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903E2C" w14:textId="77777777" w:rsidR="00386610" w:rsidRPr="00A03387" w:rsidRDefault="00000000" w:rsidP="00F3578B">
      <w:pPr>
        <w:pStyle w:val="Bodytext20"/>
        <w:spacing w:before="440" w:line="240" w:lineRule="auto"/>
        <w:ind w:firstLine="720"/>
        <w:jc w:val="center"/>
        <w:rPr>
          <w:rFonts w:ascii="Courier New" w:hAnsi="Courier New" w:cs="Courier New"/>
          <w:sz w:val="17"/>
          <w:szCs w:val="17"/>
        </w:rPr>
      </w:pPr>
      <w:r w:rsidRPr="00A03387">
        <w:rPr>
          <w:rStyle w:val="Bodytext2"/>
          <w:rFonts w:ascii="Courier New" w:hAnsi="Courier New" w:cs="Courier New"/>
          <w:sz w:val="17"/>
          <w:szCs w:val="17"/>
        </w:rPr>
        <w:t>Abstract</w:t>
      </w:r>
    </w:p>
    <w:p w14:paraId="1FADCD7E" w14:textId="77777777" w:rsidR="00386610" w:rsidRPr="00A03387" w:rsidRDefault="00000000" w:rsidP="00F3578B">
      <w:pPr>
        <w:pStyle w:val="Bodytext20"/>
        <w:spacing w:after="3200" w:line="346" w:lineRule="auto"/>
        <w:ind w:firstLine="720"/>
        <w:rPr>
          <w:rFonts w:ascii="Courier New" w:hAnsi="Courier New" w:cs="Courier New"/>
          <w:sz w:val="17"/>
          <w:szCs w:val="17"/>
        </w:rPr>
      </w:pPr>
      <w:r w:rsidRPr="00A03387">
        <w:rPr>
          <w:rStyle w:val="Bodytext2"/>
          <w:rFonts w:ascii="Courier New" w:hAnsi="Courier New" w:cs="Courier New"/>
          <w:sz w:val="17"/>
          <w:szCs w:val="17"/>
        </w:rPr>
        <w:t>When Wing Commander E.H. Hitchins was Air Historian of the RCAF, he prepared a review based on official and unof</w:t>
      </w:r>
      <w:r w:rsidRPr="00A03387">
        <w:rPr>
          <w:rStyle w:val="Bodytext2"/>
          <w:rFonts w:ascii="Courier New" w:hAnsi="Courier New" w:cs="Courier New"/>
          <w:sz w:val="17"/>
          <w:szCs w:val="17"/>
        </w:rPr>
        <w:softHyphen/>
        <w:t>ficial sources of each year’s flying and other operations of the Air Board, Canadian Air Force, and Royal Canadian Air Force from 1919 until 1939. Although this study was not intended for publication in its present form, it does contain a substantial body of information useful to students of the history of Canadian military aviation, which is not readily available from any other source.</w:t>
      </w:r>
    </w:p>
    <w:p w14:paraId="149EF7FA" w14:textId="77777777" w:rsidR="00A03387" w:rsidRPr="00A03387" w:rsidRDefault="00A03387" w:rsidP="00F3578B">
      <w:pPr>
        <w:ind w:firstLine="720"/>
        <w:jc w:val="center"/>
        <w:rPr>
          <w:u w:val="single"/>
        </w:rPr>
      </w:pPr>
      <w:r w:rsidRPr="00A03387">
        <w:rPr>
          <w:u w:val="single"/>
        </w:rPr>
        <w:t>Résumé</w:t>
      </w:r>
    </w:p>
    <w:p w14:paraId="6256F804" w14:textId="77777777" w:rsidR="00A03387" w:rsidRPr="00A03387" w:rsidRDefault="00A03387" w:rsidP="00F3578B">
      <w:pPr>
        <w:ind w:firstLine="720"/>
        <w:jc w:val="center"/>
      </w:pPr>
    </w:p>
    <w:p w14:paraId="319BDD6E" w14:textId="17A408EF" w:rsidR="00A03387" w:rsidRPr="00A03387" w:rsidRDefault="00A03387" w:rsidP="00F3578B">
      <w:pPr>
        <w:spacing w:line="360" w:lineRule="auto"/>
        <w:ind w:firstLine="720"/>
      </w:pPr>
      <w:r w:rsidRPr="00A03387">
        <w:t xml:space="preserve">Quand le Commandant </w:t>
      </w:r>
      <w:proofErr w:type="spellStart"/>
      <w:r w:rsidRPr="00A03387">
        <w:t>d'escadre</w:t>
      </w:r>
      <w:proofErr w:type="spellEnd"/>
      <w:r w:rsidRPr="00A03387">
        <w:t xml:space="preserve"> E.H. Hitchins </w:t>
      </w:r>
      <w:proofErr w:type="spellStart"/>
      <w:r w:rsidRPr="00A03387">
        <w:t>était</w:t>
      </w:r>
      <w:proofErr w:type="spellEnd"/>
      <w:r w:rsidRPr="00A03387">
        <w:t xml:space="preserve"> 1'historien de </w:t>
      </w:r>
      <w:proofErr w:type="spellStart"/>
      <w:r w:rsidRPr="00A03387">
        <w:t>l'A.R.C</w:t>
      </w:r>
      <w:proofErr w:type="spellEnd"/>
      <w:r w:rsidRPr="00A03387">
        <w:t xml:space="preserve">. il </w:t>
      </w:r>
      <w:proofErr w:type="spellStart"/>
      <w:r w:rsidRPr="00A03387">
        <w:t>prépara</w:t>
      </w:r>
      <w:proofErr w:type="spellEnd"/>
      <w:r w:rsidRPr="00A03387">
        <w:t xml:space="preserve"> pour </w:t>
      </w:r>
      <w:proofErr w:type="spellStart"/>
      <w:r w:rsidRPr="00A03387">
        <w:t>chacune</w:t>
      </w:r>
      <w:proofErr w:type="spellEnd"/>
      <w:r w:rsidRPr="00A03387">
        <w:t xml:space="preserve"> des </w:t>
      </w:r>
      <w:proofErr w:type="spellStart"/>
      <w:r w:rsidRPr="00A03387">
        <w:t>années</w:t>
      </w:r>
      <w:proofErr w:type="spellEnd"/>
      <w:r w:rsidRPr="00A03387">
        <w:t xml:space="preserve"> (1919 a 1939) </w:t>
      </w:r>
      <w:proofErr w:type="spellStart"/>
      <w:r w:rsidRPr="00A03387">
        <w:t>une</w:t>
      </w:r>
      <w:proofErr w:type="spellEnd"/>
      <w:r w:rsidRPr="00A03387">
        <w:t xml:space="preserve"> </w:t>
      </w:r>
      <w:proofErr w:type="spellStart"/>
      <w:r w:rsidRPr="00A03387">
        <w:t>rétrospective</w:t>
      </w:r>
      <w:proofErr w:type="spellEnd"/>
      <w:r w:rsidRPr="00A03387">
        <w:t xml:space="preserve"> </w:t>
      </w:r>
      <w:proofErr w:type="spellStart"/>
      <w:r w:rsidRPr="00A03387">
        <w:t>fondée</w:t>
      </w:r>
      <w:proofErr w:type="spellEnd"/>
      <w:r w:rsidRPr="00A03387">
        <w:t xml:space="preserve"> sur les sources </w:t>
      </w:r>
      <w:proofErr w:type="spellStart"/>
      <w:r w:rsidRPr="00A03387">
        <w:t>officielles</w:t>
      </w:r>
      <w:proofErr w:type="spellEnd"/>
      <w:r w:rsidRPr="00A03387">
        <w:t xml:space="preserve"> et non-</w:t>
      </w:r>
      <w:proofErr w:type="spellStart"/>
      <w:r w:rsidRPr="00A03387">
        <w:t>officielles</w:t>
      </w:r>
      <w:proofErr w:type="spellEnd"/>
      <w:r w:rsidRPr="00A03387">
        <w:t xml:space="preserve">, des vols et </w:t>
      </w:r>
      <w:proofErr w:type="spellStart"/>
      <w:r w:rsidRPr="00A03387">
        <w:t>autres</w:t>
      </w:r>
      <w:proofErr w:type="spellEnd"/>
      <w:r w:rsidRPr="00A03387">
        <w:t xml:space="preserve"> </w:t>
      </w:r>
      <w:proofErr w:type="spellStart"/>
      <w:r w:rsidRPr="00A03387">
        <w:t>opérations</w:t>
      </w:r>
      <w:proofErr w:type="spellEnd"/>
      <w:r w:rsidRPr="00A03387">
        <w:t xml:space="preserve"> </w:t>
      </w:r>
      <w:proofErr w:type="spellStart"/>
      <w:r w:rsidRPr="00A03387">
        <w:t>effectués</w:t>
      </w:r>
      <w:proofErr w:type="spellEnd"/>
      <w:r w:rsidRPr="00A03387">
        <w:t xml:space="preserve"> par la Commission de </w:t>
      </w:r>
      <w:proofErr w:type="spellStart"/>
      <w:r w:rsidRPr="00A03387">
        <w:t>l'air</w:t>
      </w:r>
      <w:proofErr w:type="spellEnd"/>
      <w:r w:rsidRPr="00A03387">
        <w:t xml:space="preserve">, les Forces </w:t>
      </w:r>
      <w:proofErr w:type="spellStart"/>
      <w:r w:rsidRPr="00A03387">
        <w:t>aériennes</w:t>
      </w:r>
      <w:proofErr w:type="spellEnd"/>
      <w:r w:rsidRPr="00A03387">
        <w:t xml:space="preserve"> </w:t>
      </w:r>
      <w:proofErr w:type="spellStart"/>
      <w:r w:rsidRPr="00A03387">
        <w:t>canadiennes</w:t>
      </w:r>
      <w:proofErr w:type="spellEnd"/>
      <w:r w:rsidRPr="00A03387">
        <w:t xml:space="preserve">, </w:t>
      </w:r>
      <w:proofErr w:type="spellStart"/>
      <w:r w:rsidRPr="00A03387">
        <w:t>ainsi</w:t>
      </w:r>
      <w:proofErr w:type="spellEnd"/>
      <w:r w:rsidRPr="00A03387">
        <w:t xml:space="preserve"> que le Corps </w:t>
      </w:r>
      <w:proofErr w:type="spellStart"/>
      <w:r w:rsidRPr="00A03387">
        <w:t>d'Aviation</w:t>
      </w:r>
      <w:proofErr w:type="spellEnd"/>
      <w:r w:rsidRPr="00A03387">
        <w:t xml:space="preserve"> Royal </w:t>
      </w:r>
      <w:proofErr w:type="spellStart"/>
      <w:r w:rsidRPr="00A03387">
        <w:t>canadien</w:t>
      </w:r>
      <w:proofErr w:type="spellEnd"/>
      <w:r w:rsidRPr="00A03387">
        <w:t xml:space="preserve">. Bien que son étude </w:t>
      </w:r>
      <w:proofErr w:type="spellStart"/>
      <w:r w:rsidRPr="00A03387">
        <w:t>n'ait</w:t>
      </w:r>
      <w:proofErr w:type="spellEnd"/>
      <w:r w:rsidRPr="00A03387">
        <w:t xml:space="preserve"> pas </w:t>
      </w:r>
      <w:proofErr w:type="spellStart"/>
      <w:r w:rsidRPr="00A03387">
        <w:t>été</w:t>
      </w:r>
      <w:proofErr w:type="spellEnd"/>
      <w:r w:rsidRPr="00A03387">
        <w:t xml:space="preserve"> </w:t>
      </w:r>
      <w:proofErr w:type="spellStart"/>
      <w:r w:rsidRPr="00A03387">
        <w:t>préparée</w:t>
      </w:r>
      <w:proofErr w:type="spellEnd"/>
      <w:r w:rsidRPr="00A03387">
        <w:t xml:space="preserve"> pour fins de publication, </w:t>
      </w:r>
      <w:proofErr w:type="spellStart"/>
      <w:r w:rsidRPr="00A03387">
        <w:t>elle</w:t>
      </w:r>
      <w:proofErr w:type="spellEnd"/>
      <w:r w:rsidRPr="00A03387">
        <w:t xml:space="preserve"> </w:t>
      </w:r>
      <w:proofErr w:type="spellStart"/>
      <w:r w:rsidRPr="00A03387">
        <w:t>contient</w:t>
      </w:r>
      <w:proofErr w:type="spellEnd"/>
      <w:r w:rsidRPr="00A03387">
        <w:t xml:space="preserve"> </w:t>
      </w:r>
      <w:proofErr w:type="spellStart"/>
      <w:r w:rsidRPr="00A03387">
        <w:t>néanmoins</w:t>
      </w:r>
      <w:proofErr w:type="spellEnd"/>
      <w:r w:rsidRPr="00A03387">
        <w:t xml:space="preserve"> </w:t>
      </w:r>
      <w:proofErr w:type="spellStart"/>
      <w:r w:rsidRPr="00A03387">
        <w:t>nombre</w:t>
      </w:r>
      <w:proofErr w:type="spellEnd"/>
      <w:r w:rsidRPr="00A03387">
        <w:t xml:space="preserve"> de </w:t>
      </w:r>
      <w:proofErr w:type="spellStart"/>
      <w:r w:rsidRPr="00A03387">
        <w:t>renseignements</w:t>
      </w:r>
      <w:proofErr w:type="spellEnd"/>
      <w:r w:rsidRPr="00A03387">
        <w:t xml:space="preserve"> </w:t>
      </w:r>
      <w:proofErr w:type="spellStart"/>
      <w:r w:rsidRPr="00A03387">
        <w:t>utiles</w:t>
      </w:r>
      <w:proofErr w:type="spellEnd"/>
      <w:r w:rsidRPr="00A03387">
        <w:t xml:space="preserve"> aux </w:t>
      </w:r>
      <w:proofErr w:type="spellStart"/>
      <w:r w:rsidRPr="00A03387">
        <w:t>étudiants</w:t>
      </w:r>
      <w:proofErr w:type="spellEnd"/>
      <w:r w:rsidRPr="00A03387">
        <w:t xml:space="preserve"> qui </w:t>
      </w:r>
      <w:proofErr w:type="spellStart"/>
      <w:r w:rsidRPr="00A03387">
        <w:t>s'intéressent</w:t>
      </w:r>
      <w:proofErr w:type="spellEnd"/>
      <w:r w:rsidRPr="00A03387">
        <w:t xml:space="preserve"> A </w:t>
      </w:r>
      <w:proofErr w:type="spellStart"/>
      <w:r w:rsidRPr="00A03387">
        <w:t>l'histoire</w:t>
      </w:r>
      <w:proofErr w:type="spellEnd"/>
      <w:r w:rsidRPr="00A03387">
        <w:t xml:space="preserve"> de 1'aviation </w:t>
      </w:r>
      <w:proofErr w:type="spellStart"/>
      <w:r w:rsidRPr="00A03387">
        <w:t>militaire</w:t>
      </w:r>
      <w:proofErr w:type="spellEnd"/>
      <w:r w:rsidRPr="00A03387">
        <w:t xml:space="preserve"> canadienne. </w:t>
      </w:r>
      <w:proofErr w:type="spellStart"/>
      <w:r w:rsidRPr="00A03387">
        <w:t>Ces</w:t>
      </w:r>
      <w:proofErr w:type="spellEnd"/>
      <w:r w:rsidRPr="00A03387">
        <w:t xml:space="preserve"> </w:t>
      </w:r>
      <w:proofErr w:type="spellStart"/>
      <w:r w:rsidRPr="00A03387">
        <w:t>renseignements</w:t>
      </w:r>
      <w:proofErr w:type="spellEnd"/>
      <w:r w:rsidRPr="00A03387">
        <w:t xml:space="preserve"> ne se </w:t>
      </w:r>
      <w:proofErr w:type="spellStart"/>
      <w:r w:rsidRPr="00A03387">
        <w:t>retrouvent</w:t>
      </w:r>
      <w:proofErr w:type="spellEnd"/>
      <w:r w:rsidRPr="00A03387">
        <w:t xml:space="preserve"> pas </w:t>
      </w:r>
      <w:proofErr w:type="spellStart"/>
      <w:r w:rsidRPr="00A03387">
        <w:t>facilement</w:t>
      </w:r>
      <w:proofErr w:type="spellEnd"/>
      <w:r w:rsidRPr="00A03387">
        <w:t xml:space="preserve"> dans </w:t>
      </w:r>
      <w:proofErr w:type="spellStart"/>
      <w:r w:rsidRPr="00A03387">
        <w:t>aucune</w:t>
      </w:r>
      <w:proofErr w:type="spellEnd"/>
      <w:r w:rsidRPr="00A03387">
        <w:t xml:space="preserve"> </w:t>
      </w:r>
      <w:proofErr w:type="spellStart"/>
      <w:r w:rsidRPr="00A03387">
        <w:t>autre</w:t>
      </w:r>
      <w:proofErr w:type="spellEnd"/>
      <w:r w:rsidRPr="00A03387">
        <w:t xml:space="preserve"> source.</w:t>
      </w:r>
    </w:p>
    <w:p w14:paraId="18956F7C" w14:textId="77777777" w:rsidR="00A03387" w:rsidRPr="00A03387" w:rsidRDefault="00A03387" w:rsidP="00F3578B">
      <w:pPr>
        <w:ind w:firstLine="720"/>
        <w:rPr>
          <w:rStyle w:val="Bodytext2"/>
          <w:rFonts w:ascii="Courier New" w:eastAsia="Microsoft Sans Serif" w:hAnsi="Courier New" w:cs="Courier New"/>
          <w:sz w:val="17"/>
          <w:szCs w:val="17"/>
        </w:rPr>
      </w:pPr>
      <w:r w:rsidRPr="00A03387">
        <w:rPr>
          <w:rStyle w:val="Bodytext2"/>
          <w:rFonts w:ascii="Courier New" w:eastAsia="Microsoft Sans Serif" w:hAnsi="Courier New" w:cs="Courier New"/>
          <w:sz w:val="17"/>
          <w:szCs w:val="17"/>
        </w:rPr>
        <w:br w:type="page"/>
      </w:r>
    </w:p>
    <w:p w14:paraId="47EBE217" w14:textId="77777777" w:rsidR="00386610" w:rsidRPr="00A03387" w:rsidRDefault="00386610" w:rsidP="00F3578B">
      <w:pPr>
        <w:pStyle w:val="Bodytext20"/>
        <w:ind w:firstLine="720"/>
        <w:rPr>
          <w:rFonts w:ascii="Courier New" w:hAnsi="Courier New" w:cs="Courier New"/>
          <w:sz w:val="17"/>
          <w:szCs w:val="17"/>
        </w:rPr>
      </w:pPr>
    </w:p>
    <w:p w14:paraId="3DABE829" w14:textId="77777777" w:rsidR="00386610" w:rsidRPr="00A03387" w:rsidRDefault="00000000" w:rsidP="00FB0C00">
      <w:pPr>
        <w:pStyle w:val="Bodytext20"/>
        <w:spacing w:after="480" w:line="240" w:lineRule="auto"/>
        <w:ind w:firstLine="0"/>
        <w:jc w:val="center"/>
        <w:rPr>
          <w:rFonts w:ascii="Courier New" w:hAnsi="Courier New" w:cs="Courier New"/>
          <w:sz w:val="17"/>
          <w:szCs w:val="17"/>
        </w:rPr>
      </w:pPr>
      <w:r w:rsidRPr="00A03387">
        <w:rPr>
          <w:rStyle w:val="Bodytext2"/>
          <w:rFonts w:ascii="Courier New" w:hAnsi="Courier New" w:cs="Courier New"/>
          <w:sz w:val="17"/>
          <w:szCs w:val="17"/>
          <w:u w:val="single"/>
        </w:rPr>
        <w:t>Dedication</w:t>
      </w:r>
    </w:p>
    <w:p w14:paraId="561A47C6" w14:textId="77777777" w:rsidR="003476FA" w:rsidRDefault="00A03387" w:rsidP="00F3578B">
      <w:pPr>
        <w:pStyle w:val="BodyText"/>
        <w:spacing w:after="560" w:line="360" w:lineRule="auto"/>
        <w:ind w:firstLine="720"/>
        <w:jc w:val="center"/>
        <w:rPr>
          <w:rStyle w:val="Bodytext2"/>
          <w:rFonts w:ascii="Courier New" w:eastAsia="Courier New" w:hAnsi="Courier New" w:cs="Courier New"/>
          <w:sz w:val="17"/>
          <w:szCs w:val="17"/>
        </w:rPr>
      </w:pPr>
      <w:r w:rsidRPr="00A03387">
        <w:rPr>
          <w:rStyle w:val="Bodytext2"/>
          <w:rFonts w:ascii="Courier New" w:eastAsia="Courier New" w:hAnsi="Courier New" w:cs="Courier New"/>
          <w:sz w:val="17"/>
          <w:szCs w:val="17"/>
        </w:rPr>
        <w:t xml:space="preserve">“A tribute must be paid to the operating staffs of the air services of Canada. Many Canadian pilots have records which, if they had been made in the full glare of publicity, would have made them famous. In Canada such work is done, not for its publicity value, but because it is urgently required in the development of the country. It is part of the day’s </w:t>
      </w:r>
      <w:proofErr w:type="gramStart"/>
      <w:r w:rsidRPr="00A03387">
        <w:rPr>
          <w:rStyle w:val="Bodytext2"/>
          <w:rFonts w:ascii="Courier New" w:eastAsia="Courier New" w:hAnsi="Courier New" w:cs="Courier New"/>
          <w:sz w:val="17"/>
          <w:szCs w:val="17"/>
        </w:rPr>
        <w:t>work</w:t>
      </w:r>
      <w:proofErr w:type="gramEnd"/>
      <w:r w:rsidRPr="00A03387">
        <w:rPr>
          <w:rStyle w:val="Bodytext2"/>
          <w:rFonts w:ascii="Courier New" w:eastAsia="Courier New" w:hAnsi="Courier New" w:cs="Courier New"/>
          <w:sz w:val="17"/>
          <w:szCs w:val="17"/>
        </w:rPr>
        <w:t xml:space="preserve"> and it seems to pass unrecognized. Its value to the state and to those interests which have fostered it is none the less great.” (Report on Civil Aviation, 1929; p. 6.).</w:t>
      </w:r>
    </w:p>
    <w:p w14:paraId="482A2CC5" w14:textId="77777777" w:rsidR="003476FA" w:rsidRDefault="003476FA" w:rsidP="00F3578B">
      <w:pPr>
        <w:pStyle w:val="BodyText"/>
        <w:spacing w:after="560"/>
        <w:ind w:firstLine="720"/>
        <w:jc w:val="center"/>
        <w:rPr>
          <w:rStyle w:val="BodyTextChar"/>
        </w:rPr>
        <w:sectPr w:rsidR="003476FA" w:rsidSect="003476FA">
          <w:headerReference w:type="even" r:id="rId8"/>
          <w:headerReference w:type="default" r:id="rId9"/>
          <w:footerReference w:type="even" r:id="rId10"/>
          <w:footerReference w:type="default" r:id="rId11"/>
          <w:footnotePr>
            <w:numRestart w:val="eachSect"/>
          </w:footnotePr>
          <w:pgSz w:w="12240" w:h="15840"/>
          <w:pgMar w:top="1440" w:right="1080" w:bottom="1440" w:left="1080" w:header="0" w:footer="3" w:gutter="0"/>
          <w:cols w:space="720"/>
          <w:noEndnote/>
          <w:docGrid w:linePitch="360"/>
          <w15:footnoteColumns w:val="1"/>
        </w:sectPr>
      </w:pPr>
    </w:p>
    <w:p w14:paraId="3B99F5D1" w14:textId="0E971C03" w:rsidR="000C0491" w:rsidRPr="000C0491" w:rsidRDefault="000C0491" w:rsidP="00FB0C00">
      <w:pPr>
        <w:pStyle w:val="BodyText"/>
        <w:spacing w:after="560"/>
        <w:ind w:firstLine="0"/>
        <w:jc w:val="center"/>
        <w:rPr>
          <w:rStyle w:val="BodyTextChar"/>
        </w:rPr>
      </w:pPr>
      <w:r w:rsidRPr="000C0491">
        <w:rPr>
          <w:rStyle w:val="BodyTextChar"/>
        </w:rPr>
        <w:lastRenderedPageBreak/>
        <w:t>CONTENTS</w:t>
      </w:r>
    </w:p>
    <w:p w14:paraId="1C782EDE" w14:textId="4E47E194" w:rsidR="000C0491" w:rsidRPr="000C0491" w:rsidRDefault="000C0491" w:rsidP="00F3578B">
      <w:pPr>
        <w:pStyle w:val="BodyText"/>
        <w:spacing w:after="560"/>
        <w:ind w:firstLine="720"/>
        <w:rPr>
          <w:rStyle w:val="BodyTextChar"/>
        </w:rPr>
      </w:pPr>
      <w:r w:rsidRPr="000C0491">
        <w:rPr>
          <w:rStyle w:val="BodyTextChar"/>
        </w:rPr>
        <w:t>Chapter I</w:t>
      </w:r>
      <w:r>
        <w:rPr>
          <w:rStyle w:val="BodyTextChar"/>
        </w:rPr>
        <w:tab/>
      </w:r>
      <w:r w:rsidRPr="000C0491">
        <w:rPr>
          <w:rStyle w:val="BodyTextChar"/>
        </w:rPr>
        <w:tab/>
        <w:t>Formation of the Air Board</w:t>
      </w: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1</w:t>
      </w:r>
    </w:p>
    <w:p w14:paraId="49AAA941" w14:textId="1300C2A0" w:rsidR="000C0491" w:rsidRPr="000C0491" w:rsidRDefault="000C0491" w:rsidP="00F3578B">
      <w:pPr>
        <w:pStyle w:val="BodyText"/>
        <w:spacing w:after="0"/>
        <w:ind w:firstLine="720"/>
        <w:rPr>
          <w:rStyle w:val="BodyTextChar"/>
        </w:rPr>
      </w:pPr>
      <w:r w:rsidRPr="000C0491">
        <w:rPr>
          <w:rStyle w:val="BodyTextChar"/>
        </w:rPr>
        <w:t>Chapter II</w:t>
      </w:r>
      <w:r>
        <w:rPr>
          <w:rStyle w:val="BodyTextChar"/>
        </w:rPr>
        <w:tab/>
      </w:r>
      <w:r w:rsidRPr="000C0491">
        <w:rPr>
          <w:rStyle w:val="BodyTextChar"/>
        </w:rPr>
        <w:tab/>
        <w:t>A. The Canadian Air Force 1920-1921</w:t>
      </w:r>
      <w:r w:rsidRPr="000C0491">
        <w:rPr>
          <w:rStyle w:val="BodyTextChar"/>
        </w:rPr>
        <w:tab/>
      </w:r>
      <w:r w:rsidR="008B35EB">
        <w:rPr>
          <w:rStyle w:val="BodyTextChar"/>
        </w:rPr>
        <w:tab/>
      </w:r>
      <w:r w:rsidR="008B35EB">
        <w:rPr>
          <w:rStyle w:val="BodyTextChar"/>
        </w:rPr>
        <w:tab/>
      </w:r>
      <w:r w:rsidRPr="000C0491">
        <w:rPr>
          <w:rStyle w:val="BodyTextChar"/>
        </w:rPr>
        <w:t>12</w:t>
      </w:r>
    </w:p>
    <w:p w14:paraId="332BFBB4" w14:textId="603C2043" w:rsidR="000C0491" w:rsidRPr="000C0491" w:rsidRDefault="000C0491" w:rsidP="00F3578B">
      <w:pPr>
        <w:pStyle w:val="BodyText"/>
        <w:spacing w:after="0"/>
        <w:ind w:firstLine="720"/>
        <w:rPr>
          <w:rStyle w:val="BodyTextChar"/>
        </w:rPr>
      </w:pPr>
      <w:r w:rsidRPr="000C0491">
        <w:rPr>
          <w:rStyle w:val="BodyTextChar"/>
        </w:rPr>
        <w:tab/>
      </w:r>
      <w:r>
        <w:rPr>
          <w:rStyle w:val="BodyTextChar"/>
        </w:rPr>
        <w:tab/>
      </w:r>
      <w:r>
        <w:rPr>
          <w:rStyle w:val="BodyTextChar"/>
        </w:rPr>
        <w:tab/>
      </w:r>
      <w:r w:rsidRPr="000C0491">
        <w:rPr>
          <w:rStyle w:val="BodyTextChar"/>
        </w:rPr>
        <w:t>B. C.A.F. Ensign</w:t>
      </w:r>
      <w:r w:rsidRPr="000C0491">
        <w:rPr>
          <w:rStyle w:val="BodyTextChar"/>
        </w:rPr>
        <w:tab/>
      </w:r>
      <w:r w:rsidR="008B35EB">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27</w:t>
      </w:r>
    </w:p>
    <w:p w14:paraId="3964011B" w14:textId="7DAE8E71" w:rsidR="000C0491" w:rsidRPr="000C0491" w:rsidRDefault="000C0491" w:rsidP="00F3578B">
      <w:pPr>
        <w:pStyle w:val="BodyText"/>
        <w:spacing w:after="560"/>
        <w:ind w:firstLine="720"/>
        <w:rPr>
          <w:rStyle w:val="BodyTextChar"/>
        </w:rPr>
      </w:pPr>
      <w:r w:rsidRPr="000C0491">
        <w:rPr>
          <w:rStyle w:val="BodyTextChar"/>
        </w:rPr>
        <w:tab/>
      </w:r>
      <w:r>
        <w:rPr>
          <w:rStyle w:val="BodyTextChar"/>
        </w:rPr>
        <w:tab/>
      </w:r>
      <w:r>
        <w:rPr>
          <w:rStyle w:val="BodyTextChar"/>
        </w:rPr>
        <w:tab/>
      </w:r>
      <w:r w:rsidRPr="000C0491">
        <w:rPr>
          <w:rStyle w:val="BodyTextChar"/>
        </w:rPr>
        <w:t>C. Constitution of the C.A.F. Association</w:t>
      </w:r>
      <w:r w:rsidRPr="000C0491">
        <w:rPr>
          <w:rStyle w:val="BodyTextChar"/>
        </w:rPr>
        <w:tab/>
      </w:r>
      <w:r w:rsidR="008B35EB">
        <w:rPr>
          <w:rStyle w:val="BodyTextChar"/>
        </w:rPr>
        <w:tab/>
      </w:r>
      <w:r w:rsidRPr="000C0491">
        <w:rPr>
          <w:rStyle w:val="BodyTextChar"/>
        </w:rPr>
        <w:t>31</w:t>
      </w:r>
    </w:p>
    <w:p w14:paraId="4C8B450B" w14:textId="53551E8E" w:rsidR="000C0491" w:rsidRPr="000C0491" w:rsidRDefault="000C0491" w:rsidP="00F3578B">
      <w:pPr>
        <w:pStyle w:val="BodyText"/>
        <w:spacing w:after="0"/>
        <w:ind w:firstLine="720"/>
        <w:rPr>
          <w:rStyle w:val="BodyTextChar"/>
        </w:rPr>
      </w:pPr>
      <w:r w:rsidRPr="000C0491">
        <w:rPr>
          <w:rStyle w:val="BodyTextChar"/>
        </w:rPr>
        <w:t>Chapter III</w:t>
      </w:r>
      <w:r w:rsidRPr="000C0491">
        <w:rPr>
          <w:rStyle w:val="BodyTextChar"/>
        </w:rPr>
        <w:tab/>
      </w:r>
      <w:r w:rsidR="000B234A">
        <w:rPr>
          <w:rStyle w:val="BodyTextChar"/>
        </w:rPr>
        <w:tab/>
      </w:r>
      <w:r w:rsidRPr="000C0491">
        <w:rPr>
          <w:rStyle w:val="BodyTextChar"/>
        </w:rPr>
        <w:t>A. Flying Operations 1920</w:t>
      </w: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33</w:t>
      </w:r>
    </w:p>
    <w:p w14:paraId="15E4A7D7" w14:textId="4668C017" w:rsidR="000C0491" w:rsidRPr="000C0491" w:rsidRDefault="000C0491" w:rsidP="00F3578B">
      <w:pPr>
        <w:pStyle w:val="BodyText"/>
        <w:spacing w:after="560"/>
        <w:ind w:firstLine="720"/>
        <w:rPr>
          <w:rStyle w:val="BodyTextChar"/>
        </w:rPr>
      </w:pPr>
      <w:r w:rsidRPr="000C0491">
        <w:rPr>
          <w:rStyle w:val="BodyTextChar"/>
        </w:rPr>
        <w:tab/>
      </w:r>
      <w:r>
        <w:rPr>
          <w:rStyle w:val="BodyTextChar"/>
        </w:rPr>
        <w:tab/>
      </w:r>
      <w:r>
        <w:rPr>
          <w:rStyle w:val="BodyTextChar"/>
        </w:rPr>
        <w:tab/>
      </w:r>
      <w:r w:rsidRPr="000C0491">
        <w:rPr>
          <w:rStyle w:val="BodyTextChar"/>
        </w:rPr>
        <w:t>B. Secretariat</w:t>
      </w:r>
      <w:r w:rsidR="008B35EB">
        <w:rPr>
          <w:rStyle w:val="BodyTextChar"/>
        </w:rPr>
        <w:tab/>
      </w:r>
      <w:r w:rsidR="008B35EB">
        <w:rPr>
          <w:rStyle w:val="BodyTextChar"/>
        </w:rPr>
        <w:tab/>
      </w:r>
      <w:r w:rsidR="008B35EB">
        <w:rPr>
          <w:rStyle w:val="BodyTextChar"/>
        </w:rPr>
        <w:tab/>
      </w:r>
      <w:r w:rsidRPr="000C0491">
        <w:rPr>
          <w:rStyle w:val="BodyTextChar"/>
        </w:rPr>
        <w:tab/>
      </w:r>
      <w:r w:rsidR="008B35EB">
        <w:rPr>
          <w:rStyle w:val="BodyTextChar"/>
        </w:rPr>
        <w:tab/>
      </w:r>
      <w:r w:rsidR="008B35EB">
        <w:rPr>
          <w:rStyle w:val="BodyTextChar"/>
        </w:rPr>
        <w:tab/>
      </w:r>
      <w:r w:rsidRPr="000C0491">
        <w:rPr>
          <w:rStyle w:val="BodyTextChar"/>
        </w:rPr>
        <w:t>38</w:t>
      </w:r>
    </w:p>
    <w:p w14:paraId="0007ABB7" w14:textId="460C194C" w:rsidR="000C0491" w:rsidRPr="000C0491" w:rsidRDefault="000C0491" w:rsidP="00F3578B">
      <w:pPr>
        <w:pStyle w:val="BodyText"/>
        <w:spacing w:after="560"/>
        <w:ind w:firstLine="720"/>
        <w:rPr>
          <w:rStyle w:val="BodyTextChar"/>
        </w:rPr>
      </w:pPr>
      <w:r w:rsidRPr="000C0491">
        <w:rPr>
          <w:rStyle w:val="BodyTextChar"/>
        </w:rPr>
        <w:t>Chapter IV</w:t>
      </w:r>
      <w:r>
        <w:rPr>
          <w:rStyle w:val="BodyTextChar"/>
        </w:rPr>
        <w:tab/>
      </w:r>
      <w:r w:rsidRPr="000C0491">
        <w:rPr>
          <w:rStyle w:val="BodyTextChar"/>
        </w:rPr>
        <w:tab/>
        <w:t>Trans Canada Flight 1920</w:t>
      </w: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41</w:t>
      </w:r>
    </w:p>
    <w:p w14:paraId="41533F55" w14:textId="1A6B00E2" w:rsidR="000C0491" w:rsidRPr="000C0491" w:rsidRDefault="000C0491" w:rsidP="00F3578B">
      <w:pPr>
        <w:pStyle w:val="BodyText"/>
        <w:spacing w:after="0"/>
        <w:ind w:firstLine="720"/>
        <w:rPr>
          <w:rStyle w:val="BodyTextChar"/>
        </w:rPr>
      </w:pPr>
      <w:r w:rsidRPr="000C0491">
        <w:rPr>
          <w:rStyle w:val="BodyTextChar"/>
        </w:rPr>
        <w:t>Chapter V</w:t>
      </w:r>
      <w:r w:rsidRPr="000C0491">
        <w:rPr>
          <w:rStyle w:val="BodyTextChar"/>
        </w:rPr>
        <w:tab/>
      </w:r>
      <w:r>
        <w:rPr>
          <w:rStyle w:val="BodyTextChar"/>
        </w:rPr>
        <w:tab/>
      </w:r>
      <w:r w:rsidRPr="000C0491">
        <w:rPr>
          <w:rStyle w:val="BodyTextChar"/>
        </w:rPr>
        <w:t>A. Parliament in 1921</w:t>
      </w:r>
      <w:r w:rsidRPr="000C0491">
        <w:rPr>
          <w:rStyle w:val="BodyTextChar"/>
        </w:rPr>
        <w:tab/>
      </w:r>
      <w:r w:rsidR="008B35EB">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54</w:t>
      </w:r>
    </w:p>
    <w:p w14:paraId="31B16E08" w14:textId="30147986" w:rsidR="000C0491" w:rsidRPr="000C0491" w:rsidRDefault="000C0491" w:rsidP="00F3578B">
      <w:pPr>
        <w:pStyle w:val="BodyText"/>
        <w:spacing w:after="0"/>
        <w:ind w:firstLine="720"/>
        <w:rPr>
          <w:rStyle w:val="BodyTextChar"/>
        </w:rPr>
      </w:pPr>
      <w:r w:rsidRPr="000C0491">
        <w:rPr>
          <w:rStyle w:val="BodyTextChar"/>
        </w:rPr>
        <w:tab/>
      </w:r>
      <w:r>
        <w:rPr>
          <w:rStyle w:val="BodyTextChar"/>
        </w:rPr>
        <w:tab/>
      </w:r>
      <w:r>
        <w:rPr>
          <w:rStyle w:val="BodyTextChar"/>
        </w:rPr>
        <w:tab/>
      </w:r>
      <w:r w:rsidRPr="000C0491">
        <w:rPr>
          <w:rStyle w:val="BodyTextChar"/>
        </w:rPr>
        <w:t>B. Flying Operations in 1921</w:t>
      </w: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56</w:t>
      </w:r>
    </w:p>
    <w:p w14:paraId="7ED6FB53" w14:textId="473C2B61" w:rsidR="000C0491" w:rsidRPr="000C0491" w:rsidRDefault="000C0491" w:rsidP="00F3578B">
      <w:pPr>
        <w:pStyle w:val="BodyText"/>
        <w:ind w:firstLine="720"/>
        <w:rPr>
          <w:rStyle w:val="BodyTextChar"/>
        </w:rPr>
      </w:pPr>
      <w:r w:rsidRPr="000C0491">
        <w:rPr>
          <w:rStyle w:val="BodyTextChar"/>
        </w:rPr>
        <w:tab/>
      </w:r>
      <w:r>
        <w:rPr>
          <w:rStyle w:val="BodyTextChar"/>
        </w:rPr>
        <w:tab/>
      </w:r>
      <w:r>
        <w:rPr>
          <w:rStyle w:val="BodyTextChar"/>
        </w:rPr>
        <w:tab/>
      </w:r>
      <w:r w:rsidRPr="000C0491">
        <w:rPr>
          <w:rStyle w:val="BodyTextChar"/>
        </w:rPr>
        <w:t>C. Technical Services in 1921</w:t>
      </w:r>
      <w:r w:rsidRPr="000C0491">
        <w:rPr>
          <w:rStyle w:val="BodyTextChar"/>
        </w:rPr>
        <w:tab/>
      </w:r>
      <w:r w:rsidR="008B35EB">
        <w:rPr>
          <w:rStyle w:val="BodyTextChar"/>
        </w:rPr>
        <w:tab/>
      </w:r>
      <w:r w:rsidR="008B35EB">
        <w:rPr>
          <w:rStyle w:val="BodyTextChar"/>
        </w:rPr>
        <w:tab/>
      </w:r>
      <w:r w:rsidRPr="000C0491">
        <w:rPr>
          <w:rStyle w:val="BodyTextChar"/>
        </w:rPr>
        <w:t>65</w:t>
      </w:r>
    </w:p>
    <w:p w14:paraId="187497DD" w14:textId="6889E492" w:rsidR="000C0491" w:rsidRPr="000C0491" w:rsidRDefault="000C0491" w:rsidP="00F3578B">
      <w:pPr>
        <w:pStyle w:val="BodyText"/>
        <w:spacing w:after="0"/>
        <w:ind w:firstLine="720"/>
        <w:rPr>
          <w:rStyle w:val="BodyTextChar"/>
        </w:rPr>
      </w:pPr>
      <w:r w:rsidRPr="000C0491">
        <w:rPr>
          <w:rStyle w:val="BodyTextChar"/>
        </w:rPr>
        <w:t>Chapter VI</w:t>
      </w:r>
      <w:r w:rsidRPr="000C0491">
        <w:rPr>
          <w:rStyle w:val="BodyTextChar"/>
        </w:rPr>
        <w:tab/>
      </w:r>
      <w:r>
        <w:rPr>
          <w:rStyle w:val="BodyTextChar"/>
        </w:rPr>
        <w:tab/>
      </w:r>
      <w:r w:rsidRPr="000C0491">
        <w:rPr>
          <w:rStyle w:val="BodyTextChar"/>
        </w:rPr>
        <w:t>A. Air Board 1922</w:t>
      </w:r>
      <w:r w:rsidRPr="000C0491">
        <w:rPr>
          <w:rStyle w:val="BodyTextChar"/>
        </w:rPr>
        <w:tab/>
      </w:r>
      <w:r w:rsidR="008B35EB">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66</w:t>
      </w:r>
    </w:p>
    <w:p w14:paraId="4BF2C4BD" w14:textId="66FDE2F6" w:rsidR="000C0491" w:rsidRPr="000C0491" w:rsidRDefault="000C0491" w:rsidP="00F3578B">
      <w:pPr>
        <w:pStyle w:val="BodyText"/>
        <w:spacing w:after="0"/>
        <w:ind w:firstLine="720"/>
        <w:rPr>
          <w:rStyle w:val="BodyTextChar"/>
        </w:rPr>
      </w:pPr>
      <w:r w:rsidRPr="000C0491">
        <w:rPr>
          <w:rStyle w:val="BodyTextChar"/>
        </w:rPr>
        <w:tab/>
      </w:r>
      <w:r>
        <w:rPr>
          <w:rStyle w:val="BodyTextChar"/>
        </w:rPr>
        <w:tab/>
      </w:r>
      <w:r>
        <w:rPr>
          <w:rStyle w:val="BodyTextChar"/>
        </w:rPr>
        <w:tab/>
      </w:r>
      <w:r w:rsidRPr="000C0491">
        <w:rPr>
          <w:rStyle w:val="BodyTextChar"/>
        </w:rPr>
        <w:t>B. Flying Operations in 1921</w:t>
      </w: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69</w:t>
      </w:r>
    </w:p>
    <w:p w14:paraId="3B725D21" w14:textId="75E63F8E" w:rsidR="000C0491" w:rsidRPr="000C0491" w:rsidRDefault="000C0491" w:rsidP="00F3578B">
      <w:pPr>
        <w:pStyle w:val="BodyText"/>
        <w:spacing w:after="0"/>
        <w:ind w:firstLine="720"/>
        <w:rPr>
          <w:rStyle w:val="BodyTextChar"/>
        </w:rPr>
      </w:pPr>
      <w:r w:rsidRPr="000C0491">
        <w:rPr>
          <w:rStyle w:val="BodyTextChar"/>
        </w:rPr>
        <w:tab/>
      </w:r>
      <w:r>
        <w:rPr>
          <w:rStyle w:val="BodyTextChar"/>
        </w:rPr>
        <w:tab/>
      </w:r>
      <w:r>
        <w:rPr>
          <w:rStyle w:val="BodyTextChar"/>
        </w:rPr>
        <w:tab/>
      </w:r>
      <w:r>
        <w:rPr>
          <w:rStyle w:val="BodyTextChar"/>
        </w:rPr>
        <w:tab/>
      </w:r>
      <w:r w:rsidRPr="000C0491">
        <w:rPr>
          <w:rStyle w:val="BodyTextChar"/>
        </w:rPr>
        <w:t>Arctic Expeditions</w:t>
      </w: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79</w:t>
      </w:r>
    </w:p>
    <w:p w14:paraId="2D6B85FE" w14:textId="1831A36E" w:rsidR="000C0491" w:rsidRPr="000C0491" w:rsidRDefault="000C0491" w:rsidP="00F3578B">
      <w:pPr>
        <w:pStyle w:val="BodyText"/>
        <w:spacing w:after="0"/>
        <w:ind w:firstLine="720"/>
        <w:rPr>
          <w:rStyle w:val="BodyTextChar"/>
        </w:rPr>
      </w:pPr>
      <w:r w:rsidRPr="000C0491">
        <w:rPr>
          <w:rStyle w:val="BodyTextChar"/>
        </w:rPr>
        <w:tab/>
      </w:r>
      <w:r>
        <w:rPr>
          <w:rStyle w:val="BodyTextChar"/>
        </w:rPr>
        <w:tab/>
      </w:r>
      <w:r>
        <w:rPr>
          <w:rStyle w:val="BodyTextChar"/>
        </w:rPr>
        <w:tab/>
      </w:r>
      <w:r>
        <w:rPr>
          <w:rStyle w:val="BodyTextChar"/>
        </w:rPr>
        <w:tab/>
      </w:r>
      <w:r w:rsidRPr="000C0491">
        <w:rPr>
          <w:rStyle w:val="BodyTextChar"/>
        </w:rPr>
        <w:t>Wireless Communications</w:t>
      </w:r>
      <w:r w:rsidRPr="000C0491">
        <w:rPr>
          <w:rStyle w:val="BodyTextChar"/>
        </w:rPr>
        <w:tab/>
      </w:r>
      <w:r w:rsidR="008B35EB">
        <w:rPr>
          <w:rStyle w:val="BodyTextChar"/>
        </w:rPr>
        <w:tab/>
      </w:r>
      <w:r w:rsidR="008B35EB">
        <w:rPr>
          <w:rStyle w:val="BodyTextChar"/>
        </w:rPr>
        <w:tab/>
      </w:r>
      <w:r w:rsidRPr="000C0491">
        <w:rPr>
          <w:rStyle w:val="BodyTextChar"/>
        </w:rPr>
        <w:t>8</w:t>
      </w:r>
      <w:r w:rsidR="0038606F">
        <w:rPr>
          <w:rStyle w:val="BodyTextChar"/>
        </w:rPr>
        <w:t>1</w:t>
      </w:r>
    </w:p>
    <w:p w14:paraId="1100344C" w14:textId="6C5EB438" w:rsidR="000C0491" w:rsidRPr="000C0491" w:rsidRDefault="000C0491" w:rsidP="00F3578B">
      <w:pPr>
        <w:pStyle w:val="BodyText"/>
        <w:spacing w:after="0"/>
        <w:ind w:firstLine="720"/>
        <w:rPr>
          <w:rStyle w:val="BodyTextChar"/>
        </w:rPr>
      </w:pPr>
      <w:r w:rsidRPr="000C0491">
        <w:rPr>
          <w:rStyle w:val="BodyTextChar"/>
        </w:rPr>
        <w:tab/>
      </w:r>
      <w:r>
        <w:rPr>
          <w:rStyle w:val="BodyTextChar"/>
        </w:rPr>
        <w:tab/>
      </w:r>
      <w:r>
        <w:rPr>
          <w:rStyle w:val="BodyTextChar"/>
        </w:rPr>
        <w:tab/>
      </w:r>
      <w:r>
        <w:rPr>
          <w:rStyle w:val="BodyTextChar"/>
        </w:rPr>
        <w:tab/>
      </w:r>
      <w:r w:rsidRPr="000C0491">
        <w:rPr>
          <w:rStyle w:val="BodyTextChar"/>
        </w:rPr>
        <w:t>Technical and Equipment Services</w:t>
      </w:r>
      <w:r w:rsidRPr="000C0491">
        <w:rPr>
          <w:rStyle w:val="BodyTextChar"/>
        </w:rPr>
        <w:tab/>
      </w:r>
      <w:r w:rsidR="008B35EB">
        <w:rPr>
          <w:rStyle w:val="BodyTextChar"/>
        </w:rPr>
        <w:tab/>
      </w:r>
      <w:r w:rsidRPr="000C0491">
        <w:rPr>
          <w:rStyle w:val="BodyTextChar"/>
        </w:rPr>
        <w:t>81</w:t>
      </w:r>
    </w:p>
    <w:p w14:paraId="4FE304FA" w14:textId="497C8DD8" w:rsidR="000C0491" w:rsidRPr="000C0491" w:rsidRDefault="000C0491" w:rsidP="00F3578B">
      <w:pPr>
        <w:pStyle w:val="BodyText"/>
        <w:spacing w:after="0"/>
        <w:ind w:firstLine="720"/>
        <w:rPr>
          <w:rStyle w:val="BodyTextChar"/>
        </w:rPr>
      </w:pPr>
      <w:r w:rsidRPr="000C0491">
        <w:rPr>
          <w:rStyle w:val="BodyTextChar"/>
        </w:rPr>
        <w:tab/>
      </w:r>
      <w:r>
        <w:rPr>
          <w:rStyle w:val="BodyTextChar"/>
        </w:rPr>
        <w:tab/>
      </w:r>
      <w:r>
        <w:rPr>
          <w:rStyle w:val="BodyTextChar"/>
        </w:rPr>
        <w:tab/>
      </w:r>
      <w:r w:rsidRPr="000C0491">
        <w:rPr>
          <w:rStyle w:val="BodyTextChar"/>
        </w:rPr>
        <w:t>C. Canadian Air Force 1922</w:t>
      </w: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84</w:t>
      </w:r>
    </w:p>
    <w:p w14:paraId="7CD2A62D" w14:textId="4A5A853D" w:rsidR="000C0491" w:rsidRDefault="000C0491" w:rsidP="000B234A">
      <w:pPr>
        <w:pStyle w:val="BodyText"/>
        <w:spacing w:after="0"/>
        <w:ind w:left="2880" w:firstLine="720"/>
        <w:rPr>
          <w:rStyle w:val="BodyTextChar"/>
        </w:rPr>
      </w:pPr>
      <w:r w:rsidRPr="000C0491">
        <w:rPr>
          <w:rStyle w:val="BodyTextChar"/>
        </w:rPr>
        <w:t>Officer Personnel of the C.A.F.</w:t>
      </w:r>
      <w:r w:rsidRPr="000C0491">
        <w:rPr>
          <w:rStyle w:val="BodyTextChar"/>
        </w:rPr>
        <w:tab/>
      </w:r>
      <w:r w:rsidR="008B35EB">
        <w:rPr>
          <w:rStyle w:val="BodyTextChar"/>
        </w:rPr>
        <w:tab/>
      </w:r>
      <w:r w:rsidRPr="000C0491">
        <w:rPr>
          <w:rStyle w:val="BodyTextChar"/>
        </w:rPr>
        <w:t>88</w:t>
      </w:r>
    </w:p>
    <w:p w14:paraId="422388B7" w14:textId="0D766B60" w:rsidR="000C0491" w:rsidRPr="000C0491" w:rsidRDefault="000C0491" w:rsidP="000B234A">
      <w:pPr>
        <w:pStyle w:val="BodyText"/>
        <w:spacing w:after="0"/>
        <w:ind w:left="2160" w:firstLine="720"/>
        <w:rPr>
          <w:rStyle w:val="BodyTextChar"/>
        </w:rPr>
      </w:pPr>
      <w:r w:rsidRPr="000C0491">
        <w:rPr>
          <w:rStyle w:val="BodyTextChar"/>
        </w:rPr>
        <w:t>D</w:t>
      </w:r>
      <w:r>
        <w:rPr>
          <w:rStyle w:val="BodyTextChar"/>
        </w:rPr>
        <w:t>.</w:t>
      </w:r>
      <w:r w:rsidRPr="000C0491">
        <w:rPr>
          <w:rStyle w:val="BodyTextChar"/>
        </w:rPr>
        <w:t xml:space="preserve"> Transition from Air Board to Department of</w:t>
      </w:r>
      <w:r w:rsidRPr="000C0491">
        <w:rPr>
          <w:rStyle w:val="BodyTextChar"/>
        </w:rPr>
        <w:tab/>
      </w:r>
    </w:p>
    <w:p w14:paraId="6840ADCB" w14:textId="77DF8013" w:rsidR="000C0491" w:rsidRPr="000C0491" w:rsidRDefault="000C0491" w:rsidP="00F3578B">
      <w:pPr>
        <w:pStyle w:val="BodyText"/>
        <w:spacing w:after="560"/>
        <w:ind w:firstLine="720"/>
        <w:rPr>
          <w:rStyle w:val="BodyTextChar"/>
        </w:rPr>
      </w:pPr>
      <w:r w:rsidRPr="000C0491">
        <w:rPr>
          <w:rStyle w:val="BodyTextChar"/>
        </w:rPr>
        <w:tab/>
      </w:r>
      <w:r>
        <w:rPr>
          <w:rStyle w:val="BodyTextChar"/>
        </w:rPr>
        <w:tab/>
      </w:r>
      <w:r>
        <w:rPr>
          <w:rStyle w:val="BodyTextChar"/>
        </w:rPr>
        <w:tab/>
      </w:r>
      <w:r>
        <w:rPr>
          <w:rStyle w:val="BodyTextChar"/>
        </w:rPr>
        <w:tab/>
      </w:r>
      <w:r w:rsidRPr="000C0491">
        <w:rPr>
          <w:rStyle w:val="BodyTextChar"/>
        </w:rPr>
        <w:t>National Defence</w:t>
      </w: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91</w:t>
      </w:r>
    </w:p>
    <w:p w14:paraId="1458325F" w14:textId="2D809C7D" w:rsidR="000C0491" w:rsidRPr="000C0491" w:rsidRDefault="000C0491" w:rsidP="00F3578B">
      <w:pPr>
        <w:pStyle w:val="BodyText"/>
        <w:spacing w:after="0"/>
        <w:ind w:firstLine="720"/>
        <w:rPr>
          <w:rStyle w:val="BodyTextChar"/>
        </w:rPr>
      </w:pPr>
      <w:r w:rsidRPr="000C0491">
        <w:rPr>
          <w:rStyle w:val="BodyTextChar"/>
        </w:rPr>
        <w:t>Chapter VII</w:t>
      </w:r>
      <w:r w:rsidRPr="000C0491">
        <w:rPr>
          <w:rStyle w:val="BodyTextChar"/>
        </w:rPr>
        <w:tab/>
      </w:r>
      <w:r w:rsidR="000B234A">
        <w:rPr>
          <w:rStyle w:val="BodyTextChar"/>
        </w:rPr>
        <w:tab/>
      </w:r>
      <w:r w:rsidRPr="000C0491">
        <w:rPr>
          <w:rStyle w:val="BodyTextChar"/>
        </w:rPr>
        <w:t>A. Parliament 1923</w:t>
      </w:r>
      <w:r w:rsidRPr="000C0491">
        <w:rPr>
          <w:rStyle w:val="BodyTextChar"/>
        </w:rPr>
        <w:tab/>
      </w:r>
      <w:r w:rsidR="008B35EB">
        <w:rPr>
          <w:rStyle w:val="BodyTextChar"/>
        </w:rPr>
        <w:tab/>
      </w:r>
      <w:r w:rsidR="008B35EB">
        <w:rPr>
          <w:rStyle w:val="BodyTextChar"/>
        </w:rPr>
        <w:tab/>
      </w:r>
      <w:r w:rsidR="008B35EB">
        <w:rPr>
          <w:rStyle w:val="BodyTextChar"/>
        </w:rPr>
        <w:tab/>
      </w:r>
      <w:r w:rsidR="006E666C">
        <w:rPr>
          <w:rStyle w:val="BodyTextChar"/>
        </w:rPr>
        <w:tab/>
      </w:r>
      <w:r w:rsidRPr="000C0491">
        <w:rPr>
          <w:rStyle w:val="BodyTextChar"/>
        </w:rPr>
        <w:t>96</w:t>
      </w:r>
    </w:p>
    <w:p w14:paraId="16911006" w14:textId="580FAB38" w:rsidR="000C0491" w:rsidRPr="000C0491" w:rsidRDefault="000C0491" w:rsidP="00F3578B">
      <w:pPr>
        <w:pStyle w:val="BodyText"/>
        <w:spacing w:after="0"/>
        <w:ind w:firstLine="720"/>
        <w:rPr>
          <w:rStyle w:val="BodyTextChar"/>
        </w:rPr>
      </w:pPr>
      <w:r w:rsidRPr="000C0491">
        <w:rPr>
          <w:rStyle w:val="BodyTextChar"/>
        </w:rPr>
        <w:tab/>
      </w:r>
      <w:r w:rsidR="008B35EB">
        <w:rPr>
          <w:rStyle w:val="BodyTextChar"/>
        </w:rPr>
        <w:tab/>
      </w:r>
      <w:r w:rsidR="008B35EB">
        <w:rPr>
          <w:rStyle w:val="BodyTextChar"/>
        </w:rPr>
        <w:tab/>
      </w:r>
      <w:r w:rsidRPr="000C0491">
        <w:rPr>
          <w:rStyle w:val="BodyTextChar"/>
        </w:rPr>
        <w:t>B. R.C.A.F. 1923</w:t>
      </w:r>
      <w:r w:rsidRPr="000C0491">
        <w:rPr>
          <w:rStyle w:val="BodyTextChar"/>
        </w:rPr>
        <w:tab/>
      </w:r>
    </w:p>
    <w:p w14:paraId="562081C8" w14:textId="32FCFEC2" w:rsidR="000C0491" w:rsidRPr="000C0491" w:rsidRDefault="000C0491" w:rsidP="00F3578B">
      <w:pPr>
        <w:pStyle w:val="BodyText"/>
        <w:spacing w:after="0"/>
        <w:ind w:firstLine="720"/>
        <w:rPr>
          <w:rStyle w:val="BodyTextChar"/>
        </w:rPr>
      </w:pP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Service Operations</w:t>
      </w: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98</w:t>
      </w:r>
    </w:p>
    <w:p w14:paraId="381FBA10" w14:textId="041DA3C2" w:rsidR="000C0491" w:rsidRPr="000C0491" w:rsidRDefault="000C0491" w:rsidP="00F3578B">
      <w:pPr>
        <w:pStyle w:val="BodyText"/>
        <w:spacing w:after="0"/>
        <w:ind w:firstLine="720"/>
        <w:rPr>
          <w:rStyle w:val="BodyTextChar"/>
        </w:rPr>
      </w:pPr>
      <w:r w:rsidRPr="000C0491">
        <w:rPr>
          <w:rStyle w:val="BodyTextChar"/>
        </w:rPr>
        <w:tab/>
      </w:r>
      <w:r w:rsidR="008B35EB">
        <w:rPr>
          <w:rStyle w:val="BodyTextChar"/>
        </w:rPr>
        <w:tab/>
      </w:r>
      <w:r w:rsidR="008B35EB">
        <w:rPr>
          <w:rStyle w:val="BodyTextChar"/>
        </w:rPr>
        <w:tab/>
      </w:r>
      <w:r w:rsidRPr="000C0491">
        <w:rPr>
          <w:rStyle w:val="BodyTextChar"/>
        </w:rPr>
        <w:t>C. Civil Government Air Operations</w:t>
      </w:r>
      <w:r w:rsidRPr="000C0491">
        <w:rPr>
          <w:rStyle w:val="BodyTextChar"/>
        </w:rPr>
        <w:tab/>
      </w:r>
      <w:r w:rsidR="008B35EB">
        <w:rPr>
          <w:rStyle w:val="BodyTextChar"/>
        </w:rPr>
        <w:tab/>
      </w:r>
      <w:r w:rsidR="008B35EB">
        <w:rPr>
          <w:rStyle w:val="BodyTextChar"/>
        </w:rPr>
        <w:tab/>
      </w:r>
      <w:r w:rsidRPr="000C0491">
        <w:rPr>
          <w:rStyle w:val="BodyTextChar"/>
        </w:rPr>
        <w:t>104</w:t>
      </w:r>
    </w:p>
    <w:p w14:paraId="3431BA93" w14:textId="4D78ABBF" w:rsidR="000C0491" w:rsidRPr="000C0491" w:rsidRDefault="000C0491" w:rsidP="00F3578B">
      <w:pPr>
        <w:pStyle w:val="BodyText"/>
        <w:spacing w:after="0"/>
        <w:ind w:firstLine="720"/>
        <w:rPr>
          <w:rStyle w:val="BodyTextChar"/>
        </w:rPr>
      </w:pP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Vancouver</w:t>
      </w:r>
      <w:r w:rsidRPr="000C0491">
        <w:rPr>
          <w:rStyle w:val="BodyTextChar"/>
        </w:rPr>
        <w:tab/>
      </w:r>
      <w:r w:rsidR="008B35EB">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106</w:t>
      </w:r>
    </w:p>
    <w:p w14:paraId="72CF6D2B" w14:textId="0FB8C3F6" w:rsidR="000C0491" w:rsidRPr="000C0491" w:rsidRDefault="000C0491" w:rsidP="00F3578B">
      <w:pPr>
        <w:pStyle w:val="BodyText"/>
        <w:spacing w:after="0"/>
        <w:ind w:firstLine="720"/>
        <w:rPr>
          <w:rStyle w:val="BodyTextChar"/>
        </w:rPr>
      </w:pP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High River</w:t>
      </w:r>
      <w:r w:rsidRPr="000C0491">
        <w:rPr>
          <w:rStyle w:val="BodyTextChar"/>
        </w:rPr>
        <w:tab/>
      </w:r>
      <w:r w:rsidR="008B35EB">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108</w:t>
      </w:r>
    </w:p>
    <w:p w14:paraId="1A9C0DAC" w14:textId="71F236B9" w:rsidR="000C0491" w:rsidRPr="000C0491" w:rsidRDefault="000C0491" w:rsidP="00F3578B">
      <w:pPr>
        <w:pStyle w:val="BodyText"/>
        <w:spacing w:after="0"/>
        <w:ind w:firstLine="720"/>
        <w:rPr>
          <w:rStyle w:val="BodyTextChar"/>
        </w:rPr>
      </w:pP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Manitoba</w:t>
      </w:r>
      <w:r w:rsidRPr="000C0491">
        <w:rPr>
          <w:rStyle w:val="BodyTextChar"/>
        </w:rPr>
        <w:tab/>
      </w:r>
      <w:r w:rsidR="008B35EB">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109</w:t>
      </w:r>
    </w:p>
    <w:p w14:paraId="6FC54D7B" w14:textId="2DFCD99B" w:rsidR="000C0491" w:rsidRPr="000C0491" w:rsidRDefault="000C0491" w:rsidP="00F3578B">
      <w:pPr>
        <w:pStyle w:val="BodyText"/>
        <w:spacing w:after="0"/>
        <w:ind w:firstLine="720"/>
        <w:rPr>
          <w:rStyle w:val="BodyTextChar"/>
        </w:rPr>
      </w:pP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Ottawa</w:t>
      </w:r>
      <w:r w:rsidRPr="000C0491">
        <w:rPr>
          <w:rStyle w:val="BodyTextChar"/>
        </w:rPr>
        <w:tab/>
      </w:r>
      <w:r w:rsidR="008B35EB">
        <w:rPr>
          <w:rStyle w:val="BodyTextChar"/>
        </w:rPr>
        <w:tab/>
      </w:r>
      <w:r w:rsidR="008B35EB">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111</w:t>
      </w:r>
    </w:p>
    <w:p w14:paraId="7F3A6B41" w14:textId="130B1CFF" w:rsidR="000C0491" w:rsidRPr="000C0491" w:rsidRDefault="000C0491" w:rsidP="00F3578B">
      <w:pPr>
        <w:pStyle w:val="BodyText"/>
        <w:spacing w:after="0"/>
        <w:ind w:firstLine="720"/>
        <w:rPr>
          <w:rStyle w:val="BodyTextChar"/>
        </w:rPr>
      </w:pP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Dartmouth</w:t>
      </w:r>
      <w:r w:rsidRPr="000C0491">
        <w:rPr>
          <w:rStyle w:val="BodyTextChar"/>
        </w:rPr>
        <w:tab/>
      </w:r>
      <w:r w:rsidR="008B35EB">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112</w:t>
      </w:r>
    </w:p>
    <w:p w14:paraId="7F319B50" w14:textId="14964744" w:rsidR="000C0491" w:rsidRPr="000C0491" w:rsidRDefault="000C0491" w:rsidP="00F3578B">
      <w:pPr>
        <w:pStyle w:val="BodyText"/>
        <w:spacing w:after="560"/>
        <w:ind w:firstLine="720"/>
        <w:rPr>
          <w:rStyle w:val="BodyTextChar"/>
        </w:rPr>
      </w:pP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Research</w:t>
      </w:r>
      <w:r w:rsidRPr="000C0491">
        <w:rPr>
          <w:rStyle w:val="BodyTextChar"/>
        </w:rPr>
        <w:tab/>
      </w:r>
      <w:r w:rsidR="008B35EB">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112</w:t>
      </w:r>
    </w:p>
    <w:p w14:paraId="2D205243" w14:textId="3C85901E" w:rsidR="000C0491" w:rsidRPr="000C0491" w:rsidRDefault="000C0491" w:rsidP="00F3578B">
      <w:pPr>
        <w:pStyle w:val="BodyText"/>
        <w:spacing w:after="0"/>
        <w:ind w:firstLine="720"/>
        <w:rPr>
          <w:rStyle w:val="BodyTextChar"/>
        </w:rPr>
      </w:pPr>
      <w:r w:rsidRPr="000C0491">
        <w:rPr>
          <w:rStyle w:val="BodyTextChar"/>
        </w:rPr>
        <w:t>Chapter VIII</w:t>
      </w:r>
      <w:r w:rsidRPr="000C0491">
        <w:rPr>
          <w:rStyle w:val="BodyTextChar"/>
        </w:rPr>
        <w:tab/>
      </w:r>
      <w:r w:rsidR="000B234A">
        <w:rPr>
          <w:rStyle w:val="BodyTextChar"/>
        </w:rPr>
        <w:tab/>
      </w:r>
      <w:r w:rsidRPr="000C0491">
        <w:rPr>
          <w:rStyle w:val="BodyTextChar"/>
        </w:rPr>
        <w:t>A. Parliament 1924</w:t>
      </w:r>
      <w:r w:rsidRPr="000C0491">
        <w:rPr>
          <w:rStyle w:val="BodyTextChar"/>
        </w:rPr>
        <w:tab/>
      </w:r>
      <w:r w:rsidR="008B35EB">
        <w:rPr>
          <w:rStyle w:val="BodyTextChar"/>
        </w:rPr>
        <w:tab/>
      </w:r>
      <w:r w:rsidR="008B35EB">
        <w:rPr>
          <w:rStyle w:val="BodyTextChar"/>
        </w:rPr>
        <w:tab/>
      </w:r>
      <w:r w:rsidR="008B35EB">
        <w:rPr>
          <w:rStyle w:val="BodyTextChar"/>
        </w:rPr>
        <w:tab/>
      </w:r>
      <w:r w:rsidR="006E666C">
        <w:rPr>
          <w:rStyle w:val="BodyTextChar"/>
        </w:rPr>
        <w:tab/>
      </w:r>
      <w:r w:rsidRPr="000C0491">
        <w:rPr>
          <w:rStyle w:val="BodyTextChar"/>
        </w:rPr>
        <w:t>114</w:t>
      </w:r>
    </w:p>
    <w:p w14:paraId="4C00941A" w14:textId="2155E720" w:rsidR="000C0491" w:rsidRPr="000C0491" w:rsidRDefault="000C0491" w:rsidP="00F3578B">
      <w:pPr>
        <w:pStyle w:val="BodyText"/>
        <w:spacing w:after="0"/>
        <w:ind w:firstLine="720"/>
        <w:rPr>
          <w:rStyle w:val="BodyTextChar"/>
        </w:rPr>
      </w:pPr>
      <w:r w:rsidRPr="000C0491">
        <w:rPr>
          <w:rStyle w:val="BodyTextChar"/>
        </w:rPr>
        <w:tab/>
      </w:r>
      <w:r w:rsidR="008B35EB">
        <w:rPr>
          <w:rStyle w:val="BodyTextChar"/>
        </w:rPr>
        <w:tab/>
      </w:r>
      <w:r w:rsidR="008B35EB">
        <w:rPr>
          <w:rStyle w:val="BodyTextChar"/>
        </w:rPr>
        <w:tab/>
      </w:r>
      <w:r w:rsidRPr="000C0491">
        <w:rPr>
          <w:rStyle w:val="BodyTextChar"/>
        </w:rPr>
        <w:t>B. The ’Birth’ of the R.C.A.F.</w:t>
      </w:r>
      <w:r w:rsidRPr="000C0491">
        <w:rPr>
          <w:rStyle w:val="BodyTextChar"/>
        </w:rPr>
        <w:tab/>
      </w:r>
      <w:r w:rsidR="008B35EB">
        <w:rPr>
          <w:rStyle w:val="BodyTextChar"/>
        </w:rPr>
        <w:tab/>
      </w:r>
      <w:r w:rsidR="008B35EB">
        <w:rPr>
          <w:rStyle w:val="BodyTextChar"/>
        </w:rPr>
        <w:tab/>
      </w:r>
      <w:r w:rsidRPr="000C0491">
        <w:rPr>
          <w:rStyle w:val="BodyTextChar"/>
        </w:rPr>
        <w:t>116</w:t>
      </w:r>
    </w:p>
    <w:p w14:paraId="4D3E9963" w14:textId="706BE649" w:rsidR="005B61A0" w:rsidRDefault="000C0491" w:rsidP="00F3578B">
      <w:pPr>
        <w:pStyle w:val="BodyText"/>
        <w:spacing w:after="0"/>
        <w:ind w:firstLine="720"/>
        <w:rPr>
          <w:rStyle w:val="BodyTextChar"/>
        </w:rPr>
      </w:pP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Personnel of the R.C.A.F.</w:t>
      </w:r>
      <w:r w:rsidRPr="000C0491">
        <w:rPr>
          <w:rStyle w:val="BodyTextChar"/>
        </w:rPr>
        <w:tab/>
      </w:r>
      <w:r w:rsidR="008B35EB">
        <w:rPr>
          <w:rStyle w:val="BodyTextChar"/>
        </w:rPr>
        <w:tab/>
      </w:r>
      <w:r w:rsidR="008B35EB">
        <w:rPr>
          <w:rStyle w:val="BodyTextChar"/>
        </w:rPr>
        <w:tab/>
      </w:r>
      <w:r w:rsidRPr="000C0491">
        <w:rPr>
          <w:rStyle w:val="BodyTextChar"/>
        </w:rPr>
        <w:t>118</w:t>
      </w:r>
    </w:p>
    <w:p w14:paraId="766E785A" w14:textId="77777777" w:rsidR="005B61A0" w:rsidRDefault="005B61A0" w:rsidP="00F3578B">
      <w:pPr>
        <w:ind w:firstLine="720"/>
        <w:rPr>
          <w:rStyle w:val="BodyTextChar"/>
        </w:rPr>
      </w:pPr>
      <w:r>
        <w:rPr>
          <w:rStyle w:val="BodyTextChar"/>
        </w:rPr>
        <w:br w:type="page"/>
      </w:r>
    </w:p>
    <w:p w14:paraId="47B7C776" w14:textId="77777777" w:rsidR="000C0491" w:rsidRPr="000C0491" w:rsidRDefault="000C0491" w:rsidP="00F3578B">
      <w:pPr>
        <w:pStyle w:val="BodyText"/>
        <w:spacing w:after="0"/>
        <w:ind w:firstLine="720"/>
        <w:rPr>
          <w:rStyle w:val="BodyTextChar"/>
        </w:rPr>
      </w:pPr>
    </w:p>
    <w:p w14:paraId="16718BF0" w14:textId="7BAF5C98" w:rsidR="000C0491" w:rsidRPr="000C0491" w:rsidRDefault="000C0491" w:rsidP="00F3578B">
      <w:pPr>
        <w:pStyle w:val="BodyText"/>
        <w:spacing w:after="0"/>
        <w:ind w:firstLine="720"/>
        <w:rPr>
          <w:rStyle w:val="BodyTextChar"/>
        </w:rPr>
      </w:pPr>
      <w:r w:rsidRPr="000C0491">
        <w:rPr>
          <w:rStyle w:val="BodyTextChar"/>
        </w:rPr>
        <w:t> </w:t>
      </w:r>
      <w:r w:rsidRPr="000C0491">
        <w:rPr>
          <w:rStyle w:val="BodyTextChar"/>
        </w:rPr>
        <w:tab/>
      </w:r>
      <w:r w:rsidR="008B35EB">
        <w:rPr>
          <w:rStyle w:val="BodyTextChar"/>
        </w:rPr>
        <w:tab/>
      </w:r>
      <w:r w:rsidR="008B35EB">
        <w:rPr>
          <w:rStyle w:val="BodyTextChar"/>
        </w:rPr>
        <w:tab/>
      </w:r>
      <w:r w:rsidRPr="000C0491">
        <w:rPr>
          <w:rStyle w:val="BodyTextChar"/>
        </w:rPr>
        <w:t>C. Civil Government Air Operations 1924</w:t>
      </w:r>
      <w:r w:rsidRPr="000C0491">
        <w:rPr>
          <w:rStyle w:val="BodyTextChar"/>
        </w:rPr>
        <w:tab/>
      </w:r>
      <w:r w:rsidR="008B35EB">
        <w:rPr>
          <w:rStyle w:val="BodyTextChar"/>
        </w:rPr>
        <w:tab/>
      </w:r>
      <w:r w:rsidRPr="000C0491">
        <w:rPr>
          <w:rStyle w:val="BodyTextChar"/>
        </w:rPr>
        <w:t>127</w:t>
      </w:r>
    </w:p>
    <w:p w14:paraId="1D123FD8" w14:textId="7C330B6D" w:rsidR="000C0491" w:rsidRPr="000C0491" w:rsidRDefault="000C0491" w:rsidP="00F3578B">
      <w:pPr>
        <w:pStyle w:val="BodyText"/>
        <w:spacing w:after="0"/>
        <w:ind w:firstLine="720"/>
        <w:rPr>
          <w:rStyle w:val="BodyTextChar"/>
        </w:rPr>
      </w:pP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Vancouver</w:t>
      </w:r>
      <w:r w:rsidRPr="000C0491">
        <w:rPr>
          <w:rStyle w:val="BodyTextChar"/>
        </w:rPr>
        <w:tab/>
      </w:r>
      <w:r w:rsidR="008B35EB">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129</w:t>
      </w:r>
    </w:p>
    <w:p w14:paraId="60280A26" w14:textId="7DC5AFD0" w:rsidR="000C0491" w:rsidRPr="000C0491" w:rsidRDefault="000C0491" w:rsidP="00F3578B">
      <w:pPr>
        <w:pStyle w:val="BodyText"/>
        <w:spacing w:after="0"/>
        <w:ind w:firstLine="720"/>
        <w:rPr>
          <w:rStyle w:val="BodyTextChar"/>
        </w:rPr>
      </w:pP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High River</w:t>
      </w:r>
      <w:r w:rsidRPr="000C0491">
        <w:rPr>
          <w:rStyle w:val="BodyTextChar"/>
        </w:rPr>
        <w:tab/>
      </w:r>
      <w:r w:rsidR="008B35EB">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131</w:t>
      </w:r>
    </w:p>
    <w:p w14:paraId="7B1A34FC" w14:textId="22123B88" w:rsidR="000C0491" w:rsidRPr="000C0491" w:rsidRDefault="000C0491" w:rsidP="00F3578B">
      <w:pPr>
        <w:pStyle w:val="BodyText"/>
        <w:spacing w:after="0"/>
        <w:ind w:firstLine="720"/>
        <w:rPr>
          <w:rStyle w:val="BodyTextChar"/>
        </w:rPr>
      </w:pP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Manitoba</w:t>
      </w:r>
      <w:r w:rsidRPr="000C0491">
        <w:rPr>
          <w:rStyle w:val="BodyTextChar"/>
        </w:rPr>
        <w:tab/>
      </w:r>
      <w:r w:rsidR="008B35EB">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133</w:t>
      </w:r>
    </w:p>
    <w:p w14:paraId="376F97F1" w14:textId="2ADFF5A8" w:rsidR="000C0491" w:rsidRPr="000C0491" w:rsidRDefault="000C0491" w:rsidP="00F3578B">
      <w:pPr>
        <w:pStyle w:val="BodyText"/>
        <w:spacing w:after="0"/>
        <w:ind w:firstLine="720"/>
        <w:rPr>
          <w:rStyle w:val="BodyTextChar"/>
        </w:rPr>
      </w:pP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Ottawa</w:t>
      </w:r>
      <w:r w:rsidRPr="000C0491">
        <w:rPr>
          <w:rStyle w:val="BodyTextChar"/>
        </w:rPr>
        <w:tab/>
      </w:r>
      <w:r w:rsidR="008B35EB">
        <w:rPr>
          <w:rStyle w:val="BodyTextChar"/>
        </w:rPr>
        <w:tab/>
      </w:r>
      <w:r w:rsidR="008B35EB">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138</w:t>
      </w:r>
    </w:p>
    <w:p w14:paraId="4F24BDB6" w14:textId="537A4A67" w:rsidR="000C0491" w:rsidRPr="000C0491" w:rsidRDefault="000C0491" w:rsidP="00F3578B">
      <w:pPr>
        <w:pStyle w:val="BodyText"/>
        <w:spacing w:after="0"/>
        <w:ind w:firstLine="720"/>
        <w:rPr>
          <w:rStyle w:val="BodyTextChar"/>
        </w:rPr>
      </w:pP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Dartmouth</w:t>
      </w:r>
      <w:r w:rsidRPr="000C0491">
        <w:rPr>
          <w:rStyle w:val="BodyTextChar"/>
        </w:rPr>
        <w:tab/>
      </w:r>
      <w:r w:rsidR="008B35EB">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138</w:t>
      </w:r>
    </w:p>
    <w:p w14:paraId="4F8EBBB1" w14:textId="05CBABF7" w:rsidR="000C0491" w:rsidRPr="000C0491" w:rsidRDefault="000C0491" w:rsidP="00F3578B">
      <w:pPr>
        <w:pStyle w:val="BodyText"/>
        <w:spacing w:after="560"/>
        <w:ind w:firstLine="720"/>
        <w:rPr>
          <w:rStyle w:val="BodyTextChar"/>
        </w:rPr>
      </w:pP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Round-the-World Flights</w:t>
      </w:r>
      <w:r w:rsidRPr="000C0491">
        <w:rPr>
          <w:rStyle w:val="BodyTextChar"/>
        </w:rPr>
        <w:tab/>
      </w:r>
      <w:r w:rsidR="008B35EB">
        <w:rPr>
          <w:rStyle w:val="BodyTextChar"/>
        </w:rPr>
        <w:tab/>
      </w:r>
      <w:r w:rsidR="008B35EB">
        <w:rPr>
          <w:rStyle w:val="BodyTextChar"/>
        </w:rPr>
        <w:tab/>
      </w:r>
      <w:r w:rsidRPr="000C0491">
        <w:rPr>
          <w:rStyle w:val="BodyTextChar"/>
        </w:rPr>
        <w:t>139</w:t>
      </w:r>
    </w:p>
    <w:p w14:paraId="31C36791" w14:textId="1725E593" w:rsidR="000C0491" w:rsidRPr="000C0491" w:rsidRDefault="000C0491" w:rsidP="00F3578B">
      <w:pPr>
        <w:pStyle w:val="BodyText"/>
        <w:spacing w:after="0"/>
        <w:ind w:firstLine="720"/>
        <w:rPr>
          <w:rStyle w:val="BodyTextChar"/>
        </w:rPr>
      </w:pPr>
      <w:r w:rsidRPr="000C0491">
        <w:rPr>
          <w:rStyle w:val="BodyTextChar"/>
        </w:rPr>
        <w:t>Chapter IX</w:t>
      </w:r>
      <w:r w:rsidR="008B35EB">
        <w:rPr>
          <w:rStyle w:val="BodyTextChar"/>
        </w:rPr>
        <w:tab/>
      </w:r>
      <w:r w:rsidRPr="000C0491">
        <w:rPr>
          <w:rStyle w:val="BodyTextChar"/>
        </w:rPr>
        <w:tab/>
        <w:t>A. Parliament 1925</w:t>
      </w:r>
      <w:r w:rsidRPr="000C0491">
        <w:rPr>
          <w:rStyle w:val="BodyTextChar"/>
        </w:rPr>
        <w:tab/>
      </w:r>
      <w:r w:rsidR="00893878">
        <w:rPr>
          <w:rStyle w:val="BodyTextChar"/>
        </w:rPr>
        <w:tab/>
      </w:r>
      <w:r w:rsidR="00893878">
        <w:rPr>
          <w:rStyle w:val="BodyTextChar"/>
        </w:rPr>
        <w:tab/>
      </w:r>
      <w:r w:rsidR="00893878">
        <w:rPr>
          <w:rStyle w:val="BodyTextChar"/>
        </w:rPr>
        <w:tab/>
      </w:r>
      <w:r w:rsidR="00893878">
        <w:rPr>
          <w:rStyle w:val="BodyTextChar"/>
        </w:rPr>
        <w:tab/>
      </w:r>
      <w:r w:rsidRPr="000C0491">
        <w:rPr>
          <w:rStyle w:val="BodyTextChar"/>
        </w:rPr>
        <w:t>141</w:t>
      </w:r>
    </w:p>
    <w:p w14:paraId="3068FF97" w14:textId="2080FE2B" w:rsidR="000C0491" w:rsidRPr="000C0491" w:rsidRDefault="000C0491" w:rsidP="00F3578B">
      <w:pPr>
        <w:pStyle w:val="BodyText"/>
        <w:spacing w:after="0"/>
        <w:ind w:firstLine="720"/>
        <w:rPr>
          <w:rStyle w:val="BodyTextChar"/>
        </w:rPr>
      </w:pPr>
      <w:r w:rsidRPr="000C0491">
        <w:rPr>
          <w:rStyle w:val="BodyTextChar"/>
        </w:rPr>
        <w:tab/>
      </w:r>
      <w:r w:rsidR="008B35EB">
        <w:rPr>
          <w:rStyle w:val="BodyTextChar"/>
        </w:rPr>
        <w:tab/>
      </w:r>
      <w:r w:rsidR="008B35EB">
        <w:rPr>
          <w:rStyle w:val="BodyTextChar"/>
        </w:rPr>
        <w:tab/>
      </w:r>
      <w:r w:rsidRPr="000C0491">
        <w:rPr>
          <w:rStyle w:val="BodyTextChar"/>
        </w:rPr>
        <w:t>B. R.C.A.F. 1925</w:t>
      </w:r>
      <w:r w:rsidRPr="000C0491">
        <w:rPr>
          <w:rStyle w:val="BodyTextChar"/>
        </w:rPr>
        <w:tab/>
      </w:r>
      <w:r w:rsidR="00893878">
        <w:rPr>
          <w:rStyle w:val="BodyTextChar"/>
        </w:rPr>
        <w:tab/>
      </w:r>
      <w:r w:rsidR="00893878">
        <w:rPr>
          <w:rStyle w:val="BodyTextChar"/>
        </w:rPr>
        <w:tab/>
      </w:r>
      <w:r w:rsidR="00893878">
        <w:rPr>
          <w:rStyle w:val="BodyTextChar"/>
        </w:rPr>
        <w:tab/>
      </w:r>
      <w:r w:rsidR="00893878">
        <w:rPr>
          <w:rStyle w:val="BodyTextChar"/>
        </w:rPr>
        <w:tab/>
      </w:r>
      <w:r w:rsidRPr="000C0491">
        <w:rPr>
          <w:rStyle w:val="BodyTextChar"/>
        </w:rPr>
        <w:t>142</w:t>
      </w:r>
    </w:p>
    <w:p w14:paraId="47221C7F" w14:textId="51A50D25" w:rsidR="000C0491" w:rsidRPr="000C0491" w:rsidRDefault="000C0491" w:rsidP="00F3578B">
      <w:pPr>
        <w:pStyle w:val="BodyText"/>
        <w:spacing w:after="0"/>
        <w:ind w:firstLine="720"/>
        <w:rPr>
          <w:rStyle w:val="BodyTextChar"/>
        </w:rPr>
      </w:pP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Dress Regulations</w:t>
      </w:r>
      <w:r w:rsidRPr="000C0491">
        <w:rPr>
          <w:rStyle w:val="BodyTextChar"/>
        </w:rPr>
        <w:tab/>
      </w:r>
      <w:r w:rsidR="00893878">
        <w:rPr>
          <w:rStyle w:val="BodyTextChar"/>
        </w:rPr>
        <w:tab/>
      </w:r>
      <w:r w:rsidR="00893878">
        <w:rPr>
          <w:rStyle w:val="BodyTextChar"/>
        </w:rPr>
        <w:tab/>
      </w:r>
      <w:r w:rsidR="00893878">
        <w:rPr>
          <w:rStyle w:val="BodyTextChar"/>
        </w:rPr>
        <w:tab/>
      </w:r>
      <w:r w:rsidRPr="000C0491">
        <w:rPr>
          <w:rStyle w:val="BodyTextChar"/>
        </w:rPr>
        <w:t>14</w:t>
      </w:r>
      <w:r w:rsidR="00A441A2">
        <w:rPr>
          <w:rStyle w:val="BodyTextChar"/>
        </w:rPr>
        <w:t>9</w:t>
      </w:r>
    </w:p>
    <w:p w14:paraId="02AC0969" w14:textId="1E1301BA" w:rsidR="000C0491" w:rsidRPr="000C0491" w:rsidRDefault="000C0491" w:rsidP="00F3578B">
      <w:pPr>
        <w:pStyle w:val="BodyText"/>
        <w:spacing w:after="0"/>
        <w:ind w:firstLine="720"/>
        <w:rPr>
          <w:rStyle w:val="BodyTextChar"/>
        </w:rPr>
      </w:pP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Operation ’Eclipse’</w:t>
      </w:r>
      <w:r w:rsidRPr="000C0491">
        <w:rPr>
          <w:rStyle w:val="BodyTextChar"/>
        </w:rPr>
        <w:tab/>
      </w:r>
      <w:r w:rsidR="00893878">
        <w:rPr>
          <w:rStyle w:val="BodyTextChar"/>
        </w:rPr>
        <w:tab/>
      </w:r>
      <w:r w:rsidR="00893878">
        <w:rPr>
          <w:rStyle w:val="BodyTextChar"/>
        </w:rPr>
        <w:tab/>
      </w:r>
      <w:r w:rsidR="00893878">
        <w:rPr>
          <w:rStyle w:val="BodyTextChar"/>
        </w:rPr>
        <w:tab/>
      </w:r>
      <w:r w:rsidRPr="000C0491">
        <w:rPr>
          <w:rStyle w:val="BodyTextChar"/>
        </w:rPr>
        <w:t>149</w:t>
      </w:r>
    </w:p>
    <w:p w14:paraId="1CF1A962" w14:textId="5DC2F60C" w:rsidR="000C0491" w:rsidRPr="000C0491" w:rsidRDefault="000C0491" w:rsidP="00F3578B">
      <w:pPr>
        <w:pStyle w:val="BodyText"/>
        <w:spacing w:after="0"/>
        <w:ind w:firstLine="720"/>
        <w:rPr>
          <w:rStyle w:val="BodyTextChar"/>
        </w:rPr>
      </w:pP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Personnel</w:t>
      </w:r>
      <w:r w:rsidRPr="000C0491">
        <w:rPr>
          <w:rStyle w:val="BodyTextChar"/>
        </w:rPr>
        <w:tab/>
      </w:r>
      <w:r w:rsidR="00893878">
        <w:rPr>
          <w:rStyle w:val="BodyTextChar"/>
        </w:rPr>
        <w:tab/>
      </w:r>
      <w:r w:rsidR="00893878">
        <w:rPr>
          <w:rStyle w:val="BodyTextChar"/>
        </w:rPr>
        <w:tab/>
      </w:r>
      <w:r w:rsidR="00893878">
        <w:rPr>
          <w:rStyle w:val="BodyTextChar"/>
        </w:rPr>
        <w:tab/>
      </w:r>
      <w:r w:rsidR="00893878">
        <w:rPr>
          <w:rStyle w:val="BodyTextChar"/>
        </w:rPr>
        <w:tab/>
      </w:r>
      <w:r w:rsidRPr="000C0491">
        <w:rPr>
          <w:rStyle w:val="BodyTextChar"/>
        </w:rPr>
        <w:t>150</w:t>
      </w:r>
    </w:p>
    <w:p w14:paraId="7DFBDCD5" w14:textId="33F5679D" w:rsidR="000C0491" w:rsidRPr="000C0491" w:rsidRDefault="000C0491" w:rsidP="00F3578B">
      <w:pPr>
        <w:pStyle w:val="BodyText"/>
        <w:spacing w:after="0"/>
        <w:ind w:firstLine="720"/>
        <w:rPr>
          <w:rStyle w:val="BodyTextChar"/>
        </w:rPr>
      </w:pPr>
      <w:r w:rsidRPr="000C0491">
        <w:rPr>
          <w:rStyle w:val="BodyTextChar"/>
        </w:rPr>
        <w:tab/>
      </w:r>
      <w:r w:rsidR="008B35EB">
        <w:rPr>
          <w:rStyle w:val="BodyTextChar"/>
        </w:rPr>
        <w:tab/>
      </w:r>
      <w:r w:rsidR="008B35EB">
        <w:rPr>
          <w:rStyle w:val="BodyTextChar"/>
        </w:rPr>
        <w:tab/>
      </w:r>
      <w:r w:rsidRPr="000C0491">
        <w:rPr>
          <w:rStyle w:val="BodyTextChar"/>
        </w:rPr>
        <w:t>C. Civil Government Air Operations</w:t>
      </w:r>
      <w:r w:rsidRPr="000C0491">
        <w:rPr>
          <w:rStyle w:val="BodyTextChar"/>
        </w:rPr>
        <w:tab/>
      </w:r>
      <w:r w:rsidR="00893878">
        <w:rPr>
          <w:rStyle w:val="BodyTextChar"/>
        </w:rPr>
        <w:tab/>
      </w:r>
      <w:r w:rsidR="00893878">
        <w:rPr>
          <w:rStyle w:val="BodyTextChar"/>
        </w:rPr>
        <w:tab/>
      </w:r>
      <w:r w:rsidRPr="000C0491">
        <w:rPr>
          <w:rStyle w:val="BodyTextChar"/>
        </w:rPr>
        <w:t>151</w:t>
      </w:r>
    </w:p>
    <w:p w14:paraId="4253CC1E" w14:textId="1B8A865A" w:rsidR="000C0491" w:rsidRPr="000C0491" w:rsidRDefault="000C0491" w:rsidP="00F3578B">
      <w:pPr>
        <w:pStyle w:val="BodyText"/>
        <w:spacing w:after="0"/>
        <w:ind w:firstLine="720"/>
        <w:rPr>
          <w:rStyle w:val="BodyTextChar"/>
        </w:rPr>
      </w:pP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Vancouver</w:t>
      </w:r>
      <w:r w:rsidRPr="000C0491">
        <w:rPr>
          <w:rStyle w:val="BodyTextChar"/>
        </w:rPr>
        <w:tab/>
      </w:r>
      <w:r w:rsidR="00893878">
        <w:rPr>
          <w:rStyle w:val="BodyTextChar"/>
        </w:rPr>
        <w:tab/>
      </w:r>
      <w:r w:rsidR="00893878">
        <w:rPr>
          <w:rStyle w:val="BodyTextChar"/>
        </w:rPr>
        <w:tab/>
      </w:r>
      <w:r w:rsidR="00893878">
        <w:rPr>
          <w:rStyle w:val="BodyTextChar"/>
        </w:rPr>
        <w:tab/>
      </w:r>
      <w:r w:rsidR="00893878">
        <w:rPr>
          <w:rStyle w:val="BodyTextChar"/>
        </w:rPr>
        <w:tab/>
      </w:r>
      <w:r w:rsidRPr="000C0491">
        <w:rPr>
          <w:rStyle w:val="BodyTextChar"/>
        </w:rPr>
        <w:t>151</w:t>
      </w:r>
    </w:p>
    <w:p w14:paraId="23CA74BD" w14:textId="24A2437E" w:rsidR="000C0491" w:rsidRPr="000C0491" w:rsidRDefault="000C0491" w:rsidP="00F3578B">
      <w:pPr>
        <w:pStyle w:val="BodyText"/>
        <w:spacing w:after="0"/>
        <w:ind w:firstLine="720"/>
        <w:rPr>
          <w:rStyle w:val="BodyTextChar"/>
        </w:rPr>
      </w:pP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High River</w:t>
      </w:r>
      <w:r w:rsidRPr="000C0491">
        <w:rPr>
          <w:rStyle w:val="BodyTextChar"/>
        </w:rPr>
        <w:tab/>
      </w:r>
      <w:r w:rsidR="00893878">
        <w:rPr>
          <w:rStyle w:val="BodyTextChar"/>
        </w:rPr>
        <w:tab/>
      </w:r>
      <w:r w:rsidR="00893878">
        <w:rPr>
          <w:rStyle w:val="BodyTextChar"/>
        </w:rPr>
        <w:tab/>
      </w:r>
      <w:r w:rsidR="00893878">
        <w:rPr>
          <w:rStyle w:val="BodyTextChar"/>
        </w:rPr>
        <w:tab/>
      </w:r>
      <w:r w:rsidR="00893878">
        <w:rPr>
          <w:rStyle w:val="BodyTextChar"/>
        </w:rPr>
        <w:tab/>
      </w:r>
      <w:r w:rsidRPr="000C0491">
        <w:rPr>
          <w:rStyle w:val="BodyTextChar"/>
        </w:rPr>
        <w:t>153</w:t>
      </w:r>
    </w:p>
    <w:p w14:paraId="28ED4855" w14:textId="3446C66B" w:rsidR="000C0491" w:rsidRPr="000C0491" w:rsidRDefault="000C0491" w:rsidP="00F3578B">
      <w:pPr>
        <w:pStyle w:val="BodyText"/>
        <w:spacing w:after="0"/>
        <w:ind w:firstLine="720"/>
        <w:rPr>
          <w:rStyle w:val="BodyTextChar"/>
        </w:rPr>
      </w:pP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Manitoba</w:t>
      </w:r>
      <w:r w:rsidRPr="000C0491">
        <w:rPr>
          <w:rStyle w:val="BodyTextChar"/>
        </w:rPr>
        <w:tab/>
      </w:r>
      <w:r w:rsidR="00893878">
        <w:rPr>
          <w:rStyle w:val="BodyTextChar"/>
        </w:rPr>
        <w:tab/>
      </w:r>
      <w:r w:rsidR="00893878">
        <w:rPr>
          <w:rStyle w:val="BodyTextChar"/>
        </w:rPr>
        <w:tab/>
      </w:r>
      <w:r w:rsidR="00893878">
        <w:rPr>
          <w:rStyle w:val="BodyTextChar"/>
        </w:rPr>
        <w:tab/>
      </w:r>
      <w:r w:rsidR="00893878">
        <w:rPr>
          <w:rStyle w:val="BodyTextChar"/>
        </w:rPr>
        <w:tab/>
      </w:r>
      <w:r w:rsidRPr="000C0491">
        <w:rPr>
          <w:rStyle w:val="BodyTextChar"/>
        </w:rPr>
        <w:t>156</w:t>
      </w:r>
    </w:p>
    <w:p w14:paraId="31FCBE45" w14:textId="228002C3" w:rsidR="000C0491" w:rsidRPr="000C0491" w:rsidRDefault="000C0491" w:rsidP="00F3578B">
      <w:pPr>
        <w:pStyle w:val="BodyText"/>
        <w:spacing w:after="0"/>
        <w:ind w:firstLine="720"/>
        <w:rPr>
          <w:rStyle w:val="BodyTextChar"/>
        </w:rPr>
      </w:pP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Ottawa</w:t>
      </w:r>
      <w:r w:rsidRPr="000C0491">
        <w:rPr>
          <w:rStyle w:val="BodyTextChar"/>
        </w:rPr>
        <w:tab/>
      </w:r>
      <w:r w:rsidR="00893878">
        <w:rPr>
          <w:rStyle w:val="BodyTextChar"/>
        </w:rPr>
        <w:tab/>
      </w:r>
      <w:r w:rsidR="00893878">
        <w:rPr>
          <w:rStyle w:val="BodyTextChar"/>
        </w:rPr>
        <w:tab/>
      </w:r>
      <w:r w:rsidR="00893878">
        <w:rPr>
          <w:rStyle w:val="BodyTextChar"/>
        </w:rPr>
        <w:tab/>
      </w:r>
      <w:r w:rsidR="00893878">
        <w:rPr>
          <w:rStyle w:val="BodyTextChar"/>
        </w:rPr>
        <w:tab/>
      </w:r>
      <w:r w:rsidR="00893878">
        <w:rPr>
          <w:rStyle w:val="BodyTextChar"/>
        </w:rPr>
        <w:tab/>
      </w:r>
      <w:r w:rsidRPr="000C0491">
        <w:rPr>
          <w:rStyle w:val="BodyTextChar"/>
        </w:rPr>
        <w:t>160</w:t>
      </w:r>
    </w:p>
    <w:p w14:paraId="481C2B4B" w14:textId="2F992F0A" w:rsidR="000C0491" w:rsidRPr="000C0491" w:rsidRDefault="000C0491" w:rsidP="00F3578B">
      <w:pPr>
        <w:pStyle w:val="BodyText"/>
        <w:spacing w:after="0"/>
        <w:ind w:firstLine="720"/>
        <w:rPr>
          <w:rStyle w:val="BodyTextChar"/>
        </w:rPr>
      </w:pP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Dartmouth</w:t>
      </w:r>
      <w:r w:rsidRPr="000C0491">
        <w:rPr>
          <w:rStyle w:val="BodyTextChar"/>
        </w:rPr>
        <w:tab/>
      </w:r>
      <w:r w:rsidR="00893878">
        <w:rPr>
          <w:rStyle w:val="BodyTextChar"/>
        </w:rPr>
        <w:tab/>
      </w:r>
      <w:r w:rsidR="00893878">
        <w:rPr>
          <w:rStyle w:val="BodyTextChar"/>
        </w:rPr>
        <w:tab/>
      </w:r>
      <w:r w:rsidR="00893878">
        <w:rPr>
          <w:rStyle w:val="BodyTextChar"/>
        </w:rPr>
        <w:tab/>
      </w:r>
      <w:r w:rsidR="00893878">
        <w:rPr>
          <w:rStyle w:val="BodyTextChar"/>
        </w:rPr>
        <w:tab/>
      </w:r>
      <w:r w:rsidRPr="000C0491">
        <w:rPr>
          <w:rStyle w:val="BodyTextChar"/>
        </w:rPr>
        <w:t>160</w:t>
      </w:r>
    </w:p>
    <w:p w14:paraId="7BB5A7FF" w14:textId="7AC3FB6C" w:rsidR="000C0491" w:rsidRPr="000C0491" w:rsidRDefault="000C0491" w:rsidP="00F3578B">
      <w:pPr>
        <w:pStyle w:val="BodyText"/>
        <w:spacing w:line="720" w:lineRule="auto"/>
        <w:ind w:firstLine="720"/>
        <w:rPr>
          <w:rStyle w:val="BodyTextChar"/>
        </w:rPr>
      </w:pP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Photographic Section</w:t>
      </w:r>
      <w:r w:rsidRPr="000C0491">
        <w:rPr>
          <w:rStyle w:val="BodyTextChar"/>
        </w:rPr>
        <w:tab/>
      </w:r>
      <w:r w:rsidR="00893878">
        <w:rPr>
          <w:rStyle w:val="BodyTextChar"/>
        </w:rPr>
        <w:tab/>
      </w:r>
      <w:r w:rsidR="00893878">
        <w:rPr>
          <w:rStyle w:val="BodyTextChar"/>
        </w:rPr>
        <w:tab/>
      </w:r>
      <w:r w:rsidR="00893878">
        <w:rPr>
          <w:rStyle w:val="BodyTextChar"/>
        </w:rPr>
        <w:tab/>
      </w:r>
      <w:r w:rsidRPr="000C0491">
        <w:rPr>
          <w:rStyle w:val="BodyTextChar"/>
        </w:rPr>
        <w:t>161</w:t>
      </w:r>
    </w:p>
    <w:p w14:paraId="02FAD3FB" w14:textId="6AF6A4C4" w:rsidR="000C0491" w:rsidRPr="000C0491" w:rsidRDefault="000C0491" w:rsidP="00F3578B">
      <w:pPr>
        <w:pStyle w:val="BodyText"/>
        <w:spacing w:before="240" w:after="0"/>
        <w:ind w:firstLine="720"/>
        <w:rPr>
          <w:rStyle w:val="BodyTextChar"/>
        </w:rPr>
      </w:pPr>
      <w:r w:rsidRPr="000C0491">
        <w:rPr>
          <w:rStyle w:val="BodyTextChar"/>
        </w:rPr>
        <w:t>Chapter X</w:t>
      </w:r>
      <w:r w:rsidRPr="000C0491">
        <w:rPr>
          <w:rStyle w:val="BodyTextChar"/>
        </w:rPr>
        <w:tab/>
      </w:r>
      <w:r w:rsidR="008B35EB">
        <w:rPr>
          <w:rStyle w:val="BodyTextChar"/>
        </w:rPr>
        <w:tab/>
      </w:r>
      <w:r w:rsidRPr="000C0491">
        <w:rPr>
          <w:rStyle w:val="BodyTextChar"/>
        </w:rPr>
        <w:t>A. Parliament 1926</w:t>
      </w:r>
      <w:r w:rsidRPr="000C0491">
        <w:rPr>
          <w:rStyle w:val="BodyTextChar"/>
        </w:rPr>
        <w:tab/>
      </w:r>
      <w:r w:rsidR="004C1AD9">
        <w:rPr>
          <w:rStyle w:val="BodyTextChar"/>
        </w:rPr>
        <w:tab/>
      </w:r>
      <w:r w:rsidR="004C1AD9">
        <w:rPr>
          <w:rStyle w:val="BodyTextChar"/>
        </w:rPr>
        <w:tab/>
      </w:r>
      <w:r w:rsidR="004C1AD9">
        <w:rPr>
          <w:rStyle w:val="BodyTextChar"/>
        </w:rPr>
        <w:tab/>
      </w:r>
      <w:r w:rsidR="000B234A">
        <w:rPr>
          <w:rStyle w:val="BodyTextChar"/>
        </w:rPr>
        <w:tab/>
      </w:r>
      <w:r w:rsidRPr="000C0491">
        <w:rPr>
          <w:rStyle w:val="BodyTextChar"/>
        </w:rPr>
        <w:t>162</w:t>
      </w:r>
    </w:p>
    <w:p w14:paraId="6BA2FEDA" w14:textId="131BD330" w:rsidR="000C0491" w:rsidRPr="000C0491" w:rsidRDefault="000C0491" w:rsidP="00F3578B">
      <w:pPr>
        <w:pStyle w:val="BodyText"/>
        <w:spacing w:after="0"/>
        <w:ind w:firstLine="720"/>
        <w:rPr>
          <w:rStyle w:val="BodyTextChar"/>
        </w:rPr>
      </w:pPr>
      <w:r w:rsidRPr="000C0491">
        <w:rPr>
          <w:rStyle w:val="BodyTextChar"/>
        </w:rPr>
        <w:tab/>
      </w:r>
      <w:r w:rsidR="008B35EB">
        <w:rPr>
          <w:rStyle w:val="BodyTextChar"/>
        </w:rPr>
        <w:tab/>
      </w:r>
      <w:r w:rsidR="008B35EB">
        <w:rPr>
          <w:rStyle w:val="BodyTextChar"/>
        </w:rPr>
        <w:tab/>
      </w:r>
      <w:r w:rsidRPr="000C0491">
        <w:rPr>
          <w:rStyle w:val="BodyTextChar"/>
        </w:rPr>
        <w:t>B. R.C.A.F.</w:t>
      </w:r>
      <w:r w:rsidRPr="000C0491">
        <w:rPr>
          <w:rStyle w:val="BodyTextChar"/>
        </w:rPr>
        <w:tab/>
      </w:r>
      <w:r w:rsidR="004C1AD9">
        <w:rPr>
          <w:rStyle w:val="BodyTextChar"/>
        </w:rPr>
        <w:tab/>
      </w:r>
      <w:r w:rsidR="004C1AD9">
        <w:rPr>
          <w:rStyle w:val="BodyTextChar"/>
        </w:rPr>
        <w:tab/>
      </w:r>
      <w:r w:rsidR="004C1AD9">
        <w:rPr>
          <w:rStyle w:val="BodyTextChar"/>
        </w:rPr>
        <w:tab/>
      </w:r>
      <w:r w:rsidR="000B234A">
        <w:rPr>
          <w:rStyle w:val="BodyTextChar"/>
        </w:rPr>
        <w:tab/>
      </w:r>
      <w:r w:rsidR="004C1AD9">
        <w:rPr>
          <w:rStyle w:val="BodyTextChar"/>
        </w:rPr>
        <w:tab/>
      </w:r>
      <w:r w:rsidRPr="000C0491">
        <w:rPr>
          <w:rStyle w:val="BodyTextChar"/>
        </w:rPr>
        <w:t>164</w:t>
      </w:r>
    </w:p>
    <w:p w14:paraId="6717D3A7" w14:textId="2D81A624" w:rsidR="000C0491" w:rsidRPr="000C0491" w:rsidRDefault="000C0491" w:rsidP="00F3578B">
      <w:pPr>
        <w:pStyle w:val="BodyText"/>
        <w:spacing w:after="0"/>
        <w:ind w:firstLine="720"/>
        <w:rPr>
          <w:rStyle w:val="BodyTextChar"/>
        </w:rPr>
      </w:pPr>
      <w:r w:rsidRPr="000C0491">
        <w:rPr>
          <w:rStyle w:val="BodyTextChar"/>
        </w:rPr>
        <w:tab/>
      </w:r>
      <w:r w:rsidR="008B35EB">
        <w:rPr>
          <w:rStyle w:val="BodyTextChar"/>
        </w:rPr>
        <w:tab/>
      </w:r>
      <w:r w:rsidR="008B35EB">
        <w:rPr>
          <w:rStyle w:val="BodyTextChar"/>
        </w:rPr>
        <w:tab/>
      </w:r>
      <w:r w:rsidRPr="000C0491">
        <w:rPr>
          <w:rStyle w:val="BodyTextChar"/>
        </w:rPr>
        <w:t>C. Civil Air Operations</w:t>
      </w:r>
      <w:r w:rsidRPr="000C0491">
        <w:rPr>
          <w:rStyle w:val="BodyTextChar"/>
        </w:rPr>
        <w:tab/>
      </w:r>
      <w:r w:rsidR="004C1AD9">
        <w:rPr>
          <w:rStyle w:val="BodyTextChar"/>
        </w:rPr>
        <w:tab/>
      </w:r>
      <w:r w:rsidR="000B234A">
        <w:rPr>
          <w:rStyle w:val="BodyTextChar"/>
        </w:rPr>
        <w:tab/>
      </w:r>
      <w:r w:rsidR="004C1AD9">
        <w:rPr>
          <w:rStyle w:val="BodyTextChar"/>
        </w:rPr>
        <w:tab/>
      </w:r>
      <w:r w:rsidRPr="000C0491">
        <w:rPr>
          <w:rStyle w:val="BodyTextChar"/>
        </w:rPr>
        <w:t>167</w:t>
      </w:r>
    </w:p>
    <w:p w14:paraId="181F9226" w14:textId="61CF746A" w:rsidR="000C0491" w:rsidRPr="000C0491" w:rsidRDefault="008B35EB" w:rsidP="00F3578B">
      <w:pPr>
        <w:pStyle w:val="BodyText"/>
        <w:spacing w:after="0"/>
        <w:ind w:firstLine="720"/>
        <w:rPr>
          <w:rStyle w:val="BodyTextChar"/>
        </w:rPr>
      </w:pPr>
      <w:r>
        <w:rPr>
          <w:rStyle w:val="BodyTextChar"/>
        </w:rPr>
        <w:tab/>
      </w:r>
      <w:r>
        <w:rPr>
          <w:rStyle w:val="BodyTextChar"/>
        </w:rPr>
        <w:tab/>
      </w:r>
      <w:r>
        <w:rPr>
          <w:rStyle w:val="BodyTextChar"/>
        </w:rPr>
        <w:tab/>
      </w:r>
      <w:r>
        <w:rPr>
          <w:rStyle w:val="BodyTextChar"/>
        </w:rPr>
        <w:tab/>
      </w:r>
      <w:r w:rsidR="000C0491" w:rsidRPr="000C0491">
        <w:rPr>
          <w:rStyle w:val="BodyTextChar"/>
        </w:rPr>
        <w:t>Vancouver</w:t>
      </w:r>
      <w:r w:rsidR="000C0491" w:rsidRPr="000C0491">
        <w:rPr>
          <w:rStyle w:val="BodyTextChar"/>
        </w:rPr>
        <w:tab/>
      </w:r>
      <w:r w:rsidR="004C1AD9">
        <w:rPr>
          <w:rStyle w:val="BodyTextChar"/>
        </w:rPr>
        <w:tab/>
      </w:r>
      <w:r w:rsidR="004C1AD9">
        <w:rPr>
          <w:rStyle w:val="BodyTextChar"/>
        </w:rPr>
        <w:tab/>
      </w:r>
      <w:r w:rsidR="000B234A">
        <w:rPr>
          <w:rStyle w:val="BodyTextChar"/>
        </w:rPr>
        <w:tab/>
      </w:r>
      <w:r w:rsidR="004C1AD9">
        <w:rPr>
          <w:rStyle w:val="BodyTextChar"/>
        </w:rPr>
        <w:tab/>
      </w:r>
      <w:r w:rsidR="000C0491" w:rsidRPr="000C0491">
        <w:rPr>
          <w:rStyle w:val="BodyTextChar"/>
        </w:rPr>
        <w:t>168</w:t>
      </w:r>
    </w:p>
    <w:p w14:paraId="0E36858A" w14:textId="6EB1EF54" w:rsidR="000C0491" w:rsidRPr="000C0491" w:rsidRDefault="000C0491" w:rsidP="00F3578B">
      <w:pPr>
        <w:pStyle w:val="BodyText"/>
        <w:spacing w:after="0"/>
        <w:ind w:firstLine="720"/>
        <w:rPr>
          <w:rStyle w:val="BodyTextChar"/>
        </w:rPr>
      </w:pP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High River</w:t>
      </w:r>
      <w:r w:rsidRPr="000C0491">
        <w:rPr>
          <w:rStyle w:val="BodyTextChar"/>
        </w:rPr>
        <w:tab/>
      </w:r>
      <w:r w:rsidR="004C1AD9">
        <w:rPr>
          <w:rStyle w:val="BodyTextChar"/>
        </w:rPr>
        <w:tab/>
      </w:r>
      <w:r w:rsidR="004C1AD9">
        <w:rPr>
          <w:rStyle w:val="BodyTextChar"/>
        </w:rPr>
        <w:tab/>
      </w:r>
      <w:r w:rsidR="000B234A">
        <w:rPr>
          <w:rStyle w:val="BodyTextChar"/>
        </w:rPr>
        <w:tab/>
      </w:r>
      <w:r w:rsidR="004C1AD9">
        <w:rPr>
          <w:rStyle w:val="BodyTextChar"/>
        </w:rPr>
        <w:tab/>
      </w:r>
      <w:r w:rsidRPr="000C0491">
        <w:rPr>
          <w:rStyle w:val="BodyTextChar"/>
        </w:rPr>
        <w:t>169</w:t>
      </w:r>
    </w:p>
    <w:p w14:paraId="5CADA86B" w14:textId="3B376E24" w:rsidR="000C0491" w:rsidRPr="000C0491" w:rsidRDefault="000C0491" w:rsidP="00F3578B">
      <w:pPr>
        <w:pStyle w:val="BodyText"/>
        <w:spacing w:after="0"/>
        <w:ind w:firstLine="720"/>
        <w:rPr>
          <w:rStyle w:val="BodyTextChar"/>
        </w:rPr>
      </w:pP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Manitoba</w:t>
      </w:r>
      <w:r w:rsidRPr="000C0491">
        <w:rPr>
          <w:rStyle w:val="BodyTextChar"/>
        </w:rPr>
        <w:tab/>
      </w:r>
      <w:r w:rsidR="004C1AD9">
        <w:rPr>
          <w:rStyle w:val="BodyTextChar"/>
        </w:rPr>
        <w:tab/>
      </w:r>
      <w:r w:rsidR="004C1AD9">
        <w:rPr>
          <w:rStyle w:val="BodyTextChar"/>
        </w:rPr>
        <w:tab/>
      </w:r>
      <w:r w:rsidR="000B234A">
        <w:rPr>
          <w:rStyle w:val="BodyTextChar"/>
        </w:rPr>
        <w:tab/>
      </w:r>
      <w:r w:rsidR="004C1AD9">
        <w:rPr>
          <w:rStyle w:val="BodyTextChar"/>
        </w:rPr>
        <w:tab/>
      </w:r>
      <w:r w:rsidRPr="000C0491">
        <w:rPr>
          <w:rStyle w:val="BodyTextChar"/>
        </w:rPr>
        <w:t>170</w:t>
      </w:r>
    </w:p>
    <w:p w14:paraId="0D22EDEF" w14:textId="2AA55BF1" w:rsidR="000C0491" w:rsidRPr="000C0491" w:rsidRDefault="000C0491" w:rsidP="00F3578B">
      <w:pPr>
        <w:pStyle w:val="BodyText"/>
        <w:spacing w:after="0"/>
        <w:ind w:firstLine="720"/>
        <w:rPr>
          <w:rStyle w:val="BodyTextChar"/>
        </w:rPr>
      </w:pP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Ottawa</w:t>
      </w:r>
      <w:r w:rsidRPr="000C0491">
        <w:rPr>
          <w:rStyle w:val="BodyTextChar"/>
        </w:rPr>
        <w:tab/>
      </w:r>
      <w:r w:rsidR="004C1AD9">
        <w:rPr>
          <w:rStyle w:val="BodyTextChar"/>
        </w:rPr>
        <w:tab/>
      </w:r>
      <w:r w:rsidR="004C1AD9">
        <w:rPr>
          <w:rStyle w:val="BodyTextChar"/>
        </w:rPr>
        <w:tab/>
      </w:r>
      <w:r w:rsidR="004C1AD9">
        <w:rPr>
          <w:rStyle w:val="BodyTextChar"/>
        </w:rPr>
        <w:tab/>
      </w:r>
      <w:r w:rsidR="000B234A">
        <w:rPr>
          <w:rStyle w:val="BodyTextChar"/>
        </w:rPr>
        <w:tab/>
      </w:r>
      <w:r w:rsidR="004C1AD9">
        <w:rPr>
          <w:rStyle w:val="BodyTextChar"/>
        </w:rPr>
        <w:tab/>
      </w:r>
      <w:r w:rsidRPr="000C0491">
        <w:rPr>
          <w:rStyle w:val="BodyTextChar"/>
        </w:rPr>
        <w:t>173</w:t>
      </w:r>
    </w:p>
    <w:p w14:paraId="100EB43B" w14:textId="24C4E918" w:rsidR="000C0491" w:rsidRPr="000C0491" w:rsidRDefault="008B35EB" w:rsidP="00F3578B">
      <w:pPr>
        <w:pStyle w:val="BodyText"/>
        <w:spacing w:after="0"/>
        <w:ind w:firstLine="720"/>
        <w:rPr>
          <w:rStyle w:val="BodyTextChar"/>
        </w:rPr>
      </w:pPr>
      <w:r>
        <w:rPr>
          <w:rStyle w:val="BodyTextChar"/>
        </w:rPr>
        <w:tab/>
      </w:r>
      <w:r>
        <w:rPr>
          <w:rStyle w:val="BodyTextChar"/>
        </w:rPr>
        <w:tab/>
      </w:r>
      <w:r>
        <w:rPr>
          <w:rStyle w:val="BodyTextChar"/>
        </w:rPr>
        <w:tab/>
      </w:r>
      <w:r>
        <w:rPr>
          <w:rStyle w:val="BodyTextChar"/>
        </w:rPr>
        <w:tab/>
      </w:r>
      <w:r w:rsidR="000C0491" w:rsidRPr="000C0491">
        <w:rPr>
          <w:rStyle w:val="BodyTextChar"/>
        </w:rPr>
        <w:t>Aircraft</w:t>
      </w:r>
      <w:r w:rsidR="000C0491" w:rsidRPr="000C0491">
        <w:rPr>
          <w:rStyle w:val="BodyTextChar"/>
        </w:rPr>
        <w:tab/>
      </w:r>
      <w:r w:rsidR="004C1AD9">
        <w:rPr>
          <w:rStyle w:val="BodyTextChar"/>
        </w:rPr>
        <w:tab/>
      </w:r>
      <w:r w:rsidR="004C1AD9">
        <w:rPr>
          <w:rStyle w:val="BodyTextChar"/>
        </w:rPr>
        <w:tab/>
      </w:r>
      <w:r w:rsidR="004C1AD9">
        <w:rPr>
          <w:rStyle w:val="BodyTextChar"/>
        </w:rPr>
        <w:tab/>
      </w:r>
      <w:r w:rsidR="000B234A">
        <w:rPr>
          <w:rStyle w:val="BodyTextChar"/>
        </w:rPr>
        <w:tab/>
      </w:r>
      <w:r w:rsidR="000C0491" w:rsidRPr="000C0491">
        <w:rPr>
          <w:rStyle w:val="BodyTextChar"/>
        </w:rPr>
        <w:t>174</w:t>
      </w:r>
    </w:p>
    <w:p w14:paraId="1F24FD13" w14:textId="312F0E91" w:rsidR="000C0491" w:rsidRPr="000C0491" w:rsidRDefault="000C0491" w:rsidP="00F3578B">
      <w:pPr>
        <w:pStyle w:val="BodyText"/>
        <w:spacing w:after="560"/>
        <w:ind w:firstLine="720"/>
        <w:rPr>
          <w:rStyle w:val="BodyTextChar"/>
        </w:rPr>
      </w:pP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Trane-Canada Seaplane Flight</w:t>
      </w:r>
      <w:r w:rsidRPr="000C0491">
        <w:rPr>
          <w:rStyle w:val="BodyTextChar"/>
        </w:rPr>
        <w:tab/>
      </w:r>
      <w:r w:rsidR="004C1AD9">
        <w:rPr>
          <w:rStyle w:val="BodyTextChar"/>
        </w:rPr>
        <w:tab/>
      </w:r>
      <w:r w:rsidR="000B234A">
        <w:rPr>
          <w:rStyle w:val="BodyTextChar"/>
        </w:rPr>
        <w:tab/>
      </w:r>
      <w:r w:rsidRPr="000C0491">
        <w:rPr>
          <w:rStyle w:val="BodyTextChar"/>
        </w:rPr>
        <w:t>175</w:t>
      </w:r>
    </w:p>
    <w:p w14:paraId="690D79DF" w14:textId="65E1FC45" w:rsidR="000C0491" w:rsidRPr="000C0491" w:rsidRDefault="000C0491" w:rsidP="00F3578B">
      <w:pPr>
        <w:pStyle w:val="BodyText"/>
        <w:spacing w:after="0"/>
        <w:ind w:firstLine="720"/>
        <w:rPr>
          <w:rStyle w:val="BodyTextChar"/>
        </w:rPr>
      </w:pPr>
      <w:r w:rsidRPr="000C0491">
        <w:rPr>
          <w:rStyle w:val="BodyTextChar"/>
        </w:rPr>
        <w:t>Chapter XI</w:t>
      </w:r>
      <w:r w:rsidRPr="000C0491">
        <w:rPr>
          <w:rStyle w:val="BodyTextChar"/>
        </w:rPr>
        <w:tab/>
      </w:r>
      <w:r w:rsidR="008B35EB">
        <w:rPr>
          <w:rStyle w:val="BodyTextChar"/>
        </w:rPr>
        <w:tab/>
      </w:r>
      <w:r w:rsidRPr="000C0491">
        <w:rPr>
          <w:rStyle w:val="BodyTextChar"/>
        </w:rPr>
        <w:t>A. Parliament 1927</w:t>
      </w:r>
      <w:r w:rsidRPr="000C0491">
        <w:rPr>
          <w:rStyle w:val="BodyTextChar"/>
        </w:rPr>
        <w:tab/>
      </w:r>
      <w:r w:rsidR="004C1AD9">
        <w:rPr>
          <w:rStyle w:val="BodyTextChar"/>
        </w:rPr>
        <w:tab/>
      </w:r>
      <w:r w:rsidR="004C1AD9">
        <w:rPr>
          <w:rStyle w:val="BodyTextChar"/>
        </w:rPr>
        <w:tab/>
      </w:r>
      <w:r w:rsidR="000B234A">
        <w:rPr>
          <w:rStyle w:val="BodyTextChar"/>
        </w:rPr>
        <w:tab/>
      </w:r>
      <w:r w:rsidR="004C1AD9">
        <w:rPr>
          <w:rStyle w:val="BodyTextChar"/>
        </w:rPr>
        <w:tab/>
      </w:r>
      <w:r w:rsidRPr="000C0491">
        <w:rPr>
          <w:rStyle w:val="BodyTextChar"/>
        </w:rPr>
        <w:t>177</w:t>
      </w:r>
    </w:p>
    <w:p w14:paraId="7BB83B4D" w14:textId="754EAA23" w:rsidR="000B234A" w:rsidRDefault="000C0491" w:rsidP="000B234A">
      <w:pPr>
        <w:pStyle w:val="BodyText"/>
        <w:spacing w:after="0"/>
        <w:ind w:left="2880" w:firstLine="0"/>
        <w:rPr>
          <w:rStyle w:val="BodyTextChar"/>
        </w:rPr>
      </w:pPr>
      <w:r w:rsidRPr="000C0491">
        <w:rPr>
          <w:rStyle w:val="BodyTextChar"/>
        </w:rPr>
        <w:t xml:space="preserve">B. Reorganization of the Air </w:t>
      </w:r>
      <w:r w:rsidR="000B234A">
        <w:rPr>
          <w:rStyle w:val="BodyTextChar"/>
        </w:rPr>
        <w:tab/>
      </w:r>
    </w:p>
    <w:p w14:paraId="45095427" w14:textId="2997D123" w:rsidR="000C0491" w:rsidRPr="000C0491" w:rsidRDefault="004C1AD9" w:rsidP="000B234A">
      <w:pPr>
        <w:pStyle w:val="BodyText"/>
        <w:spacing w:after="0"/>
        <w:ind w:left="2880" w:firstLine="0"/>
        <w:rPr>
          <w:rStyle w:val="BodyTextChar"/>
        </w:rPr>
      </w:pPr>
      <w:r>
        <w:rPr>
          <w:rStyle w:val="BodyTextChar"/>
        </w:rPr>
        <w:t xml:space="preserve">   </w:t>
      </w:r>
      <w:r w:rsidR="00F3578B">
        <w:rPr>
          <w:rStyle w:val="BodyTextChar"/>
        </w:rPr>
        <w:tab/>
      </w:r>
      <w:r w:rsidR="000C0491" w:rsidRPr="000C0491">
        <w:rPr>
          <w:rStyle w:val="BodyTextChar"/>
        </w:rPr>
        <w:t>Services 1927</w:t>
      </w:r>
      <w:r w:rsidR="000C0491" w:rsidRPr="000C0491">
        <w:rPr>
          <w:rStyle w:val="BodyTextChar"/>
        </w:rPr>
        <w:tab/>
      </w:r>
      <w:r>
        <w:rPr>
          <w:rStyle w:val="BodyTextChar"/>
        </w:rPr>
        <w:tab/>
      </w:r>
      <w:r>
        <w:rPr>
          <w:rStyle w:val="BodyTextChar"/>
        </w:rPr>
        <w:tab/>
      </w:r>
      <w:r>
        <w:rPr>
          <w:rStyle w:val="BodyTextChar"/>
        </w:rPr>
        <w:tab/>
      </w:r>
      <w:r w:rsidR="000B234A">
        <w:rPr>
          <w:rStyle w:val="BodyTextChar"/>
        </w:rPr>
        <w:tab/>
      </w:r>
      <w:r w:rsidR="000C0491" w:rsidRPr="000C0491">
        <w:rPr>
          <w:rStyle w:val="BodyTextChar"/>
        </w:rPr>
        <w:t>181</w:t>
      </w:r>
    </w:p>
    <w:p w14:paraId="11EE247A" w14:textId="403EFF09" w:rsidR="000C0491" w:rsidRPr="000C0491" w:rsidRDefault="000C0491" w:rsidP="00F3578B">
      <w:pPr>
        <w:pStyle w:val="BodyText"/>
        <w:spacing w:after="0"/>
        <w:ind w:firstLine="720"/>
        <w:rPr>
          <w:rStyle w:val="BodyTextChar"/>
        </w:rPr>
      </w:pPr>
      <w:r w:rsidRPr="000C0491">
        <w:rPr>
          <w:rStyle w:val="BodyTextChar"/>
        </w:rPr>
        <w:tab/>
      </w:r>
      <w:r w:rsidR="008B35EB">
        <w:rPr>
          <w:rStyle w:val="BodyTextChar"/>
        </w:rPr>
        <w:tab/>
      </w:r>
      <w:r w:rsidR="008B35EB">
        <w:rPr>
          <w:rStyle w:val="BodyTextChar"/>
        </w:rPr>
        <w:tab/>
      </w:r>
      <w:r w:rsidRPr="000C0491">
        <w:rPr>
          <w:rStyle w:val="BodyTextChar"/>
        </w:rPr>
        <w:t>C. R.C.A.F.</w:t>
      </w:r>
      <w:r w:rsidRPr="000C0491">
        <w:rPr>
          <w:rStyle w:val="BodyTextChar"/>
        </w:rPr>
        <w:tab/>
      </w:r>
      <w:r w:rsidR="004C1AD9">
        <w:rPr>
          <w:rStyle w:val="BodyTextChar"/>
        </w:rPr>
        <w:tab/>
      </w:r>
      <w:r w:rsidR="004C1AD9">
        <w:rPr>
          <w:rStyle w:val="BodyTextChar"/>
        </w:rPr>
        <w:tab/>
      </w:r>
      <w:r w:rsidR="004C1AD9">
        <w:rPr>
          <w:rStyle w:val="BodyTextChar"/>
        </w:rPr>
        <w:tab/>
      </w:r>
      <w:r w:rsidR="000B234A">
        <w:rPr>
          <w:rStyle w:val="BodyTextChar"/>
        </w:rPr>
        <w:tab/>
      </w:r>
      <w:r w:rsidR="004C1AD9">
        <w:rPr>
          <w:rStyle w:val="BodyTextChar"/>
        </w:rPr>
        <w:tab/>
      </w:r>
      <w:r w:rsidRPr="000C0491">
        <w:rPr>
          <w:rStyle w:val="BodyTextChar"/>
        </w:rPr>
        <w:t>183</w:t>
      </w:r>
    </w:p>
    <w:p w14:paraId="77FA1AA8" w14:textId="4BCAD582" w:rsidR="000C0491" w:rsidRPr="000C0491" w:rsidRDefault="000C0491" w:rsidP="00F3578B">
      <w:pPr>
        <w:pStyle w:val="BodyText"/>
        <w:spacing w:after="0"/>
        <w:ind w:firstLine="720"/>
        <w:rPr>
          <w:rStyle w:val="BodyTextChar"/>
        </w:rPr>
      </w:pP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New Construction</w:t>
      </w:r>
      <w:r w:rsidRPr="000C0491">
        <w:rPr>
          <w:rStyle w:val="BodyTextChar"/>
        </w:rPr>
        <w:tab/>
      </w:r>
      <w:r w:rsidR="004C1AD9">
        <w:rPr>
          <w:rStyle w:val="BodyTextChar"/>
        </w:rPr>
        <w:tab/>
      </w:r>
      <w:r w:rsidR="000B234A">
        <w:rPr>
          <w:rStyle w:val="BodyTextChar"/>
        </w:rPr>
        <w:tab/>
      </w:r>
      <w:r w:rsidR="004C1AD9">
        <w:rPr>
          <w:rStyle w:val="BodyTextChar"/>
        </w:rPr>
        <w:tab/>
      </w:r>
      <w:r w:rsidRPr="000C0491">
        <w:rPr>
          <w:rStyle w:val="BodyTextChar"/>
        </w:rPr>
        <w:t>187</w:t>
      </w:r>
    </w:p>
    <w:p w14:paraId="50DDA407" w14:textId="3F6DC2E1" w:rsidR="000C0491" w:rsidRPr="000C0491" w:rsidRDefault="000C0491" w:rsidP="00F3578B">
      <w:pPr>
        <w:pStyle w:val="BodyText"/>
        <w:spacing w:after="0"/>
        <w:ind w:firstLine="720"/>
        <w:rPr>
          <w:rStyle w:val="BodyTextChar"/>
        </w:rPr>
      </w:pPr>
      <w:r w:rsidRPr="000C0491">
        <w:rPr>
          <w:rStyle w:val="BodyTextChar"/>
        </w:rPr>
        <w:tab/>
      </w:r>
      <w:r w:rsidR="008B35EB">
        <w:rPr>
          <w:rStyle w:val="BodyTextChar"/>
        </w:rPr>
        <w:tab/>
      </w:r>
      <w:r w:rsidR="008B35EB">
        <w:rPr>
          <w:rStyle w:val="BodyTextChar"/>
        </w:rPr>
        <w:tab/>
      </w:r>
      <w:r w:rsidRPr="000C0491">
        <w:rPr>
          <w:rStyle w:val="BodyTextChar"/>
        </w:rPr>
        <w:t>D. Civil Government Air Operations</w:t>
      </w:r>
      <w:r w:rsidRPr="000C0491">
        <w:rPr>
          <w:rStyle w:val="BodyTextChar"/>
        </w:rPr>
        <w:tab/>
      </w:r>
      <w:r w:rsidR="000B234A">
        <w:rPr>
          <w:rStyle w:val="BodyTextChar"/>
        </w:rPr>
        <w:tab/>
      </w:r>
      <w:r w:rsidR="004C1AD9">
        <w:rPr>
          <w:rStyle w:val="BodyTextChar"/>
        </w:rPr>
        <w:tab/>
      </w:r>
      <w:r w:rsidRPr="000C0491">
        <w:rPr>
          <w:rStyle w:val="BodyTextChar"/>
        </w:rPr>
        <w:t>188</w:t>
      </w:r>
    </w:p>
    <w:p w14:paraId="61EA8A44" w14:textId="70DA05BB" w:rsidR="000C0491" w:rsidRPr="000C0491" w:rsidRDefault="000C0491" w:rsidP="00F3578B">
      <w:pPr>
        <w:pStyle w:val="BodyText"/>
        <w:spacing w:after="0"/>
        <w:ind w:firstLine="720"/>
        <w:rPr>
          <w:rStyle w:val="BodyTextChar"/>
        </w:rPr>
      </w:pP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Crop and Forest Dusting</w:t>
      </w:r>
      <w:r w:rsidRPr="000C0491">
        <w:rPr>
          <w:rStyle w:val="BodyTextChar"/>
        </w:rPr>
        <w:tab/>
      </w:r>
      <w:r w:rsidR="000B234A">
        <w:rPr>
          <w:rStyle w:val="BodyTextChar"/>
        </w:rPr>
        <w:tab/>
      </w:r>
      <w:r w:rsidR="004C1AD9">
        <w:rPr>
          <w:rStyle w:val="BodyTextChar"/>
        </w:rPr>
        <w:tab/>
      </w:r>
      <w:r w:rsidRPr="000C0491">
        <w:rPr>
          <w:rStyle w:val="BodyTextChar"/>
        </w:rPr>
        <w:t>190</w:t>
      </w:r>
    </w:p>
    <w:p w14:paraId="7DC737DA" w14:textId="771AC886" w:rsidR="000C0491" w:rsidRPr="000C0491" w:rsidRDefault="000C0491" w:rsidP="00F3578B">
      <w:pPr>
        <w:pStyle w:val="BodyText"/>
        <w:spacing w:after="0"/>
        <w:ind w:firstLine="720"/>
        <w:rPr>
          <w:rStyle w:val="BodyTextChar"/>
        </w:rPr>
      </w:pP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High River</w:t>
      </w:r>
      <w:r w:rsidRPr="000C0491">
        <w:rPr>
          <w:rStyle w:val="BodyTextChar"/>
        </w:rPr>
        <w:tab/>
      </w:r>
      <w:r w:rsidR="004C1AD9">
        <w:rPr>
          <w:rStyle w:val="BodyTextChar"/>
        </w:rPr>
        <w:tab/>
      </w:r>
      <w:r w:rsidR="004C1AD9">
        <w:rPr>
          <w:rStyle w:val="BodyTextChar"/>
        </w:rPr>
        <w:tab/>
      </w:r>
      <w:r w:rsidR="004C1AD9">
        <w:rPr>
          <w:rStyle w:val="BodyTextChar"/>
        </w:rPr>
        <w:tab/>
      </w:r>
      <w:r w:rsidR="000B234A">
        <w:rPr>
          <w:rStyle w:val="BodyTextChar"/>
        </w:rPr>
        <w:tab/>
      </w:r>
      <w:r w:rsidRPr="000C0491">
        <w:rPr>
          <w:rStyle w:val="BodyTextChar"/>
        </w:rPr>
        <w:t>192</w:t>
      </w:r>
    </w:p>
    <w:p w14:paraId="5EB6AEA3" w14:textId="598BA49B" w:rsidR="000C0491" w:rsidRPr="000C0491" w:rsidRDefault="000C0491" w:rsidP="00F3578B">
      <w:pPr>
        <w:pStyle w:val="BodyText"/>
        <w:spacing w:after="0"/>
        <w:ind w:firstLine="720"/>
        <w:rPr>
          <w:rStyle w:val="BodyTextChar"/>
        </w:rPr>
      </w:pP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Winnipeg</w:t>
      </w:r>
      <w:r w:rsidRPr="000C0491">
        <w:rPr>
          <w:rStyle w:val="BodyTextChar"/>
        </w:rPr>
        <w:tab/>
      </w:r>
      <w:r w:rsidR="004C1AD9">
        <w:rPr>
          <w:rStyle w:val="BodyTextChar"/>
        </w:rPr>
        <w:tab/>
      </w:r>
      <w:r w:rsidR="004C1AD9">
        <w:rPr>
          <w:rStyle w:val="BodyTextChar"/>
        </w:rPr>
        <w:tab/>
      </w:r>
      <w:r w:rsidR="000B234A">
        <w:rPr>
          <w:rStyle w:val="BodyTextChar"/>
        </w:rPr>
        <w:tab/>
      </w:r>
      <w:r w:rsidR="004C1AD9">
        <w:rPr>
          <w:rStyle w:val="BodyTextChar"/>
        </w:rPr>
        <w:tab/>
      </w:r>
      <w:r w:rsidRPr="000C0491">
        <w:rPr>
          <w:rStyle w:val="BodyTextChar"/>
        </w:rPr>
        <w:t>193</w:t>
      </w:r>
    </w:p>
    <w:p w14:paraId="21569A94" w14:textId="5D36A5C0" w:rsidR="000C0491" w:rsidRPr="000C0491" w:rsidRDefault="000C0491" w:rsidP="00F3578B">
      <w:pPr>
        <w:pStyle w:val="BodyText"/>
        <w:spacing w:after="0"/>
        <w:ind w:firstLine="720"/>
        <w:rPr>
          <w:rStyle w:val="BodyTextChar"/>
        </w:rPr>
      </w:pP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Forestry Patrol</w:t>
      </w:r>
      <w:r w:rsidRPr="000C0491">
        <w:rPr>
          <w:rStyle w:val="BodyTextChar"/>
        </w:rPr>
        <w:tab/>
      </w:r>
      <w:r w:rsidR="000B234A">
        <w:rPr>
          <w:rStyle w:val="BodyTextChar"/>
        </w:rPr>
        <w:tab/>
      </w:r>
      <w:r w:rsidR="004C1AD9">
        <w:rPr>
          <w:rStyle w:val="BodyTextChar"/>
        </w:rPr>
        <w:tab/>
      </w:r>
      <w:r w:rsidR="004C1AD9">
        <w:rPr>
          <w:rStyle w:val="BodyTextChar"/>
        </w:rPr>
        <w:tab/>
      </w:r>
      <w:r w:rsidRPr="000C0491">
        <w:rPr>
          <w:rStyle w:val="BodyTextChar"/>
        </w:rPr>
        <w:t>194</w:t>
      </w:r>
    </w:p>
    <w:p w14:paraId="1274E0CE" w14:textId="14818F9E" w:rsidR="000C0491" w:rsidRPr="000C0491" w:rsidRDefault="000C0491" w:rsidP="00F3578B">
      <w:pPr>
        <w:pStyle w:val="BodyText"/>
        <w:spacing w:after="0"/>
        <w:ind w:firstLine="720"/>
        <w:rPr>
          <w:rStyle w:val="BodyTextChar"/>
        </w:rPr>
      </w:pP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Aerial Photography</w:t>
      </w:r>
      <w:r w:rsidRPr="000C0491">
        <w:rPr>
          <w:rStyle w:val="BodyTextChar"/>
        </w:rPr>
        <w:tab/>
      </w:r>
      <w:r w:rsidR="004C1AD9">
        <w:rPr>
          <w:rStyle w:val="BodyTextChar"/>
        </w:rPr>
        <w:tab/>
      </w:r>
      <w:r w:rsidR="000B234A">
        <w:rPr>
          <w:rStyle w:val="BodyTextChar"/>
        </w:rPr>
        <w:tab/>
      </w:r>
      <w:r w:rsidR="004C1AD9">
        <w:rPr>
          <w:rStyle w:val="BodyTextChar"/>
        </w:rPr>
        <w:tab/>
      </w:r>
      <w:r w:rsidRPr="000C0491">
        <w:rPr>
          <w:rStyle w:val="BodyTextChar"/>
        </w:rPr>
        <w:t>195</w:t>
      </w:r>
    </w:p>
    <w:p w14:paraId="28E10BCA" w14:textId="496F6435" w:rsidR="000C0491" w:rsidRPr="000C0491" w:rsidRDefault="000C0491" w:rsidP="00F3578B">
      <w:pPr>
        <w:pStyle w:val="BodyText"/>
        <w:spacing w:after="0"/>
        <w:ind w:firstLine="720"/>
        <w:rPr>
          <w:rStyle w:val="BodyTextChar"/>
        </w:rPr>
      </w:pP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Ottawa</w:t>
      </w:r>
      <w:r w:rsidRPr="000C0491">
        <w:rPr>
          <w:rStyle w:val="BodyTextChar"/>
        </w:rPr>
        <w:tab/>
      </w:r>
      <w:r w:rsidR="004C1AD9">
        <w:rPr>
          <w:rStyle w:val="BodyTextChar"/>
        </w:rPr>
        <w:tab/>
      </w:r>
      <w:r w:rsidR="004C1AD9">
        <w:rPr>
          <w:rStyle w:val="BodyTextChar"/>
        </w:rPr>
        <w:tab/>
      </w:r>
      <w:r w:rsidR="004C1AD9">
        <w:rPr>
          <w:rStyle w:val="BodyTextChar"/>
        </w:rPr>
        <w:tab/>
      </w:r>
      <w:r w:rsidR="004C1AD9">
        <w:rPr>
          <w:rStyle w:val="BodyTextChar"/>
        </w:rPr>
        <w:tab/>
      </w:r>
      <w:r w:rsidR="000B234A">
        <w:rPr>
          <w:rStyle w:val="BodyTextChar"/>
        </w:rPr>
        <w:tab/>
      </w:r>
      <w:r w:rsidRPr="000C0491">
        <w:rPr>
          <w:rStyle w:val="BodyTextChar"/>
        </w:rPr>
        <w:t>195</w:t>
      </w:r>
    </w:p>
    <w:p w14:paraId="5C8E0CC3" w14:textId="51642DDA" w:rsidR="000C0491" w:rsidRPr="000C0491" w:rsidRDefault="000C0491" w:rsidP="00F3578B">
      <w:pPr>
        <w:pStyle w:val="BodyText"/>
        <w:spacing w:after="0"/>
        <w:ind w:firstLine="720"/>
        <w:rPr>
          <w:rStyle w:val="BodyTextChar"/>
        </w:rPr>
      </w:pP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Dartmouth</w:t>
      </w:r>
      <w:r w:rsidRPr="000C0491">
        <w:rPr>
          <w:rStyle w:val="BodyTextChar"/>
        </w:rPr>
        <w:tab/>
      </w:r>
      <w:r w:rsidR="000B234A">
        <w:rPr>
          <w:rStyle w:val="BodyTextChar"/>
        </w:rPr>
        <w:tab/>
      </w:r>
      <w:r w:rsidR="004C1AD9">
        <w:rPr>
          <w:rStyle w:val="BodyTextChar"/>
        </w:rPr>
        <w:tab/>
      </w:r>
      <w:r w:rsidR="004C1AD9">
        <w:rPr>
          <w:rStyle w:val="BodyTextChar"/>
        </w:rPr>
        <w:tab/>
      </w:r>
      <w:r w:rsidR="004C1AD9">
        <w:rPr>
          <w:rStyle w:val="BodyTextChar"/>
        </w:rPr>
        <w:tab/>
      </w:r>
      <w:r w:rsidRPr="000C0491">
        <w:rPr>
          <w:rStyle w:val="BodyTextChar"/>
        </w:rPr>
        <w:t>197</w:t>
      </w:r>
    </w:p>
    <w:p w14:paraId="508C8083" w14:textId="0B3FF3EB" w:rsidR="000C0491" w:rsidRPr="000C0491" w:rsidRDefault="000C0491" w:rsidP="00F3578B">
      <w:pPr>
        <w:pStyle w:val="BodyText"/>
        <w:spacing w:after="0"/>
        <w:ind w:firstLine="720"/>
        <w:rPr>
          <w:rStyle w:val="BodyTextChar"/>
        </w:rPr>
      </w:pP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Vancouver</w:t>
      </w:r>
      <w:r w:rsidRPr="000C0491">
        <w:rPr>
          <w:rStyle w:val="BodyTextChar"/>
        </w:rPr>
        <w:tab/>
      </w:r>
      <w:r w:rsidR="004C1AD9">
        <w:rPr>
          <w:rStyle w:val="BodyTextChar"/>
        </w:rPr>
        <w:tab/>
      </w:r>
      <w:r w:rsidR="000B234A">
        <w:rPr>
          <w:rStyle w:val="BodyTextChar"/>
        </w:rPr>
        <w:tab/>
      </w:r>
      <w:r w:rsidR="004C1AD9">
        <w:rPr>
          <w:rStyle w:val="BodyTextChar"/>
        </w:rPr>
        <w:tab/>
      </w:r>
      <w:r w:rsidR="004C1AD9">
        <w:rPr>
          <w:rStyle w:val="BodyTextChar"/>
        </w:rPr>
        <w:tab/>
      </w:r>
      <w:r w:rsidRPr="000C0491">
        <w:rPr>
          <w:rStyle w:val="BodyTextChar"/>
        </w:rPr>
        <w:t>197</w:t>
      </w:r>
    </w:p>
    <w:p w14:paraId="392AFC1B" w14:textId="2F7D2B2E" w:rsidR="000C0491" w:rsidRPr="000C0491" w:rsidRDefault="000C0491" w:rsidP="00F3578B">
      <w:pPr>
        <w:pStyle w:val="BodyText"/>
        <w:spacing w:after="0"/>
        <w:ind w:firstLine="720"/>
        <w:rPr>
          <w:rStyle w:val="BodyTextChar"/>
        </w:rPr>
      </w:pPr>
      <w:r w:rsidRPr="000C0491">
        <w:rPr>
          <w:rStyle w:val="BodyTextChar"/>
        </w:rPr>
        <w:tab/>
      </w:r>
      <w:r w:rsidR="008B35EB">
        <w:rPr>
          <w:rStyle w:val="BodyTextChar"/>
        </w:rPr>
        <w:tab/>
      </w:r>
      <w:r w:rsidR="008B35EB">
        <w:rPr>
          <w:rStyle w:val="BodyTextChar"/>
        </w:rPr>
        <w:tab/>
      </w:r>
      <w:r w:rsidR="008B35EB">
        <w:rPr>
          <w:rStyle w:val="BodyTextChar"/>
        </w:rPr>
        <w:tab/>
      </w:r>
      <w:r w:rsidRPr="000C0491">
        <w:rPr>
          <w:rStyle w:val="BodyTextChar"/>
        </w:rPr>
        <w:t>Hudson Strait Expedition</w:t>
      </w:r>
      <w:r w:rsidRPr="000C0491">
        <w:rPr>
          <w:rStyle w:val="BodyTextChar"/>
        </w:rPr>
        <w:tab/>
      </w:r>
      <w:r w:rsidR="000B234A">
        <w:rPr>
          <w:rStyle w:val="BodyTextChar"/>
        </w:rPr>
        <w:tab/>
      </w:r>
      <w:r w:rsidR="004C1AD9">
        <w:rPr>
          <w:rStyle w:val="BodyTextChar"/>
        </w:rPr>
        <w:tab/>
      </w:r>
      <w:r w:rsidRPr="000C0491">
        <w:rPr>
          <w:rStyle w:val="BodyTextChar"/>
        </w:rPr>
        <w:t>197</w:t>
      </w:r>
    </w:p>
    <w:p w14:paraId="41165B78" w14:textId="6FEE4F03" w:rsidR="005B61A0" w:rsidRDefault="000C0491" w:rsidP="00F3578B">
      <w:pPr>
        <w:pStyle w:val="BodyText"/>
        <w:spacing w:after="560"/>
        <w:ind w:firstLine="720"/>
        <w:rPr>
          <w:rStyle w:val="BodyTextChar"/>
        </w:rPr>
      </w:pPr>
      <w:r w:rsidRPr="000C0491">
        <w:rPr>
          <w:rStyle w:val="BodyTextChar"/>
        </w:rPr>
        <w:tab/>
      </w:r>
      <w:r w:rsidR="008B35EB">
        <w:rPr>
          <w:rStyle w:val="BodyTextChar"/>
        </w:rPr>
        <w:tab/>
      </w:r>
      <w:r w:rsidR="008B35EB">
        <w:rPr>
          <w:rStyle w:val="BodyTextChar"/>
        </w:rPr>
        <w:tab/>
      </w:r>
      <w:r w:rsidRPr="000C0491">
        <w:rPr>
          <w:rStyle w:val="BodyTextChar"/>
        </w:rPr>
        <w:t>E. Aeronautical Engineering Division</w:t>
      </w:r>
      <w:r w:rsidRPr="000C0491">
        <w:rPr>
          <w:rStyle w:val="BodyTextChar"/>
        </w:rPr>
        <w:tab/>
      </w:r>
      <w:r w:rsidR="000B234A">
        <w:rPr>
          <w:rStyle w:val="BodyTextChar"/>
        </w:rPr>
        <w:tab/>
      </w:r>
      <w:r w:rsidRPr="000C0491">
        <w:rPr>
          <w:rStyle w:val="BodyTextChar"/>
        </w:rPr>
        <w:t>205</w:t>
      </w:r>
    </w:p>
    <w:p w14:paraId="129DBAD1" w14:textId="77777777" w:rsidR="005B61A0" w:rsidRDefault="005B61A0" w:rsidP="00F3578B">
      <w:pPr>
        <w:ind w:firstLine="720"/>
        <w:rPr>
          <w:rStyle w:val="BodyTextChar"/>
        </w:rPr>
      </w:pPr>
      <w:r>
        <w:rPr>
          <w:rStyle w:val="BodyTextChar"/>
        </w:rPr>
        <w:br w:type="page"/>
      </w:r>
    </w:p>
    <w:p w14:paraId="71D0383C" w14:textId="77777777" w:rsidR="000C0491" w:rsidRPr="000C0491" w:rsidRDefault="000C0491" w:rsidP="00F3578B">
      <w:pPr>
        <w:pStyle w:val="BodyText"/>
        <w:spacing w:after="560"/>
        <w:ind w:firstLine="720"/>
        <w:rPr>
          <w:rStyle w:val="BodyTextChar"/>
        </w:rPr>
      </w:pPr>
    </w:p>
    <w:p w14:paraId="09CAE694" w14:textId="075F6E74" w:rsidR="000C0491" w:rsidRPr="000C0491" w:rsidRDefault="000C0491" w:rsidP="00F3578B">
      <w:pPr>
        <w:pStyle w:val="BodyText"/>
        <w:spacing w:after="0"/>
        <w:ind w:firstLine="720"/>
        <w:rPr>
          <w:rStyle w:val="BodyTextChar"/>
        </w:rPr>
      </w:pPr>
      <w:r w:rsidRPr="000C0491">
        <w:rPr>
          <w:rStyle w:val="BodyTextChar"/>
        </w:rPr>
        <w:t xml:space="preserve"> Chapter</w:t>
      </w:r>
      <w:r w:rsidR="00F85EA6">
        <w:rPr>
          <w:rStyle w:val="BodyTextChar"/>
        </w:rPr>
        <w:t xml:space="preserve"> </w:t>
      </w:r>
      <w:r w:rsidRPr="000C0491">
        <w:rPr>
          <w:rStyle w:val="BodyTextChar"/>
        </w:rPr>
        <w:t>XII</w:t>
      </w:r>
      <w:r w:rsidRPr="000C0491">
        <w:rPr>
          <w:rStyle w:val="BodyTextChar"/>
        </w:rPr>
        <w:tab/>
      </w:r>
      <w:r w:rsidR="00F3578B">
        <w:rPr>
          <w:rStyle w:val="BodyTextChar"/>
        </w:rPr>
        <w:tab/>
      </w:r>
      <w:r w:rsidRPr="000C0491">
        <w:rPr>
          <w:rStyle w:val="BodyTextChar"/>
        </w:rPr>
        <w:t>A. Parliament 1928</w:t>
      </w:r>
      <w:r w:rsidR="004C1AD9">
        <w:rPr>
          <w:rStyle w:val="BodyTextChar"/>
        </w:rPr>
        <w:tab/>
      </w:r>
      <w:r w:rsidR="004C1AD9">
        <w:rPr>
          <w:rStyle w:val="BodyTextChar"/>
        </w:rPr>
        <w:tab/>
      </w:r>
      <w:r w:rsidR="004C1AD9">
        <w:rPr>
          <w:rStyle w:val="BodyTextChar"/>
        </w:rPr>
        <w:tab/>
      </w:r>
      <w:r w:rsidR="004C1AD9">
        <w:rPr>
          <w:rStyle w:val="BodyTextChar"/>
        </w:rPr>
        <w:tab/>
      </w:r>
      <w:r w:rsidR="00D543F9">
        <w:rPr>
          <w:rStyle w:val="BodyTextChar"/>
        </w:rPr>
        <w:tab/>
      </w:r>
      <w:r w:rsidR="005B61A0">
        <w:rPr>
          <w:rStyle w:val="BodyTextChar"/>
        </w:rPr>
        <w:t>206</w:t>
      </w:r>
    </w:p>
    <w:p w14:paraId="47FC67D3" w14:textId="731D0180" w:rsidR="000C0491" w:rsidRPr="000C0491" w:rsidRDefault="000C0491" w:rsidP="00F3578B">
      <w:pPr>
        <w:pStyle w:val="BodyText"/>
        <w:spacing w:after="0"/>
        <w:ind w:firstLine="720"/>
        <w:rPr>
          <w:rStyle w:val="BodyTextChar"/>
        </w:rPr>
      </w:pPr>
      <w:r w:rsidRPr="000C0491">
        <w:rPr>
          <w:rStyle w:val="BodyTextChar"/>
        </w:rPr>
        <w:tab/>
      </w:r>
      <w:r w:rsidRPr="000C0491">
        <w:rPr>
          <w:rStyle w:val="BodyTextChar"/>
        </w:rPr>
        <w:tab/>
      </w:r>
      <w:r w:rsidRPr="000C0491">
        <w:rPr>
          <w:rStyle w:val="BodyTextChar"/>
        </w:rPr>
        <w:tab/>
        <w:t>B. R.C.A.F.</w:t>
      </w:r>
      <w:r w:rsidR="004C1AD9">
        <w:rPr>
          <w:rStyle w:val="BodyTextChar"/>
        </w:rPr>
        <w:tab/>
      </w:r>
      <w:r w:rsidR="004C1AD9">
        <w:rPr>
          <w:rStyle w:val="BodyTextChar"/>
        </w:rPr>
        <w:tab/>
      </w:r>
      <w:r w:rsidR="004C1AD9">
        <w:rPr>
          <w:rStyle w:val="BodyTextChar"/>
        </w:rPr>
        <w:tab/>
      </w:r>
      <w:r w:rsidR="004C1AD9">
        <w:rPr>
          <w:rStyle w:val="BodyTextChar"/>
        </w:rPr>
        <w:tab/>
      </w:r>
      <w:r w:rsidR="00D543F9">
        <w:rPr>
          <w:rStyle w:val="BodyTextChar"/>
        </w:rPr>
        <w:tab/>
      </w:r>
      <w:r w:rsidR="004C1AD9">
        <w:rPr>
          <w:rStyle w:val="BodyTextChar"/>
        </w:rPr>
        <w:tab/>
      </w:r>
      <w:r w:rsidR="005B61A0">
        <w:rPr>
          <w:rStyle w:val="BodyTextChar"/>
        </w:rPr>
        <w:t>208</w:t>
      </w:r>
    </w:p>
    <w:p w14:paraId="3927DC00" w14:textId="3ACF6F88" w:rsidR="000C0491" w:rsidRPr="000C0491" w:rsidRDefault="000C0491" w:rsidP="00D543F9">
      <w:pPr>
        <w:pStyle w:val="BodyText"/>
        <w:spacing w:after="0"/>
        <w:ind w:left="2880" w:firstLine="720"/>
        <w:rPr>
          <w:rStyle w:val="BodyTextChar"/>
        </w:rPr>
      </w:pPr>
      <w:r w:rsidRPr="000C0491">
        <w:rPr>
          <w:rStyle w:val="BodyTextChar"/>
        </w:rPr>
        <w:t>Construction</w:t>
      </w:r>
      <w:r w:rsidR="004C1AD9">
        <w:rPr>
          <w:rStyle w:val="BodyTextChar"/>
        </w:rPr>
        <w:tab/>
      </w:r>
      <w:r w:rsidR="004C1AD9">
        <w:rPr>
          <w:rStyle w:val="BodyTextChar"/>
        </w:rPr>
        <w:tab/>
      </w:r>
      <w:r w:rsidR="004C1AD9">
        <w:rPr>
          <w:rStyle w:val="BodyTextChar"/>
        </w:rPr>
        <w:tab/>
      </w:r>
      <w:r w:rsidR="00D543F9">
        <w:rPr>
          <w:rStyle w:val="BodyTextChar"/>
        </w:rPr>
        <w:tab/>
      </w:r>
      <w:r w:rsidR="004C1AD9">
        <w:rPr>
          <w:rStyle w:val="BodyTextChar"/>
        </w:rPr>
        <w:tab/>
      </w:r>
      <w:r w:rsidR="005B61A0">
        <w:rPr>
          <w:rStyle w:val="BodyTextChar"/>
        </w:rPr>
        <w:t>210</w:t>
      </w:r>
    </w:p>
    <w:p w14:paraId="492FB761" w14:textId="42F67AC4" w:rsidR="000C0491" w:rsidRPr="000C0491" w:rsidRDefault="000C0491" w:rsidP="00D543F9">
      <w:pPr>
        <w:pStyle w:val="BodyText"/>
        <w:spacing w:after="0"/>
        <w:ind w:left="2880" w:firstLine="720"/>
        <w:rPr>
          <w:rStyle w:val="BodyTextChar"/>
        </w:rPr>
      </w:pPr>
      <w:r w:rsidRPr="000C0491">
        <w:rPr>
          <w:rStyle w:val="BodyTextChar"/>
        </w:rPr>
        <w:t>New Aircraft</w:t>
      </w:r>
      <w:r w:rsidR="004C1AD9">
        <w:rPr>
          <w:rStyle w:val="BodyTextChar"/>
        </w:rPr>
        <w:tab/>
      </w:r>
      <w:r w:rsidR="004C1AD9">
        <w:rPr>
          <w:rStyle w:val="BodyTextChar"/>
        </w:rPr>
        <w:tab/>
      </w:r>
      <w:r w:rsidR="004C1AD9">
        <w:rPr>
          <w:rStyle w:val="BodyTextChar"/>
        </w:rPr>
        <w:tab/>
      </w:r>
      <w:r w:rsidR="00D543F9">
        <w:rPr>
          <w:rStyle w:val="BodyTextChar"/>
        </w:rPr>
        <w:tab/>
      </w:r>
      <w:r w:rsidR="004C1AD9">
        <w:rPr>
          <w:rStyle w:val="BodyTextChar"/>
        </w:rPr>
        <w:tab/>
      </w:r>
      <w:r w:rsidR="005B61A0">
        <w:rPr>
          <w:rStyle w:val="BodyTextChar"/>
        </w:rPr>
        <w:t>210</w:t>
      </w:r>
    </w:p>
    <w:p w14:paraId="675A8158" w14:textId="04D07A30" w:rsidR="008B35EB" w:rsidRDefault="000C0491" w:rsidP="00F3578B">
      <w:pPr>
        <w:pStyle w:val="BodyText"/>
        <w:spacing w:after="0"/>
        <w:ind w:firstLine="720"/>
        <w:rPr>
          <w:rStyle w:val="BodyTextChar"/>
        </w:rPr>
      </w:pPr>
      <w:r w:rsidRPr="000C0491">
        <w:rPr>
          <w:rStyle w:val="BodyTextChar"/>
        </w:rPr>
        <w:tab/>
      </w:r>
      <w:r w:rsidRPr="000C0491">
        <w:rPr>
          <w:rStyle w:val="BodyTextChar"/>
        </w:rPr>
        <w:tab/>
      </w:r>
      <w:r w:rsidRPr="000C0491">
        <w:rPr>
          <w:rStyle w:val="BodyTextChar"/>
        </w:rPr>
        <w:tab/>
        <w:t>C. Civil Government Air Operations</w:t>
      </w:r>
      <w:r w:rsidR="004C1AD9">
        <w:rPr>
          <w:rStyle w:val="BodyTextChar"/>
        </w:rPr>
        <w:tab/>
      </w:r>
      <w:r w:rsidR="00D543F9">
        <w:rPr>
          <w:rStyle w:val="BodyTextChar"/>
        </w:rPr>
        <w:tab/>
      </w:r>
      <w:r w:rsidR="004C1AD9">
        <w:rPr>
          <w:rStyle w:val="BodyTextChar"/>
        </w:rPr>
        <w:tab/>
      </w:r>
      <w:r w:rsidR="005B61A0">
        <w:rPr>
          <w:rStyle w:val="BodyTextChar"/>
        </w:rPr>
        <w:t>211</w:t>
      </w:r>
    </w:p>
    <w:p w14:paraId="6E914E9E" w14:textId="5B6A11AD" w:rsidR="008B35EB" w:rsidRDefault="000C0491" w:rsidP="00D543F9">
      <w:pPr>
        <w:pStyle w:val="BodyText"/>
        <w:spacing w:after="0"/>
        <w:ind w:left="2880" w:firstLine="720"/>
        <w:rPr>
          <w:rStyle w:val="BodyTextChar"/>
        </w:rPr>
      </w:pPr>
      <w:r w:rsidRPr="000C0491">
        <w:rPr>
          <w:rStyle w:val="BodyTextChar"/>
        </w:rPr>
        <w:t xml:space="preserve">Photographic Survey </w:t>
      </w:r>
      <w:r w:rsidR="004C1AD9">
        <w:rPr>
          <w:rStyle w:val="BodyTextChar"/>
        </w:rPr>
        <w:tab/>
      </w:r>
      <w:r w:rsidR="004C1AD9">
        <w:rPr>
          <w:rStyle w:val="BodyTextChar"/>
        </w:rPr>
        <w:tab/>
      </w:r>
      <w:r w:rsidR="00D543F9">
        <w:rPr>
          <w:rStyle w:val="BodyTextChar"/>
        </w:rPr>
        <w:tab/>
      </w:r>
      <w:r w:rsidR="004C1AD9">
        <w:rPr>
          <w:rStyle w:val="BodyTextChar"/>
        </w:rPr>
        <w:tab/>
      </w:r>
      <w:r w:rsidR="005B61A0">
        <w:rPr>
          <w:rStyle w:val="BodyTextChar"/>
        </w:rPr>
        <w:t>21</w:t>
      </w:r>
      <w:r w:rsidR="00E8124C">
        <w:rPr>
          <w:rStyle w:val="BodyTextChar"/>
        </w:rPr>
        <w:t>2</w:t>
      </w:r>
    </w:p>
    <w:p w14:paraId="2D49A3BE" w14:textId="1209F5A8" w:rsidR="008B35EB" w:rsidRDefault="000C0491" w:rsidP="00D543F9">
      <w:pPr>
        <w:pStyle w:val="BodyText"/>
        <w:spacing w:after="0"/>
        <w:ind w:left="2880" w:firstLine="720"/>
        <w:rPr>
          <w:rStyle w:val="BodyTextChar"/>
        </w:rPr>
      </w:pPr>
      <w:r w:rsidRPr="000C0491">
        <w:rPr>
          <w:rStyle w:val="BodyTextChar"/>
        </w:rPr>
        <w:t xml:space="preserve">Dusting </w:t>
      </w:r>
      <w:r w:rsidR="005B61A0">
        <w:rPr>
          <w:rStyle w:val="BodyTextChar"/>
        </w:rPr>
        <w:t>E</w:t>
      </w:r>
      <w:r w:rsidRPr="000C0491">
        <w:rPr>
          <w:rStyle w:val="BodyTextChar"/>
        </w:rPr>
        <w:t xml:space="preserve">xperiments </w:t>
      </w:r>
      <w:r w:rsidR="004C1AD9">
        <w:rPr>
          <w:rStyle w:val="BodyTextChar"/>
        </w:rPr>
        <w:tab/>
      </w:r>
      <w:r w:rsidR="004C1AD9">
        <w:rPr>
          <w:rStyle w:val="BodyTextChar"/>
        </w:rPr>
        <w:tab/>
      </w:r>
      <w:r w:rsidR="00D543F9">
        <w:rPr>
          <w:rStyle w:val="BodyTextChar"/>
        </w:rPr>
        <w:tab/>
      </w:r>
      <w:r w:rsidR="004C1AD9">
        <w:rPr>
          <w:rStyle w:val="BodyTextChar"/>
        </w:rPr>
        <w:tab/>
      </w:r>
      <w:r w:rsidR="005B61A0">
        <w:rPr>
          <w:rStyle w:val="BodyTextChar"/>
        </w:rPr>
        <w:t>214</w:t>
      </w:r>
    </w:p>
    <w:p w14:paraId="240EDA43" w14:textId="2321F43E" w:rsidR="008B35EB" w:rsidRDefault="000C0491" w:rsidP="00D543F9">
      <w:pPr>
        <w:pStyle w:val="BodyText"/>
        <w:spacing w:after="0"/>
        <w:ind w:left="2880" w:firstLine="720"/>
        <w:rPr>
          <w:rStyle w:val="BodyTextChar"/>
        </w:rPr>
      </w:pPr>
      <w:r w:rsidRPr="000C0491">
        <w:rPr>
          <w:rStyle w:val="BodyTextChar"/>
        </w:rPr>
        <w:t xml:space="preserve">High River </w:t>
      </w:r>
      <w:r w:rsidR="004C1AD9">
        <w:rPr>
          <w:rStyle w:val="BodyTextChar"/>
        </w:rPr>
        <w:tab/>
      </w:r>
      <w:r w:rsidR="004C1AD9">
        <w:rPr>
          <w:rStyle w:val="BodyTextChar"/>
        </w:rPr>
        <w:tab/>
      </w:r>
      <w:r w:rsidR="004C1AD9">
        <w:rPr>
          <w:rStyle w:val="BodyTextChar"/>
        </w:rPr>
        <w:tab/>
      </w:r>
      <w:r w:rsidR="00D543F9">
        <w:rPr>
          <w:rStyle w:val="BodyTextChar"/>
        </w:rPr>
        <w:tab/>
      </w:r>
      <w:r w:rsidR="004C1AD9">
        <w:rPr>
          <w:rStyle w:val="BodyTextChar"/>
        </w:rPr>
        <w:tab/>
      </w:r>
      <w:r w:rsidR="005B61A0">
        <w:rPr>
          <w:rStyle w:val="BodyTextChar"/>
        </w:rPr>
        <w:t>214</w:t>
      </w:r>
    </w:p>
    <w:p w14:paraId="415C9C79" w14:textId="517518B4" w:rsidR="008B35EB" w:rsidRDefault="000C0491" w:rsidP="00D543F9">
      <w:pPr>
        <w:pStyle w:val="BodyText"/>
        <w:spacing w:after="0"/>
        <w:ind w:left="2880" w:firstLine="720"/>
        <w:rPr>
          <w:rStyle w:val="BodyTextChar"/>
        </w:rPr>
      </w:pPr>
      <w:r w:rsidRPr="000C0491">
        <w:rPr>
          <w:rStyle w:val="BodyTextChar"/>
        </w:rPr>
        <w:t xml:space="preserve">Winnipeg </w:t>
      </w:r>
      <w:r w:rsidR="004C1AD9">
        <w:rPr>
          <w:rStyle w:val="BodyTextChar"/>
        </w:rPr>
        <w:tab/>
      </w:r>
      <w:r w:rsidR="004C1AD9">
        <w:rPr>
          <w:rStyle w:val="BodyTextChar"/>
        </w:rPr>
        <w:tab/>
      </w:r>
      <w:r w:rsidR="004C1AD9">
        <w:rPr>
          <w:rStyle w:val="BodyTextChar"/>
        </w:rPr>
        <w:tab/>
      </w:r>
      <w:r w:rsidR="00D543F9">
        <w:rPr>
          <w:rStyle w:val="BodyTextChar"/>
        </w:rPr>
        <w:tab/>
      </w:r>
      <w:r w:rsidR="004C1AD9">
        <w:rPr>
          <w:rStyle w:val="BodyTextChar"/>
        </w:rPr>
        <w:tab/>
      </w:r>
      <w:r w:rsidR="005B61A0">
        <w:rPr>
          <w:rStyle w:val="BodyTextChar"/>
        </w:rPr>
        <w:t>21</w:t>
      </w:r>
      <w:r w:rsidR="00481B44">
        <w:rPr>
          <w:rStyle w:val="BodyTextChar"/>
        </w:rPr>
        <w:t>5</w:t>
      </w:r>
    </w:p>
    <w:p w14:paraId="469AD3BD" w14:textId="69ACFE9C" w:rsidR="000C0491" w:rsidRPr="000C0491" w:rsidRDefault="000C0491" w:rsidP="00D543F9">
      <w:pPr>
        <w:pStyle w:val="BodyText"/>
        <w:spacing w:after="0"/>
        <w:ind w:left="2880" w:firstLine="720"/>
        <w:rPr>
          <w:rStyle w:val="BodyTextChar"/>
        </w:rPr>
      </w:pPr>
      <w:r w:rsidRPr="000C0491">
        <w:rPr>
          <w:rStyle w:val="BodyTextChar"/>
        </w:rPr>
        <w:t>Ottawa</w:t>
      </w:r>
      <w:r w:rsidR="004C1AD9">
        <w:rPr>
          <w:rStyle w:val="BodyTextChar"/>
        </w:rPr>
        <w:tab/>
      </w:r>
      <w:r w:rsidR="004C1AD9">
        <w:rPr>
          <w:rStyle w:val="BodyTextChar"/>
        </w:rPr>
        <w:tab/>
      </w:r>
      <w:r w:rsidR="004C1AD9">
        <w:rPr>
          <w:rStyle w:val="BodyTextChar"/>
        </w:rPr>
        <w:tab/>
      </w:r>
      <w:r w:rsidR="004C1AD9">
        <w:rPr>
          <w:rStyle w:val="BodyTextChar"/>
        </w:rPr>
        <w:tab/>
      </w:r>
      <w:r w:rsidR="00D543F9">
        <w:rPr>
          <w:rStyle w:val="BodyTextChar"/>
        </w:rPr>
        <w:tab/>
      </w:r>
      <w:r w:rsidR="004C1AD9">
        <w:rPr>
          <w:rStyle w:val="BodyTextChar"/>
        </w:rPr>
        <w:tab/>
      </w:r>
      <w:r w:rsidR="005B61A0">
        <w:rPr>
          <w:rStyle w:val="BodyTextChar"/>
        </w:rPr>
        <w:t>216</w:t>
      </w:r>
    </w:p>
    <w:p w14:paraId="253A7BA5" w14:textId="7E666A28" w:rsidR="008B35EB" w:rsidRDefault="000C0491" w:rsidP="00D543F9">
      <w:pPr>
        <w:pStyle w:val="BodyText"/>
        <w:spacing w:after="0"/>
        <w:ind w:left="2880" w:firstLine="720"/>
        <w:rPr>
          <w:rStyle w:val="BodyTextChar"/>
        </w:rPr>
      </w:pPr>
      <w:r w:rsidRPr="000C0491">
        <w:rPr>
          <w:rStyle w:val="BodyTextChar"/>
        </w:rPr>
        <w:t xml:space="preserve">Radio Communications </w:t>
      </w:r>
      <w:r w:rsidR="004C1AD9">
        <w:rPr>
          <w:rStyle w:val="BodyTextChar"/>
        </w:rPr>
        <w:tab/>
      </w:r>
      <w:r w:rsidR="004C1AD9">
        <w:rPr>
          <w:rStyle w:val="BodyTextChar"/>
        </w:rPr>
        <w:tab/>
      </w:r>
      <w:r w:rsidR="00D543F9">
        <w:rPr>
          <w:rStyle w:val="BodyTextChar"/>
        </w:rPr>
        <w:tab/>
      </w:r>
      <w:r w:rsidR="004C1AD9">
        <w:rPr>
          <w:rStyle w:val="BodyTextChar"/>
        </w:rPr>
        <w:tab/>
      </w:r>
      <w:r w:rsidR="005B61A0">
        <w:rPr>
          <w:rStyle w:val="BodyTextChar"/>
        </w:rPr>
        <w:t>21</w:t>
      </w:r>
      <w:r w:rsidR="00526392">
        <w:rPr>
          <w:rStyle w:val="BodyTextChar"/>
        </w:rPr>
        <w:t>8</w:t>
      </w:r>
    </w:p>
    <w:p w14:paraId="3CB9C8C9" w14:textId="0B0B0A15" w:rsidR="000C0491" w:rsidRPr="000C0491" w:rsidRDefault="000C0491" w:rsidP="00D543F9">
      <w:pPr>
        <w:pStyle w:val="BodyText"/>
        <w:spacing w:after="0"/>
        <w:ind w:left="2880" w:firstLine="720"/>
        <w:rPr>
          <w:rStyle w:val="BodyTextChar"/>
        </w:rPr>
      </w:pPr>
      <w:r w:rsidRPr="000C0491">
        <w:rPr>
          <w:rStyle w:val="BodyTextChar"/>
        </w:rPr>
        <w:t>Radio Aids to Navigation</w:t>
      </w:r>
      <w:r w:rsidR="004C1AD9">
        <w:rPr>
          <w:rStyle w:val="BodyTextChar"/>
        </w:rPr>
        <w:tab/>
      </w:r>
      <w:r w:rsidR="00D543F9">
        <w:rPr>
          <w:rStyle w:val="BodyTextChar"/>
        </w:rPr>
        <w:tab/>
      </w:r>
      <w:r w:rsidR="004C1AD9">
        <w:rPr>
          <w:rStyle w:val="BodyTextChar"/>
        </w:rPr>
        <w:tab/>
      </w:r>
      <w:r w:rsidR="005B61A0">
        <w:rPr>
          <w:rStyle w:val="BodyTextChar"/>
        </w:rPr>
        <w:t>219</w:t>
      </w:r>
    </w:p>
    <w:p w14:paraId="2A5133E0" w14:textId="418E88F7" w:rsidR="00F85EA6" w:rsidRDefault="000C0491" w:rsidP="00F3578B">
      <w:pPr>
        <w:pStyle w:val="BodyText"/>
        <w:spacing w:after="0"/>
        <w:ind w:firstLine="720"/>
        <w:rPr>
          <w:rStyle w:val="BodyTextChar"/>
        </w:rPr>
      </w:pPr>
      <w:r w:rsidRPr="000C0491">
        <w:rPr>
          <w:rStyle w:val="BodyTextChar"/>
        </w:rPr>
        <w:tab/>
      </w:r>
      <w:r w:rsidRPr="000C0491">
        <w:rPr>
          <w:rStyle w:val="BodyTextChar"/>
        </w:rPr>
        <w:tab/>
      </w:r>
      <w:r w:rsidRPr="000C0491">
        <w:rPr>
          <w:rStyle w:val="BodyTextChar"/>
        </w:rPr>
        <w:tab/>
        <w:t>D. Aeronautical Engineering Division</w:t>
      </w:r>
      <w:r w:rsidR="00D543F9">
        <w:rPr>
          <w:rStyle w:val="BodyTextChar"/>
        </w:rPr>
        <w:tab/>
      </w:r>
      <w:r w:rsidR="004C1AD9">
        <w:rPr>
          <w:rStyle w:val="BodyTextChar"/>
        </w:rPr>
        <w:tab/>
      </w:r>
      <w:r w:rsidR="005B61A0">
        <w:rPr>
          <w:rStyle w:val="BodyTextChar"/>
        </w:rPr>
        <w:t>220</w:t>
      </w:r>
    </w:p>
    <w:p w14:paraId="3E5899AA" w14:textId="30F82ED1" w:rsidR="000C0491" w:rsidRPr="000C0491" w:rsidRDefault="000C0491" w:rsidP="00D543F9">
      <w:pPr>
        <w:pStyle w:val="BodyText"/>
        <w:spacing w:after="560"/>
        <w:ind w:left="2880" w:firstLine="720"/>
        <w:rPr>
          <w:rStyle w:val="BodyTextChar"/>
        </w:rPr>
      </w:pPr>
      <w:r w:rsidRPr="000C0491">
        <w:rPr>
          <w:rStyle w:val="BodyTextChar"/>
        </w:rPr>
        <w:t>Canadian Aircraft Industry</w:t>
      </w:r>
      <w:r w:rsidR="004C1AD9">
        <w:rPr>
          <w:rStyle w:val="BodyTextChar"/>
        </w:rPr>
        <w:tab/>
      </w:r>
      <w:r w:rsidR="004C1AD9">
        <w:rPr>
          <w:rStyle w:val="BodyTextChar"/>
        </w:rPr>
        <w:tab/>
      </w:r>
      <w:r w:rsidR="00D543F9">
        <w:rPr>
          <w:rStyle w:val="BodyTextChar"/>
        </w:rPr>
        <w:tab/>
      </w:r>
      <w:r w:rsidR="005B61A0">
        <w:rPr>
          <w:rStyle w:val="BodyTextChar"/>
        </w:rPr>
        <w:t>22</w:t>
      </w:r>
      <w:r w:rsidR="00077938">
        <w:rPr>
          <w:rStyle w:val="BodyTextChar"/>
        </w:rPr>
        <w:t>1</w:t>
      </w:r>
    </w:p>
    <w:p w14:paraId="680BF602" w14:textId="1FCEA712" w:rsidR="000C0491" w:rsidRPr="000C0491" w:rsidRDefault="000C0491" w:rsidP="00F3578B">
      <w:pPr>
        <w:pStyle w:val="BodyText"/>
        <w:spacing w:after="0"/>
        <w:ind w:firstLine="720"/>
        <w:rPr>
          <w:rStyle w:val="BodyTextChar"/>
        </w:rPr>
      </w:pPr>
      <w:r w:rsidRPr="000C0491">
        <w:rPr>
          <w:rStyle w:val="BodyTextChar"/>
        </w:rPr>
        <w:t>Chapter</w:t>
      </w:r>
      <w:r w:rsidR="00893878">
        <w:rPr>
          <w:rStyle w:val="BodyTextChar"/>
        </w:rPr>
        <w:t xml:space="preserve"> </w:t>
      </w:r>
      <w:r w:rsidRPr="000C0491">
        <w:rPr>
          <w:rStyle w:val="BodyTextChar"/>
        </w:rPr>
        <w:t>XIII</w:t>
      </w:r>
      <w:r w:rsidRPr="000C0491">
        <w:rPr>
          <w:rStyle w:val="BodyTextChar"/>
        </w:rPr>
        <w:tab/>
      </w:r>
      <w:r w:rsidR="00F85EA6">
        <w:rPr>
          <w:rStyle w:val="BodyTextChar"/>
        </w:rPr>
        <w:tab/>
      </w:r>
      <w:r w:rsidRPr="000C0491">
        <w:rPr>
          <w:rStyle w:val="BodyTextChar"/>
        </w:rPr>
        <w:t>A. Parliament 1929</w:t>
      </w:r>
      <w:r w:rsidR="004C1AD9">
        <w:rPr>
          <w:rStyle w:val="BodyTextChar"/>
        </w:rPr>
        <w:tab/>
      </w:r>
      <w:r w:rsidR="004C1AD9">
        <w:rPr>
          <w:rStyle w:val="BodyTextChar"/>
        </w:rPr>
        <w:tab/>
      </w:r>
      <w:r w:rsidR="004C1AD9">
        <w:rPr>
          <w:rStyle w:val="BodyTextChar"/>
        </w:rPr>
        <w:tab/>
      </w:r>
      <w:r w:rsidR="004C1AD9">
        <w:rPr>
          <w:rStyle w:val="BodyTextChar"/>
        </w:rPr>
        <w:tab/>
      </w:r>
      <w:r w:rsidR="00D543F9">
        <w:rPr>
          <w:rStyle w:val="BodyTextChar"/>
        </w:rPr>
        <w:tab/>
      </w:r>
      <w:r w:rsidR="005B61A0">
        <w:rPr>
          <w:rStyle w:val="BodyTextChar"/>
        </w:rPr>
        <w:t>222</w:t>
      </w:r>
    </w:p>
    <w:p w14:paraId="2DE9901B" w14:textId="5BFC7C22" w:rsidR="000C0491" w:rsidRPr="000C0491" w:rsidRDefault="000C0491" w:rsidP="00F3578B">
      <w:pPr>
        <w:pStyle w:val="BodyText"/>
        <w:spacing w:after="0"/>
        <w:ind w:firstLine="720"/>
        <w:rPr>
          <w:rStyle w:val="BodyTextChar"/>
        </w:rPr>
      </w:pPr>
      <w:r w:rsidRPr="000C0491">
        <w:rPr>
          <w:rStyle w:val="BodyTextChar"/>
        </w:rPr>
        <w:tab/>
      </w:r>
      <w:r w:rsidRPr="000C0491">
        <w:rPr>
          <w:rStyle w:val="BodyTextChar"/>
        </w:rPr>
        <w:tab/>
      </w:r>
      <w:r w:rsidRPr="000C0491">
        <w:rPr>
          <w:rStyle w:val="BodyTextChar"/>
        </w:rPr>
        <w:tab/>
        <w:t>B. R.C.A.F.</w:t>
      </w:r>
      <w:r w:rsidR="004C1AD9">
        <w:rPr>
          <w:rStyle w:val="BodyTextChar"/>
        </w:rPr>
        <w:tab/>
      </w:r>
      <w:r w:rsidR="004C1AD9">
        <w:rPr>
          <w:rStyle w:val="BodyTextChar"/>
        </w:rPr>
        <w:tab/>
      </w:r>
      <w:r w:rsidR="004C1AD9">
        <w:rPr>
          <w:rStyle w:val="BodyTextChar"/>
        </w:rPr>
        <w:tab/>
      </w:r>
      <w:r w:rsidR="004C1AD9">
        <w:rPr>
          <w:rStyle w:val="BodyTextChar"/>
        </w:rPr>
        <w:tab/>
      </w:r>
      <w:r w:rsidR="00D543F9">
        <w:rPr>
          <w:rStyle w:val="BodyTextChar"/>
        </w:rPr>
        <w:tab/>
      </w:r>
      <w:r w:rsidR="00D543F9">
        <w:rPr>
          <w:rStyle w:val="BodyTextChar"/>
        </w:rPr>
        <w:tab/>
      </w:r>
      <w:r w:rsidR="005B61A0">
        <w:rPr>
          <w:rStyle w:val="BodyTextChar"/>
        </w:rPr>
        <w:t>224</w:t>
      </w:r>
    </w:p>
    <w:p w14:paraId="6B9DD3E9" w14:textId="55EC0EB1" w:rsidR="00F85EA6" w:rsidRDefault="000C0491" w:rsidP="00F3578B">
      <w:pPr>
        <w:pStyle w:val="BodyText"/>
        <w:spacing w:after="0"/>
        <w:ind w:firstLine="720"/>
        <w:rPr>
          <w:rStyle w:val="BodyTextChar"/>
        </w:rPr>
      </w:pPr>
      <w:r w:rsidRPr="000C0491">
        <w:rPr>
          <w:rStyle w:val="BodyTextChar"/>
        </w:rPr>
        <w:tab/>
      </w:r>
      <w:r w:rsidRPr="000C0491">
        <w:rPr>
          <w:rStyle w:val="BodyTextChar"/>
        </w:rPr>
        <w:tab/>
      </w:r>
      <w:r w:rsidRPr="000C0491">
        <w:rPr>
          <w:rStyle w:val="BodyTextChar"/>
        </w:rPr>
        <w:tab/>
        <w:t xml:space="preserve">C. Civil Government Air Operations </w:t>
      </w:r>
      <w:r w:rsidR="004C1AD9">
        <w:rPr>
          <w:rStyle w:val="BodyTextChar"/>
        </w:rPr>
        <w:tab/>
      </w:r>
      <w:r w:rsidR="004C1AD9">
        <w:rPr>
          <w:rStyle w:val="BodyTextChar"/>
        </w:rPr>
        <w:tab/>
      </w:r>
      <w:r w:rsidR="00D543F9">
        <w:rPr>
          <w:rStyle w:val="BodyTextChar"/>
        </w:rPr>
        <w:tab/>
      </w:r>
      <w:r w:rsidR="005B61A0">
        <w:rPr>
          <w:rStyle w:val="BodyTextChar"/>
        </w:rPr>
        <w:t>227</w:t>
      </w:r>
    </w:p>
    <w:p w14:paraId="087909CA" w14:textId="3C67C7AE" w:rsidR="00F85EA6" w:rsidRDefault="000C0491" w:rsidP="00D543F9">
      <w:pPr>
        <w:pStyle w:val="BodyText"/>
        <w:spacing w:after="0"/>
        <w:ind w:left="2880" w:firstLine="720"/>
        <w:rPr>
          <w:rStyle w:val="BodyTextChar"/>
        </w:rPr>
      </w:pPr>
      <w:r w:rsidRPr="000C0491">
        <w:rPr>
          <w:rStyle w:val="BodyTextChar"/>
        </w:rPr>
        <w:t xml:space="preserve">Forestry Patrol </w:t>
      </w:r>
      <w:r w:rsidR="004C1AD9">
        <w:rPr>
          <w:rStyle w:val="BodyTextChar"/>
        </w:rPr>
        <w:tab/>
      </w:r>
      <w:r w:rsidR="004C1AD9">
        <w:rPr>
          <w:rStyle w:val="BodyTextChar"/>
        </w:rPr>
        <w:tab/>
      </w:r>
      <w:r w:rsidR="004C1AD9">
        <w:rPr>
          <w:rStyle w:val="BodyTextChar"/>
        </w:rPr>
        <w:tab/>
      </w:r>
      <w:r w:rsidR="00D543F9">
        <w:rPr>
          <w:rStyle w:val="BodyTextChar"/>
        </w:rPr>
        <w:tab/>
      </w:r>
      <w:r w:rsidR="005B61A0">
        <w:rPr>
          <w:rStyle w:val="BodyTextChar"/>
        </w:rPr>
        <w:t>227</w:t>
      </w:r>
    </w:p>
    <w:p w14:paraId="1626FD00" w14:textId="4ADA8687" w:rsidR="00F85EA6" w:rsidRDefault="000C0491" w:rsidP="00D543F9">
      <w:pPr>
        <w:pStyle w:val="BodyText"/>
        <w:spacing w:after="0"/>
        <w:ind w:left="2880" w:firstLine="720"/>
        <w:rPr>
          <w:rStyle w:val="BodyTextChar"/>
        </w:rPr>
      </w:pPr>
      <w:r w:rsidRPr="000C0491">
        <w:rPr>
          <w:rStyle w:val="BodyTextChar"/>
        </w:rPr>
        <w:t xml:space="preserve">Photographic Operations </w:t>
      </w:r>
      <w:r w:rsidR="004C1AD9">
        <w:rPr>
          <w:rStyle w:val="BodyTextChar"/>
        </w:rPr>
        <w:tab/>
      </w:r>
      <w:r w:rsidR="004C1AD9">
        <w:rPr>
          <w:rStyle w:val="BodyTextChar"/>
        </w:rPr>
        <w:tab/>
      </w:r>
      <w:r w:rsidR="00D543F9">
        <w:rPr>
          <w:rStyle w:val="BodyTextChar"/>
        </w:rPr>
        <w:tab/>
      </w:r>
      <w:r w:rsidR="005B61A0">
        <w:rPr>
          <w:rStyle w:val="BodyTextChar"/>
        </w:rPr>
        <w:t>229</w:t>
      </w:r>
    </w:p>
    <w:p w14:paraId="41FBA2C2" w14:textId="67F205EF" w:rsidR="00F85EA6" w:rsidRDefault="000C0491" w:rsidP="00D543F9">
      <w:pPr>
        <w:pStyle w:val="BodyText"/>
        <w:spacing w:after="0"/>
        <w:ind w:left="2880" w:firstLine="720"/>
        <w:rPr>
          <w:rStyle w:val="BodyTextChar"/>
        </w:rPr>
      </w:pPr>
      <w:r w:rsidRPr="000C0491">
        <w:rPr>
          <w:rStyle w:val="BodyTextChar"/>
        </w:rPr>
        <w:t xml:space="preserve">Forest Dusting Experiments </w:t>
      </w:r>
      <w:r w:rsidR="004C1AD9">
        <w:rPr>
          <w:rStyle w:val="BodyTextChar"/>
        </w:rPr>
        <w:tab/>
      </w:r>
      <w:r w:rsidR="004C1AD9">
        <w:rPr>
          <w:rStyle w:val="BodyTextChar"/>
        </w:rPr>
        <w:tab/>
      </w:r>
      <w:r w:rsidR="00D543F9">
        <w:rPr>
          <w:rStyle w:val="BodyTextChar"/>
        </w:rPr>
        <w:tab/>
      </w:r>
      <w:r w:rsidR="005B61A0">
        <w:rPr>
          <w:rStyle w:val="BodyTextChar"/>
        </w:rPr>
        <w:t>230</w:t>
      </w:r>
    </w:p>
    <w:p w14:paraId="27484EED" w14:textId="5B18F814" w:rsidR="00F85EA6" w:rsidRDefault="000C0491" w:rsidP="00D543F9">
      <w:pPr>
        <w:pStyle w:val="BodyText"/>
        <w:spacing w:after="0"/>
        <w:ind w:left="2880" w:firstLine="720"/>
        <w:rPr>
          <w:rStyle w:val="BodyTextChar"/>
        </w:rPr>
      </w:pPr>
      <w:r w:rsidRPr="000C0491">
        <w:rPr>
          <w:rStyle w:val="BodyTextChar"/>
        </w:rPr>
        <w:t xml:space="preserve">Winter-flying Experiments </w:t>
      </w:r>
      <w:r w:rsidR="004C1AD9">
        <w:rPr>
          <w:rStyle w:val="BodyTextChar"/>
        </w:rPr>
        <w:tab/>
      </w:r>
      <w:r w:rsidR="004C1AD9">
        <w:rPr>
          <w:rStyle w:val="BodyTextChar"/>
        </w:rPr>
        <w:tab/>
      </w:r>
      <w:r w:rsidR="00D543F9">
        <w:rPr>
          <w:rStyle w:val="BodyTextChar"/>
        </w:rPr>
        <w:tab/>
      </w:r>
      <w:r w:rsidR="005B61A0">
        <w:rPr>
          <w:rStyle w:val="BodyTextChar"/>
        </w:rPr>
        <w:t>231</w:t>
      </w:r>
    </w:p>
    <w:p w14:paraId="744A2C6E" w14:textId="44B7D2A6" w:rsidR="000C0491" w:rsidRPr="000C0491" w:rsidRDefault="000C0491" w:rsidP="00D543F9">
      <w:pPr>
        <w:pStyle w:val="BodyText"/>
        <w:spacing w:after="0"/>
        <w:ind w:left="2880" w:firstLine="720"/>
        <w:rPr>
          <w:rStyle w:val="BodyTextChar"/>
        </w:rPr>
      </w:pPr>
      <w:r w:rsidRPr="000C0491">
        <w:rPr>
          <w:rStyle w:val="BodyTextChar"/>
        </w:rPr>
        <w:t>C.G.A.O. Stations</w:t>
      </w:r>
      <w:r w:rsidR="004C1AD9">
        <w:rPr>
          <w:rStyle w:val="BodyTextChar"/>
        </w:rPr>
        <w:tab/>
      </w:r>
      <w:r w:rsidR="004C1AD9">
        <w:rPr>
          <w:rStyle w:val="BodyTextChar"/>
        </w:rPr>
        <w:tab/>
      </w:r>
      <w:r w:rsidR="004C1AD9">
        <w:rPr>
          <w:rStyle w:val="BodyTextChar"/>
        </w:rPr>
        <w:tab/>
      </w:r>
      <w:r w:rsidR="00D543F9">
        <w:rPr>
          <w:rStyle w:val="BodyTextChar"/>
        </w:rPr>
        <w:tab/>
      </w:r>
      <w:r w:rsidR="005B61A0">
        <w:rPr>
          <w:rStyle w:val="BodyTextChar"/>
        </w:rPr>
        <w:t>232</w:t>
      </w:r>
    </w:p>
    <w:p w14:paraId="5C9762E2" w14:textId="1FD4E091" w:rsidR="000C0491" w:rsidRPr="000C0491" w:rsidRDefault="000C0491" w:rsidP="00F3578B">
      <w:pPr>
        <w:pStyle w:val="BodyText"/>
        <w:spacing w:after="560"/>
        <w:ind w:firstLine="720"/>
        <w:rPr>
          <w:rStyle w:val="BodyTextChar"/>
        </w:rPr>
      </w:pPr>
      <w:r w:rsidRPr="000C0491">
        <w:rPr>
          <w:rStyle w:val="BodyTextChar"/>
        </w:rPr>
        <w:tab/>
      </w:r>
      <w:r w:rsidRPr="000C0491">
        <w:rPr>
          <w:rStyle w:val="BodyTextChar"/>
        </w:rPr>
        <w:tab/>
      </w:r>
      <w:r w:rsidRPr="000C0491">
        <w:rPr>
          <w:rStyle w:val="BodyTextChar"/>
        </w:rPr>
        <w:tab/>
        <w:t>D. Aeronautical Engineering Division</w:t>
      </w:r>
      <w:r w:rsidR="004C1AD9">
        <w:rPr>
          <w:rStyle w:val="BodyTextChar"/>
        </w:rPr>
        <w:tab/>
      </w:r>
      <w:r w:rsidR="00D543F9">
        <w:rPr>
          <w:rStyle w:val="BodyTextChar"/>
        </w:rPr>
        <w:tab/>
      </w:r>
      <w:r w:rsidR="005B61A0">
        <w:rPr>
          <w:rStyle w:val="BodyTextChar"/>
        </w:rPr>
        <w:t>234</w:t>
      </w:r>
    </w:p>
    <w:p w14:paraId="36B959BC" w14:textId="5B8531D0" w:rsidR="000C0491" w:rsidRPr="000C0491" w:rsidRDefault="000C0491" w:rsidP="00F3578B">
      <w:pPr>
        <w:pStyle w:val="BodyText"/>
        <w:spacing w:after="0"/>
        <w:ind w:firstLine="720"/>
        <w:rPr>
          <w:rStyle w:val="BodyTextChar"/>
        </w:rPr>
      </w:pPr>
      <w:r w:rsidRPr="000C0491">
        <w:rPr>
          <w:rStyle w:val="BodyTextChar"/>
        </w:rPr>
        <w:t>Chapter</w:t>
      </w:r>
      <w:r w:rsidR="00893878">
        <w:rPr>
          <w:rStyle w:val="BodyTextChar"/>
        </w:rPr>
        <w:t xml:space="preserve"> </w:t>
      </w:r>
      <w:r w:rsidRPr="000C0491">
        <w:rPr>
          <w:rStyle w:val="BodyTextChar"/>
        </w:rPr>
        <w:t>XIV</w:t>
      </w:r>
      <w:r w:rsidRPr="000C0491">
        <w:rPr>
          <w:rStyle w:val="BodyTextChar"/>
        </w:rPr>
        <w:tab/>
      </w:r>
      <w:r w:rsidR="00F3578B">
        <w:rPr>
          <w:rStyle w:val="BodyTextChar"/>
        </w:rPr>
        <w:tab/>
      </w:r>
      <w:r w:rsidRPr="000C0491">
        <w:rPr>
          <w:rStyle w:val="BodyTextChar"/>
        </w:rPr>
        <w:t>A. Parliament 1930</w:t>
      </w:r>
      <w:r w:rsidR="004C1AD9">
        <w:rPr>
          <w:rStyle w:val="BodyTextChar"/>
        </w:rPr>
        <w:tab/>
      </w:r>
      <w:r w:rsidR="004C1AD9">
        <w:rPr>
          <w:rStyle w:val="BodyTextChar"/>
        </w:rPr>
        <w:tab/>
      </w:r>
      <w:r w:rsidR="004C1AD9">
        <w:rPr>
          <w:rStyle w:val="BodyTextChar"/>
        </w:rPr>
        <w:tab/>
      </w:r>
      <w:r w:rsidR="004C1AD9">
        <w:rPr>
          <w:rStyle w:val="BodyTextChar"/>
        </w:rPr>
        <w:tab/>
      </w:r>
      <w:r w:rsidR="00D543F9">
        <w:rPr>
          <w:rStyle w:val="BodyTextChar"/>
        </w:rPr>
        <w:tab/>
      </w:r>
      <w:r w:rsidR="005B61A0">
        <w:rPr>
          <w:rStyle w:val="BodyTextChar"/>
        </w:rPr>
        <w:t>235</w:t>
      </w:r>
    </w:p>
    <w:p w14:paraId="433ED4BA" w14:textId="12C99C7D" w:rsidR="000C0491" w:rsidRPr="000C0491" w:rsidRDefault="000C0491" w:rsidP="00F3578B">
      <w:pPr>
        <w:pStyle w:val="BodyText"/>
        <w:spacing w:after="0"/>
        <w:ind w:firstLine="720"/>
        <w:rPr>
          <w:rStyle w:val="BodyTextChar"/>
        </w:rPr>
      </w:pPr>
      <w:r w:rsidRPr="000C0491">
        <w:rPr>
          <w:rStyle w:val="BodyTextChar"/>
        </w:rPr>
        <w:tab/>
      </w:r>
      <w:r w:rsidRPr="000C0491">
        <w:rPr>
          <w:rStyle w:val="BodyTextChar"/>
        </w:rPr>
        <w:tab/>
      </w:r>
      <w:r w:rsidRPr="000C0491">
        <w:rPr>
          <w:rStyle w:val="BodyTextChar"/>
        </w:rPr>
        <w:tab/>
        <w:t>B. R.C.A.F.</w:t>
      </w:r>
      <w:r w:rsidR="004C1AD9">
        <w:rPr>
          <w:rStyle w:val="BodyTextChar"/>
        </w:rPr>
        <w:tab/>
      </w:r>
      <w:r w:rsidR="004C1AD9">
        <w:rPr>
          <w:rStyle w:val="BodyTextChar"/>
        </w:rPr>
        <w:tab/>
      </w:r>
      <w:r w:rsidR="004C1AD9">
        <w:rPr>
          <w:rStyle w:val="BodyTextChar"/>
        </w:rPr>
        <w:tab/>
      </w:r>
      <w:r w:rsidR="004C1AD9">
        <w:rPr>
          <w:rStyle w:val="BodyTextChar"/>
        </w:rPr>
        <w:tab/>
      </w:r>
      <w:r w:rsidR="004C1AD9">
        <w:rPr>
          <w:rStyle w:val="BodyTextChar"/>
        </w:rPr>
        <w:tab/>
      </w:r>
      <w:r w:rsidR="00D543F9">
        <w:rPr>
          <w:rStyle w:val="BodyTextChar"/>
        </w:rPr>
        <w:tab/>
      </w:r>
      <w:r w:rsidR="005B61A0">
        <w:rPr>
          <w:rStyle w:val="BodyTextChar"/>
        </w:rPr>
        <w:t>235</w:t>
      </w:r>
    </w:p>
    <w:p w14:paraId="1085028F" w14:textId="7B875B61" w:rsidR="00F85EA6" w:rsidRDefault="000C0491" w:rsidP="00D543F9">
      <w:pPr>
        <w:pStyle w:val="BodyText"/>
        <w:spacing w:after="0"/>
        <w:ind w:left="2880" w:firstLine="720"/>
        <w:rPr>
          <w:rStyle w:val="BodyTextChar"/>
        </w:rPr>
      </w:pPr>
      <w:r w:rsidRPr="000C0491">
        <w:rPr>
          <w:rStyle w:val="BodyTextChar"/>
        </w:rPr>
        <w:t xml:space="preserve">Instrument Flying </w:t>
      </w:r>
      <w:r w:rsidR="004C1AD9">
        <w:rPr>
          <w:rStyle w:val="BodyTextChar"/>
        </w:rPr>
        <w:tab/>
      </w:r>
      <w:r w:rsidR="004C1AD9">
        <w:rPr>
          <w:rStyle w:val="BodyTextChar"/>
        </w:rPr>
        <w:tab/>
      </w:r>
      <w:r w:rsidR="004C1AD9">
        <w:rPr>
          <w:rStyle w:val="BodyTextChar"/>
        </w:rPr>
        <w:tab/>
      </w:r>
      <w:r w:rsidR="00D543F9">
        <w:rPr>
          <w:rStyle w:val="BodyTextChar"/>
        </w:rPr>
        <w:tab/>
      </w:r>
      <w:r w:rsidR="005B61A0">
        <w:rPr>
          <w:rStyle w:val="BodyTextChar"/>
        </w:rPr>
        <w:t>237</w:t>
      </w:r>
    </w:p>
    <w:p w14:paraId="30E16FCE" w14:textId="66F26130" w:rsidR="00F85EA6" w:rsidRDefault="000C0491" w:rsidP="00D543F9">
      <w:pPr>
        <w:pStyle w:val="BodyText"/>
        <w:spacing w:after="0"/>
        <w:ind w:left="2880" w:firstLine="720"/>
        <w:rPr>
          <w:rStyle w:val="BodyTextChar"/>
        </w:rPr>
      </w:pPr>
      <w:r w:rsidRPr="000C0491">
        <w:rPr>
          <w:rStyle w:val="BodyTextChar"/>
        </w:rPr>
        <w:t xml:space="preserve">Medical Services </w:t>
      </w:r>
      <w:r w:rsidR="004C1AD9">
        <w:rPr>
          <w:rStyle w:val="BodyTextChar"/>
        </w:rPr>
        <w:tab/>
      </w:r>
      <w:r w:rsidR="004C1AD9">
        <w:rPr>
          <w:rStyle w:val="BodyTextChar"/>
        </w:rPr>
        <w:tab/>
      </w:r>
      <w:r w:rsidR="004C1AD9">
        <w:rPr>
          <w:rStyle w:val="BodyTextChar"/>
        </w:rPr>
        <w:tab/>
      </w:r>
      <w:r w:rsidR="00D543F9">
        <w:rPr>
          <w:rStyle w:val="BodyTextChar"/>
        </w:rPr>
        <w:tab/>
      </w:r>
      <w:r w:rsidR="005B61A0">
        <w:rPr>
          <w:rStyle w:val="BodyTextChar"/>
        </w:rPr>
        <w:t>239</w:t>
      </w:r>
    </w:p>
    <w:p w14:paraId="75A21208" w14:textId="6663A92C" w:rsidR="005B61A0" w:rsidRDefault="000C0491" w:rsidP="00D543F9">
      <w:pPr>
        <w:pStyle w:val="BodyText"/>
        <w:spacing w:after="0"/>
        <w:ind w:left="2880" w:firstLine="720"/>
        <w:rPr>
          <w:rStyle w:val="BodyTextChar"/>
        </w:rPr>
      </w:pPr>
      <w:r w:rsidRPr="000C0491">
        <w:rPr>
          <w:rStyle w:val="BodyTextChar"/>
        </w:rPr>
        <w:t xml:space="preserve">Engineer Services </w:t>
      </w:r>
      <w:r w:rsidR="005B61A0">
        <w:rPr>
          <w:rStyle w:val="BodyTextChar"/>
        </w:rPr>
        <w:tab/>
      </w:r>
      <w:r w:rsidR="005B61A0">
        <w:rPr>
          <w:rStyle w:val="BodyTextChar"/>
        </w:rPr>
        <w:tab/>
      </w:r>
      <w:r w:rsidR="005B61A0">
        <w:rPr>
          <w:rStyle w:val="BodyTextChar"/>
        </w:rPr>
        <w:tab/>
      </w:r>
      <w:r w:rsidR="00D543F9">
        <w:rPr>
          <w:rStyle w:val="BodyTextChar"/>
        </w:rPr>
        <w:tab/>
      </w:r>
      <w:r w:rsidR="005B61A0">
        <w:rPr>
          <w:rStyle w:val="BodyTextChar"/>
        </w:rPr>
        <w:t>239</w:t>
      </w:r>
    </w:p>
    <w:p w14:paraId="5C73B278" w14:textId="185DF0FA" w:rsidR="000C0491" w:rsidRPr="000C0491" w:rsidRDefault="000C0491" w:rsidP="00D543F9">
      <w:pPr>
        <w:pStyle w:val="BodyText"/>
        <w:spacing w:after="0"/>
        <w:ind w:left="2880" w:firstLine="720"/>
        <w:rPr>
          <w:rStyle w:val="BodyTextChar"/>
        </w:rPr>
      </w:pPr>
      <w:r w:rsidRPr="000C0491">
        <w:rPr>
          <w:rStyle w:val="BodyTextChar"/>
        </w:rPr>
        <w:t>Aircraft</w:t>
      </w:r>
      <w:r w:rsidR="005B61A0">
        <w:rPr>
          <w:rStyle w:val="BodyTextChar"/>
        </w:rPr>
        <w:tab/>
      </w:r>
      <w:r w:rsidR="005B61A0">
        <w:rPr>
          <w:rStyle w:val="BodyTextChar"/>
        </w:rPr>
        <w:tab/>
      </w:r>
      <w:r w:rsidR="004C1AD9">
        <w:rPr>
          <w:rStyle w:val="BodyTextChar"/>
        </w:rPr>
        <w:tab/>
      </w:r>
      <w:r w:rsidR="004C1AD9">
        <w:rPr>
          <w:rStyle w:val="BodyTextChar"/>
        </w:rPr>
        <w:tab/>
      </w:r>
      <w:r w:rsidR="00D543F9">
        <w:rPr>
          <w:rStyle w:val="BodyTextChar"/>
        </w:rPr>
        <w:tab/>
      </w:r>
      <w:r w:rsidR="005B61A0">
        <w:rPr>
          <w:rStyle w:val="BodyTextChar"/>
        </w:rPr>
        <w:t>239</w:t>
      </w:r>
    </w:p>
    <w:p w14:paraId="161856DF" w14:textId="3CCED8E5" w:rsidR="00F85EA6" w:rsidRDefault="000C0491" w:rsidP="00F3578B">
      <w:pPr>
        <w:pStyle w:val="BodyText"/>
        <w:spacing w:after="0"/>
        <w:ind w:firstLine="720"/>
        <w:rPr>
          <w:rStyle w:val="BodyTextChar"/>
        </w:rPr>
      </w:pPr>
      <w:r w:rsidRPr="000C0491">
        <w:rPr>
          <w:rStyle w:val="BodyTextChar"/>
        </w:rPr>
        <w:tab/>
      </w:r>
      <w:r w:rsidRPr="000C0491">
        <w:rPr>
          <w:rStyle w:val="BodyTextChar"/>
        </w:rPr>
        <w:tab/>
      </w:r>
      <w:r w:rsidRPr="000C0491">
        <w:rPr>
          <w:rStyle w:val="BodyTextChar"/>
        </w:rPr>
        <w:tab/>
        <w:t xml:space="preserve">C. Civil Government Air Operations </w:t>
      </w:r>
      <w:r w:rsidR="004C1AD9">
        <w:rPr>
          <w:rStyle w:val="BodyTextChar"/>
        </w:rPr>
        <w:tab/>
      </w:r>
      <w:r w:rsidR="004C1AD9">
        <w:rPr>
          <w:rStyle w:val="BodyTextChar"/>
        </w:rPr>
        <w:tab/>
      </w:r>
      <w:r w:rsidR="00D543F9">
        <w:rPr>
          <w:rStyle w:val="BodyTextChar"/>
        </w:rPr>
        <w:tab/>
      </w:r>
      <w:r w:rsidR="005B61A0">
        <w:rPr>
          <w:rStyle w:val="BodyTextChar"/>
        </w:rPr>
        <w:t>239</w:t>
      </w:r>
    </w:p>
    <w:p w14:paraId="4E2D363C" w14:textId="3970F0B3" w:rsidR="00F85EA6" w:rsidRDefault="000C0491" w:rsidP="00D543F9">
      <w:pPr>
        <w:pStyle w:val="BodyText"/>
        <w:spacing w:after="0"/>
        <w:ind w:left="2880" w:firstLine="720"/>
        <w:rPr>
          <w:rStyle w:val="BodyTextChar"/>
        </w:rPr>
      </w:pPr>
      <w:r w:rsidRPr="000C0491">
        <w:rPr>
          <w:rStyle w:val="BodyTextChar"/>
        </w:rPr>
        <w:t xml:space="preserve">Forestry Patrol </w:t>
      </w:r>
      <w:r w:rsidR="004C1AD9">
        <w:rPr>
          <w:rStyle w:val="BodyTextChar"/>
        </w:rPr>
        <w:tab/>
      </w:r>
      <w:r w:rsidR="004C1AD9">
        <w:rPr>
          <w:rStyle w:val="BodyTextChar"/>
        </w:rPr>
        <w:tab/>
      </w:r>
      <w:r w:rsidR="004C1AD9">
        <w:rPr>
          <w:rStyle w:val="BodyTextChar"/>
        </w:rPr>
        <w:tab/>
      </w:r>
      <w:r w:rsidR="00D543F9">
        <w:rPr>
          <w:rStyle w:val="BodyTextChar"/>
        </w:rPr>
        <w:tab/>
      </w:r>
      <w:r w:rsidR="005B61A0">
        <w:rPr>
          <w:rStyle w:val="BodyTextChar"/>
        </w:rPr>
        <w:t>240</w:t>
      </w:r>
    </w:p>
    <w:p w14:paraId="3FF39681" w14:textId="1A0E80D3" w:rsidR="00F85EA6" w:rsidRDefault="000C0491" w:rsidP="00D543F9">
      <w:pPr>
        <w:pStyle w:val="BodyText"/>
        <w:spacing w:after="0"/>
        <w:ind w:left="2880" w:firstLine="720"/>
        <w:rPr>
          <w:rStyle w:val="BodyTextChar"/>
        </w:rPr>
      </w:pPr>
      <w:r w:rsidRPr="000C0491">
        <w:rPr>
          <w:rStyle w:val="BodyTextChar"/>
        </w:rPr>
        <w:t xml:space="preserve">Aerial Photography </w:t>
      </w:r>
      <w:r w:rsidR="004C1AD9">
        <w:rPr>
          <w:rStyle w:val="BodyTextChar"/>
        </w:rPr>
        <w:tab/>
      </w:r>
      <w:r w:rsidR="004C1AD9">
        <w:rPr>
          <w:rStyle w:val="BodyTextChar"/>
        </w:rPr>
        <w:tab/>
      </w:r>
      <w:r w:rsidR="004C1AD9">
        <w:rPr>
          <w:rStyle w:val="BodyTextChar"/>
        </w:rPr>
        <w:tab/>
      </w:r>
      <w:r w:rsidR="00D543F9">
        <w:rPr>
          <w:rStyle w:val="BodyTextChar"/>
        </w:rPr>
        <w:tab/>
      </w:r>
      <w:r w:rsidR="005B61A0">
        <w:rPr>
          <w:rStyle w:val="BodyTextChar"/>
        </w:rPr>
        <w:t>240</w:t>
      </w:r>
    </w:p>
    <w:p w14:paraId="307220AC" w14:textId="7DE01EE7" w:rsidR="00F85EA6" w:rsidRDefault="000C0491" w:rsidP="00D543F9">
      <w:pPr>
        <w:pStyle w:val="BodyText"/>
        <w:spacing w:after="0"/>
        <w:ind w:left="2880" w:firstLine="720"/>
        <w:rPr>
          <w:rStyle w:val="BodyTextChar"/>
        </w:rPr>
      </w:pPr>
      <w:r w:rsidRPr="000C0491">
        <w:rPr>
          <w:rStyle w:val="BodyTextChar"/>
        </w:rPr>
        <w:t xml:space="preserve">Flights to the Arctic Coast </w:t>
      </w:r>
      <w:r w:rsidR="004C1AD9">
        <w:rPr>
          <w:rStyle w:val="BodyTextChar"/>
        </w:rPr>
        <w:tab/>
      </w:r>
      <w:r w:rsidR="004C1AD9">
        <w:rPr>
          <w:rStyle w:val="BodyTextChar"/>
        </w:rPr>
        <w:tab/>
      </w:r>
      <w:r w:rsidR="00D543F9">
        <w:rPr>
          <w:rStyle w:val="BodyTextChar"/>
        </w:rPr>
        <w:tab/>
      </w:r>
      <w:r w:rsidR="005B61A0">
        <w:rPr>
          <w:rStyle w:val="BodyTextChar"/>
        </w:rPr>
        <w:t>241</w:t>
      </w:r>
    </w:p>
    <w:p w14:paraId="5AD832F7" w14:textId="1B67F2F3" w:rsidR="00F85EA6" w:rsidRDefault="000C0491" w:rsidP="00D543F9">
      <w:pPr>
        <w:pStyle w:val="BodyText"/>
        <w:spacing w:after="0"/>
        <w:ind w:left="2880" w:firstLine="720"/>
        <w:rPr>
          <w:rStyle w:val="BodyTextChar"/>
        </w:rPr>
      </w:pPr>
      <w:r w:rsidRPr="000C0491">
        <w:rPr>
          <w:rStyle w:val="BodyTextChar"/>
        </w:rPr>
        <w:t xml:space="preserve">Crop Dusting </w:t>
      </w:r>
      <w:r w:rsidR="004C1AD9">
        <w:rPr>
          <w:rStyle w:val="BodyTextChar"/>
        </w:rPr>
        <w:tab/>
      </w:r>
      <w:r w:rsidR="004C1AD9">
        <w:rPr>
          <w:rStyle w:val="BodyTextChar"/>
        </w:rPr>
        <w:tab/>
      </w:r>
      <w:r w:rsidR="004C1AD9">
        <w:rPr>
          <w:rStyle w:val="BodyTextChar"/>
        </w:rPr>
        <w:tab/>
      </w:r>
      <w:r w:rsidR="004C1AD9">
        <w:rPr>
          <w:rStyle w:val="BodyTextChar"/>
        </w:rPr>
        <w:tab/>
      </w:r>
      <w:r w:rsidR="00D543F9">
        <w:rPr>
          <w:rStyle w:val="BodyTextChar"/>
        </w:rPr>
        <w:tab/>
      </w:r>
      <w:r w:rsidR="005B61A0">
        <w:rPr>
          <w:rStyle w:val="BodyTextChar"/>
        </w:rPr>
        <w:t>243</w:t>
      </w:r>
    </w:p>
    <w:p w14:paraId="265D482C" w14:textId="3811BC0C" w:rsidR="00F85EA6" w:rsidRDefault="000C0491" w:rsidP="00D543F9">
      <w:pPr>
        <w:pStyle w:val="BodyText"/>
        <w:spacing w:after="0"/>
        <w:ind w:left="2880" w:firstLine="720"/>
        <w:rPr>
          <w:rStyle w:val="BodyTextChar"/>
        </w:rPr>
      </w:pPr>
      <w:r w:rsidRPr="000C0491">
        <w:rPr>
          <w:rStyle w:val="BodyTextChar"/>
        </w:rPr>
        <w:t xml:space="preserve">Miscellaneous Operations </w:t>
      </w:r>
      <w:r w:rsidR="004C1AD9">
        <w:rPr>
          <w:rStyle w:val="BodyTextChar"/>
        </w:rPr>
        <w:tab/>
      </w:r>
      <w:r w:rsidR="004C1AD9">
        <w:rPr>
          <w:rStyle w:val="BodyTextChar"/>
        </w:rPr>
        <w:tab/>
      </w:r>
      <w:r w:rsidR="00D543F9">
        <w:rPr>
          <w:rStyle w:val="BodyTextChar"/>
        </w:rPr>
        <w:tab/>
      </w:r>
      <w:r w:rsidR="005B61A0">
        <w:rPr>
          <w:rStyle w:val="BodyTextChar"/>
        </w:rPr>
        <w:t>243</w:t>
      </w:r>
    </w:p>
    <w:p w14:paraId="5D9289B2" w14:textId="55083CCF" w:rsidR="000C0491" w:rsidRPr="000C0491" w:rsidRDefault="000C0491" w:rsidP="00D543F9">
      <w:pPr>
        <w:pStyle w:val="BodyText"/>
        <w:spacing w:after="0"/>
        <w:ind w:left="2880" w:firstLine="720"/>
        <w:rPr>
          <w:rStyle w:val="BodyTextChar"/>
        </w:rPr>
      </w:pPr>
      <w:r w:rsidRPr="000C0491">
        <w:rPr>
          <w:rStyle w:val="BodyTextChar"/>
        </w:rPr>
        <w:t>Bases and Detachments</w:t>
      </w:r>
      <w:r w:rsidR="004C1AD9">
        <w:rPr>
          <w:rStyle w:val="BodyTextChar"/>
        </w:rPr>
        <w:tab/>
      </w:r>
      <w:r w:rsidR="004C1AD9">
        <w:rPr>
          <w:rStyle w:val="BodyTextChar"/>
        </w:rPr>
        <w:tab/>
      </w:r>
      <w:r w:rsidR="004C1AD9">
        <w:rPr>
          <w:rStyle w:val="BodyTextChar"/>
        </w:rPr>
        <w:tab/>
      </w:r>
      <w:r w:rsidR="00D543F9">
        <w:rPr>
          <w:rStyle w:val="BodyTextChar"/>
        </w:rPr>
        <w:tab/>
      </w:r>
      <w:r w:rsidR="005B61A0">
        <w:rPr>
          <w:rStyle w:val="BodyTextChar"/>
        </w:rPr>
        <w:t>344</w:t>
      </w:r>
    </w:p>
    <w:p w14:paraId="59B96547" w14:textId="562B3A8F" w:rsidR="000C0491" w:rsidRPr="000C0491" w:rsidRDefault="000C0491" w:rsidP="00F3578B">
      <w:pPr>
        <w:pStyle w:val="BodyText"/>
        <w:spacing w:after="560"/>
        <w:ind w:firstLine="720"/>
        <w:rPr>
          <w:rStyle w:val="BodyTextChar"/>
        </w:rPr>
      </w:pPr>
      <w:r w:rsidRPr="000C0491">
        <w:rPr>
          <w:rStyle w:val="BodyTextChar"/>
        </w:rPr>
        <w:tab/>
      </w:r>
      <w:r w:rsidRPr="000C0491">
        <w:rPr>
          <w:rStyle w:val="BodyTextChar"/>
        </w:rPr>
        <w:tab/>
      </w:r>
      <w:r w:rsidRPr="000C0491">
        <w:rPr>
          <w:rStyle w:val="BodyTextChar"/>
        </w:rPr>
        <w:tab/>
      </w:r>
      <w:r w:rsidRPr="000C0491">
        <w:rPr>
          <w:rStyle w:val="BodyTextChar"/>
        </w:rPr>
        <w:tab/>
        <w:t>D. Aeronautical Engineering Division</w:t>
      </w:r>
      <w:r w:rsidR="005B61A0">
        <w:rPr>
          <w:rStyle w:val="BodyTextChar"/>
        </w:rPr>
        <w:tab/>
        <w:t>245</w:t>
      </w:r>
    </w:p>
    <w:p w14:paraId="386F390C" w14:textId="15BC99FF" w:rsidR="000C0491" w:rsidRPr="000C0491" w:rsidRDefault="000C0491" w:rsidP="00F3578B">
      <w:pPr>
        <w:pStyle w:val="BodyText"/>
        <w:spacing w:after="0"/>
        <w:ind w:firstLine="720"/>
        <w:rPr>
          <w:rStyle w:val="BodyTextChar"/>
        </w:rPr>
      </w:pPr>
      <w:r w:rsidRPr="000C0491">
        <w:rPr>
          <w:rStyle w:val="BodyTextChar"/>
        </w:rPr>
        <w:t>Chapter</w:t>
      </w:r>
      <w:r w:rsidR="00F85EA6">
        <w:rPr>
          <w:rStyle w:val="BodyTextChar"/>
        </w:rPr>
        <w:t xml:space="preserve"> </w:t>
      </w:r>
      <w:r w:rsidRPr="000C0491">
        <w:rPr>
          <w:rStyle w:val="BodyTextChar"/>
        </w:rPr>
        <w:t>XV</w:t>
      </w:r>
      <w:r w:rsidRPr="000C0491">
        <w:rPr>
          <w:rStyle w:val="BodyTextChar"/>
        </w:rPr>
        <w:tab/>
      </w:r>
      <w:r w:rsidR="00F85EA6">
        <w:rPr>
          <w:rStyle w:val="BodyTextChar"/>
        </w:rPr>
        <w:tab/>
      </w:r>
      <w:r w:rsidRPr="000C0491">
        <w:rPr>
          <w:rStyle w:val="BodyTextChar"/>
        </w:rPr>
        <w:t>A. Parliament 1931</w:t>
      </w:r>
      <w:r w:rsidR="004C1AD9">
        <w:rPr>
          <w:rStyle w:val="BodyTextChar"/>
        </w:rPr>
        <w:tab/>
      </w:r>
      <w:r w:rsidR="004C1AD9">
        <w:rPr>
          <w:rStyle w:val="BodyTextChar"/>
        </w:rPr>
        <w:tab/>
      </w:r>
      <w:r w:rsidR="004C1AD9">
        <w:rPr>
          <w:rStyle w:val="BodyTextChar"/>
        </w:rPr>
        <w:tab/>
      </w:r>
      <w:r w:rsidR="004C1AD9">
        <w:rPr>
          <w:rStyle w:val="BodyTextChar"/>
        </w:rPr>
        <w:tab/>
      </w:r>
      <w:r w:rsidR="00D543F9">
        <w:rPr>
          <w:rStyle w:val="BodyTextChar"/>
        </w:rPr>
        <w:tab/>
      </w:r>
      <w:r w:rsidR="000F4339">
        <w:rPr>
          <w:rStyle w:val="BodyTextChar"/>
        </w:rPr>
        <w:t>246</w:t>
      </w:r>
    </w:p>
    <w:p w14:paraId="1DEC5C8D" w14:textId="7F6C9417" w:rsidR="000C0491" w:rsidRPr="000C0491" w:rsidRDefault="000C0491" w:rsidP="00F3578B">
      <w:pPr>
        <w:pStyle w:val="BodyText"/>
        <w:spacing w:after="0"/>
        <w:ind w:firstLine="720"/>
        <w:rPr>
          <w:rStyle w:val="BodyTextChar"/>
        </w:rPr>
      </w:pPr>
      <w:r w:rsidRPr="000C0491">
        <w:rPr>
          <w:rStyle w:val="BodyTextChar"/>
        </w:rPr>
        <w:tab/>
      </w:r>
      <w:r w:rsidRPr="000C0491">
        <w:rPr>
          <w:rStyle w:val="BodyTextChar"/>
        </w:rPr>
        <w:tab/>
      </w:r>
      <w:r w:rsidRPr="000C0491">
        <w:rPr>
          <w:rStyle w:val="BodyTextChar"/>
        </w:rPr>
        <w:tab/>
        <w:t>B. R.C.A.F.</w:t>
      </w:r>
      <w:r w:rsidR="004C1AD9">
        <w:rPr>
          <w:rStyle w:val="BodyTextChar"/>
        </w:rPr>
        <w:tab/>
      </w:r>
      <w:r w:rsidR="004C1AD9">
        <w:rPr>
          <w:rStyle w:val="BodyTextChar"/>
        </w:rPr>
        <w:tab/>
      </w:r>
      <w:r w:rsidR="004C1AD9">
        <w:rPr>
          <w:rStyle w:val="BodyTextChar"/>
        </w:rPr>
        <w:tab/>
      </w:r>
      <w:r w:rsidR="004C1AD9">
        <w:rPr>
          <w:rStyle w:val="BodyTextChar"/>
        </w:rPr>
        <w:tab/>
      </w:r>
      <w:r w:rsidR="004C1AD9">
        <w:rPr>
          <w:rStyle w:val="BodyTextChar"/>
        </w:rPr>
        <w:tab/>
      </w:r>
      <w:r w:rsidR="00D543F9">
        <w:rPr>
          <w:rStyle w:val="BodyTextChar"/>
        </w:rPr>
        <w:tab/>
      </w:r>
      <w:r w:rsidR="000F4339">
        <w:rPr>
          <w:rStyle w:val="BodyTextChar"/>
        </w:rPr>
        <w:t>248</w:t>
      </w:r>
    </w:p>
    <w:p w14:paraId="0FA742E0" w14:textId="626A4DB1" w:rsidR="000C0491" w:rsidRPr="000C0491" w:rsidRDefault="000C0491" w:rsidP="00D543F9">
      <w:pPr>
        <w:pStyle w:val="BodyText"/>
        <w:spacing w:after="0"/>
        <w:ind w:left="2880" w:firstLine="720"/>
        <w:rPr>
          <w:rStyle w:val="BodyTextChar"/>
        </w:rPr>
      </w:pPr>
      <w:r w:rsidRPr="000C0491">
        <w:rPr>
          <w:rStyle w:val="BodyTextChar"/>
        </w:rPr>
        <w:t>Army Services</w:t>
      </w:r>
      <w:r w:rsidR="004C1AD9">
        <w:rPr>
          <w:rStyle w:val="BodyTextChar"/>
        </w:rPr>
        <w:tab/>
      </w:r>
      <w:r w:rsidR="004C1AD9">
        <w:rPr>
          <w:rStyle w:val="BodyTextChar"/>
        </w:rPr>
        <w:tab/>
      </w:r>
      <w:r w:rsidR="004C1AD9">
        <w:rPr>
          <w:rStyle w:val="BodyTextChar"/>
        </w:rPr>
        <w:tab/>
      </w:r>
      <w:r w:rsidR="004C1AD9">
        <w:rPr>
          <w:rStyle w:val="BodyTextChar"/>
        </w:rPr>
        <w:tab/>
      </w:r>
      <w:r w:rsidR="00D543F9">
        <w:rPr>
          <w:rStyle w:val="BodyTextChar"/>
        </w:rPr>
        <w:tab/>
      </w:r>
      <w:r w:rsidR="000F4339">
        <w:rPr>
          <w:rStyle w:val="BodyTextChar"/>
        </w:rPr>
        <w:t>25</w:t>
      </w:r>
      <w:r w:rsidR="006060A3">
        <w:rPr>
          <w:rStyle w:val="BodyTextChar"/>
        </w:rPr>
        <w:t>2</w:t>
      </w:r>
    </w:p>
    <w:p w14:paraId="1EBD40F3" w14:textId="0083952F" w:rsidR="000C0491" w:rsidRPr="000C0491" w:rsidRDefault="000C0491" w:rsidP="00F3578B">
      <w:pPr>
        <w:pStyle w:val="BodyText"/>
        <w:spacing w:after="0"/>
        <w:ind w:firstLine="720"/>
        <w:rPr>
          <w:rStyle w:val="BodyTextChar"/>
        </w:rPr>
      </w:pPr>
      <w:r w:rsidRPr="000C0491">
        <w:rPr>
          <w:rStyle w:val="BodyTextChar"/>
        </w:rPr>
        <w:tab/>
      </w:r>
      <w:r w:rsidRPr="000C0491">
        <w:rPr>
          <w:rStyle w:val="BodyTextChar"/>
        </w:rPr>
        <w:tab/>
      </w:r>
      <w:r w:rsidRPr="000C0491">
        <w:rPr>
          <w:rStyle w:val="BodyTextChar"/>
        </w:rPr>
        <w:tab/>
        <w:t>C. Civil Government Air Operations</w:t>
      </w:r>
      <w:r w:rsidR="004C1AD9">
        <w:rPr>
          <w:rStyle w:val="BodyTextChar"/>
        </w:rPr>
        <w:tab/>
      </w:r>
      <w:r w:rsidR="004C1AD9">
        <w:rPr>
          <w:rStyle w:val="BodyTextChar"/>
        </w:rPr>
        <w:tab/>
      </w:r>
      <w:r w:rsidR="00D543F9">
        <w:rPr>
          <w:rStyle w:val="BodyTextChar"/>
        </w:rPr>
        <w:tab/>
      </w:r>
      <w:r w:rsidR="000F4339">
        <w:rPr>
          <w:rStyle w:val="BodyTextChar"/>
        </w:rPr>
        <w:t>253</w:t>
      </w:r>
    </w:p>
    <w:p w14:paraId="662B6CF9" w14:textId="7B4EC886" w:rsidR="000C0491" w:rsidRPr="000C0491" w:rsidRDefault="000C0491" w:rsidP="00D543F9">
      <w:pPr>
        <w:pStyle w:val="BodyText"/>
        <w:spacing w:after="0"/>
        <w:ind w:left="2880" w:firstLine="720"/>
        <w:rPr>
          <w:rStyle w:val="BodyTextChar"/>
        </w:rPr>
      </w:pPr>
      <w:r w:rsidRPr="000C0491">
        <w:rPr>
          <w:rStyle w:val="BodyTextChar"/>
        </w:rPr>
        <w:t>Stations</w:t>
      </w:r>
      <w:r w:rsidR="004C1AD9">
        <w:rPr>
          <w:rStyle w:val="BodyTextChar"/>
        </w:rPr>
        <w:tab/>
      </w:r>
      <w:r w:rsidR="004C1AD9">
        <w:rPr>
          <w:rStyle w:val="BodyTextChar"/>
        </w:rPr>
        <w:tab/>
      </w:r>
      <w:r w:rsidR="004C1AD9">
        <w:rPr>
          <w:rStyle w:val="BodyTextChar"/>
        </w:rPr>
        <w:tab/>
      </w:r>
      <w:r w:rsidR="004C1AD9">
        <w:rPr>
          <w:rStyle w:val="BodyTextChar"/>
        </w:rPr>
        <w:tab/>
      </w:r>
      <w:r w:rsidR="00D543F9">
        <w:rPr>
          <w:rStyle w:val="BodyTextChar"/>
        </w:rPr>
        <w:tab/>
      </w:r>
      <w:r w:rsidR="000F4339">
        <w:rPr>
          <w:rStyle w:val="BodyTextChar"/>
        </w:rPr>
        <w:t>256</w:t>
      </w:r>
    </w:p>
    <w:p w14:paraId="2B008B89" w14:textId="186FA848" w:rsidR="005B61A0" w:rsidRDefault="000C0491" w:rsidP="00D543F9">
      <w:pPr>
        <w:pStyle w:val="BodyText"/>
        <w:spacing w:after="0"/>
        <w:ind w:left="2880" w:firstLine="720"/>
        <w:rPr>
          <w:rStyle w:val="BodyTextChar"/>
        </w:rPr>
      </w:pPr>
      <w:r w:rsidRPr="000C0491">
        <w:rPr>
          <w:rStyle w:val="BodyTextChar"/>
        </w:rPr>
        <w:t>Annual Reports</w:t>
      </w:r>
      <w:r w:rsidR="004C1AD9">
        <w:rPr>
          <w:rStyle w:val="BodyTextChar"/>
        </w:rPr>
        <w:tab/>
      </w:r>
      <w:r w:rsidR="004C1AD9">
        <w:rPr>
          <w:rStyle w:val="BodyTextChar"/>
        </w:rPr>
        <w:tab/>
      </w:r>
      <w:r w:rsidR="004C1AD9">
        <w:rPr>
          <w:rStyle w:val="BodyTextChar"/>
        </w:rPr>
        <w:tab/>
      </w:r>
      <w:r w:rsidR="004C1AD9">
        <w:rPr>
          <w:rStyle w:val="BodyTextChar"/>
        </w:rPr>
        <w:tab/>
      </w:r>
      <w:r w:rsidR="00D543F9">
        <w:rPr>
          <w:rStyle w:val="BodyTextChar"/>
        </w:rPr>
        <w:tab/>
      </w:r>
      <w:r w:rsidR="000F4339">
        <w:rPr>
          <w:rStyle w:val="BodyTextChar"/>
        </w:rPr>
        <w:t>257</w:t>
      </w:r>
    </w:p>
    <w:p w14:paraId="5AB2B3AA" w14:textId="77777777" w:rsidR="005B61A0" w:rsidRDefault="005B61A0" w:rsidP="00F3578B">
      <w:pPr>
        <w:ind w:firstLine="720"/>
        <w:rPr>
          <w:rStyle w:val="BodyTextChar"/>
        </w:rPr>
      </w:pPr>
      <w:r>
        <w:rPr>
          <w:rStyle w:val="BodyTextChar"/>
        </w:rPr>
        <w:br w:type="page"/>
      </w:r>
    </w:p>
    <w:p w14:paraId="5BEFE68A" w14:textId="77777777" w:rsidR="000C0491" w:rsidRPr="000C0491" w:rsidRDefault="000C0491" w:rsidP="00F3578B">
      <w:pPr>
        <w:pStyle w:val="BodyText"/>
        <w:spacing w:after="0"/>
        <w:ind w:firstLine="720"/>
        <w:rPr>
          <w:rStyle w:val="BodyTextChar"/>
        </w:rPr>
      </w:pPr>
    </w:p>
    <w:p w14:paraId="10A50D63" w14:textId="4F24CFA0" w:rsidR="000C0491" w:rsidRPr="000C0491" w:rsidRDefault="000C0491" w:rsidP="000F3DB0">
      <w:pPr>
        <w:pStyle w:val="BodyText"/>
        <w:spacing w:after="560"/>
        <w:ind w:left="2160" w:firstLine="720"/>
        <w:rPr>
          <w:rStyle w:val="BodyTextChar"/>
        </w:rPr>
      </w:pPr>
      <w:r w:rsidRPr="000C0491">
        <w:rPr>
          <w:rStyle w:val="BodyTextChar"/>
        </w:rPr>
        <w:t>D. Aeronautical Engineering</w:t>
      </w:r>
      <w:r w:rsidRPr="000C0491">
        <w:rPr>
          <w:rStyle w:val="BodyTextChar"/>
        </w:rPr>
        <w:tab/>
      </w:r>
      <w:r w:rsidR="004C1AD9">
        <w:rPr>
          <w:rStyle w:val="BodyTextChar"/>
        </w:rPr>
        <w:tab/>
      </w:r>
      <w:r w:rsidR="004C1AD9">
        <w:rPr>
          <w:rStyle w:val="BodyTextChar"/>
        </w:rPr>
        <w:tab/>
      </w:r>
      <w:r w:rsidR="000F3DB0">
        <w:rPr>
          <w:rStyle w:val="BodyTextChar"/>
        </w:rPr>
        <w:tab/>
      </w:r>
      <w:r w:rsidRPr="000C0491">
        <w:rPr>
          <w:rStyle w:val="BodyTextChar"/>
        </w:rPr>
        <w:t>258</w:t>
      </w:r>
    </w:p>
    <w:p w14:paraId="26FF53E7" w14:textId="523DFD39" w:rsidR="000C0491" w:rsidRPr="000C0491" w:rsidRDefault="000C0491" w:rsidP="00F3578B">
      <w:pPr>
        <w:pStyle w:val="BodyText"/>
        <w:spacing w:after="0"/>
        <w:ind w:firstLine="720"/>
        <w:rPr>
          <w:rStyle w:val="BodyTextChar"/>
        </w:rPr>
      </w:pPr>
      <w:r w:rsidRPr="000C0491">
        <w:rPr>
          <w:rStyle w:val="BodyTextChar"/>
        </w:rPr>
        <w:t xml:space="preserve">Chapter XVI </w:t>
      </w:r>
      <w:r w:rsidR="00F85EA6">
        <w:rPr>
          <w:rStyle w:val="BodyTextChar"/>
        </w:rPr>
        <w:tab/>
      </w:r>
      <w:r w:rsidR="00F85EA6">
        <w:rPr>
          <w:rStyle w:val="BodyTextChar"/>
        </w:rPr>
        <w:tab/>
      </w:r>
      <w:r w:rsidRPr="000C0491">
        <w:rPr>
          <w:rStyle w:val="BodyTextChar"/>
        </w:rPr>
        <w:t>A. "The Big Cut" 1932</w:t>
      </w:r>
      <w:r w:rsidRPr="000C0491">
        <w:rPr>
          <w:rStyle w:val="BodyTextChar"/>
        </w:rPr>
        <w:tab/>
      </w:r>
      <w:r w:rsidR="004C1AD9">
        <w:rPr>
          <w:rStyle w:val="BodyTextChar"/>
        </w:rPr>
        <w:tab/>
      </w:r>
      <w:r w:rsidR="004C1AD9">
        <w:rPr>
          <w:rStyle w:val="BodyTextChar"/>
        </w:rPr>
        <w:tab/>
      </w:r>
      <w:r w:rsidR="004C1AD9">
        <w:rPr>
          <w:rStyle w:val="BodyTextChar"/>
        </w:rPr>
        <w:tab/>
      </w:r>
      <w:r w:rsidR="000F3DB0">
        <w:rPr>
          <w:rStyle w:val="BodyTextChar"/>
        </w:rPr>
        <w:tab/>
      </w:r>
      <w:r w:rsidRPr="000C0491">
        <w:rPr>
          <w:rStyle w:val="BodyTextChar"/>
        </w:rPr>
        <w:t>259</w:t>
      </w:r>
    </w:p>
    <w:p w14:paraId="2C427C97" w14:textId="2F285437" w:rsidR="000C0491" w:rsidRPr="000C0491" w:rsidRDefault="000C0491" w:rsidP="000F3DB0">
      <w:pPr>
        <w:pStyle w:val="BodyText"/>
        <w:spacing w:after="0"/>
        <w:ind w:left="2160" w:firstLine="720"/>
        <w:rPr>
          <w:rStyle w:val="BodyTextChar"/>
        </w:rPr>
      </w:pPr>
      <w:r w:rsidRPr="000C0491">
        <w:rPr>
          <w:rStyle w:val="BodyTextChar"/>
        </w:rPr>
        <w:t>B. R.C.A.F.</w:t>
      </w:r>
      <w:r w:rsidRPr="000C0491">
        <w:rPr>
          <w:rStyle w:val="BodyTextChar"/>
        </w:rPr>
        <w:tab/>
      </w:r>
      <w:r w:rsidR="004C1AD9">
        <w:rPr>
          <w:rStyle w:val="BodyTextChar"/>
        </w:rPr>
        <w:tab/>
      </w:r>
      <w:r w:rsidR="004C1AD9">
        <w:rPr>
          <w:rStyle w:val="BodyTextChar"/>
        </w:rPr>
        <w:tab/>
      </w:r>
      <w:r w:rsidR="004C1AD9">
        <w:rPr>
          <w:rStyle w:val="BodyTextChar"/>
        </w:rPr>
        <w:tab/>
      </w:r>
      <w:r w:rsidR="004C1AD9">
        <w:rPr>
          <w:rStyle w:val="BodyTextChar"/>
        </w:rPr>
        <w:tab/>
      </w:r>
      <w:r w:rsidR="000F3DB0">
        <w:rPr>
          <w:rStyle w:val="BodyTextChar"/>
        </w:rPr>
        <w:tab/>
      </w:r>
      <w:r w:rsidRPr="000C0491">
        <w:rPr>
          <w:rStyle w:val="BodyTextChar"/>
        </w:rPr>
        <w:t>263</w:t>
      </w:r>
    </w:p>
    <w:p w14:paraId="0DB28520" w14:textId="39339A06" w:rsidR="000C0491" w:rsidRPr="000C0491" w:rsidRDefault="000C0491" w:rsidP="000F3DB0">
      <w:pPr>
        <w:pStyle w:val="BodyText"/>
        <w:spacing w:after="0"/>
        <w:ind w:left="2880" w:firstLine="720"/>
        <w:rPr>
          <w:rStyle w:val="BodyTextChar"/>
        </w:rPr>
      </w:pPr>
      <w:r w:rsidRPr="000C0491">
        <w:rPr>
          <w:rStyle w:val="BodyTextChar"/>
        </w:rPr>
        <w:t>Non-Permanent and Reserve</w:t>
      </w:r>
      <w:r w:rsidRPr="000C0491">
        <w:rPr>
          <w:rStyle w:val="BodyTextChar"/>
        </w:rPr>
        <w:tab/>
      </w:r>
      <w:r w:rsidR="004C1AD9">
        <w:rPr>
          <w:rStyle w:val="BodyTextChar"/>
        </w:rPr>
        <w:tab/>
      </w:r>
      <w:r w:rsidR="000F3DB0">
        <w:rPr>
          <w:rStyle w:val="BodyTextChar"/>
        </w:rPr>
        <w:tab/>
      </w:r>
      <w:r w:rsidRPr="000C0491">
        <w:rPr>
          <w:rStyle w:val="BodyTextChar"/>
        </w:rPr>
        <w:t>265</w:t>
      </w:r>
    </w:p>
    <w:p w14:paraId="14A9CF0E" w14:textId="0BA89C11" w:rsidR="000C0491" w:rsidRPr="000C0491" w:rsidRDefault="000C0491" w:rsidP="000F3DB0">
      <w:pPr>
        <w:pStyle w:val="BodyText"/>
        <w:spacing w:after="0"/>
        <w:ind w:left="2880" w:firstLine="720"/>
        <w:rPr>
          <w:rStyle w:val="BodyTextChar"/>
        </w:rPr>
      </w:pPr>
      <w:r w:rsidRPr="000C0491">
        <w:rPr>
          <w:rStyle w:val="BodyTextChar"/>
        </w:rPr>
        <w:t>Training</w:t>
      </w:r>
      <w:r w:rsidRPr="000C0491">
        <w:rPr>
          <w:rStyle w:val="BodyTextChar"/>
        </w:rPr>
        <w:tab/>
      </w:r>
      <w:r w:rsidR="004C1AD9">
        <w:rPr>
          <w:rStyle w:val="BodyTextChar"/>
        </w:rPr>
        <w:tab/>
      </w:r>
      <w:r w:rsidR="004C1AD9">
        <w:rPr>
          <w:rStyle w:val="BodyTextChar"/>
        </w:rPr>
        <w:tab/>
      </w:r>
      <w:r w:rsidR="004C1AD9">
        <w:rPr>
          <w:rStyle w:val="BodyTextChar"/>
        </w:rPr>
        <w:tab/>
      </w:r>
      <w:r w:rsidR="000F3DB0">
        <w:rPr>
          <w:rStyle w:val="BodyTextChar"/>
        </w:rPr>
        <w:tab/>
      </w:r>
      <w:r w:rsidRPr="000C0491">
        <w:rPr>
          <w:rStyle w:val="BodyTextChar"/>
        </w:rPr>
        <w:t>266</w:t>
      </w:r>
    </w:p>
    <w:p w14:paraId="517908ED" w14:textId="3E67CA1F" w:rsidR="000C0491" w:rsidRPr="000C0491" w:rsidRDefault="000C0491" w:rsidP="000F3DB0">
      <w:pPr>
        <w:pStyle w:val="BodyText"/>
        <w:spacing w:after="0"/>
        <w:ind w:left="2880" w:firstLine="720"/>
        <w:rPr>
          <w:rStyle w:val="BodyTextChar"/>
        </w:rPr>
      </w:pPr>
      <w:r w:rsidRPr="000C0491">
        <w:rPr>
          <w:rStyle w:val="BodyTextChar"/>
        </w:rPr>
        <w:t>A</w:t>
      </w:r>
      <w:r w:rsidR="004C1AD9">
        <w:rPr>
          <w:rStyle w:val="BodyTextChar"/>
        </w:rPr>
        <w:t>rm</w:t>
      </w:r>
      <w:r w:rsidRPr="000C0491">
        <w:rPr>
          <w:rStyle w:val="BodyTextChar"/>
        </w:rPr>
        <w:t>y Services</w:t>
      </w:r>
      <w:r w:rsidRPr="000C0491">
        <w:rPr>
          <w:rStyle w:val="BodyTextChar"/>
        </w:rPr>
        <w:tab/>
      </w:r>
      <w:r w:rsidR="004C1AD9">
        <w:rPr>
          <w:rStyle w:val="BodyTextChar"/>
        </w:rPr>
        <w:tab/>
      </w:r>
      <w:r w:rsidR="004C1AD9">
        <w:rPr>
          <w:rStyle w:val="BodyTextChar"/>
        </w:rPr>
        <w:tab/>
      </w:r>
      <w:r w:rsidR="004C1AD9">
        <w:rPr>
          <w:rStyle w:val="BodyTextChar"/>
        </w:rPr>
        <w:tab/>
      </w:r>
      <w:r w:rsidR="000F3DB0">
        <w:rPr>
          <w:rStyle w:val="BodyTextChar"/>
        </w:rPr>
        <w:tab/>
      </w:r>
      <w:r w:rsidRPr="000C0491">
        <w:rPr>
          <w:rStyle w:val="BodyTextChar"/>
        </w:rPr>
        <w:t>26</w:t>
      </w:r>
      <w:r w:rsidR="00EE0CBA">
        <w:rPr>
          <w:rStyle w:val="BodyTextChar"/>
        </w:rPr>
        <w:t>8</w:t>
      </w:r>
    </w:p>
    <w:p w14:paraId="2B5858D2" w14:textId="3CD9D1D6" w:rsidR="000C0491" w:rsidRPr="000C0491" w:rsidRDefault="000C0491" w:rsidP="000F3DB0">
      <w:pPr>
        <w:pStyle w:val="BodyText"/>
        <w:spacing w:after="0"/>
        <w:ind w:left="2160" w:firstLine="720"/>
        <w:rPr>
          <w:rStyle w:val="BodyTextChar"/>
        </w:rPr>
      </w:pPr>
      <w:r w:rsidRPr="000C0491">
        <w:rPr>
          <w:rStyle w:val="BodyTextChar"/>
        </w:rPr>
        <w:t>C. Civil Government Air Operations</w:t>
      </w:r>
      <w:r w:rsidRPr="000C0491">
        <w:rPr>
          <w:rStyle w:val="BodyTextChar"/>
        </w:rPr>
        <w:tab/>
      </w:r>
      <w:r w:rsidR="004C1AD9">
        <w:rPr>
          <w:rStyle w:val="BodyTextChar"/>
        </w:rPr>
        <w:tab/>
      </w:r>
      <w:r w:rsidR="000F3DB0">
        <w:rPr>
          <w:rStyle w:val="BodyTextChar"/>
        </w:rPr>
        <w:tab/>
      </w:r>
      <w:r w:rsidRPr="000C0491">
        <w:rPr>
          <w:rStyle w:val="BodyTextChar"/>
        </w:rPr>
        <w:t>269</w:t>
      </w:r>
    </w:p>
    <w:p w14:paraId="77543944" w14:textId="0B53D24A" w:rsidR="000C0491" w:rsidRPr="000C0491" w:rsidRDefault="000C0491" w:rsidP="000F3DB0">
      <w:pPr>
        <w:pStyle w:val="BodyText"/>
        <w:spacing w:after="560"/>
        <w:ind w:left="2160" w:firstLine="720"/>
        <w:rPr>
          <w:rStyle w:val="BodyTextChar"/>
        </w:rPr>
      </w:pPr>
      <w:r w:rsidRPr="000C0491">
        <w:rPr>
          <w:rStyle w:val="BodyTextChar"/>
        </w:rPr>
        <w:t>D. Aeronautical Engineering Division</w:t>
      </w:r>
      <w:r w:rsidRPr="000C0491">
        <w:rPr>
          <w:rStyle w:val="BodyTextChar"/>
        </w:rPr>
        <w:tab/>
      </w:r>
      <w:r w:rsidR="000F3DB0">
        <w:rPr>
          <w:rStyle w:val="BodyTextChar"/>
        </w:rPr>
        <w:tab/>
      </w:r>
      <w:r w:rsidRPr="000C0491">
        <w:rPr>
          <w:rStyle w:val="BodyTextChar"/>
        </w:rPr>
        <w:t>274</w:t>
      </w:r>
    </w:p>
    <w:p w14:paraId="7525E2C1" w14:textId="729FDC0B" w:rsidR="000C0491" w:rsidRPr="000C0491" w:rsidRDefault="000C0491" w:rsidP="00F3578B">
      <w:pPr>
        <w:pStyle w:val="BodyText"/>
        <w:spacing w:after="0"/>
        <w:ind w:firstLine="720"/>
        <w:rPr>
          <w:rStyle w:val="BodyTextChar"/>
        </w:rPr>
      </w:pPr>
      <w:r w:rsidRPr="000C0491">
        <w:rPr>
          <w:rStyle w:val="BodyTextChar"/>
        </w:rPr>
        <w:t xml:space="preserve">Chapter XVII </w:t>
      </w:r>
      <w:r w:rsidR="00F85EA6">
        <w:rPr>
          <w:rStyle w:val="BodyTextChar"/>
        </w:rPr>
        <w:tab/>
      </w:r>
      <w:r w:rsidR="00F85EA6">
        <w:rPr>
          <w:rStyle w:val="BodyTextChar"/>
        </w:rPr>
        <w:tab/>
      </w:r>
      <w:r w:rsidRPr="000C0491">
        <w:rPr>
          <w:rStyle w:val="BodyTextChar"/>
        </w:rPr>
        <w:t>A. Parliament 1933</w:t>
      </w:r>
      <w:r w:rsidRPr="000C0491">
        <w:rPr>
          <w:rStyle w:val="BodyTextChar"/>
        </w:rPr>
        <w:tab/>
      </w:r>
      <w:r w:rsidR="004C1AD9">
        <w:rPr>
          <w:rStyle w:val="BodyTextChar"/>
        </w:rPr>
        <w:tab/>
      </w:r>
      <w:r w:rsidR="004C1AD9">
        <w:rPr>
          <w:rStyle w:val="BodyTextChar"/>
        </w:rPr>
        <w:tab/>
      </w:r>
      <w:r w:rsidR="000F3DB0">
        <w:rPr>
          <w:rStyle w:val="BodyTextChar"/>
        </w:rPr>
        <w:tab/>
      </w:r>
      <w:r w:rsidR="004C1AD9">
        <w:rPr>
          <w:rStyle w:val="BodyTextChar"/>
        </w:rPr>
        <w:tab/>
      </w:r>
      <w:r w:rsidRPr="000C0491">
        <w:rPr>
          <w:rStyle w:val="BodyTextChar"/>
        </w:rPr>
        <w:t>276</w:t>
      </w:r>
    </w:p>
    <w:p w14:paraId="49790C76" w14:textId="79C98D7A" w:rsidR="000C0491" w:rsidRPr="000C0491" w:rsidRDefault="000C0491" w:rsidP="000F3DB0">
      <w:pPr>
        <w:pStyle w:val="BodyText"/>
        <w:spacing w:after="0"/>
        <w:ind w:left="2160" w:firstLine="720"/>
        <w:rPr>
          <w:rStyle w:val="BodyTextChar"/>
        </w:rPr>
      </w:pPr>
      <w:r w:rsidRPr="000C0491">
        <w:rPr>
          <w:rStyle w:val="BodyTextChar"/>
        </w:rPr>
        <w:t>B. R.C.A.F.</w:t>
      </w:r>
      <w:r w:rsidRPr="000C0491">
        <w:rPr>
          <w:rStyle w:val="BodyTextChar"/>
        </w:rPr>
        <w:tab/>
      </w:r>
      <w:r w:rsidR="004C1AD9">
        <w:rPr>
          <w:rStyle w:val="BodyTextChar"/>
        </w:rPr>
        <w:tab/>
      </w:r>
      <w:r w:rsidR="004C1AD9">
        <w:rPr>
          <w:rStyle w:val="BodyTextChar"/>
        </w:rPr>
        <w:tab/>
      </w:r>
      <w:r w:rsidR="004C1AD9">
        <w:rPr>
          <w:rStyle w:val="BodyTextChar"/>
        </w:rPr>
        <w:tab/>
      </w:r>
      <w:r w:rsidR="000F3DB0">
        <w:rPr>
          <w:rStyle w:val="BodyTextChar"/>
        </w:rPr>
        <w:tab/>
      </w:r>
      <w:r w:rsidR="004C1AD9">
        <w:rPr>
          <w:rStyle w:val="BodyTextChar"/>
        </w:rPr>
        <w:tab/>
      </w:r>
      <w:r w:rsidRPr="000C0491">
        <w:rPr>
          <w:rStyle w:val="BodyTextChar"/>
        </w:rPr>
        <w:t>278</w:t>
      </w:r>
    </w:p>
    <w:p w14:paraId="43DFD891" w14:textId="44456859" w:rsidR="000C0491" w:rsidRPr="000C0491" w:rsidRDefault="000C0491" w:rsidP="000F3DB0">
      <w:pPr>
        <w:pStyle w:val="BodyText"/>
        <w:spacing w:after="0"/>
        <w:ind w:left="2880" w:firstLine="720"/>
        <w:rPr>
          <w:rStyle w:val="BodyTextChar"/>
        </w:rPr>
      </w:pPr>
      <w:r w:rsidRPr="000C0491">
        <w:rPr>
          <w:rStyle w:val="BodyTextChar"/>
        </w:rPr>
        <w:t>Training</w:t>
      </w:r>
      <w:r w:rsidRPr="000C0491">
        <w:rPr>
          <w:rStyle w:val="BodyTextChar"/>
        </w:rPr>
        <w:tab/>
      </w:r>
      <w:r w:rsidR="004C1AD9">
        <w:rPr>
          <w:rStyle w:val="BodyTextChar"/>
        </w:rPr>
        <w:tab/>
      </w:r>
      <w:r w:rsidR="004C1AD9">
        <w:rPr>
          <w:rStyle w:val="BodyTextChar"/>
        </w:rPr>
        <w:tab/>
      </w:r>
      <w:r w:rsidR="000F3DB0">
        <w:rPr>
          <w:rStyle w:val="BodyTextChar"/>
        </w:rPr>
        <w:tab/>
      </w:r>
      <w:r w:rsidR="004C1AD9">
        <w:rPr>
          <w:rStyle w:val="BodyTextChar"/>
        </w:rPr>
        <w:tab/>
      </w:r>
      <w:r w:rsidRPr="000C0491">
        <w:rPr>
          <w:rStyle w:val="BodyTextChar"/>
        </w:rPr>
        <w:t>280</w:t>
      </w:r>
    </w:p>
    <w:p w14:paraId="7D841A60" w14:textId="35C0EEE2" w:rsidR="000C0491" w:rsidRPr="000C0491" w:rsidRDefault="000C0491" w:rsidP="000F3DB0">
      <w:pPr>
        <w:pStyle w:val="BodyText"/>
        <w:spacing w:after="0"/>
        <w:ind w:left="2880" w:firstLine="720"/>
        <w:rPr>
          <w:rStyle w:val="BodyTextChar"/>
        </w:rPr>
      </w:pPr>
      <w:r w:rsidRPr="000C0491">
        <w:rPr>
          <w:rStyle w:val="BodyTextChar"/>
        </w:rPr>
        <w:t>Rifle Associations</w:t>
      </w:r>
      <w:r w:rsidRPr="000C0491">
        <w:rPr>
          <w:rStyle w:val="BodyTextChar"/>
        </w:rPr>
        <w:tab/>
      </w:r>
      <w:r w:rsidR="004C1AD9">
        <w:rPr>
          <w:rStyle w:val="BodyTextChar"/>
        </w:rPr>
        <w:tab/>
      </w:r>
      <w:r w:rsidR="000F3DB0">
        <w:rPr>
          <w:rStyle w:val="BodyTextChar"/>
        </w:rPr>
        <w:tab/>
      </w:r>
      <w:r w:rsidR="004C1AD9">
        <w:rPr>
          <w:rStyle w:val="BodyTextChar"/>
        </w:rPr>
        <w:tab/>
      </w:r>
      <w:r w:rsidRPr="000C0491">
        <w:rPr>
          <w:rStyle w:val="BodyTextChar"/>
        </w:rPr>
        <w:t>282</w:t>
      </w:r>
    </w:p>
    <w:p w14:paraId="4FF4BDB3" w14:textId="459911B1" w:rsidR="000C0491" w:rsidRPr="000C0491" w:rsidRDefault="000C0491" w:rsidP="000F3DB0">
      <w:pPr>
        <w:pStyle w:val="BodyText"/>
        <w:spacing w:after="0"/>
        <w:ind w:left="2160" w:firstLine="720"/>
        <w:rPr>
          <w:rStyle w:val="BodyTextChar"/>
        </w:rPr>
      </w:pPr>
      <w:r w:rsidRPr="000C0491">
        <w:rPr>
          <w:rStyle w:val="BodyTextChar"/>
        </w:rPr>
        <w:t>C. Civil Government Air Operations</w:t>
      </w:r>
      <w:r w:rsidRPr="000C0491">
        <w:rPr>
          <w:rStyle w:val="BodyTextChar"/>
        </w:rPr>
        <w:tab/>
      </w:r>
      <w:r w:rsidR="000F3DB0">
        <w:rPr>
          <w:rStyle w:val="BodyTextChar"/>
        </w:rPr>
        <w:tab/>
      </w:r>
      <w:r w:rsidR="004C1AD9">
        <w:rPr>
          <w:rStyle w:val="BodyTextChar"/>
        </w:rPr>
        <w:tab/>
      </w:r>
      <w:r w:rsidRPr="000C0491">
        <w:rPr>
          <w:rStyle w:val="BodyTextChar"/>
        </w:rPr>
        <w:t>282</w:t>
      </w:r>
    </w:p>
    <w:p w14:paraId="7B1E5A5C" w14:textId="1C4898FB" w:rsidR="000C0491" w:rsidRPr="000C0491" w:rsidRDefault="000C0491" w:rsidP="000F3DB0">
      <w:pPr>
        <w:pStyle w:val="BodyText"/>
        <w:spacing w:after="0"/>
        <w:ind w:left="2880" w:firstLine="720"/>
        <w:rPr>
          <w:rStyle w:val="BodyTextChar"/>
        </w:rPr>
      </w:pPr>
      <w:r w:rsidRPr="000C0491">
        <w:rPr>
          <w:rStyle w:val="BodyTextChar"/>
        </w:rPr>
        <w:t>Other Operations</w:t>
      </w:r>
      <w:r w:rsidRPr="000C0491">
        <w:rPr>
          <w:rStyle w:val="BodyTextChar"/>
        </w:rPr>
        <w:tab/>
      </w:r>
      <w:r w:rsidR="004C1AD9">
        <w:rPr>
          <w:rStyle w:val="BodyTextChar"/>
        </w:rPr>
        <w:tab/>
      </w:r>
      <w:r w:rsidR="000F3DB0">
        <w:rPr>
          <w:rStyle w:val="BodyTextChar"/>
        </w:rPr>
        <w:tab/>
      </w:r>
      <w:r w:rsidR="004C1AD9">
        <w:rPr>
          <w:rStyle w:val="BodyTextChar"/>
        </w:rPr>
        <w:tab/>
      </w:r>
      <w:r w:rsidRPr="000C0491">
        <w:rPr>
          <w:rStyle w:val="BodyTextChar"/>
        </w:rPr>
        <w:t>283</w:t>
      </w:r>
    </w:p>
    <w:p w14:paraId="567D6F8F" w14:textId="28219B51" w:rsidR="000C0491" w:rsidRPr="000C0491" w:rsidRDefault="000C0491" w:rsidP="000F3DB0">
      <w:pPr>
        <w:pStyle w:val="BodyText"/>
        <w:spacing w:after="0"/>
        <w:ind w:left="2880" w:firstLine="720"/>
        <w:rPr>
          <w:rStyle w:val="BodyTextChar"/>
        </w:rPr>
      </w:pPr>
      <w:r w:rsidRPr="000C0491">
        <w:rPr>
          <w:rStyle w:val="BodyTextChar"/>
        </w:rPr>
        <w:t>Summary of Flying</w:t>
      </w:r>
      <w:r w:rsidRPr="000C0491">
        <w:rPr>
          <w:rStyle w:val="BodyTextChar"/>
        </w:rPr>
        <w:tab/>
      </w:r>
      <w:r w:rsidR="004C1AD9">
        <w:rPr>
          <w:rStyle w:val="BodyTextChar"/>
        </w:rPr>
        <w:tab/>
      </w:r>
      <w:r w:rsidR="000F3DB0">
        <w:rPr>
          <w:rStyle w:val="BodyTextChar"/>
        </w:rPr>
        <w:tab/>
      </w:r>
      <w:r w:rsidR="004C1AD9">
        <w:rPr>
          <w:rStyle w:val="BodyTextChar"/>
        </w:rPr>
        <w:tab/>
      </w:r>
      <w:r w:rsidRPr="000C0491">
        <w:rPr>
          <w:rStyle w:val="BodyTextChar"/>
        </w:rPr>
        <w:t>284</w:t>
      </w:r>
    </w:p>
    <w:p w14:paraId="252DAFC5" w14:textId="2C504CDE" w:rsidR="000C0491" w:rsidRPr="000C0491" w:rsidRDefault="000C0491" w:rsidP="000F3DB0">
      <w:pPr>
        <w:pStyle w:val="BodyText"/>
        <w:spacing w:after="0"/>
        <w:ind w:left="2160" w:firstLine="720"/>
        <w:rPr>
          <w:rStyle w:val="BodyTextChar"/>
        </w:rPr>
      </w:pPr>
      <w:r w:rsidRPr="000C0491">
        <w:rPr>
          <w:rStyle w:val="BodyTextChar"/>
        </w:rPr>
        <w:t>D. Aeronautical Engineering</w:t>
      </w:r>
      <w:r w:rsidRPr="000C0491">
        <w:rPr>
          <w:rStyle w:val="BodyTextChar"/>
        </w:rPr>
        <w:tab/>
      </w:r>
      <w:r w:rsidR="004C1AD9">
        <w:rPr>
          <w:rStyle w:val="BodyTextChar"/>
        </w:rPr>
        <w:tab/>
      </w:r>
      <w:r w:rsidR="000F3DB0">
        <w:rPr>
          <w:rStyle w:val="BodyTextChar"/>
        </w:rPr>
        <w:tab/>
      </w:r>
      <w:r w:rsidR="004C1AD9">
        <w:rPr>
          <w:rStyle w:val="BodyTextChar"/>
        </w:rPr>
        <w:tab/>
      </w:r>
      <w:r w:rsidRPr="000C0491">
        <w:rPr>
          <w:rStyle w:val="BodyTextChar"/>
        </w:rPr>
        <w:t>285</w:t>
      </w:r>
    </w:p>
    <w:p w14:paraId="64BCE4D7" w14:textId="1FA19D58" w:rsidR="000C0491" w:rsidRPr="000C0491" w:rsidRDefault="000C0491" w:rsidP="000F3DB0">
      <w:pPr>
        <w:pStyle w:val="BodyText"/>
        <w:spacing w:line="720" w:lineRule="auto"/>
        <w:ind w:left="2880" w:firstLine="720"/>
        <w:rPr>
          <w:rStyle w:val="BodyTextChar"/>
        </w:rPr>
      </w:pPr>
      <w:r w:rsidRPr="000C0491">
        <w:rPr>
          <w:rStyle w:val="BodyTextChar"/>
        </w:rPr>
        <w:t>Engineer Services</w:t>
      </w:r>
      <w:r w:rsidRPr="000C0491">
        <w:rPr>
          <w:rStyle w:val="BodyTextChar"/>
        </w:rPr>
        <w:tab/>
      </w:r>
      <w:r w:rsidR="004C1AD9">
        <w:rPr>
          <w:rStyle w:val="BodyTextChar"/>
        </w:rPr>
        <w:tab/>
      </w:r>
      <w:r w:rsidR="000F3DB0">
        <w:rPr>
          <w:rStyle w:val="BodyTextChar"/>
        </w:rPr>
        <w:tab/>
      </w:r>
      <w:r w:rsidR="004C1AD9">
        <w:rPr>
          <w:rStyle w:val="BodyTextChar"/>
        </w:rPr>
        <w:tab/>
      </w:r>
      <w:r w:rsidRPr="000C0491">
        <w:rPr>
          <w:rStyle w:val="BodyTextChar"/>
        </w:rPr>
        <w:t>286</w:t>
      </w:r>
    </w:p>
    <w:p w14:paraId="3DA408DD" w14:textId="15C25A8E" w:rsidR="000C0491" w:rsidRPr="000C0491" w:rsidRDefault="000C0491" w:rsidP="00F3578B">
      <w:pPr>
        <w:pStyle w:val="BodyText"/>
        <w:spacing w:after="0"/>
        <w:ind w:firstLine="720"/>
        <w:rPr>
          <w:rStyle w:val="BodyTextChar"/>
        </w:rPr>
      </w:pPr>
      <w:r w:rsidRPr="000C0491">
        <w:rPr>
          <w:rStyle w:val="BodyTextChar"/>
        </w:rPr>
        <w:t xml:space="preserve">Chapter XVIII </w:t>
      </w:r>
      <w:r w:rsidR="00F85EA6">
        <w:rPr>
          <w:rStyle w:val="BodyTextChar"/>
        </w:rPr>
        <w:tab/>
      </w:r>
      <w:r w:rsidR="00F85EA6">
        <w:rPr>
          <w:rStyle w:val="BodyTextChar"/>
        </w:rPr>
        <w:tab/>
      </w:r>
      <w:r w:rsidRPr="000C0491">
        <w:rPr>
          <w:rStyle w:val="BodyTextChar"/>
        </w:rPr>
        <w:t>A. Parliament 1934</w:t>
      </w:r>
      <w:r w:rsidRPr="000C0491">
        <w:rPr>
          <w:rStyle w:val="BodyTextChar"/>
        </w:rPr>
        <w:tab/>
      </w:r>
      <w:r w:rsidR="004C1AD9">
        <w:rPr>
          <w:rStyle w:val="BodyTextChar"/>
        </w:rPr>
        <w:tab/>
      </w:r>
      <w:r w:rsidR="004C1AD9">
        <w:rPr>
          <w:rStyle w:val="BodyTextChar"/>
        </w:rPr>
        <w:tab/>
      </w:r>
      <w:r w:rsidR="004C1AD9">
        <w:rPr>
          <w:rStyle w:val="BodyTextChar"/>
        </w:rPr>
        <w:tab/>
      </w:r>
      <w:r w:rsidR="000F3DB0">
        <w:rPr>
          <w:rStyle w:val="BodyTextChar"/>
        </w:rPr>
        <w:tab/>
      </w:r>
      <w:r w:rsidRPr="000C0491">
        <w:rPr>
          <w:rStyle w:val="BodyTextChar"/>
        </w:rPr>
        <w:t>287</w:t>
      </w:r>
    </w:p>
    <w:p w14:paraId="58F4CA52" w14:textId="5C18A92A" w:rsidR="000C0491" w:rsidRPr="000C0491" w:rsidRDefault="000C0491" w:rsidP="000F3DB0">
      <w:pPr>
        <w:pStyle w:val="BodyText"/>
        <w:spacing w:after="0"/>
        <w:ind w:left="2160" w:firstLine="720"/>
        <w:rPr>
          <w:rStyle w:val="BodyTextChar"/>
        </w:rPr>
      </w:pPr>
      <w:r w:rsidRPr="000C0491">
        <w:rPr>
          <w:rStyle w:val="BodyTextChar"/>
        </w:rPr>
        <w:t>B. R.C.A.F.</w:t>
      </w:r>
      <w:r w:rsidRPr="000C0491">
        <w:rPr>
          <w:rStyle w:val="BodyTextChar"/>
        </w:rPr>
        <w:tab/>
      </w:r>
      <w:r w:rsidR="004C1AD9">
        <w:rPr>
          <w:rStyle w:val="BodyTextChar"/>
        </w:rPr>
        <w:tab/>
      </w:r>
      <w:r w:rsidR="004C1AD9">
        <w:rPr>
          <w:rStyle w:val="BodyTextChar"/>
        </w:rPr>
        <w:tab/>
      </w:r>
      <w:r w:rsidR="004C1AD9">
        <w:rPr>
          <w:rStyle w:val="BodyTextChar"/>
        </w:rPr>
        <w:tab/>
      </w:r>
      <w:r w:rsidR="004C1AD9">
        <w:rPr>
          <w:rStyle w:val="BodyTextChar"/>
        </w:rPr>
        <w:tab/>
      </w:r>
      <w:r w:rsidR="000F3DB0">
        <w:rPr>
          <w:rStyle w:val="BodyTextChar"/>
        </w:rPr>
        <w:tab/>
      </w:r>
      <w:r w:rsidRPr="000C0491">
        <w:rPr>
          <w:rStyle w:val="BodyTextChar"/>
        </w:rPr>
        <w:t>289</w:t>
      </w:r>
    </w:p>
    <w:p w14:paraId="420282EE" w14:textId="391E9736" w:rsidR="000C0491" w:rsidRPr="000C0491" w:rsidRDefault="000C0491" w:rsidP="000F3DB0">
      <w:pPr>
        <w:pStyle w:val="BodyText"/>
        <w:spacing w:after="0"/>
        <w:ind w:left="2880" w:firstLine="720"/>
        <w:rPr>
          <w:rStyle w:val="BodyTextChar"/>
        </w:rPr>
      </w:pPr>
      <w:r w:rsidRPr="000C0491">
        <w:rPr>
          <w:rStyle w:val="BodyTextChar"/>
        </w:rPr>
        <w:t>Organization and Training</w:t>
      </w:r>
      <w:r w:rsidRPr="000C0491">
        <w:rPr>
          <w:rStyle w:val="BodyTextChar"/>
        </w:rPr>
        <w:tab/>
      </w:r>
      <w:r w:rsidR="000F3DB0">
        <w:rPr>
          <w:rStyle w:val="BodyTextChar"/>
        </w:rPr>
        <w:tab/>
      </w:r>
      <w:r w:rsidR="004C1AD9">
        <w:rPr>
          <w:rStyle w:val="BodyTextChar"/>
        </w:rPr>
        <w:tab/>
      </w:r>
      <w:r w:rsidRPr="000C0491">
        <w:rPr>
          <w:rStyle w:val="BodyTextChar"/>
        </w:rPr>
        <w:t>289</w:t>
      </w:r>
    </w:p>
    <w:p w14:paraId="7565C7D0" w14:textId="659BBC1F" w:rsidR="000C0491" w:rsidRPr="000C0491" w:rsidRDefault="000C0491" w:rsidP="000F3DB0">
      <w:pPr>
        <w:pStyle w:val="BodyText"/>
        <w:spacing w:after="0"/>
        <w:ind w:left="2880" w:firstLine="720"/>
        <w:rPr>
          <w:rStyle w:val="BodyTextChar"/>
        </w:rPr>
      </w:pPr>
      <w:r w:rsidRPr="000C0491">
        <w:rPr>
          <w:rStyle w:val="BodyTextChar"/>
        </w:rPr>
        <w:t>Aircraft</w:t>
      </w:r>
      <w:r w:rsidRPr="000C0491">
        <w:rPr>
          <w:rStyle w:val="BodyTextChar"/>
        </w:rPr>
        <w:tab/>
      </w:r>
      <w:r w:rsidR="004C1AD9">
        <w:rPr>
          <w:rStyle w:val="BodyTextChar"/>
        </w:rPr>
        <w:tab/>
      </w:r>
      <w:r w:rsidR="004C1AD9">
        <w:rPr>
          <w:rStyle w:val="BodyTextChar"/>
        </w:rPr>
        <w:tab/>
      </w:r>
      <w:r w:rsidR="000F3DB0">
        <w:rPr>
          <w:rStyle w:val="BodyTextChar"/>
        </w:rPr>
        <w:tab/>
      </w:r>
      <w:r w:rsidR="004C1AD9">
        <w:rPr>
          <w:rStyle w:val="BodyTextChar"/>
        </w:rPr>
        <w:tab/>
      </w:r>
      <w:r w:rsidRPr="000C0491">
        <w:rPr>
          <w:rStyle w:val="BodyTextChar"/>
        </w:rPr>
        <w:t>289</w:t>
      </w:r>
    </w:p>
    <w:p w14:paraId="5CAF7138" w14:textId="228CD25F" w:rsidR="000C0491" w:rsidRPr="000C0491" w:rsidRDefault="000C0491" w:rsidP="000F3DB0">
      <w:pPr>
        <w:pStyle w:val="BodyText"/>
        <w:spacing w:after="0"/>
        <w:ind w:left="2880" w:firstLine="720"/>
        <w:rPr>
          <w:rStyle w:val="BodyTextChar"/>
        </w:rPr>
      </w:pPr>
      <w:r w:rsidRPr="000C0491">
        <w:rPr>
          <w:rStyle w:val="BodyTextChar"/>
        </w:rPr>
        <w:t>Strength and Organization</w:t>
      </w:r>
      <w:r w:rsidRPr="000C0491">
        <w:rPr>
          <w:rStyle w:val="BodyTextChar"/>
        </w:rPr>
        <w:tab/>
      </w:r>
      <w:r w:rsidR="000F3DB0">
        <w:rPr>
          <w:rStyle w:val="BodyTextChar"/>
        </w:rPr>
        <w:tab/>
      </w:r>
      <w:r w:rsidR="004C1AD9">
        <w:rPr>
          <w:rStyle w:val="BodyTextChar"/>
        </w:rPr>
        <w:tab/>
      </w:r>
      <w:r w:rsidRPr="000C0491">
        <w:rPr>
          <w:rStyle w:val="BodyTextChar"/>
        </w:rPr>
        <w:t>289</w:t>
      </w:r>
    </w:p>
    <w:p w14:paraId="51975885" w14:textId="0F6F4993" w:rsidR="000C0491" w:rsidRPr="000C0491" w:rsidRDefault="000C0491" w:rsidP="000F3DB0">
      <w:pPr>
        <w:pStyle w:val="BodyText"/>
        <w:spacing w:after="0"/>
        <w:ind w:left="2880" w:firstLine="720"/>
        <w:rPr>
          <w:rStyle w:val="BodyTextChar"/>
        </w:rPr>
      </w:pPr>
      <w:r w:rsidRPr="000C0491">
        <w:rPr>
          <w:rStyle w:val="BodyTextChar"/>
        </w:rPr>
        <w:t>Non-Permanent</w:t>
      </w:r>
      <w:r w:rsidRPr="000C0491">
        <w:rPr>
          <w:rStyle w:val="BodyTextChar"/>
        </w:rPr>
        <w:tab/>
      </w:r>
      <w:r w:rsidR="004C1AD9">
        <w:rPr>
          <w:rStyle w:val="BodyTextChar"/>
        </w:rPr>
        <w:tab/>
      </w:r>
      <w:r w:rsidR="004C1AD9">
        <w:rPr>
          <w:rStyle w:val="BodyTextChar"/>
        </w:rPr>
        <w:tab/>
      </w:r>
      <w:r w:rsidR="000F3DB0">
        <w:rPr>
          <w:rStyle w:val="BodyTextChar"/>
        </w:rPr>
        <w:tab/>
      </w:r>
      <w:r w:rsidR="004C1AD9">
        <w:rPr>
          <w:rStyle w:val="BodyTextChar"/>
        </w:rPr>
        <w:tab/>
      </w:r>
      <w:r w:rsidRPr="000C0491">
        <w:rPr>
          <w:rStyle w:val="BodyTextChar"/>
        </w:rPr>
        <w:t>291</w:t>
      </w:r>
    </w:p>
    <w:p w14:paraId="362BC4BA" w14:textId="3B6655AF" w:rsidR="000C0491" w:rsidRPr="000C0491" w:rsidRDefault="000C0491" w:rsidP="000F3DB0">
      <w:pPr>
        <w:pStyle w:val="BodyText"/>
        <w:spacing w:after="0"/>
        <w:ind w:left="2160" w:firstLine="720"/>
        <w:rPr>
          <w:rStyle w:val="BodyTextChar"/>
        </w:rPr>
      </w:pPr>
      <w:r w:rsidRPr="000C0491">
        <w:rPr>
          <w:rStyle w:val="BodyTextChar"/>
        </w:rPr>
        <w:t>C. Operations</w:t>
      </w:r>
      <w:r w:rsidRPr="000C0491">
        <w:rPr>
          <w:rStyle w:val="BodyTextChar"/>
        </w:rPr>
        <w:tab/>
      </w:r>
      <w:r w:rsidR="004C1AD9">
        <w:rPr>
          <w:rStyle w:val="BodyTextChar"/>
        </w:rPr>
        <w:tab/>
      </w:r>
      <w:r w:rsidR="004C1AD9">
        <w:rPr>
          <w:rStyle w:val="BodyTextChar"/>
        </w:rPr>
        <w:tab/>
      </w:r>
      <w:r w:rsidR="004C1AD9">
        <w:rPr>
          <w:rStyle w:val="BodyTextChar"/>
        </w:rPr>
        <w:tab/>
      </w:r>
      <w:r w:rsidR="000F3DB0">
        <w:rPr>
          <w:rStyle w:val="BodyTextChar"/>
        </w:rPr>
        <w:tab/>
      </w:r>
      <w:r w:rsidR="004C1AD9">
        <w:rPr>
          <w:rStyle w:val="BodyTextChar"/>
        </w:rPr>
        <w:tab/>
      </w:r>
      <w:r w:rsidRPr="000C0491">
        <w:rPr>
          <w:rStyle w:val="BodyTextChar"/>
        </w:rPr>
        <w:t>293</w:t>
      </w:r>
    </w:p>
    <w:p w14:paraId="4826E850" w14:textId="5FF1E6C6" w:rsidR="000C0491" w:rsidRPr="000C0491" w:rsidRDefault="000C0491" w:rsidP="000F3DB0">
      <w:pPr>
        <w:pStyle w:val="BodyText"/>
        <w:spacing w:after="0"/>
        <w:ind w:left="2160" w:firstLine="720"/>
        <w:rPr>
          <w:rStyle w:val="BodyTextChar"/>
        </w:rPr>
      </w:pPr>
      <w:r w:rsidRPr="000C0491">
        <w:rPr>
          <w:rStyle w:val="BodyTextChar"/>
        </w:rPr>
        <w:t>D. Training</w:t>
      </w:r>
      <w:r w:rsidRPr="000C0491">
        <w:rPr>
          <w:rStyle w:val="BodyTextChar"/>
        </w:rPr>
        <w:tab/>
      </w:r>
      <w:r w:rsidR="004C1AD9">
        <w:rPr>
          <w:rStyle w:val="BodyTextChar"/>
        </w:rPr>
        <w:tab/>
      </w:r>
      <w:r w:rsidR="004C1AD9">
        <w:rPr>
          <w:rStyle w:val="BodyTextChar"/>
        </w:rPr>
        <w:tab/>
      </w:r>
      <w:r w:rsidR="004C1AD9">
        <w:rPr>
          <w:rStyle w:val="BodyTextChar"/>
        </w:rPr>
        <w:tab/>
      </w:r>
      <w:r w:rsidR="000F3DB0">
        <w:rPr>
          <w:rStyle w:val="BodyTextChar"/>
        </w:rPr>
        <w:tab/>
      </w:r>
      <w:r w:rsidR="004C1AD9">
        <w:rPr>
          <w:rStyle w:val="BodyTextChar"/>
        </w:rPr>
        <w:tab/>
      </w:r>
      <w:r w:rsidRPr="000C0491">
        <w:rPr>
          <w:rStyle w:val="BodyTextChar"/>
        </w:rPr>
        <w:t>295</w:t>
      </w:r>
    </w:p>
    <w:p w14:paraId="17AB2F9D" w14:textId="5E2F2FB7" w:rsidR="000C0491" w:rsidRPr="000C0491" w:rsidRDefault="000C0491" w:rsidP="000F3DB0">
      <w:pPr>
        <w:pStyle w:val="BodyText"/>
        <w:spacing w:after="0"/>
        <w:ind w:left="2880" w:firstLine="720"/>
        <w:rPr>
          <w:rStyle w:val="BodyTextChar"/>
        </w:rPr>
      </w:pPr>
      <w:r w:rsidRPr="000C0491">
        <w:rPr>
          <w:rStyle w:val="BodyTextChar"/>
        </w:rPr>
        <w:t>Signals</w:t>
      </w:r>
      <w:r w:rsidRPr="000C0491">
        <w:rPr>
          <w:rStyle w:val="BodyTextChar"/>
        </w:rPr>
        <w:tab/>
      </w:r>
      <w:r w:rsidR="004C1AD9">
        <w:rPr>
          <w:rStyle w:val="BodyTextChar"/>
        </w:rPr>
        <w:tab/>
      </w:r>
      <w:r w:rsidR="004C1AD9">
        <w:rPr>
          <w:rStyle w:val="BodyTextChar"/>
        </w:rPr>
        <w:tab/>
      </w:r>
      <w:r w:rsidR="004C1AD9">
        <w:rPr>
          <w:rStyle w:val="BodyTextChar"/>
        </w:rPr>
        <w:tab/>
      </w:r>
      <w:r w:rsidR="000F3DB0">
        <w:rPr>
          <w:rStyle w:val="BodyTextChar"/>
        </w:rPr>
        <w:tab/>
      </w:r>
      <w:r w:rsidR="004C1AD9">
        <w:rPr>
          <w:rStyle w:val="BodyTextChar"/>
        </w:rPr>
        <w:tab/>
      </w:r>
      <w:r w:rsidRPr="000C0491">
        <w:rPr>
          <w:rStyle w:val="BodyTextChar"/>
        </w:rPr>
        <w:t>296</w:t>
      </w:r>
    </w:p>
    <w:p w14:paraId="1D4E58C1" w14:textId="53466E00" w:rsidR="000C0491" w:rsidRPr="000C0491" w:rsidRDefault="000C0491" w:rsidP="000F3DB0">
      <w:pPr>
        <w:pStyle w:val="BodyText"/>
        <w:spacing w:after="0"/>
        <w:ind w:left="2880" w:firstLine="720"/>
        <w:rPr>
          <w:rStyle w:val="BodyTextChar"/>
        </w:rPr>
      </w:pPr>
      <w:r w:rsidRPr="000C0491">
        <w:rPr>
          <w:rStyle w:val="BodyTextChar"/>
        </w:rPr>
        <w:t>R.A.F. »Fury» Visit</w:t>
      </w:r>
      <w:r w:rsidRPr="000C0491">
        <w:rPr>
          <w:rStyle w:val="BodyTextChar"/>
        </w:rPr>
        <w:tab/>
      </w:r>
      <w:r w:rsidR="004C1AD9">
        <w:rPr>
          <w:rStyle w:val="BodyTextChar"/>
        </w:rPr>
        <w:tab/>
      </w:r>
      <w:r w:rsidR="000F3DB0">
        <w:rPr>
          <w:rStyle w:val="BodyTextChar"/>
        </w:rPr>
        <w:tab/>
      </w:r>
      <w:r w:rsidR="004C1AD9">
        <w:rPr>
          <w:rStyle w:val="BodyTextChar"/>
        </w:rPr>
        <w:tab/>
      </w:r>
      <w:r w:rsidRPr="000C0491">
        <w:rPr>
          <w:rStyle w:val="BodyTextChar"/>
        </w:rPr>
        <w:t>297</w:t>
      </w:r>
    </w:p>
    <w:p w14:paraId="61AF98DC" w14:textId="4FF6CCC4" w:rsidR="000C0491" w:rsidRPr="000C0491" w:rsidRDefault="000C0491" w:rsidP="000F3DB0">
      <w:pPr>
        <w:pStyle w:val="BodyText"/>
        <w:spacing w:after="0"/>
        <w:ind w:left="2880" w:firstLine="720"/>
        <w:rPr>
          <w:rStyle w:val="BodyTextChar"/>
        </w:rPr>
      </w:pPr>
      <w:r w:rsidRPr="000C0491">
        <w:rPr>
          <w:rStyle w:val="BodyTextChar"/>
        </w:rPr>
        <w:t>Aerodrome Development</w:t>
      </w:r>
      <w:r w:rsidRPr="000C0491">
        <w:rPr>
          <w:rStyle w:val="BodyTextChar"/>
        </w:rPr>
        <w:tab/>
      </w:r>
      <w:r w:rsidR="004C1AD9">
        <w:rPr>
          <w:rStyle w:val="BodyTextChar"/>
        </w:rPr>
        <w:tab/>
      </w:r>
      <w:r w:rsidR="000F3DB0">
        <w:rPr>
          <w:rStyle w:val="BodyTextChar"/>
        </w:rPr>
        <w:tab/>
      </w:r>
      <w:r w:rsidR="004C1AD9">
        <w:rPr>
          <w:rStyle w:val="BodyTextChar"/>
        </w:rPr>
        <w:tab/>
      </w:r>
      <w:r w:rsidRPr="000C0491">
        <w:rPr>
          <w:rStyle w:val="BodyTextChar"/>
        </w:rPr>
        <w:t>297</w:t>
      </w:r>
    </w:p>
    <w:p w14:paraId="28882B55" w14:textId="4A1A6214" w:rsidR="000C0491" w:rsidRPr="000C0491" w:rsidRDefault="000C0491" w:rsidP="000F3DB0">
      <w:pPr>
        <w:pStyle w:val="BodyText"/>
        <w:spacing w:after="560"/>
        <w:ind w:left="2160" w:firstLine="720"/>
        <w:rPr>
          <w:rStyle w:val="BodyTextChar"/>
        </w:rPr>
      </w:pPr>
      <w:r w:rsidRPr="000C0491">
        <w:rPr>
          <w:rStyle w:val="BodyTextChar"/>
        </w:rPr>
        <w:t>E. Aeronautical Engineering</w:t>
      </w:r>
      <w:r w:rsidRPr="000C0491">
        <w:rPr>
          <w:rStyle w:val="BodyTextChar"/>
        </w:rPr>
        <w:tab/>
      </w:r>
      <w:r w:rsidR="004C1AD9">
        <w:rPr>
          <w:rStyle w:val="BodyTextChar"/>
        </w:rPr>
        <w:tab/>
      </w:r>
      <w:r w:rsidR="000F3DB0">
        <w:rPr>
          <w:rStyle w:val="BodyTextChar"/>
        </w:rPr>
        <w:tab/>
      </w:r>
      <w:r w:rsidR="004C1AD9">
        <w:rPr>
          <w:rStyle w:val="BodyTextChar"/>
        </w:rPr>
        <w:tab/>
      </w:r>
      <w:r w:rsidRPr="000C0491">
        <w:rPr>
          <w:rStyle w:val="BodyTextChar"/>
        </w:rPr>
        <w:t>298</w:t>
      </w:r>
    </w:p>
    <w:p w14:paraId="0AF31594" w14:textId="135B6A7D" w:rsidR="000C0491" w:rsidRPr="000C0491" w:rsidRDefault="000C0491" w:rsidP="00F3578B">
      <w:pPr>
        <w:pStyle w:val="BodyText"/>
        <w:spacing w:after="0"/>
        <w:ind w:firstLine="720"/>
        <w:rPr>
          <w:rStyle w:val="BodyTextChar"/>
        </w:rPr>
      </w:pPr>
      <w:r w:rsidRPr="000C0491">
        <w:rPr>
          <w:rStyle w:val="BodyTextChar"/>
        </w:rPr>
        <w:t xml:space="preserve">Chapter XIX </w:t>
      </w:r>
      <w:r w:rsidR="00F85EA6">
        <w:rPr>
          <w:rStyle w:val="BodyTextChar"/>
        </w:rPr>
        <w:tab/>
      </w:r>
      <w:r w:rsidR="004C1AD9">
        <w:rPr>
          <w:rStyle w:val="BodyTextChar"/>
        </w:rPr>
        <w:tab/>
      </w:r>
      <w:r w:rsidRPr="000C0491">
        <w:rPr>
          <w:rStyle w:val="BodyTextChar"/>
        </w:rPr>
        <w:t>A. Parliament 1935</w:t>
      </w:r>
      <w:r w:rsidRPr="000C0491">
        <w:rPr>
          <w:rStyle w:val="BodyTextChar"/>
        </w:rPr>
        <w:tab/>
      </w:r>
      <w:r w:rsidR="004C1AD9">
        <w:rPr>
          <w:rStyle w:val="BodyTextChar"/>
        </w:rPr>
        <w:tab/>
      </w:r>
      <w:r w:rsidR="004C1AD9">
        <w:rPr>
          <w:rStyle w:val="BodyTextChar"/>
        </w:rPr>
        <w:tab/>
      </w:r>
      <w:r w:rsidR="004C1AD9">
        <w:rPr>
          <w:rStyle w:val="BodyTextChar"/>
        </w:rPr>
        <w:tab/>
      </w:r>
      <w:r w:rsidR="000F3DB0">
        <w:rPr>
          <w:rStyle w:val="BodyTextChar"/>
        </w:rPr>
        <w:tab/>
      </w:r>
      <w:r w:rsidRPr="000C0491">
        <w:rPr>
          <w:rStyle w:val="BodyTextChar"/>
        </w:rPr>
        <w:t>300</w:t>
      </w:r>
    </w:p>
    <w:p w14:paraId="2A8F7CFF" w14:textId="3511002C" w:rsidR="000C0491" w:rsidRPr="000C0491" w:rsidRDefault="000C0491" w:rsidP="000F3DB0">
      <w:pPr>
        <w:pStyle w:val="BodyText"/>
        <w:spacing w:after="0"/>
        <w:ind w:left="2160" w:firstLine="720"/>
        <w:rPr>
          <w:rStyle w:val="BodyTextChar"/>
        </w:rPr>
      </w:pPr>
      <w:r w:rsidRPr="000C0491">
        <w:rPr>
          <w:rStyle w:val="BodyTextChar"/>
        </w:rPr>
        <w:t>B. R.C.A.F.</w:t>
      </w:r>
      <w:r w:rsidRPr="000C0491">
        <w:rPr>
          <w:rStyle w:val="BodyTextChar"/>
        </w:rPr>
        <w:tab/>
      </w:r>
      <w:r w:rsidR="004C1AD9">
        <w:rPr>
          <w:rStyle w:val="BodyTextChar"/>
        </w:rPr>
        <w:tab/>
      </w:r>
      <w:r w:rsidR="004C1AD9">
        <w:rPr>
          <w:rStyle w:val="BodyTextChar"/>
        </w:rPr>
        <w:tab/>
      </w:r>
      <w:r w:rsidR="004C1AD9">
        <w:rPr>
          <w:rStyle w:val="BodyTextChar"/>
        </w:rPr>
        <w:tab/>
      </w:r>
      <w:r w:rsidR="004C1AD9">
        <w:rPr>
          <w:rStyle w:val="BodyTextChar"/>
        </w:rPr>
        <w:tab/>
      </w:r>
      <w:r w:rsidR="000F3DB0">
        <w:rPr>
          <w:rStyle w:val="BodyTextChar"/>
        </w:rPr>
        <w:tab/>
      </w:r>
      <w:r w:rsidRPr="000C0491">
        <w:rPr>
          <w:rStyle w:val="BodyTextChar"/>
        </w:rPr>
        <w:t>302</w:t>
      </w:r>
    </w:p>
    <w:p w14:paraId="5DBB1F3F" w14:textId="68406BC1" w:rsidR="000C0491" w:rsidRPr="000C0491" w:rsidRDefault="000C0491" w:rsidP="000F3DB0">
      <w:pPr>
        <w:pStyle w:val="BodyText"/>
        <w:spacing w:after="0"/>
        <w:ind w:left="2880" w:firstLine="720"/>
        <w:rPr>
          <w:rStyle w:val="BodyTextChar"/>
        </w:rPr>
      </w:pPr>
      <w:r w:rsidRPr="000C0491">
        <w:rPr>
          <w:rStyle w:val="BodyTextChar"/>
        </w:rPr>
        <w:t>Strength and Organization</w:t>
      </w:r>
      <w:r w:rsidRPr="000C0491">
        <w:rPr>
          <w:rStyle w:val="BodyTextChar"/>
        </w:rPr>
        <w:tab/>
      </w:r>
      <w:r w:rsidR="004C1AD9">
        <w:rPr>
          <w:rStyle w:val="BodyTextChar"/>
        </w:rPr>
        <w:tab/>
      </w:r>
      <w:r w:rsidR="000F3DB0">
        <w:rPr>
          <w:rStyle w:val="BodyTextChar"/>
        </w:rPr>
        <w:tab/>
      </w:r>
      <w:r w:rsidRPr="000C0491">
        <w:rPr>
          <w:rStyle w:val="BodyTextChar"/>
        </w:rPr>
        <w:t>302</w:t>
      </w:r>
    </w:p>
    <w:p w14:paraId="6EAAA134" w14:textId="31E42474" w:rsidR="000C0491" w:rsidRPr="000C0491" w:rsidRDefault="000C0491" w:rsidP="000F3DB0">
      <w:pPr>
        <w:pStyle w:val="BodyText"/>
        <w:spacing w:after="0"/>
        <w:ind w:left="2880" w:firstLine="720"/>
        <w:rPr>
          <w:rStyle w:val="BodyTextChar"/>
        </w:rPr>
      </w:pPr>
      <w:r w:rsidRPr="000C0491">
        <w:rPr>
          <w:rStyle w:val="BodyTextChar"/>
        </w:rPr>
        <w:t>Non-Permanent Active Air Force</w:t>
      </w:r>
      <w:r w:rsidRPr="000C0491">
        <w:rPr>
          <w:rStyle w:val="BodyTextChar"/>
        </w:rPr>
        <w:tab/>
      </w:r>
      <w:r w:rsidR="000F3DB0">
        <w:rPr>
          <w:rStyle w:val="BodyTextChar"/>
        </w:rPr>
        <w:tab/>
      </w:r>
      <w:r w:rsidRPr="000C0491">
        <w:rPr>
          <w:rStyle w:val="BodyTextChar"/>
        </w:rPr>
        <w:t>30</w:t>
      </w:r>
      <w:r w:rsidR="00F41186">
        <w:rPr>
          <w:rStyle w:val="BodyTextChar"/>
        </w:rPr>
        <w:t>4</w:t>
      </w:r>
    </w:p>
    <w:p w14:paraId="22F7489F" w14:textId="6B9C3165" w:rsidR="000C0491" w:rsidRPr="000C0491" w:rsidRDefault="000C0491" w:rsidP="000F3DB0">
      <w:pPr>
        <w:pStyle w:val="BodyText"/>
        <w:spacing w:after="0"/>
        <w:ind w:left="2880" w:firstLine="720"/>
        <w:rPr>
          <w:rStyle w:val="BodyTextChar"/>
        </w:rPr>
      </w:pPr>
      <w:r w:rsidRPr="000C0491">
        <w:rPr>
          <w:rStyle w:val="BodyTextChar"/>
        </w:rPr>
        <w:t>Construction</w:t>
      </w:r>
      <w:r w:rsidRPr="000C0491">
        <w:rPr>
          <w:rStyle w:val="BodyTextChar"/>
        </w:rPr>
        <w:tab/>
      </w:r>
      <w:r w:rsidR="004C1AD9">
        <w:rPr>
          <w:rStyle w:val="BodyTextChar"/>
        </w:rPr>
        <w:tab/>
      </w:r>
      <w:r w:rsidR="004C1AD9">
        <w:rPr>
          <w:rStyle w:val="BodyTextChar"/>
        </w:rPr>
        <w:tab/>
      </w:r>
      <w:r w:rsidR="004C1AD9">
        <w:rPr>
          <w:rStyle w:val="BodyTextChar"/>
        </w:rPr>
        <w:tab/>
      </w:r>
      <w:r w:rsidR="000F3DB0">
        <w:rPr>
          <w:rStyle w:val="BodyTextChar"/>
        </w:rPr>
        <w:tab/>
      </w:r>
      <w:r w:rsidRPr="000C0491">
        <w:rPr>
          <w:rStyle w:val="BodyTextChar"/>
        </w:rPr>
        <w:t>304</w:t>
      </w:r>
    </w:p>
    <w:p w14:paraId="03A9B1A4" w14:textId="7DB8FC24" w:rsidR="000C0491" w:rsidRPr="000C0491" w:rsidRDefault="000C0491" w:rsidP="000F3DB0">
      <w:pPr>
        <w:pStyle w:val="BodyText"/>
        <w:spacing w:after="0"/>
        <w:ind w:left="2880" w:firstLine="720"/>
        <w:rPr>
          <w:rStyle w:val="BodyTextChar"/>
        </w:rPr>
      </w:pPr>
      <w:r w:rsidRPr="000C0491">
        <w:rPr>
          <w:rStyle w:val="BodyTextChar"/>
        </w:rPr>
        <w:t>R.C.A.F. Flying Time</w:t>
      </w:r>
      <w:r w:rsidRPr="000C0491">
        <w:rPr>
          <w:rStyle w:val="BodyTextChar"/>
        </w:rPr>
        <w:tab/>
      </w:r>
      <w:r w:rsidR="004C1AD9">
        <w:rPr>
          <w:rStyle w:val="BodyTextChar"/>
        </w:rPr>
        <w:tab/>
      </w:r>
      <w:r w:rsidR="004C1AD9">
        <w:rPr>
          <w:rStyle w:val="BodyTextChar"/>
        </w:rPr>
        <w:tab/>
      </w:r>
      <w:r w:rsidR="000F3DB0">
        <w:rPr>
          <w:rStyle w:val="BodyTextChar"/>
        </w:rPr>
        <w:tab/>
      </w:r>
      <w:r w:rsidRPr="000C0491">
        <w:rPr>
          <w:rStyle w:val="BodyTextChar"/>
        </w:rPr>
        <w:t>304</w:t>
      </w:r>
    </w:p>
    <w:p w14:paraId="201084B2" w14:textId="621FEC4C" w:rsidR="000C0491" w:rsidRPr="000C0491" w:rsidRDefault="000C0491" w:rsidP="000F3DB0">
      <w:pPr>
        <w:pStyle w:val="BodyText"/>
        <w:spacing w:after="0"/>
        <w:ind w:left="2880" w:firstLine="720"/>
        <w:rPr>
          <w:rStyle w:val="BodyTextChar"/>
        </w:rPr>
      </w:pPr>
      <w:r w:rsidRPr="000C0491">
        <w:rPr>
          <w:rStyle w:val="BodyTextChar"/>
        </w:rPr>
        <w:t>Honours and Awards</w:t>
      </w:r>
      <w:r w:rsidRPr="000C0491">
        <w:rPr>
          <w:rStyle w:val="BodyTextChar"/>
        </w:rPr>
        <w:tab/>
      </w:r>
      <w:r w:rsidR="004C1AD9">
        <w:rPr>
          <w:rStyle w:val="BodyTextChar"/>
        </w:rPr>
        <w:tab/>
      </w:r>
      <w:r w:rsidR="004C1AD9">
        <w:rPr>
          <w:rStyle w:val="BodyTextChar"/>
        </w:rPr>
        <w:tab/>
      </w:r>
      <w:r w:rsidR="000F3DB0">
        <w:rPr>
          <w:rStyle w:val="BodyTextChar"/>
        </w:rPr>
        <w:tab/>
      </w:r>
      <w:r w:rsidRPr="000C0491">
        <w:rPr>
          <w:rStyle w:val="BodyTextChar"/>
        </w:rPr>
        <w:t>304</w:t>
      </w:r>
    </w:p>
    <w:p w14:paraId="34BF6945" w14:textId="3CADFDCB" w:rsidR="000C0491" w:rsidRPr="000C0491" w:rsidRDefault="000C0491" w:rsidP="000F3DB0">
      <w:pPr>
        <w:pStyle w:val="BodyText"/>
        <w:spacing w:after="0"/>
        <w:ind w:left="2160" w:firstLine="720"/>
        <w:rPr>
          <w:rStyle w:val="BodyTextChar"/>
        </w:rPr>
      </w:pPr>
      <w:r w:rsidRPr="000C0491">
        <w:rPr>
          <w:rStyle w:val="BodyTextChar"/>
        </w:rPr>
        <w:t>C. Operations</w:t>
      </w:r>
      <w:r w:rsidRPr="000C0491">
        <w:rPr>
          <w:rStyle w:val="BodyTextChar"/>
        </w:rPr>
        <w:tab/>
      </w:r>
      <w:r w:rsidR="004C1AD9">
        <w:rPr>
          <w:rStyle w:val="BodyTextChar"/>
        </w:rPr>
        <w:tab/>
      </w:r>
      <w:r w:rsidR="004C1AD9">
        <w:rPr>
          <w:rStyle w:val="BodyTextChar"/>
        </w:rPr>
        <w:tab/>
      </w:r>
      <w:r w:rsidR="004C1AD9">
        <w:rPr>
          <w:rStyle w:val="BodyTextChar"/>
        </w:rPr>
        <w:tab/>
      </w:r>
      <w:r w:rsidR="000F3DB0">
        <w:rPr>
          <w:rStyle w:val="BodyTextChar"/>
        </w:rPr>
        <w:tab/>
      </w:r>
      <w:r w:rsidR="004C1AD9">
        <w:rPr>
          <w:rStyle w:val="BodyTextChar"/>
        </w:rPr>
        <w:tab/>
      </w:r>
      <w:r w:rsidRPr="000C0491">
        <w:rPr>
          <w:rStyle w:val="BodyTextChar"/>
        </w:rPr>
        <w:t>305</w:t>
      </w:r>
    </w:p>
    <w:p w14:paraId="2E365648" w14:textId="79EE3361" w:rsidR="000C0491" w:rsidRPr="000C0491" w:rsidRDefault="000C0491" w:rsidP="000F3DB0">
      <w:pPr>
        <w:pStyle w:val="BodyText"/>
        <w:spacing w:after="0"/>
        <w:ind w:left="2160" w:firstLine="720"/>
        <w:rPr>
          <w:rStyle w:val="BodyTextChar"/>
        </w:rPr>
      </w:pPr>
      <w:r w:rsidRPr="000C0491">
        <w:rPr>
          <w:rStyle w:val="BodyTextChar"/>
        </w:rPr>
        <w:t>D. Training</w:t>
      </w:r>
      <w:r w:rsidRPr="000C0491">
        <w:rPr>
          <w:rStyle w:val="BodyTextChar"/>
        </w:rPr>
        <w:tab/>
      </w:r>
      <w:r w:rsidR="004C1AD9">
        <w:rPr>
          <w:rStyle w:val="BodyTextChar"/>
        </w:rPr>
        <w:tab/>
      </w:r>
      <w:r w:rsidR="004C1AD9">
        <w:rPr>
          <w:rStyle w:val="BodyTextChar"/>
        </w:rPr>
        <w:tab/>
      </w:r>
      <w:r w:rsidR="004C1AD9">
        <w:rPr>
          <w:rStyle w:val="BodyTextChar"/>
        </w:rPr>
        <w:tab/>
      </w:r>
      <w:r w:rsidR="004C1AD9">
        <w:rPr>
          <w:rStyle w:val="BodyTextChar"/>
        </w:rPr>
        <w:tab/>
      </w:r>
      <w:r w:rsidR="000F3DB0">
        <w:rPr>
          <w:rStyle w:val="BodyTextChar"/>
        </w:rPr>
        <w:tab/>
      </w:r>
      <w:r w:rsidRPr="000C0491">
        <w:rPr>
          <w:rStyle w:val="BodyTextChar"/>
        </w:rPr>
        <w:t>306</w:t>
      </w:r>
    </w:p>
    <w:p w14:paraId="7598D64E" w14:textId="4235F9E3" w:rsidR="00CB775D" w:rsidRDefault="000C0491" w:rsidP="000F3DB0">
      <w:pPr>
        <w:pStyle w:val="BodyText"/>
        <w:spacing w:after="0"/>
        <w:ind w:left="2880" w:firstLine="720"/>
        <w:rPr>
          <w:rStyle w:val="BodyTextChar"/>
        </w:rPr>
      </w:pPr>
      <w:r w:rsidRPr="000C0491">
        <w:rPr>
          <w:rStyle w:val="BodyTextChar"/>
        </w:rPr>
        <w:t>Signals</w:t>
      </w:r>
      <w:r w:rsidRPr="000C0491">
        <w:rPr>
          <w:rStyle w:val="BodyTextChar"/>
        </w:rPr>
        <w:tab/>
      </w:r>
      <w:r w:rsidR="004C1AD9">
        <w:rPr>
          <w:rStyle w:val="BodyTextChar"/>
        </w:rPr>
        <w:tab/>
      </w:r>
      <w:r w:rsidR="004C1AD9">
        <w:rPr>
          <w:rStyle w:val="BodyTextChar"/>
        </w:rPr>
        <w:tab/>
      </w:r>
      <w:r w:rsidR="004C1AD9">
        <w:rPr>
          <w:rStyle w:val="BodyTextChar"/>
        </w:rPr>
        <w:tab/>
      </w:r>
      <w:r w:rsidR="004C1AD9">
        <w:rPr>
          <w:rStyle w:val="BodyTextChar"/>
        </w:rPr>
        <w:tab/>
      </w:r>
      <w:r w:rsidR="000F3DB0">
        <w:rPr>
          <w:rStyle w:val="BodyTextChar"/>
        </w:rPr>
        <w:tab/>
      </w:r>
      <w:r w:rsidRPr="000C0491">
        <w:rPr>
          <w:rStyle w:val="BodyTextChar"/>
        </w:rPr>
        <w:t>307</w:t>
      </w:r>
    </w:p>
    <w:p w14:paraId="3BE94B4F" w14:textId="77777777" w:rsidR="00CB775D" w:rsidRDefault="00CB775D" w:rsidP="00F3578B">
      <w:pPr>
        <w:ind w:firstLine="720"/>
        <w:rPr>
          <w:rStyle w:val="BodyTextChar"/>
        </w:rPr>
      </w:pPr>
      <w:r>
        <w:rPr>
          <w:rStyle w:val="BodyTextChar"/>
        </w:rPr>
        <w:br w:type="page"/>
      </w:r>
    </w:p>
    <w:p w14:paraId="2F3F367F" w14:textId="77777777" w:rsidR="000C0491" w:rsidRPr="000C0491" w:rsidRDefault="000C0491" w:rsidP="00F3578B">
      <w:pPr>
        <w:pStyle w:val="BodyText"/>
        <w:spacing w:after="0"/>
        <w:ind w:firstLine="720"/>
        <w:rPr>
          <w:rStyle w:val="BodyTextChar"/>
        </w:rPr>
      </w:pPr>
    </w:p>
    <w:p w14:paraId="6F0FBA4B" w14:textId="402B7680" w:rsidR="000C0491" w:rsidRPr="000C0491" w:rsidRDefault="000C0491" w:rsidP="00F3578B">
      <w:pPr>
        <w:pStyle w:val="BodyText"/>
        <w:spacing w:after="560"/>
        <w:ind w:firstLine="720"/>
        <w:rPr>
          <w:rStyle w:val="BodyTextChar"/>
        </w:rPr>
      </w:pPr>
      <w:r w:rsidRPr="000C0491">
        <w:rPr>
          <w:rStyle w:val="BodyTextChar"/>
        </w:rPr>
        <w:t> </w:t>
      </w:r>
      <w:r w:rsidR="00F85EA6">
        <w:rPr>
          <w:rStyle w:val="BodyTextChar"/>
        </w:rPr>
        <w:tab/>
      </w:r>
      <w:r w:rsidR="00F85EA6">
        <w:rPr>
          <w:rStyle w:val="BodyTextChar"/>
        </w:rPr>
        <w:tab/>
      </w:r>
      <w:r w:rsidR="00F85EA6">
        <w:rPr>
          <w:rStyle w:val="BodyTextChar"/>
        </w:rPr>
        <w:tab/>
      </w:r>
      <w:r w:rsidRPr="000C0491">
        <w:rPr>
          <w:rStyle w:val="BodyTextChar"/>
        </w:rPr>
        <w:t>E.</w:t>
      </w:r>
      <w:r w:rsidR="00F85EA6">
        <w:rPr>
          <w:rStyle w:val="BodyTextChar"/>
        </w:rPr>
        <w:t xml:space="preserve">  </w:t>
      </w:r>
      <w:r w:rsidRPr="000C0491">
        <w:rPr>
          <w:rStyle w:val="BodyTextChar"/>
        </w:rPr>
        <w:t>Aeronautical Engineering</w:t>
      </w:r>
      <w:r w:rsidRPr="000C0491">
        <w:rPr>
          <w:rStyle w:val="BodyTextChar"/>
        </w:rPr>
        <w:tab/>
      </w:r>
      <w:r w:rsidR="004C1AD9">
        <w:rPr>
          <w:rStyle w:val="BodyTextChar"/>
        </w:rPr>
        <w:tab/>
      </w:r>
      <w:r w:rsidR="000F3DB0">
        <w:rPr>
          <w:rStyle w:val="BodyTextChar"/>
        </w:rPr>
        <w:tab/>
      </w:r>
      <w:r w:rsidR="004C1AD9">
        <w:rPr>
          <w:rStyle w:val="BodyTextChar"/>
        </w:rPr>
        <w:tab/>
      </w:r>
      <w:r w:rsidRPr="000C0491">
        <w:rPr>
          <w:rStyle w:val="BodyTextChar"/>
        </w:rPr>
        <w:t>309</w:t>
      </w:r>
    </w:p>
    <w:p w14:paraId="496ABDB1" w14:textId="5E6DE404" w:rsidR="000C0491" w:rsidRPr="000C0491" w:rsidRDefault="000C0491" w:rsidP="00F3578B">
      <w:pPr>
        <w:pStyle w:val="BodyText"/>
        <w:spacing w:after="0"/>
        <w:ind w:firstLine="720"/>
        <w:rPr>
          <w:rStyle w:val="BodyTextChar"/>
        </w:rPr>
      </w:pPr>
      <w:r w:rsidRPr="000C0491">
        <w:rPr>
          <w:rStyle w:val="BodyTextChar"/>
        </w:rPr>
        <w:t>Chapter XX</w:t>
      </w:r>
      <w:r w:rsidR="00F85EA6">
        <w:rPr>
          <w:rStyle w:val="BodyTextChar"/>
        </w:rPr>
        <w:tab/>
      </w:r>
      <w:r w:rsidRPr="000C0491">
        <w:rPr>
          <w:rStyle w:val="BodyTextChar"/>
        </w:rPr>
        <w:tab/>
        <w:t>A.</w:t>
      </w:r>
      <w:r w:rsidR="00F85EA6">
        <w:rPr>
          <w:rStyle w:val="BodyTextChar"/>
        </w:rPr>
        <w:t xml:space="preserve">  </w:t>
      </w:r>
      <w:r w:rsidRPr="000C0491">
        <w:rPr>
          <w:rStyle w:val="BodyTextChar"/>
        </w:rPr>
        <w:t>Parliament 1936</w:t>
      </w:r>
      <w:r w:rsidRPr="000C0491">
        <w:rPr>
          <w:rStyle w:val="BodyTextChar"/>
        </w:rPr>
        <w:tab/>
      </w:r>
      <w:r w:rsidR="004C1AD9">
        <w:rPr>
          <w:rStyle w:val="BodyTextChar"/>
        </w:rPr>
        <w:tab/>
      </w:r>
      <w:r w:rsidR="00CB775D">
        <w:rPr>
          <w:rStyle w:val="BodyTextChar"/>
        </w:rPr>
        <w:tab/>
      </w:r>
      <w:r w:rsidR="000F3DB0">
        <w:rPr>
          <w:rStyle w:val="BodyTextChar"/>
        </w:rPr>
        <w:tab/>
      </w:r>
      <w:r w:rsidR="00CB775D">
        <w:rPr>
          <w:rStyle w:val="BodyTextChar"/>
        </w:rPr>
        <w:tab/>
      </w:r>
      <w:r w:rsidRPr="000C0491">
        <w:rPr>
          <w:rStyle w:val="BodyTextChar"/>
        </w:rPr>
        <w:t>310</w:t>
      </w:r>
    </w:p>
    <w:p w14:paraId="1EFBFF40" w14:textId="38D14D4A" w:rsidR="000C0491" w:rsidRPr="000C0491" w:rsidRDefault="000C0491" w:rsidP="00F3578B">
      <w:pPr>
        <w:pStyle w:val="BodyText"/>
        <w:spacing w:after="0"/>
        <w:ind w:firstLine="720"/>
        <w:rPr>
          <w:rStyle w:val="BodyTextChar"/>
        </w:rPr>
      </w:pPr>
      <w:r w:rsidRPr="000C0491">
        <w:rPr>
          <w:rStyle w:val="BodyTextChar"/>
        </w:rPr>
        <w:tab/>
      </w:r>
      <w:r w:rsidR="00F85EA6">
        <w:rPr>
          <w:rStyle w:val="BodyTextChar"/>
        </w:rPr>
        <w:tab/>
      </w:r>
      <w:r w:rsidR="00F85EA6">
        <w:rPr>
          <w:rStyle w:val="BodyTextChar"/>
        </w:rPr>
        <w:tab/>
      </w:r>
      <w:r w:rsidRPr="000C0491">
        <w:rPr>
          <w:rStyle w:val="BodyTextChar"/>
        </w:rPr>
        <w:t>B.</w:t>
      </w:r>
      <w:r w:rsidR="00F85EA6">
        <w:rPr>
          <w:rStyle w:val="BodyTextChar"/>
        </w:rPr>
        <w:t xml:space="preserve">  </w:t>
      </w:r>
      <w:r w:rsidRPr="000C0491">
        <w:rPr>
          <w:rStyle w:val="BodyTextChar"/>
        </w:rPr>
        <w:t>R.C.A.F.</w:t>
      </w:r>
      <w:r w:rsidRPr="000C0491">
        <w:rPr>
          <w:rStyle w:val="BodyTextChar"/>
        </w:rPr>
        <w:tab/>
      </w:r>
      <w:r w:rsidR="00CB775D">
        <w:rPr>
          <w:rStyle w:val="BodyTextChar"/>
        </w:rPr>
        <w:tab/>
      </w:r>
      <w:r w:rsidR="00CB775D">
        <w:rPr>
          <w:rStyle w:val="BodyTextChar"/>
        </w:rPr>
        <w:tab/>
      </w:r>
      <w:r w:rsidR="00CB775D">
        <w:rPr>
          <w:rStyle w:val="BodyTextChar"/>
        </w:rPr>
        <w:tab/>
      </w:r>
      <w:r w:rsidR="000F3DB0">
        <w:rPr>
          <w:rStyle w:val="BodyTextChar"/>
        </w:rPr>
        <w:tab/>
      </w:r>
      <w:r w:rsidR="00CB775D">
        <w:rPr>
          <w:rStyle w:val="BodyTextChar"/>
        </w:rPr>
        <w:tab/>
      </w:r>
      <w:r w:rsidRPr="000C0491">
        <w:rPr>
          <w:rStyle w:val="BodyTextChar"/>
        </w:rPr>
        <w:t>313</w:t>
      </w:r>
    </w:p>
    <w:p w14:paraId="447C0CD2" w14:textId="40A04849" w:rsidR="000C0491" w:rsidRPr="000C0491" w:rsidRDefault="000C0491" w:rsidP="00F3578B">
      <w:pPr>
        <w:pStyle w:val="BodyText"/>
        <w:spacing w:after="0"/>
        <w:ind w:firstLine="720"/>
        <w:rPr>
          <w:rStyle w:val="BodyTextChar"/>
        </w:rPr>
      </w:pPr>
      <w:r w:rsidRPr="000C0491">
        <w:rPr>
          <w:rStyle w:val="BodyTextChar"/>
        </w:rPr>
        <w:tab/>
      </w:r>
      <w:r w:rsidRPr="000C0491">
        <w:rPr>
          <w:rStyle w:val="BodyTextChar"/>
        </w:rPr>
        <w:tab/>
      </w:r>
      <w:r w:rsidR="00F85EA6">
        <w:rPr>
          <w:rStyle w:val="BodyTextChar"/>
        </w:rPr>
        <w:tab/>
      </w:r>
      <w:r w:rsidR="004C1AD9">
        <w:rPr>
          <w:rStyle w:val="BodyTextChar"/>
        </w:rPr>
        <w:tab/>
      </w:r>
      <w:r w:rsidRPr="000C0491">
        <w:rPr>
          <w:rStyle w:val="BodyTextChar"/>
        </w:rPr>
        <w:t>Strength and Organization</w:t>
      </w:r>
      <w:r w:rsidRPr="000C0491">
        <w:rPr>
          <w:rStyle w:val="BodyTextChar"/>
        </w:rPr>
        <w:tab/>
      </w:r>
      <w:r w:rsidR="000F3DB0">
        <w:rPr>
          <w:rStyle w:val="BodyTextChar"/>
        </w:rPr>
        <w:tab/>
      </w:r>
      <w:r w:rsidR="00CB775D">
        <w:rPr>
          <w:rStyle w:val="BodyTextChar"/>
        </w:rPr>
        <w:tab/>
      </w:r>
      <w:r w:rsidRPr="000C0491">
        <w:rPr>
          <w:rStyle w:val="BodyTextChar"/>
        </w:rPr>
        <w:t>313</w:t>
      </w:r>
    </w:p>
    <w:p w14:paraId="6604B492" w14:textId="6001FD72" w:rsidR="000C0491" w:rsidRPr="000C0491" w:rsidRDefault="000C0491" w:rsidP="00F3578B">
      <w:pPr>
        <w:pStyle w:val="BodyText"/>
        <w:spacing w:after="0"/>
        <w:ind w:firstLine="720"/>
        <w:rPr>
          <w:rStyle w:val="BodyTextChar"/>
        </w:rPr>
      </w:pPr>
      <w:r w:rsidRPr="000C0491">
        <w:rPr>
          <w:rStyle w:val="BodyTextChar"/>
        </w:rPr>
        <w:tab/>
      </w:r>
      <w:r w:rsidRPr="000C0491">
        <w:rPr>
          <w:rStyle w:val="BodyTextChar"/>
        </w:rPr>
        <w:tab/>
      </w:r>
      <w:r w:rsidR="00F85EA6">
        <w:rPr>
          <w:rStyle w:val="BodyTextChar"/>
        </w:rPr>
        <w:tab/>
      </w:r>
      <w:r w:rsidR="004C1AD9">
        <w:rPr>
          <w:rStyle w:val="BodyTextChar"/>
        </w:rPr>
        <w:tab/>
      </w:r>
      <w:r w:rsidRPr="000C0491">
        <w:rPr>
          <w:rStyle w:val="BodyTextChar"/>
        </w:rPr>
        <w:t>Aircraft</w:t>
      </w:r>
      <w:r w:rsidRPr="000C0491">
        <w:rPr>
          <w:rStyle w:val="BodyTextChar"/>
        </w:rPr>
        <w:tab/>
      </w:r>
      <w:r w:rsidR="00CB775D">
        <w:rPr>
          <w:rStyle w:val="BodyTextChar"/>
        </w:rPr>
        <w:tab/>
      </w:r>
      <w:r w:rsidR="00CB775D">
        <w:rPr>
          <w:rStyle w:val="BodyTextChar"/>
        </w:rPr>
        <w:tab/>
      </w:r>
      <w:r w:rsidR="000F3DB0">
        <w:rPr>
          <w:rStyle w:val="BodyTextChar"/>
        </w:rPr>
        <w:tab/>
      </w:r>
      <w:r w:rsidR="00CB775D">
        <w:rPr>
          <w:rStyle w:val="BodyTextChar"/>
        </w:rPr>
        <w:tab/>
      </w:r>
      <w:r w:rsidRPr="000C0491">
        <w:rPr>
          <w:rStyle w:val="BodyTextChar"/>
        </w:rPr>
        <w:t>313</w:t>
      </w:r>
    </w:p>
    <w:p w14:paraId="5D902E89" w14:textId="4764F1F4" w:rsidR="000C0491" w:rsidRPr="000C0491" w:rsidRDefault="000C0491" w:rsidP="00F3578B">
      <w:pPr>
        <w:pStyle w:val="BodyText"/>
        <w:spacing w:after="0"/>
        <w:ind w:firstLine="720"/>
        <w:rPr>
          <w:rStyle w:val="BodyTextChar"/>
        </w:rPr>
      </w:pPr>
      <w:r w:rsidRPr="000C0491">
        <w:rPr>
          <w:rStyle w:val="BodyTextChar"/>
        </w:rPr>
        <w:tab/>
      </w:r>
      <w:r w:rsidRPr="000C0491">
        <w:rPr>
          <w:rStyle w:val="BodyTextChar"/>
        </w:rPr>
        <w:tab/>
      </w:r>
      <w:r w:rsidR="00893878">
        <w:rPr>
          <w:rStyle w:val="BodyTextChar"/>
        </w:rPr>
        <w:tab/>
      </w:r>
      <w:r w:rsidR="004C1AD9">
        <w:rPr>
          <w:rStyle w:val="BodyTextChar"/>
        </w:rPr>
        <w:tab/>
      </w:r>
      <w:r w:rsidRPr="000C0491">
        <w:rPr>
          <w:rStyle w:val="BodyTextChar"/>
        </w:rPr>
        <w:t>Personnel</w:t>
      </w:r>
      <w:r w:rsidRPr="000C0491">
        <w:rPr>
          <w:rStyle w:val="BodyTextChar"/>
        </w:rPr>
        <w:tab/>
      </w:r>
      <w:r w:rsidR="00CB775D">
        <w:rPr>
          <w:rStyle w:val="BodyTextChar"/>
        </w:rPr>
        <w:tab/>
      </w:r>
      <w:r w:rsidR="00CB775D">
        <w:rPr>
          <w:rStyle w:val="BodyTextChar"/>
        </w:rPr>
        <w:tab/>
      </w:r>
      <w:r w:rsidR="000F3DB0">
        <w:rPr>
          <w:rStyle w:val="BodyTextChar"/>
        </w:rPr>
        <w:tab/>
      </w:r>
      <w:r w:rsidR="00CB775D">
        <w:rPr>
          <w:rStyle w:val="BodyTextChar"/>
        </w:rPr>
        <w:tab/>
      </w:r>
      <w:r w:rsidRPr="000C0491">
        <w:rPr>
          <w:rStyle w:val="BodyTextChar"/>
        </w:rPr>
        <w:t>315</w:t>
      </w:r>
    </w:p>
    <w:p w14:paraId="7F563461" w14:textId="06A2FAEE" w:rsidR="000C0491" w:rsidRPr="000C0491" w:rsidRDefault="000C0491" w:rsidP="00F3578B">
      <w:pPr>
        <w:pStyle w:val="BodyText"/>
        <w:spacing w:after="0"/>
        <w:ind w:firstLine="720"/>
        <w:rPr>
          <w:rStyle w:val="BodyTextChar"/>
        </w:rPr>
      </w:pPr>
      <w:r w:rsidRPr="000C0491">
        <w:rPr>
          <w:rStyle w:val="BodyTextChar"/>
        </w:rPr>
        <w:tab/>
      </w:r>
      <w:r w:rsidRPr="000C0491">
        <w:rPr>
          <w:rStyle w:val="BodyTextChar"/>
        </w:rPr>
        <w:tab/>
      </w:r>
      <w:r w:rsidR="00893878">
        <w:rPr>
          <w:rStyle w:val="BodyTextChar"/>
        </w:rPr>
        <w:tab/>
      </w:r>
      <w:r w:rsidR="004C1AD9">
        <w:rPr>
          <w:rStyle w:val="BodyTextChar"/>
        </w:rPr>
        <w:tab/>
      </w:r>
      <w:r w:rsidRPr="000C0491">
        <w:rPr>
          <w:rStyle w:val="BodyTextChar"/>
        </w:rPr>
        <w:t>Organization</w:t>
      </w:r>
      <w:r w:rsidRPr="000C0491">
        <w:rPr>
          <w:rStyle w:val="BodyTextChar"/>
        </w:rPr>
        <w:tab/>
      </w:r>
      <w:r w:rsidR="00CB775D">
        <w:rPr>
          <w:rStyle w:val="BodyTextChar"/>
        </w:rPr>
        <w:tab/>
      </w:r>
      <w:r w:rsidR="00CB775D">
        <w:rPr>
          <w:rStyle w:val="BodyTextChar"/>
        </w:rPr>
        <w:tab/>
      </w:r>
      <w:r w:rsidR="000F3DB0">
        <w:rPr>
          <w:rStyle w:val="BodyTextChar"/>
        </w:rPr>
        <w:tab/>
      </w:r>
      <w:r w:rsidR="00CB775D">
        <w:rPr>
          <w:rStyle w:val="BodyTextChar"/>
        </w:rPr>
        <w:tab/>
      </w:r>
      <w:r w:rsidRPr="000C0491">
        <w:rPr>
          <w:rStyle w:val="BodyTextChar"/>
        </w:rPr>
        <w:t>315</w:t>
      </w:r>
    </w:p>
    <w:p w14:paraId="29245BAF" w14:textId="35813568" w:rsidR="000C0491" w:rsidRPr="000C0491" w:rsidRDefault="000C0491" w:rsidP="00F3578B">
      <w:pPr>
        <w:pStyle w:val="BodyText"/>
        <w:spacing w:after="0"/>
        <w:ind w:firstLine="720"/>
        <w:rPr>
          <w:rStyle w:val="BodyTextChar"/>
        </w:rPr>
      </w:pPr>
      <w:r w:rsidRPr="000C0491">
        <w:rPr>
          <w:rStyle w:val="BodyTextChar"/>
        </w:rPr>
        <w:tab/>
      </w:r>
      <w:r w:rsidRPr="000C0491">
        <w:rPr>
          <w:rStyle w:val="BodyTextChar"/>
        </w:rPr>
        <w:tab/>
      </w:r>
      <w:r w:rsidR="00893878">
        <w:rPr>
          <w:rStyle w:val="BodyTextChar"/>
        </w:rPr>
        <w:tab/>
      </w:r>
      <w:r w:rsidR="004C1AD9">
        <w:rPr>
          <w:rStyle w:val="BodyTextChar"/>
        </w:rPr>
        <w:tab/>
      </w:r>
      <w:r w:rsidRPr="000C0491">
        <w:rPr>
          <w:rStyle w:val="BodyTextChar"/>
        </w:rPr>
        <w:t>R.C.A.F. Flying Time</w:t>
      </w:r>
      <w:r w:rsidRPr="000C0491">
        <w:rPr>
          <w:rStyle w:val="BodyTextChar"/>
        </w:rPr>
        <w:tab/>
      </w:r>
      <w:r w:rsidR="00CB775D">
        <w:rPr>
          <w:rStyle w:val="BodyTextChar"/>
        </w:rPr>
        <w:tab/>
      </w:r>
      <w:r w:rsidR="000F3DB0">
        <w:rPr>
          <w:rStyle w:val="BodyTextChar"/>
        </w:rPr>
        <w:tab/>
      </w:r>
      <w:r w:rsidR="00CB775D">
        <w:rPr>
          <w:rStyle w:val="BodyTextChar"/>
        </w:rPr>
        <w:tab/>
      </w:r>
      <w:r w:rsidRPr="000C0491">
        <w:rPr>
          <w:rStyle w:val="BodyTextChar"/>
        </w:rPr>
        <w:t>317</w:t>
      </w:r>
    </w:p>
    <w:p w14:paraId="72DE1885" w14:textId="38EAB26B" w:rsidR="000C0491" w:rsidRPr="000C0491" w:rsidRDefault="000C0491" w:rsidP="00F3578B">
      <w:pPr>
        <w:pStyle w:val="BodyText"/>
        <w:spacing w:after="0"/>
        <w:ind w:firstLine="720"/>
        <w:rPr>
          <w:rStyle w:val="BodyTextChar"/>
        </w:rPr>
      </w:pPr>
      <w:r w:rsidRPr="000C0491">
        <w:rPr>
          <w:rStyle w:val="BodyTextChar"/>
        </w:rPr>
        <w:tab/>
      </w:r>
      <w:r w:rsidR="00893878">
        <w:rPr>
          <w:rStyle w:val="BodyTextChar"/>
        </w:rPr>
        <w:tab/>
      </w:r>
      <w:r w:rsidR="00893878">
        <w:rPr>
          <w:rStyle w:val="BodyTextChar"/>
        </w:rPr>
        <w:tab/>
        <w:t>C</w:t>
      </w:r>
      <w:r w:rsidRPr="000C0491">
        <w:rPr>
          <w:rStyle w:val="BodyTextChar"/>
        </w:rPr>
        <w:t>.</w:t>
      </w:r>
      <w:r w:rsidR="00893878">
        <w:rPr>
          <w:rStyle w:val="BodyTextChar"/>
        </w:rPr>
        <w:t xml:space="preserve">  </w:t>
      </w:r>
      <w:r w:rsidRPr="000C0491">
        <w:rPr>
          <w:rStyle w:val="BodyTextChar"/>
        </w:rPr>
        <w:t>Operations</w:t>
      </w:r>
      <w:r w:rsidRPr="000C0491">
        <w:rPr>
          <w:rStyle w:val="BodyTextChar"/>
        </w:rPr>
        <w:tab/>
      </w:r>
      <w:r w:rsidR="00CB775D">
        <w:rPr>
          <w:rStyle w:val="BodyTextChar"/>
        </w:rPr>
        <w:tab/>
      </w:r>
      <w:r w:rsidR="00CB775D">
        <w:rPr>
          <w:rStyle w:val="BodyTextChar"/>
        </w:rPr>
        <w:tab/>
      </w:r>
      <w:r w:rsidR="00CB775D">
        <w:rPr>
          <w:rStyle w:val="BodyTextChar"/>
        </w:rPr>
        <w:tab/>
      </w:r>
      <w:r w:rsidR="000F3DB0">
        <w:rPr>
          <w:rStyle w:val="BodyTextChar"/>
        </w:rPr>
        <w:tab/>
      </w:r>
      <w:r w:rsidR="00CB775D">
        <w:rPr>
          <w:rStyle w:val="BodyTextChar"/>
        </w:rPr>
        <w:tab/>
      </w:r>
      <w:r w:rsidRPr="000C0491">
        <w:rPr>
          <w:rStyle w:val="BodyTextChar"/>
        </w:rPr>
        <w:t>318</w:t>
      </w:r>
    </w:p>
    <w:p w14:paraId="4D5F9F40" w14:textId="1ECB9255" w:rsidR="000C0491" w:rsidRPr="000C0491" w:rsidRDefault="000C0491" w:rsidP="00F3578B">
      <w:pPr>
        <w:pStyle w:val="BodyText"/>
        <w:spacing w:after="0"/>
        <w:ind w:firstLine="720"/>
        <w:rPr>
          <w:rStyle w:val="BodyTextChar"/>
        </w:rPr>
      </w:pPr>
      <w:r w:rsidRPr="000C0491">
        <w:rPr>
          <w:rStyle w:val="BodyTextChar"/>
        </w:rPr>
        <w:tab/>
      </w:r>
      <w:r w:rsidR="00893878">
        <w:rPr>
          <w:rStyle w:val="BodyTextChar"/>
        </w:rPr>
        <w:tab/>
      </w:r>
      <w:r w:rsidR="00893878">
        <w:rPr>
          <w:rStyle w:val="BodyTextChar"/>
        </w:rPr>
        <w:tab/>
      </w:r>
      <w:r w:rsidRPr="000C0491">
        <w:rPr>
          <w:rStyle w:val="BodyTextChar"/>
        </w:rPr>
        <w:t>D.</w:t>
      </w:r>
      <w:r w:rsidR="00893878">
        <w:rPr>
          <w:rStyle w:val="BodyTextChar"/>
        </w:rPr>
        <w:t xml:space="preserve">  </w:t>
      </w:r>
      <w:r w:rsidRPr="000C0491">
        <w:rPr>
          <w:rStyle w:val="BodyTextChar"/>
        </w:rPr>
        <w:t>Training</w:t>
      </w:r>
      <w:r w:rsidRPr="000C0491">
        <w:rPr>
          <w:rStyle w:val="BodyTextChar"/>
        </w:rPr>
        <w:tab/>
      </w:r>
      <w:r w:rsidR="00CB775D">
        <w:rPr>
          <w:rStyle w:val="BodyTextChar"/>
        </w:rPr>
        <w:tab/>
      </w:r>
      <w:r w:rsidR="00CB775D">
        <w:rPr>
          <w:rStyle w:val="BodyTextChar"/>
        </w:rPr>
        <w:tab/>
      </w:r>
      <w:r w:rsidR="00CB775D">
        <w:rPr>
          <w:rStyle w:val="BodyTextChar"/>
        </w:rPr>
        <w:tab/>
      </w:r>
      <w:r w:rsidR="000F3DB0">
        <w:rPr>
          <w:rStyle w:val="BodyTextChar"/>
        </w:rPr>
        <w:tab/>
      </w:r>
      <w:r w:rsidR="00CB775D">
        <w:rPr>
          <w:rStyle w:val="BodyTextChar"/>
        </w:rPr>
        <w:tab/>
      </w:r>
      <w:r w:rsidRPr="000C0491">
        <w:rPr>
          <w:rStyle w:val="BodyTextChar"/>
        </w:rPr>
        <w:t>320</w:t>
      </w:r>
    </w:p>
    <w:p w14:paraId="686D3AAE" w14:textId="02B98A18" w:rsidR="000C0491" w:rsidRPr="000C0491" w:rsidRDefault="000C0491" w:rsidP="00F3578B">
      <w:pPr>
        <w:pStyle w:val="BodyText"/>
        <w:spacing w:after="0"/>
        <w:ind w:firstLine="720"/>
        <w:rPr>
          <w:rStyle w:val="BodyTextChar"/>
        </w:rPr>
      </w:pPr>
      <w:r w:rsidRPr="000C0491">
        <w:rPr>
          <w:rStyle w:val="BodyTextChar"/>
        </w:rPr>
        <w:tab/>
      </w:r>
      <w:r w:rsidRPr="000C0491">
        <w:rPr>
          <w:rStyle w:val="BodyTextChar"/>
        </w:rPr>
        <w:tab/>
      </w:r>
      <w:r w:rsidR="00893878">
        <w:rPr>
          <w:rStyle w:val="BodyTextChar"/>
        </w:rPr>
        <w:tab/>
      </w:r>
      <w:r w:rsidR="004C1AD9">
        <w:rPr>
          <w:rStyle w:val="BodyTextChar"/>
        </w:rPr>
        <w:tab/>
      </w:r>
      <w:r w:rsidRPr="000C0491">
        <w:rPr>
          <w:rStyle w:val="BodyTextChar"/>
        </w:rPr>
        <w:t>The Trenton Tornado</w:t>
      </w:r>
      <w:r w:rsidRPr="000C0491">
        <w:rPr>
          <w:rStyle w:val="BodyTextChar"/>
        </w:rPr>
        <w:tab/>
      </w:r>
      <w:r w:rsidR="00CB775D">
        <w:rPr>
          <w:rStyle w:val="BodyTextChar"/>
        </w:rPr>
        <w:tab/>
      </w:r>
      <w:r w:rsidR="000F3DB0">
        <w:rPr>
          <w:rStyle w:val="BodyTextChar"/>
        </w:rPr>
        <w:tab/>
      </w:r>
      <w:r w:rsidR="00CB775D">
        <w:rPr>
          <w:rStyle w:val="BodyTextChar"/>
        </w:rPr>
        <w:tab/>
      </w:r>
      <w:r w:rsidRPr="000C0491">
        <w:rPr>
          <w:rStyle w:val="BodyTextChar"/>
        </w:rPr>
        <w:t>322</w:t>
      </w:r>
    </w:p>
    <w:p w14:paraId="41711CA6" w14:textId="22F36B93" w:rsidR="000C0491" w:rsidRPr="000C0491" w:rsidRDefault="000C0491" w:rsidP="00F3578B">
      <w:pPr>
        <w:pStyle w:val="BodyText"/>
        <w:spacing w:after="0"/>
        <w:ind w:firstLine="720"/>
        <w:rPr>
          <w:rStyle w:val="BodyTextChar"/>
        </w:rPr>
      </w:pPr>
      <w:r w:rsidRPr="000C0491">
        <w:rPr>
          <w:rStyle w:val="BodyTextChar"/>
        </w:rPr>
        <w:tab/>
      </w:r>
      <w:r w:rsidR="00893878">
        <w:rPr>
          <w:rStyle w:val="BodyTextChar"/>
        </w:rPr>
        <w:tab/>
      </w:r>
      <w:r w:rsidR="00893878">
        <w:rPr>
          <w:rStyle w:val="BodyTextChar"/>
        </w:rPr>
        <w:tab/>
      </w:r>
      <w:r w:rsidRPr="000C0491">
        <w:rPr>
          <w:rStyle w:val="BodyTextChar"/>
        </w:rPr>
        <w:t>E.</w:t>
      </w:r>
      <w:r w:rsidR="00893878">
        <w:rPr>
          <w:rStyle w:val="BodyTextChar"/>
        </w:rPr>
        <w:t xml:space="preserve">  </w:t>
      </w:r>
      <w:r w:rsidRPr="000C0491">
        <w:rPr>
          <w:rStyle w:val="BodyTextChar"/>
        </w:rPr>
        <w:t>Signals, Engineering, Construction</w:t>
      </w:r>
      <w:r w:rsidRPr="000C0491">
        <w:rPr>
          <w:rStyle w:val="BodyTextChar"/>
        </w:rPr>
        <w:tab/>
      </w:r>
      <w:r w:rsidR="000F3DB0">
        <w:rPr>
          <w:rStyle w:val="BodyTextChar"/>
        </w:rPr>
        <w:tab/>
      </w:r>
      <w:r w:rsidRPr="000C0491">
        <w:rPr>
          <w:rStyle w:val="BodyTextChar"/>
        </w:rPr>
        <w:t>324</w:t>
      </w:r>
    </w:p>
    <w:p w14:paraId="2B64D450" w14:textId="6F72AA5D" w:rsidR="000C0491" w:rsidRPr="000C0491" w:rsidRDefault="000C0491" w:rsidP="00F3578B">
      <w:pPr>
        <w:pStyle w:val="BodyText"/>
        <w:spacing w:after="0"/>
        <w:ind w:firstLine="720"/>
        <w:rPr>
          <w:rStyle w:val="BodyTextChar"/>
        </w:rPr>
      </w:pPr>
      <w:r w:rsidRPr="000C0491">
        <w:rPr>
          <w:rStyle w:val="BodyTextChar"/>
        </w:rPr>
        <w:tab/>
      </w:r>
      <w:r w:rsidRPr="000C0491">
        <w:rPr>
          <w:rStyle w:val="BodyTextChar"/>
        </w:rPr>
        <w:tab/>
      </w:r>
      <w:r w:rsidR="00893878">
        <w:rPr>
          <w:rStyle w:val="BodyTextChar"/>
        </w:rPr>
        <w:tab/>
      </w:r>
      <w:r w:rsidR="004C1AD9">
        <w:rPr>
          <w:rStyle w:val="BodyTextChar"/>
        </w:rPr>
        <w:tab/>
      </w:r>
      <w:r w:rsidRPr="000C0491">
        <w:rPr>
          <w:rStyle w:val="BodyTextChar"/>
        </w:rPr>
        <w:t>Signals</w:t>
      </w:r>
      <w:r w:rsidR="00CB775D">
        <w:rPr>
          <w:rStyle w:val="BodyTextChar"/>
        </w:rPr>
        <w:tab/>
      </w:r>
      <w:r w:rsidR="00CB775D">
        <w:rPr>
          <w:rStyle w:val="BodyTextChar"/>
        </w:rPr>
        <w:tab/>
      </w:r>
      <w:r w:rsidR="00CB775D">
        <w:rPr>
          <w:rStyle w:val="BodyTextChar"/>
        </w:rPr>
        <w:tab/>
      </w:r>
      <w:r w:rsidRPr="000C0491">
        <w:rPr>
          <w:rStyle w:val="BodyTextChar"/>
        </w:rPr>
        <w:tab/>
      </w:r>
      <w:r w:rsidR="00CB775D">
        <w:rPr>
          <w:rStyle w:val="BodyTextChar"/>
        </w:rPr>
        <w:tab/>
      </w:r>
      <w:r w:rsidR="000F3DB0">
        <w:rPr>
          <w:rStyle w:val="BodyTextChar"/>
        </w:rPr>
        <w:tab/>
      </w:r>
      <w:r w:rsidRPr="000C0491">
        <w:rPr>
          <w:rStyle w:val="BodyTextChar"/>
        </w:rPr>
        <w:t>324</w:t>
      </w:r>
    </w:p>
    <w:p w14:paraId="5631C9E4" w14:textId="1CFE98F7" w:rsidR="000C0491" w:rsidRPr="000C0491" w:rsidRDefault="000C0491" w:rsidP="00F3578B">
      <w:pPr>
        <w:pStyle w:val="BodyText"/>
        <w:spacing w:after="0"/>
        <w:ind w:firstLine="720"/>
        <w:rPr>
          <w:rStyle w:val="BodyTextChar"/>
        </w:rPr>
      </w:pPr>
      <w:r w:rsidRPr="000C0491">
        <w:rPr>
          <w:rStyle w:val="BodyTextChar"/>
        </w:rPr>
        <w:tab/>
      </w:r>
      <w:r w:rsidRPr="000C0491">
        <w:rPr>
          <w:rStyle w:val="BodyTextChar"/>
        </w:rPr>
        <w:tab/>
      </w:r>
      <w:r w:rsidR="00893878">
        <w:rPr>
          <w:rStyle w:val="BodyTextChar"/>
        </w:rPr>
        <w:tab/>
      </w:r>
      <w:r w:rsidR="004C1AD9">
        <w:rPr>
          <w:rStyle w:val="BodyTextChar"/>
        </w:rPr>
        <w:tab/>
      </w:r>
      <w:r w:rsidRPr="000C0491">
        <w:rPr>
          <w:rStyle w:val="BodyTextChar"/>
        </w:rPr>
        <w:t>Aeronautical Engineering</w:t>
      </w:r>
      <w:r w:rsidRPr="000C0491">
        <w:rPr>
          <w:rStyle w:val="BodyTextChar"/>
        </w:rPr>
        <w:tab/>
      </w:r>
      <w:r w:rsidR="00CB775D">
        <w:rPr>
          <w:rStyle w:val="BodyTextChar"/>
        </w:rPr>
        <w:tab/>
      </w:r>
      <w:r w:rsidR="000F3DB0">
        <w:rPr>
          <w:rStyle w:val="BodyTextChar"/>
        </w:rPr>
        <w:tab/>
      </w:r>
      <w:r w:rsidRPr="000C0491">
        <w:rPr>
          <w:rStyle w:val="BodyTextChar"/>
        </w:rPr>
        <w:t>324</w:t>
      </w:r>
    </w:p>
    <w:p w14:paraId="4F1B1EF2" w14:textId="6E3EF3D9" w:rsidR="000C0491" w:rsidRPr="000C0491" w:rsidRDefault="000C0491" w:rsidP="00F3578B">
      <w:pPr>
        <w:pStyle w:val="BodyText"/>
        <w:spacing w:after="0"/>
        <w:ind w:firstLine="720"/>
        <w:rPr>
          <w:rStyle w:val="BodyTextChar"/>
        </w:rPr>
      </w:pPr>
      <w:r w:rsidRPr="000C0491">
        <w:rPr>
          <w:rStyle w:val="BodyTextChar"/>
        </w:rPr>
        <w:tab/>
      </w:r>
      <w:r w:rsidRPr="000C0491">
        <w:rPr>
          <w:rStyle w:val="BodyTextChar"/>
        </w:rPr>
        <w:tab/>
      </w:r>
      <w:r w:rsidR="00893878">
        <w:rPr>
          <w:rStyle w:val="BodyTextChar"/>
        </w:rPr>
        <w:tab/>
      </w:r>
      <w:r w:rsidR="004C1AD9">
        <w:rPr>
          <w:rStyle w:val="BodyTextChar"/>
        </w:rPr>
        <w:tab/>
      </w:r>
      <w:r w:rsidRPr="000C0491">
        <w:rPr>
          <w:rStyle w:val="BodyTextChar"/>
        </w:rPr>
        <w:t>Construction</w:t>
      </w:r>
      <w:r w:rsidRPr="000C0491">
        <w:rPr>
          <w:rStyle w:val="BodyTextChar"/>
        </w:rPr>
        <w:tab/>
      </w:r>
      <w:r w:rsidR="00CB775D">
        <w:rPr>
          <w:rStyle w:val="BodyTextChar"/>
        </w:rPr>
        <w:tab/>
      </w:r>
      <w:r w:rsidR="00CB775D">
        <w:rPr>
          <w:rStyle w:val="BodyTextChar"/>
        </w:rPr>
        <w:tab/>
      </w:r>
      <w:r w:rsidR="00CB775D">
        <w:rPr>
          <w:rStyle w:val="BodyTextChar"/>
        </w:rPr>
        <w:tab/>
      </w:r>
      <w:r w:rsidR="000F3DB0">
        <w:rPr>
          <w:rStyle w:val="BodyTextChar"/>
        </w:rPr>
        <w:tab/>
      </w:r>
      <w:r w:rsidRPr="000C0491">
        <w:rPr>
          <w:rStyle w:val="BodyTextChar"/>
        </w:rPr>
        <w:t>325</w:t>
      </w:r>
    </w:p>
    <w:p w14:paraId="5E7F1210" w14:textId="001DCDE9" w:rsidR="000C0491" w:rsidRPr="000C0491" w:rsidRDefault="000C0491" w:rsidP="00F3578B">
      <w:pPr>
        <w:pStyle w:val="BodyText"/>
        <w:spacing w:after="560"/>
        <w:ind w:firstLine="720"/>
        <w:rPr>
          <w:rStyle w:val="BodyTextChar"/>
        </w:rPr>
      </w:pPr>
      <w:r w:rsidRPr="000C0491">
        <w:rPr>
          <w:rStyle w:val="BodyTextChar"/>
        </w:rPr>
        <w:tab/>
      </w:r>
      <w:r w:rsidRPr="000C0491">
        <w:rPr>
          <w:rStyle w:val="BodyTextChar"/>
        </w:rPr>
        <w:tab/>
      </w:r>
      <w:r w:rsidR="00893878">
        <w:rPr>
          <w:rStyle w:val="BodyTextChar"/>
        </w:rPr>
        <w:tab/>
      </w:r>
      <w:r w:rsidR="004C1AD9">
        <w:rPr>
          <w:rStyle w:val="BodyTextChar"/>
        </w:rPr>
        <w:tab/>
      </w:r>
      <w:r w:rsidRPr="000C0491">
        <w:rPr>
          <w:rStyle w:val="BodyTextChar"/>
        </w:rPr>
        <w:t>Survey of Industry</w:t>
      </w:r>
      <w:r w:rsidRPr="000C0491">
        <w:rPr>
          <w:rStyle w:val="BodyTextChar"/>
        </w:rPr>
        <w:tab/>
      </w:r>
      <w:r w:rsidR="00CB775D">
        <w:rPr>
          <w:rStyle w:val="BodyTextChar"/>
        </w:rPr>
        <w:tab/>
      </w:r>
      <w:r w:rsidR="00CB775D">
        <w:rPr>
          <w:rStyle w:val="BodyTextChar"/>
        </w:rPr>
        <w:tab/>
      </w:r>
      <w:r w:rsidR="000F3DB0">
        <w:rPr>
          <w:rStyle w:val="BodyTextChar"/>
        </w:rPr>
        <w:tab/>
      </w:r>
      <w:r w:rsidRPr="000C0491">
        <w:rPr>
          <w:rStyle w:val="BodyTextChar"/>
        </w:rPr>
        <w:t>325</w:t>
      </w:r>
    </w:p>
    <w:p w14:paraId="4BE4DC15" w14:textId="48B00DB7" w:rsidR="000C0491" w:rsidRPr="000C0491" w:rsidRDefault="000C0491" w:rsidP="00F3578B">
      <w:pPr>
        <w:pStyle w:val="BodyText"/>
        <w:spacing w:after="0"/>
        <w:ind w:firstLine="720"/>
        <w:rPr>
          <w:rStyle w:val="BodyTextChar"/>
        </w:rPr>
      </w:pPr>
      <w:r w:rsidRPr="000C0491">
        <w:rPr>
          <w:rStyle w:val="BodyTextChar"/>
        </w:rPr>
        <w:t>Chapter XXI</w:t>
      </w:r>
      <w:r w:rsidRPr="000C0491">
        <w:rPr>
          <w:rStyle w:val="BodyTextChar"/>
        </w:rPr>
        <w:tab/>
      </w:r>
      <w:r w:rsidR="004C1AD9">
        <w:rPr>
          <w:rStyle w:val="BodyTextChar"/>
        </w:rPr>
        <w:tab/>
      </w:r>
      <w:r w:rsidRPr="000C0491">
        <w:rPr>
          <w:rStyle w:val="BodyTextChar"/>
        </w:rPr>
        <w:t>A.</w:t>
      </w:r>
      <w:r w:rsidR="00893878">
        <w:rPr>
          <w:rStyle w:val="BodyTextChar"/>
        </w:rPr>
        <w:t xml:space="preserve">  </w:t>
      </w:r>
      <w:r w:rsidRPr="000C0491">
        <w:rPr>
          <w:rStyle w:val="BodyTextChar"/>
        </w:rPr>
        <w:t>Parliament 1937</w:t>
      </w:r>
      <w:r w:rsidRPr="000C0491">
        <w:rPr>
          <w:rStyle w:val="BodyTextChar"/>
        </w:rPr>
        <w:tab/>
      </w:r>
      <w:r w:rsidR="00CB775D">
        <w:rPr>
          <w:rStyle w:val="BodyTextChar"/>
        </w:rPr>
        <w:tab/>
      </w:r>
      <w:r w:rsidR="00CB775D">
        <w:rPr>
          <w:rStyle w:val="BodyTextChar"/>
        </w:rPr>
        <w:tab/>
      </w:r>
      <w:r w:rsidR="00CB775D">
        <w:rPr>
          <w:rStyle w:val="BodyTextChar"/>
        </w:rPr>
        <w:tab/>
      </w:r>
      <w:r w:rsidR="006E666C">
        <w:rPr>
          <w:rStyle w:val="BodyTextChar"/>
        </w:rPr>
        <w:tab/>
      </w:r>
      <w:r w:rsidRPr="000C0491">
        <w:rPr>
          <w:rStyle w:val="BodyTextChar"/>
        </w:rPr>
        <w:t>326</w:t>
      </w:r>
    </w:p>
    <w:p w14:paraId="25DBFD87" w14:textId="1B2BBF8D" w:rsidR="000C0491" w:rsidRPr="000C0491" w:rsidRDefault="000C0491" w:rsidP="00F3578B">
      <w:pPr>
        <w:pStyle w:val="BodyText"/>
        <w:spacing w:after="0"/>
        <w:ind w:firstLine="720"/>
        <w:rPr>
          <w:rStyle w:val="BodyTextChar"/>
        </w:rPr>
      </w:pPr>
      <w:r w:rsidRPr="000C0491">
        <w:rPr>
          <w:rStyle w:val="BodyTextChar"/>
        </w:rPr>
        <w:tab/>
      </w:r>
      <w:r w:rsidR="00893878">
        <w:rPr>
          <w:rStyle w:val="BodyTextChar"/>
        </w:rPr>
        <w:tab/>
      </w:r>
      <w:r w:rsidR="00893878">
        <w:rPr>
          <w:rStyle w:val="BodyTextChar"/>
        </w:rPr>
        <w:tab/>
      </w:r>
      <w:r w:rsidRPr="000C0491">
        <w:rPr>
          <w:rStyle w:val="BodyTextChar"/>
        </w:rPr>
        <w:t>B.</w:t>
      </w:r>
      <w:r w:rsidR="00893878">
        <w:rPr>
          <w:rStyle w:val="BodyTextChar"/>
        </w:rPr>
        <w:t xml:space="preserve">  </w:t>
      </w:r>
      <w:r w:rsidRPr="000C0491">
        <w:rPr>
          <w:rStyle w:val="BodyTextChar"/>
        </w:rPr>
        <w:t>R.C.A.F.</w:t>
      </w:r>
      <w:r w:rsidRPr="000C0491">
        <w:rPr>
          <w:rStyle w:val="BodyTextChar"/>
        </w:rPr>
        <w:tab/>
      </w:r>
      <w:r w:rsidR="00CB775D">
        <w:rPr>
          <w:rStyle w:val="BodyTextChar"/>
        </w:rPr>
        <w:tab/>
      </w:r>
      <w:r w:rsidR="00CB775D">
        <w:rPr>
          <w:rStyle w:val="BodyTextChar"/>
        </w:rPr>
        <w:tab/>
      </w:r>
      <w:r w:rsidR="00CB775D">
        <w:rPr>
          <w:rStyle w:val="BodyTextChar"/>
        </w:rPr>
        <w:tab/>
      </w:r>
      <w:r w:rsidR="000F3DB0">
        <w:rPr>
          <w:rStyle w:val="BodyTextChar"/>
        </w:rPr>
        <w:tab/>
      </w:r>
      <w:r w:rsidR="00CB775D">
        <w:rPr>
          <w:rStyle w:val="BodyTextChar"/>
        </w:rPr>
        <w:tab/>
      </w:r>
      <w:r w:rsidRPr="000C0491">
        <w:rPr>
          <w:rStyle w:val="BodyTextChar"/>
        </w:rPr>
        <w:t>330</w:t>
      </w:r>
    </w:p>
    <w:p w14:paraId="0399ED1A" w14:textId="7860488E" w:rsidR="000C0491" w:rsidRPr="000C0491" w:rsidRDefault="000C0491" w:rsidP="00F3578B">
      <w:pPr>
        <w:pStyle w:val="BodyText"/>
        <w:spacing w:after="0"/>
        <w:ind w:firstLine="720"/>
        <w:rPr>
          <w:rStyle w:val="BodyTextChar"/>
        </w:rPr>
      </w:pPr>
      <w:r w:rsidRPr="000C0491">
        <w:rPr>
          <w:rStyle w:val="BodyTextChar"/>
        </w:rPr>
        <w:tab/>
      </w:r>
      <w:r w:rsidRPr="000C0491">
        <w:rPr>
          <w:rStyle w:val="BodyTextChar"/>
        </w:rPr>
        <w:tab/>
      </w:r>
      <w:r w:rsidR="00893878">
        <w:rPr>
          <w:rStyle w:val="BodyTextChar"/>
        </w:rPr>
        <w:tab/>
      </w:r>
      <w:r w:rsidR="004C1AD9">
        <w:rPr>
          <w:rStyle w:val="BodyTextChar"/>
        </w:rPr>
        <w:tab/>
      </w:r>
      <w:r w:rsidRPr="000C0491">
        <w:rPr>
          <w:rStyle w:val="BodyTextChar"/>
        </w:rPr>
        <w:t>Strength</w:t>
      </w:r>
      <w:r w:rsidRPr="000C0491">
        <w:rPr>
          <w:rStyle w:val="BodyTextChar"/>
        </w:rPr>
        <w:tab/>
      </w:r>
      <w:r w:rsidR="00CB775D">
        <w:rPr>
          <w:rStyle w:val="BodyTextChar"/>
        </w:rPr>
        <w:tab/>
      </w:r>
      <w:r w:rsidR="00CB775D">
        <w:rPr>
          <w:rStyle w:val="BodyTextChar"/>
        </w:rPr>
        <w:tab/>
      </w:r>
      <w:r w:rsidR="000F3DB0">
        <w:rPr>
          <w:rStyle w:val="BodyTextChar"/>
        </w:rPr>
        <w:tab/>
      </w:r>
      <w:r w:rsidR="00CB775D">
        <w:rPr>
          <w:rStyle w:val="BodyTextChar"/>
        </w:rPr>
        <w:tab/>
      </w:r>
      <w:r w:rsidRPr="000C0491">
        <w:rPr>
          <w:rStyle w:val="BodyTextChar"/>
        </w:rPr>
        <w:t>330</w:t>
      </w:r>
    </w:p>
    <w:p w14:paraId="4329B5BE" w14:textId="20CC629A" w:rsidR="000C0491" w:rsidRPr="000C0491" w:rsidRDefault="000C0491" w:rsidP="00F3578B">
      <w:pPr>
        <w:pStyle w:val="BodyText"/>
        <w:spacing w:after="0"/>
        <w:ind w:firstLine="720"/>
        <w:rPr>
          <w:rStyle w:val="BodyTextChar"/>
        </w:rPr>
      </w:pPr>
      <w:r w:rsidRPr="000C0491">
        <w:rPr>
          <w:rStyle w:val="BodyTextChar"/>
        </w:rPr>
        <w:tab/>
      </w:r>
      <w:r w:rsidRPr="000C0491">
        <w:rPr>
          <w:rStyle w:val="BodyTextChar"/>
        </w:rPr>
        <w:tab/>
      </w:r>
      <w:r w:rsidR="00893878">
        <w:rPr>
          <w:rStyle w:val="BodyTextChar"/>
        </w:rPr>
        <w:tab/>
      </w:r>
      <w:r w:rsidR="004C1AD9">
        <w:rPr>
          <w:rStyle w:val="BodyTextChar"/>
        </w:rPr>
        <w:tab/>
      </w:r>
      <w:r w:rsidRPr="000C0491">
        <w:rPr>
          <w:rStyle w:val="BodyTextChar"/>
        </w:rPr>
        <w:t>Organization - P.A.A.F.</w:t>
      </w:r>
      <w:r w:rsidRPr="000C0491">
        <w:rPr>
          <w:rStyle w:val="BodyTextChar"/>
        </w:rPr>
        <w:tab/>
      </w:r>
      <w:r w:rsidR="000F3DB0">
        <w:rPr>
          <w:rStyle w:val="BodyTextChar"/>
        </w:rPr>
        <w:tab/>
      </w:r>
      <w:r w:rsidR="00CB775D">
        <w:rPr>
          <w:rStyle w:val="BodyTextChar"/>
        </w:rPr>
        <w:tab/>
      </w:r>
      <w:r w:rsidRPr="000C0491">
        <w:rPr>
          <w:rStyle w:val="BodyTextChar"/>
        </w:rPr>
        <w:t>330</w:t>
      </w:r>
    </w:p>
    <w:p w14:paraId="322E15D0" w14:textId="5BEF80E4" w:rsidR="000C0491" w:rsidRPr="000C0491" w:rsidRDefault="000C0491" w:rsidP="00F3578B">
      <w:pPr>
        <w:pStyle w:val="BodyText"/>
        <w:spacing w:after="0"/>
        <w:ind w:firstLine="720"/>
        <w:rPr>
          <w:rStyle w:val="BodyTextChar"/>
        </w:rPr>
      </w:pPr>
      <w:r w:rsidRPr="000C0491">
        <w:rPr>
          <w:rStyle w:val="BodyTextChar"/>
        </w:rPr>
        <w:tab/>
      </w:r>
      <w:r w:rsidRPr="000C0491">
        <w:rPr>
          <w:rStyle w:val="BodyTextChar"/>
        </w:rPr>
        <w:tab/>
      </w:r>
      <w:r w:rsidR="00893878">
        <w:rPr>
          <w:rStyle w:val="BodyTextChar"/>
        </w:rPr>
        <w:tab/>
      </w:r>
      <w:r w:rsidR="004C1AD9">
        <w:rPr>
          <w:rStyle w:val="BodyTextChar"/>
        </w:rPr>
        <w:tab/>
      </w:r>
      <w:r w:rsidRPr="000C0491">
        <w:rPr>
          <w:rStyle w:val="BodyTextChar"/>
        </w:rPr>
        <w:t>Organization - N. P.A.A.F.</w:t>
      </w:r>
      <w:r w:rsidRPr="000C0491">
        <w:rPr>
          <w:rStyle w:val="BodyTextChar"/>
        </w:rPr>
        <w:tab/>
      </w:r>
      <w:r w:rsidR="000F3DB0">
        <w:rPr>
          <w:rStyle w:val="BodyTextChar"/>
        </w:rPr>
        <w:tab/>
      </w:r>
      <w:r w:rsidR="00CB775D">
        <w:rPr>
          <w:rStyle w:val="BodyTextChar"/>
        </w:rPr>
        <w:tab/>
      </w:r>
      <w:r w:rsidRPr="000C0491">
        <w:rPr>
          <w:rStyle w:val="BodyTextChar"/>
        </w:rPr>
        <w:t>333</w:t>
      </w:r>
    </w:p>
    <w:p w14:paraId="2D079399" w14:textId="6B2E17DE" w:rsidR="000C0491" w:rsidRPr="000C0491" w:rsidRDefault="000C0491" w:rsidP="00F3578B">
      <w:pPr>
        <w:pStyle w:val="BodyText"/>
        <w:spacing w:after="0"/>
        <w:ind w:firstLine="720"/>
        <w:rPr>
          <w:rStyle w:val="BodyTextChar"/>
        </w:rPr>
      </w:pPr>
      <w:r w:rsidRPr="000C0491">
        <w:rPr>
          <w:rStyle w:val="BodyTextChar"/>
        </w:rPr>
        <w:tab/>
      </w:r>
      <w:r w:rsidRPr="000C0491">
        <w:rPr>
          <w:rStyle w:val="BodyTextChar"/>
        </w:rPr>
        <w:tab/>
      </w:r>
      <w:r w:rsidR="00893878">
        <w:rPr>
          <w:rStyle w:val="BodyTextChar"/>
        </w:rPr>
        <w:tab/>
      </w:r>
      <w:r w:rsidR="004C1AD9">
        <w:rPr>
          <w:rStyle w:val="BodyTextChar"/>
        </w:rPr>
        <w:tab/>
      </w:r>
      <w:r w:rsidRPr="000C0491">
        <w:rPr>
          <w:rStyle w:val="BodyTextChar"/>
        </w:rPr>
        <w:t>Airfield Development</w:t>
      </w:r>
      <w:r w:rsidRPr="000C0491">
        <w:rPr>
          <w:rStyle w:val="BodyTextChar"/>
        </w:rPr>
        <w:tab/>
      </w:r>
      <w:r w:rsidR="00CB775D">
        <w:rPr>
          <w:rStyle w:val="BodyTextChar"/>
        </w:rPr>
        <w:tab/>
      </w:r>
      <w:r w:rsidR="000F3DB0">
        <w:rPr>
          <w:rStyle w:val="BodyTextChar"/>
        </w:rPr>
        <w:tab/>
      </w:r>
      <w:r w:rsidR="00CB775D">
        <w:rPr>
          <w:rStyle w:val="BodyTextChar"/>
        </w:rPr>
        <w:tab/>
      </w:r>
      <w:r w:rsidRPr="000C0491">
        <w:rPr>
          <w:rStyle w:val="BodyTextChar"/>
        </w:rPr>
        <w:t>333</w:t>
      </w:r>
    </w:p>
    <w:p w14:paraId="16B60F8E" w14:textId="6256A2D9" w:rsidR="000C0491" w:rsidRPr="000C0491" w:rsidRDefault="000C0491" w:rsidP="00F3578B">
      <w:pPr>
        <w:pStyle w:val="BodyText"/>
        <w:spacing w:after="0"/>
        <w:ind w:firstLine="720"/>
        <w:rPr>
          <w:rStyle w:val="BodyTextChar"/>
        </w:rPr>
      </w:pPr>
      <w:r w:rsidRPr="000C0491">
        <w:rPr>
          <w:rStyle w:val="BodyTextChar"/>
        </w:rPr>
        <w:tab/>
      </w:r>
      <w:r w:rsidRPr="000C0491">
        <w:rPr>
          <w:rStyle w:val="BodyTextChar"/>
        </w:rPr>
        <w:tab/>
      </w:r>
      <w:r w:rsidR="00893878">
        <w:rPr>
          <w:rStyle w:val="BodyTextChar"/>
        </w:rPr>
        <w:tab/>
      </w:r>
      <w:r w:rsidR="004C1AD9">
        <w:rPr>
          <w:rStyle w:val="BodyTextChar"/>
        </w:rPr>
        <w:tab/>
      </w:r>
      <w:r w:rsidRPr="000C0491">
        <w:rPr>
          <w:rStyle w:val="BodyTextChar"/>
        </w:rPr>
        <w:t>Aircraft</w:t>
      </w:r>
      <w:r w:rsidRPr="000C0491">
        <w:rPr>
          <w:rStyle w:val="BodyTextChar"/>
        </w:rPr>
        <w:tab/>
      </w:r>
      <w:r w:rsidR="00CB775D">
        <w:rPr>
          <w:rStyle w:val="BodyTextChar"/>
        </w:rPr>
        <w:tab/>
      </w:r>
      <w:r w:rsidR="00CB775D">
        <w:rPr>
          <w:rStyle w:val="BodyTextChar"/>
        </w:rPr>
        <w:tab/>
      </w:r>
      <w:r w:rsidR="000F3DB0">
        <w:rPr>
          <w:rStyle w:val="BodyTextChar"/>
        </w:rPr>
        <w:tab/>
      </w:r>
      <w:r w:rsidR="00CB775D">
        <w:rPr>
          <w:rStyle w:val="BodyTextChar"/>
        </w:rPr>
        <w:tab/>
      </w:r>
      <w:r w:rsidRPr="000C0491">
        <w:rPr>
          <w:rStyle w:val="BodyTextChar"/>
        </w:rPr>
        <w:t>334</w:t>
      </w:r>
    </w:p>
    <w:p w14:paraId="617F6C30" w14:textId="30B23AC5" w:rsidR="000C0491" w:rsidRPr="000C0491" w:rsidRDefault="000C0491" w:rsidP="00F3578B">
      <w:pPr>
        <w:pStyle w:val="BodyText"/>
        <w:spacing w:after="0"/>
        <w:ind w:firstLine="720"/>
        <w:rPr>
          <w:rStyle w:val="BodyTextChar"/>
        </w:rPr>
      </w:pPr>
      <w:r w:rsidRPr="000C0491">
        <w:rPr>
          <w:rStyle w:val="BodyTextChar"/>
        </w:rPr>
        <w:tab/>
      </w:r>
      <w:r w:rsidR="00893878">
        <w:rPr>
          <w:rStyle w:val="BodyTextChar"/>
        </w:rPr>
        <w:tab/>
      </w:r>
      <w:r w:rsidR="00893878">
        <w:rPr>
          <w:rStyle w:val="BodyTextChar"/>
        </w:rPr>
        <w:tab/>
      </w:r>
      <w:r w:rsidRPr="000C0491">
        <w:rPr>
          <w:rStyle w:val="BodyTextChar"/>
        </w:rPr>
        <w:t>C.</w:t>
      </w:r>
      <w:r w:rsidR="00893878">
        <w:rPr>
          <w:rStyle w:val="BodyTextChar"/>
        </w:rPr>
        <w:t xml:space="preserve">  </w:t>
      </w:r>
      <w:r w:rsidRPr="000C0491">
        <w:rPr>
          <w:rStyle w:val="BodyTextChar"/>
        </w:rPr>
        <w:t>Training</w:t>
      </w:r>
      <w:r w:rsidRPr="000C0491">
        <w:rPr>
          <w:rStyle w:val="BodyTextChar"/>
        </w:rPr>
        <w:tab/>
      </w:r>
      <w:r w:rsidR="00CB775D">
        <w:rPr>
          <w:rStyle w:val="BodyTextChar"/>
        </w:rPr>
        <w:tab/>
      </w:r>
      <w:r w:rsidR="00CB775D">
        <w:rPr>
          <w:rStyle w:val="BodyTextChar"/>
        </w:rPr>
        <w:tab/>
      </w:r>
      <w:r w:rsidR="00CB775D">
        <w:rPr>
          <w:rStyle w:val="BodyTextChar"/>
        </w:rPr>
        <w:tab/>
      </w:r>
      <w:r w:rsidR="000F3DB0">
        <w:rPr>
          <w:rStyle w:val="BodyTextChar"/>
        </w:rPr>
        <w:tab/>
      </w:r>
      <w:r w:rsidR="00CB775D">
        <w:rPr>
          <w:rStyle w:val="BodyTextChar"/>
        </w:rPr>
        <w:tab/>
      </w:r>
      <w:r w:rsidRPr="000C0491">
        <w:rPr>
          <w:rStyle w:val="BodyTextChar"/>
        </w:rPr>
        <w:t>335</w:t>
      </w:r>
    </w:p>
    <w:p w14:paraId="706650B7" w14:textId="40856C89" w:rsidR="000C0491" w:rsidRPr="000C0491" w:rsidRDefault="000C0491" w:rsidP="00F3578B">
      <w:pPr>
        <w:pStyle w:val="BodyText"/>
        <w:spacing w:after="0"/>
        <w:ind w:firstLine="720"/>
        <w:rPr>
          <w:rStyle w:val="BodyTextChar"/>
        </w:rPr>
      </w:pPr>
      <w:r w:rsidRPr="000C0491">
        <w:rPr>
          <w:rStyle w:val="BodyTextChar"/>
        </w:rPr>
        <w:tab/>
      </w:r>
      <w:r w:rsidRPr="000C0491">
        <w:rPr>
          <w:rStyle w:val="BodyTextChar"/>
        </w:rPr>
        <w:tab/>
      </w:r>
      <w:r w:rsidR="00893878">
        <w:rPr>
          <w:rStyle w:val="BodyTextChar"/>
        </w:rPr>
        <w:tab/>
      </w:r>
      <w:r w:rsidR="00893878">
        <w:rPr>
          <w:rStyle w:val="BodyTextChar"/>
        </w:rPr>
        <w:tab/>
      </w:r>
      <w:r w:rsidRPr="000C0491">
        <w:rPr>
          <w:rStyle w:val="BodyTextChar"/>
        </w:rPr>
        <w:t>Signals</w:t>
      </w:r>
      <w:r w:rsidRPr="000C0491">
        <w:rPr>
          <w:rStyle w:val="BodyTextChar"/>
        </w:rPr>
        <w:tab/>
      </w:r>
      <w:r w:rsidR="00CB775D">
        <w:rPr>
          <w:rStyle w:val="BodyTextChar"/>
        </w:rPr>
        <w:tab/>
      </w:r>
      <w:r w:rsidR="00CB775D">
        <w:rPr>
          <w:rStyle w:val="BodyTextChar"/>
        </w:rPr>
        <w:tab/>
      </w:r>
      <w:r w:rsidR="00CB775D">
        <w:rPr>
          <w:rStyle w:val="BodyTextChar"/>
        </w:rPr>
        <w:tab/>
      </w:r>
      <w:r w:rsidR="000F3DB0">
        <w:rPr>
          <w:rStyle w:val="BodyTextChar"/>
        </w:rPr>
        <w:tab/>
      </w:r>
      <w:r w:rsidR="00CB775D">
        <w:rPr>
          <w:rStyle w:val="BodyTextChar"/>
        </w:rPr>
        <w:tab/>
      </w:r>
      <w:r w:rsidRPr="000C0491">
        <w:rPr>
          <w:rStyle w:val="BodyTextChar"/>
        </w:rPr>
        <w:t>337</w:t>
      </w:r>
    </w:p>
    <w:p w14:paraId="2033702C" w14:textId="59A19CDC" w:rsidR="000C0491" w:rsidRPr="000C0491" w:rsidRDefault="000C0491" w:rsidP="00F3578B">
      <w:pPr>
        <w:pStyle w:val="BodyText"/>
        <w:spacing w:after="0"/>
        <w:ind w:firstLine="720"/>
        <w:rPr>
          <w:rStyle w:val="BodyTextChar"/>
        </w:rPr>
      </w:pPr>
      <w:r w:rsidRPr="000C0491">
        <w:rPr>
          <w:rStyle w:val="BodyTextChar"/>
        </w:rPr>
        <w:tab/>
      </w:r>
      <w:r w:rsidRPr="000C0491">
        <w:rPr>
          <w:rStyle w:val="BodyTextChar"/>
        </w:rPr>
        <w:tab/>
      </w:r>
      <w:r w:rsidR="00893878">
        <w:rPr>
          <w:rStyle w:val="BodyTextChar"/>
        </w:rPr>
        <w:tab/>
      </w:r>
      <w:r w:rsidR="00893878">
        <w:rPr>
          <w:rStyle w:val="BodyTextChar"/>
        </w:rPr>
        <w:tab/>
      </w:r>
      <w:r w:rsidRPr="000C0491">
        <w:rPr>
          <w:rStyle w:val="BodyTextChar"/>
        </w:rPr>
        <w:t>Armament</w:t>
      </w:r>
      <w:r w:rsidRPr="000C0491">
        <w:rPr>
          <w:rStyle w:val="BodyTextChar"/>
        </w:rPr>
        <w:tab/>
      </w:r>
      <w:r w:rsidR="00CB775D">
        <w:rPr>
          <w:rStyle w:val="BodyTextChar"/>
        </w:rPr>
        <w:tab/>
      </w:r>
      <w:r w:rsidR="00CB775D">
        <w:rPr>
          <w:rStyle w:val="BodyTextChar"/>
        </w:rPr>
        <w:tab/>
      </w:r>
      <w:r w:rsidR="000F3DB0">
        <w:rPr>
          <w:rStyle w:val="BodyTextChar"/>
        </w:rPr>
        <w:tab/>
      </w:r>
      <w:r w:rsidR="00CB775D">
        <w:rPr>
          <w:rStyle w:val="BodyTextChar"/>
        </w:rPr>
        <w:tab/>
      </w:r>
      <w:r w:rsidRPr="000C0491">
        <w:rPr>
          <w:rStyle w:val="BodyTextChar"/>
        </w:rPr>
        <w:t>338</w:t>
      </w:r>
    </w:p>
    <w:p w14:paraId="70630CD7" w14:textId="280B7CA4" w:rsidR="000C0491" w:rsidRPr="000C0491" w:rsidRDefault="000C0491" w:rsidP="00F3578B">
      <w:pPr>
        <w:pStyle w:val="BodyText"/>
        <w:spacing w:after="0"/>
        <w:ind w:firstLine="720"/>
        <w:rPr>
          <w:rStyle w:val="BodyTextChar"/>
        </w:rPr>
      </w:pPr>
      <w:r w:rsidRPr="000C0491">
        <w:rPr>
          <w:rStyle w:val="BodyTextChar"/>
        </w:rPr>
        <w:tab/>
      </w:r>
      <w:r w:rsidRPr="000C0491">
        <w:rPr>
          <w:rStyle w:val="BodyTextChar"/>
        </w:rPr>
        <w:tab/>
      </w:r>
      <w:r w:rsidR="00893878">
        <w:rPr>
          <w:rStyle w:val="BodyTextChar"/>
        </w:rPr>
        <w:tab/>
      </w:r>
      <w:r w:rsidR="00893878">
        <w:rPr>
          <w:rStyle w:val="BodyTextChar"/>
        </w:rPr>
        <w:tab/>
      </w:r>
      <w:r w:rsidRPr="000C0491">
        <w:rPr>
          <w:rStyle w:val="BodyTextChar"/>
        </w:rPr>
        <w:t>Equipment and Development</w:t>
      </w:r>
      <w:r w:rsidRPr="000C0491">
        <w:rPr>
          <w:rStyle w:val="BodyTextChar"/>
        </w:rPr>
        <w:tab/>
      </w:r>
      <w:r w:rsidR="00CB775D">
        <w:rPr>
          <w:rStyle w:val="BodyTextChar"/>
        </w:rPr>
        <w:tab/>
      </w:r>
      <w:r w:rsidR="000F3DB0">
        <w:rPr>
          <w:rStyle w:val="BodyTextChar"/>
        </w:rPr>
        <w:tab/>
      </w:r>
      <w:r w:rsidRPr="000C0491">
        <w:rPr>
          <w:rStyle w:val="BodyTextChar"/>
        </w:rPr>
        <w:t>338</w:t>
      </w:r>
    </w:p>
    <w:p w14:paraId="22F0918A" w14:textId="5BB95573" w:rsidR="000C0491" w:rsidRPr="000C0491" w:rsidRDefault="000C0491" w:rsidP="00F3578B">
      <w:pPr>
        <w:pStyle w:val="BodyText"/>
        <w:spacing w:after="0"/>
        <w:ind w:firstLine="720"/>
        <w:rPr>
          <w:rStyle w:val="BodyTextChar"/>
        </w:rPr>
      </w:pPr>
      <w:r w:rsidRPr="000C0491">
        <w:rPr>
          <w:rStyle w:val="BodyTextChar"/>
        </w:rPr>
        <w:tab/>
      </w:r>
      <w:r w:rsidRPr="000C0491">
        <w:rPr>
          <w:rStyle w:val="BodyTextChar"/>
        </w:rPr>
        <w:tab/>
      </w:r>
      <w:r w:rsidR="00893878">
        <w:rPr>
          <w:rStyle w:val="BodyTextChar"/>
        </w:rPr>
        <w:tab/>
      </w:r>
      <w:r w:rsidR="00893878">
        <w:rPr>
          <w:rStyle w:val="BodyTextChar"/>
        </w:rPr>
        <w:tab/>
      </w:r>
      <w:r w:rsidRPr="000C0491">
        <w:rPr>
          <w:rStyle w:val="BodyTextChar"/>
        </w:rPr>
        <w:t>Engineer Services</w:t>
      </w:r>
      <w:r w:rsidRPr="000C0491">
        <w:rPr>
          <w:rStyle w:val="BodyTextChar"/>
        </w:rPr>
        <w:tab/>
      </w:r>
      <w:r w:rsidR="00CB775D">
        <w:rPr>
          <w:rStyle w:val="BodyTextChar"/>
        </w:rPr>
        <w:tab/>
      </w:r>
      <w:r w:rsidR="00CB775D">
        <w:rPr>
          <w:rStyle w:val="BodyTextChar"/>
        </w:rPr>
        <w:tab/>
      </w:r>
      <w:r w:rsidR="000F3DB0">
        <w:rPr>
          <w:rStyle w:val="BodyTextChar"/>
        </w:rPr>
        <w:tab/>
      </w:r>
      <w:r w:rsidRPr="000C0491">
        <w:rPr>
          <w:rStyle w:val="BodyTextChar"/>
        </w:rPr>
        <w:t>339</w:t>
      </w:r>
    </w:p>
    <w:p w14:paraId="020C114F" w14:textId="70100D9E" w:rsidR="000C0491" w:rsidRPr="000C0491" w:rsidRDefault="000C0491" w:rsidP="00F3578B">
      <w:pPr>
        <w:pStyle w:val="BodyText"/>
        <w:spacing w:after="0"/>
        <w:ind w:firstLine="720"/>
        <w:rPr>
          <w:rStyle w:val="BodyTextChar"/>
        </w:rPr>
      </w:pPr>
      <w:r w:rsidRPr="000C0491">
        <w:rPr>
          <w:rStyle w:val="BodyTextChar"/>
        </w:rPr>
        <w:tab/>
      </w:r>
      <w:r w:rsidRPr="000C0491">
        <w:rPr>
          <w:rStyle w:val="BodyTextChar"/>
        </w:rPr>
        <w:tab/>
      </w:r>
      <w:r w:rsidR="00893878">
        <w:rPr>
          <w:rStyle w:val="BodyTextChar"/>
        </w:rPr>
        <w:tab/>
      </w:r>
      <w:r w:rsidR="00893878">
        <w:rPr>
          <w:rStyle w:val="BodyTextChar"/>
        </w:rPr>
        <w:tab/>
      </w:r>
      <w:r w:rsidRPr="000C0491">
        <w:rPr>
          <w:rStyle w:val="BodyTextChar"/>
        </w:rPr>
        <w:t>Medical Services</w:t>
      </w:r>
      <w:r w:rsidRPr="000C0491">
        <w:rPr>
          <w:rStyle w:val="BodyTextChar"/>
        </w:rPr>
        <w:tab/>
      </w:r>
      <w:r w:rsidR="00CB775D">
        <w:rPr>
          <w:rStyle w:val="BodyTextChar"/>
        </w:rPr>
        <w:tab/>
      </w:r>
      <w:r w:rsidR="00CB775D">
        <w:rPr>
          <w:rStyle w:val="BodyTextChar"/>
        </w:rPr>
        <w:tab/>
      </w:r>
      <w:r w:rsidR="000F3DB0">
        <w:rPr>
          <w:rStyle w:val="BodyTextChar"/>
        </w:rPr>
        <w:tab/>
      </w:r>
      <w:r w:rsidRPr="000C0491">
        <w:rPr>
          <w:rStyle w:val="BodyTextChar"/>
        </w:rPr>
        <w:t>339</w:t>
      </w:r>
    </w:p>
    <w:p w14:paraId="2400C3B1" w14:textId="32E7555E" w:rsidR="000C0491" w:rsidRPr="000C0491" w:rsidRDefault="000C0491" w:rsidP="00F3578B">
      <w:pPr>
        <w:pStyle w:val="BodyText"/>
        <w:spacing w:after="0"/>
        <w:ind w:firstLine="720"/>
        <w:rPr>
          <w:rStyle w:val="BodyTextChar"/>
        </w:rPr>
      </w:pPr>
      <w:r w:rsidRPr="000C0491">
        <w:rPr>
          <w:rStyle w:val="BodyTextChar"/>
        </w:rPr>
        <w:tab/>
      </w:r>
      <w:r w:rsidRPr="000C0491">
        <w:rPr>
          <w:rStyle w:val="BodyTextChar"/>
        </w:rPr>
        <w:tab/>
      </w:r>
      <w:r w:rsidR="00893878">
        <w:rPr>
          <w:rStyle w:val="BodyTextChar"/>
        </w:rPr>
        <w:tab/>
      </w:r>
      <w:r w:rsidR="00893878">
        <w:rPr>
          <w:rStyle w:val="BodyTextChar"/>
        </w:rPr>
        <w:tab/>
      </w:r>
      <w:r w:rsidRPr="000C0491">
        <w:rPr>
          <w:rStyle w:val="BodyTextChar"/>
        </w:rPr>
        <w:t>Survey of Industry</w:t>
      </w:r>
      <w:r w:rsidRPr="000C0491">
        <w:rPr>
          <w:rStyle w:val="BodyTextChar"/>
        </w:rPr>
        <w:tab/>
      </w:r>
      <w:r w:rsidR="00CB775D">
        <w:rPr>
          <w:rStyle w:val="BodyTextChar"/>
        </w:rPr>
        <w:tab/>
      </w:r>
      <w:r w:rsidR="00CB775D">
        <w:rPr>
          <w:rStyle w:val="BodyTextChar"/>
        </w:rPr>
        <w:tab/>
      </w:r>
      <w:r w:rsidR="000F3DB0">
        <w:rPr>
          <w:rStyle w:val="BodyTextChar"/>
        </w:rPr>
        <w:tab/>
      </w:r>
      <w:r w:rsidRPr="000C0491">
        <w:rPr>
          <w:rStyle w:val="BodyTextChar"/>
        </w:rPr>
        <w:t>340</w:t>
      </w:r>
    </w:p>
    <w:p w14:paraId="4C60156D" w14:textId="6FC2D16F" w:rsidR="000C0491" w:rsidRPr="000C0491" w:rsidRDefault="000C0491" w:rsidP="00F3578B">
      <w:pPr>
        <w:pStyle w:val="BodyText"/>
        <w:spacing w:after="0"/>
        <w:ind w:firstLine="720"/>
        <w:rPr>
          <w:rStyle w:val="BodyTextChar"/>
        </w:rPr>
      </w:pPr>
      <w:r w:rsidRPr="000C0491">
        <w:rPr>
          <w:rStyle w:val="BodyTextChar"/>
        </w:rPr>
        <w:tab/>
      </w:r>
      <w:r w:rsidRPr="000C0491">
        <w:rPr>
          <w:rStyle w:val="BodyTextChar"/>
        </w:rPr>
        <w:tab/>
      </w:r>
      <w:r w:rsidR="00893878">
        <w:rPr>
          <w:rStyle w:val="BodyTextChar"/>
        </w:rPr>
        <w:tab/>
      </w:r>
      <w:r w:rsidR="00893878">
        <w:rPr>
          <w:rStyle w:val="BodyTextChar"/>
        </w:rPr>
        <w:tab/>
      </w:r>
      <w:r w:rsidRPr="000C0491">
        <w:rPr>
          <w:rStyle w:val="BodyTextChar"/>
        </w:rPr>
        <w:t>Coronation of H.M. King George VI</w:t>
      </w:r>
      <w:r w:rsidRPr="000C0491">
        <w:rPr>
          <w:rStyle w:val="BodyTextChar"/>
        </w:rPr>
        <w:tab/>
      </w:r>
      <w:r w:rsidR="000F3DB0">
        <w:rPr>
          <w:rStyle w:val="BodyTextChar"/>
        </w:rPr>
        <w:tab/>
      </w:r>
      <w:r w:rsidRPr="000C0491">
        <w:rPr>
          <w:rStyle w:val="BodyTextChar"/>
        </w:rPr>
        <w:t>340</w:t>
      </w:r>
    </w:p>
    <w:p w14:paraId="1D22C2F4" w14:textId="1FE98ACF" w:rsidR="000C0491" w:rsidRPr="000C0491" w:rsidRDefault="000C0491" w:rsidP="00F3578B">
      <w:pPr>
        <w:pStyle w:val="BodyText"/>
        <w:spacing w:after="0"/>
        <w:ind w:firstLine="720"/>
        <w:rPr>
          <w:rStyle w:val="BodyTextChar"/>
        </w:rPr>
      </w:pPr>
      <w:r w:rsidRPr="000C0491">
        <w:rPr>
          <w:rStyle w:val="BodyTextChar"/>
        </w:rPr>
        <w:tab/>
      </w:r>
      <w:r w:rsidR="00893878">
        <w:rPr>
          <w:rStyle w:val="BodyTextChar"/>
        </w:rPr>
        <w:tab/>
      </w:r>
      <w:r w:rsidR="004C1AD9">
        <w:rPr>
          <w:rStyle w:val="BodyTextChar"/>
        </w:rPr>
        <w:tab/>
      </w:r>
      <w:r w:rsidRPr="000C0491">
        <w:rPr>
          <w:rStyle w:val="BodyTextChar"/>
        </w:rPr>
        <w:t>D.</w:t>
      </w:r>
      <w:r w:rsidR="00893878">
        <w:rPr>
          <w:rStyle w:val="BodyTextChar"/>
        </w:rPr>
        <w:t xml:space="preserve">  O</w:t>
      </w:r>
      <w:r w:rsidRPr="000C0491">
        <w:rPr>
          <w:rStyle w:val="BodyTextChar"/>
        </w:rPr>
        <w:t>perations</w:t>
      </w:r>
      <w:r w:rsidRPr="000C0491">
        <w:rPr>
          <w:rStyle w:val="BodyTextChar"/>
        </w:rPr>
        <w:tab/>
      </w:r>
      <w:r w:rsidR="00CB775D">
        <w:rPr>
          <w:rStyle w:val="BodyTextChar"/>
        </w:rPr>
        <w:tab/>
      </w:r>
      <w:r w:rsidR="00CB775D">
        <w:rPr>
          <w:rStyle w:val="BodyTextChar"/>
        </w:rPr>
        <w:tab/>
      </w:r>
      <w:r w:rsidR="00CB775D">
        <w:rPr>
          <w:rStyle w:val="BodyTextChar"/>
        </w:rPr>
        <w:tab/>
      </w:r>
      <w:r w:rsidR="00CB775D">
        <w:rPr>
          <w:rStyle w:val="BodyTextChar"/>
        </w:rPr>
        <w:tab/>
      </w:r>
      <w:r w:rsidR="000F3DB0">
        <w:rPr>
          <w:rStyle w:val="BodyTextChar"/>
        </w:rPr>
        <w:tab/>
      </w:r>
      <w:r w:rsidRPr="000C0491">
        <w:rPr>
          <w:rStyle w:val="BodyTextChar"/>
        </w:rPr>
        <w:t>340</w:t>
      </w:r>
    </w:p>
    <w:p w14:paraId="599DC1A3" w14:textId="362B7ECE" w:rsidR="000C0491" w:rsidRPr="000C0491" w:rsidRDefault="000C0491" w:rsidP="00F3578B">
      <w:pPr>
        <w:pStyle w:val="BodyText"/>
        <w:spacing w:after="0"/>
        <w:ind w:firstLine="720"/>
        <w:rPr>
          <w:rStyle w:val="BodyTextChar"/>
        </w:rPr>
      </w:pPr>
      <w:r w:rsidRPr="000C0491">
        <w:rPr>
          <w:rStyle w:val="BodyTextChar"/>
        </w:rPr>
        <w:tab/>
      </w:r>
      <w:r w:rsidRPr="000C0491">
        <w:rPr>
          <w:rStyle w:val="BodyTextChar"/>
        </w:rPr>
        <w:tab/>
      </w:r>
      <w:r w:rsidR="00893878">
        <w:rPr>
          <w:rStyle w:val="BodyTextChar"/>
        </w:rPr>
        <w:tab/>
      </w:r>
      <w:r w:rsidR="00893878">
        <w:rPr>
          <w:rStyle w:val="BodyTextChar"/>
        </w:rPr>
        <w:tab/>
      </w:r>
      <w:r w:rsidRPr="000C0491">
        <w:rPr>
          <w:rStyle w:val="BodyTextChar"/>
        </w:rPr>
        <w:t>Draft Report on Progress of Service</w:t>
      </w:r>
      <w:r w:rsidRPr="000C0491">
        <w:rPr>
          <w:rStyle w:val="BodyTextChar"/>
        </w:rPr>
        <w:tab/>
      </w:r>
    </w:p>
    <w:p w14:paraId="141A707F" w14:textId="5D7EE7DC" w:rsidR="000C0491" w:rsidRPr="000C0491" w:rsidRDefault="000C0491" w:rsidP="00F3578B">
      <w:pPr>
        <w:pStyle w:val="BodyText"/>
        <w:spacing w:after="560"/>
        <w:ind w:firstLine="720"/>
        <w:rPr>
          <w:rStyle w:val="BodyTextChar"/>
        </w:rPr>
      </w:pPr>
      <w:r w:rsidRPr="000C0491">
        <w:rPr>
          <w:rStyle w:val="BodyTextChar"/>
        </w:rPr>
        <w:tab/>
      </w:r>
      <w:r w:rsidRPr="000C0491">
        <w:rPr>
          <w:rStyle w:val="BodyTextChar"/>
        </w:rPr>
        <w:tab/>
      </w:r>
      <w:r w:rsidR="004C1AD9">
        <w:rPr>
          <w:rStyle w:val="BodyTextChar"/>
        </w:rPr>
        <w:tab/>
      </w:r>
      <w:r w:rsidR="00893878">
        <w:rPr>
          <w:rStyle w:val="BodyTextChar"/>
        </w:rPr>
        <w:tab/>
      </w:r>
      <w:r w:rsidRPr="000C0491">
        <w:rPr>
          <w:rStyle w:val="BodyTextChar"/>
        </w:rPr>
        <w:t xml:space="preserve">Training to March 31st, </w:t>
      </w:r>
      <w:proofErr w:type="gramStart"/>
      <w:r w:rsidRPr="000C0491">
        <w:rPr>
          <w:rStyle w:val="BodyTextChar"/>
        </w:rPr>
        <w:t>1938</w:t>
      </w:r>
      <w:proofErr w:type="gramEnd"/>
      <w:r w:rsidRPr="000C0491">
        <w:rPr>
          <w:rStyle w:val="BodyTextChar"/>
        </w:rPr>
        <w:tab/>
      </w:r>
      <w:r w:rsidR="00CB775D">
        <w:rPr>
          <w:rStyle w:val="BodyTextChar"/>
        </w:rPr>
        <w:tab/>
      </w:r>
      <w:r w:rsidR="000F3DB0">
        <w:rPr>
          <w:rStyle w:val="BodyTextChar"/>
        </w:rPr>
        <w:tab/>
      </w:r>
      <w:r w:rsidR="00CB775D">
        <w:rPr>
          <w:rStyle w:val="BodyTextChar"/>
        </w:rPr>
        <w:t>344</w:t>
      </w:r>
    </w:p>
    <w:p w14:paraId="555A694A" w14:textId="75974E9F" w:rsidR="000C0491" w:rsidRPr="000C0491" w:rsidRDefault="000C0491" w:rsidP="00F3578B">
      <w:pPr>
        <w:pStyle w:val="BodyText"/>
        <w:spacing w:after="0"/>
        <w:ind w:firstLine="720"/>
        <w:rPr>
          <w:rStyle w:val="BodyTextChar"/>
        </w:rPr>
      </w:pPr>
      <w:r w:rsidRPr="000C0491">
        <w:rPr>
          <w:rStyle w:val="BodyTextChar"/>
        </w:rPr>
        <w:t>Chapter XXII</w:t>
      </w:r>
      <w:r w:rsidRPr="000C0491">
        <w:rPr>
          <w:rStyle w:val="BodyTextChar"/>
        </w:rPr>
        <w:tab/>
      </w:r>
      <w:r w:rsidR="004C1AD9">
        <w:rPr>
          <w:rStyle w:val="BodyTextChar"/>
        </w:rPr>
        <w:tab/>
      </w:r>
      <w:r w:rsidRPr="000C0491">
        <w:rPr>
          <w:rStyle w:val="BodyTextChar"/>
        </w:rPr>
        <w:t>A.</w:t>
      </w:r>
      <w:r w:rsidR="00893878">
        <w:rPr>
          <w:rStyle w:val="BodyTextChar"/>
        </w:rPr>
        <w:t xml:space="preserve">  </w:t>
      </w:r>
      <w:r w:rsidRPr="000C0491">
        <w:rPr>
          <w:rStyle w:val="BodyTextChar"/>
        </w:rPr>
        <w:t>Parliament 1938</w:t>
      </w:r>
      <w:r w:rsidRPr="000C0491">
        <w:rPr>
          <w:rStyle w:val="BodyTextChar"/>
        </w:rPr>
        <w:tab/>
      </w:r>
      <w:r w:rsidR="00CB775D">
        <w:rPr>
          <w:rStyle w:val="BodyTextChar"/>
        </w:rPr>
        <w:tab/>
      </w:r>
      <w:r w:rsidR="00CB775D">
        <w:rPr>
          <w:rStyle w:val="BodyTextChar"/>
        </w:rPr>
        <w:tab/>
      </w:r>
      <w:r w:rsidR="00CB775D">
        <w:rPr>
          <w:rStyle w:val="BodyTextChar"/>
        </w:rPr>
        <w:tab/>
      </w:r>
      <w:r w:rsidR="006E666C">
        <w:rPr>
          <w:rStyle w:val="BodyTextChar"/>
        </w:rPr>
        <w:tab/>
      </w:r>
      <w:r w:rsidRPr="000C0491">
        <w:rPr>
          <w:rStyle w:val="BodyTextChar"/>
        </w:rPr>
        <w:t>346</w:t>
      </w:r>
    </w:p>
    <w:p w14:paraId="08861BB8" w14:textId="2D140F2F" w:rsidR="000C0491" w:rsidRPr="000C0491" w:rsidRDefault="000C0491" w:rsidP="00F3578B">
      <w:pPr>
        <w:pStyle w:val="BodyText"/>
        <w:spacing w:after="0"/>
        <w:ind w:firstLine="720"/>
        <w:rPr>
          <w:rStyle w:val="BodyTextChar"/>
        </w:rPr>
      </w:pPr>
      <w:r w:rsidRPr="000C0491">
        <w:rPr>
          <w:rStyle w:val="BodyTextChar"/>
        </w:rPr>
        <w:tab/>
      </w:r>
      <w:r w:rsidR="00893878">
        <w:rPr>
          <w:rStyle w:val="BodyTextChar"/>
        </w:rPr>
        <w:tab/>
      </w:r>
      <w:r w:rsidR="00893878">
        <w:rPr>
          <w:rStyle w:val="BodyTextChar"/>
        </w:rPr>
        <w:tab/>
      </w:r>
      <w:r w:rsidRPr="000C0491">
        <w:rPr>
          <w:rStyle w:val="BodyTextChar"/>
        </w:rPr>
        <w:t>B.</w:t>
      </w:r>
      <w:r w:rsidR="004C1AD9">
        <w:rPr>
          <w:rStyle w:val="BodyTextChar"/>
        </w:rPr>
        <w:t xml:space="preserve">  </w:t>
      </w:r>
      <w:r w:rsidRPr="000C0491">
        <w:rPr>
          <w:rStyle w:val="BodyTextChar"/>
        </w:rPr>
        <w:t>R.C.A.F.</w:t>
      </w:r>
      <w:r w:rsidRPr="000C0491">
        <w:rPr>
          <w:rStyle w:val="BodyTextChar"/>
        </w:rPr>
        <w:tab/>
      </w:r>
      <w:r w:rsidR="00CB775D">
        <w:rPr>
          <w:rStyle w:val="BodyTextChar"/>
        </w:rPr>
        <w:tab/>
      </w:r>
      <w:r w:rsidR="00CB775D">
        <w:rPr>
          <w:rStyle w:val="BodyTextChar"/>
        </w:rPr>
        <w:tab/>
      </w:r>
      <w:r w:rsidR="00CB775D">
        <w:rPr>
          <w:rStyle w:val="BodyTextChar"/>
        </w:rPr>
        <w:tab/>
      </w:r>
      <w:r w:rsidR="00CB775D">
        <w:rPr>
          <w:rStyle w:val="BodyTextChar"/>
        </w:rPr>
        <w:tab/>
      </w:r>
      <w:r w:rsidR="006E666C">
        <w:rPr>
          <w:rStyle w:val="BodyTextChar"/>
        </w:rPr>
        <w:tab/>
      </w:r>
      <w:r w:rsidRPr="000C0491">
        <w:rPr>
          <w:rStyle w:val="BodyTextChar"/>
        </w:rPr>
        <w:t>358</w:t>
      </w:r>
    </w:p>
    <w:p w14:paraId="1BE22189" w14:textId="54D5E737" w:rsidR="000C0491" w:rsidRPr="000C0491" w:rsidRDefault="000C0491" w:rsidP="00F3578B">
      <w:pPr>
        <w:pStyle w:val="BodyText"/>
        <w:spacing w:after="0"/>
        <w:ind w:firstLine="720"/>
        <w:rPr>
          <w:rStyle w:val="BodyTextChar"/>
        </w:rPr>
      </w:pPr>
      <w:r w:rsidRPr="000C0491">
        <w:rPr>
          <w:rStyle w:val="BodyTextChar"/>
        </w:rPr>
        <w:tab/>
      </w:r>
      <w:r w:rsidRPr="000C0491">
        <w:rPr>
          <w:rStyle w:val="BodyTextChar"/>
        </w:rPr>
        <w:tab/>
      </w:r>
      <w:r w:rsidR="00893878">
        <w:rPr>
          <w:rStyle w:val="BodyTextChar"/>
        </w:rPr>
        <w:tab/>
      </w:r>
      <w:r w:rsidR="00893878">
        <w:rPr>
          <w:rStyle w:val="BodyTextChar"/>
        </w:rPr>
        <w:tab/>
      </w:r>
      <w:r w:rsidRPr="000C0491">
        <w:rPr>
          <w:rStyle w:val="BodyTextChar"/>
        </w:rPr>
        <w:t>Organization and Strength</w:t>
      </w:r>
      <w:r w:rsidRPr="000C0491">
        <w:rPr>
          <w:rStyle w:val="BodyTextChar"/>
        </w:rPr>
        <w:tab/>
      </w:r>
      <w:r w:rsidR="00CB775D">
        <w:rPr>
          <w:rStyle w:val="BodyTextChar"/>
        </w:rPr>
        <w:tab/>
      </w:r>
      <w:r w:rsidR="006E666C">
        <w:rPr>
          <w:rStyle w:val="BodyTextChar"/>
        </w:rPr>
        <w:tab/>
      </w:r>
      <w:r w:rsidRPr="000C0491">
        <w:rPr>
          <w:rStyle w:val="BodyTextChar"/>
        </w:rPr>
        <w:t>358</w:t>
      </w:r>
    </w:p>
    <w:p w14:paraId="4D2D4761" w14:textId="62398CA8" w:rsidR="000C0491" w:rsidRPr="000C0491" w:rsidRDefault="000C0491" w:rsidP="00F3578B">
      <w:pPr>
        <w:pStyle w:val="BodyText"/>
        <w:spacing w:after="0"/>
        <w:ind w:firstLine="720"/>
        <w:rPr>
          <w:rStyle w:val="BodyTextChar"/>
        </w:rPr>
      </w:pPr>
      <w:r w:rsidRPr="000C0491">
        <w:rPr>
          <w:rStyle w:val="BodyTextChar"/>
        </w:rPr>
        <w:tab/>
      </w:r>
      <w:r w:rsidRPr="000C0491">
        <w:rPr>
          <w:rStyle w:val="BodyTextChar"/>
        </w:rPr>
        <w:tab/>
      </w:r>
      <w:r w:rsidR="00893878">
        <w:rPr>
          <w:rStyle w:val="BodyTextChar"/>
        </w:rPr>
        <w:tab/>
      </w:r>
      <w:r w:rsidR="00893878">
        <w:rPr>
          <w:rStyle w:val="BodyTextChar"/>
        </w:rPr>
        <w:tab/>
      </w:r>
      <w:r w:rsidRPr="000C0491">
        <w:rPr>
          <w:rStyle w:val="BodyTextChar"/>
        </w:rPr>
        <w:t>R.C.A.F. Flying Time</w:t>
      </w:r>
      <w:r w:rsidRPr="000C0491">
        <w:rPr>
          <w:rStyle w:val="BodyTextChar"/>
        </w:rPr>
        <w:tab/>
      </w:r>
      <w:r w:rsidR="00CB775D">
        <w:rPr>
          <w:rStyle w:val="BodyTextChar"/>
        </w:rPr>
        <w:tab/>
      </w:r>
      <w:r w:rsidR="00CB775D">
        <w:rPr>
          <w:rStyle w:val="BodyTextChar"/>
        </w:rPr>
        <w:tab/>
      </w:r>
      <w:r w:rsidR="006E666C">
        <w:rPr>
          <w:rStyle w:val="BodyTextChar"/>
        </w:rPr>
        <w:tab/>
      </w:r>
      <w:r w:rsidRPr="000C0491">
        <w:rPr>
          <w:rStyle w:val="BodyTextChar"/>
        </w:rPr>
        <w:t>362</w:t>
      </w:r>
    </w:p>
    <w:p w14:paraId="5D18406F" w14:textId="1132BAEB" w:rsidR="000C0491" w:rsidRPr="000C0491" w:rsidRDefault="000C0491" w:rsidP="00F3578B">
      <w:pPr>
        <w:pStyle w:val="BodyText"/>
        <w:spacing w:after="0"/>
        <w:ind w:firstLine="720"/>
        <w:rPr>
          <w:rStyle w:val="BodyTextChar"/>
        </w:rPr>
      </w:pPr>
      <w:r w:rsidRPr="000C0491">
        <w:rPr>
          <w:rStyle w:val="BodyTextChar"/>
        </w:rPr>
        <w:tab/>
      </w:r>
      <w:r w:rsidRPr="000C0491">
        <w:rPr>
          <w:rStyle w:val="BodyTextChar"/>
        </w:rPr>
        <w:tab/>
      </w:r>
      <w:r w:rsidR="00893878">
        <w:rPr>
          <w:rStyle w:val="BodyTextChar"/>
        </w:rPr>
        <w:tab/>
      </w:r>
      <w:r w:rsidR="00893878">
        <w:rPr>
          <w:rStyle w:val="BodyTextChar"/>
        </w:rPr>
        <w:tab/>
      </w:r>
      <w:r w:rsidRPr="000C0491">
        <w:rPr>
          <w:rStyle w:val="BodyTextChar"/>
        </w:rPr>
        <w:t>Medical Services</w:t>
      </w:r>
      <w:r w:rsidRPr="000C0491">
        <w:rPr>
          <w:rStyle w:val="BodyTextChar"/>
        </w:rPr>
        <w:tab/>
      </w:r>
      <w:r w:rsidR="00CB775D">
        <w:rPr>
          <w:rStyle w:val="BodyTextChar"/>
        </w:rPr>
        <w:tab/>
      </w:r>
      <w:r w:rsidR="00CB775D">
        <w:rPr>
          <w:rStyle w:val="BodyTextChar"/>
        </w:rPr>
        <w:tab/>
      </w:r>
      <w:r w:rsidR="006E666C">
        <w:rPr>
          <w:rStyle w:val="BodyTextChar"/>
        </w:rPr>
        <w:tab/>
      </w:r>
      <w:r w:rsidRPr="000C0491">
        <w:rPr>
          <w:rStyle w:val="BodyTextChar"/>
        </w:rPr>
        <w:t>362</w:t>
      </w:r>
    </w:p>
    <w:p w14:paraId="066CC742" w14:textId="34ADF8E8" w:rsidR="000C0491" w:rsidRPr="000C0491" w:rsidRDefault="000C0491" w:rsidP="00F3578B">
      <w:pPr>
        <w:pStyle w:val="BodyText"/>
        <w:spacing w:after="0"/>
        <w:ind w:firstLine="720"/>
        <w:rPr>
          <w:rStyle w:val="BodyTextChar"/>
        </w:rPr>
      </w:pPr>
      <w:r w:rsidRPr="000C0491">
        <w:rPr>
          <w:rStyle w:val="BodyTextChar"/>
        </w:rPr>
        <w:tab/>
      </w:r>
      <w:r w:rsidR="00893878">
        <w:rPr>
          <w:rStyle w:val="BodyTextChar"/>
        </w:rPr>
        <w:tab/>
      </w:r>
      <w:r w:rsidR="00893878">
        <w:rPr>
          <w:rStyle w:val="BodyTextChar"/>
        </w:rPr>
        <w:tab/>
      </w:r>
      <w:r w:rsidRPr="000C0491">
        <w:rPr>
          <w:rStyle w:val="BodyTextChar"/>
        </w:rPr>
        <w:t>C.</w:t>
      </w:r>
      <w:r w:rsidR="004C1AD9">
        <w:rPr>
          <w:rStyle w:val="BodyTextChar"/>
        </w:rPr>
        <w:t xml:space="preserve">  </w:t>
      </w:r>
      <w:r w:rsidRPr="000C0491">
        <w:rPr>
          <w:rStyle w:val="BodyTextChar"/>
        </w:rPr>
        <w:t>Training</w:t>
      </w:r>
      <w:r w:rsidRPr="000C0491">
        <w:rPr>
          <w:rStyle w:val="BodyTextChar"/>
        </w:rPr>
        <w:tab/>
      </w:r>
      <w:r w:rsidR="00CB775D">
        <w:rPr>
          <w:rStyle w:val="BodyTextChar"/>
        </w:rPr>
        <w:tab/>
      </w:r>
      <w:r w:rsidR="00CB775D">
        <w:rPr>
          <w:rStyle w:val="BodyTextChar"/>
        </w:rPr>
        <w:tab/>
      </w:r>
      <w:r w:rsidR="00CB775D">
        <w:rPr>
          <w:rStyle w:val="BodyTextChar"/>
        </w:rPr>
        <w:tab/>
      </w:r>
      <w:r w:rsidR="00CB775D">
        <w:rPr>
          <w:rStyle w:val="BodyTextChar"/>
        </w:rPr>
        <w:tab/>
      </w:r>
      <w:r w:rsidR="006E666C">
        <w:rPr>
          <w:rStyle w:val="BodyTextChar"/>
        </w:rPr>
        <w:tab/>
      </w:r>
      <w:r w:rsidRPr="000C0491">
        <w:rPr>
          <w:rStyle w:val="BodyTextChar"/>
        </w:rPr>
        <w:t>363</w:t>
      </w:r>
    </w:p>
    <w:p w14:paraId="1624D5CB" w14:textId="6CF957E6" w:rsidR="000C0491" w:rsidRPr="000C0491" w:rsidRDefault="000C0491" w:rsidP="00F3578B">
      <w:pPr>
        <w:pStyle w:val="BodyText"/>
        <w:spacing w:after="0"/>
        <w:ind w:firstLine="720"/>
        <w:rPr>
          <w:rStyle w:val="BodyTextChar"/>
        </w:rPr>
      </w:pPr>
      <w:r w:rsidRPr="000C0491">
        <w:rPr>
          <w:rStyle w:val="BodyTextChar"/>
        </w:rPr>
        <w:tab/>
      </w:r>
      <w:r w:rsidRPr="000C0491">
        <w:rPr>
          <w:rStyle w:val="BodyTextChar"/>
        </w:rPr>
        <w:tab/>
      </w:r>
      <w:r w:rsidR="00893878">
        <w:rPr>
          <w:rStyle w:val="BodyTextChar"/>
        </w:rPr>
        <w:tab/>
      </w:r>
      <w:r w:rsidR="00893878">
        <w:rPr>
          <w:rStyle w:val="BodyTextChar"/>
        </w:rPr>
        <w:tab/>
      </w:r>
      <w:r w:rsidRPr="000C0491">
        <w:rPr>
          <w:rStyle w:val="BodyTextChar"/>
        </w:rPr>
        <w:t>Air Cadets</w:t>
      </w:r>
      <w:r w:rsidRPr="000C0491">
        <w:rPr>
          <w:rStyle w:val="BodyTextChar"/>
        </w:rPr>
        <w:tab/>
      </w:r>
      <w:r w:rsidR="00CB775D">
        <w:rPr>
          <w:rStyle w:val="BodyTextChar"/>
        </w:rPr>
        <w:tab/>
      </w:r>
      <w:r w:rsidR="00CB775D">
        <w:rPr>
          <w:rStyle w:val="BodyTextChar"/>
        </w:rPr>
        <w:tab/>
      </w:r>
      <w:r w:rsidR="00CB775D">
        <w:rPr>
          <w:rStyle w:val="BodyTextChar"/>
        </w:rPr>
        <w:tab/>
      </w:r>
      <w:r w:rsidR="006E666C">
        <w:rPr>
          <w:rStyle w:val="BodyTextChar"/>
        </w:rPr>
        <w:tab/>
      </w:r>
      <w:r w:rsidRPr="000C0491">
        <w:rPr>
          <w:rStyle w:val="BodyTextChar"/>
        </w:rPr>
        <w:t>366</w:t>
      </w:r>
    </w:p>
    <w:p w14:paraId="1E2A83AC" w14:textId="218E5902" w:rsidR="00CB775D" w:rsidRDefault="000C0491" w:rsidP="00F3578B">
      <w:pPr>
        <w:pStyle w:val="BodyText"/>
        <w:spacing w:after="0"/>
        <w:ind w:firstLine="720"/>
        <w:rPr>
          <w:rStyle w:val="BodyTextChar"/>
        </w:rPr>
      </w:pPr>
      <w:r w:rsidRPr="000C0491">
        <w:rPr>
          <w:rStyle w:val="BodyTextChar"/>
        </w:rPr>
        <w:tab/>
      </w:r>
      <w:r w:rsidR="00893878">
        <w:rPr>
          <w:rStyle w:val="BodyTextChar"/>
        </w:rPr>
        <w:tab/>
      </w:r>
      <w:r w:rsidR="00893878">
        <w:rPr>
          <w:rStyle w:val="BodyTextChar"/>
        </w:rPr>
        <w:tab/>
      </w:r>
      <w:r w:rsidRPr="000C0491">
        <w:rPr>
          <w:rStyle w:val="BodyTextChar"/>
        </w:rPr>
        <w:t>D.</w:t>
      </w:r>
      <w:r w:rsidR="004C1AD9">
        <w:rPr>
          <w:rStyle w:val="BodyTextChar"/>
        </w:rPr>
        <w:t xml:space="preserve">  </w:t>
      </w:r>
      <w:r w:rsidRPr="000C0491">
        <w:rPr>
          <w:rStyle w:val="BodyTextChar"/>
        </w:rPr>
        <w:t>Operations</w:t>
      </w:r>
      <w:r w:rsidRPr="000C0491">
        <w:rPr>
          <w:rStyle w:val="BodyTextChar"/>
        </w:rPr>
        <w:tab/>
      </w:r>
      <w:r w:rsidR="00CB775D">
        <w:rPr>
          <w:rStyle w:val="BodyTextChar"/>
        </w:rPr>
        <w:tab/>
      </w:r>
      <w:r w:rsidR="00CB775D">
        <w:rPr>
          <w:rStyle w:val="BodyTextChar"/>
        </w:rPr>
        <w:tab/>
      </w:r>
      <w:r w:rsidR="00CB775D">
        <w:rPr>
          <w:rStyle w:val="BodyTextChar"/>
        </w:rPr>
        <w:tab/>
      </w:r>
      <w:r w:rsidR="00CB775D">
        <w:rPr>
          <w:rStyle w:val="BodyTextChar"/>
        </w:rPr>
        <w:tab/>
      </w:r>
      <w:r w:rsidR="006E666C">
        <w:rPr>
          <w:rStyle w:val="BodyTextChar"/>
        </w:rPr>
        <w:tab/>
      </w:r>
      <w:r w:rsidRPr="000C0491">
        <w:rPr>
          <w:rStyle w:val="BodyTextChar"/>
        </w:rPr>
        <w:t>367</w:t>
      </w:r>
    </w:p>
    <w:p w14:paraId="3A60A7BD" w14:textId="77777777" w:rsidR="00CB775D" w:rsidRDefault="00CB775D" w:rsidP="00F3578B">
      <w:pPr>
        <w:ind w:firstLine="720"/>
        <w:rPr>
          <w:rStyle w:val="BodyTextChar"/>
        </w:rPr>
      </w:pPr>
      <w:r>
        <w:rPr>
          <w:rStyle w:val="BodyTextChar"/>
        </w:rPr>
        <w:br w:type="page"/>
      </w:r>
    </w:p>
    <w:p w14:paraId="742788F6" w14:textId="77777777" w:rsidR="000C0491" w:rsidRPr="000C0491" w:rsidRDefault="000C0491" w:rsidP="00F3578B">
      <w:pPr>
        <w:pStyle w:val="BodyText"/>
        <w:spacing w:after="0"/>
        <w:ind w:firstLine="720"/>
        <w:rPr>
          <w:rStyle w:val="BodyTextChar"/>
        </w:rPr>
      </w:pPr>
    </w:p>
    <w:p w14:paraId="7E0B5598" w14:textId="51616C8E" w:rsidR="000C0491" w:rsidRPr="000C0491" w:rsidRDefault="000C0491" w:rsidP="00F3578B">
      <w:pPr>
        <w:pStyle w:val="BodyText"/>
        <w:spacing w:after="0"/>
        <w:ind w:firstLine="720"/>
        <w:rPr>
          <w:rStyle w:val="BodyTextChar"/>
        </w:rPr>
      </w:pPr>
      <w:r w:rsidRPr="000C0491">
        <w:rPr>
          <w:rStyle w:val="BodyTextChar"/>
        </w:rPr>
        <w:t> </w:t>
      </w:r>
      <w:r w:rsidR="00893878">
        <w:rPr>
          <w:rStyle w:val="BodyTextChar"/>
        </w:rPr>
        <w:tab/>
      </w:r>
      <w:r w:rsidR="00893878">
        <w:rPr>
          <w:rStyle w:val="BodyTextChar"/>
        </w:rPr>
        <w:tab/>
      </w:r>
      <w:r w:rsidR="00893878">
        <w:rPr>
          <w:rStyle w:val="BodyTextChar"/>
        </w:rPr>
        <w:tab/>
      </w:r>
      <w:r w:rsidRPr="000C0491">
        <w:rPr>
          <w:rStyle w:val="BodyTextChar"/>
        </w:rPr>
        <w:t>E.</w:t>
      </w:r>
      <w:r w:rsidR="004C1AD9">
        <w:rPr>
          <w:rStyle w:val="BodyTextChar"/>
        </w:rPr>
        <w:t xml:space="preserve">  </w:t>
      </w:r>
      <w:r w:rsidRPr="000C0491">
        <w:rPr>
          <w:rStyle w:val="BodyTextChar"/>
        </w:rPr>
        <w:t>Equipment and Development</w:t>
      </w:r>
      <w:r w:rsidRPr="000C0491">
        <w:rPr>
          <w:rStyle w:val="BodyTextChar"/>
        </w:rPr>
        <w:tab/>
      </w:r>
      <w:r w:rsidR="00CB775D">
        <w:rPr>
          <w:rStyle w:val="BodyTextChar"/>
        </w:rPr>
        <w:tab/>
      </w:r>
      <w:r w:rsidR="006E666C">
        <w:rPr>
          <w:rStyle w:val="BodyTextChar"/>
        </w:rPr>
        <w:tab/>
      </w:r>
      <w:r w:rsidRPr="000C0491">
        <w:rPr>
          <w:rStyle w:val="BodyTextChar"/>
        </w:rPr>
        <w:t>368</w:t>
      </w:r>
    </w:p>
    <w:p w14:paraId="13DFAE0B" w14:textId="27A072D0" w:rsidR="000C0491" w:rsidRPr="000C0491" w:rsidRDefault="000C0491" w:rsidP="00FB0C00">
      <w:pPr>
        <w:pStyle w:val="BodyText"/>
        <w:spacing w:after="0"/>
        <w:ind w:left="2880" w:firstLine="720"/>
        <w:rPr>
          <w:rStyle w:val="BodyTextChar"/>
        </w:rPr>
      </w:pPr>
      <w:r w:rsidRPr="000C0491">
        <w:rPr>
          <w:rStyle w:val="BodyTextChar"/>
        </w:rPr>
        <w:t>Photography</w:t>
      </w:r>
      <w:r w:rsidRPr="000C0491">
        <w:rPr>
          <w:rStyle w:val="BodyTextChar"/>
        </w:rPr>
        <w:tab/>
      </w:r>
      <w:r w:rsidR="00CB775D">
        <w:rPr>
          <w:rStyle w:val="BodyTextChar"/>
        </w:rPr>
        <w:tab/>
      </w:r>
      <w:r w:rsidR="00CB775D">
        <w:rPr>
          <w:rStyle w:val="BodyTextChar"/>
        </w:rPr>
        <w:tab/>
      </w:r>
      <w:r w:rsidR="00CB775D">
        <w:rPr>
          <w:rStyle w:val="BodyTextChar"/>
        </w:rPr>
        <w:tab/>
      </w:r>
      <w:r w:rsidR="006E666C">
        <w:rPr>
          <w:rStyle w:val="BodyTextChar"/>
        </w:rPr>
        <w:tab/>
      </w:r>
      <w:r w:rsidRPr="000C0491">
        <w:rPr>
          <w:rStyle w:val="BodyTextChar"/>
        </w:rPr>
        <w:t>368</w:t>
      </w:r>
    </w:p>
    <w:p w14:paraId="07249F5C" w14:textId="62CB2D94" w:rsidR="000C0491" w:rsidRPr="000C0491" w:rsidRDefault="000C0491" w:rsidP="00FB0C00">
      <w:pPr>
        <w:pStyle w:val="BodyText"/>
        <w:spacing w:after="0"/>
        <w:ind w:left="2880" w:firstLine="720"/>
        <w:rPr>
          <w:rStyle w:val="BodyTextChar"/>
        </w:rPr>
      </w:pPr>
      <w:r w:rsidRPr="000C0491">
        <w:rPr>
          <w:rStyle w:val="BodyTextChar"/>
        </w:rPr>
        <w:t>Signals</w:t>
      </w:r>
      <w:r w:rsidRPr="000C0491">
        <w:rPr>
          <w:rStyle w:val="BodyTextChar"/>
        </w:rPr>
        <w:tab/>
      </w:r>
      <w:r w:rsidR="00CB775D">
        <w:rPr>
          <w:rStyle w:val="BodyTextChar"/>
        </w:rPr>
        <w:tab/>
      </w:r>
      <w:r w:rsidR="00CB775D">
        <w:rPr>
          <w:rStyle w:val="BodyTextChar"/>
        </w:rPr>
        <w:tab/>
      </w:r>
      <w:r w:rsidR="00CB775D">
        <w:rPr>
          <w:rStyle w:val="BodyTextChar"/>
        </w:rPr>
        <w:tab/>
      </w:r>
      <w:r w:rsidR="00CB775D">
        <w:rPr>
          <w:rStyle w:val="BodyTextChar"/>
        </w:rPr>
        <w:tab/>
      </w:r>
      <w:r w:rsidR="006E666C">
        <w:rPr>
          <w:rStyle w:val="BodyTextChar"/>
        </w:rPr>
        <w:tab/>
      </w:r>
      <w:r w:rsidRPr="000C0491">
        <w:rPr>
          <w:rStyle w:val="BodyTextChar"/>
        </w:rPr>
        <w:t>368</w:t>
      </w:r>
    </w:p>
    <w:p w14:paraId="23024B37" w14:textId="3138957A" w:rsidR="000C0491" w:rsidRPr="000C0491" w:rsidRDefault="000C0491" w:rsidP="00FB0C00">
      <w:pPr>
        <w:pStyle w:val="BodyText"/>
        <w:spacing w:after="0"/>
        <w:ind w:left="2880" w:firstLine="720"/>
        <w:rPr>
          <w:rStyle w:val="BodyTextChar"/>
        </w:rPr>
      </w:pPr>
      <w:r w:rsidRPr="000C0491">
        <w:rPr>
          <w:rStyle w:val="BodyTextChar"/>
        </w:rPr>
        <w:t>Armament</w:t>
      </w:r>
      <w:r w:rsidRPr="000C0491">
        <w:rPr>
          <w:rStyle w:val="BodyTextChar"/>
        </w:rPr>
        <w:tab/>
      </w:r>
      <w:r w:rsidR="00CB775D">
        <w:rPr>
          <w:rStyle w:val="BodyTextChar"/>
        </w:rPr>
        <w:tab/>
      </w:r>
      <w:r w:rsidR="00CB775D">
        <w:rPr>
          <w:rStyle w:val="BodyTextChar"/>
        </w:rPr>
        <w:tab/>
      </w:r>
      <w:r w:rsidR="00CB775D">
        <w:rPr>
          <w:rStyle w:val="BodyTextChar"/>
        </w:rPr>
        <w:tab/>
      </w:r>
      <w:r w:rsidR="006E666C">
        <w:rPr>
          <w:rStyle w:val="BodyTextChar"/>
        </w:rPr>
        <w:tab/>
      </w:r>
      <w:r w:rsidRPr="000C0491">
        <w:rPr>
          <w:rStyle w:val="BodyTextChar"/>
        </w:rPr>
        <w:t>368</w:t>
      </w:r>
    </w:p>
    <w:p w14:paraId="2A0C38B3" w14:textId="25C5D2E6" w:rsidR="000C0491" w:rsidRPr="000C0491" w:rsidRDefault="000C0491" w:rsidP="00FB0C00">
      <w:pPr>
        <w:pStyle w:val="BodyText"/>
        <w:spacing w:after="0"/>
        <w:ind w:left="2880" w:firstLine="720"/>
        <w:rPr>
          <w:rStyle w:val="BodyTextChar"/>
        </w:rPr>
      </w:pPr>
      <w:r w:rsidRPr="000C0491">
        <w:rPr>
          <w:rStyle w:val="BodyTextChar"/>
        </w:rPr>
        <w:t xml:space="preserve">Miscellaneous Equipment and </w:t>
      </w:r>
      <w:r w:rsidR="00CB775D">
        <w:rPr>
          <w:rStyle w:val="BodyTextChar"/>
        </w:rPr>
        <w:br/>
        <w:t xml:space="preserve">   </w:t>
      </w:r>
      <w:r w:rsidR="00FB0C00">
        <w:rPr>
          <w:rStyle w:val="BodyTextChar"/>
        </w:rPr>
        <w:tab/>
      </w:r>
      <w:r w:rsidRPr="000C0491">
        <w:rPr>
          <w:rStyle w:val="BodyTextChar"/>
        </w:rPr>
        <w:t>Facilities</w:t>
      </w:r>
      <w:r w:rsidRPr="000C0491">
        <w:rPr>
          <w:rStyle w:val="BodyTextChar"/>
        </w:rPr>
        <w:tab/>
      </w:r>
      <w:r w:rsidR="00CB775D">
        <w:rPr>
          <w:rStyle w:val="BodyTextChar"/>
        </w:rPr>
        <w:tab/>
      </w:r>
      <w:r w:rsidR="00CB775D">
        <w:rPr>
          <w:rStyle w:val="BodyTextChar"/>
        </w:rPr>
        <w:tab/>
      </w:r>
      <w:r w:rsidR="00CB775D">
        <w:rPr>
          <w:rStyle w:val="BodyTextChar"/>
        </w:rPr>
        <w:tab/>
      </w:r>
      <w:r w:rsidR="006E666C">
        <w:rPr>
          <w:rStyle w:val="BodyTextChar"/>
        </w:rPr>
        <w:tab/>
      </w:r>
      <w:r w:rsidRPr="000C0491">
        <w:rPr>
          <w:rStyle w:val="BodyTextChar"/>
        </w:rPr>
        <w:t>369</w:t>
      </w:r>
    </w:p>
    <w:p w14:paraId="31E7FBF3" w14:textId="54218A5C" w:rsidR="000C0491" w:rsidRPr="000C0491" w:rsidRDefault="000C0491" w:rsidP="00FB0C00">
      <w:pPr>
        <w:pStyle w:val="BodyText"/>
        <w:spacing w:after="0"/>
        <w:ind w:left="2880" w:firstLine="720"/>
        <w:rPr>
          <w:rStyle w:val="BodyTextChar"/>
        </w:rPr>
      </w:pPr>
      <w:r w:rsidRPr="000C0491">
        <w:rPr>
          <w:rStyle w:val="BodyTextChar"/>
        </w:rPr>
        <w:t>Research</w:t>
      </w:r>
      <w:r w:rsidRPr="000C0491">
        <w:rPr>
          <w:rStyle w:val="BodyTextChar"/>
        </w:rPr>
        <w:tab/>
      </w:r>
      <w:r w:rsidR="00CB775D">
        <w:rPr>
          <w:rStyle w:val="BodyTextChar"/>
        </w:rPr>
        <w:tab/>
      </w:r>
      <w:r w:rsidR="00CB775D">
        <w:rPr>
          <w:rStyle w:val="BodyTextChar"/>
        </w:rPr>
        <w:tab/>
      </w:r>
      <w:r w:rsidR="00CB775D">
        <w:rPr>
          <w:rStyle w:val="BodyTextChar"/>
        </w:rPr>
        <w:tab/>
      </w:r>
      <w:r w:rsidR="006E666C">
        <w:rPr>
          <w:rStyle w:val="BodyTextChar"/>
        </w:rPr>
        <w:tab/>
      </w:r>
      <w:r w:rsidRPr="000C0491">
        <w:rPr>
          <w:rStyle w:val="BodyTextChar"/>
        </w:rPr>
        <w:t>369</w:t>
      </w:r>
    </w:p>
    <w:p w14:paraId="2BB979B6" w14:textId="39C19FF0" w:rsidR="000C0491" w:rsidRPr="000C0491" w:rsidRDefault="000C0491" w:rsidP="00FB0C00">
      <w:pPr>
        <w:pStyle w:val="BodyText"/>
        <w:spacing w:after="0"/>
        <w:ind w:left="2880" w:firstLine="720"/>
        <w:rPr>
          <w:rStyle w:val="BodyTextChar"/>
        </w:rPr>
      </w:pPr>
      <w:r w:rsidRPr="000C0491">
        <w:rPr>
          <w:rStyle w:val="BodyTextChar"/>
        </w:rPr>
        <w:t>Survey of Industry</w:t>
      </w:r>
      <w:r w:rsidR="00CB775D">
        <w:rPr>
          <w:rStyle w:val="BodyTextChar"/>
        </w:rPr>
        <w:tab/>
      </w:r>
      <w:r w:rsidR="00CB775D">
        <w:rPr>
          <w:rStyle w:val="BodyTextChar"/>
        </w:rPr>
        <w:tab/>
      </w:r>
      <w:r w:rsidR="00CB775D">
        <w:rPr>
          <w:rStyle w:val="BodyTextChar"/>
        </w:rPr>
        <w:tab/>
      </w:r>
      <w:r w:rsidR="006E666C">
        <w:rPr>
          <w:rStyle w:val="BodyTextChar"/>
        </w:rPr>
        <w:tab/>
      </w:r>
      <w:r w:rsidRPr="000C0491">
        <w:rPr>
          <w:rStyle w:val="BodyTextChar"/>
        </w:rPr>
        <w:t>369</w:t>
      </w:r>
    </w:p>
    <w:p w14:paraId="057F0C32" w14:textId="69B75841" w:rsidR="000C0491" w:rsidRPr="000C0491" w:rsidRDefault="000C0491" w:rsidP="00FB0C00">
      <w:pPr>
        <w:pStyle w:val="BodyText"/>
        <w:spacing w:after="560"/>
        <w:ind w:left="2160" w:firstLine="720"/>
        <w:rPr>
          <w:rStyle w:val="BodyTextChar"/>
        </w:rPr>
      </w:pPr>
      <w:r w:rsidRPr="000C0491">
        <w:rPr>
          <w:rStyle w:val="BodyTextChar"/>
        </w:rPr>
        <w:t>F.</w:t>
      </w:r>
      <w:r w:rsidR="00CB775D">
        <w:rPr>
          <w:rStyle w:val="BodyTextChar"/>
        </w:rPr>
        <w:t xml:space="preserve">  </w:t>
      </w:r>
      <w:r w:rsidRPr="000C0491">
        <w:rPr>
          <w:rStyle w:val="BodyTextChar"/>
        </w:rPr>
        <w:t>Construction</w:t>
      </w:r>
      <w:r w:rsidR="00CB775D">
        <w:rPr>
          <w:rStyle w:val="BodyTextChar"/>
        </w:rPr>
        <w:tab/>
      </w:r>
      <w:r w:rsidR="00CB775D">
        <w:rPr>
          <w:rStyle w:val="BodyTextChar"/>
        </w:rPr>
        <w:tab/>
      </w:r>
      <w:r w:rsidR="00CB775D">
        <w:rPr>
          <w:rStyle w:val="BodyTextChar"/>
        </w:rPr>
        <w:tab/>
      </w:r>
      <w:r w:rsidR="00CB775D">
        <w:rPr>
          <w:rStyle w:val="BodyTextChar"/>
        </w:rPr>
        <w:tab/>
      </w:r>
      <w:r w:rsidR="006E666C">
        <w:rPr>
          <w:rStyle w:val="BodyTextChar"/>
        </w:rPr>
        <w:tab/>
      </w:r>
      <w:r w:rsidRPr="000C0491">
        <w:rPr>
          <w:rStyle w:val="BodyTextChar"/>
        </w:rPr>
        <w:t>370</w:t>
      </w:r>
    </w:p>
    <w:p w14:paraId="76037BCE" w14:textId="771131FB" w:rsidR="000C0491" w:rsidRPr="000C0491" w:rsidRDefault="000C0491" w:rsidP="00F3578B">
      <w:pPr>
        <w:pStyle w:val="BodyText"/>
        <w:spacing w:after="0"/>
        <w:ind w:firstLine="720"/>
        <w:rPr>
          <w:rStyle w:val="BodyTextChar"/>
        </w:rPr>
      </w:pPr>
      <w:r w:rsidRPr="000C0491">
        <w:rPr>
          <w:rStyle w:val="BodyTextChar"/>
        </w:rPr>
        <w:t>Chapter XXIII</w:t>
      </w:r>
      <w:r w:rsidRPr="000C0491">
        <w:rPr>
          <w:rStyle w:val="BodyTextChar"/>
        </w:rPr>
        <w:tab/>
      </w:r>
      <w:r w:rsidR="00CB775D">
        <w:rPr>
          <w:rStyle w:val="BodyTextChar"/>
        </w:rPr>
        <w:tab/>
      </w:r>
      <w:r w:rsidRPr="000C0491">
        <w:rPr>
          <w:rStyle w:val="BodyTextChar"/>
        </w:rPr>
        <w:t>The Last Months of Peace</w:t>
      </w:r>
      <w:r w:rsidRPr="000C0491">
        <w:rPr>
          <w:rStyle w:val="BodyTextChar"/>
        </w:rPr>
        <w:tab/>
      </w:r>
      <w:r w:rsidR="00CB775D">
        <w:rPr>
          <w:rStyle w:val="BodyTextChar"/>
        </w:rPr>
        <w:tab/>
      </w:r>
      <w:r w:rsidR="00CB775D">
        <w:rPr>
          <w:rStyle w:val="BodyTextChar"/>
        </w:rPr>
        <w:tab/>
      </w:r>
      <w:r w:rsidR="006E666C">
        <w:rPr>
          <w:rStyle w:val="BodyTextChar"/>
        </w:rPr>
        <w:tab/>
      </w:r>
      <w:r w:rsidRPr="000C0491">
        <w:rPr>
          <w:rStyle w:val="BodyTextChar"/>
        </w:rPr>
        <w:t>371</w:t>
      </w:r>
    </w:p>
    <w:p w14:paraId="7EB17D07" w14:textId="02FB2042" w:rsidR="000C0491" w:rsidRPr="000C0491" w:rsidRDefault="000C0491" w:rsidP="006E666C">
      <w:pPr>
        <w:pStyle w:val="BodyText"/>
        <w:spacing w:after="0"/>
        <w:ind w:left="2160" w:firstLine="720"/>
        <w:rPr>
          <w:rStyle w:val="BodyTextChar"/>
        </w:rPr>
      </w:pPr>
      <w:r w:rsidRPr="000C0491">
        <w:rPr>
          <w:rStyle w:val="BodyTextChar"/>
        </w:rPr>
        <w:t>A.</w:t>
      </w:r>
      <w:r w:rsidR="00CB775D">
        <w:rPr>
          <w:rStyle w:val="BodyTextChar"/>
        </w:rPr>
        <w:t xml:space="preserve">  </w:t>
      </w:r>
      <w:r w:rsidRPr="000C0491">
        <w:rPr>
          <w:rStyle w:val="BodyTextChar"/>
        </w:rPr>
        <w:t>Parliament</w:t>
      </w:r>
      <w:r w:rsidRPr="000C0491">
        <w:rPr>
          <w:rStyle w:val="BodyTextChar"/>
        </w:rPr>
        <w:tab/>
      </w:r>
      <w:r w:rsidR="00CB775D">
        <w:rPr>
          <w:rStyle w:val="BodyTextChar"/>
        </w:rPr>
        <w:tab/>
      </w:r>
      <w:r w:rsidR="00CB775D">
        <w:rPr>
          <w:rStyle w:val="BodyTextChar"/>
        </w:rPr>
        <w:tab/>
      </w:r>
      <w:r w:rsidR="00CB775D">
        <w:rPr>
          <w:rStyle w:val="BodyTextChar"/>
        </w:rPr>
        <w:tab/>
      </w:r>
      <w:r w:rsidR="00CB775D">
        <w:rPr>
          <w:rStyle w:val="BodyTextChar"/>
        </w:rPr>
        <w:tab/>
      </w:r>
      <w:r w:rsidR="006E666C">
        <w:rPr>
          <w:rStyle w:val="BodyTextChar"/>
        </w:rPr>
        <w:tab/>
      </w:r>
      <w:r w:rsidRPr="000C0491">
        <w:rPr>
          <w:rStyle w:val="BodyTextChar"/>
        </w:rPr>
        <w:t>371</w:t>
      </w:r>
    </w:p>
    <w:p w14:paraId="7A1664A9" w14:textId="5CE2C70D" w:rsidR="000C0491" w:rsidRPr="000C0491" w:rsidRDefault="000C0491" w:rsidP="006E666C">
      <w:pPr>
        <w:pStyle w:val="BodyText"/>
        <w:spacing w:after="0"/>
        <w:ind w:left="2160" w:firstLine="720"/>
        <w:rPr>
          <w:rStyle w:val="BodyTextChar"/>
        </w:rPr>
      </w:pPr>
      <w:r w:rsidRPr="000C0491">
        <w:rPr>
          <w:rStyle w:val="BodyTextChar"/>
        </w:rPr>
        <w:t>B.</w:t>
      </w:r>
      <w:r w:rsidR="00CB775D">
        <w:rPr>
          <w:rStyle w:val="BodyTextChar"/>
        </w:rPr>
        <w:t xml:space="preserve">  </w:t>
      </w:r>
      <w:r w:rsidRPr="000C0491">
        <w:rPr>
          <w:rStyle w:val="BodyTextChar"/>
        </w:rPr>
        <w:t>R.C.A.F.</w:t>
      </w:r>
      <w:r w:rsidRPr="000C0491">
        <w:rPr>
          <w:rStyle w:val="BodyTextChar"/>
        </w:rPr>
        <w:tab/>
      </w:r>
      <w:r w:rsidR="00CB775D">
        <w:rPr>
          <w:rStyle w:val="BodyTextChar"/>
        </w:rPr>
        <w:tab/>
      </w:r>
      <w:r w:rsidR="00CB775D">
        <w:rPr>
          <w:rStyle w:val="BodyTextChar"/>
        </w:rPr>
        <w:tab/>
      </w:r>
      <w:r w:rsidR="00CB775D">
        <w:rPr>
          <w:rStyle w:val="BodyTextChar"/>
        </w:rPr>
        <w:tab/>
      </w:r>
      <w:r w:rsidR="00CB775D">
        <w:rPr>
          <w:rStyle w:val="BodyTextChar"/>
        </w:rPr>
        <w:tab/>
      </w:r>
      <w:r w:rsidR="006E666C">
        <w:rPr>
          <w:rStyle w:val="BodyTextChar"/>
        </w:rPr>
        <w:tab/>
      </w:r>
      <w:r w:rsidRPr="000C0491">
        <w:rPr>
          <w:rStyle w:val="BodyTextChar"/>
        </w:rPr>
        <w:t>378</w:t>
      </w:r>
    </w:p>
    <w:p w14:paraId="48208F9F" w14:textId="15D664B9" w:rsidR="000C0491" w:rsidRPr="000C0491" w:rsidRDefault="000C0491" w:rsidP="006E666C">
      <w:pPr>
        <w:pStyle w:val="BodyText"/>
        <w:spacing w:after="0"/>
        <w:ind w:left="2880" w:firstLine="720"/>
        <w:rPr>
          <w:rStyle w:val="BodyTextChar"/>
        </w:rPr>
      </w:pPr>
      <w:r w:rsidRPr="000C0491">
        <w:rPr>
          <w:rStyle w:val="BodyTextChar"/>
        </w:rPr>
        <w:t>Organization and Strength</w:t>
      </w:r>
      <w:r w:rsidRPr="000C0491">
        <w:rPr>
          <w:rStyle w:val="BodyTextChar"/>
        </w:rPr>
        <w:tab/>
      </w:r>
      <w:r w:rsidR="00CB775D">
        <w:rPr>
          <w:rStyle w:val="BodyTextChar"/>
        </w:rPr>
        <w:tab/>
      </w:r>
      <w:r w:rsidR="006E666C">
        <w:rPr>
          <w:rStyle w:val="BodyTextChar"/>
        </w:rPr>
        <w:tab/>
      </w:r>
      <w:r w:rsidRPr="000C0491">
        <w:rPr>
          <w:rStyle w:val="BodyTextChar"/>
        </w:rPr>
        <w:t>378</w:t>
      </w:r>
    </w:p>
    <w:p w14:paraId="243293B7" w14:textId="284FBB6F" w:rsidR="000C0491" w:rsidRPr="000C0491" w:rsidRDefault="000C0491" w:rsidP="006E666C">
      <w:pPr>
        <w:pStyle w:val="BodyText"/>
        <w:spacing w:after="0"/>
        <w:ind w:left="2880" w:firstLine="720"/>
        <w:rPr>
          <w:rStyle w:val="BodyTextChar"/>
        </w:rPr>
      </w:pPr>
      <w:r w:rsidRPr="000C0491">
        <w:rPr>
          <w:rStyle w:val="BodyTextChar"/>
        </w:rPr>
        <w:t>Aircraft</w:t>
      </w:r>
      <w:r w:rsidRPr="000C0491">
        <w:rPr>
          <w:rStyle w:val="BodyTextChar"/>
        </w:rPr>
        <w:tab/>
      </w:r>
      <w:r w:rsidR="00CB775D">
        <w:rPr>
          <w:rStyle w:val="BodyTextChar"/>
        </w:rPr>
        <w:tab/>
      </w:r>
      <w:r w:rsidR="00CB775D">
        <w:rPr>
          <w:rStyle w:val="BodyTextChar"/>
        </w:rPr>
        <w:tab/>
      </w:r>
      <w:r w:rsidR="00CB775D">
        <w:rPr>
          <w:rStyle w:val="BodyTextChar"/>
        </w:rPr>
        <w:tab/>
      </w:r>
      <w:r w:rsidR="006E666C">
        <w:rPr>
          <w:rStyle w:val="BodyTextChar"/>
        </w:rPr>
        <w:tab/>
      </w:r>
      <w:r w:rsidRPr="000C0491">
        <w:rPr>
          <w:rStyle w:val="BodyTextChar"/>
        </w:rPr>
        <w:t>380</w:t>
      </w:r>
    </w:p>
    <w:p w14:paraId="43599BDC" w14:textId="705FDA89" w:rsidR="000C0491" w:rsidRPr="000C0491" w:rsidRDefault="000C0491" w:rsidP="006E666C">
      <w:pPr>
        <w:pStyle w:val="BodyText"/>
        <w:spacing w:after="0"/>
        <w:ind w:left="2160" w:firstLine="720"/>
        <w:rPr>
          <w:rStyle w:val="BodyTextChar"/>
        </w:rPr>
      </w:pPr>
      <w:r w:rsidRPr="000C0491">
        <w:rPr>
          <w:rStyle w:val="BodyTextChar"/>
        </w:rPr>
        <w:t>C.</w:t>
      </w:r>
      <w:r w:rsidR="00CB775D">
        <w:rPr>
          <w:rStyle w:val="BodyTextChar"/>
        </w:rPr>
        <w:t xml:space="preserve">  </w:t>
      </w:r>
      <w:r w:rsidRPr="000C0491">
        <w:rPr>
          <w:rStyle w:val="BodyTextChar"/>
        </w:rPr>
        <w:t>Operations</w:t>
      </w:r>
      <w:r w:rsidRPr="000C0491">
        <w:rPr>
          <w:rStyle w:val="BodyTextChar"/>
        </w:rPr>
        <w:tab/>
      </w:r>
      <w:r w:rsidR="00CB775D">
        <w:rPr>
          <w:rStyle w:val="BodyTextChar"/>
        </w:rPr>
        <w:tab/>
      </w:r>
      <w:r w:rsidR="00CB775D">
        <w:rPr>
          <w:rStyle w:val="BodyTextChar"/>
        </w:rPr>
        <w:tab/>
      </w:r>
      <w:r w:rsidR="00CB775D">
        <w:rPr>
          <w:rStyle w:val="BodyTextChar"/>
        </w:rPr>
        <w:tab/>
      </w:r>
      <w:r w:rsidR="00CB775D">
        <w:rPr>
          <w:rStyle w:val="BodyTextChar"/>
        </w:rPr>
        <w:tab/>
      </w:r>
      <w:r w:rsidR="006E666C">
        <w:rPr>
          <w:rStyle w:val="BodyTextChar"/>
        </w:rPr>
        <w:tab/>
      </w:r>
      <w:r w:rsidRPr="000C0491">
        <w:rPr>
          <w:rStyle w:val="BodyTextChar"/>
        </w:rPr>
        <w:t>383</w:t>
      </w:r>
    </w:p>
    <w:p w14:paraId="5FBD3298" w14:textId="0744AAFA" w:rsidR="000C0491" w:rsidRPr="000C0491" w:rsidRDefault="000C0491" w:rsidP="006E666C">
      <w:pPr>
        <w:pStyle w:val="BodyText"/>
        <w:spacing w:after="0"/>
        <w:ind w:left="2880" w:firstLine="720"/>
        <w:rPr>
          <w:rStyle w:val="BodyTextChar"/>
        </w:rPr>
      </w:pPr>
      <w:r w:rsidRPr="000C0491">
        <w:rPr>
          <w:rStyle w:val="BodyTextChar"/>
        </w:rPr>
        <w:t>Royal Visit</w:t>
      </w:r>
      <w:r w:rsidRPr="000C0491">
        <w:rPr>
          <w:rStyle w:val="BodyTextChar"/>
        </w:rPr>
        <w:tab/>
      </w:r>
      <w:r w:rsidR="00CB775D">
        <w:rPr>
          <w:rStyle w:val="BodyTextChar"/>
        </w:rPr>
        <w:tab/>
      </w:r>
      <w:r w:rsidR="00CB775D">
        <w:rPr>
          <w:rStyle w:val="BodyTextChar"/>
        </w:rPr>
        <w:tab/>
      </w:r>
      <w:r w:rsidR="00CB775D">
        <w:rPr>
          <w:rStyle w:val="BodyTextChar"/>
        </w:rPr>
        <w:tab/>
      </w:r>
      <w:r w:rsidR="006E666C">
        <w:rPr>
          <w:rStyle w:val="BodyTextChar"/>
        </w:rPr>
        <w:tab/>
      </w:r>
      <w:r w:rsidRPr="000C0491">
        <w:rPr>
          <w:rStyle w:val="BodyTextChar"/>
        </w:rPr>
        <w:t>383</w:t>
      </w:r>
    </w:p>
    <w:p w14:paraId="784ACBBB" w14:textId="00DF080E" w:rsidR="000C0491" w:rsidRPr="000C0491" w:rsidRDefault="000C0491" w:rsidP="006E666C">
      <w:pPr>
        <w:pStyle w:val="BodyText"/>
        <w:spacing w:after="0"/>
        <w:ind w:left="2880" w:firstLine="720"/>
        <w:rPr>
          <w:rStyle w:val="BodyTextChar"/>
        </w:rPr>
      </w:pPr>
      <w:r w:rsidRPr="000C0491">
        <w:rPr>
          <w:rStyle w:val="BodyTextChar"/>
        </w:rPr>
        <w:t>Photography</w:t>
      </w:r>
      <w:r w:rsidRPr="000C0491">
        <w:rPr>
          <w:rStyle w:val="BodyTextChar"/>
        </w:rPr>
        <w:tab/>
      </w:r>
      <w:r w:rsidR="00CB775D">
        <w:rPr>
          <w:rStyle w:val="BodyTextChar"/>
        </w:rPr>
        <w:tab/>
      </w:r>
      <w:r w:rsidR="00CB775D">
        <w:rPr>
          <w:rStyle w:val="BodyTextChar"/>
        </w:rPr>
        <w:tab/>
      </w:r>
      <w:r w:rsidR="00CB775D">
        <w:rPr>
          <w:rStyle w:val="BodyTextChar"/>
        </w:rPr>
        <w:tab/>
      </w:r>
      <w:r w:rsidR="006E666C">
        <w:rPr>
          <w:rStyle w:val="BodyTextChar"/>
        </w:rPr>
        <w:tab/>
      </w:r>
      <w:r w:rsidRPr="000C0491">
        <w:rPr>
          <w:rStyle w:val="BodyTextChar"/>
        </w:rPr>
        <w:t>383</w:t>
      </w:r>
    </w:p>
    <w:p w14:paraId="6876AEF4" w14:textId="6763F5F1" w:rsidR="000C0491" w:rsidRPr="000C0491" w:rsidRDefault="000C0491" w:rsidP="006E666C">
      <w:pPr>
        <w:pStyle w:val="BodyText"/>
        <w:spacing w:after="0"/>
        <w:ind w:left="2160" w:firstLine="720"/>
        <w:rPr>
          <w:rStyle w:val="BodyTextChar"/>
        </w:rPr>
      </w:pPr>
      <w:r w:rsidRPr="000C0491">
        <w:rPr>
          <w:rStyle w:val="BodyTextChar"/>
        </w:rPr>
        <w:t>D.</w:t>
      </w:r>
      <w:r w:rsidR="00CB775D">
        <w:rPr>
          <w:rStyle w:val="BodyTextChar"/>
        </w:rPr>
        <w:t xml:space="preserve">   </w:t>
      </w:r>
      <w:r w:rsidRPr="000C0491">
        <w:rPr>
          <w:rStyle w:val="BodyTextChar"/>
        </w:rPr>
        <w:t>Training</w:t>
      </w:r>
      <w:r w:rsidRPr="000C0491">
        <w:rPr>
          <w:rStyle w:val="BodyTextChar"/>
        </w:rPr>
        <w:tab/>
      </w:r>
      <w:r w:rsidR="00CB775D">
        <w:rPr>
          <w:rStyle w:val="BodyTextChar"/>
        </w:rPr>
        <w:tab/>
      </w:r>
      <w:r w:rsidR="00CB775D">
        <w:rPr>
          <w:rStyle w:val="BodyTextChar"/>
        </w:rPr>
        <w:tab/>
      </w:r>
      <w:r w:rsidR="00CB775D">
        <w:rPr>
          <w:rStyle w:val="BodyTextChar"/>
        </w:rPr>
        <w:tab/>
      </w:r>
      <w:r w:rsidR="00CB775D">
        <w:rPr>
          <w:rStyle w:val="BodyTextChar"/>
        </w:rPr>
        <w:tab/>
      </w:r>
      <w:r w:rsidR="006E666C">
        <w:rPr>
          <w:rStyle w:val="BodyTextChar"/>
        </w:rPr>
        <w:tab/>
      </w:r>
      <w:r w:rsidRPr="000C0491">
        <w:rPr>
          <w:rStyle w:val="BodyTextChar"/>
        </w:rPr>
        <w:t>386</w:t>
      </w:r>
    </w:p>
    <w:p w14:paraId="2C22C7BE" w14:textId="11939FBE" w:rsidR="000C0491" w:rsidRPr="000C0491" w:rsidRDefault="000C0491" w:rsidP="006E666C">
      <w:pPr>
        <w:pStyle w:val="BodyText"/>
        <w:spacing w:after="0"/>
        <w:ind w:left="2880" w:firstLine="720"/>
        <w:rPr>
          <w:rStyle w:val="BodyTextChar"/>
        </w:rPr>
      </w:pPr>
      <w:r w:rsidRPr="000C0491">
        <w:rPr>
          <w:rStyle w:val="BodyTextChar"/>
        </w:rPr>
        <w:t>Service Training</w:t>
      </w:r>
      <w:r w:rsidRPr="000C0491">
        <w:rPr>
          <w:rStyle w:val="BodyTextChar"/>
        </w:rPr>
        <w:tab/>
      </w:r>
      <w:r w:rsidR="00CB775D">
        <w:rPr>
          <w:rStyle w:val="BodyTextChar"/>
        </w:rPr>
        <w:tab/>
      </w:r>
      <w:r w:rsidR="00CB775D">
        <w:rPr>
          <w:rStyle w:val="BodyTextChar"/>
        </w:rPr>
        <w:tab/>
      </w:r>
      <w:r w:rsidR="006E666C">
        <w:rPr>
          <w:rStyle w:val="BodyTextChar"/>
        </w:rPr>
        <w:tab/>
      </w:r>
      <w:r w:rsidRPr="000C0491">
        <w:rPr>
          <w:rStyle w:val="BodyTextChar"/>
        </w:rPr>
        <w:t>386</w:t>
      </w:r>
    </w:p>
    <w:p w14:paraId="4D559C97" w14:textId="11EB7928" w:rsidR="000C0491" w:rsidRPr="000C0491" w:rsidRDefault="000C0491" w:rsidP="006E666C">
      <w:pPr>
        <w:pStyle w:val="BodyText"/>
        <w:spacing w:after="0"/>
        <w:ind w:left="2880" w:firstLine="720"/>
        <w:rPr>
          <w:rStyle w:val="BodyTextChar"/>
        </w:rPr>
      </w:pPr>
      <w:r w:rsidRPr="000C0491">
        <w:rPr>
          <w:rStyle w:val="BodyTextChar"/>
        </w:rPr>
        <w:t>Flying Training</w:t>
      </w:r>
      <w:r w:rsidRPr="000C0491">
        <w:rPr>
          <w:rStyle w:val="BodyTextChar"/>
        </w:rPr>
        <w:tab/>
      </w:r>
      <w:r w:rsidR="00CB775D">
        <w:rPr>
          <w:rStyle w:val="BodyTextChar"/>
        </w:rPr>
        <w:tab/>
      </w:r>
      <w:r w:rsidR="00CB775D">
        <w:rPr>
          <w:rStyle w:val="BodyTextChar"/>
        </w:rPr>
        <w:tab/>
      </w:r>
      <w:r w:rsidR="006E666C">
        <w:rPr>
          <w:rStyle w:val="BodyTextChar"/>
        </w:rPr>
        <w:tab/>
      </w:r>
      <w:r w:rsidRPr="000C0491">
        <w:rPr>
          <w:rStyle w:val="BodyTextChar"/>
        </w:rPr>
        <w:t>386</w:t>
      </w:r>
    </w:p>
    <w:p w14:paraId="68651B27" w14:textId="0DDDD2C5" w:rsidR="000C0491" w:rsidRPr="000C0491" w:rsidRDefault="000C0491" w:rsidP="006E666C">
      <w:pPr>
        <w:pStyle w:val="BodyText"/>
        <w:spacing w:after="0"/>
        <w:ind w:left="2880" w:firstLine="720"/>
        <w:rPr>
          <w:rStyle w:val="BodyTextChar"/>
        </w:rPr>
      </w:pPr>
      <w:r w:rsidRPr="000C0491">
        <w:rPr>
          <w:rStyle w:val="BodyTextChar"/>
        </w:rPr>
        <w:t>Medical Services</w:t>
      </w:r>
      <w:r w:rsidRPr="000C0491">
        <w:rPr>
          <w:rStyle w:val="BodyTextChar"/>
        </w:rPr>
        <w:tab/>
      </w:r>
      <w:r w:rsidR="00CB775D">
        <w:rPr>
          <w:rStyle w:val="BodyTextChar"/>
        </w:rPr>
        <w:tab/>
      </w:r>
      <w:r w:rsidR="00CB775D">
        <w:rPr>
          <w:rStyle w:val="BodyTextChar"/>
        </w:rPr>
        <w:tab/>
      </w:r>
      <w:r w:rsidR="006E666C">
        <w:rPr>
          <w:rStyle w:val="BodyTextChar"/>
        </w:rPr>
        <w:tab/>
      </w:r>
      <w:r w:rsidRPr="000C0491">
        <w:rPr>
          <w:rStyle w:val="BodyTextChar"/>
        </w:rPr>
        <w:t>388</w:t>
      </w:r>
    </w:p>
    <w:p w14:paraId="09CFA041" w14:textId="3F6B2E59" w:rsidR="000C0491" w:rsidRPr="000C0491" w:rsidRDefault="000C0491" w:rsidP="006E666C">
      <w:pPr>
        <w:pStyle w:val="BodyText"/>
        <w:spacing w:after="0"/>
        <w:ind w:left="2880" w:firstLine="720"/>
        <w:rPr>
          <w:rStyle w:val="BodyTextChar"/>
        </w:rPr>
      </w:pPr>
      <w:r w:rsidRPr="000C0491">
        <w:rPr>
          <w:rStyle w:val="BodyTextChar"/>
        </w:rPr>
        <w:t>Expenditures</w:t>
      </w:r>
      <w:r w:rsidRPr="000C0491">
        <w:rPr>
          <w:rStyle w:val="BodyTextChar"/>
        </w:rPr>
        <w:tab/>
      </w:r>
      <w:r w:rsidR="00CB775D">
        <w:rPr>
          <w:rStyle w:val="BodyTextChar"/>
        </w:rPr>
        <w:tab/>
      </w:r>
      <w:r w:rsidR="00CB775D">
        <w:rPr>
          <w:rStyle w:val="BodyTextChar"/>
        </w:rPr>
        <w:tab/>
      </w:r>
      <w:r w:rsidR="00CB775D">
        <w:rPr>
          <w:rStyle w:val="BodyTextChar"/>
        </w:rPr>
        <w:tab/>
      </w:r>
      <w:r w:rsidR="006E666C">
        <w:rPr>
          <w:rStyle w:val="BodyTextChar"/>
        </w:rPr>
        <w:tab/>
      </w:r>
      <w:r w:rsidRPr="000C0491">
        <w:rPr>
          <w:rStyle w:val="BodyTextChar"/>
        </w:rPr>
        <w:t>388</w:t>
      </w:r>
    </w:p>
    <w:p w14:paraId="7D43A577" w14:textId="0EE9EE64" w:rsidR="000C0491" w:rsidRPr="000C0491" w:rsidRDefault="000C0491" w:rsidP="006E666C">
      <w:pPr>
        <w:pStyle w:val="BodyText"/>
        <w:spacing w:after="560"/>
        <w:ind w:left="2160" w:firstLine="720"/>
        <w:rPr>
          <w:rStyle w:val="BodyTextChar"/>
        </w:rPr>
      </w:pPr>
      <w:r w:rsidRPr="000C0491">
        <w:rPr>
          <w:rStyle w:val="BodyTextChar"/>
        </w:rPr>
        <w:t>E.</w:t>
      </w:r>
      <w:r w:rsidR="00CB775D">
        <w:rPr>
          <w:rStyle w:val="BodyTextChar"/>
        </w:rPr>
        <w:t xml:space="preserve">  </w:t>
      </w:r>
      <w:r w:rsidRPr="000C0491">
        <w:rPr>
          <w:rStyle w:val="BodyTextChar"/>
        </w:rPr>
        <w:t>Mobilization for War</w:t>
      </w:r>
      <w:r w:rsidRPr="000C0491">
        <w:rPr>
          <w:rStyle w:val="BodyTextChar"/>
        </w:rPr>
        <w:tab/>
      </w:r>
      <w:r w:rsidR="00CB775D">
        <w:rPr>
          <w:rStyle w:val="BodyTextChar"/>
        </w:rPr>
        <w:tab/>
      </w:r>
      <w:r w:rsidR="00CB775D">
        <w:rPr>
          <w:rStyle w:val="BodyTextChar"/>
        </w:rPr>
        <w:tab/>
      </w:r>
      <w:r w:rsidR="006E666C">
        <w:rPr>
          <w:rStyle w:val="BodyTextChar"/>
        </w:rPr>
        <w:tab/>
      </w:r>
      <w:r w:rsidRPr="000C0491">
        <w:rPr>
          <w:rStyle w:val="BodyTextChar"/>
        </w:rPr>
        <w:t>389</w:t>
      </w:r>
    </w:p>
    <w:p w14:paraId="272FCDDA" w14:textId="0DE98029" w:rsidR="000C0491" w:rsidRPr="000C0491" w:rsidRDefault="000C0491" w:rsidP="00F3578B">
      <w:pPr>
        <w:pStyle w:val="BodyText"/>
        <w:spacing w:after="560"/>
        <w:ind w:firstLine="720"/>
        <w:rPr>
          <w:rStyle w:val="BodyTextChar"/>
        </w:rPr>
      </w:pPr>
      <w:r w:rsidRPr="000C0491">
        <w:rPr>
          <w:rStyle w:val="BodyTextChar"/>
        </w:rPr>
        <w:t>Chapter XXIV</w:t>
      </w:r>
      <w:r w:rsidRPr="000C0491">
        <w:rPr>
          <w:rStyle w:val="BodyTextChar"/>
        </w:rPr>
        <w:tab/>
      </w:r>
      <w:r w:rsidR="00CB775D">
        <w:rPr>
          <w:rStyle w:val="BodyTextChar"/>
        </w:rPr>
        <w:tab/>
      </w:r>
      <w:r w:rsidRPr="000C0491">
        <w:rPr>
          <w:rStyle w:val="BodyTextChar"/>
        </w:rPr>
        <w:t>Civil Aviation</w:t>
      </w:r>
      <w:r w:rsidRPr="000C0491">
        <w:rPr>
          <w:rStyle w:val="BodyTextChar"/>
        </w:rPr>
        <w:tab/>
      </w:r>
      <w:r w:rsidR="00CB775D">
        <w:rPr>
          <w:rStyle w:val="BodyTextChar"/>
        </w:rPr>
        <w:tab/>
      </w:r>
      <w:r w:rsidR="00CB775D">
        <w:rPr>
          <w:rStyle w:val="BodyTextChar"/>
        </w:rPr>
        <w:tab/>
      </w:r>
      <w:r w:rsidR="00CB775D">
        <w:rPr>
          <w:rStyle w:val="BodyTextChar"/>
        </w:rPr>
        <w:tab/>
      </w:r>
      <w:r w:rsidR="00CB775D">
        <w:rPr>
          <w:rStyle w:val="BodyTextChar"/>
        </w:rPr>
        <w:tab/>
      </w:r>
      <w:r w:rsidR="006E666C">
        <w:rPr>
          <w:rStyle w:val="BodyTextChar"/>
        </w:rPr>
        <w:tab/>
      </w:r>
      <w:r w:rsidRPr="000C0491">
        <w:rPr>
          <w:rStyle w:val="BodyTextChar"/>
        </w:rPr>
        <w:t>394</w:t>
      </w:r>
    </w:p>
    <w:p w14:paraId="6FF8F557" w14:textId="5D3D05F1" w:rsidR="000C0491" w:rsidRPr="000C0491" w:rsidRDefault="000C0491" w:rsidP="00F3578B">
      <w:pPr>
        <w:pStyle w:val="BodyText"/>
        <w:ind w:firstLine="720"/>
        <w:rPr>
          <w:rStyle w:val="BodyTextChar"/>
        </w:rPr>
      </w:pPr>
      <w:r w:rsidRPr="000C0491">
        <w:rPr>
          <w:rStyle w:val="BodyTextChar"/>
        </w:rPr>
        <w:t>Appendix A</w:t>
      </w:r>
      <w:r w:rsidRPr="000C0491">
        <w:rPr>
          <w:rStyle w:val="BodyTextChar"/>
        </w:rPr>
        <w:tab/>
      </w:r>
      <w:r w:rsidR="00893878">
        <w:rPr>
          <w:rStyle w:val="BodyTextChar"/>
        </w:rPr>
        <w:tab/>
      </w:r>
      <w:r w:rsidRPr="000C0491">
        <w:rPr>
          <w:rStyle w:val="BodyTextChar"/>
        </w:rPr>
        <w:t>- Gift Aircr</w:t>
      </w:r>
      <w:r w:rsidR="00893878">
        <w:rPr>
          <w:rStyle w:val="BodyTextChar"/>
        </w:rPr>
        <w:t>a</w:t>
      </w:r>
      <w:r w:rsidRPr="000C0491">
        <w:rPr>
          <w:rStyle w:val="BodyTextChar"/>
        </w:rPr>
        <w:t>ft</w:t>
      </w:r>
      <w:r w:rsidRPr="000C0491">
        <w:rPr>
          <w:rStyle w:val="BodyTextChar"/>
        </w:rPr>
        <w:tab/>
      </w:r>
      <w:r w:rsidR="00CB775D">
        <w:rPr>
          <w:rStyle w:val="BodyTextChar"/>
        </w:rPr>
        <w:tab/>
      </w:r>
      <w:r w:rsidR="00CB775D">
        <w:rPr>
          <w:rStyle w:val="BodyTextChar"/>
        </w:rPr>
        <w:tab/>
      </w:r>
      <w:r w:rsidR="00CB775D">
        <w:rPr>
          <w:rStyle w:val="BodyTextChar"/>
        </w:rPr>
        <w:tab/>
      </w:r>
      <w:r w:rsidR="00CB775D">
        <w:rPr>
          <w:rStyle w:val="BodyTextChar"/>
        </w:rPr>
        <w:tab/>
      </w:r>
      <w:r w:rsidRPr="000C0491">
        <w:rPr>
          <w:rStyle w:val="BodyTextChar"/>
        </w:rPr>
        <w:t>407</w:t>
      </w:r>
    </w:p>
    <w:p w14:paraId="3CE8FFF2" w14:textId="74C6E91A" w:rsidR="000C0491" w:rsidRPr="000C0491" w:rsidRDefault="000C0491" w:rsidP="00F3578B">
      <w:pPr>
        <w:pStyle w:val="BodyText"/>
        <w:ind w:firstLine="720"/>
        <w:rPr>
          <w:rStyle w:val="BodyTextChar"/>
        </w:rPr>
      </w:pPr>
      <w:r w:rsidRPr="000C0491">
        <w:rPr>
          <w:rStyle w:val="BodyTextChar"/>
        </w:rPr>
        <w:t>Appendix B</w:t>
      </w:r>
      <w:r w:rsidRPr="000C0491">
        <w:rPr>
          <w:rStyle w:val="BodyTextChar"/>
        </w:rPr>
        <w:tab/>
      </w:r>
      <w:r w:rsidR="006E666C">
        <w:rPr>
          <w:rStyle w:val="BodyTextChar"/>
        </w:rPr>
        <w:tab/>
      </w:r>
      <w:r w:rsidRPr="000C0491">
        <w:rPr>
          <w:rStyle w:val="BodyTextChar"/>
        </w:rPr>
        <w:t xml:space="preserve">- Canadian Air Force Association Provincial </w:t>
      </w:r>
      <w:r w:rsidR="00CB775D">
        <w:rPr>
          <w:rStyle w:val="BodyTextChar"/>
        </w:rPr>
        <w:br/>
        <w:t xml:space="preserve">   </w:t>
      </w:r>
      <w:r w:rsidR="006E666C">
        <w:rPr>
          <w:rStyle w:val="BodyTextChar"/>
        </w:rPr>
        <w:tab/>
      </w:r>
      <w:r w:rsidR="006E666C">
        <w:rPr>
          <w:rStyle w:val="BodyTextChar"/>
        </w:rPr>
        <w:tab/>
      </w:r>
      <w:r w:rsidR="006E666C">
        <w:rPr>
          <w:rStyle w:val="BodyTextChar"/>
        </w:rPr>
        <w:tab/>
      </w:r>
      <w:r w:rsidR="006E666C">
        <w:rPr>
          <w:rStyle w:val="BodyTextChar"/>
        </w:rPr>
        <w:tab/>
      </w:r>
      <w:r w:rsidRPr="000C0491">
        <w:rPr>
          <w:rStyle w:val="BodyTextChar"/>
        </w:rPr>
        <w:t>Branch Executive</w:t>
      </w:r>
      <w:r w:rsidR="00CB775D">
        <w:rPr>
          <w:rStyle w:val="BodyTextChar"/>
        </w:rPr>
        <w:t xml:space="preserve"> </w:t>
      </w:r>
      <w:r w:rsidRPr="000C0491">
        <w:rPr>
          <w:rStyle w:val="BodyTextChar"/>
        </w:rPr>
        <w:t>Committees</w:t>
      </w:r>
      <w:r w:rsidRPr="000C0491">
        <w:rPr>
          <w:rStyle w:val="BodyTextChar"/>
        </w:rPr>
        <w:tab/>
      </w:r>
      <w:r w:rsidR="00CB775D">
        <w:rPr>
          <w:rStyle w:val="BodyTextChar"/>
        </w:rPr>
        <w:tab/>
      </w:r>
      <w:r w:rsidR="00CB775D">
        <w:rPr>
          <w:rStyle w:val="BodyTextChar"/>
        </w:rPr>
        <w:tab/>
      </w:r>
      <w:r w:rsidR="006E666C">
        <w:rPr>
          <w:rStyle w:val="BodyTextChar"/>
        </w:rPr>
        <w:tab/>
      </w:r>
      <w:r w:rsidRPr="000C0491">
        <w:rPr>
          <w:rStyle w:val="BodyTextChar"/>
        </w:rPr>
        <w:t>408</w:t>
      </w:r>
    </w:p>
    <w:p w14:paraId="51AFABC6" w14:textId="601DDD7D" w:rsidR="000C0491" w:rsidRPr="000C0491" w:rsidRDefault="000C0491" w:rsidP="00F3578B">
      <w:pPr>
        <w:pStyle w:val="BodyText"/>
        <w:ind w:firstLine="720"/>
        <w:rPr>
          <w:rStyle w:val="BodyTextChar"/>
        </w:rPr>
      </w:pPr>
      <w:r w:rsidRPr="000C0491">
        <w:rPr>
          <w:rStyle w:val="BodyTextChar"/>
        </w:rPr>
        <w:t xml:space="preserve">Appendix Cl </w:t>
      </w:r>
      <w:r w:rsidR="00893878">
        <w:rPr>
          <w:rStyle w:val="BodyTextChar"/>
        </w:rPr>
        <w:tab/>
      </w:r>
      <w:r w:rsidR="006E666C">
        <w:rPr>
          <w:rStyle w:val="BodyTextChar"/>
        </w:rPr>
        <w:tab/>
      </w:r>
      <w:r w:rsidRPr="000C0491">
        <w:rPr>
          <w:rStyle w:val="BodyTextChar"/>
        </w:rPr>
        <w:t xml:space="preserve">- Airmen Discharged from the RCAF on </w:t>
      </w:r>
      <w:r w:rsidR="00CB775D">
        <w:rPr>
          <w:rStyle w:val="BodyTextChar"/>
        </w:rPr>
        <w:br/>
        <w:t xml:space="preserve">   </w:t>
      </w:r>
      <w:r w:rsidR="006E666C">
        <w:rPr>
          <w:rStyle w:val="BodyTextChar"/>
        </w:rPr>
        <w:tab/>
      </w:r>
      <w:r w:rsidR="006E666C">
        <w:rPr>
          <w:rStyle w:val="BodyTextChar"/>
        </w:rPr>
        <w:tab/>
      </w:r>
      <w:r w:rsidR="006E666C">
        <w:rPr>
          <w:rStyle w:val="BodyTextChar"/>
        </w:rPr>
        <w:tab/>
      </w:r>
      <w:r w:rsidR="006E666C">
        <w:rPr>
          <w:rStyle w:val="BodyTextChar"/>
        </w:rPr>
        <w:tab/>
      </w:r>
      <w:r w:rsidRPr="000C0491">
        <w:rPr>
          <w:rStyle w:val="BodyTextChar"/>
        </w:rPr>
        <w:t>Termination of Engagement,</w:t>
      </w:r>
      <w:r w:rsidR="00CB775D">
        <w:rPr>
          <w:rStyle w:val="BodyTextChar"/>
        </w:rPr>
        <w:t xml:space="preserve"> </w:t>
      </w:r>
      <w:r w:rsidRPr="000C0491">
        <w:rPr>
          <w:rStyle w:val="BodyTextChar"/>
        </w:rPr>
        <w:t>31 March 1924</w:t>
      </w:r>
      <w:r w:rsidRPr="000C0491">
        <w:rPr>
          <w:rStyle w:val="BodyTextChar"/>
        </w:rPr>
        <w:tab/>
      </w:r>
      <w:r w:rsidR="006E666C">
        <w:rPr>
          <w:rStyle w:val="BodyTextChar"/>
        </w:rPr>
        <w:tab/>
      </w:r>
      <w:r w:rsidRPr="000C0491">
        <w:rPr>
          <w:rStyle w:val="BodyTextChar"/>
        </w:rPr>
        <w:t>411</w:t>
      </w:r>
    </w:p>
    <w:p w14:paraId="321C9006" w14:textId="2A83C2BF" w:rsidR="000C0491" w:rsidRPr="000C0491" w:rsidRDefault="000C0491" w:rsidP="00F3578B">
      <w:pPr>
        <w:pStyle w:val="BodyText"/>
        <w:ind w:firstLine="720"/>
        <w:rPr>
          <w:rStyle w:val="BodyTextChar"/>
        </w:rPr>
      </w:pPr>
      <w:r w:rsidRPr="000C0491">
        <w:rPr>
          <w:rStyle w:val="BodyTextChar"/>
        </w:rPr>
        <w:t xml:space="preserve">Appendix C2 </w:t>
      </w:r>
      <w:r w:rsidR="00893878">
        <w:rPr>
          <w:rStyle w:val="BodyTextChar"/>
        </w:rPr>
        <w:tab/>
      </w:r>
      <w:r w:rsidR="006E666C">
        <w:rPr>
          <w:rStyle w:val="BodyTextChar"/>
        </w:rPr>
        <w:tab/>
      </w:r>
      <w:r w:rsidRPr="000C0491">
        <w:rPr>
          <w:rStyle w:val="BodyTextChar"/>
        </w:rPr>
        <w:t>- Nominal Roll of Officers Appointed</w:t>
      </w:r>
      <w:r w:rsidR="00893878">
        <w:rPr>
          <w:rStyle w:val="BodyTextChar"/>
        </w:rPr>
        <w:t xml:space="preserve"> </w:t>
      </w:r>
      <w:r w:rsidRPr="000C0491">
        <w:rPr>
          <w:rStyle w:val="BodyTextChar"/>
        </w:rPr>
        <w:t xml:space="preserve">to </w:t>
      </w:r>
      <w:r w:rsidR="00CB775D">
        <w:rPr>
          <w:rStyle w:val="BodyTextChar"/>
        </w:rPr>
        <w:br/>
        <w:t xml:space="preserve">   </w:t>
      </w:r>
      <w:r w:rsidR="006E666C">
        <w:rPr>
          <w:rStyle w:val="BodyTextChar"/>
        </w:rPr>
        <w:tab/>
      </w:r>
      <w:r w:rsidR="006E666C">
        <w:rPr>
          <w:rStyle w:val="BodyTextChar"/>
        </w:rPr>
        <w:tab/>
      </w:r>
      <w:r w:rsidR="006E666C">
        <w:rPr>
          <w:rStyle w:val="BodyTextChar"/>
        </w:rPr>
        <w:tab/>
      </w:r>
      <w:r w:rsidR="006E666C">
        <w:rPr>
          <w:rStyle w:val="BodyTextChar"/>
        </w:rPr>
        <w:tab/>
      </w:r>
      <w:r w:rsidRPr="000C0491">
        <w:rPr>
          <w:rStyle w:val="BodyTextChar"/>
        </w:rPr>
        <w:t>the RCAF on</w:t>
      </w:r>
      <w:r w:rsidR="00CB775D">
        <w:rPr>
          <w:rStyle w:val="BodyTextChar"/>
        </w:rPr>
        <w:t xml:space="preserve"> </w:t>
      </w:r>
      <w:r w:rsidRPr="000C0491">
        <w:rPr>
          <w:rStyle w:val="BodyTextChar"/>
        </w:rPr>
        <w:t>1 April 1924</w:t>
      </w:r>
      <w:r w:rsidRPr="000C0491">
        <w:rPr>
          <w:rStyle w:val="BodyTextChar"/>
        </w:rPr>
        <w:tab/>
      </w:r>
      <w:r w:rsidR="00CB775D">
        <w:rPr>
          <w:rStyle w:val="BodyTextChar"/>
        </w:rPr>
        <w:tab/>
      </w:r>
      <w:r w:rsidR="00CB775D">
        <w:rPr>
          <w:rStyle w:val="BodyTextChar"/>
        </w:rPr>
        <w:tab/>
      </w:r>
      <w:r w:rsidR="00CB775D">
        <w:rPr>
          <w:rStyle w:val="BodyTextChar"/>
        </w:rPr>
        <w:tab/>
      </w:r>
      <w:r w:rsidRPr="000C0491">
        <w:rPr>
          <w:rStyle w:val="BodyTextChar"/>
        </w:rPr>
        <w:t>423</w:t>
      </w:r>
    </w:p>
    <w:p w14:paraId="5812C3F2" w14:textId="1B75ED85" w:rsidR="000C0491" w:rsidRPr="000C0491" w:rsidRDefault="000C0491" w:rsidP="00F3578B">
      <w:pPr>
        <w:pStyle w:val="BodyText"/>
        <w:ind w:firstLine="720"/>
        <w:rPr>
          <w:rStyle w:val="BodyTextChar"/>
        </w:rPr>
      </w:pPr>
      <w:r w:rsidRPr="000C0491">
        <w:rPr>
          <w:rStyle w:val="BodyTextChar"/>
        </w:rPr>
        <w:t xml:space="preserve">Appendix C3 </w:t>
      </w:r>
      <w:r w:rsidR="00893878">
        <w:rPr>
          <w:rStyle w:val="BodyTextChar"/>
        </w:rPr>
        <w:tab/>
      </w:r>
      <w:r w:rsidR="006E666C">
        <w:rPr>
          <w:rStyle w:val="BodyTextChar"/>
        </w:rPr>
        <w:tab/>
      </w:r>
      <w:r w:rsidRPr="000C0491">
        <w:rPr>
          <w:rStyle w:val="BodyTextChar"/>
        </w:rPr>
        <w:t>- Nominal Roll of Airmen Attested and</w:t>
      </w:r>
      <w:r w:rsidR="00893878">
        <w:rPr>
          <w:rStyle w:val="BodyTextChar"/>
        </w:rPr>
        <w:t xml:space="preserve"> </w:t>
      </w:r>
      <w:r w:rsidR="00CB775D">
        <w:rPr>
          <w:rStyle w:val="BodyTextChar"/>
        </w:rPr>
        <w:br/>
        <w:t xml:space="preserve">   </w:t>
      </w:r>
      <w:r w:rsidR="006E666C">
        <w:rPr>
          <w:rStyle w:val="BodyTextChar"/>
        </w:rPr>
        <w:tab/>
      </w:r>
      <w:r w:rsidR="006E666C">
        <w:rPr>
          <w:rStyle w:val="BodyTextChar"/>
        </w:rPr>
        <w:tab/>
      </w:r>
      <w:r w:rsidR="006E666C">
        <w:rPr>
          <w:rStyle w:val="BodyTextChar"/>
        </w:rPr>
        <w:tab/>
      </w:r>
      <w:r w:rsidR="006E666C">
        <w:rPr>
          <w:rStyle w:val="BodyTextChar"/>
        </w:rPr>
        <w:tab/>
      </w:r>
      <w:r w:rsidRPr="000C0491">
        <w:rPr>
          <w:rStyle w:val="BodyTextChar"/>
        </w:rPr>
        <w:t>Enlisted in the RCAF on</w:t>
      </w:r>
      <w:r w:rsidR="00CB775D">
        <w:rPr>
          <w:rStyle w:val="BodyTextChar"/>
        </w:rPr>
        <w:t xml:space="preserve"> </w:t>
      </w:r>
      <w:r w:rsidRPr="000C0491">
        <w:rPr>
          <w:rStyle w:val="BodyTextChar"/>
        </w:rPr>
        <w:t>1 April 1924</w:t>
      </w:r>
      <w:r w:rsidRPr="000C0491">
        <w:rPr>
          <w:rStyle w:val="BodyTextChar"/>
        </w:rPr>
        <w:tab/>
      </w:r>
      <w:r w:rsidR="00CB775D">
        <w:rPr>
          <w:rStyle w:val="BodyTextChar"/>
        </w:rPr>
        <w:tab/>
      </w:r>
      <w:r w:rsidRPr="000C0491">
        <w:rPr>
          <w:rStyle w:val="BodyTextChar"/>
        </w:rPr>
        <w:t>427</w:t>
      </w:r>
    </w:p>
    <w:p w14:paraId="442C7FD8" w14:textId="08A5EA65" w:rsidR="000C0491" w:rsidRPr="000C0491" w:rsidRDefault="000C0491" w:rsidP="00F3578B">
      <w:pPr>
        <w:pStyle w:val="BodyText"/>
        <w:ind w:firstLine="720"/>
        <w:rPr>
          <w:rStyle w:val="BodyTextChar"/>
        </w:rPr>
      </w:pPr>
      <w:r w:rsidRPr="000C0491">
        <w:rPr>
          <w:rStyle w:val="BodyTextChar"/>
        </w:rPr>
        <w:t xml:space="preserve">Appendix C4 </w:t>
      </w:r>
      <w:r w:rsidR="00893878">
        <w:rPr>
          <w:rStyle w:val="BodyTextChar"/>
        </w:rPr>
        <w:tab/>
      </w:r>
      <w:r w:rsidR="006E666C">
        <w:rPr>
          <w:rStyle w:val="BodyTextChar"/>
        </w:rPr>
        <w:tab/>
      </w:r>
      <w:r w:rsidRPr="000C0491">
        <w:rPr>
          <w:rStyle w:val="BodyTextChar"/>
        </w:rPr>
        <w:t>- Appointments and Enlistments in the RCAF,</w:t>
      </w:r>
      <w:r w:rsidR="00893878">
        <w:rPr>
          <w:rStyle w:val="BodyTextChar"/>
        </w:rPr>
        <w:t xml:space="preserve"> </w:t>
      </w:r>
      <w:r w:rsidR="00CB775D">
        <w:rPr>
          <w:rStyle w:val="BodyTextChar"/>
        </w:rPr>
        <w:br/>
        <w:t xml:space="preserve">   </w:t>
      </w:r>
      <w:r w:rsidR="006E666C">
        <w:rPr>
          <w:rStyle w:val="BodyTextChar"/>
        </w:rPr>
        <w:tab/>
      </w:r>
      <w:r w:rsidR="006E666C">
        <w:rPr>
          <w:rStyle w:val="BodyTextChar"/>
        </w:rPr>
        <w:tab/>
      </w:r>
      <w:r w:rsidR="006E666C">
        <w:rPr>
          <w:rStyle w:val="BodyTextChar"/>
        </w:rPr>
        <w:tab/>
      </w:r>
      <w:r w:rsidR="006E666C">
        <w:rPr>
          <w:rStyle w:val="BodyTextChar"/>
        </w:rPr>
        <w:tab/>
      </w:r>
      <w:r w:rsidRPr="000C0491">
        <w:rPr>
          <w:rStyle w:val="BodyTextChar"/>
        </w:rPr>
        <w:t>2 April - 31 December 1924</w:t>
      </w:r>
      <w:r w:rsidRPr="000C0491">
        <w:rPr>
          <w:rStyle w:val="BodyTextChar"/>
        </w:rPr>
        <w:tab/>
      </w:r>
      <w:r w:rsidR="00CB775D">
        <w:rPr>
          <w:rStyle w:val="BodyTextChar"/>
        </w:rPr>
        <w:tab/>
      </w:r>
      <w:r w:rsidR="00CB775D">
        <w:rPr>
          <w:rStyle w:val="BodyTextChar"/>
        </w:rPr>
        <w:tab/>
      </w:r>
      <w:r w:rsidR="006E666C">
        <w:rPr>
          <w:rStyle w:val="BodyTextChar"/>
        </w:rPr>
        <w:tab/>
      </w:r>
      <w:r w:rsidRPr="000C0491">
        <w:rPr>
          <w:rStyle w:val="BodyTextChar"/>
        </w:rPr>
        <w:t>436</w:t>
      </w:r>
    </w:p>
    <w:p w14:paraId="54B37E69" w14:textId="0330F7FA" w:rsidR="000C0491" w:rsidRPr="000C0491" w:rsidRDefault="000C0491" w:rsidP="00F3578B">
      <w:pPr>
        <w:pStyle w:val="BodyText"/>
        <w:ind w:firstLine="720"/>
        <w:rPr>
          <w:rStyle w:val="BodyTextChar"/>
        </w:rPr>
      </w:pPr>
      <w:r w:rsidRPr="000C0491">
        <w:rPr>
          <w:rStyle w:val="BodyTextChar"/>
        </w:rPr>
        <w:t xml:space="preserve">Appendix C5 </w:t>
      </w:r>
      <w:r w:rsidR="00893878">
        <w:rPr>
          <w:rStyle w:val="BodyTextChar"/>
        </w:rPr>
        <w:tab/>
      </w:r>
      <w:r w:rsidR="006E666C">
        <w:rPr>
          <w:rStyle w:val="BodyTextChar"/>
        </w:rPr>
        <w:tab/>
      </w:r>
      <w:r w:rsidRPr="000C0491">
        <w:rPr>
          <w:rStyle w:val="BodyTextChar"/>
        </w:rPr>
        <w:t xml:space="preserve">- Personnel of the RCAF, 1 April </w:t>
      </w:r>
      <w:r w:rsidR="00893878">
        <w:rPr>
          <w:rStyle w:val="BodyTextChar"/>
        </w:rPr>
        <w:t>–</w:t>
      </w:r>
      <w:r w:rsidRPr="000C0491">
        <w:rPr>
          <w:rStyle w:val="BodyTextChar"/>
        </w:rPr>
        <w:t xml:space="preserve"> </w:t>
      </w:r>
      <w:r w:rsidR="00CB775D">
        <w:rPr>
          <w:rStyle w:val="BodyTextChar"/>
        </w:rPr>
        <w:br/>
        <w:t xml:space="preserve">   </w:t>
      </w:r>
      <w:r w:rsidR="006E666C">
        <w:rPr>
          <w:rStyle w:val="BodyTextChar"/>
        </w:rPr>
        <w:tab/>
      </w:r>
      <w:r w:rsidR="006E666C">
        <w:rPr>
          <w:rStyle w:val="BodyTextChar"/>
        </w:rPr>
        <w:tab/>
      </w:r>
      <w:r w:rsidR="006E666C">
        <w:rPr>
          <w:rStyle w:val="BodyTextChar"/>
        </w:rPr>
        <w:tab/>
      </w:r>
      <w:r w:rsidR="006E666C">
        <w:rPr>
          <w:rStyle w:val="BodyTextChar"/>
        </w:rPr>
        <w:tab/>
      </w:r>
      <w:r w:rsidRPr="000C0491">
        <w:rPr>
          <w:rStyle w:val="BodyTextChar"/>
        </w:rPr>
        <w:t>31</w:t>
      </w:r>
      <w:r w:rsidR="00893878">
        <w:rPr>
          <w:rStyle w:val="BodyTextChar"/>
        </w:rPr>
        <w:t xml:space="preserve"> </w:t>
      </w:r>
      <w:r w:rsidRPr="000C0491">
        <w:rPr>
          <w:rStyle w:val="BodyTextChar"/>
        </w:rPr>
        <w:t>December 1924, by</w:t>
      </w:r>
      <w:r w:rsidR="00CB775D">
        <w:rPr>
          <w:rStyle w:val="BodyTextChar"/>
        </w:rPr>
        <w:t xml:space="preserve"> </w:t>
      </w:r>
      <w:r w:rsidRPr="000C0491">
        <w:rPr>
          <w:rStyle w:val="BodyTextChar"/>
        </w:rPr>
        <w:t>Stations</w:t>
      </w:r>
      <w:r w:rsidRPr="000C0491">
        <w:rPr>
          <w:rStyle w:val="BodyTextChar"/>
        </w:rPr>
        <w:tab/>
      </w:r>
      <w:r w:rsidR="00CB775D">
        <w:rPr>
          <w:rStyle w:val="BodyTextChar"/>
        </w:rPr>
        <w:tab/>
      </w:r>
      <w:r w:rsidR="00CB775D">
        <w:rPr>
          <w:rStyle w:val="BodyTextChar"/>
        </w:rPr>
        <w:tab/>
      </w:r>
      <w:r w:rsidRPr="000C0491">
        <w:rPr>
          <w:rStyle w:val="BodyTextChar"/>
        </w:rPr>
        <w:t>446</w:t>
      </w:r>
    </w:p>
    <w:p w14:paraId="050565E1" w14:textId="2EEF8B49" w:rsidR="000C0491" w:rsidRPr="000C0491" w:rsidRDefault="000C0491" w:rsidP="00F3578B">
      <w:pPr>
        <w:pStyle w:val="BodyText"/>
        <w:spacing w:after="560"/>
        <w:ind w:firstLine="720"/>
        <w:rPr>
          <w:rStyle w:val="BodyTextChar"/>
        </w:rPr>
      </w:pPr>
      <w:r w:rsidRPr="000C0491">
        <w:rPr>
          <w:rStyle w:val="BodyTextChar"/>
        </w:rPr>
        <w:t>Appendix D</w:t>
      </w:r>
      <w:r w:rsidR="00893878">
        <w:rPr>
          <w:rStyle w:val="BodyTextChar"/>
        </w:rPr>
        <w:tab/>
      </w:r>
      <w:r w:rsidRPr="000C0491">
        <w:rPr>
          <w:rStyle w:val="BodyTextChar"/>
        </w:rPr>
        <w:tab/>
        <w:t>- Abbreviations</w:t>
      </w:r>
      <w:r w:rsidRPr="000C0491">
        <w:rPr>
          <w:rStyle w:val="BodyTextChar"/>
        </w:rPr>
        <w:tab/>
      </w:r>
      <w:r w:rsidR="00CB775D">
        <w:rPr>
          <w:rStyle w:val="BodyTextChar"/>
        </w:rPr>
        <w:tab/>
      </w:r>
      <w:r w:rsidR="00CB775D">
        <w:rPr>
          <w:rStyle w:val="BodyTextChar"/>
        </w:rPr>
        <w:tab/>
      </w:r>
      <w:r w:rsidR="00CB775D">
        <w:rPr>
          <w:rStyle w:val="BodyTextChar"/>
        </w:rPr>
        <w:tab/>
      </w:r>
      <w:r w:rsidR="00CB775D">
        <w:rPr>
          <w:rStyle w:val="BodyTextChar"/>
        </w:rPr>
        <w:tab/>
      </w:r>
      <w:r w:rsidRPr="000C0491">
        <w:rPr>
          <w:rStyle w:val="BodyTextChar"/>
        </w:rPr>
        <w:t>456</w:t>
      </w:r>
    </w:p>
    <w:p w14:paraId="655B5D9F" w14:textId="51E66628" w:rsidR="003476FA" w:rsidRDefault="000C0491" w:rsidP="00F3578B">
      <w:pPr>
        <w:pStyle w:val="Heading50"/>
        <w:keepNext/>
        <w:keepLines/>
        <w:spacing w:before="0" w:line="240" w:lineRule="auto"/>
        <w:ind w:left="0" w:firstLine="720"/>
        <w:rPr>
          <w:rStyle w:val="BodyTextChar"/>
        </w:rPr>
      </w:pPr>
      <w:r w:rsidRPr="000C0491">
        <w:rPr>
          <w:rStyle w:val="BodyTextChar"/>
        </w:rPr>
        <w:t>Index</w:t>
      </w:r>
      <w:r w:rsidRPr="000C0491">
        <w:rPr>
          <w:rStyle w:val="BodyTextChar"/>
        </w:rPr>
        <w:tab/>
      </w:r>
      <w:r w:rsidRPr="000C0491">
        <w:rPr>
          <w:rStyle w:val="BodyTextChar"/>
        </w:rPr>
        <w:tab/>
      </w:r>
      <w:r w:rsidRPr="000C0491">
        <w:rPr>
          <w:rStyle w:val="BodyTextChar"/>
        </w:rPr>
        <w:tab/>
      </w:r>
      <w:r w:rsidRPr="000C0491">
        <w:rPr>
          <w:rStyle w:val="BodyTextChar"/>
        </w:rPr>
        <w:tab/>
      </w:r>
      <w:r w:rsidRPr="000C0491">
        <w:rPr>
          <w:rStyle w:val="BodyTextChar"/>
        </w:rPr>
        <w:tab/>
      </w:r>
      <w:r w:rsidRPr="000C0491">
        <w:rPr>
          <w:rStyle w:val="BodyTextChar"/>
        </w:rPr>
        <w:tab/>
      </w:r>
      <w:r w:rsidRPr="000C0491">
        <w:rPr>
          <w:rStyle w:val="BodyTextChar"/>
        </w:rPr>
        <w:tab/>
      </w:r>
      <w:r w:rsidRPr="000C0491">
        <w:rPr>
          <w:rStyle w:val="BodyTextChar"/>
        </w:rPr>
        <w:tab/>
      </w:r>
      <w:r w:rsidR="00CB775D">
        <w:rPr>
          <w:rStyle w:val="BodyTextChar"/>
        </w:rPr>
        <w:tab/>
      </w:r>
      <w:r w:rsidR="006E666C">
        <w:rPr>
          <w:rStyle w:val="BodyTextChar"/>
        </w:rPr>
        <w:tab/>
      </w:r>
      <w:r w:rsidRPr="000C0491">
        <w:rPr>
          <w:rStyle w:val="BodyTextChar"/>
        </w:rPr>
        <w:t>459</w:t>
      </w:r>
      <w:bookmarkStart w:id="0" w:name="bookmark0"/>
    </w:p>
    <w:p w14:paraId="7D238489" w14:textId="77777777" w:rsidR="003476FA" w:rsidRDefault="003476FA" w:rsidP="00F3578B">
      <w:pPr>
        <w:pStyle w:val="Heading50"/>
        <w:keepNext/>
        <w:keepLines/>
        <w:spacing w:before="0" w:line="240" w:lineRule="auto"/>
        <w:ind w:left="0" w:firstLine="720"/>
        <w:rPr>
          <w:rStyle w:val="Heading5"/>
        </w:rPr>
        <w:sectPr w:rsidR="003476FA" w:rsidSect="003476FA">
          <w:footnotePr>
            <w:numRestart w:val="eachSect"/>
          </w:footnotePr>
          <w:pgSz w:w="12240" w:h="15840"/>
          <w:pgMar w:top="1440" w:right="1080" w:bottom="1440" w:left="1080" w:header="0" w:footer="3" w:gutter="0"/>
          <w:cols w:space="720"/>
          <w:noEndnote/>
          <w:docGrid w:linePitch="360"/>
          <w15:footnoteColumns w:val="1"/>
        </w:sectPr>
      </w:pPr>
    </w:p>
    <w:p w14:paraId="5E9577EC" w14:textId="150469CB" w:rsidR="00386610" w:rsidRPr="00A03387" w:rsidRDefault="00000000" w:rsidP="00CB47BE">
      <w:pPr>
        <w:spacing w:after="240"/>
        <w:jc w:val="center"/>
      </w:pPr>
      <w:r w:rsidRPr="00A03387">
        <w:rPr>
          <w:rStyle w:val="Heading5"/>
        </w:rPr>
        <w:lastRenderedPageBreak/>
        <w:t>Chapter 1</w:t>
      </w:r>
      <w:bookmarkEnd w:id="0"/>
    </w:p>
    <w:p w14:paraId="272688AE" w14:textId="77777777" w:rsidR="00386610" w:rsidRPr="00A03387" w:rsidRDefault="00000000" w:rsidP="001E18EF">
      <w:pPr>
        <w:pStyle w:val="BodyText"/>
        <w:spacing w:line="240" w:lineRule="auto"/>
        <w:ind w:firstLine="0"/>
        <w:jc w:val="center"/>
      </w:pPr>
      <w:r w:rsidRPr="00A03387">
        <w:rPr>
          <w:rStyle w:val="BodyTextChar"/>
          <w:u w:val="single"/>
        </w:rPr>
        <w:t>Formation of the Air Board</w:t>
      </w:r>
    </w:p>
    <w:p w14:paraId="0C563CED" w14:textId="56D78FEA" w:rsidR="00386610" w:rsidRPr="00EA52AD" w:rsidRDefault="00000000" w:rsidP="00C66FC3">
      <w:pPr>
        <w:pStyle w:val="Bodytext30"/>
        <w:ind w:left="0"/>
        <w:jc w:val="both"/>
        <w:rPr>
          <w:rFonts w:ascii="Courier New" w:hAnsi="Courier New" w:cs="Courier New"/>
          <w:sz w:val="17"/>
          <w:szCs w:val="17"/>
          <w:u w:val="single"/>
        </w:rPr>
      </w:pPr>
      <w:r w:rsidRPr="00EA52AD">
        <w:rPr>
          <w:rStyle w:val="Bodytext3"/>
          <w:rFonts w:ascii="Courier New" w:hAnsi="Courier New" w:cs="Courier New"/>
          <w:sz w:val="17"/>
          <w:szCs w:val="17"/>
          <w:u w:val="single"/>
        </w:rPr>
        <w:t>1</w:t>
      </w:r>
      <w:r w:rsidR="00EA52AD" w:rsidRPr="00EA52AD">
        <w:rPr>
          <w:rStyle w:val="Bodytext3"/>
          <w:rFonts w:ascii="Courier New" w:hAnsi="Courier New" w:cs="Courier New"/>
          <w:sz w:val="17"/>
          <w:szCs w:val="17"/>
          <w:u w:val="single"/>
        </w:rPr>
        <w:t>919-</w:t>
      </w:r>
      <w:r w:rsidRPr="00EA52AD">
        <w:rPr>
          <w:rStyle w:val="Bodytext3"/>
          <w:rFonts w:ascii="Courier New" w:hAnsi="Courier New" w:cs="Courier New"/>
          <w:sz w:val="17"/>
          <w:szCs w:val="17"/>
          <w:u w:val="single"/>
        </w:rPr>
        <w:t>1</w:t>
      </w:r>
      <w:r w:rsidR="00EA52AD" w:rsidRPr="00EA52AD">
        <w:rPr>
          <w:rStyle w:val="Bodytext3"/>
          <w:rFonts w:ascii="Courier New" w:hAnsi="Courier New" w:cs="Courier New"/>
          <w:sz w:val="17"/>
          <w:szCs w:val="17"/>
          <w:u w:val="single"/>
        </w:rPr>
        <w:t>9</w:t>
      </w:r>
      <w:r w:rsidRPr="00EA52AD">
        <w:rPr>
          <w:rStyle w:val="Bodytext3"/>
          <w:rFonts w:ascii="Courier New" w:hAnsi="Courier New" w:cs="Courier New"/>
          <w:sz w:val="17"/>
          <w:szCs w:val="17"/>
          <w:u w:val="single"/>
        </w:rPr>
        <w:t>20</w:t>
      </w:r>
    </w:p>
    <w:p w14:paraId="636C0F09" w14:textId="77777777" w:rsidR="00386610" w:rsidRPr="00A03387" w:rsidRDefault="00000000" w:rsidP="00C66FC3">
      <w:pPr>
        <w:pStyle w:val="BodyText"/>
        <w:spacing w:line="271" w:lineRule="auto"/>
        <w:ind w:firstLine="720"/>
        <w:jc w:val="both"/>
      </w:pPr>
      <w:r w:rsidRPr="00A03387">
        <w:rPr>
          <w:rStyle w:val="BodyTextChar"/>
        </w:rPr>
        <w:t>When the armistice of 11 November 1918 ended hostilities along the Western Front in Europe, the Canadian government was engaged in forming two "national” air forces for service at home and overseas. Four years earlier when the First Canadian Contingent sailed for Britain, a small Canadian Aviation Corps, consisting of one aircraft and two officers, had accompanied the troops. But the first halting step in the development of Canadian air power had been ill-fated, and through the next three years the Canadian government, despite several invitations from the British government, took no further action to develop Canadian air units. Then, in the last months of the war, two different factors - the great reputation won by Canadian airmen in the British air services, and the growing menace of enemy submarines on the high seas - stimulated the Canadian authorities to take to the air again.</w:t>
      </w:r>
    </w:p>
    <w:p w14:paraId="4389BC4A" w14:textId="61B21945" w:rsidR="00386610" w:rsidRPr="00A03387" w:rsidRDefault="00000000" w:rsidP="00C66FC3">
      <w:pPr>
        <w:pStyle w:val="BodyText"/>
        <w:spacing w:line="264" w:lineRule="auto"/>
        <w:ind w:firstLine="720"/>
        <w:jc w:val="both"/>
      </w:pPr>
      <w:r w:rsidRPr="00A03387">
        <w:rPr>
          <w:rStyle w:val="BodyTextChar"/>
        </w:rPr>
        <w:t>At home, the Department of the Naval Service, acting on a suggestion from the British Admiralty, started in June 1918 to organize a naval air service for coastal patrol and shipping escort against enemy U-boats operating in the western Atlantic. Sites were acquired for two bases at Halifax (Dartmouth) and North Sydney (Kelly Beach) in Nova Scotia, from which units of the U.S. Naval Flying Corps</w:t>
      </w:r>
      <w:r w:rsidR="00EA52AD">
        <w:rPr>
          <w:rStyle w:val="BodyTextChar"/>
        </w:rPr>
        <w:t xml:space="preserve"> </w:t>
      </w:r>
      <w:r w:rsidRPr="00A03387">
        <w:rPr>
          <w:rStyle w:val="BodyTextChar"/>
        </w:rPr>
        <w:t>carried out operations during the last few months of the war.</w:t>
      </w:r>
      <w:r w:rsidR="00E804F9">
        <w:rPr>
          <w:rStyle w:val="FootnoteReference"/>
        </w:rPr>
        <w:footnoteReference w:id="1"/>
      </w:r>
      <w:r w:rsidRPr="00A03387">
        <w:rPr>
          <w:rStyle w:val="BodyTextChar"/>
        </w:rPr>
        <w:t xml:space="preserve"> In September 1918, after the two bases had been constructed and the American naval air units installed, the establishment of the Royal Canadian Naval Air Service was authorized and the recruiting of personnel began. One group of trainees was sent to the United States for instruc</w:t>
      </w:r>
      <w:r w:rsidRPr="00A03387">
        <w:rPr>
          <w:rStyle w:val="BodyTextChar"/>
        </w:rPr>
        <w:softHyphen/>
        <w:t xml:space="preserve">tion on heavier-than-air craft, while a second group went to the United Kingdom for training in lighter-than-air. The war ended, however, before either group had returned to Canada. A few weeks later, on 5 December 1918, the R.C.N.A.S. was disbanded. Attached to the disbandment order was a cautious proviso </w:t>
      </w:r>
      <w:r w:rsidR="00EA52AD">
        <w:rPr>
          <w:rStyle w:val="BodyTextChar"/>
        </w:rPr>
        <w:t>“</w:t>
      </w:r>
      <w:r w:rsidRPr="00A03387">
        <w:rPr>
          <w:rStyle w:val="BodyTextChar"/>
        </w:rPr>
        <w:t xml:space="preserve">for the time being”, and for some months an Acting Director for the R.C.N.A.S. was retained on the staff of Naval Headquarters. </w:t>
      </w:r>
      <w:r w:rsidR="00EA52AD">
        <w:rPr>
          <w:rStyle w:val="BodyTextChar"/>
        </w:rPr>
        <w:t>“</w:t>
      </w:r>
      <w:r w:rsidRPr="00A03387">
        <w:rPr>
          <w:rStyle w:val="BodyTextChar"/>
        </w:rPr>
        <w:t>The time being” however proved to be a generation. Finally, in December 1948, the air station at Dartmouth was transferred to the R.C.N, to be used for the purpose for which it had originally been constructed thirty years earlier - the land base of the Canadian Navy’s air arm.</w:t>
      </w:r>
    </w:p>
    <w:p w14:paraId="0E311724" w14:textId="77777777" w:rsidR="00C66FC3" w:rsidRDefault="00C66FC3">
      <w:pPr>
        <w:rPr>
          <w:rStyle w:val="BodyTextChar"/>
        </w:rPr>
      </w:pPr>
      <w:r>
        <w:rPr>
          <w:rStyle w:val="BodyTextChar"/>
        </w:rPr>
        <w:br w:type="page"/>
      </w:r>
    </w:p>
    <w:p w14:paraId="3AF4162B" w14:textId="40BBF5DB" w:rsidR="00386610" w:rsidRPr="00A03387" w:rsidRDefault="00000000" w:rsidP="00C66FC3">
      <w:pPr>
        <w:pStyle w:val="BodyText"/>
        <w:spacing w:line="271" w:lineRule="auto"/>
        <w:ind w:firstLine="720"/>
        <w:jc w:val="both"/>
      </w:pPr>
      <w:r w:rsidRPr="00A03387">
        <w:rPr>
          <w:rStyle w:val="BodyTextChar"/>
        </w:rPr>
        <w:lastRenderedPageBreak/>
        <w:t>Meanwhile, in the last months of 1918, a second Canadian air service had started to take shape overseas in Britain. After long discussions between the two governments an agreement had been reached to form all-Canadian air squadrons in the Royal Air Force and, as the first step towards that objective, ground</w:t>
      </w:r>
      <w:r w:rsidR="00CB47BE">
        <w:rPr>
          <w:rStyle w:val="BodyTextChar"/>
        </w:rPr>
        <w:t xml:space="preserve"> </w:t>
      </w:r>
      <w:r w:rsidRPr="00A03387">
        <w:rPr>
          <w:rStyle w:val="BodyTextChar"/>
        </w:rPr>
        <w:t>personnel were</w:t>
      </w:r>
      <w:r w:rsidR="00C66FC3">
        <w:rPr>
          <w:rStyle w:val="BodyTextChar"/>
        </w:rPr>
        <w:t xml:space="preserve"> </w:t>
      </w:r>
      <w:r w:rsidRPr="00A03387">
        <w:rPr>
          <w:rStyle w:val="BodyTextChar"/>
        </w:rPr>
        <w:t>recruited from Canadian Army units and sent to RAF schools for technical training. Although the Armistice intervened before any further action was taken, the Canadian authorities decided to proceed with the formation of a Canadian Air Force. Accordingly, on 20 November 1918, two squadrons were formed at Upper Heyford, composed of Canadian pilots and observers who had served in the RAF and Canadian ground personnel who had been trained in RAF schools.</w:t>
      </w:r>
      <w:r w:rsidR="00793C0B">
        <w:rPr>
          <w:rStyle w:val="FootnoteReference"/>
        </w:rPr>
        <w:footnoteReference w:id="2"/>
      </w:r>
      <w:r w:rsidRPr="00A03387">
        <w:rPr>
          <w:rStyle w:val="BodyTextChar"/>
        </w:rPr>
        <w:t xml:space="preserve"> Early in 1919, No. 1 Canadian Wing was established as "a purely Canadian unit” to administer the two squadrons. At the Headquarters of the Overseas Military Forces of Canada it was intended and expected that this embryo CAF would be transferred to Canada to serve as the nucleus of the Dominion’s post-war air force, and staff officers had many discussions with Air Ministry officials to obtain data concerning establishments, aircraft types, operating and maintenance costs upon which to base their plans. At Ottawa, where Canada’s post</w:t>
      </w:r>
      <w:r w:rsidRPr="00A03387">
        <w:rPr>
          <w:rStyle w:val="BodyTextChar"/>
        </w:rPr>
        <w:softHyphen/>
        <w:t>war aviation policy was still under consideration in the early weeks of 1919, there was more concern with prospective civil and commercial developments than with the remote problem of air defence.</w:t>
      </w:r>
      <w:r w:rsidR="00C66FC3">
        <w:rPr>
          <w:rStyle w:val="BodyTextChar"/>
        </w:rPr>
        <w:t xml:space="preserve">                                  </w:t>
      </w:r>
    </w:p>
    <w:p w14:paraId="410334C8" w14:textId="18AE6F9A" w:rsidR="00386610" w:rsidRPr="00A03387" w:rsidRDefault="00000000" w:rsidP="00C66FC3">
      <w:pPr>
        <w:pStyle w:val="BodyText"/>
        <w:ind w:firstLine="720"/>
        <w:jc w:val="both"/>
      </w:pPr>
      <w:r w:rsidRPr="00A03387">
        <w:rPr>
          <w:rStyle w:val="BodyTextChar"/>
        </w:rPr>
        <w:t xml:space="preserve">Parliament opened its first post-war session on 20 February 1919. A fortnight later Lt. Col. Alfred Thompson, the member for Yukon, in a speech remarkable for its foresight, referred to </w:t>
      </w:r>
      <w:r w:rsidR="003B68A5">
        <w:rPr>
          <w:rStyle w:val="BodyTextChar"/>
        </w:rPr>
        <w:t>“</w:t>
      </w:r>
      <w:r w:rsidRPr="00A03387">
        <w:rPr>
          <w:rStyle w:val="BodyTextChar"/>
        </w:rPr>
        <w:t>a new system of transportation</w:t>
      </w:r>
      <w:r w:rsidR="00C66FC3">
        <w:rPr>
          <w:rStyle w:val="BodyTextChar"/>
        </w:rPr>
        <w:t xml:space="preserve">… </w:t>
      </w:r>
      <w:r w:rsidRPr="00A03387">
        <w:rPr>
          <w:rStyle w:val="BodyTextChar"/>
        </w:rPr>
        <w:t>the highways of the air” and declared that "Canada is on this great highway of aerial commerce which is about to be made". He suggested various ways in which airships and airplanes could be used in the Dominion, for transportation down the Mackenzie River and in the Yukon, for mineral resources exploration between Hudson Bay and the Mackenzie, for ice and weather patrols in Hudson Strait, for photographic survey, and for RCMP services to isolated posts.</w:t>
      </w:r>
      <w:r w:rsidR="00793C0B">
        <w:rPr>
          <w:rStyle w:val="FootnoteReference"/>
        </w:rPr>
        <w:footnoteReference w:id="3"/>
      </w:r>
      <w:r w:rsidRPr="00A03387">
        <w:rPr>
          <w:rStyle w:val="BodyTextChar"/>
        </w:rPr>
        <w:t xml:space="preserve"> Another member, who asked what the policy of the government was with regard to encouraging aviation and what was being done to encourage pilots and mechanics to remain in Canada, was told that </w:t>
      </w:r>
      <w:r w:rsidR="003B68A5">
        <w:rPr>
          <w:rStyle w:val="BodyTextChar"/>
        </w:rPr>
        <w:t>“</w:t>
      </w:r>
      <w:r w:rsidRPr="00A03387">
        <w:rPr>
          <w:rStyle w:val="BodyTextChar"/>
        </w:rPr>
        <w:t>the policy of the Government</w:t>
      </w:r>
      <w:r w:rsidR="00C66FC3">
        <w:rPr>
          <w:rStyle w:val="BodyTextChar"/>
        </w:rPr>
        <w:t>… i</w:t>
      </w:r>
      <w:r w:rsidRPr="00A03387">
        <w:rPr>
          <w:rStyle w:val="BodyTextChar"/>
        </w:rPr>
        <w:t>s at present under consideration and will be announced at a later date.”</w:t>
      </w:r>
      <w:r w:rsidR="00793C0B">
        <w:rPr>
          <w:rStyle w:val="FootnoteReference"/>
        </w:rPr>
        <w:footnoteReference w:id="4"/>
      </w:r>
    </w:p>
    <w:p w14:paraId="330CA93C" w14:textId="14B4A483" w:rsidR="00386610" w:rsidRPr="00A03387" w:rsidRDefault="00000000" w:rsidP="00C66FC3">
      <w:pPr>
        <w:pStyle w:val="BodyText"/>
        <w:spacing w:line="264" w:lineRule="auto"/>
        <w:ind w:firstLine="720"/>
        <w:jc w:val="both"/>
      </w:pPr>
      <w:r w:rsidRPr="00A03387">
        <w:rPr>
          <w:rStyle w:val="BodyTextChar"/>
        </w:rPr>
        <w:t xml:space="preserve">The Government’s aviation policy was first indicated on 29 April 1919 when the Hon. A.K. Maclean, Minister without Portfolio, moved for leave to introduce a bill to authorize the appointment of an Air Board for the control of aeronautics. After briefly outlining the duties proposed for the Board, he added that </w:t>
      </w:r>
      <w:r w:rsidR="003B68A5">
        <w:rPr>
          <w:rStyle w:val="BodyTextChar"/>
        </w:rPr>
        <w:t>“</w:t>
      </w:r>
      <w:r w:rsidRPr="00A03387">
        <w:rPr>
          <w:rStyle w:val="BodyTextChar"/>
        </w:rPr>
        <w:t>it is deemed advisable to constitute a board for the time being as the most practicable method of dealing with this new subject”. Possibly after a year</w:t>
      </w:r>
      <w:r w:rsidR="003B68A5">
        <w:rPr>
          <w:rStyle w:val="BodyTextChar"/>
        </w:rPr>
        <w:t xml:space="preserve">’s </w:t>
      </w:r>
      <w:r w:rsidRPr="00A03387">
        <w:rPr>
          <w:rStyle w:val="BodyTextChar"/>
        </w:rPr>
        <w:t>trial some other legislation might be considered necessary.</w:t>
      </w:r>
      <w:r w:rsidR="00793C0B">
        <w:rPr>
          <w:rStyle w:val="FootnoteReference"/>
        </w:rPr>
        <w:footnoteReference w:id="5"/>
      </w:r>
      <w:r w:rsidRPr="00A03387">
        <w:rPr>
          <w:rStyle w:val="BodyTextChar"/>
        </w:rPr>
        <w:t xml:space="preserve"> When the bill came up for detailed examination in committee on 5 May, Mr. Maclean again emphasized the temporary nature of the measure:</w:t>
      </w:r>
    </w:p>
    <w:p w14:paraId="41A8263C" w14:textId="77777777" w:rsidR="00C66FC3" w:rsidRDefault="00C66FC3">
      <w:pPr>
        <w:rPr>
          <w:rStyle w:val="BodyTextChar"/>
        </w:rPr>
      </w:pPr>
      <w:r>
        <w:rPr>
          <w:rStyle w:val="BodyTextChar"/>
        </w:rPr>
        <w:br w:type="page"/>
      </w:r>
    </w:p>
    <w:p w14:paraId="26F5C770" w14:textId="36C6C86C" w:rsidR="00386610" w:rsidRPr="00A03387" w:rsidRDefault="003B68A5" w:rsidP="00C66FC3">
      <w:pPr>
        <w:pStyle w:val="BodyText"/>
        <w:spacing w:after="400" w:line="264" w:lineRule="auto"/>
        <w:ind w:left="720" w:right="720" w:firstLine="0"/>
        <w:jc w:val="both"/>
      </w:pPr>
      <w:r>
        <w:rPr>
          <w:rStyle w:val="BodyTextChar"/>
        </w:rPr>
        <w:lastRenderedPageBreak/>
        <w:t>“</w:t>
      </w:r>
      <w:r w:rsidRPr="00A03387">
        <w:rPr>
          <w:rStyle w:val="BodyTextChar"/>
        </w:rPr>
        <w:t>Speaking generally, the Government has no settled policy in respect to aeronautics</w:t>
      </w:r>
      <w:r w:rsidR="00C66FC3">
        <w:rPr>
          <w:rStyle w:val="BodyTextChar"/>
        </w:rPr>
        <w:t xml:space="preserve">… </w:t>
      </w:r>
      <w:r w:rsidRPr="00A03387">
        <w:rPr>
          <w:rStyle w:val="BodyTextChar"/>
        </w:rPr>
        <w:t>It was necessary to first enact legislation before any fixed policy could be</w:t>
      </w:r>
      <w:r w:rsidR="00CB47BE">
        <w:rPr>
          <w:rStyle w:val="BodyTextChar"/>
        </w:rPr>
        <w:t xml:space="preserve"> </w:t>
      </w:r>
      <w:r w:rsidR="00000000" w:rsidRPr="00A03387">
        <w:rPr>
          <w:rStyle w:val="BodyTextChar"/>
        </w:rPr>
        <w:t>adopted by the Government in respect of any form of aeronautical activity</w:t>
      </w:r>
      <w:r w:rsidR="00C66FC3">
        <w:rPr>
          <w:rStyle w:val="BodyTextChar"/>
        </w:rPr>
        <w:t xml:space="preserve">… </w:t>
      </w:r>
      <w:r w:rsidR="00000000" w:rsidRPr="00A03387">
        <w:rPr>
          <w:rStyle w:val="BodyTextChar"/>
        </w:rPr>
        <w:t>It is open to the Government to embark upon various forms of aerial activities, such as the conveyance of the mails, the survey of forests, fire protection, patrols by the mounted police, and so forth, but at the present time, the Government has reached no definite policy in respect of any of these matters”.</w:t>
      </w:r>
    </w:p>
    <w:p w14:paraId="3DF0D015" w14:textId="3A1D17F0" w:rsidR="00386610" w:rsidRPr="00A03387" w:rsidRDefault="00000000" w:rsidP="001B1ED6">
      <w:pPr>
        <w:pStyle w:val="BodyText"/>
        <w:ind w:firstLine="720"/>
        <w:jc w:val="both"/>
      </w:pPr>
      <w:r w:rsidRPr="00A03387">
        <w:rPr>
          <w:rStyle w:val="BodyTextChar"/>
        </w:rPr>
        <w:t xml:space="preserve">He pointed out that there was at present no statutory authority for granting licenses for pilots, aircraft, air routes and such matters, and that </w:t>
      </w:r>
      <w:r w:rsidR="003B68A5">
        <w:rPr>
          <w:rStyle w:val="BodyTextChar"/>
        </w:rPr>
        <w:t>“</w:t>
      </w:r>
      <w:r w:rsidRPr="00A03387">
        <w:rPr>
          <w:rStyle w:val="BodyTextChar"/>
        </w:rPr>
        <w:t xml:space="preserve">the immediate purpose” of the proposed bill was to provide such control for aeronautics in Canada, whether established by a government department or by private corporation. It was not proposed to establish a new department to administer the act; the Chairman of the Air Board would be one of the Ministers and the actual administration would be largely in the hands of the vice-chairman who would, be </w:t>
      </w:r>
      <w:r w:rsidR="003B68A5">
        <w:rPr>
          <w:rStyle w:val="BodyTextChar"/>
        </w:rPr>
        <w:t>“</w:t>
      </w:r>
      <w:r w:rsidRPr="00A03387">
        <w:rPr>
          <w:rStyle w:val="BodyTextChar"/>
        </w:rPr>
        <w:t>the chief executive officer.”</w:t>
      </w:r>
      <w:r w:rsidR="003D202C">
        <w:rPr>
          <w:rStyle w:val="FootnoteReference"/>
        </w:rPr>
        <w:footnoteReference w:id="6"/>
      </w:r>
      <w:r w:rsidRPr="00A03387">
        <w:rPr>
          <w:rStyle w:val="BodyTextChar"/>
        </w:rPr>
        <w:t xml:space="preserve"> He </w:t>
      </w:r>
      <w:proofErr w:type="gramStart"/>
      <w:r w:rsidRPr="00A03387">
        <w:rPr>
          <w:rStyle w:val="BodyTextChar"/>
        </w:rPr>
        <w:t>repeated again</w:t>
      </w:r>
      <w:proofErr w:type="gramEnd"/>
      <w:r w:rsidRPr="00A03387">
        <w:rPr>
          <w:rStyle w:val="BodyTextChar"/>
        </w:rPr>
        <w:t>:</w:t>
      </w:r>
    </w:p>
    <w:p w14:paraId="5A6B788A" w14:textId="3DC0AAF7" w:rsidR="00386610" w:rsidRPr="00A03387" w:rsidRDefault="003B68A5" w:rsidP="001B1ED6">
      <w:pPr>
        <w:pStyle w:val="BodyText"/>
        <w:spacing w:line="264" w:lineRule="auto"/>
        <w:ind w:left="720" w:right="720" w:firstLine="0"/>
        <w:jc w:val="both"/>
      </w:pPr>
      <w:r>
        <w:rPr>
          <w:rStyle w:val="BodyTextChar"/>
        </w:rPr>
        <w:t>“</w:t>
      </w:r>
      <w:r w:rsidR="001B1ED6">
        <w:rPr>
          <w:rStyle w:val="BodyTextChar"/>
        </w:rPr>
        <w:t>…</w:t>
      </w:r>
      <w:r w:rsidRPr="00A03387">
        <w:rPr>
          <w:rStyle w:val="BodyTextChar"/>
        </w:rPr>
        <w:t>it will be understood that this measure is of a temporary nature. I have no doubt that in the working of it during the coming year weaknesses will develop but experience will enable us to pass legis</w:t>
      </w:r>
      <w:r w:rsidRPr="00A03387">
        <w:rPr>
          <w:rStyle w:val="BodyTextChar"/>
        </w:rPr>
        <w:softHyphen/>
        <w:t>lation which will be more satisfactory.”</w:t>
      </w:r>
    </w:p>
    <w:p w14:paraId="7A930051" w14:textId="77777777" w:rsidR="003D202C" w:rsidRDefault="00000000" w:rsidP="001B1ED6">
      <w:pPr>
        <w:pStyle w:val="BodyText"/>
        <w:ind w:firstLine="720"/>
        <w:jc w:val="both"/>
        <w:rPr>
          <w:rStyle w:val="BodyTextChar"/>
        </w:rPr>
      </w:pPr>
      <w:r w:rsidRPr="00A03387">
        <w:rPr>
          <w:rStyle w:val="BodyTextChar"/>
        </w:rPr>
        <w:t xml:space="preserve">One member commented that the intention seemed to be </w:t>
      </w:r>
      <w:r w:rsidR="003B68A5">
        <w:rPr>
          <w:rStyle w:val="BodyTextChar"/>
        </w:rPr>
        <w:t>“</w:t>
      </w:r>
      <w:r w:rsidRPr="00A03387">
        <w:rPr>
          <w:rStyle w:val="BodyTextChar"/>
        </w:rPr>
        <w:t>to set up a theoretical Board rather than a practical one” since there had been no mention of Canadian airmen who had seen service on the battlefields of Europe.</w:t>
      </w:r>
      <w:r w:rsidR="003D202C">
        <w:rPr>
          <w:rStyle w:val="FootnoteReference"/>
        </w:rPr>
        <w:footnoteReference w:id="7"/>
      </w:r>
      <w:r w:rsidRPr="00A03387">
        <w:rPr>
          <w:rStyle w:val="BodyTextChar"/>
        </w:rPr>
        <w:t xml:space="preserve"> Two other members (Mr. Ernest Lapointe, </w:t>
      </w:r>
      <w:proofErr w:type="spellStart"/>
      <w:r w:rsidRPr="00A03387">
        <w:rPr>
          <w:rStyle w:val="BodyTextChar"/>
        </w:rPr>
        <w:t>Kamouraska</w:t>
      </w:r>
      <w:proofErr w:type="spellEnd"/>
      <w:r w:rsidRPr="00A03387">
        <w:rPr>
          <w:rStyle w:val="BodyTextChar"/>
        </w:rPr>
        <w:t xml:space="preserve">, and </w:t>
      </w:r>
      <w:r w:rsidR="003B68A5">
        <w:rPr>
          <w:rStyle w:val="BodyTextChar"/>
        </w:rPr>
        <w:t>M</w:t>
      </w:r>
      <w:r w:rsidRPr="00A03387">
        <w:rPr>
          <w:rStyle w:val="BodyTextChar"/>
        </w:rPr>
        <w:t>r. R. Lemieux, Maisonneuve) questioned the authority of Parliament to control aeronautics within a province and suggested it was contrary to the terms of the British North America Act. Mr. Maclean agreed the point was open to very much doubt which might have to be settled in court.</w:t>
      </w:r>
      <w:r w:rsidR="003D202C">
        <w:rPr>
          <w:rStyle w:val="FootnoteReference"/>
        </w:rPr>
        <w:footnoteReference w:id="8"/>
      </w:r>
    </w:p>
    <w:p w14:paraId="6F6FDBB3" w14:textId="6869A2E0" w:rsidR="00386610" w:rsidRPr="00A03387" w:rsidRDefault="00000000" w:rsidP="001B1ED6">
      <w:pPr>
        <w:pStyle w:val="BodyText"/>
        <w:ind w:firstLine="720"/>
        <w:jc w:val="both"/>
      </w:pPr>
      <w:r w:rsidRPr="00A03387">
        <w:rPr>
          <w:rStyle w:val="BodyTextChar"/>
        </w:rPr>
        <w:t xml:space="preserve">Most of the discussion in the debate, which lasted less than two hours, centred on Section 3 of the bill which defined the duties of the Air Board. In his explanation of the bill Mr. Maclean had said that operations under the act would largely relate to commercial activities; he expected that </w:t>
      </w:r>
      <w:r w:rsidR="003B68A5">
        <w:rPr>
          <w:rStyle w:val="BodyTextChar"/>
        </w:rPr>
        <w:t>“</w:t>
      </w:r>
      <w:r w:rsidRPr="00A03387">
        <w:rPr>
          <w:rStyle w:val="BodyTextChar"/>
        </w:rPr>
        <w:t xml:space="preserve">for the next few years at least naval and military activities in aeronautics will be very limited indeed.” In reply to some comments about Camp Borden, Major-General S.C. Mewburn, the Minister of Militia and Defence, remarked that </w:t>
      </w:r>
      <w:r w:rsidR="003B68A5">
        <w:rPr>
          <w:rStyle w:val="BodyTextChar"/>
        </w:rPr>
        <w:t>“</w:t>
      </w:r>
      <w:r w:rsidRPr="00A03387">
        <w:rPr>
          <w:rStyle w:val="BodyTextChar"/>
        </w:rPr>
        <w:t>it was difficult for us to determine from a military standpoint what should be done as regards the air force", but with the acquisition of Camp Borden and some</w:t>
      </w:r>
      <w:r w:rsidR="00CB47BE">
        <w:rPr>
          <w:rStyle w:val="BodyTextChar"/>
        </w:rPr>
        <w:t xml:space="preserve"> </w:t>
      </w:r>
      <w:r w:rsidRPr="00A03387">
        <w:rPr>
          <w:rStyle w:val="BodyTextChar"/>
        </w:rPr>
        <w:t xml:space="preserve">aircraft "we have the facilities for continuing training and developing an air force in the future... If we </w:t>
      </w:r>
      <w:proofErr w:type="gramStart"/>
      <w:r w:rsidRPr="00A03387">
        <w:rPr>
          <w:rStyle w:val="BodyTextChar"/>
        </w:rPr>
        <w:t>have to</w:t>
      </w:r>
      <w:proofErr w:type="gramEnd"/>
      <w:r w:rsidRPr="00A03387">
        <w:rPr>
          <w:rStyle w:val="BodyTextChar"/>
        </w:rPr>
        <w:t xml:space="preserve"> reorganize the militia for defence and other purposes, no doubt an air force will form part of it. That, however, was one of the subjects that we decided the commission would deal with." Like Mr. </w:t>
      </w:r>
      <w:proofErr w:type="gramStart"/>
      <w:r w:rsidRPr="00A03387">
        <w:rPr>
          <w:rStyle w:val="BodyTextChar"/>
        </w:rPr>
        <w:t>Maclean</w:t>
      </w:r>
      <w:proofErr w:type="gramEnd"/>
      <w:r w:rsidRPr="00A03387">
        <w:rPr>
          <w:rStyle w:val="BodyTextChar"/>
        </w:rPr>
        <w:t xml:space="preserve"> he emphasized that the Air Board was "only a temporary one to study the question" of commercial and civil development.</w:t>
      </w:r>
    </w:p>
    <w:p w14:paraId="39070AFC" w14:textId="77777777" w:rsidR="001B1ED6" w:rsidRDefault="001B1ED6">
      <w:pPr>
        <w:rPr>
          <w:rStyle w:val="BodyTextChar"/>
        </w:rPr>
      </w:pPr>
      <w:r>
        <w:rPr>
          <w:rStyle w:val="BodyTextChar"/>
        </w:rPr>
        <w:br w:type="page"/>
      </w:r>
    </w:p>
    <w:p w14:paraId="314C47C8" w14:textId="379A644F" w:rsidR="00386610" w:rsidRPr="00A03387" w:rsidRDefault="00000000" w:rsidP="001B1ED6">
      <w:pPr>
        <w:pStyle w:val="BodyText"/>
        <w:spacing w:line="269" w:lineRule="auto"/>
        <w:ind w:firstLine="720"/>
        <w:jc w:val="both"/>
      </w:pPr>
      <w:r w:rsidRPr="00A03387">
        <w:rPr>
          <w:rStyle w:val="BodyTextChar"/>
        </w:rPr>
        <w:lastRenderedPageBreak/>
        <w:t>After some discussion of possible mail services, forest protection, photographic survey, seal and fishery reconnaissance, members congratulated the Government on its good judgment in presenting the measure so promptly to Parliament. Mr. H.M. Mowat, member for Parkdale, expressed the view that the bill should pass at this session, even if it was not wholly adequate to provide for all cases, "so that the world may know that Canada is, as usual, in the van in regard to improvements in science."</w:t>
      </w:r>
      <w:r w:rsidR="007A230E">
        <w:rPr>
          <w:rStyle w:val="FootnoteReference"/>
        </w:rPr>
        <w:footnoteReference w:id="9"/>
      </w:r>
    </w:p>
    <w:p w14:paraId="566A9C4C" w14:textId="487F3F32" w:rsidR="00386610" w:rsidRPr="00A03387" w:rsidRDefault="00000000" w:rsidP="001B1ED6">
      <w:pPr>
        <w:pStyle w:val="BodyText"/>
        <w:spacing w:line="259" w:lineRule="auto"/>
        <w:ind w:firstLine="720"/>
        <w:jc w:val="both"/>
      </w:pPr>
      <w:r w:rsidRPr="00A03387">
        <w:rPr>
          <w:rStyle w:val="BodyTextChar"/>
        </w:rPr>
        <w:t>On 6 May 1919 the bill received its third reading and was given Royal Assent on 6 June 1919.</w:t>
      </w:r>
      <w:r w:rsidR="007A230E">
        <w:rPr>
          <w:rStyle w:val="FootnoteReference"/>
        </w:rPr>
        <w:footnoteReference w:id="10"/>
      </w:r>
      <w:r w:rsidRPr="00A03387">
        <w:rPr>
          <w:rStyle w:val="BodyTextChar"/>
        </w:rPr>
        <w:t xml:space="preserve"> The Act provided for "a Board on Aeronautics", called the Air Board, to consist of not less than five nor more than seven members appointed by Governor in Council for a term of three years. The Chairman was to be a Minister of the Crown, and there was also to be a Vice-chairman; one member was to represent the Department of Militia and Defence and another the Department of the Naval Service. </w:t>
      </w:r>
      <w:proofErr w:type="gramStart"/>
      <w:r w:rsidRPr="00A03387">
        <w:rPr>
          <w:rStyle w:val="BodyTextChar"/>
        </w:rPr>
        <w:t>Salaries</w:t>
      </w:r>
      <w:proofErr w:type="gramEnd"/>
      <w:r w:rsidRPr="00A03387">
        <w:rPr>
          <w:rStyle w:val="BodyTextChar"/>
        </w:rPr>
        <w:t xml:space="preserve"> of the members were to be determined by Governor in Council.</w:t>
      </w:r>
    </w:p>
    <w:p w14:paraId="52FAE4E0" w14:textId="7052B8AF" w:rsidR="00386610" w:rsidRPr="00A03387" w:rsidRDefault="00000000" w:rsidP="001B1ED6">
      <w:pPr>
        <w:pStyle w:val="BodyText"/>
        <w:ind w:firstLine="720"/>
        <w:jc w:val="both"/>
      </w:pPr>
      <w:r w:rsidRPr="00A03387">
        <w:rPr>
          <w:rStyle w:val="BodyTextChar"/>
        </w:rPr>
        <w:t>The duties of the Air Board were most comprehensive. After summing them up in one general clause, "to supervise all matters connected with aeronautics", the Act spelled them out in twelve further clauses: to study the development of aeronautics in Canada and abroad and undertake such technical research as might be requisite; to construct and maintain all government air stations; to control and manage all aircraft and equipment necessary for His Majesty’s services; to operate such services as the Governor in Council may approve; to prescribe aerial routes; to assist other officers of the Crown in carrying out services which required</w:t>
      </w:r>
      <w:r w:rsidR="00251554">
        <w:rPr>
          <w:rStyle w:val="BodyTextChar"/>
        </w:rPr>
        <w:t xml:space="preserve"> </w:t>
      </w:r>
      <w:r w:rsidRPr="00A03387">
        <w:rPr>
          <w:rStyle w:val="BodyTextChar"/>
        </w:rPr>
        <w:t>aerial work of any nature; to take such action as may be necessary to secure Canadian rights in inter</w:t>
      </w:r>
      <w:r w:rsidRPr="00A03387">
        <w:rPr>
          <w:rStyle w:val="BodyTextChar"/>
        </w:rPr>
        <w:softHyphen/>
        <w:t xml:space="preserve">national air routes; </w:t>
      </w:r>
      <w:r w:rsidR="00251554">
        <w:rPr>
          <w:rStyle w:val="BodyTextChar"/>
        </w:rPr>
        <w:t>“</w:t>
      </w:r>
      <w:r w:rsidRPr="00A03387">
        <w:rPr>
          <w:rStyle w:val="BodyTextChar"/>
        </w:rPr>
        <w:t>to co-operate with the officers of the Departments of Militia and Defence and of the Naval Services on all questions relating to the air defence of Canada"; to co-operate with other governments for any purposes pertaining to air services; to investigate and report on all proposals for commercial air services within or partly within Canadian territory or waters; to draft for approval by Governor in Council such regulations as may be necessary for the control or operation of aeronautics; and finally "to perform such other duties as the Governor in Council may from time to time impose."</w:t>
      </w:r>
    </w:p>
    <w:p w14:paraId="6EA6D913" w14:textId="022AE340" w:rsidR="00386610" w:rsidRPr="00A03387" w:rsidRDefault="00000000" w:rsidP="001B1ED6">
      <w:pPr>
        <w:pStyle w:val="BodyText"/>
        <w:spacing w:after="580" w:line="264" w:lineRule="auto"/>
        <w:ind w:firstLine="720"/>
        <w:jc w:val="both"/>
      </w:pPr>
      <w:r w:rsidRPr="00A03387">
        <w:rPr>
          <w:rStyle w:val="BodyTextChar"/>
        </w:rPr>
        <w:t>To carry out these sweeping duties the Air Board was em</w:t>
      </w:r>
      <w:r w:rsidRPr="00A03387">
        <w:rPr>
          <w:rStyle w:val="BodyTextChar"/>
        </w:rPr>
        <w:softHyphen/>
        <w:t>powered, subject to approval by the Governor in Council, "to</w:t>
      </w:r>
      <w:r w:rsidR="00CB47BE">
        <w:rPr>
          <w:rStyle w:val="BodyTextChar"/>
        </w:rPr>
        <w:t xml:space="preserve"> </w:t>
      </w:r>
      <w:r w:rsidRPr="00A03387">
        <w:rPr>
          <w:rStyle w:val="BodyTextChar"/>
        </w:rPr>
        <w:t>regulate and control aerial navigation over</w:t>
      </w:r>
      <w:r w:rsidR="001B1ED6">
        <w:rPr>
          <w:rStyle w:val="BodyTextChar"/>
        </w:rPr>
        <w:t xml:space="preserve"> </w:t>
      </w:r>
      <w:r w:rsidRPr="00A03387">
        <w:rPr>
          <w:rStyle w:val="BodyTextChar"/>
        </w:rPr>
        <w:t>Canada and the territorial waters of Canada”, and in particular to make regulations for licensing pilots, aircraft and air stations, for the transport of goods, mails and passengers, for the prohibition of flying over certain areas, for the use and control of air routes, for the institution and enforcement of laws, rules and regulations necessary for the safe and proper navigation of aircraft, and for the organization, discipline, efficiency and good government of officers and men employed under the Air Board.</w:t>
      </w:r>
    </w:p>
    <w:p w14:paraId="7A69FAC9" w14:textId="77777777" w:rsidR="001B1ED6" w:rsidRDefault="001B1ED6">
      <w:pPr>
        <w:rPr>
          <w:rStyle w:val="BodyTextChar"/>
        </w:rPr>
      </w:pPr>
      <w:r>
        <w:rPr>
          <w:rStyle w:val="BodyTextChar"/>
        </w:rPr>
        <w:br w:type="page"/>
      </w:r>
    </w:p>
    <w:p w14:paraId="11E2972E" w14:textId="425CBA75" w:rsidR="00386610" w:rsidRPr="00A03387" w:rsidRDefault="00000000" w:rsidP="001B1ED6">
      <w:pPr>
        <w:pStyle w:val="BodyText"/>
        <w:ind w:firstLine="720"/>
        <w:jc w:val="both"/>
      </w:pPr>
      <w:r w:rsidRPr="00A03387">
        <w:rPr>
          <w:rStyle w:val="BodyTextChar"/>
        </w:rPr>
        <w:lastRenderedPageBreak/>
        <w:t xml:space="preserve">Finally, the Air Board was given power "to employ such officers and men ... as may be authorized by the Governor in Council, under such conditions as to discipline and pay as the Governor in Council may determine, and may make such arrangements for their proper training, housing, board, clothing and equipment as may be deemed necessary and as may be approved by the Governor in Council". The Board was also authorized to employ </w:t>
      </w:r>
      <w:proofErr w:type="gramStart"/>
      <w:r w:rsidRPr="00A03387">
        <w:rPr>
          <w:rStyle w:val="BodyTextChar"/>
        </w:rPr>
        <w:t>a civil</w:t>
      </w:r>
      <w:proofErr w:type="gramEnd"/>
      <w:r w:rsidRPr="00A03387">
        <w:rPr>
          <w:rStyle w:val="BodyTextChar"/>
        </w:rPr>
        <w:t xml:space="preserve"> staff.</w:t>
      </w:r>
    </w:p>
    <w:p w14:paraId="3CCE88C4" w14:textId="592462F3" w:rsidR="00386610" w:rsidRPr="00A03387" w:rsidRDefault="00000000" w:rsidP="001B1ED6">
      <w:pPr>
        <w:pStyle w:val="BodyText"/>
        <w:spacing w:line="264" w:lineRule="auto"/>
        <w:ind w:firstLine="720"/>
        <w:jc w:val="both"/>
      </w:pPr>
      <w:r w:rsidRPr="00A03387">
        <w:rPr>
          <w:rStyle w:val="BodyTextChar"/>
        </w:rPr>
        <w:t>In the closing days of the session (5 July 1919) an estimate of $250,000 for the air service was submitted to the House and agreed to without debate. In explaining the item Gen. Mewburn said that the Minister of Customs (the Hon. A.L. Sifton) had been appointed chairman of the Air Board. The sum appropriated was for organizing the Board, taking care of machines, and draw</w:t>
      </w:r>
      <w:r w:rsidRPr="00A03387">
        <w:rPr>
          <w:rStyle w:val="BodyTextChar"/>
        </w:rPr>
        <w:softHyphen/>
        <w:t xml:space="preserve">ing up regulations for aerial navigation in Canada which it was hoped would develop on commercial lines. Originally it had been suggested that $500,000 would be required for the fiscal year, but this sum was cut down "and they think that $250,000 will more than cover it. It is only in the experimental stage </w:t>
      </w:r>
      <w:proofErr w:type="gramStart"/>
      <w:r w:rsidRPr="00A03387">
        <w:rPr>
          <w:rStyle w:val="BodyTextChar"/>
        </w:rPr>
        <w:t>as yet</w:t>
      </w:r>
      <w:proofErr w:type="gramEnd"/>
      <w:r w:rsidRPr="00A03387">
        <w:rPr>
          <w:rStyle w:val="BodyTextChar"/>
        </w:rPr>
        <w:t>".</w:t>
      </w:r>
      <w:r w:rsidR="007A230E">
        <w:rPr>
          <w:rStyle w:val="FootnoteReference"/>
        </w:rPr>
        <w:footnoteReference w:id="11"/>
      </w:r>
    </w:p>
    <w:p w14:paraId="369D35EF" w14:textId="45F7246A" w:rsidR="00386610" w:rsidRPr="00A03387" w:rsidRDefault="00000000" w:rsidP="001B1ED6">
      <w:pPr>
        <w:pStyle w:val="BodyText"/>
        <w:spacing w:after="600" w:line="264" w:lineRule="auto"/>
        <w:ind w:firstLine="720"/>
        <w:jc w:val="both"/>
      </w:pPr>
      <w:r w:rsidRPr="00A03387">
        <w:rPr>
          <w:rStyle w:val="BodyTextChar"/>
        </w:rPr>
        <w:t xml:space="preserve">The relatively small sum required by the Air Board in its first year was largely </w:t>
      </w:r>
      <w:proofErr w:type="gramStart"/>
      <w:r w:rsidRPr="00A03387">
        <w:rPr>
          <w:rStyle w:val="BodyTextChar"/>
        </w:rPr>
        <w:t>due to the fact that</w:t>
      </w:r>
      <w:proofErr w:type="gramEnd"/>
      <w:r w:rsidRPr="00A03387">
        <w:rPr>
          <w:rStyle w:val="BodyTextChar"/>
        </w:rPr>
        <w:t xml:space="preserve"> only administrative expenses had to be met; virtually everything else - air stations, buildings, aircraft and equipment - was already available. In addition to the two air stations which the Canadian government had constructed at Dartmouth and North Sydney, there were the airfields which the government of the United Kingdom had developed in Ontario in 1917 and 1918 for the training of pilots and observers for the Royal Flying Corps and Royal Air Force. In aircraft and other </w:t>
      </w:r>
      <w:proofErr w:type="gramStart"/>
      <w:r w:rsidRPr="00A03387">
        <w:rPr>
          <w:rStyle w:val="BodyTextChar"/>
        </w:rPr>
        <w:t>equipment</w:t>
      </w:r>
      <w:proofErr w:type="gramEnd"/>
      <w:r w:rsidRPr="00A03387">
        <w:rPr>
          <w:rStyle w:val="BodyTextChar"/>
        </w:rPr>
        <w:t xml:space="preserve"> the Air Board also started out well found. When the U.S. Naval Flying Corps withdrew from Dartmouth and North Sydney it left behind, as a donation to the Canadian government, 12 Curtiss HS2L </w:t>
      </w:r>
      <w:proofErr w:type="gramStart"/>
      <w:r w:rsidRPr="00A03387">
        <w:rPr>
          <w:rStyle w:val="BodyTextChar"/>
        </w:rPr>
        <w:t>flying-boats</w:t>
      </w:r>
      <w:proofErr w:type="gramEnd"/>
      <w:r w:rsidRPr="00A03387">
        <w:rPr>
          <w:rStyle w:val="BodyTextChar"/>
        </w:rPr>
        <w:t>, and 25 Liberty engines as well as other equipment. Still more generous was a donation from the government of the United Kingdom. On 4 June 1919, just before the Air Board Act became law, the government of the United Kingdom, anxious to encourage and assist the Dominions in establishing their own air forces (for which some proposals had been made in the early days of the war), offered to donate to each of the Dominions 100 aircraft together with all the necessary spares, stores and equipment. As a result of this offer Canada, after some discussion about types that would be most useful in the aerial development of the Dominion, received 80 aeroplanes, 14 flying-boats, 12 non- rigid airships and six kite-balloons together with hangars, sheds, inflating plants, spare parts, armament, wireless</w:t>
      </w:r>
      <w:r w:rsidR="00CB47BE">
        <w:rPr>
          <w:rStyle w:val="BodyTextChar"/>
        </w:rPr>
        <w:t xml:space="preserve"> </w:t>
      </w:r>
      <w:r w:rsidRPr="00A03387">
        <w:rPr>
          <w:rStyle w:val="BodyTextChar"/>
        </w:rPr>
        <w:t>instruments, cameras, technical equipment, vehicles</w:t>
      </w:r>
      <w:r w:rsidR="001B1ED6">
        <w:rPr>
          <w:rStyle w:val="BodyTextChar"/>
        </w:rPr>
        <w:t xml:space="preserve"> </w:t>
      </w:r>
      <w:r w:rsidRPr="00A03387">
        <w:rPr>
          <w:rStyle w:val="BodyTextChar"/>
        </w:rPr>
        <w:t>and other material.</w:t>
      </w:r>
      <w:r w:rsidR="007A230E">
        <w:rPr>
          <w:rStyle w:val="FootnoteReference"/>
        </w:rPr>
        <w:footnoteReference w:id="12"/>
      </w:r>
      <w:r w:rsidRPr="00A03387">
        <w:rPr>
          <w:rStyle w:val="BodyTextChar"/>
        </w:rPr>
        <w:t xml:space="preserve"> The total value of this donation was at least $5,000,000 - a sum greater than that which the Canadian government spent on aviation during the four years 1919-20 to 1922-23.</w:t>
      </w:r>
    </w:p>
    <w:p w14:paraId="482AF328" w14:textId="14304E55" w:rsidR="00386610" w:rsidRPr="00A03387" w:rsidRDefault="001B1ED6" w:rsidP="001B1ED6">
      <w:pPr>
        <w:spacing w:after="240"/>
        <w:ind w:firstLine="720"/>
        <w:jc w:val="both"/>
      </w:pPr>
      <w:r>
        <w:rPr>
          <w:rStyle w:val="BodyTextChar"/>
        </w:rPr>
        <w:br w:type="page"/>
      </w:r>
      <w:r w:rsidR="00000000" w:rsidRPr="00A03387">
        <w:rPr>
          <w:rStyle w:val="BodyTextChar"/>
        </w:rPr>
        <w:lastRenderedPageBreak/>
        <w:t>In the spring of 1919 when Canada’s military air policy was still undefined, the embryo Canadian Air Force in Britain started to disband; the major function of the small number of officers and airmen who remained during the latter part of that year was to pack and ship the gift aircraft and equipment to Canada. On 28 January 1920 one of the two squadrons in the CAF formally dis</w:t>
      </w:r>
      <w:r w:rsidR="00000000" w:rsidRPr="00A03387">
        <w:rPr>
          <w:rStyle w:val="BodyTextChar"/>
        </w:rPr>
        <w:softHyphen/>
        <w:t>banded, followed on 5 February by the second squadron and the wing headquarters. Thereafter only a small Canadian Packing Section remained at Shoreham to complete the job of shipping the aircraft and equipment home. By the time the CAF ceased to exist overseas, plans were in hand to form a ne</w:t>
      </w:r>
      <w:r>
        <w:rPr>
          <w:rStyle w:val="BodyTextChar"/>
        </w:rPr>
        <w:t>w</w:t>
      </w:r>
      <w:r w:rsidR="00000000" w:rsidRPr="00A03387">
        <w:rPr>
          <w:rStyle w:val="BodyTextChar"/>
        </w:rPr>
        <w:t xml:space="preserve"> CAF in Canada.</w:t>
      </w:r>
    </w:p>
    <w:p w14:paraId="21443B63" w14:textId="5BFDE31A" w:rsidR="001B1ED6" w:rsidRDefault="00000000" w:rsidP="001B1ED6">
      <w:pPr>
        <w:pStyle w:val="BodyText"/>
        <w:ind w:firstLine="720"/>
        <w:jc w:val="both"/>
        <w:rPr>
          <w:rStyle w:val="BodyTextChar"/>
        </w:rPr>
      </w:pPr>
      <w:r w:rsidRPr="00A03387">
        <w:rPr>
          <w:rStyle w:val="BodyTextChar"/>
        </w:rPr>
        <w:t>Pursuant to the Act of 6 June 1919, an Air Board was con</w:t>
      </w:r>
      <w:r w:rsidRPr="00A03387">
        <w:rPr>
          <w:rStyle w:val="BodyTextChar"/>
        </w:rPr>
        <w:softHyphen/>
        <w:t xml:space="preserve">stituted by Order-in-Council on 23 June 1919, consisting of the Hon. A.L. Sifton, PC., KC., as Chairman and Col. O.M. </w:t>
      </w:r>
      <w:proofErr w:type="spellStart"/>
      <w:r w:rsidRPr="00A03387">
        <w:rPr>
          <w:rStyle w:val="BodyTextChar"/>
        </w:rPr>
        <w:t>Biggar</w:t>
      </w:r>
      <w:proofErr w:type="spellEnd"/>
      <w:r w:rsidRPr="00A03387">
        <w:rPr>
          <w:rStyle w:val="BodyTextChar"/>
        </w:rPr>
        <w:t>, K.C. as Vice-chairman, with the Hon. S.C. Mewburn, CMG, the Hon. C.C. Ballantyne, Dr. R.M. Coulter, Mr. J.A. Wilson and Mr. E.S. Busby as the other members.</w:t>
      </w:r>
      <w:r w:rsidR="007A230E">
        <w:rPr>
          <w:rStyle w:val="FootnoteReference"/>
        </w:rPr>
        <w:footnoteReference w:id="13"/>
      </w:r>
      <w:r w:rsidRPr="00A03387">
        <w:rPr>
          <w:rStyle w:val="BodyTextChar"/>
        </w:rPr>
        <w:t xml:space="preserve"> After consultation with the Civil Service Commission, the Board decided to organize its work in three branches - Flying Operations to control all civil government flying, Certificate Branch for the licensing of personnel, aircraft and air harbours, and Secretary to administer the internal organization. This proposed organization was formally communicated to the Civil Service Commission on 15 July 1919, with a request that officers should be appointed to head the three branches and, in addition, a medical officer for duty with the</w:t>
      </w:r>
      <w:r w:rsidR="00CB47BE">
        <w:rPr>
          <w:rStyle w:val="BodyTextChar"/>
        </w:rPr>
        <w:t xml:space="preserve"> </w:t>
      </w:r>
      <w:r w:rsidRPr="00A03387">
        <w:rPr>
          <w:rStyle w:val="BodyTextChar"/>
        </w:rPr>
        <w:t>Certificate Branch.</w:t>
      </w:r>
      <w:r w:rsidR="007A230E">
        <w:rPr>
          <w:rStyle w:val="FootnoteReference"/>
        </w:rPr>
        <w:footnoteReference w:id="14"/>
      </w:r>
      <w:r w:rsidR="007A230E">
        <w:rPr>
          <w:rStyle w:val="BodyTextChar"/>
        </w:rPr>
        <w:t xml:space="preserve"> </w:t>
      </w:r>
      <w:r w:rsidRPr="00A03387">
        <w:rPr>
          <w:rStyle w:val="BodyTextChar"/>
        </w:rPr>
        <w:t>Several months elapsed, however, before the appointments were made.</w:t>
      </w:r>
    </w:p>
    <w:p w14:paraId="35FE469F" w14:textId="77777777" w:rsidR="001B1ED6" w:rsidRDefault="001B1ED6">
      <w:pPr>
        <w:rPr>
          <w:rStyle w:val="BodyTextChar"/>
        </w:rPr>
      </w:pPr>
      <w:r>
        <w:rPr>
          <w:rStyle w:val="BodyTextChar"/>
        </w:rPr>
        <w:br w:type="page"/>
      </w:r>
    </w:p>
    <w:p w14:paraId="03227562" w14:textId="77777777" w:rsidR="00386610" w:rsidRPr="00A03387" w:rsidRDefault="00386610" w:rsidP="001B1ED6">
      <w:pPr>
        <w:pStyle w:val="BodyText"/>
        <w:ind w:firstLine="720"/>
        <w:jc w:val="both"/>
      </w:pPr>
    </w:p>
    <w:p w14:paraId="51A71C08" w14:textId="77777777" w:rsidR="00386610" w:rsidRPr="00A03387" w:rsidRDefault="00000000" w:rsidP="001B1ED6">
      <w:pPr>
        <w:pStyle w:val="BodyText"/>
        <w:spacing w:line="264" w:lineRule="auto"/>
        <w:ind w:firstLine="720"/>
        <w:jc w:val="both"/>
      </w:pPr>
      <w:r w:rsidRPr="00A03387">
        <w:rPr>
          <w:rStyle w:val="BodyTextChar"/>
        </w:rPr>
        <w:t>With the appointment of Lt. Col. J.S. Scott, MC, AFC as Superintendent of the Certificate Branch on 3 November 1919 the organization of the Air Board began to take shape. A week later Major A.M. Shook, DSO, DSC, AFC took office as Secretary of the Board, and Capt. F.R. Smith was designated medical officer for the Certificate Branch. Finally, on 15 December, Lt. Col. R. Leckie, DSO, DSC, DFC assumed the duties of Superintendent of Flying Operations. With the acquisition of permanent office accommodation for the staff on 24 December the Air Board was ready to function as the controlling body for civil government, com</w:t>
      </w:r>
      <w:r w:rsidRPr="001E18EF">
        <w:rPr>
          <w:rStyle w:val="BodyTextChar"/>
        </w:rPr>
        <w:t>me</w:t>
      </w:r>
      <w:r w:rsidRPr="00A03387">
        <w:rPr>
          <w:rStyle w:val="BodyTextChar"/>
        </w:rPr>
        <w:t>rcial and civil aviation.</w:t>
      </w:r>
    </w:p>
    <w:p w14:paraId="12EB3B4C" w14:textId="25B90204" w:rsidR="00386610" w:rsidRPr="00A03387" w:rsidRDefault="00000000" w:rsidP="001B1ED6">
      <w:pPr>
        <w:pStyle w:val="BodyText"/>
        <w:spacing w:line="264" w:lineRule="auto"/>
        <w:ind w:firstLine="720"/>
        <w:jc w:val="both"/>
      </w:pPr>
      <w:r w:rsidRPr="00A03387">
        <w:rPr>
          <w:rStyle w:val="BodyTextChar"/>
        </w:rPr>
        <w:t>Meanwhile the first steps had been taken for the regulation of aerial navigation within the country. After issuing an order to prohibit dangerous flying</w:t>
      </w:r>
      <w:r w:rsidR="007A230E">
        <w:rPr>
          <w:rStyle w:val="FootnoteReference"/>
        </w:rPr>
        <w:footnoteReference w:id="15"/>
      </w:r>
      <w:r w:rsidR="007A230E">
        <w:rPr>
          <w:rStyle w:val="BodyTextChar"/>
        </w:rPr>
        <w:t xml:space="preserve">, </w:t>
      </w:r>
      <w:r w:rsidRPr="00A03387">
        <w:rPr>
          <w:rStyle w:val="BodyTextChar"/>
        </w:rPr>
        <w:t>the Board began drafting a complete set of air regulations based on the International Convention for Air Navigation. The regulations were approved by the Governor in Council on 31 December 1919, published in "The Canada Gazette" on 17 January 1920, and issued in booklet form.</w:t>
      </w:r>
      <w:r w:rsidR="007A230E">
        <w:rPr>
          <w:rStyle w:val="FootnoteReference"/>
        </w:rPr>
        <w:footnoteReference w:id="16"/>
      </w:r>
      <w:r w:rsidRPr="00A03387">
        <w:rPr>
          <w:rStyle w:val="BodyTextChar"/>
        </w:rPr>
        <w:t xml:space="preserve"> In the regulation of air traffic Canada led the way, being the first country ’to enact a complete set of Air Regulations cover</w:t>
      </w:r>
      <w:r w:rsidRPr="00A03387">
        <w:rPr>
          <w:rStyle w:val="BodyTextChar"/>
        </w:rPr>
        <w:softHyphen/>
        <w:t>ing the whole question."</w:t>
      </w:r>
    </w:p>
    <w:p w14:paraId="27DAF656" w14:textId="0358685E" w:rsidR="007A230E" w:rsidRDefault="00000000" w:rsidP="001B1ED6">
      <w:pPr>
        <w:pStyle w:val="BodyText"/>
        <w:spacing w:after="1080" w:line="264" w:lineRule="auto"/>
        <w:ind w:firstLine="720"/>
        <w:jc w:val="both"/>
        <w:rPr>
          <w:rStyle w:val="BodyTextChar"/>
        </w:rPr>
      </w:pPr>
      <w:r w:rsidRPr="00A03387">
        <w:rPr>
          <w:rStyle w:val="BodyTextChar"/>
        </w:rPr>
        <w:t>While drafting the regulations the Air Board also undertook, in November 1919, a preliminary survey to ascertain "what public services could more efficiently, and in the broadest sense more economically, be performed by air than by existing methods," The survey, carried out by ex-Royal Air Force officers who were borrowed or temporarily employed for the purpose, was completed by the end of the year, and on 2 January 1920 the officers met in Ottawa to thoroughly canvass the situation, with the result that it was decided that the most favourable fields for the commencement of operations were the less thickly settled and less thoroughly explored portions of Canada. An interdepartmental conference was then convened on 10 January to discuss the probable cost of operating aircraft, their use for survey and fire pro</w:t>
      </w:r>
      <w:r w:rsidRPr="00A03387">
        <w:rPr>
          <w:rStyle w:val="BodyTextChar"/>
        </w:rPr>
        <w:softHyphen/>
        <w:t>tection, and the utility of various places suggested as possible air stations. Although the usefulness of this preliminary conference was diminished by the non-participation of some departments which it had been expected would be interested, special discussions were subsequently carried on with certain departments and proposals were formulated for air operations in the summer of 1920.</w:t>
      </w:r>
      <w:r w:rsidR="007A230E">
        <w:rPr>
          <w:rStyle w:val="FootnoteReference"/>
        </w:rPr>
        <w:footnoteReference w:id="17"/>
      </w:r>
      <w:r w:rsidR="007A230E">
        <w:rPr>
          <w:rStyle w:val="BodyTextChar"/>
        </w:rPr>
        <w:br w:type="page"/>
      </w:r>
    </w:p>
    <w:p w14:paraId="2AE34827" w14:textId="77777777" w:rsidR="00386610" w:rsidRPr="00A03387" w:rsidRDefault="00000000" w:rsidP="001B1ED6">
      <w:pPr>
        <w:pStyle w:val="BodyText"/>
        <w:spacing w:line="269" w:lineRule="auto"/>
        <w:ind w:firstLine="720"/>
        <w:jc w:val="both"/>
      </w:pPr>
      <w:r w:rsidRPr="00A03387">
        <w:rPr>
          <w:rStyle w:val="BodyTextChar"/>
        </w:rPr>
        <w:lastRenderedPageBreak/>
        <w:t>Early action was likewise taken to provide other services and facilities for aviation in Canada. In compliance with its duty to undertake technical research for the development of aeronautics the Air Board held discussions with the Honorary Advisory Council for Scientific and Industrial Research, follow</w:t>
      </w:r>
      <w:r w:rsidRPr="00A03387">
        <w:rPr>
          <w:rStyle w:val="BodyTextChar"/>
        </w:rPr>
        <w:softHyphen/>
        <w:t xml:space="preserve">ing which an Associate Air Research Committee was formed under the Council and met for the first time on 7 February 1920. Dr. A.S. Eve, Professor of Physics at McGill University, was named chairman of the Committee, with kr. R.J. Durley as secretary; the other members were Prof. J.C. McLennan and Mr. J.H. Parkin, </w:t>
      </w:r>
      <w:proofErr w:type="gramStart"/>
      <w:r w:rsidRPr="00A03387">
        <w:rPr>
          <w:rStyle w:val="BodyTextChar"/>
        </w:rPr>
        <w:t>both of the University</w:t>
      </w:r>
      <w:proofErr w:type="gramEnd"/>
      <w:r w:rsidRPr="00A03387">
        <w:rPr>
          <w:rStyle w:val="BodyTextChar"/>
        </w:rPr>
        <w:t xml:space="preserve"> of Toronto. later in the year (30 October 1920) Lt. Col. E.W. Stedman, OBE was appointed Director of Technical Services in the Air Board.</w:t>
      </w:r>
    </w:p>
    <w:p w14:paraId="6C53BD75" w14:textId="265A8800" w:rsidR="00386610" w:rsidRPr="00A03387" w:rsidRDefault="00000000" w:rsidP="001B1ED6">
      <w:pPr>
        <w:pStyle w:val="BodyText"/>
        <w:ind w:firstLine="720"/>
        <w:jc w:val="both"/>
      </w:pPr>
      <w:r w:rsidRPr="00A03387">
        <w:rPr>
          <w:rStyle w:val="BodyTextChar"/>
        </w:rPr>
        <w:t xml:space="preserve">Arrangements were made with Sir Frederick </w:t>
      </w:r>
      <w:proofErr w:type="spellStart"/>
      <w:r w:rsidRPr="00A03387">
        <w:rPr>
          <w:rStyle w:val="BodyTextChar"/>
        </w:rPr>
        <w:t>Stupart</w:t>
      </w:r>
      <w:proofErr w:type="spellEnd"/>
      <w:r w:rsidRPr="00A03387">
        <w:rPr>
          <w:rStyle w:val="BodyTextChar"/>
        </w:rPr>
        <w:t>, Director of the Meteorological Service of Canada, to provide meteorological reports, undertake observations at Air Board stations and dis</w:t>
      </w:r>
      <w:r w:rsidRPr="00A03387">
        <w:rPr>
          <w:rStyle w:val="BodyTextChar"/>
        </w:rPr>
        <w:softHyphen/>
        <w:t>tribute meteorological information. The General Superintendent of the Government Radio Telegraph Service in the Department of the Naval Service arranged for an extension of wireless communication to assist air navigation, and that department also undertook to issue licenses for wireless installations in aircraft and on the ground, and to examine air pilots who required wireless qualifications. Similarly, it was proposed to have the Department of Marine and Fisheries issue navigators’ certificates to air pilots who desired them. In the establishment of an aeronautical intelligence branch the Air Board was aided by the work which had been carried on for two years overseas by the Intelligence Branch of the Canadian Air Force. On the demobilization of the Canadian Expeditionary Force the material collected by that branch was transferred to the Air Board, which also secured the services of the officer, Capt. F.C. Higgins, who had been chiefly responsible for the CAF’s intelligence work.</w:t>
      </w:r>
      <w:r w:rsidR="002B3744">
        <w:rPr>
          <w:rStyle w:val="FootnoteReference"/>
        </w:rPr>
        <w:footnoteReference w:id="18"/>
      </w:r>
    </w:p>
    <w:p w14:paraId="639821AB" w14:textId="7EA7F452" w:rsidR="00386610" w:rsidRPr="00A03387" w:rsidRDefault="00000000" w:rsidP="001B1ED6">
      <w:pPr>
        <w:pStyle w:val="BodyText"/>
        <w:ind w:firstLine="720"/>
        <w:jc w:val="both"/>
      </w:pPr>
      <w:r w:rsidRPr="00A03387">
        <w:rPr>
          <w:rStyle w:val="BodyTextChar"/>
        </w:rPr>
        <w:t>While Laying the essential bases for the development and regulation of civil government, commercial and civil aviation, the Air Board also gave consideration to military aviation and set forth its views on that subject in a report which was sub</w:t>
      </w:r>
      <w:r w:rsidRPr="00A03387">
        <w:rPr>
          <w:rStyle w:val="BodyTextChar"/>
        </w:rPr>
        <w:softHyphen/>
        <w:t>mitted to Governor-in-Council for approval and duly authorized by Order-in-Council on 18 February 1920.</w:t>
      </w:r>
      <w:r w:rsidR="002B3744">
        <w:rPr>
          <w:rStyle w:val="FootnoteReference"/>
        </w:rPr>
        <w:footnoteReference w:id="19"/>
      </w:r>
      <w:r w:rsidRPr="00A03387">
        <w:rPr>
          <w:rStyle w:val="BodyTextChar"/>
        </w:rPr>
        <w:t xml:space="preserve"> As the first statement of Canadian military air policy, and the basis upon which Canada’s fourth air service was established, the document is of considerable interest.</w:t>
      </w:r>
    </w:p>
    <w:p w14:paraId="323634FD" w14:textId="77777777" w:rsidR="001B1ED6" w:rsidRDefault="001B1ED6">
      <w:pPr>
        <w:rPr>
          <w:rStyle w:val="BodyTextChar"/>
        </w:rPr>
      </w:pPr>
      <w:r>
        <w:rPr>
          <w:rStyle w:val="BodyTextChar"/>
        </w:rPr>
        <w:br w:type="page"/>
      </w:r>
    </w:p>
    <w:p w14:paraId="2D8CFDB5" w14:textId="7F1A6233" w:rsidR="00386610" w:rsidRPr="00A03387" w:rsidRDefault="00000000" w:rsidP="001B1ED6">
      <w:pPr>
        <w:pStyle w:val="BodyText"/>
        <w:spacing w:after="400"/>
        <w:ind w:firstLine="720"/>
        <w:jc w:val="both"/>
      </w:pPr>
      <w:r w:rsidRPr="00A03387">
        <w:rPr>
          <w:rStyle w:val="BodyTextChar"/>
        </w:rPr>
        <w:lastRenderedPageBreak/>
        <w:t xml:space="preserve">The members of the Air Board introduced their recommendations on </w:t>
      </w:r>
      <w:r w:rsidR="001B1ED6">
        <w:rPr>
          <w:rStyle w:val="BodyTextChar"/>
        </w:rPr>
        <w:t>“</w:t>
      </w:r>
      <w:r w:rsidRPr="00A03387">
        <w:rPr>
          <w:rStyle w:val="BodyTextChar"/>
        </w:rPr>
        <w:t xml:space="preserve">the general principles which should underlie the organization of an Air Force in Canada” with the observation </w:t>
      </w:r>
      <w:proofErr w:type="gramStart"/>
      <w:r w:rsidRPr="00A03387">
        <w:rPr>
          <w:rStyle w:val="BodyTextChar"/>
        </w:rPr>
        <w:t>that ”if</w:t>
      </w:r>
      <w:proofErr w:type="gramEnd"/>
      <w:r w:rsidRPr="00A03387">
        <w:rPr>
          <w:rStyle w:val="BodyTextChar"/>
        </w:rPr>
        <w:t xml:space="preserve"> Canada is again obliged to engage in war, it will be necessary for her to rely upon an air force as well as upon Land and sea forces, and the Longer the period intervening before the commencement of such a war, the greater will probably be the importance of the air force by comparison with these other forces.” The maintenance</w:t>
      </w:r>
      <w:r w:rsidR="00CB47BE">
        <w:rPr>
          <w:rStyle w:val="BodyTextChar"/>
        </w:rPr>
        <w:t xml:space="preserve"> </w:t>
      </w:r>
      <w:r w:rsidRPr="00A03387">
        <w:rPr>
          <w:rStyle w:val="BodyTextChar"/>
        </w:rPr>
        <w:t>of "an exclusively military air force", however, presented many problems: aircraft and their highly technical equipment were expensive and deteriorated very rapidly, even if unused; a very high degree of special skill was required both in the air and on the ground;</w:t>
      </w:r>
      <w:r w:rsidR="000C7FFB">
        <w:rPr>
          <w:rStyle w:val="FootnoteReference"/>
        </w:rPr>
        <w:footnoteReference w:id="20"/>
      </w:r>
      <w:r w:rsidRPr="00A03387">
        <w:rPr>
          <w:rStyle w:val="BodyTextChar"/>
        </w:rPr>
        <w:t xml:space="preserve"> the high standard of mental and physical condition required for war flying meant that the profession of a military air force officer would be a "blind alley" profession from which he would have to retire at a comparatively early age; and finally the high cost of a professional military air force would keep it so small as to be almost negligible in war. "These difficulties and objections (the report continued) weigh so strongly against a purely military air force as to practically exclude resort to it." Although some of the difficulties might be overcome by employing air force personnel on useful civil duties, such as carrying mail and surveying, </w:t>
      </w:r>
      <w:proofErr w:type="gramStart"/>
      <w:r w:rsidRPr="00A03387">
        <w:rPr>
          <w:rStyle w:val="BodyTextChar"/>
        </w:rPr>
        <w:t>on the whole</w:t>
      </w:r>
      <w:proofErr w:type="gramEnd"/>
      <w:r w:rsidRPr="00A03387">
        <w:rPr>
          <w:rStyle w:val="BodyTextChar"/>
        </w:rPr>
        <w:t xml:space="preserve"> those duties could be performed just as well, if not better, as civil services, "and uncertainty on the point of the primary or ultimate purpose of an organization always results in confusion and inefficiency."</w:t>
      </w:r>
    </w:p>
    <w:p w14:paraId="14EDCEF7" w14:textId="77777777" w:rsidR="00386610" w:rsidRPr="00A03387" w:rsidRDefault="00000000" w:rsidP="001B1ED6">
      <w:pPr>
        <w:pStyle w:val="BodyText"/>
        <w:ind w:firstLine="720"/>
        <w:jc w:val="both"/>
      </w:pPr>
      <w:r w:rsidRPr="00A03387">
        <w:rPr>
          <w:rStyle w:val="BodyTextChar"/>
        </w:rPr>
        <w:t>On these premises the Air Board based its conclusions "that war strength in the air must ultimately depend upon civil or commercial air strength; that most of the members of a war air force must normally pursue peaceful occupations (preferably but not necessarily, in connection with air navigation), that war formations should exist only upon paper and not in the form of embodied units, and that war training should be periodic, in</w:t>
      </w:r>
      <w:r w:rsidRPr="00A03387">
        <w:rPr>
          <w:rStyle w:val="BodyTextChar"/>
        </w:rPr>
        <w:softHyphen/>
        <w:t>tensive and widespread."</w:t>
      </w:r>
    </w:p>
    <w:p w14:paraId="022994C7" w14:textId="77777777" w:rsidR="00386610" w:rsidRPr="00A03387" w:rsidRDefault="00000000" w:rsidP="001B1ED6">
      <w:pPr>
        <w:pStyle w:val="BodyText"/>
        <w:spacing w:line="264" w:lineRule="auto"/>
        <w:ind w:left="720" w:right="720" w:firstLine="0"/>
        <w:jc w:val="both"/>
      </w:pPr>
      <w:r w:rsidRPr="00A03387">
        <w:rPr>
          <w:rStyle w:val="BodyTextChar"/>
        </w:rPr>
        <w:t xml:space="preserve">"Such war training, which must include instruction in the use of many types of machines and complicated and various technical equipment, should be carried </w:t>
      </w:r>
      <w:proofErr w:type="gramStart"/>
      <w:r w:rsidRPr="00A03387">
        <w:rPr>
          <w:rStyle w:val="BodyTextChar"/>
        </w:rPr>
        <w:t>on</w:t>
      </w:r>
      <w:proofErr w:type="gramEnd"/>
      <w:r w:rsidRPr="00A03387">
        <w:rPr>
          <w:rStyle w:val="BodyTextChar"/>
        </w:rPr>
        <w:t xml:space="preserve"> at well-organized and </w:t>
      </w:r>
      <w:proofErr w:type="gramStart"/>
      <w:r w:rsidRPr="00A03387">
        <w:rPr>
          <w:rStyle w:val="BodyTextChar"/>
        </w:rPr>
        <w:t>thoroughly-equipped</w:t>
      </w:r>
      <w:proofErr w:type="gramEnd"/>
      <w:r w:rsidRPr="00A03387">
        <w:rPr>
          <w:rStyle w:val="BodyTextChar"/>
        </w:rPr>
        <w:t xml:space="preserve"> training stations. At least a small part of the staff at such stations would necessarily be continuously employed, but the size of this professional nucleus must be kept within the narrowest possible limits, partly on account of the expense involved not only for the pay but also for the pension of its members, and partly because it cannot in Canada be made large enough to offer to the best type of young man a sufficiently attractive career."</w:t>
      </w:r>
    </w:p>
    <w:p w14:paraId="103D4EDE" w14:textId="77777777" w:rsidR="00386610" w:rsidRPr="00A03387" w:rsidRDefault="00000000" w:rsidP="001B1ED6">
      <w:pPr>
        <w:pStyle w:val="BodyText"/>
        <w:ind w:left="720" w:right="720" w:firstLine="0"/>
        <w:jc w:val="both"/>
      </w:pPr>
      <w:r w:rsidRPr="00A03387">
        <w:rPr>
          <w:rStyle w:val="BodyTextChar"/>
        </w:rPr>
        <w:t xml:space="preserve">"In peace even the instructional and administrative personnel at the training stations should </w:t>
      </w:r>
      <w:proofErr w:type="gramStart"/>
      <w:r w:rsidRPr="00A03387">
        <w:rPr>
          <w:rStyle w:val="BodyTextChar"/>
        </w:rPr>
        <w:t>consequently</w:t>
      </w:r>
      <w:proofErr w:type="gramEnd"/>
      <w:r w:rsidRPr="00A03387">
        <w:rPr>
          <w:rStyle w:val="BodyTextChar"/>
        </w:rPr>
        <w:t xml:space="preserve"> with the fewest exceptions, be civilians temporarily assuming military duty. It is obvious that this would result in </w:t>
      </w:r>
      <w:proofErr w:type="gramStart"/>
      <w:r w:rsidRPr="00A03387">
        <w:rPr>
          <w:rStyle w:val="BodyTextChar"/>
        </w:rPr>
        <w:t>a lower</w:t>
      </w:r>
      <w:proofErr w:type="gramEnd"/>
      <w:r w:rsidRPr="00A03387">
        <w:rPr>
          <w:rStyle w:val="BodyTextChar"/>
        </w:rPr>
        <w:t xml:space="preserve"> peace efficiency than if </w:t>
      </w:r>
      <w:proofErr w:type="gramStart"/>
      <w:r w:rsidRPr="00A03387">
        <w:rPr>
          <w:rStyle w:val="BodyTextChar"/>
        </w:rPr>
        <w:t>a more numerous permanent professional military personnel</w:t>
      </w:r>
      <w:proofErr w:type="gramEnd"/>
      <w:r w:rsidRPr="00A03387">
        <w:rPr>
          <w:rStyle w:val="BodyTextChar"/>
        </w:rPr>
        <w:t xml:space="preserve"> were relied upon, but peace efficiency is not the primary consideration. A war organization so con</w:t>
      </w:r>
      <w:r w:rsidRPr="00A03387">
        <w:rPr>
          <w:rStyle w:val="BodyTextChar"/>
        </w:rPr>
        <w:softHyphen/>
        <w:t>structed as to be comparatively inefficient in peace but reasonably efficient in war is very greatly to be preferred to a war organization which shows a high degree of efficiency in peace but breaks down when it is called upon for war service."</w:t>
      </w:r>
    </w:p>
    <w:p w14:paraId="76D2C475" w14:textId="77777777" w:rsidR="001B1ED6" w:rsidRDefault="001B1ED6">
      <w:pPr>
        <w:rPr>
          <w:rStyle w:val="BodyTextChar"/>
        </w:rPr>
      </w:pPr>
      <w:r>
        <w:rPr>
          <w:rStyle w:val="BodyTextChar"/>
        </w:rPr>
        <w:br w:type="page"/>
      </w:r>
    </w:p>
    <w:p w14:paraId="76185A88" w14:textId="50ADB333" w:rsidR="00386610" w:rsidRPr="00A03387" w:rsidRDefault="00000000" w:rsidP="001B1ED6">
      <w:pPr>
        <w:pStyle w:val="BodyText"/>
        <w:spacing w:after="600" w:line="269" w:lineRule="auto"/>
        <w:ind w:firstLine="720"/>
        <w:jc w:val="both"/>
      </w:pPr>
      <w:r w:rsidRPr="00A03387">
        <w:rPr>
          <w:rStyle w:val="BodyTextChar"/>
        </w:rPr>
        <w:lastRenderedPageBreak/>
        <w:t>In the opinion of the Air Board, officers and airmen, once they had been trained, would retain their efficiency if they</w:t>
      </w:r>
      <w:r w:rsidR="00CB47BE">
        <w:rPr>
          <w:rStyle w:val="BodyTextChar"/>
        </w:rPr>
        <w:t xml:space="preserve"> </w:t>
      </w:r>
      <w:r w:rsidRPr="00A03387">
        <w:rPr>
          <w:rStyle w:val="BodyTextChar"/>
        </w:rPr>
        <w:t xml:space="preserve">received further training for one month every second year, </w:t>
      </w:r>
      <w:r w:rsidR="000C7FFB">
        <w:rPr>
          <w:rStyle w:val="BodyTextChar"/>
        </w:rPr>
        <w:t>“</w:t>
      </w:r>
      <w:r w:rsidRPr="00A03387">
        <w:rPr>
          <w:rStyle w:val="BodyTextChar"/>
        </w:rPr>
        <w:t xml:space="preserve">or in other words, ... the air force as a whole would be maintained in a sufficient state of efficiency if one twenty-fourth of its total authorized non-professional strength was always on duty.” The number of professional officers and airmen who would be required for the maintenance </w:t>
      </w:r>
      <w:r w:rsidR="000C7FFB">
        <w:rPr>
          <w:rStyle w:val="BodyTextChar"/>
        </w:rPr>
        <w:t>“</w:t>
      </w:r>
      <w:r w:rsidRPr="00A03387">
        <w:rPr>
          <w:rStyle w:val="BodyTextChar"/>
        </w:rPr>
        <w:t>of a reasonably efficient peace administra</w:t>
      </w:r>
      <w:r w:rsidRPr="00A03387">
        <w:rPr>
          <w:rStyle w:val="BodyTextChar"/>
        </w:rPr>
        <w:softHyphen/>
        <w:t>tion” could not be defined, but the Board thought that not more than twelve would be needed at each training station with an even smaller number at headquarters.</w:t>
      </w:r>
    </w:p>
    <w:p w14:paraId="1F55FD0F" w14:textId="6A0DB301" w:rsidR="00386610" w:rsidRPr="00A03387" w:rsidRDefault="000C7FFB" w:rsidP="001B1ED6">
      <w:pPr>
        <w:pStyle w:val="BodyText"/>
        <w:spacing w:after="120" w:line="262" w:lineRule="auto"/>
        <w:ind w:firstLine="720"/>
        <w:jc w:val="both"/>
      </w:pPr>
      <w:r>
        <w:rPr>
          <w:rStyle w:val="BodyTextChar"/>
        </w:rPr>
        <w:t>“</w:t>
      </w:r>
      <w:r w:rsidRPr="00A03387">
        <w:rPr>
          <w:rStyle w:val="BodyTextChar"/>
        </w:rPr>
        <w:t>In view of the considerations above set forth, and for the purpose of laying a foundation for the organization of a Canadian Air Force on the general lines indicated”, the Air Board recommended three steps:</w:t>
      </w:r>
    </w:p>
    <w:p w14:paraId="40D9F759" w14:textId="158C0108" w:rsidR="00386610" w:rsidRPr="00A03387" w:rsidRDefault="00000000" w:rsidP="001B1ED6">
      <w:pPr>
        <w:pStyle w:val="BodyText"/>
        <w:numPr>
          <w:ilvl w:val="0"/>
          <w:numId w:val="1"/>
        </w:numPr>
        <w:tabs>
          <w:tab w:val="left" w:pos="1338"/>
        </w:tabs>
        <w:spacing w:after="180" w:line="271" w:lineRule="auto"/>
        <w:ind w:left="720" w:right="720" w:firstLine="0"/>
        <w:jc w:val="both"/>
      </w:pPr>
      <w:r w:rsidRPr="00A03387">
        <w:rPr>
          <w:rStyle w:val="BodyTextChar"/>
        </w:rPr>
        <w:t>that former officers and airmen of the Royal Air Force</w:t>
      </w:r>
      <w:r w:rsidR="000C7FFB">
        <w:rPr>
          <w:rStyle w:val="FootnoteReference"/>
        </w:rPr>
        <w:footnoteReference w:id="21"/>
      </w:r>
      <w:r w:rsidRPr="00A03387">
        <w:rPr>
          <w:rStyle w:val="BodyTextChar"/>
        </w:rPr>
        <w:t xml:space="preserve"> be invited to offer their services as members of the Canadian Air Force upon the conditions that in peace time they would not normally be called upon for active duty for more than five weeks in any two years (including time spent in travelling to and from training centres), that they would receive pay only for the time so spent on active duty, and that for airmen the term of enlistment would be four years;</w:t>
      </w:r>
    </w:p>
    <w:p w14:paraId="04F2F571" w14:textId="00B96E4B" w:rsidR="00386610" w:rsidRPr="00A03387" w:rsidRDefault="00000000" w:rsidP="001B1ED6">
      <w:pPr>
        <w:pStyle w:val="BodyText"/>
        <w:numPr>
          <w:ilvl w:val="0"/>
          <w:numId w:val="1"/>
        </w:numPr>
        <w:tabs>
          <w:tab w:val="left" w:pos="1338"/>
        </w:tabs>
        <w:spacing w:after="180" w:line="264" w:lineRule="auto"/>
        <w:ind w:left="720" w:right="720" w:firstLine="0"/>
        <w:jc w:val="both"/>
      </w:pPr>
      <w:r w:rsidRPr="00A03387">
        <w:rPr>
          <w:rStyle w:val="BodyTextChar"/>
        </w:rPr>
        <w:t>that the Canadian Air Force be administered through provincial Air Force Associations, of which the Lieutenant Governors would be asked to serve as honorary presidents; the duties of each association, which would receive a small grant for</w:t>
      </w:r>
      <w:r w:rsidR="00F759BA" w:rsidRPr="00A03387">
        <w:rPr>
          <w:rStyle w:val="BodyTextChar"/>
        </w:rPr>
        <w:t xml:space="preserve"> </w:t>
      </w:r>
      <w:r w:rsidRPr="00A03387">
        <w:rPr>
          <w:rStyle w:val="BodyTextChar"/>
        </w:rPr>
        <w:t>"a secretary and office accommodation, would be to maintain the ’’paper war formations” of the CAF in its province, keep a roster of officers and airmen, and select them in turn for their biennial tour of training; and</w:t>
      </w:r>
    </w:p>
    <w:p w14:paraId="77BE96EF" w14:textId="77777777" w:rsidR="00386610" w:rsidRPr="00A03387" w:rsidRDefault="00000000" w:rsidP="001B1ED6">
      <w:pPr>
        <w:pStyle w:val="BodyText"/>
        <w:numPr>
          <w:ilvl w:val="0"/>
          <w:numId w:val="1"/>
        </w:numPr>
        <w:tabs>
          <w:tab w:val="left" w:pos="1338"/>
        </w:tabs>
        <w:spacing w:after="180" w:line="271" w:lineRule="auto"/>
        <w:ind w:left="720" w:right="720" w:firstLine="0"/>
        <w:jc w:val="both"/>
      </w:pPr>
      <w:r w:rsidRPr="00A03387">
        <w:rPr>
          <w:rStyle w:val="BodyTextChar"/>
        </w:rPr>
        <w:t>that negotiations be opened with the Air Ministry to arrange that officers of the CAF who were on the Reserve of the RAF be released from any obligations in the latter capacity which might interfere with their duties in the CAF.</w:t>
      </w:r>
    </w:p>
    <w:p w14:paraId="00F59CE0" w14:textId="77777777" w:rsidR="00C33AB6" w:rsidRDefault="00C33AB6">
      <w:pPr>
        <w:rPr>
          <w:rStyle w:val="BodyTextChar"/>
        </w:rPr>
      </w:pPr>
      <w:r>
        <w:rPr>
          <w:rStyle w:val="BodyTextChar"/>
        </w:rPr>
        <w:br w:type="page"/>
      </w:r>
    </w:p>
    <w:p w14:paraId="634B4D73" w14:textId="435ACB8D" w:rsidR="003476FA" w:rsidRDefault="00000000" w:rsidP="00C33AB6">
      <w:pPr>
        <w:pStyle w:val="BodyText"/>
        <w:spacing w:after="600" w:line="264" w:lineRule="auto"/>
        <w:ind w:firstLine="720"/>
        <w:jc w:val="both"/>
        <w:rPr>
          <w:rStyle w:val="BodyTextChar"/>
        </w:rPr>
      </w:pPr>
      <w:r w:rsidRPr="00A03387">
        <w:rPr>
          <w:rStyle w:val="BodyTextChar"/>
        </w:rPr>
        <w:lastRenderedPageBreak/>
        <w:t>Several months elapsed before any further action was taken to build a Canadian Air Force upon the foundation embodied in the Order-in-Council of 18 February 1920. In the interval the first Air Board, having completed its task of laying the ground</w:t>
      </w:r>
      <w:r w:rsidRPr="00A03387">
        <w:rPr>
          <w:rStyle w:val="BodyTextChar"/>
        </w:rPr>
        <w:softHyphen/>
        <w:t>work for Canada’s civil, commercial and military air development, resigned and on 19 April 1920 a new Board was appointed.</w:t>
      </w:r>
      <w:r w:rsidR="000C7FFB">
        <w:rPr>
          <w:rStyle w:val="FootnoteReference"/>
        </w:rPr>
        <w:footnoteReference w:id="22"/>
      </w:r>
      <w:r w:rsidRPr="00A03387">
        <w:rPr>
          <w:rStyle w:val="BodyTextChar"/>
        </w:rPr>
        <w:t xml:space="preserve"> Col. </w:t>
      </w:r>
      <w:proofErr w:type="spellStart"/>
      <w:r w:rsidRPr="00A03387">
        <w:rPr>
          <w:rStyle w:val="BodyTextChar"/>
        </w:rPr>
        <w:t>Biggar</w:t>
      </w:r>
      <w:proofErr w:type="spellEnd"/>
      <w:r w:rsidRPr="00A03387">
        <w:rPr>
          <w:rStyle w:val="BodyTextChar"/>
        </w:rPr>
        <w:t xml:space="preserve">, member of the original Board, continued in office as Vice-chairman. The new Chairman was the Hon. Hugh Guthrie who had recently been appointed Minister of Militia and Defence. The heads of the three major branches of the Air Board now became </w:t>
      </w:r>
      <w:r w:rsidR="00C33AB6">
        <w:rPr>
          <w:rStyle w:val="BodyTextChar"/>
        </w:rPr>
        <w:t>“</w:t>
      </w:r>
      <w:r w:rsidRPr="00A03387">
        <w:rPr>
          <w:rStyle w:val="BodyTextChar"/>
        </w:rPr>
        <w:t xml:space="preserve">executive members” of that body with the appointment of Lt. Col. Robert Leckie, the Director of Flying Operations, Lt. Col. J.S. Scott, the Controller of Civil Aviation, and Sir Willoughby Gwatkin, former Chief of the General Staff who a few days later became Inspector-General of the Canadian Air Force. The remaining positions on the Board as </w:t>
      </w:r>
      <w:r w:rsidR="00F759BA" w:rsidRPr="00A03387">
        <w:rPr>
          <w:rStyle w:val="BodyTextChar"/>
        </w:rPr>
        <w:t>“</w:t>
      </w:r>
      <w:r w:rsidRPr="00A03387">
        <w:rPr>
          <w:rStyle w:val="BodyTextChar"/>
        </w:rPr>
        <w:t>advisory members” were filled by Capt. W. Hose, Director of the Naval Service, and Dr. E. Deville, the Surveyor General. Mr. J.A. Wilson, a member</w:t>
      </w:r>
      <w:r w:rsidR="00CB47BE">
        <w:rPr>
          <w:rStyle w:val="BodyTextChar"/>
        </w:rPr>
        <w:t xml:space="preserve"> </w:t>
      </w:r>
      <w:r w:rsidRPr="00A03387">
        <w:rPr>
          <w:rStyle w:val="BodyTextChar"/>
        </w:rPr>
        <w:t>of the original Air Board, relinquished his position as Assistant Deputy Minister in the Department of the Naval Service, to become Secretary of the Air Board in succession to Major Shook who had been forced to resign because of ill health.</w:t>
      </w:r>
      <w:bookmarkStart w:id="1" w:name="bookmark2"/>
    </w:p>
    <w:p w14:paraId="5AE72252" w14:textId="77777777" w:rsidR="003476FA" w:rsidRDefault="003476FA" w:rsidP="00F3578B">
      <w:pPr>
        <w:pStyle w:val="Heading50"/>
        <w:keepNext/>
        <w:keepLines/>
        <w:spacing w:before="340" w:line="264" w:lineRule="auto"/>
        <w:ind w:left="0" w:firstLine="720"/>
        <w:rPr>
          <w:rStyle w:val="Heading5"/>
        </w:rPr>
        <w:sectPr w:rsidR="003476FA" w:rsidSect="00083FEB">
          <w:footnotePr>
            <w:numRestart w:val="eachSect"/>
          </w:footnotePr>
          <w:pgSz w:w="12240" w:h="15840"/>
          <w:pgMar w:top="1440" w:right="1701" w:bottom="1440" w:left="1701" w:header="0" w:footer="6" w:gutter="0"/>
          <w:pgNumType w:start="1"/>
          <w:cols w:space="720"/>
          <w:noEndnote/>
          <w:docGrid w:linePitch="360"/>
          <w15:footnoteColumns w:val="1"/>
        </w:sectPr>
      </w:pPr>
    </w:p>
    <w:p w14:paraId="76229EB3" w14:textId="56A06B90" w:rsidR="00386610" w:rsidRPr="00A03387" w:rsidRDefault="00000000" w:rsidP="00CB47BE">
      <w:pPr>
        <w:spacing w:after="240"/>
        <w:jc w:val="center"/>
      </w:pPr>
      <w:r w:rsidRPr="00A03387">
        <w:rPr>
          <w:rStyle w:val="Heading5"/>
        </w:rPr>
        <w:lastRenderedPageBreak/>
        <w:t>Chapter II</w:t>
      </w:r>
      <w:bookmarkEnd w:id="1"/>
    </w:p>
    <w:p w14:paraId="37B6CB0A" w14:textId="77777777" w:rsidR="00CB47BE" w:rsidRDefault="00000000" w:rsidP="00CB47BE">
      <w:pPr>
        <w:pStyle w:val="BodyText"/>
        <w:spacing w:line="360" w:lineRule="auto"/>
        <w:ind w:firstLine="0"/>
        <w:jc w:val="center"/>
        <w:rPr>
          <w:rStyle w:val="BodyTextChar"/>
          <w:u w:val="single"/>
        </w:rPr>
      </w:pPr>
      <w:r w:rsidRPr="00A03387">
        <w:rPr>
          <w:rStyle w:val="BodyTextChar"/>
        </w:rPr>
        <w:t xml:space="preserve">A. </w:t>
      </w:r>
      <w:r w:rsidRPr="00A03387">
        <w:rPr>
          <w:rStyle w:val="BodyTextChar"/>
          <w:u w:val="single"/>
        </w:rPr>
        <w:t xml:space="preserve">The Canadian Air Force </w:t>
      </w:r>
    </w:p>
    <w:p w14:paraId="292F351C" w14:textId="3A0D9FC3" w:rsidR="00386610" w:rsidRPr="000C7FFB" w:rsidRDefault="00000000" w:rsidP="00CB47BE">
      <w:pPr>
        <w:pStyle w:val="BodyText"/>
        <w:spacing w:line="360" w:lineRule="auto"/>
        <w:ind w:firstLine="0"/>
        <w:jc w:val="center"/>
        <w:rPr>
          <w:u w:val="single"/>
        </w:rPr>
      </w:pPr>
      <w:r w:rsidRPr="000C7FFB">
        <w:rPr>
          <w:rStyle w:val="BodyTextChar"/>
          <w:u w:val="single"/>
        </w:rPr>
        <w:t>1920-1921</w:t>
      </w:r>
    </w:p>
    <w:p w14:paraId="13154539" w14:textId="335790C6" w:rsidR="00386610" w:rsidRPr="00A03387" w:rsidRDefault="00000000" w:rsidP="00C33AB6">
      <w:pPr>
        <w:pStyle w:val="BodyText"/>
        <w:spacing w:line="264" w:lineRule="auto"/>
        <w:ind w:firstLine="720"/>
        <w:jc w:val="both"/>
      </w:pPr>
      <w:r w:rsidRPr="00A03387">
        <w:rPr>
          <w:rStyle w:val="BodyTextChar"/>
        </w:rPr>
        <w:t>On 18 February 1920 the government approved the recommenda</w:t>
      </w:r>
      <w:r w:rsidRPr="00A03387">
        <w:rPr>
          <w:rStyle w:val="BodyTextChar"/>
        </w:rPr>
        <w:softHyphen/>
        <w:t>tions of the Air Board for the formation of a non-permanent, non-professional Canadian Air Force, and that was the effective date of all the original commissions granted in the new CAF. The first specific step in the formation of the force was not taken, however, until two months later when, on 23 April 1920, a few days after the new Air Board was constituted, authority was granted to employ a small staff of three officers and three other ranks for a period of six months to complete the organization of the provincial branches of the CAF Association, to prepare the establishments of the squadrons and other units, to draft regulations for the discipline, pay, training, housing, board, clothing and equipment of personnel, and "to do such other duties as the organization of the Canadian Air Force may involve."</w:t>
      </w:r>
      <w:r w:rsidR="007024E0">
        <w:rPr>
          <w:rStyle w:val="FootnoteReference"/>
        </w:rPr>
        <w:footnoteReference w:id="23"/>
      </w:r>
    </w:p>
    <w:p w14:paraId="320D4B36" w14:textId="59B81117" w:rsidR="00386610" w:rsidRPr="00A03387" w:rsidRDefault="00000000" w:rsidP="00C33AB6">
      <w:pPr>
        <w:pStyle w:val="BodyText"/>
        <w:spacing w:line="271" w:lineRule="auto"/>
        <w:ind w:firstLine="720"/>
        <w:jc w:val="both"/>
      </w:pPr>
      <w:r w:rsidRPr="00A03387">
        <w:rPr>
          <w:rStyle w:val="BodyTextChar"/>
        </w:rPr>
        <w:t>On the same day that this Order-in-Council was passed (23 April 1920), Major-General Sir Willoughby Gwatkin was appointed Inspector-General of the Canadian Air Force with the rank of air vice—marshal. In the next few weeks the six positions authorized for the small CAF headquarters staff were filled by the appointment of Lieut.-Col. A.K. Tylee, OBE, as Commanding Officer with the provisional rank of air commodore (17 May 1920), R.F. Redpath as wing commander (8 June), and G.J. Blackmore as flight lieutenant (21 June), while Warrant Officer H.H. Atkinson, Flight Sergeant F. Aldridge and Sergeant A.H. McKay were attested and enlisted as the clerical staff (30 May, 5 June and 17 July respectively).</w:t>
      </w:r>
      <w:r w:rsidR="007024E0">
        <w:rPr>
          <w:rStyle w:val="FootnoteReference"/>
        </w:rPr>
        <w:footnoteReference w:id="24"/>
      </w:r>
      <w:r w:rsidRPr="00A03387">
        <w:rPr>
          <w:rStyle w:val="BodyTextChar"/>
        </w:rPr>
        <w:t xml:space="preserve"> </w:t>
      </w:r>
      <w:r w:rsidR="000432BF">
        <w:rPr>
          <w:rStyle w:val="BodyTextChar"/>
        </w:rPr>
        <w:t>CAF</w:t>
      </w:r>
      <w:r w:rsidRPr="00A03387">
        <w:rPr>
          <w:rStyle w:val="BodyTextChar"/>
        </w:rPr>
        <w:t xml:space="preserve"> headquarters staff officially formed in the Air Board offices at 529 Sussex Street in Ottawa on 17 May 1920, the date of A/C Tylee</w:t>
      </w:r>
      <w:r w:rsidRPr="00A03387">
        <w:rPr>
          <w:rStyle w:val="BodyTextChar"/>
          <w:rFonts w:eastAsia="Times New Roman"/>
          <w:smallCaps/>
        </w:rPr>
        <w:t>’s</w:t>
      </w:r>
      <w:r w:rsidRPr="00A03387">
        <w:rPr>
          <w:rStyle w:val="BodyTextChar"/>
        </w:rPr>
        <w:t xml:space="preserve"> appointment.</w:t>
      </w:r>
    </w:p>
    <w:p w14:paraId="329BB7D2" w14:textId="77777777" w:rsidR="00C33AB6" w:rsidRDefault="00C33AB6">
      <w:pPr>
        <w:rPr>
          <w:rStyle w:val="BodyTextChar"/>
        </w:rPr>
      </w:pPr>
      <w:r>
        <w:rPr>
          <w:rStyle w:val="BodyTextChar"/>
        </w:rPr>
        <w:br w:type="page"/>
      </w:r>
    </w:p>
    <w:p w14:paraId="0145341F" w14:textId="19C1A5A7" w:rsidR="00386610" w:rsidRPr="00A03387" w:rsidRDefault="00000000" w:rsidP="00C33AB6">
      <w:pPr>
        <w:pStyle w:val="BodyText"/>
        <w:tabs>
          <w:tab w:val="left" w:pos="3469"/>
        </w:tabs>
        <w:spacing w:line="262" w:lineRule="auto"/>
        <w:ind w:firstLine="720"/>
        <w:jc w:val="both"/>
      </w:pPr>
      <w:r w:rsidRPr="00A03387">
        <w:rPr>
          <w:rStyle w:val="BodyTextChar"/>
        </w:rPr>
        <w:lastRenderedPageBreak/>
        <w:t>By letters patent dated 8 June 1920, six members of the Air Board</w:t>
      </w:r>
      <w:r w:rsidR="007024E0">
        <w:rPr>
          <w:rStyle w:val="FootnoteReference"/>
        </w:rPr>
        <w:footnoteReference w:id="25"/>
      </w:r>
      <w:r w:rsidRPr="00A03387">
        <w:rPr>
          <w:rStyle w:val="BodyTextChar"/>
        </w:rPr>
        <w:t xml:space="preserve"> were incorporated as the "Canadian Air Force Association", the purpose of which was "to promote the efficiency and advance the interests of the Canadian Air Force and to assume such share of the administration of such force ... as nay be authorized by the Governor in Council."</w:t>
      </w:r>
      <w:r w:rsidR="000432BF">
        <w:rPr>
          <w:rStyle w:val="FootnoteReference"/>
        </w:rPr>
        <w:footnoteReference w:id="26"/>
      </w:r>
      <w:r w:rsidR="00083FEB">
        <w:rPr>
          <w:rStyle w:val="BodyTextChar"/>
        </w:rPr>
        <w:t xml:space="preserve"> </w:t>
      </w:r>
      <w:r w:rsidRPr="00A03387">
        <w:rPr>
          <w:rStyle w:val="BodyTextChar"/>
        </w:rPr>
        <w:t>Within the Association seven</w:t>
      </w:r>
      <w:r w:rsidR="00083FEB">
        <w:rPr>
          <w:rStyle w:val="BodyTextChar"/>
        </w:rPr>
        <w:t xml:space="preserve"> </w:t>
      </w:r>
      <w:r w:rsidRPr="00A03387">
        <w:rPr>
          <w:rStyle w:val="BodyTextChar"/>
        </w:rPr>
        <w:t>principal branches were organized, the three maritime provinces being grouped together in one branch. All the commissioned officers ordinarily resident in the several provinces comprised the membership of the branches</w:t>
      </w:r>
      <w:r w:rsidR="007024E0">
        <w:rPr>
          <w:rStyle w:val="FootnoteReference"/>
        </w:rPr>
        <w:footnoteReference w:id="27"/>
      </w:r>
      <w:r w:rsidRPr="00A03387">
        <w:rPr>
          <w:rStyle w:val="BodyTextChar"/>
        </w:rPr>
        <w:t xml:space="preserve"> with the respective lieutenant- governors serving as honorary presidents. Each branch was managed</w:t>
      </w:r>
      <w:r w:rsidR="00CB47BE">
        <w:rPr>
          <w:rStyle w:val="BodyTextChar"/>
        </w:rPr>
        <w:t xml:space="preserve"> </w:t>
      </w:r>
      <w:r w:rsidRPr="00A03387">
        <w:rPr>
          <w:rStyle w:val="BodyTextChar"/>
        </w:rPr>
        <w:t xml:space="preserve">by an executive </w:t>
      </w:r>
      <w:r w:rsidR="00083FEB" w:rsidRPr="00A03387">
        <w:rPr>
          <w:rStyle w:val="BodyTextChar"/>
        </w:rPr>
        <w:t>committee</w:t>
      </w:r>
      <w:r w:rsidRPr="00A03387">
        <w:rPr>
          <w:rStyle w:val="BodyTextChar"/>
        </w:rPr>
        <w:t xml:space="preserve"> of seven</w:t>
      </w:r>
      <w:r w:rsidR="00C33AB6">
        <w:rPr>
          <w:rStyle w:val="BodyTextChar"/>
        </w:rPr>
        <w:t xml:space="preserve"> </w:t>
      </w:r>
      <w:r w:rsidRPr="00A03387">
        <w:rPr>
          <w:rStyle w:val="BodyTextChar"/>
        </w:rPr>
        <w:t>members serving, normally, for a two-year term. Three members of the committee were nominated by the lieutenant-governor (in the case of the Maritime Provinces Branch one by each of the three lieutenant-governors); the other four members, who represented the CAF, were elected by the officers comprising the branch. The executive committee served without remuneration, but it was authorized to appoint a secretary who was paid for his services, and a grant was also provided for office expenses.</w:t>
      </w:r>
    </w:p>
    <w:p w14:paraId="61451803" w14:textId="77777777" w:rsidR="00F3578B" w:rsidRDefault="00000000" w:rsidP="00C33AB6">
      <w:pPr>
        <w:pStyle w:val="BodyText"/>
        <w:spacing w:after="180" w:line="269" w:lineRule="auto"/>
        <w:ind w:firstLine="720"/>
        <w:jc w:val="both"/>
        <w:rPr>
          <w:rStyle w:val="BodyTextChar"/>
        </w:rPr>
      </w:pPr>
      <w:r w:rsidRPr="00A03387">
        <w:rPr>
          <w:rStyle w:val="BodyTextChar"/>
        </w:rPr>
        <w:t>The duties of the executive committee were:"</w:t>
      </w:r>
    </w:p>
    <w:p w14:paraId="01F55EDC" w14:textId="77777777" w:rsidR="00F3578B" w:rsidRDefault="00000000" w:rsidP="00C33AB6">
      <w:pPr>
        <w:pStyle w:val="BodyText"/>
        <w:numPr>
          <w:ilvl w:val="0"/>
          <w:numId w:val="2"/>
        </w:numPr>
        <w:spacing w:after="180" w:line="269" w:lineRule="auto"/>
        <w:ind w:left="720" w:firstLine="0"/>
        <w:jc w:val="both"/>
      </w:pPr>
      <w:r w:rsidRPr="00A03387">
        <w:rPr>
          <w:rStyle w:val="BodyTextChar"/>
        </w:rPr>
        <w:t xml:space="preserve">To keep a roster of all the officers and airmen of the Canadian Air Force ordinarily resident in the </w:t>
      </w:r>
      <w:proofErr w:type="gramStart"/>
      <w:r w:rsidRPr="00A03387">
        <w:rPr>
          <w:rStyle w:val="BodyTextChar"/>
        </w:rPr>
        <w:t>Province</w:t>
      </w:r>
      <w:proofErr w:type="gramEnd"/>
      <w:r w:rsidRPr="00A03387">
        <w:rPr>
          <w:rStyle w:val="BodyTextChar"/>
        </w:rPr>
        <w:t>.</w:t>
      </w:r>
    </w:p>
    <w:p w14:paraId="65F7A580" w14:textId="77777777" w:rsidR="00F3578B" w:rsidRDefault="00000000" w:rsidP="00C33AB6">
      <w:pPr>
        <w:pStyle w:val="BodyText"/>
        <w:numPr>
          <w:ilvl w:val="0"/>
          <w:numId w:val="2"/>
        </w:numPr>
        <w:spacing w:after="180" w:line="264" w:lineRule="auto"/>
        <w:ind w:left="720" w:firstLine="0"/>
        <w:jc w:val="both"/>
        <w:rPr>
          <w:rStyle w:val="BodyTextChar"/>
        </w:rPr>
      </w:pPr>
      <w:r w:rsidRPr="00A03387">
        <w:rPr>
          <w:rStyle w:val="BodyTextChar"/>
        </w:rPr>
        <w:t xml:space="preserve">If required, to maintain lists of the personnel belonging to each of the squadrons or other units of the Force authorized to be formed in the </w:t>
      </w:r>
      <w:proofErr w:type="gramStart"/>
      <w:r w:rsidRPr="00A03387">
        <w:rPr>
          <w:rStyle w:val="BodyTextChar"/>
        </w:rPr>
        <w:t>Province</w:t>
      </w:r>
      <w:proofErr w:type="gramEnd"/>
      <w:r w:rsidRPr="00A03387">
        <w:rPr>
          <w:rStyle w:val="BodyTextChar"/>
        </w:rPr>
        <w:t>, and to insure that every such squadron or other unit is kept up to establishment, and that each individual belonging thereto is familiar with his duty upon mobilization.</w:t>
      </w:r>
    </w:p>
    <w:p w14:paraId="357EBB97" w14:textId="77777777" w:rsidR="00F3578B" w:rsidRDefault="00000000" w:rsidP="00C33AB6">
      <w:pPr>
        <w:pStyle w:val="BodyText"/>
        <w:numPr>
          <w:ilvl w:val="0"/>
          <w:numId w:val="2"/>
        </w:numPr>
        <w:spacing w:after="180" w:line="262" w:lineRule="auto"/>
        <w:ind w:left="720" w:firstLine="0"/>
        <w:jc w:val="both"/>
        <w:rPr>
          <w:rStyle w:val="BodyTextChar"/>
        </w:rPr>
      </w:pPr>
      <w:r w:rsidRPr="00A03387">
        <w:rPr>
          <w:rStyle w:val="BodyTextChar"/>
        </w:rPr>
        <w:t>To select, in such numbers in each rank as the Air Board may direct, the officers and airmen who are to report for training at the prescribed dates and train</w:t>
      </w:r>
      <w:r w:rsidRPr="00A03387">
        <w:rPr>
          <w:rStyle w:val="BodyTextChar"/>
        </w:rPr>
        <w:softHyphen/>
        <w:t>ing centres, to select alternates when necessary to supply vacancies, and to issue the necessary directions or orders for the attendance of the officers and airmen so selected.</w:t>
      </w:r>
    </w:p>
    <w:p w14:paraId="54FB3561" w14:textId="77777777" w:rsidR="00F3578B" w:rsidRDefault="00000000" w:rsidP="00C33AB6">
      <w:pPr>
        <w:pStyle w:val="BodyText"/>
        <w:numPr>
          <w:ilvl w:val="0"/>
          <w:numId w:val="2"/>
        </w:numPr>
        <w:spacing w:after="180" w:line="276" w:lineRule="auto"/>
        <w:ind w:left="720" w:firstLine="0"/>
        <w:jc w:val="both"/>
        <w:rPr>
          <w:rStyle w:val="BodyTextChar"/>
        </w:rPr>
      </w:pPr>
      <w:r w:rsidRPr="00A03387">
        <w:rPr>
          <w:rStyle w:val="BodyTextChar"/>
        </w:rPr>
        <w:t>To select officers to constitute Boards of Enquiry in cases of accidents or alleged breach of regulations when such Boards are authorized by the Air Board.</w:t>
      </w:r>
    </w:p>
    <w:p w14:paraId="0DEB94BB" w14:textId="77777777" w:rsidR="00F3578B" w:rsidRDefault="00000000" w:rsidP="00C33AB6">
      <w:pPr>
        <w:pStyle w:val="BodyText"/>
        <w:numPr>
          <w:ilvl w:val="0"/>
          <w:numId w:val="2"/>
        </w:numPr>
        <w:spacing w:after="180" w:line="276" w:lineRule="auto"/>
        <w:ind w:left="720" w:firstLine="0"/>
        <w:jc w:val="both"/>
        <w:rPr>
          <w:rStyle w:val="BodyTextChar"/>
        </w:rPr>
      </w:pPr>
      <w:r w:rsidRPr="00A03387">
        <w:rPr>
          <w:rStyle w:val="BodyTextChar"/>
        </w:rPr>
        <w:t xml:space="preserve">To make all the </w:t>
      </w:r>
      <w:r w:rsidR="004A4F1F" w:rsidRPr="00A03387">
        <w:rPr>
          <w:rStyle w:val="BodyTextChar"/>
        </w:rPr>
        <w:t>necessary</w:t>
      </w:r>
      <w:r w:rsidRPr="00A03387">
        <w:rPr>
          <w:rStyle w:val="BodyTextChar"/>
        </w:rPr>
        <w:t xml:space="preserve"> suggestions and to take such action as may be required in accordance with regulations for the recruitment and administration of the CAF in the Province, and</w:t>
      </w:r>
    </w:p>
    <w:p w14:paraId="1EE5915D" w14:textId="5FD51DF8" w:rsidR="00386610" w:rsidRPr="00A03387" w:rsidRDefault="00000000" w:rsidP="00C33AB6">
      <w:pPr>
        <w:pStyle w:val="BodyText"/>
        <w:numPr>
          <w:ilvl w:val="0"/>
          <w:numId w:val="2"/>
        </w:numPr>
        <w:spacing w:after="180" w:line="276" w:lineRule="auto"/>
        <w:ind w:left="720" w:firstLine="0"/>
        <w:jc w:val="both"/>
      </w:pPr>
      <w:proofErr w:type="gramStart"/>
      <w:r w:rsidRPr="00A03387">
        <w:rPr>
          <w:rStyle w:val="BodyTextChar"/>
        </w:rPr>
        <w:t>Generally</w:t>
      </w:r>
      <w:proofErr w:type="gramEnd"/>
      <w:r w:rsidRPr="00A03387">
        <w:rPr>
          <w:rStyle w:val="BodyTextChar"/>
        </w:rPr>
        <w:t xml:space="preserve"> to advance the interests of the Canadian Air Force,"</w:t>
      </w:r>
      <w:r w:rsidR="004A4F1F">
        <w:rPr>
          <w:rStyle w:val="FootnoteReference"/>
        </w:rPr>
        <w:footnoteReference w:id="28"/>
      </w:r>
    </w:p>
    <w:p w14:paraId="680668D6" w14:textId="211E2305" w:rsidR="00386610" w:rsidRPr="00A03387" w:rsidRDefault="00000000" w:rsidP="00C33AB6">
      <w:pPr>
        <w:pStyle w:val="BodyText"/>
        <w:spacing w:after="180" w:line="262" w:lineRule="auto"/>
        <w:ind w:firstLine="720"/>
        <w:jc w:val="both"/>
      </w:pPr>
      <w:r w:rsidRPr="00A03387">
        <w:rPr>
          <w:rStyle w:val="BodyTextChar"/>
        </w:rPr>
        <w:t>An executive committee for the Ontario branch was appointed on 29 May# followed by Alberta on 9 June, Manitoba on 10 June, Saskatchewan on 22 June, British Columbia on 23 June, Quebec on 28 June, and the Maritime Provinces between 21 June and 31 July.</w:t>
      </w:r>
      <w:r w:rsidR="004A4F1F">
        <w:rPr>
          <w:rStyle w:val="FootnoteReference"/>
        </w:rPr>
        <w:footnoteReference w:id="29"/>
      </w:r>
    </w:p>
    <w:p w14:paraId="11221906" w14:textId="77777777" w:rsidR="00C33AB6" w:rsidRDefault="00C33AB6">
      <w:pPr>
        <w:rPr>
          <w:rStyle w:val="BodyTextChar"/>
        </w:rPr>
      </w:pPr>
      <w:r>
        <w:rPr>
          <w:rStyle w:val="BodyTextChar"/>
        </w:rPr>
        <w:br w:type="page"/>
      </w:r>
    </w:p>
    <w:p w14:paraId="3F0C8173" w14:textId="6B788D6F" w:rsidR="00386610" w:rsidRPr="00A03387" w:rsidRDefault="00000000" w:rsidP="00C33AB6">
      <w:pPr>
        <w:pStyle w:val="BodyText"/>
        <w:spacing w:after="600" w:line="264" w:lineRule="auto"/>
        <w:ind w:firstLine="720"/>
        <w:jc w:val="both"/>
      </w:pPr>
      <w:r w:rsidRPr="00A03387">
        <w:rPr>
          <w:rStyle w:val="BodyTextChar"/>
        </w:rPr>
        <w:lastRenderedPageBreak/>
        <w:t xml:space="preserve">Meanwhile the invitation which had been extended to former officers and airmen of the RAF to join the new CAF had elicited an encouraging initial response, applications from 933 officers and 431 cadets and airmen being received by the middle of June. Preparation of Regulations for the CAF was in </w:t>
      </w:r>
      <w:proofErr w:type="gramStart"/>
      <w:r w:rsidRPr="00A03387">
        <w:rPr>
          <w:rStyle w:val="BodyTextChar"/>
        </w:rPr>
        <w:t>progress</w:t>
      </w:r>
      <w:proofErr w:type="gramEnd"/>
      <w:r w:rsidRPr="00A03387">
        <w:rPr>
          <w:rStyle w:val="BodyTextChar"/>
        </w:rPr>
        <w:t xml:space="preserve"> and it was anticipated that they would be ready for submission to Privy</w:t>
      </w:r>
      <w:r w:rsidR="00CB47BE">
        <w:rPr>
          <w:rStyle w:val="BodyTextChar"/>
        </w:rPr>
        <w:t xml:space="preserve"> </w:t>
      </w:r>
      <w:r w:rsidRPr="00A03387">
        <w:rPr>
          <w:rStyle w:val="BodyTextChar"/>
        </w:rPr>
        <w:t>Council before 1 August. In the interim the Air</w:t>
      </w:r>
      <w:r w:rsidR="00C33AB6">
        <w:rPr>
          <w:rStyle w:val="BodyTextChar"/>
        </w:rPr>
        <w:t xml:space="preserve"> </w:t>
      </w:r>
      <w:r w:rsidRPr="00A03387">
        <w:rPr>
          <w:rStyle w:val="BodyTextChar"/>
        </w:rPr>
        <w:t>Board wished to set up a provisional organization for the force and to open the training centre at Camp Borden. Accordingly, the Board, on 17 June, submitted its recommendations for a CAF establishment, requesting authority to commission and enlist without pay 1340 officers and 3905 airmen;</w:t>
      </w:r>
      <w:r w:rsidR="004A4F1F">
        <w:rPr>
          <w:rStyle w:val="FootnoteReference"/>
        </w:rPr>
        <w:footnoteReference w:id="30"/>
      </w:r>
      <w:r w:rsidRPr="00A03387">
        <w:rPr>
          <w:rStyle w:val="BodyTextChar"/>
        </w:rPr>
        <w:t xml:space="preserve"> the Board also asked for authority to place on duty a party, not exceeding 60 in number, at Camp Borden until 1 August, to prepare the quarters and equipment, "at the same rates of pay and allowances and under the same disciplinary and other regulations as presently apply to the Royal Air Force." These recommendations were approved by Order</w:t>
      </w:r>
      <w:r w:rsidR="00F759BA" w:rsidRPr="00A03387">
        <w:rPr>
          <w:rStyle w:val="BodyTextChar"/>
        </w:rPr>
        <w:t>-</w:t>
      </w:r>
      <w:r w:rsidRPr="00A03387">
        <w:rPr>
          <w:rStyle w:val="BodyTextChar"/>
        </w:rPr>
        <w:softHyphen/>
        <w:t>in-Council on 30 June 1920.</w:t>
      </w:r>
      <w:r w:rsidR="004A4F1F">
        <w:rPr>
          <w:rStyle w:val="FootnoteReference"/>
        </w:rPr>
        <w:footnoteReference w:id="31"/>
      </w:r>
    </w:p>
    <w:p w14:paraId="417074EA" w14:textId="2703956A" w:rsidR="0028241D" w:rsidRDefault="00000000" w:rsidP="00C33AB6">
      <w:pPr>
        <w:pStyle w:val="BodyText"/>
        <w:spacing w:after="0"/>
        <w:ind w:firstLine="720"/>
        <w:jc w:val="both"/>
        <w:rPr>
          <w:rStyle w:val="BodyTextChar"/>
        </w:rPr>
      </w:pPr>
      <w:r w:rsidRPr="00A03387">
        <w:rPr>
          <w:rStyle w:val="BodyTextChar"/>
        </w:rPr>
        <w:t>To finance its operations the Air Board received an appropria</w:t>
      </w:r>
      <w:r w:rsidRPr="00A03387">
        <w:rPr>
          <w:rStyle w:val="BodyTextChar"/>
        </w:rPr>
        <w:softHyphen/>
        <w:t xml:space="preserve">tion of $1,900,000 for the 1920-21 fiscal year, the sun being divided into $1,100,000 for civil aviation and $800,000 for military. The second item did not pass without opposition. Early in the session the government had submitted to the House a main Estimate of $250,000 for civil aviation (the same amount as for the previous year). Then, in the closing days of the session, on 30 June - the same day on which the Order-in-Council was passed approving the provisional establishment for the CAF - two supplementary estimates were submitted for $850,000 for civil aviation and $800,000 for the CAF. Mr. Guthrie told the House, sitting in Committee of Supply, that a paper establishment had been authorized for a total of 5,000 all ranks to retain the interest of trained airmen "in case in the future it may develop for commercial, scientific or other purposes as well as military operations." All that was necessary for the air force was "to give a limited training to a limited number of airmen in Canada to keep their hands and their eyes in." This would be arranged through provincial associations which would enlist as many men as possible in the service. As the cost of flying was considerable - the minister said he understood it was about $6 an hour - it was only proposed to give each man one month’s training of two hours’ flying per day, and for the current year it was proposed to limit the number to about 1700 men. The objects of the Air Board, Mr. Guthrie continued, were by no means wholly military; </w:t>
      </w:r>
      <w:proofErr w:type="gramStart"/>
      <w:r w:rsidRPr="00A03387">
        <w:rPr>
          <w:rStyle w:val="BodyTextChar"/>
        </w:rPr>
        <w:t>it was</w:t>
      </w:r>
      <w:proofErr w:type="gramEnd"/>
      <w:r w:rsidRPr="00A03387">
        <w:rPr>
          <w:rStyle w:val="BodyTextChar"/>
        </w:rPr>
        <w:t xml:space="preserve"> also concerned with scientific and commercial aviation and with exploration. In addition to the training centre at Camp Borden, property for air stations had been acquired at Vancouver, Morley, and near Lake St. John in Quebec, as well as a small experimental station at Rockcliffe; the Lake St. John site (Roberval) had been secured on a 50-50 basis with the province of Quebec for exploration and scientific work. Suitable sites for airfields were being laid out for an air route across Canada. The minister concluded: "We must do something for the air service, and more particularly as we have in Canada perhaps the highest trained body of airmen that exists anywhere in the world today</w:t>
      </w:r>
      <w:r w:rsidR="0028241D">
        <w:rPr>
          <w:rStyle w:val="BodyTextChar"/>
        </w:rPr>
        <w:t>.</w:t>
      </w:r>
      <w:r w:rsidR="00C33AB6">
        <w:rPr>
          <w:rStyle w:val="BodyTextChar"/>
        </w:rPr>
        <w:t>”</w:t>
      </w:r>
    </w:p>
    <w:p w14:paraId="0DAD5093" w14:textId="77777777" w:rsidR="0028241D" w:rsidRDefault="0028241D" w:rsidP="00C33AB6">
      <w:pPr>
        <w:ind w:firstLine="720"/>
        <w:jc w:val="both"/>
        <w:rPr>
          <w:rStyle w:val="BodyTextChar"/>
        </w:rPr>
      </w:pPr>
      <w:r>
        <w:rPr>
          <w:rStyle w:val="BodyTextChar"/>
        </w:rPr>
        <w:br w:type="page"/>
      </w:r>
    </w:p>
    <w:p w14:paraId="7B4F21E0" w14:textId="12421F09" w:rsidR="00386610" w:rsidRPr="00A03387" w:rsidRDefault="00000000" w:rsidP="00C33AB6">
      <w:pPr>
        <w:pStyle w:val="BodyText"/>
        <w:ind w:firstLine="720"/>
        <w:jc w:val="both"/>
      </w:pPr>
      <w:r w:rsidRPr="00A03387">
        <w:rPr>
          <w:rStyle w:val="BodyTextChar"/>
        </w:rPr>
        <w:lastRenderedPageBreak/>
        <w:t xml:space="preserve">Mr. Mackenzie King immediately </w:t>
      </w:r>
      <w:proofErr w:type="gramStart"/>
      <w:r w:rsidRPr="00A03387">
        <w:rPr>
          <w:rStyle w:val="BodyTextChar"/>
        </w:rPr>
        <w:t>protested against</w:t>
      </w:r>
      <w:proofErr w:type="gramEnd"/>
      <w:r w:rsidRPr="00A03387">
        <w:rPr>
          <w:rStyle w:val="BodyTextChar"/>
        </w:rPr>
        <w:t xml:space="preserve"> the action of the Government in putting large sums in the supplementary rather than in the main estimates. It was not </w:t>
      </w:r>
      <w:r w:rsidR="004A4F1F">
        <w:rPr>
          <w:rStyle w:val="BodyTextChar"/>
        </w:rPr>
        <w:t>“</w:t>
      </w:r>
      <w:r w:rsidRPr="00A03387">
        <w:rPr>
          <w:rStyle w:val="BodyTextChar"/>
        </w:rPr>
        <w:t>treating Parliament or the country fairly” to put an item of $250,000 for the air service in the main estimates and then in the last two or three days of the session bring down a supplementary item of $1,650,000. It was a matter of habit, of deliberate design by the Government, and not a matter of chance; it was a highly objectionable course, detrimental to the public interest. To this criticism Mr. Guthrie replied that the Air Board could not be blamed as it was not known until the first week of May, when the gift aircraft and equipment were shipped to Canada, what funds would be required for the air service.</w:t>
      </w:r>
    </w:p>
    <w:p w14:paraId="25D38EE1" w14:textId="594EFB24" w:rsidR="00386610" w:rsidRPr="00A03387" w:rsidRDefault="00000000" w:rsidP="00C33AB6">
      <w:pPr>
        <w:pStyle w:val="BodyText"/>
        <w:ind w:firstLine="720"/>
        <w:jc w:val="both"/>
      </w:pPr>
      <w:r w:rsidRPr="00A03387">
        <w:rPr>
          <w:rStyle w:val="BodyTextChar"/>
        </w:rPr>
        <w:t xml:space="preserve">The attack then turned to these gift aircraft. Mr. A.R. McMaster said that their acceptance was apparently </w:t>
      </w:r>
      <w:r w:rsidR="004A4F1F">
        <w:rPr>
          <w:rStyle w:val="BodyTextChar"/>
        </w:rPr>
        <w:t>“</w:t>
      </w:r>
      <w:r w:rsidRPr="00A03387">
        <w:rPr>
          <w:rStyle w:val="BodyTextChar"/>
        </w:rPr>
        <w:t xml:space="preserve">going to impose upon this country a very substantial expenditure”. The Government had accepted the gift without taking the people into its confidence, </w:t>
      </w:r>
      <w:r w:rsidR="004A4F1F">
        <w:rPr>
          <w:rStyle w:val="BodyTextChar"/>
        </w:rPr>
        <w:t>“</w:t>
      </w:r>
      <w:r w:rsidRPr="00A03387">
        <w:rPr>
          <w:rStyle w:val="BodyTextChar"/>
        </w:rPr>
        <w:t xml:space="preserve">and now it finds itself at this late hour of the session obliged to come before the House to meet very heavy obligations indeed.” It would be a sad thing if the country was obliged to incur expenses which it was </w:t>
      </w:r>
      <w:proofErr w:type="gramStart"/>
      <w:r w:rsidRPr="00A03387">
        <w:rPr>
          <w:rStyle w:val="BodyTextChar"/>
        </w:rPr>
        <w:t>really unable</w:t>
      </w:r>
      <w:proofErr w:type="gramEnd"/>
      <w:r w:rsidRPr="00A03387">
        <w:rPr>
          <w:rStyle w:val="BodyTextChar"/>
        </w:rPr>
        <w:t xml:space="preserve"> to bear. Mr. King, Mr. Ernest Lapointe and Mr. Henri S. Beland supported their colleague. Mr. King charged that the British Government had adopted the policy of getting rid of its surplus war material by presenting it to the Dominions to reduce the cost of maintenance. Mr. Lapointe, agreeing that the gift </w:t>
      </w:r>
      <w:r w:rsidR="004A4F1F">
        <w:rPr>
          <w:rStyle w:val="BodyTextChar"/>
        </w:rPr>
        <w:t>“</w:t>
      </w:r>
      <w:r w:rsidRPr="00A03387">
        <w:rPr>
          <w:rStyle w:val="BodyTextChar"/>
        </w:rPr>
        <w:t xml:space="preserve">should be accepted by the Parliament of Canada and by nobody else”, expressed the fear that it might involve further expense in imperial defence, which was to be discussed at a forthcoming Imperial Conference. In reply to these charges Mr. Guthrie said the aircraft had been arriving during the period from early April to the middle of June </w:t>
      </w:r>
      <w:r w:rsidR="004A4F1F">
        <w:rPr>
          <w:rStyle w:val="BodyTextChar"/>
        </w:rPr>
        <w:t>“</w:t>
      </w:r>
      <w:r w:rsidRPr="00A03387">
        <w:rPr>
          <w:rStyle w:val="BodyTextChar"/>
        </w:rPr>
        <w:t xml:space="preserve">and we have to take care of them.” All the equipment was first class and </w:t>
      </w:r>
      <w:proofErr w:type="gramStart"/>
      <w:r w:rsidRPr="00A03387">
        <w:rPr>
          <w:rStyle w:val="BodyTextChar"/>
        </w:rPr>
        <w:t>up-to-date</w:t>
      </w:r>
      <w:proofErr w:type="gramEnd"/>
      <w:r w:rsidRPr="00A03387">
        <w:rPr>
          <w:rStyle w:val="BodyTextChar"/>
        </w:rPr>
        <w:t xml:space="preserve"> in every respect. He assumed that</w:t>
      </w:r>
      <w:r w:rsidR="004A4F1F">
        <w:rPr>
          <w:rStyle w:val="BodyTextChar"/>
        </w:rPr>
        <w:t xml:space="preserve"> </w:t>
      </w:r>
      <w:r w:rsidR="00826C46">
        <w:rPr>
          <w:rStyle w:val="BodyTextChar"/>
        </w:rPr>
        <w:t>“</w:t>
      </w:r>
      <w:r w:rsidRPr="00A03387">
        <w:rPr>
          <w:rStyle w:val="BodyTextChar"/>
        </w:rPr>
        <w:t>the motives of the British Government in making this gift to Canada were absolutely proper.”</w:t>
      </w:r>
    </w:p>
    <w:p w14:paraId="401D14FF" w14:textId="0154B0E2" w:rsidR="00386610" w:rsidRPr="00A03387" w:rsidRDefault="00000000" w:rsidP="00C33AB6">
      <w:pPr>
        <w:pStyle w:val="BodyText"/>
        <w:spacing w:after="500" w:line="264" w:lineRule="auto"/>
        <w:ind w:firstLine="720"/>
        <w:jc w:val="both"/>
      </w:pPr>
      <w:r w:rsidRPr="00A03387">
        <w:rPr>
          <w:rStyle w:val="BodyTextChar"/>
        </w:rPr>
        <w:t xml:space="preserve">Mr. Belaid then broadened the opposition’s attack by expressing doubts whether this large expenditure of roughly two million </w:t>
      </w:r>
      <w:proofErr w:type="gramStart"/>
      <w:r w:rsidRPr="00A03387">
        <w:rPr>
          <w:rStyle w:val="BodyTextChar"/>
        </w:rPr>
        <w:t>dollars ’</w:t>
      </w:r>
      <w:proofErr w:type="gramEnd"/>
      <w:r w:rsidRPr="00A03387">
        <w:rPr>
          <w:rStyle w:val="BodyTextChar"/>
        </w:rPr>
        <w:t xml:space="preserve">’for an entirely new experiment in aviation” would produce any benefit in exploration or scientific results. The only use he could see was for the protection of forests against fire, and that required only a very small number of aviators. Was the country to launch on expenditures for aerial' preparation as well as military and naval? What would the </w:t>
      </w:r>
      <w:proofErr w:type="gramStart"/>
      <w:r w:rsidRPr="00A03387">
        <w:rPr>
          <w:rStyle w:val="BodyTextChar"/>
        </w:rPr>
        <w:t>cost ,</w:t>
      </w:r>
      <w:proofErr w:type="gramEnd"/>
      <w:r w:rsidRPr="00A03387">
        <w:rPr>
          <w:rStyle w:val="BodyTextChar"/>
        </w:rPr>
        <w:t xml:space="preserve"> be next year? </w:t>
      </w:r>
      <w:proofErr w:type="gramStart"/>
      <w:r w:rsidRPr="00A03387">
        <w:rPr>
          <w:rStyle w:val="BodyTextChar"/>
        </w:rPr>
        <w:t>”The</w:t>
      </w:r>
      <w:proofErr w:type="gramEnd"/>
      <w:r w:rsidRPr="00A03387">
        <w:rPr>
          <w:rStyle w:val="BodyTextChar"/>
        </w:rPr>
        <w:t xml:space="preserve"> war is over, and the Government should put a stop to these expenditures." Mr. King closed the debate in a similar vein. </w:t>
      </w:r>
      <w:proofErr w:type="gramStart"/>
      <w:r w:rsidRPr="00A03387">
        <w:rPr>
          <w:rStyle w:val="BodyTextChar"/>
        </w:rPr>
        <w:t>”So</w:t>
      </w:r>
      <w:proofErr w:type="gramEnd"/>
      <w:r w:rsidRPr="00A03387">
        <w:rPr>
          <w:rStyle w:val="BodyTextChar"/>
        </w:rPr>
        <w:t xml:space="preserve"> far as this air service can be used for commercial, scientific, and exploration purposes it should be fostered, but to enter this year, before the work of demobilization is completed, upon an air service for military purposes is the height of absurdity.” The initial estimate of $250,000 was "a pretty good sum with which to </w:t>
      </w:r>
      <w:proofErr w:type="gramStart"/>
      <w:r w:rsidRPr="00A03387">
        <w:rPr>
          <w:rStyle w:val="BodyTextChar"/>
        </w:rPr>
        <w:t>make</w:t>
      </w:r>
      <w:proofErr w:type="gramEnd"/>
      <w:r w:rsidRPr="00A03387">
        <w:rPr>
          <w:rStyle w:val="BodyTextChar"/>
        </w:rPr>
        <w:t xml:space="preserve"> experiments", and the supplementary item of $850,000 for civil aviation was surely all that the Government should ask for at this time. "We can well afford to dispense with the military end of it this year. I think that we should reduce the total vote for air service by $800,000." The item was then out to the committee and agreed to on division by 46 votes to 26</w:t>
      </w:r>
      <w:r w:rsidR="00826C46">
        <w:rPr>
          <w:rStyle w:val="BodyTextChar"/>
        </w:rPr>
        <w:t>.</w:t>
      </w:r>
      <w:r w:rsidR="00826C46">
        <w:rPr>
          <w:rStyle w:val="FootnoteReference"/>
        </w:rPr>
        <w:footnoteReference w:id="32"/>
      </w:r>
    </w:p>
    <w:p w14:paraId="23B34B55" w14:textId="77777777" w:rsidR="00826C46" w:rsidRDefault="00826C46" w:rsidP="00C33AB6">
      <w:pPr>
        <w:ind w:firstLine="720"/>
        <w:jc w:val="both"/>
        <w:rPr>
          <w:rStyle w:val="BodyTextChar"/>
        </w:rPr>
      </w:pPr>
      <w:r>
        <w:rPr>
          <w:rStyle w:val="BodyTextChar"/>
        </w:rPr>
        <w:br w:type="page"/>
      </w:r>
    </w:p>
    <w:p w14:paraId="4A264F31" w14:textId="77777777" w:rsidR="00386610" w:rsidRPr="00A03387" w:rsidRDefault="00000000" w:rsidP="00C33AB6">
      <w:pPr>
        <w:pStyle w:val="BodyText"/>
        <w:spacing w:line="276" w:lineRule="auto"/>
        <w:ind w:firstLine="720"/>
        <w:jc w:val="both"/>
      </w:pPr>
      <w:r w:rsidRPr="00A03387">
        <w:rPr>
          <w:rStyle w:val="BodyTextChar"/>
        </w:rPr>
        <w:lastRenderedPageBreak/>
        <w:t>The Governor-General’s speech closing the session of Parliament the next day (1 July 1920) included a paragraph on the air service:</w:t>
      </w:r>
    </w:p>
    <w:p w14:paraId="3AB8EF35" w14:textId="469B8974" w:rsidR="00386610" w:rsidRPr="00A03387" w:rsidRDefault="00826C46" w:rsidP="00C33AB6">
      <w:pPr>
        <w:pStyle w:val="BodyText"/>
        <w:spacing w:line="271" w:lineRule="auto"/>
        <w:ind w:firstLine="720"/>
        <w:jc w:val="both"/>
      </w:pPr>
      <w:r>
        <w:rPr>
          <w:rStyle w:val="BodyTextChar"/>
        </w:rPr>
        <w:t>“</w:t>
      </w:r>
      <w:r w:rsidRPr="00A03387">
        <w:rPr>
          <w:rStyle w:val="BodyTextChar"/>
        </w:rPr>
        <w:t xml:space="preserve">Prevision for the air service has also been made in such a manner as </w:t>
      </w:r>
      <w:proofErr w:type="gramStart"/>
      <w:r w:rsidRPr="00A03387">
        <w:rPr>
          <w:rStyle w:val="BodyTextChar"/>
        </w:rPr>
        <w:t>will produce</w:t>
      </w:r>
      <w:proofErr w:type="gramEnd"/>
      <w:r w:rsidRPr="00A03387">
        <w:rPr>
          <w:rStyle w:val="BodyTextChar"/>
        </w:rPr>
        <w:t xml:space="preserve"> the largest trained personnel consistent with the financial capacity of the country. Because of Canada’s peculiar geographical position and features, it is highly important that the possibilities of this new method of communica</w:t>
      </w:r>
      <w:r w:rsidRPr="00A03387">
        <w:rPr>
          <w:rStyle w:val="BodyTextChar"/>
        </w:rPr>
        <w:softHyphen/>
        <w:t>tion and transportation should be fully explored. The Air Board will be enabled to watch every new development and to take practical steps in the interests of aerial navigation in the Dominion.”</w:t>
      </w:r>
      <w:r>
        <w:rPr>
          <w:rStyle w:val="FootnoteReference"/>
        </w:rPr>
        <w:footnoteReference w:id="33"/>
      </w:r>
    </w:p>
    <w:p w14:paraId="6E3DCA82" w14:textId="491DDF3B" w:rsidR="00386610" w:rsidRPr="00A03387" w:rsidRDefault="00000000" w:rsidP="00C33AB6">
      <w:pPr>
        <w:pStyle w:val="BodyText"/>
        <w:spacing w:after="780" w:line="264" w:lineRule="auto"/>
        <w:ind w:firstLine="720"/>
        <w:jc w:val="both"/>
      </w:pPr>
      <w:r w:rsidRPr="00A03387">
        <w:rPr>
          <w:rStyle w:val="BodyTextChar"/>
        </w:rPr>
        <w:t>With an appropriation of $800,000, a provisional establish</w:t>
      </w:r>
      <w:r w:rsidRPr="00A03387">
        <w:rPr>
          <w:rStyle w:val="BodyTextChar"/>
        </w:rPr>
        <w:softHyphen/>
        <w:t>ment of 5,245 officers and men, and authority to send a small party to Camp Borden, the Canadian Air Force immediately set to work to prepare its training centre. In May arrangements had been made with the Department of Militia and Defence for the Air Board to take over the airfield and buildings which had been constructed at Camp Borden for the use of the RFC/RAF during the war. The transfer was officially made on 5 July 1920, and an Advance Party was soon at work preparing the station and aircraft for the inauguration of training. S/L F.G. Pinder, who had been at the camp since 7 June, was joined by sixteen other officers and 35 airmen as the Advance Party, in the period between 5 July and 5 September.</w:t>
      </w:r>
      <w:r w:rsidR="00826C46">
        <w:rPr>
          <w:rStyle w:val="FootnoteReference"/>
        </w:rPr>
        <w:footnoteReference w:id="34"/>
      </w:r>
      <w:r w:rsidRPr="00A03387">
        <w:rPr>
          <w:rStyle w:val="BodyTextChar"/>
        </w:rPr>
        <w:t xml:space="preserve"> The officers all received provisional appointments in rank and were ”with their consent” placed on duty for specified periods of 38 days to six months ”or such less period as their services may be required.” The normal period of duty was four months with subsequent extensions in many cases of three months, after which many of the officers were placed on duty for an indefinite period. Two of the officers in the Advance Party, F/L N.R. Anderson and F/L A.A.L. Cuffe, eventually became members of the Permanent RCAF.</w:t>
      </w:r>
      <w:r w:rsidR="00826C46">
        <w:rPr>
          <w:rStyle w:val="FootnoteReference"/>
        </w:rPr>
        <w:footnoteReference w:id="35"/>
      </w:r>
      <w:r w:rsidRPr="00A03387">
        <w:rPr>
          <w:rStyle w:val="BodyTextChar"/>
        </w:rPr>
        <w:t xml:space="preserve"> The airmen, most of whom were </w:t>
      </w:r>
      <w:r w:rsidR="00826C46">
        <w:rPr>
          <w:rStyle w:val="BodyTextChar"/>
        </w:rPr>
        <w:t>“</w:t>
      </w:r>
      <w:r w:rsidRPr="00A03387">
        <w:rPr>
          <w:rStyle w:val="BodyTextChar"/>
        </w:rPr>
        <w:t>fitters aero” by trade, were placed on duty for six months, with subsequent extensions in many cases. While the Advance Party was at Camo Borden one officer reported for train</w:t>
      </w:r>
      <w:r w:rsidRPr="00A03387">
        <w:rPr>
          <w:rStyle w:val="BodyTextChar"/>
        </w:rPr>
        <w:softHyphen/>
        <w:t xml:space="preserve">ing. He was W/C J. Stanley Scott, the Controller of Civil Aviation in the Air Board, who was </w:t>
      </w:r>
      <w:r w:rsidR="00826C46">
        <w:rPr>
          <w:rStyle w:val="BodyTextChar"/>
        </w:rPr>
        <w:t>“</w:t>
      </w:r>
      <w:r w:rsidRPr="00A03387">
        <w:rPr>
          <w:rStyle w:val="BodyTextChar"/>
        </w:rPr>
        <w:t>placed on duty, taken on strength for the normal training period” (without pay) and posted to Camp</w:t>
      </w:r>
      <w:r w:rsidR="00CB47BE">
        <w:rPr>
          <w:rStyle w:val="BodyTextChar"/>
        </w:rPr>
        <w:t xml:space="preserve"> </w:t>
      </w:r>
      <w:r w:rsidRPr="00A03387">
        <w:rPr>
          <w:rStyle w:val="BodyTextChar"/>
        </w:rPr>
        <w:t>Borden on 16 August. He completed his training period eleven days later and was then granted leave from the CAF, returning to his Civil Service position in the Air Board. Like W/C Scott, most of the civil servants employed by the Air Board also were appointed to or enlisted in the CAF and donned uniform for the "normal training period" when called up for duty with the CAF. These men, filling the dual role of civil servants under the Air Board and officers or men in the CAF, represented the only per</w:t>
      </w:r>
      <w:r w:rsidRPr="00A03387">
        <w:rPr>
          <w:rStyle w:val="BodyTextChar"/>
        </w:rPr>
        <w:softHyphen/>
        <w:t>manent thread through the period from late 1919, when the Air Board began to develop, until April 1924, when the permanent RCAF came into being.</w:t>
      </w:r>
    </w:p>
    <w:p w14:paraId="011F1590" w14:textId="77777777" w:rsidR="00C33AB6" w:rsidRDefault="00C33AB6">
      <w:pPr>
        <w:rPr>
          <w:rStyle w:val="BodyTextChar"/>
        </w:rPr>
      </w:pPr>
      <w:r>
        <w:rPr>
          <w:rStyle w:val="BodyTextChar"/>
        </w:rPr>
        <w:br w:type="page"/>
      </w:r>
    </w:p>
    <w:p w14:paraId="538EDBEE" w14:textId="1A09B2DA" w:rsidR="00386610" w:rsidRPr="00A03387" w:rsidRDefault="00000000" w:rsidP="00C33AB6">
      <w:pPr>
        <w:pStyle w:val="BodyText"/>
        <w:spacing w:line="264" w:lineRule="auto"/>
        <w:ind w:firstLine="720"/>
        <w:jc w:val="both"/>
      </w:pPr>
      <w:r w:rsidRPr="00A03387">
        <w:rPr>
          <w:rStyle w:val="BodyTextChar"/>
        </w:rPr>
        <w:lastRenderedPageBreak/>
        <w:t xml:space="preserve">While the Advance Party was at work preparing the training centre at Camp Borden, the small headquarters in Ottawa was engaged in preparation of the CAF’s constitution. "Unforeseen delays" prolonged the work a month longer than was originally anticipated, but the task was finally completed and on 31 August 1920 "Regulations for the Canadian Air Force" were approved by the Governor in Council. The small </w:t>
      </w:r>
      <w:r w:rsidR="00F759BA" w:rsidRPr="00A03387">
        <w:rPr>
          <w:rStyle w:val="BodyTextChar"/>
        </w:rPr>
        <w:t>volume</w:t>
      </w:r>
      <w:r w:rsidRPr="00A03387">
        <w:rPr>
          <w:rStyle w:val="BodyTextChar"/>
        </w:rPr>
        <w:t>, whose 200 pages made it seem very slim in comparison with the bulky Queen’s Regulations (Air) of thirty years later, was subdivided into nine chapters containing 619 sections. The first five chapters were relatively brief. Chapter 1 (Sections 1-15) dealt with interpretation and application of the regulations. Chapter 2 (Sections 16-56) described the organization of the CAF, while Chapter 3 (Sections 57-104) prescribed command, precedence, duties, honours and salutes; Chapter 4 (Sections 105-157) set forth the rates of pay, allowances and pensions; and Chapter 5 (Sections 158-169) covered matters of kit, equipment, and premises. The remainder of the volume was concerned with discipline. Chapter 6 (Sections 170-560), the longest of all the chapters, constitut</w:t>
      </w:r>
      <w:r w:rsidRPr="00A03387">
        <w:rPr>
          <w:rStyle w:val="BodyTextChar"/>
        </w:rPr>
        <w:softHyphen/>
        <w:t>ing more than one-half of the whole book, detailed the disciplinary regulations, while the three final chapters added further regulations for courts of inquiry (Chapter 7, Sections 561-586), evidence (Chapter 8, Sections 587-599), and procedure in cases of desertion (Chapter 9, Sections 600-619). To these chapters were attached three appendices prescribing forms of charges, statement of offences, and forms of commitment, removal and discharge from custody. One would like to think that the impressive amount of detail devoted to offences, courts martial, sentences and such subjects, which comprises three-quarters of the whole volume of regulations, is not to be taken as an indication of the state of discipline anticipated for the new force, but rather as an expression of the legal interest of those who drafted the regulations.</w:t>
      </w:r>
    </w:p>
    <w:p w14:paraId="0BAA3EC7" w14:textId="77777777" w:rsidR="00544C8E" w:rsidRDefault="00000000" w:rsidP="00C33AB6">
      <w:pPr>
        <w:pStyle w:val="BodyText"/>
        <w:tabs>
          <w:tab w:val="left" w:leader="dot" w:pos="3528"/>
        </w:tabs>
        <w:spacing w:after="0" w:line="262" w:lineRule="auto"/>
        <w:ind w:firstLine="720"/>
        <w:jc w:val="both"/>
        <w:rPr>
          <w:rStyle w:val="BodyTextChar"/>
        </w:rPr>
      </w:pPr>
      <w:r w:rsidRPr="00A03387">
        <w:rPr>
          <w:rStyle w:val="BodyTextChar"/>
        </w:rPr>
        <w:t xml:space="preserve">Under the regulations of 1920, "the Command-in-Chief of the Air Force is vested in the King and is exercisable by His Majesty, or by the Governor General as his representative, through the Air Board, which shall be responsible for its administration (Section 17) </w:t>
      </w:r>
      <w:r w:rsidRPr="00A03387">
        <w:rPr>
          <w:rStyle w:val="BodyTextChar"/>
        </w:rPr>
        <w:tab/>
        <w:t xml:space="preserve"> Subject as aforesaid the</w:t>
      </w:r>
      <w:r w:rsidR="00544C8E">
        <w:rPr>
          <w:rStyle w:val="BodyTextChar"/>
        </w:rPr>
        <w:t xml:space="preserve"> </w:t>
      </w:r>
      <w:r w:rsidRPr="00A03387">
        <w:rPr>
          <w:rStyle w:val="BodyTextChar"/>
        </w:rPr>
        <w:t>command of the air force shall be exercised by the Air Officer Commanding who shall be responsible to the Air Board through the Inspector General (Section 19). The Inspector General of the air force shall ascertain the state of discipline and efficiency in the air force from time to time and report to the Air Board all such matters as in his opinion require to be brought to notice. He shall render to the Governor General such returns as the latter requires relating to the strength and efficiency of the air force or to the air defences" (Section 20).</w:t>
      </w:r>
      <w:r w:rsidR="003D3B89">
        <w:rPr>
          <w:rStyle w:val="BodyTextChar"/>
        </w:rPr>
        <w:t xml:space="preserve"> </w:t>
      </w:r>
    </w:p>
    <w:p w14:paraId="65D0BEF5" w14:textId="77777777" w:rsidR="00544C8E" w:rsidRDefault="00544C8E" w:rsidP="00C33AB6">
      <w:pPr>
        <w:jc w:val="both"/>
        <w:rPr>
          <w:rStyle w:val="BodyTextChar"/>
        </w:rPr>
      </w:pPr>
      <w:r>
        <w:rPr>
          <w:rStyle w:val="BodyTextChar"/>
        </w:rPr>
        <w:br w:type="page"/>
      </w:r>
    </w:p>
    <w:p w14:paraId="6AEFA495" w14:textId="1D371942" w:rsidR="00386610" w:rsidRPr="00A03387" w:rsidRDefault="00F759BA" w:rsidP="00C33AB6">
      <w:pPr>
        <w:pStyle w:val="BodyText"/>
        <w:tabs>
          <w:tab w:val="left" w:leader="dot" w:pos="3528"/>
        </w:tabs>
        <w:spacing w:line="262" w:lineRule="auto"/>
        <w:ind w:firstLine="720"/>
        <w:jc w:val="both"/>
      </w:pPr>
      <w:r w:rsidRPr="00A03387">
        <w:rPr>
          <w:rStyle w:val="BodyTextChar"/>
        </w:rPr>
        <w:lastRenderedPageBreak/>
        <w:t xml:space="preserve">Administration of the CAF was to be assumed in considerable measure by the Canadian Air Force Association to which a charter had been granted in June 1920. Under the regulations of </w:t>
      </w:r>
      <w:proofErr w:type="gramStart"/>
      <w:r w:rsidRPr="00A03387">
        <w:rPr>
          <w:rStyle w:val="BodyTextChar"/>
        </w:rPr>
        <w:t>August 1920</w:t>
      </w:r>
      <w:proofErr w:type="gramEnd"/>
      <w:r w:rsidRPr="00A03387">
        <w:rPr>
          <w:rStyle w:val="BodyTextChar"/>
        </w:rPr>
        <w:t xml:space="preserve"> the provincial branch executive committees of the Association were charged with keeping rosters of officers and airmen ordinarily resident in their provinces, selecting them for training or for courts martial, courts of inquiry and other duties, and with tak</w:t>
      </w:r>
      <w:r w:rsidRPr="00A03387">
        <w:rPr>
          <w:rStyle w:val="BodyTextChar"/>
        </w:rPr>
        <w:softHyphen/>
        <w:t>ing such action as might be directed for the recruitment, ad</w:t>
      </w:r>
      <w:r w:rsidRPr="00A03387">
        <w:rPr>
          <w:rStyle w:val="BodyTextChar"/>
        </w:rPr>
        <w:softHyphen/>
        <w:t>ministration and mobilization of the CAF in the provinces (Section</w:t>
      </w:r>
      <w:r w:rsidR="001A6DAA">
        <w:rPr>
          <w:rStyle w:val="BodyTextChar"/>
        </w:rPr>
        <w:t xml:space="preserve"> 21).</w:t>
      </w:r>
      <w:r w:rsidR="001A6DAA">
        <w:rPr>
          <w:rStyle w:val="FootnoteReference"/>
        </w:rPr>
        <w:footnoteReference w:id="36"/>
      </w:r>
    </w:p>
    <w:p w14:paraId="0689D454" w14:textId="7A54428C" w:rsidR="00386610" w:rsidRPr="00A03387" w:rsidRDefault="00000000" w:rsidP="00C33AB6">
      <w:pPr>
        <w:pStyle w:val="BodyText"/>
        <w:spacing w:line="269" w:lineRule="auto"/>
        <w:ind w:firstLine="720"/>
        <w:jc w:val="both"/>
      </w:pPr>
      <w:r w:rsidRPr="00A03387">
        <w:rPr>
          <w:rStyle w:val="BodyTextChar"/>
        </w:rPr>
        <w:t>Normally officers and airmen would be posted for duty at a training centre during not more than four weeks in every two years, with at least twelve months between each period of</w:t>
      </w:r>
      <w:r w:rsidR="003D3B89">
        <w:rPr>
          <w:rStyle w:val="BodyTextChar"/>
        </w:rPr>
        <w:t xml:space="preserve"> </w:t>
      </w:r>
      <w:r w:rsidRPr="00A03387">
        <w:rPr>
          <w:rStyle w:val="BodyTextChar"/>
        </w:rPr>
        <w:t>train</w:t>
      </w:r>
      <w:r w:rsidRPr="00A03387">
        <w:rPr>
          <w:rStyle w:val="BodyTextChar"/>
        </w:rPr>
        <w:softHyphen/>
        <w:t>ing (Section 49). With their consent, however, personnel could be posted for duty at training centres for periods of up to six months, and could be specially employed on staff duty at air force headquarters or training centres, or on other special duty, for periods of not more than one year; "under special circumstances” these periods could be extended by the Air Board, subject to a report being made to the Governor in Council (Section 50). The total number of officers and airmen so posted for extended duty with pay was not to exceed one-half the number authorized to be employed under the Air Board Act (Section 51).</w:t>
      </w:r>
    </w:p>
    <w:p w14:paraId="0A518376" w14:textId="1153D772" w:rsidR="00386610" w:rsidRPr="00A03387" w:rsidRDefault="00000000" w:rsidP="00C33AB6">
      <w:pPr>
        <w:pStyle w:val="BodyText"/>
        <w:spacing w:after="820"/>
        <w:ind w:firstLine="720"/>
        <w:jc w:val="both"/>
      </w:pPr>
      <w:r w:rsidRPr="00A03387">
        <w:rPr>
          <w:rStyle w:val="BodyTextChar"/>
        </w:rPr>
        <w:t>The ranks prescribed for the Canadian Air Force contained an odd duality reflecting both the new ranks adopted for the Royal Air Force and the old traditional ranks of the Army (and the Royal Flying Corps). The ranks laid down for the CAF ’were: Air Vice-Marshal or Major-General, Air Commodore or Brigadier- General, Group Captain or Colonel, Wing Commander or Lieutenant- Colonel, Squadron Leader or Major, Flight Lieutenant or Captain, Flying Officer, Pilot Officer; Warrant Officer or Sergeant-Major, Flight Sergeant, Sergeant, Corporal, Air Mechanic (1st Class), and Air Mechanic (1st Class), and Air Mechanic (2nd Class) (Section 66).</w:t>
      </w:r>
      <w:r w:rsidR="001A6DAA">
        <w:rPr>
          <w:rStyle w:val="FootnoteReference"/>
        </w:rPr>
        <w:footnoteReference w:id="37"/>
      </w:r>
      <w:r w:rsidRPr="00A03387">
        <w:rPr>
          <w:rStyle w:val="BodyTextChar"/>
        </w:rPr>
        <w:t xml:space="preserve"> </w:t>
      </w:r>
      <w:r w:rsidRPr="001A6DAA">
        <w:rPr>
          <w:rStyle w:val="BodyTextChar"/>
        </w:rPr>
        <w:t xml:space="preserve">The </w:t>
      </w:r>
      <w:r w:rsidRPr="00A03387">
        <w:rPr>
          <w:rStyle w:val="BodyTextChar"/>
        </w:rPr>
        <w:t>peace-time compulsory retirement age for officers began at 30 years for a Pilot Officer, rising by two-year intervals per rank to 46 years for an Air Marshal</w:t>
      </w:r>
      <w:r w:rsidR="00257988">
        <w:rPr>
          <w:rStyle w:val="BodyTextChar"/>
        </w:rPr>
        <w:t>;</w:t>
      </w:r>
      <w:r w:rsidR="00257988">
        <w:rPr>
          <w:rStyle w:val="FootnoteReference"/>
        </w:rPr>
        <w:footnoteReference w:id="38"/>
      </w:r>
      <w:r w:rsidRPr="00A03387">
        <w:rPr>
          <w:rStyle w:val="BodyTextChar"/>
        </w:rPr>
        <w:t xml:space="preserve"> exception was made for officers employed on medical or other scientific duties and, for a limited time, for officers required for ground duty only (Section 34). Airmen were enlisted for a period of four years, "but not for any longer period”, re-engagements were authorized, however, up to a total continuous period of 21 years’ air force service, with the possibility of further extension beyond that term (Sections 37, 40 and 41). Aliens could be</w:t>
      </w:r>
      <w:r w:rsidR="00CB47BE">
        <w:rPr>
          <w:rStyle w:val="BodyTextChar"/>
        </w:rPr>
        <w:t xml:space="preserve"> </w:t>
      </w:r>
      <w:r w:rsidRPr="00A03387">
        <w:rPr>
          <w:rStyle w:val="BodyTextChar"/>
        </w:rPr>
        <w:t>enlisted in the ranks, provided that their number in any corps or unit did not exceed a ratio of one to every fifty British subjects (Section 47).</w:t>
      </w:r>
    </w:p>
    <w:p w14:paraId="4ABDEDCF" w14:textId="77777777" w:rsidR="00C33AB6" w:rsidRDefault="00C33AB6">
      <w:pPr>
        <w:rPr>
          <w:rStyle w:val="BodyTextChar"/>
        </w:rPr>
      </w:pPr>
      <w:r>
        <w:rPr>
          <w:rStyle w:val="BodyTextChar"/>
        </w:rPr>
        <w:br w:type="page"/>
      </w:r>
    </w:p>
    <w:p w14:paraId="742CFFB5" w14:textId="587CE72F" w:rsidR="00386610" w:rsidRPr="00A03387" w:rsidRDefault="00000000" w:rsidP="00C33AB6">
      <w:pPr>
        <w:pStyle w:val="BodyText"/>
        <w:spacing w:after="220" w:line="269" w:lineRule="auto"/>
        <w:ind w:firstLine="720"/>
        <w:jc w:val="both"/>
      </w:pPr>
      <w:r w:rsidRPr="00A03387">
        <w:rPr>
          <w:rStyle w:val="BodyTextChar"/>
        </w:rPr>
        <w:lastRenderedPageBreak/>
        <w:t xml:space="preserve">The rates of pay for the CAF contained an unusual feature: because of the different periods of service authorized under Sections 49 and 50 it was necessary to </w:t>
      </w:r>
      <w:proofErr w:type="gramStart"/>
      <w:r w:rsidRPr="00A03387">
        <w:rPr>
          <w:rStyle w:val="BodyTextChar"/>
        </w:rPr>
        <w:t>lay</w:t>
      </w:r>
      <w:proofErr w:type="gramEnd"/>
      <w:r w:rsidRPr="00A03387">
        <w:rPr>
          <w:rStyle w:val="BodyTextChar"/>
        </w:rPr>
        <w:t xml:space="preserve"> down three different scales of pay. Most members of the service would, be on duty only for ’’the authorized period of training”, i.e. for one month every other year, so the basic daily rates of pay were set at: Air Commodore $9.50, Group Captain $7.50, Wing Commander $6, Squadron Leader $4.75, Flight Lieutenant $4.00, Flying Officer $3.25, Pilot Officer $3.00; Warrant Officer $2.05, Flight-Sergeant $1.80, Sergeant $1.45, Corporal $1.25, Air Mechanic 1st Class $1.15 and Air </w:t>
      </w:r>
      <w:r w:rsidR="00F759BA" w:rsidRPr="00A03387">
        <w:rPr>
          <w:rStyle w:val="BodyTextChar"/>
        </w:rPr>
        <w:t>Mechanic</w:t>
      </w:r>
      <w:r w:rsidRPr="00A03387">
        <w:rPr>
          <w:rStyle w:val="BodyTextChar"/>
        </w:rPr>
        <w:t xml:space="preserve"> 2nd Class $1.00 (Section 109), Officers and airmen on active service or temporarily on duty in peace-time for a period longer than the normal training period, however, received double these rates of pay for a term not longer than one year; if their service extended beyond one year the rate was one and one-half times the basic training pay (Section 110).</w:t>
      </w:r>
      <w:r w:rsidR="00EB1334">
        <w:rPr>
          <w:rStyle w:val="FootnoteReference"/>
        </w:rPr>
        <w:footnoteReference w:id="39"/>
      </w:r>
      <w:r w:rsidRPr="00A03387">
        <w:rPr>
          <w:rStyle w:val="BodyTextChar"/>
        </w:rPr>
        <w:t xml:space="preserve"> Because of this curious pay structure, which must have caused complications for the accounting staff, the rate of pay which an officer or airman received was usually indicated after his name when it appeared in weekly orders. Provision was made for the payment of dependents</w:t>
      </w:r>
      <w:r w:rsidRPr="00A03387">
        <w:rPr>
          <w:rStyle w:val="BodyTextChar"/>
          <w:vertAlign w:val="superscript"/>
        </w:rPr>
        <w:t>1</w:t>
      </w:r>
      <w:r w:rsidRPr="00A03387">
        <w:rPr>
          <w:rStyle w:val="BodyTextChar"/>
        </w:rPr>
        <w:t xml:space="preserve"> allowance of $30 to $40 a month when an airman or officer was on duty for longer than a month (Section 148). At places where quarters and rations were not available personnel were entitled to a subsistence allowance of $2.50 or $3.00 per day (Section 152).</w:t>
      </w:r>
    </w:p>
    <w:p w14:paraId="7D5ACBA5" w14:textId="77777777" w:rsidR="00386610" w:rsidRPr="00A03387" w:rsidRDefault="00000000" w:rsidP="00C33AB6">
      <w:pPr>
        <w:pStyle w:val="BodyText"/>
        <w:spacing w:after="220"/>
        <w:ind w:firstLine="720"/>
        <w:jc w:val="both"/>
      </w:pPr>
      <w:r w:rsidRPr="00A03387">
        <w:rPr>
          <w:rStyle w:val="BodyTextChar"/>
        </w:rPr>
        <w:t>In detailing the duties of a commanding officer, the regulations gave high priority to his responsibility that he should, "by advice and timely intervention, endeavor to promote a good understanding and to prevent disputes; discountenance any disposition in his officers to gamble or to extravagance; check any tendency among his officers to practical jokes" (Section 68). Naval tradition inherited from the Royal Naval Air Service was reflected in the detail of compliments and salutes to be observed in air force boats (Section 104).</w:t>
      </w:r>
    </w:p>
    <w:p w14:paraId="4A0F13AB" w14:textId="10201C14" w:rsidR="00386610" w:rsidRPr="00A03387" w:rsidRDefault="00000000" w:rsidP="00C33AB6">
      <w:pPr>
        <w:pStyle w:val="BodyText"/>
        <w:spacing w:after="380" w:line="262" w:lineRule="auto"/>
        <w:ind w:firstLine="720"/>
        <w:jc w:val="both"/>
      </w:pPr>
      <w:r w:rsidRPr="00A03387">
        <w:rPr>
          <w:rStyle w:val="BodyTextChar"/>
        </w:rPr>
        <w:t xml:space="preserve">To clothe the new CAF a uniform was adopted which was cut on a pattern </w:t>
      </w:r>
      <w:proofErr w:type="gramStart"/>
      <w:r w:rsidRPr="00A03387">
        <w:rPr>
          <w:rStyle w:val="BodyTextChar"/>
        </w:rPr>
        <w:t>similar to</w:t>
      </w:r>
      <w:proofErr w:type="gramEnd"/>
      <w:r w:rsidRPr="00A03387">
        <w:rPr>
          <w:rStyle w:val="BodyTextChar"/>
        </w:rPr>
        <w:t xml:space="preserve"> that of the Amy. The cloth was dark blue serge with buttons and other insignia of silver metal. Officers’ rank was indicated in Army fashion by stars and crowns worn on the shoulder straps, while other ranks carried stripes on their sleeves. Officers of Squadron Leader rank and above wore a row of silver leaves on the peak of their caps. A distinctive Canadian Air Force badge was introduced, consisting</w:t>
      </w:r>
      <w:r w:rsidR="00CB47BE">
        <w:rPr>
          <w:rStyle w:val="BodyTextChar"/>
        </w:rPr>
        <w:t xml:space="preserve"> </w:t>
      </w:r>
      <w:r w:rsidRPr="00A03387">
        <w:rPr>
          <w:rStyle w:val="BodyTextChar"/>
        </w:rPr>
        <w:t xml:space="preserve">of a bronze maple leaf bearing the monogram CAF, flanked by two silver wings and surmounted by the royal crown; on a scroll at the base of the design was the motto SIC ITUR AD ASTRA ("This is the way to the stars"). The badge, produced in several different sizes, was worn by all ranks on their caps, lapels or collars, and was carried on the buttons. The pilot’s badge was a bronze maple leaf bearing the monogram CAF, to which were attached two silver wings. There was also an observer’s badge consisting of a silver circle with monogrammed maple leaf in the centre and flanked by a single wing. Officers wore </w:t>
      </w:r>
      <w:proofErr w:type="gramStart"/>
      <w:r w:rsidRPr="00A03387">
        <w:rPr>
          <w:rStyle w:val="BodyTextChar"/>
        </w:rPr>
        <w:t>a white shirt</w:t>
      </w:r>
      <w:proofErr w:type="gramEnd"/>
      <w:r w:rsidRPr="00A03387">
        <w:rPr>
          <w:rStyle w:val="BodyTextChar"/>
        </w:rPr>
        <w:t xml:space="preserve">, with turn-down or wing collar, and carried canes. Both </w:t>
      </w:r>
      <w:r w:rsidR="00F759BA" w:rsidRPr="00A03387">
        <w:rPr>
          <w:rStyle w:val="BodyTextChar"/>
        </w:rPr>
        <w:t>“</w:t>
      </w:r>
      <w:r w:rsidRPr="00A03387">
        <w:rPr>
          <w:rStyle w:val="BodyTextChar"/>
        </w:rPr>
        <w:t xml:space="preserve">flat” hats and wedge caps were used by all ranks. Officers of </w:t>
      </w:r>
      <w:r w:rsidR="00F759BA" w:rsidRPr="00A03387">
        <w:rPr>
          <w:rStyle w:val="BodyTextChar"/>
        </w:rPr>
        <w:t>“</w:t>
      </w:r>
      <w:r w:rsidRPr="00A03387">
        <w:rPr>
          <w:rStyle w:val="BodyTextChar"/>
        </w:rPr>
        <w:t>field” rank, i.e. Squadron Leader and above, could wear riding breeches and fie</w:t>
      </w:r>
      <w:r w:rsidR="00F759BA" w:rsidRPr="00A03387">
        <w:rPr>
          <w:rStyle w:val="BodyTextChar"/>
        </w:rPr>
        <w:t>l</w:t>
      </w:r>
      <w:r w:rsidRPr="00A03387">
        <w:rPr>
          <w:rStyle w:val="BodyTextChar"/>
        </w:rPr>
        <w:t>d-boots.</w:t>
      </w:r>
    </w:p>
    <w:p w14:paraId="06339050" w14:textId="77777777" w:rsidR="00C33AB6" w:rsidRDefault="00C33AB6">
      <w:pPr>
        <w:rPr>
          <w:rStyle w:val="BodyTextChar"/>
        </w:rPr>
      </w:pPr>
      <w:r>
        <w:rPr>
          <w:rStyle w:val="BodyTextChar"/>
        </w:rPr>
        <w:br w:type="page"/>
      </w:r>
    </w:p>
    <w:p w14:paraId="3F725CC4" w14:textId="3D1A8216" w:rsidR="00386610" w:rsidRPr="00A03387" w:rsidRDefault="00000000" w:rsidP="00C33AB6">
      <w:pPr>
        <w:pStyle w:val="BodyText"/>
        <w:spacing w:after="260" w:line="264" w:lineRule="auto"/>
        <w:ind w:firstLine="720"/>
        <w:jc w:val="both"/>
      </w:pPr>
      <w:r w:rsidRPr="00A03387">
        <w:rPr>
          <w:rStyle w:val="BodyTextChar"/>
        </w:rPr>
        <w:lastRenderedPageBreak/>
        <w:t>When the Reg</w:t>
      </w:r>
      <w:r w:rsidRPr="00C33AB6">
        <w:rPr>
          <w:rStyle w:val="BodyTextChar"/>
        </w:rPr>
        <w:t>ula</w:t>
      </w:r>
      <w:r w:rsidRPr="00A03387">
        <w:rPr>
          <w:rStyle w:val="BodyTextChar"/>
        </w:rPr>
        <w:t xml:space="preserve">tions had been approved the Advance Party at Camp Borden ceased to exist as such and on 7 September 1920 No. 1 Wing, CAF, was formed there under the command of W/C R.F. Redpath. A fortnight later Redpath returned to headquarters in Ottawa and was succeeded in command of the wing by W/C D.G. Joy who remained until 1 February 1921 when he completed his six-months tour of duty. The Wing was subdivided into a Headquarters and a School of Special Flying, with the personnel of the Advance Party who had not yet completed their tour of duty divided about equally between the two units. On the headquarters staff F/L 0. Berry became adjutant, F/Ls H.N. Bethune and W.H. Miller medical officers, and P/0 F.A. Pritchard equipment officer. The School of Special Flying was under the command of S/L J.S. Williams with F/Ls N.R. Anderson, A.A.L. Cuffe, C.F. Falkenberg, G.A. Thompson and P.F. Townley and F/0 F.W. </w:t>
      </w:r>
      <w:proofErr w:type="spellStart"/>
      <w:r w:rsidRPr="00A03387">
        <w:rPr>
          <w:rStyle w:val="BodyTextChar"/>
        </w:rPr>
        <w:t>Dogherty</w:t>
      </w:r>
      <w:proofErr w:type="spellEnd"/>
      <w:r w:rsidRPr="00A03387">
        <w:rPr>
          <w:rStyle w:val="BodyTextChar"/>
        </w:rPr>
        <w:t xml:space="preserve"> on his staff as instructors. The </w:t>
      </w:r>
      <w:proofErr w:type="gramStart"/>
      <w:r w:rsidRPr="00A03387">
        <w:rPr>
          <w:rStyle w:val="BodyTextChar"/>
        </w:rPr>
        <w:t>School</w:t>
      </w:r>
      <w:proofErr w:type="gramEnd"/>
      <w:r w:rsidRPr="00A03387">
        <w:rPr>
          <w:rStyle w:val="BodyTextChar"/>
        </w:rPr>
        <w:t xml:space="preserve"> was equipped with Avro 504Ks. A Ground Instruction Section was formed with F/L R.A. Logan in charge; it included sections for training in navigation, gunnery, photography, radiotelegraphy, engine repair and aircraft repair. Branches were also set up for equipment, victualling, medical, and camp maintenance, the latter being staffed wholly by civilian employees under Major G.R. Rodgers. The final step in the organization of the Wing was the formation, on 29 September, of No. 1 Squadron under the command of F/L Keith </w:t>
      </w:r>
      <w:proofErr w:type="spellStart"/>
      <w:r w:rsidRPr="00A03387">
        <w:rPr>
          <w:rStyle w:val="BodyTextChar"/>
        </w:rPr>
        <w:t>Tailyour</w:t>
      </w:r>
      <w:proofErr w:type="spellEnd"/>
      <w:r w:rsidRPr="00A03387">
        <w:rPr>
          <w:rStyle w:val="BodyTextChar"/>
        </w:rPr>
        <w:t>. In the School of Special Flying refresher training was given on the Avro, while operational training was given in No. 1 Squadron which had one flight of S.E.5a fighting scouts and one flight of D.H.9</w:t>
      </w:r>
      <w:r w:rsidR="00EB1334">
        <w:rPr>
          <w:rStyle w:val="BodyTextChar"/>
        </w:rPr>
        <w:t>a</w:t>
      </w:r>
      <w:r w:rsidRPr="00A03387">
        <w:rPr>
          <w:rStyle w:val="BodyTextChar"/>
        </w:rPr>
        <w:t xml:space="preserve"> bombers</w:t>
      </w:r>
      <w:r w:rsidR="00EB1334">
        <w:rPr>
          <w:rStyle w:val="BodyTextChar"/>
        </w:rPr>
        <w:t>.</w:t>
      </w:r>
      <w:r w:rsidR="00EB1334">
        <w:rPr>
          <w:rStyle w:val="FootnoteReference"/>
        </w:rPr>
        <w:footnoteReference w:id="40"/>
      </w:r>
    </w:p>
    <w:p w14:paraId="2049BDFD" w14:textId="0D288AF9" w:rsidR="00386610" w:rsidRPr="00A03387" w:rsidRDefault="00000000" w:rsidP="00C33AB6">
      <w:pPr>
        <w:pStyle w:val="BodyText"/>
        <w:spacing w:after="540" w:line="264" w:lineRule="auto"/>
        <w:ind w:firstLine="720"/>
        <w:jc w:val="both"/>
      </w:pPr>
      <w:r w:rsidRPr="00A03387">
        <w:rPr>
          <w:rStyle w:val="BodyTextChar"/>
        </w:rPr>
        <w:t xml:space="preserve">With the training centre now organized at Camp Borden the CAF began to function as a non-permanent, non-professional force. Ex-officers of the RAF were granted appointments in the CAF, placed on duty </w:t>
      </w:r>
      <w:r w:rsidR="00C33AB6">
        <w:rPr>
          <w:rStyle w:val="BodyTextChar"/>
        </w:rPr>
        <w:t>“</w:t>
      </w:r>
      <w:r w:rsidRPr="00A03387">
        <w:rPr>
          <w:rStyle w:val="BodyTextChar"/>
        </w:rPr>
        <w:t>for the normal training period” and posted to No. 1 Wing; at the end of the one month course the officers were, in most cases, posted to headquarters and granted leave without pay until called up for the next tour of duty. In some cases, however, officers were placed on duty for longer periods, usually three months, with possibly subsequent extensions for specific or indefinite periods. For example, F/L Harold Edwards, who was one of the first group sent to No. 1 Wing</w:t>
      </w:r>
      <w:r w:rsidR="00EB1334">
        <w:rPr>
          <w:rStyle w:val="FootnoteReference"/>
        </w:rPr>
        <w:footnoteReference w:id="41"/>
      </w:r>
      <w:r w:rsidR="00CB47BE">
        <w:rPr>
          <w:rStyle w:val="BodyTextChar"/>
        </w:rPr>
        <w:t xml:space="preserve"> </w:t>
      </w:r>
      <w:r w:rsidRPr="00A03387">
        <w:rPr>
          <w:rStyle w:val="BodyTextChar"/>
        </w:rPr>
        <w:t>on the completion of his one-month tour at Camp Borden was posted to headquarters in Ottawa and placed on duty for an indefinite period which continued until the RCAF came into being. By the end of the year 86 officers and 111 airmen had completed the "normal training period"; the total flying was 934 hours, re</w:t>
      </w:r>
      <w:r w:rsidRPr="00A03387">
        <w:rPr>
          <w:rStyle w:val="BodyTextChar"/>
        </w:rPr>
        <w:softHyphen/>
        <w:t>presenting an average flying time per pupil of 11.23 hours</w:t>
      </w:r>
      <w:r w:rsidR="00173A14">
        <w:rPr>
          <w:rStyle w:val="BodyTextChar"/>
        </w:rPr>
        <w:t>.</w:t>
      </w:r>
      <w:r w:rsidR="00173A14">
        <w:rPr>
          <w:rStyle w:val="FootnoteReference"/>
        </w:rPr>
        <w:footnoteReference w:id="42"/>
      </w:r>
    </w:p>
    <w:p w14:paraId="20FA19B5" w14:textId="77777777" w:rsidR="00C33AB6" w:rsidRDefault="00C33AB6">
      <w:pPr>
        <w:rPr>
          <w:rStyle w:val="BodyTextChar"/>
        </w:rPr>
      </w:pPr>
      <w:r>
        <w:rPr>
          <w:rStyle w:val="BodyTextChar"/>
        </w:rPr>
        <w:br w:type="page"/>
      </w:r>
    </w:p>
    <w:p w14:paraId="480A579F" w14:textId="67682256" w:rsidR="00386610" w:rsidRPr="00A03387" w:rsidRDefault="00000000" w:rsidP="00C33AB6">
      <w:pPr>
        <w:pStyle w:val="BodyText"/>
        <w:spacing w:after="220"/>
        <w:ind w:firstLine="720"/>
        <w:jc w:val="both"/>
      </w:pPr>
      <w:r w:rsidRPr="00A03387">
        <w:rPr>
          <w:rStyle w:val="BodyTextChar"/>
        </w:rPr>
        <w:lastRenderedPageBreak/>
        <w:t xml:space="preserve">Courses were continued through the winter months as many pilots and mechanics found it more convenient to take their training at that time when there was less commercial work. It was reported that aviation companies and </w:t>
      </w:r>
      <w:r w:rsidR="00F759BA" w:rsidRPr="00A03387">
        <w:rPr>
          <w:rStyle w:val="BodyTextChar"/>
        </w:rPr>
        <w:t>commercial</w:t>
      </w:r>
      <w:r w:rsidRPr="00A03387">
        <w:rPr>
          <w:rStyle w:val="BodyTextChar"/>
        </w:rPr>
        <w:t xml:space="preserve"> pilots found "the Air Force training a great benefit in providing schools of instruction in all matters relating to flying", and employers co-operated readily with the Air Board in allowing employees leave to take their training. Activities at Camp Borden reached their peak between January and March 1921; thereafter the number of trainees declined appreciably. In all, during 1921, 375 officers and </w:t>
      </w:r>
      <w:proofErr w:type="gramStart"/>
      <w:r w:rsidRPr="00A03387">
        <w:rPr>
          <w:rStyle w:val="BodyTextChar"/>
        </w:rPr>
        <w:t>835,airmen</w:t>
      </w:r>
      <w:proofErr w:type="gramEnd"/>
      <w:r w:rsidRPr="00A03387">
        <w:rPr>
          <w:rStyle w:val="BodyTextChar"/>
        </w:rPr>
        <w:t xml:space="preserve"> completed short or long courses at the training centre,</w:t>
      </w:r>
      <w:r w:rsidR="00173A14">
        <w:rPr>
          <w:rStyle w:val="FootnoteReference"/>
        </w:rPr>
        <w:footnoteReference w:id="43"/>
      </w:r>
      <w:r w:rsidRPr="00A03387">
        <w:rPr>
          <w:rStyle w:val="BodyTextChar"/>
        </w:rPr>
        <w:t xml:space="preserve"> each pilot receiving an average of 10.03 hours</w:t>
      </w:r>
      <w:r w:rsidRPr="00A03387">
        <w:rPr>
          <w:rStyle w:val="BodyTextChar"/>
          <w:vertAlign w:val="superscript"/>
        </w:rPr>
        <w:t>1</w:t>
      </w:r>
      <w:r w:rsidRPr="00A03387">
        <w:rPr>
          <w:rStyle w:val="BodyTextChar"/>
        </w:rPr>
        <w:t xml:space="preserve"> flying during the month course. The training was con</w:t>
      </w:r>
      <w:r w:rsidRPr="00A03387">
        <w:rPr>
          <w:rStyle w:val="BodyTextChar"/>
        </w:rPr>
        <w:softHyphen/>
        <w:t>ducted, "as far as possible, on the system which obtains in the Royal Air Force." In addition to flying practice, officers were instructed in ground subjects, the syllabus including navigation, photography, wireless telegraphy, armament, rigging and engines; airmen received training in their respective trades.</w:t>
      </w:r>
      <w:r w:rsidR="00173A14">
        <w:rPr>
          <w:rStyle w:val="FootnoteReference"/>
        </w:rPr>
        <w:footnoteReference w:id="44"/>
      </w:r>
    </w:p>
    <w:p w14:paraId="7786ED9D" w14:textId="78E80BC1" w:rsidR="00386610" w:rsidRPr="00A03387" w:rsidRDefault="00000000" w:rsidP="00C33AB6">
      <w:pPr>
        <w:pStyle w:val="BodyText"/>
        <w:spacing w:after="500" w:line="264" w:lineRule="auto"/>
        <w:ind w:firstLine="720"/>
        <w:jc w:val="both"/>
      </w:pPr>
      <w:r w:rsidRPr="00A03387">
        <w:rPr>
          <w:rStyle w:val="BodyTextChar"/>
        </w:rPr>
        <w:t xml:space="preserve">In addition to the refresher training (2620 hours) and some communication flying (227.45 hours) at Camp Borden during 1921, the CAF also engaged in several co-operation exercises with the other services for a total of about 139 hours. At Petawawa, two aircraft detached from Camp Borden made flights of about an hour’s average duration to "spot" for artillery batteries carrying out their annual summer practice, to take part in various tactical exercises with cavalry units at the camp, </w:t>
      </w:r>
      <w:proofErr w:type="gramStart"/>
      <w:r w:rsidRPr="00A03387">
        <w:rPr>
          <w:rStyle w:val="BodyTextChar"/>
        </w:rPr>
        <w:t>and also</w:t>
      </w:r>
      <w:proofErr w:type="gramEnd"/>
      <w:r w:rsidRPr="00A03387">
        <w:rPr>
          <w:rStyle w:val="BodyTextChar"/>
        </w:rPr>
        <w:t xml:space="preserve"> to give artillery and cavalry officers lessons in observing from the air. In September two aircraft were again sent from Camp Borden to Kingston for a "staff tour" under the direction of the GOC M.D.3. Demonstrations were given in the use of aircraft as a means of gaining intelligence and securing tactical cohesion, and army officers were given instructional flights over the </w:t>
      </w:r>
      <w:proofErr w:type="spellStart"/>
      <w:r w:rsidRPr="00A03387">
        <w:rPr>
          <w:rStyle w:val="BodyTextChar"/>
        </w:rPr>
        <w:t>manoeuvre</w:t>
      </w:r>
      <w:proofErr w:type="spellEnd"/>
      <w:r w:rsidRPr="00A03387">
        <w:rPr>
          <w:rStyle w:val="BodyTextChar"/>
        </w:rPr>
        <w:t xml:space="preserve"> area. Likewise, for the benefit of the troops at Sarcee Camp in western Canada, an aircraft from High River made one long flight of almost four hours’ duration to assist in the artillery practice. At the request of the Department of Militia and Defence the CAF also made an aerial survey of Petawawa Camp and its environs; the prints were subsequently assembled as a mosaic</w:t>
      </w:r>
      <w:r w:rsidR="00C33AB6">
        <w:rPr>
          <w:rStyle w:val="BodyTextChar"/>
        </w:rPr>
        <w:t xml:space="preserve"> </w:t>
      </w:r>
      <w:r w:rsidRPr="00A03387">
        <w:rPr>
          <w:rStyle w:val="BodyTextChar"/>
        </w:rPr>
        <w:t>for the use of the A</w:t>
      </w:r>
      <w:r w:rsidR="00C01A91">
        <w:rPr>
          <w:rStyle w:val="BodyTextChar"/>
        </w:rPr>
        <w:t>rm</w:t>
      </w:r>
      <w:r w:rsidRPr="00A03387">
        <w:rPr>
          <w:rStyle w:val="BodyTextChar"/>
        </w:rPr>
        <w:t>y.</w:t>
      </w:r>
    </w:p>
    <w:p w14:paraId="24BF9EC7" w14:textId="77777777" w:rsidR="00C33AB6" w:rsidRDefault="00C33AB6">
      <w:pPr>
        <w:rPr>
          <w:rStyle w:val="BodyTextChar"/>
        </w:rPr>
      </w:pPr>
      <w:r>
        <w:rPr>
          <w:rStyle w:val="BodyTextChar"/>
        </w:rPr>
        <w:br w:type="page"/>
      </w:r>
    </w:p>
    <w:p w14:paraId="0E569C0B" w14:textId="7917E52B" w:rsidR="00386610" w:rsidRPr="00A03387" w:rsidRDefault="00000000" w:rsidP="00C33AB6">
      <w:pPr>
        <w:pStyle w:val="BodyText"/>
        <w:spacing w:after="220" w:line="269" w:lineRule="auto"/>
        <w:ind w:firstLine="720"/>
        <w:jc w:val="both"/>
      </w:pPr>
      <w:r w:rsidRPr="00A03387">
        <w:rPr>
          <w:rStyle w:val="BodyTextChar"/>
        </w:rPr>
        <w:lastRenderedPageBreak/>
        <w:t xml:space="preserve">All this training, Army co-operation, communication and photographic work was carried out on landplanes. Practice in the service use of flying-boats was gained during an </w:t>
      </w:r>
      <w:r w:rsidR="00173A14">
        <w:rPr>
          <w:rStyle w:val="BodyTextChar"/>
        </w:rPr>
        <w:t>“</w:t>
      </w:r>
      <w:r w:rsidRPr="00A03387">
        <w:rPr>
          <w:rStyle w:val="BodyTextChar"/>
        </w:rPr>
        <w:t>interesting and instructive” week-long exercise carried out with the Royal Canadian Navy at Halifax late in August. A special detachment of the CAF was mobilized at Baker’s Point, on the northeast side of the harbour, the personnel present including A/</w:t>
      </w:r>
      <w:r w:rsidR="00173A14">
        <w:rPr>
          <w:rStyle w:val="BodyTextChar"/>
        </w:rPr>
        <w:t>V/M</w:t>
      </w:r>
      <w:r w:rsidRPr="00A03387">
        <w:rPr>
          <w:rStyle w:val="BodyTextChar"/>
        </w:rPr>
        <w:t xml:space="preserve"> Gwatkin, the Inspector-General, and </w:t>
      </w:r>
      <w:r w:rsidR="00173A14">
        <w:rPr>
          <w:rStyle w:val="BodyTextChar"/>
        </w:rPr>
        <w:t>W</w:t>
      </w:r>
      <w:r w:rsidRPr="00A03387">
        <w:rPr>
          <w:rStyle w:val="BodyTextChar"/>
        </w:rPr>
        <w:t xml:space="preserve">/Cs Leckie and Scott. During the exercise the detachment made eleven flights, averaging about two hours each. On one flight a flying-boat patrolled from </w:t>
      </w:r>
      <w:proofErr w:type="spellStart"/>
      <w:r w:rsidRPr="00A03387">
        <w:rPr>
          <w:rStyle w:val="BodyTextChar"/>
        </w:rPr>
        <w:t>Chebucto</w:t>
      </w:r>
      <w:proofErr w:type="spellEnd"/>
      <w:r w:rsidRPr="00A03387">
        <w:rPr>
          <w:rStyle w:val="BodyTextChar"/>
        </w:rPr>
        <w:t xml:space="preserve"> Head to the outer automatic buoy, reporting by signal to HMCS. </w:t>
      </w:r>
      <w:r w:rsidR="00C74A6E">
        <w:rPr>
          <w:rStyle w:val="BodyTextChar"/>
        </w:rPr>
        <w:t>“</w:t>
      </w:r>
      <w:r w:rsidRPr="00A03387">
        <w:rPr>
          <w:rStyle w:val="BodyTextChar"/>
        </w:rPr>
        <w:t>Aurora”, the Naval Dockyard, and the base at Baker’s Point. The next day aircraft reconnoitred the harbour, observing the movement of ships between Camperdown and Devil’s Island, and sending and receiving numerous messages by both Aldis lamp and wireless. At the end of the exercise a patrol flew 50 miles out to sea to meet the fleet and escort it to Halifax, all the while maintaining wireless telephonic communication with the base, to which messages were also transported by carrier pigeons released at sea.</w:t>
      </w:r>
    </w:p>
    <w:p w14:paraId="2BAD1D27" w14:textId="168D3965" w:rsidR="00386610" w:rsidRPr="00A03387" w:rsidRDefault="00000000" w:rsidP="00C33AB6">
      <w:pPr>
        <w:pStyle w:val="BodyText"/>
        <w:spacing w:after="220" w:line="264" w:lineRule="auto"/>
        <w:ind w:firstLine="720"/>
        <w:jc w:val="both"/>
      </w:pPr>
      <w:r w:rsidRPr="00A03387">
        <w:rPr>
          <w:rStyle w:val="BodyTextChar"/>
        </w:rPr>
        <w:t xml:space="preserve">Wireless communication was also developed over land when the Royal Canadian Corps of Signals in November 1921 established wireless telegraph communication between Camp Borden and Ottawa for the CAF, </w:t>
      </w:r>
      <w:r w:rsidR="00C74A6E">
        <w:rPr>
          <w:rStyle w:val="BodyTextChar"/>
        </w:rPr>
        <w:t>“</w:t>
      </w:r>
      <w:r w:rsidRPr="00A03387">
        <w:rPr>
          <w:rStyle w:val="BodyTextChar"/>
        </w:rPr>
        <w:t>resulting in considerable saving in telegraph and telephone expenses, as well as being the means of speeding up the administrative work between the Canadian Air Force Headquarters and Camp Borden, and in addition, providing the practical work so necessary to keep the wireless personnel in an efficient state.” To further improve the service the Air Board requested estimates for radio telephone communication between the two bases.</w:t>
      </w:r>
      <w:r w:rsidR="00173A14">
        <w:rPr>
          <w:rStyle w:val="FootnoteReference"/>
        </w:rPr>
        <w:footnoteReference w:id="45"/>
      </w:r>
    </w:p>
    <w:p w14:paraId="57F34E16" w14:textId="1936C0AA" w:rsidR="00386610" w:rsidRPr="00A03387" w:rsidRDefault="00000000" w:rsidP="00C33AB6">
      <w:pPr>
        <w:pStyle w:val="BodyText"/>
        <w:spacing w:after="840" w:line="264" w:lineRule="auto"/>
        <w:ind w:firstLine="720"/>
        <w:jc w:val="both"/>
      </w:pPr>
      <w:r w:rsidRPr="00A03387">
        <w:rPr>
          <w:rStyle w:val="BodyTextChar"/>
        </w:rPr>
        <w:t xml:space="preserve">The provisional establishment authorized for the CAF, it will be recalled, was 1340 officers and 3905 airmen. By the end of 1921 the officers’ quota had been almost filled with 1281 names on the roll, but the airmen fell far short of their ceiling as only 1350 had sent in applications for enlistment. Of this total strength of 2631, 505 officers and 1166 airmen had completed </w:t>
      </w:r>
      <w:r w:rsidR="00C74A6E">
        <w:rPr>
          <w:rStyle w:val="BodyTextChar"/>
        </w:rPr>
        <w:t>“</w:t>
      </w:r>
      <w:r w:rsidRPr="00A03387">
        <w:rPr>
          <w:rStyle w:val="BodyTextChar"/>
        </w:rPr>
        <w:t xml:space="preserve">tours of duty” by the close of the year. The non-permanent, non-professional character of the force inevitably meant that there were numerous changes in the administrative and training </w:t>
      </w:r>
      <w:proofErr w:type="gramStart"/>
      <w:r w:rsidRPr="00A03387">
        <w:rPr>
          <w:rStyle w:val="BodyTextChar"/>
        </w:rPr>
        <w:t>staffs</w:t>
      </w:r>
      <w:proofErr w:type="gramEnd"/>
      <w:r w:rsidRPr="00A03387">
        <w:rPr>
          <w:rStyle w:val="BodyTextChar"/>
        </w:rPr>
        <w:t>. At CAF Headquarters in Ottawa, where the staff numbered only five officers and four airmen, there were three changes of commanding officer during 1921. A/C Tylee completed his nine- months tour on 1 March 1921 and, after a three</w:t>
      </w:r>
      <w:r w:rsidR="00173A14">
        <w:rPr>
          <w:rStyle w:val="BodyTextChar"/>
        </w:rPr>
        <w:t>-</w:t>
      </w:r>
      <w:r w:rsidRPr="00A03387">
        <w:rPr>
          <w:rStyle w:val="BodyTextChar"/>
        </w:rPr>
        <w:t xml:space="preserve">weeks </w:t>
      </w:r>
      <w:r w:rsidR="006950A4" w:rsidRPr="00A03387">
        <w:rPr>
          <w:rStyle w:val="BodyTextChar"/>
        </w:rPr>
        <w:t>“</w:t>
      </w:r>
      <w:r w:rsidRPr="00A03387">
        <w:rPr>
          <w:rStyle w:val="BodyTextChar"/>
        </w:rPr>
        <w:t>interregnum”, was succeeded by W/C R.F. Redpath on 22 March.</w:t>
      </w:r>
      <w:r w:rsidR="00173A14">
        <w:rPr>
          <w:rStyle w:val="FootnoteReference"/>
        </w:rPr>
        <w:footnoteReference w:id="46"/>
      </w:r>
      <w:r w:rsidRPr="00A03387">
        <w:rPr>
          <w:rStyle w:val="BodyTextChar"/>
        </w:rPr>
        <w:t xml:space="preserve"> Four months later, on 12 July, Redpath relinquished command of the CAF to W/C J. Stanley Scott, who retained that post (as well as his position as Controller of Civil Aviation) until the end of June 1922. Other </w:t>
      </w:r>
      <w:r w:rsidR="00C74A6E">
        <w:rPr>
          <w:rStyle w:val="BodyTextChar"/>
        </w:rPr>
        <w:t>“</w:t>
      </w:r>
      <w:r w:rsidRPr="00A03387">
        <w:rPr>
          <w:rStyle w:val="BodyTextChar"/>
        </w:rPr>
        <w:t>permanent” members of the headquarters staff were</w:t>
      </w:r>
      <w:r w:rsidR="00C74A6E">
        <w:rPr>
          <w:rStyle w:val="BodyTextChar"/>
        </w:rPr>
        <w:t xml:space="preserve"> </w:t>
      </w:r>
      <w:r w:rsidRPr="00A03387">
        <w:rPr>
          <w:rStyle w:val="BodyTextChar"/>
        </w:rPr>
        <w:t>S/L F.G. Pinder (from 31 August 1920 to 30 September 1922), F/L H. Edwards (from 15 October 1920 to 12 August 1923), and F/L G.J. Blackmore (from 21 June 1920 to 30 June 1922).</w:t>
      </w:r>
    </w:p>
    <w:p w14:paraId="1DD177C5" w14:textId="77777777" w:rsidR="00C33AB6" w:rsidRDefault="00C33AB6">
      <w:pPr>
        <w:rPr>
          <w:rStyle w:val="BodyTextChar"/>
        </w:rPr>
      </w:pPr>
      <w:r>
        <w:rPr>
          <w:rStyle w:val="BodyTextChar"/>
        </w:rPr>
        <w:br w:type="page"/>
      </w:r>
    </w:p>
    <w:p w14:paraId="2C077876" w14:textId="648A043D" w:rsidR="00386610" w:rsidRPr="00A03387" w:rsidRDefault="00000000" w:rsidP="00C33AB6">
      <w:pPr>
        <w:pStyle w:val="BodyText"/>
        <w:ind w:firstLine="720"/>
        <w:jc w:val="both"/>
      </w:pPr>
      <w:r w:rsidRPr="00A03387">
        <w:rPr>
          <w:rStyle w:val="BodyTextChar"/>
        </w:rPr>
        <w:lastRenderedPageBreak/>
        <w:t xml:space="preserve">In the "School of Aviation" at Camp Borden, which had a much larger staff of 49 officers and 235 airmen, there were several changes in command and organization. On completion of his six- months’ tour of duty W/C D.G. Joy relinquished command of No. 1 Wing, on 1 February 1921, and was succeeded by W/C J. Scott Williams. The </w:t>
      </w:r>
      <w:proofErr w:type="spellStart"/>
      <w:r w:rsidRPr="00A03387">
        <w:rPr>
          <w:rStyle w:val="BodyTextChar"/>
        </w:rPr>
        <w:t>latters</w:t>
      </w:r>
      <w:proofErr w:type="spellEnd"/>
      <w:r w:rsidRPr="00A03387">
        <w:rPr>
          <w:rStyle w:val="BodyTextChar"/>
        </w:rPr>
        <w:t xml:space="preserve">’ position as O.C. the School of Special Flying was then taken over by S/L Keith </w:t>
      </w:r>
      <w:proofErr w:type="spellStart"/>
      <w:r w:rsidRPr="00A03387">
        <w:rPr>
          <w:rStyle w:val="BodyTextChar"/>
        </w:rPr>
        <w:t>Tailyour</w:t>
      </w:r>
      <w:proofErr w:type="spellEnd"/>
      <w:r w:rsidRPr="00A03387">
        <w:rPr>
          <w:rStyle w:val="BodyTextChar"/>
        </w:rPr>
        <w:t xml:space="preserve"> who in turn handed over No. 1 Squadron to S/L G.A. Thompson. This organiza</w:t>
      </w:r>
      <w:r w:rsidRPr="00A03387">
        <w:rPr>
          <w:rStyle w:val="BodyTextChar"/>
        </w:rPr>
        <w:softHyphen/>
        <w:t xml:space="preserve">tion of Wing, SSF, and Squadron continued until 1 April 1921 when the School and Squadron were washed out and the Wing was subdivided into three flights, A, B and C under the command of S/L </w:t>
      </w:r>
      <w:proofErr w:type="spellStart"/>
      <w:r w:rsidRPr="00A03387">
        <w:rPr>
          <w:rStyle w:val="BodyTextChar"/>
        </w:rPr>
        <w:t>Tailyour</w:t>
      </w:r>
      <w:proofErr w:type="spellEnd"/>
      <w:r w:rsidRPr="00A03387">
        <w:rPr>
          <w:rStyle w:val="BodyTextChar"/>
        </w:rPr>
        <w:t xml:space="preserve">, F/L N.R. Anderson and F/L A.A.L. Cuffe. W/C Williams completed a year on duty with the CAF on 5 July 1921 and relinquished command of the Wing to S/L J.L. Gordon, who also held a civil appointment under the Air Board as an Assistant Director of Flying Operations on W/C Leckie’s staff. Apparently simultaneously with the change of command, the title of the training centre was changed to No. 1 Squadron. A few months later, </w:t>
      </w:r>
      <w:proofErr w:type="gramStart"/>
      <w:r w:rsidRPr="00A03387">
        <w:rPr>
          <w:rStyle w:val="BodyTextChar"/>
        </w:rPr>
        <w:t>on</w:t>
      </w:r>
      <w:proofErr w:type="gramEnd"/>
      <w:r w:rsidRPr="00A03387">
        <w:rPr>
          <w:rStyle w:val="BodyTextChar"/>
        </w:rPr>
        <w:t xml:space="preserve"> October 1921, the designation was changed again to Training Depot Station which continued in use until the beginning of 1924. W/C Gordon com</w:t>
      </w:r>
      <w:r w:rsidRPr="00A03387">
        <w:rPr>
          <w:rStyle w:val="BodyTextChar"/>
        </w:rPr>
        <w:softHyphen/>
        <w:t>manded the Squadron and T.D.S. until 29 December 1921 when he returned to his civil duties. The station was then taken over by S/L J.A. Glen, a Canadian officer in the RAF who was seconded for duty under the Air Board and, like Gordon, held a civil appointment as Assistant Director of Flying Operations.</w:t>
      </w:r>
    </w:p>
    <w:p w14:paraId="35A511DF" w14:textId="20489CF4" w:rsidR="00386610" w:rsidRPr="00A03387" w:rsidRDefault="00000000" w:rsidP="00C33AB6">
      <w:pPr>
        <w:pStyle w:val="BodyText"/>
        <w:spacing w:line="264" w:lineRule="auto"/>
        <w:ind w:firstLine="720"/>
        <w:jc w:val="both"/>
      </w:pPr>
      <w:r w:rsidRPr="00A03387">
        <w:rPr>
          <w:rStyle w:val="BodyTextChar"/>
        </w:rPr>
        <w:t xml:space="preserve">A few days after the flight organization was instituted at Camp Borden, S/L Keith </w:t>
      </w:r>
      <w:proofErr w:type="spellStart"/>
      <w:r w:rsidRPr="00A03387">
        <w:rPr>
          <w:rStyle w:val="BodyTextChar"/>
        </w:rPr>
        <w:t>Tailyour</w:t>
      </w:r>
      <w:proofErr w:type="spellEnd"/>
      <w:r w:rsidRPr="00A03387">
        <w:rPr>
          <w:rStyle w:val="BodyTextChar"/>
        </w:rPr>
        <w:t xml:space="preserve">, the officer in charge of "A" Flight, lost his life in a flying accident. On the afternoon of 11 April </w:t>
      </w:r>
      <w:proofErr w:type="spellStart"/>
      <w:r w:rsidRPr="00A03387">
        <w:rPr>
          <w:rStyle w:val="BodyTextChar"/>
        </w:rPr>
        <w:t>Tailyour</w:t>
      </w:r>
      <w:proofErr w:type="spellEnd"/>
      <w:r w:rsidRPr="00A03387">
        <w:rPr>
          <w:rStyle w:val="BodyTextChar"/>
        </w:rPr>
        <w:t xml:space="preserve"> took an Avro up for a test flight during which he engaged in some aerobatics at a low height; one loop was attempted so close to the ground that the pilot failed to level out in </w:t>
      </w:r>
      <w:proofErr w:type="gramStart"/>
      <w:r w:rsidRPr="00A03387">
        <w:rPr>
          <w:rStyle w:val="BodyTextChar"/>
        </w:rPr>
        <w:t>time, and</w:t>
      </w:r>
      <w:proofErr w:type="gramEnd"/>
      <w:r w:rsidRPr="00A03387">
        <w:rPr>
          <w:rStyle w:val="BodyTextChar"/>
        </w:rPr>
        <w:t xml:space="preserve"> crashed on the airfield in a vertical dive. There is an old superstition that accidents come in threes. </w:t>
      </w:r>
      <w:proofErr w:type="spellStart"/>
      <w:r w:rsidRPr="00A03387">
        <w:rPr>
          <w:rStyle w:val="BodyTextChar"/>
        </w:rPr>
        <w:t>Tailyour’s</w:t>
      </w:r>
      <w:proofErr w:type="spellEnd"/>
      <w:r w:rsidRPr="00A03387">
        <w:rPr>
          <w:rStyle w:val="BodyTextChar"/>
        </w:rPr>
        <w:t xml:space="preserve"> death was the third fatality at the camp in less than a fortnight. On 29 /arch F/L D.M.B. Galbraith was killed in a motor car accident on the </w:t>
      </w:r>
      <w:proofErr w:type="gramStart"/>
      <w:r w:rsidRPr="00A03387">
        <w:rPr>
          <w:rStyle w:val="BodyTextChar"/>
        </w:rPr>
        <w:t>Angus road</w:t>
      </w:r>
      <w:proofErr w:type="gramEnd"/>
      <w:r w:rsidRPr="00A03387">
        <w:rPr>
          <w:rStyle w:val="BodyTextChar"/>
        </w:rPr>
        <w:t xml:space="preserve">. A week later F/0 J.A. </w:t>
      </w:r>
      <w:proofErr w:type="spellStart"/>
      <w:r w:rsidRPr="00A03387">
        <w:rPr>
          <w:rStyle w:val="BodyTextChar"/>
        </w:rPr>
        <w:t>LeRoyer</w:t>
      </w:r>
      <w:proofErr w:type="spellEnd"/>
      <w:r w:rsidRPr="00A03387">
        <w:rPr>
          <w:rStyle w:val="BodyTextChar"/>
        </w:rPr>
        <w:t xml:space="preserve"> died as the result of injuries received in the crash of an Avro four days previously. An Air Certificate Examiner in the Air Board, </w:t>
      </w:r>
      <w:proofErr w:type="spellStart"/>
      <w:r w:rsidRPr="00A03387">
        <w:rPr>
          <w:rStyle w:val="BodyTextChar"/>
        </w:rPr>
        <w:t>LeRoyer</w:t>
      </w:r>
      <w:proofErr w:type="spellEnd"/>
      <w:r w:rsidRPr="00A03387">
        <w:rPr>
          <w:rStyle w:val="BodyTextChar"/>
        </w:rPr>
        <w:t xml:space="preserve"> was undergoing his "normal training period" as a CAF officer at the time of the accident</w:t>
      </w:r>
      <w:r w:rsidR="0048292F">
        <w:rPr>
          <w:rStyle w:val="BodyTextChar"/>
        </w:rPr>
        <w:t>.</w:t>
      </w:r>
      <w:r w:rsidR="0048292F">
        <w:rPr>
          <w:rStyle w:val="FootnoteReference"/>
        </w:rPr>
        <w:footnoteReference w:id="47"/>
      </w:r>
    </w:p>
    <w:p w14:paraId="18AB6B09" w14:textId="77777777" w:rsidR="00386610" w:rsidRPr="00A03387" w:rsidRDefault="00000000" w:rsidP="00C33AB6">
      <w:pPr>
        <w:pStyle w:val="BodyText"/>
        <w:spacing w:after="780"/>
        <w:ind w:firstLine="720"/>
        <w:jc w:val="both"/>
      </w:pPr>
      <w:r w:rsidRPr="00A03387">
        <w:rPr>
          <w:rStyle w:val="BodyTextChar"/>
        </w:rPr>
        <w:t xml:space="preserve">Following the death of S/L </w:t>
      </w:r>
      <w:proofErr w:type="spellStart"/>
      <w:r w:rsidRPr="00A03387">
        <w:rPr>
          <w:rStyle w:val="BodyTextChar"/>
        </w:rPr>
        <w:t>Tailyour</w:t>
      </w:r>
      <w:proofErr w:type="spellEnd"/>
      <w:r w:rsidRPr="00A03387">
        <w:rPr>
          <w:rStyle w:val="BodyTextChar"/>
        </w:rPr>
        <w:t xml:space="preserve"> the number of flights was reduced to two, and F/L N.R. Anderson was appointed O.C. flying instruction with F/Ls J.H. Tudhope and A.A.L. Cuffe as flight commanders. In September when Anderson returned to his civil appointment as Certificate Examiner, Cuffe succeeded him in charge of flying instruction and F/Ls R.S. Grandy and G.G. Wakeman became the flight commanders. At the same time Tudhope returned to his civil post at the Air Board station at High River. Through all these vicissitudes of titles and officers, the Ground Instruction School continued to operate under F/L Logan. Major (S/L) E.F. Nivin was senior medical officer.</w:t>
      </w:r>
    </w:p>
    <w:p w14:paraId="0EDE09AD" w14:textId="77777777" w:rsidR="0048292F" w:rsidRDefault="0048292F" w:rsidP="00C33AB6">
      <w:pPr>
        <w:ind w:firstLine="720"/>
        <w:jc w:val="both"/>
        <w:rPr>
          <w:rStyle w:val="BodyTextChar"/>
        </w:rPr>
      </w:pPr>
      <w:r>
        <w:rPr>
          <w:rStyle w:val="BodyTextChar"/>
        </w:rPr>
        <w:br w:type="page"/>
      </w:r>
    </w:p>
    <w:p w14:paraId="481D3EFD" w14:textId="67DF825A" w:rsidR="00386610" w:rsidRPr="00A03387" w:rsidRDefault="00000000" w:rsidP="00C33AB6">
      <w:pPr>
        <w:pStyle w:val="BodyText"/>
        <w:spacing w:after="240" w:line="269" w:lineRule="auto"/>
        <w:ind w:firstLine="720"/>
        <w:jc w:val="both"/>
      </w:pPr>
      <w:r w:rsidRPr="00A03387">
        <w:rPr>
          <w:rStyle w:val="BodyTextChar"/>
        </w:rPr>
        <w:lastRenderedPageBreak/>
        <w:t>Early in 1921 the establishment at Camp Borden was increas</w:t>
      </w:r>
      <w:r w:rsidRPr="00A03387">
        <w:rPr>
          <w:rStyle w:val="BodyTextChar"/>
        </w:rPr>
        <w:softHyphen/>
        <w:t xml:space="preserve">ed by the appointment of a Chaplain to the CAF. In the earlier period religious administration had frequently been provided by visiting clergymen, with rather amusing results on one occasion. Shortly after the camp opened for training the commanding officer received a telegram </w:t>
      </w:r>
      <w:r w:rsidR="00C74A6E">
        <w:rPr>
          <w:rStyle w:val="BodyTextChar"/>
        </w:rPr>
        <w:t>“</w:t>
      </w:r>
      <w:r w:rsidRPr="00A03387">
        <w:rPr>
          <w:rStyle w:val="BodyTextChar"/>
        </w:rPr>
        <w:t xml:space="preserve">Arriving Angus Saturday. Arrange parade Sunday”. The signature on the telegram was GWATKIN. Believing that the Inspector-General </w:t>
      </w:r>
      <w:proofErr w:type="gramStart"/>
      <w:r w:rsidRPr="00A03387">
        <w:rPr>
          <w:rStyle w:val="BodyTextChar"/>
        </w:rPr>
        <w:t>was coming,</w:t>
      </w:r>
      <w:proofErr w:type="gramEnd"/>
      <w:r w:rsidRPr="00A03387">
        <w:rPr>
          <w:rStyle w:val="BodyTextChar"/>
        </w:rPr>
        <w:t xml:space="preserve"> on rather short notice, to inspect the station, the C.O. hurriedly prepared to put on a good show and at the appointed time a party of officers assembled on the station platform to receive the Air Vice-Marshal. Several passengers alighted, but the Inspector-General was not among them. Somewhat concerned, the officers were discussing what they should do when they noticed an elderly clergyman </w:t>
      </w:r>
      <w:proofErr w:type="gramStart"/>
      <w:r w:rsidRPr="00A03387">
        <w:rPr>
          <w:rStyle w:val="BodyTextChar"/>
        </w:rPr>
        <w:t>approach</w:t>
      </w:r>
      <w:proofErr w:type="gramEnd"/>
      <w:r w:rsidRPr="00A03387">
        <w:rPr>
          <w:rStyle w:val="BodyTextChar"/>
        </w:rPr>
        <w:t xml:space="preserve"> their group. ’’Are you gentlemen from Camp Borden? I am the Reverend G. </w:t>
      </w:r>
      <w:proofErr w:type="gramStart"/>
      <w:r w:rsidRPr="00A03387">
        <w:rPr>
          <w:rStyle w:val="BodyTextChar"/>
        </w:rPr>
        <w:t>Watkin</w:t>
      </w:r>
      <w:proofErr w:type="gramEnd"/>
      <w:r w:rsidRPr="00A03387">
        <w:rPr>
          <w:rStyle w:val="BodyTextChar"/>
        </w:rPr>
        <w:t xml:space="preserve"> and I’ve come to conduct a church service there tomorrow." With the appointment of Hon. </w:t>
      </w:r>
      <w:proofErr w:type="gramStart"/>
      <w:r w:rsidRPr="00A03387">
        <w:rPr>
          <w:rStyle w:val="BodyTextChar"/>
        </w:rPr>
        <w:t>Capt.</w:t>
      </w:r>
      <w:proofErr w:type="gramEnd"/>
      <w:r w:rsidRPr="00A03387">
        <w:rPr>
          <w:rStyle w:val="BodyTextChar"/>
        </w:rPr>
        <w:t xml:space="preserve"> the Rev. J.F. Tupper as Chaplain, with the </w:t>
      </w:r>
      <w:r w:rsidR="00C74A6E">
        <w:rPr>
          <w:rStyle w:val="BodyTextChar"/>
        </w:rPr>
        <w:t>“</w:t>
      </w:r>
      <w:r w:rsidRPr="00A03387">
        <w:rPr>
          <w:rStyle w:val="BodyTextChar"/>
        </w:rPr>
        <w:t>relative rank” of flight lieutenant on 5 February 1921, regular religious ministration at the camp was provided for almost two years. Capt. Tupper filled the position of Chaplain until the beginning of December 1922. Thereafter church services were conducted by local clergymen, or visiting ministers from Toronto, until Army chaplains took over the duty in 1924.</w:t>
      </w:r>
      <w:r w:rsidR="00FA5105">
        <w:rPr>
          <w:rStyle w:val="FootnoteReference"/>
        </w:rPr>
        <w:footnoteReference w:id="48"/>
      </w:r>
    </w:p>
    <w:p w14:paraId="3D64F510" w14:textId="00489538" w:rsidR="00386610" w:rsidRPr="00A03387" w:rsidRDefault="00000000" w:rsidP="00C33AB6">
      <w:pPr>
        <w:pStyle w:val="BodyText"/>
        <w:tabs>
          <w:tab w:val="left" w:leader="dot" w:pos="3193"/>
          <w:tab w:val="left" w:leader="dot" w:pos="6286"/>
        </w:tabs>
        <w:spacing w:after="580"/>
        <w:ind w:firstLine="720"/>
        <w:jc w:val="both"/>
      </w:pPr>
      <w:r w:rsidRPr="00A03387">
        <w:rPr>
          <w:rStyle w:val="BodyTextChar"/>
        </w:rPr>
        <w:t>In its recommendations for the formation of the Canadian Air Force the Air Board had proposed that "war formations should exist only upon paper and not in the form of embodied units”, and one of the duties assigned to the provincial branches of the CAF Association was "to maintain lists of the personnel belonging to each of the squadrons</w:t>
      </w:r>
      <w:r w:rsidR="00FA5105">
        <w:rPr>
          <w:rStyle w:val="BodyTextChar"/>
        </w:rPr>
        <w:t xml:space="preserve">… </w:t>
      </w:r>
      <w:r w:rsidRPr="00A03387">
        <w:rPr>
          <w:rStyle w:val="BodyTextChar"/>
        </w:rPr>
        <w:t>authorized to be formed</w:t>
      </w:r>
      <w:r w:rsidR="00FA5105">
        <w:rPr>
          <w:rStyle w:val="BodyTextChar"/>
        </w:rPr>
        <w:t>…”</w:t>
      </w:r>
      <w:r w:rsidRPr="00A03387">
        <w:rPr>
          <w:rStyle w:val="BodyTextChar"/>
        </w:rPr>
        <w:t xml:space="preserve"> The first of these "paper war formations" were organized on 14 November 1921 when Nos. 1 and 2 Squadrons, Ontario (Inactive Units) were formed under the command of S/Ls H.A. Wood and B.S. </w:t>
      </w:r>
      <w:proofErr w:type="spellStart"/>
      <w:r w:rsidRPr="00A03387">
        <w:rPr>
          <w:rStyle w:val="BodyTextChar"/>
        </w:rPr>
        <w:t>Wemp</w:t>
      </w:r>
      <w:proofErr w:type="spellEnd"/>
      <w:r w:rsidRPr="00A03387">
        <w:rPr>
          <w:rStyle w:val="BodyTextChar"/>
        </w:rPr>
        <w:t>. They each had, initially, a strength of 25 or 26 officers and 72 to 82 airmen who were distributed between headquarters and three flights; an attempt was apparently made to maintain a proper balance of trades required for operation upon mobiliza</w:t>
      </w:r>
      <w:r w:rsidRPr="00A03387">
        <w:rPr>
          <w:rStyle w:val="BodyTextChar"/>
        </w:rPr>
        <w:softHyphen/>
        <w:t xml:space="preserve">tion. Subsequently six more inactive squadrons were formed: No. 4 Squadron, Quebec (F/L W.J. Rutherford) on 1 December 1921; No. 13 Squadron, Alberta (S/L G.H. Turnbull) on 10 December 1921; No. 6 Squadron, Maritime Provinces (F/L J.L.M, White) on 31 March 1922; No. 10 Squadron, Manitoba(F/L J.H. Cathcart) on 31 March 1922; No. 11 Squadron, British Columbia (S/L L.S. </w:t>
      </w:r>
      <w:proofErr w:type="spellStart"/>
      <w:r w:rsidRPr="00A03387">
        <w:rPr>
          <w:rStyle w:val="BodyTextChar"/>
        </w:rPr>
        <w:t>Metford</w:t>
      </w:r>
      <w:proofErr w:type="spellEnd"/>
      <w:r w:rsidRPr="00A03387">
        <w:rPr>
          <w:rStyle w:val="BodyTextChar"/>
        </w:rPr>
        <w:t xml:space="preserve">) on 31 March 1922; and No. 12 Squadron, Saskatchewan (F/L R.A. </w:t>
      </w:r>
      <w:proofErr w:type="spellStart"/>
      <w:r w:rsidRPr="00A03387">
        <w:rPr>
          <w:rStyle w:val="BodyTextChar"/>
        </w:rPr>
        <w:t>Delhaye</w:t>
      </w:r>
      <w:proofErr w:type="spellEnd"/>
      <w:r w:rsidRPr="00A03387">
        <w:rPr>
          <w:rStyle w:val="BodyTextChar"/>
        </w:rPr>
        <w:t>) on 29 April 1922.</w:t>
      </w:r>
      <w:r w:rsidR="00FA5105">
        <w:rPr>
          <w:rStyle w:val="FootnoteReference"/>
        </w:rPr>
        <w:footnoteReference w:id="49"/>
      </w:r>
      <w:r w:rsidRPr="00A03387">
        <w:rPr>
          <w:rStyle w:val="BodyTextChar"/>
        </w:rPr>
        <w:t xml:space="preserve"> Thereafter, officers and airmen upon completion of the "normal training period" at Camp Borden were granted leave without pay and posted either to an inactive squadron or the unattached list of their province of residence.</w:t>
      </w:r>
      <w:r w:rsidR="00C74A6E">
        <w:rPr>
          <w:rStyle w:val="BodyTextChar"/>
        </w:rPr>
        <w:t xml:space="preserve"> </w:t>
      </w:r>
      <w:r w:rsidRPr="00A03387">
        <w:rPr>
          <w:rStyle w:val="BodyTextChar"/>
        </w:rPr>
        <w:t xml:space="preserve">To facilitate the keeping of records, an abbreviation indicating the province was included in orders after the </w:t>
      </w:r>
      <w:proofErr w:type="gramStart"/>
      <w:r w:rsidRPr="00A03387">
        <w:rPr>
          <w:rStyle w:val="BodyTextChar"/>
        </w:rPr>
        <w:t>individuals</w:t>
      </w:r>
      <w:proofErr w:type="gramEnd"/>
      <w:r w:rsidRPr="00A03387">
        <w:rPr>
          <w:rStyle w:val="BodyTextChar"/>
        </w:rPr>
        <w:t xml:space="preserve"> name. The eight inactive units of the CAF remained in existence, on paper, until 31 March 1924 when they were disbanded.</w:t>
      </w:r>
      <w:r w:rsidR="001C4349">
        <w:rPr>
          <w:rStyle w:val="FootnoteReference"/>
        </w:rPr>
        <w:footnoteReference w:id="50"/>
      </w:r>
    </w:p>
    <w:p w14:paraId="0ABC9ECE" w14:textId="77777777" w:rsidR="00C33AB6" w:rsidRDefault="00C33AB6">
      <w:pPr>
        <w:rPr>
          <w:rStyle w:val="BodyTextChar"/>
        </w:rPr>
      </w:pPr>
      <w:r>
        <w:rPr>
          <w:rStyle w:val="BodyTextChar"/>
        </w:rPr>
        <w:br w:type="page"/>
      </w:r>
    </w:p>
    <w:p w14:paraId="651A4046" w14:textId="7B91281B" w:rsidR="00386610" w:rsidRPr="00A03387" w:rsidRDefault="00000000" w:rsidP="00C33AB6">
      <w:pPr>
        <w:pStyle w:val="BodyText"/>
        <w:ind w:firstLine="720"/>
        <w:jc w:val="both"/>
      </w:pPr>
      <w:r w:rsidRPr="00A03387">
        <w:rPr>
          <w:rStyle w:val="BodyTextChar"/>
        </w:rPr>
        <w:lastRenderedPageBreak/>
        <w:t xml:space="preserve">Through these inactive paper </w:t>
      </w:r>
      <w:proofErr w:type="gramStart"/>
      <w:r w:rsidRPr="00A03387">
        <w:rPr>
          <w:rStyle w:val="BodyTextChar"/>
        </w:rPr>
        <w:t>units</w:t>
      </w:r>
      <w:proofErr w:type="gramEnd"/>
      <w:r w:rsidRPr="00A03387">
        <w:rPr>
          <w:rStyle w:val="BodyTextChar"/>
        </w:rPr>
        <w:t xml:space="preserve"> the CAF was </w:t>
      </w:r>
      <w:r w:rsidR="00C74A6E">
        <w:rPr>
          <w:rStyle w:val="BodyTextChar"/>
        </w:rPr>
        <w:t>“</w:t>
      </w:r>
      <w:r w:rsidRPr="00A03387">
        <w:rPr>
          <w:rStyle w:val="BodyTextChar"/>
        </w:rPr>
        <w:t xml:space="preserve">capable of expansion in case of emergency”, but at other times its functions were, as its planners had emphasized, "almost exclusively instructional". In referring to the work of the CAF in 1921, the annual Air Board report remarked: "AH of the officers in the Canadian Air Force, and a proportion of the airmen, served during the war in the Royal Air Force. </w:t>
      </w:r>
      <w:proofErr w:type="gramStart"/>
      <w:r w:rsidRPr="00A03387">
        <w:rPr>
          <w:rStyle w:val="BodyTextChar"/>
        </w:rPr>
        <w:t>Therefore</w:t>
      </w:r>
      <w:proofErr w:type="gramEnd"/>
      <w:r w:rsidRPr="00A03387">
        <w:rPr>
          <w:rStyle w:val="BodyTextChar"/>
        </w:rPr>
        <w:t xml:space="preserve"> the standard of efficiency is high, and esprit de corps is very strong; but the time is approaching when fresh blood should be infused."</w:t>
      </w:r>
      <w:r w:rsidR="001C4349">
        <w:rPr>
          <w:rStyle w:val="FootnoteReference"/>
        </w:rPr>
        <w:footnoteReference w:id="51"/>
      </w:r>
      <w:r w:rsidRPr="00A03387">
        <w:rPr>
          <w:rStyle w:val="BodyTextChar"/>
        </w:rPr>
        <w:t xml:space="preserve"> Some of the problems inherent in a non-permanent, non-professional service were discussed at a meeting of the CAF Association provincial branch executives which was convened at Camp Borden on 21 June 1921. The recruiting of suitable men for the ranks was a major problem. </w:t>
      </w:r>
      <w:proofErr w:type="gramStart"/>
      <w:r w:rsidRPr="00A03387">
        <w:rPr>
          <w:rStyle w:val="BodyTextChar"/>
        </w:rPr>
        <w:t>The Flying Operations Branch of the Air Board,</w:t>
      </w:r>
      <w:proofErr w:type="gramEnd"/>
      <w:r w:rsidRPr="00A03387">
        <w:rPr>
          <w:rStyle w:val="BodyTextChar"/>
        </w:rPr>
        <w:t xml:space="preserve"> had been organized before the CAF and consequently had had the pick of the men with practical experience as mechanics in the RAF. Although all these men were also enlisted in the CAF and did their "normal training period" of one month at Camp Borden, the other men recruited for the CAF were, in general, less experienced, W/C Williams, the officer command</w:t>
      </w:r>
      <w:r w:rsidRPr="00A03387">
        <w:rPr>
          <w:rStyle w:val="BodyTextChar"/>
        </w:rPr>
        <w:softHyphen/>
        <w:t>ing at Camp Borden, pointed out that of the recruits who had passed through the training centre, only some 12^ had previous service in the RAF; to convert a skilled workman into an efficient air mechanic required three to six months training. Other delegates commented that too many men applied for enlist</w:t>
      </w:r>
      <w:r w:rsidRPr="00A03387">
        <w:rPr>
          <w:rStyle w:val="BodyTextChar"/>
        </w:rPr>
        <w:softHyphen/>
        <w:t>ment because they were out of work;</w:t>
      </w:r>
      <w:r w:rsidR="001C4349">
        <w:rPr>
          <w:rStyle w:val="FootnoteReference"/>
        </w:rPr>
        <w:footnoteReference w:id="52"/>
      </w:r>
      <w:r w:rsidRPr="00A03387">
        <w:rPr>
          <w:rStyle w:val="BodyTextChar"/>
        </w:rPr>
        <w:t xml:space="preserve"> that too much of the instruction was on old-fashioned machines, the latest types not being available; and that good men after completing their training got work elsewhere and were lost to the CAF. Better pay and permanent jobs were necessary if the right men were to be secured. Quality was required rather than numbers.</w:t>
      </w:r>
    </w:p>
    <w:p w14:paraId="3B20B8FD" w14:textId="36FA1363" w:rsidR="00386610" w:rsidRPr="00A03387" w:rsidRDefault="00000000" w:rsidP="00C33AB6">
      <w:pPr>
        <w:pStyle w:val="BodyText"/>
        <w:spacing w:line="264" w:lineRule="auto"/>
        <w:ind w:firstLine="720"/>
        <w:jc w:val="both"/>
      </w:pPr>
      <w:r w:rsidRPr="00A03387">
        <w:rPr>
          <w:rStyle w:val="BodyTextChar"/>
        </w:rPr>
        <w:t>The conference also considered the matter of "fresh blood". It would be necessary to replace the present flying personnel before long. To obtain officers, it was suggested that university students might be taught the theory of aviation as part of their engineering course and that they might receive practical training at a CAF camp during summer vacation.</w:t>
      </w:r>
      <w:r w:rsidR="001C4349">
        <w:rPr>
          <w:rStyle w:val="FootnoteReference"/>
        </w:rPr>
        <w:footnoteReference w:id="53"/>
      </w:r>
      <w:r w:rsidRPr="00A03387">
        <w:rPr>
          <w:rStyle w:val="BodyTextChar"/>
        </w:rPr>
        <w:t xml:space="preserve"> To obtain air mechanics, a school night be established for the training of boys, </w:t>
      </w:r>
      <w:proofErr w:type="gramStart"/>
      <w:r w:rsidRPr="00A03387">
        <w:rPr>
          <w:rStyle w:val="BodyTextChar"/>
        </w:rPr>
        <w:t>similar to</w:t>
      </w:r>
      <w:proofErr w:type="gramEnd"/>
      <w:r w:rsidRPr="00A03387">
        <w:rPr>
          <w:rStyle w:val="BodyTextChar"/>
        </w:rPr>
        <w:t xml:space="preserve"> the practice followed by the Navy. Another delegate recommended encouraging Boy Scouts and school Cadets to take an interest in flying.</w:t>
      </w:r>
    </w:p>
    <w:p w14:paraId="7165898A" w14:textId="77777777" w:rsidR="00386610" w:rsidRPr="00A03387" w:rsidRDefault="00000000" w:rsidP="00C33AB6">
      <w:pPr>
        <w:pStyle w:val="BodyText"/>
        <w:spacing w:after="820" w:line="264" w:lineRule="auto"/>
        <w:ind w:firstLine="720"/>
        <w:jc w:val="both"/>
      </w:pPr>
      <w:r w:rsidRPr="00A03387">
        <w:rPr>
          <w:rStyle w:val="BodyTextChar"/>
        </w:rPr>
        <w:t>W/C Joy, one of the Ontario delegates, suggested that His Majesty the King be asked to permit use of the title "Royal" for the CAF, to which the Inspector-General replied that he would act upon the suggestion.</w:t>
      </w:r>
    </w:p>
    <w:p w14:paraId="12C75F49" w14:textId="77777777" w:rsidR="00A005A4" w:rsidRPr="00A03387" w:rsidRDefault="00A005A4" w:rsidP="00C33AB6">
      <w:pPr>
        <w:ind w:firstLine="720"/>
        <w:jc w:val="both"/>
        <w:rPr>
          <w:rStyle w:val="BodyTextChar"/>
        </w:rPr>
      </w:pPr>
      <w:r w:rsidRPr="00A03387">
        <w:rPr>
          <w:rStyle w:val="BodyTextChar"/>
        </w:rPr>
        <w:br w:type="page"/>
      </w:r>
    </w:p>
    <w:p w14:paraId="5D88F3B1" w14:textId="51939BCF" w:rsidR="00386610" w:rsidRPr="00A03387" w:rsidRDefault="00000000" w:rsidP="00C33AB6">
      <w:pPr>
        <w:pStyle w:val="BodyText"/>
        <w:spacing w:after="0"/>
        <w:ind w:firstLine="720"/>
        <w:jc w:val="both"/>
      </w:pPr>
      <w:r w:rsidRPr="00A03387">
        <w:rPr>
          <w:rStyle w:val="BodyTextChar"/>
        </w:rPr>
        <w:lastRenderedPageBreak/>
        <w:t>Underlying moot of the discussion at the conference was the recurrent theme that a permanent staff, permanent instruct</w:t>
      </w:r>
      <w:r w:rsidRPr="00A03387">
        <w:rPr>
          <w:rStyle w:val="BodyTextChar"/>
        </w:rPr>
        <w:softHyphen/>
        <w:t>ors, permanent careers were needed. Some delegates recommended that the civil and military branches of the Air Board, the Directorate of Flying Operations and the CAF, should be combined although the Inspector-General suggested that it was not wise</w:t>
      </w:r>
      <w:r w:rsidR="007512BA">
        <w:rPr>
          <w:rStyle w:val="BodyTextChar"/>
        </w:rPr>
        <w:t xml:space="preserve"> </w:t>
      </w:r>
      <w:r w:rsidRPr="00A03387">
        <w:rPr>
          <w:rStyle w:val="BodyTextChar"/>
        </w:rPr>
        <w:t>at</w:t>
      </w:r>
      <w:r w:rsidR="007512BA">
        <w:rPr>
          <w:rStyle w:val="BodyTextChar"/>
        </w:rPr>
        <w:t xml:space="preserve"> p</w:t>
      </w:r>
      <w:r w:rsidRPr="00A03387">
        <w:rPr>
          <w:rStyle w:val="BodyTextChar"/>
        </w:rPr>
        <w:t>resent to dwell on the importance of military aviation.</w:t>
      </w:r>
      <w:r w:rsidR="009136B1">
        <w:rPr>
          <w:rStyle w:val="FootnoteReference"/>
        </w:rPr>
        <w:footnoteReference w:id="54"/>
      </w:r>
    </w:p>
    <w:p w14:paraId="7C91F9F8" w14:textId="77777777" w:rsidR="00A005A4" w:rsidRPr="00A03387" w:rsidRDefault="00A005A4" w:rsidP="00C33AB6">
      <w:pPr>
        <w:ind w:firstLine="720"/>
        <w:jc w:val="both"/>
        <w:rPr>
          <w:rStyle w:val="BodyTextChar"/>
        </w:rPr>
      </w:pPr>
      <w:r w:rsidRPr="00A03387">
        <w:rPr>
          <w:rStyle w:val="BodyTextChar"/>
        </w:rPr>
        <w:br w:type="page"/>
      </w:r>
    </w:p>
    <w:p w14:paraId="2ADB52C0" w14:textId="77777777" w:rsidR="00386610" w:rsidRPr="00A03387" w:rsidRDefault="00000000" w:rsidP="007512BA">
      <w:pPr>
        <w:pStyle w:val="BodyText"/>
        <w:spacing w:after="420"/>
        <w:ind w:firstLine="0"/>
        <w:jc w:val="center"/>
      </w:pPr>
      <w:r w:rsidRPr="00A03387">
        <w:rPr>
          <w:rStyle w:val="BodyTextChar"/>
        </w:rPr>
        <w:lastRenderedPageBreak/>
        <w:t xml:space="preserve">B. </w:t>
      </w:r>
      <w:r w:rsidRPr="00A03387">
        <w:rPr>
          <w:rStyle w:val="BodyTextChar"/>
          <w:u w:val="single"/>
        </w:rPr>
        <w:t>C.A.F. Ensign</w:t>
      </w:r>
    </w:p>
    <w:p w14:paraId="3B025775" w14:textId="79349CC8" w:rsidR="00386610" w:rsidRPr="00A03387" w:rsidRDefault="00000000" w:rsidP="00F168A9">
      <w:pPr>
        <w:pStyle w:val="BodyText"/>
        <w:ind w:firstLine="720"/>
        <w:jc w:val="both"/>
      </w:pPr>
      <w:r w:rsidRPr="00A03387">
        <w:rPr>
          <w:rStyle w:val="BodyTextChar"/>
        </w:rPr>
        <w:t>In February 1921 when a description of the new Royal Air Force ensign was received in Canada,</w:t>
      </w:r>
      <w:r w:rsidR="00020029">
        <w:rPr>
          <w:rStyle w:val="FootnoteReference"/>
        </w:rPr>
        <w:footnoteReference w:id="55"/>
      </w:r>
      <w:r w:rsidRPr="00A03387">
        <w:rPr>
          <w:rStyle w:val="BodyTextChar"/>
        </w:rPr>
        <w:t xml:space="preserve"> Air Vice-Marshal Gwatkin suggested that it might be appropriate to secure the use of a suitable ensign for the CAF. Air Commodore Tylee, the AOC, proposed adoption of the RAF ensign "with the addition say of a maple leaf in the inner circle.” The matter was dis</w:t>
      </w:r>
      <w:r w:rsidRPr="00A03387">
        <w:rPr>
          <w:rStyle w:val="BodyTextChar"/>
        </w:rPr>
        <w:softHyphen/>
        <w:t xml:space="preserve">cussed at a departmental committee meeting and left with the Inspector-General for consideration and action. Sir Willoughby subsequently wrote to Air Marshal Sir Hugh Trenchard, the Chief of the Air Staff, on 20 May 1921, to ask his unofficial feeling whether the RAF would permit the Air Board to use its ensign as the basis for two flags for the CAF and the Flying Operations Branch. For the CAF Gwatkin proposed </w:t>
      </w:r>
      <w:r w:rsidR="00A005A4" w:rsidRPr="00A03387">
        <w:rPr>
          <w:rStyle w:val="BodyTextChar"/>
        </w:rPr>
        <w:t>“</w:t>
      </w:r>
      <w:r w:rsidRPr="00A03387">
        <w:rPr>
          <w:rStyle w:val="BodyTextChar"/>
        </w:rPr>
        <w:t xml:space="preserve">a maple leaf red on two roundels superimposed, white upon blue”, and for the Flying Operations the same ensign without a device in the fly. Trenchard heartily agreed with the </w:t>
      </w:r>
      <w:proofErr w:type="gramStart"/>
      <w:r w:rsidRPr="00A03387">
        <w:rPr>
          <w:rStyle w:val="BodyTextChar"/>
        </w:rPr>
        <w:t>proposal, but</w:t>
      </w:r>
      <w:proofErr w:type="gramEnd"/>
      <w:r w:rsidRPr="00A03387">
        <w:rPr>
          <w:rStyle w:val="BodyTextChar"/>
        </w:rPr>
        <w:t xml:space="preserve"> suggested that </w:t>
      </w:r>
      <w:r w:rsidR="00A005A4" w:rsidRPr="00A03387">
        <w:rPr>
          <w:rStyle w:val="BodyTextChar"/>
        </w:rPr>
        <w:t>“</w:t>
      </w:r>
      <w:r w:rsidRPr="00A03387">
        <w:rPr>
          <w:rStyle w:val="BodyTextChar"/>
        </w:rPr>
        <w:t xml:space="preserve">to retain the sentiment of unity between the Air Services of the Empire” it would be preferable to keep the roundels intact. Gwatkin concurred: </w:t>
      </w:r>
      <w:r w:rsidR="00A005A4" w:rsidRPr="00A03387">
        <w:rPr>
          <w:rStyle w:val="BodyTextChar"/>
        </w:rPr>
        <w:t>“</w:t>
      </w:r>
      <w:r w:rsidRPr="00A03387">
        <w:rPr>
          <w:rStyle w:val="BodyTextChar"/>
        </w:rPr>
        <w:t xml:space="preserve">The CAF would like to use, without any </w:t>
      </w:r>
      <w:r w:rsidR="00A005A4" w:rsidRPr="00A03387">
        <w:rPr>
          <w:rStyle w:val="BodyTextChar"/>
        </w:rPr>
        <w:t>‘</w:t>
      </w:r>
      <w:r w:rsidRPr="00A03387">
        <w:rPr>
          <w:rStyle w:val="BodyTextChar"/>
        </w:rPr>
        <w:t>difference</w:t>
      </w:r>
      <w:r w:rsidR="00A005A4" w:rsidRPr="00A03387">
        <w:rPr>
          <w:rStyle w:val="BodyTextChar"/>
        </w:rPr>
        <w:t>’</w:t>
      </w:r>
      <w:r w:rsidRPr="00A03387">
        <w:rPr>
          <w:rStyle w:val="BodyTextChar"/>
        </w:rPr>
        <w:t>, the same ensign as the RAF”; and Sir Hugh asked that the proposal be raised by a formal despatch.</w:t>
      </w:r>
    </w:p>
    <w:p w14:paraId="63E1F6D3" w14:textId="6F5DD343" w:rsidR="00386610" w:rsidRPr="00A03387" w:rsidRDefault="00000000" w:rsidP="00F168A9">
      <w:pPr>
        <w:pStyle w:val="BodyText"/>
        <w:spacing w:line="269" w:lineRule="auto"/>
        <w:ind w:firstLine="720"/>
        <w:jc w:val="both"/>
      </w:pPr>
      <w:r w:rsidRPr="00A03387">
        <w:rPr>
          <w:rStyle w:val="BodyTextChar"/>
        </w:rPr>
        <w:t>With the approval of the Minister of Militia and Defence, Mr. Guthrie, who was Chairman of the Air Board, the Secretary on 3 September 1921 made formal application through the Under</w:t>
      </w:r>
      <w:r w:rsidRPr="00A03387">
        <w:rPr>
          <w:rStyle w:val="BodyTextChar"/>
        </w:rPr>
        <w:softHyphen/>
        <w:t xml:space="preserve">secretary of State for External Affairs. Despatch 758 of 22 October from Winston S. Churchill, the Secretary of State for the Colonies, to Lord Byng, the Governor-General of Canada, brought the reply: </w:t>
      </w:r>
      <w:r w:rsidR="00A03387" w:rsidRPr="00A03387">
        <w:rPr>
          <w:rStyle w:val="BodyTextChar"/>
        </w:rPr>
        <w:t>“</w:t>
      </w:r>
      <w:r w:rsidRPr="00A03387">
        <w:rPr>
          <w:rStyle w:val="BodyTextChar"/>
        </w:rPr>
        <w:t xml:space="preserve">the Air Council are most happy to accede to the request that the Canadian Air Force be granted permission to use, without ’difference’, the ensign of the Royal Air Force”. In acknowledging receipt of the despatch, the Secretary of the Air Board wrote that </w:t>
      </w:r>
      <w:r w:rsidR="00A03387" w:rsidRPr="00A03387">
        <w:rPr>
          <w:rStyle w:val="BodyTextChar"/>
        </w:rPr>
        <w:t>“</w:t>
      </w:r>
      <w:r w:rsidRPr="00A03387">
        <w:rPr>
          <w:rStyle w:val="BodyTextChar"/>
        </w:rPr>
        <w:t>the right thereby conferred, the Canadian Air Force will ever regard as an honour and a privilege”, and Gwatkin wrote to Trenchard to thank him, in the name of the CAF, for having obtained the great honour.</w:t>
      </w:r>
    </w:p>
    <w:p w14:paraId="6F1F1A2E" w14:textId="7FFA69C1" w:rsidR="00386610" w:rsidRPr="00A03387" w:rsidRDefault="00000000" w:rsidP="00F168A9">
      <w:pPr>
        <w:pStyle w:val="BodyText"/>
        <w:spacing w:after="620" w:line="259" w:lineRule="auto"/>
        <w:ind w:firstLine="720"/>
        <w:jc w:val="both"/>
      </w:pPr>
      <w:r w:rsidRPr="00A03387">
        <w:rPr>
          <w:rStyle w:val="BodyTextChar"/>
        </w:rPr>
        <w:t>In reporting to the departmental committee that approval had been granted for use of the RAF ensign, the Inspector-General proposed that the CAF also adopt the custom of saluting the flag when it was hoisted and lowered each day, as was done in the RAF. An ensign was then requisitioned, instructions sent to the commanding officer at Camp Borden to erect a mast and gaff,</w:t>
      </w:r>
      <w:r w:rsidR="00020029">
        <w:rPr>
          <w:rStyle w:val="FootnoteReference"/>
        </w:rPr>
        <w:footnoteReference w:id="56"/>
      </w:r>
      <w:r w:rsidRPr="00A03387">
        <w:rPr>
          <w:rStyle w:val="BodyTextChar"/>
          <w:vertAlign w:val="superscript"/>
        </w:rPr>
        <w:t xml:space="preserve"> </w:t>
      </w:r>
      <w:r w:rsidRPr="00A03387">
        <w:rPr>
          <w:rStyle w:val="BodyTextChar"/>
        </w:rPr>
        <w:t xml:space="preserve">and arrangements were made to have a ceremonial hoisting of the ensign on 30 November. Air Vice-Marshal Gwatkin was anxious to have the ceremony </w:t>
      </w:r>
      <w:r w:rsidR="00A03387" w:rsidRPr="00A03387">
        <w:rPr>
          <w:rStyle w:val="BodyTextChar"/>
        </w:rPr>
        <w:t>“m</w:t>
      </w:r>
      <w:r w:rsidRPr="00A03387">
        <w:rPr>
          <w:rStyle w:val="BodyTextChar"/>
        </w:rPr>
        <w:t>ade as pompous as possible”, but an impending federal election made it impossible for the minister to attend,</w:t>
      </w:r>
      <w:r w:rsidR="00AB6893">
        <w:rPr>
          <w:rStyle w:val="BodyTextChar"/>
        </w:rPr>
        <w:t xml:space="preserve"> </w:t>
      </w:r>
      <w:r w:rsidRPr="00A03387">
        <w:rPr>
          <w:rStyle w:val="BodyTextChar"/>
        </w:rPr>
        <w:t xml:space="preserve">and the military dignitaries who were invited sent their regrets. </w:t>
      </w:r>
      <w:proofErr w:type="gramStart"/>
      <w:r w:rsidRPr="00A03387">
        <w:rPr>
          <w:rStyle w:val="BodyTextChar"/>
        </w:rPr>
        <w:t>So</w:t>
      </w:r>
      <w:proofErr w:type="gramEnd"/>
      <w:r w:rsidRPr="00A03387">
        <w:rPr>
          <w:rStyle w:val="BodyTextChar"/>
        </w:rPr>
        <w:t xml:space="preserve"> it was a family affair for the officers and airmen of the CAF with their colleagues from the Flying Operations and Civil Aviation branches of the Air Board.</w:t>
      </w:r>
    </w:p>
    <w:p w14:paraId="622E3EB4" w14:textId="77777777" w:rsidR="00C33AB6" w:rsidRDefault="00C33AB6">
      <w:pPr>
        <w:rPr>
          <w:rStyle w:val="BodyTextChar"/>
        </w:rPr>
      </w:pPr>
      <w:r>
        <w:rPr>
          <w:rStyle w:val="BodyTextChar"/>
        </w:rPr>
        <w:br w:type="page"/>
      </w:r>
    </w:p>
    <w:p w14:paraId="173C3666" w14:textId="44B801EA" w:rsidR="00386610" w:rsidRPr="00A03387" w:rsidRDefault="00000000" w:rsidP="00F168A9">
      <w:pPr>
        <w:pStyle w:val="BodyText"/>
        <w:spacing w:line="264" w:lineRule="auto"/>
        <w:ind w:firstLine="720"/>
        <w:jc w:val="both"/>
      </w:pPr>
      <w:r w:rsidRPr="00A03387">
        <w:rPr>
          <w:rStyle w:val="BodyTextChar"/>
        </w:rPr>
        <w:lastRenderedPageBreak/>
        <w:t xml:space="preserve">At 1430 hours on 30 November, 45 officers and 169 airmen paraded before the headquarters building at Camp Borden. Among those present were Air Vice-Marshal Gwatkin, w/c J.S. Scott, CO of the CAF, W/C J.L. Gordon, OC of the Training Depot Station, W/C R. Leckie, the Director of Flying Operations, S/L L.S. </w:t>
      </w:r>
      <w:proofErr w:type="spellStart"/>
      <w:r w:rsidRPr="00A03387">
        <w:rPr>
          <w:rStyle w:val="BodyTextChar"/>
        </w:rPr>
        <w:t>Breadner</w:t>
      </w:r>
      <w:proofErr w:type="spellEnd"/>
      <w:r w:rsidRPr="00A03387">
        <w:rPr>
          <w:rStyle w:val="BodyTextChar"/>
        </w:rPr>
        <w:t xml:space="preserve"> and FA G.O. Johnson from the Civil Aviation branch, and Mr. J.A. Wilson, Secretary of the Air Board. A telegram from the Governor-General, Lord Byng of Vimy, brought</w:t>
      </w:r>
      <w:r w:rsidR="00212E29">
        <w:rPr>
          <w:rStyle w:val="BodyTextChar"/>
        </w:rPr>
        <w:t xml:space="preserve"> </w:t>
      </w:r>
      <w:r w:rsidRPr="00A03387">
        <w:rPr>
          <w:rStyle w:val="BodyTextChar"/>
        </w:rPr>
        <w:t>"congratulations on your inaugural ceremony.” The ensign was carried to the centre of the parade square by F</w:t>
      </w:r>
      <w:r w:rsidR="00212E29">
        <w:rPr>
          <w:rStyle w:val="BodyTextChar"/>
        </w:rPr>
        <w:t>/S</w:t>
      </w:r>
      <w:r w:rsidRPr="00A03387">
        <w:rPr>
          <w:rStyle w:val="BodyTextChar"/>
        </w:rPr>
        <w:t xml:space="preserve"> Duncan Black who handed it over to F/O K.A. Creery. The chaplain, Rev. J.F. Tupper, said a few prayers and consecrated the ensign which was then handed to S/L G.M. </w:t>
      </w:r>
      <w:proofErr w:type="spellStart"/>
      <w:r w:rsidRPr="00A03387">
        <w:rPr>
          <w:rStyle w:val="BodyTextChar"/>
        </w:rPr>
        <w:t>Croil</w:t>
      </w:r>
      <w:proofErr w:type="spellEnd"/>
      <w:r w:rsidRPr="00A03387">
        <w:rPr>
          <w:rStyle w:val="BodyTextChar"/>
        </w:rPr>
        <w:t xml:space="preserve"> for presentation to the Inspector-General. After W/C Scott had in turn accepted the ensign it was returned to F/O Creery who had the honour of hoisting it to the gaff for the first time while the parade saluted. In a brief address the Inspector-General told the parade: </w:t>
      </w:r>
      <w:r w:rsidR="00212E29">
        <w:rPr>
          <w:rStyle w:val="BodyTextChar"/>
        </w:rPr>
        <w:t>“</w:t>
      </w:r>
      <w:r w:rsidRPr="00A03387">
        <w:rPr>
          <w:rStyle w:val="BodyTextChar"/>
        </w:rPr>
        <w:t xml:space="preserve">From today we are entitled to fly the light blue ensign of the Royal Air Force. It was Air Marshal Sir Hugh Trenchard who obtained for us that privilege. I will tell him of the ceremony in which we </w:t>
      </w:r>
      <w:proofErr w:type="gramStart"/>
      <w:r w:rsidRPr="00A03387">
        <w:rPr>
          <w:rStyle w:val="BodyTextChar"/>
        </w:rPr>
        <w:t>have taken</w:t>
      </w:r>
      <w:proofErr w:type="gramEnd"/>
      <w:r w:rsidRPr="00A03387">
        <w:rPr>
          <w:rStyle w:val="BodyTextChar"/>
        </w:rPr>
        <w:t xml:space="preserve"> part this afternoon. I will tell him how proud you are of your flag: that you know what it stands for: that you will be true to its traditions." As the parade marched away, </w:t>
      </w:r>
      <w:proofErr w:type="spellStart"/>
      <w:r w:rsidRPr="00A03387">
        <w:rPr>
          <w:rStyle w:val="BodyTextChar"/>
        </w:rPr>
        <w:t>Avros</w:t>
      </w:r>
      <w:proofErr w:type="spellEnd"/>
      <w:r w:rsidRPr="00A03387">
        <w:rPr>
          <w:rStyle w:val="BodyTextChar"/>
        </w:rPr>
        <w:t xml:space="preserve"> circled overhead, dipping in salute to the ensign.</w:t>
      </w:r>
      <w:r w:rsidR="00AE7BA2">
        <w:rPr>
          <w:rStyle w:val="FootnoteReference"/>
        </w:rPr>
        <w:footnoteReference w:id="57"/>
      </w:r>
    </w:p>
    <w:p w14:paraId="7BFF98E1" w14:textId="77777777" w:rsidR="00386610" w:rsidRPr="00A03387" w:rsidRDefault="00000000" w:rsidP="00F168A9">
      <w:pPr>
        <w:pStyle w:val="BodyText"/>
        <w:ind w:firstLine="720"/>
        <w:jc w:val="both"/>
      </w:pPr>
      <w:r w:rsidRPr="00A03387">
        <w:rPr>
          <w:rStyle w:val="BodyTextChar"/>
        </w:rPr>
        <w:t>The ceremony in which the light blue ensign was hoisted for the first time in Canada was "quite simple", but "dignified and impressive"; the weather was fine and "all looked their very best." In a letter to Sir Willoughby Gwatkin, written on the day of the ceremony, Sir Hugh Trenchard paid his tribute:</w:t>
      </w:r>
    </w:p>
    <w:p w14:paraId="1798E7ED" w14:textId="77777777" w:rsidR="00386610" w:rsidRDefault="00000000" w:rsidP="00F168A9">
      <w:pPr>
        <w:pStyle w:val="BodyText"/>
        <w:spacing w:after="620"/>
        <w:ind w:firstLine="720"/>
        <w:jc w:val="both"/>
        <w:rPr>
          <w:rStyle w:val="BodyTextChar"/>
        </w:rPr>
      </w:pPr>
      <w:r w:rsidRPr="00A03387">
        <w:rPr>
          <w:rStyle w:val="BodyTextChar"/>
        </w:rPr>
        <w:t>"I shall never forget the good work that Canadian Pilots and Observers carried out under me in France, and I am very glad to think that they and their successors use the Royal Air Force ensign, the under</w:t>
      </w:r>
      <w:r w:rsidRPr="00A03387">
        <w:rPr>
          <w:rStyle w:val="BodyTextChar"/>
        </w:rPr>
        <w:softHyphen/>
        <w:t>lying idea of which is the target used to mark all British machines in France, and in connection with which so many gallant airmen fought their last fight."</w:t>
      </w:r>
    </w:p>
    <w:p w14:paraId="33028753" w14:textId="77777777" w:rsidR="006377C6" w:rsidRDefault="006377C6" w:rsidP="00F3578B">
      <w:pPr>
        <w:pStyle w:val="BodyText"/>
        <w:pBdr>
          <w:bottom w:val="dotted" w:sz="24" w:space="1" w:color="auto"/>
        </w:pBdr>
        <w:spacing w:after="620"/>
        <w:ind w:firstLine="720"/>
        <w:rPr>
          <w:rStyle w:val="BodyTextChar"/>
        </w:rPr>
      </w:pPr>
    </w:p>
    <w:p w14:paraId="17EFA097" w14:textId="77777777" w:rsidR="00C33AB6" w:rsidRDefault="00C33AB6">
      <w:pPr>
        <w:rPr>
          <w:rStyle w:val="BodyTextChar"/>
        </w:rPr>
      </w:pPr>
      <w:r>
        <w:rPr>
          <w:rStyle w:val="BodyTextChar"/>
        </w:rPr>
        <w:br w:type="page"/>
      </w:r>
    </w:p>
    <w:p w14:paraId="765BAD9C" w14:textId="7491C997" w:rsidR="00386610" w:rsidRPr="00A03387" w:rsidRDefault="00000000" w:rsidP="00F168A9">
      <w:pPr>
        <w:pStyle w:val="BodyText"/>
        <w:spacing w:after="620" w:line="262" w:lineRule="auto"/>
        <w:ind w:firstLine="720"/>
        <w:jc w:val="both"/>
      </w:pPr>
      <w:r w:rsidRPr="00A03387">
        <w:rPr>
          <w:rStyle w:val="BodyTextChar"/>
        </w:rPr>
        <w:lastRenderedPageBreak/>
        <w:t>The original proposal, it will be recalled, was to have two flags, one for the CAF and the other for the Flying Operations Branch. For the latter it was first suggested that the RAF ensign be used without a device in the fly. Gwatkin later suggested that Flying Operations might use three green maple leaves, stalked, on a white disc in lieu of the roundels, and several sketch designs were then prepared. Ultimately, on 25 November 1921, a design was approved for an ensign in which the roundels were replaced by a red shield, edged in white, on which</w:t>
      </w:r>
      <w:r w:rsidR="00AB6893">
        <w:rPr>
          <w:rStyle w:val="BodyTextChar"/>
        </w:rPr>
        <w:t xml:space="preserve"> </w:t>
      </w:r>
      <w:r w:rsidRPr="00A03387">
        <w:rPr>
          <w:rStyle w:val="BodyTextChar"/>
        </w:rPr>
        <w:t>were displayed a white bird</w:t>
      </w:r>
      <w:r w:rsidR="00556C73">
        <w:rPr>
          <w:rStyle w:val="FootnoteReference"/>
        </w:rPr>
        <w:footnoteReference w:id="58"/>
      </w:r>
      <w:r w:rsidRPr="00A03387">
        <w:rPr>
          <w:rStyle w:val="BodyTextChar"/>
        </w:rPr>
        <w:t xml:space="preserve"> and three maple leaves conjoined on one stem, proper.</w:t>
      </w:r>
      <w:r w:rsidR="00556C73">
        <w:rPr>
          <w:rStyle w:val="FootnoteReference"/>
        </w:rPr>
        <w:footnoteReference w:id="59"/>
      </w:r>
      <w:r w:rsidRPr="00A03387">
        <w:rPr>
          <w:rStyle w:val="BodyTextChar"/>
        </w:rPr>
        <w:t xml:space="preserve"> The flag for the civil Flying Operations Branch was never flown, however; the consolidation of that branch with the CAF, which was effected in 1922, made the ensign un</w:t>
      </w:r>
      <w:r w:rsidRPr="00A03387">
        <w:rPr>
          <w:rStyle w:val="BodyTextChar"/>
        </w:rPr>
        <w:softHyphen/>
        <w:t>necessary as the CAF ensign was then flown at all stations.</w:t>
      </w:r>
      <w:r w:rsidR="00556C73">
        <w:rPr>
          <w:rStyle w:val="FootnoteReference"/>
        </w:rPr>
        <w:footnoteReference w:id="60"/>
      </w:r>
    </w:p>
    <w:p w14:paraId="362024F8" w14:textId="77777777" w:rsidR="00386610" w:rsidRPr="00A03387" w:rsidRDefault="00000000" w:rsidP="007512BA">
      <w:pPr>
        <w:pStyle w:val="BodyText"/>
        <w:spacing w:line="240" w:lineRule="auto"/>
        <w:ind w:firstLine="0"/>
        <w:jc w:val="center"/>
      </w:pPr>
      <w:r w:rsidRPr="00A03387">
        <w:rPr>
          <w:rStyle w:val="BodyTextChar"/>
          <w:u w:val="single"/>
        </w:rPr>
        <w:t>C.A.F. Ensign</w:t>
      </w:r>
    </w:p>
    <w:p w14:paraId="0A371C22" w14:textId="5C8D4D9B" w:rsidR="00386610" w:rsidRPr="00A03387" w:rsidRDefault="00F168A9" w:rsidP="00F168A9">
      <w:pPr>
        <w:pStyle w:val="BodyText"/>
        <w:spacing w:line="264" w:lineRule="auto"/>
        <w:ind w:firstLine="720"/>
        <w:jc w:val="both"/>
      </w:pPr>
      <w:r>
        <w:rPr>
          <w:rStyle w:val="BodyTextChar"/>
        </w:rPr>
        <w:t>“</w:t>
      </w:r>
      <w:r w:rsidR="00000000" w:rsidRPr="00A03387">
        <w:rPr>
          <w:rStyle w:val="BodyTextChar"/>
        </w:rPr>
        <w:t>Wednesday, November 30th, 1921, will long be remembered as the date on which the flag which the Canadian Air Force has been authorized to use was unfurled at Camp Borden. The ceremonial parade was carried out with the usual pomp and splendour.”</w:t>
      </w:r>
    </w:p>
    <w:p w14:paraId="7F3EF640" w14:textId="77777777" w:rsidR="00386610" w:rsidRDefault="00000000" w:rsidP="00A47FB0">
      <w:pPr>
        <w:pStyle w:val="BodyText"/>
        <w:spacing w:line="240" w:lineRule="auto"/>
        <w:ind w:left="2880" w:firstLine="0"/>
        <w:jc w:val="center"/>
        <w:rPr>
          <w:rStyle w:val="BodyTextChar"/>
        </w:rPr>
      </w:pPr>
      <w:r w:rsidRPr="00A03387">
        <w:rPr>
          <w:rStyle w:val="BodyTextChar"/>
        </w:rPr>
        <w:t>"The Borden Flyer", Vol. 1, No. 13; Nov. 30/21.</w:t>
      </w:r>
    </w:p>
    <w:p w14:paraId="2D79F468" w14:textId="507DE8F0" w:rsidR="00386610" w:rsidRPr="00A03387" w:rsidRDefault="00A47FB0" w:rsidP="00A47FB0">
      <w:pPr>
        <w:pStyle w:val="BodyText"/>
        <w:spacing w:line="240" w:lineRule="auto"/>
        <w:ind w:left="2160" w:firstLine="720"/>
        <w:jc w:val="center"/>
      </w:pPr>
      <w:r>
        <w:rPr>
          <w:rStyle w:val="BodyTextChar"/>
        </w:rPr>
        <w:t>(copy held by A/V/M Walsh)</w:t>
      </w:r>
    </w:p>
    <w:p w14:paraId="778BA4AF" w14:textId="77777777" w:rsidR="00556C73" w:rsidRDefault="00556C73" w:rsidP="00F3578B">
      <w:pPr>
        <w:ind w:firstLine="720"/>
        <w:rPr>
          <w:rStyle w:val="BodyTextChar"/>
          <w:u w:val="single"/>
        </w:rPr>
      </w:pPr>
      <w:r>
        <w:rPr>
          <w:rStyle w:val="BodyTextChar"/>
          <w:u w:val="single"/>
        </w:rPr>
        <w:br w:type="page"/>
      </w:r>
    </w:p>
    <w:p w14:paraId="41A7E783" w14:textId="526E965F" w:rsidR="00386610" w:rsidRPr="00A03387" w:rsidRDefault="00000000" w:rsidP="00A47FB0">
      <w:pPr>
        <w:pStyle w:val="BodyText"/>
        <w:spacing w:after="400" w:line="269" w:lineRule="auto"/>
        <w:ind w:firstLine="0"/>
        <w:jc w:val="center"/>
      </w:pPr>
      <w:r w:rsidRPr="00A03387">
        <w:rPr>
          <w:rStyle w:val="BodyTextChar"/>
          <w:u w:val="single"/>
        </w:rPr>
        <w:lastRenderedPageBreak/>
        <w:t>Canadian Air Force Association</w:t>
      </w:r>
    </w:p>
    <w:p w14:paraId="61696FF2" w14:textId="0191ACD9" w:rsidR="00386610" w:rsidRPr="00A03387" w:rsidRDefault="00000000" w:rsidP="00F168A9">
      <w:pPr>
        <w:pStyle w:val="BodyText"/>
        <w:spacing w:line="269" w:lineRule="auto"/>
        <w:ind w:firstLine="720"/>
        <w:jc w:val="both"/>
      </w:pPr>
      <w:r w:rsidRPr="00A03387">
        <w:rPr>
          <w:rStyle w:val="BodyTextChar"/>
        </w:rPr>
        <w:t xml:space="preserve">Public Notice is hereby given that under the First Part of chapter 79 of the Revised Statutes of Canada, 1906 known as ”The Companies Act,” and amending Acts, letters patent have been issued under the Seal of the Secretary of State of Canada, bearing date the </w:t>
      </w:r>
      <w:r w:rsidR="00556C73">
        <w:rPr>
          <w:rStyle w:val="BodyTextChar"/>
        </w:rPr>
        <w:t>8</w:t>
      </w:r>
      <w:r w:rsidRPr="00A03387">
        <w:rPr>
          <w:rStyle w:val="BodyTextChar"/>
        </w:rPr>
        <w:t xml:space="preserve">th day of June, 1920, incorporating the Honourable Hugh Guthrie, a member of His Majesty’s Privy Council and one of His Majesty’s counsel, Oliver Mowat </w:t>
      </w:r>
      <w:proofErr w:type="spellStart"/>
      <w:r w:rsidRPr="00A03387">
        <w:rPr>
          <w:rStyle w:val="BodyTextChar"/>
        </w:rPr>
        <w:t>Biggar</w:t>
      </w:r>
      <w:proofErr w:type="spellEnd"/>
      <w:r w:rsidRPr="00A03387">
        <w:rPr>
          <w:rStyle w:val="BodyTextChar"/>
        </w:rPr>
        <w:t>, vice-chairman of the Air Board and one of His Majesty’s counsel, Sir Willoughby Gwatkin, KCMG, CB, Major General, Robert Leckie, DSO, Lieutenant-Colonel, Superintendent of Flying Operations, James Stanley Scott, MC, Lieutenant-Colonel, Superintendent of Certificate Branch, and Edouard Deville, LL.D., DTS, Surveyor General, all of the City of Ottawa, in the Province of Ontario, for the following purposes, viz;-</w:t>
      </w:r>
    </w:p>
    <w:p w14:paraId="24F878D9" w14:textId="77777777" w:rsidR="00386610" w:rsidRPr="00A03387" w:rsidRDefault="00000000" w:rsidP="00F168A9">
      <w:pPr>
        <w:pStyle w:val="BodyText"/>
        <w:ind w:firstLine="720"/>
        <w:jc w:val="both"/>
      </w:pPr>
      <w:r w:rsidRPr="00A03387">
        <w:rPr>
          <w:rStyle w:val="BodyTextChar"/>
        </w:rPr>
        <w:t>To promote the efficiency and advance the interests of the Canadian Air Force and to assume such share of the administration of such force, constituted under the provisions of the Air Board Act, 9-10 George V, c. 11, as may be authorized by the Governor in Council.</w:t>
      </w:r>
    </w:p>
    <w:p w14:paraId="6B40DFD1" w14:textId="533C8D19" w:rsidR="00386610" w:rsidRPr="00A03387" w:rsidRDefault="00000000" w:rsidP="00F168A9">
      <w:pPr>
        <w:pStyle w:val="BodyText"/>
        <w:spacing w:line="269" w:lineRule="auto"/>
        <w:ind w:firstLine="720"/>
        <w:jc w:val="both"/>
      </w:pPr>
      <w:r w:rsidRPr="00A03387">
        <w:rPr>
          <w:rStyle w:val="BodyTextChar"/>
        </w:rPr>
        <w:t xml:space="preserve">The operations of the corporation to be carried on without share capital throughout the Dominion of Canada and elsewhere by the name of </w:t>
      </w:r>
      <w:r w:rsidR="00556C73">
        <w:rPr>
          <w:rStyle w:val="BodyTextChar"/>
        </w:rPr>
        <w:t>“</w:t>
      </w:r>
      <w:r w:rsidRPr="00A03387">
        <w:rPr>
          <w:rStyle w:val="BodyTextChar"/>
        </w:rPr>
        <w:t>Canadian Air Force Association,” and the chief office of the said corporation to be at the City of Ottawa, in the Province of Ontario.</w:t>
      </w:r>
    </w:p>
    <w:p w14:paraId="32D73D9A" w14:textId="77777777" w:rsidR="00386610" w:rsidRPr="00A03387" w:rsidRDefault="00000000" w:rsidP="00F168A9">
      <w:pPr>
        <w:pStyle w:val="BodyText"/>
        <w:spacing w:after="400" w:line="276" w:lineRule="auto"/>
        <w:ind w:firstLine="720"/>
        <w:jc w:val="both"/>
      </w:pPr>
      <w:r w:rsidRPr="00A03387">
        <w:rPr>
          <w:rStyle w:val="BodyTextChar"/>
        </w:rPr>
        <w:t xml:space="preserve">Dated at the office of the Secretary of State of Canada, this 16th day of </w:t>
      </w:r>
      <w:proofErr w:type="gramStart"/>
      <w:r w:rsidRPr="00A03387">
        <w:rPr>
          <w:rStyle w:val="BodyTextChar"/>
        </w:rPr>
        <w:t>June,</w:t>
      </w:r>
      <w:proofErr w:type="gramEnd"/>
      <w:r w:rsidRPr="00A03387">
        <w:rPr>
          <w:rStyle w:val="BodyTextChar"/>
        </w:rPr>
        <w:t xml:space="preserve"> 1920.</w:t>
      </w:r>
    </w:p>
    <w:p w14:paraId="06630D59" w14:textId="77777777" w:rsidR="00386610" w:rsidRPr="00A03387" w:rsidRDefault="00000000" w:rsidP="00F3578B">
      <w:pPr>
        <w:pStyle w:val="BodyText"/>
        <w:spacing w:after="0" w:line="240" w:lineRule="auto"/>
        <w:ind w:firstLine="720"/>
        <w:jc w:val="center"/>
      </w:pPr>
      <w:r w:rsidRPr="00A03387">
        <w:rPr>
          <w:rStyle w:val="BodyTextChar"/>
        </w:rPr>
        <w:t>THOMAS MULVEY,</w:t>
      </w:r>
    </w:p>
    <w:p w14:paraId="2103BEFD" w14:textId="77777777" w:rsidR="00386610" w:rsidRPr="00A03387" w:rsidRDefault="00000000" w:rsidP="008D7632">
      <w:pPr>
        <w:pStyle w:val="BodyText"/>
        <w:spacing w:after="400" w:line="240" w:lineRule="auto"/>
        <w:ind w:left="3600" w:firstLine="720"/>
      </w:pPr>
      <w:r w:rsidRPr="00A03387">
        <w:rPr>
          <w:rStyle w:val="BodyTextChar"/>
        </w:rPr>
        <w:t>Under-Secretary of State.</w:t>
      </w:r>
    </w:p>
    <w:p w14:paraId="4F148708" w14:textId="77777777" w:rsidR="00A47FB0" w:rsidRDefault="00000000" w:rsidP="008D7632">
      <w:pPr>
        <w:pStyle w:val="BodyText"/>
        <w:spacing w:after="400" w:line="264" w:lineRule="auto"/>
        <w:ind w:left="4320" w:firstLine="0"/>
        <w:jc w:val="both"/>
        <w:rPr>
          <w:rStyle w:val="BodyTextChar"/>
        </w:rPr>
      </w:pPr>
      <w:r w:rsidRPr="00A03387">
        <w:rPr>
          <w:rStyle w:val="BodyTextChar"/>
        </w:rPr>
        <w:t>The Canada Gazette, Vol. L</w:t>
      </w:r>
      <w:r w:rsidR="00556C73">
        <w:rPr>
          <w:rStyle w:val="BodyTextChar"/>
        </w:rPr>
        <w:t>III</w:t>
      </w:r>
      <w:r w:rsidRPr="00A03387">
        <w:rPr>
          <w:rStyle w:val="BodyTextChar"/>
        </w:rPr>
        <w:t xml:space="preserve">, No. 51, (June 19, 1920); page 4465C, </w:t>
      </w:r>
    </w:p>
    <w:p w14:paraId="7BB838DC" w14:textId="77777777" w:rsidR="00A47FB0" w:rsidRDefault="00A47FB0">
      <w:pPr>
        <w:rPr>
          <w:rStyle w:val="BodyTextChar"/>
        </w:rPr>
      </w:pPr>
      <w:r>
        <w:rPr>
          <w:rStyle w:val="BodyTextChar"/>
        </w:rPr>
        <w:br w:type="page"/>
      </w:r>
    </w:p>
    <w:p w14:paraId="74053BF9" w14:textId="2BEBE491" w:rsidR="00386610" w:rsidRPr="00A03387" w:rsidRDefault="00A47FB0" w:rsidP="00A47FB0">
      <w:pPr>
        <w:pStyle w:val="BodyText"/>
        <w:spacing w:after="400" w:line="264" w:lineRule="auto"/>
        <w:ind w:firstLine="0"/>
        <w:jc w:val="center"/>
      </w:pPr>
      <w:r w:rsidRPr="00A47FB0">
        <w:rPr>
          <w:rStyle w:val="BodyTextChar"/>
        </w:rPr>
        <w:lastRenderedPageBreak/>
        <w:t>C.</w:t>
      </w:r>
      <w:r>
        <w:rPr>
          <w:rStyle w:val="BodyTextChar"/>
          <w:u w:val="single"/>
        </w:rPr>
        <w:t xml:space="preserve"> </w:t>
      </w:r>
      <w:r w:rsidRPr="00A03387">
        <w:rPr>
          <w:rStyle w:val="BodyTextChar"/>
          <w:u w:val="single"/>
        </w:rPr>
        <w:t>Constitution of the Canadian Air Force Association</w:t>
      </w:r>
    </w:p>
    <w:p w14:paraId="07DAC74E" w14:textId="2C2EE4A6" w:rsidR="00386610" w:rsidRPr="00A03387" w:rsidRDefault="00F168A9" w:rsidP="00F168A9">
      <w:pPr>
        <w:pStyle w:val="BodyText"/>
        <w:tabs>
          <w:tab w:val="left" w:pos="1068"/>
        </w:tabs>
        <w:spacing w:line="264" w:lineRule="auto"/>
        <w:ind w:firstLine="0"/>
        <w:jc w:val="both"/>
      </w:pPr>
      <w:r>
        <w:rPr>
          <w:rStyle w:val="BodyTextChar"/>
        </w:rPr>
        <w:t xml:space="preserve">(1) </w:t>
      </w:r>
      <w:r w:rsidR="00000000" w:rsidRPr="00A03387">
        <w:rPr>
          <w:rStyle w:val="BodyTextChar"/>
        </w:rPr>
        <w:t>The Branches of the Canadian Air Force Association shall consist of all the commissioned officers ordinarily resident in the several provinces.</w:t>
      </w:r>
    </w:p>
    <w:p w14:paraId="6F1CBAF3" w14:textId="62A8A996" w:rsidR="00386610" w:rsidRPr="00A03387" w:rsidRDefault="00F168A9" w:rsidP="00F168A9">
      <w:pPr>
        <w:pStyle w:val="BodyText"/>
        <w:tabs>
          <w:tab w:val="left" w:pos="1068"/>
        </w:tabs>
        <w:spacing w:line="264" w:lineRule="auto"/>
        <w:ind w:firstLine="0"/>
        <w:jc w:val="both"/>
      </w:pPr>
      <w:r>
        <w:rPr>
          <w:rStyle w:val="BodyTextChar"/>
        </w:rPr>
        <w:t xml:space="preserve">(2) </w:t>
      </w:r>
      <w:r w:rsidR="00000000" w:rsidRPr="00A03387">
        <w:rPr>
          <w:rStyle w:val="BodyTextChar"/>
        </w:rPr>
        <w:t>The Lieut.-Governors of each Province shall be the Honorary President of that Branch.</w:t>
      </w:r>
    </w:p>
    <w:p w14:paraId="3C3CDE49" w14:textId="6E5F0021" w:rsidR="00386610" w:rsidRPr="00A03387" w:rsidRDefault="00F168A9" w:rsidP="00F168A9">
      <w:pPr>
        <w:pStyle w:val="BodyText"/>
        <w:spacing w:line="264" w:lineRule="auto"/>
        <w:ind w:firstLine="0"/>
        <w:jc w:val="both"/>
      </w:pPr>
      <w:r>
        <w:rPr>
          <w:rStyle w:val="BodyTextChar"/>
        </w:rPr>
        <w:t xml:space="preserve">(2a) </w:t>
      </w:r>
      <w:r w:rsidR="00000000" w:rsidRPr="00A03387">
        <w:rPr>
          <w:rStyle w:val="BodyTextChar"/>
        </w:rPr>
        <w:t>The Lieut.-Governors of Nova Scotia, New Brunswick, and Prince Edward Island shall be the Honorary Presidents of the Maritime Branch.</w:t>
      </w:r>
    </w:p>
    <w:p w14:paraId="0628607A" w14:textId="34F36E66" w:rsidR="00386610" w:rsidRPr="00A03387" w:rsidRDefault="00F168A9" w:rsidP="00F168A9">
      <w:pPr>
        <w:pStyle w:val="BodyText"/>
        <w:tabs>
          <w:tab w:val="left" w:pos="1068"/>
        </w:tabs>
        <w:spacing w:line="264" w:lineRule="auto"/>
        <w:ind w:firstLine="0"/>
        <w:jc w:val="both"/>
      </w:pPr>
      <w:r>
        <w:rPr>
          <w:rStyle w:val="BodyTextChar"/>
        </w:rPr>
        <w:t xml:space="preserve">(3) </w:t>
      </w:r>
      <w:r w:rsidR="00000000" w:rsidRPr="00A03387">
        <w:rPr>
          <w:rStyle w:val="BodyTextChar"/>
        </w:rPr>
        <w:t xml:space="preserve">Each Branch shall be managed by an Executive Committee consisting of seven members, of whom four shall be officers on the active list of the Canadian Air Force ordinarily resident in the </w:t>
      </w:r>
      <w:proofErr w:type="gramStart"/>
      <w:r w:rsidR="00000000" w:rsidRPr="00A03387">
        <w:rPr>
          <w:rStyle w:val="BodyTextChar"/>
        </w:rPr>
        <w:t>Province</w:t>
      </w:r>
      <w:proofErr w:type="gramEnd"/>
      <w:r w:rsidR="00000000" w:rsidRPr="00A03387">
        <w:rPr>
          <w:rStyle w:val="BodyTextChar"/>
        </w:rPr>
        <w:t xml:space="preserve">, and who shall hold office for two years and shall serve without remuneration. The Committee shall select annually a Chairman and a Vice-Chairman from among its </w:t>
      </w:r>
      <w:proofErr w:type="gramStart"/>
      <w:r w:rsidR="00000000" w:rsidRPr="00A03387">
        <w:rPr>
          <w:rStyle w:val="BodyTextChar"/>
        </w:rPr>
        <w:t>members, and</w:t>
      </w:r>
      <w:proofErr w:type="gramEnd"/>
      <w:r w:rsidR="00000000" w:rsidRPr="00A03387">
        <w:rPr>
          <w:rStyle w:val="BodyTextChar"/>
        </w:rPr>
        <w:t xml:space="preserve"> shall appoint a Secretary who shall not be a member of the Committee and who may be remunerated for his services.</w:t>
      </w:r>
    </w:p>
    <w:p w14:paraId="5609E683" w14:textId="770D919A" w:rsidR="00386610" w:rsidRPr="00A03387" w:rsidRDefault="00F168A9" w:rsidP="00F168A9">
      <w:pPr>
        <w:pStyle w:val="BodyText"/>
        <w:tabs>
          <w:tab w:val="left" w:pos="1646"/>
        </w:tabs>
        <w:spacing w:line="264" w:lineRule="auto"/>
        <w:ind w:firstLine="0"/>
        <w:jc w:val="both"/>
      </w:pPr>
      <w:r>
        <w:rPr>
          <w:rStyle w:val="BodyTextChar"/>
        </w:rPr>
        <w:t xml:space="preserve">(4) </w:t>
      </w:r>
      <w:r w:rsidR="00000000" w:rsidRPr="00A03387">
        <w:rPr>
          <w:rStyle w:val="BodyTextChar"/>
        </w:rPr>
        <w:t xml:space="preserve">No fee shall be payable for membership </w:t>
      </w:r>
      <w:proofErr w:type="gramStart"/>
      <w:r w:rsidR="00000000" w:rsidRPr="00A03387">
        <w:rPr>
          <w:rStyle w:val="BodyTextChar"/>
        </w:rPr>
        <w:t>in</w:t>
      </w:r>
      <w:proofErr w:type="gramEnd"/>
      <w:r w:rsidR="00000000" w:rsidRPr="00A03387">
        <w:rPr>
          <w:rStyle w:val="BodyTextChar"/>
        </w:rPr>
        <w:t xml:space="preserve"> the Branch.</w:t>
      </w:r>
    </w:p>
    <w:p w14:paraId="54DD0049" w14:textId="1B51A9B8" w:rsidR="00386610" w:rsidRPr="00A03387" w:rsidRDefault="00F168A9" w:rsidP="00F168A9">
      <w:pPr>
        <w:pStyle w:val="BodyText"/>
        <w:tabs>
          <w:tab w:val="left" w:pos="1068"/>
        </w:tabs>
        <w:spacing w:line="264" w:lineRule="auto"/>
        <w:ind w:firstLine="0"/>
        <w:jc w:val="both"/>
      </w:pPr>
      <w:r>
        <w:rPr>
          <w:rStyle w:val="BodyTextChar"/>
        </w:rPr>
        <w:t xml:space="preserve">(5) </w:t>
      </w:r>
      <w:r w:rsidR="00000000" w:rsidRPr="00A03387">
        <w:rPr>
          <w:rStyle w:val="BodyTextChar"/>
        </w:rPr>
        <w:t xml:space="preserve">The first members of the Executive Committee shall be selected by the Honorary President and shall hold office until the 31st of </w:t>
      </w:r>
      <w:proofErr w:type="gramStart"/>
      <w:r w:rsidR="00000000" w:rsidRPr="00A03387">
        <w:rPr>
          <w:rStyle w:val="BodyTextChar"/>
        </w:rPr>
        <w:t>March,</w:t>
      </w:r>
      <w:proofErr w:type="gramEnd"/>
      <w:r w:rsidR="00000000" w:rsidRPr="00A03387">
        <w:rPr>
          <w:rStyle w:val="BodyTextChar"/>
        </w:rPr>
        <w:t xml:space="preserve"> 1921.</w:t>
      </w:r>
    </w:p>
    <w:p w14:paraId="3D60E269" w14:textId="1B9A8A48" w:rsidR="00386610" w:rsidRPr="00A03387" w:rsidRDefault="00F168A9" w:rsidP="00F168A9">
      <w:pPr>
        <w:pStyle w:val="BodyText"/>
        <w:tabs>
          <w:tab w:val="left" w:pos="1068"/>
        </w:tabs>
        <w:spacing w:line="264" w:lineRule="auto"/>
        <w:ind w:firstLine="0"/>
        <w:jc w:val="both"/>
      </w:pPr>
      <w:r>
        <w:rPr>
          <w:rStyle w:val="BodyTextChar"/>
        </w:rPr>
        <w:t xml:space="preserve">(6) </w:t>
      </w:r>
      <w:r w:rsidR="00000000" w:rsidRPr="00A03387">
        <w:rPr>
          <w:rStyle w:val="BodyTextChar"/>
        </w:rPr>
        <w:t>It shall be the duty of the Secretary between the 1st and 5th days of February, 1921, and every two years thereafter, to send by mail to every member of the Branch a list in order of seniority of the officers on the active list of the Canadian Air Force who are ordinarily resident in the Province, together with a voting paper upon which each member of the Branch may record his vote for the four members of the Executive Committee who are to be selected from among the officers named in such list. The retiring members of the Executive Committee shall not be specially indicated in such list, and there shall not be sent therewith any statement or list naming such retiring members.</w:t>
      </w:r>
    </w:p>
    <w:p w14:paraId="48DAB394" w14:textId="5877806F" w:rsidR="00386610" w:rsidRPr="00A03387" w:rsidRDefault="00F168A9" w:rsidP="00F168A9">
      <w:pPr>
        <w:pStyle w:val="BodyText"/>
        <w:tabs>
          <w:tab w:val="left" w:pos="1068"/>
        </w:tabs>
        <w:spacing w:line="264" w:lineRule="auto"/>
        <w:ind w:firstLine="0"/>
        <w:jc w:val="both"/>
      </w:pPr>
      <w:r>
        <w:rPr>
          <w:rStyle w:val="BodyTextChar"/>
        </w:rPr>
        <w:t xml:space="preserve">(7) </w:t>
      </w:r>
      <w:r w:rsidR="00000000" w:rsidRPr="00A03387">
        <w:rPr>
          <w:rStyle w:val="BodyTextChar"/>
        </w:rPr>
        <w:t>On the second Monday in March following the Secretary shall open the voting papers at a time and place fixed by the Executive Committee and in the presence of such members of the Committee as may then attend, and shall certify the four officers who have received the largest number of votes as having been elected to the Executive Committee for the two years beginning on the 1st of April next following.</w:t>
      </w:r>
    </w:p>
    <w:p w14:paraId="09282204" w14:textId="35626A73" w:rsidR="00386610" w:rsidRPr="00A03387" w:rsidRDefault="00F168A9" w:rsidP="00F168A9">
      <w:pPr>
        <w:pStyle w:val="BodyText"/>
        <w:tabs>
          <w:tab w:val="left" w:pos="1068"/>
        </w:tabs>
        <w:spacing w:line="264" w:lineRule="auto"/>
        <w:ind w:firstLine="0"/>
        <w:jc w:val="both"/>
      </w:pPr>
      <w:r>
        <w:rPr>
          <w:rStyle w:val="BodyTextChar"/>
        </w:rPr>
        <w:t xml:space="preserve">(8) </w:t>
      </w:r>
      <w:r w:rsidR="00000000" w:rsidRPr="00A03387">
        <w:rPr>
          <w:rStyle w:val="BodyTextChar"/>
        </w:rPr>
        <w:t>The other three members of the Executive Committee shall be named by the Honorary President.</w:t>
      </w:r>
    </w:p>
    <w:p w14:paraId="63ADA07C" w14:textId="5374E902" w:rsidR="00386610" w:rsidRPr="00A03387" w:rsidRDefault="00F168A9" w:rsidP="00F168A9">
      <w:pPr>
        <w:pStyle w:val="BodyText"/>
        <w:tabs>
          <w:tab w:val="left" w:pos="1068"/>
        </w:tabs>
        <w:spacing w:line="264" w:lineRule="auto"/>
        <w:ind w:firstLine="0"/>
        <w:jc w:val="both"/>
      </w:pPr>
      <w:r>
        <w:rPr>
          <w:rStyle w:val="BodyTextChar"/>
        </w:rPr>
        <w:t xml:space="preserve">(9) </w:t>
      </w:r>
      <w:r w:rsidR="00000000" w:rsidRPr="00A03387">
        <w:rPr>
          <w:rStyle w:val="BodyTextChar"/>
        </w:rPr>
        <w:t>Four members of the Executive Committee shall con</w:t>
      </w:r>
      <w:r w:rsidR="00000000" w:rsidRPr="00A03387">
        <w:rPr>
          <w:rStyle w:val="BodyTextChar"/>
        </w:rPr>
        <w:softHyphen/>
        <w:t>stitute a quorum, and the Committee shall regulate its own procedure.</w:t>
      </w:r>
    </w:p>
    <w:p w14:paraId="16F29542" w14:textId="6C160033" w:rsidR="00386610" w:rsidRPr="00A03387" w:rsidRDefault="00F168A9" w:rsidP="00F168A9">
      <w:pPr>
        <w:pStyle w:val="BodyText"/>
        <w:tabs>
          <w:tab w:val="left" w:pos="1090"/>
        </w:tabs>
        <w:spacing w:line="264" w:lineRule="auto"/>
        <w:ind w:firstLine="0"/>
        <w:jc w:val="both"/>
      </w:pPr>
      <w:r>
        <w:rPr>
          <w:rStyle w:val="BodyTextChar"/>
        </w:rPr>
        <w:t xml:space="preserve">(10) </w:t>
      </w:r>
      <w:r w:rsidR="00000000" w:rsidRPr="00A03387">
        <w:rPr>
          <w:rStyle w:val="BodyTextChar"/>
        </w:rPr>
        <w:t>The Secretary of the Executive Committee may, with the approval of the Executive Committee, act as secretary of other associations organized for the purpose of promoting aeronautics, but there shall be no discrimination in the administration of the Branch between members thereof who do and who do not belong to any of such other associations.</w:t>
      </w:r>
    </w:p>
    <w:p w14:paraId="7354C124" w14:textId="2228FA2F" w:rsidR="00386610" w:rsidRPr="00A03387" w:rsidRDefault="00F168A9" w:rsidP="00F168A9">
      <w:pPr>
        <w:pStyle w:val="BodyText"/>
        <w:tabs>
          <w:tab w:val="left" w:pos="1080"/>
        </w:tabs>
        <w:spacing w:line="264" w:lineRule="auto"/>
        <w:ind w:firstLine="0"/>
        <w:jc w:val="both"/>
      </w:pPr>
      <w:r>
        <w:rPr>
          <w:rStyle w:val="BodyTextChar"/>
        </w:rPr>
        <w:t xml:space="preserve">(11) </w:t>
      </w:r>
      <w:r w:rsidR="00000000" w:rsidRPr="00A03387">
        <w:rPr>
          <w:rStyle w:val="BodyTextChar"/>
        </w:rPr>
        <w:t xml:space="preserve">It shall be the duty of the Executive Committee, and of the Secretary under its </w:t>
      </w:r>
      <w:proofErr w:type="gramStart"/>
      <w:r w:rsidR="00000000" w:rsidRPr="00A03387">
        <w:rPr>
          <w:rStyle w:val="BodyTextChar"/>
        </w:rPr>
        <w:t>direction:—</w:t>
      </w:r>
      <w:proofErr w:type="gramEnd"/>
    </w:p>
    <w:p w14:paraId="15827CD0" w14:textId="77777777" w:rsidR="00386610" w:rsidRPr="00A03387" w:rsidRDefault="00000000" w:rsidP="00F168A9">
      <w:pPr>
        <w:pStyle w:val="BodyText"/>
        <w:numPr>
          <w:ilvl w:val="0"/>
          <w:numId w:val="4"/>
        </w:numPr>
        <w:tabs>
          <w:tab w:val="left" w:pos="1068"/>
        </w:tabs>
        <w:spacing w:line="264" w:lineRule="auto"/>
        <w:ind w:left="720" w:firstLine="0"/>
        <w:jc w:val="both"/>
      </w:pPr>
      <w:r w:rsidRPr="00A03387">
        <w:rPr>
          <w:rStyle w:val="BodyTextChar"/>
        </w:rPr>
        <w:t xml:space="preserve">To keep a roster of all the officers and airmen of the Canadian Air Force ordinarily resident in the </w:t>
      </w:r>
      <w:proofErr w:type="gramStart"/>
      <w:r w:rsidRPr="00A03387">
        <w:rPr>
          <w:rStyle w:val="BodyTextChar"/>
        </w:rPr>
        <w:t>Province</w:t>
      </w:r>
      <w:proofErr w:type="gramEnd"/>
      <w:r w:rsidRPr="00A03387">
        <w:rPr>
          <w:rStyle w:val="BodyTextChar"/>
        </w:rPr>
        <w:t>.</w:t>
      </w:r>
    </w:p>
    <w:p w14:paraId="49FAFF6B" w14:textId="77777777" w:rsidR="00386610" w:rsidRPr="00A03387" w:rsidRDefault="00000000" w:rsidP="00F168A9">
      <w:pPr>
        <w:pStyle w:val="BodyText"/>
        <w:numPr>
          <w:ilvl w:val="0"/>
          <w:numId w:val="4"/>
        </w:numPr>
        <w:tabs>
          <w:tab w:val="left" w:pos="1068"/>
        </w:tabs>
        <w:spacing w:line="264" w:lineRule="auto"/>
        <w:ind w:left="720" w:firstLine="0"/>
        <w:jc w:val="both"/>
      </w:pPr>
      <w:r w:rsidRPr="00A03387">
        <w:rPr>
          <w:rStyle w:val="BodyTextChar"/>
        </w:rPr>
        <w:t>If required to maintain lists of the personnel be</w:t>
      </w:r>
      <w:r w:rsidRPr="00A03387">
        <w:rPr>
          <w:rStyle w:val="BodyTextChar"/>
        </w:rPr>
        <w:softHyphen/>
        <w:t xml:space="preserve">longing to each of the squadrons or other units of the Force authorized to be formed in the province, and to </w:t>
      </w:r>
      <w:proofErr w:type="gramStart"/>
      <w:r w:rsidRPr="00A03387">
        <w:rPr>
          <w:rStyle w:val="BodyTextChar"/>
        </w:rPr>
        <w:t>insure</w:t>
      </w:r>
      <w:proofErr w:type="gramEnd"/>
      <w:r w:rsidRPr="00A03387">
        <w:rPr>
          <w:rStyle w:val="BodyTextChar"/>
        </w:rPr>
        <w:t xml:space="preserve"> that every such squadron or other unit is kept up to establishment, and that each individual belonging thereto is familiar with his duty upon mobilization.</w:t>
      </w:r>
    </w:p>
    <w:p w14:paraId="7D894FC1" w14:textId="77777777" w:rsidR="00F168A9" w:rsidRDefault="00F168A9">
      <w:pPr>
        <w:rPr>
          <w:rStyle w:val="BodyTextChar"/>
        </w:rPr>
      </w:pPr>
      <w:r>
        <w:rPr>
          <w:rStyle w:val="BodyTextChar"/>
        </w:rPr>
        <w:br w:type="page"/>
      </w:r>
    </w:p>
    <w:p w14:paraId="64A3FBFC" w14:textId="5E97B861" w:rsidR="00386610" w:rsidRPr="00A03387" w:rsidRDefault="00E470A7" w:rsidP="00F168A9">
      <w:pPr>
        <w:pStyle w:val="BodyText"/>
        <w:tabs>
          <w:tab w:val="left" w:pos="1068"/>
        </w:tabs>
        <w:spacing w:line="264" w:lineRule="auto"/>
        <w:ind w:left="720" w:firstLine="0"/>
        <w:jc w:val="both"/>
      </w:pPr>
      <w:r>
        <w:rPr>
          <w:rStyle w:val="BodyTextChar"/>
        </w:rPr>
        <w:lastRenderedPageBreak/>
        <w:t xml:space="preserve">(c) </w:t>
      </w:r>
      <w:r w:rsidR="00000000" w:rsidRPr="00A03387">
        <w:rPr>
          <w:rStyle w:val="BodyTextChar"/>
        </w:rPr>
        <w:t>To select, in such numbers in each rank as the Air Board may direct, the officers and airmen who are to report for</w:t>
      </w:r>
      <w:r>
        <w:rPr>
          <w:rStyle w:val="BodyTextChar"/>
        </w:rPr>
        <w:t xml:space="preserve"> </w:t>
      </w:r>
      <w:r w:rsidR="00000000" w:rsidRPr="00A03387">
        <w:rPr>
          <w:rStyle w:val="BodyTextChar"/>
        </w:rPr>
        <w:t>training at the prescribed dates and training centres, to select alternates when necessary to supply vacancies, and to issue the necessary directions or orders for the attendance of the officers and airmen so selected.</w:t>
      </w:r>
    </w:p>
    <w:p w14:paraId="0206D9F4" w14:textId="0DAD2745" w:rsidR="00386610" w:rsidRPr="00A03387" w:rsidRDefault="00E470A7" w:rsidP="00F168A9">
      <w:pPr>
        <w:pStyle w:val="BodyText"/>
        <w:tabs>
          <w:tab w:val="left" w:pos="1074"/>
        </w:tabs>
        <w:spacing w:line="269" w:lineRule="auto"/>
        <w:ind w:left="720" w:firstLine="0"/>
        <w:jc w:val="both"/>
      </w:pPr>
      <w:r>
        <w:rPr>
          <w:rStyle w:val="BodyTextChar"/>
        </w:rPr>
        <w:t xml:space="preserve">(d) </w:t>
      </w:r>
      <w:r w:rsidR="00000000" w:rsidRPr="00A03387">
        <w:rPr>
          <w:rStyle w:val="BodyTextChar"/>
        </w:rPr>
        <w:t>To select officers to constitute Boards of Enquiry in cases of accidents or alleged breach of regulations when such Boards are authorized by the Air Board.</w:t>
      </w:r>
    </w:p>
    <w:p w14:paraId="5BE40C3A" w14:textId="2C12A586" w:rsidR="00386610" w:rsidRPr="00A03387" w:rsidRDefault="00E470A7" w:rsidP="00F168A9">
      <w:pPr>
        <w:pStyle w:val="BodyText"/>
        <w:tabs>
          <w:tab w:val="left" w:pos="1074"/>
        </w:tabs>
        <w:spacing w:line="269" w:lineRule="auto"/>
        <w:ind w:left="720" w:firstLine="0"/>
        <w:jc w:val="both"/>
      </w:pPr>
      <w:r>
        <w:rPr>
          <w:rStyle w:val="BodyTextChar"/>
        </w:rPr>
        <w:t xml:space="preserve">(e) </w:t>
      </w:r>
      <w:r w:rsidR="00000000" w:rsidRPr="00A03387">
        <w:rPr>
          <w:rStyle w:val="BodyTextChar"/>
        </w:rPr>
        <w:t>To make all necessary suggestions and to take such action as may be required in accordance with regulations for the recruitment and administration of the CAF in the Province, and</w:t>
      </w:r>
    </w:p>
    <w:p w14:paraId="56B5FBD1" w14:textId="324493D6" w:rsidR="00386610" w:rsidRPr="00A03387" w:rsidRDefault="00E470A7" w:rsidP="00F168A9">
      <w:pPr>
        <w:pStyle w:val="BodyText"/>
        <w:tabs>
          <w:tab w:val="left" w:pos="1074"/>
        </w:tabs>
        <w:spacing w:line="269" w:lineRule="auto"/>
        <w:ind w:left="720" w:firstLine="0"/>
        <w:jc w:val="both"/>
      </w:pPr>
      <w:r>
        <w:rPr>
          <w:rStyle w:val="BodyTextChar"/>
        </w:rPr>
        <w:t xml:space="preserve">(d) </w:t>
      </w:r>
      <w:proofErr w:type="gramStart"/>
      <w:r w:rsidR="00000000" w:rsidRPr="00A03387">
        <w:rPr>
          <w:rStyle w:val="BodyTextChar"/>
        </w:rPr>
        <w:t>Generally</w:t>
      </w:r>
      <w:proofErr w:type="gramEnd"/>
      <w:r w:rsidR="00000000" w:rsidRPr="00A03387">
        <w:rPr>
          <w:rStyle w:val="BodyTextChar"/>
        </w:rPr>
        <w:t xml:space="preserve"> to advance the interests of the Canadian Air Force.</w:t>
      </w:r>
    </w:p>
    <w:p w14:paraId="1E8A5D3D" w14:textId="59FD42B6" w:rsidR="00386610" w:rsidRDefault="00F168A9" w:rsidP="00F168A9">
      <w:pPr>
        <w:pStyle w:val="BodyText"/>
        <w:tabs>
          <w:tab w:val="left" w:pos="1094"/>
        </w:tabs>
        <w:spacing w:line="269" w:lineRule="auto"/>
        <w:ind w:firstLine="0"/>
        <w:jc w:val="both"/>
        <w:rPr>
          <w:rStyle w:val="BodyTextChar"/>
        </w:rPr>
      </w:pPr>
      <w:r>
        <w:rPr>
          <w:rStyle w:val="BodyTextChar"/>
        </w:rPr>
        <w:t xml:space="preserve">(12) </w:t>
      </w:r>
      <w:r w:rsidR="00000000" w:rsidRPr="00A03387">
        <w:rPr>
          <w:rStyle w:val="BodyTextChar"/>
        </w:rPr>
        <w:t>Any grant in aid of the branch of the Association made by the Air Board out of any sums provided by Parliament shall be expended under the direction of the Executive Committee.</w:t>
      </w:r>
    </w:p>
    <w:p w14:paraId="6D14830D" w14:textId="77777777" w:rsidR="00A47FB0" w:rsidRDefault="00A47FB0" w:rsidP="00A47FB0">
      <w:pPr>
        <w:pStyle w:val="BodyText"/>
        <w:tabs>
          <w:tab w:val="left" w:pos="1094"/>
        </w:tabs>
        <w:spacing w:after="0" w:line="269" w:lineRule="auto"/>
        <w:jc w:val="both"/>
        <w:rPr>
          <w:rStyle w:val="BodyTextChar"/>
        </w:rPr>
      </w:pPr>
    </w:p>
    <w:p w14:paraId="2B905B20" w14:textId="77777777" w:rsidR="00A47FB0" w:rsidRDefault="00A47FB0" w:rsidP="00A47FB0">
      <w:pPr>
        <w:pStyle w:val="BodyText"/>
        <w:tabs>
          <w:tab w:val="left" w:pos="1094"/>
        </w:tabs>
        <w:spacing w:after="0" w:line="269" w:lineRule="auto"/>
        <w:jc w:val="both"/>
        <w:rPr>
          <w:rStyle w:val="BodyTextChar"/>
        </w:rPr>
      </w:pPr>
    </w:p>
    <w:p w14:paraId="365EE686" w14:textId="77777777" w:rsidR="00A47FB0" w:rsidRDefault="00A47FB0" w:rsidP="00A47FB0">
      <w:pPr>
        <w:pStyle w:val="BodyText"/>
        <w:tabs>
          <w:tab w:val="left" w:pos="1094"/>
        </w:tabs>
        <w:spacing w:after="0" w:line="269" w:lineRule="auto"/>
        <w:jc w:val="both"/>
        <w:rPr>
          <w:rStyle w:val="BodyTextChar"/>
        </w:rPr>
      </w:pPr>
    </w:p>
    <w:p w14:paraId="30EA4C73" w14:textId="77777777" w:rsidR="00A47FB0" w:rsidRPr="00A03387" w:rsidRDefault="00A47FB0" w:rsidP="00A47FB0">
      <w:pPr>
        <w:pStyle w:val="BodyText"/>
        <w:tabs>
          <w:tab w:val="left" w:pos="1094"/>
        </w:tabs>
        <w:spacing w:after="0" w:line="269" w:lineRule="auto"/>
        <w:jc w:val="both"/>
      </w:pPr>
    </w:p>
    <w:p w14:paraId="01FCCF2E" w14:textId="77777777" w:rsidR="00A47FB0" w:rsidRDefault="00000000" w:rsidP="00A47FB0">
      <w:pPr>
        <w:pStyle w:val="Heading50"/>
        <w:keepNext/>
        <w:keepLines/>
        <w:spacing w:before="0" w:line="240" w:lineRule="auto"/>
        <w:ind w:left="2160" w:firstLine="720"/>
        <w:jc w:val="center"/>
        <w:rPr>
          <w:rStyle w:val="BodyTextChar"/>
        </w:rPr>
      </w:pPr>
      <w:r w:rsidRPr="00A03387">
        <w:rPr>
          <w:rStyle w:val="BodyTextChar"/>
        </w:rPr>
        <w:t xml:space="preserve">From CAF Weekly Order </w:t>
      </w:r>
      <w:proofErr w:type="spellStart"/>
      <w:proofErr w:type="gramStart"/>
      <w:r w:rsidRPr="00A03387">
        <w:rPr>
          <w:rStyle w:val="BodyTextChar"/>
        </w:rPr>
        <w:t>Ba.l</w:t>
      </w:r>
      <w:bookmarkStart w:id="2" w:name="bookmark6"/>
      <w:proofErr w:type="spellEnd"/>
      <w:proofErr w:type="gramEnd"/>
    </w:p>
    <w:p w14:paraId="5AA4BA8D" w14:textId="77777777" w:rsidR="00A47FB0" w:rsidRDefault="00A47FB0" w:rsidP="00A47FB0">
      <w:pPr>
        <w:pStyle w:val="Heading50"/>
        <w:keepNext/>
        <w:keepLines/>
        <w:spacing w:before="0" w:line="240" w:lineRule="auto"/>
        <w:ind w:left="2160" w:firstLine="720"/>
        <w:jc w:val="center"/>
        <w:rPr>
          <w:rStyle w:val="Heading5"/>
          <w:u w:val="none"/>
        </w:rPr>
        <w:sectPr w:rsidR="00A47FB0" w:rsidSect="00B51ECD">
          <w:footnotePr>
            <w:numRestart w:val="eachSect"/>
          </w:footnotePr>
          <w:pgSz w:w="12240" w:h="15840"/>
          <w:pgMar w:top="1440" w:right="1701" w:bottom="1440" w:left="1701" w:header="0" w:footer="6" w:gutter="0"/>
          <w:cols w:space="720"/>
          <w:noEndnote/>
          <w:docGrid w:linePitch="360"/>
          <w15:footnoteColumns w:val="1"/>
        </w:sectPr>
      </w:pPr>
    </w:p>
    <w:p w14:paraId="38C82B28" w14:textId="2783AFD2" w:rsidR="00386610" w:rsidRPr="00A03387" w:rsidRDefault="00000000" w:rsidP="00A47FB0">
      <w:pPr>
        <w:pStyle w:val="Heading50"/>
        <w:keepNext/>
        <w:keepLines/>
        <w:spacing w:before="0" w:line="240" w:lineRule="auto"/>
        <w:ind w:left="0"/>
        <w:jc w:val="center"/>
      </w:pPr>
      <w:r w:rsidRPr="00A03387">
        <w:rPr>
          <w:rStyle w:val="Heading5"/>
          <w:u w:val="none"/>
        </w:rPr>
        <w:lastRenderedPageBreak/>
        <w:t>Chapter III</w:t>
      </w:r>
      <w:bookmarkEnd w:id="2"/>
    </w:p>
    <w:p w14:paraId="722C781E" w14:textId="77777777" w:rsidR="00386610" w:rsidRPr="00A03387" w:rsidRDefault="00000000" w:rsidP="00A47FB0">
      <w:pPr>
        <w:pStyle w:val="BodyText"/>
        <w:spacing w:after="460" w:line="240" w:lineRule="auto"/>
        <w:ind w:firstLine="0"/>
        <w:jc w:val="center"/>
      </w:pPr>
      <w:r w:rsidRPr="00A03387">
        <w:rPr>
          <w:rStyle w:val="BodyTextChar"/>
        </w:rPr>
        <w:t xml:space="preserve">A. </w:t>
      </w:r>
      <w:r w:rsidRPr="00A03387">
        <w:rPr>
          <w:rStyle w:val="BodyTextChar"/>
          <w:u w:val="single"/>
        </w:rPr>
        <w:t>Flying Operations (1920)</w:t>
      </w:r>
    </w:p>
    <w:p w14:paraId="2F0907E4" w14:textId="77777777" w:rsidR="00386610" w:rsidRPr="00A03387" w:rsidRDefault="00000000" w:rsidP="00F168A9">
      <w:pPr>
        <w:pStyle w:val="BodyText"/>
        <w:ind w:firstLine="720"/>
        <w:jc w:val="both"/>
      </w:pPr>
      <w:r w:rsidRPr="00A03387">
        <w:rPr>
          <w:rStyle w:val="BodyTextChar"/>
        </w:rPr>
        <w:t>In November 1919 Lt Col Leckie was appointed Superintendent of Flying Operations in the Air Board. Following the Inter</w:t>
      </w:r>
      <w:r w:rsidRPr="00A03387">
        <w:rPr>
          <w:rStyle w:val="BodyTextChar"/>
        </w:rPr>
        <w:softHyphen/>
        <w:t xml:space="preserve">departmental Conference held in January 1920 plans were drafted for various air operations to be carried out during the year. As some departments were disinterested or </w:t>
      </w:r>
      <w:proofErr w:type="spellStart"/>
      <w:r w:rsidRPr="00A03387">
        <w:rPr>
          <w:rStyle w:val="BodyTextChar"/>
        </w:rPr>
        <w:t>sceptical</w:t>
      </w:r>
      <w:proofErr w:type="spellEnd"/>
      <w:r w:rsidRPr="00A03387">
        <w:rPr>
          <w:rStyle w:val="BodyTextChar"/>
        </w:rPr>
        <w:t xml:space="preserve"> of the use of aircraft in their work these initial plans were on a quite limited scale. It was proposed to open four air stations, one at Vancouver for forestry and fishery patrols in conjunction with the British Columbia government, one at Morley for forest patrol in Alberta, another at Roberval for forest survey in conjunction with the Quebec government, and one at Ottawa for experiments in aerial photography. No funds were available for these operations until the Air Board estimates were passed at the end of June, appropriating $1,100,000 for civil aviation. Directly the funds were voted, work was hastened </w:t>
      </w:r>
      <w:proofErr w:type="gramStart"/>
      <w:r w:rsidRPr="00A03387">
        <w:rPr>
          <w:rStyle w:val="BodyTextChar"/>
        </w:rPr>
        <w:t>in order to</w:t>
      </w:r>
      <w:proofErr w:type="gramEnd"/>
      <w:r w:rsidRPr="00A03387">
        <w:rPr>
          <w:rStyle w:val="BodyTextChar"/>
        </w:rPr>
        <w:t xml:space="preserve"> accomplish as much as possible of the program in the four or five months before winter would suspend activities.</w:t>
      </w:r>
    </w:p>
    <w:p w14:paraId="08808C60" w14:textId="77777777" w:rsidR="00386610" w:rsidRPr="00A03387" w:rsidRDefault="00000000" w:rsidP="00F168A9">
      <w:pPr>
        <w:pStyle w:val="BodyText"/>
        <w:ind w:firstLine="720"/>
        <w:jc w:val="both"/>
      </w:pPr>
      <w:r w:rsidRPr="00A03387">
        <w:rPr>
          <w:rStyle w:val="BodyTextChar"/>
        </w:rPr>
        <w:t>Personnel had been recruited by the Civil Service Commission for the staff at headquarters and at the stations—air station superintendents, air pilot navigators, fitters, riggers, store</w:t>
      </w:r>
      <w:r w:rsidRPr="00A03387">
        <w:rPr>
          <w:rStyle w:val="BodyTextChar"/>
        </w:rPr>
        <w:softHyphen/>
        <w:t>keepers, drivers and clerks. For equipment there were available the aircraft, vehicles, hangars and stores donated by the British and American governments, and two air stations were in existence on the Atlantic coast.</w:t>
      </w:r>
    </w:p>
    <w:p w14:paraId="4695EA7C" w14:textId="2D176913" w:rsidR="00386610" w:rsidRPr="00A03387" w:rsidRDefault="00000000" w:rsidP="00F168A9">
      <w:pPr>
        <w:pStyle w:val="BodyText"/>
        <w:ind w:firstLine="720"/>
        <w:jc w:val="both"/>
      </w:pPr>
      <w:r w:rsidRPr="00A03387">
        <w:rPr>
          <w:rStyle w:val="BodyTextChar"/>
        </w:rPr>
        <w:t>As there was no need to maintain both the stations in Nova Scotia, the site at North Sydney was closed, the aircraft and other equipment being transferred to Dartmouth while the buildings and surplus material were offered for sale by auction. The site at Dartmouth, under Major A.B. Shearer as air station super</w:t>
      </w:r>
      <w:r w:rsidRPr="00A03387">
        <w:rPr>
          <w:rStyle w:val="BodyTextChar"/>
        </w:rPr>
        <w:softHyphen/>
        <w:t>intendent, was retained for the erection and repair of seaplanes used by the Operations Branch, and for combined training by the CAF with the Naval Service and the local garrison.- As the station could be kept open throughout the year, with air routes suitable for seaplanes leading to all parts of eastern and central Canada, Dartmouth was regarded as an ideal location. Aircraft required for operations could be flown as far west as Winnipeg in the spring and then in the fall, before ice formed on the lakes and rivers, they could be flown back to base for overhaul and repair during the winter.</w:t>
      </w:r>
      <w:r w:rsidR="000072C3">
        <w:rPr>
          <w:rStyle w:val="FootnoteReference"/>
        </w:rPr>
        <w:footnoteReference w:id="61"/>
      </w:r>
    </w:p>
    <w:p w14:paraId="0127DA81" w14:textId="77777777" w:rsidR="00F168A9" w:rsidRDefault="00F168A9">
      <w:pPr>
        <w:rPr>
          <w:rStyle w:val="BodyTextChar"/>
        </w:rPr>
      </w:pPr>
      <w:r>
        <w:rPr>
          <w:rStyle w:val="BodyTextChar"/>
        </w:rPr>
        <w:br w:type="page"/>
      </w:r>
    </w:p>
    <w:p w14:paraId="458918D1" w14:textId="5B770C83" w:rsidR="00386610" w:rsidRPr="00A03387" w:rsidRDefault="00000000" w:rsidP="00F168A9">
      <w:pPr>
        <w:pStyle w:val="BodyText"/>
        <w:spacing w:after="620" w:line="269" w:lineRule="auto"/>
        <w:ind w:firstLine="720"/>
        <w:jc w:val="both"/>
      </w:pPr>
      <w:r w:rsidRPr="00A03387">
        <w:rPr>
          <w:rStyle w:val="BodyTextChar"/>
        </w:rPr>
        <w:lastRenderedPageBreak/>
        <w:t>The first operation undertaken by aircraft detached from Dartmouth was an experiment in forest patrol and survey, under</w:t>
      </w:r>
      <w:r w:rsidRPr="00A03387">
        <w:rPr>
          <w:rStyle w:val="BodyTextChar"/>
        </w:rPr>
        <w:softHyphen/>
        <w:t xml:space="preserve">taken at the request of the Quebec government, to show the value of aircraft for such work and to facilitate the exploration of forest areas north and west of Lake St. John. Through the courtesy of Lt. Col. B.A. Scott, a suitable site was provided on the shore of the lake at Roberval where the province erected buildings and a slipway. Two IIS2L </w:t>
      </w:r>
      <w:proofErr w:type="gramStart"/>
      <w:r w:rsidRPr="00A03387">
        <w:rPr>
          <w:rStyle w:val="BodyTextChar"/>
        </w:rPr>
        <w:t>flying-boats</w:t>
      </w:r>
      <w:proofErr w:type="gramEnd"/>
      <w:r w:rsidRPr="00A03387">
        <w:rPr>
          <w:rStyle w:val="BodyTextChar"/>
        </w:rPr>
        <w:t xml:space="preserve"> were then flown in from Halifax, arriving at Roberval on 19 July, and </w:t>
      </w:r>
      <w:r w:rsidR="00F168A9">
        <w:rPr>
          <w:rStyle w:val="BodyTextChar"/>
        </w:rPr>
        <w:t>“</w:t>
      </w:r>
      <w:r w:rsidRPr="00A03387">
        <w:rPr>
          <w:rStyle w:val="BodyTextChar"/>
        </w:rPr>
        <w:t>flying</w:t>
      </w:r>
      <w:r w:rsidR="003504F1">
        <w:rPr>
          <w:rStyle w:val="BodyTextChar"/>
        </w:rPr>
        <w:t xml:space="preserve"> </w:t>
      </w:r>
      <w:r w:rsidRPr="00A03387">
        <w:rPr>
          <w:rStyle w:val="BodyTextChar"/>
        </w:rPr>
        <w:t xml:space="preserve">continued uninterruptedly until the end of October when winter put an end to the work for the season.” The station was in charge of F/L W.R. Kenny, and the provincial Department of Lands and Forests directed the work, its forestry officers showing the keenest interest in the experiment and </w:t>
      </w:r>
      <w:proofErr w:type="gramStart"/>
      <w:r w:rsidRPr="00A03387">
        <w:rPr>
          <w:rStyle w:val="BodyTextChar"/>
        </w:rPr>
        <w:t>insuring</w:t>
      </w:r>
      <w:proofErr w:type="gramEnd"/>
      <w:r w:rsidRPr="00A03387">
        <w:rPr>
          <w:rStyle w:val="BodyTextChar"/>
        </w:rPr>
        <w:t xml:space="preserve"> its success </w:t>
      </w:r>
      <w:proofErr w:type="gramStart"/>
      <w:r w:rsidRPr="00A03387">
        <w:rPr>
          <w:rStyle w:val="BodyTextChar"/>
        </w:rPr>
        <w:t>by</w:t>
      </w:r>
      <w:proofErr w:type="gramEnd"/>
      <w:r w:rsidRPr="00A03387">
        <w:rPr>
          <w:rStyle w:val="BodyTextChar"/>
        </w:rPr>
        <w:t xml:space="preserve"> their full co-operation. Reconnaissance flights were made, </w:t>
      </w:r>
      <w:proofErr w:type="gramStart"/>
      <w:r w:rsidRPr="00A03387">
        <w:rPr>
          <w:rStyle w:val="BodyTextChar"/>
        </w:rPr>
        <w:t>caches</w:t>
      </w:r>
      <w:proofErr w:type="gramEnd"/>
      <w:r w:rsidRPr="00A03387">
        <w:rPr>
          <w:rStyle w:val="BodyTextChar"/>
        </w:rPr>
        <w:t xml:space="preserve"> established to permit patrols being pushed farther afield in future, and photographic surveys were flown over the rain river courses in the district. The total flying time on these operations was 73 hours.</w:t>
      </w:r>
      <w:r w:rsidR="00C74570">
        <w:rPr>
          <w:rStyle w:val="FootnoteReference"/>
        </w:rPr>
        <w:footnoteReference w:id="62"/>
      </w:r>
      <w:r w:rsidR="000072C3">
        <w:rPr>
          <w:rStyle w:val="BodyTextChar"/>
        </w:rPr>
        <w:t xml:space="preserve"> </w:t>
      </w:r>
      <w:r w:rsidRPr="00A03387">
        <w:rPr>
          <w:rStyle w:val="BodyTextChar"/>
        </w:rPr>
        <w:t>At the end of the season the provincial authorities expressed full satisfaction with the experiment and asked that it be continued in 1921 and extended to lake Mistassini and, if possible, to the shores of James Bay; they were prepared "to increase their expenditure on the work considerably.”</w:t>
      </w:r>
    </w:p>
    <w:p w14:paraId="3789E078" w14:textId="70B1EFFA" w:rsidR="00386610" w:rsidRPr="00A03387" w:rsidRDefault="00000000" w:rsidP="00F168A9">
      <w:pPr>
        <w:pStyle w:val="BodyText"/>
        <w:ind w:firstLine="720"/>
        <w:jc w:val="both"/>
      </w:pPr>
      <w:r w:rsidRPr="00A03387">
        <w:rPr>
          <w:rStyle w:val="BodyTextChar"/>
        </w:rPr>
        <w:t>A similar experiment in forest survey was carried out in northern Ontario during the early autumn of 1920 at the request of the Entomological Branch of the Department of Agriculture and the Conservation Commission who sought the Air Board</w:t>
      </w:r>
      <w:r w:rsidR="00C74570">
        <w:rPr>
          <w:rStyle w:val="BodyTextChar"/>
          <w:vertAlign w:val="superscript"/>
        </w:rPr>
        <w:t>’</w:t>
      </w:r>
      <w:r w:rsidRPr="00A03387">
        <w:rPr>
          <w:rStyle w:val="BodyTextChar"/>
        </w:rPr>
        <w:t xml:space="preserve">s co-operation in an operation to determine the use of aircraft for the survey of forest areas affected by the spruce bud worm pest. In September Capt. C. McEwen and a mechanic flew an HS2L from Ottawa to Haileybury where a mooring-out station was established on Lake Timiskaming. Operations continued from the temporary base for a fortnight during which time a complete survey was made of forest conditions over a large territory. The Forestry and Entomological officers engaged in the work said that the 18 hours of flying enabled them to gain more information than they </w:t>
      </w:r>
      <w:proofErr w:type="gramStart"/>
      <w:r w:rsidRPr="00A03387">
        <w:rPr>
          <w:rStyle w:val="BodyTextChar"/>
        </w:rPr>
        <w:t>could,</w:t>
      </w:r>
      <w:proofErr w:type="gramEnd"/>
      <w:r w:rsidRPr="00A03387">
        <w:rPr>
          <w:rStyle w:val="BodyTextChar"/>
        </w:rPr>
        <w:t xml:space="preserve"> have obtained in several months of work on the ground.</w:t>
      </w:r>
    </w:p>
    <w:p w14:paraId="7AF3982A" w14:textId="77777777" w:rsidR="00F168A9" w:rsidRDefault="00F168A9">
      <w:pPr>
        <w:rPr>
          <w:rStyle w:val="BodyTextChar"/>
        </w:rPr>
      </w:pPr>
      <w:r>
        <w:rPr>
          <w:rStyle w:val="BodyTextChar"/>
        </w:rPr>
        <w:br w:type="page"/>
      </w:r>
    </w:p>
    <w:p w14:paraId="2CEC41A7" w14:textId="1FC59BB8" w:rsidR="00386610" w:rsidRPr="00A03387" w:rsidRDefault="00000000" w:rsidP="00806FE9">
      <w:pPr>
        <w:pStyle w:val="BodyText"/>
        <w:ind w:firstLine="720"/>
        <w:jc w:val="both"/>
      </w:pPr>
      <w:r w:rsidRPr="00A03387">
        <w:rPr>
          <w:rStyle w:val="BodyTextChar"/>
        </w:rPr>
        <w:lastRenderedPageBreak/>
        <w:t>In western Canada two air stations were opened in 1920 for similar operations in British Columbia and Alberta. Authority for a station at Vancouver was given by the Air Board on 14 February and confirmed three months later</w:t>
      </w:r>
      <w:r w:rsidR="00C74570">
        <w:rPr>
          <w:rStyle w:val="BodyTextChar"/>
        </w:rPr>
        <w:t>.</w:t>
      </w:r>
      <w:r w:rsidR="00C74570">
        <w:rPr>
          <w:rStyle w:val="FootnoteReference"/>
        </w:rPr>
        <w:footnoteReference w:id="63"/>
      </w:r>
      <w:r w:rsidRPr="00A03387">
        <w:rPr>
          <w:rStyle w:val="BodyTextChar"/>
        </w:rPr>
        <w:t xml:space="preserve"> Major C. </w:t>
      </w:r>
      <w:proofErr w:type="spellStart"/>
      <w:r w:rsidRPr="00A03387">
        <w:rPr>
          <w:rStyle w:val="BodyTextChar"/>
        </w:rPr>
        <w:t>MacLaurin</w:t>
      </w:r>
      <w:proofErr w:type="spellEnd"/>
      <w:r w:rsidRPr="00A03387">
        <w:rPr>
          <w:rStyle w:val="BodyTextChar"/>
        </w:rPr>
        <w:t>, who had been designated air station superintendent, selected a suitable site for a seaplane station at Jericho Beach on part of the old Naval Reserve on English Bay and construction of facilities began in June. The province pro</w:t>
      </w:r>
      <w:r w:rsidRPr="00A03387">
        <w:rPr>
          <w:rStyle w:val="BodyTextChar"/>
        </w:rPr>
        <w:softHyphen/>
        <w:t xml:space="preserve">vided the site free of charge and agreed also to defray a substantial part of the cost of operations which were to include forest protection and survey, transportation to inaccessible districts, photographic survey and fishery patrol on behalf of both the federal and provincial governments. Temporary </w:t>
      </w:r>
      <w:proofErr w:type="spellStart"/>
      <w:r w:rsidRPr="00A03387">
        <w:rPr>
          <w:rStyle w:val="BodyTextChar"/>
        </w:rPr>
        <w:t>Bessonneau</w:t>
      </w:r>
      <w:proofErr w:type="spellEnd"/>
      <w:r w:rsidRPr="00A03387">
        <w:rPr>
          <w:rStyle w:val="BodyTextChar"/>
        </w:rPr>
        <w:t xml:space="preserve"> hangars were erected, pending construction of permanent buildings, and the </w:t>
      </w:r>
      <w:proofErr w:type="gramStart"/>
      <w:r w:rsidRPr="00A03387">
        <w:rPr>
          <w:rStyle w:val="BodyTextChar"/>
        </w:rPr>
        <w:t>ground work</w:t>
      </w:r>
      <w:proofErr w:type="gramEnd"/>
      <w:r w:rsidRPr="00A03387">
        <w:rPr>
          <w:rStyle w:val="BodyTextChar"/>
        </w:rPr>
        <w:t xml:space="preserve"> was sufficiently advanced by the end of August to permit erection of the first HS2L.</w:t>
      </w:r>
      <w:r w:rsidR="00C74570">
        <w:rPr>
          <w:rStyle w:val="FootnoteReference"/>
        </w:rPr>
        <w:footnoteReference w:id="64"/>
      </w:r>
      <w:r w:rsidRPr="00A03387">
        <w:rPr>
          <w:rStyle w:val="BodyTextChar"/>
        </w:rPr>
        <w:t xml:space="preserve"> Major Maclaurin made the first test flight on 24 September, followed by further experimental flights during the next few weeks to gain familiarity with conditions and test thoroughly the suitability of the equipment". One ex</w:t>
      </w:r>
      <w:r w:rsidRPr="00A03387">
        <w:rPr>
          <w:rStyle w:val="BodyTextChar"/>
        </w:rPr>
        <w:softHyphen/>
        <w:t xml:space="preserve">perimental flight was made to Victoria </w:t>
      </w:r>
      <w:proofErr w:type="gramStart"/>
      <w:r w:rsidRPr="00A03387">
        <w:rPr>
          <w:rStyle w:val="BodyTextChar"/>
        </w:rPr>
        <w:t>in an attempt to</w:t>
      </w:r>
      <w:proofErr w:type="gramEnd"/>
      <w:r w:rsidRPr="00A03387">
        <w:rPr>
          <w:rStyle w:val="BodyTextChar"/>
        </w:rPr>
        <w:t xml:space="preserve"> interest Premier Oliver in the proposed seaplane service as he had</w:t>
      </w:r>
      <w:r w:rsidR="003504F1">
        <w:rPr>
          <w:rStyle w:val="BodyTextChar"/>
        </w:rPr>
        <w:t xml:space="preserve"> </w:t>
      </w:r>
      <w:r w:rsidRPr="00A03387">
        <w:rPr>
          <w:rStyle w:val="BodyTextChar"/>
        </w:rPr>
        <w:t xml:space="preserve">previously </w:t>
      </w:r>
      <w:proofErr w:type="spellStart"/>
      <w:r w:rsidRPr="00A03387">
        <w:rPr>
          <w:rStyle w:val="BodyTextChar"/>
        </w:rPr>
        <w:t>criticised</w:t>
      </w:r>
      <w:proofErr w:type="spellEnd"/>
      <w:r w:rsidRPr="00A03387">
        <w:rPr>
          <w:rStyle w:val="BodyTextChar"/>
        </w:rPr>
        <w:t xml:space="preserve"> expenditure by the federal government for forestry patrol.</w:t>
      </w:r>
    </w:p>
    <w:p w14:paraId="7E9F5F75" w14:textId="30307BC2" w:rsidR="00386610" w:rsidRPr="00A03387" w:rsidRDefault="00000000" w:rsidP="00F168A9">
      <w:pPr>
        <w:pStyle w:val="BodyText"/>
        <w:spacing w:line="264" w:lineRule="auto"/>
        <w:ind w:firstLine="720"/>
        <w:jc w:val="both"/>
      </w:pPr>
      <w:r w:rsidRPr="00A03387">
        <w:rPr>
          <w:rStyle w:val="BodyTextChar"/>
        </w:rPr>
        <w:t>Late in September, Major Maclaurin undertook the first operation to fly a Dominion entomologist to Slave River so that he could inspect and photograph from the air swamp lands where the mosquito pest was believed to originate. A month later the HS2L was dismantled and shipped to a siding near Sicamous (Carney’s) where it was reassembled for a series of flights from Shuswap Lake as far west as Kamloops. On these flights Maclaurin was accompanied by a forestry officer (Mr. R. Cameron), as well as his photographer (C.J. Duncan) and mechanic (A.L. Hartridge). On completion of the operation, on 15 November, the flying-boat was again dismantled at Carney’s for shipment to Vancouver. In the last days of the year the HS2L was flown across to Victoria, Esquimalt and Sooke for coastal defence reconnaissance. Officers of the Dominion and provincial departments who gave "their heartiest co-operation" to the demonstrations from Jericho Beach "expressed themselves fully satisfied that the use of aircraft will increase the efficiency of their services and render possible much work which cannot be undertaken to advantage at present."</w:t>
      </w:r>
      <w:r w:rsidR="00C2788A">
        <w:rPr>
          <w:rStyle w:val="FootnoteReference"/>
        </w:rPr>
        <w:footnoteReference w:id="65"/>
      </w:r>
    </w:p>
    <w:p w14:paraId="431E09C2" w14:textId="77777777" w:rsidR="00386610" w:rsidRPr="00A03387" w:rsidRDefault="00000000" w:rsidP="00F168A9">
      <w:pPr>
        <w:pStyle w:val="BodyText"/>
        <w:ind w:firstLine="720"/>
        <w:jc w:val="both"/>
      </w:pPr>
      <w:r w:rsidRPr="00A03387">
        <w:rPr>
          <w:rStyle w:val="BodyTextChar"/>
        </w:rPr>
        <w:t xml:space="preserve">Another demonstration </w:t>
      </w:r>
      <w:proofErr w:type="gramStart"/>
      <w:r w:rsidRPr="00A03387">
        <w:rPr>
          <w:rStyle w:val="BodyTextChar"/>
        </w:rPr>
        <w:t>at</w:t>
      </w:r>
      <w:proofErr w:type="gramEnd"/>
      <w:r w:rsidRPr="00A03387">
        <w:rPr>
          <w:rStyle w:val="BodyTextChar"/>
        </w:rPr>
        <w:t xml:space="preserve"> Vancouver was less successful. The station diary records that on 20 October A/C Tylee, Lt. Col. Leckie, Major Hobbs and Capt. Thompson, all of whom had taken part in the trans-Canada flight, took off from Vancouver to fly to Victoria. After two and a half hours in the air the flying-boat forced-landed in the fog at Port Townsend, Wash, on Puget Sound, some 35 miles south-east of its destination. An hour later the party set out again, intending to fly due west to Port Angeles, a point almost directly across from the strait from Victoria, but once again they had to put down at Friday Harbour, short of their objective. Unable to get the engine started again that day, the officers lay over until the morning of the 21st when a half-hour flight brought them safely, if by a somewhat circuitous route, to their original destination. The report in the diary ends with the comment that Major </w:t>
      </w:r>
      <w:proofErr w:type="spellStart"/>
      <w:r w:rsidRPr="00A03387">
        <w:rPr>
          <w:rStyle w:val="BodyTextChar"/>
        </w:rPr>
        <w:t>MacLaurin</w:t>
      </w:r>
      <w:proofErr w:type="spellEnd"/>
      <w:r w:rsidRPr="00A03387">
        <w:rPr>
          <w:rStyle w:val="BodyTextChar"/>
        </w:rPr>
        <w:t xml:space="preserve"> travelled to Victoria by boat and flew his HS2L back to Vancouver that afternoon.</w:t>
      </w:r>
    </w:p>
    <w:p w14:paraId="05F44548" w14:textId="77777777" w:rsidR="00806FE9" w:rsidRDefault="00806FE9">
      <w:pPr>
        <w:rPr>
          <w:rStyle w:val="BodyTextChar"/>
        </w:rPr>
      </w:pPr>
      <w:r>
        <w:rPr>
          <w:rStyle w:val="BodyTextChar"/>
        </w:rPr>
        <w:br w:type="page"/>
      </w:r>
    </w:p>
    <w:p w14:paraId="599E22C1" w14:textId="5A709002" w:rsidR="00386610" w:rsidRPr="00A03387" w:rsidRDefault="00000000" w:rsidP="00806FE9">
      <w:pPr>
        <w:pStyle w:val="BodyText"/>
        <w:spacing w:line="264" w:lineRule="auto"/>
        <w:ind w:firstLine="720"/>
        <w:jc w:val="both"/>
      </w:pPr>
      <w:r w:rsidRPr="00A03387">
        <w:rPr>
          <w:rStyle w:val="BodyTextChar"/>
        </w:rPr>
        <w:lastRenderedPageBreak/>
        <w:t xml:space="preserve">In addition to forest survey by </w:t>
      </w:r>
      <w:proofErr w:type="gramStart"/>
      <w:r w:rsidRPr="00A03387">
        <w:rPr>
          <w:rStyle w:val="BodyTextChar"/>
        </w:rPr>
        <w:t>flying-boats</w:t>
      </w:r>
      <w:proofErr w:type="gramEnd"/>
      <w:r w:rsidRPr="00A03387">
        <w:rPr>
          <w:rStyle w:val="BodyTextChar"/>
        </w:rPr>
        <w:t xml:space="preserve"> operating from Roberval, Haileybury and Jericho Beach, the Air Board also opened in 1920 a station in south-western Alberta for forest patrol by landplanes. Concerned over the great havoc caused by forest fires in the </w:t>
      </w:r>
      <w:proofErr w:type="gramStart"/>
      <w:r w:rsidRPr="00A03387">
        <w:rPr>
          <w:rStyle w:val="BodyTextChar"/>
        </w:rPr>
        <w:t>Dominion forest</w:t>
      </w:r>
      <w:proofErr w:type="gramEnd"/>
      <w:r w:rsidRPr="00A03387">
        <w:rPr>
          <w:rStyle w:val="BodyTextChar"/>
        </w:rPr>
        <w:t xml:space="preserve"> reserve stretching along the eastern slopes of the Rocky Mountains from the inter</w:t>
      </w:r>
      <w:r w:rsidRPr="00A03387">
        <w:rPr>
          <w:rStyle w:val="BodyTextChar"/>
        </w:rPr>
        <w:softHyphen/>
        <w:t xml:space="preserve">national boundary north to Yellowhead Pass, the Forestry Branch of the Department of the Interior was anxious to learn if better control of the situation could be exercised from the air. An aerodrome site was selected on the Indian reserve at Morley in the Bow valley, west of Calgary, and a </w:t>
      </w:r>
      <w:proofErr w:type="spellStart"/>
      <w:r w:rsidRPr="00A03387">
        <w:rPr>
          <w:rStyle w:val="BodyTextChar"/>
        </w:rPr>
        <w:t>Bessonneau</w:t>
      </w:r>
      <w:proofErr w:type="spellEnd"/>
      <w:r w:rsidRPr="00A03387">
        <w:rPr>
          <w:rStyle w:val="BodyTextChar"/>
        </w:rPr>
        <w:t xml:space="preserve"> hangar was erected in August to accommodate several de Havilland and Avro aircraft shipped from the east. Major G.M. </w:t>
      </w:r>
      <w:proofErr w:type="spellStart"/>
      <w:r w:rsidRPr="00A03387">
        <w:rPr>
          <w:rStyle w:val="BodyTextChar"/>
        </w:rPr>
        <w:t>Croil</w:t>
      </w:r>
      <w:proofErr w:type="spellEnd"/>
      <w:r w:rsidRPr="00A03387">
        <w:rPr>
          <w:rStyle w:val="BodyTextChar"/>
        </w:rPr>
        <w:t xml:space="preserve"> was appointed air station superintendent. Through September and October patrols were flown with excellent results, using both types of aircraft; the DH4 proved to be very valuable for this work,</w:t>
      </w:r>
      <w:r w:rsidR="003504F1">
        <w:rPr>
          <w:rStyle w:val="BodyTextChar"/>
        </w:rPr>
        <w:t xml:space="preserve"> </w:t>
      </w:r>
      <w:r w:rsidRPr="00A03387">
        <w:rPr>
          <w:rStyle w:val="BodyTextChar"/>
        </w:rPr>
        <w:t xml:space="preserve">due to its high speed and reserve power, </w:t>
      </w:r>
      <w:r w:rsidR="00C2788A">
        <w:rPr>
          <w:rStyle w:val="BodyTextChar"/>
        </w:rPr>
        <w:t>“</w:t>
      </w:r>
      <w:r w:rsidRPr="00A03387">
        <w:rPr>
          <w:rStyle w:val="BodyTextChar"/>
        </w:rPr>
        <w:t xml:space="preserve">as strong winds are very </w:t>
      </w:r>
      <w:proofErr w:type="gramStart"/>
      <w:r w:rsidRPr="00A03387">
        <w:rPr>
          <w:rStyle w:val="BodyTextChar"/>
        </w:rPr>
        <w:t>prevalent</w:t>
      </w:r>
      <w:proofErr w:type="gramEnd"/>
      <w:r w:rsidRPr="00A03387">
        <w:rPr>
          <w:rStyle w:val="BodyTextChar"/>
        </w:rPr>
        <w:t xml:space="preserve"> and</w:t>
      </w:r>
      <w:r w:rsidR="00806FE9">
        <w:rPr>
          <w:rStyle w:val="BodyTextChar"/>
        </w:rPr>
        <w:t xml:space="preserve"> </w:t>
      </w:r>
      <w:r w:rsidRPr="00A03387">
        <w:rPr>
          <w:rStyle w:val="BodyTextChar"/>
        </w:rPr>
        <w:t>less powerful machines cannot make headway against them.” Through the co-operation of the Radio-telegraph Branch of the Department of the Naval Service wireless communica</w:t>
      </w:r>
      <w:r w:rsidRPr="00A03387">
        <w:rPr>
          <w:rStyle w:val="BodyTextChar"/>
        </w:rPr>
        <w:softHyphen/>
        <w:t xml:space="preserve">tion was established between the base at Morley and the aircraft out on patrol. The season of the greatest fire hazard had passed before operations began; </w:t>
      </w:r>
      <w:proofErr w:type="gramStart"/>
      <w:r w:rsidRPr="00A03387">
        <w:rPr>
          <w:rStyle w:val="BodyTextChar"/>
        </w:rPr>
        <w:t>nevertheless</w:t>
      </w:r>
      <w:proofErr w:type="gramEnd"/>
      <w:r w:rsidRPr="00A03387">
        <w:rPr>
          <w:rStyle w:val="BodyTextChar"/>
        </w:rPr>
        <w:t xml:space="preserve"> during the few weeks that patrols were flown, many fires were detected and full information about their location, extent and progress was given to the forestry officers. Fully satisfied with the results of the first season’s brief experience, these officers asked that the service be extended in 1921 and the Operations Branch agreed, subject to provision of the necessary funds, to' establish two patrol areas based on High River and </w:t>
      </w:r>
      <w:proofErr w:type="spellStart"/>
      <w:r w:rsidRPr="00A03387">
        <w:rPr>
          <w:rStyle w:val="BodyTextChar"/>
        </w:rPr>
        <w:t>Eckville</w:t>
      </w:r>
      <w:proofErr w:type="spellEnd"/>
      <w:r w:rsidRPr="00A03387">
        <w:rPr>
          <w:rStyle w:val="BodyTextChar"/>
        </w:rPr>
        <w:t>.</w:t>
      </w:r>
      <w:r w:rsidR="00C2788A">
        <w:rPr>
          <w:rStyle w:val="FootnoteReference"/>
        </w:rPr>
        <w:footnoteReference w:id="66"/>
      </w:r>
      <w:r w:rsidRPr="00A03387">
        <w:rPr>
          <w:rStyle w:val="BodyTextChar"/>
        </w:rPr>
        <w:t xml:space="preserve"> At the time the Air Board began operations in Alberta the Dominion Forestry Branch was just completing a ground organization for protection of the forests. Had it not been for the use of aircraft, the Branch would have been forced to make </w:t>
      </w:r>
      <w:r w:rsidR="003504F1">
        <w:rPr>
          <w:rStyle w:val="BodyTextChar"/>
        </w:rPr>
        <w:t>“</w:t>
      </w:r>
      <w:r w:rsidRPr="00A03387">
        <w:rPr>
          <w:rStyle w:val="BodyTextChar"/>
        </w:rPr>
        <w:t>heavy capital expenditures on the installation of an elaborate lookout system, involving not only large construction projects but additional personnel obligations and consequent permanently increased overhead costs." The air patrols "proved so satisfactory and so well qualified in every way to meet the needs of the Alberta forests that the lookout system was abandoned."</w:t>
      </w:r>
      <w:r w:rsidR="00C2788A">
        <w:rPr>
          <w:rStyle w:val="FootnoteReference"/>
        </w:rPr>
        <w:footnoteReference w:id="67"/>
      </w:r>
    </w:p>
    <w:p w14:paraId="22A82114" w14:textId="77777777" w:rsidR="00386610" w:rsidRPr="00A03387" w:rsidRDefault="00000000" w:rsidP="00F168A9">
      <w:pPr>
        <w:pStyle w:val="BodyText"/>
        <w:spacing w:line="264" w:lineRule="auto"/>
        <w:ind w:firstLine="720"/>
        <w:jc w:val="both"/>
      </w:pPr>
      <w:r w:rsidRPr="00A03387">
        <w:rPr>
          <w:rStyle w:val="BodyTextChar"/>
        </w:rPr>
        <w:t xml:space="preserve">The sixth station opened by the Air Beam in 1920 was a small experimental base at Ottawa. Through arrangement with the Department of Militia and Defence the use was obtained of a tract of vacant land in the danger area behind the butts of the Rockcliffe Rifle range. Discounting the risk of a possible stray shot, the site was suitable for landplanes and had the additional advantage that the adjacent Ottawa river provided perfect facilities for seaplanes and </w:t>
      </w:r>
      <w:proofErr w:type="gramStart"/>
      <w:r w:rsidRPr="00A03387">
        <w:rPr>
          <w:rStyle w:val="BodyTextChar"/>
        </w:rPr>
        <w:t>flying-boats</w:t>
      </w:r>
      <w:proofErr w:type="gramEnd"/>
      <w:r w:rsidRPr="00A03387">
        <w:rPr>
          <w:rStyle w:val="BodyTextChar"/>
        </w:rPr>
        <w:t xml:space="preserve">. Until Trenton was developed a decade later, Rockcliffe was the only combined land-and-water base in the service. Temporary </w:t>
      </w:r>
      <w:proofErr w:type="spellStart"/>
      <w:r w:rsidRPr="00A03387">
        <w:rPr>
          <w:rStyle w:val="BodyTextChar"/>
        </w:rPr>
        <w:t>Bessonneau</w:t>
      </w:r>
      <w:proofErr w:type="spellEnd"/>
      <w:r w:rsidRPr="00A03387">
        <w:rPr>
          <w:rStyle w:val="BodyTextChar"/>
        </w:rPr>
        <w:t xml:space="preserve"> hangars provided accommodation for a varied collection of aircraft types.</w:t>
      </w:r>
    </w:p>
    <w:p w14:paraId="1FEF2290" w14:textId="77777777" w:rsidR="00806FE9" w:rsidRDefault="00806FE9">
      <w:pPr>
        <w:rPr>
          <w:rStyle w:val="BodyTextChar"/>
        </w:rPr>
      </w:pPr>
      <w:r>
        <w:rPr>
          <w:rStyle w:val="BodyTextChar"/>
        </w:rPr>
        <w:br w:type="page"/>
      </w:r>
    </w:p>
    <w:p w14:paraId="544EA57E" w14:textId="155C1A76" w:rsidR="00386610" w:rsidRPr="00A03387" w:rsidRDefault="00000000" w:rsidP="00806FE9">
      <w:pPr>
        <w:pStyle w:val="BodyText"/>
        <w:spacing w:line="269" w:lineRule="auto"/>
        <w:ind w:firstLine="720"/>
        <w:jc w:val="both"/>
      </w:pPr>
      <w:r w:rsidRPr="00A03387">
        <w:rPr>
          <w:rStyle w:val="BodyTextChar"/>
        </w:rPr>
        <w:lastRenderedPageBreak/>
        <w:t xml:space="preserve">Most of the work done at Rockcliffe in the first year was in connection with aerial photography and survey. The </w:t>
      </w:r>
      <w:r w:rsidR="00FE4F31">
        <w:rPr>
          <w:rStyle w:val="BodyTextChar"/>
        </w:rPr>
        <w:t>m</w:t>
      </w:r>
      <w:r w:rsidRPr="00A03387">
        <w:rPr>
          <w:rStyle w:val="BodyTextChar"/>
        </w:rPr>
        <w:t>arked advances in aerial photography during the war had aroused much interest among surveyors, particularly in Canada where photo- topographic methods of surveying had been greatly developed; it was believed that the perfection of aerial photography would lead to still further progress in that field. In 1919 an aerial survey committee of representatives from the various surveying branches of the federal government was formed to study the subject, and the co-operation of the Air Board was requested in a practical experiment. It was decided that Ottawa would be the most favourable location for the initial tests as the surrounding terrain was varied and provided, within a small district, areas of both land and water with varying elevations. Dr. Deville, chairman of the Aerial Survey Committee who, as Surveyor General, was also a member of the Air Board, supervised the experiments while the field work and actual operations were</w:t>
      </w:r>
      <w:r w:rsidR="003504F1">
        <w:rPr>
          <w:rStyle w:val="BodyTextChar"/>
        </w:rPr>
        <w:t xml:space="preserve"> </w:t>
      </w:r>
      <w:r w:rsidRPr="00A03387">
        <w:rPr>
          <w:rStyle w:val="BodyTextChar"/>
        </w:rPr>
        <w:t xml:space="preserve">carried out by Mr. F.H. </w:t>
      </w:r>
      <w:r w:rsidR="00083FEB">
        <w:rPr>
          <w:rStyle w:val="BodyTextChar"/>
        </w:rPr>
        <w:t>L</w:t>
      </w:r>
      <w:r w:rsidRPr="00A03387">
        <w:rPr>
          <w:rStyle w:val="BodyTextChar"/>
        </w:rPr>
        <w:t xml:space="preserve">ambart, DLS, an officer with long experience in </w:t>
      </w:r>
      <w:proofErr w:type="gramStart"/>
      <w:r w:rsidRPr="00A03387">
        <w:rPr>
          <w:rStyle w:val="BodyTextChar"/>
        </w:rPr>
        <w:t>photo-topography</w:t>
      </w:r>
      <w:proofErr w:type="gramEnd"/>
      <w:r w:rsidRPr="00A03387">
        <w:rPr>
          <w:rStyle w:val="BodyTextChar"/>
        </w:rPr>
        <w:t>.</w:t>
      </w:r>
    </w:p>
    <w:p w14:paraId="682FA963" w14:textId="102D5899" w:rsidR="00386610" w:rsidRPr="00A03387" w:rsidRDefault="00000000" w:rsidP="00F168A9">
      <w:pPr>
        <w:pStyle w:val="BodyText"/>
        <w:spacing w:after="220" w:line="276" w:lineRule="auto"/>
        <w:ind w:firstLine="720"/>
        <w:jc w:val="both"/>
      </w:pPr>
      <w:r w:rsidRPr="00A03387">
        <w:rPr>
          <w:rStyle w:val="BodyTextChar"/>
        </w:rPr>
        <w:t>Both an Avro 5O4K and a Bristol F2B Fighter were used in the experiments</w:t>
      </w:r>
      <w:r w:rsidR="00FE4F31">
        <w:rPr>
          <w:rStyle w:val="FootnoteReference"/>
        </w:rPr>
        <w:footnoteReference w:id="68"/>
      </w:r>
      <w:r w:rsidRPr="00A03387">
        <w:rPr>
          <w:rStyle w:val="BodyTextChar"/>
        </w:rPr>
        <w:t xml:space="preserve"> which demonstrated that the two major problems were, first to obtain a stabilized camera, and then to rectify the photographs so that topographical detail could be placed accurately on the maps. A report was published describing the experiment which </w:t>
      </w:r>
      <w:r w:rsidR="00FE4F31">
        <w:rPr>
          <w:rStyle w:val="BodyTextChar"/>
        </w:rPr>
        <w:t>“</w:t>
      </w:r>
      <w:r w:rsidRPr="00A03387">
        <w:rPr>
          <w:rStyle w:val="BodyTextChar"/>
        </w:rPr>
        <w:t>created much interest in engineering circles.</w:t>
      </w:r>
      <w:r w:rsidR="00FE4F31">
        <w:rPr>
          <w:rStyle w:val="BodyTextChar"/>
        </w:rPr>
        <w:t>”</w:t>
      </w:r>
      <w:r w:rsidR="00FE4F31">
        <w:rPr>
          <w:rStyle w:val="FootnoteReference"/>
        </w:rPr>
        <w:footnoteReference w:id="69"/>
      </w:r>
    </w:p>
    <w:p w14:paraId="07823A46" w14:textId="77777777" w:rsidR="00386610" w:rsidRPr="00A03387" w:rsidRDefault="00000000" w:rsidP="00F168A9">
      <w:pPr>
        <w:pStyle w:val="BodyText"/>
        <w:spacing w:after="220" w:line="264" w:lineRule="auto"/>
        <w:ind w:firstLine="720"/>
        <w:jc w:val="both"/>
      </w:pPr>
      <w:r w:rsidRPr="00A03387">
        <w:rPr>
          <w:rStyle w:val="BodyTextChar"/>
        </w:rPr>
        <w:t xml:space="preserve">In addition to experimental photography the air station at Ottawa carried out a few minor operations and some communication and demonstration work. Flying was continued until the middle of November when activities ceased for the winter; the total flying time for the 1920 season was 91.30 </w:t>
      </w:r>
      <w:proofErr w:type="gramStart"/>
      <w:r w:rsidRPr="00A03387">
        <w:rPr>
          <w:rStyle w:val="BodyTextChar"/>
        </w:rPr>
        <w:t>hours ”on</w:t>
      </w:r>
      <w:proofErr w:type="gramEnd"/>
      <w:r w:rsidRPr="00A03387">
        <w:rPr>
          <w:rStyle w:val="BodyTextChar"/>
        </w:rPr>
        <w:t xml:space="preserve"> many types of land and water machines.”</w:t>
      </w:r>
    </w:p>
    <w:p w14:paraId="2A0233D9" w14:textId="477F519D" w:rsidR="00386610" w:rsidRPr="00A03387" w:rsidRDefault="00000000" w:rsidP="00806FE9">
      <w:pPr>
        <w:pStyle w:val="BodyText"/>
        <w:spacing w:after="0" w:line="269" w:lineRule="auto"/>
        <w:ind w:firstLine="720"/>
        <w:jc w:val="both"/>
      </w:pPr>
      <w:r w:rsidRPr="00A03387">
        <w:rPr>
          <w:rStyle w:val="BodyTextChar"/>
        </w:rPr>
        <w:t>In its first brief season the Operations Branch under Lt- Col Leckie had made a good start; five stations had been opened at Dartmouth, Roberval, Rockcliffe, Morley and Vancouver, as well as a temporary site at Haileybury, and 398 flights had been made for a total of 480.10 hours (or approximately 33,612 miles) to demonstrate the utility of</w:t>
      </w:r>
      <w:r w:rsidR="00806FE9">
        <w:rPr>
          <w:rStyle w:val="BodyTextChar"/>
        </w:rPr>
        <w:t xml:space="preserve"> a</w:t>
      </w:r>
      <w:r w:rsidRPr="00A03387">
        <w:rPr>
          <w:rStyle w:val="BodyTextChar"/>
        </w:rPr>
        <w:t>ircraft, particularly in the field of forest patrol and survey</w:t>
      </w:r>
      <w:r w:rsidR="00FE4F31">
        <w:rPr>
          <w:rStyle w:val="BodyTextChar"/>
        </w:rPr>
        <w:t>.</w:t>
      </w:r>
      <w:r w:rsidR="00FE4F31">
        <w:rPr>
          <w:rStyle w:val="FootnoteReference"/>
        </w:rPr>
        <w:footnoteReference w:id="70"/>
      </w:r>
    </w:p>
    <w:p w14:paraId="172CB89D" w14:textId="77777777" w:rsidR="00FE4F31" w:rsidRDefault="00FE4F31" w:rsidP="00F3578B">
      <w:pPr>
        <w:ind w:firstLine="720"/>
        <w:rPr>
          <w:rStyle w:val="BodyTextChar"/>
        </w:rPr>
      </w:pPr>
      <w:r>
        <w:rPr>
          <w:rStyle w:val="BodyTextChar"/>
        </w:rPr>
        <w:br w:type="page"/>
      </w:r>
    </w:p>
    <w:p w14:paraId="31CF2CF0" w14:textId="0C0897AC" w:rsidR="00386610" w:rsidRPr="00A03387" w:rsidRDefault="00000000" w:rsidP="00B51ECD">
      <w:pPr>
        <w:pStyle w:val="BodyText"/>
        <w:spacing w:after="440" w:line="240" w:lineRule="auto"/>
        <w:ind w:firstLine="0"/>
        <w:jc w:val="center"/>
      </w:pPr>
      <w:r w:rsidRPr="00A03387">
        <w:rPr>
          <w:rStyle w:val="BodyTextChar"/>
        </w:rPr>
        <w:lastRenderedPageBreak/>
        <w:t xml:space="preserve">B. </w:t>
      </w:r>
      <w:r w:rsidRPr="00A03387">
        <w:rPr>
          <w:rStyle w:val="BodyTextChar"/>
          <w:u w:val="single"/>
        </w:rPr>
        <w:t>Secretariat</w:t>
      </w:r>
    </w:p>
    <w:p w14:paraId="73FBBD97" w14:textId="3AF42D91" w:rsidR="00386610" w:rsidRPr="00A03387" w:rsidRDefault="00000000" w:rsidP="00F168A9">
      <w:pPr>
        <w:pStyle w:val="BodyText"/>
        <w:spacing w:line="269" w:lineRule="auto"/>
        <w:ind w:firstLine="720"/>
        <w:jc w:val="both"/>
      </w:pPr>
      <w:r w:rsidRPr="00A03387">
        <w:rPr>
          <w:rStyle w:val="BodyTextChar"/>
        </w:rPr>
        <w:t>Under the Secretary</w:t>
      </w:r>
      <w:r w:rsidR="00B51ECD">
        <w:rPr>
          <w:rStyle w:val="BodyTextChar"/>
        </w:rPr>
        <w:t xml:space="preserve"> </w:t>
      </w:r>
      <w:r w:rsidRPr="00A03387">
        <w:rPr>
          <w:rStyle w:val="BodyTextChar"/>
        </w:rPr>
        <w:t xml:space="preserve">(Major A.M. Shook from November 1919 and then Hr. J.A. Wilson from April 1920) there was built up </w:t>
      </w:r>
      <w:proofErr w:type="gramStart"/>
      <w:r w:rsidRPr="00A03387">
        <w:rPr>
          <w:rStyle w:val="BodyTextChar"/>
        </w:rPr>
        <w:t>a departmental organization</w:t>
      </w:r>
      <w:proofErr w:type="gramEnd"/>
      <w:r w:rsidRPr="00A03387">
        <w:rPr>
          <w:rStyle w:val="BodyTextChar"/>
        </w:rPr>
        <w:t xml:space="preserve"> to minister to the common requirements of the other branches- Flying Operations, Civil Aviation and CAF. This organization included accounts, equipment, medical, intelligence, technical and records branches, staffed by civil servants.</w:t>
      </w:r>
    </w:p>
    <w:p w14:paraId="1BA531DC" w14:textId="77777777" w:rsidR="00386610" w:rsidRPr="00A03387" w:rsidRDefault="00000000" w:rsidP="00F168A9">
      <w:pPr>
        <w:pStyle w:val="BodyText"/>
        <w:ind w:firstLine="720"/>
        <w:jc w:val="both"/>
      </w:pPr>
      <w:r w:rsidRPr="00A03387">
        <w:rPr>
          <w:rStyle w:val="BodyTextChar"/>
        </w:rPr>
        <w:t>Mr. F.X. Talbot was transferred from the Department of the Naval Service in April 1920 to be chief accountant for the Air Board. A cost accounting system was set up at all stations to keep the Board f</w:t>
      </w:r>
      <w:r w:rsidRPr="00B51ECD">
        <w:rPr>
          <w:rStyle w:val="BodyTextChar"/>
        </w:rPr>
        <w:t>ull</w:t>
      </w:r>
      <w:r w:rsidRPr="00A03387">
        <w:rPr>
          <w:rStyle w:val="BodyTextChar"/>
        </w:rPr>
        <w:t>y informed of the cost of each operation, and much valuable information was compiled about the cost of flying, depreciation of aircraft, and maintenance requirements.</w:t>
      </w:r>
    </w:p>
    <w:p w14:paraId="2B767CE5" w14:textId="77777777" w:rsidR="00386610" w:rsidRPr="00A03387" w:rsidRDefault="00000000" w:rsidP="00F168A9">
      <w:pPr>
        <w:pStyle w:val="BodyText"/>
        <w:spacing w:line="269" w:lineRule="auto"/>
        <w:ind w:firstLine="720"/>
        <w:jc w:val="both"/>
      </w:pPr>
      <w:r w:rsidRPr="00A03387">
        <w:rPr>
          <w:rStyle w:val="BodyTextChar"/>
        </w:rPr>
        <w:t xml:space="preserve">The equipment branch was initially under Capt. H.C. Craig, appointed in July 1920, with S.G. Tackaberry as air equipment officer and a staff of storekeepers at headquarters in Ottawa and at Camp Borden. The main </w:t>
      </w:r>
      <w:proofErr w:type="gramStart"/>
      <w:r w:rsidRPr="00A03387">
        <w:rPr>
          <w:rStyle w:val="BodyTextChar"/>
        </w:rPr>
        <w:t>stores</w:t>
      </w:r>
      <w:proofErr w:type="gramEnd"/>
      <w:r w:rsidRPr="00A03387">
        <w:rPr>
          <w:rStyle w:val="BodyTextChar"/>
        </w:rPr>
        <w:t xml:space="preserve"> depot was located at Camp Borden where there was ample accommodation for all the gift equipment which had been shipped from Britain.</w:t>
      </w:r>
    </w:p>
    <w:p w14:paraId="7BA22AF7" w14:textId="77777777" w:rsidR="00386610" w:rsidRPr="00A03387" w:rsidRDefault="00000000" w:rsidP="00F168A9">
      <w:pPr>
        <w:pStyle w:val="BodyText"/>
        <w:spacing w:line="264" w:lineRule="auto"/>
        <w:ind w:firstLine="720"/>
        <w:jc w:val="both"/>
      </w:pPr>
      <w:r w:rsidRPr="00A03387">
        <w:rPr>
          <w:rStyle w:val="BodyTextChar"/>
        </w:rPr>
        <w:t>As the Air Regulations required semi-annual medical examinations for all licensed pilots a medical officer, Capt. F.R. Smith, was appointed to the Air Board late in 1919. When the CAF was formed in 1920, a second medical service was established to examine recruits and provide medical duty at Camp Borden. The Board decided, however, that the work could be done more economically and efficiently by combining the civil and air force duties in a common medical service and Dr. W.H. Cronyn was appointed Director of Medical Services in July 1920. Arrangements were made to have recruits for the CAF and applicants for civil certificates medically examined in the principal centres of Canada by qualified doctors at a stated fee. At Camp Borden the station hospital and other medical services were under a resident CAF medical officer. Dental services were provided by the Army, through arrangement with the Director of Dental Services.</w:t>
      </w:r>
    </w:p>
    <w:p w14:paraId="17573467" w14:textId="77777777" w:rsidR="00386610" w:rsidRPr="00A03387" w:rsidRDefault="00000000" w:rsidP="00F168A9">
      <w:pPr>
        <w:pStyle w:val="BodyText"/>
        <w:spacing w:line="264" w:lineRule="auto"/>
        <w:ind w:firstLine="720"/>
        <w:jc w:val="both"/>
      </w:pPr>
      <w:r w:rsidRPr="00A03387">
        <w:rPr>
          <w:rStyle w:val="BodyTextChar"/>
        </w:rPr>
        <w:t xml:space="preserve">In February 1920 Capt. F.C. Higgins, who had </w:t>
      </w:r>
      <w:proofErr w:type="gramStart"/>
      <w:r w:rsidRPr="00A03387">
        <w:rPr>
          <w:rStyle w:val="BodyTextChar"/>
        </w:rPr>
        <w:t>been in charge of</w:t>
      </w:r>
      <w:proofErr w:type="gramEnd"/>
      <w:r w:rsidRPr="00A03387">
        <w:rPr>
          <w:rStyle w:val="BodyTextChar"/>
        </w:rPr>
        <w:t xml:space="preserve"> the Inte</w:t>
      </w:r>
      <w:r w:rsidRPr="00A03387">
        <w:rPr>
          <w:rStyle w:val="BodyTextChar"/>
          <w:u w:val="single"/>
        </w:rPr>
        <w:t>lli</w:t>
      </w:r>
      <w:r w:rsidRPr="00A03387">
        <w:rPr>
          <w:rStyle w:val="BodyTextChar"/>
        </w:rPr>
        <w:t>gence Branch of the overseas CAF formed in 1918, was appointed Aeronautical Intelligence Officer in the Air Board. Under his direction a departmental library of about 1,000 carefully selected volumes was built up, which, it was hoped, would expand into a well-equipped aeronautical library for the use of the public interested in aviation. The branch prepared reports and statistics on Air Board activities, distributed to the public official notices issued by the Controller of Civil Aviation, and supplied information to other government departments and private individuals; aeronautical intelligence was exchanged with the other Dominions, and much assistance was received from the British Air Ministry and the U.S. Array Air Service.</w:t>
      </w:r>
    </w:p>
    <w:p w14:paraId="2C6B2396" w14:textId="77777777" w:rsidR="00806FE9" w:rsidRDefault="00806FE9">
      <w:pPr>
        <w:rPr>
          <w:rStyle w:val="BodyTextChar"/>
        </w:rPr>
      </w:pPr>
      <w:r>
        <w:rPr>
          <w:rStyle w:val="BodyTextChar"/>
        </w:rPr>
        <w:br w:type="page"/>
      </w:r>
    </w:p>
    <w:p w14:paraId="4F305654" w14:textId="48C01FDF" w:rsidR="00806FE9" w:rsidRDefault="00000000" w:rsidP="00806FE9">
      <w:pPr>
        <w:pStyle w:val="BodyText"/>
        <w:ind w:firstLine="720"/>
        <w:jc w:val="both"/>
        <w:rPr>
          <w:rStyle w:val="BodyTextChar"/>
        </w:rPr>
      </w:pPr>
      <w:r w:rsidRPr="00A03387">
        <w:rPr>
          <w:rStyle w:val="BodyTextChar"/>
        </w:rPr>
        <w:lastRenderedPageBreak/>
        <w:t xml:space="preserve">The Associate Air Research </w:t>
      </w:r>
      <w:proofErr w:type="gramStart"/>
      <w:r w:rsidRPr="00A03387">
        <w:rPr>
          <w:rStyle w:val="BodyTextChar"/>
        </w:rPr>
        <w:t>Committee</w:t>
      </w:r>
      <w:proofErr w:type="gramEnd"/>
      <w:r w:rsidRPr="00A03387">
        <w:rPr>
          <w:rStyle w:val="BodyTextChar"/>
        </w:rPr>
        <w:t xml:space="preserve"> which was formed in February 1920, held nine meetings during the year and outlined a programme of research. With the intent that the work should be </w:t>
      </w:r>
      <w:r w:rsidR="00B51ECD">
        <w:rPr>
          <w:rStyle w:val="BodyTextChar"/>
        </w:rPr>
        <w:t>“</w:t>
      </w:r>
      <w:r w:rsidRPr="00A03387">
        <w:rPr>
          <w:rStyle w:val="BodyTextChar"/>
        </w:rPr>
        <w:t>of the most practical nature” it was restricted "to the immediate problems peculiar to aviation in Canada, such as the operation of aircraft in low temperatures, the effect of Canadian</w:t>
      </w:r>
      <w:r w:rsidR="003504F1">
        <w:rPr>
          <w:rStyle w:val="BodyTextChar"/>
        </w:rPr>
        <w:t xml:space="preserve"> </w:t>
      </w:r>
      <w:r w:rsidRPr="00A03387">
        <w:rPr>
          <w:rStyle w:val="BodyTextChar"/>
        </w:rPr>
        <w:t>climate on doped fabric, and other similar practical questions”</w:t>
      </w:r>
      <w:r w:rsidR="00FE4F31">
        <w:rPr>
          <w:rStyle w:val="FootnoteReference"/>
        </w:rPr>
        <w:footnoteReference w:id="71"/>
      </w:r>
      <w:r w:rsidR="00806FE9">
        <w:rPr>
          <w:rStyle w:val="BodyTextChar"/>
        </w:rPr>
        <w:t xml:space="preserve"> </w:t>
      </w:r>
    </w:p>
    <w:p w14:paraId="3C066BB6" w14:textId="04691AA8" w:rsidR="00386610" w:rsidRPr="00A03387" w:rsidRDefault="00000000" w:rsidP="00806FE9">
      <w:pPr>
        <w:pStyle w:val="BodyText"/>
        <w:spacing w:line="269" w:lineRule="auto"/>
        <w:ind w:firstLine="720"/>
        <w:jc w:val="both"/>
      </w:pPr>
      <w:r w:rsidRPr="00A03387">
        <w:rPr>
          <w:rStyle w:val="BodyTextChar"/>
        </w:rPr>
        <w:t xml:space="preserve">To this end, research grants </w:t>
      </w:r>
      <w:proofErr w:type="spellStart"/>
      <w:r w:rsidRPr="00A03387">
        <w:rPr>
          <w:rStyle w:val="BodyTextChar"/>
        </w:rPr>
        <w:t>totalling</w:t>
      </w:r>
      <w:proofErr w:type="spellEnd"/>
      <w:r w:rsidRPr="00A03387">
        <w:rPr>
          <w:rStyle w:val="BodyTextChar"/>
        </w:rPr>
        <w:t xml:space="preserve"> $4,500 were made to Prof. Angus of the University of Toronto for the investigation of </w:t>
      </w:r>
      <w:proofErr w:type="spellStart"/>
      <w:r w:rsidRPr="00A03387">
        <w:rPr>
          <w:rStyle w:val="BodyTextChar"/>
        </w:rPr>
        <w:t>carburettor</w:t>
      </w:r>
      <w:proofErr w:type="spellEnd"/>
      <w:r w:rsidRPr="00A03387">
        <w:rPr>
          <w:rStyle w:val="BodyTextChar"/>
        </w:rPr>
        <w:t xml:space="preserve"> operation at low temperatures, to Prof. Robb of the University of Alberta for the investigation of the operation of water-cooled engines in low temperature, and to Mr. Stanley Smith of Edmonton for experiments on the improvement of barograph diaphragms Prof. </w:t>
      </w:r>
      <w:proofErr w:type="spellStart"/>
      <w:r w:rsidRPr="00A03387">
        <w:rPr>
          <w:rStyle w:val="BodyTextChar"/>
        </w:rPr>
        <w:t>McKergo</w:t>
      </w:r>
      <w:proofErr w:type="spellEnd"/>
      <w:r w:rsidRPr="00A03387">
        <w:rPr>
          <w:rStyle w:val="BodyTextChar"/>
        </w:rPr>
        <w:t xml:space="preserve"> of McGill University was also working on anti-freeze mixtures. Arrangements were made with Mr. J.H. Parkin of the University of Toronto to use the wind tunnel there for experimental work required by the Air Board.</w:t>
      </w:r>
    </w:p>
    <w:p w14:paraId="5D5F03AD" w14:textId="77777777" w:rsidR="00386610" w:rsidRPr="00A03387" w:rsidRDefault="00000000" w:rsidP="00806FE9">
      <w:pPr>
        <w:pStyle w:val="BodyText"/>
        <w:spacing w:line="264" w:lineRule="auto"/>
        <w:ind w:firstLine="720"/>
        <w:jc w:val="both"/>
      </w:pPr>
      <w:r w:rsidRPr="00A03387">
        <w:rPr>
          <w:rStyle w:val="BodyTextChar"/>
        </w:rPr>
        <w:t>Recognizing the need for a strong technical branch to under</w:t>
      </w:r>
      <w:r w:rsidRPr="00A03387">
        <w:rPr>
          <w:rStyle w:val="BodyTextChar"/>
        </w:rPr>
        <w:softHyphen/>
        <w:t xml:space="preserve">take its engineering and scientific work, the Air Board received approval for the appointment of a Director of Technical Services and at the end of October 1920, the Civil Service Commission selected Lt. Col. E.W. Stedman for the post. </w:t>
      </w:r>
      <w:proofErr w:type="gramStart"/>
      <w:r w:rsidRPr="00A03387">
        <w:rPr>
          <w:rStyle w:val="BodyTextChar"/>
        </w:rPr>
        <w:t>”An</w:t>
      </w:r>
      <w:proofErr w:type="gramEnd"/>
      <w:r w:rsidRPr="00A03387">
        <w:rPr>
          <w:rStyle w:val="BodyTextChar"/>
        </w:rPr>
        <w:t xml:space="preserve"> officer of the widest experience in aeronautical engineering," Stedman had joined the National Physical Laboratory at Teddington, England, after graduating from university, and subsequently served with the Royal Naval Air Service, during the war, on aircraft development projects. He was closely associated with the pro</w:t>
      </w:r>
      <w:r w:rsidRPr="00A03387">
        <w:rPr>
          <w:rStyle w:val="BodyTextChar"/>
        </w:rPr>
        <w:softHyphen/>
        <w:t xml:space="preserve">duction of the Handley-Page bomber and with its first use on operations in France. Later in the war he commanded an aircraft depot. In the </w:t>
      </w:r>
      <w:proofErr w:type="gramStart"/>
      <w:r w:rsidRPr="00A03387">
        <w:rPr>
          <w:rStyle w:val="BodyTextChar"/>
        </w:rPr>
        <w:t>spring of 1919</w:t>
      </w:r>
      <w:proofErr w:type="gramEnd"/>
      <w:r w:rsidRPr="00A03387">
        <w:rPr>
          <w:rStyle w:val="BodyTextChar"/>
        </w:rPr>
        <w:t xml:space="preserve"> he came out to Newfoundland as technical officer for the Handley-Page entry in the trans- Atlantic race for the Daily Mail prize. For more than a quarter century he directed the technical and research work of the Air Board, CAF and RCAF.</w:t>
      </w:r>
    </w:p>
    <w:p w14:paraId="211CE688" w14:textId="77777777" w:rsidR="00386610" w:rsidRPr="00A03387" w:rsidRDefault="00000000" w:rsidP="00806FE9">
      <w:pPr>
        <w:pStyle w:val="BodyText"/>
        <w:spacing w:line="269" w:lineRule="auto"/>
        <w:ind w:firstLine="720"/>
        <w:jc w:val="both"/>
      </w:pPr>
      <w:r w:rsidRPr="00A03387">
        <w:rPr>
          <w:rStyle w:val="BodyTextChar"/>
        </w:rPr>
        <w:t xml:space="preserve">Under Lt-Col Stedman a technical staff was built up to operate the Air Board’s workshops and repair depots, and to advise the Civil Aviation Branch on all technical matters concerning the certification of aircraft airworthiness. F/L J.A. Barron, an RAF officer seconded </w:t>
      </w:r>
      <w:proofErr w:type="gramStart"/>
      <w:r w:rsidRPr="00A03387">
        <w:rPr>
          <w:rStyle w:val="BodyTextChar"/>
        </w:rPr>
        <w:t>for</w:t>
      </w:r>
      <w:proofErr w:type="gramEnd"/>
      <w:r w:rsidRPr="00A03387">
        <w:rPr>
          <w:rStyle w:val="BodyTextChar"/>
        </w:rPr>
        <w:t xml:space="preserve"> duty under the Air Board, was appointed Assistant Director to advise on lighter- than-</w:t>
      </w:r>
      <w:proofErr w:type="gramStart"/>
      <w:r w:rsidRPr="00A03387">
        <w:rPr>
          <w:rStyle w:val="BodyTextChar"/>
        </w:rPr>
        <w:t>air-craft</w:t>
      </w:r>
      <w:proofErr w:type="gramEnd"/>
      <w:r w:rsidRPr="00A03387">
        <w:rPr>
          <w:rStyle w:val="BodyTextChar"/>
        </w:rPr>
        <w:t xml:space="preserve">. The gift equipment from the United Kingdom, it will be recalled, had included </w:t>
      </w:r>
      <w:proofErr w:type="gramStart"/>
      <w:r w:rsidRPr="00A03387">
        <w:rPr>
          <w:rStyle w:val="BodyTextChar"/>
        </w:rPr>
        <w:t>a number of</w:t>
      </w:r>
      <w:proofErr w:type="gramEnd"/>
      <w:r w:rsidRPr="00A03387">
        <w:rPr>
          <w:rStyle w:val="BodyTextChar"/>
        </w:rPr>
        <w:t xml:space="preserve"> airships and balloons with the necessary stores. Thoughts of establishing lighter-than-air services in Canada, however, did not go beyond some proposals for routes down the </w:t>
      </w:r>
      <w:proofErr w:type="spellStart"/>
      <w:r w:rsidRPr="00A03387">
        <w:rPr>
          <w:rStyle w:val="BodyTextChar"/>
        </w:rPr>
        <w:t>MacKenzie</w:t>
      </w:r>
      <w:proofErr w:type="spellEnd"/>
      <w:r w:rsidRPr="00A03387">
        <w:rPr>
          <w:rStyle w:val="BodyTextChar"/>
        </w:rPr>
        <w:t xml:space="preserve"> which were soon dropped. Apparently, the only use made of the lighter-than-air equipment was in the use of the fabric to patch the hangar roofs at Camp Borden.</w:t>
      </w:r>
    </w:p>
    <w:p w14:paraId="6CC4AB59" w14:textId="77777777" w:rsidR="00386610" w:rsidRPr="00A03387" w:rsidRDefault="00000000" w:rsidP="00806FE9">
      <w:pPr>
        <w:pStyle w:val="BodyText"/>
        <w:ind w:firstLine="720"/>
        <w:jc w:val="both"/>
      </w:pPr>
      <w:r w:rsidRPr="00A03387">
        <w:rPr>
          <w:rStyle w:val="BodyTextChar"/>
        </w:rPr>
        <w:t xml:space="preserve">Following up the arrangements made with Sir Frederick </w:t>
      </w:r>
      <w:proofErr w:type="spellStart"/>
      <w:r w:rsidRPr="00A03387">
        <w:rPr>
          <w:rStyle w:val="BodyTextChar"/>
        </w:rPr>
        <w:t>Stupart</w:t>
      </w:r>
      <w:proofErr w:type="spellEnd"/>
      <w:r w:rsidRPr="00A03387">
        <w:rPr>
          <w:rStyle w:val="BodyTextChar"/>
        </w:rPr>
        <w:t>, Director of the Meteorological Service, one of his staff, Mr. J. Paterson, visited all Air Board stations to instruct personnel in the use of pilot balloons for the measurement of upper air currents. Daily observations were taken and forwarded to the head office in Toronto.</w:t>
      </w:r>
    </w:p>
    <w:p w14:paraId="70314378" w14:textId="77777777" w:rsidR="00806FE9" w:rsidRDefault="00806FE9" w:rsidP="00806FE9">
      <w:pPr>
        <w:jc w:val="both"/>
        <w:rPr>
          <w:rStyle w:val="BodyTextChar"/>
        </w:rPr>
      </w:pPr>
      <w:r>
        <w:rPr>
          <w:rStyle w:val="BodyTextChar"/>
        </w:rPr>
        <w:br w:type="page"/>
      </w:r>
    </w:p>
    <w:p w14:paraId="4FB9322A" w14:textId="0D938A67" w:rsidR="00766D3C" w:rsidRDefault="00000000" w:rsidP="00806FE9">
      <w:pPr>
        <w:pStyle w:val="BodyText"/>
        <w:spacing w:after="600" w:line="259" w:lineRule="auto"/>
        <w:ind w:firstLine="720"/>
        <w:jc w:val="both"/>
        <w:rPr>
          <w:rStyle w:val="BodyTextChar"/>
        </w:rPr>
        <w:sectPr w:rsidR="00766D3C" w:rsidSect="00B51ECD">
          <w:footnotePr>
            <w:numRestart w:val="eachSect"/>
          </w:footnotePr>
          <w:pgSz w:w="12240" w:h="15840"/>
          <w:pgMar w:top="1440" w:right="1701" w:bottom="1440" w:left="1701" w:header="0" w:footer="6" w:gutter="0"/>
          <w:cols w:space="720"/>
          <w:noEndnote/>
          <w:docGrid w:linePitch="360"/>
          <w15:footnoteColumns w:val="1"/>
        </w:sectPr>
      </w:pPr>
      <w:r w:rsidRPr="00A03387">
        <w:rPr>
          <w:rStyle w:val="BodyTextChar"/>
        </w:rPr>
        <w:lastRenderedPageBreak/>
        <w:t>By the close of 1920 the Air Board had rounded out its organization and all branches were in operation — civil aviation, flying operations, CAF, technical services and the several ancillary services. The total expenditure on the Air Board in the 1920-21 fiscal year was $2,038,273, of which</w:t>
      </w:r>
      <w:r w:rsidR="003504F1">
        <w:rPr>
          <w:rStyle w:val="BodyTextChar"/>
        </w:rPr>
        <w:t xml:space="preserve"> </w:t>
      </w:r>
      <w:r w:rsidR="00FE4F31">
        <w:rPr>
          <w:rStyle w:val="BodyTextChar"/>
        </w:rPr>
        <w:t>$</w:t>
      </w:r>
      <w:r w:rsidR="00FE4F31" w:rsidRPr="00A03387">
        <w:rPr>
          <w:rStyle w:val="BodyTextChar"/>
        </w:rPr>
        <w:t xml:space="preserve">1,656,356 came from the Air Board vote ($1,900,000), $351,372 from the demobilization vote, and $30,545 from the </w:t>
      </w:r>
      <w:proofErr w:type="gramStart"/>
      <w:r w:rsidR="00FE4F31" w:rsidRPr="00A03387">
        <w:rPr>
          <w:rStyle w:val="BodyTextChar"/>
        </w:rPr>
        <w:t>cost of living</w:t>
      </w:r>
      <w:proofErr w:type="gramEnd"/>
      <w:r w:rsidR="00FE4F31" w:rsidRPr="00A03387">
        <w:rPr>
          <w:rStyle w:val="BodyTextChar"/>
        </w:rPr>
        <w:t xml:space="preserve"> bonus. The CAF’s share of the total expenditure was $842,068.</w:t>
      </w:r>
      <w:r w:rsidR="00FE4F31">
        <w:rPr>
          <w:rStyle w:val="FootnoteReference"/>
        </w:rPr>
        <w:footnoteReference w:id="72"/>
      </w:r>
    </w:p>
    <w:p w14:paraId="2EF91C77" w14:textId="218D95D1" w:rsidR="00FE4F31" w:rsidRDefault="00FE4F31" w:rsidP="00766D3C">
      <w:pPr>
        <w:pStyle w:val="BodyText"/>
        <w:spacing w:before="420" w:after="0" w:line="252" w:lineRule="auto"/>
        <w:ind w:firstLine="720"/>
        <w:rPr>
          <w:rStyle w:val="BodyTextChar"/>
        </w:rPr>
      </w:pPr>
    </w:p>
    <w:p w14:paraId="071090DE" w14:textId="77777777" w:rsidR="00386610" w:rsidRPr="00A47FB0" w:rsidRDefault="00000000" w:rsidP="00A47FB0">
      <w:pPr>
        <w:pStyle w:val="BodyText"/>
        <w:spacing w:line="264" w:lineRule="auto"/>
        <w:ind w:firstLine="0"/>
        <w:jc w:val="center"/>
        <w:rPr>
          <w:u w:val="single"/>
        </w:rPr>
      </w:pPr>
      <w:r w:rsidRPr="00A47FB0">
        <w:rPr>
          <w:rStyle w:val="BodyTextChar"/>
          <w:u w:val="single"/>
        </w:rPr>
        <w:t>Chapter IV</w:t>
      </w:r>
    </w:p>
    <w:p w14:paraId="21923924" w14:textId="77777777" w:rsidR="00386610" w:rsidRPr="00A03387" w:rsidRDefault="00000000" w:rsidP="00A47FB0">
      <w:pPr>
        <w:pStyle w:val="BodyText"/>
        <w:spacing w:after="420" w:line="264" w:lineRule="auto"/>
        <w:ind w:firstLine="0"/>
        <w:jc w:val="center"/>
      </w:pPr>
      <w:r w:rsidRPr="00A03387">
        <w:rPr>
          <w:rStyle w:val="BodyTextChar"/>
          <w:u w:val="single"/>
        </w:rPr>
        <w:t>Trans-Canada Flight 1920</w:t>
      </w:r>
    </w:p>
    <w:p w14:paraId="01A6DF2B" w14:textId="439A81F1" w:rsidR="00386610" w:rsidRPr="00A03387" w:rsidRDefault="00000000" w:rsidP="00806FE9">
      <w:pPr>
        <w:pStyle w:val="BodyText"/>
        <w:ind w:firstLine="720"/>
        <w:jc w:val="both"/>
      </w:pPr>
      <w:r w:rsidRPr="00A03387">
        <w:rPr>
          <w:rStyle w:val="BodyTextChar"/>
        </w:rPr>
        <w:t>The first major operation undertaken by the Air Board and its component branches was a trans-Canada flight in the autumn of 1920.</w:t>
      </w:r>
      <w:r w:rsidR="00FE4F31">
        <w:rPr>
          <w:rStyle w:val="FootnoteReference"/>
        </w:rPr>
        <w:footnoteReference w:id="73"/>
      </w:r>
      <w:r w:rsidRPr="00A03387">
        <w:rPr>
          <w:rStyle w:val="BodyTextChar"/>
        </w:rPr>
        <w:t xml:space="preserve"> The idea of such a flight had been broached over a year earlier by Major C. </w:t>
      </w:r>
      <w:proofErr w:type="spellStart"/>
      <w:r w:rsidRPr="00A03387">
        <w:rPr>
          <w:rStyle w:val="BodyTextChar"/>
        </w:rPr>
        <w:t>MacLaurin</w:t>
      </w:r>
      <w:proofErr w:type="spellEnd"/>
      <w:r w:rsidRPr="00A03387">
        <w:rPr>
          <w:rStyle w:val="BodyTextChar"/>
        </w:rPr>
        <w:t>, the Acting Director of the Royal Canadian Naval Air Service, who, on 4 April 1919, submitted to his Deputy Minister a memorandum outlining a proposal for a transcontinental flight by a flying-boat. The objects of the flight were threefold: "to stimulate interest throughout Canada with regard to aviation; to encourage the development of Hydro-</w:t>
      </w:r>
      <w:proofErr w:type="gramStart"/>
      <w:r w:rsidRPr="00A03387">
        <w:rPr>
          <w:rStyle w:val="BodyTextChar"/>
        </w:rPr>
        <w:t>Air-craft</w:t>
      </w:r>
      <w:proofErr w:type="gramEnd"/>
      <w:r w:rsidRPr="00A03387">
        <w:rPr>
          <w:rStyle w:val="BodyTextChar"/>
        </w:rPr>
        <w:t xml:space="preserve">, and to bring before the public the possibilities of this form of locomotion; to demonstrate the adaptability of this type of craft to this country in contra-distinction to land machines." Thanks to its "enormous lakes and rivers" Canada was well suited for </w:t>
      </w:r>
      <w:proofErr w:type="gramStart"/>
      <w:r w:rsidRPr="00A03387">
        <w:rPr>
          <w:rStyle w:val="BodyTextChar"/>
        </w:rPr>
        <w:t>flying-boats</w:t>
      </w:r>
      <w:proofErr w:type="gramEnd"/>
      <w:r w:rsidRPr="00A03387">
        <w:rPr>
          <w:rStyle w:val="BodyTextChar"/>
        </w:rPr>
        <w:t xml:space="preserve"> or seaplanes which could be used for many purposes. The starting- point for the propaganda flight would be Halifax and the terminus, Victoria. </w:t>
      </w:r>
      <w:proofErr w:type="spellStart"/>
      <w:r w:rsidRPr="00A03387">
        <w:rPr>
          <w:rStyle w:val="BodyTextChar"/>
        </w:rPr>
        <w:t>MacLaurin</w:t>
      </w:r>
      <w:proofErr w:type="spellEnd"/>
      <w:r w:rsidRPr="00A03387">
        <w:rPr>
          <w:rStyle w:val="BodyTextChar"/>
        </w:rPr>
        <w:t xml:space="preserve"> </w:t>
      </w:r>
      <w:proofErr w:type="spellStart"/>
      <w:r w:rsidRPr="00A03387">
        <w:rPr>
          <w:rStyle w:val="BodyTextChar"/>
        </w:rPr>
        <w:t>recognised</w:t>
      </w:r>
      <w:proofErr w:type="spellEnd"/>
      <w:r w:rsidRPr="00A03387">
        <w:rPr>
          <w:rStyle w:val="BodyTextChar"/>
        </w:rPr>
        <w:t xml:space="preserve"> that the Rocky Mountains presented the greatest problem, but he believed that they were more accessible to </w:t>
      </w:r>
      <w:proofErr w:type="gramStart"/>
      <w:r w:rsidRPr="00A03387">
        <w:rPr>
          <w:rStyle w:val="BodyTextChar"/>
        </w:rPr>
        <w:t>water-craft</w:t>
      </w:r>
      <w:proofErr w:type="gramEnd"/>
      <w:r w:rsidRPr="00A03387">
        <w:rPr>
          <w:rStyle w:val="BodyTextChar"/>
        </w:rPr>
        <w:t xml:space="preserve"> than to land machines, "owing to the existence of lakes and rivers."</w:t>
      </w:r>
    </w:p>
    <w:p w14:paraId="79CC13DD" w14:textId="672B8473" w:rsidR="00386610" w:rsidRPr="00A03387" w:rsidRDefault="00000000" w:rsidP="00806FE9">
      <w:pPr>
        <w:pStyle w:val="BodyText"/>
        <w:spacing w:line="264" w:lineRule="auto"/>
        <w:ind w:firstLine="720"/>
        <w:jc w:val="both"/>
      </w:pPr>
      <w:r w:rsidRPr="00A03387">
        <w:rPr>
          <w:rStyle w:val="BodyTextChar"/>
        </w:rPr>
        <w:t xml:space="preserve">In a subsequent memorandum </w:t>
      </w:r>
      <w:proofErr w:type="spellStart"/>
      <w:r w:rsidRPr="00A03387">
        <w:rPr>
          <w:rStyle w:val="BodyTextChar"/>
        </w:rPr>
        <w:t>MacLaurin</w:t>
      </w:r>
      <w:proofErr w:type="spellEnd"/>
      <w:r w:rsidRPr="00A03387">
        <w:rPr>
          <w:rStyle w:val="BodyTextChar"/>
        </w:rPr>
        <w:t xml:space="preserve"> presented a detailed schedule for his project which he had now expanded to include a return trip. The outward flight of 3925 miles would be flown in 17 legs, ranging from 65 to 425 miles; the return flight of 3825 miles would be made "in as long jumps as possible with a view of competing with Railway communication." He estimated that the round trip of 7750 miles would be completed in 111 hours at an average speed of 70 miles per hour. The cost, he calculated, would be $5000 for fuel, oil, shipping expenses and a preliminary survey, but not including the cost of the aircraft, an F-3 flying-boat, which he hoped the Air Ministry would present for the project. A cable was accordingly sent to the Admiralty on 12 May, asking what the Air Ministry’s conditions would be. After a long delay the Air Ministry replied on 5 August that the equipment required could be supplied for X17,054, including the aircraft, spare engines, propellers and parts, tools, packing cases and freight. By the time this reply vas received the Air Board had been appoint</w:t>
      </w:r>
      <w:r w:rsidRPr="00A03387">
        <w:rPr>
          <w:rStyle w:val="BodyTextChar"/>
        </w:rPr>
        <w:softHyphen/>
        <w:t>ed in Canada, and the Department of the Naval Service informed the Board that it did not "propose to take any action ... at present" on Maclaurin’s project.</w:t>
      </w:r>
      <w:r w:rsidR="00FE4F31">
        <w:rPr>
          <w:rStyle w:val="FootnoteReference"/>
        </w:rPr>
        <w:footnoteReference w:id="74"/>
      </w:r>
    </w:p>
    <w:p w14:paraId="30393AD4" w14:textId="77777777" w:rsidR="00806FE9" w:rsidRPr="00A03387" w:rsidRDefault="00000000" w:rsidP="00806FE9">
      <w:pPr>
        <w:pStyle w:val="BodyText"/>
        <w:ind w:firstLine="0"/>
        <w:jc w:val="both"/>
      </w:pPr>
      <w:r w:rsidRPr="00A03387">
        <w:rPr>
          <w:rStyle w:val="BodyTextChar"/>
        </w:rPr>
        <w:t>A stimulus for would-be trans-continental airmen was provided by Senator W. Dennis, proprietor of the "Halifax Herald", who offered a prize of $5,000 for the first successful</w:t>
      </w:r>
      <w:r w:rsidR="003504F1">
        <w:rPr>
          <w:rStyle w:val="BodyTextChar"/>
        </w:rPr>
        <w:t xml:space="preserve"> </w:t>
      </w:r>
      <w:r w:rsidR="003504F1" w:rsidRPr="00A03387">
        <w:rPr>
          <w:rStyle w:val="BodyTextChar"/>
        </w:rPr>
        <w:t>flight between Halifax and Victoria, the time limit being September 1919;</w:t>
      </w:r>
      <w:r w:rsidR="00806FE9">
        <w:rPr>
          <w:rStyle w:val="BodyTextChar"/>
        </w:rPr>
        <w:t xml:space="preserve"> </w:t>
      </w:r>
      <w:r w:rsidR="00806FE9">
        <w:rPr>
          <w:rStyle w:val="BodyTextChar"/>
        </w:rPr>
        <w:t xml:space="preserve">There were </w:t>
      </w:r>
      <w:r w:rsidR="00806FE9" w:rsidRPr="00A03387">
        <w:rPr>
          <w:rStyle w:val="BodyTextChar"/>
        </w:rPr>
        <w:t>no entrants for the prize. After the deadline, a Vancouver aviator sought the help of the Board or the Post Office Department in making a trans-Canada flight. The Board replied that, until routes were surveyed from the air, "an attempt to fly a single machine under a single pilot across Canada is not one to which it is advisable that the Air Board should give encouragement." It empha</w:t>
      </w:r>
      <w:r w:rsidR="00806FE9" w:rsidRPr="00A03387">
        <w:rPr>
          <w:rStyle w:val="BodyTextChar"/>
        </w:rPr>
        <w:softHyphen/>
        <w:t>sized that "the prime importance of ground organization must be real</w:t>
      </w:r>
      <w:r w:rsidR="00806FE9" w:rsidRPr="00A03387">
        <w:rPr>
          <w:rStyle w:val="BodyTextChar"/>
        </w:rPr>
        <w:softHyphen/>
        <w:t>ized by the public"; a premature flight might retard progress.</w:t>
      </w:r>
    </w:p>
    <w:p w14:paraId="747BA7A3" w14:textId="1E92A3F6" w:rsidR="00386610" w:rsidRPr="00A03387" w:rsidRDefault="00806FE9" w:rsidP="00806FE9">
      <w:pPr>
        <w:pStyle w:val="BodyText"/>
        <w:spacing w:after="600" w:line="262" w:lineRule="auto"/>
        <w:ind w:firstLine="720"/>
        <w:jc w:val="both"/>
      </w:pPr>
      <w:r>
        <w:rPr>
          <w:rStyle w:val="BodyTextChar"/>
        </w:rPr>
        <w:lastRenderedPageBreak/>
        <w:t xml:space="preserve"> </w:t>
      </w:r>
      <w:r w:rsidR="00000000" w:rsidRPr="00A03387">
        <w:rPr>
          <w:noProof/>
        </w:rPr>
        <w:drawing>
          <wp:inline distT="0" distB="0" distL="0" distR="0" wp14:anchorId="652E2EBF" wp14:editId="09B690D5">
            <wp:extent cx="4309534" cy="1921933"/>
            <wp:effectExtent l="0" t="0" r="0" b="254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12"/>
                    <a:stretch/>
                  </pic:blipFill>
                  <pic:spPr>
                    <a:xfrm>
                      <a:off x="0" y="0"/>
                      <a:ext cx="4324417" cy="1928570"/>
                    </a:xfrm>
                    <a:prstGeom prst="rect">
                      <a:avLst/>
                    </a:prstGeom>
                  </pic:spPr>
                </pic:pic>
              </a:graphicData>
            </a:graphic>
          </wp:inline>
        </w:drawing>
      </w:r>
    </w:p>
    <w:p w14:paraId="46DB1EB6" w14:textId="77777777" w:rsidR="00386610" w:rsidRPr="00A03387" w:rsidRDefault="00386610" w:rsidP="00F3578B">
      <w:pPr>
        <w:spacing w:after="299" w:line="1" w:lineRule="exact"/>
        <w:ind w:firstLine="720"/>
      </w:pPr>
    </w:p>
    <w:p w14:paraId="36D45693" w14:textId="7CCCA5C2" w:rsidR="00386610" w:rsidRPr="00A03387" w:rsidRDefault="00000000" w:rsidP="00806FE9">
      <w:pPr>
        <w:pStyle w:val="BodyText"/>
        <w:spacing w:line="264" w:lineRule="auto"/>
        <w:ind w:firstLine="720"/>
        <w:jc w:val="both"/>
      </w:pPr>
      <w:r w:rsidRPr="00A03387">
        <w:rPr>
          <w:rStyle w:val="BodyTextChar"/>
        </w:rPr>
        <w:t>By the summer of 1920 some preliminary ground work had been done and on 12 August 1920 W/C Scott, Superintendent of the Certifi</w:t>
      </w:r>
      <w:r w:rsidRPr="00A03387">
        <w:rPr>
          <w:rStyle w:val="BodyTextChar"/>
        </w:rPr>
        <w:softHyphen/>
        <w:t>cate Branch in the Air Board, sent a memorandum to the Secretary ask</w:t>
      </w:r>
      <w:r w:rsidRPr="00A03387">
        <w:rPr>
          <w:rStyle w:val="BodyTextChar"/>
        </w:rPr>
        <w:softHyphen/>
        <w:t>ing that the next meeting of the Board consider a submission for a trans-continental flight from Halifax to Vancouver to be carried out, about th</w:t>
      </w:r>
      <w:r w:rsidR="00FA1303">
        <w:rPr>
          <w:rStyle w:val="BodyTextChar"/>
        </w:rPr>
        <w:t>e</w:t>
      </w:r>
      <w:r w:rsidRPr="00A03387">
        <w:rPr>
          <w:rStyle w:val="BodyTextChar"/>
        </w:rPr>
        <w:t xml:space="preserve"> middle of September, by seaplane to 'Winnipeg and by land</w:t>
      </w:r>
      <w:r w:rsidRPr="00A03387">
        <w:rPr>
          <w:rStyle w:val="BodyTextChar"/>
        </w:rPr>
        <w:softHyphen/>
        <w:t>plane over the remainder of the route. The objects were "to demon</w:t>
      </w:r>
      <w:r w:rsidRPr="00A03387">
        <w:rPr>
          <w:rStyle w:val="BodyTextChar"/>
        </w:rPr>
        <w:softHyphen/>
        <w:t>strate the feasibility of such a flight from a commercial point of view; to prove the possibility of a fast trip from coast to coast without undue strain on the pilots or machines; and to serve as re</w:t>
      </w:r>
      <w:r w:rsidRPr="00A03387">
        <w:rPr>
          <w:rStyle w:val="BodyTextChar"/>
        </w:rPr>
        <w:softHyphen/>
        <w:t>cruiting propaganda for the Canadian Air force and to stimulate an interest in aviation by commercial firms and the public generally." He estimated the flying time at 40 hours and the cost at $7,000.</w:t>
      </w:r>
      <w:r w:rsidR="00FA1303">
        <w:rPr>
          <w:rStyle w:val="FootnoteReference"/>
        </w:rPr>
        <w:footnoteReference w:id="75"/>
      </w:r>
    </w:p>
    <w:p w14:paraId="6963F8A7" w14:textId="50A9F157" w:rsidR="00FA1303" w:rsidRDefault="00000000" w:rsidP="00806FE9">
      <w:pPr>
        <w:pStyle w:val="BodyText"/>
        <w:spacing w:after="0" w:line="262" w:lineRule="auto"/>
        <w:ind w:firstLine="720"/>
        <w:jc w:val="both"/>
        <w:rPr>
          <w:rStyle w:val="BodyTextChar"/>
        </w:rPr>
      </w:pPr>
      <w:r w:rsidRPr="00A03387">
        <w:rPr>
          <w:rStyle w:val="BodyTextChar"/>
        </w:rPr>
        <w:t>Th</w:t>
      </w:r>
      <w:r w:rsidR="00FA1303">
        <w:rPr>
          <w:rStyle w:val="BodyTextChar"/>
        </w:rPr>
        <w:t>e</w:t>
      </w:r>
      <w:r w:rsidRPr="00A03387">
        <w:rPr>
          <w:rStyle w:val="BodyTextChar"/>
        </w:rPr>
        <w:t xml:space="preserve"> Ai</w:t>
      </w:r>
      <w:r w:rsidR="00FA1303">
        <w:rPr>
          <w:rStyle w:val="BodyTextChar"/>
        </w:rPr>
        <w:t>r</w:t>
      </w:r>
      <w:r w:rsidRPr="00A03387">
        <w:rPr>
          <w:rStyle w:val="BodyTextChar"/>
        </w:rPr>
        <w:t xml:space="preserve"> Board approved the </w:t>
      </w:r>
      <w:proofErr w:type="gramStart"/>
      <w:r w:rsidRPr="00A03387">
        <w:rPr>
          <w:rStyle w:val="BodyTextChar"/>
        </w:rPr>
        <w:t>proposal</w:t>
      </w:r>
      <w:proofErr w:type="gramEnd"/>
      <w:r w:rsidRPr="00A03387">
        <w:rPr>
          <w:rStyle w:val="BodyTextChar"/>
        </w:rPr>
        <w:t xml:space="preserve"> and detailed planning began with all three branches participating. The Certificates Branch under </w:t>
      </w:r>
      <w:proofErr w:type="spellStart"/>
      <w:r w:rsidRPr="00A03387">
        <w:rPr>
          <w:rStyle w:val="BodyTextChar"/>
        </w:rPr>
        <w:t>Lt.Col</w:t>
      </w:r>
      <w:proofErr w:type="spellEnd"/>
      <w:r w:rsidRPr="00A03387">
        <w:rPr>
          <w:rStyle w:val="BodyTextChar"/>
        </w:rPr>
        <w:t>. Scott would organize ground facilities from coast to coast, including air routes and refuelling arrangements. The Opera</w:t>
      </w:r>
      <w:r w:rsidRPr="00A03387">
        <w:rPr>
          <w:rStyle w:val="BodyTextChar"/>
        </w:rPr>
        <w:softHyphen/>
        <w:t xml:space="preserve">tions Branch under </w:t>
      </w:r>
      <w:proofErr w:type="spellStart"/>
      <w:r w:rsidRPr="00A03387">
        <w:rPr>
          <w:rStyle w:val="BodyTextChar"/>
        </w:rPr>
        <w:t>Lt.Col</w:t>
      </w:r>
      <w:proofErr w:type="spellEnd"/>
      <w:r w:rsidRPr="00A03387">
        <w:rPr>
          <w:rStyle w:val="BodyTextChar"/>
        </w:rPr>
        <w:t>. Leckie would undertake the first part of the flight between Halifax and Winnipeg, using a Fairey seaplane then being erected at Montreal by Canadian Vickers Limited.</w:t>
      </w:r>
      <w:r w:rsidR="00FA1303">
        <w:rPr>
          <w:rStyle w:val="FootnoteReference"/>
        </w:rPr>
        <w:footnoteReference w:id="76"/>
      </w:r>
      <w:r w:rsidRPr="00A03387">
        <w:rPr>
          <w:rStyle w:val="BodyTextChar"/>
        </w:rPr>
        <w:t xml:space="preserve"> The Cana</w:t>
      </w:r>
      <w:r w:rsidRPr="00A03387">
        <w:rPr>
          <w:rStyle w:val="BodyTextChar"/>
        </w:rPr>
        <w:softHyphen/>
        <w:t>dian Air Force under A/C Tylee would fly the Winnipeg-Vancouver sec</w:t>
      </w:r>
      <w:r w:rsidRPr="00A03387">
        <w:rPr>
          <w:rStyle w:val="BodyTextChar"/>
        </w:rPr>
        <w:softHyphen/>
        <w:t>tion, using relays of three DH9a’s which were to be shipped by rail from Camp Borden to Winnipeg and Morley for erection by an advance party of the CAF. The latter part of September was set as a tentative date for the flight</w:t>
      </w:r>
      <w:r w:rsidR="00FA1303">
        <w:rPr>
          <w:rStyle w:val="BodyTextChar"/>
        </w:rPr>
        <w:t>.</w:t>
      </w:r>
      <w:r w:rsidR="00FA1303">
        <w:rPr>
          <w:rStyle w:val="BodyTextChar"/>
        </w:rPr>
        <w:br w:type="page"/>
      </w:r>
    </w:p>
    <w:p w14:paraId="3B2BB0E1" w14:textId="1F64E4A4" w:rsidR="00386610" w:rsidRPr="00A03387" w:rsidRDefault="00000000" w:rsidP="00806FE9">
      <w:pPr>
        <w:pStyle w:val="BodyText"/>
        <w:tabs>
          <w:tab w:val="right" w:leader="dot" w:pos="6707"/>
        </w:tabs>
        <w:spacing w:after="0" w:line="269" w:lineRule="auto"/>
        <w:ind w:firstLine="720"/>
        <w:jc w:val="both"/>
      </w:pPr>
      <w:proofErr w:type="spellStart"/>
      <w:r w:rsidRPr="00A03387">
        <w:rPr>
          <w:rStyle w:val="BodyTextChar"/>
        </w:rPr>
        <w:lastRenderedPageBreak/>
        <w:t>Lt.Col</w:t>
      </w:r>
      <w:proofErr w:type="spellEnd"/>
      <w:r w:rsidRPr="00A03387">
        <w:rPr>
          <w:rStyle w:val="BodyTextChar"/>
        </w:rPr>
        <w:t xml:space="preserve">. Scott drew up a detailed </w:t>
      </w:r>
      <w:r w:rsidR="00FA1303">
        <w:rPr>
          <w:rStyle w:val="BodyTextChar"/>
        </w:rPr>
        <w:t>“</w:t>
      </w:r>
      <w:r w:rsidRPr="00A03387">
        <w:rPr>
          <w:rStyle w:val="BodyTextChar"/>
        </w:rPr>
        <w:t xml:space="preserve">Plan of Organization” for the ground arrangements, listing ten places where mooring facilities would be laid out and ten more where night Landing facilities would be provided. Stores of petrol and castor oil would be laid down at each </w:t>
      </w:r>
      <w:proofErr w:type="gramStart"/>
      <w:r w:rsidRPr="00A03387">
        <w:rPr>
          <w:rStyle w:val="BodyTextChar"/>
        </w:rPr>
        <w:t>landing-place</w:t>
      </w:r>
      <w:proofErr w:type="gramEnd"/>
      <w:r w:rsidRPr="00A03387">
        <w:rPr>
          <w:rStyle w:val="BodyTextChar"/>
        </w:rPr>
        <w:t xml:space="preserve"> - 500 gallons of petrol and 20 gallons of oil at the water bases and 150 gallons of petrol and 10 gallons of oil at the land bases, with larger quantities at key points. Arrangements were made with the Imperial Oil Company to supply the points as far west as Moose Jaw. Preliminary to the flight a survey was to be made of the landing facilities along the route, </w:t>
      </w:r>
      <w:proofErr w:type="spellStart"/>
      <w:r w:rsidRPr="00A03387">
        <w:rPr>
          <w:rStyle w:val="BodyTextChar"/>
        </w:rPr>
        <w:t>Capt</w:t>
      </w:r>
      <w:proofErr w:type="spellEnd"/>
      <w:r w:rsidRPr="00A03387">
        <w:rPr>
          <w:rStyle w:val="BodyTextChar"/>
        </w:rPr>
        <w:t xml:space="preserve"> J.A. </w:t>
      </w:r>
      <w:proofErr w:type="spellStart"/>
      <w:r w:rsidRPr="00A03387">
        <w:rPr>
          <w:rStyle w:val="BodyTextChar"/>
        </w:rPr>
        <w:t>LeRoyer</w:t>
      </w:r>
      <w:proofErr w:type="spellEnd"/>
      <w:r w:rsidRPr="00A03387">
        <w:rPr>
          <w:rStyle w:val="BodyTextChar"/>
        </w:rPr>
        <w:t xml:space="preserve"> being detailed to cover the Halifax-Winnipeg section while Major B.D. Hobbs did the western section.</w:t>
      </w:r>
      <w:r w:rsidR="005F19CF">
        <w:rPr>
          <w:rStyle w:val="FootnoteReference"/>
        </w:rPr>
        <w:footnoteReference w:id="77"/>
      </w:r>
      <w:r w:rsidRPr="00A03387">
        <w:rPr>
          <w:rStyle w:val="BodyTextChar"/>
        </w:rPr>
        <w:t xml:space="preserve"> Scott emphasized that it was </w:t>
      </w:r>
      <w:r w:rsidR="00806FE9">
        <w:rPr>
          <w:rStyle w:val="BodyTextChar"/>
        </w:rPr>
        <w:t>“</w:t>
      </w:r>
      <w:r w:rsidRPr="00A03387">
        <w:rPr>
          <w:rStyle w:val="BodyTextChar"/>
        </w:rPr>
        <w:t xml:space="preserve">absolutely necessary” that the surveys be completed by 15 September. </w:t>
      </w:r>
      <w:r w:rsidR="005F19CF">
        <w:rPr>
          <w:rStyle w:val="BodyTextChar"/>
        </w:rPr>
        <w:t>“</w:t>
      </w:r>
      <w:r w:rsidRPr="00A03387">
        <w:rPr>
          <w:rStyle w:val="BodyTextChar"/>
        </w:rPr>
        <w:t xml:space="preserve">This flight”, he pointed out, </w:t>
      </w:r>
      <w:r w:rsidR="00806FE9">
        <w:rPr>
          <w:rStyle w:val="BodyTextChar"/>
        </w:rPr>
        <w:t>“</w:t>
      </w:r>
      <w:r w:rsidRPr="00A03387">
        <w:rPr>
          <w:rStyle w:val="BodyTextChar"/>
        </w:rPr>
        <w:t>offers a splendid opportunity to create interest and enthusiasm regarding the establishment of landing facilities and for flying boats in the various cities, towns or municipalities and every effort should be made in that direction by the Inspector</w:t>
      </w:r>
      <w:r w:rsidR="00806FE9">
        <w:rPr>
          <w:rStyle w:val="BodyTextChar"/>
        </w:rPr>
        <w:t xml:space="preserve">… </w:t>
      </w:r>
      <w:r w:rsidRPr="00A03387">
        <w:rPr>
          <w:rStyle w:val="BodyTextChar"/>
        </w:rPr>
        <w:t>In</w:t>
      </w:r>
      <w:r w:rsidR="00806FE9">
        <w:rPr>
          <w:rStyle w:val="BodyTextChar"/>
        </w:rPr>
        <w:t xml:space="preserve"> </w:t>
      </w:r>
      <w:r w:rsidRPr="00A03387">
        <w:rPr>
          <w:rStyle w:val="BodyTextChar"/>
        </w:rPr>
        <w:t>every one of the places surveyed an effort should be made</w:t>
      </w:r>
      <w:r w:rsidR="00806FE9">
        <w:rPr>
          <w:rStyle w:val="BodyTextChar"/>
        </w:rPr>
        <w:t>…</w:t>
      </w:r>
      <w:r w:rsidRPr="00A03387">
        <w:rPr>
          <w:rStyle w:val="BodyTextChar"/>
        </w:rPr>
        <w:t xml:space="preserve"> to get in touch with ex-RAF officers or men </w:t>
      </w:r>
      <w:proofErr w:type="gramStart"/>
      <w:r w:rsidRPr="00A03387">
        <w:rPr>
          <w:rStyle w:val="BodyTextChar"/>
        </w:rPr>
        <w:t>so as to</w:t>
      </w:r>
      <w:proofErr w:type="gramEnd"/>
      <w:r w:rsidRPr="00A03387">
        <w:rPr>
          <w:rStyle w:val="BodyTextChar"/>
        </w:rPr>
        <w:t xml:space="preserve"> ensure their interest and their co-operation in the work</w:t>
      </w:r>
      <w:r w:rsidR="00806FE9">
        <w:rPr>
          <w:rStyle w:val="BodyTextChar"/>
        </w:rPr>
        <w:t>…</w:t>
      </w:r>
      <w:r w:rsidRPr="00A03387">
        <w:rPr>
          <w:rStyle w:val="BodyTextChar"/>
        </w:rPr>
        <w:t>"</w:t>
      </w:r>
      <w:r w:rsidR="005F19CF">
        <w:rPr>
          <w:rStyle w:val="FootnoteReference"/>
        </w:rPr>
        <w:footnoteReference w:id="78"/>
      </w:r>
    </w:p>
    <w:p w14:paraId="162D7BA9" w14:textId="571936E0" w:rsidR="00386610" w:rsidRPr="00A03387" w:rsidRDefault="00000000" w:rsidP="00806FE9">
      <w:pPr>
        <w:pStyle w:val="BodyText"/>
        <w:spacing w:line="269" w:lineRule="auto"/>
        <w:ind w:firstLine="720"/>
        <w:jc w:val="both"/>
      </w:pPr>
      <w:r w:rsidRPr="00A03387">
        <w:rPr>
          <w:rStyle w:val="BodyTextChar"/>
        </w:rPr>
        <w:t>The aircraft required for the western section of the flight were shipped from Camp Borden early in September, three DH9a’s and equipment leaving for Winnipeg on the 5th, followed by a fourth for Morley four days later. At the same time an advance party headed by Capt. G.A. Thompson with six fitters and riggers left Camp Borden on the 8th for the western bases.</w:t>
      </w:r>
      <w:r w:rsidR="005F19CF">
        <w:rPr>
          <w:rStyle w:val="FootnoteReference"/>
        </w:rPr>
        <w:footnoteReference w:id="79"/>
      </w:r>
      <w:r w:rsidRPr="00A03387">
        <w:rPr>
          <w:rStyle w:val="BodyTextChar"/>
        </w:rPr>
        <w:t xml:space="preserve"> The de </w:t>
      </w:r>
      <w:proofErr w:type="spellStart"/>
      <w:r w:rsidRPr="00A03387">
        <w:rPr>
          <w:rStyle w:val="BodyTextChar"/>
        </w:rPr>
        <w:t>Havi</w:t>
      </w:r>
      <w:r w:rsidRPr="00A03387">
        <w:rPr>
          <w:rStyle w:val="BodyTextChar"/>
          <w:u w:val="single"/>
        </w:rPr>
        <w:t>lla</w:t>
      </w:r>
      <w:r w:rsidRPr="00A03387">
        <w:rPr>
          <w:rStyle w:val="BodyTextChar"/>
        </w:rPr>
        <w:t>nds</w:t>
      </w:r>
      <w:proofErr w:type="spellEnd"/>
      <w:r w:rsidRPr="00A03387">
        <w:rPr>
          <w:rStyle w:val="BodyTextChar"/>
        </w:rPr>
        <w:t xml:space="preserve"> reached Winnipeg on 13 September, erection of them began at once, and the first machine was ready for testing on the 17th.</w:t>
      </w:r>
    </w:p>
    <w:p w14:paraId="1FAEF56A" w14:textId="27A4FA11" w:rsidR="00386610" w:rsidRPr="00A03387" w:rsidRDefault="00000000" w:rsidP="00806FE9">
      <w:pPr>
        <w:pStyle w:val="BodyText"/>
        <w:spacing w:after="600"/>
        <w:ind w:firstLine="720"/>
        <w:jc w:val="both"/>
      </w:pPr>
      <w:r w:rsidRPr="00A03387">
        <w:rPr>
          <w:rStyle w:val="BodyTextChar"/>
        </w:rPr>
        <w:t>With the preliminary arrangements apparently well in hand the Secretary of the Air Board on 17 September wrote to the lieutenant-governors of all the provinces (except British Columbia), informing them of the proposed flight and offering to deliver by air messages of greetings to the Lieutenant- governors of the western provinces. Similar letters were sent to the mayors of Halifax, Winnipeg, Moose Jaw and Calgary. All letters intended for the flight were to be sent to the super</w:t>
      </w:r>
      <w:r w:rsidRPr="00A03387">
        <w:rPr>
          <w:rStyle w:val="BodyTextChar"/>
        </w:rPr>
        <w:softHyphen/>
        <w:t>intendent of the air station at Halifax by 25 September. The</w:t>
      </w:r>
      <w:r w:rsidR="003504F1">
        <w:rPr>
          <w:rStyle w:val="BodyTextChar"/>
        </w:rPr>
        <w:t xml:space="preserve"> </w:t>
      </w:r>
      <w:r w:rsidRPr="00A03387">
        <w:rPr>
          <w:rStyle w:val="BodyTextChar"/>
        </w:rPr>
        <w:t>Air Board agreed to a request from the</w:t>
      </w:r>
      <w:r w:rsidR="00806FE9">
        <w:rPr>
          <w:rStyle w:val="BodyTextChar"/>
        </w:rPr>
        <w:t xml:space="preserve"> </w:t>
      </w:r>
      <w:r w:rsidRPr="00A03387">
        <w:rPr>
          <w:rStyle w:val="BodyTextChar"/>
        </w:rPr>
        <w:t xml:space="preserve">Halifax </w:t>
      </w:r>
      <w:r w:rsidR="005F19CF">
        <w:rPr>
          <w:rStyle w:val="BodyTextChar"/>
        </w:rPr>
        <w:t>“</w:t>
      </w:r>
      <w:r w:rsidRPr="00A03387">
        <w:rPr>
          <w:rStyle w:val="BodyTextChar"/>
        </w:rPr>
        <w:t>Herald” to carry- copies of that newspaper on the flight to Vancouver.</w:t>
      </w:r>
    </w:p>
    <w:p w14:paraId="26FE7B83" w14:textId="77777777" w:rsidR="00806FE9" w:rsidRDefault="00806FE9">
      <w:pPr>
        <w:rPr>
          <w:rStyle w:val="BodyTextChar"/>
        </w:rPr>
      </w:pPr>
      <w:r>
        <w:rPr>
          <w:rStyle w:val="BodyTextChar"/>
        </w:rPr>
        <w:br w:type="page"/>
      </w:r>
    </w:p>
    <w:p w14:paraId="1609A380" w14:textId="7F1A1758" w:rsidR="00386610" w:rsidRPr="00A03387" w:rsidRDefault="00000000" w:rsidP="00806FE9">
      <w:pPr>
        <w:pStyle w:val="BodyText"/>
        <w:spacing w:line="269" w:lineRule="auto"/>
        <w:ind w:firstLine="720"/>
        <w:jc w:val="both"/>
      </w:pPr>
      <w:r w:rsidRPr="00A03387">
        <w:rPr>
          <w:rStyle w:val="BodyTextChar"/>
        </w:rPr>
        <w:lastRenderedPageBreak/>
        <w:t>At this stage it was considered that, to take advantage of the full moon for night flying, the flight should start on 27 September - unless weather conditions intervened. The plan was that Lt.-Col. Leckie would leave Halifax with the Fairey seaplane on the afternoon of the 27th and fly non-stop to Winnipeg where he would arrive on the evening of the 28th. The CAF would then take over, Capt. J.B. Home-Hay flying a DH9 during the night to Moose Jaw, where Capt. G.H. Pitt would take off immediately for Calgary, landing there shortly after daybreak. From Calgary, Capt. G.A, Thompson would complete the flight to Vancouver, with a refuelling stop at Vernon; he was expected to reach his des</w:t>
      </w:r>
      <w:r w:rsidRPr="00A03387">
        <w:rPr>
          <w:rStyle w:val="BodyTextChar"/>
        </w:rPr>
        <w:softHyphen/>
        <w:t>tination about noon on the 29th, less than 48 hours after the start from Halifax.</w:t>
      </w:r>
      <w:r w:rsidR="005F19CF">
        <w:rPr>
          <w:rStyle w:val="FootnoteReference"/>
        </w:rPr>
        <w:footnoteReference w:id="80"/>
      </w:r>
      <w:r w:rsidRPr="00A03387">
        <w:rPr>
          <w:rStyle w:val="BodyTextChar"/>
        </w:rPr>
        <w:t xml:space="preserve"> A return flight was being contemplated, but the details had not been completed.</w:t>
      </w:r>
    </w:p>
    <w:p w14:paraId="0AD21DA0" w14:textId="58DAA18A" w:rsidR="00386610" w:rsidRPr="00A03387" w:rsidRDefault="00000000" w:rsidP="00806FE9">
      <w:pPr>
        <w:pStyle w:val="BodyText"/>
        <w:ind w:firstLine="720"/>
        <w:jc w:val="both"/>
      </w:pPr>
      <w:r w:rsidRPr="00A03387">
        <w:rPr>
          <w:rStyle w:val="BodyTextChar"/>
        </w:rPr>
        <w:t xml:space="preserve">With only a few days to take-off time a succession of delays and mishaps intervened to postpone the start for ten days. Leckie left Ottawa on the 22nd to take over the Fairey seaplane at Montreal, hoping to fly through to Halifax the next. day. Heavy fog over the river prevented him from taking off on the 23rd, and when a test flight was later made, the performance of the seaplane was </w:t>
      </w:r>
      <w:r w:rsidR="005F19CF">
        <w:rPr>
          <w:rStyle w:val="BodyTextChar"/>
        </w:rPr>
        <w:t>“d</w:t>
      </w:r>
      <w:r w:rsidRPr="00A03387">
        <w:rPr>
          <w:rStyle w:val="BodyTextChar"/>
        </w:rPr>
        <w:t>isappointing” as it was unable to take off with a full load of gasoline and supplies.</w:t>
      </w:r>
      <w:r w:rsidR="005F19CF">
        <w:rPr>
          <w:rStyle w:val="FootnoteReference"/>
        </w:rPr>
        <w:footnoteReference w:id="81"/>
      </w:r>
      <w:r w:rsidRPr="00A03387">
        <w:rPr>
          <w:rStyle w:val="BodyTextChar"/>
        </w:rPr>
        <w:t xml:space="preserve"> After another test flight on the 27th Leckie hoped that it would be possible to make a start two or three days later. Although he still intended to complete the Halifax-Winnipeg leg on the Fairey, the flight plan was revised to provide a substitute if necessary, and the original intention of a non</w:t>
      </w:r>
      <w:r w:rsidRPr="00A03387">
        <w:rPr>
          <w:rStyle w:val="BodyTextChar"/>
        </w:rPr>
        <w:softHyphen/>
        <w:t xml:space="preserve">stop flight was abandoned. A twin-engined F3 flying-boat which was being erected at Vickers in Montreal was to fly to Riviere du Loup and stand by in case of an accident to the Fairey. After the seaplane left Riviere the F3 would fly on to Ottawa and stand by </w:t>
      </w:r>
      <w:proofErr w:type="spellStart"/>
      <w:r w:rsidRPr="00A03387">
        <w:rPr>
          <w:rStyle w:val="BodyTextChar"/>
        </w:rPr>
        <w:t>there</w:t>
      </w:r>
      <w:proofErr w:type="spellEnd"/>
      <w:r w:rsidRPr="00A03387">
        <w:rPr>
          <w:rStyle w:val="BodyTextChar"/>
        </w:rPr>
        <w:t xml:space="preserve"> until the morning when it would continue to Sault Ste. Marie where Leckie intended to land to refuel.</w:t>
      </w:r>
    </w:p>
    <w:p w14:paraId="251B71AE" w14:textId="47B9D823" w:rsidR="00386610" w:rsidRPr="00A03387" w:rsidRDefault="00000000" w:rsidP="00806FE9">
      <w:pPr>
        <w:pStyle w:val="BodyText"/>
        <w:spacing w:after="820" w:line="264" w:lineRule="auto"/>
        <w:ind w:firstLine="720"/>
        <w:jc w:val="both"/>
      </w:pPr>
      <w:r w:rsidRPr="00A03387">
        <w:rPr>
          <w:rStyle w:val="BodyTextChar"/>
        </w:rPr>
        <w:t xml:space="preserve">Meanwhile more concern had arisen over the supplies of gasoline and oil that were to be laid down at points along the route. Between 9 and 15 September the requisite stores had been </w:t>
      </w:r>
      <w:proofErr w:type="spellStart"/>
      <w:r w:rsidRPr="00A03387">
        <w:rPr>
          <w:rStyle w:val="BodyTextChar"/>
        </w:rPr>
        <w:t>despatched</w:t>
      </w:r>
      <w:proofErr w:type="spellEnd"/>
      <w:r w:rsidRPr="00A03387">
        <w:rPr>
          <w:rStyle w:val="BodyTextChar"/>
        </w:rPr>
        <w:t xml:space="preserve"> from Sarnia by boat and rail to fifteen landing places between Fredericton and Lethbridge, but ack</w:t>
      </w:r>
      <w:r w:rsidRPr="00A03387">
        <w:rPr>
          <w:rStyle w:val="BodyTextChar"/>
        </w:rPr>
        <w:softHyphen/>
        <w:t>nowledgement of arrival of the stores was slow in coming in. On the 24th only five places had reported that the supplies were on hand, and the Imperial Oil Company sent wires to its agents asking for reports as the flight was being held up pend</w:t>
      </w:r>
      <w:r w:rsidRPr="00A03387">
        <w:rPr>
          <w:rStyle w:val="BodyTextChar"/>
        </w:rPr>
        <w:softHyphen/>
        <w:t>ing this information. Lt-Col Scott emphasized "that the success of flying in Canada will depend largely upon their (the agents’)</w:t>
      </w:r>
      <w:r w:rsidR="003504F1">
        <w:rPr>
          <w:rStyle w:val="BodyTextChar"/>
        </w:rPr>
        <w:t xml:space="preserve"> </w:t>
      </w:r>
      <w:r w:rsidRPr="00A03387">
        <w:rPr>
          <w:rStyle w:val="BodyTextChar"/>
        </w:rPr>
        <w:t>co-operation and assistance”. There was little point in gaining an hour’s</w:t>
      </w:r>
      <w:r w:rsidR="00806FE9">
        <w:rPr>
          <w:rStyle w:val="BodyTextChar"/>
        </w:rPr>
        <w:t xml:space="preserve"> </w:t>
      </w:r>
      <w:r w:rsidRPr="00A03387">
        <w:rPr>
          <w:rStyle w:val="BodyTextChar"/>
        </w:rPr>
        <w:t>time by flying if it was to be lost by lack of proper refuelling facilities. The wires were also humming with telegrams from and to Ottawa concerning mooring facilities, marking of fields and other arrangements. Another hitch developed over the meteorological forecasts from Toronto; neither Ottawa nor Halifax received any forecasts prior to the 28th. As a result of these complications the Air Board notified Winnipeg, Morley and Vancouver that the flight had been postponed for a week.</w:t>
      </w:r>
    </w:p>
    <w:p w14:paraId="4D8AAA8D" w14:textId="77777777" w:rsidR="00806FE9" w:rsidRDefault="00806FE9">
      <w:pPr>
        <w:rPr>
          <w:rStyle w:val="BodyTextChar"/>
        </w:rPr>
      </w:pPr>
      <w:r>
        <w:rPr>
          <w:rStyle w:val="BodyTextChar"/>
        </w:rPr>
        <w:br w:type="page"/>
      </w:r>
    </w:p>
    <w:p w14:paraId="28E4E0A7" w14:textId="3FA58FCE" w:rsidR="00386610" w:rsidRPr="00A03387" w:rsidRDefault="00000000" w:rsidP="00806FE9">
      <w:pPr>
        <w:pStyle w:val="BodyText"/>
        <w:ind w:firstLine="720"/>
        <w:jc w:val="both"/>
      </w:pPr>
      <w:r w:rsidRPr="00A03387">
        <w:rPr>
          <w:rStyle w:val="BodyTextChar"/>
        </w:rPr>
        <w:lastRenderedPageBreak/>
        <w:t xml:space="preserve">Finally, at noon on 29 September, Lt.-Col. Leckie departed from Montreal with the Fairey seaplane </w:t>
      </w:r>
      <w:proofErr w:type="spellStart"/>
      <w:r w:rsidRPr="00A03387">
        <w:rPr>
          <w:rStyle w:val="BodyTextChar"/>
        </w:rPr>
        <w:t>en</w:t>
      </w:r>
      <w:proofErr w:type="spellEnd"/>
      <w:r w:rsidRPr="00A03387">
        <w:rPr>
          <w:rStyle w:val="BodyTextChar"/>
        </w:rPr>
        <w:t xml:space="preserve"> route for Halifax. He passed over Quebec at 2.20 p.m., but, later in the afternoon, fog forced him to land on the </w:t>
      </w:r>
      <w:proofErr w:type="gramStart"/>
      <w:r w:rsidRPr="00A03387">
        <w:rPr>
          <w:rStyle w:val="BodyTextChar"/>
        </w:rPr>
        <w:t>Saint John river</w:t>
      </w:r>
      <w:proofErr w:type="gramEnd"/>
      <w:r w:rsidRPr="00A03387">
        <w:rPr>
          <w:rStyle w:val="BodyTextChar"/>
        </w:rPr>
        <w:t xml:space="preserve"> 14 miles west of Fredericton. His hopes of continuing to Halifax the next day were thwarted by more fog and heavy rain which caused </w:t>
      </w:r>
      <w:proofErr w:type="gramStart"/>
      <w:r w:rsidRPr="00A03387">
        <w:rPr>
          <w:rStyle w:val="BodyTextChar"/>
        </w:rPr>
        <w:t>a ’</w:t>
      </w:r>
      <w:proofErr w:type="gramEnd"/>
      <w:r w:rsidRPr="00A03387">
        <w:rPr>
          <w:rStyle w:val="BodyTextChar"/>
        </w:rPr>
        <w:t xml:space="preserve">’complete failure” of the ignition system in the seaplane, forcing him to wire to Ottawa for two mechanics and spare magnetos. While Leckie was grounded in New Brunswick, the spare F3 </w:t>
      </w:r>
      <w:proofErr w:type="gramStart"/>
      <w:r w:rsidRPr="00A03387">
        <w:rPr>
          <w:rStyle w:val="BodyTextChar"/>
        </w:rPr>
        <w:t>flying-boat</w:t>
      </w:r>
      <w:proofErr w:type="gramEnd"/>
      <w:r w:rsidRPr="00A03387">
        <w:rPr>
          <w:rStyle w:val="BodyTextChar"/>
        </w:rPr>
        <w:t xml:space="preserve"> left Montreal in the late afternoon of 3 October in charge of Capt. H.A. Wilson to take up its station at Riviere du Loup. En route darkness forced the pilot to land at Three Rivers where it was necessary to carry out some repairs to the aileron control and magneto before continuing to Riviere on the morning of the 6th. Although it was still hoped to start the trans-continental flight on ’Wednesday, 6 October, the inability of the Fairey to take off </w:t>
      </w:r>
      <w:proofErr w:type="gramStart"/>
      <w:r w:rsidRPr="00A03387">
        <w:rPr>
          <w:rStyle w:val="BodyTextChar"/>
        </w:rPr>
        <w:t>with ’</w:t>
      </w:r>
      <w:proofErr w:type="gramEnd"/>
      <w:r w:rsidRPr="00A03387">
        <w:rPr>
          <w:rStyle w:val="BodyTextChar"/>
        </w:rPr>
        <w:t>’less than half” the load for which it was designed made it necessary to modify the plans once more. The new schedule pro</w:t>
      </w:r>
      <w:r w:rsidRPr="00A03387">
        <w:rPr>
          <w:rStyle w:val="BodyTextChar"/>
        </w:rPr>
        <w:softHyphen/>
        <w:t>posed a departure from Halifax at midday on the seaplane with a non-stop flight through to Riviere du Loup where a landing would be made about one hour before dark. The crew would then transfer to Wilson’s F3 and continue to Ottawa, landing there at midnight to refuel. Another refuelling stop would be made at the Soo shortly after daybreak, and the flying-boat would then go straight through to Winnipeg, arriving shortly after dusk.</w:t>
      </w:r>
    </w:p>
    <w:p w14:paraId="47AD4125" w14:textId="1A200AF1" w:rsidR="00386610" w:rsidRPr="00A03387" w:rsidRDefault="00000000" w:rsidP="00806FE9">
      <w:pPr>
        <w:pStyle w:val="BodyText"/>
        <w:spacing w:line="264" w:lineRule="auto"/>
        <w:ind w:firstLine="720"/>
        <w:jc w:val="both"/>
      </w:pPr>
      <w:r w:rsidRPr="00A03387">
        <w:rPr>
          <w:rStyle w:val="BodyTextChar"/>
        </w:rPr>
        <w:t xml:space="preserve">But the seaplane had not yet reached the take-off point. Although repairs to the ignition system had been completed by the night of 3 October it was impossible to take off from the river at Clark’s Farm by </w:t>
      </w:r>
      <w:proofErr w:type="spellStart"/>
      <w:r w:rsidRPr="00A03387">
        <w:rPr>
          <w:rStyle w:val="BodyTextChar"/>
        </w:rPr>
        <w:t>Hingsclear</w:t>
      </w:r>
      <w:proofErr w:type="spellEnd"/>
      <w:r w:rsidRPr="00A03387">
        <w:rPr>
          <w:rStyle w:val="BodyTextChar"/>
        </w:rPr>
        <w:t xml:space="preserve"> due to the number of logs brought down by the freshets, and Leckie arranged to have the seaplane towed down the river to Fredericton. One float was leaking in the aft compartment, but this was not expected to delay departure the next morning. When Leckie tried to take off on the 4th, however, </w:t>
      </w:r>
      <w:proofErr w:type="gramStart"/>
      <w:r w:rsidRPr="00A03387">
        <w:rPr>
          <w:rStyle w:val="BodyTextChar"/>
        </w:rPr>
        <w:t>the Fairey</w:t>
      </w:r>
      <w:proofErr w:type="gramEnd"/>
      <w:r w:rsidRPr="00A03387">
        <w:rPr>
          <w:rStyle w:val="BodyTextChar"/>
        </w:rPr>
        <w:t xml:space="preserve"> was unable to get </w:t>
      </w:r>
      <w:proofErr w:type="gramStart"/>
      <w:r w:rsidRPr="00A03387">
        <w:rPr>
          <w:rStyle w:val="BodyTextChar"/>
        </w:rPr>
        <w:t>airborne ’</w:t>
      </w:r>
      <w:proofErr w:type="gramEnd"/>
      <w:r w:rsidRPr="00A03387">
        <w:rPr>
          <w:rStyle w:val="BodyTextChar"/>
        </w:rPr>
        <w:t xml:space="preserve">’probably owing to water in float”. While the crew tried to carry out </w:t>
      </w:r>
      <w:proofErr w:type="gramStart"/>
      <w:r w:rsidRPr="00A03387">
        <w:rPr>
          <w:rStyle w:val="BodyTextChar"/>
        </w:rPr>
        <w:t>repairs ”by</w:t>
      </w:r>
      <w:proofErr w:type="gramEnd"/>
      <w:r w:rsidRPr="00A03387">
        <w:rPr>
          <w:rStyle w:val="BodyTextChar"/>
        </w:rPr>
        <w:t xml:space="preserve"> slinging machine under foot bridge", Major A.B. Shearer, the air station superintendent at Dartmouth, flew up to Fredericton with an HS2L flying-boat. Leckie proposed to fly back to Halifax with the HS2L, start the trans-continental flight with it on the scheduled date (6 October) and transfer to the Fairey at Fredericton if it was serviceable by that time. Speedy repairs to the seaplane made it unnecessary to put this proposal into action and on the afternoon of the 5th the Fairey took off from Fredericton, passed over Saint John an hour later and landed at Halifax at 4 p.m. Shearer followed on the HS2L. That evening Leckie wired to Ottawa that he was ready to start the flight the next day and asked where the F3 was and whether arrangements in the west were completed. But Capt. Wilson and the F3 were still grounded at Three Rivers, and when he did reach </w:t>
      </w:r>
      <w:proofErr w:type="gramStart"/>
      <w:r w:rsidRPr="00A03387">
        <w:rPr>
          <w:rStyle w:val="BodyTextChar"/>
        </w:rPr>
        <w:t>Riviere</w:t>
      </w:r>
      <w:proofErr w:type="gramEnd"/>
      <w:r w:rsidRPr="00A03387">
        <w:rPr>
          <w:rStyle w:val="BodyTextChar"/>
        </w:rPr>
        <w:t xml:space="preserve"> on the morning of the 6th he found "few facilities for refuelling; much delay in securing hose ..." This set-back coupled with unfavourable weather - strong west wind, low clouds</w:t>
      </w:r>
      <w:r w:rsidR="003504F1">
        <w:rPr>
          <w:rStyle w:val="BodyTextChar"/>
        </w:rPr>
        <w:t xml:space="preserve"> </w:t>
      </w:r>
      <w:r w:rsidRPr="00A03387">
        <w:rPr>
          <w:rStyle w:val="BodyTextChar"/>
        </w:rPr>
        <w:t>and rain - and contaminated fuel</w:t>
      </w:r>
      <w:r w:rsidR="005F19CF">
        <w:rPr>
          <w:rStyle w:val="FootnoteReference"/>
        </w:rPr>
        <w:footnoteReference w:id="82"/>
      </w:r>
      <w:r w:rsidRPr="00A03387">
        <w:rPr>
          <w:rStyle w:val="BodyTextChar"/>
        </w:rPr>
        <w:t xml:space="preserve"> forced another postponement. The schedule as now revised was: depart from Halifax on the Fairey at 8 a.m. on 7 October, arrive at Riviere du Loup at 1250, change to 73 and leave at 1450, arrive at Ottawa at 2050, refuel and depart at 2240, arrive at the Soo at 0600 on the 8th, refuel and leave at 0800, and land at Winnipeg at 1815, thirty-six hours after leaving Halifax.</w:t>
      </w:r>
    </w:p>
    <w:p w14:paraId="5B680491" w14:textId="77777777" w:rsidR="00806FE9" w:rsidRDefault="00806FE9">
      <w:pPr>
        <w:rPr>
          <w:rStyle w:val="BodyTextChar"/>
        </w:rPr>
      </w:pPr>
      <w:r>
        <w:rPr>
          <w:rStyle w:val="BodyTextChar"/>
        </w:rPr>
        <w:br w:type="page"/>
      </w:r>
    </w:p>
    <w:p w14:paraId="5CA91144" w14:textId="5A507366" w:rsidR="00386610" w:rsidRPr="00A03387" w:rsidRDefault="00000000" w:rsidP="00806FE9">
      <w:pPr>
        <w:pStyle w:val="BodyText"/>
        <w:spacing w:line="269" w:lineRule="auto"/>
        <w:ind w:firstLine="720"/>
        <w:jc w:val="both"/>
      </w:pPr>
      <w:r w:rsidRPr="00A03387">
        <w:rPr>
          <w:rStyle w:val="BodyTextChar"/>
        </w:rPr>
        <w:lastRenderedPageBreak/>
        <w:t xml:space="preserve">The start was made as scheduled. At 0800 in the morning of Thursday, 7 October, Lt.-Col. Leckie, Major Hobbs and mechanic C.W. Heath took off from Halifax on the Fairey seaplane to begin the transcontinental flight. At 1047 the aircraft passed over Saint John where Leckie dropped a message "am bucking a </w:t>
      </w:r>
      <w:proofErr w:type="gramStart"/>
      <w:r w:rsidRPr="00A03387">
        <w:rPr>
          <w:rStyle w:val="BodyTextChar"/>
        </w:rPr>
        <w:t>forty</w:t>
      </w:r>
      <w:r w:rsidR="005F19CF">
        <w:rPr>
          <w:rStyle w:val="BodyTextChar"/>
        </w:rPr>
        <w:t xml:space="preserve"> </w:t>
      </w:r>
      <w:r w:rsidRPr="00A03387">
        <w:rPr>
          <w:rStyle w:val="BodyTextChar"/>
        </w:rPr>
        <w:softHyphen/>
        <w:t>mile</w:t>
      </w:r>
      <w:proofErr w:type="gramEnd"/>
      <w:r w:rsidRPr="00A03387">
        <w:rPr>
          <w:rStyle w:val="BodyTextChar"/>
        </w:rPr>
        <w:t xml:space="preserve"> northwest wind; machine and engine O.K.</w:t>
      </w:r>
      <w:r w:rsidR="005F19CF">
        <w:rPr>
          <w:rStyle w:val="BodyTextChar"/>
        </w:rPr>
        <w:t>”</w:t>
      </w:r>
      <w:r w:rsidRPr="00A03387">
        <w:rPr>
          <w:rStyle w:val="BodyTextChar"/>
          <w:vertAlign w:val="superscript"/>
        </w:rPr>
        <w:footnoteReference w:id="83"/>
      </w:r>
      <w:r w:rsidRPr="00A03387">
        <w:rPr>
          <w:rStyle w:val="BodyTextChar"/>
        </w:rPr>
        <w:t xml:space="preserve"> The next report, less than an hour later, was a telegram from Montreal: "reported seaplane crashed at </w:t>
      </w:r>
      <w:proofErr w:type="spellStart"/>
      <w:r w:rsidRPr="00A03387">
        <w:rPr>
          <w:rStyle w:val="BodyTextChar"/>
        </w:rPr>
        <w:t>Whelpleys</w:t>
      </w:r>
      <w:proofErr w:type="spellEnd"/>
      <w:r w:rsidRPr="00A03387">
        <w:rPr>
          <w:rStyle w:val="BodyTextChar"/>
        </w:rPr>
        <w:t xml:space="preserve"> Point, Long Reach, on the Saint John River". A few minutes later confirmation of the report came from Leckie: "Regret to report forced landing 20 miles north of Saint John. Fairey machine crashed. I am arranging to continue flight in flying-boat from Halifax.” Damage to the seaplane was limited to the undercarriage and propeller; it was beached at </w:t>
      </w:r>
      <w:proofErr w:type="spellStart"/>
      <w:r w:rsidRPr="00A03387">
        <w:rPr>
          <w:rStyle w:val="BodyTextChar"/>
        </w:rPr>
        <w:t>Whelpleys</w:t>
      </w:r>
      <w:proofErr w:type="spellEnd"/>
      <w:r w:rsidRPr="00A03387">
        <w:rPr>
          <w:rStyle w:val="BodyTextChar"/>
        </w:rPr>
        <w:t xml:space="preserve"> Point opposite Grand View railway station where it was subsequently dismantled and shipped to Halifax.</w:t>
      </w:r>
    </w:p>
    <w:p w14:paraId="5D083BF6" w14:textId="77777777" w:rsidR="00386610" w:rsidRPr="00A03387" w:rsidRDefault="00000000" w:rsidP="00806FE9">
      <w:pPr>
        <w:pStyle w:val="BodyText"/>
        <w:ind w:firstLine="720"/>
        <w:jc w:val="both"/>
      </w:pPr>
      <w:r w:rsidRPr="00A03387">
        <w:rPr>
          <w:rStyle w:val="BodyTextChar"/>
        </w:rPr>
        <w:t xml:space="preserve">When the seaplane left Halifax that morning, Major Shearer followed it on an HS2L, intending to fly as far as Saint John in case Leckie had any trouble. After a few minutes in the air, however, he was forced to land on Bedford Basin and returned to base. When word was received of the accident to the Fairey, Shearer set out again at 1300 and, fighting strong head winds and bad weather, reached the scene of the forced landing </w:t>
      </w:r>
      <w:proofErr w:type="gramStart"/>
      <w:r w:rsidRPr="00A03387">
        <w:rPr>
          <w:rStyle w:val="BodyTextChar"/>
        </w:rPr>
        <w:t>at</w:t>
      </w:r>
      <w:proofErr w:type="gramEnd"/>
      <w:r w:rsidRPr="00A03387">
        <w:rPr>
          <w:rStyle w:val="BodyTextChar"/>
        </w:rPr>
        <w:t xml:space="preserve"> 1710. Over the Bay of </w:t>
      </w:r>
      <w:proofErr w:type="gramStart"/>
      <w:r w:rsidRPr="00A03387">
        <w:rPr>
          <w:rStyle w:val="BodyTextChar"/>
        </w:rPr>
        <w:t>Fundy</w:t>
      </w:r>
      <w:proofErr w:type="gramEnd"/>
      <w:r w:rsidRPr="00A03387">
        <w:rPr>
          <w:rStyle w:val="BodyTextChar"/>
        </w:rPr>
        <w:t xml:space="preserve"> the air was so turbulent that Shearer, handicapped by cramps in an injured leg, had to get his mechanic to assist him on the rudder. Ten minutes after the HS2L landed at </w:t>
      </w:r>
      <w:proofErr w:type="spellStart"/>
      <w:r w:rsidRPr="00A03387">
        <w:rPr>
          <w:rStyle w:val="BodyTextChar"/>
        </w:rPr>
        <w:t>Whelpleys</w:t>
      </w:r>
      <w:proofErr w:type="spellEnd"/>
      <w:r w:rsidRPr="00A03387">
        <w:rPr>
          <w:rStyle w:val="BodyTextChar"/>
        </w:rPr>
        <w:t xml:space="preserve"> Point Leckie, Hobbs and Heath took off for Fredericton where they Landed </w:t>
      </w:r>
      <w:proofErr w:type="gramStart"/>
      <w:r w:rsidRPr="00A03387">
        <w:rPr>
          <w:rStyle w:val="BodyTextChar"/>
        </w:rPr>
        <w:t>at</w:t>
      </w:r>
      <w:proofErr w:type="gramEnd"/>
      <w:r w:rsidRPr="00A03387">
        <w:rPr>
          <w:rStyle w:val="BodyTextChar"/>
        </w:rPr>
        <w:t xml:space="preserve"> 1810, refuelled and resumed their flight to Riviere du Loup an hour later. The night was </w:t>
      </w:r>
      <w:proofErr w:type="gramStart"/>
      <w:r w:rsidRPr="00A03387">
        <w:rPr>
          <w:rStyle w:val="BodyTextChar"/>
        </w:rPr>
        <w:t>misty</w:t>
      </w:r>
      <w:proofErr w:type="gramEnd"/>
      <w:r w:rsidRPr="00A03387">
        <w:rPr>
          <w:rStyle w:val="BodyTextChar"/>
        </w:rPr>
        <w:t xml:space="preserve"> and the crew had to fly largely by compass. By the time the HS2L landed on the St. Lawrence at 2305 any hope of continuing the flight that night on the F3 </w:t>
      </w:r>
      <w:proofErr w:type="gramStart"/>
      <w:r w:rsidRPr="00A03387">
        <w:rPr>
          <w:rStyle w:val="BodyTextChar"/>
        </w:rPr>
        <w:t>flying-boat</w:t>
      </w:r>
      <w:proofErr w:type="gramEnd"/>
      <w:r w:rsidRPr="00A03387">
        <w:rPr>
          <w:rStyle w:val="BodyTextChar"/>
        </w:rPr>
        <w:t xml:space="preserve"> was washed out by low cloud and heavy rain.</w:t>
      </w:r>
    </w:p>
    <w:p w14:paraId="192EB4B4" w14:textId="77777777" w:rsidR="00806FE9" w:rsidRDefault="00806FE9">
      <w:pPr>
        <w:rPr>
          <w:rStyle w:val="BodyTextChar"/>
        </w:rPr>
      </w:pPr>
      <w:r>
        <w:rPr>
          <w:rStyle w:val="BodyTextChar"/>
        </w:rPr>
        <w:br w:type="page"/>
      </w:r>
    </w:p>
    <w:p w14:paraId="04392F90" w14:textId="6E10E504" w:rsidR="00386610" w:rsidRPr="00A03387" w:rsidRDefault="00000000" w:rsidP="00806FE9">
      <w:pPr>
        <w:pStyle w:val="BodyText"/>
        <w:spacing w:line="271" w:lineRule="auto"/>
        <w:ind w:firstLine="720"/>
        <w:jc w:val="both"/>
      </w:pPr>
      <w:r w:rsidRPr="00A03387">
        <w:rPr>
          <w:rStyle w:val="BodyTextChar"/>
        </w:rPr>
        <w:lastRenderedPageBreak/>
        <w:t xml:space="preserve">The take-off from Riviere du </w:t>
      </w:r>
      <w:r w:rsidR="005F19CF">
        <w:rPr>
          <w:rStyle w:val="BodyTextChar"/>
        </w:rPr>
        <w:t>L</w:t>
      </w:r>
      <w:r w:rsidRPr="00A03387">
        <w:rPr>
          <w:rStyle w:val="BodyTextChar"/>
        </w:rPr>
        <w:t>oup (</w:t>
      </w:r>
      <w:proofErr w:type="spellStart"/>
      <w:r w:rsidRPr="00A03387">
        <w:rPr>
          <w:rStyle w:val="BodyTextChar"/>
        </w:rPr>
        <w:t>Fraserville</w:t>
      </w:r>
      <w:proofErr w:type="spellEnd"/>
      <w:r w:rsidRPr="00A03387">
        <w:rPr>
          <w:rStyle w:val="BodyTextChar"/>
        </w:rPr>
        <w:t xml:space="preserve">) the next morning was tricky as "a heavy sea was running, waves breaking over the top plane of the F3 ....” </w:t>
      </w:r>
      <w:proofErr w:type="gramStart"/>
      <w:r w:rsidRPr="00A03387">
        <w:rPr>
          <w:rStyle w:val="BodyTextChar"/>
        </w:rPr>
        <w:t>Nevertheless</w:t>
      </w:r>
      <w:proofErr w:type="gramEnd"/>
      <w:r w:rsidRPr="00A03387">
        <w:rPr>
          <w:rStyle w:val="BodyTextChar"/>
        </w:rPr>
        <w:t xml:space="preserve"> Leckie got away safely at 0620 (8 October), followed ten minutes later by Wilson on the HS2L.</w:t>
      </w:r>
      <w:r w:rsidR="005F19CF">
        <w:rPr>
          <w:rStyle w:val="FootnoteReference"/>
        </w:rPr>
        <w:footnoteReference w:id="84"/>
      </w:r>
      <w:r w:rsidRPr="00A03387">
        <w:rPr>
          <w:rStyle w:val="BodyTextChar"/>
        </w:rPr>
        <w:t xml:space="preserve"> The progress of the two aircraft was reported</w:t>
      </w:r>
      <w:r w:rsidR="003504F1">
        <w:rPr>
          <w:rStyle w:val="BodyTextChar"/>
        </w:rPr>
        <w:t xml:space="preserve"> </w:t>
      </w:r>
      <w:r w:rsidRPr="00A03387">
        <w:rPr>
          <w:rStyle w:val="BodyTextChar"/>
        </w:rPr>
        <w:t>stage by stage as they flew up the St. Lawrence, the single</w:t>
      </w:r>
      <w:r w:rsidR="005F19CF">
        <w:rPr>
          <w:rStyle w:val="BodyTextChar"/>
        </w:rPr>
        <w:t>-</w:t>
      </w:r>
      <w:r w:rsidRPr="00A03387">
        <w:rPr>
          <w:rStyle w:val="BodyTextChar"/>
        </w:rPr>
        <w:softHyphen/>
        <w:t xml:space="preserve">engined HS2L dropping farther and farther behind the faster F3. Leckie was reported over Crane Island at 0743, Quebec at 0828, </w:t>
      </w:r>
      <w:proofErr w:type="spellStart"/>
      <w:r w:rsidRPr="00A03387">
        <w:rPr>
          <w:rStyle w:val="BodyTextChar"/>
        </w:rPr>
        <w:t>Grondines</w:t>
      </w:r>
      <w:proofErr w:type="spellEnd"/>
      <w:r w:rsidRPr="00A03387">
        <w:rPr>
          <w:rStyle w:val="BodyTextChar"/>
        </w:rPr>
        <w:t xml:space="preserve"> at 0910, Three Rivers at 0940, Sorel at 1013, and Montreal at 1055</w:t>
      </w:r>
      <w:r w:rsidR="00E97851">
        <w:rPr>
          <w:rStyle w:val="BodyTextChar"/>
        </w:rPr>
        <w:t>.</w:t>
      </w:r>
      <w:r w:rsidRPr="00A03387">
        <w:rPr>
          <w:rStyle w:val="BodyTextChar"/>
        </w:rPr>
        <w:t xml:space="preserve"> Over the first part of the course the clouds were low at 300 feet; the weather continued </w:t>
      </w:r>
      <w:proofErr w:type="gramStart"/>
      <w:r w:rsidRPr="00A03387">
        <w:rPr>
          <w:rStyle w:val="BodyTextChar"/>
        </w:rPr>
        <w:t>bad</w:t>
      </w:r>
      <w:proofErr w:type="gramEnd"/>
      <w:r w:rsidRPr="00A03387">
        <w:rPr>
          <w:rStyle w:val="BodyTextChar"/>
        </w:rPr>
        <w:t xml:space="preserve"> to Three Rivers and then began to </w:t>
      </w:r>
      <w:r w:rsidR="00E97851" w:rsidRPr="00A03387">
        <w:rPr>
          <w:rStyle w:val="BodyTextChar"/>
        </w:rPr>
        <w:t>improve</w:t>
      </w:r>
      <w:r w:rsidRPr="00A03387">
        <w:rPr>
          <w:rStyle w:val="BodyTextChar"/>
        </w:rPr>
        <w:t>. 3y the tine Montreal was reached the sun was shining and the weather was ideal. After a six-hour non-stop flight the flying-boat landed on the river at Ottawa at 1230, where Leckie delivered a letter from the mayor of Halifax to the mayor of Ottawa, and arranged to have other letters which he had carried for the mayors of Fredericton, Quebec and Montreal sent to their destinations by rail.</w:t>
      </w:r>
      <w:r w:rsidR="00E97851">
        <w:rPr>
          <w:rStyle w:val="FootnoteReference"/>
        </w:rPr>
        <w:footnoteReference w:id="85"/>
      </w:r>
      <w:r w:rsidRPr="00A03387">
        <w:rPr>
          <w:rStyle w:val="BodyTextChar"/>
        </w:rPr>
        <w:t xml:space="preserve"> Engine trouble delayed the departure of the flying-boat from Ottawa and necessitated another revision in the schedule, calling for a refuelling stop at the Soo at 1800 on the 9th and departure at 0200 on the 10th to avoid if possible a night landing on the Red river at Winnipeg. While the flying-boat was undergoing repairs at Ottawa, Lt.-Col. Scott, Superintendent of the Certificates Branch, registered his disapproval that the F3 did not carry the registration markings (G-CYBT) that had been assigned to it; it set a bad example to civil and commercial operators if the Air Board did not observe its own regulations!</w:t>
      </w:r>
    </w:p>
    <w:p w14:paraId="20EAED8F" w14:textId="77777777" w:rsidR="00806FE9" w:rsidRDefault="00806FE9">
      <w:pPr>
        <w:rPr>
          <w:rStyle w:val="BodyTextChar"/>
        </w:rPr>
      </w:pPr>
      <w:r>
        <w:rPr>
          <w:rStyle w:val="BodyTextChar"/>
        </w:rPr>
        <w:br w:type="page"/>
      </w:r>
    </w:p>
    <w:p w14:paraId="41CCE02B" w14:textId="5C937B38" w:rsidR="00386610" w:rsidRPr="00A03387" w:rsidRDefault="00000000" w:rsidP="00806FE9">
      <w:pPr>
        <w:pStyle w:val="BodyText"/>
        <w:spacing w:after="580"/>
        <w:ind w:firstLine="720"/>
        <w:jc w:val="both"/>
      </w:pPr>
      <w:r w:rsidRPr="00A03387">
        <w:rPr>
          <w:rStyle w:val="BodyTextChar"/>
        </w:rPr>
        <w:lastRenderedPageBreak/>
        <w:t xml:space="preserve">At 0845 on the morning of 9 October Leckie and Hobbs, with Capt. G.O. Johnson now in the crew as navigator, took off from Ottawa and passed over Pembroke at 1000, maintaining an average speed of 60 m.p.h. A message was dropped at Mattawa at 1118 to </w:t>
      </w:r>
      <w:proofErr w:type="gramStart"/>
      <w:r w:rsidRPr="00A03387">
        <w:rPr>
          <w:rStyle w:val="BodyTextChar"/>
        </w:rPr>
        <w:t>report ’</w:t>
      </w:r>
      <w:proofErr w:type="gramEnd"/>
      <w:r w:rsidRPr="00A03387">
        <w:rPr>
          <w:rStyle w:val="BodyTextChar"/>
        </w:rPr>
        <w:t xml:space="preserve">’engine and machine O.K., foggy with following wind”, and at North Bay at noon another message confirmed that all was well. Subsequent reports placed the flying-boat over Little Current at 1415, Blind River at 1512, and Thessalon at 1555. Forty minutes later the F3 landed at </w:t>
      </w:r>
      <w:proofErr w:type="gramStart"/>
      <w:r w:rsidRPr="00A03387">
        <w:rPr>
          <w:rStyle w:val="BodyTextChar"/>
        </w:rPr>
        <w:t>the Soo</w:t>
      </w:r>
      <w:proofErr w:type="gramEnd"/>
      <w:r w:rsidRPr="00A03387">
        <w:rPr>
          <w:rStyle w:val="BodyTextChar"/>
        </w:rPr>
        <w:t>. Mechanic J.E. Davies had the refuelling and other arrangements ready for departure about mid</w:t>
      </w:r>
      <w:r w:rsidRPr="00A03387">
        <w:rPr>
          <w:rStyle w:val="BodyTextChar"/>
        </w:rPr>
        <w:softHyphen/>
        <w:t xml:space="preserve">night, as Leckie had scheduled, but dense fog forced a delay of several hours. At 0730 on Sunday morning, the 10th, the F3 finally got away from the Soo, passed over Fort </w:t>
      </w:r>
      <w:proofErr w:type="gramStart"/>
      <w:r w:rsidRPr="00A03387">
        <w:rPr>
          <w:rStyle w:val="BodyTextChar"/>
        </w:rPr>
        <w:t>Arthur ’</w:t>
      </w:r>
      <w:proofErr w:type="gramEnd"/>
      <w:r w:rsidRPr="00A03387">
        <w:rPr>
          <w:rStyle w:val="BodyTextChar"/>
        </w:rPr>
        <w:t xml:space="preserve">’going strong” at 1207, and landed at Kenora at 1555 E.S.T. (1455 C.S.T.) to refuel and repair a leaking radiator. Hopes of getting away within an hour were dragged out for several hours longer until the trouble was eventually rectified and at 2015 C.S.T. the flying-boat took off from Kenora on the final leg of 155 miles to Winnipeg. All hope of avoiding a night landing was gone now. From Kenora the </w:t>
      </w:r>
      <w:proofErr w:type="gramStart"/>
      <w:r w:rsidRPr="00A03387">
        <w:rPr>
          <w:rStyle w:val="BodyTextChar"/>
        </w:rPr>
        <w:t>Winnipeg river</w:t>
      </w:r>
      <w:proofErr w:type="gramEnd"/>
      <w:r w:rsidRPr="00A03387">
        <w:rPr>
          <w:rStyle w:val="BodyTextChar"/>
        </w:rPr>
        <w:t xml:space="preserve"> was followed northwestward to Lake Winnipeg where course was changed southward to fly up the Red river to Winnipeg. Thick haze, however, obscured the ground, and the pilot had to set his course by the stars. By the time the flying-boat reached the </w:t>
      </w:r>
      <w:proofErr w:type="gramStart"/>
      <w:r w:rsidRPr="00A03387">
        <w:rPr>
          <w:rStyle w:val="BodyTextChar"/>
        </w:rPr>
        <w:t>Red</w:t>
      </w:r>
      <w:proofErr w:type="gramEnd"/>
      <w:r w:rsidRPr="00A03387">
        <w:rPr>
          <w:rStyle w:val="BodyTextChar"/>
        </w:rPr>
        <w:t xml:space="preserve"> river darkness and heavy ground</w:t>
      </w:r>
      <w:r w:rsidR="003504F1">
        <w:rPr>
          <w:rStyle w:val="BodyTextChar"/>
        </w:rPr>
        <w:t xml:space="preserve"> </w:t>
      </w:r>
      <w:r w:rsidRPr="00A03387">
        <w:rPr>
          <w:rStyle w:val="BodyTextChar"/>
        </w:rPr>
        <w:t xml:space="preserve">mist forced Leckie to land at Selkirk, some miles short of Winnipeg, at 2245. The mail was sent on to Winnipeg by car so that the flight could be continued by land-plane at dawn. The next morning Leckie brought the F3 from Selkirk to Winnipeg in half an hour to complete the Flying Operations Branch’s part of the trans-continental flight. From the Air Board he received a message of "heartiest congratulations to yourself and members of your crew on successful completion Halifax to Winnipeg flight"; to which he replied that the "flight has served very useful purpose everywhere I have stopped." After </w:t>
      </w:r>
      <w:proofErr w:type="gramStart"/>
      <w:r w:rsidRPr="00A03387">
        <w:rPr>
          <w:rStyle w:val="BodyTextChar"/>
        </w:rPr>
        <w:t>making arrangements</w:t>
      </w:r>
      <w:proofErr w:type="gramEnd"/>
      <w:r w:rsidRPr="00A03387">
        <w:rPr>
          <w:rStyle w:val="BodyTextChar"/>
        </w:rPr>
        <w:t xml:space="preserve"> for repairs to the port engine of the flying-boat, Leckie continued his journey westward by rail.</w:t>
      </w:r>
    </w:p>
    <w:p w14:paraId="54FBEBB6" w14:textId="77777777" w:rsidR="00E237DA" w:rsidRDefault="00000000" w:rsidP="00E237DA">
      <w:pPr>
        <w:pStyle w:val="BodyText"/>
        <w:ind w:firstLine="720"/>
        <w:jc w:val="both"/>
        <w:rPr>
          <w:rStyle w:val="BodyTextChar"/>
        </w:rPr>
      </w:pPr>
      <w:r w:rsidRPr="00A03387">
        <w:rPr>
          <w:rStyle w:val="BodyTextChar"/>
        </w:rPr>
        <w:t xml:space="preserve">While Leckie had been making his way from Halifax to Winnipeg in the face of repeated mishaps and setbacks, the CAF had completed arrangements for its share of the enterprise, the Winnipeg to Vancouver flight. One of the DH9a’s had been crashed </w:t>
      </w:r>
      <w:proofErr w:type="gramStart"/>
      <w:r w:rsidRPr="00A03387">
        <w:rPr>
          <w:rStyle w:val="BodyTextChar"/>
        </w:rPr>
        <w:t>in</w:t>
      </w:r>
      <w:proofErr w:type="gramEnd"/>
      <w:r w:rsidRPr="00A03387">
        <w:rPr>
          <w:rStyle w:val="BodyTextChar"/>
        </w:rPr>
        <w:t xml:space="preserve"> a test flight at Winnipeg on 1 October, but the other three machines were in their allotted positions. From the afternoon of the 7th A/C Tylee and Capt. Home-Hay were standing by at Winnipeg with their DH9 "loaded and ready to start". On the 8th and 9th Capt. </w:t>
      </w:r>
      <w:proofErr w:type="spellStart"/>
      <w:r w:rsidRPr="00A03387">
        <w:rPr>
          <w:rStyle w:val="BodyTextChar"/>
        </w:rPr>
        <w:t>Cudemore</w:t>
      </w:r>
      <w:proofErr w:type="spellEnd"/>
      <w:r w:rsidRPr="00A03387">
        <w:rPr>
          <w:rStyle w:val="BodyTextChar"/>
        </w:rPr>
        <w:t>, who had replaced Pitt as pilot, flew a second de Havilland from Winnipeg to Moose Jaw, making an overnight stop at Virden due to head winds of gale strength. At Calgary Capt. Thompson was ready with the third aircraft which had been erected at Morley.</w:t>
      </w:r>
      <w:r w:rsidR="00E237DA">
        <w:rPr>
          <w:rStyle w:val="BodyTextChar"/>
        </w:rPr>
        <w:t xml:space="preserve"> </w:t>
      </w:r>
    </w:p>
    <w:p w14:paraId="7A895913" w14:textId="77777777" w:rsidR="00E237DA" w:rsidRDefault="00E237DA">
      <w:pPr>
        <w:rPr>
          <w:rStyle w:val="BodyTextChar"/>
        </w:rPr>
      </w:pPr>
      <w:r>
        <w:rPr>
          <w:rStyle w:val="BodyTextChar"/>
        </w:rPr>
        <w:br w:type="page"/>
      </w:r>
    </w:p>
    <w:p w14:paraId="59DD7B45" w14:textId="5F8E8B78" w:rsidR="00997BE5" w:rsidRDefault="00000000" w:rsidP="00E237DA">
      <w:pPr>
        <w:pStyle w:val="BodyText"/>
        <w:ind w:firstLine="720"/>
        <w:jc w:val="both"/>
        <w:rPr>
          <w:rStyle w:val="BodyTextChar"/>
        </w:rPr>
      </w:pPr>
      <w:r w:rsidRPr="00A03387">
        <w:rPr>
          <w:rStyle w:val="BodyTextChar"/>
        </w:rPr>
        <w:lastRenderedPageBreak/>
        <w:t xml:space="preserve">When the mail carried by the F3 had been brought in from Selkirk, Capt. Home-Hay with A/C Tylee as a passenger on his DH9a took off from Winnipeg at 0430 on the morning of Monday, 11 October. The CPR tracks served as a guide across the prairies. Agents reported the passage of the aircraft over Grenfell at 0739 and Regina at 0845 G^T, (0745 M.S.T.). At the Saskatchewan capital, however, engine trouble forced Home-Hay to turn back and land. </w:t>
      </w:r>
      <w:proofErr w:type="spellStart"/>
      <w:r w:rsidRPr="00A03387">
        <w:rPr>
          <w:rStyle w:val="BodyTextChar"/>
        </w:rPr>
        <w:t>Cudemore</w:t>
      </w:r>
      <w:proofErr w:type="spellEnd"/>
      <w:r w:rsidRPr="00A03387">
        <w:rPr>
          <w:rStyle w:val="BodyTextChar"/>
        </w:rPr>
        <w:t xml:space="preserve"> was then instructed to come from Moose Jaw, pick up Tylee and the mail and continue the flight. Two hours and a quarter later the second de Havilland was on its way from Regina, passed Moose Jaw at 1042, Swift Current at 1158, and landed at Medicine Hat at 1345 after bucking a strong head wind. In the interim Thompson had flown east from Calgary to pick up Tylee and the mail at Medicine Hat. The two aircraft then resumed the flight at 1510 and landed at Calgary </w:t>
      </w:r>
      <w:proofErr w:type="gramStart"/>
      <w:r w:rsidRPr="00A03387">
        <w:rPr>
          <w:rStyle w:val="BodyTextChar"/>
        </w:rPr>
        <w:t>at</w:t>
      </w:r>
      <w:proofErr w:type="gramEnd"/>
      <w:r w:rsidRPr="00A03387">
        <w:rPr>
          <w:rStyle w:val="BodyTextChar"/>
        </w:rPr>
        <w:t xml:space="preserve"> 1710. Thompson intended to con</w:t>
      </w:r>
      <w:r w:rsidRPr="00A03387">
        <w:rPr>
          <w:rStyle w:val="BodyTextChar"/>
        </w:rPr>
        <w:softHyphen/>
        <w:t xml:space="preserve">tinue the flight the next morning, but "snow, rain and fog in the mountains" necessitated a postponement until Wednesday, the 13th. At 1155 M.S.T. that morning Thompson and Tylee took off on the next lap, passed over </w:t>
      </w:r>
      <w:proofErr w:type="spellStart"/>
      <w:r w:rsidRPr="00A03387">
        <w:rPr>
          <w:rStyle w:val="BodyTextChar"/>
        </w:rPr>
        <w:t>Sturdee</w:t>
      </w:r>
      <w:proofErr w:type="spellEnd"/>
      <w:r w:rsidRPr="00A03387">
        <w:rPr>
          <w:rStyle w:val="BodyTextChar"/>
        </w:rPr>
        <w:t>, just east of Glacier, B.C., and at 1510 landed at the Crowle ranch four miles south of Revelstoke. Here the de Havi</w:t>
      </w:r>
      <w:r w:rsidRPr="00A03387">
        <w:rPr>
          <w:rStyle w:val="BodyTextChar"/>
          <w:u w:val="single"/>
        </w:rPr>
        <w:t>llan</w:t>
      </w:r>
      <w:r w:rsidRPr="00A03387">
        <w:rPr>
          <w:rStyle w:val="BodyTextChar"/>
        </w:rPr>
        <w:t xml:space="preserve">d was grounded by "excessive fog" and "weather most unfavourable for flight" until 1150 on the morning of Friday, the 15th. </w:t>
      </w:r>
      <w:proofErr w:type="gramStart"/>
      <w:r w:rsidRPr="00A03387">
        <w:rPr>
          <w:rStyle w:val="BodyTextChar"/>
        </w:rPr>
        <w:t>Good</w:t>
      </w:r>
      <w:proofErr w:type="gramEnd"/>
      <w:r w:rsidRPr="00A03387">
        <w:rPr>
          <w:rStyle w:val="BodyTextChar"/>
        </w:rPr>
        <w:t xml:space="preserve"> time (98 m.p.h.) was made then as far as Merritt, but fog in Coquihalla Pass forced Thompson to turn back when half-way through and he returned to Merritt to refuel and spend the night. The next day bad weather frustrated a second attempt to get through the pass. Finally, at 0940 on Sunday, the 17th, Thompson and Tylee took off from Merritt, passed over Agassiz an hour later, and landed at Minoru Park, Vancouver, at 1125 to complete the first flight across Canada "A Mari </w:t>
      </w:r>
      <w:proofErr w:type="spellStart"/>
      <w:r w:rsidRPr="00A03387">
        <w:rPr>
          <w:rStyle w:val="BodyTextChar"/>
        </w:rPr>
        <w:t>Usque</w:t>
      </w:r>
      <w:proofErr w:type="spellEnd"/>
      <w:r w:rsidRPr="00A03387">
        <w:rPr>
          <w:rStyle w:val="BodyTextChar"/>
        </w:rPr>
        <w:t xml:space="preserve"> Ad Mare”</w:t>
      </w:r>
      <w:r w:rsidR="00E97851">
        <w:rPr>
          <w:rStyle w:val="FootnoteReference"/>
        </w:rPr>
        <w:footnoteReference w:id="86"/>
      </w:r>
    </w:p>
    <w:p w14:paraId="3DFFFB78" w14:textId="0EB4C851" w:rsidR="00386610" w:rsidRPr="00A03387" w:rsidRDefault="00000000" w:rsidP="00E237DA">
      <w:pPr>
        <w:pStyle w:val="BodyText"/>
        <w:spacing w:line="269" w:lineRule="auto"/>
        <w:ind w:firstLine="720"/>
        <w:jc w:val="both"/>
      </w:pPr>
      <w:r w:rsidRPr="00A03387">
        <w:rPr>
          <w:rStyle w:val="BodyTextChar"/>
        </w:rPr>
        <w:t xml:space="preserve">The total flying-time for the six aircraft on the 3341- mile route from Halifax to Vancouver was 49 hours and 7 minutes spread over a period of ten and a half days; average speed over the whole course was 6? miles per hour. The flight had certainly not been completed as expeditiously as the Air Board had hoped. Instead of four hops, as the optimistic planners had initially proposed, the aircraft had to make thirteen, ranging from 45 miles to 540. The overall elapsed time of almost ten and a half days (247.25 hours) from start to finish did not compare very favourably with the railroad schedule of 132.10 hours for the same course. </w:t>
      </w:r>
      <w:proofErr w:type="gramStart"/>
      <w:r w:rsidRPr="00A03387">
        <w:rPr>
          <w:rStyle w:val="BodyTextChar"/>
        </w:rPr>
        <w:t>Nevertheless</w:t>
      </w:r>
      <w:proofErr w:type="gramEnd"/>
      <w:r w:rsidRPr="00A03387">
        <w:rPr>
          <w:rStyle w:val="BodyTextChar"/>
        </w:rPr>
        <w:t xml:space="preserve"> as </w:t>
      </w:r>
      <w:proofErr w:type="spellStart"/>
      <w:r w:rsidRPr="00A03387">
        <w:rPr>
          <w:rStyle w:val="BodyTextChar"/>
          <w:vertAlign w:val="superscript"/>
        </w:rPr>
        <w:t>n</w:t>
      </w:r>
      <w:r w:rsidRPr="00A03387">
        <w:rPr>
          <w:rStyle w:val="BodyTextChar"/>
        </w:rPr>
        <w:t>a</w:t>
      </w:r>
      <w:proofErr w:type="spellEnd"/>
      <w:r w:rsidRPr="00A03387">
        <w:rPr>
          <w:rStyle w:val="BodyTextChar"/>
        </w:rPr>
        <w:t xml:space="preserve"> pioneer effort in Canada” the Air Board had reason to be proud of its achievement in the face of bad weather, the crash of one aircraft, and engine trouble on two others. The flight had underlined the Air Board’s own comment on a previous occasion of </w:t>
      </w:r>
      <w:r w:rsidR="00997BE5">
        <w:rPr>
          <w:rStyle w:val="BodyTextChar"/>
        </w:rPr>
        <w:t>“</w:t>
      </w:r>
      <w:r w:rsidRPr="00A03387">
        <w:rPr>
          <w:rStyle w:val="BodyTextChar"/>
        </w:rPr>
        <w:t>the prime importance of ground organization."</w:t>
      </w:r>
      <w:r w:rsidR="00997BE5">
        <w:rPr>
          <w:rStyle w:val="FootnoteReference"/>
        </w:rPr>
        <w:footnoteReference w:id="87"/>
      </w:r>
    </w:p>
    <w:p w14:paraId="2091E918" w14:textId="77777777" w:rsidR="00E237DA" w:rsidRDefault="00E237DA">
      <w:pPr>
        <w:rPr>
          <w:rStyle w:val="BodyTextChar"/>
        </w:rPr>
      </w:pPr>
      <w:r>
        <w:rPr>
          <w:rStyle w:val="BodyTextChar"/>
        </w:rPr>
        <w:br w:type="page"/>
      </w:r>
    </w:p>
    <w:p w14:paraId="205EF11B" w14:textId="7BDB211A" w:rsidR="00386610" w:rsidRPr="00A03387" w:rsidRDefault="00000000" w:rsidP="00E237DA">
      <w:pPr>
        <w:pStyle w:val="BodyText"/>
        <w:spacing w:line="264" w:lineRule="auto"/>
        <w:ind w:firstLine="720"/>
        <w:jc w:val="both"/>
      </w:pPr>
      <w:r w:rsidRPr="00A03387">
        <w:rPr>
          <w:rStyle w:val="BodyTextChar"/>
        </w:rPr>
        <w:lastRenderedPageBreak/>
        <w:t xml:space="preserve">Commenting on the part of the flight undertaken by the Flying Operations Branch, Lt.-Col. Leckie said that the section of the route from Lake Nipissing to Georgian Bay presented the greatest difficulty in navigation </w:t>
      </w:r>
      <w:proofErr w:type="gramStart"/>
      <w:r w:rsidRPr="00A03387">
        <w:rPr>
          <w:rStyle w:val="BodyTextChar"/>
        </w:rPr>
        <w:t>because ”the</w:t>
      </w:r>
      <w:proofErr w:type="gramEnd"/>
      <w:r w:rsidRPr="00A03387">
        <w:rPr>
          <w:rStyle w:val="BodyTextChar"/>
        </w:rPr>
        <w:t xml:space="preserve"> innumerable small lakes and islands, all of a similar size and character," made it difficult to maintain the correct course along the French River. Of the three aircraft used on the eastern part of the flight, the HS2L served its purpose very well, was a pleasant machine to fly by day or night, and being strongly built was particularly adapted to rough usage. The twin-engined F3 was also comfortable to fly by day or night and was a good general type for long distance work; but its "uncontrollability" on the water was a bad feature, especially on narrow lakes where it was "practically impossible to bring this seaplane ashore under its own power without doing damage to hull or wings." Three Rolls Royce "Eagle VIII" engines were used in the Fairey seaplane and F3 </w:t>
      </w:r>
      <w:proofErr w:type="gramStart"/>
      <w:r w:rsidRPr="00A03387">
        <w:rPr>
          <w:rStyle w:val="BodyTextChar"/>
        </w:rPr>
        <w:t>flying-boat</w:t>
      </w:r>
      <w:proofErr w:type="gramEnd"/>
      <w:r w:rsidRPr="00A03387">
        <w:rPr>
          <w:rStyle w:val="BodyTextChar"/>
        </w:rPr>
        <w:t>. (The HS2L and the three DH9a’s had 400 hp "Liberty" engines.) The engine installed in the Fairey "gave perfect satisfaction": it "ran very sweetly developing its power satisfactorily. No engine trouble of any kind was experienced...." On the F3 the starboard engine "ran very satisfactorily from first to last, though it was not quite such a nice engine as the one installed in the Fairey." The port engine, however, gave considerable trouble, including extensive plug trouble at Ottawa which cut the revolutions to 1400, more trouble at Kenora where one broken valve spring was found as well as a stuck inlet valve, and finally at Winnipeg where five broken valve springs were dis</w:t>
      </w:r>
      <w:r w:rsidRPr="00A03387">
        <w:rPr>
          <w:rStyle w:val="BodyTextChar"/>
        </w:rPr>
        <w:softHyphen/>
        <w:t>covered. Both engines had lost compression and the valves were blowing, the leakage apparently occurring past the piston rings. It was disappointing that both engines required a top overhaul after only 40 hours’ flying.</w:t>
      </w:r>
    </w:p>
    <w:p w14:paraId="5832B293" w14:textId="003881AF" w:rsidR="00997BE5" w:rsidRDefault="00000000" w:rsidP="00E237DA">
      <w:pPr>
        <w:pStyle w:val="BodyText"/>
        <w:spacing w:line="262" w:lineRule="auto"/>
        <w:ind w:firstLine="720"/>
        <w:jc w:val="both"/>
        <w:rPr>
          <w:rStyle w:val="BodyTextChar"/>
        </w:rPr>
      </w:pPr>
      <w:r w:rsidRPr="00A03387">
        <w:rPr>
          <w:rStyle w:val="BodyTextChar"/>
        </w:rPr>
        <w:t>Summing up his comments on the western part of the flight, A/C Tylee wrote:</w:t>
      </w:r>
      <w:r w:rsidR="00997BE5">
        <w:rPr>
          <w:rStyle w:val="FootnoteReference"/>
        </w:rPr>
        <w:footnoteReference w:id="88"/>
      </w:r>
    </w:p>
    <w:p w14:paraId="47F968FD" w14:textId="15A0E30A" w:rsidR="00386610" w:rsidRPr="00A03387" w:rsidRDefault="00000000" w:rsidP="00E237DA">
      <w:pPr>
        <w:pStyle w:val="BodyText"/>
        <w:ind w:firstLine="720"/>
        <w:jc w:val="both"/>
      </w:pPr>
      <w:proofErr w:type="gramStart"/>
      <w:r w:rsidRPr="00A03387">
        <w:rPr>
          <w:rStyle w:val="BodyTextChar"/>
        </w:rPr>
        <w:t>”The</w:t>
      </w:r>
      <w:proofErr w:type="gramEnd"/>
      <w:r w:rsidRPr="00A03387">
        <w:rPr>
          <w:rStyle w:val="BodyTextChar"/>
        </w:rPr>
        <w:t xml:space="preserve"> flight has thoroughly convinced me that trans</w:t>
      </w:r>
      <w:r w:rsidRPr="00A03387">
        <w:rPr>
          <w:rStyle w:val="BodyTextChar"/>
        </w:rPr>
        <w:softHyphen/>
        <w:t>continental flying can be successfully undertaken. At the same time the following ground organization will be necessary:</w:t>
      </w:r>
    </w:p>
    <w:p w14:paraId="463D8FCC" w14:textId="0E230FDC" w:rsidR="00386610" w:rsidRPr="00A03387" w:rsidRDefault="00E237DA" w:rsidP="00E237DA">
      <w:pPr>
        <w:pStyle w:val="BodyText"/>
        <w:tabs>
          <w:tab w:val="left" w:pos="2733"/>
        </w:tabs>
        <w:spacing w:after="0" w:line="269" w:lineRule="auto"/>
        <w:ind w:left="720" w:right="720" w:firstLine="0"/>
      </w:pPr>
      <w:r>
        <w:rPr>
          <w:rStyle w:val="BodyTextChar"/>
        </w:rPr>
        <w:t>(</w:t>
      </w:r>
      <w:proofErr w:type="spellStart"/>
      <w:r>
        <w:rPr>
          <w:rStyle w:val="BodyTextChar"/>
        </w:rPr>
        <w:t>i</w:t>
      </w:r>
      <w:proofErr w:type="spellEnd"/>
      <w:r>
        <w:rPr>
          <w:rStyle w:val="BodyTextChar"/>
        </w:rPr>
        <w:t xml:space="preserve">)   </w:t>
      </w:r>
      <w:r w:rsidR="00000000" w:rsidRPr="00A03387">
        <w:rPr>
          <w:rStyle w:val="BodyTextChar"/>
        </w:rPr>
        <w:t>Well marked aerodromes every fifty miles.</w:t>
      </w:r>
    </w:p>
    <w:p w14:paraId="6E18F3CF" w14:textId="72243459" w:rsidR="00766D3C" w:rsidRDefault="00E237DA" w:rsidP="00E237DA">
      <w:pPr>
        <w:pStyle w:val="BodyText"/>
        <w:tabs>
          <w:tab w:val="left" w:pos="2733"/>
        </w:tabs>
        <w:spacing w:after="0" w:line="269" w:lineRule="auto"/>
        <w:ind w:left="720" w:right="720" w:firstLine="0"/>
      </w:pPr>
      <w:r>
        <w:rPr>
          <w:rStyle w:val="BodyTextChar"/>
        </w:rPr>
        <w:t xml:space="preserve">(ii)  </w:t>
      </w:r>
      <w:r w:rsidR="00000000" w:rsidRPr="00A03387">
        <w:rPr>
          <w:rStyle w:val="BodyTextChar"/>
        </w:rPr>
        <w:t>Wireless communication on the machine.</w:t>
      </w:r>
    </w:p>
    <w:p w14:paraId="336E5CB9" w14:textId="1690DB8D" w:rsidR="00386610" w:rsidRPr="00A03387" w:rsidRDefault="00E237DA" w:rsidP="00E237DA">
      <w:pPr>
        <w:pStyle w:val="BodyText"/>
        <w:tabs>
          <w:tab w:val="left" w:pos="2733"/>
        </w:tabs>
        <w:spacing w:line="240" w:lineRule="auto"/>
        <w:ind w:left="720" w:right="720" w:firstLine="0"/>
      </w:pPr>
      <w:r>
        <w:rPr>
          <w:rStyle w:val="BodyTextChar"/>
        </w:rPr>
        <w:t xml:space="preserve">(iii) </w:t>
      </w:r>
      <w:r w:rsidR="00000000" w:rsidRPr="00A03387">
        <w:rPr>
          <w:rStyle w:val="BodyTextChar"/>
        </w:rPr>
        <w:t>Wireless directional apparatus on the ground to guide the machines as they are flying.</w:t>
      </w:r>
    </w:p>
    <w:p w14:paraId="2BE7E14D" w14:textId="77777777" w:rsidR="00386610" w:rsidRPr="00A03387" w:rsidRDefault="00000000" w:rsidP="00E237DA">
      <w:pPr>
        <w:pStyle w:val="BodyText"/>
        <w:ind w:firstLine="720"/>
        <w:jc w:val="both"/>
      </w:pPr>
      <w:r w:rsidRPr="00A03387">
        <w:rPr>
          <w:rStyle w:val="BodyTextChar"/>
        </w:rPr>
        <w:t>"Until wireless directional apparatus is properly in</w:t>
      </w:r>
      <w:r w:rsidRPr="00A03387">
        <w:rPr>
          <w:rStyle w:val="BodyTextChar"/>
        </w:rPr>
        <w:softHyphen/>
        <w:t>stalled as an aid to aerial navigation, weather forecasts are indispensable. What is wanted is a report at one station what the visibility, height of clouds and direction of wind will be at the next stopping place at the time the machine will arrive."</w:t>
      </w:r>
    </w:p>
    <w:p w14:paraId="79BB145F" w14:textId="77777777" w:rsidR="00386610" w:rsidRPr="00A03387" w:rsidRDefault="00000000" w:rsidP="00E237DA">
      <w:pPr>
        <w:pStyle w:val="BodyText"/>
        <w:ind w:firstLine="720"/>
      </w:pPr>
      <w:r w:rsidRPr="00A03387">
        <w:rPr>
          <w:rStyle w:val="BodyTextChar"/>
        </w:rPr>
        <w:t>In its final summary of the operation the Air Board said:</w:t>
      </w:r>
    </w:p>
    <w:p w14:paraId="190972B5" w14:textId="77777777" w:rsidR="00386610" w:rsidRPr="00A03387" w:rsidRDefault="00000000" w:rsidP="00E237DA">
      <w:pPr>
        <w:pStyle w:val="BodyText"/>
        <w:spacing w:line="264" w:lineRule="auto"/>
        <w:ind w:firstLine="720"/>
        <w:jc w:val="both"/>
      </w:pPr>
      <w:r w:rsidRPr="00A03387">
        <w:rPr>
          <w:rStyle w:val="BodyTextChar"/>
        </w:rPr>
        <w:t>"The flight was undertaken under most adverse weather conditions. Notwithstanding this, it was safely accomplished. The difficulties encountered increased the value of the experience gained, and showed that, even in unfavourable circumstances, long-distance flying by night and day was quite feasible in Canada."</w:t>
      </w:r>
    </w:p>
    <w:p w14:paraId="0152EB01" w14:textId="77777777" w:rsidR="00E237DA" w:rsidRDefault="00E237DA">
      <w:pPr>
        <w:rPr>
          <w:rStyle w:val="BodyTextChar"/>
        </w:rPr>
      </w:pPr>
      <w:r>
        <w:rPr>
          <w:rStyle w:val="BodyTextChar"/>
        </w:rPr>
        <w:br w:type="page"/>
      </w:r>
    </w:p>
    <w:p w14:paraId="1A823657" w14:textId="71F93AD5" w:rsidR="00386610" w:rsidRPr="00A03387" w:rsidRDefault="00000000" w:rsidP="00E237DA">
      <w:pPr>
        <w:pStyle w:val="BodyText"/>
        <w:ind w:firstLine="720"/>
        <w:jc w:val="both"/>
      </w:pPr>
      <w:r w:rsidRPr="00A03387">
        <w:rPr>
          <w:rStyle w:val="BodyTextChar"/>
        </w:rPr>
        <w:lastRenderedPageBreak/>
        <w:t>"The breakdown of one machine, and engine trouble on the eastern half of the route, accounted for the loss of about 24 hours</w:t>
      </w:r>
      <w:r w:rsidRPr="00A03387">
        <w:rPr>
          <w:rStyle w:val="BodyTextChar"/>
          <w:vertAlign w:val="superscript"/>
        </w:rPr>
        <w:t>1</w:t>
      </w:r>
      <w:r w:rsidRPr="00A03387">
        <w:rPr>
          <w:rStyle w:val="BodyTextChar"/>
        </w:rPr>
        <w:t xml:space="preserve"> time; (more) days were lost in the mountains in British Columbia through snowstorms, fogs, and low-flying clouds which completely filled the mountain valleys. It is interesting to note that two of the most difficult sections of the flight were flown with ease and without loss of time in the dark, under unfavourable weather conditions, and with absolutely no moon to assist. These sections lay between Fredericton and Riviere du Loup, and between Kenora and Winnipeg. The latter from Kenora up the Winnipeg </w:t>
      </w:r>
      <w:r w:rsidR="00675645">
        <w:rPr>
          <w:rStyle w:val="BodyTextChar"/>
        </w:rPr>
        <w:t>R</w:t>
      </w:r>
      <w:r w:rsidRPr="00A03387">
        <w:rPr>
          <w:rStyle w:val="BodyTextChar"/>
        </w:rPr>
        <w:t xml:space="preserve">iver to lake Winnipeg and down the </w:t>
      </w:r>
      <w:proofErr w:type="gramStart"/>
      <w:r w:rsidRPr="00A03387">
        <w:rPr>
          <w:rStyle w:val="BodyTextChar"/>
        </w:rPr>
        <w:t>Red</w:t>
      </w:r>
      <w:proofErr w:type="gramEnd"/>
      <w:r w:rsidRPr="00A03387">
        <w:rPr>
          <w:rStyle w:val="BodyTextChar"/>
        </w:rPr>
        <w:t xml:space="preserve"> river as far as Selkirk had never been flown over before. The experience gained proves that with sound ground organization and relays of suitable machines, a service could be undertaken which would run with a high percentage of regularity and with a time schedule which would average slightly over 40 hours for the trip from Halifax to Vancouver, and less for the return journey. The prevailing westerly winds would increase the average speed of the eastward flight and retard the western passage. This would be counterbalanced, in part, by the difference in time of four hours between Halifax and Vancouver.</w:t>
      </w:r>
      <w:r w:rsidR="00997BE5">
        <w:rPr>
          <w:rStyle w:val="BodyTextChar"/>
        </w:rPr>
        <w:t>”</w:t>
      </w:r>
      <w:r w:rsidR="00997BE5">
        <w:rPr>
          <w:rStyle w:val="FootnoteReference"/>
        </w:rPr>
        <w:footnoteReference w:id="89"/>
      </w:r>
    </w:p>
    <w:p w14:paraId="3D307FBB" w14:textId="2DE9DCDA" w:rsidR="00961575" w:rsidRDefault="00000000" w:rsidP="00E237DA">
      <w:pPr>
        <w:pStyle w:val="BodyText"/>
        <w:spacing w:after="600" w:line="262" w:lineRule="auto"/>
        <w:ind w:firstLine="720"/>
        <w:jc w:val="both"/>
        <w:rPr>
          <w:rStyle w:val="BodyTextChar"/>
        </w:rPr>
      </w:pPr>
      <w:r w:rsidRPr="00A03387">
        <w:rPr>
          <w:rStyle w:val="BodyTextChar"/>
        </w:rPr>
        <w:t xml:space="preserve">Although it had originally been proposed to make a return flight with the same aircraft the two leaders, Tylee and Leckie, decided after a discussion at Vancouver to abandon the project. The DH9a which Thompson had flown to Vancouver was shipped back to Calgary and, with </w:t>
      </w:r>
      <w:proofErr w:type="spellStart"/>
      <w:r w:rsidRPr="00A03387">
        <w:rPr>
          <w:rStyle w:val="BodyTextChar"/>
        </w:rPr>
        <w:t>Cudemore’s</w:t>
      </w:r>
      <w:proofErr w:type="spellEnd"/>
      <w:r w:rsidRPr="00A03387">
        <w:rPr>
          <w:rStyle w:val="BodyTextChar"/>
        </w:rPr>
        <w:t xml:space="preserve"> aircraft, was turned over to the Operations Branch for use at Morley; Home-Hay’s de Havilland was returned from Moose Jaw to Winnipeg for dismantling. It was planned to fly the F3 back east from Winnipeg after repairs had been made, but Capt. N.G. Fraser, who had been left in charge of the aircraft, encountered "much trouble with broken valve springs and leaking radiators." After three weeks of continued efforts to put the </w:t>
      </w:r>
      <w:proofErr w:type="gramStart"/>
      <w:r w:rsidRPr="00A03387">
        <w:rPr>
          <w:rStyle w:val="BodyTextChar"/>
        </w:rPr>
        <w:t>flying-boat</w:t>
      </w:r>
      <w:proofErr w:type="gramEnd"/>
      <w:r w:rsidRPr="00A03387">
        <w:rPr>
          <w:rStyle w:val="BodyTextChar"/>
        </w:rPr>
        <w:t xml:space="preserve"> in order before cold weather set</w:t>
      </w:r>
      <w:r w:rsidR="00675645">
        <w:rPr>
          <w:rStyle w:val="BodyTextChar"/>
        </w:rPr>
        <w:t xml:space="preserve"> </w:t>
      </w:r>
      <w:r w:rsidRPr="00A03387">
        <w:rPr>
          <w:rStyle w:val="BodyTextChar"/>
        </w:rPr>
        <w:t xml:space="preserve">in, it was finally put in storage on the banks of the </w:t>
      </w:r>
      <w:proofErr w:type="gramStart"/>
      <w:r w:rsidRPr="00A03387">
        <w:rPr>
          <w:rStyle w:val="BodyTextChar"/>
        </w:rPr>
        <w:t>Red</w:t>
      </w:r>
      <w:proofErr w:type="gramEnd"/>
      <w:r w:rsidRPr="00A03387">
        <w:rPr>
          <w:rStyle w:val="BodyTextChar"/>
        </w:rPr>
        <w:t xml:space="preserve"> river. The HS2L which had been used as replacement for the Fairey sea</w:t>
      </w:r>
      <w:r w:rsidRPr="00A03387">
        <w:rPr>
          <w:rStyle w:val="BodyTextChar"/>
        </w:rPr>
        <w:softHyphen/>
        <w:t xml:space="preserve">plane on the flight to Riviere du Loup was subsequently brought to Ottawa by Capt. H.A. Wilson and then returned to its base at </w:t>
      </w:r>
      <w:r w:rsidR="00836208">
        <w:rPr>
          <w:rStyle w:val="BodyTextChar"/>
        </w:rPr>
        <w:t>Dartmouth.</w:t>
      </w:r>
    </w:p>
    <w:p w14:paraId="21C0D0F4" w14:textId="77777777" w:rsidR="00961575" w:rsidRDefault="00961575">
      <w:pPr>
        <w:rPr>
          <w:rStyle w:val="BodyTextChar"/>
        </w:rPr>
      </w:pPr>
      <w:r>
        <w:rPr>
          <w:rStyle w:val="BodyTextChar"/>
        </w:rPr>
        <w:br w:type="page"/>
      </w:r>
    </w:p>
    <w:p w14:paraId="7D1CD5C3" w14:textId="77777777" w:rsidR="00961575" w:rsidRDefault="00961575" w:rsidP="00961575">
      <w:pPr>
        <w:pStyle w:val="Tablecaption0"/>
        <w:jc w:val="center"/>
        <w:rPr>
          <w:rStyle w:val="BodyTextChar"/>
        </w:rPr>
        <w:sectPr w:rsidR="00961575" w:rsidSect="00B51ECD">
          <w:footnotePr>
            <w:numRestart w:val="eachSect"/>
          </w:footnotePr>
          <w:pgSz w:w="12240" w:h="15840"/>
          <w:pgMar w:top="1440" w:right="1701" w:bottom="1440" w:left="1701" w:header="0" w:footer="3" w:gutter="0"/>
          <w:cols w:space="720"/>
          <w:noEndnote/>
          <w:docGrid w:linePitch="360"/>
          <w15:footnoteColumns w:val="1"/>
        </w:sectPr>
      </w:pPr>
    </w:p>
    <w:p w14:paraId="165DA2EC" w14:textId="7A5E810B" w:rsidR="00386610" w:rsidRDefault="00000000" w:rsidP="00961575">
      <w:pPr>
        <w:pStyle w:val="Tablecaption0"/>
        <w:jc w:val="center"/>
        <w:rPr>
          <w:rStyle w:val="Tablecaption"/>
          <w:rFonts w:eastAsia="Times New Roman"/>
        </w:rPr>
      </w:pPr>
      <w:r w:rsidRPr="00A03387">
        <w:rPr>
          <w:rStyle w:val="Tablecaption"/>
          <w:rFonts w:eastAsia="Times New Roman"/>
        </w:rPr>
        <w:lastRenderedPageBreak/>
        <w:t>TIME-TABLE of TRANS-CANADA FLIGHT, 7-17 October 1920</w:t>
      </w:r>
    </w:p>
    <w:p w14:paraId="3C05A0B1" w14:textId="77777777" w:rsidR="00997BE5" w:rsidRPr="00A03387" w:rsidRDefault="00997BE5" w:rsidP="00F3578B">
      <w:pPr>
        <w:pStyle w:val="Tablecaption0"/>
        <w:ind w:firstLine="720"/>
      </w:pPr>
    </w:p>
    <w:tbl>
      <w:tblPr>
        <w:tblOverlap w:val="never"/>
        <w:tblW w:w="0" w:type="auto"/>
        <w:jc w:val="center"/>
        <w:tblCellMar>
          <w:top w:w="28" w:type="dxa"/>
          <w:left w:w="28" w:type="dxa"/>
          <w:bottom w:w="28" w:type="dxa"/>
          <w:right w:w="28" w:type="dxa"/>
        </w:tblCellMar>
        <w:tblLook w:val="0000" w:firstRow="0" w:lastRow="0" w:firstColumn="0" w:lastColumn="0" w:noHBand="0" w:noVBand="0"/>
      </w:tblPr>
      <w:tblGrid>
        <w:gridCol w:w="1941"/>
        <w:gridCol w:w="1445"/>
        <w:gridCol w:w="734"/>
        <w:gridCol w:w="636"/>
        <w:gridCol w:w="536"/>
        <w:gridCol w:w="669"/>
        <w:gridCol w:w="639"/>
        <w:gridCol w:w="793"/>
        <w:gridCol w:w="1475"/>
        <w:gridCol w:w="1452"/>
        <w:gridCol w:w="2108"/>
      </w:tblGrid>
      <w:tr w:rsidR="006E1573" w:rsidRPr="00A03387" w14:paraId="0E3BBD28" w14:textId="77777777" w:rsidTr="00F63E6B">
        <w:trPr>
          <w:trHeight w:hRule="exact" w:val="817"/>
          <w:jc w:val="center"/>
        </w:trPr>
        <w:tc>
          <w:tcPr>
            <w:tcW w:w="2269" w:type="dxa"/>
            <w:tcBorders>
              <w:top w:val="single" w:sz="4" w:space="0" w:color="auto"/>
              <w:left w:val="single" w:sz="4" w:space="0" w:color="auto"/>
              <w:bottom w:val="single" w:sz="4" w:space="0" w:color="auto"/>
            </w:tcBorders>
            <w:shd w:val="clear" w:color="auto" w:fill="auto"/>
            <w:vAlign w:val="center"/>
          </w:tcPr>
          <w:p w14:paraId="2140043D" w14:textId="77777777" w:rsidR="00386610" w:rsidRPr="00A03387" w:rsidRDefault="00000000" w:rsidP="00675645">
            <w:pPr>
              <w:pStyle w:val="Other0"/>
              <w:spacing w:after="0" w:line="240" w:lineRule="auto"/>
              <w:ind w:firstLine="0"/>
              <w:jc w:val="center"/>
            </w:pPr>
            <w:r w:rsidRPr="00A03387">
              <w:rPr>
                <w:rStyle w:val="Other"/>
                <w:rFonts w:eastAsia="Times New Roman"/>
              </w:rPr>
              <w:t>From</w:t>
            </w:r>
          </w:p>
        </w:tc>
        <w:tc>
          <w:tcPr>
            <w:tcW w:w="1559" w:type="dxa"/>
            <w:tcBorders>
              <w:top w:val="single" w:sz="4" w:space="0" w:color="auto"/>
              <w:left w:val="single" w:sz="4" w:space="0" w:color="auto"/>
            </w:tcBorders>
            <w:shd w:val="clear" w:color="auto" w:fill="auto"/>
            <w:vAlign w:val="center"/>
          </w:tcPr>
          <w:p w14:paraId="2FEF5D18" w14:textId="77777777" w:rsidR="00386610" w:rsidRPr="00A03387" w:rsidRDefault="00000000" w:rsidP="00675645">
            <w:pPr>
              <w:pStyle w:val="Other0"/>
              <w:spacing w:after="0" w:line="240" w:lineRule="auto"/>
              <w:ind w:firstLine="0"/>
              <w:jc w:val="center"/>
            </w:pPr>
            <w:r w:rsidRPr="00A03387">
              <w:rPr>
                <w:rStyle w:val="Other"/>
                <w:rFonts w:eastAsia="Times New Roman"/>
              </w:rPr>
              <w:t>To</w:t>
            </w:r>
          </w:p>
        </w:tc>
        <w:tc>
          <w:tcPr>
            <w:tcW w:w="850" w:type="dxa"/>
            <w:tcBorders>
              <w:top w:val="single" w:sz="4" w:space="0" w:color="auto"/>
              <w:left w:val="single" w:sz="4" w:space="0" w:color="auto"/>
            </w:tcBorders>
            <w:shd w:val="clear" w:color="auto" w:fill="auto"/>
            <w:vAlign w:val="center"/>
          </w:tcPr>
          <w:p w14:paraId="0CD33FC2" w14:textId="77777777" w:rsidR="00386610" w:rsidRPr="00A03387" w:rsidRDefault="00000000" w:rsidP="00961575">
            <w:pPr>
              <w:pStyle w:val="Other0"/>
              <w:spacing w:after="0" w:line="240" w:lineRule="auto"/>
              <w:ind w:firstLine="0"/>
              <w:jc w:val="center"/>
            </w:pPr>
            <w:r w:rsidRPr="00A03387">
              <w:rPr>
                <w:rStyle w:val="Other"/>
                <w:rFonts w:eastAsia="Times New Roman"/>
              </w:rPr>
              <w:t>Date</w:t>
            </w:r>
          </w:p>
        </w:tc>
        <w:tc>
          <w:tcPr>
            <w:tcW w:w="709" w:type="dxa"/>
            <w:tcBorders>
              <w:top w:val="single" w:sz="4" w:space="0" w:color="auto"/>
              <w:left w:val="single" w:sz="4" w:space="0" w:color="auto"/>
            </w:tcBorders>
            <w:shd w:val="clear" w:color="auto" w:fill="auto"/>
            <w:vAlign w:val="center"/>
          </w:tcPr>
          <w:p w14:paraId="1F41A762" w14:textId="77777777" w:rsidR="00386610" w:rsidRPr="00A03387" w:rsidRDefault="00000000" w:rsidP="00961575">
            <w:pPr>
              <w:pStyle w:val="Other0"/>
              <w:spacing w:after="0" w:line="240" w:lineRule="auto"/>
              <w:ind w:firstLine="0"/>
              <w:jc w:val="center"/>
            </w:pPr>
            <w:r w:rsidRPr="00A03387">
              <w:rPr>
                <w:rStyle w:val="Other"/>
                <w:rFonts w:eastAsia="Times New Roman"/>
              </w:rPr>
              <w:t>Dep.</w:t>
            </w:r>
          </w:p>
        </w:tc>
        <w:tc>
          <w:tcPr>
            <w:tcW w:w="567" w:type="dxa"/>
            <w:tcBorders>
              <w:top w:val="single" w:sz="4" w:space="0" w:color="auto"/>
              <w:left w:val="single" w:sz="4" w:space="0" w:color="auto"/>
            </w:tcBorders>
            <w:shd w:val="clear" w:color="auto" w:fill="auto"/>
            <w:vAlign w:val="center"/>
          </w:tcPr>
          <w:p w14:paraId="34BF0D08" w14:textId="77777777" w:rsidR="00386610" w:rsidRPr="00A03387" w:rsidRDefault="00000000" w:rsidP="00961575">
            <w:pPr>
              <w:pStyle w:val="Other0"/>
              <w:spacing w:after="0" w:line="240" w:lineRule="auto"/>
              <w:ind w:firstLine="0"/>
              <w:jc w:val="center"/>
            </w:pPr>
            <w:r w:rsidRPr="00A03387">
              <w:rPr>
                <w:rStyle w:val="Other"/>
                <w:rFonts w:eastAsia="Times New Roman"/>
              </w:rPr>
              <w:t>Arr.</w:t>
            </w:r>
          </w:p>
        </w:tc>
        <w:tc>
          <w:tcPr>
            <w:tcW w:w="664" w:type="dxa"/>
            <w:tcBorders>
              <w:top w:val="single" w:sz="4" w:space="0" w:color="auto"/>
              <w:left w:val="single" w:sz="4" w:space="0" w:color="auto"/>
            </w:tcBorders>
            <w:shd w:val="clear" w:color="auto" w:fill="auto"/>
            <w:vAlign w:val="center"/>
          </w:tcPr>
          <w:p w14:paraId="2063A8C0" w14:textId="77777777" w:rsidR="00386610" w:rsidRPr="00A03387" w:rsidRDefault="00000000" w:rsidP="00961575">
            <w:pPr>
              <w:pStyle w:val="Other0"/>
              <w:spacing w:after="0" w:line="240" w:lineRule="auto"/>
              <w:ind w:firstLine="0"/>
              <w:jc w:val="center"/>
            </w:pPr>
            <w:r w:rsidRPr="00A03387">
              <w:rPr>
                <w:rStyle w:val="Other"/>
                <w:rFonts w:eastAsia="Times New Roman"/>
              </w:rPr>
              <w:t>Flying</w:t>
            </w:r>
          </w:p>
          <w:p w14:paraId="2A4D941C" w14:textId="77777777" w:rsidR="00386610" w:rsidRPr="00A03387" w:rsidRDefault="00000000" w:rsidP="00961575">
            <w:pPr>
              <w:pStyle w:val="Other0"/>
              <w:spacing w:after="0" w:line="221" w:lineRule="auto"/>
              <w:ind w:firstLine="0"/>
              <w:jc w:val="center"/>
            </w:pPr>
            <w:r w:rsidRPr="00A03387">
              <w:rPr>
                <w:rStyle w:val="Other"/>
                <w:rFonts w:eastAsia="Times New Roman"/>
              </w:rPr>
              <w:t>Time</w:t>
            </w:r>
          </w:p>
        </w:tc>
        <w:tc>
          <w:tcPr>
            <w:tcW w:w="714" w:type="dxa"/>
            <w:tcBorders>
              <w:top w:val="single" w:sz="4" w:space="0" w:color="auto"/>
              <w:left w:val="single" w:sz="4" w:space="0" w:color="auto"/>
            </w:tcBorders>
            <w:shd w:val="clear" w:color="auto" w:fill="auto"/>
            <w:vAlign w:val="center"/>
          </w:tcPr>
          <w:p w14:paraId="7D37BF26" w14:textId="77777777" w:rsidR="00386610" w:rsidRPr="00A03387" w:rsidRDefault="00000000" w:rsidP="00961575">
            <w:pPr>
              <w:pStyle w:val="Other0"/>
              <w:spacing w:after="0" w:line="240" w:lineRule="auto"/>
              <w:ind w:firstLine="0"/>
              <w:jc w:val="center"/>
            </w:pPr>
            <w:r w:rsidRPr="00A03387">
              <w:rPr>
                <w:rStyle w:val="Other"/>
                <w:rFonts w:eastAsia="Times New Roman"/>
              </w:rPr>
              <w:t>Mi.</w:t>
            </w:r>
          </w:p>
        </w:tc>
        <w:tc>
          <w:tcPr>
            <w:tcW w:w="890" w:type="dxa"/>
            <w:tcBorders>
              <w:top w:val="single" w:sz="4" w:space="0" w:color="auto"/>
              <w:left w:val="single" w:sz="4" w:space="0" w:color="auto"/>
            </w:tcBorders>
            <w:shd w:val="clear" w:color="auto" w:fill="auto"/>
            <w:vAlign w:val="center"/>
          </w:tcPr>
          <w:p w14:paraId="5EAD11DC" w14:textId="77777777" w:rsidR="00386610" w:rsidRPr="00A03387" w:rsidRDefault="00000000" w:rsidP="00961575">
            <w:pPr>
              <w:pStyle w:val="Other0"/>
              <w:spacing w:after="0" w:line="240" w:lineRule="auto"/>
              <w:ind w:firstLine="0"/>
              <w:jc w:val="center"/>
            </w:pPr>
            <w:r w:rsidRPr="00A03387">
              <w:rPr>
                <w:rStyle w:val="Other"/>
                <w:rFonts w:eastAsia="Times New Roman"/>
              </w:rPr>
              <w:t>Ave.</w:t>
            </w:r>
          </w:p>
          <w:p w14:paraId="309304E8" w14:textId="77777777" w:rsidR="00386610" w:rsidRPr="00A03387" w:rsidRDefault="00000000" w:rsidP="00961575">
            <w:pPr>
              <w:pStyle w:val="Other0"/>
              <w:spacing w:after="0" w:line="226" w:lineRule="auto"/>
              <w:ind w:firstLine="0"/>
              <w:jc w:val="center"/>
            </w:pPr>
            <w:r w:rsidRPr="00A03387">
              <w:rPr>
                <w:rStyle w:val="Other"/>
                <w:rFonts w:eastAsia="Times New Roman"/>
              </w:rPr>
              <w:t>Speed</w:t>
            </w:r>
          </w:p>
        </w:tc>
        <w:tc>
          <w:tcPr>
            <w:tcW w:w="1559" w:type="dxa"/>
            <w:tcBorders>
              <w:top w:val="single" w:sz="4" w:space="0" w:color="auto"/>
              <w:left w:val="single" w:sz="4" w:space="0" w:color="auto"/>
            </w:tcBorders>
            <w:shd w:val="clear" w:color="auto" w:fill="auto"/>
            <w:vAlign w:val="center"/>
          </w:tcPr>
          <w:p w14:paraId="133005E9" w14:textId="77777777" w:rsidR="00386610" w:rsidRPr="00A03387" w:rsidRDefault="00000000" w:rsidP="00961575">
            <w:pPr>
              <w:pStyle w:val="Other0"/>
              <w:spacing w:after="0" w:line="240" w:lineRule="auto"/>
              <w:ind w:firstLine="0"/>
              <w:jc w:val="center"/>
            </w:pPr>
            <w:r w:rsidRPr="00A03387">
              <w:rPr>
                <w:rStyle w:val="Other"/>
                <w:rFonts w:eastAsia="Times New Roman"/>
              </w:rPr>
              <w:t>Aircraft</w:t>
            </w:r>
          </w:p>
        </w:tc>
        <w:tc>
          <w:tcPr>
            <w:tcW w:w="1701" w:type="dxa"/>
            <w:tcBorders>
              <w:top w:val="single" w:sz="4" w:space="0" w:color="auto"/>
              <w:left w:val="single" w:sz="4" w:space="0" w:color="auto"/>
            </w:tcBorders>
            <w:shd w:val="clear" w:color="auto" w:fill="auto"/>
            <w:vAlign w:val="center"/>
          </w:tcPr>
          <w:p w14:paraId="345F7604" w14:textId="77777777" w:rsidR="00386610" w:rsidRPr="00A03387" w:rsidRDefault="00000000" w:rsidP="00961575">
            <w:pPr>
              <w:pStyle w:val="Other0"/>
              <w:spacing w:after="0" w:line="240" w:lineRule="auto"/>
              <w:ind w:firstLine="0"/>
              <w:jc w:val="center"/>
            </w:pPr>
            <w:r w:rsidRPr="00A03387">
              <w:rPr>
                <w:rStyle w:val="Other"/>
                <w:rFonts w:eastAsia="Times New Roman"/>
              </w:rPr>
              <w:t>Crew</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4D3F3E09" w14:textId="77777777" w:rsidR="00386610" w:rsidRPr="00A03387" w:rsidRDefault="00000000" w:rsidP="00961575">
            <w:pPr>
              <w:pStyle w:val="Other0"/>
              <w:spacing w:after="0" w:line="240" w:lineRule="auto"/>
              <w:ind w:firstLine="0"/>
              <w:jc w:val="center"/>
            </w:pPr>
            <w:r w:rsidRPr="00A03387">
              <w:rPr>
                <w:rStyle w:val="Other"/>
                <w:rFonts w:eastAsia="Times New Roman"/>
              </w:rPr>
              <w:t>Remarks</w:t>
            </w:r>
          </w:p>
        </w:tc>
      </w:tr>
      <w:tr w:rsidR="006E1573" w:rsidRPr="00A03387" w14:paraId="0883CCFF" w14:textId="77777777" w:rsidTr="00D51D75">
        <w:trPr>
          <w:trHeight w:hRule="exact" w:val="794"/>
          <w:jc w:val="center"/>
        </w:trPr>
        <w:tc>
          <w:tcPr>
            <w:tcW w:w="2269" w:type="dxa"/>
            <w:tcBorders>
              <w:top w:val="single" w:sz="4" w:space="0" w:color="auto"/>
              <w:left w:val="single" w:sz="4" w:space="0" w:color="auto"/>
              <w:bottom w:val="single" w:sz="4" w:space="0" w:color="auto"/>
            </w:tcBorders>
            <w:shd w:val="clear" w:color="auto" w:fill="auto"/>
            <w:vAlign w:val="center"/>
          </w:tcPr>
          <w:p w14:paraId="24D471DD" w14:textId="77777777" w:rsidR="00386610" w:rsidRPr="00A03387" w:rsidRDefault="00000000" w:rsidP="00D51D75">
            <w:pPr>
              <w:pStyle w:val="Other0"/>
              <w:spacing w:after="0" w:line="240" w:lineRule="auto"/>
              <w:ind w:firstLine="0"/>
            </w:pPr>
            <w:r w:rsidRPr="00A03387">
              <w:rPr>
                <w:rStyle w:val="Other"/>
                <w:rFonts w:eastAsia="Times New Roman"/>
              </w:rPr>
              <w:t>Halifax</w:t>
            </w:r>
          </w:p>
        </w:tc>
        <w:tc>
          <w:tcPr>
            <w:tcW w:w="1559" w:type="dxa"/>
            <w:tcBorders>
              <w:top w:val="single" w:sz="4" w:space="0" w:color="auto"/>
              <w:left w:val="single" w:sz="4" w:space="0" w:color="auto"/>
            </w:tcBorders>
            <w:shd w:val="clear" w:color="auto" w:fill="auto"/>
            <w:vAlign w:val="center"/>
          </w:tcPr>
          <w:p w14:paraId="0520E5F5" w14:textId="77777777" w:rsidR="00386610" w:rsidRPr="00A03387" w:rsidRDefault="00000000" w:rsidP="00D51D75">
            <w:pPr>
              <w:pStyle w:val="Other0"/>
              <w:spacing w:after="0" w:line="240" w:lineRule="auto"/>
              <w:ind w:firstLine="0"/>
            </w:pPr>
            <w:proofErr w:type="spellStart"/>
            <w:r w:rsidRPr="00A03387">
              <w:rPr>
                <w:rStyle w:val="Other"/>
                <w:rFonts w:eastAsia="Times New Roman"/>
              </w:rPr>
              <w:t>Whelpleys</w:t>
            </w:r>
            <w:proofErr w:type="spellEnd"/>
            <w:r w:rsidRPr="00A03387">
              <w:rPr>
                <w:rStyle w:val="Other"/>
                <w:rFonts w:eastAsia="Times New Roman"/>
              </w:rPr>
              <w:t xml:space="preserve"> Pt.</w:t>
            </w:r>
          </w:p>
        </w:tc>
        <w:tc>
          <w:tcPr>
            <w:tcW w:w="850" w:type="dxa"/>
            <w:tcBorders>
              <w:top w:val="single" w:sz="4" w:space="0" w:color="auto"/>
              <w:left w:val="single" w:sz="4" w:space="0" w:color="auto"/>
            </w:tcBorders>
            <w:shd w:val="clear" w:color="auto" w:fill="auto"/>
            <w:vAlign w:val="center"/>
          </w:tcPr>
          <w:p w14:paraId="5A22A418" w14:textId="77777777" w:rsidR="00386610" w:rsidRPr="00A03387" w:rsidRDefault="00000000" w:rsidP="00961575">
            <w:pPr>
              <w:pStyle w:val="Other0"/>
              <w:spacing w:after="0" w:line="240" w:lineRule="auto"/>
              <w:ind w:firstLine="0"/>
              <w:jc w:val="center"/>
            </w:pPr>
            <w:r w:rsidRPr="00A03387">
              <w:rPr>
                <w:rStyle w:val="Other"/>
                <w:rFonts w:eastAsia="Times New Roman"/>
              </w:rPr>
              <w:t>7 Oct</w:t>
            </w:r>
          </w:p>
        </w:tc>
        <w:tc>
          <w:tcPr>
            <w:tcW w:w="709" w:type="dxa"/>
            <w:tcBorders>
              <w:top w:val="single" w:sz="4" w:space="0" w:color="auto"/>
              <w:left w:val="single" w:sz="4" w:space="0" w:color="auto"/>
            </w:tcBorders>
            <w:shd w:val="clear" w:color="auto" w:fill="auto"/>
            <w:vAlign w:val="center"/>
          </w:tcPr>
          <w:p w14:paraId="7DFE207B" w14:textId="77777777" w:rsidR="00386610" w:rsidRPr="00A03387" w:rsidRDefault="00000000" w:rsidP="00961575">
            <w:pPr>
              <w:pStyle w:val="Other0"/>
              <w:spacing w:after="0" w:line="218" w:lineRule="auto"/>
              <w:ind w:firstLine="0"/>
              <w:jc w:val="center"/>
            </w:pPr>
            <w:r w:rsidRPr="00A03387">
              <w:rPr>
                <w:rStyle w:val="Other"/>
                <w:rFonts w:eastAsia="Times New Roman"/>
              </w:rPr>
              <w:t>AST 0800</w:t>
            </w:r>
          </w:p>
        </w:tc>
        <w:tc>
          <w:tcPr>
            <w:tcW w:w="567" w:type="dxa"/>
            <w:tcBorders>
              <w:top w:val="single" w:sz="4" w:space="0" w:color="auto"/>
              <w:left w:val="single" w:sz="4" w:space="0" w:color="auto"/>
            </w:tcBorders>
            <w:shd w:val="clear" w:color="auto" w:fill="auto"/>
            <w:vAlign w:val="center"/>
          </w:tcPr>
          <w:p w14:paraId="193100E1" w14:textId="77777777" w:rsidR="00386610" w:rsidRPr="00A03387" w:rsidRDefault="00000000" w:rsidP="00961575">
            <w:pPr>
              <w:pStyle w:val="Other0"/>
              <w:spacing w:after="0" w:line="240" w:lineRule="auto"/>
              <w:ind w:firstLine="0"/>
              <w:jc w:val="center"/>
            </w:pPr>
            <w:r w:rsidRPr="00A03387">
              <w:rPr>
                <w:rStyle w:val="Other"/>
                <w:rFonts w:eastAsia="Times New Roman"/>
              </w:rPr>
              <w:t>1105</w:t>
            </w:r>
          </w:p>
        </w:tc>
        <w:tc>
          <w:tcPr>
            <w:tcW w:w="664" w:type="dxa"/>
            <w:tcBorders>
              <w:top w:val="single" w:sz="4" w:space="0" w:color="auto"/>
              <w:left w:val="single" w:sz="4" w:space="0" w:color="auto"/>
            </w:tcBorders>
            <w:shd w:val="clear" w:color="auto" w:fill="auto"/>
            <w:vAlign w:val="center"/>
          </w:tcPr>
          <w:p w14:paraId="07FB6453" w14:textId="77777777" w:rsidR="00386610" w:rsidRPr="00A03387" w:rsidRDefault="00000000" w:rsidP="00961575">
            <w:pPr>
              <w:pStyle w:val="Other0"/>
              <w:spacing w:after="0" w:line="240" w:lineRule="auto"/>
              <w:ind w:firstLine="0"/>
              <w:jc w:val="center"/>
            </w:pPr>
            <w:r w:rsidRPr="00A03387">
              <w:rPr>
                <w:rStyle w:val="Other"/>
                <w:rFonts w:eastAsia="Times New Roman"/>
              </w:rPr>
              <w:t>3.05</w:t>
            </w:r>
          </w:p>
        </w:tc>
        <w:tc>
          <w:tcPr>
            <w:tcW w:w="714" w:type="dxa"/>
            <w:tcBorders>
              <w:top w:val="single" w:sz="4" w:space="0" w:color="auto"/>
              <w:left w:val="single" w:sz="4" w:space="0" w:color="auto"/>
            </w:tcBorders>
            <w:shd w:val="clear" w:color="auto" w:fill="auto"/>
            <w:vAlign w:val="center"/>
          </w:tcPr>
          <w:p w14:paraId="52447A8D" w14:textId="77777777" w:rsidR="00386610" w:rsidRPr="00A03387" w:rsidRDefault="00000000" w:rsidP="00961575">
            <w:pPr>
              <w:pStyle w:val="Other0"/>
              <w:spacing w:after="0" w:line="240" w:lineRule="auto"/>
              <w:ind w:firstLine="0"/>
              <w:jc w:val="center"/>
            </w:pPr>
            <w:r w:rsidRPr="00A03387">
              <w:rPr>
                <w:rStyle w:val="Other"/>
                <w:rFonts w:eastAsia="Times New Roman"/>
              </w:rPr>
              <w:t>165</w:t>
            </w:r>
          </w:p>
        </w:tc>
        <w:tc>
          <w:tcPr>
            <w:tcW w:w="890" w:type="dxa"/>
            <w:tcBorders>
              <w:top w:val="single" w:sz="4" w:space="0" w:color="auto"/>
              <w:left w:val="single" w:sz="4" w:space="0" w:color="auto"/>
            </w:tcBorders>
            <w:shd w:val="clear" w:color="auto" w:fill="auto"/>
            <w:vAlign w:val="center"/>
          </w:tcPr>
          <w:p w14:paraId="281E481E" w14:textId="77777777" w:rsidR="00386610" w:rsidRPr="00A03387" w:rsidRDefault="00000000" w:rsidP="00961575">
            <w:pPr>
              <w:pStyle w:val="Other0"/>
              <w:spacing w:after="0" w:line="240" w:lineRule="auto"/>
              <w:ind w:firstLine="0"/>
              <w:jc w:val="center"/>
            </w:pPr>
            <w:r w:rsidRPr="00A03387">
              <w:rPr>
                <w:rStyle w:val="Other"/>
                <w:rFonts w:eastAsia="Times New Roman"/>
              </w:rPr>
              <w:t>55</w:t>
            </w:r>
          </w:p>
        </w:tc>
        <w:tc>
          <w:tcPr>
            <w:tcW w:w="1559" w:type="dxa"/>
            <w:tcBorders>
              <w:top w:val="single" w:sz="4" w:space="0" w:color="auto"/>
              <w:left w:val="single" w:sz="4" w:space="0" w:color="auto"/>
            </w:tcBorders>
            <w:shd w:val="clear" w:color="auto" w:fill="auto"/>
            <w:vAlign w:val="center"/>
          </w:tcPr>
          <w:p w14:paraId="2CC17905" w14:textId="77777777" w:rsidR="00386610" w:rsidRPr="00A03387" w:rsidRDefault="00000000" w:rsidP="00961575">
            <w:pPr>
              <w:pStyle w:val="Other0"/>
              <w:spacing w:after="0" w:line="240" w:lineRule="auto"/>
              <w:ind w:firstLine="0"/>
              <w:jc w:val="center"/>
            </w:pPr>
            <w:r w:rsidRPr="00A03387">
              <w:rPr>
                <w:rStyle w:val="Other"/>
                <w:rFonts w:eastAsia="Times New Roman"/>
              </w:rPr>
              <w:t>G-</w:t>
            </w:r>
            <w:proofErr w:type="gramStart"/>
            <w:r w:rsidRPr="00A03387">
              <w:rPr>
                <w:rStyle w:val="Other"/>
                <w:rFonts w:eastAsia="Times New Roman"/>
              </w:rPr>
              <w:t>CYCF(</w:t>
            </w:r>
            <w:proofErr w:type="gramEnd"/>
            <w:r w:rsidRPr="00A03387">
              <w:rPr>
                <w:rStyle w:val="Other"/>
                <w:rFonts w:eastAsia="Times New Roman"/>
              </w:rPr>
              <w:t>N.9256)</w:t>
            </w:r>
          </w:p>
          <w:p w14:paraId="154C91A8" w14:textId="77777777" w:rsidR="00386610" w:rsidRPr="00A03387" w:rsidRDefault="00000000" w:rsidP="00961575">
            <w:pPr>
              <w:pStyle w:val="Other0"/>
              <w:spacing w:after="0" w:line="226" w:lineRule="auto"/>
              <w:ind w:firstLine="0"/>
              <w:jc w:val="center"/>
            </w:pPr>
            <w:r w:rsidRPr="00A03387">
              <w:rPr>
                <w:rStyle w:val="Other"/>
                <w:rFonts w:eastAsia="Times New Roman"/>
              </w:rPr>
              <w:t>Fairey C3</w:t>
            </w:r>
          </w:p>
        </w:tc>
        <w:tc>
          <w:tcPr>
            <w:tcW w:w="1701" w:type="dxa"/>
            <w:tcBorders>
              <w:top w:val="single" w:sz="4" w:space="0" w:color="auto"/>
              <w:left w:val="single" w:sz="4" w:space="0" w:color="auto"/>
            </w:tcBorders>
            <w:shd w:val="clear" w:color="auto" w:fill="auto"/>
            <w:vAlign w:val="center"/>
          </w:tcPr>
          <w:p w14:paraId="357C8F88" w14:textId="77777777" w:rsidR="00386610" w:rsidRPr="00A03387" w:rsidRDefault="00000000" w:rsidP="00961575">
            <w:pPr>
              <w:pStyle w:val="Other0"/>
              <w:spacing w:after="0" w:line="240" w:lineRule="auto"/>
              <w:ind w:firstLine="0"/>
              <w:jc w:val="center"/>
            </w:pPr>
            <w:r w:rsidRPr="00A03387">
              <w:rPr>
                <w:rStyle w:val="Other"/>
                <w:rFonts w:eastAsia="Times New Roman"/>
              </w:rPr>
              <w:t>Leckie, Hobbs, Heath</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69B2269" w14:textId="1018D26B" w:rsidR="00386610" w:rsidRPr="00A03387" w:rsidRDefault="00000000" w:rsidP="00961575">
            <w:pPr>
              <w:pStyle w:val="Other0"/>
              <w:spacing w:after="0" w:line="240" w:lineRule="auto"/>
              <w:ind w:firstLine="0"/>
              <w:jc w:val="center"/>
            </w:pPr>
            <w:r w:rsidRPr="00A03387">
              <w:rPr>
                <w:rStyle w:val="Other"/>
                <w:rFonts w:eastAsia="Times New Roman"/>
              </w:rPr>
              <w:t>50 m.p.h. headwind. Seaplane force</w:t>
            </w:r>
            <w:r w:rsidR="007E13BE">
              <w:rPr>
                <w:rStyle w:val="Other"/>
                <w:rFonts w:eastAsia="Times New Roman"/>
              </w:rPr>
              <w:t xml:space="preserve"> </w:t>
            </w:r>
            <w:r w:rsidRPr="00A03387">
              <w:rPr>
                <w:rStyle w:val="Other"/>
                <w:rFonts w:eastAsia="Times New Roman"/>
              </w:rPr>
              <w:t>landed.</w:t>
            </w:r>
          </w:p>
        </w:tc>
      </w:tr>
      <w:tr w:rsidR="006E1573" w:rsidRPr="00A03387" w14:paraId="1B250FCB" w14:textId="77777777" w:rsidTr="00F63E6B">
        <w:trPr>
          <w:trHeight w:hRule="exact" w:val="540"/>
          <w:jc w:val="center"/>
        </w:trPr>
        <w:tc>
          <w:tcPr>
            <w:tcW w:w="2269" w:type="dxa"/>
            <w:tcBorders>
              <w:top w:val="single" w:sz="4" w:space="0" w:color="auto"/>
              <w:left w:val="single" w:sz="4" w:space="0" w:color="auto"/>
              <w:bottom w:val="single" w:sz="4" w:space="0" w:color="auto"/>
            </w:tcBorders>
            <w:shd w:val="clear" w:color="auto" w:fill="auto"/>
            <w:vAlign w:val="center"/>
          </w:tcPr>
          <w:p w14:paraId="435C049D" w14:textId="77777777" w:rsidR="00386610" w:rsidRPr="00A03387" w:rsidRDefault="00000000" w:rsidP="00D51D75">
            <w:pPr>
              <w:pStyle w:val="Other0"/>
              <w:spacing w:after="0" w:line="240" w:lineRule="auto"/>
              <w:ind w:firstLine="0"/>
            </w:pPr>
            <w:proofErr w:type="spellStart"/>
            <w:r w:rsidRPr="00A03387">
              <w:rPr>
                <w:rStyle w:val="Other"/>
                <w:rFonts w:eastAsia="Times New Roman"/>
              </w:rPr>
              <w:t>Whelpleys</w:t>
            </w:r>
            <w:proofErr w:type="spellEnd"/>
            <w:r w:rsidRPr="00A03387">
              <w:rPr>
                <w:rStyle w:val="Other"/>
                <w:rFonts w:eastAsia="Times New Roman"/>
              </w:rPr>
              <w:t xml:space="preserve"> Pt.</w:t>
            </w:r>
          </w:p>
        </w:tc>
        <w:tc>
          <w:tcPr>
            <w:tcW w:w="1559" w:type="dxa"/>
            <w:tcBorders>
              <w:top w:val="single" w:sz="4" w:space="0" w:color="auto"/>
              <w:left w:val="single" w:sz="4" w:space="0" w:color="auto"/>
            </w:tcBorders>
            <w:shd w:val="clear" w:color="auto" w:fill="auto"/>
            <w:vAlign w:val="center"/>
          </w:tcPr>
          <w:p w14:paraId="3C29DACB" w14:textId="77777777" w:rsidR="00386610" w:rsidRPr="00A03387" w:rsidRDefault="00000000" w:rsidP="00D51D75">
            <w:pPr>
              <w:pStyle w:val="Other0"/>
              <w:spacing w:after="0" w:line="240" w:lineRule="auto"/>
              <w:ind w:firstLine="0"/>
            </w:pPr>
            <w:r w:rsidRPr="00A03387">
              <w:rPr>
                <w:rStyle w:val="Other"/>
                <w:rFonts w:eastAsia="Times New Roman"/>
              </w:rPr>
              <w:t>Fredericton</w:t>
            </w:r>
          </w:p>
        </w:tc>
        <w:tc>
          <w:tcPr>
            <w:tcW w:w="850" w:type="dxa"/>
            <w:tcBorders>
              <w:top w:val="single" w:sz="4" w:space="0" w:color="auto"/>
              <w:left w:val="single" w:sz="4" w:space="0" w:color="auto"/>
            </w:tcBorders>
            <w:shd w:val="clear" w:color="auto" w:fill="auto"/>
            <w:vAlign w:val="center"/>
          </w:tcPr>
          <w:p w14:paraId="2CBB7CD5" w14:textId="77777777" w:rsidR="00386610" w:rsidRPr="00A03387" w:rsidRDefault="00000000" w:rsidP="00961575">
            <w:pPr>
              <w:pStyle w:val="Other0"/>
              <w:spacing w:after="0" w:line="240" w:lineRule="auto"/>
              <w:ind w:firstLine="0"/>
              <w:jc w:val="center"/>
            </w:pPr>
            <w:r w:rsidRPr="00A03387">
              <w:rPr>
                <w:rStyle w:val="Other"/>
                <w:rFonts w:eastAsia="Times New Roman"/>
              </w:rPr>
              <w:t>7 Oct</w:t>
            </w:r>
          </w:p>
        </w:tc>
        <w:tc>
          <w:tcPr>
            <w:tcW w:w="709" w:type="dxa"/>
            <w:tcBorders>
              <w:top w:val="single" w:sz="4" w:space="0" w:color="auto"/>
              <w:left w:val="single" w:sz="4" w:space="0" w:color="auto"/>
            </w:tcBorders>
            <w:shd w:val="clear" w:color="auto" w:fill="auto"/>
            <w:vAlign w:val="center"/>
          </w:tcPr>
          <w:p w14:paraId="2FB0BE1D" w14:textId="77777777" w:rsidR="00386610" w:rsidRPr="00A03387" w:rsidRDefault="00000000" w:rsidP="00961575">
            <w:pPr>
              <w:pStyle w:val="Other0"/>
              <w:spacing w:after="0" w:line="240" w:lineRule="auto"/>
              <w:ind w:firstLine="0"/>
              <w:jc w:val="center"/>
            </w:pPr>
            <w:r w:rsidRPr="00A03387">
              <w:rPr>
                <w:rStyle w:val="Other"/>
                <w:rFonts w:eastAsia="Times New Roman"/>
              </w:rPr>
              <w:t>1720</w:t>
            </w:r>
          </w:p>
        </w:tc>
        <w:tc>
          <w:tcPr>
            <w:tcW w:w="567" w:type="dxa"/>
            <w:tcBorders>
              <w:top w:val="single" w:sz="4" w:space="0" w:color="auto"/>
              <w:left w:val="single" w:sz="4" w:space="0" w:color="auto"/>
            </w:tcBorders>
            <w:shd w:val="clear" w:color="auto" w:fill="auto"/>
            <w:vAlign w:val="center"/>
          </w:tcPr>
          <w:p w14:paraId="2A7A23FF" w14:textId="77777777" w:rsidR="00386610" w:rsidRPr="00A03387" w:rsidRDefault="00000000" w:rsidP="00961575">
            <w:pPr>
              <w:pStyle w:val="Other0"/>
              <w:spacing w:after="0" w:line="240" w:lineRule="auto"/>
              <w:ind w:firstLine="0"/>
              <w:jc w:val="center"/>
            </w:pPr>
            <w:r w:rsidRPr="00A03387">
              <w:rPr>
                <w:rStyle w:val="Other"/>
                <w:rFonts w:eastAsia="Times New Roman"/>
              </w:rPr>
              <w:t>1810</w:t>
            </w:r>
          </w:p>
        </w:tc>
        <w:tc>
          <w:tcPr>
            <w:tcW w:w="664" w:type="dxa"/>
            <w:tcBorders>
              <w:top w:val="single" w:sz="4" w:space="0" w:color="auto"/>
              <w:left w:val="single" w:sz="4" w:space="0" w:color="auto"/>
            </w:tcBorders>
            <w:shd w:val="clear" w:color="auto" w:fill="auto"/>
            <w:vAlign w:val="center"/>
          </w:tcPr>
          <w:p w14:paraId="2AC3AFBA" w14:textId="77777777" w:rsidR="00386610" w:rsidRPr="00A03387" w:rsidRDefault="00000000" w:rsidP="00961575">
            <w:pPr>
              <w:pStyle w:val="Other0"/>
              <w:spacing w:after="0" w:line="240" w:lineRule="auto"/>
              <w:ind w:firstLine="0"/>
              <w:jc w:val="center"/>
            </w:pPr>
            <w:r w:rsidRPr="00A03387">
              <w:rPr>
                <w:rStyle w:val="Other"/>
                <w:rFonts w:eastAsia="Times New Roman"/>
              </w:rPr>
              <w:t>.50</w:t>
            </w:r>
          </w:p>
        </w:tc>
        <w:tc>
          <w:tcPr>
            <w:tcW w:w="714" w:type="dxa"/>
            <w:tcBorders>
              <w:top w:val="single" w:sz="4" w:space="0" w:color="auto"/>
              <w:left w:val="single" w:sz="4" w:space="0" w:color="auto"/>
            </w:tcBorders>
            <w:shd w:val="clear" w:color="auto" w:fill="auto"/>
            <w:vAlign w:val="center"/>
          </w:tcPr>
          <w:p w14:paraId="30392DFD" w14:textId="77777777" w:rsidR="00386610" w:rsidRPr="00A03387" w:rsidRDefault="00000000" w:rsidP="00961575">
            <w:pPr>
              <w:pStyle w:val="Other0"/>
              <w:spacing w:after="0" w:line="240" w:lineRule="auto"/>
              <w:ind w:firstLine="0"/>
              <w:jc w:val="center"/>
            </w:pPr>
            <w:r w:rsidRPr="00A03387">
              <w:rPr>
                <w:rStyle w:val="Other"/>
                <w:rFonts w:eastAsia="Times New Roman"/>
              </w:rPr>
              <w:t>45</w:t>
            </w:r>
          </w:p>
        </w:tc>
        <w:tc>
          <w:tcPr>
            <w:tcW w:w="890" w:type="dxa"/>
            <w:tcBorders>
              <w:top w:val="single" w:sz="4" w:space="0" w:color="auto"/>
              <w:left w:val="single" w:sz="4" w:space="0" w:color="auto"/>
            </w:tcBorders>
            <w:shd w:val="clear" w:color="auto" w:fill="auto"/>
            <w:vAlign w:val="center"/>
          </w:tcPr>
          <w:p w14:paraId="1CA61E53" w14:textId="77777777" w:rsidR="00386610" w:rsidRPr="00A03387" w:rsidRDefault="00000000" w:rsidP="00961575">
            <w:pPr>
              <w:pStyle w:val="Other0"/>
              <w:spacing w:after="0" w:line="240" w:lineRule="auto"/>
              <w:ind w:firstLine="0"/>
              <w:jc w:val="center"/>
            </w:pPr>
            <w:r w:rsidRPr="00A03387">
              <w:rPr>
                <w:rStyle w:val="Other"/>
                <w:rFonts w:eastAsia="Times New Roman"/>
              </w:rPr>
              <w:t>54</w:t>
            </w:r>
          </w:p>
        </w:tc>
        <w:tc>
          <w:tcPr>
            <w:tcW w:w="1559" w:type="dxa"/>
            <w:tcBorders>
              <w:top w:val="single" w:sz="4" w:space="0" w:color="auto"/>
              <w:left w:val="single" w:sz="4" w:space="0" w:color="auto"/>
            </w:tcBorders>
            <w:shd w:val="clear" w:color="auto" w:fill="auto"/>
            <w:vAlign w:val="center"/>
          </w:tcPr>
          <w:p w14:paraId="2BE620B5" w14:textId="77777777" w:rsidR="00386610" w:rsidRPr="00A03387" w:rsidRDefault="00000000" w:rsidP="00961575">
            <w:pPr>
              <w:pStyle w:val="Other0"/>
              <w:spacing w:after="0" w:line="240" w:lineRule="auto"/>
              <w:ind w:firstLine="0"/>
              <w:jc w:val="center"/>
            </w:pPr>
            <w:r w:rsidRPr="00A03387">
              <w:rPr>
                <w:rStyle w:val="Other"/>
                <w:rFonts w:eastAsia="Times New Roman"/>
              </w:rPr>
              <w:t>(A.1941)</w:t>
            </w:r>
          </w:p>
          <w:p w14:paraId="36818F54" w14:textId="77777777" w:rsidR="00386610" w:rsidRPr="00A03387" w:rsidRDefault="00000000" w:rsidP="00961575">
            <w:pPr>
              <w:pStyle w:val="Other0"/>
              <w:spacing w:after="0" w:line="194" w:lineRule="auto"/>
              <w:ind w:firstLine="0"/>
              <w:jc w:val="center"/>
            </w:pPr>
            <w:r w:rsidRPr="00A03387">
              <w:rPr>
                <w:rStyle w:val="Other"/>
                <w:rFonts w:eastAsia="Times New Roman"/>
              </w:rPr>
              <w:t>HS2L G-CYAG</w:t>
            </w:r>
          </w:p>
        </w:tc>
        <w:tc>
          <w:tcPr>
            <w:tcW w:w="1701" w:type="dxa"/>
            <w:tcBorders>
              <w:top w:val="single" w:sz="4" w:space="0" w:color="auto"/>
              <w:left w:val="single" w:sz="4" w:space="0" w:color="auto"/>
            </w:tcBorders>
            <w:shd w:val="clear" w:color="auto" w:fill="auto"/>
            <w:vAlign w:val="center"/>
          </w:tcPr>
          <w:p w14:paraId="23645F9C" w14:textId="77777777" w:rsidR="00386610" w:rsidRPr="00A03387" w:rsidRDefault="00000000" w:rsidP="00961575">
            <w:pPr>
              <w:pStyle w:val="Other0"/>
              <w:spacing w:after="0" w:line="240" w:lineRule="auto"/>
              <w:ind w:firstLine="0"/>
              <w:jc w:val="center"/>
            </w:pPr>
            <w:r w:rsidRPr="00A03387">
              <w:rPr>
                <w:rStyle w:val="Other"/>
                <w:rFonts w:eastAsia="Times New Roman"/>
              </w:rPr>
              <w:t>Leckie, Hobbs, Heath</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CB4B232" w14:textId="77777777" w:rsidR="00386610" w:rsidRPr="00A03387" w:rsidRDefault="00000000" w:rsidP="00961575">
            <w:pPr>
              <w:pStyle w:val="Other0"/>
              <w:spacing w:after="0" w:line="240" w:lineRule="auto"/>
              <w:ind w:firstLine="0"/>
              <w:jc w:val="center"/>
            </w:pPr>
            <w:r w:rsidRPr="00A03387">
              <w:rPr>
                <w:rStyle w:val="Other"/>
                <w:rFonts w:eastAsia="Times New Roman"/>
              </w:rPr>
              <w:t>Landed to refuel</w:t>
            </w:r>
          </w:p>
        </w:tc>
      </w:tr>
      <w:tr w:rsidR="006E1573" w:rsidRPr="00A03387" w14:paraId="79734640" w14:textId="77777777" w:rsidTr="007E74F5">
        <w:trPr>
          <w:trHeight w:hRule="exact" w:val="752"/>
          <w:jc w:val="center"/>
        </w:trPr>
        <w:tc>
          <w:tcPr>
            <w:tcW w:w="2269" w:type="dxa"/>
            <w:tcBorders>
              <w:top w:val="single" w:sz="4" w:space="0" w:color="auto"/>
              <w:left w:val="single" w:sz="4" w:space="0" w:color="auto"/>
              <w:bottom w:val="single" w:sz="4" w:space="0" w:color="auto"/>
            </w:tcBorders>
            <w:shd w:val="clear" w:color="auto" w:fill="auto"/>
            <w:vAlign w:val="center"/>
          </w:tcPr>
          <w:p w14:paraId="77DB9A3C" w14:textId="77777777" w:rsidR="00386610" w:rsidRPr="00A03387" w:rsidRDefault="00000000" w:rsidP="00D51D75">
            <w:pPr>
              <w:pStyle w:val="Other0"/>
              <w:spacing w:after="0" w:line="240" w:lineRule="auto"/>
              <w:ind w:firstLine="0"/>
            </w:pPr>
            <w:r w:rsidRPr="00A03387">
              <w:rPr>
                <w:rStyle w:val="Other"/>
                <w:rFonts w:eastAsia="Times New Roman"/>
              </w:rPr>
              <w:t>Fredericton</w:t>
            </w:r>
          </w:p>
        </w:tc>
        <w:tc>
          <w:tcPr>
            <w:tcW w:w="1559" w:type="dxa"/>
            <w:tcBorders>
              <w:top w:val="single" w:sz="4" w:space="0" w:color="auto"/>
              <w:left w:val="single" w:sz="4" w:space="0" w:color="auto"/>
            </w:tcBorders>
            <w:shd w:val="clear" w:color="auto" w:fill="auto"/>
            <w:vAlign w:val="center"/>
          </w:tcPr>
          <w:p w14:paraId="3EB8F88B" w14:textId="77777777" w:rsidR="00386610" w:rsidRPr="00A03387" w:rsidRDefault="00000000" w:rsidP="00D51D75">
            <w:pPr>
              <w:pStyle w:val="Other0"/>
              <w:spacing w:after="0" w:line="226" w:lineRule="auto"/>
              <w:ind w:firstLine="0"/>
            </w:pPr>
            <w:r w:rsidRPr="00A03387">
              <w:rPr>
                <w:rStyle w:val="Other"/>
                <w:rFonts w:eastAsia="Times New Roman"/>
              </w:rPr>
              <w:t>Riviere du Loup</w:t>
            </w:r>
          </w:p>
        </w:tc>
        <w:tc>
          <w:tcPr>
            <w:tcW w:w="850" w:type="dxa"/>
            <w:tcBorders>
              <w:top w:val="single" w:sz="4" w:space="0" w:color="auto"/>
              <w:left w:val="single" w:sz="4" w:space="0" w:color="auto"/>
            </w:tcBorders>
            <w:shd w:val="clear" w:color="auto" w:fill="auto"/>
            <w:vAlign w:val="center"/>
          </w:tcPr>
          <w:p w14:paraId="5923B301" w14:textId="77777777" w:rsidR="00386610" w:rsidRPr="00A03387" w:rsidRDefault="00000000" w:rsidP="00961575">
            <w:pPr>
              <w:pStyle w:val="Other0"/>
              <w:spacing w:after="0" w:line="240" w:lineRule="auto"/>
              <w:ind w:firstLine="0"/>
              <w:jc w:val="center"/>
            </w:pPr>
            <w:r w:rsidRPr="00A03387">
              <w:rPr>
                <w:rStyle w:val="Other"/>
                <w:rFonts w:eastAsia="Times New Roman"/>
              </w:rPr>
              <w:t>7 Oct</w:t>
            </w:r>
          </w:p>
        </w:tc>
        <w:tc>
          <w:tcPr>
            <w:tcW w:w="709" w:type="dxa"/>
            <w:tcBorders>
              <w:top w:val="single" w:sz="4" w:space="0" w:color="auto"/>
              <w:left w:val="single" w:sz="4" w:space="0" w:color="auto"/>
            </w:tcBorders>
            <w:shd w:val="clear" w:color="auto" w:fill="auto"/>
            <w:vAlign w:val="center"/>
          </w:tcPr>
          <w:p w14:paraId="49970448" w14:textId="77777777" w:rsidR="00386610" w:rsidRPr="00A03387" w:rsidRDefault="00000000" w:rsidP="00961575">
            <w:pPr>
              <w:pStyle w:val="Other0"/>
              <w:spacing w:after="0" w:line="240" w:lineRule="auto"/>
              <w:ind w:firstLine="0"/>
              <w:jc w:val="center"/>
            </w:pPr>
            <w:r w:rsidRPr="00A03387">
              <w:rPr>
                <w:rStyle w:val="Other"/>
                <w:rFonts w:eastAsia="Times New Roman"/>
              </w:rPr>
              <w:t>1915</w:t>
            </w:r>
          </w:p>
        </w:tc>
        <w:tc>
          <w:tcPr>
            <w:tcW w:w="567" w:type="dxa"/>
            <w:tcBorders>
              <w:top w:val="single" w:sz="4" w:space="0" w:color="auto"/>
              <w:left w:val="single" w:sz="4" w:space="0" w:color="auto"/>
            </w:tcBorders>
            <w:shd w:val="clear" w:color="auto" w:fill="auto"/>
            <w:vAlign w:val="center"/>
          </w:tcPr>
          <w:p w14:paraId="418C0C9B" w14:textId="77777777" w:rsidR="00386610" w:rsidRPr="00A03387" w:rsidRDefault="00000000" w:rsidP="00961575">
            <w:pPr>
              <w:pStyle w:val="Other0"/>
              <w:spacing w:after="0" w:line="240" w:lineRule="auto"/>
              <w:ind w:firstLine="0"/>
              <w:jc w:val="center"/>
            </w:pPr>
            <w:r w:rsidRPr="00A03387">
              <w:rPr>
                <w:rStyle w:val="Other"/>
                <w:rFonts w:eastAsia="Times New Roman"/>
              </w:rPr>
              <w:t>AST</w:t>
            </w:r>
          </w:p>
          <w:p w14:paraId="34CC76F8" w14:textId="77777777" w:rsidR="00386610" w:rsidRPr="00A03387" w:rsidRDefault="00000000" w:rsidP="00961575">
            <w:pPr>
              <w:pStyle w:val="Other0"/>
              <w:spacing w:after="0" w:line="228" w:lineRule="auto"/>
              <w:ind w:firstLine="0"/>
              <w:jc w:val="center"/>
            </w:pPr>
            <w:r w:rsidRPr="00A03387">
              <w:rPr>
                <w:rStyle w:val="Other"/>
                <w:rFonts w:eastAsia="Times New Roman"/>
              </w:rPr>
              <w:t>2305</w:t>
            </w:r>
          </w:p>
        </w:tc>
        <w:tc>
          <w:tcPr>
            <w:tcW w:w="664" w:type="dxa"/>
            <w:tcBorders>
              <w:top w:val="single" w:sz="4" w:space="0" w:color="auto"/>
              <w:left w:val="single" w:sz="4" w:space="0" w:color="auto"/>
            </w:tcBorders>
            <w:shd w:val="clear" w:color="auto" w:fill="auto"/>
            <w:vAlign w:val="center"/>
          </w:tcPr>
          <w:p w14:paraId="22FCC7B6" w14:textId="77777777" w:rsidR="00386610" w:rsidRPr="00A03387" w:rsidRDefault="00000000" w:rsidP="00961575">
            <w:pPr>
              <w:pStyle w:val="Other0"/>
              <w:spacing w:after="0" w:line="240" w:lineRule="auto"/>
              <w:ind w:firstLine="0"/>
              <w:jc w:val="center"/>
            </w:pPr>
            <w:r w:rsidRPr="00A03387">
              <w:rPr>
                <w:rStyle w:val="Other"/>
                <w:rFonts w:eastAsia="Times New Roman"/>
              </w:rPr>
              <w:t>3.05</w:t>
            </w:r>
          </w:p>
        </w:tc>
        <w:tc>
          <w:tcPr>
            <w:tcW w:w="714" w:type="dxa"/>
            <w:tcBorders>
              <w:top w:val="single" w:sz="4" w:space="0" w:color="auto"/>
              <w:left w:val="single" w:sz="4" w:space="0" w:color="auto"/>
            </w:tcBorders>
            <w:shd w:val="clear" w:color="auto" w:fill="auto"/>
            <w:vAlign w:val="center"/>
          </w:tcPr>
          <w:p w14:paraId="56864CC2" w14:textId="77777777" w:rsidR="00386610" w:rsidRPr="00A03387" w:rsidRDefault="00000000" w:rsidP="00961575">
            <w:pPr>
              <w:pStyle w:val="Other0"/>
              <w:spacing w:after="0" w:line="240" w:lineRule="auto"/>
              <w:ind w:firstLine="0"/>
              <w:jc w:val="center"/>
            </w:pPr>
            <w:r w:rsidRPr="00A03387">
              <w:rPr>
                <w:rStyle w:val="Other"/>
                <w:rFonts w:eastAsia="Times New Roman"/>
              </w:rPr>
              <w:t>220</w:t>
            </w:r>
          </w:p>
        </w:tc>
        <w:tc>
          <w:tcPr>
            <w:tcW w:w="890" w:type="dxa"/>
            <w:tcBorders>
              <w:top w:val="single" w:sz="4" w:space="0" w:color="auto"/>
              <w:left w:val="single" w:sz="4" w:space="0" w:color="auto"/>
            </w:tcBorders>
            <w:shd w:val="clear" w:color="auto" w:fill="auto"/>
            <w:vAlign w:val="center"/>
          </w:tcPr>
          <w:p w14:paraId="793B9ECA" w14:textId="77777777" w:rsidR="00386610" w:rsidRPr="00A03387" w:rsidRDefault="00000000" w:rsidP="00961575">
            <w:pPr>
              <w:pStyle w:val="Other0"/>
              <w:spacing w:after="0" w:line="240" w:lineRule="auto"/>
              <w:ind w:firstLine="0"/>
              <w:jc w:val="center"/>
            </w:pPr>
            <w:r w:rsidRPr="00A03387">
              <w:rPr>
                <w:rStyle w:val="Other"/>
                <w:rFonts w:eastAsia="Times New Roman"/>
              </w:rPr>
              <w:t>57</w:t>
            </w:r>
          </w:p>
        </w:tc>
        <w:tc>
          <w:tcPr>
            <w:tcW w:w="1559" w:type="dxa"/>
            <w:tcBorders>
              <w:top w:val="single" w:sz="4" w:space="0" w:color="auto"/>
              <w:left w:val="single" w:sz="4" w:space="0" w:color="auto"/>
            </w:tcBorders>
            <w:shd w:val="clear" w:color="auto" w:fill="auto"/>
            <w:vAlign w:val="center"/>
          </w:tcPr>
          <w:p w14:paraId="7F47B64C" w14:textId="77777777" w:rsidR="00386610" w:rsidRPr="00A03387" w:rsidRDefault="00000000" w:rsidP="00961575">
            <w:pPr>
              <w:pStyle w:val="Other0"/>
              <w:spacing w:after="0" w:line="240" w:lineRule="auto"/>
              <w:ind w:firstLine="0"/>
              <w:jc w:val="center"/>
            </w:pPr>
            <w:r w:rsidRPr="00A03387">
              <w:rPr>
                <w:rStyle w:val="Other"/>
                <w:rFonts w:eastAsia="Times New Roman"/>
              </w:rPr>
              <w:t>HS2L do.</w:t>
            </w:r>
          </w:p>
        </w:tc>
        <w:tc>
          <w:tcPr>
            <w:tcW w:w="1701" w:type="dxa"/>
            <w:tcBorders>
              <w:top w:val="single" w:sz="4" w:space="0" w:color="auto"/>
              <w:left w:val="single" w:sz="4" w:space="0" w:color="auto"/>
            </w:tcBorders>
            <w:shd w:val="clear" w:color="auto" w:fill="auto"/>
            <w:vAlign w:val="center"/>
          </w:tcPr>
          <w:p w14:paraId="7D2978D1" w14:textId="77777777" w:rsidR="00386610" w:rsidRPr="00A03387" w:rsidRDefault="00000000" w:rsidP="00961575">
            <w:pPr>
              <w:pStyle w:val="Other0"/>
              <w:spacing w:after="0" w:line="240" w:lineRule="auto"/>
              <w:ind w:firstLine="0"/>
              <w:jc w:val="center"/>
            </w:pPr>
            <w:r w:rsidRPr="00A03387">
              <w:rPr>
                <w:rStyle w:val="Other"/>
                <w:rFonts w:eastAsia="Times New Roman"/>
              </w:rPr>
              <w:t>Leckie, Hobbs, Heath</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B0CE9D4" w14:textId="77777777" w:rsidR="00386610" w:rsidRPr="00A03387" w:rsidRDefault="00000000" w:rsidP="00961575">
            <w:pPr>
              <w:pStyle w:val="Other0"/>
              <w:spacing w:after="0" w:line="240" w:lineRule="auto"/>
              <w:ind w:firstLine="0"/>
              <w:jc w:val="center"/>
            </w:pPr>
            <w:r w:rsidRPr="00A03387">
              <w:rPr>
                <w:rStyle w:val="Other"/>
                <w:rFonts w:eastAsia="Times New Roman"/>
              </w:rPr>
              <w:t>Misty; night flying largely by compass</w:t>
            </w:r>
          </w:p>
        </w:tc>
      </w:tr>
      <w:tr w:rsidR="006E1573" w:rsidRPr="00A03387" w14:paraId="27D5D1A2" w14:textId="77777777" w:rsidTr="00D51D75">
        <w:trPr>
          <w:trHeight w:val="1531"/>
          <w:jc w:val="center"/>
        </w:trPr>
        <w:tc>
          <w:tcPr>
            <w:tcW w:w="2269" w:type="dxa"/>
            <w:tcBorders>
              <w:top w:val="single" w:sz="4" w:space="0" w:color="auto"/>
              <w:left w:val="single" w:sz="4" w:space="0" w:color="auto"/>
              <w:bottom w:val="single" w:sz="4" w:space="0" w:color="auto"/>
            </w:tcBorders>
            <w:shd w:val="clear" w:color="auto" w:fill="auto"/>
            <w:vAlign w:val="center"/>
          </w:tcPr>
          <w:p w14:paraId="565AF617" w14:textId="77777777" w:rsidR="00386610" w:rsidRPr="00A03387" w:rsidRDefault="00000000" w:rsidP="00D51D75">
            <w:pPr>
              <w:pStyle w:val="Other0"/>
              <w:spacing w:after="0" w:line="240" w:lineRule="auto"/>
              <w:ind w:firstLine="0"/>
            </w:pPr>
            <w:r w:rsidRPr="00A03387">
              <w:rPr>
                <w:rStyle w:val="Other"/>
                <w:rFonts w:eastAsia="Times New Roman"/>
              </w:rPr>
              <w:t>Riviere du Loup</w:t>
            </w:r>
          </w:p>
        </w:tc>
        <w:tc>
          <w:tcPr>
            <w:tcW w:w="1559" w:type="dxa"/>
            <w:tcBorders>
              <w:top w:val="single" w:sz="4" w:space="0" w:color="auto"/>
              <w:left w:val="single" w:sz="4" w:space="0" w:color="auto"/>
            </w:tcBorders>
            <w:shd w:val="clear" w:color="auto" w:fill="auto"/>
            <w:vAlign w:val="center"/>
          </w:tcPr>
          <w:p w14:paraId="7A9FBF79" w14:textId="77777777" w:rsidR="00386610" w:rsidRPr="00A03387" w:rsidRDefault="00000000" w:rsidP="00D51D75">
            <w:pPr>
              <w:pStyle w:val="Other0"/>
              <w:spacing w:after="0" w:line="240" w:lineRule="auto"/>
              <w:ind w:firstLine="0"/>
            </w:pPr>
            <w:r w:rsidRPr="00A03387">
              <w:rPr>
                <w:rStyle w:val="Other"/>
                <w:rFonts w:eastAsia="Times New Roman"/>
              </w:rPr>
              <w:t>Ottawa</w:t>
            </w:r>
          </w:p>
        </w:tc>
        <w:tc>
          <w:tcPr>
            <w:tcW w:w="850" w:type="dxa"/>
            <w:tcBorders>
              <w:top w:val="single" w:sz="4" w:space="0" w:color="auto"/>
              <w:left w:val="single" w:sz="4" w:space="0" w:color="auto"/>
            </w:tcBorders>
            <w:shd w:val="clear" w:color="auto" w:fill="auto"/>
            <w:vAlign w:val="center"/>
          </w:tcPr>
          <w:p w14:paraId="5D816D1B" w14:textId="77777777" w:rsidR="00386610" w:rsidRPr="00A03387" w:rsidRDefault="00000000" w:rsidP="00961575">
            <w:pPr>
              <w:pStyle w:val="Other0"/>
              <w:spacing w:after="0" w:line="240" w:lineRule="auto"/>
              <w:ind w:firstLine="0"/>
              <w:jc w:val="center"/>
            </w:pPr>
            <w:r w:rsidRPr="00A03387">
              <w:rPr>
                <w:rStyle w:val="Other"/>
                <w:rFonts w:eastAsia="Times New Roman"/>
              </w:rPr>
              <w:t>8 Oct</w:t>
            </w:r>
          </w:p>
        </w:tc>
        <w:tc>
          <w:tcPr>
            <w:tcW w:w="709" w:type="dxa"/>
            <w:tcBorders>
              <w:top w:val="single" w:sz="4" w:space="0" w:color="auto"/>
              <w:left w:val="single" w:sz="4" w:space="0" w:color="auto"/>
            </w:tcBorders>
            <w:shd w:val="clear" w:color="auto" w:fill="auto"/>
            <w:vAlign w:val="center"/>
          </w:tcPr>
          <w:p w14:paraId="4943913B" w14:textId="77777777" w:rsidR="00386610" w:rsidRPr="00A03387" w:rsidRDefault="00000000" w:rsidP="00961575">
            <w:pPr>
              <w:pStyle w:val="Other0"/>
              <w:spacing w:after="0" w:line="214" w:lineRule="auto"/>
              <w:ind w:firstLine="0"/>
              <w:jc w:val="center"/>
            </w:pPr>
            <w:r w:rsidRPr="00A03387">
              <w:rPr>
                <w:rStyle w:val="Other"/>
                <w:rFonts w:eastAsia="Times New Roman"/>
              </w:rPr>
              <w:t>EST 0620</w:t>
            </w:r>
          </w:p>
        </w:tc>
        <w:tc>
          <w:tcPr>
            <w:tcW w:w="567" w:type="dxa"/>
            <w:tcBorders>
              <w:top w:val="single" w:sz="4" w:space="0" w:color="auto"/>
              <w:left w:val="single" w:sz="4" w:space="0" w:color="auto"/>
            </w:tcBorders>
            <w:shd w:val="clear" w:color="auto" w:fill="auto"/>
            <w:vAlign w:val="center"/>
          </w:tcPr>
          <w:p w14:paraId="402757E7" w14:textId="77777777" w:rsidR="00386610" w:rsidRPr="00A03387" w:rsidRDefault="00000000" w:rsidP="00961575">
            <w:pPr>
              <w:pStyle w:val="Other0"/>
              <w:spacing w:after="0" w:line="240" w:lineRule="auto"/>
              <w:ind w:firstLine="0"/>
              <w:jc w:val="center"/>
            </w:pPr>
            <w:r w:rsidRPr="00A03387">
              <w:rPr>
                <w:rStyle w:val="Other"/>
                <w:rFonts w:eastAsia="Times New Roman"/>
              </w:rPr>
              <w:t>1230</w:t>
            </w:r>
          </w:p>
        </w:tc>
        <w:tc>
          <w:tcPr>
            <w:tcW w:w="664" w:type="dxa"/>
            <w:tcBorders>
              <w:top w:val="single" w:sz="4" w:space="0" w:color="auto"/>
              <w:left w:val="single" w:sz="4" w:space="0" w:color="auto"/>
            </w:tcBorders>
            <w:shd w:val="clear" w:color="auto" w:fill="auto"/>
            <w:vAlign w:val="center"/>
          </w:tcPr>
          <w:p w14:paraId="40642018" w14:textId="77777777" w:rsidR="00386610" w:rsidRPr="00A03387" w:rsidRDefault="00000000" w:rsidP="00961575">
            <w:pPr>
              <w:pStyle w:val="Other0"/>
              <w:spacing w:after="0" w:line="240" w:lineRule="auto"/>
              <w:ind w:firstLine="0"/>
              <w:jc w:val="center"/>
            </w:pPr>
            <w:r w:rsidRPr="00A03387">
              <w:rPr>
                <w:rStyle w:val="Other"/>
                <w:rFonts w:eastAsia="Times New Roman"/>
              </w:rPr>
              <w:t>6.10</w:t>
            </w:r>
          </w:p>
        </w:tc>
        <w:tc>
          <w:tcPr>
            <w:tcW w:w="714" w:type="dxa"/>
            <w:tcBorders>
              <w:top w:val="single" w:sz="4" w:space="0" w:color="auto"/>
              <w:left w:val="single" w:sz="4" w:space="0" w:color="auto"/>
            </w:tcBorders>
            <w:shd w:val="clear" w:color="auto" w:fill="auto"/>
            <w:vAlign w:val="center"/>
          </w:tcPr>
          <w:p w14:paraId="5C301721" w14:textId="77777777" w:rsidR="00386610" w:rsidRPr="00A03387" w:rsidRDefault="00000000" w:rsidP="00961575">
            <w:pPr>
              <w:pStyle w:val="Other0"/>
              <w:spacing w:after="0" w:line="240" w:lineRule="auto"/>
              <w:ind w:firstLine="0"/>
              <w:jc w:val="center"/>
            </w:pPr>
            <w:r w:rsidRPr="00A03387">
              <w:rPr>
                <w:rStyle w:val="Other"/>
                <w:rFonts w:eastAsia="Times New Roman"/>
              </w:rPr>
              <w:t>390</w:t>
            </w:r>
          </w:p>
        </w:tc>
        <w:tc>
          <w:tcPr>
            <w:tcW w:w="890" w:type="dxa"/>
            <w:tcBorders>
              <w:top w:val="single" w:sz="4" w:space="0" w:color="auto"/>
              <w:left w:val="single" w:sz="4" w:space="0" w:color="auto"/>
            </w:tcBorders>
            <w:shd w:val="clear" w:color="auto" w:fill="auto"/>
            <w:vAlign w:val="center"/>
          </w:tcPr>
          <w:p w14:paraId="3BF421BC" w14:textId="77777777" w:rsidR="00386610" w:rsidRPr="00A03387" w:rsidRDefault="00000000" w:rsidP="00961575">
            <w:pPr>
              <w:pStyle w:val="Other0"/>
              <w:spacing w:after="0" w:line="240" w:lineRule="auto"/>
              <w:ind w:firstLine="0"/>
              <w:jc w:val="center"/>
            </w:pPr>
            <w:r w:rsidRPr="00A03387">
              <w:rPr>
                <w:rStyle w:val="Other"/>
                <w:rFonts w:eastAsia="Times New Roman"/>
              </w:rPr>
              <w:t>64</w:t>
            </w:r>
          </w:p>
        </w:tc>
        <w:tc>
          <w:tcPr>
            <w:tcW w:w="1559" w:type="dxa"/>
            <w:tcBorders>
              <w:top w:val="single" w:sz="4" w:space="0" w:color="auto"/>
              <w:left w:val="single" w:sz="4" w:space="0" w:color="auto"/>
            </w:tcBorders>
            <w:shd w:val="clear" w:color="auto" w:fill="auto"/>
            <w:vAlign w:val="center"/>
          </w:tcPr>
          <w:p w14:paraId="1FBEED7C" w14:textId="77777777" w:rsidR="00386610" w:rsidRPr="00A03387" w:rsidRDefault="00000000" w:rsidP="00961575">
            <w:pPr>
              <w:pStyle w:val="Other0"/>
              <w:spacing w:after="0" w:line="240" w:lineRule="auto"/>
              <w:ind w:firstLine="0"/>
              <w:jc w:val="center"/>
            </w:pPr>
            <w:r w:rsidRPr="00A03387">
              <w:rPr>
                <w:rStyle w:val="Other"/>
                <w:rFonts w:eastAsia="Times New Roman"/>
              </w:rPr>
              <w:t>(N.4O16)</w:t>
            </w:r>
          </w:p>
          <w:p w14:paraId="7AA96CC2" w14:textId="77777777" w:rsidR="00386610" w:rsidRPr="00A03387" w:rsidRDefault="00000000" w:rsidP="00961575">
            <w:pPr>
              <w:pStyle w:val="Other0"/>
              <w:spacing w:after="0" w:line="226" w:lineRule="auto"/>
              <w:ind w:firstLine="0"/>
              <w:jc w:val="center"/>
            </w:pPr>
            <w:r w:rsidRPr="00A03387">
              <w:rPr>
                <w:rStyle w:val="Other"/>
                <w:rFonts w:eastAsia="Times New Roman"/>
              </w:rPr>
              <w:t>53 G-CYBT</w:t>
            </w:r>
          </w:p>
        </w:tc>
        <w:tc>
          <w:tcPr>
            <w:tcW w:w="1701" w:type="dxa"/>
            <w:tcBorders>
              <w:top w:val="single" w:sz="4" w:space="0" w:color="auto"/>
              <w:left w:val="single" w:sz="4" w:space="0" w:color="auto"/>
            </w:tcBorders>
            <w:shd w:val="clear" w:color="auto" w:fill="auto"/>
            <w:vAlign w:val="center"/>
          </w:tcPr>
          <w:p w14:paraId="50BE4FF4" w14:textId="77777777" w:rsidR="00386610" w:rsidRPr="00A03387" w:rsidRDefault="00000000" w:rsidP="00961575">
            <w:pPr>
              <w:pStyle w:val="Other0"/>
              <w:spacing w:after="0" w:line="240" w:lineRule="auto"/>
              <w:ind w:firstLine="0"/>
              <w:jc w:val="center"/>
            </w:pPr>
            <w:r w:rsidRPr="00A03387">
              <w:rPr>
                <w:rStyle w:val="Other"/>
                <w:rFonts w:eastAsia="Times New Roman"/>
              </w:rPr>
              <w:t>Leckie, Hobbs, Heath</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00E18AF" w14:textId="77777777" w:rsidR="00386610" w:rsidRPr="00A03387" w:rsidRDefault="00000000" w:rsidP="00961575">
            <w:pPr>
              <w:pStyle w:val="Other0"/>
              <w:spacing w:after="0" w:line="216" w:lineRule="auto"/>
              <w:ind w:firstLine="0"/>
              <w:jc w:val="center"/>
            </w:pPr>
            <w:r w:rsidRPr="00A03387">
              <w:rPr>
                <w:rStyle w:val="Other"/>
                <w:rFonts w:eastAsia="Times New Roman"/>
              </w:rPr>
              <w:t>Clouds at 300 ft. and weather bad to Three Rivers; then improved; sun out and ideal weather at Montreal.</w:t>
            </w:r>
          </w:p>
        </w:tc>
      </w:tr>
      <w:tr w:rsidR="006E1573" w:rsidRPr="00A03387" w14:paraId="663FB37B" w14:textId="77777777" w:rsidTr="00D51D75">
        <w:trPr>
          <w:trHeight w:hRule="exact" w:val="1247"/>
          <w:jc w:val="center"/>
        </w:trPr>
        <w:tc>
          <w:tcPr>
            <w:tcW w:w="2269" w:type="dxa"/>
            <w:tcBorders>
              <w:top w:val="single" w:sz="4" w:space="0" w:color="auto"/>
              <w:left w:val="single" w:sz="4" w:space="0" w:color="auto"/>
              <w:bottom w:val="single" w:sz="4" w:space="0" w:color="auto"/>
            </w:tcBorders>
            <w:shd w:val="clear" w:color="auto" w:fill="auto"/>
            <w:vAlign w:val="center"/>
          </w:tcPr>
          <w:p w14:paraId="50D80872" w14:textId="77777777" w:rsidR="00386610" w:rsidRPr="00A03387" w:rsidRDefault="00000000" w:rsidP="00D51D75">
            <w:pPr>
              <w:pStyle w:val="Other0"/>
              <w:spacing w:after="0" w:line="240" w:lineRule="auto"/>
              <w:ind w:firstLine="0"/>
            </w:pPr>
            <w:r w:rsidRPr="00A03387">
              <w:rPr>
                <w:rStyle w:val="Other"/>
                <w:rFonts w:eastAsia="Times New Roman"/>
              </w:rPr>
              <w:t>Ottawa</w:t>
            </w:r>
          </w:p>
        </w:tc>
        <w:tc>
          <w:tcPr>
            <w:tcW w:w="1559" w:type="dxa"/>
            <w:tcBorders>
              <w:top w:val="single" w:sz="4" w:space="0" w:color="auto"/>
              <w:left w:val="single" w:sz="4" w:space="0" w:color="auto"/>
            </w:tcBorders>
            <w:shd w:val="clear" w:color="auto" w:fill="auto"/>
            <w:vAlign w:val="center"/>
          </w:tcPr>
          <w:p w14:paraId="0AC8DA07" w14:textId="77777777" w:rsidR="00386610" w:rsidRPr="00A03387" w:rsidRDefault="00000000" w:rsidP="00D51D75">
            <w:pPr>
              <w:pStyle w:val="Other0"/>
              <w:spacing w:after="0" w:line="240" w:lineRule="auto"/>
              <w:ind w:firstLine="0"/>
            </w:pPr>
            <w:r w:rsidRPr="00A03387">
              <w:rPr>
                <w:rStyle w:val="Other"/>
                <w:rFonts w:eastAsia="Times New Roman"/>
              </w:rPr>
              <w:t>Sault Ste.</w:t>
            </w:r>
          </w:p>
          <w:p w14:paraId="56610580" w14:textId="77777777" w:rsidR="00386610" w:rsidRPr="00A03387" w:rsidRDefault="00000000" w:rsidP="00D51D75">
            <w:pPr>
              <w:pStyle w:val="Other0"/>
              <w:spacing w:after="0" w:line="216" w:lineRule="auto"/>
              <w:ind w:firstLine="0"/>
            </w:pPr>
            <w:r w:rsidRPr="00A03387">
              <w:rPr>
                <w:rStyle w:val="Other"/>
                <w:rFonts w:eastAsia="Times New Roman"/>
              </w:rPr>
              <w:t>Marie</w:t>
            </w:r>
          </w:p>
        </w:tc>
        <w:tc>
          <w:tcPr>
            <w:tcW w:w="850" w:type="dxa"/>
            <w:tcBorders>
              <w:top w:val="single" w:sz="4" w:space="0" w:color="auto"/>
              <w:left w:val="single" w:sz="4" w:space="0" w:color="auto"/>
            </w:tcBorders>
            <w:shd w:val="clear" w:color="auto" w:fill="auto"/>
            <w:vAlign w:val="center"/>
          </w:tcPr>
          <w:p w14:paraId="631CD9DD" w14:textId="77777777" w:rsidR="00386610" w:rsidRPr="00A03387" w:rsidRDefault="00000000" w:rsidP="00961575">
            <w:pPr>
              <w:pStyle w:val="Other0"/>
              <w:spacing w:after="0" w:line="240" w:lineRule="auto"/>
              <w:ind w:firstLine="0"/>
              <w:jc w:val="center"/>
            </w:pPr>
            <w:r w:rsidRPr="00A03387">
              <w:rPr>
                <w:rStyle w:val="Other"/>
                <w:rFonts w:eastAsia="Times New Roman"/>
              </w:rPr>
              <w:t>9 Oct</w:t>
            </w:r>
          </w:p>
        </w:tc>
        <w:tc>
          <w:tcPr>
            <w:tcW w:w="709" w:type="dxa"/>
            <w:tcBorders>
              <w:top w:val="single" w:sz="4" w:space="0" w:color="auto"/>
              <w:left w:val="single" w:sz="4" w:space="0" w:color="auto"/>
            </w:tcBorders>
            <w:shd w:val="clear" w:color="auto" w:fill="auto"/>
            <w:vAlign w:val="center"/>
          </w:tcPr>
          <w:p w14:paraId="64DECF5F" w14:textId="77777777" w:rsidR="00386610" w:rsidRPr="00A03387" w:rsidRDefault="00000000" w:rsidP="00961575">
            <w:pPr>
              <w:pStyle w:val="Other0"/>
              <w:spacing w:after="0" w:line="240" w:lineRule="auto"/>
              <w:ind w:firstLine="0"/>
              <w:jc w:val="center"/>
            </w:pPr>
            <w:r w:rsidRPr="00A03387">
              <w:rPr>
                <w:rStyle w:val="Other"/>
                <w:rFonts w:eastAsia="Times New Roman"/>
              </w:rPr>
              <w:t>0845</w:t>
            </w:r>
          </w:p>
        </w:tc>
        <w:tc>
          <w:tcPr>
            <w:tcW w:w="567" w:type="dxa"/>
            <w:tcBorders>
              <w:top w:val="single" w:sz="4" w:space="0" w:color="auto"/>
              <w:left w:val="single" w:sz="4" w:space="0" w:color="auto"/>
            </w:tcBorders>
            <w:shd w:val="clear" w:color="auto" w:fill="auto"/>
            <w:vAlign w:val="center"/>
          </w:tcPr>
          <w:p w14:paraId="52C6526B" w14:textId="77777777" w:rsidR="00386610" w:rsidRPr="00A03387" w:rsidRDefault="00000000" w:rsidP="00961575">
            <w:pPr>
              <w:pStyle w:val="Other0"/>
              <w:spacing w:after="0" w:line="240" w:lineRule="auto"/>
              <w:ind w:firstLine="0"/>
              <w:jc w:val="center"/>
            </w:pPr>
            <w:r w:rsidRPr="00A03387">
              <w:rPr>
                <w:rStyle w:val="Other"/>
                <w:rFonts w:eastAsia="Times New Roman"/>
              </w:rPr>
              <w:t>1635</w:t>
            </w:r>
          </w:p>
        </w:tc>
        <w:tc>
          <w:tcPr>
            <w:tcW w:w="664" w:type="dxa"/>
            <w:tcBorders>
              <w:top w:val="single" w:sz="4" w:space="0" w:color="auto"/>
              <w:left w:val="single" w:sz="4" w:space="0" w:color="auto"/>
            </w:tcBorders>
            <w:shd w:val="clear" w:color="auto" w:fill="auto"/>
            <w:vAlign w:val="center"/>
          </w:tcPr>
          <w:p w14:paraId="1D54A3B9" w14:textId="77777777" w:rsidR="00386610" w:rsidRPr="00A03387" w:rsidRDefault="00000000" w:rsidP="00961575">
            <w:pPr>
              <w:pStyle w:val="Other0"/>
              <w:spacing w:after="0" w:line="240" w:lineRule="auto"/>
              <w:ind w:firstLine="0"/>
              <w:jc w:val="center"/>
            </w:pPr>
            <w:r w:rsidRPr="00A03387">
              <w:rPr>
                <w:rStyle w:val="Other"/>
                <w:rFonts w:eastAsia="Times New Roman"/>
              </w:rPr>
              <w:t>7.52</w:t>
            </w:r>
          </w:p>
        </w:tc>
        <w:tc>
          <w:tcPr>
            <w:tcW w:w="714" w:type="dxa"/>
            <w:tcBorders>
              <w:top w:val="single" w:sz="4" w:space="0" w:color="auto"/>
              <w:left w:val="single" w:sz="4" w:space="0" w:color="auto"/>
            </w:tcBorders>
            <w:shd w:val="clear" w:color="auto" w:fill="auto"/>
            <w:vAlign w:val="center"/>
          </w:tcPr>
          <w:p w14:paraId="5319A34F" w14:textId="77777777" w:rsidR="00386610" w:rsidRPr="00A03387" w:rsidRDefault="00000000" w:rsidP="00961575">
            <w:pPr>
              <w:pStyle w:val="Other0"/>
              <w:spacing w:after="0" w:line="240" w:lineRule="auto"/>
              <w:ind w:firstLine="0"/>
              <w:jc w:val="center"/>
            </w:pPr>
            <w:r w:rsidRPr="00A03387">
              <w:rPr>
                <w:rStyle w:val="Other"/>
                <w:rFonts w:eastAsia="Times New Roman"/>
              </w:rPr>
              <w:t>484</w:t>
            </w:r>
          </w:p>
        </w:tc>
        <w:tc>
          <w:tcPr>
            <w:tcW w:w="890" w:type="dxa"/>
            <w:tcBorders>
              <w:top w:val="single" w:sz="4" w:space="0" w:color="auto"/>
              <w:left w:val="single" w:sz="4" w:space="0" w:color="auto"/>
            </w:tcBorders>
            <w:shd w:val="clear" w:color="auto" w:fill="auto"/>
            <w:vAlign w:val="center"/>
          </w:tcPr>
          <w:p w14:paraId="199AE2E5" w14:textId="77777777" w:rsidR="00386610" w:rsidRPr="00A03387" w:rsidRDefault="00000000" w:rsidP="00961575">
            <w:pPr>
              <w:pStyle w:val="Other0"/>
              <w:spacing w:after="0" w:line="240" w:lineRule="auto"/>
              <w:ind w:firstLine="0"/>
              <w:jc w:val="center"/>
            </w:pPr>
            <w:r w:rsidRPr="00A03387">
              <w:rPr>
                <w:rStyle w:val="Other"/>
                <w:rFonts w:eastAsia="Times New Roman"/>
              </w:rPr>
              <w:t>61</w:t>
            </w:r>
          </w:p>
        </w:tc>
        <w:tc>
          <w:tcPr>
            <w:tcW w:w="1559" w:type="dxa"/>
            <w:tcBorders>
              <w:top w:val="single" w:sz="4" w:space="0" w:color="auto"/>
              <w:left w:val="single" w:sz="4" w:space="0" w:color="auto"/>
            </w:tcBorders>
            <w:shd w:val="clear" w:color="auto" w:fill="auto"/>
            <w:vAlign w:val="center"/>
          </w:tcPr>
          <w:p w14:paraId="65FF32D2" w14:textId="77777777" w:rsidR="00386610" w:rsidRPr="00A03387" w:rsidRDefault="00000000" w:rsidP="00961575">
            <w:pPr>
              <w:pStyle w:val="Other0"/>
              <w:spacing w:after="0" w:line="240" w:lineRule="auto"/>
              <w:ind w:firstLine="0"/>
              <w:jc w:val="center"/>
            </w:pPr>
            <w:r w:rsidRPr="00A03387">
              <w:rPr>
                <w:rStyle w:val="Other"/>
                <w:rFonts w:eastAsia="Times New Roman"/>
              </w:rPr>
              <w:t>E3 do.</w:t>
            </w:r>
          </w:p>
        </w:tc>
        <w:tc>
          <w:tcPr>
            <w:tcW w:w="1701" w:type="dxa"/>
            <w:tcBorders>
              <w:top w:val="single" w:sz="4" w:space="0" w:color="auto"/>
              <w:left w:val="single" w:sz="4" w:space="0" w:color="auto"/>
            </w:tcBorders>
            <w:shd w:val="clear" w:color="auto" w:fill="auto"/>
            <w:vAlign w:val="center"/>
          </w:tcPr>
          <w:p w14:paraId="0A4D9502" w14:textId="77777777" w:rsidR="00386610" w:rsidRPr="00A03387" w:rsidRDefault="00000000" w:rsidP="00961575">
            <w:pPr>
              <w:pStyle w:val="Other0"/>
              <w:spacing w:after="0" w:line="218" w:lineRule="auto"/>
              <w:ind w:firstLine="0"/>
              <w:jc w:val="center"/>
            </w:pPr>
            <w:r w:rsidRPr="00A03387">
              <w:rPr>
                <w:rStyle w:val="Other"/>
                <w:rFonts w:eastAsia="Times New Roman"/>
              </w:rPr>
              <w:t>Leckie, Hobbs, Johnson, Heath</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D5A24B9" w14:textId="77777777" w:rsidR="00386610" w:rsidRPr="00A03387" w:rsidRDefault="00000000" w:rsidP="00961575">
            <w:pPr>
              <w:pStyle w:val="Other0"/>
              <w:spacing w:after="0" w:line="218" w:lineRule="auto"/>
              <w:ind w:firstLine="0"/>
              <w:jc w:val="center"/>
            </w:pPr>
            <w:r w:rsidRPr="00A03387">
              <w:rPr>
                <w:rStyle w:val="Other"/>
                <w:rFonts w:eastAsia="Times New Roman"/>
              </w:rPr>
              <w:t>Delayed by engine trouble. Weather fair at first, then low visibility and navigation difficult.</w:t>
            </w:r>
          </w:p>
        </w:tc>
      </w:tr>
      <w:tr w:rsidR="006E1573" w:rsidRPr="00A03387" w14:paraId="042CDF1F" w14:textId="77777777" w:rsidTr="00D51D75">
        <w:trPr>
          <w:trHeight w:hRule="exact" w:val="1134"/>
          <w:jc w:val="center"/>
        </w:trPr>
        <w:tc>
          <w:tcPr>
            <w:tcW w:w="2269" w:type="dxa"/>
            <w:tcBorders>
              <w:top w:val="single" w:sz="4" w:space="0" w:color="auto"/>
              <w:left w:val="single" w:sz="4" w:space="0" w:color="auto"/>
              <w:bottom w:val="single" w:sz="4" w:space="0" w:color="auto"/>
            </w:tcBorders>
            <w:shd w:val="clear" w:color="auto" w:fill="auto"/>
            <w:vAlign w:val="center"/>
          </w:tcPr>
          <w:p w14:paraId="34D57390" w14:textId="77777777" w:rsidR="00386610" w:rsidRPr="00A03387" w:rsidRDefault="00000000" w:rsidP="00D51D75">
            <w:pPr>
              <w:pStyle w:val="Other0"/>
              <w:spacing w:after="0" w:line="240" w:lineRule="auto"/>
              <w:ind w:firstLine="0"/>
            </w:pPr>
            <w:r w:rsidRPr="00A03387">
              <w:rPr>
                <w:rStyle w:val="Other"/>
                <w:rFonts w:eastAsia="Times New Roman"/>
              </w:rPr>
              <w:t>Sault Ste. Marie</w:t>
            </w:r>
          </w:p>
        </w:tc>
        <w:tc>
          <w:tcPr>
            <w:tcW w:w="1559" w:type="dxa"/>
            <w:tcBorders>
              <w:top w:val="single" w:sz="4" w:space="0" w:color="auto"/>
              <w:left w:val="single" w:sz="4" w:space="0" w:color="auto"/>
            </w:tcBorders>
            <w:shd w:val="clear" w:color="auto" w:fill="auto"/>
            <w:vAlign w:val="center"/>
          </w:tcPr>
          <w:p w14:paraId="7BBF3B24" w14:textId="77777777" w:rsidR="00386610" w:rsidRPr="00A03387" w:rsidRDefault="00000000" w:rsidP="00D51D75">
            <w:pPr>
              <w:pStyle w:val="Other0"/>
              <w:spacing w:after="0" w:line="240" w:lineRule="auto"/>
              <w:ind w:firstLine="0"/>
            </w:pPr>
            <w:r w:rsidRPr="00A03387">
              <w:rPr>
                <w:rStyle w:val="Other"/>
                <w:rFonts w:eastAsia="Times New Roman"/>
              </w:rPr>
              <w:t>Kenora</w:t>
            </w:r>
          </w:p>
        </w:tc>
        <w:tc>
          <w:tcPr>
            <w:tcW w:w="850" w:type="dxa"/>
            <w:tcBorders>
              <w:top w:val="single" w:sz="4" w:space="0" w:color="auto"/>
              <w:left w:val="single" w:sz="4" w:space="0" w:color="auto"/>
            </w:tcBorders>
            <w:shd w:val="clear" w:color="auto" w:fill="auto"/>
            <w:vAlign w:val="center"/>
          </w:tcPr>
          <w:p w14:paraId="724CE07E" w14:textId="77777777" w:rsidR="00386610" w:rsidRPr="00A03387" w:rsidRDefault="00000000" w:rsidP="00961575">
            <w:pPr>
              <w:pStyle w:val="Other0"/>
              <w:spacing w:after="0" w:line="240" w:lineRule="auto"/>
              <w:ind w:firstLine="0"/>
              <w:jc w:val="center"/>
            </w:pPr>
            <w:r w:rsidRPr="00A03387">
              <w:rPr>
                <w:rStyle w:val="Other"/>
                <w:rFonts w:eastAsia="Times New Roman"/>
              </w:rPr>
              <w:t>10 Oct</w:t>
            </w:r>
          </w:p>
        </w:tc>
        <w:tc>
          <w:tcPr>
            <w:tcW w:w="709" w:type="dxa"/>
            <w:tcBorders>
              <w:top w:val="single" w:sz="4" w:space="0" w:color="auto"/>
              <w:left w:val="single" w:sz="4" w:space="0" w:color="auto"/>
            </w:tcBorders>
            <w:shd w:val="clear" w:color="auto" w:fill="auto"/>
            <w:vAlign w:val="center"/>
          </w:tcPr>
          <w:p w14:paraId="0A4D2AE7" w14:textId="77777777" w:rsidR="00386610" w:rsidRPr="00A03387" w:rsidRDefault="00000000" w:rsidP="00961575">
            <w:pPr>
              <w:pStyle w:val="Other0"/>
              <w:spacing w:after="0" w:line="240" w:lineRule="auto"/>
              <w:ind w:firstLine="0"/>
              <w:jc w:val="center"/>
            </w:pPr>
            <w:r w:rsidRPr="00A03387">
              <w:rPr>
                <w:rStyle w:val="Other"/>
                <w:rFonts w:eastAsia="Times New Roman"/>
              </w:rPr>
              <w:t>0730</w:t>
            </w:r>
          </w:p>
        </w:tc>
        <w:tc>
          <w:tcPr>
            <w:tcW w:w="567" w:type="dxa"/>
            <w:tcBorders>
              <w:top w:val="single" w:sz="4" w:space="0" w:color="auto"/>
              <w:left w:val="single" w:sz="4" w:space="0" w:color="auto"/>
            </w:tcBorders>
            <w:shd w:val="clear" w:color="auto" w:fill="auto"/>
            <w:vAlign w:val="center"/>
          </w:tcPr>
          <w:p w14:paraId="4D738D66" w14:textId="77777777" w:rsidR="00386610" w:rsidRPr="00A03387" w:rsidRDefault="00000000" w:rsidP="00961575">
            <w:pPr>
              <w:pStyle w:val="Other0"/>
              <w:spacing w:after="0" w:line="240" w:lineRule="auto"/>
              <w:ind w:firstLine="0"/>
              <w:jc w:val="center"/>
            </w:pPr>
            <w:r w:rsidRPr="00A03387">
              <w:rPr>
                <w:rStyle w:val="Other"/>
                <w:rFonts w:eastAsia="Times New Roman"/>
              </w:rPr>
              <w:t>EST</w:t>
            </w:r>
          </w:p>
          <w:p w14:paraId="650465B5" w14:textId="77777777" w:rsidR="00386610" w:rsidRPr="00A03387" w:rsidRDefault="00000000" w:rsidP="00961575">
            <w:pPr>
              <w:pStyle w:val="Other0"/>
              <w:spacing w:after="0" w:line="240" w:lineRule="auto"/>
              <w:ind w:firstLine="0"/>
              <w:jc w:val="center"/>
            </w:pPr>
            <w:r w:rsidRPr="00A03387">
              <w:rPr>
                <w:rStyle w:val="Other"/>
                <w:rFonts w:eastAsia="Times New Roman"/>
              </w:rPr>
              <w:t>1555</w:t>
            </w:r>
          </w:p>
        </w:tc>
        <w:tc>
          <w:tcPr>
            <w:tcW w:w="664" w:type="dxa"/>
            <w:tcBorders>
              <w:top w:val="single" w:sz="4" w:space="0" w:color="auto"/>
              <w:left w:val="single" w:sz="4" w:space="0" w:color="auto"/>
            </w:tcBorders>
            <w:shd w:val="clear" w:color="auto" w:fill="auto"/>
            <w:vAlign w:val="center"/>
          </w:tcPr>
          <w:p w14:paraId="74BEC0EB" w14:textId="77777777" w:rsidR="00386610" w:rsidRPr="00A03387" w:rsidRDefault="00000000" w:rsidP="00961575">
            <w:pPr>
              <w:pStyle w:val="Other0"/>
              <w:spacing w:after="0" w:line="240" w:lineRule="auto"/>
              <w:ind w:firstLine="0"/>
              <w:jc w:val="center"/>
            </w:pPr>
            <w:r w:rsidRPr="00A03387">
              <w:rPr>
                <w:rStyle w:val="Other"/>
                <w:rFonts w:eastAsia="Times New Roman"/>
              </w:rPr>
              <w:t>8.25</w:t>
            </w:r>
          </w:p>
        </w:tc>
        <w:tc>
          <w:tcPr>
            <w:tcW w:w="714" w:type="dxa"/>
            <w:tcBorders>
              <w:top w:val="single" w:sz="4" w:space="0" w:color="auto"/>
              <w:left w:val="single" w:sz="4" w:space="0" w:color="auto"/>
            </w:tcBorders>
            <w:shd w:val="clear" w:color="auto" w:fill="auto"/>
            <w:vAlign w:val="center"/>
          </w:tcPr>
          <w:p w14:paraId="54FBF45A" w14:textId="77777777" w:rsidR="00386610" w:rsidRPr="00A03387" w:rsidRDefault="00000000" w:rsidP="00961575">
            <w:pPr>
              <w:pStyle w:val="Other0"/>
              <w:spacing w:after="0" w:line="240" w:lineRule="auto"/>
              <w:ind w:firstLine="0"/>
              <w:jc w:val="center"/>
            </w:pPr>
            <w:r w:rsidRPr="00A03387">
              <w:rPr>
                <w:rStyle w:val="Other"/>
                <w:rFonts w:eastAsia="Times New Roman"/>
              </w:rPr>
              <w:t>540</w:t>
            </w:r>
          </w:p>
        </w:tc>
        <w:tc>
          <w:tcPr>
            <w:tcW w:w="890" w:type="dxa"/>
            <w:tcBorders>
              <w:top w:val="single" w:sz="4" w:space="0" w:color="auto"/>
              <w:left w:val="single" w:sz="4" w:space="0" w:color="auto"/>
            </w:tcBorders>
            <w:shd w:val="clear" w:color="auto" w:fill="auto"/>
            <w:vAlign w:val="center"/>
          </w:tcPr>
          <w:p w14:paraId="60D9F9A2" w14:textId="77777777" w:rsidR="00386610" w:rsidRPr="00A03387" w:rsidRDefault="00000000" w:rsidP="00961575">
            <w:pPr>
              <w:pStyle w:val="Other0"/>
              <w:spacing w:after="0" w:line="240" w:lineRule="auto"/>
              <w:ind w:firstLine="0"/>
              <w:jc w:val="center"/>
            </w:pPr>
            <w:r w:rsidRPr="00A03387">
              <w:rPr>
                <w:rStyle w:val="Other"/>
                <w:rFonts w:eastAsia="Times New Roman"/>
              </w:rPr>
              <w:t>63</w:t>
            </w:r>
          </w:p>
        </w:tc>
        <w:tc>
          <w:tcPr>
            <w:tcW w:w="1559" w:type="dxa"/>
            <w:tcBorders>
              <w:top w:val="single" w:sz="4" w:space="0" w:color="auto"/>
              <w:left w:val="single" w:sz="4" w:space="0" w:color="auto"/>
            </w:tcBorders>
            <w:shd w:val="clear" w:color="auto" w:fill="auto"/>
            <w:vAlign w:val="center"/>
          </w:tcPr>
          <w:p w14:paraId="254AACFF" w14:textId="77777777" w:rsidR="00386610" w:rsidRPr="00A03387" w:rsidRDefault="00000000" w:rsidP="00961575">
            <w:pPr>
              <w:pStyle w:val="Other0"/>
              <w:spacing w:after="0" w:line="240" w:lineRule="auto"/>
              <w:ind w:firstLine="0"/>
              <w:jc w:val="center"/>
            </w:pPr>
            <w:r w:rsidRPr="00A03387">
              <w:rPr>
                <w:rStyle w:val="Other"/>
                <w:rFonts w:eastAsia="Times New Roman"/>
              </w:rPr>
              <w:t>£3 do.</w:t>
            </w:r>
          </w:p>
        </w:tc>
        <w:tc>
          <w:tcPr>
            <w:tcW w:w="1701" w:type="dxa"/>
            <w:tcBorders>
              <w:top w:val="single" w:sz="4" w:space="0" w:color="auto"/>
              <w:left w:val="single" w:sz="4" w:space="0" w:color="auto"/>
            </w:tcBorders>
            <w:shd w:val="clear" w:color="auto" w:fill="auto"/>
            <w:vAlign w:val="center"/>
          </w:tcPr>
          <w:p w14:paraId="3CDB70C1" w14:textId="26D71DD5" w:rsidR="00386610" w:rsidRPr="00A03387" w:rsidRDefault="00000000" w:rsidP="00961575">
            <w:pPr>
              <w:pStyle w:val="Other0"/>
              <w:spacing w:after="0" w:line="221" w:lineRule="auto"/>
              <w:ind w:firstLine="0"/>
              <w:jc w:val="center"/>
            </w:pPr>
            <w:r w:rsidRPr="00A03387">
              <w:rPr>
                <w:rStyle w:val="Other"/>
                <w:rFonts w:eastAsia="Times New Roman"/>
              </w:rPr>
              <w:t>Leckie,</w:t>
            </w:r>
            <w:r w:rsidR="003D4876">
              <w:rPr>
                <w:rStyle w:val="Other"/>
                <w:rFonts w:eastAsia="Times New Roman"/>
              </w:rPr>
              <w:t xml:space="preserve"> </w:t>
            </w:r>
            <w:r w:rsidRPr="00A03387">
              <w:rPr>
                <w:rStyle w:val="Other"/>
                <w:rFonts w:eastAsia="Times New Roman"/>
              </w:rPr>
              <w:t>Hobbs, Johnson, Heath</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498165D8" w14:textId="77777777" w:rsidR="00386610" w:rsidRPr="00A03387" w:rsidRDefault="00000000" w:rsidP="00961575">
            <w:pPr>
              <w:pStyle w:val="Other0"/>
              <w:spacing w:after="0" w:line="226" w:lineRule="auto"/>
              <w:ind w:firstLine="0"/>
              <w:jc w:val="center"/>
            </w:pPr>
            <w:r w:rsidRPr="00A03387">
              <w:rPr>
                <w:rStyle w:val="Other"/>
                <w:rFonts w:eastAsia="Times New Roman"/>
              </w:rPr>
              <w:t>Refuelled; delayed by heavy fog, then weather ideal; headwind.</w:t>
            </w:r>
          </w:p>
        </w:tc>
      </w:tr>
      <w:tr w:rsidR="006E1573" w:rsidRPr="00A03387" w14:paraId="59253E66" w14:textId="77777777" w:rsidTr="007E74F5">
        <w:trPr>
          <w:trHeight w:hRule="exact" w:val="850"/>
          <w:jc w:val="center"/>
        </w:trPr>
        <w:tc>
          <w:tcPr>
            <w:tcW w:w="2269" w:type="dxa"/>
            <w:tcBorders>
              <w:top w:val="single" w:sz="4" w:space="0" w:color="auto"/>
              <w:left w:val="single" w:sz="4" w:space="0" w:color="auto"/>
              <w:bottom w:val="single" w:sz="4" w:space="0" w:color="auto"/>
            </w:tcBorders>
            <w:shd w:val="clear" w:color="auto" w:fill="auto"/>
            <w:vAlign w:val="center"/>
          </w:tcPr>
          <w:p w14:paraId="48785EF6" w14:textId="77777777" w:rsidR="00386610" w:rsidRPr="00A03387" w:rsidRDefault="00000000" w:rsidP="00D51D75">
            <w:pPr>
              <w:pStyle w:val="Other0"/>
              <w:spacing w:after="0" w:line="240" w:lineRule="auto"/>
              <w:ind w:firstLine="0"/>
            </w:pPr>
            <w:r w:rsidRPr="00A03387">
              <w:rPr>
                <w:rStyle w:val="Other"/>
                <w:rFonts w:eastAsia="Times New Roman"/>
              </w:rPr>
              <w:t>Kenora</w:t>
            </w:r>
          </w:p>
        </w:tc>
        <w:tc>
          <w:tcPr>
            <w:tcW w:w="1559" w:type="dxa"/>
            <w:tcBorders>
              <w:top w:val="single" w:sz="4" w:space="0" w:color="auto"/>
              <w:left w:val="single" w:sz="4" w:space="0" w:color="auto"/>
            </w:tcBorders>
            <w:shd w:val="clear" w:color="auto" w:fill="auto"/>
            <w:vAlign w:val="center"/>
          </w:tcPr>
          <w:p w14:paraId="4CDFCDC5" w14:textId="77777777" w:rsidR="00386610" w:rsidRPr="00A03387" w:rsidRDefault="00000000" w:rsidP="00D51D75">
            <w:pPr>
              <w:pStyle w:val="Other0"/>
              <w:spacing w:after="0" w:line="240" w:lineRule="auto"/>
              <w:ind w:firstLine="0"/>
            </w:pPr>
            <w:r w:rsidRPr="00A03387">
              <w:rPr>
                <w:rStyle w:val="Other"/>
                <w:rFonts w:eastAsia="Times New Roman"/>
              </w:rPr>
              <w:t>Selkirk</w:t>
            </w:r>
          </w:p>
        </w:tc>
        <w:tc>
          <w:tcPr>
            <w:tcW w:w="850" w:type="dxa"/>
            <w:tcBorders>
              <w:top w:val="single" w:sz="4" w:space="0" w:color="auto"/>
              <w:left w:val="single" w:sz="4" w:space="0" w:color="auto"/>
            </w:tcBorders>
            <w:shd w:val="clear" w:color="auto" w:fill="auto"/>
            <w:vAlign w:val="center"/>
          </w:tcPr>
          <w:p w14:paraId="40E5E691" w14:textId="77777777" w:rsidR="00386610" w:rsidRPr="00A03387" w:rsidRDefault="00000000" w:rsidP="00961575">
            <w:pPr>
              <w:pStyle w:val="Other0"/>
              <w:spacing w:after="0" w:line="240" w:lineRule="auto"/>
              <w:ind w:firstLine="0"/>
              <w:jc w:val="center"/>
            </w:pPr>
            <w:r w:rsidRPr="00A03387">
              <w:rPr>
                <w:rStyle w:val="Other"/>
                <w:rFonts w:eastAsia="Times New Roman"/>
              </w:rPr>
              <w:t>10 Oct</w:t>
            </w:r>
          </w:p>
        </w:tc>
        <w:tc>
          <w:tcPr>
            <w:tcW w:w="709" w:type="dxa"/>
            <w:tcBorders>
              <w:top w:val="single" w:sz="4" w:space="0" w:color="auto"/>
              <w:left w:val="single" w:sz="4" w:space="0" w:color="auto"/>
            </w:tcBorders>
            <w:shd w:val="clear" w:color="auto" w:fill="auto"/>
            <w:vAlign w:val="center"/>
          </w:tcPr>
          <w:p w14:paraId="4ECB2703" w14:textId="77777777" w:rsidR="00386610" w:rsidRPr="00A03387" w:rsidRDefault="00000000" w:rsidP="00961575">
            <w:pPr>
              <w:pStyle w:val="Other0"/>
              <w:spacing w:after="0" w:line="240" w:lineRule="auto"/>
              <w:ind w:firstLine="0"/>
              <w:jc w:val="center"/>
            </w:pPr>
            <w:r w:rsidRPr="00A03387">
              <w:rPr>
                <w:rStyle w:val="Other"/>
                <w:rFonts w:eastAsia="Times New Roman"/>
              </w:rPr>
              <w:t>CST</w:t>
            </w:r>
          </w:p>
          <w:p w14:paraId="62A46BDD" w14:textId="77777777" w:rsidR="00386610" w:rsidRPr="00A03387" w:rsidRDefault="00000000" w:rsidP="00961575">
            <w:pPr>
              <w:pStyle w:val="Other0"/>
              <w:spacing w:after="0" w:line="228" w:lineRule="auto"/>
              <w:ind w:firstLine="0"/>
              <w:jc w:val="center"/>
            </w:pPr>
            <w:r w:rsidRPr="00A03387">
              <w:rPr>
                <w:rStyle w:val="Other"/>
                <w:rFonts w:eastAsia="Times New Roman"/>
              </w:rPr>
              <w:t>2015</w:t>
            </w:r>
          </w:p>
        </w:tc>
        <w:tc>
          <w:tcPr>
            <w:tcW w:w="567" w:type="dxa"/>
            <w:tcBorders>
              <w:top w:val="single" w:sz="4" w:space="0" w:color="auto"/>
              <w:left w:val="single" w:sz="4" w:space="0" w:color="auto"/>
            </w:tcBorders>
            <w:shd w:val="clear" w:color="auto" w:fill="auto"/>
            <w:vAlign w:val="center"/>
          </w:tcPr>
          <w:p w14:paraId="58CAEBF4" w14:textId="77777777" w:rsidR="00386610" w:rsidRPr="00A03387" w:rsidRDefault="00000000" w:rsidP="00961575">
            <w:pPr>
              <w:pStyle w:val="Other0"/>
              <w:spacing w:after="0" w:line="240" w:lineRule="auto"/>
              <w:ind w:firstLine="0"/>
              <w:jc w:val="center"/>
            </w:pPr>
            <w:r w:rsidRPr="00A03387">
              <w:rPr>
                <w:rStyle w:val="Other"/>
                <w:rFonts w:eastAsia="Times New Roman"/>
              </w:rPr>
              <w:t>EST</w:t>
            </w:r>
          </w:p>
          <w:p w14:paraId="7BCAD457" w14:textId="77777777" w:rsidR="00386610" w:rsidRPr="00A03387" w:rsidRDefault="00000000" w:rsidP="00961575">
            <w:pPr>
              <w:pStyle w:val="Other0"/>
              <w:spacing w:after="0" w:line="240" w:lineRule="auto"/>
              <w:ind w:firstLine="0"/>
              <w:jc w:val="center"/>
            </w:pPr>
            <w:r w:rsidRPr="00A03387">
              <w:rPr>
                <w:rStyle w:val="Other"/>
                <w:rFonts w:eastAsia="Times New Roman"/>
              </w:rPr>
              <w:t>2245</w:t>
            </w:r>
          </w:p>
        </w:tc>
        <w:tc>
          <w:tcPr>
            <w:tcW w:w="664" w:type="dxa"/>
            <w:tcBorders>
              <w:top w:val="single" w:sz="4" w:space="0" w:color="auto"/>
              <w:left w:val="single" w:sz="4" w:space="0" w:color="auto"/>
            </w:tcBorders>
            <w:shd w:val="clear" w:color="auto" w:fill="auto"/>
            <w:vAlign w:val="center"/>
          </w:tcPr>
          <w:p w14:paraId="2F41129B" w14:textId="77777777" w:rsidR="00386610" w:rsidRPr="00A03387" w:rsidRDefault="00000000" w:rsidP="00961575">
            <w:pPr>
              <w:pStyle w:val="Other0"/>
              <w:spacing w:after="0" w:line="240" w:lineRule="auto"/>
              <w:ind w:firstLine="0"/>
              <w:jc w:val="center"/>
            </w:pPr>
            <w:r w:rsidRPr="00A03387">
              <w:rPr>
                <w:rStyle w:val="Other"/>
                <w:rFonts w:eastAsia="Times New Roman"/>
              </w:rPr>
              <w:t>2.30</w:t>
            </w:r>
          </w:p>
        </w:tc>
        <w:tc>
          <w:tcPr>
            <w:tcW w:w="714" w:type="dxa"/>
            <w:tcBorders>
              <w:top w:val="single" w:sz="4" w:space="0" w:color="auto"/>
              <w:left w:val="single" w:sz="4" w:space="0" w:color="auto"/>
            </w:tcBorders>
            <w:shd w:val="clear" w:color="auto" w:fill="auto"/>
            <w:vAlign w:val="center"/>
          </w:tcPr>
          <w:p w14:paraId="6E7387AB" w14:textId="77777777" w:rsidR="00386610" w:rsidRPr="00A03387" w:rsidRDefault="00000000" w:rsidP="00961575">
            <w:pPr>
              <w:pStyle w:val="Other0"/>
              <w:spacing w:after="0" w:line="240" w:lineRule="auto"/>
              <w:ind w:firstLine="0"/>
              <w:jc w:val="center"/>
            </w:pPr>
            <w:r w:rsidRPr="00A03387">
              <w:rPr>
                <w:rStyle w:val="Other"/>
                <w:rFonts w:eastAsia="Times New Roman"/>
              </w:rPr>
              <w:t>155</w:t>
            </w:r>
          </w:p>
        </w:tc>
        <w:tc>
          <w:tcPr>
            <w:tcW w:w="890" w:type="dxa"/>
            <w:tcBorders>
              <w:top w:val="single" w:sz="4" w:space="0" w:color="auto"/>
              <w:left w:val="single" w:sz="4" w:space="0" w:color="auto"/>
            </w:tcBorders>
            <w:shd w:val="clear" w:color="auto" w:fill="auto"/>
            <w:vAlign w:val="center"/>
          </w:tcPr>
          <w:p w14:paraId="61289046" w14:textId="77777777" w:rsidR="00386610" w:rsidRPr="00A03387" w:rsidRDefault="00000000" w:rsidP="00961575">
            <w:pPr>
              <w:pStyle w:val="Other0"/>
              <w:spacing w:after="0" w:line="240" w:lineRule="auto"/>
              <w:ind w:firstLine="0"/>
              <w:jc w:val="center"/>
            </w:pPr>
            <w:r w:rsidRPr="00A03387">
              <w:rPr>
                <w:rStyle w:val="Other"/>
                <w:rFonts w:eastAsia="Times New Roman"/>
              </w:rPr>
              <w:t>62</w:t>
            </w:r>
          </w:p>
        </w:tc>
        <w:tc>
          <w:tcPr>
            <w:tcW w:w="1559" w:type="dxa"/>
            <w:tcBorders>
              <w:top w:val="single" w:sz="4" w:space="0" w:color="auto"/>
              <w:left w:val="single" w:sz="4" w:space="0" w:color="auto"/>
            </w:tcBorders>
            <w:shd w:val="clear" w:color="auto" w:fill="auto"/>
            <w:vAlign w:val="center"/>
          </w:tcPr>
          <w:p w14:paraId="6C33AFA9" w14:textId="77777777" w:rsidR="00386610" w:rsidRPr="00A03387" w:rsidRDefault="00000000" w:rsidP="00961575">
            <w:pPr>
              <w:pStyle w:val="Other0"/>
              <w:spacing w:after="0" w:line="240" w:lineRule="auto"/>
              <w:ind w:firstLine="0"/>
              <w:jc w:val="center"/>
            </w:pPr>
            <w:r w:rsidRPr="00A03387">
              <w:rPr>
                <w:rStyle w:val="Other"/>
                <w:rFonts w:eastAsia="Times New Roman"/>
              </w:rPr>
              <w:t>E3 do.</w:t>
            </w:r>
          </w:p>
        </w:tc>
        <w:tc>
          <w:tcPr>
            <w:tcW w:w="1701" w:type="dxa"/>
            <w:tcBorders>
              <w:top w:val="single" w:sz="4" w:space="0" w:color="auto"/>
              <w:left w:val="single" w:sz="4" w:space="0" w:color="auto"/>
            </w:tcBorders>
            <w:shd w:val="clear" w:color="auto" w:fill="auto"/>
            <w:vAlign w:val="center"/>
          </w:tcPr>
          <w:p w14:paraId="15E6C542" w14:textId="77777777" w:rsidR="00386610" w:rsidRPr="00A03387" w:rsidRDefault="00000000" w:rsidP="00961575">
            <w:pPr>
              <w:pStyle w:val="Other0"/>
              <w:spacing w:after="0" w:line="226" w:lineRule="auto"/>
              <w:ind w:firstLine="0"/>
              <w:jc w:val="center"/>
            </w:pPr>
            <w:r w:rsidRPr="00A03387">
              <w:rPr>
                <w:rStyle w:val="Other"/>
                <w:rFonts w:eastAsia="Times New Roman"/>
              </w:rPr>
              <w:t>Leckie, Hobbs, Johnson, Heath</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12A26F4" w14:textId="77777777" w:rsidR="00386610" w:rsidRPr="00A03387" w:rsidRDefault="00000000" w:rsidP="00961575">
            <w:pPr>
              <w:pStyle w:val="Other0"/>
              <w:spacing w:after="0" w:line="226" w:lineRule="auto"/>
              <w:ind w:firstLine="0"/>
              <w:jc w:val="center"/>
            </w:pPr>
            <w:r w:rsidRPr="00A03387">
              <w:rPr>
                <w:rStyle w:val="Other"/>
                <w:rFonts w:eastAsia="Times New Roman"/>
              </w:rPr>
              <w:t>Delayed by engine trouble. Thick haze; set course by stars.</w:t>
            </w:r>
          </w:p>
        </w:tc>
      </w:tr>
      <w:tr w:rsidR="006E1573" w:rsidRPr="00A03387" w14:paraId="6830D8DF" w14:textId="77777777" w:rsidTr="00F63E6B">
        <w:trPr>
          <w:trHeight w:hRule="exact" w:val="731"/>
          <w:jc w:val="center"/>
        </w:trPr>
        <w:tc>
          <w:tcPr>
            <w:tcW w:w="2269" w:type="dxa"/>
            <w:tcBorders>
              <w:top w:val="single" w:sz="4" w:space="0" w:color="auto"/>
              <w:left w:val="single" w:sz="4" w:space="0" w:color="auto"/>
              <w:bottom w:val="single" w:sz="4" w:space="0" w:color="auto"/>
            </w:tcBorders>
            <w:shd w:val="clear" w:color="auto" w:fill="auto"/>
            <w:vAlign w:val="center"/>
          </w:tcPr>
          <w:p w14:paraId="04D7AE25" w14:textId="77777777" w:rsidR="00386610" w:rsidRPr="00A03387" w:rsidRDefault="00000000" w:rsidP="00D51D75">
            <w:pPr>
              <w:pStyle w:val="Other0"/>
              <w:spacing w:after="0" w:line="240" w:lineRule="auto"/>
              <w:ind w:firstLine="0"/>
            </w:pPr>
            <w:r w:rsidRPr="00A03387">
              <w:rPr>
                <w:rStyle w:val="Other"/>
                <w:rFonts w:eastAsia="Times New Roman"/>
              </w:rPr>
              <w:t>Total</w:t>
            </w:r>
          </w:p>
        </w:tc>
        <w:tc>
          <w:tcPr>
            <w:tcW w:w="1559" w:type="dxa"/>
            <w:tcBorders>
              <w:top w:val="single" w:sz="4" w:space="0" w:color="auto"/>
              <w:left w:val="single" w:sz="4" w:space="0" w:color="auto"/>
              <w:bottom w:val="single" w:sz="4" w:space="0" w:color="auto"/>
            </w:tcBorders>
            <w:shd w:val="clear" w:color="auto" w:fill="auto"/>
            <w:vAlign w:val="center"/>
          </w:tcPr>
          <w:p w14:paraId="614061CF" w14:textId="77777777" w:rsidR="00386610" w:rsidRPr="00A03387" w:rsidRDefault="00386610" w:rsidP="00961575">
            <w:pPr>
              <w:jc w:val="center"/>
            </w:pPr>
          </w:p>
        </w:tc>
        <w:tc>
          <w:tcPr>
            <w:tcW w:w="850" w:type="dxa"/>
            <w:tcBorders>
              <w:top w:val="single" w:sz="4" w:space="0" w:color="auto"/>
              <w:left w:val="single" w:sz="4" w:space="0" w:color="auto"/>
              <w:bottom w:val="single" w:sz="4" w:space="0" w:color="auto"/>
            </w:tcBorders>
            <w:shd w:val="clear" w:color="auto" w:fill="auto"/>
            <w:vAlign w:val="center"/>
          </w:tcPr>
          <w:p w14:paraId="7DF52E04" w14:textId="77777777" w:rsidR="00386610" w:rsidRPr="00A03387" w:rsidRDefault="00386610" w:rsidP="00961575">
            <w:pPr>
              <w:jc w:val="center"/>
            </w:pPr>
          </w:p>
        </w:tc>
        <w:tc>
          <w:tcPr>
            <w:tcW w:w="709" w:type="dxa"/>
            <w:tcBorders>
              <w:top w:val="single" w:sz="4" w:space="0" w:color="auto"/>
              <w:left w:val="single" w:sz="4" w:space="0" w:color="auto"/>
              <w:bottom w:val="single" w:sz="4" w:space="0" w:color="auto"/>
            </w:tcBorders>
            <w:shd w:val="clear" w:color="auto" w:fill="auto"/>
            <w:vAlign w:val="center"/>
          </w:tcPr>
          <w:p w14:paraId="41F35E44" w14:textId="77777777" w:rsidR="00386610" w:rsidRPr="00A03387" w:rsidRDefault="00386610" w:rsidP="00961575">
            <w:pPr>
              <w:jc w:val="center"/>
            </w:pPr>
          </w:p>
        </w:tc>
        <w:tc>
          <w:tcPr>
            <w:tcW w:w="567" w:type="dxa"/>
            <w:tcBorders>
              <w:top w:val="single" w:sz="4" w:space="0" w:color="auto"/>
              <w:left w:val="single" w:sz="4" w:space="0" w:color="auto"/>
              <w:bottom w:val="single" w:sz="4" w:space="0" w:color="auto"/>
            </w:tcBorders>
            <w:shd w:val="clear" w:color="auto" w:fill="auto"/>
            <w:vAlign w:val="center"/>
          </w:tcPr>
          <w:p w14:paraId="307438A3" w14:textId="77777777" w:rsidR="00386610" w:rsidRPr="00A03387" w:rsidRDefault="00386610" w:rsidP="00961575">
            <w:pPr>
              <w:jc w:val="center"/>
            </w:pPr>
          </w:p>
        </w:tc>
        <w:tc>
          <w:tcPr>
            <w:tcW w:w="664" w:type="dxa"/>
            <w:tcBorders>
              <w:top w:val="single" w:sz="4" w:space="0" w:color="auto"/>
              <w:left w:val="single" w:sz="4" w:space="0" w:color="auto"/>
              <w:bottom w:val="single" w:sz="4" w:space="0" w:color="auto"/>
            </w:tcBorders>
            <w:shd w:val="clear" w:color="auto" w:fill="auto"/>
            <w:vAlign w:val="center"/>
          </w:tcPr>
          <w:p w14:paraId="75AD8833" w14:textId="77777777" w:rsidR="00386610" w:rsidRPr="00A03387" w:rsidRDefault="00000000" w:rsidP="00961575">
            <w:pPr>
              <w:pStyle w:val="Other0"/>
              <w:spacing w:after="0" w:line="240" w:lineRule="auto"/>
              <w:ind w:firstLine="0"/>
              <w:jc w:val="center"/>
            </w:pPr>
            <w:r w:rsidRPr="00A03387">
              <w:rPr>
                <w:rStyle w:val="Other"/>
                <w:rFonts w:eastAsia="Times New Roman"/>
              </w:rPr>
              <w:t>32.42</w:t>
            </w:r>
          </w:p>
        </w:tc>
        <w:tc>
          <w:tcPr>
            <w:tcW w:w="714" w:type="dxa"/>
            <w:tcBorders>
              <w:top w:val="single" w:sz="4" w:space="0" w:color="auto"/>
              <w:left w:val="single" w:sz="4" w:space="0" w:color="auto"/>
              <w:bottom w:val="single" w:sz="4" w:space="0" w:color="auto"/>
            </w:tcBorders>
            <w:shd w:val="clear" w:color="auto" w:fill="auto"/>
            <w:vAlign w:val="center"/>
          </w:tcPr>
          <w:p w14:paraId="1D4EF534" w14:textId="77777777" w:rsidR="00386610" w:rsidRPr="00A03387" w:rsidRDefault="00000000" w:rsidP="00961575">
            <w:pPr>
              <w:pStyle w:val="Other0"/>
              <w:spacing w:after="0" w:line="240" w:lineRule="auto"/>
              <w:ind w:firstLine="0"/>
              <w:jc w:val="center"/>
            </w:pPr>
            <w:r w:rsidRPr="00A03387">
              <w:rPr>
                <w:rStyle w:val="Other"/>
                <w:rFonts w:eastAsia="Times New Roman"/>
              </w:rPr>
              <w:t>1999</w:t>
            </w:r>
          </w:p>
        </w:tc>
        <w:tc>
          <w:tcPr>
            <w:tcW w:w="890" w:type="dxa"/>
            <w:tcBorders>
              <w:top w:val="single" w:sz="4" w:space="0" w:color="auto"/>
              <w:left w:val="single" w:sz="4" w:space="0" w:color="auto"/>
              <w:bottom w:val="single" w:sz="4" w:space="0" w:color="auto"/>
            </w:tcBorders>
            <w:shd w:val="clear" w:color="auto" w:fill="auto"/>
            <w:vAlign w:val="center"/>
          </w:tcPr>
          <w:p w14:paraId="79219C49" w14:textId="77777777" w:rsidR="00386610" w:rsidRPr="00A03387" w:rsidRDefault="00000000" w:rsidP="00961575">
            <w:pPr>
              <w:pStyle w:val="Other0"/>
              <w:spacing w:after="0" w:line="240" w:lineRule="auto"/>
              <w:ind w:firstLine="0"/>
              <w:jc w:val="center"/>
            </w:pPr>
            <w:r w:rsidRPr="00A03387">
              <w:rPr>
                <w:rStyle w:val="Other"/>
                <w:rFonts w:eastAsia="Times New Roman"/>
              </w:rPr>
              <w:t>61</w:t>
            </w:r>
          </w:p>
        </w:tc>
        <w:tc>
          <w:tcPr>
            <w:tcW w:w="1559" w:type="dxa"/>
            <w:tcBorders>
              <w:top w:val="single" w:sz="4" w:space="0" w:color="auto"/>
              <w:left w:val="single" w:sz="4" w:space="0" w:color="auto"/>
              <w:bottom w:val="single" w:sz="4" w:space="0" w:color="auto"/>
            </w:tcBorders>
            <w:shd w:val="clear" w:color="auto" w:fill="auto"/>
            <w:vAlign w:val="center"/>
          </w:tcPr>
          <w:p w14:paraId="197598E7" w14:textId="77777777" w:rsidR="00386610" w:rsidRPr="00A03387" w:rsidRDefault="00386610" w:rsidP="00961575">
            <w:pPr>
              <w:jc w:val="center"/>
            </w:pPr>
          </w:p>
        </w:tc>
        <w:tc>
          <w:tcPr>
            <w:tcW w:w="1701" w:type="dxa"/>
            <w:tcBorders>
              <w:top w:val="single" w:sz="4" w:space="0" w:color="auto"/>
              <w:left w:val="single" w:sz="4" w:space="0" w:color="auto"/>
              <w:bottom w:val="single" w:sz="4" w:space="0" w:color="auto"/>
            </w:tcBorders>
            <w:shd w:val="clear" w:color="auto" w:fill="auto"/>
            <w:vAlign w:val="center"/>
          </w:tcPr>
          <w:p w14:paraId="4F779D79" w14:textId="77777777" w:rsidR="00386610" w:rsidRPr="00A03387" w:rsidRDefault="00386610" w:rsidP="00961575">
            <w:pPr>
              <w:jc w:val="cente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AE116B4" w14:textId="77777777" w:rsidR="00386610" w:rsidRPr="00A03387" w:rsidRDefault="00000000" w:rsidP="00961575">
            <w:pPr>
              <w:pStyle w:val="Other0"/>
              <w:spacing w:after="0" w:line="240" w:lineRule="auto"/>
              <w:ind w:firstLine="0"/>
              <w:jc w:val="center"/>
            </w:pPr>
            <w:r w:rsidRPr="00A03387">
              <w:rPr>
                <w:rStyle w:val="Other"/>
                <w:rFonts w:eastAsia="Times New Roman"/>
              </w:rPr>
              <w:t>Carried out by Flying Operations Branch</w:t>
            </w:r>
          </w:p>
        </w:tc>
      </w:tr>
    </w:tbl>
    <w:p w14:paraId="34FCC8EA" w14:textId="77777777" w:rsidR="00386610" w:rsidRPr="00A03387" w:rsidRDefault="00000000" w:rsidP="00961575">
      <w:pPr>
        <w:spacing w:line="1" w:lineRule="exact"/>
      </w:pPr>
      <w:r w:rsidRPr="00A03387">
        <w:br w:type="page"/>
      </w:r>
    </w:p>
    <w:tbl>
      <w:tblPr>
        <w:tblOverlap w:val="never"/>
        <w:tblW w:w="14175" w:type="dxa"/>
        <w:jc w:val="center"/>
        <w:tblCellMar>
          <w:top w:w="113" w:type="dxa"/>
          <w:left w:w="113" w:type="dxa"/>
          <w:bottom w:w="113" w:type="dxa"/>
          <w:right w:w="113" w:type="dxa"/>
        </w:tblCellMar>
        <w:tblLook w:val="0000" w:firstRow="0" w:lastRow="0" w:firstColumn="0" w:lastColumn="0" w:noHBand="0" w:noVBand="0"/>
      </w:tblPr>
      <w:tblGrid>
        <w:gridCol w:w="1633"/>
        <w:gridCol w:w="1346"/>
        <w:gridCol w:w="985"/>
        <w:gridCol w:w="851"/>
        <w:gridCol w:w="850"/>
        <w:gridCol w:w="1134"/>
        <w:gridCol w:w="851"/>
        <w:gridCol w:w="992"/>
        <w:gridCol w:w="1276"/>
        <w:gridCol w:w="1417"/>
        <w:gridCol w:w="2840"/>
      </w:tblGrid>
      <w:tr w:rsidR="00961575" w:rsidRPr="00A03387" w14:paraId="562953B5" w14:textId="77777777" w:rsidTr="00D51D75">
        <w:trPr>
          <w:trHeight w:hRule="exact" w:val="717"/>
          <w:jc w:val="center"/>
        </w:trPr>
        <w:tc>
          <w:tcPr>
            <w:tcW w:w="1633" w:type="dxa"/>
            <w:tcBorders>
              <w:top w:val="single" w:sz="4" w:space="0" w:color="auto"/>
              <w:left w:val="single" w:sz="4" w:space="0" w:color="auto"/>
              <w:bottom w:val="single" w:sz="4" w:space="0" w:color="auto"/>
            </w:tcBorders>
            <w:shd w:val="clear" w:color="auto" w:fill="auto"/>
            <w:vAlign w:val="center"/>
          </w:tcPr>
          <w:p w14:paraId="60B4940B" w14:textId="77777777" w:rsidR="00386610" w:rsidRPr="007E13BE" w:rsidRDefault="00000000" w:rsidP="00675645">
            <w:pPr>
              <w:pStyle w:val="Other0"/>
              <w:spacing w:after="0" w:line="240" w:lineRule="auto"/>
              <w:ind w:firstLine="0"/>
              <w:jc w:val="center"/>
              <w:rPr>
                <w:rStyle w:val="Other"/>
                <w:rFonts w:eastAsia="Times New Roman"/>
              </w:rPr>
            </w:pPr>
            <w:r w:rsidRPr="00A03387">
              <w:rPr>
                <w:rStyle w:val="Other"/>
                <w:rFonts w:eastAsia="Times New Roman"/>
              </w:rPr>
              <w:lastRenderedPageBreak/>
              <w:t>From</w:t>
            </w:r>
          </w:p>
        </w:tc>
        <w:tc>
          <w:tcPr>
            <w:tcW w:w="1346" w:type="dxa"/>
            <w:tcBorders>
              <w:top w:val="single" w:sz="4" w:space="0" w:color="auto"/>
              <w:left w:val="single" w:sz="4" w:space="0" w:color="auto"/>
            </w:tcBorders>
            <w:shd w:val="clear" w:color="auto" w:fill="auto"/>
            <w:vAlign w:val="center"/>
          </w:tcPr>
          <w:p w14:paraId="0AA05E70" w14:textId="77777777" w:rsidR="00386610" w:rsidRPr="007E13BE" w:rsidRDefault="00000000" w:rsidP="00675645">
            <w:pPr>
              <w:pStyle w:val="Other0"/>
              <w:spacing w:after="0" w:line="240" w:lineRule="auto"/>
              <w:ind w:firstLine="0"/>
              <w:jc w:val="center"/>
              <w:rPr>
                <w:rStyle w:val="Other"/>
                <w:rFonts w:eastAsia="Times New Roman"/>
              </w:rPr>
            </w:pPr>
            <w:r w:rsidRPr="00A03387">
              <w:rPr>
                <w:rStyle w:val="Other"/>
                <w:rFonts w:eastAsia="Times New Roman"/>
              </w:rPr>
              <w:t>To</w:t>
            </w:r>
          </w:p>
        </w:tc>
        <w:tc>
          <w:tcPr>
            <w:tcW w:w="985" w:type="dxa"/>
            <w:tcBorders>
              <w:top w:val="single" w:sz="4" w:space="0" w:color="auto"/>
              <w:left w:val="single" w:sz="4" w:space="0" w:color="auto"/>
            </w:tcBorders>
            <w:shd w:val="clear" w:color="auto" w:fill="auto"/>
            <w:vAlign w:val="center"/>
          </w:tcPr>
          <w:p w14:paraId="4553AC81"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Date</w:t>
            </w:r>
          </w:p>
        </w:tc>
        <w:tc>
          <w:tcPr>
            <w:tcW w:w="851" w:type="dxa"/>
            <w:tcBorders>
              <w:top w:val="single" w:sz="4" w:space="0" w:color="auto"/>
              <w:left w:val="single" w:sz="4" w:space="0" w:color="auto"/>
            </w:tcBorders>
            <w:shd w:val="clear" w:color="auto" w:fill="auto"/>
            <w:vAlign w:val="center"/>
          </w:tcPr>
          <w:p w14:paraId="360DA515"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Dep.</w:t>
            </w:r>
          </w:p>
        </w:tc>
        <w:tc>
          <w:tcPr>
            <w:tcW w:w="850" w:type="dxa"/>
            <w:tcBorders>
              <w:top w:val="single" w:sz="4" w:space="0" w:color="auto"/>
              <w:left w:val="single" w:sz="4" w:space="0" w:color="auto"/>
            </w:tcBorders>
            <w:shd w:val="clear" w:color="auto" w:fill="auto"/>
            <w:vAlign w:val="center"/>
          </w:tcPr>
          <w:p w14:paraId="4482F6C3"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Arr.</w:t>
            </w:r>
          </w:p>
        </w:tc>
        <w:tc>
          <w:tcPr>
            <w:tcW w:w="1134" w:type="dxa"/>
            <w:tcBorders>
              <w:top w:val="single" w:sz="4" w:space="0" w:color="auto"/>
              <w:left w:val="single" w:sz="4" w:space="0" w:color="auto"/>
            </w:tcBorders>
            <w:shd w:val="clear" w:color="auto" w:fill="auto"/>
            <w:vAlign w:val="center"/>
          </w:tcPr>
          <w:p w14:paraId="6F417266" w14:textId="61AF25D2" w:rsidR="00386610" w:rsidRPr="007E13BE" w:rsidRDefault="00000000" w:rsidP="00961575">
            <w:pPr>
              <w:pStyle w:val="Other0"/>
              <w:spacing w:after="0" w:line="221" w:lineRule="auto"/>
              <w:ind w:firstLine="0"/>
              <w:jc w:val="center"/>
              <w:rPr>
                <w:rStyle w:val="Other"/>
                <w:rFonts w:eastAsia="Times New Roman"/>
              </w:rPr>
            </w:pPr>
            <w:r w:rsidRPr="00A03387">
              <w:rPr>
                <w:rStyle w:val="Other"/>
                <w:rFonts w:eastAsia="Times New Roman"/>
              </w:rPr>
              <w:t>Flying</w:t>
            </w:r>
            <w:r w:rsidR="00961575">
              <w:rPr>
                <w:rStyle w:val="Other"/>
                <w:rFonts w:eastAsia="Times New Roman"/>
              </w:rPr>
              <w:br/>
            </w:r>
            <w:r w:rsidRPr="00A03387">
              <w:rPr>
                <w:rStyle w:val="Other"/>
                <w:rFonts w:eastAsia="Times New Roman"/>
              </w:rPr>
              <w:t>Time</w:t>
            </w:r>
          </w:p>
        </w:tc>
        <w:tc>
          <w:tcPr>
            <w:tcW w:w="851" w:type="dxa"/>
            <w:tcBorders>
              <w:top w:val="single" w:sz="4" w:space="0" w:color="auto"/>
              <w:left w:val="single" w:sz="4" w:space="0" w:color="auto"/>
            </w:tcBorders>
            <w:shd w:val="clear" w:color="auto" w:fill="auto"/>
            <w:vAlign w:val="center"/>
          </w:tcPr>
          <w:p w14:paraId="3CCEB1E9"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Mi.</w:t>
            </w:r>
          </w:p>
        </w:tc>
        <w:tc>
          <w:tcPr>
            <w:tcW w:w="992" w:type="dxa"/>
            <w:tcBorders>
              <w:top w:val="single" w:sz="4" w:space="0" w:color="auto"/>
              <w:left w:val="single" w:sz="4" w:space="0" w:color="auto"/>
            </w:tcBorders>
            <w:shd w:val="clear" w:color="auto" w:fill="auto"/>
            <w:vAlign w:val="center"/>
          </w:tcPr>
          <w:p w14:paraId="75C47388" w14:textId="2E9EE773"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Ave.</w:t>
            </w:r>
            <w:r w:rsidR="00961575">
              <w:rPr>
                <w:rStyle w:val="Other"/>
                <w:rFonts w:eastAsia="Times New Roman"/>
              </w:rPr>
              <w:br/>
            </w:r>
            <w:r w:rsidRPr="00A03387">
              <w:rPr>
                <w:rStyle w:val="Other"/>
                <w:rFonts w:eastAsia="Times New Roman"/>
              </w:rPr>
              <w:t>Speed</w:t>
            </w:r>
          </w:p>
        </w:tc>
        <w:tc>
          <w:tcPr>
            <w:tcW w:w="1276" w:type="dxa"/>
            <w:tcBorders>
              <w:top w:val="single" w:sz="4" w:space="0" w:color="auto"/>
              <w:left w:val="single" w:sz="4" w:space="0" w:color="auto"/>
            </w:tcBorders>
            <w:shd w:val="clear" w:color="auto" w:fill="auto"/>
            <w:vAlign w:val="center"/>
          </w:tcPr>
          <w:p w14:paraId="0C911222"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Aircraft</w:t>
            </w:r>
          </w:p>
        </w:tc>
        <w:tc>
          <w:tcPr>
            <w:tcW w:w="1417" w:type="dxa"/>
            <w:tcBorders>
              <w:top w:val="single" w:sz="4" w:space="0" w:color="auto"/>
              <w:left w:val="single" w:sz="4" w:space="0" w:color="auto"/>
            </w:tcBorders>
            <w:shd w:val="clear" w:color="auto" w:fill="auto"/>
            <w:vAlign w:val="center"/>
          </w:tcPr>
          <w:p w14:paraId="34716138"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Crew</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tcPr>
          <w:p w14:paraId="7CAB6407"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Remarks</w:t>
            </w:r>
          </w:p>
        </w:tc>
      </w:tr>
      <w:tr w:rsidR="00961575" w:rsidRPr="00A03387" w14:paraId="51E911E9" w14:textId="77777777" w:rsidTr="00D51D75">
        <w:trPr>
          <w:trHeight w:hRule="exact" w:val="1141"/>
          <w:jc w:val="center"/>
        </w:trPr>
        <w:tc>
          <w:tcPr>
            <w:tcW w:w="1633" w:type="dxa"/>
            <w:tcBorders>
              <w:top w:val="single" w:sz="4" w:space="0" w:color="auto"/>
              <w:left w:val="single" w:sz="4" w:space="0" w:color="auto"/>
              <w:bottom w:val="single" w:sz="4" w:space="0" w:color="auto"/>
            </w:tcBorders>
            <w:shd w:val="clear" w:color="auto" w:fill="auto"/>
            <w:vAlign w:val="center"/>
          </w:tcPr>
          <w:p w14:paraId="0A7D27A4" w14:textId="77777777" w:rsidR="00386610" w:rsidRPr="007E13BE" w:rsidRDefault="00000000" w:rsidP="00D51D75">
            <w:pPr>
              <w:pStyle w:val="Other0"/>
              <w:spacing w:after="0" w:line="240" w:lineRule="auto"/>
              <w:ind w:firstLine="0"/>
              <w:rPr>
                <w:rStyle w:val="Other"/>
                <w:rFonts w:eastAsia="Times New Roman"/>
              </w:rPr>
            </w:pPr>
            <w:r w:rsidRPr="00A03387">
              <w:rPr>
                <w:rStyle w:val="Other"/>
                <w:rFonts w:eastAsia="Times New Roman"/>
              </w:rPr>
              <w:t>Winnipeg</w:t>
            </w:r>
          </w:p>
        </w:tc>
        <w:tc>
          <w:tcPr>
            <w:tcW w:w="1346" w:type="dxa"/>
            <w:tcBorders>
              <w:top w:val="single" w:sz="4" w:space="0" w:color="auto"/>
              <w:left w:val="single" w:sz="4" w:space="0" w:color="auto"/>
            </w:tcBorders>
            <w:shd w:val="clear" w:color="auto" w:fill="auto"/>
            <w:vAlign w:val="center"/>
          </w:tcPr>
          <w:p w14:paraId="7E666CBB" w14:textId="77777777" w:rsidR="00386610" w:rsidRPr="007E13BE" w:rsidRDefault="00000000" w:rsidP="00D51D75">
            <w:pPr>
              <w:pStyle w:val="Other0"/>
              <w:spacing w:after="0" w:line="240" w:lineRule="auto"/>
              <w:ind w:firstLine="0"/>
              <w:rPr>
                <w:rStyle w:val="Other"/>
                <w:rFonts w:eastAsia="Times New Roman"/>
              </w:rPr>
            </w:pPr>
            <w:r w:rsidRPr="00A03387">
              <w:rPr>
                <w:rStyle w:val="Other"/>
                <w:rFonts w:eastAsia="Times New Roman"/>
              </w:rPr>
              <w:t>Regina</w:t>
            </w:r>
          </w:p>
        </w:tc>
        <w:tc>
          <w:tcPr>
            <w:tcW w:w="985" w:type="dxa"/>
            <w:tcBorders>
              <w:top w:val="single" w:sz="4" w:space="0" w:color="auto"/>
              <w:left w:val="single" w:sz="4" w:space="0" w:color="auto"/>
            </w:tcBorders>
            <w:shd w:val="clear" w:color="auto" w:fill="auto"/>
            <w:vAlign w:val="center"/>
          </w:tcPr>
          <w:p w14:paraId="3A663DF1"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11 Oct</w:t>
            </w:r>
          </w:p>
        </w:tc>
        <w:tc>
          <w:tcPr>
            <w:tcW w:w="851" w:type="dxa"/>
            <w:tcBorders>
              <w:top w:val="single" w:sz="4" w:space="0" w:color="auto"/>
              <w:left w:val="single" w:sz="4" w:space="0" w:color="auto"/>
            </w:tcBorders>
            <w:shd w:val="clear" w:color="auto" w:fill="auto"/>
            <w:vAlign w:val="center"/>
          </w:tcPr>
          <w:p w14:paraId="7F6311B3" w14:textId="185E864B" w:rsidR="00386610" w:rsidRPr="007E13BE" w:rsidRDefault="00000000" w:rsidP="00961575">
            <w:pPr>
              <w:pStyle w:val="Other0"/>
              <w:spacing w:after="0" w:line="221" w:lineRule="auto"/>
              <w:ind w:firstLine="0"/>
              <w:jc w:val="center"/>
              <w:rPr>
                <w:rStyle w:val="Other"/>
                <w:rFonts w:eastAsia="Times New Roman"/>
              </w:rPr>
            </w:pPr>
            <w:r w:rsidRPr="00A03387">
              <w:rPr>
                <w:rStyle w:val="Other"/>
                <w:rFonts w:eastAsia="Times New Roman"/>
              </w:rPr>
              <w:t>CST</w:t>
            </w:r>
            <w:r w:rsidR="00D51D75">
              <w:rPr>
                <w:rStyle w:val="Other"/>
                <w:rFonts w:eastAsia="Times New Roman"/>
              </w:rPr>
              <w:br/>
            </w:r>
            <w:r w:rsidRPr="00A03387">
              <w:rPr>
                <w:rStyle w:val="Other"/>
                <w:rFonts w:eastAsia="Times New Roman"/>
              </w:rPr>
              <w:t>0430</w:t>
            </w:r>
          </w:p>
        </w:tc>
        <w:tc>
          <w:tcPr>
            <w:tcW w:w="850" w:type="dxa"/>
            <w:tcBorders>
              <w:top w:val="single" w:sz="4" w:space="0" w:color="auto"/>
              <w:left w:val="single" w:sz="4" w:space="0" w:color="auto"/>
            </w:tcBorders>
            <w:shd w:val="clear" w:color="auto" w:fill="auto"/>
            <w:vAlign w:val="center"/>
          </w:tcPr>
          <w:p w14:paraId="16AB075A"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CST</w:t>
            </w:r>
          </w:p>
          <w:p w14:paraId="3A45BCF8"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0845</w:t>
            </w:r>
          </w:p>
        </w:tc>
        <w:tc>
          <w:tcPr>
            <w:tcW w:w="1134" w:type="dxa"/>
            <w:tcBorders>
              <w:top w:val="single" w:sz="4" w:space="0" w:color="auto"/>
              <w:left w:val="single" w:sz="4" w:space="0" w:color="auto"/>
            </w:tcBorders>
            <w:shd w:val="clear" w:color="auto" w:fill="auto"/>
            <w:vAlign w:val="center"/>
          </w:tcPr>
          <w:p w14:paraId="206F558E"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4.15</w:t>
            </w:r>
          </w:p>
        </w:tc>
        <w:tc>
          <w:tcPr>
            <w:tcW w:w="851" w:type="dxa"/>
            <w:tcBorders>
              <w:top w:val="single" w:sz="4" w:space="0" w:color="auto"/>
              <w:left w:val="single" w:sz="4" w:space="0" w:color="auto"/>
            </w:tcBorders>
            <w:shd w:val="clear" w:color="auto" w:fill="auto"/>
            <w:vAlign w:val="center"/>
          </w:tcPr>
          <w:p w14:paraId="6A31EBCB"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367</w:t>
            </w:r>
          </w:p>
        </w:tc>
        <w:tc>
          <w:tcPr>
            <w:tcW w:w="992" w:type="dxa"/>
            <w:tcBorders>
              <w:top w:val="single" w:sz="4" w:space="0" w:color="auto"/>
              <w:left w:val="single" w:sz="4" w:space="0" w:color="auto"/>
            </w:tcBorders>
            <w:shd w:val="clear" w:color="auto" w:fill="auto"/>
            <w:vAlign w:val="center"/>
          </w:tcPr>
          <w:p w14:paraId="182FC854"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85</w:t>
            </w:r>
          </w:p>
        </w:tc>
        <w:tc>
          <w:tcPr>
            <w:tcW w:w="1276" w:type="dxa"/>
            <w:tcBorders>
              <w:top w:val="single" w:sz="4" w:space="0" w:color="auto"/>
              <w:left w:val="single" w:sz="4" w:space="0" w:color="auto"/>
            </w:tcBorders>
            <w:shd w:val="clear" w:color="auto" w:fill="auto"/>
            <w:vAlign w:val="center"/>
          </w:tcPr>
          <w:p w14:paraId="7C250279" w14:textId="77777777" w:rsidR="00386610" w:rsidRPr="007E13BE" w:rsidRDefault="00000000" w:rsidP="00961575">
            <w:pPr>
              <w:pStyle w:val="Other0"/>
              <w:spacing w:after="0" w:line="240" w:lineRule="auto"/>
              <w:ind w:firstLine="0"/>
              <w:jc w:val="center"/>
              <w:rPr>
                <w:rStyle w:val="Other"/>
                <w:rFonts w:eastAsia="Times New Roman"/>
              </w:rPr>
            </w:pPr>
            <w:proofErr w:type="spellStart"/>
            <w:r w:rsidRPr="00A03387">
              <w:rPr>
                <w:rStyle w:val="Other"/>
                <w:rFonts w:eastAsia="Times New Roman"/>
              </w:rPr>
              <w:t>Wa</w:t>
            </w:r>
            <w:proofErr w:type="spellEnd"/>
          </w:p>
        </w:tc>
        <w:tc>
          <w:tcPr>
            <w:tcW w:w="1417" w:type="dxa"/>
            <w:tcBorders>
              <w:top w:val="single" w:sz="4" w:space="0" w:color="auto"/>
              <w:left w:val="single" w:sz="4" w:space="0" w:color="auto"/>
            </w:tcBorders>
            <w:shd w:val="clear" w:color="auto" w:fill="auto"/>
            <w:vAlign w:val="center"/>
          </w:tcPr>
          <w:p w14:paraId="32DCD27F"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Home-Hay, Tylee</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tcPr>
          <w:p w14:paraId="5C841366" w14:textId="77777777" w:rsidR="00386610" w:rsidRPr="007E13BE" w:rsidRDefault="00000000" w:rsidP="00961575">
            <w:pPr>
              <w:pStyle w:val="Other0"/>
              <w:spacing w:after="0" w:line="221" w:lineRule="auto"/>
              <w:ind w:firstLine="0"/>
              <w:jc w:val="center"/>
              <w:rPr>
                <w:rStyle w:val="Other"/>
                <w:rFonts w:eastAsia="Times New Roman"/>
              </w:rPr>
            </w:pPr>
            <w:r w:rsidRPr="00A03387">
              <w:rPr>
                <w:rStyle w:val="Other"/>
                <w:rFonts w:eastAsia="Times New Roman"/>
              </w:rPr>
              <w:t>Followed CPR tracks; forced down by pressure feed trouble.</w:t>
            </w:r>
          </w:p>
        </w:tc>
      </w:tr>
      <w:tr w:rsidR="00961575" w:rsidRPr="00A03387" w14:paraId="4CBA9948" w14:textId="77777777" w:rsidTr="00D51D75">
        <w:trPr>
          <w:trHeight w:hRule="exact" w:val="502"/>
          <w:jc w:val="center"/>
        </w:trPr>
        <w:tc>
          <w:tcPr>
            <w:tcW w:w="1633" w:type="dxa"/>
            <w:tcBorders>
              <w:top w:val="single" w:sz="4" w:space="0" w:color="auto"/>
              <w:left w:val="single" w:sz="4" w:space="0" w:color="auto"/>
              <w:bottom w:val="single" w:sz="4" w:space="0" w:color="auto"/>
            </w:tcBorders>
            <w:shd w:val="clear" w:color="auto" w:fill="auto"/>
            <w:vAlign w:val="center"/>
          </w:tcPr>
          <w:p w14:paraId="7560FA06" w14:textId="77777777" w:rsidR="00386610" w:rsidRPr="007E13BE" w:rsidRDefault="00000000" w:rsidP="00D51D75">
            <w:pPr>
              <w:pStyle w:val="Other0"/>
              <w:spacing w:after="0" w:line="240" w:lineRule="auto"/>
              <w:ind w:firstLine="0"/>
              <w:rPr>
                <w:rStyle w:val="Other"/>
                <w:rFonts w:eastAsia="Times New Roman"/>
              </w:rPr>
            </w:pPr>
            <w:r w:rsidRPr="00A03387">
              <w:rPr>
                <w:rStyle w:val="Other"/>
                <w:rFonts w:eastAsia="Times New Roman"/>
              </w:rPr>
              <w:t>Regina</w:t>
            </w:r>
          </w:p>
        </w:tc>
        <w:tc>
          <w:tcPr>
            <w:tcW w:w="1346" w:type="dxa"/>
            <w:tcBorders>
              <w:top w:val="single" w:sz="4" w:space="0" w:color="auto"/>
              <w:left w:val="single" w:sz="4" w:space="0" w:color="auto"/>
            </w:tcBorders>
            <w:shd w:val="clear" w:color="auto" w:fill="auto"/>
            <w:vAlign w:val="center"/>
          </w:tcPr>
          <w:p w14:paraId="2464A4FA" w14:textId="77777777" w:rsidR="00386610" w:rsidRPr="007E13BE" w:rsidRDefault="00000000" w:rsidP="00D51D75">
            <w:pPr>
              <w:pStyle w:val="Other0"/>
              <w:spacing w:after="0" w:line="240" w:lineRule="auto"/>
              <w:ind w:firstLine="0"/>
              <w:rPr>
                <w:rStyle w:val="Other"/>
                <w:rFonts w:eastAsia="Times New Roman"/>
              </w:rPr>
            </w:pPr>
            <w:r w:rsidRPr="00A03387">
              <w:rPr>
                <w:rStyle w:val="Other"/>
                <w:rFonts w:eastAsia="Times New Roman"/>
              </w:rPr>
              <w:t>Medicine Hat</w:t>
            </w:r>
          </w:p>
        </w:tc>
        <w:tc>
          <w:tcPr>
            <w:tcW w:w="985" w:type="dxa"/>
            <w:tcBorders>
              <w:top w:val="single" w:sz="4" w:space="0" w:color="auto"/>
              <w:left w:val="single" w:sz="4" w:space="0" w:color="auto"/>
            </w:tcBorders>
            <w:shd w:val="clear" w:color="auto" w:fill="auto"/>
            <w:vAlign w:val="center"/>
          </w:tcPr>
          <w:p w14:paraId="4419DAC5"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11 Oct</w:t>
            </w:r>
          </w:p>
        </w:tc>
        <w:tc>
          <w:tcPr>
            <w:tcW w:w="851" w:type="dxa"/>
            <w:tcBorders>
              <w:top w:val="single" w:sz="4" w:space="0" w:color="auto"/>
              <w:left w:val="single" w:sz="4" w:space="0" w:color="auto"/>
            </w:tcBorders>
            <w:shd w:val="clear" w:color="auto" w:fill="auto"/>
            <w:vAlign w:val="center"/>
          </w:tcPr>
          <w:p w14:paraId="2EEA8A24" w14:textId="0E98656E"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MST</w:t>
            </w:r>
          </w:p>
          <w:p w14:paraId="76C240FF" w14:textId="77777777" w:rsidR="00386610" w:rsidRPr="007E13BE" w:rsidRDefault="00000000" w:rsidP="00961575">
            <w:pPr>
              <w:pStyle w:val="Other0"/>
              <w:spacing w:after="0" w:line="216" w:lineRule="auto"/>
              <w:ind w:firstLine="0"/>
              <w:jc w:val="center"/>
              <w:rPr>
                <w:rStyle w:val="Other"/>
                <w:rFonts w:eastAsia="Times New Roman"/>
              </w:rPr>
            </w:pPr>
            <w:r w:rsidRPr="00A03387">
              <w:rPr>
                <w:rStyle w:val="Other"/>
                <w:rFonts w:eastAsia="Times New Roman"/>
              </w:rPr>
              <w:t>1000</w:t>
            </w:r>
          </w:p>
        </w:tc>
        <w:tc>
          <w:tcPr>
            <w:tcW w:w="850" w:type="dxa"/>
            <w:tcBorders>
              <w:top w:val="single" w:sz="4" w:space="0" w:color="auto"/>
              <w:left w:val="single" w:sz="4" w:space="0" w:color="auto"/>
            </w:tcBorders>
            <w:shd w:val="clear" w:color="auto" w:fill="auto"/>
            <w:vAlign w:val="center"/>
          </w:tcPr>
          <w:p w14:paraId="15446024"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1345</w:t>
            </w:r>
          </w:p>
        </w:tc>
        <w:tc>
          <w:tcPr>
            <w:tcW w:w="1134" w:type="dxa"/>
            <w:tcBorders>
              <w:top w:val="single" w:sz="4" w:space="0" w:color="auto"/>
              <w:left w:val="single" w:sz="4" w:space="0" w:color="auto"/>
            </w:tcBorders>
            <w:shd w:val="clear" w:color="auto" w:fill="auto"/>
            <w:vAlign w:val="center"/>
          </w:tcPr>
          <w:p w14:paraId="7B28EEF6"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3.45</w:t>
            </w:r>
          </w:p>
        </w:tc>
        <w:tc>
          <w:tcPr>
            <w:tcW w:w="851" w:type="dxa"/>
            <w:tcBorders>
              <w:top w:val="single" w:sz="4" w:space="0" w:color="auto"/>
              <w:left w:val="single" w:sz="4" w:space="0" w:color="auto"/>
            </w:tcBorders>
            <w:shd w:val="clear" w:color="auto" w:fill="auto"/>
            <w:vAlign w:val="center"/>
          </w:tcPr>
          <w:p w14:paraId="6C6441CF"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290</w:t>
            </w:r>
          </w:p>
        </w:tc>
        <w:tc>
          <w:tcPr>
            <w:tcW w:w="992" w:type="dxa"/>
            <w:tcBorders>
              <w:top w:val="single" w:sz="4" w:space="0" w:color="auto"/>
              <w:left w:val="single" w:sz="4" w:space="0" w:color="auto"/>
            </w:tcBorders>
            <w:shd w:val="clear" w:color="auto" w:fill="auto"/>
            <w:vAlign w:val="center"/>
          </w:tcPr>
          <w:p w14:paraId="5D3D9882"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77</w:t>
            </w:r>
          </w:p>
        </w:tc>
        <w:tc>
          <w:tcPr>
            <w:tcW w:w="1276" w:type="dxa"/>
            <w:tcBorders>
              <w:top w:val="single" w:sz="4" w:space="0" w:color="auto"/>
              <w:left w:val="single" w:sz="4" w:space="0" w:color="auto"/>
            </w:tcBorders>
            <w:shd w:val="clear" w:color="auto" w:fill="auto"/>
            <w:vAlign w:val="center"/>
          </w:tcPr>
          <w:p w14:paraId="1F10AC3D" w14:textId="77777777" w:rsidR="00386610" w:rsidRPr="007E13BE" w:rsidRDefault="00000000" w:rsidP="00961575">
            <w:pPr>
              <w:pStyle w:val="Other0"/>
              <w:spacing w:after="0" w:line="240" w:lineRule="auto"/>
              <w:ind w:firstLine="0"/>
              <w:jc w:val="center"/>
              <w:rPr>
                <w:rStyle w:val="Other"/>
                <w:rFonts w:eastAsia="Times New Roman"/>
              </w:rPr>
            </w:pPr>
            <w:proofErr w:type="spellStart"/>
            <w:r w:rsidRPr="00A03387">
              <w:rPr>
                <w:rStyle w:val="Other"/>
                <w:rFonts w:eastAsia="Times New Roman"/>
              </w:rPr>
              <w:t>Wa</w:t>
            </w:r>
            <w:proofErr w:type="spellEnd"/>
          </w:p>
        </w:tc>
        <w:tc>
          <w:tcPr>
            <w:tcW w:w="1417" w:type="dxa"/>
            <w:tcBorders>
              <w:top w:val="single" w:sz="4" w:space="0" w:color="auto"/>
              <w:left w:val="single" w:sz="4" w:space="0" w:color="auto"/>
            </w:tcBorders>
            <w:shd w:val="clear" w:color="auto" w:fill="auto"/>
            <w:vAlign w:val="center"/>
          </w:tcPr>
          <w:p w14:paraId="5DAC610C" w14:textId="77777777" w:rsidR="00386610" w:rsidRPr="007E13BE" w:rsidRDefault="00000000" w:rsidP="00961575">
            <w:pPr>
              <w:pStyle w:val="Other0"/>
              <w:spacing w:after="0" w:line="240" w:lineRule="auto"/>
              <w:ind w:firstLine="0"/>
              <w:jc w:val="center"/>
              <w:rPr>
                <w:rStyle w:val="Other"/>
                <w:rFonts w:eastAsia="Times New Roman"/>
              </w:rPr>
            </w:pPr>
            <w:proofErr w:type="spellStart"/>
            <w:r w:rsidRPr="00A03387">
              <w:rPr>
                <w:rStyle w:val="Other"/>
                <w:rFonts w:eastAsia="Times New Roman"/>
              </w:rPr>
              <w:t>Cudemore</w:t>
            </w:r>
            <w:proofErr w:type="spellEnd"/>
            <w:r w:rsidRPr="00A03387">
              <w:rPr>
                <w:rStyle w:val="Other"/>
                <w:rFonts w:eastAsia="Times New Roman"/>
              </w:rPr>
              <w:t>, Tylee</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tcPr>
          <w:p w14:paraId="3913EEBD"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Strong headwind. Landed to refuel.</w:t>
            </w:r>
          </w:p>
        </w:tc>
      </w:tr>
      <w:tr w:rsidR="00961575" w:rsidRPr="00A03387" w14:paraId="3AEAE36F" w14:textId="77777777" w:rsidTr="00D51D75">
        <w:trPr>
          <w:trHeight w:hRule="exact" w:val="567"/>
          <w:jc w:val="center"/>
        </w:trPr>
        <w:tc>
          <w:tcPr>
            <w:tcW w:w="1633" w:type="dxa"/>
            <w:tcBorders>
              <w:top w:val="single" w:sz="4" w:space="0" w:color="auto"/>
              <w:left w:val="single" w:sz="4" w:space="0" w:color="auto"/>
              <w:bottom w:val="single" w:sz="4" w:space="0" w:color="auto"/>
            </w:tcBorders>
            <w:shd w:val="clear" w:color="auto" w:fill="auto"/>
            <w:vAlign w:val="center"/>
          </w:tcPr>
          <w:p w14:paraId="2D974A15" w14:textId="77777777" w:rsidR="00386610" w:rsidRPr="007E13BE" w:rsidRDefault="00000000" w:rsidP="00D51D75">
            <w:pPr>
              <w:pStyle w:val="Other0"/>
              <w:spacing w:after="0" w:line="240" w:lineRule="auto"/>
              <w:ind w:firstLine="0"/>
              <w:rPr>
                <w:rStyle w:val="Other"/>
                <w:rFonts w:eastAsia="Times New Roman"/>
              </w:rPr>
            </w:pPr>
            <w:r w:rsidRPr="00A03387">
              <w:rPr>
                <w:rStyle w:val="Other"/>
                <w:rFonts w:eastAsia="Times New Roman"/>
              </w:rPr>
              <w:t>Medicine Hat</w:t>
            </w:r>
          </w:p>
        </w:tc>
        <w:tc>
          <w:tcPr>
            <w:tcW w:w="1346" w:type="dxa"/>
            <w:tcBorders>
              <w:top w:val="single" w:sz="4" w:space="0" w:color="auto"/>
              <w:left w:val="single" w:sz="4" w:space="0" w:color="auto"/>
            </w:tcBorders>
            <w:shd w:val="clear" w:color="auto" w:fill="auto"/>
            <w:vAlign w:val="center"/>
          </w:tcPr>
          <w:p w14:paraId="2001C2D3" w14:textId="77777777" w:rsidR="00386610" w:rsidRPr="007E13BE" w:rsidRDefault="00000000" w:rsidP="00D51D75">
            <w:pPr>
              <w:pStyle w:val="Other0"/>
              <w:spacing w:after="0" w:line="240" w:lineRule="auto"/>
              <w:ind w:firstLine="0"/>
              <w:rPr>
                <w:rStyle w:val="Other"/>
                <w:rFonts w:eastAsia="Times New Roman"/>
              </w:rPr>
            </w:pPr>
            <w:r w:rsidRPr="00A03387">
              <w:rPr>
                <w:rStyle w:val="Other"/>
                <w:rFonts w:eastAsia="Times New Roman"/>
              </w:rPr>
              <w:t>Calgary</w:t>
            </w:r>
          </w:p>
        </w:tc>
        <w:tc>
          <w:tcPr>
            <w:tcW w:w="985" w:type="dxa"/>
            <w:tcBorders>
              <w:top w:val="single" w:sz="4" w:space="0" w:color="auto"/>
              <w:left w:val="single" w:sz="4" w:space="0" w:color="auto"/>
            </w:tcBorders>
            <w:shd w:val="clear" w:color="auto" w:fill="auto"/>
            <w:vAlign w:val="center"/>
          </w:tcPr>
          <w:p w14:paraId="7E9BDF28"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11 Oct</w:t>
            </w:r>
          </w:p>
        </w:tc>
        <w:tc>
          <w:tcPr>
            <w:tcW w:w="851" w:type="dxa"/>
            <w:tcBorders>
              <w:top w:val="single" w:sz="4" w:space="0" w:color="auto"/>
              <w:left w:val="single" w:sz="4" w:space="0" w:color="auto"/>
            </w:tcBorders>
            <w:shd w:val="clear" w:color="auto" w:fill="auto"/>
            <w:vAlign w:val="center"/>
          </w:tcPr>
          <w:p w14:paraId="3CCCFED0"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1510</w:t>
            </w:r>
          </w:p>
        </w:tc>
        <w:tc>
          <w:tcPr>
            <w:tcW w:w="850" w:type="dxa"/>
            <w:tcBorders>
              <w:top w:val="single" w:sz="4" w:space="0" w:color="auto"/>
              <w:left w:val="single" w:sz="4" w:space="0" w:color="auto"/>
            </w:tcBorders>
            <w:shd w:val="clear" w:color="auto" w:fill="auto"/>
            <w:vAlign w:val="center"/>
          </w:tcPr>
          <w:p w14:paraId="1F584004"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1710</w:t>
            </w:r>
          </w:p>
        </w:tc>
        <w:tc>
          <w:tcPr>
            <w:tcW w:w="1134" w:type="dxa"/>
            <w:tcBorders>
              <w:top w:val="single" w:sz="4" w:space="0" w:color="auto"/>
              <w:left w:val="single" w:sz="4" w:space="0" w:color="auto"/>
            </w:tcBorders>
            <w:shd w:val="clear" w:color="auto" w:fill="auto"/>
            <w:vAlign w:val="center"/>
          </w:tcPr>
          <w:p w14:paraId="179C93C0"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2.00</w:t>
            </w:r>
          </w:p>
        </w:tc>
        <w:tc>
          <w:tcPr>
            <w:tcW w:w="851" w:type="dxa"/>
            <w:tcBorders>
              <w:top w:val="single" w:sz="4" w:space="0" w:color="auto"/>
              <w:left w:val="single" w:sz="4" w:space="0" w:color="auto"/>
            </w:tcBorders>
            <w:shd w:val="clear" w:color="auto" w:fill="auto"/>
            <w:vAlign w:val="center"/>
          </w:tcPr>
          <w:p w14:paraId="6CDCEC5D"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180</w:t>
            </w:r>
          </w:p>
        </w:tc>
        <w:tc>
          <w:tcPr>
            <w:tcW w:w="992" w:type="dxa"/>
            <w:tcBorders>
              <w:top w:val="single" w:sz="4" w:space="0" w:color="auto"/>
              <w:left w:val="single" w:sz="4" w:space="0" w:color="auto"/>
            </w:tcBorders>
            <w:shd w:val="clear" w:color="auto" w:fill="auto"/>
            <w:vAlign w:val="center"/>
          </w:tcPr>
          <w:p w14:paraId="72648DCA"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90</w:t>
            </w:r>
          </w:p>
        </w:tc>
        <w:tc>
          <w:tcPr>
            <w:tcW w:w="1276" w:type="dxa"/>
            <w:tcBorders>
              <w:top w:val="single" w:sz="4" w:space="0" w:color="auto"/>
              <w:left w:val="single" w:sz="4" w:space="0" w:color="auto"/>
            </w:tcBorders>
            <w:shd w:val="clear" w:color="auto" w:fill="auto"/>
            <w:vAlign w:val="center"/>
          </w:tcPr>
          <w:p w14:paraId="16A06EB4"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UH9a</w:t>
            </w:r>
          </w:p>
        </w:tc>
        <w:tc>
          <w:tcPr>
            <w:tcW w:w="1417" w:type="dxa"/>
            <w:tcBorders>
              <w:top w:val="single" w:sz="4" w:space="0" w:color="auto"/>
              <w:left w:val="single" w:sz="4" w:space="0" w:color="auto"/>
            </w:tcBorders>
            <w:shd w:val="clear" w:color="auto" w:fill="auto"/>
            <w:vAlign w:val="center"/>
          </w:tcPr>
          <w:p w14:paraId="23C3ADA8"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Thompson, Tylee</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tcPr>
          <w:p w14:paraId="24E9DDB3"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Wind slackened.</w:t>
            </w:r>
          </w:p>
        </w:tc>
      </w:tr>
      <w:tr w:rsidR="00961575" w:rsidRPr="00A03387" w14:paraId="74D12E02" w14:textId="77777777" w:rsidTr="00D51D75">
        <w:trPr>
          <w:trHeight w:hRule="exact" w:val="1134"/>
          <w:jc w:val="center"/>
        </w:trPr>
        <w:tc>
          <w:tcPr>
            <w:tcW w:w="1633" w:type="dxa"/>
            <w:tcBorders>
              <w:top w:val="single" w:sz="4" w:space="0" w:color="auto"/>
              <w:left w:val="single" w:sz="4" w:space="0" w:color="auto"/>
              <w:bottom w:val="single" w:sz="4" w:space="0" w:color="auto"/>
            </w:tcBorders>
            <w:shd w:val="clear" w:color="auto" w:fill="auto"/>
            <w:vAlign w:val="center"/>
          </w:tcPr>
          <w:p w14:paraId="6023F722" w14:textId="77777777" w:rsidR="00386610" w:rsidRPr="007E13BE" w:rsidRDefault="00000000" w:rsidP="00D51D75">
            <w:pPr>
              <w:pStyle w:val="Other0"/>
              <w:spacing w:after="0" w:line="240" w:lineRule="auto"/>
              <w:ind w:firstLine="0"/>
              <w:rPr>
                <w:rStyle w:val="Other"/>
                <w:rFonts w:eastAsia="Times New Roman"/>
              </w:rPr>
            </w:pPr>
            <w:r w:rsidRPr="00A03387">
              <w:rPr>
                <w:rStyle w:val="Other"/>
                <w:rFonts w:eastAsia="Times New Roman"/>
              </w:rPr>
              <w:t>Calgary</w:t>
            </w:r>
          </w:p>
        </w:tc>
        <w:tc>
          <w:tcPr>
            <w:tcW w:w="1346" w:type="dxa"/>
            <w:tcBorders>
              <w:top w:val="single" w:sz="4" w:space="0" w:color="auto"/>
              <w:left w:val="single" w:sz="4" w:space="0" w:color="auto"/>
            </w:tcBorders>
            <w:shd w:val="clear" w:color="auto" w:fill="auto"/>
            <w:vAlign w:val="center"/>
          </w:tcPr>
          <w:p w14:paraId="5ECCBD13" w14:textId="77777777" w:rsidR="00386610" w:rsidRPr="007E13BE" w:rsidRDefault="00000000" w:rsidP="00D51D75">
            <w:pPr>
              <w:pStyle w:val="Other0"/>
              <w:spacing w:after="0" w:line="240" w:lineRule="auto"/>
              <w:ind w:firstLine="0"/>
              <w:rPr>
                <w:rStyle w:val="Other"/>
                <w:rFonts w:eastAsia="Times New Roman"/>
              </w:rPr>
            </w:pPr>
            <w:r w:rsidRPr="00A03387">
              <w:rPr>
                <w:rStyle w:val="Other"/>
                <w:rFonts w:eastAsia="Times New Roman"/>
              </w:rPr>
              <w:t>Revelstoke</w:t>
            </w:r>
          </w:p>
        </w:tc>
        <w:tc>
          <w:tcPr>
            <w:tcW w:w="985" w:type="dxa"/>
            <w:tcBorders>
              <w:top w:val="single" w:sz="4" w:space="0" w:color="auto"/>
              <w:left w:val="single" w:sz="4" w:space="0" w:color="auto"/>
            </w:tcBorders>
            <w:shd w:val="clear" w:color="auto" w:fill="auto"/>
            <w:vAlign w:val="center"/>
          </w:tcPr>
          <w:p w14:paraId="6F7E670E"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13 Oct</w:t>
            </w:r>
          </w:p>
        </w:tc>
        <w:tc>
          <w:tcPr>
            <w:tcW w:w="851" w:type="dxa"/>
            <w:tcBorders>
              <w:top w:val="single" w:sz="4" w:space="0" w:color="auto"/>
              <w:left w:val="single" w:sz="4" w:space="0" w:color="auto"/>
            </w:tcBorders>
            <w:shd w:val="clear" w:color="auto" w:fill="auto"/>
            <w:vAlign w:val="center"/>
          </w:tcPr>
          <w:p w14:paraId="5F44662A"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1155</w:t>
            </w:r>
          </w:p>
        </w:tc>
        <w:tc>
          <w:tcPr>
            <w:tcW w:w="850" w:type="dxa"/>
            <w:tcBorders>
              <w:top w:val="single" w:sz="4" w:space="0" w:color="auto"/>
              <w:left w:val="single" w:sz="4" w:space="0" w:color="auto"/>
            </w:tcBorders>
            <w:shd w:val="clear" w:color="auto" w:fill="auto"/>
            <w:vAlign w:val="center"/>
          </w:tcPr>
          <w:p w14:paraId="5E10509E"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MST</w:t>
            </w:r>
          </w:p>
          <w:p w14:paraId="32F1A4CD" w14:textId="77777777" w:rsidR="00386610" w:rsidRPr="007E13BE" w:rsidRDefault="00000000" w:rsidP="00961575">
            <w:pPr>
              <w:pStyle w:val="Other0"/>
              <w:spacing w:after="0" w:line="211" w:lineRule="auto"/>
              <w:ind w:firstLine="0"/>
              <w:jc w:val="center"/>
              <w:rPr>
                <w:rStyle w:val="Other"/>
                <w:rFonts w:eastAsia="Times New Roman"/>
              </w:rPr>
            </w:pPr>
            <w:r w:rsidRPr="00A03387">
              <w:rPr>
                <w:rStyle w:val="Other"/>
                <w:rFonts w:eastAsia="Times New Roman"/>
              </w:rPr>
              <w:t>1510</w:t>
            </w:r>
          </w:p>
        </w:tc>
        <w:tc>
          <w:tcPr>
            <w:tcW w:w="1134" w:type="dxa"/>
            <w:tcBorders>
              <w:top w:val="single" w:sz="4" w:space="0" w:color="auto"/>
              <w:left w:val="single" w:sz="4" w:space="0" w:color="auto"/>
            </w:tcBorders>
            <w:shd w:val="clear" w:color="auto" w:fill="auto"/>
            <w:vAlign w:val="center"/>
          </w:tcPr>
          <w:p w14:paraId="7B4C196C"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3.15</w:t>
            </w:r>
          </w:p>
        </w:tc>
        <w:tc>
          <w:tcPr>
            <w:tcW w:w="851" w:type="dxa"/>
            <w:tcBorders>
              <w:top w:val="single" w:sz="4" w:space="0" w:color="auto"/>
              <w:left w:val="single" w:sz="4" w:space="0" w:color="auto"/>
            </w:tcBorders>
            <w:shd w:val="clear" w:color="auto" w:fill="auto"/>
            <w:vAlign w:val="center"/>
          </w:tcPr>
          <w:p w14:paraId="317832FB"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210</w:t>
            </w:r>
          </w:p>
        </w:tc>
        <w:tc>
          <w:tcPr>
            <w:tcW w:w="992" w:type="dxa"/>
            <w:tcBorders>
              <w:top w:val="single" w:sz="4" w:space="0" w:color="auto"/>
              <w:left w:val="single" w:sz="4" w:space="0" w:color="auto"/>
            </w:tcBorders>
            <w:shd w:val="clear" w:color="auto" w:fill="auto"/>
            <w:vAlign w:val="center"/>
          </w:tcPr>
          <w:p w14:paraId="6B488CA4"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65</w:t>
            </w:r>
          </w:p>
        </w:tc>
        <w:tc>
          <w:tcPr>
            <w:tcW w:w="1276" w:type="dxa"/>
            <w:tcBorders>
              <w:top w:val="single" w:sz="4" w:space="0" w:color="auto"/>
              <w:left w:val="single" w:sz="4" w:space="0" w:color="auto"/>
            </w:tcBorders>
            <w:shd w:val="clear" w:color="auto" w:fill="auto"/>
            <w:vAlign w:val="center"/>
          </w:tcPr>
          <w:p w14:paraId="59485807"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DH9a</w:t>
            </w:r>
          </w:p>
        </w:tc>
        <w:tc>
          <w:tcPr>
            <w:tcW w:w="1417" w:type="dxa"/>
            <w:tcBorders>
              <w:top w:val="single" w:sz="4" w:space="0" w:color="auto"/>
              <w:left w:val="single" w:sz="4" w:space="0" w:color="auto"/>
            </w:tcBorders>
            <w:shd w:val="clear" w:color="auto" w:fill="auto"/>
            <w:vAlign w:val="center"/>
          </w:tcPr>
          <w:p w14:paraId="4765E679"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Thompson, Tylee</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tcPr>
          <w:p w14:paraId="2B47994F" w14:textId="77777777" w:rsidR="00386610" w:rsidRPr="007E13BE" w:rsidRDefault="00000000" w:rsidP="00961575">
            <w:pPr>
              <w:pStyle w:val="Other0"/>
              <w:spacing w:after="0" w:line="226" w:lineRule="auto"/>
              <w:ind w:firstLine="0"/>
              <w:jc w:val="center"/>
              <w:rPr>
                <w:rStyle w:val="Other"/>
                <w:rFonts w:eastAsia="Times New Roman"/>
              </w:rPr>
            </w:pPr>
            <w:r w:rsidRPr="00A03387">
              <w:rPr>
                <w:rStyle w:val="Other"/>
                <w:rFonts w:eastAsia="Times New Roman"/>
              </w:rPr>
              <w:t>Delayed by mist, rain, snow. Forced to land because of clouds.</w:t>
            </w:r>
          </w:p>
        </w:tc>
      </w:tr>
      <w:tr w:rsidR="00961575" w:rsidRPr="00A03387" w14:paraId="25154287" w14:textId="77777777" w:rsidTr="00D51D75">
        <w:trPr>
          <w:trHeight w:hRule="exact" w:val="851"/>
          <w:jc w:val="center"/>
        </w:trPr>
        <w:tc>
          <w:tcPr>
            <w:tcW w:w="1633" w:type="dxa"/>
            <w:tcBorders>
              <w:top w:val="single" w:sz="4" w:space="0" w:color="auto"/>
              <w:left w:val="single" w:sz="4" w:space="0" w:color="auto"/>
              <w:bottom w:val="single" w:sz="4" w:space="0" w:color="auto"/>
            </w:tcBorders>
            <w:shd w:val="clear" w:color="auto" w:fill="auto"/>
            <w:vAlign w:val="center"/>
          </w:tcPr>
          <w:p w14:paraId="17DEF96A" w14:textId="77777777" w:rsidR="00386610" w:rsidRPr="007E13BE" w:rsidRDefault="00000000" w:rsidP="00D51D75">
            <w:pPr>
              <w:pStyle w:val="Other0"/>
              <w:spacing w:after="0" w:line="240" w:lineRule="auto"/>
              <w:ind w:firstLine="0"/>
              <w:rPr>
                <w:rStyle w:val="Other"/>
                <w:rFonts w:eastAsia="Times New Roman"/>
              </w:rPr>
            </w:pPr>
            <w:r w:rsidRPr="00A03387">
              <w:rPr>
                <w:rStyle w:val="Other"/>
                <w:rFonts w:eastAsia="Times New Roman"/>
              </w:rPr>
              <w:t>Revelstoke</w:t>
            </w:r>
          </w:p>
        </w:tc>
        <w:tc>
          <w:tcPr>
            <w:tcW w:w="1346" w:type="dxa"/>
            <w:tcBorders>
              <w:top w:val="single" w:sz="4" w:space="0" w:color="auto"/>
              <w:left w:val="single" w:sz="4" w:space="0" w:color="auto"/>
            </w:tcBorders>
            <w:shd w:val="clear" w:color="auto" w:fill="auto"/>
            <w:vAlign w:val="center"/>
          </w:tcPr>
          <w:p w14:paraId="6013268E" w14:textId="77777777" w:rsidR="00386610" w:rsidRPr="007E13BE" w:rsidRDefault="00000000" w:rsidP="00D51D75">
            <w:pPr>
              <w:pStyle w:val="Other0"/>
              <w:spacing w:after="0" w:line="240" w:lineRule="auto"/>
              <w:ind w:firstLine="0"/>
              <w:rPr>
                <w:rStyle w:val="Other"/>
                <w:rFonts w:eastAsia="Times New Roman"/>
              </w:rPr>
            </w:pPr>
            <w:r w:rsidRPr="00A03387">
              <w:rPr>
                <w:rStyle w:val="Other"/>
                <w:rFonts w:eastAsia="Times New Roman"/>
              </w:rPr>
              <w:t>Merritt</w:t>
            </w:r>
          </w:p>
        </w:tc>
        <w:tc>
          <w:tcPr>
            <w:tcW w:w="985" w:type="dxa"/>
            <w:tcBorders>
              <w:top w:val="single" w:sz="4" w:space="0" w:color="auto"/>
              <w:left w:val="single" w:sz="4" w:space="0" w:color="auto"/>
            </w:tcBorders>
            <w:shd w:val="clear" w:color="auto" w:fill="auto"/>
            <w:vAlign w:val="center"/>
          </w:tcPr>
          <w:p w14:paraId="59BB07A0"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15 Oct</w:t>
            </w:r>
          </w:p>
        </w:tc>
        <w:tc>
          <w:tcPr>
            <w:tcW w:w="851" w:type="dxa"/>
            <w:tcBorders>
              <w:top w:val="single" w:sz="4" w:space="0" w:color="auto"/>
              <w:left w:val="single" w:sz="4" w:space="0" w:color="auto"/>
            </w:tcBorders>
            <w:shd w:val="clear" w:color="auto" w:fill="auto"/>
            <w:vAlign w:val="center"/>
          </w:tcPr>
          <w:p w14:paraId="7720707F"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PST</w:t>
            </w:r>
          </w:p>
          <w:p w14:paraId="32889D24" w14:textId="77777777" w:rsidR="00386610" w:rsidRPr="007E13BE" w:rsidRDefault="00000000" w:rsidP="00961575">
            <w:pPr>
              <w:pStyle w:val="Other0"/>
              <w:spacing w:after="0" w:line="211" w:lineRule="auto"/>
              <w:ind w:firstLine="0"/>
              <w:jc w:val="center"/>
              <w:rPr>
                <w:rStyle w:val="Other"/>
                <w:rFonts w:eastAsia="Times New Roman"/>
              </w:rPr>
            </w:pPr>
            <w:r w:rsidRPr="00A03387">
              <w:rPr>
                <w:rStyle w:val="Other"/>
                <w:rFonts w:eastAsia="Times New Roman"/>
              </w:rPr>
              <w:t>1150</w:t>
            </w:r>
          </w:p>
        </w:tc>
        <w:tc>
          <w:tcPr>
            <w:tcW w:w="850" w:type="dxa"/>
            <w:tcBorders>
              <w:top w:val="single" w:sz="4" w:space="0" w:color="auto"/>
              <w:left w:val="single" w:sz="4" w:space="0" w:color="auto"/>
            </w:tcBorders>
            <w:shd w:val="clear" w:color="auto" w:fill="auto"/>
            <w:vAlign w:val="center"/>
          </w:tcPr>
          <w:p w14:paraId="3E014239"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1315</w:t>
            </w:r>
          </w:p>
        </w:tc>
        <w:tc>
          <w:tcPr>
            <w:tcW w:w="1134" w:type="dxa"/>
            <w:tcBorders>
              <w:top w:val="single" w:sz="4" w:space="0" w:color="auto"/>
              <w:left w:val="single" w:sz="4" w:space="0" w:color="auto"/>
            </w:tcBorders>
            <w:shd w:val="clear" w:color="auto" w:fill="auto"/>
            <w:vAlign w:val="center"/>
          </w:tcPr>
          <w:p w14:paraId="51565DDF"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1.25</w:t>
            </w:r>
          </w:p>
        </w:tc>
        <w:tc>
          <w:tcPr>
            <w:tcW w:w="851" w:type="dxa"/>
            <w:tcBorders>
              <w:top w:val="single" w:sz="4" w:space="0" w:color="auto"/>
              <w:left w:val="single" w:sz="4" w:space="0" w:color="auto"/>
            </w:tcBorders>
            <w:shd w:val="clear" w:color="auto" w:fill="auto"/>
            <w:vAlign w:val="center"/>
          </w:tcPr>
          <w:p w14:paraId="795C13B1"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140</w:t>
            </w:r>
          </w:p>
        </w:tc>
        <w:tc>
          <w:tcPr>
            <w:tcW w:w="992" w:type="dxa"/>
            <w:tcBorders>
              <w:top w:val="single" w:sz="4" w:space="0" w:color="auto"/>
              <w:left w:val="single" w:sz="4" w:space="0" w:color="auto"/>
            </w:tcBorders>
            <w:shd w:val="clear" w:color="auto" w:fill="auto"/>
            <w:vAlign w:val="center"/>
          </w:tcPr>
          <w:p w14:paraId="5C6C6BC7"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98</w:t>
            </w:r>
          </w:p>
        </w:tc>
        <w:tc>
          <w:tcPr>
            <w:tcW w:w="1276" w:type="dxa"/>
            <w:tcBorders>
              <w:top w:val="single" w:sz="4" w:space="0" w:color="auto"/>
              <w:left w:val="single" w:sz="4" w:space="0" w:color="auto"/>
            </w:tcBorders>
            <w:shd w:val="clear" w:color="auto" w:fill="auto"/>
            <w:vAlign w:val="center"/>
          </w:tcPr>
          <w:p w14:paraId="466FA282"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QH9a</w:t>
            </w:r>
          </w:p>
        </w:tc>
        <w:tc>
          <w:tcPr>
            <w:tcW w:w="1417" w:type="dxa"/>
            <w:tcBorders>
              <w:top w:val="single" w:sz="4" w:space="0" w:color="auto"/>
              <w:left w:val="single" w:sz="4" w:space="0" w:color="auto"/>
            </w:tcBorders>
            <w:shd w:val="clear" w:color="auto" w:fill="auto"/>
            <w:vAlign w:val="center"/>
          </w:tcPr>
          <w:p w14:paraId="43BA40AD"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Thompson, Tylee</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tcPr>
          <w:p w14:paraId="5B4FF274"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Delayed by clouds, rain and mist.</w:t>
            </w:r>
          </w:p>
        </w:tc>
      </w:tr>
      <w:tr w:rsidR="00961575" w:rsidRPr="00A03387" w14:paraId="31AC3D45" w14:textId="77777777" w:rsidTr="00D51D75">
        <w:trPr>
          <w:trHeight w:hRule="exact" w:val="596"/>
          <w:jc w:val="center"/>
        </w:trPr>
        <w:tc>
          <w:tcPr>
            <w:tcW w:w="1633" w:type="dxa"/>
            <w:tcBorders>
              <w:top w:val="single" w:sz="4" w:space="0" w:color="auto"/>
              <w:left w:val="single" w:sz="4" w:space="0" w:color="auto"/>
              <w:bottom w:val="single" w:sz="4" w:space="0" w:color="auto"/>
            </w:tcBorders>
            <w:shd w:val="clear" w:color="auto" w:fill="auto"/>
            <w:vAlign w:val="center"/>
          </w:tcPr>
          <w:p w14:paraId="3BA60E95" w14:textId="77777777" w:rsidR="00386610" w:rsidRPr="007E13BE" w:rsidRDefault="00000000" w:rsidP="00D51D75">
            <w:pPr>
              <w:pStyle w:val="Other0"/>
              <w:spacing w:after="0" w:line="240" w:lineRule="auto"/>
              <w:ind w:firstLine="0"/>
              <w:rPr>
                <w:rStyle w:val="Other"/>
                <w:rFonts w:eastAsia="Times New Roman"/>
              </w:rPr>
            </w:pPr>
            <w:r w:rsidRPr="00A03387">
              <w:rPr>
                <w:rStyle w:val="Other"/>
                <w:rFonts w:eastAsia="Times New Roman"/>
              </w:rPr>
              <w:t>Merritt</w:t>
            </w:r>
          </w:p>
        </w:tc>
        <w:tc>
          <w:tcPr>
            <w:tcW w:w="1346" w:type="dxa"/>
            <w:tcBorders>
              <w:top w:val="single" w:sz="4" w:space="0" w:color="auto"/>
              <w:left w:val="single" w:sz="4" w:space="0" w:color="auto"/>
            </w:tcBorders>
            <w:shd w:val="clear" w:color="auto" w:fill="auto"/>
            <w:vAlign w:val="center"/>
          </w:tcPr>
          <w:p w14:paraId="6C8A464A" w14:textId="77777777" w:rsidR="00386610" w:rsidRPr="007E13BE" w:rsidRDefault="00000000" w:rsidP="00D51D75">
            <w:pPr>
              <w:pStyle w:val="Other0"/>
              <w:spacing w:after="0" w:line="240" w:lineRule="auto"/>
              <w:ind w:firstLine="0"/>
              <w:rPr>
                <w:rStyle w:val="Other"/>
                <w:rFonts w:eastAsia="Times New Roman"/>
              </w:rPr>
            </w:pPr>
            <w:r w:rsidRPr="00A03387">
              <w:rPr>
                <w:rStyle w:val="Other"/>
                <w:rFonts w:eastAsia="Times New Roman"/>
              </w:rPr>
              <w:t>Vancouver</w:t>
            </w:r>
          </w:p>
        </w:tc>
        <w:tc>
          <w:tcPr>
            <w:tcW w:w="985" w:type="dxa"/>
            <w:tcBorders>
              <w:top w:val="single" w:sz="4" w:space="0" w:color="auto"/>
              <w:left w:val="single" w:sz="4" w:space="0" w:color="auto"/>
            </w:tcBorders>
            <w:shd w:val="clear" w:color="auto" w:fill="auto"/>
            <w:vAlign w:val="center"/>
          </w:tcPr>
          <w:p w14:paraId="0FB76EC3"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17 Oct</w:t>
            </w:r>
          </w:p>
        </w:tc>
        <w:tc>
          <w:tcPr>
            <w:tcW w:w="851" w:type="dxa"/>
            <w:tcBorders>
              <w:top w:val="single" w:sz="4" w:space="0" w:color="auto"/>
              <w:left w:val="single" w:sz="4" w:space="0" w:color="auto"/>
            </w:tcBorders>
            <w:shd w:val="clear" w:color="auto" w:fill="auto"/>
            <w:vAlign w:val="center"/>
          </w:tcPr>
          <w:p w14:paraId="0B20D548"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0940</w:t>
            </w:r>
          </w:p>
        </w:tc>
        <w:tc>
          <w:tcPr>
            <w:tcW w:w="850" w:type="dxa"/>
            <w:tcBorders>
              <w:top w:val="single" w:sz="4" w:space="0" w:color="auto"/>
              <w:left w:val="single" w:sz="4" w:space="0" w:color="auto"/>
            </w:tcBorders>
            <w:shd w:val="clear" w:color="auto" w:fill="auto"/>
            <w:vAlign w:val="center"/>
          </w:tcPr>
          <w:p w14:paraId="05A2E59B"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PST</w:t>
            </w:r>
          </w:p>
          <w:p w14:paraId="554F127F" w14:textId="77777777" w:rsidR="00386610" w:rsidRPr="007E13BE" w:rsidRDefault="00000000" w:rsidP="00961575">
            <w:pPr>
              <w:pStyle w:val="Other0"/>
              <w:spacing w:after="0" w:line="228" w:lineRule="auto"/>
              <w:ind w:firstLine="0"/>
              <w:jc w:val="center"/>
              <w:rPr>
                <w:rStyle w:val="Other"/>
                <w:rFonts w:eastAsia="Times New Roman"/>
              </w:rPr>
            </w:pPr>
            <w:r w:rsidRPr="00A03387">
              <w:rPr>
                <w:rStyle w:val="Other"/>
                <w:rFonts w:eastAsia="Times New Roman"/>
              </w:rPr>
              <w:t>1125</w:t>
            </w:r>
          </w:p>
        </w:tc>
        <w:tc>
          <w:tcPr>
            <w:tcW w:w="1134" w:type="dxa"/>
            <w:tcBorders>
              <w:top w:val="single" w:sz="4" w:space="0" w:color="auto"/>
              <w:left w:val="single" w:sz="4" w:space="0" w:color="auto"/>
            </w:tcBorders>
            <w:shd w:val="clear" w:color="auto" w:fill="auto"/>
            <w:vAlign w:val="center"/>
          </w:tcPr>
          <w:p w14:paraId="55856BE6"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1.45</w:t>
            </w:r>
          </w:p>
        </w:tc>
        <w:tc>
          <w:tcPr>
            <w:tcW w:w="851" w:type="dxa"/>
            <w:tcBorders>
              <w:top w:val="single" w:sz="4" w:space="0" w:color="auto"/>
              <w:left w:val="single" w:sz="4" w:space="0" w:color="auto"/>
            </w:tcBorders>
            <w:shd w:val="clear" w:color="auto" w:fill="auto"/>
            <w:vAlign w:val="center"/>
          </w:tcPr>
          <w:p w14:paraId="7A89479E"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155</w:t>
            </w:r>
          </w:p>
        </w:tc>
        <w:tc>
          <w:tcPr>
            <w:tcW w:w="992" w:type="dxa"/>
            <w:tcBorders>
              <w:top w:val="single" w:sz="4" w:space="0" w:color="auto"/>
              <w:left w:val="single" w:sz="4" w:space="0" w:color="auto"/>
            </w:tcBorders>
            <w:shd w:val="clear" w:color="auto" w:fill="auto"/>
            <w:vAlign w:val="center"/>
          </w:tcPr>
          <w:p w14:paraId="7F8D7C45"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88</w:t>
            </w:r>
          </w:p>
        </w:tc>
        <w:tc>
          <w:tcPr>
            <w:tcW w:w="1276" w:type="dxa"/>
            <w:tcBorders>
              <w:top w:val="single" w:sz="4" w:space="0" w:color="auto"/>
              <w:left w:val="single" w:sz="4" w:space="0" w:color="auto"/>
            </w:tcBorders>
            <w:shd w:val="clear" w:color="auto" w:fill="auto"/>
            <w:vAlign w:val="center"/>
          </w:tcPr>
          <w:p w14:paraId="71E55747"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DH9a</w:t>
            </w:r>
          </w:p>
        </w:tc>
        <w:tc>
          <w:tcPr>
            <w:tcW w:w="1417" w:type="dxa"/>
            <w:tcBorders>
              <w:top w:val="single" w:sz="4" w:space="0" w:color="auto"/>
              <w:left w:val="single" w:sz="4" w:space="0" w:color="auto"/>
            </w:tcBorders>
            <w:shd w:val="clear" w:color="auto" w:fill="auto"/>
            <w:vAlign w:val="center"/>
          </w:tcPr>
          <w:p w14:paraId="06523482"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Thompson, Tylee</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tcPr>
          <w:p w14:paraId="1AB5207E" w14:textId="77777777" w:rsidR="00386610" w:rsidRPr="007E13BE" w:rsidRDefault="00386610" w:rsidP="00961575">
            <w:pPr>
              <w:jc w:val="center"/>
              <w:rPr>
                <w:rStyle w:val="Other"/>
                <w:rFonts w:eastAsia="Times New Roman"/>
              </w:rPr>
            </w:pPr>
          </w:p>
        </w:tc>
      </w:tr>
      <w:tr w:rsidR="00961575" w:rsidRPr="00A03387" w14:paraId="45E09DAF" w14:textId="77777777" w:rsidTr="00D51D75">
        <w:trPr>
          <w:trHeight w:hRule="exact" w:val="1083"/>
          <w:jc w:val="center"/>
        </w:trPr>
        <w:tc>
          <w:tcPr>
            <w:tcW w:w="1633" w:type="dxa"/>
            <w:tcBorders>
              <w:top w:val="single" w:sz="4" w:space="0" w:color="auto"/>
              <w:left w:val="single" w:sz="4" w:space="0" w:color="auto"/>
              <w:bottom w:val="single" w:sz="4" w:space="0" w:color="auto"/>
            </w:tcBorders>
            <w:shd w:val="clear" w:color="auto" w:fill="auto"/>
            <w:vAlign w:val="center"/>
          </w:tcPr>
          <w:p w14:paraId="37B73C16" w14:textId="77777777" w:rsidR="00386610" w:rsidRPr="007E13BE" w:rsidRDefault="00000000" w:rsidP="00D51D75">
            <w:pPr>
              <w:pStyle w:val="Other0"/>
              <w:spacing w:after="0" w:line="240" w:lineRule="auto"/>
              <w:ind w:firstLine="0"/>
              <w:rPr>
                <w:rStyle w:val="Other"/>
                <w:rFonts w:eastAsia="Times New Roman"/>
              </w:rPr>
            </w:pPr>
            <w:r w:rsidRPr="00A03387">
              <w:rPr>
                <w:rStyle w:val="Other"/>
                <w:rFonts w:eastAsia="Times New Roman"/>
              </w:rPr>
              <w:t>Total</w:t>
            </w:r>
          </w:p>
        </w:tc>
        <w:tc>
          <w:tcPr>
            <w:tcW w:w="1346" w:type="dxa"/>
            <w:tcBorders>
              <w:top w:val="single" w:sz="4" w:space="0" w:color="auto"/>
              <w:left w:val="single" w:sz="4" w:space="0" w:color="auto"/>
            </w:tcBorders>
            <w:shd w:val="clear" w:color="auto" w:fill="auto"/>
            <w:vAlign w:val="center"/>
          </w:tcPr>
          <w:p w14:paraId="0B88DE6E" w14:textId="77777777" w:rsidR="00386610" w:rsidRPr="007E13BE" w:rsidRDefault="00386610" w:rsidP="00D51D75">
            <w:pPr>
              <w:rPr>
                <w:rStyle w:val="Other"/>
                <w:rFonts w:eastAsia="Times New Roman"/>
              </w:rPr>
            </w:pPr>
          </w:p>
        </w:tc>
        <w:tc>
          <w:tcPr>
            <w:tcW w:w="985" w:type="dxa"/>
            <w:tcBorders>
              <w:top w:val="single" w:sz="4" w:space="0" w:color="auto"/>
              <w:left w:val="single" w:sz="4" w:space="0" w:color="auto"/>
            </w:tcBorders>
            <w:shd w:val="clear" w:color="auto" w:fill="auto"/>
            <w:vAlign w:val="center"/>
          </w:tcPr>
          <w:p w14:paraId="1CC9CB8C" w14:textId="77777777" w:rsidR="00386610" w:rsidRPr="007E13BE" w:rsidRDefault="00386610" w:rsidP="00961575">
            <w:pPr>
              <w:jc w:val="center"/>
              <w:rPr>
                <w:rStyle w:val="Other"/>
                <w:rFonts w:eastAsia="Times New Roman"/>
              </w:rPr>
            </w:pPr>
          </w:p>
        </w:tc>
        <w:tc>
          <w:tcPr>
            <w:tcW w:w="851" w:type="dxa"/>
            <w:tcBorders>
              <w:top w:val="single" w:sz="4" w:space="0" w:color="auto"/>
              <w:left w:val="single" w:sz="4" w:space="0" w:color="auto"/>
            </w:tcBorders>
            <w:shd w:val="clear" w:color="auto" w:fill="auto"/>
            <w:vAlign w:val="center"/>
          </w:tcPr>
          <w:p w14:paraId="04928C6F" w14:textId="77777777" w:rsidR="00386610" w:rsidRPr="007E13BE" w:rsidRDefault="00386610" w:rsidP="00961575">
            <w:pPr>
              <w:jc w:val="center"/>
              <w:rPr>
                <w:rStyle w:val="Other"/>
                <w:rFonts w:eastAsia="Times New Roman"/>
              </w:rPr>
            </w:pPr>
          </w:p>
        </w:tc>
        <w:tc>
          <w:tcPr>
            <w:tcW w:w="850" w:type="dxa"/>
            <w:tcBorders>
              <w:top w:val="single" w:sz="4" w:space="0" w:color="auto"/>
              <w:left w:val="single" w:sz="4" w:space="0" w:color="auto"/>
            </w:tcBorders>
            <w:shd w:val="clear" w:color="auto" w:fill="auto"/>
            <w:vAlign w:val="center"/>
          </w:tcPr>
          <w:p w14:paraId="0522383F" w14:textId="77777777" w:rsidR="00386610" w:rsidRPr="007E13BE" w:rsidRDefault="00386610" w:rsidP="00961575">
            <w:pPr>
              <w:jc w:val="center"/>
              <w:rPr>
                <w:rStyle w:val="Other"/>
                <w:rFonts w:eastAsia="Times New Roman"/>
              </w:rPr>
            </w:pPr>
          </w:p>
        </w:tc>
        <w:tc>
          <w:tcPr>
            <w:tcW w:w="1134" w:type="dxa"/>
            <w:tcBorders>
              <w:top w:val="single" w:sz="4" w:space="0" w:color="auto"/>
              <w:left w:val="single" w:sz="4" w:space="0" w:color="auto"/>
            </w:tcBorders>
            <w:shd w:val="clear" w:color="auto" w:fill="auto"/>
            <w:vAlign w:val="center"/>
          </w:tcPr>
          <w:p w14:paraId="0CD48C07"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16.25</w:t>
            </w:r>
          </w:p>
        </w:tc>
        <w:tc>
          <w:tcPr>
            <w:tcW w:w="851" w:type="dxa"/>
            <w:tcBorders>
              <w:top w:val="single" w:sz="4" w:space="0" w:color="auto"/>
              <w:left w:val="single" w:sz="4" w:space="0" w:color="auto"/>
            </w:tcBorders>
            <w:shd w:val="clear" w:color="auto" w:fill="auto"/>
            <w:vAlign w:val="center"/>
          </w:tcPr>
          <w:p w14:paraId="510C926D"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1342</w:t>
            </w:r>
          </w:p>
        </w:tc>
        <w:tc>
          <w:tcPr>
            <w:tcW w:w="992" w:type="dxa"/>
            <w:tcBorders>
              <w:top w:val="single" w:sz="4" w:space="0" w:color="auto"/>
              <w:left w:val="single" w:sz="4" w:space="0" w:color="auto"/>
            </w:tcBorders>
            <w:shd w:val="clear" w:color="auto" w:fill="auto"/>
            <w:vAlign w:val="center"/>
          </w:tcPr>
          <w:p w14:paraId="6A5A4E0A"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81</w:t>
            </w:r>
          </w:p>
        </w:tc>
        <w:tc>
          <w:tcPr>
            <w:tcW w:w="1276" w:type="dxa"/>
            <w:tcBorders>
              <w:top w:val="single" w:sz="4" w:space="0" w:color="auto"/>
              <w:left w:val="single" w:sz="4" w:space="0" w:color="auto"/>
            </w:tcBorders>
            <w:shd w:val="clear" w:color="auto" w:fill="auto"/>
            <w:vAlign w:val="center"/>
          </w:tcPr>
          <w:p w14:paraId="2570CBCC" w14:textId="77777777" w:rsidR="00386610" w:rsidRPr="007E13BE" w:rsidRDefault="00386610" w:rsidP="00961575">
            <w:pPr>
              <w:jc w:val="center"/>
              <w:rPr>
                <w:rStyle w:val="Other"/>
                <w:rFonts w:eastAsia="Times New Roman"/>
              </w:rPr>
            </w:pPr>
          </w:p>
        </w:tc>
        <w:tc>
          <w:tcPr>
            <w:tcW w:w="1417" w:type="dxa"/>
            <w:tcBorders>
              <w:top w:val="single" w:sz="4" w:space="0" w:color="auto"/>
              <w:left w:val="single" w:sz="4" w:space="0" w:color="auto"/>
            </w:tcBorders>
            <w:shd w:val="clear" w:color="auto" w:fill="auto"/>
            <w:vAlign w:val="center"/>
          </w:tcPr>
          <w:p w14:paraId="734715BE" w14:textId="77777777" w:rsidR="00386610" w:rsidRPr="007E13BE" w:rsidRDefault="00386610" w:rsidP="00961575">
            <w:pPr>
              <w:jc w:val="center"/>
              <w:rPr>
                <w:rStyle w:val="Other"/>
                <w:rFonts w:eastAsia="Times New Roman"/>
              </w:rPr>
            </w:pP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tcPr>
          <w:p w14:paraId="091A028D"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Carried out by Canadian Air Force</w:t>
            </w:r>
          </w:p>
        </w:tc>
      </w:tr>
      <w:tr w:rsidR="00961575" w:rsidRPr="00A03387" w14:paraId="2204ED60" w14:textId="77777777" w:rsidTr="00D51D75">
        <w:trPr>
          <w:trHeight w:hRule="exact" w:val="664"/>
          <w:jc w:val="center"/>
        </w:trPr>
        <w:tc>
          <w:tcPr>
            <w:tcW w:w="1633" w:type="dxa"/>
            <w:tcBorders>
              <w:top w:val="single" w:sz="4" w:space="0" w:color="auto"/>
              <w:left w:val="single" w:sz="4" w:space="0" w:color="auto"/>
              <w:bottom w:val="single" w:sz="4" w:space="0" w:color="auto"/>
            </w:tcBorders>
            <w:shd w:val="clear" w:color="auto" w:fill="auto"/>
            <w:vAlign w:val="center"/>
          </w:tcPr>
          <w:p w14:paraId="550E20D5" w14:textId="77777777" w:rsidR="00386610" w:rsidRPr="007E13BE" w:rsidRDefault="00000000" w:rsidP="00D51D75">
            <w:pPr>
              <w:pStyle w:val="Other0"/>
              <w:spacing w:after="0" w:line="240" w:lineRule="auto"/>
              <w:ind w:firstLine="0"/>
              <w:rPr>
                <w:rStyle w:val="Other"/>
                <w:rFonts w:eastAsia="Times New Roman"/>
              </w:rPr>
            </w:pPr>
            <w:r w:rsidRPr="00A03387">
              <w:rPr>
                <w:rStyle w:val="Other"/>
                <w:rFonts w:eastAsia="Times New Roman"/>
              </w:rPr>
              <w:t>Grand Total</w:t>
            </w:r>
          </w:p>
        </w:tc>
        <w:tc>
          <w:tcPr>
            <w:tcW w:w="1346" w:type="dxa"/>
            <w:tcBorders>
              <w:top w:val="single" w:sz="4" w:space="0" w:color="auto"/>
              <w:left w:val="single" w:sz="4" w:space="0" w:color="auto"/>
              <w:bottom w:val="single" w:sz="4" w:space="0" w:color="auto"/>
            </w:tcBorders>
            <w:shd w:val="clear" w:color="auto" w:fill="auto"/>
            <w:vAlign w:val="center"/>
          </w:tcPr>
          <w:p w14:paraId="1A0E788D" w14:textId="77777777" w:rsidR="00386610" w:rsidRPr="007E13BE" w:rsidRDefault="00386610" w:rsidP="00D51D75">
            <w:pPr>
              <w:rPr>
                <w:rStyle w:val="Other"/>
                <w:rFonts w:eastAsia="Times New Roman"/>
              </w:rPr>
            </w:pPr>
          </w:p>
        </w:tc>
        <w:tc>
          <w:tcPr>
            <w:tcW w:w="985" w:type="dxa"/>
            <w:tcBorders>
              <w:top w:val="single" w:sz="4" w:space="0" w:color="auto"/>
              <w:left w:val="single" w:sz="4" w:space="0" w:color="auto"/>
              <w:bottom w:val="single" w:sz="4" w:space="0" w:color="auto"/>
            </w:tcBorders>
            <w:shd w:val="clear" w:color="auto" w:fill="auto"/>
            <w:vAlign w:val="center"/>
          </w:tcPr>
          <w:p w14:paraId="383385A6" w14:textId="77777777" w:rsidR="00386610" w:rsidRPr="007E13BE" w:rsidRDefault="00386610" w:rsidP="00961575">
            <w:pPr>
              <w:jc w:val="center"/>
              <w:rPr>
                <w:rStyle w:val="Other"/>
                <w:rFonts w:eastAsia="Times New Roman"/>
              </w:rPr>
            </w:pPr>
          </w:p>
        </w:tc>
        <w:tc>
          <w:tcPr>
            <w:tcW w:w="851" w:type="dxa"/>
            <w:tcBorders>
              <w:top w:val="single" w:sz="4" w:space="0" w:color="auto"/>
              <w:left w:val="single" w:sz="4" w:space="0" w:color="auto"/>
              <w:bottom w:val="single" w:sz="4" w:space="0" w:color="auto"/>
            </w:tcBorders>
            <w:shd w:val="clear" w:color="auto" w:fill="auto"/>
            <w:vAlign w:val="center"/>
          </w:tcPr>
          <w:p w14:paraId="2B9B15A3" w14:textId="77777777" w:rsidR="00386610" w:rsidRPr="007E13BE" w:rsidRDefault="00386610" w:rsidP="00961575">
            <w:pPr>
              <w:jc w:val="center"/>
              <w:rPr>
                <w:rStyle w:val="Other"/>
                <w:rFonts w:eastAsia="Times New Roman"/>
              </w:rPr>
            </w:pPr>
          </w:p>
        </w:tc>
        <w:tc>
          <w:tcPr>
            <w:tcW w:w="850" w:type="dxa"/>
            <w:tcBorders>
              <w:top w:val="single" w:sz="4" w:space="0" w:color="auto"/>
              <w:left w:val="single" w:sz="4" w:space="0" w:color="auto"/>
              <w:bottom w:val="single" w:sz="4" w:space="0" w:color="auto"/>
            </w:tcBorders>
            <w:shd w:val="clear" w:color="auto" w:fill="auto"/>
            <w:vAlign w:val="center"/>
          </w:tcPr>
          <w:p w14:paraId="7799CA01" w14:textId="77777777" w:rsidR="00386610" w:rsidRPr="007E13BE" w:rsidRDefault="00386610" w:rsidP="00961575">
            <w:pPr>
              <w:jc w:val="center"/>
              <w:rPr>
                <w:rStyle w:val="Other"/>
                <w:rFonts w:eastAsia="Times New Roman"/>
              </w:rPr>
            </w:pPr>
          </w:p>
        </w:tc>
        <w:tc>
          <w:tcPr>
            <w:tcW w:w="1134" w:type="dxa"/>
            <w:tcBorders>
              <w:top w:val="single" w:sz="4" w:space="0" w:color="auto"/>
              <w:left w:val="single" w:sz="4" w:space="0" w:color="auto"/>
              <w:bottom w:val="single" w:sz="4" w:space="0" w:color="auto"/>
            </w:tcBorders>
            <w:shd w:val="clear" w:color="auto" w:fill="auto"/>
            <w:vAlign w:val="center"/>
          </w:tcPr>
          <w:p w14:paraId="61E7869E"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+9.07</w:t>
            </w:r>
          </w:p>
        </w:tc>
        <w:tc>
          <w:tcPr>
            <w:tcW w:w="851" w:type="dxa"/>
            <w:tcBorders>
              <w:top w:val="single" w:sz="4" w:space="0" w:color="auto"/>
              <w:left w:val="single" w:sz="4" w:space="0" w:color="auto"/>
              <w:bottom w:val="single" w:sz="4" w:space="0" w:color="auto"/>
            </w:tcBorders>
            <w:shd w:val="clear" w:color="auto" w:fill="auto"/>
            <w:vAlign w:val="center"/>
          </w:tcPr>
          <w:p w14:paraId="0A2437CA"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3341</w:t>
            </w:r>
          </w:p>
        </w:tc>
        <w:tc>
          <w:tcPr>
            <w:tcW w:w="992" w:type="dxa"/>
            <w:tcBorders>
              <w:top w:val="single" w:sz="4" w:space="0" w:color="auto"/>
              <w:left w:val="single" w:sz="4" w:space="0" w:color="auto"/>
              <w:bottom w:val="single" w:sz="4" w:space="0" w:color="auto"/>
            </w:tcBorders>
            <w:shd w:val="clear" w:color="auto" w:fill="auto"/>
            <w:vAlign w:val="center"/>
          </w:tcPr>
          <w:p w14:paraId="2A7CF270" w14:textId="77777777" w:rsidR="00386610" w:rsidRPr="007E13BE" w:rsidRDefault="00000000" w:rsidP="00961575">
            <w:pPr>
              <w:pStyle w:val="Other0"/>
              <w:spacing w:after="0" w:line="240" w:lineRule="auto"/>
              <w:ind w:firstLine="0"/>
              <w:jc w:val="center"/>
              <w:rPr>
                <w:rStyle w:val="Other"/>
                <w:rFonts w:eastAsia="Times New Roman"/>
              </w:rPr>
            </w:pPr>
            <w:r w:rsidRPr="00A03387">
              <w:rPr>
                <w:rStyle w:val="Other"/>
                <w:rFonts w:eastAsia="Times New Roman"/>
              </w:rPr>
              <w:t>68</w:t>
            </w:r>
          </w:p>
        </w:tc>
        <w:tc>
          <w:tcPr>
            <w:tcW w:w="1276" w:type="dxa"/>
            <w:tcBorders>
              <w:top w:val="single" w:sz="4" w:space="0" w:color="auto"/>
              <w:left w:val="single" w:sz="4" w:space="0" w:color="auto"/>
              <w:bottom w:val="single" w:sz="4" w:space="0" w:color="auto"/>
            </w:tcBorders>
            <w:shd w:val="clear" w:color="auto" w:fill="auto"/>
            <w:vAlign w:val="center"/>
          </w:tcPr>
          <w:p w14:paraId="166D730E" w14:textId="77777777" w:rsidR="00386610" w:rsidRPr="007E13BE" w:rsidRDefault="00386610" w:rsidP="00961575">
            <w:pPr>
              <w:jc w:val="center"/>
              <w:rPr>
                <w:rStyle w:val="Other"/>
                <w:rFonts w:eastAsia="Times New Roman"/>
              </w:rPr>
            </w:pPr>
          </w:p>
        </w:tc>
        <w:tc>
          <w:tcPr>
            <w:tcW w:w="1417" w:type="dxa"/>
            <w:tcBorders>
              <w:top w:val="single" w:sz="4" w:space="0" w:color="auto"/>
              <w:left w:val="single" w:sz="4" w:space="0" w:color="auto"/>
              <w:bottom w:val="single" w:sz="4" w:space="0" w:color="auto"/>
            </w:tcBorders>
            <w:shd w:val="clear" w:color="auto" w:fill="auto"/>
            <w:vAlign w:val="center"/>
          </w:tcPr>
          <w:p w14:paraId="7FE394AF" w14:textId="77777777" w:rsidR="00386610" w:rsidRPr="007E13BE" w:rsidRDefault="00386610" w:rsidP="00961575">
            <w:pPr>
              <w:jc w:val="center"/>
              <w:rPr>
                <w:rStyle w:val="Other"/>
                <w:rFonts w:eastAsia="Times New Roman"/>
              </w:rPr>
            </w:pP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tcPr>
          <w:p w14:paraId="58CBEB0B" w14:textId="77777777" w:rsidR="00386610" w:rsidRPr="007E13BE" w:rsidRDefault="00386610" w:rsidP="00961575">
            <w:pPr>
              <w:jc w:val="center"/>
              <w:rPr>
                <w:rStyle w:val="Other"/>
                <w:rFonts w:eastAsia="Times New Roman"/>
              </w:rPr>
            </w:pPr>
          </w:p>
        </w:tc>
      </w:tr>
    </w:tbl>
    <w:p w14:paraId="74BD8854" w14:textId="77777777" w:rsidR="009253B3" w:rsidRDefault="009253B3" w:rsidP="009253B3">
      <w:pPr>
        <w:pStyle w:val="Bodytext60"/>
        <w:ind w:left="0" w:firstLine="0"/>
        <w:rPr>
          <w:rStyle w:val="Bodytext6"/>
          <w:rFonts w:ascii="Courier New" w:hAnsi="Courier New" w:cs="Courier New"/>
          <w:sz w:val="17"/>
          <w:szCs w:val="17"/>
        </w:rPr>
      </w:pPr>
    </w:p>
    <w:p w14:paraId="2531BFB0" w14:textId="52ED4D5B" w:rsidR="00386610" w:rsidRPr="00A03387" w:rsidRDefault="00000000" w:rsidP="009253B3">
      <w:pPr>
        <w:pStyle w:val="Bodytext60"/>
        <w:ind w:left="0" w:firstLine="720"/>
        <w:rPr>
          <w:rFonts w:ascii="Courier New" w:hAnsi="Courier New" w:cs="Courier New"/>
          <w:sz w:val="17"/>
          <w:szCs w:val="17"/>
        </w:rPr>
      </w:pPr>
      <w:r w:rsidRPr="00A03387">
        <w:rPr>
          <w:rStyle w:val="Bodytext6"/>
          <w:rFonts w:ascii="Courier New" w:hAnsi="Courier New" w:cs="Courier New"/>
          <w:sz w:val="17"/>
          <w:szCs w:val="17"/>
        </w:rPr>
        <w:t>Note:</w:t>
      </w:r>
      <w:r w:rsidR="00961575">
        <w:rPr>
          <w:rStyle w:val="Bodytext6"/>
          <w:rFonts w:ascii="Courier New" w:hAnsi="Courier New" w:cs="Courier New"/>
          <w:sz w:val="17"/>
          <w:szCs w:val="17"/>
        </w:rPr>
        <w:tab/>
      </w:r>
      <w:r w:rsidR="00961575">
        <w:rPr>
          <w:rStyle w:val="Bodytext6"/>
          <w:rFonts w:ascii="Courier New" w:hAnsi="Courier New" w:cs="Courier New"/>
          <w:sz w:val="17"/>
          <w:szCs w:val="17"/>
        </w:rPr>
        <w:tab/>
      </w:r>
      <w:r w:rsidRPr="00A03387">
        <w:rPr>
          <w:rStyle w:val="Bodytext6"/>
          <w:rFonts w:ascii="Courier New" w:hAnsi="Courier New" w:cs="Courier New"/>
          <w:sz w:val="17"/>
          <w:szCs w:val="17"/>
        </w:rPr>
        <w:t>1. For uniformity, the same time zone has been used for each leg of the flight.</w:t>
      </w:r>
    </w:p>
    <w:p w14:paraId="2C805806" w14:textId="77777777" w:rsidR="00961575" w:rsidRDefault="00000000" w:rsidP="009253B3">
      <w:pPr>
        <w:pStyle w:val="Footnote0"/>
        <w:spacing w:line="266" w:lineRule="auto"/>
        <w:ind w:left="2160"/>
        <w:rPr>
          <w:rStyle w:val="Bodytext6"/>
          <w:rFonts w:ascii="Courier New" w:eastAsia="Courier New" w:hAnsi="Courier New" w:cs="Courier New"/>
          <w:sz w:val="17"/>
          <w:szCs w:val="17"/>
        </w:rPr>
      </w:pPr>
      <w:r w:rsidRPr="00A03387">
        <w:rPr>
          <w:rStyle w:val="Bodytext6"/>
          <w:rFonts w:ascii="Courier New" w:eastAsia="Courier New" w:hAnsi="Courier New" w:cs="Courier New"/>
          <w:sz w:val="17"/>
          <w:szCs w:val="17"/>
        </w:rPr>
        <w:t>2. The Air Board Intelligence Branch report of the flight shows take-off from Ottawa on 9 October at 0845 and arrival at Sault Ste. Marie at 1635, hut gives the elapsed time as 7.52 hours.</w:t>
      </w:r>
      <w:bookmarkStart w:id="3" w:name="bookmark8"/>
    </w:p>
    <w:p w14:paraId="52BDB4A5" w14:textId="77777777" w:rsidR="00961575" w:rsidRDefault="00961575" w:rsidP="00F3578B">
      <w:pPr>
        <w:pStyle w:val="Footnote0"/>
        <w:spacing w:line="266" w:lineRule="auto"/>
        <w:ind w:left="0" w:firstLine="720"/>
        <w:jc w:val="center"/>
        <w:rPr>
          <w:rStyle w:val="Footnote"/>
        </w:rPr>
        <w:sectPr w:rsidR="00961575" w:rsidSect="00B51ECD">
          <w:footnotePr>
            <w:numRestart w:val="eachSect"/>
          </w:footnotePr>
          <w:pgSz w:w="15840" w:h="12240" w:orient="landscape"/>
          <w:pgMar w:top="1077" w:right="1701" w:bottom="1077" w:left="1701" w:header="0" w:footer="3" w:gutter="0"/>
          <w:cols w:space="720"/>
          <w:noEndnote/>
          <w:docGrid w:linePitch="360"/>
          <w15:footnoteColumns w:val="1"/>
        </w:sectPr>
      </w:pPr>
    </w:p>
    <w:p w14:paraId="37998AFF" w14:textId="564191B9" w:rsidR="00386610" w:rsidRPr="00D51D75" w:rsidRDefault="00000000" w:rsidP="00D51D75">
      <w:pPr>
        <w:pStyle w:val="Footnote0"/>
        <w:spacing w:line="266" w:lineRule="auto"/>
        <w:ind w:left="0"/>
        <w:jc w:val="center"/>
        <w:rPr>
          <w:u w:val="single"/>
        </w:rPr>
      </w:pPr>
      <w:r w:rsidRPr="00D51D75">
        <w:rPr>
          <w:rStyle w:val="Footnote"/>
          <w:u w:val="single"/>
        </w:rPr>
        <w:lastRenderedPageBreak/>
        <w:t>Chapter</w:t>
      </w:r>
      <w:r w:rsidRPr="00D51D75">
        <w:rPr>
          <w:rStyle w:val="Heading5"/>
        </w:rPr>
        <w:t xml:space="preserve"> V</w:t>
      </w:r>
      <w:bookmarkEnd w:id="3"/>
    </w:p>
    <w:p w14:paraId="18761CFA" w14:textId="7B3F9A54" w:rsidR="00386610" w:rsidRPr="00A03387" w:rsidRDefault="00000000" w:rsidP="00494275">
      <w:pPr>
        <w:pStyle w:val="BodyText"/>
        <w:numPr>
          <w:ilvl w:val="0"/>
          <w:numId w:val="50"/>
        </w:numPr>
        <w:tabs>
          <w:tab w:val="left" w:pos="2374"/>
        </w:tabs>
        <w:spacing w:after="420"/>
        <w:ind w:left="357" w:hanging="357"/>
        <w:jc w:val="center"/>
      </w:pPr>
      <w:r w:rsidRPr="00A03387">
        <w:rPr>
          <w:rStyle w:val="BodyTextChar"/>
          <w:u w:val="single"/>
        </w:rPr>
        <w:t>Parliament in 1921</w:t>
      </w:r>
    </w:p>
    <w:p w14:paraId="06425494" w14:textId="0FFB4A83" w:rsidR="00386610" w:rsidRPr="00A03387" w:rsidRDefault="00000000" w:rsidP="00E237DA">
      <w:pPr>
        <w:pStyle w:val="BodyText"/>
        <w:spacing w:line="269" w:lineRule="auto"/>
        <w:ind w:firstLine="720"/>
        <w:jc w:val="both"/>
      </w:pPr>
      <w:r w:rsidRPr="00A03387">
        <w:rPr>
          <w:rStyle w:val="BodyTextChar"/>
        </w:rPr>
        <w:t>For Air Board operations in the 1921-1922 fiscal year the government submitted an estimate of $1,625,000, subdivided be</w:t>
      </w:r>
      <w:r w:rsidRPr="00A03387">
        <w:rPr>
          <w:rStyle w:val="BodyTextChar"/>
        </w:rPr>
        <w:softHyphen/>
        <w:t>tween the Canadian Air Force - $825,000, civil aviation - $700,000, and salaries and contingencies - $100,000</w:t>
      </w:r>
      <w:r w:rsidR="004B6771">
        <w:rPr>
          <w:rStyle w:val="BodyTextChar"/>
        </w:rPr>
        <w:t>.</w:t>
      </w:r>
      <w:r w:rsidR="004B6771">
        <w:rPr>
          <w:rStyle w:val="FootnoteReference"/>
        </w:rPr>
        <w:footnoteReference w:id="90"/>
      </w:r>
      <w:r w:rsidRPr="00A03387">
        <w:rPr>
          <w:rStyle w:val="BodyTextChar"/>
        </w:rPr>
        <w:t xml:space="preserve"> This sum was about 14</w:t>
      </w:r>
      <w:r w:rsidR="00E237DA">
        <w:rPr>
          <w:rStyle w:val="BodyTextChar"/>
        </w:rPr>
        <w:t>%</w:t>
      </w:r>
      <w:r w:rsidRPr="00A03387">
        <w:rPr>
          <w:rStyle w:val="BodyTextChar"/>
        </w:rPr>
        <w:t xml:space="preserve"> ($275,000) less than the appropriation for the previous year. Mr. Guthrie, the Minister of Militia and Defence and Chairman of the Air Board, in presenting the estimate to the house emphasized that he had pruned the original figures considerably, paring them "right to a dollar." The Air Board was still operating with air</w:t>
      </w:r>
      <w:r w:rsidRPr="00A03387">
        <w:rPr>
          <w:rStyle w:val="BodyTextChar"/>
        </w:rPr>
        <w:softHyphen/>
        <w:t xml:space="preserve">craft that had been donated to Canada, and so </w:t>
      </w:r>
      <w:proofErr w:type="gramStart"/>
      <w:r w:rsidRPr="00A03387">
        <w:rPr>
          <w:rStyle w:val="BodyTextChar"/>
        </w:rPr>
        <w:t>far</w:t>
      </w:r>
      <w:proofErr w:type="gramEnd"/>
      <w:r w:rsidRPr="00A03387">
        <w:rPr>
          <w:rStyle w:val="BodyTextChar"/>
        </w:rPr>
        <w:t xml:space="preserve"> it had not been necessary to purchase much equipment, but he warned that such purchases would be necessary as time went on. The minister expressed the opinion that the airship (sic) "will be a most valuable adjunct in naval and military matters and the like. But when we come down to the question of commercial success we will be thrown back on the lighter-than-air craft, not on the airship."</w:t>
      </w:r>
      <w:r w:rsidRPr="00A03387">
        <w:rPr>
          <w:rStyle w:val="BodyTextChar"/>
          <w:vertAlign w:val="superscript"/>
        </w:rPr>
        <w:footnoteReference w:id="91"/>
      </w:r>
    </w:p>
    <w:p w14:paraId="39B35642" w14:textId="650FF093" w:rsidR="00386610" w:rsidRPr="00A03387" w:rsidRDefault="00000000" w:rsidP="00E237DA">
      <w:pPr>
        <w:pStyle w:val="BodyText"/>
        <w:tabs>
          <w:tab w:val="left" w:leader="dot" w:pos="5458"/>
        </w:tabs>
        <w:ind w:firstLine="720"/>
        <w:jc w:val="both"/>
      </w:pPr>
      <w:r w:rsidRPr="00A03387">
        <w:rPr>
          <w:rStyle w:val="BodyTextChar"/>
        </w:rPr>
        <w:t xml:space="preserve">Despite Mr. Guthrie’s assurance that the estimate had been pared to the bone several members were quite critical. Mr. McMaster, who had attacked the air service item the previous year, rose once again to question whether the country could afford it. "I say we can’t ... I wish to </w:t>
      </w:r>
      <w:proofErr w:type="gramStart"/>
      <w:r w:rsidRPr="00A03387">
        <w:rPr>
          <w:rStyle w:val="BodyTextChar"/>
        </w:rPr>
        <w:t>protest against</w:t>
      </w:r>
      <w:proofErr w:type="gramEnd"/>
      <w:r w:rsidRPr="00A03387">
        <w:rPr>
          <w:rStyle w:val="BodyTextChar"/>
        </w:rPr>
        <w:t xml:space="preserve"> this expenditure... on behalf of the tax-laden people - the long - suffering electors of this country </w:t>
      </w:r>
      <w:proofErr w:type="gramStart"/>
      <w:r w:rsidRPr="00A03387">
        <w:rPr>
          <w:rStyle w:val="BodyTextChar"/>
        </w:rPr>
        <w:t>- against</w:t>
      </w:r>
      <w:proofErr w:type="gramEnd"/>
      <w:r w:rsidRPr="00A03387">
        <w:rPr>
          <w:rStyle w:val="BodyTextChar"/>
        </w:rPr>
        <w:t xml:space="preserve"> this waste of money. Perhaps it is not an absolute waste, there will be some good obtained out of it, but we cannot afford it. The country cannot afford this experimenting with civil aviation</w:t>
      </w:r>
      <w:r w:rsidR="007618C9">
        <w:rPr>
          <w:rStyle w:val="BodyTextChar"/>
        </w:rPr>
        <w:t xml:space="preserve">… </w:t>
      </w:r>
      <w:r w:rsidRPr="00A03387">
        <w:rPr>
          <w:rStyle w:val="BodyTextChar"/>
        </w:rPr>
        <w:t xml:space="preserve">As far as the military airships are </w:t>
      </w:r>
      <w:proofErr w:type="gramStart"/>
      <w:r w:rsidRPr="00A03387">
        <w:rPr>
          <w:rStyle w:val="BodyTextChar"/>
        </w:rPr>
        <w:t>concerned</w:t>
      </w:r>
      <w:proofErr w:type="gramEnd"/>
      <w:r w:rsidRPr="00A03387">
        <w:rPr>
          <w:rStyle w:val="BodyTextChar"/>
        </w:rPr>
        <w:t xml:space="preserve"> I would not be opposed to some reasonable expenditure upon them, because if we are to have any military expenditure whatsoever, aviation is one of the branches which has to be maintained; but this civil aviation and this most unsound and unwholesome principle of dividing expenses with the provinces on a fifty-fifty-basis, merits criticism."</w:t>
      </w:r>
    </w:p>
    <w:p w14:paraId="120BBD1B" w14:textId="77777777" w:rsidR="00E237DA" w:rsidRDefault="00E237DA">
      <w:pPr>
        <w:rPr>
          <w:rStyle w:val="BodyTextChar"/>
        </w:rPr>
      </w:pPr>
      <w:r>
        <w:rPr>
          <w:rStyle w:val="BodyTextChar"/>
        </w:rPr>
        <w:br w:type="page"/>
      </w:r>
    </w:p>
    <w:p w14:paraId="2DAD166C" w14:textId="6303561F" w:rsidR="00386610" w:rsidRPr="00A03387" w:rsidRDefault="00000000" w:rsidP="00E237DA">
      <w:pPr>
        <w:pStyle w:val="BodyText"/>
        <w:tabs>
          <w:tab w:val="left" w:leader="dot" w:pos="6095"/>
        </w:tabs>
        <w:ind w:firstLine="720"/>
        <w:jc w:val="both"/>
      </w:pPr>
      <w:r w:rsidRPr="00A03387">
        <w:rPr>
          <w:rStyle w:val="BodyTextChar"/>
        </w:rPr>
        <w:lastRenderedPageBreak/>
        <w:t xml:space="preserve">Other members turned their fire on the Canadian Air Force and asked what service it rendered to the country. Referring to </w:t>
      </w:r>
      <w:proofErr w:type="gramStart"/>
      <w:r w:rsidRPr="00A03387">
        <w:rPr>
          <w:rStyle w:val="BodyTextChar"/>
        </w:rPr>
        <w:t>a number of</w:t>
      </w:r>
      <w:proofErr w:type="gramEnd"/>
      <w:r w:rsidRPr="00A03387">
        <w:rPr>
          <w:rStyle w:val="BodyTextChar"/>
        </w:rPr>
        <w:t xml:space="preserve"> accidents that had occurred recently,</w:t>
      </w:r>
      <w:r w:rsidR="004B6771">
        <w:rPr>
          <w:rStyle w:val="FootnoteReference"/>
        </w:rPr>
        <w:footnoteReference w:id="92"/>
      </w:r>
      <w:r w:rsidRPr="00A03387">
        <w:rPr>
          <w:rStyle w:val="BodyTextChar"/>
        </w:rPr>
        <w:t xml:space="preserve"> Mr. Duff said it seemed </w:t>
      </w:r>
      <w:r w:rsidR="007618C9">
        <w:rPr>
          <w:rStyle w:val="BodyTextChar"/>
        </w:rPr>
        <w:t>“</w:t>
      </w:r>
      <w:r w:rsidRPr="00A03387">
        <w:rPr>
          <w:rStyle w:val="BodyTextChar"/>
        </w:rPr>
        <w:t xml:space="preserve">a pretty high price to pay for an air service in peace time. If we had war, of course it would be necessary to keep our air </w:t>
      </w:r>
      <w:proofErr w:type="gramStart"/>
      <w:r w:rsidRPr="00A03387">
        <w:rPr>
          <w:rStyle w:val="BodyTextChar"/>
        </w:rPr>
        <w:t>service</w:t>
      </w:r>
      <w:proofErr w:type="gramEnd"/>
      <w:r w:rsidRPr="00A03387">
        <w:rPr>
          <w:rStyle w:val="BodyTextChar"/>
        </w:rPr>
        <w:t xml:space="preserve"> and we would expect to have accidents. But it is a crime to render our very best young men</w:t>
      </w:r>
      <w:r w:rsidR="007618C9">
        <w:rPr>
          <w:rStyle w:val="BodyTextChar"/>
        </w:rPr>
        <w:t xml:space="preserve">… </w:t>
      </w:r>
      <w:r w:rsidRPr="00A03387">
        <w:rPr>
          <w:rStyle w:val="BodyTextChar"/>
        </w:rPr>
        <w:t xml:space="preserve">liable to be killed or dangerously injured, just for the sake of having in Canada a service which is </w:t>
      </w:r>
      <w:proofErr w:type="gramStart"/>
      <w:r w:rsidRPr="00A03387">
        <w:rPr>
          <w:rStyle w:val="BodyTextChar"/>
        </w:rPr>
        <w:t>absolutely unnecessary</w:t>
      </w:r>
      <w:proofErr w:type="gramEnd"/>
      <w:r w:rsidRPr="00A03387">
        <w:rPr>
          <w:rStyle w:val="BodyTextChar"/>
        </w:rPr>
        <w:t>.</w:t>
      </w:r>
      <w:r w:rsidR="007618C9">
        <w:rPr>
          <w:rStyle w:val="BodyTextChar"/>
        </w:rPr>
        <w:t>”</w:t>
      </w:r>
      <w:r w:rsidRPr="00A03387">
        <w:rPr>
          <w:rStyle w:val="BodyTextChar"/>
        </w:rPr>
        <w:t xml:space="preserve"> He was</w:t>
      </w:r>
      <w:r w:rsidR="00675645">
        <w:rPr>
          <w:rStyle w:val="BodyTextChar"/>
        </w:rPr>
        <w:t xml:space="preserve"> </w:t>
      </w:r>
      <w:r w:rsidRPr="00A03387">
        <w:rPr>
          <w:rStyle w:val="BodyTextChar"/>
        </w:rPr>
        <w:t xml:space="preserve">particularly critical of the air station at Halifax which, he charged, was </w:t>
      </w:r>
      <w:r w:rsidR="007618C9">
        <w:rPr>
          <w:rStyle w:val="BodyTextChar"/>
        </w:rPr>
        <w:t>“</w:t>
      </w:r>
      <w:r w:rsidRPr="00A03387">
        <w:rPr>
          <w:rStyle w:val="BodyTextChar"/>
        </w:rPr>
        <w:t>absolutely useless, either for commercial or for military purposes.” There was no need for any aviation in Nova Scotia; it was</w:t>
      </w:r>
      <w:r w:rsidR="007618C9">
        <w:rPr>
          <w:rStyle w:val="BodyTextChar"/>
        </w:rPr>
        <w:t xml:space="preserve"> “</w:t>
      </w:r>
      <w:r w:rsidRPr="00A03387">
        <w:rPr>
          <w:rStyle w:val="BodyTextChar"/>
        </w:rPr>
        <w:t xml:space="preserve">an absolute waste of money” to have the station there. To these criticisms Mr. Guthrie replied that </w:t>
      </w:r>
      <w:r w:rsidR="007618C9">
        <w:rPr>
          <w:rStyle w:val="BodyTextChar"/>
        </w:rPr>
        <w:t>“</w:t>
      </w:r>
      <w:r w:rsidRPr="00A03387">
        <w:rPr>
          <w:rStyle w:val="BodyTextChar"/>
        </w:rPr>
        <w:t>you cannot maintain a military or naval system of any kind, if you have not an air force in connection with i</w:t>
      </w:r>
      <w:r w:rsidR="007618C9">
        <w:rPr>
          <w:rStyle w:val="BodyTextChar"/>
        </w:rPr>
        <w:t xml:space="preserve">t… </w:t>
      </w:r>
      <w:r w:rsidRPr="00A03387">
        <w:rPr>
          <w:rStyle w:val="BodyTextChar"/>
        </w:rPr>
        <w:t>The naval service now</w:t>
      </w:r>
      <w:r w:rsidRPr="00A03387">
        <w:rPr>
          <w:rStyle w:val="BodyTextChar"/>
        </w:rPr>
        <w:softHyphen/>
        <w:t xml:space="preserve">adays must have as an adjunct a seaplane service, and the best base for that on the eastern coast </w:t>
      </w:r>
      <w:proofErr w:type="gramStart"/>
      <w:r w:rsidRPr="00A03387">
        <w:rPr>
          <w:rStyle w:val="BodyTextChar"/>
        </w:rPr>
        <w:t>was considered to be</w:t>
      </w:r>
      <w:proofErr w:type="gramEnd"/>
      <w:r w:rsidRPr="00A03387">
        <w:rPr>
          <w:rStyle w:val="BodyTextChar"/>
        </w:rPr>
        <w:t xml:space="preserve"> at Halifax.” After an hour-long debate the item was agreed to.</w:t>
      </w:r>
      <w:r w:rsidR="00FA4125">
        <w:rPr>
          <w:rStyle w:val="FootnoteReference"/>
        </w:rPr>
        <w:footnoteReference w:id="93"/>
      </w:r>
    </w:p>
    <w:p w14:paraId="79A4E279" w14:textId="77777777" w:rsidR="00FA4125" w:rsidRDefault="00FA4125" w:rsidP="00F3578B">
      <w:pPr>
        <w:ind w:firstLine="720"/>
        <w:rPr>
          <w:rStyle w:val="BodyTextChar"/>
          <w:u w:val="single"/>
        </w:rPr>
      </w:pPr>
      <w:r>
        <w:rPr>
          <w:rStyle w:val="BodyTextChar"/>
          <w:u w:val="single"/>
        </w:rPr>
        <w:br w:type="page"/>
      </w:r>
    </w:p>
    <w:p w14:paraId="4433C7EB" w14:textId="75F853E1" w:rsidR="00FA4125" w:rsidRDefault="007618C9" w:rsidP="007618C9">
      <w:pPr>
        <w:pStyle w:val="BodyText"/>
        <w:tabs>
          <w:tab w:val="left" w:pos="491"/>
        </w:tabs>
        <w:spacing w:after="420" w:line="269" w:lineRule="auto"/>
        <w:ind w:firstLine="0"/>
        <w:jc w:val="center"/>
        <w:rPr>
          <w:rStyle w:val="BodyTextChar"/>
        </w:rPr>
      </w:pPr>
      <w:r>
        <w:rPr>
          <w:rStyle w:val="BodyTextChar"/>
          <w:u w:val="single"/>
        </w:rPr>
        <w:lastRenderedPageBreak/>
        <w:t xml:space="preserve">B. </w:t>
      </w:r>
      <w:r w:rsidRPr="00FA4125">
        <w:rPr>
          <w:rStyle w:val="BodyTextChar"/>
          <w:u w:val="single"/>
        </w:rPr>
        <w:t>Flying Operations in 1921</w:t>
      </w:r>
    </w:p>
    <w:p w14:paraId="0509F21E" w14:textId="2A74C062" w:rsidR="00386610" w:rsidRPr="00A03387" w:rsidRDefault="00000000" w:rsidP="00E237DA">
      <w:pPr>
        <w:pStyle w:val="BodyText"/>
        <w:spacing w:line="269" w:lineRule="auto"/>
        <w:ind w:firstLine="720"/>
        <w:jc w:val="both"/>
      </w:pPr>
      <w:r w:rsidRPr="00A03387">
        <w:rPr>
          <w:rStyle w:val="BodyTextChar"/>
        </w:rPr>
        <w:t xml:space="preserve">Encouraged by the results of the first trial operations in the </w:t>
      </w:r>
      <w:r w:rsidR="00FA4125" w:rsidRPr="00A03387">
        <w:rPr>
          <w:rStyle w:val="BodyTextChar"/>
        </w:rPr>
        <w:t>summer</w:t>
      </w:r>
      <w:r w:rsidRPr="00A03387">
        <w:rPr>
          <w:rStyle w:val="BodyTextChar"/>
        </w:rPr>
        <w:t xml:space="preserve"> and autumn of 1920, the Air Board convened meetings of the Inter-Departmental Conference in November 1920 and January- 1921 to discuss activities for the 1921 season. With 14 representatives present from seven different departments and agencies, plans were considered for extended operations in forestry and fishery patrols, aerial survey, exploration, communication, entomological investigation and experimental flying. In addition to the previous fields of operation in British Columbia, Alberta, Ontario and Quebec, it was proposed to begin work in northern Manitoba and New Brunswick also.</w:t>
      </w:r>
      <w:r w:rsidR="00FA4125">
        <w:rPr>
          <w:rStyle w:val="FootnoteReference"/>
        </w:rPr>
        <w:footnoteReference w:id="94"/>
      </w:r>
      <w:r w:rsidRPr="00A03387">
        <w:rPr>
          <w:rStyle w:val="BodyTextChar"/>
        </w:rPr>
        <w:t xml:space="preserve"> To carry out its</w:t>
      </w:r>
      <w:r w:rsidR="00FA4125">
        <w:rPr>
          <w:rStyle w:val="BodyTextChar"/>
        </w:rPr>
        <w:t xml:space="preserve"> </w:t>
      </w:r>
      <w:r w:rsidRPr="00A03387">
        <w:rPr>
          <w:rStyle w:val="BodyTextChar"/>
        </w:rPr>
        <w:t>programme the Directorate of Flying Operations had an operational staff of 110, including 32 licensed pilots, 1 airship pilot, 31 licensed air engineers, and 46 air mechanics; its fleet of 36 aircraft included four K3s (twin-engined flying</w:t>
      </w:r>
      <w:r w:rsidR="00FA4125">
        <w:rPr>
          <w:rStyle w:val="BodyTextChar"/>
        </w:rPr>
        <w:t xml:space="preserve"> </w:t>
      </w:r>
      <w:r w:rsidRPr="00A03387">
        <w:rPr>
          <w:rStyle w:val="BodyTextChar"/>
        </w:rPr>
        <w:softHyphen/>
        <w:t>boats), 18 HS2Ls (single-engined flying-boats), 11 DH4s (single- engined landplanes), and three Avro single-engined floatplanes.</w:t>
      </w:r>
    </w:p>
    <w:p w14:paraId="699A2C68" w14:textId="77777777" w:rsidR="00386610" w:rsidRPr="00A03387" w:rsidRDefault="00000000" w:rsidP="00E237DA">
      <w:pPr>
        <w:pStyle w:val="BodyText"/>
        <w:spacing w:line="264" w:lineRule="auto"/>
        <w:ind w:firstLine="720"/>
        <w:jc w:val="both"/>
      </w:pPr>
      <w:r w:rsidRPr="00A03387">
        <w:rPr>
          <w:rStyle w:val="BodyTextChar"/>
        </w:rPr>
        <w:t>When operations were suspended at all stations except Vancouver at the end of October 1921 W/C Leckie’s branch had made 1209 flights for a total of 2200.36 hours. Three provincial governments, Quebec, Ontario and British Columbia, had made use of its services as well as nine departments of the Dominion government, including eight branches of the Department of the Interior, the Geological Survey Branch of the Department of Mines, the Entomological Branch of the Department of Agriculture, the Exhibits and Publicity Bureau of the Department of Trade and Commerce, and the Departments of Marine and Fisheries, Customs, Railways and Canals, Public Works, and Militia and Defence; flights had also been undertaken for the Commissioner for Northern Manitoba and the International Joint Commission.</w:t>
      </w:r>
    </w:p>
    <w:p w14:paraId="5AA684DF" w14:textId="77777777" w:rsidR="00386610" w:rsidRPr="00A03387" w:rsidRDefault="00000000" w:rsidP="00E237DA">
      <w:pPr>
        <w:pStyle w:val="BodyText"/>
        <w:spacing w:line="269" w:lineRule="auto"/>
        <w:ind w:firstLine="720"/>
        <w:jc w:val="both"/>
      </w:pPr>
      <w:r w:rsidRPr="00A03387">
        <w:rPr>
          <w:rStyle w:val="BodyTextChar"/>
        </w:rPr>
        <w:t xml:space="preserve">At Dartmouth there was relatively little flying during the year, as the station was still used primarily as a year-round depot for the repair and maintenance of flying-boats. Only 25 flights were made for a total of 41.25 hours, the operations including some aerial photography for the Geological Survey and a mosaic, prepared at the request of the International Boundary Commission, to cover part of the </w:t>
      </w:r>
      <w:proofErr w:type="gramStart"/>
      <w:r w:rsidRPr="00A03387">
        <w:rPr>
          <w:rStyle w:val="BodyTextChar"/>
        </w:rPr>
        <w:t>St. Croix river</w:t>
      </w:r>
      <w:proofErr w:type="gramEnd"/>
      <w:r w:rsidRPr="00A03387">
        <w:rPr>
          <w:rStyle w:val="BodyTextChar"/>
        </w:rPr>
        <w:t xml:space="preserve"> over which there was some dispute. S/L Shearer’s station was also used for combined manoeuvres with the Army and Navy in August.</w:t>
      </w:r>
    </w:p>
    <w:p w14:paraId="1F04220A" w14:textId="353F26ED" w:rsidR="00386610" w:rsidRPr="00A03387" w:rsidRDefault="00000000" w:rsidP="00E237DA">
      <w:pPr>
        <w:pStyle w:val="BodyText"/>
        <w:spacing w:after="620" w:line="262" w:lineRule="auto"/>
        <w:ind w:firstLine="720"/>
        <w:jc w:val="both"/>
      </w:pPr>
      <w:r w:rsidRPr="00A03387">
        <w:rPr>
          <w:rStyle w:val="BodyTextChar"/>
        </w:rPr>
        <w:t>Operations at Roberval were resumed in June, after the ice had left the lake, under the direction of F/L W.R. Kenny to carry out forest survey for the Quebec Government which con</w:t>
      </w:r>
      <w:r w:rsidRPr="00A03387">
        <w:rPr>
          <w:rStyle w:val="BodyTextChar"/>
        </w:rPr>
        <w:softHyphen/>
        <w:t xml:space="preserve">tributed $20,000 towards maintenance of the air station in addition to a considerable sum spent on the erection of permanent buildings. On the whole flying conditions were </w:t>
      </w:r>
      <w:r w:rsidR="00FA4125" w:rsidRPr="00A03387">
        <w:rPr>
          <w:rStyle w:val="BodyTextChar"/>
        </w:rPr>
        <w:t>unfavorable</w:t>
      </w:r>
      <w:r w:rsidRPr="00A03387">
        <w:rPr>
          <w:rStyle w:val="BodyTextChar"/>
        </w:rPr>
        <w:t xml:space="preserve"> during the five-month season, smoke interfering with visibility during the early period after which wet weather prevailed to an unusual extent. </w:t>
      </w:r>
      <w:proofErr w:type="gramStart"/>
      <w:r w:rsidRPr="00A03387">
        <w:rPr>
          <w:rStyle w:val="BodyTextChar"/>
        </w:rPr>
        <w:t>Nevertheless</w:t>
      </w:r>
      <w:proofErr w:type="gramEnd"/>
      <w:r w:rsidRPr="00A03387">
        <w:rPr>
          <w:rStyle w:val="BodyTextChar"/>
        </w:rPr>
        <w:t xml:space="preserve"> the HS2Ls made 102 flights for a total of 178.09 hours during which a wide area was surveyed.</w:t>
      </w:r>
      <w:r w:rsidR="00E237DA">
        <w:rPr>
          <w:rStyle w:val="BodyTextChar"/>
        </w:rPr>
        <w:t xml:space="preserve"> </w:t>
      </w:r>
      <w:r w:rsidRPr="00A03387">
        <w:rPr>
          <w:rStyle w:val="BodyTextChar"/>
        </w:rPr>
        <w:t>In anticipation of extended operations in 1922 fuel caches were laid down as far north as Lake Mistassini*</w:t>
      </w:r>
    </w:p>
    <w:p w14:paraId="6F227FA7" w14:textId="77777777" w:rsidR="00E237DA" w:rsidRDefault="00E237DA">
      <w:pPr>
        <w:rPr>
          <w:rStyle w:val="BodyTextChar"/>
        </w:rPr>
      </w:pPr>
      <w:r>
        <w:rPr>
          <w:rStyle w:val="BodyTextChar"/>
        </w:rPr>
        <w:br w:type="page"/>
      </w:r>
    </w:p>
    <w:p w14:paraId="7C9AA7EE" w14:textId="52C51E26" w:rsidR="00386610" w:rsidRPr="00A03387" w:rsidRDefault="00000000" w:rsidP="00E237DA">
      <w:pPr>
        <w:pStyle w:val="BodyText"/>
        <w:spacing w:line="269" w:lineRule="auto"/>
        <w:ind w:firstLine="720"/>
        <w:jc w:val="both"/>
      </w:pPr>
      <w:r w:rsidRPr="00A03387">
        <w:rPr>
          <w:rStyle w:val="BodyTextChar"/>
        </w:rPr>
        <w:lastRenderedPageBreak/>
        <w:t>In Ontario the s</w:t>
      </w:r>
      <w:r w:rsidRPr="00A03387">
        <w:rPr>
          <w:rStyle w:val="BodyTextChar"/>
          <w:u w:val="single"/>
        </w:rPr>
        <w:t>mall</w:t>
      </w:r>
      <w:r w:rsidRPr="00A03387">
        <w:rPr>
          <w:rStyle w:val="BodyTextChar"/>
        </w:rPr>
        <w:t xml:space="preserve"> base at Ottawa (Rockcliffe) was again engaged in much experimental work, chiefly in the development of aerial photography. Being the only combined land and water station in the Air Board - and indeed in all Canada - Ottawa was able to use both landplanes and seaplanes in its varied activities. In the six months that the station was open, 25 April to 4 November, 145 flights were made for a total of 269s hours. One of the operations was a continuation of the spruce bud worm investigation which had been started at Haileybury the previous year. In 1921 an HS2L aircraft and crew detached to Haileybury from the Ottawa air station reconnoitred infected regions around Lake Timiskaming, and in ten days’ flying precise information was obtained about the extent and location of the plague which it would have taken ground survey parties a whole season to obtain.</w:t>
      </w:r>
      <w:r w:rsidR="00FA4125">
        <w:rPr>
          <w:rStyle w:val="FootnoteReference"/>
        </w:rPr>
        <w:footnoteReference w:id="95"/>
      </w:r>
    </w:p>
    <w:p w14:paraId="4FB718B7" w14:textId="7C10354B" w:rsidR="00386610" w:rsidRPr="00A03387" w:rsidRDefault="00000000" w:rsidP="00E237DA">
      <w:pPr>
        <w:pStyle w:val="BodyText"/>
        <w:ind w:firstLine="720"/>
        <w:jc w:val="both"/>
      </w:pPr>
      <w:r w:rsidRPr="00A03387">
        <w:rPr>
          <w:rStyle w:val="BodyTextChar"/>
        </w:rPr>
        <w:t xml:space="preserve">As mentioned above, much of the work done by Ottawa air station was concerned with aerial photography. Experiments were continued under the guidance of Dr. Deville, including tests of a new </w:t>
      </w:r>
      <w:proofErr w:type="gramStart"/>
      <w:r w:rsidRPr="00A03387">
        <w:rPr>
          <w:rStyle w:val="BodyTextChar"/>
        </w:rPr>
        <w:t>type</w:t>
      </w:r>
      <w:proofErr w:type="gramEnd"/>
      <w:r w:rsidRPr="00A03387">
        <w:rPr>
          <w:rStyle w:val="BodyTextChar"/>
        </w:rPr>
        <w:t xml:space="preserve"> camera invented by Prof. H.L. Cooke of Princeton University. The Gatineau district was photographed in one experimental operation carried out in conjunction with the Geodetic Survey Branch of the Department of the Interior, and in another operation a mosaic was made of the city of London. The latter operation was initiated in March 1921 by Major Douglas H. Nelles, Supervisor of Topography in the Geodetic Survey Branch, who set forth the various technical details required for the experiment in making a large-scale mosaic. The photographs were to be used as an aid in fixing the position of topographic details on a map of the city which was to be made by a ground survey party. Nelles emphasized that the operation should begin as soon as possible before the leaves came out on the trees and bushes, and suggested that the photographs should be taken at 4,000 feet altitude with a 75% overlap </w:t>
      </w:r>
      <w:proofErr w:type="gramStart"/>
      <w:r w:rsidRPr="00A03387">
        <w:rPr>
          <w:rStyle w:val="BodyTextChar"/>
        </w:rPr>
        <w:t>on line</w:t>
      </w:r>
      <w:proofErr w:type="gramEnd"/>
      <w:r w:rsidRPr="00A03387">
        <w:rPr>
          <w:rStyle w:val="BodyTextChar"/>
        </w:rPr>
        <w:t xml:space="preserve"> of flight and 25% along the edge.</w:t>
      </w:r>
      <w:r w:rsidR="00FA4125">
        <w:rPr>
          <w:rStyle w:val="FootnoteReference"/>
        </w:rPr>
        <w:footnoteReference w:id="96"/>
      </w:r>
      <w:r w:rsidR="00FA4125">
        <w:rPr>
          <w:rStyle w:val="BodyTextChar"/>
        </w:rPr>
        <w:t xml:space="preserve"> </w:t>
      </w:r>
      <w:r w:rsidRPr="00A03387">
        <w:rPr>
          <w:rStyle w:val="BodyTextChar"/>
        </w:rPr>
        <w:t>An Eastman K-l camera was to be used with 20-inch lens and 100-exposure film. The area to be covered, 42 square miles, would require 168 miles of flying and the exposure of 25 rolls of film. The Flying Operations Branch of the Air Board at once began preparations to carry out the operation. Capt. H.L. Holland, the superintendent at Ottawa air station, and Lt. E.R. Owen, air photographic inspector, were detailed as the crew. Holland visited London to select a landing-ground and after consultation with civic officials found a suitable location on Kerwin Heights. He then went to Camp Borden and took over a DH4 aircraft which had been modified for photographic work.</w:t>
      </w:r>
      <w:r w:rsidR="00FA4125">
        <w:rPr>
          <w:rStyle w:val="FootnoteReference"/>
        </w:rPr>
        <w:footnoteReference w:id="97"/>
      </w:r>
      <w:r w:rsidRPr="00A03387">
        <w:rPr>
          <w:rStyle w:val="BodyTextChar"/>
        </w:rPr>
        <w:t xml:space="preserve"> On 26 April H</w:t>
      </w:r>
      <w:r w:rsidRPr="00675645">
        <w:rPr>
          <w:rStyle w:val="BodyTextChar"/>
        </w:rPr>
        <w:t>olla</w:t>
      </w:r>
      <w:r w:rsidRPr="00A03387">
        <w:rPr>
          <w:rStyle w:val="BodyTextChar"/>
        </w:rPr>
        <w:t>nd</w:t>
      </w:r>
      <w:r w:rsidR="00675645">
        <w:rPr>
          <w:rStyle w:val="BodyTextChar"/>
        </w:rPr>
        <w:t xml:space="preserve"> </w:t>
      </w:r>
      <w:r w:rsidRPr="00A03387">
        <w:rPr>
          <w:rStyle w:val="BodyTextChar"/>
        </w:rPr>
        <w:t>and Owen flew to</w:t>
      </w:r>
      <w:r w:rsidR="00E237DA">
        <w:rPr>
          <w:rStyle w:val="BodyTextChar"/>
        </w:rPr>
        <w:t xml:space="preserve"> </w:t>
      </w:r>
      <w:r w:rsidRPr="00A03387">
        <w:rPr>
          <w:rStyle w:val="BodyTextChar"/>
        </w:rPr>
        <w:t xml:space="preserve">London and, after experimenting to determine the height necessary to secure the required overlap, they completed the operation two days later. The return flight to Ottawa was delayed by rain and when Holland reached Toronto on the 30th the airfield at Leaside was </w:t>
      </w:r>
      <w:proofErr w:type="gramStart"/>
      <w:r w:rsidRPr="00A03387">
        <w:rPr>
          <w:rStyle w:val="BodyTextChar"/>
        </w:rPr>
        <w:t>still ’</w:t>
      </w:r>
      <w:proofErr w:type="gramEnd"/>
      <w:r w:rsidRPr="00A03387">
        <w:rPr>
          <w:rStyle w:val="BodyTextChar"/>
        </w:rPr>
        <w:t>’under water” with the result that the aircraft broke its propeller on landing. Owen completed the journey to Ottawa by train and, after effecting repairs, Holland completed the flight to Rockcliffe a few days later. Major Nelles gave an address on the London operation to a meeting of the Town Planning Institute of Canada which was held in Ottawa late in May 1921.</w:t>
      </w:r>
      <w:r w:rsidR="001A4B6C">
        <w:rPr>
          <w:rStyle w:val="FootnoteReference"/>
        </w:rPr>
        <w:footnoteReference w:id="98"/>
      </w:r>
    </w:p>
    <w:p w14:paraId="3E3C05BD" w14:textId="243B4224" w:rsidR="00386610" w:rsidRPr="00A03387" w:rsidRDefault="00000000" w:rsidP="00E237DA">
      <w:pPr>
        <w:pStyle w:val="BodyText"/>
        <w:ind w:firstLine="720"/>
        <w:jc w:val="both"/>
      </w:pPr>
      <w:r w:rsidRPr="00A03387">
        <w:rPr>
          <w:rStyle w:val="BodyTextChar"/>
        </w:rPr>
        <w:lastRenderedPageBreak/>
        <w:t>Aerial photography was also used in the early stages of planning for the St. Lawrence seaway. In May 1921 Mr. L.J. Burpee, secretary of the International Joint Commission which had been appointed to investigate ”the practicability of pro</w:t>
      </w:r>
      <w:r w:rsidRPr="00A03387">
        <w:rPr>
          <w:rStyle w:val="BodyTextChar"/>
        </w:rPr>
        <w:softHyphen/>
        <w:t>viding a deep waterway from the Great Lakes to the sea”, asked the Air Board if he could be flown along the St. Lawrence from Kingston to Montreal.</w:t>
      </w:r>
      <w:r w:rsidR="001A4B6C">
        <w:rPr>
          <w:rStyle w:val="FootnoteReference"/>
        </w:rPr>
        <w:footnoteReference w:id="99"/>
      </w:r>
      <w:r w:rsidRPr="00A03387">
        <w:rPr>
          <w:rStyle w:val="BodyTextChar"/>
        </w:rPr>
        <w:t xml:space="preserve"> He thought that ”a view from the air of the river and surrounding country would make it possible to interpret more inte</w:t>
      </w:r>
      <w:r w:rsidRPr="00A03387">
        <w:rPr>
          <w:rStyle w:val="BodyTextChar"/>
          <w:u w:val="single"/>
        </w:rPr>
        <w:t>lli</w:t>
      </w:r>
      <w:r w:rsidRPr="00A03387">
        <w:rPr>
          <w:rStyle w:val="BodyTextChar"/>
        </w:rPr>
        <w:t xml:space="preserve">gently the information contained in the maps.” His request for the flight and for aerial photography was granted and between 5 July and 9 August thirteen patrols, </w:t>
      </w:r>
      <w:proofErr w:type="spellStart"/>
      <w:r w:rsidRPr="00A03387">
        <w:rPr>
          <w:rStyle w:val="BodyTextChar"/>
        </w:rPr>
        <w:t>totalling</w:t>
      </w:r>
      <w:proofErr w:type="spellEnd"/>
      <w:r w:rsidRPr="00A03387">
        <w:rPr>
          <w:rStyle w:val="BodyTextChar"/>
        </w:rPr>
        <w:t xml:space="preserve"> 36.05 hours, were made along the St. Lawrence, using an HS2L and a DH4.F/L Holland and Mr. Owen took a series of oblique and vertical photographs which were later exhibited at meetings of the Commission where they excited much interest. In </w:t>
      </w:r>
      <w:proofErr w:type="gramStart"/>
      <w:r w:rsidRPr="00A03387">
        <w:rPr>
          <w:rStyle w:val="BodyTextChar"/>
        </w:rPr>
        <w:t>expressing ’</w:t>
      </w:r>
      <w:proofErr w:type="gramEnd"/>
      <w:r w:rsidRPr="00A03387">
        <w:rPr>
          <w:rStyle w:val="BodyTextChar"/>
        </w:rPr>
        <w:t xml:space="preserve">’the very sincere appreciation” of the Commission for the assistance given, Mr. Burpee said that the photographs were ”of very real practical advantage”. In many cases they threw a new and important light on the engineering problems with which the Commission had to </w:t>
      </w:r>
      <w:proofErr w:type="gramStart"/>
      <w:r w:rsidRPr="00A03387">
        <w:rPr>
          <w:rStyle w:val="BodyTextChar"/>
        </w:rPr>
        <w:t>deal, and</w:t>
      </w:r>
      <w:proofErr w:type="gramEnd"/>
      <w:r w:rsidRPr="00A03387">
        <w:rPr>
          <w:rStyle w:val="BodyTextChar"/>
        </w:rPr>
        <w:t xml:space="preserve"> had been of service to members of the engineering board in preparing their plans. The photographs, the commission believed, would be of even greater service in carrying out the engineering work on the St. Lawrence improvement, if the two governments decided to proceed with the undertaking - which they did, a generation later.</w:t>
      </w:r>
    </w:p>
    <w:p w14:paraId="1FB4F4A9" w14:textId="77777777" w:rsidR="00386610" w:rsidRPr="00A03387" w:rsidRDefault="00000000" w:rsidP="00E237DA">
      <w:pPr>
        <w:pStyle w:val="BodyText"/>
        <w:spacing w:line="264" w:lineRule="auto"/>
        <w:ind w:firstLine="720"/>
        <w:jc w:val="both"/>
      </w:pPr>
      <w:r w:rsidRPr="00A03387">
        <w:rPr>
          <w:rStyle w:val="BodyTextChar"/>
        </w:rPr>
        <w:t xml:space="preserve">Another photographic operation was carried out along the </w:t>
      </w:r>
      <w:proofErr w:type="spellStart"/>
      <w:r w:rsidRPr="00A03387">
        <w:rPr>
          <w:rStyle w:val="BodyTextChar"/>
        </w:rPr>
        <w:t>Welland</w:t>
      </w:r>
      <w:proofErr w:type="spellEnd"/>
      <w:r w:rsidRPr="00A03387">
        <w:rPr>
          <w:rStyle w:val="BodyTextChar"/>
        </w:rPr>
        <w:t xml:space="preserve"> Canal to produce a mosaic for the use of the International Joint Commission and the Town Planning Branch of the Department of the Interior. In addition to these various photographic operations Ottawa Air Station also experimented in the use of wireless telephone intercommunication in co-operation with the Radio-telegraph Branch of the Department of the Naval Service.</w:t>
      </w:r>
    </w:p>
    <w:p w14:paraId="36F55E87" w14:textId="0371E57A" w:rsidR="00386610" w:rsidRPr="00A03387" w:rsidRDefault="00000000" w:rsidP="00E237DA">
      <w:pPr>
        <w:pStyle w:val="BodyText"/>
        <w:spacing w:after="600" w:line="276" w:lineRule="auto"/>
        <w:ind w:firstLine="720"/>
        <w:jc w:val="both"/>
      </w:pPr>
      <w:r w:rsidRPr="00A03387">
        <w:rPr>
          <w:rStyle w:val="BodyTextChar"/>
        </w:rPr>
        <w:t>The Air Board extended its activities into central Canada in 1921 with the establishment of a Northern Ontario mobile unit at Sioux Lookout and an air station at Victoria Beach in Manitoba.</w:t>
      </w:r>
      <w:r w:rsidR="00675645">
        <w:rPr>
          <w:rStyle w:val="BodyTextChar"/>
        </w:rPr>
        <w:t xml:space="preserve"> </w:t>
      </w:r>
      <w:r w:rsidRPr="00A03387">
        <w:rPr>
          <w:rStyle w:val="BodyTextChar"/>
        </w:rPr>
        <w:t>Established at the request of the federal Conservation</w:t>
      </w:r>
      <w:r w:rsidR="00E237DA">
        <w:rPr>
          <w:rStyle w:val="BodyTextChar"/>
        </w:rPr>
        <w:t xml:space="preserve"> </w:t>
      </w:r>
      <w:r w:rsidRPr="00A03387">
        <w:rPr>
          <w:rStyle w:val="BodyTextChar"/>
        </w:rPr>
        <w:t>Commission and the provincial Department of Lands and Forests, which con</w:t>
      </w:r>
      <w:r w:rsidRPr="00A03387">
        <w:rPr>
          <w:rStyle w:val="BodyTextChar"/>
        </w:rPr>
        <w:softHyphen/>
        <w:t xml:space="preserve">tributed $15,000 towards expenses, the Sioux Lookout base was used for survey of the forest areas lying east of the Manitoba border and north of the transcontinental railway. Subsidiary bases were also located at </w:t>
      </w:r>
      <w:proofErr w:type="spellStart"/>
      <w:r w:rsidRPr="00A03387">
        <w:rPr>
          <w:rStyle w:val="BodyTextChar"/>
        </w:rPr>
        <w:t>Minaki</w:t>
      </w:r>
      <w:proofErr w:type="spellEnd"/>
      <w:r w:rsidRPr="00A03387">
        <w:rPr>
          <w:rStyle w:val="BodyTextChar"/>
        </w:rPr>
        <w:t xml:space="preserve"> and </w:t>
      </w:r>
      <w:proofErr w:type="spellStart"/>
      <w:r w:rsidRPr="00A03387">
        <w:rPr>
          <w:rStyle w:val="BodyTextChar"/>
        </w:rPr>
        <w:t>Allanwater</w:t>
      </w:r>
      <w:proofErr w:type="spellEnd"/>
      <w:r w:rsidRPr="00A03387">
        <w:rPr>
          <w:rStyle w:val="BodyTextChar"/>
        </w:rPr>
        <w:t xml:space="preserve">, while some detached operations were carried out from Banning in the Rainy River district. Provincial foresters were carried on "timber- cruising” flights over an area some 200 miles wide from east to west and averaging 60 miles in depth from north to south, which enabled them to collect information from which complete and accurate maps were prepared, showing the various forest types and extent of growth. In four months of flying operations, from 20 May to 25 October, data were obtained "which it would have taken years to </w:t>
      </w:r>
      <w:proofErr w:type="gramStart"/>
      <w:r w:rsidRPr="00A03387">
        <w:rPr>
          <w:rStyle w:val="BodyTextChar"/>
        </w:rPr>
        <w:t>obtain</w:t>
      </w:r>
      <w:proofErr w:type="gramEnd"/>
      <w:r w:rsidRPr="00A03387">
        <w:rPr>
          <w:rStyle w:val="BodyTextChar"/>
        </w:rPr>
        <w:t xml:space="preserve"> by ordinary methods. ”</w:t>
      </w:r>
      <w:r w:rsidR="001A4B6C">
        <w:rPr>
          <w:rStyle w:val="FootnoteReference"/>
        </w:rPr>
        <w:footnoteReference w:id="100"/>
      </w:r>
    </w:p>
    <w:p w14:paraId="354BD2D9" w14:textId="77777777" w:rsidR="00E237DA" w:rsidRDefault="00E237DA">
      <w:pPr>
        <w:rPr>
          <w:rStyle w:val="BodyTextChar"/>
        </w:rPr>
      </w:pPr>
      <w:r>
        <w:rPr>
          <w:rStyle w:val="BodyTextChar"/>
        </w:rPr>
        <w:br w:type="page"/>
      </w:r>
    </w:p>
    <w:p w14:paraId="7E38376F" w14:textId="437D344A" w:rsidR="00386610" w:rsidRPr="00A03387" w:rsidRDefault="00000000" w:rsidP="00E237DA">
      <w:pPr>
        <w:pStyle w:val="BodyText"/>
        <w:spacing w:line="264" w:lineRule="auto"/>
        <w:ind w:firstLine="720"/>
        <w:jc w:val="both"/>
      </w:pPr>
      <w:r w:rsidRPr="00A03387">
        <w:rPr>
          <w:rStyle w:val="BodyTextChar"/>
        </w:rPr>
        <w:lastRenderedPageBreak/>
        <w:t xml:space="preserve">Although the primary object of the Northern Ontario unit was forest survey rather than fire protection, it was called upon at times to assist the firefighting forces by reconnaissance and transportation of men and supplies to fire areas. In all, F/L A.W. Carter and his staff </w:t>
      </w:r>
      <w:proofErr w:type="gramStart"/>
      <w:r w:rsidRPr="00A03387">
        <w:rPr>
          <w:rStyle w:val="BodyTextChar"/>
        </w:rPr>
        <w:t>made</w:t>
      </w:r>
      <w:proofErr w:type="gramEnd"/>
      <w:r w:rsidRPr="00A03387">
        <w:rPr>
          <w:rStyle w:val="BodyTextChar"/>
        </w:rPr>
        <w:t xml:space="preserve"> 188 flights, </w:t>
      </w:r>
      <w:proofErr w:type="spellStart"/>
      <w:r w:rsidRPr="00A03387">
        <w:rPr>
          <w:rStyle w:val="BodyTextChar"/>
        </w:rPr>
        <w:t>totalling</w:t>
      </w:r>
      <w:proofErr w:type="spellEnd"/>
      <w:r w:rsidRPr="00A03387">
        <w:rPr>
          <w:rStyle w:val="BodyTextChar"/>
        </w:rPr>
        <w:t xml:space="preserve"> 329.13 hours. Thoroughly satisfied with the result of the season’s work, the Ontario government asked the Air Board to expand its operations in 1922. To make a "thorough test on a large scale of the efficiency of aerial forest protection” it was proposed to carry out operations from Whitney with a sub-base at Parry Sound. The Northern Ontario unit was a new type, an experiment in mobility; four box cars on a CNR siding served as quarters and mess for the personnel and storehouse for supplies and equipment. The HS2Ls were erected on the site. Three HS2Ls were used, the aircraft being flown to Ottawa at the end of the season for overhaul.</w:t>
      </w:r>
    </w:p>
    <w:p w14:paraId="4DB387B9" w14:textId="18FDEC42" w:rsidR="00386610" w:rsidRPr="00A03387" w:rsidRDefault="00000000" w:rsidP="00E237DA">
      <w:pPr>
        <w:pStyle w:val="BodyText"/>
        <w:ind w:firstLine="720"/>
        <w:jc w:val="both"/>
      </w:pPr>
      <w:r w:rsidRPr="00A03387">
        <w:rPr>
          <w:rStyle w:val="BodyTextChar"/>
        </w:rPr>
        <w:t xml:space="preserve">Capt. Carter </w:t>
      </w:r>
      <w:proofErr w:type="gramStart"/>
      <w:r w:rsidRPr="00A03387">
        <w:rPr>
          <w:rStyle w:val="BodyTextChar"/>
        </w:rPr>
        <w:t>pioneered in</w:t>
      </w:r>
      <w:proofErr w:type="gramEnd"/>
      <w:r w:rsidRPr="00A03387">
        <w:rPr>
          <w:rStyle w:val="BodyTextChar"/>
        </w:rPr>
        <w:t xml:space="preserve"> geological reconnaissance from the air. Prof. E.L. Bruce of the Department of Mineralogy at Queen’s University had been working during the summer on an examination of the country adjacent to Lake St. Joseph. On his return to Sioux Lookout in September, Capt. Carter suggested to Bruce that he fly over the region he had surveyed on foot, to see if geological reconnaissance could be done from the air or if aircraft could accelerate the work. The two men accordingly made a flight, covering in one hour a route that had taken Bruce’s party four days of travel on the ground. The geologist was able to see how inaccurate existing maps were, and even in one brief flight he was able to make some additions to his geological knowledge of the region and fill in blank spaces on the geo</w:t>
      </w:r>
      <w:r w:rsidRPr="00A03387">
        <w:rPr>
          <w:rStyle w:val="BodyTextChar"/>
        </w:rPr>
        <w:softHyphen/>
        <w:t>logical map. Aircraft would save much time and labour in this work, by helping the geologist to eliminate unimportant areas and concentrate on those of economic significance.</w:t>
      </w:r>
      <w:r w:rsidR="001A4B6C">
        <w:rPr>
          <w:rStyle w:val="FootnoteReference"/>
        </w:rPr>
        <w:footnoteReference w:id="101"/>
      </w:r>
    </w:p>
    <w:p w14:paraId="43D688B0" w14:textId="6189379D" w:rsidR="00386610" w:rsidRPr="00A03387" w:rsidRDefault="00000000" w:rsidP="00E237DA">
      <w:pPr>
        <w:pStyle w:val="BodyText"/>
        <w:spacing w:line="264" w:lineRule="auto"/>
        <w:ind w:firstLine="720"/>
        <w:jc w:val="both"/>
      </w:pPr>
      <w:r w:rsidRPr="00A03387">
        <w:rPr>
          <w:rStyle w:val="BodyTextChar"/>
        </w:rPr>
        <w:t>Another new base, which within a few years became one of the most important centres of civil government flying in Canada, was opened at Victoria Beach in the early summer of 1921. Negotia</w:t>
      </w:r>
      <w:r w:rsidRPr="00A03387">
        <w:rPr>
          <w:rStyle w:val="BodyTextChar"/>
        </w:rPr>
        <w:softHyphen/>
        <w:t xml:space="preserve">tions for the lease of land for an air station on the Southeastern shore of lake Winnipeg were completed late in April, and two HS2Ls were then shipped from Halifax while the E3 which had been left in storage on the banks of the </w:t>
      </w:r>
      <w:proofErr w:type="gramStart"/>
      <w:r w:rsidRPr="00A03387">
        <w:rPr>
          <w:rStyle w:val="BodyTextChar"/>
        </w:rPr>
        <w:t>Red</w:t>
      </w:r>
      <w:proofErr w:type="gramEnd"/>
      <w:r w:rsidRPr="00A03387">
        <w:rPr>
          <w:rStyle w:val="BodyTextChar"/>
        </w:rPr>
        <w:t xml:space="preserve"> river at Winnipeg was reassembled. Major B.D. Hobbs was appointed superintendent of the new station. Flying began in July and continued through the</w:t>
      </w:r>
      <w:r w:rsidR="00E237DA">
        <w:rPr>
          <w:rStyle w:val="BodyTextChar"/>
        </w:rPr>
        <w:t xml:space="preserve"> </w:t>
      </w:r>
      <w:r w:rsidRPr="00A03387">
        <w:rPr>
          <w:rStyle w:val="BodyTextChar"/>
        </w:rPr>
        <w:t xml:space="preserve">next four months. The primary role of Victoria Beach was forest fire protection on behalf of the Department of the Interior. Daily reconnaissances were made of the tract between Lake Winnipeg and the Ontario boundary, where the fire danger was greatest; and once a week, from August to October, a patrol was sent to Norway House, at the northern end of Lake Winnipeg, whence the flying-boat flew south and southwest along the shores to Cedar Lake, south along Lake Winnipegosis to Winnipegosis, where it refuelled before heading east to Lake Winnipeg and back to base at Victoria Beach. The 800—mile patrol required 10 to 12 hours flying. From Norway House some </w:t>
      </w:r>
      <w:proofErr w:type="gramStart"/>
      <w:r w:rsidRPr="00A03387">
        <w:rPr>
          <w:rStyle w:val="BodyTextChar"/>
        </w:rPr>
        <w:t>long distance</w:t>
      </w:r>
      <w:proofErr w:type="gramEnd"/>
      <w:r w:rsidRPr="00A03387">
        <w:rPr>
          <w:rStyle w:val="BodyTextChar"/>
        </w:rPr>
        <w:t xml:space="preserve"> patrols were also flown to The Pas, Cumberland House and the Carrot River </w:t>
      </w:r>
      <w:r w:rsidR="00675645">
        <w:rPr>
          <w:rStyle w:val="BodyTextChar"/>
        </w:rPr>
        <w:t>“</w:t>
      </w:r>
      <w:r w:rsidRPr="00A03387">
        <w:rPr>
          <w:rStyle w:val="BodyTextChar"/>
        </w:rPr>
        <w:t>triangle” in eastern Saskatchewan. Twin-engined F3s were used for the long-distance flights, and the single-engined HS2L for work closer to base.</w:t>
      </w:r>
    </w:p>
    <w:p w14:paraId="48C5D481" w14:textId="77777777" w:rsidR="00E237DA" w:rsidRDefault="00E237DA">
      <w:pPr>
        <w:rPr>
          <w:rStyle w:val="BodyTextChar"/>
        </w:rPr>
      </w:pPr>
      <w:r>
        <w:rPr>
          <w:rStyle w:val="BodyTextChar"/>
        </w:rPr>
        <w:br w:type="page"/>
      </w:r>
    </w:p>
    <w:p w14:paraId="18469C62" w14:textId="68275A73" w:rsidR="00386610" w:rsidRPr="00A03387" w:rsidRDefault="00000000" w:rsidP="00E237DA">
      <w:pPr>
        <w:pStyle w:val="BodyText"/>
        <w:ind w:firstLine="720"/>
        <w:jc w:val="both"/>
      </w:pPr>
      <w:r w:rsidRPr="00A03387">
        <w:rPr>
          <w:rStyle w:val="BodyTextChar"/>
        </w:rPr>
        <w:lastRenderedPageBreak/>
        <w:t xml:space="preserve">At the end of July, after the initial forest fire patrols had been made, a special demonstration flight was made by Major Hobbs to enable Lt. Col. H.I. Stevenson, the district forest inspector, to investigate the possibilities of instituting forest patrols over the areas bordering on Lakes Winnipeg, Winnipegosis and Manitoba, and also to give the local district fire rangers flights over their areas. The route followed by the E3 made a complete circuit of the three lakes, starting from Victoria Beach and passing through </w:t>
      </w:r>
      <w:proofErr w:type="spellStart"/>
      <w:r w:rsidRPr="00A03387">
        <w:rPr>
          <w:rStyle w:val="BodyTextChar"/>
        </w:rPr>
        <w:t>Manigotogan</w:t>
      </w:r>
      <w:proofErr w:type="spellEnd"/>
      <w:r w:rsidRPr="00A03387">
        <w:rPr>
          <w:rStyle w:val="BodyTextChar"/>
        </w:rPr>
        <w:t>, Berens River, Norway House, The Pas, Cumberland House, Cedar Lake, Grand Rapids, Winnipegosis, Sturgeon Bay and thence back to Victoria Beach. At the end of the 1080—mile flight, covered in 14.52 hours flying time, Stevenson said he was thoroughly con</w:t>
      </w:r>
      <w:r w:rsidRPr="00A03387">
        <w:rPr>
          <w:rStyle w:val="BodyTextChar"/>
        </w:rPr>
        <w:softHyphen/>
        <w:t xml:space="preserve">vinced of the superiority of air patrol because of its speed and range of vision. With one flying-boat at Norway House and another at The Pas, in addition to the base at Victoria Beach, it would be </w:t>
      </w:r>
      <w:proofErr w:type="gramStart"/>
      <w:r w:rsidRPr="00A03387">
        <w:rPr>
          <w:rStyle w:val="BodyTextChar"/>
        </w:rPr>
        <w:t>possible ”to</w:t>
      </w:r>
      <w:proofErr w:type="gramEnd"/>
      <w:r w:rsidRPr="00A03387">
        <w:rPr>
          <w:rStyle w:val="BodyTextChar"/>
        </w:rPr>
        <w:t xml:space="preserve"> do all the work at present done by ground patrol in these districts, and do it 100 times more efficiently.” Patrol with canoe, he wrote, is obsolete, and </w:t>
      </w:r>
      <w:r w:rsidR="00675645">
        <w:rPr>
          <w:rStyle w:val="BodyTextChar"/>
        </w:rPr>
        <w:t>“</w:t>
      </w:r>
      <w:r w:rsidRPr="00A03387">
        <w:rPr>
          <w:rStyle w:val="BodyTextChar"/>
        </w:rPr>
        <w:t>it will be possible to do the work more efficiently with aircraft and at considerably less cost than our present methods.”</w:t>
      </w:r>
      <w:r w:rsidR="006546E3">
        <w:rPr>
          <w:rStyle w:val="FootnoteReference"/>
        </w:rPr>
        <w:footnoteReference w:id="102"/>
      </w:r>
      <w:r w:rsidRPr="00A03387">
        <w:rPr>
          <w:rStyle w:val="BodyTextChar"/>
        </w:rPr>
        <w:t xml:space="preserve"> It was </w:t>
      </w:r>
      <w:proofErr w:type="gramStart"/>
      <w:r w:rsidRPr="00A03387">
        <w:rPr>
          <w:rStyle w:val="BodyTextChar"/>
        </w:rPr>
        <w:t>as a result of</w:t>
      </w:r>
      <w:proofErr w:type="gramEnd"/>
      <w:r w:rsidRPr="00A03387">
        <w:rPr>
          <w:rStyle w:val="BodyTextChar"/>
        </w:rPr>
        <w:t xml:space="preserve"> this successful demonstration that the weekly patrols mentioned above were instituted.</w:t>
      </w:r>
    </w:p>
    <w:p w14:paraId="67EA2A46" w14:textId="77777777" w:rsidR="00386610" w:rsidRPr="00A03387" w:rsidRDefault="00000000" w:rsidP="00E237DA">
      <w:pPr>
        <w:pStyle w:val="BodyText"/>
        <w:ind w:firstLine="720"/>
        <w:jc w:val="both"/>
      </w:pPr>
      <w:r w:rsidRPr="00A03387">
        <w:rPr>
          <w:rStyle w:val="BodyTextChar"/>
        </w:rPr>
        <w:t>Major Hobbs’ long flight served to demonstrate the utility of aircraft in two other fields. While the aircraft was at The Pas, Dr. R.C. Wallace, the Commissioner for Northern Manitoba, was given a flight to Cumberland House after which he wrote:</w:t>
      </w:r>
    </w:p>
    <w:p w14:paraId="1D64B4FF" w14:textId="77777777" w:rsidR="00386610" w:rsidRPr="00A03387" w:rsidRDefault="00000000" w:rsidP="00E237DA">
      <w:pPr>
        <w:pStyle w:val="BodyText"/>
        <w:spacing w:line="262" w:lineRule="auto"/>
        <w:ind w:left="720" w:right="720" w:firstLine="0"/>
        <w:jc w:val="both"/>
      </w:pPr>
      <w:r w:rsidRPr="00A03387">
        <w:rPr>
          <w:rStyle w:val="BodyTextChar"/>
        </w:rPr>
        <w:t>”1 have had considerable experience in mapping territory from the canoe and feel satisfied and more than ever impressed with the conviction that the only way in which northern territory can be mapped is by the camera from the air.”</w:t>
      </w:r>
    </w:p>
    <w:p w14:paraId="3B804DE3" w14:textId="77777777" w:rsidR="00386610" w:rsidRPr="00A03387" w:rsidRDefault="00000000" w:rsidP="00E237DA">
      <w:pPr>
        <w:pStyle w:val="BodyText"/>
        <w:spacing w:line="264" w:lineRule="auto"/>
        <w:ind w:firstLine="720"/>
        <w:jc w:val="both"/>
      </w:pPr>
      <w:r w:rsidRPr="00A03387">
        <w:rPr>
          <w:rStyle w:val="BodyTextChar"/>
        </w:rPr>
        <w:t>Within a few years this was to be the major role of civil government aircraft.</w:t>
      </w:r>
    </w:p>
    <w:p w14:paraId="550D0CF8" w14:textId="0ACB26CA" w:rsidR="00386610" w:rsidRPr="00A03387" w:rsidRDefault="00000000" w:rsidP="00A823FB">
      <w:pPr>
        <w:pStyle w:val="BodyText"/>
        <w:spacing w:line="269" w:lineRule="auto"/>
        <w:ind w:firstLine="720"/>
        <w:jc w:val="both"/>
      </w:pPr>
      <w:r w:rsidRPr="00A03387">
        <w:rPr>
          <w:rStyle w:val="BodyTextChar"/>
        </w:rPr>
        <w:t>Also, while at The Pas the flying-boat was used to demon</w:t>
      </w:r>
      <w:r w:rsidRPr="00A03387">
        <w:rPr>
          <w:rStyle w:val="BodyTextChar"/>
        </w:rPr>
        <w:softHyphen/>
        <w:t xml:space="preserve">strate how aircraft could </w:t>
      </w:r>
      <w:proofErr w:type="gramStart"/>
      <w:r w:rsidRPr="00A03387">
        <w:rPr>
          <w:rStyle w:val="BodyTextChar"/>
        </w:rPr>
        <w:t>reconnoitre</w:t>
      </w:r>
      <w:proofErr w:type="gramEnd"/>
      <w:r w:rsidRPr="00A03387">
        <w:rPr>
          <w:rStyle w:val="BodyTextChar"/>
        </w:rPr>
        <w:t xml:space="preserve"> and survey flooded areas for land drainage and reclamation projects. Mr. G.F. Horsey, a hydraulic engineer in the Reclamation Service of the Department of the Interior, was at The Pas in connection with a survey of the Carrot River triangle for a proposed drainage project to</w:t>
      </w:r>
      <w:r w:rsidR="00675645">
        <w:rPr>
          <w:rStyle w:val="BodyTextChar"/>
        </w:rPr>
        <w:t xml:space="preserve"> </w:t>
      </w:r>
      <w:r w:rsidRPr="00A03387">
        <w:rPr>
          <w:rStyle w:val="BodyTextChar"/>
        </w:rPr>
        <w:t>reclaim some 900,000 acres. Much difficulty had</w:t>
      </w:r>
      <w:r w:rsidR="00A823FB">
        <w:rPr>
          <w:rStyle w:val="BodyTextChar"/>
        </w:rPr>
        <w:t xml:space="preserve"> </w:t>
      </w:r>
      <w:r w:rsidRPr="00A03387">
        <w:rPr>
          <w:rStyle w:val="BodyTextChar"/>
        </w:rPr>
        <w:t xml:space="preserve">been experienced in </w:t>
      </w:r>
      <w:proofErr w:type="gramStart"/>
      <w:r w:rsidRPr="00A03387">
        <w:rPr>
          <w:rStyle w:val="BodyTextChar"/>
        </w:rPr>
        <w:t>making</w:t>
      </w:r>
      <w:proofErr w:type="gramEnd"/>
      <w:r w:rsidRPr="00A03387">
        <w:rPr>
          <w:rStyle w:val="BodyTextChar"/>
        </w:rPr>
        <w:t xml:space="preserve"> the survey on foot because of excessive floods and swamps in the area. At his request a special two-hour flight was made to the triangle which gave him more general information about the terrain and drainage channels than he could have secured in a month’s trip on foot.</w:t>
      </w:r>
      <w:r w:rsidR="00BC6C6A">
        <w:rPr>
          <w:rStyle w:val="FootnoteReference"/>
        </w:rPr>
        <w:footnoteReference w:id="103"/>
      </w:r>
    </w:p>
    <w:p w14:paraId="29BB5100" w14:textId="77777777" w:rsidR="00A823FB" w:rsidRDefault="00A823FB">
      <w:pPr>
        <w:rPr>
          <w:rStyle w:val="BodyTextChar"/>
        </w:rPr>
      </w:pPr>
      <w:r>
        <w:rPr>
          <w:rStyle w:val="BodyTextChar"/>
        </w:rPr>
        <w:br w:type="page"/>
      </w:r>
    </w:p>
    <w:p w14:paraId="70B7798E" w14:textId="2E9BCAAE" w:rsidR="00386610" w:rsidRPr="00A03387" w:rsidRDefault="00000000" w:rsidP="00E237DA">
      <w:pPr>
        <w:pStyle w:val="BodyText"/>
        <w:spacing w:line="264" w:lineRule="auto"/>
        <w:ind w:firstLine="720"/>
        <w:jc w:val="both"/>
      </w:pPr>
      <w:r w:rsidRPr="00A03387">
        <w:rPr>
          <w:rStyle w:val="BodyTextChar"/>
        </w:rPr>
        <w:lastRenderedPageBreak/>
        <w:t xml:space="preserve">In addition to the regular forest patrols and special demonstration flights, Victoria Beach did some photography along the </w:t>
      </w:r>
      <w:proofErr w:type="gramStart"/>
      <w:r w:rsidRPr="00A03387">
        <w:rPr>
          <w:rStyle w:val="BodyTextChar"/>
        </w:rPr>
        <w:t>Winnipeg river</w:t>
      </w:r>
      <w:proofErr w:type="gramEnd"/>
      <w:r w:rsidRPr="00A03387">
        <w:rPr>
          <w:rStyle w:val="BodyTextChar"/>
        </w:rPr>
        <w:t xml:space="preserve"> for the Water Powers Branch and pro</w:t>
      </w:r>
      <w:r w:rsidRPr="00A03387">
        <w:rPr>
          <w:rStyle w:val="BodyTextChar"/>
        </w:rPr>
        <w:softHyphen/>
        <w:t>vided transportation for survey parties and their supplies in the district east of Lake Winnipeg. In all, 103 flights were made for a total of 184.16 hours.</w:t>
      </w:r>
    </w:p>
    <w:p w14:paraId="49BF3944" w14:textId="77777777" w:rsidR="00386610" w:rsidRPr="00A03387" w:rsidRDefault="00000000" w:rsidP="00E237DA">
      <w:pPr>
        <w:pStyle w:val="BodyText"/>
        <w:ind w:firstLine="720"/>
        <w:jc w:val="both"/>
      </w:pPr>
      <w:r w:rsidRPr="00A03387">
        <w:rPr>
          <w:rStyle w:val="BodyTextChar"/>
        </w:rPr>
        <w:t xml:space="preserve">The Alberta base was moved in 1921 from Morley to High River. The former station, used in 1920 for forest patrols, had proven unsatisfactory because of prevalent high winds and its closeness to the mountains. A more suitable site was found one mile </w:t>
      </w:r>
      <w:proofErr w:type="gramStart"/>
      <w:r w:rsidRPr="00A03387">
        <w:rPr>
          <w:rStyle w:val="BodyTextChar"/>
        </w:rPr>
        <w:t>from High River,</w:t>
      </w:r>
      <w:proofErr w:type="gramEnd"/>
      <w:r w:rsidRPr="00A03387">
        <w:rPr>
          <w:rStyle w:val="BodyTextChar"/>
        </w:rPr>
        <w:t xml:space="preserve"> to the South of Calgary, where Major </w:t>
      </w:r>
      <w:proofErr w:type="spellStart"/>
      <w:r w:rsidRPr="00A03387">
        <w:rPr>
          <w:rStyle w:val="BodyTextChar"/>
        </w:rPr>
        <w:t>Croil</w:t>
      </w:r>
      <w:proofErr w:type="spellEnd"/>
      <w:r w:rsidRPr="00A03387">
        <w:rPr>
          <w:rStyle w:val="BodyTextChar"/>
        </w:rPr>
        <w:t xml:space="preserve"> established an aerodrome for his DH4s and began flying operations on 6 May 1921. By the time the station suspended activities for the winter six months later, 284 flights had been made for a total of 710.05 hours - the </w:t>
      </w:r>
      <w:proofErr w:type="gramStart"/>
      <w:r w:rsidRPr="00A03387">
        <w:rPr>
          <w:rStyle w:val="BodyTextChar"/>
        </w:rPr>
        <w:t>Largest</w:t>
      </w:r>
      <w:proofErr w:type="gramEnd"/>
      <w:r w:rsidRPr="00A03387">
        <w:rPr>
          <w:rStyle w:val="BodyTextChar"/>
        </w:rPr>
        <w:t xml:space="preserve"> amount of flying carried out by any station during the year.</w:t>
      </w:r>
    </w:p>
    <w:p w14:paraId="4804C922" w14:textId="13557E14" w:rsidR="00386610" w:rsidRPr="00A03387" w:rsidRDefault="00000000" w:rsidP="00E237DA">
      <w:pPr>
        <w:pStyle w:val="BodyText"/>
        <w:spacing w:after="720"/>
        <w:ind w:firstLine="720"/>
        <w:jc w:val="both"/>
      </w:pPr>
      <w:r w:rsidRPr="00A03387">
        <w:rPr>
          <w:rStyle w:val="BodyTextChar"/>
        </w:rPr>
        <w:t xml:space="preserve">Three-quarters of the flying done at High River (215 flights) was on forest patrol. To keep watch over the Crowsnest, Bow and </w:t>
      </w:r>
      <w:proofErr w:type="gramStart"/>
      <w:r w:rsidRPr="00A03387">
        <w:rPr>
          <w:rStyle w:val="BodyTextChar"/>
        </w:rPr>
        <w:t>Clearwater forest</w:t>
      </w:r>
      <w:proofErr w:type="gramEnd"/>
      <w:r w:rsidRPr="00A03387">
        <w:rPr>
          <w:rStyle w:val="BodyTextChar"/>
        </w:rPr>
        <w:t xml:space="preserve"> reserves on the eastern slopes of the Rockies, two patrols were sent out daily, one flying north as far as the Clearwater river, and the other south to the inter</w:t>
      </w:r>
      <w:r w:rsidRPr="00A03387">
        <w:rPr>
          <w:rStyle w:val="BodyTextChar"/>
        </w:rPr>
        <w:softHyphen/>
        <w:t>national border</w:t>
      </w:r>
      <w:r w:rsidR="00BC6C6A">
        <w:rPr>
          <w:rStyle w:val="BodyTextChar"/>
        </w:rPr>
        <w:t>.</w:t>
      </w:r>
      <w:r w:rsidR="00BC6C6A">
        <w:rPr>
          <w:rStyle w:val="FootnoteReference"/>
        </w:rPr>
        <w:footnoteReference w:id="104"/>
      </w:r>
      <w:r w:rsidRPr="00A03387">
        <w:rPr>
          <w:rStyle w:val="BodyTextChar"/>
        </w:rPr>
        <w:t xml:space="preserve"> While on patrol the aircraft were in wireless communication with their base, whence reports could be telephoned to the forest rangers. Despite operational conditions that were "by no means easy", admirable work was done. This was particularly true later in August when a big fire broke out on the western side of the Rockies and raged for twelve days. As the fire started outside the High River patrol area, it was not detected from the air until three days later (28 August) when Capt. A.A. Leitch and his observer sent back a report of a very serious fire danger. The Forestry Branch at once began recruiting crews of men in case the fire crossed the mountains. Two days later wind-carried embers jumped the main </w:t>
      </w:r>
      <w:proofErr w:type="gramStart"/>
      <w:r w:rsidRPr="00A03387">
        <w:rPr>
          <w:rStyle w:val="BodyTextChar"/>
        </w:rPr>
        <w:t>divide</w:t>
      </w:r>
      <w:proofErr w:type="gramEnd"/>
      <w:r w:rsidRPr="00A03387">
        <w:rPr>
          <w:rStyle w:val="BodyTextChar"/>
        </w:rPr>
        <w:t xml:space="preserve"> and flames began to spread in the Crowsnest reserve. Through the next week daily patrols reported the progress of the fire, the extent of timber burned, and the new areas threatened, thus enabling the forestry officials to deploy their fire-fighting crews to the most dangerous points. The aerial patrols were "the only means" of securing information about the fire’s advance; they kept the Forestry Branch constantly in touch with the situation and guaranteed that accurate and comprehensive information would </w:t>
      </w:r>
      <w:proofErr w:type="gramStart"/>
      <w:r w:rsidRPr="00A03387">
        <w:rPr>
          <w:rStyle w:val="BodyTextChar"/>
        </w:rPr>
        <w:t>be available at all times</w:t>
      </w:r>
      <w:proofErr w:type="gramEnd"/>
      <w:r w:rsidRPr="00A03387">
        <w:rPr>
          <w:rStyle w:val="BodyTextChar"/>
        </w:rPr>
        <w:t xml:space="preserve">. Regular flights were made until heavy rain and </w:t>
      </w:r>
      <w:proofErr w:type="gramStart"/>
      <w:r w:rsidRPr="00A03387">
        <w:rPr>
          <w:rStyle w:val="BodyTextChar"/>
        </w:rPr>
        <w:t>snow-fall</w:t>
      </w:r>
      <w:proofErr w:type="gramEnd"/>
      <w:r w:rsidRPr="00A03387">
        <w:rPr>
          <w:rStyle w:val="BodyTextChar"/>
        </w:rPr>
        <w:t xml:space="preserve"> on 8 September checked the fires. This 12-day operation was believed to be "the first occasion in Canada when aircraft have been extensively employed in this manner as an integral part of a </w:t>
      </w:r>
      <w:proofErr w:type="spellStart"/>
      <w:r w:rsidRPr="00A03387">
        <w:rPr>
          <w:rStyle w:val="BodyTextChar"/>
        </w:rPr>
        <w:t>fire fighting</w:t>
      </w:r>
      <w:proofErr w:type="spellEnd"/>
      <w:r w:rsidRPr="00A03387">
        <w:rPr>
          <w:rStyle w:val="BodyTextChar"/>
        </w:rPr>
        <w:t xml:space="preserve"> organization engaged in combat</w:t>
      </w:r>
      <w:r w:rsidRPr="00A03387">
        <w:rPr>
          <w:rStyle w:val="BodyTextChar"/>
        </w:rPr>
        <w:softHyphen/>
        <w:t xml:space="preserve">ing a fire of such unusually large </w:t>
      </w:r>
      <w:proofErr w:type="gramStart"/>
      <w:r w:rsidRPr="00A03387">
        <w:rPr>
          <w:rStyle w:val="BodyTextChar"/>
        </w:rPr>
        <w:t>proportions, and</w:t>
      </w:r>
      <w:proofErr w:type="gramEnd"/>
      <w:r w:rsidRPr="00A03387">
        <w:rPr>
          <w:rStyle w:val="BodyTextChar"/>
        </w:rPr>
        <w:t xml:space="preserve"> raging continuously for so many days."</w:t>
      </w:r>
      <w:r w:rsidR="00BC6C6A">
        <w:rPr>
          <w:rStyle w:val="FootnoteReference"/>
        </w:rPr>
        <w:footnoteReference w:id="105"/>
      </w:r>
    </w:p>
    <w:p w14:paraId="0D0F9E3F" w14:textId="77777777" w:rsidR="00BC6C6A" w:rsidRDefault="00BC6C6A" w:rsidP="00E237DA">
      <w:pPr>
        <w:ind w:firstLine="720"/>
        <w:jc w:val="both"/>
        <w:rPr>
          <w:rStyle w:val="BodyTextChar"/>
        </w:rPr>
      </w:pPr>
      <w:r>
        <w:rPr>
          <w:rStyle w:val="BodyTextChar"/>
        </w:rPr>
        <w:br w:type="page"/>
      </w:r>
    </w:p>
    <w:p w14:paraId="64942B47" w14:textId="65746981" w:rsidR="00386610" w:rsidRPr="00A03387" w:rsidRDefault="00000000" w:rsidP="00E237DA">
      <w:pPr>
        <w:pStyle w:val="BodyText"/>
        <w:spacing w:line="271" w:lineRule="auto"/>
        <w:ind w:firstLine="720"/>
        <w:jc w:val="both"/>
      </w:pPr>
      <w:r w:rsidRPr="00A03387">
        <w:rPr>
          <w:rStyle w:val="BodyTextChar"/>
        </w:rPr>
        <w:lastRenderedPageBreak/>
        <w:t xml:space="preserve">Another sphere of usefulness for aircraft was demonstrated in September when, at the request of the Dominion Parks Branch of the Department of the Interior, an aircraft was sent from High River to Jasper in the heart of the Rockies to make some flights for exploration and photographic reconnaissance. Major </w:t>
      </w:r>
      <w:proofErr w:type="spellStart"/>
      <w:r w:rsidRPr="00A03387">
        <w:rPr>
          <w:rStyle w:val="BodyTextChar"/>
        </w:rPr>
        <w:t>Croil</w:t>
      </w:r>
      <w:proofErr w:type="spellEnd"/>
      <w:r w:rsidRPr="00A03387">
        <w:rPr>
          <w:rStyle w:val="BodyTextChar"/>
        </w:rPr>
        <w:t xml:space="preserve"> took Col. Maynard Rogers, the park superintendent, for flights on three successive days during which he was able to examine from the air virtually every valley that it would be necessary to use for trail construction in the park.</w:t>
      </w:r>
      <w:r w:rsidR="00BC6C6A">
        <w:rPr>
          <w:rStyle w:val="FootnoteReference"/>
        </w:rPr>
        <w:footnoteReference w:id="106"/>
      </w:r>
      <w:r w:rsidRPr="00A03387">
        <w:rPr>
          <w:rStyle w:val="BodyTextChar"/>
        </w:rPr>
        <w:t xml:space="preserve"> During the flights several hitherto unknown lakes and river valleys were discovered and pinpointed, close-up reconnaissances were made of mountain peaks, valleys and passes, information was noted of the extent and type of timber, and messages were dropped to construction crews working on new trails who, in most cases, were at least two days’ travel from the nearest telephone.</w:t>
      </w:r>
      <w:r w:rsidR="00BC6C6A">
        <w:rPr>
          <w:rStyle w:val="FootnoteReference"/>
        </w:rPr>
        <w:footnoteReference w:id="107"/>
      </w:r>
    </w:p>
    <w:p w14:paraId="234D3A9B" w14:textId="77777777" w:rsidR="00386610" w:rsidRPr="00A03387" w:rsidRDefault="00000000" w:rsidP="00E237DA">
      <w:pPr>
        <w:pStyle w:val="BodyText"/>
        <w:spacing w:line="264" w:lineRule="auto"/>
        <w:ind w:firstLine="720"/>
        <w:jc w:val="both"/>
      </w:pPr>
      <w:r w:rsidRPr="00A03387">
        <w:rPr>
          <w:rStyle w:val="BodyTextChar"/>
        </w:rPr>
        <w:t>A photographic survey was made by an aircraft from High River of the Waterton Lakes district and the courses of inter</w:t>
      </w:r>
      <w:r w:rsidRPr="00A03387">
        <w:rPr>
          <w:rStyle w:val="BodyTextChar"/>
        </w:rPr>
        <w:softHyphen/>
        <w:t>national waters in southern Alberta. Undertaken at the request of the International Joint Commission which was considering questions connected with water supply in southern Alberta and northern Montana, the operation saved a long delay which would have resulted if normal survey methods had been used.</w:t>
      </w:r>
    </w:p>
    <w:p w14:paraId="64CE10CB" w14:textId="77777777" w:rsidR="00386610" w:rsidRPr="00A03387" w:rsidRDefault="00000000" w:rsidP="00E237DA">
      <w:pPr>
        <w:pStyle w:val="BodyText"/>
        <w:ind w:firstLine="720"/>
        <w:jc w:val="both"/>
      </w:pPr>
      <w:r w:rsidRPr="00A03387">
        <w:rPr>
          <w:rStyle w:val="BodyTextChar"/>
        </w:rPr>
        <w:t xml:space="preserve">The air station at Vancouver (Jericho Beach) under Major Maclaurin was second only to High River in the volume of flying in 1921 and was unequalled in the variety of operations undertaken; 487.58 hours were logged on 362 flights. Over one-third of the flying </w:t>
      </w:r>
      <w:proofErr w:type="gramStart"/>
      <w:r w:rsidRPr="00A03387">
        <w:rPr>
          <w:rStyle w:val="BodyTextChar"/>
        </w:rPr>
        <w:t>was</w:t>
      </w:r>
      <w:proofErr w:type="gramEnd"/>
      <w:r w:rsidRPr="00A03387">
        <w:rPr>
          <w:rStyle w:val="BodyTextChar"/>
        </w:rPr>
        <w:t xml:space="preserve"> on forest protection, reconnaissance and photography for the Forestry Branch of the Department of the Interior and for the provincial government, which contributed $20,000 towards the cost of the operations. As in the previous year a sub-station with one HS2L was established at Kamloops to keep under observa</w:t>
      </w:r>
      <w:r w:rsidRPr="00A03387">
        <w:rPr>
          <w:rStyle w:val="BodyTextChar"/>
        </w:rPr>
        <w:softHyphen/>
        <w:t>tion, when the fire hazard was at its peak in August, the valuable timber lands in the railway belt in central British Columbia as far east as Revelstoke.</w:t>
      </w:r>
    </w:p>
    <w:p w14:paraId="5F21BBE4" w14:textId="11CC17EF" w:rsidR="00BC6C6A" w:rsidRDefault="00000000" w:rsidP="00E237DA">
      <w:pPr>
        <w:pStyle w:val="BodyText"/>
        <w:spacing w:after="580" w:line="264" w:lineRule="auto"/>
        <w:ind w:firstLine="720"/>
        <w:jc w:val="both"/>
      </w:pPr>
      <w:r w:rsidRPr="00A03387">
        <w:rPr>
          <w:rStyle w:val="BodyTextChar"/>
        </w:rPr>
        <w:t xml:space="preserve">The second major task of the station was preventive patrols, for the Department of Customs, to suppress the smuggling of opium and other drugs into Canada. The general practice of smugglers was to drop packages of contraband overboard in water-tight buoyant containers as the vessel was approaching Vancouver. The packages would then be retrieved from the water and taken ashore by small boats. To stop this practice, </w:t>
      </w:r>
      <w:proofErr w:type="gramStart"/>
      <w:r w:rsidRPr="00A03387">
        <w:rPr>
          <w:rStyle w:val="BodyTextChar"/>
        </w:rPr>
        <w:t>flying-boats</w:t>
      </w:r>
      <w:proofErr w:type="gramEnd"/>
      <w:r w:rsidRPr="00A03387">
        <w:rPr>
          <w:rStyle w:val="BodyTextChar"/>
        </w:rPr>
        <w:t xml:space="preserve"> were sent out to meet the large liners when they were about two hours out and escorted them in to port, keeping a careful watch for any signs of attempts at smuggling. Suspicious looking craft in the vicinity of the liners were stopped and their papers examined by the customs inspector carried on the flying-boat. The patrols had a striking moral effect as small craft gave incoming steamers a very wide berth; other evidence of the efficacy of the patrols was an abnormal rise in the prices of drugs on the Vancouver market, some supplies which had previously been sent to Seattle being returned to Vancouver to gain the higher profit.</w:t>
      </w:r>
    </w:p>
    <w:p w14:paraId="5DBEDEB3" w14:textId="77777777" w:rsidR="00BC6C6A" w:rsidRDefault="00BC6C6A" w:rsidP="00E237DA">
      <w:pPr>
        <w:ind w:firstLine="720"/>
        <w:jc w:val="both"/>
        <w:rPr>
          <w:rFonts w:eastAsia="Courier New"/>
        </w:rPr>
      </w:pPr>
      <w:r>
        <w:br w:type="page"/>
      </w:r>
    </w:p>
    <w:p w14:paraId="64AAF98E" w14:textId="77777777" w:rsidR="00386610" w:rsidRPr="00A03387" w:rsidRDefault="00000000" w:rsidP="00E237DA">
      <w:pPr>
        <w:pStyle w:val="BodyText"/>
        <w:spacing w:line="269" w:lineRule="auto"/>
        <w:ind w:firstLine="720"/>
        <w:jc w:val="both"/>
      </w:pPr>
      <w:r w:rsidRPr="00A03387">
        <w:rPr>
          <w:rStyle w:val="BodyTextChar"/>
        </w:rPr>
        <w:lastRenderedPageBreak/>
        <w:t xml:space="preserve">Similar patrols were also flown for the prevention of illegal fishing, and aircraft were used in yet another novel experiment for the fisheries, the stocking of coastal waters. Several flights were made to carry fish eggs from hatcheries to places along the coast where they were placed in the water in specially- constructed boxes and left to be hatched. In this way it was found possible to plant eyed eggs in areas that had previously been inaccessible because of the loss of time in moving the eggs from the hatcheries. Later in the year another experiment was made to see if it was possible to transfer fish eggs inland to the Harrison Lake hatchery without affecting their fecundity. Transportation by ordinary means, entailing rough handling on </w:t>
      </w:r>
      <w:proofErr w:type="gramStart"/>
      <w:r w:rsidRPr="00A03387">
        <w:rPr>
          <w:rStyle w:val="BodyTextChar"/>
        </w:rPr>
        <w:t>motor boats</w:t>
      </w:r>
      <w:proofErr w:type="gramEnd"/>
      <w:r w:rsidRPr="00A03387">
        <w:rPr>
          <w:rStyle w:val="BodyTextChar"/>
        </w:rPr>
        <w:t xml:space="preserve"> and trains, had caused much difficulty which it was hoped air transport would obviate.</w:t>
      </w:r>
    </w:p>
    <w:p w14:paraId="0E34B1DA" w14:textId="726BB3D6" w:rsidR="00386610" w:rsidRPr="00A03387" w:rsidRDefault="00000000" w:rsidP="00E237DA">
      <w:pPr>
        <w:pStyle w:val="BodyText"/>
        <w:spacing w:line="269" w:lineRule="auto"/>
        <w:ind w:firstLine="720"/>
        <w:jc w:val="both"/>
      </w:pPr>
      <w:r w:rsidRPr="00A03387">
        <w:rPr>
          <w:rStyle w:val="BodyTextChar"/>
        </w:rPr>
        <w:t xml:space="preserve">While being used to help fish </w:t>
      </w:r>
      <w:proofErr w:type="gramStart"/>
      <w:r w:rsidRPr="00A03387">
        <w:rPr>
          <w:rStyle w:val="BodyTextChar"/>
        </w:rPr>
        <w:t>eggs to</w:t>
      </w:r>
      <w:proofErr w:type="gramEnd"/>
      <w:r w:rsidRPr="00A03387">
        <w:rPr>
          <w:rStyle w:val="BodyTextChar"/>
        </w:rPr>
        <w:t xml:space="preserve"> hatch, aircraft from Vancouver station were also used in a reverse experiment to keep mosquito larvae from maturing. On behalf of the Entomological Branch of the Department of the Interior which for two years had been trying unsuccessfully to locate and define the extensive mosquito breeding areas along the lower </w:t>
      </w:r>
      <w:proofErr w:type="gramStart"/>
      <w:r w:rsidRPr="00A03387">
        <w:rPr>
          <w:rStyle w:val="BodyTextChar"/>
        </w:rPr>
        <w:t>Fraser river</w:t>
      </w:r>
      <w:proofErr w:type="gramEnd"/>
      <w:r w:rsidRPr="00A03387">
        <w:rPr>
          <w:rStyle w:val="BodyTextChar"/>
        </w:rPr>
        <w:t xml:space="preserve"> by the use of auto, boat and foot, reconnaissance flights were made over the suspected areas. By direct observation and study of aerial photographs the entomologists were able to map accurately the limits of the regions where the pest originate</w:t>
      </w:r>
      <w:r w:rsidR="00596A1E">
        <w:rPr>
          <w:rStyle w:val="BodyTextChar"/>
        </w:rPr>
        <w:t>d.</w:t>
      </w:r>
      <w:r w:rsidR="00596A1E">
        <w:rPr>
          <w:rStyle w:val="FootnoteReference"/>
        </w:rPr>
        <w:footnoteReference w:id="108"/>
      </w:r>
    </w:p>
    <w:p w14:paraId="1697B5F0" w14:textId="53A600D9" w:rsidR="00386610" w:rsidRPr="00A03387" w:rsidRDefault="00000000" w:rsidP="00E237DA">
      <w:pPr>
        <w:pStyle w:val="BodyText"/>
        <w:spacing w:after="260" w:line="262" w:lineRule="auto"/>
        <w:ind w:firstLine="720"/>
        <w:jc w:val="both"/>
      </w:pPr>
      <w:r w:rsidRPr="00A03387">
        <w:rPr>
          <w:rStyle w:val="BodyTextChar"/>
        </w:rPr>
        <w:t>Aircraft were also used to assist the Geodetic Survey Branch of the Department of the Interior in establishing a primary triangulation scheme in British Columbia. The great problem in this work was to select basic points that were intervisible and accessible, a problem which, in wooded or mountainous terrain, required much laborious travel on foot. Through the use of aircraft for reconnaissance it was possible to cover in three months at least three times as much ground as had been done by any other method with a resultant major saving in expense; and the Survey ’’secured through one of the most rugged portions of the D</w:t>
      </w:r>
      <w:r w:rsidRPr="00A03387">
        <w:rPr>
          <w:rStyle w:val="BodyTextChar"/>
          <w:u w:val="single"/>
        </w:rPr>
        <w:t>omin</w:t>
      </w:r>
      <w:r w:rsidRPr="00A03387">
        <w:rPr>
          <w:rStyle w:val="BodyTextChar"/>
        </w:rPr>
        <w:t xml:space="preserve">i on a primary system of triangulation which would be difficult to improve without increasing the cost of the ultimate survey beyond all reason.” Mr. H.F. Lambart, in charge of the work, said that in future the aircraft was an absolute </w:t>
      </w:r>
      <w:r w:rsidR="00A823FB">
        <w:rPr>
          <w:rStyle w:val="BodyTextChar"/>
        </w:rPr>
        <w:t>“</w:t>
      </w:r>
      <w:r w:rsidRPr="00A03387">
        <w:rPr>
          <w:rStyle w:val="BodyTextChar"/>
        </w:rPr>
        <w:t>sine qua non.”</w:t>
      </w:r>
      <w:r w:rsidR="00596A1E">
        <w:rPr>
          <w:rStyle w:val="FootnoteReference"/>
        </w:rPr>
        <w:footnoteReference w:id="109"/>
      </w:r>
    </w:p>
    <w:p w14:paraId="552B8570" w14:textId="0E29598F" w:rsidR="00386610" w:rsidRPr="00A03387" w:rsidRDefault="00000000" w:rsidP="00E237DA">
      <w:pPr>
        <w:pStyle w:val="BodyText"/>
        <w:spacing w:line="264" w:lineRule="auto"/>
        <w:ind w:firstLine="720"/>
        <w:jc w:val="both"/>
      </w:pPr>
      <w:r w:rsidRPr="00A03387">
        <w:rPr>
          <w:rStyle w:val="BodyTextChar"/>
        </w:rPr>
        <w:t xml:space="preserve">The flying-boats at Vancouver carried homing pigeons on their flights with "excellent" results. On one occasion in December an HS2L was forced down by engine trouble off the mouth of the </w:t>
      </w:r>
      <w:proofErr w:type="gramStart"/>
      <w:r w:rsidRPr="00A03387">
        <w:rPr>
          <w:rStyle w:val="BodyTextChar"/>
        </w:rPr>
        <w:t>Fraser river</w:t>
      </w:r>
      <w:proofErr w:type="gramEnd"/>
      <w:r w:rsidRPr="00A03387">
        <w:rPr>
          <w:rStyle w:val="BodyTextChar"/>
        </w:rPr>
        <w:t>. As a heavy sea was running, a pigeon was released with an S.O.S. message, and assistance was sent from the base in time to rescue the crew and ensure the safety of the aircraft</w:t>
      </w:r>
      <w:r w:rsidR="00596A1E">
        <w:rPr>
          <w:rStyle w:val="BodyTextChar"/>
        </w:rPr>
        <w:t>.</w:t>
      </w:r>
      <w:r w:rsidR="00596A1E">
        <w:rPr>
          <w:rStyle w:val="FootnoteReference"/>
        </w:rPr>
        <w:footnoteReference w:id="110"/>
      </w:r>
    </w:p>
    <w:p w14:paraId="5D34D488" w14:textId="77777777" w:rsidR="00A823FB" w:rsidRDefault="00A823FB">
      <w:pPr>
        <w:rPr>
          <w:rStyle w:val="BodyTextChar"/>
        </w:rPr>
      </w:pPr>
      <w:r>
        <w:rPr>
          <w:rStyle w:val="BodyTextChar"/>
        </w:rPr>
        <w:br w:type="page"/>
      </w:r>
    </w:p>
    <w:p w14:paraId="3E07D980" w14:textId="700A7B9B" w:rsidR="00386610" w:rsidRPr="00A03387" w:rsidRDefault="00000000" w:rsidP="00A823FB">
      <w:pPr>
        <w:pStyle w:val="BodyText"/>
        <w:spacing w:after="380"/>
        <w:ind w:firstLine="720"/>
        <w:jc w:val="both"/>
      </w:pPr>
      <w:r w:rsidRPr="00A03387">
        <w:rPr>
          <w:rStyle w:val="BodyTextChar"/>
        </w:rPr>
        <w:lastRenderedPageBreak/>
        <w:t>At the end of the operational season when snow, ice or heavy rains forced suspension of activities for the winter, the aircraft used on the stations were dismantled for inspection and overhaul. The aircraft situation was not encouraging. The machines had all been in use for some time and were obsolescent, not designed or well adapted for the work they were doing. At High River the DH4s showed much deterioration due to the rough</w:t>
      </w:r>
      <w:r w:rsidR="00DC256D">
        <w:rPr>
          <w:rStyle w:val="BodyTextChar"/>
        </w:rPr>
        <w:t xml:space="preserve"> </w:t>
      </w:r>
      <w:r w:rsidRPr="00A03387">
        <w:rPr>
          <w:rStyle w:val="BodyTextChar"/>
        </w:rPr>
        <w:t>weather conditions they had to face. Deficiencies in</w:t>
      </w:r>
      <w:r w:rsidR="00A823FB">
        <w:rPr>
          <w:rStyle w:val="BodyTextChar"/>
        </w:rPr>
        <w:t xml:space="preserve"> </w:t>
      </w:r>
      <w:r w:rsidRPr="00A03387">
        <w:rPr>
          <w:rStyle w:val="BodyTextChar"/>
        </w:rPr>
        <w:t xml:space="preserve">the other two types in use at other stations, the HS2L and F3 </w:t>
      </w:r>
      <w:proofErr w:type="gramStart"/>
      <w:r w:rsidRPr="00A03387">
        <w:rPr>
          <w:rStyle w:val="BodyTextChar"/>
        </w:rPr>
        <w:t>flying-boats</w:t>
      </w:r>
      <w:proofErr w:type="gramEnd"/>
      <w:r w:rsidRPr="00A03387">
        <w:rPr>
          <w:rStyle w:val="BodyTextChar"/>
        </w:rPr>
        <w:t xml:space="preserve">, were becoming increasingly apparent. Vancouver reported that although they were </w:t>
      </w:r>
      <w:r w:rsidR="00587F91">
        <w:rPr>
          <w:rStyle w:val="BodyTextChar"/>
        </w:rPr>
        <w:t>“</w:t>
      </w:r>
      <w:r w:rsidRPr="00A03387">
        <w:rPr>
          <w:rStyle w:val="BodyTextChar"/>
        </w:rPr>
        <w:t>in many respects.</w:t>
      </w:r>
      <w:r w:rsidR="00587F91">
        <w:rPr>
          <w:rStyle w:val="BodyTextChar"/>
        </w:rPr>
        <w:t>.</w:t>
      </w:r>
      <w:r w:rsidRPr="00A03387">
        <w:rPr>
          <w:rStyle w:val="BodyTextChar"/>
        </w:rPr>
        <w:t>.</w:t>
      </w:r>
      <w:r w:rsidR="00587F91">
        <w:rPr>
          <w:rStyle w:val="BodyTextChar"/>
        </w:rPr>
        <w:t xml:space="preserve"> </w:t>
      </w:r>
      <w:r w:rsidRPr="00A03387">
        <w:rPr>
          <w:rStyle w:val="BodyTextChar"/>
        </w:rPr>
        <w:t>good machines,” they were not designed for use in mountainous country. Their ceiling was limited to 6500 feet, with obvious disadvantages in using them in districts where there were peaks of 7000 to 10000 feet altitude. Lack of aircraft of a suitable type hampered opera</w:t>
      </w:r>
      <w:r w:rsidRPr="00A03387">
        <w:rPr>
          <w:rStyle w:val="BodyTextChar"/>
        </w:rPr>
        <w:softHyphen/>
        <w:t>tions and increased personnel risks to some degree.</w:t>
      </w:r>
      <w:r w:rsidR="00726A4E">
        <w:rPr>
          <w:rStyle w:val="FootnoteReference"/>
        </w:rPr>
        <w:footnoteReference w:id="111"/>
      </w:r>
      <w:r w:rsidRPr="00A03387">
        <w:rPr>
          <w:rStyle w:val="BodyTextChar"/>
        </w:rPr>
        <w:t xml:space="preserve"> But funds were not available for the purchase of modem aircraft to replace the obsolescent war types.</w:t>
      </w:r>
    </w:p>
    <w:p w14:paraId="4E2FDD6A" w14:textId="25A1DEA5" w:rsidR="00386610" w:rsidRPr="00A03387" w:rsidRDefault="00000000" w:rsidP="00E237DA">
      <w:pPr>
        <w:pStyle w:val="BodyText"/>
        <w:spacing w:after="0" w:line="269" w:lineRule="auto"/>
        <w:ind w:firstLine="720"/>
        <w:jc w:val="both"/>
      </w:pPr>
      <w:r w:rsidRPr="00A03387">
        <w:rPr>
          <w:rStyle w:val="BodyTextChar"/>
        </w:rPr>
        <w:t xml:space="preserve">The operations carried out in 1921 had marked out the broad outline of civil government air operations </w:t>
      </w:r>
      <w:proofErr w:type="gramStart"/>
      <w:r w:rsidRPr="00A03387">
        <w:rPr>
          <w:rStyle w:val="BodyTextChar"/>
        </w:rPr>
        <w:t>through</w:t>
      </w:r>
      <w:proofErr w:type="gramEnd"/>
      <w:r w:rsidRPr="00A03387">
        <w:rPr>
          <w:rStyle w:val="BodyTextChar"/>
        </w:rPr>
        <w:t xml:space="preserve"> the next 15 years. The utility of aircraft had been demonstrated in many different fields for many branches of the government - forest reconnaissance and fire protection, photographic reconnaissance and survey for town planning, waterways development, land reclamation, boundary delimitation, and mapping, reconnaissance for geodetic triangulation, patrols for the suppression of smuggling and illegal fishing, and transportation and communica</w:t>
      </w:r>
      <w:r w:rsidRPr="00A03387">
        <w:rPr>
          <w:rStyle w:val="BodyTextChar"/>
        </w:rPr>
        <w:softHyphen/>
        <w:t xml:space="preserve">tion over unsettled, inaccessible regions. The Interdepartmental </w:t>
      </w:r>
      <w:proofErr w:type="gramStart"/>
      <w:r w:rsidRPr="00A03387">
        <w:rPr>
          <w:rStyle w:val="BodyTextChar"/>
        </w:rPr>
        <w:t>Conference</w:t>
      </w:r>
      <w:proofErr w:type="gramEnd"/>
      <w:r w:rsidRPr="00A03387">
        <w:rPr>
          <w:rStyle w:val="BodyTextChar"/>
        </w:rPr>
        <w:t xml:space="preserve"> which met in December 1921 was attended by representatives from eleven branches of the Department of the Interior, and delegates from six other departments and the</w:t>
      </w:r>
      <w:r w:rsidR="00726A4E">
        <w:rPr>
          <w:rStyle w:val="BodyTextChar"/>
        </w:rPr>
        <w:t xml:space="preserve"> </w:t>
      </w:r>
      <w:r w:rsidRPr="00A03387">
        <w:rPr>
          <w:rStyle w:val="BodyTextChar"/>
        </w:rPr>
        <w:t xml:space="preserve">R.C.M.P. The keen interest which they displayed </w:t>
      </w:r>
      <w:r w:rsidR="00587F91">
        <w:rPr>
          <w:rStyle w:val="BodyTextChar"/>
        </w:rPr>
        <w:t>“</w:t>
      </w:r>
      <w:r w:rsidRPr="00A03387">
        <w:rPr>
          <w:rStyle w:val="BodyTextChar"/>
        </w:rPr>
        <w:t>in the progress of aviation and its application to the practical field work of so many branches of the Government service was exceedingly helpful and encouraging...."</w:t>
      </w:r>
      <w:r w:rsidR="00726A4E">
        <w:rPr>
          <w:rStyle w:val="FootnoteReference"/>
        </w:rPr>
        <w:footnoteReference w:id="112"/>
      </w:r>
      <w:r w:rsidRPr="00A03387">
        <w:rPr>
          <w:rStyle w:val="BodyTextChar"/>
        </w:rPr>
        <w:t xml:space="preserve"> Enthusiasm, however, was countered by chilling financial restrictions which permitted only a provisional programme for the 1922 season, pending clarification of the whole defence situation.</w:t>
      </w:r>
    </w:p>
    <w:p w14:paraId="0DFBE083" w14:textId="77777777" w:rsidR="00726A4E" w:rsidRDefault="00726A4E" w:rsidP="00E237DA">
      <w:pPr>
        <w:ind w:firstLine="720"/>
        <w:jc w:val="both"/>
        <w:rPr>
          <w:rStyle w:val="BodyTextChar"/>
        </w:rPr>
      </w:pPr>
      <w:r>
        <w:rPr>
          <w:rStyle w:val="BodyTextChar"/>
        </w:rPr>
        <w:br w:type="page"/>
      </w:r>
    </w:p>
    <w:p w14:paraId="1D4E0427" w14:textId="496A4C3F" w:rsidR="00386610" w:rsidRPr="00A03387" w:rsidRDefault="00000000" w:rsidP="00001BD5">
      <w:pPr>
        <w:pStyle w:val="BodyText"/>
        <w:spacing w:after="420"/>
        <w:ind w:firstLine="0"/>
        <w:jc w:val="center"/>
      </w:pPr>
      <w:r w:rsidRPr="00A03387">
        <w:rPr>
          <w:rStyle w:val="BodyTextChar"/>
        </w:rPr>
        <w:lastRenderedPageBreak/>
        <w:t xml:space="preserve">C. </w:t>
      </w:r>
      <w:r w:rsidRPr="00A03387">
        <w:rPr>
          <w:rStyle w:val="BodyTextChar"/>
          <w:u w:val="single"/>
        </w:rPr>
        <w:t>Technical Services in 1921</w:t>
      </w:r>
    </w:p>
    <w:p w14:paraId="5501FB12" w14:textId="3423476A" w:rsidR="00386610" w:rsidRPr="00A03387" w:rsidRDefault="00000000" w:rsidP="00A823FB">
      <w:pPr>
        <w:pStyle w:val="BodyText"/>
        <w:ind w:firstLine="720"/>
        <w:jc w:val="both"/>
      </w:pPr>
      <w:r w:rsidRPr="00A03387">
        <w:rPr>
          <w:rStyle w:val="BodyTextChar"/>
        </w:rPr>
        <w:t>Lt.-Col. Stedman’s staff was engaged on five major tasks during the year - calculations to determine stability and strength of const</w:t>
      </w:r>
      <w:r w:rsidR="00726A4E">
        <w:rPr>
          <w:rStyle w:val="BodyTextChar"/>
        </w:rPr>
        <w:t>r</w:t>
      </w:r>
      <w:r w:rsidRPr="00A03387">
        <w:rPr>
          <w:rStyle w:val="BodyTextChar"/>
        </w:rPr>
        <w:t>uction so as to ascertain the airworthiness of commercial aeroplanes; drafting of specifications, similar to those of British Engineering Standards, for all materials used in aircraft; inspection and testing of materials purchased by the Air Board for use at air stations; examination of air</w:t>
      </w:r>
      <w:r w:rsidRPr="00A03387">
        <w:rPr>
          <w:rStyle w:val="BodyTextChar"/>
        </w:rPr>
        <w:softHyphen/>
        <w:t>craft and engines, and advice concerning defects, modifications, overhaul and repairs; and, it is particularly interesting to note, the design of a flying-boat adapted to conditions peculiar to Canada.</w:t>
      </w:r>
    </w:p>
    <w:p w14:paraId="4809D681" w14:textId="77777777" w:rsidR="00386610" w:rsidRPr="00A03387" w:rsidRDefault="00000000" w:rsidP="00A823FB">
      <w:pPr>
        <w:pStyle w:val="BodyText"/>
        <w:spacing w:line="269" w:lineRule="auto"/>
        <w:ind w:firstLine="720"/>
        <w:jc w:val="both"/>
      </w:pPr>
      <w:r w:rsidRPr="00A03387">
        <w:rPr>
          <w:rStyle w:val="BodyTextChar"/>
        </w:rPr>
        <w:t xml:space="preserve">Research work continued in co-operation with the Associate Air Research Committee. Profs. Robb and </w:t>
      </w:r>
      <w:proofErr w:type="spellStart"/>
      <w:r w:rsidRPr="00A03387">
        <w:rPr>
          <w:rStyle w:val="BodyTextChar"/>
        </w:rPr>
        <w:t>MacKergo</w:t>
      </w:r>
      <w:proofErr w:type="spellEnd"/>
      <w:r w:rsidRPr="00A03387">
        <w:rPr>
          <w:rStyle w:val="BodyTextChar"/>
        </w:rPr>
        <w:t xml:space="preserve"> and Mr. Stanley Smith were still engaged on projects mentioned in 1920; Prof. Parkin of the University of Toronto was making further experiments with the wind tunnel, "an appliance for testing lift and resistance," while two of his colleagues, Profs. Bain and Gillespie, were investigating the storage of oil in cold weather, and the effects of low temperatures on aeroplane rigging. To determine the effect of weather upon doped fabric, samples were sent to different meteorological stations throughout Canada for exposure under various atmospheric conditions. The results obtained from these various studies were communicated to the Air Ministry and, unless confidential, to commercial organiza</w:t>
      </w:r>
      <w:r w:rsidRPr="00A03387">
        <w:rPr>
          <w:rStyle w:val="BodyTextChar"/>
        </w:rPr>
        <w:softHyphen/>
        <w:t>tions also.</w:t>
      </w:r>
    </w:p>
    <w:p w14:paraId="14D46B5E" w14:textId="3DB1A2E9" w:rsidR="00086274" w:rsidRDefault="00000000" w:rsidP="00A823FB">
      <w:pPr>
        <w:pStyle w:val="BodyText"/>
        <w:ind w:firstLine="720"/>
        <w:jc w:val="both"/>
        <w:rPr>
          <w:rStyle w:val="BodyTextChar"/>
        </w:rPr>
      </w:pPr>
      <w:r w:rsidRPr="00A03387">
        <w:rPr>
          <w:rStyle w:val="BodyTextChar"/>
        </w:rPr>
        <w:t xml:space="preserve">When Capt. H.C. Craig, the Director of Equipment and Stores in the Air Board, resigned his office in the summer of 1921 his duties were transferred to </w:t>
      </w:r>
      <w:proofErr w:type="spellStart"/>
      <w:r w:rsidRPr="00A03387">
        <w:rPr>
          <w:rStyle w:val="BodyTextChar"/>
        </w:rPr>
        <w:t>Lt.Col</w:t>
      </w:r>
      <w:proofErr w:type="spellEnd"/>
      <w:r w:rsidRPr="00A03387">
        <w:rPr>
          <w:rStyle w:val="BodyTextChar"/>
        </w:rPr>
        <w:t>. Stedman who became Director of Technical and Supply Services. Early in 1922 Mr. S.G. Tackaberry, who had been air equipment officer at Camp Borden since September 1920, was transferred to headquarters in Ottawa and became Stedman’s aide as Assistant Director of Stores, a post which he filled for the next 18 years.</w:t>
      </w:r>
    </w:p>
    <w:p w14:paraId="0367BC5B" w14:textId="77777777" w:rsidR="00086274" w:rsidRDefault="00086274" w:rsidP="00F3578B">
      <w:pPr>
        <w:pStyle w:val="BodyText"/>
        <w:ind w:firstLine="720"/>
        <w:jc w:val="center"/>
        <w:rPr>
          <w:rStyle w:val="BodyTextChar"/>
          <w:u w:val="single"/>
        </w:rPr>
        <w:sectPr w:rsidR="00086274" w:rsidSect="00B51ECD">
          <w:footnotePr>
            <w:numRestart w:val="eachSect"/>
          </w:footnotePr>
          <w:pgSz w:w="12240" w:h="15840"/>
          <w:pgMar w:top="1440" w:right="1701" w:bottom="1440" w:left="1701" w:header="0" w:footer="3" w:gutter="0"/>
          <w:cols w:space="720"/>
          <w:noEndnote/>
          <w:docGrid w:linePitch="360"/>
          <w15:footnoteColumns w:val="1"/>
        </w:sectPr>
      </w:pPr>
    </w:p>
    <w:p w14:paraId="36C00574" w14:textId="44FC0EE6" w:rsidR="00386610" w:rsidRPr="00A03387" w:rsidRDefault="00000000" w:rsidP="00086274">
      <w:pPr>
        <w:pStyle w:val="BodyText"/>
        <w:ind w:firstLine="0"/>
        <w:jc w:val="center"/>
      </w:pPr>
      <w:r w:rsidRPr="00A03387">
        <w:rPr>
          <w:rStyle w:val="BodyTextChar"/>
          <w:u w:val="single"/>
        </w:rPr>
        <w:lastRenderedPageBreak/>
        <w:t>Chapter VI</w:t>
      </w:r>
    </w:p>
    <w:p w14:paraId="7F9E15E4" w14:textId="2E4364A1" w:rsidR="00386610" w:rsidRPr="00A03387" w:rsidRDefault="00000000" w:rsidP="00494275">
      <w:pPr>
        <w:pStyle w:val="BodyText"/>
        <w:numPr>
          <w:ilvl w:val="0"/>
          <w:numId w:val="51"/>
        </w:numPr>
        <w:tabs>
          <w:tab w:val="left" w:pos="436"/>
        </w:tabs>
        <w:spacing w:after="400"/>
        <w:ind w:left="0" w:firstLine="0"/>
        <w:jc w:val="center"/>
      </w:pPr>
      <w:r w:rsidRPr="00A03387">
        <w:rPr>
          <w:rStyle w:val="BodyTextChar"/>
          <w:u w:val="single"/>
        </w:rPr>
        <w:t>Air Board 1922</w:t>
      </w:r>
    </w:p>
    <w:p w14:paraId="6EBADB77" w14:textId="6D6FB8DC" w:rsidR="00386610" w:rsidRPr="00A03387" w:rsidRDefault="00000000" w:rsidP="00A823FB">
      <w:pPr>
        <w:pStyle w:val="BodyText"/>
        <w:spacing w:line="264" w:lineRule="auto"/>
        <w:ind w:firstLine="720"/>
        <w:jc w:val="both"/>
      </w:pPr>
      <w:r w:rsidRPr="00A03387">
        <w:rPr>
          <w:rStyle w:val="BodyTextChar"/>
        </w:rPr>
        <w:t>On 6 December 1921 a general election swept the Conservative- Unionist Government of Arthur Meighen out of office and a Liberal administration under the new leader W.L. Mackenzie King took over, with the Hon. George P. Graham holding the portfolio of Minister of Militia and Defence and Chairman of the Air Board. The change of government had a two-fold effect upon the Air Board. First, and most immediate, was an urgent need for the greatest economy because of the general depressed financial situation; second was the absorption, at the end of 1922, of the Air Board in a new Department of National Defence.</w:t>
      </w:r>
      <w:r w:rsidR="00726A4E">
        <w:rPr>
          <w:rStyle w:val="FootnoteReference"/>
        </w:rPr>
        <w:footnoteReference w:id="113"/>
      </w:r>
    </w:p>
    <w:p w14:paraId="11824604" w14:textId="4ECA4ECD" w:rsidR="00386610" w:rsidRPr="00A03387" w:rsidRDefault="00000000" w:rsidP="00A823FB">
      <w:pPr>
        <w:pStyle w:val="BodyText"/>
        <w:ind w:firstLine="720"/>
        <w:jc w:val="both"/>
      </w:pPr>
      <w:r w:rsidRPr="00A03387">
        <w:rPr>
          <w:rStyle w:val="BodyTextChar"/>
        </w:rPr>
        <w:t xml:space="preserve">Because of the financial crisis the Air Board estimates for the 1922-23 fiscal year were slashed by almost 40% to an even $1,000,000. This reduction meant that hopes of purchasing new aircraft to replace the obsolescent war types had to be deferred, as well as plans for instituting a scheme of university cadet training to infuse </w:t>
      </w:r>
      <w:r w:rsidR="00587F91">
        <w:rPr>
          <w:rStyle w:val="BodyTextChar"/>
        </w:rPr>
        <w:t>“</w:t>
      </w:r>
      <w:r w:rsidRPr="00A03387">
        <w:rPr>
          <w:rStyle w:val="BodyTextChar"/>
        </w:rPr>
        <w:t>new blood” into the Canadian Air Force. The $1,000,000 estimate, a provisional figure pending clarifica</w:t>
      </w:r>
      <w:r w:rsidRPr="00A03387">
        <w:rPr>
          <w:rStyle w:val="BodyTextChar"/>
        </w:rPr>
        <w:softHyphen/>
        <w:t>tion of the situation when the new department came into being, was subdivided between air services (CAF and Flying Operations) $896,500, Control of Civil Aviation $8,500, grants for air research $2,500, salaries $75,000, and contingencies $17,500.</w:t>
      </w:r>
    </w:p>
    <w:p w14:paraId="4DC4BC94" w14:textId="7D8E8DB0" w:rsidR="00386610" w:rsidRPr="00A03387" w:rsidRDefault="00000000" w:rsidP="00A823FB">
      <w:pPr>
        <w:pStyle w:val="BodyText"/>
        <w:ind w:firstLine="720"/>
        <w:jc w:val="both"/>
      </w:pPr>
      <w:r w:rsidRPr="00A03387">
        <w:rPr>
          <w:rStyle w:val="BodyTextChar"/>
        </w:rPr>
        <w:t xml:space="preserve">When Mr. Graham submitted the estimate on </w:t>
      </w:r>
      <w:proofErr w:type="gramStart"/>
      <w:r w:rsidRPr="00A03387">
        <w:rPr>
          <w:rStyle w:val="BodyTextChar"/>
        </w:rPr>
        <w:t>12 May 1922</w:t>
      </w:r>
      <w:proofErr w:type="gramEnd"/>
      <w:r w:rsidRPr="00A03387">
        <w:rPr>
          <w:rStyle w:val="BodyTextChar"/>
        </w:rPr>
        <w:t xml:space="preserve"> he told the House that, despite the decrease, it was hoped </w:t>
      </w:r>
      <w:r w:rsidR="00587F91">
        <w:rPr>
          <w:rStyle w:val="BodyTextChar"/>
        </w:rPr>
        <w:t>“</w:t>
      </w:r>
      <w:r w:rsidRPr="00A03387">
        <w:rPr>
          <w:rStyle w:val="BodyTextChar"/>
        </w:rPr>
        <w:t xml:space="preserve">to carry on all the civil aviation work we did last year”, by asking the various departments of the federal government, as well as the provincial governments, to pay the cost of aerial operations carried out for them. Mr. Meighen, now leader of the opposition, agreed that the provinces should be assessed for the work done for them, but he could not see the value of collecting from other departments of the Dominion government the costs of services performed for them: </w:t>
      </w:r>
      <w:r w:rsidR="00587F91">
        <w:rPr>
          <w:rStyle w:val="BodyTextChar"/>
        </w:rPr>
        <w:t>“</w:t>
      </w:r>
      <w:r w:rsidRPr="00A03387">
        <w:rPr>
          <w:rStyle w:val="BodyTextChar"/>
        </w:rPr>
        <w:t xml:space="preserve">It will entail all sorts of bookkeeping and an additional cumbersome organization.” When Mr. Graham replied that the militia estimates had been severely </w:t>
      </w:r>
      <w:proofErr w:type="spellStart"/>
      <w:r w:rsidRPr="00A03387">
        <w:rPr>
          <w:rStyle w:val="BodyTextChar"/>
        </w:rPr>
        <w:t>criticised</w:t>
      </w:r>
      <w:proofErr w:type="spellEnd"/>
      <w:r w:rsidRPr="00A03387">
        <w:rPr>
          <w:rStyle w:val="BodyTextChar"/>
        </w:rPr>
        <w:t xml:space="preserve"> for years past and he wanted to show the actual expenditures of his department, the leader of the opposition retaliated that "the only object (the minister) has in mind is to keep the defence estimates </w:t>
      </w:r>
      <w:proofErr w:type="gramStart"/>
      <w:r w:rsidRPr="00A03387">
        <w:rPr>
          <w:rStyle w:val="BodyTextChar"/>
        </w:rPr>
        <w:t>down, and</w:t>
      </w:r>
      <w:proofErr w:type="gramEnd"/>
      <w:r w:rsidRPr="00A03387">
        <w:rPr>
          <w:rStyle w:val="BodyTextChar"/>
        </w:rPr>
        <w:t xml:space="preserve"> thereby be able to show that the Government has kept its pledge.”</w:t>
      </w:r>
    </w:p>
    <w:p w14:paraId="4C49ACE4" w14:textId="77777777" w:rsidR="00A823FB" w:rsidRDefault="00A823FB">
      <w:pPr>
        <w:rPr>
          <w:rStyle w:val="BodyTextChar"/>
        </w:rPr>
      </w:pPr>
      <w:r>
        <w:rPr>
          <w:rStyle w:val="BodyTextChar"/>
        </w:rPr>
        <w:br w:type="page"/>
      </w:r>
    </w:p>
    <w:p w14:paraId="0FC7B6B6" w14:textId="175FABAC" w:rsidR="00386610" w:rsidRPr="00A03387" w:rsidRDefault="00000000" w:rsidP="00A823FB">
      <w:pPr>
        <w:pStyle w:val="BodyText"/>
        <w:spacing w:after="620" w:line="264" w:lineRule="auto"/>
        <w:ind w:firstLine="720"/>
        <w:jc w:val="both"/>
      </w:pPr>
      <w:r w:rsidRPr="00A03387">
        <w:rPr>
          <w:rStyle w:val="BodyTextChar"/>
        </w:rPr>
        <w:lastRenderedPageBreak/>
        <w:t xml:space="preserve">Mr. Guthrie, the previous chairman of the Air Board, then took up the attack. Newspapers had proclaimed that the minister had performed </w:t>
      </w:r>
      <w:r w:rsidR="00587F91">
        <w:rPr>
          <w:rStyle w:val="BodyTextChar"/>
        </w:rPr>
        <w:t>“</w:t>
      </w:r>
      <w:r w:rsidRPr="00A03387">
        <w:rPr>
          <w:rStyle w:val="BodyTextChar"/>
        </w:rPr>
        <w:t xml:space="preserve">a wonderful service” by cutting the Air Board estimates, but it was merely camouflage; there was no indication of any reduction of work to be done, </w:t>
      </w:r>
      <w:r w:rsidR="00587F91">
        <w:rPr>
          <w:rStyle w:val="BodyTextChar"/>
        </w:rPr>
        <w:t>“</w:t>
      </w:r>
      <w:r w:rsidRPr="00A03387">
        <w:rPr>
          <w:rStyle w:val="BodyTextChar"/>
        </w:rPr>
        <w:t>no real cut in the estimate, no real reduction in the expense.” In the two previous years the est</w:t>
      </w:r>
      <w:r w:rsidRPr="00726A4E">
        <w:rPr>
          <w:rStyle w:val="BodyTextChar"/>
        </w:rPr>
        <w:t>imat</w:t>
      </w:r>
      <w:r w:rsidRPr="00A03387">
        <w:rPr>
          <w:rStyle w:val="BodyTextChar"/>
        </w:rPr>
        <w:t>es had been pared down to modest, reasonable amounts, and</w:t>
      </w:r>
      <w:r w:rsidR="00587F91">
        <w:rPr>
          <w:rStyle w:val="BodyTextChar"/>
        </w:rPr>
        <w:t xml:space="preserve"> </w:t>
      </w:r>
      <w:r w:rsidRPr="00A03387">
        <w:rPr>
          <w:rStyle w:val="BodyTextChar"/>
        </w:rPr>
        <w:t>all the work done for other departments had been charged to the Air Board. This year there was to be a change in method, but no change in result, and by spreading the expenditure over several departments the public would not know what the Air Board was costing: "it should all be in the estimates." When Mr. Graham interjected that it would be, Mr. Guthrie replied that either the minister’s information was very misleading, "or I am very dense." The staff of the Air Board was to be the same and operations,</w:t>
      </w:r>
      <w:r w:rsidR="00086274">
        <w:rPr>
          <w:rStyle w:val="BodyTextChar"/>
        </w:rPr>
        <w:t xml:space="preserve"> </w:t>
      </w:r>
      <w:r w:rsidRPr="00A03387">
        <w:rPr>
          <w:rStyle w:val="BodyTextChar"/>
        </w:rPr>
        <w:t>it had been stated, would be continued as in previous years; yet the estimate was a cut of 33</w:t>
      </w:r>
      <w:r w:rsidR="00086274">
        <w:rPr>
          <w:rStyle w:val="BodyTextChar"/>
        </w:rPr>
        <w:t>%</w:t>
      </w:r>
      <w:r w:rsidRPr="00A03387">
        <w:rPr>
          <w:rStyle w:val="BodyTextChar"/>
        </w:rPr>
        <w:t xml:space="preserve"> which would seem to mean that air operations would be cut by at least one-third.</w:t>
      </w:r>
    </w:p>
    <w:p w14:paraId="791BD13C" w14:textId="1F168009" w:rsidR="00386610" w:rsidRPr="00A03387" w:rsidRDefault="00000000" w:rsidP="00A823FB">
      <w:pPr>
        <w:pStyle w:val="BodyText"/>
        <w:spacing w:line="262" w:lineRule="auto"/>
        <w:ind w:firstLine="140"/>
        <w:jc w:val="both"/>
      </w:pPr>
      <w:r w:rsidRPr="00A03387">
        <w:rPr>
          <w:rStyle w:val="BodyTextChar"/>
        </w:rPr>
        <w:t>For almost an hour Mr. Guthrie and Mr. Meighen continued to</w:t>
      </w:r>
      <w:r w:rsidR="00086274">
        <w:rPr>
          <w:rStyle w:val="BodyTextChar"/>
        </w:rPr>
        <w:t xml:space="preserve"> </w:t>
      </w:r>
      <w:r w:rsidRPr="00A03387">
        <w:rPr>
          <w:rStyle w:val="BodyTextChar"/>
        </w:rPr>
        <w:t xml:space="preserve">press the minister for a statement of the actual cost of the air service: "you are not cutting it down except on paper...you are trying to camouflage the expenditure." Their badgering was of little avail. Mr. Graham insisted that </w:t>
      </w:r>
      <w:proofErr w:type="gramStart"/>
      <w:r w:rsidRPr="00A03387">
        <w:rPr>
          <w:rStyle w:val="BodyTextChar"/>
        </w:rPr>
        <w:t>expense was being cut</w:t>
      </w:r>
      <w:proofErr w:type="gramEnd"/>
      <w:r w:rsidRPr="00A03387">
        <w:rPr>
          <w:rStyle w:val="BodyTextChar"/>
        </w:rPr>
        <w:t xml:space="preserve"> in every quarter, without interfering with the special service of the organization. He believed that when the new Department of National Defence was organized it would be possible to perform "the essential service" at much less expense than the previous year, but no details could be given because the organization was not complete. Mr. Meighen rejected the excuse: if department officials had not decided how they intended to use the money, they were not prepared to ask for a vote. The minister was "simply asking for a blank cheque." Mr. Guthrie agreed: the people’s representatives were deliberating an item for $1,000,000 and no one except the minister knew what was to be done with it. "I never saw a more blank vote asked for...." Mr. Meighen’s</w:t>
      </w:r>
      <w:r w:rsidR="00086274">
        <w:rPr>
          <w:rStyle w:val="BodyTextChar"/>
        </w:rPr>
        <w:t xml:space="preserve"> </w:t>
      </w:r>
      <w:r w:rsidRPr="00A03387">
        <w:rPr>
          <w:rStyle w:val="BodyTextChar"/>
        </w:rPr>
        <w:t>final effort to obtain details of services to be continued, reduced or cancelled elicited only a statement by the minister</w:t>
      </w:r>
      <w:r w:rsidR="002D002E">
        <w:rPr>
          <w:rStyle w:val="BodyTextChar"/>
        </w:rPr>
        <w:t xml:space="preserve"> </w:t>
      </w:r>
      <w:r w:rsidRPr="00A03387">
        <w:rPr>
          <w:rStyle w:val="BodyTextChar"/>
        </w:rPr>
        <w:t>of sums spent the previous year</w:t>
      </w:r>
      <w:r w:rsidR="002D002E">
        <w:rPr>
          <w:rStyle w:val="BodyTextChar"/>
        </w:rPr>
        <w:t>. Resignedly, the leader of the</w:t>
      </w:r>
      <w:r w:rsidRPr="00A03387">
        <w:rPr>
          <w:rStyle w:val="BodyTextChar"/>
        </w:rPr>
        <w:t xml:space="preserve"> opposition </w:t>
      </w:r>
      <w:proofErr w:type="gramStart"/>
      <w:r w:rsidRPr="00A03387">
        <w:rPr>
          <w:rStyle w:val="BodyTextChar"/>
        </w:rPr>
        <w:t>said</w:t>
      </w:r>
      <w:proofErr w:type="gramEnd"/>
      <w:r w:rsidRPr="00A03387">
        <w:rPr>
          <w:rStyle w:val="BodyTextChar"/>
        </w:rPr>
        <w:t xml:space="preserve"> </w:t>
      </w:r>
      <w:r w:rsidR="002D002E">
        <w:rPr>
          <w:rStyle w:val="BodyTextChar"/>
        </w:rPr>
        <w:t>“</w:t>
      </w:r>
      <w:r w:rsidRPr="00A03387">
        <w:rPr>
          <w:rStyle w:val="BodyTextChar"/>
        </w:rPr>
        <w:t>that is all the</w:t>
      </w:r>
      <w:r w:rsidR="002D002E">
        <w:rPr>
          <w:rStyle w:val="BodyTextChar"/>
        </w:rPr>
        <w:t xml:space="preserve"> information we are going to </w:t>
      </w:r>
      <w:r w:rsidRPr="00A03387">
        <w:rPr>
          <w:rStyle w:val="BodyTextChar"/>
        </w:rPr>
        <w:t>get," and the item was agreed to</w:t>
      </w:r>
      <w:r w:rsidR="00830A8A">
        <w:rPr>
          <w:rStyle w:val="BodyTextChar"/>
        </w:rPr>
        <w:t>.</w:t>
      </w:r>
      <w:r w:rsidR="00830A8A">
        <w:rPr>
          <w:rStyle w:val="FootnoteReference"/>
        </w:rPr>
        <w:footnoteReference w:id="114"/>
      </w:r>
    </w:p>
    <w:p w14:paraId="3B36E3CF" w14:textId="2600D2B5" w:rsidR="00386610" w:rsidRPr="00A03387" w:rsidRDefault="00000000" w:rsidP="00A823FB">
      <w:pPr>
        <w:pStyle w:val="BodyText"/>
        <w:spacing w:line="264" w:lineRule="auto"/>
        <w:ind w:firstLine="720"/>
        <w:jc w:val="both"/>
      </w:pPr>
      <w:r w:rsidRPr="00A03387">
        <w:rPr>
          <w:rStyle w:val="BodyTextChar"/>
        </w:rPr>
        <w:t xml:space="preserve">During the debate it was intimated that any reduction in the air service would affect the military rather than the civil side. Mr. Graham remarked that there was </w:t>
      </w:r>
      <w:proofErr w:type="gramStart"/>
      <w:r w:rsidRPr="00A03387">
        <w:rPr>
          <w:rStyle w:val="BodyTextChar"/>
        </w:rPr>
        <w:t>little</w:t>
      </w:r>
      <w:proofErr w:type="gramEnd"/>
      <w:r w:rsidRPr="00A03387">
        <w:rPr>
          <w:rStyle w:val="BodyTextChar"/>
        </w:rPr>
        <w:t xml:space="preserve"> or no flying training being done at Camp Borden,</w:t>
      </w:r>
      <w:r w:rsidR="00830A8A">
        <w:rPr>
          <w:rStyle w:val="FootnoteReference"/>
        </w:rPr>
        <w:footnoteReference w:id="115"/>
      </w:r>
      <w:r w:rsidRPr="00A03387">
        <w:rPr>
          <w:rStyle w:val="BodyTextChar"/>
        </w:rPr>
        <w:t xml:space="preserve"> but the camp would be opened up a little later, although probably not to the same extent as in the past. Mr. Sutherland expressed concern over this situation. "As far as I can understand from the minister’s explanation, the Air Force, as a defensive force, is practically going to cease to exist." The other military services were also being cut down, and only the Boy Scout movement was being kept up. "Is it possible that the people of this country are going to depend on our boy scouts as a body of national defence in the future?" Most people were inclined to underestimate the Air Service, but it was most important and essential that </w:t>
      </w:r>
      <w:proofErr w:type="gramStart"/>
      <w:r w:rsidRPr="00A03387">
        <w:rPr>
          <w:rStyle w:val="BodyTextChar"/>
        </w:rPr>
        <w:t>a number of</w:t>
      </w:r>
      <w:proofErr w:type="gramEnd"/>
      <w:r w:rsidRPr="00A03387">
        <w:rPr>
          <w:rStyle w:val="BodyTextChar"/>
        </w:rPr>
        <w:t xml:space="preserve"> highly trained airmen should be retained, "so that this country might benefit from the valuable experiences which they have gained from the services which they rendered to Canada, instead of allowing this to become purely a civil force."</w:t>
      </w:r>
    </w:p>
    <w:p w14:paraId="242AC1F5" w14:textId="77777777" w:rsidR="00A823FB" w:rsidRDefault="00A823FB">
      <w:pPr>
        <w:rPr>
          <w:rStyle w:val="BodyTextChar"/>
        </w:rPr>
      </w:pPr>
      <w:r>
        <w:rPr>
          <w:rStyle w:val="BodyTextChar"/>
        </w:rPr>
        <w:br w:type="page"/>
      </w:r>
    </w:p>
    <w:p w14:paraId="77B2B679" w14:textId="447A5564" w:rsidR="00830A8A" w:rsidRDefault="00000000" w:rsidP="00A823FB">
      <w:pPr>
        <w:pStyle w:val="BodyText"/>
        <w:spacing w:after="580" w:line="269" w:lineRule="auto"/>
        <w:ind w:firstLine="720"/>
        <w:jc w:val="both"/>
        <w:rPr>
          <w:rStyle w:val="BodyTextChar"/>
        </w:rPr>
      </w:pPr>
      <w:r w:rsidRPr="00A03387">
        <w:rPr>
          <w:rStyle w:val="BodyTextChar"/>
        </w:rPr>
        <w:lastRenderedPageBreak/>
        <w:t xml:space="preserve">To this charge Mr. Graham replied that </w:t>
      </w:r>
      <w:proofErr w:type="gramStart"/>
      <w:r w:rsidRPr="00A03387">
        <w:rPr>
          <w:rStyle w:val="BodyTextChar"/>
        </w:rPr>
        <w:t>the majority of</w:t>
      </w:r>
      <w:proofErr w:type="gramEnd"/>
      <w:r w:rsidRPr="00A03387">
        <w:rPr>
          <w:rStyle w:val="BodyTextChar"/>
        </w:rPr>
        <w:t xml:space="preserve"> people complained he was making the air service "all military and not leaving any civil force." The work of the airmen in civil aviation, he believed, gave them "possibly the best training they can get"; they were really training for defence</w:t>
      </w:r>
      <w:r w:rsidR="00587F91">
        <w:rPr>
          <w:rStyle w:val="BodyTextChar"/>
        </w:rPr>
        <w:t xml:space="preserve"> </w:t>
      </w:r>
      <w:r w:rsidRPr="00A03387">
        <w:rPr>
          <w:rStyle w:val="BodyTextChar"/>
        </w:rPr>
        <w:t>purposes. But Mr. Sutherland was not satisfied. "...The minister has not denied the fact that it is becoming a civil force and is no longer a part of the national defence force at all. Why should men who are acting as fire rangers through</w:t>
      </w:r>
      <w:r w:rsidRPr="00A03387">
        <w:rPr>
          <w:rStyle w:val="BodyTextChar"/>
        </w:rPr>
        <w:softHyphen/>
        <w:t>out the country be listed as part of the defence forces?</w:t>
      </w:r>
      <w:r w:rsidR="00830A8A">
        <w:rPr>
          <w:rStyle w:val="BodyTextChar"/>
        </w:rPr>
        <w:t>...</w:t>
      </w:r>
      <w:r w:rsidRPr="00A03387">
        <w:rPr>
          <w:rStyle w:val="BodyTextChar"/>
        </w:rPr>
        <w:t xml:space="preserve"> If national defence in the future is to consist of an air force for forest ranging and the detection of smugglers, I think the House should know it...” National defence had an entirely different meaning from civil aviation;</w:t>
      </w:r>
      <w:r w:rsidR="00830A8A">
        <w:rPr>
          <w:rStyle w:val="FootnoteReference"/>
        </w:rPr>
        <w:footnoteReference w:id="116"/>
      </w:r>
      <w:r w:rsidRPr="00A03387">
        <w:rPr>
          <w:rStyle w:val="BodyTextChar"/>
        </w:rPr>
        <w:t xml:space="preserve"> an air force would be a tremendously important factor in defence in the future and the minister should treat the subject more seriously.</w:t>
      </w:r>
      <w:r w:rsidR="00830A8A">
        <w:rPr>
          <w:rStyle w:val="FootnoteReference"/>
        </w:rPr>
        <w:footnoteReference w:id="117"/>
      </w:r>
      <w:r w:rsidRPr="00A03387">
        <w:rPr>
          <w:rStyle w:val="BodyTextChar"/>
        </w:rPr>
        <w:t xml:space="preserve"> After the main Air Board estimate had been passed, a supplementary item of $5,000 was submitted to assist the University of Toronto in the const</w:t>
      </w:r>
      <w:r w:rsidR="00830A8A">
        <w:rPr>
          <w:rStyle w:val="BodyTextChar"/>
        </w:rPr>
        <w:t>ru</w:t>
      </w:r>
      <w:r w:rsidRPr="00A03387">
        <w:rPr>
          <w:rStyle w:val="BodyTextChar"/>
        </w:rPr>
        <w:t>ction of a new building to house the wind tunnel which had been used for some years for experiments in aeronautical research that had been of great value to the Air Board</w:t>
      </w:r>
      <w:r w:rsidR="00830A8A">
        <w:rPr>
          <w:rStyle w:val="BodyTextChar"/>
        </w:rPr>
        <w:t>.</w:t>
      </w:r>
      <w:r w:rsidR="00830A8A">
        <w:rPr>
          <w:rStyle w:val="FootnoteReference"/>
        </w:rPr>
        <w:footnoteReference w:id="118"/>
      </w:r>
    </w:p>
    <w:p w14:paraId="635A8986" w14:textId="77777777" w:rsidR="00830A8A" w:rsidRDefault="00830A8A" w:rsidP="00F3578B">
      <w:pPr>
        <w:ind w:firstLine="720"/>
        <w:rPr>
          <w:rStyle w:val="BodyTextChar"/>
        </w:rPr>
      </w:pPr>
      <w:r>
        <w:rPr>
          <w:rStyle w:val="BodyTextChar"/>
        </w:rPr>
        <w:br w:type="page"/>
      </w:r>
    </w:p>
    <w:p w14:paraId="4B5C79A5" w14:textId="7259DBDB" w:rsidR="00386610" w:rsidRPr="00A03387" w:rsidRDefault="007618C9" w:rsidP="007618C9">
      <w:pPr>
        <w:pStyle w:val="BodyText"/>
        <w:tabs>
          <w:tab w:val="left" w:pos="1936"/>
        </w:tabs>
        <w:spacing w:after="460" w:line="240" w:lineRule="auto"/>
        <w:ind w:firstLine="0"/>
        <w:jc w:val="center"/>
      </w:pPr>
      <w:r>
        <w:rPr>
          <w:rStyle w:val="BodyTextChar"/>
          <w:u w:val="single"/>
        </w:rPr>
        <w:lastRenderedPageBreak/>
        <w:t xml:space="preserve">B. </w:t>
      </w:r>
      <w:r w:rsidRPr="00A03387">
        <w:rPr>
          <w:rStyle w:val="BodyTextChar"/>
          <w:u w:val="single"/>
        </w:rPr>
        <w:t>Flying Operations in 1922</w:t>
      </w:r>
    </w:p>
    <w:p w14:paraId="35B39C1D" w14:textId="77777777" w:rsidR="00386610" w:rsidRPr="00A03387" w:rsidRDefault="00000000" w:rsidP="00A823FB">
      <w:pPr>
        <w:pStyle w:val="BodyText"/>
        <w:spacing w:line="271" w:lineRule="auto"/>
        <w:ind w:firstLine="720"/>
        <w:jc w:val="both"/>
      </w:pPr>
      <w:r w:rsidRPr="00A03387">
        <w:rPr>
          <w:rStyle w:val="BodyTextChar"/>
        </w:rPr>
        <w:t>When the Inter-Departmental Conference met in January 1922 to draw up a programme of flying operations for the 1922 season it agreed to continue and extend the work done the previous year in forest patrol and survey, photographic reconnaissance, pre</w:t>
      </w:r>
      <w:r w:rsidRPr="00A03387">
        <w:rPr>
          <w:rStyle w:val="BodyTextChar"/>
        </w:rPr>
        <w:softHyphen/>
        <w:t>ventive patrols, and transportation. Once again operations, chiefly in forest fire patrol, would be carried out on repayment for the provinces of Quebec, Ontario and British Columbia.</w:t>
      </w:r>
    </w:p>
    <w:p w14:paraId="154BFBD3" w14:textId="5A01815F" w:rsidR="00386610" w:rsidRPr="00A03387" w:rsidRDefault="00000000" w:rsidP="00A823FB">
      <w:pPr>
        <w:pStyle w:val="BodyText"/>
        <w:spacing w:line="262" w:lineRule="auto"/>
        <w:ind w:firstLine="720"/>
        <w:jc w:val="both"/>
      </w:pPr>
      <w:r w:rsidRPr="00A03387">
        <w:rPr>
          <w:rStyle w:val="BodyTextChar"/>
        </w:rPr>
        <w:t xml:space="preserve">One significant feature of the programme was a great increase in the </w:t>
      </w:r>
      <w:proofErr w:type="gramStart"/>
      <w:r w:rsidRPr="00A03387">
        <w:rPr>
          <w:rStyle w:val="BodyTextChar"/>
        </w:rPr>
        <w:t>demands</w:t>
      </w:r>
      <w:proofErr w:type="gramEnd"/>
      <w:r w:rsidRPr="00A03387">
        <w:rPr>
          <w:rStyle w:val="BodyTextChar"/>
        </w:rPr>
        <w:t xml:space="preserve"> for aerial photography for many purposes - forest survey, geodetic survey, topographical survey, and water conservation. Following up some preliminary work done the previous year, the Conference planned a large-scale operation in Alberta to make mosaics of the principal streams flowing east from the Rockies to the settled prairie country. The</w:t>
      </w:r>
      <w:r w:rsidR="007D3399">
        <w:rPr>
          <w:rStyle w:val="BodyTextChar"/>
        </w:rPr>
        <w:t xml:space="preserve"> </w:t>
      </w:r>
      <w:r w:rsidRPr="00A03387">
        <w:rPr>
          <w:rStyle w:val="BodyTextChar"/>
        </w:rPr>
        <w:t>conservation of water supply on the prairies and the extension of irrigation facilities being of such great importance, all the branches concerned were agreed that aerial photography could</w:t>
      </w:r>
      <w:r w:rsidR="007D3399">
        <w:rPr>
          <w:rStyle w:val="BodyTextChar"/>
        </w:rPr>
        <w:t xml:space="preserve"> </w:t>
      </w:r>
      <w:r w:rsidRPr="00A03387">
        <w:rPr>
          <w:rStyle w:val="BodyTextChar"/>
        </w:rPr>
        <w:t xml:space="preserve">provide detailed information about the streams which could only be obtained otherwise by intensive </w:t>
      </w:r>
      <w:proofErr w:type="gramStart"/>
      <w:r w:rsidRPr="00A03387">
        <w:rPr>
          <w:rStyle w:val="BodyTextChar"/>
        </w:rPr>
        <w:t>ground work</w:t>
      </w:r>
      <w:proofErr w:type="gramEnd"/>
      <w:r w:rsidRPr="00A03387">
        <w:rPr>
          <w:rStyle w:val="BodyTextChar"/>
        </w:rPr>
        <w:t>, involving large field parties and considerable expense</w:t>
      </w:r>
      <w:r w:rsidR="00483BFD">
        <w:rPr>
          <w:rStyle w:val="BodyTextChar"/>
        </w:rPr>
        <w:t>.</w:t>
      </w:r>
      <w:r w:rsidR="00483BFD">
        <w:rPr>
          <w:rStyle w:val="FootnoteReference"/>
        </w:rPr>
        <w:footnoteReference w:id="119"/>
      </w:r>
    </w:p>
    <w:p w14:paraId="1F087F2F" w14:textId="77777777" w:rsidR="00386610" w:rsidRPr="00A03387" w:rsidRDefault="00000000" w:rsidP="00A823FB">
      <w:pPr>
        <w:pStyle w:val="BodyText"/>
        <w:ind w:firstLine="720"/>
        <w:jc w:val="both"/>
      </w:pPr>
      <w:r w:rsidRPr="00A03387">
        <w:rPr>
          <w:rStyle w:val="BodyTextChar"/>
        </w:rPr>
        <w:t xml:space="preserve">Despite the reduction in the Air Board estimate for that year, the Flying Operations Branch was able to carry out </w:t>
      </w:r>
      <w:proofErr w:type="gramStart"/>
      <w:r w:rsidRPr="00A03387">
        <w:rPr>
          <w:rStyle w:val="BodyTextChar"/>
        </w:rPr>
        <w:t>the</w:t>
      </w:r>
      <w:proofErr w:type="gramEnd"/>
      <w:r w:rsidRPr="00A03387">
        <w:rPr>
          <w:rStyle w:val="BodyTextChar"/>
        </w:rPr>
        <w:t xml:space="preserve"> major part of the programme, and the total volume of flying even exceeded that for the previous year by almost 600 hours. Forest protection, reconnaissance and photography were still the major civil government task, accounting for over half of the flights and more than three-quarters of the flying-time. The results were "even better" than in previous years. In addition to their obvious value in detecting forest fires more quickly and accurately than was possible by ground lookout stations, and in transporting fire fighters to the scene, aircraft had also proven their value in forest reconnaissance, or "timber cruising", to prepare maps of forest types, locate areas of destruction and new growth, and assess the amount of merchantable timber in specific areas. Canada’s timber resources - her second greatest industry - lay for the most part in remote, inaccessible, uninhabited and very extensive regions where the pre</w:t>
      </w:r>
      <w:r w:rsidRPr="00A823FB">
        <w:rPr>
          <w:rStyle w:val="BodyTextChar"/>
        </w:rPr>
        <w:t>limi</w:t>
      </w:r>
      <w:r w:rsidRPr="00A03387">
        <w:rPr>
          <w:rStyle w:val="BodyTextChar"/>
        </w:rPr>
        <w:t>nary reconnaissance could be done most economically and most efficiently from the air.''</w:t>
      </w:r>
      <w:r w:rsidRPr="00A03387">
        <w:rPr>
          <w:rStyle w:val="BodyTextChar"/>
          <w:vertAlign w:val="superscript"/>
        </w:rPr>
        <w:footnoteReference w:id="120"/>
      </w:r>
      <w:r w:rsidRPr="00A03387">
        <w:rPr>
          <w:rStyle w:val="BodyTextChar"/>
        </w:rPr>
        <w:t>'</w:t>
      </w:r>
    </w:p>
    <w:p w14:paraId="444F8BA0" w14:textId="3148BDDC" w:rsidR="00386610" w:rsidRPr="00A03387" w:rsidRDefault="00000000" w:rsidP="00A823FB">
      <w:pPr>
        <w:pStyle w:val="BodyText"/>
        <w:spacing w:line="264" w:lineRule="auto"/>
        <w:ind w:firstLine="720"/>
        <w:jc w:val="both"/>
      </w:pPr>
      <w:r w:rsidRPr="00A03387">
        <w:rPr>
          <w:rStyle w:val="BodyTextChar"/>
        </w:rPr>
        <w:t xml:space="preserve">Flying operations were carried out during the year from nine bases - Vancouver (Jericho Beach), High River, Victoria Beach and its sub-stations at Norway House and The Pas, Ottawa (Rockcliffe), Roberval, and Whitney and Parry Sound, which had replaced the Northern Ontario Mobile Unit. Dartmouth was still in use as a repair </w:t>
      </w:r>
      <w:proofErr w:type="gramStart"/>
      <w:r w:rsidRPr="00A03387">
        <w:rPr>
          <w:rStyle w:val="BodyTextChar"/>
        </w:rPr>
        <w:t>base, but</w:t>
      </w:r>
      <w:proofErr w:type="gramEnd"/>
      <w:r w:rsidRPr="00A03387">
        <w:rPr>
          <w:rStyle w:val="BodyTextChar"/>
        </w:rPr>
        <w:t xml:space="preserve"> did relatively little flying. High</w:t>
      </w:r>
      <w:r w:rsidR="00587F91">
        <w:rPr>
          <w:rStyle w:val="BodyTextChar"/>
        </w:rPr>
        <w:t xml:space="preserve"> </w:t>
      </w:r>
      <w:r w:rsidRPr="00A03387">
        <w:rPr>
          <w:rStyle w:val="BodyTextChar"/>
        </w:rPr>
        <w:t>River was the most active station, doing</w:t>
      </w:r>
      <w:r w:rsidR="00A823FB">
        <w:rPr>
          <w:rStyle w:val="BodyTextChar"/>
        </w:rPr>
        <w:t xml:space="preserve"> </w:t>
      </w:r>
      <w:r w:rsidRPr="00A03387">
        <w:rPr>
          <w:rStyle w:val="BodyTextChar"/>
        </w:rPr>
        <w:t xml:space="preserve">more than one-third of the year’s flying. A staff of 112 men (pilots, air engineers and mechanics) and a fleet of 29 aircraft were employed on flying operations, which </w:t>
      </w:r>
      <w:proofErr w:type="spellStart"/>
      <w:r w:rsidRPr="00A03387">
        <w:rPr>
          <w:rStyle w:val="BodyTextChar"/>
        </w:rPr>
        <w:t>totalled</w:t>
      </w:r>
      <w:proofErr w:type="spellEnd"/>
      <w:r w:rsidRPr="00A03387">
        <w:rPr>
          <w:rStyle w:val="BodyTextChar"/>
        </w:rPr>
        <w:t xml:space="preserve"> about 1200 flights for almost 2800 hours. There were two fatal flying accidents in which two pilots and a passenger were killed.</w:t>
      </w:r>
    </w:p>
    <w:p w14:paraId="31775122" w14:textId="77777777" w:rsidR="00A823FB" w:rsidRDefault="00A823FB">
      <w:pPr>
        <w:rPr>
          <w:rStyle w:val="BodyTextChar"/>
        </w:rPr>
      </w:pPr>
      <w:r>
        <w:rPr>
          <w:rStyle w:val="BodyTextChar"/>
        </w:rPr>
        <w:br w:type="page"/>
      </w:r>
    </w:p>
    <w:p w14:paraId="3AAC63F9" w14:textId="4EA8815B" w:rsidR="00386610" w:rsidRPr="00A03387" w:rsidRDefault="00000000" w:rsidP="00A823FB">
      <w:pPr>
        <w:pStyle w:val="BodyText"/>
        <w:spacing w:after="220" w:line="269" w:lineRule="auto"/>
        <w:ind w:firstLine="720"/>
        <w:jc w:val="both"/>
      </w:pPr>
      <w:r w:rsidRPr="00A03387">
        <w:rPr>
          <w:rStyle w:val="BodyTextChar"/>
        </w:rPr>
        <w:lastRenderedPageBreak/>
        <w:t xml:space="preserve">When originally opened in 1920 the air station at Jericho Beach consisted only of some canvas </w:t>
      </w:r>
      <w:proofErr w:type="spellStart"/>
      <w:r w:rsidRPr="00A03387">
        <w:rPr>
          <w:rStyle w:val="BodyTextChar"/>
        </w:rPr>
        <w:t>Bessonneau</w:t>
      </w:r>
      <w:proofErr w:type="spellEnd"/>
      <w:r w:rsidRPr="00A03387">
        <w:rPr>
          <w:rStyle w:val="BodyTextChar"/>
        </w:rPr>
        <w:t xml:space="preserve"> hangars, a concrete platform and a slipway. The temporary canvas hangars deteriorated rapidly in the damp climate of the Pacific coast and a permanent steel and wood hangar was erected to replace them. A permanent 5,000-gallon fuel tank was also installed. During the year the station, with a staff of 20 and five flying boats, made 176 flights for a total of 304.33 hours.</w:t>
      </w:r>
    </w:p>
    <w:p w14:paraId="0284220D" w14:textId="77777777" w:rsidR="00386610" w:rsidRPr="00A03387" w:rsidRDefault="00000000" w:rsidP="00A823FB">
      <w:pPr>
        <w:pStyle w:val="BodyText"/>
        <w:spacing w:after="220" w:line="264" w:lineRule="auto"/>
        <w:ind w:firstLine="720"/>
        <w:jc w:val="both"/>
      </w:pPr>
      <w:r w:rsidRPr="00A03387">
        <w:rPr>
          <w:rStyle w:val="BodyTextChar"/>
        </w:rPr>
        <w:t>About one-third of the flying was on forest fire protection for the provincial Government during June, July and August when the fire hazard was high due to unusually dry weather. Because of the extremely hazardous situation a proclamation was issued on 9 July instructing logging operators to cease work temporarily, and aircraft were used to drop copies of the proclamation so that more than 1,000’ logging camps could be notified without delay. Regular daily patrols could not be made, but aircraft were sent out whenever required for detection, inspection, fire</w:t>
      </w:r>
      <w:r w:rsidRPr="00A03387">
        <w:rPr>
          <w:rStyle w:val="BodyTextChar"/>
        </w:rPr>
        <w:softHyphen/>
        <w:t>fighting or general supervision of the suppression work. On one inspection trip twelve new fires were located.</w:t>
      </w:r>
    </w:p>
    <w:p w14:paraId="221AF0FD" w14:textId="5872FF4A" w:rsidR="00386610" w:rsidRPr="00A03387" w:rsidRDefault="00000000" w:rsidP="00A823FB">
      <w:pPr>
        <w:pStyle w:val="BodyText"/>
        <w:spacing w:after="220"/>
        <w:ind w:firstLine="720"/>
        <w:jc w:val="both"/>
      </w:pPr>
      <w:r w:rsidRPr="00A03387">
        <w:rPr>
          <w:rStyle w:val="BodyTextChar"/>
        </w:rPr>
        <w:t xml:space="preserve">One of the major feats of the season was the use of aircraft in combatting a fire that broke out at Buttles Lake, in the centre of Vancouver Island, late in July. To reach the scene by land would have required a two - day trip and the construction of about 14 miles of trail over difficult country, but aircraft made such a laborious procedure unnecessary. An F3 </w:t>
      </w:r>
      <w:proofErr w:type="gramStart"/>
      <w:r w:rsidRPr="00A03387">
        <w:rPr>
          <w:rStyle w:val="BodyTextChar"/>
        </w:rPr>
        <w:t>flying-boat</w:t>
      </w:r>
      <w:proofErr w:type="gramEnd"/>
      <w:r w:rsidRPr="00A03387">
        <w:rPr>
          <w:rStyle w:val="BodyTextChar"/>
        </w:rPr>
        <w:t xml:space="preserve"> picked up four fire-fighters, together with their equipment,</w:t>
      </w:r>
      <w:r w:rsidR="00711555">
        <w:rPr>
          <w:rStyle w:val="FootnoteReference"/>
        </w:rPr>
        <w:footnoteReference w:id="121"/>
      </w:r>
      <w:r w:rsidRPr="00A03387">
        <w:rPr>
          <w:rStyle w:val="BodyTextChar"/>
        </w:rPr>
        <w:t xml:space="preserve"> and flew them to the lake where they were put ashore in collapsible boats. The </w:t>
      </w:r>
      <w:proofErr w:type="gramStart"/>
      <w:r w:rsidRPr="00A03387">
        <w:rPr>
          <w:rStyle w:val="BodyTextChar"/>
        </w:rPr>
        <w:t>flying-boat</w:t>
      </w:r>
      <w:proofErr w:type="gramEnd"/>
      <w:r w:rsidRPr="00A03387">
        <w:rPr>
          <w:rStyle w:val="BodyTextChar"/>
        </w:rPr>
        <w:t xml:space="preserve"> then made a second trip to bring in three more fire-fighters. By the next morning the fire was practically under control. Some days later the F3 returned to the Lake to bring out the </w:t>
      </w:r>
      <w:proofErr w:type="gramStart"/>
      <w:r w:rsidRPr="00A03387">
        <w:rPr>
          <w:rStyle w:val="BodyTextChar"/>
        </w:rPr>
        <w:t>fire-fighters</w:t>
      </w:r>
      <w:proofErr w:type="gramEnd"/>
      <w:r w:rsidRPr="00A03387">
        <w:rPr>
          <w:rStyle w:val="BodyTextChar"/>
        </w:rPr>
        <w:t xml:space="preserve"> and their equipment, twelve passengers being transported at one time in addition to the crew. In all, during the season, 45 men were flown to various fires.</w:t>
      </w:r>
      <w:r w:rsidR="00711555">
        <w:rPr>
          <w:rStyle w:val="FootnoteReference"/>
        </w:rPr>
        <w:footnoteReference w:id="122"/>
      </w:r>
    </w:p>
    <w:p w14:paraId="3A3D11BC" w14:textId="402DCF60" w:rsidR="00386610" w:rsidRPr="00A03387" w:rsidRDefault="00000000" w:rsidP="00A823FB">
      <w:pPr>
        <w:pStyle w:val="BodyText"/>
        <w:spacing w:after="620"/>
        <w:ind w:firstLine="720"/>
        <w:jc w:val="both"/>
      </w:pPr>
      <w:r w:rsidRPr="00A03387">
        <w:rPr>
          <w:rStyle w:val="BodyTextChar"/>
        </w:rPr>
        <w:t xml:space="preserve">Preventive patrols for the suppression of smuggling were continued, 27 flights being made between 6 April and 6 October, and about the same amount of flying was done for the Department of Agriculture in an investigation of white pine blister rust. The blight had been discovered the previous autumn, following which a field party led by Mr. A.T. Davidson was sent to examine the situation. The Air Board was asked to assist in the work and E.L. MacLeod and A.T.N. Cowley, two of the station’s pilots, made reconnaissance flights, </w:t>
      </w:r>
      <w:proofErr w:type="spellStart"/>
      <w:r w:rsidRPr="00A03387">
        <w:rPr>
          <w:rStyle w:val="BodyTextChar"/>
        </w:rPr>
        <w:t>totalling</w:t>
      </w:r>
      <w:proofErr w:type="spellEnd"/>
      <w:r w:rsidRPr="00A03387">
        <w:rPr>
          <w:rStyle w:val="BodyTextChar"/>
        </w:rPr>
        <w:t xml:space="preserve"> 61 hours, to carry members of the field party and three American scientists to infected areas along the coast of the mainland and Vancouver Island. Thanks to</w:t>
      </w:r>
      <w:r w:rsidR="00587F91">
        <w:rPr>
          <w:rStyle w:val="BodyTextChar"/>
        </w:rPr>
        <w:t xml:space="preserve"> </w:t>
      </w:r>
      <w:r w:rsidRPr="00A03387">
        <w:rPr>
          <w:rStyle w:val="BodyTextChar"/>
        </w:rPr>
        <w:t xml:space="preserve">the </w:t>
      </w:r>
      <w:r w:rsidR="000431DF">
        <w:rPr>
          <w:rStyle w:val="BodyTextChar"/>
        </w:rPr>
        <w:t>“</w:t>
      </w:r>
      <w:r w:rsidRPr="00A03387">
        <w:rPr>
          <w:rStyle w:val="BodyTextChar"/>
        </w:rPr>
        <w:t>very considerable aid” given by the station the small</w:t>
      </w:r>
      <w:r w:rsidR="00A823FB">
        <w:rPr>
          <w:rStyle w:val="BodyTextChar"/>
        </w:rPr>
        <w:t xml:space="preserve"> </w:t>
      </w:r>
      <w:r w:rsidRPr="00A03387">
        <w:rPr>
          <w:rStyle w:val="BodyTextChar"/>
        </w:rPr>
        <w:t xml:space="preserve">field party was able to reach many remote, almost inaccessible places and cover more territory than had been anticipated. One most important discovery was made late in the 1922 season when the blight was detected in the interior pine belt at Revelstoke and other points. Thanks to this timely aerial reconnaissance a whole season was gained for the Canadian authorities </w:t>
      </w:r>
      <w:proofErr w:type="gramStart"/>
      <w:r w:rsidRPr="00A03387">
        <w:rPr>
          <w:rStyle w:val="BodyTextChar"/>
        </w:rPr>
        <w:t>and also</w:t>
      </w:r>
      <w:proofErr w:type="gramEnd"/>
      <w:r w:rsidRPr="00A03387">
        <w:rPr>
          <w:rStyle w:val="BodyTextChar"/>
        </w:rPr>
        <w:t xml:space="preserve"> for the American federal and state Governments whose pine stands in Idaho and eastern Washington were menaced.</w:t>
      </w:r>
      <w:r w:rsidR="000431DF">
        <w:rPr>
          <w:rStyle w:val="FootnoteReference"/>
        </w:rPr>
        <w:footnoteReference w:id="123"/>
      </w:r>
    </w:p>
    <w:p w14:paraId="23CE4787" w14:textId="77777777" w:rsidR="00A823FB" w:rsidRDefault="00A823FB">
      <w:pPr>
        <w:rPr>
          <w:rStyle w:val="BodyTextChar"/>
        </w:rPr>
      </w:pPr>
      <w:r>
        <w:rPr>
          <w:rStyle w:val="BodyTextChar"/>
        </w:rPr>
        <w:br w:type="page"/>
      </w:r>
    </w:p>
    <w:p w14:paraId="53DE225A" w14:textId="387962C1" w:rsidR="00386610" w:rsidRPr="00A03387" w:rsidRDefault="00000000" w:rsidP="00A823FB">
      <w:pPr>
        <w:pStyle w:val="BodyText"/>
        <w:ind w:firstLine="720"/>
        <w:jc w:val="both"/>
      </w:pPr>
      <w:r w:rsidRPr="00A03387">
        <w:rPr>
          <w:rStyle w:val="BodyTextChar"/>
        </w:rPr>
        <w:lastRenderedPageBreak/>
        <w:t>The use of aircraft in the Geodetic Survey’s triangulation work, which had started at Vancouver the previous year, was continued in 1922. Eight flights (21 hours) were made between 7 June and 8 July to transport a party engaged in the prepara</w:t>
      </w:r>
      <w:r w:rsidRPr="00A03387">
        <w:rPr>
          <w:rStyle w:val="BodyTextChar"/>
        </w:rPr>
        <w:softHyphen/>
        <w:t>tion of primary geodetic stations along the Fraser River valley. Thanks to the time saved in reaching sites otherwise difficult of access, the party was able to complete its work as far as Kamloops in one very short season.</w:t>
      </w:r>
      <w:r w:rsidR="000431DF">
        <w:rPr>
          <w:rStyle w:val="FootnoteReference"/>
        </w:rPr>
        <w:footnoteReference w:id="124"/>
      </w:r>
    </w:p>
    <w:p w14:paraId="0BD8B45C" w14:textId="77777777" w:rsidR="00386610" w:rsidRPr="00A03387" w:rsidRDefault="00000000" w:rsidP="00A823FB">
      <w:pPr>
        <w:pStyle w:val="BodyText"/>
        <w:spacing w:line="269" w:lineRule="auto"/>
        <w:ind w:firstLine="720"/>
        <w:jc w:val="both"/>
      </w:pPr>
      <w:r w:rsidRPr="00A03387">
        <w:rPr>
          <w:rStyle w:val="BodyTextChar"/>
        </w:rPr>
        <w:t>Extremely poor flying weather and the limited visibility due to smoke from forest fires greatly restricted photographic work until late in August. ’When conditions improved, some progress was made on tasks for the Geological Survey and other branches, including a mosaic of the Fraser River valley in the N icemen Island district to show the state of the Sumas reclamation work.</w:t>
      </w:r>
    </w:p>
    <w:p w14:paraId="138BE2D9" w14:textId="346FE9C1" w:rsidR="00386610" w:rsidRPr="00A03387" w:rsidRDefault="00000000" w:rsidP="00A823FB">
      <w:pPr>
        <w:pStyle w:val="BodyText"/>
        <w:ind w:firstLine="720"/>
        <w:jc w:val="both"/>
      </w:pPr>
      <w:r w:rsidRPr="00A03387">
        <w:rPr>
          <w:rStyle w:val="BodyTextChar"/>
        </w:rPr>
        <w:t xml:space="preserve">S/L C. </w:t>
      </w:r>
      <w:proofErr w:type="spellStart"/>
      <w:r w:rsidRPr="00A03387">
        <w:rPr>
          <w:rStyle w:val="BodyTextChar"/>
        </w:rPr>
        <w:t>MacLaurin</w:t>
      </w:r>
      <w:proofErr w:type="spellEnd"/>
      <w:r w:rsidRPr="00A03387">
        <w:rPr>
          <w:rStyle w:val="BodyTextChar"/>
        </w:rPr>
        <w:t xml:space="preserve">, who had been air station superintendent at Jericho Beach since its opening, was killed in a flying accident on 11 September. Accompanied by a passenger, Mr. J.R. Duncan, and a mechanic, </w:t>
      </w:r>
      <w:proofErr w:type="spellStart"/>
      <w:proofErr w:type="gramStart"/>
      <w:r w:rsidRPr="00A03387">
        <w:rPr>
          <w:rStyle w:val="BodyTextChar"/>
        </w:rPr>
        <w:t>MacLaurin</w:t>
      </w:r>
      <w:proofErr w:type="spellEnd"/>
      <w:proofErr w:type="gramEnd"/>
      <w:r w:rsidRPr="00A03387">
        <w:rPr>
          <w:rStyle w:val="BodyTextChar"/>
        </w:rPr>
        <w:t xml:space="preserve"> had taken off for a flight to the Sumas reclamation site when a leak was discovered in the gas tank of the flying-boat. As the pilot turned back to land, the HS2L suddenly nose-dived and crashed into shallow water about 200 yards from shore. </w:t>
      </w:r>
      <w:proofErr w:type="spellStart"/>
      <w:r w:rsidRPr="00A03387">
        <w:rPr>
          <w:rStyle w:val="BodyTextChar"/>
        </w:rPr>
        <w:t>MacLaurin</w:t>
      </w:r>
      <w:proofErr w:type="spellEnd"/>
      <w:r w:rsidRPr="00A03387">
        <w:rPr>
          <w:rStyle w:val="BodyTextChar"/>
        </w:rPr>
        <w:t xml:space="preserve"> was drowned and the passenger received fatal injuries; the mechanic escaped with a sprained ankle. ’’Major Maclaurin’s death was a great loss not only to the Government service but to aviation generally. He was one of the first six pilots to proceed overseas from Canada to the Royal Naval Air Service. He had a brilliant war record and was a pioneer in the development of the civil use of aircraft in Canada. No one had done more to </w:t>
      </w:r>
      <w:proofErr w:type="gramStart"/>
      <w:r w:rsidRPr="00A03387">
        <w:rPr>
          <w:rStyle w:val="BodyTextChar"/>
        </w:rPr>
        <w:t>open up</w:t>
      </w:r>
      <w:proofErr w:type="gramEnd"/>
      <w:r w:rsidRPr="00A03387">
        <w:rPr>
          <w:rStyle w:val="BodyTextChar"/>
        </w:rPr>
        <w:t xml:space="preserve"> new fields for aviation. His work on the British Columbia coast in developing the new form of transportation was uniformly sound.”</w:t>
      </w:r>
      <w:r w:rsidR="000431DF">
        <w:rPr>
          <w:rStyle w:val="FootnoteReference"/>
        </w:rPr>
        <w:footnoteReference w:id="125"/>
      </w:r>
      <w:r w:rsidRPr="00A03387">
        <w:rPr>
          <w:rStyle w:val="BodyTextChar"/>
        </w:rPr>
        <w:t xml:space="preserve"> S/L A.E. Godfrey replaced </w:t>
      </w:r>
      <w:proofErr w:type="spellStart"/>
      <w:r w:rsidRPr="00A03387">
        <w:rPr>
          <w:rStyle w:val="BodyTextChar"/>
        </w:rPr>
        <w:t>MacLaurin</w:t>
      </w:r>
      <w:proofErr w:type="spellEnd"/>
      <w:r w:rsidRPr="00A03387">
        <w:rPr>
          <w:rStyle w:val="BodyTextChar"/>
        </w:rPr>
        <w:t xml:space="preserve"> as superintendent at Jericho Beach on 18 October 1922 and continued as CO when the station became CAF Unit, Vancouver, on 25 November.</w:t>
      </w:r>
    </w:p>
    <w:p w14:paraId="6647F4B8" w14:textId="77777777" w:rsidR="00A823FB" w:rsidRDefault="00A823FB">
      <w:pPr>
        <w:rPr>
          <w:rStyle w:val="BodyTextChar"/>
        </w:rPr>
      </w:pPr>
      <w:r>
        <w:rPr>
          <w:rStyle w:val="BodyTextChar"/>
        </w:rPr>
        <w:br w:type="page"/>
      </w:r>
    </w:p>
    <w:p w14:paraId="41C453C5" w14:textId="0B80C666" w:rsidR="00386610" w:rsidRPr="00A03387" w:rsidRDefault="00000000" w:rsidP="00A823FB">
      <w:pPr>
        <w:pStyle w:val="BodyText"/>
        <w:spacing w:after="660" w:line="264" w:lineRule="auto"/>
        <w:ind w:firstLine="720"/>
        <w:jc w:val="both"/>
      </w:pPr>
      <w:r w:rsidRPr="00A03387">
        <w:rPr>
          <w:rStyle w:val="BodyTextChar"/>
        </w:rPr>
        <w:lastRenderedPageBreak/>
        <w:t xml:space="preserve">During the year Vancouver was visited by several aviators who were planning long-distance flights. One was Col. L.E. Broome who was </w:t>
      </w:r>
      <w:proofErr w:type="gramStart"/>
      <w:r w:rsidRPr="00A03387">
        <w:rPr>
          <w:rStyle w:val="BodyTextChar"/>
        </w:rPr>
        <w:t>making arrangements</w:t>
      </w:r>
      <w:proofErr w:type="gramEnd"/>
      <w:r w:rsidRPr="00A03387">
        <w:rPr>
          <w:rStyle w:val="BodyTextChar"/>
        </w:rPr>
        <w:t xml:space="preserve"> for a round-the-world flight proposed by Major W.T. Blake.</w:t>
      </w:r>
      <w:r w:rsidR="000431DF">
        <w:rPr>
          <w:rStyle w:val="FootnoteReference"/>
        </w:rPr>
        <w:footnoteReference w:id="126"/>
      </w:r>
      <w:r w:rsidRPr="00A03387">
        <w:rPr>
          <w:rStyle w:val="BodyTextChar"/>
        </w:rPr>
        <w:t xml:space="preserve"> Another visitor in May 1922</w:t>
      </w:r>
      <w:r w:rsidR="00587F91">
        <w:rPr>
          <w:rStyle w:val="BodyTextChar"/>
        </w:rPr>
        <w:t xml:space="preserve"> </w:t>
      </w:r>
      <w:r w:rsidRPr="00A03387">
        <w:rPr>
          <w:rStyle w:val="BodyTextChar"/>
        </w:rPr>
        <w:t>was Captain</w:t>
      </w:r>
      <w:r w:rsidR="00A823FB">
        <w:rPr>
          <w:rStyle w:val="BodyTextChar"/>
        </w:rPr>
        <w:t xml:space="preserve"> </w:t>
      </w:r>
      <w:r w:rsidRPr="00A03387">
        <w:rPr>
          <w:rStyle w:val="BodyTextChar"/>
        </w:rPr>
        <w:t xml:space="preserve">Roald Amundsen who was preparing an expedition to the North Pole on which he intended to use aircraft. He was greatly impressed by a collapsible boat used at the station, which he considered the best he had seen, and S/L Maclaurin presented him with one of the canoes and six homing pigeons. The explorer also secured the services of F/L E.G. Fullerton, one of the pilots </w:t>
      </w:r>
      <w:proofErr w:type="gramStart"/>
      <w:r w:rsidRPr="00A03387">
        <w:rPr>
          <w:rStyle w:val="BodyTextChar"/>
        </w:rPr>
        <w:t>at</w:t>
      </w:r>
      <w:proofErr w:type="gramEnd"/>
      <w:r w:rsidRPr="00A03387">
        <w:rPr>
          <w:rStyle w:val="BodyTextChar"/>
        </w:rPr>
        <w:t xml:space="preserve"> Vancouver, who took a year’s leave to accompany Amundsen as pilot navigator on the expedition. The explorer’s plan was to sail from Seattle on the </w:t>
      </w:r>
      <w:r w:rsidR="00587F91">
        <w:rPr>
          <w:rStyle w:val="BodyTextChar"/>
        </w:rPr>
        <w:t>“</w:t>
      </w:r>
      <w:r w:rsidRPr="00A03387">
        <w:rPr>
          <w:rStyle w:val="BodyTextChar"/>
        </w:rPr>
        <w:t xml:space="preserve">Maud” early in June, carrying two aircraft, a Curtiss </w:t>
      </w:r>
      <w:r w:rsidR="00587F91">
        <w:rPr>
          <w:rStyle w:val="BodyTextChar"/>
        </w:rPr>
        <w:t>“</w:t>
      </w:r>
      <w:r w:rsidRPr="00A03387">
        <w:rPr>
          <w:rStyle w:val="BodyTextChar"/>
        </w:rPr>
        <w:t xml:space="preserve">Oriole” and a Junkers monoplane. After the expedition left Point Barrow, the aircraft would be used to reconnoitre ahead of the ship and to lay down a petrol cache some 500 miles out on the ice floes. Accompanied by Fullerton and Lt. Oscar </w:t>
      </w:r>
      <w:r w:rsidR="00587F91">
        <w:rPr>
          <w:rStyle w:val="BodyTextChar"/>
        </w:rPr>
        <w:t>Om</w:t>
      </w:r>
      <w:r w:rsidRPr="00A03387">
        <w:rPr>
          <w:rStyle w:val="BodyTextChar"/>
        </w:rPr>
        <w:t>dal, Amundsen then proposed to fly the Junkers to the North Pole, and land there if possible before continuing to the east coast of Greenland. It was expected to complete the 1600—mile flight in 20 hours; sufficient gasoline would be carried for 26 hours flying and four days emergency rations. In case of a forced landing on open sea Fullerton had the wings of the aircraft filled with 500 inflated pigs</w:t>
      </w:r>
      <w:r w:rsidR="00587F91">
        <w:rPr>
          <w:rStyle w:val="BodyTextChar"/>
        </w:rPr>
        <w:t>’ b</w:t>
      </w:r>
      <w:r w:rsidRPr="00A03387">
        <w:rPr>
          <w:rStyle w:val="BodyTextChar"/>
        </w:rPr>
        <w:t>ladders; the collapsible canoe would be used for crossing openings in ice floes if they were forced down on the ice cap. Despite the careful planning, however, the flight did not materialize.</w:t>
      </w:r>
      <w:r w:rsidR="002440E2">
        <w:rPr>
          <w:rStyle w:val="FootnoteReference"/>
        </w:rPr>
        <w:footnoteReference w:id="127"/>
      </w:r>
    </w:p>
    <w:p w14:paraId="23CE9551" w14:textId="77777777" w:rsidR="00386610" w:rsidRPr="00A03387" w:rsidRDefault="00000000" w:rsidP="00A823FB">
      <w:pPr>
        <w:pStyle w:val="BodyText"/>
        <w:spacing w:line="264" w:lineRule="auto"/>
        <w:ind w:firstLine="720"/>
        <w:jc w:val="both"/>
      </w:pPr>
      <w:r w:rsidRPr="00A03387">
        <w:rPr>
          <w:rStyle w:val="BodyTextChar"/>
        </w:rPr>
        <w:t xml:space="preserve">At High River, as at Jericho Beach, the canvas hangars originally in use had now been replaced by more permanent wooden structures with concrete foundations; suitable </w:t>
      </w:r>
      <w:proofErr w:type="gramStart"/>
      <w:r w:rsidRPr="00A03387">
        <w:rPr>
          <w:rStyle w:val="BodyTextChar"/>
        </w:rPr>
        <w:t>work-shops</w:t>
      </w:r>
      <w:proofErr w:type="gramEnd"/>
      <w:r w:rsidRPr="00A03387">
        <w:rPr>
          <w:rStyle w:val="BodyTextChar"/>
        </w:rPr>
        <w:t xml:space="preserve"> and storehouses had also been built. A good system of communications was in service, using wireless telephone to link the station with aircraft on patrol and ground telephone between the station and forest ranger posts. Under S/L G.M. </w:t>
      </w:r>
      <w:proofErr w:type="spellStart"/>
      <w:r w:rsidRPr="00A03387">
        <w:rPr>
          <w:rStyle w:val="BodyTextChar"/>
        </w:rPr>
        <w:t>Croil</w:t>
      </w:r>
      <w:proofErr w:type="spellEnd"/>
      <w:r w:rsidRPr="00A03387">
        <w:rPr>
          <w:rStyle w:val="BodyTextChar"/>
        </w:rPr>
        <w:t>, the air station superintendent, there was a staff of 28 pilots, mechanics and other employees, including F/Ls A. Carter, G.R. Howsam, A.A. Leitch and J.H. Tudhope. Operations began on 28 April and continued until the end of the year, 267 flights being made for a total of 1075.45 hours - a record which placed High River far ahead of the other air stations and constituted over one-third of the total civil government flying.</w:t>
      </w:r>
    </w:p>
    <w:p w14:paraId="47431BB8" w14:textId="7371ABE8" w:rsidR="00A823FB" w:rsidRDefault="00000000" w:rsidP="00A823FB">
      <w:pPr>
        <w:pStyle w:val="BodyText"/>
        <w:ind w:firstLine="720"/>
        <w:jc w:val="both"/>
        <w:rPr>
          <w:rStyle w:val="BodyTextChar"/>
        </w:rPr>
      </w:pPr>
      <w:r w:rsidRPr="00A03387">
        <w:rPr>
          <w:rStyle w:val="BodyTextChar"/>
        </w:rPr>
        <w:t xml:space="preserve">Forest fire patrol accounted for more than three-quarters of the station’s work (194 flights of over 900 hours). The patrol area was divided into two sections and, to increase the efficiency of the service, a landing-ground was laid out at the terminus of each section, </w:t>
      </w:r>
      <w:proofErr w:type="spellStart"/>
      <w:r w:rsidRPr="00A03387">
        <w:rPr>
          <w:rStyle w:val="BodyTextChar"/>
        </w:rPr>
        <w:t>Eckville</w:t>
      </w:r>
      <w:proofErr w:type="spellEnd"/>
      <w:r w:rsidRPr="00A03387">
        <w:rPr>
          <w:rStyle w:val="BodyTextChar"/>
        </w:rPr>
        <w:t xml:space="preserve"> in the north and Fincher Creek in the south. In the morning an aircraft left High River to patrol each section, landed at the sub-base to refuel, and made a return flight to High River in the afternoon. The air</w:t>
      </w:r>
      <w:r w:rsidRPr="00A03387">
        <w:rPr>
          <w:rStyle w:val="BodyTextChar"/>
        </w:rPr>
        <w:softHyphen/>
        <w:t xml:space="preserve">craft used were DH4s, modified as single-seaters and fitted with wireless telephone sets. Despite their age they were still </w:t>
      </w:r>
      <w:proofErr w:type="gramStart"/>
      <w:r w:rsidRPr="00A03387">
        <w:rPr>
          <w:rStyle w:val="BodyTextChar"/>
        </w:rPr>
        <w:t>giving ’</w:t>
      </w:r>
      <w:proofErr w:type="gramEnd"/>
      <w:r w:rsidRPr="00A03387">
        <w:rPr>
          <w:rStyle w:val="BodyTextChar"/>
        </w:rPr>
        <w:t>’excellent service”, no mechanical trouble of any kind being experienced. In three years of operation, from Morley and High River, there had not been one forced landing, a most important consideration in an area "where the terrain is rough and safe landing grounds are few and far between.”</w:t>
      </w:r>
    </w:p>
    <w:p w14:paraId="6ADCC9DB" w14:textId="77777777" w:rsidR="00A823FB" w:rsidRDefault="00A823FB">
      <w:pPr>
        <w:rPr>
          <w:rStyle w:val="BodyTextChar"/>
        </w:rPr>
      </w:pPr>
      <w:r>
        <w:rPr>
          <w:rStyle w:val="BodyTextChar"/>
        </w:rPr>
        <w:br w:type="page"/>
      </w:r>
    </w:p>
    <w:p w14:paraId="75525AC8" w14:textId="77777777" w:rsidR="00386610" w:rsidRPr="00A03387" w:rsidRDefault="00386610" w:rsidP="00A823FB">
      <w:pPr>
        <w:pStyle w:val="BodyText"/>
        <w:ind w:firstLine="720"/>
        <w:jc w:val="both"/>
      </w:pPr>
    </w:p>
    <w:p w14:paraId="1A4173FC" w14:textId="6E81645E" w:rsidR="00386610" w:rsidRPr="00A03387" w:rsidRDefault="00000000" w:rsidP="00A823FB">
      <w:pPr>
        <w:pStyle w:val="BodyText"/>
        <w:spacing w:line="257" w:lineRule="auto"/>
        <w:ind w:firstLine="720"/>
        <w:jc w:val="both"/>
      </w:pPr>
      <w:r w:rsidRPr="00A03387">
        <w:rPr>
          <w:rStyle w:val="BodyTextChar"/>
        </w:rPr>
        <w:t>In addition to the single-seater forest patrol aircraft the station also had a specially equipped phonographic de Havilland with which a large programme of work was completed. The major task was to compile a complete photographic record of the more</w:t>
      </w:r>
      <w:r w:rsidR="00A823FB">
        <w:rPr>
          <w:rStyle w:val="BodyTextChar"/>
        </w:rPr>
        <w:t xml:space="preserve"> </w:t>
      </w:r>
      <w:r w:rsidRPr="00A03387">
        <w:rPr>
          <w:rStyle w:val="BodyTextChar"/>
        </w:rPr>
        <w:t xml:space="preserve">important streams rising in the eastern slopes of the Rockies, for the use of the Reclamation Service of the Department of the Interior in preparing plans for water conservation and irrigation. Another operation involved photography of various mountain areas to obtain topographical detail which the Topographical Surveys Branch required to complete its work. Photographs were also taken of the Bow River drainage basin for the use of the </w:t>
      </w:r>
      <w:proofErr w:type="gramStart"/>
      <w:r w:rsidRPr="00A03387">
        <w:rPr>
          <w:rStyle w:val="BodyTextChar"/>
        </w:rPr>
        <w:t>Water Powers</w:t>
      </w:r>
      <w:proofErr w:type="gramEnd"/>
      <w:r w:rsidRPr="00A03387">
        <w:rPr>
          <w:rStyle w:val="BodyTextChar"/>
        </w:rPr>
        <w:t xml:space="preserve"> Branch, and a mosaic was made of the Banff town area for the National Parks Branch.</w:t>
      </w:r>
    </w:p>
    <w:p w14:paraId="5C0B4C1C" w14:textId="77777777" w:rsidR="00386610" w:rsidRPr="00A03387" w:rsidRDefault="00000000" w:rsidP="00A823FB">
      <w:pPr>
        <w:pStyle w:val="BodyText"/>
        <w:ind w:firstLine="720"/>
        <w:jc w:val="both"/>
      </w:pPr>
      <w:r w:rsidRPr="00A03387">
        <w:rPr>
          <w:rStyle w:val="BodyTextChar"/>
        </w:rPr>
        <w:t>Reconnaissance flights were made for the International Joint Commission to examine streams in the southwestern part of Alberta, and for the Geodetic Survey Branch to assist its primary triangulation work along the line of the continental watershed from Yellowhead Pass northwest to the intersection of the 120th meridian at Jarvis Pass. Encouraged by the results of some pre</w:t>
      </w:r>
      <w:r w:rsidRPr="00A03387">
        <w:rPr>
          <w:rStyle w:val="BodyTextChar"/>
          <w:u w:val="single"/>
        </w:rPr>
        <w:t>limin</w:t>
      </w:r>
      <w:r w:rsidRPr="00A03387">
        <w:rPr>
          <w:rStyle w:val="BodyTextChar"/>
        </w:rPr>
        <w:t>ary work in this field in British Columbia the previous year, Mr. H.F. Lambart, the officer in charge of the triangula</w:t>
      </w:r>
      <w:r w:rsidRPr="00A03387">
        <w:rPr>
          <w:rStyle w:val="BodyTextChar"/>
        </w:rPr>
        <w:softHyphen/>
        <w:t xml:space="preserve">tion work, arranged with Major </w:t>
      </w:r>
      <w:proofErr w:type="spellStart"/>
      <w:r w:rsidRPr="00A03387">
        <w:rPr>
          <w:rStyle w:val="BodyTextChar"/>
        </w:rPr>
        <w:t>Croil</w:t>
      </w:r>
      <w:proofErr w:type="spellEnd"/>
      <w:r w:rsidRPr="00A03387">
        <w:rPr>
          <w:rStyle w:val="BodyTextChar"/>
        </w:rPr>
        <w:t xml:space="preserve"> for a series of flights from Jasper over the area where his crews would be working. Mr. A.O. Wheeler, a member of the Interprovincial Boundary Commission which was marking the boundary between British Columbia and Alberta, was also anxious to fly over the area to see "What lies beyond the watershed." Much of the area was still unmapped and relatively unknown.</w:t>
      </w:r>
    </w:p>
    <w:p w14:paraId="3873A58A" w14:textId="05FE0AE6" w:rsidR="00386610" w:rsidRPr="00A03387" w:rsidRDefault="00000000" w:rsidP="00A823FB">
      <w:pPr>
        <w:pStyle w:val="BodyText"/>
        <w:spacing w:after="1040" w:line="262" w:lineRule="auto"/>
        <w:ind w:firstLine="720"/>
        <w:jc w:val="both"/>
      </w:pPr>
      <w:r w:rsidRPr="00A03387">
        <w:rPr>
          <w:rStyle w:val="BodyTextChar"/>
        </w:rPr>
        <w:t>After a DH4 had been modified for the purpose, Capt. J.H. Tudhope flew it from High River to Edmonton where he refuelled at "May aerodrome" before turning west towards Jasper Park. A landing was made at Henry House, nine miles east of Jasper, where park officials had lit a smudge fire to indicate the landing-field. Mr. 'Wheeler was given a brief flight on 12 July and a much longer one on the 13th which made him most enthusiastic about the use of aircraft for mountain reconnaissance; "... it is, to a topographer, a study of a living map, the most accurate that can possibly be had."</w:t>
      </w:r>
      <w:r w:rsidR="00A378F3">
        <w:rPr>
          <w:rStyle w:val="FootnoteReference"/>
        </w:rPr>
        <w:footnoteReference w:id="128"/>
      </w:r>
      <w:r w:rsidRPr="00A03387">
        <w:rPr>
          <w:rStyle w:val="BodyTextChar"/>
        </w:rPr>
        <w:t xml:space="preserve"> For the next two days the weather was bad; a sudden cyclone on the 15th blew down the tent at the landing-field, almost overturning the aircraft. On the 16th, however, the weather was ideal and Tudhope took Lambart for a long four-hour flight which covered the whole course of his survey along the watershed to the 120th meridian. Mr. Lambart gained information that was "far-reaching</w:t>
      </w:r>
      <w:proofErr w:type="gramStart"/>
      <w:r w:rsidRPr="00A03387">
        <w:rPr>
          <w:rStyle w:val="BodyTextChar"/>
        </w:rPr>
        <w:t>"</w:t>
      </w:r>
      <w:proofErr w:type="gramEnd"/>
      <w:r w:rsidRPr="00A03387">
        <w:rPr>
          <w:rStyle w:val="BodyTextChar"/>
        </w:rPr>
        <w:t xml:space="preserve"> and he also took a series of 24 photographs before a jammed magazine prevented further </w:t>
      </w:r>
      <w:proofErr w:type="gramStart"/>
      <w:r w:rsidRPr="00A03387">
        <w:rPr>
          <w:rStyle w:val="BodyTextChar"/>
        </w:rPr>
        <w:t>exposures</w:t>
      </w:r>
      <w:proofErr w:type="gramEnd"/>
      <w:r w:rsidRPr="00A03387">
        <w:rPr>
          <w:rStyle w:val="BodyTextChar"/>
        </w:rPr>
        <w:t xml:space="preserve">. On the return flight to Henry House a bag of mail was dropped at one of the survey camps, and a forest fire was detected and reported to the park superintendent. Photographic work at the landing-field </w:t>
      </w:r>
      <w:r w:rsidR="00587F91">
        <w:rPr>
          <w:rStyle w:val="BodyTextChar"/>
        </w:rPr>
        <w:t>w</w:t>
      </w:r>
      <w:r w:rsidRPr="00A03387">
        <w:rPr>
          <w:rStyle w:val="BodyTextChar"/>
        </w:rPr>
        <w:t>as hampered by the fine sand and dust which covered everything and even filtered through the blankets; nor was a "changing bag" a very convenient method for inserting plates in the camera. There being no planks or boxes available for use as a table, Tudhope had to sit on the ground with the bag between his knees, and his hands began to perspire as soon as he put them in the bag. It was intended to make further flights but smoke from the forest fires filled the valleys and, with no prospect of an early improvement, Tudhope returned to High River on the 18th, the poor visibility forcing him down to 500 feet above the railroad tracks at s</w:t>
      </w:r>
      <w:r w:rsidR="00587F91">
        <w:rPr>
          <w:rStyle w:val="BodyTextChar"/>
        </w:rPr>
        <w:t>o</w:t>
      </w:r>
      <w:r w:rsidRPr="00A03387">
        <w:rPr>
          <w:rStyle w:val="BodyTextChar"/>
        </w:rPr>
        <w:t>me points along the route.</w:t>
      </w:r>
    </w:p>
    <w:p w14:paraId="17A2F789" w14:textId="77777777" w:rsidR="00A378F3" w:rsidRDefault="00A378F3" w:rsidP="00A823FB">
      <w:pPr>
        <w:ind w:firstLine="720"/>
        <w:jc w:val="both"/>
        <w:rPr>
          <w:rStyle w:val="BodyTextChar"/>
        </w:rPr>
      </w:pPr>
      <w:r>
        <w:rPr>
          <w:rStyle w:val="BodyTextChar"/>
        </w:rPr>
        <w:br w:type="page"/>
      </w:r>
    </w:p>
    <w:p w14:paraId="3DD707D6" w14:textId="61A3CE0D" w:rsidR="00386610" w:rsidRPr="00A03387" w:rsidRDefault="00000000" w:rsidP="00A823FB">
      <w:pPr>
        <w:pStyle w:val="BodyText"/>
        <w:spacing w:line="269" w:lineRule="auto"/>
        <w:ind w:firstLine="720"/>
        <w:jc w:val="both"/>
      </w:pPr>
      <w:r w:rsidRPr="00A03387">
        <w:rPr>
          <w:rStyle w:val="BodyTextChar"/>
        </w:rPr>
        <w:lastRenderedPageBreak/>
        <w:t>Commenting on his flights, Mr. Lambart pointed out that in less than four hours* flying time he had covered about 450 miles; a pack train starting from the nearest point on the railway would take 14 days of actual travel to reach Jarvis Pass. In addition to this saving in time and energy, aircraft would also e</w:t>
      </w:r>
      <w:r w:rsidRPr="00A03387">
        <w:rPr>
          <w:rStyle w:val="BodyTextChar"/>
          <w:u w:val="single"/>
        </w:rPr>
        <w:t>limin</w:t>
      </w:r>
      <w:r w:rsidRPr="00A03387">
        <w:rPr>
          <w:rStyle w:val="BodyTextChar"/>
        </w:rPr>
        <w:t xml:space="preserve">ate the need for extensive reconnaissance on foot over hitherto unmapped territory, while the photographs would supply much information to the survey parties and "act as a valuable guide" on the conditions to be met as the work proceeded. Furthermore, the survey season was very short - about 13 weeks - so </w:t>
      </w:r>
      <w:proofErr w:type="gramStart"/>
      <w:r w:rsidRPr="00A03387">
        <w:rPr>
          <w:rStyle w:val="BodyTextChar"/>
        </w:rPr>
        <w:t>aircraft</w:t>
      </w:r>
      <w:proofErr w:type="gramEnd"/>
      <w:r w:rsidRPr="00A03387">
        <w:rPr>
          <w:rStyle w:val="BodyTextChar"/>
        </w:rPr>
        <w:t xml:space="preserve"> could render very valuable assistance in making the maximum use of the time available. From the air it was possible to see the general configuration of the terrain, pick out the best lines of travel, and select stations which would give the best scheme of triangulation.</w:t>
      </w:r>
      <w:r w:rsidR="0082485F">
        <w:rPr>
          <w:rStyle w:val="FootnoteReference"/>
        </w:rPr>
        <w:footnoteReference w:id="129"/>
      </w:r>
    </w:p>
    <w:p w14:paraId="7D5484F7" w14:textId="77777777" w:rsidR="00386610" w:rsidRPr="00A03387" w:rsidRDefault="00000000" w:rsidP="00A823FB">
      <w:pPr>
        <w:pStyle w:val="BodyText"/>
        <w:spacing w:line="264" w:lineRule="auto"/>
        <w:ind w:firstLine="720"/>
        <w:jc w:val="both"/>
      </w:pPr>
      <w:r w:rsidRPr="00A03387">
        <w:rPr>
          <w:rStyle w:val="BodyTextChar"/>
        </w:rPr>
        <w:t>Operations in the Manitoba area, which had been started from Victoria Beach in the summer of 1921, were extended in 1922 to include two sub-bases at Norway House and The Pas. The Norway House sub-base, at the northeastern corner of Lake Winnipeg, was located on Forestry Island in an expansion of the Nelson River about 35 miles from the lake. At The Pas the aircraft operated from the waters of the Saskatchewan River. Working through a full season from mid-May to mid-October, S/L Hobbs and his staff of 37 made 158 flights for a total of 324.46 hours, an increase of about 75^ over the previous year.</w:t>
      </w:r>
    </w:p>
    <w:p w14:paraId="2E7DEAF9" w14:textId="77777777" w:rsidR="00386610" w:rsidRPr="00A03387" w:rsidRDefault="00000000" w:rsidP="00A823FB">
      <w:pPr>
        <w:pStyle w:val="BodyText"/>
        <w:ind w:firstLine="720"/>
        <w:jc w:val="both"/>
      </w:pPr>
      <w:r w:rsidRPr="00A03387">
        <w:rPr>
          <w:rStyle w:val="BodyTextChar"/>
        </w:rPr>
        <w:t xml:space="preserve">As in the case of High River, more than three-quarters of the flying from Victoria Beach, Norway House and The Pas was done for the Forestry Branch of the Department of the Interior, to keep watch over the vast forest areas surrounding Lakes Winnipeg, Manitoba and Winnipegosis. Great difficulties had to be overcome in maintaining the service, principally </w:t>
      </w:r>
      <w:proofErr w:type="gramStart"/>
      <w:r w:rsidRPr="00A03387">
        <w:rPr>
          <w:rStyle w:val="BodyTextChar"/>
        </w:rPr>
        <w:t>due to the fact that</w:t>
      </w:r>
      <w:proofErr w:type="gramEnd"/>
      <w:r w:rsidRPr="00A03387">
        <w:rPr>
          <w:rStyle w:val="BodyTextChar"/>
        </w:rPr>
        <w:t xml:space="preserve"> the only aircraft available for long distance opera</w:t>
      </w:r>
      <w:r w:rsidRPr="00A03387">
        <w:rPr>
          <w:rStyle w:val="BodyTextChar"/>
        </w:rPr>
        <w:softHyphen/>
        <w:t xml:space="preserve">tions was the large twin-engined F3 flying-boat which had "always been difficult to operate." The lack of ground facilities such as workshops, slipways and hangars, and the limited number of protected anchorages suitable for refuelling, put so great a burden on the small staff that "only by the most strenuous efforts" were the machines kept in the air. There was </w:t>
      </w:r>
      <w:proofErr w:type="gramStart"/>
      <w:r w:rsidRPr="00A03387">
        <w:rPr>
          <w:rStyle w:val="BodyTextChar"/>
        </w:rPr>
        <w:t>urgent</w:t>
      </w:r>
      <w:proofErr w:type="gramEnd"/>
      <w:r w:rsidRPr="00A03387">
        <w:rPr>
          <w:rStyle w:val="BodyTextChar"/>
        </w:rPr>
        <w:t xml:space="preserve"> need for more modern types, smaller and easier to handle, to carry on the work in these isolated areas. Nevertheless, despite inadequate aircraft and equipment, much useful work was done in detecting fires and checking them before they could spread. The Royal Canadian Corps of Signals had erected a wireless station at Winnipeg to maintain constant communication between forestry headquarters and the district fire officers in the field; in the following year it was expected that the aircraft also would be equipped with wireless.</w:t>
      </w:r>
    </w:p>
    <w:p w14:paraId="70148E22" w14:textId="77777777" w:rsidR="00E30A89" w:rsidRDefault="00E30A89">
      <w:pPr>
        <w:rPr>
          <w:rStyle w:val="BodyTextChar"/>
        </w:rPr>
      </w:pPr>
      <w:r>
        <w:rPr>
          <w:rStyle w:val="BodyTextChar"/>
        </w:rPr>
        <w:br w:type="page"/>
      </w:r>
    </w:p>
    <w:p w14:paraId="7788DB2E" w14:textId="501927B1" w:rsidR="00386610" w:rsidRPr="00A03387" w:rsidRDefault="00000000" w:rsidP="00E30A89">
      <w:pPr>
        <w:pStyle w:val="BodyText"/>
        <w:spacing w:line="269" w:lineRule="auto"/>
        <w:ind w:firstLine="720"/>
        <w:jc w:val="both"/>
      </w:pPr>
      <w:r w:rsidRPr="00A03387">
        <w:rPr>
          <w:rStyle w:val="BodyTextChar"/>
        </w:rPr>
        <w:lastRenderedPageBreak/>
        <w:t xml:space="preserve">In addition to, or often as part of, the forestry patrols much transportation flying was done, which illustrated in a striking manner the usefulness of aircraft in regions where ground travel was so slow and laborious. On one series of flights through June, July and August </w:t>
      </w:r>
      <w:proofErr w:type="gramStart"/>
      <w:r w:rsidRPr="00A03387">
        <w:rPr>
          <w:rStyle w:val="BodyTextChar"/>
        </w:rPr>
        <w:t>a distance of 3000</w:t>
      </w:r>
      <w:proofErr w:type="gramEnd"/>
      <w:r w:rsidRPr="00A03387">
        <w:rPr>
          <w:rStyle w:val="BodyTextChar"/>
        </w:rPr>
        <w:t xml:space="preserve"> miles was covered in less than 47 hours, carrying agents of the Department of Indian Affairs who were paying treaty money in the </w:t>
      </w:r>
      <w:proofErr w:type="spellStart"/>
      <w:r w:rsidRPr="00A03387">
        <w:rPr>
          <w:rStyle w:val="BodyTextChar"/>
        </w:rPr>
        <w:t>Clandeboye</w:t>
      </w:r>
      <w:proofErr w:type="spellEnd"/>
      <w:r w:rsidRPr="00A03387">
        <w:rPr>
          <w:rStyle w:val="BodyTextChar"/>
        </w:rPr>
        <w:t xml:space="preserve"> and Norway House agencies. The points visited during the flights included Fort Alexander, Black River, Hollow River, Berens River, Deer River, </w:t>
      </w:r>
      <w:proofErr w:type="spellStart"/>
      <w:r w:rsidRPr="00A03387">
        <w:rPr>
          <w:rStyle w:val="BodyTextChar"/>
        </w:rPr>
        <w:t>Pekangekum</w:t>
      </w:r>
      <w:proofErr w:type="spellEnd"/>
      <w:r w:rsidRPr="00A03387">
        <w:rPr>
          <w:rStyle w:val="BodyTextChar"/>
        </w:rPr>
        <w:t xml:space="preserve">, Grand Rapids, George’s Island, </w:t>
      </w:r>
      <w:proofErr w:type="spellStart"/>
      <w:r w:rsidRPr="00A03387">
        <w:rPr>
          <w:rStyle w:val="BodyTextChar"/>
        </w:rPr>
        <w:t>Bloodvein</w:t>
      </w:r>
      <w:proofErr w:type="spellEnd"/>
      <w:r w:rsidRPr="00A03387">
        <w:rPr>
          <w:rStyle w:val="BodyTextChar"/>
        </w:rPr>
        <w:t xml:space="preserve"> Reserve, Cross Lake, Oxford Lake,</w:t>
      </w:r>
      <w:r w:rsidR="00E30A89">
        <w:rPr>
          <w:rStyle w:val="BodyTextChar"/>
        </w:rPr>
        <w:t xml:space="preserve"> </w:t>
      </w:r>
      <w:r w:rsidRPr="00A03387">
        <w:rPr>
          <w:rStyle w:val="BodyTextChar"/>
        </w:rPr>
        <w:t>God’s Lake, Island Lake and Thunder Lake. The risks involved in operations in these relatively unexplored areas were illustrated on one occasion when the flying-boat, taking off from uncharted and unknown waters, hit a submerged rock and was severely damaged An Indian chief and his band who were living nearby rendered valuable assistance in saving the machine and making repairs. Another aircraft was flown in to help, and after three weeks’ work under the most primitive conditions the repairs were completed. Anxious to extend these treaty money flights to other remote districts, the Department of Indian Affairs agreed to pay the costs from their own appropriation.</w:t>
      </w:r>
    </w:p>
    <w:p w14:paraId="584D6BF8" w14:textId="77777777" w:rsidR="00386610" w:rsidRPr="00A03387" w:rsidRDefault="00000000" w:rsidP="00A823FB">
      <w:pPr>
        <w:pStyle w:val="BodyText"/>
        <w:spacing w:line="269" w:lineRule="auto"/>
        <w:ind w:firstLine="720"/>
        <w:jc w:val="both"/>
      </w:pPr>
      <w:r w:rsidRPr="00A03387">
        <w:rPr>
          <w:rStyle w:val="BodyTextChar"/>
        </w:rPr>
        <w:t xml:space="preserve">Another </w:t>
      </w:r>
      <w:proofErr w:type="gramStart"/>
      <w:r w:rsidRPr="00A03387">
        <w:rPr>
          <w:rStyle w:val="BodyTextChar"/>
        </w:rPr>
        <w:t>long distance</w:t>
      </w:r>
      <w:proofErr w:type="gramEnd"/>
      <w:r w:rsidRPr="00A03387">
        <w:rPr>
          <w:rStyle w:val="BodyTextChar"/>
        </w:rPr>
        <w:t xml:space="preserve"> flight was made to enable Mr. </w:t>
      </w:r>
      <w:proofErr w:type="spellStart"/>
      <w:proofErr w:type="gramStart"/>
      <w:r w:rsidRPr="00A03387">
        <w:rPr>
          <w:rStyle w:val="BodyTextChar"/>
        </w:rPr>
        <w:t>Narraway</w:t>
      </w:r>
      <w:proofErr w:type="spellEnd"/>
      <w:proofErr w:type="gramEnd"/>
      <w:r w:rsidRPr="00A03387">
        <w:rPr>
          <w:rStyle w:val="BodyTextChar"/>
        </w:rPr>
        <w:t xml:space="preserve"> controller of surveys in the Topographical Surveys Branch of the Department of the Interior, to inspect his survey parties in the field. In 14 hours flying time spread over ten days, six of which were spent at camps, Mr. </w:t>
      </w:r>
      <w:proofErr w:type="spellStart"/>
      <w:r w:rsidRPr="00A03387">
        <w:rPr>
          <w:rStyle w:val="BodyTextChar"/>
        </w:rPr>
        <w:t>Narraway</w:t>
      </w:r>
      <w:proofErr w:type="spellEnd"/>
      <w:r w:rsidRPr="00A03387">
        <w:rPr>
          <w:rStyle w:val="BodyTextChar"/>
        </w:rPr>
        <w:t xml:space="preserve"> was able to cover a route from Victoria Beach to Churchill River, northwest of The Pas, that would have required practically the whole season by ordinary methods of travel.</w:t>
      </w:r>
    </w:p>
    <w:p w14:paraId="2D33F777" w14:textId="77777777" w:rsidR="00386610" w:rsidRPr="00A03387" w:rsidRDefault="00000000" w:rsidP="00A823FB">
      <w:pPr>
        <w:pStyle w:val="BodyText"/>
        <w:ind w:firstLine="720"/>
        <w:jc w:val="both"/>
      </w:pPr>
      <w:r w:rsidRPr="00A03387">
        <w:rPr>
          <w:rStyle w:val="BodyTextChar"/>
        </w:rPr>
        <w:t xml:space="preserve">During his air trip Mr. </w:t>
      </w:r>
      <w:proofErr w:type="spellStart"/>
      <w:r w:rsidRPr="00A03387">
        <w:rPr>
          <w:rStyle w:val="BodyTextChar"/>
        </w:rPr>
        <w:t>Narraway</w:t>
      </w:r>
      <w:proofErr w:type="spellEnd"/>
      <w:r w:rsidRPr="00A03387">
        <w:rPr>
          <w:rStyle w:val="BodyTextChar"/>
        </w:rPr>
        <w:t xml:space="preserve"> experimented with oblique photography over the course of the survey between The Pas and Churchill River. More photographic work was done on other flights, including a long strip along the Manitoba-Ontario boundary north from the Winnipeg River, and the various falls and rapids along that river from Lake Winnipeg to Lac du Bonnet. Aircraft were also used to fly mail and supplies </w:t>
      </w:r>
      <w:proofErr w:type="gramStart"/>
      <w:r w:rsidRPr="00A03387">
        <w:rPr>
          <w:rStyle w:val="BodyTextChar"/>
        </w:rPr>
        <w:t>in to</w:t>
      </w:r>
      <w:proofErr w:type="gramEnd"/>
      <w:r w:rsidRPr="00A03387">
        <w:rPr>
          <w:rStyle w:val="BodyTextChar"/>
        </w:rPr>
        <w:t xml:space="preserve"> survey parties and to transport surveyors to and from the scene of their operations.</w:t>
      </w:r>
    </w:p>
    <w:p w14:paraId="3DA95910" w14:textId="77777777" w:rsidR="00386610" w:rsidRPr="00A03387" w:rsidRDefault="00000000" w:rsidP="00A823FB">
      <w:pPr>
        <w:pStyle w:val="BodyText"/>
        <w:spacing w:line="264" w:lineRule="auto"/>
        <w:ind w:firstLine="720"/>
        <w:jc w:val="both"/>
      </w:pPr>
      <w:r w:rsidRPr="00A03387">
        <w:rPr>
          <w:rStyle w:val="BodyTextChar"/>
        </w:rPr>
        <w:t xml:space="preserve">Impressed by the forestry work accomplished by the mobile unit based at Sioux Lookout in 1921, the Ontario government asked for a more extensive operation in 1922, for which it agreed to bear the cost. To provide bases for patrols over a forest area of 10,000 square miles between Parry Sound, North Bay, Pembroke and Haliburton, two suitable flying-boat anchorages were selected at Whitney and Parry Sound, moorings were laid, and temporary accommodation was arranged for personnel stores and equipment. On 23 May two HS2Ls were flown up to Whitney from Ottawa; two Avro 504 floatplanes were also used during the summer as an experiment to determine the suitability of the smaller type for this work. F/L C. McEwen </w:t>
      </w:r>
      <w:proofErr w:type="gramStart"/>
      <w:r w:rsidRPr="00A03387">
        <w:rPr>
          <w:rStyle w:val="BodyTextChar"/>
        </w:rPr>
        <w:t>was in charge of</w:t>
      </w:r>
      <w:proofErr w:type="gramEnd"/>
      <w:r w:rsidRPr="00A03387">
        <w:rPr>
          <w:rStyle w:val="BodyTextChar"/>
        </w:rPr>
        <w:t xml:space="preserve"> the two bases with a staff of three pilots and ten other personnel.</w:t>
      </w:r>
    </w:p>
    <w:p w14:paraId="3F8BEBEB" w14:textId="77777777" w:rsidR="00E30A89" w:rsidRDefault="00E30A89">
      <w:pPr>
        <w:rPr>
          <w:rStyle w:val="BodyTextChar"/>
        </w:rPr>
      </w:pPr>
      <w:r>
        <w:rPr>
          <w:rStyle w:val="BodyTextChar"/>
        </w:rPr>
        <w:br w:type="page"/>
      </w:r>
    </w:p>
    <w:p w14:paraId="082639D4" w14:textId="439A4A12" w:rsidR="00386610" w:rsidRPr="00A03387" w:rsidRDefault="00000000" w:rsidP="00E30A89">
      <w:pPr>
        <w:pStyle w:val="BodyText"/>
        <w:ind w:firstLine="720"/>
        <w:jc w:val="both"/>
      </w:pPr>
      <w:r w:rsidRPr="00A03387">
        <w:rPr>
          <w:rStyle w:val="BodyTextChar"/>
        </w:rPr>
        <w:lastRenderedPageBreak/>
        <w:t xml:space="preserve">From the end of May to early October daily patrols were flown over the Algonquin Park area. In a period of 134 days, of which only seven were completely washed out, the aircraft made 299 flights for a total of 616.37 hours, a record that was surpassed only by High River air station. The great bulk of the work (about two-thirds) was done </w:t>
      </w:r>
      <w:proofErr w:type="gramStart"/>
      <w:r w:rsidRPr="00A03387">
        <w:rPr>
          <w:rStyle w:val="BodyTextChar"/>
        </w:rPr>
        <w:t>from</w:t>
      </w:r>
      <w:proofErr w:type="gramEnd"/>
      <w:r w:rsidRPr="00A03387">
        <w:rPr>
          <w:rStyle w:val="BodyTextChar"/>
        </w:rPr>
        <w:t xml:space="preserve"> Whitney. As wire</w:t>
      </w:r>
      <w:r w:rsidRPr="00A03387">
        <w:rPr>
          <w:rStyle w:val="BodyTextChar"/>
        </w:rPr>
        <w:softHyphen/>
        <w:t>less was not carried on the aircraft the crew, when they dis</w:t>
      </w:r>
      <w:r w:rsidRPr="00A03387">
        <w:rPr>
          <w:rStyle w:val="BodyTextChar"/>
        </w:rPr>
        <w:softHyphen/>
        <w:t>covered a fire, had to land at a ranger station, drop a message "to the nearest dependable assistance", or report it by telegraph on their return to base. Eighty-four fires were reported during the season, and on at least one occasion aircraft flew additional equipment to a site where four fires were threatening to get out of control. The Ontario district forester, who worked in close co-operation with the air staff, reported at the end of the season that "the results exceeded the most sanguine hopes of the</w:t>
      </w:r>
      <w:r w:rsidR="007D3399">
        <w:rPr>
          <w:rStyle w:val="BodyTextChar"/>
        </w:rPr>
        <w:t xml:space="preserve"> </w:t>
      </w:r>
      <w:r w:rsidRPr="00A03387">
        <w:rPr>
          <w:rStyle w:val="BodyTextChar"/>
        </w:rPr>
        <w:t>promoters of the scheme•</w:t>
      </w:r>
      <w:r w:rsidR="00377A2A">
        <w:rPr>
          <w:rStyle w:val="BodyTextChar"/>
        </w:rPr>
        <w:t>”</w:t>
      </w:r>
      <w:r w:rsidR="00377A2A">
        <w:rPr>
          <w:rStyle w:val="FootnoteReference"/>
        </w:rPr>
        <w:footnoteReference w:id="130"/>
      </w:r>
    </w:p>
    <w:p w14:paraId="3D853FED" w14:textId="77777777" w:rsidR="00386610" w:rsidRPr="00A03387" w:rsidRDefault="00000000" w:rsidP="00A823FB">
      <w:pPr>
        <w:pStyle w:val="BodyText"/>
        <w:spacing w:line="269" w:lineRule="auto"/>
        <w:ind w:firstLine="720"/>
        <w:jc w:val="both"/>
      </w:pPr>
      <w:r w:rsidRPr="00A03387">
        <w:rPr>
          <w:rStyle w:val="BodyTextChar"/>
        </w:rPr>
        <w:t>For the third successive year the Air Board co-operated with the Quebec government in carrying out forestry reconnaissance from Roberval. This year, however, the station was not opened until 29 June, a month later than usual, because of delays in reaching agreement on the terms of operation; the provincial government ultimately agreed to expend not more than $20,000 on the work. Capt. W.R. Kenny was once again in charge as air station superintendent, with a staff of 17 which included F/</w:t>
      </w:r>
      <w:proofErr w:type="spellStart"/>
      <w:r w:rsidRPr="00A03387">
        <w:rPr>
          <w:rStyle w:val="BodyTextChar"/>
        </w:rPr>
        <w:t>Os</w:t>
      </w:r>
      <w:proofErr w:type="spellEnd"/>
      <w:r w:rsidRPr="00A03387">
        <w:rPr>
          <w:rStyle w:val="BodyTextChar"/>
        </w:rPr>
        <w:t xml:space="preserve"> L.R. Charron, </w:t>
      </w:r>
      <w:proofErr w:type="spellStart"/>
      <w:proofErr w:type="gramStart"/>
      <w:r w:rsidRPr="00A03387">
        <w:rPr>
          <w:rStyle w:val="BodyTextChar"/>
        </w:rPr>
        <w:t>B.De</w:t>
      </w:r>
      <w:proofErr w:type="spellEnd"/>
      <w:proofErr w:type="gramEnd"/>
      <w:r w:rsidRPr="00A03387">
        <w:rPr>
          <w:rStyle w:val="BodyTextChar"/>
        </w:rPr>
        <w:t xml:space="preserve"> Salaberry and A.L. Morfee. Despite the late start, the station was able to surpass its 1921 record by making 187 flights for a total of 297s hours in a period of four months.</w:t>
      </w:r>
    </w:p>
    <w:p w14:paraId="3BF22CA2" w14:textId="77777777" w:rsidR="00386610" w:rsidRPr="00A03387" w:rsidRDefault="00000000" w:rsidP="00A823FB">
      <w:pPr>
        <w:pStyle w:val="BodyText"/>
        <w:ind w:firstLine="720"/>
        <w:jc w:val="both"/>
      </w:pPr>
      <w:r w:rsidRPr="00A03387">
        <w:rPr>
          <w:rStyle w:val="BodyTextChar"/>
        </w:rPr>
        <w:t xml:space="preserve">As the area for which detailed forest information was required this season lay some 100 miles northwest of Roberval, a sub-base was established on </w:t>
      </w:r>
      <w:proofErr w:type="gramStart"/>
      <w:r w:rsidRPr="00A03387">
        <w:rPr>
          <w:rStyle w:val="BodyTextChar"/>
        </w:rPr>
        <w:t>Stacker lake</w:t>
      </w:r>
      <w:proofErr w:type="gramEnd"/>
      <w:r w:rsidRPr="00A03387">
        <w:rPr>
          <w:rStyle w:val="BodyTextChar"/>
        </w:rPr>
        <w:t xml:space="preserve"> where there was "an admirable landing place with suitable sheltered anchorages." To maintain the aircraft and staff at the sub-base it was necessary to transport considerable quantities of gasoline, oil, stores and food over a route that required five days</w:t>
      </w:r>
      <w:r w:rsidRPr="00A03387">
        <w:rPr>
          <w:rStyle w:val="BodyTextChar"/>
          <w:vertAlign w:val="superscript"/>
        </w:rPr>
        <w:t>1</w:t>
      </w:r>
      <w:r w:rsidRPr="00A03387">
        <w:rPr>
          <w:rStyle w:val="BodyTextChar"/>
        </w:rPr>
        <w:t xml:space="preserve"> travel by canoe. One of the station’s three HS2Ls was therefore employed continuously on transportation of supplies, while the other two carried out the survey work. Operations were extended as far as Lake Mistassini </w:t>
      </w:r>
      <w:proofErr w:type="gramStart"/>
      <w:r w:rsidRPr="00A03387">
        <w:rPr>
          <w:rStyle w:val="BodyTextChar"/>
        </w:rPr>
        <w:t>through the use of</w:t>
      </w:r>
      <w:proofErr w:type="gramEnd"/>
      <w:r w:rsidRPr="00A03387">
        <w:rPr>
          <w:rStyle w:val="BodyTextChar"/>
        </w:rPr>
        <w:t xml:space="preserve"> gasoline caches laid down at </w:t>
      </w:r>
      <w:proofErr w:type="spellStart"/>
      <w:r w:rsidRPr="00A03387">
        <w:rPr>
          <w:rStyle w:val="BodyTextChar"/>
        </w:rPr>
        <w:t>Fileaxe</w:t>
      </w:r>
      <w:proofErr w:type="spellEnd"/>
      <w:r w:rsidRPr="00A03387">
        <w:rPr>
          <w:rStyle w:val="BodyTextChar"/>
        </w:rPr>
        <w:t xml:space="preserve"> and Rat Lakes. Provincial forestry officers, who flew as observers on the aircraft, made sketch maps which were supplemented by 2300 oblique and vertical photographs.</w:t>
      </w:r>
    </w:p>
    <w:p w14:paraId="54A70BE8" w14:textId="77777777" w:rsidR="00386610" w:rsidRPr="00A03387" w:rsidRDefault="00000000" w:rsidP="00A823FB">
      <w:pPr>
        <w:pStyle w:val="BodyText"/>
        <w:ind w:firstLine="720"/>
        <w:jc w:val="both"/>
      </w:pPr>
      <w:r w:rsidRPr="00A03387">
        <w:rPr>
          <w:rStyle w:val="BodyTextChar"/>
        </w:rPr>
        <w:t xml:space="preserve">In addition to the major activity in the Roberval-Mistassini area some detached operations were carried out along the north shore of the St. Lawrence to survey the forest resources in the basins of the St. Marguerite and Natashquan rivers. A </w:t>
      </w:r>
      <w:proofErr w:type="spellStart"/>
      <w:r w:rsidRPr="00A03387">
        <w:rPr>
          <w:rStyle w:val="BodyTextChar"/>
        </w:rPr>
        <w:t>flying</w:t>
      </w:r>
      <w:r w:rsidRPr="00A03387">
        <w:rPr>
          <w:rStyle w:val="BodyTextChar"/>
        </w:rPr>
        <w:softHyphen/>
        <w:t>boat</w:t>
      </w:r>
      <w:proofErr w:type="spellEnd"/>
      <w:r w:rsidRPr="00A03387">
        <w:rPr>
          <w:rStyle w:val="BodyTextChar"/>
        </w:rPr>
        <w:t xml:space="preserve"> which had been sent from Halifax to Anticosti Island had engine trouble </w:t>
      </w:r>
      <w:proofErr w:type="spellStart"/>
      <w:r w:rsidRPr="00A03387">
        <w:rPr>
          <w:rStyle w:val="BodyTextChar"/>
        </w:rPr>
        <w:t>en</w:t>
      </w:r>
      <w:proofErr w:type="spellEnd"/>
      <w:r w:rsidRPr="00A03387">
        <w:rPr>
          <w:rStyle w:val="BodyTextChar"/>
        </w:rPr>
        <w:t xml:space="preserve"> route to Natashquan. A second HS2L was therefore dispatched from Roberval at the end of August and flew down the Saguenay and along the St. Lawrence, via Ellis Bay on Anticosti, to Natashquan. During the first three weeks of September the crew made thirteen flights along the coast from Natashquan westward to the </w:t>
      </w:r>
      <w:proofErr w:type="gramStart"/>
      <w:r w:rsidRPr="00A03387">
        <w:rPr>
          <w:rStyle w:val="BodyTextChar"/>
        </w:rPr>
        <w:t>Godbout river</w:t>
      </w:r>
      <w:proofErr w:type="gramEnd"/>
      <w:r w:rsidRPr="00A03387">
        <w:rPr>
          <w:rStyle w:val="BodyTextChar"/>
        </w:rPr>
        <w:t>, while the forestry engineer made sketches and preliminary maps. On the north shore of the St. Lawrence flying conditions were difficult because sheltered harbours were few and weather conditions uncertain; farther inland more suitable landing places were to be found on the numerous lakes and rivers.</w:t>
      </w:r>
    </w:p>
    <w:p w14:paraId="7215A7FC" w14:textId="77777777" w:rsidR="00E30A89" w:rsidRDefault="00E30A89">
      <w:pPr>
        <w:rPr>
          <w:rStyle w:val="BodyTextChar"/>
        </w:rPr>
      </w:pPr>
      <w:r>
        <w:rPr>
          <w:rStyle w:val="BodyTextChar"/>
        </w:rPr>
        <w:br w:type="page"/>
      </w:r>
    </w:p>
    <w:p w14:paraId="0CAB1957" w14:textId="47AF3F17" w:rsidR="00386610" w:rsidRPr="00A03387" w:rsidRDefault="00000000" w:rsidP="00E30A89">
      <w:pPr>
        <w:pStyle w:val="BodyText"/>
        <w:spacing w:line="264" w:lineRule="auto"/>
        <w:ind w:firstLine="720"/>
        <w:jc w:val="both"/>
      </w:pPr>
      <w:r w:rsidRPr="00A03387">
        <w:rPr>
          <w:rStyle w:val="BodyTextChar"/>
        </w:rPr>
        <w:lastRenderedPageBreak/>
        <w:t>Because of weather conditions and the lateness of the season the crew of the HS2L set out to return to base on 21 September. As the sheltered harbour did not have sufficient space for take</w:t>
      </w:r>
      <w:r w:rsidRPr="00A03387">
        <w:rPr>
          <w:rStyle w:val="BodyTextChar"/>
        </w:rPr>
        <w:softHyphen/>
        <w:t>off, the pilot tried to start from the open waters of the gulf, but an exceptionally large wave struck the aircraft as it was taxying to, gain flying speed, damaging it so badly that it</w:t>
      </w:r>
      <w:r w:rsidR="00587F91">
        <w:rPr>
          <w:rStyle w:val="BodyTextChar"/>
        </w:rPr>
        <w:t xml:space="preserve"> </w:t>
      </w:r>
      <w:r w:rsidRPr="00A03387">
        <w:rPr>
          <w:rStyle w:val="BodyTextChar"/>
        </w:rPr>
        <w:t>sank before it could be beached. A motor launch rescued the crew who returned to Quebec by boat, bringing with them their equipment, notes, photographs, maps and sketches. Despite the accident the expedition was regarded as a success. It had demonstrated that, given adequate equipment and proper prepara</w:t>
      </w:r>
      <w:r w:rsidRPr="00A03387">
        <w:rPr>
          <w:rStyle w:val="BodyTextChar"/>
        </w:rPr>
        <w:softHyphen/>
        <w:t>tion, the use of aircraft for preliminary reconnaissance of unknown territory was both economical and quick.</w:t>
      </w:r>
      <w:r w:rsidR="001E197C">
        <w:rPr>
          <w:rStyle w:val="FootnoteReference"/>
        </w:rPr>
        <w:footnoteReference w:id="131"/>
      </w:r>
    </w:p>
    <w:p w14:paraId="1AF7E5A4" w14:textId="77777777" w:rsidR="00386610" w:rsidRPr="00A03387" w:rsidRDefault="00000000" w:rsidP="00A823FB">
      <w:pPr>
        <w:pStyle w:val="BodyText"/>
        <w:ind w:firstLine="720"/>
        <w:jc w:val="both"/>
      </w:pPr>
      <w:r w:rsidRPr="00A03387">
        <w:rPr>
          <w:rStyle w:val="BodyTextChar"/>
        </w:rPr>
        <w:t>When ice formed on the lakes towards the end of October operations ceased at Roberval; the flying-boats were dismantled, and the engines and other equipment which needed overhaul were shipped to Ottawa and Camp Borden to be repaired during the winter months. This season marked the end of Air Board operations at Roberval. In 1923 the station was taken over by the Dominion Aerial Exploration Company, headed by Capt. H.S. Quigley, M.C., D.C.M., which worked under contract for the Quebec government.</w:t>
      </w:r>
    </w:p>
    <w:p w14:paraId="33317F8C" w14:textId="7EF0E9C2" w:rsidR="00386610" w:rsidRPr="00A03387" w:rsidRDefault="00000000" w:rsidP="00A823FB">
      <w:pPr>
        <w:pStyle w:val="BodyText"/>
        <w:ind w:firstLine="720"/>
        <w:jc w:val="both"/>
      </w:pPr>
      <w:r w:rsidRPr="00A03387">
        <w:rPr>
          <w:rStyle w:val="BodyTextChar"/>
        </w:rPr>
        <w:t xml:space="preserve">At Ottawa air station (Rockcliffe) the only facilities were a small storehouse and a </w:t>
      </w:r>
      <w:proofErr w:type="spellStart"/>
      <w:r w:rsidRPr="00A03387">
        <w:rPr>
          <w:rStyle w:val="BodyTextChar"/>
        </w:rPr>
        <w:t>Bessonneau</w:t>
      </w:r>
      <w:proofErr w:type="spellEnd"/>
      <w:r w:rsidRPr="00A03387">
        <w:rPr>
          <w:rStyle w:val="BodyTextChar"/>
        </w:rPr>
        <w:t xml:space="preserve"> hangar, the canvas cover of which was replaced in the spring of 1922 by wooden sheathing and roofing material to provide more adequate shelter. As workshop facilities were non-existent and the station was difficult </w:t>
      </w:r>
      <w:proofErr w:type="gramStart"/>
      <w:r w:rsidRPr="00A03387">
        <w:rPr>
          <w:rStyle w:val="BodyTextChar"/>
        </w:rPr>
        <w:t>of</w:t>
      </w:r>
      <w:proofErr w:type="gramEnd"/>
      <w:r w:rsidRPr="00A03387">
        <w:rPr>
          <w:rStyle w:val="BodyTextChar"/>
        </w:rPr>
        <w:t xml:space="preserve"> access during the winter it was necessary to find accommodation elsewhere for the overhaul and repair of aircraft. </w:t>
      </w:r>
      <w:proofErr w:type="gramStart"/>
      <w:r w:rsidRPr="00A03387">
        <w:rPr>
          <w:rStyle w:val="BodyTextChar"/>
        </w:rPr>
        <w:t>At first</w:t>
      </w:r>
      <w:proofErr w:type="gramEnd"/>
      <w:r w:rsidRPr="00A03387">
        <w:rPr>
          <w:rStyle w:val="BodyTextChar"/>
        </w:rPr>
        <w:t xml:space="preserve"> the aircraft were sent to Camp Borden for storage when operations ceased at Rockcliffe. Then, in the winter of 1921-22, temporary quarters for overhaul and storage were leased in a building at 362 Sparks </w:t>
      </w:r>
      <w:r w:rsidR="00587F91">
        <w:rPr>
          <w:rStyle w:val="BodyTextChar"/>
        </w:rPr>
        <w:t>S</w:t>
      </w:r>
      <w:r w:rsidRPr="00A03387">
        <w:rPr>
          <w:rStyle w:val="BodyTextChar"/>
        </w:rPr>
        <w:t xml:space="preserve">treet in Ottawa. In the </w:t>
      </w:r>
      <w:proofErr w:type="gramStart"/>
      <w:r w:rsidRPr="00A03387">
        <w:rPr>
          <w:rStyle w:val="BodyTextChar"/>
        </w:rPr>
        <w:t>summer of 1922</w:t>
      </w:r>
      <w:proofErr w:type="gramEnd"/>
      <w:r w:rsidRPr="00A03387">
        <w:rPr>
          <w:rStyle w:val="BodyTextChar"/>
        </w:rPr>
        <w:t xml:space="preserve"> a search for more suitable premises resulted in the acquisition, through arrangement with the Department of Public Works, of space in the government shipyard on Victoria Island in the Ottawa river. Facilities there were "admirable" for work on seaplanes. The aircraft could be landed on the river close to the island, drawn ashore on a slipway, and then dismantled close to permanent stone buildings which provided shop, storage and office accommodation where work could be carried on "under excellent conditions." From the winter of 1922 on for many years aircraft used on operations in eastern Canada were flown back to Ottawa at the end of the season to be overhauled at the depot on Victoria Island during the winter months; in the spring they were launched down the slipway and flown directly to the bases where they were required.</w:t>
      </w:r>
    </w:p>
    <w:p w14:paraId="425918D9" w14:textId="77777777" w:rsidR="004F453F" w:rsidRDefault="004F453F">
      <w:pPr>
        <w:rPr>
          <w:rStyle w:val="BodyTextChar"/>
        </w:rPr>
      </w:pPr>
      <w:r>
        <w:rPr>
          <w:rStyle w:val="BodyTextChar"/>
        </w:rPr>
        <w:br w:type="page"/>
      </w:r>
    </w:p>
    <w:p w14:paraId="6148D826" w14:textId="68488D14" w:rsidR="00386610" w:rsidRPr="00A03387" w:rsidRDefault="00000000" w:rsidP="004F453F">
      <w:pPr>
        <w:pStyle w:val="BodyText"/>
        <w:spacing w:after="580" w:line="262" w:lineRule="auto"/>
        <w:ind w:firstLine="720"/>
        <w:jc w:val="both"/>
      </w:pPr>
      <w:r w:rsidRPr="00A03387">
        <w:rPr>
          <w:rStyle w:val="BodyTextChar"/>
        </w:rPr>
        <w:lastRenderedPageBreak/>
        <w:t xml:space="preserve">Operations carried out from Ottawa air station during the 1922 season (21 April to 19 November) </w:t>
      </w:r>
      <w:proofErr w:type="spellStart"/>
      <w:r w:rsidRPr="00A03387">
        <w:rPr>
          <w:rStyle w:val="BodyTextChar"/>
        </w:rPr>
        <w:t>totalled</w:t>
      </w:r>
      <w:proofErr w:type="spellEnd"/>
      <w:r w:rsidRPr="00A03387">
        <w:rPr>
          <w:rStyle w:val="BodyTextChar"/>
        </w:rPr>
        <w:t xml:space="preserve"> 107 flights for 133s hours, almost one-half of the flying being for various kinds of experiment and testing. Experiments in the development of wireless telephony for aircraft, which at first had been hampered by the problem of eliminating engine noise, had finally attained success and in September a demonstration was held at the station, in co-operation with the Royal Canadian Corps of Signals, to show the use of this means of communications on forest fire patrols. Before a representative gathering of engineers, foresters and lumbermen, two-way wireless telephone communication was established between a flying-boat and a main</w:t>
      </w:r>
      <w:r w:rsidR="004F453F">
        <w:rPr>
          <w:rStyle w:val="BodyTextChar"/>
        </w:rPr>
        <w:t xml:space="preserve"> </w:t>
      </w:r>
      <w:r w:rsidRPr="00A03387">
        <w:rPr>
          <w:rStyle w:val="BodyTextChar"/>
        </w:rPr>
        <w:t xml:space="preserve">ground station. Messages were passed clearly, and instructions to the aircraft were obeyed "with ease and certainty.” A small receiving station which was set up some distance away to represent a fire </w:t>
      </w:r>
      <w:proofErr w:type="gramStart"/>
      <w:r w:rsidRPr="00A03387">
        <w:rPr>
          <w:rStyle w:val="BodyTextChar"/>
        </w:rPr>
        <w:t>rangers</w:t>
      </w:r>
      <w:proofErr w:type="gramEnd"/>
      <w:r w:rsidRPr="00A03387">
        <w:rPr>
          <w:rStyle w:val="BodyTextChar"/>
        </w:rPr>
        <w:t xml:space="preserve"> base was able to hear speech from the flying-boat clearly while it was flying at a considerable height and distance.</w:t>
      </w:r>
    </w:p>
    <w:p w14:paraId="42991507" w14:textId="754CC9A4" w:rsidR="00386610" w:rsidRPr="00A03387" w:rsidRDefault="00000000" w:rsidP="004F453F">
      <w:pPr>
        <w:pStyle w:val="BodyText"/>
        <w:spacing w:line="264" w:lineRule="auto"/>
        <w:ind w:firstLine="720"/>
        <w:jc w:val="both"/>
      </w:pPr>
      <w:r w:rsidRPr="00A03387">
        <w:rPr>
          <w:rStyle w:val="BodyTextChar"/>
        </w:rPr>
        <w:t xml:space="preserve">Photography was still a major commitment at Rockcliffe. Further experimental work was done on the development of Prof. H.L. Cooke’s aerial survey camera, </w:t>
      </w:r>
      <w:proofErr w:type="gramStart"/>
      <w:r w:rsidRPr="00A03387">
        <w:rPr>
          <w:rStyle w:val="BodyTextChar"/>
        </w:rPr>
        <w:t>and also</w:t>
      </w:r>
      <w:proofErr w:type="gramEnd"/>
      <w:r w:rsidRPr="00A03387">
        <w:rPr>
          <w:rStyle w:val="BodyTextChar"/>
        </w:rPr>
        <w:t xml:space="preserve"> on the development of techniques for making maps from oblique photographs.</w:t>
      </w:r>
      <w:r w:rsidR="004D66AC">
        <w:rPr>
          <w:rStyle w:val="FootnoteReference"/>
        </w:rPr>
        <w:footnoteReference w:id="132"/>
      </w:r>
      <w:r w:rsidRPr="00A03387">
        <w:rPr>
          <w:rStyle w:val="BodyTextChar"/>
        </w:rPr>
        <w:t xml:space="preserve"> Some photographic tasks were undertaken in the Lievre and Gatineau valleys for the National Parks Branch.</w:t>
      </w:r>
    </w:p>
    <w:p w14:paraId="05C8849D" w14:textId="61F86117" w:rsidR="00386610" w:rsidRPr="00A03387" w:rsidRDefault="00000000" w:rsidP="004F453F">
      <w:pPr>
        <w:pStyle w:val="BodyText"/>
        <w:spacing w:line="269" w:lineRule="auto"/>
        <w:ind w:firstLine="720"/>
        <w:jc w:val="both"/>
      </w:pPr>
      <w:r w:rsidRPr="00A03387">
        <w:rPr>
          <w:rStyle w:val="BodyTextChar"/>
        </w:rPr>
        <w:t xml:space="preserve">Another photographic operation planned for London, Ont., ended in a fatal crash. Examination of the photographs taken by Capt. Holland and Lt. Owen in the spring of 1921 showed a few gaps in the mosaic of the city and the Geodetic Survey Branch asked for some further flights in the spring of 1922 to complete the task. En route from Camp Borden to London, on 23 April, the DH4 crashed near Brantford; Capt. Holland was </w:t>
      </w:r>
      <w:proofErr w:type="gramStart"/>
      <w:r w:rsidRPr="00A03387">
        <w:rPr>
          <w:rStyle w:val="BodyTextChar"/>
        </w:rPr>
        <w:t>killed</w:t>
      </w:r>
      <w:proofErr w:type="gramEnd"/>
      <w:r w:rsidRPr="00A03387">
        <w:rPr>
          <w:rStyle w:val="BodyTextChar"/>
        </w:rPr>
        <w:t xml:space="preserve"> and Lt. Owen was seriously injured. Before arrangements could be completed to send another aircraft and crew, the leaves had come out on the trees and the operation was postponed until the fall. Early in November, F/L R.S. Grandy and Sgt. A.J. Le Sueur flew a Bristol Fighter from Camp Borden to London and exposed five rolls of negatives.</w:t>
      </w:r>
      <w:r w:rsidR="004D66AC">
        <w:rPr>
          <w:rStyle w:val="FootnoteReference"/>
        </w:rPr>
        <w:footnoteReference w:id="133"/>
      </w:r>
    </w:p>
    <w:p w14:paraId="7894310E" w14:textId="77777777" w:rsidR="00386610" w:rsidRPr="00A03387" w:rsidRDefault="00000000" w:rsidP="004F453F">
      <w:pPr>
        <w:pStyle w:val="BodyText"/>
        <w:spacing w:line="269" w:lineRule="auto"/>
        <w:ind w:firstLine="720"/>
        <w:jc w:val="both"/>
      </w:pPr>
      <w:r w:rsidRPr="00A03387">
        <w:rPr>
          <w:rStyle w:val="BodyTextChar"/>
        </w:rPr>
        <w:t xml:space="preserve">After Capt. Holland’s death, S/L A.E. Godfrey held the appointment of air station superintendent at Ottawa from 12 July until mid-October when he was transferred to Vancouver. F/L C. McEwen, who had just returned to Ottawa from summer operations at Whitney, then became superintendent (14 October). The small staff numbered only 18. The Air Board </w:t>
      </w:r>
      <w:proofErr w:type="gramStart"/>
      <w:r w:rsidRPr="00A03387">
        <w:rPr>
          <w:rStyle w:val="BodyTextChar"/>
        </w:rPr>
        <w:t>designation ’</w:t>
      </w:r>
      <w:proofErr w:type="gramEnd"/>
      <w:r w:rsidRPr="00A03387">
        <w:rPr>
          <w:rStyle w:val="BodyTextChar"/>
        </w:rPr>
        <w:t>’Ottawa Air Station” ceased on 25 November 1922 when it became ’’C.A.F. Unit, Ottawa”.</w:t>
      </w:r>
    </w:p>
    <w:p w14:paraId="7E07ED3B" w14:textId="77777777" w:rsidR="004F453F" w:rsidRDefault="004F453F">
      <w:pPr>
        <w:rPr>
          <w:rStyle w:val="BodyTextChar"/>
        </w:rPr>
      </w:pPr>
      <w:r>
        <w:rPr>
          <w:rStyle w:val="BodyTextChar"/>
        </w:rPr>
        <w:br w:type="page"/>
      </w:r>
    </w:p>
    <w:p w14:paraId="509AD903" w14:textId="6F1B1BD7" w:rsidR="00386610" w:rsidRDefault="00000000" w:rsidP="004F453F">
      <w:pPr>
        <w:pStyle w:val="BodyText"/>
        <w:spacing w:after="760" w:line="264" w:lineRule="auto"/>
        <w:ind w:firstLine="720"/>
        <w:jc w:val="both"/>
        <w:rPr>
          <w:rStyle w:val="BodyTextChar"/>
        </w:rPr>
      </w:pPr>
      <w:r w:rsidRPr="00A03387">
        <w:rPr>
          <w:rStyle w:val="BodyTextChar"/>
        </w:rPr>
        <w:lastRenderedPageBreak/>
        <w:t xml:space="preserve">Dartmouth still served primarily as an erection and repair base for seaplanes. Little flying was done there, only 16 flights being recorded in 1922 for a total of about 32 hours. One of the flights was a preventive patrol - the first carried out on the east coast. For the </w:t>
      </w:r>
      <w:proofErr w:type="gramStart"/>
      <w:r w:rsidRPr="00A03387">
        <w:rPr>
          <w:rStyle w:val="BodyTextChar"/>
        </w:rPr>
        <w:t>Water Powers</w:t>
      </w:r>
      <w:proofErr w:type="gramEnd"/>
      <w:r w:rsidRPr="00A03387">
        <w:rPr>
          <w:rStyle w:val="BodyTextChar"/>
        </w:rPr>
        <w:t xml:space="preserve"> Branch of the Department of the Interior a photographic operation was attempted to cover the watersheds of the </w:t>
      </w:r>
      <w:proofErr w:type="spellStart"/>
      <w:r w:rsidRPr="00A03387">
        <w:rPr>
          <w:rStyle w:val="BodyTextChar"/>
        </w:rPr>
        <w:t>Roseway</w:t>
      </w:r>
      <w:proofErr w:type="spellEnd"/>
      <w:r w:rsidRPr="00A03387">
        <w:rPr>
          <w:rStyle w:val="BodyTextChar"/>
        </w:rPr>
        <w:t>, Bear and East Rivers and the hydro-electric development at Musquash and St. Margaret’s Bay. The work did not begin until late in the season when poor light and uncertain weather prevented completion of the task.</w:t>
      </w:r>
    </w:p>
    <w:p w14:paraId="5F84230D" w14:textId="18921C15" w:rsidR="00386610" w:rsidRPr="00A03387" w:rsidRDefault="00000000" w:rsidP="004F453F">
      <w:pPr>
        <w:pStyle w:val="BodyText"/>
        <w:spacing w:after="420" w:line="269" w:lineRule="auto"/>
        <w:ind w:firstLine="720"/>
        <w:jc w:val="both"/>
      </w:pPr>
      <w:r w:rsidRPr="00A03387">
        <w:rPr>
          <w:rStyle w:val="BodyTextChar"/>
        </w:rPr>
        <w:t>Under S/L Shearer, the station superintendent, there was a care and maintenance party of eight men. The storehouse and barracks which had been erected at Baker</w:t>
      </w:r>
      <w:r w:rsidRPr="00A03387">
        <w:rPr>
          <w:rStyle w:val="BodyTextChar"/>
          <w:vertAlign w:val="superscript"/>
        </w:rPr>
        <w:t>1</w:t>
      </w:r>
      <w:r w:rsidRPr="00A03387">
        <w:rPr>
          <w:rStyle w:val="BodyTextChar"/>
        </w:rPr>
        <w:t>s Point in 1918 were still in good condition, but the hangar was only a temporary structure, and the wooden slipways and launching platform were rapidly deteriorating under exposure to the weather. More adequate facilities would be needed if the station was to remain in use.</w:t>
      </w:r>
    </w:p>
    <w:p w14:paraId="6B419731" w14:textId="77777777" w:rsidR="00386610" w:rsidRPr="00A03387" w:rsidRDefault="00000000" w:rsidP="007D3399">
      <w:pPr>
        <w:pStyle w:val="BodyText"/>
        <w:ind w:firstLine="0"/>
      </w:pPr>
      <w:r w:rsidRPr="00A03387">
        <w:rPr>
          <w:rStyle w:val="BodyTextChar"/>
          <w:u w:val="single"/>
        </w:rPr>
        <w:t>Arctic expedition 1922</w:t>
      </w:r>
    </w:p>
    <w:p w14:paraId="4E521B1A" w14:textId="66709597" w:rsidR="00386610" w:rsidRPr="00A03387" w:rsidRDefault="00000000" w:rsidP="004F453F">
      <w:pPr>
        <w:pStyle w:val="BodyText"/>
        <w:ind w:firstLine="720"/>
        <w:jc w:val="both"/>
      </w:pPr>
      <w:r w:rsidRPr="00A03387">
        <w:rPr>
          <w:rStyle w:val="BodyTextChar"/>
        </w:rPr>
        <w:t xml:space="preserve">When the Canadian Government ship </w:t>
      </w:r>
      <w:r w:rsidR="008A395B">
        <w:rPr>
          <w:rStyle w:val="BodyTextChar"/>
        </w:rPr>
        <w:t>“</w:t>
      </w:r>
      <w:r w:rsidRPr="00A03387">
        <w:rPr>
          <w:rStyle w:val="BodyTextChar"/>
        </w:rPr>
        <w:t>Arctic” was being pre</w:t>
      </w:r>
      <w:r w:rsidRPr="00A03387">
        <w:rPr>
          <w:rStyle w:val="BodyTextChar"/>
        </w:rPr>
        <w:softHyphen/>
        <w:t xml:space="preserve">pared in the spring of 1922 for an expedition to the </w:t>
      </w:r>
      <w:proofErr w:type="gramStart"/>
      <w:r w:rsidRPr="00A03387">
        <w:rPr>
          <w:rStyle w:val="BodyTextChar"/>
        </w:rPr>
        <w:t>Arctic archipelago</w:t>
      </w:r>
      <w:proofErr w:type="gramEnd"/>
      <w:r w:rsidRPr="00A03387">
        <w:rPr>
          <w:rStyle w:val="BodyTextChar"/>
        </w:rPr>
        <w:t xml:space="preserve"> to establish police posts in the far north and explore the country, the Department of the Interior requested the co-operation of the Air Board in an investigation of the possible use of aircraft for preliminary exploration and mapping and for inter-communication between the police posts. As it seemed useless to send any aircraft or equipment, or attempt any flying, until a thorough investigation had been made of the climatic and natural conditions, it was decided to send </w:t>
      </w:r>
      <w:r w:rsidR="004772F1">
        <w:rPr>
          <w:rStyle w:val="BodyTextChar"/>
        </w:rPr>
        <w:t>“</w:t>
      </w:r>
      <w:r w:rsidRPr="00A03387">
        <w:rPr>
          <w:rStyle w:val="BodyTextChar"/>
        </w:rPr>
        <w:t xml:space="preserve">an experienced flying officer, well qualified in meteorology and navigation", to examine flying possibilities in the districts visited. S/L R.A. Logan of the Canadian Air Force was selected as specially qualified for this mission. Prior to the war he had been a Dominion Land Surveyor and had had experience in northern Canada. He had been one of the first recruits accepted in Canada for the Royal Flying Corps in 1915 and, after training at the Curtiss Aviation School in Toronto, had served with the RFC in France until taken prisoner in the spring of 1917. After the war Logan </w:t>
      </w:r>
      <w:proofErr w:type="gramStart"/>
      <w:r w:rsidRPr="00A03387">
        <w:rPr>
          <w:rStyle w:val="BodyTextChar"/>
        </w:rPr>
        <w:t>had made a study of</w:t>
      </w:r>
      <w:proofErr w:type="gramEnd"/>
      <w:r w:rsidRPr="00A03387">
        <w:rPr>
          <w:rStyle w:val="BodyTextChar"/>
        </w:rPr>
        <w:t xml:space="preserve"> meteorology, aerial navigation and wireless, and since the fall of 1920 he had </w:t>
      </w:r>
      <w:proofErr w:type="gramStart"/>
      <w:r w:rsidRPr="00A03387">
        <w:rPr>
          <w:rStyle w:val="BodyTextChar"/>
        </w:rPr>
        <w:t>been in charge of</w:t>
      </w:r>
      <w:proofErr w:type="gramEnd"/>
      <w:r w:rsidRPr="00A03387">
        <w:rPr>
          <w:rStyle w:val="BodyTextChar"/>
        </w:rPr>
        <w:t xml:space="preserve"> the CAF’s Ground Instruction School at Camp Borden where his work had won commendation.</w:t>
      </w:r>
    </w:p>
    <w:p w14:paraId="33F14172" w14:textId="0E93A5C1" w:rsidR="004F453F" w:rsidRDefault="00000000" w:rsidP="004F453F">
      <w:pPr>
        <w:pStyle w:val="BodyText"/>
        <w:spacing w:line="269" w:lineRule="auto"/>
        <w:ind w:firstLine="720"/>
        <w:jc w:val="both"/>
        <w:rPr>
          <w:rStyle w:val="BodyTextChar"/>
        </w:rPr>
      </w:pPr>
      <w:r w:rsidRPr="00A03387">
        <w:rPr>
          <w:rStyle w:val="BodyTextChar"/>
        </w:rPr>
        <w:t xml:space="preserve">The "Arctic” sailed from Quebec on 18 July and visited the north end of Baffin Land, Bylot Island, Ellesmere Island and North Devon Island before returning to Quebec on 2 October. At each of the places visited, S/L Logan made a careful examination of the terrain and weather conditions and marked out possible landing sites at Craig Harbour on Ellesmere Island and Pond’s Inlet on Baffin Land. On 29 August 1922, while at Ellesmere Island he raised the CAF ensign in </w:t>
      </w:r>
      <w:proofErr w:type="gramStart"/>
      <w:r w:rsidRPr="00A03387">
        <w:rPr>
          <w:rStyle w:val="BodyTextChar"/>
        </w:rPr>
        <w:t>the ’</w:t>
      </w:r>
      <w:proofErr w:type="gramEnd"/>
      <w:r w:rsidRPr="00A03387">
        <w:rPr>
          <w:rStyle w:val="BodyTextChar"/>
        </w:rPr>
        <w:t>’Land of the midnight sun"; the location - 76° 12’ north latitude - was only 828 nautical miles from the North Pole, the farthest north reached by the Air Force for many years.</w:t>
      </w:r>
    </w:p>
    <w:p w14:paraId="2D07628A" w14:textId="36C4B8C5" w:rsidR="00386610" w:rsidRPr="00A03387" w:rsidRDefault="00000000" w:rsidP="004F453F">
      <w:pPr>
        <w:pStyle w:val="BodyText"/>
        <w:spacing w:line="271" w:lineRule="auto"/>
        <w:ind w:firstLine="720"/>
        <w:jc w:val="both"/>
      </w:pPr>
      <w:r w:rsidRPr="00A03387">
        <w:rPr>
          <w:rStyle w:val="BodyTextChar"/>
        </w:rPr>
        <w:t xml:space="preserve">On his return to Ottawa S/L Logan prepared a comprehensive report on his investigations in the </w:t>
      </w:r>
      <w:proofErr w:type="gramStart"/>
      <w:r w:rsidRPr="00A03387">
        <w:rPr>
          <w:rStyle w:val="BodyTextChar"/>
        </w:rPr>
        <w:t>Arctic archipelago</w:t>
      </w:r>
      <w:proofErr w:type="gramEnd"/>
      <w:r w:rsidRPr="00A03387">
        <w:rPr>
          <w:rStyle w:val="BodyTextChar"/>
        </w:rPr>
        <w:t xml:space="preserve"> which contained many valuable suggestions and comments that are as applicable today as they were 35 years ago.</w:t>
      </w:r>
      <w:r w:rsidR="00075757">
        <w:rPr>
          <w:rStyle w:val="FootnoteReference"/>
        </w:rPr>
        <w:footnoteReference w:id="134"/>
      </w:r>
      <w:r w:rsidR="00075757">
        <w:rPr>
          <w:rStyle w:val="BodyTextChar"/>
        </w:rPr>
        <w:t xml:space="preserve"> O</w:t>
      </w:r>
      <w:r w:rsidRPr="00A03387">
        <w:rPr>
          <w:rStyle w:val="BodyTextChar"/>
        </w:rPr>
        <w:t>ne passage will illustrate the range of his vision.</w:t>
      </w:r>
    </w:p>
    <w:p w14:paraId="330754A2" w14:textId="77777777" w:rsidR="004F453F" w:rsidRDefault="004F453F">
      <w:pPr>
        <w:rPr>
          <w:rStyle w:val="BodyTextChar"/>
        </w:rPr>
      </w:pPr>
      <w:r>
        <w:rPr>
          <w:rStyle w:val="BodyTextChar"/>
        </w:rPr>
        <w:br w:type="page"/>
      </w:r>
    </w:p>
    <w:p w14:paraId="712A89C6" w14:textId="514A8619" w:rsidR="00386610" w:rsidRPr="00A03387" w:rsidRDefault="004F453F" w:rsidP="004F453F">
      <w:pPr>
        <w:pStyle w:val="BodyText"/>
        <w:tabs>
          <w:tab w:val="left" w:leader="dot" w:pos="3398"/>
        </w:tabs>
        <w:spacing w:after="780"/>
        <w:ind w:firstLine="720"/>
        <w:jc w:val="both"/>
      </w:pPr>
      <w:r>
        <w:rPr>
          <w:rStyle w:val="BodyTextChar"/>
        </w:rPr>
        <w:lastRenderedPageBreak/>
        <w:t>“…</w:t>
      </w:r>
      <w:r w:rsidR="00000000" w:rsidRPr="00A03387">
        <w:rPr>
          <w:rStyle w:val="BodyTextChar"/>
        </w:rPr>
        <w:t>The development of Arctic and sub-Arctic flying is of the greatest importance, not to Canada alone, but to the British Empire as a whole</w:t>
      </w:r>
      <w:r>
        <w:rPr>
          <w:rStyle w:val="BodyTextChar"/>
        </w:rPr>
        <w:t xml:space="preserve"> </w:t>
      </w:r>
      <w:r w:rsidR="00000000" w:rsidRPr="00A03387">
        <w:rPr>
          <w:rStyle w:val="BodyTextChar"/>
        </w:rPr>
        <w:t>Aircraft operated from Arctic or sub-Arctic bases (could) swoop down and leave trails of destruction throughout the rest of the world, but from the very</w:t>
      </w:r>
      <w:r w:rsidR="004772F1">
        <w:rPr>
          <w:rStyle w:val="BodyTextChar"/>
        </w:rPr>
        <w:t xml:space="preserve"> </w:t>
      </w:r>
      <w:r w:rsidR="00000000" w:rsidRPr="00A03387">
        <w:rPr>
          <w:rStyle w:val="BodyTextChar"/>
        </w:rPr>
        <w:t>nature of their bases of operation they would be almost inacces</w:t>
      </w:r>
      <w:r w:rsidR="00000000" w:rsidRPr="00A03387">
        <w:rPr>
          <w:rStyle w:val="BodyTextChar"/>
        </w:rPr>
        <w:softHyphen/>
        <w:t>sible to aircraft of countries to which "cold weather” flying was unfamiliar. It is generally agreed that the best method of defence from aircraft is to destroy the enemy’s aircraft before it leaves its own borders. Whether war with such a country as Russia would ever come or not, should not affect the determination to develop flying in the Canadian Arctic and sub-Arctic regions because Canada, if it considers itself worthy to be called a Nation, should have enough pride and spirit to take at least ordinary precautions and be prepared to defend itself in any emergency."</w:t>
      </w:r>
      <w:r w:rsidR="00075757">
        <w:rPr>
          <w:rStyle w:val="FootnoteReference"/>
        </w:rPr>
        <w:footnoteReference w:id="135"/>
      </w:r>
    </w:p>
    <w:p w14:paraId="07F46213" w14:textId="77777777" w:rsidR="00386610" w:rsidRPr="00A03387" w:rsidRDefault="00000000" w:rsidP="004F453F">
      <w:pPr>
        <w:pStyle w:val="BodyText"/>
        <w:ind w:firstLine="720"/>
        <w:jc w:val="both"/>
      </w:pPr>
      <w:r w:rsidRPr="00A03387">
        <w:rPr>
          <w:rStyle w:val="BodyTextChar"/>
        </w:rPr>
        <w:t>In his excellent report Logan gave a most complete picture of the situation in the archipelago. He described the terrain, its inhabitants, climatic and ice conditions, suggested the uses of aircraft in the far north and the types most suitable to meet special conditions there, outlined the ground equipment necessary to overcome difficulties, and examined questions of transportation, fuel, food, clothing and other supplies. If the government decided to proceed with the exploration programme, Logan recommended that a small detachment of four men and two small aircraft should be sent to the north end of Baffin Land to spend a whole year there, flying every day that weather permitted, compiling meteorological and other data, observing flying conditions generally, examining the nature of landing grounds, and studying the possibility of aerial photography throughout the year. He was confident from his own observations of the area that conditions would be suitable for the operation of aircraft during a fair proportion of the year.</w:t>
      </w:r>
    </w:p>
    <w:p w14:paraId="4563312B" w14:textId="02E12EA9" w:rsidR="00386610" w:rsidRPr="00A03387" w:rsidRDefault="00000000" w:rsidP="004F453F">
      <w:pPr>
        <w:pStyle w:val="BodyText"/>
        <w:tabs>
          <w:tab w:val="left" w:leader="dot" w:pos="821"/>
        </w:tabs>
        <w:spacing w:line="262" w:lineRule="auto"/>
        <w:ind w:firstLine="720"/>
        <w:jc w:val="both"/>
      </w:pPr>
      <w:r w:rsidRPr="00A03387">
        <w:rPr>
          <w:rStyle w:val="BodyTextChar"/>
        </w:rPr>
        <w:t xml:space="preserve">The Air Board commented that, "while it would be idle not to recognize the difficulties of operation, there is no doubt that aircraft can facilitate the exploration and mapping of the Arctic. Experience in the settled portions of Canada shows that cold weather in itself* is not an insurmountable difficulty </w:t>
      </w:r>
      <w:r w:rsidRPr="00A03387">
        <w:rPr>
          <w:rStyle w:val="BodyTextChar"/>
        </w:rPr>
        <w:tab/>
        <w:t>There is no reason to suppose</w:t>
      </w:r>
      <w:proofErr w:type="gramStart"/>
      <w:r w:rsidRPr="00A03387">
        <w:rPr>
          <w:rStyle w:val="BodyTextChar"/>
        </w:rPr>
        <w:t>....that</w:t>
      </w:r>
      <w:proofErr w:type="gramEnd"/>
      <w:r w:rsidRPr="00A03387">
        <w:rPr>
          <w:rStyle w:val="BodyTextChar"/>
        </w:rPr>
        <w:t xml:space="preserve"> when the need arises, with special machines and precautions, aircraft cannot be operated to advantage in the Arctic regions of Canada.”</w:t>
      </w:r>
      <w:r w:rsidR="00075757">
        <w:rPr>
          <w:rStyle w:val="FootnoteReference"/>
        </w:rPr>
        <w:footnoteReference w:id="136"/>
      </w:r>
    </w:p>
    <w:p w14:paraId="0962164A" w14:textId="0CFB13B8" w:rsidR="00386610" w:rsidRPr="00A03387" w:rsidRDefault="00000000" w:rsidP="004F453F">
      <w:pPr>
        <w:pStyle w:val="BodyText"/>
        <w:spacing w:after="420"/>
        <w:ind w:firstLine="720"/>
        <w:jc w:val="both"/>
      </w:pPr>
      <w:proofErr w:type="gramStart"/>
      <w:r w:rsidRPr="00A03387">
        <w:rPr>
          <w:rStyle w:val="BodyTextChar"/>
        </w:rPr>
        <w:t>At the moment</w:t>
      </w:r>
      <w:proofErr w:type="gramEnd"/>
      <w:r w:rsidRPr="00A03387">
        <w:rPr>
          <w:rStyle w:val="BodyTextChar"/>
        </w:rPr>
        <w:t xml:space="preserve">, however, there was no imperative need. The defence factor did not seem as important in 1922 as it was to be a generation later, and there was still more than enough work to keep the small Air Force fully occupied in unrolling the map of southern Canada without venturing into the far north. S/L Logan’s report was </w:t>
      </w:r>
      <w:proofErr w:type="spellStart"/>
      <w:r w:rsidRPr="00A03387">
        <w:rPr>
          <w:rStyle w:val="BodyTextChar"/>
        </w:rPr>
        <w:t>PA’d</w:t>
      </w:r>
      <w:proofErr w:type="spellEnd"/>
      <w:r w:rsidRPr="00A03387">
        <w:rPr>
          <w:rStyle w:val="BodyTextChar"/>
        </w:rPr>
        <w:t xml:space="preserve"> until 20 years later when war again </w:t>
      </w:r>
      <w:r w:rsidR="00D04B11" w:rsidRPr="00A03387">
        <w:rPr>
          <w:rStyle w:val="BodyTextChar"/>
        </w:rPr>
        <w:t>focused</w:t>
      </w:r>
      <w:r w:rsidRPr="00A03387">
        <w:rPr>
          <w:rStyle w:val="BodyTextChar"/>
        </w:rPr>
        <w:t xml:space="preserve"> attention on the north and the possibility of develop</w:t>
      </w:r>
      <w:r w:rsidRPr="00A03387">
        <w:rPr>
          <w:rStyle w:val="BodyTextChar"/>
        </w:rPr>
        <w:softHyphen/>
        <w:t>ing air routes through the Arctic.</w:t>
      </w:r>
    </w:p>
    <w:p w14:paraId="759A118E" w14:textId="77777777" w:rsidR="004F453F" w:rsidRDefault="004F453F">
      <w:pPr>
        <w:rPr>
          <w:rStyle w:val="BodyTextChar"/>
          <w:u w:val="single"/>
        </w:rPr>
      </w:pPr>
      <w:r>
        <w:rPr>
          <w:rStyle w:val="BodyTextChar"/>
          <w:u w:val="single"/>
        </w:rPr>
        <w:br w:type="page"/>
      </w:r>
    </w:p>
    <w:p w14:paraId="12FDDC4B" w14:textId="54AFC15E" w:rsidR="00386610" w:rsidRPr="00A03387" w:rsidRDefault="00000000" w:rsidP="00D04B11">
      <w:pPr>
        <w:pStyle w:val="BodyText"/>
        <w:ind w:firstLine="0"/>
      </w:pPr>
      <w:r w:rsidRPr="00A03387">
        <w:rPr>
          <w:rStyle w:val="BodyTextChar"/>
          <w:u w:val="single"/>
        </w:rPr>
        <w:lastRenderedPageBreak/>
        <w:t>Wireless communications</w:t>
      </w:r>
    </w:p>
    <w:p w14:paraId="79C1AE1B" w14:textId="67481DE5" w:rsidR="00386610" w:rsidRPr="00A03387" w:rsidRDefault="00000000" w:rsidP="00116F19">
      <w:pPr>
        <w:pStyle w:val="BodyText"/>
        <w:spacing w:after="580" w:line="264" w:lineRule="auto"/>
        <w:ind w:firstLine="720"/>
        <w:jc w:val="both"/>
      </w:pPr>
      <w:r w:rsidRPr="00A03387">
        <w:rPr>
          <w:rStyle w:val="BodyTextChar"/>
        </w:rPr>
        <w:t>In 1921 arrangements had been made for the Royal Canadian Corps of Signals to take over the Air Board’s wireless equipment, including the station at High River, and to expand the service into Manitoba. The Corps had already established a communication</w:t>
      </w:r>
      <w:r w:rsidR="004F453F">
        <w:rPr>
          <w:rStyle w:val="BodyTextChar"/>
        </w:rPr>
        <w:t xml:space="preserve"> </w:t>
      </w:r>
      <w:r w:rsidRPr="00A03387">
        <w:rPr>
          <w:rStyle w:val="BodyTextChar"/>
        </w:rPr>
        <w:t xml:space="preserve">system between Camp Borden and Ottawa and through the 1922 season it operated the wireless station at High River as well as new stations at Winnipeg, Victoria Beach and Norway House. "Very remarkable results” were obtained in the development of wireless telephony, especially at High River where continuous </w:t>
      </w:r>
      <w:r w:rsidR="00743068" w:rsidRPr="00A03387">
        <w:rPr>
          <w:rStyle w:val="BodyTextChar"/>
        </w:rPr>
        <w:t>communication</w:t>
      </w:r>
      <w:r w:rsidRPr="00A03387">
        <w:rPr>
          <w:rStyle w:val="BodyTextChar"/>
        </w:rPr>
        <w:t xml:space="preserve"> between aircraft on patrol and the base was maintained over distances of 125 to 175 miles </w:t>
      </w:r>
      <w:r w:rsidR="00D04B11">
        <w:rPr>
          <w:rStyle w:val="BodyTextChar"/>
        </w:rPr>
        <w:t>“</w:t>
      </w:r>
      <w:r w:rsidRPr="00A03387">
        <w:rPr>
          <w:rStyle w:val="BodyTextChar"/>
        </w:rPr>
        <w:t>with perfect results". One of the largest fires detected in Alberta that summer was reported by radio telephone when the aircraft was 190 miles away from its base. The use of wireless not only increased the efficiency of the forest patrol work, but also added to the safety of flying over the foothills as the pilot was able to report his position exactly in case of trouble. In one season’s work the wireless service paid for itself many times over by the speed with which it passed information about forest fires, making it possible to extinguish them before they could spread out of control.</w:t>
      </w:r>
    </w:p>
    <w:p w14:paraId="16414709" w14:textId="3832EA29" w:rsidR="00386610" w:rsidRPr="00A03387" w:rsidRDefault="00000000" w:rsidP="00116F19">
      <w:pPr>
        <w:pStyle w:val="BodyText"/>
        <w:spacing w:after="420" w:line="262" w:lineRule="auto"/>
        <w:ind w:firstLine="720"/>
        <w:jc w:val="both"/>
      </w:pPr>
      <w:r w:rsidRPr="00A03387">
        <w:rPr>
          <w:rStyle w:val="BodyTextChar"/>
        </w:rPr>
        <w:t xml:space="preserve">The inauguration of the Manitoba system, linking forestry headquarters in Winnipeg with the operational bases at Victoria Beach and Norway House, was also of inestimable benefit in providing cheap, reliable and instantaneous </w:t>
      </w:r>
      <w:r w:rsidR="00743068" w:rsidRPr="00A03387">
        <w:rPr>
          <w:rStyle w:val="BodyTextChar"/>
        </w:rPr>
        <w:t>communication</w:t>
      </w:r>
      <w:r w:rsidRPr="00A03387">
        <w:rPr>
          <w:rStyle w:val="BodyTextChar"/>
        </w:rPr>
        <w:t xml:space="preserve"> over unsettled territory where distances were very great and other means of communication slow and imperfect. Victoria Beach was also able to maintain wireless contact with High River, 790 miles away.</w:t>
      </w:r>
      <w:r w:rsidR="00743068">
        <w:rPr>
          <w:rStyle w:val="FootnoteReference"/>
        </w:rPr>
        <w:footnoteReference w:id="137"/>
      </w:r>
    </w:p>
    <w:p w14:paraId="614ED63F" w14:textId="77777777" w:rsidR="00386610" w:rsidRPr="00A03387" w:rsidRDefault="00000000" w:rsidP="00116F19">
      <w:pPr>
        <w:pStyle w:val="BodyText"/>
        <w:spacing w:line="271" w:lineRule="auto"/>
        <w:ind w:firstLine="0"/>
        <w:jc w:val="both"/>
      </w:pPr>
      <w:r w:rsidRPr="00A03387">
        <w:rPr>
          <w:rStyle w:val="BodyTextChar"/>
          <w:u w:val="single"/>
        </w:rPr>
        <w:t>Technical and equipment services</w:t>
      </w:r>
    </w:p>
    <w:p w14:paraId="287E0EA6" w14:textId="14DCFA55" w:rsidR="00386610" w:rsidRPr="00A03387" w:rsidRDefault="00000000" w:rsidP="00116F19">
      <w:pPr>
        <w:pStyle w:val="BodyText"/>
        <w:spacing w:line="271" w:lineRule="auto"/>
        <w:ind w:firstLine="720"/>
        <w:jc w:val="both"/>
      </w:pPr>
      <w:r w:rsidRPr="00A03387">
        <w:rPr>
          <w:rStyle w:val="BodyTextChar"/>
        </w:rPr>
        <w:t>Through the years that the Air Board had been in operation, the original stock of war-type aircraft donated in 1919 had given "wonderful service.”</w:t>
      </w:r>
      <w:r w:rsidR="00743068">
        <w:rPr>
          <w:rStyle w:val="FootnoteReference"/>
        </w:rPr>
        <w:footnoteReference w:id="138"/>
      </w:r>
      <w:r w:rsidRPr="00A03387">
        <w:rPr>
          <w:rStyle w:val="BodyTextChar"/>
        </w:rPr>
        <w:t xml:space="preserve"> At the close of 1922 some of them, after five years of continuous use, were still fit for further service; but all were now obsolescent, and if further progress was to be made in aviation, aircraft specially design</w:t>
      </w:r>
      <w:r w:rsidRPr="00A03387">
        <w:rPr>
          <w:rStyle w:val="BodyTextChar"/>
        </w:rPr>
        <w:softHyphen/>
        <w:t>ed to meet operational conditions in northern Canada were essential.</w:t>
      </w:r>
    </w:p>
    <w:p w14:paraId="4FE9C3EC" w14:textId="77777777" w:rsidR="004F453F" w:rsidRDefault="004F453F">
      <w:pPr>
        <w:rPr>
          <w:rStyle w:val="BodyTextChar"/>
        </w:rPr>
      </w:pPr>
      <w:r>
        <w:rPr>
          <w:rStyle w:val="BodyTextChar"/>
        </w:rPr>
        <w:br w:type="page"/>
      </w:r>
    </w:p>
    <w:p w14:paraId="2912F3BB" w14:textId="37351E02" w:rsidR="00386610" w:rsidRPr="00A03387" w:rsidRDefault="00000000" w:rsidP="00116F19">
      <w:pPr>
        <w:pStyle w:val="BodyText"/>
        <w:ind w:firstLine="720"/>
        <w:jc w:val="both"/>
      </w:pPr>
      <w:r w:rsidRPr="00A03387">
        <w:rPr>
          <w:rStyle w:val="BodyTextChar"/>
        </w:rPr>
        <w:lastRenderedPageBreak/>
        <w:t xml:space="preserve">The technical staff of the Air Board under Lt. Col. Stedman had been studying the problem of replacement aircraft and, in addition to preparing detailed specifications for aircraft types required for use under Canadian conditions, had prepared designs for converting the standard Avro 504 K trainer into a single-float seaplane with a stationary engine. Six </w:t>
      </w:r>
      <w:proofErr w:type="spellStart"/>
      <w:r w:rsidRPr="00A03387">
        <w:rPr>
          <w:rStyle w:val="BodyTextChar"/>
        </w:rPr>
        <w:t>Avros</w:t>
      </w:r>
      <w:proofErr w:type="spellEnd"/>
      <w:r w:rsidRPr="00A03387">
        <w:rPr>
          <w:rStyle w:val="BodyTextChar"/>
        </w:rPr>
        <w:t xml:space="preserve"> were subsequently modified as </w:t>
      </w:r>
      <w:proofErr w:type="gramStart"/>
      <w:r w:rsidRPr="00A03387">
        <w:rPr>
          <w:rStyle w:val="BodyTextChar"/>
        </w:rPr>
        <w:t>float-planes</w:t>
      </w:r>
      <w:proofErr w:type="gramEnd"/>
      <w:r w:rsidRPr="00A03387">
        <w:rPr>
          <w:rStyle w:val="BodyTextChar"/>
        </w:rPr>
        <w:t xml:space="preserve">, fitted with a 180 </w:t>
      </w:r>
      <w:proofErr w:type="spellStart"/>
      <w:r w:rsidRPr="00A03387">
        <w:rPr>
          <w:rStyle w:val="BodyTextChar"/>
        </w:rPr>
        <w:t>h.p.</w:t>
      </w:r>
      <w:proofErr w:type="spellEnd"/>
      <w:r w:rsidRPr="00A03387">
        <w:rPr>
          <w:rStyle w:val="BodyTextChar"/>
        </w:rPr>
        <w:t xml:space="preserve"> </w:t>
      </w:r>
      <w:r w:rsidR="005734B6">
        <w:rPr>
          <w:rStyle w:val="BodyTextChar"/>
        </w:rPr>
        <w:t>W</w:t>
      </w:r>
      <w:r w:rsidRPr="00A03387">
        <w:rPr>
          <w:rStyle w:val="BodyTextChar"/>
        </w:rPr>
        <w:t>olseley "Viper"</w:t>
      </w:r>
      <w:r w:rsidR="004772F1">
        <w:rPr>
          <w:rStyle w:val="BodyTextChar"/>
        </w:rPr>
        <w:t xml:space="preserve"> </w:t>
      </w:r>
      <w:r w:rsidRPr="00A03387">
        <w:rPr>
          <w:rStyle w:val="BodyTextChar"/>
        </w:rPr>
        <w:t xml:space="preserve">engine in lieu of the 130 </w:t>
      </w:r>
      <w:proofErr w:type="spellStart"/>
      <w:r w:rsidRPr="00A03387">
        <w:rPr>
          <w:rStyle w:val="BodyTextChar"/>
        </w:rPr>
        <w:t>h.p.</w:t>
      </w:r>
      <w:proofErr w:type="spellEnd"/>
      <w:r w:rsidRPr="00A03387">
        <w:rPr>
          <w:rStyle w:val="BodyTextChar"/>
        </w:rPr>
        <w:t xml:space="preserve"> Clerget rotary. The Avro "Viper" was intended for use as an economical light forest fire patrol machine, leaving the heavier aircraft, such as the F3 or HS2L, for transportation of firefighters and equipment when required.</w:t>
      </w:r>
    </w:p>
    <w:p w14:paraId="571D085A" w14:textId="77777777" w:rsidR="00386610" w:rsidRPr="00A03387" w:rsidRDefault="00000000" w:rsidP="00116F19">
      <w:pPr>
        <w:pStyle w:val="BodyText"/>
        <w:ind w:firstLine="720"/>
        <w:jc w:val="both"/>
      </w:pPr>
      <w:r w:rsidRPr="00A03387">
        <w:rPr>
          <w:rStyle w:val="BodyTextChar"/>
        </w:rPr>
        <w:t>So far as possible the repair and overhaul of aircraft and engines was being concentrated in the workshop at Camp Borden, where mechanics were posted from other stations for duty during the winter months. To ensure adequate inspection of material and workmanship an aircraft inspection department, separate from the actual workshops, was set up at Camp Borden early in 1922 under the direction of F/L A.L. Johnson. This was the beginning of an AID organization that was destined to expand as the years passed and to play an increasingly important role.</w:t>
      </w:r>
    </w:p>
    <w:p w14:paraId="0FD6401C" w14:textId="20B77269" w:rsidR="00386610" w:rsidRPr="00A03387" w:rsidRDefault="00000000" w:rsidP="00116F19">
      <w:pPr>
        <w:pStyle w:val="BodyText"/>
        <w:spacing w:line="269" w:lineRule="auto"/>
        <w:ind w:firstLine="720"/>
        <w:jc w:val="both"/>
      </w:pPr>
      <w:r w:rsidRPr="00A03387">
        <w:rPr>
          <w:rStyle w:val="BodyTextChar"/>
        </w:rPr>
        <w:t>During the year the accounting procedure for all stores was changed to conform to RAF procedure, "so that if ever the units of the two forces are called out to work together, no confusion will result.</w:t>
      </w:r>
      <w:r w:rsidR="0016531F">
        <w:rPr>
          <w:rStyle w:val="BodyTextChar"/>
        </w:rPr>
        <w:t>”</w:t>
      </w:r>
      <w:r w:rsidR="0016531F">
        <w:rPr>
          <w:rStyle w:val="FootnoteReference"/>
        </w:rPr>
        <w:footnoteReference w:id="139"/>
      </w:r>
    </w:p>
    <w:p w14:paraId="29663CBA" w14:textId="77777777" w:rsidR="00386610" w:rsidRPr="00A03387" w:rsidRDefault="00000000" w:rsidP="00116F19">
      <w:pPr>
        <w:pStyle w:val="BodyText"/>
        <w:spacing w:line="269" w:lineRule="auto"/>
        <w:ind w:firstLine="720"/>
        <w:jc w:val="both"/>
      </w:pPr>
      <w:r w:rsidRPr="00A03387">
        <w:rPr>
          <w:rStyle w:val="BodyTextChar"/>
        </w:rPr>
        <w:t>The Associate Air Research Committee continued its collabora</w:t>
      </w:r>
      <w:r w:rsidRPr="00A03387">
        <w:rPr>
          <w:rStyle w:val="BodyTextChar"/>
        </w:rPr>
        <w:softHyphen/>
        <w:t xml:space="preserve">tion with the Technical Services Branch in the investigation of winter flying problems on which Profs. Robb, </w:t>
      </w:r>
      <w:proofErr w:type="spellStart"/>
      <w:r w:rsidRPr="00A03387">
        <w:rPr>
          <w:rStyle w:val="BodyTextChar"/>
        </w:rPr>
        <w:t>McKergow</w:t>
      </w:r>
      <w:proofErr w:type="spellEnd"/>
      <w:r w:rsidRPr="00A03387">
        <w:rPr>
          <w:rStyle w:val="BodyTextChar"/>
        </w:rPr>
        <w:t>, Bain, Gillespie and Parkin, and Mr. Stanley Smith were working; Mr. Gliddon of McGill University was studying the friction of runners on snow.</w:t>
      </w:r>
    </w:p>
    <w:p w14:paraId="52347B25" w14:textId="77777777" w:rsidR="00386610" w:rsidRPr="00A03387" w:rsidRDefault="00000000" w:rsidP="00116F19">
      <w:pPr>
        <w:pStyle w:val="BodyText"/>
        <w:spacing w:line="264" w:lineRule="auto"/>
        <w:ind w:firstLine="720"/>
        <w:jc w:val="both"/>
      </w:pPr>
      <w:r w:rsidRPr="00A03387">
        <w:rPr>
          <w:rStyle w:val="BodyTextChar"/>
        </w:rPr>
        <w:t>A serious threat to the research work arose during the year when alterations to the mechanical engineering laboratory at the University of Toronto made it impossible to continue use of the wind tunnel which had been built during the war by the Imperial Government and subsequently used for test and experiment by the university, the Associate Air Research Committee and the Air Board. As wind tunnel facilities were essential for aeronautical research the Air Board opened negotiations and reached an agree</w:t>
      </w:r>
      <w:r w:rsidRPr="00A03387">
        <w:rPr>
          <w:rStyle w:val="BodyTextChar"/>
        </w:rPr>
        <w:softHyphen/>
        <w:t>ment whereby the university undertook to continue operation of the tunnel and make it available for the work of the CAF and the Committee if the government would provide $5,000 towards the cost of a new building in which to house it. An item for this amount was included in the supplementary estimates for 1922-23 and approved by parliament.</w:t>
      </w:r>
    </w:p>
    <w:p w14:paraId="42651089" w14:textId="79392C26" w:rsidR="00386610" w:rsidRPr="00A03387" w:rsidRDefault="00000000" w:rsidP="00116F19">
      <w:pPr>
        <w:pStyle w:val="BodyText"/>
        <w:spacing w:line="269" w:lineRule="auto"/>
        <w:ind w:firstLine="720"/>
        <w:jc w:val="both"/>
      </w:pPr>
      <w:r w:rsidRPr="00A03387">
        <w:rPr>
          <w:rStyle w:val="BodyTextChar"/>
        </w:rPr>
        <w:t>International recognition of the importance of the aero</w:t>
      </w:r>
      <w:r w:rsidRPr="00A03387">
        <w:rPr>
          <w:rStyle w:val="BodyTextChar"/>
        </w:rPr>
        <w:softHyphen/>
        <w:t xml:space="preserve">nautical work being done in Canada was given in the award of the Royal Aeronautical Society’s Silver Medal for 1922 to W/C Stedman for his paper on </w:t>
      </w:r>
      <w:r w:rsidR="004772F1">
        <w:rPr>
          <w:rStyle w:val="BodyTextChar"/>
        </w:rPr>
        <w:t>“</w:t>
      </w:r>
      <w:r w:rsidRPr="00A03387">
        <w:rPr>
          <w:rStyle w:val="BodyTextChar"/>
        </w:rPr>
        <w:t>Some Technical Aspects of Aviation in Canada.”</w:t>
      </w:r>
    </w:p>
    <w:p w14:paraId="5A14A203" w14:textId="77777777" w:rsidR="00116F19" w:rsidRDefault="00116F19">
      <w:pPr>
        <w:rPr>
          <w:rStyle w:val="BodyTextChar"/>
        </w:rPr>
      </w:pPr>
      <w:r>
        <w:rPr>
          <w:rStyle w:val="BodyTextChar"/>
        </w:rPr>
        <w:br w:type="page"/>
      </w:r>
    </w:p>
    <w:p w14:paraId="739C38CA" w14:textId="58AC03A4" w:rsidR="00D04B11" w:rsidRDefault="00000000" w:rsidP="00116F19">
      <w:pPr>
        <w:pStyle w:val="BodyText"/>
        <w:spacing w:line="240" w:lineRule="auto"/>
        <w:ind w:firstLine="720"/>
        <w:jc w:val="both"/>
        <w:rPr>
          <w:rStyle w:val="BodyTextChar"/>
        </w:rPr>
      </w:pPr>
      <w:r w:rsidRPr="00A03387">
        <w:rPr>
          <w:rStyle w:val="BodyTextChar"/>
        </w:rPr>
        <w:lastRenderedPageBreak/>
        <w:t xml:space="preserve">In its final report the Air Board paid tribute </w:t>
      </w:r>
      <w:r w:rsidR="004772F1">
        <w:rPr>
          <w:rStyle w:val="BodyTextChar"/>
        </w:rPr>
        <w:t>“</w:t>
      </w:r>
      <w:r w:rsidRPr="00A03387">
        <w:rPr>
          <w:rStyle w:val="BodyTextChar"/>
        </w:rPr>
        <w:t xml:space="preserve">to the energy and efficiency of the officers, men and employees of all classes" who had made its work possible. "The year has been one of doubt and uncertainty as to the future, inevitable during a period of reorganization. Most of the work in the field has been done </w:t>
      </w:r>
      <w:proofErr w:type="gramStart"/>
      <w:r w:rsidRPr="00A03387">
        <w:rPr>
          <w:rStyle w:val="BodyTextChar"/>
        </w:rPr>
        <w:t>from temporary</w:t>
      </w:r>
      <w:proofErr w:type="gramEnd"/>
      <w:r w:rsidRPr="00A03387">
        <w:rPr>
          <w:rStyle w:val="BodyTextChar"/>
        </w:rPr>
        <w:t xml:space="preserve"> bases, without permanent or adequate facilities. The aircraft available are obsolescent and in many cases of types unsuitable for the work </w:t>
      </w:r>
      <w:proofErr w:type="gramStart"/>
      <w:r w:rsidRPr="00A03387">
        <w:rPr>
          <w:rStyle w:val="BodyTextChar"/>
        </w:rPr>
        <w:t>in</w:t>
      </w:r>
      <w:proofErr w:type="gramEnd"/>
      <w:r w:rsidRPr="00A03387">
        <w:rPr>
          <w:rStyle w:val="BodyTextChar"/>
        </w:rPr>
        <w:t xml:space="preserve"> hand. To have achieved so much under these circumstances is a happy augury for the future</w:t>
      </w:r>
      <w:r w:rsidR="0016531F" w:rsidRPr="0016531F">
        <w:rPr>
          <w:rStyle w:val="BodyTextChar"/>
        </w:rPr>
        <w:t xml:space="preserve"> </w:t>
      </w:r>
      <w:r w:rsidR="0016531F">
        <w:rPr>
          <w:rStyle w:val="BodyTextChar"/>
        </w:rPr>
        <w:t>and proof of the high morale and esprit de corps of the service.”</w:t>
      </w:r>
      <w:r w:rsidR="0016531F">
        <w:rPr>
          <w:rStyle w:val="FootnoteReference"/>
        </w:rPr>
        <w:footnoteReference w:id="140"/>
      </w:r>
    </w:p>
    <w:p w14:paraId="55BDCD7A" w14:textId="77777777" w:rsidR="00D04B11" w:rsidRDefault="00000000" w:rsidP="00116F19">
      <w:pPr>
        <w:pStyle w:val="BodyText"/>
        <w:tabs>
          <w:tab w:val="left" w:pos="2028"/>
        </w:tabs>
        <w:spacing w:before="100"/>
        <w:ind w:firstLine="720"/>
        <w:jc w:val="both"/>
        <w:rPr>
          <w:rStyle w:val="BodyTextChar"/>
        </w:rPr>
      </w:pPr>
      <w:r w:rsidRPr="00A03387">
        <w:rPr>
          <w:rStyle w:val="BodyTextChar"/>
        </w:rPr>
        <w:t xml:space="preserve">Looking to the future, the Air Board sounded the theme of Canadian air policy through the next decade and more: "Air power, like sea power, to be effective and permanent, must be based on a sound economic development for peace uses. On any other basis its maintenance in Canada must be artificial and burdensome in time of peace. The opportunity exists here for sound development as in perhaps no other country. Every effort should be made to assist aviation not only as a reserve of strength for the CAF, but for the advantages its growth will bring to the </w:t>
      </w:r>
      <w:proofErr w:type="gramStart"/>
      <w:r w:rsidRPr="00A03387">
        <w:rPr>
          <w:rStyle w:val="BodyTextChar"/>
        </w:rPr>
        <w:t>community as a whole</w:t>
      </w:r>
      <w:proofErr w:type="gramEnd"/>
      <w:r w:rsidRPr="00A03387">
        <w:rPr>
          <w:rStyle w:val="BodyTextChar"/>
        </w:rPr>
        <w:t>."</w:t>
      </w:r>
      <w:r w:rsidR="00413F2F">
        <w:rPr>
          <w:rStyle w:val="FootnoteReference"/>
        </w:rPr>
        <w:footnoteReference w:id="141"/>
      </w:r>
      <w:r w:rsidR="00D04B11">
        <w:rPr>
          <w:rStyle w:val="BodyTextChar"/>
        </w:rPr>
        <w:t xml:space="preserve"> </w:t>
      </w:r>
    </w:p>
    <w:p w14:paraId="7C1A8B0D" w14:textId="77777777" w:rsidR="00D04B11" w:rsidRDefault="00D04B11">
      <w:pPr>
        <w:rPr>
          <w:rStyle w:val="BodyTextChar"/>
        </w:rPr>
      </w:pPr>
      <w:r>
        <w:rPr>
          <w:rStyle w:val="BodyTextChar"/>
        </w:rPr>
        <w:br w:type="page"/>
      </w:r>
    </w:p>
    <w:p w14:paraId="7CCB8A56" w14:textId="3D4B867C" w:rsidR="00386610" w:rsidRPr="00A03387" w:rsidRDefault="00D04B11" w:rsidP="00D04B11">
      <w:pPr>
        <w:pStyle w:val="BodyText"/>
        <w:tabs>
          <w:tab w:val="left" w:pos="2028"/>
        </w:tabs>
        <w:spacing w:before="100" w:after="440"/>
        <w:ind w:firstLine="0"/>
        <w:jc w:val="center"/>
      </w:pPr>
      <w:r w:rsidRPr="00D04B11">
        <w:rPr>
          <w:rStyle w:val="BodyTextChar"/>
          <w:u w:val="single"/>
        </w:rPr>
        <w:lastRenderedPageBreak/>
        <w:t>C.</w:t>
      </w:r>
      <w:r>
        <w:rPr>
          <w:rStyle w:val="BodyTextChar"/>
          <w:u w:val="single"/>
        </w:rPr>
        <w:t xml:space="preserve"> </w:t>
      </w:r>
      <w:r w:rsidRPr="00A03387">
        <w:rPr>
          <w:rStyle w:val="BodyTextChar"/>
          <w:u w:val="single"/>
        </w:rPr>
        <w:t>Canadian Air Force 1922</w:t>
      </w:r>
    </w:p>
    <w:p w14:paraId="2786FB8E" w14:textId="2AEC1BD7" w:rsidR="00386610" w:rsidRPr="00A03387" w:rsidRDefault="00000000" w:rsidP="00116F19">
      <w:pPr>
        <w:pStyle w:val="BodyText"/>
        <w:spacing w:line="269" w:lineRule="auto"/>
        <w:ind w:firstLine="720"/>
        <w:jc w:val="both"/>
      </w:pPr>
      <w:r w:rsidRPr="00A03387">
        <w:rPr>
          <w:rStyle w:val="BodyTextChar"/>
        </w:rPr>
        <w:t xml:space="preserve">The close of the fiscal year on 31 March 1922 </w:t>
      </w:r>
      <w:r w:rsidR="00413F2F">
        <w:rPr>
          <w:rStyle w:val="BodyTextChar"/>
        </w:rPr>
        <w:t>m</w:t>
      </w:r>
      <w:r w:rsidRPr="00A03387">
        <w:rPr>
          <w:rStyle w:val="BodyTextChar"/>
        </w:rPr>
        <w:t>arked the end of one phase in the history of the military arm of the Air Board - the end of the experiment to maintain a military air force by means of one month’s refresher training for its personnel every other year. Organized air units, apart from the Training Depot Station at Camp Borden, existed only on paper in the form of inactive squadrons which had n</w:t>
      </w:r>
      <w:r w:rsidRPr="00D04B11">
        <w:rPr>
          <w:rStyle w:val="BodyTextChar"/>
        </w:rPr>
        <w:t>omin</w:t>
      </w:r>
      <w:r w:rsidRPr="00A03387">
        <w:rPr>
          <w:rStyle w:val="BodyTextChar"/>
        </w:rPr>
        <w:t xml:space="preserve">al rolls but no aircraft or equipment. </w:t>
      </w:r>
      <w:proofErr w:type="gramStart"/>
      <w:r w:rsidRPr="00A03387">
        <w:rPr>
          <w:rStyle w:val="BodyTextChar"/>
        </w:rPr>
        <w:t>Indeed</w:t>
      </w:r>
      <w:proofErr w:type="gramEnd"/>
      <w:r w:rsidRPr="00A03387">
        <w:rPr>
          <w:rStyle w:val="BodyTextChar"/>
        </w:rPr>
        <w:t xml:space="preserve"> if it had been necessary to mobilize these paper squadrons there </w:t>
      </w:r>
      <w:proofErr w:type="gramStart"/>
      <w:r w:rsidRPr="00A03387">
        <w:rPr>
          <w:rStyle w:val="BodyTextChar"/>
        </w:rPr>
        <w:t>were</w:t>
      </w:r>
      <w:proofErr w:type="gramEnd"/>
      <w:r w:rsidRPr="00A03387">
        <w:rPr>
          <w:rStyle w:val="BodyTextChar"/>
        </w:rPr>
        <w:t xml:space="preserve"> no service aircraft available for them except for a handful of SE5 fighters and DH9 bombers, all of which were obsolescent and most of which were now unserviceable.</w:t>
      </w:r>
    </w:p>
    <w:p w14:paraId="006D493C" w14:textId="77777777" w:rsidR="00386610" w:rsidRPr="00A03387" w:rsidRDefault="00000000" w:rsidP="00116F19">
      <w:pPr>
        <w:pStyle w:val="BodyText"/>
        <w:spacing w:line="264" w:lineRule="auto"/>
        <w:ind w:firstLine="720"/>
        <w:jc w:val="both"/>
      </w:pPr>
      <w:r w:rsidRPr="00A03387">
        <w:rPr>
          <w:rStyle w:val="BodyTextChar"/>
        </w:rPr>
        <w:t xml:space="preserve">From the date of the first authorization of the Canadian Air Force on 18 February 1920 to the termination of the refresher training scheme on 31 March 1922, </w:t>
      </w:r>
      <w:proofErr w:type="gramStart"/>
      <w:r w:rsidRPr="00A03387">
        <w:rPr>
          <w:rStyle w:val="BodyTextChar"/>
        </w:rPr>
        <w:t>1335</w:t>
      </w:r>
      <w:proofErr w:type="gramEnd"/>
      <w:r w:rsidRPr="00A03387">
        <w:rPr>
          <w:rStyle w:val="BodyTextChar"/>
        </w:rPr>
        <w:t xml:space="preserve"> officers had been appointed to commissions and 1384 airmen enlisted in the CAF. More than half of the officers - about 750 - were members of the service in name only; they were not called up for the normal training period and performed no air force duty except for a few who served on courts of inquiry into flying accidents. Of the officers who did </w:t>
      </w:r>
      <w:proofErr w:type="gramStart"/>
      <w:r w:rsidRPr="00A03387">
        <w:rPr>
          <w:rStyle w:val="BodyTextChar"/>
        </w:rPr>
        <w:t>actually serve</w:t>
      </w:r>
      <w:proofErr w:type="gramEnd"/>
      <w:r w:rsidRPr="00A03387">
        <w:rPr>
          <w:rStyle w:val="BodyTextChar"/>
        </w:rPr>
        <w:t xml:space="preserve"> in the CAF, 475 served only for the training period of one month (or in a few cases a somewhat longer period); four officers completed two refresher courses before that training ended. There remained a group of about 110 whose service was extended beyond the normal training period for varying terms; many of these officers were civil servants employed in other branches of the Air Board who donned uniform for periods of service with the CAF, particularly during the winter months when civil government flying was suspended.</w:t>
      </w:r>
    </w:p>
    <w:p w14:paraId="7B9F43AE" w14:textId="5A9DB651" w:rsidR="00386610" w:rsidRPr="00A03387" w:rsidRDefault="00000000" w:rsidP="00116F19">
      <w:pPr>
        <w:pStyle w:val="BodyText"/>
        <w:ind w:firstLine="720"/>
        <w:jc w:val="both"/>
      </w:pPr>
      <w:r w:rsidRPr="00A03387">
        <w:rPr>
          <w:rStyle w:val="BodyTextChar"/>
        </w:rPr>
        <w:t>In the case of the airmen all those attested and enlisted were sent to Camp Borden for the normal training period; a number had their term of service extended, but for the great majority the termination of the training period was the end also of their effective service in the CAF.</w:t>
      </w:r>
      <w:r w:rsidR="00A2353C">
        <w:rPr>
          <w:rStyle w:val="FootnoteReference"/>
        </w:rPr>
        <w:footnoteReference w:id="142"/>
      </w:r>
    </w:p>
    <w:p w14:paraId="27F475F5" w14:textId="77777777" w:rsidR="00386610" w:rsidRPr="00A03387" w:rsidRDefault="00000000" w:rsidP="00116F19">
      <w:pPr>
        <w:pStyle w:val="BodyText"/>
        <w:spacing w:line="269" w:lineRule="auto"/>
        <w:ind w:firstLine="720"/>
        <w:jc w:val="both"/>
      </w:pPr>
      <w:r w:rsidRPr="00A03387">
        <w:rPr>
          <w:rStyle w:val="BodyTextChar"/>
        </w:rPr>
        <w:t>On completion of the training period at Camp Borden officers and airmen were, in most cases, granted leave without pay until the next period of duty. When inactive squadrons were formed in 1921 and 1922 some officers and airmen were posted to them; the others, surplus to the establishments of these units, were carried on provincial unattached lists maintained by the branches of the CAF Association.</w:t>
      </w:r>
    </w:p>
    <w:p w14:paraId="6A5D9964" w14:textId="77777777" w:rsidR="00116F19" w:rsidRDefault="00116F19">
      <w:pPr>
        <w:rPr>
          <w:rStyle w:val="BodyTextChar"/>
        </w:rPr>
      </w:pPr>
      <w:r>
        <w:rPr>
          <w:rStyle w:val="BodyTextChar"/>
        </w:rPr>
        <w:br w:type="page"/>
      </w:r>
    </w:p>
    <w:p w14:paraId="21823C98" w14:textId="04B68D76" w:rsidR="00A2353C" w:rsidRDefault="00000000" w:rsidP="00116F19">
      <w:pPr>
        <w:pStyle w:val="BodyText"/>
        <w:spacing w:after="940" w:line="264" w:lineRule="auto"/>
        <w:ind w:firstLine="720"/>
        <w:jc w:val="both"/>
        <w:rPr>
          <w:rStyle w:val="BodyTextChar"/>
        </w:rPr>
      </w:pPr>
      <w:r w:rsidRPr="00A03387">
        <w:rPr>
          <w:rStyle w:val="BodyTextChar"/>
        </w:rPr>
        <w:lastRenderedPageBreak/>
        <w:t xml:space="preserve">The total flying time at Camp Borden during the period of this experiment in a "refresher training air force", from September 1920 to the end of March 1922, was 4408 hours. There were two fatal flying accidents during the time in which F/O </w:t>
      </w:r>
      <w:proofErr w:type="spellStart"/>
      <w:r w:rsidRPr="00A03387">
        <w:rPr>
          <w:rStyle w:val="BodyTextChar"/>
        </w:rPr>
        <w:t>LeRoyer</w:t>
      </w:r>
      <w:proofErr w:type="spellEnd"/>
      <w:r w:rsidRPr="00A03387">
        <w:rPr>
          <w:rStyle w:val="BodyTextChar"/>
        </w:rPr>
        <w:t xml:space="preserve"> and S/L </w:t>
      </w:r>
      <w:proofErr w:type="spellStart"/>
      <w:r w:rsidRPr="00A03387">
        <w:rPr>
          <w:rStyle w:val="BodyTextChar"/>
        </w:rPr>
        <w:t>Tailyour</w:t>
      </w:r>
      <w:proofErr w:type="spellEnd"/>
      <w:r w:rsidRPr="00A03387">
        <w:rPr>
          <w:rStyle w:val="BodyTextChar"/>
        </w:rPr>
        <w:t xml:space="preserve"> lost their lives. An airman was killed when struck by the blade of a propeller which he was swinging. Another officer died from injuries received in an auto accident.</w:t>
      </w:r>
      <w:r w:rsidR="004772F1">
        <w:rPr>
          <w:rStyle w:val="BodyTextChar"/>
        </w:rPr>
        <w:t xml:space="preserve"> </w:t>
      </w:r>
      <w:r w:rsidRPr="00A03387">
        <w:rPr>
          <w:rStyle w:val="BodyTextChar"/>
        </w:rPr>
        <w:t>The total numbers trained were 542 officers and 1191 airmen</w:t>
      </w:r>
      <w:r w:rsidR="00A2353C">
        <w:rPr>
          <w:rStyle w:val="BodyTextChar"/>
        </w:rPr>
        <w:t>.</w:t>
      </w:r>
      <w:r w:rsidR="00A2353C">
        <w:rPr>
          <w:rStyle w:val="FootnoteReference"/>
        </w:rPr>
        <w:footnoteReference w:id="143"/>
      </w:r>
    </w:p>
    <w:p w14:paraId="03E5F392" w14:textId="171EC960" w:rsidR="00386610" w:rsidRPr="00A03387" w:rsidRDefault="00000000" w:rsidP="00116F19">
      <w:pPr>
        <w:pStyle w:val="BodyText"/>
        <w:spacing w:after="220"/>
        <w:ind w:firstLine="720"/>
        <w:jc w:val="both"/>
      </w:pPr>
      <w:r w:rsidRPr="00A03387">
        <w:rPr>
          <w:rStyle w:val="BodyTextChar"/>
        </w:rPr>
        <w:t xml:space="preserve">The change of government, the sharp reduction in the air estimates, and the proposal to amalgamate the Navy, Army and Air Force in one department introduced a period of transition and reorganization which, in the case of the CAF, lasted through the two years from 1 April 1922 to 1 April 1924. The experience of the nineteen months, September 1920 to March 1922, during which the CAF was a non-permanent, non-professional, purely training organization had exposed many defects and disadvantages. In brief, the experiment in maintaining an air force by a scheme of refresher training only meant that Canada had an air force in name but not in fact. Great difficulties had been encountered in trying to perform the normal administrative and instructional functions of the service by a non-permanent, frequently changing staff. Radical changes were necessary in the whole air service organization. It was decided </w:t>
      </w:r>
      <w:r w:rsidR="00D04B11">
        <w:rPr>
          <w:rStyle w:val="BodyTextChar"/>
        </w:rPr>
        <w:t>“</w:t>
      </w:r>
      <w:r w:rsidRPr="00A03387">
        <w:rPr>
          <w:rStyle w:val="BodyTextChar"/>
        </w:rPr>
        <w:t>to make a beginning with the establishment of a permanent nucleus for the CAF which would serve as a foundation round which the non-permanent organization throughout the country could be built."</w:t>
      </w:r>
      <w:r w:rsidR="00A2353C">
        <w:rPr>
          <w:rStyle w:val="FootnoteReference"/>
        </w:rPr>
        <w:footnoteReference w:id="144"/>
      </w:r>
    </w:p>
    <w:p w14:paraId="27BDD6DF" w14:textId="77777777" w:rsidR="00386610" w:rsidRPr="00A03387" w:rsidRDefault="00000000" w:rsidP="00116F19">
      <w:pPr>
        <w:pStyle w:val="BodyText"/>
        <w:spacing w:after="220" w:line="269" w:lineRule="auto"/>
        <w:ind w:firstLine="720"/>
        <w:jc w:val="both"/>
      </w:pPr>
      <w:r w:rsidRPr="00A03387">
        <w:rPr>
          <w:rStyle w:val="BodyTextChar"/>
        </w:rPr>
        <w:t xml:space="preserve">Another major defect in the original plan for the CAF was that the service existed only to give refresher training. No new pilots had been trained since the armistice. If the service was not to "fade away" in time it was necessary to train a new generation of pilots to take over from those who had won their wings during the war. The idea that flying was an occupation "for which youth is an essential" was no longer as widely held as it had been a few years earlier, and experience had shown that in civil aviation pilots could continue flying almost indefinitely; </w:t>
      </w:r>
      <w:proofErr w:type="gramStart"/>
      <w:r w:rsidRPr="00A03387">
        <w:rPr>
          <w:rStyle w:val="BodyTextChar"/>
        </w:rPr>
        <w:t>nevertheless</w:t>
      </w:r>
      <w:proofErr w:type="gramEnd"/>
      <w:r w:rsidRPr="00A03387">
        <w:rPr>
          <w:rStyle w:val="BodyTextChar"/>
        </w:rPr>
        <w:t xml:space="preserve"> there was no doubt that in service aviation a fighting pilot should be not over 30 years of age. By this time (1922) the great majority of the pilots who had served during the war had settled down in civil life. They could no longer be counted on as a reserve to supply any emergent need for the CAF nor as a pool to meet the increasing demand for pilots in civil aviation. It was essential from both points of view to begin training a steady supply of young pilots.</w:t>
      </w:r>
    </w:p>
    <w:p w14:paraId="6084BBCF" w14:textId="77777777" w:rsidR="00116F19" w:rsidRDefault="00116F19">
      <w:pPr>
        <w:rPr>
          <w:rStyle w:val="BodyTextChar"/>
        </w:rPr>
      </w:pPr>
      <w:r>
        <w:rPr>
          <w:rStyle w:val="BodyTextChar"/>
        </w:rPr>
        <w:br w:type="page"/>
      </w:r>
    </w:p>
    <w:p w14:paraId="6F3D2184" w14:textId="278699E8" w:rsidR="00386610" w:rsidRPr="00A03387" w:rsidRDefault="00000000" w:rsidP="00116F19">
      <w:pPr>
        <w:pStyle w:val="BodyText"/>
        <w:spacing w:after="380" w:line="264" w:lineRule="auto"/>
        <w:ind w:firstLine="720"/>
        <w:jc w:val="both"/>
      </w:pPr>
      <w:r w:rsidRPr="00A03387">
        <w:rPr>
          <w:rStyle w:val="BodyTextChar"/>
        </w:rPr>
        <w:lastRenderedPageBreak/>
        <w:t>After careful consideration officials of the Air Board de</w:t>
      </w:r>
      <w:r w:rsidRPr="00A03387">
        <w:rPr>
          <w:rStyle w:val="BodyTextChar"/>
        </w:rPr>
        <w:softHyphen/>
        <w:t>cided that the best source of new pilots would be the engineering and science</w:t>
      </w:r>
      <w:r w:rsidR="00725021">
        <w:rPr>
          <w:rStyle w:val="BodyTextChar"/>
        </w:rPr>
        <w:t xml:space="preserve"> </w:t>
      </w:r>
      <w:r w:rsidRPr="00A03387">
        <w:rPr>
          <w:rStyle w:val="BodyTextChar"/>
        </w:rPr>
        <w:t>schools of the Canadian universities. A scheme was</w:t>
      </w:r>
      <w:r w:rsidR="004772F1">
        <w:rPr>
          <w:rStyle w:val="BodyTextChar"/>
        </w:rPr>
        <w:t xml:space="preserve"> </w:t>
      </w:r>
      <w:r w:rsidR="00A2353C" w:rsidRPr="00A2353C">
        <w:rPr>
          <w:rStyle w:val="BodyTextChar"/>
        </w:rPr>
        <w:t>accordingly drafted to give such students a training course in aviation</w:t>
      </w:r>
      <w:r w:rsidR="00A2353C" w:rsidRPr="00A03387">
        <w:rPr>
          <w:rStyle w:val="BodyTextChar"/>
        </w:rPr>
        <w:t xml:space="preserve"> during their school vacations, and the authorities of the universities to whom the idea was submitted unanimously agreed to the principle and offered their support in carrying it out.</w:t>
      </w:r>
    </w:p>
    <w:p w14:paraId="173BB25A" w14:textId="4BD41145" w:rsidR="00386610" w:rsidRPr="00A03387" w:rsidRDefault="00000000" w:rsidP="00116F19">
      <w:pPr>
        <w:pStyle w:val="BodyText"/>
        <w:ind w:firstLine="720"/>
        <w:jc w:val="both"/>
      </w:pPr>
      <w:r w:rsidRPr="00A03387">
        <w:rPr>
          <w:rStyle w:val="BodyTextChar"/>
        </w:rPr>
        <w:t xml:space="preserve">”The proposal is, briefly, that a selection be made each year of a number of students, about thirty in the first instance, in the first year of their course in science or engineering and that during their summer vacations for three or four years they should be sent to Camp Borden and there undergo, for a period of three or four months, a thorough training in aeronautics in all its phases, both theoretical and practical. They would pass through the workshops, learning the actual construction of the machines and engines, and be given courses of lectures on all phases of the subject and, in addition, taught how to fly the different types of machines. They would </w:t>
      </w:r>
      <w:proofErr w:type="gramStart"/>
      <w:r w:rsidRPr="00A03387">
        <w:rPr>
          <w:rStyle w:val="BodyTextChar"/>
        </w:rPr>
        <w:t>receive</w:t>
      </w:r>
      <w:proofErr w:type="gramEnd"/>
      <w:r w:rsidRPr="00A03387">
        <w:rPr>
          <w:rStyle w:val="BodyTextChar"/>
        </w:rPr>
        <w:t xml:space="preserve"> in addition to food and quarters, a small rate of pay corresponding to the amount they would probably earn while engaged on survey parties or working in factories as is the custom of such students during the vacations. The experience gained would be invaluable to them in their engineering and scientific course. Even if places could not be found for all such cadets, in the Air Force or in commercial aviation, they would form a reserve from which a supply of pilots could be obtained if necessity arose. The universities would continue the theoretical work during the sessions by giving lectures on aerodynamics and other kindred subjects. There would thus be ensured to aviation a constant stream of the best type of young men, </w:t>
      </w:r>
      <w:r w:rsidR="00EA0388" w:rsidRPr="00A03387">
        <w:rPr>
          <w:rStyle w:val="BodyTextChar"/>
        </w:rPr>
        <w:t>thoroughly</w:t>
      </w:r>
      <w:r w:rsidRPr="00A03387">
        <w:rPr>
          <w:rStyle w:val="BodyTextChar"/>
        </w:rPr>
        <w:t xml:space="preserve"> trained, not only in flying, but having the splendid background of a thoroughly scientific education as well.”</w:t>
      </w:r>
      <w:r w:rsidR="00EA0388">
        <w:rPr>
          <w:rStyle w:val="FootnoteReference"/>
        </w:rPr>
        <w:footnoteReference w:id="145"/>
      </w:r>
    </w:p>
    <w:p w14:paraId="6835E1A9" w14:textId="77777777" w:rsidR="00386610" w:rsidRPr="00A03387" w:rsidRDefault="00000000" w:rsidP="00116F19">
      <w:pPr>
        <w:pStyle w:val="BodyText"/>
        <w:ind w:firstLine="720"/>
        <w:jc w:val="both"/>
      </w:pPr>
      <w:r w:rsidRPr="00A03387">
        <w:rPr>
          <w:rStyle w:val="BodyTextChar"/>
        </w:rPr>
        <w:t>The adoption of such a scheme would mean that in a few years a new generation could be trained to take the place of those who, because of age or other reasons, had to give up flying. It was hoped to introduce this cadet training in the 1922-23 fiscal year, but the reduction in the estimates made it necessary to defer the plan for a year.</w:t>
      </w:r>
    </w:p>
    <w:p w14:paraId="761F0EB8" w14:textId="406D01D2" w:rsidR="00386610" w:rsidRPr="00A03387" w:rsidRDefault="00000000" w:rsidP="00116F19">
      <w:pPr>
        <w:pStyle w:val="BodyText"/>
        <w:spacing w:line="269" w:lineRule="auto"/>
        <w:ind w:firstLine="720"/>
        <w:jc w:val="both"/>
      </w:pPr>
      <w:r w:rsidRPr="00A03387">
        <w:rPr>
          <w:rStyle w:val="BodyTextChar"/>
        </w:rPr>
        <w:t>Not only was the new training scheme deferred, but the old refresher training courses were terminated on 1 April 1922 and flying at Camp Borden almost ceased. During the last nine months of the year only 131.45 hours were logged, as compared with 854 during the first quarter. The only training given during the latter part of the year was in ground courses for a small number of officers and airmen. The virtual cessation of training at Camp Borden permitted a reduction in the semi-permanent staff there, some of the surplus officers being employed on flying operations at other air stations throughout the country.</w:t>
      </w:r>
    </w:p>
    <w:p w14:paraId="2321ECF8" w14:textId="77777777" w:rsidR="00116F19" w:rsidRDefault="00116F19">
      <w:pPr>
        <w:rPr>
          <w:rStyle w:val="BodyTextChar"/>
        </w:rPr>
      </w:pPr>
      <w:r>
        <w:rPr>
          <w:rStyle w:val="BodyTextChar"/>
        </w:rPr>
        <w:br w:type="page"/>
      </w:r>
    </w:p>
    <w:p w14:paraId="716A2163" w14:textId="5D1253B3" w:rsidR="00386610" w:rsidRDefault="00000000" w:rsidP="00610FBE">
      <w:pPr>
        <w:pStyle w:val="BodyText"/>
        <w:spacing w:line="259" w:lineRule="auto"/>
        <w:ind w:firstLine="720"/>
        <w:jc w:val="both"/>
        <w:rPr>
          <w:rStyle w:val="BodyTextChar"/>
        </w:rPr>
      </w:pPr>
      <w:r w:rsidRPr="00A03387">
        <w:rPr>
          <w:rStyle w:val="BodyTextChar"/>
        </w:rPr>
        <w:lastRenderedPageBreak/>
        <w:t xml:space="preserve">The reduction in the estimates and the reorganization of the services which was being carried out during the year </w:t>
      </w:r>
      <w:r w:rsidR="00EA0388">
        <w:rPr>
          <w:rStyle w:val="BodyTextChar"/>
        </w:rPr>
        <w:t>“</w:t>
      </w:r>
      <w:r w:rsidRPr="00A03387">
        <w:rPr>
          <w:rStyle w:val="BodyTextChar"/>
        </w:rPr>
        <w:t>prevented any extensive programme of distinctively military flying being undertaken.</w:t>
      </w:r>
      <w:r w:rsidR="00EA0388">
        <w:rPr>
          <w:rStyle w:val="BodyTextChar"/>
        </w:rPr>
        <w:t>”</w:t>
      </w:r>
      <w:r w:rsidRPr="00A03387">
        <w:rPr>
          <w:rStyle w:val="BodyTextChar"/>
        </w:rPr>
        <w:t xml:space="preserve"> At Sarcee mi</w:t>
      </w:r>
      <w:r w:rsidR="00EA0388">
        <w:rPr>
          <w:rStyle w:val="BodyTextChar"/>
        </w:rPr>
        <w:t>l</w:t>
      </w:r>
      <w:r w:rsidRPr="00A03387">
        <w:rPr>
          <w:rStyle w:val="BodyTextChar"/>
        </w:rPr>
        <w:t>itary camp an aircraft from High River once again co</w:t>
      </w:r>
      <w:r w:rsidR="00EA0388">
        <w:rPr>
          <w:rStyle w:val="BodyTextChar"/>
        </w:rPr>
        <w:t>-</w:t>
      </w:r>
      <w:r w:rsidRPr="00A03387">
        <w:rPr>
          <w:rStyle w:val="BodyTextChar"/>
        </w:rPr>
        <w:t>operated in the training, making four flights on artillery observation for batteries engaged in firing practice. Likewise, at Dartmouth three flights were</w:t>
      </w:r>
      <w:r w:rsidR="00116F19">
        <w:rPr>
          <w:rStyle w:val="BodyTextChar"/>
        </w:rPr>
        <w:t xml:space="preserve"> </w:t>
      </w:r>
      <w:r w:rsidRPr="00A03387">
        <w:rPr>
          <w:rStyle w:val="BodyTextChar"/>
        </w:rPr>
        <w:t xml:space="preserve">made on similar co-operation training with the garrison during which tests were made with </w:t>
      </w:r>
      <w:proofErr w:type="gramStart"/>
      <w:r w:rsidRPr="00A03387">
        <w:rPr>
          <w:rStyle w:val="BodyTextChar"/>
        </w:rPr>
        <w:t>radio-telephony</w:t>
      </w:r>
      <w:proofErr w:type="gramEnd"/>
      <w:r w:rsidRPr="00A03387">
        <w:rPr>
          <w:rStyle w:val="BodyTextChar"/>
        </w:rPr>
        <w:t xml:space="preserve">. Aircraft from Camp Borden made about 40 flights on combined manoeuvres with the Army, and special courses of instruction in artillery co-operation were given at the station. Some photographic operations were also carried out from Camp Borden, including the mission to London, Ont., by F/L Grandy and Sgt. </w:t>
      </w:r>
      <w:proofErr w:type="gramStart"/>
      <w:r w:rsidRPr="00A03387">
        <w:rPr>
          <w:rStyle w:val="BodyTextChar"/>
        </w:rPr>
        <w:t>LeSueur</w:t>
      </w:r>
      <w:proofErr w:type="gramEnd"/>
      <w:r w:rsidRPr="00A03387">
        <w:rPr>
          <w:rStyle w:val="BodyTextChar"/>
        </w:rPr>
        <w:t xml:space="preserve"> which was mentioned previously. The total flying done by the CAF during 1922 on training, combined exercises, photography and other tasks was only 993 hours, a reduction of 2000 hours from the previous year.</w:t>
      </w:r>
    </w:p>
    <w:p w14:paraId="1D22F0CB" w14:textId="77777777" w:rsidR="00610FBE" w:rsidRDefault="00610FBE" w:rsidP="00610FBE">
      <w:pPr>
        <w:pStyle w:val="BodyText"/>
        <w:spacing w:line="259" w:lineRule="auto"/>
        <w:ind w:firstLine="720"/>
        <w:jc w:val="both"/>
      </w:pPr>
      <w:r>
        <w:t>Although flying training had been suspended, the CAF was expanding other fields of training. To instruct officers in administrative duties so that they could serve as adjutants at CAF stations, a special course was arranged at the Royal Military College in Kingston. Arrangements were also made to have CAF officers attend the one-year course given at the RAF Staff College at Andover, England. Officers selected for this higher training were given a three-month preparatory staff course at RMC before going overseas. The first officer selected to attend Staff College was W/C J.S. Scott who was a student in the second course given in 1923, and was the first CAF officer to qualify for the designation "</w:t>
      </w:r>
      <w:proofErr w:type="spellStart"/>
      <w:r>
        <w:t>p.s.a."</w:t>
      </w:r>
      <w:proofErr w:type="spellEnd"/>
    </w:p>
    <w:p w14:paraId="64BCB068" w14:textId="607C5AFC" w:rsidR="00610FBE" w:rsidRDefault="00610FBE" w:rsidP="00610FBE">
      <w:pPr>
        <w:pStyle w:val="BodyText"/>
        <w:spacing w:line="259" w:lineRule="auto"/>
        <w:ind w:firstLine="720"/>
        <w:jc w:val="both"/>
      </w:pPr>
      <w:r>
        <w:t xml:space="preserve">Through the first six months of 1922 W/C Scott was officer commanding the CAF. On 1 July when the new organization of the Air Services became </w:t>
      </w:r>
      <w:proofErr w:type="gramStart"/>
      <w:r>
        <w:t>effective</w:t>
      </w:r>
      <w:proofErr w:type="gramEnd"/>
      <w:r>
        <w:t xml:space="preserve"> he left Ottawa to take command of the Training Depot Station at Camp Borden, and W/C J.L. Gordon succeeded him in the new post of Acting Director, CAF.</w:t>
      </w:r>
    </w:p>
    <w:p w14:paraId="5DBB6A5F" w14:textId="1DBB5B14" w:rsidR="00610FBE" w:rsidRPr="00610FBE" w:rsidRDefault="00610FBE" w:rsidP="00610FBE">
      <w:pPr>
        <w:pStyle w:val="BodyText"/>
        <w:spacing w:line="259" w:lineRule="auto"/>
        <w:ind w:firstLine="720"/>
        <w:jc w:val="both"/>
        <w:rPr>
          <w:rStyle w:val="BodyTextChar"/>
        </w:rPr>
      </w:pPr>
      <w:r>
        <w:t>At Camp Borden the Training Depot Station was under the command of S/L J.A. Glen at the beginning of the year. He relinquished the post on 16 May to return to duty with the RAF, and S/L A.E. Godfrey assumed temporary command until W/C Scott arrived seven weeks later. After three months in command W/C Scott was posted to Air Headquarters, on 1 October 1922, and attached to the Royal Military College for a special course preparatory to attending RAF Staff College. He was succeeded as CO. of the TDS by S/L A.A.L. Cuffe (1 October - 1 November) and then by W/C W.G. Barker VC, DSO, MC. The latter officer, one of Canada's greatest air fighters, had been commissioned in the CAF in June 1922 and had been on duty briefly at Air Headquarters, Petawawa, Camp Borden and Kingston before being posted to command of the Training Depot Station.</w:t>
      </w:r>
      <w:r>
        <w:rPr>
          <w:rStyle w:val="BodyTextChar"/>
          <w:u w:val="single"/>
        </w:rPr>
        <w:br w:type="page"/>
      </w:r>
    </w:p>
    <w:p w14:paraId="50408AAD" w14:textId="30EBB63F" w:rsidR="00386610" w:rsidRPr="00A03387" w:rsidRDefault="00000000" w:rsidP="00BF7303">
      <w:pPr>
        <w:pStyle w:val="BodyText"/>
        <w:spacing w:after="440" w:line="240" w:lineRule="auto"/>
        <w:ind w:firstLine="0"/>
        <w:jc w:val="center"/>
      </w:pPr>
      <w:r w:rsidRPr="00A03387">
        <w:rPr>
          <w:rStyle w:val="BodyTextChar"/>
          <w:u w:val="single"/>
        </w:rPr>
        <w:lastRenderedPageBreak/>
        <w:t>Officer Personnel of the C.A.F. (1920-1922)</w:t>
      </w:r>
    </w:p>
    <w:p w14:paraId="5714EC22" w14:textId="22AED320" w:rsidR="00386610" w:rsidRPr="00A03387" w:rsidRDefault="00000000" w:rsidP="00610FBE">
      <w:pPr>
        <w:pStyle w:val="BodyText"/>
        <w:spacing w:line="276" w:lineRule="auto"/>
        <w:ind w:firstLine="720"/>
        <w:jc w:val="both"/>
      </w:pPr>
      <w:r w:rsidRPr="00A03387">
        <w:rPr>
          <w:rStyle w:val="BodyTextChar"/>
        </w:rPr>
        <w:t xml:space="preserve">The first issue of CAF Weekly Orders, which appeared on 13 </w:t>
      </w:r>
      <w:r w:rsidR="00C82345">
        <w:rPr>
          <w:rStyle w:val="BodyTextChar"/>
        </w:rPr>
        <w:t>S</w:t>
      </w:r>
      <w:r w:rsidRPr="00A03387">
        <w:rPr>
          <w:rStyle w:val="BodyTextChar"/>
        </w:rPr>
        <w:t>eptember 1920. carried the first list of provisional appointments to commissions in the new service. The 21 officers named were all, "with their consent”, placed on duty for periods of two to nine months and posted to headquarters in Ottawa or the advance I arty at Camp Borden.</w:t>
      </w:r>
      <w:r w:rsidR="00C82345">
        <w:rPr>
          <w:rStyle w:val="FootnoteReference"/>
        </w:rPr>
        <w:footnoteReference w:id="146"/>
      </w:r>
      <w:r w:rsidRPr="00A03387">
        <w:rPr>
          <w:rStyle w:val="BodyTextChar"/>
        </w:rPr>
        <w:t xml:space="preserve"> Subsequent issues of Weekly Orders through the next 18 months, to the end of March 1922, listed </w:t>
      </w:r>
      <w:r w:rsidR="00C82345">
        <w:rPr>
          <w:rStyle w:val="BodyTextChar"/>
        </w:rPr>
        <w:t>f</w:t>
      </w:r>
      <w:r w:rsidRPr="00A03387">
        <w:rPr>
          <w:rStyle w:val="BodyTextChar"/>
        </w:rPr>
        <w:t>urther provisional appointments, the great majority of the officers being posted to Camp Borden ’’for the normal training period" at the end of which they were granted leave without pay. Service numbers were not allotted, and in fact did not come into use for officers until the early months of the Second World War.</w:t>
      </w:r>
    </w:p>
    <w:p w14:paraId="58B3B3A9" w14:textId="77777777" w:rsidR="00386610" w:rsidRPr="00A03387" w:rsidRDefault="00000000" w:rsidP="00610FBE">
      <w:pPr>
        <w:pStyle w:val="BodyText"/>
        <w:spacing w:after="0" w:line="262" w:lineRule="auto"/>
        <w:ind w:firstLine="720"/>
        <w:jc w:val="both"/>
      </w:pPr>
      <w:r w:rsidRPr="00A03387">
        <w:rPr>
          <w:rStyle w:val="BodyTextChar"/>
        </w:rPr>
        <w:t>In addition to the announcements carried in Weekly Orders lists of Appointments, Promotions and Retirements, Canadian Air Force, were also published in "The Canada Gazette". The first list, dated 21 March 1921, appeared in the "Gazette" for 9 April 1921 and was very brief, containing only three names - A/C R.H. Mulock, G/C A.K. Tylee and W/C J.S. Scott. A second, much longer A.P. and R., dated 10 June 1921, was published on 6 August 1921, listing 1178 officers who had been appointed to commissions (in many cases provisional), ranking from pilot officer to wing commander. In all, ten A.P. and R. lists for the CAF were published in the "Gazette" during 1921 and 1922. They reported a total of 1315 appointments, including eleven in the Medical Service and three to RAF officers attached to the CAF. The great majority of the commissions were dated 18 February 1920, the official formation of the CAF. By ranks the appointments published in the first ten A.P. and R.s were:</w:t>
      </w:r>
    </w:p>
    <w:p w14:paraId="01003609" w14:textId="7CF9EE3F" w:rsidR="00386610" w:rsidRPr="00A03387" w:rsidRDefault="00386610" w:rsidP="00F3578B">
      <w:pPr>
        <w:spacing w:line="1" w:lineRule="exact"/>
        <w:ind w:firstLine="720"/>
      </w:pPr>
    </w:p>
    <w:p w14:paraId="16E3139A" w14:textId="77777777" w:rsidR="00BF7303" w:rsidRDefault="00BF7303" w:rsidP="00BF7303">
      <w:pPr>
        <w:pStyle w:val="BodyText"/>
        <w:spacing w:after="80" w:line="240" w:lineRule="auto"/>
        <w:ind w:left="720" w:firstLine="720"/>
        <w:rPr>
          <w:rStyle w:val="BodyTextChar"/>
          <w:u w:val="single"/>
        </w:rPr>
      </w:pPr>
    </w:p>
    <w:p w14:paraId="1469AF35" w14:textId="0FC10F33" w:rsidR="00BF7303" w:rsidRPr="00BF7303" w:rsidRDefault="00BF7303" w:rsidP="00BF7303">
      <w:pPr>
        <w:pStyle w:val="BodyText"/>
        <w:spacing w:after="80" w:line="240" w:lineRule="auto"/>
        <w:ind w:left="1418" w:firstLine="0"/>
        <w:rPr>
          <w:rStyle w:val="BodyTextChar"/>
        </w:rPr>
      </w:pPr>
      <w:r w:rsidRPr="00BF7303">
        <w:rPr>
          <w:rStyle w:val="BodyTextChar"/>
        </w:rPr>
        <w:t>Air Commodore</w:t>
      </w:r>
      <w:r w:rsidRPr="00BF7303">
        <w:rPr>
          <w:rStyle w:val="BodyTextChar"/>
        </w:rPr>
        <w:tab/>
      </w:r>
      <w:r w:rsidRPr="00BF7303">
        <w:rPr>
          <w:rStyle w:val="BodyTextChar"/>
        </w:rPr>
        <w:tab/>
      </w:r>
      <w:r>
        <w:rPr>
          <w:rStyle w:val="BodyTextChar"/>
        </w:rPr>
        <w:t xml:space="preserve">   </w:t>
      </w:r>
      <w:r w:rsidRPr="00BF7303">
        <w:rPr>
          <w:rStyle w:val="BodyTextChar"/>
        </w:rPr>
        <w:t>1</w:t>
      </w:r>
    </w:p>
    <w:p w14:paraId="213FC23B" w14:textId="2B59F549" w:rsidR="00BF7303" w:rsidRPr="00BF7303" w:rsidRDefault="00BF7303" w:rsidP="00BF7303">
      <w:pPr>
        <w:pStyle w:val="BodyText"/>
        <w:spacing w:after="80" w:line="240" w:lineRule="auto"/>
        <w:ind w:left="1418" w:firstLine="0"/>
        <w:rPr>
          <w:rStyle w:val="BodyTextChar"/>
        </w:rPr>
      </w:pPr>
      <w:r w:rsidRPr="00BF7303">
        <w:rPr>
          <w:rStyle w:val="BodyTextChar"/>
        </w:rPr>
        <w:t>Group Captain</w:t>
      </w:r>
      <w:r w:rsidRPr="00BF7303">
        <w:rPr>
          <w:rStyle w:val="BodyTextChar"/>
        </w:rPr>
        <w:tab/>
      </w:r>
      <w:r w:rsidRPr="00BF7303">
        <w:rPr>
          <w:rStyle w:val="BodyTextChar"/>
        </w:rPr>
        <w:tab/>
      </w:r>
      <w:r>
        <w:rPr>
          <w:rStyle w:val="BodyTextChar"/>
        </w:rPr>
        <w:t xml:space="preserve">   </w:t>
      </w:r>
      <w:r w:rsidRPr="00BF7303">
        <w:rPr>
          <w:rStyle w:val="BodyTextChar"/>
        </w:rPr>
        <w:t>1</w:t>
      </w:r>
    </w:p>
    <w:p w14:paraId="477C345D" w14:textId="71C2286B" w:rsidR="00BF7303" w:rsidRPr="00BF7303" w:rsidRDefault="00BF7303" w:rsidP="00BF7303">
      <w:pPr>
        <w:pStyle w:val="BodyText"/>
        <w:spacing w:after="80" w:line="240" w:lineRule="auto"/>
        <w:ind w:left="1418" w:firstLine="0"/>
        <w:rPr>
          <w:rStyle w:val="BodyTextChar"/>
        </w:rPr>
      </w:pPr>
      <w:r w:rsidRPr="00BF7303">
        <w:rPr>
          <w:rStyle w:val="BodyTextChar"/>
        </w:rPr>
        <w:t>Wing Commander</w:t>
      </w:r>
      <w:r w:rsidRPr="00BF7303">
        <w:rPr>
          <w:rStyle w:val="BodyTextChar"/>
        </w:rPr>
        <w:tab/>
      </w:r>
      <w:r w:rsidRPr="00BF7303">
        <w:rPr>
          <w:rStyle w:val="BodyTextChar"/>
        </w:rPr>
        <w:tab/>
      </w:r>
      <w:r>
        <w:rPr>
          <w:rStyle w:val="BodyTextChar"/>
        </w:rPr>
        <w:t xml:space="preserve">   </w:t>
      </w:r>
      <w:r w:rsidRPr="00BF7303">
        <w:rPr>
          <w:rStyle w:val="BodyTextChar"/>
        </w:rPr>
        <w:t>4</w:t>
      </w:r>
      <w:r w:rsidRPr="00BF7303">
        <w:rPr>
          <w:rStyle w:val="BodyTextChar"/>
        </w:rPr>
        <w:tab/>
        <w:t>(including 1 R.A.F.)</w:t>
      </w:r>
    </w:p>
    <w:p w14:paraId="6451CBC8" w14:textId="65E94499" w:rsidR="00BF7303" w:rsidRPr="00BF7303" w:rsidRDefault="00BF7303" w:rsidP="00BF7303">
      <w:pPr>
        <w:pStyle w:val="BodyText"/>
        <w:spacing w:after="80" w:line="240" w:lineRule="auto"/>
        <w:ind w:left="1418" w:firstLine="0"/>
        <w:rPr>
          <w:rStyle w:val="BodyTextChar"/>
        </w:rPr>
      </w:pPr>
      <w:r w:rsidRPr="00BF7303">
        <w:rPr>
          <w:rStyle w:val="BodyTextChar"/>
        </w:rPr>
        <w:t>Squadron Leader</w:t>
      </w:r>
      <w:proofErr w:type="gramStart"/>
      <w:r w:rsidRPr="00BF7303">
        <w:rPr>
          <w:rStyle w:val="BodyTextChar"/>
        </w:rPr>
        <w:tab/>
      </w:r>
      <w:r>
        <w:rPr>
          <w:rStyle w:val="BodyTextChar"/>
        </w:rPr>
        <w:t xml:space="preserve">  </w:t>
      </w:r>
      <w:r w:rsidRPr="00BF7303">
        <w:rPr>
          <w:rStyle w:val="BodyTextChar"/>
        </w:rPr>
        <w:t>24</w:t>
      </w:r>
      <w:proofErr w:type="gramEnd"/>
    </w:p>
    <w:p w14:paraId="4FC98874" w14:textId="7564E587" w:rsidR="00BF7303" w:rsidRPr="00BF7303" w:rsidRDefault="00BF7303" w:rsidP="00BF7303">
      <w:pPr>
        <w:pStyle w:val="BodyText"/>
        <w:spacing w:after="80" w:line="240" w:lineRule="auto"/>
        <w:ind w:left="1418" w:firstLine="0"/>
        <w:rPr>
          <w:rStyle w:val="BodyTextChar"/>
        </w:rPr>
      </w:pPr>
      <w:r w:rsidRPr="00BF7303">
        <w:rPr>
          <w:rStyle w:val="BodyTextChar"/>
        </w:rPr>
        <w:t>Flight Lieutenant</w:t>
      </w:r>
      <w:r w:rsidRPr="00BF7303">
        <w:rPr>
          <w:rStyle w:val="BodyTextChar"/>
        </w:rPr>
        <w:tab/>
      </w:r>
      <w:r>
        <w:rPr>
          <w:rStyle w:val="BodyTextChar"/>
        </w:rPr>
        <w:t xml:space="preserve"> </w:t>
      </w:r>
      <w:r w:rsidRPr="00BF7303">
        <w:rPr>
          <w:rStyle w:val="BodyTextChar"/>
        </w:rPr>
        <w:t>172</w:t>
      </w:r>
      <w:r w:rsidRPr="00BF7303">
        <w:rPr>
          <w:rStyle w:val="BodyTextChar"/>
        </w:rPr>
        <w:tab/>
        <w:t>(including 2 R.A.F.)</w:t>
      </w:r>
    </w:p>
    <w:p w14:paraId="45DAE2D1" w14:textId="5BC6D1A1" w:rsidR="00BF7303" w:rsidRPr="00BF7303" w:rsidRDefault="00BF7303" w:rsidP="00BF7303">
      <w:pPr>
        <w:pStyle w:val="BodyText"/>
        <w:spacing w:after="80" w:line="240" w:lineRule="auto"/>
        <w:ind w:left="1418" w:firstLine="0"/>
        <w:rPr>
          <w:rStyle w:val="BodyTextChar"/>
        </w:rPr>
      </w:pPr>
      <w:r w:rsidRPr="00BF7303">
        <w:rPr>
          <w:rStyle w:val="BodyTextChar"/>
        </w:rPr>
        <w:t>Flying Officer</w:t>
      </w:r>
      <w:r w:rsidRPr="00BF7303">
        <w:rPr>
          <w:rStyle w:val="BodyTextChar"/>
        </w:rPr>
        <w:tab/>
      </w:r>
      <w:r w:rsidRPr="00BF7303">
        <w:rPr>
          <w:rStyle w:val="BodyTextChar"/>
        </w:rPr>
        <w:tab/>
      </w:r>
      <w:r>
        <w:rPr>
          <w:rStyle w:val="BodyTextChar"/>
        </w:rPr>
        <w:t xml:space="preserve"> </w:t>
      </w:r>
      <w:r w:rsidRPr="00BF7303">
        <w:rPr>
          <w:rStyle w:val="BodyTextChar"/>
        </w:rPr>
        <w:t>426</w:t>
      </w:r>
    </w:p>
    <w:p w14:paraId="0C26C71A" w14:textId="705A85AB" w:rsidR="00BF7303" w:rsidRPr="00BF7303" w:rsidRDefault="00BF7303" w:rsidP="00BF7303">
      <w:pPr>
        <w:pStyle w:val="BodyText"/>
        <w:spacing w:after="80" w:line="240" w:lineRule="auto"/>
        <w:ind w:left="1418" w:firstLine="0"/>
        <w:rPr>
          <w:rStyle w:val="BodyTextChar"/>
        </w:rPr>
      </w:pPr>
      <w:r w:rsidRPr="00BF7303">
        <w:rPr>
          <w:rStyle w:val="BodyTextChar"/>
        </w:rPr>
        <w:t>Pilot Officer</w:t>
      </w:r>
      <w:r w:rsidRPr="00BF7303">
        <w:rPr>
          <w:rStyle w:val="BodyTextChar"/>
        </w:rPr>
        <w:tab/>
      </w:r>
      <w:r w:rsidRPr="00BF7303">
        <w:rPr>
          <w:rStyle w:val="BodyTextChar"/>
        </w:rPr>
        <w:tab/>
      </w:r>
      <w:r>
        <w:rPr>
          <w:rStyle w:val="BodyTextChar"/>
        </w:rPr>
        <w:t xml:space="preserve"> </w:t>
      </w:r>
      <w:r w:rsidRPr="00BF7303">
        <w:rPr>
          <w:rStyle w:val="BodyTextChar"/>
        </w:rPr>
        <w:t>676</w:t>
      </w:r>
    </w:p>
    <w:p w14:paraId="0025B05E" w14:textId="2073C56D" w:rsidR="00386610" w:rsidRPr="00A03387" w:rsidRDefault="00000000" w:rsidP="00BF7303">
      <w:pPr>
        <w:pStyle w:val="BodyText"/>
        <w:spacing w:after="80" w:line="240" w:lineRule="auto"/>
        <w:ind w:left="964" w:firstLine="0"/>
      </w:pPr>
      <w:r w:rsidRPr="00A03387">
        <w:rPr>
          <w:rStyle w:val="BodyTextChar"/>
          <w:u w:val="single"/>
        </w:rPr>
        <w:t>Medical Service</w:t>
      </w:r>
    </w:p>
    <w:p w14:paraId="40EBC95C" w14:textId="246FCEBA" w:rsidR="00386610" w:rsidRPr="00A03387" w:rsidRDefault="00000000" w:rsidP="00BF7303">
      <w:pPr>
        <w:pStyle w:val="Tableofcontents0"/>
        <w:tabs>
          <w:tab w:val="right" w:pos="3346"/>
        </w:tabs>
        <w:spacing w:after="80" w:line="240" w:lineRule="auto"/>
        <w:ind w:left="1418"/>
      </w:pPr>
      <w:r w:rsidRPr="00A03387">
        <w:fldChar w:fldCharType="begin"/>
      </w:r>
      <w:r w:rsidRPr="00A03387">
        <w:instrText xml:space="preserve"> TOC \o "1-5" \h \z </w:instrText>
      </w:r>
      <w:r w:rsidRPr="00A03387">
        <w:fldChar w:fldCharType="separate"/>
      </w:r>
      <w:proofErr w:type="spellStart"/>
      <w:r w:rsidRPr="00A03387">
        <w:rPr>
          <w:rStyle w:val="Tableofcontents"/>
        </w:rPr>
        <w:t>Hon.Group</w:t>
      </w:r>
      <w:proofErr w:type="spellEnd"/>
      <w:r w:rsidRPr="00A03387">
        <w:rPr>
          <w:rStyle w:val="Tableofcontents"/>
        </w:rPr>
        <w:t xml:space="preserve"> Captain</w:t>
      </w:r>
      <w:r w:rsidRPr="00A03387">
        <w:rPr>
          <w:rStyle w:val="Tableofcontents"/>
        </w:rPr>
        <w:tab/>
      </w:r>
      <w:r w:rsidR="00C82345">
        <w:rPr>
          <w:rStyle w:val="Tableofcontents"/>
        </w:rPr>
        <w:tab/>
      </w:r>
      <w:r w:rsidR="00BF7303">
        <w:rPr>
          <w:rStyle w:val="Tableofcontents"/>
        </w:rPr>
        <w:t xml:space="preserve">   </w:t>
      </w:r>
      <w:r w:rsidRPr="00A03387">
        <w:rPr>
          <w:rStyle w:val="Tableofcontents"/>
        </w:rPr>
        <w:t>1</w:t>
      </w:r>
    </w:p>
    <w:p w14:paraId="3098B124" w14:textId="0707C3EC" w:rsidR="00386610" w:rsidRPr="00A03387" w:rsidRDefault="00000000" w:rsidP="00BF7303">
      <w:pPr>
        <w:pStyle w:val="Tableofcontents0"/>
        <w:tabs>
          <w:tab w:val="right" w:pos="3346"/>
        </w:tabs>
        <w:spacing w:after="80" w:line="240" w:lineRule="auto"/>
        <w:ind w:left="1418"/>
      </w:pPr>
      <w:r w:rsidRPr="00A03387">
        <w:rPr>
          <w:rStyle w:val="Tableofcontents"/>
        </w:rPr>
        <w:t>Squadron Leader</w:t>
      </w:r>
      <w:r w:rsidRPr="00A03387">
        <w:rPr>
          <w:rStyle w:val="Tableofcontents"/>
        </w:rPr>
        <w:tab/>
      </w:r>
      <w:r w:rsidR="00C82345">
        <w:rPr>
          <w:rStyle w:val="Tableofcontents"/>
        </w:rPr>
        <w:tab/>
      </w:r>
      <w:r w:rsidR="00BF7303">
        <w:rPr>
          <w:rStyle w:val="Tableofcontents"/>
        </w:rPr>
        <w:t xml:space="preserve">   </w:t>
      </w:r>
      <w:r w:rsidRPr="00A03387">
        <w:rPr>
          <w:rStyle w:val="Tableofcontents"/>
        </w:rPr>
        <w:t>1</w:t>
      </w:r>
    </w:p>
    <w:p w14:paraId="6CD07091" w14:textId="1874F78D" w:rsidR="00386610" w:rsidRPr="00A03387" w:rsidRDefault="00000000" w:rsidP="00BF7303">
      <w:pPr>
        <w:pStyle w:val="Tableofcontents0"/>
        <w:tabs>
          <w:tab w:val="right" w:pos="3346"/>
        </w:tabs>
        <w:spacing w:after="80" w:line="240" w:lineRule="auto"/>
        <w:ind w:left="1418"/>
      </w:pPr>
      <w:r w:rsidRPr="00A03387">
        <w:rPr>
          <w:rStyle w:val="Tableofcontents"/>
        </w:rPr>
        <w:t>Flight Lieutenant</w:t>
      </w:r>
      <w:r w:rsidRPr="00A03387">
        <w:rPr>
          <w:rStyle w:val="Tableofcontents"/>
        </w:rPr>
        <w:tab/>
      </w:r>
      <w:r w:rsidR="00C82345">
        <w:rPr>
          <w:rStyle w:val="Tableofcontents"/>
        </w:rPr>
        <w:tab/>
      </w:r>
      <w:r w:rsidR="00BF7303">
        <w:rPr>
          <w:rStyle w:val="Tableofcontents"/>
        </w:rPr>
        <w:t xml:space="preserve">   </w:t>
      </w:r>
      <w:r w:rsidRPr="00A03387">
        <w:rPr>
          <w:rStyle w:val="Tableofcontents"/>
          <w:u w:val="single"/>
        </w:rPr>
        <w:t>9</w:t>
      </w:r>
    </w:p>
    <w:p w14:paraId="137B5740" w14:textId="26E745FA" w:rsidR="00386610" w:rsidRPr="00A03387" w:rsidRDefault="00000000" w:rsidP="003D6FE4">
      <w:pPr>
        <w:pStyle w:val="Tableofcontents0"/>
        <w:tabs>
          <w:tab w:val="right" w:pos="3341"/>
        </w:tabs>
        <w:spacing w:after="80" w:line="240" w:lineRule="auto"/>
        <w:ind w:left="964"/>
      </w:pPr>
      <w:r w:rsidRPr="00A03387">
        <w:rPr>
          <w:rStyle w:val="Tableofcontents"/>
        </w:rPr>
        <w:t>Total</w:t>
      </w:r>
      <w:r w:rsidRPr="00A03387">
        <w:rPr>
          <w:rStyle w:val="Tableofcontents"/>
        </w:rPr>
        <w:tab/>
      </w:r>
      <w:r w:rsidR="00C82345">
        <w:rPr>
          <w:rStyle w:val="Tableofcontents"/>
        </w:rPr>
        <w:t xml:space="preserve">               </w:t>
      </w:r>
      <w:r w:rsidR="003D6FE4">
        <w:rPr>
          <w:rStyle w:val="Tableofcontents"/>
        </w:rPr>
        <w:t xml:space="preserve"> </w:t>
      </w:r>
      <w:r w:rsidR="00C82345">
        <w:rPr>
          <w:rStyle w:val="Tableofcontents"/>
        </w:rPr>
        <w:t xml:space="preserve"> </w:t>
      </w:r>
      <w:r w:rsidR="003D6FE4">
        <w:rPr>
          <w:rStyle w:val="Tableofcontents"/>
        </w:rPr>
        <w:t xml:space="preserve">    </w:t>
      </w:r>
      <w:r w:rsidRPr="00A03387">
        <w:rPr>
          <w:rStyle w:val="Tableofcontents"/>
        </w:rPr>
        <w:t>1315</w:t>
      </w:r>
      <w:r w:rsidRPr="00A03387">
        <w:fldChar w:fldCharType="end"/>
      </w:r>
    </w:p>
    <w:p w14:paraId="537DE9D6" w14:textId="5A1F7C22" w:rsidR="003D6FE4" w:rsidRDefault="00000000" w:rsidP="00610FBE">
      <w:pPr>
        <w:pStyle w:val="BodyText"/>
        <w:spacing w:after="600"/>
        <w:ind w:firstLine="720"/>
        <w:jc w:val="both"/>
        <w:rPr>
          <w:rStyle w:val="BodyTextChar"/>
        </w:rPr>
        <w:sectPr w:rsidR="003D6FE4" w:rsidSect="00B51ECD">
          <w:footnotePr>
            <w:numRestart w:val="eachSect"/>
          </w:footnotePr>
          <w:pgSz w:w="12240" w:h="15840"/>
          <w:pgMar w:top="1440" w:right="1701" w:bottom="1440" w:left="1701" w:header="0" w:footer="3" w:gutter="0"/>
          <w:cols w:space="720"/>
          <w:noEndnote/>
          <w:docGrid w:linePitch="360"/>
          <w15:footnoteColumns w:val="1"/>
        </w:sectPr>
      </w:pPr>
      <w:r w:rsidRPr="00A03387">
        <w:rPr>
          <w:rStyle w:val="BodyTextChar"/>
        </w:rPr>
        <w:t>Two gradation lists were also published for the CAF in booklet form. "The Canadian Air Force List, June 1921” was a consolidation of the first two A.P. and R. lists, and contained 1185 names, including the three RAF officers attached to the CAF. The second booklet published in January 1922 combined the first seven A.P. and R. lists, with a total of 1238 names, in</w:t>
      </w:r>
      <w:r w:rsidRPr="00A03387">
        <w:rPr>
          <w:rStyle w:val="BodyTextChar"/>
        </w:rPr>
        <w:softHyphen/>
        <w:t>cluding ten medical officers and the three RAF attached.</w:t>
      </w:r>
      <w:r w:rsidR="00C82345">
        <w:rPr>
          <w:rStyle w:val="FootnoteReference"/>
        </w:rPr>
        <w:footnoteReference w:id="147"/>
      </w:r>
      <w:r w:rsidRPr="00A03387">
        <w:rPr>
          <w:rStyle w:val="BodyTextChar"/>
        </w:rPr>
        <w:t xml:space="preserve"> This CAF List omitted 11 names which had appeared in the June</w:t>
      </w:r>
      <w:r w:rsidR="004772F1">
        <w:rPr>
          <w:rStyle w:val="BodyTextChar"/>
        </w:rPr>
        <w:t xml:space="preserve"> </w:t>
      </w:r>
      <w:r w:rsidR="004772F1" w:rsidRPr="00A03387">
        <w:rPr>
          <w:rStyle w:val="BodyTextChar"/>
        </w:rPr>
        <w:t xml:space="preserve">1921 </w:t>
      </w:r>
      <w:r w:rsidR="00610FBE">
        <w:rPr>
          <w:rStyle w:val="BodyTextChar"/>
        </w:rPr>
        <w:t>l</w:t>
      </w:r>
      <w:r w:rsidR="004772F1" w:rsidRPr="00A03387">
        <w:rPr>
          <w:rStyle w:val="BodyTextChar"/>
        </w:rPr>
        <w:t xml:space="preserve">ist </w:t>
      </w:r>
      <w:proofErr w:type="gramStart"/>
      <w:r w:rsidR="004772F1" w:rsidRPr="00A03387">
        <w:rPr>
          <w:rStyle w:val="BodyTextChar"/>
        </w:rPr>
        <w:t xml:space="preserve">and </w:t>
      </w:r>
      <w:r w:rsidR="00610FBE">
        <w:rPr>
          <w:rStyle w:val="BodyTextChar"/>
        </w:rPr>
        <w:t xml:space="preserve"> </w:t>
      </w:r>
      <w:r w:rsidR="00610FBE" w:rsidRPr="00A03387">
        <w:rPr>
          <w:rStyle w:val="BodyTextChar"/>
        </w:rPr>
        <w:t>added</w:t>
      </w:r>
      <w:proofErr w:type="gramEnd"/>
      <w:r w:rsidR="00610FBE" w:rsidRPr="00A03387">
        <w:rPr>
          <w:rStyle w:val="BodyTextChar"/>
        </w:rPr>
        <w:t xml:space="preserve"> 64</w:t>
      </w:r>
      <w:r w:rsidR="00610FBE">
        <w:rPr>
          <w:rStyle w:val="BodyTextChar"/>
        </w:rPr>
        <w:t xml:space="preserve"> </w:t>
      </w:r>
      <w:r w:rsidR="00610FBE" w:rsidRPr="00A03387">
        <w:rPr>
          <w:rStyle w:val="BodyTextChar"/>
        </w:rPr>
        <w:t>new names, making a grand total of 1249 officers contained in the two Lists. The ranks reported in the two Lists were:</w:t>
      </w:r>
    </w:p>
    <w:tbl>
      <w:tblPr>
        <w:tblStyle w:val="TableGrid"/>
        <w:tblW w:w="13279" w:type="dxa"/>
        <w:tblInd w:w="-165" w:type="dxa"/>
        <w:tblLook w:val="04A0" w:firstRow="1" w:lastRow="0" w:firstColumn="1" w:lastColumn="0" w:noHBand="0" w:noVBand="1"/>
      </w:tblPr>
      <w:tblGrid>
        <w:gridCol w:w="2759"/>
        <w:gridCol w:w="2347"/>
        <w:gridCol w:w="1799"/>
        <w:gridCol w:w="977"/>
        <w:gridCol w:w="2621"/>
        <w:gridCol w:w="1799"/>
        <w:gridCol w:w="977"/>
      </w:tblGrid>
      <w:tr w:rsidR="007C0B69" w14:paraId="22BA8BBE" w14:textId="77777777" w:rsidTr="003D6FE4">
        <w:trPr>
          <w:trHeight w:hRule="exact" w:val="340"/>
        </w:trPr>
        <w:tc>
          <w:tcPr>
            <w:tcW w:w="0" w:type="auto"/>
          </w:tcPr>
          <w:p w14:paraId="19F403A4" w14:textId="74B4D661" w:rsidR="007C0B69" w:rsidRDefault="007C0B69" w:rsidP="003D6FE4">
            <w:pPr>
              <w:pStyle w:val="BodyText"/>
              <w:spacing w:after="300" w:line="276" w:lineRule="auto"/>
              <w:ind w:firstLine="0"/>
            </w:pPr>
          </w:p>
        </w:tc>
        <w:tc>
          <w:tcPr>
            <w:tcW w:w="0" w:type="auto"/>
          </w:tcPr>
          <w:p w14:paraId="413C774E" w14:textId="6B979405" w:rsidR="007C0B69" w:rsidRDefault="00FE66B7" w:rsidP="003D6FE4">
            <w:pPr>
              <w:pStyle w:val="BodyText"/>
              <w:spacing w:after="300" w:line="276" w:lineRule="auto"/>
              <w:ind w:firstLine="0"/>
            </w:pPr>
            <w:r w:rsidRPr="00FE66B7">
              <w:t>June 1921 List</w:t>
            </w:r>
          </w:p>
        </w:tc>
        <w:tc>
          <w:tcPr>
            <w:tcW w:w="0" w:type="auto"/>
          </w:tcPr>
          <w:p w14:paraId="47B9C52D" w14:textId="77777777" w:rsidR="007C0B69" w:rsidRDefault="007C0B69" w:rsidP="003D6FE4">
            <w:pPr>
              <w:pStyle w:val="BodyText"/>
              <w:spacing w:after="300" w:line="276" w:lineRule="auto"/>
              <w:ind w:firstLine="0"/>
            </w:pPr>
          </w:p>
        </w:tc>
        <w:tc>
          <w:tcPr>
            <w:tcW w:w="0" w:type="auto"/>
          </w:tcPr>
          <w:p w14:paraId="3CCE2105" w14:textId="77777777" w:rsidR="007C0B69" w:rsidRDefault="007C0B69" w:rsidP="003D6FE4">
            <w:pPr>
              <w:pStyle w:val="BodyText"/>
              <w:spacing w:after="300" w:line="276" w:lineRule="auto"/>
              <w:ind w:firstLine="0"/>
            </w:pPr>
          </w:p>
        </w:tc>
        <w:tc>
          <w:tcPr>
            <w:tcW w:w="0" w:type="auto"/>
          </w:tcPr>
          <w:p w14:paraId="4AD59635" w14:textId="089BAA16" w:rsidR="007C0B69" w:rsidRDefault="007C0B69" w:rsidP="003D6FE4">
            <w:pPr>
              <w:pStyle w:val="BodyText"/>
              <w:spacing w:after="300" w:line="276" w:lineRule="auto"/>
              <w:ind w:firstLine="0"/>
            </w:pPr>
            <w:r>
              <w:t>January 1922 List</w:t>
            </w:r>
          </w:p>
        </w:tc>
        <w:tc>
          <w:tcPr>
            <w:tcW w:w="0" w:type="auto"/>
          </w:tcPr>
          <w:p w14:paraId="7EF03D7A" w14:textId="77777777" w:rsidR="007C0B69" w:rsidRDefault="007C0B69" w:rsidP="003D6FE4">
            <w:pPr>
              <w:pStyle w:val="BodyText"/>
              <w:spacing w:after="300" w:line="276" w:lineRule="auto"/>
              <w:ind w:firstLine="0"/>
            </w:pPr>
          </w:p>
        </w:tc>
        <w:tc>
          <w:tcPr>
            <w:tcW w:w="0" w:type="auto"/>
          </w:tcPr>
          <w:p w14:paraId="6173636F" w14:textId="77777777" w:rsidR="007C0B69" w:rsidRDefault="007C0B69" w:rsidP="003D6FE4">
            <w:pPr>
              <w:pStyle w:val="BodyText"/>
              <w:spacing w:after="300" w:line="276" w:lineRule="auto"/>
              <w:ind w:firstLine="0"/>
            </w:pPr>
          </w:p>
        </w:tc>
      </w:tr>
      <w:tr w:rsidR="003D6FE4" w14:paraId="0877C4A4" w14:textId="77777777" w:rsidTr="003D6FE4">
        <w:trPr>
          <w:trHeight w:hRule="exact" w:val="340"/>
        </w:trPr>
        <w:tc>
          <w:tcPr>
            <w:tcW w:w="0" w:type="auto"/>
          </w:tcPr>
          <w:p w14:paraId="7E251F17" w14:textId="77777777" w:rsidR="003D6FE4" w:rsidRDefault="003D6FE4" w:rsidP="003D6FE4">
            <w:pPr>
              <w:pStyle w:val="BodyText"/>
              <w:spacing w:after="300" w:line="276" w:lineRule="auto"/>
              <w:ind w:firstLine="0"/>
            </w:pPr>
          </w:p>
        </w:tc>
        <w:tc>
          <w:tcPr>
            <w:tcW w:w="0" w:type="auto"/>
          </w:tcPr>
          <w:p w14:paraId="7126A7FE" w14:textId="77777777" w:rsidR="003D6FE4" w:rsidRPr="00FE66B7" w:rsidRDefault="003D6FE4" w:rsidP="003D6FE4">
            <w:pPr>
              <w:pStyle w:val="BodyText"/>
              <w:spacing w:after="300" w:line="276" w:lineRule="auto"/>
              <w:ind w:firstLine="0"/>
            </w:pPr>
          </w:p>
        </w:tc>
        <w:tc>
          <w:tcPr>
            <w:tcW w:w="0" w:type="auto"/>
          </w:tcPr>
          <w:p w14:paraId="7307B82D" w14:textId="77777777" w:rsidR="003D6FE4" w:rsidRDefault="003D6FE4" w:rsidP="003D6FE4">
            <w:pPr>
              <w:pStyle w:val="BodyText"/>
              <w:spacing w:after="300" w:line="276" w:lineRule="auto"/>
              <w:ind w:firstLine="0"/>
            </w:pPr>
          </w:p>
        </w:tc>
        <w:tc>
          <w:tcPr>
            <w:tcW w:w="0" w:type="auto"/>
          </w:tcPr>
          <w:p w14:paraId="0A318EC3" w14:textId="77777777" w:rsidR="003D6FE4" w:rsidRDefault="003D6FE4" w:rsidP="003D6FE4">
            <w:pPr>
              <w:pStyle w:val="BodyText"/>
              <w:spacing w:after="300" w:line="276" w:lineRule="auto"/>
              <w:ind w:firstLine="0"/>
            </w:pPr>
          </w:p>
        </w:tc>
        <w:tc>
          <w:tcPr>
            <w:tcW w:w="0" w:type="auto"/>
          </w:tcPr>
          <w:p w14:paraId="2A3E7E6C" w14:textId="77777777" w:rsidR="003D6FE4" w:rsidRDefault="003D6FE4" w:rsidP="003D6FE4">
            <w:pPr>
              <w:pStyle w:val="BodyText"/>
              <w:spacing w:after="300" w:line="276" w:lineRule="auto"/>
              <w:ind w:firstLine="0"/>
            </w:pPr>
          </w:p>
        </w:tc>
        <w:tc>
          <w:tcPr>
            <w:tcW w:w="0" w:type="auto"/>
          </w:tcPr>
          <w:p w14:paraId="3A84B5D3" w14:textId="77777777" w:rsidR="003D6FE4" w:rsidRDefault="003D6FE4" w:rsidP="003D6FE4">
            <w:pPr>
              <w:pStyle w:val="BodyText"/>
              <w:spacing w:after="300" w:line="276" w:lineRule="auto"/>
              <w:ind w:firstLine="0"/>
            </w:pPr>
          </w:p>
        </w:tc>
        <w:tc>
          <w:tcPr>
            <w:tcW w:w="0" w:type="auto"/>
          </w:tcPr>
          <w:p w14:paraId="10402929" w14:textId="77777777" w:rsidR="003D6FE4" w:rsidRDefault="003D6FE4" w:rsidP="003D6FE4">
            <w:pPr>
              <w:pStyle w:val="BodyText"/>
              <w:spacing w:after="300" w:line="276" w:lineRule="auto"/>
              <w:ind w:firstLine="0"/>
            </w:pPr>
          </w:p>
        </w:tc>
      </w:tr>
      <w:tr w:rsidR="007C0B69" w14:paraId="6D190F86" w14:textId="77777777" w:rsidTr="003D6FE4">
        <w:trPr>
          <w:trHeight w:hRule="exact" w:val="340"/>
        </w:trPr>
        <w:tc>
          <w:tcPr>
            <w:tcW w:w="0" w:type="auto"/>
          </w:tcPr>
          <w:p w14:paraId="698FB982" w14:textId="78EE4BCF" w:rsidR="007C0B69" w:rsidRDefault="007C0B69" w:rsidP="003D6FE4">
            <w:pPr>
              <w:pStyle w:val="BodyText"/>
              <w:spacing w:after="300" w:line="276" w:lineRule="auto"/>
              <w:ind w:firstLine="0"/>
            </w:pPr>
            <w:r>
              <w:t>Rank</w:t>
            </w:r>
          </w:p>
        </w:tc>
        <w:tc>
          <w:tcPr>
            <w:tcW w:w="0" w:type="auto"/>
          </w:tcPr>
          <w:p w14:paraId="49CCA6FD" w14:textId="3F48F82F" w:rsidR="007C0B69" w:rsidRDefault="007C0B69" w:rsidP="003D6FE4">
            <w:pPr>
              <w:pStyle w:val="BodyText"/>
              <w:spacing w:after="300" w:line="276" w:lineRule="auto"/>
              <w:ind w:firstLine="0"/>
            </w:pPr>
            <w:r>
              <w:t>Full Commission</w:t>
            </w:r>
          </w:p>
        </w:tc>
        <w:tc>
          <w:tcPr>
            <w:tcW w:w="0" w:type="auto"/>
          </w:tcPr>
          <w:p w14:paraId="4B2F0DED" w14:textId="41CC220C" w:rsidR="007C0B69" w:rsidRDefault="007C0B69" w:rsidP="003D6FE4">
            <w:pPr>
              <w:pStyle w:val="BodyText"/>
              <w:spacing w:after="300" w:line="276" w:lineRule="auto"/>
              <w:ind w:firstLine="0"/>
            </w:pPr>
            <w:r>
              <w:t>Provisional</w:t>
            </w:r>
          </w:p>
        </w:tc>
        <w:tc>
          <w:tcPr>
            <w:tcW w:w="0" w:type="auto"/>
          </w:tcPr>
          <w:p w14:paraId="67362B04" w14:textId="7696C93A" w:rsidR="007C0B69" w:rsidRDefault="007C0B69" w:rsidP="003D6FE4">
            <w:pPr>
              <w:pStyle w:val="BodyText"/>
              <w:spacing w:after="300" w:line="276" w:lineRule="auto"/>
              <w:ind w:firstLine="0"/>
            </w:pPr>
            <w:r>
              <w:t>Total</w:t>
            </w:r>
          </w:p>
        </w:tc>
        <w:tc>
          <w:tcPr>
            <w:tcW w:w="0" w:type="auto"/>
          </w:tcPr>
          <w:p w14:paraId="241D2434" w14:textId="1BC7C391" w:rsidR="007C0B69" w:rsidRDefault="007C0B69" w:rsidP="003D6FE4">
            <w:pPr>
              <w:pStyle w:val="BodyText"/>
              <w:spacing w:after="300" w:line="276" w:lineRule="auto"/>
              <w:ind w:firstLine="0"/>
            </w:pPr>
            <w:r>
              <w:t>Full Commission</w:t>
            </w:r>
          </w:p>
        </w:tc>
        <w:tc>
          <w:tcPr>
            <w:tcW w:w="0" w:type="auto"/>
          </w:tcPr>
          <w:p w14:paraId="0D029A03" w14:textId="680627C0" w:rsidR="007C0B69" w:rsidRDefault="007C0B69" w:rsidP="003D6FE4">
            <w:pPr>
              <w:pStyle w:val="BodyText"/>
              <w:spacing w:after="300" w:line="276" w:lineRule="auto"/>
              <w:ind w:firstLine="0"/>
            </w:pPr>
            <w:r>
              <w:t>Provisional</w:t>
            </w:r>
          </w:p>
        </w:tc>
        <w:tc>
          <w:tcPr>
            <w:tcW w:w="0" w:type="auto"/>
          </w:tcPr>
          <w:p w14:paraId="37DB24A1" w14:textId="33F08F29" w:rsidR="007C0B69" w:rsidRDefault="007C0B69" w:rsidP="003D6FE4">
            <w:pPr>
              <w:pStyle w:val="BodyText"/>
              <w:spacing w:after="300" w:line="276" w:lineRule="auto"/>
              <w:ind w:firstLine="0"/>
            </w:pPr>
            <w:r>
              <w:t>Total</w:t>
            </w:r>
          </w:p>
        </w:tc>
      </w:tr>
      <w:tr w:rsidR="007C0B69" w14:paraId="210E67A4" w14:textId="77777777" w:rsidTr="003D6FE4">
        <w:trPr>
          <w:trHeight w:hRule="exact" w:val="340"/>
        </w:trPr>
        <w:tc>
          <w:tcPr>
            <w:tcW w:w="0" w:type="auto"/>
          </w:tcPr>
          <w:p w14:paraId="75757C1E" w14:textId="69648EC1" w:rsidR="007C0B69" w:rsidRDefault="007C0B69" w:rsidP="003D6FE4">
            <w:pPr>
              <w:pStyle w:val="BodyText"/>
              <w:spacing w:after="300" w:line="276" w:lineRule="auto"/>
              <w:ind w:firstLine="0"/>
            </w:pPr>
            <w:r>
              <w:t>Air Commodore</w:t>
            </w:r>
          </w:p>
        </w:tc>
        <w:tc>
          <w:tcPr>
            <w:tcW w:w="0" w:type="auto"/>
          </w:tcPr>
          <w:p w14:paraId="37276F3A" w14:textId="2CEC53F6" w:rsidR="007C0B69" w:rsidRDefault="00FE66B7" w:rsidP="003D6FE4">
            <w:pPr>
              <w:pStyle w:val="BodyText"/>
              <w:spacing w:after="300" w:line="276" w:lineRule="auto"/>
              <w:ind w:firstLine="0"/>
            </w:pPr>
            <w:r>
              <w:t>1</w:t>
            </w:r>
          </w:p>
        </w:tc>
        <w:tc>
          <w:tcPr>
            <w:tcW w:w="0" w:type="auto"/>
          </w:tcPr>
          <w:p w14:paraId="7EE2E64C" w14:textId="77777777" w:rsidR="007C0B69" w:rsidRDefault="007C0B69" w:rsidP="003D6FE4">
            <w:pPr>
              <w:pStyle w:val="BodyText"/>
              <w:spacing w:after="300" w:line="276" w:lineRule="auto"/>
              <w:ind w:firstLine="0"/>
            </w:pPr>
          </w:p>
        </w:tc>
        <w:tc>
          <w:tcPr>
            <w:tcW w:w="0" w:type="auto"/>
          </w:tcPr>
          <w:p w14:paraId="61A9F6D5" w14:textId="342A59CD" w:rsidR="007C0B69" w:rsidRDefault="00FE66B7" w:rsidP="003D6FE4">
            <w:pPr>
              <w:pStyle w:val="BodyText"/>
              <w:spacing w:after="300" w:line="276" w:lineRule="auto"/>
              <w:ind w:firstLine="0"/>
            </w:pPr>
            <w:r>
              <w:t>1</w:t>
            </w:r>
          </w:p>
        </w:tc>
        <w:tc>
          <w:tcPr>
            <w:tcW w:w="0" w:type="auto"/>
          </w:tcPr>
          <w:p w14:paraId="506F21B8" w14:textId="57C3DD45" w:rsidR="007C0B69" w:rsidRDefault="00FE66B7" w:rsidP="003D6FE4">
            <w:pPr>
              <w:pStyle w:val="BodyText"/>
              <w:spacing w:after="300" w:line="276" w:lineRule="auto"/>
              <w:ind w:firstLine="0"/>
            </w:pPr>
            <w:r>
              <w:t>1</w:t>
            </w:r>
          </w:p>
        </w:tc>
        <w:tc>
          <w:tcPr>
            <w:tcW w:w="0" w:type="auto"/>
          </w:tcPr>
          <w:p w14:paraId="526D6F9A" w14:textId="77777777" w:rsidR="007C0B69" w:rsidRDefault="007C0B69" w:rsidP="003D6FE4">
            <w:pPr>
              <w:pStyle w:val="BodyText"/>
              <w:spacing w:after="300" w:line="276" w:lineRule="auto"/>
              <w:ind w:firstLine="0"/>
            </w:pPr>
          </w:p>
        </w:tc>
        <w:tc>
          <w:tcPr>
            <w:tcW w:w="0" w:type="auto"/>
          </w:tcPr>
          <w:p w14:paraId="4B5F4607" w14:textId="6AEA45B1" w:rsidR="007C0B69" w:rsidRDefault="00FE66B7" w:rsidP="003D6FE4">
            <w:pPr>
              <w:pStyle w:val="BodyText"/>
              <w:spacing w:after="300" w:line="276" w:lineRule="auto"/>
              <w:ind w:firstLine="0"/>
            </w:pPr>
            <w:r>
              <w:t>1</w:t>
            </w:r>
          </w:p>
        </w:tc>
      </w:tr>
      <w:tr w:rsidR="007C0B69" w14:paraId="7F360F9D" w14:textId="77777777" w:rsidTr="003D6FE4">
        <w:trPr>
          <w:trHeight w:hRule="exact" w:val="340"/>
        </w:trPr>
        <w:tc>
          <w:tcPr>
            <w:tcW w:w="0" w:type="auto"/>
          </w:tcPr>
          <w:p w14:paraId="40AAC409" w14:textId="5997E90B" w:rsidR="007C0B69" w:rsidRDefault="007C0B69" w:rsidP="003D6FE4">
            <w:pPr>
              <w:pStyle w:val="BodyText"/>
              <w:spacing w:after="300" w:line="276" w:lineRule="auto"/>
              <w:ind w:firstLine="0"/>
            </w:pPr>
            <w:r>
              <w:t>Group Captain</w:t>
            </w:r>
          </w:p>
        </w:tc>
        <w:tc>
          <w:tcPr>
            <w:tcW w:w="0" w:type="auto"/>
          </w:tcPr>
          <w:p w14:paraId="722F75B8" w14:textId="6F550D4E" w:rsidR="007C0B69" w:rsidRDefault="00FE66B7" w:rsidP="003D6FE4">
            <w:pPr>
              <w:pStyle w:val="BodyText"/>
              <w:spacing w:after="300" w:line="276" w:lineRule="auto"/>
              <w:ind w:firstLine="0"/>
            </w:pPr>
            <w:r>
              <w:t>1</w:t>
            </w:r>
          </w:p>
        </w:tc>
        <w:tc>
          <w:tcPr>
            <w:tcW w:w="0" w:type="auto"/>
          </w:tcPr>
          <w:p w14:paraId="21C3F5A1" w14:textId="77777777" w:rsidR="007C0B69" w:rsidRDefault="007C0B69" w:rsidP="003D6FE4">
            <w:pPr>
              <w:pStyle w:val="BodyText"/>
              <w:spacing w:after="300" w:line="276" w:lineRule="auto"/>
              <w:ind w:firstLine="0"/>
            </w:pPr>
          </w:p>
        </w:tc>
        <w:tc>
          <w:tcPr>
            <w:tcW w:w="0" w:type="auto"/>
          </w:tcPr>
          <w:p w14:paraId="75B2D69C" w14:textId="4AD04D17" w:rsidR="007C0B69" w:rsidRDefault="00FE66B7" w:rsidP="003D6FE4">
            <w:pPr>
              <w:pStyle w:val="BodyText"/>
              <w:spacing w:after="300" w:line="276" w:lineRule="auto"/>
              <w:ind w:firstLine="0"/>
            </w:pPr>
            <w:r>
              <w:t>1</w:t>
            </w:r>
          </w:p>
        </w:tc>
        <w:tc>
          <w:tcPr>
            <w:tcW w:w="0" w:type="auto"/>
          </w:tcPr>
          <w:p w14:paraId="68E0168E" w14:textId="100C8B11" w:rsidR="007C0B69" w:rsidRDefault="00FE66B7" w:rsidP="003D6FE4">
            <w:pPr>
              <w:pStyle w:val="BodyText"/>
              <w:spacing w:after="300" w:line="276" w:lineRule="auto"/>
              <w:ind w:firstLine="0"/>
            </w:pPr>
            <w:r>
              <w:t>1</w:t>
            </w:r>
          </w:p>
        </w:tc>
        <w:tc>
          <w:tcPr>
            <w:tcW w:w="0" w:type="auto"/>
          </w:tcPr>
          <w:p w14:paraId="77CE3766" w14:textId="77777777" w:rsidR="007C0B69" w:rsidRDefault="007C0B69" w:rsidP="003D6FE4">
            <w:pPr>
              <w:pStyle w:val="BodyText"/>
              <w:spacing w:after="300" w:line="276" w:lineRule="auto"/>
              <w:ind w:firstLine="0"/>
            </w:pPr>
          </w:p>
        </w:tc>
        <w:tc>
          <w:tcPr>
            <w:tcW w:w="0" w:type="auto"/>
          </w:tcPr>
          <w:p w14:paraId="3D3040E3" w14:textId="388099E7" w:rsidR="007C0B69" w:rsidRDefault="00FE66B7" w:rsidP="003D6FE4">
            <w:pPr>
              <w:pStyle w:val="BodyText"/>
              <w:spacing w:after="300" w:line="276" w:lineRule="auto"/>
              <w:ind w:firstLine="0"/>
            </w:pPr>
            <w:r>
              <w:t>1</w:t>
            </w:r>
          </w:p>
        </w:tc>
      </w:tr>
      <w:tr w:rsidR="007C0B69" w14:paraId="62CD3369" w14:textId="77777777" w:rsidTr="003D6FE4">
        <w:trPr>
          <w:trHeight w:hRule="exact" w:val="340"/>
        </w:trPr>
        <w:tc>
          <w:tcPr>
            <w:tcW w:w="0" w:type="auto"/>
          </w:tcPr>
          <w:p w14:paraId="5802015B" w14:textId="03232F58" w:rsidR="007C0B69" w:rsidRDefault="007C0B69" w:rsidP="003D6FE4">
            <w:pPr>
              <w:pStyle w:val="BodyText"/>
              <w:spacing w:after="300" w:line="276" w:lineRule="auto"/>
              <w:ind w:firstLine="0"/>
            </w:pPr>
            <w:r>
              <w:t>Wing Commander</w:t>
            </w:r>
          </w:p>
        </w:tc>
        <w:tc>
          <w:tcPr>
            <w:tcW w:w="0" w:type="auto"/>
          </w:tcPr>
          <w:p w14:paraId="5FFADBB2" w14:textId="0BAC62C0" w:rsidR="007C0B69" w:rsidRDefault="00FE66B7" w:rsidP="003D6FE4">
            <w:pPr>
              <w:pStyle w:val="BodyText"/>
              <w:spacing w:after="300" w:line="276" w:lineRule="auto"/>
              <w:ind w:firstLine="0"/>
            </w:pPr>
            <w:r>
              <w:t>3 (</w:t>
            </w:r>
            <w:proofErr w:type="spellStart"/>
            <w:r>
              <w:t>inc</w:t>
            </w:r>
            <w:proofErr w:type="spellEnd"/>
            <w:r>
              <w:t xml:space="preserve"> 1 RAF)</w:t>
            </w:r>
          </w:p>
        </w:tc>
        <w:tc>
          <w:tcPr>
            <w:tcW w:w="0" w:type="auto"/>
          </w:tcPr>
          <w:p w14:paraId="35CB1B20" w14:textId="77777777" w:rsidR="007C0B69" w:rsidRDefault="007C0B69" w:rsidP="003D6FE4">
            <w:pPr>
              <w:pStyle w:val="BodyText"/>
              <w:spacing w:after="300" w:line="276" w:lineRule="auto"/>
              <w:ind w:firstLine="0"/>
            </w:pPr>
          </w:p>
        </w:tc>
        <w:tc>
          <w:tcPr>
            <w:tcW w:w="0" w:type="auto"/>
          </w:tcPr>
          <w:p w14:paraId="4BDC5DD6" w14:textId="3AB4F2B8" w:rsidR="007C0B69" w:rsidRDefault="00FE66B7" w:rsidP="003D6FE4">
            <w:pPr>
              <w:pStyle w:val="BodyText"/>
              <w:spacing w:after="300" w:line="276" w:lineRule="auto"/>
              <w:ind w:firstLine="0"/>
            </w:pPr>
            <w:r>
              <w:t>3</w:t>
            </w:r>
          </w:p>
        </w:tc>
        <w:tc>
          <w:tcPr>
            <w:tcW w:w="0" w:type="auto"/>
          </w:tcPr>
          <w:p w14:paraId="6008B1F5" w14:textId="0023D987" w:rsidR="007C0B69" w:rsidRDefault="00FE66B7" w:rsidP="003D6FE4">
            <w:pPr>
              <w:pStyle w:val="BodyText"/>
              <w:spacing w:after="300" w:line="276" w:lineRule="auto"/>
              <w:ind w:firstLine="0"/>
            </w:pPr>
            <w:r>
              <w:t>7 (</w:t>
            </w:r>
            <w:proofErr w:type="spellStart"/>
            <w:r>
              <w:t>inc</w:t>
            </w:r>
            <w:proofErr w:type="spellEnd"/>
            <w:r>
              <w:t xml:space="preserve"> 1 RAF)</w:t>
            </w:r>
          </w:p>
        </w:tc>
        <w:tc>
          <w:tcPr>
            <w:tcW w:w="0" w:type="auto"/>
          </w:tcPr>
          <w:p w14:paraId="489FEE54" w14:textId="77777777" w:rsidR="007C0B69" w:rsidRDefault="007C0B69" w:rsidP="003D6FE4">
            <w:pPr>
              <w:pStyle w:val="BodyText"/>
              <w:spacing w:after="300" w:line="276" w:lineRule="auto"/>
              <w:ind w:firstLine="0"/>
            </w:pPr>
          </w:p>
        </w:tc>
        <w:tc>
          <w:tcPr>
            <w:tcW w:w="0" w:type="auto"/>
          </w:tcPr>
          <w:p w14:paraId="3A86DCB1" w14:textId="389CFD79" w:rsidR="007C0B69" w:rsidRDefault="00FE66B7" w:rsidP="003D6FE4">
            <w:pPr>
              <w:pStyle w:val="BodyText"/>
              <w:spacing w:after="300" w:line="276" w:lineRule="auto"/>
              <w:ind w:firstLine="0"/>
            </w:pPr>
            <w:r>
              <w:t>7</w:t>
            </w:r>
          </w:p>
        </w:tc>
      </w:tr>
      <w:tr w:rsidR="007C0B69" w14:paraId="7E9010AF" w14:textId="77777777" w:rsidTr="003D6FE4">
        <w:trPr>
          <w:trHeight w:hRule="exact" w:val="340"/>
        </w:trPr>
        <w:tc>
          <w:tcPr>
            <w:tcW w:w="0" w:type="auto"/>
          </w:tcPr>
          <w:p w14:paraId="753A3D6D" w14:textId="671ED2D7" w:rsidR="007C0B69" w:rsidRDefault="007C0B69" w:rsidP="003D6FE4">
            <w:pPr>
              <w:pStyle w:val="BodyText"/>
              <w:spacing w:after="300" w:line="276" w:lineRule="auto"/>
              <w:ind w:firstLine="0"/>
            </w:pPr>
            <w:r>
              <w:t>Squadron Leader</w:t>
            </w:r>
          </w:p>
        </w:tc>
        <w:tc>
          <w:tcPr>
            <w:tcW w:w="0" w:type="auto"/>
          </w:tcPr>
          <w:p w14:paraId="56536938" w14:textId="0D282C4A" w:rsidR="007C0B69" w:rsidRDefault="00FE66B7" w:rsidP="003D6FE4">
            <w:pPr>
              <w:pStyle w:val="BodyText"/>
              <w:spacing w:after="300" w:line="276" w:lineRule="auto"/>
              <w:ind w:firstLine="0"/>
            </w:pPr>
            <w:r>
              <w:t>11</w:t>
            </w:r>
          </w:p>
        </w:tc>
        <w:tc>
          <w:tcPr>
            <w:tcW w:w="0" w:type="auto"/>
          </w:tcPr>
          <w:p w14:paraId="58F87577" w14:textId="06200B97" w:rsidR="007C0B69" w:rsidRDefault="00FE66B7" w:rsidP="003D6FE4">
            <w:pPr>
              <w:pStyle w:val="BodyText"/>
              <w:spacing w:after="300" w:line="276" w:lineRule="auto"/>
              <w:ind w:firstLine="0"/>
            </w:pPr>
            <w:r>
              <w:t>10</w:t>
            </w:r>
          </w:p>
        </w:tc>
        <w:tc>
          <w:tcPr>
            <w:tcW w:w="0" w:type="auto"/>
          </w:tcPr>
          <w:p w14:paraId="4EBF3431" w14:textId="7AD439A9" w:rsidR="007C0B69" w:rsidRDefault="00FE66B7" w:rsidP="003D6FE4">
            <w:pPr>
              <w:pStyle w:val="BodyText"/>
              <w:spacing w:after="300" w:line="276" w:lineRule="auto"/>
              <w:ind w:firstLine="0"/>
            </w:pPr>
            <w:r>
              <w:t>21</w:t>
            </w:r>
          </w:p>
        </w:tc>
        <w:tc>
          <w:tcPr>
            <w:tcW w:w="0" w:type="auto"/>
          </w:tcPr>
          <w:p w14:paraId="18420D1A" w14:textId="1137A7A3" w:rsidR="007C0B69" w:rsidRDefault="00FE66B7" w:rsidP="003D6FE4">
            <w:pPr>
              <w:pStyle w:val="BodyText"/>
              <w:spacing w:after="300" w:line="276" w:lineRule="auto"/>
              <w:ind w:firstLine="0"/>
            </w:pPr>
            <w:r>
              <w:t>12 (</w:t>
            </w:r>
            <w:proofErr w:type="spellStart"/>
            <w:r>
              <w:t>inc</w:t>
            </w:r>
            <w:proofErr w:type="spellEnd"/>
            <w:r>
              <w:t xml:space="preserve"> 1 RAF)</w:t>
            </w:r>
          </w:p>
        </w:tc>
        <w:tc>
          <w:tcPr>
            <w:tcW w:w="0" w:type="auto"/>
          </w:tcPr>
          <w:p w14:paraId="38FD54FE" w14:textId="79451958" w:rsidR="007C0B69" w:rsidRDefault="00FE66B7" w:rsidP="003D6FE4">
            <w:pPr>
              <w:pStyle w:val="BodyText"/>
              <w:spacing w:after="300" w:line="276" w:lineRule="auto"/>
              <w:ind w:firstLine="0"/>
            </w:pPr>
            <w:r>
              <w:t>11</w:t>
            </w:r>
          </w:p>
        </w:tc>
        <w:tc>
          <w:tcPr>
            <w:tcW w:w="0" w:type="auto"/>
          </w:tcPr>
          <w:p w14:paraId="69B2771A" w14:textId="2A306980" w:rsidR="007C0B69" w:rsidRDefault="00FE66B7" w:rsidP="003D6FE4">
            <w:pPr>
              <w:pStyle w:val="BodyText"/>
              <w:spacing w:after="300" w:line="276" w:lineRule="auto"/>
              <w:ind w:firstLine="0"/>
            </w:pPr>
            <w:r>
              <w:t>23</w:t>
            </w:r>
          </w:p>
        </w:tc>
      </w:tr>
      <w:tr w:rsidR="007C0B69" w14:paraId="1AC4E443" w14:textId="77777777" w:rsidTr="003D6FE4">
        <w:trPr>
          <w:trHeight w:hRule="exact" w:val="340"/>
        </w:trPr>
        <w:tc>
          <w:tcPr>
            <w:tcW w:w="0" w:type="auto"/>
          </w:tcPr>
          <w:p w14:paraId="77DD0D85" w14:textId="4C4B6EBA" w:rsidR="007C0B69" w:rsidRDefault="007C0B69" w:rsidP="003D6FE4">
            <w:pPr>
              <w:pStyle w:val="BodyText"/>
              <w:spacing w:after="300" w:line="276" w:lineRule="auto"/>
              <w:ind w:firstLine="0"/>
            </w:pPr>
            <w:r>
              <w:t>Flight Lieutenant</w:t>
            </w:r>
          </w:p>
        </w:tc>
        <w:tc>
          <w:tcPr>
            <w:tcW w:w="0" w:type="auto"/>
          </w:tcPr>
          <w:p w14:paraId="765CA292" w14:textId="7CFAEF42" w:rsidR="007C0B69" w:rsidRDefault="00FE66B7" w:rsidP="003D6FE4">
            <w:pPr>
              <w:pStyle w:val="BodyText"/>
              <w:spacing w:after="300" w:line="276" w:lineRule="auto"/>
              <w:ind w:firstLine="0"/>
            </w:pPr>
            <w:r>
              <w:t>77 (</w:t>
            </w:r>
            <w:proofErr w:type="spellStart"/>
            <w:r>
              <w:t>inc</w:t>
            </w:r>
            <w:proofErr w:type="spellEnd"/>
            <w:r>
              <w:t xml:space="preserve"> 2 RAF)</w:t>
            </w:r>
          </w:p>
        </w:tc>
        <w:tc>
          <w:tcPr>
            <w:tcW w:w="0" w:type="auto"/>
          </w:tcPr>
          <w:p w14:paraId="5AD5B399" w14:textId="60670FCA" w:rsidR="007C0B69" w:rsidRDefault="00FE66B7" w:rsidP="003D6FE4">
            <w:pPr>
              <w:pStyle w:val="BodyText"/>
              <w:spacing w:after="300" w:line="276" w:lineRule="auto"/>
              <w:ind w:firstLine="0"/>
            </w:pPr>
            <w:r>
              <w:t>75</w:t>
            </w:r>
          </w:p>
        </w:tc>
        <w:tc>
          <w:tcPr>
            <w:tcW w:w="0" w:type="auto"/>
          </w:tcPr>
          <w:p w14:paraId="5357D876" w14:textId="35602F34" w:rsidR="007C0B69" w:rsidRDefault="00FE66B7" w:rsidP="003D6FE4">
            <w:pPr>
              <w:pStyle w:val="BodyText"/>
              <w:spacing w:after="300" w:line="276" w:lineRule="auto"/>
              <w:ind w:firstLine="0"/>
            </w:pPr>
            <w:r>
              <w:t>152</w:t>
            </w:r>
          </w:p>
        </w:tc>
        <w:tc>
          <w:tcPr>
            <w:tcW w:w="0" w:type="auto"/>
          </w:tcPr>
          <w:p w14:paraId="6C180593" w14:textId="25119FE7" w:rsidR="007C0B69" w:rsidRDefault="00FE66B7" w:rsidP="003D6FE4">
            <w:pPr>
              <w:pStyle w:val="BodyText"/>
              <w:spacing w:after="300" w:line="276" w:lineRule="auto"/>
              <w:ind w:firstLine="0"/>
            </w:pPr>
            <w:r>
              <w:t>90 (</w:t>
            </w:r>
            <w:proofErr w:type="spellStart"/>
            <w:r>
              <w:t>inc</w:t>
            </w:r>
            <w:proofErr w:type="spellEnd"/>
            <w:r>
              <w:t xml:space="preserve"> 1 RAF)</w:t>
            </w:r>
          </w:p>
        </w:tc>
        <w:tc>
          <w:tcPr>
            <w:tcW w:w="0" w:type="auto"/>
          </w:tcPr>
          <w:p w14:paraId="709AC904" w14:textId="7DA79424" w:rsidR="007C0B69" w:rsidRDefault="00FE66B7" w:rsidP="003D6FE4">
            <w:pPr>
              <w:pStyle w:val="BodyText"/>
              <w:spacing w:after="300" w:line="276" w:lineRule="auto"/>
              <w:ind w:firstLine="0"/>
            </w:pPr>
            <w:r>
              <w:t>72</w:t>
            </w:r>
          </w:p>
        </w:tc>
        <w:tc>
          <w:tcPr>
            <w:tcW w:w="0" w:type="auto"/>
          </w:tcPr>
          <w:p w14:paraId="7D1E9EF4" w14:textId="46C45595" w:rsidR="007C0B69" w:rsidRDefault="00FE66B7" w:rsidP="003D6FE4">
            <w:pPr>
              <w:pStyle w:val="BodyText"/>
              <w:spacing w:after="300" w:line="276" w:lineRule="auto"/>
              <w:ind w:firstLine="0"/>
            </w:pPr>
            <w:r>
              <w:t>162</w:t>
            </w:r>
          </w:p>
        </w:tc>
      </w:tr>
      <w:tr w:rsidR="007C0B69" w14:paraId="1E595155" w14:textId="77777777" w:rsidTr="003D6FE4">
        <w:trPr>
          <w:trHeight w:hRule="exact" w:val="340"/>
        </w:trPr>
        <w:tc>
          <w:tcPr>
            <w:tcW w:w="0" w:type="auto"/>
          </w:tcPr>
          <w:p w14:paraId="0E75AE4B" w14:textId="188F8293" w:rsidR="007C0B69" w:rsidRDefault="007C0B69" w:rsidP="003D6FE4">
            <w:pPr>
              <w:pStyle w:val="BodyText"/>
              <w:spacing w:after="300" w:line="276" w:lineRule="auto"/>
              <w:ind w:firstLine="0"/>
            </w:pPr>
            <w:r>
              <w:t>Flying Officer</w:t>
            </w:r>
          </w:p>
        </w:tc>
        <w:tc>
          <w:tcPr>
            <w:tcW w:w="0" w:type="auto"/>
          </w:tcPr>
          <w:p w14:paraId="53AC1F74" w14:textId="6919E51A" w:rsidR="007C0B69" w:rsidRDefault="00FE66B7" w:rsidP="003D6FE4">
            <w:pPr>
              <w:pStyle w:val="BodyText"/>
              <w:spacing w:after="300" w:line="276" w:lineRule="auto"/>
              <w:ind w:firstLine="0"/>
            </w:pPr>
            <w:r>
              <w:t>129</w:t>
            </w:r>
          </w:p>
        </w:tc>
        <w:tc>
          <w:tcPr>
            <w:tcW w:w="0" w:type="auto"/>
          </w:tcPr>
          <w:p w14:paraId="0D3F856D" w14:textId="3F4B12CD" w:rsidR="007C0B69" w:rsidRDefault="00FE66B7" w:rsidP="003D6FE4">
            <w:pPr>
              <w:pStyle w:val="BodyText"/>
              <w:spacing w:after="300" w:line="276" w:lineRule="auto"/>
              <w:ind w:firstLine="0"/>
            </w:pPr>
            <w:r>
              <w:t>259</w:t>
            </w:r>
          </w:p>
        </w:tc>
        <w:tc>
          <w:tcPr>
            <w:tcW w:w="0" w:type="auto"/>
          </w:tcPr>
          <w:p w14:paraId="58EE69BB" w14:textId="5C5E5580" w:rsidR="007C0B69" w:rsidRDefault="00FE66B7" w:rsidP="003D6FE4">
            <w:pPr>
              <w:pStyle w:val="BodyText"/>
              <w:spacing w:after="300" w:line="276" w:lineRule="auto"/>
              <w:ind w:firstLine="0"/>
            </w:pPr>
            <w:r>
              <w:t>388</w:t>
            </w:r>
          </w:p>
        </w:tc>
        <w:tc>
          <w:tcPr>
            <w:tcW w:w="0" w:type="auto"/>
          </w:tcPr>
          <w:p w14:paraId="4D5B218B" w14:textId="4AAEFAB4" w:rsidR="007C0B69" w:rsidRDefault="00FE66B7" w:rsidP="003D6FE4">
            <w:pPr>
              <w:pStyle w:val="BodyText"/>
              <w:spacing w:after="300" w:line="276" w:lineRule="auto"/>
              <w:ind w:firstLine="0"/>
            </w:pPr>
            <w:r>
              <w:t>153</w:t>
            </w:r>
          </w:p>
        </w:tc>
        <w:tc>
          <w:tcPr>
            <w:tcW w:w="0" w:type="auto"/>
          </w:tcPr>
          <w:p w14:paraId="3C22BFF1" w14:textId="20AC4C74" w:rsidR="007C0B69" w:rsidRDefault="00FE66B7" w:rsidP="003D6FE4">
            <w:pPr>
              <w:pStyle w:val="BodyText"/>
              <w:spacing w:after="300" w:line="276" w:lineRule="auto"/>
              <w:ind w:firstLine="0"/>
            </w:pPr>
            <w:r>
              <w:t>250</w:t>
            </w:r>
          </w:p>
        </w:tc>
        <w:tc>
          <w:tcPr>
            <w:tcW w:w="0" w:type="auto"/>
          </w:tcPr>
          <w:p w14:paraId="1C2A505A" w14:textId="57649EA8" w:rsidR="007C0B69" w:rsidRDefault="00FE66B7" w:rsidP="003D6FE4">
            <w:pPr>
              <w:pStyle w:val="BodyText"/>
              <w:spacing w:after="300" w:line="276" w:lineRule="auto"/>
              <w:ind w:firstLine="0"/>
            </w:pPr>
            <w:r>
              <w:t>403</w:t>
            </w:r>
          </w:p>
        </w:tc>
      </w:tr>
      <w:tr w:rsidR="007C0B69" w14:paraId="4757A72B" w14:textId="77777777" w:rsidTr="003D6FE4">
        <w:trPr>
          <w:trHeight w:hRule="exact" w:val="340"/>
        </w:trPr>
        <w:tc>
          <w:tcPr>
            <w:tcW w:w="0" w:type="auto"/>
          </w:tcPr>
          <w:p w14:paraId="6391EC0A" w14:textId="422E1F5E" w:rsidR="007C0B69" w:rsidRDefault="007C0B69" w:rsidP="003D6FE4">
            <w:pPr>
              <w:pStyle w:val="BodyText"/>
              <w:spacing w:after="300" w:line="276" w:lineRule="auto"/>
              <w:ind w:firstLine="0"/>
            </w:pPr>
            <w:r>
              <w:t>Pilot Officer</w:t>
            </w:r>
          </w:p>
        </w:tc>
        <w:tc>
          <w:tcPr>
            <w:tcW w:w="0" w:type="auto"/>
          </w:tcPr>
          <w:p w14:paraId="70192461" w14:textId="49A29964" w:rsidR="007C0B69" w:rsidRDefault="00FE66B7" w:rsidP="003D6FE4">
            <w:pPr>
              <w:pStyle w:val="BodyText"/>
              <w:spacing w:after="300" w:line="276" w:lineRule="auto"/>
              <w:ind w:firstLine="0"/>
            </w:pPr>
            <w:r>
              <w:t>148</w:t>
            </w:r>
          </w:p>
        </w:tc>
        <w:tc>
          <w:tcPr>
            <w:tcW w:w="0" w:type="auto"/>
          </w:tcPr>
          <w:p w14:paraId="0F959AE5" w14:textId="4A8B1312" w:rsidR="007C0B69" w:rsidRDefault="00FE66B7" w:rsidP="003D6FE4">
            <w:pPr>
              <w:pStyle w:val="BodyText"/>
              <w:spacing w:after="300" w:line="276" w:lineRule="auto"/>
              <w:ind w:firstLine="0"/>
            </w:pPr>
            <w:r>
              <w:t>471</w:t>
            </w:r>
          </w:p>
        </w:tc>
        <w:tc>
          <w:tcPr>
            <w:tcW w:w="0" w:type="auto"/>
          </w:tcPr>
          <w:p w14:paraId="79640E31" w14:textId="13EFCE8B" w:rsidR="007C0B69" w:rsidRDefault="00FE66B7" w:rsidP="003D6FE4">
            <w:pPr>
              <w:pStyle w:val="BodyText"/>
              <w:spacing w:after="300" w:line="276" w:lineRule="auto"/>
              <w:ind w:firstLine="0"/>
            </w:pPr>
            <w:r>
              <w:t>619</w:t>
            </w:r>
          </w:p>
        </w:tc>
        <w:tc>
          <w:tcPr>
            <w:tcW w:w="0" w:type="auto"/>
          </w:tcPr>
          <w:p w14:paraId="0E816730" w14:textId="4922A1B9" w:rsidR="007C0B69" w:rsidRDefault="00FE66B7" w:rsidP="003D6FE4">
            <w:pPr>
              <w:pStyle w:val="BodyText"/>
              <w:spacing w:after="300" w:line="276" w:lineRule="auto"/>
              <w:ind w:firstLine="0"/>
            </w:pPr>
            <w:r>
              <w:t>192</w:t>
            </w:r>
          </w:p>
        </w:tc>
        <w:tc>
          <w:tcPr>
            <w:tcW w:w="0" w:type="auto"/>
          </w:tcPr>
          <w:p w14:paraId="156059CF" w14:textId="2FB58BA4" w:rsidR="007C0B69" w:rsidRDefault="00FE66B7" w:rsidP="003D6FE4">
            <w:pPr>
              <w:pStyle w:val="BodyText"/>
              <w:spacing w:after="300" w:line="276" w:lineRule="auto"/>
              <w:ind w:firstLine="0"/>
            </w:pPr>
            <w:r>
              <w:t>439</w:t>
            </w:r>
          </w:p>
        </w:tc>
        <w:tc>
          <w:tcPr>
            <w:tcW w:w="0" w:type="auto"/>
          </w:tcPr>
          <w:p w14:paraId="2C62049C" w14:textId="4B515AAB" w:rsidR="007C0B69" w:rsidRDefault="00FE66B7" w:rsidP="003D6FE4">
            <w:pPr>
              <w:pStyle w:val="BodyText"/>
              <w:spacing w:after="300" w:line="276" w:lineRule="auto"/>
              <w:ind w:firstLine="0"/>
            </w:pPr>
            <w:r>
              <w:t>631</w:t>
            </w:r>
          </w:p>
        </w:tc>
      </w:tr>
      <w:tr w:rsidR="007C0B69" w14:paraId="6DFEAE96" w14:textId="77777777" w:rsidTr="003D6FE4">
        <w:trPr>
          <w:trHeight w:hRule="exact" w:val="567"/>
        </w:trPr>
        <w:tc>
          <w:tcPr>
            <w:tcW w:w="0" w:type="auto"/>
          </w:tcPr>
          <w:p w14:paraId="08B4F5F0" w14:textId="46C1D6E2" w:rsidR="007C0B69" w:rsidRDefault="007C0B69" w:rsidP="003D6FE4">
            <w:pPr>
              <w:pStyle w:val="BodyText"/>
              <w:spacing w:after="300" w:line="276" w:lineRule="auto"/>
              <w:ind w:firstLine="0"/>
            </w:pPr>
            <w:r>
              <w:t>Medical Service</w:t>
            </w:r>
            <w:r>
              <w:br/>
              <w:t>Hon. Group Captain</w:t>
            </w:r>
          </w:p>
        </w:tc>
        <w:tc>
          <w:tcPr>
            <w:tcW w:w="0" w:type="auto"/>
          </w:tcPr>
          <w:p w14:paraId="214BBF72" w14:textId="77777777" w:rsidR="007C0B69" w:rsidRDefault="007C0B69" w:rsidP="003D6FE4">
            <w:pPr>
              <w:pStyle w:val="BodyText"/>
              <w:spacing w:after="300" w:line="276" w:lineRule="auto"/>
              <w:ind w:firstLine="0"/>
            </w:pPr>
          </w:p>
        </w:tc>
        <w:tc>
          <w:tcPr>
            <w:tcW w:w="0" w:type="auto"/>
          </w:tcPr>
          <w:p w14:paraId="71FC4849" w14:textId="77777777" w:rsidR="007C0B69" w:rsidRDefault="007C0B69" w:rsidP="003D6FE4">
            <w:pPr>
              <w:pStyle w:val="BodyText"/>
              <w:spacing w:after="300" w:line="276" w:lineRule="auto"/>
              <w:ind w:firstLine="0"/>
            </w:pPr>
          </w:p>
        </w:tc>
        <w:tc>
          <w:tcPr>
            <w:tcW w:w="0" w:type="auto"/>
          </w:tcPr>
          <w:p w14:paraId="766E0A7C" w14:textId="77777777" w:rsidR="007C0B69" w:rsidRDefault="007C0B69" w:rsidP="003D6FE4">
            <w:pPr>
              <w:pStyle w:val="BodyText"/>
              <w:spacing w:after="300" w:line="276" w:lineRule="auto"/>
              <w:ind w:firstLine="0"/>
            </w:pPr>
          </w:p>
        </w:tc>
        <w:tc>
          <w:tcPr>
            <w:tcW w:w="0" w:type="auto"/>
          </w:tcPr>
          <w:p w14:paraId="76951B86" w14:textId="50A303FB" w:rsidR="007C0B69" w:rsidRDefault="00FE66B7" w:rsidP="003D6FE4">
            <w:pPr>
              <w:pStyle w:val="BodyText"/>
              <w:spacing w:after="300" w:line="276" w:lineRule="auto"/>
              <w:ind w:firstLine="0"/>
            </w:pPr>
            <w:r>
              <w:t>1</w:t>
            </w:r>
          </w:p>
        </w:tc>
        <w:tc>
          <w:tcPr>
            <w:tcW w:w="0" w:type="auto"/>
          </w:tcPr>
          <w:p w14:paraId="514DD3D9" w14:textId="77777777" w:rsidR="007C0B69" w:rsidRDefault="007C0B69" w:rsidP="003D6FE4">
            <w:pPr>
              <w:pStyle w:val="BodyText"/>
              <w:spacing w:after="300" w:line="276" w:lineRule="auto"/>
              <w:ind w:firstLine="0"/>
            </w:pPr>
          </w:p>
        </w:tc>
        <w:tc>
          <w:tcPr>
            <w:tcW w:w="0" w:type="auto"/>
          </w:tcPr>
          <w:p w14:paraId="31C50286" w14:textId="0B102838" w:rsidR="007C0B69" w:rsidRDefault="00FE66B7" w:rsidP="003D6FE4">
            <w:pPr>
              <w:pStyle w:val="BodyText"/>
              <w:spacing w:after="300" w:line="276" w:lineRule="auto"/>
              <w:ind w:firstLine="0"/>
            </w:pPr>
            <w:r>
              <w:t>1</w:t>
            </w:r>
          </w:p>
        </w:tc>
      </w:tr>
      <w:tr w:rsidR="007C0B69" w14:paraId="685DFC74" w14:textId="77777777" w:rsidTr="003D6FE4">
        <w:trPr>
          <w:trHeight w:hRule="exact" w:val="340"/>
        </w:trPr>
        <w:tc>
          <w:tcPr>
            <w:tcW w:w="0" w:type="auto"/>
          </w:tcPr>
          <w:p w14:paraId="5E7C9D83" w14:textId="107ADA74" w:rsidR="007C0B69" w:rsidRDefault="007C0B69" w:rsidP="003D6FE4">
            <w:pPr>
              <w:pStyle w:val="BodyText"/>
              <w:spacing w:after="300" w:line="276" w:lineRule="auto"/>
              <w:ind w:firstLine="0"/>
            </w:pPr>
            <w:r>
              <w:t>Squadron Leader</w:t>
            </w:r>
          </w:p>
        </w:tc>
        <w:tc>
          <w:tcPr>
            <w:tcW w:w="0" w:type="auto"/>
          </w:tcPr>
          <w:p w14:paraId="6DB38F84" w14:textId="77777777" w:rsidR="007C0B69" w:rsidRDefault="007C0B69" w:rsidP="003D6FE4">
            <w:pPr>
              <w:pStyle w:val="BodyText"/>
              <w:spacing w:after="300" w:line="276" w:lineRule="auto"/>
              <w:ind w:firstLine="0"/>
            </w:pPr>
          </w:p>
        </w:tc>
        <w:tc>
          <w:tcPr>
            <w:tcW w:w="0" w:type="auto"/>
          </w:tcPr>
          <w:p w14:paraId="1C95AE7F" w14:textId="77777777" w:rsidR="007C0B69" w:rsidRDefault="007C0B69" w:rsidP="003D6FE4">
            <w:pPr>
              <w:pStyle w:val="BodyText"/>
              <w:spacing w:after="300" w:line="276" w:lineRule="auto"/>
              <w:ind w:firstLine="0"/>
            </w:pPr>
          </w:p>
        </w:tc>
        <w:tc>
          <w:tcPr>
            <w:tcW w:w="0" w:type="auto"/>
          </w:tcPr>
          <w:p w14:paraId="3553F536" w14:textId="77777777" w:rsidR="007C0B69" w:rsidRDefault="007C0B69" w:rsidP="003D6FE4">
            <w:pPr>
              <w:pStyle w:val="BodyText"/>
              <w:spacing w:after="300" w:line="276" w:lineRule="auto"/>
              <w:ind w:firstLine="0"/>
            </w:pPr>
          </w:p>
        </w:tc>
        <w:tc>
          <w:tcPr>
            <w:tcW w:w="0" w:type="auto"/>
          </w:tcPr>
          <w:p w14:paraId="70F2DF7F" w14:textId="18DCA2DB" w:rsidR="007C0B69" w:rsidRDefault="00FE66B7" w:rsidP="003D6FE4">
            <w:pPr>
              <w:pStyle w:val="BodyText"/>
              <w:spacing w:after="300" w:line="276" w:lineRule="auto"/>
              <w:ind w:firstLine="0"/>
            </w:pPr>
            <w:r>
              <w:t>1</w:t>
            </w:r>
          </w:p>
        </w:tc>
        <w:tc>
          <w:tcPr>
            <w:tcW w:w="0" w:type="auto"/>
          </w:tcPr>
          <w:p w14:paraId="307504E5" w14:textId="77777777" w:rsidR="007C0B69" w:rsidRDefault="007C0B69" w:rsidP="003D6FE4">
            <w:pPr>
              <w:pStyle w:val="BodyText"/>
              <w:spacing w:after="300" w:line="276" w:lineRule="auto"/>
              <w:ind w:firstLine="0"/>
            </w:pPr>
          </w:p>
        </w:tc>
        <w:tc>
          <w:tcPr>
            <w:tcW w:w="0" w:type="auto"/>
          </w:tcPr>
          <w:p w14:paraId="1449A57A" w14:textId="05E39482" w:rsidR="007C0B69" w:rsidRDefault="00FE66B7" w:rsidP="003D6FE4">
            <w:pPr>
              <w:pStyle w:val="BodyText"/>
              <w:spacing w:after="300" w:line="276" w:lineRule="auto"/>
              <w:ind w:firstLine="0"/>
            </w:pPr>
            <w:r>
              <w:t>1</w:t>
            </w:r>
          </w:p>
        </w:tc>
      </w:tr>
      <w:tr w:rsidR="007C0B69" w14:paraId="4C78F248" w14:textId="77777777" w:rsidTr="003D6FE4">
        <w:trPr>
          <w:trHeight w:hRule="exact" w:val="340"/>
        </w:trPr>
        <w:tc>
          <w:tcPr>
            <w:tcW w:w="0" w:type="auto"/>
          </w:tcPr>
          <w:p w14:paraId="4011D29D" w14:textId="467ED890" w:rsidR="007C0B69" w:rsidRDefault="007C0B69" w:rsidP="003D6FE4">
            <w:pPr>
              <w:pStyle w:val="BodyText"/>
              <w:spacing w:after="300" w:line="276" w:lineRule="auto"/>
              <w:ind w:firstLine="0"/>
            </w:pPr>
            <w:r>
              <w:t xml:space="preserve">Flight </w:t>
            </w:r>
            <w:r w:rsidR="00A26209">
              <w:t>Lieutenant</w:t>
            </w:r>
          </w:p>
          <w:p w14:paraId="78AAE4C0" w14:textId="634ACF3B" w:rsidR="00FE66B7" w:rsidRDefault="00FE66B7" w:rsidP="003D6FE4">
            <w:pPr>
              <w:pStyle w:val="BodyText"/>
              <w:spacing w:after="300" w:line="276" w:lineRule="auto"/>
              <w:ind w:firstLine="0"/>
            </w:pPr>
          </w:p>
        </w:tc>
        <w:tc>
          <w:tcPr>
            <w:tcW w:w="0" w:type="auto"/>
          </w:tcPr>
          <w:p w14:paraId="4F168832" w14:textId="77777777" w:rsidR="007C0B69" w:rsidRDefault="007C0B69" w:rsidP="003D6FE4">
            <w:pPr>
              <w:pStyle w:val="BodyText"/>
              <w:spacing w:after="300" w:line="276" w:lineRule="auto"/>
              <w:ind w:firstLine="0"/>
            </w:pPr>
          </w:p>
        </w:tc>
        <w:tc>
          <w:tcPr>
            <w:tcW w:w="0" w:type="auto"/>
          </w:tcPr>
          <w:p w14:paraId="2E73B61D" w14:textId="77777777" w:rsidR="007C0B69" w:rsidRDefault="007C0B69" w:rsidP="003D6FE4">
            <w:pPr>
              <w:pStyle w:val="BodyText"/>
              <w:spacing w:after="300" w:line="276" w:lineRule="auto"/>
              <w:ind w:firstLine="0"/>
            </w:pPr>
          </w:p>
        </w:tc>
        <w:tc>
          <w:tcPr>
            <w:tcW w:w="0" w:type="auto"/>
          </w:tcPr>
          <w:p w14:paraId="281E491C" w14:textId="77777777" w:rsidR="007C0B69" w:rsidRDefault="007C0B69" w:rsidP="003D6FE4">
            <w:pPr>
              <w:pStyle w:val="BodyText"/>
              <w:spacing w:after="300" w:line="276" w:lineRule="auto"/>
              <w:ind w:firstLine="0"/>
            </w:pPr>
          </w:p>
        </w:tc>
        <w:tc>
          <w:tcPr>
            <w:tcW w:w="0" w:type="auto"/>
          </w:tcPr>
          <w:p w14:paraId="2CE77118" w14:textId="636069E6" w:rsidR="007C0B69" w:rsidRDefault="00FE66B7" w:rsidP="003D6FE4">
            <w:pPr>
              <w:pStyle w:val="BodyText"/>
              <w:spacing w:after="300" w:line="276" w:lineRule="auto"/>
              <w:ind w:firstLine="0"/>
            </w:pPr>
            <w:r>
              <w:t>4</w:t>
            </w:r>
          </w:p>
        </w:tc>
        <w:tc>
          <w:tcPr>
            <w:tcW w:w="0" w:type="auto"/>
          </w:tcPr>
          <w:p w14:paraId="45EA68DB" w14:textId="681AA268" w:rsidR="007C0B69" w:rsidRDefault="00FE66B7" w:rsidP="003D6FE4">
            <w:pPr>
              <w:pStyle w:val="BodyText"/>
              <w:spacing w:after="300" w:line="276" w:lineRule="auto"/>
              <w:ind w:firstLine="0"/>
            </w:pPr>
            <w:r>
              <w:t>4</w:t>
            </w:r>
          </w:p>
        </w:tc>
        <w:tc>
          <w:tcPr>
            <w:tcW w:w="0" w:type="auto"/>
          </w:tcPr>
          <w:p w14:paraId="4CC569CE" w14:textId="06C5007E" w:rsidR="007C0B69" w:rsidRDefault="00FE66B7" w:rsidP="003D6FE4">
            <w:pPr>
              <w:pStyle w:val="BodyText"/>
              <w:spacing w:after="300" w:line="276" w:lineRule="auto"/>
              <w:ind w:firstLine="0"/>
            </w:pPr>
            <w:r>
              <w:t>8</w:t>
            </w:r>
          </w:p>
        </w:tc>
      </w:tr>
      <w:tr w:rsidR="007C0B69" w14:paraId="310800A1" w14:textId="77777777" w:rsidTr="003D6FE4">
        <w:trPr>
          <w:trHeight w:hRule="exact" w:val="340"/>
        </w:trPr>
        <w:tc>
          <w:tcPr>
            <w:tcW w:w="0" w:type="auto"/>
          </w:tcPr>
          <w:p w14:paraId="56F383F4" w14:textId="59DF3103" w:rsidR="007C0B69" w:rsidRDefault="00FE66B7" w:rsidP="003D6FE4">
            <w:pPr>
              <w:pStyle w:val="BodyText"/>
              <w:spacing w:after="300" w:line="276" w:lineRule="auto"/>
              <w:ind w:firstLine="0"/>
            </w:pPr>
            <w:r>
              <w:t>Total</w:t>
            </w:r>
          </w:p>
        </w:tc>
        <w:tc>
          <w:tcPr>
            <w:tcW w:w="0" w:type="auto"/>
          </w:tcPr>
          <w:p w14:paraId="571A12A3" w14:textId="4175E753" w:rsidR="007C0B69" w:rsidRDefault="00FE66B7" w:rsidP="003D6FE4">
            <w:pPr>
              <w:pStyle w:val="BodyText"/>
              <w:spacing w:after="300" w:line="276" w:lineRule="auto"/>
              <w:ind w:firstLine="0"/>
            </w:pPr>
            <w:r>
              <w:t>370 (</w:t>
            </w:r>
            <w:proofErr w:type="spellStart"/>
            <w:r>
              <w:t>inc</w:t>
            </w:r>
            <w:proofErr w:type="spellEnd"/>
            <w:r>
              <w:t xml:space="preserve"> 3 RAF)</w:t>
            </w:r>
          </w:p>
        </w:tc>
        <w:tc>
          <w:tcPr>
            <w:tcW w:w="0" w:type="auto"/>
          </w:tcPr>
          <w:p w14:paraId="1E49DFBE" w14:textId="328330BA" w:rsidR="007C0B69" w:rsidRDefault="00FE66B7" w:rsidP="003D6FE4">
            <w:pPr>
              <w:pStyle w:val="BodyText"/>
              <w:spacing w:after="300" w:line="276" w:lineRule="auto"/>
              <w:ind w:firstLine="0"/>
            </w:pPr>
            <w:r>
              <w:t>815</w:t>
            </w:r>
          </w:p>
        </w:tc>
        <w:tc>
          <w:tcPr>
            <w:tcW w:w="0" w:type="auto"/>
          </w:tcPr>
          <w:p w14:paraId="13193E6A" w14:textId="3F3D0854" w:rsidR="007C0B69" w:rsidRDefault="00FE66B7" w:rsidP="003D6FE4">
            <w:pPr>
              <w:pStyle w:val="BodyText"/>
              <w:spacing w:after="300" w:line="276" w:lineRule="auto"/>
              <w:ind w:firstLine="0"/>
            </w:pPr>
            <w:r>
              <w:t>1185</w:t>
            </w:r>
          </w:p>
        </w:tc>
        <w:tc>
          <w:tcPr>
            <w:tcW w:w="0" w:type="auto"/>
          </w:tcPr>
          <w:p w14:paraId="4A7C1970" w14:textId="6439714A" w:rsidR="007C0B69" w:rsidRDefault="00FE66B7" w:rsidP="003D6FE4">
            <w:pPr>
              <w:pStyle w:val="BodyText"/>
              <w:spacing w:after="300" w:line="276" w:lineRule="auto"/>
              <w:ind w:firstLine="0"/>
            </w:pPr>
            <w:r>
              <w:t>462 (</w:t>
            </w:r>
            <w:proofErr w:type="spellStart"/>
            <w:r>
              <w:t>inc</w:t>
            </w:r>
            <w:proofErr w:type="spellEnd"/>
            <w:r>
              <w:t xml:space="preserve"> 3 RAF)</w:t>
            </w:r>
          </w:p>
        </w:tc>
        <w:tc>
          <w:tcPr>
            <w:tcW w:w="0" w:type="auto"/>
          </w:tcPr>
          <w:p w14:paraId="15E8A89E" w14:textId="18B80EC0" w:rsidR="007C0B69" w:rsidRDefault="00FE66B7" w:rsidP="003D6FE4">
            <w:pPr>
              <w:pStyle w:val="BodyText"/>
              <w:spacing w:after="300" w:line="276" w:lineRule="auto"/>
              <w:ind w:firstLine="0"/>
            </w:pPr>
            <w:r>
              <w:t>776</w:t>
            </w:r>
          </w:p>
        </w:tc>
        <w:tc>
          <w:tcPr>
            <w:tcW w:w="0" w:type="auto"/>
          </w:tcPr>
          <w:p w14:paraId="19998174" w14:textId="38DFAB8C" w:rsidR="007C0B69" w:rsidRDefault="00FE66B7" w:rsidP="003D6FE4">
            <w:pPr>
              <w:pStyle w:val="BodyText"/>
              <w:spacing w:after="300" w:line="276" w:lineRule="auto"/>
              <w:ind w:firstLine="0"/>
            </w:pPr>
            <w:r>
              <w:t>1238</w:t>
            </w:r>
          </w:p>
        </w:tc>
      </w:tr>
    </w:tbl>
    <w:p w14:paraId="40516F73" w14:textId="77777777" w:rsidR="00E00868" w:rsidRPr="00A03387" w:rsidRDefault="00E00868" w:rsidP="00F3578B">
      <w:pPr>
        <w:pStyle w:val="BodyText"/>
        <w:spacing w:after="300" w:line="276" w:lineRule="auto"/>
        <w:ind w:firstLine="720"/>
      </w:pPr>
    </w:p>
    <w:p w14:paraId="53AA84BD" w14:textId="77777777" w:rsidR="00386610" w:rsidRPr="00A03387" w:rsidRDefault="00386610" w:rsidP="004772F1">
      <w:pPr>
        <w:spacing w:after="299" w:line="1" w:lineRule="exact"/>
        <w:ind w:left="1701" w:right="1701" w:firstLine="720"/>
      </w:pPr>
    </w:p>
    <w:p w14:paraId="4FB330AF" w14:textId="066D387C" w:rsidR="00386610" w:rsidRPr="00A03387" w:rsidRDefault="00000000" w:rsidP="004772F1">
      <w:pPr>
        <w:pStyle w:val="BodyText"/>
        <w:spacing w:after="300" w:line="259" w:lineRule="auto"/>
        <w:ind w:left="1701" w:right="1701" w:firstLine="720"/>
      </w:pPr>
      <w:r w:rsidRPr="00A03387">
        <w:br w:type="page"/>
      </w:r>
    </w:p>
    <w:p w14:paraId="7F70F336" w14:textId="77777777" w:rsidR="003D6FE4" w:rsidRDefault="003D6FE4" w:rsidP="00F3578B">
      <w:pPr>
        <w:pStyle w:val="BodyText"/>
        <w:spacing w:after="360" w:line="276" w:lineRule="auto"/>
        <w:ind w:firstLine="720"/>
        <w:rPr>
          <w:rStyle w:val="BodyTextChar"/>
        </w:rPr>
        <w:sectPr w:rsidR="003D6FE4" w:rsidSect="003D6FE4">
          <w:footnotePr>
            <w:numRestart w:val="eachSect"/>
          </w:footnotePr>
          <w:pgSz w:w="15840" w:h="12240" w:orient="landscape"/>
          <w:pgMar w:top="1701" w:right="1440" w:bottom="1701" w:left="1440" w:header="0" w:footer="3" w:gutter="0"/>
          <w:cols w:space="720"/>
          <w:noEndnote/>
          <w:docGrid w:linePitch="360"/>
          <w15:footnoteColumns w:val="1"/>
        </w:sectPr>
      </w:pPr>
    </w:p>
    <w:p w14:paraId="285F843D" w14:textId="271C95F6" w:rsidR="00386610" w:rsidRPr="00A03387" w:rsidRDefault="009F4800" w:rsidP="009F4800">
      <w:pPr>
        <w:pStyle w:val="BodyText"/>
        <w:spacing w:after="360" w:line="276" w:lineRule="auto"/>
        <w:ind w:firstLine="0"/>
        <w:jc w:val="both"/>
      </w:pPr>
      <w:r w:rsidRPr="00A03387">
        <w:rPr>
          <w:rStyle w:val="BodyTextChar"/>
        </w:rPr>
        <w:lastRenderedPageBreak/>
        <w:t>From these three sources - Weekly Orders, Appointments, Promotions, and Retirements, and the CAF Lists - it appears that 1335 officers were appointed to outright or provisional commiss</w:t>
      </w:r>
      <w:r w:rsidRPr="00A03387">
        <w:rPr>
          <w:rStyle w:val="BodyTextChar"/>
        </w:rPr>
        <w:softHyphen/>
        <w:t xml:space="preserve">ions in the Canadian Air Force between 18 February 1920, the date of the </w:t>
      </w:r>
      <w:r>
        <w:rPr>
          <w:rStyle w:val="BodyTextChar"/>
        </w:rPr>
        <w:t>“</w:t>
      </w:r>
      <w:r w:rsidRPr="00A03387">
        <w:rPr>
          <w:rStyle w:val="BodyTextChar"/>
        </w:rPr>
        <w:t xml:space="preserve">original" commissions, and 31 March 1922, the termination of the refresher training scheme. This total includes 32 officers who received provisional appointments in CAF Weekly Orders, but whose names of one reason or another - death, cancellation of appointment, etc. - were not published later in the CAF Lists or A.P. and </w:t>
      </w:r>
      <w:proofErr w:type="spellStart"/>
      <w:r w:rsidRPr="00A03387">
        <w:rPr>
          <w:rStyle w:val="BodyTextChar"/>
        </w:rPr>
        <w:t>R.s.</w:t>
      </w:r>
      <w:proofErr w:type="spellEnd"/>
      <w:r w:rsidRPr="00A03387">
        <w:rPr>
          <w:rStyle w:val="BodyTextChar"/>
        </w:rPr>
        <w:t xml:space="preserve"> It also includes 54 officers whose appointments</w:t>
      </w:r>
      <w:r>
        <w:rPr>
          <w:rStyle w:val="BodyTextChar"/>
        </w:rPr>
        <w:t xml:space="preserve"> </w:t>
      </w:r>
      <w:r w:rsidRPr="00A03387">
        <w:rPr>
          <w:rStyle w:val="BodyTextChar"/>
        </w:rPr>
        <w:t>appeared in A.P. and R.s after the CAF List of January 1922 was published.</w:t>
      </w:r>
      <w:r>
        <w:rPr>
          <w:rStyle w:val="FootnoteReference"/>
        </w:rPr>
        <w:footnoteReference w:id="148"/>
      </w:r>
      <w:r w:rsidRPr="00A03387">
        <w:rPr>
          <w:rStyle w:val="BodyTextChar"/>
        </w:rPr>
        <w:t xml:space="preserve"> The combined rank structure from these sources was:</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00"/>
        <w:gridCol w:w="1210"/>
        <w:gridCol w:w="1717"/>
        <w:gridCol w:w="1739"/>
        <w:gridCol w:w="1030"/>
      </w:tblGrid>
      <w:tr w:rsidR="00386610" w:rsidRPr="00A03387" w14:paraId="3FE33F4C" w14:textId="77777777">
        <w:trPr>
          <w:trHeight w:hRule="exact" w:val="893"/>
          <w:jc w:val="center"/>
        </w:trPr>
        <w:tc>
          <w:tcPr>
            <w:tcW w:w="2200" w:type="dxa"/>
            <w:tcBorders>
              <w:top w:val="single" w:sz="4" w:space="0" w:color="auto"/>
              <w:left w:val="single" w:sz="4" w:space="0" w:color="auto"/>
            </w:tcBorders>
            <w:shd w:val="clear" w:color="auto" w:fill="auto"/>
            <w:vAlign w:val="center"/>
          </w:tcPr>
          <w:p w14:paraId="7360E9C1" w14:textId="77777777" w:rsidR="00386610" w:rsidRPr="00A03387" w:rsidRDefault="00000000" w:rsidP="004772F1">
            <w:pPr>
              <w:pStyle w:val="Other0"/>
              <w:spacing w:after="0" w:line="240" w:lineRule="auto"/>
              <w:ind w:firstLine="0"/>
              <w:jc w:val="center"/>
            </w:pPr>
            <w:r w:rsidRPr="00A03387">
              <w:rPr>
                <w:rStyle w:val="Other"/>
              </w:rPr>
              <w:t>Rank</w:t>
            </w:r>
          </w:p>
        </w:tc>
        <w:tc>
          <w:tcPr>
            <w:tcW w:w="1210" w:type="dxa"/>
            <w:tcBorders>
              <w:top w:val="single" w:sz="4" w:space="0" w:color="auto"/>
              <w:left w:val="single" w:sz="4" w:space="0" w:color="auto"/>
            </w:tcBorders>
            <w:shd w:val="clear" w:color="auto" w:fill="auto"/>
            <w:vAlign w:val="center"/>
          </w:tcPr>
          <w:p w14:paraId="67F489E5" w14:textId="77777777" w:rsidR="00386610" w:rsidRPr="00A03387" w:rsidRDefault="00000000" w:rsidP="004772F1">
            <w:pPr>
              <w:pStyle w:val="Other0"/>
              <w:spacing w:after="0" w:line="276" w:lineRule="auto"/>
              <w:ind w:firstLine="0"/>
              <w:jc w:val="center"/>
            </w:pPr>
            <w:r w:rsidRPr="00A03387">
              <w:rPr>
                <w:rStyle w:val="Other"/>
              </w:rPr>
              <w:t>CAF Weekly Orders</w:t>
            </w:r>
          </w:p>
        </w:tc>
        <w:tc>
          <w:tcPr>
            <w:tcW w:w="1717" w:type="dxa"/>
            <w:tcBorders>
              <w:top w:val="single" w:sz="4" w:space="0" w:color="auto"/>
              <w:left w:val="single" w:sz="4" w:space="0" w:color="auto"/>
            </w:tcBorders>
            <w:shd w:val="clear" w:color="auto" w:fill="auto"/>
            <w:vAlign w:val="center"/>
          </w:tcPr>
          <w:p w14:paraId="2B5B0EE7" w14:textId="3C177F66" w:rsidR="00386610" w:rsidRPr="00A03387" w:rsidRDefault="00000000" w:rsidP="004772F1">
            <w:pPr>
              <w:pStyle w:val="Other0"/>
              <w:spacing w:after="0" w:line="283" w:lineRule="auto"/>
              <w:ind w:firstLine="0"/>
              <w:jc w:val="center"/>
            </w:pPr>
            <w:r w:rsidRPr="00A03387">
              <w:rPr>
                <w:rStyle w:val="Other"/>
              </w:rPr>
              <w:t>CAF</w:t>
            </w:r>
            <w:r w:rsidR="00A26209">
              <w:rPr>
                <w:rStyle w:val="Other"/>
              </w:rPr>
              <w:t xml:space="preserve"> </w:t>
            </w:r>
            <w:r w:rsidRPr="00A03387">
              <w:rPr>
                <w:rStyle w:val="Other"/>
              </w:rPr>
              <w:t>Lists (A.P.&amp;</w:t>
            </w:r>
            <w:proofErr w:type="gramStart"/>
            <w:r w:rsidRPr="00A03387">
              <w:rPr>
                <w:rStyle w:val="Other"/>
              </w:rPr>
              <w:t>R.s</w:t>
            </w:r>
            <w:proofErr w:type="gramEnd"/>
            <w:r w:rsidRPr="00A03387">
              <w:rPr>
                <w:rStyle w:val="Other"/>
              </w:rPr>
              <w:t xml:space="preserve"> 1-7)</w:t>
            </w:r>
          </w:p>
        </w:tc>
        <w:tc>
          <w:tcPr>
            <w:tcW w:w="1739" w:type="dxa"/>
            <w:tcBorders>
              <w:top w:val="single" w:sz="4" w:space="0" w:color="auto"/>
              <w:left w:val="single" w:sz="4" w:space="0" w:color="auto"/>
            </w:tcBorders>
            <w:shd w:val="clear" w:color="auto" w:fill="auto"/>
            <w:vAlign w:val="center"/>
          </w:tcPr>
          <w:p w14:paraId="5F577F4B" w14:textId="77777777" w:rsidR="00386610" w:rsidRPr="00A03387" w:rsidRDefault="00000000" w:rsidP="004772F1">
            <w:pPr>
              <w:pStyle w:val="Other0"/>
              <w:spacing w:after="0" w:line="240" w:lineRule="auto"/>
              <w:ind w:firstLine="0"/>
              <w:jc w:val="center"/>
            </w:pPr>
            <w:r w:rsidRPr="00A03387">
              <w:rPr>
                <w:rStyle w:val="Other"/>
              </w:rPr>
              <w:t>A.P.&amp;</w:t>
            </w:r>
            <w:proofErr w:type="gramStart"/>
            <w:r w:rsidRPr="00A03387">
              <w:rPr>
                <w:rStyle w:val="Other"/>
              </w:rPr>
              <w:t>R.s</w:t>
            </w:r>
            <w:proofErr w:type="gramEnd"/>
            <w:r w:rsidRPr="00A03387">
              <w:rPr>
                <w:rStyle w:val="Other"/>
              </w:rPr>
              <w:t xml:space="preserve"> 8-10</w:t>
            </w:r>
          </w:p>
        </w:tc>
        <w:tc>
          <w:tcPr>
            <w:tcW w:w="1030" w:type="dxa"/>
            <w:tcBorders>
              <w:top w:val="single" w:sz="4" w:space="0" w:color="auto"/>
              <w:left w:val="single" w:sz="4" w:space="0" w:color="auto"/>
              <w:right w:val="single" w:sz="4" w:space="0" w:color="auto"/>
            </w:tcBorders>
            <w:shd w:val="clear" w:color="auto" w:fill="auto"/>
            <w:vAlign w:val="center"/>
          </w:tcPr>
          <w:p w14:paraId="3ABB561C" w14:textId="77777777" w:rsidR="00386610" w:rsidRPr="00A03387" w:rsidRDefault="00000000" w:rsidP="004772F1">
            <w:pPr>
              <w:pStyle w:val="Other0"/>
              <w:spacing w:after="0" w:line="240" w:lineRule="auto"/>
              <w:ind w:firstLine="0"/>
              <w:jc w:val="center"/>
            </w:pPr>
            <w:r w:rsidRPr="00A03387">
              <w:rPr>
                <w:rStyle w:val="Other"/>
              </w:rPr>
              <w:t>Total</w:t>
            </w:r>
          </w:p>
        </w:tc>
      </w:tr>
      <w:tr w:rsidR="00386610" w:rsidRPr="00A03387" w14:paraId="1A68A637" w14:textId="77777777" w:rsidTr="003D6FE4">
        <w:trPr>
          <w:trHeight w:hRule="exact" w:val="428"/>
          <w:jc w:val="center"/>
        </w:trPr>
        <w:tc>
          <w:tcPr>
            <w:tcW w:w="2200" w:type="dxa"/>
            <w:tcBorders>
              <w:top w:val="single" w:sz="4" w:space="0" w:color="auto"/>
              <w:left w:val="single" w:sz="4" w:space="0" w:color="auto"/>
            </w:tcBorders>
            <w:shd w:val="clear" w:color="auto" w:fill="auto"/>
            <w:vAlign w:val="bottom"/>
          </w:tcPr>
          <w:p w14:paraId="0C001942" w14:textId="5A4A7714" w:rsidR="00386610" w:rsidRPr="00A03387" w:rsidRDefault="003D6FE4" w:rsidP="003D6FE4">
            <w:pPr>
              <w:pStyle w:val="Other0"/>
              <w:spacing w:after="0" w:line="240" w:lineRule="auto"/>
              <w:ind w:firstLine="0"/>
            </w:pPr>
            <w:r>
              <w:rPr>
                <w:rStyle w:val="Other"/>
              </w:rPr>
              <w:t xml:space="preserve">  </w:t>
            </w:r>
            <w:r w:rsidRPr="00A03387">
              <w:rPr>
                <w:rStyle w:val="Other"/>
              </w:rPr>
              <w:t>Air Vice-Marshal</w:t>
            </w:r>
          </w:p>
        </w:tc>
        <w:tc>
          <w:tcPr>
            <w:tcW w:w="1210" w:type="dxa"/>
            <w:tcBorders>
              <w:top w:val="single" w:sz="4" w:space="0" w:color="auto"/>
              <w:left w:val="single" w:sz="4" w:space="0" w:color="auto"/>
            </w:tcBorders>
            <w:shd w:val="clear" w:color="auto" w:fill="auto"/>
            <w:vAlign w:val="center"/>
          </w:tcPr>
          <w:p w14:paraId="7AD5B9DC" w14:textId="77777777" w:rsidR="00386610" w:rsidRPr="00A03387" w:rsidRDefault="00000000" w:rsidP="003D6FE4">
            <w:pPr>
              <w:pStyle w:val="Other0"/>
              <w:spacing w:after="0" w:line="240" w:lineRule="auto"/>
              <w:ind w:firstLine="0"/>
              <w:jc w:val="center"/>
            </w:pPr>
            <w:r w:rsidRPr="00A03387">
              <w:rPr>
                <w:rStyle w:val="Other"/>
              </w:rPr>
              <w:t>1</w:t>
            </w:r>
          </w:p>
        </w:tc>
        <w:tc>
          <w:tcPr>
            <w:tcW w:w="1717" w:type="dxa"/>
            <w:tcBorders>
              <w:top w:val="single" w:sz="4" w:space="0" w:color="auto"/>
              <w:left w:val="single" w:sz="4" w:space="0" w:color="auto"/>
            </w:tcBorders>
            <w:shd w:val="clear" w:color="auto" w:fill="auto"/>
            <w:vAlign w:val="center"/>
          </w:tcPr>
          <w:p w14:paraId="744838A9" w14:textId="77777777" w:rsidR="00386610" w:rsidRPr="00A03387" w:rsidRDefault="00386610" w:rsidP="003D6FE4">
            <w:pPr>
              <w:jc w:val="center"/>
            </w:pPr>
          </w:p>
        </w:tc>
        <w:tc>
          <w:tcPr>
            <w:tcW w:w="1739" w:type="dxa"/>
            <w:tcBorders>
              <w:top w:val="single" w:sz="4" w:space="0" w:color="auto"/>
              <w:left w:val="single" w:sz="4" w:space="0" w:color="auto"/>
            </w:tcBorders>
            <w:shd w:val="clear" w:color="auto" w:fill="auto"/>
            <w:vAlign w:val="center"/>
          </w:tcPr>
          <w:p w14:paraId="11B2A275" w14:textId="77777777" w:rsidR="00386610" w:rsidRPr="00A03387" w:rsidRDefault="00386610" w:rsidP="003D6FE4">
            <w:pPr>
              <w:jc w:val="center"/>
            </w:pPr>
          </w:p>
        </w:tc>
        <w:tc>
          <w:tcPr>
            <w:tcW w:w="1030" w:type="dxa"/>
            <w:tcBorders>
              <w:top w:val="single" w:sz="4" w:space="0" w:color="auto"/>
              <w:left w:val="single" w:sz="4" w:space="0" w:color="auto"/>
              <w:right w:val="single" w:sz="4" w:space="0" w:color="auto"/>
            </w:tcBorders>
            <w:shd w:val="clear" w:color="auto" w:fill="auto"/>
            <w:vAlign w:val="center"/>
          </w:tcPr>
          <w:p w14:paraId="0D0F2E1C" w14:textId="77777777" w:rsidR="00386610" w:rsidRPr="00A03387" w:rsidRDefault="00000000" w:rsidP="003D6FE4">
            <w:pPr>
              <w:pStyle w:val="Other0"/>
              <w:spacing w:after="0" w:line="240" w:lineRule="auto"/>
              <w:ind w:firstLine="0"/>
              <w:jc w:val="center"/>
            </w:pPr>
            <w:r w:rsidRPr="00A03387">
              <w:rPr>
                <w:rStyle w:val="Other"/>
              </w:rPr>
              <w:t>1</w:t>
            </w:r>
          </w:p>
        </w:tc>
      </w:tr>
      <w:tr w:rsidR="00386610" w:rsidRPr="00A03387" w14:paraId="2E2CF13D" w14:textId="77777777" w:rsidTr="003D6FE4">
        <w:trPr>
          <w:trHeight w:hRule="exact" w:val="432"/>
          <w:jc w:val="center"/>
        </w:trPr>
        <w:tc>
          <w:tcPr>
            <w:tcW w:w="2200" w:type="dxa"/>
            <w:tcBorders>
              <w:top w:val="single" w:sz="4" w:space="0" w:color="auto"/>
              <w:left w:val="single" w:sz="4" w:space="0" w:color="auto"/>
            </w:tcBorders>
            <w:shd w:val="clear" w:color="auto" w:fill="auto"/>
            <w:vAlign w:val="bottom"/>
          </w:tcPr>
          <w:p w14:paraId="3BBD4EBE" w14:textId="72131933" w:rsidR="00386610" w:rsidRPr="00A03387" w:rsidRDefault="003D6FE4" w:rsidP="003D6FE4">
            <w:pPr>
              <w:pStyle w:val="Other0"/>
              <w:spacing w:after="0" w:line="240" w:lineRule="auto"/>
              <w:ind w:firstLine="0"/>
            </w:pPr>
            <w:r>
              <w:rPr>
                <w:rStyle w:val="Other"/>
              </w:rPr>
              <w:t xml:space="preserve">  </w:t>
            </w:r>
            <w:r w:rsidR="00A26209" w:rsidRPr="00A03387">
              <w:rPr>
                <w:rStyle w:val="Other"/>
              </w:rPr>
              <w:t>Air Commodore</w:t>
            </w:r>
          </w:p>
        </w:tc>
        <w:tc>
          <w:tcPr>
            <w:tcW w:w="1210" w:type="dxa"/>
            <w:tcBorders>
              <w:top w:val="single" w:sz="4" w:space="0" w:color="auto"/>
              <w:left w:val="single" w:sz="4" w:space="0" w:color="auto"/>
            </w:tcBorders>
            <w:shd w:val="clear" w:color="auto" w:fill="auto"/>
            <w:vAlign w:val="center"/>
          </w:tcPr>
          <w:p w14:paraId="6882A2CB" w14:textId="77777777" w:rsidR="00386610" w:rsidRPr="00A03387" w:rsidRDefault="00386610" w:rsidP="003D6FE4">
            <w:pPr>
              <w:jc w:val="center"/>
            </w:pPr>
          </w:p>
        </w:tc>
        <w:tc>
          <w:tcPr>
            <w:tcW w:w="1717" w:type="dxa"/>
            <w:tcBorders>
              <w:top w:val="single" w:sz="4" w:space="0" w:color="auto"/>
              <w:left w:val="single" w:sz="4" w:space="0" w:color="auto"/>
            </w:tcBorders>
            <w:shd w:val="clear" w:color="auto" w:fill="auto"/>
            <w:vAlign w:val="center"/>
          </w:tcPr>
          <w:p w14:paraId="76AC226E" w14:textId="77777777" w:rsidR="00386610" w:rsidRPr="00A03387" w:rsidRDefault="00000000" w:rsidP="003D6FE4">
            <w:pPr>
              <w:pStyle w:val="Other0"/>
              <w:spacing w:after="0" w:line="240" w:lineRule="auto"/>
              <w:ind w:firstLine="0"/>
              <w:jc w:val="center"/>
            </w:pPr>
            <w:r w:rsidRPr="00A03387">
              <w:rPr>
                <w:rStyle w:val="Other"/>
              </w:rPr>
              <w:t>1</w:t>
            </w:r>
          </w:p>
        </w:tc>
        <w:tc>
          <w:tcPr>
            <w:tcW w:w="1739" w:type="dxa"/>
            <w:tcBorders>
              <w:top w:val="single" w:sz="4" w:space="0" w:color="auto"/>
              <w:left w:val="single" w:sz="4" w:space="0" w:color="auto"/>
            </w:tcBorders>
            <w:shd w:val="clear" w:color="auto" w:fill="auto"/>
            <w:vAlign w:val="center"/>
          </w:tcPr>
          <w:p w14:paraId="44B1CA40" w14:textId="77777777" w:rsidR="00386610" w:rsidRPr="00A03387" w:rsidRDefault="00386610" w:rsidP="003D6FE4">
            <w:pPr>
              <w:jc w:val="center"/>
            </w:pPr>
          </w:p>
        </w:tc>
        <w:tc>
          <w:tcPr>
            <w:tcW w:w="1030" w:type="dxa"/>
            <w:tcBorders>
              <w:top w:val="single" w:sz="4" w:space="0" w:color="auto"/>
              <w:left w:val="single" w:sz="4" w:space="0" w:color="auto"/>
              <w:right w:val="single" w:sz="4" w:space="0" w:color="auto"/>
            </w:tcBorders>
            <w:shd w:val="clear" w:color="auto" w:fill="auto"/>
            <w:vAlign w:val="center"/>
          </w:tcPr>
          <w:p w14:paraId="73A8CF7D" w14:textId="77777777" w:rsidR="00386610" w:rsidRPr="00A03387" w:rsidRDefault="00000000" w:rsidP="003D6FE4">
            <w:pPr>
              <w:pStyle w:val="Other0"/>
              <w:spacing w:after="0" w:line="240" w:lineRule="auto"/>
              <w:ind w:firstLine="0"/>
              <w:jc w:val="center"/>
            </w:pPr>
            <w:r w:rsidRPr="00A03387">
              <w:rPr>
                <w:rStyle w:val="Other"/>
              </w:rPr>
              <w:t>1</w:t>
            </w:r>
          </w:p>
        </w:tc>
      </w:tr>
      <w:tr w:rsidR="00386610" w:rsidRPr="00A03387" w14:paraId="16901AB1" w14:textId="77777777" w:rsidTr="003D6FE4">
        <w:trPr>
          <w:trHeight w:hRule="exact" w:val="428"/>
          <w:jc w:val="center"/>
        </w:trPr>
        <w:tc>
          <w:tcPr>
            <w:tcW w:w="2200" w:type="dxa"/>
            <w:tcBorders>
              <w:top w:val="single" w:sz="4" w:space="0" w:color="auto"/>
              <w:left w:val="single" w:sz="4" w:space="0" w:color="auto"/>
            </w:tcBorders>
            <w:shd w:val="clear" w:color="auto" w:fill="auto"/>
            <w:vAlign w:val="bottom"/>
          </w:tcPr>
          <w:p w14:paraId="0D2F6A55" w14:textId="542084EB" w:rsidR="00386610" w:rsidRPr="00A03387" w:rsidRDefault="003D6FE4" w:rsidP="003D6FE4">
            <w:pPr>
              <w:pStyle w:val="Other0"/>
              <w:spacing w:after="0" w:line="240" w:lineRule="auto"/>
              <w:ind w:firstLine="0"/>
            </w:pPr>
            <w:r>
              <w:rPr>
                <w:rStyle w:val="Other"/>
              </w:rPr>
              <w:t xml:space="preserve">  </w:t>
            </w:r>
            <w:r w:rsidRPr="00A03387">
              <w:rPr>
                <w:rStyle w:val="Other"/>
              </w:rPr>
              <w:t>Group Captain</w:t>
            </w:r>
          </w:p>
        </w:tc>
        <w:tc>
          <w:tcPr>
            <w:tcW w:w="1210" w:type="dxa"/>
            <w:tcBorders>
              <w:top w:val="single" w:sz="4" w:space="0" w:color="auto"/>
              <w:left w:val="single" w:sz="4" w:space="0" w:color="auto"/>
            </w:tcBorders>
            <w:shd w:val="clear" w:color="auto" w:fill="auto"/>
            <w:vAlign w:val="center"/>
          </w:tcPr>
          <w:p w14:paraId="6F0F090E" w14:textId="77777777" w:rsidR="00386610" w:rsidRPr="00A03387" w:rsidRDefault="00386610" w:rsidP="003D6FE4">
            <w:pPr>
              <w:jc w:val="center"/>
            </w:pPr>
          </w:p>
        </w:tc>
        <w:tc>
          <w:tcPr>
            <w:tcW w:w="1717" w:type="dxa"/>
            <w:tcBorders>
              <w:top w:val="single" w:sz="4" w:space="0" w:color="auto"/>
              <w:left w:val="single" w:sz="4" w:space="0" w:color="auto"/>
            </w:tcBorders>
            <w:shd w:val="clear" w:color="auto" w:fill="auto"/>
            <w:vAlign w:val="center"/>
          </w:tcPr>
          <w:p w14:paraId="2EDB578C" w14:textId="77777777" w:rsidR="00386610" w:rsidRPr="00A03387" w:rsidRDefault="00000000" w:rsidP="003D6FE4">
            <w:pPr>
              <w:pStyle w:val="Other0"/>
              <w:spacing w:after="0" w:line="240" w:lineRule="auto"/>
              <w:ind w:firstLine="0"/>
              <w:jc w:val="center"/>
            </w:pPr>
            <w:r w:rsidRPr="00A03387">
              <w:rPr>
                <w:rStyle w:val="Other"/>
              </w:rPr>
              <w:t>1</w:t>
            </w:r>
          </w:p>
        </w:tc>
        <w:tc>
          <w:tcPr>
            <w:tcW w:w="1739" w:type="dxa"/>
            <w:tcBorders>
              <w:top w:val="single" w:sz="4" w:space="0" w:color="auto"/>
              <w:left w:val="single" w:sz="4" w:space="0" w:color="auto"/>
            </w:tcBorders>
            <w:shd w:val="clear" w:color="auto" w:fill="auto"/>
            <w:vAlign w:val="center"/>
          </w:tcPr>
          <w:p w14:paraId="2FBA5A45" w14:textId="77777777" w:rsidR="00386610" w:rsidRPr="00A03387" w:rsidRDefault="00386610" w:rsidP="003D6FE4">
            <w:pPr>
              <w:jc w:val="center"/>
            </w:pPr>
          </w:p>
        </w:tc>
        <w:tc>
          <w:tcPr>
            <w:tcW w:w="1030" w:type="dxa"/>
            <w:tcBorders>
              <w:top w:val="single" w:sz="4" w:space="0" w:color="auto"/>
              <w:left w:val="single" w:sz="4" w:space="0" w:color="auto"/>
              <w:right w:val="single" w:sz="4" w:space="0" w:color="auto"/>
            </w:tcBorders>
            <w:shd w:val="clear" w:color="auto" w:fill="auto"/>
            <w:vAlign w:val="center"/>
          </w:tcPr>
          <w:p w14:paraId="1B25DCB0" w14:textId="77777777" w:rsidR="00386610" w:rsidRPr="00A03387" w:rsidRDefault="00000000" w:rsidP="003D6FE4">
            <w:pPr>
              <w:pStyle w:val="Other0"/>
              <w:spacing w:after="0" w:line="240" w:lineRule="auto"/>
              <w:ind w:firstLine="0"/>
              <w:jc w:val="center"/>
            </w:pPr>
            <w:r w:rsidRPr="00A03387">
              <w:rPr>
                <w:rStyle w:val="Other"/>
              </w:rPr>
              <w:t>1</w:t>
            </w:r>
          </w:p>
        </w:tc>
      </w:tr>
      <w:tr w:rsidR="00386610" w:rsidRPr="00A03387" w14:paraId="0AFF31C5" w14:textId="77777777" w:rsidTr="003D6FE4">
        <w:trPr>
          <w:trHeight w:hRule="exact" w:val="421"/>
          <w:jc w:val="center"/>
        </w:trPr>
        <w:tc>
          <w:tcPr>
            <w:tcW w:w="2200" w:type="dxa"/>
            <w:tcBorders>
              <w:top w:val="single" w:sz="4" w:space="0" w:color="auto"/>
              <w:left w:val="single" w:sz="4" w:space="0" w:color="auto"/>
            </w:tcBorders>
            <w:shd w:val="clear" w:color="auto" w:fill="auto"/>
            <w:vAlign w:val="bottom"/>
          </w:tcPr>
          <w:p w14:paraId="315CA81B" w14:textId="2D372A50" w:rsidR="00386610" w:rsidRPr="00A03387" w:rsidRDefault="003D6FE4" w:rsidP="003D6FE4">
            <w:pPr>
              <w:pStyle w:val="Other0"/>
              <w:spacing w:after="0" w:line="240" w:lineRule="auto"/>
              <w:ind w:firstLine="0"/>
            </w:pPr>
            <w:r>
              <w:rPr>
                <w:rStyle w:val="Other"/>
              </w:rPr>
              <w:t xml:space="preserve">  </w:t>
            </w:r>
            <w:r w:rsidRPr="00A03387">
              <w:rPr>
                <w:rStyle w:val="Other"/>
              </w:rPr>
              <w:t>Wing Commander</w:t>
            </w:r>
          </w:p>
        </w:tc>
        <w:tc>
          <w:tcPr>
            <w:tcW w:w="1210" w:type="dxa"/>
            <w:tcBorders>
              <w:top w:val="single" w:sz="4" w:space="0" w:color="auto"/>
              <w:left w:val="single" w:sz="4" w:space="0" w:color="auto"/>
            </w:tcBorders>
            <w:shd w:val="clear" w:color="auto" w:fill="auto"/>
            <w:vAlign w:val="center"/>
          </w:tcPr>
          <w:p w14:paraId="4AA9E94D" w14:textId="77777777" w:rsidR="00386610" w:rsidRPr="00A03387" w:rsidRDefault="00386610" w:rsidP="003D6FE4">
            <w:pPr>
              <w:jc w:val="center"/>
            </w:pPr>
          </w:p>
        </w:tc>
        <w:tc>
          <w:tcPr>
            <w:tcW w:w="1717" w:type="dxa"/>
            <w:tcBorders>
              <w:top w:val="single" w:sz="4" w:space="0" w:color="auto"/>
              <w:left w:val="single" w:sz="4" w:space="0" w:color="auto"/>
            </w:tcBorders>
            <w:shd w:val="clear" w:color="auto" w:fill="auto"/>
            <w:vAlign w:val="center"/>
          </w:tcPr>
          <w:p w14:paraId="7368127A" w14:textId="77777777" w:rsidR="00386610" w:rsidRPr="00A03387" w:rsidRDefault="00000000" w:rsidP="003D6FE4">
            <w:pPr>
              <w:pStyle w:val="Other0"/>
              <w:spacing w:after="0" w:line="240" w:lineRule="auto"/>
              <w:ind w:firstLine="0"/>
              <w:jc w:val="center"/>
            </w:pPr>
            <w:r w:rsidRPr="00A03387">
              <w:rPr>
                <w:rStyle w:val="Other"/>
              </w:rPr>
              <w:t>7</w:t>
            </w:r>
          </w:p>
        </w:tc>
        <w:tc>
          <w:tcPr>
            <w:tcW w:w="1739" w:type="dxa"/>
            <w:tcBorders>
              <w:top w:val="single" w:sz="4" w:space="0" w:color="auto"/>
              <w:left w:val="single" w:sz="4" w:space="0" w:color="auto"/>
            </w:tcBorders>
            <w:shd w:val="clear" w:color="auto" w:fill="auto"/>
            <w:vAlign w:val="center"/>
          </w:tcPr>
          <w:p w14:paraId="7A99B48C" w14:textId="77777777" w:rsidR="00386610" w:rsidRPr="00A03387" w:rsidRDefault="00386610" w:rsidP="003D6FE4">
            <w:pPr>
              <w:jc w:val="center"/>
            </w:pPr>
          </w:p>
        </w:tc>
        <w:tc>
          <w:tcPr>
            <w:tcW w:w="1030" w:type="dxa"/>
            <w:tcBorders>
              <w:top w:val="single" w:sz="4" w:space="0" w:color="auto"/>
              <w:left w:val="single" w:sz="4" w:space="0" w:color="auto"/>
              <w:right w:val="single" w:sz="4" w:space="0" w:color="auto"/>
            </w:tcBorders>
            <w:shd w:val="clear" w:color="auto" w:fill="auto"/>
            <w:vAlign w:val="center"/>
          </w:tcPr>
          <w:p w14:paraId="75B06427" w14:textId="77777777" w:rsidR="00386610" w:rsidRPr="00A03387" w:rsidRDefault="00000000" w:rsidP="003D6FE4">
            <w:pPr>
              <w:pStyle w:val="Other0"/>
              <w:spacing w:after="0" w:line="240" w:lineRule="auto"/>
              <w:ind w:firstLine="0"/>
              <w:jc w:val="center"/>
            </w:pPr>
            <w:r w:rsidRPr="00A03387">
              <w:rPr>
                <w:rStyle w:val="Other"/>
              </w:rPr>
              <w:t>7</w:t>
            </w:r>
          </w:p>
        </w:tc>
      </w:tr>
      <w:tr w:rsidR="00386610" w:rsidRPr="00A03387" w14:paraId="40FB7BF5" w14:textId="77777777" w:rsidTr="003D6FE4">
        <w:trPr>
          <w:trHeight w:hRule="exact" w:val="414"/>
          <w:jc w:val="center"/>
        </w:trPr>
        <w:tc>
          <w:tcPr>
            <w:tcW w:w="2200" w:type="dxa"/>
            <w:tcBorders>
              <w:top w:val="single" w:sz="4" w:space="0" w:color="auto"/>
              <w:left w:val="single" w:sz="4" w:space="0" w:color="auto"/>
            </w:tcBorders>
            <w:shd w:val="clear" w:color="auto" w:fill="auto"/>
            <w:vAlign w:val="bottom"/>
          </w:tcPr>
          <w:p w14:paraId="7B2500F2" w14:textId="2E54A0C1" w:rsidR="00386610" w:rsidRPr="00A03387" w:rsidRDefault="003D6FE4" w:rsidP="003D6FE4">
            <w:pPr>
              <w:pStyle w:val="Other0"/>
              <w:spacing w:after="0" w:line="240" w:lineRule="auto"/>
              <w:ind w:firstLine="0"/>
            </w:pPr>
            <w:r>
              <w:rPr>
                <w:rStyle w:val="Other"/>
              </w:rPr>
              <w:t xml:space="preserve">  </w:t>
            </w:r>
            <w:r w:rsidRPr="00A03387">
              <w:rPr>
                <w:rStyle w:val="Other"/>
              </w:rPr>
              <w:t>Squadron Leader</w:t>
            </w:r>
          </w:p>
        </w:tc>
        <w:tc>
          <w:tcPr>
            <w:tcW w:w="1210" w:type="dxa"/>
            <w:tcBorders>
              <w:top w:val="single" w:sz="4" w:space="0" w:color="auto"/>
              <w:left w:val="single" w:sz="4" w:space="0" w:color="auto"/>
            </w:tcBorders>
            <w:shd w:val="clear" w:color="auto" w:fill="auto"/>
            <w:vAlign w:val="center"/>
          </w:tcPr>
          <w:p w14:paraId="55A22E76" w14:textId="77777777" w:rsidR="00386610" w:rsidRPr="00A03387" w:rsidRDefault="00386610" w:rsidP="003D6FE4">
            <w:pPr>
              <w:jc w:val="center"/>
            </w:pPr>
          </w:p>
        </w:tc>
        <w:tc>
          <w:tcPr>
            <w:tcW w:w="1717" w:type="dxa"/>
            <w:tcBorders>
              <w:top w:val="single" w:sz="4" w:space="0" w:color="auto"/>
              <w:left w:val="single" w:sz="4" w:space="0" w:color="auto"/>
            </w:tcBorders>
            <w:shd w:val="clear" w:color="auto" w:fill="auto"/>
            <w:vAlign w:val="center"/>
          </w:tcPr>
          <w:p w14:paraId="49DD4A18" w14:textId="77777777" w:rsidR="00386610" w:rsidRPr="00A03387" w:rsidRDefault="00000000" w:rsidP="003D6FE4">
            <w:pPr>
              <w:pStyle w:val="Other0"/>
              <w:spacing w:after="0" w:line="240" w:lineRule="auto"/>
              <w:ind w:firstLine="0"/>
              <w:jc w:val="center"/>
            </w:pPr>
            <w:r w:rsidRPr="00A03387">
              <w:rPr>
                <w:rStyle w:val="Other"/>
              </w:rPr>
              <w:t>23</w:t>
            </w:r>
          </w:p>
        </w:tc>
        <w:tc>
          <w:tcPr>
            <w:tcW w:w="1739" w:type="dxa"/>
            <w:tcBorders>
              <w:top w:val="single" w:sz="4" w:space="0" w:color="auto"/>
              <w:left w:val="single" w:sz="4" w:space="0" w:color="auto"/>
            </w:tcBorders>
            <w:shd w:val="clear" w:color="auto" w:fill="auto"/>
            <w:vAlign w:val="center"/>
          </w:tcPr>
          <w:p w14:paraId="497063C5" w14:textId="77777777" w:rsidR="00386610" w:rsidRPr="00A03387" w:rsidRDefault="00386610" w:rsidP="003D6FE4">
            <w:pPr>
              <w:jc w:val="center"/>
            </w:pPr>
          </w:p>
        </w:tc>
        <w:tc>
          <w:tcPr>
            <w:tcW w:w="1030" w:type="dxa"/>
            <w:tcBorders>
              <w:top w:val="single" w:sz="4" w:space="0" w:color="auto"/>
              <w:left w:val="single" w:sz="4" w:space="0" w:color="auto"/>
              <w:right w:val="single" w:sz="4" w:space="0" w:color="auto"/>
            </w:tcBorders>
            <w:shd w:val="clear" w:color="auto" w:fill="auto"/>
            <w:vAlign w:val="center"/>
          </w:tcPr>
          <w:p w14:paraId="77B0495D" w14:textId="77777777" w:rsidR="00386610" w:rsidRPr="00A03387" w:rsidRDefault="00000000" w:rsidP="003D6FE4">
            <w:pPr>
              <w:pStyle w:val="Other0"/>
              <w:spacing w:after="0" w:line="240" w:lineRule="auto"/>
              <w:ind w:firstLine="0"/>
              <w:jc w:val="center"/>
            </w:pPr>
            <w:r w:rsidRPr="00A03387">
              <w:rPr>
                <w:rStyle w:val="Other"/>
              </w:rPr>
              <w:t>23</w:t>
            </w:r>
          </w:p>
        </w:tc>
      </w:tr>
      <w:tr w:rsidR="00386610" w:rsidRPr="00A03387" w14:paraId="6D69D351" w14:textId="77777777" w:rsidTr="003D6FE4">
        <w:trPr>
          <w:trHeight w:hRule="exact" w:val="425"/>
          <w:jc w:val="center"/>
        </w:trPr>
        <w:tc>
          <w:tcPr>
            <w:tcW w:w="2200" w:type="dxa"/>
            <w:tcBorders>
              <w:top w:val="single" w:sz="4" w:space="0" w:color="auto"/>
              <w:left w:val="single" w:sz="4" w:space="0" w:color="auto"/>
            </w:tcBorders>
            <w:shd w:val="clear" w:color="auto" w:fill="auto"/>
            <w:vAlign w:val="bottom"/>
          </w:tcPr>
          <w:p w14:paraId="0ACF338F" w14:textId="641FB67D" w:rsidR="00386610" w:rsidRPr="00A03387" w:rsidRDefault="003D6FE4" w:rsidP="003D6FE4">
            <w:pPr>
              <w:pStyle w:val="Other0"/>
              <w:spacing w:after="0" w:line="240" w:lineRule="auto"/>
              <w:ind w:firstLine="0"/>
            </w:pPr>
            <w:r>
              <w:rPr>
                <w:rStyle w:val="Other"/>
              </w:rPr>
              <w:t xml:space="preserve">  </w:t>
            </w:r>
            <w:r w:rsidRPr="00A03387">
              <w:rPr>
                <w:rStyle w:val="Other"/>
              </w:rPr>
              <w:t>Flight Lieutenant</w:t>
            </w:r>
          </w:p>
        </w:tc>
        <w:tc>
          <w:tcPr>
            <w:tcW w:w="1210" w:type="dxa"/>
            <w:tcBorders>
              <w:top w:val="single" w:sz="4" w:space="0" w:color="auto"/>
              <w:left w:val="single" w:sz="4" w:space="0" w:color="auto"/>
            </w:tcBorders>
            <w:shd w:val="clear" w:color="auto" w:fill="auto"/>
            <w:vAlign w:val="center"/>
          </w:tcPr>
          <w:p w14:paraId="49F9A85A" w14:textId="77777777" w:rsidR="00386610" w:rsidRPr="00A03387" w:rsidRDefault="00000000" w:rsidP="003D6FE4">
            <w:pPr>
              <w:pStyle w:val="Other0"/>
              <w:spacing w:after="0" w:line="240" w:lineRule="auto"/>
              <w:ind w:firstLine="0"/>
              <w:jc w:val="center"/>
            </w:pPr>
            <w:r w:rsidRPr="00A03387">
              <w:rPr>
                <w:rStyle w:val="Other"/>
              </w:rPr>
              <w:t>9</w:t>
            </w:r>
          </w:p>
        </w:tc>
        <w:tc>
          <w:tcPr>
            <w:tcW w:w="1717" w:type="dxa"/>
            <w:tcBorders>
              <w:top w:val="single" w:sz="4" w:space="0" w:color="auto"/>
              <w:left w:val="single" w:sz="4" w:space="0" w:color="auto"/>
            </w:tcBorders>
            <w:shd w:val="clear" w:color="auto" w:fill="auto"/>
            <w:vAlign w:val="center"/>
          </w:tcPr>
          <w:p w14:paraId="09BC4F67" w14:textId="77777777" w:rsidR="00386610" w:rsidRPr="00A03387" w:rsidRDefault="00000000" w:rsidP="003D6FE4">
            <w:pPr>
              <w:pStyle w:val="Other0"/>
              <w:spacing w:after="0" w:line="240" w:lineRule="auto"/>
              <w:ind w:firstLine="0"/>
              <w:jc w:val="center"/>
            </w:pPr>
            <w:r w:rsidRPr="00A03387">
              <w:rPr>
                <w:rStyle w:val="Other"/>
              </w:rPr>
              <w:t>165</w:t>
            </w:r>
          </w:p>
        </w:tc>
        <w:tc>
          <w:tcPr>
            <w:tcW w:w="1739" w:type="dxa"/>
            <w:tcBorders>
              <w:top w:val="single" w:sz="4" w:space="0" w:color="auto"/>
              <w:left w:val="single" w:sz="4" w:space="0" w:color="auto"/>
            </w:tcBorders>
            <w:shd w:val="clear" w:color="auto" w:fill="auto"/>
            <w:vAlign w:val="center"/>
          </w:tcPr>
          <w:p w14:paraId="183ED991" w14:textId="77777777" w:rsidR="00386610" w:rsidRPr="00A03387" w:rsidRDefault="00000000" w:rsidP="003D6FE4">
            <w:pPr>
              <w:pStyle w:val="Other0"/>
              <w:spacing w:after="0" w:line="240" w:lineRule="auto"/>
              <w:ind w:firstLine="0"/>
              <w:jc w:val="center"/>
            </w:pPr>
            <w:r w:rsidRPr="00A03387">
              <w:rPr>
                <w:rStyle w:val="Other"/>
              </w:rPr>
              <w:t>9</w:t>
            </w:r>
          </w:p>
        </w:tc>
        <w:tc>
          <w:tcPr>
            <w:tcW w:w="1030" w:type="dxa"/>
            <w:tcBorders>
              <w:top w:val="single" w:sz="4" w:space="0" w:color="auto"/>
              <w:left w:val="single" w:sz="4" w:space="0" w:color="auto"/>
              <w:right w:val="single" w:sz="4" w:space="0" w:color="auto"/>
            </w:tcBorders>
            <w:shd w:val="clear" w:color="auto" w:fill="auto"/>
            <w:vAlign w:val="center"/>
          </w:tcPr>
          <w:p w14:paraId="3E2D5D87" w14:textId="77777777" w:rsidR="00386610" w:rsidRPr="00A03387" w:rsidRDefault="00000000" w:rsidP="003D6FE4">
            <w:pPr>
              <w:pStyle w:val="Other0"/>
              <w:spacing w:after="0" w:line="240" w:lineRule="auto"/>
              <w:ind w:firstLine="0"/>
              <w:jc w:val="center"/>
            </w:pPr>
            <w:r w:rsidRPr="00A03387">
              <w:rPr>
                <w:rStyle w:val="Other"/>
              </w:rPr>
              <w:t>183</w:t>
            </w:r>
          </w:p>
        </w:tc>
      </w:tr>
      <w:tr w:rsidR="00386610" w:rsidRPr="00A03387" w14:paraId="7A0E54E7" w14:textId="77777777" w:rsidTr="003D6FE4">
        <w:trPr>
          <w:trHeight w:hRule="exact" w:val="428"/>
          <w:jc w:val="center"/>
        </w:trPr>
        <w:tc>
          <w:tcPr>
            <w:tcW w:w="2200" w:type="dxa"/>
            <w:tcBorders>
              <w:top w:val="single" w:sz="4" w:space="0" w:color="auto"/>
              <w:left w:val="single" w:sz="4" w:space="0" w:color="auto"/>
            </w:tcBorders>
            <w:shd w:val="clear" w:color="auto" w:fill="auto"/>
            <w:vAlign w:val="bottom"/>
          </w:tcPr>
          <w:p w14:paraId="0FDCAB03" w14:textId="7727E1F4" w:rsidR="00386610" w:rsidRPr="00A03387" w:rsidRDefault="003D6FE4" w:rsidP="003D6FE4">
            <w:pPr>
              <w:pStyle w:val="Other0"/>
              <w:spacing w:after="0" w:line="240" w:lineRule="auto"/>
              <w:ind w:firstLine="0"/>
            </w:pPr>
            <w:r>
              <w:rPr>
                <w:rStyle w:val="Other"/>
              </w:rPr>
              <w:t xml:space="preserve">  </w:t>
            </w:r>
            <w:r w:rsidRPr="00A03387">
              <w:rPr>
                <w:rStyle w:val="Other"/>
              </w:rPr>
              <w:t>Flying Officer</w:t>
            </w:r>
          </w:p>
        </w:tc>
        <w:tc>
          <w:tcPr>
            <w:tcW w:w="1210" w:type="dxa"/>
            <w:tcBorders>
              <w:top w:val="single" w:sz="4" w:space="0" w:color="auto"/>
              <w:left w:val="single" w:sz="4" w:space="0" w:color="auto"/>
            </w:tcBorders>
            <w:shd w:val="clear" w:color="auto" w:fill="auto"/>
            <w:vAlign w:val="center"/>
          </w:tcPr>
          <w:p w14:paraId="1F994AD0" w14:textId="77777777" w:rsidR="00386610" w:rsidRPr="00A03387" w:rsidRDefault="00000000" w:rsidP="003D6FE4">
            <w:pPr>
              <w:pStyle w:val="Other0"/>
              <w:spacing w:after="0" w:line="240" w:lineRule="auto"/>
              <w:ind w:firstLine="0"/>
              <w:jc w:val="center"/>
            </w:pPr>
            <w:r w:rsidRPr="00A03387">
              <w:rPr>
                <w:rStyle w:val="Other"/>
              </w:rPr>
              <w:t>9</w:t>
            </w:r>
          </w:p>
        </w:tc>
        <w:tc>
          <w:tcPr>
            <w:tcW w:w="1717" w:type="dxa"/>
            <w:tcBorders>
              <w:top w:val="single" w:sz="4" w:space="0" w:color="auto"/>
              <w:left w:val="single" w:sz="4" w:space="0" w:color="auto"/>
            </w:tcBorders>
            <w:shd w:val="clear" w:color="auto" w:fill="auto"/>
            <w:vAlign w:val="center"/>
          </w:tcPr>
          <w:p w14:paraId="56D7D44B" w14:textId="77777777" w:rsidR="00386610" w:rsidRPr="00A03387" w:rsidRDefault="00000000" w:rsidP="003D6FE4">
            <w:pPr>
              <w:pStyle w:val="Other0"/>
              <w:spacing w:after="0" w:line="240" w:lineRule="auto"/>
              <w:ind w:firstLine="0"/>
              <w:jc w:val="center"/>
            </w:pPr>
            <w:r w:rsidRPr="00A03387">
              <w:rPr>
                <w:rStyle w:val="Other"/>
              </w:rPr>
              <w:t>405</w:t>
            </w:r>
          </w:p>
        </w:tc>
        <w:tc>
          <w:tcPr>
            <w:tcW w:w="1739" w:type="dxa"/>
            <w:tcBorders>
              <w:top w:val="single" w:sz="4" w:space="0" w:color="auto"/>
              <w:left w:val="single" w:sz="4" w:space="0" w:color="auto"/>
            </w:tcBorders>
            <w:shd w:val="clear" w:color="auto" w:fill="auto"/>
            <w:vAlign w:val="center"/>
          </w:tcPr>
          <w:p w14:paraId="30F82D12" w14:textId="77777777" w:rsidR="00386610" w:rsidRPr="00A03387" w:rsidRDefault="00000000" w:rsidP="003D6FE4">
            <w:pPr>
              <w:pStyle w:val="Other0"/>
              <w:spacing w:after="0" w:line="240" w:lineRule="auto"/>
              <w:ind w:firstLine="0"/>
              <w:jc w:val="center"/>
            </w:pPr>
            <w:r w:rsidRPr="00A03387">
              <w:rPr>
                <w:rStyle w:val="Other"/>
              </w:rPr>
              <w:t>17</w:t>
            </w:r>
          </w:p>
        </w:tc>
        <w:tc>
          <w:tcPr>
            <w:tcW w:w="1030" w:type="dxa"/>
            <w:tcBorders>
              <w:top w:val="single" w:sz="4" w:space="0" w:color="auto"/>
              <w:left w:val="single" w:sz="4" w:space="0" w:color="auto"/>
              <w:right w:val="single" w:sz="4" w:space="0" w:color="auto"/>
            </w:tcBorders>
            <w:shd w:val="clear" w:color="auto" w:fill="auto"/>
            <w:vAlign w:val="center"/>
          </w:tcPr>
          <w:p w14:paraId="3BE5CDA0" w14:textId="77777777" w:rsidR="00386610" w:rsidRPr="00A03387" w:rsidRDefault="00000000" w:rsidP="003D6FE4">
            <w:pPr>
              <w:pStyle w:val="Other0"/>
              <w:spacing w:after="0" w:line="240" w:lineRule="auto"/>
              <w:ind w:firstLine="0"/>
              <w:jc w:val="center"/>
            </w:pPr>
            <w:r w:rsidRPr="00A03387">
              <w:rPr>
                <w:rStyle w:val="Other"/>
              </w:rPr>
              <w:t>431</w:t>
            </w:r>
          </w:p>
        </w:tc>
      </w:tr>
      <w:tr w:rsidR="00386610" w:rsidRPr="00A03387" w14:paraId="7CABCCBC" w14:textId="77777777" w:rsidTr="003D6FE4">
        <w:trPr>
          <w:trHeight w:hRule="exact" w:val="421"/>
          <w:jc w:val="center"/>
        </w:trPr>
        <w:tc>
          <w:tcPr>
            <w:tcW w:w="2200" w:type="dxa"/>
            <w:tcBorders>
              <w:top w:val="single" w:sz="4" w:space="0" w:color="auto"/>
              <w:left w:val="single" w:sz="4" w:space="0" w:color="auto"/>
            </w:tcBorders>
            <w:shd w:val="clear" w:color="auto" w:fill="auto"/>
            <w:vAlign w:val="bottom"/>
          </w:tcPr>
          <w:p w14:paraId="12DC23B2" w14:textId="327491D3" w:rsidR="00386610" w:rsidRPr="00A03387" w:rsidRDefault="003D6FE4" w:rsidP="003D6FE4">
            <w:pPr>
              <w:pStyle w:val="Other0"/>
              <w:spacing w:after="0" w:line="240" w:lineRule="auto"/>
              <w:ind w:firstLine="0"/>
            </w:pPr>
            <w:r>
              <w:rPr>
                <w:rStyle w:val="Other"/>
              </w:rPr>
              <w:t xml:space="preserve">  </w:t>
            </w:r>
            <w:r w:rsidRPr="00A03387">
              <w:rPr>
                <w:rStyle w:val="Other"/>
              </w:rPr>
              <w:t>Pilot Officer</w:t>
            </w:r>
          </w:p>
        </w:tc>
        <w:tc>
          <w:tcPr>
            <w:tcW w:w="1210" w:type="dxa"/>
            <w:tcBorders>
              <w:top w:val="single" w:sz="4" w:space="0" w:color="auto"/>
              <w:left w:val="single" w:sz="4" w:space="0" w:color="auto"/>
            </w:tcBorders>
            <w:shd w:val="clear" w:color="auto" w:fill="auto"/>
            <w:vAlign w:val="center"/>
          </w:tcPr>
          <w:p w14:paraId="22522E38" w14:textId="77777777" w:rsidR="00386610" w:rsidRPr="00A03387" w:rsidRDefault="00000000" w:rsidP="003D6FE4">
            <w:pPr>
              <w:pStyle w:val="Other0"/>
              <w:spacing w:after="0" w:line="240" w:lineRule="auto"/>
              <w:ind w:firstLine="0"/>
              <w:jc w:val="center"/>
            </w:pPr>
            <w:r w:rsidRPr="00A03387">
              <w:rPr>
                <w:rStyle w:val="Other"/>
              </w:rPr>
              <w:t>13</w:t>
            </w:r>
          </w:p>
        </w:tc>
        <w:tc>
          <w:tcPr>
            <w:tcW w:w="1717" w:type="dxa"/>
            <w:tcBorders>
              <w:top w:val="single" w:sz="4" w:space="0" w:color="auto"/>
              <w:left w:val="single" w:sz="4" w:space="0" w:color="auto"/>
            </w:tcBorders>
            <w:shd w:val="clear" w:color="auto" w:fill="auto"/>
            <w:vAlign w:val="center"/>
          </w:tcPr>
          <w:p w14:paraId="45C3E9EB" w14:textId="77777777" w:rsidR="00386610" w:rsidRPr="00A03387" w:rsidRDefault="00000000" w:rsidP="003D6FE4">
            <w:pPr>
              <w:pStyle w:val="Other0"/>
              <w:spacing w:after="0" w:line="240" w:lineRule="auto"/>
              <w:ind w:firstLine="0"/>
              <w:jc w:val="center"/>
            </w:pPr>
            <w:r w:rsidRPr="00A03387">
              <w:rPr>
                <w:rStyle w:val="Other"/>
              </w:rPr>
              <w:t>637</w:t>
            </w:r>
          </w:p>
        </w:tc>
        <w:tc>
          <w:tcPr>
            <w:tcW w:w="1739" w:type="dxa"/>
            <w:tcBorders>
              <w:top w:val="single" w:sz="4" w:space="0" w:color="auto"/>
              <w:left w:val="single" w:sz="4" w:space="0" w:color="auto"/>
            </w:tcBorders>
            <w:shd w:val="clear" w:color="auto" w:fill="auto"/>
            <w:vAlign w:val="center"/>
          </w:tcPr>
          <w:p w14:paraId="07F1B278" w14:textId="77777777" w:rsidR="00386610" w:rsidRPr="00A03387" w:rsidRDefault="00000000" w:rsidP="003D6FE4">
            <w:pPr>
              <w:pStyle w:val="Other0"/>
              <w:spacing w:after="0" w:line="240" w:lineRule="auto"/>
              <w:ind w:firstLine="0"/>
              <w:jc w:val="center"/>
            </w:pPr>
            <w:r w:rsidRPr="00A03387">
              <w:rPr>
                <w:rStyle w:val="Other"/>
              </w:rPr>
              <w:t>27</w:t>
            </w:r>
          </w:p>
        </w:tc>
        <w:tc>
          <w:tcPr>
            <w:tcW w:w="1030" w:type="dxa"/>
            <w:tcBorders>
              <w:top w:val="single" w:sz="4" w:space="0" w:color="auto"/>
              <w:left w:val="single" w:sz="4" w:space="0" w:color="auto"/>
              <w:right w:val="single" w:sz="4" w:space="0" w:color="auto"/>
            </w:tcBorders>
            <w:shd w:val="clear" w:color="auto" w:fill="auto"/>
            <w:vAlign w:val="center"/>
          </w:tcPr>
          <w:p w14:paraId="5E584DC1" w14:textId="77777777" w:rsidR="00386610" w:rsidRPr="00A03387" w:rsidRDefault="00000000" w:rsidP="003D6FE4">
            <w:pPr>
              <w:pStyle w:val="Other0"/>
              <w:spacing w:after="0" w:line="240" w:lineRule="auto"/>
              <w:ind w:firstLine="0"/>
              <w:jc w:val="center"/>
            </w:pPr>
            <w:r w:rsidRPr="00A03387">
              <w:rPr>
                <w:rStyle w:val="Other"/>
              </w:rPr>
              <w:t>677</w:t>
            </w:r>
          </w:p>
        </w:tc>
      </w:tr>
      <w:tr w:rsidR="00386610" w:rsidRPr="00A03387" w14:paraId="6475EF84" w14:textId="77777777" w:rsidTr="009D1AA1">
        <w:trPr>
          <w:trHeight w:hRule="exact" w:val="425"/>
          <w:jc w:val="center"/>
        </w:trPr>
        <w:tc>
          <w:tcPr>
            <w:tcW w:w="2200" w:type="dxa"/>
            <w:tcBorders>
              <w:top w:val="single" w:sz="4" w:space="0" w:color="auto"/>
              <w:left w:val="single" w:sz="4" w:space="0" w:color="auto"/>
            </w:tcBorders>
            <w:shd w:val="clear" w:color="auto" w:fill="auto"/>
            <w:vAlign w:val="bottom"/>
          </w:tcPr>
          <w:p w14:paraId="034FBA7D" w14:textId="45A1FB17" w:rsidR="00386610" w:rsidRPr="00A03387" w:rsidRDefault="00000000" w:rsidP="009D1AA1">
            <w:pPr>
              <w:pStyle w:val="Other0"/>
              <w:spacing w:after="220" w:line="240" w:lineRule="auto"/>
              <w:ind w:firstLine="0"/>
            </w:pPr>
            <w:r w:rsidRPr="00A03387">
              <w:rPr>
                <w:rStyle w:val="Other"/>
                <w:u w:val="single"/>
              </w:rPr>
              <w:t>Total</w:t>
            </w:r>
          </w:p>
        </w:tc>
        <w:tc>
          <w:tcPr>
            <w:tcW w:w="1210" w:type="dxa"/>
            <w:tcBorders>
              <w:top w:val="single" w:sz="4" w:space="0" w:color="auto"/>
              <w:left w:val="single" w:sz="4" w:space="0" w:color="auto"/>
            </w:tcBorders>
            <w:shd w:val="clear" w:color="auto" w:fill="auto"/>
            <w:vAlign w:val="center"/>
          </w:tcPr>
          <w:p w14:paraId="24B1FB6B" w14:textId="77777777" w:rsidR="00386610" w:rsidRPr="00A03387" w:rsidRDefault="00000000" w:rsidP="003D6FE4">
            <w:pPr>
              <w:pStyle w:val="Other0"/>
              <w:spacing w:after="0" w:line="240" w:lineRule="auto"/>
              <w:ind w:firstLine="0"/>
              <w:jc w:val="center"/>
            </w:pPr>
            <w:r w:rsidRPr="00A03387">
              <w:rPr>
                <w:rStyle w:val="Other"/>
              </w:rPr>
              <w:t>32</w:t>
            </w:r>
          </w:p>
        </w:tc>
        <w:tc>
          <w:tcPr>
            <w:tcW w:w="1717" w:type="dxa"/>
            <w:tcBorders>
              <w:top w:val="single" w:sz="4" w:space="0" w:color="auto"/>
              <w:left w:val="single" w:sz="4" w:space="0" w:color="auto"/>
            </w:tcBorders>
            <w:shd w:val="clear" w:color="auto" w:fill="auto"/>
            <w:vAlign w:val="center"/>
          </w:tcPr>
          <w:p w14:paraId="5B06FF94" w14:textId="77777777" w:rsidR="00386610" w:rsidRPr="00A03387" w:rsidRDefault="00000000" w:rsidP="003D6FE4">
            <w:pPr>
              <w:pStyle w:val="Other0"/>
              <w:spacing w:after="0" w:line="240" w:lineRule="auto"/>
              <w:ind w:firstLine="0"/>
              <w:jc w:val="center"/>
            </w:pPr>
            <w:r w:rsidRPr="00A03387">
              <w:rPr>
                <w:rStyle w:val="Other"/>
              </w:rPr>
              <w:t>1239</w:t>
            </w:r>
          </w:p>
        </w:tc>
        <w:tc>
          <w:tcPr>
            <w:tcW w:w="1739" w:type="dxa"/>
            <w:tcBorders>
              <w:top w:val="single" w:sz="4" w:space="0" w:color="auto"/>
              <w:left w:val="single" w:sz="4" w:space="0" w:color="auto"/>
            </w:tcBorders>
            <w:shd w:val="clear" w:color="auto" w:fill="auto"/>
            <w:vAlign w:val="center"/>
          </w:tcPr>
          <w:p w14:paraId="3687BB17" w14:textId="77777777" w:rsidR="00386610" w:rsidRPr="00A03387" w:rsidRDefault="00000000" w:rsidP="003D6FE4">
            <w:pPr>
              <w:pStyle w:val="Other0"/>
              <w:spacing w:after="0" w:line="240" w:lineRule="auto"/>
              <w:ind w:firstLine="0"/>
              <w:jc w:val="center"/>
            </w:pPr>
            <w:r w:rsidRPr="00A03387">
              <w:rPr>
                <w:rStyle w:val="Other"/>
              </w:rPr>
              <w:t>53</w:t>
            </w:r>
          </w:p>
        </w:tc>
        <w:tc>
          <w:tcPr>
            <w:tcW w:w="1030" w:type="dxa"/>
            <w:tcBorders>
              <w:top w:val="single" w:sz="4" w:space="0" w:color="auto"/>
              <w:left w:val="single" w:sz="4" w:space="0" w:color="auto"/>
              <w:right w:val="single" w:sz="4" w:space="0" w:color="auto"/>
            </w:tcBorders>
            <w:shd w:val="clear" w:color="auto" w:fill="auto"/>
            <w:vAlign w:val="center"/>
          </w:tcPr>
          <w:p w14:paraId="10213188" w14:textId="77777777" w:rsidR="00386610" w:rsidRPr="00A03387" w:rsidRDefault="00000000" w:rsidP="003D6FE4">
            <w:pPr>
              <w:pStyle w:val="Other0"/>
              <w:spacing w:after="0" w:line="240" w:lineRule="auto"/>
              <w:ind w:firstLine="0"/>
              <w:jc w:val="center"/>
            </w:pPr>
            <w:r w:rsidRPr="00A03387">
              <w:rPr>
                <w:rStyle w:val="Other"/>
              </w:rPr>
              <w:t>1324</w:t>
            </w:r>
          </w:p>
        </w:tc>
      </w:tr>
      <w:tr w:rsidR="003D6FE4" w:rsidRPr="00A03387" w14:paraId="2ED470CE" w14:textId="77777777">
        <w:trPr>
          <w:trHeight w:hRule="exact" w:val="428"/>
          <w:jc w:val="center"/>
        </w:trPr>
        <w:tc>
          <w:tcPr>
            <w:tcW w:w="2200" w:type="dxa"/>
            <w:tcBorders>
              <w:top w:val="single" w:sz="4" w:space="0" w:color="auto"/>
              <w:left w:val="single" w:sz="4" w:space="0" w:color="auto"/>
            </w:tcBorders>
            <w:shd w:val="clear" w:color="auto" w:fill="auto"/>
            <w:vAlign w:val="bottom"/>
          </w:tcPr>
          <w:p w14:paraId="0594C069" w14:textId="0F8A3F10" w:rsidR="003D6FE4" w:rsidRPr="003D6FE4" w:rsidRDefault="003D6FE4" w:rsidP="003D6FE4">
            <w:pPr>
              <w:pStyle w:val="Other0"/>
              <w:spacing w:after="0" w:line="240" w:lineRule="auto"/>
              <w:ind w:firstLine="0"/>
              <w:rPr>
                <w:rStyle w:val="Other"/>
                <w:u w:val="single"/>
              </w:rPr>
            </w:pPr>
            <w:r w:rsidRPr="003D6FE4">
              <w:rPr>
                <w:rStyle w:val="Other"/>
                <w:u w:val="single"/>
              </w:rPr>
              <w:t>Medical Service</w:t>
            </w:r>
          </w:p>
        </w:tc>
        <w:tc>
          <w:tcPr>
            <w:tcW w:w="1210" w:type="dxa"/>
            <w:tcBorders>
              <w:top w:val="single" w:sz="4" w:space="0" w:color="auto"/>
              <w:left w:val="single" w:sz="4" w:space="0" w:color="auto"/>
            </w:tcBorders>
            <w:shd w:val="clear" w:color="auto" w:fill="auto"/>
          </w:tcPr>
          <w:p w14:paraId="36A61F70" w14:textId="77777777" w:rsidR="003D6FE4" w:rsidRPr="00A03387" w:rsidRDefault="003D6FE4" w:rsidP="003D6FE4"/>
        </w:tc>
        <w:tc>
          <w:tcPr>
            <w:tcW w:w="1717" w:type="dxa"/>
            <w:tcBorders>
              <w:top w:val="single" w:sz="4" w:space="0" w:color="auto"/>
              <w:left w:val="single" w:sz="4" w:space="0" w:color="auto"/>
            </w:tcBorders>
            <w:shd w:val="clear" w:color="auto" w:fill="auto"/>
            <w:vAlign w:val="bottom"/>
          </w:tcPr>
          <w:p w14:paraId="1E10D45F" w14:textId="77777777" w:rsidR="003D6FE4" w:rsidRPr="00A03387" w:rsidRDefault="003D6FE4" w:rsidP="003D6FE4">
            <w:pPr>
              <w:pStyle w:val="Other0"/>
              <w:spacing w:after="0" w:line="240" w:lineRule="auto"/>
              <w:ind w:firstLine="0"/>
              <w:rPr>
                <w:rStyle w:val="Other"/>
              </w:rPr>
            </w:pPr>
          </w:p>
        </w:tc>
        <w:tc>
          <w:tcPr>
            <w:tcW w:w="1739" w:type="dxa"/>
            <w:tcBorders>
              <w:top w:val="single" w:sz="4" w:space="0" w:color="auto"/>
              <w:left w:val="single" w:sz="4" w:space="0" w:color="auto"/>
            </w:tcBorders>
            <w:shd w:val="clear" w:color="auto" w:fill="auto"/>
          </w:tcPr>
          <w:p w14:paraId="06AFFB56" w14:textId="77777777" w:rsidR="003D6FE4" w:rsidRPr="00A03387" w:rsidRDefault="003D6FE4" w:rsidP="003D6FE4"/>
        </w:tc>
        <w:tc>
          <w:tcPr>
            <w:tcW w:w="1030" w:type="dxa"/>
            <w:tcBorders>
              <w:top w:val="single" w:sz="4" w:space="0" w:color="auto"/>
              <w:left w:val="single" w:sz="4" w:space="0" w:color="auto"/>
              <w:right w:val="single" w:sz="4" w:space="0" w:color="auto"/>
            </w:tcBorders>
            <w:shd w:val="clear" w:color="auto" w:fill="auto"/>
            <w:vAlign w:val="bottom"/>
          </w:tcPr>
          <w:p w14:paraId="2849B5E9" w14:textId="77777777" w:rsidR="003D6FE4" w:rsidRPr="00A03387" w:rsidRDefault="003D6FE4" w:rsidP="003D6FE4">
            <w:pPr>
              <w:pStyle w:val="Other0"/>
              <w:spacing w:after="0" w:line="240" w:lineRule="auto"/>
              <w:ind w:firstLine="0"/>
              <w:jc w:val="both"/>
              <w:rPr>
                <w:rStyle w:val="Other"/>
              </w:rPr>
            </w:pPr>
          </w:p>
        </w:tc>
      </w:tr>
      <w:tr w:rsidR="00386610" w:rsidRPr="00A03387" w14:paraId="36086A6E" w14:textId="77777777" w:rsidTr="003D6FE4">
        <w:trPr>
          <w:trHeight w:hRule="exact" w:val="428"/>
          <w:jc w:val="center"/>
        </w:trPr>
        <w:tc>
          <w:tcPr>
            <w:tcW w:w="2200" w:type="dxa"/>
            <w:tcBorders>
              <w:top w:val="single" w:sz="4" w:space="0" w:color="auto"/>
              <w:left w:val="single" w:sz="4" w:space="0" w:color="auto"/>
            </w:tcBorders>
            <w:shd w:val="clear" w:color="auto" w:fill="auto"/>
            <w:vAlign w:val="bottom"/>
          </w:tcPr>
          <w:p w14:paraId="1B72953D" w14:textId="6F178B0A" w:rsidR="00386610" w:rsidRPr="00A03387" w:rsidRDefault="003D6FE4" w:rsidP="003D6FE4">
            <w:pPr>
              <w:pStyle w:val="Other0"/>
              <w:spacing w:after="0" w:line="240" w:lineRule="auto"/>
              <w:ind w:firstLine="0"/>
            </w:pPr>
            <w:r>
              <w:rPr>
                <w:rStyle w:val="Other"/>
              </w:rPr>
              <w:t xml:space="preserve">  </w:t>
            </w:r>
            <w:r w:rsidRPr="00A03387">
              <w:rPr>
                <w:rStyle w:val="Other"/>
              </w:rPr>
              <w:t>Hon. Group Capt.</w:t>
            </w:r>
          </w:p>
        </w:tc>
        <w:tc>
          <w:tcPr>
            <w:tcW w:w="1210" w:type="dxa"/>
            <w:tcBorders>
              <w:top w:val="single" w:sz="4" w:space="0" w:color="auto"/>
              <w:left w:val="single" w:sz="4" w:space="0" w:color="auto"/>
            </w:tcBorders>
            <w:shd w:val="clear" w:color="auto" w:fill="auto"/>
            <w:vAlign w:val="center"/>
          </w:tcPr>
          <w:p w14:paraId="15D4096C" w14:textId="77777777" w:rsidR="00386610" w:rsidRPr="00A03387" w:rsidRDefault="00386610" w:rsidP="003D6FE4">
            <w:pPr>
              <w:jc w:val="center"/>
            </w:pPr>
          </w:p>
        </w:tc>
        <w:tc>
          <w:tcPr>
            <w:tcW w:w="1717" w:type="dxa"/>
            <w:tcBorders>
              <w:top w:val="single" w:sz="4" w:space="0" w:color="auto"/>
              <w:left w:val="single" w:sz="4" w:space="0" w:color="auto"/>
            </w:tcBorders>
            <w:shd w:val="clear" w:color="auto" w:fill="auto"/>
            <w:vAlign w:val="center"/>
          </w:tcPr>
          <w:p w14:paraId="027A39EC" w14:textId="77777777" w:rsidR="00386610" w:rsidRPr="00A03387" w:rsidRDefault="00000000" w:rsidP="003D6FE4">
            <w:pPr>
              <w:pStyle w:val="Other0"/>
              <w:spacing w:after="0" w:line="240" w:lineRule="auto"/>
              <w:ind w:firstLine="0"/>
              <w:jc w:val="center"/>
            </w:pPr>
            <w:r w:rsidRPr="00A03387">
              <w:rPr>
                <w:rStyle w:val="Other"/>
              </w:rPr>
              <w:t>1</w:t>
            </w:r>
          </w:p>
        </w:tc>
        <w:tc>
          <w:tcPr>
            <w:tcW w:w="1739" w:type="dxa"/>
            <w:tcBorders>
              <w:top w:val="single" w:sz="4" w:space="0" w:color="auto"/>
              <w:left w:val="single" w:sz="4" w:space="0" w:color="auto"/>
            </w:tcBorders>
            <w:shd w:val="clear" w:color="auto" w:fill="auto"/>
            <w:vAlign w:val="center"/>
          </w:tcPr>
          <w:p w14:paraId="260CC35D" w14:textId="77777777" w:rsidR="00386610" w:rsidRPr="00A03387" w:rsidRDefault="00386610" w:rsidP="003D6FE4">
            <w:pPr>
              <w:jc w:val="center"/>
            </w:pPr>
          </w:p>
        </w:tc>
        <w:tc>
          <w:tcPr>
            <w:tcW w:w="1030" w:type="dxa"/>
            <w:tcBorders>
              <w:top w:val="single" w:sz="4" w:space="0" w:color="auto"/>
              <w:left w:val="single" w:sz="4" w:space="0" w:color="auto"/>
              <w:right w:val="single" w:sz="4" w:space="0" w:color="auto"/>
            </w:tcBorders>
            <w:shd w:val="clear" w:color="auto" w:fill="auto"/>
            <w:vAlign w:val="center"/>
          </w:tcPr>
          <w:p w14:paraId="52AF9C34" w14:textId="77777777" w:rsidR="00386610" w:rsidRPr="00A03387" w:rsidRDefault="00000000" w:rsidP="003D6FE4">
            <w:pPr>
              <w:pStyle w:val="Other0"/>
              <w:spacing w:after="0" w:line="240" w:lineRule="auto"/>
              <w:ind w:firstLine="0"/>
              <w:jc w:val="center"/>
            </w:pPr>
            <w:r w:rsidRPr="00A03387">
              <w:rPr>
                <w:rStyle w:val="Other"/>
              </w:rPr>
              <w:t>1</w:t>
            </w:r>
          </w:p>
        </w:tc>
      </w:tr>
      <w:tr w:rsidR="00386610" w:rsidRPr="00A03387" w14:paraId="122F4F90" w14:textId="77777777" w:rsidTr="003D6FE4">
        <w:trPr>
          <w:trHeight w:hRule="exact" w:val="425"/>
          <w:jc w:val="center"/>
        </w:trPr>
        <w:tc>
          <w:tcPr>
            <w:tcW w:w="2200" w:type="dxa"/>
            <w:tcBorders>
              <w:top w:val="single" w:sz="4" w:space="0" w:color="auto"/>
              <w:left w:val="single" w:sz="4" w:space="0" w:color="auto"/>
            </w:tcBorders>
            <w:shd w:val="clear" w:color="auto" w:fill="auto"/>
            <w:vAlign w:val="bottom"/>
          </w:tcPr>
          <w:p w14:paraId="7BE7DB3E" w14:textId="63556CDE" w:rsidR="00386610" w:rsidRPr="00A03387" w:rsidRDefault="003D6FE4" w:rsidP="003D6FE4">
            <w:pPr>
              <w:pStyle w:val="Other0"/>
              <w:spacing w:after="0" w:line="240" w:lineRule="auto"/>
              <w:ind w:firstLine="0"/>
            </w:pPr>
            <w:r>
              <w:rPr>
                <w:rStyle w:val="Other"/>
              </w:rPr>
              <w:t xml:space="preserve">  </w:t>
            </w:r>
            <w:r w:rsidRPr="00A03387">
              <w:rPr>
                <w:rStyle w:val="Other"/>
              </w:rPr>
              <w:t>Squadron Leader</w:t>
            </w:r>
          </w:p>
        </w:tc>
        <w:tc>
          <w:tcPr>
            <w:tcW w:w="1210" w:type="dxa"/>
            <w:tcBorders>
              <w:top w:val="single" w:sz="4" w:space="0" w:color="auto"/>
              <w:left w:val="single" w:sz="4" w:space="0" w:color="auto"/>
            </w:tcBorders>
            <w:shd w:val="clear" w:color="auto" w:fill="auto"/>
            <w:vAlign w:val="center"/>
          </w:tcPr>
          <w:p w14:paraId="08D2DF33" w14:textId="77777777" w:rsidR="00386610" w:rsidRPr="00A03387" w:rsidRDefault="00386610" w:rsidP="003D6FE4">
            <w:pPr>
              <w:jc w:val="center"/>
            </w:pPr>
          </w:p>
        </w:tc>
        <w:tc>
          <w:tcPr>
            <w:tcW w:w="1717" w:type="dxa"/>
            <w:tcBorders>
              <w:top w:val="single" w:sz="4" w:space="0" w:color="auto"/>
              <w:left w:val="single" w:sz="4" w:space="0" w:color="auto"/>
            </w:tcBorders>
            <w:shd w:val="clear" w:color="auto" w:fill="auto"/>
            <w:vAlign w:val="center"/>
          </w:tcPr>
          <w:p w14:paraId="1CC95CCE" w14:textId="77777777" w:rsidR="00386610" w:rsidRPr="00A03387" w:rsidRDefault="00000000" w:rsidP="003D6FE4">
            <w:pPr>
              <w:pStyle w:val="Other0"/>
              <w:spacing w:after="0" w:line="240" w:lineRule="auto"/>
              <w:ind w:firstLine="0"/>
              <w:jc w:val="center"/>
            </w:pPr>
            <w:r w:rsidRPr="00A03387">
              <w:rPr>
                <w:rStyle w:val="Other"/>
              </w:rPr>
              <w:t>1</w:t>
            </w:r>
          </w:p>
        </w:tc>
        <w:tc>
          <w:tcPr>
            <w:tcW w:w="1739" w:type="dxa"/>
            <w:tcBorders>
              <w:top w:val="single" w:sz="4" w:space="0" w:color="auto"/>
              <w:left w:val="single" w:sz="4" w:space="0" w:color="auto"/>
            </w:tcBorders>
            <w:shd w:val="clear" w:color="auto" w:fill="auto"/>
            <w:vAlign w:val="center"/>
          </w:tcPr>
          <w:p w14:paraId="73FA03EE" w14:textId="77777777" w:rsidR="00386610" w:rsidRPr="00A03387" w:rsidRDefault="00386610" w:rsidP="003D6FE4">
            <w:pPr>
              <w:jc w:val="center"/>
            </w:pPr>
          </w:p>
        </w:tc>
        <w:tc>
          <w:tcPr>
            <w:tcW w:w="1030" w:type="dxa"/>
            <w:tcBorders>
              <w:top w:val="single" w:sz="4" w:space="0" w:color="auto"/>
              <w:left w:val="single" w:sz="4" w:space="0" w:color="auto"/>
              <w:right w:val="single" w:sz="4" w:space="0" w:color="auto"/>
            </w:tcBorders>
            <w:shd w:val="clear" w:color="auto" w:fill="auto"/>
            <w:vAlign w:val="center"/>
          </w:tcPr>
          <w:p w14:paraId="5975AB09" w14:textId="77777777" w:rsidR="00386610" w:rsidRPr="00A03387" w:rsidRDefault="00000000" w:rsidP="003D6FE4">
            <w:pPr>
              <w:pStyle w:val="Other0"/>
              <w:spacing w:after="0" w:line="240" w:lineRule="auto"/>
              <w:ind w:firstLine="0"/>
              <w:jc w:val="center"/>
            </w:pPr>
            <w:r w:rsidRPr="00A03387">
              <w:rPr>
                <w:rStyle w:val="Other"/>
              </w:rPr>
              <w:t>1</w:t>
            </w:r>
          </w:p>
        </w:tc>
      </w:tr>
      <w:tr w:rsidR="00386610" w:rsidRPr="00A03387" w14:paraId="04F347BB" w14:textId="77777777" w:rsidTr="003D6FE4">
        <w:trPr>
          <w:trHeight w:hRule="exact" w:val="428"/>
          <w:jc w:val="center"/>
        </w:trPr>
        <w:tc>
          <w:tcPr>
            <w:tcW w:w="2200" w:type="dxa"/>
            <w:tcBorders>
              <w:top w:val="single" w:sz="4" w:space="0" w:color="auto"/>
              <w:left w:val="single" w:sz="4" w:space="0" w:color="auto"/>
            </w:tcBorders>
            <w:shd w:val="clear" w:color="auto" w:fill="auto"/>
            <w:vAlign w:val="bottom"/>
          </w:tcPr>
          <w:p w14:paraId="3C0C123E" w14:textId="7A0A9213" w:rsidR="00386610" w:rsidRPr="00A03387" w:rsidRDefault="003D6FE4" w:rsidP="003D6FE4">
            <w:pPr>
              <w:pStyle w:val="Other0"/>
              <w:spacing w:after="0" w:line="240" w:lineRule="auto"/>
              <w:ind w:firstLine="0"/>
            </w:pPr>
            <w:r>
              <w:rPr>
                <w:rStyle w:val="Other"/>
              </w:rPr>
              <w:t xml:space="preserve">  </w:t>
            </w:r>
            <w:r w:rsidRPr="00A03387">
              <w:rPr>
                <w:rStyle w:val="Other"/>
              </w:rPr>
              <w:t>Flight Lieutenant</w:t>
            </w:r>
          </w:p>
        </w:tc>
        <w:tc>
          <w:tcPr>
            <w:tcW w:w="1210" w:type="dxa"/>
            <w:tcBorders>
              <w:top w:val="single" w:sz="4" w:space="0" w:color="auto"/>
              <w:left w:val="single" w:sz="4" w:space="0" w:color="auto"/>
            </w:tcBorders>
            <w:shd w:val="clear" w:color="auto" w:fill="auto"/>
            <w:vAlign w:val="center"/>
          </w:tcPr>
          <w:p w14:paraId="3624A094" w14:textId="77777777" w:rsidR="00386610" w:rsidRPr="00A03387" w:rsidRDefault="00386610" w:rsidP="003D6FE4">
            <w:pPr>
              <w:jc w:val="center"/>
            </w:pPr>
          </w:p>
        </w:tc>
        <w:tc>
          <w:tcPr>
            <w:tcW w:w="1717" w:type="dxa"/>
            <w:tcBorders>
              <w:top w:val="single" w:sz="4" w:space="0" w:color="auto"/>
              <w:left w:val="single" w:sz="4" w:space="0" w:color="auto"/>
            </w:tcBorders>
            <w:shd w:val="clear" w:color="auto" w:fill="auto"/>
            <w:vAlign w:val="center"/>
          </w:tcPr>
          <w:p w14:paraId="36310F41" w14:textId="77777777" w:rsidR="00386610" w:rsidRPr="00A03387" w:rsidRDefault="00000000" w:rsidP="003D6FE4">
            <w:pPr>
              <w:pStyle w:val="Other0"/>
              <w:spacing w:after="0" w:line="240" w:lineRule="auto"/>
              <w:ind w:firstLine="0"/>
              <w:jc w:val="center"/>
            </w:pPr>
            <w:r w:rsidRPr="00A03387">
              <w:rPr>
                <w:rStyle w:val="Other"/>
              </w:rPr>
              <w:t>8</w:t>
            </w:r>
          </w:p>
        </w:tc>
        <w:tc>
          <w:tcPr>
            <w:tcW w:w="1739" w:type="dxa"/>
            <w:tcBorders>
              <w:top w:val="single" w:sz="4" w:space="0" w:color="auto"/>
              <w:left w:val="single" w:sz="4" w:space="0" w:color="auto"/>
            </w:tcBorders>
            <w:shd w:val="clear" w:color="auto" w:fill="auto"/>
            <w:vAlign w:val="center"/>
          </w:tcPr>
          <w:p w14:paraId="13230104" w14:textId="77777777" w:rsidR="00386610" w:rsidRPr="00A03387" w:rsidRDefault="00000000" w:rsidP="003D6FE4">
            <w:pPr>
              <w:pStyle w:val="Other0"/>
              <w:spacing w:after="0" w:line="240" w:lineRule="auto"/>
              <w:ind w:firstLine="0"/>
              <w:jc w:val="center"/>
            </w:pPr>
            <w:r w:rsidRPr="00A03387">
              <w:rPr>
                <w:rStyle w:val="Other"/>
              </w:rPr>
              <w:t>1</w:t>
            </w:r>
          </w:p>
        </w:tc>
        <w:tc>
          <w:tcPr>
            <w:tcW w:w="1030" w:type="dxa"/>
            <w:tcBorders>
              <w:top w:val="single" w:sz="4" w:space="0" w:color="auto"/>
              <w:left w:val="single" w:sz="4" w:space="0" w:color="auto"/>
              <w:right w:val="single" w:sz="4" w:space="0" w:color="auto"/>
            </w:tcBorders>
            <w:shd w:val="clear" w:color="auto" w:fill="auto"/>
            <w:vAlign w:val="center"/>
          </w:tcPr>
          <w:p w14:paraId="40EAA61C" w14:textId="77777777" w:rsidR="00386610" w:rsidRPr="00A03387" w:rsidRDefault="00000000" w:rsidP="003D6FE4">
            <w:pPr>
              <w:pStyle w:val="Other0"/>
              <w:spacing w:after="0" w:line="240" w:lineRule="auto"/>
              <w:ind w:firstLine="0"/>
              <w:jc w:val="center"/>
            </w:pPr>
            <w:r w:rsidRPr="00A03387">
              <w:rPr>
                <w:rStyle w:val="Other"/>
              </w:rPr>
              <w:t>9</w:t>
            </w:r>
          </w:p>
        </w:tc>
      </w:tr>
      <w:tr w:rsidR="00386610" w:rsidRPr="00A03387" w14:paraId="38811CDA" w14:textId="77777777" w:rsidTr="003D6FE4">
        <w:trPr>
          <w:trHeight w:hRule="exact" w:val="464"/>
          <w:jc w:val="center"/>
        </w:trPr>
        <w:tc>
          <w:tcPr>
            <w:tcW w:w="2200" w:type="dxa"/>
            <w:tcBorders>
              <w:top w:val="single" w:sz="4" w:space="0" w:color="auto"/>
              <w:left w:val="single" w:sz="4" w:space="0" w:color="auto"/>
              <w:bottom w:val="single" w:sz="4" w:space="0" w:color="auto"/>
            </w:tcBorders>
            <w:shd w:val="clear" w:color="auto" w:fill="auto"/>
            <w:vAlign w:val="bottom"/>
          </w:tcPr>
          <w:p w14:paraId="04139652" w14:textId="77777777" w:rsidR="00386610" w:rsidRPr="00A03387" w:rsidRDefault="00000000" w:rsidP="003D6FE4">
            <w:pPr>
              <w:pStyle w:val="Other0"/>
              <w:spacing w:after="0" w:line="240" w:lineRule="auto"/>
              <w:ind w:firstLine="0"/>
            </w:pPr>
            <w:r w:rsidRPr="00A03387">
              <w:rPr>
                <w:rStyle w:val="Other"/>
              </w:rPr>
              <w:t>Grand Total</w:t>
            </w:r>
          </w:p>
        </w:tc>
        <w:tc>
          <w:tcPr>
            <w:tcW w:w="1210" w:type="dxa"/>
            <w:tcBorders>
              <w:top w:val="single" w:sz="4" w:space="0" w:color="auto"/>
              <w:left w:val="single" w:sz="4" w:space="0" w:color="auto"/>
              <w:bottom w:val="single" w:sz="4" w:space="0" w:color="auto"/>
            </w:tcBorders>
            <w:shd w:val="clear" w:color="auto" w:fill="auto"/>
            <w:vAlign w:val="center"/>
          </w:tcPr>
          <w:p w14:paraId="7E7A82E7" w14:textId="77777777" w:rsidR="00386610" w:rsidRPr="00A03387" w:rsidRDefault="00000000" w:rsidP="003D6FE4">
            <w:pPr>
              <w:pStyle w:val="Other0"/>
              <w:spacing w:after="0" w:line="240" w:lineRule="auto"/>
              <w:ind w:firstLine="0"/>
              <w:jc w:val="center"/>
            </w:pPr>
            <w:r w:rsidRPr="00A03387">
              <w:rPr>
                <w:rStyle w:val="Other"/>
              </w:rPr>
              <w:t>32</w:t>
            </w:r>
          </w:p>
        </w:tc>
        <w:tc>
          <w:tcPr>
            <w:tcW w:w="1717" w:type="dxa"/>
            <w:tcBorders>
              <w:top w:val="single" w:sz="4" w:space="0" w:color="auto"/>
              <w:left w:val="single" w:sz="4" w:space="0" w:color="auto"/>
              <w:bottom w:val="single" w:sz="4" w:space="0" w:color="auto"/>
            </w:tcBorders>
            <w:shd w:val="clear" w:color="auto" w:fill="auto"/>
            <w:vAlign w:val="center"/>
          </w:tcPr>
          <w:p w14:paraId="3CFCE42F" w14:textId="77777777" w:rsidR="00386610" w:rsidRPr="00A03387" w:rsidRDefault="00000000" w:rsidP="003D6FE4">
            <w:pPr>
              <w:pStyle w:val="Other0"/>
              <w:spacing w:after="0" w:line="240" w:lineRule="auto"/>
              <w:ind w:firstLine="0"/>
              <w:jc w:val="center"/>
            </w:pPr>
            <w:r w:rsidRPr="00A03387">
              <w:rPr>
                <w:rStyle w:val="Other"/>
              </w:rPr>
              <w:t>1249</w:t>
            </w:r>
          </w:p>
        </w:tc>
        <w:tc>
          <w:tcPr>
            <w:tcW w:w="1739" w:type="dxa"/>
            <w:tcBorders>
              <w:top w:val="single" w:sz="4" w:space="0" w:color="auto"/>
              <w:left w:val="single" w:sz="4" w:space="0" w:color="auto"/>
              <w:bottom w:val="single" w:sz="4" w:space="0" w:color="auto"/>
            </w:tcBorders>
            <w:shd w:val="clear" w:color="auto" w:fill="auto"/>
            <w:vAlign w:val="center"/>
          </w:tcPr>
          <w:p w14:paraId="4CCABA1D" w14:textId="77777777" w:rsidR="00386610" w:rsidRPr="00A03387" w:rsidRDefault="00000000" w:rsidP="003D6FE4">
            <w:pPr>
              <w:pStyle w:val="Other0"/>
              <w:spacing w:after="0" w:line="240" w:lineRule="auto"/>
              <w:ind w:firstLine="0"/>
              <w:jc w:val="center"/>
            </w:pPr>
            <w:r w:rsidRPr="00A03387">
              <w:rPr>
                <w:rStyle w:val="Other"/>
              </w:rPr>
              <w:t>54</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1852B89D" w14:textId="77777777" w:rsidR="00386610" w:rsidRPr="00A03387" w:rsidRDefault="00000000" w:rsidP="003D6FE4">
            <w:pPr>
              <w:pStyle w:val="Other0"/>
              <w:spacing w:after="0" w:line="240" w:lineRule="auto"/>
              <w:ind w:firstLine="0"/>
              <w:jc w:val="center"/>
            </w:pPr>
            <w:r w:rsidRPr="00A03387">
              <w:rPr>
                <w:rStyle w:val="Other"/>
              </w:rPr>
              <w:t>1335</w:t>
            </w:r>
          </w:p>
        </w:tc>
      </w:tr>
    </w:tbl>
    <w:p w14:paraId="19765D1E" w14:textId="77777777" w:rsidR="00A26209" w:rsidRDefault="00A26209" w:rsidP="00F3578B">
      <w:pPr>
        <w:pStyle w:val="BodyText"/>
        <w:tabs>
          <w:tab w:val="left" w:pos="421"/>
        </w:tabs>
        <w:spacing w:line="264" w:lineRule="auto"/>
        <w:ind w:firstLine="720"/>
        <w:rPr>
          <w:rStyle w:val="BodyTextChar"/>
          <w:u w:val="single"/>
        </w:rPr>
      </w:pPr>
    </w:p>
    <w:p w14:paraId="423319FA" w14:textId="77777777" w:rsidR="00A26209" w:rsidRDefault="00A26209" w:rsidP="00F3578B">
      <w:pPr>
        <w:ind w:firstLine="720"/>
        <w:rPr>
          <w:rStyle w:val="BodyTextChar"/>
          <w:u w:val="single"/>
        </w:rPr>
      </w:pPr>
      <w:r>
        <w:rPr>
          <w:rStyle w:val="BodyTextChar"/>
          <w:u w:val="single"/>
        </w:rPr>
        <w:br w:type="page"/>
      </w:r>
    </w:p>
    <w:p w14:paraId="74452C23" w14:textId="29C2D1C4" w:rsidR="00386610" w:rsidRPr="00A03387" w:rsidRDefault="00A60645" w:rsidP="00A60645">
      <w:pPr>
        <w:pStyle w:val="BodyText"/>
        <w:tabs>
          <w:tab w:val="left" w:pos="421"/>
        </w:tabs>
        <w:spacing w:line="264" w:lineRule="auto"/>
        <w:ind w:firstLine="0"/>
        <w:jc w:val="center"/>
      </w:pPr>
      <w:r>
        <w:rPr>
          <w:rStyle w:val="BodyTextChar"/>
          <w:u w:val="single"/>
        </w:rPr>
        <w:lastRenderedPageBreak/>
        <w:t xml:space="preserve">D. </w:t>
      </w:r>
      <w:r w:rsidRPr="00A03387">
        <w:rPr>
          <w:rStyle w:val="BodyTextChar"/>
          <w:u w:val="single"/>
        </w:rPr>
        <w:t>Transition from Air Board to Department</w:t>
      </w:r>
    </w:p>
    <w:p w14:paraId="1CBB3992" w14:textId="77777777" w:rsidR="00386610" w:rsidRPr="00A03387" w:rsidRDefault="00000000" w:rsidP="00A60645">
      <w:pPr>
        <w:pStyle w:val="BodyText"/>
        <w:spacing w:after="440" w:line="264" w:lineRule="auto"/>
        <w:ind w:firstLine="0"/>
        <w:jc w:val="center"/>
      </w:pPr>
      <w:r w:rsidRPr="00A03387">
        <w:rPr>
          <w:rStyle w:val="BodyTextChar"/>
          <w:u w:val="single"/>
        </w:rPr>
        <w:t>of National Defence</w:t>
      </w:r>
    </w:p>
    <w:p w14:paraId="559C5D72" w14:textId="77777777" w:rsidR="00386610" w:rsidRPr="00A03387" w:rsidRDefault="00000000" w:rsidP="009F4800">
      <w:pPr>
        <w:pStyle w:val="BodyText"/>
        <w:spacing w:line="269" w:lineRule="auto"/>
        <w:ind w:firstLine="720"/>
        <w:jc w:val="both"/>
      </w:pPr>
      <w:r w:rsidRPr="00A03387">
        <w:rPr>
          <w:rStyle w:val="BodyTextChar"/>
        </w:rPr>
        <w:t>The new Liberal government led by Mackenzie King adopted a policy of centralization of the Dominion’s defence services. The creation of a single department to embrace the Navy, Army and Air Board would not only mean greater economy, through combining functions common to all three, such as contracts, purchasing, accounting, engineering services, records and correspondence, and civil administration, but would also mean greater efficiency. The heads of the three services working together on a Defence Council under one Minister of the Crown would enable the Minister and, through him, the Cabinet to consider the defence of Canada as a whole and not as three separate questions.</w:t>
      </w:r>
    </w:p>
    <w:p w14:paraId="6AB9BC39" w14:textId="34959586" w:rsidR="00386610" w:rsidRPr="00A03387" w:rsidRDefault="004772F1" w:rsidP="00A60645">
      <w:pPr>
        <w:pStyle w:val="BodyText"/>
        <w:spacing w:line="264" w:lineRule="auto"/>
        <w:ind w:left="720" w:right="720" w:firstLine="0"/>
        <w:jc w:val="both"/>
      </w:pPr>
      <w:r>
        <w:rPr>
          <w:rStyle w:val="BodyTextChar"/>
        </w:rPr>
        <w:t>“</w:t>
      </w:r>
      <w:r w:rsidR="00000000" w:rsidRPr="00A03387">
        <w:rPr>
          <w:rStyle w:val="BodyTextChar"/>
        </w:rPr>
        <w:t xml:space="preserve">It would ensure the preparation of a comprehensive scheme of defence, covering all phases of the question, by a general Defence Staff representing all three services, rather than three separate </w:t>
      </w:r>
      <w:proofErr w:type="spellStart"/>
      <w:r w:rsidR="00000000" w:rsidRPr="00A03387">
        <w:rPr>
          <w:rStyle w:val="BodyTextChar"/>
        </w:rPr>
        <w:t>programmes</w:t>
      </w:r>
      <w:proofErr w:type="spellEnd"/>
      <w:r w:rsidR="00000000" w:rsidRPr="00A03387">
        <w:rPr>
          <w:rStyle w:val="BodyTextChar"/>
        </w:rPr>
        <w:t>, each dealing with one phase of the question only. It would further facilitate the organization and training of the defence personnel to act in co-operation, each arm with the others, so that in time of emergency there would be complete co-operation be</w:t>
      </w:r>
      <w:r w:rsidR="00000000" w:rsidRPr="00A03387">
        <w:rPr>
          <w:rStyle w:val="BodyTextChar"/>
        </w:rPr>
        <w:softHyphen/>
        <w:t>tween the services. Each would then fill its predetermined role with knowledge and understanding of the work of the others. The combination would prevent overlapping and save the waste of effort inevitable under the old system of complete separation of the services."</w:t>
      </w:r>
      <w:r w:rsidR="00A26209">
        <w:rPr>
          <w:rStyle w:val="FootnoteReference"/>
        </w:rPr>
        <w:footnoteReference w:id="149"/>
      </w:r>
    </w:p>
    <w:p w14:paraId="7276C06E" w14:textId="43E67287" w:rsidR="00386610" w:rsidRPr="00A03387" w:rsidRDefault="00000000" w:rsidP="009F4800">
      <w:pPr>
        <w:pStyle w:val="BodyText"/>
        <w:spacing w:line="264" w:lineRule="auto"/>
        <w:ind w:firstLine="720"/>
        <w:jc w:val="both"/>
      </w:pPr>
      <w:r w:rsidRPr="00A03387">
        <w:rPr>
          <w:rStyle w:val="BodyTextChar"/>
        </w:rPr>
        <w:t>A bill to create one Department of National Defence was introduced in the House of Commons by Mr. Graham early in the 1922 session</w:t>
      </w:r>
      <w:r w:rsidR="00A26209">
        <w:rPr>
          <w:rStyle w:val="FootnoteReference"/>
        </w:rPr>
        <w:footnoteReference w:id="150"/>
      </w:r>
      <w:r w:rsidRPr="00A03387">
        <w:rPr>
          <w:rStyle w:val="BodyTextChar"/>
        </w:rPr>
        <w:t xml:space="preserve"> and received Royal assent on 28 June. The act incorporated the former Department of Militia and Defence, Department of the Naval Service and Air Board in one Department of National Defence which was charged "with all matters relating to defence, including the Militia, the Military, Naval and Air Services of Canada." The section of the Air Board Act of 1919 which provided for the appointment of an Air Board was repealed, and the powers, duties and functions formerly vested in that Board were transferred to the new Minister of National Defence. To allow time for the reorganization of the three </w:t>
      </w:r>
      <w:proofErr w:type="gramStart"/>
      <w:r w:rsidRPr="00A03387">
        <w:rPr>
          <w:rStyle w:val="BodyTextChar"/>
        </w:rPr>
        <w:t>departments</w:t>
      </w:r>
      <w:proofErr w:type="gramEnd"/>
      <w:r w:rsidRPr="00A03387">
        <w:rPr>
          <w:rStyle w:val="BodyTextChar"/>
        </w:rPr>
        <w:t xml:space="preserve"> which would be necessary before their amalgamation could be completed, it was provided that the act would come into force on a date to be set by proclamation. The effective date was subsequently fixed as 1 January 1923.</w:t>
      </w:r>
    </w:p>
    <w:p w14:paraId="3C8EE1A1" w14:textId="77777777" w:rsidR="009F4800" w:rsidRDefault="009F4800">
      <w:pPr>
        <w:rPr>
          <w:rStyle w:val="BodyTextChar"/>
        </w:rPr>
      </w:pPr>
      <w:r>
        <w:rPr>
          <w:rStyle w:val="BodyTextChar"/>
        </w:rPr>
        <w:br w:type="page"/>
      </w:r>
    </w:p>
    <w:p w14:paraId="2581F301" w14:textId="233BBF8E" w:rsidR="00386610" w:rsidRPr="00DA5A0C" w:rsidRDefault="00000000" w:rsidP="009F4800">
      <w:pPr>
        <w:pStyle w:val="BodyText"/>
        <w:spacing w:after="600"/>
        <w:ind w:firstLine="720"/>
        <w:jc w:val="both"/>
      </w:pPr>
      <w:r w:rsidRPr="00A03387">
        <w:rPr>
          <w:rStyle w:val="BodyTextChar"/>
        </w:rPr>
        <w:lastRenderedPageBreak/>
        <w:t xml:space="preserve">Before the National Defence Act became Law two members of the Air Board had retired, Col. O.M. </w:t>
      </w:r>
      <w:proofErr w:type="spellStart"/>
      <w:r w:rsidRPr="00A03387">
        <w:rPr>
          <w:rStyle w:val="BodyTextChar"/>
        </w:rPr>
        <w:t>Biggar</w:t>
      </w:r>
      <w:proofErr w:type="spellEnd"/>
      <w:r w:rsidRPr="00A03387">
        <w:rPr>
          <w:rStyle w:val="BodyTextChar"/>
        </w:rPr>
        <w:t xml:space="preserve"> and Air Vice-Marshal Sir Willoughby Gwatkin, on whom "had fallen the burden of the administration of the Department during its formation and to (whom was) largely due the rapid progress made in the successful</w:t>
      </w:r>
      <w:r w:rsidR="00DA5A0C">
        <w:rPr>
          <w:rStyle w:val="BodyTextChar"/>
        </w:rPr>
        <w:t xml:space="preserve"> </w:t>
      </w:r>
      <w:r w:rsidRPr="00A03387">
        <w:rPr>
          <w:rStyle w:val="BodyTextChar"/>
        </w:rPr>
        <w:t>development of flying</w:t>
      </w:r>
      <w:r w:rsidR="009F4800">
        <w:rPr>
          <w:rStyle w:val="BodyTextChar"/>
        </w:rPr>
        <w:t xml:space="preserve"> </w:t>
      </w:r>
      <w:r w:rsidRPr="00A03387">
        <w:rPr>
          <w:rStyle w:val="BodyTextChar"/>
        </w:rPr>
        <w:t>in Canada, both civil and military.”</w:t>
      </w:r>
      <w:r w:rsidR="00A26209">
        <w:rPr>
          <w:rStyle w:val="FootnoteReference"/>
        </w:rPr>
        <w:footnoteReference w:id="151"/>
      </w:r>
      <w:r w:rsidRPr="00A03387">
        <w:rPr>
          <w:rStyle w:val="BodyTextChar"/>
        </w:rPr>
        <w:t xml:space="preserve"> Col. </w:t>
      </w:r>
      <w:proofErr w:type="spellStart"/>
      <w:r w:rsidRPr="00A03387">
        <w:rPr>
          <w:rStyle w:val="BodyTextChar"/>
        </w:rPr>
        <w:t>Biggar</w:t>
      </w:r>
      <w:proofErr w:type="spellEnd"/>
      <w:r w:rsidRPr="00A03387">
        <w:rPr>
          <w:rStyle w:val="BodyTextChar"/>
        </w:rPr>
        <w:t xml:space="preserve"> had served as vice-chairman of the Board from its first creation in June 1919 until September 1921 when he was appointed chief electoral officer; feeling that in his new office he should not continue to hold an executive post in the government, </w:t>
      </w:r>
      <w:proofErr w:type="spellStart"/>
      <w:r w:rsidRPr="00A03387">
        <w:rPr>
          <w:rStyle w:val="BodyTextChar"/>
        </w:rPr>
        <w:t>Biggar</w:t>
      </w:r>
      <w:proofErr w:type="spellEnd"/>
      <w:r w:rsidRPr="00A03387">
        <w:rPr>
          <w:rStyle w:val="BodyTextChar"/>
        </w:rPr>
        <w:t xml:space="preserve"> had submitted his resignation as vice-chairman, but it was held in abeyance until early in 1922. In the interim Sir Willoughby, who had been Inspector-General of the CAF since April 1920, acted as vice-chairman. On 31 March 1922 Sir Willoughby also submitted his resignation.</w:t>
      </w:r>
    </w:p>
    <w:p w14:paraId="05543F30" w14:textId="77777777" w:rsidR="00386610" w:rsidRPr="00A03387" w:rsidRDefault="00000000" w:rsidP="009F4800">
      <w:pPr>
        <w:pStyle w:val="BodyText"/>
        <w:ind w:firstLine="720"/>
        <w:jc w:val="both"/>
      </w:pPr>
      <w:r w:rsidRPr="00A03387">
        <w:rPr>
          <w:rStyle w:val="BodyTextChar"/>
        </w:rPr>
        <w:t>In reorganizing the air services, prior to the establishment of the new department, the first step was to consolidate the Flying Operations Branch with the CAF. Hitherto all civil government flying operations had been carried out by this branch of the Air Board, and all air stations except Camp Borden had been under its control. The personnel of the branch were appointed by the Civil Service Commission and employed as civil servants; yet virtually all members of its staff were also commissioned or enlisted in the CAF and had been granted leave from their civil duties when necessary to do training or other service with the CAF. This strange duality could be somewhat confusing. Pilots serving with the Operations Branch as civil servants were normally referred to by their Army style service rank (e.g. Captain); many of them were also employed at one period or another on the administrative and instructional staff of the CAF and then assumed Air Force ranks (e.g. Flight Lieutenant). Furthermore, at Camp Borden, which was the CAF’s only station, both branches of the Air Board maintained establish</w:t>
      </w:r>
      <w:r w:rsidRPr="00A03387">
        <w:rPr>
          <w:rStyle w:val="BodyTextChar"/>
        </w:rPr>
        <w:softHyphen/>
        <w:t>ments, the shops and stores being under civil management while the training and general administration were under Air Force discipline. This division continued until July 1922 when the equipment branch at Camp Borden was taken over by the CAF and its civil service personnel were put in uniform. Only the camp maintenance staff remained civilian. The change to Air Force discipline "simplified the administration and enabled reductions to be made in the numbers employed.”</w:t>
      </w:r>
    </w:p>
    <w:p w14:paraId="49EF9667" w14:textId="269AA713" w:rsidR="00386610" w:rsidRPr="00A03387" w:rsidRDefault="00000000" w:rsidP="009F4800">
      <w:pPr>
        <w:pStyle w:val="BodyText"/>
        <w:ind w:firstLine="720"/>
        <w:jc w:val="both"/>
      </w:pPr>
      <w:r w:rsidRPr="00A03387">
        <w:rPr>
          <w:rStyle w:val="BodyTextChar"/>
        </w:rPr>
        <w:t>On the consolidation of the Flying Operations Branch with the CAF, the civil position of Director of Flying Operations became re</w:t>
      </w:r>
      <w:r w:rsidR="00426853">
        <w:rPr>
          <w:rStyle w:val="BodyTextChar"/>
        </w:rPr>
        <w:t>d</w:t>
      </w:r>
      <w:r w:rsidRPr="00A03387">
        <w:rPr>
          <w:rStyle w:val="BodyTextChar"/>
        </w:rPr>
        <w:t>undant. This appointment had been held since December 1919 by W/C R. Leckie, a Canadian officer in the RAF who was seconded for duty with the Air Board. Leckie ceased his secondment on 1 June 1922 and returned to the United Kingdom to resume his career with the RAF - which 20 years later brought him back to Canada again. Two other Canadian officers in the RAF, who had been seconded for duty with the Air Board and attached to the CAF, also returned to the RAF at this time. S/L J.A. Glen had been an Assistant Director of Flying Opera</w:t>
      </w:r>
      <w:r w:rsidRPr="00A03387">
        <w:rPr>
          <w:rStyle w:val="BodyTextChar"/>
        </w:rPr>
        <w:softHyphen/>
        <w:t xml:space="preserve">tions under W/C </w:t>
      </w:r>
      <w:proofErr w:type="gramStart"/>
      <w:r w:rsidRPr="00A03387">
        <w:rPr>
          <w:rStyle w:val="BodyTextChar"/>
        </w:rPr>
        <w:t>Leckie, and</w:t>
      </w:r>
      <w:proofErr w:type="gramEnd"/>
      <w:r w:rsidRPr="00A03387">
        <w:rPr>
          <w:rStyle w:val="BodyTextChar"/>
        </w:rPr>
        <w:t xml:space="preserve"> also served a term with the CAF as commanding officer of the Training Depot Station at Camp Borden from 30 December 1921 to 16 May 1922. The third officer, F/L J.A. Barron, </w:t>
      </w:r>
      <w:proofErr w:type="gramStart"/>
      <w:r w:rsidRPr="00A03387">
        <w:rPr>
          <w:rStyle w:val="BodyTextChar"/>
        </w:rPr>
        <w:t>had been</w:t>
      </w:r>
      <w:proofErr w:type="gramEnd"/>
      <w:r w:rsidRPr="00A03387">
        <w:rPr>
          <w:rStyle w:val="BodyTextChar"/>
        </w:rPr>
        <w:t xml:space="preserve"> an Assistant Director in the Technical Services Branch under W/C Stedman. With the gift equipment received from Britain there had been a considerable quantity of lighter-than-air material - kite balloons, small airships, hydrogen generating apparatus, etc. - and Capt. Barron, an expert on lighter-than-air operations, had been appointed as technical</w:t>
      </w:r>
      <w:r w:rsidR="00DA5A0C">
        <w:rPr>
          <w:rStyle w:val="BodyTextChar"/>
        </w:rPr>
        <w:t xml:space="preserve"> </w:t>
      </w:r>
      <w:r w:rsidRPr="00A03387">
        <w:rPr>
          <w:rStyle w:val="BodyTextChar"/>
        </w:rPr>
        <w:t>adviser in its use. There was no opportunity, however, to establish a lighter-than-air service in Canada and, his services being no longer required, Barron returned to the RAF in June 1922.</w:t>
      </w:r>
      <w:r w:rsidR="00383346">
        <w:rPr>
          <w:rStyle w:val="FootnoteReference"/>
        </w:rPr>
        <w:footnoteReference w:id="152"/>
      </w:r>
    </w:p>
    <w:p w14:paraId="57A28EFB" w14:textId="77777777" w:rsidR="009F4800" w:rsidRDefault="009F4800">
      <w:pPr>
        <w:rPr>
          <w:rStyle w:val="BodyTextChar"/>
        </w:rPr>
      </w:pPr>
      <w:r>
        <w:rPr>
          <w:rStyle w:val="BodyTextChar"/>
        </w:rPr>
        <w:br w:type="page"/>
      </w:r>
    </w:p>
    <w:p w14:paraId="0769B9EC" w14:textId="16084DEF" w:rsidR="00386610" w:rsidRPr="00A03387" w:rsidRDefault="00000000" w:rsidP="009F4800">
      <w:pPr>
        <w:pStyle w:val="BodyText"/>
        <w:spacing w:line="271" w:lineRule="auto"/>
        <w:ind w:firstLine="720"/>
        <w:jc w:val="both"/>
      </w:pPr>
      <w:r w:rsidRPr="00A03387">
        <w:rPr>
          <w:rStyle w:val="BodyTextChar"/>
        </w:rPr>
        <w:lastRenderedPageBreak/>
        <w:t>The next step in the transition from the old organization to the new was the authorization of a temporary establishment for the CAF to cover the period pending its re-organization on a permanent basis. The strength authorized for this interim period was 69 officers and 238 airmen.</w:t>
      </w:r>
      <w:r w:rsidR="008F4243">
        <w:rPr>
          <w:rStyle w:val="FootnoteReference"/>
        </w:rPr>
        <w:footnoteReference w:id="153"/>
      </w:r>
      <w:r w:rsidRPr="00A03387">
        <w:rPr>
          <w:rStyle w:val="BodyTextChar"/>
        </w:rPr>
        <w:t xml:space="preserve"> It was also provided that officers and men employed in the Air Board as civil servants would be granted temporary commissions or enlisted in the CAF, and the whole organization was placed under a Director, CAF, who was responsible to the Chief of Staff of the Army for the control of aeronautics in all its phases, civil, military and technical.</w:t>
      </w:r>
      <w:r w:rsidR="00383346">
        <w:rPr>
          <w:rStyle w:val="FootnoteReference"/>
        </w:rPr>
        <w:footnoteReference w:id="154"/>
      </w:r>
    </w:p>
    <w:p w14:paraId="7E0E57AA" w14:textId="77777777" w:rsidR="00386610" w:rsidRDefault="00000000" w:rsidP="009F4800">
      <w:pPr>
        <w:pStyle w:val="BodyText"/>
        <w:spacing w:line="264" w:lineRule="auto"/>
        <w:ind w:firstLine="720"/>
        <w:jc w:val="both"/>
        <w:rPr>
          <w:rStyle w:val="BodyTextChar"/>
        </w:rPr>
      </w:pPr>
      <w:r w:rsidRPr="00A03387">
        <w:rPr>
          <w:rStyle w:val="BodyTextChar"/>
        </w:rPr>
        <w:t>In place of the former Air Board organization with its five major branches for civil government operations, civil aviation, Canadian Air Force, technical services and secretariat, a new tripartite structure was established:</w:t>
      </w:r>
    </w:p>
    <w:p w14:paraId="62D124E8" w14:textId="172F9E1C" w:rsidR="007E66E3" w:rsidRDefault="007E66E3" w:rsidP="00FD316C">
      <w:pPr>
        <w:pStyle w:val="BodyText"/>
        <w:spacing w:line="264" w:lineRule="auto"/>
        <w:ind w:firstLine="0"/>
        <w:rPr>
          <w:rStyle w:val="BodyTextChar"/>
        </w:rPr>
      </w:pPr>
      <w:r>
        <w:rPr>
          <w:noProof/>
        </w:rPr>
        <w:drawing>
          <wp:inline distT="0" distB="0" distL="0" distR="0" wp14:anchorId="18D14610" wp14:editId="100C1256">
            <wp:extent cx="5460365" cy="2891366"/>
            <wp:effectExtent l="0" t="38100" r="0" b="42545"/>
            <wp:docPr id="1057818719" name="Diagram 3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3CD0440" w14:textId="43AA48CB" w:rsidR="008F4243" w:rsidRPr="00A03387" w:rsidRDefault="008F4243" w:rsidP="00F3578B">
      <w:pPr>
        <w:pStyle w:val="BodyText"/>
        <w:spacing w:after="140" w:line="271" w:lineRule="auto"/>
        <w:ind w:firstLine="720"/>
      </w:pPr>
    </w:p>
    <w:p w14:paraId="5AAA636F" w14:textId="6DFB3ABA" w:rsidR="00386610" w:rsidRPr="00A03387" w:rsidRDefault="00386610" w:rsidP="00F3578B">
      <w:pPr>
        <w:spacing w:line="1" w:lineRule="exact"/>
        <w:ind w:firstLine="720"/>
      </w:pPr>
    </w:p>
    <w:p w14:paraId="16DFBC1C" w14:textId="4B290B77" w:rsidR="00386610" w:rsidRPr="00BE7408" w:rsidRDefault="00000000" w:rsidP="009F4800">
      <w:pPr>
        <w:pStyle w:val="BodyText"/>
        <w:spacing w:after="600"/>
        <w:ind w:firstLine="720"/>
        <w:jc w:val="both"/>
      </w:pPr>
      <w:r w:rsidRPr="00A03387">
        <w:rPr>
          <w:rStyle w:val="BodyTextChar"/>
        </w:rPr>
        <w:t xml:space="preserve">The new organization came into effect on 1 July 1922 when W/C J. Lindsay Gordon was appointed to the dual post of Acting Director, CAF, and Assistant Director for organization, </w:t>
      </w:r>
      <w:proofErr w:type="gramStart"/>
      <w:r w:rsidRPr="00A03387">
        <w:rPr>
          <w:rStyle w:val="BodyTextChar"/>
        </w:rPr>
        <w:t>train</w:t>
      </w:r>
      <w:r w:rsidRPr="00A03387">
        <w:rPr>
          <w:rStyle w:val="BodyTextChar"/>
        </w:rPr>
        <w:softHyphen/>
        <w:t>ing</w:t>
      </w:r>
      <w:proofErr w:type="gramEnd"/>
      <w:r w:rsidRPr="00A03387">
        <w:rPr>
          <w:rStyle w:val="BodyTextChar"/>
        </w:rPr>
        <w:t>, operations and personnel. A member of the Flying Operations Branch of the Air Board since March 1920, Lindsay Gordon had</w:t>
      </w:r>
      <w:r w:rsidR="00DA5A0C">
        <w:rPr>
          <w:rStyle w:val="BodyTextChar"/>
        </w:rPr>
        <w:t xml:space="preserve"> </w:t>
      </w:r>
      <w:r w:rsidR="008F4243" w:rsidRPr="00A03387">
        <w:rPr>
          <w:rStyle w:val="BodyTextChar"/>
        </w:rPr>
        <w:t xml:space="preserve">recently completed a six-months tour of duty with the CAF as commanding officer at Camp Borden (July-December 1921). </w:t>
      </w:r>
      <w:r w:rsidR="009F4800">
        <w:rPr>
          <w:rStyle w:val="BodyTextChar"/>
        </w:rPr>
        <w:t>“</w:t>
      </w:r>
      <w:r w:rsidR="008F4243" w:rsidRPr="00A03387">
        <w:rPr>
          <w:rStyle w:val="BodyTextChar"/>
        </w:rPr>
        <w:t>His intimate knowledge of both the civil and Air Force duties made (his appointment as Acting Director) particularly fitting at a time when the amalgamation of the two Branches was in process.”</w:t>
      </w:r>
      <w:r w:rsidR="00BD28F4">
        <w:rPr>
          <w:rStyle w:val="FootnoteReference"/>
        </w:rPr>
        <w:footnoteReference w:id="155"/>
      </w:r>
    </w:p>
    <w:p w14:paraId="092B92D8" w14:textId="77777777" w:rsidR="009F4800" w:rsidRDefault="009F4800">
      <w:pPr>
        <w:rPr>
          <w:rStyle w:val="BodyTextChar"/>
        </w:rPr>
      </w:pPr>
      <w:r>
        <w:rPr>
          <w:rStyle w:val="BodyTextChar"/>
        </w:rPr>
        <w:br w:type="page"/>
      </w:r>
    </w:p>
    <w:p w14:paraId="20402AE8" w14:textId="00A9B258" w:rsidR="00386610" w:rsidRPr="00A03387" w:rsidRDefault="00000000" w:rsidP="009F4800">
      <w:pPr>
        <w:pStyle w:val="BodyText"/>
        <w:spacing w:line="264" w:lineRule="auto"/>
        <w:ind w:firstLine="720"/>
        <w:jc w:val="both"/>
      </w:pPr>
      <w:r w:rsidRPr="00A03387">
        <w:rPr>
          <w:rStyle w:val="BodyTextChar"/>
        </w:rPr>
        <w:lastRenderedPageBreak/>
        <w:t>The position of Assistant Director for technical, supply and transport duties was assumed by W/C E.W. Stedman who had been Director of Technical Services under the Air Board since October 1920; and Mr. J.A. Wilson, Secretary of the Air Board, continued in office as Assistant Director and Secretary in the new org</w:t>
      </w:r>
      <w:r w:rsidRPr="00A03387">
        <w:rPr>
          <w:rStyle w:val="BodyTextChar"/>
        </w:rPr>
        <w:softHyphen/>
        <w:t xml:space="preserve">anization, charged with control of civil aviation as well as administration of the civil staff, preparation of estimates and liaison with other departments. The position of Controller of Civil Aviation on Mr. Wilson’s staff was assigned to S/L L.S. </w:t>
      </w:r>
      <w:proofErr w:type="spellStart"/>
      <w:r w:rsidRPr="00A03387">
        <w:rPr>
          <w:rStyle w:val="BodyTextChar"/>
        </w:rPr>
        <w:t>Breadner</w:t>
      </w:r>
      <w:proofErr w:type="spellEnd"/>
      <w:r w:rsidRPr="00A03387">
        <w:rPr>
          <w:rStyle w:val="BodyTextChar"/>
        </w:rPr>
        <w:t xml:space="preserve"> who had been acting in that capacity since July 1921 during W/C Scott’s absence on duty with the CAF.</w:t>
      </w:r>
    </w:p>
    <w:p w14:paraId="58BACA9D" w14:textId="22543041" w:rsidR="00386610" w:rsidRPr="00A03387" w:rsidRDefault="00000000" w:rsidP="009F4800">
      <w:pPr>
        <w:pStyle w:val="BodyText"/>
        <w:spacing w:line="269" w:lineRule="auto"/>
        <w:ind w:firstLine="720"/>
        <w:jc w:val="both"/>
      </w:pPr>
      <w:r w:rsidRPr="00A03387">
        <w:rPr>
          <w:rStyle w:val="BodyTextChar"/>
        </w:rPr>
        <w:t xml:space="preserve">The new organization meant the disappearance of the medical branch which had been formed in the Air Board and the CAF. On 1 July 1922 Dr. W.H. Cronyn, the retiring director of the medical service in the Air Board, turned over his equipment and records to the Director General of Medical Services of the Canadian Army, and at the same time the medical stores and hospitals at Camp Borden were placed under the medical authorities of Military District No. 2 at Toronto. As there was no RCAMC officer available to take over at Camp Borden, the CAF medical officer </w:t>
      </w:r>
      <w:proofErr w:type="gramStart"/>
      <w:r w:rsidRPr="00A03387">
        <w:rPr>
          <w:rStyle w:val="BodyTextChar"/>
        </w:rPr>
        <w:t>there</w:t>
      </w:r>
      <w:proofErr w:type="gramEnd"/>
      <w:r w:rsidRPr="00A03387">
        <w:rPr>
          <w:rStyle w:val="BodyTextChar"/>
        </w:rPr>
        <w:t>. F/L R.A. Matthews, was retained on duty until 1 October 1923</w:t>
      </w:r>
      <w:r w:rsidR="00BD28F4">
        <w:rPr>
          <w:rStyle w:val="BodyTextChar"/>
        </w:rPr>
        <w:t>.</w:t>
      </w:r>
      <w:r w:rsidR="00BD28F4">
        <w:rPr>
          <w:rStyle w:val="FootnoteReference"/>
        </w:rPr>
        <w:footnoteReference w:id="156"/>
      </w:r>
      <w:r w:rsidRPr="00A03387">
        <w:rPr>
          <w:rStyle w:val="BodyTextChar"/>
        </w:rPr>
        <w:t xml:space="preserve"> The CAF also continued to provide airmen for the medical staff until the end of March 1923 when authority was given to enlist three privates in Mo. 2 Detachment, RCAMC, for duty at Camp Borden.</w:t>
      </w:r>
      <w:r w:rsidR="00BD28F4">
        <w:rPr>
          <w:rStyle w:val="FootnoteReference"/>
        </w:rPr>
        <w:footnoteReference w:id="157"/>
      </w:r>
      <w:r w:rsidRPr="00A03387">
        <w:rPr>
          <w:rStyle w:val="BodyTextChar"/>
        </w:rPr>
        <w:t xml:space="preserve"> Thereafter, until early in the Second World War, the medical requirements of the RCAF and the medical examination of pilots and recruits were provided by RCAMC officers in the various Military Districts.</w:t>
      </w:r>
    </w:p>
    <w:p w14:paraId="10FBDC0E" w14:textId="77777777" w:rsidR="00386610" w:rsidRPr="00A03387" w:rsidRDefault="00000000" w:rsidP="009F4800">
      <w:pPr>
        <w:pStyle w:val="BodyText"/>
        <w:spacing w:line="264" w:lineRule="auto"/>
        <w:ind w:firstLine="720"/>
        <w:jc w:val="both"/>
      </w:pPr>
      <w:r w:rsidRPr="00A03387">
        <w:rPr>
          <w:rStyle w:val="BodyTextChar"/>
        </w:rPr>
        <w:t xml:space="preserve">Coincident with the reorganization of the air services, the offices of the CAF were moved in July from their former location in the MacDougal building at 529 </w:t>
      </w:r>
      <w:proofErr w:type="gramStart"/>
      <w:r w:rsidRPr="00A03387">
        <w:rPr>
          <w:rStyle w:val="BodyTextChar"/>
        </w:rPr>
        <w:t>Sussex street</w:t>
      </w:r>
      <w:proofErr w:type="gramEnd"/>
      <w:r w:rsidRPr="00A03387">
        <w:rPr>
          <w:rStyle w:val="BodyTextChar"/>
        </w:rPr>
        <w:t xml:space="preserve"> to the Canadian building on Slater Street in Ottawa, where they were in closer touch with the sister services and the new departmental organiza</w:t>
      </w:r>
      <w:r w:rsidRPr="00A03387">
        <w:rPr>
          <w:rStyle w:val="BodyTextChar"/>
        </w:rPr>
        <w:softHyphen/>
        <w:t xml:space="preserve">tion. The contracts and records branches of the Air Board were then incorporated in one common system serving the whole department, and the personnel of other branches dealing with phases of work common to the three services were also gradually amalgamated. The </w:t>
      </w:r>
      <w:proofErr w:type="gramStart"/>
      <w:r w:rsidRPr="00A03387">
        <w:rPr>
          <w:rStyle w:val="BodyTextChar"/>
        </w:rPr>
        <w:t>accountant</w:t>
      </w:r>
      <w:proofErr w:type="gramEnd"/>
      <w:r w:rsidRPr="00A03387">
        <w:rPr>
          <w:rStyle w:val="BodyTextChar"/>
        </w:rPr>
        <w:t xml:space="preserve"> branch retained its separate identity until the end of the fiscal year (31 March 1923) when a combined organization took over for the whole Department of National Defence.</w:t>
      </w:r>
    </w:p>
    <w:p w14:paraId="37ADE3BA" w14:textId="450AEC54" w:rsidR="009F4800" w:rsidRDefault="009F4800">
      <w:pPr>
        <w:rPr>
          <w:rStyle w:val="BodyTextChar"/>
        </w:rPr>
      </w:pPr>
      <w:r>
        <w:rPr>
          <w:rStyle w:val="BodyTextChar"/>
        </w:rPr>
        <w:br w:type="page"/>
      </w:r>
    </w:p>
    <w:p w14:paraId="4F191E0B" w14:textId="77777777" w:rsidR="009F4800" w:rsidRDefault="009F4800">
      <w:pPr>
        <w:rPr>
          <w:rStyle w:val="BodyTextChar"/>
        </w:rPr>
      </w:pPr>
    </w:p>
    <w:p w14:paraId="5403AEF1" w14:textId="69635AA6" w:rsidR="00386610" w:rsidRPr="00A03387" w:rsidRDefault="00000000" w:rsidP="009F4800">
      <w:pPr>
        <w:pStyle w:val="BodyText"/>
        <w:spacing w:after="600"/>
        <w:ind w:firstLine="720"/>
        <w:jc w:val="both"/>
      </w:pPr>
      <w:r w:rsidRPr="00A03387">
        <w:rPr>
          <w:rStyle w:val="BodyTextChar"/>
        </w:rPr>
        <w:t xml:space="preserve">Although the new organization of CAF headquarters became effective on 1 July 1922, the several air stations of the Operations Branch were not affected </w:t>
      </w:r>
      <w:r w:rsidR="00BD28F4" w:rsidRPr="00A03387">
        <w:rPr>
          <w:rStyle w:val="BodyTextChar"/>
        </w:rPr>
        <w:t>immediately</w:t>
      </w:r>
      <w:r w:rsidRPr="00A03387">
        <w:rPr>
          <w:rStyle w:val="BodyTextChar"/>
        </w:rPr>
        <w:t>. As the operation</w:t>
      </w:r>
      <w:r w:rsidR="00DA5A0C">
        <w:rPr>
          <w:rStyle w:val="BodyTextChar"/>
        </w:rPr>
        <w:t xml:space="preserve"> </w:t>
      </w:r>
      <w:r w:rsidRPr="00A03387">
        <w:rPr>
          <w:rStyle w:val="BodyTextChar"/>
        </w:rPr>
        <w:t xml:space="preserve">season was then well under way and all stations were busy </w:t>
      </w:r>
      <w:proofErr w:type="gramStart"/>
      <w:r w:rsidRPr="00A03387">
        <w:rPr>
          <w:rStyle w:val="BodyTextChar"/>
        </w:rPr>
        <w:t>on</w:t>
      </w:r>
      <w:proofErr w:type="gramEnd"/>
      <w:r w:rsidRPr="00A03387">
        <w:rPr>
          <w:rStyle w:val="BodyTextChar"/>
        </w:rPr>
        <w:t xml:space="preserve"> flying activities for various departments, it was decided to defer their reorganization from civil to service administration until the end of the flying season in the fall. The changes necessary to bring them into the new scheme were then made gradually and as far as possible without disturbing their work.</w:t>
      </w:r>
      <w:r w:rsidR="008F4243">
        <w:rPr>
          <w:rStyle w:val="FootnoteReference"/>
        </w:rPr>
        <w:footnoteReference w:id="158"/>
      </w:r>
      <w:r w:rsidRPr="00A03387">
        <w:rPr>
          <w:rStyle w:val="BodyTextChar"/>
        </w:rPr>
        <w:t xml:space="preserve"> During the operational season any new appointments required at the stations were made from CAF personnel and in the autumn, when the season’s work was completed, the civil staff of the stations was incorporated in the CAF by commission or enlistment. Civil employees who did not wish to join the CAF were granted one or two months’ leave with pay to find new employment. The final formal change was made on 25 November 1922 when the air stations at Vancouver, High River, Victoria Beach, Ottawa, Roberval and Dartmouth were officially redesignated CAF Units, and the air station superintendents became commanding officers.</w:t>
      </w:r>
    </w:p>
    <w:p w14:paraId="2C5B4405" w14:textId="77777777" w:rsidR="00386610" w:rsidRPr="00A03387" w:rsidRDefault="00000000" w:rsidP="009F4800">
      <w:pPr>
        <w:pStyle w:val="BodyText"/>
        <w:spacing w:line="269" w:lineRule="auto"/>
        <w:ind w:firstLine="720"/>
        <w:jc w:val="both"/>
      </w:pPr>
      <w:r w:rsidRPr="00A03387">
        <w:rPr>
          <w:rStyle w:val="BodyTextChar"/>
        </w:rPr>
        <w:t>In Manitoba winter accommodation for the personnel from Victoria Beach, Norway House and The Ras summer bases was obtained in the Fort Osborne Barracks at Tuxedo Park, Winnipeg, and a garage was rented for the overhaul and storage of the aircraft. Approval was obtained to purchase land adjacent to the barracks for use as an aerodrome. It was intended to make Winnipeg the CAF headquarters in the prairie provinces, from which units would be detached as required for operations from summer bases.</w:t>
      </w:r>
    </w:p>
    <w:p w14:paraId="444D3FF2" w14:textId="77777777" w:rsidR="00386610" w:rsidRPr="00A03387" w:rsidRDefault="00000000" w:rsidP="009F4800">
      <w:pPr>
        <w:pStyle w:val="BodyText"/>
        <w:spacing w:line="264" w:lineRule="auto"/>
        <w:ind w:firstLine="720"/>
        <w:jc w:val="both"/>
      </w:pPr>
      <w:r w:rsidRPr="00A03387">
        <w:rPr>
          <w:rStyle w:val="BodyTextChar"/>
        </w:rPr>
        <w:t>The abolition of the dual system of civil flying by the Operations Branch and service flying by the CAF was accompanied by the abolition of another duality that had persisted through the past two years. Daily routine orders issued by the Training Depot Station at Camp Borden on 28 November 1922 contained this paragraph:</w:t>
      </w:r>
    </w:p>
    <w:p w14:paraId="10CDAE7B" w14:textId="77777777" w:rsidR="00BD28F4" w:rsidRDefault="00000000" w:rsidP="009F4800">
      <w:pPr>
        <w:pStyle w:val="Heading50"/>
        <w:keepNext/>
        <w:keepLines/>
        <w:spacing w:before="140" w:after="220" w:line="264" w:lineRule="auto"/>
        <w:ind w:left="720" w:right="720"/>
        <w:jc w:val="both"/>
        <w:rPr>
          <w:rStyle w:val="BodyTextChar"/>
        </w:rPr>
        <w:sectPr w:rsidR="00BD28F4" w:rsidSect="003D6FE4">
          <w:footnotePr>
            <w:numRestart w:val="eachSect"/>
          </w:footnotePr>
          <w:pgSz w:w="12240" w:h="15840"/>
          <w:pgMar w:top="1440" w:right="1701" w:bottom="1440" w:left="1701" w:header="0" w:footer="3" w:gutter="0"/>
          <w:cols w:space="720"/>
          <w:noEndnote/>
          <w:docGrid w:linePitch="360"/>
          <w15:footnoteColumns w:val="1"/>
        </w:sectPr>
      </w:pPr>
      <w:r w:rsidRPr="00A03387">
        <w:rPr>
          <w:rStyle w:val="BodyTextChar"/>
        </w:rPr>
        <w:t>"The use of Military Equivalent of Canadian Air Force ranks will be discontinued throughout the Service forthwith and only the ranks hereunder quoted (i.e. group captain to pilot officer) will be used both in correspondence and conversation."</w:t>
      </w:r>
      <w:bookmarkStart w:id="4" w:name="bookmark16"/>
    </w:p>
    <w:p w14:paraId="6CDDDBC9" w14:textId="3DDE6574" w:rsidR="00386610" w:rsidRPr="00BD28F4" w:rsidRDefault="00000000" w:rsidP="00BD28F4">
      <w:pPr>
        <w:pStyle w:val="Heading50"/>
        <w:keepNext/>
        <w:keepLines/>
        <w:spacing w:before="140" w:after="220" w:line="264" w:lineRule="auto"/>
        <w:ind w:left="0"/>
        <w:jc w:val="center"/>
      </w:pPr>
      <w:r w:rsidRPr="00BD28F4">
        <w:rPr>
          <w:rStyle w:val="Heading5"/>
        </w:rPr>
        <w:lastRenderedPageBreak/>
        <w:t>Chapter VII</w:t>
      </w:r>
      <w:bookmarkEnd w:id="4"/>
    </w:p>
    <w:p w14:paraId="1645AAC7" w14:textId="5DE90DE7" w:rsidR="00386610" w:rsidRPr="00A03387" w:rsidRDefault="00BD28F4" w:rsidP="00BD28F4">
      <w:pPr>
        <w:spacing w:after="240" w:line="360" w:lineRule="auto"/>
        <w:jc w:val="center"/>
      </w:pPr>
      <w:r>
        <w:rPr>
          <w:rStyle w:val="BodyTextChar"/>
          <w:u w:val="single"/>
        </w:rPr>
        <w:t>A. P</w:t>
      </w:r>
      <w:r w:rsidRPr="00A03387">
        <w:rPr>
          <w:rStyle w:val="BodyTextChar"/>
          <w:u w:val="single"/>
        </w:rPr>
        <w:t>arliament 1923</w:t>
      </w:r>
    </w:p>
    <w:p w14:paraId="09B55868" w14:textId="66E1B81D" w:rsidR="00386610" w:rsidRPr="00A03387" w:rsidRDefault="00000000" w:rsidP="00B71F72">
      <w:pPr>
        <w:pStyle w:val="BodyText"/>
        <w:spacing w:after="220" w:line="264" w:lineRule="auto"/>
        <w:ind w:firstLine="720"/>
        <w:jc w:val="both"/>
      </w:pPr>
      <w:r w:rsidRPr="00A03387">
        <w:rPr>
          <w:rStyle w:val="BodyTextChar"/>
        </w:rPr>
        <w:t xml:space="preserve">For the 1923-24 fiscal year the main estimates for the air service </w:t>
      </w:r>
      <w:proofErr w:type="spellStart"/>
      <w:r w:rsidRPr="00A03387">
        <w:rPr>
          <w:rStyle w:val="BodyTextChar"/>
        </w:rPr>
        <w:t>totalled</w:t>
      </w:r>
      <w:proofErr w:type="spellEnd"/>
      <w:r w:rsidRPr="00A03387">
        <w:rPr>
          <w:rStyle w:val="BodyTextChar"/>
        </w:rPr>
        <w:t xml:space="preserve"> $1,000,000, the same as the appropriation for the previous year. To this item, however, was appended another estimate of $250,000 for the purchase of new flying equipment. For the past three years the Air Board and the Canadian Air Force had been using the gift aircraft received from Great Britain and the United States. These aircraft were now wearing out and, being war types, were not practicable for the civil work on which they had been employed. </w:t>
      </w:r>
      <w:proofErr w:type="gramStart"/>
      <w:r w:rsidRPr="00A03387">
        <w:rPr>
          <w:rStyle w:val="BodyTextChar"/>
        </w:rPr>
        <w:t>Particular difficulty</w:t>
      </w:r>
      <w:proofErr w:type="gramEnd"/>
      <w:r w:rsidRPr="00A03387">
        <w:rPr>
          <w:rStyle w:val="BodyTextChar"/>
        </w:rPr>
        <w:t xml:space="preserve"> had been experienced with the large flying-boats which could not take off from the small lakes which dotted the areas over which much of the flying was done. As a start in re-equipping the Air Force with more efficient types it was proposed to expend about $175,000 on the purchase of eight Vickers "Viking” single-engined amphibians. To get early delivery of some of the aircraft for use in the 1923 season, two of the "Vikings” were to be shipped from England; the other six were to be made in the Vickers Canadian plant at Montreal.</w:t>
      </w:r>
      <w:r w:rsidR="00053CBD">
        <w:rPr>
          <w:rStyle w:val="FootnoteReference"/>
        </w:rPr>
        <w:footnoteReference w:id="159"/>
      </w:r>
    </w:p>
    <w:p w14:paraId="0D0D4588" w14:textId="77777777" w:rsidR="00386610" w:rsidRPr="00A03387" w:rsidRDefault="00000000" w:rsidP="00B71F72">
      <w:pPr>
        <w:pStyle w:val="BodyText"/>
        <w:spacing w:after="220" w:line="269" w:lineRule="auto"/>
        <w:ind w:firstLine="720"/>
        <w:jc w:val="both"/>
      </w:pPr>
      <w:r w:rsidRPr="00A03387">
        <w:rPr>
          <w:rStyle w:val="BodyTextChar"/>
        </w:rPr>
        <w:t>In presenting the estimates to the House, Mr. Graham re</w:t>
      </w:r>
      <w:r w:rsidRPr="00A03387">
        <w:rPr>
          <w:rStyle w:val="BodyTextChar"/>
        </w:rPr>
        <w:softHyphen/>
        <w:t xml:space="preserve">minded the members that the air service was "quite a costly one" as aircraft wore out quickly and spare parts were expensive. </w:t>
      </w:r>
      <w:proofErr w:type="gramStart"/>
      <w:r w:rsidRPr="00A03387">
        <w:rPr>
          <w:rStyle w:val="BodyTextChar"/>
        </w:rPr>
        <w:t>Nevertheless</w:t>
      </w:r>
      <w:proofErr w:type="gramEnd"/>
      <w:r w:rsidRPr="00A03387">
        <w:rPr>
          <w:rStyle w:val="BodyTextChar"/>
        </w:rPr>
        <w:t xml:space="preserve"> the service in one year more than repaid what it would cost in ten through the preservation of the forests and other preventive measures, and the demands made upon it by other departments and the provinces were doubled every year. "In expense, speed and practicability the air service has overcome time and distances." With reference to training in the Air Force, the minister told the house that it was proposed to begin training thirty university students that year in a new scheme "to evolve a force of very intelligent flying men."</w:t>
      </w:r>
    </w:p>
    <w:p w14:paraId="51312B47" w14:textId="77777777" w:rsidR="00386610" w:rsidRPr="00A03387" w:rsidRDefault="00000000" w:rsidP="00B71F72">
      <w:pPr>
        <w:pStyle w:val="BodyText"/>
        <w:spacing w:after="220" w:line="262" w:lineRule="auto"/>
        <w:ind w:firstLine="720"/>
        <w:jc w:val="both"/>
      </w:pPr>
      <w:r w:rsidRPr="00A03387">
        <w:rPr>
          <w:rStyle w:val="BodyTextChar"/>
        </w:rPr>
        <w:t xml:space="preserve">Members showed little inclination to </w:t>
      </w:r>
      <w:proofErr w:type="spellStart"/>
      <w:r w:rsidRPr="00A03387">
        <w:rPr>
          <w:rStyle w:val="BodyTextChar"/>
        </w:rPr>
        <w:t>criticise</w:t>
      </w:r>
      <w:proofErr w:type="spellEnd"/>
      <w:r w:rsidRPr="00A03387">
        <w:rPr>
          <w:rStyle w:val="BodyTextChar"/>
        </w:rPr>
        <w:t xml:space="preserve"> the estimates this year and were much more interested in the possibility of expanding air operations to serve their constituencies. Recommen</w:t>
      </w:r>
      <w:r w:rsidRPr="00A03387">
        <w:rPr>
          <w:rStyle w:val="BodyTextChar"/>
        </w:rPr>
        <w:softHyphen/>
        <w:t>dations were put forward that aircraft be used to investigate the possibility of a shipping route through Hudson Bay, to which Mr. Graham replied that an officer would be sent to visit Nelson and Churchill during the summer, but that there was insufficient money to undertake a year-long investigation such as the members advocated.</w:t>
      </w:r>
    </w:p>
    <w:p w14:paraId="1078179E" w14:textId="392CFFD8" w:rsidR="00386610" w:rsidRPr="00A03387" w:rsidRDefault="00000000" w:rsidP="00B71F72">
      <w:pPr>
        <w:pStyle w:val="BodyText"/>
        <w:spacing w:after="600"/>
        <w:ind w:firstLine="720"/>
        <w:jc w:val="both"/>
      </w:pPr>
      <w:r w:rsidRPr="00A03387">
        <w:rPr>
          <w:rStyle w:val="BodyTextChar"/>
        </w:rPr>
        <w:t>The value of the forest protection patrols was stressed by other members who urged their extension into northern Saskatchewan and Alberta. The minister answered the department would be delighted to do so if it had the money, but the service had now reached "the limit of its capacity" while the provinces were asking for more work than there were machines and men to carry out. ".... It is a question whether we shall not have to</w:t>
      </w:r>
      <w:r w:rsidR="00DA5A0C">
        <w:rPr>
          <w:rStyle w:val="BodyTextChar"/>
        </w:rPr>
        <w:t xml:space="preserve"> </w:t>
      </w:r>
      <w:r w:rsidRPr="00A03387">
        <w:rPr>
          <w:rStyle w:val="BodyTextChar"/>
        </w:rPr>
        <w:t xml:space="preserve">enlarge the scope of the air force both as to men and machines... We are hoping that another year we shall be </w:t>
      </w:r>
      <w:proofErr w:type="gramStart"/>
      <w:r w:rsidRPr="00A03387">
        <w:rPr>
          <w:rStyle w:val="BodyTextChar"/>
        </w:rPr>
        <w:t>in a position</w:t>
      </w:r>
      <w:proofErr w:type="gramEnd"/>
      <w:r w:rsidRPr="00A03387">
        <w:rPr>
          <w:rStyle w:val="BodyTextChar"/>
        </w:rPr>
        <w:t xml:space="preserve"> to ask with confidence for a good deal more money so that we can extend the service,”</w:t>
      </w:r>
      <w:r w:rsidR="00053CBD">
        <w:rPr>
          <w:rStyle w:val="FootnoteReference"/>
        </w:rPr>
        <w:footnoteReference w:id="160"/>
      </w:r>
    </w:p>
    <w:p w14:paraId="0DD1FE5C" w14:textId="77777777" w:rsidR="00B71F72" w:rsidRDefault="00B71F72">
      <w:pPr>
        <w:rPr>
          <w:rStyle w:val="BodyTextChar"/>
        </w:rPr>
      </w:pPr>
      <w:r>
        <w:rPr>
          <w:rStyle w:val="BodyTextChar"/>
        </w:rPr>
        <w:br w:type="page"/>
      </w:r>
    </w:p>
    <w:p w14:paraId="6A2EBCC5" w14:textId="0E5FD744" w:rsidR="00386610" w:rsidRPr="00A03387" w:rsidRDefault="00000000" w:rsidP="00B71F72">
      <w:pPr>
        <w:pStyle w:val="BodyText"/>
        <w:spacing w:after="220" w:line="264" w:lineRule="auto"/>
        <w:ind w:firstLine="720"/>
        <w:jc w:val="both"/>
      </w:pPr>
      <w:r w:rsidRPr="00A03387">
        <w:rPr>
          <w:rStyle w:val="BodyTextChar"/>
        </w:rPr>
        <w:lastRenderedPageBreak/>
        <w:t>There was a dissenting voice, however, from a Prince Edward Island member who questioned if the air service warranted the expenditure on it. He had been told that aircraft could not be used for mail service to his province during the winter -when the island was isolated. If aircraft were only for war purposes was the estimate justified? The minister replied that the cost was out of all proportion to the necessity for air mail service to the island. This answer did not satisfy the member and later, during the debate on the budget, he again expressed his "suspicion” of Air Force expenditures. "Is it really necessary for this country to spend $1,660,822 in experimenting with flying machines which have not yet proven of commercial value to the country?" In case of war the work being done in the United States and Britain would provide all the information that Canada might need. "We all hope that the day is far distant when flying machines for war purposes will be needed, and I submit that in the meantime such a heavy expenditure as this is not justifi</w:t>
      </w:r>
      <w:r w:rsidRPr="00A03387">
        <w:rPr>
          <w:rStyle w:val="BodyTextChar"/>
        </w:rPr>
        <w:softHyphen/>
        <w:t>able."</w:t>
      </w:r>
      <w:r w:rsidR="00053CBD">
        <w:rPr>
          <w:rStyle w:val="FootnoteReference"/>
        </w:rPr>
        <w:footnoteReference w:id="161"/>
      </w:r>
    </w:p>
    <w:p w14:paraId="1E0CD07F" w14:textId="77777777" w:rsidR="00386610" w:rsidRPr="00A03387" w:rsidRDefault="00000000" w:rsidP="00B71F72">
      <w:pPr>
        <w:pStyle w:val="BodyText"/>
        <w:spacing w:after="5500"/>
        <w:ind w:firstLine="720"/>
        <w:jc w:val="both"/>
      </w:pPr>
      <w:r w:rsidRPr="00A03387">
        <w:rPr>
          <w:rStyle w:val="BodyTextChar"/>
        </w:rPr>
        <w:t>Shortly after the air estimates were passed Mr. Graham relinquished the portfolio of National Defence to become Minister of Railways and Canals. Hon. E.M. Macdonald, the member for Pictou, then became acting Minister of National Defence, from 28 April 1923, was confirmed in office on 17 August 1923, and headed the department until the fall of the King ministry three years later.</w:t>
      </w:r>
    </w:p>
    <w:p w14:paraId="47D9F594" w14:textId="77777777" w:rsidR="00053CBD" w:rsidRDefault="00053CBD" w:rsidP="00F3578B">
      <w:pPr>
        <w:ind w:firstLine="720"/>
        <w:rPr>
          <w:rStyle w:val="BodyTextChar"/>
        </w:rPr>
      </w:pPr>
      <w:r>
        <w:rPr>
          <w:rStyle w:val="BodyTextChar"/>
        </w:rPr>
        <w:br w:type="page"/>
      </w:r>
    </w:p>
    <w:p w14:paraId="599CE900" w14:textId="15616F40" w:rsidR="00386610" w:rsidRPr="00A03387" w:rsidRDefault="00BD28F4" w:rsidP="00BD28F4">
      <w:pPr>
        <w:pStyle w:val="BodyText"/>
        <w:tabs>
          <w:tab w:val="left" w:pos="1710"/>
        </w:tabs>
        <w:spacing w:line="264" w:lineRule="auto"/>
        <w:ind w:firstLine="0"/>
        <w:jc w:val="center"/>
      </w:pPr>
      <w:r>
        <w:rPr>
          <w:rStyle w:val="BodyTextChar"/>
          <w:u w:val="single"/>
        </w:rPr>
        <w:lastRenderedPageBreak/>
        <w:t xml:space="preserve">B. </w:t>
      </w:r>
      <w:r w:rsidRPr="00A03387">
        <w:rPr>
          <w:rStyle w:val="BodyTextChar"/>
          <w:u w:val="single"/>
        </w:rPr>
        <w:t>Royal Canadian Air Force 1923</w:t>
      </w:r>
    </w:p>
    <w:p w14:paraId="73A38654" w14:textId="77777777" w:rsidR="00386610" w:rsidRPr="00A03387" w:rsidRDefault="00000000" w:rsidP="00BD28F4">
      <w:pPr>
        <w:pStyle w:val="BodyText"/>
        <w:spacing w:after="440" w:line="264" w:lineRule="auto"/>
        <w:ind w:firstLine="0"/>
        <w:jc w:val="center"/>
      </w:pPr>
      <w:r w:rsidRPr="00A03387">
        <w:rPr>
          <w:rStyle w:val="BodyTextChar"/>
          <w:u w:val="single"/>
        </w:rPr>
        <w:t>Service Operations</w:t>
      </w:r>
    </w:p>
    <w:p w14:paraId="636542D8" w14:textId="77777777" w:rsidR="00386610" w:rsidRPr="00A03387" w:rsidRDefault="00000000" w:rsidP="00B71F72">
      <w:pPr>
        <w:pStyle w:val="BodyText"/>
        <w:spacing w:line="264" w:lineRule="auto"/>
        <w:ind w:firstLine="720"/>
        <w:jc w:val="both"/>
      </w:pPr>
      <w:r w:rsidRPr="00A03387">
        <w:rPr>
          <w:rStyle w:val="BodyTextChar"/>
        </w:rPr>
        <w:t xml:space="preserve">For three years, from June 1919 to June 1922, the Air Board had functioned as a separate branch of the government that was essentially civilian in character except for one of its components, the Canadian Air Force, which had a large body of reserve officers and airmen but only a small semi-permanent service staff. After June 1922 the civilian components of the Air Board were gradually consolidated in the Canadian Air Force which, on 1 January 1923, became a part of the new Department of National Defence and was placed under the control of the Chief of the General Staff. Through the next four and a half </w:t>
      </w:r>
      <w:proofErr w:type="spellStart"/>
      <w:proofErr w:type="gramStart"/>
      <w:r w:rsidRPr="00A03387">
        <w:rPr>
          <w:rStyle w:val="BodyTextChar"/>
        </w:rPr>
        <w:t>years</w:t>
      </w:r>
      <w:proofErr w:type="gramEnd"/>
      <w:r w:rsidRPr="00A03387">
        <w:rPr>
          <w:rStyle w:val="BodyTextChar"/>
        </w:rPr>
        <w:t xml:space="preserve"> service</w:t>
      </w:r>
      <w:proofErr w:type="spellEnd"/>
      <w:r w:rsidRPr="00A03387">
        <w:rPr>
          <w:rStyle w:val="BodyTextChar"/>
        </w:rPr>
        <w:t xml:space="preserve"> flying, civil government air operations, technical services, and the control of civil aviation were all Air Force functions administered by Assistant Directors. Organized and operated now on service </w:t>
      </w:r>
      <w:proofErr w:type="gramStart"/>
      <w:r w:rsidRPr="00A03387">
        <w:rPr>
          <w:rStyle w:val="BodyTextChar"/>
        </w:rPr>
        <w:t>lines</w:t>
      </w:r>
      <w:proofErr w:type="gramEnd"/>
      <w:r w:rsidRPr="00A03387">
        <w:rPr>
          <w:rStyle w:val="BodyTextChar"/>
        </w:rPr>
        <w:t xml:space="preserve"> this new Air Force began to re-equip with new aircraft and train new pilots.</w:t>
      </w:r>
    </w:p>
    <w:p w14:paraId="3EC23BE6" w14:textId="55B84606" w:rsidR="00386610" w:rsidRPr="00A03387" w:rsidRDefault="00000000" w:rsidP="00B71F72">
      <w:pPr>
        <w:pStyle w:val="BodyText"/>
        <w:spacing w:line="269" w:lineRule="auto"/>
        <w:ind w:firstLine="720"/>
        <w:jc w:val="both"/>
      </w:pPr>
      <w:r w:rsidRPr="00A03387">
        <w:rPr>
          <w:rStyle w:val="BodyTextChar"/>
        </w:rPr>
        <w:t xml:space="preserve">Symbolic of the change in status of the CAF from its original position as one component in the Air Board to its new status as the sole government air service was a change in its title. </w:t>
      </w:r>
      <w:proofErr w:type="spellStart"/>
      <w:r w:rsidRPr="00A03387">
        <w:rPr>
          <w:rStyle w:val="BodyTextChar"/>
        </w:rPr>
        <w:t>Some time</w:t>
      </w:r>
      <w:proofErr w:type="spellEnd"/>
      <w:r w:rsidRPr="00A03387">
        <w:rPr>
          <w:rStyle w:val="BodyTextChar"/>
        </w:rPr>
        <w:t xml:space="preserve"> earlier the suggestion had been made that it should seek the distinction </w:t>
      </w:r>
      <w:r w:rsidR="004B0CE8">
        <w:rPr>
          <w:rStyle w:val="BodyTextChar"/>
        </w:rPr>
        <w:t>“</w:t>
      </w:r>
      <w:r w:rsidRPr="00A03387">
        <w:rPr>
          <w:rStyle w:val="BodyTextChar"/>
        </w:rPr>
        <w:t>Royal”; and in the spring of 1922 the idea was revived when Lt. Col. Stedman drew attention to the fact that the Australian Air Force had been granted that distinction.</w:t>
      </w:r>
      <w:r w:rsidR="00053CBD">
        <w:rPr>
          <w:rStyle w:val="FootnoteReference"/>
        </w:rPr>
        <w:footnoteReference w:id="162"/>
      </w:r>
      <w:r w:rsidRPr="00A03387">
        <w:rPr>
          <w:rStyle w:val="BodyTextChar"/>
        </w:rPr>
        <w:t xml:space="preserve"> Air Vice-Marshal Gwatkin, in one of his last acts before ’’silence descended" on him upon his retirement as Inspector- General, wrote to Major-General J.H. </w:t>
      </w:r>
      <w:proofErr w:type="spellStart"/>
      <w:r w:rsidRPr="00A03387">
        <w:rPr>
          <w:rStyle w:val="BodyTextChar"/>
        </w:rPr>
        <w:t>MacBrien</w:t>
      </w:r>
      <w:proofErr w:type="spellEnd"/>
      <w:r w:rsidRPr="00A03387">
        <w:rPr>
          <w:rStyle w:val="BodyTextChar"/>
        </w:rPr>
        <w:t>, Chief of the General Staff, to ask him to try to obtain for the Canadian Air Force the right to use the prefix "Royal", "not at once, but as soon as things have settled down". The CAF had led the way in securing the right to fly the light blue ensign, and now that it was being "firmly established" it would like to share the privilege enjoyed by the Canadian Navy and permanent units and corps of the Militia.</w:t>
      </w:r>
      <w:r w:rsidR="00053CBD">
        <w:rPr>
          <w:rStyle w:val="FootnoteReference"/>
        </w:rPr>
        <w:footnoteReference w:id="163"/>
      </w:r>
      <w:r w:rsidRPr="00A03387">
        <w:rPr>
          <w:rStyle w:val="BodyTextChar"/>
        </w:rPr>
        <w:t xml:space="preserve"> The CGS replied that he was waiting until matters were more definitely settled when he would put forward the recommendation. The matter was then </w:t>
      </w:r>
      <w:proofErr w:type="spellStart"/>
      <w:proofErr w:type="gramStart"/>
      <w:r w:rsidRPr="00A03387">
        <w:rPr>
          <w:rStyle w:val="BodyTextChar"/>
        </w:rPr>
        <w:t>BFd</w:t>
      </w:r>
      <w:proofErr w:type="spellEnd"/>
      <w:proofErr w:type="gramEnd"/>
      <w:r w:rsidRPr="00A03387">
        <w:rPr>
          <w:rStyle w:val="BodyTextChar"/>
        </w:rPr>
        <w:t xml:space="preserve"> until the proclamation was issued bringing into effect the National Defence Act.</w:t>
      </w:r>
    </w:p>
    <w:p w14:paraId="3C80C1D1" w14:textId="5A6D26C5" w:rsidR="00386610" w:rsidRPr="00A03387" w:rsidRDefault="00000000" w:rsidP="00B71F72">
      <w:pPr>
        <w:pStyle w:val="BodyText"/>
        <w:spacing w:after="640" w:line="264" w:lineRule="auto"/>
        <w:ind w:firstLine="720"/>
        <w:jc w:val="both"/>
      </w:pPr>
      <w:r w:rsidRPr="00A03387">
        <w:rPr>
          <w:rStyle w:val="BodyTextChar"/>
        </w:rPr>
        <w:t xml:space="preserve">On 5 January 1923, when the reorganization was completed and the new department had officially come into being, </w:t>
      </w:r>
      <w:proofErr w:type="gramStart"/>
      <w:r w:rsidRPr="00A03387">
        <w:rPr>
          <w:rStyle w:val="BodyTextChar"/>
        </w:rPr>
        <w:t>formal</w:t>
      </w:r>
      <w:proofErr w:type="gramEnd"/>
      <w:r w:rsidRPr="00A03387">
        <w:rPr>
          <w:rStyle w:val="BodyTextChar"/>
        </w:rPr>
        <w:t xml:space="preserve"> application was made to the Secretary of State for External Affairs. The Canadian Air Force had now been reorganized as a permanent branch of the Canadian defence forces and hoped that the Governor-General would petition His Majesty to confer the title "Royal" upon it. "Such a distinction would be most highly prized by all ranks and would add greatly to the prevailing esprit-de-corps." Thousands of Canadians had served as pilots, observers and airmen during the war, and "by their efficiency, gallantry and devotion to duty added </w:t>
      </w:r>
      <w:proofErr w:type="spellStart"/>
      <w:r w:rsidRPr="00A03387">
        <w:rPr>
          <w:rStyle w:val="BodyTextChar"/>
        </w:rPr>
        <w:t>lustre</w:t>
      </w:r>
      <w:proofErr w:type="spellEnd"/>
      <w:r w:rsidRPr="00A03387">
        <w:rPr>
          <w:rStyle w:val="BodyTextChar"/>
        </w:rPr>
        <w:t xml:space="preserve"> to the name of Canada". The reconstituted CAF had been organized almost entirely from the survivors of that body of officers and men.</w:t>
      </w:r>
      <w:r w:rsidR="00053CBD">
        <w:rPr>
          <w:rStyle w:val="FootnoteReference"/>
        </w:rPr>
        <w:footnoteReference w:id="164"/>
      </w:r>
    </w:p>
    <w:p w14:paraId="4A6562E9" w14:textId="77777777" w:rsidR="00053CBD" w:rsidRDefault="00053CBD" w:rsidP="00F3578B">
      <w:pPr>
        <w:ind w:firstLine="720"/>
        <w:rPr>
          <w:rStyle w:val="BodyTextChar"/>
        </w:rPr>
      </w:pPr>
      <w:r>
        <w:rPr>
          <w:rStyle w:val="BodyTextChar"/>
        </w:rPr>
        <w:br w:type="page"/>
      </w:r>
    </w:p>
    <w:p w14:paraId="07EA002B" w14:textId="78A3B3F9" w:rsidR="00386610" w:rsidRPr="00A03387" w:rsidRDefault="00000000" w:rsidP="00B71F72">
      <w:pPr>
        <w:pStyle w:val="BodyText"/>
        <w:spacing w:line="276" w:lineRule="auto"/>
        <w:ind w:firstLine="720"/>
        <w:jc w:val="both"/>
      </w:pPr>
      <w:r w:rsidRPr="00A03387">
        <w:rPr>
          <w:rStyle w:val="BodyTextChar"/>
        </w:rPr>
        <w:lastRenderedPageBreak/>
        <w:t xml:space="preserve">The Governor-General, Lord Byng, duly forwarded the petition in despatch No. 27 of 15 January and on 15 February 1923 the Secretary of State for the Colonies replied that it had been laid before His Majesty the King "who has been graciously pleased to approve of the Canadian Air Force being designated </w:t>
      </w:r>
      <w:r w:rsidR="00954D16">
        <w:rPr>
          <w:rStyle w:val="BodyTextChar"/>
        </w:rPr>
        <w:t>‘</w:t>
      </w:r>
      <w:r w:rsidR="00053CBD" w:rsidRPr="00A03387">
        <w:rPr>
          <w:rStyle w:val="BodyTextChar"/>
        </w:rPr>
        <w:t>The</w:t>
      </w:r>
      <w:r w:rsidRPr="00A03387">
        <w:rPr>
          <w:rStyle w:val="BodyTextChar"/>
        </w:rPr>
        <w:t xml:space="preserve"> Royal Canadian Air Force’</w:t>
      </w:r>
      <w:r w:rsidR="00954D16">
        <w:rPr>
          <w:rStyle w:val="BodyTextChar"/>
        </w:rPr>
        <w:t>.”</w:t>
      </w:r>
      <w:r w:rsidR="00954D16">
        <w:rPr>
          <w:rStyle w:val="FootnoteReference"/>
        </w:rPr>
        <w:footnoteReference w:id="165"/>
      </w:r>
      <w:r w:rsidRPr="00A03387">
        <w:rPr>
          <w:rStyle w:val="BodyTextChar"/>
        </w:rPr>
        <w:t xml:space="preserve"> The Department of External Affairs referred the despatch to the Department of National Defence, on 2 </w:t>
      </w:r>
      <w:r w:rsidR="00D97547">
        <w:rPr>
          <w:rStyle w:val="BodyTextChar"/>
        </w:rPr>
        <w:t>M</w:t>
      </w:r>
      <w:r w:rsidRPr="00A03387">
        <w:rPr>
          <w:rStyle w:val="BodyTextChar"/>
        </w:rPr>
        <w:t>arch 1923, and Weekly Order No. 21/23 was issued on 12 March to promulgate the new title.</w:t>
      </w:r>
      <w:r w:rsidR="00D97547">
        <w:rPr>
          <w:rStyle w:val="FootnoteReference"/>
        </w:rPr>
        <w:footnoteReference w:id="166"/>
      </w:r>
      <w:r w:rsidRPr="00A03387">
        <w:rPr>
          <w:rStyle w:val="BodyTextChar"/>
        </w:rPr>
        <w:t xml:space="preserve"> The designation "Royal Canadian Air Force" was first used in orders on 13 March and in corres</w:t>
      </w:r>
      <w:r w:rsidRPr="00A03387">
        <w:rPr>
          <w:rStyle w:val="BodyTextChar"/>
        </w:rPr>
        <w:softHyphen/>
        <w:t>pondence the following day.</w:t>
      </w:r>
      <w:r w:rsidR="00D97547">
        <w:rPr>
          <w:rStyle w:val="FootnoteReference"/>
        </w:rPr>
        <w:footnoteReference w:id="167"/>
      </w:r>
    </w:p>
    <w:p w14:paraId="371535BB" w14:textId="655318AD" w:rsidR="00386610" w:rsidRPr="00A03387" w:rsidRDefault="00000000" w:rsidP="00B71F72">
      <w:pPr>
        <w:pStyle w:val="BodyText"/>
        <w:spacing w:line="271" w:lineRule="auto"/>
        <w:ind w:firstLine="720"/>
        <w:jc w:val="both"/>
      </w:pPr>
      <w:r w:rsidRPr="00A03387">
        <w:rPr>
          <w:rStyle w:val="BodyTextChar"/>
        </w:rPr>
        <w:t>When the CAF became "Royal" it decided to adopt the dress and motto of the Royal Air Force. The uniform was to be of the same pattern as that of the RAF except for the substitution of the letters RCAF for RAF upon badges and buttons.</w:t>
      </w:r>
      <w:r w:rsidR="00D97547">
        <w:rPr>
          <w:rStyle w:val="FootnoteReference"/>
        </w:rPr>
        <w:footnoteReference w:id="168"/>
      </w:r>
      <w:r w:rsidRPr="00A03387">
        <w:rPr>
          <w:rStyle w:val="BodyTextChar"/>
        </w:rPr>
        <w:t xml:space="preserve"> Pending drafting of detailed clothing regulations, the dark blue uniform of the CAF continued in wear until 1926.</w:t>
      </w:r>
      <w:r w:rsidR="00D97547">
        <w:rPr>
          <w:rStyle w:val="FootnoteReference"/>
        </w:rPr>
        <w:footnoteReference w:id="169"/>
      </w:r>
      <w:r w:rsidRPr="00A03387">
        <w:rPr>
          <w:rStyle w:val="BodyTextChar"/>
        </w:rPr>
        <w:t xml:space="preserve"> The CAF motto "Sic </w:t>
      </w:r>
      <w:proofErr w:type="spellStart"/>
      <w:r w:rsidRPr="00A03387">
        <w:rPr>
          <w:rStyle w:val="BodyTextChar"/>
        </w:rPr>
        <w:t>Itur</w:t>
      </w:r>
      <w:proofErr w:type="spellEnd"/>
      <w:r w:rsidRPr="00A03387">
        <w:rPr>
          <w:rStyle w:val="BodyTextChar"/>
        </w:rPr>
        <w:t xml:space="preserve"> ad Astra" was discontinued in favour of "Per Ardua ad Astra."</w:t>
      </w:r>
      <w:r w:rsidR="00D97547">
        <w:rPr>
          <w:rStyle w:val="FootnoteReference"/>
        </w:rPr>
        <w:footnoteReference w:id="170"/>
      </w:r>
      <w:r w:rsidRPr="00A03387">
        <w:rPr>
          <w:rStyle w:val="BodyTextChar"/>
        </w:rPr>
        <w:t xml:space="preserve"> Similarly Royal Air Force drill and ceremonial, as laid down in Air Publication 818, were adopted for the RCAF.</w:t>
      </w:r>
      <w:r w:rsidR="00D97547">
        <w:rPr>
          <w:rStyle w:val="FootnoteReference"/>
        </w:rPr>
        <w:footnoteReference w:id="171"/>
      </w:r>
    </w:p>
    <w:p w14:paraId="630A1A9E" w14:textId="77777777" w:rsidR="00B71F72" w:rsidRDefault="00B71F72">
      <w:pPr>
        <w:rPr>
          <w:rStyle w:val="BodyTextChar"/>
        </w:rPr>
      </w:pPr>
      <w:r>
        <w:rPr>
          <w:rStyle w:val="BodyTextChar"/>
        </w:rPr>
        <w:br w:type="page"/>
      </w:r>
    </w:p>
    <w:p w14:paraId="46B3213D" w14:textId="6A47E431" w:rsidR="00386610" w:rsidRPr="00A03387" w:rsidRDefault="00000000" w:rsidP="00B71F72">
      <w:pPr>
        <w:pStyle w:val="BodyText"/>
        <w:spacing w:after="620"/>
        <w:ind w:firstLine="720"/>
        <w:jc w:val="both"/>
      </w:pPr>
      <w:r w:rsidRPr="00A03387">
        <w:rPr>
          <w:rStyle w:val="BodyTextChar"/>
        </w:rPr>
        <w:lastRenderedPageBreak/>
        <w:t>Another significant development of the year was the intro</w:t>
      </w:r>
      <w:r w:rsidRPr="00A03387">
        <w:rPr>
          <w:rStyle w:val="BodyTextChar"/>
        </w:rPr>
        <w:softHyphen/>
        <w:t xml:space="preserve">duction of a pilot training scheme which, during the next decade, brought a new generation of airmen into the service. The scheme had originally been proposed in </w:t>
      </w:r>
      <w:proofErr w:type="gramStart"/>
      <w:r w:rsidRPr="00A03387">
        <w:rPr>
          <w:rStyle w:val="BodyTextChar"/>
        </w:rPr>
        <w:t>1922, but</w:t>
      </w:r>
      <w:proofErr w:type="gramEnd"/>
      <w:r w:rsidRPr="00A03387">
        <w:rPr>
          <w:rStyle w:val="BodyTextChar"/>
        </w:rPr>
        <w:t xml:space="preserve"> had to be deferred for a year because of the reduction in the estimates. In the </w:t>
      </w:r>
      <w:proofErr w:type="gramStart"/>
      <w:r w:rsidRPr="00A03387">
        <w:rPr>
          <w:rStyle w:val="BodyTextChar"/>
        </w:rPr>
        <w:t>spring</w:t>
      </w:r>
      <w:r w:rsidR="00DA5A0C">
        <w:rPr>
          <w:rStyle w:val="BodyTextChar"/>
        </w:rPr>
        <w:t xml:space="preserve"> </w:t>
      </w:r>
      <w:r w:rsidRPr="00A03387">
        <w:rPr>
          <w:rStyle w:val="BodyTextChar"/>
        </w:rPr>
        <w:t>of 1923</w:t>
      </w:r>
      <w:proofErr w:type="gramEnd"/>
      <w:r w:rsidRPr="00A03387">
        <w:rPr>
          <w:rStyle w:val="BodyTextChar"/>
        </w:rPr>
        <w:t xml:space="preserve"> the plan was put into operation. A candidate for pilot training, </w:t>
      </w:r>
      <w:r w:rsidR="009969AF">
        <w:rPr>
          <w:rStyle w:val="BodyTextChar"/>
        </w:rPr>
        <w:t>w</w:t>
      </w:r>
      <w:r w:rsidRPr="00A03387">
        <w:rPr>
          <w:rStyle w:val="BodyTextChar"/>
        </w:rPr>
        <w:t>as required to be a member of a Canadian Officers Training Corps unit at a university;</w:t>
      </w:r>
      <w:r w:rsidR="009969AF">
        <w:rPr>
          <w:rStyle w:val="FootnoteReference"/>
        </w:rPr>
        <w:footnoteReference w:id="172"/>
      </w:r>
      <w:r w:rsidR="009969AF">
        <w:rPr>
          <w:rStyle w:val="BodyTextChar"/>
        </w:rPr>
        <w:t xml:space="preserve"> a</w:t>
      </w:r>
      <w:r w:rsidRPr="00A03387">
        <w:rPr>
          <w:rStyle w:val="BodyTextChar"/>
        </w:rPr>
        <w:t xml:space="preserve"> student in a course leading to a degree in applied science; physically fit for service as a pilot; under 21 years of age; unmarried; and recommended by the military committee of his university. He was also required to give an undertaking that he would complete the whole course. The course consisted of three terms in consecutive years given during the academic vacation from, about the middle of Lay to the end of August. While in attendance at the Camp Borden training station the cadets were granted temporary commissions as provisional pilot officers (PPOs) and paid $3 a day during the first term, $3.50 during the second, and $4. during the final term.</w:t>
      </w:r>
      <w:r w:rsidR="009969AF">
        <w:rPr>
          <w:rStyle w:val="FootnoteReference"/>
        </w:rPr>
        <w:footnoteReference w:id="173"/>
      </w:r>
      <w:r w:rsidRPr="00A03387">
        <w:rPr>
          <w:rStyle w:val="BodyTextChar"/>
        </w:rPr>
        <w:t xml:space="preserve"> Quarters, rations, uniform, travelling allowance, medical and dental treatment were provided free. On completion of the course the trainees received commissions in the RCAF and were eligible for (a) appointment to permanent duty as pilot officers (they were warned that the number of such vacancies would be very limited), (b) appointment to the non-permanent force (involving</w:t>
      </w:r>
      <w:r w:rsidR="009969AF">
        <w:rPr>
          <w:rStyle w:val="BodyTextChar"/>
        </w:rPr>
        <w:t xml:space="preserve"> </w:t>
      </w:r>
      <w:r w:rsidRPr="00A03387">
        <w:rPr>
          <w:rStyle w:val="BodyTextChar"/>
        </w:rPr>
        <w:t>active duty for 28 days in every two years, and in emergency), or (c) transfer to the reserve of officers (liable for further service only in an emergency).</w:t>
      </w:r>
      <w:r w:rsidR="009969AF">
        <w:rPr>
          <w:rStyle w:val="FootnoteReference"/>
        </w:rPr>
        <w:footnoteReference w:id="174"/>
      </w:r>
    </w:p>
    <w:p w14:paraId="592C6196" w14:textId="10E2D418" w:rsidR="00386610" w:rsidRPr="00A03387" w:rsidRDefault="00000000" w:rsidP="00B71F72">
      <w:pPr>
        <w:pStyle w:val="BodyText"/>
        <w:spacing w:line="271" w:lineRule="auto"/>
        <w:ind w:firstLine="720"/>
        <w:jc w:val="both"/>
      </w:pPr>
      <w:r w:rsidRPr="00A03387">
        <w:rPr>
          <w:rStyle w:val="BodyTextChar"/>
        </w:rPr>
        <w:t>Although it had been hoped to start with a course of 30 pupils</w:t>
      </w:r>
      <w:proofErr w:type="gramStart"/>
      <w:r w:rsidRPr="00A03387">
        <w:rPr>
          <w:rStyle w:val="BodyTextChar"/>
        </w:rPr>
        <w:t>, ’</w:t>
      </w:r>
      <w:proofErr w:type="gramEnd"/>
      <w:r w:rsidRPr="00A03387">
        <w:rPr>
          <w:rStyle w:val="BodyTextChar"/>
        </w:rPr>
        <w:t>’unavoidable delay” in announcing the scheme until very late in the academic year kept the initial intake far below that figure. The first course, which reported to Camp Borden on 15 May 1923, numbered only nine cadets.</w:t>
      </w:r>
      <w:r w:rsidR="009969AF">
        <w:rPr>
          <w:rStyle w:val="FootnoteReference"/>
        </w:rPr>
        <w:footnoteReference w:id="175"/>
      </w:r>
      <w:r w:rsidRPr="00A03387">
        <w:rPr>
          <w:rStyle w:val="BodyTextChar"/>
        </w:rPr>
        <w:t xml:space="preserve"> One of the </w:t>
      </w:r>
      <w:proofErr w:type="gramStart"/>
      <w:r w:rsidRPr="00A03387">
        <w:rPr>
          <w:rStyle w:val="BodyTextChar"/>
        </w:rPr>
        <w:t>group</w:t>
      </w:r>
      <w:proofErr w:type="gramEnd"/>
      <w:r w:rsidRPr="00A03387">
        <w:rPr>
          <w:rStyle w:val="BodyTextChar"/>
        </w:rPr>
        <w:t xml:space="preserve"> had to drop out for medical reasons a month later; the remaining eight completed the first term on 31 August. Six returned for</w:t>
      </w:r>
      <w:r w:rsidR="009969AF">
        <w:rPr>
          <w:rStyle w:val="BodyTextChar"/>
        </w:rPr>
        <w:t xml:space="preserve"> </w:t>
      </w:r>
      <w:r w:rsidRPr="00A03387">
        <w:rPr>
          <w:rStyle w:val="BodyTextChar"/>
        </w:rPr>
        <w:t xml:space="preserve">the second term in 1924, and four - C.M. Anderson, E.J. Durnin, C.R, </w:t>
      </w:r>
      <w:proofErr w:type="spellStart"/>
      <w:r w:rsidRPr="00A03387">
        <w:rPr>
          <w:rStyle w:val="BodyTextChar"/>
        </w:rPr>
        <w:t>Slemon</w:t>
      </w:r>
      <w:proofErr w:type="spellEnd"/>
      <w:r w:rsidRPr="00A03387">
        <w:rPr>
          <w:rStyle w:val="BodyTextChar"/>
        </w:rPr>
        <w:t xml:space="preserve"> and W.C. </w:t>
      </w:r>
      <w:r w:rsidR="009969AF">
        <w:rPr>
          <w:rStyle w:val="BodyTextChar"/>
        </w:rPr>
        <w:t>W</w:t>
      </w:r>
      <w:r w:rsidRPr="00A03387">
        <w:rPr>
          <w:rStyle w:val="BodyTextChar"/>
        </w:rPr>
        <w:t>eaver - qualified for their pilot’s flying badge in December of that year.</w:t>
      </w:r>
      <w:r w:rsidR="009969AF">
        <w:rPr>
          <w:rStyle w:val="FootnoteReference"/>
        </w:rPr>
        <w:footnoteReference w:id="176"/>
      </w:r>
      <w:r w:rsidRPr="00A03387">
        <w:rPr>
          <w:rStyle w:val="BodyTextChar"/>
        </w:rPr>
        <w:t xml:space="preserve"> The four graduates were</w:t>
      </w:r>
      <w:r w:rsidR="009969AF">
        <w:rPr>
          <w:rStyle w:val="BodyTextChar"/>
        </w:rPr>
        <w:t xml:space="preserve"> </w:t>
      </w:r>
      <w:r w:rsidRPr="00A03387">
        <w:rPr>
          <w:rStyle w:val="BodyTextChar"/>
        </w:rPr>
        <w:t>subsequently appointed to commissions in the permanent force.</w:t>
      </w:r>
      <w:r w:rsidR="009969AF">
        <w:rPr>
          <w:rStyle w:val="BodyTextChar"/>
        </w:rPr>
        <w:t xml:space="preserve"> P</w:t>
      </w:r>
      <w:r w:rsidRPr="00A03387">
        <w:rPr>
          <w:rStyle w:val="BodyTextChar"/>
        </w:rPr>
        <w:t xml:space="preserve">/0 Anderson was killed in a flying accident on a </w:t>
      </w:r>
      <w:r w:rsidR="009969AF">
        <w:rPr>
          <w:rStyle w:val="BodyTextChar"/>
        </w:rPr>
        <w:t>“</w:t>
      </w:r>
      <w:r w:rsidRPr="00A03387">
        <w:rPr>
          <w:rStyle w:val="BodyTextChar"/>
        </w:rPr>
        <w:t xml:space="preserve">Siskin” at High River on 28 June 1927. A fortnight later, on 11 July 1927, </w:t>
      </w:r>
      <w:r w:rsidR="009969AF">
        <w:rPr>
          <w:rStyle w:val="BodyTextChar"/>
        </w:rPr>
        <w:t>P</w:t>
      </w:r>
      <w:r w:rsidRPr="00A03387">
        <w:rPr>
          <w:rStyle w:val="BodyTextChar"/>
        </w:rPr>
        <w:t xml:space="preserve">/0 Weaver lost his life when a </w:t>
      </w:r>
      <w:r w:rsidR="009969AF">
        <w:rPr>
          <w:rStyle w:val="BodyTextChar"/>
        </w:rPr>
        <w:t>“</w:t>
      </w:r>
      <w:r w:rsidRPr="00A03387">
        <w:rPr>
          <w:rStyle w:val="BodyTextChar"/>
        </w:rPr>
        <w:t xml:space="preserve">Viking” crashed in Manitoba. </w:t>
      </w:r>
      <w:r w:rsidR="009969AF">
        <w:rPr>
          <w:rStyle w:val="BodyTextChar"/>
        </w:rPr>
        <w:t>P</w:t>
      </w:r>
      <w:r w:rsidRPr="00A03387">
        <w:rPr>
          <w:rStyle w:val="BodyTextChar"/>
        </w:rPr>
        <w:t>/0 Durnin resigned his commission in September of that year.</w:t>
      </w:r>
      <w:r w:rsidR="009969AF">
        <w:rPr>
          <w:rStyle w:val="BodyTextChar"/>
        </w:rPr>
        <w:t xml:space="preserve"> </w:t>
      </w:r>
      <w:r w:rsidRPr="00A03387">
        <w:rPr>
          <w:rStyle w:val="BodyTextChar"/>
        </w:rPr>
        <w:t xml:space="preserve">The one remaining member of the first group of post-war trainees, </w:t>
      </w:r>
      <w:r w:rsidR="009969AF">
        <w:rPr>
          <w:rStyle w:val="BodyTextChar"/>
        </w:rPr>
        <w:t>P</w:t>
      </w:r>
      <w:r w:rsidRPr="00A03387">
        <w:rPr>
          <w:rStyle w:val="BodyTextChar"/>
        </w:rPr>
        <w:t xml:space="preserve">/0 </w:t>
      </w:r>
      <w:proofErr w:type="spellStart"/>
      <w:r w:rsidRPr="00A03387">
        <w:rPr>
          <w:rStyle w:val="BodyTextChar"/>
        </w:rPr>
        <w:t>Slemon</w:t>
      </w:r>
      <w:proofErr w:type="spellEnd"/>
      <w:r w:rsidRPr="00A03387">
        <w:rPr>
          <w:rStyle w:val="BodyTextChar"/>
        </w:rPr>
        <w:t>, remined in the service and ultimately rose to the rank of air marshal and the post of Chief of the Air Staff, just 30 years after he began training with the Air Force at Camp Borden.</w:t>
      </w:r>
    </w:p>
    <w:p w14:paraId="06F4AC3E" w14:textId="77777777" w:rsidR="00B71F72" w:rsidRDefault="00B71F72">
      <w:pPr>
        <w:rPr>
          <w:rStyle w:val="BodyTextChar"/>
        </w:rPr>
      </w:pPr>
      <w:r>
        <w:rPr>
          <w:rStyle w:val="BodyTextChar"/>
        </w:rPr>
        <w:br w:type="page"/>
      </w:r>
    </w:p>
    <w:p w14:paraId="4D244012" w14:textId="425851CF" w:rsidR="00386610" w:rsidRPr="00A03387" w:rsidRDefault="00000000" w:rsidP="00B71F72">
      <w:pPr>
        <w:pStyle w:val="BodyText"/>
        <w:spacing w:after="380" w:line="262" w:lineRule="auto"/>
        <w:ind w:firstLine="720"/>
        <w:jc w:val="both"/>
      </w:pPr>
      <w:r w:rsidRPr="00A03387">
        <w:rPr>
          <w:rStyle w:val="BodyTextChar"/>
        </w:rPr>
        <w:lastRenderedPageBreak/>
        <w:t>In addition to new pilots the Air Force also needed new mechanics. During the transition period from the Air Board to</w:t>
      </w:r>
      <w:r w:rsidR="00DA5A0C">
        <w:rPr>
          <w:rStyle w:val="BodyTextChar"/>
        </w:rPr>
        <w:t xml:space="preserve"> </w:t>
      </w:r>
      <w:r w:rsidRPr="00A03387">
        <w:rPr>
          <w:rStyle w:val="BodyTextChar"/>
        </w:rPr>
        <w:t xml:space="preserve">the RCAF many mechanics </w:t>
      </w:r>
      <w:proofErr w:type="gramStart"/>
      <w:r w:rsidRPr="00A03387">
        <w:rPr>
          <w:rStyle w:val="BodyTextChar"/>
        </w:rPr>
        <w:t>had been</w:t>
      </w:r>
      <w:proofErr w:type="gramEnd"/>
      <w:r w:rsidRPr="00A03387">
        <w:rPr>
          <w:rStyle w:val="BodyTextChar"/>
        </w:rPr>
        <w:t xml:space="preserve"> released because they were over age, medically unfit, or unwilling to exchange their civil servant status for permanent enlistment in the Air Force. It was difficult to fill their places with suitable recruits; and high wages and ample employment opportunities in the civil field indicated that this would be a continuing problem. As a solution it was suggested that a boy’s training establishment be set up where selected youths of good education and antecedents could receive a thorough grounding in air force trades and duties. After completing their training and serving with an active unit for their term of enlistment, the men could return to civil life with full assurance that their training and experience would ensure them ready employment at good wages. Such a scheme </w:t>
      </w:r>
      <w:proofErr w:type="gramStart"/>
      <w:r w:rsidRPr="00A03387">
        <w:rPr>
          <w:rStyle w:val="BodyTextChar"/>
        </w:rPr>
        <w:t>won)</w:t>
      </w:r>
      <w:proofErr w:type="spellStart"/>
      <w:r w:rsidRPr="00A03387">
        <w:rPr>
          <w:rStyle w:val="BodyTextChar"/>
        </w:rPr>
        <w:t>ri</w:t>
      </w:r>
      <w:proofErr w:type="spellEnd"/>
      <w:proofErr w:type="gramEnd"/>
      <w:r w:rsidRPr="00A03387">
        <w:rPr>
          <w:rStyle w:val="BodyTextChar"/>
        </w:rPr>
        <w:t xml:space="preserve"> not only help to satisfy the Air Force’s need for skilled tradesmen, but would also benefit civil aviation and industry in general by providing a steady stream of highly trained and efficient mechanics. Although the plan was put forward in 1923 several years elapsed before it was briefly put into effect.</w:t>
      </w:r>
    </w:p>
    <w:p w14:paraId="5253C184" w14:textId="3322CC3B" w:rsidR="00386610" w:rsidRPr="00A03387" w:rsidRDefault="00000000" w:rsidP="00B71F72">
      <w:pPr>
        <w:pStyle w:val="BodyText"/>
        <w:tabs>
          <w:tab w:val="left" w:pos="5785"/>
        </w:tabs>
        <w:spacing w:line="269" w:lineRule="auto"/>
        <w:ind w:firstLine="720"/>
        <w:jc w:val="both"/>
      </w:pPr>
      <w:r w:rsidRPr="00A03387">
        <w:rPr>
          <w:rStyle w:val="BodyTextChar"/>
        </w:rPr>
        <w:t>During 1923 the major role of the RCAF was the conduct of flying operations for other departments of the government. Be</w:t>
      </w:r>
      <w:r w:rsidRPr="00A03387">
        <w:rPr>
          <w:rStyle w:val="BodyTextChar"/>
        </w:rPr>
        <w:softHyphen/>
        <w:t>tween 1 April 1923 and 31 March 1924 the service logged 2090.25 hours of flying.</w:t>
      </w:r>
      <w:r w:rsidR="004D601B">
        <w:rPr>
          <w:rStyle w:val="FootnoteReference"/>
        </w:rPr>
        <w:footnoteReference w:id="177"/>
      </w:r>
      <w:r w:rsidRPr="00A03387">
        <w:rPr>
          <w:rStyle w:val="BodyTextChar"/>
        </w:rPr>
        <w:t xml:space="preserve"> More than two thirds of this total was on civil operations - forest patrol, photography and survey, transportation, preventive patrols, and the like -</w:t>
      </w:r>
      <w:r w:rsidR="004D601B">
        <w:rPr>
          <w:rStyle w:val="BodyTextChar"/>
        </w:rPr>
        <w:t xml:space="preserve"> </w:t>
      </w:r>
      <w:r w:rsidR="004D601B">
        <w:rPr>
          <w:rStyle w:val="FootnoteReference"/>
        </w:rPr>
        <w:footnoteReference w:id="178"/>
      </w:r>
      <w:r w:rsidR="004D601B">
        <w:rPr>
          <w:rStyle w:val="BodyTextChar"/>
        </w:rPr>
        <w:t xml:space="preserve">, </w:t>
      </w:r>
      <w:r w:rsidRPr="00A03387">
        <w:rPr>
          <w:rStyle w:val="BodyTextChar"/>
        </w:rPr>
        <w:t>the</w:t>
      </w:r>
      <w:r w:rsidR="004D601B">
        <w:rPr>
          <w:rStyle w:val="BodyTextChar"/>
        </w:rPr>
        <w:t xml:space="preserve"> </w:t>
      </w:r>
      <w:r w:rsidRPr="00A03387">
        <w:rPr>
          <w:rStyle w:val="BodyTextChar"/>
        </w:rPr>
        <w:t xml:space="preserve">forest protection work alone accounting for 36% of all the RCAF’s flying. Only 681.30 hours were classified as </w:t>
      </w:r>
      <w:r w:rsidR="004D601B">
        <w:rPr>
          <w:rStyle w:val="BodyTextChar"/>
        </w:rPr>
        <w:t>“</w:t>
      </w:r>
      <w:r w:rsidRPr="00A03387">
        <w:rPr>
          <w:rStyle w:val="BodyTextChar"/>
        </w:rPr>
        <w:t xml:space="preserve">service flights”. In addition to flying training, the </w:t>
      </w:r>
      <w:r w:rsidR="004D601B">
        <w:rPr>
          <w:rStyle w:val="BodyTextChar"/>
        </w:rPr>
        <w:t>“</w:t>
      </w:r>
      <w:r w:rsidRPr="00A03387">
        <w:rPr>
          <w:rStyle w:val="BodyTextChar"/>
        </w:rPr>
        <w:t>service" activities included six combined training exercises and courses with the Navy and the Army, which involved 90.20 hours of flying. During July a ten-day staff course was held at St. Johns, P.Q., followed by another brief staff course and an artillery observation course, both at Sarcee Camp, Alberta, in August. At Dartmouth two courses were conducted in October and November for battle practice and coast artillery co-operation. The year closed with another artillery observation course at Camp Borden which lasted from 19 November to 5 December.</w:t>
      </w:r>
    </w:p>
    <w:p w14:paraId="450067DF" w14:textId="470EB450" w:rsidR="00386610" w:rsidRPr="00A03387" w:rsidRDefault="00000000" w:rsidP="00B71F72">
      <w:pPr>
        <w:pStyle w:val="BodyText"/>
        <w:tabs>
          <w:tab w:val="left" w:pos="5785"/>
        </w:tabs>
        <w:spacing w:line="269" w:lineRule="auto"/>
        <w:ind w:firstLine="720"/>
        <w:jc w:val="both"/>
      </w:pPr>
      <w:r w:rsidRPr="00A03387">
        <w:rPr>
          <w:rStyle w:val="BodyTextChar"/>
        </w:rPr>
        <w:t>In all these exercises, wireless communication between ground and air was demonstrated with the assistance and super</w:t>
      </w:r>
      <w:r w:rsidRPr="00A03387">
        <w:rPr>
          <w:rStyle w:val="BodyTextChar"/>
        </w:rPr>
        <w:softHyphen/>
        <w:t>vision of the Royal Canadian Corps of Signals. The C</w:t>
      </w:r>
      <w:r w:rsidR="004D601B">
        <w:rPr>
          <w:rStyle w:val="BodyTextChar"/>
        </w:rPr>
        <w:t>orps</w:t>
      </w:r>
      <w:r w:rsidRPr="00A03387">
        <w:rPr>
          <w:rStyle w:val="BodyTextChar"/>
        </w:rPr>
        <w:t xml:space="preserve"> also operated a station at Ottawa for radio comm</w:t>
      </w:r>
      <w:r w:rsidR="004D601B">
        <w:rPr>
          <w:rStyle w:val="BodyTextChar"/>
        </w:rPr>
        <w:t xml:space="preserve">unication between </w:t>
      </w:r>
      <w:r w:rsidRPr="00A03387">
        <w:rPr>
          <w:rStyle w:val="BodyTextChar"/>
        </w:rPr>
        <w:t>headquarters and Camp Borden, and four other station</w:t>
      </w:r>
      <w:r w:rsidR="004D601B">
        <w:rPr>
          <w:rStyle w:val="BodyTextChar"/>
        </w:rPr>
        <w:t xml:space="preserve">s at High </w:t>
      </w:r>
      <w:r w:rsidRPr="00A03387">
        <w:rPr>
          <w:rStyle w:val="BodyTextChar"/>
        </w:rPr>
        <w:t xml:space="preserve">River, Winnipeg, Victoria Beach and Norway House for </w:t>
      </w:r>
      <w:r w:rsidR="004D601B">
        <w:rPr>
          <w:rStyle w:val="BodyTextChar"/>
        </w:rPr>
        <w:t>the forestry</w:t>
      </w:r>
      <w:r w:rsidRPr="00A03387">
        <w:rPr>
          <w:rStyle w:val="BodyTextChar"/>
        </w:rPr>
        <w:t xml:space="preserve"> and other civil government</w:t>
      </w:r>
      <w:r w:rsidR="004D601B">
        <w:rPr>
          <w:rStyle w:val="BodyTextChar"/>
        </w:rPr>
        <w:t xml:space="preserve"> </w:t>
      </w:r>
      <w:r w:rsidRPr="00A03387">
        <w:rPr>
          <w:rStyle w:val="BodyTextChar"/>
        </w:rPr>
        <w:t xml:space="preserve">operations. An additional station was being constructed at Jericho Beach, Vancouver. The High River station was able to maintain one-way communication, air to ground, over an average range of 150 miles for speech. The Manitoba system, which was open from May until the end of October, served not only for communication between the three bases, but also could pass messages to High River over </w:t>
      </w:r>
      <w:proofErr w:type="gramStart"/>
      <w:r w:rsidRPr="00A03387">
        <w:rPr>
          <w:rStyle w:val="BodyTextChar"/>
        </w:rPr>
        <w:t>a distance of approximately</w:t>
      </w:r>
      <w:proofErr w:type="gramEnd"/>
      <w:r w:rsidRPr="00A03387">
        <w:rPr>
          <w:rStyle w:val="BodyTextChar"/>
        </w:rPr>
        <w:t xml:space="preserve"> 790 miles.</w:t>
      </w:r>
    </w:p>
    <w:p w14:paraId="201517C7" w14:textId="77777777" w:rsidR="00B71F72" w:rsidRDefault="00B71F72">
      <w:pPr>
        <w:rPr>
          <w:rStyle w:val="BodyTextChar"/>
        </w:rPr>
      </w:pPr>
      <w:r>
        <w:rPr>
          <w:rStyle w:val="BodyTextChar"/>
        </w:rPr>
        <w:br w:type="page"/>
      </w:r>
    </w:p>
    <w:p w14:paraId="5CFE1327" w14:textId="00322DD6" w:rsidR="00386610" w:rsidRPr="00A03387" w:rsidRDefault="00000000" w:rsidP="00B71F72">
      <w:pPr>
        <w:pStyle w:val="BodyText"/>
        <w:spacing w:after="600" w:line="276" w:lineRule="auto"/>
        <w:ind w:firstLine="720"/>
        <w:jc w:val="both"/>
      </w:pPr>
      <w:r w:rsidRPr="00A03387">
        <w:rPr>
          <w:rStyle w:val="BodyTextChar"/>
        </w:rPr>
        <w:lastRenderedPageBreak/>
        <w:t>The great air training centre at Camp Borden, which the Canadian Air Force had "inherited" from the Royal Air Force, was</w:t>
      </w:r>
      <w:r w:rsidR="00DA5A0C">
        <w:rPr>
          <w:rStyle w:val="BodyTextChar"/>
        </w:rPr>
        <w:t xml:space="preserve"> </w:t>
      </w:r>
      <w:r w:rsidRPr="00A03387">
        <w:rPr>
          <w:rStyle w:val="BodyTextChar"/>
        </w:rPr>
        <w:t xml:space="preserve">beginning to prove something of a white elephant. The temporary war-time buildings were becoming increasingly costly to maintain and repair, and the whole establishment (including 17 hangars) was much larger than the small requirement of the </w:t>
      </w:r>
      <w:proofErr w:type="gramStart"/>
      <w:r w:rsidRPr="00A03387">
        <w:rPr>
          <w:rStyle w:val="BodyTextChar"/>
        </w:rPr>
        <w:t>peace-time</w:t>
      </w:r>
      <w:proofErr w:type="gramEnd"/>
      <w:r w:rsidRPr="00A03387">
        <w:rPr>
          <w:rStyle w:val="BodyTextChar"/>
        </w:rPr>
        <w:t xml:space="preserve"> RCAF. Furthermore, the </w:t>
      </w:r>
      <w:r w:rsidR="004D601B">
        <w:rPr>
          <w:rStyle w:val="BodyTextChar"/>
        </w:rPr>
        <w:t>“</w:t>
      </w:r>
      <w:r w:rsidRPr="00A03387">
        <w:rPr>
          <w:rStyle w:val="BodyTextChar"/>
        </w:rPr>
        <w:t xml:space="preserve">isolated location” of the station was regarded as a handicap. A move to a more central location at </w:t>
      </w:r>
      <w:r w:rsidR="004D601B">
        <w:rPr>
          <w:rStyle w:val="BodyTextChar"/>
        </w:rPr>
        <w:t>L</w:t>
      </w:r>
      <w:r w:rsidRPr="00A03387">
        <w:rPr>
          <w:rStyle w:val="BodyTextChar"/>
        </w:rPr>
        <w:t>ong Branch was being considered.</w:t>
      </w:r>
      <w:r w:rsidR="004D601B">
        <w:rPr>
          <w:rStyle w:val="FootnoteReference"/>
        </w:rPr>
        <w:footnoteReference w:id="179"/>
      </w:r>
      <w:r w:rsidRPr="00A03387">
        <w:rPr>
          <w:rStyle w:val="BodyTextChar"/>
        </w:rPr>
        <w:t xml:space="preserve"> The unsatisfactory condition of Camp Borden was emphasized by two serious fires in 1923. In the first blaze on 29 August the aircraft repair section, a hangar, the dope shop, paint shop, and latrine were all destroyed; the second fire, on 16 October, wiped out the technical stores building and its contents. The total loss in the two fires amounted to $230,000 in equipment and stores (including twelve aircraft), and $30,000 in buildings. A court of inquiry was unable to determine the cause of the first fire, but in the second case arson was suspected, some peculiar circumstances suggesting that a firebug may have been in the vicinity.</w:t>
      </w:r>
      <w:r w:rsidR="00FB29EE">
        <w:rPr>
          <w:rStyle w:val="FootnoteReference"/>
        </w:rPr>
        <w:footnoteReference w:id="180"/>
      </w:r>
    </w:p>
    <w:p w14:paraId="6C47CEAA" w14:textId="15A67E8F" w:rsidR="00386610" w:rsidRPr="00A03387" w:rsidRDefault="00000000" w:rsidP="00B71F72">
      <w:pPr>
        <w:pStyle w:val="BodyText"/>
        <w:tabs>
          <w:tab w:val="left" w:pos="4122"/>
        </w:tabs>
        <w:spacing w:line="269" w:lineRule="auto"/>
        <w:ind w:firstLine="720"/>
        <w:jc w:val="both"/>
      </w:pPr>
      <w:r w:rsidRPr="00A03387">
        <w:rPr>
          <w:rStyle w:val="BodyTextChar"/>
        </w:rPr>
        <w:t>W/C Barker</w:t>
      </w:r>
      <w:r w:rsidR="00FB29EE">
        <w:rPr>
          <w:rStyle w:val="BodyTextChar"/>
        </w:rPr>
        <w:t xml:space="preserve"> </w:t>
      </w:r>
      <w:r w:rsidRPr="00A03387">
        <w:rPr>
          <w:rStyle w:val="BodyTextChar"/>
        </w:rPr>
        <w:t xml:space="preserve">was in command at Camp Borden throughout the year. The </w:t>
      </w:r>
      <w:proofErr w:type="gramStart"/>
      <w:r w:rsidRPr="00A03387">
        <w:rPr>
          <w:rStyle w:val="BodyTextChar"/>
        </w:rPr>
        <w:t>designation ”Training</w:t>
      </w:r>
      <w:proofErr w:type="gramEnd"/>
      <w:r w:rsidRPr="00A03387">
        <w:rPr>
          <w:rStyle w:val="BodyTextChar"/>
        </w:rPr>
        <w:t xml:space="preserve"> Depot Station” remained in use until the latter part of August when it was changed to ’’Royal Canadian Air Force Station, Camp Borden."</w:t>
      </w:r>
      <w:r w:rsidR="00FB29EE">
        <w:rPr>
          <w:rStyle w:val="FootnoteReference"/>
        </w:rPr>
        <w:footnoteReference w:id="181"/>
      </w:r>
      <w:r w:rsidR="00FB29EE">
        <w:rPr>
          <w:rStyle w:val="BodyTextChar"/>
        </w:rPr>
        <w:t xml:space="preserve"> </w:t>
      </w:r>
      <w:r w:rsidRPr="00A03387">
        <w:rPr>
          <w:rStyle w:val="BodyTextChar"/>
        </w:rPr>
        <w:t>The establishment of the</w:t>
      </w:r>
      <w:r w:rsidR="00FB29EE">
        <w:rPr>
          <w:rStyle w:val="BodyTextChar"/>
        </w:rPr>
        <w:t xml:space="preserve"> </w:t>
      </w:r>
      <w:r w:rsidRPr="00A03387">
        <w:rPr>
          <w:rStyle w:val="BodyTextChar"/>
        </w:rPr>
        <w:t>station (at 1 October 1923) was 19 officers and 137 airmen, the actual strength being 14 officers and 120 airmen. F/L G.V.</w:t>
      </w:r>
      <w:r w:rsidR="00FB29EE">
        <w:rPr>
          <w:rStyle w:val="BodyTextChar"/>
        </w:rPr>
        <w:t xml:space="preserve"> </w:t>
      </w:r>
      <w:r w:rsidRPr="00A03387">
        <w:rPr>
          <w:rStyle w:val="BodyTextChar"/>
        </w:rPr>
        <w:t xml:space="preserve">Walsh was adjutant, F/L 0. Berry accounting officer and F/L G.J. Blackmore quartermaster. The training section headquarters was under S/L N.R. Anderson, with F/L G.E. Brookes in charge of flying training, F/L A.C. Snow armament, and F/0 F.V. </w:t>
      </w:r>
      <w:proofErr w:type="spellStart"/>
      <w:r w:rsidRPr="00A03387">
        <w:rPr>
          <w:rStyle w:val="BodyTextChar"/>
        </w:rPr>
        <w:t>Heakes</w:t>
      </w:r>
      <w:proofErr w:type="spellEnd"/>
      <w:r w:rsidRPr="00A03387">
        <w:rPr>
          <w:rStyle w:val="BodyTextChar"/>
        </w:rPr>
        <w:t xml:space="preserve"> photography. The technical section was headed by S/L D.C.K. Hume, under whom there were technical stores in charge of P/0 A.H. Wylie, aircraft inspection department in charge of F/L R.J. Grant, engine repair section in charge of P/0 T.A. Lawrence, and aeroplane repair section in charge of F/L R.G. Fraser. The last-named officer died at Christie Street Hospital in Toronto on 18 November 1923; he had </w:t>
      </w:r>
      <w:proofErr w:type="gramStart"/>
      <w:r w:rsidRPr="00A03387">
        <w:rPr>
          <w:rStyle w:val="BodyTextChar"/>
        </w:rPr>
        <w:t>been in charge of</w:t>
      </w:r>
      <w:proofErr w:type="gramEnd"/>
      <w:r w:rsidRPr="00A03387">
        <w:rPr>
          <w:rStyle w:val="BodyTextChar"/>
        </w:rPr>
        <w:t xml:space="preserve"> the aeroplane repair section since January 1922.</w:t>
      </w:r>
    </w:p>
    <w:p w14:paraId="58F26160" w14:textId="64DF886C" w:rsidR="00386610" w:rsidRPr="00A03387" w:rsidRDefault="00000000" w:rsidP="00B71F72">
      <w:pPr>
        <w:pStyle w:val="BodyText"/>
        <w:spacing w:after="620" w:line="264" w:lineRule="auto"/>
        <w:ind w:firstLine="720"/>
        <w:jc w:val="both"/>
      </w:pPr>
      <w:r w:rsidRPr="00A03387">
        <w:rPr>
          <w:rStyle w:val="BodyTextChar"/>
        </w:rPr>
        <w:t xml:space="preserve">Those who served with W/C Barker at Camp Borden remember him as an officer of brilliant ideas, particularly in the field of air armament. Despite one arm crippled from wounds suffered in combat in October 1918, he was a crack shot and invariably headed the list in the weekly target practices on the range. For aerial gunnery practice he suggested equipping the Avro trainers with a shotgun fitted with </w:t>
      </w:r>
      <w:proofErr w:type="spellStart"/>
      <w:r w:rsidRPr="00A03387">
        <w:rPr>
          <w:rStyle w:val="BodyTextChar"/>
        </w:rPr>
        <w:t>Constantinesco</w:t>
      </w:r>
      <w:proofErr w:type="spellEnd"/>
      <w:r w:rsidRPr="00A03387">
        <w:rPr>
          <w:rStyle w:val="BodyTextChar"/>
        </w:rPr>
        <w:t xml:space="preserve"> </w:t>
      </w:r>
      <w:proofErr w:type="spellStart"/>
      <w:r w:rsidRPr="00A03387">
        <w:rPr>
          <w:rStyle w:val="BodyTextChar"/>
        </w:rPr>
        <w:t>synchronisation</w:t>
      </w:r>
      <w:proofErr w:type="spellEnd"/>
      <w:r w:rsidRPr="00A03387">
        <w:rPr>
          <w:rStyle w:val="BodyTextChar"/>
        </w:rPr>
        <w:t xml:space="preserve"> gear, and with his armament officer he worked out the designs for its installa</w:t>
      </w:r>
      <w:r w:rsidRPr="00A03387">
        <w:rPr>
          <w:rStyle w:val="BodyTextChar"/>
        </w:rPr>
        <w:softHyphen/>
        <w:t xml:space="preserve">tion. The </w:t>
      </w:r>
      <w:proofErr w:type="gramStart"/>
      <w:r w:rsidRPr="00A03387">
        <w:rPr>
          <w:rStyle w:val="BodyTextChar"/>
        </w:rPr>
        <w:t>plans</w:t>
      </w:r>
      <w:proofErr w:type="gramEnd"/>
      <w:r w:rsidRPr="00A03387">
        <w:rPr>
          <w:rStyle w:val="BodyTextChar"/>
        </w:rPr>
        <w:t xml:space="preserve"> were all destroyed in the second fire at Camp Borden in October of that year, and the idea was never revived. Another of his proposals (which was later to become standard practice on fighter aircraft) was to mount machine-guns on the wings of aircraft where they would be outside the propeller arc, thus doing away with interrupter gear and increasing the volume </w:t>
      </w:r>
      <w:r w:rsidR="00FB29EE">
        <w:rPr>
          <w:rStyle w:val="BodyTextChar"/>
        </w:rPr>
        <w:t>o</w:t>
      </w:r>
      <w:r w:rsidRPr="00A03387">
        <w:rPr>
          <w:rStyle w:val="BodyTextChar"/>
        </w:rPr>
        <w:t>f fire. The use of balloons for aerial gunnery practice was in his opinion unrealistic; he suggested using cormorants or other such birds which could take "evasive action” an</w:t>
      </w:r>
      <w:r w:rsidR="00FB29EE">
        <w:rPr>
          <w:rStyle w:val="BodyTextChar"/>
        </w:rPr>
        <w:t>d</w:t>
      </w:r>
      <w:r w:rsidRPr="00A03387">
        <w:rPr>
          <w:rStyle w:val="BodyTextChar"/>
        </w:rPr>
        <w:t xml:space="preserve"> provide a more realistic target. To demonstrate his </w:t>
      </w:r>
      <w:proofErr w:type="gramStart"/>
      <w:r w:rsidRPr="00A03387">
        <w:rPr>
          <w:rStyle w:val="BodyTextChar"/>
        </w:rPr>
        <w:t>idea</w:t>
      </w:r>
      <w:proofErr w:type="gramEnd"/>
      <w:r w:rsidRPr="00A03387">
        <w:rPr>
          <w:rStyle w:val="BodyTextChar"/>
        </w:rPr>
        <w:t xml:space="preserve"> he once caught a</w:t>
      </w:r>
      <w:r w:rsidR="00DA5A0C">
        <w:rPr>
          <w:rStyle w:val="BodyTextChar"/>
        </w:rPr>
        <w:t xml:space="preserve"> </w:t>
      </w:r>
      <w:r w:rsidRPr="00A03387">
        <w:rPr>
          <w:rStyle w:val="BodyTextChar"/>
        </w:rPr>
        <w:t>sea-gull while fishing, and took it into the air with his adjutant serving as gunner armed with a shotgun</w:t>
      </w:r>
      <w:r w:rsidR="00FB29EE">
        <w:rPr>
          <w:rStyle w:val="BodyTextChar"/>
        </w:rPr>
        <w:t>.</w:t>
      </w:r>
      <w:r w:rsidRPr="00A03387">
        <w:rPr>
          <w:rStyle w:val="BodyTextChar"/>
        </w:rPr>
        <w:t xml:space="preserve"> At 4000 feet the bird was released and Barker </w:t>
      </w:r>
      <w:r w:rsidR="00FB29EE">
        <w:rPr>
          <w:rStyle w:val="BodyTextChar"/>
        </w:rPr>
        <w:t>“</w:t>
      </w:r>
      <w:r w:rsidRPr="00A03387">
        <w:rPr>
          <w:rStyle w:val="BodyTextChar"/>
        </w:rPr>
        <w:t xml:space="preserve">found” it with the Avro until his gunner (who had little stomach for such practice) succeeded in </w:t>
      </w:r>
      <w:proofErr w:type="spellStart"/>
      <w:r w:rsidRPr="00A03387">
        <w:rPr>
          <w:rStyle w:val="BodyTextChar"/>
        </w:rPr>
        <w:t>winging</w:t>
      </w:r>
      <w:proofErr w:type="spellEnd"/>
      <w:r w:rsidRPr="00A03387">
        <w:rPr>
          <w:rStyle w:val="BodyTextChar"/>
        </w:rPr>
        <w:t xml:space="preserve"> the </w:t>
      </w:r>
      <w:proofErr w:type="gramStart"/>
      <w:r w:rsidRPr="00A03387">
        <w:rPr>
          <w:rStyle w:val="BodyTextChar"/>
        </w:rPr>
        <w:t>sea-gull</w:t>
      </w:r>
      <w:proofErr w:type="gramEnd"/>
      <w:r w:rsidRPr="00A03387">
        <w:rPr>
          <w:rStyle w:val="BodyTextChar"/>
        </w:rPr>
        <w:t>.</w:t>
      </w:r>
      <w:r w:rsidR="00FB29EE">
        <w:rPr>
          <w:rStyle w:val="FootnoteReference"/>
        </w:rPr>
        <w:footnoteReference w:id="182"/>
      </w:r>
    </w:p>
    <w:p w14:paraId="605BF65F" w14:textId="77777777" w:rsidR="00D423DF" w:rsidRDefault="00D423DF">
      <w:pPr>
        <w:rPr>
          <w:rStyle w:val="BodyTextChar"/>
        </w:rPr>
      </w:pPr>
      <w:r>
        <w:rPr>
          <w:rStyle w:val="BodyTextChar"/>
        </w:rPr>
        <w:br w:type="page"/>
      </w:r>
    </w:p>
    <w:p w14:paraId="658E876D" w14:textId="555CB36B" w:rsidR="00386610" w:rsidRPr="00A03387" w:rsidRDefault="00000000" w:rsidP="00D423DF">
      <w:pPr>
        <w:pStyle w:val="BodyText"/>
        <w:spacing w:after="0" w:line="264" w:lineRule="auto"/>
        <w:ind w:firstLine="720"/>
        <w:jc w:val="both"/>
      </w:pPr>
      <w:r w:rsidRPr="00A03387">
        <w:rPr>
          <w:rStyle w:val="BodyTextChar"/>
        </w:rPr>
        <w:lastRenderedPageBreak/>
        <w:t xml:space="preserve">During the war W/C Barker, while serving in Italy, had been directly associated with the use of parachutes for dropping intelligence agents behind the enemy lines. In later years while serving with the RCAF, he was instrumental in introducing the use of parachutes into the Canadian service and may also have played a part in their adoption by the RAF. Early in 1925, a few months after the RCAF had started parachute training, Barker paid a visit to Bagdad, to study RAF operations in Iraq. He was </w:t>
      </w:r>
      <w:r w:rsidR="00FB29EE">
        <w:rPr>
          <w:rStyle w:val="BodyTextChar"/>
        </w:rPr>
        <w:t>“</w:t>
      </w:r>
      <w:r w:rsidRPr="00A03387">
        <w:rPr>
          <w:rStyle w:val="BodyTextChar"/>
        </w:rPr>
        <w:t xml:space="preserve">astonished to discover that the RAF were conducting a small war over the Kurdish mountains without parachutes” and </w:t>
      </w:r>
      <w:r w:rsidR="00FB29EE" w:rsidRPr="00A03387">
        <w:rPr>
          <w:rStyle w:val="BodyTextChar"/>
        </w:rPr>
        <w:t>suggested</w:t>
      </w:r>
      <w:r w:rsidRPr="00A03387">
        <w:rPr>
          <w:rStyle w:val="BodyTextChar"/>
        </w:rPr>
        <w:t xml:space="preserve"> that they should be provided.</w:t>
      </w:r>
      <w:r w:rsidR="00FB29EE">
        <w:rPr>
          <w:rStyle w:val="FootnoteReference"/>
        </w:rPr>
        <w:footnoteReference w:id="183"/>
      </w:r>
    </w:p>
    <w:p w14:paraId="666AD4CC" w14:textId="77777777" w:rsidR="00FB29EE" w:rsidRDefault="00FB29EE">
      <w:pPr>
        <w:rPr>
          <w:rStyle w:val="BodyTextChar"/>
          <w:u w:val="single"/>
        </w:rPr>
      </w:pPr>
      <w:r>
        <w:rPr>
          <w:rStyle w:val="BodyTextChar"/>
          <w:u w:val="single"/>
        </w:rPr>
        <w:br w:type="page"/>
      </w:r>
    </w:p>
    <w:p w14:paraId="27EE3B7D" w14:textId="329ED379" w:rsidR="00386610" w:rsidRPr="00A03387" w:rsidRDefault="00FB29EE" w:rsidP="00FB29EE">
      <w:pPr>
        <w:pStyle w:val="BodyText"/>
        <w:tabs>
          <w:tab w:val="left" w:pos="500"/>
        </w:tabs>
        <w:spacing w:after="420"/>
        <w:ind w:firstLine="0"/>
        <w:jc w:val="center"/>
      </w:pPr>
      <w:r>
        <w:rPr>
          <w:rStyle w:val="BodyTextChar"/>
          <w:u w:val="single"/>
        </w:rPr>
        <w:lastRenderedPageBreak/>
        <w:t xml:space="preserve">C. </w:t>
      </w:r>
      <w:r w:rsidRPr="00A03387">
        <w:rPr>
          <w:rStyle w:val="BodyTextChar"/>
          <w:u w:val="single"/>
        </w:rPr>
        <w:t>Civil Government Air Operations (1923)</w:t>
      </w:r>
    </w:p>
    <w:p w14:paraId="796CEA8C" w14:textId="1BE4CEB2" w:rsidR="00386610" w:rsidRPr="00A03387" w:rsidRDefault="00000000" w:rsidP="007B3826">
      <w:pPr>
        <w:pStyle w:val="BodyText"/>
        <w:ind w:firstLine="720"/>
        <w:jc w:val="both"/>
      </w:pPr>
      <w:r w:rsidRPr="00A03387">
        <w:rPr>
          <w:rStyle w:val="BodyTextChar"/>
        </w:rPr>
        <w:t xml:space="preserve">In the past, ad hoc interdepartmental committees </w:t>
      </w:r>
      <w:proofErr w:type="gramStart"/>
      <w:r w:rsidRPr="00A03387">
        <w:rPr>
          <w:rStyle w:val="BodyTextChar"/>
        </w:rPr>
        <w:t>had met</w:t>
      </w:r>
      <w:proofErr w:type="gramEnd"/>
      <w:r w:rsidRPr="00A03387">
        <w:rPr>
          <w:rStyle w:val="BodyTextChar"/>
        </w:rPr>
        <w:t xml:space="preserve"> at the beginning of each year to co-ordinate the flying programme for the government departments. This practice was now placed on a more formal basis with </w:t>
      </w:r>
      <w:proofErr w:type="gramStart"/>
      <w:r w:rsidRPr="00A03387">
        <w:rPr>
          <w:rStyle w:val="BodyTextChar"/>
        </w:rPr>
        <w:t>creation</w:t>
      </w:r>
      <w:proofErr w:type="gramEnd"/>
      <w:r w:rsidRPr="00A03387">
        <w:rPr>
          <w:rStyle w:val="BodyTextChar"/>
        </w:rPr>
        <w:t xml:space="preserve"> of a permanent committee which met for the first time on 14 March 1923. In addition to officers of the Department of National Defence, the committee comprised representatives from ten branches of the Department of the Interior as well as officials from the Departments of Mines, Agriculture, Public Works, and Indian Affairs. From proposals previously submitted to it the Air Force had prepared a tentative programme of operations which the committee discussed and pared to the l</w:t>
      </w:r>
      <w:r w:rsidRPr="006409AF">
        <w:rPr>
          <w:rStyle w:val="BodyTextChar"/>
        </w:rPr>
        <w:t>im</w:t>
      </w:r>
      <w:r w:rsidRPr="00A03387">
        <w:rPr>
          <w:rStyle w:val="BodyTextChar"/>
        </w:rPr>
        <w:t>its of funds and aircraft available. The programme finally approved envisaged 1840 hours of flying, divided between Winnipeg (865 hours), High River (835), Vancouver (75) and Ottawa (65 hours). This was about one-third less than the previous year’s total of civil government work, accounted for by the cessation of operations at Whitney and Roberval.</w:t>
      </w:r>
      <w:r w:rsidR="006409AF">
        <w:rPr>
          <w:rStyle w:val="FootnoteReference"/>
        </w:rPr>
        <w:footnoteReference w:id="184"/>
      </w:r>
      <w:r w:rsidRPr="00A03387">
        <w:rPr>
          <w:rStyle w:val="BodyTextChar"/>
        </w:rPr>
        <w:t xml:space="preserve"> The volume of work at other stations was also decreased to some extent, except in Manitoba where a great expansion was planned.</w:t>
      </w:r>
    </w:p>
    <w:p w14:paraId="626EE947" w14:textId="77777777" w:rsidR="00386610" w:rsidRPr="00A03387" w:rsidRDefault="00000000" w:rsidP="007B3826">
      <w:pPr>
        <w:pStyle w:val="BodyText"/>
        <w:ind w:firstLine="720"/>
        <w:jc w:val="both"/>
      </w:pPr>
      <w:r w:rsidRPr="00A03387">
        <w:rPr>
          <w:rStyle w:val="BodyTextChar"/>
        </w:rPr>
        <w:t xml:space="preserve">As in previous years forest patrols constituted the greater part of the programme, with provision for 1440 hours (or over 75% of the total flying), divided between Manitoba (700 hours), Alberta (700 hours) and British Columbia (40 hours). The other tasks scheduled were preventive patrols from Vancouver (25 hours) experiments in crop and forest dusting for the Department of Agriculture (30 hours), transportation for treaty money parties in Manitoba (35 hours), transportation in Alberta for the Geodetic Survey and in Manitoba for the Department of Mines &lt;70 hours), and a variety of photographic and reconnaissance operations (240 hours). The chief customer for photographic work was the Topographical Surveys Branch which was allotted 80 hours in Alberta and Manitoba; the remainder of the time was divided between the </w:t>
      </w:r>
      <w:proofErr w:type="gramStart"/>
      <w:r w:rsidRPr="00A03387">
        <w:rPr>
          <w:rStyle w:val="BodyTextChar"/>
        </w:rPr>
        <w:t>Water Power</w:t>
      </w:r>
      <w:proofErr w:type="gramEnd"/>
      <w:r w:rsidRPr="00A03387">
        <w:rPr>
          <w:rStyle w:val="BodyTextChar"/>
        </w:rPr>
        <w:t xml:space="preserve"> Branch, Reclamation Service, Forestry Branch, and Parks Branch of the Department of the Interior.</w:t>
      </w:r>
    </w:p>
    <w:p w14:paraId="1EEF314F" w14:textId="77777777" w:rsidR="007B3826" w:rsidRDefault="007B3826">
      <w:pPr>
        <w:rPr>
          <w:rStyle w:val="BodyTextChar"/>
        </w:rPr>
      </w:pPr>
      <w:r>
        <w:rPr>
          <w:rStyle w:val="BodyTextChar"/>
        </w:rPr>
        <w:br w:type="page"/>
      </w:r>
    </w:p>
    <w:p w14:paraId="53D06146" w14:textId="19D86D8B" w:rsidR="00386610" w:rsidRPr="00A03387" w:rsidRDefault="00000000" w:rsidP="007B3826">
      <w:pPr>
        <w:pStyle w:val="BodyText"/>
        <w:spacing w:after="600"/>
        <w:ind w:firstLine="720"/>
        <w:jc w:val="both"/>
      </w:pPr>
      <w:r w:rsidRPr="00A03387">
        <w:rPr>
          <w:rStyle w:val="BodyTextChar"/>
        </w:rPr>
        <w:lastRenderedPageBreak/>
        <w:t>Although the volume of aerial photography was still re</w:t>
      </w:r>
      <w:r w:rsidRPr="00A03387">
        <w:rPr>
          <w:rStyle w:val="BodyTextChar"/>
        </w:rPr>
        <w:softHyphen/>
        <w:t>latively small, so many requests were being received from, so many sources that it was decided to establish more effective</w:t>
      </w:r>
      <w:r w:rsidR="00DA5A0C">
        <w:rPr>
          <w:rStyle w:val="BodyTextChar"/>
        </w:rPr>
        <w:t xml:space="preserve"> </w:t>
      </w:r>
      <w:r w:rsidRPr="00A03387">
        <w:rPr>
          <w:rStyle w:val="BodyTextChar"/>
        </w:rPr>
        <w:t>control of the work by designating the Topographical Surveys Branch, the</w:t>
      </w:r>
      <w:r w:rsidR="007B3826">
        <w:rPr>
          <w:rStyle w:val="BodyTextChar"/>
        </w:rPr>
        <w:t xml:space="preserve"> </w:t>
      </w:r>
      <w:r w:rsidRPr="00A03387">
        <w:rPr>
          <w:rStyle w:val="BodyTextChar"/>
        </w:rPr>
        <w:t xml:space="preserve">primary user, to act in an advisory and </w:t>
      </w:r>
      <w:r w:rsidR="006409AF" w:rsidRPr="00A03387">
        <w:rPr>
          <w:rStyle w:val="BodyTextChar"/>
        </w:rPr>
        <w:t>consulting</w:t>
      </w:r>
      <w:r w:rsidRPr="00A03387">
        <w:rPr>
          <w:rStyle w:val="BodyTextChar"/>
        </w:rPr>
        <w:t xml:space="preserve"> capacity </w:t>
      </w:r>
      <w:proofErr w:type="gramStart"/>
      <w:r w:rsidRPr="00A03387">
        <w:rPr>
          <w:rStyle w:val="BodyTextChar"/>
        </w:rPr>
        <w:t>so as to</w:t>
      </w:r>
      <w:proofErr w:type="gramEnd"/>
      <w:r w:rsidRPr="00A03387">
        <w:rPr>
          <w:rStyle w:val="BodyTextChar"/>
        </w:rPr>
        <w:t xml:space="preserve"> avoid overlapping and duplication. The Air Force would be responsible for exposure, development and print</w:t>
      </w:r>
      <w:r w:rsidRPr="00A03387">
        <w:rPr>
          <w:rStyle w:val="BodyTextChar"/>
        </w:rPr>
        <w:softHyphen/>
        <w:t>ing of the photographs, while the Surveys Branch was responsible for the technical work of examining the photographs and devising means of using them for mapping purposes. To obtain the best possible scientific results - and not merely "pretty pictures" - the Surveys Branch co-operated closely with the Air Force in drafting the operation orders for all photographic work; it also advised on such technical matters as the type of camera to be used, focal length, special films, plates, and light filters, and the altitude, direction and inclination of the picture</w:t>
      </w:r>
      <w:r w:rsidR="006409AF">
        <w:rPr>
          <w:rStyle w:val="BodyTextChar"/>
        </w:rPr>
        <w:t>.</w:t>
      </w:r>
      <w:r w:rsidR="006409AF">
        <w:rPr>
          <w:rStyle w:val="FootnoteReference"/>
        </w:rPr>
        <w:footnoteReference w:id="185"/>
      </w:r>
    </w:p>
    <w:p w14:paraId="7C308F9F" w14:textId="4F287237" w:rsidR="00386610" w:rsidRPr="00A03387" w:rsidRDefault="00000000" w:rsidP="007B3826">
      <w:pPr>
        <w:pStyle w:val="BodyText"/>
        <w:spacing w:after="220"/>
        <w:ind w:firstLine="720"/>
        <w:jc w:val="both"/>
      </w:pPr>
      <w:r w:rsidRPr="00A03387">
        <w:rPr>
          <w:rStyle w:val="BodyTextChar"/>
        </w:rPr>
        <w:t xml:space="preserve">Civil government air operations in 1923 were carried out entirely by service personnel not, as in previous years, by civilian employees of the Air Board. Another highlight of the year’s work was the appearance of the first new aircraft to replace the obsolescent war-time types that had been used since 1920. The total amount of work completed during the year, however, fell about 20% below the programme that had been scheduled. This was due in part to financial limitations, a perennial problem, in part to the weather, </w:t>
      </w:r>
      <w:proofErr w:type="gramStart"/>
      <w:r w:rsidRPr="00A03387">
        <w:rPr>
          <w:rStyle w:val="BodyTextChar"/>
        </w:rPr>
        <w:t>and also</w:t>
      </w:r>
      <w:proofErr w:type="gramEnd"/>
      <w:r w:rsidRPr="00A03387">
        <w:rPr>
          <w:rStyle w:val="BodyTextChar"/>
        </w:rPr>
        <w:t xml:space="preserve"> to some extent to "the unsettled conditions due to the reorganization of the service."</w:t>
      </w:r>
      <w:r w:rsidR="006409AF">
        <w:rPr>
          <w:rStyle w:val="FootnoteReference"/>
        </w:rPr>
        <w:footnoteReference w:id="186"/>
      </w:r>
    </w:p>
    <w:p w14:paraId="17D3D51A" w14:textId="65DA63F5" w:rsidR="007B3826" w:rsidRDefault="00000000" w:rsidP="007B3826">
      <w:pPr>
        <w:pStyle w:val="BodyText"/>
        <w:spacing w:after="640"/>
        <w:ind w:firstLine="720"/>
        <w:jc w:val="both"/>
        <w:rPr>
          <w:rStyle w:val="BodyTextChar"/>
        </w:rPr>
      </w:pPr>
      <w:r w:rsidRPr="00A03387">
        <w:rPr>
          <w:rStyle w:val="BodyTextChar"/>
        </w:rPr>
        <w:t xml:space="preserve">In the western provinces there was little fire hazard during the summer, thanks to continuous wet weather, ana as a result there was considerably less forest patrol than in previous years, the total being only about 750 hours, or slightly more than half the scheduled amount. This was compensated to some extent by an increase in aerial photography, particularly in the maritime provinces, but even this part of the programme encountered handicaps. In British Columbia the wet weather which made fire patrols unnecessary also </w:t>
      </w:r>
      <w:r w:rsidR="006409AF" w:rsidRPr="00A03387">
        <w:rPr>
          <w:rStyle w:val="BodyTextChar"/>
        </w:rPr>
        <w:t>interfered</w:t>
      </w:r>
      <w:r w:rsidRPr="00A03387">
        <w:rPr>
          <w:rStyle w:val="BodyTextChar"/>
        </w:rPr>
        <w:t xml:space="preserve"> with the photographic work, and in Manitoba the late delivery of the new "Viking" amphibians delayed operations until after the optimum season of the year. Experience showed that, if the best results were to be obtained, photographs should be taken not later than 15 July, when t</w:t>
      </w:r>
      <w:r w:rsidR="006409AF">
        <w:rPr>
          <w:rStyle w:val="BodyTextChar"/>
        </w:rPr>
        <w:t>h</w:t>
      </w:r>
      <w:r w:rsidRPr="00A03387">
        <w:rPr>
          <w:rStyle w:val="BodyTextChar"/>
        </w:rPr>
        <w:t>e sun was at its highest and atmospheric conditions were best. Further</w:t>
      </w:r>
      <w:r w:rsidRPr="00A03387">
        <w:rPr>
          <w:rStyle w:val="BodyTextChar"/>
        </w:rPr>
        <w:softHyphen/>
        <w:t>more, with the older equipment that was still in use it was difficult to reach and maintain t</w:t>
      </w:r>
      <w:r w:rsidR="006409AF">
        <w:rPr>
          <w:rStyle w:val="BodyTextChar"/>
        </w:rPr>
        <w:t>h</w:t>
      </w:r>
      <w:r w:rsidRPr="00A03387">
        <w:rPr>
          <w:rStyle w:val="BodyTextChar"/>
        </w:rPr>
        <w:t>e altitude (10,000 feet) that was required for photographic work. This difficulty was attributed to two factors. The war-time engines had seen much service since their acquisition in 1920 and were due for replacement by more efficient types. There was also a personnel problem. "On the reorganization of the service a number of the older and more experienced mechanics preferred to take their chances in civil occupations rather than join the permanent Canadian Air Force. The operations suffered accordingly through the failure of the relatively inexperienced mechanical staff to obtain full satisfaction out of the aircraft engines on the stations."</w:t>
      </w:r>
      <w:r w:rsidR="006409AF">
        <w:rPr>
          <w:rStyle w:val="FootnoteReference"/>
        </w:rPr>
        <w:footnoteReference w:id="187"/>
      </w:r>
      <w:r w:rsidRPr="00A03387">
        <w:rPr>
          <w:rStyle w:val="BodyTextChar"/>
        </w:rPr>
        <w:t xml:space="preserve"> It was hoped that the purchase of new engines,</w:t>
      </w:r>
      <w:r w:rsidR="00DA5A0C">
        <w:rPr>
          <w:rStyle w:val="BodyTextChar"/>
        </w:rPr>
        <w:t xml:space="preserve"> </w:t>
      </w:r>
      <w:r w:rsidRPr="00A03387">
        <w:rPr>
          <w:rStyle w:val="BodyTextChar"/>
        </w:rPr>
        <w:t>modifications to improve existing types, and the enlistment and training of a</w:t>
      </w:r>
      <w:r w:rsidR="007B3826">
        <w:rPr>
          <w:rStyle w:val="BodyTextChar"/>
        </w:rPr>
        <w:t xml:space="preserve"> </w:t>
      </w:r>
      <w:r w:rsidRPr="00A03387">
        <w:rPr>
          <w:rStyle w:val="BodyTextChar"/>
        </w:rPr>
        <w:t>thoroughly experienced staff of mechanics would ensure more satisfactory results in 1924.</w:t>
      </w:r>
    </w:p>
    <w:p w14:paraId="06399928" w14:textId="77777777" w:rsidR="007B3826" w:rsidRDefault="007B3826">
      <w:pPr>
        <w:rPr>
          <w:rStyle w:val="BodyTextChar"/>
        </w:rPr>
      </w:pPr>
      <w:r>
        <w:rPr>
          <w:rStyle w:val="BodyTextChar"/>
        </w:rPr>
        <w:br w:type="page"/>
      </w:r>
    </w:p>
    <w:p w14:paraId="5903121A" w14:textId="77777777" w:rsidR="00386610" w:rsidRPr="00A03387" w:rsidRDefault="00386610" w:rsidP="007B3826">
      <w:pPr>
        <w:pStyle w:val="BodyText"/>
        <w:spacing w:after="640"/>
        <w:ind w:firstLine="720"/>
        <w:jc w:val="both"/>
      </w:pPr>
    </w:p>
    <w:p w14:paraId="34A2FA72" w14:textId="77777777" w:rsidR="00386610" w:rsidRPr="00A03387" w:rsidRDefault="00000000" w:rsidP="007B3826">
      <w:pPr>
        <w:pStyle w:val="BodyText"/>
        <w:spacing w:after="400" w:line="271" w:lineRule="auto"/>
        <w:ind w:firstLine="720"/>
        <w:jc w:val="both"/>
      </w:pPr>
      <w:r w:rsidRPr="00A03387">
        <w:rPr>
          <w:rStyle w:val="BodyTextChar"/>
        </w:rPr>
        <w:t>For 1923 the results were 867 flights for a total of 1422.50 hours and approximately 90,465 miles, which compared with 1210 flights, 2784 hours and 192,323 miles for the previous year. Operations were carried out from Vancouver, High River, Victoria Beach (with sub-bases at Nor-way House and The Pas), Ottawa and Dartmouth. Between them the Alberta and Manitoba stations accounted for more than two-thirds of the flying.</w:t>
      </w:r>
    </w:p>
    <w:p w14:paraId="6B6EC380" w14:textId="3829EAB8" w:rsidR="00386610" w:rsidRPr="00A03387" w:rsidRDefault="00000000" w:rsidP="006409AF">
      <w:pPr>
        <w:pStyle w:val="BodyText"/>
        <w:ind w:firstLine="0"/>
      </w:pPr>
      <w:r w:rsidRPr="00A03387">
        <w:rPr>
          <w:rStyle w:val="BodyTextChar"/>
          <w:u w:val="single"/>
        </w:rPr>
        <w:t>Vancouver</w:t>
      </w:r>
      <w:r w:rsidR="00DA5A0C">
        <w:rPr>
          <w:rStyle w:val="FootnoteReference"/>
          <w:u w:val="single"/>
        </w:rPr>
        <w:footnoteReference w:id="188"/>
      </w:r>
    </w:p>
    <w:p w14:paraId="134EE869" w14:textId="77777777" w:rsidR="00386610" w:rsidRPr="00A03387" w:rsidRDefault="00000000" w:rsidP="007B3826">
      <w:pPr>
        <w:pStyle w:val="BodyText"/>
        <w:ind w:firstLine="720"/>
        <w:jc w:val="both"/>
      </w:pPr>
      <w:r w:rsidRPr="00A03387">
        <w:rPr>
          <w:rStyle w:val="BodyTextChar"/>
        </w:rPr>
        <w:t>The air station at Jericho Beach, under the command of S/L A.E. Godfrey, had a staff of two pilots (F/L Cowley and F/O MacLeod), a photographer (P/0 C.J. Duncan), a civilian storekeeper (Mr. F.B. Gillespie), and 23 mechanics. Three HS2Ls were in service, to which one of the new Vickers "Vikings” was added late in the year. The permanent hangars had now been completed, and a wireless station was being constructed; wire</w:t>
      </w:r>
      <w:r w:rsidRPr="00A03387">
        <w:rPr>
          <w:rStyle w:val="BodyTextChar"/>
        </w:rPr>
        <w:softHyphen/>
        <w:t xml:space="preserve">less equipment was installed in one of the HS2Ls during the summer. Flying during the year </w:t>
      </w:r>
      <w:proofErr w:type="spellStart"/>
      <w:r w:rsidRPr="00A03387">
        <w:rPr>
          <w:rStyle w:val="BodyTextChar"/>
        </w:rPr>
        <w:t>totalled</w:t>
      </w:r>
      <w:proofErr w:type="spellEnd"/>
      <w:r w:rsidRPr="00A03387">
        <w:rPr>
          <w:rStyle w:val="BodyTextChar"/>
        </w:rPr>
        <w:t xml:space="preserve"> 270 hours.</w:t>
      </w:r>
    </w:p>
    <w:p w14:paraId="5536AEA1" w14:textId="5B6DFF94" w:rsidR="00386610" w:rsidRPr="00A03387" w:rsidRDefault="00000000" w:rsidP="007B3826">
      <w:pPr>
        <w:pStyle w:val="BodyText"/>
        <w:ind w:firstLine="720"/>
        <w:jc w:val="both"/>
      </w:pPr>
      <w:proofErr w:type="gramStart"/>
      <w:r w:rsidRPr="00A03387">
        <w:rPr>
          <w:rStyle w:val="BodyTextChar"/>
        </w:rPr>
        <w:t>The</w:t>
      </w:r>
      <w:proofErr w:type="gramEnd"/>
      <w:r w:rsidRPr="00A03387">
        <w:rPr>
          <w:rStyle w:val="BodyTextChar"/>
        </w:rPr>
        <w:t xml:space="preserve"> major part of the station’s work was on preventive patrols for the suppression of smuggling and illegal fishing. The customs patrols had originally been instituted to prevent the smuggling of narcotics; now, </w:t>
      </w:r>
      <w:proofErr w:type="gramStart"/>
      <w:r w:rsidRPr="00A03387">
        <w:rPr>
          <w:rStyle w:val="BodyTextChar"/>
        </w:rPr>
        <w:t>as a result of</w:t>
      </w:r>
      <w:proofErr w:type="gramEnd"/>
      <w:r w:rsidRPr="00A03387">
        <w:rPr>
          <w:rStyle w:val="BodyTextChar"/>
        </w:rPr>
        <w:t xml:space="preserve"> the enactment of the 18th Amendment in the United States</w:t>
      </w:r>
      <w:r w:rsidR="00EF0E04">
        <w:rPr>
          <w:rStyle w:val="FootnoteReference"/>
        </w:rPr>
        <w:footnoteReference w:id="189"/>
      </w:r>
      <w:r w:rsidRPr="00A03387">
        <w:rPr>
          <w:rStyle w:val="BodyTextChar"/>
        </w:rPr>
        <w:t xml:space="preserve">, the patrols were also needed to stop illicit liquor traffic in the coastal waters. The thirty-nine hours which were flown on this work left "no doubt that the moral effect of using aircraft to cope with the </w:t>
      </w:r>
      <w:proofErr w:type="gramStart"/>
      <w:r w:rsidRPr="00A03387">
        <w:rPr>
          <w:rStyle w:val="BodyTextChar"/>
        </w:rPr>
        <w:t>rum</w:t>
      </w:r>
      <w:proofErr w:type="gramEnd"/>
      <w:r w:rsidRPr="00A03387">
        <w:rPr>
          <w:rStyle w:val="BodyTextChar"/>
        </w:rPr>
        <w:t xml:space="preserve">-running trade is a great deterrent." The "Trucilla" a fast motorboat suspected of engaging in the liquor traffic, was seized </w:t>
      </w:r>
      <w:proofErr w:type="gramStart"/>
      <w:r w:rsidRPr="00A03387">
        <w:rPr>
          <w:rStyle w:val="BodyTextChar"/>
        </w:rPr>
        <w:t>as a result of</w:t>
      </w:r>
      <w:proofErr w:type="gramEnd"/>
      <w:r w:rsidRPr="00A03387">
        <w:rPr>
          <w:rStyle w:val="BodyTextChar"/>
        </w:rPr>
        <w:t xml:space="preserve"> the aircraft patrols.</w:t>
      </w:r>
    </w:p>
    <w:p w14:paraId="45DC3C3A" w14:textId="1F976B66" w:rsidR="00386610" w:rsidRPr="00A03387" w:rsidRDefault="00000000" w:rsidP="007B3826">
      <w:pPr>
        <w:pStyle w:val="BodyText"/>
        <w:spacing w:after="640"/>
        <w:ind w:firstLine="720"/>
        <w:jc w:val="both"/>
      </w:pPr>
      <w:r w:rsidRPr="00A03387">
        <w:rPr>
          <w:rStyle w:val="BodyTextChar"/>
        </w:rPr>
        <w:t xml:space="preserve">A new development in this field was an experiment to prevent illegal fishing in the Prince Rupert area. At the request of the Fisheries Branch of the Department of Marine and Fisheries, S/L Godfrey flew from Vancouver to Prince Rupert on 22 July, covering the 478 miles in 7.45 hours flying time with stops at Alert Bay and </w:t>
      </w:r>
      <w:r w:rsidR="007B3826">
        <w:rPr>
          <w:rStyle w:val="BodyTextChar"/>
        </w:rPr>
        <w:t>B</w:t>
      </w:r>
      <w:r w:rsidRPr="00A03387">
        <w:rPr>
          <w:rStyle w:val="BodyTextChar"/>
        </w:rPr>
        <w:t>e</w:t>
      </w:r>
      <w:r w:rsidRPr="007B3826">
        <w:rPr>
          <w:rStyle w:val="BodyTextChar"/>
        </w:rPr>
        <w:t xml:space="preserve">lla </w:t>
      </w:r>
      <w:r w:rsidRPr="00A03387">
        <w:rPr>
          <w:rStyle w:val="BodyTextChar"/>
        </w:rPr>
        <w:t xml:space="preserve">Bella </w:t>
      </w:r>
      <w:proofErr w:type="spellStart"/>
      <w:r w:rsidRPr="00A03387">
        <w:rPr>
          <w:rStyle w:val="BodyTextChar"/>
        </w:rPr>
        <w:t>en</w:t>
      </w:r>
      <w:proofErr w:type="spellEnd"/>
      <w:r w:rsidRPr="00A03387">
        <w:rPr>
          <w:rStyle w:val="BodyTextChar"/>
        </w:rPr>
        <w:t xml:space="preserve"> route. The results of his patrols were so satisfactory that the fishery authorities aske</w:t>
      </w:r>
      <w:r w:rsidR="007B3826">
        <w:rPr>
          <w:rStyle w:val="BodyTextChar"/>
        </w:rPr>
        <w:t>d</w:t>
      </w:r>
      <w:r w:rsidRPr="00A03387">
        <w:rPr>
          <w:rStyle w:val="BodyTextChar"/>
        </w:rPr>
        <w:t xml:space="preserve"> that the work be continued until the close of the fishing season in September. F/0 MacLeod was accordingly detached to Prince Rupert to patrol the salmon gill-net areas of the Naas and Skeena rivers, and the mouths of streams from the Alaskan border to a point 200 miles south of Prince Rupert; flights were also made across Hecate Straits to the Queen Charlotte Islands. In all, 72 hours were flown on fishery patrols "and the experience demon</w:t>
      </w:r>
      <w:r w:rsidRPr="00A03387">
        <w:rPr>
          <w:rStyle w:val="BodyTextChar"/>
        </w:rPr>
        <w:softHyphen/>
        <w:t>strated the fact that the air service can be</w:t>
      </w:r>
      <w:r w:rsidR="007B3826">
        <w:rPr>
          <w:rStyle w:val="BodyTextChar"/>
        </w:rPr>
        <w:t xml:space="preserve"> </w:t>
      </w:r>
      <w:r w:rsidR="00EF0E04" w:rsidRPr="00A03387">
        <w:rPr>
          <w:rStyle w:val="BodyTextChar"/>
        </w:rPr>
        <w:t>of considerable assistance from a standpoint of increased efficiency at a</w:t>
      </w:r>
      <w:r w:rsidR="00EF0E04">
        <w:rPr>
          <w:rStyle w:val="BodyTextChar"/>
        </w:rPr>
        <w:t xml:space="preserve"> </w:t>
      </w:r>
      <w:r w:rsidRPr="00A03387">
        <w:rPr>
          <w:rStyle w:val="BodyTextChar"/>
        </w:rPr>
        <w:t>reduced cost."</w:t>
      </w:r>
      <w:r w:rsidR="006409AF">
        <w:rPr>
          <w:rStyle w:val="FootnoteReference"/>
        </w:rPr>
        <w:footnoteReference w:id="190"/>
      </w:r>
    </w:p>
    <w:p w14:paraId="3948B704" w14:textId="77777777" w:rsidR="007B3826" w:rsidRDefault="007B3826">
      <w:pPr>
        <w:rPr>
          <w:rStyle w:val="BodyTextChar"/>
        </w:rPr>
      </w:pPr>
      <w:r>
        <w:rPr>
          <w:rStyle w:val="BodyTextChar"/>
        </w:rPr>
        <w:br w:type="page"/>
      </w:r>
    </w:p>
    <w:p w14:paraId="2CFF5A82" w14:textId="48C7EFD6" w:rsidR="00386610" w:rsidRPr="00A03387" w:rsidRDefault="00000000" w:rsidP="007B3826">
      <w:pPr>
        <w:pStyle w:val="BodyText"/>
        <w:spacing w:after="220"/>
        <w:ind w:firstLine="720"/>
        <w:jc w:val="both"/>
      </w:pPr>
      <w:r w:rsidRPr="00A03387">
        <w:rPr>
          <w:rStyle w:val="BodyTextChar"/>
        </w:rPr>
        <w:lastRenderedPageBreak/>
        <w:t xml:space="preserve">The commonest violations of the fishing regulations were the use of long </w:t>
      </w:r>
      <w:proofErr w:type="gramStart"/>
      <w:r w:rsidRPr="00A03387">
        <w:rPr>
          <w:rStyle w:val="BodyTextChar"/>
        </w:rPr>
        <w:t>gill-nets</w:t>
      </w:r>
      <w:proofErr w:type="gramEnd"/>
      <w:r w:rsidRPr="00A03387">
        <w:rPr>
          <w:rStyle w:val="BodyTextChar"/>
        </w:rPr>
        <w:t xml:space="preserve"> and fishing in prohibited areas or during closed periods. It was a simple matter for the crew of an air</w:t>
      </w:r>
      <w:r w:rsidRPr="00A03387">
        <w:rPr>
          <w:rStyle w:val="BodyTextChar"/>
        </w:rPr>
        <w:softHyphen/>
        <w:t>craft to detect operations in closed areas or seasons and report them to a patrol boat which would apprehend the offender. The illegal long nets could also be discovered from the air, and in such cases one of the aircraft crew was left on board the fishing boat until a patrol vessel could be notified to pick up the fisherman and his gear. The experience of this first season showed that the aerial patrol had great moral effect. In the past, illegal fishermen simply posted a lookout at same convenient spot to warn them of the approach of the patrol boat and thus were able to clear out of prohibited areas before it arrived. With air patrol this was no longer possible. "The fishermen...never know at what moment (the seaplane) may swoop down on them, and in fact to a lawbreaker every bird in the air is looked upon with suspicion.”</w:t>
      </w:r>
      <w:r w:rsidR="00DA764A">
        <w:rPr>
          <w:rStyle w:val="FootnoteReference"/>
        </w:rPr>
        <w:footnoteReference w:id="191"/>
      </w:r>
      <w:r w:rsidRPr="00A03387">
        <w:rPr>
          <w:rStyle w:val="BodyTextChar"/>
        </w:rPr>
        <w:t xml:space="preserve"> In 1924 it was proposed to extend this "new field of useful work for aircraft" which greatly increased the range, speed and extent of vision of the protective patrols and made possible more efficient control of the movements of the fishing fleets.</w:t>
      </w:r>
    </w:p>
    <w:p w14:paraId="5B3FF41B" w14:textId="28A9EEF9" w:rsidR="00386610" w:rsidRPr="00A03387" w:rsidRDefault="00000000" w:rsidP="007B3826">
      <w:pPr>
        <w:pStyle w:val="BodyText"/>
        <w:spacing w:after="220"/>
        <w:ind w:firstLine="720"/>
        <w:jc w:val="both"/>
      </w:pPr>
      <w:r w:rsidRPr="00A03387">
        <w:rPr>
          <w:rStyle w:val="BodyTextChar"/>
        </w:rPr>
        <w:t xml:space="preserve">Another innovation at Vancouver was in connection with the use of aircraft in the white pine blister rust control work of the Department of Agriculture. Some reconnaissance flights had been made for this work the previous year; they were </w:t>
      </w:r>
      <w:proofErr w:type="gramStart"/>
      <w:r w:rsidRPr="00A03387">
        <w:rPr>
          <w:rStyle w:val="BodyTextChar"/>
        </w:rPr>
        <w:t>continued</w:t>
      </w:r>
      <w:proofErr w:type="gramEnd"/>
      <w:r w:rsidRPr="00A03387">
        <w:rPr>
          <w:rStyle w:val="BodyTextChar"/>
        </w:rPr>
        <w:t xml:space="preserve"> and a new experiment was also tried. To collect data on the dispersal of the rust spores two experimental flights were made in September during which glass slides, covered with a light coating of </w:t>
      </w:r>
      <w:proofErr w:type="spellStart"/>
      <w:r w:rsidRPr="00A03387">
        <w:rPr>
          <w:rStyle w:val="BodyTextChar"/>
        </w:rPr>
        <w:t>vaseline</w:t>
      </w:r>
      <w:proofErr w:type="spellEnd"/>
      <w:r w:rsidRPr="00A03387">
        <w:rPr>
          <w:rStyle w:val="BodyTextChar"/>
        </w:rPr>
        <w:t xml:space="preserve">, were exposed at various altitudes up to 5,000 feet. Spores were trapped at every exposure, showing that the disease might be carried by the wind over wide stretches of country. This was confirmed by the numerous reconnaissance flights that were made along the coast, northwards from Vancouver to determine the extent of the rust infestation at different seasons. One series of flights, which covered 660 miles in 13 hours’ flying, went as far north as Bella Bella and Ocean Falls. Mr. A.T. Davidson, the official in charge of the </w:t>
      </w:r>
      <w:proofErr w:type="gramStart"/>
      <w:r w:rsidRPr="00A03387">
        <w:rPr>
          <w:rStyle w:val="BodyTextChar"/>
        </w:rPr>
        <w:t>field work</w:t>
      </w:r>
      <w:proofErr w:type="gramEnd"/>
      <w:r w:rsidRPr="00A03387">
        <w:rPr>
          <w:rStyle w:val="BodyTextChar"/>
        </w:rPr>
        <w:t>, was greatly surprised to find that, although Ocean Falls was not infected, there were signs of the disease at Namu, more than 100 miles beyond the most northerly stand of white pine. He wa</w:t>
      </w:r>
      <w:r w:rsidR="00DA764A">
        <w:rPr>
          <w:rStyle w:val="BodyTextChar"/>
        </w:rPr>
        <w:t>s</w:t>
      </w:r>
      <w:r w:rsidRPr="00A03387">
        <w:rPr>
          <w:rStyle w:val="BodyTextChar"/>
        </w:rPr>
        <w:t xml:space="preserve"> deeply impressed by the value, efficiency an</w:t>
      </w:r>
      <w:r w:rsidR="00DA764A">
        <w:rPr>
          <w:rStyle w:val="BodyTextChar"/>
        </w:rPr>
        <w:t>d</w:t>
      </w:r>
      <w:r w:rsidRPr="00A03387">
        <w:rPr>
          <w:rStyle w:val="BodyTextChar"/>
        </w:rPr>
        <w:t xml:space="preserve"> economy of aircraft in </w:t>
      </w:r>
      <w:proofErr w:type="spellStart"/>
      <w:r w:rsidRPr="00A03387">
        <w:rPr>
          <w:rStyle w:val="BodyTextChar"/>
        </w:rPr>
        <w:t>reconnoitring</w:t>
      </w:r>
      <w:proofErr w:type="spellEnd"/>
      <w:r w:rsidRPr="00A03387">
        <w:rPr>
          <w:rStyle w:val="BodyTextChar"/>
        </w:rPr>
        <w:t xml:space="preserve"> the blight areas and in determining the spread of the spores. The station flew 49 hours on this work.</w:t>
      </w:r>
    </w:p>
    <w:p w14:paraId="3F84A991" w14:textId="77777777" w:rsidR="00386610" w:rsidRPr="00A03387" w:rsidRDefault="00000000" w:rsidP="007B3826">
      <w:pPr>
        <w:pStyle w:val="BodyText"/>
        <w:spacing w:after="220" w:line="264" w:lineRule="auto"/>
        <w:ind w:firstLine="720"/>
        <w:jc w:val="both"/>
      </w:pPr>
      <w:r w:rsidRPr="00A03387">
        <w:rPr>
          <w:rStyle w:val="BodyTextChar"/>
        </w:rPr>
        <w:t>Forest fire patrols over the "Railway Belt" for the pro</w:t>
      </w:r>
      <w:r w:rsidRPr="00A03387">
        <w:rPr>
          <w:rStyle w:val="BodyTextChar"/>
        </w:rPr>
        <w:softHyphen/>
        <w:t xml:space="preserve">vincial government were very limited this year thanks to the low fire hazard; only three flights were required for a total of nine hours. On photographic assignments twelve hours were flown for the </w:t>
      </w:r>
      <w:proofErr w:type="gramStart"/>
      <w:r w:rsidRPr="00A03387">
        <w:rPr>
          <w:rStyle w:val="BodyTextChar"/>
        </w:rPr>
        <w:t>Water Power</w:t>
      </w:r>
      <w:proofErr w:type="gramEnd"/>
      <w:r w:rsidRPr="00A03387">
        <w:rPr>
          <w:rStyle w:val="BodyTextChar"/>
        </w:rPr>
        <w:t xml:space="preserve"> Branch, and fourteen hours on miscellaneous tasks for the Department of Public Works, the New Westminster Board of Trade, Canadian National Railways, the Canadian Government Exhibition Commission, and the Provincial Surveyor General.</w:t>
      </w:r>
    </w:p>
    <w:p w14:paraId="0A089166" w14:textId="77777777" w:rsidR="007B3826" w:rsidRDefault="007B3826">
      <w:pPr>
        <w:rPr>
          <w:rStyle w:val="BodyTextChar"/>
        </w:rPr>
      </w:pPr>
      <w:r>
        <w:rPr>
          <w:rStyle w:val="BodyTextChar"/>
        </w:rPr>
        <w:br w:type="page"/>
      </w:r>
    </w:p>
    <w:p w14:paraId="6E50DC69" w14:textId="1C96C755" w:rsidR="00386610" w:rsidRPr="00A03387" w:rsidRDefault="00000000" w:rsidP="007B3826">
      <w:pPr>
        <w:pStyle w:val="BodyText"/>
        <w:spacing w:after="380" w:line="264" w:lineRule="auto"/>
        <w:ind w:firstLine="720"/>
        <w:jc w:val="both"/>
      </w:pPr>
      <w:r w:rsidRPr="00A03387">
        <w:rPr>
          <w:rStyle w:val="BodyTextChar"/>
        </w:rPr>
        <w:lastRenderedPageBreak/>
        <w:t>Among the other flights carried out from Jericho Beach were two of special interest. On 25 July S/L Godfrey and F/L Cowley</w:t>
      </w:r>
      <w:r w:rsidR="00EF0E04">
        <w:rPr>
          <w:rStyle w:val="BodyTextChar"/>
        </w:rPr>
        <w:t xml:space="preserve"> </w:t>
      </w:r>
      <w:r w:rsidRPr="00A03387">
        <w:rPr>
          <w:rStyle w:val="BodyTextChar"/>
        </w:rPr>
        <w:t>flew to Campbell River to deliver newspapers and a message to the U.S. President Warren G. Harding who was visiting Canada just a few weeks before his death. Flying via Texada Island and Duncan Bay, the airmen covered the 230 miles in 3.20 hours. The next day an HS2L flown by F/L Cowley escorted the presidents ship as it entered Vancouver harbour.</w:t>
      </w:r>
    </w:p>
    <w:p w14:paraId="2F24AD4B" w14:textId="77777777" w:rsidR="00386610" w:rsidRPr="00A03387" w:rsidRDefault="00000000" w:rsidP="007B3826">
      <w:pPr>
        <w:pStyle w:val="BodyText"/>
        <w:spacing w:after="420" w:line="264" w:lineRule="auto"/>
        <w:ind w:firstLine="720"/>
        <w:jc w:val="both"/>
      </w:pPr>
      <w:r w:rsidRPr="00A03387">
        <w:rPr>
          <w:rStyle w:val="BodyTextChar"/>
        </w:rPr>
        <w:t>In addition to flying operations Jericho Beach was also a centre for flying training. Ab initio pilots, or older pilots requiring some refresher training, went first to Camp Borden for instruction on landplanes. On completion of the course there, the pilots were as a rule posted to Vancouver for conversion to seaplanes before being assigned to an operational station. During 1923 several pilots who previously had been flying landplanes at High River were converted at Jericho Beach.</w:t>
      </w:r>
    </w:p>
    <w:p w14:paraId="2D18E78B" w14:textId="77777777" w:rsidR="00386610" w:rsidRPr="00A03387" w:rsidRDefault="00000000" w:rsidP="00145DF8">
      <w:pPr>
        <w:pStyle w:val="BodyText"/>
        <w:spacing w:line="264" w:lineRule="auto"/>
        <w:ind w:firstLine="0"/>
      </w:pPr>
      <w:r w:rsidRPr="00A03387">
        <w:rPr>
          <w:rStyle w:val="BodyTextChar"/>
          <w:u w:val="single"/>
        </w:rPr>
        <w:t>High River</w:t>
      </w:r>
    </w:p>
    <w:p w14:paraId="2F779C69" w14:textId="28FFE55F" w:rsidR="00386610" w:rsidRPr="00A03387" w:rsidRDefault="00000000" w:rsidP="007B3826">
      <w:pPr>
        <w:pStyle w:val="BodyText"/>
        <w:spacing w:line="269" w:lineRule="auto"/>
        <w:ind w:firstLine="720"/>
        <w:jc w:val="both"/>
      </w:pPr>
      <w:r w:rsidRPr="00A03387">
        <w:rPr>
          <w:rStyle w:val="BodyTextChar"/>
        </w:rPr>
        <w:t xml:space="preserve">The old </w:t>
      </w:r>
      <w:proofErr w:type="gramStart"/>
      <w:r w:rsidRPr="00A03387">
        <w:rPr>
          <w:rStyle w:val="BodyTextChar"/>
        </w:rPr>
        <w:t>war-time</w:t>
      </w:r>
      <w:proofErr w:type="gramEnd"/>
      <w:r w:rsidRPr="00A03387">
        <w:rPr>
          <w:rStyle w:val="BodyTextChar"/>
        </w:rPr>
        <w:t xml:space="preserve"> DH4 biplanes were still in use at High River. After four successive years</w:t>
      </w:r>
      <w:r w:rsidR="00145DF8">
        <w:rPr>
          <w:rStyle w:val="BodyTextChar"/>
        </w:rPr>
        <w:t>’</w:t>
      </w:r>
      <w:r w:rsidRPr="00A03387">
        <w:rPr>
          <w:rStyle w:val="BodyTextChar"/>
        </w:rPr>
        <w:t xml:space="preserve"> service in the foothills of the Rockies, the aircraft had virtually reached the end of their useful life. Careful overhaul at the end of each season had enabled them to carry on without one forced landing; </w:t>
      </w:r>
      <w:proofErr w:type="gramStart"/>
      <w:r w:rsidRPr="00A03387">
        <w:rPr>
          <w:rStyle w:val="BodyTextChar"/>
        </w:rPr>
        <w:t>nevertheless</w:t>
      </w:r>
      <w:proofErr w:type="gramEnd"/>
      <w:r w:rsidRPr="00A03387">
        <w:rPr>
          <w:rStyle w:val="BodyTextChar"/>
        </w:rPr>
        <w:t xml:space="preserve"> it was imperative that they should be replaced at an early date by new, smaller and lighter aircraft that would be more economical to operate and maintain.</w:t>
      </w:r>
    </w:p>
    <w:p w14:paraId="1AB8249D" w14:textId="77777777" w:rsidR="00386610" w:rsidRPr="00A03387" w:rsidRDefault="00000000" w:rsidP="007B3826">
      <w:pPr>
        <w:pStyle w:val="BodyText"/>
        <w:ind w:firstLine="720"/>
        <w:jc w:val="both"/>
      </w:pPr>
      <w:r w:rsidRPr="00A03387">
        <w:rPr>
          <w:rStyle w:val="BodyTextChar"/>
        </w:rPr>
        <w:t xml:space="preserve">The station had a staff of six officers and 22 airmen. S/L </w:t>
      </w:r>
      <w:proofErr w:type="spellStart"/>
      <w:r w:rsidRPr="00A03387">
        <w:rPr>
          <w:rStyle w:val="BodyTextChar"/>
        </w:rPr>
        <w:t>Croil</w:t>
      </w:r>
      <w:proofErr w:type="spellEnd"/>
      <w:r w:rsidRPr="00A03387">
        <w:rPr>
          <w:rStyle w:val="BodyTextChar"/>
        </w:rPr>
        <w:t xml:space="preserve">, who had </w:t>
      </w:r>
      <w:proofErr w:type="gramStart"/>
      <w:r w:rsidRPr="00A03387">
        <w:rPr>
          <w:rStyle w:val="BodyTextChar"/>
        </w:rPr>
        <w:t>been in charge of</w:t>
      </w:r>
      <w:proofErr w:type="gramEnd"/>
      <w:r w:rsidRPr="00A03387">
        <w:rPr>
          <w:rStyle w:val="BodyTextChar"/>
        </w:rPr>
        <w:t xml:space="preserve"> operations in Alberta since the inauguration of forestry patrols in 1920, remained at High River until 7 October 1923 when he was posted to Air Headquarters and succeeded by S/L A.A.L. Cuffe. There was a sharp drop in flying during the year, the </w:t>
      </w:r>
      <w:proofErr w:type="gramStart"/>
      <w:r w:rsidRPr="00A03387">
        <w:rPr>
          <w:rStyle w:val="BodyTextChar"/>
        </w:rPr>
        <w:t>total</w:t>
      </w:r>
      <w:proofErr w:type="gramEnd"/>
      <w:r w:rsidRPr="00A03387">
        <w:rPr>
          <w:rStyle w:val="BodyTextChar"/>
        </w:rPr>
        <w:t xml:space="preserve"> on civil work being only 510 hours, or less than half that of the previous year.</w:t>
      </w:r>
    </w:p>
    <w:p w14:paraId="256164EB" w14:textId="77777777" w:rsidR="00386610" w:rsidRPr="00A03387" w:rsidRDefault="00000000" w:rsidP="007B3826">
      <w:pPr>
        <w:pStyle w:val="BodyText"/>
        <w:spacing w:line="264" w:lineRule="auto"/>
        <w:ind w:firstLine="720"/>
        <w:jc w:val="both"/>
      </w:pPr>
      <w:r w:rsidRPr="00A03387">
        <w:rPr>
          <w:rStyle w:val="BodyTextChar"/>
        </w:rPr>
        <w:t xml:space="preserve">This decrease was wholly accounted for by wet and snowy weather in the early months of the year which so reduced the fire hazard in the forest reserves that no patrols were necessary before August. The autumn, however, was dry and patrols were flown over the Crowsnest and Bow River reserves until the beginning of December. As in the previous year, landing-grounds were used at </w:t>
      </w:r>
      <w:proofErr w:type="spellStart"/>
      <w:r w:rsidRPr="00A03387">
        <w:rPr>
          <w:rStyle w:val="BodyTextChar"/>
        </w:rPr>
        <w:t>Eckville</w:t>
      </w:r>
      <w:proofErr w:type="spellEnd"/>
      <w:r w:rsidRPr="00A03387">
        <w:rPr>
          <w:rStyle w:val="BodyTextChar"/>
        </w:rPr>
        <w:t xml:space="preserve"> and Fincher Creek; occasional patrols were also made over the Rocky Mountain Park. </w:t>
      </w:r>
      <w:proofErr w:type="gramStart"/>
      <w:r w:rsidRPr="00A03387">
        <w:rPr>
          <w:rStyle w:val="BodyTextChar"/>
        </w:rPr>
        <w:t>In the course of</w:t>
      </w:r>
      <w:proofErr w:type="gramEnd"/>
      <w:r w:rsidRPr="00A03387">
        <w:rPr>
          <w:rStyle w:val="BodyTextChar"/>
        </w:rPr>
        <w:t xml:space="preserve"> 400 hours flying on forest patrol three fires were reported within the reserves and fourteen more close to their boundaries.</w:t>
      </w:r>
    </w:p>
    <w:p w14:paraId="24694298" w14:textId="77777777" w:rsidR="00386610" w:rsidRPr="00A03387" w:rsidRDefault="00000000" w:rsidP="007B3826">
      <w:pPr>
        <w:pStyle w:val="BodyText"/>
        <w:spacing w:line="264" w:lineRule="auto"/>
        <w:ind w:firstLine="720"/>
        <w:jc w:val="both"/>
      </w:pPr>
      <w:r w:rsidRPr="00A03387">
        <w:rPr>
          <w:rStyle w:val="BodyTextChar"/>
        </w:rPr>
        <w:t xml:space="preserve">Considerable photographic work was also done </w:t>
      </w:r>
      <w:proofErr w:type="gramStart"/>
      <w:r w:rsidRPr="00A03387">
        <w:rPr>
          <w:rStyle w:val="BodyTextChar"/>
        </w:rPr>
        <w:t>from High</w:t>
      </w:r>
      <w:proofErr w:type="gramEnd"/>
      <w:r w:rsidRPr="00A03387">
        <w:rPr>
          <w:rStyle w:val="BodyTextChar"/>
        </w:rPr>
        <w:t xml:space="preserve"> River, using a specially equipped DH4. From a temporary base at Wetaskiwin an aerial survey was made of the </w:t>
      </w:r>
      <w:proofErr w:type="gramStart"/>
      <w:r w:rsidRPr="00A03387">
        <w:rPr>
          <w:rStyle w:val="BodyTextChar"/>
        </w:rPr>
        <w:t>Cooking Lake forest</w:t>
      </w:r>
      <w:proofErr w:type="gramEnd"/>
      <w:r w:rsidRPr="00A03387">
        <w:rPr>
          <w:rStyle w:val="BodyTextChar"/>
        </w:rPr>
        <w:t xml:space="preserve"> reserve, east of Edmonton; 800 negatives were exposed in 16 hours flying, from which a complete mosaic was prepared. About the same amount of flying was done for the Reclamation Service to locate suitable reservoir sites on the headwaters of streams flowing towards the prairies. Other photo operations were carried out for the Topographical Surveys Branch (11.40 hours) and the National Parks Branch (10.50 hours).</w:t>
      </w:r>
    </w:p>
    <w:p w14:paraId="20DCB14E" w14:textId="77777777" w:rsidR="007B3826" w:rsidRDefault="003B6344" w:rsidP="007B3826">
      <w:pPr>
        <w:pStyle w:val="BodyText"/>
        <w:tabs>
          <w:tab w:val="left" w:pos="335"/>
        </w:tabs>
        <w:spacing w:after="180" w:line="271" w:lineRule="auto"/>
        <w:jc w:val="both"/>
        <w:rPr>
          <w:rStyle w:val="BodyTextChar"/>
        </w:rPr>
      </w:pPr>
      <w:r>
        <w:rPr>
          <w:rStyle w:val="BodyTextChar"/>
        </w:rPr>
        <w:tab/>
      </w:r>
    </w:p>
    <w:p w14:paraId="5C940E66" w14:textId="77777777" w:rsidR="007B3826" w:rsidRDefault="007B3826">
      <w:pPr>
        <w:rPr>
          <w:rStyle w:val="BodyTextChar"/>
        </w:rPr>
      </w:pPr>
      <w:r>
        <w:rPr>
          <w:rStyle w:val="BodyTextChar"/>
        </w:rPr>
        <w:br w:type="page"/>
      </w:r>
    </w:p>
    <w:p w14:paraId="4A84C8C9" w14:textId="4D8AB023" w:rsidR="00386610" w:rsidRPr="00A03387" w:rsidRDefault="003B6344" w:rsidP="007B3826">
      <w:pPr>
        <w:pStyle w:val="BodyText"/>
        <w:tabs>
          <w:tab w:val="left" w:pos="335"/>
        </w:tabs>
        <w:spacing w:after="180" w:line="271" w:lineRule="auto"/>
        <w:jc w:val="both"/>
      </w:pPr>
      <w:proofErr w:type="gramStart"/>
      <w:r w:rsidRPr="00A03387">
        <w:rPr>
          <w:rStyle w:val="BodyTextChar"/>
        </w:rPr>
        <w:lastRenderedPageBreak/>
        <w:t>High</w:t>
      </w:r>
      <w:proofErr w:type="gramEnd"/>
      <w:r w:rsidRPr="00A03387">
        <w:rPr>
          <w:rStyle w:val="BodyTextChar"/>
        </w:rPr>
        <w:t xml:space="preserve"> River was now kept open throughout the year instead of being closed</w:t>
      </w:r>
      <w:r>
        <w:rPr>
          <w:rStyle w:val="BodyTextChar"/>
        </w:rPr>
        <w:t xml:space="preserve"> </w:t>
      </w:r>
      <w:r w:rsidRPr="00A03387">
        <w:rPr>
          <w:rStyle w:val="BodyTextChar"/>
        </w:rPr>
        <w:t xml:space="preserve">during the winter </w:t>
      </w:r>
      <w:proofErr w:type="gramStart"/>
      <w:r w:rsidRPr="00A03387">
        <w:rPr>
          <w:rStyle w:val="BodyTextChar"/>
        </w:rPr>
        <w:t>months, and</w:t>
      </w:r>
      <w:proofErr w:type="gramEnd"/>
      <w:r w:rsidRPr="00A03387">
        <w:rPr>
          <w:rStyle w:val="BodyTextChar"/>
        </w:rPr>
        <w:t xml:space="preserve"> was used for some interesting experiments in cold weather flying. Through February and March 1923 S/L </w:t>
      </w:r>
      <w:proofErr w:type="spellStart"/>
      <w:r w:rsidRPr="00A03387">
        <w:rPr>
          <w:rStyle w:val="BodyTextChar"/>
        </w:rPr>
        <w:t>Croil</w:t>
      </w:r>
      <w:proofErr w:type="spellEnd"/>
      <w:r w:rsidRPr="00A03387">
        <w:rPr>
          <w:rStyle w:val="BodyTextChar"/>
        </w:rPr>
        <w:t>, F/L A.A. Leitch, and F/</w:t>
      </w:r>
      <w:proofErr w:type="spellStart"/>
      <w:r w:rsidRPr="00A03387">
        <w:rPr>
          <w:rStyle w:val="BodyTextChar"/>
        </w:rPr>
        <w:t>Os</w:t>
      </w:r>
      <w:proofErr w:type="spellEnd"/>
      <w:r>
        <w:rPr>
          <w:rStyle w:val="BodyTextChar"/>
        </w:rPr>
        <w:t xml:space="preserve"> A. </w:t>
      </w:r>
      <w:r w:rsidRPr="00A03387">
        <w:rPr>
          <w:rStyle w:val="BodyTextChar"/>
        </w:rPr>
        <w:t>Carter</w:t>
      </w:r>
      <w:r w:rsidR="007B3826">
        <w:rPr>
          <w:rStyle w:val="BodyTextChar"/>
        </w:rPr>
        <w:t xml:space="preserve"> </w:t>
      </w:r>
      <w:r w:rsidRPr="00A03387">
        <w:rPr>
          <w:rStyle w:val="BodyTextChar"/>
        </w:rPr>
        <w:t>and G.R. Howsam carried out a series of tests on a DH4 to study the efficiency of various starting procedures, oils, antifreezes, and service and tropical radiators in temperatures ranging from 14 degrees below zero to 40 above. Prof. C.A. Robb, professor of mechanical engineering at the University of Alberta, was also carrying out experiments with antifreeze oil, carburetors, radiators and other equipment in the operation of aero engines in low temperatures.</w:t>
      </w:r>
      <w:r w:rsidR="006F727D">
        <w:rPr>
          <w:rStyle w:val="FootnoteReference"/>
        </w:rPr>
        <w:footnoteReference w:id="192"/>
      </w:r>
      <w:r w:rsidRPr="00A03387">
        <w:rPr>
          <w:rStyle w:val="BodyTextChar"/>
          <w:vertAlign w:val="subscript"/>
        </w:rPr>
        <w:t xml:space="preserve"> </w:t>
      </w:r>
      <w:r w:rsidR="006F727D">
        <w:rPr>
          <w:rStyle w:val="BodyTextChar"/>
        </w:rPr>
        <w:t xml:space="preserve">For the </w:t>
      </w:r>
      <w:r w:rsidRPr="00A03387">
        <w:rPr>
          <w:rStyle w:val="BodyTextChar"/>
        </w:rPr>
        <w:t>winter of 1923-24 further tests on a De Havilland were scheduled at High River, the object being "to carry out, if possible, a daily patrol on every day that it is not actually raining or snowing.” W/C Stedman visited the station in January 1924 to observe the experiments and had some test flights made with a ski-equipped DH4. As a result of his suggestions a very satisfactory type was developed which made possible the first successful flights in Canada by a "heavy” aircraft fitted with skis.</w:t>
      </w:r>
    </w:p>
    <w:p w14:paraId="6317A80D" w14:textId="50352B4C" w:rsidR="00386610" w:rsidRPr="00A03387" w:rsidRDefault="00000000" w:rsidP="007B3826">
      <w:pPr>
        <w:pStyle w:val="BodyText"/>
        <w:spacing w:after="460" w:line="264" w:lineRule="auto"/>
        <w:ind w:firstLine="720"/>
        <w:jc w:val="both"/>
      </w:pPr>
      <w:r w:rsidRPr="00A03387">
        <w:rPr>
          <w:rStyle w:val="BodyTextChar"/>
        </w:rPr>
        <w:t>After his visit to High River W/C Stedman recommended that a special unit be formed at that station to undertake winter flying research, but "lack of funds" prevented any action that year. Finally, in August 1925, S/L Cuffe, then in command at High River, suggested that, because of erratic weather conditions at that station, Winnipeg, Camp Borden or Ottawa would be more suitable for winter flying tests, and headquarters decided to suspend the work at High River. Thereafter most of the winter experimental flying was done at Ottawa.</w:t>
      </w:r>
      <w:r w:rsidRPr="00A03387">
        <w:rPr>
          <w:rStyle w:val="BodyTextChar"/>
          <w:vertAlign w:val="superscript"/>
        </w:rPr>
        <w:footnoteReference w:id="193"/>
      </w:r>
    </w:p>
    <w:p w14:paraId="1D96DD2E" w14:textId="77777777" w:rsidR="00386610" w:rsidRPr="00A03387" w:rsidRDefault="00000000" w:rsidP="006F727D">
      <w:pPr>
        <w:pStyle w:val="BodyText"/>
        <w:spacing w:after="180" w:line="480" w:lineRule="auto"/>
        <w:ind w:firstLine="0"/>
      </w:pPr>
      <w:r w:rsidRPr="00A03387">
        <w:rPr>
          <w:rStyle w:val="BodyTextChar"/>
          <w:u w:val="single"/>
        </w:rPr>
        <w:t>Manitoba</w:t>
      </w:r>
    </w:p>
    <w:p w14:paraId="5D41535C" w14:textId="72620B68" w:rsidR="00386610" w:rsidRPr="00A03387" w:rsidRDefault="00000000" w:rsidP="007B3826">
      <w:pPr>
        <w:pStyle w:val="BodyText"/>
        <w:spacing w:after="320"/>
        <w:ind w:firstLine="720"/>
        <w:jc w:val="both"/>
      </w:pPr>
      <w:r w:rsidRPr="00A03387">
        <w:rPr>
          <w:rStyle w:val="BodyTextChar"/>
        </w:rPr>
        <w:t xml:space="preserve">For operations in Manitoba the Air Force had a winter repair depot in Winnipeg, a main operational base at Victoria Beach, and two sub-bases at Norway House and The </w:t>
      </w:r>
      <w:r w:rsidR="006F727D">
        <w:rPr>
          <w:rStyle w:val="BodyTextChar"/>
        </w:rPr>
        <w:t>P</w:t>
      </w:r>
      <w:r w:rsidRPr="00A03387">
        <w:rPr>
          <w:rStyle w:val="BodyTextChar"/>
        </w:rPr>
        <w:t xml:space="preserve">as. The total staff numbered seven officers and 30 airmen under the command of S/L Hobbs. After being overhauled and reconditioned during the winter months, the four HS2L </w:t>
      </w:r>
      <w:proofErr w:type="gramStart"/>
      <w:r w:rsidRPr="00A03387">
        <w:rPr>
          <w:rStyle w:val="BodyTextChar"/>
        </w:rPr>
        <w:t>flying-boats</w:t>
      </w:r>
      <w:proofErr w:type="gramEnd"/>
      <w:r w:rsidRPr="00A03387">
        <w:rPr>
          <w:rStyle w:val="BodyTextChar"/>
        </w:rPr>
        <w:t xml:space="preserve"> which had been used in previous years were shipped from Winnipeg to Victoria Beach, erected there and flown to the other bases. Victoria Beach was opened for operations on 25 May, followed by Norway House on 11 June and The </w:t>
      </w:r>
      <w:r w:rsidR="006F727D">
        <w:rPr>
          <w:rStyle w:val="BodyTextChar"/>
        </w:rPr>
        <w:t>P</w:t>
      </w:r>
      <w:r w:rsidRPr="00A03387">
        <w:rPr>
          <w:rStyle w:val="BodyTextChar"/>
        </w:rPr>
        <w:t xml:space="preserve">as on 13 June. Flying had barely started when one of the flying-boats was wrecked in a cyclone at Victoria Beach on 22 June, leaving only three aircraft available for </w:t>
      </w:r>
      <w:proofErr w:type="gramStart"/>
      <w:r w:rsidRPr="00A03387">
        <w:rPr>
          <w:rStyle w:val="BodyTextChar"/>
        </w:rPr>
        <w:t>operations</w:t>
      </w:r>
      <w:proofErr w:type="gramEnd"/>
      <w:r w:rsidRPr="00A03387">
        <w:rPr>
          <w:rStyle w:val="BodyTextChar"/>
        </w:rPr>
        <w:t>. A twin-engined Curtiss H16 was then erected at Camp Borden and flown out to Winnipeg in July to fill the gap. It had been hoped</w:t>
      </w:r>
      <w:r w:rsidR="006F727D">
        <w:rPr>
          <w:rStyle w:val="BodyTextChar"/>
        </w:rPr>
        <w:t xml:space="preserve"> </w:t>
      </w:r>
      <w:r w:rsidRPr="00A03387">
        <w:rPr>
          <w:rStyle w:val="BodyTextChar"/>
        </w:rPr>
        <w:t>that the new Vickers "Vikings" would be</w:t>
      </w:r>
      <w:r w:rsidR="007B3826">
        <w:rPr>
          <w:rStyle w:val="BodyTextChar"/>
        </w:rPr>
        <w:t xml:space="preserve"> </w:t>
      </w:r>
      <w:r w:rsidRPr="00A03387">
        <w:rPr>
          <w:rStyle w:val="BodyTextChar"/>
        </w:rPr>
        <w:t>available at the be</w:t>
      </w:r>
      <w:r w:rsidRPr="00A03387">
        <w:rPr>
          <w:rStyle w:val="BodyTextChar"/>
        </w:rPr>
        <w:softHyphen/>
        <w:t>ginning of the season to relieve the old flying-boats, but the first amphibian did not reach Victoria Beach until 12 July; two more arrived on 22 August and 16 September when the flying season was far advanced</w:t>
      </w:r>
      <w:r w:rsidR="000C6CF4">
        <w:rPr>
          <w:rStyle w:val="BodyTextChar"/>
        </w:rPr>
        <w:t>.</w:t>
      </w:r>
      <w:r w:rsidR="000C6CF4">
        <w:rPr>
          <w:rStyle w:val="FootnoteReference"/>
        </w:rPr>
        <w:footnoteReference w:id="194"/>
      </w:r>
    </w:p>
    <w:p w14:paraId="2E27E9BB" w14:textId="77777777" w:rsidR="00386610" w:rsidRPr="00A03387" w:rsidRDefault="00000000" w:rsidP="007B3826">
      <w:pPr>
        <w:pStyle w:val="BodyText"/>
        <w:ind w:firstLine="720"/>
        <w:jc w:val="both"/>
      </w:pPr>
      <w:r w:rsidRPr="00A03387">
        <w:rPr>
          <w:rStyle w:val="BodyTextChar"/>
        </w:rPr>
        <w:lastRenderedPageBreak/>
        <w:t>Despite the limited number of aircraft during the early months, the Manitoba units were able to increase their flying time by 50% over the previous year, making 261 flights for a total of almost 488 hours. The greater part of this time, approximately 300 hours, was on forestry patrol.</w:t>
      </w:r>
    </w:p>
    <w:p w14:paraId="4C3E87B2" w14:textId="77777777" w:rsidR="00386610" w:rsidRPr="00A03387" w:rsidRDefault="00000000" w:rsidP="007B3826">
      <w:pPr>
        <w:pStyle w:val="BodyText"/>
        <w:ind w:firstLine="720"/>
        <w:jc w:val="both"/>
      </w:pPr>
      <w:r w:rsidRPr="00A03387">
        <w:rPr>
          <w:rStyle w:val="BodyTextChar"/>
        </w:rPr>
        <w:t xml:space="preserve">Throughout the flying season, from early June until late October, the three bases maintained a regular schedule of daily forest patrols except on a few occasions when aircraft were not available because of other commitments. Victoria Beach flew 112 1/2 hours and reported 22 major fires; Norway House located 20 fires during 75 3/4 hours on patrol, and The Pas found 15 in 111 1/2 hours of flying. On several occasions the flying boats transported </w:t>
      </w:r>
      <w:proofErr w:type="spellStart"/>
      <w:r w:rsidRPr="00A03387">
        <w:rPr>
          <w:rStyle w:val="BodyTextChar"/>
        </w:rPr>
        <w:t>fire fighting</w:t>
      </w:r>
      <w:proofErr w:type="spellEnd"/>
      <w:r w:rsidRPr="00A03387">
        <w:rPr>
          <w:rStyle w:val="BodyTextChar"/>
        </w:rPr>
        <w:t xml:space="preserve"> crews, provisions and equipment to the scene of the forest fires. During the latter part of the season at Norway House a forest engineer accompanied the aircraft crew on their patrols to make sketch maps of forest types in an area of some 2500 square miles.</w:t>
      </w:r>
    </w:p>
    <w:p w14:paraId="15E88C90" w14:textId="484C8244" w:rsidR="00386610" w:rsidRPr="00A03387" w:rsidRDefault="00000000" w:rsidP="007B3826">
      <w:pPr>
        <w:pStyle w:val="BodyText"/>
        <w:spacing w:line="264" w:lineRule="auto"/>
        <w:ind w:firstLine="720"/>
        <w:jc w:val="both"/>
      </w:pPr>
      <w:r w:rsidRPr="00A03387">
        <w:rPr>
          <w:rStyle w:val="BodyTextChar"/>
        </w:rPr>
        <w:t xml:space="preserve">Victoria Beach and Norway House provided transportation flights for Geological Survey parties of the Department of Mines and treaty money parties of the Department of Indian Affairs. Aircraft from the first base flew about seven hours in July to carry 525 pounds of provisions to a survey party working in the </w:t>
      </w:r>
      <w:proofErr w:type="spellStart"/>
      <w:r w:rsidRPr="00A03387">
        <w:rPr>
          <w:rStyle w:val="BodyTextChar"/>
        </w:rPr>
        <w:t>Manigotogan</w:t>
      </w:r>
      <w:proofErr w:type="spellEnd"/>
      <w:r w:rsidRPr="00A03387">
        <w:rPr>
          <w:rStyle w:val="BodyTextChar"/>
        </w:rPr>
        <w:t xml:space="preserve">-Hole River area, while Norway House laid down a cache of 400 pounds of supplies at Cross Lake for another party. From Norway House a treaty money party was flown to Cross Lake, Oxford Lake, God’s Lake and Island Lake, the 500-mile route being covered in 8.40 hours flying time spread over six days. In addition to paying treaty money to the Indians, the party carried out medical examinations and other administrative work. Victoria Beach did 20 hours flying for treaty money parties. One of these flights, to Little Grand Rapids, </w:t>
      </w:r>
      <w:proofErr w:type="spellStart"/>
      <w:r w:rsidRPr="00A03387">
        <w:rPr>
          <w:rStyle w:val="BodyTextChar"/>
        </w:rPr>
        <w:t>Pekangekum</w:t>
      </w:r>
      <w:proofErr w:type="spellEnd"/>
      <w:r w:rsidRPr="00A03387">
        <w:rPr>
          <w:rStyle w:val="BodyTextChar"/>
        </w:rPr>
        <w:t xml:space="preserve"> and Deer Lake late in July, illustrated some of the problems of flying over virtually unknown terrain. Not only was such exceedingly bad weather encountered that the aircraft was delayed for several days </w:t>
      </w:r>
      <w:proofErr w:type="spellStart"/>
      <w:r w:rsidRPr="00A03387">
        <w:rPr>
          <w:rStyle w:val="BodyTextChar"/>
        </w:rPr>
        <w:t>en</w:t>
      </w:r>
      <w:proofErr w:type="spellEnd"/>
      <w:r w:rsidRPr="00A03387">
        <w:rPr>
          <w:rStyle w:val="BodyTextChar"/>
        </w:rPr>
        <w:t xml:space="preserve"> route, but "great </w:t>
      </w:r>
      <w:proofErr w:type="gramStart"/>
      <w:r w:rsidRPr="00A03387">
        <w:rPr>
          <w:rStyle w:val="BodyTextChar"/>
        </w:rPr>
        <w:t>difficulty</w:t>
      </w:r>
      <w:proofErr w:type="gramEnd"/>
      <w:r w:rsidRPr="00A03387">
        <w:rPr>
          <w:rStyle w:val="BodyTextChar"/>
        </w:rPr>
        <w:t xml:space="preserve"> was experienced in locating the various lakes. The whole country is </w:t>
      </w:r>
      <w:proofErr w:type="gramStart"/>
      <w:r w:rsidRPr="00A03387">
        <w:rPr>
          <w:rStyle w:val="BodyTextChar"/>
        </w:rPr>
        <w:t>absolutely unmapped</w:t>
      </w:r>
      <w:proofErr w:type="gramEnd"/>
      <w:r w:rsidRPr="00A03387">
        <w:rPr>
          <w:rStyle w:val="BodyTextChar"/>
        </w:rPr>
        <w:t xml:space="preserve"> and even the guide carried in the machine, who had travelled the country for years, could not identify the different routes or lakes when he was flown directly over them or when a landing was made."</w:t>
      </w:r>
      <w:r w:rsidR="000C6CF4">
        <w:rPr>
          <w:rStyle w:val="FootnoteReference"/>
        </w:rPr>
        <w:footnoteReference w:id="195"/>
      </w:r>
    </w:p>
    <w:p w14:paraId="150B2DBD" w14:textId="52BF6048" w:rsidR="00386610" w:rsidRPr="00A03387" w:rsidRDefault="00000000" w:rsidP="007B3826">
      <w:pPr>
        <w:pStyle w:val="BodyText"/>
        <w:spacing w:after="620" w:line="269" w:lineRule="auto"/>
        <w:ind w:firstLine="720"/>
        <w:jc w:val="both"/>
      </w:pPr>
      <w:r w:rsidRPr="00A03387">
        <w:rPr>
          <w:rStyle w:val="BodyTextChar"/>
        </w:rPr>
        <w:t>The photographic programme which had been proposed for Manitoba had to be postponed and curtailed because of the late arrival of the "Viking" aircraft. In September, however, when the best weather conditions had passed and the light was far</w:t>
      </w:r>
      <w:r w:rsidR="007B3826">
        <w:rPr>
          <w:rStyle w:val="BodyTextChar"/>
        </w:rPr>
        <w:t xml:space="preserve"> </w:t>
      </w:r>
      <w:r w:rsidRPr="00A03387">
        <w:rPr>
          <w:rStyle w:val="BodyTextChar"/>
        </w:rPr>
        <w:t>from favourable, several operations were started for the Topo</w:t>
      </w:r>
      <w:r w:rsidRPr="00A03387">
        <w:rPr>
          <w:rStyle w:val="BodyTextChar"/>
        </w:rPr>
        <w:softHyphen/>
        <w:t xml:space="preserve">graphical Surveys Branch. In the fortnight from 24 September to 7 October Victoria Beach flew 26 hours to photograph 180 miles of the Manitoba-Ontario boundary northwards from the </w:t>
      </w:r>
      <w:proofErr w:type="gramStart"/>
      <w:r w:rsidRPr="00A03387">
        <w:rPr>
          <w:rStyle w:val="BodyTextChar"/>
        </w:rPr>
        <w:t>Winnipeg river</w:t>
      </w:r>
      <w:proofErr w:type="gramEnd"/>
      <w:r w:rsidRPr="00A03387">
        <w:rPr>
          <w:rStyle w:val="BodyTextChar"/>
        </w:rPr>
        <w:t xml:space="preserve">. A second operation was carried out from The Pas between 12 and 14 September for a total of 25 hours flying. With a Dominion land surveyor in the crew to act as camera operator and navigator, the aircraft made a series of flights over the waterways in the area between Reed Lake, Cranberry Lake, </w:t>
      </w:r>
      <w:proofErr w:type="spellStart"/>
      <w:r w:rsidRPr="00A03387">
        <w:rPr>
          <w:rStyle w:val="BodyTextChar"/>
        </w:rPr>
        <w:t>Athapapuskow</w:t>
      </w:r>
      <w:proofErr w:type="spellEnd"/>
      <w:r w:rsidRPr="00A03387">
        <w:rPr>
          <w:rStyle w:val="BodyTextChar"/>
        </w:rPr>
        <w:t xml:space="preserve"> Lake, </w:t>
      </w:r>
      <w:proofErr w:type="spellStart"/>
      <w:r w:rsidRPr="00A03387">
        <w:rPr>
          <w:rStyle w:val="BodyTextChar"/>
        </w:rPr>
        <w:t>Kissinew</w:t>
      </w:r>
      <w:proofErr w:type="spellEnd"/>
      <w:r w:rsidRPr="00A03387">
        <w:rPr>
          <w:rStyle w:val="BodyTextChar"/>
        </w:rPr>
        <w:t xml:space="preserve"> (</w:t>
      </w:r>
      <w:proofErr w:type="spellStart"/>
      <w:r w:rsidRPr="00A03387">
        <w:rPr>
          <w:rStyle w:val="BodyTextChar"/>
        </w:rPr>
        <w:t>Kisseynew</w:t>
      </w:r>
      <w:proofErr w:type="spellEnd"/>
      <w:r w:rsidRPr="00A03387">
        <w:rPr>
          <w:rStyle w:val="BodyTextChar"/>
        </w:rPr>
        <w:t xml:space="preserve">) Lake, </w:t>
      </w:r>
      <w:proofErr w:type="spellStart"/>
      <w:r w:rsidRPr="00A03387">
        <w:rPr>
          <w:rStyle w:val="BodyTextChar"/>
        </w:rPr>
        <w:t>Pukattawagon</w:t>
      </w:r>
      <w:proofErr w:type="spellEnd"/>
      <w:r w:rsidRPr="00A03387">
        <w:rPr>
          <w:rStyle w:val="BodyTextChar"/>
        </w:rPr>
        <w:t>, and Nelson Lake, eastward as far as Setting Lake.</w:t>
      </w:r>
    </w:p>
    <w:p w14:paraId="5AF1D335" w14:textId="77777777" w:rsidR="007B3826" w:rsidRDefault="007B3826">
      <w:pPr>
        <w:rPr>
          <w:rStyle w:val="BodyTextChar"/>
        </w:rPr>
      </w:pPr>
      <w:r>
        <w:rPr>
          <w:rStyle w:val="BodyTextChar"/>
        </w:rPr>
        <w:br w:type="page"/>
      </w:r>
    </w:p>
    <w:p w14:paraId="68E679A9" w14:textId="12DD9D8D" w:rsidR="00386610" w:rsidRPr="00A03387" w:rsidRDefault="00000000" w:rsidP="007B3826">
      <w:pPr>
        <w:pStyle w:val="BodyText"/>
        <w:ind w:firstLine="720"/>
        <w:jc w:val="both"/>
      </w:pPr>
      <w:r w:rsidRPr="00A03387">
        <w:rPr>
          <w:rStyle w:val="BodyTextChar"/>
        </w:rPr>
        <w:lastRenderedPageBreak/>
        <w:t>Throughout the flying season the Royal Canadian Corps of Signals maintained wireless communication between Norway House and headquarters in Winnipeg.</w:t>
      </w:r>
    </w:p>
    <w:p w14:paraId="6CD6259A" w14:textId="77777777" w:rsidR="00386610" w:rsidRPr="00A03387" w:rsidRDefault="00000000" w:rsidP="007B3826">
      <w:pPr>
        <w:pStyle w:val="BodyText"/>
        <w:ind w:firstLine="720"/>
        <w:jc w:val="both"/>
      </w:pPr>
      <w:r w:rsidRPr="00A03387">
        <w:rPr>
          <w:rStyle w:val="BodyTextChar"/>
        </w:rPr>
        <w:t>The sub-base at Norway House was located on Forestry Island, the district forestry headquarters, in the eastern channel of the Nelson River; it was about 40 miles from Lake Winnipeg and 300 miles due north of the Manitoba capital. The other sub-base at The Pas was sited at the junction of the Saskatchewan and The Pas rivers, about 150 miles due west of Norway House and 275 miles northwest of Winnipeg. When the sub-base was opened on 13 June both rivers were in flood which caused great difficulty in mooring the aircraft in the heavy current and unsheltered position.</w:t>
      </w:r>
    </w:p>
    <w:p w14:paraId="6E6D83A6" w14:textId="58F60A6C" w:rsidR="00386610" w:rsidRPr="00A03387" w:rsidRDefault="00000000" w:rsidP="007B3826">
      <w:pPr>
        <w:pStyle w:val="BodyText"/>
        <w:spacing w:after="420"/>
        <w:ind w:firstLine="720"/>
        <w:jc w:val="both"/>
      </w:pPr>
      <w:r w:rsidRPr="00A03387">
        <w:rPr>
          <w:rStyle w:val="BodyTextChar"/>
        </w:rPr>
        <w:t xml:space="preserve">In Manitoba, as at other stations, the work during 1923 had been hampered to some extent by inexperienced mechanical staff who were unable to get </w:t>
      </w:r>
      <w:r w:rsidR="0086703E">
        <w:rPr>
          <w:rStyle w:val="BodyTextChar"/>
        </w:rPr>
        <w:t>“</w:t>
      </w:r>
      <w:r w:rsidRPr="00A03387">
        <w:rPr>
          <w:rStyle w:val="BodyTextChar"/>
        </w:rPr>
        <w:t xml:space="preserve">full satisfaction” from the equipment, particularly the new machines. Some of the older mechanics at Victoria Beach had elected to return to civil life rather than enlist in the CAF upon reorganization of the services, and those who remained, while very willing, lacked experience in the work. The year’s operations also stressed the need for improved ground facilities, in particular ample stocks of spare engines and parts, to support activities in a remote country such as northern Manitoba where the bases were widely </w:t>
      </w:r>
      <w:proofErr w:type="gramStart"/>
      <w:r w:rsidRPr="00A03387">
        <w:rPr>
          <w:rStyle w:val="BodyTextChar"/>
        </w:rPr>
        <w:t>separated</w:t>
      </w:r>
      <w:proofErr w:type="gramEnd"/>
      <w:r w:rsidRPr="00A03387">
        <w:rPr>
          <w:rStyle w:val="BodyTextChar"/>
        </w:rPr>
        <w:t xml:space="preserve"> and supplies were difficult to obtain and transport.</w:t>
      </w:r>
    </w:p>
    <w:p w14:paraId="7A605722" w14:textId="77777777" w:rsidR="00386610" w:rsidRPr="00A03387" w:rsidRDefault="00000000" w:rsidP="007B3826">
      <w:pPr>
        <w:pStyle w:val="BodyText"/>
        <w:ind w:firstLine="0"/>
        <w:jc w:val="both"/>
      </w:pPr>
      <w:r w:rsidRPr="00A03387">
        <w:rPr>
          <w:rStyle w:val="BodyTextChar"/>
          <w:u w:val="single"/>
        </w:rPr>
        <w:t>Ottawa</w:t>
      </w:r>
    </w:p>
    <w:p w14:paraId="4259FD13" w14:textId="77777777" w:rsidR="0086703E" w:rsidRDefault="00000000" w:rsidP="007B3826">
      <w:pPr>
        <w:pStyle w:val="BodyText"/>
        <w:spacing w:line="269" w:lineRule="auto"/>
        <w:ind w:firstLine="720"/>
        <w:jc w:val="both"/>
        <w:rPr>
          <w:rStyle w:val="BodyTextChar"/>
        </w:rPr>
      </w:pPr>
      <w:r w:rsidRPr="00A03387">
        <w:rPr>
          <w:rStyle w:val="BodyTextChar"/>
        </w:rPr>
        <w:t xml:space="preserve">The small station at Rockcliffe, numbering three officers and fifteen airmen under the command of F/L C. McEwen, was engaged chiefly in testing and experimental work. New aircraft </w:t>
      </w:r>
      <w:r w:rsidR="0086703E">
        <w:rPr>
          <w:rStyle w:val="BodyTextChar"/>
        </w:rPr>
        <w:t>w</w:t>
      </w:r>
      <w:r w:rsidRPr="00A03387">
        <w:rPr>
          <w:rStyle w:val="BodyTextChar"/>
        </w:rPr>
        <w:t>ere tested on delivery from the contractors and then ferried to outlying stations, and much experimental work was done in co-operation with the Topographical Surveys Branch to develop methods of aerial photography for the making of maps.</w:t>
      </w:r>
      <w:r w:rsidRPr="00A03387">
        <w:rPr>
          <w:rStyle w:val="BodyTextChar"/>
          <w:vertAlign w:val="superscript"/>
        </w:rPr>
        <w:footnoteReference w:id="196"/>
      </w:r>
      <w:r w:rsidRPr="00A03387">
        <w:rPr>
          <w:rStyle w:val="BodyTextChar"/>
        </w:rPr>
        <w:t xml:space="preserve"> For oblique photography, tests were made with different lenses at various altitudes and degrees of camera depression; a table of proper exposure intervals was worked out for different heights and speeds. Further trials were made of Prof. H.L. Cooke’s wide-angle-lens camera; and experiments were made in taking stereoscopic pairs of photographs </w:t>
      </w:r>
      <w:r w:rsidR="0086703E">
        <w:rPr>
          <w:rStyle w:val="BodyTextChar"/>
        </w:rPr>
        <w:t>“</w:t>
      </w:r>
      <w:r w:rsidRPr="00A03387">
        <w:rPr>
          <w:rStyle w:val="BodyTextChar"/>
        </w:rPr>
        <w:t>with very interesting results."</w:t>
      </w:r>
      <w:r w:rsidR="0086703E">
        <w:rPr>
          <w:rStyle w:val="BodyTextChar"/>
        </w:rPr>
        <w:t xml:space="preserve"> </w:t>
      </w:r>
    </w:p>
    <w:p w14:paraId="0DF64E01" w14:textId="77777777" w:rsidR="0086703E" w:rsidRDefault="0086703E">
      <w:pPr>
        <w:rPr>
          <w:rStyle w:val="BodyTextChar"/>
        </w:rPr>
      </w:pPr>
      <w:r>
        <w:rPr>
          <w:rStyle w:val="BodyTextChar"/>
        </w:rPr>
        <w:br w:type="page"/>
      </w:r>
    </w:p>
    <w:p w14:paraId="40FB8B20" w14:textId="114E8FFB" w:rsidR="00386610" w:rsidRPr="00A03387" w:rsidRDefault="00000000" w:rsidP="00024230">
      <w:pPr>
        <w:pStyle w:val="BodyText"/>
        <w:spacing w:line="269" w:lineRule="auto"/>
        <w:ind w:firstLine="720"/>
        <w:jc w:val="both"/>
      </w:pPr>
      <w:r w:rsidRPr="00A03387">
        <w:rPr>
          <w:rStyle w:val="BodyTextChar"/>
        </w:rPr>
        <w:lastRenderedPageBreak/>
        <w:t xml:space="preserve">In addition to this experimental work Ottawa air station did some photographic operations, </w:t>
      </w:r>
      <w:proofErr w:type="spellStart"/>
      <w:r w:rsidRPr="00A03387">
        <w:rPr>
          <w:rStyle w:val="BodyTextChar"/>
        </w:rPr>
        <w:t>totalling</w:t>
      </w:r>
      <w:proofErr w:type="spellEnd"/>
      <w:r w:rsidRPr="00A03387">
        <w:rPr>
          <w:rStyle w:val="BodyTextChar"/>
        </w:rPr>
        <w:t xml:space="preserve"> 27 hours, to take pictures of the principal </w:t>
      </w:r>
      <w:proofErr w:type="gramStart"/>
      <w:r w:rsidRPr="00A03387">
        <w:rPr>
          <w:rStyle w:val="BodyTextChar"/>
        </w:rPr>
        <w:t>water power</w:t>
      </w:r>
      <w:proofErr w:type="gramEnd"/>
      <w:r w:rsidRPr="00A03387">
        <w:rPr>
          <w:rStyle w:val="BodyTextChar"/>
        </w:rPr>
        <w:t xml:space="preserve"> sites in eastern Ontario and western Quebec, canal systems and major harbours in the same area, and large manufacturing plants, pulp and paper mills, and water power developments. The latter series of photographs was made for the Government Exhibition Commission for display at the British Empire Exhibition.</w:t>
      </w:r>
    </w:p>
    <w:p w14:paraId="0D15134F" w14:textId="77777777" w:rsidR="00386610" w:rsidRPr="00A03387" w:rsidRDefault="00000000" w:rsidP="00024230">
      <w:pPr>
        <w:pStyle w:val="BodyText"/>
        <w:spacing w:after="400" w:line="269" w:lineRule="auto"/>
        <w:ind w:firstLine="720"/>
        <w:jc w:val="both"/>
      </w:pPr>
      <w:r w:rsidRPr="00A03387">
        <w:rPr>
          <w:rStyle w:val="BodyTextChar"/>
        </w:rPr>
        <w:t>At the end of the flying season the station was moved to the repair depot on Victoria Island to work on the overhaul of aircraft and equipment through the winter months.</w:t>
      </w:r>
    </w:p>
    <w:p w14:paraId="7C927884" w14:textId="77777777" w:rsidR="00386610" w:rsidRPr="00A03387" w:rsidRDefault="00000000" w:rsidP="0086703E">
      <w:pPr>
        <w:pStyle w:val="BodyText"/>
        <w:ind w:firstLine="0"/>
      </w:pPr>
      <w:r w:rsidRPr="00A03387">
        <w:rPr>
          <w:rStyle w:val="BodyTextChar"/>
          <w:u w:val="single"/>
        </w:rPr>
        <w:t>Dartmouth</w:t>
      </w:r>
    </w:p>
    <w:p w14:paraId="1A265059" w14:textId="77777777" w:rsidR="00386610" w:rsidRPr="00A03387" w:rsidRDefault="00000000" w:rsidP="00024230">
      <w:pPr>
        <w:pStyle w:val="BodyText"/>
        <w:ind w:firstLine="720"/>
        <w:jc w:val="both"/>
      </w:pPr>
      <w:r w:rsidRPr="00A03387">
        <w:rPr>
          <w:rStyle w:val="BodyTextChar"/>
        </w:rPr>
        <w:t>The station at Dartmouth was much more active than in pre</w:t>
      </w:r>
      <w:r w:rsidRPr="00A03387">
        <w:rPr>
          <w:rStyle w:val="BodyTextChar"/>
        </w:rPr>
        <w:softHyphen/>
        <w:t xml:space="preserve">vious years. S/L Shearer’s staff of two officers and ten airmen made 41 flights for a total of 92 hours, most of the work being on photography in the first extensive programme undertaken in the </w:t>
      </w:r>
      <w:proofErr w:type="spellStart"/>
      <w:r w:rsidRPr="00A03387">
        <w:rPr>
          <w:rStyle w:val="BodyTextChar"/>
        </w:rPr>
        <w:t>maritimes</w:t>
      </w:r>
      <w:proofErr w:type="spellEnd"/>
      <w:r w:rsidRPr="00A03387">
        <w:rPr>
          <w:rStyle w:val="BodyTextChar"/>
        </w:rPr>
        <w:t xml:space="preserve">. The major tasks were two mosaics for the Topographical Surveys Branch, one (24.30 hours) showing the </w:t>
      </w:r>
      <w:proofErr w:type="gramStart"/>
      <w:r w:rsidRPr="00A03387">
        <w:rPr>
          <w:rStyle w:val="BodyTextChar"/>
        </w:rPr>
        <w:t>sea coast</w:t>
      </w:r>
      <w:proofErr w:type="gramEnd"/>
      <w:r w:rsidRPr="00A03387">
        <w:rPr>
          <w:rStyle w:val="BodyTextChar"/>
        </w:rPr>
        <w:t xml:space="preserve"> from Brule harbour to </w:t>
      </w:r>
      <w:proofErr w:type="spellStart"/>
      <w:r w:rsidRPr="00A03387">
        <w:rPr>
          <w:rStyle w:val="BodyTextChar"/>
        </w:rPr>
        <w:t>Knoydart</w:t>
      </w:r>
      <w:proofErr w:type="spellEnd"/>
      <w:r w:rsidRPr="00A03387">
        <w:rPr>
          <w:rStyle w:val="BodyTextChar"/>
        </w:rPr>
        <w:t xml:space="preserve"> Point, and the other (14.10 hours) covering a 64-square mile area in the vicinity of New Glasgow. Hydro-electric power developments on various rivers and watersheds were photographed for the </w:t>
      </w:r>
      <w:proofErr w:type="gramStart"/>
      <w:r w:rsidRPr="00A03387">
        <w:rPr>
          <w:rStyle w:val="BodyTextChar"/>
        </w:rPr>
        <w:t>Water Powers</w:t>
      </w:r>
      <w:proofErr w:type="gramEnd"/>
      <w:r w:rsidRPr="00A03387">
        <w:rPr>
          <w:rStyle w:val="BodyTextChar"/>
        </w:rPr>
        <w:t xml:space="preserve"> Branch, and in another operation a series of obliques was taken in the Annapolis valley from Windsor to Digby. The obliques, requested by the Soldiers’ Settlement Board and the Topographical Surveys Branch, were used to give detailed information about cleared land areas in the district which was not shown on existing maps and which it would require much time and expense to secure by ground survey. The photographs were of great value in planning closer settlement in the valley. Some minor photographic opera</w:t>
      </w:r>
      <w:r w:rsidRPr="00A03387">
        <w:rPr>
          <w:rStyle w:val="BodyTextChar"/>
        </w:rPr>
        <w:softHyphen/>
        <w:t>tions were undertaken for the Halifax Town Planning Board and other local bodies.</w:t>
      </w:r>
    </w:p>
    <w:p w14:paraId="4AE52B7E" w14:textId="77777777" w:rsidR="00386610" w:rsidRPr="00A03387" w:rsidRDefault="00000000" w:rsidP="00024230">
      <w:pPr>
        <w:pStyle w:val="BodyText"/>
        <w:spacing w:after="400"/>
        <w:ind w:firstLine="720"/>
        <w:jc w:val="both"/>
      </w:pPr>
      <w:r w:rsidRPr="00A03387">
        <w:rPr>
          <w:rStyle w:val="BodyTextChar"/>
        </w:rPr>
        <w:t>The Post Office Department was now beginning to consider air mail service to some communities and asked the Air Force to investigate the possibility of operating an air service between the mainland and the Magdalen Islands. Late in August a flying-boat flew from Charlottetown to Grindstone Harbour, gathered much information about landing facilities at different seasons and ice conditions on the shore during the winter, and returned to the mainland a few days later. The whole reconnaiss</w:t>
      </w:r>
      <w:r w:rsidRPr="00A03387">
        <w:rPr>
          <w:rStyle w:val="BodyTextChar"/>
        </w:rPr>
        <w:softHyphen/>
        <w:t>ance required 6 1/2 hours of flying.</w:t>
      </w:r>
    </w:p>
    <w:p w14:paraId="54C24D59" w14:textId="77777777" w:rsidR="00386610" w:rsidRPr="00A03387" w:rsidRDefault="00000000" w:rsidP="0086703E">
      <w:pPr>
        <w:pStyle w:val="BodyText"/>
        <w:ind w:firstLine="0"/>
      </w:pPr>
      <w:r w:rsidRPr="00A03387">
        <w:rPr>
          <w:rStyle w:val="BodyTextChar"/>
          <w:u w:val="single"/>
        </w:rPr>
        <w:t>Research</w:t>
      </w:r>
    </w:p>
    <w:p w14:paraId="186734C8" w14:textId="26D191FD" w:rsidR="00386610" w:rsidRPr="00A03387" w:rsidRDefault="00000000" w:rsidP="00024230">
      <w:pPr>
        <w:pStyle w:val="BodyText"/>
        <w:spacing w:after="580" w:line="269" w:lineRule="auto"/>
        <w:ind w:firstLine="720"/>
        <w:jc w:val="both"/>
      </w:pPr>
      <w:r w:rsidRPr="00A03387">
        <w:rPr>
          <w:rStyle w:val="BodyTextChar"/>
        </w:rPr>
        <w:t>The main theme of aeronautical research by the RCAF and the Air Research Committee was naturally the problem of winter flying. W/C Stedman prepared a report on "Operation of Aircraft and Aircraft Engines under Winter Conditions in Canada,"</w:t>
      </w:r>
      <w:r w:rsidR="0086703E">
        <w:rPr>
          <w:rStyle w:val="FootnoteReference"/>
        </w:rPr>
        <w:footnoteReference w:id="197"/>
      </w:r>
      <w:r w:rsidRPr="00A03387">
        <w:rPr>
          <w:rStyle w:val="BodyTextChar"/>
        </w:rPr>
        <w:t xml:space="preserve"> in which he pointed out that routine flights had been made at High River "throughout the coldest weather without any insurmountable difficulties being encountered." The pilots were instructed to climb to 10,000 feet (i.e. 13,000 feet above sea level) and fly about until they were satisfied that the flight could be continued;</w:t>
      </w:r>
      <w:r w:rsidR="00EF0E04">
        <w:rPr>
          <w:rStyle w:val="BodyTextChar"/>
        </w:rPr>
        <w:t xml:space="preserve"> </w:t>
      </w:r>
      <w:r w:rsidRPr="00A03387">
        <w:rPr>
          <w:rStyle w:val="BodyTextChar"/>
        </w:rPr>
        <w:t>after landing,</w:t>
      </w:r>
      <w:r w:rsidR="00024230">
        <w:rPr>
          <w:rStyle w:val="BodyTextChar"/>
        </w:rPr>
        <w:t xml:space="preserve"> </w:t>
      </w:r>
      <w:r w:rsidRPr="00A03387">
        <w:rPr>
          <w:rStyle w:val="BodyTextChar"/>
        </w:rPr>
        <w:t>they submitted written reports of the temperatures encountered and any significant items. "The unanimous opinion has been that there is nothing difficult about this work, after the engine has once been started, if the pilot is properly clothed and the cockpit is well screened."</w:t>
      </w:r>
    </w:p>
    <w:p w14:paraId="631C55D9" w14:textId="77777777" w:rsidR="00024230" w:rsidRDefault="00024230">
      <w:pPr>
        <w:rPr>
          <w:rStyle w:val="BodyTextChar"/>
        </w:rPr>
      </w:pPr>
      <w:r>
        <w:rPr>
          <w:rStyle w:val="BodyTextChar"/>
        </w:rPr>
        <w:br w:type="page"/>
      </w:r>
    </w:p>
    <w:p w14:paraId="4A608B90" w14:textId="50DA55D9" w:rsidR="00386610" w:rsidRPr="00A03387" w:rsidRDefault="00000000" w:rsidP="00024230">
      <w:pPr>
        <w:pStyle w:val="BodyText"/>
        <w:ind w:firstLine="720"/>
        <w:jc w:val="both"/>
      </w:pPr>
      <w:r w:rsidRPr="00A03387">
        <w:rPr>
          <w:rStyle w:val="BodyTextChar"/>
        </w:rPr>
        <w:lastRenderedPageBreak/>
        <w:t xml:space="preserve">Prof. Robb at Edmonton had done much work on the problem of cold weather starting of engines, and from his research a definite routine procedure had been developed. He had also </w:t>
      </w:r>
      <w:proofErr w:type="gramStart"/>
      <w:r w:rsidRPr="00A03387">
        <w:rPr>
          <w:rStyle w:val="BodyTextChar"/>
        </w:rPr>
        <w:t>made</w:t>
      </w:r>
      <w:proofErr w:type="gramEnd"/>
      <w:r w:rsidRPr="00A03387">
        <w:rPr>
          <w:rStyle w:val="BodyTextChar"/>
        </w:rPr>
        <w:t xml:space="preserve"> tests of the types of radiators most suitable for winter flying. Air-cooled engines were preferable, but the only engines of this type then available were low-powered rotaries, so that it was necessary to continue using water-cooled engines with an anti-freeze mixture. A mixture of denatured alcohol and water was found to be very satisfactory after an ingenious device had been produced by RCAF officers to overcome the low boiling point of this coolant.</w:t>
      </w:r>
    </w:p>
    <w:p w14:paraId="3E0151D6" w14:textId="77777777" w:rsidR="00875006" w:rsidRDefault="00000000" w:rsidP="00024230">
      <w:pPr>
        <w:pStyle w:val="BodyText"/>
        <w:spacing w:line="240" w:lineRule="auto"/>
        <w:ind w:firstLine="720"/>
        <w:jc w:val="both"/>
        <w:rPr>
          <w:rStyle w:val="BodyTextChar"/>
        </w:rPr>
        <w:sectPr w:rsidR="00875006" w:rsidSect="003D6FE4">
          <w:footnotePr>
            <w:numRestart w:val="eachSect"/>
          </w:footnotePr>
          <w:pgSz w:w="12240" w:h="15840"/>
          <w:pgMar w:top="1440" w:right="1701" w:bottom="1440" w:left="1701" w:header="0" w:footer="3" w:gutter="0"/>
          <w:cols w:space="720"/>
          <w:noEndnote/>
          <w:docGrid w:linePitch="360"/>
          <w15:footnoteColumns w:val="1"/>
        </w:sectPr>
      </w:pPr>
      <w:r w:rsidRPr="00A03387">
        <w:rPr>
          <w:rStyle w:val="BodyTextChar"/>
        </w:rPr>
        <w:t>In other phases of this research the effects of temperature upon rigging and rubber shock-absorber cord had been studied, and major improvements had been made in the design of aircraft skis. Experimental skis had also been built for the new Vickers "Viking" amphibian, but they were excessively heavy due to the height of the axle from the ground.</w:t>
      </w:r>
    </w:p>
    <w:p w14:paraId="2E18C4E1" w14:textId="3951FEA6" w:rsidR="00875006" w:rsidRDefault="00000000" w:rsidP="00203BB0">
      <w:pPr>
        <w:pStyle w:val="BodyText"/>
        <w:spacing w:line="240" w:lineRule="auto"/>
        <w:ind w:firstLine="0"/>
        <w:jc w:val="center"/>
        <w:rPr>
          <w:rStyle w:val="BodyTextChar"/>
        </w:rPr>
      </w:pPr>
      <w:r w:rsidRPr="00A03387">
        <w:rPr>
          <w:rStyle w:val="BodyTextChar"/>
          <w:u w:val="single"/>
        </w:rPr>
        <w:lastRenderedPageBreak/>
        <w:t>Chapter VIII</w:t>
      </w:r>
    </w:p>
    <w:p w14:paraId="55817FE5" w14:textId="4DB183C4" w:rsidR="00386610" w:rsidRPr="00A03387" w:rsidRDefault="00000000" w:rsidP="00203BB0">
      <w:pPr>
        <w:pStyle w:val="BodyText"/>
        <w:spacing w:after="460" w:line="240" w:lineRule="auto"/>
        <w:ind w:firstLine="0"/>
        <w:jc w:val="center"/>
      </w:pPr>
      <w:r w:rsidRPr="00A03387">
        <w:rPr>
          <w:rStyle w:val="BodyTextChar"/>
        </w:rPr>
        <w:t xml:space="preserve">A. </w:t>
      </w:r>
      <w:r w:rsidRPr="00A03387">
        <w:rPr>
          <w:rStyle w:val="BodyTextChar"/>
          <w:u w:val="single"/>
        </w:rPr>
        <w:t>Parliament 1924</w:t>
      </w:r>
    </w:p>
    <w:p w14:paraId="64145705" w14:textId="066A938D" w:rsidR="00386610" w:rsidRPr="00A03387" w:rsidRDefault="00000000" w:rsidP="00024230">
      <w:pPr>
        <w:pStyle w:val="BodyText"/>
        <w:ind w:firstLine="720"/>
        <w:jc w:val="both"/>
      </w:pPr>
      <w:r w:rsidRPr="00A03387">
        <w:rPr>
          <w:rStyle w:val="BodyTextChar"/>
        </w:rPr>
        <w:t xml:space="preserve">Although 1924 was a major turning-point in the history of the RCAF - its </w:t>
      </w:r>
      <w:r w:rsidR="00024230">
        <w:rPr>
          <w:rStyle w:val="BodyTextChar"/>
        </w:rPr>
        <w:t>“</w:t>
      </w:r>
      <w:r w:rsidRPr="00A03387">
        <w:rPr>
          <w:rStyle w:val="BodyTextChar"/>
        </w:rPr>
        <w:t>official" birth as a permanent component of Canada’s defence forces - air matters received little attention in that year’s session of Parliament. The estimates for the RCAF were not brought up until 18 July 1924, just one day before the houses prorogued, and they passed with little discussion. There were three items: a major vote of $1,000,000 for maint</w:t>
      </w:r>
      <w:r w:rsidRPr="00A03387">
        <w:rPr>
          <w:rStyle w:val="BodyTextChar"/>
        </w:rPr>
        <w:softHyphen/>
        <w:t>enance, operations and training of the RCAF and the control of civil aviation; a second vote of $306,000 for the purchase of aircraft and equipment; and a supplementary estimate of $261,000 for forest patrol. The first two items were the same as the previous year with a modest increase of $50,000 in the amount appropriated for new equipment. The supplementary item, indicative of the increasing significance of civil operations, brought the total vote to $1,561,000 for the 1924-25 fiscal year, an increase of almost 25% over the previous year.</w:t>
      </w:r>
    </w:p>
    <w:p w14:paraId="7B5B4B0E" w14:textId="77777777" w:rsidR="00386610" w:rsidRPr="00A03387" w:rsidRDefault="00000000" w:rsidP="00024230">
      <w:pPr>
        <w:pStyle w:val="BodyText"/>
        <w:spacing w:line="269" w:lineRule="auto"/>
        <w:ind w:firstLine="720"/>
        <w:jc w:val="both"/>
      </w:pPr>
      <w:r w:rsidRPr="00A03387">
        <w:rPr>
          <w:rStyle w:val="BodyTextChar"/>
        </w:rPr>
        <w:t>In the debate on the National Defence estimates, Miss Agnes MacPhail began a campaign, which she was to continue for many years, against the appropriations for cadet training and the Royal Military College. This widespread anti-militarist feeling was reflected in the remarks of Mr. E.M. Macdonald, the new Minister of National Defence, when he explained to the house the item for new aircraft and equipment. The air service, he pointed out, was "hardly military in its character; it performs services for all the departments." The aircraft had now grown very old, some were out of commission, and the loss of twelve in a fire at Camp Borden had "almost paralyzed the service." New aircraft were needed, particularly for the increased work being done for the Department of the Interior.</w:t>
      </w:r>
    </w:p>
    <w:p w14:paraId="785B5C08" w14:textId="77777777" w:rsidR="00386610" w:rsidRPr="00A03387" w:rsidRDefault="00000000" w:rsidP="00024230">
      <w:pPr>
        <w:pStyle w:val="BodyText"/>
        <w:spacing w:line="264" w:lineRule="auto"/>
        <w:ind w:firstLine="720"/>
        <w:jc w:val="both"/>
      </w:pPr>
      <w:r w:rsidRPr="00A03387">
        <w:rPr>
          <w:rStyle w:val="BodyTextChar"/>
        </w:rPr>
        <w:t>If the minister’s reference to the civil aspect of the air force was intended to mollify the pacifists in the house, it provoked an opposite reaction from one member. Mr. D. Sutherland, the member for Oxford South Riding, protested that it was not fair "to include the air service as at present constituted under national defence."</w:t>
      </w:r>
    </w:p>
    <w:p w14:paraId="20B50F75" w14:textId="13E6748B" w:rsidR="00386610" w:rsidRPr="00A03387" w:rsidRDefault="00000000" w:rsidP="00024230">
      <w:pPr>
        <w:pStyle w:val="BodyText"/>
        <w:tabs>
          <w:tab w:val="right" w:leader="dot" w:pos="2160"/>
          <w:tab w:val="left" w:pos="2304"/>
        </w:tabs>
        <w:spacing w:line="262" w:lineRule="auto"/>
        <w:ind w:left="720" w:right="720" w:firstLine="0"/>
        <w:jc w:val="both"/>
      </w:pPr>
      <w:r w:rsidRPr="00A03387">
        <w:rPr>
          <w:rStyle w:val="BodyTextChar"/>
        </w:rPr>
        <w:t>"</w:t>
      </w:r>
      <w:r w:rsidR="00CF5127">
        <w:rPr>
          <w:rStyle w:val="BodyTextChar"/>
        </w:rPr>
        <w:t xml:space="preserve">… </w:t>
      </w:r>
      <w:r w:rsidRPr="00A03387">
        <w:rPr>
          <w:rStyle w:val="BodyTextChar"/>
        </w:rPr>
        <w:t>The</w:t>
      </w:r>
      <w:r w:rsidR="00CF5127">
        <w:rPr>
          <w:rStyle w:val="BodyTextChar"/>
        </w:rPr>
        <w:t xml:space="preserve"> </w:t>
      </w:r>
      <w:r w:rsidRPr="00A03387">
        <w:rPr>
          <w:rStyle w:val="BodyTextChar"/>
        </w:rPr>
        <w:tab/>
        <w:t>air service of this country to-day has</w:t>
      </w:r>
      <w:r w:rsidR="00CF5127">
        <w:rPr>
          <w:rStyle w:val="BodyTextChar"/>
        </w:rPr>
        <w:t xml:space="preserve"> </w:t>
      </w:r>
      <w:r w:rsidRPr="00A03387">
        <w:rPr>
          <w:rStyle w:val="BodyTextChar"/>
        </w:rPr>
        <w:t>been degraded to the position of being hired out to the provinces for fire ranging purposes</w:t>
      </w:r>
      <w:r w:rsidRPr="00A03387">
        <w:rPr>
          <w:rStyle w:val="BodyTextChar"/>
        </w:rPr>
        <w:tab/>
        <w:t>if the govern</w:t>
      </w:r>
      <w:r w:rsidRPr="00A03387">
        <w:rPr>
          <w:rStyle w:val="BodyTextChar"/>
        </w:rPr>
        <w:softHyphen/>
        <w:t xml:space="preserve">ment are going to continue catering to an element in this House who apparently have not backbone enough to stand up and admit that they are going to defend themselves when necessary, I think we should know it.... I must protest here.... against crippling everything in the nature of national defence in this </w:t>
      </w:r>
      <w:proofErr w:type="gramStart"/>
      <w:r w:rsidRPr="00A03387">
        <w:rPr>
          <w:rStyle w:val="BodyTextChar"/>
        </w:rPr>
        <w:t>country, and</w:t>
      </w:r>
      <w:proofErr w:type="gramEnd"/>
      <w:r w:rsidRPr="00A03387">
        <w:rPr>
          <w:rStyle w:val="BodyTextChar"/>
        </w:rPr>
        <w:t xml:space="preserve"> then making the </w:t>
      </w:r>
      <w:proofErr w:type="spellStart"/>
      <w:r w:rsidRPr="00A03387">
        <w:rPr>
          <w:rStyle w:val="BodyTextChar"/>
        </w:rPr>
        <w:t>pretence</w:t>
      </w:r>
      <w:proofErr w:type="spellEnd"/>
      <w:r w:rsidRPr="00A03387">
        <w:rPr>
          <w:rStyle w:val="BodyTextChar"/>
        </w:rPr>
        <w:t xml:space="preserve"> that we have a branch of the government which merits the dignity of such a title."</w:t>
      </w:r>
    </w:p>
    <w:p w14:paraId="3716BEEB" w14:textId="7C017E10" w:rsidR="00CF5127" w:rsidRDefault="00000000" w:rsidP="00024230">
      <w:pPr>
        <w:pStyle w:val="BodyText"/>
        <w:spacing w:line="269" w:lineRule="auto"/>
        <w:ind w:firstLine="720"/>
        <w:jc w:val="both"/>
        <w:rPr>
          <w:rStyle w:val="BodyTextChar"/>
        </w:rPr>
      </w:pPr>
      <w:r w:rsidRPr="00A03387">
        <w:rPr>
          <w:rStyle w:val="BodyTextChar"/>
        </w:rPr>
        <w:t xml:space="preserve">Except for this interjection there was little discussion of the air force </w:t>
      </w:r>
      <w:proofErr w:type="gramStart"/>
      <w:r w:rsidRPr="00A03387">
        <w:rPr>
          <w:rStyle w:val="BodyTextChar"/>
        </w:rPr>
        <w:t>estimates</w:t>
      </w:r>
      <w:proofErr w:type="gramEnd"/>
      <w:r w:rsidRPr="00A03387">
        <w:rPr>
          <w:rStyle w:val="BodyTextChar"/>
        </w:rPr>
        <w:t xml:space="preserve"> and the items passed quickly as the house hurried to conclude its business before prorogation.</w:t>
      </w:r>
      <w:r w:rsidRPr="00A03387">
        <w:rPr>
          <w:rStyle w:val="BodyTextChar"/>
          <w:vertAlign w:val="superscript"/>
        </w:rPr>
        <w:footnoteReference w:id="198"/>
      </w:r>
    </w:p>
    <w:p w14:paraId="6BDBDCA8" w14:textId="77777777" w:rsidR="00CF5127" w:rsidRDefault="00CF5127">
      <w:pPr>
        <w:rPr>
          <w:rStyle w:val="BodyTextChar"/>
        </w:rPr>
      </w:pPr>
      <w:r>
        <w:rPr>
          <w:rStyle w:val="BodyTextChar"/>
        </w:rPr>
        <w:br w:type="page"/>
      </w:r>
    </w:p>
    <w:p w14:paraId="7EA9F3A7" w14:textId="7EA71BA1" w:rsidR="00386610" w:rsidRPr="00A03387" w:rsidRDefault="00000000" w:rsidP="00024230">
      <w:pPr>
        <w:pStyle w:val="BodyText"/>
        <w:spacing w:line="269" w:lineRule="auto"/>
        <w:ind w:firstLine="720"/>
        <w:jc w:val="both"/>
      </w:pPr>
      <w:r w:rsidRPr="00A03387">
        <w:rPr>
          <w:rStyle w:val="BodyTextChar"/>
        </w:rPr>
        <w:lastRenderedPageBreak/>
        <w:t xml:space="preserve">Although one may not agree with Mr. Sutherland’s language, </w:t>
      </w:r>
      <w:proofErr w:type="spellStart"/>
      <w:r w:rsidRPr="00A03387">
        <w:rPr>
          <w:rStyle w:val="BodyTextChar"/>
        </w:rPr>
        <w:t>tne</w:t>
      </w:r>
      <w:proofErr w:type="spellEnd"/>
      <w:r w:rsidRPr="00A03387">
        <w:rPr>
          <w:rStyle w:val="BodyTextChar"/>
        </w:rPr>
        <w:t xml:space="preserve"> statement that the RCAF, as constituted in 1924, was not a "national defence" force was basically correct. It was neither organized nor equipped for a defence role; very little of its flying training, as distinct from ground training, was for a military role, and its flying operations were for "national service" rather than "national defence." Nor would national sentiment at the time have wished it otherwise; wars had ended, defence expenditures were unnecessary. On the other hand, the civil operations which Mr. Sutherland regarded as "degrading" were actually "a great asset" to the air force. They gave it a raison </w:t>
      </w:r>
      <w:proofErr w:type="spellStart"/>
      <w:r w:rsidRPr="00A03387">
        <w:rPr>
          <w:rStyle w:val="BodyTextChar"/>
        </w:rPr>
        <w:t>d’etre</w:t>
      </w:r>
      <w:proofErr w:type="spellEnd"/>
      <w:r w:rsidRPr="00A03387">
        <w:rPr>
          <w:rStyle w:val="BodyTextChar"/>
        </w:rPr>
        <w:t xml:space="preserve"> in halcyon days when defence requirements seemed not only superfluous but wasteful; and they had the further great merit of showing that the air force, unlike the navy and the army, could be of major practical value to the country in days of peace, as a force for national service, and not merely for defence.</w:t>
      </w:r>
    </w:p>
    <w:p w14:paraId="58F54268" w14:textId="77777777" w:rsidR="00386610" w:rsidRPr="00A03387" w:rsidRDefault="00000000" w:rsidP="00024230">
      <w:pPr>
        <w:pStyle w:val="BodyText"/>
        <w:spacing w:line="269" w:lineRule="auto"/>
        <w:ind w:firstLine="720"/>
        <w:jc w:val="both"/>
      </w:pPr>
      <w:r w:rsidRPr="00A03387">
        <w:rPr>
          <w:rStyle w:val="BodyTextChar"/>
        </w:rPr>
        <w:t>Civil operations were a great asset to the air force in another way also:</w:t>
      </w:r>
    </w:p>
    <w:p w14:paraId="467E9A39" w14:textId="4C4F81D3" w:rsidR="006565E0" w:rsidRDefault="006565E0" w:rsidP="00024230">
      <w:pPr>
        <w:pStyle w:val="BodyText"/>
        <w:tabs>
          <w:tab w:val="left" w:pos="855"/>
        </w:tabs>
        <w:spacing w:before="120" w:after="420"/>
        <w:jc w:val="both"/>
        <w:rPr>
          <w:rStyle w:val="BodyTextChar"/>
        </w:rPr>
      </w:pPr>
      <w:r>
        <w:rPr>
          <w:rStyle w:val="BodyTextChar"/>
        </w:rPr>
        <w:tab/>
      </w:r>
      <w:r w:rsidRPr="00A03387">
        <w:rPr>
          <w:rStyle w:val="BodyTextChar"/>
        </w:rPr>
        <w:t xml:space="preserve">"Apart from the direct value of the training in flying under varied </w:t>
      </w:r>
      <w:r w:rsidR="00E6341A">
        <w:rPr>
          <w:rStyle w:val="BodyTextChar"/>
        </w:rPr>
        <w:t>c</w:t>
      </w:r>
      <w:r w:rsidRPr="00A03387">
        <w:rPr>
          <w:rStyle w:val="BodyTextChar"/>
        </w:rPr>
        <w:t xml:space="preserve">onditions; in photography, navigation and observation duties; in wireless communication and in the maintenance of aircraft and engines; work of this kind strengthens the initiative and resources of the officers and men in a way that no programme of routine training can possibly do. From the narrowest service point of view, therefore, and neglecting altogether their undoubted value to the </w:t>
      </w:r>
      <w:proofErr w:type="gramStart"/>
      <w:r w:rsidRPr="00A03387">
        <w:rPr>
          <w:rStyle w:val="BodyTextChar"/>
        </w:rPr>
        <w:t>community as a whole, civil</w:t>
      </w:r>
      <w:proofErr w:type="gramEnd"/>
      <w:r w:rsidRPr="00A03387">
        <w:rPr>
          <w:rStyle w:val="BodyTextChar"/>
        </w:rPr>
        <w:t xml:space="preserve"> operations are well </w:t>
      </w:r>
      <w:proofErr w:type="spellStart"/>
      <w:proofErr w:type="gramStart"/>
      <w:r w:rsidRPr="00A03387">
        <w:rPr>
          <w:rStyle w:val="BodyTextChar"/>
        </w:rPr>
        <w:t>worth while</w:t>
      </w:r>
      <w:proofErr w:type="spellEnd"/>
      <w:proofErr w:type="gramEnd"/>
      <w:r w:rsidRPr="00A03387">
        <w:rPr>
          <w:rStyle w:val="BodyTextChar"/>
        </w:rPr>
        <w:t>. The opportunity of service they bring is welcomed by every member of the force."</w:t>
      </w:r>
      <w:r>
        <w:rPr>
          <w:rStyle w:val="FootnoteReference"/>
        </w:rPr>
        <w:footnoteReference w:id="199"/>
      </w:r>
    </w:p>
    <w:p w14:paraId="58676D0B" w14:textId="77777777" w:rsidR="006565E0" w:rsidRDefault="006565E0">
      <w:pPr>
        <w:rPr>
          <w:rStyle w:val="BodyTextChar"/>
        </w:rPr>
      </w:pPr>
      <w:r>
        <w:rPr>
          <w:rStyle w:val="BodyTextChar"/>
        </w:rPr>
        <w:br w:type="page"/>
      </w:r>
    </w:p>
    <w:p w14:paraId="553DCA6F" w14:textId="5D1FC3A3" w:rsidR="00386610" w:rsidRPr="00A03387" w:rsidRDefault="006565E0" w:rsidP="006565E0">
      <w:pPr>
        <w:pStyle w:val="BodyText"/>
        <w:tabs>
          <w:tab w:val="left" w:pos="855"/>
        </w:tabs>
        <w:spacing w:before="120" w:after="420"/>
        <w:ind w:firstLine="0"/>
        <w:jc w:val="center"/>
      </w:pPr>
      <w:r>
        <w:rPr>
          <w:rStyle w:val="BodyTextChar"/>
        </w:rPr>
        <w:lastRenderedPageBreak/>
        <w:t xml:space="preserve">B. </w:t>
      </w:r>
      <w:r w:rsidRPr="00A03387">
        <w:rPr>
          <w:rStyle w:val="BodyTextChar"/>
          <w:u w:val="single"/>
        </w:rPr>
        <w:t>The "Birth" of the Royal Canadian Air Force</w:t>
      </w:r>
    </w:p>
    <w:p w14:paraId="3E8BDDB7" w14:textId="11FCE068" w:rsidR="00386610" w:rsidRPr="00A03387" w:rsidRDefault="00000000" w:rsidP="00024230">
      <w:pPr>
        <w:pStyle w:val="BodyText"/>
        <w:ind w:firstLine="720"/>
        <w:jc w:val="both"/>
      </w:pPr>
      <w:r w:rsidRPr="00A03387">
        <w:rPr>
          <w:rStyle w:val="BodyTextChar"/>
        </w:rPr>
        <w:t xml:space="preserve">The two years from 1 April 1922 to 1 April 1924 were a transition period in the history of the Canadian Air Force. Originating as one branch - the military arm - of the Air Board, with non-permanent status and refresher training role, the CAF in the months after April 1922 gradually absorbed the other civil branches and roles of the Air Board. It acquired a semi-permanent </w:t>
      </w:r>
      <w:proofErr w:type="gramStart"/>
      <w:r w:rsidRPr="00A03387">
        <w:rPr>
          <w:rStyle w:val="BodyTextChar"/>
        </w:rPr>
        <w:t>status, and</w:t>
      </w:r>
      <w:proofErr w:type="gramEnd"/>
      <w:r w:rsidRPr="00A03387">
        <w:rPr>
          <w:rStyle w:val="BodyTextChar"/>
        </w:rPr>
        <w:t xml:space="preserve"> became a component of the new Department of National Defence, was honoured with the distinction </w:t>
      </w:r>
      <w:r w:rsidR="00372AB6">
        <w:rPr>
          <w:rStyle w:val="BodyTextChar"/>
        </w:rPr>
        <w:t>“</w:t>
      </w:r>
      <w:r w:rsidRPr="00A03387">
        <w:rPr>
          <w:rStyle w:val="BodyTextChar"/>
        </w:rPr>
        <w:t>Royal", and adopted the motto, uniform and insignia of the Royal Air Force. Through these months Air Headquarters in Ottawa was engaged in drafting new regulations and orders for the RCAF to replace the original regulations of 1920. The work was finally completed and on 1 April 1924 the new King’s Regulations and Orders for the Royal Canadian Air Force became effective.</w:t>
      </w:r>
      <w:r w:rsidR="00052AC6">
        <w:rPr>
          <w:rStyle w:val="FootnoteReference"/>
        </w:rPr>
        <w:footnoteReference w:id="200"/>
      </w:r>
      <w:r w:rsidRPr="00A03387">
        <w:rPr>
          <w:rStyle w:val="BodyTextChar"/>
        </w:rPr>
        <w:t xml:space="preserve"> This date, the termina</w:t>
      </w:r>
      <w:r w:rsidRPr="00A03387">
        <w:rPr>
          <w:rStyle w:val="BodyTextChar"/>
        </w:rPr>
        <w:softHyphen/>
        <w:t>tion of the transition period and the emergence of the RCAF in its new status as a permanent component of Canada’s defence forces is regarded as the official birthday of the service.</w:t>
      </w:r>
    </w:p>
    <w:p w14:paraId="16C583B5" w14:textId="32B3CB6B" w:rsidR="00386610" w:rsidRPr="00A03387" w:rsidRDefault="00000000" w:rsidP="00024230">
      <w:pPr>
        <w:pStyle w:val="BodyText"/>
        <w:spacing w:line="264" w:lineRule="auto"/>
        <w:ind w:firstLine="720"/>
        <w:jc w:val="both"/>
      </w:pPr>
      <w:r w:rsidRPr="00A03387">
        <w:rPr>
          <w:rStyle w:val="BodyTextChar"/>
        </w:rPr>
        <w:t>KR and 0 of 1924 divided the RCAF into two major components, an Active Air Force and a Reserve Air Force. The latter was to consist of qualified officers and airmen who were liable to be called out for such training as might be prescribed; their period of service was to be set by Governor-in-Council.</w:t>
      </w:r>
      <w:r w:rsidR="00052AC6">
        <w:rPr>
          <w:rStyle w:val="FootnoteReference"/>
        </w:rPr>
        <w:footnoteReference w:id="201"/>
      </w:r>
      <w:r w:rsidRPr="00A03387">
        <w:rPr>
          <w:rStyle w:val="BodyTextChar"/>
        </w:rPr>
        <w:t xml:space="preserve"> The Active Air Force was subdivided into a Permanent Active Air Force and a Non-Permanent Active Air Force, the term of peace-time service for both being three years. The PAAF was composed of officers and airmen "permanently embodied or employed for con</w:t>
      </w:r>
      <w:r w:rsidRPr="00A03387">
        <w:rPr>
          <w:rStyle w:val="BodyTextChar"/>
        </w:rPr>
        <w:softHyphen/>
        <w:t>tinuous service." It was available for general service (i.e. "any Air Force service that may be required") and was "</w:t>
      </w:r>
      <w:r w:rsidR="00372AB6" w:rsidRPr="00A03387">
        <w:rPr>
          <w:rStyle w:val="BodyTextChar"/>
        </w:rPr>
        <w:t>maintained</w:t>
      </w:r>
      <w:r w:rsidRPr="00A03387">
        <w:rPr>
          <w:rStyle w:val="BodyTextChar"/>
        </w:rPr>
        <w:t xml:space="preserve"> for the instruction" of the NPAAF. The latter was comprised of "such units or detachments and other formations as are from time to time named by the Gove</w:t>
      </w:r>
      <w:r w:rsidR="00372AB6">
        <w:rPr>
          <w:rStyle w:val="BodyTextChar"/>
        </w:rPr>
        <w:t>r</w:t>
      </w:r>
      <w:r w:rsidRPr="00A03387">
        <w:rPr>
          <w:rStyle w:val="BodyTextChar"/>
        </w:rPr>
        <w:t xml:space="preserve">nor-in-Council." Due to financial limitations, however, no </w:t>
      </w:r>
      <w:proofErr w:type="gramStart"/>
      <w:r w:rsidRPr="00A03387">
        <w:rPr>
          <w:rStyle w:val="BodyTextChar"/>
        </w:rPr>
        <w:t>Non-Permanent</w:t>
      </w:r>
      <w:proofErr w:type="gramEnd"/>
      <w:r w:rsidRPr="00A03387">
        <w:rPr>
          <w:rStyle w:val="BodyTextChar"/>
        </w:rPr>
        <w:t xml:space="preserve"> units were formed until more than eight years later, nor was any training provided for members of the Reserve.</w:t>
      </w:r>
    </w:p>
    <w:p w14:paraId="196288C7" w14:textId="564F840A" w:rsidR="00386610" w:rsidRPr="00A03387" w:rsidRDefault="00000000" w:rsidP="00024230">
      <w:pPr>
        <w:pStyle w:val="BodyText"/>
        <w:spacing w:after="580"/>
        <w:ind w:firstLine="720"/>
        <w:jc w:val="both"/>
      </w:pPr>
      <w:r w:rsidRPr="00A03387">
        <w:rPr>
          <w:rStyle w:val="BodyTextChar"/>
        </w:rPr>
        <w:t xml:space="preserve">The RCAF was administered by a </w:t>
      </w:r>
      <w:proofErr w:type="gramStart"/>
      <w:r w:rsidRPr="00A03387">
        <w:rPr>
          <w:rStyle w:val="BodyTextChar"/>
        </w:rPr>
        <w:t>Director</w:t>
      </w:r>
      <w:proofErr w:type="gramEnd"/>
      <w:r w:rsidRPr="00A03387">
        <w:rPr>
          <w:rStyle w:val="BodyTextChar"/>
        </w:rPr>
        <w:t xml:space="preserve"> who was responsible to the Chief of Staff and was an associate member of the Defence Council. In addition to the control exercised by the Army Chief of Staff, the local District Officers Commanding were charged with "the administration of the maintenance of discipline in units or detachments of the Royal Canadian</w:t>
      </w:r>
      <w:r w:rsidR="00372AB6">
        <w:rPr>
          <w:rStyle w:val="BodyTextChar"/>
        </w:rPr>
        <w:t xml:space="preserve"> </w:t>
      </w:r>
      <w:r w:rsidRPr="00A03387">
        <w:rPr>
          <w:rStyle w:val="BodyTextChar"/>
        </w:rPr>
        <w:t>Air Force stationed within the area of each Military District."</w:t>
      </w:r>
      <w:r w:rsidR="00052AC6">
        <w:rPr>
          <w:rStyle w:val="FootnoteReference"/>
        </w:rPr>
        <w:footnoteReference w:id="202"/>
      </w:r>
    </w:p>
    <w:p w14:paraId="421C4178" w14:textId="77777777" w:rsidR="00372AB6" w:rsidRDefault="00372AB6">
      <w:pPr>
        <w:rPr>
          <w:rStyle w:val="BodyTextChar"/>
        </w:rPr>
      </w:pPr>
      <w:r>
        <w:rPr>
          <w:rStyle w:val="BodyTextChar"/>
        </w:rPr>
        <w:br w:type="page"/>
      </w:r>
    </w:p>
    <w:p w14:paraId="6D53596B" w14:textId="538611D8" w:rsidR="00386610" w:rsidRPr="00A03387" w:rsidRDefault="00000000" w:rsidP="00024230">
      <w:pPr>
        <w:pStyle w:val="BodyText"/>
        <w:ind w:firstLine="720"/>
        <w:jc w:val="both"/>
      </w:pPr>
      <w:r w:rsidRPr="00A03387">
        <w:rPr>
          <w:rStyle w:val="BodyTextChar"/>
        </w:rPr>
        <w:lastRenderedPageBreak/>
        <w:t xml:space="preserve">Unlike the old CAF, which had been set up as a non-permanent organization for refresher training, the new RCAF consisted of officers and airmen who were making aviation </w:t>
      </w:r>
      <w:r w:rsidR="00E6341A">
        <w:rPr>
          <w:rStyle w:val="BodyTextChar"/>
        </w:rPr>
        <w:t>“</w:t>
      </w:r>
      <w:r w:rsidRPr="00A03387">
        <w:rPr>
          <w:rStyle w:val="BodyTextChar"/>
        </w:rPr>
        <w:t>their profession for life”, just like their comrades in the RCN and the Amy. This change in status is reflected in the retirement ages for officers:</w:t>
      </w:r>
      <w:r w:rsidR="00662A2C">
        <w:rPr>
          <w:rStyle w:val="FootnoteReference"/>
        </w:rPr>
        <w:footnoteReference w:id="203"/>
      </w:r>
    </w:p>
    <w:p w14:paraId="07E46A00" w14:textId="56CE3047" w:rsidR="00386610" w:rsidRPr="00A03387" w:rsidRDefault="00662A2C" w:rsidP="001A0D1F">
      <w:pPr>
        <w:pStyle w:val="BodyText"/>
        <w:tabs>
          <w:tab w:val="left" w:pos="2462"/>
        </w:tabs>
        <w:spacing w:after="0" w:line="240" w:lineRule="auto"/>
        <w:ind w:firstLine="0"/>
      </w:pPr>
      <w:r w:rsidRPr="00662A2C">
        <w:rPr>
          <w:rStyle w:val="BodyTextChar"/>
        </w:rPr>
        <w:t xml:space="preserve">                   </w:t>
      </w:r>
      <w:r w:rsidR="00E6341A">
        <w:rPr>
          <w:rStyle w:val="BodyTextChar"/>
        </w:rPr>
        <w:tab/>
      </w:r>
      <w:r w:rsidR="00E6341A">
        <w:rPr>
          <w:rStyle w:val="BodyTextChar"/>
        </w:rPr>
        <w:tab/>
      </w:r>
      <w:r w:rsidRPr="00662A2C">
        <w:rPr>
          <w:rStyle w:val="BodyTextChar"/>
        </w:rPr>
        <w:t xml:space="preserve">  </w:t>
      </w:r>
      <w:r w:rsidRPr="00A03387">
        <w:rPr>
          <w:rStyle w:val="BodyTextChar"/>
          <w:u w:val="single"/>
        </w:rPr>
        <w:t>General List</w:t>
      </w:r>
      <w:r w:rsidRPr="00662A2C">
        <w:rPr>
          <w:rStyle w:val="BodyTextChar"/>
        </w:rPr>
        <w:tab/>
      </w:r>
      <w:r>
        <w:rPr>
          <w:rStyle w:val="BodyTextChar"/>
        </w:rPr>
        <w:t xml:space="preserve">       </w:t>
      </w:r>
      <w:r w:rsidR="00E6341A">
        <w:rPr>
          <w:rStyle w:val="BodyTextChar"/>
        </w:rPr>
        <w:tab/>
      </w:r>
      <w:r w:rsidR="00E6341A">
        <w:rPr>
          <w:rStyle w:val="BodyTextChar"/>
        </w:rPr>
        <w:tab/>
      </w:r>
      <w:r w:rsidRPr="00A03387">
        <w:rPr>
          <w:rStyle w:val="BodyTextChar"/>
          <w:u w:val="single"/>
        </w:rPr>
        <w:t>Non-Flying List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14"/>
        <w:gridCol w:w="706"/>
        <w:gridCol w:w="1400"/>
        <w:gridCol w:w="1368"/>
        <w:gridCol w:w="1343"/>
      </w:tblGrid>
      <w:tr w:rsidR="00662A2C" w:rsidRPr="00A03387" w14:paraId="43A246B7" w14:textId="77777777" w:rsidTr="00E6341A">
        <w:trPr>
          <w:trHeight w:hRule="exact" w:val="397"/>
          <w:jc w:val="center"/>
        </w:trPr>
        <w:tc>
          <w:tcPr>
            <w:tcW w:w="1814" w:type="dxa"/>
            <w:tcBorders>
              <w:top w:val="single" w:sz="4" w:space="0" w:color="auto"/>
              <w:left w:val="single" w:sz="4" w:space="0" w:color="auto"/>
            </w:tcBorders>
            <w:shd w:val="clear" w:color="auto" w:fill="auto"/>
            <w:vAlign w:val="center"/>
          </w:tcPr>
          <w:p w14:paraId="1A6C864F" w14:textId="77777777" w:rsidR="00662A2C" w:rsidRPr="00A03387" w:rsidRDefault="00662A2C" w:rsidP="00662A2C">
            <w:pPr>
              <w:pStyle w:val="Other0"/>
              <w:spacing w:after="0" w:line="240" w:lineRule="auto"/>
              <w:ind w:firstLine="0"/>
              <w:rPr>
                <w:rStyle w:val="Other"/>
              </w:rPr>
            </w:pPr>
          </w:p>
        </w:tc>
        <w:tc>
          <w:tcPr>
            <w:tcW w:w="706" w:type="dxa"/>
            <w:tcBorders>
              <w:top w:val="single" w:sz="4" w:space="0" w:color="auto"/>
              <w:left w:val="single" w:sz="4" w:space="0" w:color="auto"/>
            </w:tcBorders>
            <w:shd w:val="clear" w:color="auto" w:fill="auto"/>
            <w:vAlign w:val="center"/>
          </w:tcPr>
          <w:p w14:paraId="5069363A" w14:textId="1D70F378" w:rsidR="00662A2C" w:rsidRPr="00A03387" w:rsidRDefault="00662A2C" w:rsidP="00662A2C">
            <w:pPr>
              <w:pStyle w:val="Other0"/>
              <w:spacing w:after="0" w:line="240" w:lineRule="auto"/>
              <w:ind w:firstLine="0"/>
              <w:rPr>
                <w:rStyle w:val="Other"/>
              </w:rPr>
            </w:pPr>
            <w:r>
              <w:rPr>
                <w:rStyle w:val="Other"/>
              </w:rPr>
              <w:t>CAF</w:t>
            </w:r>
          </w:p>
        </w:tc>
        <w:tc>
          <w:tcPr>
            <w:tcW w:w="1400" w:type="dxa"/>
            <w:tcBorders>
              <w:top w:val="single" w:sz="4" w:space="0" w:color="auto"/>
              <w:left w:val="single" w:sz="4" w:space="0" w:color="auto"/>
            </w:tcBorders>
            <w:shd w:val="clear" w:color="auto" w:fill="auto"/>
            <w:vAlign w:val="center"/>
          </w:tcPr>
          <w:p w14:paraId="6F522B61" w14:textId="017E9C68" w:rsidR="00662A2C" w:rsidRPr="00A03387" w:rsidRDefault="00662A2C" w:rsidP="00662A2C">
            <w:pPr>
              <w:pStyle w:val="Other0"/>
              <w:spacing w:after="0" w:line="240" w:lineRule="auto"/>
              <w:ind w:firstLine="0"/>
              <w:rPr>
                <w:rStyle w:val="Other"/>
              </w:rPr>
            </w:pPr>
            <w:r>
              <w:rPr>
                <w:rStyle w:val="Other"/>
              </w:rPr>
              <w:t>RCAF</w:t>
            </w:r>
          </w:p>
        </w:tc>
        <w:tc>
          <w:tcPr>
            <w:tcW w:w="1368" w:type="dxa"/>
            <w:tcBorders>
              <w:top w:val="single" w:sz="4" w:space="0" w:color="auto"/>
              <w:left w:val="single" w:sz="4" w:space="0" w:color="auto"/>
            </w:tcBorders>
            <w:shd w:val="clear" w:color="auto" w:fill="auto"/>
            <w:vAlign w:val="center"/>
          </w:tcPr>
          <w:p w14:paraId="3E57200D" w14:textId="120C09AD" w:rsidR="00662A2C" w:rsidRPr="00A03387" w:rsidRDefault="00662A2C" w:rsidP="00662A2C">
            <w:pPr>
              <w:pStyle w:val="Other0"/>
              <w:spacing w:after="0" w:line="240" w:lineRule="auto"/>
              <w:ind w:firstLine="0"/>
              <w:rPr>
                <w:rStyle w:val="Other"/>
              </w:rPr>
            </w:pPr>
            <w:r>
              <w:rPr>
                <w:rStyle w:val="Other"/>
              </w:rPr>
              <w:t>CAF</w:t>
            </w:r>
          </w:p>
        </w:tc>
        <w:tc>
          <w:tcPr>
            <w:tcW w:w="1343" w:type="dxa"/>
            <w:tcBorders>
              <w:top w:val="single" w:sz="4" w:space="0" w:color="auto"/>
              <w:left w:val="single" w:sz="4" w:space="0" w:color="auto"/>
              <w:right w:val="single" w:sz="4" w:space="0" w:color="auto"/>
            </w:tcBorders>
            <w:shd w:val="clear" w:color="auto" w:fill="auto"/>
            <w:vAlign w:val="center"/>
          </w:tcPr>
          <w:p w14:paraId="2F755749" w14:textId="69E937EA" w:rsidR="00662A2C" w:rsidRPr="00A03387" w:rsidRDefault="00662A2C" w:rsidP="00662A2C">
            <w:pPr>
              <w:pStyle w:val="Other0"/>
              <w:spacing w:after="0" w:line="240" w:lineRule="auto"/>
              <w:ind w:firstLine="0"/>
              <w:rPr>
                <w:rStyle w:val="Other"/>
              </w:rPr>
            </w:pPr>
            <w:r>
              <w:rPr>
                <w:rStyle w:val="Other"/>
              </w:rPr>
              <w:t>RCAF</w:t>
            </w:r>
          </w:p>
        </w:tc>
      </w:tr>
      <w:tr w:rsidR="00386610" w:rsidRPr="00A03387" w14:paraId="26361D32" w14:textId="77777777" w:rsidTr="00E6341A">
        <w:trPr>
          <w:trHeight w:hRule="exact" w:val="397"/>
          <w:jc w:val="center"/>
        </w:trPr>
        <w:tc>
          <w:tcPr>
            <w:tcW w:w="1814" w:type="dxa"/>
            <w:tcBorders>
              <w:top w:val="single" w:sz="4" w:space="0" w:color="auto"/>
              <w:left w:val="single" w:sz="4" w:space="0" w:color="auto"/>
            </w:tcBorders>
            <w:shd w:val="clear" w:color="auto" w:fill="auto"/>
            <w:vAlign w:val="center"/>
          </w:tcPr>
          <w:p w14:paraId="60C33E17" w14:textId="77777777" w:rsidR="00386610" w:rsidRPr="00A03387" w:rsidRDefault="00000000" w:rsidP="00662A2C">
            <w:pPr>
              <w:pStyle w:val="Other0"/>
              <w:spacing w:after="0" w:line="240" w:lineRule="auto"/>
              <w:ind w:firstLine="0"/>
            </w:pPr>
            <w:r w:rsidRPr="00A03387">
              <w:rPr>
                <w:rStyle w:val="Other"/>
              </w:rPr>
              <w:t>P/0 and F/O</w:t>
            </w:r>
          </w:p>
        </w:tc>
        <w:tc>
          <w:tcPr>
            <w:tcW w:w="706" w:type="dxa"/>
            <w:tcBorders>
              <w:top w:val="single" w:sz="4" w:space="0" w:color="auto"/>
              <w:left w:val="single" w:sz="4" w:space="0" w:color="auto"/>
            </w:tcBorders>
            <w:shd w:val="clear" w:color="auto" w:fill="auto"/>
            <w:vAlign w:val="center"/>
          </w:tcPr>
          <w:p w14:paraId="3D31EC1F" w14:textId="77777777" w:rsidR="00386610" w:rsidRPr="00A03387" w:rsidRDefault="00000000" w:rsidP="00662A2C">
            <w:pPr>
              <w:pStyle w:val="Other0"/>
              <w:spacing w:after="0" w:line="240" w:lineRule="auto"/>
              <w:ind w:firstLine="0"/>
            </w:pPr>
            <w:r w:rsidRPr="00A03387">
              <w:rPr>
                <w:rStyle w:val="Other"/>
              </w:rPr>
              <w:t>30</w:t>
            </w:r>
          </w:p>
        </w:tc>
        <w:tc>
          <w:tcPr>
            <w:tcW w:w="1400" w:type="dxa"/>
            <w:tcBorders>
              <w:top w:val="single" w:sz="4" w:space="0" w:color="auto"/>
              <w:left w:val="single" w:sz="4" w:space="0" w:color="auto"/>
            </w:tcBorders>
            <w:shd w:val="clear" w:color="auto" w:fill="auto"/>
            <w:vAlign w:val="center"/>
          </w:tcPr>
          <w:p w14:paraId="3F3C2D17" w14:textId="77777777" w:rsidR="00386610" w:rsidRPr="00A03387" w:rsidRDefault="00000000" w:rsidP="00662A2C">
            <w:pPr>
              <w:pStyle w:val="Other0"/>
              <w:spacing w:after="0" w:line="240" w:lineRule="auto"/>
              <w:ind w:firstLine="0"/>
            </w:pPr>
            <w:r w:rsidRPr="00A03387">
              <w:rPr>
                <w:rStyle w:val="Other"/>
              </w:rPr>
              <w:t>40</w:t>
            </w:r>
          </w:p>
        </w:tc>
        <w:tc>
          <w:tcPr>
            <w:tcW w:w="1368" w:type="dxa"/>
            <w:tcBorders>
              <w:top w:val="single" w:sz="4" w:space="0" w:color="auto"/>
              <w:left w:val="single" w:sz="4" w:space="0" w:color="auto"/>
            </w:tcBorders>
            <w:shd w:val="clear" w:color="auto" w:fill="auto"/>
            <w:vAlign w:val="center"/>
          </w:tcPr>
          <w:p w14:paraId="029A9E4E" w14:textId="77777777" w:rsidR="00386610" w:rsidRPr="00A03387" w:rsidRDefault="00000000" w:rsidP="00662A2C">
            <w:pPr>
              <w:pStyle w:val="Other0"/>
              <w:spacing w:after="0" w:line="240" w:lineRule="auto"/>
              <w:ind w:firstLine="0"/>
            </w:pPr>
            <w:r w:rsidRPr="00A03387">
              <w:rPr>
                <w:rStyle w:val="Other"/>
              </w:rPr>
              <w:t>30-32</w:t>
            </w:r>
          </w:p>
        </w:tc>
        <w:tc>
          <w:tcPr>
            <w:tcW w:w="1343" w:type="dxa"/>
            <w:tcBorders>
              <w:top w:val="single" w:sz="4" w:space="0" w:color="auto"/>
              <w:left w:val="single" w:sz="4" w:space="0" w:color="auto"/>
              <w:right w:val="single" w:sz="4" w:space="0" w:color="auto"/>
            </w:tcBorders>
            <w:shd w:val="clear" w:color="auto" w:fill="auto"/>
            <w:vAlign w:val="center"/>
          </w:tcPr>
          <w:p w14:paraId="00B7CCBD" w14:textId="77777777" w:rsidR="00386610" w:rsidRPr="00A03387" w:rsidRDefault="00000000" w:rsidP="00662A2C">
            <w:pPr>
              <w:pStyle w:val="Other0"/>
              <w:spacing w:after="0" w:line="240" w:lineRule="auto"/>
              <w:ind w:firstLine="0"/>
            </w:pPr>
            <w:r w:rsidRPr="00A03387">
              <w:rPr>
                <w:rStyle w:val="Other"/>
              </w:rPr>
              <w:t>45</w:t>
            </w:r>
          </w:p>
        </w:tc>
      </w:tr>
      <w:tr w:rsidR="00386610" w:rsidRPr="00A03387" w14:paraId="3B1AE702" w14:textId="77777777" w:rsidTr="00E6341A">
        <w:trPr>
          <w:trHeight w:hRule="exact" w:val="397"/>
          <w:jc w:val="center"/>
        </w:trPr>
        <w:tc>
          <w:tcPr>
            <w:tcW w:w="1814" w:type="dxa"/>
            <w:tcBorders>
              <w:top w:val="single" w:sz="4" w:space="0" w:color="auto"/>
              <w:left w:val="single" w:sz="4" w:space="0" w:color="auto"/>
            </w:tcBorders>
            <w:shd w:val="clear" w:color="auto" w:fill="auto"/>
            <w:vAlign w:val="center"/>
          </w:tcPr>
          <w:p w14:paraId="050AC9EC" w14:textId="77777777" w:rsidR="00386610" w:rsidRPr="00A03387" w:rsidRDefault="00000000" w:rsidP="00662A2C">
            <w:pPr>
              <w:pStyle w:val="Other0"/>
              <w:spacing w:after="0" w:line="240" w:lineRule="auto"/>
              <w:ind w:firstLine="0"/>
            </w:pPr>
            <w:r w:rsidRPr="00A03387">
              <w:rPr>
                <w:rStyle w:val="Other"/>
              </w:rPr>
              <w:t>F/L</w:t>
            </w:r>
          </w:p>
        </w:tc>
        <w:tc>
          <w:tcPr>
            <w:tcW w:w="706" w:type="dxa"/>
            <w:tcBorders>
              <w:top w:val="single" w:sz="4" w:space="0" w:color="auto"/>
              <w:left w:val="single" w:sz="4" w:space="0" w:color="auto"/>
            </w:tcBorders>
            <w:shd w:val="clear" w:color="auto" w:fill="auto"/>
            <w:vAlign w:val="center"/>
          </w:tcPr>
          <w:p w14:paraId="09F1235D" w14:textId="77777777" w:rsidR="00386610" w:rsidRPr="00A03387" w:rsidRDefault="00000000" w:rsidP="00662A2C">
            <w:pPr>
              <w:pStyle w:val="Other0"/>
              <w:spacing w:after="0" w:line="240" w:lineRule="auto"/>
              <w:ind w:firstLine="0"/>
            </w:pPr>
            <w:r w:rsidRPr="00A03387">
              <w:rPr>
                <w:rStyle w:val="Other"/>
              </w:rPr>
              <w:t>32</w:t>
            </w:r>
          </w:p>
        </w:tc>
        <w:tc>
          <w:tcPr>
            <w:tcW w:w="1400" w:type="dxa"/>
            <w:tcBorders>
              <w:top w:val="single" w:sz="4" w:space="0" w:color="auto"/>
              <w:left w:val="single" w:sz="4" w:space="0" w:color="auto"/>
            </w:tcBorders>
            <w:shd w:val="clear" w:color="auto" w:fill="auto"/>
            <w:vAlign w:val="center"/>
          </w:tcPr>
          <w:p w14:paraId="02E66099" w14:textId="77777777" w:rsidR="00386610" w:rsidRPr="00A03387" w:rsidRDefault="00000000" w:rsidP="00662A2C">
            <w:pPr>
              <w:pStyle w:val="Other0"/>
              <w:spacing w:after="0" w:line="240" w:lineRule="auto"/>
              <w:ind w:firstLine="0"/>
            </w:pPr>
            <w:r w:rsidRPr="00A03387">
              <w:rPr>
                <w:rStyle w:val="Other"/>
              </w:rPr>
              <w:t>40</w:t>
            </w:r>
          </w:p>
        </w:tc>
        <w:tc>
          <w:tcPr>
            <w:tcW w:w="1368" w:type="dxa"/>
            <w:tcBorders>
              <w:top w:val="single" w:sz="4" w:space="0" w:color="auto"/>
              <w:left w:val="single" w:sz="4" w:space="0" w:color="auto"/>
            </w:tcBorders>
            <w:shd w:val="clear" w:color="auto" w:fill="auto"/>
            <w:vAlign w:val="center"/>
          </w:tcPr>
          <w:p w14:paraId="5B147315" w14:textId="77777777" w:rsidR="00386610" w:rsidRPr="00A03387" w:rsidRDefault="00000000" w:rsidP="00662A2C">
            <w:pPr>
              <w:pStyle w:val="Other0"/>
              <w:spacing w:after="0" w:line="240" w:lineRule="auto"/>
              <w:ind w:firstLine="0"/>
            </w:pPr>
            <w:r w:rsidRPr="00A03387">
              <w:rPr>
                <w:rStyle w:val="Other"/>
              </w:rPr>
              <w:t>34</w:t>
            </w:r>
          </w:p>
        </w:tc>
        <w:tc>
          <w:tcPr>
            <w:tcW w:w="1343" w:type="dxa"/>
            <w:tcBorders>
              <w:top w:val="single" w:sz="4" w:space="0" w:color="auto"/>
              <w:left w:val="single" w:sz="4" w:space="0" w:color="auto"/>
              <w:right w:val="single" w:sz="4" w:space="0" w:color="auto"/>
            </w:tcBorders>
            <w:shd w:val="clear" w:color="auto" w:fill="auto"/>
            <w:vAlign w:val="center"/>
          </w:tcPr>
          <w:p w14:paraId="3A8FD63E" w14:textId="77777777" w:rsidR="00386610" w:rsidRPr="00A03387" w:rsidRDefault="00000000" w:rsidP="00662A2C">
            <w:pPr>
              <w:pStyle w:val="Other0"/>
              <w:spacing w:after="0" w:line="240" w:lineRule="auto"/>
              <w:ind w:firstLine="0"/>
            </w:pPr>
            <w:r w:rsidRPr="00A03387">
              <w:rPr>
                <w:rStyle w:val="Other"/>
              </w:rPr>
              <w:t>50</w:t>
            </w:r>
          </w:p>
        </w:tc>
      </w:tr>
      <w:tr w:rsidR="00386610" w:rsidRPr="00A03387" w14:paraId="506E0931" w14:textId="77777777" w:rsidTr="00E6341A">
        <w:trPr>
          <w:trHeight w:hRule="exact" w:val="397"/>
          <w:jc w:val="center"/>
        </w:trPr>
        <w:tc>
          <w:tcPr>
            <w:tcW w:w="1814" w:type="dxa"/>
            <w:tcBorders>
              <w:top w:val="single" w:sz="4" w:space="0" w:color="auto"/>
              <w:left w:val="single" w:sz="4" w:space="0" w:color="auto"/>
            </w:tcBorders>
            <w:shd w:val="clear" w:color="auto" w:fill="auto"/>
            <w:vAlign w:val="bottom"/>
          </w:tcPr>
          <w:p w14:paraId="121D1371" w14:textId="77777777" w:rsidR="00386610" w:rsidRPr="00A03387" w:rsidRDefault="00000000" w:rsidP="00662A2C">
            <w:pPr>
              <w:pStyle w:val="Other0"/>
              <w:spacing w:after="0" w:line="240" w:lineRule="auto"/>
              <w:ind w:firstLine="0"/>
            </w:pPr>
            <w:r w:rsidRPr="00A03387">
              <w:rPr>
                <w:rStyle w:val="Other"/>
              </w:rPr>
              <w:t>S/L</w:t>
            </w:r>
          </w:p>
        </w:tc>
        <w:tc>
          <w:tcPr>
            <w:tcW w:w="706" w:type="dxa"/>
            <w:tcBorders>
              <w:top w:val="single" w:sz="4" w:space="0" w:color="auto"/>
              <w:left w:val="single" w:sz="4" w:space="0" w:color="auto"/>
            </w:tcBorders>
            <w:shd w:val="clear" w:color="auto" w:fill="auto"/>
            <w:vAlign w:val="bottom"/>
          </w:tcPr>
          <w:p w14:paraId="007F961E" w14:textId="77777777" w:rsidR="00386610" w:rsidRPr="00A03387" w:rsidRDefault="00000000" w:rsidP="00662A2C">
            <w:pPr>
              <w:pStyle w:val="Other0"/>
              <w:spacing w:after="0" w:line="240" w:lineRule="auto"/>
              <w:ind w:firstLine="0"/>
            </w:pPr>
            <w:r w:rsidRPr="00A03387">
              <w:rPr>
                <w:rStyle w:val="Other"/>
              </w:rPr>
              <w:t>34</w:t>
            </w:r>
          </w:p>
        </w:tc>
        <w:tc>
          <w:tcPr>
            <w:tcW w:w="1400" w:type="dxa"/>
            <w:tcBorders>
              <w:top w:val="single" w:sz="4" w:space="0" w:color="auto"/>
              <w:left w:val="single" w:sz="4" w:space="0" w:color="auto"/>
            </w:tcBorders>
            <w:shd w:val="clear" w:color="auto" w:fill="auto"/>
            <w:vAlign w:val="bottom"/>
          </w:tcPr>
          <w:p w14:paraId="39AEBBFD" w14:textId="77777777" w:rsidR="00386610" w:rsidRPr="00A03387" w:rsidRDefault="00000000" w:rsidP="00662A2C">
            <w:pPr>
              <w:pStyle w:val="Other0"/>
              <w:spacing w:after="0" w:line="240" w:lineRule="auto"/>
              <w:ind w:firstLine="0"/>
            </w:pPr>
            <w:r w:rsidRPr="00A03387">
              <w:rPr>
                <w:rStyle w:val="Other"/>
              </w:rPr>
              <w:t>45</w:t>
            </w:r>
          </w:p>
        </w:tc>
        <w:tc>
          <w:tcPr>
            <w:tcW w:w="1368" w:type="dxa"/>
            <w:tcBorders>
              <w:top w:val="single" w:sz="4" w:space="0" w:color="auto"/>
              <w:left w:val="single" w:sz="4" w:space="0" w:color="auto"/>
            </w:tcBorders>
            <w:shd w:val="clear" w:color="auto" w:fill="auto"/>
            <w:vAlign w:val="bottom"/>
          </w:tcPr>
          <w:p w14:paraId="7F6EB080" w14:textId="77777777" w:rsidR="00386610" w:rsidRPr="00A03387" w:rsidRDefault="00000000" w:rsidP="00662A2C">
            <w:pPr>
              <w:pStyle w:val="Other0"/>
              <w:spacing w:after="0" w:line="240" w:lineRule="auto"/>
              <w:ind w:firstLine="0"/>
            </w:pPr>
            <w:r w:rsidRPr="00A03387">
              <w:rPr>
                <w:rStyle w:val="Other"/>
              </w:rPr>
              <w:t>36</w:t>
            </w:r>
          </w:p>
        </w:tc>
        <w:tc>
          <w:tcPr>
            <w:tcW w:w="1343" w:type="dxa"/>
            <w:tcBorders>
              <w:top w:val="single" w:sz="4" w:space="0" w:color="auto"/>
              <w:left w:val="single" w:sz="4" w:space="0" w:color="auto"/>
              <w:right w:val="single" w:sz="4" w:space="0" w:color="auto"/>
            </w:tcBorders>
            <w:shd w:val="clear" w:color="auto" w:fill="auto"/>
            <w:vAlign w:val="bottom"/>
          </w:tcPr>
          <w:p w14:paraId="547610C4" w14:textId="77777777" w:rsidR="00386610" w:rsidRPr="00A03387" w:rsidRDefault="00000000" w:rsidP="00662A2C">
            <w:pPr>
              <w:pStyle w:val="Other0"/>
              <w:spacing w:after="0" w:line="240" w:lineRule="auto"/>
              <w:ind w:firstLine="0"/>
            </w:pPr>
            <w:r w:rsidRPr="00A03387">
              <w:rPr>
                <w:rStyle w:val="Other"/>
              </w:rPr>
              <w:t>55</w:t>
            </w:r>
          </w:p>
        </w:tc>
      </w:tr>
      <w:tr w:rsidR="00386610" w:rsidRPr="00A03387" w14:paraId="5ACB5AA1" w14:textId="77777777" w:rsidTr="00E6341A">
        <w:trPr>
          <w:trHeight w:hRule="exact" w:val="397"/>
          <w:jc w:val="center"/>
        </w:trPr>
        <w:tc>
          <w:tcPr>
            <w:tcW w:w="1814" w:type="dxa"/>
            <w:tcBorders>
              <w:top w:val="single" w:sz="4" w:space="0" w:color="auto"/>
              <w:left w:val="single" w:sz="4" w:space="0" w:color="auto"/>
            </w:tcBorders>
            <w:shd w:val="clear" w:color="auto" w:fill="auto"/>
            <w:vAlign w:val="center"/>
          </w:tcPr>
          <w:p w14:paraId="28637C69" w14:textId="77777777" w:rsidR="00386610" w:rsidRPr="00A03387" w:rsidRDefault="00000000" w:rsidP="00662A2C">
            <w:pPr>
              <w:pStyle w:val="Other0"/>
              <w:spacing w:after="0" w:line="240" w:lineRule="auto"/>
              <w:ind w:firstLine="0"/>
            </w:pPr>
            <w:r w:rsidRPr="00A03387">
              <w:rPr>
                <w:rStyle w:val="Other"/>
              </w:rPr>
              <w:t>w/c</w:t>
            </w:r>
          </w:p>
        </w:tc>
        <w:tc>
          <w:tcPr>
            <w:tcW w:w="706" w:type="dxa"/>
            <w:tcBorders>
              <w:top w:val="single" w:sz="4" w:space="0" w:color="auto"/>
              <w:left w:val="single" w:sz="4" w:space="0" w:color="auto"/>
            </w:tcBorders>
            <w:shd w:val="clear" w:color="auto" w:fill="auto"/>
            <w:vAlign w:val="center"/>
          </w:tcPr>
          <w:p w14:paraId="0BA8994C" w14:textId="77777777" w:rsidR="00386610" w:rsidRPr="00A03387" w:rsidRDefault="00000000" w:rsidP="00662A2C">
            <w:pPr>
              <w:pStyle w:val="Other0"/>
              <w:spacing w:after="0" w:line="240" w:lineRule="auto"/>
              <w:ind w:firstLine="0"/>
            </w:pPr>
            <w:r w:rsidRPr="00A03387">
              <w:rPr>
                <w:rStyle w:val="Other"/>
              </w:rPr>
              <w:t>36</w:t>
            </w:r>
          </w:p>
        </w:tc>
        <w:tc>
          <w:tcPr>
            <w:tcW w:w="1400" w:type="dxa"/>
            <w:tcBorders>
              <w:top w:val="single" w:sz="4" w:space="0" w:color="auto"/>
              <w:left w:val="single" w:sz="4" w:space="0" w:color="auto"/>
            </w:tcBorders>
            <w:shd w:val="clear" w:color="auto" w:fill="auto"/>
            <w:vAlign w:val="center"/>
          </w:tcPr>
          <w:p w14:paraId="5E0DA138" w14:textId="77777777" w:rsidR="00386610" w:rsidRPr="00A03387" w:rsidRDefault="00000000" w:rsidP="00662A2C">
            <w:pPr>
              <w:pStyle w:val="Other0"/>
              <w:spacing w:after="0" w:line="240" w:lineRule="auto"/>
              <w:ind w:firstLine="0"/>
            </w:pPr>
            <w:r w:rsidRPr="00A03387">
              <w:rPr>
                <w:rStyle w:val="Other"/>
              </w:rPr>
              <w:t>48</w:t>
            </w:r>
          </w:p>
        </w:tc>
        <w:tc>
          <w:tcPr>
            <w:tcW w:w="1368" w:type="dxa"/>
            <w:tcBorders>
              <w:top w:val="single" w:sz="4" w:space="0" w:color="auto"/>
              <w:left w:val="single" w:sz="4" w:space="0" w:color="auto"/>
            </w:tcBorders>
            <w:shd w:val="clear" w:color="auto" w:fill="auto"/>
            <w:vAlign w:val="center"/>
          </w:tcPr>
          <w:p w14:paraId="4BEECC6A" w14:textId="77777777" w:rsidR="00386610" w:rsidRPr="00A03387" w:rsidRDefault="00000000" w:rsidP="00662A2C">
            <w:pPr>
              <w:pStyle w:val="Other0"/>
              <w:spacing w:after="0" w:line="240" w:lineRule="auto"/>
              <w:ind w:firstLine="0"/>
            </w:pPr>
            <w:r w:rsidRPr="00A03387">
              <w:rPr>
                <w:rStyle w:val="Other"/>
              </w:rPr>
              <w:t>38</w:t>
            </w:r>
          </w:p>
        </w:tc>
        <w:tc>
          <w:tcPr>
            <w:tcW w:w="1343" w:type="dxa"/>
            <w:tcBorders>
              <w:top w:val="single" w:sz="4" w:space="0" w:color="auto"/>
              <w:left w:val="single" w:sz="4" w:space="0" w:color="auto"/>
              <w:right w:val="single" w:sz="4" w:space="0" w:color="auto"/>
            </w:tcBorders>
            <w:shd w:val="clear" w:color="auto" w:fill="auto"/>
            <w:vAlign w:val="center"/>
          </w:tcPr>
          <w:p w14:paraId="2324EE01" w14:textId="77777777" w:rsidR="00386610" w:rsidRPr="00A03387" w:rsidRDefault="00000000" w:rsidP="00662A2C">
            <w:pPr>
              <w:pStyle w:val="Other0"/>
              <w:spacing w:after="0" w:line="240" w:lineRule="auto"/>
              <w:ind w:firstLine="0"/>
            </w:pPr>
            <w:r w:rsidRPr="00A03387">
              <w:rPr>
                <w:rStyle w:val="Other"/>
              </w:rPr>
              <w:t>60</w:t>
            </w:r>
          </w:p>
        </w:tc>
      </w:tr>
      <w:tr w:rsidR="00386610" w:rsidRPr="00A03387" w14:paraId="44EB9A7C" w14:textId="77777777" w:rsidTr="00E6341A">
        <w:trPr>
          <w:trHeight w:hRule="exact" w:val="397"/>
          <w:jc w:val="center"/>
        </w:trPr>
        <w:tc>
          <w:tcPr>
            <w:tcW w:w="1814" w:type="dxa"/>
            <w:tcBorders>
              <w:top w:val="single" w:sz="4" w:space="0" w:color="auto"/>
              <w:left w:val="single" w:sz="4" w:space="0" w:color="auto"/>
              <w:bottom w:val="single" w:sz="4" w:space="0" w:color="auto"/>
            </w:tcBorders>
            <w:shd w:val="clear" w:color="auto" w:fill="auto"/>
            <w:vAlign w:val="center"/>
          </w:tcPr>
          <w:p w14:paraId="4660AA28" w14:textId="77777777" w:rsidR="00386610" w:rsidRPr="00A03387" w:rsidRDefault="00000000" w:rsidP="00662A2C">
            <w:pPr>
              <w:pStyle w:val="Other0"/>
              <w:spacing w:after="0" w:line="240" w:lineRule="auto"/>
              <w:ind w:firstLine="0"/>
            </w:pPr>
            <w:r w:rsidRPr="00A03387">
              <w:rPr>
                <w:rStyle w:val="Other"/>
              </w:rPr>
              <w:t>G/C</w:t>
            </w:r>
          </w:p>
        </w:tc>
        <w:tc>
          <w:tcPr>
            <w:tcW w:w="706" w:type="dxa"/>
            <w:tcBorders>
              <w:top w:val="single" w:sz="4" w:space="0" w:color="auto"/>
              <w:left w:val="single" w:sz="4" w:space="0" w:color="auto"/>
              <w:bottom w:val="single" w:sz="4" w:space="0" w:color="auto"/>
            </w:tcBorders>
            <w:shd w:val="clear" w:color="auto" w:fill="auto"/>
            <w:vAlign w:val="center"/>
          </w:tcPr>
          <w:p w14:paraId="056C87F1" w14:textId="77777777" w:rsidR="00386610" w:rsidRPr="00A03387" w:rsidRDefault="00000000" w:rsidP="00662A2C">
            <w:pPr>
              <w:pStyle w:val="Other0"/>
              <w:spacing w:after="0" w:line="240" w:lineRule="auto"/>
              <w:ind w:firstLine="0"/>
            </w:pPr>
            <w:r w:rsidRPr="00A03387">
              <w:rPr>
                <w:rStyle w:val="Other"/>
              </w:rPr>
              <w:t>38</w:t>
            </w:r>
          </w:p>
        </w:tc>
        <w:tc>
          <w:tcPr>
            <w:tcW w:w="1400" w:type="dxa"/>
            <w:tcBorders>
              <w:top w:val="single" w:sz="4" w:space="0" w:color="auto"/>
              <w:left w:val="single" w:sz="4" w:space="0" w:color="auto"/>
              <w:bottom w:val="single" w:sz="4" w:space="0" w:color="auto"/>
            </w:tcBorders>
            <w:shd w:val="clear" w:color="auto" w:fill="auto"/>
            <w:vAlign w:val="center"/>
          </w:tcPr>
          <w:p w14:paraId="2FA7E000" w14:textId="77777777" w:rsidR="00386610" w:rsidRPr="00A03387" w:rsidRDefault="00000000" w:rsidP="00662A2C">
            <w:pPr>
              <w:pStyle w:val="Other0"/>
              <w:spacing w:after="0" w:line="240" w:lineRule="auto"/>
              <w:ind w:firstLine="0"/>
            </w:pPr>
            <w:r w:rsidRPr="00A03387">
              <w:rPr>
                <w:rStyle w:val="Other"/>
              </w:rPr>
              <w:t>55</w:t>
            </w:r>
          </w:p>
        </w:tc>
        <w:tc>
          <w:tcPr>
            <w:tcW w:w="1368" w:type="dxa"/>
            <w:tcBorders>
              <w:top w:val="single" w:sz="4" w:space="0" w:color="auto"/>
              <w:left w:val="single" w:sz="4" w:space="0" w:color="auto"/>
              <w:bottom w:val="single" w:sz="4" w:space="0" w:color="auto"/>
            </w:tcBorders>
            <w:shd w:val="clear" w:color="auto" w:fill="auto"/>
            <w:vAlign w:val="center"/>
          </w:tcPr>
          <w:p w14:paraId="5649235C" w14:textId="77777777" w:rsidR="00386610" w:rsidRPr="00A03387" w:rsidRDefault="00000000" w:rsidP="00662A2C">
            <w:pPr>
              <w:pStyle w:val="Other0"/>
              <w:spacing w:after="0" w:line="240" w:lineRule="auto"/>
              <w:ind w:firstLine="0"/>
            </w:pPr>
            <w:r w:rsidRPr="00A03387">
              <w:rPr>
                <w:rStyle w:val="Other"/>
              </w:rPr>
              <w:t>40</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4EDE6593" w14:textId="77777777" w:rsidR="00386610" w:rsidRPr="00A03387" w:rsidRDefault="00000000" w:rsidP="00662A2C">
            <w:pPr>
              <w:pStyle w:val="Other0"/>
              <w:spacing w:after="0" w:line="240" w:lineRule="auto"/>
              <w:ind w:firstLine="0"/>
            </w:pPr>
            <w:r w:rsidRPr="00A03387">
              <w:rPr>
                <w:rStyle w:val="Other"/>
              </w:rPr>
              <w:t>63</w:t>
            </w:r>
          </w:p>
        </w:tc>
      </w:tr>
    </w:tbl>
    <w:p w14:paraId="1D9257F9" w14:textId="77777777" w:rsidR="00386610" w:rsidRPr="00A03387" w:rsidRDefault="00386610" w:rsidP="00F3578B">
      <w:pPr>
        <w:spacing w:after="379" w:line="1" w:lineRule="exact"/>
        <w:ind w:firstLine="720"/>
      </w:pPr>
    </w:p>
    <w:p w14:paraId="1245A588" w14:textId="084A6A82" w:rsidR="00386610" w:rsidRPr="00A03387" w:rsidRDefault="00000000" w:rsidP="00024230">
      <w:pPr>
        <w:pStyle w:val="BodyText"/>
        <w:ind w:firstLine="720"/>
        <w:jc w:val="both"/>
      </w:pPr>
      <w:r w:rsidRPr="00A03387">
        <w:rPr>
          <w:rStyle w:val="BodyTextChar"/>
        </w:rPr>
        <w:t xml:space="preserve">The rank structure of the new service contained several unusual features. The highest rank was that of </w:t>
      </w:r>
      <w:r w:rsidR="00E6341A">
        <w:rPr>
          <w:rStyle w:val="BodyTextChar"/>
        </w:rPr>
        <w:t>“</w:t>
      </w:r>
      <w:r w:rsidRPr="00A03387">
        <w:rPr>
          <w:rStyle w:val="BodyTextChar"/>
        </w:rPr>
        <w:t xml:space="preserve">Marshal of the Air", the title adopted by the RAF in 1919 when the change- over was </w:t>
      </w:r>
      <w:proofErr w:type="gramStart"/>
      <w:r w:rsidRPr="00A03387">
        <w:rPr>
          <w:rStyle w:val="BodyTextChar"/>
        </w:rPr>
        <w:t>effected</w:t>
      </w:r>
      <w:proofErr w:type="gramEnd"/>
      <w:r w:rsidRPr="00A03387">
        <w:rPr>
          <w:rStyle w:val="BodyTextChar"/>
        </w:rPr>
        <w:t xml:space="preserve"> from Army to Air Force designations; it was later changed to "Marshal of the RAF". An alternative rank of "Observer Officer" was coupled with that of "Flying Officer". Airmen ranks introduced the new titles of "Leading Aircraftman", "Aircraftman 1st Class" and "Aircraftman 2nd Class" in lieu of "Air Mechanic", and provided for two classes of Warrant Officers or Sergeant-Majors. Provision was also made for a new rank of "Boy".</w:t>
      </w:r>
      <w:r w:rsidR="00662A2C">
        <w:rPr>
          <w:rStyle w:val="FootnoteReference"/>
        </w:rPr>
        <w:footnoteReference w:id="204"/>
      </w:r>
      <w:r w:rsidRPr="00A03387">
        <w:rPr>
          <w:rStyle w:val="BodyTextChar"/>
        </w:rPr>
        <w:t xml:space="preserve"> </w:t>
      </w:r>
      <w:r w:rsidR="00662A2C">
        <w:rPr>
          <w:rStyle w:val="BodyTextChar"/>
        </w:rPr>
        <w:t>In</w:t>
      </w:r>
      <w:r w:rsidRPr="00A03387">
        <w:rPr>
          <w:rStyle w:val="BodyTextChar"/>
        </w:rPr>
        <w:t xml:space="preserve"> contrast to the CAF, aliens could not be enlisted in the RCAF; all airmen were required to be British subjects.</w:t>
      </w:r>
      <w:r w:rsidR="00662A2C">
        <w:rPr>
          <w:rStyle w:val="FootnoteReference"/>
        </w:rPr>
        <w:footnoteReference w:id="205"/>
      </w:r>
      <w:r w:rsidRPr="00A03387">
        <w:rPr>
          <w:rStyle w:val="BodyTextChar"/>
        </w:rPr>
        <w:t xml:space="preserve"> With respect to dress, it was prescribed that airmen were to carry canes when walking out.</w:t>
      </w:r>
      <w:r w:rsidR="00662A2C">
        <w:rPr>
          <w:rStyle w:val="FootnoteReference"/>
        </w:rPr>
        <w:footnoteReference w:id="206"/>
      </w:r>
      <w:r w:rsidRPr="00A03387">
        <w:rPr>
          <w:rStyle w:val="BodyTextChar"/>
        </w:rPr>
        <w:t xml:space="preserve"> The origin of the "RAF moustache" which flourished during the Second World War is to be found in the provision that the face was to be shaven except the upper lip which was to be either completely shaven or entirely unshaven.</w:t>
      </w:r>
      <w:r w:rsidR="00662A2C">
        <w:rPr>
          <w:rStyle w:val="FootnoteReference"/>
        </w:rPr>
        <w:footnoteReference w:id="207"/>
      </w:r>
      <w:r w:rsidR="00662A2C">
        <w:rPr>
          <w:rStyle w:val="BodyTextChar"/>
        </w:rPr>
        <w:t xml:space="preserve"> </w:t>
      </w:r>
      <w:r w:rsidRPr="00A03387">
        <w:rPr>
          <w:rStyle w:val="BodyTextChar"/>
        </w:rPr>
        <w:t>Good conduct badges were authorized, but apparently were never actually brought into use in the Canadian service.</w:t>
      </w:r>
      <w:r w:rsidR="00662A2C">
        <w:rPr>
          <w:rStyle w:val="FootnoteReference"/>
        </w:rPr>
        <w:footnoteReference w:id="208"/>
      </w:r>
    </w:p>
    <w:p w14:paraId="14EBFD1E" w14:textId="4CDA25BD" w:rsidR="00386610" w:rsidRPr="00A03387" w:rsidRDefault="00000000" w:rsidP="00024230">
      <w:pPr>
        <w:pStyle w:val="BodyText"/>
        <w:spacing w:line="264" w:lineRule="auto"/>
        <w:ind w:firstLine="720"/>
        <w:jc w:val="both"/>
      </w:pPr>
      <w:r w:rsidRPr="00A03387">
        <w:rPr>
          <w:rStyle w:val="BodyTextChar"/>
        </w:rPr>
        <w:t>The precedence of the three services was formally established by ranking the RCAF after the RCN and the Canadian Army.</w:t>
      </w:r>
      <w:r w:rsidR="00662A2C">
        <w:rPr>
          <w:rStyle w:val="FootnoteReference"/>
        </w:rPr>
        <w:footnoteReference w:id="209"/>
      </w:r>
      <w:r w:rsidRPr="00A03387">
        <w:rPr>
          <w:rStyle w:val="BodyTextChar"/>
        </w:rPr>
        <w:t xml:space="preserve"> The persistence of naval tradition in the air service, as well as an indication of the extensive use of marine craft, is reflected in the detail given to "salutes in boats."</w:t>
      </w:r>
    </w:p>
    <w:p w14:paraId="636AB034" w14:textId="3FF284FF" w:rsidR="00662A2C" w:rsidRDefault="00000000" w:rsidP="00024230">
      <w:pPr>
        <w:pStyle w:val="BodyText"/>
        <w:spacing w:after="520"/>
        <w:ind w:firstLine="720"/>
        <w:jc w:val="both"/>
        <w:rPr>
          <w:rStyle w:val="BodyTextChar"/>
        </w:rPr>
      </w:pPr>
      <w:r w:rsidRPr="00A03387">
        <w:rPr>
          <w:rStyle w:val="BodyTextChar"/>
        </w:rPr>
        <w:t xml:space="preserve">In </w:t>
      </w:r>
      <w:proofErr w:type="gramStart"/>
      <w:r w:rsidRPr="00A03387">
        <w:rPr>
          <w:rStyle w:val="BodyTextChar"/>
        </w:rPr>
        <w:t>general</w:t>
      </w:r>
      <w:proofErr w:type="gramEnd"/>
      <w:r w:rsidRPr="00A03387">
        <w:rPr>
          <w:rStyle w:val="BodyTextChar"/>
        </w:rPr>
        <w:t xml:space="preserve"> the 1924 version of King’s Regulations and Orders for the RCAF was based upon that of the RAF and the United Kingdom Air Force Act, and the organization, training and equipment of the Canadian service were to follow the example of the RAF so far as conditions would permit.</w:t>
      </w:r>
      <w:r w:rsidR="00662A2C">
        <w:rPr>
          <w:rStyle w:val="BodyTextChar"/>
        </w:rPr>
        <w:br w:type="page"/>
      </w:r>
    </w:p>
    <w:p w14:paraId="3287B2A1" w14:textId="74CC7935" w:rsidR="00386610" w:rsidRPr="00A03387" w:rsidRDefault="00000000" w:rsidP="00024230">
      <w:pPr>
        <w:pStyle w:val="BodyText"/>
        <w:ind w:firstLine="720"/>
        <w:jc w:val="both"/>
      </w:pPr>
      <w:r w:rsidRPr="00A03387">
        <w:rPr>
          <w:rStyle w:val="BodyTextChar"/>
        </w:rPr>
        <w:lastRenderedPageBreak/>
        <w:t>The administrative structure of the new RCAF followed the same pattern as that set up in 1922. The force was administered by a Director, R.C.A.F., who was responsible to the Chief of Staff. Under the Director were three Assistant Directors for Air Staff and Personnel, Supply and Research, and Secretary. The Air Staff and Personnel branch was subdivided into four sections headed by Staff Officers for Personnel, Training, Civil Operations, and Intelligence.</w:t>
      </w:r>
      <w:r w:rsidR="00627455">
        <w:rPr>
          <w:rStyle w:val="FootnoteReference"/>
        </w:rPr>
        <w:footnoteReference w:id="210"/>
      </w:r>
      <w:r w:rsidRPr="00A03387">
        <w:rPr>
          <w:rStyle w:val="BodyTextChar"/>
        </w:rPr>
        <w:t xml:space="preserve"> Under the Assistant Director, Supply and Research were two sections for technical development and research, and equipment and supply. The third Assistant Director served as secretary and was also responsible for the preparation of Air Force estimates, reports on the work of the Air Force, the control of civil aviation, administration of the civil staff, and other civil duties. A permanent officer was appointed to this branch to serve as Controller of Civil Aviation.</w:t>
      </w:r>
    </w:p>
    <w:p w14:paraId="1ADC9EC9" w14:textId="2139355E" w:rsidR="00386610" w:rsidRPr="00A03387" w:rsidRDefault="00000000" w:rsidP="00024230">
      <w:pPr>
        <w:pStyle w:val="BodyText"/>
        <w:spacing w:after="400" w:line="271" w:lineRule="auto"/>
        <w:ind w:firstLine="720"/>
        <w:jc w:val="both"/>
      </w:pPr>
      <w:r w:rsidRPr="00A03387">
        <w:rPr>
          <w:rStyle w:val="BodyTextChar"/>
        </w:rPr>
        <w:t>W/C W.G. Barker relinquished the position of commanding officer at Camp Borden in January 1924 when he was posted to Air Headquarters in Ottawa to take over the office of Acting Director from ’W/C J.L. Gordon on that officer’s departure overseas to attend RAF Staff College. Barker continued as Acting Director for six weeks after the new regulations went into effect on 1 April 1924; then he followed Lindsay Gordon overseas to become RCAF Liaison Officer at the Air Ministry for about a year.</w:t>
      </w:r>
      <w:r w:rsidR="00627455">
        <w:rPr>
          <w:rStyle w:val="FootnoteReference"/>
        </w:rPr>
        <w:footnoteReference w:id="211"/>
      </w:r>
      <w:r w:rsidRPr="00A03387">
        <w:rPr>
          <w:rStyle w:val="BodyTextChar"/>
        </w:rPr>
        <w:t xml:space="preserve"> </w:t>
      </w:r>
      <w:r w:rsidR="00627455">
        <w:rPr>
          <w:rStyle w:val="BodyTextChar"/>
        </w:rPr>
        <w:t>W/C</w:t>
      </w:r>
      <w:r w:rsidRPr="00A03387">
        <w:rPr>
          <w:rStyle w:val="BodyTextChar"/>
        </w:rPr>
        <w:t xml:space="preserve"> J. Stanley Scott, who had just returned from Staff College, succeeded Barker as Acting Director on 19 May 1924. He was promoted to group captain six weeks later and became full. Director on 1 April 1925, holding that position until he retired from the service in February 1928. The positions of Assistant Directors in April 1924 were held by S/L G.O. Johnson (Air Staff and Personnel), W/C E.W. Stedman (Supply and Research) and Mr. J.A. Wilson (Secretary).</w:t>
      </w:r>
    </w:p>
    <w:p w14:paraId="1CC445C3" w14:textId="77777777" w:rsidR="00386610" w:rsidRPr="00A03387" w:rsidRDefault="00000000" w:rsidP="00024230">
      <w:pPr>
        <w:pStyle w:val="BodyText"/>
        <w:spacing w:line="240" w:lineRule="auto"/>
        <w:ind w:firstLine="0"/>
      </w:pPr>
      <w:r w:rsidRPr="00A03387">
        <w:rPr>
          <w:rStyle w:val="BodyTextChar"/>
          <w:u w:val="single"/>
        </w:rPr>
        <w:t>Personnel of the RCAF, 1 April 1924</w:t>
      </w:r>
    </w:p>
    <w:p w14:paraId="4C87C905" w14:textId="7A8A830F" w:rsidR="00386610" w:rsidRPr="00A03387" w:rsidRDefault="00000000" w:rsidP="00024230">
      <w:pPr>
        <w:pStyle w:val="BodyText"/>
        <w:spacing w:after="1020"/>
        <w:ind w:firstLine="720"/>
        <w:jc w:val="both"/>
      </w:pPr>
      <w:r w:rsidRPr="00A03387">
        <w:rPr>
          <w:rStyle w:val="BodyTextChar"/>
        </w:rPr>
        <w:t>On the formation of the new RCAF all commissions which had been granted in the CAF lapsed and new appointments were pro</w:t>
      </w:r>
      <w:r w:rsidRPr="00A03387">
        <w:rPr>
          <w:rStyle w:val="BodyTextChar"/>
        </w:rPr>
        <w:softHyphen/>
        <w:t>mulgated. The first list</w:t>
      </w:r>
      <w:r w:rsidR="00627455">
        <w:rPr>
          <w:rStyle w:val="FootnoteReference"/>
        </w:rPr>
        <w:footnoteReference w:id="212"/>
      </w:r>
      <w:r w:rsidRPr="00A03387">
        <w:rPr>
          <w:rStyle w:val="BodyTextChar"/>
        </w:rPr>
        <w:t xml:space="preserve"> (13) na</w:t>
      </w:r>
      <w:r w:rsidR="00627455">
        <w:rPr>
          <w:rStyle w:val="BodyTextChar"/>
        </w:rPr>
        <w:t>m</w:t>
      </w:r>
      <w:r w:rsidRPr="00A03387">
        <w:rPr>
          <w:rStyle w:val="BodyTextChar"/>
        </w:rPr>
        <w:t xml:space="preserve">ed 66 officers who were appointed to commissions in the RCAF on its re-organization on 1 April 1924; of these, 62 were in the Permanent Force and four in the Hon-Permanent. Fifty-two of the Permanent officers were on the General List, including 43 pilots, four technical officers and five photographic officers. The ten Non-Flying List officers were all in the </w:t>
      </w:r>
      <w:proofErr w:type="gramStart"/>
      <w:r w:rsidRPr="00A03387">
        <w:rPr>
          <w:rStyle w:val="BodyTextChar"/>
        </w:rPr>
        <w:t>stores</w:t>
      </w:r>
      <w:proofErr w:type="gramEnd"/>
      <w:r w:rsidRPr="00A03387">
        <w:rPr>
          <w:rStyle w:val="BodyTextChar"/>
        </w:rPr>
        <w:t xml:space="preserve"> branch. Three of the </w:t>
      </w:r>
      <w:proofErr w:type="gramStart"/>
      <w:r w:rsidR="00627455">
        <w:rPr>
          <w:rStyle w:val="BodyTextChar"/>
        </w:rPr>
        <w:t>N</w:t>
      </w:r>
      <w:r w:rsidRPr="00A03387">
        <w:rPr>
          <w:rStyle w:val="BodyTextChar"/>
        </w:rPr>
        <w:t>on-Permanent</w:t>
      </w:r>
      <w:proofErr w:type="gramEnd"/>
      <w:r w:rsidRPr="00A03387">
        <w:rPr>
          <w:rStyle w:val="BodyTextChar"/>
        </w:rPr>
        <w:t xml:space="preserve"> officers were attached to the Permanent Force for full-time duty. By rank the composition of the new RCAF was:</w:t>
      </w:r>
      <w:r w:rsidR="00627455">
        <w:rPr>
          <w:rStyle w:val="FootnoteReference"/>
        </w:rPr>
        <w:footnoteReference w:id="213"/>
      </w:r>
    </w:p>
    <w:p w14:paraId="660C3E3F" w14:textId="77777777" w:rsidR="00627455" w:rsidRDefault="00627455">
      <w:r>
        <w:br w:type="page"/>
      </w:r>
    </w:p>
    <w:p w14:paraId="1823BB03" w14:textId="7023AFF7" w:rsidR="00386610" w:rsidRPr="00326B70" w:rsidRDefault="00F810EB" w:rsidP="00326B70">
      <w:pPr>
        <w:pStyle w:val="BodyText"/>
        <w:spacing w:line="240" w:lineRule="auto"/>
        <w:ind w:firstLine="0"/>
        <w:jc w:val="center"/>
        <w:rPr>
          <w:color w:val="auto"/>
          <w:u w:val="single"/>
        </w:rPr>
      </w:pPr>
      <w:r w:rsidRPr="00F810EB">
        <w:rPr>
          <w:color w:val="auto"/>
          <w:u w:val="single"/>
        </w:rPr>
        <w:lastRenderedPageBreak/>
        <w:t>PERMANENT ACTIVE AIR FORCE</w:t>
      </w:r>
    </w:p>
    <w:tbl>
      <w:tblPr>
        <w:tblStyle w:val="TableGrid"/>
        <w:tblW w:w="0" w:type="auto"/>
        <w:tblLook w:val="04A0" w:firstRow="1" w:lastRow="0" w:firstColumn="1" w:lastColumn="0" w:noHBand="0" w:noVBand="1"/>
      </w:tblPr>
      <w:tblGrid>
        <w:gridCol w:w="1471"/>
        <w:gridCol w:w="1471"/>
        <w:gridCol w:w="1471"/>
        <w:gridCol w:w="1471"/>
        <w:gridCol w:w="1472"/>
        <w:gridCol w:w="1472"/>
      </w:tblGrid>
      <w:tr w:rsidR="00F810EB" w14:paraId="12842E3C" w14:textId="77777777" w:rsidTr="00326B70">
        <w:tc>
          <w:tcPr>
            <w:tcW w:w="1471" w:type="dxa"/>
          </w:tcPr>
          <w:p w14:paraId="15F0213C" w14:textId="77777777" w:rsidR="00F810EB" w:rsidRPr="00F810EB" w:rsidRDefault="00F810EB" w:rsidP="00F3578B">
            <w:pPr>
              <w:pStyle w:val="BodyText"/>
              <w:spacing w:line="240" w:lineRule="auto"/>
              <w:ind w:firstLine="0"/>
              <w:rPr>
                <w:rStyle w:val="BodyTextChar"/>
              </w:rPr>
            </w:pPr>
          </w:p>
        </w:tc>
        <w:tc>
          <w:tcPr>
            <w:tcW w:w="1471" w:type="dxa"/>
            <w:tcBorders>
              <w:right w:val="nil"/>
            </w:tcBorders>
          </w:tcPr>
          <w:p w14:paraId="3837A788" w14:textId="77777777" w:rsidR="00F810EB" w:rsidRPr="00F810EB" w:rsidRDefault="00F810EB" w:rsidP="00F3578B">
            <w:pPr>
              <w:pStyle w:val="BodyText"/>
              <w:spacing w:line="240" w:lineRule="auto"/>
              <w:ind w:firstLine="0"/>
              <w:rPr>
                <w:rStyle w:val="BodyTextChar"/>
              </w:rPr>
            </w:pPr>
          </w:p>
        </w:tc>
        <w:tc>
          <w:tcPr>
            <w:tcW w:w="1471" w:type="dxa"/>
            <w:tcBorders>
              <w:top w:val="single" w:sz="4" w:space="0" w:color="auto"/>
              <w:left w:val="nil"/>
              <w:bottom w:val="single" w:sz="4" w:space="0" w:color="auto"/>
              <w:right w:val="nil"/>
            </w:tcBorders>
          </w:tcPr>
          <w:p w14:paraId="4A22D0BE" w14:textId="2F46C8CB" w:rsidR="00F810EB" w:rsidRPr="00F810EB" w:rsidRDefault="00326B70" w:rsidP="00326B70">
            <w:pPr>
              <w:pStyle w:val="BodyText"/>
              <w:spacing w:line="240" w:lineRule="auto"/>
              <w:ind w:firstLine="0"/>
              <w:jc w:val="center"/>
              <w:rPr>
                <w:rStyle w:val="BodyTextChar"/>
              </w:rPr>
            </w:pPr>
            <w:r>
              <w:rPr>
                <w:rStyle w:val="BodyTextChar"/>
              </w:rPr>
              <w:t>General List</w:t>
            </w:r>
          </w:p>
        </w:tc>
        <w:tc>
          <w:tcPr>
            <w:tcW w:w="1471" w:type="dxa"/>
            <w:tcBorders>
              <w:left w:val="nil"/>
            </w:tcBorders>
          </w:tcPr>
          <w:p w14:paraId="34AED5AD" w14:textId="77777777" w:rsidR="00F810EB" w:rsidRPr="00F810EB" w:rsidRDefault="00F810EB" w:rsidP="00F3578B">
            <w:pPr>
              <w:pStyle w:val="BodyText"/>
              <w:spacing w:line="240" w:lineRule="auto"/>
              <w:ind w:firstLine="0"/>
              <w:rPr>
                <w:rStyle w:val="BodyTextChar"/>
              </w:rPr>
            </w:pPr>
          </w:p>
        </w:tc>
        <w:tc>
          <w:tcPr>
            <w:tcW w:w="1472" w:type="dxa"/>
          </w:tcPr>
          <w:p w14:paraId="324820B8" w14:textId="3F44B3A9" w:rsidR="00F810EB" w:rsidRPr="00F810EB" w:rsidRDefault="00326B70" w:rsidP="00326B70">
            <w:pPr>
              <w:pStyle w:val="BodyText"/>
              <w:spacing w:line="240" w:lineRule="auto"/>
              <w:ind w:firstLine="0"/>
              <w:jc w:val="center"/>
              <w:rPr>
                <w:rStyle w:val="BodyTextChar"/>
              </w:rPr>
            </w:pPr>
            <w:r>
              <w:rPr>
                <w:rStyle w:val="BodyTextChar"/>
              </w:rPr>
              <w:t>Non-Flying List</w:t>
            </w:r>
          </w:p>
        </w:tc>
        <w:tc>
          <w:tcPr>
            <w:tcW w:w="1472" w:type="dxa"/>
          </w:tcPr>
          <w:p w14:paraId="141C08A4" w14:textId="77777777" w:rsidR="00F810EB" w:rsidRPr="00F810EB" w:rsidRDefault="00F810EB" w:rsidP="00F3578B">
            <w:pPr>
              <w:pStyle w:val="BodyText"/>
              <w:spacing w:line="240" w:lineRule="auto"/>
              <w:ind w:firstLine="0"/>
              <w:rPr>
                <w:rStyle w:val="BodyTextChar"/>
              </w:rPr>
            </w:pPr>
          </w:p>
        </w:tc>
      </w:tr>
      <w:tr w:rsidR="009562C0" w14:paraId="399E7546" w14:textId="77777777" w:rsidTr="00326B70">
        <w:tc>
          <w:tcPr>
            <w:tcW w:w="1471" w:type="dxa"/>
          </w:tcPr>
          <w:p w14:paraId="1971E6B5" w14:textId="77777777" w:rsidR="009562C0" w:rsidRPr="00F810EB" w:rsidRDefault="009562C0" w:rsidP="00F3578B">
            <w:pPr>
              <w:pStyle w:val="BodyText"/>
              <w:spacing w:line="240" w:lineRule="auto"/>
              <w:ind w:firstLine="0"/>
              <w:rPr>
                <w:rStyle w:val="BodyTextChar"/>
              </w:rPr>
            </w:pPr>
          </w:p>
        </w:tc>
        <w:tc>
          <w:tcPr>
            <w:tcW w:w="1471" w:type="dxa"/>
          </w:tcPr>
          <w:p w14:paraId="41AC6593" w14:textId="02A9B2E5" w:rsidR="009562C0" w:rsidRPr="00F810EB" w:rsidRDefault="009562C0" w:rsidP="00F3578B">
            <w:pPr>
              <w:pStyle w:val="BodyText"/>
              <w:spacing w:line="240" w:lineRule="auto"/>
              <w:ind w:firstLine="0"/>
              <w:rPr>
                <w:rStyle w:val="BodyTextChar"/>
              </w:rPr>
            </w:pPr>
            <w:r w:rsidRPr="00F810EB">
              <w:rPr>
                <w:rStyle w:val="BodyTextChar"/>
              </w:rPr>
              <w:t>Flying</w:t>
            </w:r>
          </w:p>
        </w:tc>
        <w:tc>
          <w:tcPr>
            <w:tcW w:w="1471" w:type="dxa"/>
            <w:tcBorders>
              <w:top w:val="single" w:sz="4" w:space="0" w:color="auto"/>
            </w:tcBorders>
          </w:tcPr>
          <w:p w14:paraId="0DC19E9C" w14:textId="134A5DB9" w:rsidR="009562C0" w:rsidRPr="00F810EB" w:rsidRDefault="009562C0" w:rsidP="00F3578B">
            <w:pPr>
              <w:pStyle w:val="BodyText"/>
              <w:spacing w:line="240" w:lineRule="auto"/>
              <w:ind w:firstLine="0"/>
              <w:rPr>
                <w:rStyle w:val="BodyTextChar"/>
              </w:rPr>
            </w:pPr>
            <w:r w:rsidRPr="00F810EB">
              <w:rPr>
                <w:rStyle w:val="BodyTextChar"/>
              </w:rPr>
              <w:t>Technical</w:t>
            </w:r>
          </w:p>
        </w:tc>
        <w:tc>
          <w:tcPr>
            <w:tcW w:w="1471" w:type="dxa"/>
          </w:tcPr>
          <w:p w14:paraId="57EE70DB" w14:textId="6D5E73DC" w:rsidR="009562C0" w:rsidRPr="00F810EB" w:rsidRDefault="009562C0" w:rsidP="00F3578B">
            <w:pPr>
              <w:pStyle w:val="BodyText"/>
              <w:spacing w:line="240" w:lineRule="auto"/>
              <w:ind w:firstLine="0"/>
              <w:rPr>
                <w:rStyle w:val="BodyTextChar"/>
              </w:rPr>
            </w:pPr>
            <w:r w:rsidRPr="00F810EB">
              <w:rPr>
                <w:rStyle w:val="BodyTextChar"/>
              </w:rPr>
              <w:t>Photog.</w:t>
            </w:r>
          </w:p>
        </w:tc>
        <w:tc>
          <w:tcPr>
            <w:tcW w:w="1472" w:type="dxa"/>
          </w:tcPr>
          <w:p w14:paraId="716C6583" w14:textId="15131A97" w:rsidR="009562C0" w:rsidRPr="00F810EB" w:rsidRDefault="009562C0" w:rsidP="00F3578B">
            <w:pPr>
              <w:pStyle w:val="BodyText"/>
              <w:spacing w:line="240" w:lineRule="auto"/>
              <w:ind w:firstLine="0"/>
              <w:rPr>
                <w:rStyle w:val="BodyTextChar"/>
              </w:rPr>
            </w:pPr>
            <w:r w:rsidRPr="00F810EB">
              <w:rPr>
                <w:rStyle w:val="BodyTextChar"/>
              </w:rPr>
              <w:t>Stores</w:t>
            </w:r>
          </w:p>
        </w:tc>
        <w:tc>
          <w:tcPr>
            <w:tcW w:w="1472" w:type="dxa"/>
          </w:tcPr>
          <w:p w14:paraId="667F3844" w14:textId="122A7E49" w:rsidR="009562C0" w:rsidRPr="00F810EB" w:rsidRDefault="009562C0" w:rsidP="00F3578B">
            <w:pPr>
              <w:pStyle w:val="BodyText"/>
              <w:spacing w:line="240" w:lineRule="auto"/>
              <w:ind w:firstLine="0"/>
              <w:rPr>
                <w:rStyle w:val="BodyTextChar"/>
              </w:rPr>
            </w:pPr>
            <w:r w:rsidRPr="00F810EB">
              <w:rPr>
                <w:rStyle w:val="BodyTextChar"/>
              </w:rPr>
              <w:t>Total</w:t>
            </w:r>
          </w:p>
        </w:tc>
      </w:tr>
      <w:tr w:rsidR="009562C0" w14:paraId="50C466CE" w14:textId="77777777" w:rsidTr="009562C0">
        <w:tc>
          <w:tcPr>
            <w:tcW w:w="1471" w:type="dxa"/>
          </w:tcPr>
          <w:p w14:paraId="0F05DFD7" w14:textId="3EF21E01" w:rsidR="009562C0" w:rsidRPr="00F810EB" w:rsidRDefault="009562C0" w:rsidP="00F3578B">
            <w:pPr>
              <w:pStyle w:val="BodyText"/>
              <w:spacing w:line="240" w:lineRule="auto"/>
              <w:ind w:firstLine="0"/>
              <w:rPr>
                <w:rStyle w:val="BodyTextChar"/>
              </w:rPr>
            </w:pPr>
            <w:r w:rsidRPr="00F810EB">
              <w:rPr>
                <w:rStyle w:val="BodyTextChar"/>
              </w:rPr>
              <w:t>W/C</w:t>
            </w:r>
          </w:p>
        </w:tc>
        <w:tc>
          <w:tcPr>
            <w:tcW w:w="1471" w:type="dxa"/>
          </w:tcPr>
          <w:p w14:paraId="6F68F3AC" w14:textId="7F376A6F" w:rsidR="009562C0" w:rsidRPr="00F810EB" w:rsidRDefault="009562C0" w:rsidP="00F3578B">
            <w:pPr>
              <w:pStyle w:val="BodyText"/>
              <w:spacing w:line="240" w:lineRule="auto"/>
              <w:ind w:firstLine="0"/>
              <w:rPr>
                <w:rStyle w:val="BodyTextChar"/>
              </w:rPr>
            </w:pPr>
            <w:r w:rsidRPr="00F810EB">
              <w:rPr>
                <w:rStyle w:val="BodyTextChar"/>
              </w:rPr>
              <w:t>4</w:t>
            </w:r>
          </w:p>
        </w:tc>
        <w:tc>
          <w:tcPr>
            <w:tcW w:w="1471" w:type="dxa"/>
          </w:tcPr>
          <w:p w14:paraId="28591302" w14:textId="5F634ABF" w:rsidR="009562C0" w:rsidRPr="00F810EB" w:rsidRDefault="009562C0" w:rsidP="00F3578B">
            <w:pPr>
              <w:pStyle w:val="BodyText"/>
              <w:spacing w:line="240" w:lineRule="auto"/>
              <w:ind w:firstLine="0"/>
              <w:rPr>
                <w:rStyle w:val="BodyTextChar"/>
              </w:rPr>
            </w:pPr>
            <w:r w:rsidRPr="00F810EB">
              <w:rPr>
                <w:rStyle w:val="BodyTextChar"/>
              </w:rPr>
              <w:t>1</w:t>
            </w:r>
          </w:p>
        </w:tc>
        <w:tc>
          <w:tcPr>
            <w:tcW w:w="1471" w:type="dxa"/>
          </w:tcPr>
          <w:p w14:paraId="7C3B0193" w14:textId="77777777" w:rsidR="009562C0" w:rsidRPr="00F810EB" w:rsidRDefault="009562C0" w:rsidP="00F3578B">
            <w:pPr>
              <w:pStyle w:val="BodyText"/>
              <w:spacing w:line="240" w:lineRule="auto"/>
              <w:ind w:firstLine="0"/>
              <w:rPr>
                <w:rStyle w:val="BodyTextChar"/>
              </w:rPr>
            </w:pPr>
          </w:p>
        </w:tc>
        <w:tc>
          <w:tcPr>
            <w:tcW w:w="1472" w:type="dxa"/>
          </w:tcPr>
          <w:p w14:paraId="7EB85A09" w14:textId="77777777" w:rsidR="009562C0" w:rsidRPr="00F810EB" w:rsidRDefault="009562C0" w:rsidP="00F3578B">
            <w:pPr>
              <w:pStyle w:val="BodyText"/>
              <w:spacing w:line="240" w:lineRule="auto"/>
              <w:ind w:firstLine="0"/>
              <w:rPr>
                <w:rStyle w:val="BodyTextChar"/>
              </w:rPr>
            </w:pPr>
          </w:p>
        </w:tc>
        <w:tc>
          <w:tcPr>
            <w:tcW w:w="1472" w:type="dxa"/>
          </w:tcPr>
          <w:p w14:paraId="0163125F" w14:textId="359FF6D7" w:rsidR="009562C0" w:rsidRPr="00F810EB" w:rsidRDefault="009562C0" w:rsidP="00F3578B">
            <w:pPr>
              <w:pStyle w:val="BodyText"/>
              <w:spacing w:line="240" w:lineRule="auto"/>
              <w:ind w:firstLine="0"/>
              <w:rPr>
                <w:rStyle w:val="BodyTextChar"/>
              </w:rPr>
            </w:pPr>
            <w:r w:rsidRPr="00F810EB">
              <w:rPr>
                <w:rStyle w:val="BodyTextChar"/>
              </w:rPr>
              <w:t>5</w:t>
            </w:r>
          </w:p>
        </w:tc>
      </w:tr>
      <w:tr w:rsidR="009562C0" w14:paraId="57F0A2BB" w14:textId="77777777" w:rsidTr="009562C0">
        <w:tc>
          <w:tcPr>
            <w:tcW w:w="1471" w:type="dxa"/>
          </w:tcPr>
          <w:p w14:paraId="19A8D1B1" w14:textId="0D17679B" w:rsidR="009562C0" w:rsidRPr="00F810EB" w:rsidRDefault="009562C0" w:rsidP="00F3578B">
            <w:pPr>
              <w:pStyle w:val="BodyText"/>
              <w:spacing w:line="240" w:lineRule="auto"/>
              <w:ind w:firstLine="0"/>
              <w:rPr>
                <w:rStyle w:val="BodyTextChar"/>
              </w:rPr>
            </w:pPr>
            <w:r w:rsidRPr="00F810EB">
              <w:rPr>
                <w:rStyle w:val="BodyTextChar"/>
              </w:rPr>
              <w:t>S/L</w:t>
            </w:r>
          </w:p>
        </w:tc>
        <w:tc>
          <w:tcPr>
            <w:tcW w:w="1471" w:type="dxa"/>
          </w:tcPr>
          <w:p w14:paraId="7C8144F8" w14:textId="0BFB177E" w:rsidR="009562C0" w:rsidRPr="00F810EB" w:rsidRDefault="009562C0" w:rsidP="00F3578B">
            <w:pPr>
              <w:pStyle w:val="BodyText"/>
              <w:spacing w:line="240" w:lineRule="auto"/>
              <w:ind w:firstLine="0"/>
              <w:rPr>
                <w:rStyle w:val="BodyTextChar"/>
              </w:rPr>
            </w:pPr>
            <w:r w:rsidRPr="00F810EB">
              <w:rPr>
                <w:rStyle w:val="BodyTextChar"/>
              </w:rPr>
              <w:t>8</w:t>
            </w:r>
          </w:p>
        </w:tc>
        <w:tc>
          <w:tcPr>
            <w:tcW w:w="1471" w:type="dxa"/>
          </w:tcPr>
          <w:p w14:paraId="063FDDDA" w14:textId="5537F949" w:rsidR="009562C0" w:rsidRPr="00F810EB" w:rsidRDefault="009562C0" w:rsidP="00F3578B">
            <w:pPr>
              <w:pStyle w:val="BodyText"/>
              <w:spacing w:line="240" w:lineRule="auto"/>
              <w:ind w:firstLine="0"/>
              <w:rPr>
                <w:rStyle w:val="BodyTextChar"/>
              </w:rPr>
            </w:pPr>
            <w:r w:rsidRPr="00F810EB">
              <w:rPr>
                <w:rStyle w:val="BodyTextChar"/>
              </w:rPr>
              <w:t>1</w:t>
            </w:r>
          </w:p>
        </w:tc>
        <w:tc>
          <w:tcPr>
            <w:tcW w:w="1471" w:type="dxa"/>
          </w:tcPr>
          <w:p w14:paraId="5B2E9C21" w14:textId="77777777" w:rsidR="009562C0" w:rsidRPr="00F810EB" w:rsidRDefault="009562C0" w:rsidP="00F3578B">
            <w:pPr>
              <w:pStyle w:val="BodyText"/>
              <w:spacing w:line="240" w:lineRule="auto"/>
              <w:ind w:firstLine="0"/>
              <w:rPr>
                <w:rStyle w:val="BodyTextChar"/>
              </w:rPr>
            </w:pPr>
          </w:p>
        </w:tc>
        <w:tc>
          <w:tcPr>
            <w:tcW w:w="1472" w:type="dxa"/>
          </w:tcPr>
          <w:p w14:paraId="26289713" w14:textId="77777777" w:rsidR="009562C0" w:rsidRPr="00F810EB" w:rsidRDefault="009562C0" w:rsidP="00F3578B">
            <w:pPr>
              <w:pStyle w:val="BodyText"/>
              <w:spacing w:line="240" w:lineRule="auto"/>
              <w:ind w:firstLine="0"/>
              <w:rPr>
                <w:rStyle w:val="BodyTextChar"/>
              </w:rPr>
            </w:pPr>
          </w:p>
        </w:tc>
        <w:tc>
          <w:tcPr>
            <w:tcW w:w="1472" w:type="dxa"/>
          </w:tcPr>
          <w:p w14:paraId="7E387BC1" w14:textId="0284A44E" w:rsidR="009562C0" w:rsidRPr="00F810EB" w:rsidRDefault="009562C0" w:rsidP="00F3578B">
            <w:pPr>
              <w:pStyle w:val="BodyText"/>
              <w:spacing w:line="240" w:lineRule="auto"/>
              <w:ind w:firstLine="0"/>
              <w:rPr>
                <w:rStyle w:val="BodyTextChar"/>
              </w:rPr>
            </w:pPr>
            <w:r w:rsidRPr="00F810EB">
              <w:rPr>
                <w:rStyle w:val="BodyTextChar"/>
              </w:rPr>
              <w:t>9</w:t>
            </w:r>
          </w:p>
        </w:tc>
      </w:tr>
      <w:tr w:rsidR="009562C0" w14:paraId="6F57299D" w14:textId="77777777" w:rsidTr="009562C0">
        <w:tc>
          <w:tcPr>
            <w:tcW w:w="1471" w:type="dxa"/>
          </w:tcPr>
          <w:p w14:paraId="459FD772" w14:textId="4734B22C" w:rsidR="009562C0" w:rsidRPr="00F810EB" w:rsidRDefault="009562C0" w:rsidP="00F3578B">
            <w:pPr>
              <w:pStyle w:val="BodyText"/>
              <w:spacing w:line="240" w:lineRule="auto"/>
              <w:ind w:firstLine="0"/>
              <w:rPr>
                <w:rStyle w:val="BodyTextChar"/>
              </w:rPr>
            </w:pPr>
            <w:r w:rsidRPr="00F810EB">
              <w:rPr>
                <w:rStyle w:val="BodyTextChar"/>
              </w:rPr>
              <w:t>F/L</w:t>
            </w:r>
          </w:p>
        </w:tc>
        <w:tc>
          <w:tcPr>
            <w:tcW w:w="1471" w:type="dxa"/>
          </w:tcPr>
          <w:p w14:paraId="2018FF64" w14:textId="17DBCCC5" w:rsidR="009562C0" w:rsidRPr="00F810EB" w:rsidRDefault="009562C0" w:rsidP="00F3578B">
            <w:pPr>
              <w:pStyle w:val="BodyText"/>
              <w:spacing w:line="240" w:lineRule="auto"/>
              <w:ind w:firstLine="0"/>
              <w:rPr>
                <w:rStyle w:val="BodyTextChar"/>
              </w:rPr>
            </w:pPr>
            <w:r w:rsidRPr="00F810EB">
              <w:rPr>
                <w:rStyle w:val="BodyTextChar"/>
              </w:rPr>
              <w:t>16</w:t>
            </w:r>
          </w:p>
        </w:tc>
        <w:tc>
          <w:tcPr>
            <w:tcW w:w="1471" w:type="dxa"/>
          </w:tcPr>
          <w:p w14:paraId="7A0A6409" w14:textId="585F25BF" w:rsidR="009562C0" w:rsidRPr="00F810EB" w:rsidRDefault="009562C0" w:rsidP="00F3578B">
            <w:pPr>
              <w:pStyle w:val="BodyText"/>
              <w:spacing w:line="240" w:lineRule="auto"/>
              <w:ind w:firstLine="0"/>
              <w:rPr>
                <w:rStyle w:val="BodyTextChar"/>
              </w:rPr>
            </w:pPr>
            <w:r w:rsidRPr="00F810EB">
              <w:rPr>
                <w:rStyle w:val="BodyTextChar"/>
              </w:rPr>
              <w:t>1</w:t>
            </w:r>
          </w:p>
        </w:tc>
        <w:tc>
          <w:tcPr>
            <w:tcW w:w="1471" w:type="dxa"/>
          </w:tcPr>
          <w:p w14:paraId="7BAC9CC2" w14:textId="77777777" w:rsidR="009562C0" w:rsidRPr="00F810EB" w:rsidRDefault="009562C0" w:rsidP="00F3578B">
            <w:pPr>
              <w:pStyle w:val="BodyText"/>
              <w:spacing w:line="240" w:lineRule="auto"/>
              <w:ind w:firstLine="0"/>
              <w:rPr>
                <w:rStyle w:val="BodyTextChar"/>
              </w:rPr>
            </w:pPr>
          </w:p>
        </w:tc>
        <w:tc>
          <w:tcPr>
            <w:tcW w:w="1472" w:type="dxa"/>
          </w:tcPr>
          <w:p w14:paraId="2806C978" w14:textId="54CD59EB" w:rsidR="009562C0" w:rsidRPr="00F810EB" w:rsidRDefault="009562C0" w:rsidP="00F3578B">
            <w:pPr>
              <w:pStyle w:val="BodyText"/>
              <w:spacing w:line="240" w:lineRule="auto"/>
              <w:ind w:firstLine="0"/>
              <w:rPr>
                <w:rStyle w:val="BodyTextChar"/>
              </w:rPr>
            </w:pPr>
            <w:r w:rsidRPr="00F810EB">
              <w:rPr>
                <w:rStyle w:val="BodyTextChar"/>
              </w:rPr>
              <w:t>2</w:t>
            </w:r>
          </w:p>
        </w:tc>
        <w:tc>
          <w:tcPr>
            <w:tcW w:w="1472" w:type="dxa"/>
          </w:tcPr>
          <w:p w14:paraId="276BD856" w14:textId="52DCFA8C" w:rsidR="009562C0" w:rsidRPr="00F810EB" w:rsidRDefault="009562C0" w:rsidP="00F3578B">
            <w:pPr>
              <w:pStyle w:val="BodyText"/>
              <w:spacing w:line="240" w:lineRule="auto"/>
              <w:ind w:firstLine="0"/>
              <w:rPr>
                <w:rStyle w:val="BodyTextChar"/>
              </w:rPr>
            </w:pPr>
            <w:r w:rsidRPr="00F810EB">
              <w:rPr>
                <w:rStyle w:val="BodyTextChar"/>
              </w:rPr>
              <w:t>19</w:t>
            </w:r>
          </w:p>
        </w:tc>
      </w:tr>
      <w:tr w:rsidR="009562C0" w14:paraId="3FA1C42B" w14:textId="77777777" w:rsidTr="009562C0">
        <w:tc>
          <w:tcPr>
            <w:tcW w:w="1471" w:type="dxa"/>
          </w:tcPr>
          <w:p w14:paraId="7DE46C16" w14:textId="3D750BEC" w:rsidR="009562C0" w:rsidRPr="00F810EB" w:rsidRDefault="009562C0" w:rsidP="00F3578B">
            <w:pPr>
              <w:pStyle w:val="BodyText"/>
              <w:spacing w:line="240" w:lineRule="auto"/>
              <w:ind w:firstLine="0"/>
              <w:rPr>
                <w:rStyle w:val="BodyTextChar"/>
              </w:rPr>
            </w:pPr>
            <w:r w:rsidRPr="00F810EB">
              <w:rPr>
                <w:rStyle w:val="BodyTextChar"/>
              </w:rPr>
              <w:t>F/O</w:t>
            </w:r>
          </w:p>
        </w:tc>
        <w:tc>
          <w:tcPr>
            <w:tcW w:w="1471" w:type="dxa"/>
          </w:tcPr>
          <w:p w14:paraId="3F13722A" w14:textId="72695FE8" w:rsidR="009562C0" w:rsidRPr="00F810EB" w:rsidRDefault="009562C0" w:rsidP="00F3578B">
            <w:pPr>
              <w:pStyle w:val="BodyText"/>
              <w:spacing w:line="240" w:lineRule="auto"/>
              <w:ind w:firstLine="0"/>
              <w:rPr>
                <w:rStyle w:val="BodyTextChar"/>
              </w:rPr>
            </w:pPr>
            <w:r w:rsidRPr="00F810EB">
              <w:rPr>
                <w:rStyle w:val="BodyTextChar"/>
              </w:rPr>
              <w:t>15</w:t>
            </w:r>
          </w:p>
        </w:tc>
        <w:tc>
          <w:tcPr>
            <w:tcW w:w="1471" w:type="dxa"/>
          </w:tcPr>
          <w:p w14:paraId="680F9DEE" w14:textId="13AFBFD6" w:rsidR="009562C0" w:rsidRPr="00F810EB" w:rsidRDefault="009562C0" w:rsidP="00F3578B">
            <w:pPr>
              <w:pStyle w:val="BodyText"/>
              <w:spacing w:line="240" w:lineRule="auto"/>
              <w:ind w:firstLine="0"/>
              <w:rPr>
                <w:rStyle w:val="BodyTextChar"/>
              </w:rPr>
            </w:pPr>
            <w:r w:rsidRPr="00F810EB">
              <w:rPr>
                <w:rStyle w:val="BodyTextChar"/>
              </w:rPr>
              <w:t>1</w:t>
            </w:r>
          </w:p>
        </w:tc>
        <w:tc>
          <w:tcPr>
            <w:tcW w:w="1471" w:type="dxa"/>
          </w:tcPr>
          <w:p w14:paraId="3A2AAA26" w14:textId="0323E909" w:rsidR="009562C0" w:rsidRPr="00F810EB" w:rsidRDefault="009562C0" w:rsidP="00F3578B">
            <w:pPr>
              <w:pStyle w:val="BodyText"/>
              <w:spacing w:line="240" w:lineRule="auto"/>
              <w:ind w:firstLine="0"/>
              <w:rPr>
                <w:rStyle w:val="BodyTextChar"/>
              </w:rPr>
            </w:pPr>
            <w:r w:rsidRPr="00F810EB">
              <w:rPr>
                <w:rStyle w:val="BodyTextChar"/>
              </w:rPr>
              <w:t>2</w:t>
            </w:r>
          </w:p>
        </w:tc>
        <w:tc>
          <w:tcPr>
            <w:tcW w:w="1472" w:type="dxa"/>
          </w:tcPr>
          <w:p w14:paraId="11CE42DB" w14:textId="64FF659C" w:rsidR="009562C0" w:rsidRPr="00F810EB" w:rsidRDefault="009562C0" w:rsidP="00F3578B">
            <w:pPr>
              <w:pStyle w:val="BodyText"/>
              <w:spacing w:line="240" w:lineRule="auto"/>
              <w:ind w:firstLine="0"/>
              <w:rPr>
                <w:rStyle w:val="BodyTextChar"/>
              </w:rPr>
            </w:pPr>
            <w:r w:rsidRPr="00F810EB">
              <w:rPr>
                <w:rStyle w:val="BodyTextChar"/>
              </w:rPr>
              <w:t>2</w:t>
            </w:r>
          </w:p>
        </w:tc>
        <w:tc>
          <w:tcPr>
            <w:tcW w:w="1472" w:type="dxa"/>
          </w:tcPr>
          <w:p w14:paraId="30E7973D" w14:textId="54FFD0A4" w:rsidR="009562C0" w:rsidRPr="00F810EB" w:rsidRDefault="009562C0" w:rsidP="00F3578B">
            <w:pPr>
              <w:pStyle w:val="BodyText"/>
              <w:spacing w:line="240" w:lineRule="auto"/>
              <w:ind w:firstLine="0"/>
              <w:rPr>
                <w:rStyle w:val="BodyTextChar"/>
              </w:rPr>
            </w:pPr>
            <w:r w:rsidRPr="00F810EB">
              <w:rPr>
                <w:rStyle w:val="BodyTextChar"/>
              </w:rPr>
              <w:t>20</w:t>
            </w:r>
          </w:p>
        </w:tc>
      </w:tr>
      <w:tr w:rsidR="009562C0" w14:paraId="07C0D232" w14:textId="77777777" w:rsidTr="009562C0">
        <w:tc>
          <w:tcPr>
            <w:tcW w:w="1471" w:type="dxa"/>
          </w:tcPr>
          <w:p w14:paraId="3BEF8AA0" w14:textId="5020CF03" w:rsidR="009562C0" w:rsidRPr="00F810EB" w:rsidRDefault="009562C0" w:rsidP="00F3578B">
            <w:pPr>
              <w:pStyle w:val="BodyText"/>
              <w:spacing w:line="240" w:lineRule="auto"/>
              <w:ind w:firstLine="0"/>
              <w:rPr>
                <w:rStyle w:val="BodyTextChar"/>
              </w:rPr>
            </w:pPr>
            <w:r w:rsidRPr="00F810EB">
              <w:rPr>
                <w:rStyle w:val="BodyTextChar"/>
              </w:rPr>
              <w:t>P/O</w:t>
            </w:r>
          </w:p>
        </w:tc>
        <w:tc>
          <w:tcPr>
            <w:tcW w:w="1471" w:type="dxa"/>
          </w:tcPr>
          <w:p w14:paraId="6FA5F044" w14:textId="77777777" w:rsidR="009562C0" w:rsidRPr="00F810EB" w:rsidRDefault="009562C0" w:rsidP="00F3578B">
            <w:pPr>
              <w:pStyle w:val="BodyText"/>
              <w:spacing w:line="240" w:lineRule="auto"/>
              <w:ind w:firstLine="0"/>
              <w:rPr>
                <w:rStyle w:val="BodyTextChar"/>
              </w:rPr>
            </w:pPr>
          </w:p>
        </w:tc>
        <w:tc>
          <w:tcPr>
            <w:tcW w:w="1471" w:type="dxa"/>
          </w:tcPr>
          <w:p w14:paraId="4BFF603B" w14:textId="77777777" w:rsidR="009562C0" w:rsidRPr="00F810EB" w:rsidRDefault="009562C0" w:rsidP="00F3578B">
            <w:pPr>
              <w:pStyle w:val="BodyText"/>
              <w:spacing w:line="240" w:lineRule="auto"/>
              <w:ind w:firstLine="0"/>
              <w:rPr>
                <w:rStyle w:val="BodyTextChar"/>
              </w:rPr>
            </w:pPr>
          </w:p>
        </w:tc>
        <w:tc>
          <w:tcPr>
            <w:tcW w:w="1471" w:type="dxa"/>
          </w:tcPr>
          <w:p w14:paraId="1F1B9745" w14:textId="0EE85C26" w:rsidR="009562C0" w:rsidRPr="00F810EB" w:rsidRDefault="009562C0" w:rsidP="00F3578B">
            <w:pPr>
              <w:pStyle w:val="BodyText"/>
              <w:spacing w:line="240" w:lineRule="auto"/>
              <w:ind w:firstLine="0"/>
              <w:rPr>
                <w:rStyle w:val="BodyTextChar"/>
              </w:rPr>
            </w:pPr>
            <w:r w:rsidRPr="00F810EB">
              <w:rPr>
                <w:rStyle w:val="BodyTextChar"/>
              </w:rPr>
              <w:t>3</w:t>
            </w:r>
          </w:p>
        </w:tc>
        <w:tc>
          <w:tcPr>
            <w:tcW w:w="1472" w:type="dxa"/>
          </w:tcPr>
          <w:p w14:paraId="0086F1C2" w14:textId="34E9F853" w:rsidR="009562C0" w:rsidRPr="00F810EB" w:rsidRDefault="009562C0" w:rsidP="00F3578B">
            <w:pPr>
              <w:pStyle w:val="BodyText"/>
              <w:spacing w:line="240" w:lineRule="auto"/>
              <w:ind w:firstLine="0"/>
              <w:rPr>
                <w:rStyle w:val="BodyTextChar"/>
              </w:rPr>
            </w:pPr>
            <w:r w:rsidRPr="00F810EB">
              <w:rPr>
                <w:rStyle w:val="BodyTextChar"/>
              </w:rPr>
              <w:t>6</w:t>
            </w:r>
          </w:p>
        </w:tc>
        <w:tc>
          <w:tcPr>
            <w:tcW w:w="1472" w:type="dxa"/>
          </w:tcPr>
          <w:p w14:paraId="53F56216" w14:textId="336089A4" w:rsidR="009562C0" w:rsidRPr="00F810EB" w:rsidRDefault="009562C0" w:rsidP="00F3578B">
            <w:pPr>
              <w:pStyle w:val="BodyText"/>
              <w:spacing w:line="240" w:lineRule="auto"/>
              <w:ind w:firstLine="0"/>
              <w:rPr>
                <w:rStyle w:val="BodyTextChar"/>
              </w:rPr>
            </w:pPr>
            <w:r w:rsidRPr="00F810EB">
              <w:rPr>
                <w:rStyle w:val="BodyTextChar"/>
              </w:rPr>
              <w:t>9</w:t>
            </w:r>
          </w:p>
        </w:tc>
      </w:tr>
      <w:tr w:rsidR="009562C0" w14:paraId="64D9FAAB" w14:textId="77777777" w:rsidTr="009562C0">
        <w:tc>
          <w:tcPr>
            <w:tcW w:w="1471" w:type="dxa"/>
          </w:tcPr>
          <w:p w14:paraId="0B4C6BD5" w14:textId="51A7C108" w:rsidR="009562C0" w:rsidRPr="00F810EB" w:rsidRDefault="009562C0" w:rsidP="00F3578B">
            <w:pPr>
              <w:pStyle w:val="BodyText"/>
              <w:spacing w:line="240" w:lineRule="auto"/>
              <w:ind w:firstLine="0"/>
              <w:rPr>
                <w:rStyle w:val="BodyTextChar"/>
              </w:rPr>
            </w:pPr>
            <w:r w:rsidRPr="00F810EB">
              <w:rPr>
                <w:rStyle w:val="BodyTextChar"/>
              </w:rPr>
              <w:t>Total</w:t>
            </w:r>
          </w:p>
        </w:tc>
        <w:tc>
          <w:tcPr>
            <w:tcW w:w="1471" w:type="dxa"/>
          </w:tcPr>
          <w:p w14:paraId="0DD18F8B" w14:textId="7BEBAE40" w:rsidR="009562C0" w:rsidRPr="00F810EB" w:rsidRDefault="009562C0" w:rsidP="00F3578B">
            <w:pPr>
              <w:pStyle w:val="BodyText"/>
              <w:spacing w:line="240" w:lineRule="auto"/>
              <w:ind w:firstLine="0"/>
              <w:rPr>
                <w:rStyle w:val="BodyTextChar"/>
              </w:rPr>
            </w:pPr>
            <w:r w:rsidRPr="00F810EB">
              <w:rPr>
                <w:rStyle w:val="BodyTextChar"/>
              </w:rPr>
              <w:t>43</w:t>
            </w:r>
          </w:p>
        </w:tc>
        <w:tc>
          <w:tcPr>
            <w:tcW w:w="1471" w:type="dxa"/>
          </w:tcPr>
          <w:p w14:paraId="3B7C6DB6" w14:textId="1B88C4C3" w:rsidR="009562C0" w:rsidRPr="00F810EB" w:rsidRDefault="009562C0" w:rsidP="00F3578B">
            <w:pPr>
              <w:pStyle w:val="BodyText"/>
              <w:spacing w:line="240" w:lineRule="auto"/>
              <w:ind w:firstLine="0"/>
              <w:rPr>
                <w:rStyle w:val="BodyTextChar"/>
              </w:rPr>
            </w:pPr>
            <w:r w:rsidRPr="00F810EB">
              <w:rPr>
                <w:rStyle w:val="BodyTextChar"/>
              </w:rPr>
              <w:t>4</w:t>
            </w:r>
          </w:p>
        </w:tc>
        <w:tc>
          <w:tcPr>
            <w:tcW w:w="1471" w:type="dxa"/>
          </w:tcPr>
          <w:p w14:paraId="2F89AB05" w14:textId="68F13BE3" w:rsidR="009562C0" w:rsidRPr="00F810EB" w:rsidRDefault="009562C0" w:rsidP="00F3578B">
            <w:pPr>
              <w:pStyle w:val="BodyText"/>
              <w:spacing w:line="240" w:lineRule="auto"/>
              <w:ind w:firstLine="0"/>
              <w:rPr>
                <w:rStyle w:val="BodyTextChar"/>
              </w:rPr>
            </w:pPr>
            <w:r w:rsidRPr="00F810EB">
              <w:rPr>
                <w:rStyle w:val="BodyTextChar"/>
              </w:rPr>
              <w:t>5</w:t>
            </w:r>
          </w:p>
        </w:tc>
        <w:tc>
          <w:tcPr>
            <w:tcW w:w="1472" w:type="dxa"/>
          </w:tcPr>
          <w:p w14:paraId="4F72B8BB" w14:textId="76A9F13C" w:rsidR="009562C0" w:rsidRPr="00F810EB" w:rsidRDefault="009562C0" w:rsidP="00F3578B">
            <w:pPr>
              <w:pStyle w:val="BodyText"/>
              <w:spacing w:line="240" w:lineRule="auto"/>
              <w:ind w:firstLine="0"/>
              <w:rPr>
                <w:rStyle w:val="BodyTextChar"/>
              </w:rPr>
            </w:pPr>
            <w:r w:rsidRPr="00F810EB">
              <w:rPr>
                <w:rStyle w:val="BodyTextChar"/>
              </w:rPr>
              <w:t>10</w:t>
            </w:r>
          </w:p>
        </w:tc>
        <w:tc>
          <w:tcPr>
            <w:tcW w:w="1472" w:type="dxa"/>
          </w:tcPr>
          <w:p w14:paraId="7F25B692" w14:textId="2305DF9F" w:rsidR="009562C0" w:rsidRPr="00F810EB" w:rsidRDefault="009562C0" w:rsidP="00F3578B">
            <w:pPr>
              <w:pStyle w:val="BodyText"/>
              <w:spacing w:line="240" w:lineRule="auto"/>
              <w:ind w:firstLine="0"/>
              <w:rPr>
                <w:rStyle w:val="BodyTextChar"/>
              </w:rPr>
            </w:pPr>
            <w:r w:rsidRPr="00F810EB">
              <w:rPr>
                <w:rStyle w:val="BodyTextChar"/>
              </w:rPr>
              <w:t>62</w:t>
            </w:r>
          </w:p>
        </w:tc>
      </w:tr>
    </w:tbl>
    <w:p w14:paraId="15DB4F32" w14:textId="77777777" w:rsidR="009562C0" w:rsidRDefault="009562C0" w:rsidP="00F3578B">
      <w:pPr>
        <w:pStyle w:val="BodyText"/>
        <w:spacing w:line="240" w:lineRule="auto"/>
        <w:ind w:firstLine="720"/>
        <w:rPr>
          <w:rStyle w:val="BodyTextChar"/>
          <w:u w:val="single"/>
        </w:rPr>
      </w:pPr>
    </w:p>
    <w:p w14:paraId="6825C695" w14:textId="5155BCF1" w:rsidR="009562C0" w:rsidRDefault="009562C0" w:rsidP="00F810EB">
      <w:pPr>
        <w:pStyle w:val="BodyText"/>
        <w:spacing w:line="240" w:lineRule="auto"/>
        <w:ind w:firstLine="0"/>
        <w:jc w:val="center"/>
        <w:rPr>
          <w:rStyle w:val="BodyTextChar"/>
          <w:u w:val="single"/>
        </w:rPr>
      </w:pPr>
      <w:r w:rsidRPr="00A03387">
        <w:rPr>
          <w:rStyle w:val="Other"/>
          <w:u w:val="single"/>
        </w:rPr>
        <w:t>NON-PERMANENT ACTIVE AIR FORCE</w:t>
      </w:r>
    </w:p>
    <w:tbl>
      <w:tblPr>
        <w:tblStyle w:val="TableGrid"/>
        <w:tblW w:w="0" w:type="auto"/>
        <w:tblLook w:val="04A0" w:firstRow="1" w:lastRow="0" w:firstColumn="1" w:lastColumn="0" w:noHBand="0" w:noVBand="1"/>
      </w:tblPr>
      <w:tblGrid>
        <w:gridCol w:w="1471"/>
        <w:gridCol w:w="1471"/>
        <w:gridCol w:w="1471"/>
        <w:gridCol w:w="1471"/>
        <w:gridCol w:w="1472"/>
        <w:gridCol w:w="1472"/>
      </w:tblGrid>
      <w:tr w:rsidR="009562C0" w:rsidRPr="00F810EB" w14:paraId="0ECA0A07" w14:textId="77777777" w:rsidTr="009562C0">
        <w:tc>
          <w:tcPr>
            <w:tcW w:w="1471" w:type="dxa"/>
          </w:tcPr>
          <w:p w14:paraId="0DA5EF3B" w14:textId="598FC850" w:rsidR="009562C0" w:rsidRPr="00F810EB" w:rsidRDefault="009562C0" w:rsidP="00F3578B">
            <w:pPr>
              <w:pStyle w:val="BodyText"/>
              <w:spacing w:line="240" w:lineRule="auto"/>
              <w:ind w:firstLine="0"/>
              <w:rPr>
                <w:rStyle w:val="BodyTextChar"/>
              </w:rPr>
            </w:pPr>
            <w:r w:rsidRPr="00F810EB">
              <w:rPr>
                <w:rStyle w:val="BodyTextChar"/>
              </w:rPr>
              <w:t>S/L</w:t>
            </w:r>
          </w:p>
        </w:tc>
        <w:tc>
          <w:tcPr>
            <w:tcW w:w="1471" w:type="dxa"/>
          </w:tcPr>
          <w:p w14:paraId="31D769AD" w14:textId="1DDF45A3" w:rsidR="009562C0" w:rsidRPr="00F810EB" w:rsidRDefault="009562C0" w:rsidP="00F3578B">
            <w:pPr>
              <w:pStyle w:val="BodyText"/>
              <w:spacing w:line="240" w:lineRule="auto"/>
              <w:ind w:firstLine="0"/>
              <w:rPr>
                <w:rStyle w:val="BodyTextChar"/>
              </w:rPr>
            </w:pPr>
            <w:r w:rsidRPr="00F810EB">
              <w:rPr>
                <w:rStyle w:val="BodyTextChar"/>
              </w:rPr>
              <w:t>1</w:t>
            </w:r>
          </w:p>
        </w:tc>
        <w:tc>
          <w:tcPr>
            <w:tcW w:w="1471" w:type="dxa"/>
          </w:tcPr>
          <w:p w14:paraId="2FFDD103" w14:textId="77777777" w:rsidR="009562C0" w:rsidRPr="00F810EB" w:rsidRDefault="009562C0" w:rsidP="00F3578B">
            <w:pPr>
              <w:pStyle w:val="BodyText"/>
              <w:spacing w:line="240" w:lineRule="auto"/>
              <w:ind w:firstLine="0"/>
              <w:rPr>
                <w:rStyle w:val="BodyTextChar"/>
              </w:rPr>
            </w:pPr>
          </w:p>
        </w:tc>
        <w:tc>
          <w:tcPr>
            <w:tcW w:w="1471" w:type="dxa"/>
          </w:tcPr>
          <w:p w14:paraId="37483EA6" w14:textId="77777777" w:rsidR="009562C0" w:rsidRPr="00F810EB" w:rsidRDefault="009562C0" w:rsidP="00F3578B">
            <w:pPr>
              <w:pStyle w:val="BodyText"/>
              <w:spacing w:line="240" w:lineRule="auto"/>
              <w:ind w:firstLine="0"/>
              <w:rPr>
                <w:rStyle w:val="BodyTextChar"/>
              </w:rPr>
            </w:pPr>
          </w:p>
        </w:tc>
        <w:tc>
          <w:tcPr>
            <w:tcW w:w="1472" w:type="dxa"/>
          </w:tcPr>
          <w:p w14:paraId="699848FC" w14:textId="77777777" w:rsidR="009562C0" w:rsidRPr="00F810EB" w:rsidRDefault="009562C0" w:rsidP="00F3578B">
            <w:pPr>
              <w:pStyle w:val="BodyText"/>
              <w:spacing w:line="240" w:lineRule="auto"/>
              <w:ind w:firstLine="0"/>
              <w:rPr>
                <w:rStyle w:val="BodyTextChar"/>
              </w:rPr>
            </w:pPr>
          </w:p>
        </w:tc>
        <w:tc>
          <w:tcPr>
            <w:tcW w:w="1472" w:type="dxa"/>
          </w:tcPr>
          <w:p w14:paraId="1234CDDB" w14:textId="77777777" w:rsidR="009562C0" w:rsidRPr="00F810EB" w:rsidRDefault="009562C0" w:rsidP="00F3578B">
            <w:pPr>
              <w:pStyle w:val="BodyText"/>
              <w:spacing w:line="240" w:lineRule="auto"/>
              <w:ind w:firstLine="0"/>
              <w:rPr>
                <w:rStyle w:val="BodyTextChar"/>
              </w:rPr>
            </w:pPr>
          </w:p>
        </w:tc>
      </w:tr>
      <w:tr w:rsidR="009562C0" w:rsidRPr="00F810EB" w14:paraId="4BD3B636" w14:textId="77777777" w:rsidTr="009562C0">
        <w:tc>
          <w:tcPr>
            <w:tcW w:w="1471" w:type="dxa"/>
          </w:tcPr>
          <w:p w14:paraId="77EF5C3F" w14:textId="66080766" w:rsidR="009562C0" w:rsidRPr="00F810EB" w:rsidRDefault="009562C0" w:rsidP="00F3578B">
            <w:pPr>
              <w:pStyle w:val="BodyText"/>
              <w:spacing w:line="240" w:lineRule="auto"/>
              <w:ind w:firstLine="0"/>
              <w:rPr>
                <w:rStyle w:val="BodyTextChar"/>
              </w:rPr>
            </w:pPr>
            <w:r w:rsidRPr="00F810EB">
              <w:rPr>
                <w:rStyle w:val="BodyTextChar"/>
              </w:rPr>
              <w:t>F/L</w:t>
            </w:r>
          </w:p>
        </w:tc>
        <w:tc>
          <w:tcPr>
            <w:tcW w:w="1471" w:type="dxa"/>
          </w:tcPr>
          <w:p w14:paraId="34B2D573" w14:textId="22407543" w:rsidR="009562C0" w:rsidRPr="00F810EB" w:rsidRDefault="009562C0" w:rsidP="00F3578B">
            <w:pPr>
              <w:pStyle w:val="BodyText"/>
              <w:spacing w:line="240" w:lineRule="auto"/>
              <w:ind w:firstLine="0"/>
              <w:rPr>
                <w:rStyle w:val="BodyTextChar"/>
              </w:rPr>
            </w:pPr>
            <w:r w:rsidRPr="00F810EB">
              <w:rPr>
                <w:rStyle w:val="BodyTextChar"/>
              </w:rPr>
              <w:t>3</w:t>
            </w:r>
          </w:p>
        </w:tc>
        <w:tc>
          <w:tcPr>
            <w:tcW w:w="1471" w:type="dxa"/>
          </w:tcPr>
          <w:p w14:paraId="4BB35A4B" w14:textId="77777777" w:rsidR="009562C0" w:rsidRPr="00F810EB" w:rsidRDefault="009562C0" w:rsidP="00F3578B">
            <w:pPr>
              <w:pStyle w:val="BodyText"/>
              <w:spacing w:line="240" w:lineRule="auto"/>
              <w:ind w:firstLine="0"/>
              <w:rPr>
                <w:rStyle w:val="BodyTextChar"/>
              </w:rPr>
            </w:pPr>
          </w:p>
        </w:tc>
        <w:tc>
          <w:tcPr>
            <w:tcW w:w="1471" w:type="dxa"/>
          </w:tcPr>
          <w:p w14:paraId="3A9BCDF5" w14:textId="77777777" w:rsidR="009562C0" w:rsidRPr="00F810EB" w:rsidRDefault="009562C0" w:rsidP="00F3578B">
            <w:pPr>
              <w:pStyle w:val="BodyText"/>
              <w:spacing w:line="240" w:lineRule="auto"/>
              <w:ind w:firstLine="0"/>
              <w:rPr>
                <w:rStyle w:val="BodyTextChar"/>
              </w:rPr>
            </w:pPr>
          </w:p>
        </w:tc>
        <w:tc>
          <w:tcPr>
            <w:tcW w:w="1472" w:type="dxa"/>
          </w:tcPr>
          <w:p w14:paraId="0638FA43" w14:textId="77777777" w:rsidR="009562C0" w:rsidRPr="00F810EB" w:rsidRDefault="009562C0" w:rsidP="00F3578B">
            <w:pPr>
              <w:pStyle w:val="BodyText"/>
              <w:spacing w:line="240" w:lineRule="auto"/>
              <w:ind w:firstLine="0"/>
              <w:rPr>
                <w:rStyle w:val="BodyTextChar"/>
              </w:rPr>
            </w:pPr>
          </w:p>
        </w:tc>
        <w:tc>
          <w:tcPr>
            <w:tcW w:w="1472" w:type="dxa"/>
          </w:tcPr>
          <w:p w14:paraId="52E5900A" w14:textId="77777777" w:rsidR="009562C0" w:rsidRPr="00F810EB" w:rsidRDefault="009562C0" w:rsidP="00F3578B">
            <w:pPr>
              <w:pStyle w:val="BodyText"/>
              <w:spacing w:line="240" w:lineRule="auto"/>
              <w:ind w:firstLine="0"/>
              <w:rPr>
                <w:rStyle w:val="BodyTextChar"/>
              </w:rPr>
            </w:pPr>
          </w:p>
        </w:tc>
      </w:tr>
      <w:tr w:rsidR="009562C0" w:rsidRPr="00F810EB" w14:paraId="59824055" w14:textId="77777777" w:rsidTr="009562C0">
        <w:tc>
          <w:tcPr>
            <w:tcW w:w="1471" w:type="dxa"/>
          </w:tcPr>
          <w:p w14:paraId="140202A5" w14:textId="50D91DF0" w:rsidR="009562C0" w:rsidRPr="00F810EB" w:rsidRDefault="009562C0" w:rsidP="00F3578B">
            <w:pPr>
              <w:pStyle w:val="BodyText"/>
              <w:spacing w:line="240" w:lineRule="auto"/>
              <w:ind w:firstLine="0"/>
              <w:rPr>
                <w:rStyle w:val="BodyTextChar"/>
              </w:rPr>
            </w:pPr>
            <w:r w:rsidRPr="00F810EB">
              <w:rPr>
                <w:rStyle w:val="BodyTextChar"/>
              </w:rPr>
              <w:t>Total</w:t>
            </w:r>
          </w:p>
        </w:tc>
        <w:tc>
          <w:tcPr>
            <w:tcW w:w="1471" w:type="dxa"/>
          </w:tcPr>
          <w:p w14:paraId="2C2C434B" w14:textId="345E571B" w:rsidR="009562C0" w:rsidRPr="00F810EB" w:rsidRDefault="009562C0" w:rsidP="00F3578B">
            <w:pPr>
              <w:pStyle w:val="BodyText"/>
              <w:spacing w:line="240" w:lineRule="auto"/>
              <w:ind w:firstLine="0"/>
              <w:rPr>
                <w:rStyle w:val="BodyTextChar"/>
              </w:rPr>
            </w:pPr>
            <w:r w:rsidRPr="00F810EB">
              <w:rPr>
                <w:rStyle w:val="BodyTextChar"/>
              </w:rPr>
              <w:t>4</w:t>
            </w:r>
          </w:p>
        </w:tc>
        <w:tc>
          <w:tcPr>
            <w:tcW w:w="1471" w:type="dxa"/>
          </w:tcPr>
          <w:p w14:paraId="391E556F" w14:textId="77777777" w:rsidR="009562C0" w:rsidRPr="00F810EB" w:rsidRDefault="009562C0" w:rsidP="00F3578B">
            <w:pPr>
              <w:pStyle w:val="BodyText"/>
              <w:spacing w:line="240" w:lineRule="auto"/>
              <w:ind w:firstLine="0"/>
              <w:rPr>
                <w:rStyle w:val="BodyTextChar"/>
              </w:rPr>
            </w:pPr>
          </w:p>
        </w:tc>
        <w:tc>
          <w:tcPr>
            <w:tcW w:w="1471" w:type="dxa"/>
          </w:tcPr>
          <w:p w14:paraId="5BC05E36" w14:textId="77777777" w:rsidR="009562C0" w:rsidRPr="00F810EB" w:rsidRDefault="009562C0" w:rsidP="00F3578B">
            <w:pPr>
              <w:pStyle w:val="BodyText"/>
              <w:spacing w:line="240" w:lineRule="auto"/>
              <w:ind w:firstLine="0"/>
              <w:rPr>
                <w:rStyle w:val="BodyTextChar"/>
              </w:rPr>
            </w:pPr>
          </w:p>
        </w:tc>
        <w:tc>
          <w:tcPr>
            <w:tcW w:w="1472" w:type="dxa"/>
          </w:tcPr>
          <w:p w14:paraId="7DEB241E" w14:textId="77777777" w:rsidR="009562C0" w:rsidRPr="00F810EB" w:rsidRDefault="009562C0" w:rsidP="00F3578B">
            <w:pPr>
              <w:pStyle w:val="BodyText"/>
              <w:spacing w:line="240" w:lineRule="auto"/>
              <w:ind w:firstLine="0"/>
              <w:rPr>
                <w:rStyle w:val="BodyTextChar"/>
              </w:rPr>
            </w:pPr>
          </w:p>
        </w:tc>
        <w:tc>
          <w:tcPr>
            <w:tcW w:w="1472" w:type="dxa"/>
          </w:tcPr>
          <w:p w14:paraId="40D57F52" w14:textId="77777777" w:rsidR="009562C0" w:rsidRPr="00F810EB" w:rsidRDefault="009562C0" w:rsidP="00F3578B">
            <w:pPr>
              <w:pStyle w:val="BodyText"/>
              <w:spacing w:line="240" w:lineRule="auto"/>
              <w:ind w:firstLine="0"/>
              <w:rPr>
                <w:rStyle w:val="BodyTextChar"/>
              </w:rPr>
            </w:pPr>
          </w:p>
        </w:tc>
      </w:tr>
    </w:tbl>
    <w:p w14:paraId="779812F7" w14:textId="77777777" w:rsidR="009562C0" w:rsidRPr="00F810EB" w:rsidRDefault="009562C0" w:rsidP="00F3578B">
      <w:pPr>
        <w:pStyle w:val="BodyText"/>
        <w:spacing w:line="240" w:lineRule="auto"/>
        <w:ind w:firstLine="720"/>
        <w:rPr>
          <w:rStyle w:val="BodyTextChar"/>
        </w:rPr>
      </w:pPr>
    </w:p>
    <w:p w14:paraId="30F183E7" w14:textId="7B64F3FC" w:rsidR="009562C0" w:rsidRPr="00F810EB" w:rsidRDefault="00F810EB" w:rsidP="00F3578B">
      <w:pPr>
        <w:pStyle w:val="BodyText"/>
        <w:spacing w:line="240" w:lineRule="auto"/>
        <w:ind w:firstLine="720"/>
        <w:rPr>
          <w:rStyle w:val="BodyTextChar"/>
        </w:rPr>
      </w:pPr>
      <w:r w:rsidRPr="00F810EB">
        <w:rPr>
          <w:rStyle w:val="BodyTextChar"/>
        </w:rPr>
        <w:t>The officers were distributed among the units as follows:</w:t>
      </w:r>
      <w:r w:rsidR="00326B70" w:rsidRPr="00326B70">
        <w:rPr>
          <w:rStyle w:val="FootnoteReference"/>
          <w:u w:val="single"/>
        </w:rPr>
        <w:t xml:space="preserve"> </w:t>
      </w:r>
      <w:r w:rsidR="00326B70">
        <w:rPr>
          <w:rStyle w:val="FootnoteReference"/>
          <w:u w:val="single"/>
        </w:rPr>
        <w:footnoteReference w:id="214"/>
      </w:r>
    </w:p>
    <w:p w14:paraId="7DD68C40" w14:textId="77777777" w:rsidR="009562C0" w:rsidRDefault="009562C0" w:rsidP="00F3578B">
      <w:pPr>
        <w:pStyle w:val="BodyText"/>
        <w:spacing w:line="240" w:lineRule="auto"/>
        <w:ind w:firstLine="720"/>
        <w:rPr>
          <w:rStyle w:val="BodyTextChar"/>
          <w:u w:val="single"/>
        </w:rPr>
      </w:pPr>
    </w:p>
    <w:p w14:paraId="2DCA32A4" w14:textId="40CABA8A" w:rsidR="00386610" w:rsidRPr="00A03387" w:rsidRDefault="00000000" w:rsidP="00024230">
      <w:pPr>
        <w:pStyle w:val="BodyText"/>
        <w:spacing w:line="240" w:lineRule="auto"/>
        <w:ind w:firstLine="0"/>
      </w:pPr>
      <w:r w:rsidRPr="00A03387">
        <w:rPr>
          <w:rStyle w:val="BodyTextChar"/>
          <w:u w:val="single"/>
        </w:rPr>
        <w:t>RCAF Headquarters</w:t>
      </w:r>
      <w:r w:rsidR="00326B70">
        <w:rPr>
          <w:rStyle w:val="BodyTextChar"/>
          <w:u w:val="single"/>
        </w:rPr>
        <w:t xml:space="preserve"> (14)</w:t>
      </w:r>
    </w:p>
    <w:p w14:paraId="41057B2B" w14:textId="41AB2DE9" w:rsidR="00386610" w:rsidRPr="00A03387" w:rsidRDefault="00000000" w:rsidP="00F3578B">
      <w:pPr>
        <w:pStyle w:val="BodyText"/>
        <w:spacing w:after="0" w:line="283" w:lineRule="auto"/>
        <w:ind w:firstLine="720"/>
      </w:pPr>
      <w:r w:rsidRPr="00A03387">
        <w:rPr>
          <w:rStyle w:val="BodyTextChar"/>
        </w:rPr>
        <w:t>W/C W.G.</w:t>
      </w:r>
      <w:r w:rsidR="00024230">
        <w:rPr>
          <w:rStyle w:val="BodyTextChar"/>
        </w:rPr>
        <w:t xml:space="preserve"> </w:t>
      </w:r>
      <w:r w:rsidRPr="00A03387">
        <w:rPr>
          <w:rStyle w:val="BodyTextChar"/>
        </w:rPr>
        <w:t>Barker (Acting Director)</w:t>
      </w:r>
    </w:p>
    <w:p w14:paraId="0A53064D" w14:textId="77777777" w:rsidR="00386610" w:rsidRPr="00A03387" w:rsidRDefault="00000000" w:rsidP="00F3578B">
      <w:pPr>
        <w:pStyle w:val="BodyText"/>
        <w:spacing w:after="0" w:line="283" w:lineRule="auto"/>
        <w:ind w:firstLine="720"/>
      </w:pPr>
      <w:r w:rsidRPr="00A03387">
        <w:rPr>
          <w:rStyle w:val="BodyTextChar"/>
        </w:rPr>
        <w:t>W/C E.W. Stedman (Asst. Director, Supply and Research) (Technical)</w:t>
      </w:r>
    </w:p>
    <w:p w14:paraId="2E257E1B" w14:textId="77777777" w:rsidR="00386610" w:rsidRPr="00A03387" w:rsidRDefault="00000000" w:rsidP="00F3578B">
      <w:pPr>
        <w:pStyle w:val="BodyText"/>
        <w:spacing w:after="0" w:line="283" w:lineRule="auto"/>
        <w:ind w:firstLine="720"/>
      </w:pPr>
      <w:r w:rsidRPr="00A03387">
        <w:rPr>
          <w:rStyle w:val="BodyTextChar"/>
        </w:rPr>
        <w:t>S/L G.O. Johnson (Asst. Director, Air Staff and Personnel)</w:t>
      </w:r>
    </w:p>
    <w:p w14:paraId="6F63AC3F" w14:textId="77777777" w:rsidR="00386610" w:rsidRPr="00A03387" w:rsidRDefault="00000000" w:rsidP="00F3578B">
      <w:pPr>
        <w:pStyle w:val="BodyText"/>
        <w:spacing w:after="0" w:line="283" w:lineRule="auto"/>
        <w:ind w:firstLine="720"/>
      </w:pPr>
      <w:r w:rsidRPr="00A03387">
        <w:rPr>
          <w:rStyle w:val="BodyTextChar"/>
        </w:rPr>
        <w:t xml:space="preserve">S/L G.M. </w:t>
      </w:r>
      <w:proofErr w:type="spellStart"/>
      <w:r w:rsidRPr="00A03387">
        <w:rPr>
          <w:rStyle w:val="BodyTextChar"/>
        </w:rPr>
        <w:t>Croil</w:t>
      </w:r>
      <w:proofErr w:type="spellEnd"/>
    </w:p>
    <w:p w14:paraId="5DD3CFF1" w14:textId="77777777" w:rsidR="00386610" w:rsidRPr="00A03387" w:rsidRDefault="00000000" w:rsidP="00F3578B">
      <w:pPr>
        <w:pStyle w:val="BodyText"/>
        <w:spacing w:after="0" w:line="283" w:lineRule="auto"/>
        <w:ind w:firstLine="720"/>
      </w:pPr>
      <w:r w:rsidRPr="00A03387">
        <w:rPr>
          <w:rStyle w:val="BodyTextChar"/>
        </w:rPr>
        <w:t>S/L W.R. Kenny</w:t>
      </w:r>
    </w:p>
    <w:p w14:paraId="21DD2F7D" w14:textId="77777777" w:rsidR="00386610" w:rsidRPr="00A03387" w:rsidRDefault="00000000" w:rsidP="00F3578B">
      <w:pPr>
        <w:pStyle w:val="BodyText"/>
        <w:spacing w:after="0" w:line="283" w:lineRule="auto"/>
        <w:ind w:firstLine="720"/>
      </w:pPr>
      <w:r w:rsidRPr="00A03387">
        <w:rPr>
          <w:rStyle w:val="BodyTextChar"/>
        </w:rPr>
        <w:t>F/L A.T.N. Cowley</w:t>
      </w:r>
    </w:p>
    <w:p w14:paraId="3D738735" w14:textId="77777777" w:rsidR="00386610" w:rsidRPr="00A03387" w:rsidRDefault="00000000" w:rsidP="00F3578B">
      <w:pPr>
        <w:pStyle w:val="BodyText"/>
        <w:spacing w:after="0" w:line="283" w:lineRule="auto"/>
        <w:ind w:firstLine="720"/>
      </w:pPr>
      <w:r w:rsidRPr="00A03387">
        <w:rPr>
          <w:rStyle w:val="BodyTextChar"/>
        </w:rPr>
        <w:t>F/L G.E. Wait</w:t>
      </w:r>
    </w:p>
    <w:p w14:paraId="1416C9F5" w14:textId="77777777" w:rsidR="00386610" w:rsidRPr="00A03387" w:rsidRDefault="00000000" w:rsidP="00F3578B">
      <w:pPr>
        <w:pStyle w:val="BodyText"/>
        <w:spacing w:after="0" w:line="240" w:lineRule="auto"/>
        <w:ind w:firstLine="720"/>
      </w:pPr>
      <w:r w:rsidRPr="00A03387">
        <w:rPr>
          <w:rStyle w:val="BodyTextChar"/>
        </w:rPr>
        <w:t xml:space="preserve">F/L F.J. </w:t>
      </w:r>
      <w:proofErr w:type="spellStart"/>
      <w:r w:rsidRPr="00A03387">
        <w:rPr>
          <w:rStyle w:val="BodyTextChar"/>
        </w:rPr>
        <w:t>Mawdesley</w:t>
      </w:r>
      <w:proofErr w:type="spellEnd"/>
      <w:r w:rsidRPr="00A03387">
        <w:rPr>
          <w:rStyle w:val="BodyTextChar"/>
        </w:rPr>
        <w:t xml:space="preserve"> (brevet rank)</w:t>
      </w:r>
    </w:p>
    <w:p w14:paraId="494E7D57" w14:textId="77777777" w:rsidR="00386610" w:rsidRPr="00A03387" w:rsidRDefault="00000000" w:rsidP="00F3578B">
      <w:pPr>
        <w:pStyle w:val="BodyText"/>
        <w:spacing w:after="0" w:line="283" w:lineRule="auto"/>
        <w:ind w:firstLine="720"/>
      </w:pPr>
      <w:r w:rsidRPr="00A03387">
        <w:rPr>
          <w:rStyle w:val="BodyTextChar"/>
        </w:rPr>
        <w:t>F/O A. Ferrier (Technical)</w:t>
      </w:r>
    </w:p>
    <w:p w14:paraId="632B5B6E" w14:textId="77777777" w:rsidR="00386610" w:rsidRPr="00A03387" w:rsidRDefault="00000000" w:rsidP="00F3578B">
      <w:pPr>
        <w:pStyle w:val="BodyText"/>
        <w:spacing w:after="0" w:line="240" w:lineRule="auto"/>
        <w:ind w:firstLine="720"/>
      </w:pPr>
      <w:r w:rsidRPr="00A03387">
        <w:rPr>
          <w:rStyle w:val="BodyTextChar"/>
        </w:rPr>
        <w:t>F/L S.G. Tackaberry (Stores)</w:t>
      </w:r>
    </w:p>
    <w:p w14:paraId="115F6939" w14:textId="77777777" w:rsidR="00386610" w:rsidRPr="00A03387" w:rsidRDefault="00000000" w:rsidP="00F3578B">
      <w:pPr>
        <w:pStyle w:val="BodyText"/>
        <w:spacing w:line="240" w:lineRule="auto"/>
        <w:ind w:firstLine="720"/>
      </w:pPr>
      <w:r w:rsidRPr="00A03387">
        <w:rPr>
          <w:rStyle w:val="BodyTextChar"/>
        </w:rPr>
        <w:t>P/0 W.E. Baker (Stores)</w:t>
      </w:r>
    </w:p>
    <w:p w14:paraId="14547684" w14:textId="77777777" w:rsidR="00386610" w:rsidRPr="00A03387" w:rsidRDefault="00000000" w:rsidP="00F3578B">
      <w:pPr>
        <w:pStyle w:val="BodyText"/>
        <w:spacing w:after="160" w:line="283" w:lineRule="auto"/>
        <w:ind w:firstLine="720"/>
      </w:pPr>
      <w:r w:rsidRPr="00A03387">
        <w:rPr>
          <w:rStyle w:val="BodyTextChar"/>
        </w:rPr>
        <w:t>F/L H.R. Stewart (</w:t>
      </w:r>
      <w:proofErr w:type="gramStart"/>
      <w:r w:rsidRPr="00A03387">
        <w:rPr>
          <w:rStyle w:val="BodyTextChar"/>
        </w:rPr>
        <w:t>Non-Permanent</w:t>
      </w:r>
      <w:proofErr w:type="gramEnd"/>
      <w:r w:rsidRPr="00A03387">
        <w:rPr>
          <w:rStyle w:val="BodyTextChar"/>
        </w:rPr>
        <w:t>, attached to Permanent)</w:t>
      </w:r>
    </w:p>
    <w:p w14:paraId="07537262" w14:textId="77777777" w:rsidR="00386610" w:rsidRPr="00A03387" w:rsidRDefault="00000000" w:rsidP="00F3578B">
      <w:pPr>
        <w:pStyle w:val="BodyText"/>
        <w:spacing w:after="0" w:line="264" w:lineRule="auto"/>
        <w:ind w:firstLine="720"/>
      </w:pPr>
      <w:r w:rsidRPr="00A03387">
        <w:rPr>
          <w:rStyle w:val="BodyTextChar"/>
        </w:rPr>
        <w:t>W/C J.S. Scott (at R.A.F. Staff College)</w:t>
      </w:r>
    </w:p>
    <w:p w14:paraId="2757D792" w14:textId="224075F7" w:rsidR="00326B70" w:rsidRDefault="00000000" w:rsidP="00326B70">
      <w:pPr>
        <w:pStyle w:val="BodyText"/>
        <w:spacing w:after="0" w:line="264" w:lineRule="auto"/>
        <w:ind w:firstLine="720"/>
        <w:rPr>
          <w:rStyle w:val="BodyTextChar"/>
        </w:rPr>
      </w:pPr>
      <w:r w:rsidRPr="00A03387">
        <w:rPr>
          <w:rStyle w:val="BodyTextChar"/>
        </w:rPr>
        <w:t>W/C J.L. Gordon (at R.C.A.F. Liaison Office to attend Staff College)</w:t>
      </w:r>
    </w:p>
    <w:p w14:paraId="1DFA5162" w14:textId="77777777" w:rsidR="00326B70" w:rsidRDefault="00326B70">
      <w:pPr>
        <w:rPr>
          <w:rStyle w:val="BodyTextChar"/>
        </w:rPr>
      </w:pPr>
      <w:r>
        <w:rPr>
          <w:rStyle w:val="BodyTextChar"/>
        </w:rPr>
        <w:br w:type="page"/>
      </w:r>
    </w:p>
    <w:p w14:paraId="5651FC14" w14:textId="77777777" w:rsidR="00386610" w:rsidRPr="00A03387" w:rsidRDefault="00386610" w:rsidP="00326B70">
      <w:pPr>
        <w:pStyle w:val="BodyText"/>
        <w:spacing w:after="0" w:line="264" w:lineRule="auto"/>
        <w:ind w:firstLine="720"/>
      </w:pPr>
    </w:p>
    <w:p w14:paraId="409A3E45" w14:textId="77777777" w:rsidR="00386610" w:rsidRPr="00A03387" w:rsidRDefault="00000000" w:rsidP="00024230">
      <w:pPr>
        <w:pStyle w:val="BodyText"/>
        <w:spacing w:line="240" w:lineRule="auto"/>
        <w:ind w:firstLine="0"/>
      </w:pPr>
      <w:r w:rsidRPr="00A03387">
        <w:rPr>
          <w:rStyle w:val="BodyTextChar"/>
          <w:u w:val="single"/>
        </w:rPr>
        <w:t>RCAF Station Camp Borden</w:t>
      </w:r>
      <w:r w:rsidRPr="00A03387">
        <w:rPr>
          <w:rStyle w:val="BodyTextChar"/>
        </w:rPr>
        <w:t xml:space="preserve"> (20)</w:t>
      </w:r>
    </w:p>
    <w:p w14:paraId="7853B973" w14:textId="77777777" w:rsidR="00386610" w:rsidRPr="00A03387" w:rsidRDefault="00000000" w:rsidP="00F3578B">
      <w:pPr>
        <w:pStyle w:val="BodyText"/>
        <w:spacing w:after="0" w:line="240" w:lineRule="auto"/>
        <w:ind w:firstLine="720"/>
      </w:pPr>
      <w:r w:rsidRPr="00A03387">
        <w:rPr>
          <w:rStyle w:val="BodyTextChar"/>
        </w:rPr>
        <w:t xml:space="preserve">W/C L.S. </w:t>
      </w:r>
      <w:proofErr w:type="spellStart"/>
      <w:r w:rsidRPr="00A03387">
        <w:rPr>
          <w:rStyle w:val="BodyTextChar"/>
        </w:rPr>
        <w:t>Breadner</w:t>
      </w:r>
      <w:proofErr w:type="spellEnd"/>
      <w:r w:rsidRPr="00A03387">
        <w:rPr>
          <w:rStyle w:val="BodyTextChar"/>
        </w:rPr>
        <w:t xml:space="preserve"> (temporary rank; in command)</w:t>
      </w:r>
    </w:p>
    <w:p w14:paraId="3EFE6F8E" w14:textId="77777777" w:rsidR="00386610" w:rsidRPr="00A03387" w:rsidRDefault="00000000" w:rsidP="00F3578B">
      <w:pPr>
        <w:pStyle w:val="BodyText"/>
        <w:spacing w:after="0" w:line="240" w:lineRule="auto"/>
        <w:ind w:firstLine="720"/>
      </w:pPr>
      <w:r w:rsidRPr="00A03387">
        <w:rPr>
          <w:rStyle w:val="BodyTextChar"/>
        </w:rPr>
        <w:t>S/L N.R. Anderson</w:t>
      </w:r>
    </w:p>
    <w:p w14:paraId="420A8150" w14:textId="77777777" w:rsidR="00386610" w:rsidRPr="00A03387" w:rsidRDefault="00000000" w:rsidP="00F3578B">
      <w:pPr>
        <w:pStyle w:val="BodyText"/>
        <w:spacing w:after="0" w:line="240" w:lineRule="auto"/>
        <w:ind w:firstLine="720"/>
      </w:pPr>
      <w:r w:rsidRPr="00A03387">
        <w:rPr>
          <w:rStyle w:val="BodyTextChar"/>
        </w:rPr>
        <w:t>F/L G.E. Brookes</w:t>
      </w:r>
    </w:p>
    <w:p w14:paraId="280FB507" w14:textId="77777777" w:rsidR="00386610" w:rsidRPr="00A03387" w:rsidRDefault="00000000" w:rsidP="00F3578B">
      <w:pPr>
        <w:pStyle w:val="BodyText"/>
        <w:spacing w:after="0" w:line="240" w:lineRule="auto"/>
        <w:ind w:firstLine="720"/>
      </w:pPr>
      <w:r w:rsidRPr="00A03387">
        <w:rPr>
          <w:rStyle w:val="BodyTextChar"/>
        </w:rPr>
        <w:t>F/L R.J. Grant (Technical)</w:t>
      </w:r>
    </w:p>
    <w:p w14:paraId="7DA094A5" w14:textId="77777777" w:rsidR="00386610" w:rsidRPr="00A03387" w:rsidRDefault="00000000" w:rsidP="00F3578B">
      <w:pPr>
        <w:pStyle w:val="BodyText"/>
        <w:spacing w:after="0" w:line="240" w:lineRule="auto"/>
        <w:ind w:firstLine="720"/>
      </w:pPr>
      <w:r w:rsidRPr="00A03387">
        <w:rPr>
          <w:rStyle w:val="BodyTextChar"/>
        </w:rPr>
        <w:t>F/L G.V. Walsh (Adjutant)</w:t>
      </w:r>
    </w:p>
    <w:p w14:paraId="14738C9C" w14:textId="77777777" w:rsidR="00386610" w:rsidRPr="00A03387" w:rsidRDefault="00000000" w:rsidP="00F3578B">
      <w:pPr>
        <w:pStyle w:val="BodyText"/>
        <w:spacing w:after="0" w:line="240" w:lineRule="auto"/>
        <w:ind w:firstLine="720"/>
      </w:pPr>
      <w:r w:rsidRPr="00A03387">
        <w:rPr>
          <w:rStyle w:val="BodyTextChar"/>
        </w:rPr>
        <w:t>F/L R. Collis (brevet rank)</w:t>
      </w:r>
    </w:p>
    <w:p w14:paraId="2FE5EA28" w14:textId="77777777" w:rsidR="00386610" w:rsidRPr="00A03387" w:rsidRDefault="00000000" w:rsidP="00F3578B">
      <w:pPr>
        <w:pStyle w:val="BodyText"/>
        <w:spacing w:after="0" w:line="240" w:lineRule="auto"/>
        <w:ind w:firstLine="720"/>
      </w:pPr>
      <w:r w:rsidRPr="00A03387">
        <w:rPr>
          <w:rStyle w:val="BodyTextChar"/>
        </w:rPr>
        <w:t>F/L H.W. Hewson (brevet rank)</w:t>
      </w:r>
    </w:p>
    <w:p w14:paraId="2254BDD3" w14:textId="77777777" w:rsidR="00386610" w:rsidRPr="00A03387" w:rsidRDefault="00000000" w:rsidP="00F3578B">
      <w:pPr>
        <w:pStyle w:val="BodyText"/>
        <w:spacing w:after="0" w:line="240" w:lineRule="auto"/>
        <w:ind w:firstLine="720"/>
      </w:pPr>
      <w:r w:rsidRPr="00A03387">
        <w:rPr>
          <w:rStyle w:val="BodyTextChar"/>
        </w:rPr>
        <w:t>F/L F.C. Higgins (brevet rank)</w:t>
      </w:r>
    </w:p>
    <w:p w14:paraId="28031175" w14:textId="77777777" w:rsidR="00386610" w:rsidRPr="00A03387" w:rsidRDefault="00000000" w:rsidP="00F3578B">
      <w:pPr>
        <w:pStyle w:val="BodyText"/>
        <w:spacing w:after="0" w:line="240" w:lineRule="auto"/>
        <w:ind w:firstLine="720"/>
      </w:pPr>
      <w:r w:rsidRPr="00A03387">
        <w:rPr>
          <w:rStyle w:val="BodyTextChar"/>
        </w:rPr>
        <w:t>F/O G.F.M. Apps</w:t>
      </w:r>
    </w:p>
    <w:p w14:paraId="18C18C20" w14:textId="77777777" w:rsidR="00386610" w:rsidRPr="00A03387" w:rsidRDefault="00000000" w:rsidP="00F3578B">
      <w:pPr>
        <w:pStyle w:val="BodyText"/>
        <w:spacing w:after="0" w:line="240" w:lineRule="auto"/>
        <w:ind w:firstLine="720"/>
      </w:pPr>
      <w:r w:rsidRPr="00A03387">
        <w:rPr>
          <w:rStyle w:val="BodyTextChar"/>
        </w:rPr>
        <w:t>F/O F.S. Coghill</w:t>
      </w:r>
    </w:p>
    <w:p w14:paraId="54295A33" w14:textId="77777777" w:rsidR="00386610" w:rsidRPr="00A03387" w:rsidRDefault="00000000" w:rsidP="00F3578B">
      <w:pPr>
        <w:pStyle w:val="BodyText"/>
        <w:spacing w:after="0" w:line="240" w:lineRule="auto"/>
        <w:ind w:firstLine="720"/>
      </w:pPr>
      <w:r w:rsidRPr="00A03387">
        <w:rPr>
          <w:rStyle w:val="BodyTextChar"/>
        </w:rPr>
        <w:t xml:space="preserve">F/O J.L.E.A. </w:t>
      </w:r>
      <w:proofErr w:type="spellStart"/>
      <w:r w:rsidRPr="00A03387">
        <w:rPr>
          <w:rStyle w:val="BodyTextChar"/>
        </w:rPr>
        <w:t>deNiverville</w:t>
      </w:r>
      <w:proofErr w:type="spellEnd"/>
    </w:p>
    <w:p w14:paraId="517647AB" w14:textId="77777777" w:rsidR="00386610" w:rsidRPr="00A03387" w:rsidRDefault="00000000" w:rsidP="00F3578B">
      <w:pPr>
        <w:pStyle w:val="BodyText"/>
        <w:spacing w:after="0" w:line="240" w:lineRule="auto"/>
        <w:ind w:firstLine="720"/>
      </w:pPr>
      <w:r w:rsidRPr="00A03387">
        <w:rPr>
          <w:rStyle w:val="BodyTextChar"/>
        </w:rPr>
        <w:t>F/O D.A. Harding</w:t>
      </w:r>
    </w:p>
    <w:p w14:paraId="41A84F9A" w14:textId="77777777" w:rsidR="00386610" w:rsidRPr="00A03387" w:rsidRDefault="00000000" w:rsidP="00F3578B">
      <w:pPr>
        <w:pStyle w:val="BodyText"/>
        <w:spacing w:after="0" w:line="240" w:lineRule="auto"/>
        <w:ind w:firstLine="720"/>
      </w:pPr>
      <w:r w:rsidRPr="00A03387">
        <w:rPr>
          <w:rStyle w:val="BodyTextChar"/>
        </w:rPr>
        <w:t xml:space="preserve">F/O F.V. </w:t>
      </w:r>
      <w:proofErr w:type="spellStart"/>
      <w:r w:rsidRPr="00A03387">
        <w:rPr>
          <w:rStyle w:val="BodyTextChar"/>
        </w:rPr>
        <w:t>Heakes</w:t>
      </w:r>
      <w:proofErr w:type="spellEnd"/>
    </w:p>
    <w:p w14:paraId="710290AC" w14:textId="77777777" w:rsidR="00386610" w:rsidRPr="00A03387" w:rsidRDefault="00000000" w:rsidP="00F3578B">
      <w:pPr>
        <w:pStyle w:val="BodyText"/>
        <w:spacing w:after="0" w:line="240" w:lineRule="auto"/>
        <w:ind w:firstLine="720"/>
      </w:pPr>
      <w:r w:rsidRPr="00A03387">
        <w:rPr>
          <w:rStyle w:val="BodyTextChar"/>
        </w:rPr>
        <w:t>F/O T.A. Lawrence</w:t>
      </w:r>
    </w:p>
    <w:p w14:paraId="0A750C80" w14:textId="77777777" w:rsidR="00386610" w:rsidRPr="00A03387" w:rsidRDefault="00000000" w:rsidP="00F3578B">
      <w:pPr>
        <w:pStyle w:val="BodyText"/>
        <w:spacing w:after="0" w:line="240" w:lineRule="auto"/>
        <w:ind w:firstLine="720"/>
      </w:pPr>
      <w:r w:rsidRPr="00A03387">
        <w:rPr>
          <w:rStyle w:val="BodyTextChar"/>
        </w:rPr>
        <w:t>F/O A.L. Morfee (Photographic)</w:t>
      </w:r>
    </w:p>
    <w:p w14:paraId="476D4146" w14:textId="77777777" w:rsidR="00386610" w:rsidRPr="00A03387" w:rsidRDefault="00000000" w:rsidP="00F3578B">
      <w:pPr>
        <w:pStyle w:val="BodyText"/>
        <w:spacing w:after="0" w:line="240" w:lineRule="auto"/>
        <w:ind w:firstLine="720"/>
      </w:pPr>
      <w:r w:rsidRPr="00A03387">
        <w:rPr>
          <w:rStyle w:val="BodyTextChar"/>
        </w:rPr>
        <w:t>F/O G.K. Trim</w:t>
      </w:r>
    </w:p>
    <w:p w14:paraId="456DEBCD" w14:textId="77777777" w:rsidR="00386610" w:rsidRPr="00A03387" w:rsidRDefault="00000000" w:rsidP="00F3578B">
      <w:pPr>
        <w:pStyle w:val="BodyText"/>
        <w:spacing w:after="0" w:line="240" w:lineRule="auto"/>
        <w:ind w:firstLine="720"/>
      </w:pPr>
      <w:r w:rsidRPr="00A03387">
        <w:rPr>
          <w:rStyle w:val="BodyTextChar"/>
        </w:rPr>
        <w:t>F/L G.J. Blackmore (Quartermaster)</w:t>
      </w:r>
    </w:p>
    <w:p w14:paraId="24FBFB5B" w14:textId="77777777" w:rsidR="00386610" w:rsidRPr="00A03387" w:rsidRDefault="00000000" w:rsidP="00F3578B">
      <w:pPr>
        <w:pStyle w:val="BodyText"/>
        <w:spacing w:after="0" w:line="240" w:lineRule="auto"/>
        <w:ind w:firstLine="720"/>
      </w:pPr>
      <w:r w:rsidRPr="00A03387">
        <w:rPr>
          <w:rStyle w:val="BodyTextChar"/>
        </w:rPr>
        <w:t>F/O F.J. Crossfield (Stores)</w:t>
      </w:r>
    </w:p>
    <w:p w14:paraId="71E68A67" w14:textId="77777777" w:rsidR="00386610" w:rsidRPr="00A03387" w:rsidRDefault="00000000" w:rsidP="00F3578B">
      <w:pPr>
        <w:pStyle w:val="BodyText"/>
        <w:spacing w:line="240" w:lineRule="auto"/>
        <w:ind w:firstLine="720"/>
      </w:pPr>
      <w:r w:rsidRPr="00A03387">
        <w:rPr>
          <w:rStyle w:val="BodyTextChar"/>
        </w:rPr>
        <w:t>F/O A.H. Wylie (Stores)</w:t>
      </w:r>
    </w:p>
    <w:p w14:paraId="34588209" w14:textId="77777777" w:rsidR="00386610" w:rsidRPr="00A03387" w:rsidRDefault="00000000" w:rsidP="00F3578B">
      <w:pPr>
        <w:pStyle w:val="BodyText"/>
        <w:spacing w:after="420" w:line="240" w:lineRule="auto"/>
        <w:ind w:firstLine="720"/>
      </w:pPr>
      <w:r w:rsidRPr="00A03387">
        <w:rPr>
          <w:rStyle w:val="BodyTextChar"/>
        </w:rPr>
        <w:t>S/L A.B. Shearer (Non-Permanent, attached to Permanent)</w:t>
      </w:r>
    </w:p>
    <w:p w14:paraId="42816D69" w14:textId="77777777" w:rsidR="00386610" w:rsidRPr="00A03387" w:rsidRDefault="00000000" w:rsidP="00024230">
      <w:pPr>
        <w:pStyle w:val="BodyText"/>
        <w:spacing w:line="240" w:lineRule="auto"/>
        <w:ind w:firstLine="0"/>
      </w:pPr>
      <w:r w:rsidRPr="00A03387">
        <w:rPr>
          <w:rStyle w:val="BodyTextChar"/>
          <w:u w:val="single"/>
        </w:rPr>
        <w:t>RCAF Station Winnipeg</w:t>
      </w:r>
      <w:r w:rsidRPr="00A03387">
        <w:rPr>
          <w:rStyle w:val="BodyTextChar"/>
        </w:rPr>
        <w:t xml:space="preserve"> (9)</w:t>
      </w:r>
    </w:p>
    <w:p w14:paraId="7A4F1C53" w14:textId="77777777" w:rsidR="00386610" w:rsidRPr="00A03387" w:rsidRDefault="00000000" w:rsidP="00F3578B">
      <w:pPr>
        <w:pStyle w:val="BodyText"/>
        <w:spacing w:after="0" w:line="240" w:lineRule="auto"/>
        <w:ind w:firstLine="720"/>
      </w:pPr>
      <w:r w:rsidRPr="00A03387">
        <w:rPr>
          <w:rStyle w:val="BodyTextChar"/>
        </w:rPr>
        <w:t>S/L B.D. Hobbs (in command)</w:t>
      </w:r>
    </w:p>
    <w:p w14:paraId="47FE8B6C" w14:textId="77777777" w:rsidR="00386610" w:rsidRPr="00A03387" w:rsidRDefault="00000000" w:rsidP="00F3578B">
      <w:pPr>
        <w:pStyle w:val="BodyText"/>
        <w:spacing w:after="0" w:line="240" w:lineRule="auto"/>
        <w:ind w:firstLine="720"/>
      </w:pPr>
      <w:r w:rsidRPr="00A03387">
        <w:rPr>
          <w:rStyle w:val="BodyTextChar"/>
        </w:rPr>
        <w:t>F/L H. Edwards</w:t>
      </w:r>
    </w:p>
    <w:p w14:paraId="0B377E09" w14:textId="77777777" w:rsidR="00386610" w:rsidRPr="00A03387" w:rsidRDefault="00000000" w:rsidP="00F3578B">
      <w:pPr>
        <w:pStyle w:val="BodyText"/>
        <w:spacing w:after="0" w:line="240" w:lineRule="auto"/>
        <w:ind w:firstLine="720"/>
      </w:pPr>
      <w:r w:rsidRPr="00A03387">
        <w:rPr>
          <w:rStyle w:val="BodyTextChar"/>
        </w:rPr>
        <w:t>F/L L.F. Stevenson</w:t>
      </w:r>
    </w:p>
    <w:p w14:paraId="6AEAE3E7" w14:textId="77777777" w:rsidR="00386610" w:rsidRPr="00A03387" w:rsidRDefault="00000000" w:rsidP="00F3578B">
      <w:pPr>
        <w:pStyle w:val="BodyText"/>
        <w:spacing w:after="0" w:line="240" w:lineRule="auto"/>
        <w:ind w:firstLine="720"/>
      </w:pPr>
      <w:r w:rsidRPr="00A03387">
        <w:rPr>
          <w:rStyle w:val="BodyTextChar"/>
        </w:rPr>
        <w:t>F/L B.N. Harrop (brevet rank)</w:t>
      </w:r>
    </w:p>
    <w:p w14:paraId="5035FD71" w14:textId="77777777" w:rsidR="00386610" w:rsidRPr="00A03387" w:rsidRDefault="00000000" w:rsidP="00F3578B">
      <w:pPr>
        <w:pStyle w:val="BodyText"/>
        <w:spacing w:after="0" w:line="240" w:lineRule="auto"/>
        <w:ind w:firstLine="720"/>
      </w:pPr>
      <w:r w:rsidRPr="00A03387">
        <w:rPr>
          <w:rStyle w:val="BodyTextChar"/>
        </w:rPr>
        <w:t>F/O L.R. Charron</w:t>
      </w:r>
    </w:p>
    <w:p w14:paraId="4248C0E0" w14:textId="77777777" w:rsidR="00386610" w:rsidRPr="00A03387" w:rsidRDefault="00000000" w:rsidP="00F3578B">
      <w:pPr>
        <w:pStyle w:val="BodyText"/>
        <w:spacing w:after="0" w:line="240" w:lineRule="auto"/>
        <w:ind w:firstLine="720"/>
      </w:pPr>
      <w:r w:rsidRPr="00A03387">
        <w:rPr>
          <w:rStyle w:val="BodyTextChar"/>
        </w:rPr>
        <w:t>F/O K.M. Guthrie</w:t>
      </w:r>
    </w:p>
    <w:p w14:paraId="7C1C2FA2" w14:textId="77777777" w:rsidR="00386610" w:rsidRPr="00A03387" w:rsidRDefault="00000000" w:rsidP="00F3578B">
      <w:pPr>
        <w:pStyle w:val="BodyText"/>
        <w:spacing w:after="0" w:line="240" w:lineRule="auto"/>
        <w:ind w:firstLine="720"/>
      </w:pPr>
      <w:r w:rsidRPr="00A03387">
        <w:rPr>
          <w:rStyle w:val="BodyTextChar"/>
        </w:rPr>
        <w:t>F/C G.R. Howsam</w:t>
      </w:r>
    </w:p>
    <w:p w14:paraId="605C4705" w14:textId="77777777" w:rsidR="00386610" w:rsidRPr="00A03387" w:rsidRDefault="00000000" w:rsidP="00F3578B">
      <w:pPr>
        <w:pStyle w:val="BodyText"/>
        <w:spacing w:after="0" w:line="240" w:lineRule="auto"/>
        <w:ind w:firstLine="720"/>
      </w:pPr>
      <w:r w:rsidRPr="00A03387">
        <w:rPr>
          <w:rStyle w:val="BodyTextChar"/>
        </w:rPr>
        <w:t>P/0 D.J.R. Cairns (Photographic)</w:t>
      </w:r>
    </w:p>
    <w:p w14:paraId="4F1D7DAE" w14:textId="77777777" w:rsidR="00386610" w:rsidRPr="00A03387" w:rsidRDefault="00000000" w:rsidP="00F3578B">
      <w:pPr>
        <w:pStyle w:val="BodyText"/>
        <w:spacing w:after="420" w:line="240" w:lineRule="auto"/>
        <w:ind w:firstLine="720"/>
      </w:pPr>
      <w:r w:rsidRPr="00A03387">
        <w:rPr>
          <w:rStyle w:val="BodyTextChar"/>
        </w:rPr>
        <w:t>P/0 N.F. Mossop (Stores)</w:t>
      </w:r>
    </w:p>
    <w:p w14:paraId="396B6782" w14:textId="77777777" w:rsidR="00386610" w:rsidRPr="00A03387" w:rsidRDefault="00000000" w:rsidP="00024230">
      <w:pPr>
        <w:pStyle w:val="BodyText"/>
        <w:spacing w:line="240" w:lineRule="auto"/>
        <w:ind w:firstLine="0"/>
      </w:pPr>
      <w:r w:rsidRPr="00A03387">
        <w:rPr>
          <w:rStyle w:val="BodyTextChar"/>
          <w:u w:val="single"/>
        </w:rPr>
        <w:t>RCAF Station High River</w:t>
      </w:r>
      <w:r w:rsidRPr="00A03387">
        <w:rPr>
          <w:rStyle w:val="BodyTextChar"/>
        </w:rPr>
        <w:t xml:space="preserve"> (7)</w:t>
      </w:r>
    </w:p>
    <w:p w14:paraId="686EC442" w14:textId="77777777" w:rsidR="00386610" w:rsidRPr="00A03387" w:rsidRDefault="00000000" w:rsidP="00F3578B">
      <w:pPr>
        <w:pStyle w:val="BodyText"/>
        <w:spacing w:after="0" w:line="240" w:lineRule="auto"/>
        <w:ind w:firstLine="720"/>
      </w:pPr>
      <w:r w:rsidRPr="00A03387">
        <w:rPr>
          <w:rStyle w:val="BodyTextChar"/>
        </w:rPr>
        <w:t>S/L A.A.L. Cuffe (in command)</w:t>
      </w:r>
    </w:p>
    <w:p w14:paraId="7C6C169A" w14:textId="77777777" w:rsidR="00386610" w:rsidRPr="00A03387" w:rsidRDefault="00000000" w:rsidP="00F3578B">
      <w:pPr>
        <w:pStyle w:val="BodyText"/>
        <w:spacing w:after="0" w:line="240" w:lineRule="auto"/>
        <w:ind w:firstLine="720"/>
      </w:pPr>
      <w:r w:rsidRPr="00A03387">
        <w:rPr>
          <w:rStyle w:val="BodyTextChar"/>
        </w:rPr>
        <w:t>F/L A.A. Leitch</w:t>
      </w:r>
    </w:p>
    <w:p w14:paraId="59AC1119" w14:textId="77777777" w:rsidR="00386610" w:rsidRPr="00A03387" w:rsidRDefault="00000000" w:rsidP="00F3578B">
      <w:pPr>
        <w:pStyle w:val="BodyText"/>
        <w:spacing w:after="0" w:line="240" w:lineRule="auto"/>
        <w:ind w:firstLine="720"/>
      </w:pPr>
      <w:r w:rsidRPr="00A03387">
        <w:rPr>
          <w:rStyle w:val="BodyTextChar"/>
        </w:rPr>
        <w:t>F/O A. Carter</w:t>
      </w:r>
    </w:p>
    <w:p w14:paraId="3918CF5D" w14:textId="77777777" w:rsidR="00386610" w:rsidRPr="00A03387" w:rsidRDefault="00000000" w:rsidP="00F3578B">
      <w:pPr>
        <w:pStyle w:val="BodyText"/>
        <w:spacing w:after="0" w:line="240" w:lineRule="auto"/>
        <w:ind w:firstLine="720"/>
      </w:pPr>
      <w:r w:rsidRPr="00A03387">
        <w:rPr>
          <w:rStyle w:val="BodyTextChar"/>
        </w:rPr>
        <w:t>F/O C.H. Dickins</w:t>
      </w:r>
    </w:p>
    <w:p w14:paraId="07D7F01D" w14:textId="77777777" w:rsidR="00386610" w:rsidRPr="00A03387" w:rsidRDefault="00000000" w:rsidP="00F3578B">
      <w:pPr>
        <w:pStyle w:val="BodyText"/>
        <w:spacing w:after="0" w:line="240" w:lineRule="auto"/>
        <w:ind w:firstLine="720"/>
      </w:pPr>
      <w:r w:rsidRPr="00A03387">
        <w:rPr>
          <w:rStyle w:val="BodyTextChar"/>
        </w:rPr>
        <w:t>F/O E.G. Fullerton</w:t>
      </w:r>
    </w:p>
    <w:p w14:paraId="02234D66" w14:textId="77777777" w:rsidR="00386610" w:rsidRPr="00A03387" w:rsidRDefault="00000000" w:rsidP="00F3578B">
      <w:pPr>
        <w:pStyle w:val="BodyText"/>
        <w:spacing w:after="0" w:line="240" w:lineRule="auto"/>
        <w:ind w:firstLine="720"/>
      </w:pPr>
      <w:r w:rsidRPr="00A03387">
        <w:rPr>
          <w:rStyle w:val="BodyTextChar"/>
        </w:rPr>
        <w:t>F/O G.A. Mercer</w:t>
      </w:r>
    </w:p>
    <w:p w14:paraId="1F5CF2C3" w14:textId="77777777" w:rsidR="00386610" w:rsidRPr="00A03387" w:rsidRDefault="00000000" w:rsidP="00F3578B">
      <w:pPr>
        <w:pStyle w:val="BodyText"/>
        <w:spacing w:after="420" w:line="240" w:lineRule="auto"/>
        <w:ind w:firstLine="720"/>
      </w:pPr>
      <w:r w:rsidRPr="00A03387">
        <w:rPr>
          <w:rStyle w:val="BodyTextChar"/>
        </w:rPr>
        <w:t>P/0 N.E. Sharpe (Stores)</w:t>
      </w:r>
    </w:p>
    <w:p w14:paraId="4BD9D8DD" w14:textId="77777777" w:rsidR="00386610" w:rsidRPr="00A03387" w:rsidRDefault="00000000" w:rsidP="00024230">
      <w:pPr>
        <w:pStyle w:val="BodyText"/>
        <w:spacing w:line="240" w:lineRule="auto"/>
        <w:ind w:firstLine="0"/>
      </w:pPr>
      <w:r w:rsidRPr="00A03387">
        <w:rPr>
          <w:rStyle w:val="BodyTextChar"/>
          <w:u w:val="single"/>
        </w:rPr>
        <w:t>RCAF Station Vancouver</w:t>
      </w:r>
      <w:r w:rsidRPr="00A03387">
        <w:rPr>
          <w:rStyle w:val="BodyTextChar"/>
        </w:rPr>
        <w:t xml:space="preserve"> (5)</w:t>
      </w:r>
    </w:p>
    <w:p w14:paraId="7F6185B3" w14:textId="77777777" w:rsidR="00386610" w:rsidRPr="00A03387" w:rsidRDefault="00000000" w:rsidP="00F3578B">
      <w:pPr>
        <w:pStyle w:val="BodyText"/>
        <w:spacing w:after="0" w:line="240" w:lineRule="auto"/>
        <w:ind w:firstLine="720"/>
      </w:pPr>
      <w:r w:rsidRPr="00A03387">
        <w:rPr>
          <w:rStyle w:val="BodyTextChar"/>
        </w:rPr>
        <w:t>S/L A.E. Godfrey (in command)</w:t>
      </w:r>
    </w:p>
    <w:p w14:paraId="5B53280D" w14:textId="77777777" w:rsidR="00386610" w:rsidRPr="00A03387" w:rsidRDefault="00000000" w:rsidP="00F3578B">
      <w:pPr>
        <w:pStyle w:val="BodyText"/>
        <w:spacing w:after="0" w:line="240" w:lineRule="auto"/>
        <w:ind w:firstLine="720"/>
      </w:pPr>
      <w:r w:rsidRPr="00A03387">
        <w:rPr>
          <w:rStyle w:val="BodyTextChar"/>
        </w:rPr>
        <w:t>F/L E.L. MacLeod (temporary rank)</w:t>
      </w:r>
    </w:p>
    <w:p w14:paraId="203456A9" w14:textId="77777777" w:rsidR="00386610" w:rsidRPr="00A03387" w:rsidRDefault="00000000" w:rsidP="00F3578B">
      <w:pPr>
        <w:pStyle w:val="BodyText"/>
        <w:spacing w:after="0" w:line="240" w:lineRule="auto"/>
        <w:ind w:firstLine="720"/>
      </w:pPr>
      <w:r w:rsidRPr="00A03387">
        <w:rPr>
          <w:rStyle w:val="BodyTextChar"/>
        </w:rPr>
        <w:t>F/O A.H. Hull</w:t>
      </w:r>
    </w:p>
    <w:p w14:paraId="12ED665E" w14:textId="77777777" w:rsidR="00386610" w:rsidRPr="00A03387" w:rsidRDefault="00000000" w:rsidP="00F3578B">
      <w:pPr>
        <w:pStyle w:val="BodyText"/>
        <w:spacing w:after="0" w:line="240" w:lineRule="auto"/>
        <w:ind w:firstLine="720"/>
      </w:pPr>
      <w:r w:rsidRPr="00A03387">
        <w:rPr>
          <w:rStyle w:val="BodyTextChar"/>
        </w:rPr>
        <w:t>P/0 C.J. Duncan (Photographic)</w:t>
      </w:r>
    </w:p>
    <w:p w14:paraId="387CD6E0" w14:textId="77777777" w:rsidR="00386610" w:rsidRPr="00A03387" w:rsidRDefault="00000000" w:rsidP="00F3578B">
      <w:pPr>
        <w:pStyle w:val="BodyText"/>
        <w:spacing w:after="420" w:line="240" w:lineRule="auto"/>
        <w:ind w:firstLine="720"/>
      </w:pPr>
      <w:r w:rsidRPr="00A03387">
        <w:rPr>
          <w:rStyle w:val="BodyTextChar"/>
        </w:rPr>
        <w:t>P/0 F.B. Gillespie (Stores)</w:t>
      </w:r>
    </w:p>
    <w:p w14:paraId="284C2818" w14:textId="77777777" w:rsidR="00386610" w:rsidRPr="00A03387" w:rsidRDefault="00000000" w:rsidP="00024230">
      <w:pPr>
        <w:pStyle w:val="BodyText"/>
        <w:spacing w:line="264" w:lineRule="auto"/>
        <w:ind w:firstLine="0"/>
      </w:pPr>
      <w:r w:rsidRPr="00A03387">
        <w:rPr>
          <w:rStyle w:val="BodyTextChar"/>
          <w:u w:val="single"/>
        </w:rPr>
        <w:t>RCAF Station Ottawa</w:t>
      </w:r>
      <w:r w:rsidRPr="00A03387">
        <w:rPr>
          <w:rStyle w:val="BodyTextChar"/>
        </w:rPr>
        <w:t xml:space="preserve"> (3)</w:t>
      </w:r>
    </w:p>
    <w:p w14:paraId="3DAF3C3F" w14:textId="77777777" w:rsidR="00326B70" w:rsidRDefault="00000000" w:rsidP="00F3578B">
      <w:pPr>
        <w:pStyle w:val="BodyText"/>
        <w:spacing w:after="0" w:line="264" w:lineRule="auto"/>
        <w:ind w:firstLine="720"/>
        <w:rPr>
          <w:rStyle w:val="BodyTextChar"/>
        </w:rPr>
      </w:pPr>
      <w:r w:rsidRPr="00A03387">
        <w:rPr>
          <w:rStyle w:val="BodyTextChar"/>
        </w:rPr>
        <w:t xml:space="preserve">F/L C. McEwen (in command) </w:t>
      </w:r>
    </w:p>
    <w:p w14:paraId="52145B45" w14:textId="77777777" w:rsidR="00326B70" w:rsidRDefault="00000000" w:rsidP="00F3578B">
      <w:pPr>
        <w:pStyle w:val="BodyText"/>
        <w:spacing w:after="0" w:line="264" w:lineRule="auto"/>
        <w:ind w:firstLine="720"/>
        <w:rPr>
          <w:rStyle w:val="BodyTextChar"/>
        </w:rPr>
      </w:pPr>
      <w:r w:rsidRPr="00A03387">
        <w:rPr>
          <w:rStyle w:val="BodyTextChar"/>
        </w:rPr>
        <w:t xml:space="preserve">F/L J.L.M. White (brevet rank) </w:t>
      </w:r>
    </w:p>
    <w:p w14:paraId="0CAAD698" w14:textId="06A70FC3" w:rsidR="00386610" w:rsidRPr="00A03387" w:rsidRDefault="00000000" w:rsidP="00F3578B">
      <w:pPr>
        <w:pStyle w:val="BodyText"/>
        <w:spacing w:after="0" w:line="264" w:lineRule="auto"/>
        <w:ind w:firstLine="720"/>
      </w:pPr>
      <w:r w:rsidRPr="00A03387">
        <w:rPr>
          <w:rStyle w:val="BodyTextChar"/>
        </w:rPr>
        <w:t>P/0 J.H. Hector (Stores)</w:t>
      </w:r>
      <w:r w:rsidRPr="00A03387">
        <w:br w:type="page"/>
      </w:r>
    </w:p>
    <w:p w14:paraId="10F74FB3" w14:textId="77777777" w:rsidR="00386610" w:rsidRPr="00A03387" w:rsidRDefault="00000000" w:rsidP="00024230">
      <w:pPr>
        <w:pStyle w:val="BodyText"/>
        <w:spacing w:line="240" w:lineRule="auto"/>
        <w:ind w:firstLine="0"/>
      </w:pPr>
      <w:r w:rsidRPr="00A03387">
        <w:rPr>
          <w:rStyle w:val="BodyTextChar"/>
          <w:u w:val="single"/>
        </w:rPr>
        <w:lastRenderedPageBreak/>
        <w:t>RCAF Technical Depot</w:t>
      </w:r>
      <w:r w:rsidRPr="00A03387">
        <w:rPr>
          <w:rStyle w:val="BodyTextChar"/>
        </w:rPr>
        <w:t xml:space="preserve"> (3)</w:t>
      </w:r>
    </w:p>
    <w:p w14:paraId="7AB94EA1" w14:textId="5BC15798" w:rsidR="00386610" w:rsidRPr="00A03387" w:rsidRDefault="00000000" w:rsidP="00326B70">
      <w:pPr>
        <w:pStyle w:val="BodyText"/>
        <w:spacing w:line="264" w:lineRule="auto"/>
        <w:ind w:left="720" w:firstLine="0"/>
        <w:jc w:val="both"/>
      </w:pPr>
      <w:r w:rsidRPr="00A03387">
        <w:rPr>
          <w:rStyle w:val="BodyTextChar"/>
        </w:rPr>
        <w:t xml:space="preserve">S/L D.C.M. Hume </w:t>
      </w:r>
      <w:r w:rsidR="00326B70">
        <w:rPr>
          <w:rStyle w:val="BodyTextChar"/>
        </w:rPr>
        <w:t>(Technical)</w:t>
      </w:r>
      <w:r w:rsidR="00326B70">
        <w:rPr>
          <w:rStyle w:val="BodyTextChar"/>
        </w:rPr>
        <w:br/>
      </w:r>
      <w:r w:rsidRPr="00A03387">
        <w:rPr>
          <w:rStyle w:val="BodyTextChar"/>
        </w:rPr>
        <w:t>P/0</w:t>
      </w:r>
      <w:r w:rsidR="00326B70">
        <w:rPr>
          <w:rStyle w:val="BodyTextChar"/>
        </w:rPr>
        <w:t xml:space="preserve"> </w:t>
      </w:r>
      <w:r w:rsidRPr="00A03387">
        <w:rPr>
          <w:rStyle w:val="BodyTextChar"/>
        </w:rPr>
        <w:t>A.J. Ashton</w:t>
      </w:r>
      <w:r w:rsidR="00326B70">
        <w:rPr>
          <w:rStyle w:val="BodyTextChar"/>
        </w:rPr>
        <w:t xml:space="preserve"> (Stores)</w:t>
      </w:r>
    </w:p>
    <w:p w14:paraId="320A7711" w14:textId="25821F7D" w:rsidR="00386610" w:rsidRPr="00A03387" w:rsidRDefault="00000000" w:rsidP="00326B70">
      <w:pPr>
        <w:pStyle w:val="BodyText"/>
        <w:spacing w:after="420" w:line="264" w:lineRule="auto"/>
        <w:ind w:left="2648" w:hanging="1928"/>
      </w:pPr>
      <w:r w:rsidRPr="00A03387">
        <w:rPr>
          <w:rStyle w:val="BodyTextChar"/>
        </w:rPr>
        <w:t xml:space="preserve">F/L A.L. Johnson (Non-Permanent, attached to Permanent, for duty at Canadian </w:t>
      </w:r>
      <w:r w:rsidR="00326B70">
        <w:rPr>
          <w:rStyle w:val="BodyTextChar"/>
        </w:rPr>
        <w:br/>
      </w:r>
      <w:r w:rsidRPr="00A03387">
        <w:rPr>
          <w:rStyle w:val="BodyTextChar"/>
        </w:rPr>
        <w:t>Vickers, Montreal)</w:t>
      </w:r>
    </w:p>
    <w:p w14:paraId="56869553" w14:textId="77777777" w:rsidR="00386610" w:rsidRPr="00A03387" w:rsidRDefault="00000000" w:rsidP="00024230">
      <w:pPr>
        <w:pStyle w:val="BodyText"/>
        <w:spacing w:line="240" w:lineRule="auto"/>
        <w:ind w:firstLine="0"/>
      </w:pPr>
      <w:r w:rsidRPr="00A03387">
        <w:rPr>
          <w:rStyle w:val="BodyTextChar"/>
          <w:u w:val="single"/>
        </w:rPr>
        <w:t>RCAF Photographic Section</w:t>
      </w:r>
      <w:r w:rsidRPr="00A03387">
        <w:rPr>
          <w:rStyle w:val="BodyTextChar"/>
        </w:rPr>
        <w:t xml:space="preserve"> (2)</w:t>
      </w:r>
    </w:p>
    <w:p w14:paraId="041B7C4E" w14:textId="77777777" w:rsidR="00386610" w:rsidRPr="00A03387" w:rsidRDefault="00000000" w:rsidP="00F3578B">
      <w:pPr>
        <w:pStyle w:val="BodyText"/>
        <w:spacing w:after="0" w:line="240" w:lineRule="auto"/>
        <w:ind w:firstLine="720"/>
        <w:jc w:val="both"/>
      </w:pPr>
      <w:r w:rsidRPr="00A03387">
        <w:rPr>
          <w:rStyle w:val="BodyTextChar"/>
        </w:rPr>
        <w:t>F/0 E.R. Owen (in command) (Photographic)</w:t>
      </w:r>
    </w:p>
    <w:p w14:paraId="2D7C6613" w14:textId="77777777" w:rsidR="00386610" w:rsidRPr="00A03387" w:rsidRDefault="00000000" w:rsidP="00F3578B">
      <w:pPr>
        <w:pStyle w:val="BodyText"/>
        <w:spacing w:after="420" w:line="240" w:lineRule="auto"/>
        <w:ind w:firstLine="720"/>
      </w:pPr>
      <w:r w:rsidRPr="00A03387">
        <w:rPr>
          <w:rStyle w:val="BodyTextChar"/>
        </w:rPr>
        <w:t>P/0 C.C. Walker (Photographic)</w:t>
      </w:r>
    </w:p>
    <w:p w14:paraId="1864A10D" w14:textId="77777777" w:rsidR="00386610" w:rsidRPr="00A03387" w:rsidRDefault="00000000" w:rsidP="00024230">
      <w:pPr>
        <w:pStyle w:val="BodyText"/>
        <w:spacing w:line="240" w:lineRule="auto"/>
        <w:ind w:firstLine="0"/>
      </w:pPr>
      <w:r w:rsidRPr="00A03387">
        <w:rPr>
          <w:rStyle w:val="BodyTextChar"/>
          <w:u w:val="single"/>
        </w:rPr>
        <w:t>RCAF Station Dartmouth</w:t>
      </w:r>
      <w:r w:rsidRPr="00A03387">
        <w:rPr>
          <w:rStyle w:val="BodyTextChar"/>
        </w:rPr>
        <w:t xml:space="preserve"> (1)</w:t>
      </w:r>
    </w:p>
    <w:p w14:paraId="67832166" w14:textId="77777777" w:rsidR="00386610" w:rsidRPr="00A03387" w:rsidRDefault="00000000" w:rsidP="00F3578B">
      <w:pPr>
        <w:pStyle w:val="BodyText"/>
        <w:spacing w:after="420" w:line="240" w:lineRule="auto"/>
        <w:ind w:firstLine="720"/>
        <w:jc w:val="both"/>
      </w:pPr>
      <w:r w:rsidRPr="00A03387">
        <w:rPr>
          <w:rStyle w:val="BodyTextChar"/>
        </w:rPr>
        <w:t>S/L J.H. Tudhope (brevet rank; in command)</w:t>
      </w:r>
    </w:p>
    <w:p w14:paraId="2CA5304E" w14:textId="0570E3FA" w:rsidR="00386610" w:rsidRPr="00A03387" w:rsidRDefault="00000000" w:rsidP="00024230">
      <w:pPr>
        <w:pStyle w:val="BodyText"/>
        <w:spacing w:line="269" w:lineRule="auto"/>
        <w:ind w:firstLine="720"/>
        <w:jc w:val="both"/>
      </w:pPr>
      <w:r w:rsidRPr="00A03387">
        <w:rPr>
          <w:rStyle w:val="BodyTextChar"/>
        </w:rPr>
        <w:t xml:space="preserve">The great majority of these officers had been associated with the Canadian Air Force, or its parent body the Air Board, since the earliest days of 1920 and 1921 - 33 of them were </w:t>
      </w:r>
      <w:r w:rsidR="00C95155">
        <w:rPr>
          <w:rStyle w:val="BodyTextChar"/>
        </w:rPr>
        <w:t>“</w:t>
      </w:r>
      <w:r w:rsidRPr="00A03387">
        <w:rPr>
          <w:rStyle w:val="BodyTextChar"/>
        </w:rPr>
        <w:t xml:space="preserve">charter” members of the CAF with commissions dated 18 February 1920, and 17 more joined either the CAF or the Air Board in 1920 or 1921. Ten more began their service in 1922, and six more in the following year or early 1924 - F.V. </w:t>
      </w:r>
      <w:proofErr w:type="spellStart"/>
      <w:r w:rsidRPr="00A03387">
        <w:rPr>
          <w:rStyle w:val="BodyTextChar"/>
        </w:rPr>
        <w:t>Heakes</w:t>
      </w:r>
      <w:proofErr w:type="spellEnd"/>
      <w:r w:rsidRPr="00A03387">
        <w:rPr>
          <w:rStyle w:val="BodyTextChar"/>
        </w:rPr>
        <w:t xml:space="preserve"> and A.C. Snow in February 1923, D.C.M. Hume in August 1923, B.N. Harrop and R. Col</w:t>
      </w:r>
      <w:r w:rsidR="00C95155">
        <w:rPr>
          <w:rStyle w:val="BodyTextChar"/>
        </w:rPr>
        <w:t>li</w:t>
      </w:r>
      <w:r w:rsidRPr="00A03387">
        <w:rPr>
          <w:rStyle w:val="BodyTextChar"/>
        </w:rPr>
        <w:t>s in September 1923, and G.F.M. Apps who received a commission in March 1924, only a fortnight before the reorganiza</w:t>
      </w:r>
      <w:r w:rsidRPr="00A03387">
        <w:rPr>
          <w:rStyle w:val="BodyTextChar"/>
        </w:rPr>
        <w:softHyphen/>
        <w:t>tion of the RCAF.</w:t>
      </w:r>
    </w:p>
    <w:p w14:paraId="583AE98A" w14:textId="77777777" w:rsidR="00386610" w:rsidRPr="00A03387" w:rsidRDefault="00000000" w:rsidP="00024230">
      <w:pPr>
        <w:pStyle w:val="BodyText"/>
        <w:spacing w:line="262" w:lineRule="auto"/>
        <w:ind w:firstLine="720"/>
        <w:jc w:val="both"/>
      </w:pPr>
      <w:r w:rsidRPr="00A03387">
        <w:rPr>
          <w:rStyle w:val="BodyTextChar"/>
        </w:rPr>
        <w:t>Thirty-three - one half - of the original officers of the RCAF subsequently rose to air rank: A/Cs A.J. Ashton, R. Collis, R.J. Grant, A.H. Hull, A.L. Johnson, E.L. MacLeod, N.F. Mossop, J.S. Scott, S.G. Tackaberry, A/V/</w:t>
      </w:r>
      <w:proofErr w:type="spellStart"/>
      <w:r w:rsidRPr="00A03387">
        <w:rPr>
          <w:rStyle w:val="BodyTextChar"/>
        </w:rPr>
        <w:t>Ms</w:t>
      </w:r>
      <w:proofErr w:type="spellEnd"/>
      <w:r w:rsidRPr="00A03387">
        <w:rPr>
          <w:rStyle w:val="BodyTextChar"/>
        </w:rPr>
        <w:t xml:space="preserve"> N.R. Anderson, G.E. Brookes, A.T.N. Cowley, A.A.L. Cuffe, J.L.E.A. </w:t>
      </w:r>
      <w:proofErr w:type="spellStart"/>
      <w:r w:rsidRPr="00A03387">
        <w:rPr>
          <w:rStyle w:val="BodyTextChar"/>
        </w:rPr>
        <w:t>deNiverville</w:t>
      </w:r>
      <w:proofErr w:type="spellEnd"/>
      <w:r w:rsidRPr="00A03387">
        <w:rPr>
          <w:rStyle w:val="BodyTextChar"/>
        </w:rPr>
        <w:t xml:space="preserve">, A. Ferrier, A.E. Godfrey, J.L. Gordon, K.M. Guthrie, F.V. </w:t>
      </w:r>
      <w:proofErr w:type="spellStart"/>
      <w:r w:rsidRPr="00A03387">
        <w:rPr>
          <w:rStyle w:val="BodyTextChar"/>
        </w:rPr>
        <w:t>Heakes</w:t>
      </w:r>
      <w:proofErr w:type="spellEnd"/>
      <w:r w:rsidRPr="00A03387">
        <w:rPr>
          <w:rStyle w:val="BodyTextChar"/>
        </w:rPr>
        <w:t>, G.R. Howsam, W.R. Kenny, T.A. Lawrence, C. McEwen, A.L. Morfee, A.B. Shearer, E.W. Stedman, L.F. Stevenson, G.E. Wait, G.V. Walsh, A/</w:t>
      </w:r>
      <w:proofErr w:type="spellStart"/>
      <w:r w:rsidRPr="00A03387">
        <w:rPr>
          <w:rStyle w:val="BodyTextChar"/>
        </w:rPr>
        <w:t>Ms</w:t>
      </w:r>
      <w:proofErr w:type="spellEnd"/>
      <w:r w:rsidRPr="00A03387">
        <w:rPr>
          <w:rStyle w:val="BodyTextChar"/>
        </w:rPr>
        <w:t xml:space="preserve"> G.M. </w:t>
      </w:r>
      <w:proofErr w:type="spellStart"/>
      <w:r w:rsidRPr="00A03387">
        <w:rPr>
          <w:rStyle w:val="BodyTextChar"/>
        </w:rPr>
        <w:t>Croil</w:t>
      </w:r>
      <w:proofErr w:type="spellEnd"/>
      <w:r w:rsidRPr="00A03387">
        <w:rPr>
          <w:rStyle w:val="BodyTextChar"/>
        </w:rPr>
        <w:t xml:space="preserve">, H. Edwards, G.O. Johnson, and A/C/M L.S. </w:t>
      </w:r>
      <w:proofErr w:type="spellStart"/>
      <w:r w:rsidRPr="00A03387">
        <w:rPr>
          <w:rStyle w:val="BodyTextChar"/>
        </w:rPr>
        <w:t>Breadner</w:t>
      </w:r>
      <w:proofErr w:type="spellEnd"/>
      <w:r w:rsidRPr="00A03387">
        <w:rPr>
          <w:rStyle w:val="BodyTextChar"/>
        </w:rPr>
        <w:t>.</w:t>
      </w:r>
    </w:p>
    <w:p w14:paraId="671E3EBA" w14:textId="71337747" w:rsidR="00386610" w:rsidRPr="00A03387" w:rsidRDefault="00000000" w:rsidP="00024230">
      <w:pPr>
        <w:pStyle w:val="BodyText"/>
        <w:spacing w:line="271" w:lineRule="auto"/>
        <w:ind w:firstLine="720"/>
        <w:jc w:val="both"/>
      </w:pPr>
      <w:r w:rsidRPr="00A03387">
        <w:rPr>
          <w:rStyle w:val="BodyTextChar"/>
        </w:rPr>
        <w:t>Some weeks after the original list was published a second list appeared appointing provisional pilot officers for training at Camp Borden in the summer of 1924.</w:t>
      </w:r>
      <w:r w:rsidR="00C95155">
        <w:rPr>
          <w:rStyle w:val="FootnoteReference"/>
        </w:rPr>
        <w:footnoteReference w:id="215"/>
      </w:r>
      <w:r w:rsidRPr="00A03387">
        <w:rPr>
          <w:rStyle w:val="BodyTextChar"/>
        </w:rPr>
        <w:t xml:space="preserve"> Six of the </w:t>
      </w:r>
      <w:r w:rsidR="00C95155">
        <w:rPr>
          <w:rStyle w:val="BodyTextChar"/>
        </w:rPr>
        <w:t>P</w:t>
      </w:r>
      <w:r w:rsidRPr="00A03387">
        <w:rPr>
          <w:rStyle w:val="BodyTextChar"/>
        </w:rPr>
        <w:t>/</w:t>
      </w:r>
      <w:r w:rsidR="00C95155">
        <w:rPr>
          <w:rStyle w:val="BodyTextChar"/>
        </w:rPr>
        <w:t>P</w:t>
      </w:r>
      <w:r w:rsidRPr="00A03387">
        <w:rPr>
          <w:rStyle w:val="BodyTextChar"/>
        </w:rPr>
        <w:t>/0s, who were returning for their second term, received commissions in the Non-Permanent, General List, that were dated retroactively to 1 April 1924.</w:t>
      </w:r>
      <w:r w:rsidR="00C95155">
        <w:rPr>
          <w:rStyle w:val="FootnoteReference"/>
        </w:rPr>
        <w:footnoteReference w:id="216"/>
      </w:r>
    </w:p>
    <w:p w14:paraId="174A778A" w14:textId="77777777" w:rsidR="00024230" w:rsidRDefault="00024230">
      <w:pPr>
        <w:rPr>
          <w:rStyle w:val="BodyTextChar"/>
        </w:rPr>
      </w:pPr>
      <w:r>
        <w:rPr>
          <w:rStyle w:val="BodyTextChar"/>
        </w:rPr>
        <w:br w:type="page"/>
      </w:r>
    </w:p>
    <w:p w14:paraId="4E3C645A" w14:textId="65E396EF" w:rsidR="00386610" w:rsidRDefault="00000000" w:rsidP="00024230">
      <w:pPr>
        <w:pStyle w:val="BodyText"/>
        <w:spacing w:after="560" w:line="257" w:lineRule="auto"/>
        <w:ind w:firstLine="720"/>
        <w:jc w:val="both"/>
        <w:rPr>
          <w:rStyle w:val="BodyTextChar"/>
        </w:rPr>
      </w:pPr>
      <w:r w:rsidRPr="00A03387">
        <w:rPr>
          <w:rStyle w:val="BodyTextChar"/>
        </w:rPr>
        <w:lastRenderedPageBreak/>
        <w:t>On 31 March 1924 the 263 airmen then serving in the RCAF were automatically discharged, and those who wished to continue in the new Permanent Force were re-enlisted as AC2s.</w:t>
      </w:r>
      <w:r w:rsidR="00C95155">
        <w:rPr>
          <w:rStyle w:val="FootnoteReference"/>
        </w:rPr>
        <w:footnoteReference w:id="217"/>
      </w:r>
      <w:r w:rsidRPr="00A03387">
        <w:rPr>
          <w:rStyle w:val="BodyTextChar"/>
        </w:rPr>
        <w:t xml:space="preserve"> The new</w:t>
      </w:r>
      <w:r w:rsidR="00E6341A">
        <w:rPr>
          <w:rStyle w:val="BodyTextChar"/>
        </w:rPr>
        <w:t xml:space="preserve"> </w:t>
      </w:r>
      <w:r w:rsidRPr="00A03387">
        <w:rPr>
          <w:rStyle w:val="BodyTextChar"/>
        </w:rPr>
        <w:t xml:space="preserve">rates of pay were in some instances lower than they had been previously and as a result some airmen elected to return to civil life. Others were over </w:t>
      </w:r>
      <w:proofErr w:type="gramStart"/>
      <w:r w:rsidRPr="00A03387">
        <w:rPr>
          <w:rStyle w:val="BodyTextChar"/>
        </w:rPr>
        <w:t>age</w:t>
      </w:r>
      <w:proofErr w:type="gramEnd"/>
      <w:r w:rsidRPr="00A03387">
        <w:rPr>
          <w:rStyle w:val="BodyTextChar"/>
        </w:rPr>
        <w:t xml:space="preserve"> or medically unfit. The total number who, for one reason or another, did not choose to re-engage was 66 (4.6 married men and 20 single men).</w:t>
      </w:r>
      <w:r w:rsidR="00C95155">
        <w:rPr>
          <w:rStyle w:val="FootnoteReference"/>
        </w:rPr>
        <w:footnoteReference w:id="218"/>
      </w:r>
      <w:r w:rsidRPr="00A03387">
        <w:rPr>
          <w:rStyle w:val="BodyTextChar"/>
        </w:rPr>
        <w:t xml:space="preserve"> These losses were compensated by new enlistments, and the initial strength of the Permanent Force on 1 April 1924 was 262 airmen. New service numbers were now allotted, using a block system with one to 200 for Air Headquarters (including the Photographic Section), 201 to 400 for Vancouver, 401 to 600 for High River, 601 to 800 for Winnipeg, 801 to 1000 for Ottawa (including the Technical Depot), 1001 to 1200 for Dartmouth, and 1201 to 1400 for Camp Borden.</w:t>
      </w:r>
      <w:r w:rsidR="00C95155">
        <w:rPr>
          <w:rStyle w:val="FootnoteReference"/>
        </w:rPr>
        <w:footnoteReference w:id="219"/>
      </w:r>
      <w:r w:rsidRPr="00A03387">
        <w:rPr>
          <w:rStyle w:val="BodyTextChar"/>
        </w:rPr>
        <w:t xml:space="preserve"> Distribution of airmen on reorganization of the RCAF on 1 April 1924 was</w:t>
      </w:r>
      <w:r w:rsidR="001A147E">
        <w:rPr>
          <w:rStyle w:val="BodyTextChar"/>
        </w:rPr>
        <w:t>:</w:t>
      </w:r>
      <w:r w:rsidR="001A147E">
        <w:rPr>
          <w:rStyle w:val="FootnoteReference"/>
        </w:rPr>
        <w:footnoteReference w:id="220"/>
      </w:r>
    </w:p>
    <w:tbl>
      <w:tblPr>
        <w:tblStyle w:val="TableGrid"/>
        <w:tblW w:w="0" w:type="auto"/>
        <w:jc w:val="center"/>
        <w:tblLook w:val="04A0" w:firstRow="1" w:lastRow="0" w:firstColumn="1" w:lastColumn="0" w:noHBand="0" w:noVBand="1"/>
      </w:tblPr>
      <w:tblGrid>
        <w:gridCol w:w="1849"/>
        <w:gridCol w:w="523"/>
        <w:gridCol w:w="523"/>
        <w:gridCol w:w="421"/>
        <w:gridCol w:w="625"/>
        <w:gridCol w:w="625"/>
        <w:gridCol w:w="523"/>
        <w:gridCol w:w="523"/>
        <w:gridCol w:w="523"/>
        <w:gridCol w:w="727"/>
      </w:tblGrid>
      <w:tr w:rsidR="001A147E" w14:paraId="0CC716B7" w14:textId="77777777" w:rsidTr="001A147E">
        <w:trPr>
          <w:trHeight w:val="284"/>
          <w:jc w:val="center"/>
        </w:trPr>
        <w:tc>
          <w:tcPr>
            <w:tcW w:w="0" w:type="auto"/>
          </w:tcPr>
          <w:p w14:paraId="79DE7904" w14:textId="14594F94" w:rsidR="001A147E" w:rsidRDefault="001A147E" w:rsidP="001A147E">
            <w:pPr>
              <w:pStyle w:val="BodyText"/>
              <w:spacing w:after="0"/>
              <w:ind w:firstLine="0"/>
              <w:rPr>
                <w:rStyle w:val="BodyTextChar"/>
              </w:rPr>
            </w:pPr>
            <w:r>
              <w:rPr>
                <w:rStyle w:val="BodyTextChar"/>
              </w:rPr>
              <w:t>Station</w:t>
            </w:r>
          </w:p>
        </w:tc>
        <w:tc>
          <w:tcPr>
            <w:tcW w:w="0" w:type="auto"/>
          </w:tcPr>
          <w:p w14:paraId="66D57999" w14:textId="31A7EB49" w:rsidR="001A147E" w:rsidRDefault="001A147E" w:rsidP="001A147E">
            <w:pPr>
              <w:pStyle w:val="BodyText"/>
              <w:spacing w:after="0"/>
              <w:ind w:firstLine="0"/>
              <w:rPr>
                <w:rStyle w:val="BodyTextChar"/>
              </w:rPr>
            </w:pPr>
            <w:r>
              <w:rPr>
                <w:rStyle w:val="BodyTextChar"/>
              </w:rPr>
              <w:t>WO1</w:t>
            </w:r>
          </w:p>
        </w:tc>
        <w:tc>
          <w:tcPr>
            <w:tcW w:w="0" w:type="auto"/>
          </w:tcPr>
          <w:p w14:paraId="26A6D932" w14:textId="224419B3" w:rsidR="001A147E" w:rsidRDefault="001A147E" w:rsidP="001A147E">
            <w:pPr>
              <w:pStyle w:val="BodyText"/>
              <w:spacing w:after="0"/>
              <w:ind w:firstLine="0"/>
              <w:rPr>
                <w:rStyle w:val="BodyTextChar"/>
              </w:rPr>
            </w:pPr>
            <w:r>
              <w:rPr>
                <w:rStyle w:val="BodyTextChar"/>
              </w:rPr>
              <w:t>WO2</w:t>
            </w:r>
          </w:p>
        </w:tc>
        <w:tc>
          <w:tcPr>
            <w:tcW w:w="0" w:type="auto"/>
          </w:tcPr>
          <w:p w14:paraId="69E71B3E" w14:textId="2F1AE9B2" w:rsidR="001A147E" w:rsidRDefault="001A147E" w:rsidP="001A147E">
            <w:pPr>
              <w:pStyle w:val="BodyText"/>
              <w:spacing w:after="0"/>
              <w:ind w:firstLine="0"/>
              <w:rPr>
                <w:rStyle w:val="BodyTextChar"/>
              </w:rPr>
            </w:pPr>
            <w:r>
              <w:rPr>
                <w:rStyle w:val="BodyTextChar"/>
              </w:rPr>
              <w:t>FS</w:t>
            </w:r>
          </w:p>
        </w:tc>
        <w:tc>
          <w:tcPr>
            <w:tcW w:w="0" w:type="auto"/>
          </w:tcPr>
          <w:p w14:paraId="620D0FAF" w14:textId="3DC940B7" w:rsidR="001A147E" w:rsidRDefault="001A147E" w:rsidP="001A147E">
            <w:pPr>
              <w:pStyle w:val="BodyText"/>
              <w:spacing w:after="0"/>
              <w:ind w:firstLine="0"/>
              <w:rPr>
                <w:rStyle w:val="BodyTextChar"/>
              </w:rPr>
            </w:pPr>
            <w:r>
              <w:rPr>
                <w:rStyle w:val="BodyTextChar"/>
              </w:rPr>
              <w:t>Sgt.</w:t>
            </w:r>
          </w:p>
        </w:tc>
        <w:tc>
          <w:tcPr>
            <w:tcW w:w="0" w:type="auto"/>
          </w:tcPr>
          <w:p w14:paraId="2A1F9793" w14:textId="4F4E7FB3" w:rsidR="001A147E" w:rsidRDefault="001A147E" w:rsidP="001A147E">
            <w:pPr>
              <w:pStyle w:val="BodyText"/>
              <w:spacing w:after="0"/>
              <w:ind w:firstLine="0"/>
              <w:rPr>
                <w:rStyle w:val="BodyTextChar"/>
              </w:rPr>
            </w:pPr>
            <w:r>
              <w:rPr>
                <w:rStyle w:val="BodyTextChar"/>
              </w:rPr>
              <w:t>Cpl.</w:t>
            </w:r>
          </w:p>
        </w:tc>
        <w:tc>
          <w:tcPr>
            <w:tcW w:w="0" w:type="auto"/>
          </w:tcPr>
          <w:p w14:paraId="1906A491" w14:textId="13FD1C8E" w:rsidR="001A147E" w:rsidRDefault="001A147E" w:rsidP="001A147E">
            <w:pPr>
              <w:pStyle w:val="BodyText"/>
              <w:spacing w:after="0"/>
              <w:ind w:firstLine="0"/>
              <w:rPr>
                <w:rStyle w:val="BodyTextChar"/>
              </w:rPr>
            </w:pPr>
            <w:r>
              <w:rPr>
                <w:rStyle w:val="BodyTextChar"/>
              </w:rPr>
              <w:t>LAC</w:t>
            </w:r>
          </w:p>
        </w:tc>
        <w:tc>
          <w:tcPr>
            <w:tcW w:w="0" w:type="auto"/>
          </w:tcPr>
          <w:p w14:paraId="2EE41110" w14:textId="31CDF959" w:rsidR="001A147E" w:rsidRDefault="001A147E" w:rsidP="001A147E">
            <w:pPr>
              <w:pStyle w:val="BodyText"/>
              <w:spacing w:after="0"/>
              <w:ind w:firstLine="0"/>
              <w:rPr>
                <w:rStyle w:val="BodyTextChar"/>
              </w:rPr>
            </w:pPr>
            <w:r>
              <w:rPr>
                <w:rStyle w:val="BodyTextChar"/>
              </w:rPr>
              <w:t>AC1</w:t>
            </w:r>
          </w:p>
        </w:tc>
        <w:tc>
          <w:tcPr>
            <w:tcW w:w="0" w:type="auto"/>
          </w:tcPr>
          <w:p w14:paraId="7E6F6A1A" w14:textId="23D2A139" w:rsidR="001A147E" w:rsidRDefault="001A147E" w:rsidP="001A147E">
            <w:pPr>
              <w:pStyle w:val="BodyText"/>
              <w:spacing w:after="0"/>
              <w:ind w:firstLine="0"/>
              <w:rPr>
                <w:rStyle w:val="BodyTextChar"/>
              </w:rPr>
            </w:pPr>
            <w:r>
              <w:rPr>
                <w:rStyle w:val="BodyTextChar"/>
              </w:rPr>
              <w:t>AC2</w:t>
            </w:r>
          </w:p>
        </w:tc>
        <w:tc>
          <w:tcPr>
            <w:tcW w:w="0" w:type="auto"/>
          </w:tcPr>
          <w:p w14:paraId="134658BD" w14:textId="0136A917" w:rsidR="001A147E" w:rsidRDefault="001A147E" w:rsidP="001A147E">
            <w:pPr>
              <w:pStyle w:val="BodyText"/>
              <w:spacing w:after="0"/>
              <w:ind w:firstLine="0"/>
              <w:rPr>
                <w:rStyle w:val="BodyTextChar"/>
              </w:rPr>
            </w:pPr>
            <w:r>
              <w:rPr>
                <w:rStyle w:val="BodyTextChar"/>
              </w:rPr>
              <w:t>Total</w:t>
            </w:r>
          </w:p>
        </w:tc>
      </w:tr>
      <w:tr w:rsidR="001A147E" w14:paraId="4F702779" w14:textId="77777777" w:rsidTr="001A147E">
        <w:trPr>
          <w:trHeight w:val="284"/>
          <w:jc w:val="center"/>
        </w:trPr>
        <w:tc>
          <w:tcPr>
            <w:tcW w:w="0" w:type="auto"/>
          </w:tcPr>
          <w:p w14:paraId="4CBF2BF8" w14:textId="3F9B92AD" w:rsidR="001A147E" w:rsidRDefault="001A147E" w:rsidP="001A147E">
            <w:pPr>
              <w:pStyle w:val="BodyText"/>
              <w:spacing w:after="0"/>
              <w:ind w:firstLine="0"/>
              <w:rPr>
                <w:rStyle w:val="BodyTextChar"/>
              </w:rPr>
            </w:pPr>
            <w:r>
              <w:rPr>
                <w:rStyle w:val="BodyTextChar"/>
              </w:rPr>
              <w:t>Air Headquarters</w:t>
            </w:r>
          </w:p>
        </w:tc>
        <w:tc>
          <w:tcPr>
            <w:tcW w:w="0" w:type="auto"/>
          </w:tcPr>
          <w:p w14:paraId="5D06997E" w14:textId="290179C0" w:rsidR="001A147E" w:rsidRDefault="001A147E" w:rsidP="001A147E">
            <w:pPr>
              <w:pStyle w:val="BodyText"/>
              <w:spacing w:after="0"/>
              <w:ind w:firstLine="0"/>
              <w:rPr>
                <w:rStyle w:val="BodyTextChar"/>
              </w:rPr>
            </w:pPr>
            <w:r>
              <w:rPr>
                <w:rStyle w:val="BodyTextChar"/>
              </w:rPr>
              <w:t>1</w:t>
            </w:r>
          </w:p>
        </w:tc>
        <w:tc>
          <w:tcPr>
            <w:tcW w:w="0" w:type="auto"/>
          </w:tcPr>
          <w:p w14:paraId="613B4CCA" w14:textId="38A87C8A" w:rsidR="001A147E" w:rsidRDefault="001A147E" w:rsidP="001A147E">
            <w:pPr>
              <w:pStyle w:val="BodyText"/>
              <w:spacing w:after="0"/>
              <w:ind w:firstLine="0"/>
              <w:rPr>
                <w:rStyle w:val="BodyTextChar"/>
              </w:rPr>
            </w:pPr>
            <w:r>
              <w:rPr>
                <w:rStyle w:val="BodyTextChar"/>
              </w:rPr>
              <w:t>1</w:t>
            </w:r>
          </w:p>
        </w:tc>
        <w:tc>
          <w:tcPr>
            <w:tcW w:w="0" w:type="auto"/>
          </w:tcPr>
          <w:p w14:paraId="3AFDCF4E" w14:textId="32BE8B8B" w:rsidR="001A147E" w:rsidRDefault="001A147E" w:rsidP="001A147E">
            <w:pPr>
              <w:pStyle w:val="BodyText"/>
              <w:spacing w:after="0"/>
              <w:ind w:firstLine="0"/>
              <w:rPr>
                <w:rStyle w:val="BodyTextChar"/>
              </w:rPr>
            </w:pPr>
            <w:r>
              <w:rPr>
                <w:rStyle w:val="BodyTextChar"/>
              </w:rPr>
              <w:t>1</w:t>
            </w:r>
          </w:p>
        </w:tc>
        <w:tc>
          <w:tcPr>
            <w:tcW w:w="0" w:type="auto"/>
          </w:tcPr>
          <w:p w14:paraId="3606A8B8" w14:textId="52FC27B7" w:rsidR="001A147E" w:rsidRDefault="001A147E" w:rsidP="001A147E">
            <w:pPr>
              <w:pStyle w:val="BodyText"/>
              <w:spacing w:after="0"/>
              <w:ind w:firstLine="0"/>
              <w:rPr>
                <w:rStyle w:val="BodyTextChar"/>
              </w:rPr>
            </w:pPr>
            <w:r>
              <w:rPr>
                <w:rStyle w:val="BodyTextChar"/>
              </w:rPr>
              <w:t>3</w:t>
            </w:r>
          </w:p>
        </w:tc>
        <w:tc>
          <w:tcPr>
            <w:tcW w:w="0" w:type="auto"/>
          </w:tcPr>
          <w:p w14:paraId="38837C54" w14:textId="2E8C779D" w:rsidR="001A147E" w:rsidRDefault="001A147E" w:rsidP="001A147E">
            <w:pPr>
              <w:pStyle w:val="BodyText"/>
              <w:spacing w:after="0"/>
              <w:ind w:firstLine="0"/>
              <w:rPr>
                <w:rStyle w:val="BodyTextChar"/>
              </w:rPr>
            </w:pPr>
            <w:r>
              <w:rPr>
                <w:rStyle w:val="BodyTextChar"/>
              </w:rPr>
              <w:t>2</w:t>
            </w:r>
          </w:p>
        </w:tc>
        <w:tc>
          <w:tcPr>
            <w:tcW w:w="0" w:type="auto"/>
          </w:tcPr>
          <w:p w14:paraId="2745620F" w14:textId="5DD59D99" w:rsidR="001A147E" w:rsidRDefault="001A147E" w:rsidP="001A147E">
            <w:pPr>
              <w:pStyle w:val="BodyText"/>
              <w:spacing w:after="0"/>
              <w:ind w:firstLine="0"/>
              <w:rPr>
                <w:rStyle w:val="BodyTextChar"/>
              </w:rPr>
            </w:pPr>
            <w:r>
              <w:rPr>
                <w:rStyle w:val="BodyTextChar"/>
              </w:rPr>
              <w:t>3</w:t>
            </w:r>
          </w:p>
        </w:tc>
        <w:tc>
          <w:tcPr>
            <w:tcW w:w="0" w:type="auto"/>
          </w:tcPr>
          <w:p w14:paraId="2BCF8E20" w14:textId="670BCF12" w:rsidR="001A147E" w:rsidRDefault="001A147E" w:rsidP="001A147E">
            <w:pPr>
              <w:pStyle w:val="BodyText"/>
              <w:spacing w:after="0"/>
              <w:ind w:firstLine="0"/>
              <w:rPr>
                <w:rStyle w:val="BodyTextChar"/>
              </w:rPr>
            </w:pPr>
            <w:r>
              <w:rPr>
                <w:rStyle w:val="BodyTextChar"/>
              </w:rPr>
              <w:t>3</w:t>
            </w:r>
          </w:p>
        </w:tc>
        <w:tc>
          <w:tcPr>
            <w:tcW w:w="0" w:type="auto"/>
          </w:tcPr>
          <w:p w14:paraId="548C2FB3" w14:textId="77777777" w:rsidR="001A147E" w:rsidRDefault="001A147E" w:rsidP="001A147E">
            <w:pPr>
              <w:pStyle w:val="BodyText"/>
              <w:spacing w:after="0"/>
              <w:ind w:firstLine="0"/>
              <w:rPr>
                <w:rStyle w:val="BodyTextChar"/>
              </w:rPr>
            </w:pPr>
          </w:p>
        </w:tc>
        <w:tc>
          <w:tcPr>
            <w:tcW w:w="0" w:type="auto"/>
          </w:tcPr>
          <w:p w14:paraId="210ECA35" w14:textId="529B7BA3" w:rsidR="001A147E" w:rsidRDefault="001A147E" w:rsidP="001A147E">
            <w:pPr>
              <w:pStyle w:val="BodyText"/>
              <w:spacing w:after="0"/>
              <w:ind w:firstLine="0"/>
              <w:rPr>
                <w:rStyle w:val="BodyTextChar"/>
              </w:rPr>
            </w:pPr>
            <w:r>
              <w:rPr>
                <w:rStyle w:val="BodyTextChar"/>
              </w:rPr>
              <w:t>14</w:t>
            </w:r>
          </w:p>
        </w:tc>
      </w:tr>
      <w:tr w:rsidR="001A147E" w14:paraId="0101ECE6" w14:textId="77777777" w:rsidTr="001A147E">
        <w:trPr>
          <w:trHeight w:val="284"/>
          <w:jc w:val="center"/>
        </w:trPr>
        <w:tc>
          <w:tcPr>
            <w:tcW w:w="0" w:type="auto"/>
          </w:tcPr>
          <w:p w14:paraId="1CA72D18" w14:textId="534EF5C4" w:rsidR="001A147E" w:rsidRDefault="001A147E" w:rsidP="001A147E">
            <w:pPr>
              <w:pStyle w:val="BodyText"/>
              <w:spacing w:after="0"/>
              <w:ind w:firstLine="0"/>
              <w:rPr>
                <w:rStyle w:val="BodyTextChar"/>
              </w:rPr>
            </w:pPr>
            <w:r>
              <w:rPr>
                <w:rStyle w:val="BodyTextChar"/>
              </w:rPr>
              <w:t xml:space="preserve">   Phot. Section</w:t>
            </w:r>
          </w:p>
        </w:tc>
        <w:tc>
          <w:tcPr>
            <w:tcW w:w="0" w:type="auto"/>
          </w:tcPr>
          <w:p w14:paraId="5479A6EB" w14:textId="77777777" w:rsidR="001A147E" w:rsidRDefault="001A147E" w:rsidP="001A147E">
            <w:pPr>
              <w:pStyle w:val="BodyText"/>
              <w:spacing w:after="0"/>
              <w:ind w:firstLine="0"/>
              <w:rPr>
                <w:rStyle w:val="BodyTextChar"/>
              </w:rPr>
            </w:pPr>
          </w:p>
        </w:tc>
        <w:tc>
          <w:tcPr>
            <w:tcW w:w="0" w:type="auto"/>
          </w:tcPr>
          <w:p w14:paraId="5A055DDC" w14:textId="77777777" w:rsidR="001A147E" w:rsidRDefault="001A147E" w:rsidP="001A147E">
            <w:pPr>
              <w:pStyle w:val="BodyText"/>
              <w:spacing w:after="0"/>
              <w:ind w:firstLine="0"/>
              <w:rPr>
                <w:rStyle w:val="BodyTextChar"/>
              </w:rPr>
            </w:pPr>
          </w:p>
        </w:tc>
        <w:tc>
          <w:tcPr>
            <w:tcW w:w="0" w:type="auto"/>
          </w:tcPr>
          <w:p w14:paraId="1AEEAE9F" w14:textId="77777777" w:rsidR="001A147E" w:rsidRDefault="001A147E" w:rsidP="001A147E">
            <w:pPr>
              <w:pStyle w:val="BodyText"/>
              <w:spacing w:after="0"/>
              <w:ind w:firstLine="0"/>
              <w:rPr>
                <w:rStyle w:val="BodyTextChar"/>
              </w:rPr>
            </w:pPr>
          </w:p>
        </w:tc>
        <w:tc>
          <w:tcPr>
            <w:tcW w:w="0" w:type="auto"/>
          </w:tcPr>
          <w:p w14:paraId="51ADBA3D" w14:textId="31E30A10" w:rsidR="001A147E" w:rsidRDefault="001A147E" w:rsidP="001A147E">
            <w:pPr>
              <w:pStyle w:val="BodyText"/>
              <w:spacing w:after="0"/>
              <w:ind w:firstLine="0"/>
              <w:rPr>
                <w:rStyle w:val="BodyTextChar"/>
              </w:rPr>
            </w:pPr>
            <w:r>
              <w:rPr>
                <w:rStyle w:val="BodyTextChar"/>
              </w:rPr>
              <w:t>1</w:t>
            </w:r>
          </w:p>
        </w:tc>
        <w:tc>
          <w:tcPr>
            <w:tcW w:w="0" w:type="auto"/>
          </w:tcPr>
          <w:p w14:paraId="10CEA402" w14:textId="77777777" w:rsidR="001A147E" w:rsidRDefault="001A147E" w:rsidP="001A147E">
            <w:pPr>
              <w:pStyle w:val="BodyText"/>
              <w:spacing w:after="0"/>
              <w:ind w:firstLine="0"/>
              <w:rPr>
                <w:rStyle w:val="BodyTextChar"/>
              </w:rPr>
            </w:pPr>
          </w:p>
        </w:tc>
        <w:tc>
          <w:tcPr>
            <w:tcW w:w="0" w:type="auto"/>
          </w:tcPr>
          <w:p w14:paraId="62769F24" w14:textId="6E05C63A" w:rsidR="001A147E" w:rsidRDefault="001A147E" w:rsidP="001A147E">
            <w:pPr>
              <w:pStyle w:val="BodyText"/>
              <w:spacing w:after="0"/>
              <w:ind w:firstLine="0"/>
              <w:rPr>
                <w:rStyle w:val="BodyTextChar"/>
              </w:rPr>
            </w:pPr>
            <w:r>
              <w:rPr>
                <w:rStyle w:val="BodyTextChar"/>
              </w:rPr>
              <w:t>3</w:t>
            </w:r>
          </w:p>
        </w:tc>
        <w:tc>
          <w:tcPr>
            <w:tcW w:w="0" w:type="auto"/>
          </w:tcPr>
          <w:p w14:paraId="7BC40DAD" w14:textId="6E9284AC" w:rsidR="001A147E" w:rsidRDefault="001A147E" w:rsidP="001A147E">
            <w:pPr>
              <w:pStyle w:val="BodyText"/>
              <w:spacing w:after="0"/>
              <w:ind w:firstLine="0"/>
              <w:rPr>
                <w:rStyle w:val="BodyTextChar"/>
              </w:rPr>
            </w:pPr>
            <w:r>
              <w:rPr>
                <w:rStyle w:val="BodyTextChar"/>
              </w:rPr>
              <w:t>2</w:t>
            </w:r>
          </w:p>
        </w:tc>
        <w:tc>
          <w:tcPr>
            <w:tcW w:w="0" w:type="auto"/>
          </w:tcPr>
          <w:p w14:paraId="2B4DB1BE" w14:textId="77777777" w:rsidR="001A147E" w:rsidRDefault="001A147E" w:rsidP="001A147E">
            <w:pPr>
              <w:pStyle w:val="BodyText"/>
              <w:spacing w:after="0"/>
              <w:ind w:firstLine="0"/>
              <w:rPr>
                <w:rStyle w:val="BodyTextChar"/>
              </w:rPr>
            </w:pPr>
          </w:p>
        </w:tc>
        <w:tc>
          <w:tcPr>
            <w:tcW w:w="0" w:type="auto"/>
          </w:tcPr>
          <w:p w14:paraId="5EA87E4B" w14:textId="05F8A004" w:rsidR="001A147E" w:rsidRDefault="001A147E" w:rsidP="001A147E">
            <w:pPr>
              <w:pStyle w:val="BodyText"/>
              <w:spacing w:after="0"/>
              <w:ind w:firstLine="0"/>
              <w:rPr>
                <w:rStyle w:val="BodyTextChar"/>
              </w:rPr>
            </w:pPr>
            <w:r>
              <w:rPr>
                <w:rStyle w:val="BodyTextChar"/>
              </w:rPr>
              <w:t>6</w:t>
            </w:r>
          </w:p>
        </w:tc>
      </w:tr>
      <w:tr w:rsidR="001A147E" w14:paraId="41C73D8C" w14:textId="77777777" w:rsidTr="001A147E">
        <w:trPr>
          <w:trHeight w:val="284"/>
          <w:jc w:val="center"/>
        </w:trPr>
        <w:tc>
          <w:tcPr>
            <w:tcW w:w="0" w:type="auto"/>
          </w:tcPr>
          <w:p w14:paraId="41E9EB60" w14:textId="5255E471" w:rsidR="001A147E" w:rsidRDefault="001A147E" w:rsidP="001A147E">
            <w:pPr>
              <w:pStyle w:val="BodyText"/>
              <w:spacing w:after="0"/>
              <w:ind w:firstLine="0"/>
              <w:rPr>
                <w:rStyle w:val="BodyTextChar"/>
              </w:rPr>
            </w:pPr>
            <w:r>
              <w:rPr>
                <w:rStyle w:val="BodyTextChar"/>
              </w:rPr>
              <w:t>Camp Borden</w:t>
            </w:r>
          </w:p>
        </w:tc>
        <w:tc>
          <w:tcPr>
            <w:tcW w:w="0" w:type="auto"/>
          </w:tcPr>
          <w:p w14:paraId="45F7A814" w14:textId="77777777" w:rsidR="001A147E" w:rsidRDefault="001A147E" w:rsidP="001A147E">
            <w:pPr>
              <w:pStyle w:val="BodyText"/>
              <w:spacing w:after="0"/>
              <w:ind w:firstLine="0"/>
              <w:rPr>
                <w:rStyle w:val="BodyTextChar"/>
              </w:rPr>
            </w:pPr>
          </w:p>
        </w:tc>
        <w:tc>
          <w:tcPr>
            <w:tcW w:w="0" w:type="auto"/>
          </w:tcPr>
          <w:p w14:paraId="48F7E347" w14:textId="77777777" w:rsidR="001A147E" w:rsidRDefault="001A147E" w:rsidP="001A147E">
            <w:pPr>
              <w:pStyle w:val="BodyText"/>
              <w:spacing w:after="0"/>
              <w:ind w:firstLine="0"/>
              <w:rPr>
                <w:rStyle w:val="BodyTextChar"/>
              </w:rPr>
            </w:pPr>
          </w:p>
        </w:tc>
        <w:tc>
          <w:tcPr>
            <w:tcW w:w="0" w:type="auto"/>
          </w:tcPr>
          <w:p w14:paraId="68D6F6BA" w14:textId="2E1F71BA" w:rsidR="001A147E" w:rsidRDefault="001A147E" w:rsidP="001A147E">
            <w:pPr>
              <w:pStyle w:val="BodyText"/>
              <w:spacing w:after="0"/>
              <w:ind w:firstLine="0"/>
              <w:rPr>
                <w:rStyle w:val="BodyTextChar"/>
              </w:rPr>
            </w:pPr>
            <w:r>
              <w:rPr>
                <w:rStyle w:val="BodyTextChar"/>
              </w:rPr>
              <w:t>7</w:t>
            </w:r>
          </w:p>
        </w:tc>
        <w:tc>
          <w:tcPr>
            <w:tcW w:w="0" w:type="auto"/>
          </w:tcPr>
          <w:p w14:paraId="19C438E8" w14:textId="075AAFDC" w:rsidR="001A147E" w:rsidRDefault="001A147E" w:rsidP="001A147E">
            <w:pPr>
              <w:pStyle w:val="BodyText"/>
              <w:spacing w:after="0"/>
              <w:ind w:firstLine="0"/>
              <w:rPr>
                <w:rStyle w:val="BodyTextChar"/>
              </w:rPr>
            </w:pPr>
            <w:r>
              <w:rPr>
                <w:rStyle w:val="BodyTextChar"/>
              </w:rPr>
              <w:t>7</w:t>
            </w:r>
          </w:p>
        </w:tc>
        <w:tc>
          <w:tcPr>
            <w:tcW w:w="0" w:type="auto"/>
          </w:tcPr>
          <w:p w14:paraId="17C7CF03" w14:textId="0D22593B" w:rsidR="001A147E" w:rsidRDefault="001A147E" w:rsidP="001A147E">
            <w:pPr>
              <w:pStyle w:val="BodyText"/>
              <w:spacing w:after="0"/>
              <w:ind w:firstLine="0"/>
              <w:rPr>
                <w:rStyle w:val="BodyTextChar"/>
              </w:rPr>
            </w:pPr>
            <w:r>
              <w:rPr>
                <w:rStyle w:val="BodyTextChar"/>
              </w:rPr>
              <w:t>11</w:t>
            </w:r>
          </w:p>
        </w:tc>
        <w:tc>
          <w:tcPr>
            <w:tcW w:w="0" w:type="auto"/>
          </w:tcPr>
          <w:p w14:paraId="675D5871" w14:textId="79C5D69D" w:rsidR="001A147E" w:rsidRDefault="001A147E" w:rsidP="001A147E">
            <w:pPr>
              <w:pStyle w:val="BodyText"/>
              <w:spacing w:after="0"/>
              <w:ind w:firstLine="0"/>
              <w:rPr>
                <w:rStyle w:val="BodyTextChar"/>
              </w:rPr>
            </w:pPr>
            <w:r>
              <w:rPr>
                <w:rStyle w:val="BodyTextChar"/>
              </w:rPr>
              <w:t>8</w:t>
            </w:r>
          </w:p>
        </w:tc>
        <w:tc>
          <w:tcPr>
            <w:tcW w:w="0" w:type="auto"/>
          </w:tcPr>
          <w:p w14:paraId="0316C34B" w14:textId="3A3C1586" w:rsidR="001A147E" w:rsidRDefault="001A147E" w:rsidP="001A147E">
            <w:pPr>
              <w:pStyle w:val="BodyText"/>
              <w:spacing w:after="0"/>
              <w:ind w:firstLine="0"/>
              <w:rPr>
                <w:rStyle w:val="BodyTextChar"/>
              </w:rPr>
            </w:pPr>
            <w:r>
              <w:rPr>
                <w:rStyle w:val="BodyTextChar"/>
              </w:rPr>
              <w:t>17</w:t>
            </w:r>
          </w:p>
        </w:tc>
        <w:tc>
          <w:tcPr>
            <w:tcW w:w="0" w:type="auto"/>
          </w:tcPr>
          <w:p w14:paraId="1B4EB85D" w14:textId="183B5CF3" w:rsidR="001A147E" w:rsidRDefault="001A147E" w:rsidP="001A147E">
            <w:pPr>
              <w:pStyle w:val="BodyText"/>
              <w:spacing w:after="0"/>
              <w:ind w:firstLine="0"/>
              <w:rPr>
                <w:rStyle w:val="BodyTextChar"/>
              </w:rPr>
            </w:pPr>
            <w:r>
              <w:rPr>
                <w:rStyle w:val="BodyTextChar"/>
              </w:rPr>
              <w:t>22</w:t>
            </w:r>
          </w:p>
        </w:tc>
        <w:tc>
          <w:tcPr>
            <w:tcW w:w="0" w:type="auto"/>
          </w:tcPr>
          <w:p w14:paraId="36039065" w14:textId="4554D196" w:rsidR="001A147E" w:rsidRDefault="001A147E" w:rsidP="001A147E">
            <w:pPr>
              <w:pStyle w:val="BodyText"/>
              <w:spacing w:after="0"/>
              <w:ind w:firstLine="0"/>
              <w:rPr>
                <w:rStyle w:val="BodyTextChar"/>
              </w:rPr>
            </w:pPr>
            <w:r>
              <w:rPr>
                <w:rStyle w:val="BodyTextChar"/>
              </w:rPr>
              <w:t>72</w:t>
            </w:r>
          </w:p>
        </w:tc>
      </w:tr>
      <w:tr w:rsidR="001A147E" w14:paraId="60A887A5" w14:textId="77777777" w:rsidTr="001A147E">
        <w:trPr>
          <w:trHeight w:val="284"/>
          <w:jc w:val="center"/>
        </w:trPr>
        <w:tc>
          <w:tcPr>
            <w:tcW w:w="0" w:type="auto"/>
          </w:tcPr>
          <w:p w14:paraId="1390E8F2" w14:textId="218412F6" w:rsidR="001A147E" w:rsidRDefault="001A147E" w:rsidP="001A147E">
            <w:pPr>
              <w:pStyle w:val="BodyText"/>
              <w:spacing w:after="0"/>
              <w:ind w:firstLine="0"/>
              <w:rPr>
                <w:rStyle w:val="BodyTextChar"/>
              </w:rPr>
            </w:pPr>
            <w:r>
              <w:rPr>
                <w:rStyle w:val="BodyTextChar"/>
              </w:rPr>
              <w:t>Vancouver</w:t>
            </w:r>
          </w:p>
        </w:tc>
        <w:tc>
          <w:tcPr>
            <w:tcW w:w="0" w:type="auto"/>
          </w:tcPr>
          <w:p w14:paraId="39455186" w14:textId="77777777" w:rsidR="001A147E" w:rsidRDefault="001A147E" w:rsidP="001A147E">
            <w:pPr>
              <w:pStyle w:val="BodyText"/>
              <w:spacing w:after="0"/>
              <w:ind w:firstLine="0"/>
              <w:rPr>
                <w:rStyle w:val="BodyTextChar"/>
              </w:rPr>
            </w:pPr>
          </w:p>
        </w:tc>
        <w:tc>
          <w:tcPr>
            <w:tcW w:w="0" w:type="auto"/>
          </w:tcPr>
          <w:p w14:paraId="335551B4" w14:textId="77777777" w:rsidR="001A147E" w:rsidRDefault="001A147E" w:rsidP="001A147E">
            <w:pPr>
              <w:pStyle w:val="BodyText"/>
              <w:spacing w:after="0"/>
              <w:ind w:firstLine="0"/>
              <w:rPr>
                <w:rStyle w:val="BodyTextChar"/>
              </w:rPr>
            </w:pPr>
          </w:p>
        </w:tc>
        <w:tc>
          <w:tcPr>
            <w:tcW w:w="0" w:type="auto"/>
          </w:tcPr>
          <w:p w14:paraId="6B2C3FED" w14:textId="61F935DE" w:rsidR="001A147E" w:rsidRDefault="001A147E" w:rsidP="001A147E">
            <w:pPr>
              <w:pStyle w:val="BodyText"/>
              <w:spacing w:after="0"/>
              <w:ind w:firstLine="0"/>
              <w:rPr>
                <w:rStyle w:val="BodyTextChar"/>
              </w:rPr>
            </w:pPr>
            <w:r>
              <w:rPr>
                <w:rStyle w:val="BodyTextChar"/>
              </w:rPr>
              <w:t>1</w:t>
            </w:r>
          </w:p>
        </w:tc>
        <w:tc>
          <w:tcPr>
            <w:tcW w:w="0" w:type="auto"/>
          </w:tcPr>
          <w:p w14:paraId="1B9D69A0" w14:textId="30945F57" w:rsidR="001A147E" w:rsidRDefault="001A147E" w:rsidP="001A147E">
            <w:pPr>
              <w:pStyle w:val="BodyText"/>
              <w:spacing w:after="0"/>
              <w:ind w:firstLine="0"/>
              <w:rPr>
                <w:rStyle w:val="BodyTextChar"/>
              </w:rPr>
            </w:pPr>
            <w:r>
              <w:rPr>
                <w:rStyle w:val="BodyTextChar"/>
              </w:rPr>
              <w:t>3</w:t>
            </w:r>
          </w:p>
        </w:tc>
        <w:tc>
          <w:tcPr>
            <w:tcW w:w="0" w:type="auto"/>
          </w:tcPr>
          <w:p w14:paraId="00E9E2CA" w14:textId="471A5057" w:rsidR="001A147E" w:rsidRDefault="001A147E" w:rsidP="001A147E">
            <w:pPr>
              <w:pStyle w:val="BodyText"/>
              <w:spacing w:after="0"/>
              <w:ind w:firstLine="0"/>
              <w:rPr>
                <w:rStyle w:val="BodyTextChar"/>
              </w:rPr>
            </w:pPr>
            <w:r>
              <w:rPr>
                <w:rStyle w:val="BodyTextChar"/>
              </w:rPr>
              <w:t>3</w:t>
            </w:r>
          </w:p>
        </w:tc>
        <w:tc>
          <w:tcPr>
            <w:tcW w:w="0" w:type="auto"/>
          </w:tcPr>
          <w:p w14:paraId="27AE13AF" w14:textId="5788FB3C" w:rsidR="001A147E" w:rsidRDefault="001A147E" w:rsidP="001A147E">
            <w:pPr>
              <w:pStyle w:val="BodyText"/>
              <w:spacing w:after="0"/>
              <w:ind w:firstLine="0"/>
              <w:rPr>
                <w:rStyle w:val="BodyTextChar"/>
              </w:rPr>
            </w:pPr>
            <w:r>
              <w:rPr>
                <w:rStyle w:val="BodyTextChar"/>
              </w:rPr>
              <w:t>7</w:t>
            </w:r>
          </w:p>
        </w:tc>
        <w:tc>
          <w:tcPr>
            <w:tcW w:w="0" w:type="auto"/>
          </w:tcPr>
          <w:p w14:paraId="5C35F22C" w14:textId="3D1B20A3" w:rsidR="001A147E" w:rsidRDefault="001A147E" w:rsidP="001A147E">
            <w:pPr>
              <w:pStyle w:val="BodyText"/>
              <w:spacing w:after="0"/>
              <w:ind w:firstLine="0"/>
              <w:rPr>
                <w:rStyle w:val="BodyTextChar"/>
              </w:rPr>
            </w:pPr>
            <w:r>
              <w:rPr>
                <w:rStyle w:val="BodyTextChar"/>
              </w:rPr>
              <w:t>2</w:t>
            </w:r>
          </w:p>
        </w:tc>
        <w:tc>
          <w:tcPr>
            <w:tcW w:w="0" w:type="auto"/>
          </w:tcPr>
          <w:p w14:paraId="1C985FE9" w14:textId="54BFE002" w:rsidR="001A147E" w:rsidRDefault="001A147E" w:rsidP="001A147E">
            <w:pPr>
              <w:pStyle w:val="BodyText"/>
              <w:spacing w:after="0"/>
              <w:ind w:firstLine="0"/>
              <w:rPr>
                <w:rStyle w:val="BodyTextChar"/>
              </w:rPr>
            </w:pPr>
            <w:r>
              <w:rPr>
                <w:rStyle w:val="BodyTextChar"/>
              </w:rPr>
              <w:t>3</w:t>
            </w:r>
          </w:p>
        </w:tc>
        <w:tc>
          <w:tcPr>
            <w:tcW w:w="0" w:type="auto"/>
          </w:tcPr>
          <w:p w14:paraId="1CA4283E" w14:textId="39AD6B25" w:rsidR="001A147E" w:rsidRDefault="001A147E" w:rsidP="001A147E">
            <w:pPr>
              <w:pStyle w:val="BodyText"/>
              <w:spacing w:after="0"/>
              <w:ind w:firstLine="0"/>
              <w:rPr>
                <w:rStyle w:val="BodyTextChar"/>
              </w:rPr>
            </w:pPr>
            <w:r>
              <w:rPr>
                <w:rStyle w:val="BodyTextChar"/>
              </w:rPr>
              <w:t>19</w:t>
            </w:r>
          </w:p>
        </w:tc>
      </w:tr>
      <w:tr w:rsidR="001A147E" w14:paraId="1872AE55" w14:textId="77777777" w:rsidTr="001A147E">
        <w:trPr>
          <w:trHeight w:val="284"/>
          <w:jc w:val="center"/>
        </w:trPr>
        <w:tc>
          <w:tcPr>
            <w:tcW w:w="0" w:type="auto"/>
          </w:tcPr>
          <w:p w14:paraId="3C68BCD4" w14:textId="317C3058" w:rsidR="001A147E" w:rsidRDefault="001A147E" w:rsidP="001A147E">
            <w:pPr>
              <w:pStyle w:val="BodyText"/>
              <w:spacing w:after="0"/>
              <w:ind w:firstLine="0"/>
              <w:rPr>
                <w:rStyle w:val="BodyTextChar"/>
              </w:rPr>
            </w:pPr>
            <w:r>
              <w:rPr>
                <w:rStyle w:val="BodyTextChar"/>
              </w:rPr>
              <w:t>High River</w:t>
            </w:r>
          </w:p>
        </w:tc>
        <w:tc>
          <w:tcPr>
            <w:tcW w:w="0" w:type="auto"/>
          </w:tcPr>
          <w:p w14:paraId="1920DC79" w14:textId="77777777" w:rsidR="001A147E" w:rsidRDefault="001A147E" w:rsidP="001A147E">
            <w:pPr>
              <w:pStyle w:val="BodyText"/>
              <w:spacing w:after="0"/>
              <w:ind w:firstLine="0"/>
              <w:rPr>
                <w:rStyle w:val="BodyTextChar"/>
              </w:rPr>
            </w:pPr>
          </w:p>
        </w:tc>
        <w:tc>
          <w:tcPr>
            <w:tcW w:w="0" w:type="auto"/>
          </w:tcPr>
          <w:p w14:paraId="1CB6BE10" w14:textId="77777777" w:rsidR="001A147E" w:rsidRDefault="001A147E" w:rsidP="001A147E">
            <w:pPr>
              <w:pStyle w:val="BodyText"/>
              <w:spacing w:after="0"/>
              <w:ind w:firstLine="0"/>
              <w:rPr>
                <w:rStyle w:val="BodyTextChar"/>
              </w:rPr>
            </w:pPr>
          </w:p>
        </w:tc>
        <w:tc>
          <w:tcPr>
            <w:tcW w:w="0" w:type="auto"/>
          </w:tcPr>
          <w:p w14:paraId="29A636D1" w14:textId="4CF43BD0" w:rsidR="001A147E" w:rsidRDefault="001A147E" w:rsidP="001A147E">
            <w:pPr>
              <w:pStyle w:val="BodyText"/>
              <w:spacing w:after="0"/>
              <w:ind w:firstLine="0"/>
              <w:rPr>
                <w:rStyle w:val="BodyTextChar"/>
              </w:rPr>
            </w:pPr>
            <w:r>
              <w:rPr>
                <w:rStyle w:val="BodyTextChar"/>
              </w:rPr>
              <w:t>1</w:t>
            </w:r>
          </w:p>
        </w:tc>
        <w:tc>
          <w:tcPr>
            <w:tcW w:w="0" w:type="auto"/>
          </w:tcPr>
          <w:p w14:paraId="6891C2F2" w14:textId="4E30C803" w:rsidR="001A147E" w:rsidRDefault="001A147E" w:rsidP="001A147E">
            <w:pPr>
              <w:pStyle w:val="BodyText"/>
              <w:spacing w:after="0"/>
              <w:ind w:firstLine="0"/>
              <w:rPr>
                <w:rStyle w:val="BodyTextChar"/>
              </w:rPr>
            </w:pPr>
            <w:r>
              <w:rPr>
                <w:rStyle w:val="BodyTextChar"/>
              </w:rPr>
              <w:t>2</w:t>
            </w:r>
          </w:p>
        </w:tc>
        <w:tc>
          <w:tcPr>
            <w:tcW w:w="0" w:type="auto"/>
          </w:tcPr>
          <w:p w14:paraId="3AF0A1A5" w14:textId="4075EB90" w:rsidR="001A147E" w:rsidRDefault="001A147E" w:rsidP="001A147E">
            <w:pPr>
              <w:pStyle w:val="BodyText"/>
              <w:spacing w:after="0"/>
              <w:ind w:firstLine="0"/>
              <w:rPr>
                <w:rStyle w:val="BodyTextChar"/>
              </w:rPr>
            </w:pPr>
            <w:r>
              <w:rPr>
                <w:rStyle w:val="BodyTextChar"/>
              </w:rPr>
              <w:t>3</w:t>
            </w:r>
          </w:p>
        </w:tc>
        <w:tc>
          <w:tcPr>
            <w:tcW w:w="0" w:type="auto"/>
          </w:tcPr>
          <w:p w14:paraId="3C7607B7" w14:textId="2FC5F46E" w:rsidR="001A147E" w:rsidRDefault="001A147E" w:rsidP="001A147E">
            <w:pPr>
              <w:pStyle w:val="BodyText"/>
              <w:spacing w:after="0"/>
              <w:ind w:firstLine="0"/>
              <w:rPr>
                <w:rStyle w:val="BodyTextChar"/>
              </w:rPr>
            </w:pPr>
            <w:r>
              <w:rPr>
                <w:rStyle w:val="BodyTextChar"/>
              </w:rPr>
              <w:t>5</w:t>
            </w:r>
          </w:p>
        </w:tc>
        <w:tc>
          <w:tcPr>
            <w:tcW w:w="0" w:type="auto"/>
          </w:tcPr>
          <w:p w14:paraId="1712C9FB" w14:textId="583EE2DF" w:rsidR="001A147E" w:rsidRDefault="001A147E" w:rsidP="001A147E">
            <w:pPr>
              <w:pStyle w:val="BodyText"/>
              <w:spacing w:after="0"/>
              <w:ind w:firstLine="0"/>
              <w:rPr>
                <w:rStyle w:val="BodyTextChar"/>
              </w:rPr>
            </w:pPr>
            <w:r>
              <w:rPr>
                <w:rStyle w:val="BodyTextChar"/>
              </w:rPr>
              <w:t>4</w:t>
            </w:r>
          </w:p>
        </w:tc>
        <w:tc>
          <w:tcPr>
            <w:tcW w:w="0" w:type="auto"/>
          </w:tcPr>
          <w:p w14:paraId="46DB5522" w14:textId="2857A1DD" w:rsidR="001A147E" w:rsidRDefault="001A147E" w:rsidP="001A147E">
            <w:pPr>
              <w:pStyle w:val="BodyText"/>
              <w:spacing w:after="0"/>
              <w:ind w:firstLine="0"/>
              <w:rPr>
                <w:rStyle w:val="BodyTextChar"/>
              </w:rPr>
            </w:pPr>
            <w:r>
              <w:rPr>
                <w:rStyle w:val="BodyTextChar"/>
              </w:rPr>
              <w:t>3</w:t>
            </w:r>
          </w:p>
        </w:tc>
        <w:tc>
          <w:tcPr>
            <w:tcW w:w="0" w:type="auto"/>
          </w:tcPr>
          <w:p w14:paraId="675DE6F8" w14:textId="4950B48A" w:rsidR="001A147E" w:rsidRDefault="001A147E" w:rsidP="001A147E">
            <w:pPr>
              <w:pStyle w:val="BodyText"/>
              <w:spacing w:after="0"/>
              <w:ind w:firstLine="0"/>
              <w:rPr>
                <w:rStyle w:val="BodyTextChar"/>
              </w:rPr>
            </w:pPr>
            <w:r>
              <w:rPr>
                <w:rStyle w:val="BodyTextChar"/>
              </w:rPr>
              <w:t>18</w:t>
            </w:r>
          </w:p>
        </w:tc>
      </w:tr>
      <w:tr w:rsidR="001A147E" w14:paraId="11C03A9C" w14:textId="77777777" w:rsidTr="001A147E">
        <w:trPr>
          <w:trHeight w:val="284"/>
          <w:jc w:val="center"/>
        </w:trPr>
        <w:tc>
          <w:tcPr>
            <w:tcW w:w="0" w:type="auto"/>
          </w:tcPr>
          <w:p w14:paraId="0296BE7C" w14:textId="7E594428" w:rsidR="001A147E" w:rsidRDefault="001A147E" w:rsidP="001A147E">
            <w:pPr>
              <w:pStyle w:val="BodyText"/>
              <w:spacing w:after="0"/>
              <w:ind w:firstLine="0"/>
              <w:rPr>
                <w:rStyle w:val="BodyTextChar"/>
              </w:rPr>
            </w:pPr>
            <w:r>
              <w:rPr>
                <w:rStyle w:val="BodyTextChar"/>
              </w:rPr>
              <w:t>Winnipeg</w:t>
            </w:r>
          </w:p>
        </w:tc>
        <w:tc>
          <w:tcPr>
            <w:tcW w:w="0" w:type="auto"/>
          </w:tcPr>
          <w:p w14:paraId="6C165916" w14:textId="77777777" w:rsidR="001A147E" w:rsidRDefault="001A147E" w:rsidP="001A147E">
            <w:pPr>
              <w:pStyle w:val="BodyText"/>
              <w:spacing w:after="0"/>
              <w:ind w:firstLine="0"/>
              <w:rPr>
                <w:rStyle w:val="BodyTextChar"/>
              </w:rPr>
            </w:pPr>
          </w:p>
        </w:tc>
        <w:tc>
          <w:tcPr>
            <w:tcW w:w="0" w:type="auto"/>
          </w:tcPr>
          <w:p w14:paraId="30648A1F" w14:textId="77777777" w:rsidR="001A147E" w:rsidRDefault="001A147E" w:rsidP="001A147E">
            <w:pPr>
              <w:pStyle w:val="BodyText"/>
              <w:spacing w:after="0"/>
              <w:ind w:firstLine="0"/>
              <w:rPr>
                <w:rStyle w:val="BodyTextChar"/>
              </w:rPr>
            </w:pPr>
          </w:p>
        </w:tc>
        <w:tc>
          <w:tcPr>
            <w:tcW w:w="0" w:type="auto"/>
          </w:tcPr>
          <w:p w14:paraId="1C138BAC" w14:textId="50A77E71" w:rsidR="001A147E" w:rsidRDefault="001A147E" w:rsidP="001A147E">
            <w:pPr>
              <w:pStyle w:val="BodyText"/>
              <w:spacing w:after="0"/>
              <w:ind w:firstLine="0"/>
              <w:rPr>
                <w:rStyle w:val="BodyTextChar"/>
              </w:rPr>
            </w:pPr>
            <w:r>
              <w:rPr>
                <w:rStyle w:val="BodyTextChar"/>
              </w:rPr>
              <w:t>1</w:t>
            </w:r>
          </w:p>
        </w:tc>
        <w:tc>
          <w:tcPr>
            <w:tcW w:w="0" w:type="auto"/>
          </w:tcPr>
          <w:p w14:paraId="34E2191B" w14:textId="5C0BDD2C" w:rsidR="001A147E" w:rsidRDefault="001A147E" w:rsidP="001A147E">
            <w:pPr>
              <w:pStyle w:val="BodyText"/>
              <w:spacing w:after="0"/>
              <w:ind w:firstLine="0"/>
              <w:rPr>
                <w:rStyle w:val="BodyTextChar"/>
              </w:rPr>
            </w:pPr>
            <w:r>
              <w:rPr>
                <w:rStyle w:val="BodyTextChar"/>
              </w:rPr>
              <w:t>3</w:t>
            </w:r>
          </w:p>
        </w:tc>
        <w:tc>
          <w:tcPr>
            <w:tcW w:w="0" w:type="auto"/>
          </w:tcPr>
          <w:p w14:paraId="60E9EF8E" w14:textId="06DAD04D" w:rsidR="001A147E" w:rsidRDefault="001A147E" w:rsidP="001A147E">
            <w:pPr>
              <w:pStyle w:val="BodyText"/>
              <w:spacing w:after="0"/>
              <w:ind w:firstLine="0"/>
              <w:rPr>
                <w:rStyle w:val="BodyTextChar"/>
              </w:rPr>
            </w:pPr>
            <w:r>
              <w:rPr>
                <w:rStyle w:val="BodyTextChar"/>
              </w:rPr>
              <w:t>5</w:t>
            </w:r>
          </w:p>
        </w:tc>
        <w:tc>
          <w:tcPr>
            <w:tcW w:w="0" w:type="auto"/>
          </w:tcPr>
          <w:p w14:paraId="0998171F" w14:textId="77777777" w:rsidR="001A147E" w:rsidRDefault="001A147E" w:rsidP="001A147E">
            <w:pPr>
              <w:pStyle w:val="BodyText"/>
              <w:spacing w:after="0"/>
              <w:ind w:firstLine="0"/>
              <w:rPr>
                <w:rStyle w:val="BodyTextChar"/>
              </w:rPr>
            </w:pPr>
          </w:p>
        </w:tc>
        <w:tc>
          <w:tcPr>
            <w:tcW w:w="0" w:type="auto"/>
          </w:tcPr>
          <w:p w14:paraId="2ABBAF65" w14:textId="7F9266B7" w:rsidR="001A147E" w:rsidRDefault="001A147E" w:rsidP="001A147E">
            <w:pPr>
              <w:pStyle w:val="BodyText"/>
              <w:spacing w:after="0"/>
              <w:ind w:firstLine="0"/>
              <w:rPr>
                <w:rStyle w:val="BodyTextChar"/>
              </w:rPr>
            </w:pPr>
            <w:r>
              <w:rPr>
                <w:rStyle w:val="BodyTextChar"/>
              </w:rPr>
              <w:t>7</w:t>
            </w:r>
          </w:p>
        </w:tc>
        <w:tc>
          <w:tcPr>
            <w:tcW w:w="0" w:type="auto"/>
          </w:tcPr>
          <w:p w14:paraId="7D4472D4" w14:textId="5F3250EE" w:rsidR="001A147E" w:rsidRDefault="001A147E" w:rsidP="001A147E">
            <w:pPr>
              <w:pStyle w:val="BodyText"/>
              <w:spacing w:after="0"/>
              <w:ind w:firstLine="0"/>
              <w:rPr>
                <w:rStyle w:val="BodyTextChar"/>
              </w:rPr>
            </w:pPr>
            <w:r>
              <w:rPr>
                <w:rStyle w:val="BodyTextChar"/>
              </w:rPr>
              <w:t>19</w:t>
            </w:r>
          </w:p>
        </w:tc>
        <w:tc>
          <w:tcPr>
            <w:tcW w:w="0" w:type="auto"/>
          </w:tcPr>
          <w:p w14:paraId="45F6379C" w14:textId="6457A259" w:rsidR="001A147E" w:rsidRDefault="001A147E" w:rsidP="001A147E">
            <w:pPr>
              <w:pStyle w:val="BodyText"/>
              <w:spacing w:after="0"/>
              <w:ind w:firstLine="0"/>
              <w:rPr>
                <w:rStyle w:val="BodyTextChar"/>
              </w:rPr>
            </w:pPr>
            <w:r>
              <w:rPr>
                <w:rStyle w:val="BodyTextChar"/>
              </w:rPr>
              <w:t>35</w:t>
            </w:r>
          </w:p>
        </w:tc>
      </w:tr>
      <w:tr w:rsidR="001A147E" w14:paraId="2CE75554" w14:textId="77777777" w:rsidTr="001A147E">
        <w:trPr>
          <w:trHeight w:val="284"/>
          <w:jc w:val="center"/>
        </w:trPr>
        <w:tc>
          <w:tcPr>
            <w:tcW w:w="0" w:type="auto"/>
          </w:tcPr>
          <w:p w14:paraId="16952B78" w14:textId="7FBD6976" w:rsidR="001A147E" w:rsidRDefault="001A147E" w:rsidP="001A147E">
            <w:pPr>
              <w:pStyle w:val="BodyText"/>
              <w:spacing w:after="0"/>
              <w:ind w:firstLine="0"/>
              <w:rPr>
                <w:rStyle w:val="BodyTextChar"/>
              </w:rPr>
            </w:pPr>
            <w:r>
              <w:rPr>
                <w:rStyle w:val="BodyTextChar"/>
              </w:rPr>
              <w:t>Ottawa</w:t>
            </w:r>
          </w:p>
        </w:tc>
        <w:tc>
          <w:tcPr>
            <w:tcW w:w="0" w:type="auto"/>
          </w:tcPr>
          <w:p w14:paraId="73B1684B" w14:textId="77777777" w:rsidR="001A147E" w:rsidRDefault="001A147E" w:rsidP="001A147E">
            <w:pPr>
              <w:pStyle w:val="BodyText"/>
              <w:spacing w:after="0"/>
              <w:ind w:firstLine="0"/>
              <w:rPr>
                <w:rStyle w:val="BodyTextChar"/>
              </w:rPr>
            </w:pPr>
          </w:p>
        </w:tc>
        <w:tc>
          <w:tcPr>
            <w:tcW w:w="0" w:type="auto"/>
          </w:tcPr>
          <w:p w14:paraId="77FAECF2" w14:textId="1520AB01" w:rsidR="001A147E" w:rsidRDefault="001A147E" w:rsidP="001A147E">
            <w:pPr>
              <w:pStyle w:val="BodyText"/>
              <w:spacing w:after="0"/>
              <w:ind w:firstLine="0"/>
              <w:rPr>
                <w:rStyle w:val="BodyTextChar"/>
              </w:rPr>
            </w:pPr>
            <w:r>
              <w:rPr>
                <w:rStyle w:val="BodyTextChar"/>
              </w:rPr>
              <w:t>1</w:t>
            </w:r>
          </w:p>
        </w:tc>
        <w:tc>
          <w:tcPr>
            <w:tcW w:w="0" w:type="auto"/>
          </w:tcPr>
          <w:p w14:paraId="7060E8BC" w14:textId="44AA93C3" w:rsidR="001A147E" w:rsidRDefault="001A147E" w:rsidP="001A147E">
            <w:pPr>
              <w:pStyle w:val="BodyText"/>
              <w:spacing w:after="0"/>
              <w:ind w:firstLine="0"/>
              <w:rPr>
                <w:rStyle w:val="BodyTextChar"/>
              </w:rPr>
            </w:pPr>
            <w:r>
              <w:rPr>
                <w:rStyle w:val="BodyTextChar"/>
              </w:rPr>
              <w:t>1</w:t>
            </w:r>
          </w:p>
        </w:tc>
        <w:tc>
          <w:tcPr>
            <w:tcW w:w="0" w:type="auto"/>
          </w:tcPr>
          <w:p w14:paraId="50CD78FF" w14:textId="7C54CB65" w:rsidR="001A147E" w:rsidRDefault="001A147E" w:rsidP="001A147E">
            <w:pPr>
              <w:pStyle w:val="BodyText"/>
              <w:spacing w:after="0"/>
              <w:ind w:firstLine="0"/>
              <w:rPr>
                <w:rStyle w:val="BodyTextChar"/>
              </w:rPr>
            </w:pPr>
            <w:r>
              <w:rPr>
                <w:rStyle w:val="BodyTextChar"/>
              </w:rPr>
              <w:t>3</w:t>
            </w:r>
          </w:p>
        </w:tc>
        <w:tc>
          <w:tcPr>
            <w:tcW w:w="0" w:type="auto"/>
          </w:tcPr>
          <w:p w14:paraId="75A79C7C" w14:textId="1375DD69" w:rsidR="001A147E" w:rsidRDefault="001A147E" w:rsidP="001A147E">
            <w:pPr>
              <w:pStyle w:val="BodyText"/>
              <w:spacing w:after="0"/>
              <w:ind w:firstLine="0"/>
              <w:rPr>
                <w:rStyle w:val="BodyTextChar"/>
              </w:rPr>
            </w:pPr>
            <w:r>
              <w:rPr>
                <w:rStyle w:val="BodyTextChar"/>
              </w:rPr>
              <w:t>3</w:t>
            </w:r>
          </w:p>
        </w:tc>
        <w:tc>
          <w:tcPr>
            <w:tcW w:w="0" w:type="auto"/>
          </w:tcPr>
          <w:p w14:paraId="3A2B36AF" w14:textId="658B659C" w:rsidR="001A147E" w:rsidRDefault="001A147E" w:rsidP="001A147E">
            <w:pPr>
              <w:pStyle w:val="BodyText"/>
              <w:spacing w:after="0"/>
              <w:ind w:firstLine="0"/>
              <w:rPr>
                <w:rStyle w:val="BodyTextChar"/>
              </w:rPr>
            </w:pPr>
            <w:r>
              <w:rPr>
                <w:rStyle w:val="BodyTextChar"/>
              </w:rPr>
              <w:t>2</w:t>
            </w:r>
          </w:p>
        </w:tc>
        <w:tc>
          <w:tcPr>
            <w:tcW w:w="0" w:type="auto"/>
          </w:tcPr>
          <w:p w14:paraId="26DDB84F" w14:textId="2E7B754A" w:rsidR="001A147E" w:rsidRDefault="001A147E" w:rsidP="001A147E">
            <w:pPr>
              <w:pStyle w:val="BodyText"/>
              <w:spacing w:after="0"/>
              <w:ind w:firstLine="0"/>
              <w:rPr>
                <w:rStyle w:val="BodyTextChar"/>
              </w:rPr>
            </w:pPr>
            <w:r>
              <w:rPr>
                <w:rStyle w:val="BodyTextChar"/>
              </w:rPr>
              <w:t>4</w:t>
            </w:r>
          </w:p>
        </w:tc>
        <w:tc>
          <w:tcPr>
            <w:tcW w:w="0" w:type="auto"/>
          </w:tcPr>
          <w:p w14:paraId="22F47549" w14:textId="2C243DCE" w:rsidR="001A147E" w:rsidRDefault="001A147E" w:rsidP="001A147E">
            <w:pPr>
              <w:pStyle w:val="BodyText"/>
              <w:spacing w:after="0"/>
              <w:ind w:firstLine="0"/>
              <w:rPr>
                <w:rStyle w:val="BodyTextChar"/>
              </w:rPr>
            </w:pPr>
            <w:r>
              <w:rPr>
                <w:rStyle w:val="BodyTextChar"/>
              </w:rPr>
              <w:t>5</w:t>
            </w:r>
          </w:p>
        </w:tc>
        <w:tc>
          <w:tcPr>
            <w:tcW w:w="0" w:type="auto"/>
          </w:tcPr>
          <w:p w14:paraId="1744290B" w14:textId="328BEFB9" w:rsidR="001A147E" w:rsidRDefault="001A147E" w:rsidP="001A147E">
            <w:pPr>
              <w:pStyle w:val="BodyText"/>
              <w:spacing w:after="0"/>
              <w:ind w:firstLine="0"/>
              <w:rPr>
                <w:rStyle w:val="BodyTextChar"/>
              </w:rPr>
            </w:pPr>
            <w:r>
              <w:rPr>
                <w:rStyle w:val="BodyTextChar"/>
              </w:rPr>
              <w:t>19</w:t>
            </w:r>
          </w:p>
        </w:tc>
      </w:tr>
      <w:tr w:rsidR="001A147E" w14:paraId="6E5121B2" w14:textId="77777777" w:rsidTr="001A147E">
        <w:trPr>
          <w:trHeight w:val="284"/>
          <w:jc w:val="center"/>
        </w:trPr>
        <w:tc>
          <w:tcPr>
            <w:tcW w:w="0" w:type="auto"/>
          </w:tcPr>
          <w:p w14:paraId="41C1322F" w14:textId="01E87068" w:rsidR="001A147E" w:rsidRDefault="001A147E" w:rsidP="001A147E">
            <w:pPr>
              <w:pStyle w:val="BodyText"/>
              <w:spacing w:after="0"/>
              <w:ind w:firstLine="0"/>
              <w:rPr>
                <w:rStyle w:val="BodyTextChar"/>
              </w:rPr>
            </w:pPr>
            <w:r>
              <w:rPr>
                <w:rStyle w:val="BodyTextChar"/>
              </w:rPr>
              <w:t xml:space="preserve">   Tech. Depot</w:t>
            </w:r>
          </w:p>
        </w:tc>
        <w:tc>
          <w:tcPr>
            <w:tcW w:w="0" w:type="auto"/>
          </w:tcPr>
          <w:p w14:paraId="2BAF1788" w14:textId="77777777" w:rsidR="001A147E" w:rsidRDefault="001A147E" w:rsidP="001A147E">
            <w:pPr>
              <w:pStyle w:val="BodyText"/>
              <w:spacing w:after="0"/>
              <w:ind w:firstLine="0"/>
              <w:rPr>
                <w:rStyle w:val="BodyTextChar"/>
              </w:rPr>
            </w:pPr>
          </w:p>
        </w:tc>
        <w:tc>
          <w:tcPr>
            <w:tcW w:w="0" w:type="auto"/>
          </w:tcPr>
          <w:p w14:paraId="772689CE" w14:textId="77777777" w:rsidR="001A147E" w:rsidRDefault="001A147E" w:rsidP="001A147E">
            <w:pPr>
              <w:pStyle w:val="BodyText"/>
              <w:spacing w:after="0"/>
              <w:ind w:firstLine="0"/>
              <w:rPr>
                <w:rStyle w:val="BodyTextChar"/>
              </w:rPr>
            </w:pPr>
          </w:p>
        </w:tc>
        <w:tc>
          <w:tcPr>
            <w:tcW w:w="0" w:type="auto"/>
          </w:tcPr>
          <w:p w14:paraId="1C819607" w14:textId="5EF36A18" w:rsidR="001A147E" w:rsidRDefault="001A147E" w:rsidP="001A147E">
            <w:pPr>
              <w:pStyle w:val="BodyText"/>
              <w:spacing w:after="0"/>
              <w:ind w:firstLine="0"/>
              <w:rPr>
                <w:rStyle w:val="BodyTextChar"/>
              </w:rPr>
            </w:pPr>
            <w:r>
              <w:rPr>
                <w:rStyle w:val="BodyTextChar"/>
              </w:rPr>
              <w:t>1</w:t>
            </w:r>
          </w:p>
        </w:tc>
        <w:tc>
          <w:tcPr>
            <w:tcW w:w="0" w:type="auto"/>
          </w:tcPr>
          <w:p w14:paraId="32655D7D" w14:textId="329AEBCC" w:rsidR="001A147E" w:rsidRDefault="001A147E" w:rsidP="001A147E">
            <w:pPr>
              <w:pStyle w:val="BodyText"/>
              <w:spacing w:after="0"/>
              <w:ind w:firstLine="0"/>
              <w:rPr>
                <w:rStyle w:val="BodyTextChar"/>
              </w:rPr>
            </w:pPr>
            <w:r>
              <w:rPr>
                <w:rStyle w:val="BodyTextChar"/>
              </w:rPr>
              <w:t>1</w:t>
            </w:r>
          </w:p>
        </w:tc>
        <w:tc>
          <w:tcPr>
            <w:tcW w:w="0" w:type="auto"/>
          </w:tcPr>
          <w:p w14:paraId="75C0612B" w14:textId="77777777" w:rsidR="001A147E" w:rsidRDefault="001A147E" w:rsidP="001A147E">
            <w:pPr>
              <w:pStyle w:val="BodyText"/>
              <w:spacing w:after="0"/>
              <w:ind w:firstLine="0"/>
              <w:rPr>
                <w:rStyle w:val="BodyTextChar"/>
              </w:rPr>
            </w:pPr>
          </w:p>
        </w:tc>
        <w:tc>
          <w:tcPr>
            <w:tcW w:w="0" w:type="auto"/>
          </w:tcPr>
          <w:p w14:paraId="705CA9E0" w14:textId="12446961" w:rsidR="001A147E" w:rsidRDefault="001A147E" w:rsidP="001A147E">
            <w:pPr>
              <w:pStyle w:val="BodyText"/>
              <w:spacing w:after="0"/>
              <w:ind w:firstLine="0"/>
              <w:rPr>
                <w:rStyle w:val="BodyTextChar"/>
              </w:rPr>
            </w:pPr>
            <w:r>
              <w:rPr>
                <w:rStyle w:val="BodyTextChar"/>
              </w:rPr>
              <w:t>1</w:t>
            </w:r>
          </w:p>
        </w:tc>
        <w:tc>
          <w:tcPr>
            <w:tcW w:w="0" w:type="auto"/>
          </w:tcPr>
          <w:p w14:paraId="2DEDEEF0" w14:textId="514F66A2" w:rsidR="001A147E" w:rsidRDefault="001A147E" w:rsidP="001A147E">
            <w:pPr>
              <w:pStyle w:val="BodyText"/>
              <w:spacing w:after="0"/>
              <w:ind w:firstLine="0"/>
              <w:rPr>
                <w:rStyle w:val="BodyTextChar"/>
              </w:rPr>
            </w:pPr>
            <w:r>
              <w:rPr>
                <w:rStyle w:val="BodyTextChar"/>
              </w:rPr>
              <w:t>1</w:t>
            </w:r>
          </w:p>
        </w:tc>
        <w:tc>
          <w:tcPr>
            <w:tcW w:w="0" w:type="auto"/>
          </w:tcPr>
          <w:p w14:paraId="1BF42AB5" w14:textId="3BF7CA9A" w:rsidR="001A147E" w:rsidRDefault="001A147E" w:rsidP="001A147E">
            <w:pPr>
              <w:pStyle w:val="BodyText"/>
              <w:spacing w:after="0"/>
              <w:ind w:firstLine="0"/>
              <w:rPr>
                <w:rStyle w:val="BodyTextChar"/>
              </w:rPr>
            </w:pPr>
          </w:p>
        </w:tc>
        <w:tc>
          <w:tcPr>
            <w:tcW w:w="0" w:type="auto"/>
          </w:tcPr>
          <w:p w14:paraId="01171A1B" w14:textId="3D785DCE" w:rsidR="001A147E" w:rsidRDefault="001A147E" w:rsidP="001A147E">
            <w:pPr>
              <w:pStyle w:val="BodyText"/>
              <w:spacing w:after="0"/>
              <w:ind w:firstLine="0"/>
              <w:rPr>
                <w:rStyle w:val="BodyTextChar"/>
              </w:rPr>
            </w:pPr>
            <w:r>
              <w:rPr>
                <w:rStyle w:val="BodyTextChar"/>
              </w:rPr>
              <w:t>4</w:t>
            </w:r>
          </w:p>
        </w:tc>
      </w:tr>
      <w:tr w:rsidR="001A147E" w14:paraId="04AB9CC9" w14:textId="77777777" w:rsidTr="001A147E">
        <w:trPr>
          <w:trHeight w:val="284"/>
          <w:jc w:val="center"/>
        </w:trPr>
        <w:tc>
          <w:tcPr>
            <w:tcW w:w="0" w:type="auto"/>
          </w:tcPr>
          <w:p w14:paraId="3986AA18" w14:textId="642C7369" w:rsidR="001A147E" w:rsidRDefault="001A147E" w:rsidP="001A147E">
            <w:pPr>
              <w:pStyle w:val="BodyText"/>
              <w:spacing w:after="0"/>
              <w:ind w:firstLine="0"/>
              <w:rPr>
                <w:rStyle w:val="BodyTextChar"/>
              </w:rPr>
            </w:pPr>
            <w:r>
              <w:rPr>
                <w:rStyle w:val="BodyTextChar"/>
              </w:rPr>
              <w:t>Dartmouth</w:t>
            </w:r>
          </w:p>
        </w:tc>
        <w:tc>
          <w:tcPr>
            <w:tcW w:w="0" w:type="auto"/>
          </w:tcPr>
          <w:p w14:paraId="7E382678" w14:textId="77777777" w:rsidR="001A147E" w:rsidRDefault="001A147E" w:rsidP="001A147E">
            <w:pPr>
              <w:pStyle w:val="BodyText"/>
              <w:spacing w:after="0"/>
              <w:ind w:firstLine="0"/>
              <w:rPr>
                <w:rStyle w:val="BodyTextChar"/>
              </w:rPr>
            </w:pPr>
          </w:p>
        </w:tc>
        <w:tc>
          <w:tcPr>
            <w:tcW w:w="0" w:type="auto"/>
          </w:tcPr>
          <w:p w14:paraId="4B28BBEF" w14:textId="77777777" w:rsidR="001A147E" w:rsidRDefault="001A147E" w:rsidP="001A147E">
            <w:pPr>
              <w:pStyle w:val="BodyText"/>
              <w:spacing w:after="0"/>
              <w:ind w:firstLine="0"/>
              <w:rPr>
                <w:rStyle w:val="BodyTextChar"/>
              </w:rPr>
            </w:pPr>
          </w:p>
        </w:tc>
        <w:tc>
          <w:tcPr>
            <w:tcW w:w="0" w:type="auto"/>
          </w:tcPr>
          <w:p w14:paraId="74BEA0DA" w14:textId="3B39F4C8" w:rsidR="001A147E" w:rsidRDefault="001A147E" w:rsidP="001A147E">
            <w:pPr>
              <w:pStyle w:val="BodyText"/>
              <w:spacing w:after="0"/>
              <w:ind w:firstLine="0"/>
              <w:rPr>
                <w:rStyle w:val="BodyTextChar"/>
              </w:rPr>
            </w:pPr>
            <w:r>
              <w:rPr>
                <w:rStyle w:val="BodyTextChar"/>
              </w:rPr>
              <w:t>1</w:t>
            </w:r>
          </w:p>
        </w:tc>
        <w:tc>
          <w:tcPr>
            <w:tcW w:w="0" w:type="auto"/>
          </w:tcPr>
          <w:p w14:paraId="502DD404" w14:textId="33A3EBD4" w:rsidR="001A147E" w:rsidRDefault="001A147E" w:rsidP="001A147E">
            <w:pPr>
              <w:pStyle w:val="BodyText"/>
              <w:spacing w:after="0"/>
              <w:ind w:firstLine="0"/>
              <w:rPr>
                <w:rStyle w:val="BodyTextChar"/>
              </w:rPr>
            </w:pPr>
            <w:r>
              <w:rPr>
                <w:rStyle w:val="BodyTextChar"/>
              </w:rPr>
              <w:t>1</w:t>
            </w:r>
          </w:p>
        </w:tc>
        <w:tc>
          <w:tcPr>
            <w:tcW w:w="0" w:type="auto"/>
          </w:tcPr>
          <w:p w14:paraId="092B6B02" w14:textId="2BBBCAE8" w:rsidR="001A147E" w:rsidRDefault="001A147E" w:rsidP="001A147E">
            <w:pPr>
              <w:pStyle w:val="BodyText"/>
              <w:spacing w:after="0"/>
              <w:ind w:firstLine="0"/>
              <w:rPr>
                <w:rStyle w:val="BodyTextChar"/>
              </w:rPr>
            </w:pPr>
            <w:r>
              <w:rPr>
                <w:rStyle w:val="BodyTextChar"/>
              </w:rPr>
              <w:t>1</w:t>
            </w:r>
          </w:p>
        </w:tc>
        <w:tc>
          <w:tcPr>
            <w:tcW w:w="0" w:type="auto"/>
          </w:tcPr>
          <w:p w14:paraId="61B4DF20" w14:textId="77777777" w:rsidR="001A147E" w:rsidRDefault="001A147E" w:rsidP="001A147E">
            <w:pPr>
              <w:pStyle w:val="BodyText"/>
              <w:spacing w:after="0"/>
              <w:ind w:firstLine="0"/>
              <w:rPr>
                <w:rStyle w:val="BodyTextChar"/>
              </w:rPr>
            </w:pPr>
          </w:p>
        </w:tc>
        <w:tc>
          <w:tcPr>
            <w:tcW w:w="0" w:type="auto"/>
          </w:tcPr>
          <w:p w14:paraId="72E0BFB0" w14:textId="6E212B04" w:rsidR="001A147E" w:rsidRDefault="001A147E" w:rsidP="001A147E">
            <w:pPr>
              <w:pStyle w:val="BodyText"/>
              <w:spacing w:after="0"/>
              <w:ind w:firstLine="0"/>
              <w:rPr>
                <w:rStyle w:val="BodyTextChar"/>
              </w:rPr>
            </w:pPr>
            <w:r>
              <w:rPr>
                <w:rStyle w:val="BodyTextChar"/>
              </w:rPr>
              <w:t>1</w:t>
            </w:r>
          </w:p>
        </w:tc>
        <w:tc>
          <w:tcPr>
            <w:tcW w:w="0" w:type="auto"/>
          </w:tcPr>
          <w:p w14:paraId="3326C6D0" w14:textId="0565ACA9" w:rsidR="001A147E" w:rsidRDefault="001A147E" w:rsidP="001A147E">
            <w:pPr>
              <w:pStyle w:val="BodyText"/>
              <w:spacing w:after="0"/>
              <w:ind w:firstLine="0"/>
              <w:rPr>
                <w:rStyle w:val="BodyTextChar"/>
              </w:rPr>
            </w:pPr>
            <w:r>
              <w:rPr>
                <w:rStyle w:val="BodyTextChar"/>
              </w:rPr>
              <w:t>3</w:t>
            </w:r>
          </w:p>
        </w:tc>
        <w:tc>
          <w:tcPr>
            <w:tcW w:w="0" w:type="auto"/>
          </w:tcPr>
          <w:p w14:paraId="71A5E769" w14:textId="4DB37A42" w:rsidR="001A147E" w:rsidRDefault="001A147E" w:rsidP="001A147E">
            <w:pPr>
              <w:pStyle w:val="BodyText"/>
              <w:spacing w:after="0"/>
              <w:ind w:firstLine="0"/>
              <w:rPr>
                <w:rStyle w:val="BodyTextChar"/>
              </w:rPr>
            </w:pPr>
            <w:r>
              <w:rPr>
                <w:rStyle w:val="BodyTextChar"/>
              </w:rPr>
              <w:t>7</w:t>
            </w:r>
          </w:p>
        </w:tc>
      </w:tr>
      <w:tr w:rsidR="001A147E" w14:paraId="297FB67E" w14:textId="77777777" w:rsidTr="001A147E">
        <w:trPr>
          <w:trHeight w:val="284"/>
          <w:jc w:val="center"/>
        </w:trPr>
        <w:tc>
          <w:tcPr>
            <w:tcW w:w="0" w:type="auto"/>
          </w:tcPr>
          <w:p w14:paraId="46AA8563" w14:textId="057633A9" w:rsidR="001A147E" w:rsidRDefault="001A147E" w:rsidP="001A147E">
            <w:pPr>
              <w:pStyle w:val="BodyText"/>
              <w:spacing w:after="0"/>
              <w:ind w:firstLine="0"/>
              <w:rPr>
                <w:rStyle w:val="BodyTextChar"/>
              </w:rPr>
            </w:pPr>
            <w:r>
              <w:rPr>
                <w:rStyle w:val="BodyTextChar"/>
              </w:rPr>
              <w:t xml:space="preserve">   Total</w:t>
            </w:r>
          </w:p>
        </w:tc>
        <w:tc>
          <w:tcPr>
            <w:tcW w:w="0" w:type="auto"/>
          </w:tcPr>
          <w:p w14:paraId="16CC13EA" w14:textId="23012A1D" w:rsidR="001A147E" w:rsidRDefault="001A147E" w:rsidP="001A147E">
            <w:pPr>
              <w:pStyle w:val="BodyText"/>
              <w:spacing w:after="0"/>
              <w:ind w:firstLine="0"/>
              <w:rPr>
                <w:rStyle w:val="BodyTextChar"/>
              </w:rPr>
            </w:pPr>
            <w:r>
              <w:rPr>
                <w:rStyle w:val="BodyTextChar"/>
              </w:rPr>
              <w:t>1</w:t>
            </w:r>
          </w:p>
        </w:tc>
        <w:tc>
          <w:tcPr>
            <w:tcW w:w="0" w:type="auto"/>
          </w:tcPr>
          <w:p w14:paraId="2E24AF88" w14:textId="214D068E" w:rsidR="001A147E" w:rsidRDefault="001A147E" w:rsidP="001A147E">
            <w:pPr>
              <w:pStyle w:val="BodyText"/>
              <w:spacing w:after="0"/>
              <w:ind w:firstLine="0"/>
              <w:rPr>
                <w:rStyle w:val="BodyTextChar"/>
              </w:rPr>
            </w:pPr>
            <w:r>
              <w:rPr>
                <w:rStyle w:val="BodyTextChar"/>
              </w:rPr>
              <w:t>2</w:t>
            </w:r>
          </w:p>
        </w:tc>
        <w:tc>
          <w:tcPr>
            <w:tcW w:w="0" w:type="auto"/>
          </w:tcPr>
          <w:p w14:paraId="506EBEBC" w14:textId="2C6761D3" w:rsidR="001A147E" w:rsidRDefault="001A147E" w:rsidP="001A147E">
            <w:pPr>
              <w:pStyle w:val="BodyText"/>
              <w:spacing w:after="0"/>
              <w:ind w:firstLine="0"/>
              <w:rPr>
                <w:rStyle w:val="BodyTextChar"/>
              </w:rPr>
            </w:pPr>
            <w:r>
              <w:rPr>
                <w:rStyle w:val="BodyTextChar"/>
              </w:rPr>
              <w:t>14</w:t>
            </w:r>
          </w:p>
        </w:tc>
        <w:tc>
          <w:tcPr>
            <w:tcW w:w="0" w:type="auto"/>
          </w:tcPr>
          <w:p w14:paraId="43981354" w14:textId="27D864E8" w:rsidR="001A147E" w:rsidRDefault="001A147E" w:rsidP="001A147E">
            <w:pPr>
              <w:pStyle w:val="BodyText"/>
              <w:spacing w:after="0"/>
              <w:ind w:firstLine="0"/>
              <w:rPr>
                <w:rStyle w:val="BodyTextChar"/>
              </w:rPr>
            </w:pPr>
            <w:r>
              <w:rPr>
                <w:rStyle w:val="BodyTextChar"/>
              </w:rPr>
              <w:t>24</w:t>
            </w:r>
          </w:p>
        </w:tc>
        <w:tc>
          <w:tcPr>
            <w:tcW w:w="0" w:type="auto"/>
          </w:tcPr>
          <w:p w14:paraId="3C2A5FF9" w14:textId="3843D209" w:rsidR="001A147E" w:rsidRDefault="001A147E" w:rsidP="001A147E">
            <w:pPr>
              <w:pStyle w:val="BodyText"/>
              <w:spacing w:after="0"/>
              <w:ind w:firstLine="0"/>
              <w:rPr>
                <w:rStyle w:val="BodyTextChar"/>
              </w:rPr>
            </w:pPr>
            <w:r>
              <w:rPr>
                <w:rStyle w:val="BodyTextChar"/>
              </w:rPr>
              <w:t>28</w:t>
            </w:r>
          </w:p>
        </w:tc>
        <w:tc>
          <w:tcPr>
            <w:tcW w:w="0" w:type="auto"/>
          </w:tcPr>
          <w:p w14:paraId="40B0A0DC" w14:textId="788B478A" w:rsidR="001A147E" w:rsidRDefault="001A147E" w:rsidP="001A147E">
            <w:pPr>
              <w:pStyle w:val="BodyText"/>
              <w:spacing w:after="0"/>
              <w:ind w:firstLine="0"/>
              <w:rPr>
                <w:rStyle w:val="BodyTextChar"/>
              </w:rPr>
            </w:pPr>
            <w:r>
              <w:rPr>
                <w:rStyle w:val="BodyTextChar"/>
              </w:rPr>
              <w:t>29</w:t>
            </w:r>
          </w:p>
        </w:tc>
        <w:tc>
          <w:tcPr>
            <w:tcW w:w="0" w:type="auto"/>
          </w:tcPr>
          <w:p w14:paraId="5317E3C0" w14:textId="7CEF9E47" w:rsidR="001A147E" w:rsidRDefault="001A147E" w:rsidP="001A147E">
            <w:pPr>
              <w:pStyle w:val="BodyText"/>
              <w:spacing w:after="0"/>
              <w:ind w:firstLine="0"/>
              <w:rPr>
                <w:rStyle w:val="BodyTextChar"/>
              </w:rPr>
            </w:pPr>
            <w:r>
              <w:rPr>
                <w:rStyle w:val="BodyTextChar"/>
              </w:rPr>
              <w:t>41</w:t>
            </w:r>
          </w:p>
        </w:tc>
        <w:tc>
          <w:tcPr>
            <w:tcW w:w="0" w:type="auto"/>
          </w:tcPr>
          <w:p w14:paraId="56890FB2" w14:textId="5351D503" w:rsidR="001A147E" w:rsidRDefault="001A147E" w:rsidP="001A147E">
            <w:pPr>
              <w:pStyle w:val="BodyText"/>
              <w:spacing w:after="0"/>
              <w:ind w:firstLine="0"/>
              <w:rPr>
                <w:rStyle w:val="BodyTextChar"/>
              </w:rPr>
            </w:pPr>
            <w:r>
              <w:rPr>
                <w:rStyle w:val="BodyTextChar"/>
              </w:rPr>
              <w:t>55</w:t>
            </w:r>
          </w:p>
        </w:tc>
        <w:tc>
          <w:tcPr>
            <w:tcW w:w="0" w:type="auto"/>
          </w:tcPr>
          <w:p w14:paraId="632BFC6C" w14:textId="4F11E80E" w:rsidR="001A147E" w:rsidRDefault="001A147E" w:rsidP="001A147E">
            <w:pPr>
              <w:pStyle w:val="BodyText"/>
              <w:spacing w:after="0"/>
              <w:ind w:firstLine="0"/>
              <w:rPr>
                <w:rStyle w:val="BodyTextChar"/>
              </w:rPr>
            </w:pPr>
            <w:r>
              <w:rPr>
                <w:rStyle w:val="BodyTextChar"/>
              </w:rPr>
              <w:t>194</w:t>
            </w:r>
          </w:p>
        </w:tc>
      </w:tr>
    </w:tbl>
    <w:p w14:paraId="6FBF3DD1" w14:textId="77777777" w:rsidR="00386610" w:rsidRPr="00A03387" w:rsidRDefault="00386610" w:rsidP="00F3578B">
      <w:pPr>
        <w:spacing w:after="199" w:line="1" w:lineRule="exact"/>
        <w:ind w:firstLine="720"/>
      </w:pPr>
    </w:p>
    <w:p w14:paraId="16B37E21" w14:textId="77777777" w:rsidR="00386610" w:rsidRPr="00A03387" w:rsidRDefault="00000000" w:rsidP="00024230">
      <w:pPr>
        <w:pStyle w:val="BodyText"/>
        <w:spacing w:line="264" w:lineRule="auto"/>
        <w:ind w:firstLine="720"/>
        <w:jc w:val="both"/>
      </w:pPr>
      <w:r w:rsidRPr="00A03387">
        <w:rPr>
          <w:rStyle w:val="BodyTextChar"/>
        </w:rPr>
        <w:t>In addition to Air Headquarters in Ottawa the RCAF in April 1924 had a training centre at Camp Borden, a central technical depot and a photographic section in Ottawa, and five stations at Vancouver (Jericho Beach), High River, Winnipeg (with three operational sub-bases), Ottawa (Rockcliffe) and Dartmouth (open only during the summer months). Vancouver, High River, Winnipeg and Dartmouth stations were well equipped for their civil govern</w:t>
      </w:r>
      <w:r w:rsidRPr="00A03387">
        <w:rPr>
          <w:rStyle w:val="BodyTextChar"/>
        </w:rPr>
        <w:softHyphen/>
        <w:t xml:space="preserve">ment work, but conditions at the other bases were less satisfactory. The aerodrome at Ottawa was small and somewhat difficult </w:t>
      </w:r>
      <w:proofErr w:type="gramStart"/>
      <w:r w:rsidRPr="00A03387">
        <w:rPr>
          <w:rStyle w:val="BodyTextChar"/>
        </w:rPr>
        <w:t>of</w:t>
      </w:r>
      <w:proofErr w:type="gramEnd"/>
      <w:r w:rsidRPr="00A03387">
        <w:rPr>
          <w:rStyle w:val="BodyTextChar"/>
        </w:rPr>
        <w:t xml:space="preserve"> approach for landplanes, while the high bank of the river made the cost of a slipway for seaplanes prohibitive: the site was also difficult of access to the city. The winter 'Headquarters and repair site on Victoria Island was acceptable as a temporary measure, but it was not suitable as an air station because of its proximity to the </w:t>
      </w:r>
      <w:proofErr w:type="spellStart"/>
      <w:r w:rsidRPr="00A03387">
        <w:rPr>
          <w:rStyle w:val="BodyTextChar"/>
        </w:rPr>
        <w:t>Chaudiere</w:t>
      </w:r>
      <w:proofErr w:type="spellEnd"/>
      <w:r w:rsidRPr="00A03387">
        <w:rPr>
          <w:rStyle w:val="BodyTextChar"/>
        </w:rPr>
        <w:t xml:space="preserve"> Rapids and the difficult approach to the slipway; nor were the buildings suited for the construction or storage of aircraft. More adequate accommodation was needed to provide a main workshop and stores depot under the close super</w:t>
      </w:r>
      <w:r w:rsidRPr="00A03387">
        <w:rPr>
          <w:rStyle w:val="BodyTextChar"/>
        </w:rPr>
        <w:softHyphen/>
        <w:t>vision of the technical and equipment staff at headquarters.</w:t>
      </w:r>
    </w:p>
    <w:p w14:paraId="25A9C5FB" w14:textId="77777777" w:rsidR="00024230" w:rsidRDefault="00024230">
      <w:pPr>
        <w:rPr>
          <w:rStyle w:val="BodyTextChar"/>
        </w:rPr>
      </w:pPr>
      <w:r>
        <w:rPr>
          <w:rStyle w:val="BodyTextChar"/>
        </w:rPr>
        <w:br w:type="page"/>
      </w:r>
    </w:p>
    <w:p w14:paraId="74874E1C" w14:textId="5CBB6C02" w:rsidR="00386610" w:rsidRPr="00A03387" w:rsidRDefault="00000000" w:rsidP="00024230">
      <w:pPr>
        <w:pStyle w:val="BodyText"/>
        <w:spacing w:line="262" w:lineRule="auto"/>
        <w:ind w:firstLine="720"/>
        <w:jc w:val="both"/>
      </w:pPr>
      <w:r w:rsidRPr="00A03387">
        <w:rPr>
          <w:rStyle w:val="BodyTextChar"/>
        </w:rPr>
        <w:lastRenderedPageBreak/>
        <w:t>The situation at Camp Borden caused even more concern. Developed during the war for large-scale training, the station was too large for the small peace-time establishment of the RCAF. Maintenance charges were altogether disproportionate; the large temporary construction buildings were expensive to keep</w:t>
      </w:r>
      <w:r w:rsidR="00E6341A">
        <w:rPr>
          <w:rStyle w:val="BodyTextChar"/>
        </w:rPr>
        <w:t xml:space="preserve"> </w:t>
      </w:r>
      <w:r w:rsidRPr="00A03387">
        <w:rPr>
          <w:rStyle w:val="BodyTextChar"/>
        </w:rPr>
        <w:t>in repair, while the</w:t>
      </w:r>
      <w:r w:rsidR="00024230">
        <w:rPr>
          <w:rStyle w:val="BodyTextChar"/>
        </w:rPr>
        <w:t xml:space="preserve"> </w:t>
      </w:r>
      <w:r w:rsidRPr="00A03387">
        <w:rPr>
          <w:rStyle w:val="BodyTextChar"/>
        </w:rPr>
        <w:t xml:space="preserve">fuel bill for heating them was a heavy charge on the small Air Force appropriation. Furthermore, the site was isolated from centres of population and difficult </w:t>
      </w:r>
      <w:proofErr w:type="gramStart"/>
      <w:r w:rsidRPr="00A03387">
        <w:rPr>
          <w:rStyle w:val="BodyTextChar"/>
        </w:rPr>
        <w:t>of</w:t>
      </w:r>
      <w:proofErr w:type="gramEnd"/>
      <w:r w:rsidRPr="00A03387">
        <w:rPr>
          <w:rStyle w:val="BodyTextChar"/>
        </w:rPr>
        <w:t xml:space="preserve"> access with inferior transportation facilities. This meant heavy maintenance charges on the sidings from the main railway lines and additional expenses for the maintenance of roads into the camp. For these reasons the department was already looking for accommodation on a more suitable scale with smaller maintenance charges. Plans had been prepared to move the training base to Long Branch near Toronto, a more convenient location which would be easier </w:t>
      </w:r>
      <w:proofErr w:type="gramStart"/>
      <w:r w:rsidRPr="00A03387">
        <w:rPr>
          <w:rStyle w:val="BodyTextChar"/>
        </w:rPr>
        <w:t>of</w:t>
      </w:r>
      <w:proofErr w:type="gramEnd"/>
      <w:r w:rsidRPr="00A03387">
        <w:rPr>
          <w:rStyle w:val="BodyTextChar"/>
        </w:rPr>
        <w:t xml:space="preserve"> access and cheaper to maintain, but so </w:t>
      </w:r>
      <w:proofErr w:type="gramStart"/>
      <w:r w:rsidRPr="00A03387">
        <w:rPr>
          <w:rStyle w:val="BodyTextChar"/>
        </w:rPr>
        <w:t>far</w:t>
      </w:r>
      <w:proofErr w:type="gramEnd"/>
      <w:r w:rsidRPr="00A03387">
        <w:rPr>
          <w:rStyle w:val="BodyTextChar"/>
        </w:rPr>
        <w:t xml:space="preserve"> no funds had been made available for the new site. These must be provided "in the near future, however, if efficient facilities for the training of officers and mechanics for the Force are to be provided.”</w:t>
      </w:r>
      <w:r w:rsidR="00003BEB">
        <w:rPr>
          <w:rStyle w:val="FootnoteReference"/>
        </w:rPr>
        <w:footnoteReference w:id="221"/>
      </w:r>
    </w:p>
    <w:p w14:paraId="05CC87C7" w14:textId="5E42A5B2" w:rsidR="00386610" w:rsidRPr="00A03387" w:rsidRDefault="00000000" w:rsidP="00024230">
      <w:pPr>
        <w:pStyle w:val="BodyText"/>
        <w:spacing w:line="269" w:lineRule="auto"/>
        <w:ind w:firstLine="720"/>
        <w:jc w:val="both"/>
      </w:pPr>
      <w:r w:rsidRPr="00A03387">
        <w:rPr>
          <w:rStyle w:val="BodyTextChar"/>
        </w:rPr>
        <w:t>The new pilot training scheme, now in its second year, was extended in 1924 to include "gentleman cadets" from RMC as well as cadets from university C0TCs</w:t>
      </w:r>
      <w:r w:rsidR="00003BEB">
        <w:rPr>
          <w:rStyle w:val="FootnoteReference"/>
        </w:rPr>
        <w:footnoteReference w:id="222"/>
      </w:r>
      <w:r w:rsidRPr="00A03387">
        <w:rPr>
          <w:rStyle w:val="BodyTextChar"/>
        </w:rPr>
        <w:t xml:space="preserve"> Thirty-one provisional pilot officers were appointed for training in 1924, including six second term cadets and 25 first term; eight of the first term cadets came from RMC and the other 17 from COTCs.</w:t>
      </w:r>
      <w:r w:rsidR="00003BEB">
        <w:rPr>
          <w:rStyle w:val="FootnoteReference"/>
        </w:rPr>
        <w:footnoteReference w:id="223"/>
      </w:r>
      <w:r w:rsidRPr="00A03387">
        <w:rPr>
          <w:rStyle w:val="BodyTextChar"/>
        </w:rPr>
        <w:t xml:space="preserve"> The RMC cadets, because of the later termination of their college year, did not report until June, a month after their university comrades. In addition to the eight RMC cadets appointed as P/P/O for first term training, four RMC graduates, A.P. Campbell, B.G. Carr-Harris, R.M. Carr-Harris and F.G. Wait, were appointed to outright commissions as pilot officers in the Permanent Force on 16 June 1924 and trained as pilots during the summer and autumn. Nine of the first term cadets dropped out after the first year; another member of that course, P/P/O A.W.B. Stevenson, was killed in a flying accident in his third term. Five of the 1924 entry, W.H. Irvine, B.F. Johnson, R.E. McBurney, J. Moar, and W.D. Van Vliet, completed the three-term course, qualified for their wings and saw service with the RCAF. After the summer course ended, early in September 1924, four of the second term cadets, C.M. Anderson, E.J. Durnin, C.R. </w:t>
      </w:r>
      <w:proofErr w:type="spellStart"/>
      <w:r w:rsidRPr="00A03387">
        <w:rPr>
          <w:rStyle w:val="BodyTextChar"/>
        </w:rPr>
        <w:t>Slemon</w:t>
      </w:r>
      <w:proofErr w:type="spellEnd"/>
      <w:r w:rsidRPr="00A03387">
        <w:rPr>
          <w:rStyle w:val="BodyTextChar"/>
        </w:rPr>
        <w:t xml:space="preserve"> and W.C. Weaver, continued training at Camp Borden, finishing their third term in December. They received their pilot’s flying badge as the first graduates of the P/P/O training scheme. Three of the RMC pilot officers, A.P. Campbell, B.G. Carr-Harris and F.G. Wait, also continued their training to qualify for their wings at the same time.</w:t>
      </w:r>
    </w:p>
    <w:p w14:paraId="12819DA9" w14:textId="77777777" w:rsidR="00386610" w:rsidRPr="00A03387" w:rsidRDefault="00000000" w:rsidP="00024230">
      <w:pPr>
        <w:pStyle w:val="BodyText"/>
        <w:spacing w:after="620" w:line="262" w:lineRule="auto"/>
        <w:ind w:firstLine="720"/>
        <w:jc w:val="both"/>
      </w:pPr>
      <w:r w:rsidRPr="00A03387">
        <w:rPr>
          <w:rStyle w:val="BodyTextChar"/>
        </w:rPr>
        <w:t>KR and 0 of 1924 had envisaged a training scheme for ‘boys- to become tradesmen in the service, but lack of funds deferred initiation of this scheme for three years. In the interim, trained mechanics were recruited so far as possible from civil life to fill the technical ranks of the force.</w:t>
      </w:r>
    </w:p>
    <w:p w14:paraId="535DE7E6" w14:textId="77777777" w:rsidR="00003BEB" w:rsidRDefault="00003BEB">
      <w:pPr>
        <w:rPr>
          <w:rStyle w:val="BodyTextChar"/>
        </w:rPr>
      </w:pPr>
      <w:r>
        <w:rPr>
          <w:rStyle w:val="BodyTextChar"/>
        </w:rPr>
        <w:br w:type="page"/>
      </w:r>
    </w:p>
    <w:p w14:paraId="353A9B4B" w14:textId="25E7BA37" w:rsidR="00386610" w:rsidRPr="00A03387" w:rsidRDefault="00000000" w:rsidP="00024230">
      <w:pPr>
        <w:pStyle w:val="BodyText"/>
        <w:spacing w:line="276" w:lineRule="auto"/>
        <w:ind w:firstLine="720"/>
        <w:jc w:val="both"/>
      </w:pPr>
      <w:r w:rsidRPr="00A03387">
        <w:rPr>
          <w:rStyle w:val="BodyTextChar"/>
        </w:rPr>
        <w:lastRenderedPageBreak/>
        <w:t>As mentioned previously, W/C Scott completed the course at the RAF Staff College in the spring of 1924 and became the first RCAF officer to qualify for "</w:t>
      </w:r>
      <w:proofErr w:type="spellStart"/>
      <w:r w:rsidRPr="00A03387">
        <w:rPr>
          <w:rStyle w:val="BodyTextChar"/>
        </w:rPr>
        <w:t>p.s.a.</w:t>
      </w:r>
      <w:proofErr w:type="spellEnd"/>
      <w:r w:rsidRPr="00A03387">
        <w:rPr>
          <w:rStyle w:val="BodyTextChar"/>
        </w:rPr>
        <w:t>". W/C Gordon had gone over</w:t>
      </w:r>
      <w:r w:rsidRPr="00A03387">
        <w:rPr>
          <w:rStyle w:val="BodyTextChar"/>
        </w:rPr>
        <w:softHyphen/>
        <w:t xml:space="preserve">seas to attend the next course. The RAF had also agreed to accept RCAF officers for training at special courses in their </w:t>
      </w:r>
      <w:proofErr w:type="gramStart"/>
      <w:r w:rsidRPr="00A03387">
        <w:rPr>
          <w:rStyle w:val="BodyTextChar"/>
        </w:rPr>
        <w:t>establishments ’</w:t>
      </w:r>
      <w:proofErr w:type="gramEnd"/>
      <w:r w:rsidRPr="00A03387">
        <w:rPr>
          <w:rStyle w:val="BodyTextChar"/>
        </w:rPr>
        <w:t>’until the numbers employed in Canada justify the establishment of special courses of instruction” within the RCAF. In the years that followed, many Canadian officers attended RAF schools for specialized training in various air and ground subjects. Arrangements had also been made for RCAF officers to receive staff training by attending courses at RMC or other Canadian Army schools.</w:t>
      </w:r>
    </w:p>
    <w:p w14:paraId="2464560D" w14:textId="77777777" w:rsidR="00386610" w:rsidRPr="00A03387" w:rsidRDefault="00000000" w:rsidP="00024230">
      <w:pPr>
        <w:pStyle w:val="BodyText"/>
        <w:spacing w:line="271" w:lineRule="auto"/>
        <w:ind w:firstLine="720"/>
        <w:jc w:val="both"/>
      </w:pPr>
      <w:r w:rsidRPr="00A03387">
        <w:rPr>
          <w:rStyle w:val="BodyTextChar"/>
        </w:rPr>
        <w:t xml:space="preserve">The importance of combined training with the other services was emphasized in the departmental report for 1924 which, despite General </w:t>
      </w:r>
      <w:proofErr w:type="spellStart"/>
      <w:r w:rsidRPr="00A03387">
        <w:rPr>
          <w:rStyle w:val="BodyTextChar"/>
        </w:rPr>
        <w:t>Douhet’s</w:t>
      </w:r>
      <w:proofErr w:type="spellEnd"/>
      <w:r w:rsidRPr="00A03387">
        <w:rPr>
          <w:rStyle w:val="BodyTextChar"/>
        </w:rPr>
        <w:t xml:space="preserve"> doctrines, stated that:</w:t>
      </w:r>
    </w:p>
    <w:p w14:paraId="38460757" w14:textId="3392CDE4" w:rsidR="00386610" w:rsidRPr="00A03387" w:rsidRDefault="00000000" w:rsidP="00024230">
      <w:pPr>
        <w:pStyle w:val="BodyText"/>
        <w:spacing w:line="264" w:lineRule="auto"/>
        <w:ind w:left="720" w:right="720" w:firstLine="0"/>
        <w:jc w:val="both"/>
      </w:pPr>
      <w:r w:rsidRPr="00A03387">
        <w:rPr>
          <w:rStyle w:val="BodyTextChar"/>
        </w:rPr>
        <w:t>"Under modern conditions, air co-operation is essential to the success of operations by the land and sea forces. In the same way, independent air operations without the support of the sister services can seldom push home a definite result. Familiarity with the work and organization of the navy and army is therefore essential to the Air Force and vice versa."</w:t>
      </w:r>
    </w:p>
    <w:p w14:paraId="71946D8B" w14:textId="74CE78A9" w:rsidR="00386610" w:rsidRPr="00A03387" w:rsidRDefault="00000000" w:rsidP="00024230">
      <w:pPr>
        <w:pStyle w:val="BodyText"/>
        <w:ind w:firstLine="720"/>
        <w:jc w:val="both"/>
      </w:pPr>
      <w:r w:rsidRPr="00A03387">
        <w:rPr>
          <w:rStyle w:val="BodyTextChar"/>
        </w:rPr>
        <w:t>To that end, "every opportunity" was taken for combined opera</w:t>
      </w:r>
      <w:r w:rsidRPr="00A03387">
        <w:rPr>
          <w:rStyle w:val="BodyTextChar"/>
        </w:rPr>
        <w:softHyphen/>
        <w:t>tions and training with the other services, although peace-time conditions did not permit any long or extended exercises. In 1924 there were seven combined training courses or exercises with the Amy and the Navy, involving about 50 hours of flying. These included two artillery</w:t>
      </w:r>
      <w:r w:rsidR="00003BEB">
        <w:rPr>
          <w:rStyle w:val="BodyTextChar"/>
        </w:rPr>
        <w:t xml:space="preserve"> </w:t>
      </w:r>
      <w:r w:rsidRPr="00A03387">
        <w:rPr>
          <w:rStyle w:val="BodyTextChar"/>
        </w:rPr>
        <w:t>co-operation exercises at Esquimalt, another at Dartmouth,</w:t>
      </w:r>
      <w:r w:rsidR="00003BEB">
        <w:rPr>
          <w:rStyle w:val="FootnoteReference"/>
        </w:rPr>
        <w:footnoteReference w:id="224"/>
      </w:r>
      <w:r w:rsidR="00003BEB">
        <w:rPr>
          <w:rStyle w:val="BodyTextChar"/>
        </w:rPr>
        <w:t xml:space="preserve"> </w:t>
      </w:r>
      <w:r w:rsidRPr="00A03387">
        <w:rPr>
          <w:rStyle w:val="BodyTextChar"/>
        </w:rPr>
        <w:t>a demonstration at the Small Arms School in Ottawa, and staff courses at St. Johns, P.Q., and Sarcee Camp, Alta., as well as a wireless-telegraph course for the RCCS at Camp Borden.</w:t>
      </w:r>
    </w:p>
    <w:p w14:paraId="663B5EA3" w14:textId="20E5F5E4" w:rsidR="00386610" w:rsidRPr="00A03387" w:rsidRDefault="00000000" w:rsidP="00024230">
      <w:pPr>
        <w:pStyle w:val="BodyText"/>
        <w:spacing w:line="262" w:lineRule="auto"/>
        <w:ind w:firstLine="720"/>
        <w:jc w:val="both"/>
      </w:pPr>
      <w:r w:rsidRPr="00A03387">
        <w:rPr>
          <w:rStyle w:val="BodyTextChar"/>
        </w:rPr>
        <w:t>The Royal Canadian Signals had participated in the shoots at Dartmouth and Esquimalt by installing radio telephone sets in the seaplanes, and they also operated the RCAF radio services during the summer and autumn at Jericho Beach, Prince Rupert, High River, Winnipeg, Victoria Beach and Norway House. Four officers and thirty men - more than one-fourth of the Corps’ total strength - were employed at these stations</w:t>
      </w:r>
      <w:r w:rsidR="00003BEB">
        <w:rPr>
          <w:rStyle w:val="BodyTextChar"/>
        </w:rPr>
        <w:t>.</w:t>
      </w:r>
      <w:r w:rsidR="00003BEB">
        <w:rPr>
          <w:rStyle w:val="FootnoteReference"/>
        </w:rPr>
        <w:footnoteReference w:id="225"/>
      </w:r>
    </w:p>
    <w:p w14:paraId="2A2B6A13" w14:textId="68ACA339" w:rsidR="00386610" w:rsidRPr="00A03387" w:rsidRDefault="00000000" w:rsidP="00024230">
      <w:pPr>
        <w:pStyle w:val="BodyText"/>
        <w:spacing w:after="460" w:line="264" w:lineRule="auto"/>
        <w:ind w:firstLine="720"/>
        <w:jc w:val="both"/>
      </w:pPr>
      <w:r w:rsidRPr="00A03387">
        <w:rPr>
          <w:rStyle w:val="BodyTextChar"/>
        </w:rPr>
        <w:t>The total flying by the RCAF during the 1924-25 fiscal year was 3941.45 hours, an increase of almost 90% over the previous year. Service flying, including training, accounted for 1616 hours, or 41% of the total, as compared with 681^ hours (about 33%) in 1923-24. The remainder of the flying time was spent on forest patrol and reconnaissance (1437 hours), aerial survey and</w:t>
      </w:r>
      <w:r w:rsidR="00E6341A">
        <w:rPr>
          <w:rStyle w:val="BodyTextChar"/>
        </w:rPr>
        <w:t xml:space="preserve"> </w:t>
      </w:r>
      <w:proofErr w:type="spellStart"/>
      <w:r w:rsidRPr="00A03387">
        <w:rPr>
          <w:rStyle w:val="BodyTextChar"/>
        </w:rPr>
        <w:t>and</w:t>
      </w:r>
      <w:proofErr w:type="spellEnd"/>
      <w:r w:rsidRPr="00A03387">
        <w:rPr>
          <w:rStyle w:val="BodyTextChar"/>
        </w:rPr>
        <w:t xml:space="preserve"> photography (532), fishery protection (150), transportation (98), customs patrol (12), ferrying and miscellaneous duties (66 hours).</w:t>
      </w:r>
    </w:p>
    <w:p w14:paraId="61BE8337" w14:textId="77777777" w:rsidR="00024230" w:rsidRDefault="00024230">
      <w:pPr>
        <w:rPr>
          <w:rStyle w:val="BodyTextChar"/>
        </w:rPr>
      </w:pPr>
      <w:r>
        <w:rPr>
          <w:rStyle w:val="BodyTextChar"/>
        </w:rPr>
        <w:br w:type="page"/>
      </w:r>
    </w:p>
    <w:p w14:paraId="5E911E43" w14:textId="41FEA9A2" w:rsidR="00386610" w:rsidRDefault="00000000" w:rsidP="00024230">
      <w:pPr>
        <w:pStyle w:val="BodyText"/>
        <w:spacing w:after="420" w:line="262" w:lineRule="auto"/>
        <w:ind w:firstLine="720"/>
        <w:jc w:val="both"/>
        <w:rPr>
          <w:rStyle w:val="BodyTextChar"/>
        </w:rPr>
      </w:pPr>
      <w:r w:rsidRPr="00A03387">
        <w:rPr>
          <w:rStyle w:val="BodyTextChar"/>
        </w:rPr>
        <w:lastRenderedPageBreak/>
        <w:t xml:space="preserve">The original Permanent peace </w:t>
      </w:r>
      <w:r w:rsidR="005F2303" w:rsidRPr="00A03387">
        <w:rPr>
          <w:rStyle w:val="BodyTextChar"/>
        </w:rPr>
        <w:t>establishment</w:t>
      </w:r>
      <w:r w:rsidRPr="00A03387">
        <w:rPr>
          <w:rStyle w:val="BodyTextChar"/>
        </w:rPr>
        <w:t xml:space="preserve"> authorized for the RCAF on 1 April 1924 was 62 officers and 307 airmen. These figures were raised to 70 officers and 337 airmen, effective 1 December 1924,</w:t>
      </w:r>
      <w:r w:rsidR="005F2303">
        <w:rPr>
          <w:rStyle w:val="FootnoteReference"/>
        </w:rPr>
        <w:footnoteReference w:id="226"/>
      </w:r>
      <w:r w:rsidRPr="00A03387">
        <w:rPr>
          <w:rStyle w:val="BodyTextChar"/>
        </w:rPr>
        <w:t xml:space="preserve"> and then, on 1 April 1925, to 95 officers and 375 airmen </w:t>
      </w:r>
      <w:r w:rsidR="005F2303">
        <w:rPr>
          <w:rStyle w:val="BodyTextChar"/>
        </w:rPr>
        <w:t>“</w:t>
      </w:r>
      <w:r w:rsidRPr="00A03387">
        <w:rPr>
          <w:rStyle w:val="BodyTextChar"/>
        </w:rPr>
        <w:t>permanently embodied or employed for continuous service.”</w:t>
      </w:r>
      <w:r w:rsidR="005F2303">
        <w:rPr>
          <w:rStyle w:val="FootnoteReference"/>
        </w:rPr>
        <w:footnoteReference w:id="227"/>
      </w:r>
      <w:r w:rsidRPr="00A03387">
        <w:rPr>
          <w:rStyle w:val="BodyTextChar"/>
        </w:rPr>
        <w:t xml:space="preserve"> The authorized rank structure at each dat</w:t>
      </w:r>
      <w:r w:rsidR="005F2303">
        <w:rPr>
          <w:rStyle w:val="BodyTextChar"/>
        </w:rPr>
        <w:t>e</w:t>
      </w:r>
      <w:r w:rsidRPr="00A03387">
        <w:rPr>
          <w:rStyle w:val="BodyTextChar"/>
        </w:rPr>
        <w:t xml:space="preserve"> was:</w:t>
      </w:r>
    </w:p>
    <w:tbl>
      <w:tblPr>
        <w:tblStyle w:val="TableGrid"/>
        <w:tblW w:w="0" w:type="auto"/>
        <w:jc w:val="center"/>
        <w:tblLook w:val="04A0" w:firstRow="1" w:lastRow="0" w:firstColumn="1" w:lastColumn="0" w:noHBand="0" w:noVBand="1"/>
      </w:tblPr>
      <w:tblGrid>
        <w:gridCol w:w="1418"/>
        <w:gridCol w:w="1247"/>
        <w:gridCol w:w="1247"/>
        <w:gridCol w:w="1021"/>
        <w:gridCol w:w="1247"/>
        <w:gridCol w:w="1247"/>
        <w:gridCol w:w="1021"/>
      </w:tblGrid>
      <w:tr w:rsidR="00730EAA" w14:paraId="4D42155A" w14:textId="77777777" w:rsidTr="00371120">
        <w:trPr>
          <w:trHeight w:hRule="exact" w:val="510"/>
          <w:jc w:val="center"/>
        </w:trPr>
        <w:tc>
          <w:tcPr>
            <w:tcW w:w="1418" w:type="dxa"/>
            <w:tcBorders>
              <w:top w:val="nil"/>
              <w:left w:val="nil"/>
              <w:bottom w:val="single" w:sz="4" w:space="0" w:color="auto"/>
              <w:right w:val="single" w:sz="4" w:space="0" w:color="auto"/>
            </w:tcBorders>
          </w:tcPr>
          <w:p w14:paraId="6E40B410" w14:textId="77777777" w:rsidR="00730EAA" w:rsidRDefault="00730EAA" w:rsidP="005F2303">
            <w:pPr>
              <w:pStyle w:val="BodyText"/>
              <w:spacing w:after="420" w:line="262" w:lineRule="auto"/>
              <w:ind w:firstLine="0"/>
              <w:rPr>
                <w:rStyle w:val="BodyTextChar"/>
              </w:rPr>
            </w:pPr>
          </w:p>
        </w:tc>
        <w:tc>
          <w:tcPr>
            <w:tcW w:w="1247" w:type="dxa"/>
            <w:tcBorders>
              <w:top w:val="single" w:sz="4" w:space="0" w:color="auto"/>
              <w:left w:val="single" w:sz="4" w:space="0" w:color="auto"/>
              <w:bottom w:val="single" w:sz="4" w:space="0" w:color="auto"/>
              <w:right w:val="nil"/>
            </w:tcBorders>
          </w:tcPr>
          <w:p w14:paraId="4348B2A3" w14:textId="77777777" w:rsidR="00730EAA" w:rsidRDefault="00730EAA" w:rsidP="005F2303">
            <w:pPr>
              <w:pStyle w:val="BodyText"/>
              <w:spacing w:after="420" w:line="262" w:lineRule="auto"/>
              <w:ind w:firstLine="0"/>
              <w:rPr>
                <w:rStyle w:val="BodyTextChar"/>
              </w:rPr>
            </w:pPr>
          </w:p>
        </w:tc>
        <w:tc>
          <w:tcPr>
            <w:tcW w:w="1247" w:type="dxa"/>
            <w:tcBorders>
              <w:top w:val="single" w:sz="4" w:space="0" w:color="auto"/>
              <w:left w:val="nil"/>
              <w:bottom w:val="single" w:sz="4" w:space="0" w:color="auto"/>
              <w:right w:val="nil"/>
            </w:tcBorders>
          </w:tcPr>
          <w:p w14:paraId="56F9F58C" w14:textId="47647E2C" w:rsidR="00730EAA" w:rsidRDefault="00730EAA" w:rsidP="00730EAA">
            <w:pPr>
              <w:pStyle w:val="BodyText"/>
              <w:spacing w:after="420" w:line="262" w:lineRule="auto"/>
              <w:ind w:firstLine="0"/>
              <w:jc w:val="center"/>
              <w:rPr>
                <w:rStyle w:val="BodyTextChar"/>
              </w:rPr>
            </w:pPr>
            <w:r>
              <w:rPr>
                <w:rStyle w:val="BodyTextChar"/>
              </w:rPr>
              <w:t>1 December 1924</w:t>
            </w:r>
          </w:p>
        </w:tc>
        <w:tc>
          <w:tcPr>
            <w:tcW w:w="1021" w:type="dxa"/>
            <w:tcBorders>
              <w:top w:val="single" w:sz="4" w:space="0" w:color="auto"/>
              <w:left w:val="nil"/>
              <w:bottom w:val="single" w:sz="4" w:space="0" w:color="auto"/>
              <w:right w:val="single" w:sz="4" w:space="0" w:color="auto"/>
            </w:tcBorders>
          </w:tcPr>
          <w:p w14:paraId="4E4DEFFF" w14:textId="77777777" w:rsidR="00730EAA" w:rsidRDefault="00730EAA" w:rsidP="005F2303">
            <w:pPr>
              <w:pStyle w:val="BodyText"/>
              <w:spacing w:after="420" w:line="262" w:lineRule="auto"/>
              <w:ind w:firstLine="0"/>
              <w:rPr>
                <w:rStyle w:val="BodyTextChar"/>
              </w:rPr>
            </w:pPr>
          </w:p>
        </w:tc>
        <w:tc>
          <w:tcPr>
            <w:tcW w:w="1247" w:type="dxa"/>
            <w:tcBorders>
              <w:top w:val="single" w:sz="4" w:space="0" w:color="auto"/>
              <w:left w:val="single" w:sz="4" w:space="0" w:color="auto"/>
              <w:bottom w:val="single" w:sz="4" w:space="0" w:color="auto"/>
              <w:right w:val="nil"/>
            </w:tcBorders>
          </w:tcPr>
          <w:p w14:paraId="1EFCF84F" w14:textId="77777777" w:rsidR="00730EAA" w:rsidRDefault="00730EAA" w:rsidP="005F2303">
            <w:pPr>
              <w:pStyle w:val="BodyText"/>
              <w:spacing w:after="420" w:line="262" w:lineRule="auto"/>
              <w:ind w:firstLine="0"/>
              <w:rPr>
                <w:rStyle w:val="BodyTextChar"/>
              </w:rPr>
            </w:pPr>
          </w:p>
        </w:tc>
        <w:tc>
          <w:tcPr>
            <w:tcW w:w="1247" w:type="dxa"/>
            <w:tcBorders>
              <w:top w:val="single" w:sz="4" w:space="0" w:color="auto"/>
              <w:left w:val="nil"/>
              <w:bottom w:val="single" w:sz="4" w:space="0" w:color="auto"/>
              <w:right w:val="nil"/>
            </w:tcBorders>
          </w:tcPr>
          <w:p w14:paraId="69CEAD0A" w14:textId="36F2AD97" w:rsidR="00730EAA" w:rsidRDefault="00730EAA" w:rsidP="00730EAA">
            <w:pPr>
              <w:pStyle w:val="BodyText"/>
              <w:spacing w:after="420" w:line="262" w:lineRule="auto"/>
              <w:ind w:firstLine="0"/>
              <w:jc w:val="center"/>
              <w:rPr>
                <w:rStyle w:val="BodyTextChar"/>
              </w:rPr>
            </w:pPr>
            <w:r>
              <w:rPr>
                <w:rStyle w:val="BodyTextChar"/>
              </w:rPr>
              <w:t>1 April 1925</w:t>
            </w:r>
          </w:p>
        </w:tc>
        <w:tc>
          <w:tcPr>
            <w:tcW w:w="1021" w:type="dxa"/>
            <w:tcBorders>
              <w:top w:val="single" w:sz="4" w:space="0" w:color="auto"/>
              <w:left w:val="nil"/>
              <w:bottom w:val="single" w:sz="4" w:space="0" w:color="auto"/>
              <w:right w:val="single" w:sz="4" w:space="0" w:color="auto"/>
            </w:tcBorders>
          </w:tcPr>
          <w:p w14:paraId="38D13745" w14:textId="77777777" w:rsidR="00730EAA" w:rsidRDefault="00730EAA" w:rsidP="005F2303">
            <w:pPr>
              <w:pStyle w:val="BodyText"/>
              <w:spacing w:after="420" w:line="262" w:lineRule="auto"/>
              <w:ind w:firstLine="0"/>
              <w:rPr>
                <w:rStyle w:val="BodyTextChar"/>
              </w:rPr>
            </w:pPr>
          </w:p>
        </w:tc>
      </w:tr>
      <w:tr w:rsidR="00730EAA" w14:paraId="16C2C78E" w14:textId="77777777" w:rsidTr="00371120">
        <w:trPr>
          <w:trHeight w:hRule="exact" w:val="340"/>
          <w:jc w:val="center"/>
        </w:trPr>
        <w:tc>
          <w:tcPr>
            <w:tcW w:w="1418" w:type="dxa"/>
            <w:tcBorders>
              <w:top w:val="single" w:sz="4" w:space="0" w:color="auto"/>
            </w:tcBorders>
          </w:tcPr>
          <w:p w14:paraId="7B39FBE0" w14:textId="68ADEC85" w:rsidR="00730EAA" w:rsidRDefault="00730EAA" w:rsidP="005F2303">
            <w:pPr>
              <w:pStyle w:val="BodyText"/>
              <w:spacing w:after="420" w:line="262" w:lineRule="auto"/>
              <w:ind w:firstLine="0"/>
              <w:rPr>
                <w:rStyle w:val="BodyTextChar"/>
              </w:rPr>
            </w:pPr>
            <w:r>
              <w:rPr>
                <w:rStyle w:val="BodyTextChar"/>
              </w:rPr>
              <w:t>Rank</w:t>
            </w:r>
          </w:p>
        </w:tc>
        <w:tc>
          <w:tcPr>
            <w:tcW w:w="1247" w:type="dxa"/>
            <w:tcBorders>
              <w:top w:val="single" w:sz="4" w:space="0" w:color="auto"/>
            </w:tcBorders>
          </w:tcPr>
          <w:p w14:paraId="7A80CCF0" w14:textId="444E3F08" w:rsidR="00730EAA" w:rsidRDefault="00730EAA" w:rsidP="005F2303">
            <w:pPr>
              <w:pStyle w:val="BodyText"/>
              <w:spacing w:after="420" w:line="262" w:lineRule="auto"/>
              <w:ind w:firstLine="0"/>
              <w:rPr>
                <w:rStyle w:val="BodyTextChar"/>
              </w:rPr>
            </w:pPr>
            <w:r>
              <w:rPr>
                <w:rStyle w:val="BodyTextChar"/>
              </w:rPr>
              <w:t>Gen. List</w:t>
            </w:r>
          </w:p>
        </w:tc>
        <w:tc>
          <w:tcPr>
            <w:tcW w:w="1247" w:type="dxa"/>
            <w:tcBorders>
              <w:top w:val="single" w:sz="4" w:space="0" w:color="auto"/>
            </w:tcBorders>
          </w:tcPr>
          <w:p w14:paraId="3A430A19" w14:textId="2127624D" w:rsidR="00730EAA" w:rsidRDefault="00730EAA" w:rsidP="005F2303">
            <w:pPr>
              <w:pStyle w:val="BodyText"/>
              <w:spacing w:after="420" w:line="262" w:lineRule="auto"/>
              <w:ind w:firstLine="0"/>
              <w:rPr>
                <w:rStyle w:val="BodyTextChar"/>
              </w:rPr>
            </w:pPr>
            <w:r>
              <w:rPr>
                <w:rStyle w:val="BodyTextChar"/>
              </w:rPr>
              <w:t>N/F List</w:t>
            </w:r>
          </w:p>
        </w:tc>
        <w:tc>
          <w:tcPr>
            <w:tcW w:w="1021" w:type="dxa"/>
            <w:tcBorders>
              <w:top w:val="single" w:sz="4" w:space="0" w:color="auto"/>
            </w:tcBorders>
          </w:tcPr>
          <w:p w14:paraId="38E7451D" w14:textId="2C8C5A1C" w:rsidR="00730EAA" w:rsidRDefault="00730EAA" w:rsidP="005F2303">
            <w:pPr>
              <w:pStyle w:val="BodyText"/>
              <w:spacing w:after="420" w:line="262" w:lineRule="auto"/>
              <w:ind w:firstLine="0"/>
              <w:rPr>
                <w:rStyle w:val="BodyTextChar"/>
              </w:rPr>
            </w:pPr>
            <w:r>
              <w:rPr>
                <w:rStyle w:val="BodyTextChar"/>
              </w:rPr>
              <w:t>Total</w:t>
            </w:r>
          </w:p>
        </w:tc>
        <w:tc>
          <w:tcPr>
            <w:tcW w:w="1247" w:type="dxa"/>
            <w:tcBorders>
              <w:top w:val="single" w:sz="4" w:space="0" w:color="auto"/>
            </w:tcBorders>
          </w:tcPr>
          <w:p w14:paraId="1B532FD2" w14:textId="5D565D90" w:rsidR="00730EAA" w:rsidRDefault="00730EAA" w:rsidP="005F2303">
            <w:pPr>
              <w:pStyle w:val="BodyText"/>
              <w:spacing w:after="420" w:line="262" w:lineRule="auto"/>
              <w:ind w:firstLine="0"/>
              <w:rPr>
                <w:rStyle w:val="BodyTextChar"/>
              </w:rPr>
            </w:pPr>
            <w:r>
              <w:rPr>
                <w:rStyle w:val="BodyTextChar"/>
              </w:rPr>
              <w:t>Gen List</w:t>
            </w:r>
          </w:p>
        </w:tc>
        <w:tc>
          <w:tcPr>
            <w:tcW w:w="1247" w:type="dxa"/>
            <w:tcBorders>
              <w:top w:val="single" w:sz="4" w:space="0" w:color="auto"/>
            </w:tcBorders>
          </w:tcPr>
          <w:p w14:paraId="615E4D4D" w14:textId="5C58824C" w:rsidR="00730EAA" w:rsidRDefault="00730EAA" w:rsidP="005F2303">
            <w:pPr>
              <w:pStyle w:val="BodyText"/>
              <w:spacing w:after="420" w:line="262" w:lineRule="auto"/>
              <w:ind w:firstLine="0"/>
              <w:rPr>
                <w:rStyle w:val="BodyTextChar"/>
              </w:rPr>
            </w:pPr>
            <w:r>
              <w:rPr>
                <w:rStyle w:val="BodyTextChar"/>
              </w:rPr>
              <w:t>N/F List</w:t>
            </w:r>
          </w:p>
        </w:tc>
        <w:tc>
          <w:tcPr>
            <w:tcW w:w="1021" w:type="dxa"/>
            <w:tcBorders>
              <w:top w:val="single" w:sz="4" w:space="0" w:color="auto"/>
            </w:tcBorders>
          </w:tcPr>
          <w:p w14:paraId="79C85DC8" w14:textId="1EC5CC60" w:rsidR="00730EAA" w:rsidRDefault="00730EAA" w:rsidP="005F2303">
            <w:pPr>
              <w:pStyle w:val="BodyText"/>
              <w:spacing w:after="420" w:line="262" w:lineRule="auto"/>
              <w:ind w:firstLine="0"/>
              <w:rPr>
                <w:rStyle w:val="BodyTextChar"/>
              </w:rPr>
            </w:pPr>
            <w:r>
              <w:rPr>
                <w:rStyle w:val="BodyTextChar"/>
              </w:rPr>
              <w:t>Total</w:t>
            </w:r>
          </w:p>
        </w:tc>
      </w:tr>
      <w:tr w:rsidR="00730EAA" w14:paraId="2238356B" w14:textId="77777777" w:rsidTr="00371120">
        <w:trPr>
          <w:trHeight w:hRule="exact" w:val="340"/>
          <w:jc w:val="center"/>
        </w:trPr>
        <w:tc>
          <w:tcPr>
            <w:tcW w:w="1418" w:type="dxa"/>
          </w:tcPr>
          <w:p w14:paraId="496E5CD7" w14:textId="106D83FA" w:rsidR="00730EAA" w:rsidRDefault="00730EAA" w:rsidP="005F2303">
            <w:pPr>
              <w:pStyle w:val="BodyText"/>
              <w:spacing w:after="420" w:line="262" w:lineRule="auto"/>
              <w:ind w:firstLine="0"/>
              <w:rPr>
                <w:rStyle w:val="BodyTextChar"/>
              </w:rPr>
            </w:pPr>
            <w:r>
              <w:rPr>
                <w:rStyle w:val="BodyTextChar"/>
              </w:rPr>
              <w:t>G/C</w:t>
            </w:r>
          </w:p>
        </w:tc>
        <w:tc>
          <w:tcPr>
            <w:tcW w:w="1247" w:type="dxa"/>
          </w:tcPr>
          <w:p w14:paraId="29EC7E2C" w14:textId="236F5446" w:rsidR="00730EAA" w:rsidRDefault="00730EAA" w:rsidP="005F2303">
            <w:pPr>
              <w:pStyle w:val="BodyText"/>
              <w:spacing w:after="420" w:line="262" w:lineRule="auto"/>
              <w:ind w:firstLine="0"/>
              <w:rPr>
                <w:rStyle w:val="BodyTextChar"/>
              </w:rPr>
            </w:pPr>
            <w:r>
              <w:rPr>
                <w:rStyle w:val="BodyTextChar"/>
              </w:rPr>
              <w:t>1</w:t>
            </w:r>
          </w:p>
        </w:tc>
        <w:tc>
          <w:tcPr>
            <w:tcW w:w="1247" w:type="dxa"/>
          </w:tcPr>
          <w:p w14:paraId="70B11E32" w14:textId="77777777" w:rsidR="00730EAA" w:rsidRDefault="00730EAA" w:rsidP="005F2303">
            <w:pPr>
              <w:pStyle w:val="BodyText"/>
              <w:spacing w:after="420" w:line="262" w:lineRule="auto"/>
              <w:ind w:firstLine="0"/>
              <w:rPr>
                <w:rStyle w:val="BodyTextChar"/>
              </w:rPr>
            </w:pPr>
          </w:p>
        </w:tc>
        <w:tc>
          <w:tcPr>
            <w:tcW w:w="1021" w:type="dxa"/>
          </w:tcPr>
          <w:p w14:paraId="55E0578D" w14:textId="0100B7D5" w:rsidR="00730EAA" w:rsidRDefault="00730EAA" w:rsidP="005F2303">
            <w:pPr>
              <w:pStyle w:val="BodyText"/>
              <w:spacing w:after="420" w:line="262" w:lineRule="auto"/>
              <w:ind w:firstLine="0"/>
              <w:rPr>
                <w:rStyle w:val="BodyTextChar"/>
              </w:rPr>
            </w:pPr>
            <w:r>
              <w:rPr>
                <w:rStyle w:val="BodyTextChar"/>
              </w:rPr>
              <w:t>1</w:t>
            </w:r>
          </w:p>
        </w:tc>
        <w:tc>
          <w:tcPr>
            <w:tcW w:w="1247" w:type="dxa"/>
          </w:tcPr>
          <w:p w14:paraId="1A8BB1F0" w14:textId="139914EA" w:rsidR="00730EAA" w:rsidRDefault="00730EAA" w:rsidP="005F2303">
            <w:pPr>
              <w:pStyle w:val="BodyText"/>
              <w:spacing w:after="420" w:line="262" w:lineRule="auto"/>
              <w:ind w:firstLine="0"/>
              <w:rPr>
                <w:rStyle w:val="BodyTextChar"/>
              </w:rPr>
            </w:pPr>
            <w:r>
              <w:rPr>
                <w:rStyle w:val="BodyTextChar"/>
              </w:rPr>
              <w:t>1</w:t>
            </w:r>
          </w:p>
        </w:tc>
        <w:tc>
          <w:tcPr>
            <w:tcW w:w="1247" w:type="dxa"/>
          </w:tcPr>
          <w:p w14:paraId="7C36055F" w14:textId="77777777" w:rsidR="00730EAA" w:rsidRDefault="00730EAA" w:rsidP="005F2303">
            <w:pPr>
              <w:pStyle w:val="BodyText"/>
              <w:spacing w:after="420" w:line="262" w:lineRule="auto"/>
              <w:ind w:firstLine="0"/>
              <w:rPr>
                <w:rStyle w:val="BodyTextChar"/>
              </w:rPr>
            </w:pPr>
          </w:p>
        </w:tc>
        <w:tc>
          <w:tcPr>
            <w:tcW w:w="1021" w:type="dxa"/>
          </w:tcPr>
          <w:p w14:paraId="3F790EC3" w14:textId="72C400C4" w:rsidR="00730EAA" w:rsidRDefault="00730EAA" w:rsidP="005F2303">
            <w:pPr>
              <w:pStyle w:val="BodyText"/>
              <w:spacing w:after="420" w:line="262" w:lineRule="auto"/>
              <w:ind w:firstLine="0"/>
              <w:rPr>
                <w:rStyle w:val="BodyTextChar"/>
              </w:rPr>
            </w:pPr>
            <w:r>
              <w:rPr>
                <w:rStyle w:val="BodyTextChar"/>
              </w:rPr>
              <w:t>1</w:t>
            </w:r>
          </w:p>
        </w:tc>
      </w:tr>
      <w:tr w:rsidR="00730EAA" w14:paraId="39DDC37C" w14:textId="77777777" w:rsidTr="00371120">
        <w:trPr>
          <w:trHeight w:hRule="exact" w:val="340"/>
          <w:jc w:val="center"/>
        </w:trPr>
        <w:tc>
          <w:tcPr>
            <w:tcW w:w="1418" w:type="dxa"/>
          </w:tcPr>
          <w:p w14:paraId="616616E5" w14:textId="6AB8E69A" w:rsidR="00730EAA" w:rsidRDefault="00730EAA" w:rsidP="005F2303">
            <w:pPr>
              <w:pStyle w:val="BodyText"/>
              <w:spacing w:after="420" w:line="262" w:lineRule="auto"/>
              <w:ind w:firstLine="0"/>
              <w:rPr>
                <w:rStyle w:val="BodyTextChar"/>
              </w:rPr>
            </w:pPr>
            <w:r>
              <w:rPr>
                <w:rStyle w:val="BodyTextChar"/>
              </w:rPr>
              <w:t>W/C</w:t>
            </w:r>
          </w:p>
        </w:tc>
        <w:tc>
          <w:tcPr>
            <w:tcW w:w="1247" w:type="dxa"/>
          </w:tcPr>
          <w:p w14:paraId="248944E8" w14:textId="645E478A" w:rsidR="00730EAA" w:rsidRDefault="00730EAA" w:rsidP="005F2303">
            <w:pPr>
              <w:pStyle w:val="BodyText"/>
              <w:spacing w:after="420" w:line="262" w:lineRule="auto"/>
              <w:ind w:firstLine="0"/>
              <w:rPr>
                <w:rStyle w:val="BodyTextChar"/>
              </w:rPr>
            </w:pPr>
            <w:r>
              <w:rPr>
                <w:rStyle w:val="BodyTextChar"/>
              </w:rPr>
              <w:t>5</w:t>
            </w:r>
          </w:p>
        </w:tc>
        <w:tc>
          <w:tcPr>
            <w:tcW w:w="1247" w:type="dxa"/>
          </w:tcPr>
          <w:p w14:paraId="41253978" w14:textId="77777777" w:rsidR="00730EAA" w:rsidRDefault="00730EAA" w:rsidP="005F2303">
            <w:pPr>
              <w:pStyle w:val="BodyText"/>
              <w:spacing w:after="420" w:line="262" w:lineRule="auto"/>
              <w:ind w:firstLine="0"/>
              <w:rPr>
                <w:rStyle w:val="BodyTextChar"/>
              </w:rPr>
            </w:pPr>
          </w:p>
        </w:tc>
        <w:tc>
          <w:tcPr>
            <w:tcW w:w="1021" w:type="dxa"/>
          </w:tcPr>
          <w:p w14:paraId="4C1A8B7B" w14:textId="0FEB63C2" w:rsidR="00730EAA" w:rsidRDefault="00730EAA" w:rsidP="005F2303">
            <w:pPr>
              <w:pStyle w:val="BodyText"/>
              <w:spacing w:after="420" w:line="262" w:lineRule="auto"/>
              <w:ind w:firstLine="0"/>
              <w:rPr>
                <w:rStyle w:val="BodyTextChar"/>
              </w:rPr>
            </w:pPr>
            <w:r>
              <w:rPr>
                <w:rStyle w:val="BodyTextChar"/>
              </w:rPr>
              <w:t>5</w:t>
            </w:r>
          </w:p>
        </w:tc>
        <w:tc>
          <w:tcPr>
            <w:tcW w:w="1247" w:type="dxa"/>
          </w:tcPr>
          <w:p w14:paraId="3165D430" w14:textId="545ECF29" w:rsidR="00730EAA" w:rsidRDefault="00730EAA" w:rsidP="005F2303">
            <w:pPr>
              <w:pStyle w:val="BodyText"/>
              <w:spacing w:after="420" w:line="262" w:lineRule="auto"/>
              <w:ind w:firstLine="0"/>
              <w:rPr>
                <w:rStyle w:val="BodyTextChar"/>
              </w:rPr>
            </w:pPr>
            <w:r>
              <w:rPr>
                <w:rStyle w:val="BodyTextChar"/>
              </w:rPr>
              <w:t>6</w:t>
            </w:r>
          </w:p>
        </w:tc>
        <w:tc>
          <w:tcPr>
            <w:tcW w:w="1247" w:type="dxa"/>
          </w:tcPr>
          <w:p w14:paraId="2A89FB7F" w14:textId="77777777" w:rsidR="00730EAA" w:rsidRDefault="00730EAA" w:rsidP="005F2303">
            <w:pPr>
              <w:pStyle w:val="BodyText"/>
              <w:spacing w:after="420" w:line="262" w:lineRule="auto"/>
              <w:ind w:firstLine="0"/>
              <w:rPr>
                <w:rStyle w:val="BodyTextChar"/>
              </w:rPr>
            </w:pPr>
          </w:p>
        </w:tc>
        <w:tc>
          <w:tcPr>
            <w:tcW w:w="1021" w:type="dxa"/>
          </w:tcPr>
          <w:p w14:paraId="0A820A9C" w14:textId="543E2EE3" w:rsidR="00730EAA" w:rsidRDefault="00730EAA" w:rsidP="005F2303">
            <w:pPr>
              <w:pStyle w:val="BodyText"/>
              <w:spacing w:after="420" w:line="262" w:lineRule="auto"/>
              <w:ind w:firstLine="0"/>
              <w:rPr>
                <w:rStyle w:val="BodyTextChar"/>
              </w:rPr>
            </w:pPr>
            <w:r>
              <w:rPr>
                <w:rStyle w:val="BodyTextChar"/>
              </w:rPr>
              <w:t>6</w:t>
            </w:r>
          </w:p>
        </w:tc>
      </w:tr>
      <w:tr w:rsidR="00730EAA" w14:paraId="41F82A7C" w14:textId="77777777" w:rsidTr="00371120">
        <w:trPr>
          <w:trHeight w:hRule="exact" w:val="340"/>
          <w:jc w:val="center"/>
        </w:trPr>
        <w:tc>
          <w:tcPr>
            <w:tcW w:w="1418" w:type="dxa"/>
          </w:tcPr>
          <w:p w14:paraId="0BA14A76" w14:textId="7355F2F5" w:rsidR="00730EAA" w:rsidRDefault="00730EAA" w:rsidP="005F2303">
            <w:pPr>
              <w:pStyle w:val="BodyText"/>
              <w:spacing w:after="420" w:line="262" w:lineRule="auto"/>
              <w:ind w:firstLine="0"/>
              <w:rPr>
                <w:rStyle w:val="BodyTextChar"/>
              </w:rPr>
            </w:pPr>
            <w:r>
              <w:rPr>
                <w:rStyle w:val="BodyTextChar"/>
              </w:rPr>
              <w:t>S/L</w:t>
            </w:r>
          </w:p>
        </w:tc>
        <w:tc>
          <w:tcPr>
            <w:tcW w:w="1247" w:type="dxa"/>
          </w:tcPr>
          <w:p w14:paraId="45B23F3F" w14:textId="70998FE1" w:rsidR="00730EAA" w:rsidRDefault="00730EAA" w:rsidP="005F2303">
            <w:pPr>
              <w:pStyle w:val="BodyText"/>
              <w:spacing w:after="420" w:line="262" w:lineRule="auto"/>
              <w:ind w:firstLine="0"/>
              <w:rPr>
                <w:rStyle w:val="BodyTextChar"/>
              </w:rPr>
            </w:pPr>
            <w:r>
              <w:rPr>
                <w:rStyle w:val="BodyTextChar"/>
              </w:rPr>
              <w:t>8</w:t>
            </w:r>
          </w:p>
        </w:tc>
        <w:tc>
          <w:tcPr>
            <w:tcW w:w="1247" w:type="dxa"/>
          </w:tcPr>
          <w:p w14:paraId="62313E6F" w14:textId="77777777" w:rsidR="00730EAA" w:rsidRDefault="00730EAA" w:rsidP="005F2303">
            <w:pPr>
              <w:pStyle w:val="BodyText"/>
              <w:spacing w:after="420" w:line="262" w:lineRule="auto"/>
              <w:ind w:firstLine="0"/>
              <w:rPr>
                <w:rStyle w:val="BodyTextChar"/>
              </w:rPr>
            </w:pPr>
          </w:p>
        </w:tc>
        <w:tc>
          <w:tcPr>
            <w:tcW w:w="1021" w:type="dxa"/>
          </w:tcPr>
          <w:p w14:paraId="16350D68" w14:textId="4E31ADA3" w:rsidR="00730EAA" w:rsidRDefault="00730EAA" w:rsidP="005F2303">
            <w:pPr>
              <w:pStyle w:val="BodyText"/>
              <w:spacing w:after="420" w:line="262" w:lineRule="auto"/>
              <w:ind w:firstLine="0"/>
              <w:rPr>
                <w:rStyle w:val="BodyTextChar"/>
              </w:rPr>
            </w:pPr>
            <w:r>
              <w:rPr>
                <w:rStyle w:val="BodyTextChar"/>
              </w:rPr>
              <w:t>8</w:t>
            </w:r>
          </w:p>
        </w:tc>
        <w:tc>
          <w:tcPr>
            <w:tcW w:w="1247" w:type="dxa"/>
          </w:tcPr>
          <w:p w14:paraId="0C500389" w14:textId="26C07508" w:rsidR="00730EAA" w:rsidRDefault="00730EAA" w:rsidP="005F2303">
            <w:pPr>
              <w:pStyle w:val="BodyText"/>
              <w:spacing w:after="420" w:line="262" w:lineRule="auto"/>
              <w:ind w:firstLine="0"/>
              <w:rPr>
                <w:rStyle w:val="BodyTextChar"/>
              </w:rPr>
            </w:pPr>
            <w:r>
              <w:rPr>
                <w:rStyle w:val="BodyTextChar"/>
              </w:rPr>
              <w:t>10</w:t>
            </w:r>
          </w:p>
        </w:tc>
        <w:tc>
          <w:tcPr>
            <w:tcW w:w="1247" w:type="dxa"/>
          </w:tcPr>
          <w:p w14:paraId="74A44D72" w14:textId="40568B7F" w:rsidR="00730EAA" w:rsidRDefault="00730EAA" w:rsidP="005F2303">
            <w:pPr>
              <w:pStyle w:val="BodyText"/>
              <w:spacing w:after="420" w:line="262" w:lineRule="auto"/>
              <w:ind w:firstLine="0"/>
              <w:rPr>
                <w:rStyle w:val="BodyTextChar"/>
              </w:rPr>
            </w:pPr>
            <w:r>
              <w:rPr>
                <w:rStyle w:val="BodyTextChar"/>
              </w:rPr>
              <w:t>1</w:t>
            </w:r>
          </w:p>
        </w:tc>
        <w:tc>
          <w:tcPr>
            <w:tcW w:w="1021" w:type="dxa"/>
          </w:tcPr>
          <w:p w14:paraId="5E3C14D5" w14:textId="50B0721E" w:rsidR="00730EAA" w:rsidRDefault="00730EAA" w:rsidP="005F2303">
            <w:pPr>
              <w:pStyle w:val="BodyText"/>
              <w:spacing w:after="420" w:line="262" w:lineRule="auto"/>
              <w:ind w:firstLine="0"/>
              <w:rPr>
                <w:rStyle w:val="BodyTextChar"/>
              </w:rPr>
            </w:pPr>
            <w:r>
              <w:rPr>
                <w:rStyle w:val="BodyTextChar"/>
              </w:rPr>
              <w:t>11</w:t>
            </w:r>
          </w:p>
        </w:tc>
      </w:tr>
      <w:tr w:rsidR="00730EAA" w14:paraId="70665EE0" w14:textId="77777777" w:rsidTr="00371120">
        <w:trPr>
          <w:trHeight w:hRule="exact" w:val="340"/>
          <w:jc w:val="center"/>
        </w:trPr>
        <w:tc>
          <w:tcPr>
            <w:tcW w:w="1418" w:type="dxa"/>
          </w:tcPr>
          <w:p w14:paraId="6882C198" w14:textId="585B4CA1" w:rsidR="00730EAA" w:rsidRDefault="00730EAA" w:rsidP="005F2303">
            <w:pPr>
              <w:pStyle w:val="BodyText"/>
              <w:spacing w:after="420" w:line="262" w:lineRule="auto"/>
              <w:ind w:firstLine="0"/>
              <w:rPr>
                <w:rStyle w:val="BodyTextChar"/>
              </w:rPr>
            </w:pPr>
            <w:r>
              <w:rPr>
                <w:rStyle w:val="BodyTextChar"/>
              </w:rPr>
              <w:t>F/L</w:t>
            </w:r>
          </w:p>
        </w:tc>
        <w:tc>
          <w:tcPr>
            <w:tcW w:w="1247" w:type="dxa"/>
          </w:tcPr>
          <w:p w14:paraId="7B49C94B" w14:textId="328CA390" w:rsidR="00730EAA" w:rsidRDefault="00730EAA" w:rsidP="005F2303">
            <w:pPr>
              <w:pStyle w:val="BodyText"/>
              <w:spacing w:after="420" w:line="262" w:lineRule="auto"/>
              <w:ind w:firstLine="0"/>
              <w:rPr>
                <w:rStyle w:val="BodyTextChar"/>
              </w:rPr>
            </w:pPr>
            <w:r>
              <w:rPr>
                <w:rStyle w:val="BodyTextChar"/>
              </w:rPr>
              <w:t>16</w:t>
            </w:r>
          </w:p>
        </w:tc>
        <w:tc>
          <w:tcPr>
            <w:tcW w:w="1247" w:type="dxa"/>
          </w:tcPr>
          <w:p w14:paraId="58BC43B9" w14:textId="53044416" w:rsidR="00730EAA" w:rsidRDefault="00730EAA" w:rsidP="005F2303">
            <w:pPr>
              <w:pStyle w:val="BodyText"/>
              <w:spacing w:after="420" w:line="262" w:lineRule="auto"/>
              <w:ind w:firstLine="0"/>
              <w:rPr>
                <w:rStyle w:val="BodyTextChar"/>
              </w:rPr>
            </w:pPr>
            <w:r>
              <w:rPr>
                <w:rStyle w:val="BodyTextChar"/>
              </w:rPr>
              <w:t>2</w:t>
            </w:r>
          </w:p>
        </w:tc>
        <w:tc>
          <w:tcPr>
            <w:tcW w:w="1021" w:type="dxa"/>
          </w:tcPr>
          <w:p w14:paraId="497EE540" w14:textId="2FB878EF" w:rsidR="00730EAA" w:rsidRDefault="00730EAA" w:rsidP="005F2303">
            <w:pPr>
              <w:pStyle w:val="BodyText"/>
              <w:spacing w:after="420" w:line="262" w:lineRule="auto"/>
              <w:ind w:firstLine="0"/>
              <w:rPr>
                <w:rStyle w:val="BodyTextChar"/>
              </w:rPr>
            </w:pPr>
            <w:r>
              <w:rPr>
                <w:rStyle w:val="BodyTextChar"/>
              </w:rPr>
              <w:t>18</w:t>
            </w:r>
          </w:p>
        </w:tc>
        <w:tc>
          <w:tcPr>
            <w:tcW w:w="1247" w:type="dxa"/>
          </w:tcPr>
          <w:p w14:paraId="242DA84F" w14:textId="158FDDFD" w:rsidR="00730EAA" w:rsidRDefault="00730EAA" w:rsidP="005F2303">
            <w:pPr>
              <w:pStyle w:val="BodyText"/>
              <w:spacing w:after="420" w:line="262" w:lineRule="auto"/>
              <w:ind w:firstLine="0"/>
              <w:rPr>
                <w:rStyle w:val="BodyTextChar"/>
              </w:rPr>
            </w:pPr>
            <w:r>
              <w:rPr>
                <w:rStyle w:val="BodyTextChar"/>
              </w:rPr>
              <w:t>17</w:t>
            </w:r>
          </w:p>
        </w:tc>
        <w:tc>
          <w:tcPr>
            <w:tcW w:w="1247" w:type="dxa"/>
          </w:tcPr>
          <w:p w14:paraId="069EB34C" w14:textId="5F35BA63" w:rsidR="00730EAA" w:rsidRDefault="00730EAA" w:rsidP="005F2303">
            <w:pPr>
              <w:pStyle w:val="BodyText"/>
              <w:spacing w:after="420" w:line="262" w:lineRule="auto"/>
              <w:ind w:firstLine="0"/>
              <w:rPr>
                <w:rStyle w:val="BodyTextChar"/>
              </w:rPr>
            </w:pPr>
            <w:r>
              <w:rPr>
                <w:rStyle w:val="BodyTextChar"/>
              </w:rPr>
              <w:t>3</w:t>
            </w:r>
          </w:p>
        </w:tc>
        <w:tc>
          <w:tcPr>
            <w:tcW w:w="1021" w:type="dxa"/>
          </w:tcPr>
          <w:p w14:paraId="115120DC" w14:textId="1135FCF3" w:rsidR="00730EAA" w:rsidRDefault="00730EAA" w:rsidP="005F2303">
            <w:pPr>
              <w:pStyle w:val="BodyText"/>
              <w:spacing w:after="420" w:line="262" w:lineRule="auto"/>
              <w:ind w:firstLine="0"/>
              <w:rPr>
                <w:rStyle w:val="BodyTextChar"/>
              </w:rPr>
            </w:pPr>
            <w:r>
              <w:rPr>
                <w:rStyle w:val="BodyTextChar"/>
              </w:rPr>
              <w:t>20</w:t>
            </w:r>
          </w:p>
        </w:tc>
      </w:tr>
      <w:tr w:rsidR="00730EAA" w14:paraId="32F72351" w14:textId="77777777" w:rsidTr="00371120">
        <w:trPr>
          <w:trHeight w:hRule="exact" w:val="340"/>
          <w:jc w:val="center"/>
        </w:trPr>
        <w:tc>
          <w:tcPr>
            <w:tcW w:w="1418" w:type="dxa"/>
          </w:tcPr>
          <w:p w14:paraId="2252B81B" w14:textId="22DD6B6F" w:rsidR="00730EAA" w:rsidRDefault="00730EAA" w:rsidP="005F2303">
            <w:pPr>
              <w:pStyle w:val="BodyText"/>
              <w:spacing w:after="420" w:line="262" w:lineRule="auto"/>
              <w:ind w:firstLine="0"/>
              <w:rPr>
                <w:rStyle w:val="BodyTextChar"/>
              </w:rPr>
            </w:pPr>
            <w:r>
              <w:rPr>
                <w:rStyle w:val="BodyTextChar"/>
              </w:rPr>
              <w:t>F/O and P/O</w:t>
            </w:r>
          </w:p>
        </w:tc>
        <w:tc>
          <w:tcPr>
            <w:tcW w:w="1247" w:type="dxa"/>
          </w:tcPr>
          <w:p w14:paraId="5A6D99AE" w14:textId="333E8B44" w:rsidR="00730EAA" w:rsidRDefault="00730EAA" w:rsidP="005F2303">
            <w:pPr>
              <w:pStyle w:val="BodyText"/>
              <w:spacing w:after="420" w:line="262" w:lineRule="auto"/>
              <w:ind w:firstLine="0"/>
              <w:rPr>
                <w:rStyle w:val="BodyTextChar"/>
              </w:rPr>
            </w:pPr>
            <w:r>
              <w:rPr>
                <w:rStyle w:val="BodyTextChar"/>
              </w:rPr>
              <w:t>30</w:t>
            </w:r>
          </w:p>
        </w:tc>
        <w:tc>
          <w:tcPr>
            <w:tcW w:w="1247" w:type="dxa"/>
          </w:tcPr>
          <w:p w14:paraId="39AD990E" w14:textId="65B4E2F8" w:rsidR="00730EAA" w:rsidRDefault="00730EAA" w:rsidP="005F2303">
            <w:pPr>
              <w:pStyle w:val="BodyText"/>
              <w:spacing w:after="420" w:line="262" w:lineRule="auto"/>
              <w:ind w:firstLine="0"/>
              <w:rPr>
                <w:rStyle w:val="BodyTextChar"/>
              </w:rPr>
            </w:pPr>
            <w:r>
              <w:rPr>
                <w:rStyle w:val="BodyTextChar"/>
              </w:rPr>
              <w:t>8</w:t>
            </w:r>
          </w:p>
        </w:tc>
        <w:tc>
          <w:tcPr>
            <w:tcW w:w="1021" w:type="dxa"/>
          </w:tcPr>
          <w:p w14:paraId="53D576B1" w14:textId="50888D74" w:rsidR="00730EAA" w:rsidRDefault="00730EAA" w:rsidP="005F2303">
            <w:pPr>
              <w:pStyle w:val="BodyText"/>
              <w:spacing w:after="420" w:line="262" w:lineRule="auto"/>
              <w:ind w:firstLine="0"/>
              <w:rPr>
                <w:rStyle w:val="BodyTextChar"/>
              </w:rPr>
            </w:pPr>
            <w:r>
              <w:rPr>
                <w:rStyle w:val="BodyTextChar"/>
              </w:rPr>
              <w:t>38</w:t>
            </w:r>
          </w:p>
        </w:tc>
        <w:tc>
          <w:tcPr>
            <w:tcW w:w="1247" w:type="dxa"/>
          </w:tcPr>
          <w:p w14:paraId="3F373E84" w14:textId="54A463D5" w:rsidR="00730EAA" w:rsidRDefault="00730EAA" w:rsidP="005F2303">
            <w:pPr>
              <w:pStyle w:val="BodyText"/>
              <w:spacing w:after="420" w:line="262" w:lineRule="auto"/>
              <w:ind w:firstLine="0"/>
              <w:rPr>
                <w:rStyle w:val="BodyTextChar"/>
              </w:rPr>
            </w:pPr>
            <w:r>
              <w:rPr>
                <w:rStyle w:val="BodyTextChar"/>
              </w:rPr>
              <w:t>49</w:t>
            </w:r>
          </w:p>
        </w:tc>
        <w:tc>
          <w:tcPr>
            <w:tcW w:w="1247" w:type="dxa"/>
          </w:tcPr>
          <w:p w14:paraId="45661C1A" w14:textId="2B3C4614" w:rsidR="00730EAA" w:rsidRDefault="00730EAA" w:rsidP="005F2303">
            <w:pPr>
              <w:pStyle w:val="BodyText"/>
              <w:spacing w:after="420" w:line="262" w:lineRule="auto"/>
              <w:ind w:firstLine="0"/>
              <w:rPr>
                <w:rStyle w:val="BodyTextChar"/>
              </w:rPr>
            </w:pPr>
            <w:r>
              <w:rPr>
                <w:rStyle w:val="BodyTextChar"/>
              </w:rPr>
              <w:t>8</w:t>
            </w:r>
          </w:p>
        </w:tc>
        <w:tc>
          <w:tcPr>
            <w:tcW w:w="1021" w:type="dxa"/>
          </w:tcPr>
          <w:p w14:paraId="7950FC97" w14:textId="2ECDE3A1" w:rsidR="00730EAA" w:rsidRDefault="00730EAA" w:rsidP="005F2303">
            <w:pPr>
              <w:pStyle w:val="BodyText"/>
              <w:spacing w:after="420" w:line="262" w:lineRule="auto"/>
              <w:ind w:firstLine="0"/>
              <w:rPr>
                <w:rStyle w:val="BodyTextChar"/>
              </w:rPr>
            </w:pPr>
            <w:r>
              <w:rPr>
                <w:rStyle w:val="BodyTextChar"/>
              </w:rPr>
              <w:t>57</w:t>
            </w:r>
          </w:p>
        </w:tc>
      </w:tr>
      <w:tr w:rsidR="00730EAA" w14:paraId="709CBE10" w14:textId="77777777" w:rsidTr="00371120">
        <w:trPr>
          <w:trHeight w:hRule="exact" w:val="340"/>
          <w:jc w:val="center"/>
        </w:trPr>
        <w:tc>
          <w:tcPr>
            <w:tcW w:w="1418" w:type="dxa"/>
          </w:tcPr>
          <w:p w14:paraId="4E12BB02" w14:textId="18383186" w:rsidR="00730EAA" w:rsidRDefault="00730EAA" w:rsidP="005F2303">
            <w:pPr>
              <w:pStyle w:val="BodyText"/>
              <w:spacing w:after="420" w:line="262" w:lineRule="auto"/>
              <w:ind w:firstLine="0"/>
              <w:rPr>
                <w:rStyle w:val="BodyTextChar"/>
              </w:rPr>
            </w:pPr>
            <w:r>
              <w:rPr>
                <w:rStyle w:val="BodyTextChar"/>
              </w:rPr>
              <w:t>Total</w:t>
            </w:r>
          </w:p>
        </w:tc>
        <w:tc>
          <w:tcPr>
            <w:tcW w:w="1247" w:type="dxa"/>
          </w:tcPr>
          <w:p w14:paraId="3F9D1ABC" w14:textId="6677DFDB" w:rsidR="00730EAA" w:rsidRDefault="00730EAA" w:rsidP="005F2303">
            <w:pPr>
              <w:pStyle w:val="BodyText"/>
              <w:spacing w:after="420" w:line="262" w:lineRule="auto"/>
              <w:ind w:firstLine="0"/>
              <w:rPr>
                <w:rStyle w:val="BodyTextChar"/>
              </w:rPr>
            </w:pPr>
            <w:r>
              <w:rPr>
                <w:rStyle w:val="BodyTextChar"/>
              </w:rPr>
              <w:t>60</w:t>
            </w:r>
          </w:p>
        </w:tc>
        <w:tc>
          <w:tcPr>
            <w:tcW w:w="1247" w:type="dxa"/>
          </w:tcPr>
          <w:p w14:paraId="0917846E" w14:textId="18322115" w:rsidR="00730EAA" w:rsidRDefault="00730EAA" w:rsidP="005F2303">
            <w:pPr>
              <w:pStyle w:val="BodyText"/>
              <w:spacing w:after="420" w:line="262" w:lineRule="auto"/>
              <w:ind w:firstLine="0"/>
              <w:rPr>
                <w:rStyle w:val="BodyTextChar"/>
              </w:rPr>
            </w:pPr>
            <w:r>
              <w:rPr>
                <w:rStyle w:val="BodyTextChar"/>
              </w:rPr>
              <w:t>10</w:t>
            </w:r>
          </w:p>
        </w:tc>
        <w:tc>
          <w:tcPr>
            <w:tcW w:w="1021" w:type="dxa"/>
          </w:tcPr>
          <w:p w14:paraId="6640132D" w14:textId="6AB33C20" w:rsidR="00730EAA" w:rsidRDefault="00730EAA" w:rsidP="005F2303">
            <w:pPr>
              <w:pStyle w:val="BodyText"/>
              <w:spacing w:after="420" w:line="262" w:lineRule="auto"/>
              <w:ind w:firstLine="0"/>
              <w:rPr>
                <w:rStyle w:val="BodyTextChar"/>
              </w:rPr>
            </w:pPr>
            <w:r>
              <w:rPr>
                <w:rStyle w:val="BodyTextChar"/>
              </w:rPr>
              <w:t>70</w:t>
            </w:r>
          </w:p>
        </w:tc>
        <w:tc>
          <w:tcPr>
            <w:tcW w:w="1247" w:type="dxa"/>
          </w:tcPr>
          <w:p w14:paraId="432C8D6C" w14:textId="7010F11C" w:rsidR="00730EAA" w:rsidRDefault="00730EAA" w:rsidP="005F2303">
            <w:pPr>
              <w:pStyle w:val="BodyText"/>
              <w:spacing w:after="420" w:line="262" w:lineRule="auto"/>
              <w:ind w:firstLine="0"/>
              <w:rPr>
                <w:rStyle w:val="BodyTextChar"/>
              </w:rPr>
            </w:pPr>
            <w:r>
              <w:rPr>
                <w:rStyle w:val="BodyTextChar"/>
              </w:rPr>
              <w:t>83</w:t>
            </w:r>
          </w:p>
        </w:tc>
        <w:tc>
          <w:tcPr>
            <w:tcW w:w="1247" w:type="dxa"/>
          </w:tcPr>
          <w:p w14:paraId="1F3A4D8A" w14:textId="4C8A916A" w:rsidR="00730EAA" w:rsidRDefault="00730EAA" w:rsidP="005F2303">
            <w:pPr>
              <w:pStyle w:val="BodyText"/>
              <w:spacing w:after="420" w:line="262" w:lineRule="auto"/>
              <w:ind w:firstLine="0"/>
              <w:rPr>
                <w:rStyle w:val="BodyTextChar"/>
              </w:rPr>
            </w:pPr>
            <w:r>
              <w:rPr>
                <w:rStyle w:val="BodyTextChar"/>
              </w:rPr>
              <w:t>12</w:t>
            </w:r>
          </w:p>
        </w:tc>
        <w:tc>
          <w:tcPr>
            <w:tcW w:w="1021" w:type="dxa"/>
          </w:tcPr>
          <w:p w14:paraId="1ABD70CA" w14:textId="4D5F6C19" w:rsidR="00730EAA" w:rsidRDefault="00730EAA" w:rsidP="005F2303">
            <w:pPr>
              <w:pStyle w:val="BodyText"/>
              <w:spacing w:after="420" w:line="262" w:lineRule="auto"/>
              <w:ind w:firstLine="0"/>
              <w:rPr>
                <w:rStyle w:val="BodyTextChar"/>
              </w:rPr>
            </w:pPr>
            <w:r>
              <w:rPr>
                <w:rStyle w:val="BodyTextChar"/>
              </w:rPr>
              <w:t>95</w:t>
            </w:r>
          </w:p>
        </w:tc>
      </w:tr>
    </w:tbl>
    <w:p w14:paraId="262772B0" w14:textId="77777777" w:rsidR="00730EAA" w:rsidRDefault="00730EAA" w:rsidP="00A97E3A">
      <w:pPr>
        <w:pStyle w:val="BodyText"/>
        <w:spacing w:after="0" w:line="262" w:lineRule="auto"/>
        <w:ind w:firstLine="720"/>
        <w:rPr>
          <w:rStyle w:val="BodyTextChar"/>
        </w:rPr>
      </w:pPr>
    </w:p>
    <w:tbl>
      <w:tblPr>
        <w:tblStyle w:val="TableGrid"/>
        <w:tblW w:w="0" w:type="auto"/>
        <w:jc w:val="center"/>
        <w:tblLook w:val="04A0" w:firstRow="1" w:lastRow="0" w:firstColumn="1" w:lastColumn="0" w:noHBand="0" w:noVBand="1"/>
      </w:tblPr>
      <w:tblGrid>
        <w:gridCol w:w="1418"/>
        <w:gridCol w:w="1261"/>
        <w:gridCol w:w="1261"/>
        <w:gridCol w:w="1021"/>
        <w:gridCol w:w="1261"/>
        <w:gridCol w:w="1261"/>
        <w:gridCol w:w="1021"/>
      </w:tblGrid>
      <w:tr w:rsidR="00730EAA" w14:paraId="6CD0F77B" w14:textId="77777777" w:rsidTr="00371120">
        <w:trPr>
          <w:trHeight w:hRule="exact" w:val="340"/>
          <w:jc w:val="center"/>
        </w:trPr>
        <w:tc>
          <w:tcPr>
            <w:tcW w:w="1261" w:type="dxa"/>
          </w:tcPr>
          <w:p w14:paraId="5FD1FCAB" w14:textId="77777777" w:rsidR="00730EAA" w:rsidRDefault="00730EAA" w:rsidP="00A97E3A">
            <w:pPr>
              <w:pStyle w:val="BodyText"/>
              <w:spacing w:after="0" w:line="262" w:lineRule="auto"/>
              <w:ind w:firstLine="0"/>
              <w:rPr>
                <w:rStyle w:val="BodyTextChar"/>
              </w:rPr>
            </w:pPr>
          </w:p>
        </w:tc>
        <w:tc>
          <w:tcPr>
            <w:tcW w:w="1261" w:type="dxa"/>
          </w:tcPr>
          <w:p w14:paraId="15D71A58" w14:textId="2872FB0C" w:rsidR="00730EAA" w:rsidRDefault="00A97E3A" w:rsidP="00A97E3A">
            <w:pPr>
              <w:pStyle w:val="BodyText"/>
              <w:spacing w:after="0" w:line="262" w:lineRule="auto"/>
              <w:ind w:firstLine="0"/>
              <w:rPr>
                <w:rStyle w:val="BodyTextChar"/>
              </w:rPr>
            </w:pPr>
            <w:r>
              <w:rPr>
                <w:rStyle w:val="BodyTextChar"/>
              </w:rPr>
              <w:t>Tradesmen</w:t>
            </w:r>
          </w:p>
        </w:tc>
        <w:tc>
          <w:tcPr>
            <w:tcW w:w="1261" w:type="dxa"/>
          </w:tcPr>
          <w:p w14:paraId="781A5CDC" w14:textId="3D0DB9A3" w:rsidR="00730EAA" w:rsidRDefault="00A97E3A" w:rsidP="00A97E3A">
            <w:pPr>
              <w:pStyle w:val="BodyText"/>
              <w:spacing w:after="0" w:line="262" w:lineRule="auto"/>
              <w:ind w:firstLine="0"/>
              <w:rPr>
                <w:rStyle w:val="BodyTextChar"/>
              </w:rPr>
            </w:pPr>
            <w:r>
              <w:rPr>
                <w:rStyle w:val="BodyTextChar"/>
              </w:rPr>
              <w:t>Standard</w:t>
            </w:r>
          </w:p>
        </w:tc>
        <w:tc>
          <w:tcPr>
            <w:tcW w:w="1021" w:type="dxa"/>
          </w:tcPr>
          <w:p w14:paraId="26695B49" w14:textId="0670E321" w:rsidR="00730EAA" w:rsidRDefault="00A97E3A" w:rsidP="00A97E3A">
            <w:pPr>
              <w:pStyle w:val="BodyText"/>
              <w:spacing w:after="0" w:line="262" w:lineRule="auto"/>
              <w:ind w:firstLine="0"/>
              <w:rPr>
                <w:rStyle w:val="BodyTextChar"/>
              </w:rPr>
            </w:pPr>
            <w:r>
              <w:rPr>
                <w:rStyle w:val="BodyTextChar"/>
              </w:rPr>
              <w:t>Total</w:t>
            </w:r>
          </w:p>
        </w:tc>
        <w:tc>
          <w:tcPr>
            <w:tcW w:w="1261" w:type="dxa"/>
          </w:tcPr>
          <w:p w14:paraId="32DFC0A2" w14:textId="4256A503" w:rsidR="00730EAA" w:rsidRDefault="00A97E3A" w:rsidP="00A97E3A">
            <w:pPr>
              <w:pStyle w:val="BodyText"/>
              <w:spacing w:after="0" w:line="262" w:lineRule="auto"/>
              <w:ind w:firstLine="0"/>
              <w:rPr>
                <w:rStyle w:val="BodyTextChar"/>
              </w:rPr>
            </w:pPr>
            <w:r>
              <w:rPr>
                <w:rStyle w:val="BodyTextChar"/>
              </w:rPr>
              <w:t>Tradesmen</w:t>
            </w:r>
          </w:p>
        </w:tc>
        <w:tc>
          <w:tcPr>
            <w:tcW w:w="1261" w:type="dxa"/>
          </w:tcPr>
          <w:p w14:paraId="4CEDDAC5" w14:textId="71EB43C6" w:rsidR="00730EAA" w:rsidRDefault="00A97E3A" w:rsidP="00A97E3A">
            <w:pPr>
              <w:pStyle w:val="BodyText"/>
              <w:spacing w:after="0" w:line="262" w:lineRule="auto"/>
              <w:ind w:firstLine="0"/>
              <w:rPr>
                <w:rStyle w:val="BodyTextChar"/>
              </w:rPr>
            </w:pPr>
            <w:r>
              <w:rPr>
                <w:rStyle w:val="BodyTextChar"/>
              </w:rPr>
              <w:t>Standard</w:t>
            </w:r>
          </w:p>
        </w:tc>
        <w:tc>
          <w:tcPr>
            <w:tcW w:w="1021" w:type="dxa"/>
          </w:tcPr>
          <w:p w14:paraId="5BEEA230" w14:textId="7E833F3A" w:rsidR="00730EAA" w:rsidRDefault="00A97E3A" w:rsidP="00A97E3A">
            <w:pPr>
              <w:pStyle w:val="BodyText"/>
              <w:spacing w:after="0" w:line="262" w:lineRule="auto"/>
              <w:ind w:firstLine="0"/>
              <w:rPr>
                <w:rStyle w:val="BodyTextChar"/>
              </w:rPr>
            </w:pPr>
            <w:r>
              <w:rPr>
                <w:rStyle w:val="BodyTextChar"/>
              </w:rPr>
              <w:t>Total</w:t>
            </w:r>
          </w:p>
        </w:tc>
      </w:tr>
      <w:tr w:rsidR="00730EAA" w14:paraId="08D0BF1B" w14:textId="77777777" w:rsidTr="00371120">
        <w:trPr>
          <w:trHeight w:hRule="exact" w:val="340"/>
          <w:jc w:val="center"/>
        </w:trPr>
        <w:tc>
          <w:tcPr>
            <w:tcW w:w="1418" w:type="dxa"/>
          </w:tcPr>
          <w:p w14:paraId="27B3270A" w14:textId="535AD033" w:rsidR="00730EAA" w:rsidRDefault="00A97E3A" w:rsidP="00A97E3A">
            <w:pPr>
              <w:pStyle w:val="BodyText"/>
              <w:spacing w:after="0" w:line="262" w:lineRule="auto"/>
              <w:ind w:firstLine="0"/>
              <w:rPr>
                <w:rStyle w:val="BodyTextChar"/>
              </w:rPr>
            </w:pPr>
            <w:r>
              <w:rPr>
                <w:rStyle w:val="BodyTextChar"/>
              </w:rPr>
              <w:t>WO1</w:t>
            </w:r>
          </w:p>
        </w:tc>
        <w:tc>
          <w:tcPr>
            <w:tcW w:w="1261" w:type="dxa"/>
          </w:tcPr>
          <w:p w14:paraId="1EED8021" w14:textId="12BEC66A" w:rsidR="00730EAA" w:rsidRDefault="00A97E3A" w:rsidP="00A97E3A">
            <w:pPr>
              <w:pStyle w:val="BodyText"/>
              <w:spacing w:after="0" w:line="262" w:lineRule="auto"/>
              <w:ind w:firstLine="0"/>
              <w:rPr>
                <w:rStyle w:val="BodyTextChar"/>
              </w:rPr>
            </w:pPr>
            <w:r>
              <w:rPr>
                <w:rStyle w:val="BodyTextChar"/>
              </w:rPr>
              <w:t>7</w:t>
            </w:r>
          </w:p>
        </w:tc>
        <w:tc>
          <w:tcPr>
            <w:tcW w:w="1261" w:type="dxa"/>
          </w:tcPr>
          <w:p w14:paraId="18592F22" w14:textId="6926FF3D" w:rsidR="00730EAA" w:rsidRDefault="00A97E3A" w:rsidP="00A97E3A">
            <w:pPr>
              <w:pStyle w:val="BodyText"/>
              <w:spacing w:after="0" w:line="262" w:lineRule="auto"/>
              <w:ind w:firstLine="0"/>
              <w:rPr>
                <w:rStyle w:val="BodyTextChar"/>
              </w:rPr>
            </w:pPr>
            <w:r>
              <w:rPr>
                <w:rStyle w:val="BodyTextChar"/>
              </w:rPr>
              <w:t>1</w:t>
            </w:r>
          </w:p>
        </w:tc>
        <w:tc>
          <w:tcPr>
            <w:tcW w:w="1021" w:type="dxa"/>
          </w:tcPr>
          <w:p w14:paraId="3071E738" w14:textId="00F59A24" w:rsidR="00730EAA" w:rsidRDefault="00A97E3A" w:rsidP="00A97E3A">
            <w:pPr>
              <w:pStyle w:val="BodyText"/>
              <w:spacing w:after="0" w:line="262" w:lineRule="auto"/>
              <w:ind w:firstLine="0"/>
              <w:rPr>
                <w:rStyle w:val="BodyTextChar"/>
              </w:rPr>
            </w:pPr>
            <w:r>
              <w:rPr>
                <w:rStyle w:val="BodyTextChar"/>
              </w:rPr>
              <w:t>8</w:t>
            </w:r>
          </w:p>
        </w:tc>
        <w:tc>
          <w:tcPr>
            <w:tcW w:w="1261" w:type="dxa"/>
          </w:tcPr>
          <w:p w14:paraId="1CC02E35" w14:textId="73BB8892" w:rsidR="00730EAA" w:rsidRDefault="00A97E3A" w:rsidP="00A97E3A">
            <w:pPr>
              <w:pStyle w:val="BodyText"/>
              <w:spacing w:after="0" w:line="262" w:lineRule="auto"/>
              <w:ind w:firstLine="0"/>
              <w:rPr>
                <w:rStyle w:val="BodyTextChar"/>
              </w:rPr>
            </w:pPr>
            <w:r>
              <w:rPr>
                <w:rStyle w:val="BodyTextChar"/>
              </w:rPr>
              <w:t>7</w:t>
            </w:r>
          </w:p>
        </w:tc>
        <w:tc>
          <w:tcPr>
            <w:tcW w:w="1261" w:type="dxa"/>
          </w:tcPr>
          <w:p w14:paraId="13B95916" w14:textId="2DA6D163" w:rsidR="00730EAA" w:rsidRDefault="00A97E3A" w:rsidP="00A97E3A">
            <w:pPr>
              <w:pStyle w:val="BodyText"/>
              <w:spacing w:after="0" w:line="262" w:lineRule="auto"/>
              <w:ind w:firstLine="0"/>
              <w:rPr>
                <w:rStyle w:val="BodyTextChar"/>
              </w:rPr>
            </w:pPr>
            <w:r>
              <w:rPr>
                <w:rStyle w:val="BodyTextChar"/>
              </w:rPr>
              <w:t>1</w:t>
            </w:r>
          </w:p>
        </w:tc>
        <w:tc>
          <w:tcPr>
            <w:tcW w:w="1021" w:type="dxa"/>
          </w:tcPr>
          <w:p w14:paraId="489B4C73" w14:textId="0FF95320" w:rsidR="00730EAA" w:rsidRDefault="00A97E3A" w:rsidP="00A97E3A">
            <w:pPr>
              <w:pStyle w:val="BodyText"/>
              <w:spacing w:after="0" w:line="262" w:lineRule="auto"/>
              <w:ind w:firstLine="0"/>
              <w:rPr>
                <w:rStyle w:val="BodyTextChar"/>
              </w:rPr>
            </w:pPr>
            <w:r>
              <w:rPr>
                <w:rStyle w:val="BodyTextChar"/>
              </w:rPr>
              <w:t>8</w:t>
            </w:r>
          </w:p>
        </w:tc>
      </w:tr>
      <w:tr w:rsidR="00730EAA" w14:paraId="12675C67" w14:textId="77777777" w:rsidTr="00371120">
        <w:trPr>
          <w:trHeight w:hRule="exact" w:val="340"/>
          <w:jc w:val="center"/>
        </w:trPr>
        <w:tc>
          <w:tcPr>
            <w:tcW w:w="1418" w:type="dxa"/>
          </w:tcPr>
          <w:p w14:paraId="4B4034CB" w14:textId="3B7D6229" w:rsidR="00730EAA" w:rsidRDefault="00A97E3A" w:rsidP="00A97E3A">
            <w:pPr>
              <w:pStyle w:val="BodyText"/>
              <w:spacing w:after="0" w:line="262" w:lineRule="auto"/>
              <w:ind w:firstLine="0"/>
              <w:rPr>
                <w:rStyle w:val="BodyTextChar"/>
              </w:rPr>
            </w:pPr>
            <w:r>
              <w:rPr>
                <w:rStyle w:val="BodyTextChar"/>
              </w:rPr>
              <w:t>WO2</w:t>
            </w:r>
          </w:p>
        </w:tc>
        <w:tc>
          <w:tcPr>
            <w:tcW w:w="1261" w:type="dxa"/>
          </w:tcPr>
          <w:p w14:paraId="79361C3F" w14:textId="20C7240D" w:rsidR="00730EAA" w:rsidRDefault="00A97E3A" w:rsidP="00A97E3A">
            <w:pPr>
              <w:pStyle w:val="BodyText"/>
              <w:spacing w:after="0" w:line="262" w:lineRule="auto"/>
              <w:ind w:firstLine="0"/>
              <w:rPr>
                <w:rStyle w:val="BodyTextChar"/>
              </w:rPr>
            </w:pPr>
            <w:r>
              <w:rPr>
                <w:rStyle w:val="BodyTextChar"/>
              </w:rPr>
              <w:t>3</w:t>
            </w:r>
          </w:p>
        </w:tc>
        <w:tc>
          <w:tcPr>
            <w:tcW w:w="1261" w:type="dxa"/>
          </w:tcPr>
          <w:p w14:paraId="2BE68830" w14:textId="77777777" w:rsidR="00730EAA" w:rsidRDefault="00730EAA" w:rsidP="00A97E3A">
            <w:pPr>
              <w:pStyle w:val="BodyText"/>
              <w:spacing w:after="0" w:line="262" w:lineRule="auto"/>
              <w:ind w:firstLine="0"/>
              <w:rPr>
                <w:rStyle w:val="BodyTextChar"/>
              </w:rPr>
            </w:pPr>
          </w:p>
        </w:tc>
        <w:tc>
          <w:tcPr>
            <w:tcW w:w="1021" w:type="dxa"/>
          </w:tcPr>
          <w:p w14:paraId="4603511C" w14:textId="57AC1D87" w:rsidR="00730EAA" w:rsidRDefault="00A97E3A" w:rsidP="00A97E3A">
            <w:pPr>
              <w:pStyle w:val="BodyText"/>
              <w:spacing w:after="0" w:line="262" w:lineRule="auto"/>
              <w:ind w:firstLine="0"/>
              <w:rPr>
                <w:rStyle w:val="BodyTextChar"/>
              </w:rPr>
            </w:pPr>
            <w:r>
              <w:rPr>
                <w:rStyle w:val="BodyTextChar"/>
              </w:rPr>
              <w:t>3</w:t>
            </w:r>
          </w:p>
        </w:tc>
        <w:tc>
          <w:tcPr>
            <w:tcW w:w="1261" w:type="dxa"/>
          </w:tcPr>
          <w:p w14:paraId="084B7771" w14:textId="7C733F6C" w:rsidR="00730EAA" w:rsidRDefault="00A97E3A" w:rsidP="00A97E3A">
            <w:pPr>
              <w:pStyle w:val="BodyText"/>
              <w:spacing w:after="0" w:line="262" w:lineRule="auto"/>
              <w:ind w:firstLine="0"/>
              <w:rPr>
                <w:rStyle w:val="BodyTextChar"/>
              </w:rPr>
            </w:pPr>
            <w:r>
              <w:rPr>
                <w:rStyle w:val="BodyTextChar"/>
              </w:rPr>
              <w:t>3</w:t>
            </w:r>
          </w:p>
        </w:tc>
        <w:tc>
          <w:tcPr>
            <w:tcW w:w="1261" w:type="dxa"/>
          </w:tcPr>
          <w:p w14:paraId="5231DC7A" w14:textId="77777777" w:rsidR="00730EAA" w:rsidRDefault="00730EAA" w:rsidP="00A97E3A">
            <w:pPr>
              <w:pStyle w:val="BodyText"/>
              <w:spacing w:after="0" w:line="262" w:lineRule="auto"/>
              <w:ind w:firstLine="0"/>
              <w:rPr>
                <w:rStyle w:val="BodyTextChar"/>
              </w:rPr>
            </w:pPr>
          </w:p>
        </w:tc>
        <w:tc>
          <w:tcPr>
            <w:tcW w:w="1021" w:type="dxa"/>
          </w:tcPr>
          <w:p w14:paraId="5DE41786" w14:textId="740F749B" w:rsidR="00730EAA" w:rsidRDefault="00A97E3A" w:rsidP="00A97E3A">
            <w:pPr>
              <w:pStyle w:val="BodyText"/>
              <w:spacing w:after="0" w:line="262" w:lineRule="auto"/>
              <w:ind w:firstLine="0"/>
              <w:rPr>
                <w:rStyle w:val="BodyTextChar"/>
              </w:rPr>
            </w:pPr>
            <w:r>
              <w:rPr>
                <w:rStyle w:val="BodyTextChar"/>
              </w:rPr>
              <w:t>3</w:t>
            </w:r>
          </w:p>
        </w:tc>
      </w:tr>
      <w:tr w:rsidR="00730EAA" w14:paraId="5003BE53" w14:textId="77777777" w:rsidTr="00371120">
        <w:trPr>
          <w:trHeight w:hRule="exact" w:val="340"/>
          <w:jc w:val="center"/>
        </w:trPr>
        <w:tc>
          <w:tcPr>
            <w:tcW w:w="1418" w:type="dxa"/>
          </w:tcPr>
          <w:p w14:paraId="2250A466" w14:textId="2752D8B0" w:rsidR="00730EAA" w:rsidRDefault="00A97E3A" w:rsidP="00A97E3A">
            <w:pPr>
              <w:pStyle w:val="BodyText"/>
              <w:spacing w:after="0" w:line="262" w:lineRule="auto"/>
              <w:ind w:firstLine="0"/>
              <w:rPr>
                <w:rStyle w:val="BodyTextChar"/>
              </w:rPr>
            </w:pPr>
            <w:r>
              <w:rPr>
                <w:rStyle w:val="BodyTextChar"/>
              </w:rPr>
              <w:t>FS</w:t>
            </w:r>
          </w:p>
        </w:tc>
        <w:tc>
          <w:tcPr>
            <w:tcW w:w="1261" w:type="dxa"/>
          </w:tcPr>
          <w:p w14:paraId="0ABFB3C0" w14:textId="117DC3A4" w:rsidR="00730EAA" w:rsidRDefault="00A97E3A" w:rsidP="00A97E3A">
            <w:pPr>
              <w:pStyle w:val="BodyText"/>
              <w:spacing w:after="0" w:line="262" w:lineRule="auto"/>
              <w:ind w:firstLine="0"/>
              <w:rPr>
                <w:rStyle w:val="BodyTextChar"/>
              </w:rPr>
            </w:pPr>
            <w:r>
              <w:rPr>
                <w:rStyle w:val="BodyTextChar"/>
              </w:rPr>
              <w:t>19</w:t>
            </w:r>
          </w:p>
        </w:tc>
        <w:tc>
          <w:tcPr>
            <w:tcW w:w="1261" w:type="dxa"/>
          </w:tcPr>
          <w:p w14:paraId="775F864B" w14:textId="77777777" w:rsidR="00730EAA" w:rsidRDefault="00730EAA" w:rsidP="00A97E3A">
            <w:pPr>
              <w:pStyle w:val="BodyText"/>
              <w:spacing w:after="0" w:line="262" w:lineRule="auto"/>
              <w:ind w:firstLine="0"/>
              <w:rPr>
                <w:rStyle w:val="BodyTextChar"/>
              </w:rPr>
            </w:pPr>
          </w:p>
        </w:tc>
        <w:tc>
          <w:tcPr>
            <w:tcW w:w="1021" w:type="dxa"/>
          </w:tcPr>
          <w:p w14:paraId="26AFD845" w14:textId="2A353E84" w:rsidR="00730EAA" w:rsidRDefault="00A97E3A" w:rsidP="00A97E3A">
            <w:pPr>
              <w:pStyle w:val="BodyText"/>
              <w:spacing w:after="0" w:line="262" w:lineRule="auto"/>
              <w:ind w:firstLine="0"/>
              <w:rPr>
                <w:rStyle w:val="BodyTextChar"/>
              </w:rPr>
            </w:pPr>
            <w:r>
              <w:rPr>
                <w:rStyle w:val="BodyTextChar"/>
              </w:rPr>
              <w:t>19</w:t>
            </w:r>
          </w:p>
        </w:tc>
        <w:tc>
          <w:tcPr>
            <w:tcW w:w="1261" w:type="dxa"/>
          </w:tcPr>
          <w:p w14:paraId="43088DA2" w14:textId="16A5A4F4" w:rsidR="00730EAA" w:rsidRDefault="00A97E3A" w:rsidP="00A97E3A">
            <w:pPr>
              <w:pStyle w:val="BodyText"/>
              <w:spacing w:after="0" w:line="262" w:lineRule="auto"/>
              <w:ind w:firstLine="0"/>
              <w:rPr>
                <w:rStyle w:val="BodyTextChar"/>
              </w:rPr>
            </w:pPr>
            <w:r>
              <w:rPr>
                <w:rStyle w:val="BodyTextChar"/>
              </w:rPr>
              <w:t>22</w:t>
            </w:r>
          </w:p>
        </w:tc>
        <w:tc>
          <w:tcPr>
            <w:tcW w:w="1261" w:type="dxa"/>
          </w:tcPr>
          <w:p w14:paraId="3A2E4D07" w14:textId="77777777" w:rsidR="00730EAA" w:rsidRDefault="00730EAA" w:rsidP="00A97E3A">
            <w:pPr>
              <w:pStyle w:val="BodyText"/>
              <w:spacing w:after="0" w:line="262" w:lineRule="auto"/>
              <w:ind w:firstLine="0"/>
              <w:rPr>
                <w:rStyle w:val="BodyTextChar"/>
              </w:rPr>
            </w:pPr>
          </w:p>
        </w:tc>
        <w:tc>
          <w:tcPr>
            <w:tcW w:w="1021" w:type="dxa"/>
          </w:tcPr>
          <w:p w14:paraId="1D4DE2D5" w14:textId="0DBB803F" w:rsidR="00730EAA" w:rsidRDefault="00A97E3A" w:rsidP="00A97E3A">
            <w:pPr>
              <w:pStyle w:val="BodyText"/>
              <w:spacing w:after="0" w:line="262" w:lineRule="auto"/>
              <w:ind w:firstLine="0"/>
              <w:rPr>
                <w:rStyle w:val="BodyTextChar"/>
              </w:rPr>
            </w:pPr>
            <w:r>
              <w:rPr>
                <w:rStyle w:val="BodyTextChar"/>
              </w:rPr>
              <w:t>22</w:t>
            </w:r>
          </w:p>
        </w:tc>
      </w:tr>
      <w:tr w:rsidR="00730EAA" w14:paraId="1FFB5566" w14:textId="77777777" w:rsidTr="00371120">
        <w:trPr>
          <w:trHeight w:hRule="exact" w:val="340"/>
          <w:jc w:val="center"/>
        </w:trPr>
        <w:tc>
          <w:tcPr>
            <w:tcW w:w="1418" w:type="dxa"/>
          </w:tcPr>
          <w:p w14:paraId="3AA951CA" w14:textId="6946EE2A" w:rsidR="00730EAA" w:rsidRDefault="00A97E3A" w:rsidP="00A97E3A">
            <w:pPr>
              <w:pStyle w:val="BodyText"/>
              <w:spacing w:after="0" w:line="262" w:lineRule="auto"/>
              <w:ind w:firstLine="0"/>
              <w:rPr>
                <w:rStyle w:val="BodyTextChar"/>
              </w:rPr>
            </w:pPr>
            <w:r>
              <w:rPr>
                <w:rStyle w:val="BodyTextChar"/>
              </w:rPr>
              <w:t>Sgt.</w:t>
            </w:r>
          </w:p>
        </w:tc>
        <w:tc>
          <w:tcPr>
            <w:tcW w:w="1261" w:type="dxa"/>
          </w:tcPr>
          <w:p w14:paraId="0CB391D8" w14:textId="39A781B5" w:rsidR="00730EAA" w:rsidRDefault="00A97E3A" w:rsidP="00A97E3A">
            <w:pPr>
              <w:pStyle w:val="BodyText"/>
              <w:spacing w:after="0" w:line="262" w:lineRule="auto"/>
              <w:ind w:firstLine="0"/>
              <w:rPr>
                <w:rStyle w:val="BodyTextChar"/>
              </w:rPr>
            </w:pPr>
            <w:r>
              <w:rPr>
                <w:rStyle w:val="BodyTextChar"/>
              </w:rPr>
              <w:t>49</w:t>
            </w:r>
          </w:p>
        </w:tc>
        <w:tc>
          <w:tcPr>
            <w:tcW w:w="1261" w:type="dxa"/>
          </w:tcPr>
          <w:p w14:paraId="5FEECEAE" w14:textId="181AAECA" w:rsidR="00730EAA" w:rsidRDefault="00A97E3A" w:rsidP="00A97E3A">
            <w:pPr>
              <w:pStyle w:val="BodyText"/>
              <w:spacing w:after="0" w:line="262" w:lineRule="auto"/>
              <w:ind w:firstLine="0"/>
              <w:rPr>
                <w:rStyle w:val="BodyTextChar"/>
              </w:rPr>
            </w:pPr>
            <w:r>
              <w:rPr>
                <w:rStyle w:val="BodyTextChar"/>
              </w:rPr>
              <w:t>1</w:t>
            </w:r>
          </w:p>
        </w:tc>
        <w:tc>
          <w:tcPr>
            <w:tcW w:w="1021" w:type="dxa"/>
          </w:tcPr>
          <w:p w14:paraId="677BC06D" w14:textId="431F18D4" w:rsidR="00730EAA" w:rsidRDefault="00A97E3A" w:rsidP="00A97E3A">
            <w:pPr>
              <w:pStyle w:val="BodyText"/>
              <w:spacing w:after="0" w:line="262" w:lineRule="auto"/>
              <w:ind w:firstLine="0"/>
              <w:rPr>
                <w:rStyle w:val="BodyTextChar"/>
              </w:rPr>
            </w:pPr>
            <w:r>
              <w:rPr>
                <w:rStyle w:val="BodyTextChar"/>
              </w:rPr>
              <w:t>50</w:t>
            </w:r>
          </w:p>
        </w:tc>
        <w:tc>
          <w:tcPr>
            <w:tcW w:w="1261" w:type="dxa"/>
          </w:tcPr>
          <w:p w14:paraId="1191FFED" w14:textId="3DA620BD" w:rsidR="00730EAA" w:rsidRDefault="00A97E3A" w:rsidP="00A97E3A">
            <w:pPr>
              <w:pStyle w:val="BodyText"/>
              <w:spacing w:after="0" w:line="262" w:lineRule="auto"/>
              <w:ind w:firstLine="0"/>
              <w:rPr>
                <w:rStyle w:val="BodyTextChar"/>
              </w:rPr>
            </w:pPr>
            <w:r>
              <w:rPr>
                <w:rStyle w:val="BodyTextChar"/>
              </w:rPr>
              <w:t>54</w:t>
            </w:r>
          </w:p>
        </w:tc>
        <w:tc>
          <w:tcPr>
            <w:tcW w:w="1261" w:type="dxa"/>
          </w:tcPr>
          <w:p w14:paraId="2913D0E9" w14:textId="10B93EB1" w:rsidR="00730EAA" w:rsidRDefault="00A97E3A" w:rsidP="00A97E3A">
            <w:pPr>
              <w:pStyle w:val="BodyText"/>
              <w:spacing w:after="0" w:line="262" w:lineRule="auto"/>
              <w:ind w:firstLine="0"/>
              <w:rPr>
                <w:rStyle w:val="BodyTextChar"/>
              </w:rPr>
            </w:pPr>
            <w:r>
              <w:rPr>
                <w:rStyle w:val="BodyTextChar"/>
              </w:rPr>
              <w:t>1</w:t>
            </w:r>
          </w:p>
        </w:tc>
        <w:tc>
          <w:tcPr>
            <w:tcW w:w="1021" w:type="dxa"/>
          </w:tcPr>
          <w:p w14:paraId="78423BC1" w14:textId="14577939" w:rsidR="00730EAA" w:rsidRDefault="00A97E3A" w:rsidP="00A97E3A">
            <w:pPr>
              <w:pStyle w:val="BodyText"/>
              <w:spacing w:after="0" w:line="262" w:lineRule="auto"/>
              <w:ind w:firstLine="0"/>
              <w:rPr>
                <w:rStyle w:val="BodyTextChar"/>
              </w:rPr>
            </w:pPr>
            <w:r>
              <w:rPr>
                <w:rStyle w:val="BodyTextChar"/>
              </w:rPr>
              <w:t>55</w:t>
            </w:r>
          </w:p>
        </w:tc>
      </w:tr>
      <w:tr w:rsidR="00730EAA" w14:paraId="17F00A3B" w14:textId="77777777" w:rsidTr="00371120">
        <w:trPr>
          <w:trHeight w:hRule="exact" w:val="340"/>
          <w:jc w:val="center"/>
        </w:trPr>
        <w:tc>
          <w:tcPr>
            <w:tcW w:w="1418" w:type="dxa"/>
          </w:tcPr>
          <w:p w14:paraId="0807EE51" w14:textId="42B1C16E" w:rsidR="00730EAA" w:rsidRDefault="00A97E3A" w:rsidP="00A97E3A">
            <w:pPr>
              <w:pStyle w:val="BodyText"/>
              <w:spacing w:after="0" w:line="262" w:lineRule="auto"/>
              <w:ind w:firstLine="0"/>
              <w:rPr>
                <w:rStyle w:val="BodyTextChar"/>
              </w:rPr>
            </w:pPr>
            <w:r>
              <w:rPr>
                <w:rStyle w:val="BodyTextChar"/>
              </w:rPr>
              <w:t>Cpl.</w:t>
            </w:r>
          </w:p>
        </w:tc>
        <w:tc>
          <w:tcPr>
            <w:tcW w:w="1261" w:type="dxa"/>
          </w:tcPr>
          <w:p w14:paraId="334E5F1C" w14:textId="66C58975" w:rsidR="00730EAA" w:rsidRDefault="00A97E3A" w:rsidP="00A97E3A">
            <w:pPr>
              <w:pStyle w:val="BodyText"/>
              <w:spacing w:after="0" w:line="262" w:lineRule="auto"/>
              <w:ind w:firstLine="0"/>
              <w:rPr>
                <w:rStyle w:val="BodyTextChar"/>
              </w:rPr>
            </w:pPr>
            <w:r>
              <w:rPr>
                <w:rStyle w:val="BodyTextChar"/>
              </w:rPr>
              <w:t>58</w:t>
            </w:r>
          </w:p>
        </w:tc>
        <w:tc>
          <w:tcPr>
            <w:tcW w:w="1261" w:type="dxa"/>
          </w:tcPr>
          <w:p w14:paraId="60A38C29" w14:textId="52B04257" w:rsidR="00730EAA" w:rsidRDefault="00A97E3A" w:rsidP="00A97E3A">
            <w:pPr>
              <w:pStyle w:val="BodyText"/>
              <w:spacing w:after="0" w:line="262" w:lineRule="auto"/>
              <w:ind w:firstLine="0"/>
              <w:rPr>
                <w:rStyle w:val="BodyTextChar"/>
              </w:rPr>
            </w:pPr>
            <w:r>
              <w:rPr>
                <w:rStyle w:val="BodyTextChar"/>
              </w:rPr>
              <w:t>2</w:t>
            </w:r>
          </w:p>
        </w:tc>
        <w:tc>
          <w:tcPr>
            <w:tcW w:w="1021" w:type="dxa"/>
          </w:tcPr>
          <w:p w14:paraId="7D44FCAC" w14:textId="087A579E" w:rsidR="00730EAA" w:rsidRDefault="00A97E3A" w:rsidP="00A97E3A">
            <w:pPr>
              <w:pStyle w:val="BodyText"/>
              <w:spacing w:after="0" w:line="262" w:lineRule="auto"/>
              <w:ind w:firstLine="0"/>
              <w:rPr>
                <w:rStyle w:val="BodyTextChar"/>
              </w:rPr>
            </w:pPr>
            <w:r>
              <w:rPr>
                <w:rStyle w:val="BodyTextChar"/>
              </w:rPr>
              <w:t>60</w:t>
            </w:r>
          </w:p>
        </w:tc>
        <w:tc>
          <w:tcPr>
            <w:tcW w:w="1261" w:type="dxa"/>
          </w:tcPr>
          <w:p w14:paraId="5A9E5562" w14:textId="02222262" w:rsidR="00730EAA" w:rsidRDefault="00A97E3A" w:rsidP="00A97E3A">
            <w:pPr>
              <w:pStyle w:val="BodyText"/>
              <w:spacing w:after="0" w:line="262" w:lineRule="auto"/>
              <w:ind w:firstLine="0"/>
              <w:rPr>
                <w:rStyle w:val="BodyTextChar"/>
              </w:rPr>
            </w:pPr>
            <w:r>
              <w:rPr>
                <w:rStyle w:val="BodyTextChar"/>
              </w:rPr>
              <w:t>82</w:t>
            </w:r>
          </w:p>
        </w:tc>
        <w:tc>
          <w:tcPr>
            <w:tcW w:w="1261" w:type="dxa"/>
          </w:tcPr>
          <w:p w14:paraId="073E7708" w14:textId="2F2099CE" w:rsidR="00730EAA" w:rsidRDefault="00A97E3A" w:rsidP="00A97E3A">
            <w:pPr>
              <w:pStyle w:val="BodyText"/>
              <w:spacing w:after="0" w:line="262" w:lineRule="auto"/>
              <w:ind w:firstLine="0"/>
              <w:rPr>
                <w:rStyle w:val="BodyTextChar"/>
              </w:rPr>
            </w:pPr>
            <w:r>
              <w:rPr>
                <w:rStyle w:val="BodyTextChar"/>
              </w:rPr>
              <w:t>3</w:t>
            </w:r>
          </w:p>
        </w:tc>
        <w:tc>
          <w:tcPr>
            <w:tcW w:w="1021" w:type="dxa"/>
          </w:tcPr>
          <w:p w14:paraId="02692D00" w14:textId="3B5B7509" w:rsidR="00730EAA" w:rsidRDefault="00A97E3A" w:rsidP="00A97E3A">
            <w:pPr>
              <w:pStyle w:val="BodyText"/>
              <w:spacing w:after="0" w:line="262" w:lineRule="auto"/>
              <w:ind w:firstLine="0"/>
              <w:rPr>
                <w:rStyle w:val="BodyTextChar"/>
              </w:rPr>
            </w:pPr>
            <w:r>
              <w:rPr>
                <w:rStyle w:val="BodyTextChar"/>
              </w:rPr>
              <w:t>85</w:t>
            </w:r>
          </w:p>
        </w:tc>
      </w:tr>
      <w:tr w:rsidR="00730EAA" w14:paraId="679E9EBE" w14:textId="77777777" w:rsidTr="00371120">
        <w:trPr>
          <w:trHeight w:hRule="exact" w:val="340"/>
          <w:jc w:val="center"/>
        </w:trPr>
        <w:tc>
          <w:tcPr>
            <w:tcW w:w="1418" w:type="dxa"/>
          </w:tcPr>
          <w:p w14:paraId="6EC539DF" w14:textId="2EFE8805" w:rsidR="00730EAA" w:rsidRDefault="00A97E3A" w:rsidP="00A97E3A">
            <w:pPr>
              <w:pStyle w:val="BodyText"/>
              <w:spacing w:after="0" w:line="262" w:lineRule="auto"/>
              <w:ind w:firstLine="0"/>
              <w:rPr>
                <w:rStyle w:val="BodyTextChar"/>
              </w:rPr>
            </w:pPr>
            <w:r>
              <w:rPr>
                <w:rStyle w:val="BodyTextChar"/>
              </w:rPr>
              <w:t>Aircraftmen</w:t>
            </w:r>
          </w:p>
        </w:tc>
        <w:tc>
          <w:tcPr>
            <w:tcW w:w="1261" w:type="dxa"/>
          </w:tcPr>
          <w:p w14:paraId="1F4A18F3" w14:textId="0A44DA5B" w:rsidR="00730EAA" w:rsidRDefault="00A97E3A" w:rsidP="00A97E3A">
            <w:pPr>
              <w:pStyle w:val="BodyText"/>
              <w:spacing w:after="0" w:line="262" w:lineRule="auto"/>
              <w:ind w:firstLine="0"/>
              <w:rPr>
                <w:rStyle w:val="BodyTextChar"/>
              </w:rPr>
            </w:pPr>
            <w:r>
              <w:rPr>
                <w:rStyle w:val="BodyTextChar"/>
              </w:rPr>
              <w:t>161</w:t>
            </w:r>
          </w:p>
        </w:tc>
        <w:tc>
          <w:tcPr>
            <w:tcW w:w="1261" w:type="dxa"/>
          </w:tcPr>
          <w:p w14:paraId="78ABDC58" w14:textId="16694F2F" w:rsidR="00730EAA" w:rsidRDefault="00A97E3A" w:rsidP="00A97E3A">
            <w:pPr>
              <w:pStyle w:val="BodyText"/>
              <w:spacing w:after="0" w:line="262" w:lineRule="auto"/>
              <w:ind w:firstLine="0"/>
              <w:rPr>
                <w:rStyle w:val="BodyTextChar"/>
              </w:rPr>
            </w:pPr>
            <w:r>
              <w:rPr>
                <w:rStyle w:val="BodyTextChar"/>
              </w:rPr>
              <w:t>36</w:t>
            </w:r>
          </w:p>
        </w:tc>
        <w:tc>
          <w:tcPr>
            <w:tcW w:w="1021" w:type="dxa"/>
          </w:tcPr>
          <w:p w14:paraId="74311367" w14:textId="7E66860C" w:rsidR="00730EAA" w:rsidRDefault="00A97E3A" w:rsidP="00A97E3A">
            <w:pPr>
              <w:pStyle w:val="BodyText"/>
              <w:spacing w:after="0" w:line="262" w:lineRule="auto"/>
              <w:ind w:firstLine="0"/>
              <w:rPr>
                <w:rStyle w:val="BodyTextChar"/>
              </w:rPr>
            </w:pPr>
            <w:r>
              <w:rPr>
                <w:rStyle w:val="BodyTextChar"/>
              </w:rPr>
              <w:t>197</w:t>
            </w:r>
          </w:p>
        </w:tc>
        <w:tc>
          <w:tcPr>
            <w:tcW w:w="1261" w:type="dxa"/>
          </w:tcPr>
          <w:p w14:paraId="19C244F1" w14:textId="41FC7890" w:rsidR="00730EAA" w:rsidRDefault="00A97E3A" w:rsidP="00A97E3A">
            <w:pPr>
              <w:pStyle w:val="BodyText"/>
              <w:spacing w:after="0" w:line="262" w:lineRule="auto"/>
              <w:ind w:firstLine="0"/>
              <w:rPr>
                <w:rStyle w:val="BodyTextChar"/>
              </w:rPr>
            </w:pPr>
            <w:r>
              <w:rPr>
                <w:rStyle w:val="BodyTextChar"/>
              </w:rPr>
              <w:t>160</w:t>
            </w:r>
          </w:p>
        </w:tc>
        <w:tc>
          <w:tcPr>
            <w:tcW w:w="1261" w:type="dxa"/>
          </w:tcPr>
          <w:p w14:paraId="4CDB8207" w14:textId="6DA35C80" w:rsidR="00730EAA" w:rsidRDefault="00A97E3A" w:rsidP="00A97E3A">
            <w:pPr>
              <w:pStyle w:val="BodyText"/>
              <w:spacing w:after="0" w:line="262" w:lineRule="auto"/>
              <w:ind w:firstLine="0"/>
              <w:rPr>
                <w:rStyle w:val="BodyTextChar"/>
              </w:rPr>
            </w:pPr>
            <w:r>
              <w:rPr>
                <w:rStyle w:val="BodyTextChar"/>
              </w:rPr>
              <w:t>42</w:t>
            </w:r>
          </w:p>
        </w:tc>
        <w:tc>
          <w:tcPr>
            <w:tcW w:w="1021" w:type="dxa"/>
          </w:tcPr>
          <w:p w14:paraId="1C183464" w14:textId="66D6E4EF" w:rsidR="00730EAA" w:rsidRDefault="00A97E3A" w:rsidP="00A97E3A">
            <w:pPr>
              <w:pStyle w:val="BodyText"/>
              <w:spacing w:after="0" w:line="262" w:lineRule="auto"/>
              <w:ind w:firstLine="0"/>
              <w:rPr>
                <w:rStyle w:val="BodyTextChar"/>
              </w:rPr>
            </w:pPr>
            <w:r>
              <w:rPr>
                <w:rStyle w:val="BodyTextChar"/>
              </w:rPr>
              <w:t>202</w:t>
            </w:r>
          </w:p>
        </w:tc>
      </w:tr>
      <w:tr w:rsidR="00730EAA" w14:paraId="08E319FC" w14:textId="77777777" w:rsidTr="00371120">
        <w:trPr>
          <w:trHeight w:hRule="exact" w:val="340"/>
          <w:jc w:val="center"/>
        </w:trPr>
        <w:tc>
          <w:tcPr>
            <w:tcW w:w="1418" w:type="dxa"/>
          </w:tcPr>
          <w:p w14:paraId="4B3CC4A0" w14:textId="2B5B703B" w:rsidR="00730EAA" w:rsidRDefault="00A97E3A" w:rsidP="00A97E3A">
            <w:pPr>
              <w:pStyle w:val="BodyText"/>
              <w:spacing w:after="0" w:line="262" w:lineRule="auto"/>
              <w:ind w:firstLine="0"/>
              <w:rPr>
                <w:rStyle w:val="BodyTextChar"/>
              </w:rPr>
            </w:pPr>
            <w:r>
              <w:rPr>
                <w:rStyle w:val="BodyTextChar"/>
              </w:rPr>
              <w:t>Total</w:t>
            </w:r>
          </w:p>
        </w:tc>
        <w:tc>
          <w:tcPr>
            <w:tcW w:w="1261" w:type="dxa"/>
          </w:tcPr>
          <w:p w14:paraId="755013A6" w14:textId="4D9F097C" w:rsidR="00730EAA" w:rsidRDefault="00A97E3A" w:rsidP="00A97E3A">
            <w:pPr>
              <w:pStyle w:val="BodyText"/>
              <w:spacing w:after="0" w:line="262" w:lineRule="auto"/>
              <w:ind w:firstLine="0"/>
              <w:rPr>
                <w:rStyle w:val="BodyTextChar"/>
              </w:rPr>
            </w:pPr>
            <w:r>
              <w:rPr>
                <w:rStyle w:val="BodyTextChar"/>
              </w:rPr>
              <w:t>297</w:t>
            </w:r>
          </w:p>
        </w:tc>
        <w:tc>
          <w:tcPr>
            <w:tcW w:w="1261" w:type="dxa"/>
          </w:tcPr>
          <w:p w14:paraId="1C0ECC3B" w14:textId="31098D4E" w:rsidR="00730EAA" w:rsidRDefault="00A97E3A" w:rsidP="00A97E3A">
            <w:pPr>
              <w:pStyle w:val="BodyText"/>
              <w:spacing w:after="0" w:line="262" w:lineRule="auto"/>
              <w:ind w:firstLine="0"/>
              <w:rPr>
                <w:rStyle w:val="BodyTextChar"/>
              </w:rPr>
            </w:pPr>
            <w:r>
              <w:rPr>
                <w:rStyle w:val="BodyTextChar"/>
              </w:rPr>
              <w:t>40</w:t>
            </w:r>
          </w:p>
        </w:tc>
        <w:tc>
          <w:tcPr>
            <w:tcW w:w="1021" w:type="dxa"/>
          </w:tcPr>
          <w:p w14:paraId="7EBDAFE6" w14:textId="08C956E7" w:rsidR="00730EAA" w:rsidRDefault="00A97E3A" w:rsidP="00A97E3A">
            <w:pPr>
              <w:pStyle w:val="BodyText"/>
              <w:spacing w:after="0" w:line="262" w:lineRule="auto"/>
              <w:ind w:firstLine="0"/>
              <w:rPr>
                <w:rStyle w:val="BodyTextChar"/>
              </w:rPr>
            </w:pPr>
            <w:r>
              <w:rPr>
                <w:rStyle w:val="BodyTextChar"/>
              </w:rPr>
              <w:t>337</w:t>
            </w:r>
          </w:p>
        </w:tc>
        <w:tc>
          <w:tcPr>
            <w:tcW w:w="1261" w:type="dxa"/>
          </w:tcPr>
          <w:p w14:paraId="4E11FACC" w14:textId="0E318CA4" w:rsidR="00730EAA" w:rsidRDefault="00A97E3A" w:rsidP="00A97E3A">
            <w:pPr>
              <w:pStyle w:val="BodyText"/>
              <w:spacing w:after="0" w:line="262" w:lineRule="auto"/>
              <w:ind w:firstLine="0"/>
              <w:rPr>
                <w:rStyle w:val="BodyTextChar"/>
              </w:rPr>
            </w:pPr>
            <w:r>
              <w:rPr>
                <w:rStyle w:val="BodyTextChar"/>
              </w:rPr>
              <w:t>328</w:t>
            </w:r>
          </w:p>
        </w:tc>
        <w:tc>
          <w:tcPr>
            <w:tcW w:w="1261" w:type="dxa"/>
          </w:tcPr>
          <w:p w14:paraId="22CF41D9" w14:textId="15DD8781" w:rsidR="00730EAA" w:rsidRDefault="00A97E3A" w:rsidP="00A97E3A">
            <w:pPr>
              <w:pStyle w:val="BodyText"/>
              <w:spacing w:after="0" w:line="262" w:lineRule="auto"/>
              <w:ind w:firstLine="0"/>
              <w:rPr>
                <w:rStyle w:val="BodyTextChar"/>
              </w:rPr>
            </w:pPr>
            <w:r>
              <w:rPr>
                <w:rStyle w:val="BodyTextChar"/>
              </w:rPr>
              <w:t>47</w:t>
            </w:r>
          </w:p>
        </w:tc>
        <w:tc>
          <w:tcPr>
            <w:tcW w:w="1021" w:type="dxa"/>
          </w:tcPr>
          <w:p w14:paraId="041DDE3A" w14:textId="63F942DE" w:rsidR="00730EAA" w:rsidRDefault="00A97E3A" w:rsidP="00A97E3A">
            <w:pPr>
              <w:pStyle w:val="BodyText"/>
              <w:spacing w:after="0" w:line="262" w:lineRule="auto"/>
              <w:ind w:firstLine="0"/>
              <w:rPr>
                <w:rStyle w:val="BodyTextChar"/>
              </w:rPr>
            </w:pPr>
            <w:r>
              <w:rPr>
                <w:rStyle w:val="BodyTextChar"/>
              </w:rPr>
              <w:t>375</w:t>
            </w:r>
          </w:p>
        </w:tc>
      </w:tr>
    </w:tbl>
    <w:p w14:paraId="6B2B702C" w14:textId="77777777" w:rsidR="00730EAA" w:rsidRDefault="00730EAA" w:rsidP="00A97E3A">
      <w:pPr>
        <w:pStyle w:val="BodyText"/>
        <w:spacing w:after="0" w:line="262" w:lineRule="auto"/>
        <w:ind w:firstLine="720"/>
        <w:rPr>
          <w:rStyle w:val="BodyTextChar"/>
        </w:rPr>
      </w:pPr>
    </w:p>
    <w:p w14:paraId="37235A2B" w14:textId="29051099" w:rsidR="00386610" w:rsidRPr="00A03387" w:rsidRDefault="00000000" w:rsidP="00572CED">
      <w:pPr>
        <w:pStyle w:val="BodyText"/>
        <w:spacing w:line="271" w:lineRule="auto"/>
        <w:ind w:firstLine="0"/>
        <w:jc w:val="both"/>
      </w:pPr>
      <w:r w:rsidRPr="00A03387">
        <w:rPr>
          <w:rStyle w:val="BodyTextChar"/>
        </w:rPr>
        <w:t xml:space="preserve">The actual strength </w:t>
      </w:r>
      <w:proofErr w:type="gramStart"/>
      <w:r w:rsidRPr="00A03387">
        <w:rPr>
          <w:rStyle w:val="BodyTextChar"/>
        </w:rPr>
        <w:t>at</w:t>
      </w:r>
      <w:proofErr w:type="gramEnd"/>
      <w:r w:rsidRPr="00A03387">
        <w:rPr>
          <w:rStyle w:val="BodyTextChar"/>
        </w:rPr>
        <w:t xml:space="preserve"> 31 March 1925 was 379 all ranks, of whom 85 were at headquarters and other units in Ottawa, 16</w:t>
      </w:r>
      <w:r w:rsidR="00E6341A">
        <w:rPr>
          <w:rStyle w:val="BodyTextChar"/>
        </w:rPr>
        <w:t>8</w:t>
      </w:r>
      <w:r w:rsidRPr="00A03387">
        <w:rPr>
          <w:rStyle w:val="BodyTextChar"/>
        </w:rPr>
        <w:t xml:space="preserve"> at Camp Borden, 57 at Winnipeg, 30 at High River, 37 at Vancouver, and 2 at Dartmouth.</w:t>
      </w:r>
    </w:p>
    <w:p w14:paraId="4FA6B26D" w14:textId="77777777" w:rsidR="00572CED" w:rsidRDefault="00572CED">
      <w:pPr>
        <w:rPr>
          <w:rStyle w:val="BodyTextChar"/>
        </w:rPr>
      </w:pPr>
      <w:r>
        <w:rPr>
          <w:rStyle w:val="BodyTextChar"/>
        </w:rPr>
        <w:br w:type="page"/>
      </w:r>
    </w:p>
    <w:p w14:paraId="6A231449" w14:textId="23820FD9" w:rsidR="00386610" w:rsidRPr="00A03387" w:rsidRDefault="00000000" w:rsidP="00572CED">
      <w:pPr>
        <w:pStyle w:val="BodyText"/>
        <w:spacing w:line="269" w:lineRule="auto"/>
        <w:ind w:firstLine="720"/>
        <w:jc w:val="both"/>
      </w:pPr>
      <w:r w:rsidRPr="00A03387">
        <w:rPr>
          <w:rStyle w:val="BodyTextChar"/>
        </w:rPr>
        <w:lastRenderedPageBreak/>
        <w:t>In addition to the 62 officers mentioned previously who were appointed to the Permanent Force on 1 April 1924, and the four RMC graduates who were commissioned on 16 June 1924, one other officer received a commission in the Permanent Force in 1924; he was P/0 David Tough who was appointed to the Technical Branch on 30 June 1924. In earlier years Tough had served as a warrant officer in the CAF at Camp Borden. In the Non-Permanent Force after the four original appointments and the four P/P/</w:t>
      </w:r>
      <w:proofErr w:type="spellStart"/>
      <w:r w:rsidRPr="00A03387">
        <w:rPr>
          <w:rStyle w:val="BodyTextChar"/>
        </w:rPr>
        <w:t>Os</w:t>
      </w:r>
      <w:proofErr w:type="spellEnd"/>
      <w:r w:rsidRPr="00A03387">
        <w:rPr>
          <w:rStyle w:val="BodyTextChar"/>
        </w:rPr>
        <w:t xml:space="preserve"> who were retroactively dated 1 April 1924, the next appointment was that of R.H. Cross who became a flying officer in the </w:t>
      </w:r>
      <w:proofErr w:type="gramStart"/>
      <w:r w:rsidRPr="00A03387">
        <w:rPr>
          <w:rStyle w:val="BodyTextChar"/>
        </w:rPr>
        <w:t>Non—Permanent</w:t>
      </w:r>
      <w:proofErr w:type="gramEnd"/>
      <w:r w:rsidRPr="00A03387">
        <w:rPr>
          <w:rStyle w:val="BodyTextChar"/>
        </w:rPr>
        <w:t xml:space="preserve"> on 16 July 1924. Ronald Cross was the first airman to rise from the ranks of the RCAF to a commission. After serving with the RNAS and RAF during the war he had been commissioned in the CAF in 1920 and completed the usual one month’s refresher training.</w:t>
      </w:r>
      <w:r w:rsidR="00E6341A">
        <w:rPr>
          <w:rStyle w:val="BodyTextChar"/>
        </w:rPr>
        <w:t xml:space="preserve"> </w:t>
      </w:r>
      <w:r w:rsidRPr="00A03387">
        <w:rPr>
          <w:rStyle w:val="BodyTextChar"/>
        </w:rPr>
        <w:t>He was then employed as a civilian clerk in the technical stores at Camp Borden and subsequently resigned his CAF commission so that he could be enlisted as an airman clerk general early in 1923. When the RCAF was re-organized on 1 April 1924 Cross was re-enlisted as an acting corporal at Camp Borden and then, some weeks later, discharged on appointment to a commission. Following some service at Ottawa, he was posted back to Camp Borden early in January 1925 to attend the winter flying training course.</w:t>
      </w:r>
    </w:p>
    <w:p w14:paraId="5ECE1E3E" w14:textId="77777777" w:rsidR="00386610" w:rsidRPr="00A03387" w:rsidRDefault="00000000" w:rsidP="00572CED">
      <w:pPr>
        <w:pStyle w:val="BodyText"/>
        <w:spacing w:after="160"/>
        <w:ind w:firstLine="720"/>
        <w:jc w:val="both"/>
      </w:pPr>
      <w:r w:rsidRPr="00A03387">
        <w:rPr>
          <w:rStyle w:val="BodyTextChar"/>
        </w:rPr>
        <w:t xml:space="preserve">On the morning of 24 February 1925 F/O Cross was receiving instruction on an Avro from F/L J.L.M. White when the aircraft collided with another Avro flown by F/O A.L. Morfee. The latter pilot was able to land safely, but Whitens Avro crashed and both occupants were killed. Joseph White was one of Canada’s great fighter pilots. A native of Halifax, he went overseas with the Canadian Array and later transferred to the Royal Flying Corps. In April 1918 he was posted to No. 65 Squadron in France and quickly distinguished himself in combat and on reconnaissance work, winning the DFC and Bar and the French </w:t>
      </w:r>
      <w:proofErr w:type="spellStart"/>
      <w:r w:rsidRPr="00A03387">
        <w:rPr>
          <w:rStyle w:val="BodyTextChar"/>
        </w:rPr>
        <w:t>Croxx</w:t>
      </w:r>
      <w:proofErr w:type="spellEnd"/>
      <w:r w:rsidRPr="00A03387">
        <w:rPr>
          <w:rStyle w:val="BodyTextChar"/>
        </w:rPr>
        <w:t xml:space="preserve"> de Guerre. When the CAF was formed, Capt. White was appointed to a commission as flight </w:t>
      </w:r>
      <w:proofErr w:type="gramStart"/>
      <w:r w:rsidRPr="00A03387">
        <w:rPr>
          <w:rStyle w:val="BodyTextChar"/>
        </w:rPr>
        <w:t>lieutenant, and</w:t>
      </w:r>
      <w:proofErr w:type="gramEnd"/>
      <w:r w:rsidRPr="00A03387">
        <w:rPr>
          <w:rStyle w:val="BodyTextChar"/>
        </w:rPr>
        <w:t xml:space="preserve"> served also as a member of the Maritime Provinces Branch executive committee, and as officer commanding No. 6 (Inactive) Squadron. After service at Camp Borden in 1921 he was posted to Dartmouth for duty in July 1923, and upon re</w:t>
      </w:r>
      <w:r w:rsidRPr="00A03387">
        <w:rPr>
          <w:rStyle w:val="BodyTextChar"/>
        </w:rPr>
        <w:softHyphen/>
        <w:t>organization of the RCAF on 1 April 1924 was transferred to Ottawa and thence to Camp Borden where he served as an instructor until his death.</w:t>
      </w:r>
    </w:p>
    <w:p w14:paraId="17670995" w14:textId="77777777" w:rsidR="008E35CE" w:rsidRDefault="00000000" w:rsidP="00572CED">
      <w:pPr>
        <w:pStyle w:val="BodyText"/>
        <w:spacing w:before="180" w:after="460" w:line="240" w:lineRule="auto"/>
        <w:ind w:firstLine="720"/>
        <w:jc w:val="both"/>
        <w:rPr>
          <w:rStyle w:val="BodyTextChar"/>
        </w:rPr>
      </w:pPr>
      <w:r w:rsidRPr="00A03387">
        <w:rPr>
          <w:rStyle w:val="BodyTextChar"/>
        </w:rPr>
        <w:t>F/L White and F/O Cross were the first flying casualties in the RCAF. Two other deaths were reported during the fiscal year 1924-25, one due to pneumonia and the other to appendicitis.</w:t>
      </w:r>
    </w:p>
    <w:p w14:paraId="566F1A12" w14:textId="77777777" w:rsidR="008E35CE" w:rsidRDefault="008E35CE">
      <w:pPr>
        <w:rPr>
          <w:rStyle w:val="BodyTextChar"/>
        </w:rPr>
      </w:pPr>
      <w:r>
        <w:rPr>
          <w:rStyle w:val="BodyTextChar"/>
        </w:rPr>
        <w:br w:type="page"/>
      </w:r>
    </w:p>
    <w:p w14:paraId="3B2B6FEE" w14:textId="66E76734" w:rsidR="00386610" w:rsidRPr="00A03387" w:rsidRDefault="00000000" w:rsidP="00462DF4">
      <w:pPr>
        <w:pStyle w:val="BodyText"/>
        <w:spacing w:before="180" w:after="460" w:line="240" w:lineRule="auto"/>
        <w:ind w:firstLine="0"/>
        <w:jc w:val="center"/>
      </w:pPr>
      <w:r w:rsidRPr="00A03387">
        <w:rPr>
          <w:rStyle w:val="BodyTextChar"/>
        </w:rPr>
        <w:lastRenderedPageBreak/>
        <w:t xml:space="preserve">C. </w:t>
      </w:r>
      <w:r w:rsidRPr="00A03387">
        <w:rPr>
          <w:rStyle w:val="BodyTextChar"/>
          <w:u w:val="single"/>
        </w:rPr>
        <w:t>Civil Government Operations 1924</w:t>
      </w:r>
    </w:p>
    <w:p w14:paraId="0C71CE63" w14:textId="77777777" w:rsidR="00386610" w:rsidRPr="00A03387" w:rsidRDefault="00000000" w:rsidP="00572CED">
      <w:pPr>
        <w:pStyle w:val="BodyText"/>
        <w:spacing w:line="264" w:lineRule="auto"/>
        <w:ind w:firstLine="720"/>
        <w:jc w:val="both"/>
      </w:pPr>
      <w:r w:rsidRPr="00A03387">
        <w:rPr>
          <w:rStyle w:val="BodyTextChar"/>
        </w:rPr>
        <w:t xml:space="preserve">The programme drafted by the inter-Departmental Conference for the 1924 season provided for a continuation and expansion of the services supplied by the air force in previous years, i.e. forest patrol and survey, photography, fishery and customs patrol, and transportation. The several branches of the Department of the Interior - Forestry, Topographical Surveys, National Parks, and </w:t>
      </w:r>
      <w:proofErr w:type="gramStart"/>
      <w:r w:rsidRPr="00A03387">
        <w:rPr>
          <w:rStyle w:val="BodyTextChar"/>
        </w:rPr>
        <w:t>Water Powers</w:t>
      </w:r>
      <w:proofErr w:type="gramEnd"/>
      <w:r w:rsidRPr="00A03387">
        <w:rPr>
          <w:rStyle w:val="BodyTextChar"/>
        </w:rPr>
        <w:t xml:space="preserve"> - were responsible for most of the items on the programme, with other operations planned for the Departments of Customs, Marine and Fisheries, and Indian Affairs. The only provincial government now being served was British Columbia which arranged for some forest patrols on a repayment basis when the fire hazard was at its peak.</w:t>
      </w:r>
    </w:p>
    <w:p w14:paraId="0507660A" w14:textId="344BADCF" w:rsidR="00386610" w:rsidRPr="00A03387" w:rsidRDefault="00000000" w:rsidP="00572CED">
      <w:pPr>
        <w:pStyle w:val="BodyText"/>
        <w:spacing w:line="276" w:lineRule="auto"/>
        <w:ind w:firstLine="720"/>
        <w:jc w:val="both"/>
      </w:pPr>
      <w:r w:rsidRPr="00A03387">
        <w:rPr>
          <w:rStyle w:val="BodyTextChar"/>
        </w:rPr>
        <w:t xml:space="preserve">To these other branches of the government the air force owed a debt of gratitude for their help in its early </w:t>
      </w:r>
      <w:r w:rsidR="00462DF4" w:rsidRPr="00A03387">
        <w:rPr>
          <w:rStyle w:val="BodyTextChar"/>
        </w:rPr>
        <w:t>endeavors</w:t>
      </w:r>
      <w:r w:rsidRPr="00A03387">
        <w:rPr>
          <w:rStyle w:val="BodyTextChar"/>
        </w:rPr>
        <w:t>.</w:t>
      </w:r>
    </w:p>
    <w:p w14:paraId="07E23858" w14:textId="16251C4A" w:rsidR="00386610" w:rsidRPr="00A03387" w:rsidRDefault="00000000" w:rsidP="00572CED">
      <w:pPr>
        <w:pStyle w:val="BodyText"/>
        <w:spacing w:line="264" w:lineRule="auto"/>
        <w:ind w:left="720" w:right="720" w:firstLine="0"/>
        <w:jc w:val="both"/>
      </w:pPr>
      <w:proofErr w:type="gramStart"/>
      <w:r w:rsidRPr="00A03387">
        <w:rPr>
          <w:rStyle w:val="BodyTextChar"/>
        </w:rPr>
        <w:t>”They</w:t>
      </w:r>
      <w:proofErr w:type="gramEnd"/>
      <w:r w:rsidRPr="00A03387">
        <w:rPr>
          <w:rStyle w:val="BodyTextChar"/>
        </w:rPr>
        <w:t xml:space="preserve"> have provided the opportunity for useful work, have placed their knowledge freely at the dis</w:t>
      </w:r>
      <w:r w:rsidRPr="00A03387">
        <w:rPr>
          <w:rStyle w:val="BodyTextChar"/>
        </w:rPr>
        <w:softHyphen/>
        <w:t>posal of the Air Force, have helped (it) in (its) initial difficulties, and have shown the greatest patience when failures have occurred and service has not been forthcoming. Success cannot always be en</w:t>
      </w:r>
      <w:r w:rsidRPr="00A03387">
        <w:rPr>
          <w:rStyle w:val="BodyTextChar"/>
        </w:rPr>
        <w:softHyphen/>
        <w:t xml:space="preserve">sured; but, as experience is gained and scientific understanding of the problems of flight </w:t>
      </w:r>
      <w:r w:rsidR="00462DF4">
        <w:rPr>
          <w:rStyle w:val="BodyTextChar"/>
        </w:rPr>
        <w:t>b</w:t>
      </w:r>
      <w:r w:rsidRPr="00A03387">
        <w:rPr>
          <w:rStyle w:val="BodyTextChar"/>
        </w:rPr>
        <w:t>ecomes clearer, the percentage of failures becomes steadily less."</w:t>
      </w:r>
      <w:r w:rsidR="00462DF4">
        <w:rPr>
          <w:rStyle w:val="FootnoteReference"/>
        </w:rPr>
        <w:footnoteReference w:id="228"/>
      </w:r>
    </w:p>
    <w:p w14:paraId="0C984FFA" w14:textId="4E740263" w:rsidR="00386610" w:rsidRPr="00A03387" w:rsidRDefault="00000000" w:rsidP="00572CED">
      <w:pPr>
        <w:pStyle w:val="BodyText"/>
        <w:spacing w:line="269" w:lineRule="auto"/>
        <w:ind w:firstLine="720"/>
        <w:jc w:val="both"/>
      </w:pPr>
      <w:r w:rsidRPr="00A03387">
        <w:rPr>
          <w:rStyle w:val="BodyTextChar"/>
        </w:rPr>
        <w:t>With a larger appropriation available for civil operations the RCAF was able to increase its flying in 1924 by almost 75% over the previous year, the total on civil government work being 2472 hours, or 1050 hours more than in 1923. All the "civil" stations - Vancouver, High River, Manitoba, Ottawa and Dartmouth - reported increases, the most significant being that of the Manitoba bases, Victoria Beach and Norway House, which boosted their flying hours almost 250% and supplanted High River as the most active operational area. This was in considerable measure due to the introduction of the new Vickers "Viking" amphibians, six of which were concentrated in the Manitoba area for the 1924 season with "an immediate increase in efficiency in the forest fire protection and aerial survey work."</w:t>
      </w:r>
      <w:r w:rsidRPr="00A03387">
        <w:rPr>
          <w:rStyle w:val="BodyTextChar"/>
          <w:vertAlign w:val="superscript"/>
        </w:rPr>
        <w:footnoteReference w:id="229"/>
      </w:r>
      <w:r w:rsidRPr="00A03387">
        <w:rPr>
          <w:rStyle w:val="BodyTextChar"/>
        </w:rPr>
        <w:t xml:space="preserve"> Th</w:t>
      </w:r>
      <w:r w:rsidR="00572CED">
        <w:rPr>
          <w:rStyle w:val="BodyTextChar"/>
        </w:rPr>
        <w:t>e</w:t>
      </w:r>
      <w:r w:rsidRPr="00A03387">
        <w:rPr>
          <w:rStyle w:val="BodyTextChar"/>
        </w:rPr>
        <w:t xml:space="preserve"> two Manitoba bases flew 1183 hours, or almost one-half of th</w:t>
      </w:r>
      <w:r w:rsidR="00572CED">
        <w:rPr>
          <w:rStyle w:val="BodyTextChar"/>
        </w:rPr>
        <w:t>e</w:t>
      </w:r>
      <w:r w:rsidRPr="00A03387">
        <w:rPr>
          <w:rStyle w:val="BodyTextChar"/>
        </w:rPr>
        <w:t xml:space="preserve"> total civil government flying; High River did 673 hours, or somewhat more than one-quarter of the total, and the balance was divided between Vancouver (324 hours), Ottawa (180), and Dartmouth (112 hours).</w:t>
      </w:r>
    </w:p>
    <w:p w14:paraId="5C0BA4F9" w14:textId="77777777" w:rsidR="00572CED" w:rsidRDefault="00572CED">
      <w:pPr>
        <w:rPr>
          <w:rStyle w:val="BodyTextChar"/>
        </w:rPr>
      </w:pPr>
      <w:r>
        <w:rPr>
          <w:rStyle w:val="BodyTextChar"/>
        </w:rPr>
        <w:br w:type="page"/>
      </w:r>
    </w:p>
    <w:p w14:paraId="38A9B96D" w14:textId="4E6A38A3" w:rsidR="00386610" w:rsidRPr="00A03387" w:rsidRDefault="00000000" w:rsidP="00572CED">
      <w:pPr>
        <w:pStyle w:val="BodyText"/>
        <w:spacing w:line="276" w:lineRule="auto"/>
        <w:ind w:firstLine="720"/>
        <w:jc w:val="both"/>
      </w:pPr>
      <w:r w:rsidRPr="00A03387">
        <w:rPr>
          <w:rStyle w:val="BodyTextChar"/>
        </w:rPr>
        <w:lastRenderedPageBreak/>
        <w:t>Forestry patrol continued to be the largest item in the civil programme, accounting for 1366 hours or 55% of the total flying. Most of this work was done at Victoria Beach and Norway House (940 hours): High River, because of the low fire hazard that season did only 382 hours; and Vancouver did a small amount during the dangerous period. The scale of patrols de</w:t>
      </w:r>
      <w:r w:rsidRPr="00A03387">
        <w:rPr>
          <w:rStyle w:val="BodyTextChar"/>
        </w:rPr>
        <w:softHyphen/>
        <w:t>pended upon the degree of fire hazard in the various districts. In Alberta the aircraft were used only for the detection of fires; their suppression was left to the well-organized ground forces.</w:t>
      </w:r>
      <w:r w:rsidR="00572CED">
        <w:rPr>
          <w:rStyle w:val="BodyTextChar"/>
        </w:rPr>
        <w:t xml:space="preserve"> </w:t>
      </w:r>
      <w:r w:rsidRPr="00A03387">
        <w:rPr>
          <w:rStyle w:val="BodyTextChar"/>
        </w:rPr>
        <w:t>The efficiency of this air-ground system was demonstrated by the fact that in four years of forest patrols from High River "no fire originating in the reserves has spread beyond the control of the nearest fire ranger."</w:t>
      </w:r>
      <w:r w:rsidR="005021B6">
        <w:rPr>
          <w:rStyle w:val="FootnoteReference"/>
        </w:rPr>
        <w:footnoteReference w:id="230"/>
      </w:r>
      <w:r w:rsidRPr="00A03387">
        <w:rPr>
          <w:rStyle w:val="BodyTextChar"/>
        </w:rPr>
        <w:t xml:space="preserve"> In Manitoba, where the distances were much greater and settlements few, the aircraft were used for both detection and suppression of fires. A fire ranger was normally carried </w:t>
      </w:r>
      <w:proofErr w:type="gramStart"/>
      <w:r w:rsidRPr="00A03387">
        <w:rPr>
          <w:rStyle w:val="BodyTextChar"/>
        </w:rPr>
        <w:t>on the patrols</w:t>
      </w:r>
      <w:proofErr w:type="gramEnd"/>
      <w:r w:rsidRPr="00A03387">
        <w:rPr>
          <w:rStyle w:val="BodyTextChar"/>
        </w:rPr>
        <w:t xml:space="preserve">; if a fire was discovered of no great magnitude and near a landing-place, the aircraft would put down while its crew helped the ranger to deal with the blaze. If, however, the fire had gained a good hold, or was difficult </w:t>
      </w:r>
      <w:proofErr w:type="gramStart"/>
      <w:r w:rsidRPr="00A03387">
        <w:rPr>
          <w:rStyle w:val="BodyTextChar"/>
        </w:rPr>
        <w:t>of</w:t>
      </w:r>
      <w:proofErr w:type="gramEnd"/>
      <w:r w:rsidRPr="00A03387">
        <w:rPr>
          <w:rStyle w:val="BodyTextChar"/>
        </w:rPr>
        <w:t xml:space="preserve"> access, the flying-boat would land the ranger as near as possible to the scene and then return to base for more fire-fighters, hose, pumps and equipment. If </w:t>
      </w:r>
      <w:proofErr w:type="gramStart"/>
      <w:r w:rsidRPr="00A03387">
        <w:rPr>
          <w:rStyle w:val="BodyTextChar"/>
        </w:rPr>
        <w:t>necessary</w:t>
      </w:r>
      <w:proofErr w:type="gramEnd"/>
      <w:r w:rsidRPr="00A03387">
        <w:rPr>
          <w:rStyle w:val="BodyTextChar"/>
        </w:rPr>
        <w:t xml:space="preserve"> the aircraft would keep the fire-fighters supplied for several days until the situation was under control.</w:t>
      </w:r>
    </w:p>
    <w:p w14:paraId="623B4C62" w14:textId="77777777" w:rsidR="00386610" w:rsidRPr="00A03387" w:rsidRDefault="00000000" w:rsidP="00572CED">
      <w:pPr>
        <w:pStyle w:val="BodyText"/>
        <w:spacing w:after="220" w:line="264" w:lineRule="auto"/>
        <w:ind w:firstLine="720"/>
        <w:jc w:val="both"/>
      </w:pPr>
      <w:r w:rsidRPr="00A03387">
        <w:rPr>
          <w:rStyle w:val="BodyTextChar"/>
        </w:rPr>
        <w:t>In addition to detection and suppression the forest patrols were also useful for preparing inventories of forest resources in unexplored districts. Foresters made sketches from the air which they supplemented, when necessary, by more detailed examina</w:t>
      </w:r>
      <w:r w:rsidRPr="00A03387">
        <w:rPr>
          <w:rStyle w:val="BodyTextChar"/>
        </w:rPr>
        <w:softHyphen/>
        <w:t>tion on the ground.</w:t>
      </w:r>
    </w:p>
    <w:p w14:paraId="17EE37E0" w14:textId="2CA53488" w:rsidR="00386610" w:rsidRPr="00A03387" w:rsidRDefault="00000000" w:rsidP="00572CED">
      <w:pPr>
        <w:pStyle w:val="BodyText"/>
        <w:spacing w:after="220" w:line="264" w:lineRule="auto"/>
        <w:ind w:left="720" w:right="720" w:firstLine="0"/>
        <w:jc w:val="both"/>
      </w:pPr>
      <w:r w:rsidRPr="00A03387">
        <w:rPr>
          <w:rStyle w:val="BodyTextChar"/>
        </w:rPr>
        <w:t>"In this way an inventory can be made over a large area in a remarkably short time which will give general information as to the value of the timber, its distribu</w:t>
      </w:r>
      <w:r w:rsidRPr="00A03387">
        <w:rPr>
          <w:rStyle w:val="BodyTextChar"/>
        </w:rPr>
        <w:softHyphen/>
        <w:t>tion, size and accessibility, which would require, if made on the ground, infinite labour, great expense and much time. Experience has shown that inventories prepared by a forest engineer with experience in this class of work are remarkably accurate and compare favourably with any but the most minute ground cruises. The great advantage of this method is that the forester can, by seeing the whole district in a bird’s-eye view from the air, discriminate at once between the districts where there is merchantable timber and those which are of little value. He can therefore concentrate on the former and neglect the latter, whereas if the work is done only on the ground, this would not be possible, as the whole area would have to be treated alike in making the cruise."</w:t>
      </w:r>
      <w:r w:rsidR="005021B6">
        <w:rPr>
          <w:rStyle w:val="FootnoteReference"/>
        </w:rPr>
        <w:footnoteReference w:id="231"/>
      </w:r>
    </w:p>
    <w:p w14:paraId="28E251E9" w14:textId="768CA39C" w:rsidR="00386610" w:rsidRPr="00A03387" w:rsidRDefault="00000000" w:rsidP="00572CED">
      <w:pPr>
        <w:pStyle w:val="BodyText"/>
        <w:spacing w:after="220" w:line="271" w:lineRule="auto"/>
        <w:ind w:firstLine="720"/>
        <w:jc w:val="both"/>
      </w:pPr>
      <w:r w:rsidRPr="00A03387">
        <w:rPr>
          <w:rStyle w:val="BodyTextChar"/>
        </w:rPr>
        <w:t xml:space="preserve">It was in 1924 that the programme to photograph Canada from the air really began. In earlier years, an experimental period during which the techniques of aerial mapping were being worked out, the total area photographed had been less than 4,000 square miles. In the 1924 season 40,000 square miles were </w:t>
      </w:r>
      <w:r w:rsidR="00410890" w:rsidRPr="00A03387">
        <w:rPr>
          <w:rStyle w:val="BodyTextChar"/>
        </w:rPr>
        <w:t>covered</w:t>
      </w:r>
      <w:r w:rsidRPr="00A03387">
        <w:rPr>
          <w:rStyle w:val="BodyTextChar"/>
        </w:rPr>
        <w:t xml:space="preserve"> by oblique and vertical photography for mapping and other purposes; 508 hours, about 20% of the year’s total, were flown on this work. Most of the photography, 27,000 square miles, was done in north-western Ontario, northern Manitoba and </w:t>
      </w:r>
      <w:proofErr w:type="gramStart"/>
      <w:r w:rsidRPr="00A03387">
        <w:rPr>
          <w:rStyle w:val="BodyTextChar"/>
        </w:rPr>
        <w:t>Saskatchewan;</w:t>
      </w:r>
      <w:proofErr w:type="gramEnd"/>
      <w:r w:rsidRPr="00A03387">
        <w:rPr>
          <w:rStyle w:val="BodyTextChar"/>
        </w:rPr>
        <w:t xml:space="preserve"> about 10,000 square miles in Alberta, 3,000 in Nova Scotia, and 200 in eastern Ontario.</w:t>
      </w:r>
    </w:p>
    <w:p w14:paraId="288E723B" w14:textId="77777777" w:rsidR="00572CED" w:rsidRDefault="00572CED">
      <w:pPr>
        <w:rPr>
          <w:rStyle w:val="BodyTextChar"/>
        </w:rPr>
      </w:pPr>
      <w:r>
        <w:rPr>
          <w:rStyle w:val="BodyTextChar"/>
        </w:rPr>
        <w:br w:type="page"/>
      </w:r>
    </w:p>
    <w:p w14:paraId="1E65E59B" w14:textId="1DFF22BA" w:rsidR="00386610" w:rsidRPr="00A03387" w:rsidRDefault="00000000" w:rsidP="00572CED">
      <w:pPr>
        <w:pStyle w:val="BodyText"/>
        <w:spacing w:after="720" w:line="271" w:lineRule="auto"/>
        <w:ind w:firstLine="720"/>
        <w:jc w:val="both"/>
      </w:pPr>
      <w:r w:rsidRPr="00A03387">
        <w:rPr>
          <w:rStyle w:val="BodyTextChar"/>
        </w:rPr>
        <w:lastRenderedPageBreak/>
        <w:t xml:space="preserve">The experience of the earlier years showed that through the use of aerial photography the government survey services could reduce their </w:t>
      </w:r>
      <w:proofErr w:type="gramStart"/>
      <w:r w:rsidRPr="00A03387">
        <w:rPr>
          <w:rStyle w:val="BodyTextChar"/>
        </w:rPr>
        <w:t>ground work</w:t>
      </w:r>
      <w:proofErr w:type="gramEnd"/>
      <w:r w:rsidRPr="00A03387">
        <w:rPr>
          <w:rStyle w:val="BodyTextChar"/>
        </w:rPr>
        <w:t xml:space="preserve"> by more than half and, at the same time, they could produce maps infinitely more complete and accurate, in much less time, than by the older methods. For exploratory </w:t>
      </w:r>
      <w:proofErr w:type="gramStart"/>
      <w:r w:rsidRPr="00A03387">
        <w:rPr>
          <w:rStyle w:val="BodyTextChar"/>
        </w:rPr>
        <w:t>survey</w:t>
      </w:r>
      <w:proofErr w:type="gramEnd"/>
      <w:r w:rsidR="00E6341A">
        <w:rPr>
          <w:rStyle w:val="BodyTextChar"/>
        </w:rPr>
        <w:t xml:space="preserve"> </w:t>
      </w:r>
      <w:r w:rsidRPr="00A03387">
        <w:rPr>
          <w:rStyle w:val="BodyTextChar"/>
        </w:rPr>
        <w:t>of undeveloped districts, where the aim was to obtain a good map showing only the general features of as large an area as possible at the lowest cost, oblique photography was employed. For urban areas and thickly populated districts, where accurate detail was essential, vertical photography was preferred; it required more flying time than oblique work and greater care in piloting straight and level at constant altitude to obtain the necessary overlap.</w:t>
      </w:r>
    </w:p>
    <w:p w14:paraId="46262647" w14:textId="77777777" w:rsidR="00386610" w:rsidRPr="00A03387" w:rsidRDefault="00000000" w:rsidP="00572CED">
      <w:pPr>
        <w:pStyle w:val="BodyText"/>
        <w:ind w:firstLine="720"/>
        <w:jc w:val="both"/>
      </w:pPr>
      <w:r w:rsidRPr="00A03387">
        <w:rPr>
          <w:rStyle w:val="BodyTextChar"/>
        </w:rPr>
        <w:t>The Fairchild aerial camera had now supplanted war-time types as standard equipment for photographic operations. An automatic film camera, it carried a magazine with a 75“foot roll of film, sufficient for about 125 seven-by-</w:t>
      </w:r>
      <w:proofErr w:type="gramStart"/>
      <w:r w:rsidRPr="00A03387">
        <w:rPr>
          <w:rStyle w:val="BodyTextChar"/>
        </w:rPr>
        <w:t>nine inch</w:t>
      </w:r>
      <w:proofErr w:type="gramEnd"/>
      <w:r w:rsidRPr="00A03387">
        <w:rPr>
          <w:rStyle w:val="BodyTextChar"/>
        </w:rPr>
        <w:t xml:space="preserve"> exposures. An electric drive set and released the shutter and wound the film after each exposure. The drive could be adjusted for different time intervals as required by the speed and height of the aircraft, the overlap desired, and the length of the lens.</w:t>
      </w:r>
    </w:p>
    <w:p w14:paraId="409749C2" w14:textId="77777777" w:rsidR="00386610" w:rsidRPr="00A03387" w:rsidRDefault="00000000" w:rsidP="00572CED">
      <w:pPr>
        <w:pStyle w:val="BodyText"/>
        <w:spacing w:line="264" w:lineRule="auto"/>
        <w:ind w:firstLine="720"/>
        <w:jc w:val="both"/>
      </w:pPr>
      <w:r w:rsidRPr="00A03387">
        <w:rPr>
          <w:rStyle w:val="BodyTextChar"/>
        </w:rPr>
        <w:t xml:space="preserve">On photographic operations in the </w:t>
      </w:r>
      <w:proofErr w:type="spellStart"/>
      <w:r w:rsidRPr="00A03387">
        <w:rPr>
          <w:rStyle w:val="BodyTextChar"/>
        </w:rPr>
        <w:t>maritimes</w:t>
      </w:r>
      <w:proofErr w:type="spellEnd"/>
      <w:r w:rsidRPr="00A03387">
        <w:rPr>
          <w:rStyle w:val="BodyTextChar"/>
        </w:rPr>
        <w:t xml:space="preserve"> weather conditions were a much greater handicap than in western Canada. Cloud and fog often prevented work for many days at a stretch, and advantage had to be taken of every moment of suitable weather. In the prairies, on the other hand, although haze and smoke could be major obstacles, long spells of continuously clear weather could be counted on, with confidence, during the summer months. For oblique photography it was desirable to have a clear horizon line on the negative, and a heavy anti-blue filter was used to overcome as far as possible the effect of haze.</w:t>
      </w:r>
    </w:p>
    <w:p w14:paraId="06F57AC3" w14:textId="180F9CE8" w:rsidR="00386610" w:rsidRPr="00A03387" w:rsidRDefault="00000000" w:rsidP="00572CED">
      <w:pPr>
        <w:pStyle w:val="BodyText"/>
        <w:spacing w:after="360"/>
        <w:ind w:firstLine="720"/>
        <w:jc w:val="both"/>
      </w:pPr>
      <w:r w:rsidRPr="00A03387">
        <w:rPr>
          <w:rStyle w:val="BodyTextChar"/>
        </w:rPr>
        <w:t xml:space="preserve">Fishery protection patrols off the British Columbia coast were the third largest item on the 1924 programme. A detachment of two HS2L </w:t>
      </w:r>
      <w:proofErr w:type="gramStart"/>
      <w:r w:rsidRPr="00A03387">
        <w:rPr>
          <w:rStyle w:val="BodyTextChar"/>
        </w:rPr>
        <w:t>flying-boats</w:t>
      </w:r>
      <w:proofErr w:type="gramEnd"/>
      <w:r w:rsidRPr="00A03387">
        <w:rPr>
          <w:rStyle w:val="BodyTextChar"/>
        </w:rPr>
        <w:t xml:space="preserve"> temporarily based at Prince Rupert logged 150 hours on this work. Transportation flights for many different purposes, customs patrols, tests and experiments, and </w:t>
      </w:r>
      <w:r w:rsidR="00F10FD3">
        <w:rPr>
          <w:rStyle w:val="BodyTextChar"/>
        </w:rPr>
        <w:t>“</w:t>
      </w:r>
      <w:r w:rsidRPr="00A03387">
        <w:rPr>
          <w:rStyle w:val="BodyTextChar"/>
        </w:rPr>
        <w:t>service flying” accounted for the balance of the time flown at the civil operations bases of the RCAF.</w:t>
      </w:r>
    </w:p>
    <w:p w14:paraId="127331CE" w14:textId="6405B2F2" w:rsidR="00386610" w:rsidRPr="00A03387" w:rsidRDefault="00000000" w:rsidP="00F10FD3">
      <w:pPr>
        <w:pStyle w:val="BodyText"/>
        <w:ind w:firstLine="0"/>
      </w:pPr>
      <w:r w:rsidRPr="00A03387">
        <w:rPr>
          <w:rStyle w:val="BodyTextChar"/>
          <w:u w:val="single"/>
        </w:rPr>
        <w:t>Vancouver</w:t>
      </w:r>
      <w:r w:rsidR="00F10FD3">
        <w:rPr>
          <w:rStyle w:val="FootnoteReference"/>
          <w:u w:val="single"/>
        </w:rPr>
        <w:footnoteReference w:id="232"/>
      </w:r>
    </w:p>
    <w:p w14:paraId="684A70B1" w14:textId="2E529010" w:rsidR="00386610" w:rsidRPr="00A03387" w:rsidRDefault="00000000" w:rsidP="00572CED">
      <w:pPr>
        <w:pStyle w:val="BodyText"/>
        <w:spacing w:line="262" w:lineRule="auto"/>
        <w:ind w:firstLine="720"/>
        <w:jc w:val="both"/>
      </w:pPr>
      <w:r w:rsidRPr="00A03387">
        <w:rPr>
          <w:rStyle w:val="BodyTextChar"/>
        </w:rPr>
        <w:t xml:space="preserve">The staff of RCAF Station Vancouver consisted of S/L A.E. Godfrey (in command), F/L E.L. MacLeod and F/O A.H. Hull (pilots), P/0 C.J. Duncan (photographic officer), P/0 F.B. Gillespie (equipment officer), and 21 airmen; three aircraft, a </w:t>
      </w:r>
      <w:r w:rsidR="00F10FD3">
        <w:rPr>
          <w:rStyle w:val="BodyTextChar"/>
        </w:rPr>
        <w:t>“</w:t>
      </w:r>
      <w:r w:rsidRPr="00A03387">
        <w:rPr>
          <w:rStyle w:val="BodyTextChar"/>
        </w:rPr>
        <w:t xml:space="preserve">Viking” and two HS2Ls, were in service. Construction of the wireless hut at Jericho Beach was completed early in the year after which an officer and four men of the RCCS reported for duty as wireless operators to </w:t>
      </w:r>
      <w:r w:rsidR="00F10FD3" w:rsidRPr="00A03387">
        <w:rPr>
          <w:rStyle w:val="BodyTextChar"/>
        </w:rPr>
        <w:t>install</w:t>
      </w:r>
      <w:r w:rsidRPr="00A03387">
        <w:rPr>
          <w:rStyle w:val="BodyTextChar"/>
        </w:rPr>
        <w:t xml:space="preserve"> equipment in the hut and the aircraft. The station pigeon loft was stocked with 36 birds.</w:t>
      </w:r>
    </w:p>
    <w:p w14:paraId="485CBC43" w14:textId="77777777" w:rsidR="00572CED" w:rsidRDefault="00572CED">
      <w:pPr>
        <w:rPr>
          <w:rStyle w:val="BodyTextChar"/>
        </w:rPr>
      </w:pPr>
      <w:r>
        <w:rPr>
          <w:rStyle w:val="BodyTextChar"/>
        </w:rPr>
        <w:br w:type="page"/>
      </w:r>
    </w:p>
    <w:p w14:paraId="46304734" w14:textId="3A4B52BF" w:rsidR="00386610" w:rsidRPr="00A03387" w:rsidRDefault="00000000" w:rsidP="00572CED">
      <w:pPr>
        <w:pStyle w:val="BodyText"/>
        <w:spacing w:after="420" w:line="262" w:lineRule="auto"/>
        <w:ind w:firstLine="720"/>
        <w:jc w:val="both"/>
      </w:pPr>
      <w:r w:rsidRPr="00A03387">
        <w:rPr>
          <w:rStyle w:val="BodyTextChar"/>
        </w:rPr>
        <w:lastRenderedPageBreak/>
        <w:t xml:space="preserve">Flying during the year </w:t>
      </w:r>
      <w:proofErr w:type="spellStart"/>
      <w:r w:rsidRPr="00A03387">
        <w:rPr>
          <w:rStyle w:val="BodyTextChar"/>
        </w:rPr>
        <w:t>totalled</w:t>
      </w:r>
      <w:proofErr w:type="spellEnd"/>
      <w:r w:rsidRPr="00A03387">
        <w:rPr>
          <w:rStyle w:val="BodyTextChar"/>
        </w:rPr>
        <w:t xml:space="preserve"> 324 hours, of which about 81 were on service activities and the balance on civil government operations. The major role of the station was now fishery</w:t>
      </w:r>
      <w:r w:rsidR="00E6341A">
        <w:rPr>
          <w:rStyle w:val="BodyTextChar"/>
        </w:rPr>
        <w:t xml:space="preserve"> </w:t>
      </w:r>
      <w:r w:rsidRPr="00A03387">
        <w:rPr>
          <w:rStyle w:val="BodyTextChar"/>
        </w:rPr>
        <w:t>protection which had been expanded from 72 hours in 1923 to</w:t>
      </w:r>
      <w:r w:rsidR="00572CED">
        <w:rPr>
          <w:rStyle w:val="BodyTextChar"/>
        </w:rPr>
        <w:t xml:space="preserve"> </w:t>
      </w:r>
      <w:r w:rsidRPr="00A03387">
        <w:rPr>
          <w:rStyle w:val="BodyTextChar"/>
        </w:rPr>
        <w:t>almost 150 hours in 1924. For this work a detachment of two officers (F/L MacLeod and F/0 Hull) and five airmen with two HS2Ls was based at Prince Rupert from 10 July to 21 September, during which time 81 flights were made. A boathouse at Seal Cove, which had been used the previous year, served as a work</w:t>
      </w:r>
      <w:r w:rsidRPr="00A03387">
        <w:rPr>
          <w:rStyle w:val="BodyTextChar"/>
        </w:rPr>
        <w:softHyphen/>
        <w:t xml:space="preserve">shop for repairs as well as for refuelling. The two flying-boats </w:t>
      </w:r>
      <w:proofErr w:type="spellStart"/>
      <w:r w:rsidRPr="00A03387">
        <w:rPr>
          <w:rStyle w:val="BodyTextChar"/>
        </w:rPr>
        <w:t>haa</w:t>
      </w:r>
      <w:proofErr w:type="spellEnd"/>
      <w:r w:rsidRPr="00A03387">
        <w:rPr>
          <w:rStyle w:val="BodyTextChar"/>
        </w:rPr>
        <w:t xml:space="preserve"> been fitted with wireless and a detachment of the station’s RCCS personnel travelled to Prince Rupert by boat to set up temporary wireless facilities there. The equipment was not put into service, however, until late in the season when foggy and rainy weather frequently interfered with its use. The fog and clouds often lay so close to the water that the aircraft had to fly </w:t>
      </w:r>
      <w:r w:rsidR="00152F83">
        <w:rPr>
          <w:rStyle w:val="BodyTextChar"/>
        </w:rPr>
        <w:t>“</w:t>
      </w:r>
      <w:r w:rsidRPr="00A03387">
        <w:rPr>
          <w:rStyle w:val="BodyTextChar"/>
        </w:rPr>
        <w:t>on the deck</w:t>
      </w:r>
      <w:r w:rsidR="00152F83">
        <w:rPr>
          <w:rStyle w:val="BodyTextChar"/>
        </w:rPr>
        <w:t>”</w:t>
      </w:r>
      <w:r w:rsidRPr="00A03387">
        <w:rPr>
          <w:rStyle w:val="BodyTextChar"/>
        </w:rPr>
        <w:t xml:space="preserve">, making it impossible to lower the wireless aerial. </w:t>
      </w:r>
      <w:proofErr w:type="gramStart"/>
      <w:r w:rsidRPr="00A03387">
        <w:rPr>
          <w:rStyle w:val="BodyTextChar"/>
        </w:rPr>
        <w:t>Nevertheless</w:t>
      </w:r>
      <w:proofErr w:type="gramEnd"/>
      <w:r w:rsidRPr="00A03387">
        <w:rPr>
          <w:rStyle w:val="BodyTextChar"/>
        </w:rPr>
        <w:t xml:space="preserve"> when the weather permitted successful co</w:t>
      </w:r>
      <w:r w:rsidR="00152F83">
        <w:rPr>
          <w:rStyle w:val="BodyTextChar"/>
        </w:rPr>
        <w:t>m</w:t>
      </w:r>
      <w:r w:rsidRPr="00A03387">
        <w:rPr>
          <w:rStyle w:val="BodyTextChar"/>
        </w:rPr>
        <w:t>munication was established by telephone and morse.</w:t>
      </w:r>
    </w:p>
    <w:p w14:paraId="45287C9E" w14:textId="6F379E44" w:rsidR="00386610" w:rsidRPr="00A03387" w:rsidRDefault="00000000" w:rsidP="00572CED">
      <w:pPr>
        <w:pStyle w:val="BodyText"/>
        <w:spacing w:line="264" w:lineRule="auto"/>
        <w:ind w:firstLine="720"/>
        <w:jc w:val="both"/>
      </w:pPr>
      <w:r w:rsidRPr="00A03387">
        <w:rPr>
          <w:rStyle w:val="BodyTextChar"/>
        </w:rPr>
        <w:t xml:space="preserve">The Prince Rupert fishery patrol area extended from the Alaskan boundary southward to Cape Caution. Between these two points there were so many thousands of miles of coastline and intricate waterways that the fishery patrol boats found it almost impossible to cover the area completely. The use of aircraft with their greater range, speed and visibility added immeasurably to the efficiency of the patrol system. In practice, routine flights were made during the weekends when fishing was banned, one HS2L patrolling over the Naas and </w:t>
      </w:r>
      <w:proofErr w:type="gramStart"/>
      <w:r w:rsidRPr="00A03387">
        <w:rPr>
          <w:rStyle w:val="BodyTextChar"/>
        </w:rPr>
        <w:t>Skeena river</w:t>
      </w:r>
      <w:proofErr w:type="gramEnd"/>
      <w:r w:rsidRPr="00A03387">
        <w:rPr>
          <w:rStyle w:val="BodyTextChar"/>
        </w:rPr>
        <w:t xml:space="preserve"> areas in the north while the other covered the southern area, flying either from Swanson Bay or Bella Bella. On one such weekend patrol one of the flying-boats covered 920 miles in 14.57 hours, made 23 landings and</w:t>
      </w:r>
      <w:r w:rsidR="008A03F2">
        <w:rPr>
          <w:rStyle w:val="BodyTextChar"/>
        </w:rPr>
        <w:t xml:space="preserve"> </w:t>
      </w:r>
      <w:r w:rsidRPr="00A03387">
        <w:rPr>
          <w:rStyle w:val="BodyTextChar"/>
        </w:rPr>
        <w:t>took 115 photographs between Friday morning and Sunday evening.</w:t>
      </w:r>
      <w:r w:rsidR="008A03F2">
        <w:rPr>
          <w:rStyle w:val="FootnoteReference"/>
        </w:rPr>
        <w:footnoteReference w:id="233"/>
      </w:r>
      <w:r w:rsidRPr="00A03387">
        <w:rPr>
          <w:rStyle w:val="BodyTextChar"/>
        </w:rPr>
        <w:t xml:space="preserve"> A three-day visit was also paid to the Queen Charlotte Islands, during which the flying-boat completed in 40 minutes a journey that would have required at least 15 hours by </w:t>
      </w:r>
      <w:proofErr w:type="gramStart"/>
      <w:r w:rsidRPr="00A03387">
        <w:rPr>
          <w:rStyle w:val="BodyTextChar"/>
        </w:rPr>
        <w:t>motor-boat</w:t>
      </w:r>
      <w:proofErr w:type="gramEnd"/>
      <w:r w:rsidRPr="00A03387">
        <w:rPr>
          <w:rStyle w:val="BodyTextChar"/>
        </w:rPr>
        <w:t>. In addition to routine patrols to curb illegal fishing, the fishery officers also used the aircraft to keep in close touch with widely separated points in their districts and to check the movement of their patrol boats; some photography was also done over spawning grounds in certain areas.</w:t>
      </w:r>
    </w:p>
    <w:p w14:paraId="3D41945D" w14:textId="77777777" w:rsidR="00386610" w:rsidRPr="00A03387" w:rsidRDefault="00000000" w:rsidP="00572CED">
      <w:pPr>
        <w:pStyle w:val="BodyText"/>
        <w:ind w:firstLine="720"/>
        <w:jc w:val="both"/>
      </w:pPr>
      <w:r w:rsidRPr="00A03387">
        <w:rPr>
          <w:rStyle w:val="BodyTextChar"/>
        </w:rPr>
        <w:t xml:space="preserve">Although it was an old </w:t>
      </w:r>
      <w:proofErr w:type="gramStart"/>
      <w:r w:rsidRPr="00A03387">
        <w:rPr>
          <w:rStyle w:val="BodyTextChar"/>
        </w:rPr>
        <w:t>war-time</w:t>
      </w:r>
      <w:proofErr w:type="gramEnd"/>
      <w:r w:rsidRPr="00A03387">
        <w:rPr>
          <w:rStyle w:val="BodyTextChar"/>
        </w:rPr>
        <w:t xml:space="preserve"> type the HS2L was in many ways well suited for this sort of work thanks to its rugged construction and seaworthiness. "No flying-boat can stand more rough usage or heavy seas and while its aerodynamical qualities are somewhat out of date, it has done yeoman service under hard conditions." The Liberty engines, however, were showing their age; spares were inadequate and as a result engine trouble caused some forced landings which interfered with the efficiency of the service. In a region such as the northern British Columbia coasts where flying was by no means easy due to prevalent fog and rain and uncertain weather, better facilities were essential for handling the aircraft and maintaining their engines.</w:t>
      </w:r>
    </w:p>
    <w:p w14:paraId="7F0D4AEB" w14:textId="77777777" w:rsidR="00572CED" w:rsidRDefault="00572CED">
      <w:pPr>
        <w:rPr>
          <w:rStyle w:val="BodyTextChar"/>
        </w:rPr>
      </w:pPr>
      <w:r>
        <w:rPr>
          <w:rStyle w:val="BodyTextChar"/>
        </w:rPr>
        <w:br w:type="page"/>
      </w:r>
    </w:p>
    <w:p w14:paraId="26A7AD09" w14:textId="786969D0" w:rsidR="00386610" w:rsidRPr="00A03387" w:rsidRDefault="00000000" w:rsidP="00572CED">
      <w:pPr>
        <w:pStyle w:val="BodyText"/>
        <w:spacing w:line="276" w:lineRule="auto"/>
        <w:ind w:firstLine="720"/>
        <w:jc w:val="both"/>
      </w:pPr>
      <w:r w:rsidRPr="00A03387">
        <w:rPr>
          <w:rStyle w:val="BodyTextChar"/>
        </w:rPr>
        <w:lastRenderedPageBreak/>
        <w:t xml:space="preserve">Customs patrols for the prevention of smuggling were still flown on occasion from Jericho Beach, the total number for the year being 21 flights. These included one four-day trip to co-operate with ships of the RCN </w:t>
      </w:r>
      <w:proofErr w:type="gramStart"/>
      <w:r w:rsidRPr="00A03387">
        <w:rPr>
          <w:rStyle w:val="BodyTextChar"/>
        </w:rPr>
        <w:t>in an attempt to</w:t>
      </w:r>
      <w:proofErr w:type="gramEnd"/>
      <w:r w:rsidRPr="00A03387">
        <w:rPr>
          <w:rStyle w:val="BodyTextChar"/>
        </w:rPr>
        <w:t xml:space="preserve"> apprehend a smuggler suspected of hiding off the coast o</w:t>
      </w:r>
      <w:r w:rsidR="008A03F2">
        <w:rPr>
          <w:rStyle w:val="BodyTextChar"/>
        </w:rPr>
        <w:t>f</w:t>
      </w:r>
      <w:r w:rsidRPr="00A03387">
        <w:rPr>
          <w:rStyle w:val="BodyTextChar"/>
        </w:rPr>
        <w:t xml:space="preserve"> Vancouver Island. The value of these preventive patrols was illustrated by a</w:t>
      </w:r>
      <w:r w:rsidR="00E6341A">
        <w:rPr>
          <w:rStyle w:val="BodyTextChar"/>
        </w:rPr>
        <w:t xml:space="preserve"> </w:t>
      </w:r>
      <w:r w:rsidRPr="00A03387">
        <w:rPr>
          <w:rStyle w:val="BodyTextChar"/>
        </w:rPr>
        <w:t xml:space="preserve">flight made in February to escort the </w:t>
      </w:r>
      <w:r w:rsidR="00E6341A">
        <w:rPr>
          <w:rStyle w:val="BodyTextChar"/>
        </w:rPr>
        <w:t>“</w:t>
      </w:r>
      <w:r w:rsidRPr="00A03387">
        <w:rPr>
          <w:rStyle w:val="BodyTextChar"/>
        </w:rPr>
        <w:t xml:space="preserve">Empress of Asia” out of port. There was reason to suspect that an attempt might be made to transfer narcotics from the liner to high-powered boats, several of which were observed standing by along the ship’s course, but the flying-boat gave them no opportunity to pick up any articles from the water. When a roll of tar paper and refuse was thrown overboard from the liner, apparently </w:t>
      </w:r>
      <w:proofErr w:type="gramStart"/>
      <w:r w:rsidRPr="00A03387">
        <w:rPr>
          <w:rStyle w:val="BodyTextChar"/>
        </w:rPr>
        <w:t>in an effort to</w:t>
      </w:r>
      <w:proofErr w:type="gramEnd"/>
      <w:r w:rsidRPr="00A03387">
        <w:rPr>
          <w:rStyle w:val="BodyTextChar"/>
        </w:rPr>
        <w:t xml:space="preserve"> determine how close a watch was being kept from the air, the crew of the aircraft detected the act and landed to examine the material. One of the motor launches displayed </w:t>
      </w:r>
      <w:r w:rsidR="00E6341A">
        <w:rPr>
          <w:rStyle w:val="BodyTextChar"/>
        </w:rPr>
        <w:t>“</w:t>
      </w:r>
      <w:r w:rsidRPr="00A03387">
        <w:rPr>
          <w:rStyle w:val="BodyTextChar"/>
        </w:rPr>
        <w:t xml:space="preserve">obvious chagrin” </w:t>
      </w:r>
      <w:proofErr w:type="gramStart"/>
      <w:r w:rsidRPr="00A03387">
        <w:rPr>
          <w:rStyle w:val="BodyTextChar"/>
        </w:rPr>
        <w:t>at</w:t>
      </w:r>
      <w:proofErr w:type="gramEnd"/>
      <w:r w:rsidRPr="00A03387">
        <w:rPr>
          <w:rStyle w:val="BodyTextChar"/>
        </w:rPr>
        <w:t xml:space="preserve"> the presence of the flying-boat.</w:t>
      </w:r>
    </w:p>
    <w:p w14:paraId="09A5FC14" w14:textId="77777777" w:rsidR="00386610" w:rsidRPr="00A03387" w:rsidRDefault="00000000" w:rsidP="00572CED">
      <w:pPr>
        <w:pStyle w:val="BodyText"/>
        <w:spacing w:after="180" w:line="264" w:lineRule="auto"/>
        <w:ind w:firstLine="720"/>
        <w:jc w:val="both"/>
      </w:pPr>
      <w:r w:rsidRPr="00A03387">
        <w:rPr>
          <w:rStyle w:val="BodyTextChar"/>
        </w:rPr>
        <w:t xml:space="preserve">There was no regular schedule of forest patrols, but the provincial government arranged to have flights made, on a re- payment basis, whenever there was a need. Early in May one aircraft was sent off on a three-day trip to drop fire protection pamphlets at lumber camps and other points along the coast as far north as Alert Bay and Nimpkish Lake. Early in July the fire hazard reached its </w:t>
      </w:r>
      <w:proofErr w:type="gramStart"/>
      <w:r w:rsidRPr="00A03387">
        <w:rPr>
          <w:rStyle w:val="BodyTextChar"/>
        </w:rPr>
        <w:t>peak</w:t>
      </w:r>
      <w:proofErr w:type="gramEnd"/>
      <w:r w:rsidRPr="00A03387">
        <w:rPr>
          <w:rStyle w:val="BodyTextChar"/>
        </w:rPr>
        <w:t xml:space="preserve"> and several serious fires broke out. To assist the fire-fighters, F/L MacLeod made several flights during a ten-day period, carrying officers of the provincial forestry service over the scene of the fires so that they could determine their extent and distribute the ground forces to the best advantage. In all, 16 flights </w:t>
      </w:r>
      <w:proofErr w:type="spellStart"/>
      <w:r w:rsidRPr="00A03387">
        <w:rPr>
          <w:rStyle w:val="BodyTextChar"/>
        </w:rPr>
        <w:t>totalling</w:t>
      </w:r>
      <w:proofErr w:type="spellEnd"/>
      <w:r w:rsidRPr="00A03387">
        <w:rPr>
          <w:rStyle w:val="BodyTextChar"/>
        </w:rPr>
        <w:t xml:space="preserve"> 44 hours were made on forest protection.</w:t>
      </w:r>
    </w:p>
    <w:p w14:paraId="3FC43B85" w14:textId="77777777" w:rsidR="00386610" w:rsidRPr="00A03387" w:rsidRDefault="00000000" w:rsidP="00572CED">
      <w:pPr>
        <w:pStyle w:val="BodyText"/>
        <w:spacing w:after="180"/>
        <w:ind w:firstLine="720"/>
        <w:jc w:val="both"/>
      </w:pPr>
      <w:r w:rsidRPr="00A03387">
        <w:rPr>
          <w:rStyle w:val="BodyTextChar"/>
        </w:rPr>
        <w:t xml:space="preserve">Once </w:t>
      </w:r>
      <w:proofErr w:type="gramStart"/>
      <w:r w:rsidRPr="00A03387">
        <w:rPr>
          <w:rStyle w:val="BodyTextChar"/>
        </w:rPr>
        <w:t>again</w:t>
      </w:r>
      <w:proofErr w:type="gramEnd"/>
      <w:r w:rsidRPr="00A03387">
        <w:rPr>
          <w:rStyle w:val="BodyTextChar"/>
        </w:rPr>
        <w:t xml:space="preserve"> some experimental flights (about 22 hours) were made for the Department of Agriculture in its investigation of the white pine blister rust. In addition to transportation for officials engaged in the control work, further spore-trapping flights were made, using </w:t>
      </w:r>
      <w:proofErr w:type="spellStart"/>
      <w:r w:rsidRPr="00A03387">
        <w:rPr>
          <w:rStyle w:val="BodyTextChar"/>
        </w:rPr>
        <w:t>vaseline</w:t>
      </w:r>
      <w:proofErr w:type="spellEnd"/>
      <w:r w:rsidRPr="00A03387">
        <w:rPr>
          <w:rStyle w:val="BodyTextChar"/>
        </w:rPr>
        <w:t>-coated slides or water-bottles fitted with a funnel.</w:t>
      </w:r>
    </w:p>
    <w:p w14:paraId="662C3641" w14:textId="77777777" w:rsidR="00386610" w:rsidRPr="00A03387" w:rsidRDefault="00000000" w:rsidP="00572CED">
      <w:pPr>
        <w:pStyle w:val="BodyText"/>
        <w:spacing w:after="420" w:line="269" w:lineRule="auto"/>
        <w:ind w:firstLine="720"/>
        <w:jc w:val="both"/>
      </w:pPr>
      <w:r w:rsidRPr="00A03387">
        <w:rPr>
          <w:rStyle w:val="BodyTextChar"/>
        </w:rPr>
        <w:t>Photographic operations from Jericho Beach, apart from some work in connection with the fishery patrols, were limited to a mosaic of the Point Grey municipality.</w:t>
      </w:r>
    </w:p>
    <w:p w14:paraId="492A4CC1" w14:textId="5138A750" w:rsidR="00386610" w:rsidRPr="00AA458D" w:rsidRDefault="00AA458D" w:rsidP="00AA458D">
      <w:pPr>
        <w:pStyle w:val="BodyText"/>
        <w:spacing w:after="180"/>
        <w:ind w:firstLine="0"/>
        <w:rPr>
          <w:u w:val="single"/>
        </w:rPr>
      </w:pPr>
      <w:r w:rsidRPr="00AA458D">
        <w:rPr>
          <w:rStyle w:val="BodyTextChar"/>
          <w:u w:val="single"/>
        </w:rPr>
        <w:t>High River</w:t>
      </w:r>
    </w:p>
    <w:p w14:paraId="76CF6C97" w14:textId="77777777" w:rsidR="00386610" w:rsidRPr="00A03387" w:rsidRDefault="00000000" w:rsidP="00572CED">
      <w:pPr>
        <w:pStyle w:val="BodyText"/>
        <w:spacing w:after="180" w:line="269" w:lineRule="auto"/>
        <w:ind w:firstLine="720"/>
        <w:jc w:val="both"/>
      </w:pPr>
      <w:r w:rsidRPr="00A03387">
        <w:rPr>
          <w:rStyle w:val="BodyTextChar"/>
        </w:rPr>
        <w:t xml:space="preserve">RCAF Station High River was under the command of S/1 A.A.L. Cuffe, who had replaced S/L </w:t>
      </w:r>
      <w:proofErr w:type="spellStart"/>
      <w:r w:rsidRPr="00A03387">
        <w:rPr>
          <w:rStyle w:val="BodyTextChar"/>
        </w:rPr>
        <w:t>Croil</w:t>
      </w:r>
      <w:proofErr w:type="spellEnd"/>
      <w:r w:rsidRPr="00A03387">
        <w:rPr>
          <w:rStyle w:val="BodyTextChar"/>
        </w:rPr>
        <w:t xml:space="preserve"> at the close of the 1923 season. On his staff were F/L A.A. Leitch, F/</w:t>
      </w:r>
      <w:proofErr w:type="spellStart"/>
      <w:r w:rsidRPr="00A03387">
        <w:rPr>
          <w:rStyle w:val="BodyTextChar"/>
        </w:rPr>
        <w:t>Os</w:t>
      </w:r>
      <w:proofErr w:type="spellEnd"/>
      <w:r w:rsidRPr="00A03387">
        <w:rPr>
          <w:rStyle w:val="BodyTextChar"/>
        </w:rPr>
        <w:t xml:space="preserve"> A. Carter, E.G. Fullerton, G.A. Mercer and C.H. Dickins (pilots), and P/0 N.E. Sharpe (equipment officer), and 23 airmen. The only landplane base in use for civil operations, High River, was still using the DH4s which had been brought into service in 1920. The total flying on these aircraft during 1924 was 673 hours, more than half of which (382 hours) were on forest patrol. Most of the remaining time was spent on several photographic operations.</w:t>
      </w:r>
    </w:p>
    <w:p w14:paraId="0E85CCF4" w14:textId="77777777" w:rsidR="00386610" w:rsidRPr="00A03387" w:rsidRDefault="00000000" w:rsidP="00572CED">
      <w:pPr>
        <w:pStyle w:val="BodyText"/>
        <w:spacing w:after="180" w:line="264" w:lineRule="auto"/>
        <w:ind w:firstLine="720"/>
        <w:jc w:val="both"/>
      </w:pPr>
      <w:r w:rsidRPr="00A03387">
        <w:rPr>
          <w:rStyle w:val="BodyTextChar"/>
        </w:rPr>
        <w:t>The forest area guarded by the patrols from High River ex</w:t>
      </w:r>
      <w:r w:rsidRPr="00A03387">
        <w:rPr>
          <w:rStyle w:val="BodyTextChar"/>
        </w:rPr>
        <w:softHyphen/>
        <w:t xml:space="preserve">tended over 3,000,000 acres in the Crowsnest, Bow River and Clearwater reserves on the eastern slopes of the Rockies. As in previous years, two aircraft were sent out on patrol each morning, one flying north to </w:t>
      </w:r>
      <w:proofErr w:type="spellStart"/>
      <w:r w:rsidRPr="00A03387">
        <w:rPr>
          <w:rStyle w:val="BodyTextChar"/>
        </w:rPr>
        <w:t>Eckville</w:t>
      </w:r>
      <w:proofErr w:type="spellEnd"/>
      <w:r w:rsidRPr="00A03387">
        <w:rPr>
          <w:rStyle w:val="BodyTextChar"/>
        </w:rPr>
        <w:t xml:space="preserve"> and the other south to Pincher Creek. After refuelling at these landing-grounds, the aircraft returned to base in the afternoon. The patrols averaged about three hours in duration, and the pilot reported his position by wireless telephone every 15 minutes. Occasional patrols were made to Rocky Mountain Park, but no regular schedule was maintained over that area because of the limited number of aircraft and the unsuitability of the DH4 for work over the mountains.</w:t>
      </w:r>
    </w:p>
    <w:p w14:paraId="552F678C" w14:textId="77777777" w:rsidR="00AA458D" w:rsidRDefault="00AA458D">
      <w:pPr>
        <w:rPr>
          <w:rStyle w:val="BodyTextChar"/>
        </w:rPr>
      </w:pPr>
      <w:r>
        <w:rPr>
          <w:rStyle w:val="BodyTextChar"/>
        </w:rPr>
        <w:br w:type="page"/>
      </w:r>
    </w:p>
    <w:p w14:paraId="3E1455ED" w14:textId="018F9D7A" w:rsidR="00386610" w:rsidRPr="00A03387" w:rsidRDefault="00000000" w:rsidP="00572CED">
      <w:pPr>
        <w:pStyle w:val="BodyText"/>
        <w:spacing w:line="269" w:lineRule="auto"/>
        <w:ind w:firstLine="720"/>
        <w:jc w:val="both"/>
      </w:pPr>
      <w:r w:rsidRPr="00A03387">
        <w:rPr>
          <w:rStyle w:val="BodyTextChar"/>
        </w:rPr>
        <w:lastRenderedPageBreak/>
        <w:t xml:space="preserve">The fire hazard was low during the 1924 season due to snow and wet weather in the foothills. Only 12 fires were spotted and thanks to prompt action in dealing with them the areas burned were negligible in extent. </w:t>
      </w:r>
      <w:r w:rsidR="008A03F2">
        <w:rPr>
          <w:rStyle w:val="BodyTextChar"/>
        </w:rPr>
        <w:t>“</w:t>
      </w:r>
      <w:r w:rsidRPr="00A03387">
        <w:rPr>
          <w:rStyle w:val="BodyTextChar"/>
        </w:rPr>
        <w:t xml:space="preserve">It is safe to say that in no forests in Canada is the fire hazard under better control." A DH4 was lost </w:t>
      </w:r>
      <w:proofErr w:type="gramStart"/>
      <w:r w:rsidRPr="00A03387">
        <w:rPr>
          <w:rStyle w:val="BodyTextChar"/>
        </w:rPr>
        <w:t>in the course of</w:t>
      </w:r>
      <w:proofErr w:type="gramEnd"/>
      <w:r w:rsidRPr="00A03387">
        <w:rPr>
          <w:rStyle w:val="BodyTextChar"/>
        </w:rPr>
        <w:t xml:space="preserve"> the forest patrols when the pilot was caught in a sudden storm while flying over the Porcupine Hills </w:t>
      </w:r>
      <w:proofErr w:type="spellStart"/>
      <w:r w:rsidRPr="00A03387">
        <w:rPr>
          <w:rStyle w:val="BodyTextChar"/>
        </w:rPr>
        <w:t>en</w:t>
      </w:r>
      <w:proofErr w:type="spellEnd"/>
      <w:r w:rsidRPr="00A03387">
        <w:rPr>
          <w:rStyle w:val="BodyTextChar"/>
        </w:rPr>
        <w:t xml:space="preserve"> route to Pincher Creek. The clouds descended over the valley in which he was flying, shutting him in before he could escape or reach a safe landing place. With visibility cut to zero the aircraft collided with the tree tops and became a total wreck. The pilot luckily escaped with minor injuries.</w:t>
      </w:r>
    </w:p>
    <w:p w14:paraId="2D314229" w14:textId="77777777" w:rsidR="00386610" w:rsidRPr="00A03387" w:rsidRDefault="00000000" w:rsidP="00572CED">
      <w:pPr>
        <w:pStyle w:val="BodyText"/>
        <w:spacing w:line="264" w:lineRule="auto"/>
        <w:ind w:firstLine="720"/>
        <w:jc w:val="both"/>
      </w:pPr>
      <w:r w:rsidRPr="00A03387">
        <w:rPr>
          <w:rStyle w:val="BodyTextChar"/>
        </w:rPr>
        <w:t xml:space="preserve">As an adjunct to its forest patrols the station carried out a mail delivery service to the Prince of Wales* ranch in the foothills west of the stations while His Royal Highness was visiting there. The mail arrived at High River by train each day shortly before the fire patrols were due to set out. Arrangements were made with the post office to deliver the mail to the station so that the bag could be dropped at the ranch, in the normal course of the patrol, thus saving a long road journey from the railway. The </w:t>
      </w:r>
      <w:proofErr w:type="gramStart"/>
      <w:r w:rsidRPr="00A03387">
        <w:rPr>
          <w:rStyle w:val="BodyTextChar"/>
        </w:rPr>
        <w:t>Prince</w:t>
      </w:r>
      <w:proofErr w:type="gramEnd"/>
      <w:r w:rsidRPr="00A03387">
        <w:rPr>
          <w:rStyle w:val="BodyTextChar"/>
        </w:rPr>
        <w:t xml:space="preserve"> expressed his appreciation of the service.</w:t>
      </w:r>
    </w:p>
    <w:p w14:paraId="55C3E94C" w14:textId="77777777" w:rsidR="00386610" w:rsidRPr="00A03387" w:rsidRDefault="00000000" w:rsidP="00572CED">
      <w:pPr>
        <w:pStyle w:val="BodyText"/>
        <w:ind w:firstLine="720"/>
        <w:jc w:val="both"/>
      </w:pPr>
      <w:r w:rsidRPr="00A03387">
        <w:rPr>
          <w:rStyle w:val="BodyTextChar"/>
        </w:rPr>
        <w:t xml:space="preserve">In addition to forest patrol High River also carried out an extensive programme of aerial photography, one </w:t>
      </w:r>
      <w:proofErr w:type="gramStart"/>
      <w:r w:rsidRPr="00A03387">
        <w:rPr>
          <w:rStyle w:val="BodyTextChar"/>
        </w:rPr>
        <w:t>specially-equipped</w:t>
      </w:r>
      <w:proofErr w:type="gramEnd"/>
      <w:r w:rsidRPr="00A03387">
        <w:rPr>
          <w:rStyle w:val="BodyTextChar"/>
        </w:rPr>
        <w:t xml:space="preserve"> DH4 being continuously employed on the work. Between 9,000 and 10,000 square miles were photographed in some 230 hours flying. The work began in May in the Vermilion district where 2500 square miles were covered by oblique photography. A 520 square mile mosaic was then made of the Edmonton area, and later in the season the whole Edmonton map sheet, an area of 3,224 square miles, was covered by oblique photographs. The next item in the programme, an area around Wainwright, was hampered by bad weather, and operations were shifted to the Brazeau district which proved to be most difficult to photograph as a large part of it had never been adequately surveyed and landmarks were difficult to find. Existing maps were very incomplete, many large rivers and lakes not being marked, and the whole area was largely muskeg with few possible landing grounds. Most of the photographic work was done for the Topographical Surveys Branch, but there was one operation for the National Parks Branch to take a series of unique mountain views along the new Banff-Windermere highway, including some of the finest peaks in the Canadian Rockies.</w:t>
      </w:r>
    </w:p>
    <w:p w14:paraId="57D9F09C" w14:textId="77777777" w:rsidR="00386610" w:rsidRPr="00A03387" w:rsidRDefault="00000000" w:rsidP="00572CED">
      <w:pPr>
        <w:pStyle w:val="BodyText"/>
        <w:ind w:firstLine="720"/>
        <w:jc w:val="both"/>
      </w:pPr>
      <w:r w:rsidRPr="00A03387">
        <w:rPr>
          <w:rStyle w:val="BodyTextChar"/>
        </w:rPr>
        <w:t>An amusing by-product of the aerial photography was that several liquor stills, so it was reported on good authority, were dismantled because the operators believed that the aircraft were specially detailed to look for such illicit operations. In another area the RCAF was given full credit for a sorely needed heavy rain which fell soon after the air party arrived in the district.</w:t>
      </w:r>
    </w:p>
    <w:p w14:paraId="5EF06F01" w14:textId="04C47928" w:rsidR="00386610" w:rsidRPr="00A03387" w:rsidRDefault="00000000" w:rsidP="00572CED">
      <w:pPr>
        <w:pStyle w:val="BodyText"/>
        <w:spacing w:line="262" w:lineRule="auto"/>
        <w:ind w:firstLine="720"/>
        <w:jc w:val="both"/>
      </w:pPr>
      <w:r w:rsidRPr="00A03387">
        <w:rPr>
          <w:rStyle w:val="BodyTextChar"/>
        </w:rPr>
        <w:t>The photographic crew had many problems to contend with in their work. It was difficult to maintain constant altitude due to variations in the altimeters carried on the aircraft, and c</w:t>
      </w:r>
      <w:r w:rsidR="003E1E49">
        <w:rPr>
          <w:rStyle w:val="BodyTextChar"/>
        </w:rPr>
        <w:t>h</w:t>
      </w:r>
      <w:r w:rsidRPr="00A03387">
        <w:rPr>
          <w:rStyle w:val="BodyTextChar"/>
        </w:rPr>
        <w:t xml:space="preserve">anges in barometric pressure during long flights. Operations from stubble fields, often the only landing ground available, presented other difficulties. After a short </w:t>
      </w:r>
      <w:proofErr w:type="gramStart"/>
      <w:r w:rsidRPr="00A03387">
        <w:rPr>
          <w:rStyle w:val="BodyTextChar"/>
        </w:rPr>
        <w:t>time</w:t>
      </w:r>
      <w:proofErr w:type="gramEnd"/>
      <w:r w:rsidRPr="00A03387">
        <w:rPr>
          <w:rStyle w:val="BodyTextChar"/>
        </w:rPr>
        <w:t xml:space="preserve"> it was necessary to fasten new coverings to the tips and leading edges of the propeller because loose straw quickly cut the wooden blades to pieces; two months of stubble-field landings rendered a propeller useless. An all-metal airscrew, or a metal-tipped one, was needed to stand up to the hard </w:t>
      </w:r>
      <w:proofErr w:type="spellStart"/>
      <w:r w:rsidRPr="00A03387">
        <w:rPr>
          <w:rStyle w:val="BodyTextChar"/>
        </w:rPr>
        <w:t>wear</w:t>
      </w:r>
      <w:proofErr w:type="spellEnd"/>
      <w:r w:rsidRPr="00A03387">
        <w:rPr>
          <w:rStyle w:val="BodyTextChar"/>
        </w:rPr>
        <w:t xml:space="preserve"> encountered on operations away from the main base.</w:t>
      </w:r>
    </w:p>
    <w:p w14:paraId="35047505" w14:textId="77777777" w:rsidR="00AA458D" w:rsidRDefault="00AA458D">
      <w:pPr>
        <w:rPr>
          <w:rStyle w:val="BodyTextChar"/>
        </w:rPr>
      </w:pPr>
      <w:r>
        <w:rPr>
          <w:rStyle w:val="BodyTextChar"/>
        </w:rPr>
        <w:br w:type="page"/>
      </w:r>
    </w:p>
    <w:p w14:paraId="48DF6D80" w14:textId="16A437FC" w:rsidR="00386610" w:rsidRPr="00A03387" w:rsidRDefault="00000000" w:rsidP="00572CED">
      <w:pPr>
        <w:pStyle w:val="BodyText"/>
        <w:spacing w:line="271" w:lineRule="auto"/>
        <w:ind w:firstLine="720"/>
        <w:jc w:val="both"/>
      </w:pPr>
      <w:proofErr w:type="gramStart"/>
      <w:r w:rsidRPr="00A03387">
        <w:rPr>
          <w:rStyle w:val="BodyTextChar"/>
        </w:rPr>
        <w:lastRenderedPageBreak/>
        <w:t>On the whole</w:t>
      </w:r>
      <w:proofErr w:type="gramEnd"/>
      <w:r w:rsidRPr="00A03387">
        <w:rPr>
          <w:rStyle w:val="BodyTextChar"/>
        </w:rPr>
        <w:t xml:space="preserve"> the DH4 stood up remarkably well under the severe weather conditions experienced while working in the field with no protection except covers for the engine and cockpit. After considerable exposure to wind, rain, hail and snow, however, the varnish which had been applied over the dope on the wings began to rub off in powder form. Also, after heavy rain, water collected in the fuselage and wings and had to be drained off; for weeks the wing fabric was never thoroughly dry nor </w:t>
      </w:r>
      <w:proofErr w:type="gramStart"/>
      <w:r w:rsidRPr="00A03387">
        <w:rPr>
          <w:rStyle w:val="BodyTextChar"/>
        </w:rPr>
        <w:t>the</w:t>
      </w:r>
      <w:proofErr w:type="gramEnd"/>
      <w:r w:rsidRPr="00A03387">
        <w:rPr>
          <w:rStyle w:val="BodyTextChar"/>
        </w:rPr>
        <w:t xml:space="preserve"> inside of the wings free from moisture. For other technical reasons the De Havilland was not satisfactory as a photographic machine. The cockpit was so small that changing magazines on the camera was an exhausting process; the photographer’s feet were wedged under the seat and suffered acute discomfort from the cold; the lower wing presented a large blind spot which contributed to directional errors; and in oblique photography the camera diverted the slipstream into the cockpit.</w:t>
      </w:r>
    </w:p>
    <w:p w14:paraId="3E78B62B" w14:textId="4697EEF6" w:rsidR="00386610" w:rsidRPr="00A03387" w:rsidRDefault="00000000" w:rsidP="00572CED">
      <w:pPr>
        <w:pStyle w:val="BodyText"/>
        <w:spacing w:line="264" w:lineRule="auto"/>
        <w:ind w:firstLine="720"/>
        <w:jc w:val="both"/>
      </w:pPr>
      <w:r w:rsidRPr="00A03387">
        <w:rPr>
          <w:rStyle w:val="BodyTextChar"/>
        </w:rPr>
        <w:t xml:space="preserve">The DH4s had now been in use for over four years and although carefully overhauled at the end of each season, they had little useful life remaining. To replace them, contracts were placed early in the summer of 1924 for five single-seater </w:t>
      </w:r>
      <w:proofErr w:type="spellStart"/>
      <w:r w:rsidRPr="00A03387">
        <w:rPr>
          <w:rStyle w:val="BodyTextChar"/>
        </w:rPr>
        <w:t>Avros</w:t>
      </w:r>
      <w:proofErr w:type="spellEnd"/>
      <w:r w:rsidRPr="00A03387">
        <w:rPr>
          <w:rStyle w:val="BodyTextChar"/>
        </w:rPr>
        <w:t xml:space="preserve">, fitted with 210 </w:t>
      </w:r>
      <w:proofErr w:type="spellStart"/>
      <w:r w:rsidRPr="00A03387">
        <w:rPr>
          <w:rStyle w:val="BodyTextChar"/>
        </w:rPr>
        <w:t>h.p.</w:t>
      </w:r>
      <w:proofErr w:type="spellEnd"/>
      <w:r w:rsidRPr="00A03387">
        <w:rPr>
          <w:rStyle w:val="BodyTextChar"/>
        </w:rPr>
        <w:t xml:space="preserve"> Wolseley </w:t>
      </w:r>
      <w:r w:rsidR="003E1E49">
        <w:rPr>
          <w:rStyle w:val="BodyTextChar"/>
        </w:rPr>
        <w:t>“</w:t>
      </w:r>
      <w:r w:rsidRPr="00A03387">
        <w:rPr>
          <w:rStyle w:val="BodyTextChar"/>
        </w:rPr>
        <w:t xml:space="preserve">Viper” engines and equipped with wireless. Smaller and lighter in construction than the DH4, the Avro </w:t>
      </w:r>
      <w:r w:rsidR="003E1E49">
        <w:rPr>
          <w:rStyle w:val="BodyTextChar"/>
        </w:rPr>
        <w:t>“</w:t>
      </w:r>
      <w:r w:rsidRPr="00A03387">
        <w:rPr>
          <w:rStyle w:val="BodyTextChar"/>
        </w:rPr>
        <w:t xml:space="preserve">Viper” cost less in the first instance, would be cheaper to maintain and, because of its greater ease of control and lower landing speed, would make a better patrol aircraft than its predecessor. The </w:t>
      </w:r>
      <w:proofErr w:type="spellStart"/>
      <w:r w:rsidRPr="00A03387">
        <w:rPr>
          <w:rStyle w:val="BodyTextChar"/>
        </w:rPr>
        <w:t>Avros</w:t>
      </w:r>
      <w:proofErr w:type="spellEnd"/>
      <w:r w:rsidRPr="00A03387">
        <w:rPr>
          <w:rStyle w:val="BodyTextChar"/>
        </w:rPr>
        <w:t xml:space="preserve"> were delivered to High River before the end of the year, and it was proposed to do all the patrol work in 1925 on the new aircraft. Introduction of the Avro would also make it possible to carry out more patrols over Rocky Mountain Park when the fire hazard called for extra precautions. Two De </w:t>
      </w:r>
      <w:proofErr w:type="spellStart"/>
      <w:r w:rsidRPr="00A03387">
        <w:rPr>
          <w:rStyle w:val="BodyTextChar"/>
        </w:rPr>
        <w:t>Havillands</w:t>
      </w:r>
      <w:proofErr w:type="spellEnd"/>
      <w:r w:rsidRPr="00A03387">
        <w:rPr>
          <w:rStyle w:val="BodyTextChar"/>
        </w:rPr>
        <w:t xml:space="preserve"> were to be retained and reconditioned for use as photographic machines over the prairies.</w:t>
      </w:r>
    </w:p>
    <w:p w14:paraId="37F17453" w14:textId="77777777" w:rsidR="00386610" w:rsidRPr="00A03387" w:rsidRDefault="00000000" w:rsidP="00572CED">
      <w:pPr>
        <w:pStyle w:val="BodyText"/>
        <w:spacing w:after="440" w:line="269" w:lineRule="auto"/>
        <w:ind w:firstLine="720"/>
        <w:jc w:val="both"/>
      </w:pPr>
      <w:r w:rsidRPr="00A03387">
        <w:rPr>
          <w:rStyle w:val="BodyTextChar"/>
        </w:rPr>
        <w:t>Much experimental work was done at High River in the de</w:t>
      </w:r>
      <w:r w:rsidRPr="00A03387">
        <w:rPr>
          <w:rStyle w:val="BodyTextChar"/>
        </w:rPr>
        <w:softHyphen/>
        <w:t>velopment of wireless in conjunction with the RCCS staff. Wireless telephony was used on the forestry patrols, in preference to the morse key, and reliable voice communication could be maintained over distances of almost 200 miles. So far only one-way communication, from aircraft to base, was possible, but experiments were being made to develop two-way exchange of speech.</w:t>
      </w:r>
    </w:p>
    <w:p w14:paraId="450872C9" w14:textId="77777777" w:rsidR="00386610" w:rsidRPr="00AA458D" w:rsidRDefault="00000000" w:rsidP="00AA458D">
      <w:pPr>
        <w:pStyle w:val="BodyText"/>
        <w:spacing w:line="264" w:lineRule="auto"/>
        <w:ind w:firstLine="0"/>
        <w:rPr>
          <w:u w:val="single"/>
        </w:rPr>
      </w:pPr>
      <w:r w:rsidRPr="00AA458D">
        <w:rPr>
          <w:rStyle w:val="BodyTextChar"/>
          <w:u w:val="single"/>
        </w:rPr>
        <w:t>Manitoba</w:t>
      </w:r>
    </w:p>
    <w:p w14:paraId="5AC3E84E" w14:textId="45DDD897" w:rsidR="00386610" w:rsidRPr="00A03387" w:rsidRDefault="00000000" w:rsidP="00572CED">
      <w:pPr>
        <w:pStyle w:val="BodyText"/>
        <w:spacing w:line="264" w:lineRule="auto"/>
        <w:ind w:firstLine="720"/>
        <w:jc w:val="both"/>
      </w:pPr>
      <w:r w:rsidRPr="00A03387">
        <w:rPr>
          <w:rStyle w:val="BodyTextChar"/>
        </w:rPr>
        <w:t>RCAF Station Winnipeg, which embraced the two operational bases at Victoria Beach and Norway House, had now become the largest centre in the RCAF for civil government work. Serving under the command of S/L B.D. Hobbs were F/Ls H. Edwards and L.F. Stevenson, F/</w:t>
      </w:r>
      <w:proofErr w:type="spellStart"/>
      <w:r w:rsidRPr="00A03387">
        <w:rPr>
          <w:rStyle w:val="BodyTextChar"/>
        </w:rPr>
        <w:t>Os</w:t>
      </w:r>
      <w:proofErr w:type="spellEnd"/>
      <w:r w:rsidRPr="00A03387">
        <w:rPr>
          <w:rStyle w:val="BodyTextChar"/>
        </w:rPr>
        <w:t xml:space="preserve"> L.R. Charron, K.M. Guthrie, B.N. Harrop and G.R. Howsam (pilots), P/0 J.R. Cairns (photographic officer) and P/0 N.F. Mossop (equipment officer), with a staff of 47 airmen. Six of the RCAF’s eight </w:t>
      </w:r>
      <w:r w:rsidR="00E6341A">
        <w:rPr>
          <w:rStyle w:val="BodyTextChar"/>
        </w:rPr>
        <w:t>“</w:t>
      </w:r>
      <w:r w:rsidRPr="00A03387">
        <w:rPr>
          <w:rStyle w:val="BodyTextChar"/>
        </w:rPr>
        <w:t>Vikings” were concentrated in Manitoba, three being based at Victoria Beach and the other three at Norway House. The first of these sub-bases did not begin flying operations until 3 June, due to ice and weather conditions; Norway House was opened eight days later and carried out its first patrols on the 13th. Flying continued until 10 October when imminent freeze-up stopped operations for the season. In the four months that they were open the two sub-bases flew 1183 hours. The sub-base formerly used at The Pas was not opened this year because the small number of aircraft available</w:t>
      </w:r>
      <w:r w:rsidR="00E6341A">
        <w:rPr>
          <w:rStyle w:val="BodyTextChar"/>
        </w:rPr>
        <w:t xml:space="preserve"> </w:t>
      </w:r>
      <w:r w:rsidRPr="00A03387">
        <w:rPr>
          <w:rStyle w:val="BodyTextChar"/>
        </w:rPr>
        <w:t>would not permit efficient service over</w:t>
      </w:r>
      <w:r w:rsidR="00572CED">
        <w:rPr>
          <w:rStyle w:val="BodyTextChar"/>
        </w:rPr>
        <w:t xml:space="preserve"> </w:t>
      </w:r>
      <w:r w:rsidRPr="00A03387">
        <w:rPr>
          <w:rStyle w:val="BodyTextChar"/>
        </w:rPr>
        <w:t>so large an area.</w:t>
      </w:r>
    </w:p>
    <w:p w14:paraId="0626AFD7" w14:textId="77777777" w:rsidR="00572CED" w:rsidRDefault="00572CED">
      <w:pPr>
        <w:rPr>
          <w:rStyle w:val="BodyTextChar"/>
        </w:rPr>
      </w:pPr>
      <w:r>
        <w:rPr>
          <w:rStyle w:val="BodyTextChar"/>
        </w:rPr>
        <w:br w:type="page"/>
      </w:r>
    </w:p>
    <w:p w14:paraId="28B3DE9D" w14:textId="6ACAEE59" w:rsidR="00386610" w:rsidRPr="00A03387" w:rsidRDefault="00000000" w:rsidP="00572CED">
      <w:pPr>
        <w:pStyle w:val="BodyText"/>
        <w:ind w:firstLine="720"/>
        <w:jc w:val="both"/>
      </w:pPr>
      <w:r w:rsidRPr="00A03387">
        <w:rPr>
          <w:rStyle w:val="BodyTextChar"/>
        </w:rPr>
        <w:lastRenderedPageBreak/>
        <w:t>About 85</w:t>
      </w:r>
      <w:r w:rsidR="003E1E49">
        <w:rPr>
          <w:rStyle w:val="BodyTextChar"/>
        </w:rPr>
        <w:t>%</w:t>
      </w:r>
      <w:r w:rsidRPr="00A03387">
        <w:rPr>
          <w:rStyle w:val="BodyTextChar"/>
        </w:rPr>
        <w:t xml:space="preserve"> of the flying (1020 hours) was for the forestry service on fire patrol, timber cruising and transportation of officials. The area patrolled, comprising 40,000,000 acres of forest land immediately surrounding Lake Winnipeg, was divided into seven sections, three of which were assigned to Victoria Beach (District "A”) and four to Norway House (District "B"). At each base two "Vikings” were used for regular "detection" patrols, while the third was kept standing by, ready to carry equipment, supplies and fire-fighters when required for "suppression" work. In the Norway House district, which extended from Berens River north to the Hudson Bay rail line, the fire hazard was not high except in the latter part of July and early August. Ten fires were reported </w:t>
      </w:r>
      <w:proofErr w:type="gramStart"/>
      <w:r w:rsidRPr="00A03387">
        <w:rPr>
          <w:rStyle w:val="BodyTextChar"/>
        </w:rPr>
        <w:t>in the course of</w:t>
      </w:r>
      <w:proofErr w:type="gramEnd"/>
      <w:r w:rsidRPr="00A03387">
        <w:rPr>
          <w:rStyle w:val="BodyTextChar"/>
        </w:rPr>
        <w:t xml:space="preserve"> 243 hours on forest patrol. In the southern district, however, the fire situation was extremely </w:t>
      </w:r>
      <w:proofErr w:type="gramStart"/>
      <w:r w:rsidRPr="00A03387">
        <w:rPr>
          <w:rStyle w:val="BodyTextChar"/>
        </w:rPr>
        <w:t>grave</w:t>
      </w:r>
      <w:proofErr w:type="gramEnd"/>
      <w:r w:rsidRPr="00A03387">
        <w:rPr>
          <w:rStyle w:val="BodyTextChar"/>
        </w:rPr>
        <w:t xml:space="preserve"> and 51 fires were detected by Victoria Beach patrols during 699 hours of flying. August and September were a particularly busy period, the aircraft sometimes being called on to make three flights in a day. There </w:t>
      </w:r>
      <w:r w:rsidR="003E1E49">
        <w:rPr>
          <w:rStyle w:val="BodyTextChar"/>
        </w:rPr>
        <w:t>w</w:t>
      </w:r>
      <w:r w:rsidRPr="00A03387">
        <w:rPr>
          <w:rStyle w:val="BodyTextChar"/>
        </w:rPr>
        <w:t xml:space="preserve">ere occasions when all the fire rangers were out fighting fires and were entirely dependent on the aircraft for supplies and communication with their headquarters. At these times, when pilots sighted any new </w:t>
      </w:r>
      <w:proofErr w:type="gramStart"/>
      <w:r w:rsidRPr="00A03387">
        <w:rPr>
          <w:rStyle w:val="BodyTextChar"/>
        </w:rPr>
        <w:t>fires</w:t>
      </w:r>
      <w:proofErr w:type="gramEnd"/>
      <w:r w:rsidRPr="00A03387">
        <w:rPr>
          <w:rStyle w:val="BodyTextChar"/>
        </w:rPr>
        <w:t xml:space="preserve"> they had to organize their own fire-fighting crews and make temporary arrangements to deal with the situation until a ranger was available.</w:t>
      </w:r>
    </w:p>
    <w:p w14:paraId="1770048E" w14:textId="77777777" w:rsidR="00386610" w:rsidRPr="00A03387" w:rsidRDefault="00000000" w:rsidP="00572CED">
      <w:pPr>
        <w:pStyle w:val="BodyText"/>
        <w:ind w:firstLine="720"/>
        <w:jc w:val="both"/>
      </w:pPr>
      <w:r w:rsidRPr="00A03387">
        <w:rPr>
          <w:rStyle w:val="BodyTextChar"/>
        </w:rPr>
        <w:t>In addition to fire patrols the aircraft were also used for "timber cruising," or aerial forest sketching, to map timber areas, estimate the types, percentage of stands, and average size. Three timber experts who arrived at Victoria Beach late in July spent the next two months engaged on this work, flying on the regular patrols from that base and Norway House and making several special flights as well. The aircraft usually flew at 800 to 1200 feet altitude and made landings when required for closer observation on the ground.</w:t>
      </w:r>
    </w:p>
    <w:p w14:paraId="3F6B750E" w14:textId="77777777" w:rsidR="00386610" w:rsidRPr="00A03387" w:rsidRDefault="00000000" w:rsidP="00572CED">
      <w:pPr>
        <w:pStyle w:val="BodyText"/>
        <w:spacing w:line="269" w:lineRule="auto"/>
        <w:ind w:firstLine="720"/>
        <w:jc w:val="both"/>
      </w:pPr>
      <w:r w:rsidRPr="00A03387">
        <w:rPr>
          <w:rStyle w:val="BodyTextChar"/>
        </w:rPr>
        <w:t xml:space="preserve">The Manitoba units led in aerial photography, as well as in forestry patrol, with a total of 27,000 square miles recorded on film in over 180 hours of flying. </w:t>
      </w:r>
      <w:proofErr w:type="gramStart"/>
      <w:r w:rsidRPr="00A03387">
        <w:rPr>
          <w:rStyle w:val="BodyTextChar"/>
        </w:rPr>
        <w:t>With the exception of</w:t>
      </w:r>
      <w:proofErr w:type="gramEnd"/>
      <w:r w:rsidRPr="00A03387">
        <w:rPr>
          <w:rStyle w:val="BodyTextChar"/>
        </w:rPr>
        <w:t xml:space="preserve"> about 15 hours, all of the work was for the Topographical Surveys Branch. Dominion Land Surveyors were </w:t>
      </w:r>
      <w:proofErr w:type="gramStart"/>
      <w:r w:rsidRPr="00A03387">
        <w:rPr>
          <w:rStyle w:val="BodyTextChar"/>
        </w:rPr>
        <w:t>carried</w:t>
      </w:r>
      <w:proofErr w:type="gramEnd"/>
      <w:r w:rsidRPr="00A03387">
        <w:rPr>
          <w:rStyle w:val="BodyTextChar"/>
        </w:rPr>
        <w:t xml:space="preserve"> on the photo flights to navigate the aircraft and direct the taking of the pictures.</w:t>
      </w:r>
    </w:p>
    <w:p w14:paraId="0FB7765C" w14:textId="77777777" w:rsidR="00AA458D" w:rsidRDefault="00000000" w:rsidP="00F3578B">
      <w:pPr>
        <w:pStyle w:val="BodyText"/>
        <w:ind w:firstLine="720"/>
        <w:jc w:val="both"/>
        <w:rPr>
          <w:rStyle w:val="BodyTextChar"/>
        </w:rPr>
      </w:pPr>
      <w:r w:rsidRPr="00A03387">
        <w:rPr>
          <w:rStyle w:val="BodyTextChar"/>
        </w:rPr>
        <w:t>The most important of the survey operations was one under</w:t>
      </w:r>
      <w:r w:rsidRPr="00A03387">
        <w:rPr>
          <w:rStyle w:val="BodyTextChar"/>
        </w:rPr>
        <w:softHyphen/>
        <w:t>taken in July and August by S/L Hobbs and crew, it lasted four weeks and was the "first really long expedition for exploratory survey." The object of the flight was to take oblique photographs of the water courses along three sides of a huge rectangle, pro</w:t>
      </w:r>
      <w:r w:rsidRPr="00A03387">
        <w:rPr>
          <w:rStyle w:val="BodyTextChar"/>
        </w:rPr>
        <w:softHyphen/>
        <w:t xml:space="preserve">ceeding north from The Pas to </w:t>
      </w:r>
      <w:proofErr w:type="spellStart"/>
      <w:r w:rsidRPr="00A03387">
        <w:rPr>
          <w:rStyle w:val="BodyTextChar"/>
        </w:rPr>
        <w:t>Pukkatawagan</w:t>
      </w:r>
      <w:proofErr w:type="spellEnd"/>
      <w:r w:rsidRPr="00A03387">
        <w:rPr>
          <w:rStyle w:val="BodyTextChar"/>
        </w:rPr>
        <w:t>, thence westward along the Churchill River to Ile-A-la-Crosse, with a side trip up the Reindeer River to Reindeer Lake, and finally southward along the Beaver River and its tributaries to reach the Saskatchewan River at Prince Albert. Careful advance planning was necessary as the territory was far beyond the ordinary means of trans</w:t>
      </w:r>
      <w:r w:rsidRPr="00A03387">
        <w:rPr>
          <w:rStyle w:val="BodyTextChar"/>
        </w:rPr>
        <w:softHyphen/>
        <w:t xml:space="preserve">portation, the most northerly point on the route, Du Brochet at the head of Reindeer Lake, being 1000 miles from the base at Victoria Beach and several hundred miles beyond any rail or steamboat communication. With the assistance of the Hudson*s Bay Company and </w:t>
      </w:r>
      <w:proofErr w:type="spellStart"/>
      <w:r w:rsidRPr="00A03387">
        <w:rPr>
          <w:rStyle w:val="BodyTextChar"/>
        </w:rPr>
        <w:t>Revillon</w:t>
      </w:r>
      <w:proofErr w:type="spellEnd"/>
      <w:r w:rsidRPr="00A03387">
        <w:rPr>
          <w:rStyle w:val="BodyTextChar"/>
        </w:rPr>
        <w:t xml:space="preserve"> Freres refuelling caches were laid down along the route; throughout the entire expedition the two companies co-operated most wi</w:t>
      </w:r>
      <w:r w:rsidRPr="00AA458D">
        <w:rPr>
          <w:rStyle w:val="BodyTextChar"/>
        </w:rPr>
        <w:t>llin</w:t>
      </w:r>
      <w:r w:rsidRPr="00A03387">
        <w:rPr>
          <w:rStyle w:val="BodyTextChar"/>
        </w:rPr>
        <w:t>gly, providing valuable advice and assistance as well as hospitality for the crew at various stopping places.</w:t>
      </w:r>
    </w:p>
    <w:p w14:paraId="36431103" w14:textId="77777777" w:rsidR="00AA458D" w:rsidRDefault="00AA458D">
      <w:pPr>
        <w:rPr>
          <w:rStyle w:val="BodyTextChar"/>
        </w:rPr>
      </w:pPr>
      <w:r>
        <w:rPr>
          <w:rStyle w:val="BodyTextChar"/>
        </w:rPr>
        <w:br w:type="page"/>
      </w:r>
    </w:p>
    <w:p w14:paraId="151EA7B1" w14:textId="41272946" w:rsidR="00386610" w:rsidRPr="00A03387" w:rsidRDefault="00000000" w:rsidP="00F3578B">
      <w:pPr>
        <w:pStyle w:val="BodyText"/>
        <w:ind w:firstLine="720"/>
        <w:jc w:val="both"/>
      </w:pPr>
      <w:r w:rsidRPr="00A03387">
        <w:rPr>
          <w:rStyle w:val="BodyTextChar"/>
        </w:rPr>
        <w:lastRenderedPageBreak/>
        <w:t>Even with fuel caches laid down, the crew would have to be entirely self-supporting from the time they left civilization at The Pas until they reached Prince Albert. This meant that, in addition to no</w:t>
      </w:r>
      <w:r w:rsidR="003E1E49">
        <w:rPr>
          <w:rStyle w:val="BodyTextChar"/>
        </w:rPr>
        <w:t>rm</w:t>
      </w:r>
      <w:r w:rsidRPr="00A03387">
        <w:rPr>
          <w:rStyle w:val="BodyTextChar"/>
        </w:rPr>
        <w:t xml:space="preserve">al equipment and supplies, the aircraft had to carry emergency rations and a portable canoe. The total load came to 2063 pounds, including 720 pounds for the crew of four, 910 pounds for gasoline (112 gallons) and oil (8 gallons), 227 pounds for emergency rations, the collapsible canoe, spare parts, equipment, ropes, hose, refuelling funnels, </w:t>
      </w:r>
      <w:proofErr w:type="spellStart"/>
      <w:r w:rsidRPr="00A03387">
        <w:rPr>
          <w:rStyle w:val="BodyTextChar"/>
        </w:rPr>
        <w:t>etc</w:t>
      </w:r>
      <w:proofErr w:type="spellEnd"/>
      <w:r w:rsidRPr="00A03387">
        <w:rPr>
          <w:rStyle w:val="BodyTextChar"/>
        </w:rPr>
        <w:t xml:space="preserve">; and 206 pounds for cameras, magazines, film rolls and other items. The Vickers "Viking" weighed 3800 pounds, with a total permissible all-up weight of 5800. As the planned load was 63 pounds over this limit, the wheels and tailskid of the amphibian were removed, reducing the gross weight to &gt;663 pounds. Tests showed that the aircraft took off </w:t>
      </w:r>
      <w:proofErr w:type="gramStart"/>
      <w:r w:rsidRPr="00A03387">
        <w:rPr>
          <w:rStyle w:val="BodyTextChar"/>
        </w:rPr>
        <w:t>well, but</w:t>
      </w:r>
      <w:proofErr w:type="gramEnd"/>
      <w:r w:rsidRPr="00A03387">
        <w:rPr>
          <w:rStyle w:val="BodyTextChar"/>
        </w:rPr>
        <w:t xml:space="preserve"> had a very slow rate of climb with so heavy a load.</w:t>
      </w:r>
    </w:p>
    <w:p w14:paraId="5413F722" w14:textId="0F77AC26" w:rsidR="00386610" w:rsidRPr="00A03387" w:rsidRDefault="00000000" w:rsidP="00572CED">
      <w:pPr>
        <w:pStyle w:val="BodyText"/>
        <w:spacing w:line="264" w:lineRule="auto"/>
        <w:ind w:firstLine="720"/>
        <w:jc w:val="both"/>
      </w:pPr>
      <w:r w:rsidRPr="00A03387">
        <w:rPr>
          <w:rStyle w:val="BodyTextChar"/>
        </w:rPr>
        <w:t>For photography the "Viking" carried a Fairchild camera fitt</w:t>
      </w:r>
      <w:r w:rsidRPr="00A03387">
        <w:rPr>
          <w:rStyle w:val="BodyTextChar"/>
        </w:rPr>
        <w:softHyphen/>
        <w:t>ed in t</w:t>
      </w:r>
      <w:r w:rsidR="003E1E49">
        <w:rPr>
          <w:rStyle w:val="BodyTextChar"/>
        </w:rPr>
        <w:t>h</w:t>
      </w:r>
      <w:r w:rsidRPr="00A03387">
        <w:rPr>
          <w:rStyle w:val="BodyTextChar"/>
        </w:rPr>
        <w:t xml:space="preserve">e front cockpit on a machine-gun type mounting which permitted 180 degrees of </w:t>
      </w:r>
      <w:proofErr w:type="gramStart"/>
      <w:r w:rsidRPr="00A03387">
        <w:rPr>
          <w:rStyle w:val="BodyTextChar"/>
        </w:rPr>
        <w:t>traverse;</w:t>
      </w:r>
      <w:proofErr w:type="gramEnd"/>
      <w:r w:rsidRPr="00A03387">
        <w:rPr>
          <w:rStyle w:val="BodyTextChar"/>
        </w:rPr>
        <w:t xml:space="preserve"> when not in use the mounting could be folded back into the cockpit. A wind-driven dynamo supplied power for the camera’s automatic drive. The photographs, all oblique, were to be taken at 5,000 feet altitude with the camera depressed sufficiently to bring the apparent horizon about one inch below the top of the picture. At a ground speed of 60 m.p.h. a set of three pictures, one straight ahead, one to the left and one to the right, was to be taken every three minutes.</w:t>
      </w:r>
    </w:p>
    <w:p w14:paraId="1CFCB848" w14:textId="77777777" w:rsidR="00386610" w:rsidRPr="00A03387" w:rsidRDefault="00000000" w:rsidP="00572CED">
      <w:pPr>
        <w:pStyle w:val="BodyText"/>
        <w:spacing w:line="264" w:lineRule="auto"/>
        <w:ind w:firstLine="720"/>
        <w:jc w:val="both"/>
      </w:pPr>
      <w:r w:rsidRPr="00A03387">
        <w:rPr>
          <w:rStyle w:val="BodyTextChar"/>
        </w:rPr>
        <w:t>The expedition - S/L Hobbs, pilot, F/0 J.D. Cairns, photo</w:t>
      </w:r>
      <w:r w:rsidRPr="00A03387">
        <w:rPr>
          <w:rStyle w:val="BodyTextChar"/>
        </w:rPr>
        <w:softHyphen/>
        <w:t xml:space="preserve">grapher, Mr. R. Davidson, DIS, navigator, and Cpt. A.J. Milne, mechanic - left Victoria Beach at 1620 hours on 18 July and flew north to The Pas (325 miles) where it arrived at 2010 that evening. Here the final preparations were made and on 20 July the actual operation began. Hobbs had to make three runs before he could lift the </w:t>
      </w:r>
      <w:proofErr w:type="gramStart"/>
      <w:r w:rsidRPr="00A03387">
        <w:rPr>
          <w:rStyle w:val="BodyTextChar"/>
        </w:rPr>
        <w:t>heavily-loaded</w:t>
      </w:r>
      <w:proofErr w:type="gramEnd"/>
      <w:r w:rsidRPr="00A03387">
        <w:rPr>
          <w:rStyle w:val="BodyTextChar"/>
        </w:rPr>
        <w:t xml:space="preserve"> "Viking" from the surface of the Saskatchewan River; then, after climbing to 5,000 feet, he straightened out on the northward course while Cairns started the camera clicking. Three hours and 190 miles later the "Viking" landed at </w:t>
      </w:r>
      <w:proofErr w:type="spellStart"/>
      <w:r w:rsidRPr="00A03387">
        <w:rPr>
          <w:rStyle w:val="BodyTextChar"/>
        </w:rPr>
        <w:t>Pukkatawagan</w:t>
      </w:r>
      <w:proofErr w:type="spellEnd"/>
      <w:r w:rsidRPr="00A03387">
        <w:rPr>
          <w:rStyle w:val="BodyTextChar"/>
        </w:rPr>
        <w:t xml:space="preserve"> and was moored near the </w:t>
      </w:r>
      <w:proofErr w:type="spellStart"/>
      <w:r w:rsidRPr="00A03387">
        <w:rPr>
          <w:rStyle w:val="BodyTextChar"/>
        </w:rPr>
        <w:t>Revillon</w:t>
      </w:r>
      <w:proofErr w:type="spellEnd"/>
      <w:r w:rsidRPr="00A03387">
        <w:rPr>
          <w:rStyle w:val="BodyTextChar"/>
        </w:rPr>
        <w:t xml:space="preserve"> Freres trading post.</w:t>
      </w:r>
    </w:p>
    <w:p w14:paraId="26366F56" w14:textId="01319C40" w:rsidR="00386610" w:rsidRPr="00A03387" w:rsidRDefault="00000000" w:rsidP="00572CED">
      <w:pPr>
        <w:pStyle w:val="BodyText"/>
        <w:spacing w:line="264" w:lineRule="auto"/>
        <w:ind w:firstLine="720"/>
        <w:jc w:val="both"/>
      </w:pPr>
      <w:r w:rsidRPr="00A03387">
        <w:rPr>
          <w:rStyle w:val="BodyTextChar"/>
        </w:rPr>
        <w:t xml:space="preserve">Low cloud over the latter part of the route somewhat hampered the photographic work and after reaching </w:t>
      </w:r>
      <w:proofErr w:type="spellStart"/>
      <w:r w:rsidRPr="00A03387">
        <w:rPr>
          <w:rStyle w:val="BodyTextChar"/>
        </w:rPr>
        <w:t>Pukkatawagan</w:t>
      </w:r>
      <w:proofErr w:type="spellEnd"/>
      <w:r w:rsidRPr="00A03387">
        <w:rPr>
          <w:rStyle w:val="BodyTextChar"/>
        </w:rPr>
        <w:t xml:space="preserve"> the crew had to wait two days for good weather before they could set out again on 23 Jul</w:t>
      </w:r>
      <w:r w:rsidR="003E1E49">
        <w:rPr>
          <w:rStyle w:val="BodyTextChar"/>
        </w:rPr>
        <w:t>y</w:t>
      </w:r>
      <w:r w:rsidRPr="00A03387">
        <w:rPr>
          <w:rStyle w:val="BodyTextChar"/>
        </w:rPr>
        <w:t xml:space="preserve">. Flying westward they followed the Churchill River to its junction with the Reindeer and then turned north up that river to the south end of Reindeer Lake. A landing was made at Rabbit River after a flight of 3.25 hours in which they had covered 200 miles. Some difficulty was experienced in locating the </w:t>
      </w:r>
      <w:proofErr w:type="spellStart"/>
      <w:r w:rsidRPr="00A03387">
        <w:rPr>
          <w:rStyle w:val="BodyTextChar"/>
        </w:rPr>
        <w:t>Revillon</w:t>
      </w:r>
      <w:proofErr w:type="spellEnd"/>
      <w:r w:rsidRPr="00A03387">
        <w:rPr>
          <w:rStyle w:val="BodyTextChar"/>
        </w:rPr>
        <w:t xml:space="preserve"> Freres post at Rabbit River as, unknown to the airmen, it had been moved a few miles down the river.</w:t>
      </w:r>
    </w:p>
    <w:p w14:paraId="41EC4391" w14:textId="054A3339" w:rsidR="00386610" w:rsidRPr="00A03387" w:rsidRDefault="00000000" w:rsidP="00572CED">
      <w:pPr>
        <w:pStyle w:val="BodyText"/>
        <w:spacing w:line="262" w:lineRule="auto"/>
        <w:ind w:firstLine="720"/>
        <w:jc w:val="both"/>
      </w:pPr>
      <w:r w:rsidRPr="00A03387">
        <w:rPr>
          <w:rStyle w:val="BodyTextChar"/>
        </w:rPr>
        <w:t>The expedition remained in this area for a week, using the fuel cache at Rabbit River while they flew 12.50 hours to photograph the whole of Reindeer Take. One overnight stop was made at Du Brochet at the extreme northern end of the lake. The airmen noted that Reindeer La</w:t>
      </w:r>
      <w:r w:rsidR="003E1E49">
        <w:rPr>
          <w:rStyle w:val="BodyTextChar"/>
        </w:rPr>
        <w:t>k</w:t>
      </w:r>
      <w:r w:rsidRPr="00A03387">
        <w:rPr>
          <w:rStyle w:val="BodyTextChar"/>
        </w:rPr>
        <w:t>e was quite unlike existing maps, with "a mass of intricate waterways spreading in all directions." Weather conditions caused frequent delays as did the camera which "seemed to give constant trouble." When the electrical equipment refused to work properly the photographs were taken by hand crank until this too broke down, due to stripped gears, and had to be repaired. The aircraft and engine</w:t>
      </w:r>
      <w:r w:rsidR="00572CED">
        <w:rPr>
          <w:rStyle w:val="BodyTextChar"/>
        </w:rPr>
        <w:t xml:space="preserve"> </w:t>
      </w:r>
      <w:r w:rsidRPr="00A03387">
        <w:rPr>
          <w:rStyle w:val="BodyTextChar"/>
        </w:rPr>
        <w:t>gave little trouble.</w:t>
      </w:r>
    </w:p>
    <w:p w14:paraId="16EDD678" w14:textId="77777777" w:rsidR="00572CED" w:rsidRDefault="00572CED">
      <w:pPr>
        <w:rPr>
          <w:rStyle w:val="BodyTextChar"/>
        </w:rPr>
      </w:pPr>
      <w:r>
        <w:rPr>
          <w:rStyle w:val="BodyTextChar"/>
        </w:rPr>
        <w:br w:type="page"/>
      </w:r>
    </w:p>
    <w:p w14:paraId="1FE8ED51" w14:textId="0A9BD2AC" w:rsidR="00386610" w:rsidRPr="00A03387" w:rsidRDefault="00000000" w:rsidP="00572CED">
      <w:pPr>
        <w:pStyle w:val="BodyText"/>
        <w:spacing w:after="220" w:line="271" w:lineRule="auto"/>
        <w:ind w:firstLine="720"/>
        <w:jc w:val="both"/>
      </w:pPr>
      <w:r w:rsidRPr="00A03387">
        <w:rPr>
          <w:rStyle w:val="BodyTextChar"/>
        </w:rPr>
        <w:lastRenderedPageBreak/>
        <w:t>The enforced delays at Reindeer Lake gave the crew an opportunity to study the country and its inhabitants. Even in mid-su</w:t>
      </w:r>
      <w:r w:rsidR="00AC268C">
        <w:rPr>
          <w:rStyle w:val="BodyTextChar"/>
        </w:rPr>
        <w:t>mm</w:t>
      </w:r>
      <w:r w:rsidRPr="00A03387">
        <w:rPr>
          <w:rStyle w:val="BodyTextChar"/>
        </w:rPr>
        <w:t>er the weather was extremely cold at night. The Indians were greatly impressed by their first contact with aircraft. They "would run into their huts or wigwams when the machine was landing and come out, dressed in the most brilliant colours and gaily decorated, when it was taking off. They would stare at the anchored machine for hours at a time; and, when it moved slightly in the wind, they would all get up from where they were sitting and move back, gradually creeping forward until it moved again.”</w:t>
      </w:r>
    </w:p>
    <w:p w14:paraId="45E4F585" w14:textId="5818D4B9" w:rsidR="00386610" w:rsidRPr="00A03387" w:rsidRDefault="00000000" w:rsidP="00572CED">
      <w:pPr>
        <w:pStyle w:val="BodyText"/>
        <w:spacing w:after="220" w:line="264" w:lineRule="auto"/>
        <w:ind w:firstLine="720"/>
        <w:jc w:val="both"/>
      </w:pPr>
      <w:r w:rsidRPr="00A03387">
        <w:rPr>
          <w:rStyle w:val="BodyTextChar"/>
        </w:rPr>
        <w:t xml:space="preserve">While the airmen were stopping overnight at Du Brochet the Indian agent arrived to pay treaty money. </w:t>
      </w:r>
      <w:r w:rsidR="00AC268C">
        <w:rPr>
          <w:rStyle w:val="BodyTextChar"/>
        </w:rPr>
        <w:t>“</w:t>
      </w:r>
      <w:r w:rsidRPr="00A03387">
        <w:rPr>
          <w:rStyle w:val="BodyTextChar"/>
        </w:rPr>
        <w:t>It was very interest</w:t>
      </w:r>
      <w:r w:rsidRPr="00A03387">
        <w:rPr>
          <w:rStyle w:val="BodyTextChar"/>
        </w:rPr>
        <w:softHyphen/>
        <w:t xml:space="preserve">ing (S/L Hobbs commented) to compare the time and distances which he had travelled by canoe with those which our machine had already made. His party had been travelling for many </w:t>
      </w:r>
      <w:proofErr w:type="gramStart"/>
      <w:r w:rsidRPr="00A03387">
        <w:rPr>
          <w:rStyle w:val="BodyTextChar"/>
        </w:rPr>
        <w:t>weeks</w:t>
      </w:r>
      <w:proofErr w:type="gramEnd"/>
      <w:r w:rsidRPr="00A03387">
        <w:rPr>
          <w:rStyle w:val="BodyTextChar"/>
        </w:rPr>
        <w:t xml:space="preserve"> and it was anticipated by them that their round trip would run into months before it was completed.”</w:t>
      </w:r>
    </w:p>
    <w:p w14:paraId="7BABD8E3" w14:textId="01A0CF72" w:rsidR="00386610" w:rsidRPr="00A03387" w:rsidRDefault="00000000" w:rsidP="00572CED">
      <w:pPr>
        <w:pStyle w:val="BodyText"/>
        <w:spacing w:after="220" w:line="264" w:lineRule="auto"/>
        <w:ind w:firstLine="720"/>
        <w:jc w:val="both"/>
      </w:pPr>
      <w:r w:rsidRPr="00A03387">
        <w:rPr>
          <w:rStyle w:val="BodyTextChar"/>
        </w:rPr>
        <w:t xml:space="preserve">Their work at Reindeer Lake completed, the expedition left Rabbit River on the morning of 1 August, intending to fly to Stanley Mission. Heavy rain, however, forced them down at Pelican Narrows and a week passed before the weather cleared. On the 9th they got through to Stanley Mission where further difficulties caused another delay. By this time the crew of the </w:t>
      </w:r>
      <w:r w:rsidR="00AC268C">
        <w:rPr>
          <w:rStyle w:val="BodyTextChar"/>
        </w:rPr>
        <w:t>“</w:t>
      </w:r>
      <w:r w:rsidRPr="00A03387">
        <w:rPr>
          <w:rStyle w:val="BodyTextChar"/>
        </w:rPr>
        <w:t xml:space="preserve">Viking” were becoming anxious to reach Prince Albert as soon as possible as their estimated date of arrival had passed. On the morning of </w:t>
      </w:r>
      <w:proofErr w:type="gramStart"/>
      <w:r w:rsidRPr="00A03387">
        <w:rPr>
          <w:rStyle w:val="BodyTextChar"/>
        </w:rPr>
        <w:t>11 August</w:t>
      </w:r>
      <w:proofErr w:type="gramEnd"/>
      <w:r w:rsidRPr="00A03387">
        <w:rPr>
          <w:rStyle w:val="BodyTextChar"/>
        </w:rPr>
        <w:t xml:space="preserve"> the aircraft made one flight from Stanley Mission to Ile-a-la-Crosse, covering 220 miles in 3.15 hours, and then in the afternoon made a second flight of 250 miles in 3.55 hours to complete the photographic operation to Prince Albert. Here the rolls of film were packed and shipped to Ottawa to be printed. From Prince Albert the </w:t>
      </w:r>
      <w:r w:rsidR="00AC268C">
        <w:rPr>
          <w:rStyle w:val="BodyTextChar"/>
        </w:rPr>
        <w:t>“</w:t>
      </w:r>
      <w:r w:rsidRPr="00A03387">
        <w:rPr>
          <w:rStyle w:val="BodyTextChar"/>
        </w:rPr>
        <w:t xml:space="preserve">Viking” then flew down the Saskatchewan to The Pas on the afternoon of the 12th, and two days later returned to Victoria Beach. In the four weeks that they had been away the four men had covered </w:t>
      </w:r>
      <w:proofErr w:type="gramStart"/>
      <w:r w:rsidRPr="00A03387">
        <w:rPr>
          <w:rStyle w:val="BodyTextChar"/>
        </w:rPr>
        <w:t>a distance of 2810</w:t>
      </w:r>
      <w:proofErr w:type="gramEnd"/>
      <w:r w:rsidRPr="00A03387">
        <w:rPr>
          <w:rStyle w:val="BodyTextChar"/>
        </w:rPr>
        <w:t xml:space="preserve"> miles, flown 44,10 hours and taken about 1700 photographs. Their flight was hailed as "certainly the greatest ever undertaken for aerial survey; and, when considered in the light of practical results, (it is) one of the most brilliant achievements in the history of flying."</w:t>
      </w:r>
      <w:r w:rsidR="00AC268C">
        <w:rPr>
          <w:rStyle w:val="FootnoteReference"/>
        </w:rPr>
        <w:footnoteReference w:id="234"/>
      </w:r>
    </w:p>
    <w:p w14:paraId="0AAC7A0C" w14:textId="77777777" w:rsidR="00386610" w:rsidRPr="00A03387" w:rsidRDefault="00000000" w:rsidP="00572CED">
      <w:pPr>
        <w:pStyle w:val="BodyText"/>
        <w:spacing w:after="220"/>
        <w:ind w:firstLine="720"/>
        <w:jc w:val="both"/>
      </w:pPr>
      <w:r w:rsidRPr="00A03387">
        <w:rPr>
          <w:rStyle w:val="BodyTextChar"/>
        </w:rPr>
        <w:t xml:space="preserve">Another oblique photographic operation was carried out in areas along the Ontario-Manitoba border, for which a refuelling base was established at </w:t>
      </w:r>
      <w:proofErr w:type="spellStart"/>
      <w:r w:rsidRPr="00A03387">
        <w:rPr>
          <w:rStyle w:val="BodyTextChar"/>
        </w:rPr>
        <w:t>Minaki</w:t>
      </w:r>
      <w:proofErr w:type="spellEnd"/>
      <w:r w:rsidRPr="00A03387">
        <w:rPr>
          <w:rStyle w:val="BodyTextChar"/>
        </w:rPr>
        <w:t xml:space="preserve">, Ont. Work began in the latter part of June and, despite high wind and much cloud, some 2300 square miles in the Cross Lake area were photographed in 15 hours flying time by the beginning of July. Later in the season, in September and October, work was resumed in this area and 37.40 hours were flown to photograph 5200 square miles in the </w:t>
      </w:r>
      <w:proofErr w:type="spellStart"/>
      <w:r w:rsidRPr="00A03387">
        <w:rPr>
          <w:rStyle w:val="BodyTextChar"/>
        </w:rPr>
        <w:t>Oiseau</w:t>
      </w:r>
      <w:proofErr w:type="spellEnd"/>
      <w:r w:rsidRPr="00A03387">
        <w:rPr>
          <w:rStyle w:val="BodyTextChar"/>
        </w:rPr>
        <w:t xml:space="preserve"> and Fort Alexander sections.</w:t>
      </w:r>
    </w:p>
    <w:p w14:paraId="1E734BD8" w14:textId="713910AC" w:rsidR="00386610" w:rsidRPr="00A03387" w:rsidRDefault="00000000" w:rsidP="00572CED">
      <w:pPr>
        <w:pStyle w:val="BodyText"/>
        <w:spacing w:after="560" w:line="276" w:lineRule="auto"/>
        <w:ind w:firstLine="720"/>
        <w:jc w:val="both"/>
      </w:pPr>
      <w:r w:rsidRPr="00A03387">
        <w:rPr>
          <w:rStyle w:val="BodyTextChar"/>
        </w:rPr>
        <w:t xml:space="preserve">Another </w:t>
      </w:r>
      <w:r w:rsidR="00AC268C">
        <w:rPr>
          <w:rStyle w:val="BodyTextChar"/>
        </w:rPr>
        <w:t>“</w:t>
      </w:r>
      <w:r w:rsidRPr="00A03387">
        <w:rPr>
          <w:rStyle w:val="BodyTextChar"/>
        </w:rPr>
        <w:t>Viking” was sent to The Pas in September to complete an operation in the Kississing area which had been started in 1923; in 41 flying hours the job was finished. Along</w:t>
      </w:r>
      <w:r w:rsidR="00E6341A">
        <w:rPr>
          <w:rStyle w:val="BodyTextChar"/>
        </w:rPr>
        <w:t xml:space="preserve"> </w:t>
      </w:r>
      <w:r w:rsidRPr="00A03387">
        <w:rPr>
          <w:rStyle w:val="BodyTextChar"/>
        </w:rPr>
        <w:t>the eastern shore of Lake Winnipeg yet another photographic operation</w:t>
      </w:r>
      <w:r w:rsidR="00572CED">
        <w:rPr>
          <w:rStyle w:val="BodyTextChar"/>
        </w:rPr>
        <w:t xml:space="preserve"> </w:t>
      </w:r>
      <w:r w:rsidRPr="00A03387">
        <w:rPr>
          <w:rStyle w:val="BodyTextChar"/>
        </w:rPr>
        <w:t xml:space="preserve">was carried out late in the season, in conjunction with forest patrols, to take obliques of the area from Fort Alexander north to Berens River. Using a refuelling base at Matheson Island, the crew completed the assignment in 35 hours, including 8.23 hours flown on one day of particularly good weather. A few flights, involving about 8 hours, were made to photograph hydro-electric developments and potential sites for the benefit of the </w:t>
      </w:r>
      <w:proofErr w:type="gramStart"/>
      <w:r w:rsidRPr="00A03387">
        <w:rPr>
          <w:rStyle w:val="BodyTextChar"/>
        </w:rPr>
        <w:t>Water Power</w:t>
      </w:r>
      <w:proofErr w:type="gramEnd"/>
      <w:r w:rsidRPr="00A03387">
        <w:rPr>
          <w:rStyle w:val="BodyTextChar"/>
        </w:rPr>
        <w:t xml:space="preserve"> and Reclamation Service.</w:t>
      </w:r>
    </w:p>
    <w:p w14:paraId="3016717F" w14:textId="77777777" w:rsidR="00572CED" w:rsidRDefault="00572CED">
      <w:pPr>
        <w:rPr>
          <w:rStyle w:val="BodyTextChar"/>
        </w:rPr>
      </w:pPr>
      <w:r>
        <w:rPr>
          <w:rStyle w:val="BodyTextChar"/>
        </w:rPr>
        <w:br w:type="page"/>
      </w:r>
    </w:p>
    <w:p w14:paraId="48317163" w14:textId="354195A3" w:rsidR="00386610" w:rsidRPr="00A03387" w:rsidRDefault="00000000" w:rsidP="00572CED">
      <w:pPr>
        <w:pStyle w:val="BodyText"/>
        <w:ind w:firstLine="720"/>
        <w:jc w:val="both"/>
      </w:pPr>
      <w:r w:rsidRPr="00A03387">
        <w:rPr>
          <w:rStyle w:val="BodyTextChar"/>
        </w:rPr>
        <w:lastRenderedPageBreak/>
        <w:t>In addition to all the forestry patrols and photographic operations the two Manitoba bases flew 14.20 hours on trans</w:t>
      </w:r>
      <w:r w:rsidRPr="00A03387">
        <w:rPr>
          <w:rStyle w:val="BodyTextChar"/>
        </w:rPr>
        <w:softHyphen/>
        <w:t xml:space="preserve">portation for the Department of Indian Affairs. This included a treaty money flight which had to be curtailed, and a mercy flight that was most timely. The treaty money flight began at Norway House on 29 July when an aircraft set out carrying an Indian agent and a doctor in addition to the pilot and mechanic. Landing at Cross Lake, the agent paid out treaty money while the two airmen assisted the doctor in vaccinating the Indians. Their work completed at this point, the party returned to Norway House, and set out again on the 31st, intending to visit Oxford House, God’s Lake and Island Lake, at which points gasoline caches had been laid down. The treaty payments were made as planned at Oxford House, but engine trouble developed shortly after the aircraft took off for the next point of call. In the </w:t>
      </w:r>
      <w:proofErr w:type="gramStart"/>
      <w:r w:rsidRPr="00A03387">
        <w:rPr>
          <w:rStyle w:val="BodyTextChar"/>
        </w:rPr>
        <w:t>forced-landing</w:t>
      </w:r>
      <w:proofErr w:type="gramEnd"/>
      <w:r w:rsidRPr="00A03387">
        <w:rPr>
          <w:rStyle w:val="BodyTextChar"/>
        </w:rPr>
        <w:t xml:space="preserve"> the flying-boat received such severe damage that the remainder of the journey had to be completed by canoe, and further flights that had been planned were cancelled.</w:t>
      </w:r>
    </w:p>
    <w:p w14:paraId="2BD7CD97" w14:textId="529AC0C8" w:rsidR="00386610" w:rsidRPr="00A03387" w:rsidRDefault="00000000" w:rsidP="00572CED">
      <w:pPr>
        <w:pStyle w:val="BodyText"/>
        <w:spacing w:line="264" w:lineRule="auto"/>
        <w:ind w:firstLine="720"/>
        <w:jc w:val="both"/>
      </w:pPr>
      <w:r w:rsidRPr="00A03387">
        <w:rPr>
          <w:rStyle w:val="BodyTextChar"/>
        </w:rPr>
        <w:t xml:space="preserve">When freeze-up became imminent operations were suspended at Norway House and on 10 October the aircraft flew south to winter quarters. Ten days later </w:t>
      </w:r>
      <w:r w:rsidR="00AC268C" w:rsidRPr="00A03387">
        <w:rPr>
          <w:rStyle w:val="BodyTextChar"/>
        </w:rPr>
        <w:t>diphtheria</w:t>
      </w:r>
      <w:r w:rsidRPr="00A03387">
        <w:rPr>
          <w:rStyle w:val="BodyTextChar"/>
        </w:rPr>
        <w:t xml:space="preserve"> broke out in the district; medical aid was urgently required. The steamer which operated from Selkirk to Norway House during the summer had stopped running. A special boat trip at that season of the year would have involved great danger owing to the prevalence of gales and heavy seas on the </w:t>
      </w:r>
      <w:proofErr w:type="gramStart"/>
      <w:r w:rsidRPr="00A03387">
        <w:rPr>
          <w:rStyle w:val="BodyTextChar"/>
        </w:rPr>
        <w:t>lake, and</w:t>
      </w:r>
      <w:proofErr w:type="gramEnd"/>
      <w:r w:rsidRPr="00A03387">
        <w:rPr>
          <w:rStyle w:val="BodyTextChar"/>
        </w:rPr>
        <w:t xml:space="preserve"> would also have involved the risk of being caught by the freeze-up before the journey was completed. In the crisis the Department of Indian Affairs turned to the air force for help. At 1100 hours on 20 October Victoria Beach received a telegram from Air Headquarters, explaining the situation and asking if a flight could be made. Twenty minutes later an aircraft was on its way south to Selkirk to pick up the anti-toxin, and another aircraft was standing by ready to fly the medicine from Victoria Beach to Norway House. Within six hours of receipt of the telegram the medical supplies had been delivered </w:t>
      </w:r>
      <w:proofErr w:type="gramStart"/>
      <w:r w:rsidRPr="00A03387">
        <w:rPr>
          <w:rStyle w:val="BodyTextChar"/>
        </w:rPr>
        <w:t>at</w:t>
      </w:r>
      <w:proofErr w:type="gramEnd"/>
      <w:r w:rsidRPr="00A03387">
        <w:rPr>
          <w:rStyle w:val="BodyTextChar"/>
        </w:rPr>
        <w:t xml:space="preserve"> their destination 320 miles away. The next day the aircraft returned to base. In less than nine </w:t>
      </w:r>
      <w:proofErr w:type="gramStart"/>
      <w:r w:rsidRPr="00A03387">
        <w:rPr>
          <w:rStyle w:val="BodyTextChar"/>
        </w:rPr>
        <w:t>hours</w:t>
      </w:r>
      <w:proofErr w:type="gramEnd"/>
      <w:r w:rsidRPr="00A03387">
        <w:rPr>
          <w:rStyle w:val="BodyTextChar"/>
        </w:rPr>
        <w:t xml:space="preserve"> flying time it had completed a mission that, by other means, might have required several days or weeks.</w:t>
      </w:r>
    </w:p>
    <w:p w14:paraId="10F6DF8B" w14:textId="77777777" w:rsidR="00386610" w:rsidRPr="00A03387" w:rsidRDefault="00000000" w:rsidP="00572CED">
      <w:pPr>
        <w:pStyle w:val="BodyText"/>
        <w:spacing w:line="276" w:lineRule="auto"/>
        <w:ind w:firstLine="720"/>
        <w:jc w:val="both"/>
      </w:pPr>
      <w:r w:rsidRPr="00A03387">
        <w:rPr>
          <w:rStyle w:val="BodyTextChar"/>
        </w:rPr>
        <w:t>On that happy note of "something accomplished, something done" operations in Manitoba ended for the year. A few days later the aircraft were flown from Victoria Beach to Winnipeg where they landed on the Red River and were drawn ashore to be dismantled for overhaul during the winter.</w:t>
      </w:r>
    </w:p>
    <w:p w14:paraId="666EF932" w14:textId="77777777" w:rsidR="00AA458D" w:rsidRDefault="00AA458D">
      <w:pPr>
        <w:rPr>
          <w:rStyle w:val="BodyTextChar"/>
          <w:u w:val="single"/>
        </w:rPr>
      </w:pPr>
      <w:r>
        <w:rPr>
          <w:rStyle w:val="BodyTextChar"/>
          <w:u w:val="single"/>
        </w:rPr>
        <w:br w:type="page"/>
      </w:r>
    </w:p>
    <w:p w14:paraId="69EA881F" w14:textId="654014E8" w:rsidR="00386610" w:rsidRPr="00A03387" w:rsidRDefault="00000000" w:rsidP="003E1E49">
      <w:pPr>
        <w:pStyle w:val="BodyText"/>
        <w:spacing w:line="276" w:lineRule="auto"/>
        <w:ind w:firstLine="0"/>
      </w:pPr>
      <w:r w:rsidRPr="00A03387">
        <w:rPr>
          <w:rStyle w:val="BodyTextChar"/>
          <w:u w:val="single"/>
        </w:rPr>
        <w:lastRenderedPageBreak/>
        <w:t>Ottawa</w:t>
      </w:r>
    </w:p>
    <w:p w14:paraId="6575090B" w14:textId="43A0B6CA" w:rsidR="00386610" w:rsidRPr="00A03387" w:rsidRDefault="00000000" w:rsidP="00572CED">
      <w:pPr>
        <w:pStyle w:val="BodyText"/>
        <w:spacing w:line="276" w:lineRule="auto"/>
        <w:ind w:firstLine="720"/>
        <w:jc w:val="both"/>
      </w:pPr>
      <w:r w:rsidRPr="00A03387">
        <w:rPr>
          <w:rStyle w:val="BodyTextChar"/>
        </w:rPr>
        <w:t xml:space="preserve">RCAF Station Ottawa consisted of an operational base at Rockcliffe, used during the sunnier and autumn, and a headquarters on Victoria Island, farther up the Ottawa river, where there </w:t>
      </w:r>
      <w:proofErr w:type="gramStart"/>
      <w:r w:rsidRPr="00A03387">
        <w:rPr>
          <w:rStyle w:val="BodyTextChar"/>
        </w:rPr>
        <w:t>were</w:t>
      </w:r>
      <w:proofErr w:type="gramEnd"/>
      <w:r w:rsidRPr="00A03387">
        <w:rPr>
          <w:rStyle w:val="BodyTextChar"/>
        </w:rPr>
        <w:t xml:space="preserve"> a slipway, workshop and stores buildings. F/L C. McEwen was in command with a staff of three officers and 20 airmen.</w:t>
      </w:r>
      <w:r w:rsidR="00AC268C">
        <w:rPr>
          <w:rStyle w:val="FootnoteReference"/>
        </w:rPr>
        <w:footnoteReference w:id="235"/>
      </w:r>
      <w:r w:rsidRPr="00A03387">
        <w:rPr>
          <w:rStyle w:val="BodyTextChar"/>
        </w:rPr>
        <w:t xml:space="preserve"> Only two aircraft were in use, a "Viking” and an HS2L, and little civil work was done, most of the flying (180 hours) being for experiment, training and service duties.</w:t>
      </w:r>
    </w:p>
    <w:p w14:paraId="55E8C788" w14:textId="78157F21" w:rsidR="00386610" w:rsidRPr="00A03387" w:rsidRDefault="00000000" w:rsidP="00572CED">
      <w:pPr>
        <w:pStyle w:val="BodyText"/>
        <w:spacing w:after="400" w:line="264" w:lineRule="auto"/>
        <w:ind w:firstLine="720"/>
        <w:jc w:val="both"/>
      </w:pPr>
      <w:r w:rsidRPr="00A03387">
        <w:rPr>
          <w:rStyle w:val="BodyTextChar"/>
        </w:rPr>
        <w:t xml:space="preserve">Four photographic operations, </w:t>
      </w:r>
      <w:proofErr w:type="spellStart"/>
      <w:r w:rsidRPr="00A03387">
        <w:rPr>
          <w:rStyle w:val="BodyTextChar"/>
        </w:rPr>
        <w:t>totalling</w:t>
      </w:r>
      <w:proofErr w:type="spellEnd"/>
      <w:r w:rsidRPr="00A03387">
        <w:rPr>
          <w:rStyle w:val="BodyTextChar"/>
        </w:rPr>
        <w:t xml:space="preserve"> 26.25 hours, were undertaken for different branches of the Department of the Interior. The principal task was a mosaic of certain islands in Georgian Bay requested by the National Parks Branch. The "Viking" was flown to Parry Sound in August, and although bad weather caused much delay - and inadequate maps were a further handicap - the work was finally completed. Another operation for the Forestry Branch was an experiment to determine the utility of aerial photographs for "timber cruising"; photographs were taken of the same forest areas using different altitudes and focal lengths to test their suitability for type inter</w:t>
      </w:r>
      <w:r w:rsidRPr="00A03387">
        <w:rPr>
          <w:rStyle w:val="BodyTextChar"/>
        </w:rPr>
        <w:softHyphen/>
        <w:t>pretation. The HS</w:t>
      </w:r>
      <w:r w:rsidR="00AC268C">
        <w:rPr>
          <w:rStyle w:val="BodyTextChar"/>
        </w:rPr>
        <w:t>/</w:t>
      </w:r>
      <w:r w:rsidRPr="00A03387">
        <w:rPr>
          <w:rStyle w:val="BodyTextChar"/>
        </w:rPr>
        <w:t xml:space="preserve">L was used to take oblique photographs near Kingston, Ont. for the Ordnance, Admiralty and Railway Lands Branch; and more obliques were taken of power sites along the Ottawa River for the </w:t>
      </w:r>
      <w:proofErr w:type="gramStart"/>
      <w:r w:rsidRPr="00A03387">
        <w:rPr>
          <w:rStyle w:val="BodyTextChar"/>
        </w:rPr>
        <w:t>Water Powers</w:t>
      </w:r>
      <w:proofErr w:type="gramEnd"/>
      <w:r w:rsidRPr="00A03387">
        <w:rPr>
          <w:rStyle w:val="BodyTextChar"/>
        </w:rPr>
        <w:t xml:space="preserve"> and Reclamation Service.</w:t>
      </w:r>
    </w:p>
    <w:p w14:paraId="5E3B92C2" w14:textId="77777777" w:rsidR="00386610" w:rsidRPr="00A03387" w:rsidRDefault="00000000" w:rsidP="00572CED">
      <w:pPr>
        <w:pStyle w:val="BodyText"/>
        <w:spacing w:line="269" w:lineRule="auto"/>
        <w:ind w:firstLine="0"/>
        <w:jc w:val="both"/>
      </w:pPr>
      <w:r w:rsidRPr="00A03387">
        <w:rPr>
          <w:rStyle w:val="BodyTextChar"/>
          <w:u w:val="single"/>
        </w:rPr>
        <w:t>Dartmouth</w:t>
      </w:r>
    </w:p>
    <w:p w14:paraId="2E79FAF6" w14:textId="77777777" w:rsidR="00386610" w:rsidRPr="00A03387" w:rsidRDefault="00000000" w:rsidP="00572CED">
      <w:pPr>
        <w:pStyle w:val="BodyText"/>
        <w:spacing w:line="269" w:lineRule="auto"/>
        <w:ind w:firstLine="720"/>
        <w:jc w:val="both"/>
      </w:pPr>
      <w:r w:rsidRPr="00A03387">
        <w:rPr>
          <w:rStyle w:val="BodyTextChar"/>
        </w:rPr>
        <w:t>S/L J.H. Tudhope replaced S/L Shearer in command of RCAF Station Dartmouth late in 1923. The staff was very small, numbering only six to twelve airmen; while photographic opera</w:t>
      </w:r>
      <w:r w:rsidRPr="00A03387">
        <w:rPr>
          <w:rStyle w:val="BodyTextChar"/>
        </w:rPr>
        <w:softHyphen/>
        <w:t>tions were in progress an officer specialist in that field was attached to the station from Camp Borden. The success of the photographic work undertaken in 1923 led to an expansion of that activity in 1924 and 61 hours, more than half of the station’s total flying time, were spent on aerial survey photography. Only one aircraft, an HS2L, was in service. To give it a better performance, the old low-compression Liberty engine was replaced by a high-compression type which had enough extra horsepower to enable the flying-boat to reach the ceiling of 10,000 feet needed for photographic work.</w:t>
      </w:r>
    </w:p>
    <w:p w14:paraId="189D8B15" w14:textId="77777777" w:rsidR="00386610" w:rsidRPr="00A03387" w:rsidRDefault="00000000" w:rsidP="00572CED">
      <w:pPr>
        <w:pStyle w:val="BodyText"/>
        <w:spacing w:line="259" w:lineRule="auto"/>
        <w:ind w:firstLine="720"/>
        <w:jc w:val="both"/>
      </w:pPr>
      <w:r w:rsidRPr="00A03387">
        <w:rPr>
          <w:rStyle w:val="BodyTextChar"/>
        </w:rPr>
        <w:t>Two photographic operations were completed for the Topogra</w:t>
      </w:r>
      <w:r w:rsidRPr="00A03387">
        <w:rPr>
          <w:rStyle w:val="BodyTextChar"/>
        </w:rPr>
        <w:softHyphen/>
        <w:t>phical Surveys Branch to serve as the base for new up-to-date maps that were being produced. In one operation oblique photographs were taken of the whole area covered by Digby, Shelbourne and Yarmouth counties; in the other, 65 square miles in the New Glasgow and Pictou areas were covered by vertical photographs.</w:t>
      </w:r>
    </w:p>
    <w:p w14:paraId="6EED64B1" w14:textId="77777777" w:rsidR="00386610" w:rsidRPr="00A03387" w:rsidRDefault="00000000" w:rsidP="00572CED">
      <w:pPr>
        <w:pStyle w:val="BodyText"/>
        <w:spacing w:after="780" w:line="271" w:lineRule="auto"/>
        <w:ind w:firstLine="720"/>
        <w:jc w:val="both"/>
      </w:pPr>
      <w:r w:rsidRPr="00A03387">
        <w:rPr>
          <w:rStyle w:val="BodyTextChar"/>
        </w:rPr>
        <w:t>A small photographic assignment was carried out for the Department of National Defence and other miscellaneous chores included flying demonstrations at Lunenburg and Halifax, and a search for the body of a missing man. At the close of the season in October the station was placed under a care and maintenance party, the remainder of the staff being transferred to other units for the winter.</w:t>
      </w:r>
    </w:p>
    <w:p w14:paraId="12B880A9" w14:textId="77777777" w:rsidR="00AA458D" w:rsidRDefault="00AA458D">
      <w:pPr>
        <w:rPr>
          <w:rStyle w:val="BodyTextChar"/>
        </w:rPr>
      </w:pPr>
      <w:r>
        <w:rPr>
          <w:rStyle w:val="BodyTextChar"/>
        </w:rPr>
        <w:br w:type="page"/>
      </w:r>
    </w:p>
    <w:p w14:paraId="499526DB" w14:textId="425D5CA8" w:rsidR="00386610" w:rsidRPr="00A03387" w:rsidRDefault="00000000" w:rsidP="003E1E49">
      <w:pPr>
        <w:pStyle w:val="BodyText"/>
        <w:ind w:firstLine="0"/>
        <w:jc w:val="both"/>
      </w:pPr>
      <w:r w:rsidRPr="00A03387">
        <w:rPr>
          <w:rStyle w:val="BodyTextChar"/>
          <w:u w:val="single"/>
        </w:rPr>
        <w:lastRenderedPageBreak/>
        <w:t>Round-the-world flights</w:t>
      </w:r>
    </w:p>
    <w:p w14:paraId="7A006DEE" w14:textId="78DCDF5F" w:rsidR="00386610" w:rsidRPr="00A03387" w:rsidRDefault="00000000" w:rsidP="00572CED">
      <w:pPr>
        <w:pStyle w:val="BodyText"/>
        <w:ind w:firstLine="720"/>
        <w:jc w:val="both"/>
      </w:pPr>
      <w:r w:rsidRPr="00A03387">
        <w:rPr>
          <w:rStyle w:val="BodyTextChar"/>
        </w:rPr>
        <w:t xml:space="preserve">In 1924 the aviation world was buzzing with plans for flights around the world; three expeditions </w:t>
      </w:r>
      <w:proofErr w:type="gramStart"/>
      <w:r w:rsidRPr="00A03387">
        <w:rPr>
          <w:rStyle w:val="BodyTextChar"/>
        </w:rPr>
        <w:t>actually set</w:t>
      </w:r>
      <w:proofErr w:type="gramEnd"/>
      <w:r w:rsidRPr="00A03387">
        <w:rPr>
          <w:rStyle w:val="BodyTextChar"/>
        </w:rPr>
        <w:t xml:space="preserve"> out and one reached its goal. The project for such a flight had first been put forward in 1919 and was revived every year thereafter until success was finally achieved. Canada lay on the routes proposed by all the contenders and, although neither the Air Board nor its successor the RCAF were directly involved in the plans, they were called upon to offer advice and assistance.</w:t>
      </w:r>
      <w:r w:rsidR="00AA458D">
        <w:rPr>
          <w:rStyle w:val="FootnoteReference"/>
        </w:rPr>
        <w:footnoteReference w:id="236"/>
      </w:r>
      <w:r w:rsidRPr="00A03387">
        <w:rPr>
          <w:rStyle w:val="BodyTextChar"/>
        </w:rPr>
        <w:t xml:space="preserve"> </w:t>
      </w:r>
      <w:r w:rsidR="00AA458D">
        <w:rPr>
          <w:rStyle w:val="BodyTextChar"/>
        </w:rPr>
        <w:t>I</w:t>
      </w:r>
      <w:r w:rsidRPr="00A03387">
        <w:rPr>
          <w:rStyle w:val="BodyTextChar"/>
        </w:rPr>
        <w:t>n 1920 when Capt. A. Marchal, a noted French aviator, proposed to enter an "aerial derby around the world" the Air Board sent him a set of maps and some general information about routes across Canada, pending a more detailed survey which the Board was undertaking. A year later, when Sir Ross Smith, pilot on the first England- to-Australia flight, was planning a flight around the world the Air Board was able to provide a detailed suggested route across Canada from Kodiak Island to St. John’s, Nfld., divided into legs of 280 to 700 miles each; it promised him "every assistance possible" for engine changes and other requirements. The death of Sir Ross in a flying accident early in 1922 ended the project.</w:t>
      </w:r>
    </w:p>
    <w:p w14:paraId="7D864383" w14:textId="77777777" w:rsidR="00386610" w:rsidRPr="00A03387" w:rsidRDefault="00000000" w:rsidP="00572CED">
      <w:pPr>
        <w:pStyle w:val="BodyText"/>
        <w:spacing w:line="262" w:lineRule="auto"/>
        <w:ind w:firstLine="720"/>
        <w:jc w:val="both"/>
      </w:pPr>
      <w:r w:rsidRPr="00A03387">
        <w:rPr>
          <w:rStyle w:val="BodyTextChar"/>
        </w:rPr>
        <w:t xml:space="preserve">The next to enter the field was Major W.T. Blake who was given information about landing grounds on the west and east coasts of Canada. His flight </w:t>
      </w:r>
      <w:proofErr w:type="gramStart"/>
      <w:r w:rsidRPr="00A03387">
        <w:rPr>
          <w:rStyle w:val="BodyTextChar"/>
        </w:rPr>
        <w:t>actually got</w:t>
      </w:r>
      <w:proofErr w:type="gramEnd"/>
      <w:r w:rsidRPr="00A03387">
        <w:rPr>
          <w:rStyle w:val="BodyTextChar"/>
        </w:rPr>
        <w:t xml:space="preserve"> under way in May 1922 and reached India before it had to be abandoned. Offers of assistance, including the use of Air Force facilities across Canada, were also made to Mr. R.H. McIntosh and Capt. Norman Macmillan who were planning flights in 1922 and 1923.</w:t>
      </w:r>
    </w:p>
    <w:p w14:paraId="22D8E2C4" w14:textId="77777777" w:rsidR="00386610" w:rsidRPr="00A03387" w:rsidRDefault="00000000" w:rsidP="00572CED">
      <w:pPr>
        <w:pStyle w:val="BodyText"/>
        <w:ind w:firstLine="720"/>
        <w:jc w:val="both"/>
      </w:pPr>
      <w:r w:rsidRPr="00A03387">
        <w:rPr>
          <w:rStyle w:val="BodyTextChar"/>
        </w:rPr>
        <w:t xml:space="preserve">The first contender to take off in the 1924 race around the world was Major A.C.S. MacLaren who left England on 25 March. A month earlier his agent, Lt. Col. L.E. Broome, visited Ottawa and "with the greatest gratification and confidence" placed the organization and details of the trans-Canada route from the Pacific to the Atlantic entirely in the hands of the RCAF. The commanding officers at High River and Winnipeg were then asked to investigate some proposed landing places in their areas, full details about routes were sent to MacLaren, arrangements were made for landing facilities and fuel supplies, and W/C Stedman wrote to the pilot telling him of some of the difficulties which had been encountered in the use of Vickers "Viking" aircraft in Canada. The RCN also helped in the project, placing HMCS "Thiepval" at the disposal of the expedition to dump supplies at sites in northern Japan, the Kuriles and the Aleutians. MacLaren’s very gallant effort got as far as Japan where it ended in a forced- landing at sea. The aircraft was salvaged by the "Thiepval", whose timely assistance was in no small measure responsible for the safe return of the party. Visiting Ottawa on his way home, MacLaren discussed his flight with RCAF officers, and both Air Chief Marshal Trenchard, the RAF Chief of the Air Staff, and the Air Council expressed </w:t>
      </w:r>
      <w:proofErr w:type="gramStart"/>
      <w:r w:rsidRPr="00A03387">
        <w:rPr>
          <w:rStyle w:val="BodyTextChar"/>
        </w:rPr>
        <w:t>their</w:t>
      </w:r>
      <w:proofErr w:type="gramEnd"/>
      <w:r w:rsidRPr="00A03387">
        <w:rPr>
          <w:rStyle w:val="BodyTextChar"/>
        </w:rPr>
        <w:t xml:space="preserve"> thanks to the Canadian Naval and Air Services for their "invaluable assistance."</w:t>
      </w:r>
    </w:p>
    <w:p w14:paraId="3EBBFDD8" w14:textId="5301AD6C" w:rsidR="00386610" w:rsidRPr="00A03387" w:rsidRDefault="00000000" w:rsidP="00572CED">
      <w:pPr>
        <w:pStyle w:val="BodyText"/>
        <w:spacing w:after="580" w:line="240" w:lineRule="auto"/>
        <w:ind w:firstLine="720"/>
        <w:jc w:val="both"/>
      </w:pPr>
      <w:r w:rsidRPr="00A03387">
        <w:rPr>
          <w:rStyle w:val="BodyTextChar"/>
        </w:rPr>
        <w:t xml:space="preserve">Twelve days after MacLaren started his eastward flight four aircraft of the United States Army Air Service left Seattle on a westward route (6 April 1924). With this expedition, which touched only the two coasts of Canada, the RCAF was less </w:t>
      </w:r>
      <w:r w:rsidR="00507767" w:rsidRPr="00A03387">
        <w:rPr>
          <w:rStyle w:val="BodyTextChar"/>
        </w:rPr>
        <w:t>directly</w:t>
      </w:r>
      <w:r w:rsidR="00507767" w:rsidRPr="00A03387">
        <w:rPr>
          <w:rStyle w:val="BodyTextChar"/>
        </w:rPr>
        <w:t xml:space="preserve"> </w:t>
      </w:r>
      <w:r w:rsidRPr="00A03387">
        <w:rPr>
          <w:rStyle w:val="BodyTextChar"/>
        </w:rPr>
        <w:t>concerned.</w:t>
      </w:r>
      <w:r w:rsidR="00AA458D">
        <w:rPr>
          <w:rStyle w:val="FootnoteReference"/>
        </w:rPr>
        <w:footnoteReference w:id="237"/>
      </w:r>
      <w:r w:rsidRPr="00A03387">
        <w:rPr>
          <w:rStyle w:val="BodyTextChar"/>
        </w:rPr>
        <w:t xml:space="preserve"> In the planning stage it assisted in pre</w:t>
      </w:r>
      <w:r w:rsidRPr="00AA458D">
        <w:rPr>
          <w:rStyle w:val="BodyTextChar"/>
        </w:rPr>
        <w:t>limi</w:t>
      </w:r>
      <w:r w:rsidRPr="00A03387">
        <w:rPr>
          <w:rStyle w:val="BodyTextChar"/>
        </w:rPr>
        <w:t>nary investigation of the Seattle-Attu section of the flight, and S/L Godfrey and F/O MacLeod provided information, based on personal knowledge, about the route from Vancouver to Prince Rupert. Later, American officers visited S/L Tudhope at Dartmouth to obtain information about conditions on the east coast.</w:t>
      </w:r>
    </w:p>
    <w:p w14:paraId="405D802D" w14:textId="77777777" w:rsidR="00572CED" w:rsidRDefault="00572CED">
      <w:pPr>
        <w:rPr>
          <w:rStyle w:val="BodyTextChar"/>
        </w:rPr>
      </w:pPr>
      <w:r>
        <w:rPr>
          <w:rStyle w:val="BodyTextChar"/>
        </w:rPr>
        <w:br w:type="page"/>
      </w:r>
    </w:p>
    <w:p w14:paraId="4D061325" w14:textId="0266E4A0" w:rsidR="00386610" w:rsidRPr="00A03387" w:rsidRDefault="00000000" w:rsidP="00572CED">
      <w:pPr>
        <w:pStyle w:val="BodyText"/>
        <w:ind w:firstLine="720"/>
        <w:jc w:val="both"/>
      </w:pPr>
      <w:r w:rsidRPr="00A03387">
        <w:rPr>
          <w:rStyle w:val="BodyTextChar"/>
        </w:rPr>
        <w:lastRenderedPageBreak/>
        <w:t xml:space="preserve">Late in August, when the American fliers were homeward bound, G/C Scott went down to Pictou, N.S., to welcome them on their arrival on Canadian soil. S/L Tudhope flew over from Dartmouth with an HS2L to join his chief, and when the round- the-world aircraft reached Pictou on 3 September the RCAF flying-boat escorted them </w:t>
      </w:r>
      <w:proofErr w:type="gramStart"/>
      <w:r w:rsidRPr="00A03387">
        <w:rPr>
          <w:rStyle w:val="BodyTextChar"/>
        </w:rPr>
        <w:t>in to</w:t>
      </w:r>
      <w:proofErr w:type="gramEnd"/>
      <w:r w:rsidRPr="00A03387">
        <w:rPr>
          <w:rStyle w:val="BodyTextChar"/>
        </w:rPr>
        <w:t xml:space="preserve"> the landing area. After the American fliers were safely home Gen. Mason M. Patrick, Chief of Air Service, wrote to Scott to express "deep appreciation for the splendid assistance given to the advance officers and the members of the Expedition. Your willing help has contributed very Largely to the success of this undertaking.”</w:t>
      </w:r>
    </w:p>
    <w:p w14:paraId="3B54F79D" w14:textId="3CEA2137" w:rsidR="00AA458D" w:rsidRDefault="00000000" w:rsidP="00572CED">
      <w:pPr>
        <w:pStyle w:val="BodyText"/>
        <w:spacing w:before="220" w:line="264" w:lineRule="auto"/>
        <w:ind w:firstLine="720"/>
        <w:jc w:val="both"/>
        <w:rPr>
          <w:rStyle w:val="BodyTextChar"/>
        </w:rPr>
        <w:sectPr w:rsidR="00AA458D" w:rsidSect="003D6FE4">
          <w:footnotePr>
            <w:numRestart w:val="eachSect"/>
          </w:footnotePr>
          <w:pgSz w:w="12240" w:h="15840"/>
          <w:pgMar w:top="1440" w:right="1701" w:bottom="1440" w:left="1701" w:header="0" w:footer="3" w:gutter="0"/>
          <w:cols w:space="720"/>
          <w:noEndnote/>
          <w:docGrid w:linePitch="360"/>
          <w15:footnoteColumns w:val="1"/>
        </w:sectPr>
      </w:pPr>
      <w:r w:rsidRPr="00A03387">
        <w:rPr>
          <w:rStyle w:val="BodyTextChar"/>
        </w:rPr>
        <w:t xml:space="preserve">The American triumph overshadowed another very sporting effect by an Argentine aviator, Major P. Zanni. Like other contestants, he was promised all aid possible in storing fuel, spare parts and so on at Prince Rupert, Vancouver and Halifax. Accompanied by a mechanic, Zanni left Amsterdam on 26 July 1924, flying a Fokker C. IV. He reached Calcutta, 5752 miles away, in fourteen days - a remarkable achievement for those days that was little noted at the time because of the interest in the larger American expedition. Winter interrupted Zanni’s flight in the Far East and although he planned to resume the flight across the Pacific in the </w:t>
      </w:r>
      <w:proofErr w:type="gramStart"/>
      <w:r w:rsidRPr="00A03387">
        <w:rPr>
          <w:rStyle w:val="BodyTextChar"/>
        </w:rPr>
        <w:t>spring of 1925</w:t>
      </w:r>
      <w:proofErr w:type="gramEnd"/>
      <w:r w:rsidRPr="00A03387">
        <w:rPr>
          <w:rStyle w:val="BodyTextChar"/>
        </w:rPr>
        <w:t xml:space="preserve"> he was unable to do so. Three cases containing a Fokker aircraft, propellers, spare parts and tools, which had been shipped to Vancouver to await his arrival, remained unclaimed and eventually were put up for sale.</w:t>
      </w:r>
      <w:r w:rsidR="00AA458D">
        <w:rPr>
          <w:rStyle w:val="FootnoteReference"/>
        </w:rPr>
        <w:footnoteReference w:id="238"/>
      </w:r>
    </w:p>
    <w:p w14:paraId="5130D991" w14:textId="3E3A22A8" w:rsidR="00386610" w:rsidRPr="00A03387" w:rsidRDefault="00000000" w:rsidP="00A804BB">
      <w:pPr>
        <w:pStyle w:val="BodyText"/>
        <w:spacing w:before="220" w:line="264" w:lineRule="auto"/>
        <w:ind w:firstLine="0"/>
        <w:jc w:val="center"/>
      </w:pPr>
      <w:r w:rsidRPr="00A03387">
        <w:rPr>
          <w:rStyle w:val="BodyTextChar"/>
          <w:u w:val="single"/>
        </w:rPr>
        <w:lastRenderedPageBreak/>
        <w:t>Chapter IX</w:t>
      </w:r>
    </w:p>
    <w:p w14:paraId="5A1763D2" w14:textId="5B1FB83E" w:rsidR="00386610" w:rsidRPr="00A03387" w:rsidRDefault="00A804BB" w:rsidP="00AB70B0">
      <w:pPr>
        <w:pStyle w:val="BodyText"/>
        <w:tabs>
          <w:tab w:val="left" w:pos="2764"/>
        </w:tabs>
        <w:spacing w:after="420" w:line="264" w:lineRule="auto"/>
        <w:ind w:firstLine="0"/>
        <w:jc w:val="center"/>
      </w:pPr>
      <w:r>
        <w:rPr>
          <w:rStyle w:val="BodyTextChar"/>
          <w:u w:val="single"/>
        </w:rPr>
        <w:t xml:space="preserve">A. </w:t>
      </w:r>
      <w:r w:rsidRPr="00A03387">
        <w:rPr>
          <w:rStyle w:val="BodyTextChar"/>
          <w:u w:val="single"/>
        </w:rPr>
        <w:t>Parliament 192</w:t>
      </w:r>
      <w:r>
        <w:rPr>
          <w:rStyle w:val="BodyTextChar"/>
          <w:u w:val="single"/>
        </w:rPr>
        <w:t>5</w:t>
      </w:r>
    </w:p>
    <w:p w14:paraId="4E5D4874" w14:textId="6DFF3285" w:rsidR="00386610" w:rsidRPr="00A03387" w:rsidRDefault="00000000" w:rsidP="00AB70B0">
      <w:pPr>
        <w:pStyle w:val="BodyText"/>
        <w:spacing w:line="264" w:lineRule="auto"/>
        <w:ind w:firstLine="720"/>
        <w:jc w:val="both"/>
      </w:pPr>
      <w:r w:rsidRPr="00A03387">
        <w:rPr>
          <w:rStyle w:val="BodyTextChar"/>
        </w:rPr>
        <w:t>As in the previous year, air matters aroused little discussion in the House of Commons. During the debate on the budget one member</w:t>
      </w:r>
      <w:r w:rsidR="00A804BB">
        <w:rPr>
          <w:rStyle w:val="FootnoteReference"/>
        </w:rPr>
        <w:footnoteReference w:id="239"/>
      </w:r>
      <w:r w:rsidRPr="00A03387">
        <w:rPr>
          <w:rStyle w:val="BodyTextChar"/>
        </w:rPr>
        <w:t xml:space="preserve"> urged an improvement in Canada’s naval defences and read a resolution passed by the Air Force Club of British Columbia, of which Major A.D. Bell-Irving was president, asking that the Department of National Defence consider the formation of a Reserve Air Arm, to be trained under R.C.A.F. supervision, to guard </w:t>
      </w:r>
      <w:r w:rsidR="00A804BB">
        <w:rPr>
          <w:rStyle w:val="BodyTextChar"/>
        </w:rPr>
        <w:t>“</w:t>
      </w:r>
      <w:r w:rsidRPr="00A03387">
        <w:rPr>
          <w:rStyle w:val="BodyTextChar"/>
        </w:rPr>
        <w:t>the coast of British Columbia which lies nearest the most probable Zone of warfare in which in the future Canada might be defensively engaged.”</w:t>
      </w:r>
      <w:r w:rsidR="00A804BB">
        <w:rPr>
          <w:rStyle w:val="FootnoteReference"/>
        </w:rPr>
        <w:footnoteReference w:id="240"/>
      </w:r>
      <w:r w:rsidRPr="00A03387">
        <w:rPr>
          <w:rStyle w:val="BodyTextChar"/>
        </w:rPr>
        <w:t xml:space="preserve"> Another member quoted the words he had heard an officer use: ”0 Canada! we stand on guard for thee - at a lower capital</w:t>
      </w:r>
      <w:r w:rsidR="00A804BB">
        <w:rPr>
          <w:rStyle w:val="BodyTextChar"/>
        </w:rPr>
        <w:t xml:space="preserve"> </w:t>
      </w:r>
      <w:r w:rsidRPr="00A03387">
        <w:rPr>
          <w:rStyle w:val="BodyTextChar"/>
        </w:rPr>
        <w:t xml:space="preserve">cost than that of any </w:t>
      </w:r>
      <w:proofErr w:type="spellStart"/>
      <w:r w:rsidRPr="00A03387">
        <w:rPr>
          <w:rStyle w:val="BodyTextChar"/>
        </w:rPr>
        <w:t>ether</w:t>
      </w:r>
      <w:proofErr w:type="spellEnd"/>
      <w:r w:rsidRPr="00A03387">
        <w:rPr>
          <w:rStyle w:val="BodyTextChar"/>
        </w:rPr>
        <w:t xml:space="preserve"> country in the world except Bolivia.”</w:t>
      </w:r>
      <w:r w:rsidR="00A804BB">
        <w:rPr>
          <w:rStyle w:val="FootnoteReference"/>
        </w:rPr>
        <w:footnoteReference w:id="241"/>
      </w:r>
      <w:r w:rsidRPr="00A03387">
        <w:rPr>
          <w:rStyle w:val="BodyTextChar"/>
        </w:rPr>
        <w:t xml:space="preserve"> But these voices were the exception; the emphasis was still on disarmament and reduction of expenditures. Speaking in the budget debate, the prime minister (Mr. King) referred to the overall reduction in the estimates from the previous year and pointed out that, although there was an apparent increase in the defence estimates, the combined military and naval services </w:t>
      </w:r>
      <w:proofErr w:type="gramStart"/>
      <w:r w:rsidRPr="00A03387">
        <w:rPr>
          <w:rStyle w:val="BodyTextChar"/>
        </w:rPr>
        <w:t>actually showed</w:t>
      </w:r>
      <w:proofErr w:type="gramEnd"/>
      <w:r w:rsidRPr="00A03387">
        <w:rPr>
          <w:rStyle w:val="BodyTextChar"/>
        </w:rPr>
        <w:t xml:space="preserve"> a decrease. The apparent increase was $243,220, but </w:t>
      </w:r>
      <w:proofErr w:type="gramStart"/>
      <w:r w:rsidRPr="00A03387">
        <w:rPr>
          <w:rStyle w:val="BodyTextChar"/>
        </w:rPr>
        <w:t>all of</w:t>
      </w:r>
      <w:proofErr w:type="gramEnd"/>
      <w:r w:rsidRPr="00A03387">
        <w:rPr>
          <w:rStyle w:val="BodyTextChar"/>
        </w:rPr>
        <w:t xml:space="preserve"> this sum, and $75,000 more, was accounted for by the increase of $319,850 in the amount allocated to the air service for the purchase of new aircraft. T</w:t>
      </w:r>
      <w:r w:rsidR="00A804BB">
        <w:rPr>
          <w:rStyle w:val="BodyTextChar"/>
        </w:rPr>
        <w:t>h</w:t>
      </w:r>
      <w:r w:rsidRPr="00A03387">
        <w:rPr>
          <w:rStyle w:val="BodyTextChar"/>
        </w:rPr>
        <w:t>ese aircraft were required primarily for forest patrol "in the interests of the various provinces" and the increase in the air estimate resulted "from the taking over by the Defence department of patrol services formerly under other departments of administration.</w:t>
      </w:r>
      <w:r w:rsidR="00A804BB">
        <w:rPr>
          <w:rStyle w:val="BodyTextChar"/>
        </w:rPr>
        <w:t>”</w:t>
      </w:r>
      <w:r w:rsidR="00A804BB">
        <w:rPr>
          <w:rStyle w:val="FootnoteReference"/>
        </w:rPr>
        <w:footnoteReference w:id="242"/>
      </w:r>
    </w:p>
    <w:p w14:paraId="6BB169D2" w14:textId="1A01E00E" w:rsidR="00386610" w:rsidRPr="00A03387" w:rsidRDefault="00000000" w:rsidP="00AB70B0">
      <w:pPr>
        <w:pStyle w:val="BodyText"/>
        <w:spacing w:after="720" w:line="264" w:lineRule="auto"/>
        <w:ind w:firstLine="720"/>
        <w:jc w:val="both"/>
      </w:pPr>
      <w:r w:rsidRPr="00A03387">
        <w:rPr>
          <w:rStyle w:val="BodyTextChar"/>
        </w:rPr>
        <w:t xml:space="preserve">Mr. Macdonald, the defence minister, repeated the point when his estimates came up for discussion. In the total defence vote only the air service received an increase: the major vote of $1,140,000 for maintenance of air stations, operations, training, control of civil aviation, and research was $121,000 lower than the previous year; the second vote of $740,850 for the purchase of aircraft, technical equipment, and the provision of ground services was $440,850 more than in 1924-25. This increase was necessary to procure more machines for fire patrol and to carry out work for the Department of the Interior in western Canada. The minister added that his department did not levy any charges against the departments for which it operated. From the new equipment vote it was proposed to buy ten aircraft built in Canada and to recondition twelve "admiralty planes" (sic; presumably </w:t>
      </w:r>
      <w:proofErr w:type="gramStart"/>
      <w:r w:rsidRPr="00A03387">
        <w:rPr>
          <w:rStyle w:val="BodyTextChar"/>
        </w:rPr>
        <w:t>flying-boats</w:t>
      </w:r>
      <w:proofErr w:type="gramEnd"/>
      <w:r w:rsidRPr="00A03387">
        <w:rPr>
          <w:rStyle w:val="BodyTextChar"/>
        </w:rPr>
        <w:t>). Both items were agreed to with little discussion.</w:t>
      </w:r>
      <w:r w:rsidR="00080B16">
        <w:rPr>
          <w:rStyle w:val="FootnoteReference"/>
        </w:rPr>
        <w:footnoteReference w:id="243"/>
      </w:r>
    </w:p>
    <w:p w14:paraId="204C154F" w14:textId="77777777" w:rsidR="00A804BB" w:rsidRDefault="00A804BB">
      <w:pPr>
        <w:rPr>
          <w:rStyle w:val="BodyTextChar"/>
          <w:u w:val="single"/>
        </w:rPr>
      </w:pPr>
      <w:r>
        <w:rPr>
          <w:rStyle w:val="BodyTextChar"/>
          <w:u w:val="single"/>
        </w:rPr>
        <w:br w:type="page"/>
      </w:r>
    </w:p>
    <w:p w14:paraId="23A81BBD" w14:textId="0AC72391" w:rsidR="00386610" w:rsidRPr="00A03387" w:rsidRDefault="00080B16" w:rsidP="00080B16">
      <w:pPr>
        <w:pStyle w:val="BodyText"/>
        <w:tabs>
          <w:tab w:val="left" w:pos="324"/>
        </w:tabs>
        <w:spacing w:after="440" w:line="240" w:lineRule="auto"/>
        <w:ind w:firstLine="0"/>
        <w:jc w:val="center"/>
      </w:pPr>
      <w:r>
        <w:rPr>
          <w:rStyle w:val="BodyTextChar"/>
          <w:u w:val="single"/>
        </w:rPr>
        <w:lastRenderedPageBreak/>
        <w:t xml:space="preserve">B. </w:t>
      </w:r>
      <w:r w:rsidRPr="00A03387">
        <w:rPr>
          <w:rStyle w:val="BodyTextChar"/>
          <w:u w:val="single"/>
        </w:rPr>
        <w:t>Royal Canadian Air Force 1925</w:t>
      </w:r>
      <w:r w:rsidRPr="00A03387">
        <w:rPr>
          <w:rStyle w:val="BodyTextChar"/>
        </w:rPr>
        <w:t>.</w:t>
      </w:r>
    </w:p>
    <w:p w14:paraId="033CE626" w14:textId="35BABEAD" w:rsidR="00386610" w:rsidRPr="00A03387" w:rsidRDefault="00000000" w:rsidP="00D01778">
      <w:pPr>
        <w:pStyle w:val="BodyText"/>
        <w:ind w:firstLine="720"/>
        <w:jc w:val="both"/>
      </w:pPr>
      <w:r w:rsidRPr="00A03387">
        <w:rPr>
          <w:rStyle w:val="BodyTextChar"/>
        </w:rPr>
        <w:t xml:space="preserve">Limited funds continued to restrict the defence forces and moved the department to point out that: "It is necessary that much increased votes for both the Militia and Air Services should be </w:t>
      </w:r>
      <w:r w:rsidR="00080B16" w:rsidRPr="00A03387">
        <w:rPr>
          <w:rStyle w:val="BodyTextChar"/>
        </w:rPr>
        <w:t>made</w:t>
      </w:r>
      <w:r w:rsidRPr="00A03387">
        <w:rPr>
          <w:rStyle w:val="BodyTextChar"/>
        </w:rPr>
        <w:t xml:space="preserve"> available before these services can be brought to such a state of efficiency as will permit of the mobilization of a </w:t>
      </w:r>
      <w:proofErr w:type="spellStart"/>
      <w:r w:rsidRPr="00A03387">
        <w:rPr>
          <w:rStyle w:val="BodyTextChar"/>
        </w:rPr>
        <w:t>well trained</w:t>
      </w:r>
      <w:proofErr w:type="spellEnd"/>
      <w:r w:rsidRPr="00A03387">
        <w:rPr>
          <w:rStyle w:val="BodyTextChar"/>
        </w:rPr>
        <w:t xml:space="preserve"> and fully equipped force of adequate strength for our needs." The R.C.A.F. was "still very much handicapped by lack of suitable equipment owing to the paucity of funds. Old material has had to be used as well as unsuitable equipment. A great deal of the equipment still in use is part of that presented by the British Government to Canada in 1919.......Special attention is directed to the very hazardous flying which is carried out in many parts of Canada, particularly in Alberta and Manitoba, by the pilots of the Royal Canadian Air Force. It is imperative that no false ideas of economy should be allowed to interfere with the provision of the very best material available in the world for the use of the personnel of the Royal Canadian Air Force in these operations, undertaken to protect the forests of Canada and for the execution of aerial survey."</w:t>
      </w:r>
      <w:r w:rsidR="00080B16">
        <w:rPr>
          <w:rStyle w:val="FootnoteReference"/>
        </w:rPr>
        <w:footnoteReference w:id="244"/>
      </w:r>
    </w:p>
    <w:p w14:paraId="5255F407" w14:textId="25A99A59" w:rsidR="00386610" w:rsidRPr="00A03387" w:rsidRDefault="00000000" w:rsidP="00D01778">
      <w:pPr>
        <w:pStyle w:val="BodyText"/>
        <w:spacing w:line="264" w:lineRule="auto"/>
        <w:ind w:firstLine="720"/>
        <w:jc w:val="both"/>
      </w:pPr>
      <w:r w:rsidRPr="00A03387">
        <w:rPr>
          <w:rStyle w:val="BodyTextChar"/>
        </w:rPr>
        <w:t>The first new aircraft acquired by the R.C.A.F. to replace the obsolete war-time types was the Vickers "Viking” which made its appearance in 1923. This was followed by the Vickers "Vedette", the first product of Canadian Vickers</w:t>
      </w:r>
      <w:r w:rsidR="00080B16">
        <w:rPr>
          <w:rStyle w:val="BodyTextChar"/>
        </w:rPr>
        <w:t>’</w:t>
      </w:r>
      <w:r w:rsidRPr="00A03387">
        <w:rPr>
          <w:rStyle w:val="BodyTextChar"/>
        </w:rPr>
        <w:t xml:space="preserve"> own design staff, which in 1925 completed a season’s work in the field at Ottawa and "proved to be a complete success and a credit to her designer and builder." For forestry work, photography and light transportation, the "Vedette" was "a remarkably efficient little working boat</w:t>
      </w:r>
      <w:r w:rsidR="00507767">
        <w:rPr>
          <w:rStyle w:val="BodyTextChar"/>
        </w:rPr>
        <w:t xml:space="preserve">… </w:t>
      </w:r>
      <w:r w:rsidRPr="00A03387">
        <w:rPr>
          <w:rStyle w:val="BodyTextChar"/>
        </w:rPr>
        <w:t>the equal, and for Canadian conditions the superior of any flying boat in the world today."</w:t>
      </w:r>
      <w:r w:rsidR="00080B16">
        <w:rPr>
          <w:rStyle w:val="FootnoteReference"/>
        </w:rPr>
        <w:footnoteReference w:id="245"/>
      </w:r>
    </w:p>
    <w:p w14:paraId="467FA189" w14:textId="77777777" w:rsidR="00386610" w:rsidRPr="00A03387" w:rsidRDefault="00000000" w:rsidP="00D01778">
      <w:pPr>
        <w:pStyle w:val="BodyText"/>
        <w:spacing w:line="269" w:lineRule="auto"/>
        <w:ind w:firstLine="720"/>
        <w:jc w:val="both"/>
      </w:pPr>
      <w:r w:rsidRPr="00A03387">
        <w:rPr>
          <w:rStyle w:val="BodyTextChar"/>
        </w:rPr>
        <w:t>A small biplane of single-bay construction, the "Vedette" carried a crew of three, the pilot on the left side of the cockpit, the air engineer or passenger on the right side, and the observer or photographer in a large cockpit in the nose. The control column was wheel type. Fuel was carried in a main tank in the hull behind the pilot’s cockpit; a gravity fuel tank and the oil tank were fitted under the top wing in front of the engine, forming a fairing for the engine. Fuel was pumped from the main tank to the gravity feed by a pump driven by a flexible shaft from the engine; a hand pump was also provided for emergencies.</w:t>
      </w:r>
    </w:p>
    <w:p w14:paraId="2964F251" w14:textId="77777777" w:rsidR="00386610" w:rsidRPr="00A03387" w:rsidRDefault="00000000" w:rsidP="00D01778">
      <w:pPr>
        <w:pStyle w:val="BodyText"/>
        <w:spacing w:line="264" w:lineRule="auto"/>
        <w:ind w:firstLine="720"/>
        <w:jc w:val="both"/>
      </w:pPr>
      <w:r w:rsidRPr="00A03387">
        <w:rPr>
          <w:rStyle w:val="BodyTextChar"/>
        </w:rPr>
        <w:t>The wings were of wood and fabric construction. The centre section was somewhat unusual in that the rear truss which carried the engine was in the shape of an X with external bracing wires. The tailplane had adjustable incidence operated by the pilot through a lever and quadrant. This provided a quick positive fore and aft trim and allowed the pilot to feel for the correct setting to suit immediate flight requirements.</w:t>
      </w:r>
    </w:p>
    <w:p w14:paraId="3B1B4A9A" w14:textId="03AA1373" w:rsidR="00D01778" w:rsidRDefault="00000000" w:rsidP="00D01778">
      <w:pPr>
        <w:pStyle w:val="BodyText"/>
        <w:spacing w:line="264" w:lineRule="auto"/>
        <w:ind w:firstLine="720"/>
        <w:jc w:val="both"/>
        <w:rPr>
          <w:rStyle w:val="BodyTextChar"/>
        </w:rPr>
      </w:pPr>
      <w:r w:rsidRPr="00A03387">
        <w:rPr>
          <w:rStyle w:val="BodyTextChar"/>
        </w:rPr>
        <w:t>The hull was of semi-flexible monocoque construction, the ribs being hoop-shaped and fixed rigidly to the keel. Cedar planking with copper riveting was used throughout, the top planking being 3/16 of an inch thick, the bottom fore body</w:t>
      </w:r>
      <w:r w:rsidR="00D01778">
        <w:rPr>
          <w:rStyle w:val="BodyTextChar"/>
        </w:rPr>
        <w:t xml:space="preserve"> ¼,</w:t>
      </w:r>
      <w:r w:rsidRPr="00A03387">
        <w:rPr>
          <w:rStyle w:val="BodyTextChar"/>
        </w:rPr>
        <w:t xml:space="preserve"> and the bottom aft body 3/16; the whole hull was covered with two layers of canvas.</w:t>
      </w:r>
      <w:r w:rsidR="00D01778">
        <w:rPr>
          <w:rStyle w:val="BodyTextChar"/>
        </w:rPr>
        <w:t xml:space="preserve"> </w:t>
      </w:r>
      <w:r w:rsidRPr="00A03387">
        <w:rPr>
          <w:rStyle w:val="BodyTextChar"/>
        </w:rPr>
        <w:t xml:space="preserve">This construction proved very satisfactory; on more than 100 hours of flying in 1925, during which the "Vedette” remained in the water for weeks at a time, the hull remained </w:t>
      </w:r>
      <w:proofErr w:type="gramStart"/>
      <w:r w:rsidRPr="00A03387">
        <w:rPr>
          <w:rStyle w:val="BodyTextChar"/>
        </w:rPr>
        <w:t>absolutely dry</w:t>
      </w:r>
      <w:proofErr w:type="gramEnd"/>
      <w:r w:rsidRPr="00A03387">
        <w:rPr>
          <w:rStyle w:val="BodyTextChar"/>
        </w:rPr>
        <w:t xml:space="preserve"> and free from soakage.</w:t>
      </w:r>
    </w:p>
    <w:p w14:paraId="2EB8DF9F" w14:textId="77777777" w:rsidR="00D01778" w:rsidRDefault="00D01778">
      <w:pPr>
        <w:rPr>
          <w:rStyle w:val="BodyTextChar"/>
        </w:rPr>
      </w:pPr>
      <w:r>
        <w:rPr>
          <w:rStyle w:val="BodyTextChar"/>
        </w:rPr>
        <w:br w:type="page"/>
      </w:r>
    </w:p>
    <w:p w14:paraId="2109D9FA" w14:textId="745BCAE2" w:rsidR="00386610" w:rsidRPr="00A03387" w:rsidRDefault="00000000" w:rsidP="00D01778">
      <w:pPr>
        <w:pStyle w:val="BodyText"/>
        <w:spacing w:line="262" w:lineRule="auto"/>
        <w:ind w:firstLine="720"/>
        <w:jc w:val="both"/>
      </w:pPr>
      <w:r w:rsidRPr="00A03387">
        <w:rPr>
          <w:rStyle w:val="BodyTextChar"/>
        </w:rPr>
        <w:lastRenderedPageBreak/>
        <w:t xml:space="preserve">The first production models of the </w:t>
      </w:r>
      <w:r w:rsidR="00080B16">
        <w:rPr>
          <w:rStyle w:val="BodyTextChar"/>
        </w:rPr>
        <w:t>“</w:t>
      </w:r>
      <w:r w:rsidRPr="00A03387">
        <w:rPr>
          <w:rStyle w:val="BodyTextChar"/>
        </w:rPr>
        <w:t xml:space="preserve">Vedette” had a 200 </w:t>
      </w:r>
      <w:proofErr w:type="spellStart"/>
      <w:r w:rsidRPr="00A03387">
        <w:rPr>
          <w:rStyle w:val="BodyTextChar"/>
        </w:rPr>
        <w:t>h.p.</w:t>
      </w:r>
      <w:proofErr w:type="spellEnd"/>
      <w:r w:rsidRPr="00A03387">
        <w:rPr>
          <w:rStyle w:val="BodyTextChar"/>
        </w:rPr>
        <w:t xml:space="preserve"> Wright </w:t>
      </w:r>
      <w:r w:rsidR="00080B16">
        <w:rPr>
          <w:rStyle w:val="BodyTextChar"/>
        </w:rPr>
        <w:t>“</w:t>
      </w:r>
      <w:r w:rsidRPr="00A03387">
        <w:rPr>
          <w:rStyle w:val="BodyTextChar"/>
        </w:rPr>
        <w:t>Whirlwind” radial engine mounted pusher fashion.</w:t>
      </w:r>
      <w:r w:rsidR="00080B16">
        <w:rPr>
          <w:rStyle w:val="FootnoteReference"/>
        </w:rPr>
        <w:footnoteReference w:id="246"/>
      </w:r>
      <w:r w:rsidRPr="00A03387">
        <w:rPr>
          <w:rStyle w:val="BodyTextChar"/>
        </w:rPr>
        <w:t xml:space="preserve"> With full load it climbed to 10,000 feet in about 30 minutes and reached its service ceiling of 13,000 feet in 45 minutes. At ground level the speed at full throttle was 95 m.p.h., and at 10,000 feet 75 m.p.h.; cruising speed at 5,000 feet was 75 m.p.h. with fuel con</w:t>
      </w:r>
      <w:r w:rsidRPr="00A03387">
        <w:rPr>
          <w:rStyle w:val="BodyTextChar"/>
        </w:rPr>
        <w:softHyphen/>
        <w:t xml:space="preserve">sumption of 12 gallons per hour giving the aircraft an endurance of five hours. The outstanding features of </w:t>
      </w:r>
      <w:proofErr w:type="gramStart"/>
      <w:r w:rsidRPr="00A03387">
        <w:rPr>
          <w:rStyle w:val="BodyTextChar"/>
        </w:rPr>
        <w:t>the ’</w:t>
      </w:r>
      <w:proofErr w:type="gramEnd"/>
      <w:r w:rsidRPr="00A03387">
        <w:rPr>
          <w:rStyle w:val="BodyTextChar"/>
        </w:rPr>
        <w:t xml:space="preserve">’Vedette” were its quick take-off and good </w:t>
      </w:r>
      <w:proofErr w:type="spellStart"/>
      <w:r w:rsidRPr="00A03387">
        <w:rPr>
          <w:rStyle w:val="BodyTextChar"/>
        </w:rPr>
        <w:t>manoeuvrability</w:t>
      </w:r>
      <w:proofErr w:type="spellEnd"/>
      <w:r w:rsidRPr="00A03387">
        <w:rPr>
          <w:rStyle w:val="BodyTextChar"/>
        </w:rPr>
        <w:t xml:space="preserve"> under all conditions. With full load the flying-boat could take off in about six seconds from calm water. Its landing speed was a low 45 m.p.h. Taxying could be carried out with ease, up, down or across a fresh breeze, without calling on one of the crew to do any "wing-walking” to maintain lateral balance.</w:t>
      </w:r>
    </w:p>
    <w:p w14:paraId="11FC121B" w14:textId="77777777" w:rsidR="00386610" w:rsidRPr="00A03387" w:rsidRDefault="00000000" w:rsidP="00D01778">
      <w:pPr>
        <w:pStyle w:val="BodyText"/>
        <w:tabs>
          <w:tab w:val="left" w:pos="7666"/>
        </w:tabs>
        <w:spacing w:after="0" w:line="269" w:lineRule="auto"/>
        <w:ind w:firstLine="720"/>
        <w:jc w:val="both"/>
      </w:pPr>
      <w:r w:rsidRPr="00A03387">
        <w:rPr>
          <w:rStyle w:val="BodyTextChar"/>
        </w:rPr>
        <w:t>The dimensions of this remarkable little craft were: mainplane span - 42 feet, chord - 6 feet 9 inches, gap - 78 inches; tailplane span - 12 feet 8 inches, chord - 32^ inches; elevator span - 12 feet 8 inches, chord - 1 feet 9 inches. The airframe weighed 1220.75 pounds, the power plant 628.2 pounds, fuel and oil 535, crew 540</w:t>
      </w:r>
      <w:r w:rsidRPr="00A03387">
        <w:rPr>
          <w:rStyle w:val="BodyTextChar"/>
        </w:rPr>
        <w:tab/>
        <w:t>,</w:t>
      </w:r>
    </w:p>
    <w:p w14:paraId="0E4F57D3" w14:textId="2B58C390" w:rsidR="00386610" w:rsidRPr="00A03387" w:rsidRDefault="00000000" w:rsidP="00D01778">
      <w:pPr>
        <w:pStyle w:val="BodyText"/>
        <w:spacing w:line="269" w:lineRule="auto"/>
        <w:ind w:firstLine="720"/>
        <w:jc w:val="both"/>
      </w:pPr>
      <w:r w:rsidRPr="00A03387">
        <w:rPr>
          <w:rStyle w:val="BodyTextChar"/>
        </w:rPr>
        <w:t>and equipment 125, making a total all-</w:t>
      </w:r>
      <w:proofErr w:type="gramStart"/>
      <w:r w:rsidRPr="00A03387">
        <w:rPr>
          <w:rStyle w:val="BodyTextChar"/>
        </w:rPr>
        <w:t>up load</w:t>
      </w:r>
      <w:proofErr w:type="gramEnd"/>
      <w:r w:rsidRPr="00A03387">
        <w:rPr>
          <w:rStyle w:val="BodyTextChar"/>
        </w:rPr>
        <w:t xml:space="preserve"> of about 3,050 pounds.</w:t>
      </w:r>
      <w:r w:rsidR="00080B16">
        <w:rPr>
          <w:rStyle w:val="FootnoteReference"/>
        </w:rPr>
        <w:footnoteReference w:id="247"/>
      </w:r>
    </w:p>
    <w:p w14:paraId="14E8EE1B" w14:textId="7A66C783" w:rsidR="00386610" w:rsidRPr="00A03387" w:rsidRDefault="00000000" w:rsidP="00D01778">
      <w:pPr>
        <w:pStyle w:val="BodyText"/>
        <w:spacing w:line="264" w:lineRule="auto"/>
        <w:ind w:firstLine="720"/>
        <w:jc w:val="both"/>
      </w:pPr>
      <w:r w:rsidRPr="00A03387">
        <w:rPr>
          <w:rStyle w:val="BodyTextChar"/>
        </w:rPr>
        <w:t xml:space="preserve">Late in 1925 the prototype of the second Canadian Vickers design, the "Varuna”, was delivered to Ottawa for trial flights. A larger, twin-engined flying-boat, the </w:t>
      </w:r>
      <w:r w:rsidR="00080B16">
        <w:rPr>
          <w:rStyle w:val="BodyTextChar"/>
        </w:rPr>
        <w:t>“</w:t>
      </w:r>
      <w:r w:rsidRPr="00A03387">
        <w:rPr>
          <w:rStyle w:val="BodyTextChar"/>
        </w:rPr>
        <w:t xml:space="preserve">Varuna" was intended for fire suppression and freight carrying, being specially designed for quick take-off from small lakes and for transportation of fire fighters and equipment. It was also fitted for vertical and oblique photography although it was not proposed to use it </w:t>
      </w:r>
      <w:proofErr w:type="gramStart"/>
      <w:r w:rsidRPr="00A03387">
        <w:rPr>
          <w:rStyle w:val="BodyTextChar"/>
        </w:rPr>
        <w:t>on</w:t>
      </w:r>
      <w:proofErr w:type="gramEnd"/>
      <w:r w:rsidRPr="00A03387">
        <w:rPr>
          <w:rStyle w:val="BodyTextChar"/>
        </w:rPr>
        <w:t xml:space="preserve"> this work except when the operation was at a great distance from base and supplies had to be carried for an extended expedition. For transportation to remote points or </w:t>
      </w:r>
      <w:proofErr w:type="gramStart"/>
      <w:r w:rsidRPr="00A03387">
        <w:rPr>
          <w:rStyle w:val="BodyTextChar"/>
        </w:rPr>
        <w:t>long range</w:t>
      </w:r>
      <w:proofErr w:type="gramEnd"/>
      <w:r w:rsidRPr="00A03387">
        <w:rPr>
          <w:rStyle w:val="BodyTextChar"/>
        </w:rPr>
        <w:t xml:space="preserve"> exploration and photographic flights an extra fuel tank could be installed to extend the radius of operation.</w:t>
      </w:r>
    </w:p>
    <w:p w14:paraId="47033AFB" w14:textId="77777777" w:rsidR="00386610" w:rsidRPr="00A03387" w:rsidRDefault="00000000" w:rsidP="00D01778">
      <w:pPr>
        <w:pStyle w:val="BodyText"/>
        <w:spacing w:line="262" w:lineRule="auto"/>
        <w:ind w:firstLine="720"/>
        <w:jc w:val="both"/>
      </w:pPr>
      <w:r w:rsidRPr="00A03387">
        <w:rPr>
          <w:rStyle w:val="BodyTextChar"/>
        </w:rPr>
        <w:t xml:space="preserve">To give the "Varuna" the short take-off run essential for fire-fighting work, it was designed with wings of thick section (U.S.A. 27) having a high maximum lift coefficient and satisfactory efficiency over the flying range. This necessitated a rather large tail, but the additional </w:t>
      </w:r>
      <w:r w:rsidRPr="00080B16">
        <w:rPr>
          <w:rStyle w:val="BodyTextChar"/>
        </w:rPr>
        <w:t>weight</w:t>
      </w:r>
      <w:r w:rsidRPr="00A03387">
        <w:rPr>
          <w:rStyle w:val="BodyTextChar"/>
          <w:b/>
          <w:bCs/>
        </w:rPr>
        <w:t xml:space="preserve"> </w:t>
      </w:r>
      <w:r w:rsidRPr="00A03387">
        <w:rPr>
          <w:rStyle w:val="BodyTextChar"/>
        </w:rPr>
        <w:t xml:space="preserve">was more than offset by the low landing and take-off speed, and the cleanness of the structure made possible </w:t>
      </w:r>
      <w:proofErr w:type="gramStart"/>
      <w:r w:rsidRPr="00A03387">
        <w:rPr>
          <w:rStyle w:val="BodyTextChar"/>
        </w:rPr>
        <w:t>by the use of</w:t>
      </w:r>
      <w:proofErr w:type="gramEnd"/>
      <w:r w:rsidRPr="00A03387">
        <w:rPr>
          <w:rStyle w:val="BodyTextChar"/>
        </w:rPr>
        <w:t xml:space="preserve"> deep spars. The upper plane was built in three sections and the lower plane in four, the outer sections of both planes being interchangeable. The landing edges were covered with three-ply. The outer sections were of orthodox wood and fabric construction with one-piece I-section spars; the centre sections were built of wooden ribs on steel tube spars. The empennage was all metal with fabric covering.</w:t>
      </w:r>
    </w:p>
    <w:p w14:paraId="01C31E58" w14:textId="609889F6" w:rsidR="00386610" w:rsidRPr="00A03387" w:rsidRDefault="00000000" w:rsidP="00D01778">
      <w:pPr>
        <w:pStyle w:val="BodyText"/>
        <w:spacing w:after="600"/>
        <w:ind w:firstLine="720"/>
        <w:jc w:val="both"/>
      </w:pPr>
      <w:r w:rsidRPr="00A03387">
        <w:rPr>
          <w:rStyle w:val="BodyTextChar"/>
        </w:rPr>
        <w:t>Four cockpits were provided in the hull, a large commodious one in the nose for the photographer, a pilot ’s cockpit just in front of the lower form spars, a freight cockpit between the lower spars, and an engineer’s cockpit level with the trailing edge.</w:t>
      </w:r>
      <w:r w:rsidR="00507767">
        <w:rPr>
          <w:rStyle w:val="BodyTextChar"/>
        </w:rPr>
        <w:t xml:space="preserve"> </w:t>
      </w:r>
      <w:r w:rsidRPr="00A03387">
        <w:rPr>
          <w:rStyle w:val="BodyTextChar"/>
        </w:rPr>
        <w:t>Three bulkheads were installed, one in front of the pilots</w:t>
      </w:r>
      <w:r w:rsidR="00507767">
        <w:rPr>
          <w:rStyle w:val="BodyTextChar"/>
        </w:rPr>
        <w:t>’</w:t>
      </w:r>
      <w:r w:rsidRPr="00A03387">
        <w:rPr>
          <w:rStyle w:val="BodyTextChar"/>
        </w:rPr>
        <w:t xml:space="preserve"> </w:t>
      </w:r>
      <w:proofErr w:type="gramStart"/>
      <w:r w:rsidRPr="00A03387">
        <w:rPr>
          <w:rStyle w:val="BodyTextChar"/>
        </w:rPr>
        <w:t>cockpit</w:t>
      </w:r>
      <w:proofErr w:type="gramEnd"/>
      <w:r w:rsidRPr="00A03387">
        <w:rPr>
          <w:rStyle w:val="BodyTextChar"/>
        </w:rPr>
        <w:t xml:space="preserve"> one behind</w:t>
      </w:r>
      <w:r w:rsidR="00D01778">
        <w:rPr>
          <w:rStyle w:val="BodyTextChar"/>
        </w:rPr>
        <w:t xml:space="preserve"> </w:t>
      </w:r>
      <w:r w:rsidRPr="00A03387">
        <w:rPr>
          <w:rStyle w:val="BodyTextChar"/>
        </w:rPr>
        <w:t>it, and the third behind the freight cockpit. The front bulkhead had an interco</w:t>
      </w:r>
      <w:r w:rsidR="003E02DA">
        <w:rPr>
          <w:rStyle w:val="BodyTextChar"/>
        </w:rPr>
        <w:t>mm</w:t>
      </w:r>
      <w:r w:rsidRPr="00A03387">
        <w:rPr>
          <w:rStyle w:val="BodyTextChar"/>
        </w:rPr>
        <w:t xml:space="preserve">unication door allowing access from the starboard seat to the front cockpit: the two rear bulkheads were </w:t>
      </w:r>
      <w:proofErr w:type="gramStart"/>
      <w:r w:rsidRPr="00A03387">
        <w:rPr>
          <w:rStyle w:val="BodyTextChar"/>
        </w:rPr>
        <w:t>trade of</w:t>
      </w:r>
      <w:proofErr w:type="gramEnd"/>
      <w:r w:rsidRPr="00A03387">
        <w:rPr>
          <w:rStyle w:val="BodyTextChar"/>
        </w:rPr>
        <w:t xml:space="preserve"> Celeron panels which could be easily removed. </w:t>
      </w:r>
      <w:proofErr w:type="gramStart"/>
      <w:r w:rsidRPr="00A03387">
        <w:rPr>
          <w:rStyle w:val="BodyTextChar"/>
        </w:rPr>
        <w:t>With the exception of</w:t>
      </w:r>
      <w:proofErr w:type="gramEnd"/>
      <w:r w:rsidRPr="00A03387">
        <w:rPr>
          <w:rStyle w:val="BodyTextChar"/>
        </w:rPr>
        <w:t xml:space="preserve"> these bulkheads there were no obstructions in the hull, thus facilitating the easy storage of equipment and the inspection of internal points. Small lockers were provided in the two rear cockpits for the neat stowage of equipment. In the prototype "Varuna” dual controls of the wheel and column type were installed, the starboard one being collapsible. The tailplane was adjustable by a lever in the centre of the pilots</w:t>
      </w:r>
      <w:r w:rsidR="00507767">
        <w:rPr>
          <w:rStyle w:val="BodyTextChar"/>
        </w:rPr>
        <w:t>’</w:t>
      </w:r>
      <w:r w:rsidRPr="00A03387">
        <w:rPr>
          <w:rStyle w:val="BodyTextChar"/>
        </w:rPr>
        <w:t xml:space="preserve"> cockpit. All moving parts in the aircraft were fitted with nipples for lubri</w:t>
      </w:r>
      <w:r w:rsidRPr="00A03387">
        <w:rPr>
          <w:rStyle w:val="BodyTextChar"/>
        </w:rPr>
        <w:softHyphen/>
        <w:t>cation.</w:t>
      </w:r>
    </w:p>
    <w:p w14:paraId="0D2201CB" w14:textId="77777777" w:rsidR="00D01778" w:rsidRDefault="00D01778">
      <w:pPr>
        <w:rPr>
          <w:rStyle w:val="BodyTextChar"/>
        </w:rPr>
      </w:pPr>
      <w:r>
        <w:rPr>
          <w:rStyle w:val="BodyTextChar"/>
        </w:rPr>
        <w:br w:type="page"/>
      </w:r>
    </w:p>
    <w:p w14:paraId="356FC27A" w14:textId="56F1965B" w:rsidR="00386610" w:rsidRPr="00A03387" w:rsidRDefault="00000000" w:rsidP="00D01778">
      <w:pPr>
        <w:pStyle w:val="BodyText"/>
        <w:ind w:firstLine="720"/>
        <w:jc w:val="both"/>
      </w:pPr>
      <w:r w:rsidRPr="00A03387">
        <w:rPr>
          <w:rStyle w:val="BodyTextChar"/>
        </w:rPr>
        <w:lastRenderedPageBreak/>
        <w:t xml:space="preserve">The hull was semi-flexible, built of cedar planking laid on fore and aft spruce stringers supported by rock elm ribs. Planking on top of the hull was covered with canvas: the bottom of the hull was built with a layer of cedar planking laid at an angle of 45°, a covering </w:t>
      </w:r>
      <w:r w:rsidR="00507767">
        <w:rPr>
          <w:rStyle w:val="BodyTextChar"/>
        </w:rPr>
        <w:t>o</w:t>
      </w:r>
      <w:r w:rsidRPr="00A03387">
        <w:rPr>
          <w:rStyle w:val="BodyTextChar"/>
        </w:rPr>
        <w:t>f fabric, and an outer skin of cedar laid fore and aft.</w:t>
      </w:r>
    </w:p>
    <w:p w14:paraId="1B84981E" w14:textId="25DFFE2B" w:rsidR="00386610" w:rsidRPr="00A03387" w:rsidRDefault="00000000" w:rsidP="00D01778">
      <w:pPr>
        <w:pStyle w:val="BodyText"/>
        <w:ind w:firstLine="720"/>
        <w:jc w:val="both"/>
      </w:pPr>
      <w:r w:rsidRPr="00A03387">
        <w:rPr>
          <w:rStyle w:val="BodyTextChar"/>
        </w:rPr>
        <w:t xml:space="preserve">The engines, two tractor 200h.p. </w:t>
      </w:r>
      <w:r w:rsidR="003E02DA">
        <w:rPr>
          <w:rStyle w:val="BodyTextChar"/>
        </w:rPr>
        <w:t>W</w:t>
      </w:r>
      <w:r w:rsidRPr="00A03387">
        <w:rPr>
          <w:rStyle w:val="BodyTextChar"/>
        </w:rPr>
        <w:t xml:space="preserve">right </w:t>
      </w:r>
      <w:r w:rsidR="003E02DA">
        <w:rPr>
          <w:rStyle w:val="BodyTextChar"/>
        </w:rPr>
        <w:t>“</w:t>
      </w:r>
      <w:r w:rsidRPr="00A03387">
        <w:rPr>
          <w:rStyle w:val="BodyTextChar"/>
        </w:rPr>
        <w:t xml:space="preserve">Whirlwinds,” were on V-mountings. with oil tanks at the rear. Initially hand starters were used, but it was expected that inertia starters would be introduced. To provide for contingencies a rather elaborate fuel system was installed. Normally, each engine was fed by a 45-gallon tank mounted in the wing. For long flights, however, or for transportation of gasoline, a 60—gallon tank could be mounted quickly in the freight cockpit and connected to a hand pump which led to the wing tanks. In </w:t>
      </w:r>
      <w:proofErr w:type="gramStart"/>
      <w:r w:rsidRPr="00A03387">
        <w:rPr>
          <w:rStyle w:val="BodyTextChar"/>
        </w:rPr>
        <w:t>addition</w:t>
      </w:r>
      <w:proofErr w:type="gramEnd"/>
      <w:r w:rsidRPr="00A03387">
        <w:rPr>
          <w:rStyle w:val="BodyTextChar"/>
        </w:rPr>
        <w:t xml:space="preserve"> a connection was provided on the starboard side of the hull which, by means of three-way cocks, could be used as an outlet for draining the wing tanks and freight tank, or for refuelling them by pumping gasoline from barrels in a tender alongside. As metal airscrews were not available, the preliminary trials were carried out with wooden propellers which showed that the performance "will be entirely satisfactory." With a full load the "Varuna" could take off in 220 yards, reach a top speed of about 90-95 m.p.h. and a ceiling of about 14,000 feet.</w:t>
      </w:r>
    </w:p>
    <w:p w14:paraId="48CC808E" w14:textId="0537A49C" w:rsidR="00386610" w:rsidRPr="00A03387" w:rsidRDefault="00000000" w:rsidP="00D01778">
      <w:pPr>
        <w:pStyle w:val="BodyText"/>
        <w:spacing w:line="264" w:lineRule="auto"/>
        <w:ind w:firstLine="720"/>
        <w:jc w:val="both"/>
      </w:pPr>
      <w:proofErr w:type="gramStart"/>
      <w:r w:rsidRPr="00A03387">
        <w:rPr>
          <w:rStyle w:val="BodyTextChar"/>
        </w:rPr>
        <w:t>Dimensions</w:t>
      </w:r>
      <w:proofErr w:type="gramEnd"/>
      <w:r w:rsidRPr="00A03387">
        <w:rPr>
          <w:rStyle w:val="BodyTextChar"/>
        </w:rPr>
        <w:t xml:space="preserve"> of the medium-size flying boat </w:t>
      </w:r>
      <w:proofErr w:type="gramStart"/>
      <w:r w:rsidRPr="00A03387">
        <w:rPr>
          <w:rStyle w:val="BodyTextChar"/>
        </w:rPr>
        <w:t>were:</w:t>
      </w:r>
      <w:proofErr w:type="gramEnd"/>
      <w:r w:rsidRPr="00A03387">
        <w:rPr>
          <w:rStyle w:val="BodyTextChar"/>
        </w:rPr>
        <w:t xml:space="preserve"> span-55 feet 2-j inches top plane, 47 feet 4 3/8 inches bottom plane, chord - 7 feet, 2| inches, gap - 8 feet; tailplane span - 21 feet 9 inches, chord - 7 feet 7 inches. The airframe weighed 2129 pounds, power plant and fuel tanks 1240 pounds, gasoline (90 gallons) and oil (8 gallons) 730 pounds, and crew of five and equipment 1200 pounds, making a total all-up weight of 5300 pounds.</w:t>
      </w:r>
      <w:r w:rsidR="003E02DA">
        <w:rPr>
          <w:rStyle w:val="FootnoteReference"/>
        </w:rPr>
        <w:footnoteReference w:id="248"/>
      </w:r>
    </w:p>
    <w:p w14:paraId="73FCCC4B" w14:textId="4694F44A" w:rsidR="00386610" w:rsidRPr="00A03387" w:rsidRDefault="00000000" w:rsidP="00D01778">
      <w:pPr>
        <w:pStyle w:val="BodyText"/>
        <w:spacing w:after="600"/>
        <w:ind w:firstLine="720"/>
        <w:jc w:val="both"/>
      </w:pPr>
      <w:r w:rsidRPr="00A03387">
        <w:rPr>
          <w:rStyle w:val="BodyTextChar"/>
        </w:rPr>
        <w:t>To meet the need for a small fire detection aircraft, ten Avro single-float seaplanes were built in 1925, and plans were being considered for a small single-seat flying-boat. A special photographic aircraft designed for year-round use on wheels, floats or skis was also under consideration. The limited funds available made it necessary to exercise the greatest economy in capital and operating costs. On forest protection work the</w:t>
      </w:r>
      <w:r w:rsidR="00507767">
        <w:rPr>
          <w:rStyle w:val="BodyTextChar"/>
        </w:rPr>
        <w:t xml:space="preserve"> </w:t>
      </w:r>
      <w:r w:rsidRPr="00A03387">
        <w:rPr>
          <w:rStyle w:val="BodyTextChar"/>
        </w:rPr>
        <w:t>greater part of the time was spent on routine detection patrols:</w:t>
      </w:r>
      <w:r w:rsidR="00D01778">
        <w:rPr>
          <w:rStyle w:val="BodyTextChar"/>
        </w:rPr>
        <w:t xml:space="preserve"> </w:t>
      </w:r>
      <w:r w:rsidRPr="00A03387">
        <w:rPr>
          <w:rStyle w:val="BodyTextChar"/>
        </w:rPr>
        <w:t xml:space="preserve">only occasionally were large aircraft needed to carry fire fighters and their equipment. The use of the HS2L or its successor the </w:t>
      </w:r>
      <w:r w:rsidR="00507767">
        <w:rPr>
          <w:rStyle w:val="BodyTextChar"/>
        </w:rPr>
        <w:t>“</w:t>
      </w:r>
      <w:r w:rsidRPr="00A03387">
        <w:rPr>
          <w:rStyle w:val="BodyTextChar"/>
        </w:rPr>
        <w:t>Viking” for daily patrols was uneconomical, while a small single- seater fitted with wireless would be just as efficient and much less expensive.</w:t>
      </w:r>
    </w:p>
    <w:p w14:paraId="703EC71E" w14:textId="77777777" w:rsidR="00D01778" w:rsidRDefault="00D01778">
      <w:pPr>
        <w:rPr>
          <w:rStyle w:val="BodyTextChar"/>
        </w:rPr>
      </w:pPr>
      <w:r>
        <w:rPr>
          <w:rStyle w:val="BodyTextChar"/>
        </w:rPr>
        <w:br w:type="page"/>
      </w:r>
    </w:p>
    <w:p w14:paraId="44364C43" w14:textId="6E56E2C7" w:rsidR="00386610" w:rsidRPr="00A03387" w:rsidRDefault="00000000" w:rsidP="00D01778">
      <w:pPr>
        <w:pStyle w:val="BodyText"/>
        <w:spacing w:line="262" w:lineRule="auto"/>
        <w:ind w:firstLine="720"/>
        <w:jc w:val="both"/>
      </w:pPr>
      <w:r w:rsidRPr="00A03387">
        <w:rPr>
          <w:rStyle w:val="BodyTextChar"/>
        </w:rPr>
        <w:lastRenderedPageBreak/>
        <w:t>By the close of the 1925-26 fiscal year the R.C.A.F. had grown to a strength of 75 officers and 343 airmen, an increase of 14 officers and Bl airmen since its official birth two years previously.</w:t>
      </w:r>
      <w:r w:rsidR="003E02DA">
        <w:rPr>
          <w:rStyle w:val="FootnoteReference"/>
        </w:rPr>
        <w:footnoteReference w:id="249"/>
      </w:r>
      <w:r w:rsidRPr="00A03387">
        <w:rPr>
          <w:rStyle w:val="BodyTextChar"/>
        </w:rPr>
        <w:t xml:space="preserve"> The personnel were distributed between five centres - 141 in the training school at Camp Borden, 125 at headquarters, air station and depot in Ottawa, 92 at Winnipeg and its sub-bases, 32 at High River, and 27 at Vancouver. Dartmouth, which had been reduced to a care and maintenance basis during the winter months, had only a caretaker in charge. When the air force took over the Air Board’s civil bases, it continued to use the designation </w:t>
      </w:r>
      <w:r w:rsidR="003E02DA">
        <w:rPr>
          <w:rStyle w:val="BodyTextChar"/>
        </w:rPr>
        <w:t>“</w:t>
      </w:r>
      <w:r w:rsidRPr="00A03387">
        <w:rPr>
          <w:rStyle w:val="BodyTextChar"/>
        </w:rPr>
        <w:t xml:space="preserve">station” until July 1925: then, to give its organization a more military appearance, the R.C.A.F. revived the service designations </w:t>
      </w:r>
      <w:r w:rsidR="003E02DA">
        <w:rPr>
          <w:rStyle w:val="BodyTextChar"/>
        </w:rPr>
        <w:t>“</w:t>
      </w:r>
      <w:r w:rsidRPr="00A03387">
        <w:rPr>
          <w:rStyle w:val="BodyTextChar"/>
        </w:rPr>
        <w:t>wing</w:t>
      </w:r>
      <w:r w:rsidR="003E02DA">
        <w:rPr>
          <w:rStyle w:val="BodyTextChar"/>
        </w:rPr>
        <w:t>”</w:t>
      </w:r>
      <w:r w:rsidRPr="00A03387">
        <w:rPr>
          <w:rStyle w:val="BodyTextChar"/>
        </w:rPr>
        <w:t xml:space="preserve"> and </w:t>
      </w:r>
      <w:r w:rsidR="003E02DA">
        <w:rPr>
          <w:rStyle w:val="BodyTextChar"/>
        </w:rPr>
        <w:t>“</w:t>
      </w:r>
      <w:r w:rsidRPr="00A03387">
        <w:rPr>
          <w:rStyle w:val="BodyTextChar"/>
        </w:rPr>
        <w:t>squadron</w:t>
      </w:r>
      <w:r w:rsidR="003E02DA">
        <w:rPr>
          <w:rStyle w:val="BodyTextChar"/>
        </w:rPr>
        <w:t>”</w:t>
      </w:r>
      <w:r w:rsidRPr="00A03387">
        <w:rPr>
          <w:rStyle w:val="BodyTextChar"/>
        </w:rPr>
        <w:t>. R.C.A.F. Station Vancouver became No. 1 (Operations) Squadron, High River became No. 2, Ottawa (Shirley’s Bay) No. 3, and Dartmouth (open only during the spring and summer) No. 4 Squadron. The air force establishment in Manitoba became No. 1 Wing, which included No.5 (Operations) Squadron and its three flights at Victoria Beach (</w:t>
      </w:r>
      <w:r w:rsidR="00D01778">
        <w:rPr>
          <w:rStyle w:val="BodyTextChar"/>
        </w:rPr>
        <w:t>“</w:t>
      </w:r>
      <w:r w:rsidRPr="00A03387">
        <w:rPr>
          <w:rStyle w:val="BodyTextChar"/>
        </w:rPr>
        <w:t>A</w:t>
      </w:r>
      <w:r w:rsidR="00D01778">
        <w:rPr>
          <w:rStyle w:val="BodyTextChar"/>
        </w:rPr>
        <w:t>”</w:t>
      </w:r>
      <w:r w:rsidRPr="00A03387">
        <w:rPr>
          <w:rStyle w:val="BodyTextChar"/>
        </w:rPr>
        <w:t>), Norway House (</w:t>
      </w:r>
      <w:r w:rsidR="00D01778">
        <w:rPr>
          <w:rStyle w:val="BodyTextChar"/>
        </w:rPr>
        <w:t>“</w:t>
      </w:r>
      <w:r w:rsidRPr="00A03387">
        <w:rPr>
          <w:rStyle w:val="BodyTextChar"/>
        </w:rPr>
        <w:t>B”) and Cormorant Lake (</w:t>
      </w:r>
      <w:r w:rsidR="00D01778">
        <w:rPr>
          <w:rStyle w:val="BodyTextChar"/>
        </w:rPr>
        <w:t>“</w:t>
      </w:r>
      <w:r w:rsidRPr="00A03387">
        <w:rPr>
          <w:rStyle w:val="BodyTextChar"/>
        </w:rPr>
        <w:t>C</w:t>
      </w:r>
      <w:r w:rsidR="00D01778">
        <w:rPr>
          <w:rStyle w:val="BodyTextChar"/>
        </w:rPr>
        <w:t>”</w:t>
      </w:r>
      <w:r w:rsidRPr="00A03387">
        <w:rPr>
          <w:rStyle w:val="BodyTextChar"/>
        </w:rPr>
        <w:t>). R.C.A.F. Station Camp Borden became No. 1 Flying Training Station, and the Technical Depot at Victoria Island, Ottawa became No. 1 Depot. The title of the Photographic Section was unchanged.</w:t>
      </w:r>
      <w:r w:rsidR="003E02DA">
        <w:rPr>
          <w:rStyle w:val="FootnoteReference"/>
        </w:rPr>
        <w:footnoteReference w:id="250"/>
      </w:r>
    </w:p>
    <w:p w14:paraId="72187948" w14:textId="0EBB4C14" w:rsidR="00386610" w:rsidRPr="00A03387" w:rsidRDefault="00000000" w:rsidP="00D01778">
      <w:pPr>
        <w:pStyle w:val="BodyText"/>
        <w:ind w:firstLine="720"/>
        <w:jc w:val="both"/>
      </w:pPr>
      <w:r w:rsidRPr="00A03387">
        <w:rPr>
          <w:rStyle w:val="BodyTextChar"/>
        </w:rPr>
        <w:t>The situation at Camp Borden was still unsatisfactory, and the question of moving the training centre to a more suitable location was raised several times in the House of Commons by interested members during the 1925 session.</w:t>
      </w:r>
      <w:r w:rsidR="003E02DA">
        <w:rPr>
          <w:rStyle w:val="FootnoteReference"/>
        </w:rPr>
        <w:footnoteReference w:id="251"/>
      </w:r>
      <w:r w:rsidRPr="00A03387">
        <w:rPr>
          <w:rStyle w:val="BodyTextChar"/>
        </w:rPr>
        <w:t xml:space="preserve"> The minister could say only that the matter was under consideration and no decision had been reached. The buildings at Camp Borden were deteriorating, some had been destroyed by fire, and furthermore the increasing use of hydroplanes made it perhaps advisable to move to some site closer to water; Deseronto had been examined, but no action had </w:t>
      </w:r>
      <w:proofErr w:type="gramStart"/>
      <w:r w:rsidRPr="00A03387">
        <w:rPr>
          <w:rStyle w:val="BodyTextChar"/>
        </w:rPr>
        <w:t>as yet</w:t>
      </w:r>
      <w:proofErr w:type="gramEnd"/>
      <w:r w:rsidRPr="00A03387">
        <w:rPr>
          <w:rStyle w:val="BodyTextChar"/>
        </w:rPr>
        <w:t xml:space="preserve"> been taken. Subsequently an "excellent site" was surveyed at Deseronto for a joint land-and seaplane training base to replace Camp Borden. Hopes of moving there, however, had to be deferred pending provision of funds for the construction of buildings, and meanwhile Camp Borden carried on.</w:t>
      </w:r>
    </w:p>
    <w:p w14:paraId="71B896A4" w14:textId="77777777" w:rsidR="00D01778" w:rsidRDefault="00D01778">
      <w:pPr>
        <w:rPr>
          <w:rStyle w:val="BodyTextChar"/>
        </w:rPr>
      </w:pPr>
      <w:r>
        <w:rPr>
          <w:rStyle w:val="BodyTextChar"/>
        </w:rPr>
        <w:br w:type="page"/>
      </w:r>
    </w:p>
    <w:p w14:paraId="4B48FC9A" w14:textId="49703BF2" w:rsidR="00386610" w:rsidRPr="00A03387" w:rsidRDefault="00000000" w:rsidP="00D01778">
      <w:pPr>
        <w:pStyle w:val="BodyText"/>
        <w:spacing w:after="620" w:line="262" w:lineRule="auto"/>
        <w:ind w:firstLine="720"/>
        <w:jc w:val="both"/>
      </w:pPr>
      <w:r w:rsidRPr="00A03387">
        <w:rPr>
          <w:rStyle w:val="BodyTextChar"/>
        </w:rPr>
        <w:lastRenderedPageBreak/>
        <w:t>The courses given at the Flying Training Station in 1925 included a six-weeks armament and gunnery course for nine officers and refresher training for four officers and three commercial pilots in addition to the P/P/O course. The latter scheme, now in its third year, had 55 pupils under training. The first term intake numbered 29, of whom 22 were from university C.O.T.C.s, and seven from R.M.C.; 20 of the group passed the examinations</w:t>
      </w:r>
      <w:r w:rsidR="00507767">
        <w:rPr>
          <w:rStyle w:val="BodyTextChar"/>
        </w:rPr>
        <w:t xml:space="preserve"> </w:t>
      </w:r>
      <w:r w:rsidRPr="00A03387">
        <w:rPr>
          <w:rStyle w:val="BodyTextChar"/>
        </w:rPr>
        <w:t>at the end of the first term and 16 eventually qualified for their</w:t>
      </w:r>
      <w:r w:rsidR="00D01778">
        <w:rPr>
          <w:rStyle w:val="BodyTextChar"/>
        </w:rPr>
        <w:t xml:space="preserve"> </w:t>
      </w:r>
      <w:r w:rsidRPr="00A03387">
        <w:rPr>
          <w:rStyle w:val="BodyTextChar"/>
        </w:rPr>
        <w:t>pilot’s wings.</w:t>
      </w:r>
      <w:r w:rsidR="00B550D1">
        <w:rPr>
          <w:rStyle w:val="FootnoteReference"/>
        </w:rPr>
        <w:footnoteReference w:id="252"/>
      </w:r>
      <w:r w:rsidR="00B550D1">
        <w:rPr>
          <w:rStyle w:val="BodyTextChar"/>
        </w:rPr>
        <w:t xml:space="preserve"> In</w:t>
      </w:r>
      <w:r w:rsidRPr="00A03387">
        <w:rPr>
          <w:rStyle w:val="BodyTextChar"/>
        </w:rPr>
        <w:t xml:space="preserve"> the second term there were 16 P/P/</w:t>
      </w:r>
      <w:proofErr w:type="spellStart"/>
      <w:r w:rsidRPr="00A03387">
        <w:rPr>
          <w:rStyle w:val="BodyTextChar"/>
        </w:rPr>
        <w:t>Os</w:t>
      </w:r>
      <w:proofErr w:type="spellEnd"/>
      <w:r w:rsidRPr="00A03387">
        <w:rPr>
          <w:rStyle w:val="BodyTextChar"/>
        </w:rPr>
        <w:t>, eight from R.M.C. and eight from C.O.T.C.s, 14 completed the term and two, B.F. Johnson and W.D. Van Vliet, re</w:t>
      </w:r>
      <w:r w:rsidR="00B550D1">
        <w:rPr>
          <w:rStyle w:val="BodyTextChar"/>
        </w:rPr>
        <w:t>m</w:t>
      </w:r>
      <w:r w:rsidRPr="00A03387">
        <w:rPr>
          <w:rStyle w:val="BodyTextChar"/>
        </w:rPr>
        <w:t xml:space="preserve">ained at the station to continue with their third term, receiving the flying badge in December of that year. As the original intake of 1923 had ceased when four of the pupils completed training in December 1924, a new </w:t>
      </w:r>
      <w:r w:rsidR="00B550D1">
        <w:rPr>
          <w:rStyle w:val="BodyTextChar"/>
        </w:rPr>
        <w:t>“</w:t>
      </w:r>
      <w:r w:rsidRPr="00A03387">
        <w:rPr>
          <w:rStyle w:val="BodyTextChar"/>
        </w:rPr>
        <w:t>third term.” was constituted in 1925, with ten pupils including six R.M.C. graduates who were appointed to permanent commissions in the R.C.A.F.; for this group the three terms were given as one extended course. P/0 T.G.C. Mathews was killed in a flying accident on an Avro 504 at Camp Borden on 22 October 1925. Six members of the group completed the course, P/Cs R.M. Carr-Harris, W.J.G. Holland and E.C. Luke receiving their wings in December 1925, followed by P/0 E.E. Middleton in March and P/</w:t>
      </w:r>
      <w:proofErr w:type="spellStart"/>
      <w:r w:rsidRPr="00A03387">
        <w:rPr>
          <w:rStyle w:val="BodyTextChar"/>
        </w:rPr>
        <w:t>Os</w:t>
      </w:r>
      <w:proofErr w:type="spellEnd"/>
      <w:r w:rsidRPr="00A03387">
        <w:rPr>
          <w:rStyle w:val="BodyTextChar"/>
        </w:rPr>
        <w:t xml:space="preserve"> W.W. Brown and D.H. </w:t>
      </w:r>
      <w:proofErr w:type="spellStart"/>
      <w:r w:rsidRPr="00A03387">
        <w:rPr>
          <w:rStyle w:val="BodyTextChar"/>
        </w:rPr>
        <w:t>MacCaul</w:t>
      </w:r>
      <w:proofErr w:type="spellEnd"/>
      <w:r w:rsidRPr="00A03387">
        <w:rPr>
          <w:rStyle w:val="BodyTextChar"/>
        </w:rPr>
        <w:t xml:space="preserve"> in April 1926.</w:t>
      </w:r>
      <w:r w:rsidR="00B550D1">
        <w:rPr>
          <w:rStyle w:val="FootnoteReference"/>
        </w:rPr>
        <w:footnoteReference w:id="253"/>
      </w:r>
    </w:p>
    <w:p w14:paraId="4A0F8D44" w14:textId="1B34A9B3" w:rsidR="00386610" w:rsidRPr="00A03387" w:rsidRDefault="00000000" w:rsidP="00D01778">
      <w:pPr>
        <w:pStyle w:val="BodyText"/>
        <w:ind w:firstLine="720"/>
        <w:jc w:val="both"/>
      </w:pPr>
      <w:r w:rsidRPr="00A03387">
        <w:rPr>
          <w:rStyle w:val="BodyTextChar"/>
        </w:rPr>
        <w:t xml:space="preserve">An important innovation in 1925 was the introduction of parachutes into the R.C.A.F. Late in 1924 F/O Albert Carter, MM and Cpl. A. Anderson were detailed to take a parachute riggers course at the U.S. Army Air Service Technical School at Rantoul, Ill. On their return to </w:t>
      </w:r>
      <w:proofErr w:type="gramStart"/>
      <w:r w:rsidRPr="00A03387">
        <w:rPr>
          <w:rStyle w:val="BodyTextChar"/>
        </w:rPr>
        <w:t>Canada</w:t>
      </w:r>
      <w:proofErr w:type="gramEnd"/>
      <w:r w:rsidRPr="00A03387">
        <w:rPr>
          <w:rStyle w:val="BodyTextChar"/>
        </w:rPr>
        <w:t xml:space="preserve"> they conducted training courses at Vancouver, High River and Camp Borden at which seven officers and nine airmen qualified as parachute riggers. In April 1925 the wearing of parachutes during flights in service aircraft was made obligatory.</w:t>
      </w:r>
      <w:r w:rsidR="00B550D1">
        <w:rPr>
          <w:rStyle w:val="FootnoteReference"/>
        </w:rPr>
        <w:footnoteReference w:id="254"/>
      </w:r>
      <w:r w:rsidRPr="00A03387">
        <w:rPr>
          <w:rStyle w:val="BodyTextChar"/>
        </w:rPr>
        <w:t xml:space="preserve"> Parachute trainees were not required to make practice </w:t>
      </w:r>
      <w:proofErr w:type="gramStart"/>
      <w:r w:rsidRPr="00A03387">
        <w:rPr>
          <w:rStyle w:val="BodyTextChar"/>
        </w:rPr>
        <w:t>jumps, but</w:t>
      </w:r>
      <w:proofErr w:type="gramEnd"/>
      <w:r w:rsidRPr="00A03387">
        <w:rPr>
          <w:rStyle w:val="BodyTextChar"/>
        </w:rPr>
        <w:t xml:space="preserve"> were permitted to do so if they wished: during the year 35 practice jumps were made. In the course at Vancouver F/O Carter gave a demonstration </w:t>
      </w:r>
      <w:r w:rsidR="00B550D1">
        <w:rPr>
          <w:rStyle w:val="BodyTextChar"/>
        </w:rPr>
        <w:t>“</w:t>
      </w:r>
      <w:r w:rsidRPr="00A03387">
        <w:rPr>
          <w:rStyle w:val="BodyTextChar"/>
        </w:rPr>
        <w:t>pull-off” from the wing of an HS2L at 600 feet and then made a second jump from the cockpit.</w:t>
      </w:r>
    </w:p>
    <w:p w14:paraId="51AB4411" w14:textId="148DFB6F" w:rsidR="00386610" w:rsidRPr="00A03387" w:rsidRDefault="00000000" w:rsidP="00D01778">
      <w:pPr>
        <w:pStyle w:val="BodyText"/>
        <w:spacing w:line="264" w:lineRule="auto"/>
        <w:ind w:firstLine="720"/>
        <w:jc w:val="both"/>
      </w:pPr>
      <w:r w:rsidRPr="00A03387">
        <w:rPr>
          <w:rStyle w:val="BodyTextChar"/>
        </w:rPr>
        <w:t>While Camp Borden gave training on land</w:t>
      </w:r>
      <w:r w:rsidR="00B550D1">
        <w:rPr>
          <w:rStyle w:val="BodyTextChar"/>
        </w:rPr>
        <w:t xml:space="preserve"> </w:t>
      </w:r>
      <w:r w:rsidRPr="00A03387">
        <w:rPr>
          <w:rStyle w:val="BodyTextChar"/>
        </w:rPr>
        <w:t>p</w:t>
      </w:r>
      <w:r w:rsidR="00B550D1">
        <w:rPr>
          <w:rStyle w:val="BodyTextChar"/>
        </w:rPr>
        <w:t>l</w:t>
      </w:r>
      <w:r w:rsidRPr="00A03387">
        <w:rPr>
          <w:rStyle w:val="BodyTextChar"/>
        </w:rPr>
        <w:t xml:space="preserve">anes, Vancouver conducted seaplane courses on HS2Ls, introducing an ab initio course in March 1925 for </w:t>
      </w:r>
      <w:proofErr w:type="gramStart"/>
      <w:r w:rsidRPr="00A03387">
        <w:rPr>
          <w:rStyle w:val="BodyTextChar"/>
        </w:rPr>
        <w:t>a number of</w:t>
      </w:r>
      <w:proofErr w:type="gramEnd"/>
      <w:r w:rsidRPr="00A03387">
        <w:rPr>
          <w:rStyle w:val="BodyTextChar"/>
        </w:rPr>
        <w:t xml:space="preserve"> pilots, several of whom had just won their wings at the Ontario base. At the termination of the course in May most of the officers were posted to Winnipeg to begin operational flying on forest patrol.</w:t>
      </w:r>
    </w:p>
    <w:p w14:paraId="04F32721" w14:textId="77777777" w:rsidR="00D01778" w:rsidRDefault="00D01778">
      <w:pPr>
        <w:rPr>
          <w:rStyle w:val="BodyTextChar"/>
        </w:rPr>
      </w:pPr>
      <w:r>
        <w:rPr>
          <w:rStyle w:val="BodyTextChar"/>
        </w:rPr>
        <w:br w:type="page"/>
      </w:r>
    </w:p>
    <w:p w14:paraId="6CC96509" w14:textId="34151FD0" w:rsidR="00386610" w:rsidRPr="00A03387" w:rsidRDefault="00000000" w:rsidP="00D01778">
      <w:pPr>
        <w:pStyle w:val="BodyText"/>
        <w:spacing w:after="600"/>
        <w:ind w:firstLine="720"/>
        <w:jc w:val="both"/>
      </w:pPr>
      <w:r w:rsidRPr="00A03387">
        <w:rPr>
          <w:rStyle w:val="BodyTextChar"/>
        </w:rPr>
        <w:lastRenderedPageBreak/>
        <w:t xml:space="preserve">Ground training was concentrated largely in the winter months when flying operations were suspended at most of the stations. In addition to the inevitable physical training and drill, courses for officers and airmen were given in such subjects as air force law and discipline, aeronautical engineering, airmanship, </w:t>
      </w:r>
      <w:proofErr w:type="gramStart"/>
      <w:r w:rsidRPr="00A03387">
        <w:rPr>
          <w:rStyle w:val="BodyTextChar"/>
        </w:rPr>
        <w:t>and ’</w:t>
      </w:r>
      <w:proofErr w:type="gramEnd"/>
      <w:r w:rsidRPr="00A03387">
        <w:rPr>
          <w:rStyle w:val="BodyTextChar"/>
        </w:rPr>
        <w:t xml:space="preserve">’interior economy". More officers were now being sent on "courses abroad" for training in R.A.F. schools. At the R.A.F. Staff College, Canadian representation in 1925 was increased to two with both W/C Barker and S/L Godfrey in attendance for the fourth course: and F/L A.A. Leitch took the armament course at </w:t>
      </w:r>
      <w:proofErr w:type="spellStart"/>
      <w:r w:rsidRPr="00A03387">
        <w:rPr>
          <w:rStyle w:val="BodyTextChar"/>
        </w:rPr>
        <w:t>Eastchurch</w:t>
      </w:r>
      <w:proofErr w:type="spellEnd"/>
      <w:r w:rsidRPr="00A03387">
        <w:rPr>
          <w:rStyle w:val="BodyTextChar"/>
        </w:rPr>
        <w:t xml:space="preserve">. When Barker went to Staff College in the spring of 1925 S/L G.M. </w:t>
      </w:r>
      <w:proofErr w:type="spellStart"/>
      <w:r w:rsidRPr="00A03387">
        <w:rPr>
          <w:rStyle w:val="BodyTextChar"/>
        </w:rPr>
        <w:t>Croil</w:t>
      </w:r>
      <w:proofErr w:type="spellEnd"/>
      <w:r w:rsidR="00507767">
        <w:rPr>
          <w:rStyle w:val="BodyTextChar"/>
        </w:rPr>
        <w:t xml:space="preserve"> </w:t>
      </w:r>
      <w:r w:rsidRPr="00A03387">
        <w:rPr>
          <w:rStyle w:val="BodyTextChar"/>
        </w:rPr>
        <w:t xml:space="preserve">took over the duties of R.C.A.F. </w:t>
      </w:r>
      <w:r w:rsidR="00B550D1" w:rsidRPr="00A03387">
        <w:rPr>
          <w:rStyle w:val="BodyTextChar"/>
        </w:rPr>
        <w:t>Liaison</w:t>
      </w:r>
      <w:r w:rsidRPr="00A03387">
        <w:rPr>
          <w:rStyle w:val="BodyTextChar"/>
        </w:rPr>
        <w:t xml:space="preserve"> Officer at the Air Ministry.</w:t>
      </w:r>
    </w:p>
    <w:p w14:paraId="0535E8E8" w14:textId="77777777" w:rsidR="00386610" w:rsidRPr="00A03387" w:rsidRDefault="00000000" w:rsidP="00D01778">
      <w:pPr>
        <w:pStyle w:val="BodyText"/>
        <w:ind w:firstLine="720"/>
        <w:jc w:val="both"/>
      </w:pPr>
      <w:r w:rsidRPr="00A03387">
        <w:rPr>
          <w:rStyle w:val="BodyTextChar"/>
        </w:rPr>
        <w:t xml:space="preserve">The usual combined operations were carried out with the Army and the Navy. These included a three-day militia staff course at </w:t>
      </w:r>
      <w:proofErr w:type="spellStart"/>
      <w:r w:rsidRPr="00A03387">
        <w:rPr>
          <w:rStyle w:val="BodyTextChar"/>
        </w:rPr>
        <w:t>Lennoxville</w:t>
      </w:r>
      <w:proofErr w:type="spellEnd"/>
      <w:r w:rsidRPr="00A03387">
        <w:rPr>
          <w:rStyle w:val="BodyTextChar"/>
        </w:rPr>
        <w:t>, P.Q., in July, and artillery cooperation courses at Sarcee in August, Petawawa in September, Dartmouth and Esquimalt in October. The total flying on the five courses was 93 hours.</w:t>
      </w:r>
    </w:p>
    <w:p w14:paraId="0034CFA5" w14:textId="70711EE4" w:rsidR="00386610" w:rsidRPr="00A03387" w:rsidRDefault="00000000" w:rsidP="00D01778">
      <w:pPr>
        <w:pStyle w:val="BodyText"/>
        <w:spacing w:line="264" w:lineRule="auto"/>
        <w:ind w:firstLine="720"/>
        <w:jc w:val="both"/>
      </w:pPr>
      <w:r w:rsidRPr="00A03387">
        <w:rPr>
          <w:rStyle w:val="BodyTextChar"/>
        </w:rPr>
        <w:t xml:space="preserve">In addition to photographic work for other departments of the government the R.C.A.F. did some </w:t>
      </w:r>
      <w:r w:rsidR="00B550D1">
        <w:rPr>
          <w:rStyle w:val="BodyTextChar"/>
        </w:rPr>
        <w:t>“</w:t>
      </w:r>
      <w:r w:rsidRPr="00A03387">
        <w:rPr>
          <w:rStyle w:val="BodyTextChar"/>
        </w:rPr>
        <w:t xml:space="preserve">service” photography for the Geographical Section, General Staff (formerly known as the Survey Division) of the Army to assist it in the preparation and revision of detailed maps. In the </w:t>
      </w:r>
      <w:proofErr w:type="gramStart"/>
      <w:r w:rsidRPr="00A03387">
        <w:rPr>
          <w:rStyle w:val="BodyTextChar"/>
        </w:rPr>
        <w:t>summer of 1925</w:t>
      </w:r>
      <w:proofErr w:type="gramEnd"/>
      <w:r w:rsidRPr="00A03387">
        <w:rPr>
          <w:rStyle w:val="BodyTextChar"/>
        </w:rPr>
        <w:t xml:space="preserve"> an area of 600 square miles in the Rideau Lakes around Westport and Perth was covered by 1741 </w:t>
      </w:r>
      <w:r w:rsidR="00B550D1">
        <w:rPr>
          <w:rStyle w:val="BodyTextChar"/>
        </w:rPr>
        <w:t>“</w:t>
      </w:r>
      <w:r w:rsidRPr="00A03387">
        <w:rPr>
          <w:rStyle w:val="BodyTextChar"/>
        </w:rPr>
        <w:t>very excellent” vertical photographs which pro</w:t>
      </w:r>
      <w:r w:rsidRPr="00A03387">
        <w:rPr>
          <w:rStyle w:val="BodyTextChar"/>
        </w:rPr>
        <w:softHyphen/>
        <w:t xml:space="preserve">vided </w:t>
      </w:r>
      <w:r w:rsidR="00B550D1">
        <w:rPr>
          <w:rStyle w:val="BodyTextChar"/>
        </w:rPr>
        <w:t>“</w:t>
      </w:r>
      <w:r w:rsidRPr="00A03387">
        <w:rPr>
          <w:rStyle w:val="BodyTextChar"/>
        </w:rPr>
        <w:t xml:space="preserve">an accuracy and minuteness of detail that could not be obtained by ordinary ground methods, except at a prohibitive cost.” The Rideau Lakes area was </w:t>
      </w:r>
      <w:r w:rsidR="00B550D1">
        <w:rPr>
          <w:rStyle w:val="BodyTextChar"/>
        </w:rPr>
        <w:t>“</w:t>
      </w:r>
      <w:r w:rsidRPr="00A03387">
        <w:rPr>
          <w:rStyle w:val="BodyTextChar"/>
        </w:rPr>
        <w:t xml:space="preserve">probably the most difficult, from a survey point of view, that has been undertaken by the Geographical Section” and the introduction of air survey methods </w:t>
      </w:r>
      <w:proofErr w:type="gramStart"/>
      <w:r w:rsidRPr="00A03387">
        <w:rPr>
          <w:rStyle w:val="BodyTextChar"/>
        </w:rPr>
        <w:t>added ”a</w:t>
      </w:r>
      <w:proofErr w:type="gramEnd"/>
      <w:r w:rsidRPr="00A03387">
        <w:rPr>
          <w:rStyle w:val="BodyTextChar"/>
        </w:rPr>
        <w:t xml:space="preserve"> new interest” to its work, while the inter-service co-operation was of mutual benefit in training in photography and mapping for military and other purposes.</w:t>
      </w:r>
      <w:r w:rsidR="00B550D1">
        <w:rPr>
          <w:rStyle w:val="FootnoteReference"/>
        </w:rPr>
        <w:footnoteReference w:id="255"/>
      </w:r>
    </w:p>
    <w:p w14:paraId="050EABBC" w14:textId="30834360" w:rsidR="00386610" w:rsidRPr="00A03387" w:rsidRDefault="00000000" w:rsidP="00D01778">
      <w:pPr>
        <w:pStyle w:val="BodyText"/>
        <w:spacing w:line="259" w:lineRule="auto"/>
        <w:ind w:firstLine="720"/>
        <w:jc w:val="both"/>
      </w:pPr>
      <w:r w:rsidRPr="00A03387">
        <w:rPr>
          <w:rStyle w:val="BodyTextChar"/>
        </w:rPr>
        <w:t>The total flying by the R.C.A.F. in 1925 was 5111.47 hours, of which 2518.36 (or just under one-half) were on civil operations and the balance (2593.11) on service flying. The total hours had increased by almost 1200, or 30</w:t>
      </w:r>
      <w:r w:rsidR="00B550D1">
        <w:rPr>
          <w:rStyle w:val="BodyTextChar"/>
        </w:rPr>
        <w:t>%</w:t>
      </w:r>
      <w:r w:rsidRPr="00A03387">
        <w:rPr>
          <w:rStyle w:val="BodyTextChar"/>
        </w:rPr>
        <w:t xml:space="preserve">, over the previous year, the </w:t>
      </w:r>
      <w:r w:rsidR="00B550D1">
        <w:rPr>
          <w:rStyle w:val="BodyTextChar"/>
        </w:rPr>
        <w:t>m</w:t>
      </w:r>
      <w:r w:rsidRPr="00A03387">
        <w:rPr>
          <w:rStyle w:val="BodyTextChar"/>
        </w:rPr>
        <w:t>ajor increase being in service flying which rose by 6</w:t>
      </w:r>
      <w:r w:rsidR="00B550D1">
        <w:rPr>
          <w:rStyle w:val="BodyTextChar"/>
        </w:rPr>
        <w:t>0%</w:t>
      </w:r>
    </w:p>
    <w:p w14:paraId="1EDF0705" w14:textId="77777777" w:rsidR="00386610" w:rsidRPr="00A03387" w:rsidRDefault="00000000" w:rsidP="00D01778">
      <w:pPr>
        <w:pStyle w:val="BodyText"/>
        <w:spacing w:line="264" w:lineRule="auto"/>
        <w:ind w:firstLine="720"/>
        <w:jc w:val="both"/>
      </w:pPr>
      <w:r w:rsidRPr="00A03387">
        <w:rPr>
          <w:rStyle w:val="BodyTextChar"/>
        </w:rPr>
        <w:t xml:space="preserve">Most of the construction work in 1925, which cost a total of $204,194, was in the Ottawa area where a new operational base was </w:t>
      </w:r>
      <w:proofErr w:type="gramStart"/>
      <w:r w:rsidRPr="00A03387">
        <w:rPr>
          <w:rStyle w:val="BodyTextChar"/>
        </w:rPr>
        <w:t>opened</w:t>
      </w:r>
      <w:proofErr w:type="gramEnd"/>
      <w:r w:rsidRPr="00A03387">
        <w:rPr>
          <w:rStyle w:val="BodyTextChar"/>
        </w:rPr>
        <w:t xml:space="preserve"> and the repair and stores depot was enlarged. Since 1920 Ottawa air station had been located at Rockcliffe adjacent to the rifle range. Although suitable for landplanes the site was not satisfactory for seaplanes as the high banks of the river hindered the erection of slipways and other accommodation needed for </w:t>
      </w:r>
      <w:proofErr w:type="gramStart"/>
      <w:r w:rsidRPr="00A03387">
        <w:rPr>
          <w:rStyle w:val="BodyTextChar"/>
        </w:rPr>
        <w:t>flying-boats</w:t>
      </w:r>
      <w:proofErr w:type="gramEnd"/>
      <w:r w:rsidRPr="00A03387">
        <w:rPr>
          <w:rStyle w:val="BodyTextChar"/>
        </w:rPr>
        <w:t xml:space="preserve">. In 1924 the Army closed the Rockcliffe range and moved to the new Connaught range on the shore of </w:t>
      </w:r>
      <w:proofErr w:type="gramStart"/>
      <w:r w:rsidRPr="00A03387">
        <w:rPr>
          <w:rStyle w:val="BodyTextChar"/>
        </w:rPr>
        <w:t>the Lake</w:t>
      </w:r>
      <w:proofErr w:type="gramEnd"/>
      <w:r w:rsidRPr="00A03387">
        <w:rPr>
          <w:rStyle w:val="BodyTextChar"/>
        </w:rPr>
        <w:t xml:space="preserve"> Deschenes expansion of the Ottawa River near South March. At the opening of the 1925 season the Air Force followed suit and moved the air station, soon to be redesignated No. 3 (Opera</w:t>
      </w:r>
      <w:r w:rsidRPr="00A03387">
        <w:rPr>
          <w:rStyle w:val="BodyTextChar"/>
        </w:rPr>
        <w:softHyphen/>
        <w:t xml:space="preserve">tions) Squadron, to Shirley’s Bay alongside the rifle range. The foreshore was cleared, hangars, stores, offices and other buildings were erected, and light, water and telephone services were installed. Landplanes could not be operated from Shirley’s Bay, but the low banks of the river and the wide expanse of water facilitated the use of seaplanes and </w:t>
      </w:r>
      <w:proofErr w:type="gramStart"/>
      <w:r w:rsidRPr="00A03387">
        <w:rPr>
          <w:rStyle w:val="BodyTextChar"/>
        </w:rPr>
        <w:t>flying-boats</w:t>
      </w:r>
      <w:proofErr w:type="gramEnd"/>
      <w:r w:rsidRPr="00A03387">
        <w:rPr>
          <w:rStyle w:val="BodyTextChar"/>
        </w:rPr>
        <w:t xml:space="preserve">. When winter set in the aircraft, engines and equipment were moved to the depot on Victoria Island for repair and overhaul. Some of the squadron personnel were engaged </w:t>
      </w:r>
      <w:proofErr w:type="gramStart"/>
      <w:r w:rsidRPr="00A03387">
        <w:rPr>
          <w:rStyle w:val="BodyTextChar"/>
        </w:rPr>
        <w:t>on</w:t>
      </w:r>
      <w:proofErr w:type="gramEnd"/>
      <w:r w:rsidRPr="00A03387">
        <w:rPr>
          <w:rStyle w:val="BodyTextChar"/>
        </w:rPr>
        <w:t xml:space="preserve"> this work through the winter, while the remainder did routine duties at a temporary squadron office and stores located in the Labelle Building in Ottawa.</w:t>
      </w:r>
    </w:p>
    <w:p w14:paraId="1E2B61CB" w14:textId="77777777" w:rsidR="00D01778" w:rsidRDefault="00D01778">
      <w:pPr>
        <w:rPr>
          <w:rStyle w:val="BodyTextChar"/>
        </w:rPr>
      </w:pPr>
      <w:r>
        <w:rPr>
          <w:rStyle w:val="BodyTextChar"/>
        </w:rPr>
        <w:br w:type="page"/>
      </w:r>
    </w:p>
    <w:p w14:paraId="77B164F8" w14:textId="020AC0C6" w:rsidR="00386610" w:rsidRPr="00A03387" w:rsidRDefault="00000000" w:rsidP="00D01778">
      <w:pPr>
        <w:pStyle w:val="BodyText"/>
        <w:spacing w:after="340" w:line="262" w:lineRule="auto"/>
        <w:ind w:firstLine="720"/>
        <w:jc w:val="both"/>
      </w:pPr>
      <w:r w:rsidRPr="00A03387">
        <w:rPr>
          <w:rStyle w:val="BodyTextChar"/>
        </w:rPr>
        <w:lastRenderedPageBreak/>
        <w:t>No. 1 Depot on Victoria Island was improved and enlarged during the year. As the central repair and stores depot for the whole service, the depot issued stores and equipment to all Air Force units, repaired equipment which could not be handled by the units, and did inspection duties on aircraft being manu</w:t>
      </w:r>
      <w:r w:rsidRPr="00A03387">
        <w:rPr>
          <w:rStyle w:val="BodyTextChar"/>
        </w:rPr>
        <w:softHyphen/>
        <w:t xml:space="preserve">factured for the R.C.A.F. Hitherto these activities had been centred in an old, large </w:t>
      </w:r>
      <w:proofErr w:type="spellStart"/>
      <w:r w:rsidRPr="00A03387">
        <w:rPr>
          <w:rStyle w:val="BodyTextChar"/>
        </w:rPr>
        <w:t>greystone</w:t>
      </w:r>
      <w:proofErr w:type="spellEnd"/>
      <w:r w:rsidRPr="00A03387">
        <w:rPr>
          <w:rStyle w:val="BodyTextChar"/>
        </w:rPr>
        <w:t xml:space="preserve"> building. Now modern fireproof</w:t>
      </w:r>
      <w:r w:rsidR="00507767">
        <w:rPr>
          <w:rStyle w:val="BodyTextChar"/>
        </w:rPr>
        <w:t xml:space="preserve"> </w:t>
      </w:r>
      <w:r w:rsidRPr="00A03387">
        <w:rPr>
          <w:rStyle w:val="BodyTextChar"/>
        </w:rPr>
        <w:t>workshops were erected for the repair section, and the stone building</w:t>
      </w:r>
      <w:r w:rsidR="00D01778">
        <w:rPr>
          <w:rStyle w:val="BodyTextChar"/>
        </w:rPr>
        <w:t xml:space="preserve"> </w:t>
      </w:r>
      <w:r w:rsidRPr="00A03387">
        <w:rPr>
          <w:rStyle w:val="BodyTextChar"/>
        </w:rPr>
        <w:t xml:space="preserve">was </w:t>
      </w:r>
      <w:proofErr w:type="spellStart"/>
      <w:r w:rsidRPr="00A03387">
        <w:rPr>
          <w:rStyle w:val="BodyTextChar"/>
        </w:rPr>
        <w:t>remodelled</w:t>
      </w:r>
      <w:proofErr w:type="spellEnd"/>
      <w:r w:rsidRPr="00A03387">
        <w:rPr>
          <w:rStyle w:val="BodyTextChar"/>
        </w:rPr>
        <w:t xml:space="preserve"> for the stores section: a central oil</w:t>
      </w:r>
      <w:r w:rsidR="007D4284">
        <w:rPr>
          <w:rStyle w:val="BodyTextChar"/>
        </w:rPr>
        <w:t>-</w:t>
      </w:r>
      <w:r w:rsidRPr="00A03387">
        <w:rPr>
          <w:rStyle w:val="BodyTextChar"/>
        </w:rPr>
        <w:softHyphen/>
        <w:t>heating plant was also constructed.</w:t>
      </w:r>
    </w:p>
    <w:p w14:paraId="6B7B6425" w14:textId="77777777" w:rsidR="00386610" w:rsidRPr="00A03387" w:rsidRDefault="00000000" w:rsidP="00D01778">
      <w:pPr>
        <w:pStyle w:val="BodyText"/>
        <w:spacing w:line="264" w:lineRule="auto"/>
        <w:ind w:firstLine="720"/>
        <w:jc w:val="both"/>
      </w:pPr>
      <w:r w:rsidRPr="00A03387">
        <w:rPr>
          <w:rStyle w:val="BodyTextChar"/>
        </w:rPr>
        <w:t xml:space="preserve">Barrack accommodation was lacking for personnel stationed in Ottawa, and the same situation existed </w:t>
      </w:r>
      <w:proofErr w:type="gramStart"/>
      <w:r w:rsidRPr="00A03387">
        <w:rPr>
          <w:rStyle w:val="BodyTextChar"/>
        </w:rPr>
        <w:t>at</w:t>
      </w:r>
      <w:proofErr w:type="gramEnd"/>
      <w:r w:rsidRPr="00A03387">
        <w:rPr>
          <w:rStyle w:val="BodyTextChar"/>
        </w:rPr>
        <w:t xml:space="preserve"> Vancouver, High River and Winnipeg: only Camp Borden was well provided in this respect. At Winnipeg the headquarters of the air station (No. 1 Wing) was moved from Fort Osborne Barracks, where it had been located since 1922, to new accommodation at 797 Notre Dame Street. Plans to provide flying facilities at Winnipeg were advanced by the acquisition of more land to add to the tract adjacent to the Barracks which had been purchased in 1922 for use as an aerodrome, but funds were not yet available for the erection of hangars and workshops. The operational bases needed more ground equipment and housing facilities.</w:t>
      </w:r>
    </w:p>
    <w:p w14:paraId="77BDC890" w14:textId="5BFB6D05" w:rsidR="00386610" w:rsidRPr="00A03387" w:rsidRDefault="00000000" w:rsidP="00D01778">
      <w:pPr>
        <w:pStyle w:val="BodyText"/>
        <w:spacing w:line="264" w:lineRule="auto"/>
        <w:ind w:firstLine="720"/>
        <w:jc w:val="both"/>
      </w:pPr>
      <w:r w:rsidRPr="00A03387">
        <w:rPr>
          <w:rStyle w:val="BodyTextChar"/>
        </w:rPr>
        <w:t xml:space="preserve">All units were Calling for more modern aircraft. No. 1 Squadron at Vancouver had only obsolete HS2Ls; No. 2 at High River wanted new types </w:t>
      </w:r>
      <w:r w:rsidR="007D4284">
        <w:rPr>
          <w:rStyle w:val="BodyTextChar"/>
        </w:rPr>
        <w:t>“</w:t>
      </w:r>
      <w:r w:rsidRPr="00A03387">
        <w:rPr>
          <w:rStyle w:val="BodyTextChar"/>
        </w:rPr>
        <w:t xml:space="preserve">specially designed for the dangerous conditions met with in the foothill region"; and No. 1 Wing in Manitoba needed more efficient aircraft to replace the Avro "Viper" </w:t>
      </w:r>
      <w:r w:rsidR="007D4284">
        <w:rPr>
          <w:rStyle w:val="BodyTextChar"/>
        </w:rPr>
        <w:t>o</w:t>
      </w:r>
      <w:r w:rsidRPr="00A03387">
        <w:rPr>
          <w:rStyle w:val="BodyTextChar"/>
        </w:rPr>
        <w:t>n forest patrol and a larger flying-boat for fire suppression work.</w:t>
      </w:r>
    </w:p>
    <w:p w14:paraId="46C43685" w14:textId="322A6E58" w:rsidR="00386610" w:rsidRPr="00A03387" w:rsidRDefault="00000000" w:rsidP="00D01778">
      <w:pPr>
        <w:pStyle w:val="BodyText"/>
        <w:spacing w:line="269" w:lineRule="auto"/>
        <w:ind w:firstLine="720"/>
        <w:jc w:val="both"/>
      </w:pPr>
      <w:r w:rsidRPr="00A03387">
        <w:rPr>
          <w:rStyle w:val="BodyTextChar"/>
        </w:rPr>
        <w:t>The R.C.A.F. radio system in western Canada, with stations at Jericho Beach, Prince Rupert, High River, Winnipeg, Victoria Beach, Norway House and Cormorant Lake, was operated by four officers and 32 men from the Royal Canadian Corps of Signals.</w:t>
      </w:r>
      <w:r w:rsidR="007D4284">
        <w:rPr>
          <w:rStyle w:val="FootnoteReference"/>
        </w:rPr>
        <w:footnoteReference w:id="256"/>
      </w:r>
      <w:r w:rsidRPr="00A03387">
        <w:rPr>
          <w:rStyle w:val="BodyTextChar"/>
        </w:rPr>
        <w:t xml:space="preserve"> The four stations in the Manitoba system were kept open during the winter of 1925-26, making it possible to provide communication in the early spring when ice conditions stopped mail service, and enabling the R.C.A.F. to move men and equipment to the summer bases at a much earlier date than in previous years.</w:t>
      </w:r>
    </w:p>
    <w:p w14:paraId="00E1F54E" w14:textId="77777777" w:rsidR="00CF2D54" w:rsidRDefault="00CF2D54">
      <w:pPr>
        <w:rPr>
          <w:rStyle w:val="BodyTextChar"/>
          <w:u w:val="single"/>
        </w:rPr>
      </w:pPr>
      <w:r>
        <w:rPr>
          <w:rStyle w:val="BodyTextChar"/>
          <w:u w:val="single"/>
        </w:rPr>
        <w:br w:type="page"/>
      </w:r>
    </w:p>
    <w:p w14:paraId="706C700B" w14:textId="58279091" w:rsidR="00386610" w:rsidRPr="00A03387" w:rsidRDefault="00000000" w:rsidP="00D01778">
      <w:pPr>
        <w:pStyle w:val="BodyText"/>
        <w:spacing w:line="264" w:lineRule="auto"/>
        <w:ind w:firstLine="0"/>
        <w:jc w:val="both"/>
      </w:pPr>
      <w:r w:rsidRPr="00A03387">
        <w:rPr>
          <w:rStyle w:val="BodyTextChar"/>
          <w:u w:val="single"/>
        </w:rPr>
        <w:lastRenderedPageBreak/>
        <w:t>Dress Regulations</w:t>
      </w:r>
    </w:p>
    <w:p w14:paraId="7F44C7E8" w14:textId="2F57D8DE" w:rsidR="00386610" w:rsidRPr="00A03387" w:rsidRDefault="00000000" w:rsidP="00CF2D54">
      <w:pPr>
        <w:pStyle w:val="BodyText"/>
        <w:spacing w:after="620" w:line="264" w:lineRule="auto"/>
        <w:ind w:firstLine="720"/>
        <w:jc w:val="both"/>
      </w:pPr>
      <w:r w:rsidRPr="00A03387">
        <w:rPr>
          <w:rStyle w:val="BodyTextChar"/>
        </w:rPr>
        <w:t>When the C.A.F. received the distinction "Royal" it was decided to adopt the uniform and insignia of the R.A.F. The new dress regulations for officers were formally approved on 29 July 1925</w:t>
      </w:r>
      <w:r w:rsidR="00274E9B">
        <w:rPr>
          <w:rStyle w:val="FootnoteReference"/>
        </w:rPr>
        <w:footnoteReference w:id="257"/>
      </w:r>
      <w:r w:rsidRPr="00A03387">
        <w:rPr>
          <w:rStyle w:val="BodyTextChar"/>
        </w:rPr>
        <w:t xml:space="preserve"> and the </w:t>
      </w:r>
      <w:proofErr w:type="gramStart"/>
      <w:r w:rsidRPr="00A03387">
        <w:rPr>
          <w:rStyle w:val="BodyTextChar"/>
        </w:rPr>
        <w:t>grey-blue</w:t>
      </w:r>
      <w:proofErr w:type="gramEnd"/>
      <w:r w:rsidRPr="00A03387">
        <w:rPr>
          <w:rStyle w:val="BodyTextChar"/>
        </w:rPr>
        <w:t xml:space="preserve"> R.A.F. uniform began to replace the dark blue uniform of the C.A.F. Wearing of the old pattern uniform was permitted for three months and, as a working dress only, until 1 April 1926. Although in general the dress prescribed by the regulations of 1925 corresponded to that worn by the service 30 years later, there were many differences in detail. Six orders of dress were laid down - full dress (home), full dress (tropical), mess dress (home), mess dress (tropical), service dress (winter), and service dress (summer). Swords and scabbards, described in detail in the regulations, were carried </w:t>
      </w:r>
      <w:proofErr w:type="gramStart"/>
      <w:r w:rsidRPr="00A03387">
        <w:rPr>
          <w:rStyle w:val="BodyTextChar"/>
        </w:rPr>
        <w:t>with</w:t>
      </w:r>
      <w:proofErr w:type="gramEnd"/>
      <w:r w:rsidRPr="00A03387">
        <w:rPr>
          <w:rStyle w:val="BodyTextChar"/>
        </w:rPr>
        <w:t xml:space="preserve"> full dress. With winter service dress breeches, puttees and boots were worn, but trousers with permanent turn-ups, or cuffs, could be worn as</w:t>
      </w:r>
      <w:r w:rsidR="00507767">
        <w:rPr>
          <w:rStyle w:val="BodyTextChar"/>
        </w:rPr>
        <w:t xml:space="preserve"> </w:t>
      </w:r>
      <w:r w:rsidRPr="00A03387">
        <w:rPr>
          <w:rStyle w:val="BodyTextChar"/>
        </w:rPr>
        <w:t>working dress within the unit. The same</w:t>
      </w:r>
      <w:r w:rsidR="00CF2D54">
        <w:rPr>
          <w:rStyle w:val="BodyTextChar"/>
        </w:rPr>
        <w:t xml:space="preserve"> </w:t>
      </w:r>
      <w:r w:rsidRPr="00A03387">
        <w:rPr>
          <w:rStyle w:val="BodyTextChar"/>
        </w:rPr>
        <w:t xml:space="preserve">provision applied to the khaki summer dress, with the additional proviso that shorts could be </w:t>
      </w:r>
      <w:proofErr w:type="gramStart"/>
      <w:r w:rsidRPr="00A03387">
        <w:rPr>
          <w:rStyle w:val="BodyTextChar"/>
        </w:rPr>
        <w:t>won</w:t>
      </w:r>
      <w:proofErr w:type="gramEnd"/>
      <w:r w:rsidRPr="00A03387">
        <w:rPr>
          <w:rStyle w:val="BodyTextChar"/>
        </w:rPr>
        <w:t xml:space="preserve"> in lieu of breeches. Fur caps, detachable fur collars, and fur gauntlet gloves were authorized for winter wear. White shirts were worn with winter service dress by all officers except P/P/</w:t>
      </w:r>
      <w:proofErr w:type="spellStart"/>
      <w:r w:rsidRPr="00A03387">
        <w:rPr>
          <w:rStyle w:val="BodyTextChar"/>
        </w:rPr>
        <w:t>Os</w:t>
      </w:r>
      <w:proofErr w:type="spellEnd"/>
      <w:r w:rsidRPr="00A03387">
        <w:rPr>
          <w:rStyle w:val="BodyTextChar"/>
        </w:rPr>
        <w:t xml:space="preserve"> who wore grey flannel. A khaki Wolseley helmet or blue service cap could be worn with summer dress. Service caps were the same for all officers, no provision being made originally for the gold leaves, or "scrambled eggs", carried on the peak in later years by group captains and above. When on parade or walking out in uniform officers carried canes. The authorized badge for observers had the R.C.A.F. monogram embroidered in the centre of the "0". Another feature of the 1925 regulations which disappeared a few years later was the provision of distinguishing term badges for provisional pilot officers; above the normal pilot officer’s rank braid they wore a two-inch strip of narrow silver braid, one strip for first year trainees, two for second year, and three for third. Air Force colours - dark blue, dark red and light blue - were approved for tie, sash, hatband and blazer; officers who had represented the R.C.A.F. in championship sports or games were permitted to wear a distinctive badge on their striped blazers.</w:t>
      </w:r>
    </w:p>
    <w:p w14:paraId="0CB5F8EF" w14:textId="77777777" w:rsidR="00386610" w:rsidRPr="00A03387" w:rsidRDefault="00000000" w:rsidP="007C30DB">
      <w:pPr>
        <w:pStyle w:val="BodyText"/>
        <w:spacing w:line="264" w:lineRule="auto"/>
        <w:ind w:firstLine="0"/>
      </w:pPr>
      <w:r w:rsidRPr="00A03387">
        <w:rPr>
          <w:rStyle w:val="BodyTextChar"/>
          <w:u w:val="single"/>
        </w:rPr>
        <w:t>Operation "Eclipse</w:t>
      </w:r>
      <w:r w:rsidRPr="00A03387">
        <w:rPr>
          <w:rStyle w:val="BodyTextChar"/>
        </w:rPr>
        <w:t>"</w:t>
      </w:r>
    </w:p>
    <w:p w14:paraId="3C1BA0CC" w14:textId="77777777" w:rsidR="00386610" w:rsidRPr="00A03387" w:rsidRDefault="00000000" w:rsidP="00761CAE">
      <w:pPr>
        <w:pStyle w:val="BodyText"/>
        <w:spacing w:line="264" w:lineRule="auto"/>
        <w:ind w:firstLine="720"/>
        <w:jc w:val="both"/>
      </w:pPr>
      <w:r w:rsidRPr="00A03387">
        <w:rPr>
          <w:rStyle w:val="BodyTextChar"/>
        </w:rPr>
        <w:t xml:space="preserve">An interesting operation undertaken </w:t>
      </w:r>
      <w:proofErr w:type="gramStart"/>
      <w:r w:rsidRPr="00A03387">
        <w:rPr>
          <w:rStyle w:val="BodyTextChar"/>
        </w:rPr>
        <w:t>from</w:t>
      </w:r>
      <w:proofErr w:type="gramEnd"/>
      <w:r w:rsidRPr="00A03387">
        <w:rPr>
          <w:rStyle w:val="BodyTextChar"/>
        </w:rPr>
        <w:t xml:space="preserve"> Camp Borden in 1925 was an attempt to photograph from the air a total eclipse of the sun on 24 January. The project was initiated by the Toronto "Star" newspaper which, unable to obtain civilian aircraft at that time of the year, approached the Department of National Defence and was given full co-operation. G/C Scott, Director of the R.C.A.F., enthusiastically backed the project and instructed W/C </w:t>
      </w:r>
      <w:proofErr w:type="spellStart"/>
      <w:r w:rsidRPr="00A03387">
        <w:rPr>
          <w:rStyle w:val="BodyTextChar"/>
        </w:rPr>
        <w:t>Breadner</w:t>
      </w:r>
      <w:proofErr w:type="spellEnd"/>
      <w:r w:rsidRPr="00A03387">
        <w:rPr>
          <w:rStyle w:val="BodyTextChar"/>
        </w:rPr>
        <w:t xml:space="preserve">, the C.O. at Camp Borden, to make the necessary arrangements. Two </w:t>
      </w:r>
      <w:proofErr w:type="spellStart"/>
      <w:r w:rsidRPr="00A03387">
        <w:rPr>
          <w:rStyle w:val="BodyTextChar"/>
        </w:rPr>
        <w:t>Avros</w:t>
      </w:r>
      <w:proofErr w:type="spellEnd"/>
      <w:r w:rsidRPr="00A03387">
        <w:rPr>
          <w:rStyle w:val="BodyTextChar"/>
        </w:rPr>
        <w:t xml:space="preserve"> were detailed, one to be flown by F/L G.E. Brookes with F/O A.L. Morfee as photographer, and the other by F/L R.S. Grandy with Mr. Fred G. Griffin, "The Star" reporter, as observer.</w:t>
      </w:r>
    </w:p>
    <w:p w14:paraId="0AF47FE3" w14:textId="77777777" w:rsidR="00386610" w:rsidRPr="00A03387" w:rsidRDefault="00000000" w:rsidP="00761CAE">
      <w:pPr>
        <w:pStyle w:val="BodyText"/>
        <w:ind w:firstLine="720"/>
        <w:jc w:val="both"/>
      </w:pPr>
      <w:r w:rsidRPr="00A03387">
        <w:rPr>
          <w:rStyle w:val="BodyTextChar"/>
        </w:rPr>
        <w:t xml:space="preserve">At 0800 on the morning of 24 January the two aircraft took off from Camp Borden into an overcast sky and headed south, bucking a strong </w:t>
      </w:r>
      <w:proofErr w:type="gramStart"/>
      <w:r w:rsidRPr="00A03387">
        <w:rPr>
          <w:rStyle w:val="BodyTextChar"/>
        </w:rPr>
        <w:t>head-wind</w:t>
      </w:r>
      <w:proofErr w:type="gramEnd"/>
      <w:r w:rsidRPr="00A03387">
        <w:rPr>
          <w:rStyle w:val="BodyTextChar"/>
        </w:rPr>
        <w:t>. Grandy’s Clerget-engined Avro dropped behind the faster Lynx-engined Avro carrying Brookes and Morfee. Over Holland Landing, a few miles north of Newmarket, a connecting rod in the Clerget broke, forcing Grandy to land in a small farm field. By the time a relief plane arrived from Borden to fly Griffin to Toronto the eclipse had passed.</w:t>
      </w:r>
    </w:p>
    <w:p w14:paraId="5B4C76E3" w14:textId="77777777" w:rsidR="00761CAE" w:rsidRDefault="00761CAE">
      <w:pPr>
        <w:rPr>
          <w:rStyle w:val="BodyTextChar"/>
        </w:rPr>
      </w:pPr>
      <w:r>
        <w:rPr>
          <w:rStyle w:val="BodyTextChar"/>
        </w:rPr>
        <w:br w:type="page"/>
      </w:r>
    </w:p>
    <w:p w14:paraId="17035E07" w14:textId="1D731FEA" w:rsidR="007C30DB" w:rsidRDefault="00000000" w:rsidP="00761CAE">
      <w:pPr>
        <w:pStyle w:val="BodyText"/>
        <w:spacing w:line="262" w:lineRule="auto"/>
        <w:ind w:firstLine="720"/>
        <w:jc w:val="both"/>
        <w:rPr>
          <w:rStyle w:val="BodyTextChar"/>
        </w:rPr>
      </w:pPr>
      <w:r w:rsidRPr="00A03387">
        <w:rPr>
          <w:rStyle w:val="BodyTextChar"/>
        </w:rPr>
        <w:lastRenderedPageBreak/>
        <w:t xml:space="preserve">Brookes and Morfee were more fortunate. Over Richmond Hill they began to climb to get above the solid blanket of cloud that covered the sky, </w:t>
      </w:r>
      <w:proofErr w:type="gramStart"/>
      <w:r w:rsidRPr="00A03387">
        <w:rPr>
          <w:rStyle w:val="BodyTextChar"/>
        </w:rPr>
        <w:t>but,</w:t>
      </w:r>
      <w:proofErr w:type="gramEnd"/>
      <w:r w:rsidRPr="00A03387">
        <w:rPr>
          <w:rStyle w:val="BodyTextChar"/>
        </w:rPr>
        <w:t xml:space="preserve"> delayed by the head wind, they were still in the overcast when the totality phase of the eclipse came at 0907. The light began to grow dim and in about 45 seconds every</w:t>
      </w:r>
      <w:r w:rsidRPr="00A03387">
        <w:rPr>
          <w:rStyle w:val="BodyTextChar"/>
        </w:rPr>
        <w:softHyphen/>
        <w:t xml:space="preserve">thing was in darkness: Brookes could just faintly make out the outline of the compass 18 inches in front of his face. The deep twilight lasted for a minute before daylight returned. At 9400 feet the Avro broke through one layer of clouds and through a rift in a higher cloudbank Brookes and Morfee were able to see a thin streak of the sun, a slender crescent that glowed clearly and distinctly as it began to emerge from behind the moon. Although cloud patches hampered his work Morfee was able to get several photographs of the phenomenon. Then Brookes landed his ski-aircraft on the ice of Toronto Bay to rush the negatives to the offices </w:t>
      </w:r>
      <w:proofErr w:type="spellStart"/>
      <w:r w:rsidRPr="00A03387">
        <w:rPr>
          <w:rStyle w:val="BodyTextChar"/>
        </w:rPr>
        <w:t>cf</w:t>
      </w:r>
      <w:proofErr w:type="spellEnd"/>
      <w:r w:rsidRPr="00A03387">
        <w:rPr>
          <w:rStyle w:val="BodyTextChar"/>
        </w:rPr>
        <w:t xml:space="preserve"> "The Star" in time to make the afternoon editions of the newspaper along with the stories of the participants in this unique operation.</w:t>
      </w:r>
    </w:p>
    <w:p w14:paraId="4A2D3D45" w14:textId="77777777" w:rsidR="00386610" w:rsidRPr="007C30DB" w:rsidRDefault="00000000" w:rsidP="007C30DB">
      <w:pPr>
        <w:pStyle w:val="BodyText"/>
        <w:spacing w:after="180"/>
        <w:ind w:firstLine="0"/>
        <w:rPr>
          <w:u w:val="single"/>
        </w:rPr>
      </w:pPr>
      <w:r w:rsidRPr="007C30DB">
        <w:rPr>
          <w:rStyle w:val="BodyTextChar"/>
          <w:u w:val="single"/>
        </w:rPr>
        <w:t>Personnel</w:t>
      </w:r>
    </w:p>
    <w:p w14:paraId="44945EB3" w14:textId="5C3E2C2C" w:rsidR="00386610" w:rsidRPr="00A03387" w:rsidRDefault="00000000" w:rsidP="00761CAE">
      <w:pPr>
        <w:pStyle w:val="BodyText"/>
        <w:spacing w:after="180"/>
        <w:ind w:firstLine="720"/>
        <w:jc w:val="both"/>
      </w:pPr>
      <w:r w:rsidRPr="00A03387">
        <w:rPr>
          <w:rStyle w:val="BodyTextChar"/>
        </w:rPr>
        <w:t>Eleven officers were appointed to the Permanent Active Air Force during 1925. These included S/L Shearer, F/L A.L. Johnson, and P/</w:t>
      </w:r>
      <w:proofErr w:type="spellStart"/>
      <w:r w:rsidRPr="00A03387">
        <w:rPr>
          <w:rStyle w:val="BodyTextChar"/>
        </w:rPr>
        <w:t>Os</w:t>
      </w:r>
      <w:proofErr w:type="spellEnd"/>
      <w:r w:rsidRPr="00A03387">
        <w:rPr>
          <w:rStyle w:val="BodyTextChar"/>
        </w:rPr>
        <w:t xml:space="preserve"> C.M. Anderson, EJ. Durnin, QR. </w:t>
      </w:r>
      <w:proofErr w:type="spellStart"/>
      <w:r w:rsidRPr="00A03387">
        <w:rPr>
          <w:rStyle w:val="BodyTextChar"/>
        </w:rPr>
        <w:t>Slemon</w:t>
      </w:r>
      <w:proofErr w:type="spellEnd"/>
      <w:r w:rsidRPr="00A03387">
        <w:rPr>
          <w:rStyle w:val="BodyTextChar"/>
        </w:rPr>
        <w:t xml:space="preserve"> and WC. Weaver who </w:t>
      </w:r>
      <w:proofErr w:type="gramStart"/>
      <w:r w:rsidRPr="00A03387">
        <w:rPr>
          <w:rStyle w:val="BodyTextChar"/>
        </w:rPr>
        <w:t>were</w:t>
      </w:r>
      <w:proofErr w:type="gramEnd"/>
      <w:r w:rsidRPr="00A03387">
        <w:rPr>
          <w:rStyle w:val="BodyTextChar"/>
        </w:rPr>
        <w:t xml:space="preserve"> transferred from the N.P.A.A.F., and F/L RS Grandy who had originally been included in the initial group </w:t>
      </w:r>
      <w:r w:rsidR="007C30DB" w:rsidRPr="00A03387">
        <w:rPr>
          <w:rStyle w:val="BodyTextChar"/>
        </w:rPr>
        <w:t>commissioned</w:t>
      </w:r>
      <w:r w:rsidRPr="00A03387">
        <w:rPr>
          <w:rStyle w:val="BodyTextChar"/>
        </w:rPr>
        <w:t xml:space="preserve"> on 1 April 1924. The other four officers, P/</w:t>
      </w:r>
      <w:proofErr w:type="spellStart"/>
      <w:r w:rsidRPr="00A03387">
        <w:rPr>
          <w:rStyle w:val="BodyTextChar"/>
        </w:rPr>
        <w:t>Os</w:t>
      </w:r>
      <w:proofErr w:type="spellEnd"/>
      <w:r w:rsidRPr="00A03387">
        <w:rPr>
          <w:rStyle w:val="BodyTextChar"/>
        </w:rPr>
        <w:t xml:space="preserve"> W.W. Brown, J.P. Donnelly, R</w:t>
      </w:r>
      <w:r w:rsidR="007C30DB">
        <w:rPr>
          <w:rStyle w:val="BodyTextChar"/>
        </w:rPr>
        <w:t>.</w:t>
      </w:r>
      <w:r w:rsidRPr="00A03387">
        <w:rPr>
          <w:rStyle w:val="BodyTextChar"/>
        </w:rPr>
        <w:t>A.</w:t>
      </w:r>
      <w:r w:rsidR="007C30DB">
        <w:rPr>
          <w:rStyle w:val="BodyTextChar"/>
        </w:rPr>
        <w:t xml:space="preserve"> </w:t>
      </w:r>
      <w:r w:rsidRPr="00A03387">
        <w:rPr>
          <w:rStyle w:val="BodyTextChar"/>
        </w:rPr>
        <w:t>London and D</w:t>
      </w:r>
      <w:r w:rsidR="007C30DB">
        <w:rPr>
          <w:rStyle w:val="BodyTextChar"/>
        </w:rPr>
        <w:t>.</w:t>
      </w:r>
      <w:r w:rsidRPr="00A03387">
        <w:rPr>
          <w:rStyle w:val="BodyTextChar"/>
        </w:rPr>
        <w:t>H.</w:t>
      </w:r>
      <w:r w:rsidR="007C30DB">
        <w:rPr>
          <w:rStyle w:val="BodyTextChar"/>
        </w:rPr>
        <w:t xml:space="preserve"> </w:t>
      </w:r>
      <w:proofErr w:type="spellStart"/>
      <w:r w:rsidRPr="00A03387">
        <w:rPr>
          <w:rStyle w:val="BodyTextChar"/>
        </w:rPr>
        <w:t>MacCaul</w:t>
      </w:r>
      <w:proofErr w:type="spellEnd"/>
      <w:r w:rsidRPr="00A03387">
        <w:rPr>
          <w:rStyle w:val="BodyTextChar"/>
        </w:rPr>
        <w:t>, all graduates of R.M.C., were mentioned above.</w:t>
      </w:r>
    </w:p>
    <w:p w14:paraId="7C6E7C63" w14:textId="77777777" w:rsidR="007C30DB" w:rsidRDefault="00000000" w:rsidP="00761CAE">
      <w:pPr>
        <w:pStyle w:val="BodyText"/>
        <w:spacing w:before="460" w:after="440" w:line="240" w:lineRule="auto"/>
        <w:ind w:firstLine="720"/>
        <w:jc w:val="both"/>
        <w:rPr>
          <w:rStyle w:val="BodyTextChar"/>
        </w:rPr>
      </w:pPr>
      <w:r w:rsidRPr="00A03387">
        <w:rPr>
          <w:rStyle w:val="BodyTextChar"/>
        </w:rPr>
        <w:t xml:space="preserve">Appointments to the </w:t>
      </w:r>
      <w:proofErr w:type="gramStart"/>
      <w:r w:rsidRPr="00A03387">
        <w:rPr>
          <w:rStyle w:val="BodyTextChar"/>
        </w:rPr>
        <w:t>Non-Permanent</w:t>
      </w:r>
      <w:proofErr w:type="gramEnd"/>
      <w:r w:rsidRPr="00A03387">
        <w:rPr>
          <w:rStyle w:val="BodyTextChar"/>
        </w:rPr>
        <w:t>, other than P/P/</w:t>
      </w:r>
      <w:proofErr w:type="spellStart"/>
      <w:r w:rsidRPr="00A03387">
        <w:rPr>
          <w:rStyle w:val="BodyTextChar"/>
        </w:rPr>
        <w:t>Os</w:t>
      </w:r>
      <w:proofErr w:type="spellEnd"/>
      <w:r w:rsidRPr="00A03387">
        <w:rPr>
          <w:rStyle w:val="BodyTextChar"/>
        </w:rPr>
        <w:t xml:space="preserve"> taken on strength for training during the summer, included P/</w:t>
      </w:r>
      <w:proofErr w:type="spellStart"/>
      <w:r w:rsidRPr="00A03387">
        <w:rPr>
          <w:rStyle w:val="BodyTextChar"/>
        </w:rPr>
        <w:t>Os</w:t>
      </w:r>
      <w:proofErr w:type="spellEnd"/>
      <w:r w:rsidRPr="00A03387">
        <w:rPr>
          <w:rStyle w:val="BodyTextChar"/>
        </w:rPr>
        <w:t xml:space="preserve"> A. Lewis and WI Riddell, F/</w:t>
      </w:r>
      <w:proofErr w:type="spellStart"/>
      <w:r w:rsidRPr="00A03387">
        <w:rPr>
          <w:rStyle w:val="BodyTextChar"/>
        </w:rPr>
        <w:t>Os</w:t>
      </w:r>
      <w:proofErr w:type="spellEnd"/>
      <w:r w:rsidRPr="00A03387">
        <w:rPr>
          <w:rStyle w:val="BodyTextChar"/>
        </w:rPr>
        <w:t xml:space="preserve"> AR. Browne, CH. Cameron, H.V. Butterfield, and LW Evans, and P/0 GH </w:t>
      </w:r>
      <w:proofErr w:type="spellStart"/>
      <w:r w:rsidRPr="00A03387">
        <w:rPr>
          <w:rStyle w:val="BodyTextChar"/>
        </w:rPr>
        <w:t>Creusen</w:t>
      </w:r>
      <w:proofErr w:type="spellEnd"/>
      <w:r w:rsidRPr="00A03387">
        <w:rPr>
          <w:rStyle w:val="BodyTextChar"/>
        </w:rPr>
        <w:t xml:space="preserve">. F/0 Evans was the first accounting officer appointed in the RCAF. Browne, Cameron and </w:t>
      </w:r>
      <w:proofErr w:type="spellStart"/>
      <w:r w:rsidRPr="00A03387">
        <w:rPr>
          <w:rStyle w:val="BodyTextChar"/>
        </w:rPr>
        <w:t>Creusen</w:t>
      </w:r>
      <w:proofErr w:type="spellEnd"/>
      <w:r w:rsidRPr="00A03387">
        <w:rPr>
          <w:rStyle w:val="BodyTextChar"/>
        </w:rPr>
        <w:t xml:space="preserve"> served for only a year: the other four were later transferred to the PAAF.</w:t>
      </w:r>
    </w:p>
    <w:p w14:paraId="5FA98D12" w14:textId="77777777" w:rsidR="007C30DB" w:rsidRDefault="007C30DB">
      <w:pPr>
        <w:rPr>
          <w:rStyle w:val="BodyTextChar"/>
        </w:rPr>
      </w:pPr>
      <w:r>
        <w:rPr>
          <w:rStyle w:val="BodyTextChar"/>
        </w:rPr>
        <w:br w:type="page"/>
      </w:r>
    </w:p>
    <w:p w14:paraId="6261E508" w14:textId="35A6EB9C" w:rsidR="00386610" w:rsidRPr="00761CAE" w:rsidRDefault="00000000" w:rsidP="00F3578B">
      <w:pPr>
        <w:pStyle w:val="BodyText"/>
        <w:spacing w:before="460" w:after="440" w:line="240" w:lineRule="auto"/>
        <w:ind w:firstLine="720"/>
        <w:jc w:val="center"/>
        <w:rPr>
          <w:u w:val="single"/>
        </w:rPr>
      </w:pPr>
      <w:r w:rsidRPr="00761CAE">
        <w:rPr>
          <w:rStyle w:val="BodyTextChar"/>
          <w:u w:val="single"/>
        </w:rPr>
        <w:lastRenderedPageBreak/>
        <w:t>C. Civil government air operations 1925</w:t>
      </w:r>
    </w:p>
    <w:p w14:paraId="421459CA" w14:textId="44FD5B7F" w:rsidR="00386610" w:rsidRPr="00A03387" w:rsidRDefault="00000000" w:rsidP="00761CAE">
      <w:pPr>
        <w:pStyle w:val="BodyText"/>
        <w:spacing w:line="240" w:lineRule="auto"/>
        <w:ind w:firstLine="720"/>
        <w:jc w:val="both"/>
      </w:pPr>
      <w:r w:rsidRPr="00A03387">
        <w:rPr>
          <w:rStyle w:val="BodyTextChar"/>
        </w:rPr>
        <w:t>R.C.A.F. operations for other departments of the government</w:t>
      </w:r>
      <w:r w:rsidR="007C30DB">
        <w:rPr>
          <w:rStyle w:val="BodyTextChar"/>
        </w:rPr>
        <w:t xml:space="preserve"> </w:t>
      </w:r>
      <w:r w:rsidRPr="00A03387">
        <w:rPr>
          <w:rStyle w:val="BodyTextChar"/>
        </w:rPr>
        <w:t>continued to expand in 1925. The five stations engaged in this work flew 2440 hours during the year,</w:t>
      </w:r>
      <w:r w:rsidR="007C30DB">
        <w:rPr>
          <w:rStyle w:val="FootnoteReference"/>
        </w:rPr>
        <w:footnoteReference w:id="258"/>
      </w:r>
      <w:r w:rsidRPr="00A03387">
        <w:rPr>
          <w:rStyle w:val="BodyTextChar"/>
        </w:rPr>
        <w:t xml:space="preserve"> an increase of about</w:t>
      </w:r>
      <w:r w:rsidR="007C30DB">
        <w:rPr>
          <w:rStyle w:val="BodyTextChar"/>
        </w:rPr>
        <w:t xml:space="preserve"> </w:t>
      </w:r>
      <w:r w:rsidRPr="00A03387">
        <w:rPr>
          <w:rStyle w:val="BodyTextChar"/>
        </w:rPr>
        <w:t>one-tenth from the previous year. Forest patrol was still the major item in the civil programme with a total of 1348 hours; most of this work was in Manitoba (848 hours), with a considera</w:t>
      </w:r>
      <w:r w:rsidRPr="00A03387">
        <w:rPr>
          <w:rStyle w:val="BodyTextChar"/>
        </w:rPr>
        <w:softHyphen/>
        <w:t xml:space="preserve">ble amount (489 hours) in Alberta, and a small amount in British Columbia. The forest patrols were slightly less than in 1924, due in part to wet weather which reduced the fire hazard. The volume of aerial survey </w:t>
      </w:r>
      <w:proofErr w:type="gramStart"/>
      <w:r w:rsidRPr="00A03387">
        <w:rPr>
          <w:rStyle w:val="BodyTextChar"/>
        </w:rPr>
        <w:t>flying was</w:t>
      </w:r>
      <w:proofErr w:type="gramEnd"/>
      <w:r w:rsidRPr="00A03387">
        <w:rPr>
          <w:rStyle w:val="BodyTextChar"/>
        </w:rPr>
        <w:t xml:space="preserve"> increased, from 508 hours in 1924 to 672 in 1925, and the area photographed was also increased by 20</w:t>
      </w:r>
      <w:r w:rsidR="007C30DB">
        <w:rPr>
          <w:rStyle w:val="BodyTextChar"/>
        </w:rPr>
        <w:t>%</w:t>
      </w:r>
      <w:r w:rsidRPr="00A03387">
        <w:rPr>
          <w:rStyle w:val="BodyTextChar"/>
        </w:rPr>
        <w:t>. Nevertheless the total - 48,000 square miles, including 38,000 in Manitoba, 8,600 in Alberta, 1140 in Ontario, and 225 in Nova Scotia - fell far below the original programme of 70,000 square miles; unfavourable weather, low cloud, haze and smoke, greatly hampered these operations in both western and eastern Canada.</w:t>
      </w:r>
      <w:r w:rsidR="00DB2A7B">
        <w:rPr>
          <w:rStyle w:val="FootnoteReference"/>
        </w:rPr>
        <w:footnoteReference w:id="259"/>
      </w:r>
      <w:r w:rsidRPr="00A03387">
        <w:rPr>
          <w:rStyle w:val="BodyTextChar"/>
        </w:rPr>
        <w:t xml:space="preserve"> The fishery protection patrols from Prince Rupert in British Columbia were almost doubled this year, with 296 hours’</w:t>
      </w:r>
      <w:r w:rsidR="007C30DB">
        <w:rPr>
          <w:rStyle w:val="BodyTextChar"/>
        </w:rPr>
        <w:t xml:space="preserve"> </w:t>
      </w:r>
      <w:r w:rsidRPr="00A03387">
        <w:rPr>
          <w:rStyle w:val="BodyTextChar"/>
        </w:rPr>
        <w:t>flying on that service.</w:t>
      </w:r>
    </w:p>
    <w:p w14:paraId="21C56085" w14:textId="77777777" w:rsidR="00386610" w:rsidRPr="00A03387" w:rsidRDefault="00000000" w:rsidP="00761CAE">
      <w:pPr>
        <w:pStyle w:val="BodyText"/>
        <w:spacing w:line="264" w:lineRule="auto"/>
        <w:ind w:firstLine="720"/>
        <w:jc w:val="both"/>
      </w:pPr>
      <w:r w:rsidRPr="00A03387">
        <w:rPr>
          <w:rStyle w:val="BodyTextChar"/>
        </w:rPr>
        <w:t>There was an expansion also of operations for the Department of Agriculture to assist its study of forest and grain blights. In earlier years some spore-trapping flights had been made on the Pacific coast for the investigation of the white pine blister rust. This work was continued in 1925 and extended eastward to gather data on wheat mist in the prairie provinces. Although aircraft could not be spared specifically for these experiments, spore slides were exposed during normal forest and photographic flights and much valuable information was obtained to show that wheat rust was airborne, the spores being carried in great num</w:t>
      </w:r>
      <w:r w:rsidRPr="00A03387">
        <w:rPr>
          <w:rStyle w:val="BodyTextChar"/>
        </w:rPr>
        <w:softHyphen/>
        <w:t>bers over long distances. The evidence gathered indicated that the disease was brought into Canada by the wind from infested areas south of the prairies.</w:t>
      </w:r>
    </w:p>
    <w:p w14:paraId="2C148265" w14:textId="77777777" w:rsidR="00386610" w:rsidRPr="00A03387" w:rsidRDefault="00000000" w:rsidP="00761CAE">
      <w:pPr>
        <w:pStyle w:val="BodyText"/>
        <w:spacing w:line="264" w:lineRule="auto"/>
        <w:ind w:firstLine="0"/>
        <w:jc w:val="both"/>
      </w:pPr>
      <w:r w:rsidRPr="00A03387">
        <w:rPr>
          <w:rStyle w:val="BodyTextChar"/>
          <w:u w:val="single"/>
        </w:rPr>
        <w:t>Vancouver</w:t>
      </w:r>
    </w:p>
    <w:p w14:paraId="29DB1963" w14:textId="3FA1D830" w:rsidR="00386610" w:rsidRPr="00A03387" w:rsidRDefault="00000000" w:rsidP="00761CAE">
      <w:pPr>
        <w:pStyle w:val="BodyText"/>
        <w:spacing w:line="264" w:lineRule="auto"/>
        <w:ind w:firstLine="720"/>
        <w:jc w:val="both"/>
      </w:pPr>
      <w:r w:rsidRPr="00A03387">
        <w:rPr>
          <w:rStyle w:val="BodyTextChar"/>
        </w:rPr>
        <w:t>S/L Godfrey who had been in command of Jericho Beach since October 1922 went overseas in March 1925 to attend R.A.F. Staff College. F/L MacLeod then took over temporary command until December when S/L Tudhope arrived from Dartmouth to become com</w:t>
      </w:r>
      <w:r w:rsidRPr="00A03387">
        <w:rPr>
          <w:rStyle w:val="BodyTextChar"/>
        </w:rPr>
        <w:softHyphen/>
        <w:t xml:space="preserve">manding officer. The staff - four pilots, an equipment officer, and 21 airmen - was about the same as in the previous year; the </w:t>
      </w:r>
      <w:r w:rsidR="00761CAE">
        <w:rPr>
          <w:rStyle w:val="BodyTextChar"/>
        </w:rPr>
        <w:t>“</w:t>
      </w:r>
      <w:r w:rsidRPr="00A03387">
        <w:rPr>
          <w:rStyle w:val="BodyTextChar"/>
        </w:rPr>
        <w:t xml:space="preserve">Viking”, however, had been withdrawn and four HS2L flying-boats were used on operations. These </w:t>
      </w:r>
      <w:proofErr w:type="spellStart"/>
      <w:r w:rsidRPr="00A03387">
        <w:rPr>
          <w:rStyle w:val="BodyTextChar"/>
        </w:rPr>
        <w:t>totalled</w:t>
      </w:r>
      <w:proofErr w:type="spellEnd"/>
      <w:r w:rsidRPr="00A03387">
        <w:rPr>
          <w:rStyle w:val="BodyTextChar"/>
        </w:rPr>
        <w:t xml:space="preserve"> about 560 hours, includ</w:t>
      </w:r>
      <w:r w:rsidRPr="00A03387">
        <w:rPr>
          <w:rStyle w:val="BodyTextChar"/>
        </w:rPr>
        <w:softHyphen/>
        <w:t>ing 176| hours of service flying for seaplane training and naval co-operation training.</w:t>
      </w:r>
    </w:p>
    <w:p w14:paraId="41D54931" w14:textId="05E70E05" w:rsidR="00386610" w:rsidRPr="00A03387" w:rsidRDefault="00000000" w:rsidP="00761CAE">
      <w:pPr>
        <w:pStyle w:val="BodyText"/>
        <w:spacing w:after="620" w:line="269" w:lineRule="auto"/>
        <w:ind w:firstLine="720"/>
        <w:jc w:val="both"/>
      </w:pPr>
      <w:r w:rsidRPr="00A03387">
        <w:rPr>
          <w:rStyle w:val="BodyTextChar"/>
        </w:rPr>
        <w:t>The major civil task was still fishery protection patrol which required 296 hours of flying. A sub-base was opened at</w:t>
      </w:r>
      <w:r w:rsidR="00507767">
        <w:rPr>
          <w:rStyle w:val="BodyTextChar"/>
        </w:rPr>
        <w:t xml:space="preserve"> </w:t>
      </w:r>
      <w:r w:rsidRPr="00A03387">
        <w:rPr>
          <w:rStyle w:val="BodyTextChar"/>
        </w:rPr>
        <w:t>Casey Cove, near Prince Rupert, on 18 June</w:t>
      </w:r>
      <w:r w:rsidR="00761CAE">
        <w:rPr>
          <w:rStyle w:val="BodyTextChar"/>
        </w:rPr>
        <w:t xml:space="preserve"> </w:t>
      </w:r>
      <w:r w:rsidRPr="00A03387">
        <w:rPr>
          <w:rStyle w:val="BodyTextChar"/>
        </w:rPr>
        <w:t xml:space="preserve">1925, with a staff of two officers and six airmen from the R.C.A.F. and one officer and a </w:t>
      </w:r>
      <w:proofErr w:type="spellStart"/>
      <w:r w:rsidRPr="00A03387">
        <w:rPr>
          <w:rStyle w:val="BodyTextChar"/>
        </w:rPr>
        <w:t>signaller</w:t>
      </w:r>
      <w:proofErr w:type="spellEnd"/>
      <w:r w:rsidRPr="00A03387">
        <w:rPr>
          <w:rStyle w:val="BodyTextChar"/>
        </w:rPr>
        <w:t xml:space="preserve"> from the R.C.C.S. Three of the station’s flying-boats were detached to the sub-base. In the three months that Casey Cove was in operation (18 June to 28 September) 122 patrols were flown over the Naas and Skeena rivers and the surrounding area with </w:t>
      </w:r>
      <w:proofErr w:type="gramStart"/>
      <w:r w:rsidRPr="00A03387">
        <w:rPr>
          <w:rStyle w:val="BodyTextChar"/>
        </w:rPr>
        <w:t>week-end</w:t>
      </w:r>
      <w:proofErr w:type="gramEnd"/>
      <w:r w:rsidRPr="00A03387">
        <w:rPr>
          <w:rStyle w:val="BodyTextChar"/>
        </w:rPr>
        <w:t xml:space="preserve"> patrols in the Swanson Bay district. When the fishing season opened in the Queen Charlotte Islands late in August an aircraft was </w:t>
      </w:r>
      <w:proofErr w:type="spellStart"/>
      <w:r w:rsidRPr="00A03387">
        <w:rPr>
          <w:rStyle w:val="BodyTextChar"/>
        </w:rPr>
        <w:t>despatched</w:t>
      </w:r>
      <w:proofErr w:type="spellEnd"/>
      <w:r w:rsidRPr="00A03387">
        <w:rPr>
          <w:rStyle w:val="BodyTextChar"/>
        </w:rPr>
        <w:t xml:space="preserve"> to make some flights from Queen Charlotte City. This year wireless communication was maintained throughout the season between the aircraft and base with satis</w:t>
      </w:r>
      <w:r w:rsidRPr="00A03387">
        <w:rPr>
          <w:rStyle w:val="BodyTextChar"/>
        </w:rPr>
        <w:softHyphen/>
        <w:t>factory results.</w:t>
      </w:r>
    </w:p>
    <w:p w14:paraId="2E65A64F" w14:textId="538F819F" w:rsidR="00386610" w:rsidRPr="00A03387" w:rsidRDefault="00000000" w:rsidP="00761CAE">
      <w:pPr>
        <w:pStyle w:val="BodyText"/>
        <w:spacing w:line="269" w:lineRule="auto"/>
        <w:ind w:firstLine="720"/>
        <w:jc w:val="both"/>
      </w:pPr>
      <w:r w:rsidRPr="00A03387">
        <w:rPr>
          <w:rStyle w:val="BodyTextChar"/>
        </w:rPr>
        <w:lastRenderedPageBreak/>
        <w:t xml:space="preserve">In the early part of the season numerous offenders against government fishery regulations were apprehended, and 24 offenders were subsequently prosecuted </w:t>
      </w:r>
      <w:proofErr w:type="gramStart"/>
      <w:r w:rsidRPr="00A03387">
        <w:rPr>
          <w:rStyle w:val="BodyTextChar"/>
        </w:rPr>
        <w:t>as a result of</w:t>
      </w:r>
      <w:proofErr w:type="gramEnd"/>
      <w:r w:rsidRPr="00A03387">
        <w:rPr>
          <w:rStyle w:val="BodyTextChar"/>
        </w:rPr>
        <w:t xml:space="preserve"> the air patrols.</w:t>
      </w:r>
      <w:r w:rsidR="00E848C5">
        <w:rPr>
          <w:rStyle w:val="FootnoteReference"/>
        </w:rPr>
        <w:footnoteReference w:id="260"/>
      </w:r>
      <w:r w:rsidRPr="00A03387">
        <w:rPr>
          <w:rStyle w:val="BodyTextChar"/>
        </w:rPr>
        <w:t xml:space="preserve"> Illegal nets were confiscated on the spot by the aircraft crew and, if possible, taken on board the flying-boat for delivery to the fisheries inspector.</w:t>
      </w:r>
    </w:p>
    <w:p w14:paraId="0CA9DF72" w14:textId="77777777" w:rsidR="00386610" w:rsidRPr="00A03387" w:rsidRDefault="00000000" w:rsidP="00761CAE">
      <w:pPr>
        <w:pStyle w:val="BodyText"/>
        <w:spacing w:line="264" w:lineRule="auto"/>
        <w:ind w:firstLine="720"/>
        <w:jc w:val="both"/>
      </w:pPr>
      <w:r w:rsidRPr="00A03387">
        <w:rPr>
          <w:rStyle w:val="BodyTextChar"/>
        </w:rPr>
        <w:t>After operations ceased at Prince Rupert some patrols were flown in the southern area, an aircraft being detached for ten days in October to a temporary base at Bamfield on the west coast of Vancouver Island. These patrols added 42 hours to the 254 flown at Prince Rupert; visibility in the patrol area was excep</w:t>
      </w:r>
      <w:r w:rsidRPr="00A03387">
        <w:rPr>
          <w:rStyle w:val="BodyTextChar"/>
        </w:rPr>
        <w:softHyphen/>
        <w:t>tionally bad because of forest fires and fog.</w:t>
      </w:r>
    </w:p>
    <w:p w14:paraId="6BEDDB79" w14:textId="1C1A9093" w:rsidR="00386610" w:rsidRPr="00A03387" w:rsidRDefault="00000000" w:rsidP="00761CAE">
      <w:pPr>
        <w:pStyle w:val="BodyText"/>
        <w:ind w:firstLine="720"/>
        <w:jc w:val="both"/>
      </w:pPr>
      <w:r w:rsidRPr="00A03387">
        <w:rPr>
          <w:rStyle w:val="BodyTextChar"/>
        </w:rPr>
        <w:t xml:space="preserve">Reporting on the results of this work, the Chairman of the International Fisheries Commission said that he had never seen </w:t>
      </w:r>
      <w:r w:rsidR="00530155">
        <w:rPr>
          <w:rStyle w:val="BodyTextChar"/>
        </w:rPr>
        <w:t>“</w:t>
      </w:r>
      <w:r w:rsidRPr="00A03387">
        <w:rPr>
          <w:rStyle w:val="BodyTextChar"/>
        </w:rPr>
        <w:t>such an effective patrol of seine fishing as has been conducted by the Canadian Air Service on the Skeena and Naas rivers during the last two years. It is a masterly way of handling such a situation - the most effective yet devised.”</w:t>
      </w:r>
      <w:r w:rsidR="00E848C5">
        <w:rPr>
          <w:rStyle w:val="FootnoteReference"/>
        </w:rPr>
        <w:footnoteReference w:id="261"/>
      </w:r>
    </w:p>
    <w:p w14:paraId="1F09A09A" w14:textId="77777777" w:rsidR="00386610" w:rsidRPr="00A03387" w:rsidRDefault="00000000" w:rsidP="00761CAE">
      <w:pPr>
        <w:pStyle w:val="BodyText"/>
        <w:spacing w:line="269" w:lineRule="auto"/>
        <w:ind w:firstLine="720"/>
        <w:jc w:val="both"/>
      </w:pPr>
      <w:r w:rsidRPr="00A03387">
        <w:rPr>
          <w:rStyle w:val="BodyTextChar"/>
        </w:rPr>
        <w:t>Some customs patrols were flown from Vancouver to escort liners in and out of the harbour (27 hours), and some transpor</w:t>
      </w:r>
      <w:r w:rsidRPr="00A03387">
        <w:rPr>
          <w:rStyle w:val="BodyTextChar"/>
        </w:rPr>
        <w:softHyphen/>
        <w:t>tation flights (14 hours) were made for the Soldier’s Settlement Board to examine Graham Island; the Commissioner of the Board reported that the aerial reconnaissance was "of the greatest value” in eliminating areas unsuitable for settlement and permit</w:t>
      </w:r>
      <w:r w:rsidRPr="00A03387">
        <w:rPr>
          <w:rStyle w:val="BodyTextChar"/>
        </w:rPr>
        <w:softHyphen/>
        <w:t>ting him to concentrate on areas which would repay further exami</w:t>
      </w:r>
      <w:r w:rsidRPr="00A03387">
        <w:rPr>
          <w:rStyle w:val="BodyTextChar"/>
        </w:rPr>
        <w:softHyphen/>
        <w:t>nation.</w:t>
      </w:r>
    </w:p>
    <w:p w14:paraId="1AB5526D" w14:textId="647CCE10" w:rsidR="00761CAE" w:rsidRDefault="00000000" w:rsidP="00761CAE">
      <w:pPr>
        <w:pStyle w:val="BodyText"/>
        <w:spacing w:line="264" w:lineRule="auto"/>
        <w:ind w:firstLine="720"/>
        <w:jc w:val="both"/>
        <w:rPr>
          <w:rStyle w:val="BodyTextChar"/>
        </w:rPr>
      </w:pPr>
      <w:r w:rsidRPr="00A03387">
        <w:rPr>
          <w:rStyle w:val="BodyTextChar"/>
        </w:rPr>
        <w:t xml:space="preserve">The station’s facilities did not permit a regular forest patrol service: </w:t>
      </w:r>
      <w:proofErr w:type="gramStart"/>
      <w:r w:rsidRPr="00A03387">
        <w:rPr>
          <w:rStyle w:val="BodyTextChar"/>
        </w:rPr>
        <w:t>instead</w:t>
      </w:r>
      <w:proofErr w:type="gramEnd"/>
      <w:r w:rsidRPr="00A03387">
        <w:rPr>
          <w:rStyle w:val="BodyTextChar"/>
        </w:rPr>
        <w:t xml:space="preserve"> special flints were made when required for a total of about 16 hours. Some of the flights were to drop propaganda leaflets along the Fraser valley during a forest conservation campaign, and the others were for patrol and trans</w:t>
      </w:r>
      <w:r w:rsidRPr="00A03387">
        <w:rPr>
          <w:rStyle w:val="BodyTextChar"/>
        </w:rPr>
        <w:softHyphen/>
        <w:t>portation of provincial forestry officers during the period of extreme fire hazard on the coast.</w:t>
      </w:r>
      <w:r w:rsidR="00761CAE">
        <w:rPr>
          <w:rStyle w:val="BodyTextChar"/>
        </w:rPr>
        <w:t xml:space="preserve"> </w:t>
      </w:r>
    </w:p>
    <w:p w14:paraId="19E648EE" w14:textId="71DBC425" w:rsidR="00761CAE" w:rsidRDefault="00000000" w:rsidP="00761CAE">
      <w:pPr>
        <w:pStyle w:val="BodyText"/>
        <w:spacing w:after="620" w:line="269" w:lineRule="auto"/>
        <w:ind w:firstLine="720"/>
        <w:jc w:val="both"/>
        <w:rPr>
          <w:rStyle w:val="BodyTextChar"/>
        </w:rPr>
      </w:pPr>
      <w:r w:rsidRPr="00A03387">
        <w:rPr>
          <w:rStyle w:val="BodyTextChar"/>
        </w:rPr>
        <w:t>Limitations of staff and equipment also made it impossible to do as much flying as was desired in support of the investigation of the white pine blister</w:t>
      </w:r>
      <w:r w:rsidR="00530155">
        <w:rPr>
          <w:rStyle w:val="BodyTextChar"/>
        </w:rPr>
        <w:t xml:space="preserve"> </w:t>
      </w:r>
      <w:r w:rsidRPr="00A03387">
        <w:rPr>
          <w:rStyle w:val="BodyTextChar"/>
        </w:rPr>
        <w:t xml:space="preserve">rust which was being carried </w:t>
      </w:r>
      <w:proofErr w:type="gramStart"/>
      <w:r w:rsidRPr="00A03387">
        <w:rPr>
          <w:rStyle w:val="BodyTextChar"/>
        </w:rPr>
        <w:t>on</w:t>
      </w:r>
      <w:proofErr w:type="gramEnd"/>
      <w:r w:rsidRPr="00A03387">
        <w:rPr>
          <w:rStyle w:val="BodyTextChar"/>
        </w:rPr>
        <w:t xml:space="preserve"> by the Botany Division of the Department of Agriculture. Nevertheless, in connection with other operations, the station made flights over</w:t>
      </w:r>
      <w:r w:rsidR="00761CAE">
        <w:rPr>
          <w:rStyle w:val="BodyTextChar"/>
        </w:rPr>
        <w:t xml:space="preserve"> </w:t>
      </w:r>
      <w:r w:rsidRPr="00A03387">
        <w:rPr>
          <w:rStyle w:val="BodyTextChar"/>
        </w:rPr>
        <w:t>special areas so that a representative of the department could examine the timber for infestation and trap rust spores on greased slides which were exposed in the air. The department was expand</w:t>
      </w:r>
      <w:r w:rsidRPr="00A03387">
        <w:rPr>
          <w:rStyle w:val="BodyTextChar"/>
        </w:rPr>
        <w:softHyphen/>
        <w:t xml:space="preserve">ing its research in this field to include the </w:t>
      </w:r>
      <w:r w:rsidR="00530155">
        <w:rPr>
          <w:rStyle w:val="BodyTextChar"/>
        </w:rPr>
        <w:t>“</w:t>
      </w:r>
      <w:r w:rsidRPr="00A03387">
        <w:rPr>
          <w:rStyle w:val="BodyTextChar"/>
        </w:rPr>
        <w:t>dote” pest in airplane spruce in the Queen Charlotte Islands, a matter that was of great concern to the British government.</w:t>
      </w:r>
      <w:r w:rsidR="00530155">
        <w:rPr>
          <w:rStyle w:val="FootnoteReference"/>
        </w:rPr>
        <w:footnoteReference w:id="262"/>
      </w:r>
    </w:p>
    <w:p w14:paraId="1700A75F" w14:textId="77777777" w:rsidR="00761CAE" w:rsidRDefault="00761CAE">
      <w:pPr>
        <w:rPr>
          <w:rStyle w:val="BodyTextChar"/>
        </w:rPr>
      </w:pPr>
      <w:r>
        <w:rPr>
          <w:rStyle w:val="BodyTextChar"/>
        </w:rPr>
        <w:br w:type="page"/>
      </w:r>
    </w:p>
    <w:p w14:paraId="722E3608" w14:textId="77777777" w:rsidR="00386610" w:rsidRPr="00A03387" w:rsidRDefault="00386610" w:rsidP="00761CAE">
      <w:pPr>
        <w:pStyle w:val="BodyText"/>
        <w:spacing w:after="620" w:line="269" w:lineRule="auto"/>
        <w:ind w:firstLine="720"/>
      </w:pPr>
    </w:p>
    <w:p w14:paraId="32889513" w14:textId="77777777" w:rsidR="00386610" w:rsidRPr="00A03387" w:rsidRDefault="00000000" w:rsidP="00530155">
      <w:pPr>
        <w:pStyle w:val="BodyText"/>
        <w:spacing w:line="264" w:lineRule="auto"/>
        <w:ind w:firstLine="0"/>
      </w:pPr>
      <w:r w:rsidRPr="00A03387">
        <w:rPr>
          <w:rStyle w:val="BodyTextChar"/>
          <w:u w:val="single"/>
        </w:rPr>
        <w:t>High River</w:t>
      </w:r>
    </w:p>
    <w:p w14:paraId="3CCBBFBC" w14:textId="5A52EB69" w:rsidR="00386610" w:rsidRPr="00A03387" w:rsidRDefault="00000000" w:rsidP="00761CAE">
      <w:pPr>
        <w:pStyle w:val="BodyText"/>
        <w:spacing w:line="262" w:lineRule="auto"/>
        <w:ind w:firstLine="720"/>
        <w:jc w:val="both"/>
      </w:pPr>
      <w:r w:rsidRPr="00A03387">
        <w:rPr>
          <w:rStyle w:val="BodyTextChar"/>
        </w:rPr>
        <w:t xml:space="preserve">The five single-seater Avro </w:t>
      </w:r>
      <w:r w:rsidR="00530155">
        <w:rPr>
          <w:rStyle w:val="BodyTextChar"/>
        </w:rPr>
        <w:t>“</w:t>
      </w:r>
      <w:r w:rsidRPr="00A03387">
        <w:rPr>
          <w:rStyle w:val="BodyTextChar"/>
        </w:rPr>
        <w:t>Vipers” which had been delivered to High River late in 1924 were used throughout 1925 for forest patrol, and two of the old D.H.4Bs were in service for photographic work. The station was well provided with three permanent hangars, shops, storerooms, office accommodation, wireless station and other ground facilities; barrack accommodation, however, was lacking for the staff of ten officers and 26 airmen under the command of S/L Cuffe.</w:t>
      </w:r>
    </w:p>
    <w:p w14:paraId="6F877439" w14:textId="77777777" w:rsidR="00386610" w:rsidRPr="00A03387" w:rsidRDefault="00000000" w:rsidP="00761CAE">
      <w:pPr>
        <w:pStyle w:val="BodyText"/>
        <w:ind w:firstLine="720"/>
        <w:jc w:val="both"/>
      </w:pPr>
      <w:r w:rsidRPr="00A03387">
        <w:rPr>
          <w:rStyle w:val="BodyTextChar"/>
        </w:rPr>
        <w:t>Forest fire patrol was still the major function of the sta</w:t>
      </w:r>
      <w:r w:rsidRPr="00A03387">
        <w:rPr>
          <w:rStyle w:val="BodyTextChar"/>
        </w:rPr>
        <w:softHyphen/>
        <w:t xml:space="preserve">tion, 6O5S of its flying - 439 hours out of a total of more than 800 - being on this service. The regular routine of morning and afternoon patrols to and from the landing - grounds at </w:t>
      </w:r>
      <w:proofErr w:type="spellStart"/>
      <w:r w:rsidRPr="00A03387">
        <w:rPr>
          <w:rStyle w:val="BodyTextChar"/>
        </w:rPr>
        <w:t>Eckville</w:t>
      </w:r>
      <w:proofErr w:type="spellEnd"/>
      <w:r w:rsidRPr="00A03387">
        <w:rPr>
          <w:rStyle w:val="BodyTextChar"/>
        </w:rPr>
        <w:t xml:space="preserve"> and Pincher Creek was continued with the </w:t>
      </w:r>
      <w:proofErr w:type="spellStart"/>
      <w:r w:rsidRPr="00A03387">
        <w:rPr>
          <w:rStyle w:val="BodyTextChar"/>
        </w:rPr>
        <w:t>Avros</w:t>
      </w:r>
      <w:proofErr w:type="spellEnd"/>
      <w:r w:rsidRPr="00A03387">
        <w:rPr>
          <w:rStyle w:val="BodyTextChar"/>
        </w:rPr>
        <w:t>, but the fire hazard that year was low due to snow and wet weather in the foot</w:t>
      </w:r>
      <w:r w:rsidRPr="00A03387">
        <w:rPr>
          <w:rStyle w:val="BodyTextChar"/>
        </w:rPr>
        <w:softHyphen/>
        <w:t>hills. Although fourteen fires were spotted from the air, prompt action by the ground forces confined the loss to negligible areas. This was the fifth successive season in which fire damage in the Alberta forest reserves was almost nil. The moral effect of the regular air patrols was believed to be very great as the daily passage of the aircraft overhead was a constant reminder to residents, trappers and tourists of the necessity for precautions in the use of fires.</w:t>
      </w:r>
    </w:p>
    <w:p w14:paraId="3A82A23F" w14:textId="0EDF0444" w:rsidR="00386610" w:rsidRPr="00A03387" w:rsidRDefault="00000000" w:rsidP="00761CAE">
      <w:pPr>
        <w:pStyle w:val="BodyText"/>
        <w:spacing w:line="264" w:lineRule="auto"/>
        <w:ind w:firstLine="720"/>
        <w:jc w:val="both"/>
      </w:pPr>
      <w:r w:rsidRPr="00A03387">
        <w:rPr>
          <w:rStyle w:val="BodyTextChar"/>
        </w:rPr>
        <w:t xml:space="preserve">There was less photographic work this year, due in large measure to unfavourable conditions of haze and smoke blowing over the prairies from forest fires which raged all summer in British Columbia. The D.H.4 photographic aircraft - a modified war-time bomber - was far from ideal for the conditions it had to meet. It took 45 to 60 minutes to climb to </w:t>
      </w:r>
      <w:r w:rsidR="00530155">
        <w:rPr>
          <w:rStyle w:val="BodyTextChar"/>
        </w:rPr>
        <w:t>“</w:t>
      </w:r>
      <w:r w:rsidRPr="00A03387">
        <w:rPr>
          <w:rStyle w:val="BodyTextChar"/>
        </w:rPr>
        <w:t xml:space="preserve">operational” height of 12,000 feet above ground level (14,300 feet above sea level); above that altitude the rate of climb was 50 to 100 feet a minute which was inadequate to counteract the bumps that often attained a vertical velocity of 100 to 500 feet a minute. Cruising speed with engine throttled was 80 to 90 m.p.h. at 12,000 feet; this was satisfactory under normal </w:t>
      </w:r>
      <w:proofErr w:type="gramStart"/>
      <w:r w:rsidRPr="00A03387">
        <w:rPr>
          <w:rStyle w:val="BodyTextChar"/>
        </w:rPr>
        <w:t>conditions, but</w:t>
      </w:r>
      <w:proofErr w:type="gramEnd"/>
      <w:r w:rsidRPr="00A03387">
        <w:rPr>
          <w:rStyle w:val="BodyTextChar"/>
        </w:rPr>
        <w:t xml:space="preserve"> sometimes winds of such velocity were encountered that no headway could be made. Exposure to weather also greatly affected the performance of the aircraft. Rain, hail, sleet, snow and frost caused marked deter</w:t>
      </w:r>
      <w:r w:rsidRPr="00A03387">
        <w:rPr>
          <w:rStyle w:val="BodyTextChar"/>
        </w:rPr>
        <w:softHyphen/>
        <w:t xml:space="preserve">ioration in the fabric and wooden parts of the fuselage; heavy dews also contributed to rapid deterioration as they had the same effect as rainfall nearly every night. In cold, wet weather the rubber shock absorbers in the undercarriage caused much trouble. There was difficulty too with the altimeters, two of which were carried, one for the pilot and the other for the photographic officer; the instruments </w:t>
      </w:r>
      <w:r w:rsidR="00530155">
        <w:rPr>
          <w:rStyle w:val="BodyTextChar"/>
        </w:rPr>
        <w:t>sh</w:t>
      </w:r>
      <w:r w:rsidRPr="00A03387">
        <w:rPr>
          <w:rStyle w:val="BodyTextChar"/>
        </w:rPr>
        <w:t>owed variations of 200 to 400 feet due to inherent errors and the effect of temperature.</w:t>
      </w:r>
    </w:p>
    <w:p w14:paraId="58978FAA" w14:textId="13E7E40E" w:rsidR="00386610" w:rsidRPr="00A03387" w:rsidRDefault="00000000" w:rsidP="00761CAE">
      <w:pPr>
        <w:pStyle w:val="BodyText"/>
        <w:spacing w:after="600" w:line="264" w:lineRule="auto"/>
        <w:ind w:firstLine="720"/>
        <w:jc w:val="both"/>
      </w:pPr>
      <w:r w:rsidRPr="00A03387">
        <w:rPr>
          <w:rStyle w:val="BodyTextChar"/>
        </w:rPr>
        <w:t>Despite all these handicaps the results obtained in 1925 were of excellent quality and a tribute to the teamwork of pilot,</w:t>
      </w:r>
      <w:r w:rsidR="00507767">
        <w:rPr>
          <w:rStyle w:val="BodyTextChar"/>
        </w:rPr>
        <w:t xml:space="preserve"> </w:t>
      </w:r>
      <w:r w:rsidRPr="00A03387">
        <w:rPr>
          <w:rStyle w:val="BodyTextChar"/>
        </w:rPr>
        <w:t>photographer and mechanic. To the</w:t>
      </w:r>
      <w:r w:rsidR="00761CAE">
        <w:rPr>
          <w:rStyle w:val="BodyTextChar"/>
        </w:rPr>
        <w:t xml:space="preserve"> </w:t>
      </w:r>
      <w:r w:rsidRPr="00A03387">
        <w:rPr>
          <w:rStyle w:val="BodyTextChar"/>
        </w:rPr>
        <w:t xml:space="preserve">latter hard-working and all-but forgotten member of the air service much credit was due </w:t>
      </w:r>
      <w:proofErr w:type="gramStart"/>
      <w:r w:rsidRPr="00A03387">
        <w:rPr>
          <w:rStyle w:val="BodyTextChar"/>
        </w:rPr>
        <w:t>for</w:t>
      </w:r>
      <w:proofErr w:type="gramEnd"/>
      <w:r w:rsidRPr="00A03387">
        <w:rPr>
          <w:rStyle w:val="BodyTextChar"/>
        </w:rPr>
        <w:t xml:space="preserve"> the fact that operations were not delayed by defects or failures in aircraft or engine. In the air the pilot-photographer team devised a division of duties which had marked success in preserving uni</w:t>
      </w:r>
      <w:r w:rsidRPr="00A03387">
        <w:rPr>
          <w:rStyle w:val="BodyTextChar"/>
        </w:rPr>
        <w:softHyphen/>
        <w:t xml:space="preserve">formity of scale and avoiding gaps in the photographs: the pilot devoted his whole attention to maintaining constant altitude and keeping the aircraft in a horizontal plane while the photographer was responsible for keeping the aircraft on the correct line of flight. In this way the pilot and photographer developed </w:t>
      </w:r>
      <w:r w:rsidR="00530155">
        <w:rPr>
          <w:rStyle w:val="BodyTextChar"/>
        </w:rPr>
        <w:t>“</w:t>
      </w:r>
      <w:r w:rsidRPr="00A03387">
        <w:rPr>
          <w:rStyle w:val="BodyTextChar"/>
        </w:rPr>
        <w:t>remar</w:t>
      </w:r>
      <w:r w:rsidRPr="00A03387">
        <w:rPr>
          <w:rStyle w:val="BodyTextChar"/>
        </w:rPr>
        <w:softHyphen/>
        <w:t>kable” ability to hold an even, time course on successive lines of flight that were often 90 miles in length and over country where landmarks were few</w:t>
      </w:r>
      <w:r w:rsidR="00530155">
        <w:rPr>
          <w:rStyle w:val="BodyTextChar"/>
        </w:rPr>
        <w:t>.</w:t>
      </w:r>
      <w:r w:rsidR="00530155">
        <w:rPr>
          <w:rStyle w:val="FootnoteReference"/>
        </w:rPr>
        <w:footnoteReference w:id="263"/>
      </w:r>
    </w:p>
    <w:p w14:paraId="1577E039" w14:textId="77777777" w:rsidR="00761CAE" w:rsidRDefault="00761CAE">
      <w:pPr>
        <w:rPr>
          <w:rStyle w:val="BodyTextChar"/>
        </w:rPr>
      </w:pPr>
      <w:r>
        <w:rPr>
          <w:rStyle w:val="BodyTextChar"/>
        </w:rPr>
        <w:br w:type="page"/>
      </w:r>
    </w:p>
    <w:p w14:paraId="496F4CF8" w14:textId="4224B671" w:rsidR="00386610" w:rsidRPr="00A03387" w:rsidRDefault="00000000" w:rsidP="00761CAE">
      <w:pPr>
        <w:pStyle w:val="BodyText"/>
        <w:spacing w:line="264" w:lineRule="auto"/>
        <w:ind w:firstLine="720"/>
        <w:jc w:val="both"/>
      </w:pPr>
      <w:r w:rsidRPr="00A03387">
        <w:rPr>
          <w:rStyle w:val="BodyTextChar"/>
        </w:rPr>
        <w:lastRenderedPageBreak/>
        <w:t>An area of approximately 8,600 square miles was photographed in 160 hours’ flying on four operations for the Topographical Surveys Branch of the Department of the Interior. The largest task (73 hours) was vertical photography of a 4,350 square mile area in the Edmonton district, using an 8-inch lens at 12,000 feet. Another operation, flown in very bumpy weather, covered part of the Saskatchewan River as far as Rocky Mountain House, and a third assignment, although it concerned only a small area in the Buffalo Park Reserve at Wainwright, required 5J hours of flying because of the distance of the objective from the air</w:t>
      </w:r>
      <w:r w:rsidRPr="00A03387">
        <w:rPr>
          <w:rStyle w:val="BodyTextChar"/>
        </w:rPr>
        <w:softHyphen/>
        <w:t xml:space="preserve">craft base. The fourth operation, to photograph 4,350 square miles in the Fort Assiniboine area, presented unusual difficulties in navigation as a large part of the area north of the </w:t>
      </w:r>
      <w:proofErr w:type="spellStart"/>
      <w:r w:rsidRPr="00A03387">
        <w:rPr>
          <w:rStyle w:val="BodyTextChar"/>
        </w:rPr>
        <w:t>Athabaska</w:t>
      </w:r>
      <w:proofErr w:type="spellEnd"/>
      <w:r w:rsidRPr="00A03387">
        <w:rPr>
          <w:rStyle w:val="BodyTextChar"/>
        </w:rPr>
        <w:t xml:space="preserve"> River had not previously been surveyed and the existing map was very inaccurate. One high hill which made a very good landmark for navigation was found to be six miles away from its mapped position. During this operation the aircrew tried an interesting innovation. ’’The ground showed considerable differences in elevation and an effort was made to hold the height of the air</w:t>
      </w:r>
      <w:r w:rsidRPr="00A03387">
        <w:rPr>
          <w:rStyle w:val="BodyTextChar"/>
        </w:rPr>
        <w:softHyphen/>
        <w:t>craft constant above the ground, so that the scale of the pic</w:t>
      </w:r>
      <w:r w:rsidRPr="00A03387">
        <w:rPr>
          <w:rStyle w:val="BodyTextChar"/>
        </w:rPr>
        <w:softHyphen/>
        <w:t xml:space="preserve">tures should remain constant even though the elevation of the ground changed. The experience gained in this trial shows that where changes of ground level are not abrupt, no difficulty need be anticipated in holding a </w:t>
      </w:r>
      <w:proofErr w:type="gramStart"/>
      <w:r w:rsidRPr="00A03387">
        <w:rPr>
          <w:rStyle w:val="BodyTextChar"/>
        </w:rPr>
        <w:t>fairly constant</w:t>
      </w:r>
      <w:proofErr w:type="gramEnd"/>
      <w:r w:rsidRPr="00A03387">
        <w:rPr>
          <w:rStyle w:val="BodyTextChar"/>
        </w:rPr>
        <w:t xml:space="preserve"> height above ground level, provided the atmospheric conditions are fair.”</w:t>
      </w:r>
      <w:r w:rsidR="00530155">
        <w:rPr>
          <w:rStyle w:val="FootnoteReference"/>
        </w:rPr>
        <w:footnoteReference w:id="264"/>
      </w:r>
      <w:r w:rsidRPr="00A03387">
        <w:rPr>
          <w:rStyle w:val="BodyTextChar"/>
        </w:rPr>
        <w:t xml:space="preserve"> Despite the navigational problems this operation was completed in the very good time of 56 hours, averaging about 78 square miles of photography per hour.</w:t>
      </w:r>
    </w:p>
    <w:p w14:paraId="4DE89943" w14:textId="77777777" w:rsidR="00386610" w:rsidRPr="00A03387" w:rsidRDefault="00000000" w:rsidP="00761CAE">
      <w:pPr>
        <w:pStyle w:val="BodyText"/>
        <w:spacing w:after="800" w:line="264" w:lineRule="auto"/>
        <w:ind w:firstLine="720"/>
        <w:jc w:val="both"/>
      </w:pPr>
      <w:r w:rsidRPr="00A03387">
        <w:rPr>
          <w:rStyle w:val="BodyTextChar"/>
        </w:rPr>
        <w:t xml:space="preserve">In addition to taking hundreds of photographs, the station was itself photographed for a motion picture made by the Fox Film Corporation to depict operations at High River. Another new item in the year’s work was spore-trapping for the Department of Agriculture to assist its investigation of the wheat rust disease. Aircraft engaged on photographic operations around Morinville, </w:t>
      </w:r>
      <w:proofErr w:type="spellStart"/>
      <w:r w:rsidRPr="00A03387">
        <w:rPr>
          <w:rStyle w:val="BodyTextChar"/>
        </w:rPr>
        <w:t>Vegreville</w:t>
      </w:r>
      <w:proofErr w:type="spellEnd"/>
      <w:r w:rsidRPr="00A03387">
        <w:rPr>
          <w:rStyle w:val="BodyTextChar"/>
        </w:rPr>
        <w:t xml:space="preserve"> and Wainwright made 17 flights in July and August to expose spore-trapping slides. Apart from civil opera</w:t>
      </w:r>
      <w:r w:rsidRPr="00A03387">
        <w:rPr>
          <w:rStyle w:val="BodyTextChar"/>
        </w:rPr>
        <w:softHyphen/>
        <w:t>tions the station also did some service flying, including artillery co-operation at Sarcee Camp and parachute training.</w:t>
      </w:r>
    </w:p>
    <w:p w14:paraId="7346F172" w14:textId="77777777" w:rsidR="00530155" w:rsidRDefault="00530155">
      <w:pPr>
        <w:rPr>
          <w:rStyle w:val="BodyTextChar"/>
        </w:rPr>
      </w:pPr>
      <w:r>
        <w:rPr>
          <w:rStyle w:val="BodyTextChar"/>
        </w:rPr>
        <w:br w:type="page"/>
      </w:r>
    </w:p>
    <w:p w14:paraId="24F94D01" w14:textId="67243F79" w:rsidR="00530155" w:rsidRDefault="00000000" w:rsidP="00F3578B">
      <w:pPr>
        <w:pStyle w:val="BodyText"/>
        <w:spacing w:line="264" w:lineRule="auto"/>
        <w:ind w:firstLine="720"/>
        <w:jc w:val="both"/>
        <w:rPr>
          <w:rStyle w:val="BodyTextChar"/>
        </w:rPr>
      </w:pPr>
      <w:r w:rsidRPr="00A03387">
        <w:rPr>
          <w:rStyle w:val="BodyTextChar"/>
        </w:rPr>
        <w:lastRenderedPageBreak/>
        <w:t>One of the pioneer surveyor-navigator</w:t>
      </w:r>
      <w:r w:rsidR="00530155">
        <w:rPr>
          <w:rStyle w:val="BodyTextChar"/>
        </w:rPr>
        <w:t>s</w:t>
      </w:r>
      <w:r w:rsidRPr="00A03387">
        <w:rPr>
          <w:rStyle w:val="BodyTextChar"/>
        </w:rPr>
        <w:t xml:space="preserve"> on this aerial mapping work was Mr. John Carroll, who has recorded some of his reminis</w:t>
      </w:r>
      <w:r w:rsidRPr="00A03387">
        <w:rPr>
          <w:rStyle w:val="BodyTextChar"/>
        </w:rPr>
        <w:softHyphen/>
        <w:t xml:space="preserve">cences of the early days. He began work with the RCAF in 1925, flying with photographic crews operating in the Red Lake district, then an unexplored area east of Lake Winnipeg. The aircraft was an open cockpit Vickers </w:t>
      </w:r>
      <w:r w:rsidR="00530155">
        <w:rPr>
          <w:rStyle w:val="BodyTextChar"/>
        </w:rPr>
        <w:t>“</w:t>
      </w:r>
      <w:r w:rsidRPr="00A03387">
        <w:rPr>
          <w:rStyle w:val="BodyTextChar"/>
        </w:rPr>
        <w:t>Viking</w:t>
      </w:r>
      <w:r w:rsidR="00530155">
        <w:rPr>
          <w:rStyle w:val="BodyTextChar"/>
        </w:rPr>
        <w:t>”</w:t>
      </w:r>
      <w:r w:rsidRPr="00A03387">
        <w:rPr>
          <w:rStyle w:val="BodyTextChar"/>
        </w:rPr>
        <w:t>, with a top speed of 80 m.p.h. and a ceiling of 5,000 feet, in which the surveyor sat beside the pilot while the photographer stood in another cockpit in the nose of the amphibian. The navigator’s instrument</w:t>
      </w:r>
      <w:r w:rsidR="00530155">
        <w:rPr>
          <w:rStyle w:val="BodyTextChar"/>
        </w:rPr>
        <w:t>s</w:t>
      </w:r>
      <w:r w:rsidRPr="00A03387">
        <w:rPr>
          <w:rStyle w:val="BodyTextChar"/>
        </w:rPr>
        <w:t xml:space="preserve"> were a stopwatch, a barometer - and a piece of string tied to the photographer’s arm. Whenever the surveyor wanted a picture taken, he would give the string a tug and the photographer would click his camera. Navi</w:t>
      </w:r>
      <w:r w:rsidRPr="00A03387">
        <w:rPr>
          <w:rStyle w:val="BodyTextChar"/>
        </w:rPr>
        <w:softHyphen/>
        <w:t>gating purely by sight with few instruments and no maps to guide them, the crews not infrequently left gaps in their photographic coverage, but they never became lost. The "Viking" was invariably overloaded, and the labouring Rolls Royce engine "always used to boil over." To get the aircraft up on its step for take-off the navigator and the mechanic used to crawl up to the photographer’s cockpit in the nose.</w:t>
      </w:r>
    </w:p>
    <w:p w14:paraId="61845E2E" w14:textId="77777777" w:rsidR="00530155" w:rsidRDefault="00530155">
      <w:pPr>
        <w:rPr>
          <w:rStyle w:val="BodyTextChar"/>
        </w:rPr>
      </w:pPr>
      <w:r>
        <w:rPr>
          <w:rStyle w:val="BodyTextChar"/>
        </w:rPr>
        <w:br w:type="page"/>
      </w:r>
    </w:p>
    <w:p w14:paraId="630D29FA" w14:textId="0B0BDF5B" w:rsidR="00386610" w:rsidRPr="00A03387" w:rsidRDefault="00000000" w:rsidP="00530155">
      <w:pPr>
        <w:pStyle w:val="BodyText"/>
        <w:spacing w:line="264" w:lineRule="auto"/>
        <w:ind w:firstLine="0"/>
        <w:jc w:val="both"/>
      </w:pPr>
      <w:r w:rsidRPr="00A03387">
        <w:rPr>
          <w:rStyle w:val="BodyTextChar"/>
          <w:u w:val="single"/>
        </w:rPr>
        <w:lastRenderedPageBreak/>
        <w:t>Manitoba</w:t>
      </w:r>
    </w:p>
    <w:p w14:paraId="0B1046BF" w14:textId="494A8342" w:rsidR="00386610" w:rsidRPr="00A03387" w:rsidRDefault="00000000" w:rsidP="00761CAE">
      <w:pPr>
        <w:pStyle w:val="BodyText"/>
        <w:spacing w:line="264" w:lineRule="auto"/>
        <w:ind w:firstLine="720"/>
        <w:jc w:val="both"/>
      </w:pPr>
      <w:r w:rsidRPr="00A03387">
        <w:rPr>
          <w:rStyle w:val="BodyTextChar"/>
        </w:rPr>
        <w:t>R.C.A.F. operations in Manitoba continued to expand and the units comprising station Winnipeg flew more than 1485 hours in 1925, an increase of 300 hours over the previous year. Almost 45</w:t>
      </w:r>
      <w:r w:rsidR="00530155">
        <w:rPr>
          <w:rStyle w:val="BodyTextChar"/>
        </w:rPr>
        <w:t>%</w:t>
      </w:r>
      <w:r w:rsidRPr="00A03387">
        <w:rPr>
          <w:rStyle w:val="BodyTextChar"/>
        </w:rPr>
        <w:t xml:space="preserve"> of all flying from the </w:t>
      </w:r>
      <w:r w:rsidR="00530155">
        <w:rPr>
          <w:rStyle w:val="BodyTextChar"/>
        </w:rPr>
        <w:t>“</w:t>
      </w:r>
      <w:r w:rsidRPr="00A03387">
        <w:rPr>
          <w:rStyle w:val="BodyTextChar"/>
        </w:rPr>
        <w:t xml:space="preserve">Civil” stations was done by the Manitoba bases. In addition to the headquarters in Winnipeg and the operational bases at Victoria Beach and Norway House, a new site was opened in 1925 at Cormorant Lake. A committee of RCAF, forestry and survey officers that had been appointed to consider extension of aerial work in northwestern Canada had recommended that forest patrols be extended westward from Lake Winnipeg to the </w:t>
      </w:r>
      <w:proofErr w:type="spellStart"/>
      <w:r w:rsidRPr="00A03387">
        <w:rPr>
          <w:rStyle w:val="BodyTextChar"/>
        </w:rPr>
        <w:t>Athabaska</w:t>
      </w:r>
      <w:proofErr w:type="spellEnd"/>
      <w:r w:rsidRPr="00A03387">
        <w:rPr>
          <w:rStyle w:val="BodyTextChar"/>
        </w:rPr>
        <w:t xml:space="preserve"> River to meet a projected expansion northward of the patrols from High River. Initially it had been proposed to re-open the sub-base at The Pas, which had been used in 1922-23, but flying from the Saskatchewan River presented difficulties and a more suitable site was found at Cormorant Lake about 40 miles northwest of The Pas, in the Narrows between Cormorant and Little Cormorant Lakes at Mile 42 on the Hudson Bay rail line.</w:t>
      </w:r>
      <w:r w:rsidR="00530155">
        <w:rPr>
          <w:rStyle w:val="FootnoteReference"/>
        </w:rPr>
        <w:footnoteReference w:id="265"/>
      </w:r>
      <w:r w:rsidRPr="00A03387">
        <w:rPr>
          <w:rStyle w:val="BodyTextChar"/>
        </w:rPr>
        <w:t xml:space="preserve"> All four bases were provided with standard radio stations, replacing the semi-permanent buildings with military equipment which had been used since 1922. For aircraft the bases had seven </w:t>
      </w:r>
      <w:r w:rsidR="00530155">
        <w:rPr>
          <w:rStyle w:val="BodyTextChar"/>
        </w:rPr>
        <w:t>“</w:t>
      </w:r>
      <w:r w:rsidRPr="00A03387">
        <w:rPr>
          <w:rStyle w:val="BodyTextChar"/>
        </w:rPr>
        <w:t xml:space="preserve">Vikings”, the type on which all the work had been carried out in 1924, and nine of the new Avro </w:t>
      </w:r>
      <w:r w:rsidR="00530155">
        <w:rPr>
          <w:rStyle w:val="BodyTextChar"/>
        </w:rPr>
        <w:t>“</w:t>
      </w:r>
      <w:r w:rsidRPr="00A03387">
        <w:rPr>
          <w:rStyle w:val="BodyTextChar"/>
        </w:rPr>
        <w:t xml:space="preserve">Viper” seaplanes. The latter type was used for forest fire detection patrol, while the larger </w:t>
      </w:r>
      <w:r w:rsidR="00530155">
        <w:rPr>
          <w:rStyle w:val="BodyTextChar"/>
        </w:rPr>
        <w:t>“</w:t>
      </w:r>
      <w:r w:rsidRPr="00A03387">
        <w:rPr>
          <w:rStyle w:val="BodyTextChar"/>
        </w:rPr>
        <w:t>Viking</w:t>
      </w:r>
      <w:r w:rsidR="00530155">
        <w:rPr>
          <w:rStyle w:val="BodyTextChar"/>
        </w:rPr>
        <w:t>”</w:t>
      </w:r>
      <w:r w:rsidRPr="00A03387">
        <w:rPr>
          <w:rStyle w:val="BodyTextChar"/>
        </w:rPr>
        <w:t xml:space="preserve"> was used for photography and fire suppression work. F/L H. Edwards was in command at Victoria Beach, F/L G.R. Howsam at Norway House, and F/L L.F. Stevenson at Cormorant Lake.</w:t>
      </w:r>
    </w:p>
    <w:p w14:paraId="0A76C895" w14:textId="57D4A615" w:rsidR="00386610" w:rsidRPr="00A03387" w:rsidRDefault="00000000" w:rsidP="00761CAE">
      <w:pPr>
        <w:pStyle w:val="BodyText"/>
        <w:ind w:firstLine="720"/>
        <w:jc w:val="both"/>
      </w:pPr>
      <w:r w:rsidRPr="00A03387">
        <w:rPr>
          <w:rStyle w:val="BodyTextChar"/>
        </w:rPr>
        <w:t xml:space="preserve">Well over half of the flying done by the operational bases was on forest patrol, Victoria Beach logging 355 hours, Norway House 239 and Cormorant Lake 254. Each sub-base had </w:t>
      </w:r>
      <w:proofErr w:type="gramStart"/>
      <w:r w:rsidRPr="00A03387">
        <w:rPr>
          <w:rStyle w:val="BodyTextChar"/>
        </w:rPr>
        <w:t>two ’</w:t>
      </w:r>
      <w:proofErr w:type="gramEnd"/>
      <w:r w:rsidRPr="00A03387">
        <w:rPr>
          <w:rStyle w:val="BodyTextChar"/>
        </w:rPr>
        <w:t>’Vipers" for detection patrol, and one "Viking” for suppression of fires; the other three seaplanes and two "Vikings" were held in reserve</w:t>
      </w:r>
      <w:r w:rsidR="00F42272">
        <w:rPr>
          <w:rStyle w:val="FootnoteReference"/>
        </w:rPr>
        <w:footnoteReference w:id="266"/>
      </w:r>
      <w:r w:rsidRPr="00A03387">
        <w:rPr>
          <w:rStyle w:val="BodyTextChar"/>
        </w:rPr>
        <w:t xml:space="preserve"> The </w:t>
      </w:r>
      <w:proofErr w:type="spellStart"/>
      <w:r w:rsidRPr="00A03387">
        <w:rPr>
          <w:rStyle w:val="BodyTextChar"/>
        </w:rPr>
        <w:t>Avros</w:t>
      </w:r>
      <w:proofErr w:type="spellEnd"/>
      <w:r w:rsidRPr="00A03387">
        <w:rPr>
          <w:rStyle w:val="BodyTextChar"/>
        </w:rPr>
        <w:t xml:space="preserve"> were all equipped with wireless telephone transmitters. Forest patrols began from Victoria Beach on 16 May. Three days later twelve fires were discovered whereupon all aircraft were immediately brought into service for suppression work and the other sub-bases were opened as soon as ice conditions permitted. The Pas started operations on 25 May and Norway House one day later. Despite the large number of fires early in season, the year as a whole was abnormally </w:t>
      </w:r>
      <w:proofErr w:type="gramStart"/>
      <w:r w:rsidRPr="00A03387">
        <w:rPr>
          <w:rStyle w:val="BodyTextChar"/>
        </w:rPr>
        <w:t>wet</w:t>
      </w:r>
      <w:proofErr w:type="gramEnd"/>
      <w:r w:rsidRPr="00A03387">
        <w:rPr>
          <w:rStyle w:val="BodyTextChar"/>
        </w:rPr>
        <w:t xml:space="preserve"> and the total number of fires detected was 67. Through the wireless stations operated by the R.C.C.S. the forestry and air service headquarters in Winnipeg were able to direct the patrol and suppression operations.</w:t>
      </w:r>
    </w:p>
    <w:p w14:paraId="09F9C2A4" w14:textId="77777777" w:rsidR="00386610" w:rsidRPr="00A03387" w:rsidRDefault="00000000" w:rsidP="00761CAE">
      <w:pPr>
        <w:pStyle w:val="BodyText"/>
        <w:spacing w:line="262" w:lineRule="auto"/>
        <w:ind w:firstLine="720"/>
        <w:jc w:val="both"/>
      </w:pPr>
      <w:r w:rsidRPr="00A03387">
        <w:rPr>
          <w:rStyle w:val="BodyTextChar"/>
        </w:rPr>
        <w:t xml:space="preserve">Further extension of the forest work westward was being </w:t>
      </w:r>
      <w:proofErr w:type="gramStart"/>
      <w:r w:rsidRPr="00A03387">
        <w:rPr>
          <w:rStyle w:val="BodyTextChar"/>
        </w:rPr>
        <w:t>considered</w:t>
      </w:r>
      <w:proofErr w:type="gramEnd"/>
      <w:r w:rsidRPr="00A03387">
        <w:rPr>
          <w:rStyle w:val="BodyTextChar"/>
        </w:rPr>
        <w:t xml:space="preserve"> and a district forest inspector was </w:t>
      </w:r>
      <w:proofErr w:type="gramStart"/>
      <w:r w:rsidRPr="00A03387">
        <w:rPr>
          <w:rStyle w:val="BodyTextChar"/>
        </w:rPr>
        <w:t>carried</w:t>
      </w:r>
      <w:proofErr w:type="gramEnd"/>
      <w:r w:rsidRPr="00A03387">
        <w:rPr>
          <w:rStyle w:val="BodyTextChar"/>
        </w:rPr>
        <w:t xml:space="preserve"> on reconnaissance flights over northern Saskatchewan to survey the territory.</w:t>
      </w:r>
    </w:p>
    <w:p w14:paraId="0A5F06C5" w14:textId="77777777" w:rsidR="00761CAE" w:rsidRDefault="00761CAE">
      <w:pPr>
        <w:rPr>
          <w:rStyle w:val="BodyTextChar"/>
        </w:rPr>
      </w:pPr>
      <w:r>
        <w:rPr>
          <w:rStyle w:val="BodyTextChar"/>
        </w:rPr>
        <w:br w:type="page"/>
      </w:r>
    </w:p>
    <w:p w14:paraId="1749B91E" w14:textId="7256E368" w:rsidR="00386610" w:rsidRPr="00A03387" w:rsidRDefault="00000000" w:rsidP="00761CAE">
      <w:pPr>
        <w:pStyle w:val="BodyText"/>
        <w:spacing w:after="620" w:line="264" w:lineRule="auto"/>
        <w:ind w:firstLine="720"/>
        <w:jc w:val="both"/>
      </w:pPr>
      <w:r w:rsidRPr="00A03387">
        <w:rPr>
          <w:rStyle w:val="BodyTextChar"/>
        </w:rPr>
        <w:lastRenderedPageBreak/>
        <w:t>The Manitoba units did over 60</w:t>
      </w:r>
      <w:r w:rsidR="00F42272">
        <w:rPr>
          <w:rStyle w:val="BodyTextChar"/>
        </w:rPr>
        <w:t>%</w:t>
      </w:r>
      <w:r w:rsidRPr="00A03387">
        <w:rPr>
          <w:rStyle w:val="BodyTextChar"/>
        </w:rPr>
        <w:t xml:space="preserve"> of the R.C.A.F.’s forest patrol work in 1925 and they also had the lion’s share of the</w:t>
      </w:r>
      <w:r w:rsidR="00507767">
        <w:rPr>
          <w:rStyle w:val="BodyTextChar"/>
        </w:rPr>
        <w:t xml:space="preserve"> </w:t>
      </w:r>
      <w:r w:rsidRPr="00A03387">
        <w:rPr>
          <w:rStyle w:val="BodyTextChar"/>
        </w:rPr>
        <w:t>photography, 311 hours out of the total of</w:t>
      </w:r>
      <w:r w:rsidR="00761CAE">
        <w:rPr>
          <w:rStyle w:val="BodyTextChar"/>
        </w:rPr>
        <w:t xml:space="preserve"> </w:t>
      </w:r>
      <w:r w:rsidRPr="00A03387">
        <w:rPr>
          <w:rStyle w:val="BodyTextChar"/>
        </w:rPr>
        <w:t xml:space="preserve">672. Two </w:t>
      </w:r>
      <w:r w:rsidR="00F42272">
        <w:rPr>
          <w:rStyle w:val="BodyTextChar"/>
        </w:rPr>
        <w:t>“</w:t>
      </w:r>
      <w:r w:rsidRPr="00A03387">
        <w:rPr>
          <w:rStyle w:val="BodyTextChar"/>
        </w:rPr>
        <w:t xml:space="preserve">Vikings” were employed on these operations, and they gave very little trouble although the load carried was usually within a few pounds of the maximum permissible weight of 5*00 pounds. With this load the performance of the aircraft was greatly reduced, much time being lost in climbing to the working altitude of 5,000 feet. Every item of equipment had to be carefully considered to ensure that only essentials were carried. On operations over such </w:t>
      </w:r>
      <w:proofErr w:type="gramStart"/>
      <w:r w:rsidRPr="00A03387">
        <w:rPr>
          <w:rStyle w:val="BodyTextChar"/>
        </w:rPr>
        <w:t>unsettled</w:t>
      </w:r>
      <w:proofErr w:type="gramEnd"/>
      <w:r w:rsidRPr="00A03387">
        <w:rPr>
          <w:rStyle w:val="BodyTextChar"/>
        </w:rPr>
        <w:t xml:space="preserve"> country, where mechanical trouble might mean a forced- landing many miles from civilization, it was of course essential to carry an emergency outfit of supplies and equipment. A navi</w:t>
      </w:r>
      <w:r w:rsidRPr="00A03387">
        <w:rPr>
          <w:rStyle w:val="BodyTextChar"/>
        </w:rPr>
        <w:softHyphen/>
        <w:t>gator was also essential, a land surveyor with long experience of travel in the north who could guide the aircraft over the maze of waterways, make survey notes for interpretation of the pictures and, if necessary, ensure the safety of the crew in case they were stranded. The pilot and the mechanic were likewise indispen</w:t>
      </w:r>
      <w:r w:rsidRPr="00A03387">
        <w:rPr>
          <w:rStyle w:val="BodyTextChar"/>
        </w:rPr>
        <w:softHyphen/>
        <w:t>sable. The only solution to the weight problem, therefore, appeared to be to reduce the crew from four (pilot, navigator, photographer and mechanic) to three by training the mechanic to serve also as photographer.</w:t>
      </w:r>
    </w:p>
    <w:p w14:paraId="024F7D7B" w14:textId="3986785A" w:rsidR="00386610" w:rsidRPr="00A03387" w:rsidRDefault="00000000" w:rsidP="00761CAE">
      <w:pPr>
        <w:pStyle w:val="BodyText"/>
        <w:spacing w:line="264" w:lineRule="auto"/>
        <w:ind w:firstLine="720"/>
        <w:jc w:val="both"/>
      </w:pPr>
      <w:r w:rsidRPr="00A03387">
        <w:rPr>
          <w:rStyle w:val="BodyTextChar"/>
        </w:rPr>
        <w:t>Most of the aerial survey work was oblique photography for the Topographical Surveys Branch for use in the revision and completion of maps. In the past oblique photographs had been taken in groups of three: the practice now was to take a set of five every three miles, one straight ahead, and two to either side.</w:t>
      </w:r>
      <w:r w:rsidR="00F42272">
        <w:rPr>
          <w:rStyle w:val="FootnoteReference"/>
        </w:rPr>
        <w:footnoteReference w:id="267"/>
      </w:r>
    </w:p>
    <w:p w14:paraId="3E8D9965" w14:textId="6A4D3C62" w:rsidR="00386610" w:rsidRPr="00A03387" w:rsidRDefault="00000000" w:rsidP="00761CAE">
      <w:pPr>
        <w:pStyle w:val="BodyText"/>
        <w:spacing w:line="269" w:lineRule="auto"/>
        <w:ind w:firstLine="720"/>
        <w:jc w:val="both"/>
      </w:pPr>
      <w:r w:rsidRPr="00A03387">
        <w:rPr>
          <w:rStyle w:val="BodyTextChar"/>
        </w:rPr>
        <w:t xml:space="preserve">The value of aerial photography for the revision of maps was strikingly demonstrated when a new complete map was published of the mineral area lying on either side of the Manitoba - Ontario boundary. Previous maps of the area were largely blank and marked </w:t>
      </w:r>
      <w:r w:rsidR="00F42272">
        <w:rPr>
          <w:rStyle w:val="BodyTextChar"/>
        </w:rPr>
        <w:t>“</w:t>
      </w:r>
      <w:r w:rsidRPr="00A03387">
        <w:rPr>
          <w:rStyle w:val="BodyTextChar"/>
        </w:rPr>
        <w:t>unexplored”. Following publication of the new map, pros</w:t>
      </w:r>
      <w:r w:rsidRPr="00A03387">
        <w:rPr>
          <w:rStyle w:val="BodyTextChar"/>
        </w:rPr>
        <w:softHyphen/>
        <w:t>pectors were able to travel with certainty through the district and important mineral discoveries were made at Red Lake and other points. Timber types were marked on the map which was of great value to foresters also.</w:t>
      </w:r>
    </w:p>
    <w:p w14:paraId="59429CFF" w14:textId="6B15E65F" w:rsidR="00386610" w:rsidRPr="00A03387" w:rsidRDefault="00000000" w:rsidP="00761CAE">
      <w:pPr>
        <w:pStyle w:val="BodyText"/>
        <w:spacing w:line="262" w:lineRule="auto"/>
        <w:ind w:firstLine="720"/>
        <w:jc w:val="both"/>
      </w:pPr>
      <w:r w:rsidRPr="00A03387">
        <w:rPr>
          <w:rStyle w:val="BodyTextChar"/>
        </w:rPr>
        <w:t xml:space="preserve">Originally it had been planned to photograph 50,000 square miles in the Manitoba area during 1925, but the weather was unfavourable through much of the season, low </w:t>
      </w:r>
      <w:proofErr w:type="gramStart"/>
      <w:r w:rsidRPr="00A03387">
        <w:rPr>
          <w:rStyle w:val="BodyTextChar"/>
        </w:rPr>
        <w:t>cloud</w:t>
      </w:r>
      <w:proofErr w:type="gramEnd"/>
      <w:r w:rsidRPr="00A03387">
        <w:rPr>
          <w:rStyle w:val="BodyTextChar"/>
        </w:rPr>
        <w:t xml:space="preserve"> or haze often detaining the aircraft for long periods at the refuelling points. </w:t>
      </w:r>
      <w:proofErr w:type="gramStart"/>
      <w:r w:rsidRPr="00A03387">
        <w:rPr>
          <w:rStyle w:val="BodyTextChar"/>
        </w:rPr>
        <w:t>Nevertheless</w:t>
      </w:r>
      <w:proofErr w:type="gramEnd"/>
      <w:r w:rsidRPr="00A03387">
        <w:rPr>
          <w:rStyle w:val="BodyTextChar"/>
        </w:rPr>
        <w:t xml:space="preserve"> a new record was set of 3</w:t>
      </w:r>
      <w:r w:rsidR="00F42272">
        <w:rPr>
          <w:rStyle w:val="BodyTextChar"/>
        </w:rPr>
        <w:t>8</w:t>
      </w:r>
      <w:r w:rsidRPr="00A03387">
        <w:rPr>
          <w:rStyle w:val="BodyTextChar"/>
        </w:rPr>
        <w:t>,000 square miles done in 310 hours’ flying. The principal areas photographed were in northwestern Ontario and eastern Manitoba, along the Hudson Bay rail line from The Pas to the terminal at Port Nelson, and along the Saskatchewan River and other waterways westward into Saskat</w:t>
      </w:r>
      <w:r w:rsidRPr="00A03387">
        <w:rPr>
          <w:rStyle w:val="BodyTextChar"/>
        </w:rPr>
        <w:softHyphen/>
        <w:t>chewan.</w:t>
      </w:r>
    </w:p>
    <w:p w14:paraId="779143D9" w14:textId="77777777" w:rsidR="00761CAE" w:rsidRDefault="00761CAE">
      <w:pPr>
        <w:rPr>
          <w:rStyle w:val="BodyTextChar"/>
        </w:rPr>
      </w:pPr>
      <w:r>
        <w:rPr>
          <w:rStyle w:val="BodyTextChar"/>
        </w:rPr>
        <w:br w:type="page"/>
      </w:r>
    </w:p>
    <w:p w14:paraId="20513ECA" w14:textId="6C1D839D" w:rsidR="00761CAE" w:rsidRDefault="00000000" w:rsidP="00761CAE">
      <w:pPr>
        <w:pStyle w:val="BodyText"/>
        <w:ind w:firstLine="720"/>
        <w:jc w:val="both"/>
        <w:rPr>
          <w:rStyle w:val="BodyTextChar"/>
        </w:rPr>
      </w:pPr>
      <w:r w:rsidRPr="00A03387">
        <w:rPr>
          <w:rStyle w:val="BodyTextChar"/>
        </w:rPr>
        <w:lastRenderedPageBreak/>
        <w:t>The conditions encountered by the photographic crews on their operations far from base are well illustrated by the expe</w:t>
      </w:r>
      <w:r w:rsidRPr="00A03387">
        <w:rPr>
          <w:rStyle w:val="BodyTextChar"/>
        </w:rPr>
        <w:softHyphen/>
        <w:t xml:space="preserve">riences of the crew that photographed the rail line between The Pas and Port Nelson. The trip took nine days, 3 to 12 September, seven days being spent on the ground </w:t>
      </w:r>
      <w:proofErr w:type="spellStart"/>
      <w:r w:rsidRPr="00A03387">
        <w:rPr>
          <w:rStyle w:val="BodyTextChar"/>
        </w:rPr>
        <w:t>en</w:t>
      </w:r>
      <w:proofErr w:type="spellEnd"/>
      <w:r w:rsidRPr="00A03387">
        <w:rPr>
          <w:rStyle w:val="BodyTextChar"/>
        </w:rPr>
        <w:t xml:space="preserve"> route, waiting for suitable weather. On arrival at Port </w:t>
      </w:r>
      <w:proofErr w:type="gramStart"/>
      <w:r w:rsidRPr="00A03387">
        <w:rPr>
          <w:rStyle w:val="BodyTextChar"/>
        </w:rPr>
        <w:t>Nelson</w:t>
      </w:r>
      <w:proofErr w:type="gramEnd"/>
      <w:r w:rsidRPr="00A03387">
        <w:rPr>
          <w:rStyle w:val="BodyTextChar"/>
        </w:rPr>
        <w:t xml:space="preserve"> it was apparent that facilities for mooring and sheltering the aircraft were poor. After care</w:t>
      </w:r>
      <w:r w:rsidRPr="00A03387">
        <w:rPr>
          <w:rStyle w:val="BodyTextChar"/>
        </w:rPr>
        <w:softHyphen/>
        <w:t>fully examining the area, the pilot finally made a landing near the bridge and taxied the aircraft close to one of the piers where it was just touching the mud bottom at high tide. The</w:t>
      </w:r>
      <w:r w:rsidR="00507767">
        <w:rPr>
          <w:rStyle w:val="BodyTextChar"/>
        </w:rPr>
        <w:t xml:space="preserve"> </w:t>
      </w:r>
      <w:r w:rsidRPr="00A03387">
        <w:rPr>
          <w:rStyle w:val="BodyTextChar"/>
        </w:rPr>
        <w:t xml:space="preserve">next problem was refuelling, as the gas cache was at the R.C.M.P. barracks almost two miles away from the bridge head. By use of a relay of a truck, flat cars and another small truck two barrels of gasoline and a drum of oil were pushed along the </w:t>
      </w:r>
      <w:proofErr w:type="gramStart"/>
      <w:r w:rsidRPr="00A03387">
        <w:rPr>
          <w:rStyle w:val="BodyTextChar"/>
        </w:rPr>
        <w:t>narrow gauge</w:t>
      </w:r>
      <w:proofErr w:type="gramEnd"/>
      <w:r w:rsidRPr="00A03387">
        <w:rPr>
          <w:rStyle w:val="BodyTextChar"/>
        </w:rPr>
        <w:t xml:space="preserve"> railway track from the barracks to the bridge. By the time this laborious task was finished, night had fallen and refuelling of the aircraft was postponed until morning. That proved to be another tedious chore as the barrels could not be brought to the water’s edge because of large rocks, and the crew were forced to carry the gasoline down the </w:t>
      </w:r>
      <w:proofErr w:type="gramStart"/>
      <w:r w:rsidRPr="00A03387">
        <w:rPr>
          <w:rStyle w:val="BodyTextChar"/>
        </w:rPr>
        <w:t>river bank</w:t>
      </w:r>
      <w:proofErr w:type="gramEnd"/>
      <w:r w:rsidRPr="00A03387">
        <w:rPr>
          <w:rStyle w:val="BodyTextChar"/>
        </w:rPr>
        <w:t xml:space="preserve"> in small buckets. While the work went on the tide ebbed, making it necessary to keep pushing the aircraft out into the water to avoid taxiing over the mud.</w:t>
      </w:r>
    </w:p>
    <w:p w14:paraId="67E29C4E" w14:textId="77777777" w:rsidR="00386610" w:rsidRPr="00A03387" w:rsidRDefault="00000000" w:rsidP="00761CAE">
      <w:pPr>
        <w:pStyle w:val="BodyText"/>
        <w:spacing w:line="264" w:lineRule="auto"/>
        <w:ind w:firstLine="720"/>
        <w:jc w:val="both"/>
      </w:pPr>
      <w:r w:rsidRPr="00A03387">
        <w:rPr>
          <w:rStyle w:val="BodyTextChar"/>
        </w:rPr>
        <w:t xml:space="preserve">Transportation flights were made for a treaty money party from Norway House to Cross Lake, Oxford Lake, God’s Lake and Island Lake, and the provincial health officer was flown from Victoria Beach to Long Lake to inspect sanitary conditions in the mining camps there; he was able to complete in one hour by air a journey that would have taken at least eight days by other means of transportation. Four mercy flights were also made by pilots who, </w:t>
      </w:r>
      <w:proofErr w:type="gramStart"/>
      <w:r w:rsidRPr="00A03387">
        <w:rPr>
          <w:rStyle w:val="BodyTextChar"/>
        </w:rPr>
        <w:t>in the course of</w:t>
      </w:r>
      <w:proofErr w:type="gramEnd"/>
      <w:r w:rsidRPr="00A03387">
        <w:rPr>
          <w:rStyle w:val="BodyTextChar"/>
        </w:rPr>
        <w:t xml:space="preserve"> their normal activities, found people at isolated points in urgent need of medical attention. On 22 May a mining engineer, seriously ill with pneumonia, was flown from Long Lake to Victoria Beach so that he could be taken to hospital in Winnipeg. Two months later, on 28 July, a miner who had seve</w:t>
      </w:r>
      <w:r w:rsidRPr="00A03387">
        <w:rPr>
          <w:rStyle w:val="BodyTextChar"/>
        </w:rPr>
        <w:softHyphen/>
        <w:t>rely lacerated his foot was brought in from Beresford Lake to Victoria Beach where the station doctor performed an emergency operation. The wife of the Hudson’s Bay Company factor at Island Lake, who was too ill to travel by canoe, was transported to Norway House on 14 August, and a sick Indian was flown from Reed Lake to the sub-base at Cormorant Lake on 7 September.</w:t>
      </w:r>
    </w:p>
    <w:p w14:paraId="7B933CC4" w14:textId="4AE02BD2" w:rsidR="00386610" w:rsidRPr="00A03387" w:rsidRDefault="00000000" w:rsidP="00761CAE">
      <w:pPr>
        <w:pStyle w:val="BodyText"/>
        <w:spacing w:line="264" w:lineRule="auto"/>
        <w:ind w:firstLine="720"/>
        <w:jc w:val="both"/>
      </w:pPr>
      <w:r w:rsidRPr="00A03387">
        <w:rPr>
          <w:rStyle w:val="BodyTextChar"/>
        </w:rPr>
        <w:t xml:space="preserve">In earlier years aircraft had been used in British Columbia in experiments to investigate the transmission of disease spores by air. In the </w:t>
      </w:r>
      <w:proofErr w:type="gramStart"/>
      <w:r w:rsidRPr="00A03387">
        <w:rPr>
          <w:rStyle w:val="BodyTextChar"/>
        </w:rPr>
        <w:t>spring of 1925</w:t>
      </w:r>
      <w:proofErr w:type="gramEnd"/>
      <w:r w:rsidRPr="00A03387">
        <w:rPr>
          <w:rStyle w:val="BodyTextChar"/>
        </w:rPr>
        <w:t xml:space="preserve"> the Department of Agriculture enlisted the aid of the R.C.A.F. for similar experiments in the prairies in the study of wheat rust. Owing to the pressure of other work it was not possible to undertake special flights, but arrangements were made to expose spore-trapping slides during flights on routine operations from High River and the Manitoba bases.</w:t>
      </w:r>
      <w:r w:rsidR="00F42272">
        <w:rPr>
          <w:rStyle w:val="FootnoteReference"/>
        </w:rPr>
        <w:footnoteReference w:id="268"/>
      </w:r>
      <w:r w:rsidRPr="00A03387">
        <w:rPr>
          <w:rStyle w:val="BodyTextChar"/>
        </w:rPr>
        <w:t xml:space="preserve"> During July, August and September about 40 flights were made from Victoria Beach, Norway House and Cormorant Lake to expose slides at altitudes of 2,000 to 5,000 feet during forest patrols. The slides, mounted on little wooden paddles, were exposed by the pilot for fifteen minutes; it required con</w:t>
      </w:r>
      <w:r w:rsidRPr="00A03387">
        <w:rPr>
          <w:rStyle w:val="BodyTextChar"/>
        </w:rPr>
        <w:softHyphen/>
        <w:t>siderable energy to hold a paddle above one’s head for fifteen minutes in a slipstream of about 75 miles an hour and F/L L.F. Stevenson suggested that a streamlined paddle with blunt face and tapered back to disperse the eddies might lessen the strain on the pilot’s arm.</w:t>
      </w:r>
    </w:p>
    <w:p w14:paraId="17132AA0" w14:textId="77777777" w:rsidR="00761CAE" w:rsidRDefault="00761CAE">
      <w:pPr>
        <w:rPr>
          <w:rStyle w:val="BodyTextChar"/>
        </w:rPr>
      </w:pPr>
      <w:r>
        <w:rPr>
          <w:rStyle w:val="BodyTextChar"/>
        </w:rPr>
        <w:br w:type="page"/>
      </w:r>
    </w:p>
    <w:p w14:paraId="27B8C411" w14:textId="3554F3A1" w:rsidR="00386610" w:rsidRPr="00A03387" w:rsidRDefault="00000000" w:rsidP="00761CAE">
      <w:pPr>
        <w:pStyle w:val="BodyText"/>
        <w:spacing w:after="540"/>
        <w:ind w:firstLine="720"/>
        <w:jc w:val="both"/>
      </w:pPr>
      <w:r w:rsidRPr="00A03387">
        <w:rPr>
          <w:rStyle w:val="BodyTextChar"/>
        </w:rPr>
        <w:lastRenderedPageBreak/>
        <w:t xml:space="preserve">Dr. D. L. Bailey, the pathologist in charge of the Rust Research Laboratory at Winnipeg, described the results of the year’s work as </w:t>
      </w:r>
      <w:r w:rsidR="00F42272">
        <w:rPr>
          <w:rStyle w:val="BodyTextChar"/>
        </w:rPr>
        <w:t>“</w:t>
      </w:r>
      <w:r w:rsidRPr="00A03387">
        <w:rPr>
          <w:rStyle w:val="BodyTextChar"/>
        </w:rPr>
        <w:t xml:space="preserve">quite striking”: the experiments had established that the wind disseminated rust spores over large areas and for considerable distances, even 300 miles from the nearest large cereal-growing region. </w:t>
      </w:r>
      <w:r w:rsidR="00F42272">
        <w:rPr>
          <w:rStyle w:val="BodyTextChar"/>
        </w:rPr>
        <w:t>“</w:t>
      </w:r>
      <w:r w:rsidRPr="00A03387">
        <w:rPr>
          <w:rStyle w:val="BodyTextChar"/>
        </w:rPr>
        <w:t>This could account in large measure for the almost miraculously sudden appearance of rust over large areas.” The tests also strengthened the belief that the initial infections</w:t>
      </w:r>
      <w:r w:rsidR="00507767">
        <w:rPr>
          <w:rStyle w:val="BodyTextChar"/>
        </w:rPr>
        <w:t xml:space="preserve"> </w:t>
      </w:r>
      <w:r w:rsidRPr="00A03387">
        <w:rPr>
          <w:rStyle w:val="BodyTextChar"/>
        </w:rPr>
        <w:t>in Manitoba each year were caused by wind-borne spores from the</w:t>
      </w:r>
      <w:r w:rsidR="00761CAE">
        <w:rPr>
          <w:rStyle w:val="BodyTextChar"/>
        </w:rPr>
        <w:t xml:space="preserve"> </w:t>
      </w:r>
      <w:r w:rsidRPr="00A03387">
        <w:rPr>
          <w:rStyle w:val="BodyTextChar"/>
        </w:rPr>
        <w:t xml:space="preserve">south. Dr. H. T. Gussow, the Dominion Botanist, added that </w:t>
      </w:r>
      <w:r w:rsidR="00507767">
        <w:rPr>
          <w:rStyle w:val="BodyTextChar"/>
        </w:rPr>
        <w:t>“</w:t>
      </w:r>
      <w:r w:rsidRPr="00A03387">
        <w:rPr>
          <w:rStyle w:val="BodyTextChar"/>
        </w:rPr>
        <w:t>the work done by the Air Service</w:t>
      </w:r>
      <w:r w:rsidR="00761CAE">
        <w:rPr>
          <w:rStyle w:val="BodyTextChar"/>
        </w:rPr>
        <w:t xml:space="preserve"> </w:t>
      </w:r>
      <w:r w:rsidRPr="00A03387">
        <w:rPr>
          <w:rStyle w:val="BodyTextChar"/>
        </w:rPr>
        <w:t>will commend itself to scien</w:t>
      </w:r>
      <w:r w:rsidRPr="00A03387">
        <w:rPr>
          <w:rStyle w:val="BodyTextChar"/>
        </w:rPr>
        <w:softHyphen/>
        <w:t xml:space="preserve">tific investigators everywhere, because of the valuable and divers application of the science of aeronautics as an aid to solving problems not possible by any other means.” The officials were anxious to continue their investigation of the wheat rust problem and said that special flights would be most helpful to give the continuity and range of data required; the suggestion was also made that some tests be tried of the use of </w:t>
      </w:r>
      <w:proofErr w:type="spellStart"/>
      <w:r w:rsidRPr="00A03387">
        <w:rPr>
          <w:rStyle w:val="BodyTextChar"/>
        </w:rPr>
        <w:t>sulphur</w:t>
      </w:r>
      <w:proofErr w:type="spellEnd"/>
      <w:r w:rsidRPr="00A03387">
        <w:rPr>
          <w:rStyle w:val="BodyTextChar"/>
        </w:rPr>
        <w:t xml:space="preserve"> dusting to control grain rust. The R.C.A.F. regretted that special flights could not be </w:t>
      </w:r>
      <w:proofErr w:type="gramStart"/>
      <w:r w:rsidRPr="00A03387">
        <w:rPr>
          <w:rStyle w:val="BodyTextChar"/>
        </w:rPr>
        <w:t>undertaken, but</w:t>
      </w:r>
      <w:proofErr w:type="gramEnd"/>
      <w:r w:rsidRPr="00A03387">
        <w:rPr>
          <w:rStyle w:val="BodyTextChar"/>
        </w:rPr>
        <w:t xml:space="preserve"> offered to continue the spore-trapping work on routine patrols.</w:t>
      </w:r>
      <w:r w:rsidR="00E536F3">
        <w:rPr>
          <w:rStyle w:val="FootnoteReference"/>
        </w:rPr>
        <w:footnoteReference w:id="269"/>
      </w:r>
    </w:p>
    <w:p w14:paraId="764680B0" w14:textId="77777777" w:rsidR="00386610" w:rsidRPr="00A03387" w:rsidRDefault="00000000" w:rsidP="00355A52">
      <w:pPr>
        <w:pStyle w:val="BodyText"/>
        <w:spacing w:after="0"/>
        <w:ind w:firstLine="720"/>
        <w:jc w:val="both"/>
      </w:pPr>
      <w:r w:rsidRPr="00A03387">
        <w:rPr>
          <w:rStyle w:val="BodyTextChar"/>
        </w:rPr>
        <w:t>The pilots engaged on operations in Manitoba during 1925 were F/L H. Edwards, P/</w:t>
      </w:r>
      <w:proofErr w:type="spellStart"/>
      <w:r w:rsidRPr="00A03387">
        <w:rPr>
          <w:rStyle w:val="BodyTextChar"/>
        </w:rPr>
        <w:t>Os</w:t>
      </w:r>
      <w:proofErr w:type="spellEnd"/>
      <w:r w:rsidRPr="00A03387">
        <w:rPr>
          <w:rStyle w:val="BodyTextChar"/>
        </w:rPr>
        <w:t xml:space="preserve"> R. </w:t>
      </w:r>
      <w:proofErr w:type="spellStart"/>
      <w:r w:rsidRPr="00A03387">
        <w:rPr>
          <w:rStyle w:val="BodyTextChar"/>
        </w:rPr>
        <w:t>Slemon</w:t>
      </w:r>
      <w:proofErr w:type="spellEnd"/>
      <w:r w:rsidRPr="00A03387">
        <w:rPr>
          <w:rStyle w:val="BodyTextChar"/>
        </w:rPr>
        <w:t>, F.G. Wait and W.C. Weaver at Victoria Beach, F/L G.R Howsam, F/O Apps, and P/0 A. Lewis at Norway House, and F/L L.F. Stevenson, P/</w:t>
      </w:r>
      <w:proofErr w:type="spellStart"/>
      <w:r w:rsidRPr="00A03387">
        <w:rPr>
          <w:rStyle w:val="BodyTextChar"/>
        </w:rPr>
        <w:t>Os</w:t>
      </w:r>
      <w:proofErr w:type="spellEnd"/>
      <w:r w:rsidRPr="00A03387">
        <w:rPr>
          <w:rStyle w:val="BodyTextChar"/>
        </w:rPr>
        <w:t xml:space="preserve"> B. G. Carr-Harris and E.J. Durnin at Cormorant Lake.</w:t>
      </w:r>
    </w:p>
    <w:p w14:paraId="61773360" w14:textId="77777777" w:rsidR="00E536F3" w:rsidRDefault="00E536F3">
      <w:pPr>
        <w:rPr>
          <w:rStyle w:val="BodyTextChar"/>
        </w:rPr>
      </w:pPr>
      <w:r>
        <w:rPr>
          <w:rStyle w:val="BodyTextChar"/>
        </w:rPr>
        <w:br w:type="page"/>
      </w:r>
    </w:p>
    <w:p w14:paraId="36FC9EF9" w14:textId="4F1E88E9" w:rsidR="00386610" w:rsidRPr="00E536F3" w:rsidRDefault="00000000" w:rsidP="00E536F3">
      <w:pPr>
        <w:pStyle w:val="BodyText"/>
        <w:spacing w:line="271" w:lineRule="auto"/>
        <w:ind w:firstLine="0"/>
        <w:rPr>
          <w:u w:val="single"/>
        </w:rPr>
      </w:pPr>
      <w:r w:rsidRPr="00E536F3">
        <w:rPr>
          <w:rStyle w:val="BodyTextChar"/>
          <w:u w:val="single"/>
        </w:rPr>
        <w:lastRenderedPageBreak/>
        <w:t>Ottawa</w:t>
      </w:r>
    </w:p>
    <w:p w14:paraId="146B7925" w14:textId="1C7FF763" w:rsidR="00386610" w:rsidRPr="00A03387" w:rsidRDefault="00000000" w:rsidP="00355A52">
      <w:pPr>
        <w:pStyle w:val="BodyText"/>
        <w:spacing w:line="271" w:lineRule="auto"/>
        <w:ind w:firstLine="720"/>
        <w:jc w:val="both"/>
      </w:pPr>
      <w:r w:rsidRPr="00A03387">
        <w:rPr>
          <w:rStyle w:val="BodyTextChar"/>
        </w:rPr>
        <w:t xml:space="preserve">The Ottawa air station, which had been located at Rockcliffe since the summer of 1920, was moved a few miles upstream in May 1925 to a new site at Shirley’s Bay, or South March, adjacent to the Connaught Rifle Ranges. Unlike Rockcliffe, the new base had no facilities for landplanes and the station did all its flying - about 344 hours in 1925 - on a varied collection of flying-boats and seaplanes, which included an HS2L, a "Viking”, a </w:t>
      </w:r>
      <w:r w:rsidR="00E536F3">
        <w:rPr>
          <w:rStyle w:val="BodyTextChar"/>
        </w:rPr>
        <w:t>“</w:t>
      </w:r>
      <w:r w:rsidRPr="00A03387">
        <w:rPr>
          <w:rStyle w:val="BodyTextChar"/>
        </w:rPr>
        <w:t>Vedette”, a "Varuna”, and two Avro seaplanes’.'</w:t>
      </w:r>
      <w:r w:rsidRPr="00A03387">
        <w:rPr>
          <w:rStyle w:val="BodyTextChar"/>
          <w:vertAlign w:val="superscript"/>
        </w:rPr>
        <w:t>7</w:t>
      </w:r>
      <w:r w:rsidRPr="00A03387">
        <w:rPr>
          <w:rStyle w:val="BodyTextChar"/>
        </w:rPr>
        <w:t xml:space="preserve"> The station staff consisted of three officers and 23 airmen.</w:t>
      </w:r>
    </w:p>
    <w:p w14:paraId="7A134D3D" w14:textId="77777777" w:rsidR="00386610" w:rsidRPr="00A03387" w:rsidRDefault="00000000" w:rsidP="00355A52">
      <w:pPr>
        <w:pStyle w:val="BodyText"/>
        <w:spacing w:line="262" w:lineRule="auto"/>
        <w:ind w:firstLine="720"/>
        <w:jc w:val="both"/>
      </w:pPr>
      <w:r w:rsidRPr="00A03387">
        <w:rPr>
          <w:rStyle w:val="BodyTextChar"/>
        </w:rPr>
        <w:t>Photography was the major activity at Shirley’s Bay, involv</w:t>
      </w:r>
      <w:r w:rsidRPr="00A03387">
        <w:rPr>
          <w:rStyle w:val="BodyTextChar"/>
        </w:rPr>
        <w:softHyphen/>
        <w:t>ing 126 hours of flying for the National Defence and other depart</w:t>
      </w:r>
      <w:r w:rsidRPr="00A03387">
        <w:rPr>
          <w:rStyle w:val="BodyTextChar"/>
        </w:rPr>
        <w:softHyphen/>
        <w:t>ments. On one operation the HS2L took oblique photographs along the Rideau Canal from Kingston to Ottawa. Vertical photographs for the preparation of mosaics were taken over the Central Ex</w:t>
      </w:r>
      <w:r w:rsidRPr="00A03387">
        <w:rPr>
          <w:rStyle w:val="BodyTextChar"/>
        </w:rPr>
        <w:softHyphen/>
        <w:t>perimental Farm in Ottawa and the Petawawa Forest Reserve, the latter operation being part of an experiment by the Forestry Branch of the Department of the Interior to test the feasibility of forest type mapping from the air.</w:t>
      </w:r>
    </w:p>
    <w:p w14:paraId="51872454" w14:textId="77777777" w:rsidR="00386610" w:rsidRPr="00A03387" w:rsidRDefault="00000000" w:rsidP="00355A52">
      <w:pPr>
        <w:pStyle w:val="BodyText"/>
        <w:ind w:firstLine="720"/>
        <w:jc w:val="both"/>
      </w:pPr>
      <w:r w:rsidRPr="00A03387">
        <w:rPr>
          <w:rStyle w:val="BodyTextChar"/>
        </w:rPr>
        <w:t>From the earliest days in 1920 Ottawa air station had been the centre for the service’s experimental and test work. During 1925 three new types of aircraft were given test flights at Shirley’s Bay. The Avro single-float seaplane powered by a Wright "Whirlwind" engine was put through a series of tests, and the first Vickers "Vedette", which had been delivered by the manufacturer in the late fall of 1924, was also given service trials in the spring of 1925. On successful completion of these trials the "Vedette" was used during the summer on a series of operations to determine its suitability for different types of work: it gave complete satisfaction. Late in the fall another experimental type, the Vickers "Varuna", was flown from Montreal to South March and began a series of trials. Owing to the early freeze-up of the Ottawa River it was not possible to complete the whole programme, but the preliminary tests showed "great promise" for the aircraft.</w:t>
      </w:r>
    </w:p>
    <w:p w14:paraId="48899E6E" w14:textId="77777777" w:rsidR="00386610" w:rsidRPr="00A03387" w:rsidRDefault="00000000" w:rsidP="00355A52">
      <w:pPr>
        <w:pStyle w:val="BodyText"/>
        <w:spacing w:line="276" w:lineRule="auto"/>
        <w:ind w:firstLine="720"/>
        <w:jc w:val="both"/>
      </w:pPr>
      <w:r w:rsidRPr="00A03387">
        <w:rPr>
          <w:rStyle w:val="BodyTextChar"/>
        </w:rPr>
        <w:t xml:space="preserve">Some transportation flying was also done from Shirley’s Bay, much of it being for Field Marshal Earl Haig during his visit to Canada. Other activities included </w:t>
      </w:r>
      <w:proofErr w:type="gramStart"/>
      <w:r w:rsidRPr="00A03387">
        <w:rPr>
          <w:rStyle w:val="BodyTextChar"/>
        </w:rPr>
        <w:t>practice</w:t>
      </w:r>
      <w:proofErr w:type="gramEnd"/>
      <w:r w:rsidRPr="00A03387">
        <w:rPr>
          <w:rStyle w:val="BodyTextChar"/>
        </w:rPr>
        <w:t xml:space="preserve"> flying, instruction and service operations.</w:t>
      </w:r>
    </w:p>
    <w:p w14:paraId="628FBBB9" w14:textId="77777777" w:rsidR="00386610" w:rsidRPr="00A03387" w:rsidRDefault="00000000" w:rsidP="00355A52">
      <w:pPr>
        <w:pStyle w:val="BodyText"/>
        <w:ind w:firstLine="0"/>
        <w:jc w:val="both"/>
      </w:pPr>
      <w:r w:rsidRPr="00A03387">
        <w:rPr>
          <w:rStyle w:val="BodyTextChar"/>
          <w:u w:val="single"/>
        </w:rPr>
        <w:t>Dartmouth</w:t>
      </w:r>
    </w:p>
    <w:p w14:paraId="3F219946" w14:textId="77777777" w:rsidR="00386610" w:rsidRPr="00A03387" w:rsidRDefault="00000000" w:rsidP="00355A52">
      <w:pPr>
        <w:pStyle w:val="BodyText"/>
        <w:spacing w:line="262" w:lineRule="auto"/>
        <w:ind w:firstLine="720"/>
        <w:jc w:val="both"/>
      </w:pPr>
      <w:r w:rsidRPr="00A03387">
        <w:rPr>
          <w:rStyle w:val="BodyTextChar"/>
        </w:rPr>
        <w:t xml:space="preserve">The air station at Dartmouth which had been put on care and maintenance during the winter was reopened in the late spring of 1925 with a small staff of three officers and nine airmen to operate two HS2L </w:t>
      </w:r>
      <w:proofErr w:type="gramStart"/>
      <w:r w:rsidRPr="00A03387">
        <w:rPr>
          <w:rStyle w:val="BodyTextChar"/>
        </w:rPr>
        <w:t>flying-boats</w:t>
      </w:r>
      <w:proofErr w:type="gramEnd"/>
      <w:r w:rsidRPr="00A03387">
        <w:rPr>
          <w:rStyle w:val="BodyTextChar"/>
        </w:rPr>
        <w:t xml:space="preserve">. In the five months that the station was open it flew 115 hours, most of the time (71 hours) being on photographic work in continuation of the previous year’s mapping operations. Although an extensive programme of aerial </w:t>
      </w:r>
      <w:proofErr w:type="gramStart"/>
      <w:r w:rsidRPr="00A03387">
        <w:rPr>
          <w:rStyle w:val="BodyTextChar"/>
        </w:rPr>
        <w:t>survey</w:t>
      </w:r>
      <w:proofErr w:type="gramEnd"/>
      <w:r w:rsidRPr="00A03387">
        <w:rPr>
          <w:rStyle w:val="BodyTextChar"/>
        </w:rPr>
        <w:t xml:space="preserve"> had been planned for the </w:t>
      </w:r>
      <w:proofErr w:type="spellStart"/>
      <w:r w:rsidRPr="00A03387">
        <w:rPr>
          <w:rStyle w:val="BodyTextChar"/>
        </w:rPr>
        <w:t>maritimes</w:t>
      </w:r>
      <w:proofErr w:type="spellEnd"/>
      <w:r w:rsidRPr="00A03387">
        <w:rPr>
          <w:rStyle w:val="BodyTextChar"/>
        </w:rPr>
        <w:t>, the results were very disappointing due to unfavourable weather which made photography impossible for many weeks during the summer and autumn.</w:t>
      </w:r>
    </w:p>
    <w:p w14:paraId="7B9653BB" w14:textId="77777777" w:rsidR="00DD3F5D" w:rsidRDefault="00DD3F5D">
      <w:pPr>
        <w:rPr>
          <w:rStyle w:val="BodyTextChar"/>
        </w:rPr>
      </w:pPr>
      <w:r>
        <w:rPr>
          <w:rStyle w:val="BodyTextChar"/>
        </w:rPr>
        <w:br w:type="page"/>
      </w:r>
    </w:p>
    <w:p w14:paraId="705EBE66" w14:textId="2CBCB29F" w:rsidR="00386610" w:rsidRPr="00A03387" w:rsidRDefault="00000000" w:rsidP="00355A52">
      <w:pPr>
        <w:pStyle w:val="BodyText"/>
        <w:ind w:firstLine="720"/>
        <w:jc w:val="both"/>
      </w:pPr>
      <w:r w:rsidRPr="00A03387">
        <w:rPr>
          <w:rStyle w:val="BodyTextChar"/>
        </w:rPr>
        <w:lastRenderedPageBreak/>
        <w:t>After several unsuccessful attempts a mosaic was finally- completed of forest lands near Fredericton belonging to the University of New Brunswick, but a second operation in that area had to be abandoned after the aircraft waited at Fredericton for almost a month in a vain hope for suitable weather. Conditions were no better in Nova Scotia. The largest operation planned there was a continuation of the oblique photographic work in the</w:t>
      </w:r>
      <w:r w:rsidR="00E87750">
        <w:rPr>
          <w:rStyle w:val="BodyTextChar"/>
        </w:rPr>
        <w:t xml:space="preserve"> </w:t>
      </w:r>
      <w:r w:rsidRPr="00A03387">
        <w:rPr>
          <w:rStyle w:val="BodyTextChar"/>
        </w:rPr>
        <w:t xml:space="preserve">southwestern part of the province, but after nine hours’ flying the operation was suspended because cloud and fog made photography impossible. Likewise in the Windsor area the weather was most adverse, only two days being suitable for photography, and even </w:t>
      </w:r>
      <w:proofErr w:type="gramStart"/>
      <w:r w:rsidRPr="00A03387">
        <w:rPr>
          <w:rStyle w:val="BodyTextChar"/>
        </w:rPr>
        <w:t>then</w:t>
      </w:r>
      <w:proofErr w:type="gramEnd"/>
      <w:r w:rsidRPr="00A03387">
        <w:rPr>
          <w:rStyle w:val="BodyTextChar"/>
        </w:rPr>
        <w:t xml:space="preserve"> high cross winds prevented use of the camera except while flying in one direction. The most successful operation was around Yarmouth where, after many delays, about 140 square miles were photographed for map revision.</w:t>
      </w:r>
    </w:p>
    <w:p w14:paraId="7DBB44B0" w14:textId="77777777" w:rsidR="00386610" w:rsidRPr="00A03387" w:rsidRDefault="00000000" w:rsidP="00355A52">
      <w:pPr>
        <w:pStyle w:val="BodyText"/>
        <w:ind w:firstLine="720"/>
        <w:jc w:val="both"/>
      </w:pPr>
      <w:r w:rsidRPr="00A03387">
        <w:rPr>
          <w:rStyle w:val="BodyTextChar"/>
        </w:rPr>
        <w:t>In addition to an aerial demonstration at Liverpool, N. S., the station did some service flying, including several artillery co-operation exercises.</w:t>
      </w:r>
    </w:p>
    <w:p w14:paraId="14471B09" w14:textId="77777777" w:rsidR="00386610" w:rsidRPr="00A03387" w:rsidRDefault="00000000" w:rsidP="00355A52">
      <w:pPr>
        <w:pStyle w:val="BodyText"/>
        <w:ind w:firstLine="0"/>
        <w:jc w:val="both"/>
      </w:pPr>
      <w:r w:rsidRPr="00A03387">
        <w:rPr>
          <w:rStyle w:val="BodyTextChar"/>
          <w:u w:val="single"/>
        </w:rPr>
        <w:t>Photographic Section</w:t>
      </w:r>
    </w:p>
    <w:p w14:paraId="06E4EEEE" w14:textId="42B14D6E" w:rsidR="00386610" w:rsidRPr="00A03387" w:rsidRDefault="00000000" w:rsidP="00355A52">
      <w:pPr>
        <w:pStyle w:val="BodyText"/>
        <w:ind w:firstLine="720"/>
        <w:jc w:val="both"/>
      </w:pPr>
      <w:r w:rsidRPr="00A03387">
        <w:rPr>
          <w:rStyle w:val="BodyTextChar"/>
        </w:rPr>
        <w:t xml:space="preserve">The expansion of aerial survey operations gave increasing importance to the service’s Photographic Section. </w:t>
      </w:r>
      <w:proofErr w:type="gramStart"/>
      <w:r w:rsidRPr="00A03387">
        <w:rPr>
          <w:rStyle w:val="BodyTextChar"/>
        </w:rPr>
        <w:t>Small in size</w:t>
      </w:r>
      <w:proofErr w:type="gramEnd"/>
      <w:r w:rsidRPr="00A03387">
        <w:rPr>
          <w:rStyle w:val="BodyTextChar"/>
        </w:rPr>
        <w:t>, numbering only 16 - two photographic officers, a warrant officer in charge of stores, and 13 airmen, the section was a unit complete in itself. It supplied the photographic material and instruments required by other units, trained personnel for photographic work, and supervised operations carried out at all stations. Ordinary plates and films were developed and printed locally by the units concerned, but the processing of large rolls of film was centra</w:t>
      </w:r>
      <w:r w:rsidRPr="00A03387">
        <w:rPr>
          <w:rStyle w:val="BodyTextChar"/>
        </w:rPr>
        <w:softHyphen/>
        <w:t xml:space="preserve">lized in the Photographic Section. During 1925 it handled 255 of these rolls, each 75 feet in length and containing 115 7x9 inch negatives; from the 29,000 negatives more than 50,000 prints were made. The section was accommodated in the Elgin Cottage in Ottawa, and the service proudly boasted that probably </w:t>
      </w:r>
      <w:r w:rsidR="00DD3F5D">
        <w:rPr>
          <w:rStyle w:val="BodyTextChar"/>
        </w:rPr>
        <w:t>“</w:t>
      </w:r>
      <w:r w:rsidRPr="00A03387">
        <w:rPr>
          <w:rStyle w:val="BodyTextChar"/>
        </w:rPr>
        <w:t>nowhere in the world has there been concentrated a larger output of photo</w:t>
      </w:r>
      <w:r w:rsidRPr="00A03387">
        <w:rPr>
          <w:rStyle w:val="BodyTextChar"/>
        </w:rPr>
        <w:softHyphen/>
        <w:t>graphy for aerial survey purposes” than in that building.</w:t>
      </w:r>
      <w:r w:rsidR="00E87750">
        <w:rPr>
          <w:rStyle w:val="FootnoteReference"/>
        </w:rPr>
        <w:footnoteReference w:id="270"/>
      </w:r>
    </w:p>
    <w:p w14:paraId="0111BCB4" w14:textId="22C87963" w:rsidR="00E87750" w:rsidRDefault="00000000" w:rsidP="00355A52">
      <w:pPr>
        <w:pStyle w:val="BodyText"/>
        <w:spacing w:after="0"/>
        <w:ind w:firstLine="720"/>
        <w:jc w:val="both"/>
        <w:rPr>
          <w:rStyle w:val="BodyTextChar"/>
        </w:rPr>
        <w:sectPr w:rsidR="00E87750" w:rsidSect="003D6FE4">
          <w:footnotePr>
            <w:numRestart w:val="eachSect"/>
          </w:footnotePr>
          <w:pgSz w:w="12240" w:h="15840"/>
          <w:pgMar w:top="1440" w:right="1701" w:bottom="1440" w:left="1701" w:header="0" w:footer="3" w:gutter="0"/>
          <w:cols w:space="720"/>
          <w:noEndnote/>
          <w:docGrid w:linePitch="360"/>
          <w15:footnoteColumns w:val="1"/>
        </w:sectPr>
      </w:pPr>
      <w:r w:rsidRPr="00A03387">
        <w:rPr>
          <w:rStyle w:val="BodyTextChar"/>
        </w:rPr>
        <w:t>In August 1925 Colonel Winterbotham, chairman of the British Air Survey Committee, visited Canada to obtain first-hand infor</w:t>
      </w:r>
      <w:r w:rsidRPr="00A03387">
        <w:rPr>
          <w:rStyle w:val="BodyTextChar"/>
        </w:rPr>
        <w:softHyphen/>
        <w:t xml:space="preserve">mation of Canadian methods in that field of activity. He was greatly impressed by what he saw at headquarters in Ottawa and at the operational bases in the west, and in his report to the committee paid </w:t>
      </w:r>
      <w:r w:rsidR="00DD3F5D">
        <w:rPr>
          <w:rStyle w:val="BodyTextChar"/>
        </w:rPr>
        <w:t>t</w:t>
      </w:r>
      <w:r w:rsidRPr="00A03387">
        <w:rPr>
          <w:rStyle w:val="BodyTextChar"/>
        </w:rPr>
        <w:t>ribute to Canada’s work in air survey.</w:t>
      </w:r>
    </w:p>
    <w:p w14:paraId="230FF23E" w14:textId="1BA416F7" w:rsidR="00386610" w:rsidRPr="00E87750" w:rsidRDefault="00000000" w:rsidP="00E87750">
      <w:pPr>
        <w:pStyle w:val="BodyText"/>
        <w:ind w:firstLine="0"/>
        <w:jc w:val="center"/>
      </w:pPr>
      <w:r w:rsidRPr="00A03387">
        <w:rPr>
          <w:rStyle w:val="BodyTextChar"/>
          <w:u w:val="single"/>
        </w:rPr>
        <w:lastRenderedPageBreak/>
        <w:t>Chapter X</w:t>
      </w:r>
    </w:p>
    <w:p w14:paraId="35CCED18" w14:textId="77777777" w:rsidR="00386610" w:rsidRPr="00A03387" w:rsidRDefault="00000000" w:rsidP="00E87750">
      <w:pPr>
        <w:pStyle w:val="BodyText"/>
        <w:spacing w:after="640" w:line="240" w:lineRule="auto"/>
        <w:ind w:firstLine="0"/>
        <w:jc w:val="center"/>
      </w:pPr>
      <w:r w:rsidRPr="00A03387">
        <w:rPr>
          <w:rStyle w:val="BodyTextChar"/>
        </w:rPr>
        <w:t xml:space="preserve">A. </w:t>
      </w:r>
      <w:r w:rsidRPr="00A03387">
        <w:rPr>
          <w:rStyle w:val="BodyTextChar"/>
          <w:u w:val="single"/>
        </w:rPr>
        <w:t>Parliament 1926</w:t>
      </w:r>
    </w:p>
    <w:p w14:paraId="11B090E1" w14:textId="38DBE3A1" w:rsidR="00386610" w:rsidRPr="00A03387" w:rsidRDefault="00000000" w:rsidP="00355A52">
      <w:pPr>
        <w:pStyle w:val="BodyText"/>
        <w:spacing w:after="180"/>
        <w:ind w:firstLine="720"/>
        <w:jc w:val="both"/>
      </w:pPr>
      <w:r w:rsidRPr="00A03387">
        <w:rPr>
          <w:rStyle w:val="BodyTextChar"/>
        </w:rPr>
        <w:t>On 29 October 1925 a general election was held to select the members of Canada’s 15th Parliament. The results were unfortunate for Mr. Mackenzie King’s Liberal government. It lost 16 seats while the Conservative opposition led by Mr. Meighen gained 66, most of the gains being at the expense of the Progressive party.</w:t>
      </w:r>
      <w:r w:rsidR="004265D8">
        <w:rPr>
          <w:rStyle w:val="FootnoteReference"/>
        </w:rPr>
        <w:footnoteReference w:id="271"/>
      </w:r>
      <w:r w:rsidRPr="00A03387">
        <w:rPr>
          <w:rStyle w:val="BodyTextChar"/>
        </w:rPr>
        <w:t xml:space="preserve"> With the support of the Progressives, Mr. King had a slim majority in the House of </w:t>
      </w:r>
      <w:proofErr w:type="gramStart"/>
      <w:r w:rsidRPr="00A03387">
        <w:rPr>
          <w:rStyle w:val="BodyTextChar"/>
        </w:rPr>
        <w:t>Commons</w:t>
      </w:r>
      <w:proofErr w:type="gramEnd"/>
      <w:r w:rsidRPr="00A03387">
        <w:rPr>
          <w:rStyle w:val="BodyTextChar"/>
        </w:rPr>
        <w:t xml:space="preserve"> and he chose to remain in office. The new parliament met for its first - and only - session on 7 January 1926. It was a stormy one. Before the Air Force estimates came up for consideration Mr. King’s government was defeated in the House and, when the Governor-General declined his request for dissolution and another election, Mr. King resigned on 28 June 1926. Mr. Meighen was then sworn in as prime minister and formed a temporary ministry in which </w:t>
      </w:r>
      <w:proofErr w:type="gramStart"/>
      <w:r w:rsidRPr="00A03387">
        <w:rPr>
          <w:rStyle w:val="BodyTextChar"/>
        </w:rPr>
        <w:t>the Hon</w:t>
      </w:r>
      <w:proofErr w:type="gramEnd"/>
      <w:r w:rsidRPr="00A03387">
        <w:rPr>
          <w:rStyle w:val="BodyTextChar"/>
        </w:rPr>
        <w:t xml:space="preserve"> Hugh Guthrie held the National Defence portfolio. Two days later (1 July) the Conservative ministry was defeated; the House then </w:t>
      </w:r>
      <w:proofErr w:type="gramStart"/>
      <w:r w:rsidRPr="00A03387">
        <w:rPr>
          <w:rStyle w:val="BodyTextChar"/>
        </w:rPr>
        <w:t>adjourned</w:t>
      </w:r>
      <w:proofErr w:type="gramEnd"/>
      <w:r w:rsidRPr="00A03387">
        <w:rPr>
          <w:rStyle w:val="BodyTextChar"/>
        </w:rPr>
        <w:t xml:space="preserve"> and the next day parliament was dissolved preliminary to another general election which Mr. King fought on the "constitutional” issue of the Governor- General’s action. As the estimates had not been passed before parliament dissolved, necessary expenditures during the period July to November 1926 were covered by Governor-General’s warrants. The total amount appropriated was $2,198,000, an increase of $300,000 over the previous year.</w:t>
      </w:r>
    </w:p>
    <w:p w14:paraId="3DB2D570" w14:textId="6C8AA296" w:rsidR="00386610" w:rsidRPr="00A03387" w:rsidRDefault="00000000" w:rsidP="00355A52">
      <w:pPr>
        <w:pStyle w:val="BodyText"/>
        <w:spacing w:after="820" w:line="264" w:lineRule="auto"/>
        <w:ind w:firstLine="720"/>
        <w:jc w:val="both"/>
      </w:pPr>
      <w:r w:rsidRPr="00A03387">
        <w:rPr>
          <w:rStyle w:val="BodyTextChar"/>
        </w:rPr>
        <w:t>During the session, discussion of the Air Force was limited to questions asked by members, all of which concerned the civil operations carried out by the RCAF for other depart</w:t>
      </w:r>
      <w:r w:rsidRPr="00A03387">
        <w:rPr>
          <w:rStyle w:val="BodyTextChar"/>
        </w:rPr>
        <w:softHyphen/>
        <w:t>ments and particularly rumours that some of this work might be abandoned. Two British Columbia members, W.G. McQuarrie of New Westminster and A.W. Neill of Comox-Alberni, were disturbed that the "very effective" salmon fishery patrols might be stopped. To their protests the Minister of Marine and Fisheries (the Hon. P.J.A. Cardin) replied that he would investigate the situation and confer with the Department of National Defence to continue the service.</w:t>
      </w:r>
      <w:r w:rsidR="004265D8">
        <w:rPr>
          <w:rStyle w:val="FootnoteReference"/>
        </w:rPr>
        <w:footnoteReference w:id="272"/>
      </w:r>
    </w:p>
    <w:p w14:paraId="45D486FE" w14:textId="77777777" w:rsidR="004265D8" w:rsidRDefault="004265D8">
      <w:pPr>
        <w:rPr>
          <w:rStyle w:val="BodyTextChar"/>
        </w:rPr>
      </w:pPr>
      <w:r>
        <w:rPr>
          <w:rStyle w:val="BodyTextChar"/>
        </w:rPr>
        <w:br w:type="page"/>
      </w:r>
    </w:p>
    <w:p w14:paraId="119882A5" w14:textId="3F4143D8" w:rsidR="00386610" w:rsidRPr="00A03387" w:rsidRDefault="00000000" w:rsidP="00355A52">
      <w:pPr>
        <w:pStyle w:val="BodyText"/>
        <w:ind w:firstLine="720"/>
        <w:jc w:val="both"/>
      </w:pPr>
      <w:r w:rsidRPr="00A03387">
        <w:rPr>
          <w:rStyle w:val="BodyTextChar"/>
        </w:rPr>
        <w:lastRenderedPageBreak/>
        <w:t>Similar concern was expressed by British Columbia and Alberta members (J.A. Clark of Vancouver-Burrard, R.B. Bennett of Calgary, and G.G. Coote of Macleod) that the forest patrols from Jericho Beach and High River were to be suspended. The Minister of National Defence (the Hon. E. M. Macdonald) was non-committal, saying that the whole question of the air service during the coming season was under consideration, but the Minister of the Interior (the Hon Charles Stewart) was more definite:</w:t>
      </w:r>
    </w:p>
    <w:p w14:paraId="22D8BAC0" w14:textId="5FEC9E67" w:rsidR="00386610" w:rsidRPr="00A03387" w:rsidRDefault="00507767" w:rsidP="00355A52">
      <w:pPr>
        <w:pStyle w:val="BodyText"/>
        <w:spacing w:line="264" w:lineRule="auto"/>
        <w:ind w:left="720" w:right="720" w:firstLine="0"/>
        <w:jc w:val="both"/>
      </w:pPr>
      <w:r>
        <w:rPr>
          <w:rStyle w:val="BodyTextChar"/>
        </w:rPr>
        <w:t>“</w:t>
      </w:r>
      <w:r w:rsidR="00000000" w:rsidRPr="00A03387">
        <w:rPr>
          <w:rStyle w:val="BodyTextChar"/>
        </w:rPr>
        <w:t xml:space="preserve">Perhaps it was unfortunate that any intimation should have been given that the service was to be withdrawn. Arrangements will be made for this service at </w:t>
      </w:r>
      <w:proofErr w:type="gramStart"/>
      <w:r w:rsidR="00000000" w:rsidRPr="00A03387">
        <w:rPr>
          <w:rStyle w:val="BodyTextChar"/>
        </w:rPr>
        <w:t>High</w:t>
      </w:r>
      <w:proofErr w:type="gramEnd"/>
      <w:r w:rsidR="00000000" w:rsidRPr="00A03387">
        <w:rPr>
          <w:rStyle w:val="BodyTextChar"/>
        </w:rPr>
        <w:t xml:space="preserve"> River and, </w:t>
      </w:r>
      <w:proofErr w:type="gramStart"/>
      <w:r w:rsidR="00000000" w:rsidRPr="00A03387">
        <w:rPr>
          <w:rStyle w:val="BodyTextChar"/>
        </w:rPr>
        <w:t>in order to</w:t>
      </w:r>
      <w:proofErr w:type="gramEnd"/>
      <w:r w:rsidR="00000000" w:rsidRPr="00A03387">
        <w:rPr>
          <w:rStyle w:val="BodyTextChar"/>
        </w:rPr>
        <w:t xml:space="preserve"> satisfy other gentlemen who may be perturbed, at Le Pas. In fact, where-ever any service was carried on it will be continued this year.”</w:t>
      </w:r>
      <w:r>
        <w:rPr>
          <w:rStyle w:val="FootnoteReference"/>
        </w:rPr>
        <w:footnoteReference w:id="273"/>
      </w:r>
    </w:p>
    <w:p w14:paraId="6F81242D" w14:textId="79D32199" w:rsidR="00386610" w:rsidRPr="00A03387" w:rsidRDefault="00000000" w:rsidP="00355A52">
      <w:pPr>
        <w:pStyle w:val="BodyText"/>
        <w:spacing w:after="1020"/>
        <w:ind w:firstLine="720"/>
        <w:jc w:val="both"/>
      </w:pPr>
      <w:r w:rsidRPr="00A03387">
        <w:rPr>
          <w:rStyle w:val="BodyTextChar"/>
        </w:rPr>
        <w:t xml:space="preserve">Recurrent suspicions, which some members entertained about the advisability of civil air operations being carried out under the aegis of a military department, were reflected in another query whether the air service was to be placed under the control of the Department of the Interior. The reply was a terse </w:t>
      </w:r>
      <w:r w:rsidR="00507767">
        <w:rPr>
          <w:rStyle w:val="BodyTextChar"/>
        </w:rPr>
        <w:t>“</w:t>
      </w:r>
      <w:r w:rsidRPr="00A03387">
        <w:rPr>
          <w:rStyle w:val="BodyTextChar"/>
        </w:rPr>
        <w:t>no.”</w:t>
      </w:r>
      <w:r w:rsidR="00507767">
        <w:rPr>
          <w:rStyle w:val="FootnoteReference"/>
        </w:rPr>
        <w:footnoteReference w:id="274"/>
      </w:r>
    </w:p>
    <w:p w14:paraId="2F4E97B0" w14:textId="77777777" w:rsidR="00D00DD3" w:rsidRDefault="00D00DD3">
      <w:pPr>
        <w:rPr>
          <w:rStyle w:val="BodyTextChar"/>
        </w:rPr>
      </w:pPr>
      <w:r>
        <w:rPr>
          <w:rStyle w:val="BodyTextChar"/>
        </w:rPr>
        <w:br w:type="page"/>
      </w:r>
    </w:p>
    <w:p w14:paraId="178CF721" w14:textId="46E63641" w:rsidR="00386610" w:rsidRPr="00A03387" w:rsidRDefault="00632946" w:rsidP="00632946">
      <w:pPr>
        <w:pStyle w:val="BodyText"/>
        <w:tabs>
          <w:tab w:val="left" w:pos="309"/>
        </w:tabs>
        <w:spacing w:after="640" w:line="240" w:lineRule="auto"/>
        <w:ind w:firstLine="0"/>
        <w:jc w:val="center"/>
      </w:pPr>
      <w:r>
        <w:rPr>
          <w:rStyle w:val="BodyTextChar"/>
          <w:u w:val="single"/>
        </w:rPr>
        <w:lastRenderedPageBreak/>
        <w:t xml:space="preserve">B. </w:t>
      </w:r>
      <w:r w:rsidRPr="00A03387">
        <w:rPr>
          <w:rStyle w:val="BodyTextChar"/>
          <w:u w:val="single"/>
        </w:rPr>
        <w:t>Roya</w:t>
      </w:r>
      <w:r w:rsidR="00355A52">
        <w:rPr>
          <w:rStyle w:val="BodyTextChar"/>
          <w:u w:val="single"/>
        </w:rPr>
        <w:t>l</w:t>
      </w:r>
      <w:r w:rsidRPr="00A03387">
        <w:rPr>
          <w:rStyle w:val="BodyTextChar"/>
          <w:u w:val="single"/>
        </w:rPr>
        <w:t xml:space="preserve"> Canadian Air Force 1926</w:t>
      </w:r>
    </w:p>
    <w:p w14:paraId="15F15ED2" w14:textId="05DBEECC" w:rsidR="00386610" w:rsidRPr="00A03387" w:rsidRDefault="00000000" w:rsidP="000B1C3A">
      <w:pPr>
        <w:pStyle w:val="BodyText"/>
        <w:spacing w:line="264" w:lineRule="auto"/>
        <w:ind w:firstLine="720"/>
        <w:jc w:val="both"/>
      </w:pPr>
      <w:r w:rsidRPr="00A03387">
        <w:rPr>
          <w:rStyle w:val="BodyTextChar"/>
        </w:rPr>
        <w:t>Ry the close of the 1926-27 fiscal year the RCAF had added 50 new members and had virtually reached its authorized Permanent establishment of 95 officers and 375 airmen. By 31 March 1927 there were 460 all ranks on strength, almost 40% of whom (181) were stationed at Camp Borden; the others were distributed - Ottawa (headquarters, No. 3 Squadron and depot) 147, Winnipeg 73</w:t>
      </w:r>
      <w:r w:rsidR="00355A52">
        <w:rPr>
          <w:rStyle w:val="BodyTextChar"/>
        </w:rPr>
        <w:t>,</w:t>
      </w:r>
      <w:r w:rsidRPr="00A03387">
        <w:rPr>
          <w:rStyle w:val="BodyTextChar"/>
        </w:rPr>
        <w:t xml:space="preserve"> High River 38, Vancouver 17, and Dartmouth 12. There were also 44 Army personnel who were paid from RCAF funds. Most of them - four officers and 32 other ranks - were attached from the Royal Canadian Corps of Signals to operate the RCAF radio system at Ottawa, Camp Borden, Winnipeg, Lac du Bonnet, Norway House, </w:t>
      </w:r>
      <w:r w:rsidR="00632946" w:rsidRPr="00A03387">
        <w:rPr>
          <w:rStyle w:val="BodyTextChar"/>
        </w:rPr>
        <w:t>Cormorant Lake</w:t>
      </w:r>
      <w:r w:rsidRPr="00A03387">
        <w:rPr>
          <w:rStyle w:val="BodyTextChar"/>
        </w:rPr>
        <w:t xml:space="preserve"> and High River; the others were from the RCAMC, RCASC and Instructional Cadre.</w:t>
      </w:r>
    </w:p>
    <w:p w14:paraId="67CF49BF" w14:textId="77777777" w:rsidR="00386610" w:rsidRPr="00A03387" w:rsidRDefault="00000000" w:rsidP="000B1C3A">
      <w:pPr>
        <w:pStyle w:val="BodyText"/>
        <w:spacing w:line="269" w:lineRule="auto"/>
        <w:ind w:firstLine="720"/>
        <w:jc w:val="both"/>
      </w:pPr>
      <w:r w:rsidRPr="00A03387">
        <w:rPr>
          <w:rStyle w:val="BodyTextChar"/>
        </w:rPr>
        <w:t>The organization of the RCAF still consisted of Air Headquarters and No. 1 Depot at Ottawa, No. 1 Flying Training Station at Camp Borden, No. 1 Wing at Winnipeg and five operations squadrons at Vancouver, High River, Ottawa, Dartmouth and Manitoba bases. Due to lack of funds, however, No. 4 Squadron at Dartmouth was inactive this year, and No. 1 Squadron at Vancouver was sharply reduced both in flying operations and strength. The fishery patrols on the British Columbia coast were suspended for lack of suitable aircraft and the strength was cut to two officers (S/L Tudhope in command and F/O A.J. Ashton, stores officer) and nine airmen. The other personnel were transferred to Ottawa and Camp Borden, except some airmen who, unwilling to leave Vancouver, purchased their discharge.</w:t>
      </w:r>
    </w:p>
    <w:p w14:paraId="164D0BB7" w14:textId="1A4EEEAF" w:rsidR="00386610" w:rsidRPr="00A03387" w:rsidRDefault="00000000" w:rsidP="000B1C3A">
      <w:pPr>
        <w:pStyle w:val="BodyText"/>
        <w:spacing w:line="264" w:lineRule="auto"/>
        <w:ind w:firstLine="720"/>
        <w:jc w:val="both"/>
      </w:pPr>
      <w:r w:rsidRPr="00A03387">
        <w:rPr>
          <w:rStyle w:val="BodyTextChar"/>
        </w:rPr>
        <w:t>No. 1 Wing moved its main operational base from Victoria Beach, in use since 1921,</w:t>
      </w:r>
      <w:r w:rsidR="00632946">
        <w:rPr>
          <w:rStyle w:val="BodyTextChar"/>
        </w:rPr>
        <w:t xml:space="preserve"> </w:t>
      </w:r>
      <w:r w:rsidRPr="00A03387">
        <w:rPr>
          <w:rStyle w:val="BodyTextChar"/>
        </w:rPr>
        <w:t xml:space="preserve">to a new site at Lac du Bonnet on the Winnipeg River; Norway House and Cormorant Lake were the other summer bases. In Alberta No. 2 Squadron at High River began using Rocky Mountain House as the northern landing ground for forest patrols in lieu of </w:t>
      </w:r>
      <w:proofErr w:type="spellStart"/>
      <w:r w:rsidRPr="00A03387">
        <w:rPr>
          <w:rStyle w:val="BodyTextChar"/>
        </w:rPr>
        <w:t>Eckville</w:t>
      </w:r>
      <w:proofErr w:type="spellEnd"/>
      <w:r w:rsidRPr="00A03387">
        <w:rPr>
          <w:rStyle w:val="BodyTextChar"/>
        </w:rPr>
        <w:t xml:space="preserve">. The squadron also undertook winter flying tests at Edmonton to determine the effect of extreme low temperature on the operation of two </w:t>
      </w:r>
      <w:proofErr w:type="spellStart"/>
      <w:r w:rsidRPr="00A03387">
        <w:rPr>
          <w:rStyle w:val="BodyTextChar"/>
        </w:rPr>
        <w:t>Siddeley</w:t>
      </w:r>
      <w:proofErr w:type="spellEnd"/>
      <w:r w:rsidRPr="00A03387">
        <w:rPr>
          <w:rStyle w:val="BodyTextChar"/>
        </w:rPr>
        <w:t xml:space="preserve"> </w:t>
      </w:r>
      <w:r w:rsidR="00632946">
        <w:rPr>
          <w:rStyle w:val="BodyTextChar"/>
        </w:rPr>
        <w:t>“</w:t>
      </w:r>
      <w:r w:rsidRPr="00A03387">
        <w:rPr>
          <w:rStyle w:val="BodyTextChar"/>
        </w:rPr>
        <w:t>Siskin” aircraft on loan from the Air Ministry.</w:t>
      </w:r>
      <w:r w:rsidR="00632946">
        <w:rPr>
          <w:rStyle w:val="FootnoteReference"/>
        </w:rPr>
        <w:footnoteReference w:id="275"/>
      </w:r>
      <w:r w:rsidRPr="00A03387">
        <w:rPr>
          <w:rStyle w:val="BodyTextChar"/>
        </w:rPr>
        <w:t xml:space="preserve"> The </w:t>
      </w:r>
      <w:proofErr w:type="spellStart"/>
      <w:r w:rsidRPr="00A03387">
        <w:rPr>
          <w:rStyle w:val="BodyTextChar"/>
        </w:rPr>
        <w:t>Siddeley</w:t>
      </w:r>
      <w:proofErr w:type="spellEnd"/>
      <w:r w:rsidRPr="00A03387">
        <w:rPr>
          <w:rStyle w:val="BodyTextChar"/>
        </w:rPr>
        <w:t xml:space="preserve"> (or Armstrong-Whitworth) </w:t>
      </w:r>
      <w:r w:rsidR="006C39BA">
        <w:rPr>
          <w:rStyle w:val="BodyTextChar"/>
        </w:rPr>
        <w:t>“</w:t>
      </w:r>
      <w:r w:rsidRPr="00A03387">
        <w:rPr>
          <w:rStyle w:val="BodyTextChar"/>
        </w:rPr>
        <w:t xml:space="preserve">Siskin” was one of the first post-war single-seater fighters produced for the RAF. The RCAF subsequently acquired </w:t>
      </w:r>
      <w:proofErr w:type="gramStart"/>
      <w:r w:rsidRPr="00A03387">
        <w:rPr>
          <w:rStyle w:val="BodyTextChar"/>
        </w:rPr>
        <w:t>a number of</w:t>
      </w:r>
      <w:proofErr w:type="gramEnd"/>
      <w:r w:rsidRPr="00A03387">
        <w:rPr>
          <w:rStyle w:val="BodyTextChar"/>
        </w:rPr>
        <w:t xml:space="preserve"> </w:t>
      </w:r>
      <w:r w:rsidR="006C39BA">
        <w:rPr>
          <w:rStyle w:val="BodyTextChar"/>
        </w:rPr>
        <w:t>“</w:t>
      </w:r>
      <w:r w:rsidRPr="00A03387">
        <w:rPr>
          <w:rStyle w:val="BodyTextChar"/>
        </w:rPr>
        <w:t>Siskins</w:t>
      </w:r>
      <w:r w:rsidR="006C39BA">
        <w:rPr>
          <w:rStyle w:val="BodyTextChar"/>
        </w:rPr>
        <w:t>”</w:t>
      </w:r>
      <w:r w:rsidRPr="00A03387">
        <w:rPr>
          <w:rStyle w:val="BodyTextChar"/>
        </w:rPr>
        <w:t xml:space="preserve">, between 1928 and 1931, and they were the only fighters in the Canadian service until the Hawker </w:t>
      </w:r>
      <w:r w:rsidR="006C39BA">
        <w:rPr>
          <w:rStyle w:val="BodyTextChar"/>
        </w:rPr>
        <w:t>“</w:t>
      </w:r>
      <w:r w:rsidRPr="00A03387">
        <w:rPr>
          <w:rStyle w:val="BodyTextChar"/>
        </w:rPr>
        <w:t>Hurricane” came into use early in 1939.</w:t>
      </w:r>
    </w:p>
    <w:p w14:paraId="24C73177" w14:textId="77777777" w:rsidR="00386610" w:rsidRPr="00A03387" w:rsidRDefault="00000000" w:rsidP="000B1C3A">
      <w:pPr>
        <w:pStyle w:val="BodyText"/>
        <w:spacing w:after="580" w:line="262" w:lineRule="auto"/>
        <w:ind w:firstLine="720"/>
        <w:jc w:val="both"/>
      </w:pPr>
      <w:r w:rsidRPr="00A03387">
        <w:rPr>
          <w:rStyle w:val="BodyTextChar"/>
        </w:rPr>
        <w:t>During the year the RCAF flew 5229 hours, a small increase of about 117 hours over the previous year. Although the amount of flying on civil operations decreased, service flying continued to expand and accounted for 2824 hours, or 55%, of the total. Most of the service flying was on training courses at Camp Borden which had now been expanded to include various refresher courses as well as provisional pilot officer training.</w:t>
      </w:r>
    </w:p>
    <w:p w14:paraId="73AC7011" w14:textId="77777777" w:rsidR="00632946" w:rsidRDefault="00632946">
      <w:pPr>
        <w:rPr>
          <w:rStyle w:val="BodyTextChar"/>
        </w:rPr>
      </w:pPr>
      <w:r>
        <w:rPr>
          <w:rStyle w:val="BodyTextChar"/>
        </w:rPr>
        <w:br w:type="page"/>
      </w:r>
    </w:p>
    <w:p w14:paraId="7FC1E73A" w14:textId="0450BF9D" w:rsidR="00386610" w:rsidRPr="00A03387" w:rsidRDefault="00000000" w:rsidP="006C39BA">
      <w:pPr>
        <w:pStyle w:val="BodyText"/>
        <w:spacing w:after="180" w:line="264" w:lineRule="auto"/>
        <w:ind w:firstLine="720"/>
        <w:jc w:val="both"/>
      </w:pPr>
      <w:r w:rsidRPr="00A03387">
        <w:rPr>
          <w:rStyle w:val="BodyTextChar"/>
        </w:rPr>
        <w:lastRenderedPageBreak/>
        <w:t xml:space="preserve">In the fourth year of the </w:t>
      </w:r>
      <w:r w:rsidR="00317F5F">
        <w:rPr>
          <w:rStyle w:val="BodyTextChar"/>
        </w:rPr>
        <w:t>P</w:t>
      </w:r>
      <w:r w:rsidRPr="00A03387">
        <w:rPr>
          <w:rStyle w:val="BodyTextChar"/>
          <w:rFonts w:eastAsia="Times New Roman"/>
          <w:smallCaps/>
        </w:rPr>
        <w:t>/</w:t>
      </w:r>
      <w:r w:rsidR="00317F5F">
        <w:rPr>
          <w:rStyle w:val="BodyTextChar"/>
          <w:rFonts w:eastAsia="Times New Roman"/>
          <w:smallCaps/>
        </w:rPr>
        <w:t>P</w:t>
      </w:r>
      <w:r w:rsidRPr="00A03387">
        <w:rPr>
          <w:rStyle w:val="BodyTextChar"/>
          <w:rFonts w:eastAsia="Times New Roman"/>
          <w:smallCaps/>
        </w:rPr>
        <w:t>/0</w:t>
      </w:r>
      <w:r w:rsidRPr="00A03387">
        <w:rPr>
          <w:rStyle w:val="BodyTextChar"/>
        </w:rPr>
        <w:t xml:space="preserve"> scheme the number of trainees decreased from 55 in 1925 to 41 in 1926. The new intake numbered twelve, nine of whom were COTC cadets and three PMC gentleman cadets. One member of this course, </w:t>
      </w:r>
      <w:r w:rsidR="00317F5F">
        <w:rPr>
          <w:rStyle w:val="BodyTextChar"/>
        </w:rPr>
        <w:t>P</w:t>
      </w:r>
      <w:r w:rsidRPr="00A03387">
        <w:rPr>
          <w:rStyle w:val="BodyTextChar"/>
        </w:rPr>
        <w:t>/</w:t>
      </w:r>
      <w:r w:rsidR="00317F5F">
        <w:rPr>
          <w:rStyle w:val="BodyTextChar"/>
        </w:rPr>
        <w:t>P</w:t>
      </w:r>
      <w:r w:rsidRPr="00A03387">
        <w:rPr>
          <w:rStyle w:val="BodyTextChar"/>
        </w:rPr>
        <w:t>/</w:t>
      </w:r>
      <w:r w:rsidR="00317F5F">
        <w:rPr>
          <w:rStyle w:val="BodyTextChar"/>
        </w:rPr>
        <w:t>P</w:t>
      </w:r>
      <w:r w:rsidRPr="00A03387">
        <w:rPr>
          <w:rStyle w:val="BodyTextChar"/>
        </w:rPr>
        <w:t xml:space="preserve"> R.B. Brown, was killed in a flying accident in his third term. Six - W.G. Brown, E. Hickson, E.A. McGowan, E.A. McNab, V.H. Patriarchs and G.L. Peart - completed the </w:t>
      </w:r>
      <w:proofErr w:type="gramStart"/>
      <w:r w:rsidRPr="00A03387">
        <w:rPr>
          <w:rStyle w:val="BodyTextChar"/>
        </w:rPr>
        <w:t>three year</w:t>
      </w:r>
      <w:proofErr w:type="gramEnd"/>
      <w:r w:rsidRPr="00A03387">
        <w:rPr>
          <w:rStyle w:val="BodyTextChar"/>
        </w:rPr>
        <w:t xml:space="preserve"> course and received their wings in August 1928. Seventeen P/</w:t>
      </w:r>
      <w:r w:rsidR="00317F5F">
        <w:rPr>
          <w:rStyle w:val="BodyTextChar"/>
        </w:rPr>
        <w:t>P</w:t>
      </w:r>
      <w:r w:rsidRPr="00A03387">
        <w:rPr>
          <w:rStyle w:val="BodyTextChar"/>
        </w:rPr>
        <w:t>/</w:t>
      </w:r>
      <w:proofErr w:type="spellStart"/>
      <w:r w:rsidRPr="00A03387">
        <w:rPr>
          <w:rStyle w:val="BodyTextChar"/>
        </w:rPr>
        <w:t>Os</w:t>
      </w:r>
      <w:proofErr w:type="spellEnd"/>
      <w:r w:rsidRPr="00A03387">
        <w:rPr>
          <w:rStyle w:val="BodyTextChar"/>
        </w:rPr>
        <w:t xml:space="preserve"> were enrolled for the second term in 1926, and twelve for the third term.</w:t>
      </w:r>
      <w:r w:rsidR="00317F5F">
        <w:rPr>
          <w:rStyle w:val="FootnoteReference"/>
        </w:rPr>
        <w:footnoteReference w:id="276"/>
      </w:r>
      <w:r w:rsidRPr="00A03387">
        <w:rPr>
          <w:rStyle w:val="BodyTextChar"/>
        </w:rPr>
        <w:t xml:space="preserve"> </w:t>
      </w:r>
      <w:r w:rsidR="00317F5F">
        <w:rPr>
          <w:rStyle w:val="BodyTextChar"/>
        </w:rPr>
        <w:t>P</w:t>
      </w:r>
      <w:r w:rsidRPr="00A03387">
        <w:rPr>
          <w:rStyle w:val="BodyTextChar"/>
        </w:rPr>
        <w:t>/</w:t>
      </w:r>
      <w:r w:rsidR="00317F5F">
        <w:rPr>
          <w:rStyle w:val="BodyTextChar"/>
        </w:rPr>
        <w:t>P</w:t>
      </w:r>
      <w:r w:rsidRPr="00A03387">
        <w:rPr>
          <w:rStyle w:val="BodyTextChar"/>
        </w:rPr>
        <w:t>/</w:t>
      </w:r>
      <w:r w:rsidR="00317F5F">
        <w:rPr>
          <w:rStyle w:val="BodyTextChar"/>
        </w:rPr>
        <w:t>O</w:t>
      </w:r>
      <w:r w:rsidRPr="00A03387">
        <w:rPr>
          <w:rStyle w:val="BodyTextChar"/>
        </w:rPr>
        <w:t xml:space="preserve"> A.W.B. Stevenson, one of the third term pupils, was killed in a flying accident at Richmond Hill, Ont., on 27 July 1926, when his Avro crashed into a windmill while the pilot was doing unauthorized low flying on across-country flight. On completion of the course in September 1926 seven </w:t>
      </w:r>
      <w:r w:rsidR="00317F5F">
        <w:rPr>
          <w:rStyle w:val="BodyTextChar"/>
        </w:rPr>
        <w:t>P</w:t>
      </w:r>
      <w:r w:rsidRPr="00A03387">
        <w:rPr>
          <w:rStyle w:val="BodyTextChar"/>
        </w:rPr>
        <w:t>/</w:t>
      </w:r>
      <w:r w:rsidR="00317F5F">
        <w:rPr>
          <w:rStyle w:val="BodyTextChar"/>
        </w:rPr>
        <w:t>P</w:t>
      </w:r>
      <w:r w:rsidRPr="00A03387">
        <w:rPr>
          <w:rStyle w:val="BodyTextChar"/>
        </w:rPr>
        <w:t>/</w:t>
      </w:r>
      <w:proofErr w:type="spellStart"/>
      <w:r w:rsidRPr="00A03387">
        <w:rPr>
          <w:rStyle w:val="BodyTextChar"/>
        </w:rPr>
        <w:t>Os</w:t>
      </w:r>
      <w:proofErr w:type="spellEnd"/>
      <w:r w:rsidRPr="00A03387">
        <w:rPr>
          <w:rStyle w:val="BodyTextChar"/>
        </w:rPr>
        <w:t xml:space="preserve"> received their pilot’s flying badge and three, W.H. Irvine, R.E. McBurney and John M</w:t>
      </w:r>
      <w:r w:rsidR="00317F5F">
        <w:rPr>
          <w:rStyle w:val="BodyTextChar"/>
        </w:rPr>
        <w:t>o</w:t>
      </w:r>
      <w:r w:rsidRPr="00A03387">
        <w:rPr>
          <w:rStyle w:val="BodyTextChar"/>
        </w:rPr>
        <w:t>ar, were subsequently commissioned as pilot officers.</w:t>
      </w:r>
    </w:p>
    <w:p w14:paraId="4CD0A078" w14:textId="77777777" w:rsidR="00386610" w:rsidRPr="00A03387" w:rsidRDefault="00000000" w:rsidP="006C39BA">
      <w:pPr>
        <w:pStyle w:val="BodyText"/>
        <w:spacing w:after="180" w:line="264" w:lineRule="auto"/>
        <w:ind w:firstLine="720"/>
        <w:jc w:val="both"/>
      </w:pPr>
      <w:r w:rsidRPr="00A03387">
        <w:rPr>
          <w:rStyle w:val="BodyTextChar"/>
        </w:rPr>
        <w:t xml:space="preserve">In addition to the </w:t>
      </w:r>
      <w:r w:rsidRPr="00A03387">
        <w:rPr>
          <w:rStyle w:val="BodyTextChar"/>
          <w:rFonts w:eastAsia="Times New Roman"/>
          <w:smallCaps/>
        </w:rPr>
        <w:t>p/p/o</w:t>
      </w:r>
      <w:r w:rsidRPr="00A03387">
        <w:rPr>
          <w:rStyle w:val="BodyTextChar"/>
        </w:rPr>
        <w:t xml:space="preserve"> courses during the summer No. 1 Flying Training Station at Camp Borden gave a refresher flying course for ten officers and a three-weeks flying instructors course for seven. The latter course, apparently the first formal course of that type given in the RCAF, was conducted by F/L Brookes, F/L Grandy and F/O de Niverville as instructors with S/L Shearer, F/Ls Hewson and McEwen, F/</w:t>
      </w:r>
      <w:proofErr w:type="spellStart"/>
      <w:r w:rsidRPr="00A03387">
        <w:rPr>
          <w:rStyle w:val="BodyTextChar"/>
        </w:rPr>
        <w:t>Os</w:t>
      </w:r>
      <w:proofErr w:type="spellEnd"/>
      <w:r w:rsidRPr="00A03387">
        <w:rPr>
          <w:rStyle w:val="BodyTextChar"/>
        </w:rPr>
        <w:t xml:space="preserve"> Harding, Hull and Fullerton and P/0 Middleton as pupils. The station also gave a flying training course for nine commercial pilots. In preparation for civil operations a seaplane training course was conducted at Vancouver early in 1926 for four officers, P/</w:t>
      </w:r>
      <w:proofErr w:type="spellStart"/>
      <w:r w:rsidRPr="00A03387">
        <w:rPr>
          <w:rStyle w:val="BodyTextChar"/>
        </w:rPr>
        <w:t>Os</w:t>
      </w:r>
      <w:proofErr w:type="spellEnd"/>
      <w:r w:rsidRPr="00A03387">
        <w:rPr>
          <w:rStyle w:val="BodyTextChar"/>
        </w:rPr>
        <w:t xml:space="preserve"> R.M. Carr-Harris, W.J.G. Holland, B.F. Johnson and W.D. Van Vliet, who had recently qualified for their wings on landplanes at Camp Borden.</w:t>
      </w:r>
    </w:p>
    <w:p w14:paraId="7AA8F3EE" w14:textId="77777777" w:rsidR="00386610" w:rsidRPr="00A03387" w:rsidRDefault="00000000" w:rsidP="006C39BA">
      <w:pPr>
        <w:pStyle w:val="BodyText"/>
        <w:spacing w:after="180"/>
        <w:ind w:firstLine="720"/>
        <w:jc w:val="both"/>
      </w:pPr>
      <w:r w:rsidRPr="00A03387">
        <w:rPr>
          <w:rStyle w:val="BodyTextChar"/>
        </w:rPr>
        <w:t>No. 1 FTS, in addition to the flying training courses, also gave a variety of ground courses which included two-weeks radio and wireless telegraphy training (nine officers and one NCO), four-weeks parachute training (two officers and five airmen), one-month NCO.s drill course, and two one-month storekeeping courses (31 airmen). Another parachute course was given at Vancouver, during which six of the station personnel made practice jumps over Sea Island; High River also gave two courses for parachute riggers.</w:t>
      </w:r>
    </w:p>
    <w:p w14:paraId="0D00EE5E" w14:textId="217B8ECE" w:rsidR="00386610" w:rsidRPr="00A03387" w:rsidRDefault="00000000" w:rsidP="006C39BA">
      <w:pPr>
        <w:pStyle w:val="BodyText"/>
        <w:spacing w:after="600" w:line="264" w:lineRule="auto"/>
        <w:ind w:firstLine="720"/>
        <w:jc w:val="both"/>
      </w:pPr>
      <w:r w:rsidRPr="00A03387">
        <w:rPr>
          <w:rStyle w:val="BodyTextChar"/>
        </w:rPr>
        <w:t>For combined training with the other services Camp Borden held a three-weeks artillery co-operation course in October which was attended by seven Amy, one RCN and four RCAF officers; 52 hours were flown during the course. Shorter artillery co-operation courses were also given at Niagara and Sarcee Camp during the summer, followed by a three-weeks militia staff course at Sarcee; the flying time on these three courses was 23 hours.</w:t>
      </w:r>
    </w:p>
    <w:p w14:paraId="585FE6FF" w14:textId="77777777" w:rsidR="00317F5F" w:rsidRDefault="00317F5F">
      <w:pPr>
        <w:rPr>
          <w:rStyle w:val="BodyTextChar"/>
        </w:rPr>
      </w:pPr>
      <w:r>
        <w:rPr>
          <w:rStyle w:val="BodyTextChar"/>
        </w:rPr>
        <w:br w:type="page"/>
      </w:r>
    </w:p>
    <w:p w14:paraId="77C53A73" w14:textId="20ACA73D" w:rsidR="00386610" w:rsidRPr="00A03387" w:rsidRDefault="00000000" w:rsidP="006C39BA">
      <w:pPr>
        <w:pStyle w:val="BodyText"/>
        <w:spacing w:after="180" w:line="271" w:lineRule="auto"/>
        <w:ind w:firstLine="720"/>
        <w:jc w:val="both"/>
      </w:pPr>
      <w:r w:rsidRPr="00A03387">
        <w:rPr>
          <w:rStyle w:val="BodyTextChar"/>
        </w:rPr>
        <w:lastRenderedPageBreak/>
        <w:t xml:space="preserve">The number of RCAF officers receiving instruction in RAF schools was considerably increased this year with eight officers posted to </w:t>
      </w:r>
      <w:r w:rsidR="006C6A11">
        <w:rPr>
          <w:rStyle w:val="BodyTextChar"/>
        </w:rPr>
        <w:t>“</w:t>
      </w:r>
      <w:r w:rsidRPr="00A03387">
        <w:rPr>
          <w:rStyle w:val="BodyTextChar"/>
        </w:rPr>
        <w:t>courses abroad</w:t>
      </w:r>
      <w:r w:rsidR="006C6A11">
        <w:rPr>
          <w:rStyle w:val="BodyTextChar"/>
        </w:rPr>
        <w:t>”</w:t>
      </w:r>
      <w:r w:rsidRPr="00A03387">
        <w:rPr>
          <w:rStyle w:val="BodyTextChar"/>
        </w:rPr>
        <w:t xml:space="preserve">. In addition to two students, S/Ls </w:t>
      </w:r>
      <w:proofErr w:type="spellStart"/>
      <w:r w:rsidRPr="00A03387">
        <w:rPr>
          <w:rStyle w:val="BodyTextChar"/>
        </w:rPr>
        <w:t>Breadner</w:t>
      </w:r>
      <w:proofErr w:type="spellEnd"/>
      <w:r w:rsidRPr="00A03387">
        <w:rPr>
          <w:rStyle w:val="BodyTextChar"/>
        </w:rPr>
        <w:t xml:space="preserve"> and </w:t>
      </w:r>
      <w:proofErr w:type="spellStart"/>
      <w:r w:rsidRPr="00A03387">
        <w:rPr>
          <w:rStyle w:val="BodyTextChar"/>
        </w:rPr>
        <w:t>Croil</w:t>
      </w:r>
      <w:proofErr w:type="spellEnd"/>
      <w:r w:rsidRPr="00A03387">
        <w:rPr>
          <w:rStyle w:val="BodyTextChar"/>
        </w:rPr>
        <w:t xml:space="preserve">, at Staff College, the RCAF had one officer </w:t>
      </w:r>
      <w:r w:rsidRPr="00A03387">
        <w:rPr>
          <w:rStyle w:val="BodyTextChar"/>
          <w:rFonts w:eastAsia="Times New Roman"/>
          <w:smallCaps/>
        </w:rPr>
        <w:t>(f/0</w:t>
      </w:r>
      <w:r w:rsidRPr="00A03387">
        <w:rPr>
          <w:rStyle w:val="BodyTextChar"/>
        </w:rPr>
        <w:t xml:space="preserve"> G.K. Trim) at Central Flying School for the flying </w:t>
      </w:r>
      <w:proofErr w:type="gramStart"/>
      <w:r w:rsidRPr="00A03387">
        <w:rPr>
          <w:rStyle w:val="BodyTextChar"/>
        </w:rPr>
        <w:t>instructors</w:t>
      </w:r>
      <w:proofErr w:type="gramEnd"/>
      <w:r w:rsidRPr="00A03387">
        <w:rPr>
          <w:rStyle w:val="BodyTextChar"/>
        </w:rPr>
        <w:t xml:space="preserve"> course, another (F/L F.C. Higgins) in the navigation course at Calshot, and yet another (F/0 F.S. Coghill) attending the army cooperation course at Old Sarum. The senior stores officer, S/L S.G. Tackaberry, took a year-long storekeeping course at Cranwell, and one of the technical officers, F/L A. Ferrier, was selected for an aeronautical engineering course </w:t>
      </w:r>
      <w:proofErr w:type="gramStart"/>
      <w:r w:rsidRPr="00A03387">
        <w:rPr>
          <w:rStyle w:val="BodyTextChar"/>
        </w:rPr>
        <w:t>in</w:t>
      </w:r>
      <w:proofErr w:type="gramEnd"/>
      <w:r w:rsidRPr="00A03387">
        <w:rPr>
          <w:rStyle w:val="BodyTextChar"/>
        </w:rPr>
        <w:t xml:space="preserve"> the Imperial College of Science. Finally, S/L W.R. Kenny, who had succeeded W/C Barker as RCAF Liaison Officer at the Air Ministry,</w:t>
      </w:r>
      <w:r w:rsidR="006C6A11">
        <w:rPr>
          <w:rStyle w:val="FootnoteReference"/>
        </w:rPr>
        <w:footnoteReference w:id="277"/>
      </w:r>
      <w:r w:rsidRPr="00A03387">
        <w:rPr>
          <w:rStyle w:val="BodyTextChar"/>
        </w:rPr>
        <w:t xml:space="preserve"> became the first Canadian officer to attend the Royal Naval Staff College at Greenwich. F/L H. Edwards then took over the post of Liaison Officer.</w:t>
      </w:r>
      <w:r w:rsidR="006C6A11">
        <w:rPr>
          <w:rStyle w:val="FootnoteReference"/>
        </w:rPr>
        <w:footnoteReference w:id="278"/>
      </w:r>
    </w:p>
    <w:p w14:paraId="646057B8" w14:textId="6859D311" w:rsidR="00386610" w:rsidRPr="00A03387" w:rsidRDefault="00000000" w:rsidP="006C39BA">
      <w:pPr>
        <w:pStyle w:val="BodyText"/>
        <w:spacing w:after="1020" w:line="262" w:lineRule="auto"/>
        <w:ind w:firstLine="720"/>
        <w:jc w:val="both"/>
      </w:pPr>
      <w:r w:rsidRPr="00A03387">
        <w:rPr>
          <w:rStyle w:val="BodyTextChar"/>
        </w:rPr>
        <w:t>The Army Directorate of Engineer Services expended $93,921 from RCAF funds on the construction and repair of buildings, including the movement of a building from Victo</w:t>
      </w:r>
      <w:r w:rsidR="006C6A11">
        <w:rPr>
          <w:rStyle w:val="BodyTextChar"/>
        </w:rPr>
        <w:t>r</w:t>
      </w:r>
      <w:r w:rsidRPr="00A03387">
        <w:rPr>
          <w:rStyle w:val="BodyTextChar"/>
        </w:rPr>
        <w:t>ia Beach to Lac du Bonnet and the preparation of grounds and construction of a slipway at the new site, the erection of a new engine test house and various other improvements at Victoria Island, the construction of a quartermaster’s store, ice-house, launching way and stone cribs at Shirley’s Bay, and repairs to the hangar roofs at High River. Through the Director of Contracts 21 aircraft and 58 engines were purchased for forest patrol, photography and training, as well as other equipment such as cameras, films and spare parts; 12 aircraft were also reconditioned under contract.</w:t>
      </w:r>
    </w:p>
    <w:p w14:paraId="64405CB2" w14:textId="77777777" w:rsidR="006C6A11" w:rsidRDefault="006C6A11">
      <w:pPr>
        <w:rPr>
          <w:rStyle w:val="BodyTextChar"/>
        </w:rPr>
      </w:pPr>
      <w:r>
        <w:rPr>
          <w:rStyle w:val="BodyTextChar"/>
        </w:rPr>
        <w:br w:type="page"/>
      </w:r>
    </w:p>
    <w:p w14:paraId="2DE2FDC1" w14:textId="139A81AA" w:rsidR="00386610" w:rsidRPr="00A03387" w:rsidRDefault="004A67D4" w:rsidP="004A67D4">
      <w:pPr>
        <w:pStyle w:val="BodyText"/>
        <w:tabs>
          <w:tab w:val="left" w:pos="316"/>
        </w:tabs>
        <w:spacing w:before="1040" w:after="400" w:line="264" w:lineRule="auto"/>
        <w:ind w:firstLine="0"/>
        <w:jc w:val="center"/>
      </w:pPr>
      <w:r>
        <w:rPr>
          <w:rStyle w:val="BodyTextChar"/>
          <w:u w:val="single"/>
        </w:rPr>
        <w:lastRenderedPageBreak/>
        <w:t xml:space="preserve">C. </w:t>
      </w:r>
      <w:r w:rsidRPr="00A03387">
        <w:rPr>
          <w:rStyle w:val="BodyTextChar"/>
          <w:u w:val="single"/>
        </w:rPr>
        <w:t>Civil Air Operations 1926</w:t>
      </w:r>
    </w:p>
    <w:p w14:paraId="782DA3C9" w14:textId="6FC1BDDE" w:rsidR="00386610" w:rsidRPr="00A03387" w:rsidRDefault="00000000" w:rsidP="006C39BA">
      <w:pPr>
        <w:pStyle w:val="BodyText"/>
        <w:spacing w:line="271" w:lineRule="auto"/>
        <w:ind w:firstLine="720"/>
        <w:jc w:val="both"/>
      </w:pPr>
      <w:r w:rsidRPr="00A03387">
        <w:rPr>
          <w:rStyle w:val="BodyTextChar"/>
        </w:rPr>
        <w:t>In May 1926 a Committee on Civil Air Operations was created to replace informal inter-departmental conference which in the past had planned the RCAF’s civil flying activities.</w:t>
      </w:r>
      <w:r w:rsidR="004A67D4">
        <w:rPr>
          <w:rStyle w:val="FootnoteReference"/>
        </w:rPr>
        <w:footnoteReference w:id="279"/>
      </w:r>
      <w:r w:rsidRPr="00A03387">
        <w:rPr>
          <w:rStyle w:val="BodyTextChar"/>
        </w:rPr>
        <w:t xml:space="preserve"> The duties of the new committee were defined as:</w:t>
      </w:r>
    </w:p>
    <w:p w14:paraId="09F14B96" w14:textId="77777777" w:rsidR="00386610" w:rsidRPr="00A03387" w:rsidRDefault="00000000" w:rsidP="006C39BA">
      <w:pPr>
        <w:pStyle w:val="BodyText"/>
        <w:spacing w:line="262" w:lineRule="auto"/>
        <w:ind w:left="720" w:right="720" w:firstLine="0"/>
        <w:jc w:val="both"/>
      </w:pPr>
      <w:r w:rsidRPr="00A03387">
        <w:rPr>
          <w:rStyle w:val="BodyTextChar"/>
        </w:rPr>
        <w:t>"To recommend methods and organization for carrying out all civil air operations; to submit a program for civil operations on a three-year basis, including .the necessary details as to allocation of bases, aircraft, etc.; to analyse the expenditures and pro</w:t>
      </w:r>
      <w:r w:rsidRPr="00A03387">
        <w:rPr>
          <w:rStyle w:val="BodyTextChar"/>
        </w:rPr>
        <w:softHyphen/>
        <w:t>gress made in carrying out such program from time to time; when necessary to visit the various stations to study requirements for improving air operations and meeting unforeseen circumstances; and to submit a report each year on the progress made."</w:t>
      </w:r>
    </w:p>
    <w:p w14:paraId="08ED6CD2" w14:textId="77777777" w:rsidR="00386610" w:rsidRPr="00A03387" w:rsidRDefault="00000000" w:rsidP="006C39BA">
      <w:pPr>
        <w:pStyle w:val="BodyText"/>
        <w:ind w:firstLine="720"/>
        <w:jc w:val="both"/>
      </w:pPr>
      <w:r w:rsidRPr="00A03387">
        <w:rPr>
          <w:rStyle w:val="BodyTextChar"/>
        </w:rPr>
        <w:t xml:space="preserve">Col O.M. </w:t>
      </w:r>
      <w:proofErr w:type="spellStart"/>
      <w:r w:rsidRPr="00A03387">
        <w:rPr>
          <w:rStyle w:val="BodyTextChar"/>
        </w:rPr>
        <w:t>Biggar</w:t>
      </w:r>
      <w:proofErr w:type="spellEnd"/>
      <w:r w:rsidRPr="00A03387">
        <w:rPr>
          <w:rStyle w:val="BodyTextChar"/>
        </w:rPr>
        <w:t xml:space="preserve">, K.C., who had been Vice-Chairman of the old Air Board from 1919 to 1922, was appointed chairman of the new committee, the other members being the Director of Forestry, the Chief Aerial Surveys Engineer and the Assistant Director from the Topographical Survey Branch, and the Director </w:t>
      </w:r>
      <w:r w:rsidRPr="00A03387">
        <w:rPr>
          <w:rStyle w:val="BodyTextChar"/>
          <w:rFonts w:eastAsia="Times New Roman"/>
          <w:smallCaps/>
        </w:rPr>
        <w:t>(g/c</w:t>
      </w:r>
      <w:r w:rsidRPr="00A03387">
        <w:rPr>
          <w:rStyle w:val="BodyTextChar"/>
        </w:rPr>
        <w:t xml:space="preserve"> Scott) and Secretary (J.A. Wilson) of the Royal Canadian Air Force. The committee held ten meetings during the year.</w:t>
      </w:r>
    </w:p>
    <w:p w14:paraId="6A2D5FCF" w14:textId="167F7087" w:rsidR="00386610" w:rsidRPr="00A03387" w:rsidRDefault="00000000" w:rsidP="006C39BA">
      <w:pPr>
        <w:pStyle w:val="BodyText"/>
        <w:spacing w:line="264" w:lineRule="auto"/>
        <w:ind w:firstLine="720"/>
        <w:jc w:val="both"/>
      </w:pPr>
      <w:r w:rsidRPr="00A03387">
        <w:rPr>
          <w:rStyle w:val="BodyTextChar"/>
        </w:rPr>
        <w:t xml:space="preserve">Civil air operations decreased by about 150 hours during the year, falling from 2440 hours in 1925 to 2294 in 1926. Forestry patrol and reconnaissance still held first place on the program with a total of 1176 hours, or almost one-half of all the civil flying by the RCAF. Although the forestry work had decreased somewhat from the previous year, particularly in the High River area, photographic operations continued to expand, rising to about 1000 hours on various tasks for the Topographical Survey Branch and other agencies. The area photographed reached 59,000 square miles, an </w:t>
      </w:r>
      <w:proofErr w:type="spellStart"/>
      <w:proofErr w:type="gramStart"/>
      <w:r w:rsidRPr="00A03387">
        <w:rPr>
          <w:rStyle w:val="BodyTextChar"/>
        </w:rPr>
        <w:t>increased</w:t>
      </w:r>
      <w:proofErr w:type="spellEnd"/>
      <w:proofErr w:type="gramEnd"/>
      <w:r w:rsidRPr="00A03387">
        <w:rPr>
          <w:rStyle w:val="BodyTextChar"/>
        </w:rPr>
        <w:t xml:space="preserve"> of almost 25</w:t>
      </w:r>
      <w:r w:rsidR="004A67D4">
        <w:rPr>
          <w:rStyle w:val="BodyTextChar"/>
        </w:rPr>
        <w:t>%,</w:t>
      </w:r>
      <w:r w:rsidRPr="00A03387">
        <w:rPr>
          <w:rStyle w:val="BodyTextChar"/>
        </w:rPr>
        <w:t xml:space="preserve"> 50,300 square miles being covered by oblique photography and 8,700 by vertical. Vertical photo</w:t>
      </w:r>
      <w:r w:rsidRPr="00A03387">
        <w:rPr>
          <w:rStyle w:val="BodyTextChar"/>
        </w:rPr>
        <w:softHyphen/>
        <w:t>graphy, used in the preparation of one-mile-to-the-inch scale maps, was done only in Alberta, Ontario and Quebec, the largest operation being in the Rouyn mining district where 5,650 square miles were completed during the year. Oblique photography, carried out by flights of "Viking" and "Vedette" flying-boats in Manitoba and Ontario, was used for four-miles- to-the-inch maps, seven sheets being produced from the 1926 photographs which were of great value to the forest service and mineral prospectors. During the year 41,703 negatives were exposed, including 20,249 by units of No. 1 Wing in Manitoba, 14,619 by No, 3 Squadron at Ottawa, 5,289 by No. 2 Squadron at High River, and 1,546 by No. 1 Squadron at</w:t>
      </w:r>
      <w:r w:rsidR="006C39BA">
        <w:rPr>
          <w:rStyle w:val="BodyTextChar"/>
        </w:rPr>
        <w:t xml:space="preserve"> </w:t>
      </w:r>
      <w:r w:rsidRPr="00A03387">
        <w:rPr>
          <w:rStyle w:val="BodyTextChar"/>
        </w:rPr>
        <w:t>Vancouver. Since the start of photographic operations in 1920 the air service had photographed a total of 152,560 square miles, or 4% of the Dominion’s total area.</w:t>
      </w:r>
    </w:p>
    <w:p w14:paraId="285B2F4D" w14:textId="77777777" w:rsidR="006C39BA" w:rsidRDefault="006C39BA">
      <w:pPr>
        <w:rPr>
          <w:rStyle w:val="BodyTextChar"/>
        </w:rPr>
      </w:pPr>
      <w:r>
        <w:rPr>
          <w:rStyle w:val="BodyTextChar"/>
        </w:rPr>
        <w:br w:type="page"/>
      </w:r>
    </w:p>
    <w:p w14:paraId="69C17C09" w14:textId="320C9920" w:rsidR="00386610" w:rsidRPr="00A03387" w:rsidRDefault="00000000" w:rsidP="006C39BA">
      <w:pPr>
        <w:pStyle w:val="BodyText"/>
        <w:spacing w:line="264" w:lineRule="auto"/>
        <w:ind w:firstLine="720"/>
        <w:jc w:val="both"/>
      </w:pPr>
      <w:r w:rsidRPr="00A03387">
        <w:rPr>
          <w:rStyle w:val="BodyTextChar"/>
        </w:rPr>
        <w:lastRenderedPageBreak/>
        <w:t xml:space="preserve">In addition to forestry patrol and aerial photography, civil operations in 1926 included transportation for Indian agents and other government officials, investigation of the white pine blister rust and wheat rust, and some customs patrols; but the fishery protection service on the Pacific coast virtually ceased this year due to the lack of efficient aircraft for this type of work. The lack of these patrols from the sub-base at Prince Rupert was severely felt by the Fishery Service which hoped that the suspension </w:t>
      </w:r>
      <w:proofErr w:type="gramStart"/>
      <w:r w:rsidRPr="00A03387">
        <w:rPr>
          <w:rStyle w:val="BodyTextChar"/>
        </w:rPr>
        <w:t>was</w:t>
      </w:r>
      <w:proofErr w:type="gramEnd"/>
      <w:r w:rsidRPr="00A03387">
        <w:rPr>
          <w:rStyle w:val="BodyTextChar"/>
        </w:rPr>
        <w:t xml:space="preserve"> only temporary. "Experience shows that by no other means can the operations of the fishing fleets be so well controlled."</w:t>
      </w:r>
      <w:r w:rsidR="004A67D4">
        <w:rPr>
          <w:rStyle w:val="FootnoteReference"/>
        </w:rPr>
        <w:footnoteReference w:id="280"/>
      </w:r>
    </w:p>
    <w:p w14:paraId="3EC05E6E" w14:textId="4CFB96DA" w:rsidR="00386610" w:rsidRPr="00A03387" w:rsidRDefault="00000000" w:rsidP="006C39BA">
      <w:pPr>
        <w:pStyle w:val="BodyText"/>
        <w:spacing w:line="264" w:lineRule="auto"/>
        <w:ind w:firstLine="720"/>
        <w:jc w:val="both"/>
      </w:pPr>
      <w:r w:rsidRPr="00A03387">
        <w:rPr>
          <w:rStyle w:val="BodyTextChar"/>
        </w:rPr>
        <w:t>Almost 65</w:t>
      </w:r>
      <w:r w:rsidR="006C39BA">
        <w:rPr>
          <w:rStyle w:val="BodyTextChar"/>
        </w:rPr>
        <w:t>%</w:t>
      </w:r>
      <w:r w:rsidRPr="00A03387">
        <w:rPr>
          <w:rStyle w:val="BodyTextChar"/>
        </w:rPr>
        <w:t xml:space="preserve"> of the civil air operations in 1926 were carried out by the three bases in Manitoba. High River flew 41</w:t>
      </w:r>
      <w:r w:rsidR="006C39BA">
        <w:rPr>
          <w:rStyle w:val="BodyTextChar"/>
        </w:rPr>
        <w:t>7</w:t>
      </w:r>
      <w:r w:rsidRPr="00A03387">
        <w:rPr>
          <w:rStyle w:val="BodyTextChar"/>
        </w:rPr>
        <w:t xml:space="preserve"> hours (250 hours less than in 1925), Ottawa 344 (an increase of 250</w:t>
      </w:r>
      <w:r w:rsidR="006C39BA">
        <w:rPr>
          <w:rStyle w:val="BodyTextChar"/>
        </w:rPr>
        <w:t>%</w:t>
      </w:r>
      <w:r w:rsidRPr="00A03387">
        <w:rPr>
          <w:rStyle w:val="BodyTextChar"/>
        </w:rPr>
        <w:t xml:space="preserve">), and Vancouver 116 (only one-third of the previous year’s </w:t>
      </w:r>
      <w:r w:rsidR="004A67D4">
        <w:rPr>
          <w:rStyle w:val="BodyTextChar"/>
        </w:rPr>
        <w:t>t</w:t>
      </w:r>
      <w:r w:rsidRPr="00A03387">
        <w:rPr>
          <w:rStyle w:val="BodyTextChar"/>
        </w:rPr>
        <w:t>otal). The station at Dartmouth was not opened this year.</w:t>
      </w:r>
    </w:p>
    <w:p w14:paraId="74F370C8" w14:textId="4EB4579B" w:rsidR="00386610" w:rsidRPr="00A03387" w:rsidRDefault="00000000" w:rsidP="006C39BA">
      <w:pPr>
        <w:pStyle w:val="BodyText"/>
        <w:spacing w:line="269" w:lineRule="auto"/>
        <w:ind w:firstLine="720"/>
        <w:jc w:val="both"/>
      </w:pPr>
      <w:r w:rsidRPr="00A03387">
        <w:rPr>
          <w:rStyle w:val="BodyTextChar"/>
        </w:rPr>
        <w:t>The RCAF radio system, operated by four officers and 32 men attached from the RCCS, included a new ground station at Lac du Bonnet replacing the one used in previous years at Victoria Beach. The other stations were Ottawa, Camp Borden, Winnipeg, Norway House, Cormorant Lake and High River; due to suspension of the fishery patrols the stations at Vancouver and Prince Rupert were not opened in 1926, After flying operations ceased the stations in the Manitoba system were kept open, with a decreased staff, to handle commercial traffic during the winter months.</w:t>
      </w:r>
      <w:r w:rsidR="004A67D4">
        <w:rPr>
          <w:rStyle w:val="FootnoteReference"/>
        </w:rPr>
        <w:footnoteReference w:id="281"/>
      </w:r>
    </w:p>
    <w:p w14:paraId="3A3AAC28" w14:textId="77777777" w:rsidR="00386610" w:rsidRPr="00A03387" w:rsidRDefault="00000000" w:rsidP="006C39BA">
      <w:pPr>
        <w:pStyle w:val="BodyText"/>
        <w:ind w:firstLine="0"/>
        <w:jc w:val="both"/>
      </w:pPr>
      <w:r w:rsidRPr="00A03387">
        <w:rPr>
          <w:rStyle w:val="BodyTextChar"/>
          <w:u w:val="single"/>
        </w:rPr>
        <w:t>Vancouver</w:t>
      </w:r>
    </w:p>
    <w:p w14:paraId="77EB4BFA" w14:textId="77777777" w:rsidR="00386610" w:rsidRPr="00A03387" w:rsidRDefault="00000000" w:rsidP="006C39BA">
      <w:pPr>
        <w:pStyle w:val="BodyText"/>
        <w:ind w:firstLine="720"/>
        <w:jc w:val="both"/>
      </w:pPr>
      <w:r w:rsidRPr="00A03387">
        <w:rPr>
          <w:rStyle w:val="BodyTextChar"/>
        </w:rPr>
        <w:t xml:space="preserve">Flying operations at Vancouver were sharply reduced in 1926, decreasing from 566 hours in 1925 to a total of 225, about equally divided between civil duties and service flying. The staff was cut to three officers and eight airmen, with only two old H52L </w:t>
      </w:r>
      <w:proofErr w:type="gramStart"/>
      <w:r w:rsidRPr="00A03387">
        <w:rPr>
          <w:rStyle w:val="BodyTextChar"/>
        </w:rPr>
        <w:t>flying-boats</w:t>
      </w:r>
      <w:proofErr w:type="gramEnd"/>
      <w:r w:rsidRPr="00A03387">
        <w:rPr>
          <w:rStyle w:val="BodyTextChar"/>
        </w:rPr>
        <w:t xml:space="preserve">, one of which was in continuous operation and the other held in reserve. A "Viking" was temporarily loaned from Winnipeg for the annual spring training course for pilots. The </w:t>
      </w:r>
      <w:proofErr w:type="gramStart"/>
      <w:r w:rsidRPr="00A03387">
        <w:rPr>
          <w:rStyle w:val="BodyTextChar"/>
        </w:rPr>
        <w:t>war-time</w:t>
      </w:r>
      <w:proofErr w:type="gramEnd"/>
      <w:r w:rsidRPr="00A03387">
        <w:rPr>
          <w:rStyle w:val="BodyTextChar"/>
        </w:rPr>
        <w:t xml:space="preserve"> HS2Ls had now so limited a useful life that much of the work done in earlier years had to be suspended.</w:t>
      </w:r>
    </w:p>
    <w:p w14:paraId="4FF503B6" w14:textId="249B4681" w:rsidR="006C39BA" w:rsidRDefault="00000000" w:rsidP="006C39BA">
      <w:pPr>
        <w:pStyle w:val="BodyText"/>
        <w:spacing w:after="600" w:line="264" w:lineRule="auto"/>
        <w:ind w:firstLine="720"/>
        <w:jc w:val="both"/>
        <w:rPr>
          <w:rStyle w:val="BodyTextChar"/>
        </w:rPr>
      </w:pPr>
      <w:r w:rsidRPr="00A03387">
        <w:rPr>
          <w:rStyle w:val="BodyTextChar"/>
        </w:rPr>
        <w:t>The major civil operations were forest disease investi</w:t>
      </w:r>
      <w:r w:rsidRPr="00A03387">
        <w:rPr>
          <w:rStyle w:val="BodyTextChar"/>
        </w:rPr>
        <w:softHyphen/>
        <w:t>gation (30 hours), photography (30 hours), forestry patrol (24 hours) and preventive patrols (20 hours). On the investi</w:t>
      </w:r>
      <w:r w:rsidRPr="00A03387">
        <w:rPr>
          <w:rStyle w:val="BodyTextChar"/>
        </w:rPr>
        <w:softHyphen/>
        <w:t>gation of blister rust and bud worm that attacked white pine</w:t>
      </w:r>
      <w:r w:rsidR="00507767">
        <w:rPr>
          <w:rStyle w:val="BodyTextChar"/>
        </w:rPr>
        <w:t xml:space="preserve"> and</w:t>
      </w:r>
      <w:r w:rsidR="006C39BA">
        <w:rPr>
          <w:rStyle w:val="BodyTextChar"/>
        </w:rPr>
        <w:t xml:space="preserve"> </w:t>
      </w:r>
      <w:r w:rsidRPr="00A03387">
        <w:rPr>
          <w:rStyle w:val="BodyTextChar"/>
        </w:rPr>
        <w:t>aeroplane spruce, flights were made to Alta Lake, Harrison lake, Lillooet Lake, Bella Bella, Ocean Falls and other points to expose spore-trapping slides and to transport Mr. A.T. Davidson and other scientists, American as well as Canadian, who were engaged in study of the disease.</w:t>
      </w:r>
      <w:r w:rsidR="004A67D4">
        <w:rPr>
          <w:rStyle w:val="FootnoteReference"/>
        </w:rPr>
        <w:footnoteReference w:id="282"/>
      </w:r>
      <w:r w:rsidRPr="00A03387">
        <w:rPr>
          <w:rStyle w:val="BodyTextChar"/>
        </w:rPr>
        <w:t xml:space="preserve"> For the Topographical Survey Branch photographic operations were undertaken in the southern part of Vancouver Island, but smoke from forest fires delayed the work to such an extent that the program could not be fully completed. Some flights were made for the provincial Department of Lands to enable forestry officers to observe </w:t>
      </w:r>
      <w:proofErr w:type="spellStart"/>
      <w:r w:rsidRPr="00A03387">
        <w:rPr>
          <w:rStyle w:val="BodyTextChar"/>
        </w:rPr>
        <w:t>fire fighting</w:t>
      </w:r>
      <w:proofErr w:type="spellEnd"/>
      <w:r w:rsidRPr="00A03387">
        <w:rPr>
          <w:rStyle w:val="BodyTextChar"/>
        </w:rPr>
        <w:t xml:space="preserve"> measures during the high hazard season; forest conservation propaganda was also dis</w:t>
      </w:r>
      <w:r w:rsidRPr="00A03387">
        <w:rPr>
          <w:rStyle w:val="BodyTextChar"/>
        </w:rPr>
        <w:softHyphen/>
        <w:t xml:space="preserve">tributed by air as in previous years, and some photography was done around Vancouver for the department. </w:t>
      </w:r>
      <w:proofErr w:type="gramStart"/>
      <w:r w:rsidRPr="00A03387">
        <w:rPr>
          <w:rStyle w:val="BodyTextChar"/>
        </w:rPr>
        <w:t>Flying-boats</w:t>
      </w:r>
      <w:proofErr w:type="gramEnd"/>
      <w:r w:rsidRPr="00A03387">
        <w:rPr>
          <w:rStyle w:val="BodyTextChar"/>
        </w:rPr>
        <w:t xml:space="preserve"> on preventive patrols for the Department of Customs and Excise met vessels inbound from the Orient outside Victoria and kept them under observation until they docked in Vancouver; these patrols were largely responsible for several valuable seizures of narcotics.</w:t>
      </w:r>
    </w:p>
    <w:p w14:paraId="73EC9A01" w14:textId="77777777" w:rsidR="006C39BA" w:rsidRDefault="006C39BA">
      <w:pPr>
        <w:rPr>
          <w:rStyle w:val="BodyTextChar"/>
        </w:rPr>
      </w:pPr>
      <w:r>
        <w:rPr>
          <w:rStyle w:val="BodyTextChar"/>
        </w:rPr>
        <w:br w:type="page"/>
      </w:r>
    </w:p>
    <w:p w14:paraId="059C2FD8" w14:textId="77777777" w:rsidR="00386610" w:rsidRPr="00A03387" w:rsidRDefault="00000000" w:rsidP="006C39BA">
      <w:pPr>
        <w:pStyle w:val="BodyText"/>
        <w:spacing w:after="180" w:line="264" w:lineRule="auto"/>
        <w:ind w:firstLine="720"/>
        <w:jc w:val="both"/>
      </w:pPr>
      <w:r w:rsidRPr="00A03387">
        <w:rPr>
          <w:rStyle w:val="BodyTextChar"/>
        </w:rPr>
        <w:lastRenderedPageBreak/>
        <w:t>Fishery patrols, which had constituted so large a part of the station’s work in 1925, were almost completely discon</w:t>
      </w:r>
      <w:r w:rsidRPr="00A03387">
        <w:rPr>
          <w:rStyle w:val="BodyTextChar"/>
        </w:rPr>
        <w:softHyphen/>
        <w:t xml:space="preserve">tinued in 1926 as the cost of providing modern aircraft for the service was higher than the Department of Marine and Fisheries could recommend despite the acknowledged value of the patrols. A few flights were made in the southern district, using a base at Smith’s Inlet "under most unfavourable conditions". On these patrols which </w:t>
      </w:r>
      <w:proofErr w:type="spellStart"/>
      <w:r w:rsidRPr="00A03387">
        <w:rPr>
          <w:rStyle w:val="BodyTextChar"/>
        </w:rPr>
        <w:t>totalled</w:t>
      </w:r>
      <w:proofErr w:type="spellEnd"/>
      <w:r w:rsidRPr="00A03387">
        <w:rPr>
          <w:rStyle w:val="BodyTextChar"/>
        </w:rPr>
        <w:t xml:space="preserve"> only 11 hours, the crew of the flying-boat reported three violations of the </w:t>
      </w:r>
      <w:proofErr w:type="gramStart"/>
      <w:r w:rsidRPr="00A03387">
        <w:rPr>
          <w:rStyle w:val="BodyTextChar"/>
        </w:rPr>
        <w:t>week-end</w:t>
      </w:r>
      <w:proofErr w:type="gramEnd"/>
      <w:r w:rsidRPr="00A03387">
        <w:rPr>
          <w:rStyle w:val="BodyTextChar"/>
        </w:rPr>
        <w:t xml:space="preserve"> closed season.</w:t>
      </w:r>
    </w:p>
    <w:p w14:paraId="53E412F6" w14:textId="77777777" w:rsidR="00386610" w:rsidRPr="00A03387" w:rsidRDefault="00000000" w:rsidP="006C39BA">
      <w:pPr>
        <w:pStyle w:val="BodyText"/>
        <w:spacing w:after="180" w:line="276" w:lineRule="auto"/>
        <w:ind w:firstLine="720"/>
        <w:jc w:val="both"/>
      </w:pPr>
      <w:r w:rsidRPr="00A03387">
        <w:rPr>
          <w:rStyle w:val="BodyTextChar"/>
        </w:rPr>
        <w:t xml:space="preserve">S/L Tudhope was in command of the station at Jericho Beach </w:t>
      </w:r>
      <w:proofErr w:type="gramStart"/>
      <w:r w:rsidRPr="00A03387">
        <w:rPr>
          <w:rStyle w:val="BodyTextChar"/>
        </w:rPr>
        <w:t>through</w:t>
      </w:r>
      <w:proofErr w:type="gramEnd"/>
      <w:r w:rsidRPr="00A03387">
        <w:rPr>
          <w:rStyle w:val="BodyTextChar"/>
        </w:rPr>
        <w:t xml:space="preserve"> the year.</w:t>
      </w:r>
    </w:p>
    <w:p w14:paraId="6FB8489F" w14:textId="77777777" w:rsidR="00386610" w:rsidRPr="004A67D4" w:rsidRDefault="00000000" w:rsidP="006C39BA">
      <w:pPr>
        <w:pStyle w:val="BodyText"/>
        <w:spacing w:after="180"/>
        <w:ind w:firstLine="0"/>
        <w:jc w:val="both"/>
        <w:rPr>
          <w:u w:val="single"/>
        </w:rPr>
      </w:pPr>
      <w:r w:rsidRPr="004A67D4">
        <w:rPr>
          <w:rStyle w:val="BodyTextChar"/>
          <w:u w:val="single"/>
        </w:rPr>
        <w:t>High River</w:t>
      </w:r>
    </w:p>
    <w:p w14:paraId="0BC6F320" w14:textId="48060BE0" w:rsidR="00386610" w:rsidRPr="00A03387" w:rsidRDefault="00000000" w:rsidP="006C39BA">
      <w:pPr>
        <w:pStyle w:val="BodyText"/>
        <w:spacing w:after="180"/>
        <w:ind w:firstLine="720"/>
        <w:jc w:val="both"/>
      </w:pPr>
      <w:r w:rsidRPr="00A03387">
        <w:rPr>
          <w:rStyle w:val="BodyTextChar"/>
        </w:rPr>
        <w:t xml:space="preserve">No. 2 Squadron at High River, under the command of S/L Cuffe, was also less active in 1926, partly because of the lack of suitable aircraft and partly because of unfavourable weather. The staff of the station consisted of two officers and 25 airmen, with five </w:t>
      </w:r>
      <w:proofErr w:type="spellStart"/>
      <w:r w:rsidRPr="00A03387">
        <w:rPr>
          <w:rStyle w:val="BodyTextChar"/>
        </w:rPr>
        <w:t>Avros</w:t>
      </w:r>
      <w:proofErr w:type="spellEnd"/>
      <w:r w:rsidRPr="00A03387">
        <w:rPr>
          <w:rStyle w:val="BodyTextChar"/>
        </w:rPr>
        <w:t xml:space="preserve"> for forest patrol and two D.H.4Bs modified for photographic work. The station also had two Armstrong-Whitworth </w:t>
      </w:r>
      <w:r w:rsidR="004A67D4">
        <w:rPr>
          <w:rStyle w:val="BodyTextChar"/>
        </w:rPr>
        <w:t>“</w:t>
      </w:r>
      <w:r w:rsidRPr="00A03387">
        <w:rPr>
          <w:rStyle w:val="BodyTextChar"/>
        </w:rPr>
        <w:t>Siskins" on loan from the Air Ministry for winter flying tests.</w:t>
      </w:r>
    </w:p>
    <w:p w14:paraId="2F979164" w14:textId="3A96B036" w:rsidR="00386610" w:rsidRPr="00A03387" w:rsidRDefault="00000000" w:rsidP="006C39BA">
      <w:pPr>
        <w:pStyle w:val="BodyText"/>
        <w:spacing w:after="600"/>
        <w:ind w:firstLine="720"/>
        <w:jc w:val="both"/>
      </w:pPr>
      <w:r w:rsidRPr="00A03387">
        <w:rPr>
          <w:rStyle w:val="BodyTextChar"/>
        </w:rPr>
        <w:t>In 1926 the station flew 501.20 hours, of which 417.10 were on civil operations and the balance on service flying. Fire detection patrols accounted for 261.45 hours, almost 63% of the civil work. This figure, however, was only 55% of the previous year’s forestry service, lack of funds for the purchase of new aircraft more suitable for the work neces</w:t>
      </w:r>
      <w:r w:rsidRPr="00A03387">
        <w:rPr>
          <w:rStyle w:val="BodyTextChar"/>
        </w:rPr>
        <w:softHyphen/>
        <w:t>sitating a major curtailment in the program in the early months of</w:t>
      </w:r>
      <w:r w:rsidR="004A67D4">
        <w:rPr>
          <w:rStyle w:val="BodyTextChar"/>
        </w:rPr>
        <w:t xml:space="preserve"> </w:t>
      </w:r>
      <w:r w:rsidRPr="00A03387">
        <w:rPr>
          <w:rStyle w:val="BodyTextChar"/>
        </w:rPr>
        <w:t>the year. This was particularly unfortunate as the fire hazard was high in April and May; later in the summer when bad</w:t>
      </w:r>
      <w:r w:rsidR="00507767">
        <w:rPr>
          <w:rStyle w:val="BodyTextChar"/>
        </w:rPr>
        <w:t xml:space="preserve"> </w:t>
      </w:r>
      <w:r w:rsidRPr="00A03387">
        <w:rPr>
          <w:rStyle w:val="BodyTextChar"/>
        </w:rPr>
        <w:t>weather reduced the hazard only three fires were</w:t>
      </w:r>
      <w:r w:rsidR="006C39BA">
        <w:rPr>
          <w:rStyle w:val="BodyTextChar"/>
        </w:rPr>
        <w:t xml:space="preserve"> </w:t>
      </w:r>
      <w:r w:rsidRPr="00A03387">
        <w:rPr>
          <w:rStyle w:val="BodyTextChar"/>
        </w:rPr>
        <w:t xml:space="preserve">reported, two of which were within the boundaries of the forest reserves. Pincher Creek was still in use as the landing-ground for the southern patrols, but in the north Rocky Mountain House replaced </w:t>
      </w:r>
      <w:proofErr w:type="spellStart"/>
      <w:r w:rsidRPr="00A03387">
        <w:rPr>
          <w:rStyle w:val="BodyTextChar"/>
        </w:rPr>
        <w:t>Eckville</w:t>
      </w:r>
      <w:proofErr w:type="spellEnd"/>
      <w:r w:rsidRPr="00A03387">
        <w:rPr>
          <w:rStyle w:val="BodyTextChar"/>
        </w:rPr>
        <w:t xml:space="preserve"> as the refuelling point.</w:t>
      </w:r>
    </w:p>
    <w:p w14:paraId="1CB7A314" w14:textId="77777777" w:rsidR="006C39BA" w:rsidRDefault="006C39BA">
      <w:pPr>
        <w:rPr>
          <w:rStyle w:val="BodyTextChar"/>
        </w:rPr>
      </w:pPr>
      <w:r>
        <w:rPr>
          <w:rStyle w:val="BodyTextChar"/>
        </w:rPr>
        <w:br w:type="page"/>
      </w:r>
    </w:p>
    <w:p w14:paraId="64B16F16" w14:textId="41F2DA90" w:rsidR="00386610" w:rsidRPr="00A03387" w:rsidRDefault="00000000" w:rsidP="006C39BA">
      <w:pPr>
        <w:pStyle w:val="BodyText"/>
        <w:spacing w:line="269" w:lineRule="auto"/>
        <w:ind w:firstLine="720"/>
        <w:jc w:val="both"/>
      </w:pPr>
      <w:r w:rsidRPr="00A03387">
        <w:rPr>
          <w:rStyle w:val="BodyTextChar"/>
        </w:rPr>
        <w:lastRenderedPageBreak/>
        <w:t>The continuous bad weather during the summer months which reduced the fire hazard also had the effect of consider</w:t>
      </w:r>
      <w:r w:rsidRPr="00A03387">
        <w:rPr>
          <w:rStyle w:val="BodyTextChar"/>
        </w:rPr>
        <w:softHyphen/>
        <w:t xml:space="preserve">ably hampering the photographic operations; smoke haze from fires burning in the interior of British Columbia was a further handicap. Much valuable time was lost waiting for better weather with the result that all the program originally planned could not be completed. The de Havilland crew employed on vertical photography during the season flew 132.40 hours to cover 2550 square miles in southern Alberta and central Saskatchewan, for the Topographical Survey and Dominion </w:t>
      </w:r>
      <w:proofErr w:type="gramStart"/>
      <w:r w:rsidRPr="00A03387">
        <w:rPr>
          <w:rStyle w:val="BodyTextChar"/>
        </w:rPr>
        <w:t>Water Power</w:t>
      </w:r>
      <w:proofErr w:type="gramEnd"/>
      <w:r w:rsidRPr="00A03387">
        <w:rPr>
          <w:rStyle w:val="BodyTextChar"/>
        </w:rPr>
        <w:t xml:space="preserve"> Branches. Working at 12,000 feet, the aircraft photo</w:t>
      </w:r>
      <w:r w:rsidRPr="00A03387">
        <w:rPr>
          <w:rStyle w:val="BodyTextChar"/>
        </w:rPr>
        <w:softHyphen/>
        <w:t>graphed the Turner Valley oilfields, the northern irrigation district, Lethbridge, Calgary, St. Mary’s River and Waterton Lake, Battleford and Prince Albert.</w:t>
      </w:r>
    </w:p>
    <w:p w14:paraId="05FF7CF5" w14:textId="2F51D1C4" w:rsidR="00386610" w:rsidRPr="00A03387" w:rsidRDefault="00000000" w:rsidP="006C39BA">
      <w:pPr>
        <w:pStyle w:val="BodyText"/>
        <w:spacing w:line="262" w:lineRule="auto"/>
        <w:ind w:firstLine="720"/>
        <w:jc w:val="both"/>
      </w:pPr>
      <w:r w:rsidRPr="00A03387">
        <w:rPr>
          <w:rStyle w:val="BodyTextChar"/>
        </w:rPr>
        <w:t xml:space="preserve">Minor operations from High River included taking motion pictures in Banff National Park for publicity </w:t>
      </w:r>
      <w:proofErr w:type="gramStart"/>
      <w:r w:rsidRPr="00A03387">
        <w:rPr>
          <w:rStyle w:val="BodyTextChar"/>
        </w:rPr>
        <w:t>use, and</w:t>
      </w:r>
      <w:proofErr w:type="gramEnd"/>
      <w:r w:rsidRPr="00A03387">
        <w:rPr>
          <w:rStyle w:val="BodyTextChar"/>
        </w:rPr>
        <w:t xml:space="preserve"> exposing glass slides to trap wheat rust spores in the upper atmosphere; the latter work was done during normal activities.</w:t>
      </w:r>
      <w:r w:rsidR="004A67D4">
        <w:rPr>
          <w:rStyle w:val="FootnoteReference"/>
        </w:rPr>
        <w:footnoteReference w:id="283"/>
      </w:r>
    </w:p>
    <w:p w14:paraId="35696DF0" w14:textId="77777777" w:rsidR="00386610" w:rsidRPr="004A67D4" w:rsidRDefault="00000000" w:rsidP="006C39BA">
      <w:pPr>
        <w:pStyle w:val="BodyText"/>
        <w:ind w:firstLine="0"/>
        <w:jc w:val="both"/>
        <w:rPr>
          <w:u w:val="single"/>
        </w:rPr>
      </w:pPr>
      <w:r w:rsidRPr="004A67D4">
        <w:rPr>
          <w:rStyle w:val="BodyTextChar"/>
          <w:u w:val="single"/>
        </w:rPr>
        <w:t>Manitoba</w:t>
      </w:r>
    </w:p>
    <w:p w14:paraId="28AB6D1A" w14:textId="637EFFCD" w:rsidR="00386610" w:rsidRPr="00A03387" w:rsidRDefault="00000000" w:rsidP="006C39BA">
      <w:pPr>
        <w:pStyle w:val="BodyText"/>
        <w:ind w:firstLine="720"/>
        <w:jc w:val="both"/>
      </w:pPr>
      <w:r w:rsidRPr="00A03387">
        <w:rPr>
          <w:rStyle w:val="BodyTextChar"/>
        </w:rPr>
        <w:t xml:space="preserve">No. 1 </w:t>
      </w:r>
      <w:proofErr w:type="gramStart"/>
      <w:r w:rsidRPr="00A03387">
        <w:rPr>
          <w:rStyle w:val="BodyTextChar"/>
        </w:rPr>
        <w:t>Wing</w:t>
      </w:r>
      <w:proofErr w:type="gramEnd"/>
      <w:r w:rsidRPr="00A03387">
        <w:rPr>
          <w:rStyle w:val="BodyTextChar"/>
        </w:rPr>
        <w:t xml:space="preserve"> under the command of S/L G.O. Johnson moved its major operational base this year from Victoria Beach to a new site at Lac du Bonnet on the Winnipeg River about 70 miles northeast of Winnipeg. The northern sub-bases at Norway House and Cormorant Lake were still in use. The Avro seaplanes and </w:t>
      </w:r>
      <w:r w:rsidR="004A67D4">
        <w:rPr>
          <w:rStyle w:val="BodyTextChar"/>
        </w:rPr>
        <w:t>“</w:t>
      </w:r>
      <w:r w:rsidRPr="00A03387">
        <w:rPr>
          <w:rStyle w:val="BodyTextChar"/>
        </w:rPr>
        <w:t xml:space="preserve">Viking” flying-boats were supplemented in 1926 by two of the new </w:t>
      </w:r>
      <w:r w:rsidR="003339B3">
        <w:rPr>
          <w:rStyle w:val="BodyTextChar"/>
        </w:rPr>
        <w:t>“</w:t>
      </w:r>
      <w:r w:rsidRPr="00A03387">
        <w:rPr>
          <w:rStyle w:val="BodyTextChar"/>
        </w:rPr>
        <w:t xml:space="preserve">Vedettes” fitted with 200 </w:t>
      </w:r>
      <w:proofErr w:type="spellStart"/>
      <w:r w:rsidRPr="00A03387">
        <w:rPr>
          <w:rStyle w:val="BodyTextChar"/>
        </w:rPr>
        <w:t>h.p.</w:t>
      </w:r>
      <w:proofErr w:type="spellEnd"/>
      <w:r w:rsidRPr="00A03387">
        <w:rPr>
          <w:rStyle w:val="BodyTextChar"/>
        </w:rPr>
        <w:t xml:space="preserve"> </w:t>
      </w:r>
      <w:proofErr w:type="spellStart"/>
      <w:r w:rsidRPr="00A03387">
        <w:rPr>
          <w:rStyle w:val="BodyTextChar"/>
        </w:rPr>
        <w:t>Siddeley</w:t>
      </w:r>
      <w:proofErr w:type="spellEnd"/>
      <w:r w:rsidRPr="00A03387">
        <w:rPr>
          <w:rStyle w:val="BodyTextChar"/>
        </w:rPr>
        <w:t xml:space="preserve"> </w:t>
      </w:r>
      <w:r w:rsidR="004A67D4">
        <w:rPr>
          <w:rStyle w:val="BodyTextChar"/>
        </w:rPr>
        <w:t>“</w:t>
      </w:r>
      <w:r w:rsidRPr="00A03387">
        <w:rPr>
          <w:rStyle w:val="BodyTextChar"/>
        </w:rPr>
        <w:t>lynx” engines which made their debut in the field towards the end of the season and embarked at once on photographic and forest type</w:t>
      </w:r>
      <w:r w:rsidR="004A67D4">
        <w:rPr>
          <w:rStyle w:val="BodyTextChar"/>
        </w:rPr>
        <w:t>-</w:t>
      </w:r>
      <w:r w:rsidRPr="00A03387">
        <w:rPr>
          <w:rStyle w:val="BodyTextChar"/>
        </w:rPr>
        <w:softHyphen/>
        <w:t>mapping operations. The total flying time from all three bases was 1652g hours, of which 1417 were on civil operations, both figures being about 200 hours higher than those for the previous year. Forestry operations accounted for over 60</w:t>
      </w:r>
      <w:r w:rsidR="003339B3">
        <w:rPr>
          <w:rStyle w:val="BodyTextChar"/>
        </w:rPr>
        <w:t>%</w:t>
      </w:r>
      <w:r w:rsidRPr="00A03387">
        <w:rPr>
          <w:rStyle w:val="BodyTextChar"/>
        </w:rPr>
        <w:t xml:space="preserve"> of the civil flying, aerial survey for one third, and transport</w:t>
      </w:r>
      <w:r w:rsidRPr="00A03387">
        <w:rPr>
          <w:rStyle w:val="BodyTextChar"/>
        </w:rPr>
        <w:softHyphen/>
        <w:t>ation and miscellaneous duties for the remainder.</w:t>
      </w:r>
    </w:p>
    <w:p w14:paraId="3931ECE3" w14:textId="2FA70C45" w:rsidR="00386610" w:rsidRPr="00A03387" w:rsidRDefault="00000000" w:rsidP="006C39BA">
      <w:pPr>
        <w:pStyle w:val="BodyText"/>
        <w:spacing w:line="264" w:lineRule="auto"/>
        <w:ind w:firstLine="720"/>
        <w:jc w:val="both"/>
      </w:pPr>
      <w:r w:rsidRPr="00A03387">
        <w:rPr>
          <w:rStyle w:val="BodyTextChar"/>
        </w:rPr>
        <w:t>On forestry operations 886 hours were flown, including 29 for photography for the Forestry Branch. Each of the three bases was equipped with two Avro seaplanes for detection patrols and one "Viking" for fire suppression work; one additional aircraft of each type was held in reserve. Due to an abnormally wet season less flying was required than would be expected in normal years, and weather conditions were studied closely to eliminate unnecessary operations. After studying the weather reports received by wireless from the local forest inspectors and the forecasts of the Meteorological Service, the District Forest Inspector at Winnipeg advised the C.</w:t>
      </w:r>
      <w:r w:rsidR="00930968">
        <w:rPr>
          <w:rStyle w:val="BodyTextChar"/>
        </w:rPr>
        <w:t>O</w:t>
      </w:r>
      <w:r w:rsidRPr="00A03387">
        <w:rPr>
          <w:rStyle w:val="BodyTextChar"/>
        </w:rPr>
        <w:t>. of the Wing what patrols would be required for the next day or for a longer period if conditions appeared to be stable. Orders were then sent to the bases; the officers in charge of the</w:t>
      </w:r>
      <w:r w:rsidR="00B90E32">
        <w:rPr>
          <w:rStyle w:val="BodyTextChar"/>
        </w:rPr>
        <w:t xml:space="preserve"> </w:t>
      </w:r>
      <w:r w:rsidRPr="00A03387">
        <w:rPr>
          <w:rStyle w:val="BodyTextChar"/>
        </w:rPr>
        <w:t xml:space="preserve">bases were given discretion to cancel patrols if weather conditions changed or, alternatively, to send out additional patrols if they seemed advisable. When a detection aircraft reported a fire, the suppression flying-boat, which was kept ready for instant departure, was </w:t>
      </w:r>
      <w:proofErr w:type="spellStart"/>
      <w:r w:rsidRPr="00A03387">
        <w:rPr>
          <w:rStyle w:val="BodyTextChar"/>
        </w:rPr>
        <w:t>despatched</w:t>
      </w:r>
      <w:proofErr w:type="spellEnd"/>
      <w:r w:rsidRPr="00A03387">
        <w:rPr>
          <w:rStyle w:val="BodyTextChar"/>
        </w:rPr>
        <w:t xml:space="preserve"> to the scene with a fire-fighting crew and equipment. The district fire ranger assumed responsibility for fighting the fire, and if he re</w:t>
      </w:r>
      <w:r w:rsidRPr="00A03387">
        <w:rPr>
          <w:rStyle w:val="BodyTextChar"/>
        </w:rPr>
        <w:softHyphen/>
        <w:t>quired, more flights would be made to bring additional men, gear and supplies to the fire fighters.</w:t>
      </w:r>
    </w:p>
    <w:p w14:paraId="160E1C1A" w14:textId="77777777" w:rsidR="006C39BA" w:rsidRDefault="006C39BA">
      <w:pPr>
        <w:rPr>
          <w:rStyle w:val="BodyTextChar"/>
        </w:rPr>
      </w:pPr>
      <w:r>
        <w:rPr>
          <w:rStyle w:val="BodyTextChar"/>
        </w:rPr>
        <w:br w:type="page"/>
      </w:r>
    </w:p>
    <w:p w14:paraId="4B599E0D" w14:textId="368E8EEE" w:rsidR="00386610" w:rsidRPr="00A03387" w:rsidRDefault="00000000" w:rsidP="006C39BA">
      <w:pPr>
        <w:pStyle w:val="BodyText"/>
        <w:spacing w:line="262" w:lineRule="auto"/>
        <w:ind w:firstLine="720"/>
        <w:jc w:val="both"/>
      </w:pPr>
      <w:r w:rsidRPr="00A03387">
        <w:rPr>
          <w:rStyle w:val="BodyTextChar"/>
        </w:rPr>
        <w:lastRenderedPageBreak/>
        <w:t xml:space="preserve">During the year 256 fires were detected in the 53,000,000 acres of forest covered by the patrols. Lac du Bonnet reported 117 fires in the area surrounding Lake Winnipeg as far north as Berens River. In the area from Berens River north to the Hudson Bay rail line 33 fires were spotted by Norway House patrols, and Cormorant Lake counted 106 in the areas extending northwest from Lake </w:t>
      </w:r>
      <w:proofErr w:type="gramStart"/>
      <w:r w:rsidRPr="00A03387">
        <w:rPr>
          <w:rStyle w:val="BodyTextChar"/>
        </w:rPr>
        <w:t>Winnipeg;</w:t>
      </w:r>
      <w:proofErr w:type="gramEnd"/>
      <w:r w:rsidRPr="00A03387">
        <w:rPr>
          <w:rStyle w:val="BodyTextChar"/>
        </w:rPr>
        <w:t xml:space="preserve"> across the northern part of Lake Winnipegosis and into eastern Saskatchewan. The flying time by the three bases was: lac du Bonnet 362.25 hours, Norway House 197, and Cormorant Lake 293.</w:t>
      </w:r>
    </w:p>
    <w:p w14:paraId="48112D8B" w14:textId="781554C8" w:rsidR="00386610" w:rsidRPr="00A03387" w:rsidRDefault="00000000" w:rsidP="006C39BA">
      <w:pPr>
        <w:pStyle w:val="BodyText"/>
        <w:ind w:firstLine="720"/>
        <w:jc w:val="both"/>
      </w:pPr>
      <w:r w:rsidRPr="00A03387">
        <w:rPr>
          <w:rStyle w:val="BodyTextChar"/>
        </w:rPr>
        <w:t xml:space="preserve">The first fatal flying accident on Manitoba operations occurred on 19 August 1926 when P/0 R.M. Carr-Harris was killed in the crash of an Avro seaplane at Mile 185 on the Hudson’s Bay Railway. The pilot was taking off from the Lake for </w:t>
      </w:r>
      <w:proofErr w:type="gramStart"/>
      <w:r w:rsidRPr="00A03387">
        <w:rPr>
          <w:rStyle w:val="BodyTextChar"/>
        </w:rPr>
        <w:t>a forestry</w:t>
      </w:r>
      <w:proofErr w:type="gramEnd"/>
      <w:r w:rsidRPr="00A03387">
        <w:rPr>
          <w:rStyle w:val="BodyTextChar"/>
        </w:rPr>
        <w:t xml:space="preserve"> patrol but did not allow sufficient distance to clear the trees at the water’s edge. Carr-Harris had been commissioned in the Permanent RCAF upon graduation from RMC in </w:t>
      </w:r>
      <w:proofErr w:type="gramStart"/>
      <w:r w:rsidRPr="00A03387">
        <w:rPr>
          <w:rStyle w:val="BodyTextChar"/>
        </w:rPr>
        <w:t>June 1924, and</w:t>
      </w:r>
      <w:proofErr w:type="gramEnd"/>
      <w:r w:rsidRPr="00A03387">
        <w:rPr>
          <w:rStyle w:val="BodyTextChar"/>
        </w:rPr>
        <w:t xml:space="preserve"> had won his wings in December of that year. At the opening of the operational season in 192</w:t>
      </w:r>
      <w:r w:rsidR="005D48D9">
        <w:rPr>
          <w:rStyle w:val="BodyTextChar"/>
        </w:rPr>
        <w:t>6</w:t>
      </w:r>
      <w:r w:rsidRPr="00A03387">
        <w:rPr>
          <w:rStyle w:val="BodyTextChar"/>
        </w:rPr>
        <w:t xml:space="preserve"> he was posted from Camp Borden to No. 1 Wing and assigned to </w:t>
      </w:r>
      <w:r w:rsidR="00B90E32">
        <w:rPr>
          <w:rStyle w:val="BodyTextChar"/>
        </w:rPr>
        <w:t>“</w:t>
      </w:r>
      <w:r w:rsidRPr="00A03387">
        <w:rPr>
          <w:rStyle w:val="BodyTextChar"/>
        </w:rPr>
        <w:t>B” Flight at Norway House.</w:t>
      </w:r>
    </w:p>
    <w:p w14:paraId="560CF8A6" w14:textId="10ED9BD2" w:rsidR="00386610" w:rsidRPr="00A03387" w:rsidRDefault="00000000" w:rsidP="006C39BA">
      <w:pPr>
        <w:pStyle w:val="BodyText"/>
        <w:spacing w:line="262" w:lineRule="auto"/>
        <w:ind w:firstLine="720"/>
        <w:jc w:val="both"/>
      </w:pPr>
      <w:r w:rsidRPr="00A03387">
        <w:rPr>
          <w:rStyle w:val="BodyTextChar"/>
        </w:rPr>
        <w:t xml:space="preserve">Topographical survey photography consumed 483 hours of flying. As a result of experience gained in previous years a special photographic flight was formed in 1926, consisting of two </w:t>
      </w:r>
      <w:r w:rsidR="00B90E32">
        <w:rPr>
          <w:rStyle w:val="BodyTextChar"/>
        </w:rPr>
        <w:t>“</w:t>
      </w:r>
      <w:r w:rsidRPr="00A03387">
        <w:rPr>
          <w:rStyle w:val="BodyTextChar"/>
        </w:rPr>
        <w:t>Vikings”, two pilots, a photographic officer, two surveyor - navigators, two photographer - mechanics and a cook</w:t>
      </w:r>
      <w:r w:rsidR="003339B3">
        <w:rPr>
          <w:rStyle w:val="BodyTextChar"/>
        </w:rPr>
        <w:t>.</w:t>
      </w:r>
      <w:r w:rsidR="003339B3">
        <w:rPr>
          <w:rStyle w:val="FootnoteReference"/>
        </w:rPr>
        <w:footnoteReference w:id="284"/>
      </w:r>
      <w:r w:rsidRPr="00A03387">
        <w:rPr>
          <w:rStyle w:val="BodyTextChar"/>
        </w:rPr>
        <w:t xml:space="preserve"> The flight was entirely self-sustaining, carrying a camping outfit, provisions, spare parts, rolls of film and other necessities so that temporary bases could be established wherever required. All work was done on the spot by the unit except the developing and printing of the photographs. The experience of 1926 showed that this work also should be done in the field, and experiments were started to develop suitable equipment for use in 1927. The practice of sending out self- contained photographic flights became standard procedure from this time on.</w:t>
      </w:r>
    </w:p>
    <w:p w14:paraId="3F9E288A" w14:textId="58852D79" w:rsidR="006C39BA" w:rsidRDefault="00000000" w:rsidP="006C39BA">
      <w:pPr>
        <w:pStyle w:val="BodyText"/>
        <w:spacing w:after="600" w:line="264" w:lineRule="auto"/>
        <w:ind w:firstLine="720"/>
        <w:jc w:val="both"/>
        <w:rPr>
          <w:rStyle w:val="BodyTextChar"/>
        </w:rPr>
      </w:pPr>
      <w:r w:rsidRPr="00A03387">
        <w:rPr>
          <w:rStyle w:val="BodyTextChar"/>
        </w:rPr>
        <w:t xml:space="preserve">Operations of the </w:t>
      </w:r>
      <w:r w:rsidR="00B90E32">
        <w:rPr>
          <w:rStyle w:val="BodyTextChar"/>
        </w:rPr>
        <w:t>“</w:t>
      </w:r>
      <w:r w:rsidRPr="00A03387">
        <w:rPr>
          <w:rStyle w:val="BodyTextChar"/>
        </w:rPr>
        <w:t>Viking” flight began on 3 June, the first tas</w:t>
      </w:r>
      <w:r w:rsidR="00B90E32">
        <w:rPr>
          <w:rStyle w:val="BodyTextChar"/>
        </w:rPr>
        <w:t xml:space="preserve">k </w:t>
      </w:r>
      <w:r w:rsidRPr="00A03387">
        <w:rPr>
          <w:rStyle w:val="BodyTextChar"/>
        </w:rPr>
        <w:t>being to take oblique photographs of 1,400 square miles southwest of Lake Winnipeg for use in map revision and timber type mapping. On completion of this assignment, the flight moved on 8 June to a temporary base on Lake St. Joseph in northwestern Ontario, where a gas cache had been laid down</w:t>
      </w:r>
      <w:r w:rsidR="00B90E32">
        <w:rPr>
          <w:rStyle w:val="BodyTextChar"/>
        </w:rPr>
        <w:t xml:space="preserve"> </w:t>
      </w:r>
      <w:r w:rsidRPr="00A03387">
        <w:rPr>
          <w:rStyle w:val="BodyTextChar"/>
        </w:rPr>
        <w:t>during the winter. The main operation here was oblique photography from 5,000 feet in continuation of work done in 1925 to cover an area of about 25,000 square miles in the Red Lake district, east and north to the eastern end of Lake St. Joseph, and from Sioux Lookout north and east to the eastern shore of lake Nipigon, From lake St. Joseph the flight moved to Sioux Lookout on 14 July, and thence to Collins where it remained until the middle of September.</w:t>
      </w:r>
    </w:p>
    <w:p w14:paraId="082E4EE1" w14:textId="77777777" w:rsidR="006C39BA" w:rsidRDefault="006C39BA">
      <w:pPr>
        <w:rPr>
          <w:rStyle w:val="BodyTextChar"/>
        </w:rPr>
      </w:pPr>
      <w:r>
        <w:rPr>
          <w:rStyle w:val="BodyTextChar"/>
        </w:rPr>
        <w:br w:type="page"/>
      </w:r>
    </w:p>
    <w:p w14:paraId="31860196" w14:textId="134FFAE1" w:rsidR="00386610" w:rsidRPr="00A03387" w:rsidRDefault="00000000" w:rsidP="006C39BA">
      <w:pPr>
        <w:pStyle w:val="BodyText"/>
        <w:spacing w:line="264" w:lineRule="auto"/>
        <w:ind w:firstLine="720"/>
        <w:jc w:val="both"/>
      </w:pPr>
      <w:r w:rsidRPr="00A03387">
        <w:rPr>
          <w:rStyle w:val="BodyTextChar"/>
        </w:rPr>
        <w:lastRenderedPageBreak/>
        <w:t>An illustration of the degree of improvisation required on these detached operations is provided by an incident which occurred to one of the "Vikings" late in August. While in flight the aileron control rod under the pilot’s seat fractured near the universal Joint, but by use of the rudder the pilot was able to make a safe landing</w:t>
      </w:r>
      <w:r w:rsidR="009E52C5">
        <w:rPr>
          <w:rStyle w:val="BodyTextChar"/>
        </w:rPr>
        <w:t xml:space="preserve"> </w:t>
      </w:r>
      <w:r w:rsidRPr="00A03387">
        <w:rPr>
          <w:rStyle w:val="BodyTextChar"/>
        </w:rPr>
        <w:t xml:space="preserve">on a lake nearby. As the weather was very good for photography the crew did not want to waste any time so temporary repairs were </w:t>
      </w:r>
      <w:proofErr w:type="gramStart"/>
      <w:r w:rsidRPr="00A03387">
        <w:rPr>
          <w:rStyle w:val="BodyTextChar"/>
        </w:rPr>
        <w:t>effected</w:t>
      </w:r>
      <w:proofErr w:type="gramEnd"/>
      <w:r w:rsidRPr="00A03387">
        <w:rPr>
          <w:rStyle w:val="BodyTextChar"/>
        </w:rPr>
        <w:t xml:space="preserve"> by inserting a piece of birch into the rod and securing it </w:t>
      </w:r>
      <w:proofErr w:type="gramStart"/>
      <w:r w:rsidRPr="00A03387">
        <w:rPr>
          <w:rStyle w:val="BodyTextChar"/>
        </w:rPr>
        <w:t>by</w:t>
      </w:r>
      <w:proofErr w:type="gramEnd"/>
      <w:r w:rsidRPr="00A03387">
        <w:rPr>
          <w:rStyle w:val="BodyTextChar"/>
        </w:rPr>
        <w:t xml:space="preserve"> four nails. The photographic flight was then resumed and the aircraft returned safely to the base at Collins.</w:t>
      </w:r>
    </w:p>
    <w:p w14:paraId="7CF7ADF5" w14:textId="77777777" w:rsidR="00386610" w:rsidRPr="00A03387" w:rsidRDefault="00000000" w:rsidP="006C39BA">
      <w:pPr>
        <w:pStyle w:val="BodyText"/>
        <w:spacing w:line="264" w:lineRule="auto"/>
        <w:ind w:firstLine="720"/>
        <w:jc w:val="both"/>
      </w:pPr>
      <w:r w:rsidRPr="00A03387">
        <w:rPr>
          <w:rStyle w:val="BodyTextChar"/>
        </w:rPr>
        <w:t xml:space="preserve">Photographic operations in Ontario ended on 15 September when the flight was recalled to Manitoba to undertake another assignment for topographical and forest type mapping in the districts north and west of lake Winnipeg. This operation had been scheduled for late in the season to take advantage of the autumn change in foliage on the birch and poplar trees which would then show the greatest contrast from the conifers. The "Vikings” reached Cormorant Lake on 17 September </w:t>
      </w:r>
      <w:proofErr w:type="gramStart"/>
      <w:r w:rsidRPr="00A03387">
        <w:rPr>
          <w:rStyle w:val="BodyTextChar"/>
        </w:rPr>
        <w:t>and,</w:t>
      </w:r>
      <w:proofErr w:type="gramEnd"/>
      <w:r w:rsidRPr="00A03387">
        <w:rPr>
          <w:rStyle w:val="BodyTextChar"/>
        </w:rPr>
        <w:t xml:space="preserve"> aided by continuously favourable weather, they were able to complete about 24,000 square miles by 5 October. The base was then moved to Norway House, but the weather changed and only one more photographic day was obtained before signs of impending freeze-up forced the flight to move further south to Winnipegosis on 13 October. Three more flights were made from this base; then cold weather and heavy snowfalls made it necessary to abandon operations and return to Lac du Bonnet on the 16th, and thence to the Red River at Winnipeg a week later. One final flight was made on the 27th along the west shore of Lake Winnipeg from the Red to the </w:t>
      </w:r>
      <w:proofErr w:type="spellStart"/>
      <w:r w:rsidRPr="00A03387">
        <w:rPr>
          <w:rStyle w:val="BodyTextChar"/>
        </w:rPr>
        <w:t>Icelantic</w:t>
      </w:r>
      <w:proofErr w:type="spellEnd"/>
      <w:r w:rsidRPr="00A03387">
        <w:rPr>
          <w:rStyle w:val="BodyTextChar"/>
        </w:rPr>
        <w:t xml:space="preserve"> river. Work then ceased for the year and the aircraft were taken ashore for their winter overhaul.</w:t>
      </w:r>
    </w:p>
    <w:p w14:paraId="6744EC9B" w14:textId="0628E6D7" w:rsidR="00386610" w:rsidRPr="00A03387" w:rsidRDefault="00000000" w:rsidP="006C39BA">
      <w:pPr>
        <w:pStyle w:val="BodyText"/>
        <w:spacing w:line="262" w:lineRule="auto"/>
        <w:ind w:firstLine="720"/>
        <w:jc w:val="both"/>
      </w:pPr>
      <w:r w:rsidRPr="00A03387">
        <w:rPr>
          <w:rStyle w:val="BodyTextChar"/>
        </w:rPr>
        <w:t xml:space="preserve">Meanwhile a second photographic flight had also started operations. When two new "Vedettes” were delivered by the contractor to Ottawa air station for their acceptance tests they were allocated to this flight and two crews (pilot and mechanic) arrived from Winnipeg to take delivery of them on 10 September. Under adverse conditions the crews ferried the aircraft to lac du Bonnet, by way of North Bay, Sudbury, Como, Long Lac, Nipigon, Sioux Lookout and </w:t>
      </w:r>
      <w:proofErr w:type="spellStart"/>
      <w:r w:rsidRPr="00A03387">
        <w:rPr>
          <w:rStyle w:val="BodyTextChar"/>
        </w:rPr>
        <w:t>Minaki</w:t>
      </w:r>
      <w:proofErr w:type="spellEnd"/>
      <w:r w:rsidRPr="00A03387">
        <w:rPr>
          <w:rStyle w:val="BodyTextChar"/>
        </w:rPr>
        <w:t xml:space="preserve">, and after being fitted with photographic equipment the </w:t>
      </w:r>
      <w:r w:rsidR="009E52C5">
        <w:rPr>
          <w:rStyle w:val="BodyTextChar"/>
        </w:rPr>
        <w:t>“</w:t>
      </w:r>
      <w:r w:rsidRPr="00A03387">
        <w:rPr>
          <w:rStyle w:val="BodyTextChar"/>
        </w:rPr>
        <w:t xml:space="preserve">Vedettes” proceeded to Norway House where they began operations on 18 September. For a month the flight worked from this base, photographing when the weather was fine and sketching forest types when conditions were poor for photography. Then the </w:t>
      </w:r>
      <w:r w:rsidR="009E52C5">
        <w:rPr>
          <w:rStyle w:val="BodyTextChar"/>
        </w:rPr>
        <w:t>“</w:t>
      </w:r>
      <w:r w:rsidRPr="00A03387">
        <w:rPr>
          <w:rStyle w:val="BodyTextChar"/>
        </w:rPr>
        <w:t>Vedettes</w:t>
      </w:r>
      <w:r w:rsidR="009E52C5">
        <w:rPr>
          <w:rStyle w:val="BodyTextChar"/>
        </w:rPr>
        <w:t>”</w:t>
      </w:r>
      <w:r w:rsidRPr="00A03387">
        <w:rPr>
          <w:rStyle w:val="BodyTextChar"/>
        </w:rPr>
        <w:t xml:space="preserve">, like the </w:t>
      </w:r>
      <w:r w:rsidR="009E52C5">
        <w:rPr>
          <w:rStyle w:val="BodyTextChar"/>
        </w:rPr>
        <w:t>“</w:t>
      </w:r>
      <w:r w:rsidRPr="00A03387">
        <w:rPr>
          <w:rStyle w:val="BodyTextChar"/>
        </w:rPr>
        <w:t>Vikings”, were forced to retreat to</w:t>
      </w:r>
      <w:r w:rsidR="00B90E32">
        <w:rPr>
          <w:rStyle w:val="BodyTextChar"/>
        </w:rPr>
        <w:t xml:space="preserve"> </w:t>
      </w:r>
      <w:r w:rsidRPr="00A03387">
        <w:rPr>
          <w:rStyle w:val="BodyTextChar"/>
        </w:rPr>
        <w:t>Lake Winnipegosis and thence to Lac du Bonnet and Winnipeg, where they were</w:t>
      </w:r>
      <w:r w:rsidR="006C39BA">
        <w:rPr>
          <w:rStyle w:val="BodyTextChar"/>
        </w:rPr>
        <w:t xml:space="preserve"> </w:t>
      </w:r>
      <w:r w:rsidRPr="00A03387">
        <w:rPr>
          <w:rStyle w:val="BodyTextChar"/>
        </w:rPr>
        <w:t xml:space="preserve">dismantled for winter overhaul. In six weeks of operations in the field the two aircraft logged 62.34 hours and </w:t>
      </w:r>
      <w:r w:rsidR="009E52C5">
        <w:rPr>
          <w:rStyle w:val="BodyTextChar"/>
        </w:rPr>
        <w:t>“</w:t>
      </w:r>
      <w:r w:rsidRPr="00A03387">
        <w:rPr>
          <w:rStyle w:val="BodyTextChar"/>
        </w:rPr>
        <w:t>were found to be admirably suited for their work.</w:t>
      </w:r>
      <w:r w:rsidR="009E52C5">
        <w:rPr>
          <w:rStyle w:val="BodyTextChar"/>
        </w:rPr>
        <w:t>”</w:t>
      </w:r>
      <w:r w:rsidR="009E52C5">
        <w:rPr>
          <w:rStyle w:val="FootnoteReference"/>
        </w:rPr>
        <w:footnoteReference w:id="285"/>
      </w:r>
    </w:p>
    <w:p w14:paraId="466C645F" w14:textId="77777777" w:rsidR="006C39BA" w:rsidRDefault="006C39BA">
      <w:pPr>
        <w:rPr>
          <w:rStyle w:val="BodyTextChar"/>
        </w:rPr>
      </w:pPr>
      <w:r>
        <w:rPr>
          <w:rStyle w:val="BodyTextChar"/>
        </w:rPr>
        <w:br w:type="page"/>
      </w:r>
    </w:p>
    <w:p w14:paraId="5A35E101" w14:textId="6A2C7409" w:rsidR="00386610" w:rsidRPr="00A03387" w:rsidRDefault="00000000" w:rsidP="006C39BA">
      <w:pPr>
        <w:pStyle w:val="BodyText"/>
        <w:spacing w:after="180" w:line="264" w:lineRule="auto"/>
        <w:ind w:firstLine="720"/>
        <w:jc w:val="both"/>
      </w:pPr>
      <w:r w:rsidRPr="00A03387">
        <w:rPr>
          <w:rStyle w:val="BodyTextChar"/>
        </w:rPr>
        <w:lastRenderedPageBreak/>
        <w:t>In addition to these major activities the Manitoba bases also did some transportation work, including the usual treaty money flights to carry an Indian agent and doctor to Nelson House, Split Lake, Cross Lake, Oxford House, God’s Lake and Island Lake. When there was no fire hazard, forest patrol aircraft were used for timber cruising, or forest type reconnaissance, and for investigation of the wheat rust disease. As in the previous year spore-trapping slides were exposed to assist entomologists engaged in study of the wheat pest, 43 flights being made in this connection between 9 July and 5 October; 5,000 feet was the usual altitude.</w:t>
      </w:r>
      <w:r w:rsidR="009E52C5">
        <w:rPr>
          <w:rStyle w:val="FootnoteReference"/>
        </w:rPr>
        <w:footnoteReference w:id="286"/>
      </w:r>
      <w:r w:rsidRPr="00A03387">
        <w:rPr>
          <w:rStyle w:val="BodyTextChar"/>
        </w:rPr>
        <w:t xml:space="preserve"> Avro seaplanes were normally used, but some flights were made on the "Viking" flying-boats.</w:t>
      </w:r>
    </w:p>
    <w:p w14:paraId="6005D660" w14:textId="77777777" w:rsidR="00386610" w:rsidRPr="009E52C5" w:rsidRDefault="00000000" w:rsidP="006C39BA">
      <w:pPr>
        <w:pStyle w:val="BodyText"/>
        <w:spacing w:after="180" w:line="264" w:lineRule="auto"/>
        <w:ind w:firstLine="0"/>
        <w:jc w:val="both"/>
        <w:rPr>
          <w:u w:val="single"/>
        </w:rPr>
      </w:pPr>
      <w:r w:rsidRPr="009E52C5">
        <w:rPr>
          <w:rStyle w:val="BodyTextChar"/>
          <w:u w:val="single"/>
        </w:rPr>
        <w:t>Ottawa</w:t>
      </w:r>
    </w:p>
    <w:p w14:paraId="5AFE1A1C" w14:textId="77777777" w:rsidR="00386610" w:rsidRPr="00A03387" w:rsidRDefault="00000000" w:rsidP="006C39BA">
      <w:pPr>
        <w:pStyle w:val="BodyText"/>
        <w:spacing w:after="180" w:line="264" w:lineRule="auto"/>
        <w:ind w:firstLine="720"/>
        <w:jc w:val="both"/>
      </w:pPr>
      <w:r w:rsidRPr="00A03387">
        <w:rPr>
          <w:rStyle w:val="BodyTextChar"/>
        </w:rPr>
        <w:t xml:space="preserve">No. 3 Squadron at Shirley’s Bay west of Ottawa had a staff of four officers and 17 airmen to operate a mixed complement of one Avro seaplane, one "Varuna" and two "Vedette" </w:t>
      </w:r>
      <w:proofErr w:type="gramStart"/>
      <w:r w:rsidRPr="00A03387">
        <w:rPr>
          <w:rStyle w:val="BodyTextChar"/>
        </w:rPr>
        <w:t>flying-boats</w:t>
      </w:r>
      <w:proofErr w:type="gramEnd"/>
      <w:r w:rsidRPr="00A03387">
        <w:rPr>
          <w:rStyle w:val="BodyTextChar"/>
        </w:rPr>
        <w:t xml:space="preserve">; all four aircraft had the same type of engine, 200 </w:t>
      </w:r>
      <w:proofErr w:type="spellStart"/>
      <w:r w:rsidRPr="00A03387">
        <w:rPr>
          <w:rStyle w:val="BodyTextChar"/>
        </w:rPr>
        <w:t>h.p.</w:t>
      </w:r>
      <w:proofErr w:type="spellEnd"/>
      <w:r w:rsidRPr="00A03387">
        <w:rPr>
          <w:rStyle w:val="BodyTextChar"/>
        </w:rPr>
        <w:t xml:space="preserve"> Wright radials. The station was much more active than in earlier years, flying 659 hours in 1926, an increase of more than 300 hours over the previous season. Somewhat more than one-half of this total (343*47 hours) was on civil work, the balance being on service </w:t>
      </w:r>
      <w:proofErr w:type="gramStart"/>
      <w:r w:rsidRPr="00A03387">
        <w:rPr>
          <w:rStyle w:val="BodyTextChar"/>
        </w:rPr>
        <w:t>flying</w:t>
      </w:r>
      <w:proofErr w:type="gramEnd"/>
      <w:r w:rsidRPr="00A03387">
        <w:rPr>
          <w:rStyle w:val="BodyTextChar"/>
        </w:rPr>
        <w:t xml:space="preserve"> which included much experimental work as well as seaplane training and trials of new aircraft. Operations began on 13 May and ceased on 26 November when ice appeared on the river.</w:t>
      </w:r>
    </w:p>
    <w:p w14:paraId="613C79F7" w14:textId="77777777" w:rsidR="00386610" w:rsidRPr="00A03387" w:rsidRDefault="00000000" w:rsidP="006C39BA">
      <w:pPr>
        <w:pStyle w:val="BodyText"/>
        <w:spacing w:after="620" w:line="264" w:lineRule="auto"/>
        <w:ind w:firstLine="720"/>
        <w:jc w:val="both"/>
      </w:pPr>
      <w:r w:rsidRPr="00A03387">
        <w:rPr>
          <w:rStyle w:val="BodyTextChar"/>
        </w:rPr>
        <w:t xml:space="preserve">Virtually all of the civil flying (332 hours) was on photography in eastern Ontario and western Quebec for the Topographical Survey Branch; in </w:t>
      </w:r>
      <w:proofErr w:type="gramStart"/>
      <w:r w:rsidRPr="00A03387">
        <w:rPr>
          <w:rStyle w:val="BodyTextChar"/>
        </w:rPr>
        <w:t>addition</w:t>
      </w:r>
      <w:proofErr w:type="gramEnd"/>
      <w:r w:rsidRPr="00A03387">
        <w:rPr>
          <w:rStyle w:val="BodyTextChar"/>
        </w:rPr>
        <w:t xml:space="preserve"> a few small photo jobs were done for the Forestry Branch and other government offices. The major operation was vertical photography from 10,000 feet of a 6500 square mile rectangular area in the Rouyn mineral district for which a flight of three aircraft (the "Varuna" and two Vedettes") was detached to Larder Lake in Northern Ontario where a good anchorage was found near the railway line, In August one of the "Vedettes" moved to a temporary base at </w:t>
      </w:r>
      <w:proofErr w:type="spellStart"/>
      <w:r w:rsidRPr="00A03387">
        <w:rPr>
          <w:rStyle w:val="BodyTextChar"/>
        </w:rPr>
        <w:t>Senneterre</w:t>
      </w:r>
      <w:proofErr w:type="spellEnd"/>
      <w:r w:rsidRPr="00A03387">
        <w:rPr>
          <w:rStyle w:val="BodyTextChar"/>
        </w:rPr>
        <w:t>, P.Q., so that the eastern part of the area could be photographed without too much extra flying to and from the major base. Good progress was made during July and August, but the first three weeks of September were poor for photography. On 20 October the advent of winter forced the aircraft to return to Ottawa.</w:t>
      </w:r>
    </w:p>
    <w:p w14:paraId="6342B6C7" w14:textId="77777777" w:rsidR="009E52C5" w:rsidRDefault="009E52C5">
      <w:pPr>
        <w:rPr>
          <w:rStyle w:val="BodyTextChar"/>
        </w:rPr>
      </w:pPr>
      <w:r>
        <w:rPr>
          <w:rStyle w:val="BodyTextChar"/>
        </w:rPr>
        <w:br w:type="page"/>
      </w:r>
    </w:p>
    <w:p w14:paraId="7D5CF638" w14:textId="5A7C07C3" w:rsidR="00386610" w:rsidRPr="00A03387" w:rsidRDefault="00000000" w:rsidP="006C39BA">
      <w:pPr>
        <w:pStyle w:val="BodyText"/>
        <w:spacing w:line="269" w:lineRule="auto"/>
        <w:ind w:firstLine="720"/>
        <w:jc w:val="both"/>
      </w:pPr>
      <w:r w:rsidRPr="00A03387">
        <w:rPr>
          <w:rStyle w:val="BodyTextChar"/>
        </w:rPr>
        <w:lastRenderedPageBreak/>
        <w:t>Minor photographic operations were carried out around Ottawa, Hull, La Trappe and Petawawa, and along the Ottawa and Gatineau rivers and the Grenville and Carillon canals.</w:t>
      </w:r>
    </w:p>
    <w:p w14:paraId="725EB4D5" w14:textId="6A6397CA" w:rsidR="00386610" w:rsidRPr="00A03387" w:rsidRDefault="00000000" w:rsidP="006C39BA">
      <w:pPr>
        <w:pStyle w:val="BodyText"/>
        <w:ind w:firstLine="720"/>
        <w:jc w:val="both"/>
      </w:pPr>
      <w:r w:rsidRPr="00A03387">
        <w:rPr>
          <w:rStyle w:val="BodyTextChar"/>
        </w:rPr>
        <w:t>Commercial aircraft often used the facilities at Shirley's Bay for refuelling, repair and overhaul of aircraft and engines. On one occasion when the "Varuna" was flying to Larder Lake it carried fuel and spare parts for a commercial aircraft which had force</w:t>
      </w:r>
      <w:r w:rsidR="009E52C5">
        <w:rPr>
          <w:rStyle w:val="BodyTextChar"/>
        </w:rPr>
        <w:t xml:space="preserve"> </w:t>
      </w:r>
      <w:r w:rsidRPr="00A03387">
        <w:rPr>
          <w:rStyle w:val="BodyTextChar"/>
        </w:rPr>
        <w:t>landed in the upper Gatineau valley.</w:t>
      </w:r>
    </w:p>
    <w:p w14:paraId="364C3E33" w14:textId="77777777" w:rsidR="00386610" w:rsidRPr="00A03387" w:rsidRDefault="00000000" w:rsidP="006C39BA">
      <w:pPr>
        <w:pStyle w:val="BodyText"/>
        <w:spacing w:line="264" w:lineRule="auto"/>
        <w:ind w:firstLine="0"/>
        <w:jc w:val="both"/>
      </w:pPr>
      <w:r w:rsidRPr="00A03387">
        <w:rPr>
          <w:rStyle w:val="BodyTextChar"/>
          <w:u w:val="single"/>
        </w:rPr>
        <w:t>Aircraft</w:t>
      </w:r>
    </w:p>
    <w:p w14:paraId="25FAF6E2" w14:textId="55613630" w:rsidR="00386610" w:rsidRPr="00A03387" w:rsidRDefault="00000000" w:rsidP="006C39BA">
      <w:pPr>
        <w:pStyle w:val="BodyText"/>
        <w:spacing w:line="264" w:lineRule="auto"/>
        <w:ind w:firstLine="720"/>
        <w:jc w:val="both"/>
      </w:pPr>
      <w:r w:rsidRPr="00A03387">
        <w:rPr>
          <w:rStyle w:val="BodyTextChar"/>
        </w:rPr>
        <w:t>Production of the "Vedette" was now in progress, four being manufactured for the RCAF by Canadian Vickers in 1926. The first "Varuna" was also in operational use, and Vickers had produced four new designs to meet RCAF specifications for various requirements. Although none of the four passed beyond the prototype stage of development, they are of interest as examples of Canadian aeronautical design to meet Canadian requirements. The four experimental types, which were expected to be ready for testing in the spring and summer of 1927, were the "Vanessa", "Velos", "Vigil", and "Vista".</w:t>
      </w:r>
      <w:r w:rsidR="00366F6A">
        <w:rPr>
          <w:rStyle w:val="FootnoteReference"/>
        </w:rPr>
        <w:footnoteReference w:id="287"/>
      </w:r>
      <w:r w:rsidRPr="00A03387">
        <w:rPr>
          <w:rStyle w:val="BodyTextChar"/>
        </w:rPr>
        <w:t xml:space="preserve"> The first of these was a general purpose type which would be useful for commercial operations as well as for transport and communication in the RCAF; the other three types were designed specifically for the service’s civil operations. All four followed the new trend in aircraft construction by using metal wherever possible in lieu of wood.</w:t>
      </w:r>
    </w:p>
    <w:p w14:paraId="27DDF31A" w14:textId="77777777" w:rsidR="00386610" w:rsidRPr="00A03387" w:rsidRDefault="00000000" w:rsidP="006C39BA">
      <w:pPr>
        <w:pStyle w:val="BodyText"/>
        <w:spacing w:line="269" w:lineRule="auto"/>
        <w:ind w:firstLine="720"/>
        <w:jc w:val="both"/>
      </w:pPr>
      <w:r w:rsidRPr="00A03387">
        <w:rPr>
          <w:rStyle w:val="BodyTextChar"/>
        </w:rPr>
        <w:t>The "Vanessa" was a cabin biplane with comfortable seating capacity for four passengers in addition to the pilot, and could be fitted with wheels, floats or skis. The power plant could be either the Armstrong-</w:t>
      </w:r>
      <w:proofErr w:type="spellStart"/>
      <w:r w:rsidRPr="00A03387">
        <w:rPr>
          <w:rStyle w:val="BodyTextChar"/>
        </w:rPr>
        <w:t>Siddeley</w:t>
      </w:r>
      <w:proofErr w:type="spellEnd"/>
      <w:r w:rsidRPr="00A03387">
        <w:rPr>
          <w:rStyle w:val="BodyTextChar"/>
        </w:rPr>
        <w:t xml:space="preserve"> "lynx" or the Wright "Whirlwind" 200 </w:t>
      </w:r>
      <w:proofErr w:type="spellStart"/>
      <w:r w:rsidRPr="00A03387">
        <w:rPr>
          <w:rStyle w:val="BodyTextChar"/>
        </w:rPr>
        <w:t>h.p.</w:t>
      </w:r>
      <w:proofErr w:type="spellEnd"/>
      <w:r w:rsidRPr="00A03387">
        <w:rPr>
          <w:rStyle w:val="BodyTextChar"/>
        </w:rPr>
        <w:t xml:space="preserve"> radial engine.</w:t>
      </w:r>
    </w:p>
    <w:p w14:paraId="08C3EC5D" w14:textId="18EECD81" w:rsidR="00386610" w:rsidRPr="00A03387" w:rsidRDefault="00000000" w:rsidP="006C39BA">
      <w:pPr>
        <w:pStyle w:val="BodyText"/>
        <w:spacing w:line="264" w:lineRule="auto"/>
        <w:ind w:firstLine="720"/>
        <w:jc w:val="both"/>
      </w:pPr>
      <w:r w:rsidRPr="00A03387">
        <w:rPr>
          <w:rStyle w:val="BodyTextChar"/>
        </w:rPr>
        <w:t xml:space="preserve">The "Velos", probably the first aircraft specifically designed for photographic survey work, was a twin-engined biplane which, like the "Vanessa", could be operated on floats, wheels or skis. </w:t>
      </w:r>
      <w:proofErr w:type="gramStart"/>
      <w:r w:rsidRPr="00A03387">
        <w:rPr>
          <w:rStyle w:val="BodyTextChar"/>
        </w:rPr>
        <w:t>It-carried</w:t>
      </w:r>
      <w:proofErr w:type="gramEnd"/>
      <w:r w:rsidRPr="00A03387">
        <w:rPr>
          <w:rStyle w:val="BodyTextChar"/>
        </w:rPr>
        <w:t xml:space="preserve"> a crew of three - pilot, navigator and photographer - who were seated in tandem in the nose of the fuselage where they had an exceptionally good view. To give the necessary clear angle for oblique photography, the lower wing was of small span, constituting in effect a platform for access to the motors and to the floats for mooring. Metal construction was largely used, only the upper plane being of wood; the fuselage was of welded steel tubing, the tail unit and lower plane of steel, and the floats were made of duralumin. All external bracing was likewise steel tubing to avoid rigging troubles due to the stretching of wires.</w:t>
      </w:r>
    </w:p>
    <w:p w14:paraId="4BF0FCDE" w14:textId="3E132552" w:rsidR="006C39BA" w:rsidRDefault="00000000" w:rsidP="006C39BA">
      <w:pPr>
        <w:pStyle w:val="BodyText"/>
        <w:spacing w:after="600" w:line="271" w:lineRule="auto"/>
        <w:ind w:firstLine="720"/>
        <w:jc w:val="both"/>
        <w:rPr>
          <w:rStyle w:val="BodyTextChar"/>
        </w:rPr>
      </w:pPr>
      <w:r w:rsidRPr="00A03387">
        <w:rPr>
          <w:rStyle w:val="BodyTextChar"/>
        </w:rPr>
        <w:t>The "Vigil" and the "Vista" were both small single- seaters designed for forestry patrol. The former was a bi</w:t>
      </w:r>
      <w:r w:rsidRPr="00A03387">
        <w:rPr>
          <w:rStyle w:val="BodyTextChar"/>
        </w:rPr>
        <w:softHyphen/>
        <w:t>plane specially designed to replace the Avro on operations</w:t>
      </w:r>
      <w:r w:rsidR="00B90E32">
        <w:rPr>
          <w:rStyle w:val="BodyTextChar"/>
        </w:rPr>
        <w:t xml:space="preserve"> </w:t>
      </w:r>
      <w:r w:rsidRPr="00A03387">
        <w:rPr>
          <w:rStyle w:val="BodyTextChar"/>
        </w:rPr>
        <w:t xml:space="preserve">in the Rocky Mountains area where flying conditions were exceptionally severe due to the "bumpy” air. Bracing of the normal type was therefore </w:t>
      </w:r>
      <w:proofErr w:type="gramStart"/>
      <w:r w:rsidRPr="00A03387">
        <w:rPr>
          <w:rStyle w:val="BodyTextChar"/>
        </w:rPr>
        <w:t>completely eliminated</w:t>
      </w:r>
      <w:proofErr w:type="gramEnd"/>
      <w:r w:rsidRPr="00A03387">
        <w:rPr>
          <w:rStyle w:val="BodyTextChar"/>
        </w:rPr>
        <w:t xml:space="preserve">, and all wing bracing, both internal and external, was made of steel tubing to obviate the rigging trouble experienced on aircraft previously used at High River. The fuselage also was formed on welded steel tube, and the tail unit and lower plane were likewise steel. Although designed as landplane, the </w:t>
      </w:r>
      <w:r w:rsidR="009E52C5">
        <w:rPr>
          <w:rStyle w:val="BodyTextChar"/>
        </w:rPr>
        <w:t>“</w:t>
      </w:r>
      <w:r w:rsidRPr="00A03387">
        <w:rPr>
          <w:rStyle w:val="BodyTextChar"/>
        </w:rPr>
        <w:t>Vigil” was adaptable for use on floats or skis. The radio equipment could be removed if necessary to accommodate a passenger.</w:t>
      </w:r>
    </w:p>
    <w:p w14:paraId="7F8B863D" w14:textId="77777777" w:rsidR="006C39BA" w:rsidRDefault="006C39BA">
      <w:pPr>
        <w:rPr>
          <w:rStyle w:val="BodyTextChar"/>
        </w:rPr>
      </w:pPr>
      <w:r>
        <w:rPr>
          <w:rStyle w:val="BodyTextChar"/>
        </w:rPr>
        <w:br w:type="page"/>
      </w:r>
    </w:p>
    <w:p w14:paraId="7F5D6C5D" w14:textId="77777777" w:rsidR="00386610" w:rsidRPr="00A03387" w:rsidRDefault="00386610" w:rsidP="006C39BA">
      <w:pPr>
        <w:pStyle w:val="BodyText"/>
        <w:spacing w:after="600" w:line="271" w:lineRule="auto"/>
        <w:ind w:firstLine="720"/>
        <w:jc w:val="both"/>
      </w:pPr>
    </w:p>
    <w:p w14:paraId="7721B99F" w14:textId="2D1972F5" w:rsidR="00386610" w:rsidRPr="00A03387" w:rsidRDefault="00000000" w:rsidP="006C39BA">
      <w:pPr>
        <w:pStyle w:val="BodyText"/>
        <w:spacing w:line="264" w:lineRule="auto"/>
        <w:ind w:firstLine="720"/>
        <w:jc w:val="both"/>
      </w:pPr>
      <w:r w:rsidRPr="00A03387">
        <w:rPr>
          <w:rStyle w:val="BodyTextChar"/>
        </w:rPr>
        <w:t xml:space="preserve">The </w:t>
      </w:r>
      <w:r w:rsidR="009E52C5">
        <w:rPr>
          <w:rStyle w:val="BodyTextChar"/>
        </w:rPr>
        <w:t>“</w:t>
      </w:r>
      <w:r w:rsidRPr="00A03387">
        <w:rPr>
          <w:rStyle w:val="BodyTextChar"/>
        </w:rPr>
        <w:t xml:space="preserve">Vista" single-seater flying-boat was unique in two respects: it was the first Canadian monoplane </w:t>
      </w:r>
      <w:proofErr w:type="gramStart"/>
      <w:r w:rsidRPr="00A03387">
        <w:rPr>
          <w:rStyle w:val="BodyTextChar"/>
        </w:rPr>
        <w:t>design</w:t>
      </w:r>
      <w:proofErr w:type="gramEnd"/>
      <w:r w:rsidRPr="00A03387">
        <w:rPr>
          <w:rStyle w:val="BodyTextChar"/>
        </w:rPr>
        <w:t xml:space="preserve"> and it was the lowest powered aircraft in the Canadian field, being designed to carry the Armstrong-</w:t>
      </w:r>
      <w:proofErr w:type="spellStart"/>
      <w:r w:rsidRPr="00A03387">
        <w:rPr>
          <w:rStyle w:val="BodyTextChar"/>
        </w:rPr>
        <w:t>Siddeley</w:t>
      </w:r>
      <w:proofErr w:type="spellEnd"/>
      <w:r w:rsidRPr="00A03387">
        <w:rPr>
          <w:rStyle w:val="BodyTextChar"/>
        </w:rPr>
        <w:t xml:space="preserve"> five-cylinder 60 </w:t>
      </w:r>
      <w:proofErr w:type="spellStart"/>
      <w:r w:rsidRPr="00A03387">
        <w:rPr>
          <w:rStyle w:val="BodyTextChar"/>
        </w:rPr>
        <w:t>h.p.</w:t>
      </w:r>
      <w:proofErr w:type="spellEnd"/>
      <w:r w:rsidRPr="00A03387">
        <w:rPr>
          <w:rStyle w:val="BodyTextChar"/>
        </w:rPr>
        <w:t xml:space="preserve"> </w:t>
      </w:r>
      <w:r w:rsidR="009E52C5">
        <w:rPr>
          <w:rStyle w:val="BodyTextChar"/>
        </w:rPr>
        <w:t>“</w:t>
      </w:r>
      <w:r w:rsidRPr="00A03387">
        <w:rPr>
          <w:rStyle w:val="BodyTextChar"/>
        </w:rPr>
        <w:t xml:space="preserve">Genet" radial engine. Two models were being produced; in one the engine was a pusher with the pilot seated forward of the plane, while in the other the engine was a tractor with the pilot behind the single plane. Like the other experimental </w:t>
      </w:r>
      <w:proofErr w:type="gramStart"/>
      <w:r w:rsidRPr="00A03387">
        <w:rPr>
          <w:rStyle w:val="BodyTextChar"/>
        </w:rPr>
        <w:t>types</w:t>
      </w:r>
      <w:proofErr w:type="gramEnd"/>
      <w:r w:rsidRPr="00A03387">
        <w:rPr>
          <w:rStyle w:val="BodyTextChar"/>
        </w:rPr>
        <w:t xml:space="preserve"> it had an all-metal (duralumin or steel) airframe except for the wings. The little "Vista" gave great promise for forestry patrol, but the appearance of the low-powered de Havilland "Moth” just at this time made it unnecessary,</w:t>
      </w:r>
      <w:r w:rsidR="00366F6A">
        <w:rPr>
          <w:rStyle w:val="BodyTextChar"/>
        </w:rPr>
        <w:t xml:space="preserve"> </w:t>
      </w:r>
      <w:r w:rsidRPr="00A03387">
        <w:rPr>
          <w:rStyle w:val="BodyTextChar"/>
        </w:rPr>
        <w:t>and uneconomical, to proceed with the Canadian development</w:t>
      </w:r>
      <w:r w:rsidR="00366F6A">
        <w:rPr>
          <w:rStyle w:val="BodyTextChar"/>
        </w:rPr>
        <w:t>.</w:t>
      </w:r>
      <w:r w:rsidR="00366F6A">
        <w:rPr>
          <w:rStyle w:val="FootnoteReference"/>
        </w:rPr>
        <w:footnoteReference w:id="288"/>
      </w:r>
    </w:p>
    <w:p w14:paraId="63DB0BF6" w14:textId="77777777" w:rsidR="00386610" w:rsidRPr="00A03387" w:rsidRDefault="00000000" w:rsidP="006C39BA">
      <w:pPr>
        <w:pStyle w:val="BodyText"/>
        <w:spacing w:line="264" w:lineRule="auto"/>
        <w:ind w:firstLine="0"/>
        <w:jc w:val="both"/>
      </w:pPr>
      <w:r w:rsidRPr="00A03387">
        <w:rPr>
          <w:rStyle w:val="BodyTextChar"/>
          <w:u w:val="single"/>
        </w:rPr>
        <w:t>Trans-Canada seaplane flight</w:t>
      </w:r>
    </w:p>
    <w:p w14:paraId="6566B84D" w14:textId="1C4E7D72" w:rsidR="00386610" w:rsidRPr="00A03387" w:rsidRDefault="00000000" w:rsidP="006C39BA">
      <w:pPr>
        <w:pStyle w:val="BodyText"/>
        <w:spacing w:after="820" w:line="264" w:lineRule="auto"/>
        <w:ind w:firstLine="720"/>
        <w:jc w:val="both"/>
      </w:pPr>
      <w:r w:rsidRPr="00A03387">
        <w:rPr>
          <w:rStyle w:val="BodyTextChar"/>
        </w:rPr>
        <w:t xml:space="preserve">Although it was not a service operation, the RCAF had a special interest in a seaplane flight that was made across Canada, from Montreal to Vancouver, in September 1926. An RCAF officer served as second pilot and navigator on the flight, RCAF facilities were used at several points along the route, and the Department of National Defence became trustees of a handsome trophy which was presented as a sequel to the flight. Originator of the flight and donor of the trophy was Mr. J. Dalzell McKee, a wealthy American aviation enthusiast, who was accompanied by S/L A.E. Godfrey from Air Headquarters in Ottawa. Leaving Montreal on their Douglas floatplane on 11 September, the two men reached Vancouver eight days later, completing the </w:t>
      </w:r>
      <w:proofErr w:type="gramStart"/>
      <w:r w:rsidRPr="00A03387">
        <w:rPr>
          <w:rStyle w:val="BodyTextChar"/>
        </w:rPr>
        <w:t>3,000 mile</w:t>
      </w:r>
      <w:proofErr w:type="gramEnd"/>
      <w:r w:rsidRPr="00A03387">
        <w:rPr>
          <w:rStyle w:val="BodyTextChar"/>
        </w:rPr>
        <w:t xml:space="preserve"> route in 35.08 hours flying time. Refuelling facilities and any necessary assistance along the way were provided at bases of the Ontario Provincial Air Service and the RCAF.</w:t>
      </w:r>
    </w:p>
    <w:p w14:paraId="30B95D4E" w14:textId="1465E82A" w:rsidR="00386610" w:rsidRPr="00A03387" w:rsidRDefault="00000000" w:rsidP="00494275">
      <w:pPr>
        <w:pStyle w:val="BodyText"/>
        <w:numPr>
          <w:ilvl w:val="0"/>
          <w:numId w:val="9"/>
        </w:numPr>
        <w:tabs>
          <w:tab w:val="left" w:pos="533"/>
        </w:tabs>
        <w:spacing w:line="264" w:lineRule="auto"/>
        <w:ind w:left="720" w:hanging="360"/>
      </w:pPr>
      <w:r w:rsidRPr="00A03387">
        <w:br w:type="page"/>
      </w:r>
    </w:p>
    <w:p w14:paraId="523D526D" w14:textId="77777777" w:rsidR="00386610" w:rsidRDefault="00000000" w:rsidP="00F3578B">
      <w:pPr>
        <w:pStyle w:val="Tablecaption0"/>
        <w:ind w:firstLine="720"/>
        <w:rPr>
          <w:rStyle w:val="Tablecaption"/>
        </w:rPr>
      </w:pPr>
      <w:r w:rsidRPr="00A03387">
        <w:rPr>
          <w:rStyle w:val="Tablecaption"/>
        </w:rPr>
        <w:lastRenderedPageBreak/>
        <w:t>The log of the flight was:</w:t>
      </w:r>
    </w:p>
    <w:p w14:paraId="00C92E98" w14:textId="77777777" w:rsidR="00366F6A" w:rsidRDefault="00366F6A" w:rsidP="00F3578B">
      <w:pPr>
        <w:pStyle w:val="Tablecaption0"/>
        <w:ind w:firstLine="720"/>
        <w:rPr>
          <w:rStyle w:val="Tablecaption"/>
        </w:rPr>
      </w:pPr>
    </w:p>
    <w:tbl>
      <w:tblPr>
        <w:tblStyle w:val="TableGrid"/>
        <w:tblW w:w="0" w:type="auto"/>
        <w:jc w:val="center"/>
        <w:tblLook w:val="04A0" w:firstRow="1" w:lastRow="0" w:firstColumn="1" w:lastColumn="0" w:noHBand="0" w:noVBand="1"/>
      </w:tblPr>
      <w:tblGrid>
        <w:gridCol w:w="1033"/>
        <w:gridCol w:w="3175"/>
        <w:gridCol w:w="1849"/>
        <w:gridCol w:w="2053"/>
      </w:tblGrid>
      <w:tr w:rsidR="0070402E" w14:paraId="37AC7C71" w14:textId="77777777" w:rsidTr="0070402E">
        <w:trPr>
          <w:jc w:val="center"/>
        </w:trPr>
        <w:tc>
          <w:tcPr>
            <w:tcW w:w="0" w:type="auto"/>
          </w:tcPr>
          <w:p w14:paraId="1EB54CD6" w14:textId="4AEC0021" w:rsidR="0070402E" w:rsidRDefault="0070402E" w:rsidP="00F3578B">
            <w:pPr>
              <w:pStyle w:val="Tablecaption0"/>
              <w:rPr>
                <w:rStyle w:val="Tablecaption"/>
              </w:rPr>
            </w:pPr>
            <w:r>
              <w:rPr>
                <w:rStyle w:val="Tablecaption"/>
              </w:rPr>
              <w:t>Date</w:t>
            </w:r>
          </w:p>
        </w:tc>
        <w:tc>
          <w:tcPr>
            <w:tcW w:w="0" w:type="auto"/>
          </w:tcPr>
          <w:p w14:paraId="2C516531" w14:textId="5DF1194B" w:rsidR="0070402E" w:rsidRDefault="0070402E" w:rsidP="0070402E">
            <w:pPr>
              <w:pStyle w:val="Tablecaption0"/>
              <w:jc w:val="center"/>
              <w:rPr>
                <w:rStyle w:val="Tablecaption"/>
              </w:rPr>
            </w:pPr>
            <w:r>
              <w:rPr>
                <w:rStyle w:val="Tablecaption"/>
              </w:rPr>
              <w:t>Leg</w:t>
            </w:r>
          </w:p>
        </w:tc>
        <w:tc>
          <w:tcPr>
            <w:tcW w:w="0" w:type="auto"/>
          </w:tcPr>
          <w:p w14:paraId="49A3CC29" w14:textId="29FBB93C" w:rsidR="0070402E" w:rsidRDefault="0070402E" w:rsidP="0070402E">
            <w:pPr>
              <w:pStyle w:val="Tablecaption0"/>
              <w:jc w:val="center"/>
              <w:rPr>
                <w:rStyle w:val="Tablecaption"/>
              </w:rPr>
            </w:pPr>
            <w:r>
              <w:rPr>
                <w:rStyle w:val="Tablecaption"/>
              </w:rPr>
              <w:t>Distance (Miles)</w:t>
            </w:r>
          </w:p>
        </w:tc>
        <w:tc>
          <w:tcPr>
            <w:tcW w:w="0" w:type="auto"/>
          </w:tcPr>
          <w:p w14:paraId="2BDC260D" w14:textId="455548F8" w:rsidR="0070402E" w:rsidRDefault="0070402E" w:rsidP="0070402E">
            <w:pPr>
              <w:pStyle w:val="Tablecaption0"/>
              <w:jc w:val="center"/>
              <w:rPr>
                <w:rStyle w:val="Tablecaption"/>
              </w:rPr>
            </w:pPr>
            <w:r>
              <w:rPr>
                <w:rStyle w:val="Tablecaption"/>
              </w:rPr>
              <w:t>Flying Time (hrs.)</w:t>
            </w:r>
          </w:p>
        </w:tc>
      </w:tr>
      <w:tr w:rsidR="0070402E" w14:paraId="053D05B1" w14:textId="77777777" w:rsidTr="0070402E">
        <w:trPr>
          <w:jc w:val="center"/>
        </w:trPr>
        <w:tc>
          <w:tcPr>
            <w:tcW w:w="0" w:type="auto"/>
          </w:tcPr>
          <w:p w14:paraId="6F2ECBF9" w14:textId="60FCFA8E" w:rsidR="0070402E" w:rsidRDefault="0070402E" w:rsidP="00F3578B">
            <w:pPr>
              <w:pStyle w:val="Tablecaption0"/>
              <w:rPr>
                <w:rStyle w:val="Tablecaption"/>
              </w:rPr>
            </w:pPr>
            <w:r>
              <w:rPr>
                <w:rStyle w:val="Tablecaption"/>
              </w:rPr>
              <w:t>11 Sept.</w:t>
            </w:r>
          </w:p>
        </w:tc>
        <w:tc>
          <w:tcPr>
            <w:tcW w:w="0" w:type="auto"/>
          </w:tcPr>
          <w:p w14:paraId="7153EFE3" w14:textId="2E346B8D" w:rsidR="0070402E" w:rsidRDefault="0070402E" w:rsidP="0070402E">
            <w:pPr>
              <w:pStyle w:val="Tablecaption0"/>
              <w:jc w:val="center"/>
              <w:rPr>
                <w:rStyle w:val="Tablecaption"/>
              </w:rPr>
            </w:pPr>
            <w:r>
              <w:rPr>
                <w:rStyle w:val="Tablecaption"/>
              </w:rPr>
              <w:t>Montreal – Ottawa</w:t>
            </w:r>
          </w:p>
        </w:tc>
        <w:tc>
          <w:tcPr>
            <w:tcW w:w="0" w:type="auto"/>
          </w:tcPr>
          <w:p w14:paraId="3C26CEFA" w14:textId="22723784" w:rsidR="0070402E" w:rsidRDefault="0070402E" w:rsidP="0070402E">
            <w:pPr>
              <w:pStyle w:val="Tablecaption0"/>
              <w:jc w:val="center"/>
              <w:rPr>
                <w:rStyle w:val="Tablecaption"/>
              </w:rPr>
            </w:pPr>
            <w:r>
              <w:rPr>
                <w:rStyle w:val="Tablecaption"/>
              </w:rPr>
              <w:t>125</w:t>
            </w:r>
          </w:p>
        </w:tc>
        <w:tc>
          <w:tcPr>
            <w:tcW w:w="0" w:type="auto"/>
          </w:tcPr>
          <w:p w14:paraId="37DF1BDF" w14:textId="2971E824" w:rsidR="0070402E" w:rsidRDefault="0070402E" w:rsidP="0070402E">
            <w:pPr>
              <w:pStyle w:val="Tablecaption0"/>
              <w:jc w:val="center"/>
              <w:rPr>
                <w:rStyle w:val="Tablecaption"/>
              </w:rPr>
            </w:pPr>
            <w:r>
              <w:rPr>
                <w:rStyle w:val="Tablecaption"/>
              </w:rPr>
              <w:t>1.36</w:t>
            </w:r>
          </w:p>
        </w:tc>
      </w:tr>
      <w:tr w:rsidR="0070402E" w14:paraId="76280881" w14:textId="77777777" w:rsidTr="0070402E">
        <w:trPr>
          <w:jc w:val="center"/>
        </w:trPr>
        <w:tc>
          <w:tcPr>
            <w:tcW w:w="0" w:type="auto"/>
          </w:tcPr>
          <w:p w14:paraId="11101C50" w14:textId="3BF5540C" w:rsidR="0070402E" w:rsidRDefault="0070402E" w:rsidP="00F3578B">
            <w:pPr>
              <w:pStyle w:val="Tablecaption0"/>
              <w:rPr>
                <w:rStyle w:val="Tablecaption"/>
              </w:rPr>
            </w:pPr>
            <w:r>
              <w:rPr>
                <w:rStyle w:val="Tablecaption"/>
              </w:rPr>
              <w:t>12 Sept.</w:t>
            </w:r>
          </w:p>
        </w:tc>
        <w:tc>
          <w:tcPr>
            <w:tcW w:w="0" w:type="auto"/>
          </w:tcPr>
          <w:p w14:paraId="321AE7B4" w14:textId="78CB4E7E" w:rsidR="0070402E" w:rsidRDefault="0070402E" w:rsidP="0070402E">
            <w:pPr>
              <w:pStyle w:val="Tablecaption0"/>
              <w:jc w:val="center"/>
              <w:rPr>
                <w:rStyle w:val="Tablecaption"/>
              </w:rPr>
            </w:pPr>
            <w:r>
              <w:rPr>
                <w:rStyle w:val="Tablecaption"/>
              </w:rPr>
              <w:t>Ottawa – Lake Traverse</w:t>
            </w:r>
          </w:p>
        </w:tc>
        <w:tc>
          <w:tcPr>
            <w:tcW w:w="0" w:type="auto"/>
          </w:tcPr>
          <w:p w14:paraId="4D37B889" w14:textId="6D2704B3" w:rsidR="0070402E" w:rsidRDefault="0070402E" w:rsidP="0070402E">
            <w:pPr>
              <w:pStyle w:val="Tablecaption0"/>
              <w:jc w:val="center"/>
              <w:rPr>
                <w:rStyle w:val="Tablecaption"/>
              </w:rPr>
            </w:pPr>
            <w:r>
              <w:rPr>
                <w:rStyle w:val="Tablecaption"/>
              </w:rPr>
              <w:t>100</w:t>
            </w:r>
          </w:p>
        </w:tc>
        <w:tc>
          <w:tcPr>
            <w:tcW w:w="0" w:type="auto"/>
          </w:tcPr>
          <w:p w14:paraId="6DAF38EF" w14:textId="68F84B2F" w:rsidR="0070402E" w:rsidRDefault="0070402E" w:rsidP="0070402E">
            <w:pPr>
              <w:pStyle w:val="Tablecaption0"/>
              <w:jc w:val="center"/>
              <w:rPr>
                <w:rStyle w:val="Tablecaption"/>
              </w:rPr>
            </w:pPr>
            <w:r>
              <w:rPr>
                <w:rStyle w:val="Tablecaption"/>
              </w:rPr>
              <w:t>1.30</w:t>
            </w:r>
          </w:p>
        </w:tc>
      </w:tr>
      <w:tr w:rsidR="0070402E" w14:paraId="2343388E" w14:textId="77777777" w:rsidTr="0070402E">
        <w:trPr>
          <w:jc w:val="center"/>
        </w:trPr>
        <w:tc>
          <w:tcPr>
            <w:tcW w:w="0" w:type="auto"/>
          </w:tcPr>
          <w:p w14:paraId="78DB3B6A" w14:textId="51161308" w:rsidR="0070402E" w:rsidRDefault="0070402E" w:rsidP="00F3578B">
            <w:pPr>
              <w:pStyle w:val="Tablecaption0"/>
              <w:rPr>
                <w:rStyle w:val="Tablecaption"/>
              </w:rPr>
            </w:pPr>
            <w:r>
              <w:rPr>
                <w:rStyle w:val="Tablecaption"/>
              </w:rPr>
              <w:t>13 Sept.</w:t>
            </w:r>
          </w:p>
        </w:tc>
        <w:tc>
          <w:tcPr>
            <w:tcW w:w="0" w:type="auto"/>
          </w:tcPr>
          <w:p w14:paraId="0D8349C5" w14:textId="65542F47" w:rsidR="0070402E" w:rsidRDefault="0070402E" w:rsidP="0070402E">
            <w:pPr>
              <w:pStyle w:val="Tablecaption0"/>
              <w:jc w:val="center"/>
              <w:rPr>
                <w:rStyle w:val="Tablecaption"/>
              </w:rPr>
            </w:pPr>
            <w:r>
              <w:rPr>
                <w:rStyle w:val="Tablecaption"/>
              </w:rPr>
              <w:t>Lake Traverse – Sudbury</w:t>
            </w:r>
          </w:p>
        </w:tc>
        <w:tc>
          <w:tcPr>
            <w:tcW w:w="0" w:type="auto"/>
          </w:tcPr>
          <w:p w14:paraId="00B1D294" w14:textId="7955D109" w:rsidR="0070402E" w:rsidRDefault="0070402E" w:rsidP="0070402E">
            <w:pPr>
              <w:pStyle w:val="Tablecaption0"/>
              <w:jc w:val="center"/>
              <w:rPr>
                <w:rStyle w:val="Tablecaption"/>
              </w:rPr>
            </w:pPr>
            <w:r>
              <w:rPr>
                <w:rStyle w:val="Tablecaption"/>
              </w:rPr>
              <w:t>175</w:t>
            </w:r>
          </w:p>
        </w:tc>
        <w:tc>
          <w:tcPr>
            <w:tcW w:w="0" w:type="auto"/>
          </w:tcPr>
          <w:p w14:paraId="40E81A3C" w14:textId="4DEB330F" w:rsidR="0070402E" w:rsidRDefault="0070402E" w:rsidP="0070402E">
            <w:pPr>
              <w:pStyle w:val="Tablecaption0"/>
              <w:jc w:val="center"/>
              <w:rPr>
                <w:rStyle w:val="Tablecaption"/>
              </w:rPr>
            </w:pPr>
            <w:r>
              <w:rPr>
                <w:rStyle w:val="Tablecaption"/>
              </w:rPr>
              <w:t>1.35</w:t>
            </w:r>
          </w:p>
        </w:tc>
      </w:tr>
      <w:tr w:rsidR="0070402E" w14:paraId="5791F5B2" w14:textId="77777777" w:rsidTr="0070402E">
        <w:trPr>
          <w:jc w:val="center"/>
        </w:trPr>
        <w:tc>
          <w:tcPr>
            <w:tcW w:w="0" w:type="auto"/>
          </w:tcPr>
          <w:p w14:paraId="64DD6CD6" w14:textId="38B9B18A" w:rsidR="0070402E" w:rsidRDefault="0070402E" w:rsidP="00F3578B">
            <w:pPr>
              <w:pStyle w:val="Tablecaption0"/>
              <w:rPr>
                <w:rStyle w:val="Tablecaption"/>
              </w:rPr>
            </w:pPr>
            <w:r>
              <w:rPr>
                <w:rStyle w:val="Tablecaption"/>
              </w:rPr>
              <w:t>14 Sept.</w:t>
            </w:r>
          </w:p>
        </w:tc>
        <w:tc>
          <w:tcPr>
            <w:tcW w:w="0" w:type="auto"/>
          </w:tcPr>
          <w:p w14:paraId="1DA53200" w14:textId="572E5029" w:rsidR="0070402E" w:rsidRDefault="0070402E" w:rsidP="0070402E">
            <w:pPr>
              <w:pStyle w:val="Tablecaption0"/>
              <w:jc w:val="center"/>
              <w:rPr>
                <w:rStyle w:val="Tablecaption"/>
              </w:rPr>
            </w:pPr>
            <w:r>
              <w:rPr>
                <w:rStyle w:val="Tablecaption"/>
              </w:rPr>
              <w:t>Sudbury – Orient Bay</w:t>
            </w:r>
          </w:p>
        </w:tc>
        <w:tc>
          <w:tcPr>
            <w:tcW w:w="0" w:type="auto"/>
          </w:tcPr>
          <w:p w14:paraId="657BDED3" w14:textId="0126C55C" w:rsidR="0070402E" w:rsidRDefault="0070402E" w:rsidP="0070402E">
            <w:pPr>
              <w:pStyle w:val="Tablecaption0"/>
              <w:jc w:val="center"/>
              <w:rPr>
                <w:rStyle w:val="Tablecaption"/>
              </w:rPr>
            </w:pPr>
            <w:r>
              <w:rPr>
                <w:rStyle w:val="Tablecaption"/>
              </w:rPr>
              <w:t>415</w:t>
            </w:r>
          </w:p>
        </w:tc>
        <w:tc>
          <w:tcPr>
            <w:tcW w:w="0" w:type="auto"/>
          </w:tcPr>
          <w:p w14:paraId="5C2020AA" w14:textId="217BE4FE" w:rsidR="0070402E" w:rsidRDefault="0070402E" w:rsidP="0070402E">
            <w:pPr>
              <w:pStyle w:val="Tablecaption0"/>
              <w:jc w:val="center"/>
              <w:rPr>
                <w:rStyle w:val="Tablecaption"/>
              </w:rPr>
            </w:pPr>
            <w:r>
              <w:rPr>
                <w:rStyle w:val="Tablecaption"/>
              </w:rPr>
              <w:t>4.40</w:t>
            </w:r>
          </w:p>
        </w:tc>
      </w:tr>
      <w:tr w:rsidR="0070402E" w14:paraId="748C2707" w14:textId="77777777" w:rsidTr="0070402E">
        <w:trPr>
          <w:jc w:val="center"/>
        </w:trPr>
        <w:tc>
          <w:tcPr>
            <w:tcW w:w="0" w:type="auto"/>
          </w:tcPr>
          <w:p w14:paraId="158B82A3" w14:textId="264B2FE7" w:rsidR="0070402E" w:rsidRDefault="0070402E" w:rsidP="00F3578B">
            <w:pPr>
              <w:pStyle w:val="Tablecaption0"/>
              <w:rPr>
                <w:rStyle w:val="Tablecaption"/>
              </w:rPr>
            </w:pPr>
            <w:r>
              <w:rPr>
                <w:rStyle w:val="Tablecaption"/>
              </w:rPr>
              <w:t>14 Sept.</w:t>
            </w:r>
          </w:p>
        </w:tc>
        <w:tc>
          <w:tcPr>
            <w:tcW w:w="0" w:type="auto"/>
          </w:tcPr>
          <w:p w14:paraId="241F59F1" w14:textId="5677CDDB" w:rsidR="0070402E" w:rsidRDefault="0070402E" w:rsidP="0070402E">
            <w:pPr>
              <w:pStyle w:val="Tablecaption0"/>
              <w:jc w:val="center"/>
              <w:rPr>
                <w:rStyle w:val="Tablecaption"/>
              </w:rPr>
            </w:pPr>
            <w:r>
              <w:rPr>
                <w:rStyle w:val="Tablecaption"/>
              </w:rPr>
              <w:t>Orient Bay – Sioux Lookout</w:t>
            </w:r>
          </w:p>
        </w:tc>
        <w:tc>
          <w:tcPr>
            <w:tcW w:w="0" w:type="auto"/>
          </w:tcPr>
          <w:p w14:paraId="61CA4B44" w14:textId="52AF5362" w:rsidR="0070402E" w:rsidRDefault="0070402E" w:rsidP="0070402E">
            <w:pPr>
              <w:pStyle w:val="Tablecaption0"/>
              <w:jc w:val="center"/>
              <w:rPr>
                <w:rStyle w:val="Tablecaption"/>
              </w:rPr>
            </w:pPr>
            <w:r>
              <w:rPr>
                <w:rStyle w:val="Tablecaption"/>
              </w:rPr>
              <w:t>195</w:t>
            </w:r>
          </w:p>
        </w:tc>
        <w:tc>
          <w:tcPr>
            <w:tcW w:w="0" w:type="auto"/>
          </w:tcPr>
          <w:p w14:paraId="28B64BF1" w14:textId="2BFE3B54" w:rsidR="0070402E" w:rsidRDefault="0070402E" w:rsidP="0070402E">
            <w:pPr>
              <w:pStyle w:val="Tablecaption0"/>
              <w:jc w:val="center"/>
              <w:rPr>
                <w:rStyle w:val="Tablecaption"/>
              </w:rPr>
            </w:pPr>
            <w:r>
              <w:rPr>
                <w:rStyle w:val="Tablecaption"/>
              </w:rPr>
              <w:t>1.54</w:t>
            </w:r>
          </w:p>
        </w:tc>
      </w:tr>
      <w:tr w:rsidR="0070402E" w14:paraId="207C7BF8" w14:textId="77777777" w:rsidTr="0070402E">
        <w:trPr>
          <w:jc w:val="center"/>
        </w:trPr>
        <w:tc>
          <w:tcPr>
            <w:tcW w:w="0" w:type="auto"/>
          </w:tcPr>
          <w:p w14:paraId="3FC22683" w14:textId="21956F68" w:rsidR="0070402E" w:rsidRDefault="0070402E" w:rsidP="00F3578B">
            <w:pPr>
              <w:pStyle w:val="Tablecaption0"/>
              <w:rPr>
                <w:rStyle w:val="Tablecaption"/>
              </w:rPr>
            </w:pPr>
            <w:r>
              <w:rPr>
                <w:rStyle w:val="Tablecaption"/>
              </w:rPr>
              <w:t>15 Sept.</w:t>
            </w:r>
          </w:p>
        </w:tc>
        <w:tc>
          <w:tcPr>
            <w:tcW w:w="0" w:type="auto"/>
          </w:tcPr>
          <w:p w14:paraId="164C49E2" w14:textId="476A7E70" w:rsidR="0070402E" w:rsidRDefault="0070402E" w:rsidP="0070402E">
            <w:pPr>
              <w:pStyle w:val="Tablecaption0"/>
              <w:jc w:val="center"/>
              <w:rPr>
                <w:rStyle w:val="Tablecaption"/>
              </w:rPr>
            </w:pPr>
            <w:r>
              <w:rPr>
                <w:rStyle w:val="Tablecaption"/>
              </w:rPr>
              <w:t>Sioux Lookout – Swan Lake</w:t>
            </w:r>
          </w:p>
        </w:tc>
        <w:tc>
          <w:tcPr>
            <w:tcW w:w="0" w:type="auto"/>
          </w:tcPr>
          <w:p w14:paraId="07BB11DC" w14:textId="3E846C84" w:rsidR="0070402E" w:rsidRDefault="0070402E" w:rsidP="0070402E">
            <w:pPr>
              <w:pStyle w:val="Tablecaption0"/>
              <w:jc w:val="center"/>
              <w:rPr>
                <w:rStyle w:val="Tablecaption"/>
              </w:rPr>
            </w:pPr>
            <w:r>
              <w:rPr>
                <w:rStyle w:val="Tablecaption"/>
              </w:rPr>
              <w:t>120</w:t>
            </w:r>
          </w:p>
        </w:tc>
        <w:tc>
          <w:tcPr>
            <w:tcW w:w="0" w:type="auto"/>
          </w:tcPr>
          <w:p w14:paraId="2EA8E596" w14:textId="1F01AFB3" w:rsidR="0070402E" w:rsidRDefault="0070402E" w:rsidP="0070402E">
            <w:pPr>
              <w:pStyle w:val="Tablecaption0"/>
              <w:jc w:val="center"/>
              <w:rPr>
                <w:rStyle w:val="Tablecaption"/>
              </w:rPr>
            </w:pPr>
            <w:r>
              <w:rPr>
                <w:rStyle w:val="Tablecaption"/>
              </w:rPr>
              <w:t>3.06</w:t>
            </w:r>
          </w:p>
        </w:tc>
      </w:tr>
      <w:tr w:rsidR="0070402E" w14:paraId="3D652564" w14:textId="77777777" w:rsidTr="0070402E">
        <w:trPr>
          <w:jc w:val="center"/>
        </w:trPr>
        <w:tc>
          <w:tcPr>
            <w:tcW w:w="0" w:type="auto"/>
          </w:tcPr>
          <w:p w14:paraId="62AC8FB7" w14:textId="7AD1C192" w:rsidR="0070402E" w:rsidRDefault="0070402E" w:rsidP="00F3578B">
            <w:pPr>
              <w:pStyle w:val="Tablecaption0"/>
              <w:rPr>
                <w:rStyle w:val="Tablecaption"/>
              </w:rPr>
            </w:pPr>
            <w:r>
              <w:rPr>
                <w:rStyle w:val="Tablecaption"/>
              </w:rPr>
              <w:t>15 Sept.</w:t>
            </w:r>
          </w:p>
        </w:tc>
        <w:tc>
          <w:tcPr>
            <w:tcW w:w="0" w:type="auto"/>
          </w:tcPr>
          <w:p w14:paraId="11124948" w14:textId="441422FA" w:rsidR="0070402E" w:rsidRDefault="0070402E" w:rsidP="0070402E">
            <w:pPr>
              <w:pStyle w:val="Tablecaption0"/>
              <w:jc w:val="center"/>
              <w:rPr>
                <w:rStyle w:val="Tablecaption"/>
              </w:rPr>
            </w:pPr>
            <w:r>
              <w:rPr>
                <w:rStyle w:val="Tablecaption"/>
              </w:rPr>
              <w:t>Swan Lake – Malachi Lake</w:t>
            </w:r>
          </w:p>
        </w:tc>
        <w:tc>
          <w:tcPr>
            <w:tcW w:w="0" w:type="auto"/>
          </w:tcPr>
          <w:p w14:paraId="059214EB" w14:textId="39841EBB" w:rsidR="0070402E" w:rsidRDefault="0070402E" w:rsidP="0070402E">
            <w:pPr>
              <w:pStyle w:val="Tablecaption0"/>
              <w:jc w:val="center"/>
              <w:rPr>
                <w:rStyle w:val="Tablecaption"/>
              </w:rPr>
            </w:pPr>
            <w:r>
              <w:rPr>
                <w:rStyle w:val="Tablecaption"/>
              </w:rPr>
              <w:t>20</w:t>
            </w:r>
          </w:p>
        </w:tc>
        <w:tc>
          <w:tcPr>
            <w:tcW w:w="0" w:type="auto"/>
          </w:tcPr>
          <w:p w14:paraId="503932F8" w14:textId="0ECE1BB9" w:rsidR="0070402E" w:rsidRDefault="0070402E" w:rsidP="0070402E">
            <w:pPr>
              <w:pStyle w:val="Tablecaption0"/>
              <w:jc w:val="center"/>
              <w:rPr>
                <w:rStyle w:val="Tablecaption"/>
              </w:rPr>
            </w:pPr>
            <w:r>
              <w:rPr>
                <w:rStyle w:val="Tablecaption"/>
              </w:rPr>
              <w:t>.23</w:t>
            </w:r>
          </w:p>
        </w:tc>
      </w:tr>
      <w:tr w:rsidR="0070402E" w14:paraId="19F19DD3" w14:textId="77777777" w:rsidTr="0070402E">
        <w:trPr>
          <w:jc w:val="center"/>
        </w:trPr>
        <w:tc>
          <w:tcPr>
            <w:tcW w:w="0" w:type="auto"/>
          </w:tcPr>
          <w:p w14:paraId="6C584A3D" w14:textId="23A0B6EC" w:rsidR="0070402E" w:rsidRDefault="0070402E" w:rsidP="00F3578B">
            <w:pPr>
              <w:pStyle w:val="Tablecaption0"/>
              <w:rPr>
                <w:rStyle w:val="Tablecaption"/>
              </w:rPr>
            </w:pPr>
            <w:r>
              <w:rPr>
                <w:rStyle w:val="Tablecaption"/>
              </w:rPr>
              <w:t>15 Sept.</w:t>
            </w:r>
          </w:p>
        </w:tc>
        <w:tc>
          <w:tcPr>
            <w:tcW w:w="0" w:type="auto"/>
          </w:tcPr>
          <w:p w14:paraId="1224E8FE" w14:textId="27118008" w:rsidR="0070402E" w:rsidRDefault="0070402E" w:rsidP="0070402E">
            <w:pPr>
              <w:pStyle w:val="Tablecaption0"/>
              <w:jc w:val="center"/>
              <w:rPr>
                <w:rStyle w:val="Tablecaption"/>
              </w:rPr>
            </w:pPr>
            <w:r>
              <w:rPr>
                <w:rStyle w:val="Tablecaption"/>
              </w:rPr>
              <w:t>Malachi Lake – Lac du Bonnet</w:t>
            </w:r>
          </w:p>
        </w:tc>
        <w:tc>
          <w:tcPr>
            <w:tcW w:w="0" w:type="auto"/>
          </w:tcPr>
          <w:p w14:paraId="2D0B223B" w14:textId="1447B8D7" w:rsidR="0070402E" w:rsidRDefault="0070402E" w:rsidP="0070402E">
            <w:pPr>
              <w:pStyle w:val="Tablecaption0"/>
              <w:jc w:val="center"/>
              <w:rPr>
                <w:rStyle w:val="Tablecaption"/>
              </w:rPr>
            </w:pPr>
            <w:r>
              <w:rPr>
                <w:rStyle w:val="Tablecaption"/>
              </w:rPr>
              <w:t>150</w:t>
            </w:r>
          </w:p>
        </w:tc>
        <w:tc>
          <w:tcPr>
            <w:tcW w:w="0" w:type="auto"/>
          </w:tcPr>
          <w:p w14:paraId="1F2CEFA0" w14:textId="1C4FDD1C" w:rsidR="0070402E" w:rsidRDefault="0070402E" w:rsidP="0070402E">
            <w:pPr>
              <w:pStyle w:val="Tablecaption0"/>
              <w:jc w:val="center"/>
              <w:rPr>
                <w:rStyle w:val="Tablecaption"/>
              </w:rPr>
            </w:pPr>
            <w:r>
              <w:rPr>
                <w:rStyle w:val="Tablecaption"/>
              </w:rPr>
              <w:t>.51</w:t>
            </w:r>
          </w:p>
        </w:tc>
      </w:tr>
      <w:tr w:rsidR="0070402E" w14:paraId="0ADCC8D5" w14:textId="77777777" w:rsidTr="0070402E">
        <w:trPr>
          <w:jc w:val="center"/>
        </w:trPr>
        <w:tc>
          <w:tcPr>
            <w:tcW w:w="0" w:type="auto"/>
          </w:tcPr>
          <w:p w14:paraId="6540732E" w14:textId="0041714D" w:rsidR="0070402E" w:rsidRDefault="0070402E" w:rsidP="00F3578B">
            <w:pPr>
              <w:pStyle w:val="Tablecaption0"/>
              <w:rPr>
                <w:rStyle w:val="Tablecaption"/>
              </w:rPr>
            </w:pPr>
            <w:r>
              <w:rPr>
                <w:rStyle w:val="Tablecaption"/>
              </w:rPr>
              <w:t>17 Sept.</w:t>
            </w:r>
          </w:p>
        </w:tc>
        <w:tc>
          <w:tcPr>
            <w:tcW w:w="0" w:type="auto"/>
          </w:tcPr>
          <w:p w14:paraId="748F8925" w14:textId="3FA8ABB3" w:rsidR="0070402E" w:rsidRDefault="0070402E" w:rsidP="0070402E">
            <w:pPr>
              <w:pStyle w:val="Tablecaption0"/>
              <w:jc w:val="center"/>
              <w:rPr>
                <w:rStyle w:val="Tablecaption"/>
              </w:rPr>
            </w:pPr>
            <w:r>
              <w:rPr>
                <w:rStyle w:val="Tablecaption"/>
              </w:rPr>
              <w:t>Lac du Bonnet – Prince Albert</w:t>
            </w:r>
          </w:p>
        </w:tc>
        <w:tc>
          <w:tcPr>
            <w:tcW w:w="0" w:type="auto"/>
          </w:tcPr>
          <w:p w14:paraId="418D3DB0" w14:textId="03A05945" w:rsidR="0070402E" w:rsidRDefault="0070402E" w:rsidP="0070402E">
            <w:pPr>
              <w:pStyle w:val="Tablecaption0"/>
              <w:jc w:val="center"/>
              <w:rPr>
                <w:rStyle w:val="Tablecaption"/>
              </w:rPr>
            </w:pPr>
            <w:r>
              <w:rPr>
                <w:rStyle w:val="Tablecaption"/>
              </w:rPr>
              <w:t>545</w:t>
            </w:r>
          </w:p>
        </w:tc>
        <w:tc>
          <w:tcPr>
            <w:tcW w:w="0" w:type="auto"/>
          </w:tcPr>
          <w:p w14:paraId="62845C7B" w14:textId="4CCC40A8" w:rsidR="0070402E" w:rsidRDefault="0070402E" w:rsidP="0070402E">
            <w:pPr>
              <w:pStyle w:val="Tablecaption0"/>
              <w:jc w:val="center"/>
              <w:rPr>
                <w:rStyle w:val="Tablecaption"/>
              </w:rPr>
            </w:pPr>
            <w:r>
              <w:rPr>
                <w:rStyle w:val="Tablecaption"/>
              </w:rPr>
              <w:t>7.05</w:t>
            </w:r>
          </w:p>
        </w:tc>
      </w:tr>
      <w:tr w:rsidR="0070402E" w14:paraId="5D9650B4" w14:textId="77777777" w:rsidTr="0070402E">
        <w:trPr>
          <w:jc w:val="center"/>
        </w:trPr>
        <w:tc>
          <w:tcPr>
            <w:tcW w:w="0" w:type="auto"/>
          </w:tcPr>
          <w:p w14:paraId="5311474E" w14:textId="7076B342" w:rsidR="0070402E" w:rsidRDefault="0070402E" w:rsidP="00F3578B">
            <w:pPr>
              <w:pStyle w:val="Tablecaption0"/>
              <w:rPr>
                <w:rStyle w:val="Tablecaption"/>
              </w:rPr>
            </w:pPr>
            <w:r>
              <w:rPr>
                <w:rStyle w:val="Tablecaption"/>
              </w:rPr>
              <w:t>18 Sept.</w:t>
            </w:r>
          </w:p>
        </w:tc>
        <w:tc>
          <w:tcPr>
            <w:tcW w:w="0" w:type="auto"/>
          </w:tcPr>
          <w:p w14:paraId="58E95074" w14:textId="25601E97" w:rsidR="0070402E" w:rsidRDefault="0070402E" w:rsidP="0070402E">
            <w:pPr>
              <w:pStyle w:val="Tablecaption0"/>
              <w:jc w:val="center"/>
              <w:rPr>
                <w:rStyle w:val="Tablecaption"/>
              </w:rPr>
            </w:pPr>
            <w:r>
              <w:rPr>
                <w:rStyle w:val="Tablecaption"/>
              </w:rPr>
              <w:t xml:space="preserve">Prince Albert – Lake </w:t>
            </w:r>
            <w:proofErr w:type="spellStart"/>
            <w:r>
              <w:rPr>
                <w:rStyle w:val="Tablecaption"/>
              </w:rPr>
              <w:t>Wabamun</w:t>
            </w:r>
            <w:proofErr w:type="spellEnd"/>
          </w:p>
        </w:tc>
        <w:tc>
          <w:tcPr>
            <w:tcW w:w="0" w:type="auto"/>
          </w:tcPr>
          <w:p w14:paraId="09C0592C" w14:textId="000A2400" w:rsidR="0070402E" w:rsidRDefault="0070402E" w:rsidP="0070402E">
            <w:pPr>
              <w:pStyle w:val="Tablecaption0"/>
              <w:jc w:val="center"/>
              <w:rPr>
                <w:rStyle w:val="Tablecaption"/>
              </w:rPr>
            </w:pPr>
            <w:r>
              <w:rPr>
                <w:rStyle w:val="Tablecaption"/>
              </w:rPr>
              <w:t>425</w:t>
            </w:r>
          </w:p>
        </w:tc>
        <w:tc>
          <w:tcPr>
            <w:tcW w:w="0" w:type="auto"/>
          </w:tcPr>
          <w:p w14:paraId="33299718" w14:textId="36F37F57" w:rsidR="0070402E" w:rsidRDefault="0070402E" w:rsidP="0070402E">
            <w:pPr>
              <w:pStyle w:val="Tablecaption0"/>
              <w:jc w:val="center"/>
              <w:rPr>
                <w:rStyle w:val="Tablecaption"/>
              </w:rPr>
            </w:pPr>
            <w:r>
              <w:rPr>
                <w:rStyle w:val="Tablecaption"/>
              </w:rPr>
              <w:t>5.14</w:t>
            </w:r>
          </w:p>
        </w:tc>
      </w:tr>
      <w:tr w:rsidR="0070402E" w14:paraId="496FC076" w14:textId="77777777" w:rsidTr="0070402E">
        <w:trPr>
          <w:jc w:val="center"/>
        </w:trPr>
        <w:tc>
          <w:tcPr>
            <w:tcW w:w="0" w:type="auto"/>
          </w:tcPr>
          <w:p w14:paraId="6AA2F330" w14:textId="697E9397" w:rsidR="0070402E" w:rsidRDefault="0070402E" w:rsidP="00F3578B">
            <w:pPr>
              <w:pStyle w:val="Tablecaption0"/>
              <w:rPr>
                <w:rStyle w:val="Tablecaption"/>
              </w:rPr>
            </w:pPr>
            <w:r>
              <w:rPr>
                <w:rStyle w:val="Tablecaption"/>
              </w:rPr>
              <w:t>19 Sept.</w:t>
            </w:r>
          </w:p>
        </w:tc>
        <w:tc>
          <w:tcPr>
            <w:tcW w:w="0" w:type="auto"/>
          </w:tcPr>
          <w:p w14:paraId="08586490" w14:textId="55AFCE45" w:rsidR="0070402E" w:rsidRDefault="0070402E" w:rsidP="0070402E">
            <w:pPr>
              <w:pStyle w:val="Tablecaption0"/>
              <w:jc w:val="center"/>
              <w:rPr>
                <w:rStyle w:val="Tablecaption"/>
              </w:rPr>
            </w:pPr>
            <w:r>
              <w:rPr>
                <w:rStyle w:val="Tablecaption"/>
              </w:rPr>
              <w:t xml:space="preserve">Lake </w:t>
            </w:r>
            <w:proofErr w:type="spellStart"/>
            <w:r>
              <w:rPr>
                <w:rStyle w:val="Tablecaption"/>
              </w:rPr>
              <w:t>Wabamun</w:t>
            </w:r>
            <w:proofErr w:type="spellEnd"/>
            <w:r>
              <w:rPr>
                <w:rStyle w:val="Tablecaption"/>
              </w:rPr>
              <w:t xml:space="preserve"> - Vancouver</w:t>
            </w:r>
          </w:p>
        </w:tc>
        <w:tc>
          <w:tcPr>
            <w:tcW w:w="0" w:type="auto"/>
          </w:tcPr>
          <w:p w14:paraId="42169FE9" w14:textId="4E38F2A3" w:rsidR="0070402E" w:rsidRDefault="0070402E" w:rsidP="0070402E">
            <w:pPr>
              <w:pStyle w:val="Tablecaption0"/>
              <w:jc w:val="center"/>
              <w:rPr>
                <w:rStyle w:val="Tablecaption"/>
              </w:rPr>
            </w:pPr>
            <w:r>
              <w:rPr>
                <w:rStyle w:val="Tablecaption"/>
              </w:rPr>
              <w:t>730</w:t>
            </w:r>
          </w:p>
        </w:tc>
        <w:tc>
          <w:tcPr>
            <w:tcW w:w="0" w:type="auto"/>
          </w:tcPr>
          <w:p w14:paraId="79017EF0" w14:textId="56C24837" w:rsidR="0070402E" w:rsidRDefault="0070402E" w:rsidP="0070402E">
            <w:pPr>
              <w:pStyle w:val="Tablecaption0"/>
              <w:jc w:val="center"/>
              <w:rPr>
                <w:rStyle w:val="Tablecaption"/>
              </w:rPr>
            </w:pPr>
            <w:r>
              <w:rPr>
                <w:rStyle w:val="Tablecaption"/>
              </w:rPr>
              <w:t>7.14</w:t>
            </w:r>
          </w:p>
        </w:tc>
      </w:tr>
      <w:tr w:rsidR="0070402E" w14:paraId="1F3C71C0" w14:textId="77777777" w:rsidTr="0070402E">
        <w:trPr>
          <w:jc w:val="center"/>
        </w:trPr>
        <w:tc>
          <w:tcPr>
            <w:tcW w:w="0" w:type="auto"/>
          </w:tcPr>
          <w:p w14:paraId="5F3751B2" w14:textId="77777777" w:rsidR="0070402E" w:rsidRDefault="0070402E" w:rsidP="00F3578B">
            <w:pPr>
              <w:pStyle w:val="Tablecaption0"/>
              <w:rPr>
                <w:rStyle w:val="Tablecaption"/>
              </w:rPr>
            </w:pPr>
          </w:p>
        </w:tc>
        <w:tc>
          <w:tcPr>
            <w:tcW w:w="0" w:type="auto"/>
          </w:tcPr>
          <w:p w14:paraId="684609E8" w14:textId="3030F422" w:rsidR="0070402E" w:rsidRDefault="0070402E" w:rsidP="0070402E">
            <w:pPr>
              <w:pStyle w:val="Tablecaption0"/>
              <w:jc w:val="center"/>
              <w:rPr>
                <w:rStyle w:val="Tablecaption"/>
              </w:rPr>
            </w:pPr>
            <w:r>
              <w:rPr>
                <w:rStyle w:val="Tablecaption"/>
              </w:rPr>
              <w:t>Total</w:t>
            </w:r>
          </w:p>
        </w:tc>
        <w:tc>
          <w:tcPr>
            <w:tcW w:w="0" w:type="auto"/>
          </w:tcPr>
          <w:p w14:paraId="61F6E6DD" w14:textId="4C62EB23" w:rsidR="0070402E" w:rsidRDefault="0070402E" w:rsidP="0070402E">
            <w:pPr>
              <w:pStyle w:val="Tablecaption0"/>
              <w:jc w:val="center"/>
              <w:rPr>
                <w:rStyle w:val="Tablecaption"/>
              </w:rPr>
            </w:pPr>
            <w:r>
              <w:rPr>
                <w:rStyle w:val="Tablecaption"/>
              </w:rPr>
              <w:t>3000</w:t>
            </w:r>
          </w:p>
        </w:tc>
        <w:tc>
          <w:tcPr>
            <w:tcW w:w="0" w:type="auto"/>
          </w:tcPr>
          <w:p w14:paraId="5803A777" w14:textId="176254F4" w:rsidR="0070402E" w:rsidRDefault="0070402E" w:rsidP="0070402E">
            <w:pPr>
              <w:pStyle w:val="Tablecaption0"/>
              <w:jc w:val="center"/>
              <w:rPr>
                <w:rStyle w:val="Tablecaption"/>
              </w:rPr>
            </w:pPr>
            <w:r>
              <w:rPr>
                <w:rStyle w:val="Tablecaption"/>
              </w:rPr>
              <w:t>35.08</w:t>
            </w:r>
          </w:p>
        </w:tc>
      </w:tr>
    </w:tbl>
    <w:p w14:paraId="30460308" w14:textId="77777777" w:rsidR="00366F6A" w:rsidRDefault="00366F6A" w:rsidP="00F3578B">
      <w:pPr>
        <w:pStyle w:val="Tablecaption0"/>
        <w:ind w:firstLine="720"/>
        <w:rPr>
          <w:rStyle w:val="Tablecaption"/>
        </w:rPr>
      </w:pPr>
    </w:p>
    <w:p w14:paraId="5635EAD9" w14:textId="77777777" w:rsidR="00366F6A" w:rsidRDefault="00366F6A" w:rsidP="00F3578B">
      <w:pPr>
        <w:pStyle w:val="Tablecaption0"/>
        <w:ind w:firstLine="720"/>
        <w:rPr>
          <w:rStyle w:val="Tablecaption"/>
        </w:rPr>
      </w:pPr>
    </w:p>
    <w:p w14:paraId="4A02DFC9" w14:textId="77777777" w:rsidR="00366F6A" w:rsidRPr="00A03387" w:rsidRDefault="00366F6A" w:rsidP="00F3578B">
      <w:pPr>
        <w:pStyle w:val="Tablecaption0"/>
        <w:ind w:firstLine="720"/>
      </w:pPr>
    </w:p>
    <w:p w14:paraId="28B1364D" w14:textId="77777777" w:rsidR="00386610" w:rsidRPr="00A03387" w:rsidRDefault="00386610" w:rsidP="00F3578B">
      <w:pPr>
        <w:spacing w:after="219" w:line="1" w:lineRule="exact"/>
        <w:ind w:firstLine="720"/>
      </w:pPr>
    </w:p>
    <w:p w14:paraId="0A17FF74" w14:textId="5190D2DE" w:rsidR="0070402E" w:rsidRDefault="00000000" w:rsidP="006C39BA">
      <w:pPr>
        <w:pStyle w:val="BodyText"/>
        <w:spacing w:after="0" w:line="264" w:lineRule="auto"/>
        <w:ind w:firstLine="720"/>
        <w:jc w:val="both"/>
        <w:rPr>
          <w:rStyle w:val="BodyTextChar"/>
        </w:rPr>
        <w:sectPr w:rsidR="0070402E" w:rsidSect="003D6FE4">
          <w:footnotePr>
            <w:numRestart w:val="eachSect"/>
          </w:footnotePr>
          <w:pgSz w:w="12240" w:h="15840"/>
          <w:pgMar w:top="1440" w:right="1701" w:bottom="1440" w:left="1701" w:header="0" w:footer="3" w:gutter="0"/>
          <w:cols w:space="720"/>
          <w:noEndnote/>
          <w:docGrid w:linePitch="360"/>
          <w15:footnoteColumns w:val="1"/>
        </w:sectPr>
      </w:pPr>
      <w:r w:rsidRPr="00A03387">
        <w:rPr>
          <w:rStyle w:val="BodyTextChar"/>
        </w:rPr>
        <w:t>During the first four days strong head winds and stor</w:t>
      </w:r>
      <w:r w:rsidR="00B90E32">
        <w:rPr>
          <w:rStyle w:val="BodyTextChar"/>
        </w:rPr>
        <w:t>m</w:t>
      </w:r>
      <w:r w:rsidRPr="00A03387">
        <w:rPr>
          <w:rStyle w:val="BodyTextChar"/>
        </w:rPr>
        <w:t>y weather with low clouds delayed the flight. From lac du Bonnet faster progress was made and over the route from Prince Albert to Vancouver the weather was excellent. The crew reported that the whole course could be flown safely on a seaplane except for three stretches in the Yellowhead Pass and Fraser Fiver canyon where there were no landing areas in case of emergency. In appreciation of the courtesies and assistance which he had received Mr. McKee subsequently presented to the Department the "Trans-Canada Trophy" to be awarded annually in recognition of outstanding service to Canadian aviation. Tragically the donor lost his life in a flying accident a short time later, before the first award of his trophy was made to Captain Harold A, Oaks, DFC, of Western Canada Airways. In the next three--decades, 1927 to 1957, seven RCAF officers received the trophy - S/L Tudhope (1930), F/L E.G. Fullerton (1934), G/C Z.L. Leigh (1946), F/O R.B. West (1948), S/L K.R. Greenaway (1952), W/C J.G. Wright (1954), and S/L R.T. Heaslip (1956).</w:t>
      </w:r>
    </w:p>
    <w:p w14:paraId="20A4DDCD" w14:textId="11736F3E" w:rsidR="00386610" w:rsidRPr="00A03387" w:rsidRDefault="00000000" w:rsidP="0070402E">
      <w:pPr>
        <w:pStyle w:val="Heading50"/>
        <w:keepNext/>
        <w:keepLines/>
        <w:spacing w:before="0" w:after="460" w:line="240" w:lineRule="auto"/>
        <w:ind w:left="0"/>
        <w:jc w:val="center"/>
      </w:pPr>
      <w:bookmarkStart w:id="5" w:name="bookmark20"/>
      <w:r w:rsidRPr="00A03387">
        <w:rPr>
          <w:rStyle w:val="Heading5"/>
        </w:rPr>
        <w:lastRenderedPageBreak/>
        <w:t xml:space="preserve">Chapter </w:t>
      </w:r>
      <w:r w:rsidR="0070402E">
        <w:rPr>
          <w:rStyle w:val="Heading5"/>
        </w:rPr>
        <w:t>X</w:t>
      </w:r>
      <w:bookmarkEnd w:id="5"/>
      <w:r w:rsidR="0070402E">
        <w:rPr>
          <w:rStyle w:val="Heading5"/>
        </w:rPr>
        <w:t>I</w:t>
      </w:r>
    </w:p>
    <w:p w14:paraId="6FDDC940" w14:textId="77777777" w:rsidR="00386610" w:rsidRPr="00A03387" w:rsidRDefault="00000000" w:rsidP="0070402E">
      <w:pPr>
        <w:pStyle w:val="BodyText"/>
        <w:spacing w:after="460" w:line="240" w:lineRule="auto"/>
        <w:ind w:firstLine="0"/>
        <w:jc w:val="center"/>
      </w:pPr>
      <w:r w:rsidRPr="00A03387">
        <w:rPr>
          <w:rStyle w:val="BodyTextChar"/>
        </w:rPr>
        <w:t xml:space="preserve">A. </w:t>
      </w:r>
      <w:r w:rsidRPr="00A03387">
        <w:rPr>
          <w:rStyle w:val="BodyTextChar"/>
          <w:u w:val="single"/>
        </w:rPr>
        <w:t>Parliament 1927</w:t>
      </w:r>
    </w:p>
    <w:p w14:paraId="2A7E9CE7" w14:textId="6A505616" w:rsidR="00386610" w:rsidRPr="00A03387" w:rsidRDefault="00000000" w:rsidP="006C39BA">
      <w:pPr>
        <w:pStyle w:val="BodyText"/>
        <w:spacing w:line="264" w:lineRule="auto"/>
        <w:ind w:firstLine="720"/>
        <w:jc w:val="both"/>
      </w:pPr>
      <w:r w:rsidRPr="00A03387">
        <w:rPr>
          <w:rStyle w:val="BodyTextChar"/>
        </w:rPr>
        <w:t xml:space="preserve">In the general election on 14 September 1926 the Liberals increased their </w:t>
      </w:r>
      <w:proofErr w:type="gramStart"/>
      <w:r w:rsidRPr="00A03387">
        <w:rPr>
          <w:rStyle w:val="BodyTextChar"/>
        </w:rPr>
        <w:t>strength</w:t>
      </w:r>
      <w:proofErr w:type="gramEnd"/>
      <w:r w:rsidRPr="00A03387">
        <w:rPr>
          <w:rStyle w:val="BodyTextChar"/>
        </w:rPr>
        <w:t xml:space="preserve"> and the short-lived government of Arthur Meighen resigned.</w:t>
      </w:r>
      <w:r w:rsidR="0070402E">
        <w:rPr>
          <w:rStyle w:val="FootnoteReference"/>
        </w:rPr>
        <w:footnoteReference w:id="289"/>
      </w:r>
      <w:r w:rsidRPr="00A03387">
        <w:rPr>
          <w:rStyle w:val="BodyTextChar"/>
        </w:rPr>
        <w:t xml:space="preserve"> </w:t>
      </w:r>
      <w:proofErr w:type="spellStart"/>
      <w:r w:rsidRPr="00A03387">
        <w:rPr>
          <w:rStyle w:val="BodyTextChar"/>
        </w:rPr>
        <w:t>Mr</w:t>
      </w:r>
      <w:proofErr w:type="spellEnd"/>
      <w:r w:rsidRPr="00A03387">
        <w:rPr>
          <w:rStyle w:val="BodyTextChar"/>
        </w:rPr>
        <w:t xml:space="preserve"> Mackenzie King returned to office as prime minister on 25 September. A fortnight later Lt. Col. the Hon. J.L. Ralston assumed the portfolio of Minister of National Defence which he was to retain through the next four years. The new parliament, the sixteenth since Confederation, met on 9 December 1926 to resume the business which had been interrupted by dissolution five months earlier. The session continued until 14 April 1927.</w:t>
      </w:r>
    </w:p>
    <w:p w14:paraId="56561F1C" w14:textId="1BA7C34B" w:rsidR="00386610" w:rsidRPr="00A03387" w:rsidRDefault="00000000" w:rsidP="006C39BA">
      <w:pPr>
        <w:pStyle w:val="BodyText"/>
        <w:spacing w:line="264" w:lineRule="auto"/>
        <w:ind w:firstLine="720"/>
        <w:jc w:val="both"/>
      </w:pPr>
      <w:r w:rsidRPr="00A03387">
        <w:rPr>
          <w:rStyle w:val="BodyTextChar"/>
        </w:rPr>
        <w:t xml:space="preserve">One of the first items to come before the house was an appropriation of $398,000 required by the air service to meet the demand from other government departments for the extension of civil operations. The item aroused some discussion concerning the allocation of the vote. The Hon. Hugh Guthrie, formerly- Minister of National Defence in </w:t>
      </w:r>
      <w:proofErr w:type="spellStart"/>
      <w:r w:rsidRPr="00A03387">
        <w:rPr>
          <w:rStyle w:val="BodyTextChar"/>
        </w:rPr>
        <w:t>Mr</w:t>
      </w:r>
      <w:proofErr w:type="spellEnd"/>
      <w:r w:rsidRPr="00A03387">
        <w:rPr>
          <w:rStyle w:val="BodyTextChar"/>
        </w:rPr>
        <w:t xml:space="preserve"> Meighen’s cabinet, suggested that, since the money was to be used for ether departments, it should be charged to them; the additional sum made the air service vote very large, but that service got no benefit from it. On the other hand, Mr. A. E. Ross (Kingston City) thought that the vote would be approved by many as one way of increasing the air force. He was strongly in favour of it, and believed that the air force was a branch on which the government should spend much more money, to which a Quebec member interjected </w:t>
      </w:r>
      <w:proofErr w:type="gramStart"/>
      <w:r w:rsidRPr="00A03387">
        <w:rPr>
          <w:rStyle w:val="BodyTextChar"/>
        </w:rPr>
        <w:t>that ’</w:t>
      </w:r>
      <w:proofErr w:type="gramEnd"/>
      <w:r w:rsidRPr="00A03387">
        <w:rPr>
          <w:rStyle w:val="BodyTextChar"/>
        </w:rPr>
        <w:t xml:space="preserve">’they are spending too much already.” The Hon. C.A. Stewart, the new Minister of the Interior, ended the discussion by pointing out that </w:t>
      </w:r>
      <w:proofErr w:type="spellStart"/>
      <w:r w:rsidRPr="00A03387">
        <w:rPr>
          <w:rStyle w:val="BodyTextChar"/>
        </w:rPr>
        <w:t>Mr</w:t>
      </w:r>
      <w:proofErr w:type="spellEnd"/>
      <w:r w:rsidRPr="00A03387">
        <w:rPr>
          <w:rStyle w:val="BodyTextChar"/>
        </w:rPr>
        <w:t xml:space="preserve"> Guthrie’s suggestion had been followed for a year or two; but as it was ’’not pleasing to have to vote a sum of money over which you have no control" the principle had been adopted of putting the whole vote under the air force, "they being responsible for it..."</w:t>
      </w:r>
      <w:r w:rsidR="00DE24D9">
        <w:rPr>
          <w:rStyle w:val="FootnoteReference"/>
        </w:rPr>
        <w:footnoteReference w:id="290"/>
      </w:r>
      <w:r w:rsidRPr="00A03387">
        <w:rPr>
          <w:rStyle w:val="BodyTextChar"/>
        </w:rPr>
        <w:t xml:space="preserve"> </w:t>
      </w:r>
      <w:r w:rsidRPr="00A03387">
        <w:rPr>
          <w:rStyle w:val="BodyTextChar"/>
          <w:rFonts w:eastAsia="Arial"/>
          <w:smallCaps/>
        </w:rPr>
        <w:t>a</w:t>
      </w:r>
      <w:r w:rsidRPr="00A03387">
        <w:rPr>
          <w:rStyle w:val="BodyTextChar"/>
        </w:rPr>
        <w:t xml:space="preserve"> smaller appropriation of $20,000 for topographical surveys passed without</w:t>
      </w:r>
      <w:r w:rsidR="00DE24D9">
        <w:rPr>
          <w:rStyle w:val="BodyTextChar"/>
        </w:rPr>
        <w:t xml:space="preserve"> </w:t>
      </w:r>
      <w:r w:rsidRPr="00A03387">
        <w:rPr>
          <w:rStyle w:val="BodyTextChar"/>
        </w:rPr>
        <w:t>discussion; the money was to be used to lay down caches of supplies for flying operations along the Churchill River and in northern Manitoba and Saskatchewan.</w:t>
      </w:r>
      <w:r w:rsidR="00DE24D9">
        <w:rPr>
          <w:rStyle w:val="FootnoteReference"/>
        </w:rPr>
        <w:footnoteReference w:id="291"/>
      </w:r>
    </w:p>
    <w:p w14:paraId="147B1327" w14:textId="4AA0BA13" w:rsidR="00386610" w:rsidRPr="00A03387" w:rsidRDefault="00000000" w:rsidP="006C39BA">
      <w:pPr>
        <w:pStyle w:val="BodyText"/>
        <w:spacing w:after="400" w:line="262" w:lineRule="auto"/>
        <w:ind w:firstLine="720"/>
        <w:jc w:val="both"/>
      </w:pPr>
      <w:r w:rsidRPr="00A03387">
        <w:rPr>
          <w:rStyle w:val="BodyTextChar"/>
        </w:rPr>
        <w:t>The reduction of flying activities at Jericho Beach (Vancouver) in 1926 was referred to several times and revealed differences of opinion concerning the value of the fishery patrols. One British Columbia member thought that the "excellent service" provided by the air patrols was more effective and economical than other methods of suppressing poaching, while two other local members were less convinced of the efficiency of the aircraft because of limitations of storm, fog and night and thought that</w:t>
      </w:r>
      <w:r w:rsidR="00B90E32">
        <w:rPr>
          <w:rStyle w:val="BodyTextChar"/>
        </w:rPr>
        <w:t xml:space="preserve"> </w:t>
      </w:r>
      <w:r w:rsidRPr="00A03387">
        <w:rPr>
          <w:rStyle w:val="BodyTextChar"/>
        </w:rPr>
        <w:t>more and better boats and better pay for their crews would be preferable. The</w:t>
      </w:r>
      <w:r w:rsidR="006C39BA">
        <w:rPr>
          <w:rStyle w:val="BodyTextChar"/>
        </w:rPr>
        <w:t xml:space="preserve"> </w:t>
      </w:r>
      <w:r w:rsidRPr="00A03387">
        <w:rPr>
          <w:rStyle w:val="BodyTextChar"/>
        </w:rPr>
        <w:t>Minister of Marine and Fisheries said merely that the matter was under consideration.</w:t>
      </w:r>
      <w:r w:rsidR="00DE24D9">
        <w:rPr>
          <w:rStyle w:val="FootnoteReference"/>
        </w:rPr>
        <w:footnoteReference w:id="292"/>
      </w:r>
      <w:r w:rsidRPr="00A03387">
        <w:rPr>
          <w:rStyle w:val="BodyTextChar"/>
        </w:rPr>
        <w:t xml:space="preserve"> The service was not resumed by the RCAF.</w:t>
      </w:r>
    </w:p>
    <w:p w14:paraId="4A90CCEC" w14:textId="77777777" w:rsidR="006C39BA" w:rsidRDefault="006C39BA">
      <w:pPr>
        <w:rPr>
          <w:rStyle w:val="BodyTextChar"/>
        </w:rPr>
      </w:pPr>
      <w:r>
        <w:rPr>
          <w:rStyle w:val="BodyTextChar"/>
        </w:rPr>
        <w:br w:type="page"/>
      </w:r>
    </w:p>
    <w:p w14:paraId="509A7065" w14:textId="130F3C81" w:rsidR="00386610" w:rsidRPr="00A03387" w:rsidRDefault="00000000" w:rsidP="006C39BA">
      <w:pPr>
        <w:pStyle w:val="BodyText"/>
        <w:spacing w:line="264" w:lineRule="auto"/>
        <w:ind w:firstLine="720"/>
        <w:jc w:val="both"/>
      </w:pPr>
      <w:r w:rsidRPr="00A03387">
        <w:rPr>
          <w:rStyle w:val="BodyTextChar"/>
        </w:rPr>
        <w:lastRenderedPageBreak/>
        <w:t xml:space="preserve">In the interval between the general election and the opening of parliament an Imperial Conference </w:t>
      </w:r>
      <w:proofErr w:type="gramStart"/>
      <w:r w:rsidRPr="00A03387">
        <w:rPr>
          <w:rStyle w:val="BodyTextChar"/>
        </w:rPr>
        <w:t>had met</w:t>
      </w:r>
      <w:proofErr w:type="gramEnd"/>
      <w:r w:rsidRPr="00A03387">
        <w:rPr>
          <w:rStyle w:val="BodyTextChar"/>
        </w:rPr>
        <w:t xml:space="preserve"> in October and November 1926. The Prime Minister, in reporting to the House of </w:t>
      </w:r>
      <w:r w:rsidR="00881F16" w:rsidRPr="00A03387">
        <w:rPr>
          <w:rStyle w:val="BodyTextChar"/>
        </w:rPr>
        <w:t>Commons</w:t>
      </w:r>
      <w:r w:rsidRPr="00A03387">
        <w:rPr>
          <w:rStyle w:val="BodyTextChar"/>
        </w:rPr>
        <w:t xml:space="preserve"> </w:t>
      </w:r>
      <w:proofErr w:type="gramStart"/>
      <w:r w:rsidRPr="00A03387">
        <w:rPr>
          <w:rStyle w:val="BodyTextChar"/>
        </w:rPr>
        <w:t>on</w:t>
      </w:r>
      <w:proofErr w:type="gramEnd"/>
      <w:r w:rsidRPr="00A03387">
        <w:rPr>
          <w:rStyle w:val="BodyTextChar"/>
        </w:rPr>
        <w:t xml:space="preserve"> the conference, made </w:t>
      </w:r>
      <w:proofErr w:type="gramStart"/>
      <w:r w:rsidRPr="00A03387">
        <w:rPr>
          <w:rStyle w:val="BodyTextChar"/>
        </w:rPr>
        <w:t>particular reference</w:t>
      </w:r>
      <w:proofErr w:type="gramEnd"/>
      <w:r w:rsidRPr="00A03387">
        <w:rPr>
          <w:rStyle w:val="BodyTextChar"/>
        </w:rPr>
        <w:t xml:space="preserve"> to the discussions on defence and imperial air communications. </w:t>
      </w:r>
      <w:r w:rsidR="00881F16">
        <w:rPr>
          <w:rStyle w:val="BodyTextChar"/>
        </w:rPr>
        <w:t>“</w:t>
      </w:r>
      <w:r w:rsidRPr="00A03387">
        <w:rPr>
          <w:rStyle w:val="BodyTextChar"/>
        </w:rPr>
        <w:t xml:space="preserve">Possibly no part of the conference (Mr. King said) was more impressive than that which related to the development of aerial navigation and air services, not only as factors in times of war but as agencies in the promotion of peace and progress.” He was </w:t>
      </w:r>
      <w:r w:rsidR="00881F16">
        <w:rPr>
          <w:rStyle w:val="BodyTextChar"/>
        </w:rPr>
        <w:t>“</w:t>
      </w:r>
      <w:r w:rsidRPr="00A03387">
        <w:rPr>
          <w:rStyle w:val="BodyTextChar"/>
        </w:rPr>
        <w:t>fortunately" able to tell the conference of the marked advance which had been made by the Canadian air service in survey, forest and coastal patrol and other fields; the part played by the Canadian service was "of the highest character". To assist the United Kingdom’s plans for airship experiments, the Canadian representatives undertook to say that Canada would be prepared to establish mooring ^masts. and provide meteorological data for a trial service between Britain and the Dominion within the next year or two; that undertaking "was cordially appreciated" by the British government.</w:t>
      </w:r>
    </w:p>
    <w:p w14:paraId="4FD6B97E" w14:textId="0BE65340" w:rsidR="00386610" w:rsidRPr="00A03387" w:rsidRDefault="00000000" w:rsidP="006C39BA">
      <w:pPr>
        <w:pStyle w:val="BodyText"/>
        <w:spacing w:after="640" w:line="264" w:lineRule="auto"/>
        <w:ind w:firstLine="720"/>
        <w:jc w:val="both"/>
      </w:pPr>
      <w:r w:rsidRPr="00A03387">
        <w:rPr>
          <w:rStyle w:val="BodyTextChar"/>
        </w:rPr>
        <w:t xml:space="preserve">On the other hand, Mr. King was careful to point out to the house, "no commitments were made on the part of Canada with respect to defence. </w:t>
      </w:r>
      <w:proofErr w:type="gramStart"/>
      <w:r w:rsidRPr="00A03387">
        <w:rPr>
          <w:rStyle w:val="BodyTextChar"/>
        </w:rPr>
        <w:t>Indeed</w:t>
      </w:r>
      <w:proofErr w:type="gramEnd"/>
      <w:r w:rsidRPr="00A03387">
        <w:rPr>
          <w:rStyle w:val="BodyTextChar"/>
        </w:rPr>
        <w:t xml:space="preserve"> no requisitions were made on the part of the British government for action on the part of the dominions." The 1926 conference approved the resolution of the previous conference in 1923 to the effect that each dominion should decide upon its own defence and upon the character and extent of its co-operation with other parts of the empire.</w:t>
      </w:r>
      <w:r w:rsidR="00881F16">
        <w:rPr>
          <w:rStyle w:val="FootnoteReference"/>
        </w:rPr>
        <w:footnoteReference w:id="293"/>
      </w:r>
      <w:r w:rsidRPr="00A03387">
        <w:rPr>
          <w:rStyle w:val="BodyTextChar"/>
        </w:rPr>
        <w:t xml:space="preserve"> Mr. J. S. Woodsworth, however, was concerned that Canada’s participation in "Imperial air routes" would have the effect of tying the dominion into Imperial defence also; he urged that a distinction be made between civil and military aviation and advocated the promotion of the civil aviation branch.</w:t>
      </w:r>
      <w:r w:rsidR="00881F16">
        <w:rPr>
          <w:rStyle w:val="FootnoteReference"/>
        </w:rPr>
        <w:footnoteReference w:id="294"/>
      </w:r>
      <w:r w:rsidRPr="00A03387">
        <w:rPr>
          <w:rStyle w:val="BodyTextChar"/>
        </w:rPr>
        <w:t xml:space="preserve"> In an attempt to satisfy the qualms of the Winnipeg member, Mr. King explained in greater detail how and why he had promised assistance to bring the first airship flights to Canada rather than to some other part of the empire.</w:t>
      </w:r>
      <w:r w:rsidR="00881F16">
        <w:rPr>
          <w:rStyle w:val="FootnoteReference"/>
        </w:rPr>
        <w:footnoteReference w:id="295"/>
      </w:r>
    </w:p>
    <w:p w14:paraId="6261ACB4" w14:textId="77777777" w:rsidR="00881F16" w:rsidRDefault="00881F16">
      <w:pPr>
        <w:rPr>
          <w:rStyle w:val="BodyTextChar"/>
        </w:rPr>
      </w:pPr>
      <w:r>
        <w:rPr>
          <w:rStyle w:val="BodyTextChar"/>
        </w:rPr>
        <w:br w:type="page"/>
      </w:r>
    </w:p>
    <w:p w14:paraId="3DB92C4F" w14:textId="69E227FD" w:rsidR="00386610" w:rsidRPr="00A03387" w:rsidRDefault="00000000" w:rsidP="006C39BA">
      <w:pPr>
        <w:pStyle w:val="BodyText"/>
        <w:spacing w:before="160"/>
        <w:ind w:firstLine="720"/>
        <w:jc w:val="both"/>
      </w:pPr>
      <w:r w:rsidRPr="00A03387">
        <w:rPr>
          <w:rStyle w:val="BodyTextChar"/>
        </w:rPr>
        <w:lastRenderedPageBreak/>
        <w:t xml:space="preserve">These suspicions of entanglement in Imperial defence were again voiced when the air estimates came before the house. Mr. Henri Bourassa in particular was concerned about the </w:t>
      </w:r>
      <w:r w:rsidR="00881F16">
        <w:rPr>
          <w:rStyle w:val="BodyTextChar"/>
        </w:rPr>
        <w:t>“</w:t>
      </w:r>
      <w:proofErr w:type="spellStart"/>
      <w:r w:rsidRPr="00A03387">
        <w:rPr>
          <w:rStyle w:val="BodyTextChar"/>
        </w:rPr>
        <w:t>organisation</w:t>
      </w:r>
      <w:proofErr w:type="spellEnd"/>
      <w:r w:rsidRPr="00A03387">
        <w:rPr>
          <w:rStyle w:val="BodyTextChar"/>
        </w:rPr>
        <w:t xml:space="preserve"> carried on in conjunction with the British govern</w:t>
      </w:r>
      <w:r w:rsidRPr="00A03387">
        <w:rPr>
          <w:rStyle w:val="BodyTextChar"/>
        </w:rPr>
        <w:softHyphen/>
        <w:t xml:space="preserve">ment” and charged that the civil air force was </w:t>
      </w:r>
      <w:r w:rsidR="00881F16">
        <w:rPr>
          <w:rStyle w:val="BodyTextChar"/>
        </w:rPr>
        <w:t>“</w:t>
      </w:r>
      <w:r w:rsidRPr="00A03387">
        <w:rPr>
          <w:rStyle w:val="BodyTextChar"/>
        </w:rPr>
        <w:t>nothing but a training body for the preparation of a military air force.”</w:t>
      </w:r>
      <w:r w:rsidR="00881F16">
        <w:rPr>
          <w:rStyle w:val="FootnoteReference"/>
        </w:rPr>
        <w:footnoteReference w:id="296"/>
      </w:r>
      <w:r w:rsidRPr="00A03387">
        <w:rPr>
          <w:rStyle w:val="BodyTextChar"/>
        </w:rPr>
        <w:t xml:space="preserve"> After referring to the Canadian navy controversy of earlier years - whether money should be used for the defence of Canada or for a contribution to the Imperial navy - Mr. Bourassa said that if the country was undertaking ’’aerial preparations, not only for the defence of the country but for participation in all imperial wars in co-operation with the British nation and the other nations of the empire, it is just as well that we should know it now.” Those who were not in favour of such a policy should not be given to understand that the air force vote was "</w:t>
      </w:r>
      <w:r w:rsidR="00881F16">
        <w:rPr>
          <w:rStyle w:val="BodyTextChar"/>
        </w:rPr>
        <w:t>m</w:t>
      </w:r>
      <w:r w:rsidRPr="00A03387">
        <w:rPr>
          <w:rStyle w:val="BodyTextChar"/>
        </w:rPr>
        <w:t xml:space="preserve">erely the preparation of a civil air force and has no connection with the military air force.” The Prime Minister once again </w:t>
      </w:r>
      <w:proofErr w:type="spellStart"/>
      <w:r w:rsidRPr="00A03387">
        <w:rPr>
          <w:rStyle w:val="BodyTextChar"/>
        </w:rPr>
        <w:t>emphasised</w:t>
      </w:r>
      <w:proofErr w:type="spellEnd"/>
      <w:r w:rsidRPr="00A03387">
        <w:rPr>
          <w:rStyle w:val="BodyTextChar"/>
        </w:rPr>
        <w:t xml:space="preserve"> that nothing had been said in the Imperial </w:t>
      </w:r>
      <w:proofErr w:type="gramStart"/>
      <w:r w:rsidRPr="00A03387">
        <w:rPr>
          <w:rStyle w:val="BodyTextChar"/>
        </w:rPr>
        <w:t>Conference ”to</w:t>
      </w:r>
      <w:proofErr w:type="gramEnd"/>
      <w:r w:rsidRPr="00A03387">
        <w:rPr>
          <w:rStyle w:val="BodyTextChar"/>
        </w:rPr>
        <w:t xml:space="preserve"> bind us in the matter of the use of the defence forces either on the military or on the civil side”. Parliament itself decided the extent, if any, of the cooperation in defence beyond the shores of Canada.</w:t>
      </w:r>
    </w:p>
    <w:p w14:paraId="03E599A9" w14:textId="31859BC2" w:rsidR="00386610" w:rsidRPr="00A03387" w:rsidRDefault="00000000" w:rsidP="006C39BA">
      <w:pPr>
        <w:pStyle w:val="BodyText"/>
        <w:ind w:firstLine="720"/>
        <w:jc w:val="both"/>
      </w:pPr>
      <w:r w:rsidRPr="00A03387">
        <w:rPr>
          <w:rStyle w:val="BodyTextChar"/>
        </w:rPr>
        <w:t xml:space="preserve">Other members advocated once more that the military and civil air services be separated. According to one member there </w:t>
      </w:r>
      <w:proofErr w:type="gramStart"/>
      <w:r w:rsidRPr="00A03387">
        <w:rPr>
          <w:rStyle w:val="BodyTextChar"/>
        </w:rPr>
        <w:t>was ”a</w:t>
      </w:r>
      <w:proofErr w:type="gramEnd"/>
      <w:r w:rsidRPr="00A03387">
        <w:rPr>
          <w:rStyle w:val="BodyTextChar"/>
        </w:rPr>
        <w:t xml:space="preserve"> great deal of contention” between the two with the result that the country was not getting the service it might expect if they were separated. </w:t>
      </w:r>
      <w:proofErr w:type="spellStart"/>
      <w:r w:rsidRPr="00A03387">
        <w:rPr>
          <w:rStyle w:val="BodyTextChar"/>
        </w:rPr>
        <w:t>Mr</w:t>
      </w:r>
      <w:proofErr w:type="spellEnd"/>
      <w:r w:rsidRPr="00A03387">
        <w:rPr>
          <w:rStyle w:val="BodyTextChar"/>
        </w:rPr>
        <w:t xml:space="preserve"> E. J. Garland (Bow River) supported this theme in the face of frequent interruptions from another member who accused him of using "insulting language" to service officers. </w:t>
      </w:r>
      <w:proofErr w:type="spellStart"/>
      <w:r w:rsidRPr="00A03387">
        <w:rPr>
          <w:rStyle w:val="BodyTextChar"/>
        </w:rPr>
        <w:t>Mr</w:t>
      </w:r>
      <w:proofErr w:type="spellEnd"/>
      <w:r w:rsidRPr="00A03387">
        <w:rPr>
          <w:rStyle w:val="BodyTextChar"/>
        </w:rPr>
        <w:t xml:space="preserve"> Garland agreed that the civil air force had been doing "remarkable work, probably pre-eminent in their line”, but he questioned whether it was "wise to continue the evolution of our civil air force within a military department”. It was his opinion that red tape, the military caste system </w:t>
      </w:r>
      <w:proofErr w:type="gramStart"/>
      <w:r w:rsidRPr="00A03387">
        <w:rPr>
          <w:rStyle w:val="BodyTextChar"/>
        </w:rPr>
        <w:t>and ’</w:t>
      </w:r>
      <w:proofErr w:type="gramEnd"/>
      <w:r w:rsidRPr="00A03387">
        <w:rPr>
          <w:rStyle w:val="BodyTextChar"/>
        </w:rPr>
        <w:t xml:space="preserve">’the disciplinarian methods of militarism” would so strangle the civil development of aviation that its propellers would not work properly. To keep civil air operations entirely out of the hands of the military, and to give more efficient and economic administration, he </w:t>
      </w:r>
      <w:r w:rsidR="00881F16" w:rsidRPr="00A03387">
        <w:rPr>
          <w:rStyle w:val="BodyTextChar"/>
        </w:rPr>
        <w:t>recommended</w:t>
      </w:r>
      <w:r w:rsidRPr="00A03387">
        <w:rPr>
          <w:rStyle w:val="BodyTextChar"/>
        </w:rPr>
        <w:t xml:space="preserve"> that a department of transportation be established. </w:t>
      </w:r>
      <w:proofErr w:type="spellStart"/>
      <w:r w:rsidRPr="00A03387">
        <w:rPr>
          <w:rStyle w:val="BodyTextChar"/>
        </w:rPr>
        <w:t>Mr</w:t>
      </w:r>
      <w:proofErr w:type="spellEnd"/>
      <w:r w:rsidRPr="00A03387">
        <w:rPr>
          <w:rStyle w:val="BodyTextChar"/>
        </w:rPr>
        <w:t xml:space="preserve"> G. G. Coote (Macleod) agreed with this sugges</w:t>
      </w:r>
      <w:r w:rsidRPr="00A03387">
        <w:rPr>
          <w:rStyle w:val="BodyTextChar"/>
        </w:rPr>
        <w:softHyphen/>
        <w:t xml:space="preserve">tion because military men </w:t>
      </w:r>
      <w:r w:rsidR="00881F16">
        <w:rPr>
          <w:rStyle w:val="BodyTextChar"/>
        </w:rPr>
        <w:t>“</w:t>
      </w:r>
      <w:r w:rsidRPr="00A03387">
        <w:rPr>
          <w:rStyle w:val="BodyTextChar"/>
        </w:rPr>
        <w:t>do not know the value of a dollar.”</w:t>
      </w:r>
    </w:p>
    <w:p w14:paraId="1A449C66" w14:textId="77777777" w:rsidR="00386610" w:rsidRPr="00A03387" w:rsidRDefault="00000000" w:rsidP="006C39BA">
      <w:pPr>
        <w:pStyle w:val="BodyText"/>
        <w:spacing w:line="269" w:lineRule="auto"/>
        <w:ind w:firstLine="720"/>
        <w:jc w:val="both"/>
      </w:pPr>
      <w:r w:rsidRPr="00A03387">
        <w:rPr>
          <w:rStyle w:val="BodyTextChar"/>
        </w:rPr>
        <w:t>The Prime Minister intervened in the debate to say that the government had been carefully considering the separa</w:t>
      </w:r>
      <w:r w:rsidRPr="00A03387">
        <w:rPr>
          <w:rStyle w:val="BodyTextChar"/>
        </w:rPr>
        <w:softHyphen/>
        <w:t xml:space="preserve">tion of civil from military </w:t>
      </w:r>
      <w:proofErr w:type="gramStart"/>
      <w:r w:rsidRPr="00A03387">
        <w:rPr>
          <w:rStyle w:val="BodyTextChar"/>
        </w:rPr>
        <w:t>aviation, but</w:t>
      </w:r>
      <w:proofErr w:type="gramEnd"/>
      <w:r w:rsidRPr="00A03387">
        <w:rPr>
          <w:rStyle w:val="BodyTextChar"/>
        </w:rPr>
        <w:t xml:space="preserve"> had not had time to prepare the details.</w:t>
      </w:r>
    </w:p>
    <w:p w14:paraId="5530AAC7" w14:textId="3ECF56DB" w:rsidR="00386610" w:rsidRPr="00A03387" w:rsidRDefault="00000000" w:rsidP="006C39BA">
      <w:pPr>
        <w:pStyle w:val="BodyText"/>
        <w:spacing w:after="380" w:line="269" w:lineRule="auto"/>
        <w:ind w:left="720" w:right="720" w:firstLine="0"/>
        <w:jc w:val="both"/>
      </w:pPr>
      <w:r w:rsidRPr="00A03387">
        <w:rPr>
          <w:rStyle w:val="BodyTextChar"/>
          <w:b/>
          <w:bCs/>
        </w:rPr>
        <w:t>"</w:t>
      </w:r>
      <w:r w:rsidRPr="00881F16">
        <w:rPr>
          <w:rStyle w:val="BodyTextChar"/>
        </w:rPr>
        <w:t>We</w:t>
      </w:r>
      <w:r w:rsidRPr="00A03387">
        <w:rPr>
          <w:rStyle w:val="BodyTextChar"/>
          <w:b/>
          <w:bCs/>
        </w:rPr>
        <w:t xml:space="preserve"> </w:t>
      </w:r>
      <w:r w:rsidRPr="00A03387">
        <w:rPr>
          <w:rStyle w:val="BodyTextChar"/>
        </w:rPr>
        <w:t>are entirely of one mind that the two should be separated, but as to whether they should be under a different minister than the one who now has charge of the Department of National Defence is a matter which we will have to consider further...It is proposed that civil work shall be carried on by aviators under a civil department of the government.”</w:t>
      </w:r>
      <w:r w:rsidR="00881F16">
        <w:rPr>
          <w:rStyle w:val="FootnoteReference"/>
        </w:rPr>
        <w:footnoteReference w:id="297"/>
      </w:r>
    </w:p>
    <w:p w14:paraId="5B94D0E6" w14:textId="77777777" w:rsidR="00881F16" w:rsidRDefault="00881F16">
      <w:pPr>
        <w:rPr>
          <w:rStyle w:val="BodyTextChar"/>
        </w:rPr>
      </w:pPr>
      <w:r>
        <w:rPr>
          <w:rStyle w:val="BodyTextChar"/>
        </w:rPr>
        <w:br w:type="page"/>
      </w:r>
    </w:p>
    <w:p w14:paraId="2ED42C57" w14:textId="4466DE26" w:rsidR="00386610" w:rsidRPr="00A03387" w:rsidRDefault="00000000" w:rsidP="006C39BA">
      <w:pPr>
        <w:pStyle w:val="BodyText"/>
        <w:spacing w:line="269" w:lineRule="auto"/>
        <w:ind w:firstLine="720"/>
        <w:jc w:val="both"/>
      </w:pPr>
      <w:r w:rsidRPr="00A03387">
        <w:rPr>
          <w:rStyle w:val="BodyTextChar"/>
        </w:rPr>
        <w:lastRenderedPageBreak/>
        <w:t>The air estimates for 1927-28 may have misled sone members into thinking that there were two distinct air forces, one for military operations, and the other for civil. In contrast to previous years two separate items were presented for the Canadian Air Force (Civil) and the Canadian Air Force (Service). The first item for $2,222,539 covered operations for other government departments; the second item for $1,669,694 was allocated to air force operations and training, including training for the work of other departments.</w:t>
      </w:r>
      <w:r w:rsidR="008B512E">
        <w:rPr>
          <w:rStyle w:val="FootnoteReference"/>
        </w:rPr>
        <w:footnoteReference w:id="298"/>
      </w:r>
      <w:r w:rsidRPr="00A03387">
        <w:rPr>
          <w:rStyle w:val="BodyTextChar"/>
        </w:rPr>
        <w:t xml:space="preserve"> The total vote of $3,892,233 was the largest which the air service had yet received, and was an increase of almost $1,700,000 or 77%, over the previous year.</w:t>
      </w:r>
    </w:p>
    <w:p w14:paraId="1CB5DAF4" w14:textId="0F20F1CD" w:rsidR="00386610" w:rsidRPr="00A03387" w:rsidRDefault="00000000" w:rsidP="006C39BA">
      <w:pPr>
        <w:pStyle w:val="BodyText"/>
        <w:spacing w:line="264" w:lineRule="auto"/>
        <w:ind w:firstLine="720"/>
        <w:jc w:val="both"/>
      </w:pPr>
      <w:proofErr w:type="spellStart"/>
      <w:r w:rsidRPr="00A03387">
        <w:rPr>
          <w:rStyle w:val="BodyTextChar"/>
        </w:rPr>
        <w:t>Mr</w:t>
      </w:r>
      <w:proofErr w:type="spellEnd"/>
      <w:r w:rsidRPr="00A03387">
        <w:rPr>
          <w:rStyle w:val="BodyTextChar"/>
        </w:rPr>
        <w:t xml:space="preserve"> Ralston explained that there was an increase of $675,000 in the service item due largely to the need to replace obsolete military aircraft with more modem types. Hitherto training had been carried out entirely on the same types that had been used during the war, and to maintain "reasonable efficiency" in the force it was proposed to replace them with "a very small flight" of modem machines. The total number of new aircraft to be purchased was apparently eleven, eight of which were to be stationed at Camp Borden, two at Vancouver and one at Ottawa; some were to be made in Canada, and others in Britain. In reply to some comments by Mr. Bourassa, the minister said that the only expenditure proposed for work in conjunction with the British government was a sum for the air</w:t>
      </w:r>
      <w:r w:rsidRPr="00A03387">
        <w:rPr>
          <w:rStyle w:val="BodyTextChar"/>
        </w:rPr>
        <w:softHyphen/>
        <w:t>field and mast to be used in the experimental airship service. He agreed with another member who repeated the suggestion made earlier in the session that it would be fairer to the Department of National Defence to charge a large part of the expenditure to the other departments for which the work was d</w:t>
      </w:r>
      <w:r w:rsidR="008B512E">
        <w:rPr>
          <w:rStyle w:val="BodyTextChar"/>
        </w:rPr>
        <w:t>o</w:t>
      </w:r>
      <w:r w:rsidRPr="00A03387">
        <w:rPr>
          <w:rStyle w:val="BodyTextChar"/>
        </w:rPr>
        <w:t>ne and thus avoid making the military estimates larger than they should be.</w:t>
      </w:r>
      <w:r w:rsidR="008B512E">
        <w:rPr>
          <w:rStyle w:val="FootnoteReference"/>
        </w:rPr>
        <w:footnoteReference w:id="299"/>
      </w:r>
    </w:p>
    <w:p w14:paraId="079D71D9" w14:textId="52473D89" w:rsidR="00386610" w:rsidRPr="00A03387" w:rsidRDefault="00000000" w:rsidP="006C39BA">
      <w:pPr>
        <w:pStyle w:val="BodyText"/>
        <w:spacing w:after="600" w:line="269" w:lineRule="auto"/>
        <w:ind w:firstLine="720"/>
        <w:jc w:val="both"/>
      </w:pPr>
      <w:r w:rsidRPr="00A03387">
        <w:rPr>
          <w:rStyle w:val="BodyTextChar"/>
        </w:rPr>
        <w:t>In addition to the two air force votes there was an item of $850,000 in the estimates of the Department of Railways and Canals "to provide for the establishment of a patrol service to investigate the conditions of navigation in Hudson Strait and Hudson Bay."</w:t>
      </w:r>
      <w:r w:rsidR="008B512E">
        <w:rPr>
          <w:rStyle w:val="FootnoteReference"/>
        </w:rPr>
        <w:footnoteReference w:id="300"/>
      </w:r>
      <w:r w:rsidRPr="00A03387">
        <w:rPr>
          <w:rStyle w:val="BodyTextChar"/>
        </w:rPr>
        <w:t xml:space="preserve"> The RCAF was to have a large share in this Hudson Strait expedition.</w:t>
      </w:r>
    </w:p>
    <w:p w14:paraId="2BCFD63A" w14:textId="77777777" w:rsidR="008B512E" w:rsidRDefault="008B512E">
      <w:pPr>
        <w:rPr>
          <w:rStyle w:val="BodyTextChar"/>
          <w:u w:val="single"/>
        </w:rPr>
      </w:pPr>
      <w:r>
        <w:rPr>
          <w:rStyle w:val="BodyTextChar"/>
          <w:u w:val="single"/>
        </w:rPr>
        <w:br w:type="page"/>
      </w:r>
    </w:p>
    <w:p w14:paraId="5B57DB28" w14:textId="1504CE2F" w:rsidR="00386610" w:rsidRPr="00A03387" w:rsidRDefault="008B512E" w:rsidP="008B512E">
      <w:pPr>
        <w:pStyle w:val="BodyText"/>
        <w:tabs>
          <w:tab w:val="left" w:pos="398"/>
        </w:tabs>
        <w:spacing w:after="440" w:line="240" w:lineRule="auto"/>
        <w:ind w:firstLine="0"/>
        <w:jc w:val="center"/>
      </w:pPr>
      <w:r>
        <w:rPr>
          <w:rStyle w:val="BodyTextChar"/>
          <w:u w:val="single"/>
        </w:rPr>
        <w:lastRenderedPageBreak/>
        <w:t xml:space="preserve">B. </w:t>
      </w:r>
      <w:proofErr w:type="spellStart"/>
      <w:r w:rsidRPr="00A03387">
        <w:rPr>
          <w:rStyle w:val="BodyTextChar"/>
          <w:u w:val="single"/>
        </w:rPr>
        <w:t>Reorgani</w:t>
      </w:r>
      <w:r w:rsidR="00500F27">
        <w:rPr>
          <w:rStyle w:val="BodyTextChar"/>
          <w:u w:val="single"/>
        </w:rPr>
        <w:t>s</w:t>
      </w:r>
      <w:r w:rsidRPr="00A03387">
        <w:rPr>
          <w:rStyle w:val="BodyTextChar"/>
          <w:u w:val="single"/>
        </w:rPr>
        <w:t>ation</w:t>
      </w:r>
      <w:proofErr w:type="spellEnd"/>
      <w:r w:rsidRPr="00A03387">
        <w:rPr>
          <w:rStyle w:val="BodyTextChar"/>
          <w:u w:val="single"/>
        </w:rPr>
        <w:t xml:space="preserve"> of the Air Services 192</w:t>
      </w:r>
      <w:r>
        <w:rPr>
          <w:rStyle w:val="BodyTextChar"/>
          <w:u w:val="single"/>
        </w:rPr>
        <w:t>7</w:t>
      </w:r>
    </w:p>
    <w:p w14:paraId="547F711C" w14:textId="78302674" w:rsidR="00386610" w:rsidRPr="00A03387" w:rsidRDefault="00000000" w:rsidP="006C39BA">
      <w:pPr>
        <w:pStyle w:val="BodyText"/>
        <w:ind w:firstLine="720"/>
        <w:jc w:val="both"/>
      </w:pPr>
      <w:r w:rsidRPr="00A03387">
        <w:rPr>
          <w:rStyle w:val="BodyTextChar"/>
        </w:rPr>
        <w:t>Th</w:t>
      </w:r>
      <w:r w:rsidR="00500F27">
        <w:rPr>
          <w:rStyle w:val="BodyTextChar"/>
        </w:rPr>
        <w:t>e</w:t>
      </w:r>
      <w:r w:rsidRPr="00A03387">
        <w:rPr>
          <w:rStyle w:val="BodyTextChar"/>
        </w:rPr>
        <w:t xml:space="preserve"> opinion frequently expressed in the House of Commons that the "civil air force” should be separated fro</w:t>
      </w:r>
      <w:r w:rsidR="00500F27">
        <w:rPr>
          <w:rStyle w:val="BodyTextChar"/>
        </w:rPr>
        <w:t>m</w:t>
      </w:r>
      <w:r w:rsidRPr="00A03387">
        <w:rPr>
          <w:rStyle w:val="BodyTextChar"/>
        </w:rPr>
        <w:t xml:space="preserve"> the Military, and the assurance which the Pri</w:t>
      </w:r>
      <w:r w:rsidR="00500F27">
        <w:rPr>
          <w:rStyle w:val="BodyTextChar"/>
        </w:rPr>
        <w:t>m</w:t>
      </w:r>
      <w:r w:rsidRPr="00A03387">
        <w:rPr>
          <w:rStyle w:val="BodyTextChar"/>
        </w:rPr>
        <w:t>e Minister had given in April 1927 that the two services would be kept distinct, finally bor</w:t>
      </w:r>
      <w:r w:rsidR="00500F27">
        <w:rPr>
          <w:rStyle w:val="BodyTextChar"/>
        </w:rPr>
        <w:t>n</w:t>
      </w:r>
      <w:r w:rsidRPr="00A03387">
        <w:rPr>
          <w:rStyle w:val="BodyTextChar"/>
        </w:rPr>
        <w:t xml:space="preserve"> fruit in a </w:t>
      </w:r>
      <w:proofErr w:type="spellStart"/>
      <w:r w:rsidRPr="00A03387">
        <w:rPr>
          <w:rStyle w:val="BodyTextChar"/>
        </w:rPr>
        <w:t>reorganisation</w:t>
      </w:r>
      <w:proofErr w:type="spellEnd"/>
      <w:r w:rsidRPr="00A03387">
        <w:rPr>
          <w:rStyle w:val="BodyTextChar"/>
        </w:rPr>
        <w:t xml:space="preserve"> of the RCAF on 1 July 1927 by which civil aviation was removed from the Military branch and placed under the direct control of the Deputy Minister of National Defence. For the past five years, since Juno 1922, all branches of the government air service had been under the Juris</w:t>
      </w:r>
      <w:r w:rsidRPr="00A03387">
        <w:rPr>
          <w:rStyle w:val="BodyTextChar"/>
        </w:rPr>
        <w:softHyphen/>
        <w:t xml:space="preserve">diction of the RCAF, service and civil air operations, supply and research, and the control of civil and commercial aviation being administered by three Assistant Directors under the Director of the RCAF who in turn was responsible to the Army Chief of Staff. This "military control" was now replaced by an organization </w:t>
      </w:r>
      <w:proofErr w:type="gramStart"/>
      <w:r w:rsidRPr="00A03387">
        <w:rPr>
          <w:rStyle w:val="BodyTextChar"/>
        </w:rPr>
        <w:t>similar to</w:t>
      </w:r>
      <w:proofErr w:type="gramEnd"/>
      <w:r w:rsidRPr="00A03387">
        <w:rPr>
          <w:rStyle w:val="BodyTextChar"/>
        </w:rPr>
        <w:t xml:space="preserve"> that which existed under the Air Board between 1919 and 1922. The government air services were again subdivided into four branches, service aviation, civil government air operations, aeronautical engineering, and control of civil aviation. The first of these, the RCAF, remained under the Director who was still responsible to the Chief of the General Staff</w:t>
      </w:r>
      <w:r w:rsidR="00500F27">
        <w:rPr>
          <w:rStyle w:val="FootnoteReference"/>
        </w:rPr>
        <w:footnoteReference w:id="301"/>
      </w:r>
      <w:r w:rsidRPr="00A03387">
        <w:rPr>
          <w:rStyle w:val="BodyTextChar"/>
        </w:rPr>
        <w:t>, that is, service aviation was still under military control. The other three branches, however, were now made directly responsible to the Deputy Minister of National Defence and therefore, on paper at least, were entirely removed from "military control."</w:t>
      </w:r>
      <w:r w:rsidR="00500F27">
        <w:rPr>
          <w:rStyle w:val="FootnoteReference"/>
        </w:rPr>
        <w:footnoteReference w:id="302"/>
      </w:r>
    </w:p>
    <w:p w14:paraId="3823285F" w14:textId="77777777" w:rsidR="00386610" w:rsidRPr="00A03387" w:rsidRDefault="00000000" w:rsidP="006C39BA">
      <w:pPr>
        <w:pStyle w:val="BodyText"/>
        <w:spacing w:line="264" w:lineRule="auto"/>
        <w:ind w:firstLine="720"/>
        <w:jc w:val="both"/>
      </w:pPr>
      <w:r w:rsidRPr="00A03387">
        <w:rPr>
          <w:rStyle w:val="BodyTextChar"/>
        </w:rPr>
        <w:t>Unlike the Air Board organization, however, in which the personnel engaged on civil government flying operations, the control of civil aviation, and technical and supply services were all initially civil servants employed as air station superinten</w:t>
      </w:r>
      <w:r w:rsidRPr="00A03387">
        <w:rPr>
          <w:rStyle w:val="BodyTextChar"/>
        </w:rPr>
        <w:softHyphen/>
        <w:t xml:space="preserve">dents, pilot-navigators, certificate examiners, riggers and the like, the staff engaged in the new Civil Government Air operations and Aeronautical Engineering branches were officers and airmen of the RCAF. The separation of the "civil air force" from the "military air force" was more apparent therefore on paper than in actual operation. It was </w:t>
      </w:r>
      <w:proofErr w:type="gramStart"/>
      <w:r w:rsidRPr="00A03387">
        <w:rPr>
          <w:rStyle w:val="BodyTextChar"/>
        </w:rPr>
        <w:t>definitely a</w:t>
      </w:r>
      <w:proofErr w:type="gramEnd"/>
      <w:r w:rsidRPr="00A03387">
        <w:rPr>
          <w:rStyle w:val="BodyTextChar"/>
        </w:rPr>
        <w:t xml:space="preserve"> compromise measure which had the merit of keeping alive the RCAF at a time when there was strong anti-militaristic sentiment in the country.</w:t>
      </w:r>
    </w:p>
    <w:p w14:paraId="37D09F40" w14:textId="77777777" w:rsidR="00386610" w:rsidRPr="00A03387" w:rsidRDefault="00000000" w:rsidP="006C39BA">
      <w:pPr>
        <w:pStyle w:val="BodyText"/>
        <w:spacing w:after="280" w:line="264" w:lineRule="auto"/>
        <w:ind w:firstLine="720"/>
        <w:jc w:val="both"/>
      </w:pPr>
      <w:r w:rsidRPr="00A03387">
        <w:rPr>
          <w:rStyle w:val="BodyTextChar"/>
        </w:rPr>
        <w:t>Consideration was given to converting the three non</w:t>
      </w:r>
      <w:r w:rsidRPr="00A03387">
        <w:rPr>
          <w:rStyle w:val="BodyTextChar"/>
        </w:rPr>
        <w:softHyphen/>
        <w:t xml:space="preserve">military branches to a civilian status as they had been prior to the amalgamation with the CAF late in 1922, but only one of the three branches was </w:t>
      </w:r>
      <w:proofErr w:type="gramStart"/>
      <w:r w:rsidRPr="00A03387">
        <w:rPr>
          <w:rStyle w:val="BodyTextChar"/>
        </w:rPr>
        <w:t>actually "civilianized"</w:t>
      </w:r>
      <w:proofErr w:type="gramEnd"/>
      <w:r w:rsidRPr="00A03387">
        <w:rPr>
          <w:rStyle w:val="BodyTextChar"/>
        </w:rPr>
        <w:t>.</w:t>
      </w:r>
    </w:p>
    <w:p w14:paraId="39552B45" w14:textId="77777777" w:rsidR="00500F27" w:rsidRDefault="00500F27">
      <w:pPr>
        <w:rPr>
          <w:rStyle w:val="BodyTextChar"/>
        </w:rPr>
      </w:pPr>
      <w:r>
        <w:rPr>
          <w:rStyle w:val="BodyTextChar"/>
        </w:rPr>
        <w:br w:type="page"/>
      </w:r>
    </w:p>
    <w:p w14:paraId="4CB865CA" w14:textId="662E7514" w:rsidR="00386610" w:rsidRPr="00A03387" w:rsidRDefault="00000000" w:rsidP="0017701D">
      <w:pPr>
        <w:pStyle w:val="BodyText"/>
        <w:spacing w:after="180"/>
        <w:ind w:left="720" w:right="720" w:firstLine="0"/>
        <w:jc w:val="both"/>
      </w:pPr>
      <w:r w:rsidRPr="00A03387">
        <w:rPr>
          <w:rStyle w:val="BodyTextChar"/>
        </w:rPr>
        <w:lastRenderedPageBreak/>
        <w:t xml:space="preserve">"A civil </w:t>
      </w:r>
      <w:proofErr w:type="spellStart"/>
      <w:r w:rsidRPr="00A03387">
        <w:rPr>
          <w:rStyle w:val="BodyTextChar"/>
        </w:rPr>
        <w:t>organisation</w:t>
      </w:r>
      <w:proofErr w:type="spellEnd"/>
      <w:r w:rsidRPr="00A03387">
        <w:rPr>
          <w:rStyle w:val="BodyTextChar"/>
        </w:rPr>
        <w:t xml:space="preserve"> has been drawn up in conjunc</w:t>
      </w:r>
      <w:r w:rsidRPr="00A03387">
        <w:rPr>
          <w:rStyle w:val="BodyTextChar"/>
        </w:rPr>
        <w:softHyphen/>
        <w:t xml:space="preserve">tion with the Civil Service Commission for the Controller of Civil Aviation’s Branch and is now awaiting approval. Vacancies and new appointments occurring in that branch in future will be filled by civilians. The reorganization of the other branches (Civil Government Air Operations and Aeronautical Engineering) is not an easy matter and requires time and the utmost care during the transition period to ensure that their important functions are not interrupted by any sudden change. The problem is being studied by the department in conjunction with the officers of the Civil Service Commission and a suitable plan of organization is being worked out. This may take some time to put into effect and it is probable that for some years the attachment or seconding of Air Force officers for civil duties will be continued in several of the positions, though it is anticipated that non-permanent officers of the RCAF who are at present only temporarily employed can be placed on a civil basis before long. The questions of length of service, pension rights, etc., do not enter into their case but permanent Air Force officers with many years’ </w:t>
      </w:r>
      <w:proofErr w:type="gramStart"/>
      <w:r w:rsidRPr="00A03387">
        <w:rPr>
          <w:rStyle w:val="BodyTextChar"/>
        </w:rPr>
        <w:t>service</w:t>
      </w:r>
      <w:proofErr w:type="gramEnd"/>
      <w:r w:rsidRPr="00A03387">
        <w:rPr>
          <w:rStyle w:val="BodyTextChar"/>
        </w:rPr>
        <w:t xml:space="preserve"> are entitled to every protection in regard to such matters. The success of the Civil Government operation program is largely due to them and its continuance on a sound basis is dependent on their experience and knowledge of the work.”</w:t>
      </w:r>
      <w:r w:rsidR="00500F27">
        <w:rPr>
          <w:rStyle w:val="FootnoteReference"/>
        </w:rPr>
        <w:footnoteReference w:id="303"/>
      </w:r>
    </w:p>
    <w:p w14:paraId="5925E49A" w14:textId="77777777" w:rsidR="00386610" w:rsidRPr="00A03387" w:rsidRDefault="00000000" w:rsidP="0017701D">
      <w:pPr>
        <w:pStyle w:val="BodyText"/>
        <w:spacing w:after="180"/>
        <w:ind w:firstLine="720"/>
        <w:jc w:val="both"/>
      </w:pPr>
      <w:r w:rsidRPr="00A03387">
        <w:rPr>
          <w:rStyle w:val="BodyTextChar"/>
        </w:rPr>
        <w:t>The contemplated change of C.G.A.O. and A.E.D. personnel to civil status did not take place. The directorates were staffed by RCAF personnel who were detailed for duty in those branches and had their pay and allowances charged to the appropriate vote for such period of duty. The shuffling of personnel to and from CGAO must have caused considerable work for the accounting officers who had to transfer the costs from one account to the other.</w:t>
      </w:r>
    </w:p>
    <w:p w14:paraId="1DBFC934" w14:textId="68900DF5" w:rsidR="00386610" w:rsidRPr="00A03387" w:rsidRDefault="00000000" w:rsidP="0017701D">
      <w:pPr>
        <w:pStyle w:val="BodyText"/>
        <w:spacing w:after="620"/>
        <w:ind w:firstLine="720"/>
        <w:jc w:val="both"/>
      </w:pPr>
      <w:r w:rsidRPr="00A03387">
        <w:rPr>
          <w:rStyle w:val="BodyTextChar"/>
        </w:rPr>
        <w:t>In the reorganization of 1 July 1927 G/C Stanley Scott continued in office as Director, RCAF; W/C Lindsay Gordon became Director of Civil Government Air Operations, W/C Stedman remained as head of technical services with the new title of Chief Aeronautical Engineer, and Mr. J.A. Wilson was appointed Controller of Civil Aviation. More than one-half of the total strength of the RCAF was detailed for duty with the three civil branches: 274 officers and airmen to C.G.A.O., 17 to A.E.D. and 2 officers attached to C.C.A.</w:t>
      </w:r>
      <w:r w:rsidR="00500F27">
        <w:rPr>
          <w:rStyle w:val="FootnoteReference"/>
        </w:rPr>
        <w:footnoteReference w:id="304"/>
      </w:r>
    </w:p>
    <w:p w14:paraId="499AE73C" w14:textId="77777777" w:rsidR="00500F27" w:rsidRDefault="00500F27">
      <w:pPr>
        <w:rPr>
          <w:rStyle w:val="BodyTextChar"/>
          <w:u w:val="single"/>
        </w:rPr>
      </w:pPr>
      <w:r>
        <w:rPr>
          <w:rStyle w:val="BodyTextChar"/>
          <w:u w:val="single"/>
        </w:rPr>
        <w:br w:type="page"/>
      </w:r>
    </w:p>
    <w:p w14:paraId="257F109A" w14:textId="05CE4A94" w:rsidR="00386610" w:rsidRPr="00A03387" w:rsidRDefault="00500F27" w:rsidP="00500F27">
      <w:pPr>
        <w:pStyle w:val="BodyText"/>
        <w:tabs>
          <w:tab w:val="left" w:pos="405"/>
        </w:tabs>
        <w:spacing w:after="460" w:line="240" w:lineRule="auto"/>
        <w:ind w:firstLine="0"/>
        <w:jc w:val="center"/>
      </w:pPr>
      <w:r>
        <w:rPr>
          <w:rStyle w:val="BodyTextChar"/>
          <w:u w:val="single"/>
        </w:rPr>
        <w:lastRenderedPageBreak/>
        <w:t xml:space="preserve">C. </w:t>
      </w:r>
      <w:r w:rsidRPr="00A03387">
        <w:rPr>
          <w:rStyle w:val="BodyTextChar"/>
          <w:u w:val="single"/>
        </w:rPr>
        <w:t>R</w:t>
      </w:r>
      <w:r>
        <w:rPr>
          <w:rStyle w:val="BodyTextChar"/>
          <w:u w:val="single"/>
        </w:rPr>
        <w:t>o</w:t>
      </w:r>
      <w:r w:rsidRPr="00A03387">
        <w:rPr>
          <w:rStyle w:val="BodyTextChar"/>
          <w:u w:val="single"/>
        </w:rPr>
        <w:t>y</w:t>
      </w:r>
      <w:r>
        <w:rPr>
          <w:rStyle w:val="BodyTextChar"/>
          <w:u w:val="single"/>
        </w:rPr>
        <w:t>a</w:t>
      </w:r>
      <w:r w:rsidRPr="00A03387">
        <w:rPr>
          <w:rStyle w:val="BodyTextChar"/>
          <w:u w:val="single"/>
        </w:rPr>
        <w:t>l Canadian Air Force 1927</w:t>
      </w:r>
    </w:p>
    <w:p w14:paraId="16ACAC54" w14:textId="56B9DE22" w:rsidR="00386610" w:rsidRPr="00A03387" w:rsidRDefault="00000000" w:rsidP="0017701D">
      <w:pPr>
        <w:pStyle w:val="BodyText"/>
        <w:ind w:firstLine="720"/>
        <w:jc w:val="both"/>
      </w:pPr>
      <w:r w:rsidRPr="00A03387">
        <w:rPr>
          <w:rStyle w:val="BodyTextChar"/>
        </w:rPr>
        <w:t xml:space="preserve">Under the </w:t>
      </w:r>
      <w:proofErr w:type="spellStart"/>
      <w:r w:rsidRPr="00A03387">
        <w:rPr>
          <w:rStyle w:val="BodyTextChar"/>
        </w:rPr>
        <w:t>reorganisation</w:t>
      </w:r>
      <w:proofErr w:type="spellEnd"/>
      <w:r w:rsidRPr="00A03387">
        <w:rPr>
          <w:rStyle w:val="BodyTextChar"/>
        </w:rPr>
        <w:t xml:space="preserve"> of </w:t>
      </w:r>
      <w:proofErr w:type="gramStart"/>
      <w:r w:rsidRPr="00A03387">
        <w:rPr>
          <w:rStyle w:val="BodyTextChar"/>
        </w:rPr>
        <w:t>1 July 1927</w:t>
      </w:r>
      <w:proofErr w:type="gramEnd"/>
      <w:r w:rsidRPr="00A03387">
        <w:rPr>
          <w:rStyle w:val="BodyTextChar"/>
        </w:rPr>
        <w:t xml:space="preserve"> the RCAF became the Military branch of the air services. The Director (G/C Scott) remained responsible, as in the past, to the Chief of the General Staff. The function of RCAF Headquarters in the new organization was "to administer and control all Military air operations and to administer and control such units, forma</w:t>
      </w:r>
      <w:r w:rsidRPr="00A03387">
        <w:rPr>
          <w:rStyle w:val="BodyTextChar"/>
        </w:rPr>
        <w:softHyphen/>
        <w:t>tions, detachments, etc., of the RCAF, as may be placed under such Headquarters." Initially, these units consisted of two stations, a stores depot and a communication flight. At RCAF Station Camp Borden (formerly No. 1 Flying Training Station) there were the RCAF Repair Depot, the Ground Instruction School and three squadrons (Nos. 1 and 2 for training and No. 3 for service). At RCAF Station Vancouver (formerly No. 1 Squadron) two squadrons were authorized, No. 4 for training and No. 5 for service.</w:t>
      </w:r>
      <w:r w:rsidR="00500F27">
        <w:rPr>
          <w:rStyle w:val="FootnoteReference"/>
        </w:rPr>
        <w:footnoteReference w:id="305"/>
      </w:r>
      <w:r w:rsidRPr="00A03387">
        <w:rPr>
          <w:rStyle w:val="BodyTextChar"/>
        </w:rPr>
        <w:t xml:space="preserve"> Both the RCAF </w:t>
      </w:r>
      <w:r w:rsidR="00500F27">
        <w:rPr>
          <w:rStyle w:val="BodyTextChar"/>
        </w:rPr>
        <w:t>Com</w:t>
      </w:r>
      <w:r w:rsidR="00500F27" w:rsidRPr="00A03387">
        <w:rPr>
          <w:rStyle w:val="BodyTextChar"/>
        </w:rPr>
        <w:t>munication</w:t>
      </w:r>
      <w:r w:rsidRPr="00A03387">
        <w:rPr>
          <w:rStyle w:val="BodyTextChar"/>
        </w:rPr>
        <w:t xml:space="preserve"> Flight and the RCAF Stores Depot were located at Ottawa, at Shirley's Bay and Victoria Island.</w:t>
      </w:r>
    </w:p>
    <w:p w14:paraId="795BD7D2" w14:textId="0D436283" w:rsidR="00386610" w:rsidRPr="00A03387" w:rsidRDefault="00000000" w:rsidP="0017701D">
      <w:pPr>
        <w:pStyle w:val="BodyText"/>
        <w:ind w:firstLine="720"/>
        <w:jc w:val="both"/>
      </w:pPr>
      <w:r w:rsidRPr="00A03387">
        <w:rPr>
          <w:rStyle w:val="BodyTextChar"/>
        </w:rPr>
        <w:t>The separation of Civil Government Air Operations, Aeronautical Engineering and Civil Aviation from RCAF adminis</w:t>
      </w:r>
      <w:r w:rsidRPr="00A03387">
        <w:rPr>
          <w:rStyle w:val="BodyTextChar"/>
        </w:rPr>
        <w:softHyphen/>
        <w:t xml:space="preserve">tration necessitated a re-organization of Air Headquarters. Under the Director there were two Staff Officers for Personnel, and Equipment; there was now tout one Assistant Director, instead of three as previously, who was served by four Staff Officers for Organization, Training, Operations and Intelligence, and Regulations. This organization remained in effect through the next three years. Upon his return from Staff College in August 1927 W/C L.S. </w:t>
      </w:r>
      <w:proofErr w:type="spellStart"/>
      <w:r w:rsidRPr="00A03387">
        <w:rPr>
          <w:rStyle w:val="BodyTextChar"/>
        </w:rPr>
        <w:t>Br</w:t>
      </w:r>
      <w:r w:rsidR="00500F27">
        <w:rPr>
          <w:rStyle w:val="BodyTextChar"/>
        </w:rPr>
        <w:t>e</w:t>
      </w:r>
      <w:r w:rsidRPr="00A03387">
        <w:rPr>
          <w:rStyle w:val="BodyTextChar"/>
        </w:rPr>
        <w:t>adner</w:t>
      </w:r>
      <w:proofErr w:type="spellEnd"/>
      <w:r w:rsidRPr="00A03387">
        <w:rPr>
          <w:rStyle w:val="BodyTextChar"/>
        </w:rPr>
        <w:t xml:space="preserve"> took over the appointment of Assistant Director for Air Staff Duties.</w:t>
      </w:r>
    </w:p>
    <w:p w14:paraId="5373942A" w14:textId="553B5017" w:rsidR="00386610" w:rsidRPr="00A03387" w:rsidRDefault="00000000" w:rsidP="0017701D">
      <w:pPr>
        <w:pStyle w:val="BodyText"/>
        <w:spacing w:after="140" w:line="264" w:lineRule="auto"/>
        <w:ind w:firstLine="720"/>
        <w:jc w:val="both"/>
      </w:pPr>
      <w:r w:rsidRPr="00A03387">
        <w:rPr>
          <w:rStyle w:val="BodyTextChar"/>
        </w:rPr>
        <w:t xml:space="preserve">At the time of reorganization the peace establishment authorized for the RCAF </w:t>
      </w:r>
      <w:proofErr w:type="spellStart"/>
      <w:r w:rsidRPr="00A03387">
        <w:rPr>
          <w:rStyle w:val="BodyTextChar"/>
        </w:rPr>
        <w:t>totalled</w:t>
      </w:r>
      <w:proofErr w:type="spellEnd"/>
      <w:r w:rsidRPr="00A03387">
        <w:rPr>
          <w:rStyle w:val="BodyTextChar"/>
        </w:rPr>
        <w:t xml:space="preserve"> 153 officers and 660 airmen,</w:t>
      </w:r>
      <w:r w:rsidR="002B7D12">
        <w:rPr>
          <w:rStyle w:val="FootnoteReference"/>
        </w:rPr>
        <w:footnoteReference w:id="306"/>
      </w:r>
      <w:r w:rsidRPr="00A03387">
        <w:rPr>
          <w:rStyle w:val="BodyTextChar"/>
        </w:rPr>
        <w:t xml:space="preserve"> with a limited establishment (approved by the Minister) of 109 officers and 512 airmen.</w:t>
      </w:r>
      <w:r w:rsidR="002B7D12">
        <w:rPr>
          <w:rStyle w:val="FootnoteReference"/>
        </w:rPr>
        <w:footnoteReference w:id="307"/>
      </w:r>
      <w:r w:rsidRPr="00A03387">
        <w:rPr>
          <w:rStyle w:val="BodyTextChar"/>
        </w:rPr>
        <w:t xml:space="preserve"> By the close of the fiscal year (31 March 1928) the actual strength had risen to 117 officers and 454 airmen, an increase of 101 (22 officers and 79 airmen) during the year.</w:t>
      </w:r>
      <w:r w:rsidR="002B7D12">
        <w:rPr>
          <w:rStyle w:val="FootnoteReference"/>
        </w:rPr>
        <w:footnoteReference w:id="308"/>
      </w:r>
      <w:r w:rsidRPr="00A03387">
        <w:rPr>
          <w:rStyle w:val="BodyTextChar"/>
        </w:rPr>
        <w:t xml:space="preserve"> More than one-half of the total strength of the service (293 officers and airman) were detailed for duty with the other branches of the government air services, C.G.A.O., A.E.D., and C.C.A., under the Deputy Minister.</w:t>
      </w:r>
    </w:p>
    <w:p w14:paraId="020B7DD6" w14:textId="77777777" w:rsidR="002B7D12" w:rsidRDefault="002B7D12">
      <w:pPr>
        <w:rPr>
          <w:rStyle w:val="BodyTextChar"/>
        </w:rPr>
      </w:pPr>
      <w:r>
        <w:rPr>
          <w:rStyle w:val="BodyTextChar"/>
        </w:rPr>
        <w:br w:type="page"/>
      </w:r>
    </w:p>
    <w:p w14:paraId="48E862D0" w14:textId="0D43EDEE" w:rsidR="00386610" w:rsidRPr="00A03387" w:rsidRDefault="00000000" w:rsidP="0017701D">
      <w:pPr>
        <w:pStyle w:val="BodyText"/>
        <w:spacing w:line="269" w:lineRule="auto"/>
        <w:ind w:firstLine="720"/>
        <w:jc w:val="both"/>
      </w:pPr>
      <w:r w:rsidRPr="00A03387">
        <w:rPr>
          <w:rStyle w:val="BodyTextChar"/>
        </w:rPr>
        <w:lastRenderedPageBreak/>
        <w:t xml:space="preserve">The role of the RCAF, qua se, was now essentially training in the two stations at Camp Borden and Vancouver. Ground training was concentrated at Camp Borden, where ab initio., refresher and advanced flying training on landplanes was also given. Vancouver conducted seaplane training. On completion of flying training at Camp Borden, pilots were normally posted to Vancouver for ab initio seaplane training, following which they were, in most cases, sent to one of the "civil” stations for operations. In function, then, the RCAF for the next few years served as a training school for personnel engaged </w:t>
      </w:r>
      <w:proofErr w:type="gramStart"/>
      <w:r w:rsidRPr="00A03387">
        <w:rPr>
          <w:rStyle w:val="BodyTextChar"/>
        </w:rPr>
        <w:t>on</w:t>
      </w:r>
      <w:proofErr w:type="gramEnd"/>
      <w:r w:rsidRPr="00A03387">
        <w:rPr>
          <w:rStyle w:val="BodyTextChar"/>
        </w:rPr>
        <w:t xml:space="preserve"> civil government air operations.</w:t>
      </w:r>
    </w:p>
    <w:p w14:paraId="16239105" w14:textId="4801D113" w:rsidR="00386610" w:rsidRPr="00A03387" w:rsidRDefault="00000000" w:rsidP="0017701D">
      <w:pPr>
        <w:pStyle w:val="BodyText"/>
        <w:spacing w:line="269" w:lineRule="auto"/>
        <w:ind w:firstLine="720"/>
        <w:jc w:val="both"/>
      </w:pPr>
      <w:r w:rsidRPr="00A03387">
        <w:rPr>
          <w:rStyle w:val="BodyTextChar"/>
        </w:rPr>
        <w:t xml:space="preserve">There were two major innovations in training during 1927. Two years earlier, on 5 November 1925, </w:t>
      </w:r>
      <w:r w:rsidR="00F9306A">
        <w:rPr>
          <w:rStyle w:val="BodyTextChar"/>
        </w:rPr>
        <w:t>a</w:t>
      </w:r>
      <w:r w:rsidRPr="00A03387">
        <w:rPr>
          <w:rStyle w:val="BodyTextChar"/>
        </w:rPr>
        <w:t xml:space="preserve"> scheme had been approved for the institution of technical training for boys to provide the service with qualified tradesmen. Due to the lack of funds the scheme was not inaugurated until 4 July 1927 when 20 boys reported to RCAF Station Camp Borden for two months’ training during their summer school vacation. At the end of the course 16 qualified to continue training the following year. The term </w:t>
      </w:r>
      <w:r w:rsidR="00F9306A">
        <w:rPr>
          <w:rStyle w:val="BodyTextChar"/>
        </w:rPr>
        <w:t>“</w:t>
      </w:r>
      <w:r w:rsidRPr="00A03387">
        <w:rPr>
          <w:rStyle w:val="BodyTextChar"/>
        </w:rPr>
        <w:t>boy” described not only their age, but also their rank in the Air Force. The training scheme continued until 1931 when the cut in appropriations due to the depression necessitated its cessation.</w:t>
      </w:r>
    </w:p>
    <w:p w14:paraId="6D7F1CEB" w14:textId="4C84414A" w:rsidR="00386610" w:rsidRPr="00A03387" w:rsidRDefault="00000000" w:rsidP="0017701D">
      <w:pPr>
        <w:pStyle w:val="BodyText"/>
        <w:ind w:firstLine="720"/>
        <w:jc w:val="both"/>
      </w:pPr>
      <w:r w:rsidRPr="00A03387">
        <w:rPr>
          <w:rStyle w:val="BodyTextChar"/>
        </w:rPr>
        <w:t>The second innovation was the introduction of pilot training for NCOs. The first course, of three months’ duration, began at Camp Borden on 1 February 1927 with six airmen under instruction and A. Anderson, A.J. Homer, R. Marshall and E.C. Tennant subsequently qualified for their flying badges</w:t>
      </w:r>
      <w:r w:rsidR="00F9306A">
        <w:rPr>
          <w:rStyle w:val="FootnoteReference"/>
        </w:rPr>
        <w:footnoteReference w:id="309"/>
      </w:r>
      <w:r w:rsidRPr="00A03387">
        <w:rPr>
          <w:rStyle w:val="BodyTextChar"/>
        </w:rPr>
        <w:t xml:space="preserve"> - and promotion to the rank of acting sergeant. Except for one airman in the early </w:t>
      </w:r>
      <w:proofErr w:type="gramStart"/>
      <w:r w:rsidRPr="00A03387">
        <w:rPr>
          <w:rStyle w:val="BodyTextChar"/>
        </w:rPr>
        <w:t>CAF</w:t>
      </w:r>
      <w:proofErr w:type="gramEnd"/>
      <w:r w:rsidRPr="00A03387">
        <w:rPr>
          <w:rStyle w:val="BodyTextChar"/>
        </w:rPr>
        <w:t xml:space="preserve"> they were the first NCO pilots in the Canadian service. A second course for airmen pilots was started at Camp Borden on 6 October 1927 and each year thereafter until 1931 a course was conducted at the station through the winter months;</w:t>
      </w:r>
      <w:r w:rsidR="00F9306A">
        <w:rPr>
          <w:rStyle w:val="FootnoteReference"/>
        </w:rPr>
        <w:footnoteReference w:id="310"/>
      </w:r>
      <w:r w:rsidRPr="00A03387">
        <w:rPr>
          <w:rStyle w:val="BodyTextChar"/>
        </w:rPr>
        <w:t xml:space="preserve"> unlike the first course, the later ones lasted for about five months. Of the 45 airmen who were detailed for the five courses 30 won their wings. One airman was killed during training.</w:t>
      </w:r>
    </w:p>
    <w:p w14:paraId="408554BD" w14:textId="505BCC6E" w:rsidR="00386610" w:rsidRPr="00A03387" w:rsidRDefault="00000000" w:rsidP="0017701D">
      <w:pPr>
        <w:pStyle w:val="BodyText"/>
        <w:spacing w:after="320" w:line="264" w:lineRule="auto"/>
        <w:ind w:firstLine="720"/>
        <w:jc w:val="both"/>
      </w:pPr>
      <w:r w:rsidRPr="00A03387">
        <w:rPr>
          <w:rStyle w:val="BodyTextChar"/>
        </w:rPr>
        <w:t xml:space="preserve">In the P/P/O training </w:t>
      </w:r>
      <w:proofErr w:type="gramStart"/>
      <w:r w:rsidRPr="00A03387">
        <w:rPr>
          <w:rStyle w:val="BodyTextChar"/>
        </w:rPr>
        <w:t>scheme</w:t>
      </w:r>
      <w:proofErr w:type="gramEnd"/>
      <w:r w:rsidRPr="00A03387">
        <w:rPr>
          <w:rStyle w:val="BodyTextChar"/>
        </w:rPr>
        <w:t xml:space="preserve"> there were 41 pupils during the summer of 1927, representing a new intake of 17, a second term of nine, and a third term of 15. The third term had a 100% record, every member of the course qualifying for the pilot’s flying badge.</w:t>
      </w:r>
      <w:r w:rsidR="00F9306A">
        <w:rPr>
          <w:rStyle w:val="FootnoteReference"/>
        </w:rPr>
        <w:footnoteReference w:id="311"/>
      </w:r>
      <w:r w:rsidRPr="00A03387">
        <w:rPr>
          <w:rStyle w:val="BodyTextChar"/>
        </w:rPr>
        <w:t xml:space="preserve"> A Sword of Honour was presented this year to the outstanding member of the graduating course, the winner being P/P/O J. T. Dyment. Among the graduates who were subsequently commissioned </w:t>
      </w:r>
      <w:proofErr w:type="gramStart"/>
      <w:r w:rsidRPr="00A03387">
        <w:rPr>
          <w:rStyle w:val="BodyTextChar"/>
        </w:rPr>
        <w:t>in</w:t>
      </w:r>
      <w:proofErr w:type="gramEnd"/>
      <w:r w:rsidRPr="00A03387">
        <w:rPr>
          <w:rStyle w:val="BodyTextChar"/>
        </w:rPr>
        <w:t xml:space="preserve"> the RCAF were M. Costello, F.A. Sampson, C.L. </w:t>
      </w:r>
      <w:proofErr w:type="spellStart"/>
      <w:r w:rsidRPr="00A03387">
        <w:rPr>
          <w:rStyle w:val="BodyTextChar"/>
        </w:rPr>
        <w:t>Trecarten</w:t>
      </w:r>
      <w:proofErr w:type="spellEnd"/>
      <w:r w:rsidRPr="00A03387">
        <w:rPr>
          <w:rStyle w:val="BodyTextChar"/>
        </w:rPr>
        <w:t>, H.M. Kennedy and S.R. McMillan. Thirteen members of the first term and eight of the second term passed their examinations at the end of the sum</w:t>
      </w:r>
      <w:r w:rsidR="00F9306A">
        <w:rPr>
          <w:rStyle w:val="BodyTextChar"/>
        </w:rPr>
        <w:t>m</w:t>
      </w:r>
      <w:r w:rsidRPr="00A03387">
        <w:rPr>
          <w:rStyle w:val="BodyTextChar"/>
        </w:rPr>
        <w:t>er course.</w:t>
      </w:r>
    </w:p>
    <w:p w14:paraId="619C3195" w14:textId="77777777" w:rsidR="00F9306A" w:rsidRDefault="00F9306A">
      <w:pPr>
        <w:rPr>
          <w:rStyle w:val="BodyTextChar"/>
        </w:rPr>
      </w:pPr>
      <w:r>
        <w:rPr>
          <w:rStyle w:val="BodyTextChar"/>
        </w:rPr>
        <w:br w:type="page"/>
      </w:r>
    </w:p>
    <w:p w14:paraId="25FC6737" w14:textId="6CBE7505" w:rsidR="00386610" w:rsidRPr="00A03387" w:rsidRDefault="00000000" w:rsidP="0017701D">
      <w:pPr>
        <w:pStyle w:val="BodyText"/>
        <w:spacing w:line="269" w:lineRule="auto"/>
        <w:ind w:firstLine="720"/>
        <w:jc w:val="both"/>
      </w:pPr>
      <w:r w:rsidRPr="00A03387">
        <w:rPr>
          <w:rStyle w:val="BodyTextChar"/>
        </w:rPr>
        <w:lastRenderedPageBreak/>
        <w:t xml:space="preserve">In addition to </w:t>
      </w:r>
      <w:proofErr w:type="gramStart"/>
      <w:r w:rsidRPr="00A03387">
        <w:rPr>
          <w:rStyle w:val="BodyTextChar"/>
        </w:rPr>
        <w:t>these ab initio</w:t>
      </w:r>
      <w:proofErr w:type="gramEnd"/>
      <w:r w:rsidRPr="00A03387">
        <w:rPr>
          <w:rStyle w:val="BodyTextChar"/>
        </w:rPr>
        <w:t xml:space="preserve"> flying training courses for P/P/</w:t>
      </w:r>
      <w:proofErr w:type="spellStart"/>
      <w:r w:rsidRPr="00A03387">
        <w:rPr>
          <w:rStyle w:val="BodyTextChar"/>
        </w:rPr>
        <w:t>Os</w:t>
      </w:r>
      <w:proofErr w:type="spellEnd"/>
      <w:r w:rsidRPr="00A03387">
        <w:rPr>
          <w:rStyle w:val="BodyTextChar"/>
        </w:rPr>
        <w:t xml:space="preserve"> and airmen, Camp Borden gave a special refresher course in air and ground subjects for the personnel detailed fer the Hudson Strait Expedition, and other refresher flying courses for 27 officers and four NCO pilots. Another flying </w:t>
      </w:r>
      <w:proofErr w:type="gramStart"/>
      <w:r w:rsidRPr="00A03387">
        <w:rPr>
          <w:rStyle w:val="BodyTextChar"/>
        </w:rPr>
        <w:t>instructors</w:t>
      </w:r>
      <w:proofErr w:type="gramEnd"/>
      <w:r w:rsidRPr="00A03387">
        <w:rPr>
          <w:rStyle w:val="BodyTextChar"/>
        </w:rPr>
        <w:t xml:space="preserve"> course was given to classify or re-classify 12 officers. The annual parachute course was also given. Special flying training was given to nine commercial pilots. At Vancouver seaplane instruction was provided for eleven newly qualified pilots, including two NCOs.</w:t>
      </w:r>
    </w:p>
    <w:p w14:paraId="5F107BD9" w14:textId="77777777" w:rsidR="00386610" w:rsidRPr="00A03387" w:rsidRDefault="00000000" w:rsidP="0017701D">
      <w:pPr>
        <w:pStyle w:val="BodyText"/>
        <w:spacing w:line="262" w:lineRule="auto"/>
        <w:ind w:firstLine="720"/>
        <w:jc w:val="both"/>
      </w:pPr>
      <w:r w:rsidRPr="00A03387">
        <w:rPr>
          <w:rStyle w:val="BodyTextChar"/>
        </w:rPr>
        <w:t xml:space="preserve">Combined training with the other services was curtailed owing to the re-organization of the Air Force and the unserviceability of landing-grounds at the different military camps. One </w:t>
      </w:r>
      <w:proofErr w:type="gramStart"/>
      <w:r w:rsidRPr="00A03387">
        <w:rPr>
          <w:rStyle w:val="BodyTextChar"/>
        </w:rPr>
        <w:t>short combined</w:t>
      </w:r>
      <w:proofErr w:type="gramEnd"/>
      <w:r w:rsidRPr="00A03387">
        <w:rPr>
          <w:rStyle w:val="BodyTextChar"/>
        </w:rPr>
        <w:t xml:space="preserve"> operation was carried out at Sarcee camp in August 1927, in conjunction with the cavalry and infantry, during which 3.15 hours </w:t>
      </w:r>
      <w:proofErr w:type="gramStart"/>
      <w:r w:rsidRPr="00A03387">
        <w:rPr>
          <w:rStyle w:val="BodyTextChar"/>
        </w:rPr>
        <w:t>wore</w:t>
      </w:r>
      <w:proofErr w:type="gramEnd"/>
      <w:r w:rsidRPr="00A03387">
        <w:rPr>
          <w:rStyle w:val="BodyTextChar"/>
        </w:rPr>
        <w:t xml:space="preserve"> flown.</w:t>
      </w:r>
    </w:p>
    <w:p w14:paraId="166C2FFE" w14:textId="77777777" w:rsidR="00386610" w:rsidRPr="00A03387" w:rsidRDefault="00000000" w:rsidP="0017701D">
      <w:pPr>
        <w:pStyle w:val="BodyText"/>
        <w:ind w:firstLine="720"/>
        <w:jc w:val="both"/>
      </w:pPr>
      <w:r w:rsidRPr="00A03387">
        <w:rPr>
          <w:rStyle w:val="BodyTextChar"/>
        </w:rPr>
        <w:t xml:space="preserve">This year marked the introduction of an exchange scheme between the RAF and RCAF under which three officers were sent every other year for two years’ practical experience in flying, supply or technical work with the other service. The first RCAF officers sent </w:t>
      </w:r>
      <w:proofErr w:type="gramStart"/>
      <w:r w:rsidRPr="00A03387">
        <w:rPr>
          <w:rStyle w:val="BodyTextChar"/>
        </w:rPr>
        <w:t>an</w:t>
      </w:r>
      <w:proofErr w:type="gramEnd"/>
      <w:r w:rsidRPr="00A03387">
        <w:rPr>
          <w:rStyle w:val="BodyTextChar"/>
        </w:rPr>
        <w:t xml:space="preserve"> exchange to the RAF early in 1927 were F/Ls E.L. MacLeod, R.J. Grant and N.F. Mossop. From the RAF came F/L W.R.B. Annesley, F/L J.A. Sadler, and F/0 H.J. Young, who were assigned respectively to No. 1 Depot at Ottawa, No. 1 Wing at Winnipeg, and the Flying Training Station at Camp Borden. F/L Annesley, a technical officer as well as a pilot, </w:t>
      </w:r>
      <w:proofErr w:type="gramStart"/>
      <w:r w:rsidRPr="00A03387">
        <w:rPr>
          <w:rStyle w:val="BodyTextChar"/>
        </w:rPr>
        <w:t>was in charge of</w:t>
      </w:r>
      <w:proofErr w:type="gramEnd"/>
      <w:r w:rsidRPr="00A03387">
        <w:rPr>
          <w:rStyle w:val="BodyTextChar"/>
        </w:rPr>
        <w:t xml:space="preserve"> the metal workshop in the Depot until his death from natural causes on 16 August 1927. F/L H.W. Heslop then replaced him in the exchange group.</w:t>
      </w:r>
    </w:p>
    <w:p w14:paraId="4F79D5ED" w14:textId="0E4C2890" w:rsidR="00386610" w:rsidRPr="00A03387" w:rsidRDefault="00000000" w:rsidP="0017701D">
      <w:pPr>
        <w:pStyle w:val="BodyText"/>
        <w:spacing w:after="600" w:line="264" w:lineRule="auto"/>
        <w:ind w:firstLine="720"/>
        <w:jc w:val="both"/>
      </w:pPr>
      <w:r w:rsidRPr="00A03387">
        <w:rPr>
          <w:rStyle w:val="BodyTextChar"/>
        </w:rPr>
        <w:t xml:space="preserve">In addition to the three exchange officers the RCAF had several other officers attending service colleges and schools in the United Kingdom. S/Ls </w:t>
      </w:r>
      <w:proofErr w:type="spellStart"/>
      <w:r w:rsidRPr="00A03387">
        <w:rPr>
          <w:rStyle w:val="BodyTextChar"/>
        </w:rPr>
        <w:t>Breadner</w:t>
      </w:r>
      <w:proofErr w:type="spellEnd"/>
      <w:r w:rsidRPr="00A03387">
        <w:rPr>
          <w:rStyle w:val="BodyTextChar"/>
        </w:rPr>
        <w:t xml:space="preserve"> and </w:t>
      </w:r>
      <w:proofErr w:type="spellStart"/>
      <w:r w:rsidRPr="00A03387">
        <w:rPr>
          <w:rStyle w:val="BodyTextChar"/>
        </w:rPr>
        <w:t>Croil</w:t>
      </w:r>
      <w:proofErr w:type="spellEnd"/>
      <w:r w:rsidRPr="00A03387">
        <w:rPr>
          <w:rStyle w:val="BodyTextChar"/>
        </w:rPr>
        <w:t xml:space="preserve"> completed the fifth course at RAF Staff College in 1927 and were followed by S/Ls Anderson and Johnson for the sixth course. At the Royal Naval Staff College S/L Kenny qualified for the </w:t>
      </w:r>
      <w:r w:rsidR="00544878">
        <w:rPr>
          <w:rStyle w:val="BodyTextChar"/>
        </w:rPr>
        <w:t>“</w:t>
      </w:r>
      <w:proofErr w:type="spellStart"/>
      <w:r w:rsidRPr="00A03387">
        <w:rPr>
          <w:rStyle w:val="BodyTextChar"/>
        </w:rPr>
        <w:t>q.s</w:t>
      </w:r>
      <w:proofErr w:type="spellEnd"/>
      <w:r w:rsidRPr="00A03387">
        <w:rPr>
          <w:rStyle w:val="BodyTextChar"/>
        </w:rPr>
        <w:t xml:space="preserve">.” symbol, which S/L Harold Edwards enrolled for the next course. F/L Alan Ferrier completed a one-year course in aeronautical engineering at the Imperial College of Science and F/L George Wait entered the new term. For specialized instruction in other fields, F/L G.E. Brookes took the flying </w:t>
      </w:r>
      <w:proofErr w:type="gramStart"/>
      <w:r w:rsidRPr="00A03387">
        <w:rPr>
          <w:rStyle w:val="BodyTextChar"/>
        </w:rPr>
        <w:t>instructors</w:t>
      </w:r>
      <w:proofErr w:type="gramEnd"/>
      <w:r w:rsidRPr="00A03387">
        <w:rPr>
          <w:rStyle w:val="BodyTextChar"/>
        </w:rPr>
        <w:t xml:space="preserve"> course at the RAF’s Central Flying School,</w:t>
      </w:r>
      <w:r w:rsidR="00544878">
        <w:rPr>
          <w:rStyle w:val="FootnoteReference"/>
        </w:rPr>
        <w:footnoteReference w:id="312"/>
      </w:r>
      <w:r w:rsidRPr="00A03387">
        <w:rPr>
          <w:rStyle w:val="BodyTextChar"/>
        </w:rPr>
        <w:t xml:space="preserve"> </w:t>
      </w:r>
      <w:r w:rsidRPr="00A03387">
        <w:rPr>
          <w:rStyle w:val="BodyTextChar"/>
          <w:rFonts w:eastAsia="Arial"/>
          <w:smallCaps/>
        </w:rPr>
        <w:t>f/L</w:t>
      </w:r>
      <w:r w:rsidRPr="00A03387">
        <w:rPr>
          <w:rStyle w:val="BodyTextChar"/>
        </w:rPr>
        <w:t xml:space="preserve"> F.J. </w:t>
      </w:r>
      <w:proofErr w:type="spellStart"/>
      <w:r w:rsidRPr="00A03387">
        <w:rPr>
          <w:rStyle w:val="BodyTextChar"/>
        </w:rPr>
        <w:t>Mawdesley</w:t>
      </w:r>
      <w:proofErr w:type="spellEnd"/>
      <w:r w:rsidRPr="00A03387">
        <w:rPr>
          <w:rStyle w:val="BodyTextChar"/>
        </w:rPr>
        <w:t xml:space="preserve"> completed an air pilotage (navigation) course at Calshot, F/0 E.E. Middleton an army co-operation course at Old Sarum, F/0 A.P. Campbell an armament course at </w:t>
      </w:r>
      <w:proofErr w:type="spellStart"/>
      <w:r w:rsidRPr="00A03387">
        <w:rPr>
          <w:rStyle w:val="BodyTextChar"/>
        </w:rPr>
        <w:t>Eastchurch</w:t>
      </w:r>
      <w:proofErr w:type="spellEnd"/>
      <w:r w:rsidRPr="00A03387">
        <w:rPr>
          <w:rStyle w:val="BodyTextChar"/>
        </w:rPr>
        <w:t>, and S/L S.G. Tackaberry a store</w:t>
      </w:r>
      <w:r w:rsidRPr="00A03387">
        <w:rPr>
          <w:rStyle w:val="BodyTextChar"/>
        </w:rPr>
        <w:softHyphen/>
        <w:t>keeping course Cranwell. S/L Edwards held the post of RCAF Liaison Officer at the Air Ministry until he went to the Naval Staff College, and S/L Kenny then filled the position for a short time until S/L A.A.L. Cuffe arrived late in the year to take over.</w:t>
      </w:r>
    </w:p>
    <w:p w14:paraId="2F2A9CEE" w14:textId="77777777" w:rsidR="00544878" w:rsidRDefault="00544878">
      <w:pPr>
        <w:rPr>
          <w:rStyle w:val="BodyTextChar"/>
        </w:rPr>
      </w:pPr>
      <w:r>
        <w:rPr>
          <w:rStyle w:val="BodyTextChar"/>
        </w:rPr>
        <w:br w:type="page"/>
      </w:r>
    </w:p>
    <w:p w14:paraId="6C435CD3" w14:textId="5095A9AC" w:rsidR="00386610" w:rsidRPr="00A03387" w:rsidRDefault="00000000" w:rsidP="0017701D">
      <w:pPr>
        <w:pStyle w:val="BodyText"/>
        <w:spacing w:after="9940" w:line="271" w:lineRule="auto"/>
        <w:ind w:firstLine="720"/>
        <w:jc w:val="both"/>
      </w:pPr>
      <w:r w:rsidRPr="00A03387">
        <w:rPr>
          <w:rStyle w:val="BodyTextChar"/>
        </w:rPr>
        <w:lastRenderedPageBreak/>
        <w:t>The total flying logged by the RCAF during the 1927-28 fiscal year was 4303.20 hours, which included 306 hours on civil operations before the reorganization of the air services in July.</w:t>
      </w:r>
      <w:r w:rsidR="00544878">
        <w:rPr>
          <w:rStyle w:val="FootnoteReference"/>
        </w:rPr>
        <w:footnoteReference w:id="313"/>
      </w:r>
      <w:r w:rsidRPr="00A03387">
        <w:rPr>
          <w:rStyle w:val="BodyTextChar"/>
        </w:rPr>
        <w:t xml:space="preserve"> Service flying (instruction, refresher training, etc.) accounted for almost 90% (3787.55 hours) of the flying time. Aerial photography for the Geographical Section of the General Staff required 70.40 hours of flying during which 1870 square miles in Ontario were photographed for military survey mapping. Transportation flying amounted to 64.45 hours and miscellaneous 73.45.</w:t>
      </w:r>
    </w:p>
    <w:p w14:paraId="2F015A5F" w14:textId="77777777" w:rsidR="00544878" w:rsidRDefault="00544878">
      <w:pPr>
        <w:rPr>
          <w:rStyle w:val="BodyTextChar"/>
        </w:rPr>
      </w:pPr>
      <w:r>
        <w:rPr>
          <w:rStyle w:val="BodyTextChar"/>
        </w:rPr>
        <w:br w:type="page"/>
      </w:r>
    </w:p>
    <w:p w14:paraId="774AA076" w14:textId="68C96F7D" w:rsidR="00386610" w:rsidRPr="00A03387" w:rsidRDefault="00000000" w:rsidP="0017701D">
      <w:pPr>
        <w:pStyle w:val="BodyText"/>
        <w:spacing w:before="500"/>
        <w:ind w:firstLine="720"/>
        <w:jc w:val="both"/>
      </w:pPr>
      <w:r w:rsidRPr="00A03387">
        <w:rPr>
          <w:rStyle w:val="BodyTextChar"/>
        </w:rPr>
        <w:lastRenderedPageBreak/>
        <w:t>The Flying Training Station at Camp Borden (which became RCAF Station Camp Borden on 1 July 192</w:t>
      </w:r>
      <w:r w:rsidR="00544878">
        <w:rPr>
          <w:rStyle w:val="BodyTextChar"/>
        </w:rPr>
        <w:t>7</w:t>
      </w:r>
      <w:r w:rsidRPr="00A03387">
        <w:rPr>
          <w:rStyle w:val="BodyTextChar"/>
        </w:rPr>
        <w:t xml:space="preserve">) was under the command of W/C N.R. Anderson until the beginning of August when S/L A.B. Shearer took over for four months. W/C G.M. </w:t>
      </w:r>
      <w:proofErr w:type="spellStart"/>
      <w:r w:rsidRPr="00A03387">
        <w:rPr>
          <w:rStyle w:val="BodyTextChar"/>
        </w:rPr>
        <w:t>Croil</w:t>
      </w:r>
      <w:proofErr w:type="spellEnd"/>
      <w:r w:rsidRPr="00A03387">
        <w:rPr>
          <w:rStyle w:val="BodyTextChar"/>
        </w:rPr>
        <w:t xml:space="preserve"> then became C.O. on 5 December 1927 and commanded the station for the next five years. At Vancouver S/L J.H. Tudhope relin</w:t>
      </w:r>
      <w:r w:rsidRPr="00A03387">
        <w:rPr>
          <w:rStyle w:val="BodyTextChar"/>
        </w:rPr>
        <w:softHyphen/>
        <w:t>quished command on 2 June 1927 and returned to Ottawa for duty with the Controller of Civil Aviation branch. As civil opera</w:t>
      </w:r>
      <w:r w:rsidRPr="00A03387">
        <w:rPr>
          <w:rStyle w:val="BodyTextChar"/>
        </w:rPr>
        <w:softHyphen/>
        <w:t xml:space="preserve">tions at the station had been suspended and the seaplane training course had been completed there was for a time little activity at Jericho Beach. P/0 W.D. Van Vliet </w:t>
      </w:r>
      <w:proofErr w:type="gramStart"/>
      <w:r w:rsidRPr="00A03387">
        <w:rPr>
          <w:rStyle w:val="BodyTextChar"/>
        </w:rPr>
        <w:t>was in charge of</w:t>
      </w:r>
      <w:proofErr w:type="gramEnd"/>
      <w:r w:rsidRPr="00A03387">
        <w:rPr>
          <w:rStyle w:val="BodyTextChar"/>
        </w:rPr>
        <w:t xml:space="preserve"> the small staff until the end of September when F/L A.H. Hull was appointed commanding officer.</w:t>
      </w:r>
    </w:p>
    <w:p w14:paraId="04FAC4BC" w14:textId="7AC5F319" w:rsidR="00386610" w:rsidRPr="00A03387" w:rsidRDefault="00000000" w:rsidP="0017701D">
      <w:pPr>
        <w:pStyle w:val="BodyText"/>
        <w:spacing w:line="269" w:lineRule="auto"/>
        <w:ind w:firstLine="720"/>
        <w:jc w:val="both"/>
      </w:pPr>
      <w:r w:rsidRPr="00A03387">
        <w:rPr>
          <w:rStyle w:val="BodyTextChar"/>
        </w:rPr>
        <w:t>There were five casualties in the service during the year. P/</w:t>
      </w:r>
      <w:proofErr w:type="spellStart"/>
      <w:r w:rsidRPr="00A03387">
        <w:rPr>
          <w:rStyle w:val="BodyTextChar"/>
        </w:rPr>
        <w:t>Os</w:t>
      </w:r>
      <w:proofErr w:type="spellEnd"/>
      <w:r w:rsidRPr="00A03387">
        <w:rPr>
          <w:rStyle w:val="BodyTextChar"/>
        </w:rPr>
        <w:t xml:space="preserve"> C. M. Anderson and W.C. Weaver and AC1 J.T. Eardley were killed in flying accidents. F/L W.R.B. Annesley (RAF) and AC1 H. Dale died in Christie Street Hospital in Toronto from natural causes.</w:t>
      </w:r>
    </w:p>
    <w:p w14:paraId="235A0923" w14:textId="33A9238F" w:rsidR="00386610" w:rsidRPr="00A03387" w:rsidRDefault="00000000" w:rsidP="0017701D">
      <w:pPr>
        <w:pStyle w:val="BodyText"/>
        <w:ind w:firstLine="0"/>
        <w:jc w:val="both"/>
      </w:pPr>
      <w:r w:rsidRPr="00A03387">
        <w:rPr>
          <w:rStyle w:val="BodyTextChar"/>
          <w:u w:val="single"/>
        </w:rPr>
        <w:t>New constru</w:t>
      </w:r>
      <w:r w:rsidR="00544878">
        <w:rPr>
          <w:rStyle w:val="BodyTextChar"/>
          <w:u w:val="single"/>
        </w:rPr>
        <w:t>c</w:t>
      </w:r>
      <w:r w:rsidRPr="00A03387">
        <w:rPr>
          <w:rStyle w:val="BodyTextChar"/>
          <w:u w:val="single"/>
        </w:rPr>
        <w:t>tion</w:t>
      </w:r>
    </w:p>
    <w:p w14:paraId="501D36F7" w14:textId="170BF13B" w:rsidR="00386610" w:rsidRPr="00A03387" w:rsidRDefault="00000000" w:rsidP="0017701D">
      <w:pPr>
        <w:pStyle w:val="BodyText"/>
        <w:ind w:firstLine="720"/>
        <w:jc w:val="both"/>
      </w:pPr>
      <w:r w:rsidRPr="00A03387">
        <w:rPr>
          <w:rStyle w:val="BodyTextChar"/>
        </w:rPr>
        <w:t>The search for a more suitable site to replace Camp Borden as the central training station was resumed and several potential locations were inspected. Meanwhile improvements were carried out at the camp, and at other bases used by the RCAF and CGAO. Rockcliffe was further developed for use as an aero</w:t>
      </w:r>
      <w:r w:rsidRPr="00A03387">
        <w:rPr>
          <w:rStyle w:val="BodyTextChar"/>
        </w:rPr>
        <w:softHyphen/>
        <w:t xml:space="preserve">drome, in preparation for a transfer of flying operations from Shirley’s Bay; the stop butts on the old rifle range were removed, the ground levelled, and action was taken to acquire more land for the station. On the depot at Victoria Island a new hangar was erected, and </w:t>
      </w:r>
      <w:proofErr w:type="spellStart"/>
      <w:r w:rsidRPr="00A03387">
        <w:rPr>
          <w:rStyle w:val="BodyTextChar"/>
        </w:rPr>
        <w:t>nev</w:t>
      </w:r>
      <w:proofErr w:type="spellEnd"/>
      <w:r w:rsidRPr="00A03387">
        <w:rPr>
          <w:rStyle w:val="BodyTextChar"/>
        </w:rPr>
        <w:t xml:space="preserve">; quarters and other buildings were constructed at Shirley’s Bay. In Manitoba a new building was erected for the wireless station on the Red River at Winnipeg, three new buildings were put up at Lac du Bonnet, five on the new site at Ladder Lake, and a mess building at Cormorant Lake. Development in Alberta included renovation of buildings at High River, the construction of a new landing-field at Rocky Mountain House, and four emergency landing-grounds in the patrol area. General improvements were carried out at Jericho Beach and on the east coast in the reopened station at Dartmouth a new concrete ramp was built and the </w:t>
      </w:r>
      <w:proofErr w:type="gramStart"/>
      <w:r w:rsidRPr="00A03387">
        <w:rPr>
          <w:rStyle w:val="BodyTextChar"/>
        </w:rPr>
        <w:t>stores</w:t>
      </w:r>
      <w:proofErr w:type="gramEnd"/>
      <w:r w:rsidRPr="00A03387">
        <w:rPr>
          <w:rStyle w:val="BodyTextChar"/>
        </w:rPr>
        <w:t xml:space="preserve"> building improved. The total expenditure by the Army Directorate of Engineer Services on construction and repair for the RCAF was $130,928.78.</w:t>
      </w:r>
    </w:p>
    <w:p w14:paraId="0BD284DD" w14:textId="5F79FB78" w:rsidR="00386610" w:rsidRPr="00A03387" w:rsidRDefault="00000000" w:rsidP="0017701D">
      <w:pPr>
        <w:pStyle w:val="BodyText"/>
        <w:spacing w:after="400" w:line="276" w:lineRule="auto"/>
        <w:ind w:firstLine="720"/>
        <w:jc w:val="both"/>
      </w:pPr>
      <w:r w:rsidRPr="00A03387">
        <w:rPr>
          <w:rStyle w:val="BodyTextChar"/>
        </w:rPr>
        <w:t>RCAMC services for the RCAF were expanded to keep pace with the growth of the force.</w:t>
      </w:r>
      <w:r w:rsidR="00544878">
        <w:rPr>
          <w:rStyle w:val="FootnoteReference"/>
        </w:rPr>
        <w:footnoteReference w:id="314"/>
      </w:r>
      <w:r w:rsidRPr="00A03387">
        <w:rPr>
          <w:rStyle w:val="BodyTextChar"/>
        </w:rPr>
        <w:t xml:space="preserve"> The radio systems operated by RCCS personnel between Ottawa and Camp Borden, and between the bases in Manitoba and Alberta were transferred in July 1927 to the CGAO Directorate. An RCCS detachment Was also serving with the Hudson Strait Expedition to maintain air-to-ground wireless telephone and telegraph communication. Expansion of the radio system in the west was planned for 1928, to include six ground stations as well as 14 aircraft equipped with sets having a range of 125 miles for R/T and 200 miles for W/T.</w:t>
      </w:r>
    </w:p>
    <w:p w14:paraId="6615DAD3" w14:textId="77777777" w:rsidR="00544878" w:rsidRDefault="00544878">
      <w:pPr>
        <w:rPr>
          <w:rStyle w:val="BodyTextChar"/>
        </w:rPr>
      </w:pPr>
      <w:r>
        <w:rPr>
          <w:rStyle w:val="BodyTextChar"/>
        </w:rPr>
        <w:br w:type="page"/>
      </w:r>
    </w:p>
    <w:p w14:paraId="795BA6F2" w14:textId="5750D677" w:rsidR="00386610" w:rsidRPr="00A03387" w:rsidRDefault="00000000" w:rsidP="00544878">
      <w:pPr>
        <w:pStyle w:val="BodyText"/>
        <w:spacing w:after="460" w:line="240" w:lineRule="auto"/>
        <w:ind w:firstLine="0"/>
        <w:jc w:val="center"/>
      </w:pPr>
      <w:r w:rsidRPr="00A03387">
        <w:rPr>
          <w:rStyle w:val="BodyTextChar"/>
        </w:rPr>
        <w:lastRenderedPageBreak/>
        <w:t>D</w:t>
      </w:r>
      <w:r w:rsidR="00544878">
        <w:rPr>
          <w:rStyle w:val="BodyTextChar"/>
        </w:rPr>
        <w:t>.</w:t>
      </w:r>
      <w:r w:rsidRPr="00A03387">
        <w:rPr>
          <w:rStyle w:val="BodyTextChar"/>
        </w:rPr>
        <w:t xml:space="preserve"> </w:t>
      </w:r>
      <w:r w:rsidRPr="00544878">
        <w:rPr>
          <w:rStyle w:val="BodyTextChar"/>
          <w:u w:val="single"/>
        </w:rPr>
        <w:t>C</w:t>
      </w:r>
      <w:r w:rsidRPr="00A03387">
        <w:rPr>
          <w:rStyle w:val="BodyTextChar"/>
          <w:u w:val="single"/>
        </w:rPr>
        <w:t>ivil Government. Air Operations 1927</w:t>
      </w:r>
    </w:p>
    <w:p w14:paraId="4C208E98" w14:textId="618E24A7" w:rsidR="00386610" w:rsidRDefault="00000000" w:rsidP="0017701D">
      <w:pPr>
        <w:pStyle w:val="BodyText"/>
        <w:spacing w:after="180"/>
        <w:ind w:firstLine="720"/>
        <w:jc w:val="both"/>
        <w:rPr>
          <w:rStyle w:val="BodyTextChar"/>
        </w:rPr>
      </w:pPr>
      <w:r w:rsidRPr="00A03387">
        <w:rPr>
          <w:rStyle w:val="BodyTextChar"/>
        </w:rPr>
        <w:t xml:space="preserve">The function of the new Directorate of Civil Government Air Operations under W/C Lindsay Gordon was </w:t>
      </w:r>
      <w:r w:rsidR="0017701D">
        <w:rPr>
          <w:rStyle w:val="BodyTextChar"/>
        </w:rPr>
        <w:t>“</w:t>
      </w:r>
      <w:r w:rsidRPr="00A03387">
        <w:rPr>
          <w:rStyle w:val="BodyTextChar"/>
        </w:rPr>
        <w:t xml:space="preserve">to administer and control all air operations carried out by state aircraft, other than those of a military nature, and to administer and control such units, formations, and detachments, etc., of the RCAF, as may be placed thereunder by instructions of the Honourable the Minister." When the division of RCAF units was made on 1 July 1927, the CGAO received the larger share, embracing the stations at High River, Winnipeg (with Its sub-bases), Ottawa and Dartmouth as well as No. 1 Depot and the Photographic Section at Ottawa. Service designations, such as No. 1 Wing and Nos 2, 3, 4 and 5 Squadrons, which had previously been used for the operational units, were now dropped and the old Air Board designation of "air station" was revived. Sixty officers and 214 airmen of the RCAF were detailed for duty with this directorate, their distribution, </w:t>
      </w:r>
      <w:proofErr w:type="gramStart"/>
      <w:r w:rsidRPr="00A03387">
        <w:rPr>
          <w:rStyle w:val="BodyTextChar"/>
        </w:rPr>
        <w:t>at</w:t>
      </w:r>
      <w:proofErr w:type="gramEnd"/>
      <w:r w:rsidRPr="00A03387">
        <w:rPr>
          <w:rStyle w:val="BodyTextChar"/>
        </w:rPr>
        <w:t xml:space="preserve"> 1 July 1927, being:</w:t>
      </w:r>
      <w:r w:rsidR="00544878">
        <w:rPr>
          <w:rStyle w:val="FootnoteReference"/>
        </w:rPr>
        <w:footnoteReference w:id="315"/>
      </w:r>
    </w:p>
    <w:tbl>
      <w:tblPr>
        <w:tblStyle w:val="TableGrid"/>
        <w:tblW w:w="0" w:type="auto"/>
        <w:tblLook w:val="04A0" w:firstRow="1" w:lastRow="0" w:firstColumn="1" w:lastColumn="0" w:noHBand="0" w:noVBand="1"/>
      </w:tblPr>
      <w:tblGrid>
        <w:gridCol w:w="2207"/>
        <w:gridCol w:w="2207"/>
        <w:gridCol w:w="2207"/>
        <w:gridCol w:w="2207"/>
      </w:tblGrid>
      <w:tr w:rsidR="00544878" w14:paraId="51EADCC1" w14:textId="77777777" w:rsidTr="00BB1EBA">
        <w:tc>
          <w:tcPr>
            <w:tcW w:w="2207" w:type="dxa"/>
            <w:tcBorders>
              <w:top w:val="nil"/>
              <w:left w:val="nil"/>
              <w:bottom w:val="single" w:sz="4" w:space="0" w:color="auto"/>
              <w:right w:val="single" w:sz="4" w:space="0" w:color="auto"/>
            </w:tcBorders>
          </w:tcPr>
          <w:p w14:paraId="2D96A506" w14:textId="77777777" w:rsidR="00544878" w:rsidRDefault="00544878" w:rsidP="00F3578B">
            <w:pPr>
              <w:pStyle w:val="BodyText"/>
              <w:spacing w:after="180"/>
              <w:ind w:firstLine="0"/>
              <w:rPr>
                <w:rStyle w:val="BodyTextChar"/>
              </w:rPr>
            </w:pPr>
          </w:p>
        </w:tc>
        <w:tc>
          <w:tcPr>
            <w:tcW w:w="2207" w:type="dxa"/>
            <w:tcBorders>
              <w:left w:val="single" w:sz="4" w:space="0" w:color="auto"/>
            </w:tcBorders>
          </w:tcPr>
          <w:p w14:paraId="0745B285" w14:textId="2707B363" w:rsidR="00544878" w:rsidRDefault="00BB1EBA" w:rsidP="00BB1EBA">
            <w:pPr>
              <w:pStyle w:val="BodyText"/>
              <w:spacing w:after="180"/>
              <w:ind w:firstLine="0"/>
              <w:jc w:val="center"/>
              <w:rPr>
                <w:rStyle w:val="BodyTextChar"/>
              </w:rPr>
            </w:pPr>
            <w:r>
              <w:rPr>
                <w:rStyle w:val="BodyTextChar"/>
              </w:rPr>
              <w:t>Officers</w:t>
            </w:r>
          </w:p>
        </w:tc>
        <w:tc>
          <w:tcPr>
            <w:tcW w:w="2207" w:type="dxa"/>
          </w:tcPr>
          <w:p w14:paraId="17DE5BE8" w14:textId="6172D4A7" w:rsidR="00544878" w:rsidRDefault="00BB1EBA" w:rsidP="00BB1EBA">
            <w:pPr>
              <w:pStyle w:val="BodyText"/>
              <w:spacing w:after="180"/>
              <w:ind w:firstLine="0"/>
              <w:jc w:val="center"/>
              <w:rPr>
                <w:rStyle w:val="BodyTextChar"/>
              </w:rPr>
            </w:pPr>
            <w:r>
              <w:rPr>
                <w:rStyle w:val="BodyTextChar"/>
              </w:rPr>
              <w:t>Airmen</w:t>
            </w:r>
          </w:p>
        </w:tc>
        <w:tc>
          <w:tcPr>
            <w:tcW w:w="2207" w:type="dxa"/>
          </w:tcPr>
          <w:p w14:paraId="4878809D" w14:textId="22D57918" w:rsidR="00544878" w:rsidRDefault="00BB1EBA" w:rsidP="00BB1EBA">
            <w:pPr>
              <w:pStyle w:val="BodyText"/>
              <w:spacing w:after="180"/>
              <w:ind w:firstLine="0"/>
              <w:jc w:val="center"/>
              <w:rPr>
                <w:rStyle w:val="BodyTextChar"/>
              </w:rPr>
            </w:pPr>
            <w:r>
              <w:rPr>
                <w:rStyle w:val="BodyTextChar"/>
              </w:rPr>
              <w:t>Total</w:t>
            </w:r>
          </w:p>
        </w:tc>
      </w:tr>
      <w:tr w:rsidR="00544878" w14:paraId="5B3A4486" w14:textId="77777777" w:rsidTr="00BB1EBA">
        <w:tc>
          <w:tcPr>
            <w:tcW w:w="2207" w:type="dxa"/>
            <w:tcBorders>
              <w:top w:val="single" w:sz="4" w:space="0" w:color="auto"/>
            </w:tcBorders>
          </w:tcPr>
          <w:p w14:paraId="3A23AA29" w14:textId="00D9244A" w:rsidR="00544878" w:rsidRDefault="00544878" w:rsidP="00F3578B">
            <w:pPr>
              <w:pStyle w:val="BodyText"/>
              <w:spacing w:after="180"/>
              <w:ind w:firstLine="0"/>
              <w:rPr>
                <w:rStyle w:val="BodyTextChar"/>
              </w:rPr>
            </w:pPr>
            <w:r>
              <w:rPr>
                <w:rStyle w:val="BodyTextChar"/>
              </w:rPr>
              <w:t>Headquarters</w:t>
            </w:r>
          </w:p>
        </w:tc>
        <w:tc>
          <w:tcPr>
            <w:tcW w:w="2207" w:type="dxa"/>
          </w:tcPr>
          <w:p w14:paraId="0543BCC4" w14:textId="4735C54A" w:rsidR="00544878" w:rsidRDefault="00BB1EBA" w:rsidP="00BB1EBA">
            <w:pPr>
              <w:pStyle w:val="BodyText"/>
              <w:spacing w:after="180"/>
              <w:ind w:firstLine="0"/>
              <w:jc w:val="center"/>
              <w:rPr>
                <w:rStyle w:val="BodyTextChar"/>
              </w:rPr>
            </w:pPr>
            <w:r>
              <w:rPr>
                <w:rStyle w:val="BodyTextChar"/>
              </w:rPr>
              <w:t>7</w:t>
            </w:r>
          </w:p>
        </w:tc>
        <w:tc>
          <w:tcPr>
            <w:tcW w:w="2207" w:type="dxa"/>
          </w:tcPr>
          <w:p w14:paraId="12AD64D3" w14:textId="74DE8025" w:rsidR="00544878" w:rsidRDefault="00BB1EBA" w:rsidP="00BB1EBA">
            <w:pPr>
              <w:pStyle w:val="BodyText"/>
              <w:spacing w:after="180"/>
              <w:ind w:firstLine="0"/>
              <w:jc w:val="center"/>
              <w:rPr>
                <w:rStyle w:val="BodyTextChar"/>
              </w:rPr>
            </w:pPr>
            <w:r>
              <w:rPr>
                <w:rStyle w:val="BodyTextChar"/>
              </w:rPr>
              <w:t>7</w:t>
            </w:r>
          </w:p>
        </w:tc>
        <w:tc>
          <w:tcPr>
            <w:tcW w:w="2207" w:type="dxa"/>
          </w:tcPr>
          <w:p w14:paraId="2101C048" w14:textId="388E4C80" w:rsidR="00544878" w:rsidRDefault="00BB1EBA" w:rsidP="00BB1EBA">
            <w:pPr>
              <w:pStyle w:val="BodyText"/>
              <w:spacing w:after="180"/>
              <w:ind w:firstLine="0"/>
              <w:jc w:val="center"/>
              <w:rPr>
                <w:rStyle w:val="BodyTextChar"/>
              </w:rPr>
            </w:pPr>
            <w:r>
              <w:rPr>
                <w:rStyle w:val="BodyTextChar"/>
              </w:rPr>
              <w:t>14</w:t>
            </w:r>
          </w:p>
        </w:tc>
      </w:tr>
      <w:tr w:rsidR="00544878" w14:paraId="22660760" w14:textId="77777777" w:rsidTr="00544878">
        <w:tc>
          <w:tcPr>
            <w:tcW w:w="2207" w:type="dxa"/>
          </w:tcPr>
          <w:p w14:paraId="6563B5A0" w14:textId="61404D7C" w:rsidR="00544878" w:rsidRDefault="00544878" w:rsidP="00F3578B">
            <w:pPr>
              <w:pStyle w:val="BodyText"/>
              <w:spacing w:after="180"/>
              <w:ind w:firstLine="0"/>
              <w:rPr>
                <w:rStyle w:val="BodyTextChar"/>
              </w:rPr>
            </w:pPr>
            <w:r>
              <w:rPr>
                <w:rStyle w:val="BodyTextChar"/>
              </w:rPr>
              <w:t>High River</w:t>
            </w:r>
          </w:p>
        </w:tc>
        <w:tc>
          <w:tcPr>
            <w:tcW w:w="2207" w:type="dxa"/>
          </w:tcPr>
          <w:p w14:paraId="3D3B9903" w14:textId="0603399A" w:rsidR="00544878" w:rsidRDefault="00BB1EBA" w:rsidP="00BB1EBA">
            <w:pPr>
              <w:pStyle w:val="BodyText"/>
              <w:spacing w:after="180"/>
              <w:ind w:firstLine="0"/>
              <w:jc w:val="center"/>
              <w:rPr>
                <w:rStyle w:val="BodyTextChar"/>
              </w:rPr>
            </w:pPr>
            <w:r>
              <w:rPr>
                <w:rStyle w:val="BodyTextChar"/>
              </w:rPr>
              <w:t>5</w:t>
            </w:r>
          </w:p>
        </w:tc>
        <w:tc>
          <w:tcPr>
            <w:tcW w:w="2207" w:type="dxa"/>
          </w:tcPr>
          <w:p w14:paraId="3269D26B" w14:textId="694875A0" w:rsidR="00544878" w:rsidRDefault="00BB1EBA" w:rsidP="00BB1EBA">
            <w:pPr>
              <w:pStyle w:val="BodyText"/>
              <w:spacing w:after="180"/>
              <w:ind w:firstLine="0"/>
              <w:jc w:val="center"/>
              <w:rPr>
                <w:rStyle w:val="BodyTextChar"/>
              </w:rPr>
            </w:pPr>
            <w:r>
              <w:rPr>
                <w:rStyle w:val="BodyTextChar"/>
              </w:rPr>
              <w:t>25</w:t>
            </w:r>
          </w:p>
        </w:tc>
        <w:tc>
          <w:tcPr>
            <w:tcW w:w="2207" w:type="dxa"/>
          </w:tcPr>
          <w:p w14:paraId="20BA33E8" w14:textId="65E96E35" w:rsidR="00544878" w:rsidRDefault="00BB1EBA" w:rsidP="00BB1EBA">
            <w:pPr>
              <w:pStyle w:val="BodyText"/>
              <w:spacing w:after="180"/>
              <w:ind w:firstLine="0"/>
              <w:jc w:val="center"/>
              <w:rPr>
                <w:rStyle w:val="BodyTextChar"/>
              </w:rPr>
            </w:pPr>
            <w:r>
              <w:rPr>
                <w:rStyle w:val="BodyTextChar"/>
              </w:rPr>
              <w:t>30</w:t>
            </w:r>
          </w:p>
        </w:tc>
      </w:tr>
      <w:tr w:rsidR="00544878" w14:paraId="0CAB54DA" w14:textId="77777777" w:rsidTr="00544878">
        <w:tc>
          <w:tcPr>
            <w:tcW w:w="2207" w:type="dxa"/>
          </w:tcPr>
          <w:p w14:paraId="3F35BB47" w14:textId="1F87EB27" w:rsidR="00544878" w:rsidRDefault="00544878" w:rsidP="00F3578B">
            <w:pPr>
              <w:pStyle w:val="BodyText"/>
              <w:spacing w:after="180"/>
              <w:ind w:firstLine="0"/>
              <w:rPr>
                <w:rStyle w:val="BodyTextChar"/>
              </w:rPr>
            </w:pPr>
            <w:r>
              <w:rPr>
                <w:rStyle w:val="BodyTextChar"/>
              </w:rPr>
              <w:t>Winnipeg</w:t>
            </w:r>
          </w:p>
        </w:tc>
        <w:tc>
          <w:tcPr>
            <w:tcW w:w="2207" w:type="dxa"/>
          </w:tcPr>
          <w:p w14:paraId="0B5E5EA0" w14:textId="0FE0EA21" w:rsidR="00544878" w:rsidRDefault="00BB1EBA" w:rsidP="00BB1EBA">
            <w:pPr>
              <w:pStyle w:val="BodyText"/>
              <w:spacing w:after="180"/>
              <w:ind w:firstLine="0"/>
              <w:jc w:val="center"/>
              <w:rPr>
                <w:rStyle w:val="BodyTextChar"/>
              </w:rPr>
            </w:pPr>
            <w:r>
              <w:rPr>
                <w:rStyle w:val="BodyTextChar"/>
              </w:rPr>
              <w:t>22</w:t>
            </w:r>
          </w:p>
        </w:tc>
        <w:tc>
          <w:tcPr>
            <w:tcW w:w="2207" w:type="dxa"/>
          </w:tcPr>
          <w:p w14:paraId="3E60CCB5" w14:textId="28B89968" w:rsidR="00544878" w:rsidRDefault="00BB1EBA" w:rsidP="00BB1EBA">
            <w:pPr>
              <w:pStyle w:val="BodyText"/>
              <w:spacing w:after="180"/>
              <w:ind w:firstLine="0"/>
              <w:jc w:val="center"/>
              <w:rPr>
                <w:rStyle w:val="BodyTextChar"/>
              </w:rPr>
            </w:pPr>
            <w:r>
              <w:rPr>
                <w:rStyle w:val="BodyTextChar"/>
              </w:rPr>
              <w:t>86</w:t>
            </w:r>
          </w:p>
        </w:tc>
        <w:tc>
          <w:tcPr>
            <w:tcW w:w="2207" w:type="dxa"/>
          </w:tcPr>
          <w:p w14:paraId="229A1884" w14:textId="504F1C73" w:rsidR="00544878" w:rsidRDefault="00BB1EBA" w:rsidP="00BB1EBA">
            <w:pPr>
              <w:pStyle w:val="BodyText"/>
              <w:spacing w:after="180"/>
              <w:ind w:firstLine="0"/>
              <w:jc w:val="center"/>
              <w:rPr>
                <w:rStyle w:val="BodyTextChar"/>
              </w:rPr>
            </w:pPr>
            <w:r>
              <w:rPr>
                <w:rStyle w:val="BodyTextChar"/>
              </w:rPr>
              <w:t>108</w:t>
            </w:r>
          </w:p>
        </w:tc>
      </w:tr>
      <w:tr w:rsidR="00544878" w14:paraId="568BEA1D" w14:textId="77777777" w:rsidTr="00544878">
        <w:tc>
          <w:tcPr>
            <w:tcW w:w="2207" w:type="dxa"/>
          </w:tcPr>
          <w:p w14:paraId="23E2DAF5" w14:textId="3F06A183" w:rsidR="00544878" w:rsidRDefault="00544878" w:rsidP="00F3578B">
            <w:pPr>
              <w:pStyle w:val="BodyText"/>
              <w:spacing w:after="180"/>
              <w:ind w:firstLine="0"/>
              <w:rPr>
                <w:rStyle w:val="BodyTextChar"/>
              </w:rPr>
            </w:pPr>
            <w:r>
              <w:rPr>
                <w:rStyle w:val="BodyTextChar"/>
              </w:rPr>
              <w:t>Ottawa</w:t>
            </w:r>
          </w:p>
        </w:tc>
        <w:tc>
          <w:tcPr>
            <w:tcW w:w="2207" w:type="dxa"/>
          </w:tcPr>
          <w:p w14:paraId="50F69F7A" w14:textId="68CF4346" w:rsidR="00544878" w:rsidRDefault="00BB1EBA" w:rsidP="00BB1EBA">
            <w:pPr>
              <w:pStyle w:val="BodyText"/>
              <w:spacing w:after="180"/>
              <w:ind w:firstLine="0"/>
              <w:jc w:val="center"/>
              <w:rPr>
                <w:rStyle w:val="BodyTextChar"/>
              </w:rPr>
            </w:pPr>
            <w:r>
              <w:rPr>
                <w:rStyle w:val="BodyTextChar"/>
              </w:rPr>
              <w:t>10</w:t>
            </w:r>
          </w:p>
        </w:tc>
        <w:tc>
          <w:tcPr>
            <w:tcW w:w="2207" w:type="dxa"/>
          </w:tcPr>
          <w:p w14:paraId="2050E72F" w14:textId="39577494" w:rsidR="00544878" w:rsidRDefault="00BB1EBA" w:rsidP="00BB1EBA">
            <w:pPr>
              <w:pStyle w:val="BodyText"/>
              <w:spacing w:after="180"/>
              <w:ind w:firstLine="0"/>
              <w:jc w:val="center"/>
              <w:rPr>
                <w:rStyle w:val="BodyTextChar"/>
              </w:rPr>
            </w:pPr>
            <w:r>
              <w:rPr>
                <w:rStyle w:val="BodyTextChar"/>
              </w:rPr>
              <w:t>29</w:t>
            </w:r>
          </w:p>
        </w:tc>
        <w:tc>
          <w:tcPr>
            <w:tcW w:w="2207" w:type="dxa"/>
          </w:tcPr>
          <w:p w14:paraId="5AC1C413" w14:textId="4C07AD0D" w:rsidR="00544878" w:rsidRDefault="00BB1EBA" w:rsidP="00BB1EBA">
            <w:pPr>
              <w:pStyle w:val="BodyText"/>
              <w:spacing w:after="180"/>
              <w:ind w:firstLine="0"/>
              <w:jc w:val="center"/>
              <w:rPr>
                <w:rStyle w:val="BodyTextChar"/>
              </w:rPr>
            </w:pPr>
            <w:r>
              <w:rPr>
                <w:rStyle w:val="BodyTextChar"/>
              </w:rPr>
              <w:t>39</w:t>
            </w:r>
          </w:p>
        </w:tc>
      </w:tr>
      <w:tr w:rsidR="00544878" w14:paraId="0771DDB2" w14:textId="77777777" w:rsidTr="00544878">
        <w:tc>
          <w:tcPr>
            <w:tcW w:w="2207" w:type="dxa"/>
          </w:tcPr>
          <w:p w14:paraId="50A132E0" w14:textId="53BB30CF" w:rsidR="00544878" w:rsidRDefault="00544878" w:rsidP="00F3578B">
            <w:pPr>
              <w:pStyle w:val="BodyText"/>
              <w:spacing w:after="180"/>
              <w:ind w:firstLine="0"/>
              <w:rPr>
                <w:rStyle w:val="BodyTextChar"/>
              </w:rPr>
            </w:pPr>
            <w:r>
              <w:rPr>
                <w:rStyle w:val="BodyTextChar"/>
              </w:rPr>
              <w:t>Dartmouth</w:t>
            </w:r>
          </w:p>
        </w:tc>
        <w:tc>
          <w:tcPr>
            <w:tcW w:w="2207" w:type="dxa"/>
          </w:tcPr>
          <w:p w14:paraId="53299B22" w14:textId="44C3FB5F" w:rsidR="00544878" w:rsidRDefault="00BB1EBA" w:rsidP="00BB1EBA">
            <w:pPr>
              <w:pStyle w:val="BodyText"/>
              <w:spacing w:after="180"/>
              <w:ind w:firstLine="0"/>
              <w:jc w:val="center"/>
              <w:rPr>
                <w:rStyle w:val="BodyTextChar"/>
              </w:rPr>
            </w:pPr>
            <w:r>
              <w:rPr>
                <w:rStyle w:val="BodyTextChar"/>
              </w:rPr>
              <w:t>3</w:t>
            </w:r>
          </w:p>
        </w:tc>
        <w:tc>
          <w:tcPr>
            <w:tcW w:w="2207" w:type="dxa"/>
          </w:tcPr>
          <w:p w14:paraId="7E31466F" w14:textId="6D6FB356" w:rsidR="00544878" w:rsidRDefault="00BB1EBA" w:rsidP="00BB1EBA">
            <w:pPr>
              <w:pStyle w:val="BodyText"/>
              <w:spacing w:after="180"/>
              <w:ind w:firstLine="0"/>
              <w:jc w:val="center"/>
              <w:rPr>
                <w:rStyle w:val="BodyTextChar"/>
              </w:rPr>
            </w:pPr>
            <w:r>
              <w:rPr>
                <w:rStyle w:val="BodyTextChar"/>
              </w:rPr>
              <w:t>11</w:t>
            </w:r>
          </w:p>
        </w:tc>
        <w:tc>
          <w:tcPr>
            <w:tcW w:w="2207" w:type="dxa"/>
          </w:tcPr>
          <w:p w14:paraId="4367FD6C" w14:textId="3C0F095E" w:rsidR="00544878" w:rsidRDefault="00BB1EBA" w:rsidP="00BB1EBA">
            <w:pPr>
              <w:pStyle w:val="BodyText"/>
              <w:spacing w:after="180"/>
              <w:ind w:firstLine="0"/>
              <w:jc w:val="center"/>
              <w:rPr>
                <w:rStyle w:val="BodyTextChar"/>
              </w:rPr>
            </w:pPr>
            <w:r>
              <w:rPr>
                <w:rStyle w:val="BodyTextChar"/>
              </w:rPr>
              <w:t>14</w:t>
            </w:r>
          </w:p>
        </w:tc>
      </w:tr>
      <w:tr w:rsidR="00544878" w14:paraId="5EE1EE0B" w14:textId="77777777" w:rsidTr="00544878">
        <w:tc>
          <w:tcPr>
            <w:tcW w:w="2207" w:type="dxa"/>
          </w:tcPr>
          <w:p w14:paraId="3652B7C0" w14:textId="3400C5DA" w:rsidR="00544878" w:rsidRDefault="00544878" w:rsidP="00F3578B">
            <w:pPr>
              <w:pStyle w:val="BodyText"/>
              <w:spacing w:after="180"/>
              <w:ind w:firstLine="0"/>
              <w:rPr>
                <w:rStyle w:val="BodyTextChar"/>
              </w:rPr>
            </w:pPr>
            <w:r>
              <w:rPr>
                <w:rStyle w:val="BodyTextChar"/>
              </w:rPr>
              <w:t>Air Photo. Section</w:t>
            </w:r>
          </w:p>
        </w:tc>
        <w:tc>
          <w:tcPr>
            <w:tcW w:w="2207" w:type="dxa"/>
          </w:tcPr>
          <w:p w14:paraId="1E602289" w14:textId="5CB98795" w:rsidR="00544878" w:rsidRDefault="00BB1EBA" w:rsidP="00BB1EBA">
            <w:pPr>
              <w:pStyle w:val="BodyText"/>
              <w:spacing w:after="180"/>
              <w:ind w:firstLine="0"/>
              <w:jc w:val="center"/>
              <w:rPr>
                <w:rStyle w:val="BodyTextChar"/>
              </w:rPr>
            </w:pPr>
            <w:r>
              <w:rPr>
                <w:rStyle w:val="BodyTextChar"/>
              </w:rPr>
              <w:t>1</w:t>
            </w:r>
          </w:p>
        </w:tc>
        <w:tc>
          <w:tcPr>
            <w:tcW w:w="2207" w:type="dxa"/>
          </w:tcPr>
          <w:p w14:paraId="691996D1" w14:textId="30F17D44" w:rsidR="00544878" w:rsidRDefault="00BB1EBA" w:rsidP="00BB1EBA">
            <w:pPr>
              <w:pStyle w:val="BodyText"/>
              <w:spacing w:after="180"/>
              <w:ind w:firstLine="0"/>
              <w:jc w:val="center"/>
              <w:rPr>
                <w:rStyle w:val="BodyTextChar"/>
              </w:rPr>
            </w:pPr>
            <w:r>
              <w:rPr>
                <w:rStyle w:val="BodyTextChar"/>
              </w:rPr>
              <w:t>14</w:t>
            </w:r>
          </w:p>
        </w:tc>
        <w:tc>
          <w:tcPr>
            <w:tcW w:w="2207" w:type="dxa"/>
          </w:tcPr>
          <w:p w14:paraId="15BBC0D8" w14:textId="53D59BB9" w:rsidR="00544878" w:rsidRDefault="00BB1EBA" w:rsidP="00BB1EBA">
            <w:pPr>
              <w:pStyle w:val="BodyText"/>
              <w:spacing w:after="180"/>
              <w:ind w:firstLine="0"/>
              <w:jc w:val="center"/>
              <w:rPr>
                <w:rStyle w:val="BodyTextChar"/>
              </w:rPr>
            </w:pPr>
            <w:r>
              <w:rPr>
                <w:rStyle w:val="BodyTextChar"/>
              </w:rPr>
              <w:t>15</w:t>
            </w:r>
          </w:p>
        </w:tc>
      </w:tr>
      <w:tr w:rsidR="00544878" w14:paraId="3CE3EBD5" w14:textId="77777777" w:rsidTr="00544878">
        <w:tc>
          <w:tcPr>
            <w:tcW w:w="2207" w:type="dxa"/>
          </w:tcPr>
          <w:p w14:paraId="1C75F217" w14:textId="3EE1811E" w:rsidR="00544878" w:rsidRDefault="00BB1EBA" w:rsidP="00F3578B">
            <w:pPr>
              <w:pStyle w:val="BodyText"/>
              <w:spacing w:after="180"/>
              <w:ind w:firstLine="0"/>
              <w:rPr>
                <w:rStyle w:val="BodyTextChar"/>
              </w:rPr>
            </w:pPr>
            <w:r>
              <w:rPr>
                <w:rStyle w:val="BodyTextChar"/>
              </w:rPr>
              <w:t>No. 1 Depot</w:t>
            </w:r>
          </w:p>
        </w:tc>
        <w:tc>
          <w:tcPr>
            <w:tcW w:w="2207" w:type="dxa"/>
          </w:tcPr>
          <w:p w14:paraId="73D52AE1" w14:textId="592924C2" w:rsidR="00544878" w:rsidRDefault="00BB1EBA" w:rsidP="00BB1EBA">
            <w:pPr>
              <w:pStyle w:val="BodyText"/>
              <w:spacing w:after="180"/>
              <w:ind w:firstLine="0"/>
              <w:jc w:val="center"/>
              <w:rPr>
                <w:rStyle w:val="BodyTextChar"/>
              </w:rPr>
            </w:pPr>
            <w:r>
              <w:rPr>
                <w:rStyle w:val="BodyTextChar"/>
              </w:rPr>
              <w:t>6</w:t>
            </w:r>
          </w:p>
        </w:tc>
        <w:tc>
          <w:tcPr>
            <w:tcW w:w="2207" w:type="dxa"/>
          </w:tcPr>
          <w:p w14:paraId="53DAE15D" w14:textId="73A6A245" w:rsidR="00544878" w:rsidRDefault="00BB1EBA" w:rsidP="00BB1EBA">
            <w:pPr>
              <w:pStyle w:val="BodyText"/>
              <w:spacing w:after="180"/>
              <w:ind w:firstLine="0"/>
              <w:jc w:val="center"/>
              <w:rPr>
                <w:rStyle w:val="BodyTextChar"/>
              </w:rPr>
            </w:pPr>
            <w:r>
              <w:rPr>
                <w:rStyle w:val="BodyTextChar"/>
              </w:rPr>
              <w:t>30</w:t>
            </w:r>
          </w:p>
        </w:tc>
        <w:tc>
          <w:tcPr>
            <w:tcW w:w="2207" w:type="dxa"/>
          </w:tcPr>
          <w:p w14:paraId="0F048EB8" w14:textId="199AA506" w:rsidR="00544878" w:rsidRDefault="00BB1EBA" w:rsidP="00BB1EBA">
            <w:pPr>
              <w:pStyle w:val="BodyText"/>
              <w:spacing w:after="180"/>
              <w:ind w:firstLine="0"/>
              <w:jc w:val="center"/>
              <w:rPr>
                <w:rStyle w:val="BodyTextChar"/>
              </w:rPr>
            </w:pPr>
            <w:r>
              <w:rPr>
                <w:rStyle w:val="BodyTextChar"/>
              </w:rPr>
              <w:t>36</w:t>
            </w:r>
          </w:p>
        </w:tc>
      </w:tr>
      <w:tr w:rsidR="00544878" w14:paraId="2E873E8E" w14:textId="77777777" w:rsidTr="00544878">
        <w:tc>
          <w:tcPr>
            <w:tcW w:w="2207" w:type="dxa"/>
          </w:tcPr>
          <w:p w14:paraId="0EDB0CB2" w14:textId="639A8CB5" w:rsidR="00544878" w:rsidRDefault="00BB1EBA" w:rsidP="00F3578B">
            <w:pPr>
              <w:pStyle w:val="BodyText"/>
              <w:spacing w:after="180"/>
              <w:ind w:firstLine="0"/>
              <w:rPr>
                <w:rStyle w:val="BodyTextChar"/>
              </w:rPr>
            </w:pPr>
            <w:r>
              <w:rPr>
                <w:rStyle w:val="BodyTextChar"/>
              </w:rPr>
              <w:t>Hudson Strait Exp.</w:t>
            </w:r>
          </w:p>
        </w:tc>
        <w:tc>
          <w:tcPr>
            <w:tcW w:w="2207" w:type="dxa"/>
          </w:tcPr>
          <w:p w14:paraId="0482B2A1" w14:textId="4963F671" w:rsidR="00544878" w:rsidRDefault="00BB1EBA" w:rsidP="00BB1EBA">
            <w:pPr>
              <w:pStyle w:val="BodyText"/>
              <w:spacing w:after="180"/>
              <w:ind w:firstLine="0"/>
              <w:jc w:val="center"/>
              <w:rPr>
                <w:rStyle w:val="BodyTextChar"/>
              </w:rPr>
            </w:pPr>
            <w:r>
              <w:rPr>
                <w:rStyle w:val="BodyTextChar"/>
              </w:rPr>
              <w:t>6</w:t>
            </w:r>
          </w:p>
        </w:tc>
        <w:tc>
          <w:tcPr>
            <w:tcW w:w="2207" w:type="dxa"/>
          </w:tcPr>
          <w:p w14:paraId="250B732D" w14:textId="56F8C86E" w:rsidR="00544878" w:rsidRDefault="00BB1EBA" w:rsidP="00BB1EBA">
            <w:pPr>
              <w:pStyle w:val="BodyText"/>
              <w:spacing w:after="180"/>
              <w:ind w:firstLine="0"/>
              <w:jc w:val="center"/>
              <w:rPr>
                <w:rStyle w:val="BodyTextChar"/>
              </w:rPr>
            </w:pPr>
            <w:r>
              <w:rPr>
                <w:rStyle w:val="BodyTextChar"/>
              </w:rPr>
              <w:t>12</w:t>
            </w:r>
          </w:p>
        </w:tc>
        <w:tc>
          <w:tcPr>
            <w:tcW w:w="2207" w:type="dxa"/>
          </w:tcPr>
          <w:p w14:paraId="434E5106" w14:textId="5B8A0686" w:rsidR="00544878" w:rsidRDefault="00BB1EBA" w:rsidP="00BB1EBA">
            <w:pPr>
              <w:pStyle w:val="BodyText"/>
              <w:spacing w:after="180"/>
              <w:ind w:firstLine="0"/>
              <w:jc w:val="center"/>
              <w:rPr>
                <w:rStyle w:val="BodyTextChar"/>
              </w:rPr>
            </w:pPr>
            <w:r>
              <w:rPr>
                <w:rStyle w:val="BodyTextChar"/>
              </w:rPr>
              <w:t>18</w:t>
            </w:r>
          </w:p>
        </w:tc>
      </w:tr>
      <w:tr w:rsidR="00544878" w14:paraId="416F76BE" w14:textId="77777777" w:rsidTr="00544878">
        <w:tc>
          <w:tcPr>
            <w:tcW w:w="2207" w:type="dxa"/>
          </w:tcPr>
          <w:p w14:paraId="15778C3B" w14:textId="1A6EF9AE" w:rsidR="00544878" w:rsidRDefault="00BB1EBA" w:rsidP="00F3578B">
            <w:pPr>
              <w:pStyle w:val="BodyText"/>
              <w:spacing w:after="180"/>
              <w:ind w:firstLine="0"/>
              <w:rPr>
                <w:rStyle w:val="BodyTextChar"/>
              </w:rPr>
            </w:pPr>
            <w:r>
              <w:rPr>
                <w:rStyle w:val="BodyTextChar"/>
              </w:rPr>
              <w:t>Total</w:t>
            </w:r>
          </w:p>
        </w:tc>
        <w:tc>
          <w:tcPr>
            <w:tcW w:w="2207" w:type="dxa"/>
          </w:tcPr>
          <w:p w14:paraId="264B6137" w14:textId="32EA7A54" w:rsidR="00544878" w:rsidRDefault="00BB1EBA" w:rsidP="00BB1EBA">
            <w:pPr>
              <w:pStyle w:val="BodyText"/>
              <w:spacing w:after="180"/>
              <w:ind w:firstLine="0"/>
              <w:jc w:val="center"/>
              <w:rPr>
                <w:rStyle w:val="BodyTextChar"/>
              </w:rPr>
            </w:pPr>
            <w:r>
              <w:rPr>
                <w:rStyle w:val="BodyTextChar"/>
              </w:rPr>
              <w:t>60</w:t>
            </w:r>
          </w:p>
        </w:tc>
        <w:tc>
          <w:tcPr>
            <w:tcW w:w="2207" w:type="dxa"/>
          </w:tcPr>
          <w:p w14:paraId="34DD5425" w14:textId="727EDE9B" w:rsidR="00544878" w:rsidRDefault="00BB1EBA" w:rsidP="00BB1EBA">
            <w:pPr>
              <w:pStyle w:val="BodyText"/>
              <w:spacing w:after="180"/>
              <w:ind w:firstLine="0"/>
              <w:jc w:val="center"/>
              <w:rPr>
                <w:rStyle w:val="BodyTextChar"/>
              </w:rPr>
            </w:pPr>
            <w:r>
              <w:rPr>
                <w:rStyle w:val="BodyTextChar"/>
              </w:rPr>
              <w:t>214</w:t>
            </w:r>
          </w:p>
        </w:tc>
        <w:tc>
          <w:tcPr>
            <w:tcW w:w="2207" w:type="dxa"/>
          </w:tcPr>
          <w:p w14:paraId="29F1EF20" w14:textId="307713D3" w:rsidR="00544878" w:rsidRDefault="00BB1EBA" w:rsidP="00BB1EBA">
            <w:pPr>
              <w:pStyle w:val="BodyText"/>
              <w:spacing w:after="180"/>
              <w:ind w:firstLine="0"/>
              <w:jc w:val="center"/>
              <w:rPr>
                <w:rStyle w:val="BodyTextChar"/>
              </w:rPr>
            </w:pPr>
            <w:r>
              <w:rPr>
                <w:rStyle w:val="BodyTextChar"/>
              </w:rPr>
              <w:t>274</w:t>
            </w:r>
          </w:p>
        </w:tc>
      </w:tr>
    </w:tbl>
    <w:p w14:paraId="0A5A26FF" w14:textId="77777777" w:rsidR="00386610" w:rsidRPr="00A03387" w:rsidRDefault="00386610" w:rsidP="00F3578B">
      <w:pPr>
        <w:spacing w:after="219" w:line="1" w:lineRule="exact"/>
        <w:ind w:firstLine="720"/>
      </w:pPr>
    </w:p>
    <w:p w14:paraId="3F96B4E4" w14:textId="77777777" w:rsidR="00386610" w:rsidRPr="00A03387" w:rsidRDefault="00000000" w:rsidP="0017701D">
      <w:pPr>
        <w:pStyle w:val="BodyText"/>
        <w:spacing w:after="180"/>
        <w:ind w:firstLine="720"/>
        <w:jc w:val="both"/>
      </w:pPr>
      <w:r w:rsidRPr="00A03387">
        <w:rPr>
          <w:rStyle w:val="BodyTextChar"/>
        </w:rPr>
        <w:t xml:space="preserve">The Interdepartmental Committee on Civil Air Operations, which had been appointed the previous year, was also reorganized at this time. Col </w:t>
      </w:r>
      <w:proofErr w:type="spellStart"/>
      <w:r w:rsidRPr="00A03387">
        <w:rPr>
          <w:rStyle w:val="BodyTextChar"/>
        </w:rPr>
        <w:t>Biggar</w:t>
      </w:r>
      <w:proofErr w:type="spellEnd"/>
      <w:r w:rsidRPr="00A03387">
        <w:rPr>
          <w:rStyle w:val="BodyTextChar"/>
        </w:rPr>
        <w:t xml:space="preserve"> resigned as chairman in June 1927 and was replaced by the Deputy Minister of National Defence. The Department of the Interior was represented on the committee by the Director of the Dominion Forest Service, the Surveyor Gen</w:t>
      </w:r>
      <w:r w:rsidRPr="00A03387">
        <w:rPr>
          <w:rStyle w:val="BodyTextChar"/>
        </w:rPr>
        <w:softHyphen/>
        <w:t xml:space="preserve">eral and the Chief Aerial Surveys Engineer, while the Director of Civil Government Air Operations (W/C Gordon) and the Chief Aeronautical Engineer (W/C Stedman) became the air service representatives in lieu of G/C Scott and </w:t>
      </w:r>
      <w:proofErr w:type="spellStart"/>
      <w:r w:rsidRPr="00A03387">
        <w:rPr>
          <w:rStyle w:val="BodyTextChar"/>
        </w:rPr>
        <w:t>Mr</w:t>
      </w:r>
      <w:proofErr w:type="spellEnd"/>
      <w:r w:rsidRPr="00A03387">
        <w:rPr>
          <w:rStyle w:val="BodyTextChar"/>
        </w:rPr>
        <w:t xml:space="preserve"> Wilson, The committee continued to function as "a platform" for the dis</w:t>
      </w:r>
      <w:r w:rsidRPr="00A03387">
        <w:rPr>
          <w:rStyle w:val="BodyTextChar"/>
        </w:rPr>
        <w:softHyphen/>
        <w:t>cussion of all matters pertaining to air operations for the forest and survey services. Two other interdepartmental committees were also formed during the year, one to deal with the investigation of air mail services and the other with the Hudson Strait expedition.</w:t>
      </w:r>
    </w:p>
    <w:p w14:paraId="42D35695" w14:textId="77777777" w:rsidR="0017701D" w:rsidRDefault="0017701D">
      <w:pPr>
        <w:rPr>
          <w:rStyle w:val="BodyTextChar"/>
        </w:rPr>
      </w:pPr>
      <w:r>
        <w:rPr>
          <w:rStyle w:val="BodyTextChar"/>
        </w:rPr>
        <w:br w:type="page"/>
      </w:r>
    </w:p>
    <w:p w14:paraId="620B0372" w14:textId="21C2A226" w:rsidR="00386610" w:rsidRPr="00A03387" w:rsidRDefault="00000000" w:rsidP="0017701D">
      <w:pPr>
        <w:pStyle w:val="BodyText"/>
        <w:spacing w:after="360" w:line="271" w:lineRule="auto"/>
        <w:ind w:firstLine="720"/>
        <w:jc w:val="both"/>
      </w:pPr>
      <w:r w:rsidRPr="00A03387">
        <w:rPr>
          <w:rStyle w:val="BodyTextChar"/>
        </w:rPr>
        <w:lastRenderedPageBreak/>
        <w:t xml:space="preserve">The total flying on Civil Government Air Operations during 1927 was 3471 hours, representing a major increase of 1177 hours, or 51^, over the previous year. Almost </w:t>
      </w:r>
      <w:proofErr w:type="gramStart"/>
      <w:r w:rsidRPr="00A03387">
        <w:rPr>
          <w:rStyle w:val="BodyTextChar"/>
        </w:rPr>
        <w:t>all of</w:t>
      </w:r>
      <w:proofErr w:type="gramEnd"/>
      <w:r w:rsidRPr="00A03387">
        <w:rPr>
          <w:rStyle w:val="BodyTextChar"/>
        </w:rPr>
        <w:t xml:space="preserve"> the flying (3277 hours) was done for the Department of the Interior, with small amounts for the Department of Agriculture (65 hours), Post Office Department (59), Department of Indian Affairs (16), Public Works Department (8), and on the Hudson Strait Expedition (46). The two major civil government</w:t>
      </w:r>
      <w:r w:rsidR="002300BE">
        <w:rPr>
          <w:rStyle w:val="BodyTextChar"/>
        </w:rPr>
        <w:t xml:space="preserve"> </w:t>
      </w:r>
      <w:r w:rsidRPr="00A03387">
        <w:rPr>
          <w:rStyle w:val="BodyTextChar"/>
        </w:rPr>
        <w:t>operations, which accounted for 3179</w:t>
      </w:r>
      <w:r w:rsidR="0017701D">
        <w:rPr>
          <w:rStyle w:val="BodyTextChar"/>
        </w:rPr>
        <w:t xml:space="preserve"> </w:t>
      </w:r>
      <w:r w:rsidRPr="00A03387">
        <w:rPr>
          <w:rStyle w:val="BodyTextChar"/>
        </w:rPr>
        <w:t>hours of all the flying, were on forestry patrol and topographical survey. Although forestry patrols had increased by more than 4.00 hours to a total of almost 1594, the most significant feature in the year’s work was the great expansion of aerial photography for topographical survey and other purposes which now became the leading civil operation.</w:t>
      </w:r>
    </w:p>
    <w:p w14:paraId="5B901C95" w14:textId="4FD97572" w:rsidR="00386610" w:rsidRPr="00A03387" w:rsidRDefault="00000000" w:rsidP="00F3578B">
      <w:pPr>
        <w:pStyle w:val="BodyText"/>
        <w:spacing w:line="259" w:lineRule="auto"/>
        <w:ind w:firstLine="720"/>
        <w:jc w:val="both"/>
      </w:pPr>
      <w:r w:rsidRPr="00A03387">
        <w:rPr>
          <w:rStyle w:val="BodyTextChar"/>
        </w:rPr>
        <w:t>The total area photographed during 1927 was about 45,850 square miles, an area which, despite the increased amount of flying, was smaller than that covered in 1926 because more time was devoted to vertical photography and less to oblique. Oblique negatives, used for the general mapping of an area, averaged not quite two square miles in coverage, whereas verti</w:t>
      </w:r>
      <w:r w:rsidRPr="00A03387">
        <w:rPr>
          <w:rStyle w:val="BodyTextChar"/>
        </w:rPr>
        <w:softHyphen/>
        <w:t>cal negatives, used for more precise, detailed mapping, avera</w:t>
      </w:r>
      <w:r w:rsidRPr="00A03387">
        <w:rPr>
          <w:rStyle w:val="BodyTextChar"/>
        </w:rPr>
        <w:softHyphen/>
        <w:t>ged about one-fifth that coverage: only 16,000 negatives were exposed for 28,650 square miles of oblique photography, while 46,000 were exposed in vertical photography of 17,200 square miles.</w:t>
      </w:r>
      <w:r w:rsidR="00883F24">
        <w:rPr>
          <w:rStyle w:val="FootnoteReference"/>
        </w:rPr>
        <w:footnoteReference w:id="316"/>
      </w:r>
    </w:p>
    <w:p w14:paraId="42A556BF" w14:textId="1F0AA728" w:rsidR="00386610" w:rsidRPr="00A03387" w:rsidRDefault="00000000" w:rsidP="0017701D">
      <w:pPr>
        <w:pStyle w:val="BodyText"/>
        <w:ind w:firstLine="720"/>
        <w:jc w:val="both"/>
      </w:pPr>
      <w:r w:rsidRPr="00A03387">
        <w:rPr>
          <w:rStyle w:val="BodyTextChar"/>
        </w:rPr>
        <w:t xml:space="preserve">An interesting development during the year was the utilization of vertical photography for the investigation of </w:t>
      </w:r>
      <w:proofErr w:type="gramStart"/>
      <w:r w:rsidRPr="00A03387">
        <w:rPr>
          <w:rStyle w:val="BodyTextChar"/>
        </w:rPr>
        <w:t>water power</w:t>
      </w:r>
      <w:proofErr w:type="gramEnd"/>
      <w:r w:rsidRPr="00A03387">
        <w:rPr>
          <w:rStyle w:val="BodyTextChar"/>
        </w:rPr>
        <w:t xml:space="preserve"> development, water storage and similar engineering projects. It was demonstrated that the feasibility of a </w:t>
      </w:r>
      <w:proofErr w:type="gramStart"/>
      <w:r w:rsidRPr="00A03387">
        <w:rPr>
          <w:rStyle w:val="BodyTextChar"/>
        </w:rPr>
        <w:t>water power</w:t>
      </w:r>
      <w:proofErr w:type="gramEnd"/>
      <w:r w:rsidRPr="00A03387">
        <w:rPr>
          <w:rStyle w:val="BodyTextChar"/>
        </w:rPr>
        <w:t xml:space="preserve"> or st</w:t>
      </w:r>
      <w:r w:rsidR="00883F24">
        <w:rPr>
          <w:rStyle w:val="BodyTextChar"/>
        </w:rPr>
        <w:t>or</w:t>
      </w:r>
      <w:r w:rsidRPr="00A03387">
        <w:rPr>
          <w:rStyle w:val="BodyTextChar"/>
        </w:rPr>
        <w:t xml:space="preserve">age development could generally be ascertained by stereoscopic study of aerial photographs, often without doing any field work. In cases where </w:t>
      </w:r>
      <w:proofErr w:type="gramStart"/>
      <w:r w:rsidRPr="00A03387">
        <w:rPr>
          <w:rStyle w:val="BodyTextChar"/>
        </w:rPr>
        <w:t>field work</w:t>
      </w:r>
      <w:proofErr w:type="gramEnd"/>
      <w:r w:rsidRPr="00A03387">
        <w:rPr>
          <w:rStyle w:val="BodyTextChar"/>
        </w:rPr>
        <w:t xml:space="preserve"> was necessary a preliminary study of the photographs reduced it to a minimum and enabled the engineer to make a definite report after only a few careful measurements at critical points. This new application of aerial photography was of immeasurable value to engineers in Canada where hydro-electric developments were so often located in wooded country that was difficult to access. Aerial photographs were also being used for </w:t>
      </w:r>
      <w:proofErr w:type="spellStart"/>
      <w:r w:rsidRPr="00A03387">
        <w:rPr>
          <w:rStyle w:val="BodyTextChar"/>
        </w:rPr>
        <w:t>reconnoitring</w:t>
      </w:r>
      <w:proofErr w:type="spellEnd"/>
      <w:r w:rsidRPr="00A03387">
        <w:rPr>
          <w:rStyle w:val="BodyTextChar"/>
        </w:rPr>
        <w:t xml:space="preserve"> and laying out transmission and rail lines </w:t>
      </w:r>
      <w:r w:rsidR="00883F24">
        <w:rPr>
          <w:rStyle w:val="BodyTextChar"/>
        </w:rPr>
        <w:t>“</w:t>
      </w:r>
      <w:r w:rsidRPr="00A03387">
        <w:rPr>
          <w:rStyle w:val="BodyTextChar"/>
        </w:rPr>
        <w:t xml:space="preserve">with results that could be obtained in no other way </w:t>
      </w:r>
      <w:proofErr w:type="gramStart"/>
      <w:r w:rsidRPr="00A03387">
        <w:rPr>
          <w:rStyle w:val="BodyTextChar"/>
        </w:rPr>
        <w:t>in</w:t>
      </w:r>
      <w:proofErr w:type="gramEnd"/>
      <w:r w:rsidRPr="00A03387">
        <w:rPr>
          <w:rStyle w:val="BodyTextChar"/>
        </w:rPr>
        <w:t xml:space="preserve"> the same time and with the same expenditure.</w:t>
      </w:r>
      <w:r w:rsidR="00883F24">
        <w:rPr>
          <w:rStyle w:val="BodyTextChar"/>
        </w:rPr>
        <w:t>”</w:t>
      </w:r>
      <w:r w:rsidR="00883F24">
        <w:rPr>
          <w:rStyle w:val="FootnoteReference"/>
        </w:rPr>
        <w:footnoteReference w:id="317"/>
      </w:r>
    </w:p>
    <w:p w14:paraId="5BFDB653" w14:textId="77777777" w:rsidR="00386610" w:rsidRPr="00A03387" w:rsidRDefault="00000000" w:rsidP="0017701D">
      <w:pPr>
        <w:pStyle w:val="BodyText"/>
        <w:ind w:firstLine="720"/>
        <w:jc w:val="both"/>
      </w:pPr>
      <w:r w:rsidRPr="00A03387">
        <w:rPr>
          <w:rStyle w:val="BodyTextChar"/>
        </w:rPr>
        <w:t>Almost 90% of the forest patrol work was done by the sub</w:t>
      </w:r>
      <w:r w:rsidRPr="00A03387">
        <w:rPr>
          <w:rStyle w:val="BodyTextChar"/>
        </w:rPr>
        <w:softHyphen/>
        <w:t>bases of Winnipeg air station. A new sub-base was opened at ladder Lake in Saskatchewan, extending the forest area patrolled by aircraft from the Ontario border across to the border of Alberta by Primrose Lake. High River contained its protec</w:t>
      </w:r>
      <w:r w:rsidRPr="00A03387">
        <w:rPr>
          <w:rStyle w:val="BodyTextChar"/>
        </w:rPr>
        <w:softHyphen/>
        <w:t>tion of the Bow River and Crowsnest reserves in the Alberta foothills, but wet weather reduced the fire hazard and, con</w:t>
      </w:r>
      <w:r w:rsidRPr="00A03387">
        <w:rPr>
          <w:rStyle w:val="BodyTextChar"/>
        </w:rPr>
        <w:softHyphen/>
        <w:t>sequently, the amount of flying required. The total area covered by these patrols in the three prairie provinces was now 61,012,911 acres.</w:t>
      </w:r>
    </w:p>
    <w:p w14:paraId="0B4844BA" w14:textId="2772C47B" w:rsidR="00386610" w:rsidRPr="00A03387" w:rsidRDefault="00000000" w:rsidP="0017701D">
      <w:pPr>
        <w:pStyle w:val="BodyText"/>
        <w:spacing w:after="600" w:line="264" w:lineRule="auto"/>
        <w:ind w:firstLine="720"/>
        <w:jc w:val="both"/>
      </w:pPr>
      <w:r w:rsidRPr="00A03387">
        <w:rPr>
          <w:rStyle w:val="BodyTextChar"/>
        </w:rPr>
        <w:t>Innovations in civil work during the year included about 59 hours flying by Ottawa air station on the investigation of air mail routes for the Post Office Department, and 96 hours flying on dusting experiments for the Department of Agriculture.</w:t>
      </w:r>
    </w:p>
    <w:p w14:paraId="742BE1F3" w14:textId="77777777" w:rsidR="00883F24" w:rsidRDefault="00883F24">
      <w:pPr>
        <w:rPr>
          <w:rStyle w:val="BodyTextChar"/>
          <w:u w:val="single"/>
        </w:rPr>
      </w:pPr>
      <w:r>
        <w:rPr>
          <w:rStyle w:val="BodyTextChar"/>
          <w:u w:val="single"/>
        </w:rPr>
        <w:br w:type="page"/>
      </w:r>
    </w:p>
    <w:p w14:paraId="73E5229E" w14:textId="768FB0CD" w:rsidR="00386610" w:rsidRPr="00A03387" w:rsidRDefault="00000000" w:rsidP="00883F24">
      <w:pPr>
        <w:pStyle w:val="BodyText"/>
        <w:spacing w:after="180"/>
        <w:ind w:firstLine="0"/>
      </w:pPr>
      <w:r w:rsidRPr="00883F24">
        <w:rPr>
          <w:rStyle w:val="BodyTextChar"/>
          <w:u w:val="single"/>
        </w:rPr>
        <w:lastRenderedPageBreak/>
        <w:t>Crop and forest dusting</w:t>
      </w:r>
      <w:r w:rsidR="00883F24">
        <w:rPr>
          <w:rStyle w:val="FootnoteReference"/>
          <w:u w:val="single"/>
        </w:rPr>
        <w:footnoteReference w:id="318"/>
      </w:r>
    </w:p>
    <w:p w14:paraId="386E0AE6" w14:textId="7E6DF13B" w:rsidR="00386610" w:rsidRPr="00A03387" w:rsidRDefault="00000000" w:rsidP="0017701D">
      <w:pPr>
        <w:pStyle w:val="BodyText"/>
        <w:spacing w:after="180"/>
        <w:ind w:firstLine="720"/>
        <w:jc w:val="both"/>
      </w:pPr>
      <w:r w:rsidRPr="00A03387">
        <w:rPr>
          <w:rStyle w:val="BodyTextChar"/>
        </w:rPr>
        <w:t>Since 1921 the air services had been assisting the Department of Agriculture in its investigation of forest and crop diseases by exposing spore-trapping slides during routine flights. As early as 1923 the department had suggested that aerial dusting experiments also be carried out and designs for a hopper had been prepared by W/C Stedman for installation in a D.H.4 aircraft, but damage to the aircraft deferred the expe</w:t>
      </w:r>
      <w:r w:rsidRPr="00A03387">
        <w:rPr>
          <w:rStyle w:val="BodyTextChar"/>
        </w:rPr>
        <w:softHyphen/>
        <w:t>riments. In 1924 Dr. J.M. Swaine, Chief of the Division of Forest Insects in the department’s Entomological Branch, again raised the question of aerial dusting after a visit to the Ameri</w:t>
      </w:r>
      <w:r w:rsidRPr="00A03387">
        <w:rPr>
          <w:rStyle w:val="BodyTextChar"/>
        </w:rPr>
        <w:softHyphen/>
        <w:t xml:space="preserve">can experimental station at Tallulah, Louisiana. Because of the high cost of the experiment, involving the purchase of special aircraft and equipment, the RCAF was not prepared to undertake it at that time. When aerial operations for the 1927 season were being discussed, the Department of Agriculture once again proposed dusting experiments for the control of spruce budworm and cereal rust as </w:t>
      </w:r>
      <w:r w:rsidR="00AA7B16">
        <w:rPr>
          <w:rStyle w:val="BodyTextChar"/>
        </w:rPr>
        <w:t>“</w:t>
      </w:r>
      <w:r w:rsidRPr="00A03387">
        <w:rPr>
          <w:rStyle w:val="BodyTextChar"/>
        </w:rPr>
        <w:t xml:space="preserve">very </w:t>
      </w:r>
      <w:r w:rsidR="00AA7B16" w:rsidRPr="00A03387">
        <w:rPr>
          <w:rStyle w:val="BodyTextChar"/>
        </w:rPr>
        <w:t>important</w:t>
      </w:r>
      <w:r w:rsidRPr="00A03387">
        <w:rPr>
          <w:rStyle w:val="BodyTextChar"/>
        </w:rPr>
        <w:t xml:space="preserve"> matters”. The RCAF, after collecting information about the work that had been done in the United States since 1921, carefully considered the possi</w:t>
      </w:r>
      <w:r w:rsidRPr="00A03387">
        <w:rPr>
          <w:rStyle w:val="BodyTextChar"/>
        </w:rPr>
        <w:softHyphen/>
        <w:t xml:space="preserve">bilities. G/C Scott, Director, RCAF, favoured having the experiments done under contract by a commercial company as being more economical, but General </w:t>
      </w:r>
      <w:proofErr w:type="spellStart"/>
      <w:r w:rsidRPr="00A03387">
        <w:rPr>
          <w:rStyle w:val="BodyTextChar"/>
        </w:rPr>
        <w:t>MacBrien</w:t>
      </w:r>
      <w:proofErr w:type="spellEnd"/>
      <w:r w:rsidRPr="00A03387">
        <w:rPr>
          <w:rStyle w:val="BodyTextChar"/>
        </w:rPr>
        <w:t xml:space="preserve">, the Chief of Staff, was not in favour of letting a contract to an American firm and supported </w:t>
      </w:r>
      <w:r w:rsidR="00AA7B16">
        <w:rPr>
          <w:rStyle w:val="BodyTextChar"/>
        </w:rPr>
        <w:t>“</w:t>
      </w:r>
      <w:r w:rsidRPr="00A03387">
        <w:rPr>
          <w:rStyle w:val="BodyTextChar"/>
        </w:rPr>
        <w:t>the principle that, generally speaking, all experimen</w:t>
      </w:r>
      <w:r w:rsidRPr="00A03387">
        <w:rPr>
          <w:rStyle w:val="BodyTextChar"/>
        </w:rPr>
        <w:softHyphen/>
        <w:t>tal work should be carried out by the RCAF.”</w:t>
      </w:r>
      <w:r w:rsidR="00AA7B16">
        <w:rPr>
          <w:rStyle w:val="FootnoteReference"/>
        </w:rPr>
        <w:footnoteReference w:id="319"/>
      </w:r>
      <w:r w:rsidRPr="00A03387">
        <w:rPr>
          <w:rStyle w:val="BodyTextChar"/>
        </w:rPr>
        <w:t xml:space="preserve"> At a meeting of the Civil Operations Committee in March 1927 it was decided that the RCAF should proceed with the project. Two pilots, F/</w:t>
      </w:r>
      <w:proofErr w:type="spellStart"/>
      <w:r w:rsidRPr="00A03387">
        <w:rPr>
          <w:rStyle w:val="BodyTextChar"/>
        </w:rPr>
        <w:t>Os</w:t>
      </w:r>
      <w:proofErr w:type="spellEnd"/>
      <w:r w:rsidRPr="00A03387">
        <w:rPr>
          <w:rStyle w:val="BodyTextChar"/>
        </w:rPr>
        <w:t xml:space="preserve"> T.M. Shields and C.L. Bath, were sent to the Cotton Insect Investigation Laboratory at Tallulah for a one-week course in aerial dusting, and a contract was placed with the Keystone Aircraft Corporation at Bristol, Pa., for two Huff-Daland</w:t>
      </w:r>
      <w:r w:rsidR="00AA7B16">
        <w:rPr>
          <w:rStyle w:val="FootnoteReference"/>
        </w:rPr>
        <w:footnoteReference w:id="320"/>
      </w:r>
      <w:r w:rsidRPr="00A03387">
        <w:rPr>
          <w:rStyle w:val="BodyTextChar"/>
        </w:rPr>
        <w:t xml:space="preserve"> aircraft of a type specially designed for dusting work. One aircraft was to be used for forest dusting in Nova Scotia, and the other for wheat dusting in Manitoba. When the aircraft were ready Bath and Shields went to Bristol to take delivery of them.</w:t>
      </w:r>
    </w:p>
    <w:p w14:paraId="023B589E" w14:textId="07A6943E" w:rsidR="00386610" w:rsidRPr="00A03387" w:rsidRDefault="00000000" w:rsidP="0017701D">
      <w:pPr>
        <w:pStyle w:val="BodyText"/>
        <w:spacing w:after="340"/>
        <w:ind w:firstLine="720"/>
        <w:jc w:val="both"/>
      </w:pPr>
      <w:r w:rsidRPr="00A03387">
        <w:rPr>
          <w:rStyle w:val="BodyTextChar"/>
        </w:rPr>
        <w:t xml:space="preserve">On 12 June F/0 Bath, accompanied by Cpl A.E. Anderson, left Bristol on the floatplane </w:t>
      </w:r>
      <w:r w:rsidR="008D3F01">
        <w:rPr>
          <w:rStyle w:val="BodyTextChar"/>
        </w:rPr>
        <w:t>“</w:t>
      </w:r>
      <w:r w:rsidRPr="00A03387">
        <w:rPr>
          <w:rStyle w:val="BodyTextChar"/>
        </w:rPr>
        <w:t xml:space="preserve">ZI” and reached Dartmouth the following day. The aircraft then proceeded to </w:t>
      </w:r>
      <w:proofErr w:type="spellStart"/>
      <w:r w:rsidRPr="00A03387">
        <w:rPr>
          <w:rStyle w:val="BodyTextChar"/>
        </w:rPr>
        <w:t>Whycocomagh</w:t>
      </w:r>
      <w:proofErr w:type="spellEnd"/>
      <w:r w:rsidRPr="00A03387">
        <w:rPr>
          <w:rStyle w:val="BodyTextChar"/>
        </w:rPr>
        <w:t xml:space="preserve"> on Cape Breton Island to carry out experiments under Dr. Swaine’s supervision. Between 18 June and 27 July Bath flew 17.20 hours and spread 13,400 pounds of dust over the trees. Dr Swaine was well satisfied with the experiment. "Tie results (he wrote), so far as we can judge at the present moment, lead us to hope that we may be able to develop an effective means of control through airplane dusting and we have learned how to carry out such an</w:t>
      </w:r>
      <w:r w:rsidR="002300BE">
        <w:rPr>
          <w:rStyle w:val="BodyTextChar"/>
        </w:rPr>
        <w:t xml:space="preserve"> </w:t>
      </w:r>
      <w:r w:rsidRPr="00A03387">
        <w:rPr>
          <w:rStyle w:val="BodyTextChar"/>
        </w:rPr>
        <w:t xml:space="preserve">experiment. This </w:t>
      </w:r>
      <w:proofErr w:type="gramStart"/>
      <w:r w:rsidRPr="00A03387">
        <w:rPr>
          <w:rStyle w:val="BodyTextChar"/>
        </w:rPr>
        <w:t>in itself indicates</w:t>
      </w:r>
      <w:proofErr w:type="gramEnd"/>
      <w:r w:rsidRPr="00A03387">
        <w:rPr>
          <w:rStyle w:val="BodyTextChar"/>
        </w:rPr>
        <w:t xml:space="preserve"> considerable</w:t>
      </w:r>
      <w:r w:rsidR="0017701D">
        <w:rPr>
          <w:rStyle w:val="BodyTextChar"/>
        </w:rPr>
        <w:t xml:space="preserve"> </w:t>
      </w:r>
      <w:r w:rsidRPr="00A03387">
        <w:rPr>
          <w:rStyle w:val="BodyTextChar"/>
        </w:rPr>
        <w:t>progress for we surmounted many difficulties in this summer’s work."</w:t>
      </w:r>
      <w:r w:rsidR="00CE2D12">
        <w:rPr>
          <w:rStyle w:val="FootnoteReference"/>
        </w:rPr>
        <w:footnoteReference w:id="321"/>
      </w:r>
    </w:p>
    <w:p w14:paraId="1C7C2651" w14:textId="77777777" w:rsidR="0017701D" w:rsidRDefault="0017701D">
      <w:pPr>
        <w:rPr>
          <w:rStyle w:val="BodyTextChar"/>
        </w:rPr>
      </w:pPr>
      <w:r>
        <w:rPr>
          <w:rStyle w:val="BodyTextChar"/>
        </w:rPr>
        <w:br w:type="page"/>
      </w:r>
    </w:p>
    <w:p w14:paraId="39C348B1" w14:textId="1C91B291" w:rsidR="00386610" w:rsidRPr="00A03387" w:rsidRDefault="00000000" w:rsidP="0017701D">
      <w:pPr>
        <w:pStyle w:val="BodyText"/>
        <w:ind w:firstLine="720"/>
        <w:jc w:val="both"/>
      </w:pPr>
      <w:r w:rsidRPr="00A03387">
        <w:rPr>
          <w:rStyle w:val="BodyTextChar"/>
        </w:rPr>
        <w:lastRenderedPageBreak/>
        <w:t xml:space="preserve">Although Bath was commended as "a </w:t>
      </w:r>
      <w:proofErr w:type="spellStart"/>
      <w:r w:rsidRPr="00A03387">
        <w:rPr>
          <w:rStyle w:val="BodyTextChar"/>
        </w:rPr>
        <w:t>marvellously</w:t>
      </w:r>
      <w:proofErr w:type="spellEnd"/>
      <w:r w:rsidRPr="00A03387">
        <w:rPr>
          <w:rStyle w:val="BodyTextChar"/>
        </w:rPr>
        <w:t xml:space="preserve"> </w:t>
      </w:r>
      <w:proofErr w:type="spellStart"/>
      <w:r w:rsidRPr="00A03387">
        <w:rPr>
          <w:rStyle w:val="BodyTextChar"/>
        </w:rPr>
        <w:t>skilful</w:t>
      </w:r>
      <w:proofErr w:type="spellEnd"/>
      <w:r w:rsidRPr="00A03387">
        <w:rPr>
          <w:rStyle w:val="BodyTextChar"/>
        </w:rPr>
        <w:t xml:space="preserve"> pilot” who took a great interest in the work, he was much less enthusiastic about tree-dusting than was the scientist. With a single-engined aircraft the work was too dangerous as the pilot had to fly as low as possible over the tree-tops to distribute the dust evenly, and if anything happened to the engine the pilot had little chance of surviving a crash-landing in the trees. Furthermore, with a seaplane it took 30 to 60 minutes to reload the hopper with 600 pounds of dust, and only 90 seconds to spread it on the trees. In view of his remarks, W/C Gordon, the Director CGAO, suggested that it should be carefully considered whether the use of the "Puffer” for forest dusting was justified, and it was subsequently decided to inves</w:t>
      </w:r>
      <w:r w:rsidRPr="00A03387">
        <w:rPr>
          <w:rStyle w:val="BodyTextChar"/>
        </w:rPr>
        <w:softHyphen/>
        <w:t>tigate the purchase of a multi-engined aircraft both to increase the safety factor and to permit the dusting of areas remote from water bases.</w:t>
      </w:r>
    </w:p>
    <w:p w14:paraId="13C876FD" w14:textId="3C6B2F6B" w:rsidR="00386610" w:rsidRPr="00A03387" w:rsidRDefault="00000000" w:rsidP="0017701D">
      <w:pPr>
        <w:pStyle w:val="BodyText"/>
        <w:spacing w:after="1020"/>
        <w:ind w:firstLine="720"/>
        <w:jc w:val="both"/>
      </w:pPr>
      <w:r w:rsidRPr="00A03387">
        <w:rPr>
          <w:rStyle w:val="BodyTextChar"/>
        </w:rPr>
        <w:t>The second "Puffer", which was intended for dusting operations over wheatfields in Manitoba, was not ready until 23 June when F/O Shields and AC 2 W.J. Boucher ferried it from Bristol to Winnipeg where "ZH" arrived on the 27th. Be</w:t>
      </w:r>
      <w:r w:rsidRPr="00A03387">
        <w:rPr>
          <w:rStyle w:val="BodyTextChar"/>
        </w:rPr>
        <w:softHyphen/>
        <w:t xml:space="preserve">cause wet weather delayed the development of the wheat rust fungus the experiments, under the direction of Dr. D.L. Bailey of the Botany Division, did not begin until 12 July. Three areas, each about 220 acres in extent, were selected in the Morden, Graysville and Portage la Prairie districts and were given two to five applications of </w:t>
      </w:r>
      <w:proofErr w:type="spellStart"/>
      <w:r w:rsidRPr="00A03387">
        <w:rPr>
          <w:rStyle w:val="BodyTextChar"/>
        </w:rPr>
        <w:t>sulphur</w:t>
      </w:r>
      <w:proofErr w:type="spellEnd"/>
      <w:r w:rsidRPr="00A03387">
        <w:rPr>
          <w:rStyle w:val="BodyTextChar"/>
        </w:rPr>
        <w:t xml:space="preserve"> dust. Despite adverse conditions - a very heavy epidemic of rust, unusually heavy rains, and late maturity of the wheat crop - the results were "distinctly encouraging." In one field the increase in yield and quality was estimated at $42 an acre, at a cost of $2.50 for 60 pounds of </w:t>
      </w:r>
      <w:proofErr w:type="spellStart"/>
      <w:r w:rsidRPr="00A03387">
        <w:rPr>
          <w:rStyle w:val="BodyTextChar"/>
        </w:rPr>
        <w:t>sulphur</w:t>
      </w:r>
      <w:proofErr w:type="spellEnd"/>
      <w:r w:rsidRPr="00A03387">
        <w:rPr>
          <w:rStyle w:val="BodyTextChar"/>
        </w:rPr>
        <w:t>. Continuation of the experiments for one or two years more would be necessary "to give the method a fair trial and determine its practicability."</w:t>
      </w:r>
      <w:r w:rsidR="00CE2D12">
        <w:rPr>
          <w:rStyle w:val="FootnoteReference"/>
        </w:rPr>
        <w:footnoteReference w:id="322"/>
      </w:r>
      <w:r w:rsidRPr="00A03387">
        <w:rPr>
          <w:rStyle w:val="BodyTextChar"/>
        </w:rPr>
        <w:t xml:space="preserve"> The whole experiment, the Dominion Botanist remarked, was "exceedingly instructive."</w:t>
      </w:r>
    </w:p>
    <w:p w14:paraId="630FA1A3" w14:textId="77777777" w:rsidR="00CE2D12" w:rsidRDefault="00CE2D12">
      <w:pPr>
        <w:rPr>
          <w:rStyle w:val="BodyTextChar"/>
          <w:u w:val="single"/>
        </w:rPr>
      </w:pPr>
      <w:r>
        <w:rPr>
          <w:rStyle w:val="BodyTextChar"/>
          <w:u w:val="single"/>
        </w:rPr>
        <w:br w:type="page"/>
      </w:r>
    </w:p>
    <w:p w14:paraId="72F576D6" w14:textId="7707031F" w:rsidR="00386610" w:rsidRPr="00A03387" w:rsidRDefault="00000000" w:rsidP="0017701D">
      <w:pPr>
        <w:pStyle w:val="BodyText"/>
        <w:spacing w:line="264" w:lineRule="auto"/>
        <w:ind w:firstLine="0"/>
        <w:jc w:val="both"/>
      </w:pPr>
      <w:r w:rsidRPr="00A03387">
        <w:rPr>
          <w:rStyle w:val="BodyTextChar"/>
          <w:u w:val="single"/>
        </w:rPr>
        <w:lastRenderedPageBreak/>
        <w:t>High River</w:t>
      </w:r>
    </w:p>
    <w:p w14:paraId="4DDCDB0A" w14:textId="3981BE47" w:rsidR="00386610" w:rsidRPr="00A03387" w:rsidRDefault="00000000" w:rsidP="0017701D">
      <w:pPr>
        <w:pStyle w:val="BodyText"/>
        <w:spacing w:line="264" w:lineRule="auto"/>
        <w:ind w:firstLine="720"/>
        <w:jc w:val="both"/>
      </w:pPr>
      <w:r w:rsidRPr="00A03387">
        <w:rPr>
          <w:rStyle w:val="BodyTextChar"/>
        </w:rPr>
        <w:t>The station at High River, with an establishment of five officers and 27 airmen under the command of F/L R. Collis, was less active than in 1926, largely because of very unfavou</w:t>
      </w:r>
      <w:r w:rsidRPr="00A03387">
        <w:rPr>
          <w:rStyle w:val="BodyTextChar"/>
        </w:rPr>
        <w:softHyphen/>
        <w:t xml:space="preserve">rable weather. The fire hazard in the forest reserves was low from April to August, and daily patrols were not necessary until as late as </w:t>
      </w:r>
      <w:proofErr w:type="gramStart"/>
      <w:r w:rsidRPr="00A03387">
        <w:rPr>
          <w:rStyle w:val="BodyTextChar"/>
        </w:rPr>
        <w:t>October;</w:t>
      </w:r>
      <w:proofErr w:type="gramEnd"/>
      <w:r w:rsidRPr="00A03387">
        <w:rPr>
          <w:rStyle w:val="BodyTextChar"/>
        </w:rPr>
        <w:t xml:space="preserve"> as a result the flying by the Avro air</w:t>
      </w:r>
      <w:r w:rsidRPr="00A03387">
        <w:rPr>
          <w:rStyle w:val="BodyTextChar"/>
        </w:rPr>
        <w:softHyphen/>
        <w:t>craft decreased from 262 hours in 1926 to 193 in 1927. No fires were reported in the Bow River and Crowsnest reserves.</w:t>
      </w:r>
      <w:r w:rsidR="00CE2D12">
        <w:rPr>
          <w:rStyle w:val="FootnoteReference"/>
        </w:rPr>
        <w:footnoteReference w:id="323"/>
      </w:r>
    </w:p>
    <w:p w14:paraId="2CCBECAB" w14:textId="77777777" w:rsidR="00386610" w:rsidRPr="00A03387" w:rsidRDefault="00000000" w:rsidP="0017701D">
      <w:pPr>
        <w:pStyle w:val="BodyText"/>
        <w:spacing w:line="264" w:lineRule="auto"/>
        <w:ind w:firstLine="720"/>
        <w:jc w:val="both"/>
      </w:pPr>
      <w:r w:rsidRPr="00A03387">
        <w:rPr>
          <w:rStyle w:val="BodyTextChar"/>
        </w:rPr>
        <w:t xml:space="preserve">The poor weather which reduced the fire hazard also retarded the photographic program that had been planned for the station. </w:t>
      </w:r>
      <w:proofErr w:type="gramStart"/>
      <w:r w:rsidRPr="00A03387">
        <w:rPr>
          <w:rStyle w:val="BodyTextChar"/>
        </w:rPr>
        <w:t>Nevertheless</w:t>
      </w:r>
      <w:proofErr w:type="gramEnd"/>
      <w:r w:rsidRPr="00A03387">
        <w:rPr>
          <w:rStyle w:val="BodyTextChar"/>
        </w:rPr>
        <w:t xml:space="preserve"> the amount of flying was increased from 108 hours in 1926 to 189 in 1927; and despite the handicap of the weather the photographs obtained were of much better quality than in previous years. During the flood period along the Highwood River, west of the air station, photographs were taken of the </w:t>
      </w:r>
      <w:proofErr w:type="gramStart"/>
      <w:r w:rsidRPr="00A03387">
        <w:rPr>
          <w:rStyle w:val="BodyTextChar"/>
        </w:rPr>
        <w:t>river banks</w:t>
      </w:r>
      <w:proofErr w:type="gramEnd"/>
      <w:r w:rsidRPr="00A03387">
        <w:rPr>
          <w:rStyle w:val="BodyTextChar"/>
        </w:rPr>
        <w:t xml:space="preserve"> for use by engineers in remedying the annual flood conditions in the area. On detached operations from the base, two D.H. 4 aircraft photographed areas </w:t>
      </w:r>
      <w:proofErr w:type="spellStart"/>
      <w:r w:rsidRPr="00A03387">
        <w:rPr>
          <w:rStyle w:val="BodyTextChar"/>
        </w:rPr>
        <w:t>totalling</w:t>
      </w:r>
      <w:proofErr w:type="spellEnd"/>
      <w:r w:rsidRPr="00A03387">
        <w:rPr>
          <w:rStyle w:val="BodyTextChar"/>
        </w:rPr>
        <w:t xml:space="preserve"> about 2230 square miles around Lacombe in Alberta and </w:t>
      </w:r>
      <w:proofErr w:type="spellStart"/>
      <w:r w:rsidRPr="00A03387">
        <w:rPr>
          <w:rStyle w:val="BodyTextChar"/>
        </w:rPr>
        <w:t>Melfort</w:t>
      </w:r>
      <w:proofErr w:type="spellEnd"/>
      <w:r w:rsidRPr="00A03387">
        <w:rPr>
          <w:rStyle w:val="BodyTextChar"/>
        </w:rPr>
        <w:t xml:space="preserve"> and Saskatoon in Saskatchewan.</w:t>
      </w:r>
    </w:p>
    <w:p w14:paraId="26433463" w14:textId="77777777" w:rsidR="00386610" w:rsidRPr="00A03387" w:rsidRDefault="00000000" w:rsidP="0017701D">
      <w:pPr>
        <w:pStyle w:val="BodyText"/>
        <w:spacing w:line="269" w:lineRule="auto"/>
        <w:ind w:firstLine="720"/>
        <w:jc w:val="both"/>
      </w:pPr>
      <w:r w:rsidRPr="00A03387">
        <w:rPr>
          <w:rStyle w:val="BodyTextChar"/>
        </w:rPr>
        <w:t>On miscellaneous operations the station provided trans</w:t>
      </w:r>
      <w:r w:rsidRPr="00A03387">
        <w:rPr>
          <w:rStyle w:val="BodyTextChar"/>
        </w:rPr>
        <w:softHyphen/>
        <w:t>portation for railroad officials and made some demonstration flights for the Edmonton Jubilee celebration in July.</w:t>
      </w:r>
    </w:p>
    <w:p w14:paraId="7B3D92C0" w14:textId="1C3EB0DA" w:rsidR="00386610" w:rsidRPr="00A03387" w:rsidRDefault="00000000" w:rsidP="0017701D">
      <w:pPr>
        <w:pStyle w:val="BodyText"/>
        <w:spacing w:after="4660"/>
        <w:ind w:firstLine="720"/>
        <w:jc w:val="both"/>
      </w:pPr>
      <w:r w:rsidRPr="00A03387">
        <w:rPr>
          <w:rStyle w:val="BodyTextChar"/>
        </w:rPr>
        <w:t>P/0 C.M. Anderson, a member of the original P/P/O cour</w:t>
      </w:r>
      <w:r w:rsidR="00CE2D12">
        <w:rPr>
          <w:rStyle w:val="BodyTextChar"/>
        </w:rPr>
        <w:t>s</w:t>
      </w:r>
      <w:r w:rsidRPr="00A03387">
        <w:rPr>
          <w:rStyle w:val="BodyTextChar"/>
        </w:rPr>
        <w:t xml:space="preserve">e in 1923, was killed in a flying accident at High River on 28 June 1927 while engaged in formation flying practice on one of the </w:t>
      </w:r>
      <w:r w:rsidR="00CE2D12">
        <w:rPr>
          <w:rStyle w:val="BodyTextChar"/>
        </w:rPr>
        <w:t>“</w:t>
      </w:r>
      <w:r w:rsidRPr="00A03387">
        <w:rPr>
          <w:rStyle w:val="BodyTextChar"/>
        </w:rPr>
        <w:t xml:space="preserve">Siskins” on loan from the Air Ministry. Two weeks later another number of </w:t>
      </w:r>
      <w:r w:rsidRPr="002300BE">
        <w:rPr>
          <w:rStyle w:val="BodyTextChar"/>
        </w:rPr>
        <w:t>the</w:t>
      </w:r>
      <w:r w:rsidRPr="00A03387">
        <w:rPr>
          <w:rStyle w:val="BodyTextChar"/>
          <w:b/>
          <w:bCs/>
        </w:rPr>
        <w:t xml:space="preserve"> </w:t>
      </w:r>
      <w:r w:rsidRPr="00A03387">
        <w:rPr>
          <w:rStyle w:val="BodyTextChar"/>
        </w:rPr>
        <w:t>1923 course, P/0 W.C. Weaver, lost his life in an accident in Manitoba.</w:t>
      </w:r>
    </w:p>
    <w:p w14:paraId="004A19C9" w14:textId="77777777" w:rsidR="00CE2D12" w:rsidRDefault="00CE2D12">
      <w:pPr>
        <w:rPr>
          <w:rStyle w:val="BodyTextChar"/>
        </w:rPr>
      </w:pPr>
      <w:r>
        <w:rPr>
          <w:rStyle w:val="BodyTextChar"/>
        </w:rPr>
        <w:br w:type="page"/>
      </w:r>
    </w:p>
    <w:p w14:paraId="43336880" w14:textId="77777777" w:rsidR="00CE2D12" w:rsidRPr="00A03387" w:rsidRDefault="00CE2D12" w:rsidP="0017701D">
      <w:pPr>
        <w:pStyle w:val="BodyText"/>
        <w:ind w:firstLine="0"/>
        <w:jc w:val="both"/>
      </w:pPr>
      <w:r w:rsidRPr="00A03387">
        <w:rPr>
          <w:rStyle w:val="BodyTextChar"/>
          <w:u w:val="single"/>
        </w:rPr>
        <w:lastRenderedPageBreak/>
        <w:t>Winnipeg</w:t>
      </w:r>
    </w:p>
    <w:p w14:paraId="2677ABC9" w14:textId="66C11146" w:rsidR="00386610" w:rsidRPr="00A03387" w:rsidRDefault="00000000" w:rsidP="0017701D">
      <w:pPr>
        <w:pStyle w:val="BodyText"/>
        <w:ind w:firstLine="720"/>
        <w:jc w:val="both"/>
      </w:pPr>
      <w:r w:rsidRPr="00A03387">
        <w:rPr>
          <w:rStyle w:val="BodyTextChar"/>
        </w:rPr>
        <w:t xml:space="preserve">Since the beginning of government flying operations in Manitoba in 1921 activities had increased year by year both in area and in scope. Originally operations had been limited to forest patrol but by 192? so many other tasks had been assigned to the station that the staff of 19 officers and 81 airmen, under the command of S/L Johnson, was hard pressed to keep pace with the increasing demands. For operations in the 1927 season three new units were added to the station. In addition to headquarters, stores, workshops and winter base in Winnipeg, the station had four operational sub-bases at Lac du Bonnet, Norway House, Cormorant Lake, and Ladder Lake, a new site one mile east of Big Liver and </w:t>
      </w:r>
      <w:proofErr w:type="gramStart"/>
      <w:r w:rsidRPr="00A03387">
        <w:rPr>
          <w:rStyle w:val="BodyTextChar"/>
        </w:rPr>
        <w:t>100 mile</w:t>
      </w:r>
      <w:proofErr w:type="gramEnd"/>
      <w:r w:rsidRPr="00A03387">
        <w:rPr>
          <w:rStyle w:val="BodyTextChar"/>
        </w:rPr>
        <w:t xml:space="preserve"> northwest of Prince Albert. Two mobile photographic flights </w:t>
      </w:r>
      <w:r w:rsidR="00DE5D59">
        <w:rPr>
          <w:rStyle w:val="BodyTextChar"/>
        </w:rPr>
        <w:t>w</w:t>
      </w:r>
      <w:r w:rsidRPr="00A03387">
        <w:rPr>
          <w:rStyle w:val="BodyTextChar"/>
        </w:rPr>
        <w:t>ere again sent out for operations in Manitoba and Saskatchewan, and two new detachments were formed, one on Snake Island in Lake Winnipegosis for forest patrol and the other at Winnipeg for wheat dusting experiments. Twenty-two aircraft, six "Vedettes”, five "Vikings”, five "</w:t>
      </w:r>
      <w:proofErr w:type="spellStart"/>
      <w:r w:rsidRPr="00A03387">
        <w:rPr>
          <w:rStyle w:val="BodyTextChar"/>
        </w:rPr>
        <w:t>Varunas</w:t>
      </w:r>
      <w:proofErr w:type="spellEnd"/>
      <w:r w:rsidRPr="00A03387">
        <w:rPr>
          <w:rStyle w:val="BodyTextChar"/>
        </w:rPr>
        <w:t>”, five Avro "Vipers”, and a Keystone "Puffer", were used by these units. Each of the four summer bases had a "Varuna", a "Vedette” and an Avro; the two photo flights had a pair of "Vikings" each, one "Vedette" was stationed at Winnipegosis, and the dusting detachment had the "Puffer". The remaining aircraft, a "Vedette", a "Viking", a "Varuna" and an Avro, were held in reserve.</w:t>
      </w:r>
    </w:p>
    <w:p w14:paraId="51E6A27C" w14:textId="77777777" w:rsidR="00DE5D59" w:rsidRDefault="00000000" w:rsidP="0017701D">
      <w:pPr>
        <w:pStyle w:val="BodyText"/>
        <w:spacing w:before="100" w:line="264" w:lineRule="auto"/>
        <w:ind w:firstLine="720"/>
        <w:jc w:val="both"/>
        <w:rPr>
          <w:rStyle w:val="BodyTextChar"/>
        </w:rPr>
      </w:pPr>
      <w:r w:rsidRPr="00A03387">
        <w:rPr>
          <w:rStyle w:val="BodyTextChar"/>
        </w:rPr>
        <w:t xml:space="preserve">Flying time was increased by about 600 hours during the year to a total of 2028. Most of the increase was in the forestry work which rose by 50^ from 886 hours in 1926 to 1344 hours in 1927. In other </w:t>
      </w:r>
      <w:proofErr w:type="gramStart"/>
      <w:r w:rsidRPr="00A03387">
        <w:rPr>
          <w:rStyle w:val="BodyTextChar"/>
        </w:rPr>
        <w:t>words</w:t>
      </w:r>
      <w:proofErr w:type="gramEnd"/>
      <w:r w:rsidRPr="00A03387">
        <w:rPr>
          <w:rStyle w:val="BodyTextChar"/>
        </w:rPr>
        <w:t xml:space="preserve"> this one task, protection of the forests in Manitoba and Saskatchewan, constituted two- thirds of the flying done by the Winnipeg units and about one- third of the total civil government flying at all stations. Photographic operations were also expanded from 483 hours in 1926 to 600 in 1927. On other assignments 58 hours were flown on crop dusting experiments and 26 hours on transportation and miscellaneous tasks.</w:t>
      </w:r>
    </w:p>
    <w:p w14:paraId="12A8521D" w14:textId="77777777" w:rsidR="00DE5D59" w:rsidRDefault="00DE5D59">
      <w:pPr>
        <w:rPr>
          <w:rStyle w:val="BodyTextChar"/>
        </w:rPr>
      </w:pPr>
      <w:r>
        <w:rPr>
          <w:rStyle w:val="BodyTextChar"/>
        </w:rPr>
        <w:br w:type="page"/>
      </w:r>
    </w:p>
    <w:p w14:paraId="7C556A06" w14:textId="17F44FDB" w:rsidR="00386610" w:rsidRPr="00A03387" w:rsidRDefault="00000000" w:rsidP="002300BE">
      <w:pPr>
        <w:pStyle w:val="BodyText"/>
        <w:spacing w:before="100" w:line="264" w:lineRule="auto"/>
        <w:ind w:firstLine="0"/>
      </w:pPr>
      <w:r w:rsidRPr="00DE5D59">
        <w:rPr>
          <w:rStyle w:val="BodyTextChar"/>
          <w:u w:val="single"/>
        </w:rPr>
        <w:lastRenderedPageBreak/>
        <w:t>Fores</w:t>
      </w:r>
      <w:r w:rsidRPr="00A03387">
        <w:rPr>
          <w:rStyle w:val="BodyTextChar"/>
          <w:u w:val="single"/>
        </w:rPr>
        <w:t>try patrol</w:t>
      </w:r>
    </w:p>
    <w:p w14:paraId="73D15533" w14:textId="3296B5D0" w:rsidR="00386610" w:rsidRPr="00A03387" w:rsidRDefault="00000000" w:rsidP="0017701D">
      <w:pPr>
        <w:pStyle w:val="BodyText"/>
        <w:spacing w:line="264" w:lineRule="auto"/>
        <w:ind w:firstLine="720"/>
        <w:jc w:val="both"/>
      </w:pPr>
      <w:r w:rsidRPr="00A03387">
        <w:rPr>
          <w:rStyle w:val="BodyTextChar"/>
        </w:rPr>
        <w:t>Forestry patrols were carried out fro</w:t>
      </w:r>
      <w:r w:rsidR="00DE5D59">
        <w:rPr>
          <w:rStyle w:val="BodyTextChar"/>
        </w:rPr>
        <w:t>m</w:t>
      </w:r>
      <w:r w:rsidRPr="00A03387">
        <w:rPr>
          <w:rStyle w:val="BodyTextChar"/>
        </w:rPr>
        <w:t xml:space="preserve"> the four bases at Lac du Bonnet, Norway House, Cormorant Lake and Ladder Lake, and the temporary base on Lake Winnipeg</w:t>
      </w:r>
      <w:r w:rsidR="00DE5D59">
        <w:rPr>
          <w:rStyle w:val="BodyTextChar"/>
        </w:rPr>
        <w:t>o</w:t>
      </w:r>
      <w:r w:rsidRPr="00A03387">
        <w:rPr>
          <w:rStyle w:val="BodyTextChar"/>
        </w:rPr>
        <w:t>sis. Of these Lac du Bonnet was the most active, flying 371.20 hours on patrol over the forest areas lying between the Manitoba- Ontario boundary and Lake Winnipeg as far north as Berens River. Norway House was responsible for the area bounded by the Manitoba-Ontario boundary, Berens River, the Grand Rapids line on the west, a</w:t>
      </w:r>
      <w:r w:rsidR="00DE5D59">
        <w:rPr>
          <w:rStyle w:val="BodyTextChar"/>
        </w:rPr>
        <w:t>nd</w:t>
      </w:r>
      <w:r w:rsidRPr="00A03387">
        <w:rPr>
          <w:rStyle w:val="BodyTextChar"/>
        </w:rPr>
        <w:t xml:space="preserve"> the Hudson </w:t>
      </w:r>
      <w:r w:rsidR="00DE5D59">
        <w:rPr>
          <w:rStyle w:val="BodyTextChar"/>
        </w:rPr>
        <w:t>B</w:t>
      </w:r>
      <w:r w:rsidRPr="00A03387">
        <w:rPr>
          <w:rStyle w:val="BodyTextChar"/>
        </w:rPr>
        <w:t xml:space="preserve">ay Railway on the north; it logged 327.40 hours on forestry work. The northwestern area between Grand Rapids and Cedar Lake on the south and Deschambault and </w:t>
      </w:r>
      <w:proofErr w:type="spellStart"/>
      <w:r w:rsidRPr="00A03387">
        <w:rPr>
          <w:rStyle w:val="BodyTextChar"/>
        </w:rPr>
        <w:t>Kisseynew</w:t>
      </w:r>
      <w:proofErr w:type="spellEnd"/>
      <w:r w:rsidRPr="00A03387">
        <w:rPr>
          <w:rStyle w:val="BodyTextChar"/>
        </w:rPr>
        <w:t xml:space="preserve"> Lakes to the west and north was patrolled by air</w:t>
      </w:r>
      <w:r w:rsidRPr="00A03387">
        <w:rPr>
          <w:rStyle w:val="BodyTextChar"/>
        </w:rPr>
        <w:softHyphen/>
        <w:t>craft from Cormorant Lake for 322.25 hours. This year a new patrol area was opened to extend the forestry protection further westward across Saskatchewan to Primrose Lake on the Alberta border: the northern limit of this area was the Churchill River and the southern a line through Big River. In its first year the new sub-base at Ladder Lake flew 293.20 hours on patrol over this area. A forestry detachment was also located for some weeks at Snake Island about five miles east of the settlement at Winnipegosis. After logging 29.40 hours on patrol over the forest around Lake Winnipegosis and as far east as Lake St. Martin, the detachment was transferred to Ladder Lake because of the low fire hazard in the Winnipegosis area. The combined extent of all these patrol areas was 57,752,0^5 acres. One</w:t>
      </w:r>
      <w:r w:rsidR="00DE5D59">
        <w:rPr>
          <w:rStyle w:val="BodyTextChar"/>
        </w:rPr>
        <w:t xml:space="preserve"> </w:t>
      </w:r>
      <w:r w:rsidRPr="00A03387">
        <w:rPr>
          <w:rStyle w:val="BodyTextChar"/>
        </w:rPr>
        <w:t>hundred and six fires were detected during the 1344,25 hours on patrol.</w:t>
      </w:r>
    </w:p>
    <w:p w14:paraId="40BE6A75" w14:textId="77777777" w:rsidR="00386610" w:rsidRPr="00A03387" w:rsidRDefault="00000000" w:rsidP="0017701D">
      <w:pPr>
        <w:pStyle w:val="BodyText"/>
        <w:ind w:firstLine="720"/>
        <w:jc w:val="both"/>
      </w:pPr>
      <w:r w:rsidRPr="00A03387">
        <w:rPr>
          <w:rStyle w:val="BodyTextChar"/>
        </w:rPr>
        <w:t>In addition to their value in guarding the forest, aircraft were also of great value for survey to determine the extent, type and quality of the timber. In 1926 and 1927 some 24,000 square miles of forest between the Ontario boundary and Lake Winnipegosis were covered in "the most extensive combined aerial and ground forest survey attempted to date.” Aircraft made a preliminary reconnaissance of the region to locate the forested areas which were then mapped from the oblique aerial photographs. Thanks to these maps and photographs the ground cruising parties of the Forest Service were able to avoid barren areas and thus reduce by about 75% the area which had to be covered on foot, with the further assurance that no stands of merchantable timber escaped observation.</w:t>
      </w:r>
    </w:p>
    <w:p w14:paraId="758FEB5D" w14:textId="792D3137" w:rsidR="00386610" w:rsidRPr="00A03387" w:rsidRDefault="00000000" w:rsidP="0017701D">
      <w:pPr>
        <w:pStyle w:val="BodyText"/>
        <w:spacing w:line="262" w:lineRule="auto"/>
        <w:ind w:left="720" w:right="720" w:firstLine="0"/>
        <w:jc w:val="both"/>
      </w:pPr>
      <w:proofErr w:type="gramStart"/>
      <w:r w:rsidRPr="00A03387">
        <w:rPr>
          <w:rStyle w:val="BodyTextChar"/>
        </w:rPr>
        <w:t>”The</w:t>
      </w:r>
      <w:proofErr w:type="gramEnd"/>
      <w:r w:rsidRPr="00A03387">
        <w:rPr>
          <w:rStyle w:val="BodyTextChar"/>
        </w:rPr>
        <w:t xml:space="preserve"> aerial survey not only saved a great deal of time in cruising but contributed greatly to the accuracy of the estimate of the amount of timber and in addition provided a map which will be most useful in the extraction of the timber, fire pro</w:t>
      </w:r>
      <w:r w:rsidRPr="00A03387">
        <w:rPr>
          <w:rStyle w:val="BodyTextChar"/>
        </w:rPr>
        <w:softHyphen/>
        <w:t>tection and administration of the area. The maps are already proving most useful in the exploration and development of the mineral resources and the photographs provide a permanent record from which further details can be obtained at any time.”</w:t>
      </w:r>
      <w:r w:rsidR="00DE5D59">
        <w:rPr>
          <w:rStyle w:val="FootnoteReference"/>
        </w:rPr>
        <w:footnoteReference w:id="324"/>
      </w:r>
    </w:p>
    <w:p w14:paraId="1721AE14" w14:textId="77777777" w:rsidR="00DE5D59" w:rsidRDefault="00DE5D59" w:rsidP="0017701D">
      <w:pPr>
        <w:jc w:val="both"/>
        <w:rPr>
          <w:rStyle w:val="BodyTextChar"/>
          <w:u w:val="single"/>
        </w:rPr>
      </w:pPr>
      <w:r>
        <w:rPr>
          <w:rStyle w:val="BodyTextChar"/>
          <w:u w:val="single"/>
        </w:rPr>
        <w:br w:type="page"/>
      </w:r>
    </w:p>
    <w:p w14:paraId="2D455056" w14:textId="6FA7E5A4" w:rsidR="00386610" w:rsidRPr="00A03387" w:rsidRDefault="00000000" w:rsidP="00F54F5A">
      <w:pPr>
        <w:pStyle w:val="BodyText"/>
        <w:spacing w:after="180" w:line="269" w:lineRule="auto"/>
        <w:ind w:firstLine="0"/>
      </w:pPr>
      <w:r w:rsidRPr="00A03387">
        <w:rPr>
          <w:rStyle w:val="BodyTextChar"/>
          <w:u w:val="single"/>
        </w:rPr>
        <w:lastRenderedPageBreak/>
        <w:t>Aerial photography</w:t>
      </w:r>
    </w:p>
    <w:p w14:paraId="5727CF54" w14:textId="0DE7C4FA" w:rsidR="00386610" w:rsidRPr="00A03387" w:rsidRDefault="00000000" w:rsidP="0017701D">
      <w:pPr>
        <w:pStyle w:val="BodyText"/>
        <w:spacing w:after="180" w:line="271" w:lineRule="auto"/>
        <w:ind w:firstLine="720"/>
        <w:jc w:val="both"/>
      </w:pPr>
      <w:r w:rsidRPr="00A03387">
        <w:rPr>
          <w:rStyle w:val="BodyTextChar"/>
        </w:rPr>
        <w:t>For photographic operation! two mobile, self-contained flights were once again in the field, each equipped with two "Viking” aircraft. Although designated as Manitoba and Saska</w:t>
      </w:r>
      <w:r w:rsidRPr="00A03387">
        <w:rPr>
          <w:rStyle w:val="BodyTextChar"/>
        </w:rPr>
        <w:softHyphen/>
        <w:t xml:space="preserve">tchewan flights, their activities were not restricted to the indicated </w:t>
      </w:r>
      <w:proofErr w:type="gramStart"/>
      <w:r w:rsidRPr="00A03387">
        <w:rPr>
          <w:rStyle w:val="BodyTextChar"/>
        </w:rPr>
        <w:t>provinces, but</w:t>
      </w:r>
      <w:proofErr w:type="gramEnd"/>
      <w:r w:rsidRPr="00A03387">
        <w:rPr>
          <w:rStyle w:val="BodyTextChar"/>
        </w:rPr>
        <w:t xml:space="preserve"> ranged from Rainy Lake and Kenora in Ontario to Wood Buffalo Park in northern Alberta. Unfavourable weather sharply curtailed the program that had been planned, only 600 hours - about 45% of the original proposal - being completed. The two flights </w:t>
      </w:r>
      <w:proofErr w:type="gramStart"/>
      <w:r w:rsidRPr="00A03387">
        <w:rPr>
          <w:rStyle w:val="BodyTextChar"/>
        </w:rPr>
        <w:t>sot</w:t>
      </w:r>
      <w:proofErr w:type="gramEnd"/>
      <w:r w:rsidRPr="00A03387">
        <w:rPr>
          <w:rStyle w:val="BodyTextChar"/>
        </w:rPr>
        <w:t xml:space="preserve"> out in Kay, one on the 11th and the other nine days later, and both returned to base on 24 October after photographing 36,456 square </w:t>
      </w:r>
      <w:r w:rsidR="00967F3F">
        <w:rPr>
          <w:rStyle w:val="BodyTextChar"/>
        </w:rPr>
        <w:t>m</w:t>
      </w:r>
      <w:r w:rsidRPr="00A03387">
        <w:rPr>
          <w:rStyle w:val="BodyTextChar"/>
        </w:rPr>
        <w:t>i</w:t>
      </w:r>
      <w:r w:rsidR="00967F3F">
        <w:rPr>
          <w:rStyle w:val="BodyTextChar"/>
        </w:rPr>
        <w:t>le</w:t>
      </w:r>
      <w:r w:rsidRPr="00A03387">
        <w:rPr>
          <w:rStyle w:val="BodyTextChar"/>
        </w:rPr>
        <w:t xml:space="preserve">s in areas around Rainy Lake, Kenora, Winnipegosis, </w:t>
      </w:r>
      <w:proofErr w:type="spellStart"/>
      <w:r w:rsidRPr="00A03387">
        <w:rPr>
          <w:rStyle w:val="BodyTextChar"/>
        </w:rPr>
        <w:t>Flin</w:t>
      </w:r>
      <w:proofErr w:type="spellEnd"/>
      <w:r w:rsidRPr="00A03387">
        <w:rPr>
          <w:rStyle w:val="BodyTextChar"/>
        </w:rPr>
        <w:t xml:space="preserve"> </w:t>
      </w:r>
      <w:r w:rsidR="00967F3F">
        <w:rPr>
          <w:rStyle w:val="BodyTextChar"/>
        </w:rPr>
        <w:t>Fl</w:t>
      </w:r>
      <w:r w:rsidRPr="00A03387">
        <w:rPr>
          <w:rStyle w:val="BodyTextChar"/>
        </w:rPr>
        <w:t>on and Wood Buffalo Park.</w:t>
      </w:r>
    </w:p>
    <w:p w14:paraId="2D49AC6C" w14:textId="77777777" w:rsidR="00386610" w:rsidRPr="00A03387" w:rsidRDefault="00000000" w:rsidP="0017701D">
      <w:pPr>
        <w:pStyle w:val="BodyText"/>
        <w:spacing w:after="180" w:line="264" w:lineRule="auto"/>
        <w:ind w:firstLine="720"/>
        <w:jc w:val="both"/>
      </w:pPr>
      <w:r w:rsidRPr="00A03387">
        <w:rPr>
          <w:rStyle w:val="BodyTextChar"/>
        </w:rPr>
        <w:t>The photographic operations were marred by an accident on 11 July, in which the crew of a "Viking" lost their lives. The aircraft, carrying P/0 W.C. Weaver, AC 1 J.T. Eardley and Mr. F.H. Wrong, a Dominion Land Surveyor, was seen to break up in the air as it emerged in a dive from a layer of clouds near Hilbre, Man. Accident investigation and strength tests on another aircraft, carried out under the direction of W/C Stedman, indicated that the hull had failed near the pilot’s cockpit and as a result the ether aircraft of this type were strengthened by the addition of a wooden brace at this point.</w:t>
      </w:r>
    </w:p>
    <w:p w14:paraId="7E687C14" w14:textId="77777777" w:rsidR="00386610" w:rsidRPr="00A03387" w:rsidRDefault="00000000" w:rsidP="0017701D">
      <w:pPr>
        <w:pStyle w:val="BodyText"/>
        <w:spacing w:after="440" w:line="269" w:lineRule="auto"/>
        <w:ind w:firstLine="720"/>
        <w:jc w:val="both"/>
      </w:pPr>
      <w:r w:rsidRPr="00A03387">
        <w:rPr>
          <w:rStyle w:val="BodyTextChar"/>
        </w:rPr>
        <w:t>In addition to crop dusting, described above, Winnipeg station provided transportation for the annual Indian treaty money payment party to points in the Norway House district, and continued spore-trapping work at Lac du Bonnet, Norway House and Cormorant Lake. The latter experiments supplied evidence of the marked effect that heavy rainfall had on clearing the atmosphere of rust spores.</w:t>
      </w:r>
    </w:p>
    <w:p w14:paraId="096D0B19" w14:textId="77777777" w:rsidR="00386610" w:rsidRPr="00A03387" w:rsidRDefault="00000000" w:rsidP="0017701D">
      <w:pPr>
        <w:pStyle w:val="BodyText"/>
        <w:spacing w:after="180" w:line="264" w:lineRule="auto"/>
        <w:ind w:firstLine="0"/>
        <w:jc w:val="both"/>
      </w:pPr>
      <w:r w:rsidRPr="00A03387">
        <w:rPr>
          <w:rStyle w:val="BodyTextChar"/>
          <w:u w:val="single"/>
        </w:rPr>
        <w:t>Ottawa</w:t>
      </w:r>
    </w:p>
    <w:p w14:paraId="374F6D10" w14:textId="77777777" w:rsidR="00386610" w:rsidRPr="00A03387" w:rsidRDefault="00000000" w:rsidP="0017701D">
      <w:pPr>
        <w:pStyle w:val="BodyText"/>
        <w:spacing w:after="180" w:line="264" w:lineRule="auto"/>
        <w:ind w:firstLine="720"/>
        <w:jc w:val="both"/>
      </w:pPr>
      <w:r w:rsidRPr="00A03387">
        <w:rPr>
          <w:rStyle w:val="BodyTextChar"/>
        </w:rPr>
        <w:t xml:space="preserve">Ottawa air station at Shirley’s Bay, staffed by ten officers and 32 airmen, showed a great increase in flying activities. In 1926 the station logged 659 hours on service and civil work; in 1927 the total was almost doubled with 1247 hours, of which 867 were on photographic survey as compared with 332 in the previous year. Two detachments were employed on photographic operations. One detachment with two "Vedettes" was sent to Torrance in the </w:t>
      </w:r>
      <w:proofErr w:type="spellStart"/>
      <w:r w:rsidRPr="00A03387">
        <w:rPr>
          <w:rStyle w:val="BodyTextChar"/>
        </w:rPr>
        <w:t>Kuskoka</w:t>
      </w:r>
      <w:proofErr w:type="spellEnd"/>
      <w:r w:rsidRPr="00A03387">
        <w:rPr>
          <w:rStyle w:val="BodyTextChar"/>
        </w:rPr>
        <w:t xml:space="preserve"> district, on 18 June, where it established a base at the southwest end of Bala Buy. It remained there for three months while the aircraft photographed about 3000 square miles of the </w:t>
      </w:r>
      <w:proofErr w:type="spellStart"/>
      <w:r w:rsidRPr="00A03387">
        <w:rPr>
          <w:rStyle w:val="BodyTextChar"/>
        </w:rPr>
        <w:t>Muakoka</w:t>
      </w:r>
      <w:proofErr w:type="spellEnd"/>
      <w:r w:rsidRPr="00A03387">
        <w:rPr>
          <w:rStyle w:val="BodyTextChar"/>
        </w:rPr>
        <w:t xml:space="preserve"> area. The detachment then </w:t>
      </w:r>
      <w:proofErr w:type="gramStart"/>
      <w:r w:rsidRPr="00A03387">
        <w:rPr>
          <w:rStyle w:val="BodyTextChar"/>
        </w:rPr>
        <w:t>flow</w:t>
      </w:r>
      <w:proofErr w:type="gramEnd"/>
      <w:r w:rsidRPr="00A03387">
        <w:rPr>
          <w:rStyle w:val="BodyTextChar"/>
        </w:rPr>
        <w:t xml:space="preserve"> north, on 17 September, to Sudbury where another base was established off the waterfront at the western end of Ramsay Lake. The operation order for this area was to photograph some 1700 square miles, but for over a month not one day was suitable for photography because of rain and overcast skies. Finally, in the last days of October, there was an improvement in the weather which permitted completion of the southern half of the area before the detachment returned to base on 2 November.</w:t>
      </w:r>
    </w:p>
    <w:p w14:paraId="342E5945" w14:textId="77777777" w:rsidR="00967F3F" w:rsidRDefault="00967F3F">
      <w:pPr>
        <w:rPr>
          <w:rStyle w:val="BodyTextChar"/>
        </w:rPr>
      </w:pPr>
      <w:r>
        <w:rPr>
          <w:rStyle w:val="BodyTextChar"/>
        </w:rPr>
        <w:br w:type="page"/>
      </w:r>
    </w:p>
    <w:p w14:paraId="7D17D461" w14:textId="0F7C7201" w:rsidR="00386610" w:rsidRPr="00A03387" w:rsidRDefault="00000000" w:rsidP="0017701D">
      <w:pPr>
        <w:pStyle w:val="BodyText"/>
        <w:spacing w:line="264" w:lineRule="auto"/>
        <w:ind w:firstLine="720"/>
        <w:jc w:val="both"/>
      </w:pPr>
      <w:r w:rsidRPr="00A03387">
        <w:rPr>
          <w:rStyle w:val="BodyTextChar"/>
        </w:rPr>
        <w:lastRenderedPageBreak/>
        <w:t>The second detachment, with a "Varuna" and a "Vedette", began operations at La Tuque in Quebec on 28 July, to photograph 154 square miles. The "Vedette" also made a flight from La Tuque to Bale St. Paul to carry out exploratory oblique photo</w:t>
      </w:r>
      <w:r w:rsidRPr="00A03387">
        <w:rPr>
          <w:rStyle w:val="BodyTextChar"/>
        </w:rPr>
        <w:softHyphen/>
        <w:t xml:space="preserve">graphy across the unmapped area lying between the Batiscan River and Grand Lac Jacques Cartier. On completion of the work at La Tuque the detachment moved to Lake St. Joseph, about 20 miles west of Quebec, where a sub-base was opened on 14 September to photograph some 142 square miles in the Batiscan and St. Annes districts. The first area was completed in a fortnight by the RCAF aircraft; the second area (St. Annes) was done under contract by the Fairchild company. At the end of </w:t>
      </w:r>
      <w:proofErr w:type="gramStart"/>
      <w:r w:rsidRPr="00A03387">
        <w:rPr>
          <w:rStyle w:val="BodyTextChar"/>
        </w:rPr>
        <w:t>September</w:t>
      </w:r>
      <w:proofErr w:type="gramEnd"/>
      <w:r w:rsidRPr="00A03387">
        <w:rPr>
          <w:rStyle w:val="BodyTextChar"/>
        </w:rPr>
        <w:t xml:space="preserve"> the detachment moved again to Roberval where it remained until 1 November. During that </w:t>
      </w:r>
      <w:proofErr w:type="gramStart"/>
      <w:r w:rsidRPr="00A03387">
        <w:rPr>
          <w:rStyle w:val="BodyTextChar"/>
        </w:rPr>
        <w:t>time</w:t>
      </w:r>
      <w:proofErr w:type="gramEnd"/>
      <w:r w:rsidRPr="00A03387">
        <w:rPr>
          <w:rStyle w:val="BodyTextChar"/>
        </w:rPr>
        <w:t xml:space="preserve"> it carried out vertical and oblique photography over Chicoutimi, Jonquieres, </w:t>
      </w:r>
      <w:proofErr w:type="spellStart"/>
      <w:r w:rsidRPr="00A03387">
        <w:rPr>
          <w:rStyle w:val="BodyTextChar"/>
        </w:rPr>
        <w:t>Kenogami</w:t>
      </w:r>
      <w:proofErr w:type="spellEnd"/>
      <w:r w:rsidRPr="00A03387">
        <w:rPr>
          <w:rStyle w:val="BodyTextChar"/>
        </w:rPr>
        <w:t xml:space="preserve">, Arvida, Bagotville, St. Alexis de la Grande Bale, the Saguenay River, Ha </w:t>
      </w:r>
      <w:proofErr w:type="spellStart"/>
      <w:r w:rsidRPr="00A03387">
        <w:rPr>
          <w:rStyle w:val="BodyTextChar"/>
        </w:rPr>
        <w:t>Ha</w:t>
      </w:r>
      <w:proofErr w:type="spellEnd"/>
      <w:r w:rsidRPr="00A03387">
        <w:rPr>
          <w:rStyle w:val="BodyTextChar"/>
        </w:rPr>
        <w:t xml:space="preserve"> Bay, the </w:t>
      </w:r>
      <w:proofErr w:type="spellStart"/>
      <w:r w:rsidRPr="00A03387">
        <w:rPr>
          <w:rStyle w:val="BodyTextChar"/>
        </w:rPr>
        <w:t>Peribonka</w:t>
      </w:r>
      <w:proofErr w:type="spellEnd"/>
      <w:r w:rsidRPr="00A03387">
        <w:rPr>
          <w:rStyle w:val="BodyTextChar"/>
        </w:rPr>
        <w:t xml:space="preserve"> River, the source of the Saguenay at Grande </w:t>
      </w:r>
      <w:proofErr w:type="spellStart"/>
      <w:r w:rsidRPr="00A03387">
        <w:rPr>
          <w:rStyle w:val="BodyTextChar"/>
        </w:rPr>
        <w:t>Decharge</w:t>
      </w:r>
      <w:proofErr w:type="spellEnd"/>
      <w:r w:rsidRPr="00A03387">
        <w:rPr>
          <w:rStyle w:val="BodyTextChar"/>
        </w:rPr>
        <w:t xml:space="preserve">, around Lake St. John, up the </w:t>
      </w:r>
      <w:proofErr w:type="spellStart"/>
      <w:r w:rsidRPr="00A03387">
        <w:rPr>
          <w:rStyle w:val="BodyTextChar"/>
        </w:rPr>
        <w:t>Ashouapmouchan</w:t>
      </w:r>
      <w:proofErr w:type="spellEnd"/>
      <w:r w:rsidRPr="00A03387">
        <w:rPr>
          <w:rStyle w:val="BodyTextChar"/>
        </w:rPr>
        <w:t xml:space="preserve"> and Mistassini rivers, and along Lake </w:t>
      </w:r>
      <w:proofErr w:type="spellStart"/>
      <w:r w:rsidRPr="00A03387">
        <w:rPr>
          <w:rStyle w:val="BodyTextChar"/>
        </w:rPr>
        <w:t>Kenogami</w:t>
      </w:r>
      <w:proofErr w:type="spellEnd"/>
      <w:r w:rsidRPr="00A03387">
        <w:rPr>
          <w:rStyle w:val="BodyTextChar"/>
        </w:rPr>
        <w:t>.</w:t>
      </w:r>
    </w:p>
    <w:p w14:paraId="163B77B7" w14:textId="31E6A66E" w:rsidR="00386610" w:rsidRPr="00A03387" w:rsidRDefault="00000000" w:rsidP="0017701D">
      <w:pPr>
        <w:pStyle w:val="BodyText"/>
        <w:spacing w:line="269" w:lineRule="auto"/>
        <w:ind w:firstLine="720"/>
        <w:jc w:val="both"/>
      </w:pPr>
      <w:r w:rsidRPr="00A03387">
        <w:rPr>
          <w:rStyle w:val="BodyTextChar"/>
        </w:rPr>
        <w:t xml:space="preserve">As mentioned previously, Ottawa air station flew 59 hours on investigation of air mail routes. Much of this work was on a series of ten experimental flights, carried out in September, October and November, between Montreal and Rimouski to accelerate the delivery of incoming and outgoing trans- Atlantic mails. It was on the first of these flights that the Vickers "Vanessa" was wrecked. On the morning of 9 September inbound mail was transferred from the </w:t>
      </w:r>
      <w:r w:rsidR="002300BE">
        <w:rPr>
          <w:rStyle w:val="BodyTextChar"/>
        </w:rPr>
        <w:t>“</w:t>
      </w:r>
      <w:proofErr w:type="spellStart"/>
      <w:r w:rsidRPr="00A03387">
        <w:rPr>
          <w:rStyle w:val="BodyTextChar"/>
        </w:rPr>
        <w:t>Onpress</w:t>
      </w:r>
      <w:proofErr w:type="spellEnd"/>
      <w:r w:rsidRPr="00A03387">
        <w:rPr>
          <w:rStyle w:val="BodyTextChar"/>
        </w:rPr>
        <w:t xml:space="preserve"> of France</w:t>
      </w:r>
      <w:r w:rsidR="002300BE">
        <w:rPr>
          <w:rStyle w:val="BodyTextChar"/>
        </w:rPr>
        <w:t>”</w:t>
      </w:r>
      <w:r w:rsidRPr="00A03387">
        <w:rPr>
          <w:rStyle w:val="BodyTextChar"/>
        </w:rPr>
        <w:t xml:space="preserve"> to a pilot boat off Father Point which then took the 32 bags to Rimouski where they were loaded on the "Vanessa", piloted by S/L Tudhope. As Tudhope was attempting to take off for the flight to Montreal the inner forward strut on the starboard float fractured, possibly due to a flaw in the material, and the seaplane keeled over to starboard. The mail was saved, but the aircraft capsized and broke up while being towed back to the wharf.</w:t>
      </w:r>
    </w:p>
    <w:p w14:paraId="026C5F4E" w14:textId="77777777" w:rsidR="00386610" w:rsidRPr="00A03387" w:rsidRDefault="00000000" w:rsidP="0017701D">
      <w:pPr>
        <w:pStyle w:val="BodyText"/>
        <w:spacing w:line="264" w:lineRule="auto"/>
        <w:ind w:firstLine="720"/>
        <w:jc w:val="both"/>
      </w:pPr>
      <w:r w:rsidRPr="00A03387">
        <w:rPr>
          <w:rStyle w:val="BodyTextChar"/>
        </w:rPr>
        <w:t xml:space="preserve">Subsequent flights by other aircraft showed that, owing to the lack of sheltered anchorages along the St. Lawrence, the service could not be flown with the necessary reliability by seaplanes. On the last two flights, therefore, a Fairchild monoplane was used, arrangements having been made for the use of suitable landing-fields at Rimouski and other points. The new air harbour at St. Hubert was used for the Montreal terminus. By using aircraft on the Mont real-Rimouski route the delivery of incoming mail was advanced by 30 hours on </w:t>
      </w:r>
      <w:proofErr w:type="gramStart"/>
      <w:r w:rsidRPr="00A03387">
        <w:rPr>
          <w:rStyle w:val="BodyTextChar"/>
        </w:rPr>
        <w:t>the average</w:t>
      </w:r>
      <w:proofErr w:type="gramEnd"/>
      <w:r w:rsidRPr="00A03387">
        <w:rPr>
          <w:rStyle w:val="BodyTextChar"/>
        </w:rPr>
        <w:t>, and outgoing by 3^ days.</w:t>
      </w:r>
    </w:p>
    <w:p w14:paraId="1290F32E" w14:textId="162AFB09" w:rsidR="0072407C" w:rsidRDefault="00000000" w:rsidP="0017701D">
      <w:pPr>
        <w:pStyle w:val="BodyText"/>
        <w:ind w:firstLine="720"/>
        <w:jc w:val="both"/>
        <w:rPr>
          <w:rStyle w:val="BodyTextChar"/>
        </w:rPr>
      </w:pPr>
      <w:r w:rsidRPr="00A03387">
        <w:rPr>
          <w:rStyle w:val="BodyTextChar"/>
        </w:rPr>
        <w:t>Ottawa air station also did some transportation work (including a flight to Montreal and return for the Governor General and Lady Hillingdon), and spent 266 hours on instruc</w:t>
      </w:r>
      <w:r w:rsidRPr="00A03387">
        <w:rPr>
          <w:rStyle w:val="BodyTextChar"/>
        </w:rPr>
        <w:softHyphen/>
        <w:t>tion, practice and testing. Twelve aircraft were in use; in addition to four "Vedettes", two "</w:t>
      </w:r>
      <w:proofErr w:type="spellStart"/>
      <w:r w:rsidRPr="00A03387">
        <w:rPr>
          <w:rStyle w:val="BodyTextChar"/>
        </w:rPr>
        <w:t>Varunas</w:t>
      </w:r>
      <w:proofErr w:type="spellEnd"/>
      <w:r w:rsidRPr="00A03387">
        <w:rPr>
          <w:rStyle w:val="BodyTextChar"/>
        </w:rPr>
        <w:t xml:space="preserve">" and three </w:t>
      </w:r>
      <w:proofErr w:type="spellStart"/>
      <w:r w:rsidRPr="00A03387">
        <w:rPr>
          <w:rStyle w:val="BodyTextChar"/>
        </w:rPr>
        <w:t>Avros</w:t>
      </w:r>
      <w:proofErr w:type="spellEnd"/>
      <w:r w:rsidRPr="00A03387">
        <w:rPr>
          <w:rStyle w:val="BodyTextChar"/>
        </w:rPr>
        <w:t xml:space="preserve">, there were two new Fairchild monoplanes (used on the air nail route investigation) and </w:t>
      </w:r>
      <w:r w:rsidRPr="00A03387">
        <w:rPr>
          <w:rStyle w:val="BodyTextChar"/>
          <w:b/>
          <w:bCs/>
        </w:rPr>
        <w:t xml:space="preserve">a </w:t>
      </w:r>
      <w:r w:rsidRPr="00A03387">
        <w:rPr>
          <w:rStyle w:val="BodyTextChar"/>
        </w:rPr>
        <w:t xml:space="preserve">Douglas </w:t>
      </w:r>
      <w:r w:rsidRPr="0072407C">
        <w:rPr>
          <w:rStyle w:val="BodyTextChar"/>
        </w:rPr>
        <w:t>seaplane (tested on aerial</w:t>
      </w:r>
      <w:r w:rsidRPr="00A03387">
        <w:rPr>
          <w:rStyle w:val="BodyTextChar"/>
          <w:b/>
          <w:bCs/>
        </w:rPr>
        <w:t xml:space="preserve"> </w:t>
      </w:r>
      <w:r w:rsidRPr="00A03387">
        <w:rPr>
          <w:rStyle w:val="BodyTextChar"/>
        </w:rPr>
        <w:t xml:space="preserve">photography). Facilities at Shirley’s Bay had been improved by the addition of several buildings and a new hangar which increased the storage </w:t>
      </w:r>
      <w:r w:rsidR="0072407C" w:rsidRPr="00A03387">
        <w:rPr>
          <w:rStyle w:val="BodyTextChar"/>
        </w:rPr>
        <w:t>accommodation</w:t>
      </w:r>
      <w:r w:rsidRPr="00A03387">
        <w:rPr>
          <w:rStyle w:val="BodyTextChar"/>
        </w:rPr>
        <w:t xml:space="preserve"> to eight aircraft. The station was open from 9 April to 7 December.</w:t>
      </w:r>
    </w:p>
    <w:p w14:paraId="25885851" w14:textId="77777777" w:rsidR="0072407C" w:rsidRDefault="0072407C">
      <w:pPr>
        <w:rPr>
          <w:rStyle w:val="BodyTextChar"/>
        </w:rPr>
      </w:pPr>
      <w:r>
        <w:rPr>
          <w:rStyle w:val="BodyTextChar"/>
        </w:rPr>
        <w:br w:type="page"/>
      </w:r>
    </w:p>
    <w:p w14:paraId="1C489F3D" w14:textId="77777777" w:rsidR="00386610" w:rsidRPr="00A03387" w:rsidRDefault="00386610" w:rsidP="00F3578B">
      <w:pPr>
        <w:pStyle w:val="BodyText"/>
        <w:ind w:firstLine="720"/>
        <w:jc w:val="both"/>
      </w:pPr>
    </w:p>
    <w:p w14:paraId="5DCDD5E5" w14:textId="77777777" w:rsidR="00386610" w:rsidRPr="0072407C" w:rsidRDefault="00000000" w:rsidP="0072407C">
      <w:pPr>
        <w:pStyle w:val="BodyText"/>
        <w:ind w:firstLine="0"/>
        <w:rPr>
          <w:u w:val="single"/>
        </w:rPr>
      </w:pPr>
      <w:r w:rsidRPr="0072407C">
        <w:rPr>
          <w:rStyle w:val="BodyTextChar"/>
          <w:u w:val="single"/>
        </w:rPr>
        <w:t>Dartmouth</w:t>
      </w:r>
    </w:p>
    <w:p w14:paraId="3C93AD26" w14:textId="77777777" w:rsidR="00386610" w:rsidRPr="00A03387" w:rsidRDefault="00000000" w:rsidP="0017701D">
      <w:pPr>
        <w:pStyle w:val="BodyText"/>
        <w:spacing w:after="400"/>
        <w:ind w:firstLine="720"/>
        <w:jc w:val="both"/>
      </w:pPr>
      <w:r w:rsidRPr="00A03387">
        <w:rPr>
          <w:rStyle w:val="BodyTextChar"/>
        </w:rPr>
        <w:t xml:space="preserve">Inactive in 1926, the air station at Dartmouth was reopened in 1927, under the command of F/L B.N. Harrop, and did over 202 hours </w:t>
      </w:r>
      <w:proofErr w:type="gramStart"/>
      <w:r w:rsidRPr="00A03387">
        <w:rPr>
          <w:rStyle w:val="BodyTextChar"/>
        </w:rPr>
        <w:t>flying</w:t>
      </w:r>
      <w:proofErr w:type="gramEnd"/>
      <w:r w:rsidRPr="00A03387">
        <w:rPr>
          <w:rStyle w:val="BodyTextChar"/>
        </w:rPr>
        <w:t xml:space="preserve">. Over three-quarters of the flying (157 hours) was for photographic survey, the major task being vertical photography of 1940 square miles in the Shelburne area. A "Varuna” </w:t>
      </w:r>
      <w:proofErr w:type="gramStart"/>
      <w:r w:rsidRPr="00A03387">
        <w:rPr>
          <w:rStyle w:val="BodyTextChar"/>
        </w:rPr>
        <w:t>flying-boat</w:t>
      </w:r>
      <w:proofErr w:type="gramEnd"/>
      <w:r w:rsidRPr="00A03387">
        <w:rPr>
          <w:rStyle w:val="BodyTextChar"/>
        </w:rPr>
        <w:t xml:space="preserve"> was used on this operation from a temporary base opened at Shelburne on 4 June. Fog and low </w:t>
      </w:r>
      <w:proofErr w:type="gramStart"/>
      <w:r w:rsidRPr="00A03387">
        <w:rPr>
          <w:rStyle w:val="BodyTextChar"/>
        </w:rPr>
        <w:t>cloud</w:t>
      </w:r>
      <w:proofErr w:type="gramEnd"/>
      <w:r w:rsidRPr="00A03387">
        <w:rPr>
          <w:rStyle w:val="BodyTextChar"/>
        </w:rPr>
        <w:t xml:space="preserve"> greatly hampered work throughout the season, but 1728 square miles were completed before operations ceased. Some photography was also done in the Bridgewater area. Experiments in forest dusting to combat an outbreak of spruce </w:t>
      </w:r>
      <w:proofErr w:type="spellStart"/>
      <w:r w:rsidRPr="00A03387">
        <w:rPr>
          <w:rStyle w:val="BodyTextChar"/>
        </w:rPr>
        <w:t>budwona</w:t>
      </w:r>
      <w:proofErr w:type="spellEnd"/>
      <w:r w:rsidRPr="00A03387">
        <w:rPr>
          <w:rStyle w:val="BodyTextChar"/>
        </w:rPr>
        <w:t xml:space="preserve"> in Cape Breton Island were carried out by a Keystone "Puffer" attached to this station. Miscellaneous </w:t>
      </w:r>
      <w:proofErr w:type="gramStart"/>
      <w:r w:rsidRPr="00A03387">
        <w:rPr>
          <w:rStyle w:val="BodyTextChar"/>
        </w:rPr>
        <w:t>task</w:t>
      </w:r>
      <w:proofErr w:type="gramEnd"/>
      <w:r w:rsidRPr="00A03387">
        <w:rPr>
          <w:rStyle w:val="BodyTextChar"/>
        </w:rPr>
        <w:t xml:space="preserve"> included a search for a sunken vessel.</w:t>
      </w:r>
    </w:p>
    <w:p w14:paraId="0866676B" w14:textId="77777777" w:rsidR="00386610" w:rsidRPr="00A03387" w:rsidRDefault="00000000" w:rsidP="0017701D">
      <w:pPr>
        <w:pStyle w:val="BodyText"/>
        <w:ind w:firstLine="0"/>
        <w:jc w:val="both"/>
      </w:pPr>
      <w:r w:rsidRPr="00A03387">
        <w:rPr>
          <w:rStyle w:val="BodyTextChar"/>
          <w:u w:val="single"/>
        </w:rPr>
        <w:t>Vancouver</w:t>
      </w:r>
    </w:p>
    <w:p w14:paraId="5B9A3AD4" w14:textId="77777777" w:rsidR="00386610" w:rsidRPr="00A03387" w:rsidRDefault="00000000" w:rsidP="0017701D">
      <w:pPr>
        <w:pStyle w:val="BodyText"/>
        <w:spacing w:after="400"/>
        <w:ind w:firstLine="720"/>
        <w:jc w:val="both"/>
      </w:pPr>
      <w:r w:rsidRPr="00A03387">
        <w:rPr>
          <w:rStyle w:val="BodyTextChar"/>
        </w:rPr>
        <w:t>In the re-</w:t>
      </w:r>
      <w:proofErr w:type="spellStart"/>
      <w:r w:rsidRPr="00A03387">
        <w:rPr>
          <w:rStyle w:val="BodyTextChar"/>
        </w:rPr>
        <w:t>organisation</w:t>
      </w:r>
      <w:proofErr w:type="spellEnd"/>
      <w:r w:rsidRPr="00A03387">
        <w:rPr>
          <w:rStyle w:val="BodyTextChar"/>
        </w:rPr>
        <w:t xml:space="preserve"> of the air services in July 1927 the air station at Vancouver was allotted to the RCAF and thereafter was employed primarily on service work. Earlier in the year, however, before the division was made, the base at Jericho Beach had made sate flights with an HS2L to carry out an aerial photographic survey of swampy areas around Harrison Lake on behalf of the Department of Agriculture’s study of mosquito control. Other civil operations formerly done at Vancouver, such as forest and fishery patrols, were now done by commercial companies under contract, Dominion Airways Limited undertaking forest patrol for the provincial government, and Western Canada Airways Limited doing fishery patrols for the federal government.</w:t>
      </w:r>
    </w:p>
    <w:p w14:paraId="46CFB161" w14:textId="77777777" w:rsidR="00386610" w:rsidRPr="00A03387" w:rsidRDefault="00000000" w:rsidP="0017701D">
      <w:pPr>
        <w:pStyle w:val="BodyText"/>
        <w:ind w:firstLine="0"/>
        <w:jc w:val="both"/>
      </w:pPr>
      <w:r w:rsidRPr="00A03387">
        <w:rPr>
          <w:rStyle w:val="BodyTextChar"/>
          <w:u w:val="single"/>
        </w:rPr>
        <w:t>Hudson Strait Expedition (1927-1928)</w:t>
      </w:r>
    </w:p>
    <w:p w14:paraId="19FDF94D" w14:textId="49983BB0" w:rsidR="0017701D" w:rsidRDefault="00000000" w:rsidP="0017701D">
      <w:pPr>
        <w:pStyle w:val="BodyText"/>
        <w:spacing w:after="600"/>
        <w:ind w:firstLine="720"/>
        <w:jc w:val="both"/>
        <w:rPr>
          <w:rStyle w:val="BodyTextChar"/>
        </w:rPr>
      </w:pPr>
      <w:r w:rsidRPr="00A03387">
        <w:rPr>
          <w:rStyle w:val="BodyTextChar"/>
        </w:rPr>
        <w:t xml:space="preserve">When the government decided to complete the Hudson Bay Railway and its terminals, for use on the grain route to Europe, it was also decided to send an expedition into Hudson Strait to obtain accurate information about weather and ice conditions and to investigate the facilities necessary to ensure safe navigation. A special interdepartmental </w:t>
      </w:r>
      <w:r w:rsidR="0072407C" w:rsidRPr="00A03387">
        <w:rPr>
          <w:rStyle w:val="BodyTextChar"/>
        </w:rPr>
        <w:t>committee</w:t>
      </w:r>
      <w:r w:rsidRPr="00A03387">
        <w:rPr>
          <w:rStyle w:val="BodyTextChar"/>
        </w:rPr>
        <w:t>, consisting of representatives from the Departments of Marine and Fisheries, Railways and Canals, and National Defence, was set up in January 1927 to organize the expedition.</w:t>
      </w:r>
      <w:r w:rsidR="0072407C">
        <w:rPr>
          <w:rStyle w:val="FootnoteReference"/>
        </w:rPr>
        <w:footnoteReference w:id="325"/>
      </w:r>
      <w:r w:rsidR="002300BE">
        <w:rPr>
          <w:rStyle w:val="BodyTextChar"/>
        </w:rPr>
        <w:t xml:space="preserve"> </w:t>
      </w:r>
      <w:r w:rsidRPr="00A03387">
        <w:rPr>
          <w:rStyle w:val="BodyTextChar"/>
        </w:rPr>
        <w:t>Three objectives were outlined: to procure by air photography' and reconnaissance definite information for the establishment of an absolute time limit for marine navigation through the strait; to test the feasibility of aircraft as an aid to navigation; and to test the suitability of air bases, aeronau</w:t>
      </w:r>
      <w:r w:rsidRPr="00A03387">
        <w:rPr>
          <w:rStyle w:val="BodyTextChar"/>
        </w:rPr>
        <w:softHyphen/>
        <w:t>tical equipment and other equipment necessary to air operations, with a view to establishing operational air bases in the strait. To carry out the air operations of the expedition six Fokker monoplanes and a D.H. "Noth" seaplane were purchased,</w:t>
      </w:r>
      <w:r w:rsidR="0072407C">
        <w:rPr>
          <w:rStyle w:val="FootnoteReference"/>
        </w:rPr>
        <w:footnoteReference w:id="326"/>
      </w:r>
      <w:r w:rsidRPr="00A03387">
        <w:rPr>
          <w:rStyle w:val="BodyTextChar"/>
        </w:rPr>
        <w:t xml:space="preserve"> and the RCAF provided a detachment of six officers and twelve airmen, under the command of S/L T.A. Lawrence, to fly and maintain the aircraft.</w:t>
      </w:r>
      <w:r w:rsidR="0072407C">
        <w:rPr>
          <w:rStyle w:val="FootnoteReference"/>
        </w:rPr>
        <w:footnoteReference w:id="327"/>
      </w:r>
    </w:p>
    <w:p w14:paraId="7036A7A6" w14:textId="77777777" w:rsidR="0017701D" w:rsidRDefault="0017701D">
      <w:pPr>
        <w:rPr>
          <w:rStyle w:val="BodyTextChar"/>
        </w:rPr>
      </w:pPr>
      <w:r>
        <w:rPr>
          <w:rStyle w:val="BodyTextChar"/>
        </w:rPr>
        <w:br w:type="page"/>
      </w:r>
    </w:p>
    <w:p w14:paraId="22FC716E" w14:textId="77777777" w:rsidR="00386610" w:rsidRPr="00A03387" w:rsidRDefault="00386610" w:rsidP="0017701D">
      <w:pPr>
        <w:pStyle w:val="BodyText"/>
        <w:spacing w:after="600"/>
        <w:ind w:firstLine="720"/>
        <w:jc w:val="both"/>
      </w:pPr>
    </w:p>
    <w:p w14:paraId="3F51B214" w14:textId="24951756" w:rsidR="00386610" w:rsidRPr="00A03387" w:rsidRDefault="00000000" w:rsidP="0017701D">
      <w:pPr>
        <w:pStyle w:val="BodyText"/>
        <w:spacing w:after="180"/>
        <w:ind w:firstLine="720"/>
        <w:jc w:val="both"/>
      </w:pPr>
      <w:r w:rsidRPr="00A03387">
        <w:rPr>
          <w:rStyle w:val="BodyTextChar"/>
        </w:rPr>
        <w:t xml:space="preserve">The general plan prepared by the advisory board called for the establishment of three bases, at each end of Hudson Strait and at a point halfway between. The bases were to be established with prefabricated buildings, seven for each site, consisting of dwellings for officers and men, a radio house, a storehouse, a blubber-house and two hangars. The Fokkers, two to a base, were to be equipped with floats, skis and wheels, plus spare engines and all necessary accessories. Each base would also be supplied with a 30-foot motor Launch, a skiff a Fordson tractor, and radio equipment (including two gasoline engines to generate power, and two 150-foot steel mats), as well as gasoline, oil, coal, stoves, bedding, </w:t>
      </w:r>
      <w:proofErr w:type="gramStart"/>
      <w:r w:rsidRPr="00A03387">
        <w:rPr>
          <w:rStyle w:val="BodyTextChar"/>
        </w:rPr>
        <w:t>fire-arms</w:t>
      </w:r>
      <w:proofErr w:type="gramEnd"/>
      <w:r w:rsidRPr="00A03387">
        <w:rPr>
          <w:rStyle w:val="BodyTextChar"/>
        </w:rPr>
        <w:t xml:space="preserve">, ammunition and a 16-months stock of provisions: </w:t>
      </w:r>
      <w:proofErr w:type="spellStart"/>
      <w:r w:rsidRPr="00A03387">
        <w:rPr>
          <w:rStyle w:val="BodyTextChar"/>
          <w:vertAlign w:val="superscript"/>
        </w:rPr>
        <w:t>n</w:t>
      </w:r>
      <w:r w:rsidRPr="00A03387">
        <w:rPr>
          <w:rStyle w:val="BodyTextChar"/>
        </w:rPr>
        <w:t>no</w:t>
      </w:r>
      <w:proofErr w:type="spellEnd"/>
      <w:r w:rsidRPr="00A03387">
        <w:rPr>
          <w:rStyle w:val="BodyTextChar"/>
        </w:rPr>
        <w:t xml:space="preserve"> essential was omitted.” In addition to the 18 RCAF personnel (two officers and four airmen for each base) the expedition included an officer and three other ranks from the Royal Canadian Corps of Signals, three RCMP constables, and 19 civilians, </w:t>
      </w:r>
      <w:proofErr w:type="gramStart"/>
      <w:r w:rsidRPr="00A03387">
        <w:rPr>
          <w:rStyle w:val="BodyTextChar"/>
        </w:rPr>
        <w:t>making</w:t>
      </w:r>
      <w:proofErr w:type="gramEnd"/>
      <w:r w:rsidRPr="00A03387">
        <w:rPr>
          <w:rStyle w:val="BodyTextChar"/>
        </w:rPr>
        <w:t xml:space="preserve"> a total party of 44. Each base was to be manned by two RCAF officers and four airmen, a medical officer, a radio engineer, a </w:t>
      </w:r>
      <w:proofErr w:type="gramStart"/>
      <w:r w:rsidRPr="00A03387">
        <w:rPr>
          <w:rStyle w:val="BodyTextChar"/>
        </w:rPr>
        <w:t>wireless-operator</w:t>
      </w:r>
      <w:proofErr w:type="gramEnd"/>
      <w:r w:rsidRPr="00A03387">
        <w:rPr>
          <w:rStyle w:val="BodyTextChar"/>
        </w:rPr>
        <w:t>, a Signals NOD, and RCMP constable, a storekeeper and a cook.</w:t>
      </w:r>
      <w:r w:rsidR="0072407C">
        <w:rPr>
          <w:rStyle w:val="FootnoteReference"/>
        </w:rPr>
        <w:footnoteReference w:id="328"/>
      </w:r>
    </w:p>
    <w:p w14:paraId="01179539" w14:textId="74AA3AF0" w:rsidR="0017701D" w:rsidRDefault="00000000" w:rsidP="0017701D">
      <w:pPr>
        <w:pStyle w:val="BodyText"/>
        <w:spacing w:after="180" w:line="264" w:lineRule="auto"/>
        <w:ind w:firstLine="720"/>
        <w:jc w:val="both"/>
        <w:rPr>
          <w:rStyle w:val="BodyTextChar"/>
        </w:rPr>
      </w:pPr>
      <w:r w:rsidRPr="00A03387">
        <w:rPr>
          <w:rStyle w:val="BodyTextChar"/>
        </w:rPr>
        <w:t xml:space="preserve">Two vessels were used to transport the expedition. The CGS "Stanley", an </w:t>
      </w:r>
      <w:proofErr w:type="gramStart"/>
      <w:r w:rsidRPr="00A03387">
        <w:rPr>
          <w:rStyle w:val="BodyTextChar"/>
        </w:rPr>
        <w:t>ice-breaker</w:t>
      </w:r>
      <w:proofErr w:type="gramEnd"/>
      <w:r w:rsidRPr="00A03387">
        <w:rPr>
          <w:rStyle w:val="BodyTextChar"/>
        </w:rPr>
        <w:t>, carried the personnel while the SS "Larch", a freighter, was loaded with 2700 tons of coal and 2585 tons of general cargo and carried a construction crew of 57 men. Sailing from Halifax on 17 July 1927, the two ships reached Port Burwell ten days later. There the "Moth" seaplane, which had been carried on the after deck of the "Stanley", was lowered over the side and S/L Lawrence accompanied by F/L A.A. Leitch made a flight to select a suitable site for the first base ("A"). Because ice made its first appearance at the western</w:t>
      </w:r>
      <w:r w:rsidR="00F25EA2">
        <w:rPr>
          <w:rStyle w:val="BodyTextChar"/>
        </w:rPr>
        <w:t xml:space="preserve"> </w:t>
      </w:r>
      <w:r w:rsidRPr="00A03387">
        <w:rPr>
          <w:rStyle w:val="BodyTextChar"/>
        </w:rPr>
        <w:t>entrance to the strait, it was desirable to establish the bases in</w:t>
      </w:r>
      <w:r w:rsidR="0017701D">
        <w:rPr>
          <w:rStyle w:val="BodyTextChar"/>
        </w:rPr>
        <w:t xml:space="preserve"> </w:t>
      </w:r>
      <w:r w:rsidRPr="00A03387">
        <w:rPr>
          <w:rStyle w:val="BodyTextChar"/>
        </w:rPr>
        <w:t>sequence from west to east and, after the first exploratory flights at Port Burwell, the expedition sailed on, leaving a detachment of four men, with a motor boat, equipment and two months’ supplies, to continue the investigation of sites for Base "A".</w:t>
      </w:r>
    </w:p>
    <w:p w14:paraId="41A3FE13" w14:textId="77777777" w:rsidR="0017701D" w:rsidRDefault="0017701D">
      <w:pPr>
        <w:rPr>
          <w:rStyle w:val="BodyTextChar"/>
        </w:rPr>
      </w:pPr>
      <w:r>
        <w:rPr>
          <w:rStyle w:val="BodyTextChar"/>
        </w:rPr>
        <w:br w:type="page"/>
      </w:r>
    </w:p>
    <w:p w14:paraId="2169D8AD" w14:textId="77777777" w:rsidR="00386610" w:rsidRPr="00A03387" w:rsidRDefault="00386610" w:rsidP="0017701D">
      <w:pPr>
        <w:pStyle w:val="BodyText"/>
        <w:spacing w:after="180" w:line="264" w:lineRule="auto"/>
        <w:ind w:firstLine="720"/>
        <w:jc w:val="both"/>
      </w:pPr>
    </w:p>
    <w:p w14:paraId="08C95CA6" w14:textId="6447A817" w:rsidR="00386610" w:rsidRPr="00A03387" w:rsidRDefault="00000000" w:rsidP="0017701D">
      <w:pPr>
        <w:pStyle w:val="BodyText"/>
        <w:spacing w:line="240" w:lineRule="auto"/>
        <w:ind w:firstLine="720"/>
        <w:jc w:val="both"/>
      </w:pPr>
      <w:r w:rsidRPr="00A03387">
        <w:rPr>
          <w:rStyle w:val="BodyTextChar"/>
        </w:rPr>
        <w:t>Reaching Nottingham Island, at the western end of the</w:t>
      </w:r>
      <w:r w:rsidR="00F13448">
        <w:rPr>
          <w:rStyle w:val="BodyTextChar"/>
        </w:rPr>
        <w:t xml:space="preserve"> </w:t>
      </w:r>
      <w:r w:rsidRPr="00A03387">
        <w:rPr>
          <w:rStyle w:val="BodyTextChar"/>
        </w:rPr>
        <w:t>strait, on 3 August, the expedition repeated the procedure, launching the "Moth" to select a suitable site, well sheltered and "the best available in such a rugged country", after which the equipment and s</w:t>
      </w:r>
      <w:r w:rsidR="000B1E05">
        <w:rPr>
          <w:rStyle w:val="BodyTextChar"/>
        </w:rPr>
        <w:t>u</w:t>
      </w:r>
      <w:r w:rsidRPr="00A03387">
        <w:rPr>
          <w:rStyle w:val="BodyTextChar"/>
        </w:rPr>
        <w:t xml:space="preserve">pplies were </w:t>
      </w:r>
      <w:proofErr w:type="gramStart"/>
      <w:r w:rsidRPr="00A03387">
        <w:rPr>
          <w:rStyle w:val="BodyTextChar"/>
        </w:rPr>
        <w:t>landed</w:t>
      </w:r>
      <w:proofErr w:type="gramEnd"/>
      <w:r w:rsidRPr="00A03387">
        <w:rPr>
          <w:rStyle w:val="BodyTextChar"/>
        </w:rPr>
        <w:t xml:space="preserve"> and Base </w:t>
      </w:r>
      <w:r w:rsidR="000B1E05">
        <w:rPr>
          <w:rStyle w:val="BodyTextChar"/>
        </w:rPr>
        <w:t>“B”</w:t>
      </w:r>
      <w:r w:rsidRPr="00A03387">
        <w:rPr>
          <w:rStyle w:val="BodyTextChar"/>
        </w:rPr>
        <w:t xml:space="preserve"> was established. F/L Leitch was in charge of this base with F/0 A.J. </w:t>
      </w:r>
      <w:proofErr w:type="spellStart"/>
      <w:proofErr w:type="gramStart"/>
      <w:r w:rsidRPr="00A03387">
        <w:rPr>
          <w:rStyle w:val="BodyTextChar"/>
        </w:rPr>
        <w:t>Ashton,F</w:t>
      </w:r>
      <w:proofErr w:type="spellEnd"/>
      <w:proofErr w:type="gramEnd"/>
      <w:r w:rsidRPr="00A03387">
        <w:rPr>
          <w:rStyle w:val="BodyTextChar"/>
        </w:rPr>
        <w:t xml:space="preserve">/S W. Ramsden, Sgt. W Keighley and </w:t>
      </w:r>
      <w:proofErr w:type="spellStart"/>
      <w:r w:rsidRPr="00A03387">
        <w:rPr>
          <w:rStyle w:val="BodyTextChar"/>
        </w:rPr>
        <w:t>Cpls</w:t>
      </w:r>
      <w:proofErr w:type="spellEnd"/>
      <w:r w:rsidRPr="00A03387">
        <w:rPr>
          <w:rStyle w:val="BodyTextChar"/>
        </w:rPr>
        <w:t xml:space="preserve"> D.B. Chambers and F.J. Ewart as the RCAF members of his staff.</w:t>
      </w:r>
    </w:p>
    <w:p w14:paraId="3CFD798A" w14:textId="19CDFF57" w:rsidR="00386610" w:rsidRPr="00A03387" w:rsidRDefault="00000000" w:rsidP="0017701D">
      <w:pPr>
        <w:pStyle w:val="BodyText"/>
        <w:spacing w:line="240" w:lineRule="auto"/>
        <w:ind w:firstLine="720"/>
        <w:jc w:val="both"/>
      </w:pPr>
      <w:r w:rsidRPr="00A03387">
        <w:rPr>
          <w:rStyle w:val="BodyTextChar"/>
        </w:rPr>
        <w:t>Leaving the permanent party at Nottingham Island, the</w:t>
      </w:r>
      <w:r w:rsidR="00F13448">
        <w:rPr>
          <w:rStyle w:val="BodyTextChar"/>
        </w:rPr>
        <w:t xml:space="preserve"> </w:t>
      </w:r>
      <w:r w:rsidRPr="00A03387">
        <w:rPr>
          <w:rStyle w:val="BodyTextChar"/>
        </w:rPr>
        <w:t>two ships turned eastward again, on 18 August, to lay down a third base at mid-strait. Extensive air patrols and ground reconnaissances around Lake Harbour on Baffin Island failed to locate a suitable beach, and the search then turned to the southern side of the strait where the expedition reached Wakeham Bay on 24 August. A short flight in the "Moth" quickly discovered a good location which was then surveyed on the ground, and the supplies were unloaded for Base "C". Two days later the little "Moth" was wrecked when a heavy gale blew up unex</w:t>
      </w:r>
      <w:r w:rsidRPr="00A03387">
        <w:rPr>
          <w:rStyle w:val="BodyTextChar"/>
        </w:rPr>
        <w:softHyphen/>
        <w:t xml:space="preserve">pectedly, churning up such heavy seas that within a few minutes it was impossible to approach the aircraft at its mooring. So violent was the storm that the two ships had to </w:t>
      </w:r>
      <w:proofErr w:type="gramStart"/>
      <w:r w:rsidRPr="00A03387">
        <w:rPr>
          <w:rStyle w:val="BodyTextChar"/>
        </w:rPr>
        <w:t>put</w:t>
      </w:r>
      <w:proofErr w:type="gramEnd"/>
      <w:r w:rsidRPr="00A03387">
        <w:rPr>
          <w:rStyle w:val="BodyTextChar"/>
        </w:rPr>
        <w:t xml:space="preserve"> out two anchors and keep their propellers turning to avoid dragging. For over twelve hours the "Moth" rode out the heavy seas - an amazing demonstration of its seaworthiness - before it finally capsized. During its brief life the seaplane had been of "invaluable" service for reconnaissance </w:t>
      </w:r>
      <w:r w:rsidRPr="00A03387">
        <w:rPr>
          <w:rStyle w:val="BodyTextChar"/>
          <w:b/>
          <w:bCs/>
        </w:rPr>
        <w:t>"</w:t>
      </w:r>
      <w:r w:rsidRPr="0017701D">
        <w:rPr>
          <w:rStyle w:val="BodyTextChar"/>
        </w:rPr>
        <w:t>as</w:t>
      </w:r>
      <w:r w:rsidRPr="00A03387">
        <w:rPr>
          <w:rStyle w:val="BodyTextChar"/>
          <w:b/>
          <w:bCs/>
        </w:rPr>
        <w:t xml:space="preserve"> </w:t>
      </w:r>
      <w:r w:rsidRPr="00A03387">
        <w:rPr>
          <w:rStyle w:val="BodyTextChar"/>
        </w:rPr>
        <w:t>it would have taken the ships months of hazardous work" to survey the shores for suitable sites for bases.</w:t>
      </w:r>
    </w:p>
    <w:p w14:paraId="3D306937" w14:textId="52868125" w:rsidR="00386610" w:rsidRPr="00A03387" w:rsidRDefault="00000000" w:rsidP="0017701D">
      <w:pPr>
        <w:pStyle w:val="BodyText"/>
        <w:spacing w:line="240" w:lineRule="auto"/>
        <w:ind w:firstLine="720"/>
        <w:jc w:val="both"/>
      </w:pPr>
      <w:r w:rsidRPr="00A03387">
        <w:rPr>
          <w:rStyle w:val="BodyTextChar"/>
        </w:rPr>
        <w:t>When unloading operations were completed at Wakeham Bay</w:t>
      </w:r>
      <w:r w:rsidR="000B1E05">
        <w:rPr>
          <w:rStyle w:val="BodyTextChar"/>
        </w:rPr>
        <w:t xml:space="preserve"> </w:t>
      </w:r>
      <w:r w:rsidRPr="00A03387">
        <w:rPr>
          <w:rStyle w:val="BodyTextChar"/>
        </w:rPr>
        <w:t xml:space="preserve">on 11 September, the ships returned to Port Burwell, leaving behind at Base "C" a construction crew and the permanent party which included S/L Lawrence (officer in charge), F/0 B.G. Carr-Harris, F/S. D. Black, Sgt. A. </w:t>
      </w:r>
      <w:proofErr w:type="spellStart"/>
      <w:r w:rsidRPr="00A03387">
        <w:rPr>
          <w:rStyle w:val="BodyTextChar"/>
        </w:rPr>
        <w:t>Caggie</w:t>
      </w:r>
      <w:proofErr w:type="spellEnd"/>
      <w:r w:rsidRPr="00A03387">
        <w:rPr>
          <w:rStyle w:val="BodyTextChar"/>
        </w:rPr>
        <w:t xml:space="preserve">, and </w:t>
      </w:r>
      <w:proofErr w:type="spellStart"/>
      <w:r w:rsidRPr="00A03387">
        <w:rPr>
          <w:rStyle w:val="BodyTextChar"/>
        </w:rPr>
        <w:t>Cpls</w:t>
      </w:r>
      <w:proofErr w:type="spellEnd"/>
      <w:r w:rsidRPr="00A03387">
        <w:rPr>
          <w:rStyle w:val="BodyTextChar"/>
        </w:rPr>
        <w:t xml:space="preserve"> A.H. Warner and J.F, Riggs. After Base "A" had been established at Port Burwell with F/L F.S. Coghill, F/0 A. Lewis, F.S. N.C. Terry, Sgt. H.C. Semple and </w:t>
      </w:r>
      <w:proofErr w:type="spellStart"/>
      <w:r w:rsidRPr="00A03387">
        <w:rPr>
          <w:rStyle w:val="BodyTextChar"/>
        </w:rPr>
        <w:t>Cpls</w:t>
      </w:r>
      <w:proofErr w:type="spellEnd"/>
      <w:r w:rsidRPr="00A03387">
        <w:rPr>
          <w:rStyle w:val="BodyTextChar"/>
        </w:rPr>
        <w:t xml:space="preserve">. F.W. Kirkcaldy and H.W. Torrie as the RCAF personnel, the "Stanley" embarked the construction crews from the three sites and sailed southward on 11 November, leaving the permanent parties to complete the final details of the construction work before the severe cold weather set in. </w:t>
      </w:r>
      <w:proofErr w:type="spellStart"/>
      <w:r w:rsidRPr="00A03387">
        <w:rPr>
          <w:rStyle w:val="BodyTextChar"/>
        </w:rPr>
        <w:t>E|y</w:t>
      </w:r>
      <w:proofErr w:type="spellEnd"/>
      <w:r w:rsidRPr="00A03387">
        <w:rPr>
          <w:rStyle w:val="BodyTextChar"/>
        </w:rPr>
        <w:t xml:space="preserve"> the end of November all personnel, equipment and supplies were comfortably and safely housed.</w:t>
      </w:r>
    </w:p>
    <w:p w14:paraId="37164304" w14:textId="41203BF0" w:rsidR="00F25EA2" w:rsidRDefault="00000000" w:rsidP="0017701D">
      <w:pPr>
        <w:pStyle w:val="BodyText"/>
        <w:spacing w:after="0" w:line="240" w:lineRule="auto"/>
        <w:ind w:firstLine="720"/>
        <w:jc w:val="both"/>
        <w:rPr>
          <w:rStyle w:val="BodyTextChar"/>
        </w:rPr>
      </w:pPr>
      <w:r w:rsidRPr="00A03387">
        <w:rPr>
          <w:rStyle w:val="BodyTextChar"/>
        </w:rPr>
        <w:t>For the first few weeks after the bases were laid down</w:t>
      </w:r>
      <w:r w:rsidR="000B1E05">
        <w:rPr>
          <w:rStyle w:val="BodyTextChar"/>
        </w:rPr>
        <w:t xml:space="preserve"> </w:t>
      </w:r>
      <w:r w:rsidRPr="00A03387">
        <w:rPr>
          <w:rStyle w:val="BodyTextChar"/>
        </w:rPr>
        <w:t xml:space="preserve">the personnel were very busy getting themselves established before winter set in. The weather was not good, fog </w:t>
      </w:r>
      <w:proofErr w:type="gramStart"/>
      <w:r w:rsidRPr="00A03387">
        <w:rPr>
          <w:rStyle w:val="BodyTextChar"/>
        </w:rPr>
        <w:t>in particular being</w:t>
      </w:r>
      <w:proofErr w:type="gramEnd"/>
      <w:r w:rsidRPr="00A03387">
        <w:rPr>
          <w:rStyle w:val="BodyTextChar"/>
        </w:rPr>
        <w:t xml:space="preserve"> a serious handicap as it occurred on an average of one day out of three during the last months of the year. The hills in the vicinity of the bases were totally obscured for days at a stretch, </w:t>
      </w:r>
      <w:proofErr w:type="gramStart"/>
      <w:r w:rsidRPr="00A03387">
        <w:rPr>
          <w:rStyle w:val="BodyTextChar"/>
        </w:rPr>
        <w:t>As</w:t>
      </w:r>
      <w:proofErr w:type="gramEnd"/>
      <w:r w:rsidRPr="00A03387">
        <w:rPr>
          <w:rStyle w:val="BodyTextChar"/>
        </w:rPr>
        <w:t xml:space="preserve"> a result, air operations did not begin until 30 September when Wakeham Bay made its first reconnaissance flights, followed by Nottingham Island on 11 October and Port Burwell eight days later. In the three months between the end of September</w:t>
      </w:r>
      <w:r w:rsidR="00F25EA2">
        <w:rPr>
          <w:rStyle w:val="BodyTextChar"/>
        </w:rPr>
        <w:t xml:space="preserve"> </w:t>
      </w:r>
      <w:r w:rsidRPr="00A03387">
        <w:rPr>
          <w:rStyle w:val="BodyTextChar"/>
        </w:rPr>
        <w:t xml:space="preserve">and the end of </w:t>
      </w:r>
      <w:r w:rsidR="000B1E05" w:rsidRPr="00A03387">
        <w:rPr>
          <w:rStyle w:val="BodyTextChar"/>
        </w:rPr>
        <w:t>December</w:t>
      </w:r>
      <w:r w:rsidRPr="00A03387">
        <w:rPr>
          <w:rStyle w:val="BodyTextChar"/>
        </w:rPr>
        <w:t xml:space="preserve"> 42 patrols were flown for a total</w:t>
      </w:r>
      <w:r w:rsidR="0017701D">
        <w:rPr>
          <w:rStyle w:val="BodyTextChar"/>
        </w:rPr>
        <w:t xml:space="preserve"> </w:t>
      </w:r>
    </w:p>
    <w:p w14:paraId="6D6E7D01" w14:textId="6C15C066" w:rsidR="00386610" w:rsidRPr="00A03387" w:rsidRDefault="00000000" w:rsidP="00F25EA2">
      <w:pPr>
        <w:pStyle w:val="BodyText"/>
        <w:spacing w:line="240" w:lineRule="auto"/>
        <w:ind w:firstLine="0"/>
        <w:jc w:val="both"/>
      </w:pPr>
      <w:r w:rsidRPr="00A03387">
        <w:rPr>
          <w:rStyle w:val="BodyTextChar"/>
        </w:rPr>
        <w:t>of 45.50 hours. As th</w:t>
      </w:r>
      <w:r w:rsidR="00922610">
        <w:rPr>
          <w:rStyle w:val="BodyTextChar"/>
        </w:rPr>
        <w:t>e</w:t>
      </w:r>
      <w:r w:rsidRPr="00A03387">
        <w:rPr>
          <w:rStyle w:val="BodyTextChar"/>
        </w:rPr>
        <w:t xml:space="preserve"> first ice did not appear near Nottingham Island until 16 November the objectives of the expedition were not affected by the limited amount of flying during these early months.</w:t>
      </w:r>
    </w:p>
    <w:p w14:paraId="2AC49FB6" w14:textId="77777777" w:rsidR="0017701D" w:rsidRDefault="0017701D">
      <w:pPr>
        <w:rPr>
          <w:rStyle w:val="BodyTextChar"/>
        </w:rPr>
      </w:pPr>
      <w:r>
        <w:rPr>
          <w:rStyle w:val="BodyTextChar"/>
        </w:rPr>
        <w:br w:type="page"/>
      </w:r>
    </w:p>
    <w:p w14:paraId="42BE71F8" w14:textId="0CA82CA0" w:rsidR="00386610" w:rsidRPr="00A03387" w:rsidRDefault="00000000" w:rsidP="0017701D">
      <w:pPr>
        <w:pStyle w:val="BodyText"/>
        <w:spacing w:line="262" w:lineRule="auto"/>
        <w:ind w:firstLine="720"/>
        <w:jc w:val="both"/>
      </w:pPr>
      <w:r w:rsidRPr="00A03387">
        <w:rPr>
          <w:rStyle w:val="BodyTextChar"/>
        </w:rPr>
        <w:lastRenderedPageBreak/>
        <w:t>The initial schedule of air operations called for daily routine patrols from each base, weather permitting, to collect data on meteorological and ice conditions. These were supple</w:t>
      </w:r>
      <w:r w:rsidRPr="00A03387">
        <w:rPr>
          <w:rStyle w:val="BodyTextChar"/>
        </w:rPr>
        <w:softHyphen/>
        <w:t xml:space="preserve">mented whenever essential by special patrols. When it was desired to obtain data throughout the length of the strait within the same </w:t>
      </w:r>
      <w:proofErr w:type="gramStart"/>
      <w:r w:rsidRPr="00A03387">
        <w:rPr>
          <w:rStyle w:val="BodyTextChar"/>
        </w:rPr>
        <w:t>period of time</w:t>
      </w:r>
      <w:proofErr w:type="gramEnd"/>
      <w:r w:rsidRPr="00A03387">
        <w:rPr>
          <w:rStyle w:val="BodyTextChar"/>
        </w:rPr>
        <w:t xml:space="preserve">, the patrol aircraft would rendezvous in certain areas between their respective bases to exchange information. Wireless communication from air to ground was maintained by a CT21 A transmitting set with trailing antenna. Both voice and key transmission could be used, a remote control being installed for the use of the pilot. While on patrol aircraft were required to </w:t>
      </w:r>
      <w:r w:rsidR="000B1E05" w:rsidRPr="00A03387">
        <w:rPr>
          <w:rStyle w:val="BodyTextChar"/>
        </w:rPr>
        <w:t>communicate</w:t>
      </w:r>
      <w:r w:rsidRPr="00A03387">
        <w:rPr>
          <w:rStyle w:val="BodyTextChar"/>
        </w:rPr>
        <w:t xml:space="preserve"> with base every five minutes. Visual observation of ice conditions was supple</w:t>
      </w:r>
      <w:r w:rsidRPr="00A03387">
        <w:rPr>
          <w:rStyle w:val="BodyTextChar"/>
        </w:rPr>
        <w:softHyphen/>
        <w:t>mented by oblique photographs taken by a hand-held camera, allowing a 60% overlap for stereoscopic interpretation. The exposures were pinpointed as accurately as possible on hydrogra</w:t>
      </w:r>
      <w:r w:rsidRPr="00A03387">
        <w:rPr>
          <w:rStyle w:val="BodyTextChar"/>
        </w:rPr>
        <w:softHyphen/>
        <w:t>phic survey charts on which a grid was superimposed.</w:t>
      </w:r>
    </w:p>
    <w:p w14:paraId="1F27126F" w14:textId="77777777" w:rsidR="00386610" w:rsidRPr="00A03387" w:rsidRDefault="00000000" w:rsidP="0017701D">
      <w:pPr>
        <w:pStyle w:val="BodyText"/>
        <w:ind w:firstLine="720"/>
        <w:jc w:val="both"/>
      </w:pPr>
      <w:r w:rsidRPr="00A03387">
        <w:rPr>
          <w:rStyle w:val="BodyTextChar"/>
        </w:rPr>
        <w:t>The first patrols were flown with pontoons; when ice appeared in the strait in the latter part of November, skis replaced the pontoons on the Fokkers and remained in use until the spring break-up late in May. Pontoons were then again installed for the final weeks of operations. After the change-over to skis the program of daily patrols was continued, whenever possible, until 25 January 1928 when they were dis</w:t>
      </w:r>
      <w:r w:rsidRPr="00A03387">
        <w:rPr>
          <w:rStyle w:val="BodyTextChar"/>
        </w:rPr>
        <w:softHyphen/>
        <w:t>continued and replaced by fortnightly patrols as ice conditions had become "static" and there was no need for 24-hours survei</w:t>
      </w:r>
      <w:r w:rsidRPr="00A03387">
        <w:rPr>
          <w:rStyle w:val="BodyTextChar"/>
        </w:rPr>
        <w:softHyphen/>
        <w:t xml:space="preserve">llance. The schedule of fortnightly patrols remained in effect until 10 May when daily patrols were again instituted to watch for the spring break-up. Flying was done on every possible </w:t>
      </w:r>
      <w:proofErr w:type="gramStart"/>
      <w:r w:rsidRPr="00A03387">
        <w:rPr>
          <w:rStyle w:val="BodyTextChar"/>
        </w:rPr>
        <w:t>day</w:t>
      </w:r>
      <w:proofErr w:type="gramEnd"/>
      <w:r w:rsidRPr="00A03387">
        <w:rPr>
          <w:rStyle w:val="BodyTextChar"/>
        </w:rPr>
        <w:t xml:space="preserve"> and better weather permitted a higher percentage of patrols than </w:t>
      </w:r>
      <w:proofErr w:type="spellStart"/>
      <w:r w:rsidRPr="00A03387">
        <w:rPr>
          <w:rStyle w:val="BodyTextChar"/>
        </w:rPr>
        <w:t>ar</w:t>
      </w:r>
      <w:proofErr w:type="spellEnd"/>
      <w:r w:rsidRPr="00A03387">
        <w:rPr>
          <w:rStyle w:val="BodyTextChar"/>
        </w:rPr>
        <w:t xml:space="preserve"> any other period. When the break-up came late in May the "between seasons" change from skis to pontoons made it necessary to suspend operations for periods of eleven days (at Wakeham Bay) to 40 days (at Port Burwell). Patrols were then resumed until 18 August when further air reconnaissance was unnecessary as the strait was free of ice.</w:t>
      </w:r>
    </w:p>
    <w:p w14:paraId="0DD29158" w14:textId="1F1980D8" w:rsidR="00386610" w:rsidRPr="00A03387" w:rsidRDefault="00000000" w:rsidP="0017701D">
      <w:pPr>
        <w:pStyle w:val="BodyText"/>
        <w:spacing w:line="264" w:lineRule="auto"/>
        <w:ind w:firstLine="720"/>
        <w:jc w:val="both"/>
      </w:pPr>
      <w:r w:rsidRPr="00A03387">
        <w:rPr>
          <w:rStyle w:val="BodyTextChar"/>
        </w:rPr>
        <w:t>Between the start of operations on 30 September 1927 and their termination on 18 August 1928 the three bases flew 22</w:t>
      </w:r>
      <w:r w:rsidR="00850CA5">
        <w:rPr>
          <w:rStyle w:val="BodyTextChar"/>
        </w:rPr>
        <w:t>7</w:t>
      </w:r>
      <w:r w:rsidRPr="00A03387">
        <w:rPr>
          <w:rStyle w:val="BodyTextChar"/>
        </w:rPr>
        <w:t xml:space="preserve"> patrols for a total of 369.44 hours and took 2285 photographs. Base "C" at Wakeham Bay was the most active of the three, logging 151.48 hours on 98 patrols. It was the first to begin operations making the initial reconnaissance on 30 September, but like the other bases its early activities were severely restricted by bad weather. In the 53 days between the start of patrols and the freeze-up in November, patrols were possible on only ten days; </w:t>
      </w:r>
      <w:r w:rsidR="00850CA5">
        <w:rPr>
          <w:rStyle w:val="BodyTextChar"/>
        </w:rPr>
        <w:t xml:space="preserve">snow </w:t>
      </w:r>
      <w:r w:rsidRPr="00A03387">
        <w:rPr>
          <w:rStyle w:val="BodyTextChar"/>
        </w:rPr>
        <w:t>and fog prevented flying on 24 days and on 19 other days the air</w:t>
      </w:r>
      <w:r w:rsidRPr="00A03387">
        <w:rPr>
          <w:rStyle w:val="BodyTextChar"/>
        </w:rPr>
        <w:softHyphen/>
        <w:t>craft were grounded because of high winds and heavy formations of shore ice. After an 18-day interval between pontoons and skis,</w:t>
      </w:r>
      <w:r w:rsidR="00922610">
        <w:rPr>
          <w:rStyle w:val="BodyTextChar"/>
        </w:rPr>
        <w:t xml:space="preserve"> </w:t>
      </w:r>
      <w:r w:rsidRPr="00A03387">
        <w:rPr>
          <w:rStyle w:val="BodyTextChar"/>
        </w:rPr>
        <w:t>patrols were resumed on 12 December and continued until 18 June when the break-up of the ice forced a suspension until 30 June when it was possible to use pontoons again. Flying ceased on 18 August.</w:t>
      </w:r>
    </w:p>
    <w:p w14:paraId="6DEB90EC" w14:textId="77777777" w:rsidR="0017701D" w:rsidRDefault="0017701D">
      <w:pPr>
        <w:rPr>
          <w:rStyle w:val="BodyTextChar"/>
        </w:rPr>
      </w:pPr>
      <w:r>
        <w:rPr>
          <w:rStyle w:val="BodyTextChar"/>
        </w:rPr>
        <w:br w:type="page"/>
      </w:r>
    </w:p>
    <w:p w14:paraId="48FA1E33" w14:textId="3070AEB8" w:rsidR="00386610" w:rsidRPr="00A03387" w:rsidRDefault="00000000" w:rsidP="002D61FA">
      <w:pPr>
        <w:pStyle w:val="BodyText"/>
        <w:spacing w:line="240" w:lineRule="auto"/>
        <w:ind w:firstLine="720"/>
        <w:jc w:val="both"/>
      </w:pPr>
      <w:r w:rsidRPr="00A03387">
        <w:rPr>
          <w:rStyle w:val="BodyTextChar"/>
        </w:rPr>
        <w:lastRenderedPageBreak/>
        <w:t>Base "B" at Nottingham Island carried out 82 patrols</w:t>
      </w:r>
      <w:r w:rsidR="00922610">
        <w:rPr>
          <w:rStyle w:val="BodyTextChar"/>
        </w:rPr>
        <w:t xml:space="preserve"> </w:t>
      </w:r>
      <w:r w:rsidRPr="00A03387">
        <w:rPr>
          <w:rStyle w:val="BodyTextChar"/>
        </w:rPr>
        <w:t xml:space="preserve">for 134.10 hours of flying. </w:t>
      </w:r>
      <w:r w:rsidR="00922610" w:rsidRPr="00A03387">
        <w:rPr>
          <w:rStyle w:val="BodyTextChar"/>
        </w:rPr>
        <w:t>Beginning</w:t>
      </w:r>
      <w:r w:rsidRPr="00A03387">
        <w:rPr>
          <w:rStyle w:val="BodyTextChar"/>
        </w:rPr>
        <w:t xml:space="preserve"> operations on 11 October, it carried out patrols whenever the generally bad weather permitted and reported the first appearance of ice in the strait on 16 November. The cove on which the base was located froze over that day, stopping operations on pontoons. As it was much colder at Nottingham Island than at the other bases, the "between season" period lasted only seven days and on 23 November patrols were resumed on skis, continuing until 30 May when the break-up occurred. Pontoons then replaced the skis and operations continued from 2 July until 15 August.</w:t>
      </w:r>
    </w:p>
    <w:p w14:paraId="522FE2AC" w14:textId="6D9E412D" w:rsidR="00386610" w:rsidRPr="00A03387" w:rsidRDefault="00000000" w:rsidP="002D61FA">
      <w:pPr>
        <w:pStyle w:val="BodyText"/>
        <w:spacing w:line="240" w:lineRule="auto"/>
        <w:ind w:firstLine="720"/>
        <w:jc w:val="both"/>
      </w:pPr>
      <w:r w:rsidRPr="00A03387">
        <w:rPr>
          <w:rStyle w:val="BodyTextChar"/>
        </w:rPr>
        <w:t>Port Burwell (Base "A") suffered the worst weather</w:t>
      </w:r>
      <w:r w:rsidR="002D61FA">
        <w:rPr>
          <w:rStyle w:val="BodyTextChar"/>
        </w:rPr>
        <w:t xml:space="preserve"> </w:t>
      </w:r>
      <w:r w:rsidRPr="00A03387">
        <w:rPr>
          <w:rStyle w:val="BodyTextChar"/>
        </w:rPr>
        <w:t xml:space="preserve">conditions of the three and was able to carry out only 47 patrols for 83.46 hours; it was further handicapped by the loss of one of its Fokkers. After flying its first patrol on 23 October, the base had a period of 31 days on pontoons before the ice formed. The weather, however, was very bad with almost continuous high winds, snow and limited visibility. When it was necessary to change over from pontoons to skis, unsafe ice conditions along the shores and in the cove presented great problems and entailed endless labour. Every tide undid the efforts of the personnel to construct a runway from the hangars over the rough shore ice to the level ice in the cove. As a </w:t>
      </w:r>
      <w:proofErr w:type="gramStart"/>
      <w:r w:rsidRPr="00A03387">
        <w:rPr>
          <w:rStyle w:val="BodyTextChar"/>
        </w:rPr>
        <w:t>result</w:t>
      </w:r>
      <w:proofErr w:type="gramEnd"/>
      <w:r w:rsidRPr="00A03387">
        <w:rPr>
          <w:rStyle w:val="BodyTextChar"/>
        </w:rPr>
        <w:t xml:space="preserve"> 19 days elapsed before it was possible to resume operations on skis on 13 December. There was another, longer interruption in the spring when the ice broke up. The use of skis had to stop on 22 May, and it was 2 July before the Fokker could resume work on pontoons. The last patrol was flown on 6 August.</w:t>
      </w:r>
    </w:p>
    <w:p w14:paraId="373F06B1" w14:textId="4108B849" w:rsidR="00386610" w:rsidRPr="00A03387" w:rsidRDefault="00000000" w:rsidP="0017701D">
      <w:pPr>
        <w:pStyle w:val="BodyText"/>
        <w:spacing w:line="240" w:lineRule="auto"/>
        <w:ind w:firstLine="720"/>
        <w:jc w:val="both"/>
      </w:pPr>
      <w:r w:rsidRPr="00A03387">
        <w:rPr>
          <w:rStyle w:val="BodyTextChar"/>
        </w:rPr>
        <w:t>Wireless communication facilities for the expedition</w:t>
      </w:r>
      <w:r w:rsidR="002D61FA">
        <w:rPr>
          <w:rStyle w:val="BodyTextChar"/>
        </w:rPr>
        <w:t xml:space="preserve"> </w:t>
      </w:r>
      <w:r w:rsidRPr="00A03387">
        <w:rPr>
          <w:rStyle w:val="BodyTextChar"/>
        </w:rPr>
        <w:t xml:space="preserve">were installed and </w:t>
      </w:r>
      <w:r w:rsidR="002D61FA">
        <w:rPr>
          <w:rStyle w:val="BodyTextChar"/>
        </w:rPr>
        <w:t>o</w:t>
      </w:r>
      <w:r w:rsidRPr="00A03387">
        <w:rPr>
          <w:rStyle w:val="BodyTextChar"/>
        </w:rPr>
        <w:t>perated by a party of RCCS personnel led by Capt. Laurie. Each of the three bases was equipped with a standard SITD2 receiver set, and the Fokker aircraft carried the new CT 21 transmitter which had a range of approximately 100 miles for voice and up to 500 miles for telegraph. Nottingham Island, the western base, was often able to read signals from aircraft operating out of the eastern base at Port Burwell. During the winter months the pilots preferred to use the wireless key rather than voice transmission because of the inconvenience of handling a microphone while wearing face masks and heavy mitts. On 175 flights on which wireless was used there were only three cases of failure. On occasions when aircraft had to land away from base, the pilot was able to report the cause and the approximate location before coming down.</w:t>
      </w:r>
    </w:p>
    <w:p w14:paraId="36D06D3D" w14:textId="1349BAB8" w:rsidR="00386610" w:rsidRPr="00A03387" w:rsidRDefault="00000000" w:rsidP="00165B69">
      <w:pPr>
        <w:pStyle w:val="BodyText"/>
        <w:spacing w:after="0" w:line="240" w:lineRule="auto"/>
        <w:ind w:firstLine="720"/>
        <w:jc w:val="both"/>
      </w:pPr>
      <w:r w:rsidRPr="00A03387">
        <w:rPr>
          <w:rStyle w:val="BodyTextChar"/>
        </w:rPr>
        <w:t>Despite the severe conditions under which aircraft</w:t>
      </w:r>
      <w:r w:rsidR="002D61FA">
        <w:rPr>
          <w:rStyle w:val="BodyTextChar"/>
        </w:rPr>
        <w:t xml:space="preserve"> </w:t>
      </w:r>
      <w:r w:rsidRPr="00A03387">
        <w:rPr>
          <w:rStyle w:val="BodyTextChar"/>
        </w:rPr>
        <w:t>crews and ground personnel had to operate, activities were never interrupted by mechanical failure and there were only three forced landings,</w:t>
      </w:r>
      <w:r w:rsidR="002D61FA">
        <w:rPr>
          <w:rStyle w:val="BodyTextChar"/>
        </w:rPr>
        <w:t xml:space="preserve"> </w:t>
      </w:r>
      <w:r w:rsidRPr="00A03387">
        <w:rPr>
          <w:rStyle w:val="BodyTextChar"/>
        </w:rPr>
        <w:t>one at each base, due to weather conditions. All three fortunately had happy endings. On a return flight</w:t>
      </w:r>
      <w:r w:rsidR="00F25EA2">
        <w:rPr>
          <w:rStyle w:val="BodyTextChar"/>
        </w:rPr>
        <w:t xml:space="preserve"> </w:t>
      </w:r>
      <w:r w:rsidRPr="00A03387">
        <w:rPr>
          <w:rStyle w:val="BodyTextChar"/>
        </w:rPr>
        <w:t>from Erik Cove at Cape Wolstenholme</w:t>
      </w:r>
      <w:r w:rsidR="0017701D">
        <w:rPr>
          <w:rStyle w:val="BodyTextChar"/>
        </w:rPr>
        <w:t xml:space="preserve"> </w:t>
      </w:r>
      <w:r w:rsidRPr="00A03387">
        <w:rPr>
          <w:rStyle w:val="BodyTextChar"/>
        </w:rPr>
        <w:t xml:space="preserve">to his base at Nottingham Island on 15 December, F/L Leitch encountered a heavy snowstorm halfway across the strait. After flying for </w:t>
      </w:r>
      <w:proofErr w:type="spellStart"/>
      <w:r w:rsidRPr="00A03387">
        <w:rPr>
          <w:rStyle w:val="BodyTextChar"/>
        </w:rPr>
        <w:t>seme</w:t>
      </w:r>
      <w:proofErr w:type="spellEnd"/>
      <w:r w:rsidRPr="00A03387">
        <w:rPr>
          <w:rStyle w:val="BodyTextChar"/>
        </w:rPr>
        <w:t xml:space="preserve"> </w:t>
      </w:r>
      <w:proofErr w:type="gramStart"/>
      <w:r w:rsidRPr="00A03387">
        <w:rPr>
          <w:rStyle w:val="BodyTextChar"/>
        </w:rPr>
        <w:t>time</w:t>
      </w:r>
      <w:proofErr w:type="gramEnd"/>
      <w:r w:rsidRPr="00A03387">
        <w:rPr>
          <w:rStyle w:val="BodyTextChar"/>
        </w:rPr>
        <w:t xml:space="preserve"> he con</w:t>
      </w:r>
      <w:r w:rsidRPr="00A03387">
        <w:rPr>
          <w:rStyle w:val="BodyTextChar"/>
        </w:rPr>
        <w:softHyphen/>
        <w:t>cluded that he had overshot the base in the poor visibility and landed on an ice floe to await clearer weather. During the night the temperature fell to 16 degrees below zero and the crew of the Fokker suffered a few minor frost bites. The next morning Leitch took off again from the ice floe and set course north</w:t>
      </w:r>
      <w:r w:rsidRPr="00A03387">
        <w:rPr>
          <w:rStyle w:val="BodyTextChar"/>
        </w:rPr>
        <w:softHyphen/>
        <w:t xml:space="preserve">eastward until he made landfall at the extreme northwest corner of Nottingham Island </w:t>
      </w:r>
      <w:proofErr w:type="gramStart"/>
      <w:r w:rsidRPr="00A03387">
        <w:rPr>
          <w:rStyle w:val="BodyTextChar"/>
        </w:rPr>
        <w:t>whence</w:t>
      </w:r>
      <w:proofErr w:type="gramEnd"/>
      <w:r w:rsidRPr="00A03387">
        <w:rPr>
          <w:rStyle w:val="BodyTextChar"/>
        </w:rPr>
        <w:t xml:space="preserve"> he followed the coast line back to base, landing with about one quart of petrol in the tanks.</w:t>
      </w:r>
    </w:p>
    <w:p w14:paraId="4B2E60A7" w14:textId="77777777" w:rsidR="00165B69" w:rsidRDefault="00165B69">
      <w:pPr>
        <w:rPr>
          <w:rStyle w:val="BodyTextChar"/>
        </w:rPr>
      </w:pPr>
      <w:r>
        <w:rPr>
          <w:rStyle w:val="BodyTextChar"/>
        </w:rPr>
        <w:br w:type="page"/>
      </w:r>
    </w:p>
    <w:p w14:paraId="74FB9E30" w14:textId="0E8CD0AE" w:rsidR="00386610" w:rsidRPr="002D61FA" w:rsidRDefault="00000000" w:rsidP="00165B69">
      <w:pPr>
        <w:pStyle w:val="BodyText"/>
        <w:spacing w:after="180"/>
        <w:ind w:firstLine="720"/>
        <w:jc w:val="both"/>
      </w:pPr>
      <w:r w:rsidRPr="002D61FA">
        <w:rPr>
          <w:rStyle w:val="BodyTextChar"/>
        </w:rPr>
        <w:lastRenderedPageBreak/>
        <w:t>The next incident, which befell S/L Lawrence on 8 January, was much more protracted. On a patrol from Wakeham Bay to Nottingham Island the aircraft met such a severe snow</w:t>
      </w:r>
      <w:r w:rsidRPr="002D61FA">
        <w:rPr>
          <w:rStyle w:val="BodyTextChar"/>
        </w:rPr>
        <w:softHyphen/>
        <w:t xml:space="preserve">storm 20 miles east of Cape Digges that the pilot turned back to </w:t>
      </w:r>
      <w:proofErr w:type="spellStart"/>
      <w:r w:rsidRPr="002D61FA">
        <w:rPr>
          <w:rStyle w:val="BodyTextChar"/>
        </w:rPr>
        <w:t>Sugluk</w:t>
      </w:r>
      <w:proofErr w:type="spellEnd"/>
      <w:r w:rsidRPr="002D61FA">
        <w:rPr>
          <w:rStyle w:val="BodyTextChar"/>
        </w:rPr>
        <w:t xml:space="preserve"> Inlet and then, like Leitch, decided to land to await better conditions. The next day, when the weather showed no improvement, the crew attempted to return to base, only to be forced down again by snowstorms at Deception Bay. Here they were marooned for nine days "during which time typical Arctic storms prevailed." On the eighth day a search aircraft from Wakeham Bay, piloted by F/0 Carr-Harris, found the missing Fokker and its crow, and the two aircraft returned to base- together on the 17th.</w:t>
      </w:r>
    </w:p>
    <w:p w14:paraId="73F0A041" w14:textId="57402F26" w:rsidR="00386610" w:rsidRPr="002D61FA" w:rsidRDefault="00000000" w:rsidP="00165B69">
      <w:pPr>
        <w:pStyle w:val="BodyText"/>
        <w:spacing w:after="180"/>
        <w:ind w:firstLine="720"/>
        <w:jc w:val="both"/>
      </w:pPr>
      <w:r w:rsidRPr="002D61FA">
        <w:rPr>
          <w:rStyle w:val="BodyTextChar"/>
        </w:rPr>
        <w:t>A month after Lawrence’s safe return, a third crew was reported missing from Base "A" and for almost a fortnight grave concern was felt for their safety. On 17 February F/0 Lewis, with his mechanic</w:t>
      </w:r>
      <w:r w:rsidR="002D61FA">
        <w:rPr>
          <w:rStyle w:val="BodyTextChar"/>
        </w:rPr>
        <w:t xml:space="preserve"> F/S</w:t>
      </w:r>
      <w:r w:rsidRPr="002D61FA">
        <w:rPr>
          <w:rStyle w:val="BodyTextChar"/>
        </w:rPr>
        <w:t xml:space="preserve"> Terry and an Eskimo guide "Bobby",</w:t>
      </w:r>
      <w:r w:rsidR="002D61FA">
        <w:rPr>
          <w:rStyle w:val="FootnoteReference"/>
        </w:rPr>
        <w:footnoteReference w:id="329"/>
      </w:r>
      <w:r w:rsidRPr="002D61FA">
        <w:rPr>
          <w:rStyle w:val="BodyTextChar"/>
        </w:rPr>
        <w:t xml:space="preserve"> left Port Burwell to make a patrol northward to Resolution Island and thence to Grinnell Glacier on Baffin Land. On the return flight the crew became lost in heavy snowstorms and flew eastward, passing over the mainland of Labrador without seeing the ground obscured in the swirling blanket of white.</w:t>
      </w:r>
    </w:p>
    <w:p w14:paraId="7140D186" w14:textId="77777777" w:rsidR="00386610" w:rsidRPr="002D61FA" w:rsidRDefault="00000000" w:rsidP="00165B69">
      <w:pPr>
        <w:pStyle w:val="BodyText"/>
        <w:spacing w:after="620" w:line="264" w:lineRule="auto"/>
        <w:ind w:firstLine="720"/>
        <w:jc w:val="both"/>
      </w:pPr>
      <w:r w:rsidRPr="002D61FA">
        <w:rPr>
          <w:rStyle w:val="BodyTextChar"/>
        </w:rPr>
        <w:t xml:space="preserve">Through his wireless set Lewis had been in touch with base ever since take-off and was able to report his plight although he could not give his location, nor receive any message from the base. At 1443, when the Fokker had been airborne almost four hours, Port Burwell received a message: "Believe I see land; be unlucky if it isn’t, because our petrol is nearly gone.” A quarter of an hour later another message was picked up: "Cannot see land...don’t know where we are." The wireless log closed at 1510 with the final message: "Landing on ice in middle Ungava." The estimated position was incorrect; the Fokker had </w:t>
      </w:r>
      <w:proofErr w:type="gramStart"/>
      <w:r w:rsidRPr="002D61FA">
        <w:rPr>
          <w:rStyle w:val="BodyTextChar"/>
        </w:rPr>
        <w:t>actually come</w:t>
      </w:r>
      <w:proofErr w:type="gramEnd"/>
      <w:r w:rsidRPr="002D61FA">
        <w:rPr>
          <w:rStyle w:val="BodyTextChar"/>
        </w:rPr>
        <w:t xml:space="preserve"> down on the rough, hummocky floe ice of the Atlantic Ocean, far to the east of Ungava Bay. In the mistaken belief that they were in Ungava Bay, however, the three men took their emergency kit and set out to walk back to base.</w:t>
      </w:r>
    </w:p>
    <w:p w14:paraId="357E9C6B" w14:textId="77777777" w:rsidR="002D61FA" w:rsidRDefault="002D61FA">
      <w:pPr>
        <w:rPr>
          <w:rStyle w:val="BodyTextChar"/>
        </w:rPr>
      </w:pPr>
      <w:r>
        <w:rPr>
          <w:rStyle w:val="BodyTextChar"/>
        </w:rPr>
        <w:br w:type="page"/>
      </w:r>
    </w:p>
    <w:p w14:paraId="145C0CDA" w14:textId="12E400A7" w:rsidR="00386610" w:rsidRPr="00A03387" w:rsidRDefault="00000000" w:rsidP="00165B69">
      <w:pPr>
        <w:pStyle w:val="BodyText"/>
        <w:spacing w:after="180"/>
        <w:ind w:firstLine="720"/>
        <w:jc w:val="both"/>
      </w:pPr>
      <w:r w:rsidRPr="00A03387">
        <w:rPr>
          <w:rStyle w:val="BodyTextChar"/>
        </w:rPr>
        <w:lastRenderedPageBreak/>
        <w:t xml:space="preserve">For a full day they marched eastward across the ice before they finally realized their error and turned </w:t>
      </w:r>
      <w:proofErr w:type="gramStart"/>
      <w:r w:rsidRPr="00A03387">
        <w:rPr>
          <w:rStyle w:val="BodyTextChar"/>
        </w:rPr>
        <w:t>about</w:t>
      </w:r>
      <w:proofErr w:type="gramEnd"/>
      <w:r w:rsidRPr="00A03387">
        <w:rPr>
          <w:rStyle w:val="BodyTextChar"/>
        </w:rPr>
        <w:t>. The going was arduous in the extreme. The ice conditions were very rough. Seemingly endless lanes of open water had to be crossed on the inflatable rubber air raft that they carried. The fuel for the primus stove was used up; the food in their emergency kit alto was consumed after a few days and the three men then had to live on raw meat from walruses which their native companion shot. After seven days of hard travelling and much privation, they reached the coast of Labrador and walked north along it for four days. The land was totally barren with no sign of any life, human, animal or bird. The men continued to suffer greatly from cold, hunger and exposure. On the fifth day after reaching the coast they came upon an Eskimo hunter and his wife who gave them food (</w:t>
      </w:r>
      <w:r w:rsidR="001A5762">
        <w:rPr>
          <w:rStyle w:val="BodyTextChar"/>
        </w:rPr>
        <w:t>“</w:t>
      </w:r>
      <w:r w:rsidRPr="00A03387">
        <w:rPr>
          <w:rStyle w:val="BodyTextChar"/>
        </w:rPr>
        <w:t xml:space="preserve">of a kind”) and provided a dog team on which they were carried back to Port Burwell after an absence of 13 days. During the time that they </w:t>
      </w:r>
      <w:proofErr w:type="spellStart"/>
      <w:r w:rsidRPr="00A03387">
        <w:rPr>
          <w:rStyle w:val="BodyTextChar"/>
        </w:rPr>
        <w:t>ware</w:t>
      </w:r>
      <w:proofErr w:type="spellEnd"/>
      <w:r w:rsidRPr="00A03387">
        <w:rPr>
          <w:rStyle w:val="BodyTextChar"/>
        </w:rPr>
        <w:t xml:space="preserve"> missing, aircraft from the three bases had been standing by to search for the men, but this was the coldest and stormiest period of the winter and on only three of the 13 days was it possible to do any flying.</w:t>
      </w:r>
      <w:r w:rsidR="001A5762">
        <w:rPr>
          <w:rStyle w:val="FootnoteReference"/>
        </w:rPr>
        <w:footnoteReference w:id="330"/>
      </w:r>
    </w:p>
    <w:p w14:paraId="2A65C131" w14:textId="4A352AB6" w:rsidR="00165B69" w:rsidRDefault="00000000" w:rsidP="00165B69">
      <w:pPr>
        <w:pStyle w:val="BodyText"/>
        <w:spacing w:after="180"/>
        <w:ind w:firstLine="720"/>
        <w:jc w:val="both"/>
        <w:rPr>
          <w:rStyle w:val="BodyTextChar"/>
        </w:rPr>
      </w:pPr>
      <w:r w:rsidRPr="00A03387">
        <w:rPr>
          <w:rStyle w:val="BodyTextChar"/>
        </w:rPr>
        <w:t>The original plan of the expedition was that the air</w:t>
      </w:r>
      <w:r w:rsidRPr="00A03387">
        <w:rPr>
          <w:rStyle w:val="BodyTextChar"/>
        </w:rPr>
        <w:softHyphen/>
        <w:t xml:space="preserve">craft would return by air to Ottawa after operations ended along Hudson Strait and, with the assistance of the Hudson’s Bay Company and Northern Aerial Minerals Exploration, the necessary- fuel caches were laid down at points along the east coast of Hudson Bay. Late in August the five Fokkers </w:t>
      </w:r>
      <w:proofErr w:type="spellStart"/>
      <w:r w:rsidRPr="00A03387">
        <w:rPr>
          <w:rStyle w:val="BodyTextChar"/>
        </w:rPr>
        <w:t>rendez-voused</w:t>
      </w:r>
      <w:proofErr w:type="spellEnd"/>
      <w:r w:rsidRPr="00A03387">
        <w:rPr>
          <w:rStyle w:val="BodyTextChar"/>
        </w:rPr>
        <w:t xml:space="preserve"> at Erik Cove on Cape Wolstenholme for the southward flight, but extremely bad weather again set in and when an attempt was made to get away on the 29th only three of the aircraft became air</w:t>
      </w:r>
      <w:r w:rsidRPr="00A03387">
        <w:rPr>
          <w:rStyle w:val="BodyTextChar"/>
        </w:rPr>
        <w:softHyphen/>
        <w:t>borne. One was unable to start because of engine trouble, and another crashed when a pontoon was torn away. Considering the weather-beaten condition of the remaining aircraft, S/L Lawrence decided it was unwise to continue with the projected flight, and radio signals recalled the vessels which had come to embark the other members of the expedition and their equipment from the three bases. After dismantling and loading the five air</w:t>
      </w:r>
      <w:r w:rsidRPr="00A03387">
        <w:rPr>
          <w:rStyle w:val="BodyTextChar"/>
        </w:rPr>
        <w:softHyphen/>
        <w:t xml:space="preserve">craft, </w:t>
      </w:r>
      <w:r w:rsidR="001A5762">
        <w:rPr>
          <w:rStyle w:val="BodyTextChar"/>
        </w:rPr>
        <w:t>t</w:t>
      </w:r>
      <w:r w:rsidRPr="00A03387">
        <w:rPr>
          <w:rStyle w:val="BodyTextChar"/>
        </w:rPr>
        <w:t>he expedition ships returned to Halifax and Quebec in October and November 1928.</w:t>
      </w:r>
      <w:r w:rsidR="001A5762">
        <w:rPr>
          <w:rStyle w:val="FootnoteReference"/>
        </w:rPr>
        <w:footnoteReference w:id="331"/>
      </w:r>
    </w:p>
    <w:p w14:paraId="74B453CB" w14:textId="77777777" w:rsidR="00165B69" w:rsidRDefault="00165B69">
      <w:pPr>
        <w:rPr>
          <w:rStyle w:val="BodyTextChar"/>
        </w:rPr>
      </w:pPr>
      <w:r>
        <w:rPr>
          <w:rStyle w:val="BodyTextChar"/>
        </w:rPr>
        <w:br w:type="page"/>
      </w:r>
    </w:p>
    <w:p w14:paraId="53499DBD" w14:textId="77777777" w:rsidR="00386610" w:rsidRPr="00A03387" w:rsidRDefault="00386610" w:rsidP="00165B69">
      <w:pPr>
        <w:pStyle w:val="BodyText"/>
        <w:spacing w:after="180"/>
        <w:ind w:firstLine="720"/>
        <w:jc w:val="both"/>
      </w:pPr>
    </w:p>
    <w:p w14:paraId="7A48D319" w14:textId="4599C889" w:rsidR="00386610" w:rsidRPr="00A03387" w:rsidRDefault="00000000" w:rsidP="00165B69">
      <w:pPr>
        <w:pStyle w:val="BodyText"/>
        <w:spacing w:after="400" w:line="262" w:lineRule="auto"/>
        <w:ind w:firstLine="720"/>
        <w:jc w:val="both"/>
      </w:pPr>
      <w:r w:rsidRPr="00A03387">
        <w:rPr>
          <w:rStyle w:val="BodyTextChar"/>
        </w:rPr>
        <w:t xml:space="preserve">In his report on the flying operations S/L Lawrence pointed out that magnetic compasses were </w:t>
      </w:r>
      <w:r w:rsidR="001A5762">
        <w:rPr>
          <w:rStyle w:val="BodyTextChar"/>
        </w:rPr>
        <w:t>“</w:t>
      </w:r>
      <w:r w:rsidRPr="00A03387">
        <w:rPr>
          <w:rStyle w:val="BodyTextChar"/>
        </w:rPr>
        <w:t xml:space="preserve">very erratic at any time” and in some localities </w:t>
      </w:r>
      <w:r w:rsidR="00F25EA2">
        <w:rPr>
          <w:rStyle w:val="BodyTextChar"/>
        </w:rPr>
        <w:t>“</w:t>
      </w:r>
      <w:r w:rsidRPr="00A03387">
        <w:rPr>
          <w:rStyle w:val="BodyTextChar"/>
        </w:rPr>
        <w:t>it was utterly impossible and un</w:t>
      </w:r>
      <w:r w:rsidRPr="00A03387">
        <w:rPr>
          <w:rStyle w:val="BodyTextChar"/>
        </w:rPr>
        <w:softHyphen/>
        <w:t>safe to attempt to navigate by them.”</w:t>
      </w:r>
      <w:r w:rsidR="001A5762">
        <w:rPr>
          <w:rStyle w:val="FootnoteReference"/>
        </w:rPr>
        <w:footnoteReference w:id="332"/>
      </w:r>
      <w:r w:rsidRPr="00A03387">
        <w:rPr>
          <w:rStyle w:val="BodyTextChar"/>
        </w:rPr>
        <w:t xml:space="preserve"> The existing maps</w:t>
      </w:r>
      <w:r w:rsidR="00F25EA2">
        <w:rPr>
          <w:rStyle w:val="BodyTextChar"/>
        </w:rPr>
        <w:t xml:space="preserve"> </w:t>
      </w:r>
      <w:r w:rsidRPr="00A03387">
        <w:rPr>
          <w:rStyle w:val="BodyTextChar"/>
        </w:rPr>
        <w:t>were also</w:t>
      </w:r>
      <w:r w:rsidR="00165B69">
        <w:rPr>
          <w:rStyle w:val="BodyTextChar"/>
        </w:rPr>
        <w:t xml:space="preserve"> </w:t>
      </w:r>
      <w:r w:rsidRPr="00A03387">
        <w:rPr>
          <w:rStyle w:val="BodyTextChar"/>
        </w:rPr>
        <w:t xml:space="preserve">very </w:t>
      </w:r>
      <w:r w:rsidR="00F25EA2">
        <w:rPr>
          <w:rStyle w:val="BodyTextChar"/>
        </w:rPr>
        <w:t>i</w:t>
      </w:r>
      <w:r w:rsidRPr="00A03387">
        <w:rPr>
          <w:rStyle w:val="BodyTextChar"/>
        </w:rPr>
        <w:t>naccurate, it being impossible to identify some parts of the coastline by comparison with the maps; there were countless uncharted or incorrectly located islands, and the contour of the land was poorly shown. "All of these features made aerial navigation somewhat difficult, and especially in the winter when on occasions it was almost impossible to reco</w:t>
      </w:r>
      <w:r w:rsidRPr="00A03387">
        <w:rPr>
          <w:rStyle w:val="BodyTextChar"/>
        </w:rPr>
        <w:softHyphen/>
        <w:t xml:space="preserve">gnize landmarks or tell land from ice when covered with snow.” So inaccurate were the charts of the strait that S/L Lawrence believed that they presented "a large and dangerous factor in the development of the strait as a commercial water route", and he recommended aerial vertical photography be done to prepare new charts. He also thought that the presence of at least one aircraft somewhere in the strait </w:t>
      </w:r>
      <w:proofErr w:type="gramStart"/>
      <w:r w:rsidRPr="00A03387">
        <w:rPr>
          <w:rStyle w:val="BodyTextChar"/>
        </w:rPr>
        <w:t>at all times</w:t>
      </w:r>
      <w:proofErr w:type="gramEnd"/>
      <w:r w:rsidRPr="00A03387">
        <w:rPr>
          <w:rStyle w:val="BodyTextChar"/>
        </w:rPr>
        <w:t xml:space="preserve"> would be most useful as an aid to marine navigation by passing in</w:t>
      </w:r>
      <w:r w:rsidRPr="00A03387">
        <w:rPr>
          <w:rStyle w:val="BodyTextChar"/>
        </w:rPr>
        <w:softHyphen/>
        <w:t>formation about ice conditions. After a few early experiments no problems were encountered in starting the aircraft engines in cold weather. No heated storage was available, but artificial heating by blow torches and an asbestos cover was used when the temperature fell below freezing. This process took 30 to 40 minutes; when the engine was warm and supple warm oil was put in the tanks, the asbestos bag removed and the engine primed and started. The engines (Wright "Whirlwind" J4B and J5C) "functioned perfectly" even under temperatures as low as - 56 degrees at 10,000 feet altitude.</w:t>
      </w:r>
    </w:p>
    <w:p w14:paraId="131BD624" w14:textId="7547C55A" w:rsidR="003F4467" w:rsidRDefault="00000000" w:rsidP="003F4467">
      <w:pPr>
        <w:pStyle w:val="BodyText"/>
        <w:spacing w:line="264" w:lineRule="auto"/>
        <w:ind w:firstLine="720"/>
        <w:jc w:val="both"/>
        <w:rPr>
          <w:rStyle w:val="BodyTextChar"/>
        </w:rPr>
      </w:pPr>
      <w:r w:rsidRPr="00A03387">
        <w:rPr>
          <w:rStyle w:val="BodyTextChar"/>
        </w:rPr>
        <w:t xml:space="preserve">Emergency rations carried on flights consisted of 12 lbs. of bully beef, 15 </w:t>
      </w:r>
      <w:proofErr w:type="spellStart"/>
      <w:r w:rsidRPr="00A03387">
        <w:rPr>
          <w:rStyle w:val="BodyTextChar"/>
        </w:rPr>
        <w:t>lbs</w:t>
      </w:r>
      <w:proofErr w:type="spellEnd"/>
      <w:r w:rsidRPr="00A03387">
        <w:rPr>
          <w:rStyle w:val="BodyTextChar"/>
        </w:rPr>
        <w:t xml:space="preserve"> of hardtack, 8 lbs. of bacon, 6 lbs. of pork and beans, 3 </w:t>
      </w:r>
      <w:proofErr w:type="spellStart"/>
      <w:r w:rsidRPr="00A03387">
        <w:rPr>
          <w:rStyle w:val="BodyTextChar"/>
        </w:rPr>
        <w:t>lbs</w:t>
      </w:r>
      <w:proofErr w:type="spellEnd"/>
      <w:r w:rsidRPr="00A03387">
        <w:rPr>
          <w:rStyle w:val="BodyTextChar"/>
        </w:rPr>
        <w:t xml:space="preserve"> of chocolate and 1 lb. of tea, which it was estimated would sustain three men for at least ten days. Other emergency equipment included a primus stove and coal oil, an engine tool kit, lubricating oil, a rubber raft, distress signals, rifle and ammunition, Arctic sleeping bags, rope, axe and knife, plus seasonal equipment such as engine cover, anchor, bilge pump, and silk tent for the s</w:t>
      </w:r>
      <w:r w:rsidR="003F4467">
        <w:rPr>
          <w:rStyle w:val="BodyTextChar"/>
        </w:rPr>
        <w:t>u</w:t>
      </w:r>
      <w:r w:rsidRPr="00A03387">
        <w:rPr>
          <w:rStyle w:val="BodyTextChar"/>
        </w:rPr>
        <w:t>mmer months or asbestos bag, blow torches, ice picks and snow knife for the winter months.</w:t>
      </w:r>
    </w:p>
    <w:p w14:paraId="5B1D54BA" w14:textId="2A693A27" w:rsidR="003F4467" w:rsidRDefault="00000000" w:rsidP="003F4467">
      <w:pPr>
        <w:pStyle w:val="BodyText"/>
        <w:spacing w:line="264" w:lineRule="auto"/>
        <w:ind w:firstLine="720"/>
        <w:jc w:val="both"/>
        <w:rPr>
          <w:rStyle w:val="BodyTextChar"/>
        </w:rPr>
      </w:pPr>
      <w:r w:rsidRPr="00A03387">
        <w:rPr>
          <w:rStyle w:val="BodyTextChar"/>
        </w:rPr>
        <w:t>In planning the equipment for the bases, it was recommen</w:t>
      </w:r>
      <w:r w:rsidRPr="00A03387">
        <w:rPr>
          <w:rStyle w:val="BodyTextChar"/>
        </w:rPr>
        <w:softHyphen/>
        <w:t xml:space="preserve">ded that each should have </w:t>
      </w:r>
      <w:proofErr w:type="spellStart"/>
      <w:proofErr w:type="gramStart"/>
      <w:r w:rsidRPr="00A03387">
        <w:rPr>
          <w:rStyle w:val="BodyTextChar"/>
        </w:rPr>
        <w:t>a</w:t>
      </w:r>
      <w:proofErr w:type="spellEnd"/>
      <w:proofErr w:type="gramEnd"/>
      <w:r w:rsidRPr="00A03387">
        <w:rPr>
          <w:rStyle w:val="BodyTextChar"/>
        </w:rPr>
        <w:t xml:space="preserve"> email library. The "powers that be" </w:t>
      </w:r>
      <w:proofErr w:type="gramStart"/>
      <w:r w:rsidRPr="00A03387">
        <w:rPr>
          <w:rStyle w:val="BodyTextChar"/>
        </w:rPr>
        <w:t>did not approve</w:t>
      </w:r>
      <w:proofErr w:type="gramEnd"/>
      <w:r w:rsidRPr="00A03387">
        <w:rPr>
          <w:rStyle w:val="BodyTextChar"/>
        </w:rPr>
        <w:t xml:space="preserve">, but the Department of National Defence undertook to supply the </w:t>
      </w:r>
      <w:proofErr w:type="gramStart"/>
      <w:r w:rsidRPr="00A03387">
        <w:rPr>
          <w:rStyle w:val="BodyTextChar"/>
        </w:rPr>
        <w:t>books</w:t>
      </w:r>
      <w:proofErr w:type="gramEnd"/>
      <w:r w:rsidRPr="00A03387">
        <w:rPr>
          <w:rStyle w:val="BodyTextChar"/>
        </w:rPr>
        <w:t xml:space="preserve"> and they were much appreciated. S/L Lawrence subsequently recommended that no expedition should be sent to isolated areas without a small but comprehensive library. He also suggested that at such sites many small buildings were preferable to a few large ones, for safety in case of fire and for greater privacy for the personnel, as well as ease of construc</w:t>
      </w:r>
      <w:r w:rsidRPr="00A03387">
        <w:rPr>
          <w:rStyle w:val="BodyTextChar"/>
        </w:rPr>
        <w:softHyphen/>
        <w:t>tion and heating. For pastime it is interesting to note that some members of the expedition took along their golf clubs and played the game on the ice, using dark-coloured balls. This was probably a far north record for that ancient game.</w:t>
      </w:r>
    </w:p>
    <w:p w14:paraId="632C0283" w14:textId="77777777" w:rsidR="003F4467" w:rsidRDefault="003F4467">
      <w:pPr>
        <w:rPr>
          <w:rStyle w:val="BodyTextChar"/>
        </w:rPr>
      </w:pPr>
      <w:r>
        <w:rPr>
          <w:rStyle w:val="BodyTextChar"/>
        </w:rPr>
        <w:br w:type="page"/>
      </w:r>
    </w:p>
    <w:p w14:paraId="6EE46301" w14:textId="0F48492D" w:rsidR="00386610" w:rsidRPr="00A03387" w:rsidRDefault="00000000" w:rsidP="003F4467">
      <w:pPr>
        <w:pStyle w:val="BodyText"/>
        <w:spacing w:line="264" w:lineRule="auto"/>
        <w:ind w:firstLine="0"/>
        <w:jc w:val="center"/>
      </w:pPr>
      <w:r w:rsidRPr="00A03387">
        <w:rPr>
          <w:rStyle w:val="BodyTextChar"/>
        </w:rPr>
        <w:lastRenderedPageBreak/>
        <w:t xml:space="preserve">E. </w:t>
      </w:r>
      <w:r w:rsidRPr="00A03387">
        <w:rPr>
          <w:rStyle w:val="BodyTextChar"/>
          <w:u w:val="single"/>
        </w:rPr>
        <w:t>Aeronautical Engineering Division</w:t>
      </w:r>
    </w:p>
    <w:p w14:paraId="4AB71805" w14:textId="7F499088" w:rsidR="00386610" w:rsidRPr="00A03387" w:rsidRDefault="00000000" w:rsidP="00165B69">
      <w:pPr>
        <w:pStyle w:val="BodyText"/>
        <w:spacing w:line="264" w:lineRule="auto"/>
        <w:ind w:firstLine="720"/>
        <w:jc w:val="both"/>
      </w:pPr>
      <w:r w:rsidRPr="00A03387">
        <w:rPr>
          <w:rStyle w:val="BodyTextChar"/>
        </w:rPr>
        <w:t xml:space="preserve">The function assigned to the Aeronautical Engineering Division in the reorganization of July 1927 was </w:t>
      </w:r>
      <w:r w:rsidR="003F4467">
        <w:rPr>
          <w:rStyle w:val="BodyTextChar"/>
        </w:rPr>
        <w:t>“</w:t>
      </w:r>
      <w:r w:rsidRPr="00A03387">
        <w:rPr>
          <w:rStyle w:val="BodyTextChar"/>
        </w:rPr>
        <w:t>to act in a consultant capacity respecting all technical and engineering matters pertaining to the Air Services, and the carrying out of duties prescribed by the Air Board Act and Regulations thereunder.</w:t>
      </w:r>
      <w:r w:rsidR="003F4467">
        <w:rPr>
          <w:rStyle w:val="BodyTextChar"/>
        </w:rPr>
        <w:t>”</w:t>
      </w:r>
      <w:r w:rsidRPr="00A03387">
        <w:rPr>
          <w:rStyle w:val="BodyTextChar"/>
        </w:rPr>
        <w:t xml:space="preserve"> W/C Stedman, the Chief Aeronautical Engineer, was under </w:t>
      </w:r>
      <w:r w:rsidR="003F4467">
        <w:rPr>
          <w:rStyle w:val="BodyTextChar"/>
        </w:rPr>
        <w:t>“</w:t>
      </w:r>
      <w:r w:rsidRPr="00A03387">
        <w:rPr>
          <w:rStyle w:val="BodyTextChar"/>
        </w:rPr>
        <w:t>civil control” in so far as his function was concerned, being directly responsible to the Deputy Minister. His branch had a strength of five officers and 12 airmen, including two officers and five airmen who were on the staff of No. 1 Depot. The branch was subdivided into sections for research and design, airworthiness, and aircraft inspection. In addition to its work for the other three branches of the government air service, the AED was available for consultation by all organizations operating aircraft in the Dominion.</w:t>
      </w:r>
    </w:p>
    <w:p w14:paraId="6D215EFD" w14:textId="4FDD9C04" w:rsidR="00386610" w:rsidRPr="00A03387" w:rsidRDefault="00000000" w:rsidP="00165B69">
      <w:pPr>
        <w:pStyle w:val="BodyText"/>
        <w:spacing w:line="269" w:lineRule="auto"/>
        <w:ind w:firstLine="720"/>
        <w:jc w:val="both"/>
      </w:pPr>
      <w:r w:rsidRPr="00A03387">
        <w:rPr>
          <w:rStyle w:val="BodyTextChar"/>
        </w:rPr>
        <w:t xml:space="preserve">During the year, three of the new Vickers designs were completed and test trials began. The little "Vigil” promised to be </w:t>
      </w:r>
      <w:r w:rsidR="003F4467">
        <w:rPr>
          <w:rStyle w:val="BodyTextChar"/>
        </w:rPr>
        <w:t>“</w:t>
      </w:r>
      <w:r w:rsidRPr="00A03387">
        <w:rPr>
          <w:rStyle w:val="BodyTextChar"/>
        </w:rPr>
        <w:t>a very successful type", but the large "Vanessa” cabin biplane was a failure. Completed during the su</w:t>
      </w:r>
      <w:r w:rsidR="003F4467">
        <w:rPr>
          <w:rStyle w:val="BodyTextChar"/>
        </w:rPr>
        <w:t>m</w:t>
      </w:r>
      <w:r w:rsidRPr="00A03387">
        <w:rPr>
          <w:rStyle w:val="BodyTextChar"/>
        </w:rPr>
        <w:t>mer of 1927, the aircraft was wrecked during its initial trials when a strut fitting failed.</w:t>
      </w:r>
      <w:r w:rsidR="003F4467">
        <w:rPr>
          <w:rStyle w:val="FootnoteReference"/>
        </w:rPr>
        <w:footnoteReference w:id="333"/>
      </w:r>
      <w:r w:rsidRPr="00A03387">
        <w:rPr>
          <w:rStyle w:val="BodyTextChar"/>
        </w:rPr>
        <w:t xml:space="preserve"> The "Vista" was not ready until late in the fall when the freeze-up of lakes and rivers prevented a full series of test flights. Construction of the large photographic "Velos" had been delayed </w:t>
      </w:r>
      <w:proofErr w:type="gramStart"/>
      <w:r w:rsidRPr="00A03387">
        <w:rPr>
          <w:rStyle w:val="BodyTextChar"/>
        </w:rPr>
        <w:t>to permit</w:t>
      </w:r>
      <w:proofErr w:type="gramEnd"/>
      <w:r w:rsidRPr="00A03387">
        <w:rPr>
          <w:rStyle w:val="BodyTextChar"/>
        </w:rPr>
        <w:t xml:space="preserve"> modification of the design. The front portion of the fuselage was enclosed to give better operating conditions for the crew and, to i</w:t>
      </w:r>
      <w:r w:rsidR="003F4467">
        <w:rPr>
          <w:rStyle w:val="BodyTextChar"/>
        </w:rPr>
        <w:t>m</w:t>
      </w:r>
      <w:r w:rsidRPr="00A03387">
        <w:rPr>
          <w:rStyle w:val="BodyTextChar"/>
        </w:rPr>
        <w:t>prove the performance, two "Wasp” engines were installed in lieu of the "Lynx" of "Whirlwind" radials that had originally been proposed.</w:t>
      </w:r>
    </w:p>
    <w:p w14:paraId="344614AF" w14:textId="77777777" w:rsidR="00386610" w:rsidRPr="00A03387" w:rsidRDefault="00000000" w:rsidP="00165B69">
      <w:pPr>
        <w:pStyle w:val="BodyText"/>
        <w:spacing w:line="262" w:lineRule="auto"/>
        <w:ind w:firstLine="720"/>
        <w:jc w:val="both"/>
      </w:pPr>
      <w:r w:rsidRPr="00A03387">
        <w:rPr>
          <w:rStyle w:val="BodyTextChar"/>
        </w:rPr>
        <w:t>While these experimental types were being developed, production of the "Viking", "Vedette" and "Varuna" continued, and some Avro trainers were reconditioned. The RCAF accepted five "Viking" hulls, seven "Vedettes" and three "</w:t>
      </w:r>
      <w:proofErr w:type="spellStart"/>
      <w:r w:rsidRPr="00A03387">
        <w:rPr>
          <w:rStyle w:val="BodyTextChar"/>
        </w:rPr>
        <w:t>Varunas</w:t>
      </w:r>
      <w:proofErr w:type="spellEnd"/>
      <w:r w:rsidRPr="00A03387">
        <w:rPr>
          <w:rStyle w:val="BodyTextChar"/>
        </w:rPr>
        <w:t xml:space="preserve">", as well as twelve </w:t>
      </w:r>
      <w:proofErr w:type="spellStart"/>
      <w:r w:rsidRPr="00A03387">
        <w:rPr>
          <w:rStyle w:val="BodyTextChar"/>
        </w:rPr>
        <w:t>Avros</w:t>
      </w:r>
      <w:proofErr w:type="spellEnd"/>
      <w:r w:rsidRPr="00A03387">
        <w:rPr>
          <w:rStyle w:val="BodyTextChar"/>
        </w:rPr>
        <w:t>.</w:t>
      </w:r>
    </w:p>
    <w:p w14:paraId="053EF0D6" w14:textId="4DF5B909" w:rsidR="003F4467" w:rsidRPr="003F4467" w:rsidRDefault="00000000" w:rsidP="00165B69">
      <w:pPr>
        <w:pStyle w:val="BodyText"/>
        <w:spacing w:line="269" w:lineRule="auto"/>
        <w:ind w:firstLine="720"/>
        <w:jc w:val="both"/>
        <w:rPr>
          <w:rStyle w:val="Heading5"/>
          <w:u w:val="none"/>
        </w:rPr>
        <w:sectPr w:rsidR="003F4467" w:rsidRPr="003F4467" w:rsidSect="003D6FE4">
          <w:footnotePr>
            <w:numRestart w:val="eachSect"/>
          </w:footnotePr>
          <w:pgSz w:w="12240" w:h="15840"/>
          <w:pgMar w:top="1440" w:right="1701" w:bottom="1440" w:left="1701" w:header="0" w:footer="3" w:gutter="0"/>
          <w:cols w:space="720"/>
          <w:noEndnote/>
          <w:docGrid w:linePitch="360"/>
          <w15:footnoteColumns w:val="1"/>
        </w:sectPr>
      </w:pPr>
      <w:r w:rsidRPr="00A03387">
        <w:rPr>
          <w:rStyle w:val="BodyTextChar"/>
        </w:rPr>
        <w:t xml:space="preserve">One of the most interesting research projects in 1927 was a series of flights to test a variable pitch propeller which had been designed and developed by W.R. Turnbull of Rothesay, N.B. One of the great pioneers of aeronautical research in Canada, Turnbull had produced and ground-tested his controllable pitch propeller as early as 1923. </w:t>
      </w:r>
      <w:proofErr w:type="gramStart"/>
      <w:r w:rsidRPr="00A03387">
        <w:rPr>
          <w:rStyle w:val="BodyTextChar"/>
        </w:rPr>
        <w:t>Unfortunately</w:t>
      </w:r>
      <w:proofErr w:type="gramEnd"/>
      <w:r w:rsidRPr="00A03387">
        <w:rPr>
          <w:rStyle w:val="BodyTextChar"/>
        </w:rPr>
        <w:t xml:space="preserve"> the first propeller was destroyed in a fire and air tests of the invention were delayed until the spring of 1927 when a new propeller was brought to Camp Borden and fitted to an Avro 50W. Among the pilots who test flew the propeller during May, June and July of that year was F/L G.E. Brookes, one of the flying instructors at the station. After success</w:t>
      </w:r>
      <w:r w:rsidR="003F4467">
        <w:rPr>
          <w:rStyle w:val="BodyTextChar"/>
        </w:rPr>
        <w:t>f</w:t>
      </w:r>
      <w:r w:rsidRPr="00A03387">
        <w:rPr>
          <w:rStyle w:val="BodyTextChar"/>
        </w:rPr>
        <w:t>ul demonstration of his invention by the RCAF Turnbull sold the patent rights to the Curtiss-Wright Company which subsequently developed its electric propeller from Turnbull’s original designs.</w:t>
      </w:r>
      <w:r w:rsidRPr="00A03387">
        <w:rPr>
          <w:rStyle w:val="BodyTextChar"/>
          <w:vertAlign w:val="superscript"/>
        </w:rPr>
        <w:footnoteReference w:id="334"/>
      </w:r>
      <w:bookmarkStart w:id="6" w:name="bookmark22"/>
    </w:p>
    <w:p w14:paraId="7826D7F9" w14:textId="77777777" w:rsidR="00386610" w:rsidRPr="00A03387" w:rsidRDefault="00000000" w:rsidP="00AA5BF4">
      <w:pPr>
        <w:pStyle w:val="Heading50"/>
        <w:keepNext/>
        <w:keepLines/>
        <w:spacing w:before="0" w:after="220" w:line="266" w:lineRule="auto"/>
        <w:ind w:left="0"/>
        <w:jc w:val="center"/>
      </w:pPr>
      <w:r w:rsidRPr="00A03387">
        <w:rPr>
          <w:rStyle w:val="Heading5"/>
        </w:rPr>
        <w:lastRenderedPageBreak/>
        <w:t>Chapter XII</w:t>
      </w:r>
      <w:bookmarkEnd w:id="6"/>
    </w:p>
    <w:p w14:paraId="053850B0" w14:textId="77777777" w:rsidR="00386610" w:rsidRPr="00A03387" w:rsidRDefault="00000000" w:rsidP="00AA5BF4">
      <w:pPr>
        <w:pStyle w:val="BodyText"/>
        <w:spacing w:after="420"/>
        <w:ind w:firstLine="0"/>
        <w:jc w:val="center"/>
      </w:pPr>
      <w:r w:rsidRPr="00A03387">
        <w:rPr>
          <w:rStyle w:val="BodyTextChar"/>
        </w:rPr>
        <w:t xml:space="preserve">A. </w:t>
      </w:r>
      <w:r w:rsidRPr="00A03387">
        <w:rPr>
          <w:rStyle w:val="BodyTextChar"/>
          <w:u w:val="single"/>
        </w:rPr>
        <w:t>Parliament 1928</w:t>
      </w:r>
    </w:p>
    <w:p w14:paraId="5C7C32B2" w14:textId="3E2D8328" w:rsidR="00386610" w:rsidRPr="00A03387" w:rsidRDefault="00000000" w:rsidP="00165B69">
      <w:pPr>
        <w:pStyle w:val="BodyText"/>
        <w:spacing w:after="220"/>
        <w:ind w:firstLine="720"/>
        <w:jc w:val="both"/>
      </w:pPr>
      <w:r w:rsidRPr="00A03387">
        <w:rPr>
          <w:rStyle w:val="BodyTextChar"/>
        </w:rPr>
        <w:t>When the Governor General opened the second session of the Sixteenth Parliament on 26 January 1928, he referred to the pro</w:t>
      </w:r>
      <w:r w:rsidRPr="00A03387">
        <w:rPr>
          <w:rStyle w:val="BodyTextChar"/>
        </w:rPr>
        <w:softHyphen/>
        <w:t>gress that had been made in the development of aviation in the Dominion; an organization had been established for the administra</w:t>
      </w:r>
      <w:r w:rsidRPr="00A03387">
        <w:rPr>
          <w:rStyle w:val="BodyTextChar"/>
        </w:rPr>
        <w:softHyphen/>
        <w:t>tion of civil aviation, distinct from that of the air force; the site for an airship base had been purchased near Montreal to assist in the development of transoceanic air routes, and an air mail service had been inaugurated between Rimouski and Montreal</w:t>
      </w:r>
      <w:r w:rsidR="000D62B0">
        <w:rPr>
          <w:rStyle w:val="BodyTextChar"/>
        </w:rPr>
        <w:t>.</w:t>
      </w:r>
      <w:r w:rsidR="000D62B0">
        <w:rPr>
          <w:rStyle w:val="FootnoteReference"/>
        </w:rPr>
        <w:footnoteReference w:id="335"/>
      </w:r>
    </w:p>
    <w:p w14:paraId="23B1D0CD" w14:textId="3AA45023" w:rsidR="00386610" w:rsidRPr="00A03387" w:rsidRDefault="00000000" w:rsidP="00165B69">
      <w:pPr>
        <w:pStyle w:val="BodyText"/>
        <w:spacing w:after="220"/>
        <w:ind w:firstLine="720"/>
        <w:jc w:val="both"/>
      </w:pPr>
      <w:r w:rsidRPr="00A03387">
        <w:rPr>
          <w:rStyle w:val="BodyTextChar"/>
        </w:rPr>
        <w:t xml:space="preserve">The members had no objection to the opening of a public air terminal or air mail routes, but some were not entirely satisfied with the new organization for the separation of civil and military aviation. Protests were made, by Miss Agnes </w:t>
      </w:r>
      <w:proofErr w:type="spellStart"/>
      <w:r w:rsidRPr="00A03387">
        <w:rPr>
          <w:rStyle w:val="BodyTextChar"/>
        </w:rPr>
        <w:t>Macphail</w:t>
      </w:r>
      <w:proofErr w:type="spellEnd"/>
      <w:r w:rsidRPr="00A03387">
        <w:rPr>
          <w:rStyle w:val="BodyTextChar"/>
        </w:rPr>
        <w:t xml:space="preserve"> among others, that the government had not</w:t>
      </w:r>
      <w:r w:rsidR="000D62B0">
        <w:rPr>
          <w:rStyle w:val="BodyTextChar"/>
        </w:rPr>
        <w:t xml:space="preserve"> </w:t>
      </w:r>
      <w:r w:rsidRPr="00A03387">
        <w:rPr>
          <w:rStyle w:val="BodyTextChar"/>
        </w:rPr>
        <w:t>kept its promise; civil aviation should be completely divorced from national defence and military per</w:t>
      </w:r>
      <w:r w:rsidRPr="00A03387">
        <w:rPr>
          <w:rStyle w:val="BodyTextChar"/>
        </w:rPr>
        <w:softHyphen/>
        <w:t xml:space="preserve">sonalities and placed either under another department (railways and canals, or marine and fisheries), or, as Miss </w:t>
      </w:r>
      <w:proofErr w:type="spellStart"/>
      <w:r w:rsidRPr="00A03387">
        <w:rPr>
          <w:rStyle w:val="BodyTextChar"/>
        </w:rPr>
        <w:t>Macphail</w:t>
      </w:r>
      <w:proofErr w:type="spellEnd"/>
      <w:r w:rsidRPr="00A03387">
        <w:rPr>
          <w:rStyle w:val="BodyTextChar"/>
        </w:rPr>
        <w:t xml:space="preserve"> recommended, under a new department of transportation that would include aviation, railways, canals and highways.</w:t>
      </w:r>
      <w:r w:rsidR="000D62B0">
        <w:rPr>
          <w:rStyle w:val="FootnoteReference"/>
        </w:rPr>
        <w:footnoteReference w:id="336"/>
      </w:r>
    </w:p>
    <w:p w14:paraId="77A3FECB" w14:textId="77777777" w:rsidR="00386610" w:rsidRPr="00A03387" w:rsidRDefault="00000000" w:rsidP="00165B69">
      <w:pPr>
        <w:pStyle w:val="BodyText"/>
        <w:spacing w:after="220"/>
        <w:ind w:firstLine="720"/>
        <w:jc w:val="both"/>
      </w:pPr>
      <w:r w:rsidRPr="00A03387">
        <w:rPr>
          <w:rStyle w:val="BodyTextChar"/>
        </w:rPr>
        <w:t xml:space="preserve">Later in the session Miss </w:t>
      </w:r>
      <w:proofErr w:type="spellStart"/>
      <w:r w:rsidRPr="00A03387">
        <w:rPr>
          <w:rStyle w:val="BodyTextChar"/>
        </w:rPr>
        <w:t>Macphail</w:t>
      </w:r>
      <w:proofErr w:type="spellEnd"/>
      <w:r w:rsidRPr="00A03387">
        <w:rPr>
          <w:rStyle w:val="BodyTextChar"/>
        </w:rPr>
        <w:t xml:space="preserve"> proposed the establishment of yet another department for the promotion of peace and inter</w:t>
      </w:r>
      <w:r w:rsidRPr="00A03387">
        <w:rPr>
          <w:rStyle w:val="BodyTextChar"/>
        </w:rPr>
        <w:softHyphen/>
        <w:t>national understanding. In the debate on her motion, Prime Minister King said that the promotion of peace was not a task for one department, but for every department, for the government as a whole and for parliament as a whole: "it is a part of the supreme duty for all". With reference to Canada’s defence forces he pointed out that the 1928 estimates for the militia and the navy were the equivalent of those presented in the period prior to 1914; only the air services estimate was higher than in previous years. In defence of the increase for that branch he asked:</w:t>
      </w:r>
    </w:p>
    <w:p w14:paraId="6972A608" w14:textId="2D662E58" w:rsidR="00386610" w:rsidRPr="00A03387" w:rsidRDefault="00000000" w:rsidP="00165B69">
      <w:pPr>
        <w:pStyle w:val="BodyText"/>
        <w:spacing w:after="220" w:line="264" w:lineRule="auto"/>
        <w:ind w:left="720" w:right="720" w:firstLine="0"/>
        <w:jc w:val="both"/>
      </w:pPr>
      <w:r w:rsidRPr="00A03387">
        <w:rPr>
          <w:rStyle w:val="BodyTextChar"/>
        </w:rPr>
        <w:t>"Will anyone in this house suggest, having the knowledge we all have of the development of aerial navigation and the possibilities of aerial attack and aerial defence, that it is not wholly essential that this country, in common with all other countries of the world, should develop an air force? Is there anyone...who does not feel that the air force is likely to play a part second to none in the future? I believe that this parliament will say that a country like Canada, with the vast distances which we have here to traverse, and incidentally to de</w:t>
      </w:r>
      <w:r w:rsidRPr="00A03387">
        <w:rPr>
          <w:rStyle w:val="BodyTextChar"/>
        </w:rPr>
        <w:softHyphen/>
        <w:t>fend in case of attack at any time, is justified both for military and civil reasons in paying very special attention to the development of air forces and aerial navigation and that the addition which parliament is being asked to vote in that connection will be voted with good grace."</w:t>
      </w:r>
      <w:r w:rsidR="000D62B0">
        <w:rPr>
          <w:rStyle w:val="FootnoteReference"/>
        </w:rPr>
        <w:footnoteReference w:id="337"/>
      </w:r>
    </w:p>
    <w:p w14:paraId="2C4A69F2" w14:textId="77777777" w:rsidR="00165B69" w:rsidRDefault="00165B69">
      <w:pPr>
        <w:rPr>
          <w:rStyle w:val="BodyTextChar"/>
        </w:rPr>
      </w:pPr>
      <w:r>
        <w:rPr>
          <w:rStyle w:val="BodyTextChar"/>
        </w:rPr>
        <w:br w:type="page"/>
      </w:r>
    </w:p>
    <w:p w14:paraId="426C6CA1" w14:textId="699FA359" w:rsidR="00386610" w:rsidRPr="00A03387" w:rsidRDefault="00000000" w:rsidP="00165B69">
      <w:pPr>
        <w:pStyle w:val="BodyText"/>
        <w:spacing w:after="620"/>
        <w:ind w:firstLine="720"/>
        <w:jc w:val="both"/>
      </w:pPr>
      <w:r w:rsidRPr="00A03387">
        <w:rPr>
          <w:rStyle w:val="BodyTextChar"/>
        </w:rPr>
        <w:lastRenderedPageBreak/>
        <w:t xml:space="preserve">As </w:t>
      </w:r>
      <w:r w:rsidR="000D62B0">
        <w:rPr>
          <w:rStyle w:val="BodyTextChar"/>
        </w:rPr>
        <w:t>M</w:t>
      </w:r>
      <w:r w:rsidRPr="00A03387">
        <w:rPr>
          <w:rStyle w:val="BodyTextChar"/>
        </w:rPr>
        <w:t>r. King had hoped, the air estimates when they were presented were passed "with good grace" and very little dis</w:t>
      </w:r>
      <w:r w:rsidRPr="00A03387">
        <w:rPr>
          <w:rStyle w:val="BodyTextChar"/>
        </w:rPr>
        <w:softHyphen/>
        <w:t>cussion. Once again, as in the previous year, there were two</w:t>
      </w:r>
      <w:r w:rsidR="00F25EA2">
        <w:rPr>
          <w:rStyle w:val="BodyTextChar"/>
        </w:rPr>
        <w:t xml:space="preserve"> </w:t>
      </w:r>
      <w:r w:rsidRPr="00A03387">
        <w:rPr>
          <w:rStyle w:val="BodyTextChar"/>
        </w:rPr>
        <w:t>votes, one of $1,697,694 for the RCAF and another for $3,345,037 for civil air</w:t>
      </w:r>
      <w:r w:rsidR="00165B69">
        <w:rPr>
          <w:rStyle w:val="BodyTextChar"/>
        </w:rPr>
        <w:t xml:space="preserve"> </w:t>
      </w:r>
      <w:r w:rsidRPr="00A03387">
        <w:rPr>
          <w:rStyle w:val="BodyTextChar"/>
        </w:rPr>
        <w:t>operations (including CGAO, CCA and AED)</w:t>
      </w:r>
      <w:r w:rsidR="00946F00">
        <w:rPr>
          <w:rStyle w:val="BodyTextChar"/>
        </w:rPr>
        <w:t>.</w:t>
      </w:r>
      <w:r w:rsidR="00946F00">
        <w:rPr>
          <w:rStyle w:val="FootnoteReference"/>
        </w:rPr>
        <w:footnoteReference w:id="338"/>
      </w:r>
      <w:r w:rsidRPr="00A03387">
        <w:rPr>
          <w:rStyle w:val="BodyTextChar"/>
        </w:rPr>
        <w:t xml:space="preserve"> The total su</w:t>
      </w:r>
      <w:r w:rsidR="00946F00">
        <w:rPr>
          <w:rStyle w:val="BodyTextChar"/>
        </w:rPr>
        <w:t>m</w:t>
      </w:r>
      <w:r w:rsidRPr="00A03387">
        <w:rPr>
          <w:rStyle w:val="BodyTextChar"/>
        </w:rPr>
        <w:t>, $5,042,731, was an increase of more than $1,150,000 over the previous year, but almost the whole increase - more than $1,000,000 - went to civil air operations which now received twice as much money as the RCAF.</w:t>
      </w:r>
    </w:p>
    <w:p w14:paraId="77D92AE5" w14:textId="40963C02" w:rsidR="00386610" w:rsidRPr="00A03387" w:rsidRDefault="00000000" w:rsidP="00165B69">
      <w:pPr>
        <w:pStyle w:val="BodyText"/>
        <w:spacing w:line="240" w:lineRule="auto"/>
        <w:ind w:firstLine="720"/>
        <w:jc w:val="both"/>
      </w:pPr>
      <w:r w:rsidRPr="00A03387">
        <w:rPr>
          <w:rStyle w:val="BodyTextChar"/>
        </w:rPr>
        <w:t>When a member (Hr. J.S. Woodsworth) again raised the question</w:t>
      </w:r>
      <w:r w:rsidR="00946F00">
        <w:rPr>
          <w:rStyle w:val="BodyTextChar"/>
        </w:rPr>
        <w:t xml:space="preserve"> </w:t>
      </w:r>
      <w:r w:rsidRPr="00A03387">
        <w:rPr>
          <w:rStyle w:val="BodyTextChar"/>
        </w:rPr>
        <w:t>why it was necessary to include the civil air force under the</w:t>
      </w:r>
      <w:r w:rsidR="00946F00">
        <w:rPr>
          <w:rStyle w:val="BodyTextChar"/>
        </w:rPr>
        <w:t xml:space="preserve"> </w:t>
      </w:r>
      <w:r w:rsidRPr="00A03387">
        <w:rPr>
          <w:rStyle w:val="BodyTextChar"/>
        </w:rPr>
        <w:t xml:space="preserve">Department of National Defence, Mr. Ralston, the Defence Minister sketched the steps leading up to the reorganization </w:t>
      </w:r>
      <w:r w:rsidR="00946F00">
        <w:rPr>
          <w:rStyle w:val="BodyTextChar"/>
        </w:rPr>
        <w:t>i</w:t>
      </w:r>
      <w:r w:rsidRPr="00A03387">
        <w:rPr>
          <w:rStyle w:val="BodyTextChar"/>
        </w:rPr>
        <w:t>n July 1927,</w:t>
      </w:r>
      <w:r w:rsidR="00946F00">
        <w:rPr>
          <w:rStyle w:val="FootnoteReference"/>
        </w:rPr>
        <w:footnoteReference w:id="339"/>
      </w:r>
      <w:r w:rsidRPr="00A03387">
        <w:rPr>
          <w:rStyle w:val="BodyTextChar"/>
        </w:rPr>
        <w:t xml:space="preserve"> </w:t>
      </w:r>
      <w:r w:rsidR="00946F00">
        <w:rPr>
          <w:rStyle w:val="BodyTextChar"/>
        </w:rPr>
        <w:t>w</w:t>
      </w:r>
      <w:r w:rsidRPr="00A03387">
        <w:rPr>
          <w:rStyle w:val="BodyTextChar"/>
        </w:rPr>
        <w:t xml:space="preserve">hich made </w:t>
      </w:r>
      <w:r w:rsidR="00946F00">
        <w:rPr>
          <w:rStyle w:val="BodyTextChar"/>
        </w:rPr>
        <w:t>“</w:t>
      </w:r>
      <w:r w:rsidRPr="00A03387">
        <w:rPr>
          <w:rStyle w:val="BodyTextChar"/>
        </w:rPr>
        <w:t>a straight division</w:t>
      </w:r>
      <w:r w:rsidR="00946F00">
        <w:rPr>
          <w:rStyle w:val="BodyTextChar"/>
        </w:rPr>
        <w:t>”</w:t>
      </w:r>
      <w:r w:rsidRPr="00A03387">
        <w:rPr>
          <w:rStyle w:val="BodyTextChar"/>
        </w:rPr>
        <w:t xml:space="preserve"> between military and civil</w:t>
      </w:r>
      <w:r w:rsidR="00946F00">
        <w:rPr>
          <w:rStyle w:val="BodyTextChar"/>
        </w:rPr>
        <w:t xml:space="preserve"> </w:t>
      </w:r>
      <w:r w:rsidRPr="00A03387">
        <w:rPr>
          <w:rStyle w:val="BodyTextChar"/>
        </w:rPr>
        <w:t>government operations. Although most of the personnel in the</w:t>
      </w:r>
      <w:r w:rsidR="00946F00">
        <w:rPr>
          <w:rStyle w:val="BodyTextChar"/>
        </w:rPr>
        <w:t xml:space="preserve"> </w:t>
      </w:r>
      <w:r w:rsidRPr="00A03387">
        <w:rPr>
          <w:rStyle w:val="BodyTextChar"/>
        </w:rPr>
        <w:t xml:space="preserve">civil branch were still in the air force, </w:t>
      </w:r>
      <w:r w:rsidR="00274FDF">
        <w:rPr>
          <w:rStyle w:val="BodyTextChar"/>
        </w:rPr>
        <w:t>“</w:t>
      </w:r>
      <w:r w:rsidRPr="00A03387">
        <w:rPr>
          <w:rStyle w:val="BodyTextChar"/>
        </w:rPr>
        <w:t>we a</w:t>
      </w:r>
      <w:r w:rsidR="00274FDF">
        <w:rPr>
          <w:rStyle w:val="BodyTextChar"/>
        </w:rPr>
        <w:t>r</w:t>
      </w:r>
      <w:r w:rsidRPr="00A03387">
        <w:rPr>
          <w:rStyle w:val="BodyTextChar"/>
        </w:rPr>
        <w:t xml:space="preserve">e making the transition as fast as we can in an </w:t>
      </w:r>
      <w:proofErr w:type="spellStart"/>
      <w:r w:rsidRPr="00A03387">
        <w:rPr>
          <w:rStyle w:val="BodyTextChar"/>
        </w:rPr>
        <w:t>endeavour</w:t>
      </w:r>
      <w:proofErr w:type="spellEnd"/>
      <w:r w:rsidRPr="00A03387">
        <w:rPr>
          <w:rStyle w:val="BodyTextChar"/>
        </w:rPr>
        <w:t xml:space="preserve"> to establish a</w:t>
      </w:r>
      <w:r w:rsidR="00946F00">
        <w:rPr>
          <w:rStyle w:val="BodyTextChar"/>
        </w:rPr>
        <w:t xml:space="preserve"> </w:t>
      </w:r>
      <w:r w:rsidRPr="00A03387">
        <w:rPr>
          <w:rStyle w:val="BodyTextChar"/>
        </w:rPr>
        <w:t>purely civilian organization.” The Controller of Civil Aviation branch was already under the Civil Service Commission, and its positions were being filled entirely by civilian personnel.</w:t>
      </w:r>
      <w:r w:rsidR="00946F00">
        <w:rPr>
          <w:rStyle w:val="FootnoteReference"/>
        </w:rPr>
        <w:footnoteReference w:id="340"/>
      </w:r>
    </w:p>
    <w:p w14:paraId="614F9989" w14:textId="7D99C69B" w:rsidR="00386610" w:rsidRPr="00A03387" w:rsidRDefault="00000000" w:rsidP="00165B69">
      <w:pPr>
        <w:pStyle w:val="BodyText"/>
        <w:spacing w:after="0" w:line="269" w:lineRule="auto"/>
        <w:ind w:firstLine="720"/>
        <w:jc w:val="both"/>
      </w:pPr>
      <w:r w:rsidRPr="00A03387">
        <w:rPr>
          <w:rStyle w:val="BodyTextChar"/>
        </w:rPr>
        <w:t>When parliament prorogued on 11 June 1928 the Governor General again referred to developments in civil aviation in the offer of government assistance to civil flying clubs,</w:t>
      </w:r>
      <w:r w:rsidR="00946F00">
        <w:rPr>
          <w:rStyle w:val="BodyTextChar"/>
        </w:rPr>
        <w:t xml:space="preserve"> </w:t>
      </w:r>
      <w:r w:rsidRPr="00A03387">
        <w:rPr>
          <w:rStyle w:val="BodyTextChar"/>
        </w:rPr>
        <w:t>and the construction of the airship mooring tower at St. Hubert.</w:t>
      </w:r>
      <w:r w:rsidR="00946F00">
        <w:rPr>
          <w:rStyle w:val="FootnoteReference"/>
        </w:rPr>
        <w:footnoteReference w:id="341"/>
      </w:r>
    </w:p>
    <w:p w14:paraId="6A492B1C" w14:textId="77777777" w:rsidR="00274FDF" w:rsidRDefault="00274FDF">
      <w:pPr>
        <w:rPr>
          <w:rStyle w:val="BodyTextChar"/>
        </w:rPr>
      </w:pPr>
      <w:r>
        <w:rPr>
          <w:rStyle w:val="BodyTextChar"/>
        </w:rPr>
        <w:br w:type="page"/>
      </w:r>
    </w:p>
    <w:p w14:paraId="6F4DDB34" w14:textId="5A301CC3" w:rsidR="00386610" w:rsidRPr="00A03387" w:rsidRDefault="00000000" w:rsidP="00274FDF">
      <w:pPr>
        <w:pStyle w:val="BodyText"/>
        <w:spacing w:after="400"/>
        <w:ind w:firstLine="0"/>
        <w:jc w:val="center"/>
      </w:pPr>
      <w:r w:rsidRPr="00A03387">
        <w:rPr>
          <w:rStyle w:val="BodyTextChar"/>
        </w:rPr>
        <w:lastRenderedPageBreak/>
        <w:t>B</w:t>
      </w:r>
      <w:r w:rsidR="00274FDF">
        <w:rPr>
          <w:rStyle w:val="BodyTextChar"/>
        </w:rPr>
        <w:t>.</w:t>
      </w:r>
      <w:r w:rsidRPr="00A03387">
        <w:rPr>
          <w:rStyle w:val="BodyTextChar"/>
        </w:rPr>
        <w:t xml:space="preserve"> </w:t>
      </w:r>
      <w:r w:rsidRPr="00A03387">
        <w:rPr>
          <w:rStyle w:val="BodyTextChar"/>
          <w:u w:val="single"/>
        </w:rPr>
        <w:t>Royal Canadian Air Force 1928</w:t>
      </w:r>
    </w:p>
    <w:p w14:paraId="18DF4CAF" w14:textId="77777777" w:rsidR="00386610" w:rsidRPr="00A03387" w:rsidRDefault="00000000" w:rsidP="00165B69">
      <w:pPr>
        <w:pStyle w:val="BodyText"/>
        <w:spacing w:after="180" w:line="271" w:lineRule="auto"/>
        <w:ind w:firstLine="720"/>
        <w:jc w:val="both"/>
      </w:pPr>
      <w:r w:rsidRPr="00A03387">
        <w:rPr>
          <w:rStyle w:val="BodyTextChar"/>
        </w:rPr>
        <w:t xml:space="preserve">Early in 1928 G/C Scott relinquished the post of Director of the RCAF which he had held for the past four </w:t>
      </w:r>
      <w:proofErr w:type="gramStart"/>
      <w:r w:rsidRPr="00A03387">
        <w:rPr>
          <w:rStyle w:val="BodyTextChar"/>
        </w:rPr>
        <w:t>years, and</w:t>
      </w:r>
      <w:proofErr w:type="gramEnd"/>
      <w:r w:rsidRPr="00A03387">
        <w:rPr>
          <w:rStyle w:val="BodyTextChar"/>
        </w:rPr>
        <w:t xml:space="preserve"> was placed on the Reserve of Officers. W/C L.S. </w:t>
      </w:r>
      <w:proofErr w:type="spellStart"/>
      <w:r w:rsidRPr="00A03387">
        <w:rPr>
          <w:rStyle w:val="BodyTextChar"/>
        </w:rPr>
        <w:t>Breadner</w:t>
      </w:r>
      <w:proofErr w:type="spellEnd"/>
      <w:r w:rsidRPr="00A03387">
        <w:rPr>
          <w:rStyle w:val="BodyTextChar"/>
        </w:rPr>
        <w:t xml:space="preserve">, who had been Assistant Director for Air Staff Duties, became Acting Director on 15 February 1928, retaining that appointment until the spring of 1932; he continued to act as Assistant Director also until the end of 1929. W/C G.M. </w:t>
      </w:r>
      <w:proofErr w:type="spellStart"/>
      <w:r w:rsidRPr="00A03387">
        <w:rPr>
          <w:rStyle w:val="BodyTextChar"/>
        </w:rPr>
        <w:t>Croil</w:t>
      </w:r>
      <w:proofErr w:type="spellEnd"/>
      <w:r w:rsidRPr="00A03387">
        <w:rPr>
          <w:rStyle w:val="BodyTextChar"/>
        </w:rPr>
        <w:t xml:space="preserve"> was in command of the RCAF station at Camp Borden and F/L A.H. Hull headed the other station at Vancouver.</w:t>
      </w:r>
    </w:p>
    <w:p w14:paraId="498D938A" w14:textId="14886D03" w:rsidR="00386610" w:rsidRPr="00A03387" w:rsidRDefault="00000000" w:rsidP="00165B69">
      <w:pPr>
        <w:pStyle w:val="BodyText"/>
        <w:spacing w:after="180" w:line="264" w:lineRule="auto"/>
        <w:ind w:firstLine="720"/>
        <w:jc w:val="both"/>
      </w:pPr>
      <w:r w:rsidRPr="00A03387">
        <w:rPr>
          <w:rStyle w:val="BodyTextChar"/>
        </w:rPr>
        <w:t>At Camp Borden there was an expansion of all phases of training. The P/P/O scheme drew the largest number of trainees since its inception five years previously, with a total of 62 RMC and university cadets in attendance. The first term intake was exceptionally large, numbering 43, but the wastage was high, 11 failing to complete the first term. Twenty-one members of the course eventually qualified for their wings, the graduates including a future CAS, H.L. Campbell, as well as several other officers who rose to air rank, J.G. Kerr, W.E. Bennett, J.L. Hurley and H.H.C. Rutledge</w:t>
      </w:r>
      <w:r w:rsidR="001E5C29">
        <w:rPr>
          <w:rStyle w:val="BodyTextChar"/>
        </w:rPr>
        <w:t>.</w:t>
      </w:r>
      <w:r w:rsidR="001E5C29">
        <w:rPr>
          <w:rStyle w:val="FootnoteReference"/>
        </w:rPr>
        <w:footnoteReference w:id="342"/>
      </w:r>
      <w:r w:rsidRPr="00A03387">
        <w:rPr>
          <w:rStyle w:val="BodyTextChar"/>
        </w:rPr>
        <w:t xml:space="preserve"> The second term numbered eleven, all of whom were successful in their examinations, and the third term had eight pupils. P/P/O R.B. Brown was killed at Wasaga Beach on 26 July 1928 in a flying accident on an Avro 5O4N. The other seven third-term trainees passed the tests for the pilot’s flying badge on 17 August, P/P/O W.G. Brown winning the Sword of Honour for his course. Among the other graduates who subsequently served with the RCAF were R.C. Gordon, E.A. McGowan, E.A. McNab, and V.H. </w:t>
      </w:r>
      <w:proofErr w:type="spellStart"/>
      <w:r w:rsidRPr="00A03387">
        <w:rPr>
          <w:rStyle w:val="BodyTextChar"/>
        </w:rPr>
        <w:t>Patriarche</w:t>
      </w:r>
      <w:proofErr w:type="spellEnd"/>
      <w:r w:rsidRPr="00A03387">
        <w:rPr>
          <w:rStyle w:val="BodyTextChar"/>
        </w:rPr>
        <w:t>.</w:t>
      </w:r>
    </w:p>
    <w:p w14:paraId="5761F74A" w14:textId="77777777" w:rsidR="00386610" w:rsidRPr="00A03387" w:rsidRDefault="00000000" w:rsidP="00165B69">
      <w:pPr>
        <w:pStyle w:val="BodyText"/>
        <w:spacing w:after="180" w:line="269" w:lineRule="auto"/>
        <w:ind w:firstLine="720"/>
        <w:jc w:val="both"/>
      </w:pPr>
      <w:r w:rsidRPr="00A03387">
        <w:rPr>
          <w:rStyle w:val="BodyTextChar"/>
        </w:rPr>
        <w:t>The second airmen pilots’ course was completed at Camp Borden early in 1928 with four airmen, Sgts. R.F. Gibb, G.T. Elliott, H.J. Winny, and R.I. Barton, receiving their wings. A third course was started in October to run until the beginning of March 1929. Thirteen airmen were detailed for the course and nine graduated. Cpl. J.G. Ault, one member of this course, was killed in a flying accident on 5 February 1929 when his Avro 5O4N stalled on a turn.</w:t>
      </w:r>
    </w:p>
    <w:p w14:paraId="6458A9C6" w14:textId="7AE70472" w:rsidR="00386610" w:rsidRPr="00A03387" w:rsidRDefault="00000000" w:rsidP="00165B69">
      <w:pPr>
        <w:pStyle w:val="BodyText"/>
        <w:spacing w:after="180" w:line="276" w:lineRule="auto"/>
        <w:ind w:firstLine="720"/>
        <w:jc w:val="both"/>
      </w:pPr>
      <w:r w:rsidRPr="00A03387">
        <w:rPr>
          <w:rStyle w:val="BodyTextChar"/>
        </w:rPr>
        <w:t xml:space="preserve">The technical training scheme for boys drew 22 pupils for its second year; all were successful in their examinations. It was intended to increase the number of boys in future years </w:t>
      </w:r>
      <w:r w:rsidR="001E5C29">
        <w:rPr>
          <w:rStyle w:val="BodyTextChar"/>
        </w:rPr>
        <w:t>“</w:t>
      </w:r>
      <w:r w:rsidRPr="00A03387">
        <w:rPr>
          <w:rStyle w:val="BodyTextChar"/>
        </w:rPr>
        <w:t xml:space="preserve">to make available a supply of </w:t>
      </w:r>
      <w:proofErr w:type="spellStart"/>
      <w:proofErr w:type="gramStart"/>
      <w:r w:rsidRPr="00A03387">
        <w:rPr>
          <w:rStyle w:val="BodyTextChar"/>
        </w:rPr>
        <w:t>well trained</w:t>
      </w:r>
      <w:proofErr w:type="spellEnd"/>
      <w:proofErr w:type="gramEnd"/>
      <w:r w:rsidRPr="00A03387">
        <w:rPr>
          <w:rStyle w:val="BodyTextChar"/>
        </w:rPr>
        <w:t xml:space="preserve"> air mechanics for civil aviation.”</w:t>
      </w:r>
    </w:p>
    <w:p w14:paraId="71CBF8F0" w14:textId="3F70165F" w:rsidR="00386610" w:rsidRPr="00A03387" w:rsidRDefault="00000000" w:rsidP="00165B69">
      <w:pPr>
        <w:pStyle w:val="BodyText"/>
        <w:spacing w:after="560"/>
        <w:ind w:firstLine="720"/>
        <w:jc w:val="both"/>
      </w:pPr>
      <w:r w:rsidRPr="00A03387">
        <w:rPr>
          <w:rStyle w:val="BodyTextChar"/>
        </w:rPr>
        <w:t xml:space="preserve">Other training courses at Camp Borden included the usual parachute course (19 officers and airmen), and refresher flying training (35 pilots), chiefly for </w:t>
      </w:r>
      <w:proofErr w:type="gramStart"/>
      <w:r w:rsidRPr="00A03387">
        <w:rPr>
          <w:rStyle w:val="BodyTextChar"/>
        </w:rPr>
        <w:t>Non-Permanent</w:t>
      </w:r>
      <w:proofErr w:type="gramEnd"/>
      <w:r w:rsidRPr="00A03387">
        <w:rPr>
          <w:rStyle w:val="BodyTextChar"/>
        </w:rPr>
        <w:t xml:space="preserve"> officers who were being taken into the air force for civil government air operations. Once </w:t>
      </w:r>
      <w:proofErr w:type="gramStart"/>
      <w:r w:rsidRPr="00A03387">
        <w:rPr>
          <w:rStyle w:val="BodyTextChar"/>
        </w:rPr>
        <w:t>again</w:t>
      </w:r>
      <w:proofErr w:type="gramEnd"/>
      <w:r w:rsidRPr="00A03387">
        <w:rPr>
          <w:rStyle w:val="BodyTextChar"/>
        </w:rPr>
        <w:t xml:space="preserve"> a flying instructors course was given to qualify officers, 15 in number for this year, for the service’s ex</w:t>
      </w:r>
      <w:r w:rsidRPr="00A03387">
        <w:rPr>
          <w:rStyle w:val="BodyTextChar"/>
        </w:rPr>
        <w:softHyphen/>
        <w:t>panding training requirements. Flying training courses were also conducted for civilian pilots; in addition to eight c</w:t>
      </w:r>
      <w:r w:rsidRPr="001E5C29">
        <w:rPr>
          <w:rStyle w:val="BodyTextChar"/>
        </w:rPr>
        <w:t>om</w:t>
      </w:r>
      <w:r w:rsidRPr="00A03387">
        <w:rPr>
          <w:rStyle w:val="BodyTextChar"/>
        </w:rPr>
        <w:t>mercial pilots who were given advanced training, 32 civilian pilots were given a flying instructors course to staff the new</w:t>
      </w:r>
      <w:r w:rsidR="00F25EA2">
        <w:rPr>
          <w:rStyle w:val="BodyTextChar"/>
        </w:rPr>
        <w:t xml:space="preserve"> </w:t>
      </w:r>
      <w:r w:rsidRPr="00A03387">
        <w:rPr>
          <w:rStyle w:val="BodyTextChar"/>
        </w:rPr>
        <w:t>flying clubs that were springing up with government assistance.</w:t>
      </w:r>
    </w:p>
    <w:p w14:paraId="74715B79" w14:textId="77777777" w:rsidR="00F25EA2" w:rsidRDefault="00F25EA2">
      <w:pPr>
        <w:rPr>
          <w:rStyle w:val="BodyTextChar"/>
        </w:rPr>
      </w:pPr>
      <w:r>
        <w:rPr>
          <w:rStyle w:val="BodyTextChar"/>
        </w:rPr>
        <w:br w:type="page"/>
      </w:r>
    </w:p>
    <w:p w14:paraId="391A1024" w14:textId="4A17219D" w:rsidR="00386610" w:rsidRPr="00A03387" w:rsidRDefault="00000000" w:rsidP="00165B69">
      <w:pPr>
        <w:pStyle w:val="BodyText"/>
        <w:spacing w:line="269" w:lineRule="auto"/>
        <w:ind w:firstLine="720"/>
        <w:jc w:val="both"/>
      </w:pPr>
      <w:r w:rsidRPr="00A03387">
        <w:rPr>
          <w:rStyle w:val="BodyTextChar"/>
        </w:rPr>
        <w:lastRenderedPageBreak/>
        <w:t xml:space="preserve">The de Havilland </w:t>
      </w:r>
      <w:r w:rsidR="0080447A">
        <w:rPr>
          <w:rStyle w:val="BodyTextChar"/>
        </w:rPr>
        <w:t>“</w:t>
      </w:r>
      <w:r w:rsidRPr="00A03387">
        <w:rPr>
          <w:rStyle w:val="BodyTextChar"/>
        </w:rPr>
        <w:t xml:space="preserve">Cirrus” Moth was now beginning to supplant the veteran Avro 504 as the basic trainer in the RCAF. F/0 A.E. Reynolds </w:t>
      </w:r>
      <w:r w:rsidR="0080447A">
        <w:rPr>
          <w:rStyle w:val="BodyTextChar"/>
        </w:rPr>
        <w:t>wa</w:t>
      </w:r>
      <w:r w:rsidRPr="00A03387">
        <w:rPr>
          <w:rStyle w:val="BodyTextChar"/>
        </w:rPr>
        <w:t>s killed in a flying accident at Camp Borden on 1 November 1928 while making a test flight on one of the new aircraft.</w:t>
      </w:r>
      <w:r w:rsidR="0080447A">
        <w:rPr>
          <w:rStyle w:val="FootnoteReference"/>
        </w:rPr>
        <w:footnoteReference w:id="343"/>
      </w:r>
    </w:p>
    <w:p w14:paraId="37E9FFC8" w14:textId="77777777" w:rsidR="00386610" w:rsidRPr="00A03387" w:rsidRDefault="00000000" w:rsidP="00165B69">
      <w:pPr>
        <w:pStyle w:val="BodyText"/>
        <w:spacing w:line="262" w:lineRule="auto"/>
        <w:ind w:firstLine="720"/>
        <w:jc w:val="both"/>
      </w:pPr>
      <w:r w:rsidRPr="00A03387">
        <w:rPr>
          <w:rStyle w:val="BodyTextChar"/>
        </w:rPr>
        <w:t>At Vancouver where seaplane training was the primary activity, ab initio courses were given for 66 officers and airmen. The courses lasted four to six weeks at the end of which the pilots were usually posted to one of the "civil” bases to begin operational flying. Avro floatplanes were used for training.</w:t>
      </w:r>
    </w:p>
    <w:p w14:paraId="2706792B" w14:textId="77777777" w:rsidR="00386610" w:rsidRPr="00A03387" w:rsidRDefault="00000000" w:rsidP="00165B69">
      <w:pPr>
        <w:pStyle w:val="BodyText"/>
        <w:ind w:firstLine="720"/>
        <w:jc w:val="both"/>
      </w:pPr>
      <w:r w:rsidRPr="00A03387">
        <w:rPr>
          <w:rStyle w:val="BodyTextChar"/>
        </w:rPr>
        <w:t>Seven combined exercises were carried out with the other services for a total of 126 hours flying. They included one long naval co-operation exercise with HECS "Vancouver" on the Pacific coast.</w:t>
      </w:r>
    </w:p>
    <w:p w14:paraId="3E633479" w14:textId="77777777" w:rsidR="00386610" w:rsidRDefault="00000000" w:rsidP="00165B69">
      <w:pPr>
        <w:pStyle w:val="BodyText"/>
        <w:ind w:firstLine="720"/>
        <w:jc w:val="both"/>
        <w:rPr>
          <w:rStyle w:val="BodyTextChar"/>
        </w:rPr>
      </w:pPr>
      <w:r w:rsidRPr="00A03387">
        <w:rPr>
          <w:rStyle w:val="BodyTextChar"/>
        </w:rPr>
        <w:t>Photographic operations for the Geographical Section, General Staff, covered 1240 square miles, chiefly in the Lindsay, Scugog, Rice Lake and Port Hope areas of Ontario with smaller areas in the Disraeli and Valcartier sectors of Quebec. These operations required 135 hours’ flying, in addition to which the RCAF flew 124 hours on transportation and 154 hours on miscellaneous tasks. The total flying during the fiscal year was 6793.45 hours, an increase of more than 50% over the previous year; over 90% of the total was classified as service flying, including instruction.</w:t>
      </w:r>
    </w:p>
    <w:p w14:paraId="7EE0D53A" w14:textId="399591A9" w:rsidR="00386610" w:rsidRPr="00A03387" w:rsidRDefault="0080447A" w:rsidP="00165B69">
      <w:pPr>
        <w:pStyle w:val="BodyText"/>
        <w:ind w:firstLine="720"/>
        <w:jc w:val="both"/>
      </w:pPr>
      <w:r w:rsidRPr="0080447A">
        <w:t>Eight officers were</w:t>
      </w:r>
      <w:r w:rsidRPr="0080447A">
        <w:t xml:space="preserve"> </w:t>
      </w:r>
      <w:r>
        <w:t>attending courses abroad in the United Kingdom and three others were on exchange to the RAF.</w:t>
      </w:r>
    </w:p>
    <w:p w14:paraId="12611905" w14:textId="3A015758" w:rsidR="00386610" w:rsidRPr="00A03387" w:rsidRDefault="00000000" w:rsidP="00165B69">
      <w:pPr>
        <w:pStyle w:val="BodyText"/>
        <w:spacing w:line="264" w:lineRule="auto"/>
        <w:ind w:firstLine="720"/>
        <w:jc w:val="both"/>
      </w:pPr>
      <w:r w:rsidRPr="00A03387">
        <w:rPr>
          <w:rStyle w:val="BodyTextChar"/>
        </w:rPr>
        <w:t xml:space="preserve">During the year the RCAF increased its strength by 150, rising to a total of 131 officers and 590 airmen </w:t>
      </w:r>
      <w:proofErr w:type="gramStart"/>
      <w:r w:rsidRPr="00A03387">
        <w:rPr>
          <w:rStyle w:val="BodyTextChar"/>
        </w:rPr>
        <w:t>at</w:t>
      </w:r>
      <w:proofErr w:type="gramEnd"/>
      <w:r w:rsidRPr="00A03387">
        <w:rPr>
          <w:rStyle w:val="BodyTextChar"/>
        </w:rPr>
        <w:t xml:space="preserve"> 31 March 1929.</w:t>
      </w:r>
      <w:r w:rsidR="0080447A">
        <w:rPr>
          <w:rStyle w:val="FootnoteReference"/>
        </w:rPr>
        <w:footnoteReference w:id="344"/>
      </w:r>
      <w:r w:rsidRPr="00A03387">
        <w:rPr>
          <w:rStyle w:val="BodyTextChar"/>
        </w:rPr>
        <w:t xml:space="preserve"> About one-half of the total strength was attached for duty with the "non-military" branches of the air service, the CGAO, AED and CCA divisions. Distribution of personnel </w:t>
      </w:r>
      <w:proofErr w:type="gramStart"/>
      <w:r w:rsidRPr="00A03387">
        <w:rPr>
          <w:rStyle w:val="BodyTextChar"/>
        </w:rPr>
        <w:t>at</w:t>
      </w:r>
      <w:proofErr w:type="gramEnd"/>
      <w:r w:rsidRPr="00A03387">
        <w:rPr>
          <w:rStyle w:val="BodyTextChar"/>
        </w:rPr>
        <w:t xml:space="preserve"> 31 March 1929 was: Ottawa 297, Camp Borden 261, Winnipeg 113, High River 26, Vancouver 22, and Montreal (AID) 2.</w:t>
      </w:r>
      <w:r w:rsidR="0080447A">
        <w:rPr>
          <w:rStyle w:val="FootnoteReference"/>
        </w:rPr>
        <w:footnoteReference w:id="345"/>
      </w:r>
    </w:p>
    <w:p w14:paraId="03866B43" w14:textId="4DD30173" w:rsidR="00386610" w:rsidRPr="00A03387" w:rsidRDefault="00000000" w:rsidP="00165B69">
      <w:pPr>
        <w:pStyle w:val="BodyText"/>
        <w:spacing w:after="1060"/>
        <w:ind w:firstLine="720"/>
        <w:jc w:val="both"/>
      </w:pPr>
      <w:r w:rsidRPr="00A03387">
        <w:rPr>
          <w:rStyle w:val="BodyTextChar"/>
        </w:rPr>
        <w:t>Seventy-four Army personnel were also attached to the RCAF and raid from RCAF funds. Many of these were employed on opera</w:t>
      </w:r>
      <w:r w:rsidRPr="00A03387">
        <w:rPr>
          <w:rStyle w:val="BodyTextChar"/>
        </w:rPr>
        <w:softHyphen/>
        <w:t xml:space="preserve">tion of the radio systems in Alberta, Saskatchewan and Manitoba, High River, ladder lake, Prince Albert, lie-a-la-Crosse, lac la Ronge, </w:t>
      </w:r>
      <w:proofErr w:type="spellStart"/>
      <w:r w:rsidRPr="00A03387">
        <w:rPr>
          <w:rStyle w:val="BodyTextChar"/>
        </w:rPr>
        <w:t>Waskesiu</w:t>
      </w:r>
      <w:proofErr w:type="spellEnd"/>
      <w:r w:rsidRPr="00A03387">
        <w:rPr>
          <w:rStyle w:val="BodyTextChar"/>
        </w:rPr>
        <w:t>, Winnipeg, Lac du Bonnet, Norway House, Cormorant Lake and Winnipegosis, as well as the stations at Ottawa and Camp Borden. A station had been opened at St. Hubert for the air mail service; a detachment was also with the Hudson Strait Expedition through the first eight months of the year to maintain communications between the bases and Ottawa.</w:t>
      </w:r>
    </w:p>
    <w:p w14:paraId="22CB2B49" w14:textId="77777777" w:rsidR="0080447A" w:rsidRDefault="0080447A">
      <w:pPr>
        <w:rPr>
          <w:rStyle w:val="BodyTextChar"/>
        </w:rPr>
      </w:pPr>
      <w:r>
        <w:rPr>
          <w:rStyle w:val="BodyTextChar"/>
        </w:rPr>
        <w:br w:type="page"/>
      </w:r>
    </w:p>
    <w:p w14:paraId="56CDA4E8" w14:textId="15135C5D" w:rsidR="00386610" w:rsidRPr="00A03387" w:rsidRDefault="00000000" w:rsidP="00165B69">
      <w:pPr>
        <w:pStyle w:val="BodyText"/>
        <w:spacing w:after="420" w:line="269" w:lineRule="auto"/>
        <w:ind w:firstLine="720"/>
        <w:jc w:val="both"/>
      </w:pPr>
      <w:r w:rsidRPr="00A03387">
        <w:rPr>
          <w:rStyle w:val="BodyTextChar"/>
        </w:rPr>
        <w:lastRenderedPageBreak/>
        <w:t>In addition to the operation of the radio systems the RCCS had continued its experimental work and, in conjunction with the Northern Electric Company, had developed an intercommunica</w:t>
      </w:r>
      <w:r w:rsidRPr="00A03387">
        <w:rPr>
          <w:rStyle w:val="BodyTextChar"/>
        </w:rPr>
        <w:softHyphen/>
        <w:t>tion set for use in aircraft to link the pilot and his observer or passenger. Such equipment was particularly desirable in aerial photographic operations to eliminate the old speaking-tube or awkward hand signals.</w:t>
      </w:r>
    </w:p>
    <w:p w14:paraId="2A3C41A2" w14:textId="77777777" w:rsidR="00386610" w:rsidRPr="00A03387" w:rsidRDefault="00000000" w:rsidP="00165B69">
      <w:pPr>
        <w:pStyle w:val="BodyText"/>
        <w:spacing w:after="180"/>
        <w:ind w:firstLine="0"/>
        <w:jc w:val="both"/>
      </w:pPr>
      <w:r w:rsidRPr="00A03387">
        <w:rPr>
          <w:rStyle w:val="BodyTextChar"/>
          <w:u w:val="single"/>
        </w:rPr>
        <w:t>Construction</w:t>
      </w:r>
    </w:p>
    <w:p w14:paraId="64AEA629" w14:textId="581A3D16" w:rsidR="00386610" w:rsidRPr="00A03387" w:rsidRDefault="00000000" w:rsidP="00165B69">
      <w:pPr>
        <w:pStyle w:val="BodyText"/>
        <w:spacing w:after="420"/>
        <w:ind w:firstLine="720"/>
        <w:jc w:val="both"/>
      </w:pPr>
      <w:r w:rsidRPr="00A03387">
        <w:rPr>
          <w:rStyle w:val="BodyTextChar"/>
        </w:rPr>
        <w:t xml:space="preserve">There was a sharp rise in the volume of construction work undertaken by the Army Directorate of Engineer Services for the RCAF. In the fiscal year 1927-1928 the expenditure had been $130,928.78; in the following year the sum was more than trebled, rising to $415,635.60. Over two-thirds of this amount </w:t>
      </w:r>
      <w:proofErr w:type="gramStart"/>
      <w:r w:rsidRPr="00A03387">
        <w:rPr>
          <w:rStyle w:val="BodyTextChar"/>
        </w:rPr>
        <w:t>was</w:t>
      </w:r>
      <w:proofErr w:type="gramEnd"/>
      <w:r w:rsidRPr="00A03387">
        <w:rPr>
          <w:rStyle w:val="BodyTextChar"/>
        </w:rPr>
        <w:t xml:space="preserve"> on the further development of Rockcliffe to drain, grade and surface the aerodrome, construct roads, erect a new concrete hangar, and lay in water supply and electric power. Work at Camp Borden cost almost $45,000, although expenditures there were kept to a minimum as plans for selection of a new site were still under consideration: </w:t>
      </w:r>
      <w:r w:rsidR="00BF102B">
        <w:rPr>
          <w:rStyle w:val="BodyTextChar"/>
        </w:rPr>
        <w:t>“i</w:t>
      </w:r>
      <w:r w:rsidRPr="00A03387">
        <w:rPr>
          <w:rStyle w:val="BodyTextChar"/>
        </w:rPr>
        <w:t xml:space="preserve">t is essential that the units occupying this station be moved to a more suitable point”. Another major construction item was the Stores Depot at Victoria Island in Ottawa. Some improvements were made at Shirley’s Bay, </w:t>
      </w:r>
      <w:proofErr w:type="spellStart"/>
      <w:r w:rsidRPr="00A03387">
        <w:rPr>
          <w:rStyle w:val="BodyTextChar"/>
        </w:rPr>
        <w:t>Bessonneau</w:t>
      </w:r>
      <w:proofErr w:type="spellEnd"/>
      <w:r w:rsidRPr="00A03387">
        <w:rPr>
          <w:rStyle w:val="BodyTextChar"/>
        </w:rPr>
        <w:t xml:space="preserve"> hangars were erected and sheathed at Lac du Bonnet and Cormorant Lake, and land was purchased for the expansion of St. Hubert, Rockcliffe and Lac du Bonnet.</w:t>
      </w:r>
    </w:p>
    <w:p w14:paraId="1B296995" w14:textId="77777777" w:rsidR="00386610" w:rsidRPr="00A03387" w:rsidRDefault="00000000" w:rsidP="00165B69">
      <w:pPr>
        <w:pStyle w:val="BodyText"/>
        <w:spacing w:after="180"/>
        <w:ind w:firstLine="0"/>
        <w:jc w:val="both"/>
      </w:pPr>
      <w:r w:rsidRPr="00A03387">
        <w:rPr>
          <w:rStyle w:val="BodyTextChar"/>
          <w:u w:val="single"/>
        </w:rPr>
        <w:t>New aircraft</w:t>
      </w:r>
    </w:p>
    <w:p w14:paraId="740D3FB7" w14:textId="4AE46C4D" w:rsidR="00BF102B" w:rsidRDefault="00000000" w:rsidP="00165B69">
      <w:pPr>
        <w:pStyle w:val="BodyText"/>
        <w:spacing w:after="420" w:line="240" w:lineRule="auto"/>
        <w:ind w:firstLine="720"/>
        <w:jc w:val="both"/>
        <w:rPr>
          <w:rStyle w:val="BodyTextChar"/>
        </w:rPr>
      </w:pPr>
      <w:r w:rsidRPr="00A03387">
        <w:rPr>
          <w:rStyle w:val="BodyTextChar"/>
        </w:rPr>
        <w:t xml:space="preserve">One of the most significant developments of the year was the acquisition of new types of training and service aircraft. Reference has already been made to the appearance of the D.H.60 "Moth" as replacement for the Avro trainer which had done yeoman service for many years. Even more significant was the purchase of some military types to form a fighter and an army co-operation flight at Camp Borden. Early in 1926 two Armstrong-Whit worth </w:t>
      </w:r>
      <w:r w:rsidR="00BF102B">
        <w:rPr>
          <w:rStyle w:val="BodyTextChar"/>
        </w:rPr>
        <w:t>“</w:t>
      </w:r>
      <w:r w:rsidRPr="00A03387">
        <w:rPr>
          <w:rStyle w:val="BodyTextChar"/>
        </w:rPr>
        <w:t xml:space="preserve">Siskin” single-seater fighters had been sent out to Canada by the Air Ministry for winter flying tests. Subsequently the RCAF ordered nine </w:t>
      </w:r>
      <w:r w:rsidR="00BF102B">
        <w:rPr>
          <w:rStyle w:val="BodyTextChar"/>
        </w:rPr>
        <w:t>“</w:t>
      </w:r>
      <w:r w:rsidRPr="00A03387">
        <w:rPr>
          <w:rStyle w:val="BodyTextChar"/>
        </w:rPr>
        <w:t xml:space="preserve">Siskins,” four for delivery in 1928 and the remainder in 1929. At the same time six Armstrong-Whitworth "Atlas" two-seater army co-operation aircraft were purchased in the United Kingdom. As the service types - SE5s, Bristol Fighters DH4s, DH9s, and F3s - received in the British government’s gift of 1919 had been withdrawn from use, the RCAF was, in the military sense, unarmed until the "Siskin" and "Atlas" were brought into use. Their acquisition, however, proved to be a unique step rather than the beginning of the development of a military air force. For the next few </w:t>
      </w:r>
      <w:proofErr w:type="gramStart"/>
      <w:r w:rsidRPr="00A03387">
        <w:rPr>
          <w:rStyle w:val="BodyTextChar"/>
        </w:rPr>
        <w:t>years</w:t>
      </w:r>
      <w:proofErr w:type="gramEnd"/>
      <w:r w:rsidRPr="00A03387">
        <w:rPr>
          <w:rStyle w:val="BodyTextChar"/>
        </w:rPr>
        <w:t xml:space="preserve"> the RCAF was employed "principally as a training ground for civilian work" and no more military aircraft were purchased until 1934.</w:t>
      </w:r>
    </w:p>
    <w:p w14:paraId="60B93375" w14:textId="77777777" w:rsidR="00BF102B" w:rsidRDefault="00BF102B">
      <w:pPr>
        <w:rPr>
          <w:rStyle w:val="BodyTextChar"/>
        </w:rPr>
      </w:pPr>
      <w:r>
        <w:rPr>
          <w:rStyle w:val="BodyTextChar"/>
        </w:rPr>
        <w:br w:type="page"/>
      </w:r>
    </w:p>
    <w:p w14:paraId="6B11D863" w14:textId="65E89F01" w:rsidR="00386610" w:rsidRPr="00A03387" w:rsidRDefault="00000000" w:rsidP="00F25EA2">
      <w:pPr>
        <w:pStyle w:val="BodyText"/>
        <w:spacing w:after="420" w:line="240" w:lineRule="auto"/>
        <w:ind w:firstLine="0"/>
        <w:jc w:val="center"/>
      </w:pPr>
      <w:r w:rsidRPr="00A03387">
        <w:rPr>
          <w:rStyle w:val="BodyTextChar"/>
        </w:rPr>
        <w:lastRenderedPageBreak/>
        <w:t xml:space="preserve">C. </w:t>
      </w:r>
      <w:r w:rsidRPr="00A03387">
        <w:rPr>
          <w:rStyle w:val="BodyTextChar"/>
          <w:u w:val="single"/>
        </w:rPr>
        <w:t>Civil Government Air Operations 1</w:t>
      </w:r>
      <w:r w:rsidR="00BF102B">
        <w:rPr>
          <w:rStyle w:val="BodyTextChar"/>
          <w:u w:val="single"/>
        </w:rPr>
        <w:t>9</w:t>
      </w:r>
      <w:r w:rsidRPr="00A03387">
        <w:rPr>
          <w:rStyle w:val="BodyTextChar"/>
          <w:u w:val="single"/>
        </w:rPr>
        <w:t>28</w:t>
      </w:r>
    </w:p>
    <w:p w14:paraId="26A73957" w14:textId="77777777" w:rsidR="00386610" w:rsidRPr="00A03387" w:rsidRDefault="00000000" w:rsidP="00165B69">
      <w:pPr>
        <w:pStyle w:val="BodyText"/>
        <w:ind w:firstLine="720"/>
        <w:jc w:val="both"/>
      </w:pPr>
      <w:r w:rsidRPr="00A03387">
        <w:rPr>
          <w:rStyle w:val="BodyTextChar"/>
        </w:rPr>
        <w:t>With an appropriation of $2,378,196 for the fiscal year (an increase of more than $460,000, or about 25%, over the previous year) the CGAO Directorate was able to expand its operations in every field. More than 9000 hours were flown, an increase of about 5500 hours from the 1927 total. Forestry patrols were more than doubled (3200 hours), and photographic operations, including reconnaissance, rose in about the same ratio to 3538 hours. Air mail and air route investigation, transportation and other types of flying also showed marked increases.</w:t>
      </w:r>
    </w:p>
    <w:p w14:paraId="784F7D51" w14:textId="57B9FA8F" w:rsidR="00386610" w:rsidRPr="00A03387" w:rsidRDefault="00000000" w:rsidP="00165B69">
      <w:pPr>
        <w:pStyle w:val="BodyText"/>
        <w:spacing w:line="264" w:lineRule="auto"/>
        <w:ind w:firstLine="720"/>
        <w:jc w:val="both"/>
      </w:pPr>
      <w:r w:rsidRPr="00A03387">
        <w:rPr>
          <w:rStyle w:val="BodyTextChar"/>
        </w:rPr>
        <w:t>In the past, photographic operations had been carried out by self-contained detachments from the air stations at High River, Winnipeg, and Ottawa. In 1928, the detachments, eight in number, were set up as separate units under the control of CGAO headquarters in Ottawa for their operations across Canada from coast to coast. In addition to these detachments the directorate included the four air stations at High River, Winnipeg, Ottawa and Dartmouth,</w:t>
      </w:r>
      <w:r w:rsidR="00516ED6">
        <w:rPr>
          <w:rStyle w:val="FootnoteReference"/>
        </w:rPr>
        <w:footnoteReference w:id="346"/>
      </w:r>
      <w:r w:rsidRPr="00A03387">
        <w:rPr>
          <w:rStyle w:val="BodyTextChar"/>
        </w:rPr>
        <w:t xml:space="preserve"> No. 1 Depot and the Photo</w:t>
      </w:r>
      <w:r w:rsidRPr="00A03387">
        <w:rPr>
          <w:rStyle w:val="BodyTextChar"/>
        </w:rPr>
        <w:softHyphen/>
        <w:t>graphic Section at Ottawa, and the RCAF party in the Hudson Strait Expedition.</w:t>
      </w:r>
    </w:p>
    <w:p w14:paraId="1C878DE8" w14:textId="309B8DE2" w:rsidR="00386610" w:rsidRPr="00A03387" w:rsidRDefault="00000000" w:rsidP="00165B69">
      <w:pPr>
        <w:pStyle w:val="BodyText"/>
        <w:ind w:firstLine="720"/>
        <w:jc w:val="both"/>
      </w:pPr>
      <w:r w:rsidRPr="00A03387">
        <w:rPr>
          <w:rStyle w:val="BodyTextChar"/>
        </w:rPr>
        <w:t xml:space="preserve">Several new types of aircraft made their debut in civil operations in 1928, including the DH60 "Moth” used for forest patrol, and the Fairchild FC2 used for photography and air nail investigation. The civil government fleet included 61 aircraft, with Fairchilds, </w:t>
      </w:r>
      <w:r w:rsidR="00BF102B">
        <w:rPr>
          <w:rStyle w:val="BodyTextChar"/>
        </w:rPr>
        <w:t>“</w:t>
      </w:r>
      <w:r w:rsidRPr="00A03387">
        <w:rPr>
          <w:rStyle w:val="BodyTextChar"/>
        </w:rPr>
        <w:t>Moths" and "Vedettes" making up four-fifths of the total. The distribution by types was:</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27"/>
        <w:gridCol w:w="1341"/>
        <w:gridCol w:w="1206"/>
        <w:gridCol w:w="944"/>
        <w:gridCol w:w="1447"/>
        <w:gridCol w:w="844"/>
      </w:tblGrid>
      <w:tr w:rsidR="00386610" w:rsidRPr="00A03387" w14:paraId="1AFEE14F" w14:textId="77777777" w:rsidTr="00BF102B">
        <w:trPr>
          <w:trHeight w:hRule="exact" w:val="216"/>
          <w:jc w:val="center"/>
        </w:trPr>
        <w:tc>
          <w:tcPr>
            <w:tcW w:w="2127" w:type="dxa"/>
            <w:shd w:val="clear" w:color="auto" w:fill="auto"/>
            <w:vAlign w:val="bottom"/>
          </w:tcPr>
          <w:p w14:paraId="175BABF7" w14:textId="77777777" w:rsidR="00386610" w:rsidRPr="00A03387" w:rsidRDefault="00000000" w:rsidP="00BF102B">
            <w:pPr>
              <w:pStyle w:val="Other0"/>
              <w:spacing w:after="0" w:line="240" w:lineRule="auto"/>
              <w:ind w:firstLine="0"/>
            </w:pPr>
            <w:r w:rsidRPr="00A03387">
              <w:rPr>
                <w:rStyle w:val="Other"/>
              </w:rPr>
              <w:t>Type</w:t>
            </w:r>
          </w:p>
        </w:tc>
        <w:tc>
          <w:tcPr>
            <w:tcW w:w="1341" w:type="dxa"/>
            <w:shd w:val="clear" w:color="auto" w:fill="auto"/>
            <w:vAlign w:val="bottom"/>
          </w:tcPr>
          <w:p w14:paraId="32E0DC6D" w14:textId="77777777" w:rsidR="00386610" w:rsidRPr="00A03387" w:rsidRDefault="00000000" w:rsidP="00F25EA2">
            <w:pPr>
              <w:pStyle w:val="Other0"/>
              <w:spacing w:after="0" w:line="240" w:lineRule="auto"/>
              <w:ind w:firstLine="0"/>
              <w:jc w:val="center"/>
            </w:pPr>
            <w:r w:rsidRPr="00A03387">
              <w:rPr>
                <w:rStyle w:val="Other"/>
              </w:rPr>
              <w:t>High River</w:t>
            </w:r>
          </w:p>
        </w:tc>
        <w:tc>
          <w:tcPr>
            <w:tcW w:w="1206" w:type="dxa"/>
            <w:shd w:val="clear" w:color="auto" w:fill="auto"/>
            <w:vAlign w:val="bottom"/>
          </w:tcPr>
          <w:p w14:paraId="77751630" w14:textId="77777777" w:rsidR="00386610" w:rsidRPr="00A03387" w:rsidRDefault="00000000" w:rsidP="00F25EA2">
            <w:pPr>
              <w:pStyle w:val="Other0"/>
              <w:spacing w:after="0" w:line="240" w:lineRule="auto"/>
              <w:ind w:firstLine="0"/>
              <w:jc w:val="center"/>
            </w:pPr>
            <w:r w:rsidRPr="00A03387">
              <w:rPr>
                <w:rStyle w:val="Other"/>
              </w:rPr>
              <w:t>Winnipeg</w:t>
            </w:r>
          </w:p>
        </w:tc>
        <w:tc>
          <w:tcPr>
            <w:tcW w:w="944" w:type="dxa"/>
            <w:shd w:val="clear" w:color="auto" w:fill="auto"/>
            <w:vAlign w:val="bottom"/>
          </w:tcPr>
          <w:p w14:paraId="61E13269" w14:textId="77777777" w:rsidR="00386610" w:rsidRPr="00A03387" w:rsidRDefault="00000000" w:rsidP="00F25EA2">
            <w:pPr>
              <w:pStyle w:val="Other0"/>
              <w:spacing w:after="0" w:line="240" w:lineRule="auto"/>
              <w:ind w:firstLine="0"/>
              <w:jc w:val="center"/>
            </w:pPr>
            <w:r w:rsidRPr="00A03387">
              <w:rPr>
                <w:rStyle w:val="Other"/>
              </w:rPr>
              <w:t>Ottawa</w:t>
            </w:r>
          </w:p>
        </w:tc>
        <w:tc>
          <w:tcPr>
            <w:tcW w:w="1447" w:type="dxa"/>
            <w:shd w:val="clear" w:color="auto" w:fill="auto"/>
            <w:vAlign w:val="bottom"/>
          </w:tcPr>
          <w:p w14:paraId="1757D378" w14:textId="77777777" w:rsidR="00386610" w:rsidRPr="00A03387" w:rsidRDefault="00000000" w:rsidP="00F25EA2">
            <w:pPr>
              <w:pStyle w:val="Other0"/>
              <w:spacing w:after="0" w:line="240" w:lineRule="auto"/>
              <w:ind w:firstLine="0"/>
              <w:jc w:val="center"/>
            </w:pPr>
            <w:r w:rsidRPr="00A03387">
              <w:rPr>
                <w:rStyle w:val="Other"/>
              </w:rPr>
              <w:t>Photo Dets.</w:t>
            </w:r>
          </w:p>
        </w:tc>
        <w:tc>
          <w:tcPr>
            <w:tcW w:w="844" w:type="dxa"/>
            <w:shd w:val="clear" w:color="auto" w:fill="auto"/>
            <w:vAlign w:val="bottom"/>
          </w:tcPr>
          <w:p w14:paraId="1F585699" w14:textId="77777777" w:rsidR="00386610" w:rsidRPr="00A03387" w:rsidRDefault="00000000" w:rsidP="00F25EA2">
            <w:pPr>
              <w:pStyle w:val="Other0"/>
              <w:spacing w:after="0" w:line="240" w:lineRule="auto"/>
              <w:ind w:firstLine="0"/>
              <w:jc w:val="center"/>
            </w:pPr>
            <w:r w:rsidRPr="00A03387">
              <w:rPr>
                <w:rStyle w:val="Other"/>
              </w:rPr>
              <w:t>Total</w:t>
            </w:r>
          </w:p>
        </w:tc>
      </w:tr>
      <w:tr w:rsidR="00386610" w:rsidRPr="00A03387" w14:paraId="604AC838" w14:textId="77777777" w:rsidTr="00BF102B">
        <w:trPr>
          <w:trHeight w:hRule="exact" w:val="460"/>
          <w:jc w:val="center"/>
        </w:trPr>
        <w:tc>
          <w:tcPr>
            <w:tcW w:w="2127" w:type="dxa"/>
            <w:tcBorders>
              <w:top w:val="single" w:sz="4" w:space="0" w:color="auto"/>
            </w:tcBorders>
            <w:shd w:val="clear" w:color="auto" w:fill="auto"/>
            <w:vAlign w:val="bottom"/>
          </w:tcPr>
          <w:p w14:paraId="3F16503E" w14:textId="77777777" w:rsidR="00386610" w:rsidRPr="00A03387" w:rsidRDefault="00000000" w:rsidP="00BF102B">
            <w:pPr>
              <w:pStyle w:val="Other0"/>
              <w:spacing w:after="0" w:line="240" w:lineRule="auto"/>
              <w:ind w:firstLine="0"/>
            </w:pPr>
            <w:r w:rsidRPr="00A03387">
              <w:rPr>
                <w:rStyle w:val="Other"/>
              </w:rPr>
              <w:t>DH 60 "Moth"</w:t>
            </w:r>
          </w:p>
        </w:tc>
        <w:tc>
          <w:tcPr>
            <w:tcW w:w="1341" w:type="dxa"/>
            <w:tcBorders>
              <w:top w:val="single" w:sz="4" w:space="0" w:color="auto"/>
            </w:tcBorders>
            <w:shd w:val="clear" w:color="auto" w:fill="auto"/>
            <w:vAlign w:val="bottom"/>
          </w:tcPr>
          <w:p w14:paraId="56112B5F" w14:textId="77777777" w:rsidR="00386610" w:rsidRPr="00A03387" w:rsidRDefault="00000000" w:rsidP="00F25EA2">
            <w:pPr>
              <w:pStyle w:val="Other0"/>
              <w:spacing w:after="0" w:line="240" w:lineRule="auto"/>
              <w:ind w:firstLine="0"/>
              <w:jc w:val="center"/>
            </w:pPr>
            <w:r w:rsidRPr="00A03387">
              <w:rPr>
                <w:rStyle w:val="Other"/>
              </w:rPr>
              <w:t>6</w:t>
            </w:r>
          </w:p>
        </w:tc>
        <w:tc>
          <w:tcPr>
            <w:tcW w:w="1206" w:type="dxa"/>
            <w:tcBorders>
              <w:top w:val="single" w:sz="4" w:space="0" w:color="auto"/>
            </w:tcBorders>
            <w:shd w:val="clear" w:color="auto" w:fill="auto"/>
            <w:vAlign w:val="bottom"/>
          </w:tcPr>
          <w:p w14:paraId="6BB9B4F9" w14:textId="77777777" w:rsidR="00386610" w:rsidRPr="00A03387" w:rsidRDefault="00000000" w:rsidP="00F25EA2">
            <w:pPr>
              <w:pStyle w:val="Other0"/>
              <w:spacing w:after="0" w:line="240" w:lineRule="auto"/>
              <w:ind w:firstLine="0"/>
              <w:jc w:val="center"/>
            </w:pPr>
            <w:r w:rsidRPr="00A03387">
              <w:rPr>
                <w:rStyle w:val="Other"/>
              </w:rPr>
              <w:t>7</w:t>
            </w:r>
          </w:p>
        </w:tc>
        <w:tc>
          <w:tcPr>
            <w:tcW w:w="944" w:type="dxa"/>
            <w:tcBorders>
              <w:top w:val="single" w:sz="4" w:space="0" w:color="auto"/>
            </w:tcBorders>
            <w:shd w:val="clear" w:color="auto" w:fill="auto"/>
            <w:vAlign w:val="bottom"/>
          </w:tcPr>
          <w:p w14:paraId="4E60B003" w14:textId="77777777" w:rsidR="00386610" w:rsidRPr="00A03387" w:rsidRDefault="00000000" w:rsidP="00F25EA2">
            <w:pPr>
              <w:pStyle w:val="Other0"/>
              <w:spacing w:after="0" w:line="240" w:lineRule="auto"/>
              <w:ind w:firstLine="0"/>
              <w:jc w:val="center"/>
            </w:pPr>
            <w:r w:rsidRPr="00A03387">
              <w:rPr>
                <w:rStyle w:val="Other"/>
              </w:rPr>
              <w:t>3</w:t>
            </w:r>
          </w:p>
        </w:tc>
        <w:tc>
          <w:tcPr>
            <w:tcW w:w="1447" w:type="dxa"/>
            <w:tcBorders>
              <w:top w:val="single" w:sz="4" w:space="0" w:color="auto"/>
            </w:tcBorders>
            <w:shd w:val="clear" w:color="auto" w:fill="auto"/>
            <w:vAlign w:val="bottom"/>
          </w:tcPr>
          <w:p w14:paraId="6E4D5128" w14:textId="77777777" w:rsidR="00386610" w:rsidRPr="00A03387" w:rsidRDefault="00386610" w:rsidP="00F25EA2">
            <w:pPr>
              <w:jc w:val="center"/>
            </w:pPr>
          </w:p>
        </w:tc>
        <w:tc>
          <w:tcPr>
            <w:tcW w:w="844" w:type="dxa"/>
            <w:tcBorders>
              <w:top w:val="single" w:sz="4" w:space="0" w:color="auto"/>
            </w:tcBorders>
            <w:shd w:val="clear" w:color="auto" w:fill="auto"/>
            <w:vAlign w:val="bottom"/>
          </w:tcPr>
          <w:p w14:paraId="272F6537" w14:textId="77777777" w:rsidR="00386610" w:rsidRPr="00A03387" w:rsidRDefault="00000000" w:rsidP="00F25EA2">
            <w:pPr>
              <w:pStyle w:val="Other0"/>
              <w:spacing w:after="0" w:line="240" w:lineRule="auto"/>
              <w:ind w:firstLine="0"/>
              <w:jc w:val="center"/>
            </w:pPr>
            <w:r w:rsidRPr="00A03387">
              <w:rPr>
                <w:rStyle w:val="Other"/>
              </w:rPr>
              <w:t>16</w:t>
            </w:r>
          </w:p>
        </w:tc>
      </w:tr>
      <w:tr w:rsidR="00386610" w:rsidRPr="00A03387" w14:paraId="068E0D54" w14:textId="77777777" w:rsidTr="00BF102B">
        <w:trPr>
          <w:trHeight w:hRule="exact" w:val="232"/>
          <w:jc w:val="center"/>
        </w:trPr>
        <w:tc>
          <w:tcPr>
            <w:tcW w:w="2127" w:type="dxa"/>
            <w:shd w:val="clear" w:color="auto" w:fill="auto"/>
            <w:vAlign w:val="bottom"/>
          </w:tcPr>
          <w:p w14:paraId="2FEFF2FF" w14:textId="77777777" w:rsidR="00386610" w:rsidRPr="00A03387" w:rsidRDefault="00000000" w:rsidP="00BF102B">
            <w:pPr>
              <w:pStyle w:val="Other0"/>
              <w:spacing w:after="0" w:line="240" w:lineRule="auto"/>
              <w:ind w:firstLine="0"/>
            </w:pPr>
            <w:r w:rsidRPr="00A03387">
              <w:rPr>
                <w:rStyle w:val="Other"/>
              </w:rPr>
              <w:t>Douglas</w:t>
            </w:r>
          </w:p>
        </w:tc>
        <w:tc>
          <w:tcPr>
            <w:tcW w:w="1341" w:type="dxa"/>
            <w:shd w:val="clear" w:color="auto" w:fill="auto"/>
            <w:vAlign w:val="bottom"/>
          </w:tcPr>
          <w:p w14:paraId="2349F4A2" w14:textId="77777777" w:rsidR="00386610" w:rsidRPr="00A03387" w:rsidRDefault="00386610" w:rsidP="00F25EA2">
            <w:pPr>
              <w:jc w:val="center"/>
            </w:pPr>
          </w:p>
        </w:tc>
        <w:tc>
          <w:tcPr>
            <w:tcW w:w="1206" w:type="dxa"/>
            <w:shd w:val="clear" w:color="auto" w:fill="auto"/>
            <w:vAlign w:val="bottom"/>
          </w:tcPr>
          <w:p w14:paraId="673AB614" w14:textId="77777777" w:rsidR="00386610" w:rsidRPr="00A03387" w:rsidRDefault="00386610" w:rsidP="00F25EA2">
            <w:pPr>
              <w:jc w:val="center"/>
            </w:pPr>
          </w:p>
        </w:tc>
        <w:tc>
          <w:tcPr>
            <w:tcW w:w="944" w:type="dxa"/>
            <w:shd w:val="clear" w:color="auto" w:fill="auto"/>
            <w:vAlign w:val="bottom"/>
          </w:tcPr>
          <w:p w14:paraId="52680531" w14:textId="77777777" w:rsidR="00386610" w:rsidRPr="00A03387" w:rsidRDefault="00000000" w:rsidP="00F25EA2">
            <w:pPr>
              <w:pStyle w:val="Other0"/>
              <w:spacing w:after="0" w:line="240" w:lineRule="auto"/>
              <w:ind w:firstLine="0"/>
              <w:jc w:val="center"/>
            </w:pPr>
            <w:r w:rsidRPr="00A03387">
              <w:rPr>
                <w:rStyle w:val="Other"/>
              </w:rPr>
              <w:t>1</w:t>
            </w:r>
          </w:p>
        </w:tc>
        <w:tc>
          <w:tcPr>
            <w:tcW w:w="1447" w:type="dxa"/>
            <w:shd w:val="clear" w:color="auto" w:fill="auto"/>
            <w:vAlign w:val="bottom"/>
          </w:tcPr>
          <w:p w14:paraId="7B9C002A" w14:textId="77777777" w:rsidR="00386610" w:rsidRPr="00A03387" w:rsidRDefault="00386610" w:rsidP="00F25EA2">
            <w:pPr>
              <w:jc w:val="center"/>
            </w:pPr>
          </w:p>
        </w:tc>
        <w:tc>
          <w:tcPr>
            <w:tcW w:w="844" w:type="dxa"/>
            <w:shd w:val="clear" w:color="auto" w:fill="auto"/>
            <w:vAlign w:val="bottom"/>
          </w:tcPr>
          <w:p w14:paraId="2ABF4385" w14:textId="77777777" w:rsidR="00386610" w:rsidRPr="00A03387" w:rsidRDefault="00000000" w:rsidP="00F25EA2">
            <w:pPr>
              <w:pStyle w:val="Other0"/>
              <w:spacing w:after="0" w:line="240" w:lineRule="auto"/>
              <w:ind w:firstLine="0"/>
              <w:jc w:val="center"/>
            </w:pPr>
            <w:r w:rsidRPr="00A03387">
              <w:rPr>
                <w:rStyle w:val="Other"/>
              </w:rPr>
              <w:t>1</w:t>
            </w:r>
          </w:p>
        </w:tc>
      </w:tr>
      <w:tr w:rsidR="00386610" w:rsidRPr="00A03387" w14:paraId="60E9B9E1" w14:textId="77777777" w:rsidTr="00BF102B">
        <w:trPr>
          <w:trHeight w:hRule="exact" w:val="232"/>
          <w:jc w:val="center"/>
        </w:trPr>
        <w:tc>
          <w:tcPr>
            <w:tcW w:w="2127" w:type="dxa"/>
            <w:shd w:val="clear" w:color="auto" w:fill="auto"/>
            <w:vAlign w:val="bottom"/>
          </w:tcPr>
          <w:p w14:paraId="12A1F1FC" w14:textId="4F6682F1" w:rsidR="00386610" w:rsidRPr="00A03387" w:rsidRDefault="00000000" w:rsidP="00BF102B">
            <w:pPr>
              <w:pStyle w:val="Other0"/>
              <w:spacing w:after="0" w:line="240" w:lineRule="auto"/>
              <w:ind w:firstLine="0"/>
            </w:pPr>
            <w:r w:rsidRPr="00A03387">
              <w:rPr>
                <w:rStyle w:val="Other"/>
              </w:rPr>
              <w:t>Fairchi</w:t>
            </w:r>
            <w:r w:rsidR="00BF102B">
              <w:rPr>
                <w:rStyle w:val="Other"/>
              </w:rPr>
              <w:t>l</w:t>
            </w:r>
            <w:r w:rsidRPr="00A03387">
              <w:rPr>
                <w:rStyle w:val="Other"/>
              </w:rPr>
              <w:t>d</w:t>
            </w:r>
            <w:r w:rsidR="00516ED6">
              <w:rPr>
                <w:rStyle w:val="FootnoteReference"/>
              </w:rPr>
              <w:footnoteReference w:id="347"/>
            </w:r>
          </w:p>
        </w:tc>
        <w:tc>
          <w:tcPr>
            <w:tcW w:w="1341" w:type="dxa"/>
            <w:shd w:val="clear" w:color="auto" w:fill="auto"/>
            <w:vAlign w:val="bottom"/>
          </w:tcPr>
          <w:p w14:paraId="69CD194D" w14:textId="77777777" w:rsidR="00386610" w:rsidRPr="00A03387" w:rsidRDefault="00386610" w:rsidP="00F25EA2">
            <w:pPr>
              <w:jc w:val="center"/>
            </w:pPr>
          </w:p>
        </w:tc>
        <w:tc>
          <w:tcPr>
            <w:tcW w:w="1206" w:type="dxa"/>
            <w:shd w:val="clear" w:color="auto" w:fill="auto"/>
            <w:vAlign w:val="bottom"/>
          </w:tcPr>
          <w:p w14:paraId="7C50871F" w14:textId="77777777" w:rsidR="00386610" w:rsidRPr="00A03387" w:rsidRDefault="00000000" w:rsidP="00F25EA2">
            <w:pPr>
              <w:pStyle w:val="Other0"/>
              <w:spacing w:after="0" w:line="240" w:lineRule="auto"/>
              <w:ind w:firstLine="0"/>
              <w:jc w:val="center"/>
            </w:pPr>
            <w:r w:rsidRPr="00A03387">
              <w:rPr>
                <w:rStyle w:val="Other"/>
              </w:rPr>
              <w:t>4</w:t>
            </w:r>
          </w:p>
        </w:tc>
        <w:tc>
          <w:tcPr>
            <w:tcW w:w="944" w:type="dxa"/>
            <w:shd w:val="clear" w:color="auto" w:fill="auto"/>
            <w:vAlign w:val="bottom"/>
          </w:tcPr>
          <w:p w14:paraId="385C9C89" w14:textId="77777777" w:rsidR="00386610" w:rsidRPr="00A03387" w:rsidRDefault="00000000" w:rsidP="00F25EA2">
            <w:pPr>
              <w:pStyle w:val="Other0"/>
              <w:spacing w:after="0" w:line="240" w:lineRule="auto"/>
              <w:ind w:firstLine="0"/>
              <w:jc w:val="center"/>
            </w:pPr>
            <w:r w:rsidRPr="00A03387">
              <w:rPr>
                <w:rStyle w:val="Other"/>
              </w:rPr>
              <w:t>3</w:t>
            </w:r>
          </w:p>
        </w:tc>
        <w:tc>
          <w:tcPr>
            <w:tcW w:w="1447" w:type="dxa"/>
            <w:shd w:val="clear" w:color="auto" w:fill="auto"/>
            <w:vAlign w:val="bottom"/>
          </w:tcPr>
          <w:p w14:paraId="53EDF961" w14:textId="77777777" w:rsidR="00386610" w:rsidRPr="00A03387" w:rsidRDefault="00000000" w:rsidP="00F25EA2">
            <w:pPr>
              <w:pStyle w:val="Other0"/>
              <w:spacing w:after="0" w:line="240" w:lineRule="auto"/>
              <w:ind w:firstLine="0"/>
              <w:jc w:val="center"/>
            </w:pPr>
            <w:r w:rsidRPr="00A03387">
              <w:rPr>
                <w:rStyle w:val="Other"/>
              </w:rPr>
              <w:t>10</w:t>
            </w:r>
          </w:p>
        </w:tc>
        <w:tc>
          <w:tcPr>
            <w:tcW w:w="844" w:type="dxa"/>
            <w:shd w:val="clear" w:color="auto" w:fill="auto"/>
            <w:vAlign w:val="bottom"/>
          </w:tcPr>
          <w:p w14:paraId="6B84CE42" w14:textId="77777777" w:rsidR="00386610" w:rsidRPr="00A03387" w:rsidRDefault="00000000" w:rsidP="00F25EA2">
            <w:pPr>
              <w:pStyle w:val="Other0"/>
              <w:spacing w:after="0" w:line="240" w:lineRule="auto"/>
              <w:ind w:firstLine="0"/>
              <w:jc w:val="center"/>
            </w:pPr>
            <w:r w:rsidRPr="00A03387">
              <w:rPr>
                <w:rStyle w:val="Other"/>
              </w:rPr>
              <w:t>17</w:t>
            </w:r>
          </w:p>
        </w:tc>
      </w:tr>
      <w:tr w:rsidR="00386610" w:rsidRPr="00A03387" w14:paraId="348593D2" w14:textId="77777777" w:rsidTr="00BF102B">
        <w:trPr>
          <w:trHeight w:hRule="exact" w:val="232"/>
          <w:jc w:val="center"/>
        </w:trPr>
        <w:tc>
          <w:tcPr>
            <w:tcW w:w="2127" w:type="dxa"/>
            <w:shd w:val="clear" w:color="auto" w:fill="auto"/>
            <w:vAlign w:val="bottom"/>
          </w:tcPr>
          <w:p w14:paraId="018CC8FB" w14:textId="77777777" w:rsidR="00386610" w:rsidRPr="00A03387" w:rsidRDefault="00000000" w:rsidP="00BF102B">
            <w:pPr>
              <w:pStyle w:val="Other0"/>
              <w:spacing w:after="0" w:line="240" w:lineRule="auto"/>
              <w:ind w:firstLine="0"/>
            </w:pPr>
            <w:r w:rsidRPr="00A03387">
              <w:rPr>
                <w:rStyle w:val="Other"/>
              </w:rPr>
              <w:t>Keystone "Puffer"</w:t>
            </w:r>
          </w:p>
        </w:tc>
        <w:tc>
          <w:tcPr>
            <w:tcW w:w="1341" w:type="dxa"/>
            <w:shd w:val="clear" w:color="auto" w:fill="auto"/>
            <w:vAlign w:val="bottom"/>
          </w:tcPr>
          <w:p w14:paraId="1106E94D" w14:textId="77777777" w:rsidR="00386610" w:rsidRPr="00A03387" w:rsidRDefault="00386610" w:rsidP="00F25EA2">
            <w:pPr>
              <w:jc w:val="center"/>
            </w:pPr>
          </w:p>
        </w:tc>
        <w:tc>
          <w:tcPr>
            <w:tcW w:w="1206" w:type="dxa"/>
            <w:shd w:val="clear" w:color="auto" w:fill="auto"/>
            <w:vAlign w:val="bottom"/>
          </w:tcPr>
          <w:p w14:paraId="5130F794" w14:textId="77777777" w:rsidR="00386610" w:rsidRPr="00A03387" w:rsidRDefault="00000000" w:rsidP="00F25EA2">
            <w:pPr>
              <w:pStyle w:val="Other0"/>
              <w:spacing w:after="0" w:line="240" w:lineRule="auto"/>
              <w:ind w:firstLine="0"/>
              <w:jc w:val="center"/>
            </w:pPr>
            <w:r w:rsidRPr="00A03387">
              <w:rPr>
                <w:rStyle w:val="Other"/>
              </w:rPr>
              <w:t>1</w:t>
            </w:r>
          </w:p>
        </w:tc>
        <w:tc>
          <w:tcPr>
            <w:tcW w:w="944" w:type="dxa"/>
            <w:shd w:val="clear" w:color="auto" w:fill="auto"/>
            <w:vAlign w:val="bottom"/>
          </w:tcPr>
          <w:p w14:paraId="5E96CE7B" w14:textId="77777777" w:rsidR="00386610" w:rsidRPr="00A03387" w:rsidRDefault="00000000" w:rsidP="00F25EA2">
            <w:pPr>
              <w:pStyle w:val="Other0"/>
              <w:spacing w:after="0" w:line="240" w:lineRule="auto"/>
              <w:ind w:firstLine="0"/>
              <w:jc w:val="center"/>
            </w:pPr>
            <w:r w:rsidRPr="00A03387">
              <w:rPr>
                <w:rStyle w:val="Other"/>
              </w:rPr>
              <w:t>1</w:t>
            </w:r>
          </w:p>
        </w:tc>
        <w:tc>
          <w:tcPr>
            <w:tcW w:w="1447" w:type="dxa"/>
            <w:shd w:val="clear" w:color="auto" w:fill="auto"/>
            <w:vAlign w:val="bottom"/>
          </w:tcPr>
          <w:p w14:paraId="5A7C2172" w14:textId="77777777" w:rsidR="00386610" w:rsidRPr="00A03387" w:rsidRDefault="00386610" w:rsidP="00F25EA2">
            <w:pPr>
              <w:jc w:val="center"/>
            </w:pPr>
          </w:p>
        </w:tc>
        <w:tc>
          <w:tcPr>
            <w:tcW w:w="844" w:type="dxa"/>
            <w:shd w:val="clear" w:color="auto" w:fill="auto"/>
            <w:vAlign w:val="bottom"/>
          </w:tcPr>
          <w:p w14:paraId="671BE74E" w14:textId="77777777" w:rsidR="00386610" w:rsidRPr="00A03387" w:rsidRDefault="00000000" w:rsidP="00F25EA2">
            <w:pPr>
              <w:pStyle w:val="Other0"/>
              <w:spacing w:after="0" w:line="240" w:lineRule="auto"/>
              <w:ind w:firstLine="0"/>
              <w:jc w:val="center"/>
            </w:pPr>
            <w:r w:rsidRPr="00A03387">
              <w:rPr>
                <w:rStyle w:val="Other"/>
              </w:rPr>
              <w:t>2</w:t>
            </w:r>
          </w:p>
        </w:tc>
      </w:tr>
      <w:tr w:rsidR="00386610" w:rsidRPr="00A03387" w14:paraId="0F96F2A6" w14:textId="77777777" w:rsidTr="00BF102B">
        <w:trPr>
          <w:trHeight w:hRule="exact" w:val="232"/>
          <w:jc w:val="center"/>
        </w:trPr>
        <w:tc>
          <w:tcPr>
            <w:tcW w:w="2127" w:type="dxa"/>
            <w:shd w:val="clear" w:color="auto" w:fill="auto"/>
            <w:vAlign w:val="bottom"/>
          </w:tcPr>
          <w:p w14:paraId="0384BC21" w14:textId="77777777" w:rsidR="00386610" w:rsidRPr="00A03387" w:rsidRDefault="00000000" w:rsidP="00BF102B">
            <w:pPr>
              <w:pStyle w:val="Other0"/>
              <w:spacing w:after="0" w:line="240" w:lineRule="auto"/>
              <w:ind w:firstLine="0"/>
            </w:pPr>
            <w:r w:rsidRPr="00A03387">
              <w:rPr>
                <w:rStyle w:val="Other"/>
              </w:rPr>
              <w:t>Vickers "Varuna"</w:t>
            </w:r>
          </w:p>
        </w:tc>
        <w:tc>
          <w:tcPr>
            <w:tcW w:w="1341" w:type="dxa"/>
            <w:shd w:val="clear" w:color="auto" w:fill="auto"/>
            <w:vAlign w:val="bottom"/>
          </w:tcPr>
          <w:p w14:paraId="1631F37D" w14:textId="77777777" w:rsidR="00386610" w:rsidRPr="00A03387" w:rsidRDefault="00386610" w:rsidP="00F25EA2">
            <w:pPr>
              <w:jc w:val="center"/>
            </w:pPr>
          </w:p>
        </w:tc>
        <w:tc>
          <w:tcPr>
            <w:tcW w:w="1206" w:type="dxa"/>
            <w:shd w:val="clear" w:color="auto" w:fill="auto"/>
            <w:vAlign w:val="bottom"/>
          </w:tcPr>
          <w:p w14:paraId="1556D06A" w14:textId="77777777" w:rsidR="00386610" w:rsidRPr="00A03387" w:rsidRDefault="00000000" w:rsidP="00F25EA2">
            <w:pPr>
              <w:pStyle w:val="Other0"/>
              <w:spacing w:after="0" w:line="240" w:lineRule="auto"/>
              <w:ind w:firstLine="0"/>
              <w:jc w:val="center"/>
            </w:pPr>
            <w:r w:rsidRPr="00A03387">
              <w:rPr>
                <w:rStyle w:val="Other"/>
              </w:rPr>
              <w:t>4</w:t>
            </w:r>
          </w:p>
        </w:tc>
        <w:tc>
          <w:tcPr>
            <w:tcW w:w="944" w:type="dxa"/>
            <w:shd w:val="clear" w:color="auto" w:fill="auto"/>
            <w:vAlign w:val="bottom"/>
          </w:tcPr>
          <w:p w14:paraId="3E86295B" w14:textId="77777777" w:rsidR="00386610" w:rsidRPr="00A03387" w:rsidRDefault="00000000" w:rsidP="00F25EA2">
            <w:pPr>
              <w:pStyle w:val="Other0"/>
              <w:spacing w:after="0" w:line="240" w:lineRule="auto"/>
              <w:ind w:firstLine="0"/>
              <w:jc w:val="center"/>
            </w:pPr>
            <w:r w:rsidRPr="00A03387">
              <w:rPr>
                <w:rStyle w:val="Other"/>
              </w:rPr>
              <w:t>1</w:t>
            </w:r>
          </w:p>
        </w:tc>
        <w:tc>
          <w:tcPr>
            <w:tcW w:w="1447" w:type="dxa"/>
            <w:shd w:val="clear" w:color="auto" w:fill="auto"/>
            <w:vAlign w:val="bottom"/>
          </w:tcPr>
          <w:p w14:paraId="3BED6066" w14:textId="77777777" w:rsidR="00386610" w:rsidRPr="00A03387" w:rsidRDefault="00386610" w:rsidP="00F25EA2">
            <w:pPr>
              <w:jc w:val="center"/>
            </w:pPr>
          </w:p>
        </w:tc>
        <w:tc>
          <w:tcPr>
            <w:tcW w:w="844" w:type="dxa"/>
            <w:shd w:val="clear" w:color="auto" w:fill="auto"/>
            <w:vAlign w:val="bottom"/>
          </w:tcPr>
          <w:p w14:paraId="1C9808D1" w14:textId="77777777" w:rsidR="00386610" w:rsidRPr="00A03387" w:rsidRDefault="00000000" w:rsidP="00F25EA2">
            <w:pPr>
              <w:pStyle w:val="Other0"/>
              <w:spacing w:after="0" w:line="240" w:lineRule="auto"/>
              <w:ind w:firstLine="0"/>
              <w:jc w:val="center"/>
            </w:pPr>
            <w:r w:rsidRPr="00A03387">
              <w:rPr>
                <w:rStyle w:val="Other"/>
              </w:rPr>
              <w:t>5</w:t>
            </w:r>
          </w:p>
        </w:tc>
      </w:tr>
      <w:tr w:rsidR="00386610" w:rsidRPr="00A03387" w14:paraId="5BA7024F" w14:textId="77777777" w:rsidTr="00BF102B">
        <w:trPr>
          <w:trHeight w:hRule="exact" w:val="232"/>
          <w:jc w:val="center"/>
        </w:trPr>
        <w:tc>
          <w:tcPr>
            <w:tcW w:w="2127" w:type="dxa"/>
            <w:shd w:val="clear" w:color="auto" w:fill="auto"/>
            <w:vAlign w:val="bottom"/>
          </w:tcPr>
          <w:p w14:paraId="2CE7910A" w14:textId="77777777" w:rsidR="00386610" w:rsidRPr="00A03387" w:rsidRDefault="00000000" w:rsidP="00BF102B">
            <w:pPr>
              <w:pStyle w:val="Other0"/>
              <w:spacing w:after="0" w:line="240" w:lineRule="auto"/>
              <w:ind w:firstLine="0"/>
            </w:pPr>
            <w:r w:rsidRPr="00A03387">
              <w:rPr>
                <w:rStyle w:val="Other"/>
              </w:rPr>
              <w:t>Vickers "Vedette"</w:t>
            </w:r>
          </w:p>
        </w:tc>
        <w:tc>
          <w:tcPr>
            <w:tcW w:w="1341" w:type="dxa"/>
            <w:shd w:val="clear" w:color="auto" w:fill="auto"/>
            <w:vAlign w:val="bottom"/>
          </w:tcPr>
          <w:p w14:paraId="4AB3F217" w14:textId="77777777" w:rsidR="00386610" w:rsidRPr="00A03387" w:rsidRDefault="00386610" w:rsidP="00F25EA2">
            <w:pPr>
              <w:jc w:val="center"/>
            </w:pPr>
          </w:p>
        </w:tc>
        <w:tc>
          <w:tcPr>
            <w:tcW w:w="1206" w:type="dxa"/>
            <w:shd w:val="clear" w:color="auto" w:fill="auto"/>
            <w:vAlign w:val="bottom"/>
          </w:tcPr>
          <w:p w14:paraId="745B44CD" w14:textId="77777777" w:rsidR="00386610" w:rsidRPr="00A03387" w:rsidRDefault="00000000" w:rsidP="00F25EA2">
            <w:pPr>
              <w:pStyle w:val="Other0"/>
              <w:spacing w:after="0" w:line="240" w:lineRule="auto"/>
              <w:ind w:firstLine="0"/>
              <w:jc w:val="center"/>
            </w:pPr>
            <w:r w:rsidRPr="00A03387">
              <w:rPr>
                <w:rStyle w:val="Other"/>
              </w:rPr>
              <w:t>8</w:t>
            </w:r>
          </w:p>
        </w:tc>
        <w:tc>
          <w:tcPr>
            <w:tcW w:w="944" w:type="dxa"/>
            <w:shd w:val="clear" w:color="auto" w:fill="auto"/>
            <w:vAlign w:val="bottom"/>
          </w:tcPr>
          <w:p w14:paraId="6C6B749D" w14:textId="77777777" w:rsidR="00386610" w:rsidRPr="00A03387" w:rsidRDefault="00000000" w:rsidP="00F25EA2">
            <w:pPr>
              <w:pStyle w:val="Other0"/>
              <w:spacing w:after="0" w:line="240" w:lineRule="auto"/>
              <w:ind w:firstLine="0"/>
              <w:jc w:val="center"/>
            </w:pPr>
            <w:r w:rsidRPr="00A03387">
              <w:rPr>
                <w:rStyle w:val="Other"/>
              </w:rPr>
              <w:t>3</w:t>
            </w:r>
          </w:p>
        </w:tc>
        <w:tc>
          <w:tcPr>
            <w:tcW w:w="1447" w:type="dxa"/>
            <w:shd w:val="clear" w:color="auto" w:fill="auto"/>
            <w:vAlign w:val="bottom"/>
          </w:tcPr>
          <w:p w14:paraId="7165ACE2" w14:textId="77777777" w:rsidR="00386610" w:rsidRPr="00A03387" w:rsidRDefault="00000000" w:rsidP="00F25EA2">
            <w:pPr>
              <w:pStyle w:val="Other0"/>
              <w:spacing w:after="0" w:line="240" w:lineRule="auto"/>
              <w:ind w:firstLine="0"/>
              <w:jc w:val="center"/>
            </w:pPr>
            <w:r w:rsidRPr="00A03387">
              <w:rPr>
                <w:rStyle w:val="Other"/>
              </w:rPr>
              <w:t>4</w:t>
            </w:r>
          </w:p>
        </w:tc>
        <w:tc>
          <w:tcPr>
            <w:tcW w:w="844" w:type="dxa"/>
            <w:shd w:val="clear" w:color="auto" w:fill="auto"/>
            <w:vAlign w:val="bottom"/>
          </w:tcPr>
          <w:p w14:paraId="64A6520F" w14:textId="77777777" w:rsidR="00386610" w:rsidRPr="00A03387" w:rsidRDefault="00000000" w:rsidP="00F25EA2">
            <w:pPr>
              <w:pStyle w:val="Other0"/>
              <w:spacing w:after="0" w:line="240" w:lineRule="auto"/>
              <w:ind w:firstLine="0"/>
              <w:jc w:val="center"/>
            </w:pPr>
            <w:r w:rsidRPr="00A03387">
              <w:rPr>
                <w:rStyle w:val="Other"/>
              </w:rPr>
              <w:t>15</w:t>
            </w:r>
          </w:p>
        </w:tc>
      </w:tr>
      <w:tr w:rsidR="00386610" w:rsidRPr="00A03387" w14:paraId="411E4EA4" w14:textId="77777777" w:rsidTr="00BF102B">
        <w:trPr>
          <w:trHeight w:hRule="exact" w:val="232"/>
          <w:jc w:val="center"/>
        </w:trPr>
        <w:tc>
          <w:tcPr>
            <w:tcW w:w="2127" w:type="dxa"/>
            <w:shd w:val="clear" w:color="auto" w:fill="auto"/>
            <w:vAlign w:val="bottom"/>
          </w:tcPr>
          <w:p w14:paraId="31106A04" w14:textId="77777777" w:rsidR="00386610" w:rsidRPr="00A03387" w:rsidRDefault="00000000" w:rsidP="00BF102B">
            <w:pPr>
              <w:pStyle w:val="Other0"/>
              <w:spacing w:after="0" w:line="240" w:lineRule="auto"/>
              <w:ind w:firstLine="0"/>
            </w:pPr>
            <w:r w:rsidRPr="00A03387">
              <w:rPr>
                <w:rStyle w:val="Other"/>
              </w:rPr>
              <w:t>Vickers "Viking"</w:t>
            </w:r>
          </w:p>
        </w:tc>
        <w:tc>
          <w:tcPr>
            <w:tcW w:w="1341" w:type="dxa"/>
            <w:shd w:val="clear" w:color="auto" w:fill="auto"/>
            <w:vAlign w:val="bottom"/>
          </w:tcPr>
          <w:p w14:paraId="5DBFE2B5" w14:textId="77777777" w:rsidR="00386610" w:rsidRPr="00A03387" w:rsidRDefault="00386610" w:rsidP="00F25EA2">
            <w:pPr>
              <w:jc w:val="center"/>
            </w:pPr>
          </w:p>
        </w:tc>
        <w:tc>
          <w:tcPr>
            <w:tcW w:w="1206" w:type="dxa"/>
            <w:shd w:val="clear" w:color="auto" w:fill="auto"/>
            <w:vAlign w:val="bottom"/>
          </w:tcPr>
          <w:p w14:paraId="25692FFE" w14:textId="77777777" w:rsidR="00386610" w:rsidRPr="00A03387" w:rsidRDefault="00000000" w:rsidP="00F25EA2">
            <w:pPr>
              <w:pStyle w:val="Other0"/>
              <w:spacing w:after="0" w:line="240" w:lineRule="auto"/>
              <w:ind w:firstLine="0"/>
              <w:jc w:val="center"/>
            </w:pPr>
            <w:r w:rsidRPr="00A03387">
              <w:rPr>
                <w:rStyle w:val="Other"/>
              </w:rPr>
              <w:t>2</w:t>
            </w:r>
          </w:p>
        </w:tc>
        <w:tc>
          <w:tcPr>
            <w:tcW w:w="944" w:type="dxa"/>
            <w:shd w:val="clear" w:color="auto" w:fill="auto"/>
            <w:vAlign w:val="bottom"/>
          </w:tcPr>
          <w:p w14:paraId="4F62EEE0" w14:textId="77777777" w:rsidR="00386610" w:rsidRPr="00A03387" w:rsidRDefault="00386610" w:rsidP="00F25EA2">
            <w:pPr>
              <w:jc w:val="center"/>
            </w:pPr>
          </w:p>
        </w:tc>
        <w:tc>
          <w:tcPr>
            <w:tcW w:w="1447" w:type="dxa"/>
            <w:shd w:val="clear" w:color="auto" w:fill="auto"/>
            <w:vAlign w:val="bottom"/>
          </w:tcPr>
          <w:p w14:paraId="2172EBC8" w14:textId="77777777" w:rsidR="00386610" w:rsidRPr="00A03387" w:rsidRDefault="00000000" w:rsidP="00F25EA2">
            <w:pPr>
              <w:pStyle w:val="Other0"/>
              <w:spacing w:after="0" w:line="240" w:lineRule="auto"/>
              <w:ind w:firstLine="0"/>
              <w:jc w:val="center"/>
            </w:pPr>
            <w:r w:rsidRPr="00A03387">
              <w:rPr>
                <w:rStyle w:val="Other"/>
              </w:rPr>
              <w:t>2</w:t>
            </w:r>
          </w:p>
        </w:tc>
        <w:tc>
          <w:tcPr>
            <w:tcW w:w="844" w:type="dxa"/>
            <w:shd w:val="clear" w:color="auto" w:fill="auto"/>
            <w:vAlign w:val="bottom"/>
          </w:tcPr>
          <w:p w14:paraId="50CC1A6B" w14:textId="77777777" w:rsidR="00386610" w:rsidRPr="00A03387" w:rsidRDefault="00000000" w:rsidP="00F25EA2">
            <w:pPr>
              <w:pStyle w:val="Other0"/>
              <w:spacing w:after="0" w:line="240" w:lineRule="auto"/>
              <w:ind w:firstLine="0"/>
              <w:jc w:val="center"/>
            </w:pPr>
            <w:r w:rsidRPr="00A03387">
              <w:rPr>
                <w:rStyle w:val="Other"/>
              </w:rPr>
              <w:t>4</w:t>
            </w:r>
          </w:p>
        </w:tc>
      </w:tr>
      <w:tr w:rsidR="00386610" w:rsidRPr="00A03387" w14:paraId="4E9B9390" w14:textId="77777777" w:rsidTr="00BF102B">
        <w:trPr>
          <w:trHeight w:hRule="exact" w:val="232"/>
          <w:jc w:val="center"/>
        </w:trPr>
        <w:tc>
          <w:tcPr>
            <w:tcW w:w="2127" w:type="dxa"/>
            <w:shd w:val="clear" w:color="auto" w:fill="auto"/>
            <w:vAlign w:val="bottom"/>
          </w:tcPr>
          <w:p w14:paraId="42BBC644" w14:textId="77777777" w:rsidR="00386610" w:rsidRPr="00A03387" w:rsidRDefault="00000000" w:rsidP="00BF102B">
            <w:pPr>
              <w:pStyle w:val="Other0"/>
              <w:spacing w:after="0" w:line="240" w:lineRule="auto"/>
              <w:ind w:firstLine="0"/>
            </w:pPr>
            <w:r w:rsidRPr="00A03387">
              <w:rPr>
                <w:rStyle w:val="Other"/>
              </w:rPr>
              <w:t>Vickers "Vista"</w:t>
            </w:r>
          </w:p>
        </w:tc>
        <w:tc>
          <w:tcPr>
            <w:tcW w:w="1341" w:type="dxa"/>
            <w:shd w:val="clear" w:color="auto" w:fill="auto"/>
            <w:vAlign w:val="bottom"/>
          </w:tcPr>
          <w:p w14:paraId="38B1ECA1" w14:textId="77777777" w:rsidR="00386610" w:rsidRPr="00A03387" w:rsidRDefault="00386610" w:rsidP="00F25EA2">
            <w:pPr>
              <w:jc w:val="center"/>
            </w:pPr>
          </w:p>
        </w:tc>
        <w:tc>
          <w:tcPr>
            <w:tcW w:w="1206" w:type="dxa"/>
            <w:shd w:val="clear" w:color="auto" w:fill="auto"/>
            <w:vAlign w:val="bottom"/>
          </w:tcPr>
          <w:p w14:paraId="1CCFB2BC" w14:textId="77777777" w:rsidR="00386610" w:rsidRPr="00A03387" w:rsidRDefault="00386610" w:rsidP="00F25EA2">
            <w:pPr>
              <w:jc w:val="center"/>
            </w:pPr>
          </w:p>
        </w:tc>
        <w:tc>
          <w:tcPr>
            <w:tcW w:w="944" w:type="dxa"/>
            <w:shd w:val="clear" w:color="auto" w:fill="auto"/>
            <w:vAlign w:val="bottom"/>
          </w:tcPr>
          <w:p w14:paraId="67088C65" w14:textId="77777777" w:rsidR="00386610" w:rsidRPr="00A03387" w:rsidRDefault="00000000" w:rsidP="00F25EA2">
            <w:pPr>
              <w:pStyle w:val="Other0"/>
              <w:spacing w:after="0" w:line="240" w:lineRule="auto"/>
              <w:ind w:firstLine="0"/>
              <w:jc w:val="center"/>
            </w:pPr>
            <w:r w:rsidRPr="00A03387">
              <w:rPr>
                <w:rStyle w:val="Other"/>
              </w:rPr>
              <w:t>1</w:t>
            </w:r>
          </w:p>
        </w:tc>
        <w:tc>
          <w:tcPr>
            <w:tcW w:w="1447" w:type="dxa"/>
            <w:shd w:val="clear" w:color="auto" w:fill="auto"/>
            <w:vAlign w:val="bottom"/>
          </w:tcPr>
          <w:p w14:paraId="4DFEDE13" w14:textId="77777777" w:rsidR="00386610" w:rsidRPr="00A03387" w:rsidRDefault="00386610" w:rsidP="00F25EA2">
            <w:pPr>
              <w:jc w:val="center"/>
            </w:pPr>
          </w:p>
        </w:tc>
        <w:tc>
          <w:tcPr>
            <w:tcW w:w="844" w:type="dxa"/>
            <w:shd w:val="clear" w:color="auto" w:fill="auto"/>
            <w:vAlign w:val="bottom"/>
          </w:tcPr>
          <w:p w14:paraId="459A6182" w14:textId="77777777" w:rsidR="00386610" w:rsidRPr="00A03387" w:rsidRDefault="00000000" w:rsidP="00F25EA2">
            <w:pPr>
              <w:pStyle w:val="Other0"/>
              <w:spacing w:after="0" w:line="240" w:lineRule="auto"/>
              <w:ind w:firstLine="0"/>
              <w:jc w:val="center"/>
            </w:pPr>
            <w:r w:rsidRPr="00A03387">
              <w:rPr>
                <w:rStyle w:val="Other"/>
              </w:rPr>
              <w:t>1</w:t>
            </w:r>
          </w:p>
        </w:tc>
      </w:tr>
      <w:tr w:rsidR="00386610" w:rsidRPr="00A03387" w14:paraId="6D7FEA43" w14:textId="77777777" w:rsidTr="00BF102B">
        <w:trPr>
          <w:trHeight w:hRule="exact" w:val="460"/>
          <w:jc w:val="center"/>
        </w:trPr>
        <w:tc>
          <w:tcPr>
            <w:tcW w:w="2127" w:type="dxa"/>
            <w:tcBorders>
              <w:top w:val="single" w:sz="4" w:space="0" w:color="auto"/>
              <w:bottom w:val="single" w:sz="4" w:space="0" w:color="auto"/>
            </w:tcBorders>
            <w:shd w:val="clear" w:color="auto" w:fill="auto"/>
            <w:vAlign w:val="center"/>
          </w:tcPr>
          <w:p w14:paraId="4178E543" w14:textId="77777777" w:rsidR="00386610" w:rsidRPr="00A03387" w:rsidRDefault="00000000" w:rsidP="00BF102B">
            <w:pPr>
              <w:pStyle w:val="Other0"/>
              <w:spacing w:after="0" w:line="240" w:lineRule="auto"/>
              <w:ind w:firstLine="0"/>
            </w:pPr>
            <w:r w:rsidRPr="00A03387">
              <w:rPr>
                <w:rStyle w:val="Other"/>
              </w:rPr>
              <w:t>Total</w:t>
            </w:r>
          </w:p>
        </w:tc>
        <w:tc>
          <w:tcPr>
            <w:tcW w:w="1341" w:type="dxa"/>
            <w:tcBorders>
              <w:top w:val="single" w:sz="4" w:space="0" w:color="auto"/>
              <w:bottom w:val="single" w:sz="4" w:space="0" w:color="auto"/>
            </w:tcBorders>
            <w:shd w:val="clear" w:color="auto" w:fill="auto"/>
            <w:vAlign w:val="center"/>
          </w:tcPr>
          <w:p w14:paraId="56000F09" w14:textId="77777777" w:rsidR="00386610" w:rsidRPr="00A03387" w:rsidRDefault="00000000" w:rsidP="00F25EA2">
            <w:pPr>
              <w:pStyle w:val="Other0"/>
              <w:spacing w:after="0" w:line="240" w:lineRule="auto"/>
              <w:ind w:firstLine="0"/>
              <w:jc w:val="center"/>
            </w:pPr>
            <w:r w:rsidRPr="00A03387">
              <w:rPr>
                <w:rStyle w:val="Other"/>
              </w:rPr>
              <w:t>6</w:t>
            </w:r>
          </w:p>
        </w:tc>
        <w:tc>
          <w:tcPr>
            <w:tcW w:w="1206" w:type="dxa"/>
            <w:tcBorders>
              <w:top w:val="single" w:sz="4" w:space="0" w:color="auto"/>
              <w:bottom w:val="single" w:sz="4" w:space="0" w:color="auto"/>
            </w:tcBorders>
            <w:shd w:val="clear" w:color="auto" w:fill="auto"/>
            <w:vAlign w:val="center"/>
          </w:tcPr>
          <w:p w14:paraId="5B4DA1FC" w14:textId="77777777" w:rsidR="00386610" w:rsidRPr="00A03387" w:rsidRDefault="00000000" w:rsidP="00F25EA2">
            <w:pPr>
              <w:pStyle w:val="Other0"/>
              <w:spacing w:after="0" w:line="240" w:lineRule="auto"/>
              <w:ind w:firstLine="0"/>
              <w:jc w:val="center"/>
            </w:pPr>
            <w:r w:rsidRPr="00A03387">
              <w:rPr>
                <w:rStyle w:val="Other"/>
              </w:rPr>
              <w:t>26</w:t>
            </w:r>
          </w:p>
        </w:tc>
        <w:tc>
          <w:tcPr>
            <w:tcW w:w="944" w:type="dxa"/>
            <w:tcBorders>
              <w:top w:val="single" w:sz="4" w:space="0" w:color="auto"/>
              <w:bottom w:val="single" w:sz="4" w:space="0" w:color="auto"/>
            </w:tcBorders>
            <w:shd w:val="clear" w:color="auto" w:fill="auto"/>
            <w:vAlign w:val="center"/>
          </w:tcPr>
          <w:p w14:paraId="4C4C38F5" w14:textId="77777777" w:rsidR="00386610" w:rsidRPr="00A03387" w:rsidRDefault="00000000" w:rsidP="00F25EA2">
            <w:pPr>
              <w:pStyle w:val="Other0"/>
              <w:spacing w:after="0" w:line="240" w:lineRule="auto"/>
              <w:ind w:firstLine="0"/>
              <w:jc w:val="center"/>
            </w:pPr>
            <w:r w:rsidRPr="00A03387">
              <w:rPr>
                <w:rStyle w:val="Other"/>
              </w:rPr>
              <w:t>13</w:t>
            </w:r>
          </w:p>
        </w:tc>
        <w:tc>
          <w:tcPr>
            <w:tcW w:w="1447" w:type="dxa"/>
            <w:tcBorders>
              <w:top w:val="single" w:sz="4" w:space="0" w:color="auto"/>
              <w:bottom w:val="single" w:sz="4" w:space="0" w:color="auto"/>
            </w:tcBorders>
            <w:shd w:val="clear" w:color="auto" w:fill="auto"/>
            <w:vAlign w:val="center"/>
          </w:tcPr>
          <w:p w14:paraId="2331E4E0" w14:textId="77777777" w:rsidR="00386610" w:rsidRPr="00A03387" w:rsidRDefault="00000000" w:rsidP="00F25EA2">
            <w:pPr>
              <w:pStyle w:val="Other0"/>
              <w:spacing w:after="0" w:line="240" w:lineRule="auto"/>
              <w:ind w:firstLine="0"/>
              <w:jc w:val="center"/>
            </w:pPr>
            <w:r w:rsidRPr="00A03387">
              <w:rPr>
                <w:rStyle w:val="Other"/>
              </w:rPr>
              <w:t>16</w:t>
            </w:r>
          </w:p>
        </w:tc>
        <w:tc>
          <w:tcPr>
            <w:tcW w:w="844" w:type="dxa"/>
            <w:tcBorders>
              <w:top w:val="single" w:sz="4" w:space="0" w:color="auto"/>
              <w:bottom w:val="single" w:sz="4" w:space="0" w:color="auto"/>
            </w:tcBorders>
            <w:shd w:val="clear" w:color="auto" w:fill="auto"/>
            <w:vAlign w:val="center"/>
          </w:tcPr>
          <w:p w14:paraId="4C261EFF" w14:textId="77777777" w:rsidR="00386610" w:rsidRPr="00A03387" w:rsidRDefault="00000000" w:rsidP="00F25EA2">
            <w:pPr>
              <w:pStyle w:val="Other0"/>
              <w:spacing w:after="0" w:line="240" w:lineRule="auto"/>
              <w:ind w:firstLine="0"/>
              <w:jc w:val="center"/>
            </w:pPr>
            <w:r w:rsidRPr="00A03387">
              <w:rPr>
                <w:rStyle w:val="Other"/>
              </w:rPr>
              <w:t>61</w:t>
            </w:r>
          </w:p>
        </w:tc>
      </w:tr>
    </w:tbl>
    <w:p w14:paraId="5F4AED12" w14:textId="77777777" w:rsidR="00386610" w:rsidRPr="00A03387" w:rsidRDefault="00386610" w:rsidP="00F3578B">
      <w:pPr>
        <w:spacing w:after="419" w:line="1" w:lineRule="exact"/>
        <w:ind w:firstLine="720"/>
      </w:pPr>
    </w:p>
    <w:p w14:paraId="66C6A141" w14:textId="77777777" w:rsidR="00165B69" w:rsidRDefault="00165B69">
      <w:pPr>
        <w:rPr>
          <w:rStyle w:val="BodyTextChar"/>
          <w:u w:val="single"/>
        </w:rPr>
      </w:pPr>
      <w:r>
        <w:rPr>
          <w:rStyle w:val="BodyTextChar"/>
          <w:u w:val="single"/>
        </w:rPr>
        <w:br w:type="page"/>
      </w:r>
    </w:p>
    <w:p w14:paraId="5875B88F" w14:textId="44B17447" w:rsidR="00386610" w:rsidRPr="00A03387" w:rsidRDefault="00000000" w:rsidP="00165B69">
      <w:pPr>
        <w:pStyle w:val="BodyText"/>
        <w:spacing w:line="262" w:lineRule="auto"/>
        <w:ind w:firstLine="0"/>
      </w:pPr>
      <w:r w:rsidRPr="00A03387">
        <w:rPr>
          <w:rStyle w:val="BodyTextChar"/>
          <w:u w:val="single"/>
        </w:rPr>
        <w:lastRenderedPageBreak/>
        <w:t>Photographic survey</w:t>
      </w:r>
    </w:p>
    <w:p w14:paraId="4361B85A" w14:textId="49545E46" w:rsidR="00386610" w:rsidRDefault="00000000" w:rsidP="00481B44">
      <w:pPr>
        <w:pStyle w:val="BodyText"/>
        <w:spacing w:line="262" w:lineRule="auto"/>
        <w:ind w:firstLine="720"/>
        <w:jc w:val="both"/>
        <w:rPr>
          <w:rStyle w:val="BodyTextChar"/>
        </w:rPr>
      </w:pPr>
      <w:r w:rsidRPr="00A03387">
        <w:rPr>
          <w:rStyle w:val="BodyTextChar"/>
        </w:rPr>
        <w:t>During the year 88,000 photographs were taken on an extensive program of aerial survey which covered 65,200 square miles, an increase of more than 40% over the previous season. Most of the work was on vertical photography, 70,500 negatives being exposed</w:t>
      </w:r>
      <w:r w:rsidR="00F25EA2">
        <w:rPr>
          <w:rStyle w:val="BodyTextChar"/>
        </w:rPr>
        <w:t xml:space="preserve"> </w:t>
      </w:r>
      <w:r w:rsidRPr="00A03387">
        <w:rPr>
          <w:rStyle w:val="BodyTextChar"/>
        </w:rPr>
        <w:t>to record 31,400 square miles, while 17,500 oblique negatives covered 33,800</w:t>
      </w:r>
      <w:r w:rsidR="00165B69">
        <w:rPr>
          <w:rStyle w:val="BodyTextChar"/>
        </w:rPr>
        <w:t xml:space="preserve"> </w:t>
      </w:r>
      <w:r w:rsidRPr="00A03387">
        <w:rPr>
          <w:rStyle w:val="BodyTextChar"/>
        </w:rPr>
        <w:t>square miles. Eight self-contained detachments were in the field, each equipped with two aircraft</w:t>
      </w:r>
      <w:r w:rsidR="00516ED6">
        <w:rPr>
          <w:rStyle w:val="FootnoteReference"/>
        </w:rPr>
        <w:footnoteReference w:id="348"/>
      </w:r>
      <w:r w:rsidRPr="00A03387">
        <w:rPr>
          <w:rStyle w:val="BodyTextChar"/>
        </w:rPr>
        <w:t xml:space="preserve"> and, in most cases, a staff of two officers, four airmen and a Dominion Land Surveyor to act as navigator. The detachments flew 2816 hours on 54 operations, chiefly in Quebec, northern Ontario and Manitoba.</w:t>
      </w:r>
    </w:p>
    <w:p w14:paraId="16EA33DB" w14:textId="5D3BD5F5" w:rsidR="00386610" w:rsidRPr="00A03387" w:rsidRDefault="00000000" w:rsidP="00481B44">
      <w:pPr>
        <w:pStyle w:val="BodyText"/>
        <w:ind w:firstLine="720"/>
        <w:jc w:val="both"/>
      </w:pPr>
      <w:r w:rsidRPr="00A03387">
        <w:rPr>
          <w:rStyle w:val="BodyTextChar"/>
        </w:rPr>
        <w:t>No. 1 PD, based on High River, worked in British Columbia, principally in the area around Sicamous and along the Fraser and Thompson rivers.</w:t>
      </w:r>
      <w:r w:rsidR="00516ED6">
        <w:rPr>
          <w:rStyle w:val="FootnoteReference"/>
        </w:rPr>
        <w:footnoteReference w:id="349"/>
      </w:r>
      <w:r w:rsidRPr="00A03387">
        <w:rPr>
          <w:rStyle w:val="BodyTextChar"/>
        </w:rPr>
        <w:t xml:space="preserve"> Nos. 2, 3 and 4 PDs, detached from Winnipeg air station, ranged over northwestern Ontario, Manitoba and northern Saskatchewan and Alberta. They photographed flood areas around Lac Seul, Quetico, Rainy River and Kenora in Ontario, power sites along the Nelson River, mining areas between Goose Lake and Kississing in Manitoba, areas around Lac la Ronge and Reindeer Lake in Saskatchewan, and the northeastern corner of Alberta be</w:t>
      </w:r>
      <w:r w:rsidRPr="00A03387">
        <w:rPr>
          <w:rStyle w:val="BodyTextChar"/>
        </w:rPr>
        <w:softHyphen/>
        <w:t xml:space="preserve">tween Slave River and Lake </w:t>
      </w:r>
      <w:proofErr w:type="spellStart"/>
      <w:r w:rsidRPr="00A03387">
        <w:rPr>
          <w:rStyle w:val="BodyTextChar"/>
        </w:rPr>
        <w:t>Athabaska</w:t>
      </w:r>
      <w:proofErr w:type="spellEnd"/>
      <w:r w:rsidRPr="00A03387">
        <w:rPr>
          <w:rStyle w:val="BodyTextChar"/>
        </w:rPr>
        <w:t>. In addition to these major tasks and many smaller ones, the detachments provided communica</w:t>
      </w:r>
      <w:r w:rsidRPr="00A03387">
        <w:rPr>
          <w:rStyle w:val="BodyTextChar"/>
        </w:rPr>
        <w:softHyphen/>
        <w:t xml:space="preserve">tion between widely separated ground survey </w:t>
      </w:r>
      <w:proofErr w:type="gramStart"/>
      <w:r w:rsidRPr="00A03387">
        <w:rPr>
          <w:rStyle w:val="BodyTextChar"/>
        </w:rPr>
        <w:t>parties, and</w:t>
      </w:r>
      <w:proofErr w:type="gramEnd"/>
      <w:r w:rsidRPr="00A03387">
        <w:rPr>
          <w:rStyle w:val="BodyTextChar"/>
        </w:rPr>
        <w:t xml:space="preserve"> reconnoitred the Buffalo Park Reserve west of Fort Fitzgerald in northern Alberta. The reconnaissance showed that there appeared to be no landing places in the whole territory west of the Slave River and, to avoid undue risk to personnel, the Topographical Survey Branch cancelled the photographic operation which had been proposed for this area.</w:t>
      </w:r>
    </w:p>
    <w:p w14:paraId="31D42643" w14:textId="78E8AF4B" w:rsidR="00386610" w:rsidRPr="00A03387" w:rsidRDefault="00000000" w:rsidP="00481B44">
      <w:pPr>
        <w:pStyle w:val="BodyText"/>
        <w:ind w:firstLine="720"/>
        <w:jc w:val="both"/>
      </w:pPr>
      <w:r w:rsidRPr="00A03387">
        <w:rPr>
          <w:rStyle w:val="BodyTextChar"/>
        </w:rPr>
        <w:t xml:space="preserve">Nos. 5, 6 and 7 Photo Detachments, working out of Ottawa, carried out 20 assignments in eastern Ontario and western Quebec. The largest task, in which Nos. 5 and 7 co-operated from a base on Lac Archambault, was to photograph an area of some 3500 square miles lying between Lake Cypress and the </w:t>
      </w:r>
      <w:proofErr w:type="spellStart"/>
      <w:r w:rsidRPr="00A03387">
        <w:rPr>
          <w:rStyle w:val="BodyTextChar"/>
        </w:rPr>
        <w:t>Mastigouche</w:t>
      </w:r>
      <w:proofErr w:type="spellEnd"/>
      <w:r w:rsidRPr="00A03387">
        <w:rPr>
          <w:rStyle w:val="BodyTextChar"/>
        </w:rPr>
        <w:t xml:space="preserve"> River on the south and Lake </w:t>
      </w:r>
      <w:proofErr w:type="spellStart"/>
      <w:r w:rsidRPr="00A03387">
        <w:rPr>
          <w:rStyle w:val="BodyTextChar"/>
        </w:rPr>
        <w:t>Mondonak</w:t>
      </w:r>
      <w:proofErr w:type="spellEnd"/>
      <w:r w:rsidRPr="00A03387">
        <w:rPr>
          <w:rStyle w:val="BodyTextChar"/>
        </w:rPr>
        <w:t xml:space="preserve"> and the Vermilion River on the north, covering the headwaters of the Gatineau, Rouge and </w:t>
      </w:r>
      <w:proofErr w:type="spellStart"/>
      <w:r w:rsidRPr="00A03387">
        <w:rPr>
          <w:rStyle w:val="BodyTextChar"/>
        </w:rPr>
        <w:t>Mattawin</w:t>
      </w:r>
      <w:proofErr w:type="spellEnd"/>
      <w:r w:rsidRPr="00A03387">
        <w:rPr>
          <w:rStyle w:val="BodyTextChar"/>
        </w:rPr>
        <w:t xml:space="preserve"> Rivers. To the west, in Ontario, more photography was done around Sudbury and Lake Nipissing, and along the Ottawa River to Montreal. Another operation was completed around Rouyn in western Quebec, and a smaller task near Lake Batiscan, east of the St. Maurice River. These detachments also carried out numerous special flights to photograph smaller areas.</w:t>
      </w:r>
      <w:r w:rsidR="00516ED6">
        <w:rPr>
          <w:rStyle w:val="FootnoteReference"/>
        </w:rPr>
        <w:footnoteReference w:id="350"/>
      </w:r>
    </w:p>
    <w:p w14:paraId="32CC99AE" w14:textId="77777777" w:rsidR="00386610" w:rsidRPr="00A03387" w:rsidRDefault="00000000" w:rsidP="00481B44">
      <w:pPr>
        <w:pStyle w:val="BodyText"/>
        <w:spacing w:line="264" w:lineRule="auto"/>
        <w:ind w:firstLine="720"/>
        <w:jc w:val="both"/>
      </w:pPr>
      <w:r w:rsidRPr="00A03387">
        <w:rPr>
          <w:rStyle w:val="BodyTextChar"/>
        </w:rPr>
        <w:t xml:space="preserve">In the </w:t>
      </w:r>
      <w:proofErr w:type="spellStart"/>
      <w:r w:rsidRPr="00A03387">
        <w:rPr>
          <w:rStyle w:val="BodyTextChar"/>
        </w:rPr>
        <w:t>maritimes</w:t>
      </w:r>
      <w:proofErr w:type="spellEnd"/>
      <w:r w:rsidRPr="00A03387">
        <w:rPr>
          <w:rStyle w:val="BodyTextChar"/>
        </w:rPr>
        <w:t xml:space="preserve"> No. 8 PD, based on Dartmouth, did assign</w:t>
      </w:r>
      <w:r w:rsidRPr="00A03387">
        <w:rPr>
          <w:rStyle w:val="BodyTextChar"/>
        </w:rPr>
        <w:softHyphen/>
        <w:t>ments around Shelburne and Cape Breton in Nova Scotia, Saint John and the Petitcodiac River in New Brunswick, as well as covering two map sheets of the topographical survey.</w:t>
      </w:r>
    </w:p>
    <w:p w14:paraId="6E306AAB" w14:textId="77777777" w:rsidR="00386610" w:rsidRPr="00A03387" w:rsidRDefault="00000000" w:rsidP="00481B44">
      <w:pPr>
        <w:pStyle w:val="BodyText"/>
        <w:spacing w:line="264" w:lineRule="auto"/>
        <w:ind w:firstLine="720"/>
        <w:jc w:val="both"/>
      </w:pPr>
      <w:r w:rsidRPr="00A03387">
        <w:rPr>
          <w:rStyle w:val="BodyTextChar"/>
        </w:rPr>
        <w:t>Ottawa air station also did some photographic work, chiefly to train personnel for these operations, and covered about 120C square miles in 139 hours of flying.</w:t>
      </w:r>
    </w:p>
    <w:p w14:paraId="4DA6AD79" w14:textId="77777777" w:rsidR="00481B44" w:rsidRDefault="00481B44">
      <w:pPr>
        <w:rPr>
          <w:rStyle w:val="BodyTextChar"/>
        </w:rPr>
      </w:pPr>
      <w:r>
        <w:rPr>
          <w:rStyle w:val="BodyTextChar"/>
        </w:rPr>
        <w:br w:type="page"/>
      </w:r>
    </w:p>
    <w:p w14:paraId="7B92FCA2" w14:textId="3079052D" w:rsidR="00386610" w:rsidRPr="00A03387" w:rsidRDefault="00000000" w:rsidP="00481B44">
      <w:pPr>
        <w:pStyle w:val="BodyText"/>
        <w:spacing w:line="271" w:lineRule="auto"/>
        <w:ind w:firstLine="720"/>
        <w:jc w:val="both"/>
      </w:pPr>
      <w:r w:rsidRPr="00A03387">
        <w:rPr>
          <w:rStyle w:val="BodyTextChar"/>
        </w:rPr>
        <w:lastRenderedPageBreak/>
        <w:t>The Photographic Section in Ottawa processed 1,002 rolls of film sent in by the photographic units; the total for the previous year had been 645 rolls. From the 88,000 negatives it</w:t>
      </w:r>
      <w:r w:rsidR="00F25EA2">
        <w:rPr>
          <w:rStyle w:val="BodyTextChar"/>
        </w:rPr>
        <w:t xml:space="preserve"> </w:t>
      </w:r>
      <w:r w:rsidRPr="00A03387">
        <w:rPr>
          <w:rStyle w:val="BodyTextChar"/>
        </w:rPr>
        <w:t>produced 180,000 prints for the use of the Topographical Surveys Branch, and an additional 18,000 miscellaneous prints for commercial concerns and private individuals. The staff of the section consisted of two officers and 18 airmen (seven of whom were untrained) with the addition of seven civilian employees during the busy season. From Elgin Cottage the section had moved in May 1928 to new quarters on the eighth floor of the Jackson Building in Ottawa where it remained until a special building was completed for it at Rockcliffe in January 1936.</w:t>
      </w:r>
    </w:p>
    <w:p w14:paraId="50F2CA10" w14:textId="2FB79375" w:rsidR="00386610" w:rsidRPr="00A03387" w:rsidRDefault="00000000" w:rsidP="00481B44">
      <w:pPr>
        <w:pStyle w:val="BodyText"/>
        <w:spacing w:line="262" w:lineRule="auto"/>
        <w:ind w:firstLine="720"/>
        <w:jc w:val="both"/>
      </w:pPr>
      <w:r w:rsidRPr="00A03387">
        <w:rPr>
          <w:rStyle w:val="BodyTextChar"/>
        </w:rPr>
        <w:t>Oblique photographs were used to prepare maps on a four-mile-to-the-inch scale for the National Topographic' series. Each map sheet on this scale covered one degree in latitude and two degrees in longitude, representing an area of about 6,000 square miles. The general procedure was to photograph the area obliquely from an altitude of $000 feet, using a Fairchild camera fitted with a wide-angle lens. Parallel flight lines were laid out, spaced six miles apart, and groups of photographs were taken at timed intervals, ahead and to the right and left. Photographs were also taken along other flight lines laid out at right angles to the first strips.</w:t>
      </w:r>
    </w:p>
    <w:p w14:paraId="5E9A24E1" w14:textId="6BA839A0" w:rsidR="009967D7" w:rsidRDefault="00000000" w:rsidP="00481B44">
      <w:pPr>
        <w:pStyle w:val="BodyText"/>
        <w:spacing w:before="160" w:after="220"/>
        <w:ind w:firstLine="720"/>
        <w:jc w:val="both"/>
        <w:rPr>
          <w:rStyle w:val="BodyTextChar"/>
        </w:rPr>
      </w:pPr>
      <w:r w:rsidRPr="00A03387">
        <w:rPr>
          <w:rStyle w:val="BodyTextChar"/>
        </w:rPr>
        <w:t>For more detailed mapping vertical photography was used, the negatives, 7 by 9 inches in size, usually being exposed at 10,000 feet, using a lens with 8-inch focal length. From these photographs, maps were compiled on a two-mile-to-the-inch scale, each sheet covering one-half degree in latitude and one degree in longitude, or an area of approximately 1500 square miles. Vertical photographs were also used for other purposes such as to construct mosaics of important areas, to investigate pro</w:t>
      </w:r>
      <w:r w:rsidRPr="00A03387">
        <w:rPr>
          <w:rStyle w:val="BodyTextChar"/>
        </w:rPr>
        <w:softHyphen/>
        <w:t>spective power developments, water storage reservoirs and other engineering problems, and to assist in surveying for minerals.</w:t>
      </w:r>
    </w:p>
    <w:p w14:paraId="54D788CE" w14:textId="77777777" w:rsidR="009967D7" w:rsidRDefault="009967D7">
      <w:pPr>
        <w:rPr>
          <w:rStyle w:val="BodyTextChar"/>
        </w:rPr>
      </w:pPr>
      <w:r>
        <w:rPr>
          <w:rStyle w:val="BodyTextChar"/>
        </w:rPr>
        <w:br w:type="page"/>
      </w:r>
    </w:p>
    <w:p w14:paraId="36C0D5DC" w14:textId="5A85A9FF" w:rsidR="00386610" w:rsidRPr="00A03387" w:rsidRDefault="00000000" w:rsidP="009967D7">
      <w:pPr>
        <w:pStyle w:val="BodyText"/>
        <w:spacing w:before="160" w:after="220"/>
        <w:ind w:firstLine="0"/>
      </w:pPr>
      <w:r w:rsidRPr="00A03387">
        <w:rPr>
          <w:rStyle w:val="BodyTextChar"/>
          <w:u w:val="single"/>
        </w:rPr>
        <w:lastRenderedPageBreak/>
        <w:t>Dusting experiments</w:t>
      </w:r>
    </w:p>
    <w:p w14:paraId="1ED91C6F" w14:textId="5F13E849" w:rsidR="00386610" w:rsidRPr="00A03387" w:rsidRDefault="00000000" w:rsidP="00481B44">
      <w:pPr>
        <w:pStyle w:val="BodyText"/>
        <w:spacing w:after="220" w:line="269" w:lineRule="auto"/>
        <w:ind w:firstLine="720"/>
        <w:jc w:val="both"/>
      </w:pPr>
      <w:r w:rsidRPr="00A03387">
        <w:rPr>
          <w:rStyle w:val="BodyTextChar"/>
        </w:rPr>
        <w:t xml:space="preserve">Following the initial experiments with the two </w:t>
      </w:r>
      <w:r w:rsidR="00481B44">
        <w:rPr>
          <w:rStyle w:val="BodyTextChar"/>
        </w:rPr>
        <w:t>“</w:t>
      </w:r>
      <w:r w:rsidRPr="00A03387">
        <w:rPr>
          <w:rStyle w:val="BodyTextChar"/>
        </w:rPr>
        <w:t>Puffers” in 1927, the Department of Agriculture requested a continuation of wheat and tree dusting trials in 1928. With the "Puffer” land</w:t>
      </w:r>
      <w:r w:rsidRPr="00A03387">
        <w:rPr>
          <w:rStyle w:val="BodyTextChar"/>
        </w:rPr>
        <w:softHyphen/>
        <w:t xml:space="preserve">plane F/0 Shields made a series of flights, </w:t>
      </w:r>
      <w:proofErr w:type="spellStart"/>
      <w:r w:rsidRPr="00A03387">
        <w:rPr>
          <w:rStyle w:val="BodyTextChar"/>
        </w:rPr>
        <w:t>totalling</w:t>
      </w:r>
      <w:proofErr w:type="spellEnd"/>
      <w:r w:rsidRPr="00A03387">
        <w:rPr>
          <w:rStyle w:val="BodyTextChar"/>
        </w:rPr>
        <w:t xml:space="preserve"> 40 hours, to spread dust on wheat fields in Manitoba. The rust epidemic was light that year, however, due to the rapid ripening of the grain and the experiments did not produce any significant results.</w:t>
      </w:r>
      <w:r w:rsidR="00143E47">
        <w:rPr>
          <w:rStyle w:val="FootnoteReference"/>
        </w:rPr>
        <w:footnoteReference w:id="351"/>
      </w:r>
    </w:p>
    <w:p w14:paraId="0A249B0E" w14:textId="145A4919" w:rsidR="00386610" w:rsidRPr="00A03387" w:rsidRDefault="00000000" w:rsidP="00481B44">
      <w:pPr>
        <w:pStyle w:val="BodyText"/>
        <w:spacing w:after="360"/>
        <w:ind w:firstLine="720"/>
        <w:jc w:val="both"/>
      </w:pPr>
      <w:r w:rsidRPr="00A03387">
        <w:rPr>
          <w:rStyle w:val="BodyTextChar"/>
        </w:rPr>
        <w:t xml:space="preserve">Forest dusting with the </w:t>
      </w:r>
      <w:r w:rsidR="00481B44">
        <w:rPr>
          <w:rStyle w:val="BodyTextChar"/>
        </w:rPr>
        <w:t>“</w:t>
      </w:r>
      <w:r w:rsidRPr="00A03387">
        <w:rPr>
          <w:rStyle w:val="BodyTextChar"/>
        </w:rPr>
        <w:t xml:space="preserve">Puffer” floatplane was started in June in the </w:t>
      </w:r>
      <w:proofErr w:type="spellStart"/>
      <w:r w:rsidRPr="00A03387">
        <w:rPr>
          <w:rStyle w:val="BodyTextChar"/>
        </w:rPr>
        <w:t>Westree</w:t>
      </w:r>
      <w:proofErr w:type="spellEnd"/>
      <w:r w:rsidRPr="00A03387">
        <w:rPr>
          <w:rStyle w:val="BodyTextChar"/>
        </w:rPr>
        <w:t xml:space="preserve"> area west of Sudbury, but continual rain and bad weather so hampered the work that only 10 hours of actual dusting were possible in the fortnight before activities were suspended because the appropriate season had passed. Although the desired results had not been obtained Dr. Swaine thought that definite progress had been made and, if it had not been for the persistent bad weather, they would have had "a very successful experiment". F/0 Bath, the pilot concerned with this tree-top work, repeated his recommendation of the previous year that only a multi-engined aircraft, of large carrying capacity, should be used. S/L Grandy, in command at Ottawa air station, strongly supported Bath’s comments. The work was "extremely dangerous" as the </w:t>
      </w:r>
      <w:proofErr w:type="gramStart"/>
      <w:r w:rsidRPr="00A03387">
        <w:rPr>
          <w:rStyle w:val="BodyTextChar"/>
        </w:rPr>
        <w:t>fully-loaded</w:t>
      </w:r>
      <w:proofErr w:type="gramEnd"/>
      <w:r w:rsidRPr="00A03387">
        <w:rPr>
          <w:rStyle w:val="BodyTextChar"/>
        </w:rPr>
        <w:t xml:space="preserve"> "Puffer" landed at 70-75 m.p.h., and "it can be readily imagined what would happen if a forced landing occurred when flying over the bush a few feet high as they have to."</w:t>
      </w:r>
      <w:r w:rsidR="00E8196F">
        <w:rPr>
          <w:rStyle w:val="FootnoteReference"/>
        </w:rPr>
        <w:footnoteReference w:id="352"/>
      </w:r>
    </w:p>
    <w:p w14:paraId="395D1B90" w14:textId="77777777" w:rsidR="00386610" w:rsidRPr="00A03387" w:rsidRDefault="00000000" w:rsidP="00481B44">
      <w:pPr>
        <w:pStyle w:val="BodyText"/>
        <w:spacing w:after="220"/>
        <w:ind w:firstLine="0"/>
        <w:jc w:val="both"/>
      </w:pPr>
      <w:r w:rsidRPr="00A03387">
        <w:rPr>
          <w:rStyle w:val="BodyTextChar"/>
          <w:u w:val="single"/>
        </w:rPr>
        <w:t>High River</w:t>
      </w:r>
    </w:p>
    <w:p w14:paraId="43F734FC" w14:textId="77777777" w:rsidR="00386610" w:rsidRPr="00A03387" w:rsidRDefault="00000000" w:rsidP="00481B44">
      <w:pPr>
        <w:pStyle w:val="BodyText"/>
        <w:spacing w:after="220" w:line="264" w:lineRule="auto"/>
        <w:ind w:firstLine="720"/>
        <w:jc w:val="both"/>
      </w:pPr>
      <w:r w:rsidRPr="00A03387">
        <w:rPr>
          <w:rStyle w:val="BodyTextChar"/>
        </w:rPr>
        <w:t>At High River the DH4 and Avro aircraft had now been re</w:t>
      </w:r>
      <w:r w:rsidRPr="00A03387">
        <w:rPr>
          <w:rStyle w:val="BodyTextChar"/>
        </w:rPr>
        <w:softHyphen/>
        <w:t xml:space="preserve">placed by six light "Moth" aircraft for use on forest patrol. In addition to the landing grounds at Pincher Creek and Rocky Mountain House, an experimental service was started much farther north from a temporary base at </w:t>
      </w:r>
      <w:proofErr w:type="spellStart"/>
      <w:r w:rsidRPr="00A03387">
        <w:rPr>
          <w:rStyle w:val="BodyTextChar"/>
        </w:rPr>
        <w:t>Grande</w:t>
      </w:r>
      <w:proofErr w:type="spellEnd"/>
      <w:r w:rsidRPr="00A03387">
        <w:rPr>
          <w:rStyle w:val="BodyTextChar"/>
        </w:rPr>
        <w:t xml:space="preserve"> Prairie to keep watch over forest lands in the Peace River district. Over 700 hours were </w:t>
      </w:r>
      <w:proofErr w:type="gramStart"/>
      <w:r w:rsidRPr="00A03387">
        <w:rPr>
          <w:rStyle w:val="BodyTextChar"/>
        </w:rPr>
        <w:t>flown</w:t>
      </w:r>
      <w:proofErr w:type="gramEnd"/>
      <w:r w:rsidRPr="00A03387">
        <w:rPr>
          <w:rStyle w:val="BodyTextChar"/>
        </w:rPr>
        <w:t xml:space="preserve"> on forestry patrols (as compared with 193 the previous year); eight fires were reported, seven of them in the new Peace River district. The total area patrolled was more than 3,000,000 acres.</w:t>
      </w:r>
    </w:p>
    <w:p w14:paraId="7DB880EF" w14:textId="77777777" w:rsidR="00386610" w:rsidRPr="00A03387" w:rsidRDefault="00000000" w:rsidP="00481B44">
      <w:pPr>
        <w:pStyle w:val="BodyText"/>
        <w:spacing w:after="420" w:line="271" w:lineRule="auto"/>
        <w:ind w:firstLine="720"/>
        <w:jc w:val="both"/>
      </w:pPr>
      <w:r w:rsidRPr="00A03387">
        <w:rPr>
          <w:rStyle w:val="BodyTextChar"/>
        </w:rPr>
        <w:t>The station, with a staff of four officers and 19 airmen under the command of F/L G.V. Walsh, was open from 17 March to 3 December.</w:t>
      </w:r>
    </w:p>
    <w:p w14:paraId="15FB6923" w14:textId="77777777" w:rsidR="00481B44" w:rsidRDefault="00481B44">
      <w:pPr>
        <w:rPr>
          <w:rStyle w:val="BodyTextChar"/>
          <w:u w:val="single"/>
        </w:rPr>
      </w:pPr>
      <w:r>
        <w:rPr>
          <w:rStyle w:val="BodyTextChar"/>
          <w:u w:val="single"/>
        </w:rPr>
        <w:br w:type="page"/>
      </w:r>
    </w:p>
    <w:p w14:paraId="2A37456A" w14:textId="27662DE5" w:rsidR="00386610" w:rsidRPr="00A03387" w:rsidRDefault="00000000" w:rsidP="00481B44">
      <w:pPr>
        <w:pStyle w:val="BodyText"/>
        <w:spacing w:after="220"/>
        <w:ind w:firstLine="0"/>
        <w:jc w:val="both"/>
      </w:pPr>
      <w:r w:rsidRPr="00A03387">
        <w:rPr>
          <w:rStyle w:val="BodyTextChar"/>
          <w:u w:val="single"/>
        </w:rPr>
        <w:lastRenderedPageBreak/>
        <w:t>Winnipeg</w:t>
      </w:r>
    </w:p>
    <w:p w14:paraId="2214E038" w14:textId="02663E06" w:rsidR="00386610" w:rsidRDefault="00000000" w:rsidP="00481B44">
      <w:pPr>
        <w:pStyle w:val="BodyText"/>
        <w:spacing w:after="560" w:line="269" w:lineRule="auto"/>
        <w:ind w:firstLine="720"/>
        <w:jc w:val="both"/>
        <w:rPr>
          <w:rStyle w:val="BodyTextChar"/>
        </w:rPr>
      </w:pPr>
      <w:r w:rsidRPr="00A03387">
        <w:rPr>
          <w:rStyle w:val="BodyTextChar"/>
        </w:rPr>
        <w:t>Forestry operations in Manitoba and Saskatchewan were also increased during 1928, rising from 1344 hours in 1927 to more</w:t>
      </w:r>
      <w:r w:rsidR="00F25EA2">
        <w:rPr>
          <w:rStyle w:val="BodyTextChar"/>
        </w:rPr>
        <w:t xml:space="preserve"> </w:t>
      </w:r>
      <w:r w:rsidRPr="00A03387">
        <w:rPr>
          <w:rStyle w:val="BodyTextChar"/>
        </w:rPr>
        <w:t>than 2500 hours. To guard the 61</w:t>
      </w:r>
      <w:r w:rsidR="00F25EA2">
        <w:rPr>
          <w:rStyle w:val="BodyTextChar"/>
        </w:rPr>
        <w:t xml:space="preserve"> ¼ </w:t>
      </w:r>
      <w:r w:rsidRPr="00A03387">
        <w:rPr>
          <w:rStyle w:val="BodyTextChar"/>
        </w:rPr>
        <w:t>million acres in the forest reserves the four sub-bases at Lac du Bonnet, Norway House, Cormorant Lake and Ladder Lake were once again in operation, with detachments at Winnipegosis (as in 1927) and at Ile-</w:t>
      </w:r>
      <w:r w:rsidR="000F2A2B">
        <w:rPr>
          <w:rStyle w:val="BodyTextChar"/>
        </w:rPr>
        <w:t>a</w:t>
      </w:r>
      <w:r w:rsidRPr="00A03387">
        <w:rPr>
          <w:rStyle w:val="BodyTextChar"/>
        </w:rPr>
        <w:t>-la-Crosse</w:t>
      </w:r>
      <w:r w:rsidR="000F2A2B">
        <w:rPr>
          <w:rStyle w:val="BodyTextChar"/>
        </w:rPr>
        <w:t>.</w:t>
      </w:r>
      <w:r w:rsidR="000F2A2B">
        <w:rPr>
          <w:rStyle w:val="FootnoteReference"/>
        </w:rPr>
        <w:footnoteReference w:id="353"/>
      </w:r>
      <w:r w:rsidRPr="00A03387">
        <w:rPr>
          <w:rStyle w:val="BodyTextChar"/>
        </w:rPr>
        <w:t xml:space="preserve"> The experience of the previous year had shown that the base at Ladder Lake was unable to provide adequate protection for the forests in northern Saskatchewan, making it necessary to establish a detachment on the west shore of </w:t>
      </w:r>
      <w:r w:rsidR="000F2A2B">
        <w:rPr>
          <w:rStyle w:val="BodyTextChar"/>
        </w:rPr>
        <w:t>Il</w:t>
      </w:r>
      <w:r w:rsidRPr="00A03387">
        <w:rPr>
          <w:rStyle w:val="BodyTextChar"/>
        </w:rPr>
        <w:t>e</w:t>
      </w:r>
      <w:r w:rsidR="000F2A2B">
        <w:rPr>
          <w:rStyle w:val="BodyTextChar"/>
        </w:rPr>
        <w:t>-a</w:t>
      </w:r>
      <w:r w:rsidRPr="00A03387">
        <w:rPr>
          <w:rStyle w:val="BodyTextChar"/>
        </w:rPr>
        <w:t>-la-Crosse Lake.</w:t>
      </w:r>
      <w:r w:rsidR="000F2A2B">
        <w:rPr>
          <w:rStyle w:val="FootnoteReference"/>
        </w:rPr>
        <w:footnoteReference w:id="354"/>
      </w:r>
      <w:r w:rsidRPr="00A03387">
        <w:rPr>
          <w:rStyle w:val="BodyTextChar"/>
        </w:rPr>
        <w:t xml:space="preserve"> The fire hazard was high all summer, the season being the worst since aerial patrols were started in 1921; in the course of 567 flights from the bases and detachments 179 fires were detected, with suppression action being taken in the great majority of cases. "Vedettes” and the new "Moths" were used for detection patrols with "</w:t>
      </w:r>
      <w:proofErr w:type="spellStart"/>
      <w:r w:rsidRPr="00A03387">
        <w:rPr>
          <w:rStyle w:val="BodyTextChar"/>
        </w:rPr>
        <w:t>Varunas</w:t>
      </w:r>
      <w:proofErr w:type="spellEnd"/>
      <w:r w:rsidRPr="00A03387">
        <w:rPr>
          <w:rStyle w:val="BodyTextChar"/>
        </w:rPr>
        <w:t>” for suppression work. Cormorant Lake was the most active of the bases, the division of time on forest</w:t>
      </w:r>
      <w:r w:rsidR="00E8196F">
        <w:rPr>
          <w:rStyle w:val="BodyTextChar"/>
        </w:rPr>
        <w:t xml:space="preserve"> </w:t>
      </w:r>
      <w:r w:rsidR="00E8196F" w:rsidRPr="00E8196F">
        <w:rPr>
          <w:rStyle w:val="BodyTextChar"/>
        </w:rPr>
        <w:t>patrol and other duties being:</w:t>
      </w:r>
    </w:p>
    <w:p w14:paraId="45BE1055" w14:textId="77777777" w:rsidR="00E8196F" w:rsidRPr="00A03387" w:rsidRDefault="00E8196F" w:rsidP="00E8196F">
      <w:pPr>
        <w:pStyle w:val="BodyText"/>
        <w:spacing w:after="0" w:line="269" w:lineRule="auto"/>
        <w:ind w:firstLine="0"/>
        <w:jc w:val="both"/>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89"/>
        <w:gridCol w:w="2300"/>
        <w:gridCol w:w="1724"/>
      </w:tblGrid>
      <w:tr w:rsidR="00386610" w:rsidRPr="00A03387" w14:paraId="104E47D5" w14:textId="77777777" w:rsidTr="00E8196F">
        <w:trPr>
          <w:trHeight w:hRule="exact" w:val="227"/>
          <w:jc w:val="center"/>
        </w:trPr>
        <w:tc>
          <w:tcPr>
            <w:tcW w:w="1789" w:type="dxa"/>
            <w:shd w:val="clear" w:color="auto" w:fill="auto"/>
            <w:vAlign w:val="bottom"/>
          </w:tcPr>
          <w:p w14:paraId="127D48E7" w14:textId="77777777" w:rsidR="00386610" w:rsidRPr="00A03387" w:rsidRDefault="00000000" w:rsidP="00E8196F">
            <w:pPr>
              <w:pStyle w:val="Other0"/>
              <w:spacing w:after="0" w:line="240" w:lineRule="auto"/>
              <w:ind w:firstLine="0"/>
            </w:pPr>
            <w:r w:rsidRPr="00A03387">
              <w:rPr>
                <w:rStyle w:val="Other"/>
              </w:rPr>
              <w:t>Lac du Bonnet</w:t>
            </w:r>
          </w:p>
        </w:tc>
        <w:tc>
          <w:tcPr>
            <w:tcW w:w="2300" w:type="dxa"/>
            <w:shd w:val="clear" w:color="auto" w:fill="auto"/>
            <w:vAlign w:val="bottom"/>
          </w:tcPr>
          <w:p w14:paraId="6B627F29" w14:textId="77777777" w:rsidR="00386610" w:rsidRPr="00A03387" w:rsidRDefault="00000000" w:rsidP="00E8196F">
            <w:pPr>
              <w:pStyle w:val="Other0"/>
              <w:spacing w:after="0" w:line="240" w:lineRule="auto"/>
              <w:ind w:firstLine="0"/>
            </w:pPr>
            <w:r w:rsidRPr="00A03387">
              <w:rPr>
                <w:rStyle w:val="Other"/>
              </w:rPr>
              <w:t>(S.E. Manitoba)</w:t>
            </w:r>
          </w:p>
        </w:tc>
        <w:tc>
          <w:tcPr>
            <w:tcW w:w="1724" w:type="dxa"/>
            <w:shd w:val="clear" w:color="auto" w:fill="auto"/>
            <w:vAlign w:val="bottom"/>
          </w:tcPr>
          <w:p w14:paraId="3CB53F68" w14:textId="77777777" w:rsidR="00386610" w:rsidRPr="00A03387" w:rsidRDefault="00000000" w:rsidP="00E8196F">
            <w:pPr>
              <w:pStyle w:val="Other0"/>
              <w:spacing w:after="0" w:line="240" w:lineRule="auto"/>
              <w:ind w:firstLine="0"/>
            </w:pPr>
            <w:r w:rsidRPr="00A03387">
              <w:rPr>
                <w:rStyle w:val="Other"/>
              </w:rPr>
              <w:t>623.40 hours</w:t>
            </w:r>
          </w:p>
        </w:tc>
      </w:tr>
      <w:tr w:rsidR="00386610" w:rsidRPr="00A03387" w14:paraId="446A965F" w14:textId="77777777" w:rsidTr="00E8196F">
        <w:trPr>
          <w:trHeight w:hRule="exact" w:val="227"/>
          <w:jc w:val="center"/>
        </w:trPr>
        <w:tc>
          <w:tcPr>
            <w:tcW w:w="1789" w:type="dxa"/>
            <w:shd w:val="clear" w:color="auto" w:fill="auto"/>
            <w:vAlign w:val="bottom"/>
          </w:tcPr>
          <w:p w14:paraId="2626820F" w14:textId="77777777" w:rsidR="00386610" w:rsidRPr="00A03387" w:rsidRDefault="00000000" w:rsidP="00E8196F">
            <w:pPr>
              <w:pStyle w:val="Other0"/>
              <w:spacing w:after="0" w:line="240" w:lineRule="auto"/>
              <w:ind w:firstLine="0"/>
            </w:pPr>
            <w:r w:rsidRPr="00A03387">
              <w:rPr>
                <w:rStyle w:val="Other"/>
              </w:rPr>
              <w:t>Norway House</w:t>
            </w:r>
          </w:p>
        </w:tc>
        <w:tc>
          <w:tcPr>
            <w:tcW w:w="2300" w:type="dxa"/>
            <w:shd w:val="clear" w:color="auto" w:fill="auto"/>
            <w:vAlign w:val="bottom"/>
          </w:tcPr>
          <w:p w14:paraId="2E583E76" w14:textId="77777777" w:rsidR="00386610" w:rsidRPr="00A03387" w:rsidRDefault="00000000" w:rsidP="00E8196F">
            <w:pPr>
              <w:pStyle w:val="Other0"/>
              <w:spacing w:after="0" w:line="240" w:lineRule="auto"/>
              <w:ind w:firstLine="0"/>
            </w:pPr>
            <w:r w:rsidRPr="00A03387">
              <w:rPr>
                <w:rStyle w:val="Other"/>
              </w:rPr>
              <w:t>(N.E. Manitoba)</w:t>
            </w:r>
          </w:p>
        </w:tc>
        <w:tc>
          <w:tcPr>
            <w:tcW w:w="1724" w:type="dxa"/>
            <w:shd w:val="clear" w:color="auto" w:fill="auto"/>
            <w:vAlign w:val="bottom"/>
          </w:tcPr>
          <w:p w14:paraId="0A60F383" w14:textId="77777777" w:rsidR="00386610" w:rsidRPr="00A03387" w:rsidRDefault="00000000" w:rsidP="00E8196F">
            <w:pPr>
              <w:pStyle w:val="Other0"/>
              <w:spacing w:after="0" w:line="240" w:lineRule="auto"/>
              <w:ind w:firstLine="0"/>
            </w:pPr>
            <w:r w:rsidRPr="00A03387">
              <w:rPr>
                <w:rStyle w:val="Other"/>
              </w:rPr>
              <w:t>444.55 hours</w:t>
            </w:r>
          </w:p>
        </w:tc>
      </w:tr>
      <w:tr w:rsidR="00386610" w:rsidRPr="00A03387" w14:paraId="0B089F89" w14:textId="77777777" w:rsidTr="00E8196F">
        <w:trPr>
          <w:trHeight w:hRule="exact" w:val="227"/>
          <w:jc w:val="center"/>
        </w:trPr>
        <w:tc>
          <w:tcPr>
            <w:tcW w:w="1789" w:type="dxa"/>
            <w:shd w:val="clear" w:color="auto" w:fill="auto"/>
            <w:vAlign w:val="bottom"/>
          </w:tcPr>
          <w:p w14:paraId="481793AD" w14:textId="77777777" w:rsidR="00386610" w:rsidRPr="00A03387" w:rsidRDefault="00000000" w:rsidP="00E8196F">
            <w:pPr>
              <w:pStyle w:val="Other0"/>
              <w:spacing w:after="0" w:line="240" w:lineRule="auto"/>
              <w:ind w:firstLine="0"/>
            </w:pPr>
            <w:r w:rsidRPr="00A03387">
              <w:rPr>
                <w:rStyle w:val="Other"/>
              </w:rPr>
              <w:t>Cormorant Lake</w:t>
            </w:r>
          </w:p>
        </w:tc>
        <w:tc>
          <w:tcPr>
            <w:tcW w:w="2300" w:type="dxa"/>
            <w:shd w:val="clear" w:color="auto" w:fill="auto"/>
            <w:vAlign w:val="bottom"/>
          </w:tcPr>
          <w:p w14:paraId="4B893388" w14:textId="77777777" w:rsidR="00386610" w:rsidRPr="00A03387" w:rsidRDefault="00000000" w:rsidP="00E8196F">
            <w:pPr>
              <w:pStyle w:val="Other0"/>
              <w:spacing w:after="0" w:line="240" w:lineRule="auto"/>
              <w:ind w:firstLine="0"/>
            </w:pPr>
            <w:r w:rsidRPr="00A03387">
              <w:rPr>
                <w:rStyle w:val="Other"/>
              </w:rPr>
              <w:t>(N.W. Manitoba)</w:t>
            </w:r>
          </w:p>
        </w:tc>
        <w:tc>
          <w:tcPr>
            <w:tcW w:w="1724" w:type="dxa"/>
            <w:shd w:val="clear" w:color="auto" w:fill="auto"/>
            <w:vAlign w:val="bottom"/>
          </w:tcPr>
          <w:p w14:paraId="698AC085" w14:textId="77777777" w:rsidR="00386610" w:rsidRPr="00A03387" w:rsidRDefault="00000000" w:rsidP="00E8196F">
            <w:pPr>
              <w:pStyle w:val="Other0"/>
              <w:spacing w:after="0" w:line="240" w:lineRule="auto"/>
              <w:ind w:firstLine="0"/>
            </w:pPr>
            <w:r w:rsidRPr="00A03387">
              <w:rPr>
                <w:rStyle w:val="Other"/>
              </w:rPr>
              <w:t>795.20 hours</w:t>
            </w:r>
          </w:p>
        </w:tc>
      </w:tr>
      <w:tr w:rsidR="00386610" w:rsidRPr="00A03387" w14:paraId="7E1A0A7A" w14:textId="77777777" w:rsidTr="00E8196F">
        <w:trPr>
          <w:trHeight w:hRule="exact" w:val="227"/>
          <w:jc w:val="center"/>
        </w:trPr>
        <w:tc>
          <w:tcPr>
            <w:tcW w:w="1789" w:type="dxa"/>
            <w:shd w:val="clear" w:color="auto" w:fill="auto"/>
            <w:vAlign w:val="bottom"/>
          </w:tcPr>
          <w:p w14:paraId="64DD0FDA" w14:textId="77777777" w:rsidR="00386610" w:rsidRPr="00A03387" w:rsidRDefault="00000000" w:rsidP="00E8196F">
            <w:pPr>
              <w:pStyle w:val="Other0"/>
              <w:spacing w:after="0" w:line="240" w:lineRule="auto"/>
              <w:ind w:firstLine="0"/>
            </w:pPr>
            <w:r w:rsidRPr="00A03387">
              <w:rPr>
                <w:rStyle w:val="Other"/>
              </w:rPr>
              <w:t>Ladder lake</w:t>
            </w:r>
          </w:p>
        </w:tc>
        <w:tc>
          <w:tcPr>
            <w:tcW w:w="2300" w:type="dxa"/>
            <w:shd w:val="clear" w:color="auto" w:fill="auto"/>
            <w:vAlign w:val="bottom"/>
          </w:tcPr>
          <w:p w14:paraId="0FB60A2C" w14:textId="77777777" w:rsidR="00386610" w:rsidRPr="00A03387" w:rsidRDefault="00000000" w:rsidP="00E8196F">
            <w:pPr>
              <w:pStyle w:val="Other0"/>
              <w:spacing w:after="0" w:line="240" w:lineRule="auto"/>
              <w:ind w:firstLine="0"/>
            </w:pPr>
            <w:r w:rsidRPr="00A03387">
              <w:rPr>
                <w:rStyle w:val="Other"/>
              </w:rPr>
              <w:t>(N. Saskatchewan)</w:t>
            </w:r>
          </w:p>
        </w:tc>
        <w:tc>
          <w:tcPr>
            <w:tcW w:w="1724" w:type="dxa"/>
            <w:shd w:val="clear" w:color="auto" w:fill="auto"/>
            <w:vAlign w:val="bottom"/>
          </w:tcPr>
          <w:p w14:paraId="55B0E3A5" w14:textId="77777777" w:rsidR="00386610" w:rsidRPr="00A03387" w:rsidRDefault="00000000" w:rsidP="00E8196F">
            <w:pPr>
              <w:pStyle w:val="Other0"/>
              <w:spacing w:after="0" w:line="240" w:lineRule="auto"/>
              <w:ind w:firstLine="0"/>
            </w:pPr>
            <w:r w:rsidRPr="00A03387">
              <w:rPr>
                <w:rStyle w:val="Other"/>
              </w:rPr>
              <w:t>627.50 hours</w:t>
            </w:r>
          </w:p>
        </w:tc>
      </w:tr>
      <w:tr w:rsidR="00386610" w:rsidRPr="00A03387" w14:paraId="4CF70A49" w14:textId="77777777" w:rsidTr="00E8196F">
        <w:trPr>
          <w:trHeight w:hRule="exact" w:val="227"/>
          <w:jc w:val="center"/>
        </w:trPr>
        <w:tc>
          <w:tcPr>
            <w:tcW w:w="1789" w:type="dxa"/>
            <w:shd w:val="clear" w:color="auto" w:fill="auto"/>
            <w:vAlign w:val="bottom"/>
          </w:tcPr>
          <w:p w14:paraId="4810ECD8" w14:textId="77777777" w:rsidR="00386610" w:rsidRPr="00A03387" w:rsidRDefault="00000000" w:rsidP="00E8196F">
            <w:pPr>
              <w:pStyle w:val="Other0"/>
              <w:spacing w:after="0" w:line="240" w:lineRule="auto"/>
              <w:ind w:firstLine="0"/>
            </w:pPr>
            <w:r w:rsidRPr="00A03387">
              <w:rPr>
                <w:rStyle w:val="Other"/>
              </w:rPr>
              <w:t>Winnipegosis</w:t>
            </w:r>
          </w:p>
        </w:tc>
        <w:tc>
          <w:tcPr>
            <w:tcW w:w="2300" w:type="dxa"/>
            <w:shd w:val="clear" w:color="auto" w:fill="auto"/>
            <w:vAlign w:val="bottom"/>
          </w:tcPr>
          <w:p w14:paraId="4C5B047E" w14:textId="77777777" w:rsidR="00386610" w:rsidRPr="00A03387" w:rsidRDefault="00000000" w:rsidP="00E8196F">
            <w:pPr>
              <w:pStyle w:val="Other0"/>
              <w:spacing w:after="0" w:line="240" w:lineRule="auto"/>
              <w:ind w:firstLine="0"/>
            </w:pPr>
            <w:r w:rsidRPr="00A03387">
              <w:rPr>
                <w:rStyle w:val="Other"/>
              </w:rPr>
              <w:t>(S.W. Manitoba)</w:t>
            </w:r>
          </w:p>
        </w:tc>
        <w:tc>
          <w:tcPr>
            <w:tcW w:w="1724" w:type="dxa"/>
            <w:shd w:val="clear" w:color="auto" w:fill="auto"/>
            <w:vAlign w:val="bottom"/>
          </w:tcPr>
          <w:p w14:paraId="5AC8306F" w14:textId="77777777" w:rsidR="00386610" w:rsidRPr="00A03387" w:rsidRDefault="00000000" w:rsidP="00E8196F">
            <w:pPr>
              <w:pStyle w:val="Other0"/>
              <w:spacing w:after="0" w:line="240" w:lineRule="auto"/>
              <w:ind w:firstLine="0"/>
            </w:pPr>
            <w:r w:rsidRPr="00A03387">
              <w:rPr>
                <w:rStyle w:val="Other"/>
              </w:rPr>
              <w:t>87.05 hours</w:t>
            </w:r>
          </w:p>
        </w:tc>
      </w:tr>
      <w:tr w:rsidR="00386610" w:rsidRPr="00A03387" w14:paraId="52848047" w14:textId="77777777" w:rsidTr="00E8196F">
        <w:trPr>
          <w:trHeight w:hRule="exact" w:val="227"/>
          <w:jc w:val="center"/>
        </w:trPr>
        <w:tc>
          <w:tcPr>
            <w:tcW w:w="1789" w:type="dxa"/>
            <w:shd w:val="clear" w:color="auto" w:fill="auto"/>
            <w:vAlign w:val="bottom"/>
          </w:tcPr>
          <w:p w14:paraId="3C5264F1" w14:textId="6546483A" w:rsidR="00386610" w:rsidRPr="00A03387" w:rsidRDefault="00E8196F" w:rsidP="00E8196F">
            <w:pPr>
              <w:pStyle w:val="Other0"/>
              <w:spacing w:after="0" w:line="240" w:lineRule="auto"/>
              <w:ind w:firstLine="0"/>
            </w:pPr>
            <w:r>
              <w:rPr>
                <w:rStyle w:val="Other"/>
              </w:rPr>
              <w:t>Il</w:t>
            </w:r>
            <w:r w:rsidR="00000000" w:rsidRPr="00A03387">
              <w:rPr>
                <w:rStyle w:val="Other"/>
              </w:rPr>
              <w:t>e—</w:t>
            </w:r>
            <w:r>
              <w:rPr>
                <w:rStyle w:val="Other"/>
              </w:rPr>
              <w:t>a</w:t>
            </w:r>
            <w:r w:rsidR="00000000" w:rsidRPr="00A03387">
              <w:rPr>
                <w:rStyle w:val="Other"/>
              </w:rPr>
              <w:t>—la—Crosse</w:t>
            </w:r>
          </w:p>
        </w:tc>
        <w:tc>
          <w:tcPr>
            <w:tcW w:w="2300" w:type="dxa"/>
            <w:shd w:val="clear" w:color="auto" w:fill="auto"/>
            <w:vAlign w:val="bottom"/>
          </w:tcPr>
          <w:p w14:paraId="3FF743E6" w14:textId="77777777" w:rsidR="00386610" w:rsidRPr="00A03387" w:rsidRDefault="00000000" w:rsidP="00E8196F">
            <w:pPr>
              <w:pStyle w:val="Other0"/>
              <w:spacing w:after="0" w:line="240" w:lineRule="auto"/>
              <w:ind w:firstLine="0"/>
            </w:pPr>
            <w:r w:rsidRPr="00A03387">
              <w:rPr>
                <w:rStyle w:val="Other"/>
              </w:rPr>
              <w:t>(N. Saskatchewan)</w:t>
            </w:r>
          </w:p>
        </w:tc>
        <w:tc>
          <w:tcPr>
            <w:tcW w:w="1724" w:type="dxa"/>
            <w:tcBorders>
              <w:bottom w:val="single" w:sz="4" w:space="0" w:color="auto"/>
            </w:tcBorders>
            <w:shd w:val="clear" w:color="auto" w:fill="auto"/>
            <w:vAlign w:val="bottom"/>
          </w:tcPr>
          <w:p w14:paraId="41C23553" w14:textId="6ED36ED6" w:rsidR="00386610" w:rsidRPr="00A03387" w:rsidRDefault="00000000" w:rsidP="00E8196F">
            <w:pPr>
              <w:pStyle w:val="Other0"/>
              <w:spacing w:after="180" w:line="240" w:lineRule="auto"/>
              <w:ind w:firstLine="0"/>
            </w:pPr>
            <w:r w:rsidRPr="00A03387">
              <w:rPr>
                <w:rStyle w:val="Other"/>
              </w:rPr>
              <w:t>193.25 hours</w:t>
            </w:r>
          </w:p>
        </w:tc>
      </w:tr>
      <w:tr w:rsidR="00E8196F" w:rsidRPr="00A03387" w14:paraId="4C9C84D6" w14:textId="77777777" w:rsidTr="00E8196F">
        <w:trPr>
          <w:trHeight w:hRule="exact" w:val="227"/>
          <w:jc w:val="center"/>
        </w:trPr>
        <w:tc>
          <w:tcPr>
            <w:tcW w:w="1789" w:type="dxa"/>
            <w:shd w:val="clear" w:color="auto" w:fill="auto"/>
            <w:vAlign w:val="bottom"/>
          </w:tcPr>
          <w:p w14:paraId="103BC415" w14:textId="77777777" w:rsidR="00E8196F" w:rsidRDefault="00E8196F" w:rsidP="00E8196F">
            <w:pPr>
              <w:pStyle w:val="Other0"/>
              <w:spacing w:after="0" w:line="240" w:lineRule="auto"/>
              <w:ind w:firstLine="0"/>
              <w:rPr>
                <w:rStyle w:val="Other"/>
              </w:rPr>
            </w:pPr>
          </w:p>
        </w:tc>
        <w:tc>
          <w:tcPr>
            <w:tcW w:w="2300" w:type="dxa"/>
            <w:shd w:val="clear" w:color="auto" w:fill="auto"/>
            <w:vAlign w:val="bottom"/>
          </w:tcPr>
          <w:p w14:paraId="5FDE23E2" w14:textId="77777777" w:rsidR="00E8196F" w:rsidRPr="00A03387" w:rsidRDefault="00E8196F" w:rsidP="00E8196F">
            <w:pPr>
              <w:pStyle w:val="Other0"/>
              <w:spacing w:after="0" w:line="240" w:lineRule="auto"/>
              <w:ind w:firstLine="0"/>
              <w:rPr>
                <w:rStyle w:val="Other"/>
              </w:rPr>
            </w:pPr>
          </w:p>
        </w:tc>
        <w:tc>
          <w:tcPr>
            <w:tcW w:w="1724" w:type="dxa"/>
            <w:tcBorders>
              <w:top w:val="single" w:sz="4" w:space="0" w:color="auto"/>
            </w:tcBorders>
            <w:shd w:val="clear" w:color="auto" w:fill="auto"/>
            <w:vAlign w:val="bottom"/>
          </w:tcPr>
          <w:p w14:paraId="68136F2A" w14:textId="372AA1B0" w:rsidR="00E8196F" w:rsidRPr="00A03387" w:rsidRDefault="00E8196F" w:rsidP="00E8196F">
            <w:pPr>
              <w:pStyle w:val="Other0"/>
              <w:spacing w:after="180" w:line="240" w:lineRule="auto"/>
              <w:ind w:firstLine="0"/>
              <w:rPr>
                <w:rStyle w:val="Other"/>
              </w:rPr>
            </w:pPr>
            <w:r w:rsidRPr="00E8196F">
              <w:rPr>
                <w:rStyle w:val="Other"/>
              </w:rPr>
              <w:t>2772.15 hours</w:t>
            </w:r>
          </w:p>
        </w:tc>
      </w:tr>
    </w:tbl>
    <w:p w14:paraId="4039F670" w14:textId="77777777" w:rsidR="00386610" w:rsidRPr="00A03387" w:rsidRDefault="00386610" w:rsidP="00F3578B">
      <w:pPr>
        <w:spacing w:after="259" w:line="1" w:lineRule="exact"/>
        <w:ind w:firstLine="720"/>
      </w:pPr>
    </w:p>
    <w:p w14:paraId="0AB00DF1" w14:textId="77777777" w:rsidR="00386610" w:rsidRPr="00A03387" w:rsidRDefault="00000000" w:rsidP="002D1173">
      <w:pPr>
        <w:pStyle w:val="BodyText"/>
        <w:spacing w:line="264" w:lineRule="auto"/>
        <w:ind w:firstLine="720"/>
        <w:jc w:val="both"/>
      </w:pPr>
      <w:r w:rsidRPr="00A03387">
        <w:rPr>
          <w:rStyle w:val="BodyTextChar"/>
        </w:rPr>
        <w:t xml:space="preserve">In the Saskatchewan patrol areas fires were not, as a rule, reported by wireless from the air. Only a few of the aircraft were fitted with wireless as normally they carried a forestry observer and </w:t>
      </w:r>
      <w:proofErr w:type="spellStart"/>
      <w:r w:rsidRPr="00A03387">
        <w:rPr>
          <w:rStyle w:val="BodyTextChar"/>
        </w:rPr>
        <w:t>fire fighting</w:t>
      </w:r>
      <w:proofErr w:type="spellEnd"/>
      <w:r w:rsidRPr="00A03387">
        <w:rPr>
          <w:rStyle w:val="BodyTextChar"/>
        </w:rPr>
        <w:t xml:space="preserve"> equipment while on patrol. The pro</w:t>
      </w:r>
      <w:r w:rsidRPr="00A03387">
        <w:rPr>
          <w:rStyle w:val="BodyTextChar"/>
        </w:rPr>
        <w:softHyphen/>
        <w:t>cedure then was for the aircraft to land at one of the wireless ground stations and send to forestry headquarters a full report on conditions in the area covered during the patrol.</w:t>
      </w:r>
    </w:p>
    <w:p w14:paraId="1F139591" w14:textId="153F0BD5" w:rsidR="00386610" w:rsidRPr="00A03387" w:rsidRDefault="00000000" w:rsidP="002D1173">
      <w:pPr>
        <w:pStyle w:val="BodyText"/>
        <w:spacing w:line="264" w:lineRule="auto"/>
        <w:ind w:firstLine="720"/>
        <w:jc w:val="both"/>
      </w:pPr>
      <w:r w:rsidRPr="00A03387">
        <w:rPr>
          <w:rStyle w:val="BodyTextChar"/>
        </w:rPr>
        <w:t>In addition to these bases and detachments Winnipeg air station also had a detachment for wheat-dusting (referred to elsewhere) and another detachment at Fort Churchill. The latter unit, located at a temporary base on Deer Lake at Mile 437 on the Hudson Bay Railway</w:t>
      </w:r>
      <w:r w:rsidR="000F2A2B">
        <w:rPr>
          <w:rStyle w:val="BodyTextChar"/>
        </w:rPr>
        <w:t>,</w:t>
      </w:r>
      <w:r w:rsidRPr="00A03387">
        <w:rPr>
          <w:rStyle w:val="BodyTextChar"/>
          <w:vertAlign w:val="superscript"/>
        </w:rPr>
        <w:footnoteReference w:id="355"/>
      </w:r>
      <w:r w:rsidRPr="00A03387">
        <w:rPr>
          <w:rStyle w:val="BodyTextChar"/>
        </w:rPr>
        <w:t xml:space="preserve"> was engaged in transporting personnel of the Department of Railways and Canals from the end of steel into Fort Churchill, and in making coastal ice patrols along the west coast of Hudson Bay from Nelson to Churchill. Its two Fairchild aircraft, flown and maintained by two officers and seven airmen, logged about 550 hours during the season. There was also much transportation flying (367 hours) by the various bases to carry supplies to the photographic detachments operating in the prairie provinces.</w:t>
      </w:r>
    </w:p>
    <w:p w14:paraId="0EC27564" w14:textId="77777777" w:rsidR="00C661AF" w:rsidRDefault="00C661AF">
      <w:pPr>
        <w:rPr>
          <w:rStyle w:val="BodyTextChar"/>
        </w:rPr>
      </w:pPr>
      <w:r>
        <w:rPr>
          <w:rStyle w:val="BodyTextChar"/>
        </w:rPr>
        <w:br w:type="page"/>
      </w:r>
    </w:p>
    <w:p w14:paraId="5BF44956" w14:textId="0376B2AD" w:rsidR="00F25EA2" w:rsidRDefault="00000000" w:rsidP="00C661AF">
      <w:pPr>
        <w:pStyle w:val="BodyText"/>
        <w:spacing w:after="240" w:line="276" w:lineRule="auto"/>
        <w:ind w:firstLine="720"/>
        <w:jc w:val="both"/>
        <w:rPr>
          <w:rStyle w:val="BodyTextChar"/>
          <w:u w:val="single"/>
        </w:rPr>
      </w:pPr>
      <w:r w:rsidRPr="00A03387">
        <w:rPr>
          <w:rStyle w:val="BodyTextChar"/>
        </w:rPr>
        <w:lastRenderedPageBreak/>
        <w:t>The total strength of Winnipeg air station was 25 officers a</w:t>
      </w:r>
      <w:r w:rsidR="00C661AF">
        <w:rPr>
          <w:rStyle w:val="BodyTextChar"/>
        </w:rPr>
        <w:t>nd</w:t>
      </w:r>
      <w:r w:rsidRPr="00A03387">
        <w:rPr>
          <w:rStyle w:val="BodyTextChar"/>
        </w:rPr>
        <w:t xml:space="preserve"> 72 airmen under the command of S/L L.F. Stevenson; 26 aircraft</w:t>
      </w:r>
      <w:r w:rsidR="00F25EA2">
        <w:rPr>
          <w:rStyle w:val="BodyTextChar"/>
        </w:rPr>
        <w:t xml:space="preserve"> </w:t>
      </w:r>
      <w:r w:rsidRPr="00A03387">
        <w:rPr>
          <w:rStyle w:val="BodyTextChar"/>
        </w:rPr>
        <w:t>were in use</w:t>
      </w:r>
      <w:r w:rsidR="00461EA2">
        <w:rPr>
          <w:rStyle w:val="BodyTextChar"/>
        </w:rPr>
        <w:t xml:space="preserve"> </w:t>
      </w:r>
      <w:r w:rsidRPr="00A03387">
        <w:rPr>
          <w:rStyle w:val="BodyTextChar"/>
        </w:rPr>
        <w:t>-</w:t>
      </w:r>
      <w:r w:rsidR="00461EA2">
        <w:rPr>
          <w:rStyle w:val="BodyTextChar"/>
        </w:rPr>
        <w:t xml:space="preserve"> </w:t>
      </w:r>
      <w:r w:rsidRPr="00A03387">
        <w:rPr>
          <w:rStyle w:val="BodyTextChar"/>
        </w:rPr>
        <w:t xml:space="preserve">8 "Vedettes”, 7 </w:t>
      </w:r>
      <w:r w:rsidR="00F25EA2">
        <w:rPr>
          <w:rStyle w:val="BodyTextChar"/>
        </w:rPr>
        <w:t>“</w:t>
      </w:r>
      <w:r w:rsidRPr="00A03387">
        <w:rPr>
          <w:rStyle w:val="BodyTextChar"/>
        </w:rPr>
        <w:t xml:space="preserve">Moths", </w:t>
      </w:r>
      <w:proofErr w:type="gramStart"/>
      <w:r w:rsidRPr="00A03387">
        <w:rPr>
          <w:rStyle w:val="BodyTextChar"/>
        </w:rPr>
        <w:t>4 ”</w:t>
      </w:r>
      <w:proofErr w:type="spellStart"/>
      <w:r w:rsidRPr="00A03387">
        <w:rPr>
          <w:rStyle w:val="BodyTextChar"/>
        </w:rPr>
        <w:t>Varunas</w:t>
      </w:r>
      <w:proofErr w:type="spellEnd"/>
      <w:proofErr w:type="gramEnd"/>
      <w:r w:rsidRPr="00A03387">
        <w:rPr>
          <w:rStyle w:val="BodyTextChar"/>
        </w:rPr>
        <w:t>", 4 Fairchild monoplanes, 2 ’’Vikings”, and 1 "Puffer".</w:t>
      </w:r>
    </w:p>
    <w:p w14:paraId="4911A4F6" w14:textId="1161472D" w:rsidR="00386610" w:rsidRPr="00461EA2" w:rsidRDefault="00000000" w:rsidP="00C661AF">
      <w:pPr>
        <w:pStyle w:val="BodyText"/>
        <w:spacing w:after="180" w:line="269" w:lineRule="auto"/>
        <w:ind w:firstLine="0"/>
        <w:jc w:val="both"/>
        <w:rPr>
          <w:u w:val="single"/>
        </w:rPr>
      </w:pPr>
      <w:r w:rsidRPr="00461EA2">
        <w:rPr>
          <w:rStyle w:val="BodyTextChar"/>
          <w:u w:val="single"/>
        </w:rPr>
        <w:t>Ottawa</w:t>
      </w:r>
    </w:p>
    <w:p w14:paraId="44F25E3D" w14:textId="77777777" w:rsidR="00386610" w:rsidRPr="00A03387" w:rsidRDefault="00000000" w:rsidP="00C661AF">
      <w:pPr>
        <w:pStyle w:val="BodyText"/>
        <w:spacing w:after="180" w:line="269" w:lineRule="auto"/>
        <w:ind w:firstLine="720"/>
        <w:jc w:val="both"/>
      </w:pPr>
      <w:r w:rsidRPr="00A03387">
        <w:rPr>
          <w:rStyle w:val="BodyTextChar"/>
        </w:rPr>
        <w:t>The station at Shirley’s Bay, staffed by 12 officers and 45 airmen under the command of S/L R.S. Grandy, was active from April to December on many varied duties - training, air mail and air route investigation, transportation, photography, test flying, wireless experiments and dusting.</w:t>
      </w:r>
    </w:p>
    <w:p w14:paraId="21162114" w14:textId="5C88208B" w:rsidR="00386610" w:rsidRPr="00A03387" w:rsidRDefault="00000000" w:rsidP="00C661AF">
      <w:pPr>
        <w:pStyle w:val="BodyText"/>
        <w:spacing w:after="180"/>
        <w:ind w:firstLine="720"/>
        <w:jc w:val="both"/>
      </w:pPr>
      <w:r w:rsidRPr="00A03387">
        <w:rPr>
          <w:rStyle w:val="BodyTextChar"/>
        </w:rPr>
        <w:t>One of the flights undertaken from Ottawa was an experimental air mail service by seaplane to Vancouver.</w:t>
      </w:r>
      <w:r w:rsidR="00476397">
        <w:rPr>
          <w:rStyle w:val="FootnoteReference"/>
        </w:rPr>
        <w:footnoteReference w:id="356"/>
      </w:r>
      <w:r w:rsidRPr="00A03387">
        <w:rPr>
          <w:rStyle w:val="BodyTextChar"/>
        </w:rPr>
        <w:t xml:space="preserve"> S/L Godfrey, who had flown the route two years earlier with Dalzell McKee, was the pilot for the flight with WO M. Graham as his air engineer. The aircraft was a new Fairchild FC 2W seaplane which the manu</w:t>
      </w:r>
      <w:r w:rsidRPr="00A03387">
        <w:rPr>
          <w:rStyle w:val="BodyTextChar"/>
        </w:rPr>
        <w:softHyphen/>
        <w:t xml:space="preserve">facturer loaned to the Department for the trial flight. Taking delivery of the Fairchild at Farmingdale, L.I., Godfrey flew it to Shirley’s Bay on 1 September and prepared to take off the next day. After a false start on which weather forced the seaplane down in northern Ontario, Godfrey finally got away from Shirley’s Bay on 5 September and reached Lac du Bonnet that evening after a non-stop flight of 1100 miles. The next day two legs were completed to Ladder Lake (550 miles) and Edmonton (275 miles). Up to this point the flight had made good time, but bad weather-rain and sleet-now intervened, and the seaplane was grounded at Edmonton until the morning of the </w:t>
      </w:r>
      <w:r w:rsidR="00476397">
        <w:rPr>
          <w:rStyle w:val="BodyTextChar"/>
        </w:rPr>
        <w:t>8</w:t>
      </w:r>
      <w:r w:rsidRPr="00A03387">
        <w:rPr>
          <w:rStyle w:val="BodyTextChar"/>
        </w:rPr>
        <w:t xml:space="preserve">th. A short hop to </w:t>
      </w:r>
      <w:proofErr w:type="spellStart"/>
      <w:r w:rsidRPr="00A03387">
        <w:rPr>
          <w:rStyle w:val="BodyTextChar"/>
        </w:rPr>
        <w:t>Wabamun</w:t>
      </w:r>
      <w:proofErr w:type="spellEnd"/>
      <w:r w:rsidRPr="00A03387">
        <w:rPr>
          <w:rStyle w:val="BodyTextChar"/>
        </w:rPr>
        <w:t xml:space="preserve"> followed by a non-stop flight to Vancouver completed the last 790 miles of the route in seven hours’ flying time, 82 hours after leaving Ottawa</w:t>
      </w:r>
      <w:r w:rsidR="00476397">
        <w:rPr>
          <w:rStyle w:val="BodyTextChar"/>
        </w:rPr>
        <w:t>.</w:t>
      </w:r>
      <w:r w:rsidR="00476397">
        <w:rPr>
          <w:rStyle w:val="FootnoteReference"/>
        </w:rPr>
        <w:footnoteReference w:id="357"/>
      </w:r>
    </w:p>
    <w:p w14:paraId="68FFCAB7" w14:textId="65835D05" w:rsidR="00386610" w:rsidRPr="00A03387" w:rsidRDefault="00000000" w:rsidP="00C661AF">
      <w:pPr>
        <w:pStyle w:val="BodyText"/>
        <w:spacing w:after="620" w:line="269" w:lineRule="auto"/>
        <w:ind w:firstLine="720"/>
        <w:jc w:val="both"/>
      </w:pPr>
      <w:r w:rsidRPr="00A03387">
        <w:rPr>
          <w:rStyle w:val="BodyTextChar"/>
        </w:rPr>
        <w:t xml:space="preserve">Picking up W/Cs Gordon and </w:t>
      </w:r>
      <w:proofErr w:type="spellStart"/>
      <w:r w:rsidRPr="00A03387">
        <w:rPr>
          <w:rStyle w:val="BodyTextChar"/>
        </w:rPr>
        <w:t>Breadner</w:t>
      </w:r>
      <w:proofErr w:type="spellEnd"/>
      <w:r w:rsidRPr="00A03387">
        <w:rPr>
          <w:rStyle w:val="BodyTextChar"/>
        </w:rPr>
        <w:t xml:space="preserve"> who were on a staff visit to the Pacific coast, Godfrey and Graham set out on a return trip (without mail) on the morning of 10 September. The route took the seaplane north to Prince Rupert, and thence westward to Fraser Lake where No. 1 Photo Detachment was based temporarily. On the 14th the Fairchild flew on to Peace River to refuel before continuing northward to Fort Smith, N.W.T., to inspect photo detachments working in the lake </w:t>
      </w:r>
      <w:proofErr w:type="spellStart"/>
      <w:r w:rsidRPr="00A03387">
        <w:rPr>
          <w:rStyle w:val="BodyTextChar"/>
        </w:rPr>
        <w:t>Athabaska</w:t>
      </w:r>
      <w:proofErr w:type="spellEnd"/>
      <w:r w:rsidRPr="00A03387">
        <w:rPr>
          <w:rStyle w:val="BodyTextChar"/>
        </w:rPr>
        <w:t xml:space="preserve"> area. After the aircraft and its crew of four left Peace River on the morning of 15 September silence descended for four days. Then reports began to come through that the Fairchild had been forced down near its destination by fog and smoke, and that it had been seen on the Peace River with broken floats. The rumours could not be confirmed; neither Fort Smith nor Fort McMurray had any definite information about the missing aircraft. Searches were initiated from Ladder Lake and other bases, but the aircraft had not been located when, on the evening of 24 September, headquarters in Ottawa finally received definite word about the missing men in the form of a message from the government telegraph agent at Peace River which was relayed through Winnipeg. On the morning of the 26th a confirming telegram arrived from W/C Gordon</w:t>
      </w:r>
      <w:r w:rsidR="00476397">
        <w:rPr>
          <w:rStyle w:val="BodyTextChar"/>
        </w:rPr>
        <w:t>.</w:t>
      </w:r>
      <w:r w:rsidR="00476397">
        <w:rPr>
          <w:rStyle w:val="FootnoteReference"/>
        </w:rPr>
        <w:footnoteReference w:id="358"/>
      </w:r>
    </w:p>
    <w:p w14:paraId="4992217D" w14:textId="77777777" w:rsidR="00476397" w:rsidRDefault="00476397">
      <w:pPr>
        <w:rPr>
          <w:rStyle w:val="BodyTextChar"/>
        </w:rPr>
      </w:pPr>
      <w:r>
        <w:rPr>
          <w:rStyle w:val="BodyTextChar"/>
        </w:rPr>
        <w:br w:type="page"/>
      </w:r>
    </w:p>
    <w:p w14:paraId="31B717A8" w14:textId="41D5FE86" w:rsidR="00386610" w:rsidRPr="00A03387" w:rsidRDefault="00000000" w:rsidP="00C661AF">
      <w:pPr>
        <w:pStyle w:val="BodyText"/>
        <w:spacing w:after="180" w:line="269" w:lineRule="auto"/>
        <w:ind w:firstLine="720"/>
        <w:jc w:val="both"/>
      </w:pPr>
      <w:r w:rsidRPr="00A03387">
        <w:rPr>
          <w:rStyle w:val="BodyTextChar"/>
        </w:rPr>
        <w:lastRenderedPageBreak/>
        <w:t xml:space="preserve">About two hours after leaving Peace River on the morning of the 15th, the aircraft encountered such dense smoke from heavy </w:t>
      </w:r>
      <w:proofErr w:type="spellStart"/>
      <w:r w:rsidRPr="00A03387">
        <w:rPr>
          <w:rStyle w:val="BodyTextChar"/>
        </w:rPr>
        <w:t>bush</w:t>
      </w:r>
      <w:proofErr w:type="spellEnd"/>
      <w:r w:rsidRPr="00A03387">
        <w:rPr>
          <w:rStyle w:val="BodyTextChar"/>
        </w:rPr>
        <w:t xml:space="preserve"> fires that the pilot was forced to attempt a landing on the river at a cabin some 15 miles north of Carcajou and 100 miles south of Fort Vermilion. The seaplane was wrecked in the forced landing, but the four men escaped injury. A boat passing by on its way from Fort Vermilion to Peace River Crossing picked up Gordon and </w:t>
      </w:r>
      <w:proofErr w:type="spellStart"/>
      <w:r w:rsidRPr="00A03387">
        <w:rPr>
          <w:rStyle w:val="BodyTextChar"/>
        </w:rPr>
        <w:t>Breadner</w:t>
      </w:r>
      <w:proofErr w:type="spellEnd"/>
      <w:r w:rsidRPr="00A03387">
        <w:rPr>
          <w:rStyle w:val="BodyTextChar"/>
        </w:rPr>
        <w:t xml:space="preserve">, and F/L </w:t>
      </w:r>
      <w:proofErr w:type="spellStart"/>
      <w:r w:rsidRPr="00A03387">
        <w:rPr>
          <w:rStyle w:val="BodyTextChar"/>
        </w:rPr>
        <w:t>Mawdesley</w:t>
      </w:r>
      <w:proofErr w:type="spellEnd"/>
      <w:r w:rsidRPr="00A03387">
        <w:rPr>
          <w:rStyle w:val="BodyTextChar"/>
        </w:rPr>
        <w:t xml:space="preserve"> subsequently flew them down to Ladder Lake. Godfrey and Graham remained at the scene' of the crash to salvage the motor before making their way to Peace River and thence to Edmonton.</w:t>
      </w:r>
    </w:p>
    <w:p w14:paraId="58134638" w14:textId="77777777" w:rsidR="00386610" w:rsidRPr="00A03387" w:rsidRDefault="00000000" w:rsidP="00C661AF">
      <w:pPr>
        <w:pStyle w:val="BodyText"/>
        <w:spacing w:after="180" w:line="262" w:lineRule="auto"/>
        <w:ind w:firstLine="720"/>
        <w:jc w:val="both"/>
      </w:pPr>
      <w:r w:rsidRPr="00A03387">
        <w:rPr>
          <w:rStyle w:val="BodyTextChar"/>
        </w:rPr>
        <w:t>On the flight from Shirley’s Bay to the west coast S/L Godfrey carried three "limited” emergency kits and one larger kit. The smaller kits contained:</w:t>
      </w:r>
    </w:p>
    <w:p w14:paraId="7679C967" w14:textId="77777777" w:rsidR="00386610" w:rsidRPr="00A03387" w:rsidRDefault="00000000" w:rsidP="00F3578B">
      <w:pPr>
        <w:pStyle w:val="BodyText"/>
        <w:spacing w:after="0" w:line="276" w:lineRule="auto"/>
        <w:ind w:firstLine="720"/>
      </w:pPr>
      <w:r w:rsidRPr="00A03387">
        <w:rPr>
          <w:rStyle w:val="BodyTextChar"/>
        </w:rPr>
        <w:t>2 lbs. ship biscuits</w:t>
      </w:r>
    </w:p>
    <w:p w14:paraId="3930664F" w14:textId="77777777" w:rsidR="00386610" w:rsidRPr="00A03387" w:rsidRDefault="00000000" w:rsidP="00F3578B">
      <w:pPr>
        <w:pStyle w:val="BodyText"/>
        <w:spacing w:after="0" w:line="276" w:lineRule="auto"/>
        <w:ind w:firstLine="720"/>
      </w:pPr>
      <w:r w:rsidRPr="00A03387">
        <w:rPr>
          <w:rStyle w:val="BodyTextChar"/>
        </w:rPr>
        <w:t>1 tin bully beef</w:t>
      </w:r>
    </w:p>
    <w:p w14:paraId="10D1C223" w14:textId="77777777" w:rsidR="00386610" w:rsidRPr="00A03387" w:rsidRDefault="00000000" w:rsidP="00F3578B">
      <w:pPr>
        <w:pStyle w:val="BodyText"/>
        <w:spacing w:after="0" w:line="276" w:lineRule="auto"/>
        <w:ind w:firstLine="720"/>
      </w:pPr>
      <w:r w:rsidRPr="00A03387">
        <w:rPr>
          <w:rStyle w:val="BodyTextChar"/>
        </w:rPr>
        <w:t>1 lb. chocolates</w:t>
      </w:r>
    </w:p>
    <w:p w14:paraId="5A117F99" w14:textId="77777777" w:rsidR="00386610" w:rsidRPr="00A03387" w:rsidRDefault="00000000" w:rsidP="00F3578B">
      <w:pPr>
        <w:pStyle w:val="BodyText"/>
        <w:spacing w:after="0" w:line="276" w:lineRule="auto"/>
        <w:ind w:firstLine="720"/>
      </w:pPr>
      <w:r w:rsidRPr="00A03387">
        <w:rPr>
          <w:rStyle w:val="BodyTextChar"/>
        </w:rPr>
        <w:t>1 tin condensed milk</w:t>
      </w:r>
    </w:p>
    <w:p w14:paraId="6C58E3FA" w14:textId="77777777" w:rsidR="00386610" w:rsidRPr="00A03387" w:rsidRDefault="00000000" w:rsidP="00F3578B">
      <w:pPr>
        <w:pStyle w:val="BodyText"/>
        <w:spacing w:after="0" w:line="276" w:lineRule="auto"/>
        <w:ind w:firstLine="720"/>
      </w:pPr>
      <w:r w:rsidRPr="00A03387">
        <w:rPr>
          <w:rStyle w:val="BodyTextChar"/>
        </w:rPr>
        <w:t>1 tin condensed coffee</w:t>
      </w:r>
    </w:p>
    <w:p w14:paraId="292ECE08" w14:textId="77777777" w:rsidR="00386610" w:rsidRPr="00A03387" w:rsidRDefault="00000000" w:rsidP="00F3578B">
      <w:pPr>
        <w:pStyle w:val="BodyText"/>
        <w:spacing w:after="0" w:line="276" w:lineRule="auto"/>
        <w:ind w:firstLine="720"/>
      </w:pPr>
      <w:r w:rsidRPr="00A03387">
        <w:rPr>
          <w:rStyle w:val="BodyTextChar"/>
        </w:rPr>
        <w:t>1 tin tabloid tea</w:t>
      </w:r>
    </w:p>
    <w:p w14:paraId="03A2C514" w14:textId="17E935DB" w:rsidR="00386610" w:rsidRPr="00A03387" w:rsidRDefault="00476397" w:rsidP="00476397">
      <w:pPr>
        <w:pStyle w:val="BodyText"/>
        <w:tabs>
          <w:tab w:val="left" w:pos="2360"/>
        </w:tabs>
        <w:spacing w:after="0" w:line="276" w:lineRule="auto"/>
        <w:ind w:left="720" w:firstLine="0"/>
      </w:pPr>
      <w:r>
        <w:rPr>
          <w:rStyle w:val="BodyTextChar"/>
        </w:rPr>
        <w:t xml:space="preserve">1 </w:t>
      </w:r>
      <w:r w:rsidR="00000000" w:rsidRPr="00A03387">
        <w:rPr>
          <w:rStyle w:val="BodyTextChar"/>
        </w:rPr>
        <w:t>phial "</w:t>
      </w:r>
      <w:proofErr w:type="spellStart"/>
      <w:r w:rsidR="00000000" w:rsidRPr="00A03387">
        <w:rPr>
          <w:rStyle w:val="BodyTextChar"/>
        </w:rPr>
        <w:t>Saxine</w:t>
      </w:r>
      <w:proofErr w:type="spellEnd"/>
      <w:r w:rsidR="00000000" w:rsidRPr="00A03387">
        <w:rPr>
          <w:rStyle w:val="BodyTextChar"/>
        </w:rPr>
        <w:t>"</w:t>
      </w:r>
    </w:p>
    <w:p w14:paraId="166F3E46" w14:textId="39F2D48C" w:rsidR="00386610" w:rsidRPr="00A03387" w:rsidRDefault="00476397" w:rsidP="00476397">
      <w:pPr>
        <w:pStyle w:val="BodyText"/>
        <w:tabs>
          <w:tab w:val="left" w:pos="2357"/>
        </w:tabs>
        <w:spacing w:after="0" w:line="276" w:lineRule="auto"/>
        <w:ind w:left="720" w:firstLine="0"/>
      </w:pPr>
      <w:r>
        <w:rPr>
          <w:rStyle w:val="BodyTextChar"/>
        </w:rPr>
        <w:t xml:space="preserve">1 </w:t>
      </w:r>
      <w:proofErr w:type="spellStart"/>
      <w:r w:rsidR="00000000" w:rsidRPr="00A03387">
        <w:rPr>
          <w:rStyle w:val="BodyTextChar"/>
        </w:rPr>
        <w:t>billy</w:t>
      </w:r>
      <w:proofErr w:type="spellEnd"/>
      <w:r w:rsidR="00000000" w:rsidRPr="00A03387">
        <w:rPr>
          <w:rStyle w:val="BodyTextChar"/>
        </w:rPr>
        <w:t xml:space="preserve"> canteen</w:t>
      </w:r>
    </w:p>
    <w:p w14:paraId="44B4CB23" w14:textId="6A44C8AB" w:rsidR="00386610" w:rsidRPr="00A03387" w:rsidRDefault="00476397" w:rsidP="00476397">
      <w:pPr>
        <w:pStyle w:val="BodyText"/>
        <w:tabs>
          <w:tab w:val="left" w:pos="2349"/>
        </w:tabs>
        <w:spacing w:after="0" w:line="276" w:lineRule="auto"/>
        <w:ind w:left="720" w:firstLine="0"/>
      </w:pPr>
      <w:r>
        <w:rPr>
          <w:rStyle w:val="BodyTextChar"/>
        </w:rPr>
        <w:t xml:space="preserve">3 </w:t>
      </w:r>
      <w:r w:rsidR="00000000" w:rsidRPr="00A03387">
        <w:rPr>
          <w:rStyle w:val="BodyTextChar"/>
        </w:rPr>
        <w:t>boxes safety matches</w:t>
      </w:r>
    </w:p>
    <w:p w14:paraId="66E1D108" w14:textId="20BBCA28" w:rsidR="00386610" w:rsidRPr="00A03387" w:rsidRDefault="00476397" w:rsidP="00476397">
      <w:pPr>
        <w:pStyle w:val="BodyText"/>
        <w:tabs>
          <w:tab w:val="left" w:pos="2353"/>
        </w:tabs>
        <w:spacing w:after="0" w:line="276" w:lineRule="auto"/>
        <w:ind w:left="720" w:firstLine="0"/>
      </w:pPr>
      <w:r>
        <w:rPr>
          <w:rStyle w:val="BodyTextChar"/>
        </w:rPr>
        <w:t xml:space="preserve">1 </w:t>
      </w:r>
      <w:r w:rsidR="00000000" w:rsidRPr="00A03387">
        <w:rPr>
          <w:rStyle w:val="BodyTextChar"/>
        </w:rPr>
        <w:t>pocket compass</w:t>
      </w:r>
    </w:p>
    <w:p w14:paraId="001D1F83" w14:textId="49B12A88" w:rsidR="00386610" w:rsidRPr="00A03387" w:rsidRDefault="00476397" w:rsidP="00476397">
      <w:pPr>
        <w:pStyle w:val="BodyText"/>
        <w:tabs>
          <w:tab w:val="left" w:pos="2357"/>
        </w:tabs>
        <w:spacing w:after="0" w:line="276" w:lineRule="auto"/>
        <w:ind w:left="720" w:firstLine="0"/>
      </w:pPr>
      <w:r>
        <w:rPr>
          <w:rStyle w:val="BodyTextChar"/>
        </w:rPr>
        <w:t xml:space="preserve">1 </w:t>
      </w:r>
      <w:r w:rsidR="00000000" w:rsidRPr="00A03387">
        <w:rPr>
          <w:rStyle w:val="BodyTextChar"/>
        </w:rPr>
        <w:t>mosquito helmet</w:t>
      </w:r>
    </w:p>
    <w:p w14:paraId="784EA4E0" w14:textId="609F873C" w:rsidR="00386610" w:rsidRPr="00A03387" w:rsidRDefault="00476397" w:rsidP="00476397">
      <w:pPr>
        <w:pStyle w:val="BodyText"/>
        <w:tabs>
          <w:tab w:val="left" w:pos="2357"/>
        </w:tabs>
        <w:spacing w:after="180" w:line="276" w:lineRule="auto"/>
        <w:ind w:left="720" w:firstLine="0"/>
      </w:pPr>
      <w:r>
        <w:rPr>
          <w:rStyle w:val="BodyTextChar"/>
        </w:rPr>
        <w:t xml:space="preserve">1 </w:t>
      </w:r>
      <w:r w:rsidR="00000000" w:rsidRPr="00A03387">
        <w:rPr>
          <w:rStyle w:val="BodyTextChar"/>
        </w:rPr>
        <w:t>rucksack</w:t>
      </w:r>
    </w:p>
    <w:p w14:paraId="7C181FBB" w14:textId="77777777" w:rsidR="00386610" w:rsidRPr="00A03387" w:rsidRDefault="00000000" w:rsidP="00F3578B">
      <w:pPr>
        <w:pStyle w:val="BodyText"/>
        <w:spacing w:after="180" w:line="276" w:lineRule="auto"/>
        <w:ind w:firstLine="720"/>
      </w:pPr>
      <w:r w:rsidRPr="00A03387">
        <w:rPr>
          <w:rStyle w:val="BodyTextChar"/>
        </w:rPr>
        <w:t>The larger kit held:</w:t>
      </w:r>
    </w:p>
    <w:p w14:paraId="448648FC" w14:textId="0CC7DA71" w:rsidR="00386610" w:rsidRPr="00A03387" w:rsidRDefault="00476397" w:rsidP="00476397">
      <w:pPr>
        <w:pStyle w:val="BodyText"/>
        <w:tabs>
          <w:tab w:val="left" w:pos="2353"/>
        </w:tabs>
        <w:spacing w:after="0" w:line="276" w:lineRule="auto"/>
        <w:ind w:left="720" w:firstLine="0"/>
      </w:pPr>
      <w:r>
        <w:rPr>
          <w:rStyle w:val="BodyTextChar"/>
        </w:rPr>
        <w:t xml:space="preserve">1 </w:t>
      </w:r>
      <w:r w:rsidR="00000000" w:rsidRPr="00A03387">
        <w:rPr>
          <w:rStyle w:val="BodyTextChar"/>
        </w:rPr>
        <w:t>lbs. ship biscuits</w:t>
      </w:r>
    </w:p>
    <w:p w14:paraId="6EAAD5B8" w14:textId="17653E5A" w:rsidR="00386610" w:rsidRPr="00A03387" w:rsidRDefault="00476397" w:rsidP="00476397">
      <w:pPr>
        <w:pStyle w:val="BodyText"/>
        <w:tabs>
          <w:tab w:val="left" w:pos="2364"/>
        </w:tabs>
        <w:spacing w:after="0" w:line="276" w:lineRule="auto"/>
        <w:ind w:left="720" w:firstLine="0"/>
      </w:pPr>
      <w:r>
        <w:rPr>
          <w:rStyle w:val="BodyTextChar"/>
        </w:rPr>
        <w:t xml:space="preserve">4 </w:t>
      </w:r>
      <w:r w:rsidR="00000000" w:rsidRPr="00A03387">
        <w:rPr>
          <w:rStyle w:val="BodyTextChar"/>
        </w:rPr>
        <w:t>tins bully beef</w:t>
      </w:r>
    </w:p>
    <w:p w14:paraId="2AD5DC72" w14:textId="77777777" w:rsidR="00386610" w:rsidRPr="00A03387" w:rsidRDefault="00000000" w:rsidP="00F3578B">
      <w:pPr>
        <w:pStyle w:val="BodyText"/>
        <w:spacing w:after="0" w:line="276" w:lineRule="auto"/>
        <w:ind w:firstLine="720"/>
      </w:pPr>
      <w:r w:rsidRPr="00A03387">
        <w:rPr>
          <w:rStyle w:val="BodyTextChar"/>
        </w:rPr>
        <w:t>1 lb. chocolate bars</w:t>
      </w:r>
    </w:p>
    <w:p w14:paraId="6976CAC4" w14:textId="77777777" w:rsidR="00386610" w:rsidRPr="00A03387" w:rsidRDefault="00000000" w:rsidP="00F3578B">
      <w:pPr>
        <w:pStyle w:val="BodyText"/>
        <w:spacing w:after="0" w:line="276" w:lineRule="auto"/>
        <w:ind w:firstLine="720"/>
      </w:pPr>
      <w:r w:rsidRPr="00A03387">
        <w:rPr>
          <w:rStyle w:val="BodyTextChar"/>
        </w:rPr>
        <w:t xml:space="preserve">8 </w:t>
      </w:r>
      <w:proofErr w:type="spellStart"/>
      <w:r w:rsidRPr="00A03387">
        <w:rPr>
          <w:rStyle w:val="BodyTextChar"/>
        </w:rPr>
        <w:t>ozs</w:t>
      </w:r>
      <w:proofErr w:type="spellEnd"/>
      <w:r w:rsidRPr="00A03387">
        <w:rPr>
          <w:rStyle w:val="BodyTextChar"/>
        </w:rPr>
        <w:t>. ’’Klim"</w:t>
      </w:r>
    </w:p>
    <w:p w14:paraId="0D4DBABD" w14:textId="68160F5C" w:rsidR="00386610" w:rsidRPr="00A03387" w:rsidRDefault="00000000" w:rsidP="00F3578B">
      <w:pPr>
        <w:pStyle w:val="BodyText"/>
        <w:spacing w:after="0" w:line="276" w:lineRule="auto"/>
        <w:ind w:firstLine="720"/>
      </w:pPr>
      <w:r w:rsidRPr="00A03387">
        <w:rPr>
          <w:rStyle w:val="BodyTextChar"/>
        </w:rPr>
        <w:t>2</w:t>
      </w:r>
      <w:r w:rsidR="00476397">
        <w:rPr>
          <w:rStyle w:val="BodyTextChar"/>
        </w:rPr>
        <w:t xml:space="preserve"> 1/2</w:t>
      </w:r>
      <w:r w:rsidRPr="00A03387">
        <w:rPr>
          <w:rStyle w:val="BodyTextChar"/>
        </w:rPr>
        <w:t xml:space="preserve"> </w:t>
      </w:r>
      <w:proofErr w:type="spellStart"/>
      <w:r w:rsidRPr="00A03387">
        <w:rPr>
          <w:rStyle w:val="BodyTextChar"/>
        </w:rPr>
        <w:t>ozs</w:t>
      </w:r>
      <w:proofErr w:type="spellEnd"/>
      <w:r w:rsidRPr="00A03387">
        <w:rPr>
          <w:rStyle w:val="BodyTextChar"/>
        </w:rPr>
        <w:t>. coffee</w:t>
      </w:r>
    </w:p>
    <w:p w14:paraId="7A01AFF6" w14:textId="77777777" w:rsidR="00386610" w:rsidRPr="00A03387" w:rsidRDefault="00000000" w:rsidP="00F3578B">
      <w:pPr>
        <w:pStyle w:val="BodyText"/>
        <w:spacing w:after="0" w:line="276" w:lineRule="auto"/>
        <w:ind w:firstLine="720"/>
      </w:pPr>
      <w:r w:rsidRPr="00A03387">
        <w:rPr>
          <w:rStyle w:val="BodyTextChar"/>
        </w:rPr>
        <w:t xml:space="preserve">3 </w:t>
      </w:r>
      <w:proofErr w:type="spellStart"/>
      <w:r w:rsidRPr="00A03387">
        <w:rPr>
          <w:rStyle w:val="BodyTextChar"/>
        </w:rPr>
        <w:t>ozs</w:t>
      </w:r>
      <w:proofErr w:type="spellEnd"/>
      <w:r w:rsidRPr="00A03387">
        <w:rPr>
          <w:rStyle w:val="BodyTextChar"/>
        </w:rPr>
        <w:t>. tabloid tea</w:t>
      </w:r>
    </w:p>
    <w:p w14:paraId="2DC85F43" w14:textId="1F4BCC9F" w:rsidR="00386610" w:rsidRPr="00A03387" w:rsidRDefault="00476397" w:rsidP="00476397">
      <w:pPr>
        <w:pStyle w:val="BodyText"/>
        <w:tabs>
          <w:tab w:val="left" w:pos="2357"/>
        </w:tabs>
        <w:spacing w:after="0" w:line="276" w:lineRule="auto"/>
        <w:ind w:left="720" w:firstLine="0"/>
      </w:pPr>
      <w:r>
        <w:rPr>
          <w:rStyle w:val="BodyTextChar"/>
        </w:rPr>
        <w:t xml:space="preserve">1 </w:t>
      </w:r>
      <w:r w:rsidR="00000000" w:rsidRPr="00A03387">
        <w:rPr>
          <w:rStyle w:val="BodyTextChar"/>
        </w:rPr>
        <w:t>oz. "</w:t>
      </w:r>
      <w:proofErr w:type="spellStart"/>
      <w:r w:rsidR="00000000" w:rsidRPr="00A03387">
        <w:rPr>
          <w:rStyle w:val="BodyTextChar"/>
        </w:rPr>
        <w:t>Saxine</w:t>
      </w:r>
      <w:proofErr w:type="spellEnd"/>
      <w:r w:rsidR="00000000" w:rsidRPr="00A03387">
        <w:rPr>
          <w:rStyle w:val="BodyTextChar"/>
        </w:rPr>
        <w:t>"</w:t>
      </w:r>
    </w:p>
    <w:p w14:paraId="7AFB6095" w14:textId="2124FA15" w:rsidR="00386610" w:rsidRPr="00A03387" w:rsidRDefault="00476397" w:rsidP="00476397">
      <w:pPr>
        <w:pStyle w:val="BodyText"/>
        <w:tabs>
          <w:tab w:val="left" w:pos="2360"/>
        </w:tabs>
        <w:spacing w:after="0" w:line="276" w:lineRule="auto"/>
        <w:ind w:left="720" w:firstLine="0"/>
      </w:pPr>
      <w:r>
        <w:rPr>
          <w:rStyle w:val="BodyTextChar"/>
        </w:rPr>
        <w:t xml:space="preserve">1 </w:t>
      </w:r>
      <w:proofErr w:type="spellStart"/>
      <w:r w:rsidR="00000000" w:rsidRPr="00A03387">
        <w:rPr>
          <w:rStyle w:val="BodyTextChar"/>
        </w:rPr>
        <w:t>billy</w:t>
      </w:r>
      <w:proofErr w:type="spellEnd"/>
      <w:r w:rsidR="00000000" w:rsidRPr="00A03387">
        <w:rPr>
          <w:rStyle w:val="BodyTextChar"/>
        </w:rPr>
        <w:t xml:space="preserve"> canteen</w:t>
      </w:r>
    </w:p>
    <w:p w14:paraId="5C06C5E9" w14:textId="77777777" w:rsidR="00476397" w:rsidRDefault="00476397" w:rsidP="00476397">
      <w:pPr>
        <w:pStyle w:val="BodyText"/>
        <w:tabs>
          <w:tab w:val="left" w:pos="2397"/>
        </w:tabs>
        <w:spacing w:after="0" w:line="276" w:lineRule="auto"/>
        <w:ind w:left="720" w:firstLine="0"/>
        <w:rPr>
          <w:rStyle w:val="BodyTextChar"/>
        </w:rPr>
      </w:pPr>
      <w:r>
        <w:rPr>
          <w:rStyle w:val="BodyTextChar"/>
        </w:rPr>
        <w:t xml:space="preserve">4 </w:t>
      </w:r>
      <w:r w:rsidR="00000000" w:rsidRPr="00A03387">
        <w:rPr>
          <w:rStyle w:val="BodyTextChar"/>
        </w:rPr>
        <w:t xml:space="preserve">boxes </w:t>
      </w:r>
      <w:proofErr w:type="gramStart"/>
      <w:r w:rsidR="00000000" w:rsidRPr="00A03387">
        <w:rPr>
          <w:rStyle w:val="BodyTextChar"/>
        </w:rPr>
        <w:t>matches</w:t>
      </w:r>
      <w:proofErr w:type="gramEnd"/>
      <w:r w:rsidR="00000000" w:rsidRPr="00A03387">
        <w:rPr>
          <w:rStyle w:val="BodyTextChar"/>
        </w:rPr>
        <w:t xml:space="preserve"> </w:t>
      </w:r>
    </w:p>
    <w:p w14:paraId="18B52CC4" w14:textId="45C61B01" w:rsidR="00386610" w:rsidRPr="00A03387" w:rsidRDefault="00000000" w:rsidP="00476397">
      <w:pPr>
        <w:pStyle w:val="BodyText"/>
        <w:tabs>
          <w:tab w:val="left" w:pos="2397"/>
        </w:tabs>
        <w:spacing w:after="0" w:line="276" w:lineRule="auto"/>
        <w:ind w:left="720" w:firstLine="0"/>
      </w:pPr>
      <w:r w:rsidRPr="00A03387">
        <w:rPr>
          <w:rStyle w:val="BodyTextChar"/>
        </w:rPr>
        <w:t>medicine kit</w:t>
      </w:r>
    </w:p>
    <w:p w14:paraId="79831FC2" w14:textId="4FD75642" w:rsidR="00386610" w:rsidRPr="00A03387" w:rsidRDefault="00476397" w:rsidP="00476397">
      <w:pPr>
        <w:pStyle w:val="BodyText"/>
        <w:tabs>
          <w:tab w:val="left" w:pos="2357"/>
        </w:tabs>
        <w:spacing w:after="0" w:line="276" w:lineRule="auto"/>
        <w:ind w:left="720" w:firstLine="0"/>
      </w:pPr>
      <w:r>
        <w:rPr>
          <w:rStyle w:val="BodyTextChar"/>
        </w:rPr>
        <w:t xml:space="preserve">1 </w:t>
      </w:r>
      <w:r w:rsidR="00000000" w:rsidRPr="00A03387">
        <w:rPr>
          <w:rStyle w:val="BodyTextChar"/>
        </w:rPr>
        <w:t>pocket compass</w:t>
      </w:r>
    </w:p>
    <w:p w14:paraId="36665D66" w14:textId="29D91266" w:rsidR="00386610" w:rsidRPr="00A03387" w:rsidRDefault="00476397" w:rsidP="00476397">
      <w:pPr>
        <w:pStyle w:val="BodyText"/>
        <w:tabs>
          <w:tab w:val="left" w:pos="2357"/>
        </w:tabs>
        <w:spacing w:after="0" w:line="276" w:lineRule="auto"/>
        <w:ind w:left="720" w:firstLine="0"/>
      </w:pPr>
      <w:r>
        <w:rPr>
          <w:rStyle w:val="BodyTextChar"/>
        </w:rPr>
        <w:t xml:space="preserve">1 </w:t>
      </w:r>
      <w:r w:rsidR="00000000" w:rsidRPr="00A03387">
        <w:rPr>
          <w:rStyle w:val="BodyTextChar"/>
        </w:rPr>
        <w:t>mosquito helmet</w:t>
      </w:r>
    </w:p>
    <w:p w14:paraId="1019D8B7" w14:textId="28CE712C" w:rsidR="00386610" w:rsidRPr="00A03387" w:rsidRDefault="00476397" w:rsidP="00476397">
      <w:pPr>
        <w:pStyle w:val="BodyText"/>
        <w:tabs>
          <w:tab w:val="left" w:pos="2360"/>
        </w:tabs>
        <w:spacing w:after="0" w:line="276" w:lineRule="auto"/>
        <w:ind w:left="720" w:firstLine="0"/>
      </w:pPr>
      <w:r>
        <w:rPr>
          <w:rStyle w:val="BodyTextChar"/>
        </w:rPr>
        <w:t xml:space="preserve">1 </w:t>
      </w:r>
      <w:r w:rsidR="00000000" w:rsidRPr="00A03387">
        <w:rPr>
          <w:rStyle w:val="BodyTextChar"/>
        </w:rPr>
        <w:t>rucksack</w:t>
      </w:r>
    </w:p>
    <w:p w14:paraId="4A9BA2F8" w14:textId="153BA533" w:rsidR="00386610" w:rsidRPr="00A03387" w:rsidRDefault="00476397" w:rsidP="00476397">
      <w:pPr>
        <w:pStyle w:val="BodyText"/>
        <w:tabs>
          <w:tab w:val="left" w:pos="2357"/>
        </w:tabs>
        <w:spacing w:after="0" w:line="276" w:lineRule="auto"/>
        <w:ind w:left="720" w:firstLine="0"/>
      </w:pPr>
      <w:r>
        <w:rPr>
          <w:rStyle w:val="BodyTextChar"/>
        </w:rPr>
        <w:t xml:space="preserve">1 </w:t>
      </w:r>
      <w:r w:rsidR="00000000" w:rsidRPr="00A03387">
        <w:rPr>
          <w:rStyle w:val="BodyTextChar"/>
        </w:rPr>
        <w:t>forester’s axe</w:t>
      </w:r>
    </w:p>
    <w:p w14:paraId="4FC7F0AA" w14:textId="481D8667" w:rsidR="00386610" w:rsidRPr="00A03387" w:rsidRDefault="00476397" w:rsidP="00476397">
      <w:pPr>
        <w:pStyle w:val="BodyText"/>
        <w:tabs>
          <w:tab w:val="left" w:pos="2357"/>
        </w:tabs>
        <w:spacing w:after="0" w:line="276" w:lineRule="auto"/>
        <w:ind w:left="720" w:firstLine="0"/>
      </w:pPr>
      <w:r>
        <w:rPr>
          <w:rStyle w:val="BodyTextChar"/>
        </w:rPr>
        <w:t xml:space="preserve">1 </w:t>
      </w:r>
      <w:r w:rsidR="00000000" w:rsidRPr="00A03387">
        <w:rPr>
          <w:rStyle w:val="BodyTextChar"/>
        </w:rPr>
        <w:t>clasp knife</w:t>
      </w:r>
    </w:p>
    <w:p w14:paraId="44688B2A" w14:textId="0D66441B" w:rsidR="00386610" w:rsidRPr="00A03387" w:rsidRDefault="00476397" w:rsidP="00476397">
      <w:pPr>
        <w:pStyle w:val="BodyText"/>
        <w:tabs>
          <w:tab w:val="left" w:pos="2360"/>
        </w:tabs>
        <w:spacing w:after="0" w:line="276" w:lineRule="auto"/>
        <w:ind w:left="720" w:firstLine="0"/>
      </w:pPr>
      <w:r>
        <w:rPr>
          <w:rStyle w:val="BodyTextChar"/>
        </w:rPr>
        <w:t xml:space="preserve">1 </w:t>
      </w:r>
      <w:r w:rsidR="00000000" w:rsidRPr="00A03387">
        <w:rPr>
          <w:rStyle w:val="BodyTextChar"/>
        </w:rPr>
        <w:t>fish line</w:t>
      </w:r>
    </w:p>
    <w:p w14:paraId="79AFA930" w14:textId="314B038F" w:rsidR="00386610" w:rsidRPr="00A03387" w:rsidRDefault="00476397" w:rsidP="00476397">
      <w:pPr>
        <w:pStyle w:val="BodyText"/>
        <w:tabs>
          <w:tab w:val="left" w:pos="2353"/>
        </w:tabs>
        <w:spacing w:after="0" w:line="276" w:lineRule="auto"/>
        <w:ind w:left="720" w:firstLine="0"/>
      </w:pPr>
      <w:r>
        <w:rPr>
          <w:rStyle w:val="BodyTextChar"/>
        </w:rPr>
        <w:t xml:space="preserve">1 </w:t>
      </w:r>
      <w:r w:rsidR="00000000" w:rsidRPr="00A03387">
        <w:rPr>
          <w:rStyle w:val="BodyTextChar"/>
        </w:rPr>
        <w:t>trolling lines</w:t>
      </w:r>
    </w:p>
    <w:p w14:paraId="62FA9BF5" w14:textId="1E089CAD" w:rsidR="00386610" w:rsidRPr="00A03387" w:rsidRDefault="00476397" w:rsidP="00476397">
      <w:pPr>
        <w:pStyle w:val="BodyText"/>
        <w:tabs>
          <w:tab w:val="left" w:pos="2421"/>
        </w:tabs>
        <w:spacing w:after="0" w:line="276" w:lineRule="auto"/>
        <w:ind w:left="720" w:firstLine="0"/>
      </w:pPr>
      <w:r>
        <w:rPr>
          <w:rStyle w:val="BodyTextChar"/>
        </w:rPr>
        <w:t xml:space="preserve">10 </w:t>
      </w:r>
      <w:proofErr w:type="gramStart"/>
      <w:r w:rsidR="00000000" w:rsidRPr="00A03387">
        <w:rPr>
          <w:rStyle w:val="BodyTextChar"/>
        </w:rPr>
        <w:t>fish hooks</w:t>
      </w:r>
      <w:proofErr w:type="gramEnd"/>
    </w:p>
    <w:p w14:paraId="433DFA38" w14:textId="09C40753" w:rsidR="00386610" w:rsidRPr="00A03387" w:rsidRDefault="00476397" w:rsidP="00476397">
      <w:pPr>
        <w:pStyle w:val="BodyText"/>
        <w:tabs>
          <w:tab w:val="left" w:pos="2353"/>
        </w:tabs>
        <w:spacing w:after="0" w:line="240" w:lineRule="auto"/>
        <w:ind w:left="720" w:firstLine="0"/>
      </w:pPr>
      <w:r>
        <w:rPr>
          <w:rStyle w:val="BodyTextChar"/>
        </w:rPr>
        <w:t xml:space="preserve">2 </w:t>
      </w:r>
      <w:r w:rsidR="00000000" w:rsidRPr="00A03387">
        <w:rPr>
          <w:rStyle w:val="BodyTextChar"/>
        </w:rPr>
        <w:t>trolls</w:t>
      </w:r>
    </w:p>
    <w:p w14:paraId="3BB5059E" w14:textId="4D421481" w:rsidR="00386610" w:rsidRPr="00A03387" w:rsidRDefault="00476397" w:rsidP="00476397">
      <w:pPr>
        <w:pStyle w:val="BodyText"/>
        <w:tabs>
          <w:tab w:val="left" w:pos="2357"/>
        </w:tabs>
        <w:spacing w:after="0" w:line="276" w:lineRule="auto"/>
        <w:ind w:left="720" w:firstLine="0"/>
      </w:pPr>
      <w:r>
        <w:rPr>
          <w:rStyle w:val="BodyTextChar"/>
        </w:rPr>
        <w:t xml:space="preserve">1 </w:t>
      </w:r>
      <w:r w:rsidR="00000000" w:rsidRPr="00A03387">
        <w:rPr>
          <w:rStyle w:val="BodyTextChar"/>
        </w:rPr>
        <w:t>ground sheet</w:t>
      </w:r>
    </w:p>
    <w:p w14:paraId="2AA55EFC" w14:textId="185E0B91" w:rsidR="00386610" w:rsidRPr="00A03387" w:rsidRDefault="00476397" w:rsidP="00476397">
      <w:pPr>
        <w:pStyle w:val="BodyText"/>
        <w:tabs>
          <w:tab w:val="left" w:pos="2360"/>
        </w:tabs>
        <w:spacing w:after="0" w:line="240" w:lineRule="auto"/>
        <w:ind w:left="720" w:firstLine="0"/>
      </w:pPr>
      <w:r>
        <w:rPr>
          <w:rStyle w:val="BodyTextChar"/>
        </w:rPr>
        <w:t xml:space="preserve">1 </w:t>
      </w:r>
      <w:r w:rsidR="00000000" w:rsidRPr="00A03387">
        <w:rPr>
          <w:rStyle w:val="BodyTextChar"/>
        </w:rPr>
        <w:t>flashlight</w:t>
      </w:r>
    </w:p>
    <w:p w14:paraId="2539A232" w14:textId="6C6EFD98" w:rsidR="00386610" w:rsidRPr="00A03387" w:rsidRDefault="00476397" w:rsidP="00476397">
      <w:pPr>
        <w:pStyle w:val="BodyText"/>
        <w:tabs>
          <w:tab w:val="left" w:pos="2357"/>
        </w:tabs>
        <w:spacing w:after="440" w:line="240" w:lineRule="auto"/>
        <w:ind w:left="720" w:firstLine="0"/>
      </w:pPr>
      <w:r>
        <w:rPr>
          <w:rStyle w:val="BodyTextChar"/>
        </w:rPr>
        <w:t xml:space="preserve">1 </w:t>
      </w:r>
      <w:r w:rsidR="00000000" w:rsidRPr="00A03387">
        <w:rPr>
          <w:rStyle w:val="BodyTextChar"/>
        </w:rPr>
        <w:t>booklet "Camp Craft" published by the C.N.R.</w:t>
      </w:r>
    </w:p>
    <w:p w14:paraId="6E535747" w14:textId="77777777" w:rsidR="00C661AF" w:rsidRDefault="00C661AF">
      <w:pPr>
        <w:rPr>
          <w:rStyle w:val="BodyTextChar"/>
          <w:u w:val="single"/>
        </w:rPr>
      </w:pPr>
      <w:r>
        <w:rPr>
          <w:rStyle w:val="BodyTextChar"/>
          <w:u w:val="single"/>
        </w:rPr>
        <w:br w:type="page"/>
      </w:r>
    </w:p>
    <w:p w14:paraId="2F1017EE" w14:textId="6665E6C7" w:rsidR="00386610" w:rsidRPr="00A03387" w:rsidRDefault="00000000" w:rsidP="00476397">
      <w:pPr>
        <w:pStyle w:val="BodyText"/>
        <w:spacing w:after="180" w:line="271" w:lineRule="auto"/>
        <w:ind w:firstLine="0"/>
      </w:pPr>
      <w:r w:rsidRPr="00A03387">
        <w:rPr>
          <w:rStyle w:val="BodyTextChar"/>
          <w:u w:val="single"/>
        </w:rPr>
        <w:lastRenderedPageBreak/>
        <w:t xml:space="preserve">Radio </w:t>
      </w:r>
      <w:r w:rsidR="00476397">
        <w:rPr>
          <w:rStyle w:val="BodyTextChar"/>
          <w:u w:val="single"/>
        </w:rPr>
        <w:t>c</w:t>
      </w:r>
      <w:r w:rsidRPr="00A03387">
        <w:rPr>
          <w:rStyle w:val="BodyTextChar"/>
          <w:u w:val="single"/>
        </w:rPr>
        <w:t>ommunications</w:t>
      </w:r>
    </w:p>
    <w:p w14:paraId="639D9636" w14:textId="12EB4294" w:rsidR="00031600" w:rsidRDefault="00000000" w:rsidP="00C661AF">
      <w:pPr>
        <w:pStyle w:val="BodyText"/>
        <w:spacing w:line="271" w:lineRule="auto"/>
        <w:ind w:firstLine="720"/>
        <w:jc w:val="both"/>
        <w:rPr>
          <w:rStyle w:val="BodyTextChar"/>
        </w:rPr>
      </w:pPr>
      <w:r w:rsidRPr="00A03387">
        <w:rPr>
          <w:rStyle w:val="BodyTextChar"/>
        </w:rPr>
        <w:t>The radio system operated by the RCCS in western Canada was expanded by the extension of forestry patrols into northern Saskatchewan.</w:t>
      </w:r>
      <w:r w:rsidR="00476397">
        <w:rPr>
          <w:rStyle w:val="FootnoteReference"/>
        </w:rPr>
        <w:footnoteReference w:id="359"/>
      </w:r>
      <w:r w:rsidRPr="00A03387">
        <w:rPr>
          <w:rStyle w:val="BodyTextChar"/>
        </w:rPr>
        <w:t xml:space="preserve"> As the distances between the air and forestry bases here were much shorter than in Manitoba) the standard</w:t>
      </w:r>
      <w:r w:rsidR="00C661AF">
        <w:rPr>
          <w:rStyle w:val="BodyTextChar"/>
        </w:rPr>
        <w:t xml:space="preserve"> </w:t>
      </w:r>
      <w:r w:rsidRPr="00A03387">
        <w:rPr>
          <w:rStyle w:val="BodyTextChar"/>
        </w:rPr>
        <w:t>SITD 500-watt wireless stations were much too powerful. To meet the special conditions of the new area the Signals Inspection and Test Department set out to design new equipment that</w:t>
      </w:r>
      <w:r w:rsidR="00031600">
        <w:rPr>
          <w:rStyle w:val="BodyTextChar"/>
        </w:rPr>
        <w:t>:</w:t>
      </w:r>
    </w:p>
    <w:p w14:paraId="07FB3608" w14:textId="361B9348" w:rsidR="00031600" w:rsidRDefault="00000000" w:rsidP="00494275">
      <w:pPr>
        <w:pStyle w:val="BodyText"/>
        <w:numPr>
          <w:ilvl w:val="0"/>
          <w:numId w:val="52"/>
        </w:numPr>
        <w:rPr>
          <w:rStyle w:val="BodyTextChar"/>
        </w:rPr>
      </w:pPr>
      <w:r w:rsidRPr="00A03387">
        <w:rPr>
          <w:rStyle w:val="BodyTextChar"/>
        </w:rPr>
        <w:t xml:space="preserve">would not require a station battery, </w:t>
      </w:r>
    </w:p>
    <w:p w14:paraId="0305E52F" w14:textId="6DBEAE7C" w:rsidR="00031600" w:rsidRDefault="00000000" w:rsidP="00494275">
      <w:pPr>
        <w:pStyle w:val="BodyText"/>
        <w:numPr>
          <w:ilvl w:val="0"/>
          <w:numId w:val="52"/>
        </w:numPr>
        <w:rPr>
          <w:rStyle w:val="BodyTextChar"/>
        </w:rPr>
      </w:pPr>
      <w:r w:rsidRPr="00A03387">
        <w:rPr>
          <w:rStyle w:val="BodyTextChar"/>
        </w:rPr>
        <w:t xml:space="preserve">would be automatic in operation, </w:t>
      </w:r>
    </w:p>
    <w:p w14:paraId="755BD893" w14:textId="4738AD21" w:rsidR="00031600" w:rsidRDefault="00000000" w:rsidP="00494275">
      <w:pPr>
        <w:pStyle w:val="BodyText"/>
        <w:numPr>
          <w:ilvl w:val="0"/>
          <w:numId w:val="52"/>
        </w:numPr>
        <w:rPr>
          <w:rStyle w:val="BodyTextChar"/>
        </w:rPr>
      </w:pPr>
      <w:r w:rsidRPr="00A03387">
        <w:rPr>
          <w:rStyle w:val="BodyTextChar"/>
        </w:rPr>
        <w:t xml:space="preserve">would be portable (no individual part weighing more than 200 lbs.), </w:t>
      </w:r>
    </w:p>
    <w:p w14:paraId="42BECE9C" w14:textId="64569BFC" w:rsidR="00031600" w:rsidRDefault="00000000" w:rsidP="00494275">
      <w:pPr>
        <w:pStyle w:val="BodyText"/>
        <w:numPr>
          <w:ilvl w:val="0"/>
          <w:numId w:val="52"/>
        </w:numPr>
        <w:rPr>
          <w:rStyle w:val="BodyTextChar"/>
        </w:rPr>
      </w:pPr>
      <w:r w:rsidRPr="00A03387">
        <w:rPr>
          <w:rStyle w:val="BodyTextChar"/>
        </w:rPr>
        <w:t xml:space="preserve">would be capable of erection by not more than two men and operation, if necessary, by one, and </w:t>
      </w:r>
    </w:p>
    <w:p w14:paraId="51FBCA0B" w14:textId="69AAF9F2" w:rsidR="00031600" w:rsidRDefault="00000000" w:rsidP="00494275">
      <w:pPr>
        <w:pStyle w:val="BodyText"/>
        <w:numPr>
          <w:ilvl w:val="0"/>
          <w:numId w:val="52"/>
        </w:numPr>
        <w:rPr>
          <w:rStyle w:val="BodyTextChar"/>
        </w:rPr>
      </w:pPr>
      <w:r w:rsidRPr="00A03387">
        <w:rPr>
          <w:rStyle w:val="BodyTextChar"/>
        </w:rPr>
        <w:t xml:space="preserve">would be capable of installation in any type of building in any locality. </w:t>
      </w:r>
    </w:p>
    <w:p w14:paraId="2FA4F70F" w14:textId="2D091F20" w:rsidR="00386610" w:rsidRPr="00A03387" w:rsidRDefault="00000000" w:rsidP="00526392">
      <w:pPr>
        <w:pStyle w:val="BodyText"/>
        <w:ind w:firstLine="720"/>
        <w:jc w:val="both"/>
      </w:pPr>
      <w:r w:rsidRPr="00A03387">
        <w:rPr>
          <w:rStyle w:val="BodyTextChar"/>
        </w:rPr>
        <w:t>The answer to these various requirements was the SITD 100, operated by a small one hp automatic Delco gasoline power plant which developed 32 volts direct current.</w:t>
      </w:r>
      <w:r w:rsidR="00031600">
        <w:rPr>
          <w:rStyle w:val="FootnoteReference"/>
        </w:rPr>
        <w:footnoteReference w:id="360"/>
      </w:r>
      <w:r w:rsidRPr="00A03387">
        <w:rPr>
          <w:rStyle w:val="BodyTextChar"/>
        </w:rPr>
        <w:t xml:space="preserve"> </w:t>
      </w:r>
      <w:r w:rsidRPr="00A03387">
        <w:rPr>
          <w:rStyle w:val="BodyTextChar"/>
          <w:rFonts w:eastAsia="Arial"/>
          <w:smallCaps/>
        </w:rPr>
        <w:t xml:space="preserve">a </w:t>
      </w:r>
      <w:r w:rsidRPr="00A03387">
        <w:rPr>
          <w:rStyle w:val="BodyTextChar"/>
        </w:rPr>
        <w:t xml:space="preserve">special erecting staff under Lt. Young of the RCCS was sent from Ottawa to install the sets in Saskatchewan, and the new system came into operation </w:t>
      </w:r>
      <w:proofErr w:type="gramStart"/>
      <w:r w:rsidRPr="00A03387">
        <w:rPr>
          <w:rStyle w:val="BodyTextChar"/>
        </w:rPr>
        <w:t>as a whole in</w:t>
      </w:r>
      <w:proofErr w:type="gramEnd"/>
      <w:r w:rsidRPr="00A03387">
        <w:rPr>
          <w:rStyle w:val="BodyTextChar"/>
        </w:rPr>
        <w:t xml:space="preserve"> August 1928. At Prince Albert, Ladder Lake and </w:t>
      </w:r>
      <w:proofErr w:type="spellStart"/>
      <w:r w:rsidRPr="00A03387">
        <w:rPr>
          <w:rStyle w:val="BodyTextChar"/>
        </w:rPr>
        <w:t>Waskesiu</w:t>
      </w:r>
      <w:proofErr w:type="spellEnd"/>
      <w:r w:rsidRPr="00A03387">
        <w:rPr>
          <w:rStyle w:val="BodyTextChar"/>
        </w:rPr>
        <w:t xml:space="preserve"> a small standard station building was designed and erected, but at Ile-a-la</w:t>
      </w:r>
      <w:r w:rsidRPr="00A03387">
        <w:rPr>
          <w:rStyle w:val="BodyTextChar"/>
        </w:rPr>
        <w:softHyphen/>
        <w:t xml:space="preserve">crosse and Lac la Ronge the sets were installed in existing buildings. The first year’s operation </w:t>
      </w:r>
      <w:proofErr w:type="gramStart"/>
      <w:r w:rsidRPr="00A03387">
        <w:rPr>
          <w:rStyle w:val="BodyTextChar"/>
        </w:rPr>
        <w:t>showed,</w:t>
      </w:r>
      <w:proofErr w:type="gramEnd"/>
      <w:r w:rsidRPr="00A03387">
        <w:rPr>
          <w:rStyle w:val="BodyTextChar"/>
        </w:rPr>
        <w:t xml:space="preserve"> that the SITD 100 met the requirements very well, and the northern Saskatchewan radio system was a great boon also to trading companies and settlers in the area. In addition to service messages the stations handled considerable commercial traffic, and s</w:t>
      </w:r>
      <w:r w:rsidR="00031600">
        <w:rPr>
          <w:rStyle w:val="BodyTextChar"/>
        </w:rPr>
        <w:t>o</w:t>
      </w:r>
      <w:r w:rsidRPr="00A03387">
        <w:rPr>
          <w:rStyle w:val="BodyTextChar"/>
        </w:rPr>
        <w:t>me were kept open through the winter after flying operations ceased.</w:t>
      </w:r>
    </w:p>
    <w:p w14:paraId="66A6C41A" w14:textId="77777777" w:rsidR="00386610" w:rsidRPr="00A03387" w:rsidRDefault="00000000" w:rsidP="00526392">
      <w:pPr>
        <w:pStyle w:val="BodyText"/>
        <w:spacing w:line="269" w:lineRule="auto"/>
        <w:ind w:firstLine="720"/>
        <w:jc w:val="both"/>
      </w:pPr>
      <w:r w:rsidRPr="00A03387">
        <w:rPr>
          <w:rStyle w:val="BodyTextChar"/>
        </w:rPr>
        <w:t>The four stations in the Manitoba system at Winnipeg, Lac du Bonnet, Norway House and Cormorant Lake were supplemented by a small station opened in the fall of 1928 on Snake Island in Lake Winnipegosis. This station and another which was to be opened at Berens River in the spring of 1929 had the new 100- watt units.</w:t>
      </w:r>
    </w:p>
    <w:p w14:paraId="5D1D6E6B" w14:textId="77777777" w:rsidR="00526392" w:rsidRDefault="00526392">
      <w:pPr>
        <w:rPr>
          <w:rStyle w:val="BodyTextChar"/>
        </w:rPr>
      </w:pPr>
      <w:r>
        <w:rPr>
          <w:rStyle w:val="BodyTextChar"/>
        </w:rPr>
        <w:br w:type="page"/>
      </w:r>
    </w:p>
    <w:p w14:paraId="38EF0EBB" w14:textId="46D57496" w:rsidR="00031600" w:rsidRDefault="00000000" w:rsidP="00526392">
      <w:pPr>
        <w:pStyle w:val="BodyText"/>
        <w:ind w:firstLine="720"/>
        <w:jc w:val="both"/>
        <w:rPr>
          <w:rStyle w:val="BodyTextChar"/>
          <w:u w:val="single"/>
        </w:rPr>
      </w:pPr>
      <w:r w:rsidRPr="00A03387">
        <w:rPr>
          <w:rStyle w:val="BodyTextChar"/>
        </w:rPr>
        <w:lastRenderedPageBreak/>
        <w:t xml:space="preserve">At High River the single wireless mast that had been used in earlier years was dismantled in July 1928 and replaced by two 100-foot lattice steel masts which, together with the radio station, were moved well to one side of the flying field. The new </w:t>
      </w:r>
      <w:r w:rsidR="00031600">
        <w:rPr>
          <w:rStyle w:val="BodyTextChar"/>
        </w:rPr>
        <w:t>“</w:t>
      </w:r>
      <w:r w:rsidRPr="00A03387">
        <w:rPr>
          <w:rStyle w:val="BodyTextChar"/>
        </w:rPr>
        <w:t>Moth” aircraft used on forest patrol at High River were now equipped with the CT21 type aircraft transmitter which had been designed and built in the Signals Workshop of the RCCS. For the past six years aircraft on these patrols had carried the T21 transmitter, originally a war-time product used by the RAF for long range communication between aircraft and ground. Various improvements had been made in mechanical details since the war, and a telephone attachment, in a separate case, had been pro</w:t>
      </w:r>
      <w:r w:rsidRPr="00A03387">
        <w:rPr>
          <w:rStyle w:val="BodyTextChar"/>
        </w:rPr>
        <w:softHyphen/>
        <w:t xml:space="preserve">vided to allow the use of either speech or key. Nevertheless, although the T21 had on the whole given satisfactory results in Canada, certain mechanical and operational difficulties had been encountered which the new CT 21 set was designed to overcome. Compact, the CT 21 fitted into a case measuring about 9 by 12 by 13 inches, with a </w:t>
      </w:r>
      <w:proofErr w:type="gramStart"/>
      <w:r w:rsidRPr="00A03387">
        <w:rPr>
          <w:rStyle w:val="BodyTextChar"/>
        </w:rPr>
        <w:t>remote control</w:t>
      </w:r>
      <w:proofErr w:type="gramEnd"/>
      <w:r w:rsidRPr="00A03387">
        <w:rPr>
          <w:rStyle w:val="BodyTextChar"/>
        </w:rPr>
        <w:t xml:space="preserve"> attachment in another box 6 by 9 by 3 inches in size. The set was mounted in the</w:t>
      </w:r>
      <w:r w:rsidR="00031600">
        <w:rPr>
          <w:rStyle w:val="BodyTextChar"/>
        </w:rPr>
        <w:t xml:space="preserve"> </w:t>
      </w:r>
      <w:r w:rsidRPr="00A03387">
        <w:rPr>
          <w:rStyle w:val="BodyTextChar"/>
        </w:rPr>
        <w:t>aircraft on coil springs instead of rubber cords as in the past.</w:t>
      </w:r>
      <w:r w:rsidR="00031600">
        <w:rPr>
          <w:rStyle w:val="FootnoteReference"/>
        </w:rPr>
        <w:footnoteReference w:id="361"/>
      </w:r>
      <w:r w:rsidRPr="00A03387">
        <w:rPr>
          <w:rStyle w:val="BodyTextChar"/>
        </w:rPr>
        <w:t xml:space="preserve"> After eighteen months constant use on forestry operations and with the Hudson Strait Expedition the CT 21 proved efficient and free from operating troubles.</w:t>
      </w:r>
      <w:r w:rsidR="00526392">
        <w:rPr>
          <w:rStyle w:val="BodyTextChar"/>
        </w:rPr>
        <w:t xml:space="preserve"> </w:t>
      </w:r>
    </w:p>
    <w:p w14:paraId="147BAD69" w14:textId="7AB6267A" w:rsidR="00386610" w:rsidRPr="00A03387" w:rsidRDefault="00000000" w:rsidP="002B5A82">
      <w:pPr>
        <w:pStyle w:val="BodyText"/>
        <w:spacing w:line="262" w:lineRule="auto"/>
        <w:ind w:firstLine="0"/>
      </w:pPr>
      <w:r w:rsidRPr="00A03387">
        <w:rPr>
          <w:rStyle w:val="BodyTextChar"/>
          <w:u w:val="single"/>
        </w:rPr>
        <w:t>Radio aids to navigation</w:t>
      </w:r>
    </w:p>
    <w:p w14:paraId="67B861B8" w14:textId="337FCBAC" w:rsidR="00386610" w:rsidRPr="00A03387" w:rsidRDefault="00000000" w:rsidP="00F3578B">
      <w:pPr>
        <w:pStyle w:val="BodyText"/>
        <w:spacing w:line="271" w:lineRule="auto"/>
        <w:ind w:firstLine="720"/>
      </w:pPr>
      <w:r w:rsidRPr="00A03387">
        <w:rPr>
          <w:rStyle w:val="BodyTextChar"/>
        </w:rPr>
        <w:t xml:space="preserve">At the request of the RCAF and commercial pilots, the RCCS </w:t>
      </w:r>
      <w:proofErr w:type="gramStart"/>
      <w:r w:rsidRPr="00A03387">
        <w:rPr>
          <w:rStyle w:val="BodyTextChar"/>
        </w:rPr>
        <w:t>staffs</w:t>
      </w:r>
      <w:proofErr w:type="gramEnd"/>
      <w:r w:rsidRPr="00A03387">
        <w:rPr>
          <w:rStyle w:val="BodyTextChar"/>
        </w:rPr>
        <w:t xml:space="preserve"> at the western radio stations in the late summer of 1928 began routine broadcasting of weather reports. Each morning and evening reports, prepared in a form most useful for aviation, were broadcast free; High River, Edmonton, Prince Albert, Cormorant Lake and Winnipeg, and the combined forecasts were passed by the stations to local newspapers, flying clubs and aircraft companies. This was</w:t>
      </w:r>
      <w:r w:rsidR="00031600">
        <w:rPr>
          <w:rStyle w:val="BodyTextChar"/>
        </w:rPr>
        <w:t xml:space="preserve"> “</w:t>
      </w:r>
      <w:r w:rsidRPr="00A03387">
        <w:rPr>
          <w:rStyle w:val="BodyTextChar"/>
        </w:rPr>
        <w:t>the beginning of the system of radio aids to air navigation which the Department intends to install and operate on all airways in Canada.”</w:t>
      </w:r>
      <w:r w:rsidR="00031600">
        <w:rPr>
          <w:rStyle w:val="FootnoteReference"/>
        </w:rPr>
        <w:footnoteReference w:id="362"/>
      </w:r>
    </w:p>
    <w:p w14:paraId="2789C21C" w14:textId="7313C409" w:rsidR="00386610" w:rsidRPr="00A03387" w:rsidRDefault="00000000" w:rsidP="00526392">
      <w:pPr>
        <w:pStyle w:val="BodyText"/>
        <w:spacing w:after="0" w:line="262" w:lineRule="auto"/>
        <w:ind w:firstLine="720"/>
        <w:jc w:val="both"/>
      </w:pPr>
      <w:r w:rsidRPr="00A03387">
        <w:rPr>
          <w:rStyle w:val="BodyTextChar"/>
        </w:rPr>
        <w:t xml:space="preserve">Similarly in eastern Canada the development of air mail services required the establishment of various radio aids. In the </w:t>
      </w:r>
      <w:proofErr w:type="gramStart"/>
      <w:r w:rsidRPr="00A03387">
        <w:rPr>
          <w:rStyle w:val="BodyTextChar"/>
        </w:rPr>
        <w:t>fall of 1928</w:t>
      </w:r>
      <w:proofErr w:type="gramEnd"/>
      <w:r w:rsidRPr="00A03387">
        <w:rPr>
          <w:rStyle w:val="BodyTextChar"/>
        </w:rPr>
        <w:t xml:space="preserve"> a small experimental station was erected at St. Hubert to assist in the air mail flights for the Post Office Department. The station received weather broadcasts from all Canadian and American stations in the eastern half of the continent and transmitted a forecast of weather conditions along the Montreal-Toronto and Ottawa-Montreal routes just before the mail planes took off. Further experimental work was planned for the summer of 1929 with radio beacons, radio direction finders and transmission of weather information to aircraft in </w:t>
      </w:r>
      <w:r w:rsidR="00526392">
        <w:rPr>
          <w:rStyle w:val="BodyTextChar"/>
        </w:rPr>
        <w:t>f</w:t>
      </w:r>
      <w:r w:rsidRPr="00A03387">
        <w:rPr>
          <w:rStyle w:val="BodyTextChar"/>
        </w:rPr>
        <w:t>light.</w:t>
      </w:r>
    </w:p>
    <w:p w14:paraId="3BC78F1B" w14:textId="77777777" w:rsidR="00526392" w:rsidRDefault="00526392">
      <w:pPr>
        <w:rPr>
          <w:rStyle w:val="BodyTextChar"/>
        </w:rPr>
      </w:pPr>
      <w:r>
        <w:rPr>
          <w:rStyle w:val="BodyTextChar"/>
        </w:rPr>
        <w:br w:type="page"/>
      </w:r>
    </w:p>
    <w:p w14:paraId="756CD2A1" w14:textId="5854798A" w:rsidR="00386610" w:rsidRPr="00A03387" w:rsidRDefault="00000000" w:rsidP="00031600">
      <w:pPr>
        <w:pStyle w:val="BodyText"/>
        <w:spacing w:after="420"/>
        <w:ind w:firstLine="0"/>
        <w:jc w:val="center"/>
      </w:pPr>
      <w:r w:rsidRPr="00A03387">
        <w:rPr>
          <w:rStyle w:val="BodyTextChar"/>
        </w:rPr>
        <w:lastRenderedPageBreak/>
        <w:t xml:space="preserve">D. </w:t>
      </w:r>
      <w:r w:rsidRPr="00A03387">
        <w:rPr>
          <w:rStyle w:val="BodyTextChar"/>
          <w:u w:val="single"/>
        </w:rPr>
        <w:t>Aeronautical Engineering Division</w:t>
      </w:r>
    </w:p>
    <w:p w14:paraId="6AD96631" w14:textId="23B0B482" w:rsidR="00386610" w:rsidRPr="00A03387" w:rsidRDefault="00000000" w:rsidP="00863E76">
      <w:pPr>
        <w:pStyle w:val="BodyText"/>
        <w:ind w:firstLine="720"/>
        <w:jc w:val="both"/>
      </w:pPr>
      <w:r w:rsidRPr="00A03387">
        <w:rPr>
          <w:rStyle w:val="BodyTextChar"/>
        </w:rPr>
        <w:t xml:space="preserve">The research branch of AED was concerned with development work on the Vickers "Vista", the Vickers "Vancouver”, and the Fairchild FC 2W. The Wasp-engined Fairchild was used extensively on photographic work at altitudes of around 16,000 feet, while the "Viking”, </w:t>
      </w:r>
      <w:r w:rsidR="00031600">
        <w:rPr>
          <w:rStyle w:val="BodyTextChar"/>
        </w:rPr>
        <w:t>“</w:t>
      </w:r>
      <w:r w:rsidRPr="00A03387">
        <w:rPr>
          <w:rStyle w:val="BodyTextChar"/>
        </w:rPr>
        <w:t xml:space="preserve">Vedette” and Whirlwind-engined Fair child FC2 (commonly known as the "Razorback") worked at heights of 5,000 to 9,000 feet. The little all-metal </w:t>
      </w:r>
      <w:proofErr w:type="gramStart"/>
      <w:r w:rsidRPr="00A03387">
        <w:rPr>
          <w:rStyle w:val="BodyTextChar"/>
        </w:rPr>
        <w:t>single</w:t>
      </w:r>
      <w:r w:rsidR="00031600">
        <w:rPr>
          <w:rStyle w:val="BodyTextChar"/>
        </w:rPr>
        <w:t xml:space="preserve"> </w:t>
      </w:r>
      <w:r w:rsidRPr="00A03387">
        <w:rPr>
          <w:rStyle w:val="BodyTextChar"/>
        </w:rPr>
        <w:t>seater</w:t>
      </w:r>
      <w:proofErr w:type="gramEnd"/>
      <w:r w:rsidRPr="00A03387">
        <w:rPr>
          <w:rStyle w:val="BodyTextChar"/>
        </w:rPr>
        <w:t xml:space="preserve"> "Vista", with a Genet engine, was given test flights which showed that a flying-boat of so small size was suitable only for use in sheltered waters.</w:t>
      </w:r>
    </w:p>
    <w:p w14:paraId="313261CF" w14:textId="6AFA0B38" w:rsidR="00386610" w:rsidRPr="00A03387" w:rsidRDefault="00000000" w:rsidP="00863E76">
      <w:pPr>
        <w:pStyle w:val="BodyText"/>
        <w:ind w:firstLine="720"/>
        <w:jc w:val="both"/>
      </w:pPr>
      <w:r w:rsidRPr="00A03387">
        <w:rPr>
          <w:rStyle w:val="BodyTextChar"/>
        </w:rPr>
        <w:t xml:space="preserve">Another of the Vickers projects, the twin-engined "Velos" designed for photographic work, was a failure. When first launched in November 1927 the aircraft was so overweight and tail-heavy that no attempt was made to fly it. As it lay at its moorings in the river, the "Velos" was almost submerged by a heavy accumulation of snow on the tail surfaces - an omen of its </w:t>
      </w:r>
      <w:proofErr w:type="gramStart"/>
      <w:r w:rsidRPr="00A03387">
        <w:rPr>
          <w:rStyle w:val="BodyTextChar"/>
        </w:rPr>
        <w:t>ultimate fate</w:t>
      </w:r>
      <w:proofErr w:type="gramEnd"/>
      <w:r w:rsidRPr="00A03387">
        <w:rPr>
          <w:rStyle w:val="BodyTextChar"/>
        </w:rPr>
        <w:t>. After various modifications the aircraft was test flown in August 1928 by S/L Grandy who reported it was "most unsuitable"; the c</w:t>
      </w:r>
      <w:r w:rsidRPr="00A03387">
        <w:rPr>
          <w:rStyle w:val="BodyTextChar"/>
          <w:u w:val="single"/>
        </w:rPr>
        <w:t>limb</w:t>
      </w:r>
      <w:r w:rsidRPr="00A03387">
        <w:rPr>
          <w:rStyle w:val="BodyTextChar"/>
        </w:rPr>
        <w:t xml:space="preserve"> and speed were poor, the controls sluggish and layout impractical. After further alterations the "Velos” was given another test flight at Montreal late in November, which was discontinued when a </w:t>
      </w:r>
      <w:proofErr w:type="gramStart"/>
      <w:r w:rsidRPr="00A03387">
        <w:rPr>
          <w:rStyle w:val="BodyTextChar"/>
        </w:rPr>
        <w:t>snow-storm</w:t>
      </w:r>
      <w:proofErr w:type="gramEnd"/>
      <w:r w:rsidRPr="00A03387">
        <w:rPr>
          <w:rStyle w:val="BodyTextChar"/>
        </w:rPr>
        <w:t xml:space="preserve"> was encounter</w:t>
      </w:r>
      <w:r w:rsidRPr="00A03387">
        <w:rPr>
          <w:rStyle w:val="BodyTextChar"/>
        </w:rPr>
        <w:softHyphen/>
        <w:t xml:space="preserve">ed at 5000 feet. During the night ten inches of snow fell, and in the morning the </w:t>
      </w:r>
      <w:r w:rsidR="00A86613">
        <w:rPr>
          <w:rStyle w:val="BodyTextChar"/>
        </w:rPr>
        <w:t>“</w:t>
      </w:r>
      <w:r w:rsidRPr="00A03387">
        <w:rPr>
          <w:rStyle w:val="BodyTextChar"/>
        </w:rPr>
        <w:t>Velos” sank tail first at its moorings.</w:t>
      </w:r>
    </w:p>
    <w:p w14:paraId="74DF0D59" w14:textId="6F66A068" w:rsidR="00386610" w:rsidRPr="00A03387" w:rsidRDefault="00000000" w:rsidP="00863E76">
      <w:pPr>
        <w:pStyle w:val="BodyText"/>
        <w:spacing w:line="264" w:lineRule="auto"/>
        <w:ind w:firstLine="720"/>
        <w:jc w:val="both"/>
      </w:pPr>
      <w:r w:rsidRPr="00A03387">
        <w:rPr>
          <w:rStyle w:val="BodyTextChar"/>
        </w:rPr>
        <w:t xml:space="preserve">Canadian Vickers were now working on another design, the </w:t>
      </w:r>
      <w:r w:rsidR="00A86613">
        <w:rPr>
          <w:rStyle w:val="BodyTextChar"/>
        </w:rPr>
        <w:t>“</w:t>
      </w:r>
      <w:r w:rsidRPr="00A03387">
        <w:rPr>
          <w:rStyle w:val="BodyTextChar"/>
        </w:rPr>
        <w:t xml:space="preserve">Vancouver”, which was a development of the </w:t>
      </w:r>
      <w:r w:rsidR="00863E76">
        <w:rPr>
          <w:rStyle w:val="BodyTextChar"/>
        </w:rPr>
        <w:t>“</w:t>
      </w:r>
      <w:r w:rsidRPr="00A03387">
        <w:rPr>
          <w:rStyle w:val="BodyTextChar"/>
        </w:rPr>
        <w:t>Varuna", with a duralumin hull and two tractor "Lynx" engines. The research branch was closely associated with all this development work, examining details of design, carrying out stress analyses, etc. Some time was also devoted to the production of combined ski</w:t>
      </w:r>
      <w:r w:rsidR="002B5A82">
        <w:rPr>
          <w:rStyle w:val="BodyTextChar"/>
        </w:rPr>
        <w:t>-</w:t>
      </w:r>
      <w:r w:rsidRPr="00A03387">
        <w:rPr>
          <w:rStyle w:val="BodyTextChar"/>
        </w:rPr>
        <w:softHyphen/>
        <w:t>wheel and ski-float undercarriages, but it was recognized that "these problems., depend largely upon the demand being sufficient to warrant the cost of the experimental work."</w:t>
      </w:r>
      <w:r w:rsidR="002B5A82">
        <w:rPr>
          <w:rStyle w:val="FootnoteReference"/>
        </w:rPr>
        <w:footnoteReference w:id="363"/>
      </w:r>
    </w:p>
    <w:p w14:paraId="2C1016A7" w14:textId="77777777" w:rsidR="00386610" w:rsidRPr="00A03387" w:rsidRDefault="00000000" w:rsidP="00863E76">
      <w:pPr>
        <w:pStyle w:val="BodyText"/>
        <w:spacing w:line="269" w:lineRule="auto"/>
        <w:ind w:firstLine="720"/>
        <w:jc w:val="both"/>
      </w:pPr>
      <w:r w:rsidRPr="00A03387">
        <w:rPr>
          <w:rStyle w:val="BodyTextChar"/>
        </w:rPr>
        <w:t>The airworthiness and inspection branches were becoming increasingly busy as civil and commercial aviation expanded rapidly in the Dominion, and more types of aircraft had to be certified. By an agreement with the United States, airworth</w:t>
      </w:r>
      <w:r w:rsidRPr="00A03387">
        <w:rPr>
          <w:rStyle w:val="BodyTextChar"/>
        </w:rPr>
        <w:softHyphen/>
        <w:t xml:space="preserve">iness certificates issued by the American Department of Commerce for aircraft built in the United States were recognized in Canada, and vice versa. To inspect aircraft during construction, prior to the granting of certificates, Aircraft Inspection Detachments (AIDs) were stationed in Montreal and Ottawa; another was to </w:t>
      </w:r>
      <w:proofErr w:type="gramStart"/>
      <w:r w:rsidRPr="00A03387">
        <w:rPr>
          <w:rStyle w:val="BodyTextChar"/>
        </w:rPr>
        <w:t>be located in</w:t>
      </w:r>
      <w:proofErr w:type="gramEnd"/>
      <w:r w:rsidRPr="00A03387">
        <w:rPr>
          <w:rStyle w:val="BodyTextChar"/>
        </w:rPr>
        <w:t xml:space="preserve"> Winnipeg.</w:t>
      </w:r>
    </w:p>
    <w:p w14:paraId="0041E04F" w14:textId="77777777" w:rsidR="00386610" w:rsidRPr="00A03387" w:rsidRDefault="00000000" w:rsidP="00863E76">
      <w:pPr>
        <w:pStyle w:val="BodyText"/>
        <w:spacing w:after="360" w:line="264" w:lineRule="auto"/>
        <w:ind w:firstLine="720"/>
        <w:jc w:val="both"/>
      </w:pPr>
      <w:r w:rsidRPr="00A03387">
        <w:rPr>
          <w:rStyle w:val="BodyTextChar"/>
        </w:rPr>
        <w:t>W/C Stedman, the Chief Aeronautical Engineer, visited several European countries in the summer of 1928, to study their aircraft industries</w:t>
      </w:r>
      <w:proofErr w:type="gramStart"/>
      <w:r w:rsidRPr="00A03387">
        <w:rPr>
          <w:rStyle w:val="BodyTextChar"/>
        </w:rPr>
        <w:t xml:space="preserve"> and in particular</w:t>
      </w:r>
      <w:proofErr w:type="gramEnd"/>
      <w:r w:rsidRPr="00A03387">
        <w:rPr>
          <w:rStyle w:val="BodyTextChar"/>
        </w:rPr>
        <w:t xml:space="preserve"> the construction of metal aircraft. He also visited the US Naval airship station at Lake</w:t>
      </w:r>
      <w:r w:rsidRPr="00A03387">
        <w:rPr>
          <w:rStyle w:val="BodyTextChar"/>
        </w:rPr>
        <w:softHyphen/>
        <w:t>hurst to obtain information relative to the construction of airship mooring facilities at St. Hubert.</w:t>
      </w:r>
    </w:p>
    <w:p w14:paraId="1E0F8ADF" w14:textId="77777777" w:rsidR="00863E76" w:rsidRDefault="00863E76">
      <w:pPr>
        <w:rPr>
          <w:rStyle w:val="BodyTextChar"/>
          <w:u w:val="single"/>
        </w:rPr>
      </w:pPr>
      <w:r>
        <w:rPr>
          <w:rStyle w:val="BodyTextChar"/>
          <w:u w:val="single"/>
        </w:rPr>
        <w:br w:type="page"/>
      </w:r>
    </w:p>
    <w:p w14:paraId="7A46EFCB" w14:textId="71171863" w:rsidR="00386610" w:rsidRPr="00A03387" w:rsidRDefault="00000000" w:rsidP="00863E76">
      <w:pPr>
        <w:pStyle w:val="BodyText"/>
        <w:ind w:firstLine="0"/>
        <w:jc w:val="both"/>
      </w:pPr>
      <w:r w:rsidRPr="00A03387">
        <w:rPr>
          <w:rStyle w:val="BodyTextChar"/>
          <w:u w:val="single"/>
        </w:rPr>
        <w:lastRenderedPageBreak/>
        <w:t>Canadian Aircraft industry</w:t>
      </w:r>
    </w:p>
    <w:p w14:paraId="5AD8CB06" w14:textId="22263B69" w:rsidR="002B5A82" w:rsidRDefault="00000000" w:rsidP="00863E76">
      <w:pPr>
        <w:pStyle w:val="BodyText"/>
        <w:spacing w:after="480" w:line="257" w:lineRule="auto"/>
        <w:ind w:firstLine="720"/>
        <w:jc w:val="both"/>
        <w:rPr>
          <w:rStyle w:val="BodyTextChar"/>
        </w:rPr>
        <w:sectPr w:rsidR="002B5A82" w:rsidSect="003D6FE4">
          <w:footnotePr>
            <w:numRestart w:val="eachSect"/>
          </w:footnotePr>
          <w:pgSz w:w="12240" w:h="15840"/>
          <w:pgMar w:top="1440" w:right="1701" w:bottom="1440" w:left="1701" w:header="0" w:footer="3" w:gutter="0"/>
          <w:cols w:space="720"/>
          <w:noEndnote/>
          <w:docGrid w:linePitch="360"/>
          <w15:footnoteColumns w:val="1"/>
        </w:sectPr>
      </w:pPr>
      <w:r w:rsidRPr="00A03387">
        <w:rPr>
          <w:rStyle w:val="BodyTextChar"/>
        </w:rPr>
        <w:t>The aircraft industry was expanding as more companies established plants in Canada. In addition to Canadian Vickers</w:t>
      </w:r>
      <w:r w:rsidR="00F25EA2">
        <w:rPr>
          <w:rStyle w:val="BodyTextChar"/>
        </w:rPr>
        <w:t xml:space="preserve"> </w:t>
      </w:r>
      <w:r w:rsidR="002B5A82">
        <w:rPr>
          <w:rStyle w:val="BodyTextChar"/>
        </w:rPr>
        <w:t>i</w:t>
      </w:r>
      <w:r w:rsidRPr="00A03387">
        <w:rPr>
          <w:rStyle w:val="BodyTextChar"/>
        </w:rPr>
        <w:t xml:space="preserve">n Montreal which was producing </w:t>
      </w:r>
      <w:r w:rsidR="002B5A82">
        <w:rPr>
          <w:rStyle w:val="BodyTextChar"/>
        </w:rPr>
        <w:t>“</w:t>
      </w:r>
      <w:r w:rsidRPr="00A03387">
        <w:rPr>
          <w:rStyle w:val="BodyTextChar"/>
        </w:rPr>
        <w:t xml:space="preserve">Vikings", "Vedettes", </w:t>
      </w:r>
      <w:proofErr w:type="spellStart"/>
      <w:r w:rsidRPr="00A03387">
        <w:rPr>
          <w:rStyle w:val="BodyTextChar"/>
        </w:rPr>
        <w:t>Avros</w:t>
      </w:r>
      <w:proofErr w:type="spellEnd"/>
      <w:r w:rsidRPr="00A03387">
        <w:rPr>
          <w:rStyle w:val="BodyTextChar"/>
        </w:rPr>
        <w:t xml:space="preserve"> and Fairchilds for the Department of National Defence, Curtiss- Reid Aircraft Company, Limited, had opened an airport at </w:t>
      </w:r>
      <w:proofErr w:type="spellStart"/>
      <w:r w:rsidRPr="00A03387">
        <w:rPr>
          <w:rStyle w:val="BodyTextChar"/>
        </w:rPr>
        <w:t>Cartierville</w:t>
      </w:r>
      <w:proofErr w:type="spellEnd"/>
      <w:r w:rsidRPr="00A03387">
        <w:rPr>
          <w:rStyle w:val="BodyTextChar"/>
        </w:rPr>
        <w:t xml:space="preserve"> and were producing the "Rambler", a light two- seater with all-metal airframe and fabric covering. At Mount Dennis, Toronto, de Havilland Aircraft of Canada limited had established a plant to assemble and service their famous "Moth". Other companies engaged in manufacturing, repairing or assembling aircraft and engines were the Ottawa Car Company Limited, Armstrong-</w:t>
      </w:r>
      <w:proofErr w:type="spellStart"/>
      <w:r w:rsidRPr="00A03387">
        <w:rPr>
          <w:rStyle w:val="BodyTextChar"/>
        </w:rPr>
        <w:t>Siddeley</w:t>
      </w:r>
      <w:proofErr w:type="spellEnd"/>
      <w:r w:rsidRPr="00A03387">
        <w:rPr>
          <w:rStyle w:val="BodyTextChar"/>
        </w:rPr>
        <w:t xml:space="preserve"> Motors Limited, Canadian Wright Limited, and Canadian Pratt and Whitney Company Limited.</w:t>
      </w:r>
    </w:p>
    <w:p w14:paraId="24C68603" w14:textId="2A753558" w:rsidR="00386610" w:rsidRPr="002B5A82" w:rsidRDefault="00000000" w:rsidP="002B5A82">
      <w:pPr>
        <w:pStyle w:val="BodyText"/>
        <w:spacing w:before="140" w:line="264" w:lineRule="auto"/>
        <w:ind w:firstLine="0"/>
        <w:jc w:val="center"/>
        <w:rPr>
          <w:u w:val="single"/>
        </w:rPr>
      </w:pPr>
      <w:r w:rsidRPr="002B5A82">
        <w:rPr>
          <w:rStyle w:val="BodyTextChar"/>
          <w:u w:val="single"/>
        </w:rPr>
        <w:lastRenderedPageBreak/>
        <w:t>Chapter</w:t>
      </w:r>
      <w:r w:rsidR="002B5A82" w:rsidRPr="002B5A82">
        <w:rPr>
          <w:rStyle w:val="BodyTextChar"/>
          <w:u w:val="single"/>
        </w:rPr>
        <w:t xml:space="preserve"> XIII</w:t>
      </w:r>
    </w:p>
    <w:p w14:paraId="6F0FDDC7" w14:textId="45A11B4E" w:rsidR="00386610" w:rsidRPr="002B5A82" w:rsidRDefault="002B5A82" w:rsidP="002B5A82">
      <w:pPr>
        <w:pStyle w:val="BodyText"/>
        <w:tabs>
          <w:tab w:val="left" w:pos="3286"/>
        </w:tabs>
        <w:spacing w:after="440" w:line="264" w:lineRule="auto"/>
        <w:ind w:firstLine="0"/>
        <w:jc w:val="center"/>
        <w:rPr>
          <w:u w:val="single"/>
        </w:rPr>
      </w:pPr>
      <w:r w:rsidRPr="002B5A82">
        <w:rPr>
          <w:rStyle w:val="BodyTextChar"/>
          <w:u w:val="single"/>
        </w:rPr>
        <w:t xml:space="preserve">A. </w:t>
      </w:r>
      <w:r w:rsidR="00000000" w:rsidRPr="002B5A82">
        <w:rPr>
          <w:rStyle w:val="BodyTextChar"/>
          <w:u w:val="single"/>
        </w:rPr>
        <w:t>Parliament 1929</w:t>
      </w:r>
    </w:p>
    <w:p w14:paraId="4EBC2071" w14:textId="77777777" w:rsidR="00386610" w:rsidRPr="00A03387" w:rsidRDefault="00000000" w:rsidP="00A86613">
      <w:pPr>
        <w:pStyle w:val="BodyText"/>
        <w:spacing w:line="264" w:lineRule="auto"/>
        <w:ind w:firstLine="720"/>
        <w:jc w:val="both"/>
      </w:pPr>
      <w:r w:rsidRPr="00A03387">
        <w:rPr>
          <w:rStyle w:val="BodyTextChar"/>
        </w:rPr>
        <w:t>For the government air services in the fiscal year 1929-30 parliament appropriated a sum of $5,921,163, an increase of somewhat more than $875,000 over the previous year. As usual the sum was divided into two votes, one for the RCAF and the other for Civil Air Operations, The RCAF item was originally $1,697,694, the same as the previous year, to which a supple</w:t>
      </w:r>
      <w:r w:rsidRPr="00A03387">
        <w:rPr>
          <w:rStyle w:val="BodyTextChar"/>
        </w:rPr>
        <w:softHyphen/>
        <w:t xml:space="preserve">mentary item of $250,000 was added for preliminary work on a new training station at Trenton, </w:t>
      </w:r>
      <w:proofErr w:type="gramStart"/>
      <w:r w:rsidRPr="00A03387">
        <w:rPr>
          <w:rStyle w:val="BodyTextChar"/>
        </w:rPr>
        <w:t>The</w:t>
      </w:r>
      <w:proofErr w:type="gramEnd"/>
      <w:r w:rsidRPr="00A03387">
        <w:rPr>
          <w:rStyle w:val="BodyTextChar"/>
        </w:rPr>
        <w:t xml:space="preserve"> civil air vote was $3,973,469, an increase of $628,432,</w:t>
      </w:r>
    </w:p>
    <w:p w14:paraId="2235605A" w14:textId="34FBE5C4" w:rsidR="00386610" w:rsidRPr="00A03387" w:rsidRDefault="00000000" w:rsidP="00A86613">
      <w:pPr>
        <w:pStyle w:val="BodyText"/>
        <w:spacing w:line="264" w:lineRule="auto"/>
        <w:ind w:firstLine="720"/>
        <w:jc w:val="both"/>
      </w:pPr>
      <w:r w:rsidRPr="00A03387">
        <w:rPr>
          <w:rStyle w:val="BodyTextChar"/>
        </w:rPr>
        <w:t xml:space="preserve">When the National Defence estimates were presented in the closing days of the session, Miss </w:t>
      </w:r>
      <w:proofErr w:type="spellStart"/>
      <w:r w:rsidRPr="00A03387">
        <w:rPr>
          <w:rStyle w:val="BodyTextChar"/>
        </w:rPr>
        <w:t>Macphail</w:t>
      </w:r>
      <w:proofErr w:type="spellEnd"/>
      <w:r w:rsidRPr="00A03387">
        <w:rPr>
          <w:rStyle w:val="BodyTextChar"/>
        </w:rPr>
        <w:t xml:space="preserve">, supported by other members, again raised the question why civil air operations were under the control of the Department of National Defence. Once </w:t>
      </w:r>
      <w:proofErr w:type="gramStart"/>
      <w:r w:rsidRPr="00A03387">
        <w:rPr>
          <w:rStyle w:val="BodyTextChar"/>
        </w:rPr>
        <w:t>again</w:t>
      </w:r>
      <w:proofErr w:type="gramEnd"/>
      <w:r w:rsidRPr="00A03387">
        <w:rPr>
          <w:rStyle w:val="BodyTextChar"/>
        </w:rPr>
        <w:t xml:space="preserve"> she advocated that a department of transportation be formed to </w:t>
      </w:r>
      <w:r w:rsidR="00F25EA2">
        <w:rPr>
          <w:rStyle w:val="BodyTextChar"/>
        </w:rPr>
        <w:t>“</w:t>
      </w:r>
      <w:r w:rsidRPr="00A03387">
        <w:rPr>
          <w:rStyle w:val="BodyTextChar"/>
        </w:rPr>
        <w:t xml:space="preserve">keep civil aviation away from the military authorities,” A long debate developed in which the discussion often went far afield and there appeared to be some lack of clarity in the use of the terms </w:t>
      </w:r>
      <w:r w:rsidR="00F25EA2">
        <w:rPr>
          <w:rStyle w:val="BodyTextChar"/>
        </w:rPr>
        <w:t>“</w:t>
      </w:r>
      <w:r w:rsidRPr="00A03387">
        <w:rPr>
          <w:rStyle w:val="BodyTextChar"/>
        </w:rPr>
        <w:t xml:space="preserve">civil aviation” and </w:t>
      </w:r>
      <w:r w:rsidR="00F25EA2">
        <w:rPr>
          <w:rStyle w:val="BodyTextChar"/>
        </w:rPr>
        <w:t>“</w:t>
      </w:r>
      <w:r w:rsidRPr="00A03387">
        <w:rPr>
          <w:rStyle w:val="BodyTextChar"/>
        </w:rPr>
        <w:t xml:space="preserve">civil air force” as distinct from military aviation. With respect to the military air force Mr. Woodsworth asked against whom we were preparing our </w:t>
      </w:r>
      <w:proofErr w:type="gramStart"/>
      <w:r w:rsidRPr="00A03387">
        <w:rPr>
          <w:rStyle w:val="BodyTextChar"/>
        </w:rPr>
        <w:t>defences, and</w:t>
      </w:r>
      <w:proofErr w:type="gramEnd"/>
      <w:r w:rsidRPr="00A03387">
        <w:rPr>
          <w:rStyle w:val="BodyTextChar"/>
        </w:rPr>
        <w:t xml:space="preserve"> expressed the opinion that if war broke out it would not take long "to transform at least” a part of the civil air force into a military one. An argument then ensued as to whether civil aircraft could be used for war purposes.</w:t>
      </w:r>
    </w:p>
    <w:p w14:paraId="74BE133D" w14:textId="2A8DD9C2" w:rsidR="00386610" w:rsidRPr="00A03387" w:rsidRDefault="00000000" w:rsidP="00A86613">
      <w:pPr>
        <w:pStyle w:val="BodyText"/>
        <w:spacing w:line="264" w:lineRule="auto"/>
        <w:ind w:firstLine="720"/>
        <w:jc w:val="both"/>
      </w:pPr>
      <w:r w:rsidRPr="00A03387">
        <w:rPr>
          <w:rStyle w:val="BodyTextChar"/>
        </w:rPr>
        <w:t xml:space="preserve">To these critics Mr. Ralston, the Minister of National Defence, replied that </w:t>
      </w:r>
      <w:r w:rsidR="00F25EA2">
        <w:rPr>
          <w:rStyle w:val="BodyTextChar"/>
        </w:rPr>
        <w:t>“</w:t>
      </w:r>
      <w:r w:rsidRPr="00A03387">
        <w:rPr>
          <w:rStyle w:val="BodyTextChar"/>
        </w:rPr>
        <w:t xml:space="preserve">no nation could be more disarmed than Canada." The inclusion of civil government air operations in his department was simply "a matter of organization"; it was more economical and efficient. At Camp Borden civil pilots were being trained as well as military and, the minister added, that station was being used "principally as a training ground for civilian work." If that statement shocked some members who felt that </w:t>
      </w:r>
      <w:r w:rsidR="00F25EA2">
        <w:rPr>
          <w:rStyle w:val="BodyTextChar"/>
        </w:rPr>
        <w:t>“</w:t>
      </w:r>
      <w:r w:rsidRPr="00A03387">
        <w:rPr>
          <w:rStyle w:val="BodyTextChar"/>
        </w:rPr>
        <w:t>we are going back on military training”, Mr. Ralston pointed out that it was felt that the training given at Camp Borden "was necessary and essential for the promotion of civil aviation in this country where aviation is so beneficial." The RCAF vote was "essential for the benefit of civil government operations and civil aviation." The only exclusively military equipment in the service were a few "Siskin" fighters which had been purchased the previous year; no more were being acquired as the policy now was to buy "Moths and planes of that kind for the purpose of civil opera</w:t>
      </w:r>
      <w:r w:rsidRPr="00A03387">
        <w:rPr>
          <w:rStyle w:val="BodyTextChar"/>
        </w:rPr>
        <w:softHyphen/>
        <w:t>tions and to teach men in such operations." "We figured that we should turn our attention for the present entirely to civil government operations and civil aviation."</w:t>
      </w:r>
    </w:p>
    <w:p w14:paraId="3AF5145B" w14:textId="4F24976A" w:rsidR="002B5A82" w:rsidRDefault="00000000" w:rsidP="00A86613">
      <w:pPr>
        <w:pStyle w:val="BodyText"/>
        <w:spacing w:line="271" w:lineRule="auto"/>
        <w:ind w:firstLine="720"/>
        <w:jc w:val="both"/>
        <w:rPr>
          <w:rStyle w:val="BodyTextChar"/>
        </w:rPr>
      </w:pPr>
      <w:r w:rsidRPr="00A03387">
        <w:rPr>
          <w:rStyle w:val="BodyTextChar"/>
        </w:rPr>
        <w:t xml:space="preserve">The debate then turned from "military” control of civil aviation to the establishment of a new training centre at Trenton and the proposed </w:t>
      </w:r>
      <w:r w:rsidR="00F25EA2">
        <w:rPr>
          <w:rStyle w:val="BodyTextChar"/>
        </w:rPr>
        <w:t>“</w:t>
      </w:r>
      <w:r w:rsidRPr="00A03387">
        <w:rPr>
          <w:rStyle w:val="BodyTextChar"/>
        </w:rPr>
        <w:t>abandonment” of Camp Borden. The proposal aroused strong local feeling among the Ontario members whose constituencies were affected. Members for the Simcoe ridings condemned the move from Camp Borden as "a useless ex</w:t>
      </w:r>
      <w:r w:rsidRPr="00A03387">
        <w:rPr>
          <w:rStyle w:val="BodyTextChar"/>
        </w:rPr>
        <w:softHyphen/>
        <w:t xml:space="preserve">penditure of money”, and suggested that Trenton, being on the boundary line between Canada </w:t>
      </w:r>
      <w:r w:rsidR="00F25EA2">
        <w:rPr>
          <w:rStyle w:val="BodyTextChar"/>
        </w:rPr>
        <w:t>“</w:t>
      </w:r>
      <w:r w:rsidRPr="00A03387">
        <w:rPr>
          <w:rStyle w:val="BodyTextChar"/>
        </w:rPr>
        <w:t>and a foreign country", was not suitable for a military camp. Other members asked why Deseronto, which had once been considered as the site for the new base, had been passed over.</w:t>
      </w:r>
    </w:p>
    <w:p w14:paraId="24D42250" w14:textId="77777777" w:rsidR="002B5A82" w:rsidRDefault="002B5A82">
      <w:pPr>
        <w:rPr>
          <w:rStyle w:val="BodyTextChar"/>
        </w:rPr>
      </w:pPr>
      <w:r>
        <w:rPr>
          <w:rStyle w:val="BodyTextChar"/>
        </w:rPr>
        <w:br w:type="page"/>
      </w:r>
    </w:p>
    <w:p w14:paraId="59D57A49" w14:textId="77777777" w:rsidR="00386610" w:rsidRPr="00A03387" w:rsidRDefault="00386610" w:rsidP="00F3578B">
      <w:pPr>
        <w:pStyle w:val="BodyText"/>
        <w:spacing w:line="271" w:lineRule="auto"/>
        <w:ind w:firstLine="720"/>
      </w:pPr>
    </w:p>
    <w:p w14:paraId="671AB103" w14:textId="77777777" w:rsidR="00386610" w:rsidRPr="00A03387" w:rsidRDefault="00000000" w:rsidP="00A86613">
      <w:pPr>
        <w:pStyle w:val="BodyText"/>
        <w:ind w:firstLine="720"/>
        <w:jc w:val="both"/>
      </w:pPr>
      <w:r w:rsidRPr="00A03387">
        <w:rPr>
          <w:rStyle w:val="BodyTextChar"/>
        </w:rPr>
        <w:t>Mr. Ralston explained that for some time complaints had been made that Camp Borden "was not satisfactory even for the purpose of landplane training”, and on the other hand there was an increasing need for seaplane training which could not be given at Camp Borden. To convert Camp Borden into a satis</w:t>
      </w:r>
      <w:r w:rsidRPr="00A03387">
        <w:rPr>
          <w:rStyle w:val="BodyTextChar"/>
        </w:rPr>
        <w:softHyphen/>
        <w:t>factory permanent base would cost $1,400,000, and a further $500,000 would be needed to provide a seaplane base at some other point. To avoid double overhead in training establishments it was proposed to develop a combined station, at a cost of $1,100,000 to $1,500,000. About 30 different sites had been examined and after full investigation by technical officers, Trenton had been selected as the most suitable.</w:t>
      </w:r>
    </w:p>
    <w:p w14:paraId="0605A4A6" w14:textId="79350B22" w:rsidR="00386610" w:rsidRPr="00A03387" w:rsidRDefault="00000000" w:rsidP="00A86613">
      <w:pPr>
        <w:pStyle w:val="BodyText"/>
        <w:spacing w:after="0" w:line="286" w:lineRule="auto"/>
        <w:ind w:firstLine="720"/>
        <w:jc w:val="both"/>
      </w:pPr>
      <w:r w:rsidRPr="00A03387">
        <w:rPr>
          <w:rStyle w:val="BodyTextChar"/>
        </w:rPr>
        <w:t>At this point the prime minister intervened in the debate to suggest that, as nearly an hour had been spent on this one item and it took some time to arrange prorogation, contentious items should be left over for the time being.</w:t>
      </w:r>
      <w:r w:rsidR="002B5A82">
        <w:rPr>
          <w:rStyle w:val="FootnoteReference"/>
        </w:rPr>
        <w:footnoteReference w:id="364"/>
      </w:r>
    </w:p>
    <w:p w14:paraId="6658BC2C" w14:textId="77777777" w:rsidR="002B5A82" w:rsidRDefault="002B5A82">
      <w:pPr>
        <w:rPr>
          <w:rStyle w:val="BodyTextChar"/>
        </w:rPr>
      </w:pPr>
      <w:r>
        <w:rPr>
          <w:rStyle w:val="BodyTextChar"/>
        </w:rPr>
        <w:br w:type="page"/>
      </w:r>
    </w:p>
    <w:p w14:paraId="4AC6451B" w14:textId="6C34511A" w:rsidR="00386610" w:rsidRPr="00A03387" w:rsidRDefault="002B5A82" w:rsidP="006C0C24">
      <w:pPr>
        <w:pStyle w:val="BodyText"/>
        <w:tabs>
          <w:tab w:val="left" w:pos="2586"/>
        </w:tabs>
        <w:spacing w:after="420"/>
        <w:ind w:firstLine="0"/>
        <w:jc w:val="both"/>
      </w:pPr>
      <w:r>
        <w:rPr>
          <w:rStyle w:val="BodyTextChar"/>
        </w:rPr>
        <w:lastRenderedPageBreak/>
        <w:t xml:space="preserve">B. </w:t>
      </w:r>
      <w:r w:rsidR="00000000" w:rsidRPr="00A03387">
        <w:rPr>
          <w:rStyle w:val="BodyTextChar"/>
          <w:u w:val="single"/>
        </w:rPr>
        <w:t>Royal Canadian Air Force 1929</w:t>
      </w:r>
    </w:p>
    <w:p w14:paraId="3355FA3F" w14:textId="083D4780" w:rsidR="00386610" w:rsidRPr="00A03387" w:rsidRDefault="00000000" w:rsidP="006C0C24">
      <w:pPr>
        <w:pStyle w:val="BodyText"/>
        <w:spacing w:after="180"/>
        <w:ind w:firstLine="720"/>
        <w:jc w:val="both"/>
      </w:pPr>
      <w:r w:rsidRPr="00A03387">
        <w:rPr>
          <w:rStyle w:val="BodyTextChar"/>
        </w:rPr>
        <w:t>The expansion of civil government air operations which, although controlled by a separate directorate, were carried out by RCAF personnel was accompanied by an increase in the strength of that service. The authorized peace establishment of the</w:t>
      </w:r>
      <w:r w:rsidR="002B5A82">
        <w:rPr>
          <w:rStyle w:val="BodyTextChar"/>
        </w:rPr>
        <w:t xml:space="preserve"> </w:t>
      </w:r>
      <w:r w:rsidRPr="00A03387">
        <w:rPr>
          <w:rStyle w:val="BodyTextChar"/>
        </w:rPr>
        <w:t xml:space="preserve">PAAF rose from 202 officers and 803 airmen </w:t>
      </w:r>
      <w:proofErr w:type="gramStart"/>
      <w:r w:rsidRPr="00A03387">
        <w:rPr>
          <w:rStyle w:val="BodyTextChar"/>
        </w:rPr>
        <w:t>at</w:t>
      </w:r>
      <w:proofErr w:type="gramEnd"/>
      <w:r w:rsidRPr="00A03387">
        <w:rPr>
          <w:rStyle w:val="BodyTextChar"/>
        </w:rPr>
        <w:t xml:space="preserve"> 1 April 1928</w:t>
      </w:r>
      <w:r w:rsidR="002B5A82">
        <w:rPr>
          <w:rStyle w:val="FootnoteReference"/>
        </w:rPr>
        <w:footnoteReference w:id="365"/>
      </w:r>
      <w:r w:rsidRPr="00A03387">
        <w:rPr>
          <w:rStyle w:val="BodyTextChar"/>
        </w:rPr>
        <w:t xml:space="preserve"> to 249 officers and 908 airmen a year later.</w:t>
      </w:r>
      <w:r w:rsidR="002B5A82">
        <w:rPr>
          <w:rStyle w:val="FootnoteReference"/>
        </w:rPr>
        <w:footnoteReference w:id="366"/>
      </w:r>
      <w:r w:rsidRPr="00A03387">
        <w:rPr>
          <w:rStyle w:val="BodyTextChar"/>
        </w:rPr>
        <w:t xml:space="preserve"> The "limited establishment” authorized by the Minister for the respective fiscal years did not rise quite so rapidly, the figures being 176 officers and 641 airmen for 1928-29, and 204 officers and 732 airmen for 1929-30. Of the 936 officers and airmen in the limited establishment, about one-half were allotted for duty with the </w:t>
      </w:r>
      <w:proofErr w:type="gramStart"/>
      <w:r w:rsidRPr="00A03387">
        <w:rPr>
          <w:rStyle w:val="BodyTextChar"/>
        </w:rPr>
        <w:t>three ’</w:t>
      </w:r>
      <w:proofErr w:type="gramEnd"/>
      <w:r w:rsidRPr="00A03387">
        <w:rPr>
          <w:rStyle w:val="BodyTextChar"/>
        </w:rPr>
        <w:t xml:space="preserve">’civil” branches, 78 officers and 332 airmen being detailed for the CGAO Directorate, 10 officers and 10 airmen for the Aeronautical Engineering Division, and 3 officers for the Controller of Civil Aviation, leaving 113 officers and 390 airmen for the RCAF itself. Although the actual strength of the service remained well below the </w:t>
      </w:r>
      <w:r w:rsidRPr="00A03387">
        <w:rPr>
          <w:rStyle w:val="BodyTextChar"/>
          <w:u w:val="single"/>
        </w:rPr>
        <w:t>limi</w:t>
      </w:r>
      <w:r w:rsidRPr="00A03387">
        <w:rPr>
          <w:rStyle w:val="BodyTextChar"/>
        </w:rPr>
        <w:t xml:space="preserve">ted establishment, the RCAF did increase its numbers by 44 officers and 79 airmen during the 1929-30 fiscal year to reach a total of 175 officers (85 of whom were </w:t>
      </w:r>
      <w:proofErr w:type="gramStart"/>
      <w:r w:rsidRPr="00A03387">
        <w:rPr>
          <w:rStyle w:val="BodyTextChar"/>
        </w:rPr>
        <w:t>Non-Permanent</w:t>
      </w:r>
      <w:proofErr w:type="gramEnd"/>
      <w:r w:rsidRPr="00A03387">
        <w:rPr>
          <w:rStyle w:val="BodyTextChar"/>
        </w:rPr>
        <w:t xml:space="preserve"> on continuous service) and 669 airmen. Distribution of the personnel </w:t>
      </w:r>
      <w:proofErr w:type="gramStart"/>
      <w:r w:rsidRPr="00A03387">
        <w:rPr>
          <w:rStyle w:val="BodyTextChar"/>
        </w:rPr>
        <w:t>at</w:t>
      </w:r>
      <w:proofErr w:type="gramEnd"/>
      <w:r w:rsidRPr="00A03387">
        <w:rPr>
          <w:rStyle w:val="BodyTextChar"/>
        </w:rPr>
        <w:t xml:space="preserve"> 31 March 1930 was: Ottawa 281, Camp Borden 358, Winnipeg 141, High River 27, and Vancouver 37</w:t>
      </w:r>
      <w:r w:rsidR="002B5A82">
        <w:rPr>
          <w:rStyle w:val="BodyTextChar"/>
        </w:rPr>
        <w:t>.</w:t>
      </w:r>
    </w:p>
    <w:p w14:paraId="046E09C6" w14:textId="513EF6FC" w:rsidR="00386610" w:rsidRPr="00A03387" w:rsidRDefault="00000000" w:rsidP="006C0C24">
      <w:pPr>
        <w:pStyle w:val="BodyText"/>
        <w:spacing w:after="180" w:line="264" w:lineRule="auto"/>
        <w:ind w:firstLine="720"/>
        <w:jc w:val="both"/>
      </w:pPr>
      <w:r w:rsidRPr="00A03387">
        <w:rPr>
          <w:rStyle w:val="BodyTextChar"/>
        </w:rPr>
        <w:t xml:space="preserve">There was a sharp increase in the amount of flying during the year with a total of 10,537 hours logged, representing an increase of more than 50% over the previous year. Service flying, which included instruction, accounted for 9630 hours, the balance being divided between transportation (520 hours), aerial photography for the Army (192 hours) and miscellaneous duties (195 hours). The great bulk of the flying was carried out from Camp Borden, but Vancouver, the seaplane training centre, was much more active than in previous years, recording 2065 hours, or almost three times as many as in 1928. Under the direction of S/L E.L. MacLeod, who succeeded F/L Hull in command at the end of March 1929, seaplane courses were given for 51 RCAF pilots and 4 civilians. "Vedette" </w:t>
      </w:r>
      <w:proofErr w:type="gramStart"/>
      <w:r w:rsidRPr="00A03387">
        <w:rPr>
          <w:rStyle w:val="BodyTextChar"/>
        </w:rPr>
        <w:t>flying-boats</w:t>
      </w:r>
      <w:proofErr w:type="gramEnd"/>
      <w:r w:rsidRPr="00A03387">
        <w:rPr>
          <w:rStyle w:val="BodyTextChar"/>
        </w:rPr>
        <w:t xml:space="preserve"> and "Moth" seaplanes were used for the conversion training.</w:t>
      </w:r>
      <w:r w:rsidR="002B5A82">
        <w:rPr>
          <w:rStyle w:val="FootnoteReference"/>
        </w:rPr>
        <w:footnoteReference w:id="367"/>
      </w:r>
    </w:p>
    <w:p w14:paraId="0C799DF7" w14:textId="77777777" w:rsidR="00386610" w:rsidRPr="00A03387" w:rsidRDefault="00000000" w:rsidP="006C0C24">
      <w:pPr>
        <w:pStyle w:val="BodyText"/>
        <w:spacing w:after="180"/>
        <w:ind w:firstLine="720"/>
        <w:jc w:val="both"/>
      </w:pPr>
      <w:r w:rsidRPr="00A03387">
        <w:rPr>
          <w:rStyle w:val="BodyTextChar"/>
        </w:rPr>
        <w:t xml:space="preserve">At Camp Borden there were the usual courses for service personnel in refresher flying (29 pilots) and flying instructors (22 officers), as well as two civilian courses for three commercial pilots and 25 flying club instructors. One of the civilian pilots, Mr. J.W. Abray, was killed in the crash of a "Moth” on 6 April 1929 while taking the club </w:t>
      </w:r>
      <w:proofErr w:type="gramStart"/>
      <w:r w:rsidRPr="00A03387">
        <w:rPr>
          <w:rStyle w:val="BodyTextChar"/>
        </w:rPr>
        <w:t>instructors</w:t>
      </w:r>
      <w:proofErr w:type="gramEnd"/>
      <w:r w:rsidRPr="00A03387">
        <w:rPr>
          <w:rStyle w:val="BodyTextChar"/>
        </w:rPr>
        <w:t xml:space="preserve"> course. The two-month technical training course for boys was attended by 40 trainees, and the annual parachute course by 17 officers and airmen.</w:t>
      </w:r>
    </w:p>
    <w:p w14:paraId="797A6688" w14:textId="77777777" w:rsidR="006C0C24" w:rsidRDefault="006C0C24">
      <w:pPr>
        <w:rPr>
          <w:rStyle w:val="BodyTextChar"/>
        </w:rPr>
      </w:pPr>
      <w:r>
        <w:rPr>
          <w:rStyle w:val="BodyTextChar"/>
        </w:rPr>
        <w:br w:type="page"/>
      </w:r>
    </w:p>
    <w:p w14:paraId="130B0F56" w14:textId="66678662" w:rsidR="00386610" w:rsidRPr="00A03387" w:rsidRDefault="00000000" w:rsidP="006C0C24">
      <w:pPr>
        <w:pStyle w:val="BodyText"/>
        <w:spacing w:after="760" w:line="269" w:lineRule="auto"/>
        <w:ind w:firstLine="720"/>
        <w:jc w:val="both"/>
      </w:pPr>
      <w:r w:rsidRPr="00A03387">
        <w:rPr>
          <w:rStyle w:val="BodyTextChar"/>
        </w:rPr>
        <w:lastRenderedPageBreak/>
        <w:t xml:space="preserve">The fourth ab initio flying training course for airmen pilots, which began in October 1929, graduated nine sergeant pilots six months later. The number of trainees </w:t>
      </w:r>
      <w:proofErr w:type="gramStart"/>
      <w:r w:rsidRPr="00A03387">
        <w:rPr>
          <w:rStyle w:val="BodyTextChar"/>
        </w:rPr>
        <w:t>in</w:t>
      </w:r>
      <w:proofErr w:type="gramEnd"/>
      <w:r w:rsidRPr="00A03387">
        <w:rPr>
          <w:rStyle w:val="BodyTextChar"/>
        </w:rPr>
        <w:t xml:space="preserve"> the P/P/O</w:t>
      </w:r>
      <w:r w:rsidR="00C32EC4">
        <w:rPr>
          <w:rStyle w:val="BodyTextChar"/>
        </w:rPr>
        <w:t xml:space="preserve"> </w:t>
      </w:r>
      <w:r w:rsidRPr="00A03387">
        <w:rPr>
          <w:rStyle w:val="BodyTextChar"/>
        </w:rPr>
        <w:t>course continued to rise with 80 candidates in attendance during the summer months. In the first term there were 42 cadets, in</w:t>
      </w:r>
      <w:r w:rsidRPr="00A03387">
        <w:rPr>
          <w:rStyle w:val="BodyTextChar"/>
        </w:rPr>
        <w:softHyphen/>
        <w:t xml:space="preserve">cluding eight from RMC; 24 of the group eventually Qualified as pilots. For the second term 28 trainees reported, two of whom, H.R. </w:t>
      </w:r>
      <w:proofErr w:type="spellStart"/>
      <w:r w:rsidRPr="00A03387">
        <w:rPr>
          <w:rStyle w:val="BodyTextChar"/>
        </w:rPr>
        <w:t>Carefoot</w:t>
      </w:r>
      <w:proofErr w:type="spellEnd"/>
      <w:r w:rsidRPr="00A03387">
        <w:rPr>
          <w:rStyle w:val="BodyTextChar"/>
        </w:rPr>
        <w:t xml:space="preserve"> and D.F. MacDonald, continued training after the summer term ended and won their wings at the end of September. Ten pupils were in the third term; nine received their flying badges at the end of the course, with P/P/O G.F. Kimball winning the Sword of Honour. Among the graduates were F.M. Gobeil, R.C. Hawtrey, R.C. Mair and C.W. Morrison who subsequently received commissions in the Permanent Force.</w:t>
      </w:r>
    </w:p>
    <w:p w14:paraId="2A58091F" w14:textId="77777777" w:rsidR="00386610" w:rsidRPr="00A03387" w:rsidRDefault="00000000" w:rsidP="006C0C24">
      <w:pPr>
        <w:pStyle w:val="BodyText"/>
        <w:ind w:firstLine="720"/>
        <w:jc w:val="both"/>
      </w:pPr>
      <w:r w:rsidRPr="00A03387">
        <w:rPr>
          <w:rStyle w:val="BodyTextChar"/>
        </w:rPr>
        <w:t>Ten officers were attending courses abroad in the United Kingdom during 1929, at the RAF Staff College (S/Ls Cuffe and Walsh), R.N. Staff College (S/L Shearer), the RAF School of Air Pilotage/F/L G.A. Mercer), Central Flying School (F/</w:t>
      </w:r>
      <w:proofErr w:type="spellStart"/>
      <w:r w:rsidRPr="00A03387">
        <w:rPr>
          <w:rStyle w:val="BodyTextChar"/>
        </w:rPr>
        <w:t>Os</w:t>
      </w:r>
      <w:proofErr w:type="spellEnd"/>
      <w:r w:rsidRPr="00A03387">
        <w:rPr>
          <w:rStyle w:val="BodyTextChar"/>
        </w:rPr>
        <w:t xml:space="preserve"> Harding and F.G. Wait), Anny Co-Operation Course (F/O Lewis), Storekeeping Course (F/L Wylie), and the Imperial College of Science (F/</w:t>
      </w:r>
      <w:proofErr w:type="spellStart"/>
      <w:r w:rsidRPr="00A03387">
        <w:rPr>
          <w:rStyle w:val="BodyTextChar"/>
        </w:rPr>
        <w:t>Os</w:t>
      </w:r>
      <w:proofErr w:type="spellEnd"/>
      <w:r w:rsidRPr="00A03387">
        <w:rPr>
          <w:rStyle w:val="BodyTextChar"/>
        </w:rPr>
        <w:t xml:space="preserve"> Adams and James). The first group of exchange officers returned to Canada early in the year and were replaced by S/L D.C.M. Hume and F/Ls H.W. Hewson, A.H. Hull and R.A. London, while the RAF sent out F/Ls F.V. Beamish, N.C.O. Forbes, D.F. Lucking and F/O T.A. Head. S/L L.F. Stevenson took over the post of RCAF Liaison Officer at the Air Ministry in success</w:t>
      </w:r>
      <w:r w:rsidRPr="00A03387">
        <w:rPr>
          <w:rStyle w:val="BodyTextChar"/>
        </w:rPr>
        <w:softHyphen/>
        <w:t>ion to S/L Cuffe.</w:t>
      </w:r>
    </w:p>
    <w:p w14:paraId="0E62AA8E" w14:textId="77777777" w:rsidR="00386610" w:rsidRPr="00A03387" w:rsidRDefault="00000000" w:rsidP="006C0C24">
      <w:pPr>
        <w:pStyle w:val="BodyText"/>
        <w:spacing w:line="262" w:lineRule="auto"/>
        <w:ind w:firstLine="720"/>
        <w:jc w:val="both"/>
      </w:pPr>
      <w:r w:rsidRPr="00A03387">
        <w:rPr>
          <w:rStyle w:val="BodyTextChar"/>
        </w:rPr>
        <w:t>For service training with the other forces seven combined operations (</w:t>
      </w:r>
      <w:proofErr w:type="spellStart"/>
      <w:r w:rsidRPr="00A03387">
        <w:rPr>
          <w:rStyle w:val="BodyTextChar"/>
        </w:rPr>
        <w:t>totalling</w:t>
      </w:r>
      <w:proofErr w:type="spellEnd"/>
      <w:r w:rsidRPr="00A03387">
        <w:rPr>
          <w:rStyle w:val="BodyTextChar"/>
        </w:rPr>
        <w:t xml:space="preserve"> 178 hours) were carried out, which included tactical exercises, reconnaissance and transportation of Army and Navy officers.</w:t>
      </w:r>
    </w:p>
    <w:p w14:paraId="7A35B737" w14:textId="77777777" w:rsidR="00386610" w:rsidRPr="00A03387" w:rsidRDefault="00000000" w:rsidP="006C0C24">
      <w:pPr>
        <w:pStyle w:val="BodyText"/>
        <w:ind w:firstLine="720"/>
        <w:jc w:val="both"/>
      </w:pPr>
      <w:r w:rsidRPr="00A03387">
        <w:rPr>
          <w:rStyle w:val="BodyTextChar"/>
        </w:rPr>
        <w:t xml:space="preserve">There were five fatalities in the service during 1929, four of which were on flying operations. F/0 G.R. Stafford was killed in the crash of an Avro 5O4N while making a test flight to Camp Borden on 16 August 1929. Another test flight </w:t>
      </w:r>
      <w:proofErr w:type="gramStart"/>
      <w:r w:rsidRPr="00A03387">
        <w:rPr>
          <w:rStyle w:val="BodyTextChar"/>
        </w:rPr>
        <w:t>at</w:t>
      </w:r>
      <w:proofErr w:type="gramEnd"/>
      <w:r w:rsidRPr="00A03387">
        <w:rPr>
          <w:rStyle w:val="BodyTextChar"/>
        </w:rPr>
        <w:t xml:space="preserve"> Montreal on 4 November took the lives of F/</w:t>
      </w:r>
      <w:proofErr w:type="spellStart"/>
      <w:r w:rsidRPr="00A03387">
        <w:rPr>
          <w:rStyle w:val="BodyTextChar"/>
        </w:rPr>
        <w:t>Os</w:t>
      </w:r>
      <w:proofErr w:type="spellEnd"/>
      <w:r w:rsidRPr="00A03387">
        <w:rPr>
          <w:rStyle w:val="BodyTextChar"/>
        </w:rPr>
        <w:t xml:space="preserve"> P.G. Stanley and J. McLaughlan from the staff of the Aeronautical Inspection Detachment who were testing a Vickers "Vedette”. On Civil Government Air Operations F/0 G.A.A. </w:t>
      </w:r>
      <w:proofErr w:type="spellStart"/>
      <w:r w:rsidRPr="00A03387">
        <w:rPr>
          <w:rStyle w:val="BodyTextChar"/>
        </w:rPr>
        <w:t>LeMoine</w:t>
      </w:r>
      <w:proofErr w:type="spellEnd"/>
      <w:r w:rsidRPr="00A03387">
        <w:rPr>
          <w:rStyle w:val="BodyTextChar"/>
        </w:rPr>
        <w:t xml:space="preserve"> was killed at Lac du Bonnet on 10 September while carrying fire-fighters on a "Vedette”. An airman died at Camp Borden from natural causes.</w:t>
      </w:r>
    </w:p>
    <w:p w14:paraId="79C2AA92" w14:textId="34A3FF7E" w:rsidR="00386610" w:rsidRPr="00A03387" w:rsidRDefault="00000000" w:rsidP="006C0C24">
      <w:pPr>
        <w:pStyle w:val="BodyText"/>
        <w:ind w:firstLine="720"/>
        <w:jc w:val="both"/>
      </w:pPr>
      <w:r w:rsidRPr="00A03387">
        <w:rPr>
          <w:rStyle w:val="BodyTextChar"/>
        </w:rPr>
        <w:t>Construction work, handled by the Army’s Directorate of Engineer Services,</w:t>
      </w:r>
      <w:r w:rsidR="000861E6">
        <w:rPr>
          <w:rStyle w:val="FootnoteReference"/>
        </w:rPr>
        <w:footnoteReference w:id="368"/>
      </w:r>
      <w:r w:rsidRPr="00A03387">
        <w:rPr>
          <w:rStyle w:val="BodyTextChar"/>
        </w:rPr>
        <w:t xml:space="preserve"> </w:t>
      </w:r>
      <w:proofErr w:type="spellStart"/>
      <w:r w:rsidRPr="00A03387">
        <w:rPr>
          <w:rStyle w:val="BodyTextChar"/>
        </w:rPr>
        <w:t>totalled</w:t>
      </w:r>
      <w:proofErr w:type="spellEnd"/>
      <w:r w:rsidRPr="00A03387">
        <w:rPr>
          <w:rStyle w:val="BodyTextChar"/>
        </w:rPr>
        <w:t xml:space="preserve"> $528,366 during the year, an increase of $112,730 over 1928. One of the major items ($151,166) was preliminary grading and construction for the new air </w:t>
      </w:r>
      <w:proofErr w:type="gramStart"/>
      <w:r w:rsidRPr="00A03387">
        <w:rPr>
          <w:rStyle w:val="BodyTextChar"/>
        </w:rPr>
        <w:t>station .</w:t>
      </w:r>
      <w:proofErr w:type="gramEnd"/>
      <w:r w:rsidRPr="00A03387">
        <w:rPr>
          <w:rStyle w:val="BodyTextChar"/>
        </w:rPr>
        <w:t xml:space="preserve"> at Trenton where 886 acres were expropriated on 22 October 1929</w:t>
      </w:r>
      <w:r w:rsidR="000861E6">
        <w:rPr>
          <w:rStyle w:val="BodyTextChar"/>
        </w:rPr>
        <w:t>.</w:t>
      </w:r>
      <w:r w:rsidR="000861E6">
        <w:rPr>
          <w:rStyle w:val="FootnoteReference"/>
        </w:rPr>
        <w:footnoteReference w:id="369"/>
      </w:r>
      <w:r w:rsidRPr="00A03387">
        <w:rPr>
          <w:rStyle w:val="BodyTextChar"/>
        </w:rPr>
        <w:t xml:space="preserve"> Improvements to the aerodrome at Rockcliffe, where Ottawa air station was relocated early in 1929, cost $155,020 and alterations, repairs, etc. to the old station at Camp Borden $92,221.</w:t>
      </w:r>
    </w:p>
    <w:p w14:paraId="14950920" w14:textId="77777777" w:rsidR="006C0C24" w:rsidRDefault="006C0C24">
      <w:pPr>
        <w:rPr>
          <w:rStyle w:val="BodyTextChar"/>
        </w:rPr>
      </w:pPr>
      <w:r>
        <w:rPr>
          <w:rStyle w:val="BodyTextChar"/>
        </w:rPr>
        <w:br w:type="page"/>
      </w:r>
    </w:p>
    <w:p w14:paraId="2B95A1F7" w14:textId="0B09DDF7" w:rsidR="000861E6" w:rsidRDefault="00000000" w:rsidP="006C0C24">
      <w:pPr>
        <w:pStyle w:val="BodyText"/>
        <w:spacing w:after="560"/>
        <w:ind w:firstLine="720"/>
        <w:jc w:val="both"/>
        <w:rPr>
          <w:rStyle w:val="BodyTextChar"/>
        </w:rPr>
      </w:pPr>
      <w:r w:rsidRPr="00A03387">
        <w:rPr>
          <w:rStyle w:val="BodyTextChar"/>
        </w:rPr>
        <w:lastRenderedPageBreak/>
        <w:t>One hundred and twenty-nine Army personnel were attached to the RCAF and other branches of the government air service. Two officers and seven other ranks of the RCAMC provided medical</w:t>
      </w:r>
      <w:r w:rsidR="00C32EC4">
        <w:rPr>
          <w:rStyle w:val="BodyTextChar"/>
        </w:rPr>
        <w:t xml:space="preserve"> </w:t>
      </w:r>
      <w:r w:rsidRPr="00A03387">
        <w:rPr>
          <w:rStyle w:val="BodyTextChar"/>
        </w:rPr>
        <w:t>attendance for RCAF personnel, while seven officers and 113 men</w:t>
      </w:r>
      <w:r w:rsidR="006C0C24">
        <w:rPr>
          <w:rStyle w:val="BodyTextChar"/>
        </w:rPr>
        <w:t xml:space="preserve"> </w:t>
      </w:r>
      <w:r w:rsidRPr="00A03387">
        <w:rPr>
          <w:rStyle w:val="BodyTextChar"/>
        </w:rPr>
        <w:t xml:space="preserve">of the RCCS, almost one-half of the total strength of that Corps, were employed on the radio systems used for air operations. The bulk of the Signals personnel, six officers and 62 other ranks, were engaged on the fifteen stations in the Alberta, Saskatchewan and Manitoba systems which served the Directorate of Civil Government Air Operations. In Alberta there were stations at High River and Grande Prairie, in Saskatchewan at Prince Albert, Ladder Lake, Ile-a-la-Crosse, Lac la Ronge, </w:t>
      </w:r>
      <w:proofErr w:type="spellStart"/>
      <w:r w:rsidRPr="00A03387">
        <w:rPr>
          <w:rStyle w:val="BodyTextChar"/>
        </w:rPr>
        <w:t>Waskesiu</w:t>
      </w:r>
      <w:proofErr w:type="spellEnd"/>
      <w:r w:rsidRPr="00A03387">
        <w:rPr>
          <w:rStyle w:val="BodyTextChar"/>
        </w:rPr>
        <w:t xml:space="preserve"> and Pelican Narrows, and in Manitoba at Winnipeg, Lac du Bonnet, Norway House, Cormorant Lake, Winnipegosis, Berens River and Thicket Portage. Nine </w:t>
      </w:r>
      <w:proofErr w:type="spellStart"/>
      <w:r w:rsidRPr="00A03387">
        <w:rPr>
          <w:rStyle w:val="BodyTextChar"/>
        </w:rPr>
        <w:t>signallers</w:t>
      </w:r>
      <w:proofErr w:type="spellEnd"/>
      <w:r w:rsidRPr="00A03387">
        <w:rPr>
          <w:rStyle w:val="BodyTextChar"/>
        </w:rPr>
        <w:t xml:space="preserve"> were with the RCAF for the stations at Camp Borden and Ottawa, and one officer and 42 other ranks on duties connected with air mail routes, including the station at St. Hubert.</w:t>
      </w:r>
    </w:p>
    <w:p w14:paraId="30529CA3" w14:textId="77777777" w:rsidR="000861E6" w:rsidRDefault="000861E6">
      <w:pPr>
        <w:rPr>
          <w:rStyle w:val="BodyTextChar"/>
        </w:rPr>
      </w:pPr>
      <w:r>
        <w:rPr>
          <w:rStyle w:val="BodyTextChar"/>
        </w:rPr>
        <w:br w:type="page"/>
      </w:r>
    </w:p>
    <w:p w14:paraId="40F942F7" w14:textId="6EF65AB4" w:rsidR="00386610" w:rsidRPr="00A03387" w:rsidRDefault="000861E6" w:rsidP="000861E6">
      <w:pPr>
        <w:pStyle w:val="BodyText"/>
        <w:tabs>
          <w:tab w:val="left" w:pos="432"/>
        </w:tabs>
        <w:spacing w:before="400" w:after="420" w:line="264" w:lineRule="auto"/>
        <w:ind w:firstLine="0"/>
        <w:jc w:val="center"/>
      </w:pPr>
      <w:r>
        <w:rPr>
          <w:rStyle w:val="BodyTextChar"/>
          <w:u w:val="single"/>
        </w:rPr>
        <w:lastRenderedPageBreak/>
        <w:t xml:space="preserve">C. </w:t>
      </w:r>
      <w:r w:rsidR="00000000" w:rsidRPr="00A03387">
        <w:rPr>
          <w:rStyle w:val="BodyTextChar"/>
          <w:u w:val="single"/>
        </w:rPr>
        <w:t>Civil Government Air Operations 1929</w:t>
      </w:r>
    </w:p>
    <w:p w14:paraId="358AC716" w14:textId="77777777" w:rsidR="00386610" w:rsidRPr="00A03387" w:rsidRDefault="00000000" w:rsidP="006C0C24">
      <w:pPr>
        <w:pStyle w:val="BodyText"/>
        <w:spacing w:after="420" w:line="264" w:lineRule="auto"/>
        <w:ind w:firstLine="720"/>
        <w:jc w:val="both"/>
      </w:pPr>
      <w:r w:rsidRPr="00A03387">
        <w:rPr>
          <w:rStyle w:val="BodyTextChar"/>
        </w:rPr>
        <w:t>The Directorate of Civil Government Air Operations flew about 11,000 hours during the calendar year. In addition to the three stations at Ottawa, High River and Winnipeg (with its numerous sub-bases), there were once again eight photographic detachments in the field. Seventy-six aircraft were in service, the mainstays being the Fairchild (22 of several types), the "Vedette" (19), and the "Moth" (17). New models appearing this year were the Bellanca "Pacemaker", the Curtiss-Reid "Rambler", the Fairchild 71, the Ford trimotor, the Pitcairn "</w:t>
      </w:r>
      <w:proofErr w:type="spellStart"/>
      <w:r w:rsidRPr="00A03387">
        <w:rPr>
          <w:rStyle w:val="BodyTextChar"/>
        </w:rPr>
        <w:t>Mailwing</w:t>
      </w:r>
      <w:proofErr w:type="spellEnd"/>
      <w:r w:rsidRPr="00A03387">
        <w:rPr>
          <w:rStyle w:val="BodyTextChar"/>
        </w:rPr>
        <w:t xml:space="preserve">", the Vickers "Vancouver", and the Vickers "Vigil", each represented </w:t>
      </w:r>
      <w:proofErr w:type="gramStart"/>
      <w:r w:rsidRPr="00A03387">
        <w:rPr>
          <w:rStyle w:val="BodyTextChar"/>
        </w:rPr>
        <w:t>as yet</w:t>
      </w:r>
      <w:proofErr w:type="gramEnd"/>
      <w:r w:rsidRPr="00A03387">
        <w:rPr>
          <w:rStyle w:val="BodyTextChar"/>
        </w:rPr>
        <w:t xml:space="preserve"> by only one or two specimens.</w:t>
      </w:r>
    </w:p>
    <w:p w14:paraId="28046A2A" w14:textId="77777777" w:rsidR="00386610" w:rsidRPr="00A03387" w:rsidRDefault="00000000" w:rsidP="006C0C24">
      <w:pPr>
        <w:pStyle w:val="BodyText"/>
        <w:spacing w:after="180" w:line="264" w:lineRule="auto"/>
        <w:ind w:firstLine="0"/>
        <w:jc w:val="both"/>
      </w:pPr>
      <w:r w:rsidRPr="00A03387">
        <w:rPr>
          <w:rStyle w:val="BodyTextChar"/>
          <w:u w:val="single"/>
        </w:rPr>
        <w:t>Forestry patrol</w:t>
      </w:r>
    </w:p>
    <w:p w14:paraId="4C69988F" w14:textId="77777777" w:rsidR="00386610" w:rsidRPr="00A03387" w:rsidRDefault="00000000" w:rsidP="006C0C24">
      <w:pPr>
        <w:pStyle w:val="BodyText"/>
        <w:spacing w:after="180"/>
        <w:ind w:firstLine="720"/>
        <w:jc w:val="both"/>
      </w:pPr>
      <w:r w:rsidRPr="00A03387">
        <w:rPr>
          <w:rStyle w:val="BodyTextChar"/>
        </w:rPr>
        <w:t xml:space="preserve">More than half of the CGAO flying (5796 hours) was on forest patrol in the three prairie provinces where the natural resources were still under the control of the Dominion government. The total area covered by the patrols was more than 92,000,000 acres. High River, reopened on 18 March after being on care and maintenance through the winter, continued its work over the Bow River, Crowsnest and Clearwater reserves, using the temporary landing fields at Pincher Creek and Rocky Mountain House for the southern and northern patrols. The experimental service which had been started the previous year at </w:t>
      </w:r>
      <w:proofErr w:type="spellStart"/>
      <w:r w:rsidRPr="00A03387">
        <w:rPr>
          <w:rStyle w:val="BodyTextChar"/>
        </w:rPr>
        <w:t>Grande</w:t>
      </w:r>
      <w:proofErr w:type="spellEnd"/>
      <w:r w:rsidRPr="00A03387">
        <w:rPr>
          <w:rStyle w:val="BodyTextChar"/>
        </w:rPr>
        <w:t xml:space="preserve"> Prairie to keep watch over a large forest area in the Peace River district was also con</w:t>
      </w:r>
      <w:r w:rsidRPr="00A03387">
        <w:rPr>
          <w:rStyle w:val="BodyTextChar"/>
        </w:rPr>
        <w:softHyphen/>
        <w:t xml:space="preserve">tinued; a radio station for air-to-ground communication was now in operation at this sub-base. </w:t>
      </w:r>
      <w:proofErr w:type="gramStart"/>
      <w:r w:rsidRPr="00A03387">
        <w:rPr>
          <w:rStyle w:val="BodyTextChar"/>
        </w:rPr>
        <w:t>In the course of</w:t>
      </w:r>
      <w:proofErr w:type="gramEnd"/>
      <w:r w:rsidRPr="00A03387">
        <w:rPr>
          <w:rStyle w:val="BodyTextChar"/>
        </w:rPr>
        <w:t xml:space="preserve"> almost 1300 hours on forest patrol (600 more than the previous year) four fires were detected in the southern reserves and 39 in the Peace River area. S/L A.A. Leitch was in command of the staff of five officers and 21 airmen; six D.H. "Moths" were in service.</w:t>
      </w:r>
    </w:p>
    <w:p w14:paraId="0A0E94D9" w14:textId="77777777" w:rsidR="00386610" w:rsidRPr="00A03387" w:rsidRDefault="00000000" w:rsidP="006C0C24">
      <w:pPr>
        <w:pStyle w:val="BodyText"/>
        <w:spacing w:after="180" w:line="264" w:lineRule="auto"/>
        <w:ind w:firstLine="720"/>
        <w:jc w:val="both"/>
      </w:pPr>
      <w:r w:rsidRPr="00A03387">
        <w:rPr>
          <w:rStyle w:val="BodyTextChar"/>
        </w:rPr>
        <w:t>In Saskatchewan and Manitoba forest patrols were expanded by 2,000 hours in 1929, more than 4500 hours being flown to guard 57,125,000 acres stretching from the border of Alberta to the Ontario boundary line. In addition to the four major operational bases at Lac du Bonnet, Norway House, Cormorant Lake and Ladder Lake, forestry detachments were located at Winnipegosis, Berens River, Thicket Portage (at Mile 185 on the Hudson Bay Rai-</w:t>
      </w:r>
      <w:proofErr w:type="spellStart"/>
      <w:r w:rsidRPr="00A03387">
        <w:rPr>
          <w:rStyle w:val="BodyTextChar"/>
        </w:rPr>
        <w:t>lroad</w:t>
      </w:r>
      <w:proofErr w:type="spellEnd"/>
      <w:r w:rsidRPr="00A03387">
        <w:rPr>
          <w:rStyle w:val="BodyTextChar"/>
        </w:rPr>
        <w:t>), and Lac la Ronge. The last three were new locations. Berens River was on the eastern shore of Lake Winnipeg about half-way between Lac du Bonnet and Norway House; Thicket Portage extended the Cormorant Lake patrol area north</w:t>
      </w:r>
      <w:r w:rsidRPr="00A03387">
        <w:rPr>
          <w:rStyle w:val="BodyTextChar"/>
        </w:rPr>
        <w:softHyphen/>
        <w:t xml:space="preserve">eastward along the Hudson Bay line; and Lac la Ronge, replacing Ile-a-la-Crosse, gave more effective cover of the eastern Saskatchewan area. Each of the eight air bases was provided with radio communications, and there were also radio stations at </w:t>
      </w:r>
      <w:proofErr w:type="spellStart"/>
      <w:r w:rsidRPr="00A03387">
        <w:rPr>
          <w:rStyle w:val="BodyTextChar"/>
        </w:rPr>
        <w:t>Waskesiu</w:t>
      </w:r>
      <w:proofErr w:type="spellEnd"/>
      <w:r w:rsidRPr="00A03387">
        <w:rPr>
          <w:rStyle w:val="BodyTextChar"/>
        </w:rPr>
        <w:t>, lie-a-la-Crosse and Pelican Narrows in Saskatchewan, as well as at Forestry headquarters in Winnipeg and Prince Albert. The four main bases were also equipped with pigeon lofts to provide emergency communication between aircraft and station. Five forced landings were reported by pigeon message, thereby saving much time in searching for the missing aircraft.</w:t>
      </w:r>
    </w:p>
    <w:p w14:paraId="448F3FC0" w14:textId="03C3677E" w:rsidR="00386610" w:rsidRPr="00A03387" w:rsidRDefault="00000000" w:rsidP="006C0C24">
      <w:pPr>
        <w:pStyle w:val="BodyText"/>
        <w:spacing w:after="300" w:line="262" w:lineRule="auto"/>
        <w:ind w:firstLine="720"/>
        <w:jc w:val="both"/>
      </w:pPr>
      <w:r w:rsidRPr="00A03387">
        <w:rPr>
          <w:rStyle w:val="BodyTextChar"/>
        </w:rPr>
        <w:t xml:space="preserve">The 1929 season was a bad one for fires, 325 being detected from the air. Reserve aircraft and machines engaged on other operations had to be pressed into service for suppression work. This year patrols from the four main bases began in March, before the spring </w:t>
      </w:r>
      <w:proofErr w:type="gramStart"/>
      <w:r w:rsidRPr="00A03387">
        <w:rPr>
          <w:rStyle w:val="BodyTextChar"/>
        </w:rPr>
        <w:t>break-up</w:t>
      </w:r>
      <w:proofErr w:type="gramEnd"/>
      <w:r w:rsidRPr="00A03387">
        <w:rPr>
          <w:rStyle w:val="BodyTextChar"/>
        </w:rPr>
        <w:t>, using aircraft fitted with skis, and this early start was very beneficial to the forestry service in dealing</w:t>
      </w:r>
      <w:r w:rsidR="00C32EC4">
        <w:rPr>
          <w:rStyle w:val="BodyTextChar"/>
        </w:rPr>
        <w:t xml:space="preserve"> </w:t>
      </w:r>
      <w:r w:rsidRPr="00A03387">
        <w:rPr>
          <w:rStyle w:val="BodyTextChar"/>
        </w:rPr>
        <w:t>with the first outbreaks in the forests.</w:t>
      </w:r>
    </w:p>
    <w:p w14:paraId="38A84BF4" w14:textId="77777777" w:rsidR="00C32EC4" w:rsidRDefault="00C32EC4">
      <w:pPr>
        <w:rPr>
          <w:rStyle w:val="BodyTextChar"/>
        </w:rPr>
      </w:pPr>
      <w:r>
        <w:rPr>
          <w:rStyle w:val="BodyTextChar"/>
        </w:rPr>
        <w:br w:type="page"/>
      </w:r>
    </w:p>
    <w:p w14:paraId="468D93AC" w14:textId="7A661108" w:rsidR="00386610" w:rsidRPr="00A03387" w:rsidRDefault="00000000" w:rsidP="006C0C24">
      <w:pPr>
        <w:pStyle w:val="BodyText"/>
        <w:tabs>
          <w:tab w:val="left" w:pos="3791"/>
        </w:tabs>
        <w:spacing w:after="180" w:line="264" w:lineRule="auto"/>
        <w:ind w:firstLine="720"/>
        <w:jc w:val="both"/>
      </w:pPr>
      <w:r w:rsidRPr="00A03387">
        <w:rPr>
          <w:rStyle w:val="BodyTextChar"/>
        </w:rPr>
        <w:lastRenderedPageBreak/>
        <w:t xml:space="preserve">F/0 G.A.A. </w:t>
      </w:r>
      <w:proofErr w:type="spellStart"/>
      <w:r w:rsidRPr="00A03387">
        <w:rPr>
          <w:rStyle w:val="BodyTextChar"/>
        </w:rPr>
        <w:t>LeMoine</w:t>
      </w:r>
      <w:proofErr w:type="spellEnd"/>
      <w:r w:rsidRPr="00A03387">
        <w:rPr>
          <w:rStyle w:val="BodyTextChar"/>
        </w:rPr>
        <w:t xml:space="preserve"> was killed in a flying accident while on forest patrol on 10 September. He was returning to base at Lac du Bonnet late in the evening, with two fire-fighters in his </w:t>
      </w:r>
      <w:r w:rsidR="000861E6">
        <w:rPr>
          <w:rStyle w:val="BodyTextChar"/>
        </w:rPr>
        <w:t>“</w:t>
      </w:r>
      <w:r w:rsidRPr="00A03387">
        <w:rPr>
          <w:rStyle w:val="BodyTextChar"/>
        </w:rPr>
        <w:t xml:space="preserve">Vedette”, when due to heavy smoke haze he misjudged his landing on the glassy water and the aircraft broke up on impact. </w:t>
      </w:r>
      <w:proofErr w:type="spellStart"/>
      <w:r w:rsidRPr="00A03387">
        <w:rPr>
          <w:rStyle w:val="BodyTextChar"/>
        </w:rPr>
        <w:t>LeMoine</w:t>
      </w:r>
      <w:proofErr w:type="spellEnd"/>
      <w:r w:rsidRPr="00A03387">
        <w:rPr>
          <w:rStyle w:val="BodyTextChar"/>
        </w:rPr>
        <w:t xml:space="preserve"> and one of his passengers died in the crash; the second passenger was rescued by the station </w:t>
      </w:r>
      <w:proofErr w:type="gramStart"/>
      <w:r w:rsidRPr="00A03387">
        <w:rPr>
          <w:rStyle w:val="BodyTextChar"/>
        </w:rPr>
        <w:t>motor-boat</w:t>
      </w:r>
      <w:proofErr w:type="gramEnd"/>
      <w:r w:rsidRPr="00A03387">
        <w:rPr>
          <w:rStyle w:val="BodyTextChar"/>
        </w:rPr>
        <w:t xml:space="preserve">. In another accident a pilot was forced to take to his parachute when his </w:t>
      </w:r>
      <w:r w:rsidR="000861E6">
        <w:rPr>
          <w:rStyle w:val="BodyTextChar"/>
        </w:rPr>
        <w:t>“</w:t>
      </w:r>
      <w:r w:rsidRPr="00A03387">
        <w:rPr>
          <w:rStyle w:val="BodyTextChar"/>
        </w:rPr>
        <w:t xml:space="preserve">Moth” refused to come out of a dive. The pilot landed safely in the water of the Lake and, although his inflatable </w:t>
      </w:r>
      <w:proofErr w:type="gramStart"/>
      <w:r w:rsidRPr="00A03387">
        <w:rPr>
          <w:rStyle w:val="BodyTextChar"/>
        </w:rPr>
        <w:t>life-belt</w:t>
      </w:r>
      <w:proofErr w:type="gramEnd"/>
      <w:r w:rsidRPr="00A03387">
        <w:rPr>
          <w:rStyle w:val="BodyTextChar"/>
        </w:rPr>
        <w:t xml:space="preserve"> did not function, he swam 200 yards to shore. This appears to have been the first emergency use of the parachute in RCAF history.</w:t>
      </w:r>
    </w:p>
    <w:p w14:paraId="40670F0B" w14:textId="5F857139" w:rsidR="00386610" w:rsidRPr="00A03387" w:rsidRDefault="00000000" w:rsidP="006C0C24">
      <w:pPr>
        <w:pStyle w:val="BodyText"/>
        <w:spacing w:after="180" w:line="264" w:lineRule="auto"/>
        <w:ind w:firstLine="720"/>
        <w:jc w:val="both"/>
      </w:pPr>
      <w:r w:rsidRPr="00A03387">
        <w:rPr>
          <w:rStyle w:val="BodyTextChar"/>
        </w:rPr>
        <w:t>The value of winter forest patrols before the spring break</w:t>
      </w:r>
      <w:r w:rsidRPr="00A03387">
        <w:rPr>
          <w:rStyle w:val="BodyTextChar"/>
        </w:rPr>
        <w:softHyphen/>
        <w:t xml:space="preserve">up cleared the ice from the lakes was well illustrated by the results achieved at Cormorant Lake sub-station which was opened by FA F.J. </w:t>
      </w:r>
      <w:proofErr w:type="spellStart"/>
      <w:r w:rsidRPr="00A03387">
        <w:rPr>
          <w:rStyle w:val="BodyTextChar"/>
        </w:rPr>
        <w:t>Mawdesley</w:t>
      </w:r>
      <w:proofErr w:type="spellEnd"/>
      <w:r w:rsidRPr="00A03387">
        <w:rPr>
          <w:rStyle w:val="BodyTextChar"/>
        </w:rPr>
        <w:t xml:space="preserve"> on 12 March. In the next two months he dealt with eleven forest fires, transporting fire hose, pumps, supplies and fire-fighters to outbreaks which could not have been reached quickly enough, if at all, by other means of trans</w:t>
      </w:r>
      <w:r w:rsidRPr="00A03387">
        <w:rPr>
          <w:rStyle w:val="BodyTextChar"/>
        </w:rPr>
        <w:softHyphen/>
        <w:t xml:space="preserve">portation. On one day he made eleven flights to disembark </w:t>
      </w:r>
      <w:proofErr w:type="gramStart"/>
      <w:r w:rsidRPr="00A03387">
        <w:rPr>
          <w:rStyle w:val="BodyTextChar"/>
        </w:rPr>
        <w:t>fire-fighters</w:t>
      </w:r>
      <w:proofErr w:type="gramEnd"/>
      <w:r w:rsidRPr="00A03387">
        <w:rPr>
          <w:rStyle w:val="BodyTextChar"/>
        </w:rPr>
        <w:t xml:space="preserve"> and equipment. The fire hazard was particularly bad between 6 and 11 May when the sun was strong enough to dry out the moss and undergrowth. At that time of the year, although the streams were free of ice, the lakes were clear only along the </w:t>
      </w:r>
      <w:proofErr w:type="gramStart"/>
      <w:r w:rsidRPr="00A03387">
        <w:rPr>
          <w:rStyle w:val="BodyTextChar"/>
        </w:rPr>
        <w:t>shore-line</w:t>
      </w:r>
      <w:proofErr w:type="gramEnd"/>
      <w:r w:rsidRPr="00A03387">
        <w:rPr>
          <w:rStyle w:val="BodyTextChar"/>
        </w:rPr>
        <w:t xml:space="preserve">, and travel across </w:t>
      </w:r>
      <w:proofErr w:type="gramStart"/>
      <w:r w:rsidRPr="00A03387">
        <w:rPr>
          <w:rStyle w:val="BodyTextChar"/>
        </w:rPr>
        <w:t>country</w:t>
      </w:r>
      <w:proofErr w:type="gramEnd"/>
      <w:r w:rsidRPr="00A03387">
        <w:rPr>
          <w:rStyle w:val="BodyTextChar"/>
        </w:rPr>
        <w:t xml:space="preserve"> by any means other than aircraft was impossible. Changing his Fairchild from skis to wheels, </w:t>
      </w:r>
      <w:proofErr w:type="spellStart"/>
      <w:r w:rsidRPr="00A03387">
        <w:rPr>
          <w:rStyle w:val="BodyTextChar"/>
        </w:rPr>
        <w:t>Mawdesley</w:t>
      </w:r>
      <w:proofErr w:type="spellEnd"/>
      <w:r w:rsidRPr="00A03387">
        <w:rPr>
          <w:rStyle w:val="BodyTextChar"/>
        </w:rPr>
        <w:t xml:space="preserve"> carried on with his flights until the ice in the centre of the lakes became too soft to operate </w:t>
      </w:r>
      <w:proofErr w:type="gramStart"/>
      <w:r w:rsidRPr="00A03387">
        <w:rPr>
          <w:rStyle w:val="BodyTextChar"/>
        </w:rPr>
        <w:t>aircraft</w:t>
      </w:r>
      <w:proofErr w:type="gramEnd"/>
      <w:r w:rsidRPr="00A03387">
        <w:rPr>
          <w:rStyle w:val="BodyTextChar"/>
        </w:rPr>
        <w:t>. So that the fire-fighters and their equipment could reach shore after being landed on the ice in the lakes, a collapsible canoe was carried in the aircraft on which the men crossed the inter</w:t>
      </w:r>
      <w:r w:rsidRPr="00A03387">
        <w:rPr>
          <w:rStyle w:val="BodyTextChar"/>
        </w:rPr>
        <w:softHyphen/>
        <w:t xml:space="preserve">vening stretches of water. </w:t>
      </w:r>
      <w:proofErr w:type="spellStart"/>
      <w:r w:rsidRPr="00A03387">
        <w:rPr>
          <w:rStyle w:val="BodyTextChar"/>
        </w:rPr>
        <w:t>Mawdesley’s</w:t>
      </w:r>
      <w:proofErr w:type="spellEnd"/>
      <w:r w:rsidRPr="00A03387">
        <w:rPr>
          <w:rStyle w:val="BodyTextChar"/>
        </w:rPr>
        <w:t xml:space="preserve"> commanding officer reported that his work </w:t>
      </w:r>
      <w:r w:rsidR="00B52072">
        <w:rPr>
          <w:rStyle w:val="BodyTextChar"/>
        </w:rPr>
        <w:t>“</w:t>
      </w:r>
      <w:r w:rsidRPr="00A03387">
        <w:rPr>
          <w:rStyle w:val="BodyTextChar"/>
        </w:rPr>
        <w:t xml:space="preserve">at the dangerous fire hazard period, just before break-up, was exceptionally commendable, and proved of great assistance in controlling the fire situation in </w:t>
      </w:r>
      <w:proofErr w:type="gramStart"/>
      <w:r w:rsidRPr="00A03387">
        <w:rPr>
          <w:rStyle w:val="BodyTextChar"/>
        </w:rPr>
        <w:t>the .</w:t>
      </w:r>
      <w:proofErr w:type="gramEnd"/>
      <w:r w:rsidRPr="00A03387">
        <w:rPr>
          <w:rStyle w:val="BodyTextChar"/>
        </w:rPr>
        <w:t xml:space="preserve"> Cormorant Lake district at the most difficult time of the year.”</w:t>
      </w:r>
      <w:r w:rsidR="000861E6">
        <w:rPr>
          <w:rStyle w:val="FootnoteReference"/>
        </w:rPr>
        <w:footnoteReference w:id="370"/>
      </w:r>
    </w:p>
    <w:p w14:paraId="75DA2C86" w14:textId="0B424A5F" w:rsidR="00B52072" w:rsidRDefault="00000000" w:rsidP="006C0C24">
      <w:pPr>
        <w:pStyle w:val="BodyText"/>
        <w:spacing w:after="1020"/>
        <w:ind w:firstLine="720"/>
        <w:jc w:val="both"/>
        <w:rPr>
          <w:rStyle w:val="BodyTextChar"/>
        </w:rPr>
      </w:pPr>
      <w:r w:rsidRPr="00A03387">
        <w:rPr>
          <w:rStyle w:val="BodyTextChar"/>
        </w:rPr>
        <w:t>The early inauguration of air patrols had definite human</w:t>
      </w:r>
      <w:r w:rsidRPr="00A03387">
        <w:rPr>
          <w:rStyle w:val="BodyTextChar"/>
        </w:rPr>
        <w:softHyphen/>
        <w:t xml:space="preserve">itarian benefits also at the season when other means of communication and transportation were almost impossible. On one of his first flights, a fire defection patrol on 28 March during which he landed at the settlements on Island, God’s and Oxford lakes, </w:t>
      </w:r>
      <w:proofErr w:type="spellStart"/>
      <w:r w:rsidRPr="00A03387">
        <w:rPr>
          <w:rStyle w:val="BodyTextChar"/>
        </w:rPr>
        <w:t>Mawdesley</w:t>
      </w:r>
      <w:proofErr w:type="spellEnd"/>
      <w:r w:rsidRPr="00A03387">
        <w:rPr>
          <w:rStyle w:val="BodyTextChar"/>
        </w:rPr>
        <w:t xml:space="preserve"> learned that there had been destitution, sickness and numerous deaths during February at two of the settlements. On his return to Cormorant Lake </w:t>
      </w:r>
      <w:proofErr w:type="spellStart"/>
      <w:r w:rsidRPr="00A03387">
        <w:rPr>
          <w:rStyle w:val="BodyTextChar"/>
        </w:rPr>
        <w:t>Mawdesley</w:t>
      </w:r>
      <w:proofErr w:type="spellEnd"/>
      <w:r w:rsidRPr="00A03387">
        <w:rPr>
          <w:rStyle w:val="BodyTextChar"/>
        </w:rPr>
        <w:t xml:space="preserve"> reported the situation to the Indian agent at Norway House and three days later he returned to Island Lake and God’s Lake, carrying with him the agent, a doctor and an RCMP constable. Thanks to </w:t>
      </w:r>
      <w:proofErr w:type="spellStart"/>
      <w:r w:rsidRPr="00A03387">
        <w:rPr>
          <w:rStyle w:val="BodyTextChar"/>
        </w:rPr>
        <w:t>Mawdesley’s</w:t>
      </w:r>
      <w:proofErr w:type="spellEnd"/>
      <w:r w:rsidRPr="00A03387">
        <w:rPr>
          <w:rStyle w:val="BodyTextChar"/>
        </w:rPr>
        <w:t xml:space="preserve"> report and his mercy flight it had been possible to make prompt arrangements to relieve the distress of the natives; dog train, the only other means of transport at that time of the year, would have been hazardous and would also have meant serious delay in bringing aid.</w:t>
      </w:r>
    </w:p>
    <w:p w14:paraId="4BAED9F9" w14:textId="77777777" w:rsidR="00B52072" w:rsidRDefault="00B52072">
      <w:pPr>
        <w:rPr>
          <w:rStyle w:val="BodyTextChar"/>
        </w:rPr>
      </w:pPr>
      <w:r>
        <w:rPr>
          <w:rStyle w:val="BodyTextChar"/>
        </w:rPr>
        <w:br w:type="page"/>
      </w:r>
    </w:p>
    <w:p w14:paraId="57067D1B" w14:textId="0CE87A01" w:rsidR="00386610" w:rsidRPr="00A03387" w:rsidRDefault="00000000" w:rsidP="006C0C24">
      <w:pPr>
        <w:pStyle w:val="BodyText"/>
        <w:tabs>
          <w:tab w:val="left" w:leader="dot" w:pos="5440"/>
        </w:tabs>
        <w:spacing w:line="269" w:lineRule="auto"/>
        <w:ind w:firstLine="720"/>
        <w:jc w:val="both"/>
      </w:pPr>
      <w:r w:rsidRPr="00A03387">
        <w:rPr>
          <w:rStyle w:val="BodyTextChar"/>
        </w:rPr>
        <w:lastRenderedPageBreak/>
        <w:t xml:space="preserve">Several weeks later, on 2 </w:t>
      </w:r>
      <w:r w:rsidR="00B52072">
        <w:rPr>
          <w:rStyle w:val="BodyTextChar"/>
        </w:rPr>
        <w:t>May</w:t>
      </w:r>
      <w:r w:rsidRPr="00A03387">
        <w:rPr>
          <w:rStyle w:val="BodyTextChar"/>
        </w:rPr>
        <w:t xml:space="preserve">, a request was received from the Bishop of Keewatin to send help to one of his missionaries, Archdeacon Faries, who was seriously ill with typhoid fever at York Factory on Hudson Bay. At daylight the next morning </w:t>
      </w:r>
      <w:proofErr w:type="spellStart"/>
      <w:r w:rsidRPr="00A03387">
        <w:rPr>
          <w:rStyle w:val="BodyTextChar"/>
        </w:rPr>
        <w:t>Mawdesley</w:t>
      </w:r>
      <w:proofErr w:type="spellEnd"/>
      <w:r w:rsidRPr="00A03387">
        <w:rPr>
          <w:rStyle w:val="BodyTextChar"/>
        </w:rPr>
        <w:t xml:space="preserve"> took off from Cormorant Lake with a doctor, two nursing sisters and a mechanic, and reached York Factory early in the afternoon where he made a </w:t>
      </w:r>
      <w:proofErr w:type="spellStart"/>
      <w:r w:rsidRPr="00A03387">
        <w:rPr>
          <w:rStyle w:val="BodyTextChar"/>
        </w:rPr>
        <w:t>skilful</w:t>
      </w:r>
      <w:proofErr w:type="spellEnd"/>
      <w:r w:rsidRPr="00A03387">
        <w:rPr>
          <w:rStyle w:val="BodyTextChar"/>
        </w:rPr>
        <w:t xml:space="preserve"> landing on the very rough ice in front of the post. Shortly after the party arrived at their destination, a terrific gale and snowstorm blew up, piling the snow in huge drifts around the Fairchild as high as the wings. For three days </w:t>
      </w:r>
      <w:proofErr w:type="spellStart"/>
      <w:r w:rsidRPr="00A03387">
        <w:rPr>
          <w:rStyle w:val="BodyTextChar"/>
        </w:rPr>
        <w:t>Mawdesley</w:t>
      </w:r>
      <w:proofErr w:type="spellEnd"/>
      <w:r w:rsidRPr="00A03387">
        <w:rPr>
          <w:rStyle w:val="BodyTextChar"/>
        </w:rPr>
        <w:t xml:space="preserve"> was unable to get away. Then, by </w:t>
      </w:r>
      <w:proofErr w:type="spellStart"/>
      <w:r w:rsidRPr="00A03387">
        <w:rPr>
          <w:rStyle w:val="BodyTextChar"/>
        </w:rPr>
        <w:t>skilfully</w:t>
      </w:r>
      <w:proofErr w:type="spellEnd"/>
      <w:r w:rsidRPr="00A03387">
        <w:rPr>
          <w:rStyle w:val="BodyTextChar"/>
        </w:rPr>
        <w:t xml:space="preserve"> </w:t>
      </w:r>
      <w:proofErr w:type="spellStart"/>
      <w:r w:rsidRPr="00A03387">
        <w:rPr>
          <w:rStyle w:val="BodyTextChar"/>
        </w:rPr>
        <w:t>manoeuvring</w:t>
      </w:r>
      <w:proofErr w:type="spellEnd"/>
      <w:r w:rsidRPr="00A03387">
        <w:rPr>
          <w:rStyle w:val="BodyTextChar"/>
        </w:rPr>
        <w:t xml:space="preserve"> the aircraft between the snow drifts, he was able to take off and </w:t>
      </w:r>
      <w:proofErr w:type="gramStart"/>
      <w:r w:rsidRPr="00A03387">
        <w:rPr>
          <w:rStyle w:val="BodyTextChar"/>
        </w:rPr>
        <w:t>returned</w:t>
      </w:r>
      <w:proofErr w:type="gramEnd"/>
      <w:r w:rsidRPr="00A03387">
        <w:rPr>
          <w:rStyle w:val="BodyTextChar"/>
        </w:rPr>
        <w:t xml:space="preserve"> to Cormorant Lake in a 5i hour flight. The Bishop of Keewatin expressed his thanks for the "fine service</w:t>
      </w:r>
      <w:r w:rsidR="00B52072">
        <w:rPr>
          <w:rStyle w:val="BodyTextChar"/>
        </w:rPr>
        <w:t xml:space="preserve">… </w:t>
      </w:r>
      <w:r w:rsidRPr="00A03387">
        <w:rPr>
          <w:rStyle w:val="BodyTextChar"/>
        </w:rPr>
        <w:t>which evidently,</w:t>
      </w:r>
      <w:r w:rsidR="00B52072">
        <w:rPr>
          <w:rStyle w:val="BodyTextChar"/>
        </w:rPr>
        <w:t xml:space="preserve"> </w:t>
      </w:r>
      <w:r w:rsidRPr="00A03387">
        <w:rPr>
          <w:rStyle w:val="BodyTextChar"/>
        </w:rPr>
        <w:t>was the means of saving the life of a valuable Missionary."</w:t>
      </w:r>
      <w:r w:rsidRPr="00A03387">
        <w:rPr>
          <w:rStyle w:val="BodyTextChar"/>
          <w:vertAlign w:val="superscript"/>
        </w:rPr>
        <w:footnoteReference w:id="371"/>
      </w:r>
    </w:p>
    <w:p w14:paraId="2EFA558B" w14:textId="77777777" w:rsidR="00386610" w:rsidRPr="00A03387" w:rsidRDefault="00000000" w:rsidP="006C0C24">
      <w:pPr>
        <w:pStyle w:val="BodyText"/>
        <w:spacing w:line="264" w:lineRule="auto"/>
        <w:ind w:firstLine="720"/>
        <w:jc w:val="both"/>
      </w:pPr>
      <w:r w:rsidRPr="00A03387">
        <w:rPr>
          <w:rStyle w:val="BodyTextChar"/>
        </w:rPr>
        <w:t xml:space="preserve">On yet another occasion that year </w:t>
      </w:r>
      <w:proofErr w:type="spellStart"/>
      <w:r w:rsidRPr="00A03387">
        <w:rPr>
          <w:rStyle w:val="BodyTextChar"/>
        </w:rPr>
        <w:t>Mawdesley</w:t>
      </w:r>
      <w:proofErr w:type="spellEnd"/>
      <w:r w:rsidRPr="00A03387">
        <w:rPr>
          <w:rStyle w:val="BodyTextChar"/>
        </w:rPr>
        <w:t xml:space="preserve"> demonstrated the versatility and time-saving ability of air transport. An aircraft that was being prepared to fly a survey party </w:t>
      </w:r>
      <w:proofErr w:type="gramStart"/>
      <w:r w:rsidRPr="00A03387">
        <w:rPr>
          <w:rStyle w:val="BodyTextChar"/>
        </w:rPr>
        <w:t>in to</w:t>
      </w:r>
      <w:proofErr w:type="gramEnd"/>
      <w:r w:rsidRPr="00A03387">
        <w:rPr>
          <w:rStyle w:val="BodyTextChar"/>
        </w:rPr>
        <w:t xml:space="preserve"> </w:t>
      </w:r>
      <w:proofErr w:type="spellStart"/>
      <w:r w:rsidRPr="00A03387">
        <w:rPr>
          <w:rStyle w:val="BodyTextChar"/>
        </w:rPr>
        <w:t>Pukkatawagan</w:t>
      </w:r>
      <w:proofErr w:type="spellEnd"/>
      <w:r w:rsidRPr="00A03387">
        <w:rPr>
          <w:rStyle w:val="BodyTextChar"/>
        </w:rPr>
        <w:t xml:space="preserve"> became unserviceable when the propeller was damaged in a test flight. The nearest spare was at Berens River, 200 miles away, and to bring it in by ground transport - by boat to Selkirk and thence by rail to Cormorant - would involve a serious delay of at least one week. "</w:t>
      </w:r>
      <w:proofErr w:type="spellStart"/>
      <w:r w:rsidRPr="00A03387">
        <w:rPr>
          <w:rStyle w:val="BodyTextChar"/>
        </w:rPr>
        <w:t>Mawdy</w:t>
      </w:r>
      <w:proofErr w:type="spellEnd"/>
      <w:r w:rsidRPr="00A03387">
        <w:rPr>
          <w:rStyle w:val="BodyTextChar"/>
        </w:rPr>
        <w:t xml:space="preserve">" came to the rescue. Flying a "Varuna" down to Berens River, he lashed the large four-bladed airscrew to the centre section of the hull of the flying-boat and returned to Cormorant. Within two hours of his arrival the new propeller had been </w:t>
      </w:r>
      <w:proofErr w:type="gramStart"/>
      <w:r w:rsidRPr="00A03387">
        <w:rPr>
          <w:rStyle w:val="BodyTextChar"/>
        </w:rPr>
        <w:t>tested</w:t>
      </w:r>
      <w:proofErr w:type="gramEnd"/>
      <w:r w:rsidRPr="00A03387">
        <w:rPr>
          <w:rStyle w:val="BodyTextChar"/>
        </w:rPr>
        <w:t xml:space="preserve"> and the survey party was on its way to the north.</w:t>
      </w:r>
    </w:p>
    <w:p w14:paraId="54B07C14" w14:textId="418354FB" w:rsidR="00386610" w:rsidRPr="00A03387" w:rsidRDefault="00000000" w:rsidP="006C0C24">
      <w:pPr>
        <w:pStyle w:val="BodyText"/>
        <w:spacing w:after="460" w:line="276" w:lineRule="auto"/>
        <w:ind w:firstLine="720"/>
        <w:jc w:val="both"/>
      </w:pPr>
      <w:r w:rsidRPr="00A03387">
        <w:rPr>
          <w:rStyle w:val="BodyTextChar"/>
        </w:rPr>
        <w:t xml:space="preserve">By these and other services, typical of those performed at many air stations, F/L </w:t>
      </w:r>
      <w:proofErr w:type="spellStart"/>
      <w:r w:rsidRPr="00A03387">
        <w:rPr>
          <w:rStyle w:val="BodyTextChar"/>
        </w:rPr>
        <w:t>Mawdesley</w:t>
      </w:r>
      <w:proofErr w:type="spellEnd"/>
      <w:r w:rsidRPr="00A03387">
        <w:rPr>
          <w:rStyle w:val="BodyTextChar"/>
        </w:rPr>
        <w:t xml:space="preserve"> proved "the exceptional merit and usefulness of the air service to Canada in general and Dominion Government departments in particular" and showed how "the gratitude, admiration and loyalty of the people in outlying settlements" could be won by the use of aircraft to supply their needs in time of distress and sickness.</w:t>
      </w:r>
      <w:r w:rsidR="00B52072">
        <w:rPr>
          <w:rStyle w:val="FootnoteReference"/>
        </w:rPr>
        <w:footnoteReference w:id="372"/>
      </w:r>
    </w:p>
    <w:p w14:paraId="1194E927" w14:textId="77777777" w:rsidR="00386610" w:rsidRPr="00A03387" w:rsidRDefault="00000000" w:rsidP="006C0C24">
      <w:pPr>
        <w:pStyle w:val="BodyText"/>
        <w:spacing w:line="264" w:lineRule="auto"/>
        <w:ind w:firstLine="0"/>
        <w:jc w:val="both"/>
      </w:pPr>
      <w:r w:rsidRPr="00A03387">
        <w:rPr>
          <w:rStyle w:val="BodyTextChar"/>
          <w:u w:val="single"/>
        </w:rPr>
        <w:t>Photographic operations</w:t>
      </w:r>
    </w:p>
    <w:p w14:paraId="18C14780" w14:textId="0D857B8B" w:rsidR="00386610" w:rsidRPr="00A03387" w:rsidRDefault="00000000" w:rsidP="006C0C24">
      <w:pPr>
        <w:pStyle w:val="BodyText"/>
        <w:spacing w:line="264" w:lineRule="auto"/>
        <w:ind w:firstLine="720"/>
        <w:jc w:val="both"/>
      </w:pPr>
      <w:r w:rsidRPr="00A03387">
        <w:rPr>
          <w:rStyle w:val="BodyTextChar"/>
        </w:rPr>
        <w:t>Eight photographic detachments were in the field from British Columbia to the Maritimes. Ea</w:t>
      </w:r>
      <w:r w:rsidR="00B52072">
        <w:rPr>
          <w:rStyle w:val="BodyTextChar"/>
        </w:rPr>
        <w:t>c</w:t>
      </w:r>
      <w:r w:rsidRPr="00A03387">
        <w:rPr>
          <w:rStyle w:val="BodyTextChar"/>
        </w:rPr>
        <w:t>h detachment had a staff of two officers and three or four airmen, with two aircraft; five of the detachments flew Fairchild FC2s, the other three had "Vedettes". The total flying time logged by the detachments was 3243 hours, of which 2927 were on photo</w:t>
      </w:r>
      <w:r w:rsidRPr="00A03387">
        <w:rPr>
          <w:rStyle w:val="BodyTextChar"/>
        </w:rPr>
        <w:softHyphen/>
        <w:t>graphy and the balance on transportation and reconnaissance.</w:t>
      </w:r>
    </w:p>
    <w:p w14:paraId="4C6CB814" w14:textId="618C5BB4" w:rsidR="00386610" w:rsidRPr="00A03387" w:rsidRDefault="00000000" w:rsidP="006C0C24">
      <w:pPr>
        <w:pStyle w:val="BodyText"/>
        <w:spacing w:line="264" w:lineRule="auto"/>
        <w:ind w:firstLine="720"/>
        <w:jc w:val="both"/>
      </w:pPr>
      <w:r w:rsidRPr="00A03387">
        <w:rPr>
          <w:rStyle w:val="BodyTextChar"/>
        </w:rPr>
        <w:t xml:space="preserve">No. 1 P.D. worked in British </w:t>
      </w:r>
      <w:proofErr w:type="spellStart"/>
      <w:r w:rsidRPr="00A03387">
        <w:rPr>
          <w:rStyle w:val="BodyTextChar"/>
        </w:rPr>
        <w:t>Colunbia</w:t>
      </w:r>
      <w:proofErr w:type="spellEnd"/>
      <w:r w:rsidRPr="00A03387">
        <w:rPr>
          <w:rStyle w:val="BodyTextChar"/>
        </w:rPr>
        <w:t>, chiefly in the Parsnip River area. Nos. 2, 3, 4 and 5 ranged from north</w:t>
      </w:r>
      <w:r w:rsidRPr="00A03387">
        <w:rPr>
          <w:rStyle w:val="BodyTextChar"/>
        </w:rPr>
        <w:softHyphen/>
        <w:t xml:space="preserve">western Ontario to northern Saskatchewan, the major areas covered being around </w:t>
      </w:r>
      <w:proofErr w:type="spellStart"/>
      <w:r w:rsidRPr="00A03387">
        <w:rPr>
          <w:rStyle w:val="BodyTextChar"/>
        </w:rPr>
        <w:t>Miminiska</w:t>
      </w:r>
      <w:proofErr w:type="spellEnd"/>
      <w:r w:rsidRPr="00A03387">
        <w:rPr>
          <w:rStyle w:val="BodyTextChar"/>
        </w:rPr>
        <w:t xml:space="preserve"> Lake on the Albany River, Quetico and Rainy Lakes, the Winnipeg and English Rivers, </w:t>
      </w:r>
      <w:proofErr w:type="spellStart"/>
      <w:r w:rsidRPr="00A03387">
        <w:rPr>
          <w:rStyle w:val="BodyTextChar"/>
        </w:rPr>
        <w:t>Flin</w:t>
      </w:r>
      <w:proofErr w:type="spellEnd"/>
      <w:r w:rsidRPr="00A03387">
        <w:rPr>
          <w:rStyle w:val="BodyTextChar"/>
        </w:rPr>
        <w:t xml:space="preserve"> Flon, Kississing and Granville Lakes, Cormorant Lake, Nelson House, Foster lakes, and the </w:t>
      </w:r>
      <w:proofErr w:type="spellStart"/>
      <w:r w:rsidRPr="00A03387">
        <w:rPr>
          <w:rStyle w:val="BodyTextChar"/>
        </w:rPr>
        <w:t>Mudjatic</w:t>
      </w:r>
      <w:proofErr w:type="spellEnd"/>
      <w:r w:rsidRPr="00A03387">
        <w:rPr>
          <w:rStyle w:val="BodyTextChar"/>
        </w:rPr>
        <w:t xml:space="preserve"> River. In eastern Ontario and</w:t>
      </w:r>
      <w:r w:rsidR="00C32EC4">
        <w:rPr>
          <w:rStyle w:val="BodyTextChar"/>
        </w:rPr>
        <w:t xml:space="preserve"> </w:t>
      </w:r>
      <w:r w:rsidRPr="00A03387">
        <w:rPr>
          <w:rStyle w:val="BodyTextChar"/>
        </w:rPr>
        <w:t xml:space="preserve">western Quebec Nos. 6 and 7 P.D.s were active around Lake Nipissing, Blue Sea Lake, </w:t>
      </w:r>
      <w:proofErr w:type="spellStart"/>
      <w:r w:rsidRPr="00A03387">
        <w:rPr>
          <w:rStyle w:val="BodyTextChar"/>
        </w:rPr>
        <w:t>Senneterre</w:t>
      </w:r>
      <w:proofErr w:type="spellEnd"/>
      <w:r w:rsidRPr="00A03387">
        <w:rPr>
          <w:rStyle w:val="BodyTextChar"/>
        </w:rPr>
        <w:t>, Rouyn, Doucet, Lake Olga and Quebec; and in the Maritimes No. 8 P.D. completed one major task in the Moncton area as well as several smaller operations in Nova Scotia. The total area covered in all these photographic operations was 74^655 square miles, for which 97,742 negatives were exposed.</w:t>
      </w:r>
    </w:p>
    <w:p w14:paraId="0D0E576D" w14:textId="77777777" w:rsidR="00AD3840" w:rsidRDefault="00AD3840">
      <w:pPr>
        <w:rPr>
          <w:rStyle w:val="BodyTextChar"/>
          <w:u w:val="single"/>
        </w:rPr>
      </w:pPr>
      <w:r>
        <w:rPr>
          <w:rStyle w:val="BodyTextChar"/>
          <w:u w:val="single"/>
        </w:rPr>
        <w:br w:type="page"/>
      </w:r>
    </w:p>
    <w:p w14:paraId="01DEA4AC" w14:textId="20162822" w:rsidR="00386610" w:rsidRPr="00A03387" w:rsidRDefault="00000000" w:rsidP="006C0C24">
      <w:pPr>
        <w:pStyle w:val="BodyText"/>
        <w:ind w:firstLine="0"/>
        <w:jc w:val="both"/>
      </w:pPr>
      <w:r w:rsidRPr="00A03387">
        <w:rPr>
          <w:rStyle w:val="BodyTextChar"/>
          <w:u w:val="single"/>
        </w:rPr>
        <w:lastRenderedPageBreak/>
        <w:t>Forest-dusting experiments</w:t>
      </w:r>
    </w:p>
    <w:p w14:paraId="555FFFF3" w14:textId="77777777" w:rsidR="00386610" w:rsidRPr="00A03387" w:rsidRDefault="00000000" w:rsidP="006C0C24">
      <w:pPr>
        <w:pStyle w:val="BodyText"/>
        <w:spacing w:line="264" w:lineRule="auto"/>
        <w:ind w:firstLine="720"/>
        <w:jc w:val="both"/>
      </w:pPr>
      <w:r w:rsidRPr="00A03387">
        <w:rPr>
          <w:rStyle w:val="BodyTextChar"/>
        </w:rPr>
        <w:t xml:space="preserve">The Department of Agriculture proposed to continue its wheat-dusting operations in Manitoba, but an accident </w:t>
      </w:r>
      <w:proofErr w:type="gramStart"/>
      <w:r w:rsidRPr="00A03387">
        <w:rPr>
          <w:rStyle w:val="BodyTextChar"/>
        </w:rPr>
        <w:t>to</w:t>
      </w:r>
      <w:proofErr w:type="gramEnd"/>
      <w:r w:rsidRPr="00A03387">
        <w:rPr>
          <w:rStyle w:val="BodyTextChar"/>
        </w:rPr>
        <w:t xml:space="preserve"> the Keystone "Puffer” at the beginning of the work necessitated a cancellation of the plans.</w:t>
      </w:r>
    </w:p>
    <w:p w14:paraId="5EEAE039" w14:textId="6DFA9BF5" w:rsidR="00386610" w:rsidRPr="00A03387" w:rsidRDefault="00000000" w:rsidP="006C0C24">
      <w:pPr>
        <w:pStyle w:val="BodyText"/>
        <w:spacing w:line="264" w:lineRule="auto"/>
        <w:ind w:firstLine="720"/>
        <w:jc w:val="both"/>
      </w:pPr>
      <w:r w:rsidRPr="00A03387">
        <w:rPr>
          <w:rStyle w:val="BodyTextChar"/>
        </w:rPr>
        <w:t xml:space="preserve">Although the Department of National Defence was willing to continue wheat-dusting with single-engined aircraft, it urged that for forest-dusting a new type of aircraft was necessary which would not involve "undue risk” to the personnel. Officers of the Department of Agriculture were anxious to continue to work against the spruce budworm and a new menace, the hemlock looper, which had infested balsam fir stands in Quebec, To meet the requirements for greater carrying capacity and greater reserve power, the Department of National Defence purchased </w:t>
      </w:r>
      <w:proofErr w:type="spellStart"/>
      <w:r w:rsidRPr="00A03387">
        <w:rPr>
          <w:rStyle w:val="BodyTextChar"/>
        </w:rPr>
        <w:t>frcm</w:t>
      </w:r>
      <w:proofErr w:type="spellEnd"/>
      <w:r w:rsidRPr="00A03387">
        <w:rPr>
          <w:rStyle w:val="BodyTextChar"/>
        </w:rPr>
        <w:t xml:space="preserve"> the Stout Metal Airplane Company of Dearborn, Mich., a Ford trimotor which was the only multi-engined aircraft that could be delivered in time (15 May) for the summer’s operations.</w:t>
      </w:r>
      <w:r w:rsidR="00B52072">
        <w:rPr>
          <w:rStyle w:val="FootnoteReference"/>
        </w:rPr>
        <w:footnoteReference w:id="373"/>
      </w:r>
      <w:r w:rsidRPr="00A03387">
        <w:rPr>
          <w:rStyle w:val="BodyTextChar"/>
        </w:rPr>
        <w:t xml:space="preserve"> F/L N.C. Ogilvie Forbes, an RAF exchange officer, was placed in charge of the Ford ("WZ”) with Sgt. F.J. Ewart as second pilot.</w:t>
      </w:r>
    </w:p>
    <w:p w14:paraId="73A8DE78" w14:textId="06E3FC52" w:rsidR="00386610" w:rsidRPr="00A03387" w:rsidRDefault="00000000" w:rsidP="006C0C24">
      <w:pPr>
        <w:pStyle w:val="BodyText"/>
        <w:ind w:firstLine="720"/>
        <w:jc w:val="both"/>
      </w:pPr>
      <w:r w:rsidRPr="00A03387">
        <w:rPr>
          <w:rStyle w:val="BodyTextChar"/>
        </w:rPr>
        <w:t xml:space="preserve">The first operation with the Ford was a continuation of experiments against the spruce budworm in the vicinity of </w:t>
      </w:r>
      <w:proofErr w:type="spellStart"/>
      <w:r w:rsidRPr="00A03387">
        <w:rPr>
          <w:rStyle w:val="BodyTextChar"/>
        </w:rPr>
        <w:t>Westree</w:t>
      </w:r>
      <w:proofErr w:type="spellEnd"/>
      <w:r w:rsidRPr="00A03387">
        <w:rPr>
          <w:rStyle w:val="BodyTextChar"/>
        </w:rPr>
        <w:t>, Ont. The Ontario Forestry Branch provided a camp, 15 tons of calcium arsenate, and six men as ground assistants; the Entomological Branch of the Department of Agricultural supplied a staff to direct the experiment, and the CGAO Directorate pro</w:t>
      </w:r>
      <w:r w:rsidRPr="00A03387">
        <w:rPr>
          <w:rStyle w:val="BodyTextChar"/>
        </w:rPr>
        <w:softHyphen/>
        <w:t xml:space="preserve">vided the aircraft, crew and equipment. On 14 June Ogilvie Forbes and his crew left Ottawa with the Ford seaplane and reached the </w:t>
      </w:r>
      <w:proofErr w:type="spellStart"/>
      <w:r w:rsidRPr="00A03387">
        <w:rPr>
          <w:rStyle w:val="BodyTextChar"/>
        </w:rPr>
        <w:t>Westree</w:t>
      </w:r>
      <w:proofErr w:type="spellEnd"/>
      <w:r w:rsidRPr="00A03387">
        <w:rPr>
          <w:rStyle w:val="BodyTextChar"/>
        </w:rPr>
        <w:t xml:space="preserve"> camp the following day after making three forced-landings </w:t>
      </w:r>
      <w:proofErr w:type="spellStart"/>
      <w:r w:rsidRPr="00A03387">
        <w:rPr>
          <w:rStyle w:val="BodyTextChar"/>
        </w:rPr>
        <w:t>en</w:t>
      </w:r>
      <w:proofErr w:type="spellEnd"/>
      <w:r w:rsidRPr="00A03387">
        <w:rPr>
          <w:rStyle w:val="BodyTextChar"/>
        </w:rPr>
        <w:t xml:space="preserve"> route due to oil trouble in the centre engine. Oil pressure trouble persisted, and some difficulty was also experienced with the new hopper which at first delivered too thin a cloud of dust. The experiment, however, was completed on 27 June after about eleven hours of dusting, </w:t>
      </w:r>
      <w:r w:rsidR="00157702">
        <w:rPr>
          <w:rStyle w:val="BodyTextChar"/>
        </w:rPr>
        <w:t>an</w:t>
      </w:r>
      <w:r w:rsidRPr="00A03387">
        <w:rPr>
          <w:rStyle w:val="BodyTextChar"/>
        </w:rPr>
        <w:t>d the crew returned to Ottawa.</w:t>
      </w:r>
      <w:r w:rsidR="00B52072">
        <w:rPr>
          <w:rStyle w:val="FootnoteReference"/>
        </w:rPr>
        <w:footnoteReference w:id="374"/>
      </w:r>
      <w:r w:rsidRPr="00A03387">
        <w:rPr>
          <w:rStyle w:val="BodyTextChar"/>
        </w:rPr>
        <w:t xml:space="preserve"> Although examination indicated a heavy mortality among the budworm caterpillars, the results of the experiment were </w:t>
      </w:r>
      <w:proofErr w:type="gramStart"/>
      <w:r w:rsidRPr="00A03387">
        <w:rPr>
          <w:rStyle w:val="BodyTextChar"/>
        </w:rPr>
        <w:t>on the whole</w:t>
      </w:r>
      <w:proofErr w:type="gramEnd"/>
      <w:r w:rsidRPr="00A03387">
        <w:rPr>
          <w:rStyle w:val="BodyTextChar"/>
        </w:rPr>
        <w:t xml:space="preserve"> </w:t>
      </w:r>
      <w:r w:rsidR="00157702">
        <w:rPr>
          <w:rStyle w:val="BodyTextChar"/>
        </w:rPr>
        <w:t>i</w:t>
      </w:r>
      <w:r w:rsidRPr="00A03387">
        <w:rPr>
          <w:rStyle w:val="BodyTextChar"/>
        </w:rPr>
        <w:t>nconclusive.</w:t>
      </w:r>
    </w:p>
    <w:p w14:paraId="0657BD15" w14:textId="77777777" w:rsidR="00AD3840" w:rsidRDefault="00AD3840">
      <w:pPr>
        <w:rPr>
          <w:rStyle w:val="BodyTextChar"/>
        </w:rPr>
      </w:pPr>
      <w:r>
        <w:rPr>
          <w:rStyle w:val="BodyTextChar"/>
        </w:rPr>
        <w:br w:type="page"/>
      </w:r>
    </w:p>
    <w:p w14:paraId="5E4F2851" w14:textId="2AA9CF91" w:rsidR="00386610" w:rsidRPr="00A03387" w:rsidRDefault="00000000" w:rsidP="006C0C24">
      <w:pPr>
        <w:pStyle w:val="BodyText"/>
        <w:spacing w:after="580" w:line="259" w:lineRule="auto"/>
        <w:ind w:firstLine="720"/>
        <w:jc w:val="both"/>
      </w:pPr>
      <w:r w:rsidRPr="00A03387">
        <w:rPr>
          <w:rStyle w:val="BodyTextChar"/>
        </w:rPr>
        <w:lastRenderedPageBreak/>
        <w:t>The second operation, against the hemlock looper, was plann</w:t>
      </w:r>
      <w:r w:rsidRPr="00A03387">
        <w:rPr>
          <w:rStyle w:val="BodyTextChar"/>
        </w:rPr>
        <w:softHyphen/>
        <w:t>ed for the Manicouagan area on the lower St. Lawrence. P/0 C.R. Dunlap was sent in advance to select an anchorage site in the</w:t>
      </w:r>
      <w:r w:rsidR="00AD3840">
        <w:rPr>
          <w:rStyle w:val="BodyTextChar"/>
        </w:rPr>
        <w:t xml:space="preserve"> </w:t>
      </w:r>
      <w:r w:rsidRPr="00A03387">
        <w:rPr>
          <w:rStyle w:val="BodyTextChar"/>
        </w:rPr>
        <w:t xml:space="preserve">estuary of the river, and Ogilvie Forbes, after having the engines serviced at Ottawa, flew the Ford to </w:t>
      </w:r>
      <w:proofErr w:type="spellStart"/>
      <w:r w:rsidRPr="00A03387">
        <w:rPr>
          <w:rStyle w:val="BodyTextChar"/>
        </w:rPr>
        <w:t>Kanicouagan</w:t>
      </w:r>
      <w:proofErr w:type="spellEnd"/>
      <w:r w:rsidRPr="00A03387">
        <w:rPr>
          <w:rStyle w:val="BodyTextChar"/>
        </w:rPr>
        <w:t xml:space="preserve"> on 4 July. The engine trouble had now been overcome, but there was some difficulty with the hooper which made it necessary to reduce the dust load to 1000 lbs. Another delay was caused by damage to struts and longerons sustained in landing in a heavy swell at </w:t>
      </w:r>
      <w:proofErr w:type="spellStart"/>
      <w:r w:rsidRPr="00A03387">
        <w:rPr>
          <w:rStyle w:val="BodyTextChar"/>
        </w:rPr>
        <w:t>Franquelin</w:t>
      </w:r>
      <w:proofErr w:type="spellEnd"/>
      <w:r w:rsidRPr="00A03387">
        <w:rPr>
          <w:rStyle w:val="BodyTextChar"/>
        </w:rPr>
        <w:t>; after temporary repairs it was necessary to return the aircraft to Ottawa for further repair. Resuming operations at Manicouagan a few days later, Ogilvie Forbes and Ewart completed the operation on 29 July. In about 12 hours flying</w:t>
      </w:r>
      <w:r w:rsidR="00157702">
        <w:rPr>
          <w:rStyle w:val="FootnoteReference"/>
        </w:rPr>
        <w:footnoteReference w:id="375"/>
      </w:r>
      <w:r w:rsidRPr="00A03387">
        <w:rPr>
          <w:rStyle w:val="BodyTextChar"/>
        </w:rPr>
        <w:t xml:space="preserve"> 15 tons of calcium arsenate were spread on the trees, the flights averaging about 20 to 25 minutes to dissipate one load (1000 lbs.) of dust.</w:t>
      </w:r>
      <w:r w:rsidR="00157702">
        <w:rPr>
          <w:rStyle w:val="BodyTextChar"/>
        </w:rPr>
        <w:t xml:space="preserve"> </w:t>
      </w:r>
      <w:r w:rsidRPr="00A03387">
        <w:rPr>
          <w:rStyle w:val="BodyTextChar"/>
        </w:rPr>
        <w:t xml:space="preserve">Most of the flights were made at dawn when the air was calm with </w:t>
      </w:r>
      <w:proofErr w:type="gramStart"/>
      <w:r w:rsidRPr="00A03387">
        <w:rPr>
          <w:rStyle w:val="BodyTextChar"/>
        </w:rPr>
        <w:t>fairly high</w:t>
      </w:r>
      <w:proofErr w:type="gramEnd"/>
      <w:r w:rsidRPr="00A03387">
        <w:rPr>
          <w:rStyle w:val="BodyTextChar"/>
        </w:rPr>
        <w:t xml:space="preserve"> humidity. The Ford flew as close to the </w:t>
      </w:r>
      <w:proofErr w:type="gramStart"/>
      <w:r w:rsidRPr="00A03387">
        <w:rPr>
          <w:rStyle w:val="BodyTextChar"/>
        </w:rPr>
        <w:t>tree tops</w:t>
      </w:r>
      <w:proofErr w:type="gramEnd"/>
      <w:r w:rsidRPr="00A03387">
        <w:rPr>
          <w:rStyle w:val="BodyTextChar"/>
        </w:rPr>
        <w:t xml:space="preserve"> as possible, usually some 20 to 40 feet above the higher trees. Dr. Swaine reported that the experiment was </w:t>
      </w:r>
      <w:r w:rsidR="00157702">
        <w:rPr>
          <w:rStyle w:val="BodyTextChar"/>
        </w:rPr>
        <w:t>“</w:t>
      </w:r>
      <w:r w:rsidRPr="00A03387">
        <w:rPr>
          <w:rStyle w:val="BodyTextChar"/>
        </w:rPr>
        <w:t>a complete success”, over 90% of the hemlock looper caterpillars being killed and the outbreak in that area being completely checked. The Executive Council of the Quebec Forest Industries Association limited passed a resolution of thanks to the Director of Civil Government Air Operations "for his whole-hearted and effective co-operation in the measures taken to combat the hemlock looper attack."</w:t>
      </w:r>
      <w:r w:rsidR="00157702">
        <w:rPr>
          <w:rStyle w:val="FootnoteReference"/>
        </w:rPr>
        <w:footnoteReference w:id="376"/>
      </w:r>
    </w:p>
    <w:p w14:paraId="1DCA8F3C" w14:textId="77777777" w:rsidR="00386610" w:rsidRPr="00A03387" w:rsidRDefault="00000000" w:rsidP="00157702">
      <w:pPr>
        <w:pStyle w:val="BodyText"/>
        <w:spacing w:after="180" w:line="264" w:lineRule="auto"/>
        <w:ind w:firstLine="0"/>
        <w:jc w:val="both"/>
      </w:pPr>
      <w:r w:rsidRPr="00A03387">
        <w:rPr>
          <w:rStyle w:val="BodyTextChar"/>
          <w:u w:val="single"/>
        </w:rPr>
        <w:t>Winter flying experiments</w:t>
      </w:r>
    </w:p>
    <w:p w14:paraId="7EE5A22C" w14:textId="77777777" w:rsidR="00386610" w:rsidRPr="00A03387" w:rsidRDefault="00000000" w:rsidP="00F3578B">
      <w:pPr>
        <w:pStyle w:val="BodyText"/>
        <w:spacing w:after="180" w:line="264" w:lineRule="auto"/>
        <w:ind w:firstLine="720"/>
        <w:jc w:val="both"/>
      </w:pPr>
      <w:r w:rsidRPr="00A03387">
        <w:rPr>
          <w:rStyle w:val="BodyTextChar"/>
        </w:rPr>
        <w:t>Early in 1929 S/L R.S. Grandy, in command of Ottawa air station, suggested that some experiments be carried out during the coldest period of the winter to determine the feasibility of operating aircraft away from civilization without any outside aid, all the necessary equipment being carried on the aircraft. He proposed that an aircraft be flown to some lake north of Ottawa, remain overnight and return the next morning. His pro</w:t>
      </w:r>
      <w:r w:rsidRPr="00A03387">
        <w:rPr>
          <w:rStyle w:val="BodyTextChar"/>
        </w:rPr>
        <w:softHyphen/>
        <w:t>posal was approved, to be carried out in conjunction with flights for the Geodetic Survey, and on 23 February the first experiment was made.</w:t>
      </w:r>
    </w:p>
    <w:p w14:paraId="714A3A2A" w14:textId="77777777" w:rsidR="00AD3840" w:rsidRDefault="00AD3840">
      <w:pPr>
        <w:rPr>
          <w:rStyle w:val="BodyTextChar"/>
        </w:rPr>
      </w:pPr>
      <w:r>
        <w:rPr>
          <w:rStyle w:val="BodyTextChar"/>
        </w:rPr>
        <w:br w:type="page"/>
      </w:r>
    </w:p>
    <w:p w14:paraId="7D9CDB4B" w14:textId="19F20339" w:rsidR="00386610" w:rsidRPr="00A03387" w:rsidRDefault="00000000" w:rsidP="006C0C24">
      <w:pPr>
        <w:pStyle w:val="BodyText"/>
        <w:ind w:firstLine="720"/>
        <w:jc w:val="both"/>
      </w:pPr>
      <w:r w:rsidRPr="00A03387">
        <w:rPr>
          <w:rStyle w:val="BodyTextChar"/>
        </w:rPr>
        <w:lastRenderedPageBreak/>
        <w:t>Leaving Rockcliffe with Messrs.</w:t>
      </w:r>
      <w:r w:rsidR="00AD3840">
        <w:rPr>
          <w:rStyle w:val="BodyTextChar"/>
        </w:rPr>
        <w:t xml:space="preserve"> </w:t>
      </w:r>
      <w:r w:rsidRPr="00A03387">
        <w:rPr>
          <w:rStyle w:val="BodyTextChar"/>
        </w:rPr>
        <w:t xml:space="preserve">J.L. Rannie and J.E. Ross of the Geodetic Survey as his passengers on a Fairchild FC2, Grandy flew to </w:t>
      </w:r>
      <w:proofErr w:type="spellStart"/>
      <w:r w:rsidRPr="00A03387">
        <w:rPr>
          <w:rStyle w:val="BodyTextChar"/>
        </w:rPr>
        <w:t>Senneterre</w:t>
      </w:r>
      <w:proofErr w:type="spellEnd"/>
      <w:r w:rsidRPr="00A03387">
        <w:rPr>
          <w:rStyle w:val="BodyTextChar"/>
        </w:rPr>
        <w:t xml:space="preserve"> where the ground temperature was 10 degrees below zero. The next morning seme difficulty was encountered in warming up the engine because the blow torches would not stay lighted, but eventually a three-hour reconnaiss</w:t>
      </w:r>
      <w:r w:rsidRPr="00A03387">
        <w:rPr>
          <w:rStyle w:val="BodyTextChar"/>
        </w:rPr>
        <w:softHyphen/>
        <w:t>ance flight was made. On the 25th another flight was made</w:t>
      </w:r>
      <w:r w:rsidR="00AD3840">
        <w:rPr>
          <w:rStyle w:val="BodyTextChar"/>
        </w:rPr>
        <w:t xml:space="preserve"> </w:t>
      </w:r>
      <w:r w:rsidRPr="00A03387">
        <w:rPr>
          <w:rStyle w:val="BodyTextChar"/>
        </w:rPr>
        <w:t xml:space="preserve">to locate geodetic triangulation points. The return flight to Ottawa the next day ended in a </w:t>
      </w:r>
      <w:proofErr w:type="gramStart"/>
      <w:r w:rsidRPr="00A03387">
        <w:rPr>
          <w:rStyle w:val="BodyTextChar"/>
        </w:rPr>
        <w:t>forced-landing</w:t>
      </w:r>
      <w:proofErr w:type="gramEnd"/>
      <w:r w:rsidRPr="00A03387">
        <w:rPr>
          <w:rStyle w:val="BodyTextChar"/>
        </w:rPr>
        <w:t xml:space="preserve"> on the Ottawa River, due to carburetor freezing, with s</w:t>
      </w:r>
      <w:r w:rsidR="003B3004">
        <w:rPr>
          <w:rStyle w:val="BodyTextChar"/>
        </w:rPr>
        <w:t>o</w:t>
      </w:r>
      <w:r w:rsidRPr="00A03387">
        <w:rPr>
          <w:rStyle w:val="BodyTextChar"/>
        </w:rPr>
        <w:t>me damage to the airframe. Except for this trouble with ice formation in the carburetor intake in humid air conditions</w:t>
      </w:r>
      <w:r w:rsidR="003B3004">
        <w:rPr>
          <w:rStyle w:val="BodyTextChar"/>
        </w:rPr>
        <w:t>,</w:t>
      </w:r>
      <w:r w:rsidR="003B3004">
        <w:rPr>
          <w:rStyle w:val="FootnoteReference"/>
        </w:rPr>
        <w:footnoteReference w:id="377"/>
      </w:r>
      <w:r w:rsidRPr="00A03387">
        <w:rPr>
          <w:rStyle w:val="BodyTextChar"/>
        </w:rPr>
        <w:t xml:space="preserve"> the Wright engine in the FC2 gave satisfactory service, but the over-all per</w:t>
      </w:r>
      <w:r w:rsidRPr="00A03387">
        <w:rPr>
          <w:rStyle w:val="BodyTextChar"/>
        </w:rPr>
        <w:softHyphen/>
        <w:t>formance of the aircraft was "very poor” as it required a run of almost a mile to get off on calm days. The engine heating equipment - an asbestos-lined engine cover with stove pipe and blow torch - also gave poor results.</w:t>
      </w:r>
    </w:p>
    <w:p w14:paraId="0595C0D7" w14:textId="4B687D76" w:rsidR="00386610" w:rsidRPr="00A03387" w:rsidRDefault="00000000" w:rsidP="006C0C24">
      <w:pPr>
        <w:pStyle w:val="BodyText"/>
        <w:spacing w:after="420" w:line="264" w:lineRule="auto"/>
        <w:ind w:firstLine="720"/>
        <w:jc w:val="both"/>
      </w:pPr>
      <w:r w:rsidRPr="00A03387">
        <w:rPr>
          <w:rStyle w:val="BodyTextChar"/>
        </w:rPr>
        <w:t xml:space="preserve">A fortnight later, on 8 March, Grandy set out again for another experiment with a Wasp-engined Fairchild FC2W and new heating equipment consisting of a special engine tent with plumbers </w:t>
      </w:r>
      <w:proofErr w:type="gramStart"/>
      <w:r w:rsidRPr="00A03387">
        <w:rPr>
          <w:rStyle w:val="BodyTextChar"/>
        </w:rPr>
        <w:t>fire-pots</w:t>
      </w:r>
      <w:proofErr w:type="gramEnd"/>
      <w:r w:rsidRPr="00A03387">
        <w:rPr>
          <w:rStyle w:val="BodyTextChar"/>
        </w:rPr>
        <w:t xml:space="preserve">. Mr. Rannie again accompanied him, with Mr. F. Steers from the Geodetic Survey, and Sgt. S.A. Greene as crewman. </w:t>
      </w:r>
      <w:proofErr w:type="spellStart"/>
      <w:r w:rsidRPr="00A03387">
        <w:rPr>
          <w:rStyle w:val="BodyTextChar"/>
        </w:rPr>
        <w:t>Oskelaneo</w:t>
      </w:r>
      <w:proofErr w:type="spellEnd"/>
      <w:r w:rsidRPr="00A03387">
        <w:rPr>
          <w:rStyle w:val="BodyTextChar"/>
        </w:rPr>
        <w:t xml:space="preserve"> was used as the base for several re</w:t>
      </w:r>
      <w:r w:rsidRPr="00A03387">
        <w:rPr>
          <w:rStyle w:val="BodyTextChar"/>
        </w:rPr>
        <w:softHyphen/>
        <w:t xml:space="preserve">connaissance flights for the surveyors during a five-day sojourn in the bush. </w:t>
      </w:r>
      <w:proofErr w:type="gramStart"/>
      <w:r w:rsidRPr="00A03387">
        <w:rPr>
          <w:rStyle w:val="BodyTextChar"/>
        </w:rPr>
        <w:t>The ”Wasp</w:t>
      </w:r>
      <w:proofErr w:type="gramEnd"/>
      <w:r w:rsidRPr="00A03387">
        <w:rPr>
          <w:rStyle w:val="BodyTextChar"/>
        </w:rPr>
        <w:t xml:space="preserve">” engine gave no trouble and, thanks to the greater power, the FC2W was able to take off in 100 yards, carrying a heavier load than the FC2. The new heating equipment was also quite satisfactory. The only difficulty experienced was with the skis in soft, slushy snow. At Grandy’s request, further experiments were carried out in the winter of 1929-30 to investigate various problems such as the action of skis on take-off and landing; methods of securing aircraft in the open; heating apparatus for easy starting; tents, snowshoes and </w:t>
      </w:r>
      <w:proofErr w:type="gramStart"/>
      <w:r w:rsidRPr="00A03387">
        <w:rPr>
          <w:rStyle w:val="BodyTextChar"/>
        </w:rPr>
        <w:t>other ,</w:t>
      </w:r>
      <w:proofErr w:type="gramEnd"/>
      <w:r w:rsidRPr="00A03387">
        <w:rPr>
          <w:rStyle w:val="BodyTextChar"/>
        </w:rPr>
        <w:t xml:space="preserve"> equipment required; emergency rations and extra winter clothing.</w:t>
      </w:r>
      <w:r w:rsidR="003B3004">
        <w:rPr>
          <w:rStyle w:val="FootnoteReference"/>
        </w:rPr>
        <w:footnoteReference w:id="378"/>
      </w:r>
    </w:p>
    <w:p w14:paraId="5D139D7E" w14:textId="77777777" w:rsidR="00386610" w:rsidRPr="00A03387" w:rsidRDefault="00000000" w:rsidP="006C0C24">
      <w:pPr>
        <w:pStyle w:val="BodyText"/>
        <w:ind w:firstLine="0"/>
        <w:jc w:val="both"/>
      </w:pPr>
      <w:r w:rsidRPr="00A03387">
        <w:rPr>
          <w:rStyle w:val="BodyTextChar"/>
          <w:u w:val="single"/>
        </w:rPr>
        <w:t>CGAO Stations</w:t>
      </w:r>
    </w:p>
    <w:p w14:paraId="69E3E22F" w14:textId="77777777" w:rsidR="00AD3840" w:rsidRDefault="00000000" w:rsidP="006C0C24">
      <w:pPr>
        <w:pStyle w:val="BodyText"/>
        <w:spacing w:line="269" w:lineRule="auto"/>
        <w:ind w:firstLine="720"/>
        <w:jc w:val="both"/>
        <w:rPr>
          <w:rStyle w:val="BodyTextChar"/>
        </w:rPr>
      </w:pPr>
      <w:r w:rsidRPr="00A03387">
        <w:rPr>
          <w:rStyle w:val="BodyTextChar"/>
        </w:rPr>
        <w:t xml:space="preserve">High River air station was engaged almost exclusively in forest patrol, using two landing-grounds in the southern area and a temporary base at </w:t>
      </w:r>
      <w:proofErr w:type="spellStart"/>
      <w:r w:rsidRPr="00A03387">
        <w:rPr>
          <w:rStyle w:val="BodyTextChar"/>
        </w:rPr>
        <w:t>Grande</w:t>
      </w:r>
      <w:proofErr w:type="spellEnd"/>
      <w:r w:rsidRPr="00A03387">
        <w:rPr>
          <w:rStyle w:val="BodyTextChar"/>
        </w:rPr>
        <w:t xml:space="preserve"> Prairie in the Peace River district. A small amount of flying was done for transportation, test and miscellaneous services.</w:t>
      </w:r>
      <w:r w:rsidR="00AD3840">
        <w:rPr>
          <w:rStyle w:val="BodyTextChar"/>
        </w:rPr>
        <w:t xml:space="preserve"> </w:t>
      </w:r>
    </w:p>
    <w:p w14:paraId="2FFD13F8" w14:textId="77777777" w:rsidR="00AD3840" w:rsidRDefault="00AD3840">
      <w:pPr>
        <w:rPr>
          <w:rStyle w:val="BodyTextChar"/>
        </w:rPr>
      </w:pPr>
      <w:r>
        <w:rPr>
          <w:rStyle w:val="BodyTextChar"/>
        </w:rPr>
        <w:br w:type="page"/>
      </w:r>
    </w:p>
    <w:p w14:paraId="1F3EC390" w14:textId="675B2DE8" w:rsidR="00AD3840" w:rsidRDefault="00000000" w:rsidP="006C0C24">
      <w:pPr>
        <w:pStyle w:val="BodyText"/>
        <w:ind w:firstLine="720"/>
        <w:jc w:val="both"/>
        <w:rPr>
          <w:rStyle w:val="BodyTextChar"/>
        </w:rPr>
      </w:pPr>
      <w:r w:rsidRPr="00A03387">
        <w:rPr>
          <w:rStyle w:val="BodyTextChar"/>
        </w:rPr>
        <w:lastRenderedPageBreak/>
        <w:t xml:space="preserve">Winnipeg air station was still expanding its activities and logged a good half of the total flying time of the CGAO Directorate - about 5^00 hours out of the total of 11,000. Under S/L N.R. Anderson’s command were 22 officers and 111 airmen with a fleet of 37 aircraft. The greater part - 80^ - of the flying was on forest patrol from the bases at Lac du Bonnet, Norway House, Cormorant Lake and Ladder Lake and the detachments located at Berens River, Thicket Portage, Winnipegosis and Lac la Ronge. The station also did some photography and a considerable amount of transportation work to support the photographic detachments operating in western Canada and to carry officials and supplies for several government departments. For these duties the station had formed a Transportation Flight with eight aircraft and a </w:t>
      </w:r>
      <w:proofErr w:type="gramStart"/>
      <w:r w:rsidRPr="00A03387">
        <w:rPr>
          <w:rStyle w:val="BodyTextChar"/>
        </w:rPr>
        <w:t>General Purpose</w:t>
      </w:r>
      <w:proofErr w:type="gramEnd"/>
      <w:r w:rsidRPr="00A03387">
        <w:rPr>
          <w:rStyle w:val="BodyTextChar"/>
        </w:rPr>
        <w:t xml:space="preserve"> Detachment with two aircraft. There was also a Dusting Flight, equipped with one Keystone </w:t>
      </w:r>
      <w:r w:rsidR="00AD3840">
        <w:rPr>
          <w:rStyle w:val="BodyTextChar"/>
        </w:rPr>
        <w:t>“</w:t>
      </w:r>
      <w:r w:rsidRPr="00A03387">
        <w:rPr>
          <w:rStyle w:val="BodyTextChar"/>
        </w:rPr>
        <w:t>Puffer”, but its experimental work in wheat dusting was cut short by damage to the aircraft.</w:t>
      </w:r>
      <w:r w:rsidR="00AD3840">
        <w:rPr>
          <w:rStyle w:val="BodyTextChar"/>
        </w:rPr>
        <w:t xml:space="preserve"> </w:t>
      </w:r>
    </w:p>
    <w:p w14:paraId="43C01789" w14:textId="1801FC75" w:rsidR="00386610" w:rsidRPr="00A03387" w:rsidRDefault="00000000" w:rsidP="006C0C24">
      <w:pPr>
        <w:pStyle w:val="BodyText"/>
        <w:spacing w:after="760"/>
        <w:ind w:firstLine="720"/>
        <w:jc w:val="both"/>
      </w:pPr>
      <w:r w:rsidRPr="00A03387">
        <w:rPr>
          <w:rStyle w:val="BodyTextChar"/>
        </w:rPr>
        <w:t>At the beginning of 1929 the air station at Ottawa was moved back to its original site at Rockcliffe. Late in 1927 it was decided that a combined land and water base was necessary at Ottawa and that some other site must be found to replace Shirley’s Bay where only water facilities were available. The old site at Rockcliffe, which had been used from 1920 to 1924, was regarded as suitable for the dual role, with the addition of about 22 acres to provide an adequate airfield. The additional land was acquired,</w:t>
      </w:r>
      <w:r w:rsidR="003B3004">
        <w:rPr>
          <w:rStyle w:val="FootnoteReference"/>
        </w:rPr>
        <w:footnoteReference w:id="379"/>
      </w:r>
      <w:r w:rsidRPr="00A03387">
        <w:rPr>
          <w:rStyle w:val="BodyTextChar"/>
        </w:rPr>
        <w:t xml:space="preserve"> construction work began and at the beginning of the 1929 season the station was once again operating from Rockcliffe. S/L R.S. Grandy was in command with a staff of 14 officers and 54 airmen and a varied complement of 17 aircraft. The station’s operations were as varied as its aircraft. Transportation was the major role, but there was also much experimental flying to test aircraft, engines, instruments, wireless, parachutes and other items of equipment. The station was also engaged in the investigation of air routes and making experimental air mail flights for the Post Office Department along the Ottawa - Montreal - Halifax route to determine the feasibility and approximate cost of such a service. Some minor photographic operations were carried out, principally by a Mobile Photographic Training Flight that had been formed for instructional work. Two dusting experiments were also carried out by a Ford trimotor and crew from Ottawa air station.</w:t>
      </w:r>
      <w:r w:rsidRPr="00A03387">
        <w:rPr>
          <w:rStyle w:val="BodyTextChar"/>
          <w:vertAlign w:val="superscript"/>
        </w:rPr>
        <w:footnoteReference w:id="380"/>
      </w:r>
    </w:p>
    <w:p w14:paraId="564D4D38" w14:textId="77777777" w:rsidR="003B3004" w:rsidRDefault="003B3004">
      <w:pPr>
        <w:rPr>
          <w:rStyle w:val="BodyTextChar"/>
          <w:u w:val="single"/>
        </w:rPr>
      </w:pPr>
      <w:r>
        <w:rPr>
          <w:rStyle w:val="BodyTextChar"/>
          <w:u w:val="single"/>
        </w:rPr>
        <w:br w:type="page"/>
      </w:r>
    </w:p>
    <w:p w14:paraId="3B53C839" w14:textId="4C7EC0A5" w:rsidR="00386610" w:rsidRPr="00A03387" w:rsidRDefault="00E07D39" w:rsidP="00E07D39">
      <w:pPr>
        <w:pStyle w:val="BodyText"/>
        <w:tabs>
          <w:tab w:val="left" w:pos="2152"/>
        </w:tabs>
        <w:spacing w:after="420"/>
        <w:ind w:firstLine="0"/>
        <w:jc w:val="center"/>
      </w:pPr>
      <w:r>
        <w:rPr>
          <w:rStyle w:val="BodyTextChar"/>
          <w:u w:val="single"/>
        </w:rPr>
        <w:lastRenderedPageBreak/>
        <w:t xml:space="preserve">D. </w:t>
      </w:r>
      <w:r w:rsidR="00000000" w:rsidRPr="00A03387">
        <w:rPr>
          <w:rStyle w:val="BodyTextChar"/>
          <w:u w:val="single"/>
        </w:rPr>
        <w:t>Aeronautical Engineering Division 1929</w:t>
      </w:r>
    </w:p>
    <w:p w14:paraId="18350A4D" w14:textId="722BCF75" w:rsidR="00386610" w:rsidRPr="00A03387" w:rsidRDefault="00000000" w:rsidP="006C0C24">
      <w:pPr>
        <w:pStyle w:val="BodyText"/>
        <w:ind w:firstLine="720"/>
        <w:jc w:val="both"/>
      </w:pPr>
      <w:r w:rsidRPr="00A03387">
        <w:rPr>
          <w:rStyle w:val="BodyTextChar"/>
        </w:rPr>
        <w:t xml:space="preserve">The rapid growth of the aviation industry in Canada necessitated further expansion of the Research, Airworthiness and Inspection branches of the Aeronautical Engineering </w:t>
      </w:r>
      <w:proofErr w:type="spellStart"/>
      <w:r w:rsidRPr="00A03387">
        <w:rPr>
          <w:rStyle w:val="BodyTextChar"/>
        </w:rPr>
        <w:t>Divison</w:t>
      </w:r>
      <w:proofErr w:type="spellEnd"/>
      <w:r w:rsidRPr="00A03387">
        <w:rPr>
          <w:rStyle w:val="BodyTextChar"/>
        </w:rPr>
        <w:t>. The National Research Council also expanded its activities by establishing a section devoted exclusively to aeronautical research. A nine-foot wind tunnel, an engine test bed, and a 400-foot water channel were being designed and constructed for the Council’s</w:t>
      </w:r>
      <w:r w:rsidR="00E07D39">
        <w:rPr>
          <w:rStyle w:val="BodyTextChar"/>
        </w:rPr>
        <w:t xml:space="preserve"> </w:t>
      </w:r>
      <w:r w:rsidRPr="00A03387">
        <w:rPr>
          <w:rStyle w:val="BodyTextChar"/>
        </w:rPr>
        <w:t>laboratory at Ottawa under the direction of Prof. J.H. Parkin who had now joined the NRC from the University of Toronto.</w:t>
      </w:r>
    </w:p>
    <w:p w14:paraId="45D8EC69" w14:textId="77777777" w:rsidR="00386610" w:rsidRPr="00A03387" w:rsidRDefault="00000000" w:rsidP="006C0C24">
      <w:pPr>
        <w:pStyle w:val="BodyText"/>
        <w:ind w:firstLine="720"/>
        <w:jc w:val="both"/>
      </w:pPr>
      <w:r w:rsidRPr="00A03387">
        <w:rPr>
          <w:rStyle w:val="BodyTextChar"/>
        </w:rPr>
        <w:t>In research the AED was concerned with experimental tests on the new Vickers "Vancouver", which was completed and delivered during the summer, the Mark V "Vedette" with a 300 hp Wright engine, the "Vigil", the Ford trimotor, and the light Curtiss-Reid "Rambler" and Avro "Avian". Much experimental work was also done on the development of geared engines and adjustable steel propellers as well as various items of aircraft equipment such as floats, water rudder, drogues, and a combination ski-wheel and ski-float undercarriage. Studies were also made of winter flying problems, including effective engine cowlings, icing in carburetors, and methods of starting engines in low temperatures. Another study concerned the development of a wind indicator which could be thrown from an aircraft to determine the wind direction when no other means of indication existed.</w:t>
      </w:r>
    </w:p>
    <w:p w14:paraId="35B16697" w14:textId="77777777" w:rsidR="00E07D39" w:rsidRDefault="00000000" w:rsidP="006C0C24">
      <w:pPr>
        <w:pStyle w:val="Heading50"/>
        <w:keepNext/>
        <w:keepLines/>
        <w:spacing w:before="480" w:line="266" w:lineRule="auto"/>
        <w:ind w:left="0" w:firstLine="720"/>
        <w:jc w:val="both"/>
        <w:rPr>
          <w:rStyle w:val="BodyTextChar"/>
        </w:rPr>
        <w:sectPr w:rsidR="00E07D39" w:rsidSect="003D6FE4">
          <w:footnotePr>
            <w:numRestart w:val="eachSect"/>
          </w:footnotePr>
          <w:pgSz w:w="12240" w:h="15840"/>
          <w:pgMar w:top="1440" w:right="1701" w:bottom="1440" w:left="1701" w:header="0" w:footer="3" w:gutter="0"/>
          <w:cols w:space="720"/>
          <w:noEndnote/>
          <w:docGrid w:linePitch="360"/>
          <w15:footnoteColumns w:val="1"/>
        </w:sectPr>
      </w:pPr>
      <w:r w:rsidRPr="00A03387">
        <w:rPr>
          <w:rStyle w:val="BodyTextChar"/>
        </w:rPr>
        <w:t>Two new Aircraft Inspection Detachments were established at Winnipeg and Toronto, to join the original two at Montreal and Ottawa, and it was planned to locate another at Vancouver. The introduction of new materials, such as stainless steel, in the manufacture of aircraft required thorough inspection during construction and frequent subsequent inspection to determine the durability of the materials under Canadian conditions.</w:t>
      </w:r>
      <w:bookmarkStart w:id="7" w:name="bookmark24"/>
    </w:p>
    <w:p w14:paraId="45767440" w14:textId="6BDE17B1" w:rsidR="00386610" w:rsidRPr="00A03387" w:rsidRDefault="00000000" w:rsidP="00262691">
      <w:pPr>
        <w:pStyle w:val="Heading50"/>
        <w:keepNext/>
        <w:keepLines/>
        <w:spacing w:before="480" w:line="266" w:lineRule="auto"/>
      </w:pPr>
      <w:r w:rsidRPr="00A03387">
        <w:rPr>
          <w:rStyle w:val="Heading5"/>
        </w:rPr>
        <w:lastRenderedPageBreak/>
        <w:t>Chapter XIV</w:t>
      </w:r>
      <w:bookmarkEnd w:id="7"/>
    </w:p>
    <w:p w14:paraId="6C56A3EC" w14:textId="12E41307" w:rsidR="00386610" w:rsidRPr="00A03387" w:rsidRDefault="00262691" w:rsidP="00262691">
      <w:pPr>
        <w:pStyle w:val="BodyText"/>
        <w:tabs>
          <w:tab w:val="left" w:pos="439"/>
        </w:tabs>
        <w:spacing w:after="400"/>
        <w:ind w:firstLine="0"/>
        <w:jc w:val="center"/>
      </w:pPr>
      <w:r>
        <w:rPr>
          <w:rStyle w:val="BodyTextChar"/>
          <w:u w:val="single"/>
        </w:rPr>
        <w:t xml:space="preserve">A. </w:t>
      </w:r>
      <w:r w:rsidR="00000000" w:rsidRPr="00A03387">
        <w:rPr>
          <w:rStyle w:val="BodyTextChar"/>
          <w:u w:val="single"/>
        </w:rPr>
        <w:t>Parliament 1930</w:t>
      </w:r>
    </w:p>
    <w:p w14:paraId="52DB8B6C" w14:textId="66A1ACC5" w:rsidR="00386610" w:rsidRPr="00A03387" w:rsidRDefault="00000000" w:rsidP="00F3578B">
      <w:pPr>
        <w:pStyle w:val="BodyText"/>
        <w:ind w:firstLine="720"/>
        <w:jc w:val="both"/>
      </w:pPr>
      <w:r w:rsidRPr="00A03387">
        <w:rPr>
          <w:rStyle w:val="BodyTextChar"/>
        </w:rPr>
        <w:t xml:space="preserve">The appropriation for the government air services which had been rising steadily since 1923, slowly at first and more rapidly after 1926, reached a peak in the 1930-31 fiscal year when a total of $7,475,700 was allocated to the R.C.A.F., C.G.A.O., A.E.D., and Civil Aviation. The R.C.A.F.’s share was $2,510,000, an increase of almost $600,000, while the civil appropriation rose by almost $1,000,000 to a total of $4,965,700. These sums, however, were not </w:t>
      </w:r>
      <w:proofErr w:type="gramStart"/>
      <w:r w:rsidRPr="00A03387">
        <w:rPr>
          <w:rStyle w:val="BodyTextChar"/>
        </w:rPr>
        <w:t>voted</w:t>
      </w:r>
      <w:proofErr w:type="gramEnd"/>
      <w:r w:rsidRPr="00A03387">
        <w:rPr>
          <w:rStyle w:val="BodyTextChar"/>
        </w:rPr>
        <w:t xml:space="preserve"> by Parliament in the normal manner of estimates. The fourth session of the 16th Parliament opened on 20 February 1930 and the House was just beginning to consider the National Defence estimates when Parliament was prorogued and dissolved on 30 May. During the brief session of fourteen weeks air matters came up in the House on only a few occasions in the form of questions about the transfer of the training centre from Camp Borden to Trenton, strength, ranks and rates of pay, numbers of aircraft, and civil aviation inspectors.</w:t>
      </w:r>
      <w:r w:rsidR="00262691">
        <w:rPr>
          <w:rStyle w:val="FootnoteReference"/>
        </w:rPr>
        <w:footnoteReference w:id="381"/>
      </w:r>
    </w:p>
    <w:p w14:paraId="4B807D49" w14:textId="77777777" w:rsidR="00386610" w:rsidRPr="00A03387" w:rsidRDefault="00000000" w:rsidP="00F3578B">
      <w:pPr>
        <w:pStyle w:val="BodyText"/>
        <w:spacing w:after="400"/>
        <w:ind w:firstLine="720"/>
        <w:jc w:val="both"/>
      </w:pPr>
      <w:r w:rsidRPr="00A03387">
        <w:rPr>
          <w:rStyle w:val="BodyTextChar"/>
        </w:rPr>
        <w:t>In the general election which followed the dissolution of Parliament on 28 July the Liberal government was defeated. Mr. King then resigned as prime minister on 7 August, and the Rt. Hon. R. B. Bennett, leader of the Conservative party, formed a new cabinet in which Lt. Col. the Hon. D.M. Sutherland held the port</w:t>
      </w:r>
      <w:r w:rsidRPr="00A03387">
        <w:rPr>
          <w:rStyle w:val="BodyTextChar"/>
        </w:rPr>
        <w:softHyphen/>
        <w:t xml:space="preserve">folio of National Defence. The new parliament was immediately called </w:t>
      </w:r>
      <w:proofErr w:type="gramStart"/>
      <w:r w:rsidRPr="00A03387">
        <w:rPr>
          <w:rStyle w:val="BodyTextChar"/>
        </w:rPr>
        <w:t>in</w:t>
      </w:r>
      <w:proofErr w:type="gramEnd"/>
      <w:r w:rsidRPr="00A03387">
        <w:rPr>
          <w:rStyle w:val="BodyTextChar"/>
        </w:rPr>
        <w:t xml:space="preserve"> special session, on 8 September, to consider the exceptional economic conditions which were causing widespread unemployment throughout the country. The short fortnight session was not concerned with aviation matters.</w:t>
      </w:r>
    </w:p>
    <w:p w14:paraId="1B532533" w14:textId="18F6C5F8" w:rsidR="00386610" w:rsidRPr="00A03387" w:rsidRDefault="00262691" w:rsidP="00262691">
      <w:pPr>
        <w:pStyle w:val="BodyText"/>
        <w:tabs>
          <w:tab w:val="left" w:pos="439"/>
        </w:tabs>
        <w:spacing w:after="400"/>
        <w:ind w:firstLine="0"/>
        <w:jc w:val="center"/>
      </w:pPr>
      <w:r>
        <w:rPr>
          <w:rStyle w:val="BodyTextChar"/>
          <w:u w:val="single"/>
        </w:rPr>
        <w:t xml:space="preserve">B. </w:t>
      </w:r>
      <w:r w:rsidR="00000000" w:rsidRPr="00A03387">
        <w:rPr>
          <w:rStyle w:val="BodyTextChar"/>
          <w:u w:val="single"/>
        </w:rPr>
        <w:t>Royal Canadia</w:t>
      </w:r>
      <w:r w:rsidR="00000000" w:rsidRPr="00262691">
        <w:rPr>
          <w:rStyle w:val="BodyTextChar"/>
          <w:u w:val="single"/>
        </w:rPr>
        <w:t>n Air</w:t>
      </w:r>
      <w:r w:rsidR="00000000" w:rsidRPr="00A03387">
        <w:rPr>
          <w:rStyle w:val="BodyTextChar"/>
          <w:u w:val="single"/>
        </w:rPr>
        <w:t xml:space="preserve"> Force 1930</w:t>
      </w:r>
    </w:p>
    <w:p w14:paraId="5FC6DA89" w14:textId="77777777" w:rsidR="00386610" w:rsidRPr="00A03387" w:rsidRDefault="00000000" w:rsidP="00F3578B">
      <w:pPr>
        <w:pStyle w:val="BodyText"/>
        <w:spacing w:line="269" w:lineRule="auto"/>
        <w:ind w:firstLine="720"/>
        <w:jc w:val="both"/>
      </w:pPr>
      <w:r w:rsidRPr="00A03387">
        <w:rPr>
          <w:rStyle w:val="BodyTextChar"/>
        </w:rPr>
        <w:t xml:space="preserve">The fiscal year 1930-31 marked the top of a long upward climb for the R.C.A.F. before the contrary winds of economic depression forced it to lose altitude. Its financial support rose to $2,510,000 - the largest sum the service had received in the decade since it was first formed as the C.A.F.- and its strength rose to a peak of 906 (177 officers and 729 airmen) </w:t>
      </w:r>
      <w:proofErr w:type="gramStart"/>
      <w:r w:rsidRPr="00A03387">
        <w:rPr>
          <w:rStyle w:val="BodyTextChar"/>
        </w:rPr>
        <w:t>at</w:t>
      </w:r>
      <w:proofErr w:type="gramEnd"/>
      <w:r w:rsidRPr="00A03387">
        <w:rPr>
          <w:rStyle w:val="BodyTextChar"/>
        </w:rPr>
        <w:t xml:space="preserve"> 31 March 1931. This was an increase of 62 during the year. The strength figures included personnel, approximately half of the total number, who were detached to the civil branches, C.G.A.O., A.E.D., and C.C.A., for duty.</w:t>
      </w:r>
    </w:p>
    <w:p w14:paraId="1422ABDD" w14:textId="6A86F13A" w:rsidR="00386610" w:rsidRPr="00A03387" w:rsidRDefault="00000000" w:rsidP="00AD3840">
      <w:pPr>
        <w:pStyle w:val="BodyText"/>
        <w:spacing w:after="400" w:line="264" w:lineRule="auto"/>
        <w:ind w:firstLine="720"/>
        <w:jc w:val="both"/>
      </w:pPr>
      <w:r w:rsidRPr="00A03387">
        <w:rPr>
          <w:rStyle w:val="BodyTextChar"/>
        </w:rPr>
        <w:t>Flying time logged by the service during the year rose sharply to 13,996 hours, an increase of almost one-third over the previous year and twice as many hours as flown in 1928-29. The great bulk of the flying (9556 hours) was on various training courses for service and civilian pilots; practice flying accounted for 3232 hours, including 315 hours on night flying and 154 on exhibition flying.</w:t>
      </w:r>
      <w:r w:rsidR="00262691">
        <w:rPr>
          <w:rStyle w:val="FootnoteReference"/>
        </w:rPr>
        <w:footnoteReference w:id="382"/>
      </w:r>
      <w:r w:rsidRPr="00A03387">
        <w:rPr>
          <w:rStyle w:val="BodyTextChar"/>
        </w:rPr>
        <w:t xml:space="preserve"> Testing of aircraft and engines required 828 hours,</w:t>
      </w:r>
      <w:r w:rsidR="00AD3840">
        <w:rPr>
          <w:rStyle w:val="BodyTextChar"/>
        </w:rPr>
        <w:t xml:space="preserve"> </w:t>
      </w:r>
      <w:r w:rsidRPr="00A03387">
        <w:rPr>
          <w:rStyle w:val="BodyTextChar"/>
        </w:rPr>
        <w:t>and service transportation 236. The annual combined courses were carried out with the Navy and the Army (10O</w:t>
      </w:r>
      <w:r w:rsidR="00AD3840">
        <w:rPr>
          <w:rStyle w:val="BodyTextChar"/>
        </w:rPr>
        <w:t xml:space="preserve"> ½ </w:t>
      </w:r>
      <w:r w:rsidRPr="00A03387">
        <w:rPr>
          <w:rStyle w:val="BodyTextChar"/>
        </w:rPr>
        <w:t>hours), and a few civil operations, chiefly customs patrols, were carried out by service aircraft (43</w:t>
      </w:r>
      <w:r w:rsidR="00AD3840">
        <w:rPr>
          <w:rStyle w:val="BodyTextChar"/>
        </w:rPr>
        <w:t xml:space="preserve"> ½ </w:t>
      </w:r>
      <w:r w:rsidRPr="00A03387">
        <w:rPr>
          <w:rStyle w:val="BodyTextChar"/>
        </w:rPr>
        <w:t>hours).</w:t>
      </w:r>
    </w:p>
    <w:p w14:paraId="3D77F118" w14:textId="77777777" w:rsidR="00AD3840" w:rsidRDefault="00AD3840">
      <w:pPr>
        <w:rPr>
          <w:rStyle w:val="BodyTextChar"/>
        </w:rPr>
      </w:pPr>
      <w:r>
        <w:rPr>
          <w:rStyle w:val="BodyTextChar"/>
        </w:rPr>
        <w:br w:type="page"/>
      </w:r>
    </w:p>
    <w:p w14:paraId="1127EF0A" w14:textId="1630C9EC" w:rsidR="00386610" w:rsidRPr="00A03387" w:rsidRDefault="00000000" w:rsidP="006C0C24">
      <w:pPr>
        <w:pStyle w:val="BodyText"/>
        <w:spacing w:after="180"/>
        <w:ind w:firstLine="720"/>
        <w:jc w:val="both"/>
      </w:pPr>
      <w:r w:rsidRPr="00A03387">
        <w:rPr>
          <w:rStyle w:val="BodyTextChar"/>
        </w:rPr>
        <w:lastRenderedPageBreak/>
        <w:t xml:space="preserve">The R.C.A.F. still had only two stations for service training and operations - Camp Borden and Vancouver. The latter was the training centre for seaplane pilots who were to be employed on civil </w:t>
      </w:r>
      <w:r w:rsidR="00AD3840" w:rsidRPr="00A03387">
        <w:rPr>
          <w:rStyle w:val="BodyTextChar"/>
        </w:rPr>
        <w:t>government</w:t>
      </w:r>
      <w:r w:rsidRPr="00A03387">
        <w:rPr>
          <w:rStyle w:val="BodyTextChar"/>
        </w:rPr>
        <w:t xml:space="preserve"> operations; about 1900 hours were flown on these courses and 35 pilots, including one civilian, were qualified. S/L E.L. MacLeod was in command </w:t>
      </w:r>
      <w:proofErr w:type="gramStart"/>
      <w:r w:rsidRPr="00A03387">
        <w:rPr>
          <w:rStyle w:val="BodyTextChar"/>
        </w:rPr>
        <w:t>at</w:t>
      </w:r>
      <w:proofErr w:type="gramEnd"/>
      <w:r w:rsidRPr="00A03387">
        <w:rPr>
          <w:rStyle w:val="BodyTextChar"/>
        </w:rPr>
        <w:t xml:space="preserve"> Jericho Beach.</w:t>
      </w:r>
    </w:p>
    <w:p w14:paraId="440A1D7C" w14:textId="77777777" w:rsidR="00386610" w:rsidRPr="00A03387" w:rsidRDefault="00000000" w:rsidP="006C0C24">
      <w:pPr>
        <w:pStyle w:val="BodyText"/>
        <w:spacing w:after="180"/>
        <w:ind w:firstLine="720"/>
        <w:jc w:val="both"/>
      </w:pPr>
      <w:r w:rsidRPr="00A03387">
        <w:rPr>
          <w:rStyle w:val="BodyTextChar"/>
        </w:rPr>
        <w:t xml:space="preserve">The station at Camp Borden, commanded by W/C G.M. </w:t>
      </w:r>
      <w:proofErr w:type="spellStart"/>
      <w:r w:rsidRPr="00A03387">
        <w:rPr>
          <w:rStyle w:val="BodyTextChar"/>
        </w:rPr>
        <w:t>Croil</w:t>
      </w:r>
      <w:proofErr w:type="spellEnd"/>
      <w:r w:rsidRPr="00A03387">
        <w:rPr>
          <w:rStyle w:val="BodyTextChar"/>
        </w:rPr>
        <w:t xml:space="preserve">, conducted the usual courses in air and ground training. The technical training scheme for boys reached a peak with 69 youths under instruction during the two summer months. Twenty-two officers took the flying </w:t>
      </w:r>
      <w:proofErr w:type="gramStart"/>
      <w:r w:rsidRPr="00A03387">
        <w:rPr>
          <w:rStyle w:val="BodyTextChar"/>
        </w:rPr>
        <w:t>instructors</w:t>
      </w:r>
      <w:proofErr w:type="gramEnd"/>
      <w:r w:rsidRPr="00A03387">
        <w:rPr>
          <w:rStyle w:val="BodyTextChar"/>
        </w:rPr>
        <w:t xml:space="preserve"> course, and five completed a course in refresher flying. A new course in "combined air pilotage and photography", to train crews for the photographic detachments of the C.G.A.O. Directorate, had 22 officers and eight airmen under instruction. For 19 civilian pilots courses were given in flying instruction, refresher flying and advanced training, which included night flying, instrument flying and navigation. Two members of the civil </w:t>
      </w:r>
      <w:proofErr w:type="gramStart"/>
      <w:r w:rsidRPr="00A03387">
        <w:rPr>
          <w:rStyle w:val="BodyTextChar"/>
        </w:rPr>
        <w:t>pilots</w:t>
      </w:r>
      <w:proofErr w:type="gramEnd"/>
      <w:r w:rsidRPr="00A03387">
        <w:rPr>
          <w:rStyle w:val="BodyTextChar"/>
        </w:rPr>
        <w:t xml:space="preserve"> instrument course, P/0 C.A.K. Gill and AC2 N.A. Duval, were killed when their "Moth" crashed at Camp Borden on 13 February 1931.</w:t>
      </w:r>
    </w:p>
    <w:p w14:paraId="531A097E" w14:textId="77777777" w:rsidR="00386610" w:rsidRPr="00A03387" w:rsidRDefault="00000000" w:rsidP="006C0C24">
      <w:pPr>
        <w:pStyle w:val="BodyText"/>
        <w:spacing w:after="180" w:line="264" w:lineRule="auto"/>
        <w:ind w:firstLine="720"/>
        <w:jc w:val="both"/>
      </w:pPr>
      <w:r w:rsidRPr="00A03387">
        <w:rPr>
          <w:rStyle w:val="BodyTextChar"/>
        </w:rPr>
        <w:t>The P/P/O Training scheme, which accounted for almost one- quarter of the total R.C.A.F. flying time, also reached its peak- in 1930 with a total intake of 99 trainees. There were 46 in the first term, 32 in the second, and 21 in the third. One member of the first term, P/P/O E.W. Sorensen, was killed in a flying accident at Camp Borden on 7 July 1930 when his "Moth" collided with a "Rambler" flown by a third term pupil. The other pilot, P/P/O G.D. Pooler, was seriously injured. The first term was a "hard luck" course in that the depression forced a suspension of the P</w:t>
      </w:r>
      <w:proofErr w:type="gramStart"/>
      <w:r w:rsidRPr="00A03387">
        <w:rPr>
          <w:rStyle w:val="BodyTextChar"/>
        </w:rPr>
        <w:t>/?/</w:t>
      </w:r>
      <w:proofErr w:type="gramEnd"/>
      <w:r w:rsidRPr="00A03387">
        <w:rPr>
          <w:rStyle w:val="BodyTextChar"/>
        </w:rPr>
        <w:t>0 scheme before its members were able to take their third term in the summer of 1932. Twenty-seven returned to Camp Borden for the second term in 1931 and two P/P/</w:t>
      </w:r>
      <w:proofErr w:type="spellStart"/>
      <w:r w:rsidRPr="00A03387">
        <w:rPr>
          <w:rStyle w:val="BodyTextChar"/>
        </w:rPr>
        <w:t>Os</w:t>
      </w:r>
      <w:proofErr w:type="spellEnd"/>
      <w:r w:rsidRPr="00A03387">
        <w:rPr>
          <w:rStyle w:val="BodyTextChar"/>
        </w:rPr>
        <w:t>, R.A. Cameron and W.I. Clements, remained at the station after the term ended to continue their training so that they could qualify for their wings in October of that year. A third pupil received his flying badge after a few weeks training in June 1932. When ab initio flying training was later resumed, seven members of the 1930 course were able to complete their interrupted course and qualify as pilots; three others eventually won their wings as members of Auxiliary squadrons.</w:t>
      </w:r>
    </w:p>
    <w:p w14:paraId="28EB12BF" w14:textId="77777777" w:rsidR="00386610" w:rsidRPr="00A03387" w:rsidRDefault="00000000" w:rsidP="006C0C24">
      <w:pPr>
        <w:pStyle w:val="BodyText"/>
        <w:spacing w:after="180" w:line="276" w:lineRule="auto"/>
        <w:ind w:firstLine="720"/>
        <w:jc w:val="both"/>
      </w:pPr>
      <w:r w:rsidRPr="00A03387">
        <w:rPr>
          <w:rStyle w:val="BodyTextChar"/>
        </w:rPr>
        <w:t xml:space="preserve">One of the second term pupils, P/0 D.M. </w:t>
      </w:r>
      <w:proofErr w:type="gramStart"/>
      <w:r w:rsidRPr="00A03387">
        <w:rPr>
          <w:rStyle w:val="BodyTextChar"/>
        </w:rPr>
        <w:t>Edwards</w:t>
      </w:r>
      <w:proofErr w:type="gramEnd"/>
      <w:r w:rsidRPr="00A03387">
        <w:rPr>
          <w:rStyle w:val="BodyTextChar"/>
        </w:rPr>
        <w:t xml:space="preserve"> who had graduated from R.M.C. that spring, took two months further training after the term ended to complete the tests for his flying badge.</w:t>
      </w:r>
    </w:p>
    <w:p w14:paraId="3A7F0AAF" w14:textId="7B57E517" w:rsidR="00AD3840" w:rsidRDefault="00000000" w:rsidP="006C0C24">
      <w:pPr>
        <w:pStyle w:val="BodyText"/>
        <w:spacing w:after="180"/>
        <w:ind w:firstLine="720"/>
        <w:jc w:val="both"/>
        <w:rPr>
          <w:rStyle w:val="BodyTextChar"/>
        </w:rPr>
      </w:pPr>
      <w:r w:rsidRPr="00A03387">
        <w:rPr>
          <w:rStyle w:val="BodyTextChar"/>
        </w:rPr>
        <w:t xml:space="preserve">The third term under training in the summer of 1930 had an almost perfect record as, </w:t>
      </w:r>
      <w:proofErr w:type="gramStart"/>
      <w:r w:rsidRPr="00A03387">
        <w:rPr>
          <w:rStyle w:val="BodyTextChar"/>
        </w:rPr>
        <w:t>with the exception of</w:t>
      </w:r>
      <w:proofErr w:type="gramEnd"/>
      <w:r w:rsidRPr="00A03387">
        <w:rPr>
          <w:rStyle w:val="BodyTextChar"/>
        </w:rPr>
        <w:t xml:space="preserve"> P/P/O Pooler who was injured in the flying accident mentioned above, every member of the course qualified for the pilot’s flying badge. Nineteen graduated at the end of the term in August with P/P/O H.H.C. Rutledge winning the Sword of Honour for his course. The other member of the course, </w:t>
      </w:r>
      <w:proofErr w:type="gramStart"/>
      <w:r w:rsidRPr="00A03387">
        <w:rPr>
          <w:rStyle w:val="BodyTextChar"/>
        </w:rPr>
        <w:t>L,E.</w:t>
      </w:r>
      <w:proofErr w:type="gramEnd"/>
      <w:r w:rsidRPr="00A03387">
        <w:rPr>
          <w:rStyle w:val="BodyTextChar"/>
        </w:rPr>
        <w:t xml:space="preserve"> </w:t>
      </w:r>
      <w:proofErr w:type="gramStart"/>
      <w:r w:rsidRPr="00A03387">
        <w:rPr>
          <w:rStyle w:val="BodyTextChar"/>
        </w:rPr>
        <w:t>Wray</w:t>
      </w:r>
      <w:proofErr w:type="gramEnd"/>
      <w:r w:rsidRPr="00A03387">
        <w:rPr>
          <w:rStyle w:val="BodyTextChar"/>
        </w:rPr>
        <w:t xml:space="preserve"> who had joined it in June upon graduation from R.M.C., continued training after the term ended and, compressing three terms into five months, won his wings in November. Co</w:t>
      </w:r>
      <w:r w:rsidR="00AD3840">
        <w:rPr>
          <w:rStyle w:val="BodyTextChar"/>
        </w:rPr>
        <w:t>mm</w:t>
      </w:r>
      <w:r w:rsidRPr="00A03387">
        <w:rPr>
          <w:rStyle w:val="BodyTextChar"/>
        </w:rPr>
        <w:t>issions in the Permanent Force were given to seven of the graduates, W.E. Bennett, H.L. Campbell, J.L. Hurley, W.A. Jones</w:t>
      </w:r>
      <w:r w:rsidR="00FE4E7F">
        <w:rPr>
          <w:rStyle w:val="BodyTextChar"/>
        </w:rPr>
        <w:t>,</w:t>
      </w:r>
      <w:r w:rsidR="00AD3840">
        <w:rPr>
          <w:rStyle w:val="BodyTextChar"/>
        </w:rPr>
        <w:t xml:space="preserve"> </w:t>
      </w:r>
      <w:r w:rsidRPr="00A03387">
        <w:rPr>
          <w:rStyle w:val="BodyTextChar"/>
        </w:rPr>
        <w:t xml:space="preserve">J.G. Kerr, H.H.C. Rutledge and L.E. Wray. Jones died during the war while in command of an R.C.A.F. station overseas; the others all attained air rank, and in 1957 Hugh Campbell became Chief of the Air Staff in succession to Roy </w:t>
      </w:r>
      <w:proofErr w:type="spellStart"/>
      <w:r w:rsidRPr="00A03387">
        <w:rPr>
          <w:rStyle w:val="BodyTextChar"/>
        </w:rPr>
        <w:t>Slemon</w:t>
      </w:r>
      <w:proofErr w:type="spellEnd"/>
      <w:r w:rsidRPr="00A03387">
        <w:rPr>
          <w:rStyle w:val="BodyTextChar"/>
        </w:rPr>
        <w:t xml:space="preserve"> who had been one of the first group of P/P/</w:t>
      </w:r>
      <w:proofErr w:type="spellStart"/>
      <w:r w:rsidRPr="00A03387">
        <w:rPr>
          <w:rStyle w:val="BodyTextChar"/>
        </w:rPr>
        <w:t>Os</w:t>
      </w:r>
      <w:proofErr w:type="spellEnd"/>
      <w:r w:rsidRPr="00A03387">
        <w:rPr>
          <w:rStyle w:val="BodyTextChar"/>
        </w:rPr>
        <w:t xml:space="preserve"> trained in the R.C.A.F.</w:t>
      </w:r>
    </w:p>
    <w:p w14:paraId="75FC95C5" w14:textId="77777777" w:rsidR="00AD3840" w:rsidRDefault="00AD3840">
      <w:pPr>
        <w:rPr>
          <w:rStyle w:val="BodyTextChar"/>
        </w:rPr>
      </w:pPr>
      <w:r>
        <w:rPr>
          <w:rStyle w:val="BodyTextChar"/>
        </w:rPr>
        <w:br w:type="page"/>
      </w:r>
    </w:p>
    <w:p w14:paraId="77365B42" w14:textId="77777777" w:rsidR="00386610" w:rsidRPr="00A03387" w:rsidRDefault="00386610" w:rsidP="00F3578B">
      <w:pPr>
        <w:pStyle w:val="BodyText"/>
        <w:spacing w:after="180"/>
        <w:ind w:firstLine="720"/>
      </w:pPr>
    </w:p>
    <w:p w14:paraId="36C9B7BD" w14:textId="77777777" w:rsidR="00386610" w:rsidRPr="00A03387" w:rsidRDefault="00000000" w:rsidP="006C0C24">
      <w:pPr>
        <w:pStyle w:val="BodyText"/>
        <w:spacing w:after="420" w:line="271" w:lineRule="auto"/>
        <w:ind w:firstLine="720"/>
        <w:jc w:val="both"/>
      </w:pPr>
      <w:r w:rsidRPr="00A03387">
        <w:rPr>
          <w:rStyle w:val="BodyTextChar"/>
        </w:rPr>
        <w:t>Seven officers were on courses in Britain during 1930. S/L C. McEwen and F/L G.R. Howsam qualified for "</w:t>
      </w:r>
      <w:proofErr w:type="spellStart"/>
      <w:r w:rsidRPr="00A03387">
        <w:rPr>
          <w:rStyle w:val="BodyTextChar"/>
        </w:rPr>
        <w:t>p.s.a.</w:t>
      </w:r>
      <w:proofErr w:type="spellEnd"/>
      <w:r w:rsidRPr="00A03387">
        <w:rPr>
          <w:rStyle w:val="BodyTextChar"/>
        </w:rPr>
        <w:t>" in the eighth course at R.A.F. Staff College; F/L</w:t>
      </w:r>
      <w:r w:rsidRPr="00A03387">
        <w:rPr>
          <w:rStyle w:val="BodyTextChar"/>
          <w:vertAlign w:val="superscript"/>
        </w:rPr>
        <w:footnoteReference w:id="383"/>
      </w:r>
      <w:r w:rsidRPr="00A03387">
        <w:rPr>
          <w:rStyle w:val="BodyTextChar"/>
        </w:rPr>
        <w:t xml:space="preserve"> A.L. Morfee and C.R. </w:t>
      </w:r>
      <w:proofErr w:type="spellStart"/>
      <w:r w:rsidRPr="00A03387">
        <w:rPr>
          <w:rStyle w:val="BodyTextChar"/>
        </w:rPr>
        <w:t>Slemon</w:t>
      </w:r>
      <w:proofErr w:type="spellEnd"/>
      <w:r w:rsidRPr="00A03387">
        <w:rPr>
          <w:rStyle w:val="BodyTextChar"/>
        </w:rPr>
        <w:t xml:space="preserve"> completed the air pilotage (navigation) course at Calshot; F/L W.W. Brown took the flying instructors course in the Central Flying School; S/L L.F. Stevenson attended the war staff course at Royal Naval Staff College; and F/0 A.L. James finished a year course in aeronautical engineering at the Imperial College of Science.</w:t>
      </w:r>
    </w:p>
    <w:p w14:paraId="739A912B" w14:textId="77777777" w:rsidR="00386610" w:rsidRPr="00A03387" w:rsidRDefault="00000000" w:rsidP="006C0C24">
      <w:pPr>
        <w:pStyle w:val="BodyText"/>
        <w:spacing w:after="180" w:line="264" w:lineRule="auto"/>
        <w:ind w:firstLine="0"/>
        <w:jc w:val="both"/>
      </w:pPr>
      <w:r w:rsidRPr="00A03387">
        <w:rPr>
          <w:rStyle w:val="BodyTextChar"/>
          <w:u w:val="single"/>
        </w:rPr>
        <w:t>Instrument flying</w:t>
      </w:r>
    </w:p>
    <w:p w14:paraId="0BC011B7" w14:textId="35B1FC58" w:rsidR="00386610" w:rsidRPr="00A03387" w:rsidRDefault="00000000" w:rsidP="006C0C24">
      <w:pPr>
        <w:pStyle w:val="BodyText"/>
        <w:spacing w:after="180" w:line="264" w:lineRule="auto"/>
        <w:ind w:firstLine="720"/>
        <w:jc w:val="both"/>
      </w:pPr>
      <w:r w:rsidRPr="00A03387">
        <w:rPr>
          <w:rStyle w:val="BodyTextChar"/>
        </w:rPr>
        <w:t>One of the most significant developments in flying training in the R.C.A.F. was the introduction, in 1930, of special courses of instruction in instrument flying. Prior to that time pilots "flew by the seat of their pants”, that is they relied upon their senses to tell them whether the aircraft was in the correct atti</w:t>
      </w:r>
      <w:r w:rsidRPr="00A03387">
        <w:rPr>
          <w:rStyle w:val="BodyTextChar"/>
        </w:rPr>
        <w:softHyphen/>
        <w:t xml:space="preserve">tude, whether it was nose up, or nose down, or banking to right or left. When the pilot could see the </w:t>
      </w:r>
      <w:proofErr w:type="gramStart"/>
      <w:r w:rsidRPr="00A03387">
        <w:rPr>
          <w:rStyle w:val="BodyTextChar"/>
        </w:rPr>
        <w:t>ground</w:t>
      </w:r>
      <w:proofErr w:type="gramEnd"/>
      <w:r w:rsidRPr="00A03387">
        <w:rPr>
          <w:rStyle w:val="BodyTextChar"/>
        </w:rPr>
        <w:t xml:space="preserve"> his senses were an adequate guide, but when flying in poor visibility, through </w:t>
      </w:r>
      <w:proofErr w:type="gramStart"/>
      <w:r w:rsidRPr="00A03387">
        <w:rPr>
          <w:rStyle w:val="BodyTextChar"/>
        </w:rPr>
        <w:t>cloud</w:t>
      </w:r>
      <w:proofErr w:type="gramEnd"/>
      <w:r w:rsidRPr="00A03387">
        <w:rPr>
          <w:rStyle w:val="BodyTextChar"/>
        </w:rPr>
        <w:t>, or at night, the senses, as experience demonstrated again and again, were far from reliable. Instruments were needed to replace the human senses and the pilot had to learn to trust them.</w:t>
      </w:r>
      <w:r w:rsidR="00FE4E7F">
        <w:rPr>
          <w:rStyle w:val="FootnoteReference"/>
        </w:rPr>
        <w:footnoteReference w:id="384"/>
      </w:r>
    </w:p>
    <w:p w14:paraId="62744CF4" w14:textId="2FC8BE9B" w:rsidR="00386610" w:rsidRPr="00A03387" w:rsidRDefault="00000000" w:rsidP="006C0C24">
      <w:pPr>
        <w:pStyle w:val="BodyText"/>
        <w:spacing w:after="180" w:line="264" w:lineRule="auto"/>
        <w:ind w:firstLine="720"/>
        <w:jc w:val="both"/>
      </w:pPr>
      <w:r w:rsidRPr="00A03387">
        <w:rPr>
          <w:rStyle w:val="BodyTextChar"/>
        </w:rPr>
        <w:t>In 1930 the R.C.A.F. became interested in American develop</w:t>
      </w:r>
      <w:r w:rsidRPr="00A03387">
        <w:rPr>
          <w:rStyle w:val="BodyTextChar"/>
        </w:rPr>
        <w:softHyphen/>
        <w:t xml:space="preserve">ments in "blind flying" under the leadership of Capt. W.C. Ocker, and proposals were made to introduce such training in the Canadian service. W/C </w:t>
      </w:r>
      <w:proofErr w:type="spellStart"/>
      <w:r w:rsidRPr="00A03387">
        <w:rPr>
          <w:rStyle w:val="BodyTextChar"/>
        </w:rPr>
        <w:t>Croil</w:t>
      </w:r>
      <w:proofErr w:type="spellEnd"/>
      <w:r w:rsidRPr="00A03387">
        <w:rPr>
          <w:rStyle w:val="BodyTextChar"/>
        </w:rPr>
        <w:t>, commanding at Camp Borden, in recommending an "Instrument Flying and Night D.R. Navigation Course", commented that "in the past, instruction in Air Pilotage (i.e. navigation) has been more or less elementary: since it is the policy to push Air Pilotage instruction to a high standard, the need for thoroughly qualified instructors is apparent." Headquarters agreed that the course was "of such vital importance" that the use of any available aircraft was authorized.</w:t>
      </w:r>
      <w:r w:rsidR="00FE4E7F">
        <w:rPr>
          <w:rStyle w:val="FootnoteReference"/>
        </w:rPr>
        <w:footnoteReference w:id="385"/>
      </w:r>
      <w:r w:rsidRPr="00A03387">
        <w:rPr>
          <w:rStyle w:val="BodyTextChar"/>
        </w:rPr>
        <w:t xml:space="preserve"> Late in August a Sikorsky amphibian that was visiting Ottawa air station gave a demonstration of the Sperry "artificial horizon" which greatly impressed the R.C.A.F. officers present; "this instrument is outstanding", one of them commented.</w:t>
      </w:r>
    </w:p>
    <w:p w14:paraId="3BD60F3A" w14:textId="77777777" w:rsidR="00A25DE1" w:rsidRDefault="00A25DE1">
      <w:pPr>
        <w:rPr>
          <w:rStyle w:val="BodyTextChar"/>
        </w:rPr>
      </w:pPr>
      <w:r>
        <w:rPr>
          <w:rStyle w:val="BodyTextChar"/>
        </w:rPr>
        <w:br w:type="page"/>
      </w:r>
    </w:p>
    <w:p w14:paraId="33C0DA3D" w14:textId="4C74E731" w:rsidR="00386610" w:rsidRPr="00A03387" w:rsidRDefault="00000000" w:rsidP="00A25DE1">
      <w:pPr>
        <w:pStyle w:val="BodyText"/>
        <w:spacing w:after="180" w:line="269" w:lineRule="auto"/>
        <w:ind w:firstLine="720"/>
        <w:jc w:val="both"/>
      </w:pPr>
      <w:r w:rsidRPr="00A03387">
        <w:rPr>
          <w:rStyle w:val="BodyTextChar"/>
        </w:rPr>
        <w:lastRenderedPageBreak/>
        <w:t xml:space="preserve">F/L G.A. Mercer was placed in charge of the instrument flying course at Camp Borden which had several </w:t>
      </w:r>
      <w:proofErr w:type="gramStart"/>
      <w:r w:rsidRPr="00A03387">
        <w:rPr>
          <w:rStyle w:val="BodyTextChar"/>
        </w:rPr>
        <w:t>specially-equipped</w:t>
      </w:r>
      <w:proofErr w:type="gramEnd"/>
      <w:r w:rsidRPr="00A03387">
        <w:rPr>
          <w:rStyle w:val="BodyTextChar"/>
        </w:rPr>
        <w:t xml:space="preserve"> Moths</w:t>
      </w:r>
      <w:r w:rsidR="00A25DE1">
        <w:rPr>
          <w:rStyle w:val="BodyTextChar"/>
        </w:rPr>
        <w:t xml:space="preserve"> </w:t>
      </w:r>
      <w:r w:rsidRPr="00A03387">
        <w:rPr>
          <w:rStyle w:val="BodyTextChar"/>
        </w:rPr>
        <w:t>and Fairchilds, Among the instructors attending the course, that continued until the end of November, were F/Ls C.E.F. Arthur, W.W. Brown, A. Lewis, F.G. Wait, F/</w:t>
      </w:r>
      <w:proofErr w:type="spellStart"/>
      <w:r w:rsidRPr="00A03387">
        <w:rPr>
          <w:rStyle w:val="BodyTextChar"/>
        </w:rPr>
        <w:t>Os</w:t>
      </w:r>
      <w:proofErr w:type="spellEnd"/>
      <w:r w:rsidRPr="00A03387">
        <w:rPr>
          <w:rStyle w:val="BodyTextChar"/>
        </w:rPr>
        <w:t xml:space="preserve"> R.C. Minnes and R.K. Rose. Initially the qualification for instrument flying was laid down as the ability to fly on instruments from one point to another, distant at least one hour, with a total error of not more than ten degrees right or left of the objective. The qualification was later raised to a maximum error of not more than five degrees, plus the ability to recover from a spin with a loss of not more than 500 feet of altitude. F/L Mercer said the latter stipulation •was ”an impossible order” and that the absolute minimum loss of height in recovering from a spin, while under the hood, would be 1500 feet: he added, however, that the chances of a properly trained pilot getting into a spin were very remote and that if the aircraft had an artificial horizon a spin </w:t>
      </w:r>
      <w:r w:rsidR="00A25DE1">
        <w:rPr>
          <w:rStyle w:val="BodyTextChar"/>
        </w:rPr>
        <w:t>“</w:t>
      </w:r>
      <w:r w:rsidRPr="00A03387">
        <w:rPr>
          <w:rStyle w:val="BodyTextChar"/>
        </w:rPr>
        <w:t>should never occur”. Investigations were also being made of the positioning and lighting of the instruments;</w:t>
      </w:r>
      <w:r w:rsidR="00FE4E7F">
        <w:rPr>
          <w:rStyle w:val="FootnoteReference"/>
        </w:rPr>
        <w:footnoteReference w:id="386"/>
      </w:r>
      <w:r w:rsidRPr="00A03387">
        <w:rPr>
          <w:rStyle w:val="BodyTextChar"/>
        </w:rPr>
        <w:t xml:space="preserve"> Mercer preferred instruments with luminous dials to those illuminated from the rear.</w:t>
      </w:r>
      <w:r w:rsidR="00FE4E7F">
        <w:rPr>
          <w:rStyle w:val="FootnoteReference"/>
        </w:rPr>
        <w:footnoteReference w:id="387"/>
      </w:r>
    </w:p>
    <w:p w14:paraId="08812464" w14:textId="7C24DA52" w:rsidR="00386610" w:rsidRPr="00A03387" w:rsidRDefault="00000000" w:rsidP="00A25DE1">
      <w:pPr>
        <w:pStyle w:val="BodyText"/>
        <w:spacing w:after="160"/>
        <w:ind w:firstLine="720"/>
        <w:jc w:val="both"/>
      </w:pPr>
      <w:r w:rsidRPr="00A03387">
        <w:rPr>
          <w:rStyle w:val="BodyTextChar"/>
        </w:rPr>
        <w:t>Following this pioneer course at Camp Borden, S/L Grandy, the R.C.A.F. liaison officer at Air Ministry, was instructed to get full information about the navigation and instrument courses given by the Air Service Training Company at Ramble, England, and copies of the Central Flying School’s reports on methods of ins</w:t>
      </w:r>
      <w:r w:rsidRPr="00A03387">
        <w:rPr>
          <w:rStyle w:val="BodyTextChar"/>
        </w:rPr>
        <w:softHyphen/>
        <w:t>truction in instrument flying were distributed to R.C.A.F. stations.</w:t>
      </w:r>
      <w:r w:rsidR="00DD1165">
        <w:rPr>
          <w:rStyle w:val="FootnoteReference"/>
        </w:rPr>
        <w:footnoteReference w:id="388"/>
      </w:r>
      <w:r w:rsidRPr="00A03387">
        <w:rPr>
          <w:rStyle w:val="BodyTextChar"/>
        </w:rPr>
        <w:t xml:space="preserve"> In the spring of 1932 Camp Borden began a series of courses to train, first, pilots engaged on the Montreal-Rimouski air mail operations and then R.C.A.F. instructors and C.C.A. inspectors.</w:t>
      </w:r>
    </w:p>
    <w:p w14:paraId="5029AA11" w14:textId="43B1158A" w:rsidR="00386610" w:rsidRPr="00A03387" w:rsidRDefault="00000000" w:rsidP="00A25DE1">
      <w:pPr>
        <w:pStyle w:val="BodyText"/>
        <w:spacing w:after="600" w:line="264" w:lineRule="auto"/>
        <w:ind w:firstLine="720"/>
        <w:jc w:val="both"/>
      </w:pPr>
      <w:r w:rsidRPr="00A03387">
        <w:rPr>
          <w:rStyle w:val="BodyTextChar"/>
        </w:rPr>
        <w:t>Early in 1933 F/L E.G. Fullerton returned to Canada from a course at the R.A.F. Central Flying School during which he had led a detachment on visits to stations to give a three-weeks instrument flying course for pilots of bomber squadrons. As a result of his report that R.A.F. training differed in some respects from that of the R.C.A.F.,</w:t>
      </w:r>
      <w:r w:rsidR="00DD1165">
        <w:rPr>
          <w:rStyle w:val="FootnoteReference"/>
        </w:rPr>
        <w:footnoteReference w:id="389"/>
      </w:r>
      <w:r w:rsidRPr="00A03387">
        <w:rPr>
          <w:rStyle w:val="BodyTextChar"/>
        </w:rPr>
        <w:t xml:space="preserve"> the curriculum of the Canadian courses was modified to follow R.A.F. principles, At the request of Headquarters Fullerton prepared a </w:t>
      </w:r>
      <w:r w:rsidR="00DD1165">
        <w:rPr>
          <w:rStyle w:val="BodyTextChar"/>
        </w:rPr>
        <w:t>“</w:t>
      </w:r>
      <w:r w:rsidRPr="00A03387">
        <w:rPr>
          <w:rStyle w:val="BodyTextChar"/>
        </w:rPr>
        <w:t>Sequence of Instruction in Instrument Flying” as taught in the R.A.F. and the book was duly approved (September 1933) and distributed through the service. Fullerton pointed out that in the R.A.F. ab initio pupils were required to qualify in instrument flying before getting their wings.</w:t>
      </w:r>
      <w:r w:rsidR="00A25DE1">
        <w:rPr>
          <w:rStyle w:val="BodyTextChar"/>
        </w:rPr>
        <w:t xml:space="preserve"> </w:t>
      </w:r>
      <w:r w:rsidRPr="00A03387">
        <w:rPr>
          <w:rStyle w:val="BodyTextChar"/>
        </w:rPr>
        <w:t>Late in 1934 the R.C.A.F. ab initio flying training syllabus was also amended to include instruction in instrument flying so that in future all pilots would be qualified in that phase.</w:t>
      </w:r>
      <w:r w:rsidR="003F2450">
        <w:rPr>
          <w:rStyle w:val="FootnoteReference"/>
        </w:rPr>
        <w:footnoteReference w:id="390"/>
      </w:r>
    </w:p>
    <w:p w14:paraId="7CB2B89C" w14:textId="77777777" w:rsidR="00A25DE1" w:rsidRDefault="00A25DE1">
      <w:pPr>
        <w:rPr>
          <w:rStyle w:val="BodyTextChar"/>
        </w:rPr>
      </w:pPr>
      <w:r>
        <w:rPr>
          <w:rStyle w:val="BodyTextChar"/>
        </w:rPr>
        <w:br w:type="page"/>
      </w:r>
    </w:p>
    <w:p w14:paraId="696E246B" w14:textId="7B942094" w:rsidR="00386610" w:rsidRPr="00A03387" w:rsidRDefault="00000000" w:rsidP="00A25DE1">
      <w:pPr>
        <w:pStyle w:val="BodyText"/>
        <w:spacing w:after="420" w:line="264" w:lineRule="auto"/>
        <w:ind w:firstLine="720"/>
        <w:jc w:val="both"/>
      </w:pPr>
      <w:r w:rsidRPr="00A03387">
        <w:rPr>
          <w:rStyle w:val="BodyTextChar"/>
        </w:rPr>
        <w:lastRenderedPageBreak/>
        <w:t>Meanwhile, by the end of 1933, all R.C.A.F. flying instructors had completed one of the special instrument flying courses given at Camp Borden and every effort was then made to qualify all other flying personnel in that subject. Another series of courses began at Camp Borden, and later at Winnipeg and Ottawa, to train pilots who had already won their wings,</w:t>
      </w:r>
      <w:r w:rsidR="003F2450">
        <w:rPr>
          <w:rStyle w:val="FootnoteReference"/>
        </w:rPr>
        <w:footnoteReference w:id="391"/>
      </w:r>
      <w:r w:rsidRPr="00A03387">
        <w:rPr>
          <w:rStyle w:val="BodyTextChar"/>
        </w:rPr>
        <w:t xml:space="preserve"> and these courses continued until by the spring of 1937 there was no further need for them. The standard ab initio flying syllabus now qualified all pilots in instrument flying before graduation.</w:t>
      </w:r>
    </w:p>
    <w:p w14:paraId="4177F955" w14:textId="77777777" w:rsidR="00386610" w:rsidRPr="00A03387" w:rsidRDefault="00000000" w:rsidP="00A25DE1">
      <w:pPr>
        <w:pStyle w:val="BodyText"/>
        <w:ind w:firstLine="720"/>
        <w:jc w:val="both"/>
      </w:pPr>
      <w:r w:rsidRPr="00A03387">
        <w:rPr>
          <w:rStyle w:val="BodyTextChar"/>
          <w:u w:val="single"/>
        </w:rPr>
        <w:t>Medical services</w:t>
      </w:r>
    </w:p>
    <w:p w14:paraId="32A51144" w14:textId="77777777" w:rsidR="00386610" w:rsidRPr="00A03387" w:rsidRDefault="00000000" w:rsidP="00A25DE1">
      <w:pPr>
        <w:pStyle w:val="BodyText"/>
        <w:spacing w:after="420"/>
        <w:ind w:firstLine="720"/>
        <w:jc w:val="both"/>
      </w:pPr>
      <w:r w:rsidRPr="00A03387">
        <w:rPr>
          <w:rStyle w:val="BodyTextChar"/>
        </w:rPr>
        <w:t>Three officers and nine other ranks of the R.C.A.M.C. were attached to the R.C.A.F. for medical duty. In addition to the three fatalities mentioned above and two more on Civil Govern</w:t>
      </w:r>
      <w:r w:rsidRPr="00A03387">
        <w:rPr>
          <w:rStyle w:val="BodyTextChar"/>
        </w:rPr>
        <w:softHyphen/>
        <w:t>ment Air Operations, there was one other flying accident in which Sgt. R.W. Pike was killed. The airman was flying a Curtiss-Reid "Rambler” from the manufacturer's plant in Montreal to Ottawa air station on 27 May 1930 when the aircraft dived into the ground due to some trouble with the controls. There were six other deaths in the service during the year due to auto accidents and other causes.</w:t>
      </w:r>
    </w:p>
    <w:p w14:paraId="019419F3" w14:textId="77777777" w:rsidR="00386610" w:rsidRPr="00A03387" w:rsidRDefault="00000000" w:rsidP="00A25DE1">
      <w:pPr>
        <w:pStyle w:val="BodyText"/>
        <w:ind w:firstLine="720"/>
        <w:jc w:val="both"/>
      </w:pPr>
      <w:r w:rsidRPr="00A03387">
        <w:rPr>
          <w:rStyle w:val="BodyTextChar"/>
          <w:u w:val="single"/>
        </w:rPr>
        <w:t>Engineer services</w:t>
      </w:r>
    </w:p>
    <w:p w14:paraId="29B43441" w14:textId="77777777" w:rsidR="00386610" w:rsidRPr="00A03387" w:rsidRDefault="00000000" w:rsidP="00A25DE1">
      <w:pPr>
        <w:pStyle w:val="BodyText"/>
        <w:spacing w:after="420"/>
        <w:ind w:firstLine="720"/>
        <w:jc w:val="both"/>
      </w:pPr>
      <w:r w:rsidRPr="00A03387">
        <w:rPr>
          <w:rStyle w:val="BodyTextChar"/>
        </w:rPr>
        <w:t xml:space="preserve">The amount of construction work carried out on behalf of the R.C.A.F., C.G.A.O., and C.C.A. by the Array’s Directorate of Engineer Services was more than doubled in 1930-31, rising by $462,159 to a total of $990,525. Almost one-half of this sum ($451,808) was expended on the development of the aerodrome at Trenton, and $113,649 on new improvements at Rockcliffe, while further development of the civil </w:t>
      </w:r>
      <w:proofErr w:type="gramStart"/>
      <w:r w:rsidRPr="00A03387">
        <w:rPr>
          <w:rStyle w:val="BodyTextChar"/>
        </w:rPr>
        <w:t>air field</w:t>
      </w:r>
      <w:proofErr w:type="gramEnd"/>
      <w:r w:rsidRPr="00A03387">
        <w:rPr>
          <w:rStyle w:val="BodyTextChar"/>
        </w:rPr>
        <w:t xml:space="preserve"> at St. Hubert cost $200,522. A tract of 208 acres was acquired for the expansion of Trenton, and other properties were secured for the C.G.A.O. sub-stations at Cormorant Lake, Thicket Portage, Ladder Lake and Lac La Ronge.</w:t>
      </w:r>
    </w:p>
    <w:p w14:paraId="01456534" w14:textId="77777777" w:rsidR="00386610" w:rsidRPr="00A03387" w:rsidRDefault="00000000" w:rsidP="00A25DE1">
      <w:pPr>
        <w:pStyle w:val="BodyText"/>
        <w:ind w:firstLine="720"/>
        <w:jc w:val="both"/>
      </w:pPr>
      <w:r w:rsidRPr="00A03387">
        <w:rPr>
          <w:rStyle w:val="BodyTextChar"/>
          <w:u w:val="single"/>
        </w:rPr>
        <w:t>Aircraft</w:t>
      </w:r>
    </w:p>
    <w:p w14:paraId="5E4834B9" w14:textId="6F32F4F0" w:rsidR="00386610" w:rsidRPr="00A03387" w:rsidRDefault="00000000" w:rsidP="00A25DE1">
      <w:pPr>
        <w:pStyle w:val="BodyText"/>
        <w:spacing w:after="1440"/>
        <w:ind w:firstLine="720"/>
        <w:jc w:val="both"/>
      </w:pPr>
      <w:r w:rsidRPr="00A03387">
        <w:rPr>
          <w:rStyle w:val="BodyTextChar"/>
        </w:rPr>
        <w:t xml:space="preserve">During the year the only additions to the Force’s aircraft strength were eleven </w:t>
      </w:r>
      <w:r w:rsidR="003F2450">
        <w:rPr>
          <w:rStyle w:val="BodyTextChar"/>
        </w:rPr>
        <w:t>“</w:t>
      </w:r>
      <w:r w:rsidRPr="00A03387">
        <w:rPr>
          <w:rStyle w:val="BodyTextChar"/>
        </w:rPr>
        <w:t xml:space="preserve">Vedettes” and five </w:t>
      </w:r>
      <w:r w:rsidR="003F2450">
        <w:rPr>
          <w:rStyle w:val="BodyTextChar"/>
        </w:rPr>
        <w:t>“</w:t>
      </w:r>
      <w:r w:rsidRPr="00A03387">
        <w:rPr>
          <w:rStyle w:val="BodyTextChar"/>
        </w:rPr>
        <w:t>Vancouvers” for civil operations. These flying-boats were the first Canadian-designed machines to be fitted with the new Handley-Page automatic slots to reduce the stalling speed.</w:t>
      </w:r>
    </w:p>
    <w:p w14:paraId="1D633D70" w14:textId="77777777" w:rsidR="003F2450" w:rsidRDefault="003F2450">
      <w:pPr>
        <w:rPr>
          <w:rStyle w:val="BodyTextChar"/>
        </w:rPr>
      </w:pPr>
      <w:r>
        <w:rPr>
          <w:rStyle w:val="BodyTextChar"/>
        </w:rPr>
        <w:br w:type="page"/>
      </w:r>
    </w:p>
    <w:p w14:paraId="329B3B15" w14:textId="4B47D27F" w:rsidR="00386610" w:rsidRPr="00A03387" w:rsidRDefault="00000000" w:rsidP="00A25DE1">
      <w:pPr>
        <w:pStyle w:val="BodyText"/>
        <w:spacing w:after="420"/>
        <w:ind w:firstLine="0"/>
        <w:jc w:val="both"/>
      </w:pPr>
      <w:r w:rsidRPr="00A03387">
        <w:rPr>
          <w:rStyle w:val="BodyTextChar"/>
        </w:rPr>
        <w:lastRenderedPageBreak/>
        <w:t xml:space="preserve">C. </w:t>
      </w:r>
      <w:r w:rsidRPr="00A03387">
        <w:rPr>
          <w:rStyle w:val="BodyTextChar"/>
          <w:u w:val="single"/>
        </w:rPr>
        <w:t>Civil Government Air Operations 1930</w:t>
      </w:r>
    </w:p>
    <w:p w14:paraId="0836718B" w14:textId="77777777" w:rsidR="00386610" w:rsidRPr="00A03387" w:rsidRDefault="00000000" w:rsidP="00A25DE1">
      <w:pPr>
        <w:pStyle w:val="BodyText"/>
        <w:spacing w:after="420"/>
        <w:ind w:firstLine="720"/>
        <w:jc w:val="both"/>
      </w:pPr>
      <w:r w:rsidRPr="00A03387">
        <w:rPr>
          <w:rStyle w:val="BodyTextChar"/>
        </w:rPr>
        <w:t>Civil Government Air Operations reached their peak in 1930 when almost 14,000 hours were flown on forestry patrol, photography, transportation and other duties for government departments and several of the provincial governments. Forestry patrol continued to be the major task, although the volume of flying was down slightly from the previous year; over 5500 hours, or almost 40^ of the total C.G.A.O. flying, was on this service. Photographic operations continued to expand, rising to almost 3500 hours, and transporta</w:t>
      </w:r>
      <w:r w:rsidRPr="00A03387">
        <w:rPr>
          <w:rStyle w:val="BodyTextChar"/>
        </w:rPr>
        <w:softHyphen/>
        <w:t xml:space="preserve">tion was more than doubled with over 2600 hours logged. The sub-bases and detachments of Winnipeg air station accounted for almost one-half of all the C.G.A.O. activity (about 6300 hours), followed by Ottawa air station with 2380. High River, less active than in previous years, flew 720 hours, and eleven photographic detachments logged more than 4200 hours. Ninety-three aircraft A-ere in service. Although the fleet had </w:t>
      </w:r>
      <w:proofErr w:type="gramStart"/>
      <w:r w:rsidRPr="00A03387">
        <w:rPr>
          <w:rStyle w:val="BodyTextChar"/>
        </w:rPr>
        <w:t>grown in size</w:t>
      </w:r>
      <w:proofErr w:type="gramEnd"/>
      <w:r w:rsidRPr="00A03387">
        <w:rPr>
          <w:rStyle w:val="BodyTextChar"/>
        </w:rPr>
        <w:t xml:space="preserve">, there were no new types. The little </w:t>
      </w:r>
      <w:proofErr w:type="spellStart"/>
      <w:r w:rsidRPr="00A03387">
        <w:rPr>
          <w:rStyle w:val="BodyTextChar"/>
          <w:vertAlign w:val="superscript"/>
        </w:rPr>
        <w:t>n</w:t>
      </w:r>
      <w:r w:rsidRPr="00A03387">
        <w:rPr>
          <w:rStyle w:val="BodyTextChar"/>
        </w:rPr>
        <w:t>Vedette</w:t>
      </w:r>
      <w:proofErr w:type="spellEnd"/>
      <w:r w:rsidRPr="00A03387">
        <w:rPr>
          <w:rStyle w:val="BodyTextChar"/>
        </w:rPr>
        <w:t xml:space="preserve">”, comprising almost one-third of the total number of aircraft, was still the mainstay of civil government operations, but more Fairchilds and </w:t>
      </w:r>
      <w:proofErr w:type="spellStart"/>
      <w:r w:rsidRPr="00A03387">
        <w:rPr>
          <w:rStyle w:val="BodyTextChar"/>
        </w:rPr>
        <w:t>Bellancas</w:t>
      </w:r>
      <w:proofErr w:type="spellEnd"/>
      <w:r w:rsidRPr="00A03387">
        <w:rPr>
          <w:rStyle w:val="BodyTextChar"/>
        </w:rPr>
        <w:t xml:space="preserve"> were coming into use.</w:t>
      </w:r>
    </w:p>
    <w:p w14:paraId="2BAE9DF7" w14:textId="77777777" w:rsidR="00386610" w:rsidRPr="00A03387" w:rsidRDefault="00000000" w:rsidP="00A25DE1">
      <w:pPr>
        <w:pStyle w:val="BodyText"/>
        <w:ind w:firstLine="0"/>
        <w:jc w:val="both"/>
      </w:pPr>
      <w:r w:rsidRPr="00A03387">
        <w:rPr>
          <w:rStyle w:val="BodyTextChar"/>
          <w:u w:val="single"/>
        </w:rPr>
        <w:t>Forestry patrol</w:t>
      </w:r>
    </w:p>
    <w:p w14:paraId="64EED69C" w14:textId="77777777" w:rsidR="00386610" w:rsidRPr="00A03387" w:rsidRDefault="00000000" w:rsidP="00A25DE1">
      <w:pPr>
        <w:pStyle w:val="BodyText"/>
        <w:ind w:firstLine="720"/>
        <w:jc w:val="both"/>
      </w:pPr>
      <w:r w:rsidRPr="00A03387">
        <w:rPr>
          <w:rStyle w:val="BodyTextChar"/>
        </w:rPr>
        <w:t xml:space="preserve">Forestry patrols for the Forest Service of the Department of the Interior now </w:t>
      </w:r>
      <w:proofErr w:type="gramStart"/>
      <w:r w:rsidRPr="00A03387">
        <w:rPr>
          <w:rStyle w:val="BodyTextChar"/>
        </w:rPr>
        <w:t>covered</w:t>
      </w:r>
      <w:proofErr w:type="gramEnd"/>
      <w:r w:rsidRPr="00A03387">
        <w:rPr>
          <w:rStyle w:val="BodyTextChar"/>
        </w:rPr>
        <w:t xml:space="preserve"> more than 92,000,000 acres in the three prairie provinces. From High River and the two landing grounds at Pincher Creek and Rocky Mountain House the Bow River, Crowsnest and Clearwater reserves, </w:t>
      </w:r>
      <w:proofErr w:type="spellStart"/>
      <w:r w:rsidRPr="00A03387">
        <w:rPr>
          <w:rStyle w:val="BodyTextChar"/>
        </w:rPr>
        <w:t>totalling</w:t>
      </w:r>
      <w:proofErr w:type="spellEnd"/>
      <w:r w:rsidRPr="00A03387">
        <w:rPr>
          <w:rStyle w:val="BodyTextChar"/>
        </w:rPr>
        <w:t xml:space="preserve"> 3,260,826 acres, were kept under observation, while a detachment at </w:t>
      </w:r>
      <w:proofErr w:type="spellStart"/>
      <w:r w:rsidRPr="00A03387">
        <w:rPr>
          <w:rStyle w:val="BodyTextChar"/>
        </w:rPr>
        <w:t>Grande</w:t>
      </w:r>
      <w:proofErr w:type="spellEnd"/>
      <w:r w:rsidRPr="00A03387">
        <w:rPr>
          <w:rStyle w:val="BodyTextChar"/>
        </w:rPr>
        <w:t xml:space="preserve"> Prairie continued to keep watch over a larger area of some 22,000,000 acres in the Peace River district. During 643 hours of flying in the 1930 season five fires were reported in the southern area, and 41 in the northern.</w:t>
      </w:r>
    </w:p>
    <w:p w14:paraId="39ABFC42" w14:textId="77777777" w:rsidR="00386610" w:rsidRPr="00A03387" w:rsidRDefault="00000000" w:rsidP="00A25DE1">
      <w:pPr>
        <w:pStyle w:val="BodyText"/>
        <w:spacing w:after="420"/>
        <w:ind w:firstLine="720"/>
        <w:jc w:val="both"/>
      </w:pPr>
      <w:r w:rsidRPr="00A03387">
        <w:rPr>
          <w:rStyle w:val="BodyTextChar"/>
        </w:rPr>
        <w:t>Winnipeg air station was responsible for 66,544,660 acres of forest, 44,468,480 of which were in Manitoba and the remainder in Saskatchewan. As in previous years the patrols were carried out from four sub-stations at Lac du Bonnet, Norway House, Cormorant Lake and Ladder Lake, and four detachments at Winnipegosis, Berens River, Thicket Portage and Lac la Ronge. "Vedettes" were used for detection patrols, with "</w:t>
      </w:r>
      <w:proofErr w:type="spellStart"/>
      <w:r w:rsidRPr="00A03387">
        <w:rPr>
          <w:rStyle w:val="BodyTextChar"/>
        </w:rPr>
        <w:t>Varunas</w:t>
      </w:r>
      <w:proofErr w:type="spellEnd"/>
      <w:r w:rsidRPr="00A03387">
        <w:rPr>
          <w:rStyle w:val="BodyTextChar"/>
        </w:rPr>
        <w:t xml:space="preserve">" standing by for suppression and transportation flights when required. Towards the end of the season the new, more efficient "Vancouver" replaced the "Varuna". On nearly all patrols in 1930 a qualified fire ranger was carried in the "Vedette" with a "one-man pack" of fire-fighting tools and rations for 48 hours. Through this new system many incipient fires were nipped before they could spread, and in other cases the ranger was able to make an immediate assessment of what further assistance would be required. The fire hazard was high that year, more than 500 incidents being reported in the two provinces. Eighty-three of the 105 fires which occurred in the Saskatchewan forests were detected by the air patrols; no figure was reported for the 417 fires in </w:t>
      </w:r>
      <w:proofErr w:type="gramStart"/>
      <w:r w:rsidRPr="00A03387">
        <w:rPr>
          <w:rStyle w:val="BodyTextChar"/>
        </w:rPr>
        <w:t>Manitoba</w:t>
      </w:r>
      <w:proofErr w:type="gramEnd"/>
      <w:r w:rsidRPr="00A03387">
        <w:rPr>
          <w:rStyle w:val="BodyTextChar"/>
        </w:rPr>
        <w:t xml:space="preserve"> but the same ratio would probably apply.</w:t>
      </w:r>
    </w:p>
    <w:p w14:paraId="15F944CC" w14:textId="77777777" w:rsidR="00386610" w:rsidRPr="00A03387" w:rsidRDefault="00000000" w:rsidP="00A25DE1">
      <w:pPr>
        <w:pStyle w:val="BodyText"/>
        <w:ind w:firstLine="0"/>
        <w:jc w:val="both"/>
      </w:pPr>
      <w:r w:rsidRPr="00A03387">
        <w:rPr>
          <w:rStyle w:val="BodyTextChar"/>
          <w:u w:val="single"/>
        </w:rPr>
        <w:t>Aerial photography</w:t>
      </w:r>
    </w:p>
    <w:p w14:paraId="6D90184B" w14:textId="195A8D5D" w:rsidR="00386610" w:rsidRPr="00A03387" w:rsidRDefault="00000000" w:rsidP="00A25DE1">
      <w:pPr>
        <w:pStyle w:val="BodyText"/>
        <w:spacing w:after="300" w:line="264" w:lineRule="auto"/>
        <w:ind w:firstLine="720"/>
        <w:jc w:val="both"/>
      </w:pPr>
      <w:r w:rsidRPr="00A03387">
        <w:rPr>
          <w:rStyle w:val="BodyTextChar"/>
        </w:rPr>
        <w:t>The number of photographic detachments was increased to eleven in 1930, each consisting of two officers, three or four</w:t>
      </w:r>
      <w:r w:rsidR="00A25DE1">
        <w:rPr>
          <w:rStyle w:val="BodyTextChar"/>
        </w:rPr>
        <w:t xml:space="preserve"> </w:t>
      </w:r>
      <w:r w:rsidRPr="00A03387">
        <w:rPr>
          <w:rStyle w:val="BodyTextChar"/>
        </w:rPr>
        <w:t xml:space="preserve">airmen and two aircraft. Moat of the detachments had Fairchild seaplanes, either the Wasp engined FC2 or the new 71 type. Three detachments operating principally in the north-west flew "Vedette" </w:t>
      </w:r>
      <w:proofErr w:type="gramStart"/>
      <w:r w:rsidRPr="00A03387">
        <w:rPr>
          <w:rStyle w:val="BodyTextChar"/>
        </w:rPr>
        <w:t>flying-boats</w:t>
      </w:r>
      <w:proofErr w:type="gramEnd"/>
      <w:r w:rsidRPr="00A03387">
        <w:rPr>
          <w:rStyle w:val="BodyTextChar"/>
        </w:rPr>
        <w:t xml:space="preserve">. More than 4200 hours were flown by the eleven P.D.s, of which 3420 were for photography and the balance for reconnaissance transportation, air search, and forestry patrol during critical periods. The year’s photographic coverage </w:t>
      </w:r>
      <w:proofErr w:type="spellStart"/>
      <w:r w:rsidRPr="00A03387">
        <w:rPr>
          <w:rStyle w:val="BodyTextChar"/>
        </w:rPr>
        <w:t>totalled</w:t>
      </w:r>
      <w:proofErr w:type="spellEnd"/>
      <w:r w:rsidRPr="00A03387">
        <w:rPr>
          <w:rStyle w:val="BodyTextChar"/>
        </w:rPr>
        <w:t xml:space="preserve"> 54,100 square miles, for which 98,275 photographs were required.</w:t>
      </w:r>
    </w:p>
    <w:p w14:paraId="2CF9C8F6" w14:textId="77777777" w:rsidR="00B23D1D" w:rsidRDefault="00B23D1D">
      <w:pPr>
        <w:rPr>
          <w:rStyle w:val="BodyTextChar"/>
        </w:rPr>
      </w:pPr>
      <w:r>
        <w:rPr>
          <w:rStyle w:val="BodyTextChar"/>
        </w:rPr>
        <w:br w:type="page"/>
      </w:r>
    </w:p>
    <w:p w14:paraId="4C00F719" w14:textId="36FD42D5" w:rsidR="00386610" w:rsidRPr="00A03387" w:rsidRDefault="00000000" w:rsidP="00B23D1D">
      <w:pPr>
        <w:pStyle w:val="BodyText"/>
        <w:spacing w:line="269" w:lineRule="auto"/>
        <w:ind w:firstLine="720"/>
        <w:jc w:val="both"/>
      </w:pPr>
      <w:r w:rsidRPr="00A03387">
        <w:rPr>
          <w:rStyle w:val="BodyTextChar"/>
        </w:rPr>
        <w:lastRenderedPageBreak/>
        <w:t xml:space="preserve">As usual one detachment was assigned to British Columbia where it was busy in the Nimpkish Lake, Barkley Sound and other areas of Vancouver Island, and around Sicamous, Quesnel and other points on the mainland. The detachment also took part in an extensive search for a civil pilot missing along the northwest coast of </w:t>
      </w:r>
      <w:proofErr w:type="gramStart"/>
      <w:r w:rsidRPr="00A03387">
        <w:rPr>
          <w:rStyle w:val="BodyTextChar"/>
        </w:rPr>
        <w:t>British Columbia, and</w:t>
      </w:r>
      <w:proofErr w:type="gramEnd"/>
      <w:r w:rsidRPr="00A03387">
        <w:rPr>
          <w:rStyle w:val="BodyTextChar"/>
        </w:rPr>
        <w:t xml:space="preserve"> flew some emergency forest fire patrols for the provincial government.</w:t>
      </w:r>
    </w:p>
    <w:p w14:paraId="5C144BAD" w14:textId="42543C80" w:rsidR="00386610" w:rsidRPr="00A03387" w:rsidRDefault="00000000" w:rsidP="00B23D1D">
      <w:pPr>
        <w:pStyle w:val="BodyText"/>
        <w:spacing w:line="264" w:lineRule="auto"/>
        <w:ind w:firstLine="720"/>
        <w:jc w:val="both"/>
      </w:pPr>
      <w:r w:rsidRPr="00A03387">
        <w:rPr>
          <w:rStyle w:val="BodyTextChar"/>
        </w:rPr>
        <w:t xml:space="preserve">Five detachments were at work in central and northwestern Canada from Lake Nipigon to Great Slave Lake. The principal areas photographed by the peripatetic crews were Lake Nipigon and English River in Ontario, Porcupine Hills and Granville Lake in Manitoba, Dillon, Green Lake and Ile-a-la-Crosse in Saskatchewan, Lake </w:t>
      </w:r>
      <w:proofErr w:type="spellStart"/>
      <w:r w:rsidRPr="00A03387">
        <w:rPr>
          <w:rStyle w:val="BodyTextChar"/>
        </w:rPr>
        <w:t>Athabaska</w:t>
      </w:r>
      <w:proofErr w:type="spellEnd"/>
      <w:r w:rsidRPr="00A03387">
        <w:rPr>
          <w:rStyle w:val="BodyTextChar"/>
        </w:rPr>
        <w:t xml:space="preserve">, Lac la </w:t>
      </w:r>
      <w:proofErr w:type="spellStart"/>
      <w:r w:rsidRPr="00A03387">
        <w:rPr>
          <w:rStyle w:val="BodyTextChar"/>
        </w:rPr>
        <w:t>Biche</w:t>
      </w:r>
      <w:proofErr w:type="spellEnd"/>
      <w:r w:rsidRPr="00A03387">
        <w:rPr>
          <w:rStyle w:val="BodyTextChar"/>
        </w:rPr>
        <w:t>, and Lesser Slave Lake in Alberta, Reso</w:t>
      </w:r>
      <w:r w:rsidRPr="00A03387">
        <w:rPr>
          <w:rStyle w:val="BodyTextChar"/>
        </w:rPr>
        <w:softHyphen/>
        <w:t xml:space="preserve">lution and Lockhart River in the </w:t>
      </w:r>
      <w:proofErr w:type="gramStart"/>
      <w:r w:rsidRPr="00A03387">
        <w:rPr>
          <w:rStyle w:val="BodyTextChar"/>
        </w:rPr>
        <w:t>North West</w:t>
      </w:r>
      <w:proofErr w:type="gramEnd"/>
      <w:r w:rsidRPr="00A03387">
        <w:rPr>
          <w:rStyle w:val="BodyTextChar"/>
        </w:rPr>
        <w:t xml:space="preserve"> Territories. In addition to these and numerous smaller photographic tasks,</w:t>
      </w:r>
      <w:r w:rsidR="00D04EBD">
        <w:rPr>
          <w:rStyle w:val="FootnoteReference"/>
        </w:rPr>
        <w:footnoteReference w:id="392"/>
      </w:r>
      <w:r w:rsidRPr="00A03387">
        <w:rPr>
          <w:rStyle w:val="BodyTextChar"/>
        </w:rPr>
        <w:t xml:space="preserve"> the detachments also did some transportation and reconnaissance work for survey </w:t>
      </w:r>
      <w:proofErr w:type="gramStart"/>
      <w:r w:rsidRPr="00A03387">
        <w:rPr>
          <w:rStyle w:val="BodyTextChar"/>
        </w:rPr>
        <w:t>parties, and</w:t>
      </w:r>
      <w:proofErr w:type="gramEnd"/>
      <w:r w:rsidRPr="00A03387">
        <w:rPr>
          <w:rStyle w:val="BodyTextChar"/>
        </w:rPr>
        <w:t xml:space="preserve"> flew fire patrols for the Ontario Department of Lands and Forests.</w:t>
      </w:r>
    </w:p>
    <w:p w14:paraId="11A824A3" w14:textId="77777777" w:rsidR="00386610" w:rsidRPr="00A03387" w:rsidRDefault="00000000" w:rsidP="00B23D1D">
      <w:pPr>
        <w:pStyle w:val="BodyText"/>
        <w:spacing w:line="264" w:lineRule="auto"/>
        <w:ind w:firstLine="720"/>
        <w:jc w:val="both"/>
      </w:pPr>
      <w:r w:rsidRPr="00A03387">
        <w:rPr>
          <w:rStyle w:val="BodyTextChar"/>
        </w:rPr>
        <w:t>In eastern Canada there were also five photographic detach</w:t>
      </w:r>
      <w:r w:rsidRPr="00A03387">
        <w:rPr>
          <w:rStyle w:val="BodyTextChar"/>
        </w:rPr>
        <w:softHyphen/>
        <w:t>ments at work, principally in eastern Ontario and Quebec. One of these detachments, active only in the early part of the year, did photography for the Army’s Geographical Section in areas along the shore of Lake Huron, Guelph, Rice Lake and Lachine. The other detachments, working for the various survey branches of the Depart</w:t>
      </w:r>
      <w:r w:rsidRPr="00A03387">
        <w:rPr>
          <w:rStyle w:val="BodyTextChar"/>
        </w:rPr>
        <w:softHyphen/>
        <w:t xml:space="preserve">ment of the Interior, covered sections around Coral Rapids, Lake Nipissing, Algonquin Park and Orillia in Ontario, Calumet Island, </w:t>
      </w:r>
      <w:proofErr w:type="spellStart"/>
      <w:r w:rsidRPr="00A03387">
        <w:rPr>
          <w:rStyle w:val="BodyTextChar"/>
        </w:rPr>
        <w:t>Notastgan</w:t>
      </w:r>
      <w:proofErr w:type="spellEnd"/>
      <w:r w:rsidRPr="00A03387">
        <w:rPr>
          <w:rStyle w:val="BodyTextChar"/>
        </w:rPr>
        <w:t xml:space="preserve"> Lake, Blue Sea Lake and Mont Laurier in Quebec. One detachment, after photographing the north shore of the Gulf of St. Lawrence for the Hydrographic Surveys, moved into the </w:t>
      </w:r>
      <w:proofErr w:type="spellStart"/>
      <w:r w:rsidRPr="00A03387">
        <w:rPr>
          <w:rStyle w:val="BodyTextChar"/>
        </w:rPr>
        <w:t>maritimes</w:t>
      </w:r>
      <w:proofErr w:type="spellEnd"/>
      <w:r w:rsidRPr="00A03387">
        <w:rPr>
          <w:rStyle w:val="BodyTextChar"/>
        </w:rPr>
        <w:t xml:space="preserve"> for one major operation around Newcastle, N.B., and several smaller tasks in that province and Nova Scotia. These detachments also did some miscellaneous transportation and forest patrols in Ontario, Nova Scotia and New Brunswick.</w:t>
      </w:r>
    </w:p>
    <w:p w14:paraId="7A922D32" w14:textId="77777777" w:rsidR="00386610" w:rsidRPr="00A03387" w:rsidRDefault="00000000" w:rsidP="00B23D1D">
      <w:pPr>
        <w:pStyle w:val="BodyText"/>
        <w:spacing w:after="400"/>
        <w:ind w:firstLine="720"/>
        <w:jc w:val="both"/>
      </w:pPr>
      <w:r w:rsidRPr="00A03387">
        <w:rPr>
          <w:rStyle w:val="BodyTextChar"/>
        </w:rPr>
        <w:t xml:space="preserve">At the beginning of the spring photographic season, F/0 H.W.P. Carew and Sgt. A. Richards, of No. 2 Photographic Detachment from Winnipeg, were killed in the crash of a Fairchild at Regina. The crew were on their way to </w:t>
      </w:r>
      <w:proofErr w:type="gramStart"/>
      <w:r w:rsidRPr="00A03387">
        <w:rPr>
          <w:rStyle w:val="BodyTextChar"/>
        </w:rPr>
        <w:t>Dundurn forest</w:t>
      </w:r>
      <w:proofErr w:type="gramEnd"/>
      <w:r w:rsidRPr="00A03387">
        <w:rPr>
          <w:rStyle w:val="BodyTextChar"/>
        </w:rPr>
        <w:t xml:space="preserve"> reserve to carry out a photo operation when the accident occurred.</w:t>
      </w:r>
    </w:p>
    <w:p w14:paraId="54DCC8E7" w14:textId="77777777" w:rsidR="00386610" w:rsidRPr="00A03387" w:rsidRDefault="00000000" w:rsidP="00B23D1D">
      <w:pPr>
        <w:pStyle w:val="BodyText"/>
        <w:spacing w:line="264" w:lineRule="auto"/>
        <w:ind w:firstLine="0"/>
        <w:jc w:val="both"/>
      </w:pPr>
      <w:r w:rsidRPr="00A03387">
        <w:rPr>
          <w:rStyle w:val="BodyTextChar"/>
          <w:u w:val="single"/>
        </w:rPr>
        <w:t>Flights to the Arctic coast</w:t>
      </w:r>
    </w:p>
    <w:p w14:paraId="513D3D15" w14:textId="74D65162" w:rsidR="00386610" w:rsidRPr="00A03387" w:rsidRDefault="00000000" w:rsidP="00B23D1D">
      <w:pPr>
        <w:pStyle w:val="BodyText"/>
        <w:spacing w:after="400" w:line="264" w:lineRule="auto"/>
        <w:ind w:firstLine="720"/>
        <w:jc w:val="both"/>
      </w:pPr>
      <w:r w:rsidRPr="00A03387">
        <w:rPr>
          <w:rStyle w:val="BodyTextChar"/>
        </w:rPr>
        <w:t>Highlights of the civil operations in 1930 were two flights to the mouth of the Mackenzie River which marked the first pene</w:t>
      </w:r>
      <w:r w:rsidRPr="00A03387">
        <w:rPr>
          <w:rStyle w:val="BodyTextChar"/>
        </w:rPr>
        <w:softHyphen/>
        <w:t>tration by R.C.A.F. (or more accurately C.G.A.O.) aircraft to the Arctic coast of Canada. The first flight was undertaken by No. 1 General Purpose Detachment of Winnipeg air station, under the</w:t>
      </w:r>
      <w:r w:rsidR="00B23D1D">
        <w:rPr>
          <w:rStyle w:val="BodyTextChar"/>
        </w:rPr>
        <w:t xml:space="preserve"> </w:t>
      </w:r>
      <w:r w:rsidRPr="00A03387">
        <w:rPr>
          <w:rStyle w:val="BodyTextChar"/>
        </w:rPr>
        <w:t xml:space="preserve">command of F/0 J.C. Uhlman, to enable Col. Forde, director of the Royal Canadian Corps of Signals, and two officials from the Indian Affairs and Agriculture departments to carry out inspection visits along the Mackenzie. The party set out from McMurray on 2 July and flew down the river, making stops at Fitzgerald, Hay River, Fort Simpson, Fort Wrigley, Fort Norman, Arctic Red River and </w:t>
      </w:r>
      <w:proofErr w:type="spellStart"/>
      <w:r w:rsidRPr="00A03387">
        <w:rPr>
          <w:rStyle w:val="BodyTextChar"/>
        </w:rPr>
        <w:t>Aklavik</w:t>
      </w:r>
      <w:proofErr w:type="spellEnd"/>
      <w:r w:rsidRPr="00A03387">
        <w:rPr>
          <w:rStyle w:val="BodyTextChar"/>
        </w:rPr>
        <w:t xml:space="preserve">. A flight was also made to Herschel Island in the Beaufort Sea. On the return flight up the river the detachment visited Fort Good Hope, Fort Norman, Hunter Bay, Fort Wrigley, Fort Simpson, Fort Providence, Fort Rae, Fort Reliance, Fort Resolution, Fitz- </w:t>
      </w:r>
      <w:proofErr w:type="spellStart"/>
      <w:r w:rsidRPr="00A03387">
        <w:rPr>
          <w:rStyle w:val="BodyTextChar"/>
        </w:rPr>
        <w:t>zerald</w:t>
      </w:r>
      <w:proofErr w:type="spellEnd"/>
      <w:r w:rsidRPr="00A03387">
        <w:rPr>
          <w:rStyle w:val="BodyTextChar"/>
        </w:rPr>
        <w:t>, Chipewyan and Stony Rapids before completing its itinerary at McMurray on 24 July. In a period of 20 days the two Fairchilds of the detachment flew 240.35 hours and covered 11,365 miles, most of which was entirely new ground to the R.C.A.F.</w:t>
      </w:r>
    </w:p>
    <w:p w14:paraId="7435C8CA" w14:textId="77777777" w:rsidR="00B23D1D" w:rsidRDefault="00B23D1D">
      <w:pPr>
        <w:rPr>
          <w:rStyle w:val="BodyTextChar"/>
        </w:rPr>
      </w:pPr>
      <w:r>
        <w:rPr>
          <w:rStyle w:val="BodyTextChar"/>
        </w:rPr>
        <w:br w:type="page"/>
      </w:r>
    </w:p>
    <w:p w14:paraId="355D36A1" w14:textId="5CFD15AF" w:rsidR="00386610" w:rsidRPr="00A03387" w:rsidRDefault="00000000" w:rsidP="00B23D1D">
      <w:pPr>
        <w:pStyle w:val="BodyText"/>
        <w:spacing w:line="264" w:lineRule="auto"/>
        <w:ind w:firstLine="720"/>
        <w:jc w:val="both"/>
      </w:pPr>
      <w:r w:rsidRPr="00A03387">
        <w:rPr>
          <w:rStyle w:val="BodyTextChar"/>
        </w:rPr>
        <w:lastRenderedPageBreak/>
        <w:t>While this detachment was on its way down the Mackenzie a second party set out from Ottawa on an even longer flight to ex</w:t>
      </w:r>
      <w:r w:rsidRPr="00A03387">
        <w:rPr>
          <w:rStyle w:val="BodyTextChar"/>
        </w:rPr>
        <w:softHyphen/>
        <w:t xml:space="preserve">plore and photograph the main water and air routes in the </w:t>
      </w:r>
      <w:proofErr w:type="gramStart"/>
      <w:r w:rsidRPr="00A03387">
        <w:rPr>
          <w:rStyle w:val="BodyTextChar"/>
        </w:rPr>
        <w:t>North West</w:t>
      </w:r>
      <w:proofErr w:type="gramEnd"/>
      <w:r w:rsidRPr="00A03387">
        <w:rPr>
          <w:rStyle w:val="BodyTextChar"/>
        </w:rPr>
        <w:t xml:space="preserve"> Territories, and to inspect the R.C.A.F.’s gasoline and oil caches in that vast territory. The two aircraft, a Fairchild 71 and a "Vedette" flown by F/L F.J. </w:t>
      </w:r>
      <w:proofErr w:type="spellStart"/>
      <w:r w:rsidRPr="00A03387">
        <w:rPr>
          <w:rStyle w:val="BodyTextChar"/>
        </w:rPr>
        <w:t>Mawdesley</w:t>
      </w:r>
      <w:proofErr w:type="spellEnd"/>
      <w:r w:rsidRPr="00A03387">
        <w:rPr>
          <w:rStyle w:val="BodyTextChar"/>
        </w:rPr>
        <w:t xml:space="preserve"> and F/S H.J. Winny of No. 2 General Purpose detachment,</w:t>
      </w:r>
      <w:r w:rsidR="00D04EBD">
        <w:rPr>
          <w:rStyle w:val="FootnoteReference"/>
        </w:rPr>
        <w:footnoteReference w:id="393"/>
      </w:r>
      <w:r w:rsidRPr="00A03387">
        <w:rPr>
          <w:rStyle w:val="BodyTextChar"/>
        </w:rPr>
        <w:t xml:space="preserve"> took off from the air station at Rockcliffe on 6 July and, staging through Lac du Bonnet and </w:t>
      </w:r>
      <w:proofErr w:type="gramStart"/>
      <w:r w:rsidRPr="00A03387">
        <w:rPr>
          <w:rStyle w:val="BodyTextChar"/>
        </w:rPr>
        <w:t>Ladder lake</w:t>
      </w:r>
      <w:proofErr w:type="gramEnd"/>
      <w:r w:rsidRPr="00A03387">
        <w:rPr>
          <w:rStyle w:val="BodyTextChar"/>
        </w:rPr>
        <w:t xml:space="preserve">, reached Fitzgerald on the afternoon of the 11th where the inspection flight began. From Fitzgerald the aircraft headed northwestward and flew down the Mackenzie to </w:t>
      </w:r>
      <w:proofErr w:type="spellStart"/>
      <w:r w:rsidRPr="00A03387">
        <w:rPr>
          <w:rStyle w:val="BodyTextChar"/>
        </w:rPr>
        <w:t>Aklavik</w:t>
      </w:r>
      <w:proofErr w:type="spellEnd"/>
      <w:r w:rsidRPr="00A03387">
        <w:rPr>
          <w:rStyle w:val="BodyTextChar"/>
        </w:rPr>
        <w:t xml:space="preserve"> where they landed on 19 July, a few days after Uhlman’s party. An attempt was made to reach Herschel Island on the 21st, </w:t>
      </w:r>
      <w:proofErr w:type="gramStart"/>
      <w:r w:rsidRPr="00A03387">
        <w:rPr>
          <w:rStyle w:val="BodyTextChar"/>
        </w:rPr>
        <w:t>tut</w:t>
      </w:r>
      <w:proofErr w:type="gramEnd"/>
      <w:r w:rsidRPr="00A03387">
        <w:rPr>
          <w:rStyle w:val="BodyTextChar"/>
        </w:rPr>
        <w:t xml:space="preserve"> fog forced the pilots to turn back when half-way to their objective. The next day the detachment left </w:t>
      </w:r>
      <w:proofErr w:type="spellStart"/>
      <w:r w:rsidRPr="00A03387">
        <w:rPr>
          <w:rStyle w:val="BodyTextChar"/>
        </w:rPr>
        <w:t>Aklavik</w:t>
      </w:r>
      <w:proofErr w:type="spellEnd"/>
      <w:r w:rsidRPr="00A03387">
        <w:rPr>
          <w:rStyle w:val="BodyTextChar"/>
        </w:rPr>
        <w:t xml:space="preserve"> and flew back up the Mackenzie, via Tent Island, </w:t>
      </w:r>
      <w:proofErr w:type="spellStart"/>
      <w:r w:rsidRPr="00A03387">
        <w:rPr>
          <w:rStyle w:val="BodyTextChar"/>
        </w:rPr>
        <w:t>Tenunuk</w:t>
      </w:r>
      <w:proofErr w:type="spellEnd"/>
      <w:r w:rsidRPr="00A03387">
        <w:rPr>
          <w:rStyle w:val="BodyTextChar"/>
        </w:rPr>
        <w:t xml:space="preserve"> and Arctic Red River, to Norman where it turned eastward to Hunter Bay on Great Bear Lake, landing there on 5 August. The aircraft then turned northward again, flying from Hunter Bay via Dease Bay to Coronation Gulf on the Arctic coast. Following the Coppermine River, the detachment flew south once more to Point Lake and thence to Reliance on Great Slave Lake (18 August). Backtracking to Lac de Gras, the </w:t>
      </w:r>
      <w:proofErr w:type="gramStart"/>
      <w:r w:rsidRPr="00A03387">
        <w:rPr>
          <w:rStyle w:val="BodyTextChar"/>
        </w:rPr>
        <w:t>headwater</w:t>
      </w:r>
      <w:proofErr w:type="gramEnd"/>
      <w:r w:rsidRPr="00A03387">
        <w:rPr>
          <w:rStyle w:val="BodyTextChar"/>
        </w:rPr>
        <w:t xml:space="preserve"> of the Coppermine, the crews spent several days there, photographing the water routes between Great Slave Lake and Coronation Gulf. On their return to </w:t>
      </w:r>
      <w:proofErr w:type="gramStart"/>
      <w:r w:rsidRPr="00A03387">
        <w:rPr>
          <w:rStyle w:val="BodyTextChar"/>
        </w:rPr>
        <w:t>Reliance</w:t>
      </w:r>
      <w:proofErr w:type="gramEnd"/>
      <w:r w:rsidRPr="00A03387">
        <w:rPr>
          <w:rStyle w:val="BodyTextChar"/>
        </w:rPr>
        <w:t xml:space="preserve"> they were detained a few days by bad weather until 2 September when the flight was resumed eastward across the Barren Lands, following the Thelon River to Baker Lake and Chesterfield Inlet (7 September). Turning north again, the detachment visited Cape Fullerton, Wager Bay and Repulse Bay to complete its long inspection itinerary. Returning to Chesterfield Inlet on 12 September, the two aircraft set out for home the next day, following the west coast of Hudson Bay to Churchill (21 Sep</w:t>
      </w:r>
      <w:r w:rsidRPr="00A03387">
        <w:rPr>
          <w:rStyle w:val="BodyTextChar"/>
        </w:rPr>
        <w:softHyphen/>
        <w:t xml:space="preserve">tember); </w:t>
      </w:r>
      <w:proofErr w:type="spellStart"/>
      <w:r w:rsidRPr="00A03387">
        <w:rPr>
          <w:rStyle w:val="BodyTextChar"/>
        </w:rPr>
        <w:t>en</w:t>
      </w:r>
      <w:proofErr w:type="spellEnd"/>
      <w:r w:rsidRPr="00A03387">
        <w:rPr>
          <w:rStyle w:val="BodyTextChar"/>
        </w:rPr>
        <w:t xml:space="preserve"> route stop-overs were made at Mistake Bay and </w:t>
      </w:r>
      <w:proofErr w:type="spellStart"/>
      <w:r w:rsidRPr="00A03387">
        <w:rPr>
          <w:rStyle w:val="BodyTextChar"/>
        </w:rPr>
        <w:t>Esquimo</w:t>
      </w:r>
      <w:proofErr w:type="spellEnd"/>
      <w:r w:rsidRPr="00A03387">
        <w:rPr>
          <w:rStyle w:val="BodyTextChar"/>
        </w:rPr>
        <w:t xml:space="preserve"> Point. From Churchill to Ottawa the flight was "merely routine". The long 12,000-mile flight was completed on 1 October when the Fairchild and "Vedette" touched down on the waters of the Ottawa River off Rockcliffe.</w:t>
      </w:r>
    </w:p>
    <w:p w14:paraId="12DBFC45" w14:textId="3574E763" w:rsidR="00386610" w:rsidRPr="00A03387" w:rsidRDefault="00000000" w:rsidP="00B23D1D">
      <w:pPr>
        <w:pStyle w:val="BodyText"/>
        <w:spacing w:after="400" w:line="259" w:lineRule="auto"/>
        <w:ind w:firstLine="720"/>
        <w:jc w:val="both"/>
      </w:pPr>
      <w:r w:rsidRPr="00A03387">
        <w:rPr>
          <w:rStyle w:val="BodyTextChar"/>
        </w:rPr>
        <w:t xml:space="preserve">During the flight-the R.C.A.F.’s first penetration to the Arctic coasts of Canada - 3,100 photographs were </w:t>
      </w:r>
      <w:proofErr w:type="gramStart"/>
      <w:r w:rsidRPr="00A03387">
        <w:rPr>
          <w:rStyle w:val="BodyTextChar"/>
        </w:rPr>
        <w:t>taken</w:t>
      </w:r>
      <w:proofErr w:type="gramEnd"/>
      <w:r w:rsidRPr="00A03387">
        <w:rPr>
          <w:rStyle w:val="BodyTextChar"/>
        </w:rPr>
        <w:t xml:space="preserve"> and tests were made of various items of equipment designed for use in northern areas. Much of the flying was over unknown territory and unmapped routes where navigation was more dependent upon a "sixth sense" than upon sketchy, inaccurate maps or unreliable</w:t>
      </w:r>
      <w:r w:rsidR="00B23D1D">
        <w:rPr>
          <w:rStyle w:val="BodyTextChar"/>
        </w:rPr>
        <w:t xml:space="preserve"> </w:t>
      </w:r>
      <w:r w:rsidRPr="00A03387">
        <w:rPr>
          <w:rStyle w:val="BodyTextChar"/>
        </w:rPr>
        <w:t xml:space="preserve">magnetic compasses. A member of the party recalls that even F/L </w:t>
      </w:r>
      <w:proofErr w:type="spellStart"/>
      <w:r w:rsidRPr="00A03387">
        <w:rPr>
          <w:rStyle w:val="BodyTextChar"/>
        </w:rPr>
        <w:t>Mawdesley</w:t>
      </w:r>
      <w:proofErr w:type="spellEnd"/>
      <w:r w:rsidRPr="00A03387">
        <w:rPr>
          <w:rStyle w:val="BodyTextChar"/>
        </w:rPr>
        <w:t>, who seems to have had the navigational instinct of a homing pigeon, on one occasion became lost because of excessive and unknown compass variation. Hopefully he followed a river for some time until the dwindling fuel supply made it imperative to lose no more time in getting on course. Landing on the river, "</w:t>
      </w:r>
      <w:proofErr w:type="spellStart"/>
      <w:r w:rsidRPr="00A03387">
        <w:rPr>
          <w:rStyle w:val="BodyTextChar"/>
        </w:rPr>
        <w:t>Mawdy</w:t>
      </w:r>
      <w:proofErr w:type="spellEnd"/>
      <w:r w:rsidRPr="00A03387">
        <w:rPr>
          <w:rStyle w:val="BodyTextChar"/>
        </w:rPr>
        <w:t>” went ashore, climbed to the top of a hill, surveyed the landscape and, with the help of his watch, estimated the correct direction to fly. Then he returned to the Fairchild and took off again but, to his crewman’s surprise, headed in the opposite di</w:t>
      </w:r>
      <w:r w:rsidRPr="00A03387">
        <w:rPr>
          <w:rStyle w:val="BodyTextChar"/>
        </w:rPr>
        <w:softHyphen/>
        <w:t xml:space="preserve">rection along the river. His instinct-or luck held, and he finally reached his destination "with scarcely enough fuel left to fill an </w:t>
      </w:r>
      <w:proofErr w:type="gramStart"/>
      <w:r w:rsidRPr="00A03387">
        <w:rPr>
          <w:rStyle w:val="BodyTextChar"/>
        </w:rPr>
        <w:t>eye-dropper</w:t>
      </w:r>
      <w:proofErr w:type="gramEnd"/>
      <w:r w:rsidRPr="00A03387">
        <w:rPr>
          <w:rStyle w:val="BodyTextChar"/>
        </w:rPr>
        <w:t>.”</w:t>
      </w:r>
    </w:p>
    <w:p w14:paraId="2E079F59" w14:textId="77777777" w:rsidR="00B23D1D" w:rsidRDefault="00B23D1D">
      <w:pPr>
        <w:rPr>
          <w:rStyle w:val="BodyTextChar"/>
          <w:u w:val="single"/>
        </w:rPr>
      </w:pPr>
      <w:r>
        <w:rPr>
          <w:rStyle w:val="BodyTextChar"/>
          <w:u w:val="single"/>
        </w:rPr>
        <w:br w:type="page"/>
      </w:r>
    </w:p>
    <w:p w14:paraId="1C69A17C" w14:textId="60DD8A18" w:rsidR="00386610" w:rsidRPr="00A03387" w:rsidRDefault="00000000" w:rsidP="00B23D1D">
      <w:pPr>
        <w:pStyle w:val="BodyText"/>
        <w:ind w:firstLine="720"/>
        <w:jc w:val="both"/>
      </w:pPr>
      <w:r w:rsidRPr="00A03387">
        <w:rPr>
          <w:rStyle w:val="BodyTextChar"/>
          <w:u w:val="single"/>
        </w:rPr>
        <w:lastRenderedPageBreak/>
        <w:t>Crop dusting</w:t>
      </w:r>
    </w:p>
    <w:p w14:paraId="1B64D14A" w14:textId="7F231BE4" w:rsidR="00386610" w:rsidRPr="00A03387" w:rsidRDefault="00000000" w:rsidP="00B23D1D">
      <w:pPr>
        <w:pStyle w:val="BodyText"/>
        <w:ind w:firstLine="720"/>
        <w:jc w:val="both"/>
      </w:pPr>
      <w:r w:rsidRPr="00A03387">
        <w:rPr>
          <w:rStyle w:val="BodyTextChar"/>
        </w:rPr>
        <w:t>The Ford trimotor which had been purchased for dusting expe</w:t>
      </w:r>
      <w:r w:rsidRPr="00A03387">
        <w:rPr>
          <w:rStyle w:val="BodyTextChar"/>
        </w:rPr>
        <w:softHyphen/>
        <w:t xml:space="preserve">riments in 1929 was not used in that role in 1930. </w:t>
      </w:r>
      <w:proofErr w:type="gramStart"/>
      <w:r w:rsidRPr="00A03387">
        <w:rPr>
          <w:rStyle w:val="BodyTextChar"/>
        </w:rPr>
        <w:t>The previous</w:t>
      </w:r>
      <w:proofErr w:type="gramEnd"/>
      <w:r w:rsidRPr="00A03387">
        <w:rPr>
          <w:rStyle w:val="BodyTextChar"/>
        </w:rPr>
        <w:t xml:space="preserve"> experiments had shown that an improved hopper was necessary, and although the A.E.D. did much work on the design the equipment was not ready for testing until late in the year. The work was delayed somewhat by </w:t>
      </w:r>
      <w:proofErr w:type="gramStart"/>
      <w:r w:rsidRPr="00A03387">
        <w:rPr>
          <w:rStyle w:val="BodyTextChar"/>
        </w:rPr>
        <w:t>diversion</w:t>
      </w:r>
      <w:proofErr w:type="gramEnd"/>
      <w:r w:rsidRPr="00A03387">
        <w:rPr>
          <w:rStyle w:val="BodyTextChar"/>
        </w:rPr>
        <w:t xml:space="preserve"> of the Ford</w:t>
      </w:r>
      <w:r w:rsidR="00D04EBD">
        <w:rPr>
          <w:rStyle w:val="BodyTextChar"/>
        </w:rPr>
        <w:t xml:space="preserve"> </w:t>
      </w:r>
      <w:r w:rsidRPr="00A03387">
        <w:rPr>
          <w:rStyle w:val="BodyTextChar"/>
        </w:rPr>
        <w:t>to transport work at the time of the visit of the R.100.</w:t>
      </w:r>
    </w:p>
    <w:p w14:paraId="05BDC30D" w14:textId="4D1C4975" w:rsidR="00386610" w:rsidRPr="00A03387" w:rsidRDefault="00000000" w:rsidP="00B23D1D">
      <w:pPr>
        <w:pStyle w:val="BodyText"/>
        <w:spacing w:after="400"/>
        <w:ind w:firstLine="720"/>
        <w:jc w:val="both"/>
      </w:pPr>
      <w:r w:rsidRPr="00A03387">
        <w:rPr>
          <w:rStyle w:val="BodyTextChar"/>
        </w:rPr>
        <w:t xml:space="preserve">In Manitoba wheat dusting experiments were resumed, after the interruption in 1929, using a Keystone "Puffer” flown by F/0 P.B. Cox. Between 8 July and 14 August (when the grain matured) about 53 hours were spent on dusting and spore-trapping at MacDonald; more than 20 tons of </w:t>
      </w:r>
      <w:proofErr w:type="spellStart"/>
      <w:r w:rsidRPr="00A03387">
        <w:rPr>
          <w:rStyle w:val="BodyTextChar"/>
        </w:rPr>
        <w:t>sulphur</w:t>
      </w:r>
      <w:proofErr w:type="spellEnd"/>
      <w:r w:rsidRPr="00A03387">
        <w:rPr>
          <w:rStyle w:val="BodyTextChar"/>
        </w:rPr>
        <w:t xml:space="preserve"> were scattered over the fields.</w:t>
      </w:r>
      <w:r w:rsidR="00D04EBD">
        <w:rPr>
          <w:rStyle w:val="FootnoteReference"/>
        </w:rPr>
        <w:footnoteReference w:id="394"/>
      </w:r>
      <w:r w:rsidRPr="00A03387">
        <w:rPr>
          <w:rStyle w:val="BodyTextChar"/>
        </w:rPr>
        <w:t xml:space="preserve"> At the conclusion of the experiments Dr. W.F. Hanna, the Senior Plant Pathologist at Winnipeg, reported that the tests carried out since 1927 showed that stem rust could be controlled by </w:t>
      </w:r>
      <w:proofErr w:type="spellStart"/>
      <w:r w:rsidRPr="00A03387">
        <w:rPr>
          <w:rStyle w:val="BodyTextChar"/>
        </w:rPr>
        <w:t>sulphur</w:t>
      </w:r>
      <w:proofErr w:type="spellEnd"/>
      <w:r w:rsidRPr="00A03387">
        <w:rPr>
          <w:rStyle w:val="BodyTextChar"/>
        </w:rPr>
        <w:t xml:space="preserve"> dusting, but ground dusting was equally effective and less expensive than aerial and the aerial experiments could therefore be discon</w:t>
      </w:r>
      <w:r w:rsidRPr="00A03387">
        <w:rPr>
          <w:rStyle w:val="BodyTextChar"/>
        </w:rPr>
        <w:softHyphen/>
        <w:t xml:space="preserve">tinued unless a particularly severe epidemic broke out. He was anxious, however, to continue spore-trapping tests to study the fan-like spread of stem rust from southern Manitoba and Saskatchewan into Alberta. The Department of National Defence agreed to </w:t>
      </w:r>
      <w:proofErr w:type="gramStart"/>
      <w:r w:rsidRPr="00A03387">
        <w:rPr>
          <w:rStyle w:val="BodyTextChar"/>
        </w:rPr>
        <w:t>make</w:t>
      </w:r>
      <w:proofErr w:type="gramEnd"/>
      <w:r w:rsidRPr="00A03387">
        <w:rPr>
          <w:rStyle w:val="BodyTextChar"/>
        </w:rPr>
        <w:t xml:space="preserve"> these tests in conjunction with other operations at Winnipeg, Cormorant Lake and Regina in 1931.</w:t>
      </w:r>
    </w:p>
    <w:p w14:paraId="5BF081EB" w14:textId="77777777" w:rsidR="00386610" w:rsidRPr="00A03387" w:rsidRDefault="00000000" w:rsidP="00F3578B">
      <w:pPr>
        <w:pStyle w:val="BodyText"/>
        <w:ind w:firstLine="720"/>
      </w:pPr>
      <w:r w:rsidRPr="00A03387">
        <w:rPr>
          <w:rStyle w:val="BodyTextChar"/>
          <w:u w:val="single"/>
        </w:rPr>
        <w:t>Miscellaneous operations</w:t>
      </w:r>
    </w:p>
    <w:p w14:paraId="6880425E" w14:textId="3D262573" w:rsidR="00386610" w:rsidRPr="00A03387" w:rsidRDefault="00000000" w:rsidP="00B23D1D">
      <w:pPr>
        <w:pStyle w:val="BodyText"/>
        <w:spacing w:after="400" w:line="262" w:lineRule="auto"/>
        <w:ind w:firstLine="720"/>
        <w:jc w:val="both"/>
      </w:pPr>
      <w:r w:rsidRPr="00A03387">
        <w:rPr>
          <w:rStyle w:val="BodyTextChar"/>
        </w:rPr>
        <w:t>The great bulk of civil government flying was done for the Forest Service and Topographical Survey branches of the Department of the Interior, but many other departments and bureaus also made use of the C.G.A.O. Directorate’s services on a smaller scale. Some photography was done for the Dominion Water Power and Reclama</w:t>
      </w:r>
      <w:r w:rsidRPr="00A03387">
        <w:rPr>
          <w:rStyle w:val="BodyTextChar"/>
        </w:rPr>
        <w:softHyphen/>
        <w:t>tion Service, the Geodetic Survey, and the North West Territories Branch of the Department of the Interior, for the Department of Public Works, and for the Department of National Defence, Trans</w:t>
      </w:r>
      <w:r w:rsidRPr="00A03387">
        <w:rPr>
          <w:rStyle w:val="BodyTextChar"/>
        </w:rPr>
        <w:softHyphen/>
        <w:t>portation flights to carry personnel and supplies were made for various branches of the Department of the Interior, the departments</w:t>
      </w:r>
      <w:r w:rsidR="00B23D1D">
        <w:rPr>
          <w:rStyle w:val="BodyTextChar"/>
        </w:rPr>
        <w:t xml:space="preserve"> </w:t>
      </w:r>
      <w:r w:rsidRPr="00A03387">
        <w:rPr>
          <w:rStyle w:val="BodyTextChar"/>
        </w:rPr>
        <w:t xml:space="preserve">of Mines, Marine and Fisheries, and Indian Affairs, the Royal Canadian Mounted Police, and the provincial governments of New Brunswick, Manitoba and Saskatchewan. For the Post Office Department an aerial survey was made of mail routes in western Canada, </w:t>
      </w:r>
      <w:proofErr w:type="gramStart"/>
      <w:r w:rsidRPr="00A03387">
        <w:rPr>
          <w:rStyle w:val="BodyTextChar"/>
        </w:rPr>
        <w:t>and,</w:t>
      </w:r>
      <w:proofErr w:type="gramEnd"/>
      <w:r w:rsidRPr="00A03387">
        <w:rPr>
          <w:rStyle w:val="BodyTextChar"/>
        </w:rPr>
        <w:t xml:space="preserve"> as already mentioned, wheat-dusting experiments were carried out for the Department of Agriculture and emergency forest fire patrols were flown for provincial governments.</w:t>
      </w:r>
    </w:p>
    <w:p w14:paraId="1B7F0A95" w14:textId="65599A95" w:rsidR="00B23D1D" w:rsidRDefault="00000000" w:rsidP="00B23D1D">
      <w:pPr>
        <w:pStyle w:val="BodyText"/>
        <w:spacing w:after="400"/>
        <w:ind w:firstLine="720"/>
        <w:jc w:val="both"/>
        <w:rPr>
          <w:rStyle w:val="BodyTextChar"/>
        </w:rPr>
      </w:pPr>
      <w:r w:rsidRPr="00A03387">
        <w:rPr>
          <w:rStyle w:val="BodyTextChar"/>
        </w:rPr>
        <w:t>Among these miscellaneous operations were several of special interest carried out in connection with the federal election in the summer of 1930. Aircraft of Winnipeg air station flew more than 90 hours to transport returning officers to po</w:t>
      </w:r>
      <w:r w:rsidRPr="00A03387">
        <w:rPr>
          <w:rStyle w:val="BodyTextChar"/>
          <w:u w:val="single"/>
        </w:rPr>
        <w:t>ll-</w:t>
      </w:r>
      <w:proofErr w:type="spellStart"/>
      <w:r w:rsidRPr="00A03387">
        <w:rPr>
          <w:rStyle w:val="BodyTextChar"/>
          <w:u w:val="single"/>
        </w:rPr>
        <w:t>i</w:t>
      </w:r>
      <w:proofErr w:type="spellEnd"/>
      <w:r w:rsidRPr="00A03387">
        <w:rPr>
          <w:rStyle w:val="BodyTextChar"/>
          <w:u w:val="single"/>
        </w:rPr>
        <w:t xml:space="preserve"> n</w:t>
      </w:r>
      <w:r w:rsidRPr="00A03387">
        <w:rPr>
          <w:rStyle w:val="BodyTextChar"/>
        </w:rPr>
        <w:t xml:space="preserve">g places in northern Saskatchewan and Manitoba and to deliver and collect ballot boxes in the </w:t>
      </w:r>
      <w:proofErr w:type="spellStart"/>
      <w:r w:rsidRPr="00A03387">
        <w:rPr>
          <w:rStyle w:val="BodyTextChar"/>
        </w:rPr>
        <w:t>Melfort</w:t>
      </w:r>
      <w:proofErr w:type="spellEnd"/>
      <w:r w:rsidRPr="00A03387">
        <w:rPr>
          <w:rStyle w:val="BodyTextChar"/>
        </w:rPr>
        <w:t xml:space="preserve"> and Nelson electoral districts. Several mercy flights were also completed to assist sick or injured Indians and searches made for missing aircraft. A special transportation flight was also undertaken to carry Mr. A.E. Porsild and his </w:t>
      </w:r>
      <w:proofErr w:type="gramStart"/>
      <w:r w:rsidRPr="00A03387">
        <w:rPr>
          <w:rStyle w:val="BodyTextChar"/>
        </w:rPr>
        <w:t>equip</w:t>
      </w:r>
      <w:r w:rsidRPr="00A03387">
        <w:rPr>
          <w:rStyle w:val="BodyTextChar"/>
        </w:rPr>
        <w:softHyphen/>
        <w:t>ment</w:t>
      </w:r>
      <w:proofErr w:type="gramEnd"/>
      <w:r w:rsidRPr="00A03387">
        <w:rPr>
          <w:rStyle w:val="BodyTextChar"/>
        </w:rPr>
        <w:t xml:space="preserve"> from Churchill to Tavani and </w:t>
      </w:r>
      <w:proofErr w:type="spellStart"/>
      <w:r w:rsidRPr="00A03387">
        <w:rPr>
          <w:rStyle w:val="BodyTextChar"/>
        </w:rPr>
        <w:t>Yathkyed</w:t>
      </w:r>
      <w:proofErr w:type="spellEnd"/>
      <w:r w:rsidRPr="00A03387">
        <w:rPr>
          <w:rStyle w:val="BodyTextChar"/>
        </w:rPr>
        <w:t xml:space="preserve"> Lake on the west coast of Hudson Bay so that he could investigate the feeding grounds of reindeer.</w:t>
      </w:r>
    </w:p>
    <w:p w14:paraId="398C1FE5" w14:textId="77777777" w:rsidR="00B23D1D" w:rsidRDefault="00B23D1D" w:rsidP="00B23D1D">
      <w:pPr>
        <w:jc w:val="both"/>
        <w:rPr>
          <w:rStyle w:val="BodyTextChar"/>
        </w:rPr>
      </w:pPr>
      <w:r>
        <w:rPr>
          <w:rStyle w:val="BodyTextChar"/>
        </w:rPr>
        <w:br w:type="page"/>
      </w:r>
    </w:p>
    <w:p w14:paraId="73C5C853" w14:textId="77777777" w:rsidR="00386610" w:rsidRPr="00A03387" w:rsidRDefault="00000000" w:rsidP="00B23D1D">
      <w:pPr>
        <w:pStyle w:val="BodyText"/>
        <w:spacing w:line="264" w:lineRule="auto"/>
        <w:ind w:firstLine="720"/>
        <w:jc w:val="both"/>
      </w:pPr>
      <w:r w:rsidRPr="00A03387">
        <w:rPr>
          <w:rStyle w:val="BodyTextChar"/>
          <w:u w:val="single"/>
        </w:rPr>
        <w:lastRenderedPageBreak/>
        <w:t>Bases and detachments</w:t>
      </w:r>
    </w:p>
    <w:p w14:paraId="05A2FBF6" w14:textId="78E000D8" w:rsidR="00386610" w:rsidRPr="00A03387" w:rsidRDefault="00000000" w:rsidP="00B23D1D">
      <w:pPr>
        <w:pStyle w:val="BodyText"/>
        <w:spacing w:line="264" w:lineRule="auto"/>
        <w:ind w:firstLine="720"/>
        <w:jc w:val="both"/>
      </w:pPr>
      <w:r w:rsidRPr="00A03387">
        <w:rPr>
          <w:rStyle w:val="BodyTextChar"/>
        </w:rPr>
        <w:t>Under the C.G.A.O. Directorate there were the three air stations at Ottawa, Winnipeg and High River,</w:t>
      </w:r>
      <w:r w:rsidR="00D91616">
        <w:rPr>
          <w:rStyle w:val="FootnoteReference"/>
        </w:rPr>
        <w:footnoteReference w:id="395"/>
      </w:r>
      <w:r w:rsidRPr="00A03387">
        <w:rPr>
          <w:rStyle w:val="BodyTextChar"/>
        </w:rPr>
        <w:t xml:space="preserve"> No. 1 Depot and the Photographic Section, both located in Ottawa, and eleven mobile photographic detachments. High River, with a strength of five officers and 20 airmen and six aircraft, used temporary landing and refuelling grounds at Pincher Creek and Rocky Mountain House, and a sub-base in northern Alberta at </w:t>
      </w:r>
      <w:proofErr w:type="spellStart"/>
      <w:r w:rsidRPr="00A03387">
        <w:rPr>
          <w:rStyle w:val="BodyTextChar"/>
        </w:rPr>
        <w:t>Grande</w:t>
      </w:r>
      <w:proofErr w:type="spellEnd"/>
      <w:r w:rsidRPr="00A03387">
        <w:rPr>
          <w:rStyle w:val="BodyTextChar"/>
        </w:rPr>
        <w:t xml:space="preserve"> Prairie. Winnipeg air station expanded still further during the year. Its strength rose to 28 officers and 119 airmen with a fleet of Z*4 aircraft, almost one-half the total number in the C.G.A.O. establishment. In addition to the four sub-stations at Lac du Bonnet, Norway House, Cormorant Lake and Ladder Lake, the four detachments at Winnipegosis, Berens River, Thicket Portage and Lac la Ronge, a dusting flight, a transportation flight, and a general purpose detachment, a new sub-station had been opened at Buffalo Park on the southwest bank </w:t>
      </w:r>
      <w:proofErr w:type="spellStart"/>
      <w:r w:rsidRPr="00A03387">
        <w:rPr>
          <w:rStyle w:val="BodyTextChar"/>
        </w:rPr>
        <w:t>o'f</w:t>
      </w:r>
      <w:proofErr w:type="spellEnd"/>
      <w:r w:rsidRPr="00A03387">
        <w:rPr>
          <w:rStyle w:val="BodyTextChar"/>
        </w:rPr>
        <w:t xml:space="preserve"> the Slave River about 5j miles south of Fort Fitzgerald in northern Alberta.</w:t>
      </w:r>
    </w:p>
    <w:p w14:paraId="526A1087" w14:textId="30F658CC" w:rsidR="00386610" w:rsidRPr="00A03387" w:rsidRDefault="00000000" w:rsidP="00B23D1D">
      <w:pPr>
        <w:pStyle w:val="BodyText"/>
        <w:spacing w:after="400" w:line="264" w:lineRule="auto"/>
        <w:ind w:firstLine="720"/>
        <w:jc w:val="both"/>
      </w:pPr>
      <w:r w:rsidRPr="00A03387">
        <w:rPr>
          <w:rStyle w:val="BodyTextChar"/>
        </w:rPr>
        <w:t xml:space="preserve">Early in June 1930 it was decided that a sub-station was necessary in the vicinity of Fort Fitzgerald to support transport and photographic operations in the Northwest Territories and F/L C.R. </w:t>
      </w:r>
      <w:proofErr w:type="spellStart"/>
      <w:r w:rsidRPr="00A03387">
        <w:rPr>
          <w:rStyle w:val="BodyTextChar"/>
        </w:rPr>
        <w:t>Slemon</w:t>
      </w:r>
      <w:proofErr w:type="spellEnd"/>
      <w:r w:rsidRPr="00A03387">
        <w:rPr>
          <w:rStyle w:val="BodyTextChar"/>
        </w:rPr>
        <w:t xml:space="preserve">, then in charge of No. 9 P.D., was instructed to make a reconnaissance of the area and select a suitable site. By 4 July the personnel of the sub-station (F/L </w:t>
      </w:r>
      <w:proofErr w:type="spellStart"/>
      <w:r w:rsidRPr="00A03387">
        <w:rPr>
          <w:rStyle w:val="BodyTextChar"/>
        </w:rPr>
        <w:t>Slemon</w:t>
      </w:r>
      <w:proofErr w:type="spellEnd"/>
      <w:r w:rsidRPr="00A03387">
        <w:rPr>
          <w:rStyle w:val="BodyTextChar"/>
        </w:rPr>
        <w:t xml:space="preserve"> and five airmen) had arrived at Fitzgerald by air, rail and boat and were soon fully occupied assisting the two general purpose detachments which used the sub-station as a base of supply. As no camp equipment was available until late in the season, the personnel were at first quartered in a hotel in Fitzgerald; then a small house was rented to serve as mess, offices and living quarters for the officers while the airmen lived in tents alongside. Construction of buildings at the site of the sub-station did not begin until late in September when a combined </w:t>
      </w:r>
      <w:proofErr w:type="gramStart"/>
      <w:r w:rsidRPr="00A03387">
        <w:rPr>
          <w:rStyle w:val="BodyTextChar"/>
        </w:rPr>
        <w:t>stores</w:t>
      </w:r>
      <w:proofErr w:type="gramEnd"/>
      <w:r w:rsidRPr="00A03387">
        <w:rPr>
          <w:rStyle w:val="BodyTextChar"/>
        </w:rPr>
        <w:t xml:space="preserve"> and office</w:t>
      </w:r>
      <w:r w:rsidR="00B23D1D">
        <w:rPr>
          <w:rStyle w:val="BodyTextChar"/>
        </w:rPr>
        <w:t xml:space="preserve"> </w:t>
      </w:r>
      <w:r w:rsidRPr="00A03387">
        <w:rPr>
          <w:rStyle w:val="BodyTextChar"/>
        </w:rPr>
        <w:t xml:space="preserve">building was erected by the Engineers. So that this building might be completed before winter set in, the personnel remained at Fitzgerald until the last boats for civilization left early in October. The aircraft and crews which had been based there during the sunnier took off for Winnipeg on 6 October but were so delayed </w:t>
      </w:r>
      <w:proofErr w:type="spellStart"/>
      <w:r w:rsidRPr="00A03387">
        <w:rPr>
          <w:rStyle w:val="BodyTextChar"/>
        </w:rPr>
        <w:t>en</w:t>
      </w:r>
      <w:proofErr w:type="spellEnd"/>
      <w:r w:rsidRPr="00A03387">
        <w:rPr>
          <w:rStyle w:val="BodyTextChar"/>
        </w:rPr>
        <w:t xml:space="preserve"> route by exceptionally bad weather that a week later they had only got as far as Cormorant Lake. Here winter came upon them, the lake froze over and the aircraft had to be left in the hangar there while the aircrews completed the journey to Winnipeg by rail. Their experience demonstrated once again that in those northern regions it was essential that aircraft should not remain later than the first of October if they were not to run the risk of being frozen in.</w:t>
      </w:r>
    </w:p>
    <w:p w14:paraId="4A08F524" w14:textId="77777777" w:rsidR="00386610" w:rsidRPr="00A03387" w:rsidRDefault="00000000" w:rsidP="00B23D1D">
      <w:pPr>
        <w:pStyle w:val="BodyText"/>
        <w:spacing w:after="420" w:line="264" w:lineRule="auto"/>
        <w:ind w:firstLine="720"/>
        <w:jc w:val="both"/>
      </w:pPr>
      <w:r w:rsidRPr="00A03387">
        <w:rPr>
          <w:rStyle w:val="BodyTextChar"/>
        </w:rPr>
        <w:t xml:space="preserve">Ottawa air station at Rockcliffe had increased its strength to 17 officers and 68 airmen, its varied collection of aircraft to 21, and its flying time to almost 2400 hours, a rise of 40% over the previous year. The station included a </w:t>
      </w:r>
      <w:proofErr w:type="gramStart"/>
      <w:r w:rsidRPr="00A03387">
        <w:rPr>
          <w:rStyle w:val="BodyTextChar"/>
        </w:rPr>
        <w:t>general purpose</w:t>
      </w:r>
      <w:proofErr w:type="gramEnd"/>
      <w:r w:rsidRPr="00A03387">
        <w:rPr>
          <w:rStyle w:val="BodyTextChar"/>
        </w:rPr>
        <w:t xml:space="preserve"> detachment and a test flight.</w:t>
      </w:r>
    </w:p>
    <w:p w14:paraId="653EE74F" w14:textId="77777777" w:rsidR="00B23D1D" w:rsidRDefault="00B23D1D">
      <w:pPr>
        <w:rPr>
          <w:rStyle w:val="BodyTextChar"/>
        </w:rPr>
      </w:pPr>
      <w:r>
        <w:rPr>
          <w:rStyle w:val="BodyTextChar"/>
        </w:rPr>
        <w:br w:type="page"/>
      </w:r>
    </w:p>
    <w:p w14:paraId="54B147B5" w14:textId="75B96AB0" w:rsidR="00386610" w:rsidRPr="00A03387" w:rsidRDefault="00000000" w:rsidP="00B23D1D">
      <w:pPr>
        <w:pStyle w:val="BodyText"/>
        <w:ind w:firstLine="0"/>
        <w:jc w:val="center"/>
      </w:pPr>
      <w:r w:rsidRPr="00A03387">
        <w:rPr>
          <w:rStyle w:val="BodyTextChar"/>
        </w:rPr>
        <w:lastRenderedPageBreak/>
        <w:t xml:space="preserve">D. </w:t>
      </w:r>
      <w:r w:rsidRPr="00A03387">
        <w:rPr>
          <w:rStyle w:val="BodyTextChar"/>
          <w:u w:val="single"/>
        </w:rPr>
        <w:t>Aeronautical Engineering Division</w:t>
      </w:r>
    </w:p>
    <w:p w14:paraId="3018DE98" w14:textId="77777777" w:rsidR="00386610" w:rsidRPr="00A03387" w:rsidRDefault="00000000" w:rsidP="00B23D1D">
      <w:pPr>
        <w:pStyle w:val="BodyText"/>
        <w:spacing w:line="269" w:lineRule="auto"/>
        <w:ind w:firstLine="720"/>
        <w:jc w:val="both"/>
      </w:pPr>
      <w:r w:rsidRPr="00A03387">
        <w:rPr>
          <w:rStyle w:val="BodyTextChar"/>
        </w:rPr>
        <w:t>The Aeronautical Engineering Division was expanded in 1930 by the formation of a Test section in addition to the existing Research, Airworthiness and Inspection sections. The role of the new section was to prepare requisitions for tests, assist in the organization necessary to carry them out, maintain close liaison between headquarters and the test flight at Rockcliffe, and prepare and distribute reports on the tests.</w:t>
      </w:r>
    </w:p>
    <w:p w14:paraId="45204004" w14:textId="7E94D680" w:rsidR="00386610" w:rsidRPr="00A03387" w:rsidRDefault="00000000" w:rsidP="00B23D1D">
      <w:pPr>
        <w:pStyle w:val="BodyText"/>
        <w:spacing w:line="262" w:lineRule="auto"/>
        <w:ind w:firstLine="720"/>
        <w:jc w:val="both"/>
      </w:pPr>
      <w:r w:rsidRPr="00A03387">
        <w:rPr>
          <w:rStyle w:val="BodyTextChar"/>
        </w:rPr>
        <w:t xml:space="preserve">Nine aircraft types were investigated by the Research section to determine their suitability for service use. They included the Vickers </w:t>
      </w:r>
      <w:r w:rsidR="00CB6A46">
        <w:rPr>
          <w:rStyle w:val="BodyTextChar"/>
        </w:rPr>
        <w:t>“</w:t>
      </w:r>
      <w:r w:rsidRPr="00A03387">
        <w:rPr>
          <w:rStyle w:val="BodyTextChar"/>
        </w:rPr>
        <w:t xml:space="preserve">Vancouver II", the Vickers "Vedette VI," with duralumin hull and enclosed cabin, the Fleet trainer, the de Havilland </w:t>
      </w:r>
      <w:r w:rsidR="00CB6A46">
        <w:rPr>
          <w:rStyle w:val="BodyTextChar"/>
        </w:rPr>
        <w:t>“</w:t>
      </w:r>
      <w:r w:rsidRPr="00A03387">
        <w:rPr>
          <w:rStyle w:val="BodyTextChar"/>
        </w:rPr>
        <w:t>Puss Moth” which was being considered for instrument flying training, and an RAF military type, the Westland "Wapiti" which was tested for winter flying operations.</w:t>
      </w:r>
    </w:p>
    <w:p w14:paraId="0144A848" w14:textId="09A69215" w:rsidR="00386610" w:rsidRPr="00A03387" w:rsidRDefault="00000000" w:rsidP="00B23D1D">
      <w:pPr>
        <w:pStyle w:val="BodyText"/>
        <w:ind w:firstLine="720"/>
        <w:jc w:val="both"/>
      </w:pPr>
      <w:r w:rsidRPr="00A03387">
        <w:rPr>
          <w:rStyle w:val="BodyTextChar"/>
        </w:rPr>
        <w:t xml:space="preserve">There was also much experimental work on instruments used for </w:t>
      </w:r>
      <w:r w:rsidR="00CB6A46">
        <w:rPr>
          <w:rStyle w:val="BodyTextChar"/>
        </w:rPr>
        <w:t>“</w:t>
      </w:r>
      <w:r w:rsidRPr="00A03387">
        <w:rPr>
          <w:rStyle w:val="BodyTextChar"/>
        </w:rPr>
        <w:t>blind" flying, on floats and combination ski-wheel undercarriages, and on the design of an insecticide dust hopper for use in the Ford trimotor.</w:t>
      </w:r>
    </w:p>
    <w:p w14:paraId="41F888EE" w14:textId="3A48F657" w:rsidR="00386610" w:rsidRPr="00A03387" w:rsidRDefault="00000000" w:rsidP="00B23D1D">
      <w:pPr>
        <w:pStyle w:val="BodyText"/>
        <w:spacing w:line="269" w:lineRule="auto"/>
        <w:ind w:firstLine="720"/>
        <w:jc w:val="both"/>
      </w:pPr>
      <w:r w:rsidRPr="00A03387">
        <w:rPr>
          <w:rStyle w:val="BodyTextChar"/>
        </w:rPr>
        <w:t>The Airworthiness section carried out stress analyses on 16 aircraft types that were to be built in Canada, in addition to strength and construction analyses of aircraft components such as floats and skis. The expansion of the Canadian aircraft industry led to the formation of a fifth Aeronautical Inspection Detach</w:t>
      </w:r>
      <w:r w:rsidRPr="00A03387">
        <w:rPr>
          <w:rStyle w:val="BodyTextChar"/>
        </w:rPr>
        <w:softHyphen/>
        <w:t xml:space="preserve">ment at Vancouver early in 1930. The other A.I.D.s were located </w:t>
      </w:r>
      <w:proofErr w:type="gramStart"/>
      <w:r w:rsidRPr="00A03387">
        <w:rPr>
          <w:rStyle w:val="BodyTextChar"/>
        </w:rPr>
        <w:t>at</w:t>
      </w:r>
      <w:proofErr w:type="gramEnd"/>
      <w:r w:rsidRPr="00A03387">
        <w:rPr>
          <w:rStyle w:val="BodyTextChar"/>
        </w:rPr>
        <w:t xml:space="preserve"> Montreal, Ottawa, Toronto and Winnipeg.</w:t>
      </w:r>
    </w:p>
    <w:p w14:paraId="76A9E3D5" w14:textId="77777777" w:rsidR="00386610" w:rsidRPr="00A03387" w:rsidRDefault="00000000" w:rsidP="00B23D1D">
      <w:pPr>
        <w:pStyle w:val="BodyText"/>
        <w:ind w:firstLine="720"/>
        <w:jc w:val="both"/>
      </w:pPr>
      <w:r w:rsidRPr="00A03387">
        <w:rPr>
          <w:rStyle w:val="BodyTextChar"/>
        </w:rPr>
        <w:t>Progress had been made on the construction of the National Research Council’s wind tunnel, water channel and engine test bed which, it was expected, would be in operation early in 1931.</w:t>
      </w:r>
    </w:p>
    <w:p w14:paraId="05F6A754" w14:textId="77777777" w:rsidR="001F3E0E" w:rsidRDefault="001F3E0E" w:rsidP="00CB6A46">
      <w:pPr>
        <w:pStyle w:val="Heading50"/>
        <w:keepNext/>
        <w:keepLines/>
        <w:spacing w:before="0" w:after="220" w:line="240" w:lineRule="auto"/>
        <w:rPr>
          <w:rStyle w:val="Heading5"/>
          <w:u w:val="none"/>
        </w:rPr>
        <w:sectPr w:rsidR="001F3E0E" w:rsidSect="003D6FE4">
          <w:footnotePr>
            <w:numRestart w:val="eachSect"/>
          </w:footnotePr>
          <w:pgSz w:w="12240" w:h="15840"/>
          <w:pgMar w:top="1440" w:right="1701" w:bottom="1440" w:left="1701" w:header="0" w:footer="3" w:gutter="0"/>
          <w:cols w:space="720"/>
          <w:noEndnote/>
          <w:docGrid w:linePitch="360"/>
          <w15:footnoteColumns w:val="1"/>
        </w:sectPr>
      </w:pPr>
      <w:bookmarkStart w:id="8" w:name="bookmark26"/>
    </w:p>
    <w:p w14:paraId="6E9651B8" w14:textId="77777777" w:rsidR="00386610" w:rsidRPr="00A03387" w:rsidRDefault="00000000" w:rsidP="00CB6A46">
      <w:pPr>
        <w:pStyle w:val="Heading50"/>
        <w:keepNext/>
        <w:keepLines/>
        <w:spacing w:before="0" w:after="220" w:line="240" w:lineRule="auto"/>
        <w:ind w:left="0"/>
        <w:jc w:val="center"/>
      </w:pPr>
      <w:r w:rsidRPr="00A03387">
        <w:rPr>
          <w:rStyle w:val="Heading5"/>
          <w:u w:val="none"/>
        </w:rPr>
        <w:lastRenderedPageBreak/>
        <w:t>Chapter XV</w:t>
      </w:r>
      <w:bookmarkEnd w:id="8"/>
    </w:p>
    <w:p w14:paraId="17C9FD0D" w14:textId="77777777" w:rsidR="00386610" w:rsidRPr="00A03387" w:rsidRDefault="00000000" w:rsidP="00CB6A46">
      <w:pPr>
        <w:pStyle w:val="BodyText"/>
        <w:spacing w:after="220" w:line="240" w:lineRule="auto"/>
        <w:ind w:firstLine="0"/>
        <w:jc w:val="center"/>
      </w:pPr>
      <w:r w:rsidRPr="00A03387">
        <w:rPr>
          <w:rStyle w:val="BodyTextChar"/>
          <w:u w:val="single"/>
        </w:rPr>
        <w:t>The Royal Canadian Air Force in 1931</w:t>
      </w:r>
    </w:p>
    <w:p w14:paraId="3AFDA348" w14:textId="74A490A4" w:rsidR="00386610" w:rsidRPr="00A03387" w:rsidRDefault="00CB6A46" w:rsidP="00CB6A46">
      <w:pPr>
        <w:pStyle w:val="BodyText"/>
        <w:spacing w:after="500" w:line="240" w:lineRule="auto"/>
        <w:ind w:firstLine="0"/>
        <w:jc w:val="center"/>
      </w:pPr>
      <w:r>
        <w:rPr>
          <w:rStyle w:val="BodyTextChar"/>
        </w:rPr>
        <w:t xml:space="preserve">A. </w:t>
      </w:r>
      <w:r w:rsidR="00000000" w:rsidRPr="00A03387">
        <w:rPr>
          <w:rStyle w:val="BodyTextChar"/>
          <w:u w:val="single"/>
        </w:rPr>
        <w:t>Parliament</w:t>
      </w:r>
    </w:p>
    <w:p w14:paraId="2F6DC68B" w14:textId="3C38717D" w:rsidR="00386610" w:rsidRPr="00A03387" w:rsidRDefault="00000000" w:rsidP="00B23D1D">
      <w:pPr>
        <w:pStyle w:val="BodyText"/>
        <w:spacing w:after="220" w:line="264" w:lineRule="auto"/>
        <w:ind w:firstLine="720"/>
        <w:jc w:val="both"/>
      </w:pPr>
      <w:r w:rsidRPr="00A03387">
        <w:rPr>
          <w:rStyle w:val="BodyTextChar"/>
        </w:rPr>
        <w:t>The year 1931 marked the turn of the tide for the government air services. Since 1926, as Prime Minister Bennett pointed out in his budget speech to parliament on 1 June, the expenditure on the air services had risen steadily from $2,197,645 for 1926-27 to an estimated total of $7,151,163 for the last fiscal year (1930-31).</w:t>
      </w:r>
      <w:r w:rsidR="00CB6A46">
        <w:rPr>
          <w:rStyle w:val="FootnoteReference"/>
        </w:rPr>
        <w:footnoteReference w:id="396"/>
      </w:r>
      <w:r w:rsidRPr="00A03387">
        <w:rPr>
          <w:rStyle w:val="BodyTextChar"/>
        </w:rPr>
        <w:t xml:space="preserve"> Now, under the dark cloud of the depression and the pressing need for retrenchment, the purse strings began to tighten and the estimates for the air services in the 1931-32 fiscal year were cut by more than $2,000,000.</w:t>
      </w:r>
    </w:p>
    <w:p w14:paraId="21667D9E" w14:textId="5AEC99B1" w:rsidR="00386610" w:rsidRPr="00A03387" w:rsidRDefault="00000000" w:rsidP="00B23D1D">
      <w:pPr>
        <w:pStyle w:val="BodyText"/>
        <w:spacing w:after="220" w:line="269" w:lineRule="auto"/>
        <w:ind w:firstLine="720"/>
        <w:jc w:val="both"/>
      </w:pPr>
      <w:r w:rsidRPr="00A03387">
        <w:rPr>
          <w:rStyle w:val="BodyTextChar"/>
        </w:rPr>
        <w:t xml:space="preserve">This year the air estimates were divided into three main items for training, civil air operations, and air mail routes, </w:t>
      </w:r>
      <w:proofErr w:type="spellStart"/>
      <w:r w:rsidRPr="00A03387">
        <w:rPr>
          <w:rStyle w:val="BodyTextChar"/>
        </w:rPr>
        <w:t>totalling</w:t>
      </w:r>
      <w:proofErr w:type="spellEnd"/>
      <w:r w:rsidRPr="00A03387">
        <w:rPr>
          <w:rStyle w:val="BodyTextChar"/>
        </w:rPr>
        <w:t xml:space="preserve"> $5,142,000</w:t>
      </w:r>
      <w:r w:rsidR="00CB6A46">
        <w:rPr>
          <w:rStyle w:val="BodyTextChar"/>
        </w:rPr>
        <w:t>.</w:t>
      </w:r>
      <w:r w:rsidR="00CB6A46">
        <w:rPr>
          <w:rStyle w:val="FootnoteReference"/>
        </w:rPr>
        <w:footnoteReference w:id="397"/>
      </w:r>
      <w:r w:rsidRPr="00A03387">
        <w:rPr>
          <w:rStyle w:val="BodyTextChar"/>
        </w:rPr>
        <w:t xml:space="preserve"> The first item of $2,266,000 for aviation training covered "all expenses in connection with the general maintenance of the air force, including training personnel for civil air operations and provision of necessary facilities therefor." The reduction of $244,000 in this vote, Defence Minister Sutherland explained, was because new aircraft purchases and new construction were being kept to a minimum. Since the Conservative government took office in August </w:t>
      </w:r>
      <w:proofErr w:type="gramStart"/>
      <w:r w:rsidRPr="00A03387">
        <w:rPr>
          <w:rStyle w:val="BodyTextChar"/>
        </w:rPr>
        <w:t>1930.</w:t>
      </w:r>
      <w:proofErr w:type="gramEnd"/>
      <w:r w:rsidRPr="00A03387">
        <w:rPr>
          <w:rStyle w:val="BodyTextChar"/>
        </w:rPr>
        <w:t>only 26 new aircraft had been purchased - 20 Fleet trainers and 6 Bellanca photographic machines. Development of the new air station at Trenton, which had already cost $180,000, would be limited in the current fiscal year mainly to completion of construction, already started, to the point where it would be protected against the weather, with some additional work for grading, drainage and installation of water supply.</w:t>
      </w:r>
    </w:p>
    <w:p w14:paraId="73EDD5EF" w14:textId="2C7E3938" w:rsidR="00386610" w:rsidRPr="00A03387" w:rsidRDefault="00000000" w:rsidP="00B23D1D">
      <w:pPr>
        <w:pStyle w:val="BodyText"/>
        <w:spacing w:after="220" w:line="262" w:lineRule="auto"/>
        <w:ind w:firstLine="720"/>
        <w:jc w:val="both"/>
      </w:pPr>
      <w:r w:rsidRPr="00A03387">
        <w:rPr>
          <w:rStyle w:val="BodyTextChar"/>
        </w:rPr>
        <w:t>One member expressed some concern about the "American" origin of the aircraft that had been purchased. He suggested there had been a change of government policy in this respect and asked why the minister did not continue the use of machines such as the "Moth" and the "Avian" that were manufactured by British corporations rather than "patronize to such an extent what are in reality American corporations."</w:t>
      </w:r>
      <w:r w:rsidR="00CB6A46">
        <w:rPr>
          <w:rStyle w:val="FootnoteReference"/>
        </w:rPr>
        <w:footnoteReference w:id="398"/>
      </w:r>
      <w:r w:rsidRPr="00A03387">
        <w:rPr>
          <w:rStyle w:val="BodyTextChar"/>
        </w:rPr>
        <w:t xml:space="preserve"> Mr. Sutherland defended the purchase of the Fleet by pointing out that it cost only about $5000, one-third of the cost of a corresponding British aircraft, the "Tomtit", and that the material in the Fleet was over 50% Canadian.</w:t>
      </w:r>
    </w:p>
    <w:p w14:paraId="66FF3998" w14:textId="77777777" w:rsidR="00B23D1D" w:rsidRDefault="00B23D1D">
      <w:pPr>
        <w:rPr>
          <w:rStyle w:val="BodyTextChar"/>
        </w:rPr>
      </w:pPr>
      <w:r>
        <w:rPr>
          <w:rStyle w:val="BodyTextChar"/>
        </w:rPr>
        <w:br w:type="page"/>
      </w:r>
    </w:p>
    <w:p w14:paraId="729CBD84" w14:textId="0000286C" w:rsidR="00386610" w:rsidRPr="00A03387" w:rsidRDefault="00000000" w:rsidP="00B23D1D">
      <w:pPr>
        <w:pStyle w:val="BodyText"/>
        <w:spacing w:after="540"/>
        <w:ind w:firstLine="720"/>
        <w:jc w:val="both"/>
      </w:pPr>
      <w:r w:rsidRPr="00A03387">
        <w:rPr>
          <w:rStyle w:val="BodyTextChar"/>
        </w:rPr>
        <w:lastRenderedPageBreak/>
        <w:t>The debate then turned to personnel. In answer to a member who asked why there was a reduction in personnel, forcing young men to leave Canada to find employment, the minister said that the proposed reduction was only eight officers and 23 airmen and that it was due principally to the fact that</w:t>
      </w:r>
      <w:r w:rsidR="00EC1999">
        <w:rPr>
          <w:rStyle w:val="BodyTextChar"/>
        </w:rPr>
        <w:t xml:space="preserve"> </w:t>
      </w:r>
      <w:r w:rsidRPr="00A03387">
        <w:rPr>
          <w:rStyle w:val="BodyTextChar"/>
        </w:rPr>
        <w:t>the forestry protection work in Manitoba, Saskatchewan and Alberta had been transferred,</w:t>
      </w:r>
      <w:r w:rsidR="00B23D1D">
        <w:rPr>
          <w:rStyle w:val="BodyTextChar"/>
        </w:rPr>
        <w:t xml:space="preserve"> </w:t>
      </w:r>
      <w:r w:rsidRPr="00A03387">
        <w:rPr>
          <w:rStyle w:val="BodyTextChar"/>
        </w:rPr>
        <w:t xml:space="preserve">along with the natural resources, to the three provinces which now would make their own arrangements. During the discussion of this point Mr. Sutherland referred to the </w:t>
      </w:r>
      <w:r w:rsidR="000C16CB">
        <w:rPr>
          <w:rStyle w:val="BodyTextChar"/>
        </w:rPr>
        <w:t>“</w:t>
      </w:r>
      <w:r w:rsidRPr="00A03387">
        <w:rPr>
          <w:rStyle w:val="BodyTextChar"/>
        </w:rPr>
        <w:t>phenomenal</w:t>
      </w:r>
      <w:r w:rsidR="000C16CB">
        <w:rPr>
          <w:rStyle w:val="BodyTextChar"/>
        </w:rPr>
        <w:t>”</w:t>
      </w:r>
      <w:r w:rsidRPr="00A03387">
        <w:rPr>
          <w:rStyle w:val="BodyTextChar"/>
          <w:vertAlign w:val="superscript"/>
        </w:rPr>
        <w:t xml:space="preserve"> </w:t>
      </w:r>
      <w:r w:rsidRPr="00A03387">
        <w:rPr>
          <w:rStyle w:val="BodyTextChar"/>
        </w:rPr>
        <w:t>number of applications received by the department for entry into the service, to which it had been necessary to reply that for the time being there was Little chance of them being accepted. When a member suggested that the rush was due to unemployment, the minister did not agree. "They are not averse to obtaining a job, but I do not think that is the main reason. (It is) the fascination of the air for a young fellow. He sees a machine going through the air and he wants to be in it whereas in the old days he wanted to be an outlaw.”</w:t>
      </w:r>
      <w:r w:rsidR="000C16CB">
        <w:rPr>
          <w:rStyle w:val="FootnoteReference"/>
        </w:rPr>
        <w:footnoteReference w:id="399"/>
      </w:r>
    </w:p>
    <w:p w14:paraId="021F6F5C" w14:textId="0DF3F1E1" w:rsidR="00386610" w:rsidRPr="00A03387" w:rsidRDefault="00000000" w:rsidP="00B23D1D">
      <w:pPr>
        <w:pStyle w:val="BodyText"/>
        <w:spacing w:after="180" w:line="264" w:lineRule="auto"/>
        <w:ind w:firstLine="720"/>
        <w:jc w:val="both"/>
      </w:pPr>
      <w:r w:rsidRPr="00A03387">
        <w:rPr>
          <w:rStyle w:val="BodyTextChar"/>
        </w:rPr>
        <w:t xml:space="preserve">The second item of $2,776,000 for civil air operations included </w:t>
      </w:r>
      <w:r w:rsidR="000C16CB">
        <w:rPr>
          <w:rStyle w:val="BodyTextChar"/>
        </w:rPr>
        <w:t>“</w:t>
      </w:r>
      <w:r w:rsidRPr="00A03387">
        <w:rPr>
          <w:rStyle w:val="BodyTextChar"/>
        </w:rPr>
        <w:t>flying operations for civil government departments in connection with aerial photographic surveys, forestry patrols, forestry and grain pests, transportation, etc.; control of civil aviation; establishing aerodromes and airship bases; aeronautical engineering, etc.” There was a major reduction of $1,289,000 in this item, due to general curtailment and in particular the discontinuance of forestry operations in the prairie provinces which resulted in the closing of some units and nine radio stations at Norway House, Winnipegosis, Berens River, Thicket Portage, Ile-a-la-Crosse, Prince Albert, Pelican Narrows, High River and Grande Prairie. The item was agreed to with little discussion</w:t>
      </w:r>
      <w:r w:rsidR="000C16CB">
        <w:rPr>
          <w:rStyle w:val="BodyTextChar"/>
        </w:rPr>
        <w:t>.</w:t>
      </w:r>
      <w:r w:rsidR="000C16CB">
        <w:rPr>
          <w:rStyle w:val="FootnoteReference"/>
        </w:rPr>
        <w:footnoteReference w:id="400"/>
      </w:r>
    </w:p>
    <w:p w14:paraId="0AFFE063" w14:textId="6292FCB5" w:rsidR="00386610" w:rsidRPr="00A03387" w:rsidRDefault="00000000" w:rsidP="00B23D1D">
      <w:pPr>
        <w:pStyle w:val="BodyText"/>
        <w:spacing w:after="180" w:line="264" w:lineRule="auto"/>
        <w:ind w:firstLine="720"/>
        <w:jc w:val="both"/>
      </w:pPr>
      <w:r w:rsidRPr="00A03387">
        <w:rPr>
          <w:rStyle w:val="BodyTextChar"/>
        </w:rPr>
        <w:t>The third item in the air service estimates was $100,000 "to provide for expenses in connection with establishing and maintaining air mail routes; preparation and lighting of inter</w:t>
      </w:r>
      <w:r w:rsidRPr="00A03387">
        <w:rPr>
          <w:rStyle w:val="BodyTextChar"/>
        </w:rPr>
        <w:softHyphen/>
        <w:t xml:space="preserve">mediate landing fields, etc." In the previous year $900,700 had been appropriated for this work and Mr. Sutherland admitted that, although there was </w:t>
      </w:r>
      <w:proofErr w:type="spellStart"/>
      <w:r w:rsidRPr="00A03387">
        <w:rPr>
          <w:rStyle w:val="BodyTextChar"/>
        </w:rPr>
        <w:t>seme</w:t>
      </w:r>
      <w:proofErr w:type="spellEnd"/>
      <w:r w:rsidRPr="00A03387">
        <w:rPr>
          <w:rStyle w:val="BodyTextChar"/>
        </w:rPr>
        <w:t xml:space="preserve"> uncertainty about continuing the air mail service for the time being, the reduction of $800,700 might have been too drastic and a supplementary vote might be necessary.</w:t>
      </w:r>
      <w:r w:rsidR="000C16CB">
        <w:rPr>
          <w:rStyle w:val="FootnoteReference"/>
        </w:rPr>
        <w:footnoteReference w:id="401"/>
      </w:r>
    </w:p>
    <w:p w14:paraId="154FDFC8" w14:textId="106BE004" w:rsidR="00386610" w:rsidRPr="00A03387" w:rsidRDefault="00000000" w:rsidP="00B23D1D">
      <w:pPr>
        <w:pStyle w:val="BodyText"/>
        <w:spacing w:after="1840" w:line="269" w:lineRule="auto"/>
        <w:ind w:firstLine="720"/>
        <w:jc w:val="both"/>
      </w:pPr>
      <w:r w:rsidRPr="00A03387">
        <w:rPr>
          <w:rStyle w:val="BodyTextChar"/>
        </w:rPr>
        <w:t>Although the total appropriation for air services in the 1931-32 fiscal year was $5,332,000, the actual expenditure ran well below that figure and at the end of the year there was a balance of $1,202,210 (approximately 23</w:t>
      </w:r>
      <w:r w:rsidR="000C16CB">
        <w:rPr>
          <w:rStyle w:val="BodyTextChar"/>
        </w:rPr>
        <w:t>%)</w:t>
      </w:r>
      <w:r w:rsidRPr="00A03387">
        <w:rPr>
          <w:rStyle w:val="BodyTextChar"/>
        </w:rPr>
        <w:t xml:space="preserve"> that had not been spent.</w:t>
      </w:r>
      <w:r w:rsidR="000C16CB">
        <w:rPr>
          <w:rStyle w:val="FootnoteReference"/>
        </w:rPr>
        <w:footnoteReference w:id="402"/>
      </w:r>
      <w:r w:rsidRPr="00A03387">
        <w:rPr>
          <w:rStyle w:val="BodyTextChar"/>
        </w:rPr>
        <w:t xml:space="preserve"> New aircraft purchases were suspended; most of the forestry patrol work was discontinued; wireless stations were closed: air mail services were decreased; the mooring-tower at St. Hubert was laid up; and as a result of all these economies the air services expenditure in 1931-32 </w:t>
      </w:r>
      <w:proofErr w:type="spellStart"/>
      <w:r w:rsidRPr="00A03387">
        <w:rPr>
          <w:rStyle w:val="BodyTextChar"/>
        </w:rPr>
        <w:t>totalled</w:t>
      </w:r>
      <w:proofErr w:type="spellEnd"/>
      <w:r w:rsidRPr="00A03387">
        <w:rPr>
          <w:rStyle w:val="BodyTextChar"/>
        </w:rPr>
        <w:t xml:space="preserve"> only $4,129,790, or $3,017,228 less than in the previous year. The "lean years</w:t>
      </w:r>
      <w:r w:rsidR="000C16CB">
        <w:rPr>
          <w:rStyle w:val="BodyTextChar"/>
        </w:rPr>
        <w:t>”</w:t>
      </w:r>
      <w:r w:rsidRPr="00A03387">
        <w:rPr>
          <w:rStyle w:val="BodyTextChar"/>
        </w:rPr>
        <w:t xml:space="preserve"> were beginning for the RCAF.</w:t>
      </w:r>
    </w:p>
    <w:p w14:paraId="1A1EA650" w14:textId="77777777" w:rsidR="001F3E0E" w:rsidRDefault="001F3E0E">
      <w:pPr>
        <w:rPr>
          <w:rStyle w:val="BodyTextChar"/>
          <w:u w:val="single"/>
        </w:rPr>
      </w:pPr>
      <w:r>
        <w:rPr>
          <w:rStyle w:val="BodyTextChar"/>
          <w:u w:val="single"/>
        </w:rPr>
        <w:br w:type="page"/>
      </w:r>
    </w:p>
    <w:p w14:paraId="0A857D03" w14:textId="02FEED1B" w:rsidR="00386610" w:rsidRPr="00A03387" w:rsidRDefault="00606148" w:rsidP="00606148">
      <w:pPr>
        <w:pStyle w:val="BodyText"/>
        <w:tabs>
          <w:tab w:val="left" w:pos="2681"/>
        </w:tabs>
        <w:spacing w:after="420"/>
        <w:ind w:firstLine="0"/>
        <w:jc w:val="center"/>
      </w:pPr>
      <w:r>
        <w:rPr>
          <w:rStyle w:val="BodyTextChar"/>
          <w:u w:val="single"/>
        </w:rPr>
        <w:lastRenderedPageBreak/>
        <w:t xml:space="preserve">B. </w:t>
      </w:r>
      <w:r w:rsidR="00000000" w:rsidRPr="00A03387">
        <w:rPr>
          <w:rStyle w:val="BodyTextChar"/>
          <w:u w:val="single"/>
        </w:rPr>
        <w:t>Royal Canadian Air Force</w:t>
      </w:r>
    </w:p>
    <w:p w14:paraId="3E199423" w14:textId="2F974EDC" w:rsidR="00386610" w:rsidRPr="00A03387" w:rsidRDefault="00000000" w:rsidP="00B23D1D">
      <w:pPr>
        <w:pStyle w:val="BodyText"/>
        <w:ind w:firstLine="720"/>
        <w:jc w:val="both"/>
      </w:pPr>
      <w:r w:rsidRPr="00A03387">
        <w:rPr>
          <w:rStyle w:val="BodyTextChar"/>
        </w:rPr>
        <w:t xml:space="preserve">Although retrenchment was beginning and the vote for the RCAF had been reduced by $244,000 (and actual expenditures by $407,500), the year witnessed some significant developments in the service. Its strength had not been materially affected, </w:t>
      </w:r>
      <w:proofErr w:type="gramStart"/>
      <w:r w:rsidRPr="00A03387">
        <w:rPr>
          <w:rStyle w:val="BodyTextChar"/>
        </w:rPr>
        <w:t>as yet</w:t>
      </w:r>
      <w:proofErr w:type="gramEnd"/>
      <w:r w:rsidRPr="00A03387">
        <w:rPr>
          <w:rStyle w:val="BodyTextChar"/>
        </w:rPr>
        <w:t xml:space="preserve">, the reduction amounting to only 28, leaving 178 officers and 700 airmen on strength at 31 Inarch 1932 against an authorized establishment of 204 officers and 732 airmen for the Permanent Force. On the other hand, the Reserve, for which provision had been made in the regulations of 1924, was now </w:t>
      </w:r>
      <w:r w:rsidR="00606148">
        <w:rPr>
          <w:rStyle w:val="BodyTextChar"/>
        </w:rPr>
        <w:t>“</w:t>
      </w:r>
      <w:r w:rsidRPr="00A03387">
        <w:rPr>
          <w:rStyle w:val="BodyTextChar"/>
        </w:rPr>
        <w:t xml:space="preserve">in process of formation”, the first appointments being </w:t>
      </w:r>
      <w:proofErr w:type="spellStart"/>
      <w:r w:rsidRPr="00A03387">
        <w:rPr>
          <w:rStyle w:val="BodyTextChar"/>
        </w:rPr>
        <w:t>gazetted</w:t>
      </w:r>
      <w:proofErr w:type="spellEnd"/>
      <w:r w:rsidRPr="00A03387">
        <w:rPr>
          <w:rStyle w:val="BodyTextChar"/>
        </w:rPr>
        <w:t xml:space="preserve"> in May 1931 when J.S. Scott and R.H. Mulock were made Honorary Air Commodores, W.A. Bishop an Honorary Group Captain, and D.R. MacLaren an Honorary Wing Commander.</w:t>
      </w:r>
      <w:r w:rsidR="00606148">
        <w:rPr>
          <w:rStyle w:val="FootnoteReference"/>
        </w:rPr>
        <w:footnoteReference w:id="403"/>
      </w:r>
      <w:r w:rsidRPr="00A03387">
        <w:rPr>
          <w:rStyle w:val="BodyTextChar"/>
        </w:rPr>
        <w:t xml:space="preserve"> The Reserve was to be inactive </w:t>
      </w:r>
      <w:r w:rsidR="00606148">
        <w:rPr>
          <w:rStyle w:val="BodyTextChar"/>
        </w:rPr>
        <w:t>“</w:t>
      </w:r>
      <w:r w:rsidRPr="00A03387">
        <w:rPr>
          <w:rStyle w:val="BodyTextChar"/>
        </w:rPr>
        <w:t>except for such special courses as may be authorized”.</w:t>
      </w:r>
    </w:p>
    <w:p w14:paraId="7654D775" w14:textId="5C37A32D" w:rsidR="00386610" w:rsidRPr="00A03387" w:rsidRDefault="00000000" w:rsidP="00B23D1D">
      <w:pPr>
        <w:pStyle w:val="BodyText"/>
        <w:spacing w:line="264" w:lineRule="auto"/>
        <w:ind w:firstLine="720"/>
        <w:jc w:val="both"/>
      </w:pPr>
      <w:r w:rsidRPr="00A03387">
        <w:rPr>
          <w:rStyle w:val="BodyTextChar"/>
        </w:rPr>
        <w:t>Of more immediate significance was the opening of the new RCAF station at Trenton. Although the depression interrupted the development of the site (and gave a new lease of life to Camp Borden) sufficient work had been done by the late summer of 1931 to permit the transfer of some activities from the old training centre to the new station. The first personnel were transferred from Camp Borden to Trenton at the beginning of September</w:t>
      </w:r>
      <w:r w:rsidR="00606148">
        <w:rPr>
          <w:rStyle w:val="FootnoteReference"/>
        </w:rPr>
        <w:footnoteReference w:id="404"/>
      </w:r>
      <w:r w:rsidRPr="00A03387">
        <w:rPr>
          <w:rStyle w:val="BodyTextChar"/>
        </w:rPr>
        <w:t xml:space="preserve"> and in the weeks that followed the fighter (</w:t>
      </w:r>
      <w:r w:rsidR="00606148">
        <w:rPr>
          <w:rStyle w:val="BodyTextChar"/>
        </w:rPr>
        <w:t>“</w:t>
      </w:r>
      <w:r w:rsidRPr="00A03387">
        <w:rPr>
          <w:rStyle w:val="BodyTextChar"/>
        </w:rPr>
        <w:t xml:space="preserve">Siskin”) and army cooperation (’’Atlas”) flights were relocated there. F/L J.T. O’Brien-Saint was in command of the station for a few weeks until S/L H.W. Hewson arrived from Camp Borden to take over. In addition to </w:t>
      </w:r>
      <w:r w:rsidR="00606148">
        <w:rPr>
          <w:rStyle w:val="BodyTextChar"/>
        </w:rPr>
        <w:t>“</w:t>
      </w:r>
      <w:r w:rsidRPr="00A03387">
        <w:rPr>
          <w:rStyle w:val="BodyTextChar"/>
        </w:rPr>
        <w:t>unit training</w:t>
      </w:r>
      <w:r w:rsidR="00606148">
        <w:rPr>
          <w:rStyle w:val="BodyTextChar"/>
        </w:rPr>
        <w:t>”</w:t>
      </w:r>
      <w:r w:rsidRPr="00A03387">
        <w:rPr>
          <w:rStyle w:val="BodyTextChar"/>
        </w:rPr>
        <w:t xml:space="preserve"> for its personnel (12 officers and 33 airmen at the end of the year) RCAF Station Trenton conducted flying training courses for air pilotage (navigation), advanced training, and flying instructors, and also introduced a junior </w:t>
      </w:r>
      <w:proofErr w:type="gramStart"/>
      <w:r w:rsidRPr="00A03387">
        <w:rPr>
          <w:rStyle w:val="BodyTextChar"/>
        </w:rPr>
        <w:t>officers</w:t>
      </w:r>
      <w:proofErr w:type="gramEnd"/>
      <w:r w:rsidRPr="00A03387">
        <w:rPr>
          <w:rStyle w:val="BodyTextChar"/>
        </w:rPr>
        <w:t xml:space="preserve"> administrative course.</w:t>
      </w:r>
    </w:p>
    <w:p w14:paraId="23618122" w14:textId="285E1D3B" w:rsidR="00386610" w:rsidRPr="00A03387" w:rsidRDefault="00000000" w:rsidP="00B23D1D">
      <w:pPr>
        <w:pStyle w:val="BodyText"/>
        <w:spacing w:after="500"/>
        <w:ind w:firstLine="720"/>
        <w:jc w:val="both"/>
      </w:pPr>
      <w:r w:rsidRPr="00A03387">
        <w:rPr>
          <w:rStyle w:val="BodyTextChar"/>
        </w:rPr>
        <w:t>RCAF Station Vancouver, with a small staff of four officers and 35 airmen under the command of S/L MacLeod,</w:t>
      </w:r>
      <w:r w:rsidR="00606148">
        <w:rPr>
          <w:rStyle w:val="FootnoteReference"/>
        </w:rPr>
        <w:footnoteReference w:id="405"/>
      </w:r>
      <w:r w:rsidRPr="00A03387">
        <w:rPr>
          <w:rStyle w:val="BodyTextChar"/>
        </w:rPr>
        <w:t xml:space="preserve"> was still en</w:t>
      </w:r>
      <w:r w:rsidRPr="00A03387">
        <w:rPr>
          <w:rStyle w:val="BodyTextChar"/>
        </w:rPr>
        <w:softHyphen/>
        <w:t xml:space="preserve">gaged in seaplane training for service pilots and a few civilian pilots also; a seaplane flying </w:t>
      </w:r>
      <w:proofErr w:type="gramStart"/>
      <w:r w:rsidRPr="00A03387">
        <w:rPr>
          <w:rStyle w:val="BodyTextChar"/>
        </w:rPr>
        <w:t>instructors</w:t>
      </w:r>
      <w:proofErr w:type="gramEnd"/>
      <w:r w:rsidRPr="00A03387">
        <w:rPr>
          <w:rStyle w:val="BodyTextChar"/>
        </w:rPr>
        <w:t xml:space="preserve"> course was also given. There were the usual combined exercises with the Army and Navy and a few customs patrols as in previous year. An innovation in 1931 was the institution of pelagic seal patrols in which aircraft co-operated with HMCS </w:t>
      </w:r>
      <w:r w:rsidR="00606148">
        <w:rPr>
          <w:rStyle w:val="BodyTextChar"/>
        </w:rPr>
        <w:t>“</w:t>
      </w:r>
      <w:r w:rsidRPr="00A03387">
        <w:rPr>
          <w:rStyle w:val="BodyTextChar"/>
        </w:rPr>
        <w:t>Vancouver” through April and May to protect the valuable fur-bearing seals against illegal hunting during their migratory run from southern waters to the "pupping" areas in the north Pacific.</w:t>
      </w:r>
      <w:r w:rsidR="00606148">
        <w:rPr>
          <w:rStyle w:val="FootnoteReference"/>
        </w:rPr>
        <w:footnoteReference w:id="406"/>
      </w:r>
      <w:r w:rsidRPr="00A03387">
        <w:rPr>
          <w:rStyle w:val="BodyTextChar"/>
        </w:rPr>
        <w:t xml:space="preserve"> Flying hours for the year exceeded</w:t>
      </w:r>
      <w:r w:rsidR="00B23D1D">
        <w:rPr>
          <w:rStyle w:val="BodyTextChar"/>
        </w:rPr>
        <w:t xml:space="preserve"> </w:t>
      </w:r>
      <w:r w:rsidRPr="00A03387">
        <w:rPr>
          <w:rStyle w:val="BodyTextChar"/>
        </w:rPr>
        <w:t>2100, the highest in the station’s history up to that time.</w:t>
      </w:r>
    </w:p>
    <w:p w14:paraId="79D46960" w14:textId="77777777" w:rsidR="00B23D1D" w:rsidRDefault="00B23D1D">
      <w:pPr>
        <w:rPr>
          <w:rStyle w:val="BodyTextChar"/>
        </w:rPr>
      </w:pPr>
      <w:r>
        <w:rPr>
          <w:rStyle w:val="BodyTextChar"/>
        </w:rPr>
        <w:br w:type="page"/>
      </w:r>
    </w:p>
    <w:p w14:paraId="6EA3C6CC" w14:textId="3D94357A" w:rsidR="00386610" w:rsidRPr="00A03387" w:rsidRDefault="00000000" w:rsidP="00B23D1D">
      <w:pPr>
        <w:pStyle w:val="BodyText"/>
        <w:spacing w:line="264" w:lineRule="auto"/>
        <w:ind w:firstLine="720"/>
        <w:jc w:val="both"/>
      </w:pPr>
      <w:r w:rsidRPr="00A03387">
        <w:rPr>
          <w:rStyle w:val="BodyTextChar"/>
        </w:rPr>
        <w:lastRenderedPageBreak/>
        <w:t xml:space="preserve">Although Trenton had now been opened in execution of long-discussed plans to overcome </w:t>
      </w:r>
      <w:r w:rsidR="00606148">
        <w:rPr>
          <w:rStyle w:val="BodyTextChar"/>
        </w:rPr>
        <w:t>“</w:t>
      </w:r>
      <w:r w:rsidRPr="00A03387">
        <w:rPr>
          <w:rStyle w:val="BodyTextChar"/>
        </w:rPr>
        <w:t xml:space="preserve">the unsatisfactory housing and living conditions” and "the poor condition of the aerodrome" at Camp Borden, the intervention of the depression delayed the development of the new station and Camp Borden carried on for some years longer as the major training centre and chief base of the RCAF. Except for the transfer of the two flights to Trenton in the autumn of 1931 Camp Borden’s activities that year showed little change. "Unit training" was conducted for the station personnel of 30 officers and 239 airmen under the command of W/C </w:t>
      </w:r>
      <w:proofErr w:type="spellStart"/>
      <w:r w:rsidRPr="00A03387">
        <w:rPr>
          <w:rStyle w:val="BodyTextChar"/>
        </w:rPr>
        <w:t>Croil</w:t>
      </w:r>
      <w:proofErr w:type="spellEnd"/>
      <w:r w:rsidRPr="00A03387">
        <w:rPr>
          <w:rStyle w:val="BodyTextChar"/>
        </w:rPr>
        <w:t>, in addition to various ground and air courses for service personnel posted there for training. Basic training was given to 70 airmen newly enlisted in the RCAF and advanced technical training to 37 other airmen. Technical training was also given during the summer months for 25 boys; this was the last year that such training was carried on. Since the inception of this technical training plan in 1927 more than 100 "boys" had received training at Camp Borden;</w:t>
      </w:r>
      <w:r w:rsidR="00606148">
        <w:rPr>
          <w:rStyle w:val="FootnoteReference"/>
        </w:rPr>
        <w:footnoteReference w:id="407"/>
      </w:r>
      <w:r w:rsidRPr="00A03387">
        <w:rPr>
          <w:rStyle w:val="BodyTextChar"/>
        </w:rPr>
        <w:t xml:space="preserve"> about 40 of them subsequently enlisted in the Permanent Force. Flying training courses for service personnel included courses for flying instructors, for navigation and instrument flying, and for "ab initio” officer and airmen pilots. For civilians there was one course for seven flying club instructors and another series of courses in air pilotage and instrument flying which were attended by 61 civilian pilots.</w:t>
      </w:r>
    </w:p>
    <w:p w14:paraId="1C0E6AF6" w14:textId="77777777" w:rsidR="00386610" w:rsidRPr="00A03387" w:rsidRDefault="00000000" w:rsidP="00B23D1D">
      <w:pPr>
        <w:pStyle w:val="BodyText"/>
        <w:spacing w:after="160"/>
        <w:ind w:firstLine="720"/>
        <w:jc w:val="both"/>
      </w:pPr>
      <w:r w:rsidRPr="00A03387">
        <w:rPr>
          <w:rStyle w:val="BodyTextChar"/>
        </w:rPr>
        <w:t xml:space="preserve">Flying training courses for airmen pilots were suspended for five years upon graduation of the fifth course at the end of May 1931* Since the start of this training early in 1927 thirty airmen had won their wings, four in 1927 (Sgts. A. Anderson, A.J. Horner, R. Marshall and E.C. Tennant), four in 1928 (Sgts. R.F. Gibb, G.T. Elliott, H.J. Winny and B.I. Barton), nine in 1929 (Sgts. G.V. </w:t>
      </w:r>
      <w:proofErr w:type="spellStart"/>
      <w:r w:rsidRPr="00A03387">
        <w:rPr>
          <w:rStyle w:val="BodyTextChar"/>
        </w:rPr>
        <w:t>Miscampbell</w:t>
      </w:r>
      <w:proofErr w:type="spellEnd"/>
      <w:r w:rsidRPr="00A03387">
        <w:rPr>
          <w:rStyle w:val="BodyTextChar"/>
        </w:rPr>
        <w:t xml:space="preserve">, F.J. Ewart, R.W. Pike, R.I. Thomas, W.S. </w:t>
      </w:r>
      <w:proofErr w:type="spellStart"/>
      <w:r w:rsidRPr="00A03387">
        <w:rPr>
          <w:rStyle w:val="BodyTextChar"/>
        </w:rPr>
        <w:t>Tourgis</w:t>
      </w:r>
      <w:proofErr w:type="spellEnd"/>
      <w:r w:rsidRPr="00A03387">
        <w:rPr>
          <w:rStyle w:val="BodyTextChar"/>
        </w:rPr>
        <w:t xml:space="preserve">, S. Volk, J.M. Ready, H. </w:t>
      </w:r>
      <w:proofErr w:type="spellStart"/>
      <w:r w:rsidRPr="00A03387">
        <w:rPr>
          <w:rStyle w:val="BodyTextChar"/>
        </w:rPr>
        <w:t>Cobb.and</w:t>
      </w:r>
      <w:proofErr w:type="spellEnd"/>
      <w:r w:rsidRPr="00A03387">
        <w:rPr>
          <w:rStyle w:val="BodyTextChar"/>
        </w:rPr>
        <w:t xml:space="preserve"> G.E. Cherrington), nine in 1930 (Sgts. J.R. Bowker, H.A. MacDonald, A. Fleming, J.W. McNee, L.A. Harling, E.F. O’Connor, J.A.C. Collins, J.E. Doan and V.S. Roberts), and four in 1931 (Sgts. G.H. Desbiens, J.D. Hunter, N.E. Small and H. Bryant).</w:t>
      </w:r>
    </w:p>
    <w:p w14:paraId="702A13BD" w14:textId="77777777" w:rsidR="00386610" w:rsidRPr="00A03387" w:rsidRDefault="00000000" w:rsidP="00B23D1D">
      <w:pPr>
        <w:pStyle w:val="BodyText"/>
        <w:ind w:firstLine="720"/>
        <w:jc w:val="both"/>
      </w:pPr>
      <w:r w:rsidRPr="00A03387">
        <w:rPr>
          <w:rStyle w:val="BodyTextChar"/>
        </w:rPr>
        <w:t>The P/P/O scheme in its original conception of three summers’ training for university and RMC cadets also ceased with the 1931 course. There were 97 trainees in attendance that summer, 23 for their third term, 27 for their second and a new intake of 47 P/P/</w:t>
      </w:r>
      <w:proofErr w:type="spellStart"/>
      <w:r w:rsidRPr="00A03387">
        <w:rPr>
          <w:rStyle w:val="BodyTextChar"/>
        </w:rPr>
        <w:t>Os</w:t>
      </w:r>
      <w:proofErr w:type="spellEnd"/>
      <w:r w:rsidRPr="00A03387">
        <w:rPr>
          <w:rStyle w:val="BodyTextChar"/>
        </w:rPr>
        <w:t xml:space="preserve">. All 23 members of the third term graduated in August, but as retrenchment rather than expansion was now the order of the day there was little opportunity for them to remain on duty with the Air Force and most of the new pilots were placed on the General List of the Reserve. Only one, J.L. Plant, was able to become </w:t>
      </w:r>
      <w:proofErr w:type="gramStart"/>
      <w:r w:rsidRPr="00A03387">
        <w:rPr>
          <w:rStyle w:val="BodyTextChar"/>
        </w:rPr>
        <w:t>a ’</w:t>
      </w:r>
      <w:proofErr w:type="gramEnd"/>
      <w:r w:rsidRPr="00A03387">
        <w:rPr>
          <w:rStyle w:val="BodyTextChar"/>
        </w:rPr>
        <w:t xml:space="preserve">’career” member of the pre-war RCAF; he ultimately rose to air rank before his retirement in 195^. Several other members of this course later joined the Auxiliary, and others, like P.Y. </w:t>
      </w:r>
      <w:proofErr w:type="gramStart"/>
      <w:r w:rsidRPr="00A03387">
        <w:rPr>
          <w:rStyle w:val="BodyTextChar"/>
        </w:rPr>
        <w:t>Davoud</w:t>
      </w:r>
      <w:proofErr w:type="gramEnd"/>
      <w:r w:rsidRPr="00A03387">
        <w:rPr>
          <w:rStyle w:val="BodyTextChar"/>
        </w:rPr>
        <w:t xml:space="preserve"> winner of the Sword of Honour for his course, returned to the service during the Second World War.</w:t>
      </w:r>
    </w:p>
    <w:p w14:paraId="40CA2B97" w14:textId="77777777" w:rsidR="00B23D1D" w:rsidRDefault="00B23D1D">
      <w:pPr>
        <w:rPr>
          <w:rStyle w:val="BodyTextChar"/>
        </w:rPr>
      </w:pPr>
      <w:r>
        <w:rPr>
          <w:rStyle w:val="BodyTextChar"/>
        </w:rPr>
        <w:br w:type="page"/>
      </w:r>
    </w:p>
    <w:p w14:paraId="53598540" w14:textId="6B1FDF66" w:rsidR="00386610" w:rsidRPr="00A03387" w:rsidRDefault="00000000" w:rsidP="00B23D1D">
      <w:pPr>
        <w:pStyle w:val="BodyText"/>
        <w:spacing w:line="269" w:lineRule="auto"/>
        <w:ind w:firstLine="720"/>
        <w:jc w:val="both"/>
      </w:pPr>
      <w:r w:rsidRPr="00A03387">
        <w:rPr>
          <w:rStyle w:val="BodyTextChar"/>
        </w:rPr>
        <w:lastRenderedPageBreak/>
        <w:t>In addition to the 23 graduates of the third term, two</w:t>
      </w:r>
      <w:r w:rsidR="00606148">
        <w:rPr>
          <w:rStyle w:val="BodyTextChar"/>
        </w:rPr>
        <w:t xml:space="preserve"> </w:t>
      </w:r>
      <w:r w:rsidRPr="00A03387">
        <w:rPr>
          <w:rStyle w:val="BodyTextChar"/>
        </w:rPr>
        <w:t>members of the second term, W.I. Clements and R.A. Cameron, also</w:t>
      </w:r>
      <w:r w:rsidR="00606148">
        <w:rPr>
          <w:rStyle w:val="BodyTextChar"/>
        </w:rPr>
        <w:t xml:space="preserve"> </w:t>
      </w:r>
      <w:r w:rsidRPr="00A03387">
        <w:rPr>
          <w:rStyle w:val="BodyTextChar"/>
        </w:rPr>
        <w:t>won their wings at Camp Borden in October 1931 by taking several</w:t>
      </w:r>
      <w:r w:rsidR="00B23D1D">
        <w:rPr>
          <w:rStyle w:val="BodyTextChar"/>
        </w:rPr>
        <w:t xml:space="preserve"> </w:t>
      </w:r>
      <w:r w:rsidRPr="00A03387">
        <w:rPr>
          <w:rStyle w:val="BodyTextChar"/>
        </w:rPr>
        <w:t xml:space="preserve">weeks’ additional training after the summer course ended. Although the other members of this group were unable to take their third term in the normal manner of previous courses, a good percentage of them did complete their training in later years, including D.S. Blaine, E.H. Evans, M.M. Hendrick, F.R. West and R.C. Procter, all of whom served with the Permanent Force. The suspension of the P/P/O scheme meant that the great majority of the new entry in 1931 received only </w:t>
      </w:r>
      <w:proofErr w:type="gramStart"/>
      <w:r w:rsidRPr="00A03387">
        <w:rPr>
          <w:rStyle w:val="BodyTextChar"/>
        </w:rPr>
        <w:t>the one</w:t>
      </w:r>
      <w:proofErr w:type="gramEnd"/>
      <w:r w:rsidRPr="00A03387">
        <w:rPr>
          <w:rStyle w:val="BodyTextChar"/>
        </w:rPr>
        <w:t xml:space="preserve"> summer’s training. When ab initio training was later resumed (on a con</w:t>
      </w:r>
      <w:r w:rsidRPr="00A03387">
        <w:rPr>
          <w:rStyle w:val="BodyTextChar"/>
        </w:rPr>
        <w:softHyphen/>
        <w:t>tinuous one-year basis instead of three summer terms) ten members of this course returned to the service and won their flying badges; they were W.A. Orr and W.D. Woods (in 1933), S.S. Blanchard and D.M. Smith (in 1935), D.A.R. Bradshaw, G.P. Dunlop, N.B.</w:t>
      </w:r>
      <w:r w:rsidR="00606148">
        <w:rPr>
          <w:rStyle w:val="BodyTextChar"/>
        </w:rPr>
        <w:t xml:space="preserve"> </w:t>
      </w:r>
      <w:r w:rsidRPr="00A03387">
        <w:rPr>
          <w:rStyle w:val="BodyTextChar"/>
        </w:rPr>
        <w:t>Petersen and J.A. Verner (in 1936), and J.R. Frizzle and J.A.D.B. Richer (in 1938).</w:t>
      </w:r>
    </w:p>
    <w:p w14:paraId="2C59CA42" w14:textId="534CA400" w:rsidR="00386610" w:rsidRPr="00A03387" w:rsidRDefault="00000000" w:rsidP="00B23D1D">
      <w:pPr>
        <w:pStyle w:val="BodyText"/>
        <w:ind w:firstLine="720"/>
        <w:jc w:val="both"/>
      </w:pPr>
      <w:r w:rsidRPr="00A03387">
        <w:rPr>
          <w:rStyle w:val="BodyTextChar"/>
        </w:rPr>
        <w:t>Since the inception of "ab initio" training in May 1923 the total intake for the nine courses had been 283 cadets (including 61 from RMC) and 97 won their wings before the plan ended in the autumn of 1931</w:t>
      </w:r>
      <w:r w:rsidR="00606148">
        <w:rPr>
          <w:rStyle w:val="BodyTextChar"/>
        </w:rPr>
        <w:t>.</w:t>
      </w:r>
      <w:r w:rsidR="00606148">
        <w:rPr>
          <w:rStyle w:val="FootnoteReference"/>
        </w:rPr>
        <w:footnoteReference w:id="408"/>
      </w:r>
      <w:r w:rsidRPr="00A03387">
        <w:rPr>
          <w:rStyle w:val="BodyTextChar"/>
        </w:rPr>
        <w:t xml:space="preserve"> There were four fatalities in training.</w:t>
      </w:r>
    </w:p>
    <w:p w14:paraId="0BB10FEF" w14:textId="77777777" w:rsidR="00386610" w:rsidRPr="00A03387" w:rsidRDefault="00000000" w:rsidP="00B23D1D">
      <w:pPr>
        <w:pStyle w:val="BodyText"/>
        <w:ind w:firstLine="720"/>
        <w:jc w:val="both"/>
      </w:pPr>
      <w:r w:rsidRPr="00A03387">
        <w:rPr>
          <w:rStyle w:val="BodyTextChar"/>
        </w:rPr>
        <w:t xml:space="preserve">In addition to various flying training courses, </w:t>
      </w:r>
      <w:proofErr w:type="spellStart"/>
      <w:r w:rsidRPr="00A03387">
        <w:rPr>
          <w:rStyle w:val="BodyTextChar"/>
        </w:rPr>
        <w:t>totalling</w:t>
      </w:r>
      <w:proofErr w:type="spellEnd"/>
      <w:r w:rsidRPr="00A03387">
        <w:rPr>
          <w:rStyle w:val="BodyTextChar"/>
        </w:rPr>
        <w:t xml:space="preserve"> over 11,400 hours (of which 4,060 were for civilian pilots) the RCAF did considerable exhibition flying (1376 hours) in 1931* Much of this was done during the Trans-Canada Air Pageant which toured the Dominion during the summer. For this pageant and for numerous other requests for exhibition flying a Siskin acrobatic team was again formed at Camp Borden early in the spring of 1931 and began intensive training, </w:t>
      </w:r>
      <w:proofErr w:type="spellStart"/>
      <w:r w:rsidRPr="00A03387">
        <w:rPr>
          <w:rStyle w:val="BodyTextChar"/>
        </w:rPr>
        <w:t>practising</w:t>
      </w:r>
      <w:proofErr w:type="spellEnd"/>
      <w:r w:rsidRPr="00A03387">
        <w:rPr>
          <w:rStyle w:val="BodyTextChar"/>
        </w:rPr>
        <w:t xml:space="preserve"> on an average four hours a day, weather permitting. The flight later moved to St. Hubert to complete its training and then joined the Trans-Canada Pageant. In addition to the five Siskins of the aerobatic team, flown by S/L H.W. Hewson, F/L W.I. Riddell, F/</w:t>
      </w:r>
      <w:proofErr w:type="spellStart"/>
      <w:r w:rsidRPr="00A03387">
        <w:rPr>
          <w:rStyle w:val="BodyTextChar"/>
        </w:rPr>
        <w:t>Os</w:t>
      </w:r>
      <w:proofErr w:type="spellEnd"/>
      <w:r w:rsidRPr="00A03387">
        <w:rPr>
          <w:rStyle w:val="BodyTextChar"/>
        </w:rPr>
        <w:t xml:space="preserve"> E.A. McNab, R.C. Hawtrey and F.M. Gobeil, the RCAF also provided its Ford trimotor and a Fairchild 71 to carry the servicing crews and some of the pageant officials. Starting at Hamilton on 1 July, the Trans-Canada Pageant visited the Border cities, Brandon, Regina, Moose Jaw, Calgary, Vancouver, Edmonton, North Battleford, Saskatoon, Winnipeg, Fort William, Montreal, Quebec, Saint John, Moncton, Sydney, Halifax and Charlottetown in the next two months. At each stop the Siskins presented an outstanding exhibition of aerobatics and formation flying. From the </w:t>
      </w:r>
      <w:proofErr w:type="spellStart"/>
      <w:r w:rsidRPr="00A03387">
        <w:rPr>
          <w:rStyle w:val="BodyTextChar"/>
        </w:rPr>
        <w:t>maritimes</w:t>
      </w:r>
      <w:proofErr w:type="spellEnd"/>
      <w:r w:rsidRPr="00A03387">
        <w:rPr>
          <w:rStyle w:val="BodyTextChar"/>
        </w:rPr>
        <w:t xml:space="preserve"> the team went to Cleveland, Ohio, to "steal the show" at the United States National Air Races, returned to Toronto for the Canadian National Exhibition and concluded its long tour at London, Ont., on 12 September. Other flying exhibitions were presented at several centres in Ontario and British Columbia during the spring and summer by RCAF Fleets and Moths - and even a "Vedette".</w:t>
      </w:r>
    </w:p>
    <w:p w14:paraId="6E239BDF" w14:textId="77777777" w:rsidR="00B23D1D" w:rsidRDefault="00B23D1D">
      <w:pPr>
        <w:rPr>
          <w:rStyle w:val="BodyTextChar"/>
        </w:rPr>
      </w:pPr>
      <w:r>
        <w:rPr>
          <w:rStyle w:val="BodyTextChar"/>
        </w:rPr>
        <w:br w:type="page"/>
      </w:r>
    </w:p>
    <w:p w14:paraId="6D2A0519" w14:textId="03444BFB" w:rsidR="00386610" w:rsidRPr="00A03387" w:rsidRDefault="00000000" w:rsidP="00B23D1D">
      <w:pPr>
        <w:pStyle w:val="BodyText"/>
        <w:spacing w:line="276" w:lineRule="auto"/>
        <w:ind w:firstLine="720"/>
        <w:jc w:val="both"/>
      </w:pPr>
      <w:r w:rsidRPr="00A03387">
        <w:rPr>
          <w:rStyle w:val="BodyTextChar"/>
        </w:rPr>
        <w:lastRenderedPageBreak/>
        <w:t>The total flying by the RCAF during the fiscal year was 19,172 hours, an increase of almost 37% over the previous year. There were three fatal flying accidents involving the loss of four lives. On 28 September a Moth and an Avian flown by two civil pilots collided in the air at Camp Borden.</w:t>
      </w:r>
      <w:r w:rsidR="00606148">
        <w:rPr>
          <w:rStyle w:val="FootnoteReference"/>
        </w:rPr>
        <w:footnoteReference w:id="409"/>
      </w:r>
      <w:r w:rsidRPr="00A03387">
        <w:rPr>
          <w:rStyle w:val="BodyTextChar"/>
        </w:rPr>
        <w:t xml:space="preserve"> Both pilots took to their parachutes; one landed safely but Sgt. G.J. Kitchen jumped at too low a height to allow his parachute to open. A</w:t>
      </w:r>
      <w:r w:rsidR="00B23D1D">
        <w:rPr>
          <w:rStyle w:val="BodyTextChar"/>
        </w:rPr>
        <w:t xml:space="preserve"> </w:t>
      </w:r>
      <w:r w:rsidRPr="00A03387">
        <w:rPr>
          <w:rStyle w:val="BodyTextChar"/>
        </w:rPr>
        <w:t>month later another member of the civilian navigation course was killed in the crash of a Fairchild 71 at Peterborough. F/L G.F.M. Apps, DFC was taking a group of trainees on a navigation exercise on 24 October when the aircraft struck a tree on take-off, lost flying speed and dived into the ground. Apps and Sgt. J.P. Hand were killed; three other airmen in the Fairchild survived. Mason Apps was one of the original members of the RCAF. Joining the service on 19 March 1924, a fortnight before its official birth</w:t>
      </w:r>
      <w:r w:rsidRPr="00A03387">
        <w:rPr>
          <w:rStyle w:val="BodyTextChar"/>
        </w:rPr>
        <w:softHyphen/>
        <w:t>day, he had served at Camp Borden and Winnipeg and with photo</w:t>
      </w:r>
      <w:r w:rsidRPr="00A03387">
        <w:rPr>
          <w:rStyle w:val="BodyTextChar"/>
        </w:rPr>
        <w:softHyphen/>
        <w:t>graphical detachments in the field before being posted to Calshot for an air pilotage course early in 1931. He had returned to Canada only a few months before his death. F/S A. Anderson, one of the first airmen to qualify as a pilot in 1927, lost his life in the crash of a Puss Moth while on a test flight at Ottawa on 21 March 1932; F/0 A.L. James, the pilot of the aircraft, was seriously injured. The accident was due to structural failure, the left mainplane disintegrating and sending the aircraft spinning into the ground.</w:t>
      </w:r>
    </w:p>
    <w:p w14:paraId="00127D55" w14:textId="77777777" w:rsidR="00386610" w:rsidRPr="00A03387" w:rsidRDefault="00000000" w:rsidP="00B23D1D">
      <w:pPr>
        <w:pStyle w:val="BodyText"/>
        <w:spacing w:line="262" w:lineRule="auto"/>
        <w:ind w:firstLine="720"/>
        <w:jc w:val="both"/>
      </w:pPr>
      <w:r w:rsidRPr="00A03387">
        <w:rPr>
          <w:rStyle w:val="BodyTextChar"/>
        </w:rPr>
        <w:t>Drowning accidents took the lives of two airmen; another was killed in a motor car accident.</w:t>
      </w:r>
    </w:p>
    <w:p w14:paraId="605ED30F" w14:textId="77777777" w:rsidR="00386610" w:rsidRPr="00A03387" w:rsidRDefault="00000000" w:rsidP="00B23D1D">
      <w:pPr>
        <w:pStyle w:val="BodyText"/>
        <w:spacing w:line="264" w:lineRule="auto"/>
        <w:ind w:firstLine="720"/>
        <w:jc w:val="both"/>
      </w:pPr>
      <w:r w:rsidRPr="00A03387">
        <w:rPr>
          <w:rStyle w:val="BodyTextChar"/>
        </w:rPr>
        <w:t xml:space="preserve">Eight officers attended courses abroad in 1931, at RAF Staff College (S/L G.E. Wait and F/L </w:t>
      </w:r>
      <w:proofErr w:type="gramStart"/>
      <w:r w:rsidRPr="00A03387">
        <w:rPr>
          <w:rStyle w:val="BodyTextChar"/>
        </w:rPr>
        <w:t>GA..</w:t>
      </w:r>
      <w:proofErr w:type="gramEnd"/>
      <w:r w:rsidRPr="00A03387">
        <w:rPr>
          <w:rStyle w:val="BodyTextChar"/>
        </w:rPr>
        <w:t xml:space="preserve"> Mercer), Army Co-Operation School (S/L C.M. McEwen), Central Flying School (S/L L.R. Charron and F/L B.G. Carr-Harris), Air Pilotage Course (F/L G.F.M. Apps), and Royal Naval Staff College (S/L A.A. Leitch); a new addition to the list was the Imperial Defence College at which G/C Lindsay Gordon was the first RCAF student. S/L R.S. Grandy succeeded S/L Shearer as Liaison Officer at </w:t>
      </w:r>
      <w:proofErr w:type="gramStart"/>
      <w:r w:rsidRPr="00A03387">
        <w:rPr>
          <w:rStyle w:val="BodyTextChar"/>
        </w:rPr>
        <w:t>Air</w:t>
      </w:r>
      <w:proofErr w:type="gramEnd"/>
      <w:r w:rsidRPr="00A03387">
        <w:rPr>
          <w:rStyle w:val="BodyTextChar"/>
        </w:rPr>
        <w:t xml:space="preserve"> Ministry, and F/Ls E.G. Fullerton, W.E. Baker and A.J. Ashton went overseas on two years exchange to the RAF. F/L N.C. </w:t>
      </w:r>
      <w:proofErr w:type="spellStart"/>
      <w:r w:rsidRPr="00A03387">
        <w:rPr>
          <w:rStyle w:val="BodyTextChar"/>
        </w:rPr>
        <w:t>Olgilvie</w:t>
      </w:r>
      <w:proofErr w:type="spellEnd"/>
      <w:r w:rsidRPr="00A03387">
        <w:rPr>
          <w:rStyle w:val="BodyTextChar"/>
        </w:rPr>
        <w:t xml:space="preserve"> Forbes of the RAF, who had come out on exchange in 1929, had his term extended for another two-year tour and was joined by F/Ls J.A. Boret and R.W. Stewart.</w:t>
      </w:r>
    </w:p>
    <w:p w14:paraId="30D3D499" w14:textId="77777777" w:rsidR="00386610" w:rsidRPr="00A03387" w:rsidRDefault="00000000" w:rsidP="00B23D1D">
      <w:pPr>
        <w:pStyle w:val="BodyText"/>
        <w:spacing w:after="400" w:line="264" w:lineRule="auto"/>
        <w:ind w:firstLine="720"/>
        <w:jc w:val="both"/>
      </w:pPr>
      <w:r w:rsidRPr="00A03387">
        <w:rPr>
          <w:rStyle w:val="BodyTextChar"/>
        </w:rPr>
        <w:t>For some years officers detailed to attend RAF Staff College had been given a three-month preparatory course at RMC, Kingston, during the latter part of a course conducted at the College for Army officers. Hitherto this training had touched but cursorily upon air force subjects, using outside lecturers. In 1931, however, S/L McEwen was attached to the staff at RMC, to give RCAF officers special instruction in air tactics, organization and other pertinent subjects.</w:t>
      </w:r>
    </w:p>
    <w:p w14:paraId="559B3128" w14:textId="77777777" w:rsidR="00B23D1D" w:rsidRDefault="00B23D1D">
      <w:pPr>
        <w:rPr>
          <w:rStyle w:val="BodyTextChar"/>
          <w:u w:val="single"/>
        </w:rPr>
      </w:pPr>
      <w:r>
        <w:rPr>
          <w:rStyle w:val="BodyTextChar"/>
          <w:u w:val="single"/>
        </w:rPr>
        <w:br w:type="page"/>
      </w:r>
    </w:p>
    <w:p w14:paraId="498FB325" w14:textId="56495052" w:rsidR="00386610" w:rsidRPr="00A03387" w:rsidRDefault="00000000" w:rsidP="00B23D1D">
      <w:pPr>
        <w:pStyle w:val="BodyText"/>
        <w:ind w:firstLine="0"/>
        <w:jc w:val="both"/>
      </w:pPr>
      <w:r w:rsidRPr="00A03387">
        <w:rPr>
          <w:rStyle w:val="BodyTextChar"/>
          <w:u w:val="single"/>
        </w:rPr>
        <w:lastRenderedPageBreak/>
        <w:t>Army services</w:t>
      </w:r>
    </w:p>
    <w:p w14:paraId="1EDA9CA0" w14:textId="77777777" w:rsidR="001F3E0E" w:rsidRDefault="00000000" w:rsidP="00B23D1D">
      <w:pPr>
        <w:pStyle w:val="BodyText"/>
        <w:spacing w:after="0"/>
        <w:ind w:firstLine="720"/>
        <w:jc w:val="both"/>
        <w:rPr>
          <w:rStyle w:val="BodyTextChar"/>
        </w:rPr>
      </w:pPr>
      <w:r w:rsidRPr="00A03387">
        <w:rPr>
          <w:rStyle w:val="BodyTextChar"/>
        </w:rPr>
        <w:t xml:space="preserve">Three RCAMC officers and twelve other ranks were detailed for medical attendance to RCAF personnel. In 1931 the number of RCCS personnel on duty with the Air Force, however, was reduced due to the reduction in forestry patrol in the western provinces which meant the closing down of all the wireless stations used in that work except the two at Winnipeg and Cormorant Lake. On the other hand, wireless facilities along the </w:t>
      </w:r>
      <w:proofErr w:type="gramStart"/>
      <w:r w:rsidRPr="00A03387">
        <w:rPr>
          <w:rStyle w:val="BodyTextChar"/>
        </w:rPr>
        <w:t>North West</w:t>
      </w:r>
      <w:proofErr w:type="gramEnd"/>
      <w:r w:rsidRPr="00A03387">
        <w:rPr>
          <w:rStyle w:val="BodyTextChar"/>
        </w:rPr>
        <w:t xml:space="preserve"> Territories and Yukon system, the Ottawa-Camp Borden-St. Hubert-Toronto system arid the air mail routes were extended. A light-weight portable wireless set had been produced with which RCAF photographic detachments working over the Belcher Islands in Hudson Bay were able to maintain contact with Ottawa, thus proving the practic</w:t>
      </w:r>
      <w:r w:rsidRPr="00A03387">
        <w:rPr>
          <w:rStyle w:val="BodyTextChar"/>
        </w:rPr>
        <w:softHyphen/>
        <w:t>ability of such equipment for communication with isolated detachments operating in the northern hinterland.</w:t>
      </w:r>
    </w:p>
    <w:p w14:paraId="6BCCFC6D" w14:textId="22FE96A5" w:rsidR="001F3E0E" w:rsidRDefault="001F3E0E" w:rsidP="00B76290">
      <w:pPr>
        <w:rPr>
          <w:rStyle w:val="BodyTextChar"/>
        </w:rPr>
      </w:pPr>
    </w:p>
    <w:p w14:paraId="115FFC19" w14:textId="504551EC" w:rsidR="00B76290" w:rsidRDefault="00000000" w:rsidP="00B23D1D">
      <w:pPr>
        <w:pStyle w:val="BodyText"/>
        <w:spacing w:after="0"/>
        <w:ind w:firstLine="720"/>
        <w:jc w:val="both"/>
        <w:rPr>
          <w:rStyle w:val="BodyTextChar"/>
        </w:rPr>
      </w:pPr>
      <w:r w:rsidRPr="00A03387">
        <w:rPr>
          <w:rStyle w:val="BodyTextChar"/>
        </w:rPr>
        <w:t>The Engineer Services expended $562,907 from RCAF and CGAO funds on construction work, most of the money ($422,750) being spent on the development of Trenton. Some additional land was acquired for that air station and 230 acres for the CGAO station at Lac du Bonnet to be developed as an airport for landplanes.</w:t>
      </w:r>
      <w:r w:rsidR="00B76290">
        <w:rPr>
          <w:rStyle w:val="FootnoteReference"/>
        </w:rPr>
        <w:footnoteReference w:id="410"/>
      </w:r>
    </w:p>
    <w:p w14:paraId="0E64996A" w14:textId="77777777" w:rsidR="00B76290" w:rsidRDefault="00B76290" w:rsidP="00B76290">
      <w:pPr>
        <w:rPr>
          <w:rStyle w:val="BodyTextChar"/>
        </w:rPr>
      </w:pPr>
      <w:r>
        <w:rPr>
          <w:rStyle w:val="BodyTextChar"/>
        </w:rPr>
        <w:br w:type="page"/>
      </w:r>
    </w:p>
    <w:p w14:paraId="099C67C3" w14:textId="77777777" w:rsidR="00386610" w:rsidRDefault="00386610" w:rsidP="00B76290">
      <w:pPr>
        <w:pStyle w:val="BodyText"/>
        <w:spacing w:after="0"/>
        <w:ind w:firstLine="720"/>
        <w:rPr>
          <w:rStyle w:val="BodyTextChar"/>
        </w:rPr>
      </w:pPr>
    </w:p>
    <w:p w14:paraId="69814250" w14:textId="06FE3FAC" w:rsidR="00386610" w:rsidRPr="00A03387" w:rsidRDefault="00B76290" w:rsidP="00B76290">
      <w:pPr>
        <w:pStyle w:val="BodyText"/>
        <w:tabs>
          <w:tab w:val="left" w:pos="421"/>
        </w:tabs>
        <w:spacing w:after="420"/>
        <w:ind w:firstLine="0"/>
      </w:pPr>
      <w:r>
        <w:rPr>
          <w:rStyle w:val="BodyTextChar"/>
          <w:u w:val="single"/>
        </w:rPr>
        <w:t xml:space="preserve">C. </w:t>
      </w:r>
      <w:r w:rsidR="00000000" w:rsidRPr="00A03387">
        <w:rPr>
          <w:rStyle w:val="BodyTextChar"/>
          <w:u w:val="single"/>
        </w:rPr>
        <w:t>Civil Government Air Operations</w:t>
      </w:r>
    </w:p>
    <w:p w14:paraId="1ED9EA4E" w14:textId="4D9A4D77" w:rsidR="00386610" w:rsidRPr="00A03387" w:rsidRDefault="00000000" w:rsidP="00325541">
      <w:pPr>
        <w:pStyle w:val="BodyText"/>
        <w:ind w:firstLine="720"/>
        <w:jc w:val="both"/>
      </w:pPr>
      <w:r w:rsidRPr="00A03387">
        <w:rPr>
          <w:rStyle w:val="BodyTextChar"/>
        </w:rPr>
        <w:t>1931 was a year of contraction in Civil Government Air Operations. The appropriation was cut from $4,065,000 for the 1930-31 fiscal year to $2,776,000 for 1931-32, while actual ex</w:t>
      </w:r>
      <w:r w:rsidRPr="00A03387">
        <w:rPr>
          <w:rStyle w:val="BodyTextChar"/>
        </w:rPr>
        <w:softHyphen/>
        <w:t>penditures fell from $3,975,504 to $1,938,792 - a decrease of more than one-half.</w:t>
      </w:r>
      <w:r w:rsidR="00B76290">
        <w:rPr>
          <w:rStyle w:val="FootnoteReference"/>
        </w:rPr>
        <w:footnoteReference w:id="411"/>
      </w:r>
      <w:r w:rsidRPr="00A03387">
        <w:rPr>
          <w:rStyle w:val="BodyTextChar"/>
        </w:rPr>
        <w:t xml:space="preserve"> Flying operations likewise we n reduced, although not in the same ratio, the total hours dropping from almost 14,000 hours in 1930 to 11,185 in 1931. The decrease was due to the transfer of natural resources to the prairie provinces which meant the almost complete cessation of the extensive forest patrol work which the air service had been engaged in since 1920. As a </w:t>
      </w:r>
      <w:proofErr w:type="gramStart"/>
      <w:r w:rsidRPr="00A03387">
        <w:rPr>
          <w:rStyle w:val="BodyTextChar"/>
        </w:rPr>
        <w:t>result</w:t>
      </w:r>
      <w:proofErr w:type="gramEnd"/>
      <w:r w:rsidRPr="00A03387">
        <w:rPr>
          <w:rStyle w:val="BodyTextChar"/>
        </w:rPr>
        <w:t xml:space="preserve"> the air station at High River was placed on a care and maintenance basis on 1 April 1931; the sub-station at Norway House was closed and the four forestry detachments at Winnipegosis, Berens River. Thicket Portage and Lac la Ronge were also dis</w:t>
      </w:r>
      <w:r w:rsidRPr="00A03387">
        <w:rPr>
          <w:rStyle w:val="BodyTextChar"/>
        </w:rPr>
        <w:softHyphen/>
        <w:t>continued.</w:t>
      </w:r>
      <w:r w:rsidR="00B76290">
        <w:rPr>
          <w:rStyle w:val="FootnoteReference"/>
        </w:rPr>
        <w:footnoteReference w:id="412"/>
      </w:r>
    </w:p>
    <w:p w14:paraId="28FE73C0" w14:textId="77777777" w:rsidR="00386610" w:rsidRPr="00A03387" w:rsidRDefault="00000000" w:rsidP="00325541">
      <w:pPr>
        <w:pStyle w:val="BodyText"/>
        <w:spacing w:line="269" w:lineRule="auto"/>
        <w:ind w:firstLine="720"/>
        <w:jc w:val="both"/>
      </w:pPr>
      <w:r w:rsidRPr="00A03387">
        <w:rPr>
          <w:rStyle w:val="BodyTextChar"/>
        </w:rPr>
        <w:t>The organization of the CGAO Directorate following these reductions consisted of headquarters in Ottawa, two air stations at Ottawa (Rockcliffe) and Winnipeg (with operational substations at Lac du Bonnet, Cormorant Lake, Ladder Lake and Buffalo Park, a detachment at Clear Lake, and three general purpose detachments), No. 1 Depot and the Photographic Section, both in Ottawa, and eleven photographic detachments in the field. Sixty-one aircraft were in service, a decrease of one third from the previous year; the "Viking” and "Varuna” had now been withdrawn and the Fairchild 71 was the major type in use although the "Vedette" was still going strong.</w:t>
      </w:r>
    </w:p>
    <w:p w14:paraId="44AB562E" w14:textId="567B43FC" w:rsidR="00386610" w:rsidRPr="00A03387" w:rsidRDefault="00000000" w:rsidP="00325541">
      <w:pPr>
        <w:pStyle w:val="BodyText"/>
        <w:spacing w:after="1060" w:line="264" w:lineRule="auto"/>
        <w:ind w:firstLine="720"/>
        <w:jc w:val="both"/>
      </w:pPr>
      <w:r w:rsidRPr="00A03387">
        <w:rPr>
          <w:rStyle w:val="BodyTextChar"/>
        </w:rPr>
        <w:t xml:space="preserve">With the curtailment of forestry operations aerial photography became the primary civil task: 4821 hours (almost 44% of the total CGAO flying) were spent on this work. This represented an appreciable increase of more than 1300 hours over the previous year, and the area photographed rose to 76,000 square miles. The Department of the Interior was the major user of aerial photography to meet the requirements of its Topographical Survey, Geodetic Survey, Dominion </w:t>
      </w:r>
      <w:proofErr w:type="gramStart"/>
      <w:r w:rsidRPr="00A03387">
        <w:rPr>
          <w:rStyle w:val="BodyTextChar"/>
        </w:rPr>
        <w:t>Water Power</w:t>
      </w:r>
      <w:proofErr w:type="gramEnd"/>
      <w:r w:rsidRPr="00A03387">
        <w:rPr>
          <w:rStyle w:val="BodyTextChar"/>
        </w:rPr>
        <w:t xml:space="preserve"> and Hydrometric Service, North West Territories, National Parks, and Forest Service branches. Other departments which made use of CGAO services in this field were Mines (Geological Surveys), Public Works, Marine (Hydrographic Service), and National Defence (Geographical Section), and the provincial government of Nova Scotia. Of special significance were the photographic operations carried out this year in the North 'Nest Territories from Great Slave Lake to Great Bear </w:t>
      </w:r>
      <w:r w:rsidR="00401C35">
        <w:rPr>
          <w:rStyle w:val="BodyTextChar"/>
        </w:rPr>
        <w:t>L</w:t>
      </w:r>
      <w:r w:rsidRPr="00A03387">
        <w:rPr>
          <w:rStyle w:val="BodyTextChar"/>
        </w:rPr>
        <w:t>ake and along the Yellowknife and Thelon Rivers. The photographs were of great value in the preparation of air route maps for which there was a heavy demand due to the discovery of radium and silver near Great Bear Lake.</w:t>
      </w:r>
    </w:p>
    <w:p w14:paraId="1FDDDCCB" w14:textId="77777777" w:rsidR="001F3E0E" w:rsidRDefault="001F3E0E" w:rsidP="00B76290">
      <w:pPr>
        <w:rPr>
          <w:rStyle w:val="BodyTextChar"/>
        </w:rPr>
      </w:pPr>
      <w:r>
        <w:rPr>
          <w:rStyle w:val="BodyTextChar"/>
        </w:rPr>
        <w:br w:type="page"/>
      </w:r>
    </w:p>
    <w:p w14:paraId="65D8984B" w14:textId="0D9F32E0" w:rsidR="00386610" w:rsidRPr="00A03387" w:rsidRDefault="00000000" w:rsidP="00325541">
      <w:pPr>
        <w:pStyle w:val="BodyText"/>
        <w:ind w:firstLine="720"/>
        <w:jc w:val="both"/>
      </w:pPr>
      <w:r w:rsidRPr="00A03387">
        <w:rPr>
          <w:rStyle w:val="BodyTextChar"/>
        </w:rPr>
        <w:lastRenderedPageBreak/>
        <w:t>About three-quarters of the photographic work (353^ hours) was done by the eleven photographic detachments, and the re</w:t>
      </w:r>
      <w:r w:rsidRPr="00A03387">
        <w:rPr>
          <w:rStyle w:val="BodyTextChar"/>
        </w:rPr>
        <w:softHyphen/>
        <w:t>mainder, except for a small amount done by Ottawa, was carried out by the units of Winnipeg air station. The detachments had, as usual, a staff of five men each (two pilots and three crew</w:t>
      </w:r>
      <w:r w:rsidRPr="00A03387">
        <w:rPr>
          <w:rStyle w:val="BodyTextChar"/>
        </w:rPr>
        <w:softHyphen/>
        <w:t xml:space="preserve">men), with two aircraft, but whereas in the past both pilots had been officers this year six of the detachments had one NCO pilot and one officer pilot. Five detachments were equipped with Fairchild 71s, three with "Vedette", two with Fairchild FC2Ws, and one with </w:t>
      </w:r>
      <w:proofErr w:type="spellStart"/>
      <w:r w:rsidRPr="00A03387">
        <w:rPr>
          <w:rStyle w:val="BodyTextChar"/>
        </w:rPr>
        <w:t>Bellancas</w:t>
      </w:r>
      <w:proofErr w:type="spellEnd"/>
      <w:r w:rsidRPr="00A03387">
        <w:rPr>
          <w:rStyle w:val="BodyTextChar"/>
        </w:rPr>
        <w:t>.</w:t>
      </w:r>
      <w:r w:rsidR="00401C35">
        <w:rPr>
          <w:rStyle w:val="FootnoteReference"/>
        </w:rPr>
        <w:footnoteReference w:id="413"/>
      </w:r>
    </w:p>
    <w:p w14:paraId="415752FB" w14:textId="52A9B55E" w:rsidR="00386610" w:rsidRPr="00A03387" w:rsidRDefault="00000000" w:rsidP="00325541">
      <w:pPr>
        <w:pStyle w:val="BodyText"/>
        <w:spacing w:line="264" w:lineRule="auto"/>
        <w:ind w:firstLine="720"/>
        <w:jc w:val="both"/>
      </w:pPr>
      <w:r w:rsidRPr="00A03387">
        <w:rPr>
          <w:rStyle w:val="BodyTextChar"/>
        </w:rPr>
        <w:t xml:space="preserve">As in previous years one PD worked in British Columbia, in the Quesnel area, Garibaldi Park, and northern Vancouver Island. Most of its operations were on behalf of the Geological Surveys Branch of the Department of Mines. On the eastern coast two detachments were active in New Brunswick and Nova Scotia, covering areas around Campbellton, Newcastle, Chipman and Shediac, Sherbrooke, Bridgewater, Halifax and the Annapolis valley. For the Hydrographic Service of the Department of Marine these detachments also photographed the north shore of the Gulf of St. Lawrence from Anticosti Island to the Strait of Belle Isle and the shoreline and islands of the Saint John River from Fredericton to Saint John. Other tasks in the </w:t>
      </w:r>
      <w:proofErr w:type="spellStart"/>
      <w:r w:rsidRPr="00A03387">
        <w:rPr>
          <w:rStyle w:val="BodyTextChar"/>
        </w:rPr>
        <w:t>maritimes</w:t>
      </w:r>
      <w:proofErr w:type="spellEnd"/>
      <w:r w:rsidRPr="00A03387">
        <w:rPr>
          <w:rStyle w:val="BodyTextChar"/>
        </w:rPr>
        <w:t xml:space="preserve"> included photography of the Cape Breton coal fields (for the Department of Mines), the Halifax-Truro highway (for the provincial government), Fort Louisburg (for the National Parks Branch), and reconnaissance over the Gaspe peninsula to investigate insect blight in the spruce forests,</w:t>
      </w:r>
    </w:p>
    <w:p w14:paraId="4E1749F0" w14:textId="77777777" w:rsidR="00386610" w:rsidRPr="00A03387" w:rsidRDefault="00000000" w:rsidP="00325541">
      <w:pPr>
        <w:pStyle w:val="BodyText"/>
        <w:spacing w:line="269" w:lineRule="auto"/>
        <w:ind w:firstLine="720"/>
        <w:jc w:val="both"/>
      </w:pPr>
      <w:r w:rsidRPr="00A03387">
        <w:rPr>
          <w:rStyle w:val="BodyTextChar"/>
        </w:rPr>
        <w:t xml:space="preserve">Photographic operations in eastern Ontario and Quebec, on which five PDs were engaged at intervals, centred chiefly around Coral Rapids and Orillia in Ontario, and </w:t>
      </w:r>
      <w:proofErr w:type="spellStart"/>
      <w:r w:rsidRPr="00A03387">
        <w:rPr>
          <w:rStyle w:val="BodyTextChar"/>
        </w:rPr>
        <w:t>Oskelaneo</w:t>
      </w:r>
      <w:proofErr w:type="spellEnd"/>
      <w:r w:rsidRPr="00A03387">
        <w:rPr>
          <w:rStyle w:val="BodyTextChar"/>
        </w:rPr>
        <w:t xml:space="preserve"> and Ste. Agathe in Quebec. The aircraft were also used extensively for reconnaissance and transportation of triangulation parties of the Geodetic Survey that were working in the </w:t>
      </w:r>
      <w:proofErr w:type="spellStart"/>
      <w:r w:rsidRPr="00A03387">
        <w:rPr>
          <w:rStyle w:val="BodyTextChar"/>
        </w:rPr>
        <w:t>Oskelaneo</w:t>
      </w:r>
      <w:proofErr w:type="spellEnd"/>
      <w:r w:rsidRPr="00A03387">
        <w:rPr>
          <w:rStyle w:val="BodyTextChar"/>
        </w:rPr>
        <w:t xml:space="preserve"> area. A medical officer of the Department of Indian Affairs was given transportation on his rounds and some forest patrols were carried out in the same area for the International Paper Company.</w:t>
      </w:r>
    </w:p>
    <w:p w14:paraId="6E7C6576" w14:textId="77777777" w:rsidR="00386610" w:rsidRPr="00A03387" w:rsidRDefault="00000000" w:rsidP="00325541">
      <w:pPr>
        <w:pStyle w:val="BodyText"/>
        <w:ind w:firstLine="720"/>
        <w:jc w:val="both"/>
      </w:pPr>
      <w:r w:rsidRPr="00A03387">
        <w:rPr>
          <w:rStyle w:val="BodyTextChar"/>
        </w:rPr>
        <w:t xml:space="preserve">Most of the photographic work in 1931 was in the Canadian hinterland in the vast territory from James Bay northwestward to Great Bear Lake for which the maps were blank or only vaguely sketched in. Five photographic detachments were engaged the whole season through in this area and two others spent part of their time there. The major operation was along the east coast of Hudson Bay and James Bay and in the Belcher Islands where parties of the Geological Survey branch of the Department of Mines and the Hydrographic Service of the Department of Marine were at work. In addition to photographing the Belcher Islands and the </w:t>
      </w:r>
      <w:proofErr w:type="gramStart"/>
      <w:r w:rsidRPr="00A03387">
        <w:rPr>
          <w:rStyle w:val="BodyTextChar"/>
        </w:rPr>
        <w:t>shore line</w:t>
      </w:r>
      <w:proofErr w:type="gramEnd"/>
      <w:r w:rsidRPr="00A03387">
        <w:rPr>
          <w:rStyle w:val="BodyTextChar"/>
        </w:rPr>
        <w:t xml:space="preserve"> from Moose River north to Little Whale River, the aircraft did much transport flying to ferry survey parties and supplies to and from the islands; a fortnightly mail delivery service was also provided for points along the east coast of the bays. Light-weight portable wireless sets were used on these operations and enabled the detachments based on Belcher Islands to maintain direct communication with headquarters in Ottawa.</w:t>
      </w:r>
    </w:p>
    <w:p w14:paraId="059BE7C9" w14:textId="77777777" w:rsidR="00325541" w:rsidRDefault="00325541">
      <w:pPr>
        <w:rPr>
          <w:rStyle w:val="BodyTextChar"/>
        </w:rPr>
      </w:pPr>
      <w:r>
        <w:rPr>
          <w:rStyle w:val="BodyTextChar"/>
        </w:rPr>
        <w:br w:type="page"/>
      </w:r>
    </w:p>
    <w:p w14:paraId="04FDEB83" w14:textId="5ADDAF53" w:rsidR="00386610" w:rsidRPr="00A03387" w:rsidRDefault="00000000" w:rsidP="00325541">
      <w:pPr>
        <w:pStyle w:val="BodyText"/>
        <w:spacing w:after="620" w:line="262" w:lineRule="auto"/>
        <w:ind w:firstLine="720"/>
        <w:jc w:val="both"/>
      </w:pPr>
      <w:r w:rsidRPr="00A03387">
        <w:rPr>
          <w:rStyle w:val="BodyTextChar"/>
        </w:rPr>
        <w:lastRenderedPageBreak/>
        <w:t>In northwestern Ontario large areas were photographed around Nakina (1520 square miles), Lake Nipigon (2000), and Port Arthur (2300). In Manitoba the principal operation was at Nelson House</w:t>
      </w:r>
      <w:r w:rsidR="00325541">
        <w:rPr>
          <w:rStyle w:val="BodyTextChar"/>
        </w:rPr>
        <w:t xml:space="preserve"> </w:t>
      </w:r>
      <w:r w:rsidRPr="00A03387">
        <w:rPr>
          <w:rStyle w:val="BodyTextChar"/>
        </w:rPr>
        <w:t>(4000 square miles), and in Saskatchewan around Stony Rapids (5200) and Reindeer Lake (over 2500 square miles). One de</w:t>
      </w:r>
      <w:r w:rsidRPr="00A03387">
        <w:rPr>
          <w:rStyle w:val="BodyTextChar"/>
        </w:rPr>
        <w:softHyphen/>
        <w:t xml:space="preserve">tachment which spent all its time in northern Alberta completed two large operations in the Peace River (2900 square miles) and </w:t>
      </w:r>
      <w:proofErr w:type="spellStart"/>
      <w:r w:rsidRPr="00A03387">
        <w:rPr>
          <w:rStyle w:val="BodyTextChar"/>
        </w:rPr>
        <w:t>Athabaska</w:t>
      </w:r>
      <w:proofErr w:type="spellEnd"/>
      <w:r w:rsidRPr="00A03387">
        <w:rPr>
          <w:rStyle w:val="BodyTextChar"/>
        </w:rPr>
        <w:t xml:space="preserve"> River (2000) districts. Farther north in the </w:t>
      </w:r>
      <w:proofErr w:type="gramStart"/>
      <w:r w:rsidRPr="00A03387">
        <w:rPr>
          <w:rStyle w:val="BodyTextChar"/>
        </w:rPr>
        <w:t>North West</w:t>
      </w:r>
      <w:proofErr w:type="gramEnd"/>
      <w:r w:rsidRPr="00A03387">
        <w:rPr>
          <w:rStyle w:val="BodyTextChar"/>
        </w:rPr>
        <w:t xml:space="preserve"> Territories another detachment flew 108 hours to take oblique photographs of a 14,000 square mile area in the vicinity of Great Bear Lake.</w:t>
      </w:r>
    </w:p>
    <w:p w14:paraId="1C40A994" w14:textId="77777777" w:rsidR="00386610" w:rsidRPr="00A03387" w:rsidRDefault="00000000" w:rsidP="00325541">
      <w:pPr>
        <w:pStyle w:val="BodyText"/>
        <w:spacing w:line="264" w:lineRule="auto"/>
        <w:ind w:firstLine="720"/>
        <w:jc w:val="both"/>
      </w:pPr>
      <w:r w:rsidRPr="00A03387">
        <w:rPr>
          <w:rStyle w:val="BodyTextChar"/>
        </w:rPr>
        <w:t>In addition to these major operations the detachments also completed numerous smaller photographic assignments and mis</w:t>
      </w:r>
      <w:r w:rsidRPr="00A03387">
        <w:rPr>
          <w:rStyle w:val="BodyTextChar"/>
        </w:rPr>
        <w:softHyphen/>
        <w:t>cellaneous tasks of transportation and reconnaissance. Some of the photographic work was done in winter, including one major operation involving 108 hours of flying to cover 2750 square riles near Moose Lake and Ladder Lake in Saskatchewan for the Forest Service, and another operation to do 139 hours of reconnaissance over an area near Lake Nipigon for the Geodetic Surveys.</w:t>
      </w:r>
    </w:p>
    <w:p w14:paraId="77B653F3" w14:textId="77777777" w:rsidR="00386610" w:rsidRPr="00A03387" w:rsidRDefault="00000000" w:rsidP="00325541">
      <w:pPr>
        <w:pStyle w:val="BodyText"/>
        <w:spacing w:line="262" w:lineRule="auto"/>
        <w:ind w:firstLine="720"/>
        <w:jc w:val="both"/>
      </w:pPr>
      <w:r w:rsidRPr="00A03387">
        <w:rPr>
          <w:rStyle w:val="BodyTextChar"/>
        </w:rPr>
        <w:t xml:space="preserve">While the photographic detachments were engaged in these widespread </w:t>
      </w:r>
      <w:proofErr w:type="gramStart"/>
      <w:r w:rsidRPr="00A03387">
        <w:rPr>
          <w:rStyle w:val="BodyTextChar"/>
        </w:rPr>
        <w:t>operations</w:t>
      </w:r>
      <w:proofErr w:type="gramEnd"/>
      <w:r w:rsidRPr="00A03387">
        <w:rPr>
          <w:rStyle w:val="BodyTextChar"/>
        </w:rPr>
        <w:t xml:space="preserve"> other photographic crews from Winnipeg air station’s bases were also at work, contributing 1231 hours to the year’s total in this important phase. The areas which they covered were well dispersed over the map from the Manitoba-Ontario boundary, Riding Mountain Park and Banff Park in the south to Rankin Inlet, Great Slave Lake, Liard River, Great Bear Lake and Coppermine River in the </w:t>
      </w:r>
      <w:proofErr w:type="gramStart"/>
      <w:r w:rsidRPr="00A03387">
        <w:rPr>
          <w:rStyle w:val="BodyTextChar"/>
        </w:rPr>
        <w:t>North West</w:t>
      </w:r>
      <w:proofErr w:type="gramEnd"/>
      <w:r w:rsidRPr="00A03387">
        <w:rPr>
          <w:rStyle w:val="BodyTextChar"/>
        </w:rPr>
        <w:t xml:space="preserve"> Territories.</w:t>
      </w:r>
    </w:p>
    <w:p w14:paraId="28BF9288" w14:textId="77777777" w:rsidR="00386610" w:rsidRPr="00A03387" w:rsidRDefault="00000000" w:rsidP="00325541">
      <w:pPr>
        <w:pStyle w:val="BodyText"/>
        <w:spacing w:line="269" w:lineRule="auto"/>
        <w:ind w:firstLine="720"/>
        <w:jc w:val="both"/>
      </w:pPr>
      <w:r w:rsidRPr="00A03387">
        <w:rPr>
          <w:rStyle w:val="BodyTextChar"/>
        </w:rPr>
        <w:t>Transportation and reconnaissance constituted the second major CGAO activity in 1931 with a total of 3685 hours, or almost one-third of all the flying. Winnipeg and Ottawa shared about equally in this work with 1458 and 1550 hours respectively, while the photographic detachments, as indicated above, also did a considerable amount (677 hours). Much of the transport flying was in support of the photographic detachments to help them move from base to base and keep them supplied with film and other necessities. Seven departments of the federal government - Interior Mines, Public Works, Marine, Agriculture, Indian Affairs, and National Defence - made use of CGAO aircraft for transportation, and flights were also provided for constables of the RGMP who were making the decennial census in northern Saskatchewan.</w:t>
      </w:r>
    </w:p>
    <w:p w14:paraId="58652B9E" w14:textId="77777777" w:rsidR="00386610" w:rsidRPr="00A03387" w:rsidRDefault="00000000" w:rsidP="00325541">
      <w:pPr>
        <w:pStyle w:val="BodyText"/>
        <w:spacing w:line="257" w:lineRule="auto"/>
        <w:ind w:firstLine="720"/>
        <w:jc w:val="both"/>
      </w:pPr>
      <w:r w:rsidRPr="00A03387">
        <w:rPr>
          <w:rStyle w:val="BodyTextChar"/>
        </w:rPr>
        <w:t>Surveys of air mail routes were carried out for the Post Office Department, chiefly in western Canada; wireless equipment was tested for the Royal Canadian Corps of Signals, and much instructional and practice flying was done.</w:t>
      </w:r>
    </w:p>
    <w:p w14:paraId="3C473FCA" w14:textId="77777777" w:rsidR="00386610" w:rsidRPr="00A03387" w:rsidRDefault="00000000" w:rsidP="00325541">
      <w:pPr>
        <w:pStyle w:val="BodyText"/>
        <w:spacing w:line="271" w:lineRule="auto"/>
        <w:ind w:firstLine="720"/>
        <w:jc w:val="both"/>
      </w:pPr>
      <w:r w:rsidRPr="00A03387">
        <w:rPr>
          <w:rStyle w:val="BodyTextChar"/>
        </w:rPr>
        <w:t xml:space="preserve">Forestry patrol, once the major occupation of the CGAO Directorate, had now shrunk to a mere 320 hours. Although the natural resources had been transferred to the prairie provinces, the federal government retained national parks in Manitoba and Saskatchewan for which fire protection patrols were still necessary. To guard Riding Mountain Park in southern Manitoba, Winnipeg air station established a detachment on Clear Lake, and the sub-station at Ladder Lake made patrols over Prince Albert Park in Saskatchewan. The total area of the two parks was about 1,600,000 acres. The 320 hours </w:t>
      </w:r>
      <w:proofErr w:type="gramStart"/>
      <w:r w:rsidRPr="00A03387">
        <w:rPr>
          <w:rStyle w:val="BodyTextChar"/>
        </w:rPr>
        <w:t>flown</w:t>
      </w:r>
      <w:proofErr w:type="gramEnd"/>
      <w:r w:rsidRPr="00A03387">
        <w:rPr>
          <w:rStyle w:val="BodyTextChar"/>
        </w:rPr>
        <w:t xml:space="preserve"> on forest patrol over this area represented but a small fraction - less than 6% - of the time spent on this service the previous year.</w:t>
      </w:r>
    </w:p>
    <w:p w14:paraId="4EBCF53E" w14:textId="77777777" w:rsidR="00325541" w:rsidRDefault="00325541">
      <w:pPr>
        <w:rPr>
          <w:rStyle w:val="BodyTextChar"/>
        </w:rPr>
      </w:pPr>
      <w:r>
        <w:rPr>
          <w:rStyle w:val="BodyTextChar"/>
        </w:rPr>
        <w:br w:type="page"/>
      </w:r>
    </w:p>
    <w:p w14:paraId="4D3AA87C" w14:textId="4F3C134B" w:rsidR="00386610" w:rsidRPr="00A03387" w:rsidRDefault="00000000" w:rsidP="00325541">
      <w:pPr>
        <w:pStyle w:val="BodyText"/>
        <w:spacing w:line="276" w:lineRule="auto"/>
        <w:ind w:firstLine="720"/>
        <w:jc w:val="both"/>
      </w:pPr>
      <w:r w:rsidRPr="00A03387">
        <w:rPr>
          <w:rStyle w:val="BodyTextChar"/>
        </w:rPr>
        <w:lastRenderedPageBreak/>
        <w:t xml:space="preserve">Dusting operations for the Department of Agriculture were continued but on a much more reduced scale. Some spore - trapping flights were made in Manitoba and Saskatchewan using the sole - surviving Keystone </w:t>
      </w:r>
      <w:r w:rsidR="00401C35">
        <w:rPr>
          <w:rStyle w:val="BodyTextChar"/>
        </w:rPr>
        <w:t>“</w:t>
      </w:r>
      <w:r w:rsidRPr="00A03387">
        <w:rPr>
          <w:rStyle w:val="BodyTextChar"/>
        </w:rPr>
        <w:t>Puffer” and some other aircraft, but the most</w:t>
      </w:r>
      <w:r w:rsidR="00325541">
        <w:rPr>
          <w:rStyle w:val="BodyTextChar"/>
        </w:rPr>
        <w:t xml:space="preserve"> </w:t>
      </w:r>
      <w:r w:rsidRPr="00A03387">
        <w:rPr>
          <w:rStyle w:val="BodyTextChar"/>
        </w:rPr>
        <w:t xml:space="preserve">interesting development was an experiment in mosquito control. Years earlier aircraft from Vancouver air station had been used to reconnoitre mosquito breeding areas in British Columbia; now the aircraft turned to attack of the winged pest. At the request of Mr. J.P. Tully of the Winnipeg Anti-Mosquito Campaign </w:t>
      </w:r>
      <w:proofErr w:type="gramStart"/>
      <w:r w:rsidRPr="00A03387">
        <w:rPr>
          <w:rStyle w:val="BodyTextChar"/>
        </w:rPr>
        <w:t>the ’</w:t>
      </w:r>
      <w:proofErr w:type="gramEnd"/>
      <w:r w:rsidRPr="00A03387">
        <w:rPr>
          <w:rStyle w:val="BodyTextChar"/>
        </w:rPr>
        <w:t>’Puffer” was used in May and June to spray a mixture of paraffin oil and creosote - impregnated sawdust over swamp lands around the city in an experiment to see if the mosquito larvae could be killed.</w:t>
      </w:r>
    </w:p>
    <w:p w14:paraId="5E5E77EF" w14:textId="77777777" w:rsidR="00386610" w:rsidRPr="00A03387" w:rsidRDefault="00000000" w:rsidP="00325541">
      <w:pPr>
        <w:pStyle w:val="BodyText"/>
        <w:spacing w:line="262" w:lineRule="auto"/>
        <w:ind w:firstLine="720"/>
        <w:jc w:val="both"/>
      </w:pPr>
      <w:r w:rsidRPr="00A03387">
        <w:rPr>
          <w:rStyle w:val="BodyTextChar"/>
        </w:rPr>
        <w:t xml:space="preserve">Further tests were made at Ottawa to develop a satisfactory dust hopper for the Ford trimotor, but the agitator gear was not </w:t>
      </w:r>
      <w:proofErr w:type="gramStart"/>
      <w:r w:rsidRPr="00A03387">
        <w:rPr>
          <w:rStyle w:val="BodyTextChar"/>
        </w:rPr>
        <w:t>satisfactory</w:t>
      </w:r>
      <w:proofErr w:type="gramEnd"/>
      <w:r w:rsidRPr="00A03387">
        <w:rPr>
          <w:rStyle w:val="BodyTextChar"/>
        </w:rPr>
        <w:t xml:space="preserve"> and the tests had to be suspended when the aircraft was detailed for the trans-Canada Air Pageant. No wheat or forest dusting was done this year.</w:t>
      </w:r>
    </w:p>
    <w:p w14:paraId="692BF253" w14:textId="0C9F055B" w:rsidR="00386610" w:rsidRPr="00A03387" w:rsidRDefault="00000000" w:rsidP="00325541">
      <w:pPr>
        <w:pStyle w:val="BodyText"/>
        <w:spacing w:after="420"/>
        <w:ind w:firstLine="720"/>
        <w:jc w:val="both"/>
      </w:pPr>
      <w:r w:rsidRPr="00A03387">
        <w:rPr>
          <w:rStyle w:val="BodyTextChar"/>
        </w:rPr>
        <w:t xml:space="preserve">In September when a serious infestation of the white spruce sawfly appeared in the spruce forests of the Gaspe peninsula, the Department of Agriculture requested reconnaissance flights over the area to determine the extent of the blight. F/0 F.M. Carter of No. 8 Photographic Detachment, then based at Chatham, N.B., was immediately instructed to make the flights </w:t>
      </w:r>
      <w:proofErr w:type="gramStart"/>
      <w:r w:rsidRPr="00A03387">
        <w:rPr>
          <w:rStyle w:val="BodyTextChar"/>
        </w:rPr>
        <w:t>and,</w:t>
      </w:r>
      <w:proofErr w:type="gramEnd"/>
      <w:r w:rsidRPr="00A03387">
        <w:rPr>
          <w:rStyle w:val="BodyTextChar"/>
        </w:rPr>
        <w:t xml:space="preserve"> accompanied by a timber investigator, he made several trips on 20 and 21 September over the area between the Matapedia and </w:t>
      </w:r>
      <w:proofErr w:type="spellStart"/>
      <w:r w:rsidRPr="00A03387">
        <w:rPr>
          <w:rStyle w:val="BodyTextChar"/>
        </w:rPr>
        <w:t>Cascapedia</w:t>
      </w:r>
      <w:proofErr w:type="spellEnd"/>
      <w:r w:rsidRPr="00A03387">
        <w:rPr>
          <w:rStyle w:val="BodyTextChar"/>
        </w:rPr>
        <w:t xml:space="preserve"> rivers. The Quebec Forest Industries Association Limited expressed its thanks for the directorate’s co-operation in obtaining early and exact information about the outbreak which might cause serious losses in the forests. Dr. J.M. Swaine, the Associate Dominion Entomologist, added his appreciation of the prompt and thorough action taken on short notice and pointed out that </w:t>
      </w:r>
      <w:r w:rsidR="00401C35">
        <w:rPr>
          <w:rStyle w:val="BodyTextChar"/>
        </w:rPr>
        <w:t>“</w:t>
      </w:r>
      <w:r w:rsidRPr="00A03387">
        <w:rPr>
          <w:rStyle w:val="BodyTextChar"/>
        </w:rPr>
        <w:t>owing to the nature of the country it would have been quite impossible to obtain any considerable part of this information by ground work in time to be of use to us in planning next year’s programme.”</w:t>
      </w:r>
      <w:r w:rsidR="00401C35">
        <w:rPr>
          <w:rStyle w:val="FootnoteReference"/>
        </w:rPr>
        <w:footnoteReference w:id="414"/>
      </w:r>
      <w:r w:rsidRPr="00A03387">
        <w:rPr>
          <w:rStyle w:val="BodyTextChar"/>
        </w:rPr>
        <w:t xml:space="preserve"> Ten hours flying had saved incalculable time, effort and expense.</w:t>
      </w:r>
    </w:p>
    <w:p w14:paraId="55FC4693" w14:textId="77777777" w:rsidR="00386610" w:rsidRPr="00325541" w:rsidRDefault="00000000" w:rsidP="00325541">
      <w:pPr>
        <w:pStyle w:val="BodyText"/>
        <w:ind w:firstLine="0"/>
        <w:jc w:val="both"/>
        <w:rPr>
          <w:u w:val="single"/>
        </w:rPr>
      </w:pPr>
      <w:r w:rsidRPr="00325541">
        <w:rPr>
          <w:rStyle w:val="BodyTextChar"/>
          <w:u w:val="single"/>
        </w:rPr>
        <w:t>Stations</w:t>
      </w:r>
    </w:p>
    <w:p w14:paraId="4A2C48DF" w14:textId="77777777" w:rsidR="00386610" w:rsidRPr="00A03387" w:rsidRDefault="00000000" w:rsidP="00325541">
      <w:pPr>
        <w:pStyle w:val="BodyText"/>
        <w:spacing w:line="269" w:lineRule="auto"/>
        <w:ind w:firstLine="720"/>
        <w:jc w:val="both"/>
      </w:pPr>
      <w:r w:rsidRPr="00A03387">
        <w:rPr>
          <w:rStyle w:val="BodyTextChar"/>
        </w:rPr>
        <w:t xml:space="preserve">On 31 March 1931 High River air station, under the temporary command of F/L G.R. </w:t>
      </w:r>
      <w:proofErr w:type="spellStart"/>
      <w:r w:rsidRPr="00A03387">
        <w:rPr>
          <w:rStyle w:val="BodyTextChar"/>
        </w:rPr>
        <w:t>Spradbrow</w:t>
      </w:r>
      <w:proofErr w:type="spellEnd"/>
      <w:r w:rsidRPr="00A03387">
        <w:rPr>
          <w:rStyle w:val="BodyTextChar"/>
        </w:rPr>
        <w:t xml:space="preserve"> with a staff of one officer and seven airmen, was closed and put on a care and maintenance basis under the supervision of Winnipeg air station. For ten years the station had been patrolling the forest reserves in the foothills of the Rockies from the North Saskatchewan River south to the international border, and more recently had extended that service into the Peace River district around Grande Prairie. That work was now </w:t>
      </w:r>
      <w:proofErr w:type="gramStart"/>
      <w:r w:rsidRPr="00A03387">
        <w:rPr>
          <w:rStyle w:val="BodyTextChar"/>
        </w:rPr>
        <w:t>suspended</w:t>
      </w:r>
      <w:proofErr w:type="gramEnd"/>
      <w:r w:rsidRPr="00A03387">
        <w:rPr>
          <w:rStyle w:val="BodyTextChar"/>
        </w:rPr>
        <w:t xml:space="preserve"> and High River became a storage place for aircraft until the Second World War brought a resurrection as an Elementary Flying Training School.</w:t>
      </w:r>
    </w:p>
    <w:p w14:paraId="06B69694" w14:textId="4277531E" w:rsidR="00386610" w:rsidRPr="00A03387" w:rsidRDefault="00000000" w:rsidP="00325541">
      <w:pPr>
        <w:pStyle w:val="BodyText"/>
        <w:spacing w:after="560" w:line="262" w:lineRule="auto"/>
        <w:ind w:firstLine="720"/>
        <w:jc w:val="both"/>
      </w:pPr>
      <w:r w:rsidRPr="00A03387">
        <w:rPr>
          <w:rStyle w:val="BodyTextChar"/>
        </w:rPr>
        <w:t xml:space="preserve">Winnipeg air station was also </w:t>
      </w:r>
      <w:proofErr w:type="gramStart"/>
      <w:r w:rsidRPr="00A03387">
        <w:rPr>
          <w:rStyle w:val="BodyTextChar"/>
        </w:rPr>
        <w:t>effected</w:t>
      </w:r>
      <w:proofErr w:type="gramEnd"/>
      <w:r w:rsidRPr="00A03387">
        <w:rPr>
          <w:rStyle w:val="BodyTextChar"/>
        </w:rPr>
        <w:t xml:space="preserve"> by the curtailment of forestry patrols. The sub-station at Norway House and the four forestry detachments at Winnipegosis, Berens River, Thicket Portage and Lac la Ronge were closed, and the flying time dropped 40% to a total of 3721 hours. The four substations at Lac du Bonnet, Cormorant Lake, Ladder Lake and Buffalo Park continued in operation, however; a new forestry detachment was established at Clear Lake, and there were also three general purpose detachments for transportation and other operations. These units were manned</w:t>
      </w:r>
      <w:r w:rsidR="00325541">
        <w:rPr>
          <w:rStyle w:val="BodyTextChar"/>
        </w:rPr>
        <w:t xml:space="preserve"> </w:t>
      </w:r>
      <w:r w:rsidRPr="00A03387">
        <w:rPr>
          <w:rStyle w:val="BodyTextChar"/>
        </w:rPr>
        <w:t xml:space="preserve">by 25 officers and 104 airmen (including 11 NCO pilots) under the command of S/L N.R. Anderson. Twenty aircraft were in use, principally </w:t>
      </w:r>
      <w:proofErr w:type="spellStart"/>
      <w:r w:rsidRPr="00A03387">
        <w:rPr>
          <w:rStyle w:val="BodyTextChar"/>
        </w:rPr>
        <w:t>Bellancas</w:t>
      </w:r>
      <w:proofErr w:type="spellEnd"/>
      <w:r w:rsidRPr="00A03387">
        <w:rPr>
          <w:rStyle w:val="BodyTextChar"/>
        </w:rPr>
        <w:t>, Fairchild 71s, and "Vedettes”.</w:t>
      </w:r>
    </w:p>
    <w:p w14:paraId="389A060A" w14:textId="77777777" w:rsidR="00325541" w:rsidRDefault="00325541">
      <w:pPr>
        <w:rPr>
          <w:rStyle w:val="BodyTextChar"/>
        </w:rPr>
      </w:pPr>
      <w:r>
        <w:rPr>
          <w:rStyle w:val="BodyTextChar"/>
        </w:rPr>
        <w:br w:type="page"/>
      </w:r>
    </w:p>
    <w:p w14:paraId="25BB6FF4" w14:textId="76BC807C" w:rsidR="00386610" w:rsidRPr="00A03387" w:rsidRDefault="00000000" w:rsidP="00325541">
      <w:pPr>
        <w:pStyle w:val="BodyText"/>
        <w:spacing w:after="420" w:line="269" w:lineRule="auto"/>
        <w:ind w:firstLine="720"/>
        <w:jc w:val="both"/>
      </w:pPr>
      <w:r w:rsidRPr="00A03387">
        <w:rPr>
          <w:rStyle w:val="BodyTextChar"/>
        </w:rPr>
        <w:lastRenderedPageBreak/>
        <w:t>In contrast to Winnipeg, Ottawa air station was more active in 1931 than in earlier years. The flying time rose by more than one-third to 3226 hours, about half of which were on transportation and reconnaissance; much time was also spent on practice, instruction and test flying. W/C A.E. Godfrey was in command at Rockcliffe with a staff of 16 officers and 76 airmen, two of whom were sergeant pilots. Because of its experimental and test work the station had a varied complement of aircraft, ten different types being represented in its collection of 19 machines.</w:t>
      </w:r>
    </w:p>
    <w:p w14:paraId="22C2ADDC" w14:textId="77777777" w:rsidR="00386610" w:rsidRPr="00A03387" w:rsidRDefault="00000000" w:rsidP="00325541">
      <w:pPr>
        <w:pStyle w:val="BodyText"/>
        <w:ind w:firstLine="0"/>
        <w:jc w:val="both"/>
      </w:pPr>
      <w:r w:rsidRPr="00A03387">
        <w:rPr>
          <w:rStyle w:val="BodyTextChar"/>
          <w:u w:val="single"/>
        </w:rPr>
        <w:t>Annual reports</w:t>
      </w:r>
    </w:p>
    <w:p w14:paraId="630E854B" w14:textId="77777777" w:rsidR="001F3E0E" w:rsidRDefault="00000000" w:rsidP="00325541">
      <w:pPr>
        <w:pStyle w:val="BodyText"/>
        <w:tabs>
          <w:tab w:val="left" w:pos="2761"/>
        </w:tabs>
        <w:spacing w:after="420" w:line="269" w:lineRule="auto"/>
        <w:ind w:firstLine="720"/>
        <w:jc w:val="both"/>
        <w:rPr>
          <w:rStyle w:val="BodyTextChar"/>
        </w:rPr>
      </w:pPr>
      <w:r w:rsidRPr="00A03387">
        <w:rPr>
          <w:rStyle w:val="BodyTextChar"/>
        </w:rPr>
        <w:t xml:space="preserve">The "Report on Civil Aviation and Civil Government Air Operations", which had been published annually by the Department of National Defence since 1923, was suspended after the 1931 issue. Through these years </w:t>
      </w:r>
      <w:proofErr w:type="gramStart"/>
      <w:r w:rsidRPr="00A03387">
        <w:rPr>
          <w:rStyle w:val="BodyTextChar"/>
        </w:rPr>
        <w:t>a brief summary</w:t>
      </w:r>
      <w:proofErr w:type="gramEnd"/>
      <w:r w:rsidRPr="00A03387">
        <w:rPr>
          <w:rStyle w:val="BodyTextChar"/>
        </w:rPr>
        <w:t xml:space="preserve"> of civil government air operations and civil aviation had been included in the general report (blue book) of the Department of National Defence, but the separate booklet giving a much more detailed treatment of the subject was a victim of the depression. Because of the reduction in the appropriations and the decrease in civil government air operations, the CGAO Directorate ceased as a distinct entity and later in 1932 was consolidated under the Senior Air Officer of the Royal Canadian Air Force. From 1932 on only </w:t>
      </w:r>
      <w:proofErr w:type="gramStart"/>
      <w:r w:rsidRPr="00A03387">
        <w:rPr>
          <w:rStyle w:val="BodyTextChar"/>
        </w:rPr>
        <w:t>the one</w:t>
      </w:r>
      <w:proofErr w:type="gramEnd"/>
      <w:r w:rsidRPr="00A03387">
        <w:rPr>
          <w:rStyle w:val="BodyTextChar"/>
        </w:rPr>
        <w:t xml:space="preserve"> all-inclusive departmental report was published.</w:t>
      </w:r>
    </w:p>
    <w:p w14:paraId="4335FE9C" w14:textId="77777777" w:rsidR="001F3E0E" w:rsidRDefault="001F3E0E" w:rsidP="00B76290">
      <w:pPr>
        <w:rPr>
          <w:rStyle w:val="BodyTextChar"/>
        </w:rPr>
      </w:pPr>
      <w:r>
        <w:rPr>
          <w:rStyle w:val="BodyTextChar"/>
        </w:rPr>
        <w:br w:type="page"/>
      </w:r>
    </w:p>
    <w:p w14:paraId="5C0AE33E" w14:textId="16D839D9" w:rsidR="00386610" w:rsidRPr="00A03387" w:rsidRDefault="00401C35" w:rsidP="00401C35">
      <w:pPr>
        <w:pStyle w:val="BodyText"/>
        <w:tabs>
          <w:tab w:val="left" w:pos="2761"/>
        </w:tabs>
        <w:spacing w:after="420" w:line="269" w:lineRule="auto"/>
        <w:ind w:firstLine="0"/>
        <w:jc w:val="center"/>
      </w:pPr>
      <w:r>
        <w:rPr>
          <w:rStyle w:val="BodyTextChar"/>
          <w:u w:val="single"/>
        </w:rPr>
        <w:lastRenderedPageBreak/>
        <w:t xml:space="preserve">D. </w:t>
      </w:r>
      <w:r w:rsidR="00000000" w:rsidRPr="00A03387">
        <w:rPr>
          <w:rStyle w:val="BodyTextChar"/>
          <w:u w:val="single"/>
        </w:rPr>
        <w:t>Aeronautical Engineering</w:t>
      </w:r>
    </w:p>
    <w:p w14:paraId="28BCB4BA" w14:textId="42A75E3C" w:rsidR="00386610" w:rsidRPr="00A03387" w:rsidRDefault="00000000" w:rsidP="00325541">
      <w:pPr>
        <w:pStyle w:val="BodyText"/>
        <w:spacing w:line="269" w:lineRule="auto"/>
        <w:ind w:firstLine="720"/>
        <w:jc w:val="both"/>
      </w:pPr>
      <w:r w:rsidRPr="00A03387">
        <w:rPr>
          <w:rStyle w:val="BodyTextChar"/>
        </w:rPr>
        <w:t>As no new types of aircraft were produced for the department in 1931 the research activities of the Aeronautical Engineering Division were chiefly concerned with the improvement and develop</w:t>
      </w:r>
      <w:r w:rsidRPr="00A03387">
        <w:rPr>
          <w:rStyle w:val="BodyTextChar"/>
        </w:rPr>
        <w:softHyphen/>
        <w:t xml:space="preserve">ment of existing types. The metal-hulled </w:t>
      </w:r>
      <w:r w:rsidR="00401C35">
        <w:rPr>
          <w:rStyle w:val="BodyTextChar"/>
        </w:rPr>
        <w:t>“</w:t>
      </w:r>
      <w:r w:rsidRPr="00A03387">
        <w:rPr>
          <w:rStyle w:val="BodyTextChar"/>
        </w:rPr>
        <w:t>Vedette</w:t>
      </w:r>
      <w:r w:rsidR="00401C35">
        <w:rPr>
          <w:rStyle w:val="BodyTextChar"/>
        </w:rPr>
        <w:t>”</w:t>
      </w:r>
      <w:r w:rsidRPr="00A03387">
        <w:rPr>
          <w:rStyle w:val="BodyTextChar"/>
        </w:rPr>
        <w:t xml:space="preserve"> was modified to provide greater comfort for the pilot and to incorporate many other minor details. The "Vancouver II" was also modified to take a camera mount and camera operator for use on medium long range oblique photographic operations. At the request of the RCAF de Havilland Aircraft of Canada Limited designed and built six "Puss Moths" that were specially adapted and fitted for blind or instrument flying instruction. Previously this instruction had been given in open cockpit aircraft that had one cockpit covered by a canvas hood; the movable hood device, howeve</w:t>
      </w:r>
      <w:r w:rsidR="00401C35">
        <w:rPr>
          <w:rStyle w:val="BodyTextChar"/>
        </w:rPr>
        <w:t>r</w:t>
      </w:r>
      <w:r w:rsidRPr="00A03387">
        <w:rPr>
          <w:rStyle w:val="BodyTextChar"/>
        </w:rPr>
        <w:t>, remained in use on single-engined trainers through the Second World War.</w:t>
      </w:r>
    </w:p>
    <w:p w14:paraId="6A6E14A4" w14:textId="77777777" w:rsidR="00386610" w:rsidRPr="00A03387" w:rsidRDefault="00000000" w:rsidP="00325541">
      <w:pPr>
        <w:pStyle w:val="BodyText"/>
        <w:spacing w:line="262" w:lineRule="auto"/>
        <w:ind w:firstLine="720"/>
        <w:jc w:val="both"/>
      </w:pPr>
      <w:r w:rsidRPr="00A03387">
        <w:rPr>
          <w:rStyle w:val="BodyTextChar"/>
        </w:rPr>
        <w:t>Development work was also continued in cold weather lubrication, trimming gear for skis, fire extinguisher appliances for aircraft, and insecticide hoppers; and some study was given to the development of a special type of dual control to obviate the problem of pupils "freezing" to the controls.</w:t>
      </w:r>
    </w:p>
    <w:p w14:paraId="79351143" w14:textId="77777777" w:rsidR="001F3E0E" w:rsidRDefault="00000000" w:rsidP="00325541">
      <w:pPr>
        <w:ind w:firstLine="720"/>
        <w:jc w:val="both"/>
        <w:rPr>
          <w:rStyle w:val="BodyTextChar"/>
        </w:rPr>
      </w:pPr>
      <w:r w:rsidRPr="00A03387">
        <w:rPr>
          <w:rStyle w:val="BodyTextChar"/>
        </w:rPr>
        <w:t>The airworthiness section made stress analyses of nine types of aircraft manufactured in Canada, as well as items of equipment such as floats and skis. Early in 1932 an officer from this section attended a conference of Air Ministry and Dominion representatives convened in London to establish a common standard of airworthiness in the British Empire.</w:t>
      </w:r>
      <w:bookmarkStart w:id="9" w:name="bookmark28"/>
    </w:p>
    <w:p w14:paraId="64AF6731" w14:textId="77777777" w:rsidR="001F3E0E" w:rsidRDefault="001F3E0E" w:rsidP="00B76290">
      <w:pPr>
        <w:rPr>
          <w:rStyle w:val="BodyTextChar"/>
        </w:rPr>
      </w:pPr>
      <w:r>
        <w:rPr>
          <w:rStyle w:val="BodyTextChar"/>
        </w:rPr>
        <w:br w:type="page"/>
      </w:r>
    </w:p>
    <w:p w14:paraId="4A28C41B" w14:textId="03E43419" w:rsidR="00386610" w:rsidRPr="00401C35" w:rsidRDefault="00000000" w:rsidP="00401C35">
      <w:pPr>
        <w:pStyle w:val="Heading50"/>
        <w:keepNext/>
        <w:keepLines/>
        <w:spacing w:before="0" w:after="220" w:line="240" w:lineRule="auto"/>
        <w:ind w:left="0" w:firstLine="720"/>
        <w:jc w:val="center"/>
      </w:pPr>
      <w:r w:rsidRPr="00401C35">
        <w:rPr>
          <w:rStyle w:val="Heading5"/>
        </w:rPr>
        <w:lastRenderedPageBreak/>
        <w:t>Chapter XVI</w:t>
      </w:r>
      <w:bookmarkEnd w:id="9"/>
    </w:p>
    <w:p w14:paraId="18F82EEE" w14:textId="77777777" w:rsidR="00386610" w:rsidRPr="00401C35" w:rsidRDefault="00000000" w:rsidP="00401C35">
      <w:pPr>
        <w:pStyle w:val="BodyText"/>
        <w:spacing w:after="440" w:line="240" w:lineRule="auto"/>
        <w:ind w:firstLine="720"/>
        <w:jc w:val="center"/>
        <w:rPr>
          <w:u w:val="single"/>
        </w:rPr>
      </w:pPr>
      <w:r w:rsidRPr="00401C35">
        <w:rPr>
          <w:rStyle w:val="BodyTextChar"/>
          <w:u w:val="single"/>
        </w:rPr>
        <w:t>A. "The Big Cut" - 19?2</w:t>
      </w:r>
    </w:p>
    <w:p w14:paraId="042D2241" w14:textId="29D6F492" w:rsidR="00386610" w:rsidRPr="00A03387" w:rsidRDefault="00000000" w:rsidP="00325541">
      <w:pPr>
        <w:pStyle w:val="BodyText"/>
        <w:spacing w:after="220"/>
        <w:ind w:firstLine="720"/>
        <w:jc w:val="both"/>
      </w:pPr>
      <w:r w:rsidRPr="00A03387">
        <w:rPr>
          <w:rStyle w:val="BodyTextChar"/>
        </w:rPr>
        <w:t>In the history of the RCAF 1932 is remembered as the year of "the big cut" when its financial support was slashed and many of its personnel had to be released. For the fiscal year 1931-32 the appropriation had been reduced by more than $2,000,000, but this was a mere trifle when compared to the blow that fell the following year. For 1932-33 the estimates for the air service - the RCAF, CGAO, AED, Civil Aviation and air mail - was chopped to a mere $1,750,000, a sum comparable to that appropriated in the early years 1920 through 1925. Four years elapsed before the service again received the financial support it had enjoyed before "the big cut."</w:t>
      </w:r>
    </w:p>
    <w:p w14:paraId="5287B728" w14:textId="77777777" w:rsidR="00386610" w:rsidRPr="00A03387" w:rsidRDefault="00000000" w:rsidP="00325541">
      <w:pPr>
        <w:pStyle w:val="BodyText"/>
        <w:spacing w:after="320"/>
        <w:ind w:firstLine="720"/>
        <w:jc w:val="both"/>
      </w:pPr>
      <w:r w:rsidRPr="00A03387">
        <w:rPr>
          <w:rStyle w:val="BodyTextChar"/>
        </w:rPr>
        <w:t>All three defence forces suffered from the financial re</w:t>
      </w:r>
      <w:r w:rsidRPr="00A03387">
        <w:rPr>
          <w:rStyle w:val="BodyTextChar"/>
        </w:rPr>
        <w:softHyphen/>
        <w:t>strictions made necessary by the depression, but it was the junior service that bore the brunt. The following table of appropriations for the three services through the fiscal years 1930-31 to 1932-33 shows how the axe fell.</w:t>
      </w:r>
    </w:p>
    <w:tbl>
      <w:tblPr>
        <w:tblOverlap w:val="never"/>
        <w:tblW w:w="0" w:type="auto"/>
        <w:tblLayout w:type="fixed"/>
        <w:tblCellMar>
          <w:left w:w="10" w:type="dxa"/>
          <w:right w:w="10" w:type="dxa"/>
        </w:tblCellMar>
        <w:tblLook w:val="0000" w:firstRow="0" w:lastRow="0" w:firstColumn="0" w:lastColumn="0" w:noHBand="0" w:noVBand="0"/>
      </w:tblPr>
      <w:tblGrid>
        <w:gridCol w:w="1843"/>
        <w:gridCol w:w="1559"/>
        <w:gridCol w:w="1560"/>
        <w:gridCol w:w="1417"/>
        <w:gridCol w:w="2402"/>
      </w:tblGrid>
      <w:tr w:rsidR="00386610" w:rsidRPr="00A03387" w14:paraId="42F641BF" w14:textId="77777777" w:rsidTr="00855839">
        <w:trPr>
          <w:trHeight w:hRule="exact" w:val="717"/>
        </w:trPr>
        <w:tc>
          <w:tcPr>
            <w:tcW w:w="1843" w:type="dxa"/>
            <w:tcBorders>
              <w:top w:val="single" w:sz="4" w:space="0" w:color="auto"/>
            </w:tcBorders>
            <w:shd w:val="clear" w:color="auto" w:fill="auto"/>
            <w:vAlign w:val="center"/>
          </w:tcPr>
          <w:p w14:paraId="3B8A656E" w14:textId="77777777" w:rsidR="00386610" w:rsidRPr="00A03387" w:rsidRDefault="00000000" w:rsidP="00401C35">
            <w:pPr>
              <w:pStyle w:val="Other0"/>
              <w:spacing w:after="0" w:line="240" w:lineRule="auto"/>
              <w:ind w:firstLine="0"/>
            </w:pPr>
            <w:r w:rsidRPr="00A03387">
              <w:rPr>
                <w:rStyle w:val="Other"/>
              </w:rPr>
              <w:t>Service</w:t>
            </w:r>
          </w:p>
        </w:tc>
        <w:tc>
          <w:tcPr>
            <w:tcW w:w="1559" w:type="dxa"/>
            <w:tcBorders>
              <w:top w:val="single" w:sz="4" w:space="0" w:color="auto"/>
              <w:left w:val="single" w:sz="4" w:space="0" w:color="auto"/>
            </w:tcBorders>
            <w:shd w:val="clear" w:color="auto" w:fill="auto"/>
            <w:vAlign w:val="center"/>
          </w:tcPr>
          <w:p w14:paraId="4761F604" w14:textId="77777777" w:rsidR="00386610" w:rsidRPr="00A03387" w:rsidRDefault="00000000" w:rsidP="00401C35">
            <w:pPr>
              <w:pStyle w:val="Other0"/>
              <w:spacing w:after="0" w:line="240" w:lineRule="auto"/>
              <w:ind w:firstLine="0"/>
            </w:pPr>
            <w:r w:rsidRPr="00A03387">
              <w:rPr>
                <w:rStyle w:val="Other"/>
              </w:rPr>
              <w:t>1930-31</w:t>
            </w:r>
          </w:p>
        </w:tc>
        <w:tc>
          <w:tcPr>
            <w:tcW w:w="1560" w:type="dxa"/>
            <w:tcBorders>
              <w:top w:val="single" w:sz="4" w:space="0" w:color="auto"/>
              <w:left w:val="single" w:sz="4" w:space="0" w:color="auto"/>
            </w:tcBorders>
            <w:shd w:val="clear" w:color="auto" w:fill="auto"/>
            <w:vAlign w:val="center"/>
          </w:tcPr>
          <w:p w14:paraId="1427D51E" w14:textId="77777777" w:rsidR="00386610" w:rsidRPr="00A03387" w:rsidRDefault="00000000" w:rsidP="00401C35">
            <w:pPr>
              <w:pStyle w:val="Other0"/>
              <w:spacing w:after="0" w:line="240" w:lineRule="auto"/>
              <w:ind w:firstLine="0"/>
            </w:pPr>
            <w:r w:rsidRPr="00A03387">
              <w:rPr>
                <w:rStyle w:val="Other"/>
              </w:rPr>
              <w:t>1931-32</w:t>
            </w:r>
          </w:p>
        </w:tc>
        <w:tc>
          <w:tcPr>
            <w:tcW w:w="1417" w:type="dxa"/>
            <w:tcBorders>
              <w:top w:val="single" w:sz="4" w:space="0" w:color="auto"/>
              <w:left w:val="single" w:sz="4" w:space="0" w:color="auto"/>
            </w:tcBorders>
            <w:shd w:val="clear" w:color="auto" w:fill="auto"/>
            <w:vAlign w:val="center"/>
          </w:tcPr>
          <w:p w14:paraId="57279552" w14:textId="77777777" w:rsidR="00386610" w:rsidRPr="00A03387" w:rsidRDefault="00000000" w:rsidP="00401C35">
            <w:pPr>
              <w:pStyle w:val="Other0"/>
              <w:spacing w:after="0" w:line="240" w:lineRule="auto"/>
              <w:ind w:firstLine="0"/>
            </w:pPr>
            <w:r w:rsidRPr="00A03387">
              <w:rPr>
                <w:rStyle w:val="Other"/>
              </w:rPr>
              <w:t>1932-33</w:t>
            </w:r>
          </w:p>
        </w:tc>
        <w:tc>
          <w:tcPr>
            <w:tcW w:w="2402" w:type="dxa"/>
            <w:tcBorders>
              <w:top w:val="single" w:sz="4" w:space="0" w:color="auto"/>
              <w:left w:val="single" w:sz="4" w:space="0" w:color="auto"/>
            </w:tcBorders>
            <w:shd w:val="clear" w:color="auto" w:fill="auto"/>
            <w:vAlign w:val="center"/>
          </w:tcPr>
          <w:p w14:paraId="037BE469" w14:textId="2BB34EDF" w:rsidR="00386610" w:rsidRPr="00A03387" w:rsidRDefault="00000000" w:rsidP="00401C35">
            <w:pPr>
              <w:pStyle w:val="Other0"/>
              <w:spacing w:after="0" w:line="240" w:lineRule="auto"/>
              <w:ind w:firstLine="0"/>
            </w:pPr>
            <w:r w:rsidRPr="00A03387">
              <w:rPr>
                <w:rStyle w:val="Other"/>
              </w:rPr>
              <w:t>Decrease from</w:t>
            </w:r>
            <w:r w:rsidR="00855839">
              <w:t xml:space="preserve"> </w:t>
            </w:r>
            <w:r w:rsidRPr="00A03387">
              <w:rPr>
                <w:rStyle w:val="Other"/>
              </w:rPr>
              <w:t>1930</w:t>
            </w:r>
          </w:p>
        </w:tc>
      </w:tr>
      <w:tr w:rsidR="00386610" w:rsidRPr="00A03387" w14:paraId="20D78736" w14:textId="77777777" w:rsidTr="00855839">
        <w:trPr>
          <w:trHeight w:hRule="exact" w:val="681"/>
        </w:trPr>
        <w:tc>
          <w:tcPr>
            <w:tcW w:w="1843" w:type="dxa"/>
            <w:tcBorders>
              <w:top w:val="single" w:sz="4" w:space="0" w:color="auto"/>
            </w:tcBorders>
            <w:shd w:val="clear" w:color="auto" w:fill="auto"/>
            <w:vAlign w:val="center"/>
          </w:tcPr>
          <w:p w14:paraId="7C451FAA" w14:textId="77777777" w:rsidR="00386610" w:rsidRPr="00A03387" w:rsidRDefault="00000000" w:rsidP="00401C35">
            <w:pPr>
              <w:pStyle w:val="Other0"/>
              <w:spacing w:after="0" w:line="240" w:lineRule="auto"/>
              <w:ind w:firstLine="0"/>
            </w:pPr>
            <w:r w:rsidRPr="00A03387">
              <w:rPr>
                <w:rStyle w:val="Other"/>
              </w:rPr>
              <w:t>Militia Services</w:t>
            </w:r>
          </w:p>
        </w:tc>
        <w:tc>
          <w:tcPr>
            <w:tcW w:w="1559" w:type="dxa"/>
            <w:tcBorders>
              <w:top w:val="single" w:sz="4" w:space="0" w:color="auto"/>
              <w:left w:val="single" w:sz="4" w:space="0" w:color="auto"/>
            </w:tcBorders>
            <w:shd w:val="clear" w:color="auto" w:fill="auto"/>
            <w:vAlign w:val="center"/>
          </w:tcPr>
          <w:p w14:paraId="02DCB073" w14:textId="77777777" w:rsidR="00386610" w:rsidRPr="00A03387" w:rsidRDefault="00000000" w:rsidP="00401C35">
            <w:pPr>
              <w:pStyle w:val="Other0"/>
              <w:spacing w:after="0" w:line="240" w:lineRule="auto"/>
              <w:ind w:firstLine="0"/>
            </w:pPr>
            <w:r w:rsidRPr="00A03387">
              <w:rPr>
                <w:rStyle w:val="Other"/>
              </w:rPr>
              <w:t>$11,087,800</w:t>
            </w:r>
          </w:p>
        </w:tc>
        <w:tc>
          <w:tcPr>
            <w:tcW w:w="1560" w:type="dxa"/>
            <w:tcBorders>
              <w:top w:val="single" w:sz="4" w:space="0" w:color="auto"/>
              <w:left w:val="single" w:sz="4" w:space="0" w:color="auto"/>
            </w:tcBorders>
            <w:shd w:val="clear" w:color="auto" w:fill="auto"/>
            <w:vAlign w:val="center"/>
          </w:tcPr>
          <w:p w14:paraId="6769F0A2" w14:textId="77777777" w:rsidR="00386610" w:rsidRPr="00A03387" w:rsidRDefault="00000000" w:rsidP="00401C35">
            <w:pPr>
              <w:pStyle w:val="Other0"/>
              <w:spacing w:after="0" w:line="240" w:lineRule="auto"/>
              <w:ind w:firstLine="0"/>
            </w:pPr>
            <w:r w:rsidRPr="00A03387">
              <w:rPr>
                <w:rStyle w:val="Other"/>
              </w:rPr>
              <w:t>$10,232,000</w:t>
            </w:r>
          </w:p>
        </w:tc>
        <w:tc>
          <w:tcPr>
            <w:tcW w:w="1417" w:type="dxa"/>
            <w:tcBorders>
              <w:top w:val="single" w:sz="4" w:space="0" w:color="auto"/>
              <w:left w:val="single" w:sz="4" w:space="0" w:color="auto"/>
            </w:tcBorders>
            <w:shd w:val="clear" w:color="auto" w:fill="auto"/>
            <w:vAlign w:val="center"/>
          </w:tcPr>
          <w:p w14:paraId="66417448" w14:textId="77777777" w:rsidR="00386610" w:rsidRPr="00A03387" w:rsidRDefault="00000000" w:rsidP="00401C35">
            <w:pPr>
              <w:pStyle w:val="Other0"/>
              <w:spacing w:after="0" w:line="240" w:lineRule="auto"/>
              <w:ind w:firstLine="0"/>
            </w:pPr>
            <w:r w:rsidRPr="00A03387">
              <w:rPr>
                <w:rStyle w:val="Other"/>
              </w:rPr>
              <w:t>$8,850,588</w:t>
            </w:r>
          </w:p>
        </w:tc>
        <w:tc>
          <w:tcPr>
            <w:tcW w:w="2402" w:type="dxa"/>
            <w:tcBorders>
              <w:top w:val="single" w:sz="4" w:space="0" w:color="auto"/>
              <w:left w:val="single" w:sz="4" w:space="0" w:color="auto"/>
            </w:tcBorders>
            <w:shd w:val="clear" w:color="auto" w:fill="auto"/>
            <w:vAlign w:val="center"/>
          </w:tcPr>
          <w:p w14:paraId="7816E18B" w14:textId="77777777" w:rsidR="00386610" w:rsidRPr="00A03387" w:rsidRDefault="00000000" w:rsidP="00401C35">
            <w:pPr>
              <w:pStyle w:val="Other0"/>
              <w:spacing w:after="0" w:line="240" w:lineRule="auto"/>
              <w:ind w:firstLine="0"/>
            </w:pPr>
            <w:r w:rsidRPr="00A03387">
              <w:rPr>
                <w:rStyle w:val="Other"/>
              </w:rPr>
              <w:t>$2,237,212</w:t>
            </w:r>
          </w:p>
        </w:tc>
      </w:tr>
      <w:tr w:rsidR="00386610" w:rsidRPr="00A03387" w14:paraId="564DE002" w14:textId="77777777" w:rsidTr="00855839">
        <w:trPr>
          <w:trHeight w:hRule="exact" w:val="701"/>
        </w:trPr>
        <w:tc>
          <w:tcPr>
            <w:tcW w:w="1843" w:type="dxa"/>
            <w:tcBorders>
              <w:top w:val="single" w:sz="4" w:space="0" w:color="auto"/>
            </w:tcBorders>
            <w:shd w:val="clear" w:color="auto" w:fill="auto"/>
            <w:vAlign w:val="center"/>
          </w:tcPr>
          <w:p w14:paraId="076AE3E2" w14:textId="77777777" w:rsidR="00386610" w:rsidRPr="00A03387" w:rsidRDefault="00000000" w:rsidP="00401C35">
            <w:pPr>
              <w:pStyle w:val="Other0"/>
              <w:spacing w:after="0" w:line="240" w:lineRule="auto"/>
              <w:ind w:firstLine="0"/>
            </w:pPr>
            <w:r w:rsidRPr="00A03387">
              <w:rPr>
                <w:rStyle w:val="Other"/>
              </w:rPr>
              <w:t>Naval Services</w:t>
            </w:r>
          </w:p>
        </w:tc>
        <w:tc>
          <w:tcPr>
            <w:tcW w:w="1559" w:type="dxa"/>
            <w:tcBorders>
              <w:top w:val="single" w:sz="4" w:space="0" w:color="auto"/>
              <w:left w:val="single" w:sz="4" w:space="0" w:color="auto"/>
            </w:tcBorders>
            <w:shd w:val="clear" w:color="auto" w:fill="auto"/>
            <w:vAlign w:val="center"/>
          </w:tcPr>
          <w:p w14:paraId="2AB51099" w14:textId="77777777" w:rsidR="00386610" w:rsidRPr="00A03387" w:rsidRDefault="00000000" w:rsidP="00401C35">
            <w:pPr>
              <w:pStyle w:val="Other0"/>
              <w:spacing w:after="0" w:line="240" w:lineRule="auto"/>
              <w:ind w:firstLine="0"/>
            </w:pPr>
            <w:r w:rsidRPr="00A03387">
              <w:rPr>
                <w:rStyle w:val="Other"/>
              </w:rPr>
              <w:t>3,600,000</w:t>
            </w:r>
          </w:p>
        </w:tc>
        <w:tc>
          <w:tcPr>
            <w:tcW w:w="1560" w:type="dxa"/>
            <w:tcBorders>
              <w:top w:val="single" w:sz="4" w:space="0" w:color="auto"/>
              <w:left w:val="single" w:sz="4" w:space="0" w:color="auto"/>
            </w:tcBorders>
            <w:shd w:val="clear" w:color="auto" w:fill="auto"/>
            <w:vAlign w:val="center"/>
          </w:tcPr>
          <w:p w14:paraId="7F4A7999" w14:textId="77777777" w:rsidR="00386610" w:rsidRPr="00A03387" w:rsidRDefault="00000000" w:rsidP="00401C35">
            <w:pPr>
              <w:pStyle w:val="Other0"/>
              <w:spacing w:after="0" w:line="240" w:lineRule="auto"/>
              <w:ind w:firstLine="0"/>
            </w:pPr>
            <w:r w:rsidRPr="00A03387">
              <w:rPr>
                <w:rStyle w:val="Other"/>
              </w:rPr>
              <w:t>3,375,000</w:t>
            </w:r>
          </w:p>
        </w:tc>
        <w:tc>
          <w:tcPr>
            <w:tcW w:w="1417" w:type="dxa"/>
            <w:tcBorders>
              <w:top w:val="single" w:sz="4" w:space="0" w:color="auto"/>
              <w:left w:val="single" w:sz="4" w:space="0" w:color="auto"/>
            </w:tcBorders>
            <w:shd w:val="clear" w:color="auto" w:fill="auto"/>
            <w:vAlign w:val="center"/>
          </w:tcPr>
          <w:p w14:paraId="6727CF60" w14:textId="77777777" w:rsidR="00386610" w:rsidRPr="00A03387" w:rsidRDefault="00000000" w:rsidP="00401C35">
            <w:pPr>
              <w:pStyle w:val="Other0"/>
              <w:spacing w:after="0" w:line="240" w:lineRule="auto"/>
              <w:ind w:firstLine="0"/>
            </w:pPr>
            <w:r w:rsidRPr="00A03387">
              <w:rPr>
                <w:rStyle w:val="Other"/>
              </w:rPr>
              <w:t>2,462,000</w:t>
            </w:r>
          </w:p>
        </w:tc>
        <w:tc>
          <w:tcPr>
            <w:tcW w:w="2402" w:type="dxa"/>
            <w:tcBorders>
              <w:top w:val="single" w:sz="4" w:space="0" w:color="auto"/>
              <w:left w:val="single" w:sz="4" w:space="0" w:color="auto"/>
            </w:tcBorders>
            <w:shd w:val="clear" w:color="auto" w:fill="auto"/>
            <w:vAlign w:val="center"/>
          </w:tcPr>
          <w:p w14:paraId="7D4B8C2F" w14:textId="77777777" w:rsidR="00386610" w:rsidRPr="00A03387" w:rsidRDefault="00000000" w:rsidP="00401C35">
            <w:pPr>
              <w:pStyle w:val="Other0"/>
              <w:spacing w:after="0" w:line="240" w:lineRule="auto"/>
              <w:ind w:firstLine="0"/>
            </w:pPr>
            <w:r w:rsidRPr="00A03387">
              <w:rPr>
                <w:rStyle w:val="Other"/>
              </w:rPr>
              <w:t>1,138,000</w:t>
            </w:r>
          </w:p>
        </w:tc>
      </w:tr>
      <w:tr w:rsidR="00386610" w:rsidRPr="00A03387" w14:paraId="0F2B0503" w14:textId="77777777" w:rsidTr="00855839">
        <w:trPr>
          <w:trHeight w:hRule="exact" w:val="739"/>
        </w:trPr>
        <w:tc>
          <w:tcPr>
            <w:tcW w:w="1843" w:type="dxa"/>
            <w:tcBorders>
              <w:top w:val="single" w:sz="4" w:space="0" w:color="auto"/>
              <w:bottom w:val="single" w:sz="4" w:space="0" w:color="auto"/>
            </w:tcBorders>
            <w:shd w:val="clear" w:color="auto" w:fill="auto"/>
            <w:vAlign w:val="center"/>
          </w:tcPr>
          <w:p w14:paraId="04978D2A" w14:textId="77777777" w:rsidR="00386610" w:rsidRPr="00A03387" w:rsidRDefault="00000000" w:rsidP="00401C35">
            <w:pPr>
              <w:pStyle w:val="Other0"/>
              <w:spacing w:after="0" w:line="240" w:lineRule="auto"/>
              <w:ind w:firstLine="0"/>
            </w:pPr>
            <w:r w:rsidRPr="00A03387">
              <w:rPr>
                <w:rStyle w:val="Other"/>
              </w:rPr>
              <w:t>Air Services</w:t>
            </w:r>
          </w:p>
        </w:tc>
        <w:tc>
          <w:tcPr>
            <w:tcW w:w="1559" w:type="dxa"/>
            <w:tcBorders>
              <w:top w:val="single" w:sz="4" w:space="0" w:color="auto"/>
              <w:left w:val="single" w:sz="4" w:space="0" w:color="auto"/>
              <w:bottom w:val="single" w:sz="4" w:space="0" w:color="auto"/>
            </w:tcBorders>
            <w:shd w:val="clear" w:color="auto" w:fill="auto"/>
            <w:vAlign w:val="center"/>
          </w:tcPr>
          <w:p w14:paraId="450F2EF8" w14:textId="77777777" w:rsidR="00386610" w:rsidRPr="00A03387" w:rsidRDefault="00000000" w:rsidP="00401C35">
            <w:pPr>
              <w:pStyle w:val="Other0"/>
              <w:spacing w:after="0" w:line="240" w:lineRule="auto"/>
              <w:ind w:firstLine="0"/>
            </w:pPr>
            <w:r w:rsidRPr="00A03387">
              <w:rPr>
                <w:rStyle w:val="Other"/>
              </w:rPr>
              <w:t>7,475,700</w:t>
            </w:r>
          </w:p>
        </w:tc>
        <w:tc>
          <w:tcPr>
            <w:tcW w:w="1560" w:type="dxa"/>
            <w:tcBorders>
              <w:top w:val="single" w:sz="4" w:space="0" w:color="auto"/>
              <w:left w:val="single" w:sz="4" w:space="0" w:color="auto"/>
              <w:bottom w:val="single" w:sz="4" w:space="0" w:color="auto"/>
            </w:tcBorders>
            <w:shd w:val="clear" w:color="auto" w:fill="auto"/>
            <w:vAlign w:val="center"/>
          </w:tcPr>
          <w:p w14:paraId="7289A819" w14:textId="77777777" w:rsidR="00386610" w:rsidRPr="00A03387" w:rsidRDefault="00000000" w:rsidP="00401C35">
            <w:pPr>
              <w:pStyle w:val="Other0"/>
              <w:spacing w:after="0" w:line="240" w:lineRule="auto"/>
              <w:ind w:firstLine="0"/>
            </w:pPr>
            <w:r w:rsidRPr="00A03387">
              <w:rPr>
                <w:rStyle w:val="Other"/>
              </w:rPr>
              <w:t>5,442,000</w:t>
            </w:r>
          </w:p>
        </w:tc>
        <w:tc>
          <w:tcPr>
            <w:tcW w:w="1417" w:type="dxa"/>
            <w:tcBorders>
              <w:top w:val="single" w:sz="4" w:space="0" w:color="auto"/>
              <w:left w:val="single" w:sz="4" w:space="0" w:color="auto"/>
              <w:bottom w:val="single" w:sz="4" w:space="0" w:color="auto"/>
            </w:tcBorders>
            <w:shd w:val="clear" w:color="auto" w:fill="auto"/>
            <w:vAlign w:val="center"/>
          </w:tcPr>
          <w:p w14:paraId="2602B647" w14:textId="77777777" w:rsidR="00386610" w:rsidRPr="00A03387" w:rsidRDefault="00000000" w:rsidP="00401C35">
            <w:pPr>
              <w:pStyle w:val="Other0"/>
              <w:spacing w:after="0" w:line="240" w:lineRule="auto"/>
              <w:ind w:firstLine="0"/>
            </w:pPr>
            <w:r w:rsidRPr="00A03387">
              <w:rPr>
                <w:rStyle w:val="Other"/>
              </w:rPr>
              <w:t>1,750,000</w:t>
            </w:r>
          </w:p>
        </w:tc>
        <w:tc>
          <w:tcPr>
            <w:tcW w:w="2402" w:type="dxa"/>
            <w:tcBorders>
              <w:top w:val="single" w:sz="4" w:space="0" w:color="auto"/>
              <w:left w:val="single" w:sz="4" w:space="0" w:color="auto"/>
              <w:bottom w:val="single" w:sz="4" w:space="0" w:color="auto"/>
            </w:tcBorders>
            <w:shd w:val="clear" w:color="auto" w:fill="auto"/>
            <w:vAlign w:val="center"/>
          </w:tcPr>
          <w:p w14:paraId="51178A8C" w14:textId="77777777" w:rsidR="00386610" w:rsidRPr="00A03387" w:rsidRDefault="00000000" w:rsidP="00401C35">
            <w:pPr>
              <w:pStyle w:val="Other0"/>
              <w:spacing w:after="0" w:line="240" w:lineRule="auto"/>
              <w:ind w:firstLine="0"/>
            </w:pPr>
            <w:r w:rsidRPr="00A03387">
              <w:rPr>
                <w:rStyle w:val="Other"/>
              </w:rPr>
              <w:t>5,725,700</w:t>
            </w:r>
          </w:p>
        </w:tc>
      </w:tr>
    </w:tbl>
    <w:p w14:paraId="006C0A01" w14:textId="77777777" w:rsidR="00386610" w:rsidRPr="00A03387" w:rsidRDefault="00386610" w:rsidP="00325541">
      <w:pPr>
        <w:spacing w:after="399" w:line="276" w:lineRule="auto"/>
        <w:ind w:firstLine="720"/>
        <w:jc w:val="both"/>
      </w:pPr>
    </w:p>
    <w:p w14:paraId="6238BBD3" w14:textId="7E4431AF" w:rsidR="00386610" w:rsidRPr="00A03387" w:rsidRDefault="00000000" w:rsidP="00325541">
      <w:pPr>
        <w:pStyle w:val="BodyText"/>
        <w:spacing w:after="800" w:line="276" w:lineRule="auto"/>
        <w:ind w:firstLine="720"/>
        <w:jc w:val="both"/>
      </w:pPr>
      <w:proofErr w:type="gramStart"/>
      <w:r w:rsidRPr="00A03387">
        <w:rPr>
          <w:rStyle w:val="BodyTextChar"/>
        </w:rPr>
        <w:t>That is to say, while</w:t>
      </w:r>
      <w:proofErr w:type="gramEnd"/>
      <w:r w:rsidRPr="00A03387">
        <w:rPr>
          <w:rStyle w:val="BodyTextChar"/>
        </w:rPr>
        <w:t xml:space="preserve"> the appropriation for the Militia was cut by slightly more than 20% between 1930 and 1932, the appropria</w:t>
      </w:r>
      <w:r w:rsidRPr="00A03387">
        <w:rPr>
          <w:rStyle w:val="BodyTextChar"/>
        </w:rPr>
        <w:softHyphen/>
        <w:t xml:space="preserve">tion for the Air Services shrank by more than 75%. To survive under such conditions, the several branches of the Air Services had to effect drastic economies. These included: "the release of 78 officers, 100 airmen and 110 civilians; vacancies occurring during the year not being filled; curtailment of training in Canada and abroad; normal flying training of Provisional Pilot Officers discontinued; discontinuance of flying for other government departments, except where funds were provided by those departments; no new aircraft or engines purchased; bare maintenance charges only expended; reduction of Ladder Lake and Buffalo Park sub-stations to care and maintenance basis; suspension of construction at Trenton, </w:t>
      </w:r>
      <w:proofErr w:type="spellStart"/>
      <w:r w:rsidRPr="00A03387">
        <w:rPr>
          <w:rStyle w:val="BodyTextChar"/>
        </w:rPr>
        <w:t>etc</w:t>
      </w:r>
      <w:proofErr w:type="spellEnd"/>
      <w:r w:rsidRPr="00A03387">
        <w:rPr>
          <w:rStyle w:val="BodyTextChar"/>
        </w:rPr>
        <w:t xml:space="preserve">; </w:t>
      </w:r>
      <w:proofErr w:type="spellStart"/>
      <w:r w:rsidRPr="00A03387">
        <w:rPr>
          <w:rStyle w:val="BodyTextChar"/>
        </w:rPr>
        <w:t>etc</w:t>
      </w:r>
      <w:proofErr w:type="spellEnd"/>
      <w:r w:rsidRPr="00A03387">
        <w:rPr>
          <w:rStyle w:val="BodyTextChar"/>
        </w:rPr>
        <w:t xml:space="preserve">; intermediate aerodromes used for night flying in connection with air mail routes placed on care and maintenance basis; construction and improvement in civil airports suspended; cancellation of air mail contracts; reconditioned or used aircraft issued to flying clubs instead of new ones, </w:t>
      </w:r>
      <w:proofErr w:type="spellStart"/>
      <w:r w:rsidRPr="00A03387">
        <w:rPr>
          <w:rStyle w:val="BodyTextChar"/>
        </w:rPr>
        <w:t>etc</w:t>
      </w:r>
      <w:proofErr w:type="spellEnd"/>
      <w:r w:rsidRPr="00A03387">
        <w:rPr>
          <w:rStyle w:val="BodyTextChar"/>
        </w:rPr>
        <w:t>; etc.</w:t>
      </w:r>
      <w:r w:rsidR="00401C35">
        <w:rPr>
          <w:rStyle w:val="BodyTextChar"/>
        </w:rPr>
        <w:t>”</w:t>
      </w:r>
      <w:r w:rsidRPr="00A03387">
        <w:rPr>
          <w:rStyle w:val="BodyTextChar"/>
          <w:vertAlign w:val="superscript"/>
        </w:rPr>
        <w:footnoteReference w:id="415"/>
      </w:r>
    </w:p>
    <w:p w14:paraId="5727E9E1" w14:textId="77777777" w:rsidR="001F3E0E" w:rsidRDefault="001F3E0E" w:rsidP="00B76290">
      <w:pPr>
        <w:rPr>
          <w:rStyle w:val="BodyTextChar"/>
        </w:rPr>
      </w:pPr>
      <w:r>
        <w:rPr>
          <w:rStyle w:val="BodyTextChar"/>
        </w:rPr>
        <w:br w:type="page"/>
      </w:r>
    </w:p>
    <w:p w14:paraId="358A76C7" w14:textId="5A886C37" w:rsidR="00386610" w:rsidRPr="00A03387" w:rsidRDefault="00000000" w:rsidP="00325541">
      <w:pPr>
        <w:pStyle w:val="BodyText"/>
        <w:spacing w:line="269" w:lineRule="auto"/>
        <w:ind w:firstLine="720"/>
        <w:jc w:val="both"/>
      </w:pPr>
      <w:r w:rsidRPr="00A03387">
        <w:rPr>
          <w:rStyle w:val="BodyTextChar"/>
        </w:rPr>
        <w:lastRenderedPageBreak/>
        <w:t>Rumours of impending cuts in personnel were already circulating when parliament convened early in February 1932 and for several days Mr. Sutherland, the Minister of National Defence, was hard pressed by opposition critics led by Mr. Ralston who had held that portfolio in the previous Liberal administration. One attempt by Mr. Ralston to have the house discuss the dismissals as "a definite matter of urgent public importance” started a long</w:t>
      </w:r>
      <w:r w:rsidR="00DF6124">
        <w:rPr>
          <w:rStyle w:val="BodyTextChar"/>
        </w:rPr>
        <w:t xml:space="preserve"> </w:t>
      </w:r>
      <w:r w:rsidRPr="00A03387">
        <w:rPr>
          <w:rStyle w:val="BodyTextChar"/>
        </w:rPr>
        <w:t>argument over the correct parliamentary procedure and ended in the house voting to uphold the Speaker’s ruling that Mr. Ralston’s motion was not in order and that the question was not one of urgent public importance.</w:t>
      </w:r>
      <w:r w:rsidR="00DF6124">
        <w:rPr>
          <w:rStyle w:val="FootnoteReference"/>
        </w:rPr>
        <w:footnoteReference w:id="416"/>
      </w:r>
    </w:p>
    <w:p w14:paraId="1BFB8411" w14:textId="43F978AD" w:rsidR="00386610" w:rsidRPr="00A03387" w:rsidRDefault="00000000" w:rsidP="00325541">
      <w:pPr>
        <w:pStyle w:val="BodyText"/>
        <w:ind w:firstLine="720"/>
        <w:jc w:val="both"/>
      </w:pPr>
      <w:r w:rsidRPr="00A03387">
        <w:rPr>
          <w:rStyle w:val="BodyTextChar"/>
        </w:rPr>
        <w:t xml:space="preserve">Finally, on 26 February, </w:t>
      </w:r>
      <w:proofErr w:type="spellStart"/>
      <w:proofErr w:type="gramStart"/>
      <w:r w:rsidRPr="00A03387">
        <w:rPr>
          <w:rStyle w:val="BodyTextChar"/>
        </w:rPr>
        <w:t>Mr</w:t>
      </w:r>
      <w:proofErr w:type="spellEnd"/>
      <w:r w:rsidRPr="00A03387">
        <w:rPr>
          <w:rStyle w:val="BodyTextChar"/>
        </w:rPr>
        <w:t>,</w:t>
      </w:r>
      <w:proofErr w:type="gramEnd"/>
      <w:r w:rsidRPr="00A03387">
        <w:rPr>
          <w:rStyle w:val="BodyTextChar"/>
        </w:rPr>
        <w:t xml:space="preserve"> Ralston was able to get the matter before the house. Mr. Sutherland declared that </w:t>
      </w:r>
      <w:r w:rsidR="00DF6124">
        <w:rPr>
          <w:rStyle w:val="BodyTextChar"/>
        </w:rPr>
        <w:t>“</w:t>
      </w:r>
      <w:r w:rsidRPr="00A03387">
        <w:rPr>
          <w:rStyle w:val="BodyTextChar"/>
        </w:rPr>
        <w:t xml:space="preserve">every possible consideration” was being given to the officers and men who were to be released and described the leave with pay which they would receive. When Mr. Ralston questioned whether this was not </w:t>
      </w:r>
      <w:r w:rsidR="00DF6124">
        <w:rPr>
          <w:rStyle w:val="BodyTextChar"/>
        </w:rPr>
        <w:t>“</w:t>
      </w:r>
      <w:r w:rsidRPr="00A03387">
        <w:rPr>
          <w:rStyle w:val="BodyTextChar"/>
        </w:rPr>
        <w:t xml:space="preserve">simply the ordinary, usual provision” and not </w:t>
      </w:r>
      <w:r w:rsidR="00DF6124">
        <w:rPr>
          <w:rStyle w:val="BodyTextChar"/>
        </w:rPr>
        <w:t>“</w:t>
      </w:r>
      <w:r w:rsidRPr="00A03387">
        <w:rPr>
          <w:rStyle w:val="BodyTextChar"/>
        </w:rPr>
        <w:t>any special consideration in view of the summary and wholesale nature of the dismissals”, the Minister agreed that it was just the usual leave.</w:t>
      </w:r>
      <w:r w:rsidR="00DF6124">
        <w:rPr>
          <w:rStyle w:val="FootnoteReference"/>
        </w:rPr>
        <w:footnoteReference w:id="417"/>
      </w:r>
      <w:r w:rsidRPr="00A03387">
        <w:rPr>
          <w:rStyle w:val="BodyTextChar"/>
        </w:rPr>
        <w:t xml:space="preserve"> Later in the day Mr. Ralston raised the subject once again and crossed swords with Mr. Sutherland in a sharp exchange. The Liberal member charged that the government had dismissed the men with </w:t>
      </w:r>
      <w:r w:rsidR="00DF6124">
        <w:rPr>
          <w:rStyle w:val="BodyTextChar"/>
        </w:rPr>
        <w:t>“</w:t>
      </w:r>
      <w:r w:rsidRPr="00A03387">
        <w:rPr>
          <w:rStyle w:val="BodyTextChar"/>
        </w:rPr>
        <w:t xml:space="preserve">no thought to their usefulness in the development of Canada.” The government’s action was </w:t>
      </w:r>
      <w:r w:rsidR="00DF6124">
        <w:rPr>
          <w:rStyle w:val="BodyTextChar"/>
        </w:rPr>
        <w:t>“</w:t>
      </w:r>
      <w:r w:rsidRPr="00A03387">
        <w:rPr>
          <w:rStyle w:val="BodyTextChar"/>
        </w:rPr>
        <w:t>poor business and</w:t>
      </w:r>
      <w:r w:rsidR="00DF6124">
        <w:rPr>
          <w:rStyle w:val="BodyTextChar"/>
        </w:rPr>
        <w:t>…</w:t>
      </w:r>
      <w:r w:rsidRPr="00A03387">
        <w:rPr>
          <w:rStyle w:val="BodyTextChar"/>
        </w:rPr>
        <w:t xml:space="preserve">very short - sighted” and </w:t>
      </w:r>
      <w:r w:rsidR="00DF6124">
        <w:rPr>
          <w:rStyle w:val="BodyTextChar"/>
        </w:rPr>
        <w:t>“</w:t>
      </w:r>
      <w:r w:rsidRPr="00A03387">
        <w:rPr>
          <w:rStyle w:val="BodyTextChar"/>
        </w:rPr>
        <w:t>in the interests of humanity, in the national interest and furthermore in the inter</w:t>
      </w:r>
      <w:r w:rsidRPr="00A03387">
        <w:rPr>
          <w:rStyle w:val="BodyTextChar"/>
        </w:rPr>
        <w:softHyphen/>
        <w:t>national interest” it should reconsider the matter.</w:t>
      </w:r>
    </w:p>
    <w:p w14:paraId="1B063680" w14:textId="70618FE6" w:rsidR="00386610" w:rsidRPr="00A03387" w:rsidRDefault="00000000" w:rsidP="00325541">
      <w:pPr>
        <w:pStyle w:val="BodyText"/>
        <w:spacing w:line="264" w:lineRule="auto"/>
        <w:ind w:firstLine="720"/>
        <w:jc w:val="both"/>
      </w:pPr>
      <w:r w:rsidRPr="00A03387">
        <w:rPr>
          <w:rStyle w:val="BodyTextChar"/>
        </w:rPr>
        <w:t xml:space="preserve">The minister bridled at this attack which he denounced as </w:t>
      </w:r>
      <w:r w:rsidR="00DF6124">
        <w:rPr>
          <w:rStyle w:val="BodyTextChar"/>
        </w:rPr>
        <w:t>“</w:t>
      </w:r>
      <w:r w:rsidRPr="00A03387">
        <w:rPr>
          <w:rStyle w:val="BodyTextChar"/>
        </w:rPr>
        <w:t xml:space="preserve">nothing but a piece of cheap party politics and an </w:t>
      </w:r>
      <w:proofErr w:type="spellStart"/>
      <w:r w:rsidRPr="00A03387">
        <w:rPr>
          <w:rStyle w:val="BodyTextChar"/>
        </w:rPr>
        <w:t>endeavour</w:t>
      </w:r>
      <w:proofErr w:type="spellEnd"/>
      <w:r w:rsidRPr="00A03387">
        <w:rPr>
          <w:rStyle w:val="BodyTextChar"/>
        </w:rPr>
        <w:t xml:space="preserve"> to make capital out of the troubles of a group of men who are in difficulties</w:t>
      </w:r>
      <w:r w:rsidR="00325541">
        <w:rPr>
          <w:rStyle w:val="BodyTextChar"/>
        </w:rPr>
        <w:t>…</w:t>
      </w:r>
      <w:r w:rsidRPr="00A03387">
        <w:rPr>
          <w:rStyle w:val="BodyTextChar"/>
        </w:rPr>
        <w:t xml:space="preserve">" Part of the responsibility for their plight, he charged, rested on the shoulders of the previous government. The depression had started to show itself in the fall of 1929 and </w:t>
      </w:r>
      <w:r w:rsidR="00DF6124">
        <w:rPr>
          <w:rStyle w:val="BodyTextChar"/>
        </w:rPr>
        <w:t>“</w:t>
      </w:r>
      <w:r w:rsidRPr="00A03387">
        <w:rPr>
          <w:rStyle w:val="BodyTextChar"/>
        </w:rPr>
        <w:t>surely prudence and reason would have dictated</w:t>
      </w:r>
      <w:r w:rsidR="00DF6124">
        <w:rPr>
          <w:rStyle w:val="BodyTextChar"/>
        </w:rPr>
        <w:t>”</w:t>
      </w:r>
      <w:r w:rsidRPr="00A03387">
        <w:rPr>
          <w:rStyle w:val="BodyTextChar"/>
        </w:rPr>
        <w:t xml:space="preserve"> that the estimates for 1930-31 should be reduced rather than increased by more than $1,500,000. If the Mackenzie King government had stopped the development of Trenton at that time, </w:t>
      </w:r>
      <w:r w:rsidR="00DF6124">
        <w:rPr>
          <w:rStyle w:val="BodyTextChar"/>
        </w:rPr>
        <w:t>“</w:t>
      </w:r>
      <w:r w:rsidRPr="00A03387">
        <w:rPr>
          <w:rStyle w:val="BodyTextChar"/>
        </w:rPr>
        <w:t>a great deal of the trouble we are having at present would have been obviated.</w:t>
      </w:r>
      <w:r w:rsidR="00DF6124">
        <w:rPr>
          <w:rStyle w:val="BodyTextChar"/>
        </w:rPr>
        <w:t>”</w:t>
      </w:r>
      <w:r w:rsidRPr="00A03387">
        <w:rPr>
          <w:rStyle w:val="BodyTextChar"/>
        </w:rPr>
        <w:t xml:space="preserve"> The only explanation of the increase in 1930, he said, was that an election was being held that year.</w:t>
      </w:r>
    </w:p>
    <w:p w14:paraId="58659A6D" w14:textId="77777777" w:rsidR="00386610" w:rsidRPr="00A03387" w:rsidRDefault="00000000" w:rsidP="00325541">
      <w:pPr>
        <w:pStyle w:val="BodyText"/>
        <w:spacing w:line="269" w:lineRule="auto"/>
        <w:ind w:firstLine="720"/>
        <w:jc w:val="both"/>
      </w:pPr>
      <w:r w:rsidRPr="00A03387">
        <w:rPr>
          <w:rStyle w:val="BodyTextChar"/>
        </w:rPr>
        <w:t>Defending the reduction in personnel, Mr. Sutherland denied that any contract was being broken or that the Air Force was being "badly used." If there was any part of the Department of National Defence the maintenance of which could not be justified when there was such widespread unemployment and distress, then that part must go. "That was the condition which made the cut imperative... If it were not for the absolute necessity for economy this would not have been done”.</w:t>
      </w:r>
    </w:p>
    <w:p w14:paraId="4CE21DD7" w14:textId="63C2AFB1" w:rsidR="00386610" w:rsidRPr="00A03387" w:rsidRDefault="00000000" w:rsidP="00325541">
      <w:pPr>
        <w:pStyle w:val="BodyText"/>
        <w:spacing w:after="800" w:line="276" w:lineRule="auto"/>
        <w:ind w:firstLine="720"/>
        <w:jc w:val="both"/>
      </w:pPr>
      <w:r w:rsidRPr="00A03387">
        <w:rPr>
          <w:rStyle w:val="BodyTextChar"/>
        </w:rPr>
        <w:t xml:space="preserve">On a point of order Mr. Ralston asked that the imputations of the minister’s phrase </w:t>
      </w:r>
      <w:r w:rsidR="00DF6124">
        <w:rPr>
          <w:rStyle w:val="BodyTextChar"/>
        </w:rPr>
        <w:t>“</w:t>
      </w:r>
      <w:r w:rsidRPr="00A03387">
        <w:rPr>
          <w:rStyle w:val="BodyTextChar"/>
        </w:rPr>
        <w:t>cheap party politics</w:t>
      </w:r>
      <w:r w:rsidR="00DF6124">
        <w:rPr>
          <w:rStyle w:val="BodyTextChar"/>
        </w:rPr>
        <w:t>”</w:t>
      </w:r>
      <w:r w:rsidRPr="00A03387">
        <w:rPr>
          <w:rStyle w:val="BodyTextChar"/>
        </w:rPr>
        <w:t xml:space="preserve"> be withdrawn. The Speaker suggested that the words were unparliamentary and Mr. Sutherland bowed to his decision. After a little further wrangle over the matter the debate passed to other subjects.</w:t>
      </w:r>
      <w:r w:rsidR="00DF6124">
        <w:rPr>
          <w:rStyle w:val="FootnoteReference"/>
        </w:rPr>
        <w:footnoteReference w:id="418"/>
      </w:r>
    </w:p>
    <w:p w14:paraId="1F904E81" w14:textId="77777777" w:rsidR="001F3E0E" w:rsidRDefault="001F3E0E" w:rsidP="00B76290">
      <w:pPr>
        <w:rPr>
          <w:rStyle w:val="BodyTextChar"/>
        </w:rPr>
      </w:pPr>
      <w:r>
        <w:rPr>
          <w:rStyle w:val="BodyTextChar"/>
        </w:rPr>
        <w:br w:type="page"/>
      </w:r>
    </w:p>
    <w:p w14:paraId="083D496D" w14:textId="626F9220" w:rsidR="00386610" w:rsidRPr="00A03387" w:rsidRDefault="00000000" w:rsidP="00325541">
      <w:pPr>
        <w:pStyle w:val="BodyText"/>
        <w:spacing w:line="269" w:lineRule="auto"/>
        <w:ind w:firstLine="720"/>
        <w:jc w:val="both"/>
      </w:pPr>
      <w:r w:rsidRPr="00A03387">
        <w:rPr>
          <w:rStyle w:val="BodyTextChar"/>
        </w:rPr>
        <w:lastRenderedPageBreak/>
        <w:t>In the next two months a few more questions were asked about the RCAF,</w:t>
      </w:r>
      <w:r w:rsidR="00DF6124">
        <w:rPr>
          <w:rStyle w:val="FootnoteReference"/>
        </w:rPr>
        <w:footnoteReference w:id="419"/>
      </w:r>
      <w:r w:rsidRPr="00A03387">
        <w:rPr>
          <w:rStyle w:val="BodyTextChar"/>
        </w:rPr>
        <w:t xml:space="preserve"> but when the estimates came up in the closing days of the session they aroused relatively little discussion. Instead of two separate items as in previous years, the air estimates were lumped </w:t>
      </w:r>
      <w:proofErr w:type="gramStart"/>
      <w:r w:rsidRPr="00A03387">
        <w:rPr>
          <w:rStyle w:val="BodyTextChar"/>
        </w:rPr>
        <w:t>in</w:t>
      </w:r>
      <w:proofErr w:type="gramEnd"/>
      <w:r w:rsidRPr="00A03387">
        <w:rPr>
          <w:rStyle w:val="BodyTextChar"/>
        </w:rPr>
        <w:t xml:space="preserve"> one item of $1,750,000 to cover training, civil air operations, civil aviation, aeronautical engineering, and air mail routes. In explanation of the decrease of $3,602,000 in the vote the minister said that no new aircraft would be purchased, 188 personnel had been laid off, and civil air operations would be very largely restricted; in the current fiscal year he expected there would probably be about 5,000 or 6,000 hours as compared with 30,000 in the previous year.</w:t>
      </w:r>
      <w:r w:rsidR="00DF6124">
        <w:rPr>
          <w:rStyle w:val="FootnoteReference"/>
        </w:rPr>
        <w:footnoteReference w:id="420"/>
      </w:r>
      <w:r w:rsidRPr="00A03387">
        <w:rPr>
          <w:rStyle w:val="BodyTextChar"/>
        </w:rPr>
        <w:t xml:space="preserve"> Some of the released men had been taken into other branches of the service,</w:t>
      </w:r>
      <w:r w:rsidR="00DF6124">
        <w:rPr>
          <w:rStyle w:val="FootnoteReference"/>
        </w:rPr>
        <w:footnoteReference w:id="421"/>
      </w:r>
      <w:r w:rsidRPr="00A03387">
        <w:rPr>
          <w:rStyle w:val="BodyTextChar"/>
        </w:rPr>
        <w:t xml:space="preserve"> and the work they had been doing in the government air services would ”to some extent fall into commercial aviation hands.”</w:t>
      </w:r>
    </w:p>
    <w:p w14:paraId="32369E2F" w14:textId="3B7F0769" w:rsidR="00386610" w:rsidRPr="00A03387" w:rsidRDefault="00000000" w:rsidP="00325541">
      <w:pPr>
        <w:pStyle w:val="BodyText"/>
        <w:ind w:firstLine="720"/>
        <w:jc w:val="both"/>
      </w:pPr>
      <w:r w:rsidRPr="00A03387">
        <w:rPr>
          <w:rStyle w:val="BodyTextChar"/>
        </w:rPr>
        <w:t>Mr. Ralston apparently was absent from the house when the item was passed and later in the day’s sitting at his request Mr. Sutherland re-opened the discussion. The Liberal member wanted to know how the lump sum of $1,750,000 was to be apportioned to the various headings indicated in the item. The minister’s reply indicated that the headings of the item were quite misleading. Although the vote was to include civil air operations, and various types such as aerial survey, forestry patrol, etc., were specifically mentioned, Mr. Sutherland said that these operations were "washed out altogether”. The vote was to be divided between the RCAF ($1,555,000) and civil aviation ($195,000).</w:t>
      </w:r>
      <w:r w:rsidR="00DF6124">
        <w:rPr>
          <w:rStyle w:val="FootnoteReference"/>
        </w:rPr>
        <w:footnoteReference w:id="422"/>
      </w:r>
      <w:r w:rsidRPr="00A03387">
        <w:rPr>
          <w:rStyle w:val="BodyTextChar"/>
        </w:rPr>
        <w:t xml:space="preserve"> When Mr. Ralston pressed for further information about civil air. operations, the minister said that some slight service might be done for other departments (as, for example Indian treaty money flights) if the other departments bore the out-of-pocket expenses. With respect to the use of the air force in the development of the north, the routes had been well surveyed and photographed and </w:t>
      </w:r>
      <w:r w:rsidR="00DF6124">
        <w:rPr>
          <w:rStyle w:val="BodyTextChar"/>
        </w:rPr>
        <w:t>“</w:t>
      </w:r>
      <w:r w:rsidRPr="00A03387">
        <w:rPr>
          <w:rStyle w:val="BodyTextChar"/>
        </w:rPr>
        <w:t>the service will not suffer if it does not go on this year”.</w:t>
      </w:r>
    </w:p>
    <w:p w14:paraId="53148274" w14:textId="77777777" w:rsidR="00325541" w:rsidRDefault="00325541">
      <w:pPr>
        <w:rPr>
          <w:rStyle w:val="BodyTextChar"/>
        </w:rPr>
      </w:pPr>
      <w:r>
        <w:rPr>
          <w:rStyle w:val="BodyTextChar"/>
        </w:rPr>
        <w:br w:type="page"/>
      </w:r>
    </w:p>
    <w:p w14:paraId="38E2B94F" w14:textId="0E8D0564" w:rsidR="00386610" w:rsidRPr="00A03387" w:rsidRDefault="00000000" w:rsidP="00325541">
      <w:pPr>
        <w:pStyle w:val="BodyText"/>
        <w:spacing w:after="560" w:line="269" w:lineRule="auto"/>
        <w:ind w:firstLine="720"/>
        <w:jc w:val="both"/>
      </w:pPr>
      <w:r w:rsidRPr="00A03387">
        <w:rPr>
          <w:rStyle w:val="BodyTextChar"/>
        </w:rPr>
        <w:lastRenderedPageBreak/>
        <w:t xml:space="preserve">This statement did not satisfy Mr. Ralston who closed the discussion with a vigorous denunciation of the government’s policy. Slashing the aviation vote in this manner, </w:t>
      </w:r>
      <w:r w:rsidR="00DF6124">
        <w:rPr>
          <w:rStyle w:val="BodyTextChar"/>
        </w:rPr>
        <w:t>“</w:t>
      </w:r>
      <w:r w:rsidRPr="00A03387">
        <w:rPr>
          <w:rStyle w:val="BodyTextChar"/>
        </w:rPr>
        <w:t xml:space="preserve">without any regard to the work to be done”, was wrong; if a cut had to be made it would have been better to cut the cadet vote. No satisfactory explanation had been given for the reduction in personnel, </w:t>
      </w:r>
      <w:r w:rsidR="00DF6124">
        <w:rPr>
          <w:rStyle w:val="BodyTextChar"/>
        </w:rPr>
        <w:t>“</w:t>
      </w:r>
      <w:r w:rsidRPr="00A03387">
        <w:rPr>
          <w:rStyle w:val="BodyTextChar"/>
        </w:rPr>
        <w:t xml:space="preserve">the resulting tremendous dislocation in the air service, and the </w:t>
      </w:r>
      <w:proofErr w:type="spellStart"/>
      <w:r w:rsidRPr="00A03387">
        <w:rPr>
          <w:rStyle w:val="BodyTextChar"/>
        </w:rPr>
        <w:t>set back</w:t>
      </w:r>
      <w:proofErr w:type="spellEnd"/>
      <w:r w:rsidRPr="00A03387">
        <w:rPr>
          <w:rStyle w:val="BodyTextChar"/>
        </w:rPr>
        <w:t xml:space="preserve"> which this service, of which Canada was so proud, received by reason of the fact that these men were let go.” After sketching the work which the air service had done in the past, he concluded: </w:t>
      </w:r>
      <w:r w:rsidR="00DF6124">
        <w:rPr>
          <w:rStyle w:val="BodyTextChar"/>
        </w:rPr>
        <w:t>“I</w:t>
      </w:r>
      <w:r w:rsidRPr="00A03387">
        <w:rPr>
          <w:rStyle w:val="BodyTextChar"/>
        </w:rPr>
        <w:t xml:space="preserve"> think the Canadian people believe a great mistake is now being made when they see that because we</w:t>
      </w:r>
      <w:r w:rsidR="00325541">
        <w:rPr>
          <w:rStyle w:val="BodyTextChar"/>
        </w:rPr>
        <w:t xml:space="preserve"> </w:t>
      </w:r>
      <w:r w:rsidRPr="00A03387">
        <w:rPr>
          <w:rStyle w:val="BodyTextChar"/>
        </w:rPr>
        <w:t>are going through a period.</w:t>
      </w:r>
      <w:r w:rsidR="002F57FA">
        <w:rPr>
          <w:rStyle w:val="BodyTextChar"/>
        </w:rPr>
        <w:t xml:space="preserve"> </w:t>
      </w:r>
      <w:r w:rsidRPr="00A03387">
        <w:rPr>
          <w:rStyle w:val="BodyTextChar"/>
        </w:rPr>
        <w:t>of depression this fine service is being completely demoralized.”</w:t>
      </w:r>
      <w:r w:rsidR="002F57FA">
        <w:rPr>
          <w:rStyle w:val="FootnoteReference"/>
        </w:rPr>
        <w:footnoteReference w:id="423"/>
      </w:r>
    </w:p>
    <w:p w14:paraId="0DC26FD2" w14:textId="77777777" w:rsidR="00051860" w:rsidRDefault="00051860" w:rsidP="00B76290">
      <w:pPr>
        <w:rPr>
          <w:rStyle w:val="BodyTextChar"/>
          <w:u w:val="single"/>
        </w:rPr>
      </w:pPr>
      <w:r>
        <w:rPr>
          <w:rStyle w:val="BodyTextChar"/>
          <w:u w:val="single"/>
        </w:rPr>
        <w:br w:type="page"/>
      </w:r>
    </w:p>
    <w:p w14:paraId="31DA24E8" w14:textId="0D857B51" w:rsidR="00386610" w:rsidRPr="00A03387" w:rsidRDefault="00A92F50" w:rsidP="00A92F50">
      <w:pPr>
        <w:pStyle w:val="BodyText"/>
        <w:tabs>
          <w:tab w:val="left" w:pos="425"/>
        </w:tabs>
        <w:spacing w:after="440"/>
        <w:ind w:firstLine="0"/>
        <w:jc w:val="center"/>
      </w:pPr>
      <w:r>
        <w:rPr>
          <w:rStyle w:val="BodyTextChar"/>
          <w:u w:val="single"/>
        </w:rPr>
        <w:lastRenderedPageBreak/>
        <w:t xml:space="preserve">B. </w:t>
      </w:r>
      <w:r w:rsidR="00000000" w:rsidRPr="00A03387">
        <w:rPr>
          <w:rStyle w:val="BodyTextChar"/>
          <w:u w:val="single"/>
        </w:rPr>
        <w:t>Royal Canadian Air Force</w:t>
      </w:r>
    </w:p>
    <w:p w14:paraId="18C6B652" w14:textId="1A2C2D58" w:rsidR="00386610" w:rsidRPr="00A03387" w:rsidRDefault="00000000" w:rsidP="00325541">
      <w:pPr>
        <w:pStyle w:val="BodyText"/>
        <w:spacing w:after="140"/>
        <w:ind w:firstLine="720"/>
        <w:jc w:val="both"/>
      </w:pPr>
      <w:r w:rsidRPr="00A03387">
        <w:rPr>
          <w:rStyle w:val="BodyTextChar"/>
        </w:rPr>
        <w:t>As the 1931-32 fiscal year drew to a close the strength of the RCAF was 178 officers and 700 airmen, against an authorized limited establishment of 204 officers and 732 airmen.</w:t>
      </w:r>
      <w:r w:rsidR="00A92F50">
        <w:rPr>
          <w:rStyle w:val="FootnoteReference"/>
        </w:rPr>
        <w:footnoteReference w:id="424"/>
      </w:r>
      <w:r w:rsidRPr="00A03387">
        <w:rPr>
          <w:rStyle w:val="BodyTextChar"/>
        </w:rPr>
        <w:t xml:space="preserve"> The drastic reduction of $3,602,000 in the air estimates for 1932-33 made it necessary to cut the strength of the force by one-fifth, and on 31 March 1932, 78 officers and 100 airmen were released;</w:t>
      </w:r>
      <w:r w:rsidR="00A92F50">
        <w:rPr>
          <w:rStyle w:val="FootnoteReference"/>
        </w:rPr>
        <w:footnoteReference w:id="425"/>
      </w:r>
      <w:r w:rsidRPr="00A03387">
        <w:rPr>
          <w:rStyle w:val="BodyTextChar"/>
        </w:rPr>
        <w:t xml:space="preserve"> 110 civilian employees were also discharged. All the officers held </w:t>
      </w:r>
      <w:proofErr w:type="gramStart"/>
      <w:r w:rsidRPr="00A03387">
        <w:rPr>
          <w:rStyle w:val="BodyTextChar"/>
        </w:rPr>
        <w:t>Non-Permanent</w:t>
      </w:r>
      <w:proofErr w:type="gramEnd"/>
      <w:r w:rsidRPr="00A03387">
        <w:rPr>
          <w:rStyle w:val="BodyTextChar"/>
        </w:rPr>
        <w:t xml:space="preserve"> commissions, most of them having been appointed during the past three years when Civil Government Air Operations were expanding rapidly; only 27 had more than three years’ service. Sixty-five were pilots; twelve came from the Stores branch, and one from the Technical. By rank, there were 9 flight lieutenants, 60 flying officers and 9 pilot officers. Most of the airmen were AC2’s (32) or </w:t>
      </w:r>
      <w:proofErr w:type="spellStart"/>
      <w:r w:rsidRPr="00A03387">
        <w:rPr>
          <w:rStyle w:val="BodyTextChar"/>
        </w:rPr>
        <w:t>ACl’s</w:t>
      </w:r>
      <w:proofErr w:type="spellEnd"/>
      <w:r w:rsidRPr="00A03387">
        <w:rPr>
          <w:rStyle w:val="BodyTextChar"/>
        </w:rPr>
        <w:t xml:space="preserve"> (43); twenty had gained their LAC badge and three wore corporal’s hooks. Two sergeants who were included among the discharged men had</w:t>
      </w:r>
      <w:r w:rsidR="00E31743">
        <w:rPr>
          <w:rStyle w:val="BodyTextChar"/>
        </w:rPr>
        <w:t xml:space="preserve"> </w:t>
      </w:r>
      <w:r w:rsidRPr="00A03387">
        <w:rPr>
          <w:rStyle w:val="BodyTextChar"/>
        </w:rPr>
        <w:t>been in the RCAF since its re-organization on 1 April 1924.</w:t>
      </w:r>
      <w:r w:rsidR="00A92F50">
        <w:rPr>
          <w:rStyle w:val="FootnoteReference"/>
        </w:rPr>
        <w:footnoteReference w:id="426"/>
      </w:r>
    </w:p>
    <w:p w14:paraId="1A4D19B2" w14:textId="77777777" w:rsidR="00386610" w:rsidRPr="00A03387" w:rsidRDefault="00000000" w:rsidP="00325541">
      <w:pPr>
        <w:pStyle w:val="BodyText"/>
        <w:spacing w:line="269" w:lineRule="auto"/>
        <w:ind w:firstLine="720"/>
        <w:jc w:val="both"/>
      </w:pPr>
      <w:r w:rsidRPr="00A03387">
        <w:rPr>
          <w:rStyle w:val="BodyTextChar"/>
        </w:rPr>
        <w:t>These releases cut the strength of the RCAF to 100 officers and 600 airmen at the beginning of the new fiscal year. During the year the airmen strength was further reduced by several discharges (and no enlistments), but the officer strength rose slightly to give the force on 31 torch 1933 a total of 103 officers and 591 airmen.</w:t>
      </w:r>
    </w:p>
    <w:p w14:paraId="39362094" w14:textId="77777777" w:rsidR="00325541" w:rsidRDefault="00325541">
      <w:pPr>
        <w:rPr>
          <w:rStyle w:val="BodyTextChar"/>
        </w:rPr>
      </w:pPr>
      <w:r>
        <w:rPr>
          <w:rStyle w:val="BodyTextChar"/>
        </w:rPr>
        <w:br w:type="page"/>
      </w:r>
    </w:p>
    <w:p w14:paraId="4B4C90DD" w14:textId="73F2806F" w:rsidR="00386610" w:rsidRPr="00A03387" w:rsidRDefault="00000000" w:rsidP="00325541">
      <w:pPr>
        <w:pStyle w:val="BodyText"/>
        <w:ind w:firstLine="720"/>
        <w:jc w:val="both"/>
      </w:pPr>
      <w:r w:rsidRPr="00A03387">
        <w:rPr>
          <w:rStyle w:val="BodyTextChar"/>
        </w:rPr>
        <w:lastRenderedPageBreak/>
        <w:t>The reduction in the appropriation and the curtailment of civil operations necessitated a major reorganization and re</w:t>
      </w:r>
      <w:r w:rsidRPr="00A03387">
        <w:rPr>
          <w:rStyle w:val="BodyTextChar"/>
        </w:rPr>
        <w:softHyphen/>
        <w:t>adjustment throughout the air services. The four-branch organization of RCAF, Civil Government Air Operations, Aeronautical Engineering, and Civil Aviation, which had been in effect since July 1927, was terminated on 1 November 1932 when, for greater economy and efficiency, the RCAF and CGAO directorates were once again consolidated, and the artificial distinction which had been made for the past five years between the military and civil air forces came to an end. Instead of two Directors, one responsible to the Chief of the General Staff and the other to the Deputy Minister, there was now one Senior Air Officer for the reunited service, responsible to the Chief of the General</w:t>
      </w:r>
      <w:r w:rsidR="00325541">
        <w:rPr>
          <w:rStyle w:val="BodyTextChar"/>
        </w:rPr>
        <w:t xml:space="preserve"> </w:t>
      </w:r>
      <w:r w:rsidRPr="00A03387">
        <w:rPr>
          <w:rStyle w:val="BodyTextChar"/>
        </w:rPr>
        <w:t>Staff. The technical stores and equipment sections of the RCAF and CGAO were also consolidated under the Chief Aeronautical Engineer (effective 1 October 1932), and that branch was placed under the Senior Air Officer.</w:t>
      </w:r>
      <w:r w:rsidR="00FA5C63">
        <w:rPr>
          <w:rStyle w:val="FootnoteReference"/>
        </w:rPr>
        <w:footnoteReference w:id="427"/>
      </w:r>
      <w:r w:rsidRPr="00A03387">
        <w:rPr>
          <w:rStyle w:val="BodyTextChar"/>
        </w:rPr>
        <w:t xml:space="preserve"> The Controller of Civil Aviation branch was not affected by this reorganization and consolidation; it retained its separate entity under the Deputy Minister.</w:t>
      </w:r>
    </w:p>
    <w:p w14:paraId="535E4174" w14:textId="77777777" w:rsidR="00386610" w:rsidRPr="00A03387" w:rsidRDefault="00000000" w:rsidP="00325541">
      <w:pPr>
        <w:pStyle w:val="BodyText"/>
        <w:spacing w:line="264" w:lineRule="auto"/>
        <w:ind w:firstLine="720"/>
        <w:jc w:val="both"/>
      </w:pPr>
      <w:r w:rsidRPr="00A03387">
        <w:rPr>
          <w:rStyle w:val="BodyTextChar"/>
        </w:rPr>
        <w:t xml:space="preserve">The new organization of RCAF Headquarters comprised three divisions - Air Staff (subdivided into Air Staff Duties and Air Operations), Air Personnel Staff (subdivided into Air Training and Air Personnel), and Aeronautical Engineering (subdivided into Supply, Development, and Inspection). S/L A.A.L. Cuffe, who had succeeded W/C </w:t>
      </w:r>
      <w:proofErr w:type="spellStart"/>
      <w:r w:rsidRPr="00A03387">
        <w:rPr>
          <w:rStyle w:val="BodyTextChar"/>
        </w:rPr>
        <w:t>Breadner</w:t>
      </w:r>
      <w:proofErr w:type="spellEnd"/>
      <w:r w:rsidRPr="00A03387">
        <w:rPr>
          <w:rStyle w:val="BodyTextChar"/>
        </w:rPr>
        <w:t xml:space="preserve"> as Acting Director of the RCAF on 30 April 1932, relinquished that post at the end of October, and G/C J. Lindsay Gordon became Senior Air Officer. W/C G.O. Johnson became Air Staff Officer with S/L G.V. Walsh in charge of Air Staff Duties and S/L L.F. Stevenson as Staff Officer for Air Operations. W/C N.R. Anderson was appointed Air Personnel Staff Officer, with S/L Harold Edwards as Staff Officer for Air Personnel and F/L R. Collis Assistant Staff Officer for Air Training. G/C Stedman remained as Chief Aeronautical Engineer; S/L S.G. Tackaberry </w:t>
      </w:r>
      <w:proofErr w:type="gramStart"/>
      <w:r w:rsidRPr="00A03387">
        <w:rPr>
          <w:rStyle w:val="BodyTextChar"/>
        </w:rPr>
        <w:t>was in charge of</w:t>
      </w:r>
      <w:proofErr w:type="gramEnd"/>
      <w:r w:rsidRPr="00A03387">
        <w:rPr>
          <w:rStyle w:val="BodyTextChar"/>
        </w:rPr>
        <w:t xml:space="preserve"> the Supply branch of his division, S/L A. Ferrier of Technical Development, and S/L R.J. Grant of Inspection.</w:t>
      </w:r>
    </w:p>
    <w:p w14:paraId="6201F0CE" w14:textId="039AE3A3" w:rsidR="00386610" w:rsidRPr="00A03387" w:rsidRDefault="00000000" w:rsidP="00325541">
      <w:pPr>
        <w:pStyle w:val="BodyText"/>
        <w:ind w:firstLine="720"/>
        <w:jc w:val="both"/>
      </w:pPr>
      <w:r w:rsidRPr="00A03387">
        <w:rPr>
          <w:rStyle w:val="BodyTextChar"/>
        </w:rPr>
        <w:t>The stations, sub-stations and detachments previously ad</w:t>
      </w:r>
      <w:r w:rsidRPr="00A03387">
        <w:rPr>
          <w:rStyle w:val="BodyTextChar"/>
        </w:rPr>
        <w:softHyphen/>
        <w:t>ministered by the CGAO Directorate now returned to the RCAF and the ’’civil” title Air Station was replaced by RCAF Station.</w:t>
      </w:r>
      <w:r w:rsidR="00FA5C63">
        <w:rPr>
          <w:rStyle w:val="FootnoteReference"/>
        </w:rPr>
        <w:footnoteReference w:id="428"/>
      </w:r>
      <w:r w:rsidRPr="00A03387">
        <w:rPr>
          <w:rStyle w:val="BodyTextChar"/>
        </w:rPr>
        <w:t xml:space="preserve"> The service now comprised five active stations (plus two on care and maintenance), two sub-bases (plus two on care and maintenance), four training schools, one service squadron, seven flights, twelve mobile detachments, a stores depot, and a photographic section:</w:t>
      </w:r>
    </w:p>
    <w:p w14:paraId="7F7FFDBA" w14:textId="77777777" w:rsidR="00386610" w:rsidRPr="00A03387" w:rsidRDefault="00000000" w:rsidP="00B76290">
      <w:pPr>
        <w:pStyle w:val="BodyText"/>
        <w:spacing w:after="0" w:line="269" w:lineRule="auto"/>
        <w:ind w:firstLine="720"/>
      </w:pPr>
      <w:r w:rsidRPr="00A03387">
        <w:rPr>
          <w:rStyle w:val="BodyTextChar"/>
        </w:rPr>
        <w:t>Ho. 1 RCAF Depot, Ottawa</w:t>
      </w:r>
    </w:p>
    <w:p w14:paraId="6C35C22D" w14:textId="77777777" w:rsidR="00386610" w:rsidRPr="00A03387" w:rsidRDefault="00000000" w:rsidP="00B76290">
      <w:pPr>
        <w:pStyle w:val="BodyText"/>
        <w:spacing w:after="0" w:line="269" w:lineRule="auto"/>
        <w:ind w:firstLine="720"/>
      </w:pPr>
      <w:r w:rsidRPr="00A03387">
        <w:rPr>
          <w:rStyle w:val="BodyTextChar"/>
        </w:rPr>
        <w:t>RCAF Photographic Section, Ottawa</w:t>
      </w:r>
    </w:p>
    <w:p w14:paraId="6567310E" w14:textId="77777777" w:rsidR="00386610" w:rsidRPr="00A03387" w:rsidRDefault="00000000" w:rsidP="00B76290">
      <w:pPr>
        <w:pStyle w:val="BodyText"/>
        <w:spacing w:after="0" w:line="269" w:lineRule="auto"/>
        <w:ind w:firstLine="720"/>
      </w:pPr>
      <w:r w:rsidRPr="00A03387">
        <w:rPr>
          <w:rStyle w:val="BodyTextChar"/>
        </w:rPr>
        <w:t>RCAF Station Ottawa</w:t>
      </w:r>
    </w:p>
    <w:p w14:paraId="18319E0C" w14:textId="77777777" w:rsidR="00FA5C63" w:rsidRDefault="00000000" w:rsidP="00494275">
      <w:pPr>
        <w:pStyle w:val="BodyText"/>
        <w:numPr>
          <w:ilvl w:val="0"/>
          <w:numId w:val="53"/>
        </w:numPr>
        <w:tabs>
          <w:tab w:val="left" w:pos="1858"/>
        </w:tabs>
        <w:spacing w:after="0" w:line="269" w:lineRule="auto"/>
        <w:rPr>
          <w:rStyle w:val="BodyTextChar"/>
        </w:rPr>
      </w:pPr>
      <w:r w:rsidRPr="00A03387">
        <w:rPr>
          <w:rStyle w:val="BodyTextChar"/>
        </w:rPr>
        <w:t xml:space="preserve">Test and </w:t>
      </w:r>
      <w:proofErr w:type="gramStart"/>
      <w:r w:rsidRPr="00A03387">
        <w:rPr>
          <w:rStyle w:val="BodyTextChar"/>
        </w:rPr>
        <w:t>General Purpose</w:t>
      </w:r>
      <w:proofErr w:type="gramEnd"/>
      <w:r w:rsidRPr="00A03387">
        <w:rPr>
          <w:rStyle w:val="BodyTextChar"/>
        </w:rPr>
        <w:t xml:space="preserve"> Flights, and seven detachments. </w:t>
      </w:r>
    </w:p>
    <w:p w14:paraId="42D1D7E7" w14:textId="0709A5FD" w:rsidR="00386610" w:rsidRPr="00A03387" w:rsidRDefault="00000000" w:rsidP="00FA5C63">
      <w:pPr>
        <w:pStyle w:val="BodyText"/>
        <w:tabs>
          <w:tab w:val="left" w:pos="1858"/>
        </w:tabs>
        <w:spacing w:after="0" w:line="269" w:lineRule="auto"/>
        <w:ind w:left="720" w:firstLine="0"/>
      </w:pPr>
      <w:r w:rsidRPr="00A03387">
        <w:rPr>
          <w:rStyle w:val="BodyTextChar"/>
        </w:rPr>
        <w:t>RCAF Station Trenton</w:t>
      </w:r>
    </w:p>
    <w:p w14:paraId="07548F64" w14:textId="004336A5" w:rsidR="00386610" w:rsidRPr="00A03387" w:rsidRDefault="00000000" w:rsidP="00494275">
      <w:pPr>
        <w:pStyle w:val="BodyText"/>
        <w:numPr>
          <w:ilvl w:val="0"/>
          <w:numId w:val="53"/>
        </w:numPr>
        <w:tabs>
          <w:tab w:val="left" w:pos="2338"/>
        </w:tabs>
        <w:spacing w:after="0" w:line="269" w:lineRule="auto"/>
      </w:pPr>
      <w:r w:rsidRPr="00A03387">
        <w:rPr>
          <w:rStyle w:val="BodyTextChar"/>
        </w:rPr>
        <w:t>Army Co-Operation and Fighter Flights.</w:t>
      </w:r>
    </w:p>
    <w:p w14:paraId="520D93F8" w14:textId="77777777" w:rsidR="00386610" w:rsidRPr="00A03387" w:rsidRDefault="00000000" w:rsidP="00B76290">
      <w:pPr>
        <w:pStyle w:val="BodyText"/>
        <w:spacing w:after="0" w:line="269" w:lineRule="auto"/>
        <w:ind w:firstLine="720"/>
      </w:pPr>
      <w:r w:rsidRPr="00A03387">
        <w:rPr>
          <w:rStyle w:val="BodyTextChar"/>
        </w:rPr>
        <w:t>RCAF Station Camp Borden</w:t>
      </w:r>
    </w:p>
    <w:p w14:paraId="6DF2641D" w14:textId="599DFD62" w:rsidR="00386610" w:rsidRPr="00A03387" w:rsidRDefault="00000000" w:rsidP="00494275">
      <w:pPr>
        <w:pStyle w:val="BodyText"/>
        <w:numPr>
          <w:ilvl w:val="0"/>
          <w:numId w:val="53"/>
        </w:numPr>
        <w:spacing w:after="0" w:line="269" w:lineRule="auto"/>
      </w:pPr>
      <w:r w:rsidRPr="00A03387">
        <w:rPr>
          <w:rStyle w:val="BodyTextChar"/>
        </w:rPr>
        <w:t>Flying Training, Army Co-Operation, Air Armament and Bombing, and Technical Training Schools.</w:t>
      </w:r>
    </w:p>
    <w:p w14:paraId="06F79045" w14:textId="77777777" w:rsidR="00386610" w:rsidRPr="00A03387" w:rsidRDefault="00000000" w:rsidP="00B76290">
      <w:pPr>
        <w:pStyle w:val="BodyText"/>
        <w:spacing w:after="0" w:line="269" w:lineRule="auto"/>
        <w:ind w:firstLine="720"/>
      </w:pPr>
      <w:r w:rsidRPr="00A03387">
        <w:rPr>
          <w:rStyle w:val="BodyTextChar"/>
        </w:rPr>
        <w:t>RCAF Station Winnipeg</w:t>
      </w:r>
    </w:p>
    <w:p w14:paraId="6266518D" w14:textId="63CDB525" w:rsidR="00386610" w:rsidRPr="00A03387" w:rsidRDefault="00000000" w:rsidP="00494275">
      <w:pPr>
        <w:pStyle w:val="BodyText"/>
        <w:numPr>
          <w:ilvl w:val="0"/>
          <w:numId w:val="53"/>
        </w:numPr>
        <w:tabs>
          <w:tab w:val="left" w:pos="2338"/>
        </w:tabs>
        <w:spacing w:after="0" w:line="269" w:lineRule="auto"/>
      </w:pPr>
      <w:r w:rsidRPr="00A03387">
        <w:rPr>
          <w:rStyle w:val="BodyTextChar"/>
        </w:rPr>
        <w:t>Lac du Bonnet and Cormorant Lake sub-bases (plus Ladder Lake and Fitzgerald on care and maintenance), three General Purpose Flights, and three detachments.</w:t>
      </w:r>
    </w:p>
    <w:p w14:paraId="287467D5" w14:textId="77777777" w:rsidR="00325541" w:rsidRDefault="00325541">
      <w:pPr>
        <w:rPr>
          <w:rStyle w:val="BodyTextChar"/>
        </w:rPr>
      </w:pPr>
      <w:r>
        <w:rPr>
          <w:rStyle w:val="BodyTextChar"/>
        </w:rPr>
        <w:br w:type="page"/>
      </w:r>
    </w:p>
    <w:p w14:paraId="0A5367B1" w14:textId="1DC1A219" w:rsidR="00386610" w:rsidRPr="00A03387" w:rsidRDefault="00000000" w:rsidP="00FA5C63">
      <w:pPr>
        <w:pStyle w:val="BodyText"/>
        <w:tabs>
          <w:tab w:val="left" w:pos="5088"/>
        </w:tabs>
        <w:spacing w:after="0" w:line="269" w:lineRule="auto"/>
        <w:ind w:firstLine="720"/>
      </w:pPr>
      <w:r w:rsidRPr="00A03387">
        <w:rPr>
          <w:rStyle w:val="BodyTextChar"/>
        </w:rPr>
        <w:lastRenderedPageBreak/>
        <w:t>RCAF Station Vancouver</w:t>
      </w:r>
      <w:r w:rsidRPr="00A03387">
        <w:rPr>
          <w:rStyle w:val="BodyTextChar"/>
        </w:rPr>
        <w:tab/>
        <w:t>...</w:t>
      </w:r>
    </w:p>
    <w:p w14:paraId="0184252C" w14:textId="77777777" w:rsidR="00FA5C63" w:rsidRDefault="00000000" w:rsidP="00494275">
      <w:pPr>
        <w:pStyle w:val="BodyText"/>
        <w:numPr>
          <w:ilvl w:val="0"/>
          <w:numId w:val="53"/>
        </w:numPr>
        <w:tabs>
          <w:tab w:val="left" w:pos="1858"/>
        </w:tabs>
        <w:spacing w:after="0" w:line="269" w:lineRule="auto"/>
        <w:rPr>
          <w:rStyle w:val="BodyTextChar"/>
        </w:rPr>
      </w:pPr>
      <w:r w:rsidRPr="00A03387">
        <w:rPr>
          <w:rStyle w:val="BodyTextChar"/>
        </w:rPr>
        <w:t>No. 4 (Flying Boat) Squadron,</w:t>
      </w:r>
      <w:r w:rsidR="00FA5C63">
        <w:rPr>
          <w:rStyle w:val="FootnoteReference"/>
        </w:rPr>
        <w:footnoteReference w:id="429"/>
      </w:r>
      <w:r w:rsidR="00FA5C63">
        <w:rPr>
          <w:rStyle w:val="BodyTextChar"/>
        </w:rPr>
        <w:t xml:space="preserve"> </w:t>
      </w:r>
      <w:r w:rsidRPr="00A03387">
        <w:rPr>
          <w:rStyle w:val="BodyTextChar"/>
        </w:rPr>
        <w:t xml:space="preserve">and two detachments. RCAF Station Dartmouth (on care and maintenance) </w:t>
      </w:r>
    </w:p>
    <w:p w14:paraId="02D8FB6A" w14:textId="77777777" w:rsidR="00325541" w:rsidRDefault="00000000" w:rsidP="00325541">
      <w:pPr>
        <w:pStyle w:val="BodyText"/>
        <w:tabs>
          <w:tab w:val="left" w:pos="1858"/>
        </w:tabs>
        <w:spacing w:line="269" w:lineRule="auto"/>
        <w:ind w:firstLine="720"/>
        <w:rPr>
          <w:rStyle w:val="BodyTextChar"/>
        </w:rPr>
      </w:pPr>
      <w:r w:rsidRPr="00A03387">
        <w:rPr>
          <w:rStyle w:val="BodyTextChar"/>
        </w:rPr>
        <w:t>RCAF Station High River (on care and maintenance)</w:t>
      </w:r>
    </w:p>
    <w:p w14:paraId="0DDFBD4A" w14:textId="202692C3" w:rsidR="00386610" w:rsidRPr="00A03387" w:rsidRDefault="00000000" w:rsidP="00325541">
      <w:pPr>
        <w:pStyle w:val="BodyText"/>
        <w:tabs>
          <w:tab w:val="left" w:pos="1858"/>
        </w:tabs>
        <w:spacing w:line="269" w:lineRule="auto"/>
        <w:ind w:firstLine="720"/>
        <w:jc w:val="both"/>
      </w:pPr>
      <w:r w:rsidRPr="00A03387">
        <w:rPr>
          <w:rStyle w:val="BodyTextChar"/>
        </w:rPr>
        <w:t xml:space="preserve">W/C A.E. Godfrey was commanding officer at Ottawa; W/C L.S. </w:t>
      </w:r>
      <w:proofErr w:type="spellStart"/>
      <w:r w:rsidRPr="00A03387">
        <w:rPr>
          <w:rStyle w:val="BodyTextChar"/>
        </w:rPr>
        <w:t>Breadner</w:t>
      </w:r>
      <w:proofErr w:type="spellEnd"/>
      <w:r w:rsidRPr="00A03387">
        <w:rPr>
          <w:rStyle w:val="BodyTextChar"/>
        </w:rPr>
        <w:t xml:space="preserve"> at Trenton, S/L E.L. MacLeod at Winnipeg, and S/L A.B. Shearer at Vancouver. W/C G.M. </w:t>
      </w:r>
      <w:proofErr w:type="spellStart"/>
      <w:r w:rsidRPr="00A03387">
        <w:rPr>
          <w:rStyle w:val="BodyTextChar"/>
        </w:rPr>
        <w:t>Croil</w:t>
      </w:r>
      <w:proofErr w:type="spellEnd"/>
      <w:r w:rsidRPr="00A03387">
        <w:rPr>
          <w:rStyle w:val="BodyTextChar"/>
        </w:rPr>
        <w:t>, who had been in command of RCAF Station Camp Borden since December 1927, went overseas to Imperial Defence College at the close of 1932 and was succeeded by W/C A.A.L. Cuffe.</w:t>
      </w:r>
    </w:p>
    <w:p w14:paraId="5B6D7109" w14:textId="77777777" w:rsidR="00386610" w:rsidRPr="00A03387" w:rsidRDefault="00000000" w:rsidP="00766EB2">
      <w:pPr>
        <w:pStyle w:val="BodyText"/>
        <w:ind w:firstLine="0"/>
      </w:pPr>
      <w:r w:rsidRPr="00A03387">
        <w:rPr>
          <w:rStyle w:val="BodyTextChar"/>
          <w:u w:val="single"/>
        </w:rPr>
        <w:t>Non-Permanent and Reserve</w:t>
      </w:r>
    </w:p>
    <w:p w14:paraId="1096461B" w14:textId="26AD76E8" w:rsidR="00386610" w:rsidRPr="00A03387" w:rsidRDefault="00000000" w:rsidP="00325541">
      <w:pPr>
        <w:pStyle w:val="BodyText"/>
        <w:ind w:firstLine="720"/>
        <w:jc w:val="both"/>
      </w:pPr>
      <w:r w:rsidRPr="00A03387">
        <w:rPr>
          <w:rStyle w:val="BodyTextChar"/>
        </w:rPr>
        <w:t>Although the organization of the RCAF as laid down in the King’s Regulations and Orders of 1924 had included both a Non- Permanent Active Air Force and a Reserve Air Force, little had been done to form such components prior to 1932. Since 1924 an establishment of 67 officers and 130 airmen had been authorized for the NPAAF,</w:t>
      </w:r>
      <w:r w:rsidR="00766EB2">
        <w:rPr>
          <w:rStyle w:val="FootnoteReference"/>
        </w:rPr>
        <w:footnoteReference w:id="430"/>
      </w:r>
      <w:r w:rsidRPr="00A03387">
        <w:rPr>
          <w:rStyle w:val="BodyTextChar"/>
        </w:rPr>
        <w:t xml:space="preserve"> but the only appointments to it had been officers who were employed on full-time service with the RCAF, most of them being engaged on civil government operations.</w:t>
      </w:r>
      <w:r w:rsidR="00766EB2">
        <w:rPr>
          <w:rStyle w:val="FootnoteReference"/>
        </w:rPr>
        <w:footnoteReference w:id="431"/>
      </w:r>
      <w:r w:rsidRPr="00A03387">
        <w:rPr>
          <w:rStyle w:val="BodyTextChar"/>
        </w:rPr>
        <w:t xml:space="preserve"> No NPAAF units had been formed, nor was there any </w:t>
      </w:r>
      <w:proofErr w:type="gramStart"/>
      <w:r w:rsidRPr="00A03387">
        <w:rPr>
          <w:rStyle w:val="BodyTextChar"/>
        </w:rPr>
        <w:t>Non-Permanent</w:t>
      </w:r>
      <w:proofErr w:type="gramEnd"/>
      <w:r w:rsidRPr="00A03387">
        <w:rPr>
          <w:rStyle w:val="BodyTextChar"/>
        </w:rPr>
        <w:t xml:space="preserve"> training plan. In 1932, however, tentative regulations were drawn up for the NPAAF, a new establishment of 128 officers and 624 airmen was approved, and the formation of four units was authorized effective 5 October 1932</w:t>
      </w:r>
      <w:r w:rsidR="00766EB2">
        <w:rPr>
          <w:rStyle w:val="BodyTextChar"/>
        </w:rPr>
        <w:t>.</w:t>
      </w:r>
      <w:r w:rsidR="00766EB2">
        <w:rPr>
          <w:rStyle w:val="FootnoteReference"/>
        </w:rPr>
        <w:footnoteReference w:id="432"/>
      </w:r>
      <w:r w:rsidRPr="00A03387">
        <w:rPr>
          <w:rStyle w:val="BodyTextChar"/>
        </w:rPr>
        <w:t xml:space="preserve"> The units were to be No. 1 (Army Co-Operation) Wing and three Army Co-Operation squadrons. The wing was never formed, but the three squadrons did come into existence. No. 10 was </w:t>
      </w:r>
      <w:proofErr w:type="gramStart"/>
      <w:r w:rsidRPr="00A03387">
        <w:rPr>
          <w:rStyle w:val="BodyTextChar"/>
        </w:rPr>
        <w:t>localized at</w:t>
      </w:r>
      <w:proofErr w:type="gramEnd"/>
      <w:r w:rsidRPr="00A03387">
        <w:rPr>
          <w:rStyle w:val="BodyTextChar"/>
        </w:rPr>
        <w:t xml:space="preserve"> Toronto under the command of S/L G.S. O’Brian, AFC, No. 11 at Vancouver under S/L A.D. Bell-Irving, MC, and No. 12 at Winnipeg under S/L J.A. Sully, AFC. Formation of the three squadrons was a slow pro</w:t>
      </w:r>
      <w:r w:rsidRPr="00A03387">
        <w:rPr>
          <w:rStyle w:val="BodyTextChar"/>
        </w:rPr>
        <w:softHyphen/>
        <w:t xml:space="preserve">cedure at first and it was the spring of 1933 before they </w:t>
      </w:r>
      <w:proofErr w:type="gramStart"/>
      <w:r w:rsidRPr="00A03387">
        <w:rPr>
          <w:rStyle w:val="BodyTextChar"/>
        </w:rPr>
        <w:t>actually began</w:t>
      </w:r>
      <w:proofErr w:type="gramEnd"/>
      <w:r w:rsidRPr="00A03387">
        <w:rPr>
          <w:rStyle w:val="BodyTextChar"/>
        </w:rPr>
        <w:t xml:space="preserve"> to take shape and start ground training. Flying training began late in 1934.</w:t>
      </w:r>
      <w:r w:rsidR="00766EB2">
        <w:rPr>
          <w:rStyle w:val="FootnoteReference"/>
        </w:rPr>
        <w:footnoteReference w:id="433"/>
      </w:r>
      <w:r w:rsidRPr="00A03387">
        <w:rPr>
          <w:rStyle w:val="BodyTextChar"/>
        </w:rPr>
        <w:t xml:space="preserve"> The establishment of NPAAF units led to another innovation, the appointment of Air Staff Officers in some Military Districts to supervise and assist in the organization of the units and to advise the District Officer Commanding on Air Force matters. The first Air Staff Officer, S/L G.R. Howsam, MC was appointed to M.D.2 at Toronto on 1 January 1933. In later years ASOs were also appointed to MD10 at Winnipeg (1934), MD11 at Esquimalt (1935), MD4 at St. Johns, PQ (1936), and MD 13 at Calgary (1937).</w:t>
      </w:r>
    </w:p>
    <w:p w14:paraId="1992F4EC" w14:textId="05A049F4" w:rsidR="00386610" w:rsidRPr="00A03387" w:rsidRDefault="00000000" w:rsidP="00E36B3F">
      <w:pPr>
        <w:pStyle w:val="BodyText"/>
        <w:spacing w:after="600"/>
        <w:ind w:firstLine="720"/>
        <w:jc w:val="both"/>
      </w:pPr>
      <w:proofErr w:type="gramStart"/>
      <w:r w:rsidRPr="00A03387">
        <w:rPr>
          <w:rStyle w:val="BodyTextChar"/>
        </w:rPr>
        <w:t>At the same time that</w:t>
      </w:r>
      <w:proofErr w:type="gramEnd"/>
      <w:r w:rsidRPr="00A03387">
        <w:rPr>
          <w:rStyle w:val="BodyTextChar"/>
        </w:rPr>
        <w:t xml:space="preserve"> the NPAAF was organized, action was taken to constitute a Reserve of Officers. In 1931 most of the Provisional Pilot Officers who had completed their </w:t>
      </w:r>
      <w:proofErr w:type="gramStart"/>
      <w:r w:rsidRPr="00A03387">
        <w:rPr>
          <w:rStyle w:val="BodyTextChar"/>
        </w:rPr>
        <w:t>training, and</w:t>
      </w:r>
      <w:proofErr w:type="gramEnd"/>
      <w:r w:rsidRPr="00A03387">
        <w:rPr>
          <w:rStyle w:val="BodyTextChar"/>
        </w:rPr>
        <w:t xml:space="preserve"> could not be absorbed in the contracting Permanent Force, were appointed as Pilot Officers on the General List of the Reserve. Subsequently tentative regulations for this component were prepared and the establishment of a Reserve of Officers was authorized effective 5 October 1932.</w:t>
      </w:r>
      <w:r w:rsidR="00766EB2">
        <w:rPr>
          <w:rStyle w:val="FootnoteReference"/>
        </w:rPr>
        <w:footnoteReference w:id="434"/>
      </w:r>
      <w:r w:rsidRPr="00A03387">
        <w:rPr>
          <w:rStyle w:val="BodyTextChar"/>
        </w:rPr>
        <w:t xml:space="preserve"> Officers who previously</w:t>
      </w:r>
      <w:r w:rsidR="00E36B3F">
        <w:rPr>
          <w:rStyle w:val="BodyTextChar"/>
        </w:rPr>
        <w:t xml:space="preserve"> </w:t>
      </w:r>
      <w:r w:rsidRPr="00A03387">
        <w:rPr>
          <w:rStyle w:val="BodyTextChar"/>
        </w:rPr>
        <w:t xml:space="preserve">had been on the Reserve list were now reappointed to the Reserve of Officers as were 68 of the </w:t>
      </w:r>
      <w:proofErr w:type="gramStart"/>
      <w:r w:rsidRPr="00A03387">
        <w:rPr>
          <w:rStyle w:val="BodyTextChar"/>
        </w:rPr>
        <w:t>Non-Permanent</w:t>
      </w:r>
      <w:proofErr w:type="gramEnd"/>
      <w:r w:rsidRPr="00A03387">
        <w:rPr>
          <w:rStyle w:val="BodyTextChar"/>
        </w:rPr>
        <w:t xml:space="preserve"> officers who had been released in </w:t>
      </w:r>
      <w:r w:rsidR="00341BF1">
        <w:rPr>
          <w:rStyle w:val="BodyTextChar"/>
        </w:rPr>
        <w:t>“</w:t>
      </w:r>
      <w:r w:rsidRPr="00A03387">
        <w:rPr>
          <w:rStyle w:val="BodyTextChar"/>
        </w:rPr>
        <w:t>the big cut” of March 1932.</w:t>
      </w:r>
    </w:p>
    <w:p w14:paraId="35CAC8D8" w14:textId="77777777" w:rsidR="00386610" w:rsidRPr="00A03387" w:rsidRDefault="00000000" w:rsidP="00341BF1">
      <w:pPr>
        <w:pStyle w:val="BodyText"/>
        <w:spacing w:line="264" w:lineRule="auto"/>
        <w:ind w:firstLine="0"/>
      </w:pPr>
      <w:r w:rsidRPr="00A03387">
        <w:rPr>
          <w:rStyle w:val="BodyTextChar"/>
          <w:u w:val="single"/>
        </w:rPr>
        <w:lastRenderedPageBreak/>
        <w:t>Training</w:t>
      </w:r>
    </w:p>
    <w:p w14:paraId="3F87C868" w14:textId="75CAE31E" w:rsidR="00386610" w:rsidRPr="00A03387" w:rsidRDefault="00000000" w:rsidP="00E36B3F">
      <w:pPr>
        <w:pStyle w:val="BodyText"/>
        <w:spacing w:line="264" w:lineRule="auto"/>
        <w:ind w:firstLine="720"/>
        <w:jc w:val="both"/>
      </w:pPr>
      <w:r w:rsidRPr="00A03387">
        <w:rPr>
          <w:rStyle w:val="BodyTextChar"/>
        </w:rPr>
        <w:t xml:space="preserve">The departmental report for the 1932-33 fiscal year contained the statement that </w:t>
      </w:r>
      <w:r w:rsidR="00766EB2">
        <w:rPr>
          <w:rStyle w:val="BodyTextChar"/>
        </w:rPr>
        <w:t>“</w:t>
      </w:r>
      <w:r w:rsidRPr="00A03387">
        <w:rPr>
          <w:rStyle w:val="BodyTextChar"/>
        </w:rPr>
        <w:t>...particular attention was given to questions and problems in relation to the air defence of Canada, and all air matters in connection with the Geneva Disarmament Conference.”</w:t>
      </w:r>
      <w:r w:rsidR="00766EB2">
        <w:rPr>
          <w:rStyle w:val="FootnoteReference"/>
        </w:rPr>
        <w:footnoteReference w:id="435"/>
      </w:r>
      <w:r w:rsidRPr="00A03387">
        <w:rPr>
          <w:rStyle w:val="BodyTextChar"/>
        </w:rPr>
        <w:t xml:space="preserve"> For Canada such problems as air defence and air disarmament were at this time essentially academic. The RCAF was a training and civil government force rather than a military one trained and organized for air defence. Service units equipped for military, operations did not exist except for a fighter flight and an army co-operation flight at Trenton (and a squadron name at Vancouver), and the only service aircraft were a few </w:t>
      </w:r>
      <w:r w:rsidR="00766EB2">
        <w:rPr>
          <w:rStyle w:val="BodyTextChar"/>
        </w:rPr>
        <w:t>“</w:t>
      </w:r>
      <w:r w:rsidRPr="00A03387">
        <w:rPr>
          <w:rStyle w:val="BodyTextChar"/>
        </w:rPr>
        <w:t xml:space="preserve">Siskin” and </w:t>
      </w:r>
      <w:r w:rsidR="00766EB2">
        <w:rPr>
          <w:rStyle w:val="BodyTextChar"/>
        </w:rPr>
        <w:t>“</w:t>
      </w:r>
      <w:r w:rsidRPr="00A03387">
        <w:rPr>
          <w:rStyle w:val="BodyTextChar"/>
        </w:rPr>
        <w:t>Atlas” machines, both obsolescent types.</w:t>
      </w:r>
    </w:p>
    <w:p w14:paraId="572011A0" w14:textId="77777777" w:rsidR="00386610" w:rsidRPr="00A03387" w:rsidRDefault="00000000" w:rsidP="00E36B3F">
      <w:pPr>
        <w:pStyle w:val="BodyText"/>
        <w:ind w:firstLine="720"/>
        <w:jc w:val="both"/>
      </w:pPr>
      <w:r w:rsidRPr="00A03387">
        <w:rPr>
          <w:rStyle w:val="BodyTextChar"/>
        </w:rPr>
        <w:t xml:space="preserve">Even training activities were sharply reduced now. Funds did not permit any major movements of personnel to training centres so that, in general, stations had to undertake whatever local training was possible with existing staff and equipment. The transfer of training work from Camp Borden to Trenton was suspended and the development of the latter station temporarily interrupted because of </w:t>
      </w:r>
      <w:proofErr w:type="gramStart"/>
      <w:r w:rsidRPr="00A03387">
        <w:rPr>
          <w:rStyle w:val="BodyTextChar"/>
        </w:rPr>
        <w:t>the financial restriction</w:t>
      </w:r>
      <w:proofErr w:type="gramEnd"/>
      <w:r w:rsidRPr="00A03387">
        <w:rPr>
          <w:rStyle w:val="BodyTextChar"/>
        </w:rPr>
        <w:t>. Two courses were given at Trenton in advanced training and instrument flying with a total of 15 pupils. At Camp Borden there was a more varied and extensive training program, but the total number of trainees was only 101, including 68 officers, 21 airmen and 12 civilians. There were the usual courses in ab initio training, advanced training, refresher flying, air pilotage, instrument flying, night flying, flying instructors, army co-operation, and parachutes.</w:t>
      </w:r>
    </w:p>
    <w:p w14:paraId="04510AC9" w14:textId="2AA854C3" w:rsidR="00386610" w:rsidRPr="00A03387" w:rsidRDefault="00000000" w:rsidP="00E36B3F">
      <w:pPr>
        <w:pStyle w:val="BodyText"/>
        <w:spacing w:line="264" w:lineRule="auto"/>
        <w:ind w:firstLine="720"/>
        <w:jc w:val="both"/>
      </w:pPr>
      <w:r w:rsidRPr="00A03387">
        <w:rPr>
          <w:rStyle w:val="BodyTextChar"/>
        </w:rPr>
        <w:t>In lieu of the ab initio training scheme for P/P/</w:t>
      </w:r>
      <w:proofErr w:type="spellStart"/>
      <w:r w:rsidRPr="00A03387">
        <w:rPr>
          <w:rStyle w:val="BodyTextChar"/>
        </w:rPr>
        <w:t>Os</w:t>
      </w:r>
      <w:proofErr w:type="spellEnd"/>
      <w:r w:rsidRPr="00A03387">
        <w:rPr>
          <w:rStyle w:val="BodyTextChar"/>
        </w:rPr>
        <w:t xml:space="preserve"> that had been in operation from 1923 to 1931, whereby COTC cadets and RMC gentlemen cadets were trained for three successive summers, a new scheme was introduced in October 1932 under which candidates were appointed as temporary P/P/</w:t>
      </w:r>
      <w:proofErr w:type="spellStart"/>
      <w:r w:rsidRPr="00A03387">
        <w:rPr>
          <w:rStyle w:val="BodyTextChar"/>
        </w:rPr>
        <w:t>Os</w:t>
      </w:r>
      <w:proofErr w:type="spellEnd"/>
      <w:r w:rsidRPr="00A03387">
        <w:rPr>
          <w:rStyle w:val="BodyTextChar"/>
        </w:rPr>
        <w:t xml:space="preserve"> in the Non</w:t>
      </w:r>
      <w:r w:rsidR="00341BF1">
        <w:rPr>
          <w:rStyle w:val="BodyTextChar"/>
        </w:rPr>
        <w:t>-</w:t>
      </w:r>
      <w:r w:rsidRPr="00A03387">
        <w:rPr>
          <w:rStyle w:val="BodyTextChar"/>
        </w:rPr>
        <w:softHyphen/>
        <w:t>Permanent and given an intensive eight-months (later one year) course to qualify for their wings. The first intake under this new scheme (3 October 1932) numbered 15, four of whom had previously completed one or two summer terms. Thirteen successfully completed the course and received their flying badges on 23 May 1933. Four of the graduates, D.S. Blaine, R.G. Briese, H.M. Carscallen and W.A. Orr, were then appointed flying officers in the PAAF; W.M. Murray joined one of the new NPAAF squadrons for a year before transferring to the Permanent Force. Of the other graduates, six were appointed pilot officers in the Reserve of Officers; G.G. Truscott joined the PAAF a year later, while two others received commissions in the RAF.</w:t>
      </w:r>
    </w:p>
    <w:p w14:paraId="442542FD" w14:textId="4D5F839E" w:rsidR="00386610" w:rsidRPr="00A03387" w:rsidRDefault="00000000" w:rsidP="00E36B3F">
      <w:pPr>
        <w:pStyle w:val="BodyText"/>
        <w:spacing w:after="500" w:line="276" w:lineRule="auto"/>
        <w:ind w:firstLine="720"/>
        <w:jc w:val="both"/>
      </w:pPr>
      <w:r w:rsidRPr="00A03387">
        <w:rPr>
          <w:rStyle w:val="BodyTextChar"/>
        </w:rPr>
        <w:t xml:space="preserve">The </w:t>
      </w:r>
      <w:proofErr w:type="gramStart"/>
      <w:r w:rsidRPr="00A03387">
        <w:rPr>
          <w:rStyle w:val="BodyTextChar"/>
        </w:rPr>
        <w:t>sum total</w:t>
      </w:r>
      <w:proofErr w:type="gramEnd"/>
      <w:r w:rsidRPr="00A03387">
        <w:rPr>
          <w:rStyle w:val="BodyTextChar"/>
        </w:rPr>
        <w:t xml:space="preserve"> of all the flying training courses (including 1206 hours on the P/P/O scheme) was 3963 hours. In addition, 760 hours were flown on practice and 198 on exhibition, making a grand total of 4921 hours on </w:t>
      </w:r>
      <w:r w:rsidR="00766EB2">
        <w:rPr>
          <w:rStyle w:val="BodyTextChar"/>
        </w:rPr>
        <w:t>“</w:t>
      </w:r>
      <w:r w:rsidRPr="00A03387">
        <w:rPr>
          <w:rStyle w:val="BodyTextChar"/>
        </w:rPr>
        <w:t>training”. Service flying, in</w:t>
      </w:r>
      <w:r w:rsidRPr="00A03387">
        <w:rPr>
          <w:rStyle w:val="BodyTextChar"/>
        </w:rPr>
        <w:softHyphen/>
        <w:t>cluding transportation in connection with the administration of units, serviceability tests of aircraft, and test and development</w:t>
      </w:r>
      <w:r w:rsidR="00E36B3F">
        <w:rPr>
          <w:rStyle w:val="BodyTextChar"/>
        </w:rPr>
        <w:t xml:space="preserve"> </w:t>
      </w:r>
      <w:r w:rsidRPr="00A03387">
        <w:rPr>
          <w:rStyle w:val="BodyTextChar"/>
        </w:rPr>
        <w:t>of aircraft and equipment, amounted to 1178 hours. For the Controller of Civil Aviation 665 hours were flown by the RCAF on transportation and servicing of aircraft. Aerial photography, transportation and test flights for the Militia took 140 hours, and Civil Government Air Operations accounted for 3521 hours</w:t>
      </w:r>
      <w:r w:rsidR="00341BF1">
        <w:rPr>
          <w:rStyle w:val="BodyTextChar"/>
        </w:rPr>
        <w:t>.</w:t>
      </w:r>
      <w:r w:rsidR="00341BF1">
        <w:rPr>
          <w:rStyle w:val="FootnoteReference"/>
        </w:rPr>
        <w:footnoteReference w:id="436"/>
      </w:r>
      <w:r w:rsidRPr="00A03387">
        <w:rPr>
          <w:rStyle w:val="BodyTextChar"/>
        </w:rPr>
        <w:t xml:space="preserve"> The total of all RCAF flying in the 1932-33 year was 10,425 hours, or slightly more than one-third of the previous yearns total.</w:t>
      </w:r>
    </w:p>
    <w:p w14:paraId="66F9BAB9" w14:textId="77777777" w:rsidR="00E36B3F" w:rsidRDefault="00E36B3F">
      <w:pPr>
        <w:rPr>
          <w:rStyle w:val="BodyTextChar"/>
        </w:rPr>
      </w:pPr>
      <w:r>
        <w:rPr>
          <w:rStyle w:val="BodyTextChar"/>
        </w:rPr>
        <w:br w:type="page"/>
      </w:r>
    </w:p>
    <w:p w14:paraId="6487AEB0" w14:textId="6449316B" w:rsidR="00386610" w:rsidRPr="00A03387" w:rsidRDefault="00000000" w:rsidP="008E6351">
      <w:pPr>
        <w:pStyle w:val="BodyText"/>
        <w:spacing w:after="180" w:line="264" w:lineRule="auto"/>
        <w:ind w:firstLine="720"/>
        <w:jc w:val="both"/>
      </w:pPr>
      <w:r w:rsidRPr="00A03387">
        <w:rPr>
          <w:rStyle w:val="BodyTextChar"/>
        </w:rPr>
        <w:lastRenderedPageBreak/>
        <w:t>The financial stringency also restricted training abroad. In previous years there had usually been eight to ten officers attending courses in the United Kingdom, but this year there were only two, F/L K.M. Guthrie at RAF Staff College, and F/L R.E. McBurney on the Army Co</w:t>
      </w:r>
      <w:r w:rsidR="00341BF1">
        <w:rPr>
          <w:rStyle w:val="BodyTextChar"/>
        </w:rPr>
        <w:t>-o</w:t>
      </w:r>
      <w:r w:rsidRPr="00A03387">
        <w:rPr>
          <w:rStyle w:val="BodyTextChar"/>
        </w:rPr>
        <w:t>peration Course at Old Sarum. S/L T.A. Lawrence took over from S/L Grandy as Liaison Officer at the Air Ministry. The first airman sent to Britain for training was Sgt. J.D. Hunter who was detailed for a special course of instruction on the operation and maintenance of the automatic pilot.</w:t>
      </w:r>
    </w:p>
    <w:p w14:paraId="444585E1" w14:textId="77777777" w:rsidR="00386610" w:rsidRPr="00A03387" w:rsidRDefault="00000000" w:rsidP="008E6351">
      <w:pPr>
        <w:pStyle w:val="BodyText"/>
        <w:spacing w:after="180" w:line="262" w:lineRule="auto"/>
        <w:ind w:firstLine="720"/>
        <w:jc w:val="both"/>
      </w:pPr>
      <w:r w:rsidRPr="00A03387">
        <w:rPr>
          <w:rStyle w:val="BodyTextChar"/>
        </w:rPr>
        <w:t>This year witnessed the beginning of a trend that was to gain strength through the next seven years. With fewer opportunities now to join the Canadian air service some Canadians turned to the Royal Air Force, and the departmental report noted that six Canadians had been accepted by that service, four receiving permanent commissions, one a short service commission, and the other admission to the RAF College at Cranwell.</w:t>
      </w:r>
    </w:p>
    <w:p w14:paraId="3A2DF0D0" w14:textId="77777777" w:rsidR="00386610" w:rsidRPr="00A03387" w:rsidRDefault="00000000" w:rsidP="008E6351">
      <w:pPr>
        <w:pStyle w:val="BodyText"/>
        <w:spacing w:after="180" w:line="269" w:lineRule="auto"/>
        <w:ind w:firstLine="720"/>
        <w:jc w:val="both"/>
      </w:pPr>
      <w:r w:rsidRPr="00A03387">
        <w:rPr>
          <w:rStyle w:val="BodyTextChar"/>
        </w:rPr>
        <w:t xml:space="preserve">There were four deaths in the service during the fiscal year, only one of which was due to a flying accident. While engaged </w:t>
      </w:r>
      <w:proofErr w:type="gramStart"/>
      <w:r w:rsidRPr="00A03387">
        <w:rPr>
          <w:rStyle w:val="BodyTextChar"/>
        </w:rPr>
        <w:t>on</w:t>
      </w:r>
      <w:proofErr w:type="gramEnd"/>
      <w:r w:rsidRPr="00A03387">
        <w:rPr>
          <w:rStyle w:val="BodyTextChar"/>
        </w:rPr>
        <w:t xml:space="preserve"> formation flying practice at Trenton on 26 July 1932, two Siskins piloted by F/L H.W, Hewson and F/0 F.M. Gobeil collided in the air. Gobeil made a successful parachute jump, but Hewson was killed in the crash of his fighter. A veteran of the Great War, Hewson had served in the Canadian Air Force in 1920 and then joined the RAF in 1921. Returning to Canada, he was again commissioned in the RCAF in March 1924 and was stationed at Camp Borden and at Air Force Headquarters, as Staff Officer for Operations and Intelligence, before serving a tour on exchange with the RAF from 1929 to 1931. He then led </w:t>
      </w:r>
      <w:proofErr w:type="gramStart"/>
      <w:r w:rsidRPr="00A03387">
        <w:rPr>
          <w:rStyle w:val="BodyTextChar"/>
        </w:rPr>
        <w:t>the ’</w:t>
      </w:r>
      <w:proofErr w:type="gramEnd"/>
      <w:r w:rsidRPr="00A03387">
        <w:rPr>
          <w:rStyle w:val="BodyTextChar"/>
        </w:rPr>
        <w:t>’Siskin” aerobatic team in the Trans-Canada Air Pageant in 1931 and in October of that year was transferred to Trenton with the ’’Siskin” flight.</w:t>
      </w:r>
    </w:p>
    <w:p w14:paraId="0F7C40DE" w14:textId="77777777" w:rsidR="00386610" w:rsidRPr="00A03387" w:rsidRDefault="00000000" w:rsidP="008E6351">
      <w:pPr>
        <w:pStyle w:val="BodyText"/>
        <w:spacing w:after="420" w:line="264" w:lineRule="auto"/>
        <w:ind w:firstLine="720"/>
        <w:jc w:val="both"/>
      </w:pPr>
      <w:r w:rsidRPr="00A03387">
        <w:rPr>
          <w:rStyle w:val="BodyTextChar"/>
        </w:rPr>
        <w:t xml:space="preserve">F/L L.R. Charron, another "charter" member of the RCAF in </w:t>
      </w:r>
      <w:proofErr w:type="gramStart"/>
      <w:r w:rsidRPr="00A03387">
        <w:rPr>
          <w:rStyle w:val="BodyTextChar"/>
        </w:rPr>
        <w:t>1924,died</w:t>
      </w:r>
      <w:proofErr w:type="gramEnd"/>
      <w:r w:rsidRPr="00A03387">
        <w:rPr>
          <w:rStyle w:val="BodyTextChar"/>
        </w:rPr>
        <w:t xml:space="preserve"> at Camp Borden on 1 December 1932. A bomber pilot during the latter part of the war, Charron had been commissioned in the Canadian Air Force in 1920 and was engaged on forest patrol at Roberval through the summer 'of 1922. In the following year he was posted to Winnipeg where he was engaged on civil government air operations until early in 1930 when, for some months, he was stationed at St. Hubert while that aerodrome was being developed. In 1931 he took the Flying Instructors</w:t>
      </w:r>
      <w:r w:rsidRPr="00A03387">
        <w:rPr>
          <w:rStyle w:val="BodyTextChar"/>
          <w:vertAlign w:val="superscript"/>
        </w:rPr>
        <w:t>1</w:t>
      </w:r>
      <w:r w:rsidRPr="00A03387">
        <w:rPr>
          <w:rStyle w:val="BodyTextChar"/>
        </w:rPr>
        <w:t xml:space="preserve"> Course at </w:t>
      </w:r>
      <w:proofErr w:type="spellStart"/>
      <w:r w:rsidRPr="00A03387">
        <w:rPr>
          <w:rStyle w:val="BodyTextChar"/>
        </w:rPr>
        <w:t>Wittering</w:t>
      </w:r>
      <w:proofErr w:type="spellEnd"/>
      <w:r w:rsidRPr="00A03387">
        <w:rPr>
          <w:rStyle w:val="BodyTextChar"/>
        </w:rPr>
        <w:t xml:space="preserve"> and then returned to instructional duties at Camp Borden.</w:t>
      </w:r>
    </w:p>
    <w:p w14:paraId="7FD1AEB2" w14:textId="77777777" w:rsidR="00E36B3F" w:rsidRDefault="00E36B3F">
      <w:pPr>
        <w:rPr>
          <w:rStyle w:val="BodyTextChar"/>
          <w:u w:val="single"/>
        </w:rPr>
      </w:pPr>
      <w:r>
        <w:rPr>
          <w:rStyle w:val="BodyTextChar"/>
          <w:u w:val="single"/>
        </w:rPr>
        <w:br w:type="page"/>
      </w:r>
    </w:p>
    <w:p w14:paraId="2CD14E4E" w14:textId="157D37C8" w:rsidR="00386610" w:rsidRPr="00A03387" w:rsidRDefault="00000000" w:rsidP="008E6351">
      <w:pPr>
        <w:pStyle w:val="BodyText"/>
        <w:spacing w:after="180" w:line="264" w:lineRule="auto"/>
        <w:ind w:firstLine="0"/>
      </w:pPr>
      <w:r w:rsidRPr="00A03387">
        <w:rPr>
          <w:rStyle w:val="BodyTextChar"/>
          <w:u w:val="single"/>
        </w:rPr>
        <w:lastRenderedPageBreak/>
        <w:t>Army Services</w:t>
      </w:r>
    </w:p>
    <w:p w14:paraId="74B5CF03" w14:textId="77777777" w:rsidR="00386610" w:rsidRDefault="00000000" w:rsidP="008E6351">
      <w:pPr>
        <w:pStyle w:val="BodyText"/>
        <w:spacing w:line="262" w:lineRule="auto"/>
        <w:ind w:firstLine="720"/>
        <w:jc w:val="both"/>
        <w:rPr>
          <w:rStyle w:val="BodyTextChar"/>
        </w:rPr>
      </w:pPr>
      <w:r w:rsidRPr="00A03387">
        <w:rPr>
          <w:rStyle w:val="BodyTextChar"/>
        </w:rPr>
        <w:t>RCAMC personnel attached to the RCAF remained unchanged at three officers and 12 other ranks.</w:t>
      </w:r>
    </w:p>
    <w:p w14:paraId="1CEE6832" w14:textId="43B17B33" w:rsidR="00051860" w:rsidRDefault="00341BF1" w:rsidP="008E6351">
      <w:pPr>
        <w:pStyle w:val="BodyText"/>
        <w:tabs>
          <w:tab w:val="left" w:pos="425"/>
        </w:tabs>
        <w:spacing w:before="420" w:after="440"/>
        <w:ind w:firstLine="0"/>
        <w:jc w:val="both"/>
        <w:rPr>
          <w:rStyle w:val="BodyTextChar"/>
        </w:rPr>
      </w:pPr>
      <w:r>
        <w:rPr>
          <w:rStyle w:val="BodyTextChar"/>
        </w:rPr>
        <w:tab/>
      </w:r>
      <w:r>
        <w:rPr>
          <w:rStyle w:val="BodyTextChar"/>
        </w:rPr>
        <w:tab/>
      </w:r>
      <w:r w:rsidR="00000000" w:rsidRPr="00A03387">
        <w:rPr>
          <w:rStyle w:val="BodyTextChar"/>
        </w:rPr>
        <w:t>Expenditures on constriction and airfield development, which had risen to a peak of almost $1,000,000 in 1930 before contraction set in, were sharply reduced in 1932-33 to a total of only $62,813. The major item was $27,675 for the completion of seme work at Trenton</w:t>
      </w:r>
    </w:p>
    <w:p w14:paraId="46C3ABB1" w14:textId="77777777" w:rsidR="00051860" w:rsidRDefault="00051860" w:rsidP="00B76290">
      <w:pPr>
        <w:rPr>
          <w:rStyle w:val="BodyTextChar"/>
        </w:rPr>
      </w:pPr>
      <w:r>
        <w:rPr>
          <w:rStyle w:val="BodyTextChar"/>
        </w:rPr>
        <w:br w:type="page"/>
      </w:r>
    </w:p>
    <w:p w14:paraId="22B3E5FE" w14:textId="61C70CE3" w:rsidR="00386610" w:rsidRPr="00A03387" w:rsidRDefault="00341BF1" w:rsidP="00341BF1">
      <w:pPr>
        <w:pStyle w:val="BodyText"/>
        <w:tabs>
          <w:tab w:val="left" w:pos="425"/>
        </w:tabs>
        <w:spacing w:before="420" w:after="440"/>
        <w:ind w:firstLine="0"/>
        <w:jc w:val="center"/>
      </w:pPr>
      <w:r>
        <w:rPr>
          <w:rStyle w:val="BodyTextChar"/>
        </w:rPr>
        <w:lastRenderedPageBreak/>
        <w:t xml:space="preserve">C. </w:t>
      </w:r>
      <w:r w:rsidR="00000000" w:rsidRPr="00A03387">
        <w:rPr>
          <w:rStyle w:val="BodyTextChar"/>
          <w:u w:val="single"/>
        </w:rPr>
        <w:t>Civil Government Air Operations</w:t>
      </w:r>
    </w:p>
    <w:p w14:paraId="6A8B10B2" w14:textId="77777777" w:rsidR="00386610" w:rsidRPr="00A03387" w:rsidRDefault="00000000" w:rsidP="008E6351">
      <w:pPr>
        <w:pStyle w:val="BodyText"/>
        <w:ind w:firstLine="720"/>
        <w:jc w:val="both"/>
      </w:pPr>
      <w:r w:rsidRPr="00A03387">
        <w:rPr>
          <w:rStyle w:val="BodyTextChar"/>
        </w:rPr>
        <w:t xml:space="preserve">Through the first ten months of 1932 - i.e. through the normal operational season - Civil Government Air Operations continued as a separate Directorate responsible to the Deputy Minister. Early in the year, following the practice in use for past years, the various government departments had submitted their requests for aerial services to the Inter-Departmental Committee on Civil Government Air Operations, and an extensive program was drafted to meet their requirements. The general reduction in estimates, however, necessitated by the prevailing economic distress, led the government to eliminate the separate item for civil government air operations and consolidate it in one general appropriation for the whole air service - RCAF, CGAO, aeronautical engineering, civil aviation, air mail and air routes. This vote of $1,750,000 was one-third of the amount allotted to the air services in the previous year, and none of it was specially earmarked for civil government air operations. As a </w:t>
      </w:r>
      <w:proofErr w:type="gramStart"/>
      <w:r w:rsidRPr="00A03387">
        <w:rPr>
          <w:rStyle w:val="BodyTextChar"/>
        </w:rPr>
        <w:t>result</w:t>
      </w:r>
      <w:proofErr w:type="gramEnd"/>
      <w:r w:rsidRPr="00A03387">
        <w:rPr>
          <w:rStyle w:val="BodyTextChar"/>
        </w:rPr>
        <w:t xml:space="preserve"> the program which had initially been planned for the year had to be abandoned, and only work of an urgent nature could be undertaken with the limited number of aircraft and personnel available and the financial assistance which the departments concerned could provide for the operating costs involved. On this limited scale some operations were carried out for the departments of the Interior, Post Office, Indian Affairs, Marine, Lines, National Defence, and Public Works, and for the National Research Council and the Royal Canadian Mounted Police.</w:t>
      </w:r>
    </w:p>
    <w:p w14:paraId="740C6B2E" w14:textId="77777777" w:rsidR="00386610" w:rsidRPr="00A03387" w:rsidRDefault="00000000" w:rsidP="008E6351">
      <w:pPr>
        <w:pStyle w:val="BodyText"/>
        <w:spacing w:line="269" w:lineRule="auto"/>
        <w:ind w:firstLine="720"/>
        <w:jc w:val="both"/>
      </w:pPr>
      <w:r w:rsidRPr="00A03387">
        <w:rPr>
          <w:rStyle w:val="BodyTextChar"/>
        </w:rPr>
        <w:t>The total flying for these departments and agencies was 3521 hours, less than one-third of the CGAO flying in 1931* Most of the work (2672 hours) was done by units based on or detached from Ottawa air station. Winnipeg, once the major centre for these operations, flew only 469 hours this year; Vancouver, however, was more active than it had been in civil work with a total of 371 hours, and Camp Borden contributed 9 hours.</w:t>
      </w:r>
    </w:p>
    <w:p w14:paraId="1B78C0D8" w14:textId="44DEA8B1" w:rsidR="00386610" w:rsidRPr="00A03387" w:rsidRDefault="00000000" w:rsidP="008E6351">
      <w:pPr>
        <w:pStyle w:val="BodyText"/>
        <w:spacing w:line="264" w:lineRule="auto"/>
        <w:ind w:firstLine="720"/>
        <w:jc w:val="both"/>
      </w:pPr>
      <w:r w:rsidRPr="00A03387">
        <w:rPr>
          <w:rStyle w:val="BodyTextChar"/>
        </w:rPr>
        <w:t xml:space="preserve">The two tasks of aerial photography and forest patrol, which in earlier years had constituted the greater part of CGAO flying, were now the minor items in the program. Two detachments from Winnipeg air station based at Riding Mountain in Manitoba and </w:t>
      </w:r>
      <w:proofErr w:type="spellStart"/>
      <w:r w:rsidRPr="00A03387">
        <w:rPr>
          <w:rStyle w:val="BodyTextChar"/>
        </w:rPr>
        <w:t>Waskesiu</w:t>
      </w:r>
      <w:proofErr w:type="spellEnd"/>
      <w:r w:rsidRPr="00A03387">
        <w:rPr>
          <w:rStyle w:val="BodyTextChar"/>
        </w:rPr>
        <w:t xml:space="preserve"> in Saskatchewan during the periods of high fire hazard flew about 78 hours on patrol over the Riding Mountain and Prince Albert National Parks. Photographic operations </w:t>
      </w:r>
      <w:proofErr w:type="spellStart"/>
      <w:r w:rsidRPr="00A03387">
        <w:rPr>
          <w:rStyle w:val="BodyTextChar"/>
        </w:rPr>
        <w:t>totalled</w:t>
      </w:r>
      <w:proofErr w:type="spellEnd"/>
      <w:r w:rsidRPr="00A03387">
        <w:rPr>
          <w:rStyle w:val="BodyTextChar"/>
        </w:rPr>
        <w:t xml:space="preserve"> only 377 hours, most of the work being done by;</w:t>
      </w:r>
      <w:r w:rsidR="008E6351">
        <w:rPr>
          <w:rStyle w:val="BodyTextChar"/>
        </w:rPr>
        <w:t xml:space="preserve"> </w:t>
      </w:r>
      <w:r w:rsidRPr="00A03387">
        <w:rPr>
          <w:rStyle w:val="BodyTextChar"/>
        </w:rPr>
        <w:t>a</w:t>
      </w:r>
      <w:r w:rsidR="008E6351">
        <w:rPr>
          <w:rStyle w:val="BodyTextChar"/>
        </w:rPr>
        <w:t xml:space="preserve"> </w:t>
      </w:r>
      <w:r w:rsidRPr="00A03387">
        <w:rPr>
          <w:rStyle w:val="BodyTextChar"/>
        </w:rPr>
        <w:t>phot</w:t>
      </w:r>
      <w:r w:rsidR="008E6351">
        <w:rPr>
          <w:rStyle w:val="BodyTextChar"/>
        </w:rPr>
        <w:t>o</w:t>
      </w:r>
      <w:r w:rsidRPr="00A03387">
        <w:rPr>
          <w:rStyle w:val="BodyTextChar"/>
        </w:rPr>
        <w:t xml:space="preserve">graphic detachment at Vancouver on behalf of the Marine, Mines and Interior departments. A </w:t>
      </w:r>
      <w:proofErr w:type="gramStart"/>
      <w:r w:rsidRPr="00A03387">
        <w:rPr>
          <w:rStyle w:val="BodyTextChar"/>
        </w:rPr>
        <w:t>general purpose</w:t>
      </w:r>
      <w:proofErr w:type="gramEnd"/>
      <w:r w:rsidRPr="00A03387">
        <w:rPr>
          <w:rStyle w:val="BodyTextChar"/>
        </w:rPr>
        <w:t xml:space="preserve"> detachment from Ottawa completed some assignments in Ontario, Quebec, New Brunswick and Nova Scotia.</w:t>
      </w:r>
    </w:p>
    <w:p w14:paraId="249EEBD4" w14:textId="0260D68A" w:rsidR="00386610" w:rsidRPr="00A03387" w:rsidRDefault="00000000" w:rsidP="008E6351">
      <w:pPr>
        <w:pStyle w:val="BodyText"/>
        <w:spacing w:line="264" w:lineRule="auto"/>
        <w:ind w:firstLine="720"/>
        <w:jc w:val="both"/>
      </w:pPr>
      <w:r w:rsidRPr="00A03387">
        <w:rPr>
          <w:rStyle w:val="BodyTextChar"/>
        </w:rPr>
        <w:t xml:space="preserve">Transportation flying likewise was sharply curtailed this year, only 637 hours being logged in contrast to almost 3700 the previous year. The great reduction in photographic operations meant that there was little requirement for transport flying in support of the detachments, but there were numerous requests to convey personnel and supplies for other civil departments - CCA inspectors, Geological and Mines surveyors, Public Works and Marine inspectors, RCMP constables, etc. - particularly in the less accessible areas of the North ’West. There were also some mercy flights to aid sick or injured Indians and the annual Indian treaty money flight to points in Northern Ontario. Aircraft from Camp Borden made a search for some lighthouse keepers missing in </w:t>
      </w:r>
      <w:proofErr w:type="gramStart"/>
      <w:r w:rsidRPr="00A03387">
        <w:rPr>
          <w:rStyle w:val="BodyTextChar"/>
        </w:rPr>
        <w:t>lake Erie</w:t>
      </w:r>
      <w:proofErr w:type="gramEnd"/>
      <w:r w:rsidRPr="00A03387">
        <w:rPr>
          <w:rStyle w:val="BodyTextChar"/>
        </w:rPr>
        <w:t>. At Winnipeg the mosquito-spraying work, which had been started the previous year, had to be cancelled</w:t>
      </w:r>
      <w:r w:rsidR="008E6351">
        <w:rPr>
          <w:rStyle w:val="BodyTextChar"/>
        </w:rPr>
        <w:t xml:space="preserve"> </w:t>
      </w:r>
      <w:r w:rsidRPr="00A03387">
        <w:rPr>
          <w:rStyle w:val="BodyTextChar"/>
        </w:rPr>
        <w:t>because neither National Defence nor Agriculture had the funds to operate the aircraft. At the request of the local campaign manager, however, a "Moth” made some reconnaissance flights over the breeding areas, the necessary gasoline and oil being pro</w:t>
      </w:r>
      <w:r w:rsidRPr="00A03387">
        <w:rPr>
          <w:rStyle w:val="BodyTextChar"/>
        </w:rPr>
        <w:softHyphen/>
        <w:t>vided by the manager. An unusual item in the year’s work was an operation involving seven hours flying at Cormorant Lake sub-station in September to obtain data on cosmic ray radiation for Dr. Milliken of the California Institute of Technology. A Fairchild aircraft was used on the two flights with a special supercharged engine capable of reaching an altitude of 15,000 to 20,000 feet.</w:t>
      </w:r>
    </w:p>
    <w:p w14:paraId="6E85AE4E" w14:textId="77777777" w:rsidR="008E6351" w:rsidRDefault="008E6351">
      <w:pPr>
        <w:rPr>
          <w:rStyle w:val="BodyTextChar"/>
        </w:rPr>
      </w:pPr>
      <w:r>
        <w:rPr>
          <w:rStyle w:val="BodyTextChar"/>
        </w:rPr>
        <w:br w:type="page"/>
      </w:r>
    </w:p>
    <w:p w14:paraId="7FC9DAA3" w14:textId="58131125" w:rsidR="00386610" w:rsidRPr="00A03387" w:rsidRDefault="00000000" w:rsidP="008E6351">
      <w:pPr>
        <w:pStyle w:val="BodyText"/>
        <w:spacing w:line="262" w:lineRule="auto"/>
        <w:ind w:firstLine="720"/>
        <w:jc w:val="both"/>
      </w:pPr>
      <w:r w:rsidRPr="00A03387">
        <w:rPr>
          <w:rStyle w:val="BodyTextChar"/>
        </w:rPr>
        <w:lastRenderedPageBreak/>
        <w:t xml:space="preserve">An interesting sidelight on "devotion on duty" is given by a comment of the officer commanding a detachment working in the </w:t>
      </w:r>
      <w:proofErr w:type="gramStart"/>
      <w:r w:rsidRPr="00A03387">
        <w:rPr>
          <w:rStyle w:val="BodyTextChar"/>
        </w:rPr>
        <w:t>North</w:t>
      </w:r>
      <w:r w:rsidR="00341BF1">
        <w:rPr>
          <w:rStyle w:val="BodyTextChar"/>
        </w:rPr>
        <w:t xml:space="preserve"> </w:t>
      </w:r>
      <w:r w:rsidRPr="00A03387">
        <w:rPr>
          <w:rStyle w:val="BodyTextChar"/>
        </w:rPr>
        <w:t>West</w:t>
      </w:r>
      <w:proofErr w:type="gramEnd"/>
      <w:r w:rsidRPr="00A03387">
        <w:rPr>
          <w:rStyle w:val="BodyTextChar"/>
        </w:rPr>
        <w:t xml:space="preserve"> that summer:</w:t>
      </w:r>
      <w:r w:rsidR="00341BF1">
        <w:rPr>
          <w:rStyle w:val="FootnoteReference"/>
        </w:rPr>
        <w:footnoteReference w:id="437"/>
      </w:r>
    </w:p>
    <w:p w14:paraId="7DD5A003" w14:textId="77777777" w:rsidR="00386610" w:rsidRPr="00A03387" w:rsidRDefault="00000000" w:rsidP="008E6351">
      <w:pPr>
        <w:pStyle w:val="BodyText"/>
        <w:spacing w:line="262" w:lineRule="auto"/>
        <w:ind w:left="720" w:right="720" w:firstLine="0"/>
        <w:jc w:val="both"/>
      </w:pPr>
      <w:r w:rsidRPr="00A03387">
        <w:rPr>
          <w:rStyle w:val="BodyTextChar"/>
        </w:rPr>
        <w:t xml:space="preserve">"The personnel of the Detachment successfully overcame the temptation to participate in the mining and prospective activities of the Great Bear Lake area. With sensational finds of silver and other minerals being reported in the near vicinity and </w:t>
      </w:r>
      <w:proofErr w:type="gramStart"/>
      <w:r w:rsidRPr="00A03387">
        <w:rPr>
          <w:rStyle w:val="BodyTextChar"/>
        </w:rPr>
        <w:t>high grade</w:t>
      </w:r>
      <w:proofErr w:type="gramEnd"/>
      <w:r w:rsidRPr="00A03387">
        <w:rPr>
          <w:rStyle w:val="BodyTextChar"/>
        </w:rPr>
        <w:t xml:space="preserve"> samples common throughout the area, the urge is sometimes great to permit one’s interests to be somewhat diverted from Service duties."</w:t>
      </w:r>
    </w:p>
    <w:p w14:paraId="07689C96" w14:textId="77777777" w:rsidR="00386610" w:rsidRPr="00A03387" w:rsidRDefault="00000000" w:rsidP="008E6351">
      <w:pPr>
        <w:pStyle w:val="BodyText"/>
        <w:spacing w:line="269" w:lineRule="auto"/>
        <w:ind w:firstLine="720"/>
        <w:jc w:val="both"/>
      </w:pPr>
      <w:r w:rsidRPr="00A03387">
        <w:rPr>
          <w:rStyle w:val="BodyTextChar"/>
        </w:rPr>
        <w:t>Greater love hath no airman than this, that he gave up a potential fortune for the sake of the service.</w:t>
      </w:r>
    </w:p>
    <w:p w14:paraId="534BE5F5" w14:textId="77777777" w:rsidR="00386610" w:rsidRPr="00A03387" w:rsidRDefault="00000000" w:rsidP="008E6351">
      <w:pPr>
        <w:pStyle w:val="BodyText"/>
        <w:ind w:firstLine="720"/>
        <w:jc w:val="both"/>
      </w:pPr>
      <w:r w:rsidRPr="00A03387">
        <w:rPr>
          <w:rStyle w:val="BodyTextChar"/>
        </w:rPr>
        <w:t>The major activity in 1932 was a new venture in Civil Government Air Operations in which aircraft joined with the Royal Canadian Mounted Police in a campaign against rum-running that was assuming alarming proportions on the coast. These RCMP preventive patrols accounted for 1697 hours, or almost one-half of all the CGAO flying. In earlier years some preventive patrols had been flown on the Pacific coast to suppress narcotics smuggling and illegal fishing; most of the action in the new campaign against "demon rum" was concentrated on the Atlantic coast. In May 1932 four RCMP detachments were formed, each consisting of two pilots and three airmen. The Pacific Detach</w:t>
      </w:r>
      <w:r w:rsidRPr="00A03387">
        <w:rPr>
          <w:rStyle w:val="BodyTextChar"/>
        </w:rPr>
        <w:softHyphen/>
        <w:t xml:space="preserve">ment based at Vancouver flew about 118 hours on preventive patrols off the west coast of Vancouver Island. The other three, detached from Ottawa for operations in the </w:t>
      </w:r>
      <w:proofErr w:type="spellStart"/>
      <w:r w:rsidRPr="00A03387">
        <w:rPr>
          <w:rStyle w:val="BodyTextChar"/>
        </w:rPr>
        <w:t>maritimes</w:t>
      </w:r>
      <w:proofErr w:type="spellEnd"/>
      <w:r w:rsidRPr="00A03387">
        <w:rPr>
          <w:rStyle w:val="BodyTextChar"/>
        </w:rPr>
        <w:t xml:space="preserve">, were much more active, recording a total of 1575 hours on patrol </w:t>
      </w:r>
      <w:proofErr w:type="gramStart"/>
      <w:r w:rsidRPr="00A03387">
        <w:rPr>
          <w:rStyle w:val="BodyTextChar"/>
        </w:rPr>
        <w:t>beats</w:t>
      </w:r>
      <w:proofErr w:type="gramEnd"/>
      <w:r w:rsidRPr="00A03387">
        <w:rPr>
          <w:rStyle w:val="BodyTextChar"/>
        </w:rPr>
        <w:t xml:space="preserve"> that extended from Rimouski along the Gulf and Atlantic coasts to the Bay of Fundy. The Gaspe Detachment was responsible for the sector from Rimouski to </w:t>
      </w:r>
      <w:proofErr w:type="spellStart"/>
      <w:r w:rsidRPr="00A03387">
        <w:rPr>
          <w:rStyle w:val="BodyTextChar"/>
        </w:rPr>
        <w:t>Miscou</w:t>
      </w:r>
      <w:proofErr w:type="spellEnd"/>
      <w:r w:rsidRPr="00A03387">
        <w:rPr>
          <w:rStyle w:val="BodyTextChar"/>
        </w:rPr>
        <w:t xml:space="preserve"> Island. The Shediac Detachment covered the area from </w:t>
      </w:r>
      <w:proofErr w:type="spellStart"/>
      <w:r w:rsidRPr="00A03387">
        <w:rPr>
          <w:rStyle w:val="BodyTextChar"/>
        </w:rPr>
        <w:t>Miscou</w:t>
      </w:r>
      <w:proofErr w:type="spellEnd"/>
      <w:r w:rsidRPr="00A03387">
        <w:rPr>
          <w:rStyle w:val="BodyTextChar"/>
        </w:rPr>
        <w:t xml:space="preserve"> to Cape North on Cape Breton Island (including Prince Edward Island in its beat) </w:t>
      </w:r>
      <w:proofErr w:type="gramStart"/>
      <w:r w:rsidRPr="00A03387">
        <w:rPr>
          <w:rStyle w:val="BodyTextChar"/>
        </w:rPr>
        <w:t>and also</w:t>
      </w:r>
      <w:proofErr w:type="gramEnd"/>
      <w:r w:rsidRPr="00A03387">
        <w:rPr>
          <w:rStyle w:val="BodyTextChar"/>
        </w:rPr>
        <w:t xml:space="preserve"> watched the New Brunswick coast along the Bay of Fundy. The Dartmouth Detachment patrolled the long Nova Scotia coastline from Cape North around to Amherst.</w:t>
      </w:r>
    </w:p>
    <w:p w14:paraId="21C1BC13" w14:textId="77777777" w:rsidR="00386610" w:rsidRPr="00A03387" w:rsidRDefault="00000000" w:rsidP="008E6351">
      <w:pPr>
        <w:pStyle w:val="BodyText"/>
        <w:spacing w:after="760" w:line="276" w:lineRule="auto"/>
        <w:ind w:firstLine="720"/>
        <w:jc w:val="both"/>
      </w:pPr>
      <w:r w:rsidRPr="00A03387">
        <w:rPr>
          <w:rStyle w:val="BodyTextChar"/>
        </w:rPr>
        <w:t>Although air mail services had been curtailed, the Air Force was more active in this field than it had been, and the 733 hours flown to carry the mail constituted the second most important item in the CGAO program. Much of this flying was on an experimental air mail service which the RCAF provided for the Imperial Economic Conference during its meeting in Ottawa in the summer of 1932.</w:t>
      </w:r>
    </w:p>
    <w:p w14:paraId="2058F71A" w14:textId="16BC99F5" w:rsidR="00386610" w:rsidRPr="00A03387" w:rsidRDefault="00000000" w:rsidP="00494275">
      <w:pPr>
        <w:pStyle w:val="BodyText"/>
        <w:numPr>
          <w:ilvl w:val="0"/>
          <w:numId w:val="11"/>
        </w:numPr>
        <w:tabs>
          <w:tab w:val="left" w:pos="1207"/>
        </w:tabs>
        <w:spacing w:line="276" w:lineRule="auto"/>
        <w:ind w:firstLine="720"/>
      </w:pPr>
      <w:r w:rsidRPr="00A03387">
        <w:br w:type="page"/>
      </w:r>
    </w:p>
    <w:p w14:paraId="3538AA72" w14:textId="4E2DA658" w:rsidR="00386610" w:rsidRPr="00A03387" w:rsidRDefault="00000000" w:rsidP="008E6351">
      <w:pPr>
        <w:pStyle w:val="BodyText"/>
        <w:spacing w:line="240" w:lineRule="auto"/>
        <w:ind w:firstLine="720"/>
        <w:jc w:val="both"/>
      </w:pPr>
      <w:r w:rsidRPr="00A03387">
        <w:rPr>
          <w:rStyle w:val="BodyTextChar"/>
        </w:rPr>
        <w:lastRenderedPageBreak/>
        <w:t>When the estimates for 1932-33 were being considered the</w:t>
      </w:r>
      <w:r w:rsidR="007F5B27">
        <w:rPr>
          <w:rStyle w:val="BodyTextChar"/>
        </w:rPr>
        <w:t xml:space="preserve"> </w:t>
      </w:r>
      <w:r w:rsidRPr="00A03387">
        <w:rPr>
          <w:rStyle w:val="BodyTextChar"/>
        </w:rPr>
        <w:t>Post Office and National Defence departments were greatly con</w:t>
      </w:r>
      <w:r w:rsidRPr="00A03387">
        <w:rPr>
          <w:rStyle w:val="BodyTextChar"/>
        </w:rPr>
        <w:softHyphen/>
        <w:t>cerned over the proposed suspension of some air mail services. The effects of this curtailment, it was pointed out, would be serious from both the civil and military point of view. The</w:t>
      </w:r>
      <w:r w:rsidR="007F5B27">
        <w:rPr>
          <w:rStyle w:val="BodyTextChar"/>
        </w:rPr>
        <w:t xml:space="preserve"> i</w:t>
      </w:r>
      <w:r w:rsidRPr="00A03387">
        <w:rPr>
          <w:rStyle w:val="BodyTextChar"/>
        </w:rPr>
        <w:t xml:space="preserve">nter-city services had expanded to a point where the revenue would soon be sufficient to pay the cost of operation. The airways in western Ontario and the prairie provinces had been equipped for </w:t>
      </w:r>
      <w:proofErr w:type="spellStart"/>
      <w:r w:rsidRPr="00A03387">
        <w:rPr>
          <w:rStyle w:val="BodyTextChar"/>
        </w:rPr>
        <w:t>nightflying</w:t>
      </w:r>
      <w:proofErr w:type="spellEnd"/>
      <w:r w:rsidRPr="00A03387">
        <w:rPr>
          <w:rStyle w:val="BodyTextChar"/>
        </w:rPr>
        <w:t xml:space="preserve"> at very considerable expense during the last three years; this </w:t>
      </w:r>
      <w:r w:rsidR="00BB5E8F">
        <w:rPr>
          <w:rStyle w:val="BodyTextChar"/>
        </w:rPr>
        <w:t>o</w:t>
      </w:r>
      <w:r w:rsidRPr="00A03387">
        <w:rPr>
          <w:rStyle w:val="BodyTextChar"/>
        </w:rPr>
        <w:t>rganization would now be disrupted, the lighting and radio systems dismantled, and the operating staff of the commercial companies</w:t>
      </w:r>
      <w:r w:rsidR="007F5B27">
        <w:rPr>
          <w:rStyle w:val="BodyTextChar"/>
        </w:rPr>
        <w:t xml:space="preserve"> </w:t>
      </w:r>
      <w:proofErr w:type="gramStart"/>
      <w:r w:rsidR="007F5B27">
        <w:rPr>
          <w:rStyle w:val="BodyTextChar"/>
        </w:rPr>
        <w:t>di</w:t>
      </w:r>
      <w:r w:rsidRPr="00A03387">
        <w:rPr>
          <w:rStyle w:val="BodyTextChar"/>
        </w:rPr>
        <w:t>sbanded</w:t>
      </w:r>
      <w:proofErr w:type="gramEnd"/>
      <w:r w:rsidRPr="00A03387">
        <w:rPr>
          <w:rStyle w:val="BodyTextChar"/>
        </w:rPr>
        <w:t xml:space="preserve"> and their services lost to Canada. Municipalities which had co-operated generously</w:t>
      </w:r>
      <w:r w:rsidR="00862518">
        <w:rPr>
          <w:rStyle w:val="BodyTextChar"/>
        </w:rPr>
        <w:t xml:space="preserve"> </w:t>
      </w:r>
      <w:r w:rsidRPr="00A03387">
        <w:rPr>
          <w:rStyle w:val="BodyTextChar"/>
        </w:rPr>
        <w:t xml:space="preserve">in the program of airfield development would </w:t>
      </w:r>
      <w:r w:rsidR="00862518">
        <w:rPr>
          <w:rStyle w:val="BodyTextChar"/>
        </w:rPr>
        <w:t>react “</w:t>
      </w:r>
      <w:r w:rsidRPr="00A03387">
        <w:rPr>
          <w:rStyle w:val="BodyTextChar"/>
        </w:rPr>
        <w:t>most</w:t>
      </w:r>
      <w:r w:rsidR="00862518">
        <w:rPr>
          <w:rStyle w:val="BodyTextChar"/>
        </w:rPr>
        <w:t xml:space="preserve"> unfavourably”</w:t>
      </w:r>
      <w:r w:rsidRPr="00A03387">
        <w:rPr>
          <w:rStyle w:val="BodyTextChar"/>
        </w:rPr>
        <w:t xml:space="preserve"> to this blow to investments they had made in good faith</w:t>
      </w:r>
      <w:r w:rsidR="00862518">
        <w:t>.</w:t>
      </w:r>
      <w:r w:rsidR="00862518">
        <w:rPr>
          <w:rStyle w:val="FootnoteReference"/>
        </w:rPr>
        <w:footnoteReference w:id="438"/>
      </w:r>
      <w:r w:rsidR="00862518">
        <w:t xml:space="preserve"> </w:t>
      </w:r>
      <w:r w:rsidRPr="00A03387">
        <w:rPr>
          <w:rStyle w:val="BodyTextChar"/>
        </w:rPr>
        <w:t>Furthermore, from the defence point of view "no activity of recent years has had more important results than the construc</w:t>
      </w:r>
      <w:r w:rsidRPr="00A03387">
        <w:rPr>
          <w:rStyle w:val="BodyTextChar"/>
        </w:rPr>
        <w:softHyphen/>
        <w:t xml:space="preserve">tion of our airways. On this we are dependent for the mobility of our Air Force for defence purposes." The progress made in establishing the main Canadian east-west airway had been "without cost to the military appropriations." The closing of Canadian air mail services might also open the way for the entrance of foreign interests. Finally, "the Air Force must look to commercial aviation to an </w:t>
      </w:r>
      <w:proofErr w:type="gramStart"/>
      <w:r w:rsidRPr="00A03387">
        <w:rPr>
          <w:rStyle w:val="BodyTextChar"/>
        </w:rPr>
        <w:t>ever increasing</w:t>
      </w:r>
      <w:proofErr w:type="gramEnd"/>
      <w:r w:rsidRPr="00A03387">
        <w:rPr>
          <w:rStyle w:val="BodyTextChar"/>
        </w:rPr>
        <w:t xml:space="preserve"> extent for the reserve of officers and men necessary to complete its ranks in time of emergency. In the operating staff of the Canadian companies, and especially in the trained night flying pilots and the mechanical staff operating the airways, there exists the finest material for this reserve. Every effort should be made to maintain it intact.</w:t>
      </w:r>
      <w:r w:rsidR="00862518">
        <w:rPr>
          <w:rStyle w:val="BodyTextChar"/>
        </w:rPr>
        <w:t>”</w:t>
      </w:r>
      <w:r w:rsidR="00862518">
        <w:rPr>
          <w:rStyle w:val="FootnoteReference"/>
        </w:rPr>
        <w:footnoteReference w:id="439"/>
      </w:r>
    </w:p>
    <w:p w14:paraId="59EFB90B" w14:textId="1F0587F1" w:rsidR="00386610" w:rsidRPr="00A03387" w:rsidRDefault="00000000" w:rsidP="008E6351">
      <w:pPr>
        <w:pStyle w:val="BodyText"/>
        <w:ind w:firstLine="720"/>
        <w:jc w:val="both"/>
      </w:pPr>
      <w:r w:rsidRPr="00A03387">
        <w:rPr>
          <w:rStyle w:val="BodyTextChar"/>
        </w:rPr>
        <w:t xml:space="preserve">Officers of the two departments recommended that additional funds be provided for certain routes, including an experimental service between Belle-Isle and Montreal during the two months that the Imperial Economic Conference was meeting in Ottawa. The Prime Minister then instructed </w:t>
      </w:r>
      <w:proofErr w:type="gramStart"/>
      <w:r w:rsidRPr="00A03387">
        <w:rPr>
          <w:rStyle w:val="BodyTextChar"/>
        </w:rPr>
        <w:t>that projects</w:t>
      </w:r>
      <w:proofErr w:type="gramEnd"/>
      <w:r w:rsidRPr="00A03387">
        <w:rPr>
          <w:rStyle w:val="BodyTextChar"/>
        </w:rPr>
        <w:t xml:space="preserve"> be prepared for four routes to be operated by the RCAF from Winnipeg to Pembina, Toronto to Detroit, Montreal to Albany (one way), and Belle-Isle to Montreal (during the Conference). Mr. Bennett emphasized the special need for economy at this time and </w:t>
      </w:r>
      <w:proofErr w:type="gramStart"/>
      <w:r w:rsidRPr="00A03387">
        <w:rPr>
          <w:rStyle w:val="BodyTextChar"/>
        </w:rPr>
        <w:t>said</w:t>
      </w:r>
      <w:proofErr w:type="gramEnd"/>
      <w:r w:rsidRPr="00A03387">
        <w:rPr>
          <w:rStyle w:val="BodyTextChar"/>
        </w:rPr>
        <w:t xml:space="preserve"> "that his idea in these services was to give the Air Force personnel an opportunity for additional training and experience in the air which would otherwise be very limited this year.</w:t>
      </w:r>
      <w:r w:rsidR="00862518">
        <w:rPr>
          <w:rStyle w:val="BodyTextChar"/>
        </w:rPr>
        <w:t>”</w:t>
      </w:r>
      <w:r w:rsidR="00862518">
        <w:rPr>
          <w:rStyle w:val="FootnoteReference"/>
        </w:rPr>
        <w:footnoteReference w:id="440"/>
      </w:r>
    </w:p>
    <w:p w14:paraId="0B27F874" w14:textId="19F28563" w:rsidR="00386610" w:rsidRPr="00A03387" w:rsidRDefault="00000000" w:rsidP="008E6351">
      <w:pPr>
        <w:pStyle w:val="BodyText"/>
        <w:spacing w:after="800" w:line="264" w:lineRule="auto"/>
        <w:ind w:firstLine="720"/>
        <w:jc w:val="both"/>
      </w:pPr>
      <w:r w:rsidRPr="00A03387">
        <w:rPr>
          <w:rStyle w:val="BodyTextChar"/>
        </w:rPr>
        <w:t>At a meeting between the Chief of the General Staff (Major General A.G.L. McNaughton), the Assistant Deputy Postmaster General (Mr. P.T. Coolican), the Director CGAO (G/C Gordon) and the Controller of Civil Aviation (Mr. J.A. Wilson), on 31 March, it was agreed that the RCAF should carry on the summer service between Montreal and Belle Isle as an emergency measure, but that the other three services should be continued on contract; on the other hand, it was proposed that the RCAF should operate the winter air mail service from Quebec to Seven Islands and Anticosti and from Moncton to the Magdalen Islands. The total</w:t>
      </w:r>
      <w:r w:rsidR="008E6351">
        <w:rPr>
          <w:rStyle w:val="BodyTextChar"/>
        </w:rPr>
        <w:t xml:space="preserve"> </w:t>
      </w:r>
      <w:r w:rsidRPr="00A03387">
        <w:rPr>
          <w:rStyle w:val="BodyTextChar"/>
        </w:rPr>
        <w:t>cost of the services was estimated at $264,817, of which only $154,344 was available in appropriations; the Belle Isle ex</w:t>
      </w:r>
      <w:r w:rsidRPr="00A03387">
        <w:rPr>
          <w:rStyle w:val="BodyTextChar"/>
        </w:rPr>
        <w:softHyphen/>
        <w:t>periment would cost $20,000.</w:t>
      </w:r>
      <w:r w:rsidR="008D1C6D">
        <w:rPr>
          <w:rStyle w:val="FootnoteReference"/>
        </w:rPr>
        <w:footnoteReference w:id="441"/>
      </w:r>
    </w:p>
    <w:p w14:paraId="34266F29" w14:textId="77777777" w:rsidR="008E6351" w:rsidRDefault="008E6351">
      <w:pPr>
        <w:rPr>
          <w:rStyle w:val="BodyTextChar"/>
        </w:rPr>
      </w:pPr>
      <w:r>
        <w:rPr>
          <w:rStyle w:val="BodyTextChar"/>
        </w:rPr>
        <w:br w:type="page"/>
      </w:r>
    </w:p>
    <w:p w14:paraId="177337A9" w14:textId="47CDDADA" w:rsidR="00386610" w:rsidRPr="00A03387" w:rsidRDefault="00000000" w:rsidP="008E6351">
      <w:pPr>
        <w:pStyle w:val="BodyText"/>
        <w:spacing w:line="269" w:lineRule="auto"/>
        <w:ind w:firstLine="720"/>
        <w:jc w:val="both"/>
      </w:pPr>
      <w:r w:rsidRPr="00A03387">
        <w:rPr>
          <w:rStyle w:val="BodyTextChar"/>
        </w:rPr>
        <w:lastRenderedPageBreak/>
        <w:t xml:space="preserve">Details of the Belle Isle service were worked out in April and the British government was informed of the plan. The </w:t>
      </w:r>
      <w:r w:rsidR="008E6351">
        <w:rPr>
          <w:rStyle w:val="BodyTextChar"/>
        </w:rPr>
        <w:t>“</w:t>
      </w:r>
      <w:r w:rsidRPr="00A03387">
        <w:rPr>
          <w:rStyle w:val="BodyTextChar"/>
        </w:rPr>
        <w:t>Empress of Britain” crossed from Southampton to Belle Isle in about 3 days 16 hours and took 29 hours more to reach Quebec City, which meant that mail carried by the liner was not de</w:t>
      </w:r>
      <w:r w:rsidRPr="00A03387">
        <w:rPr>
          <w:rStyle w:val="BodyTextChar"/>
        </w:rPr>
        <w:softHyphen/>
        <w:t xml:space="preserve">livered in Montreal until 48 hours after </w:t>
      </w:r>
      <w:proofErr w:type="gramStart"/>
      <w:r w:rsidRPr="00A03387">
        <w:rPr>
          <w:rStyle w:val="BodyTextChar"/>
        </w:rPr>
        <w:t>the ’</w:t>
      </w:r>
      <w:proofErr w:type="gramEnd"/>
      <w:r w:rsidRPr="00A03387">
        <w:rPr>
          <w:rStyle w:val="BodyTextChar"/>
        </w:rPr>
        <w:t xml:space="preserve">’Express” had passed the strait. If the mail was transferred from the liner to an aircraft at the strait it could be landed at Montreal at least 24 hours in advance of its normal arrival, and similarly outbound mail could be </w:t>
      </w:r>
      <w:proofErr w:type="spellStart"/>
      <w:r w:rsidRPr="00A03387">
        <w:rPr>
          <w:rStyle w:val="BodyTextChar"/>
        </w:rPr>
        <w:t>despatched</w:t>
      </w:r>
      <w:proofErr w:type="spellEnd"/>
      <w:r w:rsidRPr="00A03387">
        <w:rPr>
          <w:rStyle w:val="BodyTextChar"/>
        </w:rPr>
        <w:t xml:space="preserve"> from Montreal by air 24 hours after the vessel sailed. Under the proposed experimental </w:t>
      </w:r>
      <w:proofErr w:type="gramStart"/>
      <w:r w:rsidRPr="00A03387">
        <w:rPr>
          <w:rStyle w:val="BodyTextChar"/>
        </w:rPr>
        <w:t>service</w:t>
      </w:r>
      <w:proofErr w:type="gramEnd"/>
      <w:r w:rsidRPr="00A03387">
        <w:rPr>
          <w:rStyle w:val="BodyTextChar"/>
        </w:rPr>
        <w:t xml:space="preserve"> a naval tender would meet the </w:t>
      </w:r>
      <w:r w:rsidR="008E6351">
        <w:rPr>
          <w:rStyle w:val="BodyTextChar"/>
        </w:rPr>
        <w:t>“</w:t>
      </w:r>
      <w:r w:rsidRPr="00A03387">
        <w:rPr>
          <w:rStyle w:val="BodyTextChar"/>
        </w:rPr>
        <w:t xml:space="preserve">Empress” as it entered the Strait of Belle Isle at dawn on its fourth day out, transfer 800 lbs. of mail and deliver them to a Bellanca seaplane waiting in the sheltered waters of Red Bay, 990 miles from Montreal. The plane would then fly the mail to Eskimo Point (Havre St. Pierre) on the north shore of the gulf, 604 miles below Montreal, where it would be transferred to </w:t>
      </w:r>
      <w:proofErr w:type="gramStart"/>
      <w:r w:rsidRPr="00A03387">
        <w:rPr>
          <w:rStyle w:val="BodyTextChar"/>
        </w:rPr>
        <w:t>a ’</w:t>
      </w:r>
      <w:proofErr w:type="gramEnd"/>
      <w:r w:rsidRPr="00A03387">
        <w:rPr>
          <w:rStyle w:val="BodyTextChar"/>
        </w:rPr>
        <w:t xml:space="preserve">’Vancouver” flying-boat and carried to Rimouski on the south shore of the river, 330 miles from Montreal. Transferred once more to a Fairchild landplane, the mail would be flown to St. Hubert from the airport adjacent to the wharf at Rimouski, and thence to Ottawa. In this way the mail would be received in Montreal within four days of despatch from Southampton </w:t>
      </w:r>
      <w:proofErr w:type="gramStart"/>
      <w:r w:rsidRPr="00A03387">
        <w:rPr>
          <w:rStyle w:val="BodyTextChar"/>
        </w:rPr>
        <w:t>and in</w:t>
      </w:r>
      <w:proofErr w:type="gramEnd"/>
      <w:r w:rsidRPr="00A03387">
        <w:rPr>
          <w:rStyle w:val="BodyTextChar"/>
        </w:rPr>
        <w:t xml:space="preserve"> Ottawa an hour later. Two trial flights followed by four inward and four outward flights were scheduled. The types of aircraft available were </w:t>
      </w:r>
      <w:r w:rsidR="008D1C6D">
        <w:rPr>
          <w:rStyle w:val="BodyTextChar"/>
        </w:rPr>
        <w:t>“</w:t>
      </w:r>
      <w:r w:rsidRPr="00A03387">
        <w:rPr>
          <w:rStyle w:val="BodyTextChar"/>
        </w:rPr>
        <w:t xml:space="preserve">not the most suitable” for the experiment, but </w:t>
      </w:r>
      <w:r w:rsidR="008E6351">
        <w:rPr>
          <w:rStyle w:val="BodyTextChar"/>
        </w:rPr>
        <w:t>“</w:t>
      </w:r>
      <w:r w:rsidRPr="00A03387">
        <w:rPr>
          <w:rStyle w:val="BodyTextChar"/>
        </w:rPr>
        <w:t>funds cannot be provided for special purchases this year and therefore the equipment now in service must be used."</w:t>
      </w:r>
    </w:p>
    <w:p w14:paraId="3A2B06BE" w14:textId="6FF77631" w:rsidR="00386610" w:rsidRPr="00A03387" w:rsidRDefault="00000000" w:rsidP="008E6351">
      <w:pPr>
        <w:pStyle w:val="BodyText"/>
        <w:ind w:firstLine="720"/>
        <w:jc w:val="both"/>
      </w:pPr>
      <w:r w:rsidRPr="00A03387">
        <w:rPr>
          <w:rStyle w:val="BodyTextChar"/>
        </w:rPr>
        <w:t xml:space="preserve">To carry out the operation a Belle Isle Detachment was organized on 20 June under the command of S/L R.S. Grandy with F/Ls J.L.E.A. de Niverville, N.C. Ogilvie Forbes and F.J. </w:t>
      </w:r>
      <w:proofErr w:type="spellStart"/>
      <w:r w:rsidRPr="00A03387">
        <w:rPr>
          <w:rStyle w:val="BodyTextChar"/>
        </w:rPr>
        <w:t>Mawdesley</w:t>
      </w:r>
      <w:proofErr w:type="spellEnd"/>
      <w:r w:rsidRPr="00A03387">
        <w:rPr>
          <w:rStyle w:val="BodyTextChar"/>
        </w:rPr>
        <w:t xml:space="preserve"> and a group of airmen, three of whom (Sgts. H. Bryant, F.J. Ewart and J.D. Hunter) were pilots. Two </w:t>
      </w:r>
      <w:proofErr w:type="spellStart"/>
      <w:r w:rsidRPr="00A03387">
        <w:rPr>
          <w:rStyle w:val="BodyTextChar"/>
        </w:rPr>
        <w:t>Bellancas</w:t>
      </w:r>
      <w:proofErr w:type="spellEnd"/>
      <w:r w:rsidRPr="00A03387">
        <w:rPr>
          <w:rStyle w:val="BodyTextChar"/>
        </w:rPr>
        <w:t xml:space="preserve"> were allotted for the Belle Isle-Havre St. Pierre section and two "Vancouvers” for the Havre St. Pierre - Rimouski route</w:t>
      </w:r>
      <w:r w:rsidR="008D1C6D">
        <w:rPr>
          <w:rStyle w:val="BodyTextChar"/>
        </w:rPr>
        <w:t>.</w:t>
      </w:r>
      <w:r w:rsidR="008D1C6D">
        <w:rPr>
          <w:rStyle w:val="FootnoteReference"/>
        </w:rPr>
        <w:footnoteReference w:id="442"/>
      </w:r>
      <w:r w:rsidRPr="00A03387">
        <w:rPr>
          <w:rStyle w:val="BodyTextChar"/>
        </w:rPr>
        <w:t xml:space="preserve"> A trial flight was made on 28 June, preparatory to the official opening a fortnight later. An RCN minesweeper met the "Empress” at 0037 that morning opposite Red Bay and transferred 13 bags of mail (174 pounds) to the seaplane which took off at 0207 hours. Unfavourable weather </w:t>
      </w:r>
      <w:proofErr w:type="gramStart"/>
      <w:r w:rsidRPr="00A03387">
        <w:rPr>
          <w:rStyle w:val="BodyTextChar"/>
        </w:rPr>
        <w:t>forded</w:t>
      </w:r>
      <w:proofErr w:type="gramEnd"/>
      <w:r w:rsidRPr="00A03387">
        <w:rPr>
          <w:rStyle w:val="BodyTextChar"/>
        </w:rPr>
        <w:t xml:space="preserve"> the Bellanca to land at </w:t>
      </w:r>
      <w:proofErr w:type="spellStart"/>
      <w:r w:rsidRPr="00A03387">
        <w:rPr>
          <w:rStyle w:val="BodyTextChar"/>
        </w:rPr>
        <w:t>Bradore</w:t>
      </w:r>
      <w:proofErr w:type="spellEnd"/>
      <w:r w:rsidRPr="00A03387">
        <w:rPr>
          <w:rStyle w:val="BodyTextChar"/>
        </w:rPr>
        <w:t xml:space="preserve"> Bay after covering only 55 miles and the flight could not be resumed until 0500, with a loss of almost two hours. Thereafter, however, the flight was without incident, despite more bad weather between Havre St. Pierre and Rimouski. The mail reached St. Hubert at 1500 and Ottawa at 1645 that afternoon. The total flying time from Red Bay to Ottawa (1098 miles) was 11,05 hours, and the elapsed time 14.38 hours.</w:t>
      </w:r>
    </w:p>
    <w:p w14:paraId="2D683DBF" w14:textId="15213CDD" w:rsidR="00386610" w:rsidRPr="00A03387" w:rsidRDefault="00000000" w:rsidP="008E6351">
      <w:pPr>
        <w:pStyle w:val="BodyText"/>
        <w:spacing w:after="560" w:line="264" w:lineRule="auto"/>
        <w:ind w:firstLine="720"/>
        <w:jc w:val="both"/>
      </w:pPr>
      <w:r w:rsidRPr="00A03387">
        <w:rPr>
          <w:rStyle w:val="BodyTextChar"/>
        </w:rPr>
        <w:t>An outward trial flight that had been planned was cancelled due to the weather, and on 12 July the first scheduled trip between St. Hubert and Red Bay was flown with 317 pounds of mail,</w:t>
      </w:r>
      <w:r w:rsidR="008E6351">
        <w:rPr>
          <w:rStyle w:val="BodyTextChar"/>
        </w:rPr>
        <w:t xml:space="preserve"> </w:t>
      </w:r>
      <w:r w:rsidR="00051860">
        <w:rPr>
          <w:rStyle w:val="BodyTextChar"/>
        </w:rPr>
        <w:t>m</w:t>
      </w:r>
      <w:r w:rsidRPr="00A03387">
        <w:rPr>
          <w:rStyle w:val="BodyTextChar"/>
        </w:rPr>
        <w:t xml:space="preserve">ost of which consisted of philatelic </w:t>
      </w:r>
      <w:r w:rsidR="00A334EA">
        <w:rPr>
          <w:rStyle w:val="BodyTextChar"/>
        </w:rPr>
        <w:t>“</w:t>
      </w:r>
      <w:r w:rsidRPr="00A03387">
        <w:rPr>
          <w:rStyle w:val="BodyTextChar"/>
        </w:rPr>
        <w:t xml:space="preserve">first covers”. Five days later, on the next westward voyage of the "Empress”, 34 bags (800 pounds) of mail were transferred at Red Bay which relays of two aircraft delivered to Ottawa in 10.50 hours flying time. The mail included a letter from the King to the Governor General (the Earl of </w:t>
      </w:r>
      <w:proofErr w:type="spellStart"/>
      <w:r w:rsidRPr="00A03387">
        <w:rPr>
          <w:rStyle w:val="BodyTextChar"/>
        </w:rPr>
        <w:t>Bessborough</w:t>
      </w:r>
      <w:proofErr w:type="spellEnd"/>
      <w:r w:rsidRPr="00A03387">
        <w:rPr>
          <w:rStyle w:val="BodyTextChar"/>
        </w:rPr>
        <w:t xml:space="preserve">) who sent a message of commendation to the RCAF. The next inward flight on 3 August brought an even heavier load of mail, 1000 pounds, which again necessitated the use of two aircraft. The flight from Red Bay to Ottawa was completed in 9.50 hours flying time. Prime Minister the Rt. Hon. Stanley Baldwin sent a telegram to the Minister of National Defence expressing, for his colleagues and himself, hearty congratulations to the </w:t>
      </w:r>
      <w:proofErr w:type="gramStart"/>
      <w:r w:rsidRPr="00A03387">
        <w:rPr>
          <w:rStyle w:val="BodyTextChar"/>
        </w:rPr>
        <w:t>RCAF ”on</w:t>
      </w:r>
      <w:proofErr w:type="gramEnd"/>
      <w:r w:rsidRPr="00A03387">
        <w:rPr>
          <w:rStyle w:val="BodyTextChar"/>
        </w:rPr>
        <w:t xml:space="preserve"> the remarkable feat achieved in collaboration with the ’’Express of Britain" in conveying the mail from Great Britain to Ottawa in 98 hours.”</w:t>
      </w:r>
    </w:p>
    <w:p w14:paraId="2B86DB88" w14:textId="77777777" w:rsidR="008E6351" w:rsidRDefault="008E6351">
      <w:pPr>
        <w:rPr>
          <w:rStyle w:val="BodyTextChar"/>
        </w:rPr>
      </w:pPr>
      <w:r>
        <w:rPr>
          <w:rStyle w:val="BodyTextChar"/>
        </w:rPr>
        <w:br w:type="page"/>
      </w:r>
    </w:p>
    <w:p w14:paraId="13158861" w14:textId="3728991E" w:rsidR="00386610" w:rsidRPr="00A03387" w:rsidRDefault="00000000" w:rsidP="008E6351">
      <w:pPr>
        <w:pStyle w:val="BodyText"/>
        <w:spacing w:after="180" w:line="262" w:lineRule="auto"/>
        <w:ind w:firstLine="720"/>
        <w:jc w:val="both"/>
      </w:pPr>
      <w:r w:rsidRPr="00A03387">
        <w:rPr>
          <w:rStyle w:val="BodyTextChar"/>
        </w:rPr>
        <w:lastRenderedPageBreak/>
        <w:t xml:space="preserve">All the flights, however, were not so successful due to the vagaries of the weather, as the story of outward flight No. 7 •will illustrate. The flight originated at St. </w:t>
      </w:r>
      <w:proofErr w:type="spellStart"/>
      <w:r w:rsidRPr="00A03387">
        <w:rPr>
          <w:rStyle w:val="BodyTextChar"/>
        </w:rPr>
        <w:t>Catharines</w:t>
      </w:r>
      <w:proofErr w:type="spellEnd"/>
      <w:r w:rsidRPr="00A03387">
        <w:rPr>
          <w:rStyle w:val="BodyTextChar"/>
        </w:rPr>
        <w:t xml:space="preserve"> where </w:t>
      </w:r>
      <w:r w:rsidRPr="00A03387">
        <w:rPr>
          <w:rStyle w:val="BodyTextChar"/>
          <w:rFonts w:eastAsia="Arial"/>
          <w:smallCaps/>
        </w:rPr>
        <w:t>f/0</w:t>
      </w:r>
      <w:r w:rsidRPr="00A03387">
        <w:rPr>
          <w:rStyle w:val="BodyTextChar"/>
        </w:rPr>
        <w:t xml:space="preserve"> J.D. Bryans picked up 40 pounds of mail on the afternoon of 6 August and flew it to St. Hubert.</w:t>
      </w:r>
      <w:r w:rsidR="00E56128">
        <w:rPr>
          <w:rStyle w:val="FootnoteReference"/>
        </w:rPr>
        <w:footnoteReference w:id="443"/>
      </w:r>
      <w:r w:rsidRPr="00A03387">
        <w:rPr>
          <w:rStyle w:val="BodyTextChar"/>
        </w:rPr>
        <w:t xml:space="preserve"> Later that evening F/0 E.A. McNab brought another load of 42 pounds from Ottawa, and on the morning of the 7th flew on to Rimouski with 18 bags of mail (314 pounds) in his Fairchild. As the weather had turned un</w:t>
      </w:r>
      <w:r w:rsidRPr="00A03387">
        <w:rPr>
          <w:rStyle w:val="BodyTextChar"/>
        </w:rPr>
        <w:softHyphen/>
        <w:t>favourable, delaying the "</w:t>
      </w:r>
      <w:proofErr w:type="spellStart"/>
      <w:r w:rsidRPr="00A03387">
        <w:rPr>
          <w:rStyle w:val="BodyTextChar"/>
        </w:rPr>
        <w:t>Einpress</w:t>
      </w:r>
      <w:proofErr w:type="spellEnd"/>
      <w:r w:rsidRPr="00A03387">
        <w:rPr>
          <w:rStyle w:val="BodyTextChar"/>
        </w:rPr>
        <w:t xml:space="preserve">" on its passage down the St. Lawrence, the next leg of the flight was not started until 1225 when F/L </w:t>
      </w:r>
      <w:proofErr w:type="spellStart"/>
      <w:r w:rsidRPr="00A03387">
        <w:rPr>
          <w:rStyle w:val="BodyTextChar"/>
        </w:rPr>
        <w:t>Mawdesley</w:t>
      </w:r>
      <w:proofErr w:type="spellEnd"/>
      <w:r w:rsidRPr="00A03387">
        <w:rPr>
          <w:rStyle w:val="BodyTextChar"/>
        </w:rPr>
        <w:t xml:space="preserve"> set out on a "Vancouver” for Havre St. Pierre where he landed at 1445. Ten minutes later F/L Ogilvie Forbes was on his way to Red Bay on a Bellanca but, encountering fog </w:t>
      </w:r>
      <w:proofErr w:type="spellStart"/>
      <w:r w:rsidRPr="00A03387">
        <w:rPr>
          <w:rStyle w:val="BodyTextChar"/>
        </w:rPr>
        <w:t>en</w:t>
      </w:r>
      <w:proofErr w:type="spellEnd"/>
      <w:r w:rsidRPr="00A03387">
        <w:rPr>
          <w:rStyle w:val="BodyTextChar"/>
        </w:rPr>
        <w:t xml:space="preserve"> route, he was forced to land at St. Augustine about 100 miles short of his destination. The </w:t>
      </w:r>
      <w:r w:rsidR="00E56128">
        <w:rPr>
          <w:rStyle w:val="BodyTextChar"/>
        </w:rPr>
        <w:t>“</w:t>
      </w:r>
      <w:proofErr w:type="spellStart"/>
      <w:r w:rsidRPr="00A03387">
        <w:rPr>
          <w:rStyle w:val="BodyTextChar"/>
        </w:rPr>
        <w:t>Einpress</w:t>
      </w:r>
      <w:proofErr w:type="spellEnd"/>
      <w:r w:rsidRPr="00A03387">
        <w:rPr>
          <w:rStyle w:val="BodyTextChar"/>
        </w:rPr>
        <w:t>” too was making slow progress down the Gulf and was not expected to reach Red Bay until the morning of the 8th, so Ogilvie Forbes was instructed to stand by and, if the weather permitted, fly the mail to Red Bay as soon as possible after daybreak. But the fog did not clear until late morning, by which time it was too late to over</w:t>
      </w:r>
      <w:r w:rsidRPr="00A03387">
        <w:rPr>
          <w:rStyle w:val="BodyTextChar"/>
        </w:rPr>
        <w:softHyphen/>
        <w:t xml:space="preserve">take the liner. The Bellanca accordingly returned to Havre St. Pierre so the mail could be sent to New York to connect with another ship. The weather again intervened. On the Havre St. Pierre - Rimouski leg, </w:t>
      </w:r>
      <w:proofErr w:type="spellStart"/>
      <w:r w:rsidRPr="00A03387">
        <w:rPr>
          <w:rStyle w:val="BodyTextChar"/>
        </w:rPr>
        <w:t>Mawdesley</w:t>
      </w:r>
      <w:proofErr w:type="spellEnd"/>
      <w:r w:rsidRPr="00A03387">
        <w:rPr>
          <w:rStyle w:val="BodyTextChar"/>
        </w:rPr>
        <w:t xml:space="preserve"> too was forced down by fog near Seven Islands; after a two-hour wait he tried again but could get no farther than </w:t>
      </w:r>
      <w:proofErr w:type="spellStart"/>
      <w:r w:rsidRPr="00A03387">
        <w:rPr>
          <w:rStyle w:val="BodyTextChar"/>
        </w:rPr>
        <w:t>Franquelin</w:t>
      </w:r>
      <w:proofErr w:type="spellEnd"/>
      <w:r w:rsidRPr="00A03387">
        <w:rPr>
          <w:rStyle w:val="BodyTextChar"/>
        </w:rPr>
        <w:t xml:space="preserve">. There the mail was transferred to a steamer for delivery to the </w:t>
      </w:r>
      <w:r w:rsidR="00E56128">
        <w:rPr>
          <w:rStyle w:val="BodyTextChar"/>
        </w:rPr>
        <w:t>“</w:t>
      </w:r>
      <w:r w:rsidRPr="00A03387">
        <w:rPr>
          <w:rStyle w:val="BodyTextChar"/>
        </w:rPr>
        <w:t>Duchess of York” which sailed from Montreal on the 12th.</w:t>
      </w:r>
    </w:p>
    <w:p w14:paraId="3C1DA95C" w14:textId="2FE42012" w:rsidR="00386610" w:rsidRPr="00A03387" w:rsidRDefault="00000000" w:rsidP="008E6351">
      <w:pPr>
        <w:pStyle w:val="BodyText"/>
        <w:spacing w:after="180"/>
        <w:ind w:firstLine="720"/>
        <w:jc w:val="both"/>
      </w:pPr>
      <w:r w:rsidRPr="00A03387">
        <w:rPr>
          <w:rStyle w:val="BodyTextChar"/>
        </w:rPr>
        <w:t xml:space="preserve">The experimental service between Red Bay and Ottawa ended on 17 August with flight No. 8; two additional flights which had been scheduled were cancelled. In addition to this special service for the Conference other air mail flights were made between Montreal and Rimouski to connect with </w:t>
      </w:r>
      <w:r w:rsidR="00E56128">
        <w:rPr>
          <w:rStyle w:val="BodyTextChar"/>
        </w:rPr>
        <w:t>“</w:t>
      </w:r>
      <w:r w:rsidRPr="00A03387">
        <w:rPr>
          <w:rStyle w:val="BodyTextChar"/>
        </w:rPr>
        <w:t xml:space="preserve">Express" and </w:t>
      </w:r>
      <w:r w:rsidR="00E56128">
        <w:rPr>
          <w:rStyle w:val="BodyTextChar"/>
        </w:rPr>
        <w:t>“</w:t>
      </w:r>
      <w:r w:rsidRPr="00A03387">
        <w:rPr>
          <w:rStyle w:val="BodyTextChar"/>
        </w:rPr>
        <w:t>Duchess” liners. The St. Hubert Detachment which operated this service with Fairchild aircraft included F/L D.A. Harding, F/0 E.A. McNab and Sgt. pilot J.R. Bowker.</w:t>
      </w:r>
    </w:p>
    <w:p w14:paraId="58F70A22" w14:textId="77777777" w:rsidR="00386610" w:rsidRPr="00A03387" w:rsidRDefault="00000000" w:rsidP="008E6351">
      <w:pPr>
        <w:pStyle w:val="BodyText"/>
        <w:spacing w:after="400" w:line="269" w:lineRule="auto"/>
        <w:ind w:firstLine="720"/>
        <w:jc w:val="both"/>
      </w:pPr>
      <w:r w:rsidRPr="00A03387">
        <w:rPr>
          <w:rStyle w:val="BodyTextChar"/>
        </w:rPr>
        <w:t>When civil government operations were virtually finished for the season the CGAO Directorate was consolidated with the RCAF under the Senior Air Officer, on 1 November 1932, and the civil and military air forces were once again officially one service.</w:t>
      </w:r>
    </w:p>
    <w:p w14:paraId="7FF84732" w14:textId="77777777" w:rsidR="00051860" w:rsidRDefault="00051860" w:rsidP="00B76290">
      <w:pPr>
        <w:rPr>
          <w:rStyle w:val="BodyTextChar"/>
        </w:rPr>
      </w:pPr>
      <w:r>
        <w:rPr>
          <w:rStyle w:val="BodyTextChar"/>
        </w:rPr>
        <w:br w:type="page"/>
      </w:r>
    </w:p>
    <w:p w14:paraId="4EC0D7BF" w14:textId="6A5CAA25" w:rsidR="00386610" w:rsidRPr="00A03387" w:rsidRDefault="00000000" w:rsidP="006D6D28">
      <w:pPr>
        <w:pStyle w:val="BodyText"/>
        <w:spacing w:after="440"/>
        <w:ind w:firstLine="0"/>
        <w:jc w:val="center"/>
      </w:pPr>
      <w:r w:rsidRPr="00A03387">
        <w:rPr>
          <w:rStyle w:val="BodyTextChar"/>
        </w:rPr>
        <w:lastRenderedPageBreak/>
        <w:t xml:space="preserve">D. </w:t>
      </w:r>
      <w:r w:rsidRPr="00A03387">
        <w:rPr>
          <w:rStyle w:val="BodyTextChar"/>
          <w:u w:val="single"/>
        </w:rPr>
        <w:t>Aeronautical Engineering Division</w:t>
      </w:r>
    </w:p>
    <w:p w14:paraId="572191FA" w14:textId="77777777" w:rsidR="00386610" w:rsidRPr="00A03387" w:rsidRDefault="00000000" w:rsidP="008E6351">
      <w:pPr>
        <w:pStyle w:val="BodyText"/>
        <w:spacing w:line="264" w:lineRule="auto"/>
        <w:ind w:firstLine="720"/>
        <w:jc w:val="both"/>
      </w:pPr>
      <w:r w:rsidRPr="00A03387">
        <w:rPr>
          <w:rStyle w:val="BodyTextChar"/>
        </w:rPr>
        <w:t>Although the Aeronautical Engineering Division was now re</w:t>
      </w:r>
      <w:r w:rsidRPr="00A03387">
        <w:rPr>
          <w:rStyle w:val="BodyTextChar"/>
        </w:rPr>
        <w:softHyphen/>
        <w:t>incorporated in the RCAF and placed under the Senior Air Officer, it still retained its responsibilities to civil as well as service aviation. On the civil side, it issued Technical Memoranda and advised and assisted the Controller of Civil Aviation in the preparation of Technical Information Circulars. The memoranda dealt with matters of general information and recommended practice, while the circulars contained instructions to the aviation industry and private owners of aircraft. The AED also co-operated with the Controller of Civil Aviation in making structural analyses of aircraft and components built in Canada, and the Aircraft Inspection Detachments at Montreal, Ottawa, Toronto, Winnipeg and Vancouver worked with the local Civil Aviation Inspectors in maintaining a general technical supervision of the airworthiness of civil aircraft in their districts.</w:t>
      </w:r>
    </w:p>
    <w:p w14:paraId="3DEA0A9F" w14:textId="4B3E7CE8" w:rsidR="00386610" w:rsidRPr="00A03387" w:rsidRDefault="00000000" w:rsidP="008E6351">
      <w:pPr>
        <w:pStyle w:val="BodyText"/>
        <w:spacing w:line="271" w:lineRule="auto"/>
        <w:ind w:firstLine="720"/>
        <w:jc w:val="both"/>
      </w:pPr>
      <w:r w:rsidRPr="00A03387">
        <w:rPr>
          <w:rStyle w:val="BodyTextChar"/>
        </w:rPr>
        <w:t xml:space="preserve">As a result of the Airworthiness Conference held in London in January 1932, between Air Ministry and </w:t>
      </w:r>
      <w:r w:rsidR="006D6D28" w:rsidRPr="00A03387">
        <w:rPr>
          <w:rStyle w:val="BodyTextChar"/>
        </w:rPr>
        <w:t>Dominion</w:t>
      </w:r>
      <w:r w:rsidRPr="00A03387">
        <w:rPr>
          <w:rStyle w:val="BodyTextChar"/>
        </w:rPr>
        <w:t xml:space="preserve"> representatives, at which F/0 A.O. Adams represented the RCAF, an Empire Standard of Airworthiness </w:t>
      </w:r>
      <w:proofErr w:type="gramStart"/>
      <w:r w:rsidRPr="00A03387">
        <w:rPr>
          <w:rStyle w:val="BodyTextChar"/>
        </w:rPr>
        <w:t>was evolved</w:t>
      </w:r>
      <w:proofErr w:type="gramEnd"/>
      <w:r w:rsidRPr="00A03387">
        <w:rPr>
          <w:rStyle w:val="BodyTextChar"/>
        </w:rPr>
        <w:t xml:space="preserve"> to replace the British Standard. The adoption of a common standard throughout the British Empire marked an important step in the progress of aeronautical engineer</w:t>
      </w:r>
      <w:r w:rsidRPr="00A03387">
        <w:rPr>
          <w:rStyle w:val="BodyTextChar"/>
        </w:rPr>
        <w:softHyphen/>
        <w:t>ing which would be of considerable benefit to the aviation industry.</w:t>
      </w:r>
      <w:r w:rsidR="006D6D28">
        <w:rPr>
          <w:rStyle w:val="FootnoteReference"/>
        </w:rPr>
        <w:footnoteReference w:id="444"/>
      </w:r>
    </w:p>
    <w:p w14:paraId="56A657B1" w14:textId="06E24BCC" w:rsidR="00386610" w:rsidRPr="00A03387" w:rsidRDefault="00000000" w:rsidP="008E6351">
      <w:pPr>
        <w:pStyle w:val="BodyText"/>
        <w:ind w:firstLine="720"/>
        <w:jc w:val="both"/>
      </w:pPr>
      <w:r w:rsidRPr="00A03387">
        <w:rPr>
          <w:rStyle w:val="BodyTextChar"/>
        </w:rPr>
        <w:t xml:space="preserve">On the service side the work of the Division was necessarily affected by the curtailment of funds which meant that no new aircraft were </w:t>
      </w:r>
      <w:proofErr w:type="gramStart"/>
      <w:r w:rsidRPr="00A03387">
        <w:rPr>
          <w:rStyle w:val="BodyTextChar"/>
        </w:rPr>
        <w:t>purchased</w:t>
      </w:r>
      <w:proofErr w:type="gramEnd"/>
      <w:r w:rsidRPr="00A03387">
        <w:rPr>
          <w:rStyle w:val="BodyTextChar"/>
        </w:rPr>
        <w:t xml:space="preserve"> and development was confined to modifica</w:t>
      </w:r>
      <w:r w:rsidRPr="00A03387">
        <w:rPr>
          <w:rStyle w:val="BodyTextChar"/>
        </w:rPr>
        <w:softHyphen/>
        <w:t xml:space="preserve">tion of existing types to adapt them for different functions. Work was also done on the design and </w:t>
      </w:r>
      <w:proofErr w:type="gramStart"/>
      <w:r w:rsidRPr="00A03387">
        <w:rPr>
          <w:rStyle w:val="BodyTextChar"/>
        </w:rPr>
        <w:t>proving</w:t>
      </w:r>
      <w:proofErr w:type="gramEnd"/>
      <w:r w:rsidRPr="00A03387">
        <w:rPr>
          <w:rStyle w:val="BodyTextChar"/>
        </w:rPr>
        <w:t xml:space="preserve"> of accessories such as a standard seaplane mooring tackle, flying - boat beaching harness and </w:t>
      </w:r>
      <w:proofErr w:type="spellStart"/>
      <w:r w:rsidRPr="00A03387">
        <w:rPr>
          <w:rStyle w:val="BodyTextChar"/>
        </w:rPr>
        <w:t>skiplane</w:t>
      </w:r>
      <w:proofErr w:type="spellEnd"/>
      <w:r w:rsidRPr="00A03387">
        <w:rPr>
          <w:rStyle w:val="BodyTextChar"/>
        </w:rPr>
        <w:t xml:space="preserve"> handling trollies. For economy in photo</w:t>
      </w:r>
      <w:r w:rsidRPr="00A03387">
        <w:rPr>
          <w:rStyle w:val="BodyTextChar"/>
        </w:rPr>
        <w:softHyphen/>
        <w:t xml:space="preserve">graphic operations experiments were made with a tri-camera mount, </w:t>
      </w:r>
      <w:proofErr w:type="spellStart"/>
      <w:r w:rsidRPr="00A03387">
        <w:rPr>
          <w:rStyle w:val="BodyTextChar"/>
        </w:rPr>
        <w:t>synchronised</w:t>
      </w:r>
      <w:proofErr w:type="spellEnd"/>
      <w:r w:rsidRPr="00A03387">
        <w:rPr>
          <w:rStyle w:val="BodyTextChar"/>
        </w:rPr>
        <w:t xml:space="preserve"> to operate simultaneously, which could be installed in a single-engine cabin seaplane. Winter lubrication trials continued, including a 200-hour flight test program to prove the feasibility of using an oil in which viscosity was controlled by an oil cooler fitted with movable shutters and a bypass valve. Trials were completed of a dual control device incorporating a </w:t>
      </w:r>
      <w:r w:rsidR="006D6D28">
        <w:rPr>
          <w:rStyle w:val="BodyTextChar"/>
        </w:rPr>
        <w:t>“</w:t>
      </w:r>
      <w:r w:rsidRPr="00A03387">
        <w:rPr>
          <w:rStyle w:val="BodyTextChar"/>
        </w:rPr>
        <w:t xml:space="preserve">limited strength” control column and releasable rudder controls, but the Board of Officers which examined it considered such a device undesirable because of the bad </w:t>
      </w:r>
      <w:proofErr w:type="spellStart"/>
      <w:r w:rsidRPr="00A03387">
        <w:rPr>
          <w:rStyle w:val="BodyTextChar"/>
        </w:rPr>
        <w:t>pyschological</w:t>
      </w:r>
      <w:proofErr w:type="spellEnd"/>
      <w:r w:rsidRPr="00A03387">
        <w:rPr>
          <w:rStyle w:val="BodyTextChar"/>
        </w:rPr>
        <w:t xml:space="preserve"> effect it might have on the pupil.</w:t>
      </w:r>
    </w:p>
    <w:p w14:paraId="5E410AA6" w14:textId="77777777" w:rsidR="008E6351" w:rsidRDefault="008E6351">
      <w:pPr>
        <w:rPr>
          <w:rStyle w:val="BodyTextChar"/>
        </w:rPr>
      </w:pPr>
      <w:r>
        <w:rPr>
          <w:rStyle w:val="BodyTextChar"/>
        </w:rPr>
        <w:br w:type="page"/>
      </w:r>
    </w:p>
    <w:p w14:paraId="467F0AA6" w14:textId="76CE2A7E" w:rsidR="00386610" w:rsidRPr="00A03387" w:rsidRDefault="00000000" w:rsidP="008E6351">
      <w:pPr>
        <w:pStyle w:val="BodyText"/>
        <w:spacing w:line="262" w:lineRule="auto"/>
        <w:ind w:firstLine="720"/>
        <w:jc w:val="both"/>
      </w:pPr>
      <w:r w:rsidRPr="00A03387">
        <w:rPr>
          <w:rStyle w:val="BodyTextChar"/>
        </w:rPr>
        <w:lastRenderedPageBreak/>
        <w:t>The Inspection Detachments continued their normal function of continuous supervision of service aircraft, co-operation with service repair shops and depots, and inspection of all technical aircraft stores delivered by contractors. Some of the detachments were also studying the effects of salt water and sea air on aircraft and the extent of corrosion; valuable lessons were learned about the best methods of protection.</w:t>
      </w:r>
    </w:p>
    <w:p w14:paraId="443D1D47" w14:textId="769CC212" w:rsidR="00386610" w:rsidRPr="00A03387" w:rsidRDefault="00000000" w:rsidP="008E6351">
      <w:pPr>
        <w:pStyle w:val="BodyText"/>
        <w:spacing w:after="1040" w:line="264" w:lineRule="auto"/>
        <w:ind w:firstLine="720"/>
        <w:jc w:val="both"/>
      </w:pPr>
      <w:r w:rsidRPr="00A03387">
        <w:rPr>
          <w:rStyle w:val="BodyTextChar"/>
        </w:rPr>
        <w:t>As mentioned previously the supply branches of both the RCAF and CGAO were consolidated under the Chief Aeronautical Engineer</w:t>
      </w:r>
      <w:r w:rsidR="008E6351">
        <w:rPr>
          <w:rStyle w:val="BodyTextChar"/>
        </w:rPr>
        <w:t xml:space="preserve"> </w:t>
      </w:r>
      <w:r w:rsidRPr="00A03387">
        <w:rPr>
          <w:rStyle w:val="BodyTextChar"/>
        </w:rPr>
        <w:t xml:space="preserve">on 1 October 1932; this </w:t>
      </w:r>
      <w:r w:rsidR="006D6D28">
        <w:rPr>
          <w:rStyle w:val="BodyTextChar"/>
        </w:rPr>
        <w:t xml:space="preserve">branch also took over the work of the </w:t>
      </w:r>
      <w:r w:rsidRPr="00A03387">
        <w:rPr>
          <w:rStyle w:val="BodyTextChar"/>
        </w:rPr>
        <w:t>publication section.</w:t>
      </w:r>
      <w:r w:rsidR="006D6D28">
        <w:rPr>
          <w:rStyle w:val="FootnoteReference"/>
        </w:rPr>
        <w:footnoteReference w:id="445"/>
      </w:r>
    </w:p>
    <w:p w14:paraId="3FDE1B24" w14:textId="77777777" w:rsidR="00051860" w:rsidRDefault="00051860" w:rsidP="00B76290">
      <w:pPr>
        <w:pStyle w:val="Heading50"/>
        <w:keepNext/>
        <w:keepLines/>
        <w:spacing w:before="0" w:after="440" w:line="240" w:lineRule="auto"/>
        <w:ind w:left="0" w:firstLine="720"/>
        <w:rPr>
          <w:rStyle w:val="Heading5"/>
        </w:rPr>
        <w:sectPr w:rsidR="00051860" w:rsidSect="003D6FE4">
          <w:footnotePr>
            <w:numRestart w:val="eachSect"/>
          </w:footnotePr>
          <w:pgSz w:w="12240" w:h="15840"/>
          <w:pgMar w:top="1440" w:right="1701" w:bottom="1440" w:left="1701" w:header="0" w:footer="3" w:gutter="0"/>
          <w:cols w:space="720"/>
          <w:noEndnote/>
          <w:docGrid w:linePitch="360"/>
          <w15:footnoteColumns w:val="1"/>
        </w:sectPr>
      </w:pPr>
      <w:bookmarkStart w:id="10" w:name="bookmark30"/>
    </w:p>
    <w:p w14:paraId="4280FEF7" w14:textId="77777777" w:rsidR="00386610" w:rsidRPr="00A03387" w:rsidRDefault="00000000" w:rsidP="006D6D28">
      <w:pPr>
        <w:pStyle w:val="Heading50"/>
        <w:keepNext/>
        <w:keepLines/>
        <w:spacing w:before="0" w:line="240" w:lineRule="auto"/>
        <w:ind w:left="0"/>
        <w:jc w:val="center"/>
      </w:pPr>
      <w:r w:rsidRPr="00A03387">
        <w:rPr>
          <w:rStyle w:val="Heading5"/>
        </w:rPr>
        <w:lastRenderedPageBreak/>
        <w:t>Chapter XVII</w:t>
      </w:r>
      <w:bookmarkEnd w:id="10"/>
    </w:p>
    <w:p w14:paraId="69C22ECE" w14:textId="77777777" w:rsidR="00386610" w:rsidRPr="00A03387" w:rsidRDefault="00000000" w:rsidP="006D6D28">
      <w:pPr>
        <w:pStyle w:val="BodyText"/>
        <w:spacing w:line="240" w:lineRule="auto"/>
        <w:ind w:firstLine="0"/>
        <w:jc w:val="center"/>
      </w:pPr>
      <w:r w:rsidRPr="00BE7408">
        <w:rPr>
          <w:rStyle w:val="BodyTextChar"/>
          <w:u w:val="single"/>
        </w:rPr>
        <w:t>The Royal Canadian Air Force</w:t>
      </w:r>
      <w:r w:rsidRPr="00A03387">
        <w:rPr>
          <w:rStyle w:val="BodyTextChar"/>
          <w:b/>
          <w:bCs/>
          <w:u w:val="single"/>
        </w:rPr>
        <w:t xml:space="preserve"> </w:t>
      </w:r>
      <w:r w:rsidRPr="00A03387">
        <w:rPr>
          <w:rStyle w:val="BodyTextChar"/>
          <w:u w:val="single"/>
        </w:rPr>
        <w:t>in 1933</w:t>
      </w:r>
    </w:p>
    <w:p w14:paraId="598A9650" w14:textId="77777777" w:rsidR="00386610" w:rsidRPr="00A03387" w:rsidRDefault="00000000" w:rsidP="006D6D28">
      <w:pPr>
        <w:pStyle w:val="BodyText"/>
        <w:spacing w:line="480" w:lineRule="auto"/>
        <w:ind w:firstLine="0"/>
        <w:jc w:val="center"/>
      </w:pPr>
      <w:r w:rsidRPr="006D6D28">
        <w:rPr>
          <w:rStyle w:val="BodyTextChar"/>
        </w:rPr>
        <w:t>A</w:t>
      </w:r>
      <w:r w:rsidRPr="00A03387">
        <w:rPr>
          <w:rStyle w:val="BodyTextChar"/>
          <w:b/>
          <w:bCs/>
        </w:rPr>
        <w:t xml:space="preserve">. </w:t>
      </w:r>
      <w:r w:rsidRPr="00A03387">
        <w:rPr>
          <w:rStyle w:val="BodyTextChar"/>
          <w:u w:val="single"/>
        </w:rPr>
        <w:t>Parliament</w:t>
      </w:r>
    </w:p>
    <w:p w14:paraId="34B5501B" w14:textId="6872565A" w:rsidR="00386610" w:rsidRPr="00A03387" w:rsidRDefault="00000000" w:rsidP="008E6351">
      <w:pPr>
        <w:pStyle w:val="BodyText"/>
        <w:ind w:firstLine="720"/>
        <w:jc w:val="both"/>
      </w:pPr>
      <w:r w:rsidRPr="00A03387">
        <w:rPr>
          <w:rStyle w:val="BodyTextChar"/>
        </w:rPr>
        <w:t>E</w:t>
      </w:r>
      <w:r w:rsidR="006D6D28">
        <w:rPr>
          <w:rStyle w:val="BodyTextChar"/>
        </w:rPr>
        <w:t>v</w:t>
      </w:r>
      <w:r w:rsidRPr="00A03387">
        <w:rPr>
          <w:rStyle w:val="BodyTextChar"/>
        </w:rPr>
        <w:t xml:space="preserve">en the dark cloud of the depression had its silver lining, although at the time few were in a mood to discern or appreciate the gleam. As part of its program to alleviate distress throughout the country, the government formed national Defence Unemployment Relief Camps at 16 sites to give work to men on the development of airfields. Twelve of the camps were engaged on clearing and grading new landing-fields for a trans- Canada air route, seven in eastern Canada at </w:t>
      </w:r>
      <w:proofErr w:type="spellStart"/>
      <w:r w:rsidRPr="00A03387">
        <w:rPr>
          <w:rStyle w:val="BodyTextChar"/>
        </w:rPr>
        <w:t>Frederiction</w:t>
      </w:r>
      <w:proofErr w:type="spellEnd"/>
      <w:r w:rsidRPr="00A03387">
        <w:rPr>
          <w:rStyle w:val="BodyTextChar"/>
        </w:rPr>
        <w:t xml:space="preserve"> Junc</w:t>
      </w:r>
      <w:r w:rsidRPr="00A03387">
        <w:rPr>
          <w:rStyle w:val="BodyTextChar"/>
        </w:rPr>
        <w:softHyphen/>
        <w:t xml:space="preserve">tion and Upper </w:t>
      </w:r>
      <w:proofErr w:type="spellStart"/>
      <w:r w:rsidRPr="00A03387">
        <w:rPr>
          <w:rStyle w:val="BodyTextChar"/>
        </w:rPr>
        <w:t>Etockway</w:t>
      </w:r>
      <w:proofErr w:type="spellEnd"/>
      <w:r w:rsidRPr="00A03387">
        <w:rPr>
          <w:rStyle w:val="BodyTextChar"/>
        </w:rPr>
        <w:t xml:space="preserve"> in Now Brunswick, Megantic and Bishop's Crossing in Quebec, and Gillies, Nakina and </w:t>
      </w:r>
      <w:proofErr w:type="spellStart"/>
      <w:r w:rsidRPr="00A03387">
        <w:rPr>
          <w:rStyle w:val="BodyTextChar"/>
        </w:rPr>
        <w:t>Wagaming</w:t>
      </w:r>
      <w:proofErr w:type="spellEnd"/>
      <w:r w:rsidRPr="00A03387">
        <w:rPr>
          <w:rStyle w:val="BodyTextChar"/>
        </w:rPr>
        <w:t xml:space="preserve"> in Ontario, and five on the Pacific coast at </w:t>
      </w:r>
      <w:proofErr w:type="spellStart"/>
      <w:r w:rsidRPr="00A03387">
        <w:rPr>
          <w:rStyle w:val="BodyTextChar"/>
        </w:rPr>
        <w:t>Yahk</w:t>
      </w:r>
      <w:proofErr w:type="spellEnd"/>
      <w:r w:rsidRPr="00A03387">
        <w:rPr>
          <w:rStyle w:val="BodyTextChar"/>
        </w:rPr>
        <w:t>, Kitchener, Princeton, Salmo and Flood in British Columbia. The other four ca</w:t>
      </w:r>
      <w:r w:rsidR="006D6D28">
        <w:rPr>
          <w:rStyle w:val="BodyTextChar"/>
        </w:rPr>
        <w:t>mp</w:t>
      </w:r>
      <w:r w:rsidRPr="00A03387">
        <w:rPr>
          <w:rStyle w:val="BodyTextChar"/>
        </w:rPr>
        <w:t>s were engaged on the improvement of existing civil or military aerodromes at Saint John, N.B., Rockcliffe, Trenton and Lac du Bonnet. At Rockcliffe station improvements included the erection of new buildings as well as living quarters for relief personnel; at Trenton the seaplane base and adjacent area were being deve</w:t>
      </w:r>
      <w:r w:rsidRPr="00A03387">
        <w:rPr>
          <w:rStyle w:val="BodyTextChar"/>
        </w:rPr>
        <w:softHyphen/>
        <w:t>loped and foundations laid for new buildings; and at Lac du Bonnet the airfield was being graded.</w:t>
      </w:r>
      <w:r w:rsidR="006D6D28">
        <w:rPr>
          <w:rStyle w:val="FootnoteReference"/>
        </w:rPr>
        <w:footnoteReference w:id="446"/>
      </w:r>
    </w:p>
    <w:p w14:paraId="2ACEFBDE" w14:textId="6663C56F" w:rsidR="00386610" w:rsidRPr="00A03387" w:rsidRDefault="00000000" w:rsidP="008E6351">
      <w:pPr>
        <w:pStyle w:val="BodyText"/>
        <w:spacing w:after="600" w:line="269" w:lineRule="auto"/>
        <w:ind w:firstLine="720"/>
        <w:jc w:val="both"/>
      </w:pPr>
      <w:r w:rsidRPr="00A03387">
        <w:rPr>
          <w:rStyle w:val="BodyTextChar"/>
        </w:rPr>
        <w:t xml:space="preserve">Although this work was of immediate or potential value </w:t>
      </w:r>
      <w:r w:rsidR="006D6D28">
        <w:rPr>
          <w:rStyle w:val="BodyTextChar"/>
        </w:rPr>
        <w:t>t</w:t>
      </w:r>
      <w:r w:rsidRPr="00A03387">
        <w:rPr>
          <w:rStyle w:val="BodyTextChar"/>
        </w:rPr>
        <w:t xml:space="preserve">o the RCAF the service received even </w:t>
      </w:r>
      <w:proofErr w:type="gramStart"/>
      <w:r w:rsidRPr="00A03387">
        <w:rPr>
          <w:rStyle w:val="BodyTextChar"/>
        </w:rPr>
        <w:t>loss</w:t>
      </w:r>
      <w:proofErr w:type="gramEnd"/>
      <w:r w:rsidRPr="00A03387">
        <w:rPr>
          <w:rStyle w:val="BodyTextChar"/>
        </w:rPr>
        <w:t xml:space="preserve"> money for the 1933-34 fiscal year than it had for the previous year. The aviation estimate was $1,600,000 for the combined requirements of "Royal Canadian Air Force - all expenses in connection with the general maintenance of the air force, including training personnel for civil aviation, and provision of the necessary facilities there</w:t>
      </w:r>
      <w:r w:rsidRPr="00A03387">
        <w:rPr>
          <w:rStyle w:val="BodyTextChar"/>
        </w:rPr>
        <w:softHyphen/>
        <w:t xml:space="preserve">fore also Civil Aviation - all expenses in connection with civil aviation, including the control of </w:t>
      </w:r>
      <w:r w:rsidR="006D6D28" w:rsidRPr="00A03387">
        <w:rPr>
          <w:rStyle w:val="BodyTextChar"/>
        </w:rPr>
        <w:t>commercial</w:t>
      </w:r>
      <w:r w:rsidRPr="00A03387">
        <w:rPr>
          <w:rStyle w:val="BodyTextChar"/>
        </w:rPr>
        <w:t xml:space="preserve"> and private flying, construction and maintenance of airways and aids to air navigation, airship bases and flying clubs, etc." This sum was subdivided $1,405,000 to the RCAF, and $195,000 to civil aviation. Subsequently the modest sum of $97,000 was appropria</w:t>
      </w:r>
      <w:r w:rsidRPr="00A03387">
        <w:rPr>
          <w:rStyle w:val="BodyTextChar"/>
        </w:rPr>
        <w:softHyphen/>
        <w:t>ted for civil government air operations, making a total of $1,697,000 for aviation — or $53,000 less than in 1932-33. The decrease, the minister told the House, was distributed throughout the various items of the vote and was made possible by the elimination of new aircraft purchases, a reduction in the amount of flying and therefore fewer major overhauls, and limitation of the new work being done at Trenton.</w:t>
      </w:r>
    </w:p>
    <w:p w14:paraId="6C1FCD7A" w14:textId="77777777" w:rsidR="00051860" w:rsidRDefault="00051860" w:rsidP="00B76290">
      <w:pPr>
        <w:rPr>
          <w:rStyle w:val="BodyTextChar"/>
        </w:rPr>
      </w:pPr>
      <w:r>
        <w:rPr>
          <w:rStyle w:val="BodyTextChar"/>
        </w:rPr>
        <w:br w:type="page"/>
      </w:r>
    </w:p>
    <w:p w14:paraId="035D4F24" w14:textId="3E968729" w:rsidR="00386610" w:rsidRPr="006D6D28" w:rsidRDefault="00000000" w:rsidP="008E6351">
      <w:pPr>
        <w:pStyle w:val="BodyText"/>
        <w:ind w:firstLine="720"/>
        <w:jc w:val="both"/>
      </w:pPr>
      <w:r w:rsidRPr="006D6D28">
        <w:rPr>
          <w:rStyle w:val="BodyTextChar"/>
        </w:rPr>
        <w:lastRenderedPageBreak/>
        <w:t>Debate on the item produced only one significant contri</w:t>
      </w:r>
      <w:r w:rsidRPr="006D6D28">
        <w:rPr>
          <w:rStyle w:val="BodyTextChar"/>
        </w:rPr>
        <w:softHyphen/>
        <w:t>bution by Mr. A.</w:t>
      </w:r>
      <w:r w:rsidR="006D6D28">
        <w:rPr>
          <w:rStyle w:val="BodyTextChar"/>
        </w:rPr>
        <w:t xml:space="preserve">E. </w:t>
      </w:r>
      <w:r w:rsidRPr="006D6D28">
        <w:rPr>
          <w:rStyle w:val="BodyTextChar"/>
        </w:rPr>
        <w:t xml:space="preserve">Ross, </w:t>
      </w:r>
      <w:r w:rsidR="006D6D28">
        <w:rPr>
          <w:rStyle w:val="BodyTextChar"/>
        </w:rPr>
        <w:t>m</w:t>
      </w:r>
      <w:r w:rsidRPr="006D6D28">
        <w:rPr>
          <w:rStyle w:val="BodyTextChar"/>
        </w:rPr>
        <w:t>e</w:t>
      </w:r>
      <w:r w:rsidR="006D6D28">
        <w:rPr>
          <w:rStyle w:val="BodyTextChar"/>
        </w:rPr>
        <w:t>m</w:t>
      </w:r>
      <w:r w:rsidRPr="006D6D28">
        <w:rPr>
          <w:rStyle w:val="BodyTextChar"/>
        </w:rPr>
        <w:t>ber for Kingston City, whose speech on the theme that "today the only useful expenditure for the defence of a country is upon the air force" was one of the very few expositions of air power and the problems of air defence presented in the Canadian parliament since 1919. After out</w:t>
      </w:r>
      <w:r w:rsidRPr="006D6D28">
        <w:rPr>
          <w:rStyle w:val="BodyTextChar"/>
        </w:rPr>
        <w:softHyphen/>
        <w:t>lining the progress made in military aviation since the Great War, Mr. Ross referred to the development of gas warfare which he believed would be the great danger in the next war.</w:t>
      </w:r>
    </w:p>
    <w:p w14:paraId="2DB1B8AC" w14:textId="714A27BD" w:rsidR="00386610" w:rsidRPr="00A03387" w:rsidRDefault="00000000" w:rsidP="008E6351">
      <w:pPr>
        <w:pStyle w:val="BodyText"/>
        <w:spacing w:line="264" w:lineRule="auto"/>
        <w:ind w:left="720" w:right="720" w:firstLine="0"/>
        <w:jc w:val="both"/>
      </w:pPr>
      <w:r w:rsidRPr="00A03387">
        <w:rPr>
          <w:rStyle w:val="BodyTextChar"/>
        </w:rPr>
        <w:t>"The attack will c</w:t>
      </w:r>
      <w:r w:rsidR="006D6D28">
        <w:rPr>
          <w:rStyle w:val="BodyTextChar"/>
        </w:rPr>
        <w:t>o</w:t>
      </w:r>
      <w:r w:rsidRPr="00A03387">
        <w:rPr>
          <w:rStyle w:val="BodyTextChar"/>
        </w:rPr>
        <w:t>me from the air with bombs carrying these fatal substances I have mentioned, against which we have absolutely no protection. The only defence we have is in our air force...</w:t>
      </w:r>
      <w:r w:rsidR="006D6D28">
        <w:rPr>
          <w:rStyle w:val="BodyTextChar"/>
        </w:rPr>
        <w:t xml:space="preserve"> </w:t>
      </w:r>
      <w:r w:rsidRPr="00A03387">
        <w:rPr>
          <w:rStyle w:val="BodyTextChar"/>
        </w:rPr>
        <w:t xml:space="preserve">In any future war the attack will not be against the men at the front, but upon the </w:t>
      </w:r>
      <w:r w:rsidR="006D6D28" w:rsidRPr="00A03387">
        <w:rPr>
          <w:rStyle w:val="BodyTextChar"/>
        </w:rPr>
        <w:t>industrial</w:t>
      </w:r>
      <w:r w:rsidRPr="00A03387">
        <w:rPr>
          <w:rStyle w:val="BodyTextChar"/>
        </w:rPr>
        <w:t xml:space="preserve"> areas, the </w:t>
      </w:r>
      <w:proofErr w:type="spellStart"/>
      <w:r w:rsidRPr="00A03387">
        <w:rPr>
          <w:rStyle w:val="BodyTextChar"/>
        </w:rPr>
        <w:t>defenceless</w:t>
      </w:r>
      <w:proofErr w:type="spellEnd"/>
      <w:r w:rsidRPr="00A03387">
        <w:rPr>
          <w:rStyle w:val="BodyTextChar"/>
        </w:rPr>
        <w:t xml:space="preserve"> men, women and children in the areas back of the lines.... </w:t>
      </w:r>
      <w:proofErr w:type="gramStart"/>
      <w:r w:rsidRPr="00A03387">
        <w:rPr>
          <w:rStyle w:val="BodyTextChar"/>
        </w:rPr>
        <w:t>Therefore</w:t>
      </w:r>
      <w:proofErr w:type="gramEnd"/>
      <w:r w:rsidRPr="00A03387">
        <w:rPr>
          <w:rStyle w:val="BodyTextChar"/>
        </w:rPr>
        <w:t xml:space="preserve"> I believe the house might well agree that the air service represents the most important part of the estimates for the Department of </w:t>
      </w:r>
      <w:r w:rsidR="006D6D28">
        <w:rPr>
          <w:rStyle w:val="BodyTextChar"/>
        </w:rPr>
        <w:t>N</w:t>
      </w:r>
      <w:r w:rsidRPr="00A03387">
        <w:rPr>
          <w:rStyle w:val="BodyTextChar"/>
        </w:rPr>
        <w:t xml:space="preserve">ational Defence. I am not asking for an increased expenditure upon protection, but I do not believe the air defence should be crippled, and when we do vote </w:t>
      </w:r>
      <w:proofErr w:type="gramStart"/>
      <w:r w:rsidRPr="00A03387">
        <w:rPr>
          <w:rStyle w:val="BodyTextChar"/>
        </w:rPr>
        <w:t>moneys</w:t>
      </w:r>
      <w:proofErr w:type="gramEnd"/>
      <w:r w:rsidRPr="00A03387">
        <w:rPr>
          <w:rStyle w:val="BodyTextChar"/>
        </w:rPr>
        <w:t xml:space="preserve"> for defence the country and parliament should know wherein our true defence lies."</w:t>
      </w:r>
    </w:p>
    <w:p w14:paraId="160678DA" w14:textId="0C412A1D" w:rsidR="00386610" w:rsidRPr="00A03387" w:rsidRDefault="00000000" w:rsidP="008E6351">
      <w:pPr>
        <w:pStyle w:val="BodyText"/>
        <w:spacing w:after="5260" w:line="269" w:lineRule="auto"/>
        <w:ind w:firstLine="720"/>
        <w:jc w:val="both"/>
      </w:pPr>
      <w:r w:rsidRPr="00A03387">
        <w:rPr>
          <w:rStyle w:val="BodyTextChar"/>
        </w:rPr>
        <w:t>His speech aroused no comment. After a few questions about unem</w:t>
      </w:r>
      <w:r w:rsidRPr="00A03387">
        <w:rPr>
          <w:rStyle w:val="BodyTextChar"/>
        </w:rPr>
        <w:softHyphen/>
        <w:t xml:space="preserve">ployment relief camps and other matters^ the house became involved in a long wrangle over a case concerning the disposition of a deceased soldier’s pay. When that </w:t>
      </w:r>
      <w:r w:rsidR="006D6D28" w:rsidRPr="00A03387">
        <w:rPr>
          <w:rStyle w:val="BodyTextChar"/>
        </w:rPr>
        <w:t>argument</w:t>
      </w:r>
      <w:r w:rsidRPr="00A03387">
        <w:rPr>
          <w:rStyle w:val="BodyTextChar"/>
        </w:rPr>
        <w:t xml:space="preserve"> subsided the aviation estimate was agreed to</w:t>
      </w:r>
      <w:r w:rsidR="006D6D28">
        <w:rPr>
          <w:rStyle w:val="BodyTextChar"/>
        </w:rPr>
        <w:t>.</w:t>
      </w:r>
      <w:r w:rsidR="006D6D28">
        <w:rPr>
          <w:rStyle w:val="FootnoteReference"/>
        </w:rPr>
        <w:footnoteReference w:id="447"/>
      </w:r>
    </w:p>
    <w:p w14:paraId="6BF7E96D" w14:textId="77777777" w:rsidR="00051860" w:rsidRDefault="00051860" w:rsidP="00B76290">
      <w:pPr>
        <w:rPr>
          <w:rStyle w:val="BodyTextChar"/>
          <w:u w:val="single"/>
        </w:rPr>
      </w:pPr>
      <w:r>
        <w:rPr>
          <w:rStyle w:val="BodyTextChar"/>
          <w:u w:val="single"/>
        </w:rPr>
        <w:br w:type="page"/>
      </w:r>
    </w:p>
    <w:p w14:paraId="50983247" w14:textId="1B1ABE01" w:rsidR="00386610" w:rsidRPr="00A03387" w:rsidRDefault="00000000" w:rsidP="00494275">
      <w:pPr>
        <w:pStyle w:val="BodyText"/>
        <w:numPr>
          <w:ilvl w:val="0"/>
          <w:numId w:val="12"/>
        </w:numPr>
        <w:tabs>
          <w:tab w:val="left" w:pos="2764"/>
        </w:tabs>
        <w:spacing w:after="420" w:line="240" w:lineRule="auto"/>
        <w:ind w:firstLine="720"/>
      </w:pPr>
      <w:r w:rsidRPr="00A03387">
        <w:rPr>
          <w:rStyle w:val="BodyTextChar"/>
          <w:u w:val="single"/>
        </w:rPr>
        <w:lastRenderedPageBreak/>
        <w:t>The Royal Canadian Air Force</w:t>
      </w:r>
    </w:p>
    <w:p w14:paraId="79CD9EA3" w14:textId="3F85FBBA" w:rsidR="00386610" w:rsidRPr="00A03387" w:rsidRDefault="00000000" w:rsidP="008E6351">
      <w:pPr>
        <w:pStyle w:val="BodyText"/>
        <w:ind w:firstLine="720"/>
        <w:jc w:val="both"/>
      </w:pPr>
      <w:r w:rsidRPr="00A03387">
        <w:rPr>
          <w:rStyle w:val="BodyTextChar"/>
        </w:rPr>
        <w:t xml:space="preserve">With only $1,502,000 available for its operations in 1933-34 (including $97,000 for civil government operations), the RCAF had $58,000 less than in the previous year and was still existing "on a </w:t>
      </w:r>
      <w:proofErr w:type="gramStart"/>
      <w:r w:rsidRPr="00A03387">
        <w:rPr>
          <w:rStyle w:val="BodyTextChar"/>
        </w:rPr>
        <w:t>shoe-string</w:t>
      </w:r>
      <w:proofErr w:type="gramEnd"/>
      <w:r w:rsidRPr="00A03387">
        <w:rPr>
          <w:rStyle w:val="BodyTextChar"/>
        </w:rPr>
        <w:t>”. As a result "only absolutely essential expenditures for maintenance and equipment were made; no new aircraft were purchased; and construction work, particu</w:t>
      </w:r>
      <w:r w:rsidRPr="00A03387">
        <w:rPr>
          <w:rStyle w:val="BodyTextChar"/>
        </w:rPr>
        <w:softHyphen/>
        <w:t>larly at Trenton, was held up.”</w:t>
      </w:r>
      <w:r w:rsidR="007B4E16">
        <w:rPr>
          <w:rStyle w:val="FootnoteReference"/>
        </w:rPr>
        <w:footnoteReference w:id="448"/>
      </w:r>
      <w:r w:rsidRPr="00A03387">
        <w:rPr>
          <w:rStyle w:val="BodyTextChar"/>
        </w:rPr>
        <w:t xml:space="preserve"> No new aircraft had been purchased since January 1931 and the great majority of those in the service were rapidly becoming obsolete. In March 1934 the RCAF had 184 aircraft of 15 different types. Of these, 19 were </w:t>
      </w:r>
      <w:r w:rsidR="00DC7903">
        <w:rPr>
          <w:rStyle w:val="BodyTextChar"/>
        </w:rPr>
        <w:t>“</w:t>
      </w:r>
      <w:r w:rsidRPr="00A03387">
        <w:rPr>
          <w:rStyle w:val="BodyTextChar"/>
        </w:rPr>
        <w:t xml:space="preserve">service” or military aircraft, including nine "Siskin” fighters (a type that had been withdrawn from use in the RAF as obsolete), five "Atlas” army co-operation aircraft (also obsolete in the RAF), and five "Vancouver” </w:t>
      </w:r>
      <w:proofErr w:type="gramStart"/>
      <w:r w:rsidRPr="00A03387">
        <w:rPr>
          <w:rStyle w:val="BodyTextChar"/>
        </w:rPr>
        <w:t>flying-boats</w:t>
      </w:r>
      <w:proofErr w:type="gramEnd"/>
      <w:r w:rsidRPr="00A03387">
        <w:rPr>
          <w:rStyle w:val="BodyTextChar"/>
        </w:rPr>
        <w:t xml:space="preserve"> (origi</w:t>
      </w:r>
      <w:r w:rsidRPr="00A03387">
        <w:rPr>
          <w:rStyle w:val="BodyTextChar"/>
        </w:rPr>
        <w:softHyphen/>
        <w:t>nally a civil government type which had been modified for service use). For civil operations there were 83 aircraft — 35 Fair</w:t>
      </w:r>
      <w:r w:rsidRPr="00A03387">
        <w:rPr>
          <w:rStyle w:val="BodyTextChar"/>
        </w:rPr>
        <w:softHyphen/>
        <w:t xml:space="preserve">childs of several different models, 17 "Vedettes”, 15 "Puss Moths", 12 </w:t>
      </w:r>
      <w:proofErr w:type="spellStart"/>
      <w:r w:rsidRPr="00A03387">
        <w:rPr>
          <w:rStyle w:val="BodyTextChar"/>
        </w:rPr>
        <w:t>Bellancas</w:t>
      </w:r>
      <w:proofErr w:type="spellEnd"/>
      <w:r w:rsidRPr="00A03387">
        <w:rPr>
          <w:rStyle w:val="BodyTextChar"/>
        </w:rPr>
        <w:t>, 2 "Hawk Moths", 1 Ford trimotor, and 1 Keystone "Puffer”, all of which were becoming out of date, although some were still suitable for civil work and others for training. The remaining 82 aircraft were training types, consisting chiefly of the obsolescent de Havilland "Moth", 56 of which were on hand for ab initio training. There were also 17 Fleets for ab initio training, 6 Avro "Tutors" for army co-operation training, two Hawker "Tomtits" for practice flying, and one Consolidated "Courier," an obsolete type used for air firing practice.</w:t>
      </w:r>
    </w:p>
    <w:p w14:paraId="604BD30A" w14:textId="77777777" w:rsidR="00386610" w:rsidRPr="00A03387" w:rsidRDefault="00000000" w:rsidP="008E6351">
      <w:pPr>
        <w:pStyle w:val="BodyText"/>
        <w:ind w:firstLine="720"/>
        <w:jc w:val="both"/>
      </w:pPr>
      <w:r w:rsidRPr="00A03387">
        <w:rPr>
          <w:rStyle w:val="BodyTextChar"/>
        </w:rPr>
        <w:t xml:space="preserve">The necessity for economy prevented enlistments to replace wastage in the ranks with the result that the service contracted still further and was below requirements in both technical and non-technical personnel. </w:t>
      </w:r>
      <w:proofErr w:type="gramStart"/>
      <w:r w:rsidRPr="00A03387">
        <w:rPr>
          <w:rStyle w:val="BodyTextChar"/>
        </w:rPr>
        <w:t>At</w:t>
      </w:r>
      <w:proofErr w:type="gramEnd"/>
      <w:r w:rsidRPr="00A03387">
        <w:rPr>
          <w:rStyle w:val="BodyTextChar"/>
        </w:rPr>
        <w:t xml:space="preserve"> 31 March 1934 the strength of the PAAF was 106 officers and 586 airmen. The organization and distribution of strength was:</w:t>
      </w:r>
    </w:p>
    <w:p w14:paraId="57EC2257" w14:textId="77777777" w:rsidR="00386610" w:rsidRPr="00A03387" w:rsidRDefault="00000000" w:rsidP="00B76290">
      <w:pPr>
        <w:pStyle w:val="BodyText"/>
        <w:tabs>
          <w:tab w:val="left" w:pos="5421"/>
        </w:tabs>
        <w:spacing w:after="0"/>
        <w:ind w:firstLine="720"/>
      </w:pPr>
      <w:r w:rsidRPr="00A03387">
        <w:rPr>
          <w:rStyle w:val="BodyTextChar"/>
        </w:rPr>
        <w:t>RCAF Headquarters, Ottawa</w:t>
      </w:r>
      <w:r w:rsidRPr="00A03387">
        <w:rPr>
          <w:rStyle w:val="BodyTextChar"/>
        </w:rPr>
        <w:tab/>
        <w:t>23 officers, 46 airmen</w:t>
      </w:r>
    </w:p>
    <w:p w14:paraId="18EE392D" w14:textId="77777777" w:rsidR="00386610" w:rsidRPr="00A03387" w:rsidRDefault="00000000" w:rsidP="00DC7903">
      <w:pPr>
        <w:pStyle w:val="BodyText"/>
        <w:spacing w:after="0"/>
        <w:ind w:left="720" w:firstLine="720"/>
      </w:pPr>
      <w:r w:rsidRPr="00A03387">
        <w:rPr>
          <w:rStyle w:val="BodyTextChar"/>
        </w:rPr>
        <w:t>Air Staff Division</w:t>
      </w:r>
    </w:p>
    <w:p w14:paraId="06143776" w14:textId="77777777" w:rsidR="00386610" w:rsidRPr="00A03387" w:rsidRDefault="00000000" w:rsidP="00DC7903">
      <w:pPr>
        <w:pStyle w:val="BodyText"/>
        <w:spacing w:after="0"/>
        <w:ind w:left="720" w:firstLine="720"/>
      </w:pPr>
      <w:r w:rsidRPr="00A03387">
        <w:rPr>
          <w:rStyle w:val="BodyTextChar"/>
        </w:rPr>
        <w:t>Air Personnel Staff Division</w:t>
      </w:r>
    </w:p>
    <w:p w14:paraId="50A0619D" w14:textId="77777777" w:rsidR="00386610" w:rsidRPr="00A03387" w:rsidRDefault="00000000" w:rsidP="00DC7903">
      <w:pPr>
        <w:pStyle w:val="BodyText"/>
        <w:ind w:left="720" w:firstLine="720"/>
      </w:pPr>
      <w:r w:rsidRPr="00A03387">
        <w:rPr>
          <w:rStyle w:val="BodyTextChar"/>
        </w:rPr>
        <w:t>Aeronautical Engineering Staff Division</w:t>
      </w:r>
    </w:p>
    <w:p w14:paraId="33CDA345" w14:textId="77777777" w:rsidR="00386610" w:rsidRPr="00A03387" w:rsidRDefault="00000000" w:rsidP="00B76290">
      <w:pPr>
        <w:pStyle w:val="BodyText"/>
        <w:tabs>
          <w:tab w:val="left" w:pos="5421"/>
        </w:tabs>
        <w:spacing w:after="0" w:line="262" w:lineRule="auto"/>
        <w:ind w:firstLine="720"/>
      </w:pPr>
      <w:r w:rsidRPr="00A03387">
        <w:rPr>
          <w:rStyle w:val="BodyTextChar"/>
        </w:rPr>
        <w:t>RCAF Station Ottawa</w:t>
      </w:r>
      <w:r w:rsidRPr="00A03387">
        <w:rPr>
          <w:rStyle w:val="BodyTextChar"/>
        </w:rPr>
        <w:tab/>
        <w:t>15 officers, 103 airmen</w:t>
      </w:r>
    </w:p>
    <w:p w14:paraId="72FD62BC" w14:textId="77777777" w:rsidR="00386610" w:rsidRPr="00A03387" w:rsidRDefault="00000000" w:rsidP="00DC7903">
      <w:pPr>
        <w:pStyle w:val="BodyText"/>
        <w:spacing w:line="262" w:lineRule="auto"/>
        <w:ind w:left="720" w:firstLine="720"/>
      </w:pPr>
      <w:r w:rsidRPr="00A03387">
        <w:rPr>
          <w:rStyle w:val="BodyTextChar"/>
        </w:rPr>
        <w:t>Test Flight General Purpose Flight seven mobile detachments</w:t>
      </w:r>
    </w:p>
    <w:p w14:paraId="7DC1A9E0" w14:textId="77777777" w:rsidR="00386610" w:rsidRPr="00A03387" w:rsidRDefault="00000000" w:rsidP="00B76290">
      <w:pPr>
        <w:pStyle w:val="BodyText"/>
        <w:tabs>
          <w:tab w:val="left" w:pos="5421"/>
        </w:tabs>
        <w:spacing w:after="0" w:line="269" w:lineRule="auto"/>
        <w:ind w:firstLine="720"/>
      </w:pPr>
      <w:r w:rsidRPr="00A03387">
        <w:rPr>
          <w:rStyle w:val="BodyTextChar"/>
        </w:rPr>
        <w:t>RCAF Station Trenton</w:t>
      </w:r>
      <w:r w:rsidRPr="00A03387">
        <w:rPr>
          <w:rStyle w:val="BodyTextChar"/>
        </w:rPr>
        <w:tab/>
        <w:t>13 officers, 71 airmen</w:t>
      </w:r>
    </w:p>
    <w:p w14:paraId="099EDFA7" w14:textId="77777777" w:rsidR="00386610" w:rsidRPr="00A03387" w:rsidRDefault="00000000" w:rsidP="00DC7903">
      <w:pPr>
        <w:pStyle w:val="BodyText"/>
        <w:spacing w:after="1260" w:line="269" w:lineRule="auto"/>
        <w:ind w:left="720" w:firstLine="720"/>
      </w:pPr>
      <w:r w:rsidRPr="00A03387">
        <w:rPr>
          <w:rStyle w:val="BodyTextChar"/>
        </w:rPr>
        <w:t>Fighter Flight Army Co-Operation Flight</w:t>
      </w:r>
    </w:p>
    <w:p w14:paraId="7352F9D6" w14:textId="77777777" w:rsidR="00051860" w:rsidRDefault="00051860" w:rsidP="00B76290">
      <w:pPr>
        <w:rPr>
          <w:rStyle w:val="BodyTextChar"/>
        </w:rPr>
      </w:pPr>
      <w:r>
        <w:rPr>
          <w:rStyle w:val="BodyTextChar"/>
        </w:rPr>
        <w:br w:type="page"/>
      </w:r>
    </w:p>
    <w:p w14:paraId="4BF3B868" w14:textId="20C2FC3A" w:rsidR="00386610" w:rsidRPr="00A03387" w:rsidRDefault="00000000" w:rsidP="00B76290">
      <w:pPr>
        <w:pStyle w:val="BodyText"/>
        <w:tabs>
          <w:tab w:val="left" w:pos="5131"/>
        </w:tabs>
        <w:spacing w:after="0" w:line="262" w:lineRule="auto"/>
        <w:ind w:firstLine="720"/>
      </w:pPr>
      <w:r w:rsidRPr="00A03387">
        <w:rPr>
          <w:rStyle w:val="BodyTextChar"/>
        </w:rPr>
        <w:lastRenderedPageBreak/>
        <w:t>RCAF Station Camp Borden</w:t>
      </w:r>
      <w:r w:rsidRPr="00A03387">
        <w:rPr>
          <w:rStyle w:val="BodyTextChar"/>
        </w:rPr>
        <w:tab/>
        <w:t>27 officers, 179 airmen</w:t>
      </w:r>
    </w:p>
    <w:p w14:paraId="5FF63855" w14:textId="77777777" w:rsidR="00386610" w:rsidRPr="00A03387" w:rsidRDefault="00000000" w:rsidP="007B4E16">
      <w:pPr>
        <w:pStyle w:val="BodyText"/>
        <w:spacing w:after="0" w:line="262" w:lineRule="auto"/>
        <w:ind w:left="720" w:firstLine="720"/>
      </w:pPr>
      <w:r w:rsidRPr="00A03387">
        <w:rPr>
          <w:rStyle w:val="BodyTextChar"/>
        </w:rPr>
        <w:t>Flying Training School</w:t>
      </w:r>
    </w:p>
    <w:p w14:paraId="03DC0AD2" w14:textId="77777777" w:rsidR="00386610" w:rsidRPr="00A03387" w:rsidRDefault="00000000" w:rsidP="007B4E16">
      <w:pPr>
        <w:pStyle w:val="BodyText"/>
        <w:spacing w:after="0" w:line="262" w:lineRule="auto"/>
        <w:ind w:left="720" w:firstLine="720"/>
      </w:pPr>
      <w:r w:rsidRPr="00A03387">
        <w:rPr>
          <w:rStyle w:val="BodyTextChar"/>
        </w:rPr>
        <w:t>Air Armament and Bombing School</w:t>
      </w:r>
    </w:p>
    <w:p w14:paraId="2B97CA05" w14:textId="77777777" w:rsidR="00386610" w:rsidRPr="00A03387" w:rsidRDefault="00000000" w:rsidP="007B4E16">
      <w:pPr>
        <w:pStyle w:val="BodyText"/>
        <w:spacing w:after="0" w:line="262" w:lineRule="auto"/>
        <w:ind w:left="720" w:firstLine="720"/>
      </w:pPr>
      <w:r w:rsidRPr="00A03387">
        <w:rPr>
          <w:rStyle w:val="BodyTextChar"/>
        </w:rPr>
        <w:t>School of Army Co-Operation</w:t>
      </w:r>
    </w:p>
    <w:p w14:paraId="792DF057" w14:textId="77777777" w:rsidR="00386610" w:rsidRPr="00A03387" w:rsidRDefault="00000000" w:rsidP="007B4E16">
      <w:pPr>
        <w:pStyle w:val="BodyText"/>
        <w:spacing w:line="262" w:lineRule="auto"/>
        <w:ind w:left="720" w:firstLine="720"/>
      </w:pPr>
      <w:r w:rsidRPr="00A03387">
        <w:rPr>
          <w:rStyle w:val="BodyTextChar"/>
        </w:rPr>
        <w:t>Technical Training School</w:t>
      </w:r>
    </w:p>
    <w:p w14:paraId="726A213B" w14:textId="77777777" w:rsidR="00386610" w:rsidRPr="00A03387" w:rsidRDefault="00000000" w:rsidP="00B76290">
      <w:pPr>
        <w:pStyle w:val="BodyText"/>
        <w:tabs>
          <w:tab w:val="left" w:pos="5131"/>
        </w:tabs>
        <w:spacing w:after="0" w:line="262" w:lineRule="auto"/>
        <w:ind w:firstLine="720"/>
      </w:pPr>
      <w:r w:rsidRPr="00A03387">
        <w:rPr>
          <w:rStyle w:val="BodyTextChar"/>
        </w:rPr>
        <w:t>RCAF Station Winnipeg</w:t>
      </w:r>
      <w:r w:rsidRPr="00A03387">
        <w:rPr>
          <w:rStyle w:val="BodyTextChar"/>
        </w:rPr>
        <w:tab/>
        <w:t>8 officers, 70 airmen</w:t>
      </w:r>
    </w:p>
    <w:p w14:paraId="7A25F735" w14:textId="7EC1D959" w:rsidR="00386610" w:rsidRPr="00A03387" w:rsidRDefault="00000000" w:rsidP="007B4E16">
      <w:pPr>
        <w:pStyle w:val="BodyText"/>
        <w:spacing w:after="0" w:line="262" w:lineRule="auto"/>
        <w:ind w:left="720" w:firstLine="720"/>
      </w:pPr>
      <w:r w:rsidRPr="00A03387">
        <w:rPr>
          <w:rStyle w:val="BodyTextChar"/>
        </w:rPr>
        <w:t>General Purpose Flight,</w:t>
      </w:r>
      <w:r w:rsidR="007B4E16">
        <w:rPr>
          <w:rStyle w:val="BodyTextChar"/>
        </w:rPr>
        <w:t xml:space="preserve"> </w:t>
      </w:r>
      <w:r w:rsidRPr="00A03387">
        <w:rPr>
          <w:rStyle w:val="BodyTextChar"/>
        </w:rPr>
        <w:t>Winnipeg</w:t>
      </w:r>
    </w:p>
    <w:p w14:paraId="1D899BF9" w14:textId="77777777" w:rsidR="00386610" w:rsidRPr="00A03387" w:rsidRDefault="00000000" w:rsidP="007B4E16">
      <w:pPr>
        <w:pStyle w:val="BodyText"/>
        <w:spacing w:after="0" w:line="262" w:lineRule="auto"/>
        <w:ind w:left="720" w:firstLine="720"/>
      </w:pPr>
      <w:r w:rsidRPr="00A03387">
        <w:rPr>
          <w:rStyle w:val="BodyTextChar"/>
        </w:rPr>
        <w:t>General Purpose Flight, Lac du Bonnet</w:t>
      </w:r>
    </w:p>
    <w:p w14:paraId="4B966DB8" w14:textId="77777777" w:rsidR="007B4E16" w:rsidRDefault="00000000" w:rsidP="007B4E16">
      <w:pPr>
        <w:pStyle w:val="BodyText"/>
        <w:spacing w:after="0" w:line="262" w:lineRule="auto"/>
        <w:ind w:left="720" w:firstLine="720"/>
        <w:rPr>
          <w:rStyle w:val="BodyTextChar"/>
        </w:rPr>
      </w:pPr>
      <w:r w:rsidRPr="00A03387">
        <w:rPr>
          <w:rStyle w:val="BodyTextChar"/>
        </w:rPr>
        <w:t>General Purpose Flight, Cormorant</w:t>
      </w:r>
      <w:r w:rsidR="007B4E16">
        <w:rPr>
          <w:rStyle w:val="BodyTextChar"/>
        </w:rPr>
        <w:t xml:space="preserve"> </w:t>
      </w:r>
      <w:r w:rsidRPr="00A03387">
        <w:rPr>
          <w:rStyle w:val="BodyTextChar"/>
        </w:rPr>
        <w:t xml:space="preserve">Lake </w:t>
      </w:r>
    </w:p>
    <w:p w14:paraId="5B0A35A9" w14:textId="4E4BC376" w:rsidR="00386610" w:rsidRDefault="00000000" w:rsidP="007B4E16">
      <w:pPr>
        <w:pStyle w:val="BodyText"/>
        <w:spacing w:after="0" w:line="262" w:lineRule="auto"/>
        <w:ind w:left="720" w:firstLine="720"/>
        <w:rPr>
          <w:rStyle w:val="BodyTextChar"/>
        </w:rPr>
      </w:pPr>
      <w:r w:rsidRPr="00A03387">
        <w:rPr>
          <w:rStyle w:val="BodyTextChar"/>
        </w:rPr>
        <w:t>four mobile detachments</w:t>
      </w:r>
    </w:p>
    <w:p w14:paraId="3208AC8B" w14:textId="77777777" w:rsidR="007B4E16" w:rsidRPr="00A03387" w:rsidRDefault="007B4E16" w:rsidP="007B4E16">
      <w:pPr>
        <w:pStyle w:val="BodyText"/>
        <w:spacing w:after="0" w:line="262" w:lineRule="auto"/>
        <w:ind w:left="720" w:firstLine="720"/>
      </w:pPr>
    </w:p>
    <w:p w14:paraId="31B97F2B" w14:textId="77777777" w:rsidR="00386610" w:rsidRPr="00A03387" w:rsidRDefault="00000000" w:rsidP="00B76290">
      <w:pPr>
        <w:pStyle w:val="BodyText"/>
        <w:tabs>
          <w:tab w:val="left" w:pos="5131"/>
        </w:tabs>
        <w:spacing w:after="0" w:line="262" w:lineRule="auto"/>
        <w:ind w:firstLine="720"/>
      </w:pPr>
      <w:r w:rsidRPr="00A03387">
        <w:rPr>
          <w:rStyle w:val="BodyTextChar"/>
        </w:rPr>
        <w:t>RCAF Station Vancouver</w:t>
      </w:r>
      <w:r w:rsidRPr="00A03387">
        <w:rPr>
          <w:rStyle w:val="BodyTextChar"/>
        </w:rPr>
        <w:tab/>
        <w:t xml:space="preserve">6 officers, 35 </w:t>
      </w:r>
      <w:proofErr w:type="spellStart"/>
      <w:r w:rsidRPr="00A03387">
        <w:rPr>
          <w:rStyle w:val="BodyTextChar"/>
        </w:rPr>
        <w:t>airaen</w:t>
      </w:r>
      <w:proofErr w:type="spellEnd"/>
    </w:p>
    <w:p w14:paraId="3450683E" w14:textId="77777777" w:rsidR="00386610" w:rsidRPr="00A03387" w:rsidRDefault="00000000" w:rsidP="007B4E16">
      <w:pPr>
        <w:pStyle w:val="BodyText"/>
        <w:spacing w:line="262" w:lineRule="auto"/>
        <w:ind w:left="720" w:firstLine="720"/>
      </w:pPr>
      <w:r w:rsidRPr="00A03387">
        <w:rPr>
          <w:rStyle w:val="BodyTextChar"/>
        </w:rPr>
        <w:t>No. 4 (Flying-Boat) Squadron two mobile detachments</w:t>
      </w:r>
    </w:p>
    <w:p w14:paraId="0BBBE147" w14:textId="1876CDE2" w:rsidR="00386610" w:rsidRPr="00A03387" w:rsidRDefault="00000000" w:rsidP="00B76290">
      <w:pPr>
        <w:pStyle w:val="BodyText"/>
        <w:tabs>
          <w:tab w:val="left" w:pos="2993"/>
          <w:tab w:val="right" w:pos="5322"/>
          <w:tab w:val="left" w:pos="5486"/>
          <w:tab w:val="right" w:pos="7381"/>
        </w:tabs>
        <w:spacing w:line="262" w:lineRule="auto"/>
        <w:ind w:firstLine="720"/>
      </w:pPr>
      <w:r w:rsidRPr="00A03387">
        <w:rPr>
          <w:rStyle w:val="BodyTextChar"/>
        </w:rPr>
        <w:t>No. 1 RCAF Depot,</w:t>
      </w:r>
      <w:r w:rsidR="007B4E16">
        <w:rPr>
          <w:rStyle w:val="BodyTextChar"/>
        </w:rPr>
        <w:t xml:space="preserve"> </w:t>
      </w:r>
      <w:r w:rsidRPr="00A03387">
        <w:rPr>
          <w:rStyle w:val="BodyTextChar"/>
        </w:rPr>
        <w:t>Ottawa</w:t>
      </w:r>
      <w:r w:rsidRPr="00A03387">
        <w:rPr>
          <w:rStyle w:val="BodyTextChar"/>
        </w:rPr>
        <w:tab/>
        <w:t>3</w:t>
      </w:r>
      <w:r w:rsidRPr="00A03387">
        <w:rPr>
          <w:rStyle w:val="BodyTextChar"/>
        </w:rPr>
        <w:tab/>
        <w:t>officers,</w:t>
      </w:r>
      <w:r w:rsidRPr="00A03387">
        <w:rPr>
          <w:rStyle w:val="BodyTextChar"/>
        </w:rPr>
        <w:tab/>
        <w:t xml:space="preserve">65 </w:t>
      </w:r>
      <w:proofErr w:type="spellStart"/>
      <w:r w:rsidRPr="00A03387">
        <w:rPr>
          <w:rStyle w:val="BodyTextChar"/>
        </w:rPr>
        <w:t>airaen</w:t>
      </w:r>
      <w:proofErr w:type="spellEnd"/>
    </w:p>
    <w:p w14:paraId="41BE1099" w14:textId="7FADECD2" w:rsidR="00386610" w:rsidRPr="00A03387" w:rsidRDefault="00000000" w:rsidP="00B76290">
      <w:pPr>
        <w:pStyle w:val="BodyText"/>
        <w:tabs>
          <w:tab w:val="left" w:pos="2993"/>
          <w:tab w:val="right" w:pos="5322"/>
          <w:tab w:val="left" w:pos="5478"/>
        </w:tabs>
        <w:spacing w:line="262" w:lineRule="auto"/>
        <w:ind w:firstLine="720"/>
      </w:pPr>
      <w:r w:rsidRPr="00A03387">
        <w:rPr>
          <w:rStyle w:val="BodyTextChar"/>
        </w:rPr>
        <w:t>RCAF Photographic</w:t>
      </w:r>
      <w:r w:rsidR="007B4E16">
        <w:rPr>
          <w:rStyle w:val="BodyTextChar"/>
        </w:rPr>
        <w:t xml:space="preserve"> </w:t>
      </w:r>
      <w:r w:rsidRPr="00A03387">
        <w:rPr>
          <w:rStyle w:val="BodyTextChar"/>
        </w:rPr>
        <w:t>Section, Ottawa</w:t>
      </w:r>
      <w:r w:rsidRPr="00A03387">
        <w:rPr>
          <w:rStyle w:val="BodyTextChar"/>
        </w:rPr>
        <w:tab/>
        <w:t>1</w:t>
      </w:r>
      <w:r w:rsidRPr="00A03387">
        <w:rPr>
          <w:rStyle w:val="BodyTextChar"/>
        </w:rPr>
        <w:tab/>
        <w:t>officer, 14 air</w:t>
      </w:r>
      <w:r w:rsidR="007B4E16">
        <w:rPr>
          <w:rStyle w:val="BodyTextChar"/>
        </w:rPr>
        <w:t>m</w:t>
      </w:r>
      <w:r w:rsidRPr="00A03387">
        <w:rPr>
          <w:rStyle w:val="BodyTextChar"/>
        </w:rPr>
        <w:t>en</w:t>
      </w:r>
    </w:p>
    <w:p w14:paraId="55A36431" w14:textId="6CFDDC72" w:rsidR="007B4E16" w:rsidRDefault="00000000" w:rsidP="007B4E16">
      <w:pPr>
        <w:pStyle w:val="BodyText"/>
        <w:tabs>
          <w:tab w:val="right" w:pos="5322"/>
          <w:tab w:val="left" w:pos="5478"/>
          <w:tab w:val="right" w:pos="7381"/>
        </w:tabs>
        <w:spacing w:after="0" w:line="262" w:lineRule="auto"/>
        <w:ind w:firstLine="720"/>
        <w:rPr>
          <w:rStyle w:val="BodyTextChar"/>
        </w:rPr>
      </w:pPr>
      <w:r w:rsidRPr="00A03387">
        <w:rPr>
          <w:rStyle w:val="BodyTextChar"/>
        </w:rPr>
        <w:t>Detached</w:t>
      </w:r>
      <w:r w:rsidR="007B4E16">
        <w:rPr>
          <w:rStyle w:val="FootnoteReference"/>
        </w:rPr>
        <w:footnoteReference w:id="449"/>
      </w:r>
      <w:r w:rsidRPr="00A03387">
        <w:rPr>
          <w:rStyle w:val="BodyTextChar"/>
        </w:rPr>
        <w:tab/>
        <w:t>10</w:t>
      </w:r>
      <w:r w:rsidRPr="00A03387">
        <w:rPr>
          <w:rStyle w:val="BodyTextChar"/>
        </w:rPr>
        <w:tab/>
        <w:t>officers,</w:t>
      </w:r>
      <w:r w:rsidRPr="00A03387">
        <w:rPr>
          <w:rStyle w:val="BodyTextChar"/>
        </w:rPr>
        <w:tab/>
        <w:t>3 airmen</w:t>
      </w:r>
      <w:bookmarkStart w:id="11" w:name="bookmark32"/>
    </w:p>
    <w:p w14:paraId="260A2369" w14:textId="22A72F64" w:rsidR="00386610" w:rsidRPr="00A03387" w:rsidRDefault="00000000" w:rsidP="007B4E16">
      <w:pPr>
        <w:pStyle w:val="BodyText"/>
        <w:tabs>
          <w:tab w:val="right" w:pos="5322"/>
          <w:tab w:val="left" w:pos="5478"/>
          <w:tab w:val="right" w:pos="7381"/>
        </w:tabs>
        <w:spacing w:after="0" w:line="262" w:lineRule="auto"/>
        <w:ind w:firstLine="720"/>
      </w:pPr>
      <w:r w:rsidRPr="00A03387">
        <w:rPr>
          <w:rStyle w:val="Heading1"/>
          <w:sz w:val="17"/>
          <w:szCs w:val="17"/>
        </w:rPr>
        <w:t>-——————————————</w:t>
      </w:r>
      <w:bookmarkEnd w:id="11"/>
      <w:r w:rsidR="007B4E16">
        <w:rPr>
          <w:rStyle w:val="Heading1"/>
          <w:sz w:val="17"/>
          <w:szCs w:val="17"/>
        </w:rPr>
        <w:t>----------------------------------------------------</w:t>
      </w:r>
    </w:p>
    <w:p w14:paraId="6DFD2F02" w14:textId="412883F3" w:rsidR="00386610" w:rsidRPr="00A03387" w:rsidRDefault="00000000" w:rsidP="00B76290">
      <w:pPr>
        <w:pStyle w:val="BodyText"/>
        <w:tabs>
          <w:tab w:val="right" w:pos="5322"/>
          <w:tab w:val="left" w:pos="5457"/>
          <w:tab w:val="right" w:pos="7381"/>
        </w:tabs>
        <w:spacing w:line="262" w:lineRule="auto"/>
        <w:ind w:firstLine="720"/>
      </w:pPr>
      <w:r w:rsidRPr="00A03387">
        <w:rPr>
          <w:rStyle w:val="BodyTextChar"/>
        </w:rPr>
        <w:t>Total</w:t>
      </w:r>
      <w:r w:rsidR="007B4E16">
        <w:rPr>
          <w:rStyle w:val="FootnoteReference"/>
        </w:rPr>
        <w:footnoteReference w:id="450"/>
      </w:r>
      <w:r w:rsidRPr="00A03387">
        <w:rPr>
          <w:rStyle w:val="BodyTextChar"/>
        </w:rPr>
        <w:tab/>
        <w:t>106</w:t>
      </w:r>
      <w:r w:rsidRPr="00A03387">
        <w:rPr>
          <w:rStyle w:val="BodyTextChar"/>
        </w:rPr>
        <w:tab/>
        <w:t>officers.</w:t>
      </w:r>
      <w:r w:rsidRPr="00A03387">
        <w:rPr>
          <w:rStyle w:val="BodyTextChar"/>
        </w:rPr>
        <w:tab/>
        <w:t>586 airmen</w:t>
      </w:r>
    </w:p>
    <w:p w14:paraId="250164F3" w14:textId="77777777" w:rsidR="00386610" w:rsidRPr="00A03387" w:rsidRDefault="00000000" w:rsidP="008E6351">
      <w:pPr>
        <w:pStyle w:val="BodyText"/>
        <w:spacing w:after="600"/>
        <w:ind w:firstLine="720"/>
        <w:jc w:val="both"/>
      </w:pPr>
      <w:r w:rsidRPr="00A03387">
        <w:rPr>
          <w:rStyle w:val="BodyTextChar"/>
        </w:rPr>
        <w:t xml:space="preserve">The Non-Permanent Active Air Force was beginning to take shape; recruiting had been started for the three squadrons and by the end of the fiscal year the NPAAF had attained a strength of 26 officers and 8 airmen. No. 10 Squadron in Toronto, with 15 officers enrolled, had been </w:t>
      </w:r>
      <w:proofErr w:type="spellStart"/>
      <w:r w:rsidRPr="00A03387">
        <w:rPr>
          <w:rStyle w:val="BodyTextChar"/>
        </w:rPr>
        <w:t>alloted</w:t>
      </w:r>
      <w:proofErr w:type="spellEnd"/>
      <w:r w:rsidRPr="00A03387">
        <w:rPr>
          <w:rStyle w:val="BodyTextChar"/>
        </w:rPr>
        <w:t xml:space="preserve"> part of a building at 87 Richmond Street for squadron offices, lecture roans and drill hall, and space at 67 Victoria Street for messes. No. 11 Squadron at Vancouver, with 5 officers and 8 airmen, was acco</w:t>
      </w:r>
      <w:r w:rsidRPr="00A03387">
        <w:rPr>
          <w:rStyle w:val="BodyTextChar"/>
        </w:rPr>
        <w:softHyphen/>
        <w:t xml:space="preserve">mmodated in the Beatty Street </w:t>
      </w:r>
      <w:proofErr w:type="spellStart"/>
      <w:r w:rsidRPr="00A03387">
        <w:rPr>
          <w:rStyle w:val="BodyTextChar"/>
        </w:rPr>
        <w:t>armouries</w:t>
      </w:r>
      <w:proofErr w:type="spellEnd"/>
      <w:r w:rsidRPr="00A03387">
        <w:rPr>
          <w:rStyle w:val="BodyTextChar"/>
        </w:rPr>
        <w:t xml:space="preserve">, and No. 12 at Winnipeg, with 6 officers, </w:t>
      </w:r>
      <w:proofErr w:type="gramStart"/>
      <w:r w:rsidRPr="00A03387">
        <w:rPr>
          <w:rStyle w:val="BodyTextChar"/>
        </w:rPr>
        <w:t>was located in</w:t>
      </w:r>
      <w:proofErr w:type="gramEnd"/>
      <w:r w:rsidRPr="00A03387">
        <w:rPr>
          <w:rStyle w:val="BodyTextChar"/>
        </w:rPr>
        <w:t xml:space="preserve"> the Minto Street </w:t>
      </w:r>
      <w:proofErr w:type="spellStart"/>
      <w:r w:rsidRPr="00A03387">
        <w:rPr>
          <w:rStyle w:val="BodyTextChar"/>
        </w:rPr>
        <w:t>armouries</w:t>
      </w:r>
      <w:proofErr w:type="spellEnd"/>
      <w:r w:rsidRPr="00A03387">
        <w:rPr>
          <w:rStyle w:val="BodyTextChar"/>
        </w:rPr>
        <w:t xml:space="preserve">. No aircraft were available for the three squadrons, except one airframe issued to No. 10 for rigging instruction. It was anticipated that in the 1934-35 fiscal year four light aircraft would be issued to each unit so they could begin flying training in the summer of 1934. The personnel of the NPAAF </w:t>
      </w:r>
      <w:proofErr w:type="gramStart"/>
      <w:r w:rsidRPr="00A03387">
        <w:rPr>
          <w:rStyle w:val="BodyTextChar"/>
        </w:rPr>
        <w:t>ware</w:t>
      </w:r>
      <w:proofErr w:type="gramEnd"/>
      <w:r w:rsidRPr="00A03387">
        <w:rPr>
          <w:rStyle w:val="BodyTextChar"/>
        </w:rPr>
        <w:t xml:space="preserve"> reported to be of a high standard and keen.</w:t>
      </w:r>
    </w:p>
    <w:p w14:paraId="14D5DC9E" w14:textId="2A0E6597" w:rsidR="00386610" w:rsidRPr="00A03387" w:rsidRDefault="00000000" w:rsidP="00494275">
      <w:pPr>
        <w:pStyle w:val="BodyText"/>
        <w:numPr>
          <w:ilvl w:val="0"/>
          <w:numId w:val="13"/>
        </w:numPr>
        <w:tabs>
          <w:tab w:val="left" w:pos="1590"/>
        </w:tabs>
        <w:spacing w:line="271" w:lineRule="auto"/>
        <w:ind w:firstLine="720"/>
      </w:pPr>
      <w:r w:rsidRPr="00A03387">
        <w:br w:type="page"/>
      </w:r>
    </w:p>
    <w:p w14:paraId="6B7D6034" w14:textId="464744D1" w:rsidR="00386610" w:rsidRPr="00A03387" w:rsidRDefault="00000000" w:rsidP="00B76290">
      <w:pPr>
        <w:pStyle w:val="BodyText"/>
        <w:spacing w:after="420" w:line="240" w:lineRule="auto"/>
        <w:ind w:firstLine="720"/>
      </w:pPr>
      <w:r w:rsidRPr="00A03387">
        <w:rPr>
          <w:rStyle w:val="BodyTextChar"/>
        </w:rPr>
        <w:lastRenderedPageBreak/>
        <w:t xml:space="preserve">The Reserve of Officers had grown to 200 </w:t>
      </w:r>
      <w:proofErr w:type="gramStart"/>
      <w:r w:rsidRPr="00A03387">
        <w:rPr>
          <w:rStyle w:val="BodyTextChar"/>
        </w:rPr>
        <w:t>at</w:t>
      </w:r>
      <w:proofErr w:type="gramEnd"/>
      <w:r w:rsidRPr="00A03387">
        <w:rPr>
          <w:rStyle w:val="BodyTextChar"/>
        </w:rPr>
        <w:t xml:space="preserve"> 31 March</w:t>
      </w:r>
      <w:r w:rsidR="009C4E09">
        <w:rPr>
          <w:rStyle w:val="BodyTextChar"/>
        </w:rPr>
        <w:t xml:space="preserve"> 1934</w:t>
      </w:r>
      <w:r w:rsidR="009C4E09">
        <w:rPr>
          <w:rStyle w:val="FootnoteReference"/>
        </w:rPr>
        <w:footnoteReference w:id="451"/>
      </w:r>
    </w:p>
    <w:p w14:paraId="1B0E008B" w14:textId="0D08932D" w:rsidR="00386610" w:rsidRDefault="00000000" w:rsidP="008E6351">
      <w:pPr>
        <w:pStyle w:val="BodyText"/>
        <w:spacing w:after="0" w:line="240" w:lineRule="auto"/>
        <w:ind w:firstLine="720"/>
        <w:jc w:val="both"/>
        <w:rPr>
          <w:rStyle w:val="BodyTextChar"/>
        </w:rPr>
      </w:pPr>
      <w:r w:rsidRPr="00A03387">
        <w:rPr>
          <w:rStyle w:val="BodyTextChar"/>
        </w:rPr>
        <w:t>G/C Lindsay Gordon, who had been Senior Air Officer since 1</w:t>
      </w:r>
      <w:r w:rsidR="009C4E09">
        <w:rPr>
          <w:rStyle w:val="BodyTextChar"/>
        </w:rPr>
        <w:t xml:space="preserve"> </w:t>
      </w:r>
      <w:r w:rsidRPr="00A03387">
        <w:rPr>
          <w:rStyle w:val="BodyTextChar"/>
        </w:rPr>
        <w:t xml:space="preserve">November 1932, relinquished this appointment on 31 May 1933 and was succeeded, in an acting capacity, by W/C G.O. Johnson until the end of the year when G/C G.M. </w:t>
      </w:r>
      <w:proofErr w:type="spellStart"/>
      <w:r w:rsidRPr="00A03387">
        <w:rPr>
          <w:rStyle w:val="BodyTextChar"/>
        </w:rPr>
        <w:t>Croil</w:t>
      </w:r>
      <w:proofErr w:type="spellEnd"/>
      <w:r w:rsidRPr="00A03387">
        <w:rPr>
          <w:rStyle w:val="BodyTextChar"/>
        </w:rPr>
        <w:t xml:space="preserve"> returned from Imperial Defence College. On 1 January 1934 </w:t>
      </w:r>
      <w:proofErr w:type="spellStart"/>
      <w:r w:rsidRPr="00A03387">
        <w:rPr>
          <w:rStyle w:val="BodyTextChar"/>
        </w:rPr>
        <w:t>Croil</w:t>
      </w:r>
      <w:proofErr w:type="spellEnd"/>
      <w:r w:rsidRPr="00A03387">
        <w:rPr>
          <w:rStyle w:val="BodyTextChar"/>
        </w:rPr>
        <w:t xml:space="preserve"> took over command of the Air Force and retained that post, as Senior Air Officer and Chief of the Air Staff, until May 1940. On relin</w:t>
      </w:r>
      <w:r w:rsidRPr="00A03387">
        <w:rPr>
          <w:rStyle w:val="BodyTextChar"/>
        </w:rPr>
        <w:softHyphen/>
        <w:t xml:space="preserve">quishing the office of SAO, Lindsay Gordon was seconded to the Army, on 1 June 1933, as District Officer Commanding M.D. 12 at Regina, with the temporary rank of Brigadier. He remained seconded to the Army for six years, </w:t>
      </w:r>
      <w:proofErr w:type="spellStart"/>
      <w:r w:rsidRPr="00A03387">
        <w:rPr>
          <w:rStyle w:val="BodyTextChar"/>
        </w:rPr>
        <w:t>seiwing</w:t>
      </w:r>
      <w:proofErr w:type="spellEnd"/>
      <w:r w:rsidRPr="00A03387">
        <w:rPr>
          <w:rStyle w:val="BodyTextChar"/>
        </w:rPr>
        <w:t xml:space="preserve"> two tours as D.O.C, first at Regina and then at Winnipeg, in a status that was unique in the history of both services.</w:t>
      </w:r>
    </w:p>
    <w:p w14:paraId="2026CE1A" w14:textId="77777777" w:rsidR="009C4E09" w:rsidRDefault="009C4E09" w:rsidP="008E6351">
      <w:pPr>
        <w:pStyle w:val="BodyText"/>
        <w:ind w:firstLine="0"/>
        <w:jc w:val="both"/>
      </w:pPr>
    </w:p>
    <w:p w14:paraId="0337904B" w14:textId="295E426B" w:rsidR="00386610" w:rsidRPr="009C4E09" w:rsidRDefault="00000000" w:rsidP="008E6351">
      <w:pPr>
        <w:pStyle w:val="BodyText"/>
        <w:ind w:firstLine="0"/>
        <w:jc w:val="both"/>
        <w:rPr>
          <w:u w:val="single"/>
        </w:rPr>
      </w:pPr>
      <w:r w:rsidRPr="009C4E09">
        <w:rPr>
          <w:rStyle w:val="BodyTextChar"/>
          <w:u w:val="single"/>
        </w:rPr>
        <w:t>Training</w:t>
      </w:r>
    </w:p>
    <w:p w14:paraId="7C200E3E" w14:textId="76C9A280" w:rsidR="00386610" w:rsidRDefault="00000000" w:rsidP="008E6351">
      <w:pPr>
        <w:pStyle w:val="BodyText"/>
        <w:spacing w:after="0" w:line="240" w:lineRule="auto"/>
        <w:ind w:firstLine="720"/>
        <w:jc w:val="both"/>
        <w:rPr>
          <w:rStyle w:val="BodyTextChar"/>
        </w:rPr>
      </w:pPr>
      <w:r w:rsidRPr="00A03387">
        <w:rPr>
          <w:rStyle w:val="BodyTextChar"/>
        </w:rPr>
        <w:t>Although the limited appropriation still restricted</w:t>
      </w:r>
      <w:r w:rsidR="009C4E09">
        <w:rPr>
          <w:rStyle w:val="BodyTextChar"/>
        </w:rPr>
        <w:t xml:space="preserve"> </w:t>
      </w:r>
      <w:r w:rsidRPr="00A03387">
        <w:rPr>
          <w:rStyle w:val="BodyTextChar"/>
        </w:rPr>
        <w:t>the amount of training that could be done, the service logged about 1000 more hours than in the previous year.</w:t>
      </w:r>
      <w:r w:rsidR="009C4E09">
        <w:rPr>
          <w:rStyle w:val="FootnoteReference"/>
        </w:rPr>
        <w:footnoteReference w:id="452"/>
      </w:r>
      <w:r w:rsidRPr="00A03387">
        <w:rPr>
          <w:rStyle w:val="BodyTextChar"/>
        </w:rPr>
        <w:t xml:space="preserve"> There was a decided increase in the amount of time devoted to training civilian pilots, with well over 600 hours spent on categorization tests</w:t>
      </w:r>
      <w:r w:rsidR="009C4E09">
        <w:rPr>
          <w:rStyle w:val="FootnoteReference"/>
        </w:rPr>
        <w:footnoteReference w:id="453"/>
      </w:r>
      <w:r w:rsidRPr="00A03387">
        <w:rPr>
          <w:rStyle w:val="BodyTextChar"/>
        </w:rPr>
        <w:t xml:space="preserve"> and courses for club flying instructors, night flying, instrument and air pilotage training.</w:t>
      </w:r>
    </w:p>
    <w:p w14:paraId="3BD31059" w14:textId="77777777" w:rsidR="009C4E09" w:rsidRPr="00A03387" w:rsidRDefault="009C4E09" w:rsidP="008E6351">
      <w:pPr>
        <w:pStyle w:val="BodyText"/>
        <w:spacing w:after="0" w:line="240" w:lineRule="auto"/>
        <w:ind w:firstLine="720"/>
        <w:jc w:val="both"/>
      </w:pPr>
    </w:p>
    <w:p w14:paraId="74CF48F6" w14:textId="67198AD3" w:rsidR="00386610" w:rsidRPr="00A03387" w:rsidRDefault="009C4E09" w:rsidP="008E6351">
      <w:pPr>
        <w:pStyle w:val="BodyText"/>
        <w:spacing w:line="240" w:lineRule="auto"/>
        <w:ind w:firstLine="720"/>
        <w:jc w:val="both"/>
      </w:pPr>
      <w:r>
        <w:rPr>
          <w:rStyle w:val="BodyTextChar"/>
        </w:rPr>
        <w:t>The most significant development was the new emphasis</w:t>
      </w:r>
      <w:r>
        <w:rPr>
          <w:rStyle w:val="BodyTextChar"/>
        </w:rPr>
        <w:t xml:space="preserve"> </w:t>
      </w:r>
      <w:r w:rsidR="00000000" w:rsidRPr="00A03387">
        <w:rPr>
          <w:rStyle w:val="BodyTextChar"/>
        </w:rPr>
        <w:t>placed upon the service aspects of flying training.</w:t>
      </w:r>
      <w:r>
        <w:rPr>
          <w:rStyle w:val="FootnoteReference"/>
        </w:rPr>
        <w:footnoteReference w:id="454"/>
      </w:r>
      <w:r w:rsidR="00000000" w:rsidRPr="00A03387">
        <w:rPr>
          <w:rStyle w:val="BodyTextChar"/>
        </w:rPr>
        <w:t xml:space="preserve"> The curtailment of civil government air operations made more officers and airmen available for such training and advantage was taken of every opportunity to arrange appropriate courses for them and for Army personnel. This e</w:t>
      </w:r>
      <w:r>
        <w:rPr>
          <w:rStyle w:val="BodyTextChar"/>
        </w:rPr>
        <w:t>m</w:t>
      </w:r>
      <w:r w:rsidR="00000000" w:rsidRPr="00A03387">
        <w:rPr>
          <w:rStyle w:val="BodyTextChar"/>
        </w:rPr>
        <w:t xml:space="preserve">phasis was reflected in courses, given for the first time so far as records indicate, for squadron armament officers (5), air gunners (8 airmen), and </w:t>
      </w:r>
      <w:proofErr w:type="spellStart"/>
      <w:r w:rsidR="00000000" w:rsidRPr="00A03387">
        <w:rPr>
          <w:rStyle w:val="BodyTextChar"/>
        </w:rPr>
        <w:t>armourers</w:t>
      </w:r>
      <w:proofErr w:type="spellEnd"/>
      <w:r w:rsidR="00000000" w:rsidRPr="00A03387">
        <w:rPr>
          <w:rStyle w:val="BodyTextChar"/>
        </w:rPr>
        <w:t xml:space="preserve"> (6 airmen). The Army co-operation courses were attended by 22 officers, and a new course was introduced in January 1934 to train Militia officers as intelligence liaison officers and squadron artillery officers. Four Permanent Force Army officers attended the six- weeks course at Camp Borden (8 January to 19 February 1934).</w:t>
      </w:r>
    </w:p>
    <w:p w14:paraId="58E19033" w14:textId="0BE5EF8B" w:rsidR="00386610" w:rsidRPr="00A03387" w:rsidRDefault="00000000" w:rsidP="008E6351">
      <w:pPr>
        <w:pStyle w:val="BodyText"/>
        <w:spacing w:after="0" w:line="240" w:lineRule="auto"/>
        <w:ind w:firstLine="720"/>
        <w:jc w:val="both"/>
      </w:pPr>
      <w:r w:rsidRPr="00A03387">
        <w:rPr>
          <w:rStyle w:val="BodyTextChar"/>
        </w:rPr>
        <w:t>In addition to these courses at Camp Borden individual</w:t>
      </w:r>
      <w:r w:rsidR="009C4E09">
        <w:rPr>
          <w:rStyle w:val="BodyTextChar"/>
        </w:rPr>
        <w:t xml:space="preserve"> </w:t>
      </w:r>
      <w:r w:rsidRPr="00A03387">
        <w:rPr>
          <w:rStyle w:val="BodyTextChar"/>
        </w:rPr>
        <w:t xml:space="preserve">and collective service training was also carried </w:t>
      </w:r>
      <w:proofErr w:type="gramStart"/>
      <w:r w:rsidRPr="00A03387">
        <w:rPr>
          <w:rStyle w:val="BodyTextChar"/>
        </w:rPr>
        <w:t>on</w:t>
      </w:r>
      <w:proofErr w:type="gramEnd"/>
      <w:r w:rsidRPr="00A03387">
        <w:rPr>
          <w:rStyle w:val="BodyTextChar"/>
        </w:rPr>
        <w:t xml:space="preserve"> at Trenton and Vancouver. At Trenton personnel of the fighter and army co</w:t>
      </w:r>
      <w:r w:rsidRPr="00A03387">
        <w:rPr>
          <w:rStyle w:val="BodyTextChar"/>
        </w:rPr>
        <w:softHyphen/>
        <w:t>operation flights, and at Vancouver personnel of the coastal reconnaissance squadron were trained in their respective roles in accordance with syllabi based on those used in the Royal Air Force. This training took over 795 hours of flying.</w:t>
      </w:r>
    </w:p>
    <w:p w14:paraId="2FC82A88" w14:textId="77777777" w:rsidR="00051860" w:rsidRDefault="00051860" w:rsidP="00B76290">
      <w:pPr>
        <w:rPr>
          <w:rStyle w:val="BodyTextChar"/>
        </w:rPr>
      </w:pPr>
      <w:r>
        <w:rPr>
          <w:rStyle w:val="BodyTextChar"/>
        </w:rPr>
        <w:br w:type="page"/>
      </w:r>
    </w:p>
    <w:p w14:paraId="79696794" w14:textId="07142744" w:rsidR="00386610" w:rsidRPr="009C4E09" w:rsidRDefault="00000000" w:rsidP="008E6351">
      <w:pPr>
        <w:pStyle w:val="BodyText"/>
        <w:spacing w:line="269" w:lineRule="auto"/>
        <w:ind w:firstLine="720"/>
        <w:jc w:val="both"/>
      </w:pPr>
      <w:r w:rsidRPr="00A03387">
        <w:rPr>
          <w:rStyle w:val="BodyTextChar"/>
        </w:rPr>
        <w:lastRenderedPageBreak/>
        <w:t xml:space="preserve">The expansion of service training was accompanied by an extension of wireless training. In the </w:t>
      </w:r>
      <w:r w:rsidRPr="009C4E09">
        <w:rPr>
          <w:rStyle w:val="BodyTextChar"/>
        </w:rPr>
        <w:t>past wireless had been used primarily on civil government operations and the service had been operated by personnel of the Royal Canadian Corps of Signals. The introduction of wireless</w:t>
      </w:r>
      <w:r w:rsidRPr="00A03387">
        <w:rPr>
          <w:rStyle w:val="BodyTextChar"/>
          <w:b/>
          <w:bCs/>
        </w:rPr>
        <w:t xml:space="preserve"> </w:t>
      </w:r>
      <w:r w:rsidRPr="00A03387">
        <w:rPr>
          <w:rStyle w:val="BodyTextChar"/>
        </w:rPr>
        <w:t>into service t</w:t>
      </w:r>
      <w:r w:rsidRPr="009C4E09">
        <w:rPr>
          <w:rStyle w:val="BodyTextChar"/>
        </w:rPr>
        <w:t>raining</w:t>
      </w:r>
      <w:r w:rsidRPr="00A03387">
        <w:rPr>
          <w:rStyle w:val="BodyTextChar"/>
        </w:rPr>
        <w:t xml:space="preserve"> and operations apparently began in 1933 with the arrival of P/L H.A.L.</w:t>
      </w:r>
      <w:r w:rsidR="009C4E09">
        <w:rPr>
          <w:rStyle w:val="BodyTextChar"/>
        </w:rPr>
        <w:t xml:space="preserve"> </w:t>
      </w:r>
      <w:r w:rsidRPr="00A03387">
        <w:rPr>
          <w:rStyle w:val="BodyTextChar"/>
        </w:rPr>
        <w:t>Pattison, an RAF officer on exchange, who was a signals specialist.</w:t>
      </w:r>
      <w:r w:rsidR="009C4E09">
        <w:rPr>
          <w:rStyle w:val="FootnoteReference"/>
        </w:rPr>
        <w:footnoteReference w:id="455"/>
      </w:r>
      <w:r w:rsidRPr="00A03387">
        <w:rPr>
          <w:rStyle w:val="BodyTextChar"/>
        </w:rPr>
        <w:t xml:space="preserve"> (8) About the same time several signalmen from the RCCS were attached to the School of Army Co-Operation at Camp Borden and began installing available wireless equipment in the school’s aircraft. One Army co-</w:t>
      </w:r>
      <w:proofErr w:type="spellStart"/>
      <w:r w:rsidRPr="00A03387">
        <w:rPr>
          <w:rStyle w:val="BodyTextChar"/>
        </w:rPr>
        <w:t>operaticn</w:t>
      </w:r>
      <w:proofErr w:type="spellEnd"/>
      <w:r w:rsidRPr="00A03387">
        <w:rPr>
          <w:rStyle w:val="BodyTextChar"/>
        </w:rPr>
        <w:t xml:space="preserve"> course in the spring of that year was able to make limited use of wireless during its training, and by August the work of installation was completed in all the aircraft so that the second Army co-operation course was able to carry out the same training syllabus as that of the RAF. This included two-way </w:t>
      </w:r>
      <w:proofErr w:type="gramStart"/>
      <w:r w:rsidRPr="00A03387">
        <w:rPr>
          <w:rStyle w:val="BodyTextChar"/>
        </w:rPr>
        <w:t>radio-telephony</w:t>
      </w:r>
      <w:proofErr w:type="gramEnd"/>
      <w:r w:rsidRPr="00A03387">
        <w:rPr>
          <w:rStyle w:val="BodyTextChar"/>
        </w:rPr>
        <w:t xml:space="preserve"> for close reconnaissance and wireless telegraphy </w:t>
      </w:r>
      <w:r w:rsidRPr="009C4E09">
        <w:rPr>
          <w:rStyle w:val="BodyTextChar"/>
        </w:rPr>
        <w:t>for artillery reconnaissance. The equip</w:t>
      </w:r>
      <w:r w:rsidRPr="009C4E09">
        <w:rPr>
          <w:rStyle w:val="BodyTextChar"/>
        </w:rPr>
        <w:softHyphen/>
        <w:t xml:space="preserve">ment available at Camp Borden for this training was out-of- date, but orders were placed for new wireless material </w:t>
      </w:r>
      <w:proofErr w:type="gramStart"/>
      <w:r w:rsidRPr="009C4E09">
        <w:rPr>
          <w:rStyle w:val="BodyTextChar"/>
        </w:rPr>
        <w:t>similar to</w:t>
      </w:r>
      <w:proofErr w:type="gramEnd"/>
      <w:r w:rsidRPr="009C4E09">
        <w:rPr>
          <w:rStyle w:val="BodyTextChar"/>
        </w:rPr>
        <w:t xml:space="preserve"> that introduced in the RAF that year, and as soon as some of the new equipment was received in March 1934 the work of inst</w:t>
      </w:r>
      <w:r w:rsidRPr="007B4F74">
        <w:rPr>
          <w:rStyle w:val="BodyTextChar"/>
        </w:rPr>
        <w:t>alling</w:t>
      </w:r>
      <w:r w:rsidRPr="009C4E09">
        <w:rPr>
          <w:rStyle w:val="BodyTextChar"/>
        </w:rPr>
        <w:t xml:space="preserve"> it in the "Atlas” aircraft of the Amy Co-Operation flight began.</w:t>
      </w:r>
    </w:p>
    <w:p w14:paraId="5BB79811" w14:textId="77777777" w:rsidR="00386610" w:rsidRPr="00A03387" w:rsidRDefault="00000000" w:rsidP="008E6351">
      <w:pPr>
        <w:pStyle w:val="BodyText"/>
        <w:spacing w:line="264" w:lineRule="auto"/>
        <w:ind w:firstLine="720"/>
        <w:jc w:val="both"/>
      </w:pPr>
      <w:r w:rsidRPr="009C4E09">
        <w:rPr>
          <w:rStyle w:val="BodyTextChar"/>
        </w:rPr>
        <w:t>In addition to training pilots in the use of wireless for Army co-operation, the RCCS personnel attached to the RCAF were themselves trained in the installation of equipment in aircraft and the operation of ground stations. The RCAF at that time had no wireless mechanics of its own and to remedy this "major deficiency</w:t>
      </w:r>
      <w:r w:rsidRPr="00A03387">
        <w:rPr>
          <w:rStyle w:val="BodyTextChar"/>
        </w:rPr>
        <w:t xml:space="preserve">" in technical personnel the program for 1934-35 included the enlistment and training of </w:t>
      </w:r>
      <w:proofErr w:type="gramStart"/>
      <w:r w:rsidRPr="00A03387">
        <w:rPr>
          <w:rStyle w:val="BodyTextChar"/>
        </w:rPr>
        <w:t>a number of</w:t>
      </w:r>
      <w:proofErr w:type="gramEnd"/>
      <w:r w:rsidRPr="00A03387">
        <w:rPr>
          <w:rStyle w:val="BodyTextChar"/>
        </w:rPr>
        <w:t xml:space="preserve"> men in this trade.</w:t>
      </w:r>
    </w:p>
    <w:p w14:paraId="2D51B565" w14:textId="77777777" w:rsidR="00386610" w:rsidRPr="00A03387" w:rsidRDefault="00000000" w:rsidP="008E6351">
      <w:pPr>
        <w:pStyle w:val="BodyText"/>
        <w:ind w:firstLine="720"/>
        <w:jc w:val="both"/>
      </w:pPr>
      <w:r w:rsidRPr="00A03387">
        <w:rPr>
          <w:rStyle w:val="BodyTextChar"/>
        </w:rPr>
        <w:t>There was little ab initio flying training this year (484 hours). When the P/P/O course which had started in October 1932 terminated in May 1933 with the graduation of 13 pilots, such training was suspended temporarily pending consideration of a new policy under which pilot trainees would be appointed as pilot officers (provisional) for continuous training for one year. This scheme was introduced in June 1934. Other types of training, however, continued with courses at Camp Borden for flying instructors, air pilotage, advanced flying and instrument flying. Seaplane conversion training, hitherto given at Vancouver, was now conducted at Ottawa (Rockcliffe), which also gave courses in advanced photographic flying and camera operation to prepare eight officers and 14 airmen for civil operations.</w:t>
      </w:r>
    </w:p>
    <w:p w14:paraId="6E8630F0" w14:textId="168B0AFE" w:rsidR="008E6351" w:rsidRDefault="00000000" w:rsidP="008E6351">
      <w:pPr>
        <w:pStyle w:val="BodyText"/>
        <w:spacing w:after="0" w:line="276" w:lineRule="auto"/>
        <w:ind w:firstLine="720"/>
        <w:jc w:val="both"/>
        <w:rPr>
          <w:rStyle w:val="BodyTextChar"/>
        </w:rPr>
      </w:pPr>
      <w:r w:rsidRPr="00A03387">
        <w:rPr>
          <w:rStyle w:val="BodyTextChar"/>
        </w:rPr>
        <w:t>In addition to the various training courses there was considerable practice flying (1126 hours) at the various stations. General List officers who were not employed on flying duties "kept their hand in" by making practice flights whenever possible, but such opportunities were very few as they were, in theory at least, limited to four hours a year on the little "Moth".</w:t>
      </w:r>
      <w:r w:rsidR="009C4E09">
        <w:rPr>
          <w:rStyle w:val="FootnoteReference"/>
        </w:rPr>
        <w:footnoteReference w:id="456"/>
      </w:r>
      <w:r w:rsidRPr="00A03387">
        <w:rPr>
          <w:rStyle w:val="BodyTextChar"/>
        </w:rPr>
        <w:t xml:space="preserve"> An interesting innovation this year was the granting of permission to RCAMC officers attached to RCAF stations</w:t>
      </w:r>
      <w:r w:rsidR="007B4F74">
        <w:rPr>
          <w:rStyle w:val="FootnoteReference"/>
        </w:rPr>
        <w:footnoteReference w:id="457"/>
      </w:r>
      <w:r w:rsidRPr="00A03387">
        <w:rPr>
          <w:rStyle w:val="BodyTextChar"/>
        </w:rPr>
        <w:t xml:space="preserve"> to fly as passengers or pupils under instruction so that they might become better acquainted with the physical and mental strain to which flying personnel were subjected. Several M.O.s took advantage of this authority to log nine hours in the air.</w:t>
      </w:r>
    </w:p>
    <w:p w14:paraId="6F3161C7" w14:textId="77777777" w:rsidR="008E6351" w:rsidRDefault="008E6351">
      <w:pPr>
        <w:rPr>
          <w:rStyle w:val="BodyTextChar"/>
        </w:rPr>
      </w:pPr>
      <w:r>
        <w:rPr>
          <w:rStyle w:val="BodyTextChar"/>
        </w:rPr>
        <w:br w:type="page"/>
      </w:r>
    </w:p>
    <w:p w14:paraId="55C58BA5" w14:textId="77777777" w:rsidR="00386610" w:rsidRPr="00A03387" w:rsidRDefault="00386610" w:rsidP="008E6351">
      <w:pPr>
        <w:pStyle w:val="BodyText"/>
        <w:spacing w:after="0" w:line="276" w:lineRule="auto"/>
        <w:ind w:firstLine="720"/>
        <w:jc w:val="both"/>
      </w:pPr>
    </w:p>
    <w:p w14:paraId="2D106717" w14:textId="3F53DA17" w:rsidR="00386610" w:rsidRPr="00A03387" w:rsidRDefault="00000000" w:rsidP="008E6351">
      <w:pPr>
        <w:pStyle w:val="BodyText"/>
        <w:spacing w:line="271" w:lineRule="auto"/>
        <w:ind w:firstLine="720"/>
        <w:jc w:val="both"/>
      </w:pPr>
      <w:r w:rsidRPr="00A03387">
        <w:rPr>
          <w:rStyle w:val="BodyTextChar"/>
        </w:rPr>
        <w:t xml:space="preserve">Exhibition or demonstration flying was quite limited, with only 93 hours on displays at Montreal, Rideau Ferry, Toronto and Hamilton, and a </w:t>
      </w:r>
      <w:r w:rsidR="007B4F74">
        <w:rPr>
          <w:rStyle w:val="BodyTextChar"/>
        </w:rPr>
        <w:t>“</w:t>
      </w:r>
      <w:r w:rsidRPr="00A03387">
        <w:rPr>
          <w:rStyle w:val="BodyTextChar"/>
        </w:rPr>
        <w:t>Goodwill Tour” of Manitoba.</w:t>
      </w:r>
    </w:p>
    <w:p w14:paraId="694FB997" w14:textId="2E6F5D90" w:rsidR="00386610" w:rsidRPr="00A03387" w:rsidRDefault="00000000" w:rsidP="008E6351">
      <w:pPr>
        <w:pStyle w:val="BodyText"/>
        <w:spacing w:line="264" w:lineRule="auto"/>
        <w:ind w:firstLine="720"/>
        <w:jc w:val="both"/>
      </w:pPr>
      <w:r w:rsidRPr="00A03387">
        <w:rPr>
          <w:rStyle w:val="BodyTextChar"/>
        </w:rPr>
        <w:t xml:space="preserve">Training on courses abroad was still restricted by lack of funds. W/C </w:t>
      </w:r>
      <w:proofErr w:type="spellStart"/>
      <w:r w:rsidRPr="00A03387">
        <w:rPr>
          <w:rStyle w:val="BodyTextChar"/>
        </w:rPr>
        <w:t>Croil</w:t>
      </w:r>
      <w:proofErr w:type="spellEnd"/>
      <w:r w:rsidRPr="00A03387">
        <w:rPr>
          <w:rStyle w:val="BodyTextChar"/>
        </w:rPr>
        <w:t xml:space="preserve"> completed the course at Imperial Defence College late in 1933 and returned to Canada to become Senior Air Officer with a promotion in rank; and F/Ls J.L.E.A. de Niverville and A</w:t>
      </w:r>
      <w:r w:rsidR="007B4F74">
        <w:rPr>
          <w:rStyle w:val="BodyTextChar"/>
        </w:rPr>
        <w:t>.</w:t>
      </w:r>
      <w:r w:rsidRPr="00A03387">
        <w:rPr>
          <w:rStyle w:val="BodyTextChar"/>
        </w:rPr>
        <w:t xml:space="preserve">L. Morfee qualified for </w:t>
      </w:r>
      <w:r w:rsidR="007B4F74">
        <w:rPr>
          <w:rStyle w:val="BodyTextChar"/>
        </w:rPr>
        <w:t>“</w:t>
      </w:r>
      <w:proofErr w:type="spellStart"/>
      <w:r w:rsidRPr="00A03387">
        <w:rPr>
          <w:rStyle w:val="BodyTextChar"/>
        </w:rPr>
        <w:t>p.</w:t>
      </w:r>
      <w:r w:rsidR="007B4F74">
        <w:rPr>
          <w:rStyle w:val="BodyTextChar"/>
        </w:rPr>
        <w:t>s</w:t>
      </w:r>
      <w:r w:rsidRPr="00A03387">
        <w:rPr>
          <w:rStyle w:val="BodyTextChar"/>
        </w:rPr>
        <w:t>.a.</w:t>
      </w:r>
      <w:proofErr w:type="spellEnd"/>
      <w:r w:rsidRPr="00A03387">
        <w:rPr>
          <w:rStyle w:val="BodyTextChar"/>
        </w:rPr>
        <w:t xml:space="preserve">” at the RAF Staff College. Sgt.-pilot </w:t>
      </w:r>
      <w:r w:rsidR="007B4F74">
        <w:rPr>
          <w:rStyle w:val="BodyTextChar"/>
        </w:rPr>
        <w:t>J.</w:t>
      </w:r>
      <w:r w:rsidRPr="00A03387">
        <w:rPr>
          <w:rStyle w:val="BodyTextChar"/>
        </w:rPr>
        <w:t>D</w:t>
      </w:r>
      <w:r w:rsidR="007B4F74">
        <w:rPr>
          <w:rStyle w:val="BodyTextChar"/>
        </w:rPr>
        <w:t>.</w:t>
      </w:r>
      <w:r w:rsidRPr="00A03387">
        <w:rPr>
          <w:rStyle w:val="BodyTextChar"/>
        </w:rPr>
        <w:t>, Hunter had the distinction of being the first airman to attend a course abroad when he was detailed for an automatic pilot course given by the RAF in January 1933. F/Ls E</w:t>
      </w:r>
      <w:r w:rsidR="007B4F74">
        <w:rPr>
          <w:rStyle w:val="BodyTextChar"/>
        </w:rPr>
        <w:t>.</w:t>
      </w:r>
      <w:r w:rsidRPr="00A03387">
        <w:rPr>
          <w:rStyle w:val="BodyTextChar"/>
        </w:rPr>
        <w:t xml:space="preserve">J. </w:t>
      </w:r>
      <w:proofErr w:type="spellStart"/>
      <w:r w:rsidRPr="00A03387">
        <w:rPr>
          <w:rStyle w:val="BodyTextChar"/>
        </w:rPr>
        <w:t>Mawdesley</w:t>
      </w:r>
      <w:proofErr w:type="spellEnd"/>
      <w:r w:rsidRPr="00A03387">
        <w:rPr>
          <w:rStyle w:val="BodyTextChar"/>
        </w:rPr>
        <w:t xml:space="preserve"> and H</w:t>
      </w:r>
      <w:r w:rsidR="007B4F74">
        <w:rPr>
          <w:rStyle w:val="BodyTextChar"/>
        </w:rPr>
        <w:t>.</w:t>
      </w:r>
      <w:r w:rsidRPr="00A03387">
        <w:rPr>
          <w:rStyle w:val="BodyTextChar"/>
        </w:rPr>
        <w:t>S. Ivey went to the RAF on exchange with F/Ls G</w:t>
      </w:r>
      <w:r w:rsidR="007B4F74">
        <w:rPr>
          <w:rStyle w:val="BodyTextChar"/>
        </w:rPr>
        <w:t>.</w:t>
      </w:r>
      <w:r w:rsidRPr="00A03387">
        <w:rPr>
          <w:rStyle w:val="BodyTextChar"/>
        </w:rPr>
        <w:t>H</w:t>
      </w:r>
      <w:r w:rsidR="007B4F74">
        <w:rPr>
          <w:rStyle w:val="BodyTextChar"/>
        </w:rPr>
        <w:t>.</w:t>
      </w:r>
      <w:r w:rsidRPr="00A03387">
        <w:rPr>
          <w:rStyle w:val="BodyTextChar"/>
        </w:rPr>
        <w:t xml:space="preserve"> </w:t>
      </w:r>
      <w:proofErr w:type="spellStart"/>
      <w:r w:rsidRPr="00A03387">
        <w:rPr>
          <w:rStyle w:val="BodyTextChar"/>
        </w:rPr>
        <w:t>Doveton</w:t>
      </w:r>
      <w:proofErr w:type="spellEnd"/>
      <w:r w:rsidRPr="00A03387">
        <w:rPr>
          <w:rStyle w:val="BodyTextChar"/>
        </w:rPr>
        <w:t xml:space="preserve"> and H</w:t>
      </w:r>
      <w:r w:rsidR="007B4F74">
        <w:rPr>
          <w:rStyle w:val="BodyTextChar"/>
        </w:rPr>
        <w:t>.</w:t>
      </w:r>
      <w:r w:rsidRPr="00A03387">
        <w:rPr>
          <w:rStyle w:val="BodyTextChar"/>
        </w:rPr>
        <w:t>A</w:t>
      </w:r>
      <w:r w:rsidR="007B4F74">
        <w:rPr>
          <w:rStyle w:val="BodyTextChar"/>
        </w:rPr>
        <w:t>.</w:t>
      </w:r>
      <w:r w:rsidRPr="00A03387">
        <w:rPr>
          <w:rStyle w:val="BodyTextChar"/>
        </w:rPr>
        <w:t>L. Pattison, only two officers being exchanged this year instead of the customary three. In an extension of training facilities at home one officer and an NCO took a short meteorological course at Toronto, and three airmen attended an engine course at the Ford factory.</w:t>
      </w:r>
    </w:p>
    <w:p w14:paraId="328FC6B3" w14:textId="77777777" w:rsidR="00386610" w:rsidRPr="00A03387" w:rsidRDefault="00000000" w:rsidP="008E6351">
      <w:pPr>
        <w:pStyle w:val="BodyText"/>
        <w:spacing w:line="269" w:lineRule="auto"/>
        <w:ind w:firstLine="0"/>
        <w:jc w:val="both"/>
      </w:pPr>
      <w:r w:rsidRPr="00A03387">
        <w:rPr>
          <w:rStyle w:val="BodyTextChar"/>
          <w:u w:val="single"/>
        </w:rPr>
        <w:t>Rifle Associations</w:t>
      </w:r>
    </w:p>
    <w:p w14:paraId="50C689A2" w14:textId="2B0295D0" w:rsidR="00386610" w:rsidRPr="00A03387" w:rsidRDefault="00000000" w:rsidP="008E6351">
      <w:pPr>
        <w:pStyle w:val="BodyText"/>
        <w:spacing w:after="400" w:line="269" w:lineRule="auto"/>
        <w:ind w:firstLine="720"/>
        <w:jc w:val="both"/>
      </w:pPr>
      <w:r w:rsidRPr="00A03387">
        <w:rPr>
          <w:rStyle w:val="BodyTextChar"/>
        </w:rPr>
        <w:t xml:space="preserve">During these years several Rifle Associations were formed in the RCAF. That keen-eyed marksmen were not lacking in the service was demonstrated in 1929 when AC2 P. Wilkinson became the first member of the RCAF to qualify for the Canadian </w:t>
      </w:r>
      <w:r w:rsidR="007B4F74">
        <w:rPr>
          <w:rStyle w:val="BodyTextChar"/>
        </w:rPr>
        <w:t>B</w:t>
      </w:r>
      <w:r w:rsidRPr="00A03387">
        <w:rPr>
          <w:rStyle w:val="BodyTextChar"/>
        </w:rPr>
        <w:t xml:space="preserve">isley team. Four years later </w:t>
      </w:r>
      <w:proofErr w:type="spellStart"/>
      <w:r w:rsidRPr="00A03387">
        <w:rPr>
          <w:rStyle w:val="BodyTextChar"/>
        </w:rPr>
        <w:t>Cpls</w:t>
      </w:r>
      <w:proofErr w:type="spellEnd"/>
      <w:r w:rsidRPr="00A03387">
        <w:rPr>
          <w:rStyle w:val="BodyTextChar"/>
        </w:rPr>
        <w:t xml:space="preserve"> </w:t>
      </w:r>
      <w:r w:rsidR="007B4F74">
        <w:rPr>
          <w:rStyle w:val="BodyTextChar"/>
        </w:rPr>
        <w:t>B.W.</w:t>
      </w:r>
      <w:r w:rsidRPr="00A03387">
        <w:rPr>
          <w:rStyle w:val="BodyTextChar"/>
        </w:rPr>
        <w:t xml:space="preserve"> Beaumont and H</w:t>
      </w:r>
      <w:r w:rsidR="007B4F74">
        <w:rPr>
          <w:rStyle w:val="BodyTextChar"/>
        </w:rPr>
        <w:t>.</w:t>
      </w:r>
      <w:r w:rsidRPr="00A03387">
        <w:rPr>
          <w:rStyle w:val="BodyTextChar"/>
        </w:rPr>
        <w:t xml:space="preserve">L. Taylor from No. 4 (F.B.) Squadron at Vancouver did so well in the DCRA matches that they won places on the Canadian team which went to </w:t>
      </w:r>
      <w:r w:rsidR="007B4F74">
        <w:rPr>
          <w:rStyle w:val="BodyTextChar"/>
        </w:rPr>
        <w:t>B</w:t>
      </w:r>
      <w:r w:rsidRPr="00A03387">
        <w:rPr>
          <w:rStyle w:val="BodyTextChar"/>
        </w:rPr>
        <w:t xml:space="preserve">isley in 1934 and took both the </w:t>
      </w:r>
      <w:proofErr w:type="spellStart"/>
      <w:r w:rsidRPr="00A03387">
        <w:rPr>
          <w:rStyle w:val="BodyTextChar"/>
        </w:rPr>
        <w:t>Kolapore</w:t>
      </w:r>
      <w:proofErr w:type="spellEnd"/>
      <w:r w:rsidRPr="00A03387">
        <w:rPr>
          <w:rStyle w:val="BodyTextChar"/>
        </w:rPr>
        <w:t xml:space="preserve"> and MacKinnon matches.</w:t>
      </w:r>
    </w:p>
    <w:p w14:paraId="6B9AE610" w14:textId="6DAA7946" w:rsidR="00386610" w:rsidRPr="00A03387" w:rsidRDefault="007B4F74" w:rsidP="008E6351">
      <w:pPr>
        <w:pStyle w:val="BodyText"/>
        <w:tabs>
          <w:tab w:val="left" w:pos="892"/>
        </w:tabs>
        <w:ind w:firstLine="0"/>
        <w:jc w:val="center"/>
      </w:pPr>
      <w:r>
        <w:rPr>
          <w:rStyle w:val="BodyTextChar"/>
          <w:u w:val="single"/>
        </w:rPr>
        <w:t xml:space="preserve">C. </w:t>
      </w:r>
      <w:r w:rsidR="00000000" w:rsidRPr="00A03387">
        <w:rPr>
          <w:rStyle w:val="BodyTextChar"/>
          <w:u w:val="single"/>
        </w:rPr>
        <w:t>Civil Government Air Operations</w:t>
      </w:r>
    </w:p>
    <w:p w14:paraId="3078E854" w14:textId="274853C6" w:rsidR="00386610" w:rsidRPr="00A03387" w:rsidRDefault="00000000" w:rsidP="008E6351">
      <w:pPr>
        <w:pStyle w:val="BodyText"/>
        <w:spacing w:after="400"/>
        <w:ind w:firstLine="720"/>
        <w:jc w:val="both"/>
      </w:pPr>
      <w:r w:rsidRPr="00A03387">
        <w:rPr>
          <w:rStyle w:val="BodyTextChar"/>
        </w:rPr>
        <w:t>During the year a limited program was undertaken by the RCAF for civil government departments within the limits of the $97,000 appropriation, supplemented by whatever other work the departments concerned could finance from their own votes for out-of-pocket expenses.</w:t>
      </w:r>
      <w:r w:rsidR="007B4F74">
        <w:rPr>
          <w:rStyle w:val="FootnoteReference"/>
        </w:rPr>
        <w:footnoteReference w:id="458"/>
      </w:r>
      <w:r w:rsidRPr="00A03387">
        <w:rPr>
          <w:rStyle w:val="BodyTextChar"/>
        </w:rPr>
        <w:t xml:space="preserve"> Operations were carried out for the RCMP and for the departments of the Interior, Indian Affairs, Marine, Mines and Post Office on preventive service, photography, transportation, air mail and forest patrol. The total flying time was 3491 hours, about 31 hours less than the previous year. As in 1932 the greater part of the work (almost 80%) was done by units based at or detached from Ottawa air station.</w:t>
      </w:r>
    </w:p>
    <w:p w14:paraId="47FEFBB6" w14:textId="77777777" w:rsidR="00051860" w:rsidRDefault="00051860" w:rsidP="00B76290">
      <w:pPr>
        <w:rPr>
          <w:rStyle w:val="BodyTextChar"/>
        </w:rPr>
      </w:pPr>
      <w:r>
        <w:rPr>
          <w:rStyle w:val="BodyTextChar"/>
        </w:rPr>
        <w:br w:type="page"/>
      </w:r>
    </w:p>
    <w:p w14:paraId="023EA9F1" w14:textId="065D652C" w:rsidR="00386610" w:rsidRPr="00A03387" w:rsidRDefault="00000000" w:rsidP="008E6351">
      <w:pPr>
        <w:pStyle w:val="BodyText"/>
        <w:spacing w:line="271" w:lineRule="auto"/>
        <w:ind w:firstLine="720"/>
        <w:jc w:val="both"/>
      </w:pPr>
      <w:r w:rsidRPr="00A03387">
        <w:rPr>
          <w:rStyle w:val="BodyTextChar"/>
        </w:rPr>
        <w:lastRenderedPageBreak/>
        <w:t>The preventive service for the RCMP was once again the major civil task, accounting for 2094 hours, or 60% of the total flying time. There were five Mounted Police Detachments, one on the west coast and four on the east. No. 11 Detachment based at Bamfield on the west coast of Vancouver Island flew 144 hours on preventive patrol, while No. 8 at Shediac, No. 9 at Dartmouth and Sydney, No. 10 at Gaspe and No. 12 at Rimouski flew 1950 hours on patrol along the Atlantic coast from May to November. Radio stations at the five eastern bases were operated by the Royal Canadian Corps of Signals.</w:t>
      </w:r>
    </w:p>
    <w:p w14:paraId="390A349B" w14:textId="77777777" w:rsidR="00386610" w:rsidRPr="00A03387" w:rsidRDefault="00000000" w:rsidP="008E6351">
      <w:pPr>
        <w:pStyle w:val="BodyText"/>
        <w:spacing w:line="264" w:lineRule="auto"/>
        <w:ind w:firstLine="720"/>
        <w:jc w:val="both"/>
      </w:pPr>
      <w:r w:rsidRPr="00A03387">
        <w:rPr>
          <w:rStyle w:val="BodyTextChar"/>
        </w:rPr>
        <w:t xml:space="preserve">Photographic operations increased during the year, rising from 377 hours in 1932 to 536 hours in 1933 - but still only a mere fraction of what had been done in earlier years. No. 1 General Purpose Detachment of Vancouver air station was engaged on photographic work for the Department of Marine in the Queen Charlotte Islands, Vancouver Island and along the British Columbia coast. No. 2 General Purpose Detachment from Winnipeg did tasks for the Interior and Mines departments in northwestern Ontario and the </w:t>
      </w:r>
      <w:proofErr w:type="gramStart"/>
      <w:r w:rsidRPr="00A03387">
        <w:rPr>
          <w:rStyle w:val="BodyTextChar"/>
        </w:rPr>
        <w:t>North West</w:t>
      </w:r>
      <w:proofErr w:type="gramEnd"/>
      <w:r w:rsidRPr="00A03387">
        <w:rPr>
          <w:rStyle w:val="BodyTextChar"/>
        </w:rPr>
        <w:t xml:space="preserve"> Territories. No. 6 GP Detachment from Ottawa was active in northern Ontario and Quebec, while No. 7 worked along the Gulf of St. Lawrence and in the interior of Quebec, New Brunswick and Nova Scotia.</w:t>
      </w:r>
    </w:p>
    <w:p w14:paraId="5790DEAC" w14:textId="77777777" w:rsidR="00386610" w:rsidRPr="00A03387" w:rsidRDefault="00000000" w:rsidP="008E6351">
      <w:pPr>
        <w:pStyle w:val="BodyText"/>
        <w:spacing w:line="264" w:lineRule="auto"/>
        <w:ind w:firstLine="720"/>
        <w:jc w:val="both"/>
      </w:pPr>
      <w:r w:rsidRPr="00A03387">
        <w:rPr>
          <w:rStyle w:val="BodyTextChar"/>
        </w:rPr>
        <w:t xml:space="preserve">Transportation flying decreased by 200 hours to a total of 433 for the 1933-34 fiscal year. In western Canada No. 3 CP Detachment from Winnipeg and the General Purpose Flight at Lac du Bonnet provided miscellaneous services in the </w:t>
      </w:r>
      <w:proofErr w:type="gramStart"/>
      <w:r w:rsidRPr="00A03387">
        <w:rPr>
          <w:rStyle w:val="BodyTextChar"/>
        </w:rPr>
        <w:t>North West</w:t>
      </w:r>
      <w:proofErr w:type="gramEnd"/>
      <w:r w:rsidRPr="00A03387">
        <w:rPr>
          <w:rStyle w:val="BodyTextChar"/>
        </w:rPr>
        <w:t xml:space="preserve"> Territories and the Yukon for various departments, including an inspection flight for the RCMP Commissioner to visit his scattered posts. The General Purpose Flight at Ottawa and one of the GP Detachments there did similar work in eastern Canada; Indian Treaty Party No. 9 was conveyed on its annual trip to points in northern Ontario, and air mail routes were reconnoitred in the </w:t>
      </w:r>
      <w:proofErr w:type="spellStart"/>
      <w:r w:rsidRPr="00A03387">
        <w:rPr>
          <w:rStyle w:val="BodyTextChar"/>
        </w:rPr>
        <w:t>maritimes</w:t>
      </w:r>
      <w:proofErr w:type="spellEnd"/>
      <w:r w:rsidRPr="00A03387">
        <w:rPr>
          <w:rStyle w:val="BodyTextChar"/>
        </w:rPr>
        <w:t xml:space="preserve"> and Newfoundland.</w:t>
      </w:r>
    </w:p>
    <w:p w14:paraId="6BBB5E73" w14:textId="2A6E900B" w:rsidR="00386610" w:rsidRPr="00A03387" w:rsidRDefault="00000000" w:rsidP="008E6351">
      <w:pPr>
        <w:pStyle w:val="BodyText"/>
        <w:ind w:firstLine="720"/>
        <w:jc w:val="both"/>
      </w:pPr>
      <w:r w:rsidRPr="00A03387">
        <w:rPr>
          <w:rStyle w:val="BodyTextChar"/>
        </w:rPr>
        <w:t>There was also less air mail flying than in the previous year, but 276 hours were recorded by the special overseas mail detachment which carried mail between St. Hubert and Rimouski to connect with inc</w:t>
      </w:r>
      <w:r w:rsidR="008A5E64">
        <w:rPr>
          <w:rStyle w:val="BodyTextChar"/>
        </w:rPr>
        <w:t>om</w:t>
      </w:r>
      <w:r w:rsidRPr="00A03387">
        <w:rPr>
          <w:rStyle w:val="BodyTextChar"/>
        </w:rPr>
        <w:t>ing and outgoing mail steamers.</w:t>
      </w:r>
    </w:p>
    <w:p w14:paraId="0E23462F" w14:textId="77777777" w:rsidR="00386610" w:rsidRPr="00A03387" w:rsidRDefault="00000000" w:rsidP="008E6351">
      <w:pPr>
        <w:pStyle w:val="BodyText"/>
        <w:spacing w:line="262" w:lineRule="auto"/>
        <w:ind w:firstLine="720"/>
        <w:jc w:val="both"/>
      </w:pPr>
      <w:r w:rsidRPr="00A03387">
        <w:rPr>
          <w:rStyle w:val="BodyTextChar"/>
        </w:rPr>
        <w:t>On forest patrol 102 hours were flown by Nos. 4 and 5 Forestry Detachments from Winnipeg to protect the Riding Mountain and Prince Albert National Parks.</w:t>
      </w:r>
    </w:p>
    <w:p w14:paraId="7A483BD5" w14:textId="77777777" w:rsidR="00386610" w:rsidRPr="00A03387" w:rsidRDefault="00000000" w:rsidP="008E6351">
      <w:pPr>
        <w:pStyle w:val="BodyText"/>
        <w:ind w:firstLine="0"/>
        <w:jc w:val="both"/>
      </w:pPr>
      <w:r w:rsidRPr="00A03387">
        <w:rPr>
          <w:rStyle w:val="BodyTextChar"/>
          <w:u w:val="single"/>
        </w:rPr>
        <w:t>Other operations</w:t>
      </w:r>
    </w:p>
    <w:p w14:paraId="02B926ED" w14:textId="6E9273C7" w:rsidR="00977427" w:rsidRDefault="00000000" w:rsidP="008E6351">
      <w:pPr>
        <w:pStyle w:val="BodyText"/>
        <w:ind w:firstLine="720"/>
        <w:jc w:val="both"/>
        <w:rPr>
          <w:rStyle w:val="BodyTextChar"/>
        </w:rPr>
      </w:pPr>
      <w:r w:rsidRPr="00A03387">
        <w:rPr>
          <w:rStyle w:val="BodyTextChar"/>
        </w:rPr>
        <w:t xml:space="preserve">In addition to these operations for other departments the RCAF did much flying (1332 hours) for the Department of National Defence, chiefly in the way of transportation. Most of this work was for the RCAF itself, in the administration of </w:t>
      </w:r>
      <w:proofErr w:type="gramStart"/>
      <w:r w:rsidRPr="00A03387">
        <w:rPr>
          <w:rStyle w:val="BodyTextChar"/>
        </w:rPr>
        <w:t>units</w:t>
      </w:r>
      <w:proofErr w:type="gramEnd"/>
      <w:r w:rsidRPr="00A03387">
        <w:rPr>
          <w:rStyle w:val="BodyTextChar"/>
        </w:rPr>
        <w:t xml:space="preserve"> serviceability tests of aircraft and some test and development flying for aircraft and equipment. For the Controller of Civil Aviation branch there was also considerable transportation work, while Unemployment Relief Projects in British Columbia, Manitoba, Ontario and New Brunswick made further calls for transportation, photography and reconnaissance. For the Canadian Militia and the RCN there was also a small amount of flying, for photography,</w:t>
      </w:r>
      <w:r w:rsidR="008E6351">
        <w:rPr>
          <w:rStyle w:val="BodyTextChar"/>
        </w:rPr>
        <w:t xml:space="preserve"> </w:t>
      </w:r>
      <w:r w:rsidRPr="00A03387">
        <w:rPr>
          <w:rStyle w:val="BodyTextChar"/>
        </w:rPr>
        <w:t xml:space="preserve">transportation, and reconnaissance. At first glance it </w:t>
      </w:r>
      <w:r w:rsidR="00977427">
        <w:rPr>
          <w:rStyle w:val="BodyTextChar"/>
        </w:rPr>
        <w:t>m</w:t>
      </w:r>
      <w:r w:rsidRPr="00A03387">
        <w:rPr>
          <w:rStyle w:val="BodyTextChar"/>
        </w:rPr>
        <w:t>ay seem surprising to see that Winnipeg flew 28</w:t>
      </w:r>
      <w:r w:rsidR="00977427">
        <w:rPr>
          <w:rStyle w:val="BodyTextChar"/>
        </w:rPr>
        <w:t xml:space="preserve"> 1/2</w:t>
      </w:r>
      <w:r w:rsidRPr="00A03387">
        <w:rPr>
          <w:rStyle w:val="BodyTextChar"/>
        </w:rPr>
        <w:t xml:space="preserve"> hours on behalf of the RCN; the time was spent in a search for an RCNVR sailboat that was missing with its crew on Lake Winnipeg. The overturned boat was discovered and salvaged, but aerial reconnaissance of the shoreline found no trace of the four-</w:t>
      </w:r>
      <w:r w:rsidR="00977427">
        <w:rPr>
          <w:rStyle w:val="BodyTextChar"/>
        </w:rPr>
        <w:t>m</w:t>
      </w:r>
      <w:r w:rsidRPr="00A03387">
        <w:rPr>
          <w:rStyle w:val="BodyTextChar"/>
        </w:rPr>
        <w:t>an crew.</w:t>
      </w:r>
    </w:p>
    <w:p w14:paraId="12670755" w14:textId="77777777" w:rsidR="008E6351" w:rsidRDefault="008E6351">
      <w:pPr>
        <w:rPr>
          <w:rStyle w:val="BodyTextChar"/>
          <w:u w:val="single"/>
        </w:rPr>
      </w:pPr>
      <w:r>
        <w:rPr>
          <w:rStyle w:val="BodyTextChar"/>
          <w:u w:val="single"/>
        </w:rPr>
        <w:br w:type="page"/>
      </w:r>
    </w:p>
    <w:p w14:paraId="1170EB77" w14:textId="03709DEC" w:rsidR="00386610" w:rsidRPr="00A03387" w:rsidRDefault="00000000" w:rsidP="008E6351">
      <w:pPr>
        <w:pStyle w:val="BodyText"/>
        <w:spacing w:line="276" w:lineRule="auto"/>
        <w:ind w:firstLine="0"/>
      </w:pPr>
      <w:r w:rsidRPr="00A03387">
        <w:rPr>
          <w:rStyle w:val="BodyTextChar"/>
          <w:u w:val="single"/>
        </w:rPr>
        <w:lastRenderedPageBreak/>
        <w:t>Summary of flying</w:t>
      </w:r>
    </w:p>
    <w:p w14:paraId="0091698C" w14:textId="1798B54B" w:rsidR="00796C2C" w:rsidRDefault="00000000" w:rsidP="008E6351">
      <w:pPr>
        <w:pStyle w:val="BodyText"/>
        <w:tabs>
          <w:tab w:val="left" w:pos="1392"/>
        </w:tabs>
        <w:spacing w:before="160"/>
        <w:ind w:firstLine="720"/>
        <w:jc w:val="both"/>
        <w:rPr>
          <w:rStyle w:val="BodyTextChar"/>
        </w:rPr>
      </w:pPr>
      <w:r w:rsidRPr="00A03387">
        <w:rPr>
          <w:rStyle w:val="BodyTextChar"/>
        </w:rPr>
        <w:t xml:space="preserve">In the fiscal year 1933-34 the RCAF flew 10,763 hours, </w:t>
      </w:r>
      <w:r w:rsidR="00977427">
        <w:rPr>
          <w:rStyle w:val="BodyTextChar"/>
        </w:rPr>
        <w:t>some</w:t>
      </w:r>
      <w:r w:rsidRPr="00A03387">
        <w:rPr>
          <w:rStyle w:val="BodyTextChar"/>
        </w:rPr>
        <w:t xml:space="preserve"> 300 more than in the previous year. Service flying and training constituted somewhat more than half of the total (5940 hours), operations for other departments accounted for about one-third (3491 hours), and operations for the Department of National Defence about one-eighth (1332 hours). There were no fatal flying accidents, the only casualty suffered by the service being an airman who was killed in the crash of a private aeroplane at Toronto.</w:t>
      </w:r>
    </w:p>
    <w:p w14:paraId="19E2FB88" w14:textId="77777777" w:rsidR="00796C2C" w:rsidRDefault="00796C2C" w:rsidP="00B76290">
      <w:pPr>
        <w:rPr>
          <w:rStyle w:val="BodyTextChar"/>
        </w:rPr>
      </w:pPr>
      <w:r>
        <w:rPr>
          <w:rStyle w:val="BodyTextChar"/>
        </w:rPr>
        <w:br w:type="page"/>
      </w:r>
    </w:p>
    <w:p w14:paraId="5FD67099" w14:textId="220DFB8F" w:rsidR="00386610" w:rsidRPr="00A03387" w:rsidRDefault="008E6351" w:rsidP="008E6351">
      <w:pPr>
        <w:pStyle w:val="BodyText"/>
        <w:tabs>
          <w:tab w:val="left" w:pos="1392"/>
        </w:tabs>
        <w:spacing w:before="160"/>
        <w:ind w:firstLine="0"/>
        <w:jc w:val="center"/>
      </w:pPr>
      <w:r>
        <w:rPr>
          <w:rStyle w:val="BodyTextChar"/>
          <w:u w:val="single"/>
        </w:rPr>
        <w:lastRenderedPageBreak/>
        <w:t xml:space="preserve">D. </w:t>
      </w:r>
      <w:r w:rsidR="00000000" w:rsidRPr="00A03387">
        <w:rPr>
          <w:rStyle w:val="BodyTextChar"/>
          <w:u w:val="single"/>
        </w:rPr>
        <w:t>Aeronautical Engineering</w:t>
      </w:r>
    </w:p>
    <w:p w14:paraId="40AA940B" w14:textId="69380D73" w:rsidR="00386610" w:rsidRPr="00A03387" w:rsidRDefault="00000000" w:rsidP="008E6351">
      <w:pPr>
        <w:pStyle w:val="BodyText"/>
        <w:spacing w:line="276" w:lineRule="auto"/>
        <w:ind w:firstLine="720"/>
        <w:jc w:val="both"/>
      </w:pPr>
      <w:r w:rsidRPr="00A03387">
        <w:rPr>
          <w:rStyle w:val="BodyTextChar"/>
        </w:rPr>
        <w:t>Although no new aircraft ware purchased, the Vi</w:t>
      </w:r>
      <w:r w:rsidR="00AB5027">
        <w:rPr>
          <w:rStyle w:val="BodyTextChar"/>
        </w:rPr>
        <w:t>c</w:t>
      </w:r>
      <w:r w:rsidRPr="00A03387">
        <w:rPr>
          <w:rStyle w:val="BodyTextChar"/>
        </w:rPr>
        <w:t>ker</w:t>
      </w:r>
      <w:r w:rsidR="00AB5027">
        <w:rPr>
          <w:rStyle w:val="BodyTextChar"/>
        </w:rPr>
        <w:t>s</w:t>
      </w:r>
      <w:r w:rsidRPr="00A03387">
        <w:rPr>
          <w:rStyle w:val="BodyTextChar"/>
        </w:rPr>
        <w:t xml:space="preserve"> </w:t>
      </w:r>
      <w:r w:rsidR="00AB5027">
        <w:rPr>
          <w:rStyle w:val="BodyTextChar"/>
        </w:rPr>
        <w:t>“</w:t>
      </w:r>
      <w:r w:rsidRPr="00A03387">
        <w:rPr>
          <w:rStyle w:val="BodyTextChar"/>
        </w:rPr>
        <w:t>Vancouver” civil type was adapted for service use and one air</w:t>
      </w:r>
      <w:r w:rsidRPr="00A03387">
        <w:rPr>
          <w:rStyle w:val="BodyTextChar"/>
        </w:rPr>
        <w:softHyphen/>
        <w:t>craft was converted. Steady progress was made in the develop</w:t>
      </w:r>
      <w:r w:rsidRPr="00A03387">
        <w:rPr>
          <w:rStyle w:val="BodyTextChar"/>
        </w:rPr>
        <w:softHyphen/>
        <w:t>ment of accessory equipment, particularly of types that were peculiar to Canadian requirements.</w:t>
      </w:r>
    </w:p>
    <w:p w14:paraId="6AFE4A80" w14:textId="293C3770" w:rsidR="00386610" w:rsidRPr="00A03387" w:rsidRDefault="00000000" w:rsidP="008E6351">
      <w:pPr>
        <w:pStyle w:val="BodyText"/>
        <w:spacing w:line="262" w:lineRule="auto"/>
        <w:ind w:firstLine="720"/>
        <w:jc w:val="both"/>
      </w:pPr>
      <w:r w:rsidRPr="00A03387">
        <w:rPr>
          <w:rStyle w:val="BodyTextChar"/>
        </w:rPr>
        <w:t xml:space="preserve">Winter flying problems were still the' subject of much study in the division. Extended service trials were made of the lubrication system experimented with the previous </w:t>
      </w:r>
      <w:r w:rsidRPr="00AB5027">
        <w:rPr>
          <w:rStyle w:val="BodyTextChar"/>
        </w:rPr>
        <w:t xml:space="preserve">year, </w:t>
      </w:r>
      <w:proofErr w:type="gramStart"/>
      <w:r w:rsidRPr="00AB5027">
        <w:rPr>
          <w:rStyle w:val="BodyTextChar"/>
        </w:rPr>
        <w:t>as a result of</w:t>
      </w:r>
      <w:proofErr w:type="gramEnd"/>
      <w:r w:rsidRPr="00AB5027">
        <w:rPr>
          <w:rStyle w:val="BodyTextChar"/>
        </w:rPr>
        <w:t xml:space="preserve"> which it was decided</w:t>
      </w:r>
      <w:r w:rsidRPr="00A03387">
        <w:rPr>
          <w:rStyle w:val="BodyTextChar"/>
        </w:rPr>
        <w:t xml:space="preserve"> to fit oil coolers to radial- engined aircraft. Winter trials were also carried out on the automatic pilot without any serious difficulty being experienced. At the request of the Air Ministry winter trials were undertaken on a Hawker </w:t>
      </w:r>
      <w:r w:rsidR="00AB5027">
        <w:rPr>
          <w:rStyle w:val="BodyTextChar"/>
        </w:rPr>
        <w:t>“</w:t>
      </w:r>
      <w:r w:rsidRPr="00A03387">
        <w:rPr>
          <w:rStyle w:val="BodyTextChar"/>
        </w:rPr>
        <w:t xml:space="preserve">Audax” with a Rolls Royce "Kestrel 1 B" liquid- cooled engine. Despite exceptionally severe weather little trouble was encountered in the operation of the aircraft. The National Research Council carried out wind tunnel experiments with skis to solve the problem of trimming in </w:t>
      </w:r>
      <w:proofErr w:type="gramStart"/>
      <w:r w:rsidRPr="00A03387">
        <w:rPr>
          <w:rStyle w:val="BodyTextChar"/>
        </w:rPr>
        <w:t xml:space="preserve">high </w:t>
      </w:r>
      <w:r w:rsidRPr="00AB5027">
        <w:rPr>
          <w:rStyle w:val="BodyTextChar"/>
        </w:rPr>
        <w:t>speed</w:t>
      </w:r>
      <w:proofErr w:type="gramEnd"/>
      <w:r w:rsidRPr="00AB5027">
        <w:rPr>
          <w:rStyle w:val="BodyTextChar"/>
        </w:rPr>
        <w:t xml:space="preserve"> flight</w:t>
      </w:r>
      <w:r w:rsidRPr="00A03387">
        <w:rPr>
          <w:rStyle w:val="BodyTextChar"/>
        </w:rPr>
        <w:t>, and the results of this research were applied successfully to a pair of RCAF skis used on the "Audax" to replace an RAF type which had developed minor failures.</w:t>
      </w:r>
    </w:p>
    <w:p w14:paraId="387D0EE8" w14:textId="4E528B79" w:rsidR="00386610" w:rsidRPr="00A03387" w:rsidRDefault="00000000" w:rsidP="008E6351">
      <w:pPr>
        <w:pStyle w:val="BodyText"/>
        <w:ind w:firstLine="720"/>
        <w:jc w:val="both"/>
      </w:pPr>
      <w:r w:rsidRPr="00A03387">
        <w:rPr>
          <w:rStyle w:val="BodyTextChar"/>
        </w:rPr>
        <w:t>In the winter of 1933-34 S/L R.S. Grandy and F/Ls E.G. Fullerton and R.E. McBurney were detailed to make a study of winter flying conditions at Camp Borden and submit rec</w:t>
      </w:r>
      <w:r w:rsidR="00AB5027">
        <w:rPr>
          <w:rStyle w:val="BodyTextChar"/>
        </w:rPr>
        <w:t>o</w:t>
      </w:r>
      <w:r w:rsidRPr="00A03387">
        <w:rPr>
          <w:rStyle w:val="BodyTextChar"/>
        </w:rPr>
        <w:t>m</w:t>
      </w:r>
      <w:r w:rsidR="00AB5027">
        <w:rPr>
          <w:rStyle w:val="BodyTextChar"/>
        </w:rPr>
        <w:t>e</w:t>
      </w:r>
      <w:r w:rsidRPr="00A03387">
        <w:rPr>
          <w:rStyle w:val="BodyTextChar"/>
        </w:rPr>
        <w:t>n</w:t>
      </w:r>
      <w:r w:rsidRPr="00A03387">
        <w:rPr>
          <w:rStyle w:val="BodyTextChar"/>
        </w:rPr>
        <w:softHyphen/>
        <w:t xml:space="preserve">dations. In their report they said that "serious deficiencies of our training aircraft" handicapped courses during the winter months, and that cockpit heaters, better designed windscreens and cockpits, warmer flying clothing, improved gauntlets and goggles were necessary. Tests were subsequently carried out with a Fleet trainer to </w:t>
      </w:r>
      <w:r w:rsidR="00AB5027">
        <w:rPr>
          <w:rStyle w:val="BodyTextChar"/>
        </w:rPr>
        <w:t>make</w:t>
      </w:r>
      <w:r w:rsidRPr="00A03387">
        <w:rPr>
          <w:rStyle w:val="BodyTextChar"/>
        </w:rPr>
        <w:t xml:space="preserve"> the cockpit more comfortable for winter flying.</w:t>
      </w:r>
      <w:r w:rsidR="00AB5027">
        <w:rPr>
          <w:rStyle w:val="FootnoteReference"/>
        </w:rPr>
        <w:footnoteReference w:id="459"/>
      </w:r>
    </w:p>
    <w:p w14:paraId="291080B3" w14:textId="38946FFF" w:rsidR="00386610" w:rsidRPr="00A03387" w:rsidRDefault="00000000" w:rsidP="008E6351">
      <w:pPr>
        <w:pStyle w:val="BodyText"/>
        <w:spacing w:after="860"/>
        <w:ind w:firstLine="720"/>
        <w:jc w:val="both"/>
      </w:pPr>
      <w:r w:rsidRPr="00A03387">
        <w:rPr>
          <w:rStyle w:val="BodyTextChar"/>
        </w:rPr>
        <w:t>Aerial photography was another major field of research and development. As a result of some experiments in vertical photography using the automatic pilot, it was proposed to do further work in the 1934 season in conjunction with trials of a new vertical camera mount. The main feature of this mount was that the camera could be locked in a definite position in rela</w:t>
      </w:r>
      <w:r w:rsidRPr="00A03387">
        <w:rPr>
          <w:rStyle w:val="BodyTextChar"/>
        </w:rPr>
        <w:softHyphen/>
        <w:t>tion to the aircraft and "the rotation required for crab adjust</w:t>
      </w:r>
      <w:r w:rsidRPr="00A03387">
        <w:rPr>
          <w:rStyle w:val="BodyTextChar"/>
        </w:rPr>
        <w:softHyphen/>
        <w:t xml:space="preserve">ment is definitely constrained to be normal to the optical axis." Experiments with a </w:t>
      </w:r>
      <w:proofErr w:type="spellStart"/>
      <w:r w:rsidRPr="00A03387">
        <w:rPr>
          <w:rStyle w:val="BodyTextChar"/>
        </w:rPr>
        <w:t>synchronised</w:t>
      </w:r>
      <w:proofErr w:type="spellEnd"/>
      <w:r w:rsidRPr="00A03387">
        <w:rPr>
          <w:rStyle w:val="BodyTextChar"/>
        </w:rPr>
        <w:t xml:space="preserve"> tri-</w:t>
      </w:r>
      <w:r w:rsidR="00AB5027">
        <w:rPr>
          <w:rStyle w:val="BodyTextChar"/>
        </w:rPr>
        <w:t>c</w:t>
      </w:r>
      <w:r w:rsidRPr="00A03387">
        <w:rPr>
          <w:rStyle w:val="BodyTextChar"/>
        </w:rPr>
        <w:t>a</w:t>
      </w:r>
      <w:r w:rsidR="00AB5027">
        <w:rPr>
          <w:rStyle w:val="BodyTextChar"/>
        </w:rPr>
        <w:t>m</w:t>
      </w:r>
      <w:r w:rsidRPr="00A03387">
        <w:rPr>
          <w:rStyle w:val="BodyTextChar"/>
        </w:rPr>
        <w:t xml:space="preserve">era mount were sufficiently successful to warrant manufacture of four improved mounts for service trials during </w:t>
      </w:r>
      <w:r w:rsidRPr="00AB5027">
        <w:rPr>
          <w:rStyle w:val="BodyTextChar"/>
        </w:rPr>
        <w:t>the stoner</w:t>
      </w:r>
      <w:r w:rsidRPr="00A03387">
        <w:rPr>
          <w:rStyle w:val="BodyTextChar"/>
          <w:b/>
          <w:bCs/>
        </w:rPr>
        <w:t xml:space="preserve"> </w:t>
      </w:r>
      <w:r w:rsidRPr="00A03387">
        <w:rPr>
          <w:rStyle w:val="BodyTextChar"/>
        </w:rPr>
        <w:t xml:space="preserve">of 1933. These trials revealed one major weakness in that each camera was set independently by means of degree scales and inclinometers which meant the possibility of human error </w:t>
      </w:r>
      <w:proofErr w:type="gramStart"/>
      <w:r w:rsidRPr="00A03387">
        <w:rPr>
          <w:rStyle w:val="BodyTextChar"/>
        </w:rPr>
        <w:t>and also</w:t>
      </w:r>
      <w:proofErr w:type="gramEnd"/>
      <w:r w:rsidRPr="00A03387">
        <w:rPr>
          <w:rStyle w:val="BodyTextChar"/>
        </w:rPr>
        <w:t xml:space="preserve"> meant that the relative orientation of the three cameras could not be guaranteed to remain constant. An improved model was therefore designed for trial in the 1934 season.</w:t>
      </w:r>
    </w:p>
    <w:p w14:paraId="0A7D491B" w14:textId="77777777" w:rsidR="00796C2C" w:rsidRDefault="00796C2C" w:rsidP="00B76290">
      <w:pPr>
        <w:rPr>
          <w:rStyle w:val="BodyTextChar"/>
        </w:rPr>
      </w:pPr>
      <w:r>
        <w:rPr>
          <w:rStyle w:val="BodyTextChar"/>
        </w:rPr>
        <w:br w:type="page"/>
      </w:r>
    </w:p>
    <w:p w14:paraId="79261423" w14:textId="33D84289" w:rsidR="00386610" w:rsidRPr="00A03387" w:rsidRDefault="00000000" w:rsidP="003168ED">
      <w:pPr>
        <w:pStyle w:val="BodyText"/>
        <w:spacing w:line="271" w:lineRule="auto"/>
        <w:ind w:firstLine="720"/>
        <w:jc w:val="both"/>
      </w:pPr>
      <w:r w:rsidRPr="00A03387">
        <w:rPr>
          <w:rStyle w:val="BodyTextChar"/>
        </w:rPr>
        <w:lastRenderedPageBreak/>
        <w:t xml:space="preserve">As a result of </w:t>
      </w:r>
      <w:proofErr w:type="gramStart"/>
      <w:r w:rsidRPr="00A03387">
        <w:rPr>
          <w:rStyle w:val="BodyTextChar"/>
        </w:rPr>
        <w:t>recommendations</w:t>
      </w:r>
      <w:proofErr w:type="gramEnd"/>
      <w:r w:rsidRPr="00A03387">
        <w:rPr>
          <w:rStyle w:val="BodyTextChar"/>
        </w:rPr>
        <w:t xml:space="preserve"> free personnel attending a photographic course at Ottawa, several aids to accurate pilotage were devised. The chief of these was a development of the familiar fore-and-aft level, consisting of a glass tube mounted on the instrument panel and connected by pitot tubing to a vessel about four feet behind the panel; for each degree of pitch the liquid in the glass tube moved about one-and-a-half inches, thus enabling the pilot to maintain a very accurate attitude in reasonably good weather. The same system was also being applied to the control of lateral level.</w:t>
      </w:r>
    </w:p>
    <w:p w14:paraId="44DF7CFF" w14:textId="0FA0A6D0" w:rsidR="00386610" w:rsidRPr="00A03387" w:rsidRDefault="00000000" w:rsidP="003168ED">
      <w:pPr>
        <w:pStyle w:val="BodyText"/>
        <w:spacing w:line="264" w:lineRule="auto"/>
        <w:ind w:firstLine="720"/>
        <w:jc w:val="both"/>
      </w:pPr>
      <w:r w:rsidRPr="00A03387">
        <w:rPr>
          <w:rStyle w:val="BodyTextChar"/>
        </w:rPr>
        <w:t>The airworthiness section, in addition to its normal routine activities, prepared data for the Aspire Standard Handbook of Airworthiness Requirements, which was approaching completion.</w:t>
      </w:r>
    </w:p>
    <w:p w14:paraId="4CCB2D42" w14:textId="77777777" w:rsidR="00386610" w:rsidRPr="00A03387" w:rsidRDefault="00000000" w:rsidP="003168ED">
      <w:pPr>
        <w:pStyle w:val="BodyText"/>
        <w:spacing w:line="264" w:lineRule="auto"/>
        <w:ind w:firstLine="720"/>
        <w:jc w:val="both"/>
      </w:pPr>
      <w:r w:rsidRPr="00A03387">
        <w:rPr>
          <w:rStyle w:val="BodyTextChar"/>
        </w:rPr>
        <w:t>The supply branch faced difficult problems during these years of financial restriction. Stocks of equipment were deple</w:t>
      </w:r>
      <w:r w:rsidRPr="00A03387">
        <w:rPr>
          <w:rStyle w:val="BodyTextChar"/>
        </w:rPr>
        <w:softHyphen/>
        <w:t xml:space="preserve">ted </w:t>
      </w:r>
      <w:proofErr w:type="gramStart"/>
      <w:r w:rsidRPr="00A03387">
        <w:rPr>
          <w:rStyle w:val="BodyTextChar"/>
        </w:rPr>
        <w:t>as a result of</w:t>
      </w:r>
      <w:proofErr w:type="gramEnd"/>
      <w:r w:rsidRPr="00A03387">
        <w:rPr>
          <w:rStyle w:val="BodyTextChar"/>
        </w:rPr>
        <w:t xml:space="preserve"> the limitation on purchases between 1932 and 1934, and to meet the need for some items required for training and operations it was necessary to spend much time trying to repair equipment which had become unserviceable.</w:t>
      </w:r>
    </w:p>
    <w:p w14:paraId="29942906" w14:textId="77777777" w:rsidR="00386610" w:rsidRPr="00A03387" w:rsidRDefault="00000000" w:rsidP="003168ED">
      <w:pPr>
        <w:pStyle w:val="BodyText"/>
        <w:ind w:firstLine="0"/>
        <w:jc w:val="both"/>
      </w:pPr>
      <w:r w:rsidRPr="00A03387">
        <w:rPr>
          <w:rStyle w:val="BodyTextChar"/>
          <w:u w:val="single"/>
        </w:rPr>
        <w:t>Engineer service</w:t>
      </w:r>
      <w:r w:rsidRPr="007B2D6B">
        <w:rPr>
          <w:rStyle w:val="BodyTextChar"/>
          <w:u w:val="single"/>
        </w:rPr>
        <w:t>s</w:t>
      </w:r>
    </w:p>
    <w:p w14:paraId="036A414B" w14:textId="77777777" w:rsidR="00796C2C" w:rsidRDefault="00000000" w:rsidP="003168ED">
      <w:pPr>
        <w:pStyle w:val="Heading50"/>
        <w:keepNext/>
        <w:keepLines/>
        <w:spacing w:before="260" w:after="420" w:line="266" w:lineRule="auto"/>
        <w:ind w:left="0" w:firstLine="720"/>
        <w:jc w:val="both"/>
        <w:rPr>
          <w:rStyle w:val="BodyTextChar"/>
        </w:rPr>
        <w:sectPr w:rsidR="00796C2C" w:rsidSect="003D6FE4">
          <w:footnotePr>
            <w:numRestart w:val="eachSect"/>
          </w:footnotePr>
          <w:pgSz w:w="12240" w:h="15840"/>
          <w:pgMar w:top="1440" w:right="1701" w:bottom="1440" w:left="1701" w:header="0" w:footer="3" w:gutter="0"/>
          <w:cols w:space="720"/>
          <w:noEndnote/>
          <w:docGrid w:linePitch="360"/>
          <w15:footnoteColumns w:val="1"/>
        </w:sectPr>
      </w:pPr>
      <w:r w:rsidRPr="00A03387">
        <w:rPr>
          <w:rStyle w:val="BodyTextChar"/>
        </w:rPr>
        <w:t>Construction expenditure sank to a low of $27,653.30, chiefly at Trenton, St. Hubert and Rockcliffe. On the other hand, numerous aerodrome sites were acquired or reserved for clearing and development under the unemployment relief scheme. Twenty-one sites were purchased — four in New Brunswick, two in Quebec, nine in Ontario, one in Manitoba and five in British Columbia. Twenty-nine other sites were also acquired by transfer to the Dominion government or by reservation by the provinces — 24 in Ontario, three in British Columbia, and one each in New Brunswick and Manitoba.</w:t>
      </w:r>
      <w:bookmarkStart w:id="12" w:name="bookmark34"/>
    </w:p>
    <w:p w14:paraId="17B84768" w14:textId="0CEC47D7" w:rsidR="00386610" w:rsidRPr="00A03387" w:rsidRDefault="00000000" w:rsidP="007B2D6B">
      <w:pPr>
        <w:pStyle w:val="Heading50"/>
        <w:keepNext/>
        <w:keepLines/>
        <w:spacing w:before="260" w:after="420" w:line="266" w:lineRule="auto"/>
        <w:ind w:left="0"/>
        <w:jc w:val="center"/>
      </w:pPr>
      <w:r w:rsidRPr="00A03387">
        <w:rPr>
          <w:rStyle w:val="Heading5"/>
        </w:rPr>
        <w:lastRenderedPageBreak/>
        <w:t>Chapter XVHI</w:t>
      </w:r>
      <w:bookmarkEnd w:id="12"/>
    </w:p>
    <w:p w14:paraId="139816F5" w14:textId="77777777" w:rsidR="00386610" w:rsidRPr="00A03387" w:rsidRDefault="00000000" w:rsidP="007B2D6B">
      <w:pPr>
        <w:pStyle w:val="BodyText"/>
        <w:spacing w:after="420"/>
        <w:ind w:firstLine="0"/>
        <w:jc w:val="center"/>
      </w:pPr>
      <w:r w:rsidRPr="00A03387">
        <w:rPr>
          <w:rStyle w:val="BodyTextChar"/>
          <w:u w:val="single"/>
        </w:rPr>
        <w:t>The Royal Canadian Air Force 1934</w:t>
      </w:r>
    </w:p>
    <w:p w14:paraId="4CB574FE" w14:textId="1B3D6EE0" w:rsidR="00386610" w:rsidRPr="00A03387" w:rsidRDefault="007B2D6B" w:rsidP="007B2D6B">
      <w:pPr>
        <w:pStyle w:val="BodyText"/>
        <w:tabs>
          <w:tab w:val="left" w:pos="313"/>
        </w:tabs>
        <w:spacing w:after="420"/>
        <w:ind w:firstLine="0"/>
        <w:jc w:val="center"/>
      </w:pPr>
      <w:r>
        <w:rPr>
          <w:rStyle w:val="BodyTextChar"/>
          <w:u w:val="single"/>
        </w:rPr>
        <w:t xml:space="preserve">A. </w:t>
      </w:r>
      <w:r w:rsidR="00000000" w:rsidRPr="00A03387">
        <w:rPr>
          <w:rStyle w:val="BodyTextChar"/>
          <w:u w:val="single"/>
        </w:rPr>
        <w:t>Parliament</w:t>
      </w:r>
    </w:p>
    <w:p w14:paraId="685612C2" w14:textId="6E751F5A" w:rsidR="00386610" w:rsidRPr="00A03387" w:rsidRDefault="00000000" w:rsidP="003168ED">
      <w:pPr>
        <w:pStyle w:val="BodyText"/>
        <w:spacing w:after="180"/>
        <w:ind w:firstLine="720"/>
        <w:jc w:val="both"/>
      </w:pPr>
      <w:r w:rsidRPr="00A03387">
        <w:rPr>
          <w:rStyle w:val="BodyTextChar"/>
        </w:rPr>
        <w:t>In 1934 the tide began to turn; econo</w:t>
      </w:r>
      <w:r w:rsidR="007B2D6B">
        <w:rPr>
          <w:rStyle w:val="BodyTextChar"/>
        </w:rPr>
        <w:t>m</w:t>
      </w:r>
      <w:r w:rsidRPr="00A03387">
        <w:rPr>
          <w:rStyle w:val="BodyTextChar"/>
        </w:rPr>
        <w:t xml:space="preserve">ic conditions were improving, the air estimates started to rise again </w:t>
      </w:r>
      <w:proofErr w:type="gramStart"/>
      <w:r w:rsidRPr="00A03387">
        <w:rPr>
          <w:rStyle w:val="BodyTextChar"/>
        </w:rPr>
        <w:t>slowly</w:t>
      </w:r>
      <w:proofErr w:type="gramEnd"/>
      <w:r w:rsidRPr="00A03387">
        <w:rPr>
          <w:rStyle w:val="BodyTextChar"/>
        </w:rPr>
        <w:t xml:space="preserve"> and members of parliament showed greater interest in Air Force matters than they had in previous years. Two opposition members spoke out strongly in support of aviation. Mr. Ian Mackenzie, the member for Vancouver Centre, expressed a view that he was to advance again, in much stronger terms, a few years later when he was himself holding the defence portfolio: </w:t>
      </w:r>
      <w:r w:rsidR="007B2D6B">
        <w:rPr>
          <w:rStyle w:val="BodyTextChar"/>
        </w:rPr>
        <w:t>“</w:t>
      </w:r>
      <w:r w:rsidRPr="00A03387">
        <w:rPr>
          <w:rStyle w:val="BodyTextChar"/>
        </w:rPr>
        <w:t>If it is necessary to carry out a real defence policy for Canada in the future, I think that the air force will play a most prominent part in that policy." Mr. Ralston, a former Minister of National Defence, co</w:t>
      </w:r>
      <w:r w:rsidR="007B2D6B">
        <w:rPr>
          <w:rStyle w:val="BodyTextChar"/>
        </w:rPr>
        <w:t>m</w:t>
      </w:r>
      <w:r w:rsidRPr="00A03387">
        <w:rPr>
          <w:rStyle w:val="BodyTextChar"/>
        </w:rPr>
        <w:t>mended Canada’s development of civil aviation and hoped that civil government work would be increased again.</w:t>
      </w:r>
      <w:r w:rsidR="007B2D6B">
        <w:rPr>
          <w:rStyle w:val="FootnoteReference"/>
        </w:rPr>
        <w:footnoteReference w:id="460"/>
      </w:r>
      <w:r w:rsidRPr="00A03387">
        <w:rPr>
          <w:rStyle w:val="BodyTextChar"/>
        </w:rPr>
        <w:t xml:space="preserve"> On the government side Mr. W. W. Kennedy, member for Winnipeg South Centre, delivered a long and stirring address on "Canada’s future in the air". He attacked the oppo</w:t>
      </w:r>
      <w:r w:rsidRPr="00A03387">
        <w:rPr>
          <w:rStyle w:val="BodyTextChar"/>
        </w:rPr>
        <w:softHyphen/>
        <w:t>sition’s "negativism" and co</w:t>
      </w:r>
      <w:r w:rsidR="00F4005D">
        <w:rPr>
          <w:rStyle w:val="BodyTextChar"/>
        </w:rPr>
        <w:t>m</w:t>
      </w:r>
      <w:r w:rsidRPr="00A03387">
        <w:rPr>
          <w:rStyle w:val="BodyTextChar"/>
        </w:rPr>
        <w:t>mended a speech by Defence Minister Sutherland</w:t>
      </w:r>
      <w:r w:rsidR="007B2D6B">
        <w:rPr>
          <w:rStyle w:val="FootnoteReference"/>
        </w:rPr>
        <w:footnoteReference w:id="461"/>
      </w:r>
      <w:r w:rsidRPr="00A03387">
        <w:rPr>
          <w:rStyle w:val="BodyTextChar"/>
        </w:rPr>
        <w:t xml:space="preserve"> as</w:t>
      </w:r>
      <w:r w:rsidR="00F4005D">
        <w:rPr>
          <w:rStyle w:val="BodyTextChar"/>
        </w:rPr>
        <w:t xml:space="preserve"> </w:t>
      </w:r>
      <w:r w:rsidRPr="00A03387">
        <w:rPr>
          <w:rStyle w:val="BodyTextChar"/>
        </w:rPr>
        <w:t>"the first comprehensive outline of a national aviation policy expressed by any minister of the crown in Canada." Mr. Kennedy’s theme that Canada was "on the Main Street of the heavens" was essentially concerned with co</w:t>
      </w:r>
      <w:r w:rsidR="00F4005D">
        <w:rPr>
          <w:rStyle w:val="BodyTextChar"/>
        </w:rPr>
        <w:t>m</w:t>
      </w:r>
      <w:r w:rsidRPr="00A03387">
        <w:rPr>
          <w:rStyle w:val="BodyTextChar"/>
        </w:rPr>
        <w:t>mercial aviation, however, and he had little to say on the defence situation.</w:t>
      </w:r>
      <w:r w:rsidR="00F4005D">
        <w:rPr>
          <w:rStyle w:val="FootnoteReference"/>
        </w:rPr>
        <w:footnoteReference w:id="462"/>
      </w:r>
    </w:p>
    <w:p w14:paraId="07C982A8" w14:textId="38BA6800" w:rsidR="00386610" w:rsidRPr="00A03387" w:rsidRDefault="00000000" w:rsidP="003168ED">
      <w:pPr>
        <w:pStyle w:val="BodyText"/>
        <w:spacing w:after="460" w:line="269" w:lineRule="auto"/>
        <w:ind w:firstLine="720"/>
        <w:jc w:val="both"/>
      </w:pPr>
      <w:r w:rsidRPr="00A03387">
        <w:rPr>
          <w:rStyle w:val="BodyTextChar"/>
        </w:rPr>
        <w:t>The air estimates, presented to the House on 16 March 1934, quite early in the session, consisted of two items for the Royal Canadian Air Force and for civil aviation. The first item, for "expenses in connection with the general maintenance and training of the permanent and non-permanent active air force, and provision of facilities therefor", amounted to $1,805,000, an increase of $400,000 over the previous year.</w:t>
      </w:r>
      <w:r w:rsidR="00600711">
        <w:rPr>
          <w:rStyle w:val="FootnoteReference"/>
        </w:rPr>
        <w:footnoteReference w:id="463"/>
      </w:r>
      <w:r w:rsidRPr="00A03387">
        <w:rPr>
          <w:rStyle w:val="BodyTextChar"/>
        </w:rPr>
        <w:t xml:space="preserve"> Mr. Sutherland said that due to the decreases in recent years "there was not really enough money in the last vote to get the full benefit of the air force as we had it;" there was not enough money allotted for flying and the personnel "were grounded too much". More money was necessary for the service to operate. The transfer of training activities from Camp Borden to Trenton was being made "as fast as conditions warrant". In the previous year the only</w:t>
      </w:r>
      <w:r w:rsidR="003168ED">
        <w:rPr>
          <w:rStyle w:val="BodyTextChar"/>
        </w:rPr>
        <w:t xml:space="preserve"> </w:t>
      </w:r>
      <w:r w:rsidRPr="00A03387">
        <w:rPr>
          <w:rStyle w:val="BodyTextChar"/>
        </w:rPr>
        <w:t>training done at Trenton was that of the fighter and army co-operation flights. In reply to questions from Mr. Ralston the minister said that no new aircraft had been purchased in recent years, but in 1934 it was proposed to spend about $80,000 on th</w:t>
      </w:r>
      <w:r w:rsidR="003168ED">
        <w:rPr>
          <w:rStyle w:val="BodyTextChar"/>
        </w:rPr>
        <w:t>e</w:t>
      </w:r>
      <w:r w:rsidRPr="00A03387">
        <w:rPr>
          <w:rStyle w:val="BodyTextChar"/>
        </w:rPr>
        <w:t xml:space="preserve"> purchase of six new aircraft suitable for advanced training Ihe current aircraft strength of the RCAF was 191 machines, of which 99 were in active use, 34 more in immediate reserve, and 58 in reserve.</w:t>
      </w:r>
    </w:p>
    <w:p w14:paraId="782DDDA7" w14:textId="77777777" w:rsidR="003168ED" w:rsidRDefault="003168ED">
      <w:pPr>
        <w:rPr>
          <w:rStyle w:val="BodyTextChar"/>
        </w:rPr>
      </w:pPr>
      <w:r>
        <w:rPr>
          <w:rStyle w:val="BodyTextChar"/>
        </w:rPr>
        <w:br w:type="page"/>
      </w:r>
    </w:p>
    <w:p w14:paraId="58A62A04" w14:textId="754521C8" w:rsidR="00386610" w:rsidRPr="00A03387" w:rsidRDefault="00000000" w:rsidP="003168ED">
      <w:pPr>
        <w:pStyle w:val="BodyText"/>
        <w:tabs>
          <w:tab w:val="left" w:leader="dot" w:pos="5561"/>
        </w:tabs>
        <w:spacing w:line="264" w:lineRule="auto"/>
        <w:ind w:firstLine="720"/>
        <w:jc w:val="both"/>
      </w:pPr>
      <w:r w:rsidRPr="00A03387">
        <w:rPr>
          <w:rStyle w:val="BodyTextChar"/>
        </w:rPr>
        <w:lastRenderedPageBreak/>
        <w:t xml:space="preserve">For </w:t>
      </w:r>
      <w:r w:rsidR="00600711">
        <w:rPr>
          <w:rStyle w:val="BodyTextChar"/>
        </w:rPr>
        <w:t>“</w:t>
      </w:r>
      <w:r w:rsidRPr="00A03387">
        <w:rPr>
          <w:rStyle w:val="BodyTextChar"/>
        </w:rPr>
        <w:t xml:space="preserve">expenses in connection with the control of civil aviation, airways and airports, government and public airports and grants to airplane clubs” the sum asked was $187,000, a decrease (initially) of $8,000 from the previous year. The total vote was subdivided $74,359 for airways and airports, $60,851 for the Controller of Civil Aviation, $27,790 for St. Hubert aerodrome, and $24,000 for flying clubs and aviation schools. Mr. Ralston again took the opportunity to urge </w:t>
      </w:r>
      <w:r w:rsidR="00600711">
        <w:rPr>
          <w:rStyle w:val="BodyTextChar"/>
        </w:rPr>
        <w:t>“</w:t>
      </w:r>
      <w:r w:rsidRPr="00A03387">
        <w:rPr>
          <w:rStyle w:val="BodyTextChar"/>
        </w:rPr>
        <w:t>that favourable consideration be given to an increase of activities in connection with civil aviation.</w:t>
      </w:r>
      <w:r w:rsidR="00600711">
        <w:rPr>
          <w:rStyle w:val="BodyTextChar"/>
        </w:rPr>
        <w:t>”</w:t>
      </w:r>
      <w:r w:rsidRPr="00A03387">
        <w:rPr>
          <w:rStyle w:val="BodyTextChar"/>
        </w:rPr>
        <w:t xml:space="preserve"> This item aroused more discussion than the service estimate, but the members were chiefly concerned with the air wail services (the grant for which was included in the Post Office estimates). In reply to those who deplored the curtail</w:t>
      </w:r>
      <w:r w:rsidRPr="00A03387">
        <w:rPr>
          <w:rStyle w:val="BodyTextChar"/>
        </w:rPr>
        <w:softHyphen/>
        <w:t xml:space="preserve">ment of these services, Mr. Sutherland said that the contract for the Montreal-Rimouski route had been cancelled purely for financial reasons - there wasn’t enough money; but "on more mature consideration" in view of the importance of that service it had been decided to have the RCAF carry it on: </w:t>
      </w:r>
      <w:r w:rsidR="00600711">
        <w:rPr>
          <w:rStyle w:val="BodyTextChar"/>
        </w:rPr>
        <w:t xml:space="preserve">“… </w:t>
      </w:r>
      <w:r w:rsidRPr="00A03387">
        <w:rPr>
          <w:rStyle w:val="BodyTextChar"/>
        </w:rPr>
        <w:t>We had plenty of airplanes and plenty of pilots and., they could do that work."</w:t>
      </w:r>
      <w:r w:rsidR="00600711">
        <w:rPr>
          <w:rStyle w:val="FootnoteReference"/>
        </w:rPr>
        <w:footnoteReference w:id="464"/>
      </w:r>
    </w:p>
    <w:p w14:paraId="79A6C420" w14:textId="0DF4CDBE" w:rsidR="00386610" w:rsidRPr="00A03387" w:rsidRDefault="00000000" w:rsidP="003168ED">
      <w:pPr>
        <w:pStyle w:val="BodyText"/>
        <w:ind w:firstLine="720"/>
        <w:jc w:val="both"/>
      </w:pPr>
      <w:r w:rsidRPr="00A03387">
        <w:rPr>
          <w:rStyle w:val="BodyTextChar"/>
        </w:rPr>
        <w:t xml:space="preserve">Later in the session when a supplementary item for the FCAF was presented Mr. Woodsworth returned to his theme of earlier /ears and, referring to the United Kingdom’s decision to build up its air forces, asked "if any commitments have been arrived at between this dominion and the motherland with regard to air defence." Prime Minister Bennett replied that there were no </w:t>
      </w:r>
      <w:r w:rsidR="00600711" w:rsidRPr="00A03387">
        <w:rPr>
          <w:rStyle w:val="BodyTextChar"/>
        </w:rPr>
        <w:t>commitments</w:t>
      </w:r>
      <w:r w:rsidRPr="00A03387">
        <w:rPr>
          <w:rStyle w:val="BodyTextChar"/>
        </w:rPr>
        <w:t>, but there had been an exchange of officers and infor</w:t>
      </w:r>
      <w:r w:rsidRPr="00A03387">
        <w:rPr>
          <w:rStyle w:val="BodyTextChar"/>
        </w:rPr>
        <w:softHyphen/>
        <w:t>mation between the RAF and RCAF.</w:t>
      </w:r>
      <w:r w:rsidR="00600711">
        <w:rPr>
          <w:rStyle w:val="FootnoteReference"/>
        </w:rPr>
        <w:footnoteReference w:id="465"/>
      </w:r>
    </w:p>
    <w:p w14:paraId="0DBEF651" w14:textId="70D1F892" w:rsidR="00386610" w:rsidRPr="00A03387" w:rsidRDefault="00000000" w:rsidP="003168ED">
      <w:pPr>
        <w:pStyle w:val="BodyText"/>
        <w:spacing w:after="740" w:line="240" w:lineRule="auto"/>
        <w:ind w:firstLine="720"/>
        <w:jc w:val="both"/>
      </w:pPr>
      <w:r w:rsidRPr="00A03387">
        <w:rPr>
          <w:rStyle w:val="BodyTextChar"/>
        </w:rPr>
        <w:t>The supplementary estimates raised the total aviation appropriation for 1934-35 to $2,262,000, an increase of $565,000 over the previous year. The RCAF received $1,930,000 (an increase of $525,000), plus $120,000 for Civil Government Air Operations (an increase of $23,000), and civil aviation received $212,000 (an increase of $17,000).</w:t>
      </w:r>
    </w:p>
    <w:p w14:paraId="280DC68A" w14:textId="77777777" w:rsidR="00796C2C" w:rsidRDefault="00796C2C" w:rsidP="00B76290">
      <w:pPr>
        <w:rPr>
          <w:rStyle w:val="BodyTextChar"/>
          <w:u w:val="single"/>
        </w:rPr>
      </w:pPr>
      <w:r>
        <w:rPr>
          <w:rStyle w:val="BodyTextChar"/>
          <w:u w:val="single"/>
        </w:rPr>
        <w:br w:type="page"/>
      </w:r>
    </w:p>
    <w:p w14:paraId="7BA61123" w14:textId="46CDEDB8" w:rsidR="00386610" w:rsidRPr="00A03387" w:rsidRDefault="003B53EF" w:rsidP="003B53EF">
      <w:pPr>
        <w:pStyle w:val="BodyText"/>
        <w:tabs>
          <w:tab w:val="left" w:pos="310"/>
        </w:tabs>
        <w:spacing w:after="400" w:line="264" w:lineRule="auto"/>
        <w:ind w:firstLine="0"/>
        <w:jc w:val="center"/>
      </w:pPr>
      <w:r>
        <w:rPr>
          <w:rStyle w:val="BodyTextChar"/>
          <w:u w:val="single"/>
        </w:rPr>
        <w:lastRenderedPageBreak/>
        <w:t xml:space="preserve">A. </w:t>
      </w:r>
      <w:r w:rsidR="00000000" w:rsidRPr="00A03387">
        <w:rPr>
          <w:rStyle w:val="BodyTextChar"/>
          <w:u w:val="single"/>
        </w:rPr>
        <w:t>RCAF - Organisation and Training</w:t>
      </w:r>
    </w:p>
    <w:p w14:paraId="2CEC5EBB" w14:textId="6E610665" w:rsidR="00386610" w:rsidRPr="00A03387" w:rsidRDefault="00000000" w:rsidP="003168ED">
      <w:pPr>
        <w:pStyle w:val="BodyText"/>
        <w:spacing w:after="400" w:line="264" w:lineRule="auto"/>
        <w:ind w:firstLine="720"/>
        <w:jc w:val="both"/>
      </w:pPr>
      <w:r w:rsidRPr="00A03387">
        <w:rPr>
          <w:rStyle w:val="BodyTextChar"/>
        </w:rPr>
        <w:t xml:space="preserve">With </w:t>
      </w:r>
      <w:r w:rsidR="003B53EF">
        <w:rPr>
          <w:rStyle w:val="BodyTextChar"/>
        </w:rPr>
        <w:t>m</w:t>
      </w:r>
      <w:r w:rsidRPr="00A03387">
        <w:rPr>
          <w:rStyle w:val="BodyTextChar"/>
        </w:rPr>
        <w:t xml:space="preserve">ore money available, the RCAF was able to expand once more after the lean years of contraction. More personnel - 12 officers and 98 airmen - were added to its strength; "new” aircraft were acquired; construction at Trenton was advanced, Dartmouth was </w:t>
      </w:r>
      <w:proofErr w:type="gramStart"/>
      <w:r w:rsidRPr="00A03387">
        <w:rPr>
          <w:rStyle w:val="BodyTextChar"/>
        </w:rPr>
        <w:t>reopened</w:t>
      </w:r>
      <w:proofErr w:type="gramEnd"/>
      <w:r w:rsidRPr="00A03387">
        <w:rPr>
          <w:rStyle w:val="BodyTextChar"/>
        </w:rPr>
        <w:t xml:space="preserve"> and a new service squadron was "</w:t>
      </w:r>
      <w:proofErr w:type="spellStart"/>
      <w:r w:rsidRPr="00A03387">
        <w:rPr>
          <w:rStyle w:val="BodyTextChar"/>
        </w:rPr>
        <w:t>localised</w:t>
      </w:r>
      <w:proofErr w:type="spellEnd"/>
      <w:r w:rsidRPr="00A03387">
        <w:rPr>
          <w:rStyle w:val="BodyTextChar"/>
        </w:rPr>
        <w:t xml:space="preserve">” there. The three original </w:t>
      </w:r>
      <w:proofErr w:type="gramStart"/>
      <w:r w:rsidRPr="00A03387">
        <w:rPr>
          <w:rStyle w:val="BodyTextChar"/>
        </w:rPr>
        <w:t>Non-Permanent</w:t>
      </w:r>
      <w:proofErr w:type="gramEnd"/>
      <w:r w:rsidRPr="00A03387">
        <w:rPr>
          <w:rStyle w:val="BodyTextChar"/>
        </w:rPr>
        <w:t xml:space="preserve"> squadrons began flying training, and two new unit</w:t>
      </w:r>
      <w:r w:rsidR="003B53EF">
        <w:rPr>
          <w:rStyle w:val="BodyTextChar"/>
        </w:rPr>
        <w:t>s</w:t>
      </w:r>
      <w:r w:rsidRPr="00A03387">
        <w:rPr>
          <w:rStyle w:val="BodyTextChar"/>
        </w:rPr>
        <w:t xml:space="preserve"> were authorized. Operations for other departments (including National Defence) increased by 300 hours over 1933-34, while service flying and training rose by 1390 hours. The total </w:t>
      </w:r>
      <w:proofErr w:type="gramStart"/>
      <w:r w:rsidRPr="00A03387">
        <w:rPr>
          <w:rStyle w:val="BodyTextChar"/>
        </w:rPr>
        <w:t>RCAF flying</w:t>
      </w:r>
      <w:proofErr w:type="gramEnd"/>
      <w:r w:rsidRPr="00A03387">
        <w:rPr>
          <w:rStyle w:val="BodyTextChar"/>
        </w:rPr>
        <w:t xml:space="preserve"> in 1934-34 was 12,467 hours as compared with 10,763 hours the previous year.</w:t>
      </w:r>
    </w:p>
    <w:p w14:paraId="02FAFEE2" w14:textId="77777777" w:rsidR="00386610" w:rsidRPr="00A03387" w:rsidRDefault="00000000" w:rsidP="003168ED">
      <w:pPr>
        <w:pStyle w:val="BodyText"/>
        <w:spacing w:line="264" w:lineRule="auto"/>
        <w:ind w:firstLine="0"/>
        <w:jc w:val="both"/>
      </w:pPr>
      <w:r w:rsidRPr="00A03387">
        <w:rPr>
          <w:rStyle w:val="BodyTextChar"/>
          <w:u w:val="single"/>
        </w:rPr>
        <w:t>Aircraft</w:t>
      </w:r>
    </w:p>
    <w:p w14:paraId="7210DA7F" w14:textId="1A7C4C32" w:rsidR="00386610" w:rsidRPr="00A03387" w:rsidRDefault="00000000" w:rsidP="003168ED">
      <w:pPr>
        <w:pStyle w:val="BodyText"/>
        <w:spacing w:line="269" w:lineRule="auto"/>
        <w:ind w:firstLine="720"/>
        <w:jc w:val="both"/>
      </w:pPr>
      <w:r w:rsidRPr="00A03387">
        <w:rPr>
          <w:rStyle w:val="BodyTextChar"/>
        </w:rPr>
        <w:t xml:space="preserve">The aircraft situation was slightly improved by the purchase in November 1934 of ten "Atlas” aircraft from the Air Ministry at a nominal price. These were the first aircraft acquired by the force since January 1931, but they were not strictly speaking </w:t>
      </w:r>
      <w:r w:rsidR="003B53EF">
        <w:rPr>
          <w:rStyle w:val="BodyTextChar"/>
        </w:rPr>
        <w:t>“</w:t>
      </w:r>
      <w:r w:rsidRPr="00A03387">
        <w:rPr>
          <w:rStyle w:val="BodyTextChar"/>
        </w:rPr>
        <w:t xml:space="preserve">new” as they had to be completely reconditioned before being </w:t>
      </w:r>
      <w:proofErr w:type="gramStart"/>
      <w:r w:rsidRPr="00A03387">
        <w:rPr>
          <w:rStyle w:val="BodyTextChar"/>
        </w:rPr>
        <w:t>put to use</w:t>
      </w:r>
      <w:proofErr w:type="gramEnd"/>
      <w:r w:rsidRPr="00A03387">
        <w:rPr>
          <w:rStyle w:val="BodyTextChar"/>
        </w:rPr>
        <w:t xml:space="preserve"> for Ar</w:t>
      </w:r>
      <w:r w:rsidR="003B53EF">
        <w:rPr>
          <w:rStyle w:val="BodyTextChar"/>
        </w:rPr>
        <w:t>m</w:t>
      </w:r>
      <w:r w:rsidRPr="00A03387">
        <w:rPr>
          <w:rStyle w:val="BodyTextChar"/>
        </w:rPr>
        <w:t>y co-operation training. Other</w:t>
      </w:r>
      <w:r w:rsidRPr="00A03387">
        <w:rPr>
          <w:rStyle w:val="BodyTextChar"/>
        </w:rPr>
        <w:softHyphen/>
        <w:t xml:space="preserve">wise the aircraft situation remained unchanged except for the deletion of two types, the DH </w:t>
      </w:r>
      <w:r w:rsidR="003B53EF">
        <w:rPr>
          <w:rStyle w:val="BodyTextChar"/>
        </w:rPr>
        <w:t>M</w:t>
      </w:r>
      <w:r w:rsidRPr="00A03387">
        <w:rPr>
          <w:rStyle w:val="BodyTextChar"/>
        </w:rPr>
        <w:t xml:space="preserve">oth 75 end Keystone </w:t>
      </w:r>
      <w:r w:rsidR="003B53EF">
        <w:rPr>
          <w:rStyle w:val="BodyTextChar"/>
        </w:rPr>
        <w:t>“P</w:t>
      </w:r>
      <w:r w:rsidRPr="00A03387">
        <w:rPr>
          <w:rStyle w:val="BodyTextChar"/>
        </w:rPr>
        <w:t>uffer”, which were declared obsolete in November</w:t>
      </w:r>
      <w:r w:rsidR="003B53EF">
        <w:rPr>
          <w:rStyle w:val="BodyTextChar"/>
        </w:rPr>
        <w:t xml:space="preserve"> </w:t>
      </w:r>
      <w:r w:rsidRPr="00A03387">
        <w:rPr>
          <w:rStyle w:val="BodyTextChar"/>
        </w:rPr>
        <w:t>1934.</w:t>
      </w:r>
    </w:p>
    <w:p w14:paraId="0B9B3566" w14:textId="59164ED6" w:rsidR="00386610" w:rsidRPr="00A03387" w:rsidRDefault="00000000" w:rsidP="003168ED">
      <w:pPr>
        <w:pStyle w:val="BodyText"/>
        <w:spacing w:after="400" w:line="264" w:lineRule="auto"/>
        <w:ind w:firstLine="720"/>
        <w:jc w:val="both"/>
      </w:pPr>
      <w:r w:rsidRPr="00A03387">
        <w:rPr>
          <w:rStyle w:val="BodyTextChar"/>
        </w:rPr>
        <w:t xml:space="preserve">At the end of the year the RCAF had 166 aircraft on charge, most of them being types used for training or civil government operations, and all of them rapidly becoming obsolete. There were only 28 service, or military, aircraft - 15 </w:t>
      </w:r>
      <w:r w:rsidR="003B53EF">
        <w:rPr>
          <w:rStyle w:val="BodyTextChar"/>
        </w:rPr>
        <w:t>“</w:t>
      </w:r>
      <w:r w:rsidRPr="00A03387">
        <w:rPr>
          <w:rStyle w:val="BodyTextChar"/>
        </w:rPr>
        <w:t xml:space="preserve">Atlas" two-seaters, 8 "Siskin" single - seater fighters (all at least four years old), and 5 "Vancouver" flying - boats which had been converted from civil to service use. The </w:t>
      </w:r>
      <w:proofErr w:type="gramStart"/>
      <w:r w:rsidRPr="00A03387">
        <w:rPr>
          <w:rStyle w:val="BodyTextChar"/>
        </w:rPr>
        <w:t>68 training</w:t>
      </w:r>
      <w:proofErr w:type="gramEnd"/>
      <w:r w:rsidRPr="00A03387">
        <w:rPr>
          <w:rStyle w:val="BodyTextChar"/>
        </w:rPr>
        <w:t xml:space="preserve"> aircraft included 42 of the obsolescent DH Moth 60 type, 17 Fleets, 6 Avro 621 "Tutors”, 2 "Tomtits” and a "Courier”. For civil operations there were 70 aircraft, consisting of 32 Fairchilds, 16 "Vedettes”, 12 </w:t>
      </w:r>
      <w:proofErr w:type="spellStart"/>
      <w:r w:rsidRPr="00A03387">
        <w:rPr>
          <w:rStyle w:val="BodyTextChar"/>
        </w:rPr>
        <w:t>Bellancas</w:t>
      </w:r>
      <w:proofErr w:type="spellEnd"/>
      <w:r w:rsidRPr="00A03387">
        <w:rPr>
          <w:rStyle w:val="BodyTextChar"/>
        </w:rPr>
        <w:t xml:space="preserve">, 9 </w:t>
      </w:r>
      <w:r w:rsidR="003B53EF">
        <w:rPr>
          <w:rStyle w:val="BodyTextChar"/>
        </w:rPr>
        <w:t>“</w:t>
      </w:r>
      <w:r w:rsidRPr="00A03387">
        <w:rPr>
          <w:rStyle w:val="BodyTextChar"/>
        </w:rPr>
        <w:t>Puss Moths", and one Ford trimotor.</w:t>
      </w:r>
    </w:p>
    <w:p w14:paraId="5C5C4CD0" w14:textId="77777777" w:rsidR="00386610" w:rsidRPr="00A03387" w:rsidRDefault="00000000" w:rsidP="003168ED">
      <w:pPr>
        <w:pStyle w:val="BodyText"/>
        <w:spacing w:line="264" w:lineRule="auto"/>
        <w:ind w:firstLine="0"/>
        <w:jc w:val="both"/>
      </w:pPr>
      <w:r w:rsidRPr="00A03387">
        <w:rPr>
          <w:rStyle w:val="BodyTextChar"/>
          <w:u w:val="single"/>
        </w:rPr>
        <w:t>Strength and organization</w:t>
      </w:r>
    </w:p>
    <w:p w14:paraId="5BFBC1B2" w14:textId="77777777" w:rsidR="00386610" w:rsidRPr="00A03387" w:rsidRDefault="00000000" w:rsidP="003168ED">
      <w:pPr>
        <w:pStyle w:val="BodyText"/>
        <w:spacing w:after="300" w:line="264" w:lineRule="auto"/>
        <w:ind w:firstLine="720"/>
        <w:jc w:val="both"/>
      </w:pPr>
      <w:r w:rsidRPr="00A03387">
        <w:rPr>
          <w:rStyle w:val="BodyTextChar"/>
        </w:rPr>
        <w:t>During the year the strength of the PAAF increased by just over 100, to reach a total of 118 officers and 676 airmen. The major increase-was, of course, in airmen strength; seven airmen were discharged during the year, but 98 recruits were enlisted, 18 of whom were ex-airmen signing up for another term in the service. Among the recruits, were five wireless opera</w:t>
      </w:r>
      <w:r w:rsidRPr="00A03387">
        <w:rPr>
          <w:rStyle w:val="BodyTextChar"/>
        </w:rPr>
        <w:softHyphen/>
        <w:t>tors (four from the Royal Canadian Signals and one from the Royal Navy) who were enlisted to build up this new branch in the RCAF.</w:t>
      </w:r>
    </w:p>
    <w:p w14:paraId="435DFD32" w14:textId="77777777" w:rsidR="00796C2C" w:rsidRDefault="00796C2C" w:rsidP="00B76290">
      <w:pPr>
        <w:rPr>
          <w:rStyle w:val="BodyTextChar"/>
        </w:rPr>
      </w:pPr>
      <w:r>
        <w:rPr>
          <w:rStyle w:val="BodyTextChar"/>
        </w:rPr>
        <w:br w:type="page"/>
      </w:r>
    </w:p>
    <w:p w14:paraId="6442A659" w14:textId="52B7888D" w:rsidR="00386610" w:rsidRPr="00A03387" w:rsidRDefault="00000000" w:rsidP="003168ED">
      <w:pPr>
        <w:pStyle w:val="BodyText"/>
        <w:spacing w:after="180" w:line="269" w:lineRule="auto"/>
        <w:ind w:firstLine="720"/>
        <w:jc w:val="both"/>
      </w:pPr>
      <w:r w:rsidRPr="00A03387">
        <w:rPr>
          <w:rStyle w:val="BodyTextChar"/>
        </w:rPr>
        <w:lastRenderedPageBreak/>
        <w:t xml:space="preserve">The reorganization, which had been taking place gradually </w:t>
      </w:r>
      <w:r w:rsidR="00705B47">
        <w:rPr>
          <w:rStyle w:val="BodyTextChar"/>
        </w:rPr>
        <w:t>s</w:t>
      </w:r>
      <w:r w:rsidRPr="00A03387">
        <w:rPr>
          <w:rStyle w:val="BodyTextChar"/>
        </w:rPr>
        <w:t>ince 1932 to put the force on an efficient service basis, was continued within the limitation of funds and personnel available. The major change in 1934 was the re</w:t>
      </w:r>
      <w:r w:rsidRPr="00A03387">
        <w:rPr>
          <w:rStyle w:val="BodyTextChar"/>
        </w:rPr>
        <w:softHyphen/>
        <w:t>opening of Dartmouth air station to accommodate a new flying</w:t>
      </w:r>
      <w:r w:rsidRPr="00A03387">
        <w:rPr>
          <w:rStyle w:val="BodyTextChar"/>
        </w:rPr>
        <w:softHyphen/>
      </w:r>
      <w:r w:rsidR="00705B47">
        <w:rPr>
          <w:rStyle w:val="BodyTextChar"/>
        </w:rPr>
        <w:t>-</w:t>
      </w:r>
      <w:r w:rsidRPr="00A03387">
        <w:rPr>
          <w:rStyle w:val="BodyTextChar"/>
        </w:rPr>
        <w:t xml:space="preserve">boat squadron. Dartmouth had been on a care and maintenance basis since December 1927 for use during the operation season by detachments working in the </w:t>
      </w:r>
      <w:proofErr w:type="spellStart"/>
      <w:r w:rsidRPr="00A03387">
        <w:rPr>
          <w:rStyle w:val="BodyTextChar"/>
        </w:rPr>
        <w:t>maritimes</w:t>
      </w:r>
      <w:proofErr w:type="spellEnd"/>
      <w:r w:rsidRPr="00A03387">
        <w:rPr>
          <w:rStyle w:val="BodyTextChar"/>
        </w:rPr>
        <w:t>. The recent expansion of these activities led to the reopening of Dartmouth in 1934 to establish a permanent station on the Atlantic coast "and thus obviate the necessity of aircraft engaged in the Maritime Preven</w:t>
      </w:r>
      <w:r w:rsidRPr="00A03387">
        <w:rPr>
          <w:rStyle w:val="BodyTextChar"/>
        </w:rPr>
        <w:softHyphen/>
        <w:t>tive operations having to be brought back to Ottawa for winter storage and overhaul."</w:t>
      </w:r>
      <w:r w:rsidR="00705B47">
        <w:rPr>
          <w:rStyle w:val="FootnoteReference"/>
        </w:rPr>
        <w:footnoteReference w:id="466"/>
      </w:r>
      <w:r w:rsidRPr="00A03387">
        <w:rPr>
          <w:rStyle w:val="BodyTextChar"/>
        </w:rPr>
        <w:t xml:space="preserve"> Repair and construction necessary to make the station fit for use was undertaken as an unemployment relief project. No.5</w:t>
      </w:r>
      <w:r w:rsidR="00705B47">
        <w:rPr>
          <w:rStyle w:val="BodyTextChar"/>
        </w:rPr>
        <w:t xml:space="preserve"> </w:t>
      </w:r>
      <w:r w:rsidRPr="00A03387">
        <w:rPr>
          <w:rStyle w:val="BodyTextChar"/>
        </w:rPr>
        <w:t>(Flying Boat) Squadron was officially formed on 16 April 1934, embracing the five MP Detachments (Nos 8 to 12) which were redesignated as the Shediac, Dartmouth, Gaspe, Sydney and Rimouski Detachments of the squadron.</w:t>
      </w:r>
      <w:r w:rsidR="00705B47">
        <w:rPr>
          <w:rStyle w:val="FootnoteReference"/>
        </w:rPr>
        <w:footnoteReference w:id="467"/>
      </w:r>
      <w:r w:rsidRPr="00A03387">
        <w:rPr>
          <w:rStyle w:val="BodyTextChar"/>
        </w:rPr>
        <w:t xml:space="preserve"> Squadron headquarters apparently began to form at Halifax in the latter part of August and was officially "localized" at Dartmouth on 1 November. S/L Harold Edwards assumed </w:t>
      </w:r>
      <w:r w:rsidR="00705B47" w:rsidRPr="00A03387">
        <w:rPr>
          <w:rStyle w:val="BodyTextChar"/>
        </w:rPr>
        <w:t>command</w:t>
      </w:r>
      <w:r w:rsidRPr="00A03387">
        <w:rPr>
          <w:rStyle w:val="BodyTextChar"/>
        </w:rPr>
        <w:t xml:space="preserve"> of No. 5</w:t>
      </w:r>
      <w:r w:rsidR="00705B47">
        <w:rPr>
          <w:rStyle w:val="BodyTextChar"/>
        </w:rPr>
        <w:t xml:space="preserve"> </w:t>
      </w:r>
      <w:r w:rsidRPr="00A03387">
        <w:rPr>
          <w:rStyle w:val="BodyTextChar"/>
        </w:rPr>
        <w:t>a few days later.</w:t>
      </w:r>
    </w:p>
    <w:p w14:paraId="6BF4989E" w14:textId="675AC0F1" w:rsidR="00386610" w:rsidRPr="00A03387" w:rsidRDefault="00000000" w:rsidP="003168ED">
      <w:pPr>
        <w:pStyle w:val="BodyText"/>
        <w:spacing w:after="180" w:line="264" w:lineRule="auto"/>
        <w:ind w:firstLine="720"/>
        <w:jc w:val="both"/>
      </w:pPr>
      <w:r w:rsidRPr="00A03387">
        <w:rPr>
          <w:rStyle w:val="BodyTextChar"/>
        </w:rPr>
        <w:t xml:space="preserve">RCAF Station Winnipeg was reduced to one General Purpose flight, stationed at Lac du Bonnet sub-base, two Forestry- Detachments and two mobile </w:t>
      </w:r>
      <w:proofErr w:type="gramStart"/>
      <w:r w:rsidRPr="00A03387">
        <w:rPr>
          <w:rStyle w:val="BodyTextChar"/>
        </w:rPr>
        <w:t>General Purpose</w:t>
      </w:r>
      <w:proofErr w:type="gramEnd"/>
      <w:r w:rsidRPr="00A03387">
        <w:rPr>
          <w:rStyle w:val="BodyTextChar"/>
        </w:rPr>
        <w:t xml:space="preserve"> Detachments. The sub-base at Cormorant Lake was put on care and maintenance,</w:t>
      </w:r>
      <w:r w:rsidR="00705B47">
        <w:rPr>
          <w:rStyle w:val="FootnoteReference"/>
        </w:rPr>
        <w:footnoteReference w:id="468"/>
      </w:r>
      <w:r w:rsidRPr="00A03387">
        <w:rPr>
          <w:rStyle w:val="BodyTextChar"/>
        </w:rPr>
        <w:t xml:space="preserve"> and the wireless stations which the Royal Canadian Signals had operated there and at Norway House were closed.</w:t>
      </w:r>
    </w:p>
    <w:p w14:paraId="218FE202" w14:textId="77777777" w:rsidR="00386610" w:rsidRPr="00A03387" w:rsidRDefault="00000000" w:rsidP="003168ED">
      <w:pPr>
        <w:pStyle w:val="BodyText"/>
        <w:spacing w:after="440"/>
        <w:ind w:firstLine="720"/>
        <w:jc w:val="both"/>
      </w:pPr>
      <w:r w:rsidRPr="00A03387">
        <w:rPr>
          <w:rStyle w:val="BodyTextChar"/>
        </w:rPr>
        <w:t xml:space="preserve">Two mobile detachments previously based at RCAF Station Vancouver for photographic and preventive operations were deleted from the RCAF establishment. The station now accommodated only No. 4 (F.B.) Squadron which in September 1934 received two of the Vickers "Vancouver" </w:t>
      </w:r>
      <w:proofErr w:type="gramStart"/>
      <w:r w:rsidRPr="00A03387">
        <w:rPr>
          <w:rStyle w:val="BodyTextChar"/>
        </w:rPr>
        <w:t>flying-boats</w:t>
      </w:r>
      <w:proofErr w:type="gramEnd"/>
      <w:r w:rsidRPr="00A03387">
        <w:rPr>
          <w:rStyle w:val="BodyTextChar"/>
        </w:rPr>
        <w:t xml:space="preserve"> which had been converted for service use. After flight trials by the Test Flight at Ottawa the two flying-boats were ferried to Vancouver in September by S/L Stevenson, F/Ls Ashton and Pattison and crews, and were used through the winter months. The station’s flying equipment suffered a severe blow when one of the hangars at Jericho Beach collapsed. About 1700 hours on 20 January 1935 heavy </w:t>
      </w:r>
      <w:proofErr w:type="gramStart"/>
      <w:r w:rsidRPr="00A03387">
        <w:rPr>
          <w:rStyle w:val="BodyTextChar"/>
        </w:rPr>
        <w:t>snow-fall</w:t>
      </w:r>
      <w:proofErr w:type="gramEnd"/>
      <w:r w:rsidRPr="00A03387">
        <w:rPr>
          <w:rStyle w:val="BodyTextChar"/>
        </w:rPr>
        <w:t xml:space="preserve"> began at Vancouver, reaching a depth of about 18 inches by midnight. Then the snow turned to rain and two hours later part of the hangar roof gave way under the excessive weight. Four aircraft - three Fairchilds and a "Vedette" - were severely damaged, three of them so badly that they had to be written off.</w:t>
      </w:r>
    </w:p>
    <w:p w14:paraId="035A666D" w14:textId="77777777" w:rsidR="00796C2C" w:rsidRDefault="00796C2C" w:rsidP="00B76290">
      <w:pPr>
        <w:rPr>
          <w:rStyle w:val="BodyTextChar"/>
        </w:rPr>
      </w:pPr>
      <w:r>
        <w:rPr>
          <w:rStyle w:val="BodyTextChar"/>
        </w:rPr>
        <w:br w:type="page"/>
      </w:r>
    </w:p>
    <w:p w14:paraId="2193A5EB" w14:textId="07C74979" w:rsidR="00386610" w:rsidRPr="00A03387" w:rsidRDefault="00000000" w:rsidP="00B76290">
      <w:pPr>
        <w:pStyle w:val="BodyText"/>
        <w:spacing w:line="276" w:lineRule="auto"/>
        <w:ind w:firstLine="720"/>
      </w:pPr>
      <w:r w:rsidRPr="00A03387">
        <w:rPr>
          <w:rStyle w:val="BodyTextChar"/>
        </w:rPr>
        <w:lastRenderedPageBreak/>
        <w:t>As a result of these changes the organization of the PAAF now included:</w:t>
      </w:r>
    </w:p>
    <w:p w14:paraId="3850E870" w14:textId="77777777" w:rsidR="00386610" w:rsidRPr="00A03387" w:rsidRDefault="00000000" w:rsidP="003168ED">
      <w:pPr>
        <w:pStyle w:val="BodyText"/>
        <w:spacing w:line="276" w:lineRule="auto"/>
        <w:ind w:left="720" w:firstLine="720"/>
      </w:pPr>
      <w:r w:rsidRPr="00A03387">
        <w:rPr>
          <w:rStyle w:val="BodyTextChar"/>
        </w:rPr>
        <w:t>RCAF Headquarters</w:t>
      </w:r>
    </w:p>
    <w:p w14:paraId="12F1CFC8" w14:textId="77777777" w:rsidR="00386610" w:rsidRPr="00A03387" w:rsidRDefault="00000000" w:rsidP="003168ED">
      <w:pPr>
        <w:pStyle w:val="BodyText"/>
        <w:spacing w:line="276" w:lineRule="auto"/>
        <w:ind w:left="720" w:firstLine="720"/>
      </w:pPr>
      <w:r w:rsidRPr="00A03387">
        <w:rPr>
          <w:rStyle w:val="BodyTextChar"/>
        </w:rPr>
        <w:t>RCAF Station Ottawa</w:t>
      </w:r>
    </w:p>
    <w:p w14:paraId="2572B0E8" w14:textId="1BCA429A" w:rsidR="00386610" w:rsidRPr="00A03387" w:rsidRDefault="00000000" w:rsidP="00494275">
      <w:pPr>
        <w:pStyle w:val="BodyText"/>
        <w:numPr>
          <w:ilvl w:val="0"/>
          <w:numId w:val="53"/>
        </w:numPr>
        <w:tabs>
          <w:tab w:val="left" w:pos="2657"/>
        </w:tabs>
        <w:spacing w:line="276" w:lineRule="auto"/>
      </w:pPr>
      <w:r w:rsidRPr="00A03387">
        <w:rPr>
          <w:rStyle w:val="BodyTextChar"/>
        </w:rPr>
        <w:t xml:space="preserve">Test and </w:t>
      </w:r>
      <w:proofErr w:type="gramStart"/>
      <w:r w:rsidRPr="00A03387">
        <w:rPr>
          <w:rStyle w:val="BodyTextChar"/>
        </w:rPr>
        <w:t>General Purpose</w:t>
      </w:r>
      <w:proofErr w:type="gramEnd"/>
      <w:r w:rsidRPr="00A03387">
        <w:rPr>
          <w:rStyle w:val="BodyTextChar"/>
        </w:rPr>
        <w:t xml:space="preserve"> Flights and two G.P.</w:t>
      </w:r>
      <w:r w:rsidR="00643805">
        <w:rPr>
          <w:rStyle w:val="BodyTextChar"/>
        </w:rPr>
        <w:t xml:space="preserve"> </w:t>
      </w:r>
      <w:r w:rsidRPr="00A03387">
        <w:rPr>
          <w:rStyle w:val="BodyTextChar"/>
        </w:rPr>
        <w:t>Detachments</w:t>
      </w:r>
    </w:p>
    <w:p w14:paraId="3BF96FDA" w14:textId="77777777" w:rsidR="00386610" w:rsidRPr="00A03387" w:rsidRDefault="00000000" w:rsidP="003168ED">
      <w:pPr>
        <w:pStyle w:val="BodyText"/>
        <w:spacing w:line="276" w:lineRule="auto"/>
        <w:ind w:left="720" w:firstLine="720"/>
      </w:pPr>
      <w:r w:rsidRPr="00A03387">
        <w:rPr>
          <w:rStyle w:val="BodyTextChar"/>
        </w:rPr>
        <w:t>RCAF Station Trenton</w:t>
      </w:r>
    </w:p>
    <w:p w14:paraId="6B44C12E" w14:textId="454E8606" w:rsidR="00386610" w:rsidRPr="00A03387" w:rsidRDefault="00000000" w:rsidP="00494275">
      <w:pPr>
        <w:pStyle w:val="BodyText"/>
        <w:numPr>
          <w:ilvl w:val="0"/>
          <w:numId w:val="53"/>
        </w:numPr>
        <w:tabs>
          <w:tab w:val="left" w:pos="2657"/>
        </w:tabs>
        <w:spacing w:line="276" w:lineRule="auto"/>
      </w:pPr>
      <w:r w:rsidRPr="00A03387">
        <w:rPr>
          <w:rStyle w:val="BodyTextChar"/>
        </w:rPr>
        <w:t>Fighter and Army Co-Operation Flights</w:t>
      </w:r>
    </w:p>
    <w:p w14:paraId="47B3EA63" w14:textId="77777777" w:rsidR="00386610" w:rsidRPr="00A03387" w:rsidRDefault="00000000" w:rsidP="003168ED">
      <w:pPr>
        <w:pStyle w:val="BodyText"/>
        <w:spacing w:line="276" w:lineRule="auto"/>
        <w:ind w:left="720" w:firstLine="720"/>
      </w:pPr>
      <w:r w:rsidRPr="00A03387">
        <w:rPr>
          <w:rStyle w:val="BodyTextChar"/>
        </w:rPr>
        <w:t>RCAF Station Camp Borden</w:t>
      </w:r>
    </w:p>
    <w:p w14:paraId="44CECDCE" w14:textId="1FC52FD5" w:rsidR="00386610" w:rsidRPr="00A03387" w:rsidRDefault="00000000" w:rsidP="00494275">
      <w:pPr>
        <w:pStyle w:val="BodyText"/>
        <w:numPr>
          <w:ilvl w:val="0"/>
          <w:numId w:val="53"/>
        </w:numPr>
        <w:tabs>
          <w:tab w:val="left" w:pos="294"/>
        </w:tabs>
        <w:spacing w:line="276" w:lineRule="auto"/>
      </w:pPr>
      <w:r w:rsidRPr="00A03387">
        <w:rPr>
          <w:rStyle w:val="BodyTextChar"/>
        </w:rPr>
        <w:t>Flying Training, Air Armament and Bombing, Army</w:t>
      </w:r>
      <w:r w:rsidR="00643805">
        <w:rPr>
          <w:rStyle w:val="BodyTextChar"/>
        </w:rPr>
        <w:t xml:space="preserve"> </w:t>
      </w:r>
      <w:r w:rsidRPr="00A03387">
        <w:rPr>
          <w:rStyle w:val="BodyTextChar"/>
        </w:rPr>
        <w:t>Co-Operation, and Technical Training Schools</w:t>
      </w:r>
    </w:p>
    <w:p w14:paraId="4CBA1F64" w14:textId="77777777" w:rsidR="00386610" w:rsidRPr="00A03387" w:rsidRDefault="00000000" w:rsidP="003168ED">
      <w:pPr>
        <w:pStyle w:val="BodyText"/>
        <w:spacing w:line="276" w:lineRule="auto"/>
        <w:ind w:left="720" w:firstLine="720"/>
      </w:pPr>
      <w:r w:rsidRPr="00A03387">
        <w:rPr>
          <w:rStyle w:val="BodyTextChar"/>
        </w:rPr>
        <w:t>RCAF Station Winnipeg</w:t>
      </w:r>
    </w:p>
    <w:p w14:paraId="60A85962" w14:textId="023E77C3" w:rsidR="00386610" w:rsidRPr="00A03387" w:rsidRDefault="00000000" w:rsidP="00494275">
      <w:pPr>
        <w:pStyle w:val="BodyText"/>
        <w:numPr>
          <w:ilvl w:val="0"/>
          <w:numId w:val="53"/>
        </w:numPr>
        <w:tabs>
          <w:tab w:val="left" w:pos="2657"/>
        </w:tabs>
        <w:spacing w:line="276" w:lineRule="auto"/>
      </w:pPr>
      <w:r w:rsidRPr="00A03387">
        <w:rPr>
          <w:rStyle w:val="BodyTextChar"/>
        </w:rPr>
        <w:t>GP Flight (Lac du Bonnet), two Forestry and two</w:t>
      </w:r>
      <w:r w:rsidR="00643805">
        <w:rPr>
          <w:rStyle w:val="BodyTextChar"/>
        </w:rPr>
        <w:t xml:space="preserve"> </w:t>
      </w:r>
      <w:r w:rsidRPr="00A03387">
        <w:rPr>
          <w:rStyle w:val="BodyTextChar"/>
        </w:rPr>
        <w:t>G.P, Detachments</w:t>
      </w:r>
    </w:p>
    <w:p w14:paraId="3579EA81" w14:textId="77777777" w:rsidR="00386610" w:rsidRPr="00A03387" w:rsidRDefault="00000000" w:rsidP="003168ED">
      <w:pPr>
        <w:pStyle w:val="BodyText"/>
        <w:spacing w:line="276" w:lineRule="auto"/>
        <w:ind w:left="720" w:firstLine="720"/>
      </w:pPr>
      <w:r w:rsidRPr="00A03387">
        <w:rPr>
          <w:rStyle w:val="BodyTextChar"/>
        </w:rPr>
        <w:t>RCAF Station Vancouver</w:t>
      </w:r>
    </w:p>
    <w:p w14:paraId="212631E7" w14:textId="34594F6C" w:rsidR="00386610" w:rsidRPr="00A03387" w:rsidRDefault="00000000" w:rsidP="00494275">
      <w:pPr>
        <w:pStyle w:val="BodyText"/>
        <w:numPr>
          <w:ilvl w:val="0"/>
          <w:numId w:val="53"/>
        </w:numPr>
        <w:tabs>
          <w:tab w:val="left" w:pos="2661"/>
        </w:tabs>
        <w:spacing w:line="276" w:lineRule="auto"/>
      </w:pPr>
      <w:r w:rsidRPr="00A03387">
        <w:rPr>
          <w:rStyle w:val="BodyTextChar"/>
        </w:rPr>
        <w:t>No. 4 (F.B.) Squadron</w:t>
      </w:r>
    </w:p>
    <w:p w14:paraId="515538FE" w14:textId="77777777" w:rsidR="00386610" w:rsidRPr="00A03387" w:rsidRDefault="00000000" w:rsidP="003168ED">
      <w:pPr>
        <w:pStyle w:val="BodyText"/>
        <w:spacing w:line="276" w:lineRule="auto"/>
        <w:ind w:left="720" w:firstLine="720"/>
      </w:pPr>
      <w:r w:rsidRPr="00A03387">
        <w:rPr>
          <w:rStyle w:val="BodyTextChar"/>
        </w:rPr>
        <w:t>RCAF Station Dartmouth</w:t>
      </w:r>
    </w:p>
    <w:p w14:paraId="4D784C74" w14:textId="74F484A8" w:rsidR="00386610" w:rsidRPr="00A03387" w:rsidRDefault="00000000" w:rsidP="00494275">
      <w:pPr>
        <w:pStyle w:val="BodyText"/>
        <w:numPr>
          <w:ilvl w:val="0"/>
          <w:numId w:val="53"/>
        </w:numPr>
        <w:tabs>
          <w:tab w:val="left" w:pos="2657"/>
        </w:tabs>
        <w:spacing w:line="276" w:lineRule="auto"/>
      </w:pPr>
      <w:r w:rsidRPr="00A03387">
        <w:rPr>
          <w:rStyle w:val="BodyTextChar"/>
        </w:rPr>
        <w:t>No. 5 (F.B.) Squadron</w:t>
      </w:r>
    </w:p>
    <w:p w14:paraId="1B19D25D" w14:textId="77777777" w:rsidR="00386610" w:rsidRPr="00A03387" w:rsidRDefault="00000000" w:rsidP="003168ED">
      <w:pPr>
        <w:pStyle w:val="BodyText"/>
        <w:spacing w:line="276" w:lineRule="auto"/>
        <w:ind w:left="720" w:firstLine="720"/>
      </w:pPr>
      <w:r w:rsidRPr="00A03387">
        <w:rPr>
          <w:rStyle w:val="BodyTextChar"/>
        </w:rPr>
        <w:t>No. 1 Aircraft Depot, Ottawa</w:t>
      </w:r>
    </w:p>
    <w:p w14:paraId="48A7F38E" w14:textId="77777777" w:rsidR="00386610" w:rsidRPr="00A03387" w:rsidRDefault="00000000" w:rsidP="003168ED">
      <w:pPr>
        <w:pStyle w:val="BodyText"/>
        <w:spacing w:after="840" w:line="276" w:lineRule="auto"/>
        <w:ind w:left="720" w:firstLine="720"/>
      </w:pPr>
      <w:r w:rsidRPr="00A03387">
        <w:rPr>
          <w:rStyle w:val="BodyTextChar"/>
        </w:rPr>
        <w:t>RCAF Photographic Section, Ottawa</w:t>
      </w:r>
    </w:p>
    <w:p w14:paraId="6E376A25" w14:textId="77777777" w:rsidR="00386610" w:rsidRPr="00A03387" w:rsidRDefault="00000000" w:rsidP="00643805">
      <w:pPr>
        <w:pStyle w:val="BodyText"/>
        <w:spacing w:line="264" w:lineRule="auto"/>
        <w:ind w:firstLine="0"/>
      </w:pPr>
      <w:r w:rsidRPr="00A03387">
        <w:rPr>
          <w:rStyle w:val="BodyTextChar"/>
          <w:u w:val="single"/>
        </w:rPr>
        <w:t>Non-Permanent</w:t>
      </w:r>
    </w:p>
    <w:p w14:paraId="5EF00C4B" w14:textId="6392176B" w:rsidR="00386610" w:rsidRPr="00A03387" w:rsidRDefault="00000000" w:rsidP="003168ED">
      <w:pPr>
        <w:pStyle w:val="BodyText"/>
        <w:spacing w:line="264" w:lineRule="auto"/>
        <w:ind w:firstLine="720"/>
        <w:jc w:val="both"/>
      </w:pPr>
      <w:r w:rsidRPr="00A03387">
        <w:rPr>
          <w:rStyle w:val="BodyTextChar"/>
        </w:rPr>
        <w:t>The NPAAF continued to expand; 13 officers and 261 airmen were added to the strength, giving it a total of 39 officers and 269 airmen at the end of the year. Two new squadrons were authorized on 1 September 1934, No. 15 (Fighter) and No. 18 (Bomber),</w:t>
      </w:r>
      <w:r w:rsidR="00643805">
        <w:rPr>
          <w:rStyle w:val="BodyTextChar"/>
        </w:rPr>
        <w:t xml:space="preserve"> </w:t>
      </w:r>
      <w:r w:rsidRPr="00A03387">
        <w:rPr>
          <w:rStyle w:val="BodyTextChar"/>
        </w:rPr>
        <w:t xml:space="preserve">both localized at Montreal. The three original squadrons at Toronto, Vancouver and Winnipeg had now developed to the stage where elementary flying training could be </w:t>
      </w:r>
      <w:proofErr w:type="gramStart"/>
      <w:r w:rsidRPr="00A03387">
        <w:rPr>
          <w:rStyle w:val="BodyTextChar"/>
        </w:rPr>
        <w:t>undertaken</w:t>
      </w:r>
      <w:proofErr w:type="gramEnd"/>
      <w:r w:rsidRPr="00A03387">
        <w:rPr>
          <w:rStyle w:val="BodyTextChar"/>
        </w:rPr>
        <w:t xml:space="preserve"> and they logged 487 hours in the air. Each of the squadrons was allotted four "Moth</w:t>
      </w:r>
      <w:r w:rsidR="00796C2C">
        <w:rPr>
          <w:rStyle w:val="BodyTextChar"/>
        </w:rPr>
        <w:t>s</w:t>
      </w:r>
      <w:r w:rsidRPr="00A03387">
        <w:rPr>
          <w:rStyle w:val="BodyTextChar"/>
        </w:rPr>
        <w:t>" for flying and one for rigging instruction.</w:t>
      </w:r>
    </w:p>
    <w:p w14:paraId="3C5CAF88" w14:textId="77777777" w:rsidR="00796C2C" w:rsidRDefault="00796C2C" w:rsidP="00B76290">
      <w:pPr>
        <w:rPr>
          <w:rStyle w:val="BodyTextChar"/>
        </w:rPr>
      </w:pPr>
      <w:r>
        <w:rPr>
          <w:rStyle w:val="BodyTextChar"/>
        </w:rPr>
        <w:br w:type="page"/>
      </w:r>
    </w:p>
    <w:p w14:paraId="4FB9912B" w14:textId="77777777" w:rsidR="00403277" w:rsidRDefault="00643805" w:rsidP="003168ED">
      <w:pPr>
        <w:pStyle w:val="BodyText"/>
        <w:ind w:firstLine="720"/>
        <w:jc w:val="both"/>
      </w:pPr>
      <w:r w:rsidRPr="00A03387">
        <w:rPr>
          <w:rStyle w:val="BodyTextChar"/>
        </w:rPr>
        <w:lastRenderedPageBreak/>
        <w:t>Accommodation</w:t>
      </w:r>
      <w:r w:rsidR="00000000" w:rsidRPr="00A03387">
        <w:rPr>
          <w:rStyle w:val="BodyTextChar"/>
        </w:rPr>
        <w:t xml:space="preserve"> was always a problem for the </w:t>
      </w:r>
      <w:proofErr w:type="gramStart"/>
      <w:r w:rsidR="00000000" w:rsidRPr="00A03387">
        <w:rPr>
          <w:rStyle w:val="BodyTextChar"/>
        </w:rPr>
        <w:t>Non-Permanent</w:t>
      </w:r>
      <w:proofErr w:type="gramEnd"/>
      <w:r w:rsidR="00000000" w:rsidRPr="00A03387">
        <w:rPr>
          <w:rStyle w:val="BodyTextChar"/>
        </w:rPr>
        <w:t xml:space="preserve"> units. </w:t>
      </w:r>
      <w:r>
        <w:rPr>
          <w:rStyle w:val="BodyTextChar"/>
        </w:rPr>
        <w:t>N</w:t>
      </w:r>
      <w:r w:rsidR="00000000" w:rsidRPr="00A03387">
        <w:rPr>
          <w:rStyle w:val="BodyTextChar"/>
        </w:rPr>
        <w:t>o. 10 at Toronto was handicapped by ina</w:t>
      </w:r>
      <w:r w:rsidR="00000000" w:rsidRPr="00A03387">
        <w:rPr>
          <w:rStyle w:val="BodyTextChar"/>
        </w:rPr>
        <w:softHyphen/>
        <w:t>dequate and separated quarters, the lectures and drill instruc</w:t>
      </w:r>
      <w:r w:rsidR="00000000" w:rsidRPr="00A03387">
        <w:rPr>
          <w:rStyle w:val="BodyTextChar"/>
        </w:rPr>
        <w:softHyphen/>
        <w:t xml:space="preserve">tion being given in one building on Richmond Street, while the messes were in another building on Victoria Street. For flying </w:t>
      </w:r>
      <w:proofErr w:type="gramStart"/>
      <w:r w:rsidR="00000000" w:rsidRPr="00A03387">
        <w:rPr>
          <w:rStyle w:val="BodyTextChar"/>
        </w:rPr>
        <w:t>instruction</w:t>
      </w:r>
      <w:proofErr w:type="gramEnd"/>
      <w:r w:rsidR="00000000" w:rsidRPr="00A03387">
        <w:rPr>
          <w:rStyle w:val="BodyTextChar"/>
        </w:rPr>
        <w:t xml:space="preserve"> the aerodrome and hangar at Weston were leased at a nominal rental and squadron headquarters were moved there for the summer. No. 11 at Vancouver had temporary accommodation for its ground activities in the Horse Show Building at 1900 Georgia Street West, which was placed as its disposal by the commanding officer; use of the aerodrome and hangar space were provided at Vancouver City Airport. At Winnipeg No. 12 had adequate space in the Minto </w:t>
      </w:r>
      <w:proofErr w:type="spellStart"/>
      <w:r w:rsidR="00000000" w:rsidRPr="00A03387">
        <w:rPr>
          <w:rStyle w:val="BodyTextChar"/>
        </w:rPr>
        <w:t>Armouries</w:t>
      </w:r>
      <w:proofErr w:type="spellEnd"/>
      <w:r w:rsidR="00000000" w:rsidRPr="00A03387">
        <w:rPr>
          <w:rStyle w:val="BodyTextChar"/>
        </w:rPr>
        <w:t xml:space="preserve"> for ground training, m</w:t>
      </w:r>
      <w:r w:rsidR="00403277">
        <w:rPr>
          <w:rStyle w:val="BodyTextChar"/>
        </w:rPr>
        <w:t>e</w:t>
      </w:r>
      <w:r w:rsidR="00000000" w:rsidRPr="00A03387">
        <w:rPr>
          <w:rStyle w:val="BodyTextChar"/>
        </w:rPr>
        <w:t>sses, offices, etc. and by special arrangement with the Winnipeg Flying Club it was able to share hangar accommodation and the use of Stevenson Airport with the PF Flight of RCAF Station Winnipeg.</w:t>
      </w:r>
    </w:p>
    <w:p w14:paraId="45C325CC" w14:textId="64A2AC51" w:rsidR="00796C2C" w:rsidRDefault="00000000" w:rsidP="003168ED">
      <w:pPr>
        <w:pStyle w:val="BodyText"/>
        <w:ind w:firstLine="720"/>
        <w:jc w:val="both"/>
        <w:rPr>
          <w:rStyle w:val="BodyTextChar"/>
        </w:rPr>
      </w:pPr>
      <w:r w:rsidRPr="00A03387">
        <w:rPr>
          <w:rStyle w:val="BodyTextChar"/>
        </w:rPr>
        <w:t>Although the PAAF and NPAAF were slowly growing - 25 officers and 351 airmen were taken on strength during the year - the expansion was but a small fraction of the number of applica</w:t>
      </w:r>
      <w:r w:rsidRPr="00A03387">
        <w:rPr>
          <w:rStyle w:val="BodyTextChar"/>
        </w:rPr>
        <w:softHyphen/>
        <w:t>tions submitted; about 4,000 inquiries were received concerning appointment or enlistment in the RCAF and RAF. Eight Canadian candidates were nominated and accepted for commissions in the RAF.</w:t>
      </w:r>
    </w:p>
    <w:p w14:paraId="61D1EBE2" w14:textId="77777777" w:rsidR="00796C2C" w:rsidRDefault="00796C2C" w:rsidP="00B76290">
      <w:pPr>
        <w:rPr>
          <w:rStyle w:val="BodyTextChar"/>
        </w:rPr>
      </w:pPr>
      <w:r>
        <w:rPr>
          <w:rStyle w:val="BodyTextChar"/>
        </w:rPr>
        <w:br w:type="page"/>
      </w:r>
    </w:p>
    <w:p w14:paraId="696E2E10" w14:textId="0AADAA9D" w:rsidR="00386610" w:rsidRPr="00A03387" w:rsidRDefault="00403277" w:rsidP="00403277">
      <w:pPr>
        <w:pStyle w:val="BodyText"/>
        <w:tabs>
          <w:tab w:val="left" w:pos="414"/>
        </w:tabs>
        <w:spacing w:before="700" w:after="460" w:line="240" w:lineRule="auto"/>
        <w:ind w:firstLine="0"/>
        <w:jc w:val="center"/>
      </w:pPr>
      <w:r>
        <w:rPr>
          <w:rStyle w:val="BodyTextChar"/>
          <w:u w:val="single"/>
        </w:rPr>
        <w:lastRenderedPageBreak/>
        <w:t xml:space="preserve">C. </w:t>
      </w:r>
      <w:r w:rsidR="00000000" w:rsidRPr="00A03387">
        <w:rPr>
          <w:rStyle w:val="BodyTextChar"/>
          <w:u w:val="single"/>
        </w:rPr>
        <w:t>Operations</w:t>
      </w:r>
    </w:p>
    <w:p w14:paraId="42EA00F7" w14:textId="706DC89F" w:rsidR="00386610" w:rsidRPr="00A03387" w:rsidRDefault="00000000" w:rsidP="003168ED">
      <w:pPr>
        <w:pStyle w:val="BodyText"/>
        <w:ind w:firstLine="720"/>
        <w:jc w:val="both"/>
      </w:pPr>
      <w:r w:rsidRPr="00A03387">
        <w:rPr>
          <w:rStyle w:val="BodyTextChar"/>
        </w:rPr>
        <w:t>Civil government operations for other departments - Interior, Indian Affairs, Fisheries, Marine, Mines, Trade and Co</w:t>
      </w:r>
      <w:r w:rsidR="00403277">
        <w:rPr>
          <w:rStyle w:val="BodyTextChar"/>
        </w:rPr>
        <w:t>mm</w:t>
      </w:r>
      <w:r w:rsidRPr="00A03387">
        <w:rPr>
          <w:rStyle w:val="BodyTextChar"/>
        </w:rPr>
        <w:t xml:space="preserve">erce, and the RCMP - increased about 8% during the year. The preventive service for the RCMP was still the major task accounting for 2047 hours, or about 55%, of the 3746 hours flown on civil operations. Five detachments of No. 5 Squadron based at Rimouski, Gaspe, Shediac, Sydney and Dartmouth from May to September logged 1829 hours on this work. Each of the detachments had a wireless station operated by the Royal Canadian Signals for communication between the bases and the RCMP. In addition to preventive patrols along the coast, the detachments also photographed the shoreline of the Bay of Chaleur for the Department of </w:t>
      </w:r>
      <w:proofErr w:type="gramStart"/>
      <w:r w:rsidRPr="00A03387">
        <w:rPr>
          <w:rStyle w:val="BodyTextChar"/>
        </w:rPr>
        <w:t>Marine, and</w:t>
      </w:r>
      <w:proofErr w:type="gramEnd"/>
      <w:r w:rsidRPr="00A03387">
        <w:rPr>
          <w:rStyle w:val="BodyTextChar"/>
        </w:rPr>
        <w:t xml:space="preserve"> searched for fisher</w:t>
      </w:r>
      <w:r w:rsidRPr="00A03387">
        <w:rPr>
          <w:rStyle w:val="BodyTextChar"/>
        </w:rPr>
        <w:softHyphen/>
        <w:t xml:space="preserve">men missing off Cape Canso. Two aircraft of the Shediac Detachment participated in the celebrations marking the 400th anniversary of the landing of Jacques Cartier in Canada. They met the S.S. </w:t>
      </w:r>
      <w:r w:rsidR="00403277">
        <w:rPr>
          <w:rStyle w:val="BodyTextChar"/>
        </w:rPr>
        <w:t>“</w:t>
      </w:r>
      <w:r w:rsidRPr="00A03387">
        <w:rPr>
          <w:rStyle w:val="BodyTextChar"/>
        </w:rPr>
        <w:t xml:space="preserve">Champlain", bearing the French delegates, on its arrival off Wood Island on 24 August, circled around the vessel, dropping flowers of welcome, and escorted the liner for some time. Later the aircraft again circled over the </w:t>
      </w:r>
      <w:proofErr w:type="gramStart"/>
      <w:r w:rsidRPr="00A03387">
        <w:rPr>
          <w:rStyle w:val="BodyTextChar"/>
        </w:rPr>
        <w:t>tenders</w:t>
      </w:r>
      <w:proofErr w:type="gramEnd"/>
      <w:r w:rsidRPr="00A03387">
        <w:rPr>
          <w:rStyle w:val="BodyTextChar"/>
        </w:rPr>
        <w:t xml:space="preserve"> disembarking passengers from the ship at Charlottetown. As a result of these operations the newly reopened station at Dartmouth supplanted Ottawa and Winnipeg as the major centre of civil work; the 1867 hours flown by aircraft of No. 5 Squadron constituted one half of the total civil government flying.</w:t>
      </w:r>
    </w:p>
    <w:p w14:paraId="2633E5D0" w14:textId="77777777" w:rsidR="00386610" w:rsidRPr="00A03387" w:rsidRDefault="00000000" w:rsidP="003168ED">
      <w:pPr>
        <w:pStyle w:val="BodyText"/>
        <w:spacing w:line="269" w:lineRule="auto"/>
        <w:ind w:firstLine="720"/>
        <w:jc w:val="both"/>
      </w:pPr>
      <w:r w:rsidRPr="00A03387">
        <w:rPr>
          <w:rStyle w:val="BodyTextChar"/>
        </w:rPr>
        <w:t xml:space="preserve">On the Pacific coast an aircraft of No. 4 Squadron carried out preventive patrols (160 hours) off the west coast of Vancouver Island, and the General Purpose Flight at Ottawa also put in 58 hours on an inspection flight to points in Quebec and the </w:t>
      </w:r>
      <w:proofErr w:type="spellStart"/>
      <w:r w:rsidRPr="00A03387">
        <w:rPr>
          <w:rStyle w:val="BodyTextChar"/>
        </w:rPr>
        <w:t>maritimes</w:t>
      </w:r>
      <w:proofErr w:type="spellEnd"/>
      <w:r w:rsidRPr="00A03387">
        <w:rPr>
          <w:rStyle w:val="BodyTextChar"/>
        </w:rPr>
        <w:t xml:space="preserve"> in connection with the preventive service.</w:t>
      </w:r>
    </w:p>
    <w:p w14:paraId="30042D7D" w14:textId="75D071BD" w:rsidR="00386610" w:rsidRPr="00A03387" w:rsidRDefault="00000000" w:rsidP="003168ED">
      <w:pPr>
        <w:pStyle w:val="BodyText"/>
        <w:ind w:firstLine="720"/>
        <w:jc w:val="both"/>
      </w:pPr>
      <w:r w:rsidRPr="00A03387">
        <w:rPr>
          <w:rStyle w:val="BodyTextChar"/>
        </w:rPr>
        <w:t xml:space="preserve">Aerial photography began to expand again after two years’ drastic curtailment. The 1085 hours flown in 1934 were almost double the previous year’s figure, and about 30% of the total civil work - but still far below the record of 4821 hours set in 1931. Nos. 2 and 3 General Purpose Detachments from Winnipeg did most of the photography (681 hours), their activities covering sections of northwestern Ontario, the Rice Lake and Gods Lake areas in Manitoba, and large tracts around Great Bear and Great Slave Lakes and the Nahanni River in the </w:t>
      </w:r>
      <w:proofErr w:type="gramStart"/>
      <w:r w:rsidRPr="00A03387">
        <w:rPr>
          <w:rStyle w:val="BodyTextChar"/>
        </w:rPr>
        <w:t>North West</w:t>
      </w:r>
      <w:proofErr w:type="gramEnd"/>
      <w:r w:rsidRPr="00A03387">
        <w:rPr>
          <w:rStyle w:val="BodyTextChar"/>
        </w:rPr>
        <w:t xml:space="preserve"> Territories. Nos, 6 and 7 GP Detachments based </w:t>
      </w:r>
      <w:proofErr w:type="gramStart"/>
      <w:r w:rsidRPr="00A03387">
        <w:rPr>
          <w:rStyle w:val="BodyTextChar"/>
        </w:rPr>
        <w:t>on</w:t>
      </w:r>
      <w:proofErr w:type="gramEnd"/>
      <w:r w:rsidRPr="00A03387">
        <w:rPr>
          <w:rStyle w:val="BodyTextChar"/>
        </w:rPr>
        <w:t xml:space="preserve"> Ottawa flew 388 hours to photograph areas around Peterborough and Haileybury in Ontario, along the west shore of James Bay, and around East</w:t>
      </w:r>
      <w:r w:rsidR="00403277">
        <w:rPr>
          <w:rStyle w:val="BodyTextChar"/>
        </w:rPr>
        <w:t>m</w:t>
      </w:r>
      <w:r w:rsidRPr="00A03387">
        <w:rPr>
          <w:rStyle w:val="BodyTextChar"/>
        </w:rPr>
        <w:t xml:space="preserve">ain River, </w:t>
      </w:r>
      <w:proofErr w:type="spellStart"/>
      <w:r w:rsidRPr="00A03387">
        <w:rPr>
          <w:rStyle w:val="BodyTextChar"/>
        </w:rPr>
        <w:t>Chibougamou</w:t>
      </w:r>
      <w:proofErr w:type="spellEnd"/>
      <w:r w:rsidRPr="00A03387">
        <w:rPr>
          <w:rStyle w:val="BodyTextChar"/>
        </w:rPr>
        <w:t xml:space="preserve"> and </w:t>
      </w:r>
      <w:proofErr w:type="spellStart"/>
      <w:r w:rsidRPr="00A03387">
        <w:rPr>
          <w:rStyle w:val="BodyTextChar"/>
        </w:rPr>
        <w:t>Kakabonga</w:t>
      </w:r>
      <w:proofErr w:type="spellEnd"/>
      <w:r w:rsidRPr="00A03387">
        <w:rPr>
          <w:rStyle w:val="BodyTextChar"/>
        </w:rPr>
        <w:t xml:space="preserve"> Lakes in Quebec. As mentioned above, No. 5 Squadron did a small amount of photography along the Bay of Chaleur.</w:t>
      </w:r>
    </w:p>
    <w:p w14:paraId="7C6B15C1" w14:textId="06D13037" w:rsidR="00386610" w:rsidRPr="00A03387" w:rsidRDefault="00000000" w:rsidP="003168ED">
      <w:pPr>
        <w:pStyle w:val="BodyText"/>
        <w:ind w:firstLine="720"/>
        <w:jc w:val="both"/>
      </w:pPr>
      <w:r w:rsidRPr="00A03387">
        <w:rPr>
          <w:rStyle w:val="BodyTextChar"/>
        </w:rPr>
        <w:t>During the year’s photographic operations tests were made of three new items of equipment: infra-red film, recording barograph, and automatic pilot. Tests of infra-red photography were made to determine if its power to penetrate haze would be advantageous for aerial mapping. The speed of the emulsion then available, however, was too slow to permit good photography from the air with the short exposure that was necessary. Nevertheless,</w:t>
      </w:r>
      <w:r w:rsidR="003168ED">
        <w:rPr>
          <w:rStyle w:val="BodyTextChar"/>
        </w:rPr>
        <w:t xml:space="preserve"> </w:t>
      </w:r>
      <w:r w:rsidRPr="00A03387">
        <w:rPr>
          <w:rStyle w:val="BodyTextChar"/>
        </w:rPr>
        <w:t xml:space="preserve">in the expectation that emulsion speed would be improved, the possibility of using infra-red to differentiate topographical features was explored. As another aid to aerial photography a recording barograph was modified to synchronize with the camera and record graphically the height of the aircraft at the time of each exposure. In this way the scale of each photograph could be determined. Tests were also made with an automatic pilot on some vertical photographic operations for the General Staff Geographical Section to determine if flight lines could be traversed more accurately than when the aircraft was flown manually. Experimental flights over a </w:t>
      </w:r>
      <w:proofErr w:type="spellStart"/>
      <w:r w:rsidRPr="00A03387">
        <w:rPr>
          <w:rStyle w:val="BodyTextChar"/>
        </w:rPr>
        <w:t>well controlled</w:t>
      </w:r>
      <w:proofErr w:type="spellEnd"/>
      <w:r w:rsidRPr="00A03387">
        <w:rPr>
          <w:rStyle w:val="BodyTextChar"/>
        </w:rPr>
        <w:t xml:space="preserve"> area showed that the "tilt" could be kept within small limits.</w:t>
      </w:r>
    </w:p>
    <w:p w14:paraId="25BEEA3C" w14:textId="77777777" w:rsidR="003168ED" w:rsidRDefault="003168ED">
      <w:pPr>
        <w:rPr>
          <w:rStyle w:val="BodyTextChar"/>
        </w:rPr>
      </w:pPr>
      <w:r>
        <w:rPr>
          <w:rStyle w:val="BodyTextChar"/>
        </w:rPr>
        <w:br w:type="page"/>
      </w:r>
    </w:p>
    <w:p w14:paraId="332E7B7C" w14:textId="22335134" w:rsidR="00386610" w:rsidRPr="00A03387" w:rsidRDefault="00000000" w:rsidP="003168ED">
      <w:pPr>
        <w:pStyle w:val="BodyText"/>
        <w:ind w:firstLine="720"/>
        <w:jc w:val="both"/>
      </w:pPr>
      <w:r w:rsidRPr="00A03387">
        <w:rPr>
          <w:rStyle w:val="BodyTextChar"/>
        </w:rPr>
        <w:lastRenderedPageBreak/>
        <w:t xml:space="preserve">Transportation flying - 475 hours, or slightly more than the previous year - included two Indian Treaty Party flights to points in northern Ontario and Manitoba, reconnaissance in Manitoba and Ontario for the Interior and Mines departments, and reconnaissance over forest fires in the vicinity of Campbellton for the New Brunswick provincial government. No. 4 Squadron at Vancouver provided transportation for a cameraman taking motion pictures of Victoria for the Department of Trade and Commerce. On search and rescue, flights were made to look for a civil aircraft missing north of </w:t>
      </w:r>
      <w:proofErr w:type="spellStart"/>
      <w:r w:rsidRPr="00A03387">
        <w:rPr>
          <w:rStyle w:val="BodyTextChar"/>
        </w:rPr>
        <w:t>Senneterre</w:t>
      </w:r>
      <w:proofErr w:type="spellEnd"/>
      <w:r w:rsidRPr="00A03387">
        <w:rPr>
          <w:rStyle w:val="BodyTextChar"/>
        </w:rPr>
        <w:t>, P.Q., and to carry an injured man and a sick Indian to hospital in Winnipeg.</w:t>
      </w:r>
    </w:p>
    <w:p w14:paraId="19440CF4" w14:textId="354FE6BD" w:rsidR="00386610" w:rsidRPr="00A03387" w:rsidRDefault="00000000" w:rsidP="003168ED">
      <w:pPr>
        <w:pStyle w:val="BodyText"/>
        <w:spacing w:line="264" w:lineRule="auto"/>
        <w:ind w:firstLine="720"/>
        <w:jc w:val="both"/>
      </w:pPr>
      <w:r w:rsidRPr="00A03387">
        <w:rPr>
          <w:rStyle w:val="BodyTextChar"/>
        </w:rPr>
        <w:t>Forestry patrol was continued over the Riding Mountain and Prince Albert National Parks by two detachments from RCAF Station Winnipeg. Each detachment had one "Vedette" flying- boat in charge of an NCO pilot (Sgts J</w:t>
      </w:r>
      <w:r w:rsidR="00403277">
        <w:rPr>
          <w:rStyle w:val="BodyTextChar"/>
        </w:rPr>
        <w:t>.</w:t>
      </w:r>
      <w:r w:rsidRPr="00A03387">
        <w:rPr>
          <w:rStyle w:val="BodyTextChar"/>
        </w:rPr>
        <w:t>M. Ready and G</w:t>
      </w:r>
      <w:r w:rsidR="00403277">
        <w:rPr>
          <w:rStyle w:val="BodyTextChar"/>
        </w:rPr>
        <w:t>.</w:t>
      </w:r>
      <w:r w:rsidRPr="00A03387">
        <w:rPr>
          <w:rStyle w:val="BodyTextChar"/>
        </w:rPr>
        <w:t>V</w:t>
      </w:r>
      <w:r w:rsidR="00403277">
        <w:rPr>
          <w:rStyle w:val="BodyTextChar"/>
        </w:rPr>
        <w:t>.</w:t>
      </w:r>
      <w:r w:rsidRPr="00A03387">
        <w:rPr>
          <w:rStyle w:val="BodyTextChar"/>
        </w:rPr>
        <w:t xml:space="preserve"> </w:t>
      </w:r>
      <w:proofErr w:type="spellStart"/>
      <w:r w:rsidRPr="00A03387">
        <w:rPr>
          <w:rStyle w:val="BodyTextChar"/>
        </w:rPr>
        <w:t>Miscampbel</w:t>
      </w:r>
      <w:r w:rsidR="00403277">
        <w:rPr>
          <w:rStyle w:val="BodyTextChar"/>
        </w:rPr>
        <w:t>l</w:t>
      </w:r>
      <w:proofErr w:type="spellEnd"/>
      <w:r w:rsidRPr="00A03387">
        <w:rPr>
          <w:rStyle w:val="BodyTextChar"/>
        </w:rPr>
        <w:t>). The total flying time was 139 hours, divided into two periods in May - June and August - September.</w:t>
      </w:r>
    </w:p>
    <w:p w14:paraId="62B1BC5D" w14:textId="77777777" w:rsidR="00386610" w:rsidRPr="00A03387" w:rsidRDefault="00000000" w:rsidP="003168ED">
      <w:pPr>
        <w:pStyle w:val="BodyText"/>
        <w:spacing w:line="264" w:lineRule="auto"/>
        <w:ind w:firstLine="720"/>
        <w:jc w:val="both"/>
      </w:pPr>
      <w:r w:rsidRPr="00A03387">
        <w:rPr>
          <w:rStyle w:val="BodyTextChar"/>
        </w:rPr>
        <w:t xml:space="preserve">Operations for the Department of National Defence </w:t>
      </w:r>
      <w:proofErr w:type="spellStart"/>
      <w:r w:rsidRPr="00A03387">
        <w:rPr>
          <w:rStyle w:val="BodyTextChar"/>
        </w:rPr>
        <w:t>totalled</w:t>
      </w:r>
      <w:proofErr w:type="spellEnd"/>
      <w:r w:rsidRPr="00A03387">
        <w:rPr>
          <w:rStyle w:val="BodyTextChar"/>
        </w:rPr>
        <w:t xml:space="preserve"> 1390 hours, a slight increase over the previous year. Most of the flying (1003 hours) was on the RCAF’s own requirements for the administration of units, serviceability tests of aircraft, and test and development of aircraft and equipment. Transportation was provided for personnel of the Controller of Civil Aviation branch of the department. For the Militia two photographic operations were done in the Niagara peninsula and around Fredericton N.B. About 20 hours were flown on reconnaissance and transportation in Manitoba and British Columbia in connection with unemployment relief projects. Included in this time were several flights to drop supplies to relief camps in British Columbia which were isolated when floods stopped ground transportation. A heavy snowfall followed by rain on 20/21 January 1935 caused serious flooding in the river valleys. On the 26th RCAF Station Vancouver sent an aircraft to survey the damage around Flood and Hope and to ascertain the requirements of the relief camps in that area. Arrangements were then made to drop supplies at the camps on the display of blanket signals and on the 29th and 30th several missions were flown for that purpose along the Fraser valley.</w:t>
      </w:r>
    </w:p>
    <w:p w14:paraId="6FCCACAA" w14:textId="77777777" w:rsidR="00796C2C" w:rsidRDefault="00796C2C" w:rsidP="00B76290">
      <w:pPr>
        <w:rPr>
          <w:rStyle w:val="BodyTextChar"/>
          <w:u w:val="single"/>
        </w:rPr>
      </w:pPr>
      <w:r>
        <w:rPr>
          <w:rStyle w:val="BodyTextChar"/>
          <w:u w:val="single"/>
        </w:rPr>
        <w:br w:type="page"/>
      </w:r>
    </w:p>
    <w:p w14:paraId="57941FD0" w14:textId="6961134F" w:rsidR="00386610" w:rsidRPr="00A03387" w:rsidRDefault="003168ED" w:rsidP="003168ED">
      <w:pPr>
        <w:pStyle w:val="BodyText"/>
        <w:tabs>
          <w:tab w:val="left" w:pos="414"/>
        </w:tabs>
        <w:spacing w:after="420"/>
        <w:ind w:firstLine="0"/>
        <w:jc w:val="center"/>
      </w:pPr>
      <w:r>
        <w:rPr>
          <w:rStyle w:val="BodyTextChar"/>
          <w:u w:val="single"/>
        </w:rPr>
        <w:lastRenderedPageBreak/>
        <w:t xml:space="preserve">D. </w:t>
      </w:r>
      <w:r w:rsidR="00000000" w:rsidRPr="00A03387">
        <w:rPr>
          <w:rStyle w:val="BodyTextChar"/>
          <w:u w:val="single"/>
        </w:rPr>
        <w:t>Training</w:t>
      </w:r>
    </w:p>
    <w:p w14:paraId="68955B35" w14:textId="07E1A13A" w:rsidR="00386610" w:rsidRPr="00A03387" w:rsidRDefault="00000000" w:rsidP="003168ED">
      <w:pPr>
        <w:pStyle w:val="BodyText"/>
        <w:ind w:firstLine="720"/>
        <w:jc w:val="both"/>
      </w:pPr>
      <w:r w:rsidRPr="00A03387">
        <w:rPr>
          <w:rStyle w:val="BodyTextChar"/>
        </w:rPr>
        <w:t xml:space="preserve">The </w:t>
      </w:r>
      <w:r w:rsidR="00403277">
        <w:rPr>
          <w:rStyle w:val="BodyTextChar"/>
        </w:rPr>
        <w:t>m</w:t>
      </w:r>
      <w:r w:rsidRPr="00A03387">
        <w:rPr>
          <w:rStyle w:val="BodyTextChar"/>
        </w:rPr>
        <w:t xml:space="preserve">ajor increase in RCAF activities during 1934-35 was in training which increased by almost one-quarter to 7331 hours, including - for the first time - flying training by the NPAAF squadrons. More and more emphasis </w:t>
      </w:r>
      <w:proofErr w:type="gramStart"/>
      <w:r w:rsidRPr="00A03387">
        <w:rPr>
          <w:rStyle w:val="BodyTextChar"/>
        </w:rPr>
        <w:t>was</w:t>
      </w:r>
      <w:proofErr w:type="gramEnd"/>
      <w:r w:rsidRPr="00A03387">
        <w:rPr>
          <w:rStyle w:val="BodyTextChar"/>
        </w:rPr>
        <w:t xml:space="preserve"> being placed on service training, both in the air and on the ground. In addi</w:t>
      </w:r>
      <w:r w:rsidRPr="00A03387">
        <w:rPr>
          <w:rStyle w:val="BodyTextChar"/>
        </w:rPr>
        <w:softHyphen/>
        <w:t>tion to squadron armament and air gunner courses, which had been started the previous year, there were explosives courses at five of the stations, a pistol course for officers and wireless courses for airmen at Camp Borden. An initial armament course was also given for six NPAAF officers. The School of Army Co-</w:t>
      </w:r>
      <w:r w:rsidR="00403277">
        <w:rPr>
          <w:rStyle w:val="BodyTextChar"/>
        </w:rPr>
        <w:t>o</w:t>
      </w:r>
      <w:r w:rsidRPr="00A03387">
        <w:rPr>
          <w:rStyle w:val="BodyTextChar"/>
        </w:rPr>
        <w:t>peration at Camp Borden expanded its activities. In addition to the usual course for RCAF officers, it introduced courses for senior officers of the Permanent and Non-Permanent Active Militia. The courses, of three weeks duration, were designed to give the officers flying experience, instruction in writing orders for co-operation</w:t>
      </w:r>
      <w:r w:rsidR="00403277">
        <w:rPr>
          <w:rStyle w:val="BodyTextChar"/>
        </w:rPr>
        <w:t xml:space="preserve"> </w:t>
      </w:r>
      <w:r w:rsidRPr="00A03387">
        <w:rPr>
          <w:rStyle w:val="BodyTextChar"/>
        </w:rPr>
        <w:t>with aircraft, and in the control and use of such aircraft in war.</w:t>
      </w:r>
      <w:r w:rsidR="00403277">
        <w:rPr>
          <w:rStyle w:val="FootnoteReference"/>
        </w:rPr>
        <w:footnoteReference w:id="469"/>
      </w:r>
      <w:r w:rsidRPr="00A03387">
        <w:rPr>
          <w:rStyle w:val="BodyTextChar"/>
        </w:rPr>
        <w:t xml:space="preserve"> For junior officers a seven - weeks course was given in the duties of intelligence liaison officers and squadron artillery officers. Detachments from the school also attended Militia camps in the London and Toronto Military Districts to carry out exercises with Permanent and Non-Permanent units during sunnier training. The Army Co- Operation Flight at Trenton did similar training with Militia units at summer camp in the Kingston, Montreal and Quebec Military Districts. It also sent its pilots and air gunners to Camp Borden for armament training, including ground and air gunnery and bomb dropping.</w:t>
      </w:r>
    </w:p>
    <w:p w14:paraId="44D8E8A1" w14:textId="77777777" w:rsidR="00386610" w:rsidRPr="00A03387" w:rsidRDefault="00000000" w:rsidP="003168ED">
      <w:pPr>
        <w:pStyle w:val="BodyText"/>
        <w:ind w:firstLine="720"/>
        <w:jc w:val="both"/>
      </w:pPr>
      <w:r w:rsidRPr="00A03387">
        <w:rPr>
          <w:rStyle w:val="BodyTextChar"/>
        </w:rPr>
        <w:t xml:space="preserve">Unit training in coastal reconnaissance work was carried out by No. 4 Squadron at Vancouver, using its two "Vancouver” </w:t>
      </w:r>
      <w:proofErr w:type="gramStart"/>
      <w:r w:rsidRPr="00A03387">
        <w:rPr>
          <w:rStyle w:val="BodyTextChar"/>
        </w:rPr>
        <w:t>flying-boats</w:t>
      </w:r>
      <w:proofErr w:type="gramEnd"/>
      <w:r w:rsidRPr="00A03387">
        <w:rPr>
          <w:rStyle w:val="BodyTextChar"/>
        </w:rPr>
        <w:t>. All pilots qualified as first pilots on that type and carried out long navigation flights, including interception and radius of action problems and other exercises as laid down in the RAF syllabus. Due to lack of equipment, wireless and armament training had to be limited to ground instruction. The squadron also undertook co-operation training for militia units in the Victoria Military District. The Fighter Flight at Trenton carried out training in individual and flight tactics, and gave flying demonstrations at Toronto, Ottawa and other points.</w:t>
      </w:r>
    </w:p>
    <w:p w14:paraId="5061434D" w14:textId="77777777" w:rsidR="00386610" w:rsidRPr="00A03387" w:rsidRDefault="00000000" w:rsidP="003168ED">
      <w:pPr>
        <w:pStyle w:val="BodyText"/>
        <w:spacing w:after="620"/>
        <w:ind w:firstLine="720"/>
        <w:jc w:val="both"/>
      </w:pPr>
      <w:r w:rsidRPr="00A03387">
        <w:rPr>
          <w:rStyle w:val="BodyTextChar"/>
        </w:rPr>
        <w:t>In addition to service training there were numerous other courses given at the various stations, which included an engineer officers course, an inspection course (aircraft and engines), a stores course, and technical training for new recruits. At Ottawa, advanced photographic and camera -operator courses were given to train personnel for civil operations. Flying training courses included the usual flying instructors, instrument flying, night flying, air pilotage and seaplane conversion course. Ab initio flying training was also resumed with an intake of 12 P/P/</w:t>
      </w:r>
      <w:proofErr w:type="spellStart"/>
      <w:r w:rsidRPr="00A03387">
        <w:rPr>
          <w:rStyle w:val="BodyTextChar"/>
        </w:rPr>
        <w:t>Os</w:t>
      </w:r>
      <w:proofErr w:type="spellEnd"/>
      <w:r w:rsidRPr="00A03387">
        <w:rPr>
          <w:rStyle w:val="BodyTextChar"/>
        </w:rPr>
        <w:t xml:space="preserve"> who began training at Camp Borden on 14 June 1934.</w:t>
      </w:r>
    </w:p>
    <w:p w14:paraId="0221A647" w14:textId="77777777" w:rsidR="00796C2C" w:rsidRDefault="00796C2C" w:rsidP="00B76290">
      <w:pPr>
        <w:rPr>
          <w:rStyle w:val="BodyTextChar"/>
        </w:rPr>
      </w:pPr>
      <w:r>
        <w:rPr>
          <w:rStyle w:val="BodyTextChar"/>
        </w:rPr>
        <w:br w:type="page"/>
      </w:r>
    </w:p>
    <w:p w14:paraId="7A690567" w14:textId="6359565D" w:rsidR="00386610" w:rsidRPr="00A03387" w:rsidRDefault="00000000" w:rsidP="003168ED">
      <w:pPr>
        <w:pStyle w:val="BodyText"/>
        <w:spacing w:line="269" w:lineRule="auto"/>
        <w:ind w:firstLine="0"/>
        <w:jc w:val="both"/>
      </w:pPr>
      <w:r w:rsidRPr="00A03387">
        <w:rPr>
          <w:rStyle w:val="BodyTextChar"/>
        </w:rPr>
        <w:lastRenderedPageBreak/>
        <w:t xml:space="preserve">Ten of the twelve had previously had one or two summers’ training under the old scheme; the other two had just graduated from RMC. Four dropped out early in the course, another transferred to the non-flying list in the Permanent Force, and one joined the RAF. The remaining six, E.H. Evans, M.M. Hendrick, C.W.E. Miles, D.G. Price, D.M. Smith and F.R. West, qualified for their pilot’s flying badge on 28 May 1935 and received </w:t>
      </w:r>
      <w:r w:rsidR="00403277" w:rsidRPr="00A03387">
        <w:rPr>
          <w:rStyle w:val="BodyTextChar"/>
        </w:rPr>
        <w:t>commissions</w:t>
      </w:r>
      <w:r w:rsidRPr="00A03387">
        <w:rPr>
          <w:rStyle w:val="BodyTextChar"/>
        </w:rPr>
        <w:t xml:space="preserve"> in the Permanent Force as flying officers.</w:t>
      </w:r>
    </w:p>
    <w:p w14:paraId="2A0139E1" w14:textId="77777777" w:rsidR="00386610" w:rsidRPr="00A03387" w:rsidRDefault="00000000" w:rsidP="003168ED">
      <w:pPr>
        <w:pStyle w:val="BodyText"/>
        <w:ind w:firstLine="720"/>
        <w:jc w:val="both"/>
      </w:pPr>
      <w:r w:rsidRPr="00A03387">
        <w:rPr>
          <w:rStyle w:val="BodyTextChar"/>
        </w:rPr>
        <w:t>As mentioned previously, this year marked the begin</w:t>
      </w:r>
      <w:r w:rsidRPr="00A03387">
        <w:rPr>
          <w:rStyle w:val="BodyTextChar"/>
        </w:rPr>
        <w:softHyphen/>
        <w:t>ning of flying training by the three original NPAAF squadrons, each of which had a PF detachment of one officer and six airmen to serve as instructors and to assist in the administration and maintenance of equipment. Owing to the limited amount of money available, paid training for the NPAAF was restricted to six days at local headquarters and the squadron aerodrome; 25 hours’ flying was authorized for each officer. By the end of March 1935 No. 11 Squadron (Vancouver) logged 248.30 hours, No, 12 (Winnipeg) 119.25, and No. 10 (Toronto) 119.10 hours.</w:t>
      </w:r>
    </w:p>
    <w:p w14:paraId="0C163127" w14:textId="77777777" w:rsidR="00386610" w:rsidRPr="00A03387" w:rsidRDefault="00000000" w:rsidP="003168ED">
      <w:pPr>
        <w:pStyle w:val="BodyText"/>
        <w:spacing w:line="264" w:lineRule="auto"/>
        <w:ind w:firstLine="720"/>
        <w:jc w:val="both"/>
      </w:pPr>
      <w:r w:rsidRPr="00A03387">
        <w:rPr>
          <w:rStyle w:val="BodyTextChar"/>
        </w:rPr>
        <w:t>On courses abroad there were, as usual, two officers, F/Ls B.F. Johnson and E.E. Middleton, at RAF Staff College, and F/L C.B. Turner completed a specialist explosives course at RAF Station Altrincham. At home eight airmen received special instruction on engines at the manufacturers’ plants, and an officer took a parachute course at Buffalo.</w:t>
      </w:r>
    </w:p>
    <w:p w14:paraId="4A68526D" w14:textId="77777777" w:rsidR="00386610" w:rsidRPr="00A03387" w:rsidRDefault="00000000" w:rsidP="003168ED">
      <w:pPr>
        <w:pStyle w:val="BodyText"/>
        <w:ind w:firstLine="720"/>
        <w:jc w:val="both"/>
      </w:pPr>
      <w:r w:rsidRPr="00A03387">
        <w:rPr>
          <w:rStyle w:val="BodyTextChar"/>
        </w:rPr>
        <w:t>In addition to all this training for service personnel, the RCAF also did much training of civilian pilots, conducting courses for flying instructors, instrument, air pilotage and night flying, and radio beacon. The radio beacon course given at Ottawa was the first of its kind in Canada. Thirty-nine pupils attended these courses, and seven flying club instructors were given categorization tests. The total flying on these civilian courses, 1082 hours, was almost 15% of all the flying training done by the service.</w:t>
      </w:r>
    </w:p>
    <w:p w14:paraId="1F2EEE5A" w14:textId="336CAFD0" w:rsidR="00386610" w:rsidRPr="00A03387" w:rsidRDefault="00000000" w:rsidP="003168ED">
      <w:pPr>
        <w:pStyle w:val="BodyText"/>
        <w:spacing w:after="420" w:line="264" w:lineRule="auto"/>
        <w:ind w:firstLine="720"/>
        <w:jc w:val="both"/>
      </w:pPr>
      <w:r w:rsidRPr="00A03387">
        <w:rPr>
          <w:rStyle w:val="BodyTextChar"/>
        </w:rPr>
        <w:t xml:space="preserve">There was one fatal flying accident in which Sgt - pilot V.S. Roberts was killed when a </w:t>
      </w:r>
      <w:r w:rsidR="00403277">
        <w:rPr>
          <w:rStyle w:val="BodyTextChar"/>
        </w:rPr>
        <w:t>“</w:t>
      </w:r>
      <w:r w:rsidRPr="00A03387">
        <w:rPr>
          <w:rStyle w:val="BodyTextChar"/>
        </w:rPr>
        <w:t xml:space="preserve">Siskin” fighter disintegrated in the air over Camp Borden on 31 October 1934. The aircraft (#10) was one of the two original </w:t>
      </w:r>
      <w:r w:rsidR="00403277">
        <w:rPr>
          <w:rStyle w:val="BodyTextChar"/>
        </w:rPr>
        <w:t>“</w:t>
      </w:r>
      <w:r w:rsidRPr="00A03387">
        <w:rPr>
          <w:rStyle w:val="BodyTextChar"/>
        </w:rPr>
        <w:t>Siskins" which had been sent out to Canada in 1926. Sgt Roberts had received his wings with the fourth airmen pilots’ course in May 1930</w:t>
      </w:r>
      <w:r w:rsidR="003168ED">
        <w:rPr>
          <w:rStyle w:val="BodyTextChar"/>
        </w:rPr>
        <w:t>.</w:t>
      </w:r>
    </w:p>
    <w:p w14:paraId="667AA27F" w14:textId="77777777" w:rsidR="00386610" w:rsidRPr="00403277" w:rsidRDefault="00000000" w:rsidP="003168ED">
      <w:pPr>
        <w:pStyle w:val="BodyText"/>
        <w:spacing w:line="269" w:lineRule="auto"/>
        <w:ind w:firstLine="0"/>
        <w:jc w:val="both"/>
        <w:rPr>
          <w:u w:val="single"/>
        </w:rPr>
      </w:pPr>
      <w:r w:rsidRPr="00403277">
        <w:rPr>
          <w:rStyle w:val="BodyTextChar"/>
          <w:u w:val="single"/>
        </w:rPr>
        <w:t>Signals</w:t>
      </w:r>
    </w:p>
    <w:p w14:paraId="14293CC8" w14:textId="2F8AAEAF" w:rsidR="00386610" w:rsidRPr="00A03387" w:rsidRDefault="00000000" w:rsidP="003168ED">
      <w:pPr>
        <w:pStyle w:val="BodyText"/>
        <w:spacing w:line="269" w:lineRule="auto"/>
        <w:ind w:firstLine="720"/>
        <w:jc w:val="both"/>
      </w:pPr>
      <w:r w:rsidRPr="00A03387">
        <w:rPr>
          <w:rStyle w:val="BodyTextChar"/>
        </w:rPr>
        <w:t>Further progress was made in the development of the signals branch in the RCAF, which had been started the previous year. As mentioned above, five wireless operators were enlisted; all aircraft of the School of Army Co-Operation at Camp Borden and the Anny Co-Operation Flight at Trenton were fully equipped with wireless, and ground stations had been improvised using aircraft-type equipment. A standard panel-body truck was fitted out for the requirements of close reconnaissance, and from the</w:t>
      </w:r>
      <w:r w:rsidR="003168ED">
        <w:rPr>
          <w:rStyle w:val="BodyTextChar"/>
        </w:rPr>
        <w:t xml:space="preserve"> </w:t>
      </w:r>
      <w:r w:rsidRPr="00A03387">
        <w:rPr>
          <w:rStyle w:val="BodyTextChar"/>
        </w:rPr>
        <w:t>experience gained with this tender a special body was designed and constructed. Modem RAF equipment was purchased for two wireless tenders to be used as mobile stations for army co</w:t>
      </w:r>
      <w:r w:rsidRPr="00A03387">
        <w:rPr>
          <w:rStyle w:val="BodyTextChar"/>
        </w:rPr>
        <w:softHyphen/>
        <w:t xml:space="preserve">operation work. On exercises with Militia units, demonstrations were given of the various forms of wireless </w:t>
      </w:r>
      <w:r w:rsidR="00B72D4E" w:rsidRPr="00A03387">
        <w:rPr>
          <w:rStyle w:val="BodyTextChar"/>
        </w:rPr>
        <w:t>communication</w:t>
      </w:r>
      <w:r w:rsidRPr="00A03387">
        <w:rPr>
          <w:rStyle w:val="BodyTextChar"/>
        </w:rPr>
        <w:t xml:space="preserve"> for all types of reconnaissance used in army co-operation.</w:t>
      </w:r>
    </w:p>
    <w:p w14:paraId="4906EC64" w14:textId="77777777" w:rsidR="003168ED" w:rsidRDefault="003168ED">
      <w:pPr>
        <w:rPr>
          <w:rStyle w:val="BodyTextChar"/>
          <w:u w:val="single"/>
        </w:rPr>
      </w:pPr>
      <w:r>
        <w:rPr>
          <w:rStyle w:val="BodyTextChar"/>
          <w:u w:val="single"/>
        </w:rPr>
        <w:br w:type="page"/>
      </w:r>
    </w:p>
    <w:p w14:paraId="0D0D8087" w14:textId="765C2BBD" w:rsidR="00386610" w:rsidRPr="00A03387" w:rsidRDefault="00000000" w:rsidP="00B72D4E">
      <w:pPr>
        <w:pStyle w:val="BodyText"/>
        <w:spacing w:line="264" w:lineRule="auto"/>
        <w:ind w:firstLine="0"/>
      </w:pPr>
      <w:r w:rsidRPr="00A03387">
        <w:rPr>
          <w:rStyle w:val="BodyTextChar"/>
          <w:u w:val="single"/>
        </w:rPr>
        <w:lastRenderedPageBreak/>
        <w:t>RAF "Fury" visit</w:t>
      </w:r>
    </w:p>
    <w:p w14:paraId="5A08738A" w14:textId="727A087C" w:rsidR="00386610" w:rsidRPr="00A03387" w:rsidRDefault="00000000" w:rsidP="003168ED">
      <w:pPr>
        <w:pStyle w:val="BodyText"/>
        <w:spacing w:after="420" w:line="264" w:lineRule="auto"/>
        <w:ind w:firstLine="720"/>
        <w:jc w:val="both"/>
      </w:pPr>
      <w:r w:rsidRPr="00A03387">
        <w:rPr>
          <w:rStyle w:val="BodyTextChar"/>
        </w:rPr>
        <w:t xml:space="preserve">In the </w:t>
      </w:r>
      <w:proofErr w:type="gramStart"/>
      <w:r w:rsidRPr="00A03387">
        <w:rPr>
          <w:rStyle w:val="BodyTextChar"/>
        </w:rPr>
        <w:t>su</w:t>
      </w:r>
      <w:r w:rsidR="00B72D4E">
        <w:rPr>
          <w:rStyle w:val="BodyTextChar"/>
        </w:rPr>
        <w:t>m</w:t>
      </w:r>
      <w:r w:rsidRPr="00A03387">
        <w:rPr>
          <w:rStyle w:val="BodyTextChar"/>
        </w:rPr>
        <w:t>mer of 1934</w:t>
      </w:r>
      <w:proofErr w:type="gramEnd"/>
      <w:r w:rsidRPr="00A03387">
        <w:rPr>
          <w:rStyle w:val="BodyTextChar"/>
        </w:rPr>
        <w:t xml:space="preserve"> an aerobatic team of the Royal Air Force visited Eastern Canada to present spectacular demons</w:t>
      </w:r>
      <w:r w:rsidRPr="00A03387">
        <w:rPr>
          <w:rStyle w:val="BodyTextChar"/>
        </w:rPr>
        <w:softHyphen/>
        <w:t xml:space="preserve">trations with Britain’s latest fighter, the Hawker "Fury". The team, a flight of No. 1 Squadron, RAF, consisting of five officers and 12 airmen under the command of W/C QC. Pirie, MC, DFC, </w:t>
      </w:r>
      <w:proofErr w:type="spellStart"/>
      <w:r w:rsidRPr="00A03387">
        <w:rPr>
          <w:rStyle w:val="BodyTextChar"/>
        </w:rPr>
        <w:t>desembarked</w:t>
      </w:r>
      <w:proofErr w:type="spellEnd"/>
      <w:r w:rsidRPr="00A03387">
        <w:rPr>
          <w:rStyle w:val="BodyTextChar"/>
        </w:rPr>
        <w:t xml:space="preserve"> at Montreal on 18 June and, after assembling its five aircraft at St. Hubert, flew to Toronto to take part in the city’s centennial celebrations. The detachment then made a good-will tour of western Ontario, presenting aerobatic displays at London, Kitchener, Hamilton, St. </w:t>
      </w:r>
      <w:proofErr w:type="spellStart"/>
      <w:r w:rsidRPr="00A03387">
        <w:rPr>
          <w:rStyle w:val="BodyTextChar"/>
        </w:rPr>
        <w:t>Catharines</w:t>
      </w:r>
      <w:proofErr w:type="spellEnd"/>
      <w:r w:rsidRPr="00A03387">
        <w:rPr>
          <w:rStyle w:val="BodyTextChar"/>
        </w:rPr>
        <w:t xml:space="preserve"> and Camp Borden. On 14 July a combined RAF - RCAF air show was held at RCAF Station Ottawa which, favoured by ideal weather, attracted 25,000 spectators. The net proceeds from this first "Air Force Day" were turned </w:t>
      </w:r>
      <w:proofErr w:type="gramStart"/>
      <w:r w:rsidRPr="00A03387">
        <w:rPr>
          <w:rStyle w:val="BodyTextChar"/>
        </w:rPr>
        <w:t>over</w:t>
      </w:r>
      <w:proofErr w:type="gramEnd"/>
      <w:r w:rsidRPr="00A03387">
        <w:rPr>
          <w:rStyle w:val="BodyTextChar"/>
        </w:rPr>
        <w:t xml:space="preserve"> the RCAF Benevolent Fund. After visiting Montreal and Quebec, the detachment returned to Britain on 27 July. Throughout the tour the RCAF’s Ford trimotor was used to transport personnel and equipment. The aerobatic displays of the "Fury" aircraft were most </w:t>
      </w:r>
      <w:proofErr w:type="gramStart"/>
      <w:r w:rsidRPr="00A03387">
        <w:rPr>
          <w:rStyle w:val="BodyTextChar"/>
        </w:rPr>
        <w:t>impressive, and</w:t>
      </w:r>
      <w:proofErr w:type="gramEnd"/>
      <w:r w:rsidRPr="00A03387">
        <w:rPr>
          <w:rStyle w:val="BodyTextChar"/>
        </w:rPr>
        <w:t xml:space="preserve"> must have caused some heartburning in RCAF pilots who still had the obsolete "Siskin" as their front-line, and only, fighters.</w:t>
      </w:r>
    </w:p>
    <w:p w14:paraId="11454D54" w14:textId="77777777" w:rsidR="00386610" w:rsidRPr="00A03387" w:rsidRDefault="00000000" w:rsidP="003168ED">
      <w:pPr>
        <w:pStyle w:val="BodyText"/>
        <w:spacing w:line="264" w:lineRule="auto"/>
        <w:ind w:firstLine="0"/>
        <w:jc w:val="both"/>
      </w:pPr>
      <w:r w:rsidRPr="00A03387">
        <w:rPr>
          <w:rStyle w:val="BodyTextChar"/>
          <w:u w:val="single"/>
        </w:rPr>
        <w:t>Aerodrome development</w:t>
      </w:r>
    </w:p>
    <w:p w14:paraId="7943E8E1" w14:textId="77777777" w:rsidR="00796C2C" w:rsidRDefault="00000000" w:rsidP="003168ED">
      <w:pPr>
        <w:pStyle w:val="BodyText"/>
        <w:spacing w:before="180" w:after="420"/>
        <w:ind w:firstLine="720"/>
        <w:jc w:val="both"/>
        <w:rPr>
          <w:rStyle w:val="BodyTextChar"/>
        </w:rPr>
      </w:pPr>
      <w:r w:rsidRPr="00A03387">
        <w:rPr>
          <w:rStyle w:val="BodyTextChar"/>
        </w:rPr>
        <w:t xml:space="preserve">Expenditure on construction from the RCAF votes was $39,988, the largest item being for Rockcliffe aerodrome ($10,540). Under the unemployment relief project the development of sites for a trans-Canada air route continued. New sites, or additional land, were acquired at Cambridge, Havelock and Upper Broadway in New Brunswick, Megantic in Quebec, Killaloe and Vermilion Bay in Ontario, Vivian in Manitoba, Coleman in Alberta, and Midway in British Columbia. Radio beacon sites were also acquired at Nakina, </w:t>
      </w:r>
      <w:proofErr w:type="spellStart"/>
      <w:r w:rsidRPr="00A03387">
        <w:rPr>
          <w:rStyle w:val="BodyTextChar"/>
        </w:rPr>
        <w:t>Emsdale</w:t>
      </w:r>
      <w:proofErr w:type="spellEnd"/>
      <w:r w:rsidRPr="00A03387">
        <w:rPr>
          <w:rStyle w:val="BodyTextChar"/>
        </w:rPr>
        <w:t>, Dane and Kapuskasing in Ontario.</w:t>
      </w:r>
    </w:p>
    <w:p w14:paraId="57D335FE" w14:textId="77777777" w:rsidR="00796C2C" w:rsidRDefault="00796C2C" w:rsidP="00B76290">
      <w:pPr>
        <w:rPr>
          <w:rStyle w:val="BodyTextChar"/>
        </w:rPr>
      </w:pPr>
      <w:r>
        <w:rPr>
          <w:rStyle w:val="BodyTextChar"/>
        </w:rPr>
        <w:br w:type="page"/>
      </w:r>
    </w:p>
    <w:p w14:paraId="5F4749C8" w14:textId="364DA132" w:rsidR="00386610" w:rsidRPr="00A03387" w:rsidRDefault="00B72D4E" w:rsidP="00B72D4E">
      <w:pPr>
        <w:pStyle w:val="BodyText"/>
        <w:spacing w:before="180" w:after="420"/>
        <w:ind w:firstLine="0"/>
        <w:jc w:val="center"/>
      </w:pPr>
      <w:r>
        <w:rPr>
          <w:rStyle w:val="BodyTextChar"/>
        </w:rPr>
        <w:lastRenderedPageBreak/>
        <w:t xml:space="preserve">E. </w:t>
      </w:r>
      <w:r w:rsidR="00000000" w:rsidRPr="00A03387">
        <w:rPr>
          <w:rStyle w:val="BodyTextChar"/>
          <w:u w:val="single"/>
        </w:rPr>
        <w:t>Aeronautical Engineering</w:t>
      </w:r>
    </w:p>
    <w:p w14:paraId="4CE66A01" w14:textId="6317DF05" w:rsidR="00386610" w:rsidRPr="00A03387" w:rsidRDefault="00000000" w:rsidP="003168ED">
      <w:pPr>
        <w:pStyle w:val="BodyText"/>
        <w:spacing w:line="269" w:lineRule="auto"/>
        <w:ind w:firstLine="720"/>
        <w:jc w:val="both"/>
      </w:pPr>
      <w:r w:rsidRPr="00A03387">
        <w:rPr>
          <w:rStyle w:val="BodyTextChar"/>
        </w:rPr>
        <w:t xml:space="preserve">Two Vickers </w:t>
      </w:r>
      <w:r w:rsidR="00B72D4E">
        <w:rPr>
          <w:rStyle w:val="BodyTextChar"/>
        </w:rPr>
        <w:t>“</w:t>
      </w:r>
      <w:r w:rsidRPr="00A03387">
        <w:rPr>
          <w:rStyle w:val="BodyTextChar"/>
        </w:rPr>
        <w:t>Vancouver</w:t>
      </w:r>
      <w:r w:rsidR="00B72D4E">
        <w:rPr>
          <w:rStyle w:val="BodyTextChar"/>
        </w:rPr>
        <w:t>”</w:t>
      </w:r>
      <w:r w:rsidRPr="00A03387">
        <w:rPr>
          <w:rStyle w:val="BodyTextChar"/>
        </w:rPr>
        <w:t xml:space="preserve"> </w:t>
      </w:r>
      <w:proofErr w:type="gramStart"/>
      <w:r w:rsidRPr="00A03387">
        <w:rPr>
          <w:rStyle w:val="BodyTextChar"/>
        </w:rPr>
        <w:t>flying-boats</w:t>
      </w:r>
      <w:proofErr w:type="gramEnd"/>
      <w:r w:rsidRPr="00A03387">
        <w:rPr>
          <w:rStyle w:val="BodyTextChar"/>
        </w:rPr>
        <w:t xml:space="preserve">, fitted with Wright R 975/E engines, were converted for service use in 1934 and, after flight trials by the Test Flight at Ottawa, they were flown to Vancouver and used by No. 4 Squadron through the winter. Two more airframes were then converted, incorporating some modifications </w:t>
      </w:r>
      <w:proofErr w:type="gramStart"/>
      <w:r w:rsidRPr="00A03387">
        <w:rPr>
          <w:rStyle w:val="BodyTextChar"/>
        </w:rPr>
        <w:t>as a result of</w:t>
      </w:r>
      <w:proofErr w:type="gramEnd"/>
      <w:r w:rsidRPr="00A03387">
        <w:rPr>
          <w:rStyle w:val="BodyTextChar"/>
        </w:rPr>
        <w:t xml:space="preserve"> experience gained with the first two. Armstrong </w:t>
      </w:r>
      <w:proofErr w:type="spellStart"/>
      <w:r w:rsidRPr="00A03387">
        <w:rPr>
          <w:rStyle w:val="BodyTextChar"/>
        </w:rPr>
        <w:t>Siddeley</w:t>
      </w:r>
      <w:proofErr w:type="spellEnd"/>
      <w:r w:rsidRPr="00A03387">
        <w:rPr>
          <w:rStyle w:val="BodyTextChar"/>
        </w:rPr>
        <w:t xml:space="preserve"> </w:t>
      </w:r>
      <w:r w:rsidR="00B72D4E">
        <w:rPr>
          <w:rStyle w:val="BodyTextChar"/>
        </w:rPr>
        <w:t>“</w:t>
      </w:r>
      <w:r w:rsidRPr="00A03387">
        <w:rPr>
          <w:rStyle w:val="BodyTextChar"/>
        </w:rPr>
        <w:t xml:space="preserve">Serval” engines were installed in the later conversions in the hope that the additional horsepower would produce an aircraft better adapted to service needs. In keeping with this policy of employing </w:t>
      </w:r>
      <w:r w:rsidR="00B72D4E">
        <w:rPr>
          <w:rStyle w:val="BodyTextChar"/>
        </w:rPr>
        <w:t>Em</w:t>
      </w:r>
      <w:r w:rsidRPr="00A03387">
        <w:rPr>
          <w:rStyle w:val="BodyTextChar"/>
        </w:rPr>
        <w:t xml:space="preserve">pire products, a contract was arranged to install Armstrong </w:t>
      </w:r>
      <w:proofErr w:type="spellStart"/>
      <w:r w:rsidRPr="00A03387">
        <w:rPr>
          <w:rStyle w:val="BodyTextChar"/>
        </w:rPr>
        <w:t>Siddeley</w:t>
      </w:r>
      <w:proofErr w:type="spellEnd"/>
      <w:r w:rsidRPr="00A03387">
        <w:rPr>
          <w:rStyle w:val="BodyTextChar"/>
        </w:rPr>
        <w:t xml:space="preserve"> </w:t>
      </w:r>
      <w:r w:rsidR="00B72D4E">
        <w:rPr>
          <w:rStyle w:val="BodyTextChar"/>
        </w:rPr>
        <w:t>“</w:t>
      </w:r>
      <w:r w:rsidRPr="00A03387">
        <w:rPr>
          <w:rStyle w:val="BodyTextChar"/>
        </w:rPr>
        <w:t>Civet” engines in the Fleet trainer. The airframe was built in Canada, and the engine parts, manufactured in England, were assembled in Canada.</w:t>
      </w:r>
    </w:p>
    <w:p w14:paraId="3E7D74DE" w14:textId="77777777" w:rsidR="00386610" w:rsidRPr="00A03387" w:rsidRDefault="00000000" w:rsidP="003168ED">
      <w:pPr>
        <w:pStyle w:val="BodyText"/>
        <w:ind w:firstLine="720"/>
        <w:jc w:val="both"/>
      </w:pPr>
      <w:r w:rsidRPr="00A03387">
        <w:rPr>
          <w:rStyle w:val="BodyTextChar"/>
        </w:rPr>
        <w:t xml:space="preserve">Winter flying research was concerned chiefly with lubrication, cockpit comfort and skis. On successful conclusion of the service trials of winter lubricating oils, a technical memorandum was issued explaining the use of light-oils for winter operations. Experiments carried out with a Fleet trainer and an </w:t>
      </w:r>
      <w:proofErr w:type="gramStart"/>
      <w:r w:rsidRPr="00A03387">
        <w:rPr>
          <w:rStyle w:val="BodyTextChar"/>
        </w:rPr>
        <w:t>Avro ’</w:t>
      </w:r>
      <w:proofErr w:type="gramEnd"/>
      <w:r w:rsidRPr="00A03387">
        <w:rPr>
          <w:rStyle w:val="BodyTextChar"/>
        </w:rPr>
        <w:t xml:space="preserve">’Tutor” indicated that in open cockpit aircraft adequate comfort in winter could only be obtained by completely enclosing the cockpit with some form of transparent draft-proof cover. This presented a problem of constructing such a cover of reasonable weight and cost which would at the same time permit easy egress in case of accident. A cockpit cover for </w:t>
      </w:r>
      <w:proofErr w:type="gramStart"/>
      <w:r w:rsidRPr="00A03387">
        <w:rPr>
          <w:rStyle w:val="BodyTextChar"/>
        </w:rPr>
        <w:t>the ’</w:t>
      </w:r>
      <w:proofErr w:type="gramEnd"/>
      <w:r w:rsidRPr="00A03387">
        <w:rPr>
          <w:rStyle w:val="BodyTextChar"/>
        </w:rPr>
        <w:t>’Tutor” was designed and submitted to service trials.</w:t>
      </w:r>
    </w:p>
    <w:p w14:paraId="6DF92D94" w14:textId="60E96D49" w:rsidR="00386610" w:rsidRPr="00A03387" w:rsidRDefault="00000000" w:rsidP="003168ED">
      <w:pPr>
        <w:pStyle w:val="BodyText"/>
        <w:ind w:firstLine="720"/>
        <w:jc w:val="both"/>
      </w:pPr>
      <w:r w:rsidRPr="00A03387">
        <w:rPr>
          <w:rStyle w:val="BodyTextChar"/>
        </w:rPr>
        <w:t xml:space="preserve">As a result of wind tunnel experiments conducted by the National Research Council to develop a shape of aircraft ski which would offer minimum resistance to the air and minimum tendency to deflect from its chosen attitude, a satisfactory model </w:t>
      </w:r>
      <w:proofErr w:type="gramStart"/>
      <w:r w:rsidRPr="00A03387">
        <w:rPr>
          <w:rStyle w:val="BodyTextChar"/>
        </w:rPr>
        <w:t>was evolved</w:t>
      </w:r>
      <w:proofErr w:type="gramEnd"/>
      <w:r w:rsidRPr="00A03387">
        <w:rPr>
          <w:rStyle w:val="BodyTextChar"/>
        </w:rPr>
        <w:t xml:space="preserve"> and No. 1 Aircraft Depot then built a full</w:t>
      </w:r>
      <w:r w:rsidR="00B72D4E">
        <w:rPr>
          <w:rStyle w:val="BodyTextChar"/>
        </w:rPr>
        <w:t xml:space="preserve"> </w:t>
      </w:r>
      <w:r w:rsidRPr="00A03387">
        <w:rPr>
          <w:rStyle w:val="BodyTextChar"/>
        </w:rPr>
        <w:t>sized pair. The design embodied a completely new internal device for trimming the skis in flight which made use of the elastic properties of the shock</w:t>
      </w:r>
      <w:r w:rsidR="00B72D4E">
        <w:rPr>
          <w:rStyle w:val="BodyTextChar"/>
        </w:rPr>
        <w:t xml:space="preserve"> </w:t>
      </w:r>
      <w:r w:rsidRPr="00A03387">
        <w:rPr>
          <w:rStyle w:val="BodyTextChar"/>
        </w:rPr>
        <w:softHyphen/>
        <w:t xml:space="preserve">absorbing ski pedestal to lock the skis in the correct attitude in the air and unlock them on the ground where free movement was essential. Some preliminary flying tests on the Hawker </w:t>
      </w:r>
      <w:r w:rsidR="00B72D4E">
        <w:rPr>
          <w:rStyle w:val="BodyTextChar"/>
        </w:rPr>
        <w:t>“</w:t>
      </w:r>
      <w:r w:rsidRPr="00A03387">
        <w:rPr>
          <w:rStyle w:val="BodyTextChar"/>
        </w:rPr>
        <w:t xml:space="preserve">Audax", on loan from the Air Ministry, indicated that the new skis were a considerable improvement over types previously used and that the new trimming device would be successful. Winter trials of the </w:t>
      </w:r>
      <w:r w:rsidR="00B72D4E">
        <w:rPr>
          <w:rStyle w:val="BodyTextChar"/>
        </w:rPr>
        <w:t>“</w:t>
      </w:r>
      <w:r w:rsidRPr="00A03387">
        <w:rPr>
          <w:rStyle w:val="BodyTextChar"/>
        </w:rPr>
        <w:t>Audax” were continued to determine its efficacy as an army co</w:t>
      </w:r>
      <w:r w:rsidRPr="00A03387">
        <w:rPr>
          <w:rStyle w:val="BodyTextChar"/>
        </w:rPr>
        <w:softHyphen/>
        <w:t>operation aircraft in extremely cold weather.</w:t>
      </w:r>
    </w:p>
    <w:p w14:paraId="2DB6F15E" w14:textId="77777777" w:rsidR="003168ED" w:rsidRDefault="003168ED">
      <w:pPr>
        <w:rPr>
          <w:rStyle w:val="BodyTextChar"/>
        </w:rPr>
      </w:pPr>
      <w:r>
        <w:rPr>
          <w:rStyle w:val="BodyTextChar"/>
        </w:rPr>
        <w:br w:type="page"/>
      </w:r>
    </w:p>
    <w:p w14:paraId="1225A29A" w14:textId="7BB6C52B" w:rsidR="00386610" w:rsidRPr="00A03387" w:rsidRDefault="00000000" w:rsidP="003168ED">
      <w:pPr>
        <w:pStyle w:val="BodyText"/>
        <w:ind w:firstLine="720"/>
        <w:jc w:val="both"/>
      </w:pPr>
      <w:r w:rsidRPr="00A03387">
        <w:rPr>
          <w:rStyle w:val="BodyTextChar"/>
        </w:rPr>
        <w:lastRenderedPageBreak/>
        <w:t>The triple-camera mount was also given further service trials, using three of the 1934 model and four of the 1933 model which had been modified to embody the more significant features of the later model. Experience with these camera mounts showed that, although they were a definite advance over earlier designs, there was still some relative movement between the three cameras. The design of a 1935 model was therefore undertaken to produce a simpler and stiffer set by reducing the functions of the mount;</w:t>
      </w:r>
      <w:r w:rsidR="003168ED">
        <w:rPr>
          <w:rStyle w:val="BodyTextChar"/>
        </w:rPr>
        <w:t xml:space="preserve"> </w:t>
      </w:r>
      <w:r w:rsidRPr="00A03387">
        <w:rPr>
          <w:rStyle w:val="BodyTextChar"/>
        </w:rPr>
        <w:t>the new model was designed solely for multi-oblique survey photography and was not adaptable for vertical photography with the central camera, nor for scenic obliques with the side cameras.</w:t>
      </w:r>
    </w:p>
    <w:p w14:paraId="2DAF93B1" w14:textId="7CC1923A" w:rsidR="00386610" w:rsidRPr="00A03387" w:rsidRDefault="00000000" w:rsidP="003168ED">
      <w:pPr>
        <w:ind w:firstLine="720"/>
      </w:pPr>
      <w:r w:rsidRPr="00A03387">
        <w:rPr>
          <w:rStyle w:val="BodyTextChar"/>
        </w:rPr>
        <w:t>Although the supply situation was "slightly better" than in the previous year, stocks of equipment were further depleted as the limited funds available did not permit the purchase of some equipment required, other than the ten "Atlas" aircraft, and certain items which became worn out could not be replaced. The "lean years" were still having their effect.</w:t>
      </w:r>
      <w:bookmarkStart w:id="13" w:name="bookmark36"/>
      <w:bookmarkEnd w:id="13"/>
    </w:p>
    <w:p w14:paraId="5C3C57CF" w14:textId="77777777" w:rsidR="00796C2C" w:rsidRDefault="00796C2C" w:rsidP="00B76290">
      <w:pPr>
        <w:pStyle w:val="BodyText"/>
        <w:spacing w:after="220" w:line="269" w:lineRule="auto"/>
        <w:ind w:firstLine="720"/>
        <w:rPr>
          <w:rStyle w:val="BodyTextChar"/>
          <w:u w:val="single"/>
        </w:rPr>
        <w:sectPr w:rsidR="00796C2C" w:rsidSect="003D6FE4">
          <w:footnotePr>
            <w:numRestart w:val="eachSect"/>
          </w:footnotePr>
          <w:pgSz w:w="12240" w:h="15840"/>
          <w:pgMar w:top="1440" w:right="1701" w:bottom="1440" w:left="1701" w:header="0" w:footer="3" w:gutter="0"/>
          <w:cols w:space="720"/>
          <w:noEndnote/>
          <w:docGrid w:linePitch="360"/>
          <w15:footnoteColumns w:val="1"/>
        </w:sectPr>
      </w:pPr>
    </w:p>
    <w:p w14:paraId="623CEF0E" w14:textId="59959140" w:rsidR="00796C2C" w:rsidRDefault="00796C2C" w:rsidP="00B72D4E">
      <w:pPr>
        <w:pStyle w:val="BodyText"/>
        <w:spacing w:after="220" w:line="269" w:lineRule="auto"/>
        <w:ind w:firstLine="0"/>
        <w:jc w:val="center"/>
        <w:rPr>
          <w:rStyle w:val="BodyTextChar"/>
          <w:u w:val="single"/>
        </w:rPr>
      </w:pPr>
      <w:r>
        <w:rPr>
          <w:rStyle w:val="BodyTextChar"/>
          <w:u w:val="single"/>
        </w:rPr>
        <w:lastRenderedPageBreak/>
        <w:t>Chapter XIX</w:t>
      </w:r>
    </w:p>
    <w:p w14:paraId="43C1B408" w14:textId="4F3B416E" w:rsidR="00386610" w:rsidRPr="00A03387" w:rsidRDefault="00000000" w:rsidP="00B72D4E">
      <w:pPr>
        <w:pStyle w:val="BodyText"/>
        <w:spacing w:after="220" w:line="269" w:lineRule="auto"/>
        <w:ind w:firstLine="0"/>
        <w:jc w:val="center"/>
      </w:pPr>
      <w:r w:rsidRPr="00A03387">
        <w:rPr>
          <w:rStyle w:val="BodyTextChar"/>
          <w:u w:val="single"/>
        </w:rPr>
        <w:t>The Royal Canadian Air Force in 193</w:t>
      </w:r>
      <w:r w:rsidR="00B72D4E">
        <w:rPr>
          <w:rStyle w:val="BodyTextChar"/>
          <w:u w:val="single"/>
        </w:rPr>
        <w:t>5</w:t>
      </w:r>
    </w:p>
    <w:p w14:paraId="792482BA" w14:textId="08A1E968" w:rsidR="00386610" w:rsidRPr="00A03387" w:rsidRDefault="00B72D4E" w:rsidP="00B72D4E">
      <w:pPr>
        <w:pStyle w:val="BodyText"/>
        <w:tabs>
          <w:tab w:val="left" w:pos="3466"/>
        </w:tabs>
        <w:spacing w:after="400" w:line="269" w:lineRule="auto"/>
        <w:ind w:firstLine="0"/>
        <w:jc w:val="center"/>
      </w:pPr>
      <w:r>
        <w:rPr>
          <w:rStyle w:val="BodyTextChar"/>
          <w:u w:val="single"/>
        </w:rPr>
        <w:t xml:space="preserve">A. </w:t>
      </w:r>
      <w:r w:rsidR="00000000" w:rsidRPr="00A03387">
        <w:rPr>
          <w:rStyle w:val="BodyTextChar"/>
          <w:u w:val="single"/>
        </w:rPr>
        <w:t>Parliament</w:t>
      </w:r>
    </w:p>
    <w:p w14:paraId="08B80206" w14:textId="65A2D504" w:rsidR="00386610" w:rsidRPr="00A03387" w:rsidRDefault="00000000" w:rsidP="003168ED">
      <w:pPr>
        <w:pStyle w:val="BodyText"/>
        <w:spacing w:after="220"/>
        <w:ind w:firstLine="720"/>
        <w:jc w:val="both"/>
      </w:pPr>
      <w:r w:rsidRPr="00A03387">
        <w:rPr>
          <w:rStyle w:val="BodyTextChar"/>
        </w:rPr>
        <w:t xml:space="preserve">On 17 November 1934 Mr. Sutherland relinquished the Defence portfolio which he had held for the past four years and assumed that of Pensions and National Health. The Hon. Grote Stirling then became Minister of National Defence for the last eleven months of the Bennett administration. When Parliament assembled in January 1935 the economic situation was much brighter and the National Defence estimates which were presented to the House of Commons proposed increases for all three services with the largest share, $700,000 out of the total increase of $881,741, being allotted to the RCAF. Mr. A.E. Ross, the member for Kingston City, in a long speech on defence policy questioned whether this increase was adequate. Returning to the theme he had championed in the 1933 session, Mr. Ross said </w:t>
      </w:r>
      <w:r w:rsidR="00B72D4E">
        <w:rPr>
          <w:rStyle w:val="BodyTextChar"/>
        </w:rPr>
        <w:t>“</w:t>
      </w:r>
      <w:r w:rsidRPr="00A03387">
        <w:rPr>
          <w:rStyle w:val="BodyTextChar"/>
        </w:rPr>
        <w:t>there is no question whatever that the air will be of greatest importance in future preparations.” Referring to the aircraft situation revealed in the departmental report for 1933-34</w:t>
      </w:r>
      <w:r w:rsidR="00B72D4E">
        <w:rPr>
          <w:rStyle w:val="FootnoteReference"/>
        </w:rPr>
        <w:footnoteReference w:id="470"/>
      </w:r>
      <w:r w:rsidR="00B72D4E">
        <w:rPr>
          <w:rStyle w:val="BodyTextChar"/>
        </w:rPr>
        <w:t>,</w:t>
      </w:r>
      <w:r w:rsidRPr="00A03387">
        <w:rPr>
          <w:rStyle w:val="BodyTextChar"/>
        </w:rPr>
        <w:t xml:space="preserve"> he declared that </w:t>
      </w:r>
      <w:r w:rsidR="00B72D4E">
        <w:rPr>
          <w:rStyle w:val="BodyTextChar"/>
        </w:rPr>
        <w:t>“</w:t>
      </w:r>
      <w:r w:rsidRPr="00A03387">
        <w:rPr>
          <w:rStyle w:val="BodyTextChar"/>
        </w:rPr>
        <w:t>the present state of affairs is not satisfactory” and if Canada was to have an air force it should be properly equipped with modern types of aircraft.</w:t>
      </w:r>
      <w:r w:rsidR="00B72D4E">
        <w:rPr>
          <w:rStyle w:val="FootnoteReference"/>
        </w:rPr>
        <w:footnoteReference w:id="471"/>
      </w:r>
    </w:p>
    <w:p w14:paraId="16325BC0" w14:textId="14499341" w:rsidR="00386610" w:rsidRPr="00A03387" w:rsidRDefault="00000000" w:rsidP="003168ED">
      <w:pPr>
        <w:pStyle w:val="BodyText"/>
        <w:spacing w:after="140" w:line="269" w:lineRule="auto"/>
        <w:ind w:firstLine="720"/>
        <w:jc w:val="both"/>
      </w:pPr>
      <w:r w:rsidRPr="00A03387">
        <w:rPr>
          <w:rStyle w:val="BodyTextChar"/>
        </w:rPr>
        <w:t xml:space="preserve">Some improvement in the situation was promised in the aviation estimates for 1935-36. As originally presented these estimates called for an appropriation of ©,000,000, an increase of one-third ($738,000) over the previous year. The major increase was in the RCAF item which rose by $700,000 to a total of $2,630,000. The Civil Government Air Operations item remained unchanged at $120,000, but the Civil Aviation vote was raised from $212,000 to $250,000. In reply to Mr. Ralston’s comments on the </w:t>
      </w:r>
      <w:r w:rsidR="00B72D4E">
        <w:rPr>
          <w:rStyle w:val="BodyTextChar"/>
        </w:rPr>
        <w:t>“</w:t>
      </w:r>
      <w:r w:rsidRPr="00A03387">
        <w:rPr>
          <w:rStyle w:val="BodyTextChar"/>
        </w:rPr>
        <w:t xml:space="preserve">very substantial increase” in the RCAF item, Mr. Stirling explained that, because of the great rapidity of development in aviation, increases were necessary to keep the force up to date. The depression had deferred reorganization of the service, but </w:t>
      </w:r>
      <w:r w:rsidR="00B72D4E">
        <w:rPr>
          <w:rStyle w:val="BodyTextChar"/>
        </w:rPr>
        <w:t>“</w:t>
      </w:r>
      <w:r w:rsidRPr="00A03387">
        <w:rPr>
          <w:rStyle w:val="BodyTextChar"/>
        </w:rPr>
        <w:t>this year an attempt is being made to catch up some of the slack, to move a little further towards the attainment of the desirable quantity of machines and personnel which are required to put the Royal Canadian Air Force into its proper relation to the other defence forces in the country.” Mr</w:t>
      </w:r>
      <w:r w:rsidR="00B72D4E">
        <w:rPr>
          <w:rStyle w:val="BodyTextChar"/>
        </w:rPr>
        <w:t>.</w:t>
      </w:r>
      <w:r w:rsidRPr="00A03387">
        <w:rPr>
          <w:rStyle w:val="BodyTextChar"/>
        </w:rPr>
        <w:t xml:space="preserve"> Woodsworth sought to ascertain what was considered </w:t>
      </w:r>
      <w:r w:rsidR="00B72D4E">
        <w:rPr>
          <w:rStyle w:val="BodyTextChar"/>
        </w:rPr>
        <w:t>“</w:t>
      </w:r>
      <w:r w:rsidRPr="00A03387">
        <w:rPr>
          <w:rStyle w:val="BodyTextChar"/>
        </w:rPr>
        <w:t xml:space="preserve">the desirable air force that we should have in Canada", but the minister said that he could not give an answer as the plans would be modified from year to year. In detail of the immediate increases proposed Mr. Stirling told the House that 17 officers and 167 airmen would be added to the Permanent Force and that four fighters, </w:t>
      </w:r>
      <w:proofErr w:type="gramStart"/>
      <w:r w:rsidRPr="00A03387">
        <w:rPr>
          <w:rStyle w:val="BodyTextChar"/>
        </w:rPr>
        <w:t>seven bombers and ten trainers,</w:t>
      </w:r>
      <w:proofErr w:type="gramEnd"/>
      <w:r w:rsidRPr="00A03387">
        <w:rPr>
          <w:rStyle w:val="BodyTextChar"/>
        </w:rPr>
        <w:t xml:space="preserve"> of types not yet decided, would be purchased.</w:t>
      </w:r>
    </w:p>
    <w:p w14:paraId="68E29068" w14:textId="77777777" w:rsidR="003168ED" w:rsidRDefault="003168ED">
      <w:pPr>
        <w:rPr>
          <w:rStyle w:val="BodyTextChar"/>
        </w:rPr>
      </w:pPr>
      <w:r>
        <w:rPr>
          <w:rStyle w:val="BodyTextChar"/>
        </w:rPr>
        <w:br w:type="page"/>
      </w:r>
    </w:p>
    <w:p w14:paraId="7DBEC454" w14:textId="10D7EC25" w:rsidR="00386610" w:rsidRPr="00A03387" w:rsidRDefault="00000000" w:rsidP="003168ED">
      <w:pPr>
        <w:pStyle w:val="BodyText"/>
        <w:spacing w:line="276" w:lineRule="auto"/>
        <w:ind w:firstLine="720"/>
        <w:jc w:val="both"/>
      </w:pPr>
      <w:r w:rsidRPr="00A03387">
        <w:rPr>
          <w:rStyle w:val="BodyTextChar"/>
        </w:rPr>
        <w:lastRenderedPageBreak/>
        <w:t>When the House turned to the Civil Aviation item</w:t>
      </w:r>
      <w:r w:rsidR="00B72D4E">
        <w:rPr>
          <w:rStyle w:val="FootnoteReference"/>
        </w:rPr>
        <w:footnoteReference w:id="472"/>
      </w:r>
      <w:r w:rsidRPr="00A03387">
        <w:rPr>
          <w:rStyle w:val="BodyTextChar"/>
        </w:rPr>
        <w:t xml:space="preserve"> </w:t>
      </w:r>
      <w:r w:rsidR="00B72D4E">
        <w:rPr>
          <w:rStyle w:val="BodyTextChar"/>
        </w:rPr>
        <w:t>Mr.</w:t>
      </w:r>
      <w:r w:rsidRPr="00A03387">
        <w:rPr>
          <w:rStyle w:val="BodyTextChar"/>
        </w:rPr>
        <w:t xml:space="preserve"> Woodsworth referred to the United Kingdom’s decision to separate civil aviation from military and asked if the Canadian government planned to do likewise. Mr. Stirling replied that although civil aviation and the RCAF were under one minister they were </w:t>
      </w:r>
      <w:r w:rsidR="00B72D4E">
        <w:rPr>
          <w:rStyle w:val="BodyTextChar"/>
        </w:rPr>
        <w:t>“</w:t>
      </w:r>
      <w:r w:rsidRPr="00A03387">
        <w:rPr>
          <w:rStyle w:val="BodyTextChar"/>
        </w:rPr>
        <w:t>entirely separate</w:t>
      </w:r>
      <w:proofErr w:type="gramStart"/>
      <w:r w:rsidRPr="00A03387">
        <w:rPr>
          <w:rStyle w:val="BodyTextChar"/>
        </w:rPr>
        <w:t>”</w:t>
      </w:r>
      <w:proofErr w:type="gramEnd"/>
      <w:r w:rsidRPr="00A03387">
        <w:rPr>
          <w:rStyle w:val="BodyTextChar"/>
        </w:rPr>
        <w:t xml:space="preserve"> and no</w:t>
      </w:r>
      <w:r w:rsidR="003168ED">
        <w:rPr>
          <w:rStyle w:val="BodyTextChar"/>
        </w:rPr>
        <w:t xml:space="preserve"> </w:t>
      </w:r>
      <w:r w:rsidRPr="00A03387">
        <w:rPr>
          <w:rStyle w:val="BodyTextChar"/>
        </w:rPr>
        <w:t>other division was required here. An argument with Mr. Woodsworth ended with the minister reaffirming that he was not considering doing anything with civil aviation except leave it where it was.</w:t>
      </w:r>
      <w:r w:rsidR="00FF237A">
        <w:rPr>
          <w:rStyle w:val="FootnoteReference"/>
        </w:rPr>
        <w:footnoteReference w:id="473"/>
      </w:r>
    </w:p>
    <w:p w14:paraId="1A7ED5F6" w14:textId="2C46D0C5" w:rsidR="00386610" w:rsidRPr="00A03387" w:rsidRDefault="00000000" w:rsidP="003168ED">
      <w:pPr>
        <w:pStyle w:val="BodyText"/>
        <w:spacing w:line="269" w:lineRule="auto"/>
        <w:ind w:firstLine="720"/>
        <w:jc w:val="both"/>
      </w:pPr>
      <w:r w:rsidRPr="00A03387">
        <w:rPr>
          <w:rStyle w:val="BodyTextChar"/>
        </w:rPr>
        <w:t xml:space="preserve">The main estimates were subsequently increased by supplementary estimates </w:t>
      </w:r>
      <w:proofErr w:type="spellStart"/>
      <w:r w:rsidRPr="00A03387">
        <w:rPr>
          <w:rStyle w:val="BodyTextChar"/>
        </w:rPr>
        <w:t>totalling</w:t>
      </w:r>
      <w:proofErr w:type="spellEnd"/>
      <w:r w:rsidRPr="00A03387">
        <w:rPr>
          <w:rStyle w:val="BodyTextChar"/>
        </w:rPr>
        <w:t xml:space="preserve"> $1,302,900. The RCAF received an additional $500,000 (total vote $3,130,000), CGAO $305,000 (total $425,000), </w:t>
      </w:r>
      <w:r w:rsidR="00FF237A">
        <w:rPr>
          <w:rStyle w:val="BodyTextChar"/>
        </w:rPr>
        <w:t>a</w:t>
      </w:r>
      <w:r w:rsidRPr="00A03387">
        <w:rPr>
          <w:rStyle w:val="BodyTextChar"/>
        </w:rPr>
        <w:t>nd Civil Aviation $497,000 (total $747,900). These substantial increases raised the total aviation appropriation to $4,302,900, a sum almost double (90%) that for the previous year. Commenting on the supplementary estimates, Mr. Stirling said that the pre</w:t>
      </w:r>
      <w:r w:rsidRPr="00A03387">
        <w:rPr>
          <w:rStyle w:val="BodyTextChar"/>
        </w:rPr>
        <w:softHyphen/>
        <w:t>ventive service, which was now one of the principal CGAO activities, was under the RCMP and the Department of Justice refunded the actual flying costs while the RCAF supplied the aircraft and flying personnel. The additional civil aviation vote was necessitated by the increased use of aircraft, including radio direction beams, emergency landing fields, lighting equipment, and grants to flying clubs</w:t>
      </w:r>
      <w:r w:rsidR="00FF237A">
        <w:rPr>
          <w:rStyle w:val="BodyTextChar"/>
        </w:rPr>
        <w:t>.</w:t>
      </w:r>
      <w:r w:rsidR="00FF237A">
        <w:rPr>
          <w:rStyle w:val="FootnoteReference"/>
        </w:rPr>
        <w:footnoteReference w:id="474"/>
      </w:r>
    </w:p>
    <w:p w14:paraId="0EE2F332" w14:textId="1AFA8BDD" w:rsidR="00FF237A" w:rsidRDefault="00000000" w:rsidP="003168ED">
      <w:pPr>
        <w:pStyle w:val="BodyText"/>
        <w:spacing w:after="0" w:line="264" w:lineRule="auto"/>
        <w:ind w:firstLine="720"/>
        <w:jc w:val="both"/>
        <w:rPr>
          <w:rStyle w:val="BodyTextChar"/>
        </w:rPr>
      </w:pPr>
      <w:r w:rsidRPr="00A03387">
        <w:rPr>
          <w:rStyle w:val="BodyTextChar"/>
        </w:rPr>
        <w:t>Parliament was dissolved in August 1935 and in the general election on 14 October Mr. Bennett’s Conservative party was over</w:t>
      </w:r>
      <w:r w:rsidRPr="00A03387">
        <w:rPr>
          <w:rStyle w:val="BodyTextChar"/>
        </w:rPr>
        <w:softHyphen/>
        <w:t xml:space="preserve">whelmingly defeated. Mr. </w:t>
      </w:r>
      <w:proofErr w:type="spellStart"/>
      <w:r w:rsidRPr="00A03387">
        <w:rPr>
          <w:rStyle w:val="BodyTextChar"/>
        </w:rPr>
        <w:t>MacKenzie</w:t>
      </w:r>
      <w:proofErr w:type="spellEnd"/>
      <w:r w:rsidRPr="00A03387">
        <w:rPr>
          <w:rStyle w:val="BodyTextChar"/>
        </w:rPr>
        <w:t xml:space="preserve"> King returned to office as prime minister, for a record tenure that lasted thirteen years until his retirement in November 1942. In the new Liberal </w:t>
      </w:r>
      <w:proofErr w:type="gramStart"/>
      <w:r w:rsidRPr="00A03387">
        <w:rPr>
          <w:rStyle w:val="BodyTextChar"/>
        </w:rPr>
        <w:t>government</w:t>
      </w:r>
      <w:proofErr w:type="gramEnd"/>
      <w:r w:rsidRPr="00A03387">
        <w:rPr>
          <w:rStyle w:val="BodyTextChar"/>
        </w:rPr>
        <w:t xml:space="preserve"> the Hon. Ian A. Mackenzie was</w:t>
      </w:r>
      <w:r w:rsidR="003168ED">
        <w:rPr>
          <w:rStyle w:val="BodyTextChar"/>
        </w:rPr>
        <w:t xml:space="preserve"> </w:t>
      </w:r>
      <w:r w:rsidRPr="00A03387">
        <w:rPr>
          <w:rStyle w:val="BodyTextChar"/>
        </w:rPr>
        <w:t>sworn in as Minister of National Defence on 23 October 1935.</w:t>
      </w:r>
    </w:p>
    <w:p w14:paraId="37DD0B89" w14:textId="77777777" w:rsidR="003168ED" w:rsidRDefault="003168ED">
      <w:pPr>
        <w:rPr>
          <w:rStyle w:val="BodyTextChar"/>
          <w:u w:val="single"/>
        </w:rPr>
      </w:pPr>
      <w:r>
        <w:rPr>
          <w:rStyle w:val="BodyTextChar"/>
          <w:u w:val="single"/>
        </w:rPr>
        <w:br w:type="page"/>
      </w:r>
    </w:p>
    <w:p w14:paraId="1DF25879" w14:textId="2C26600E" w:rsidR="00386610" w:rsidRPr="00A03387" w:rsidRDefault="003168ED" w:rsidP="00FF237A">
      <w:pPr>
        <w:pStyle w:val="BodyText"/>
        <w:tabs>
          <w:tab w:val="left" w:pos="2646"/>
        </w:tabs>
        <w:spacing w:before="180" w:after="420"/>
        <w:ind w:firstLine="0"/>
        <w:jc w:val="center"/>
      </w:pPr>
      <w:r>
        <w:rPr>
          <w:rStyle w:val="BodyTextChar"/>
          <w:u w:val="single"/>
        </w:rPr>
        <w:lastRenderedPageBreak/>
        <w:t>B</w:t>
      </w:r>
      <w:r w:rsidR="00FF237A">
        <w:rPr>
          <w:rStyle w:val="BodyTextChar"/>
          <w:u w:val="single"/>
        </w:rPr>
        <w:t xml:space="preserve">. </w:t>
      </w:r>
      <w:r w:rsidR="00000000" w:rsidRPr="00A03387">
        <w:rPr>
          <w:rStyle w:val="BodyTextChar"/>
          <w:u w:val="single"/>
        </w:rPr>
        <w:t>RCAF Strength and Organization</w:t>
      </w:r>
    </w:p>
    <w:p w14:paraId="7538CCD5" w14:textId="386BCC15" w:rsidR="00386610" w:rsidRPr="00A03387" w:rsidRDefault="00000000" w:rsidP="003168ED">
      <w:pPr>
        <w:pStyle w:val="BodyText"/>
        <w:ind w:firstLine="720"/>
        <w:jc w:val="both"/>
      </w:pPr>
      <w:r w:rsidRPr="00A03387">
        <w:rPr>
          <w:rStyle w:val="BodyTextChar"/>
        </w:rPr>
        <w:t xml:space="preserve">In the debate on the aviation estimates Defence Minister Stirling told the House that it was proposed to aid 184 personnel and 21 aircraft to the strength of the RCAF. The supplementary estimates made possible an even greater expansion than had originally been indicated. By the end of the fiscal year the number of aircraft </w:t>
      </w:r>
      <w:proofErr w:type="gramStart"/>
      <w:r w:rsidRPr="00A03387">
        <w:rPr>
          <w:rStyle w:val="BodyTextChar"/>
        </w:rPr>
        <w:t>actually on</w:t>
      </w:r>
      <w:proofErr w:type="gramEnd"/>
      <w:r w:rsidRPr="00A03387">
        <w:rPr>
          <w:rStyle w:val="BodyTextChar"/>
        </w:rPr>
        <w:t xml:space="preserve"> hand had fallen to 154 with the deletion of twelve machines that had been written off or disposed of</w:t>
      </w:r>
      <w:r w:rsidR="00474152">
        <w:rPr>
          <w:rStyle w:val="BodyTextChar"/>
        </w:rPr>
        <w:t>,</w:t>
      </w:r>
      <w:r w:rsidR="00474152">
        <w:rPr>
          <w:rStyle w:val="FootnoteReference"/>
        </w:rPr>
        <w:footnoteReference w:id="475"/>
      </w:r>
      <w:r w:rsidRPr="00A03387">
        <w:rPr>
          <w:rStyle w:val="BodyTextChar"/>
        </w:rPr>
        <w:t xml:space="preserve"> but offsetting this decrease were orders </w:t>
      </w:r>
      <w:proofErr w:type="spellStart"/>
      <w:r w:rsidRPr="00A03387">
        <w:rPr>
          <w:rStyle w:val="BodyTextChar"/>
        </w:rPr>
        <w:t>fdr</w:t>
      </w:r>
      <w:proofErr w:type="spellEnd"/>
      <w:r w:rsidRPr="00A03387">
        <w:rPr>
          <w:rStyle w:val="BodyTextChar"/>
        </w:rPr>
        <w:t xml:space="preserve"> 28 aircraft that had been placed during the year for delivery early in 1936. They included six reconditioned Westland ’Wapiti" bombers, purchased from the Air Ministry, and four new Blackburn "Shark" torpedo-bombers. For training there were ten more Fleet ab initio trainers and three Avro 626 "Tutors", an advanced type used for army-co-operation training. For civil operations orders were placed for three Northrop "Deltas" and two Fairchild "Super 71s".</w:t>
      </w:r>
    </w:p>
    <w:p w14:paraId="1F16EE08" w14:textId="77777777" w:rsidR="00386610" w:rsidRPr="00A03387" w:rsidRDefault="00000000" w:rsidP="003168ED">
      <w:pPr>
        <w:pStyle w:val="BodyText"/>
        <w:spacing w:line="271" w:lineRule="auto"/>
        <w:ind w:firstLine="720"/>
        <w:jc w:val="both"/>
      </w:pPr>
      <w:r w:rsidRPr="00A03387">
        <w:rPr>
          <w:rStyle w:val="BodyTextChar"/>
        </w:rPr>
        <w:t xml:space="preserve">The size of the Permanent Force expanded by almost one-third in 1935. The number of officers in the PAAF increased by 24 and airmen by 208, giving it a total strength of 142 officers and 884 airmen - or more personnel than before the "big cut" in 1933. For the first time in its history the strength of the Permanent Force passed the 1,000 </w:t>
      </w:r>
      <w:proofErr w:type="gramStart"/>
      <w:r w:rsidRPr="00A03387">
        <w:rPr>
          <w:rStyle w:val="BodyTextChar"/>
        </w:rPr>
        <w:t>mark</w:t>
      </w:r>
      <w:proofErr w:type="gramEnd"/>
      <w:r w:rsidRPr="00A03387">
        <w:rPr>
          <w:rStyle w:val="BodyTextChar"/>
        </w:rPr>
        <w:t>. As a result of the extensive publicity given to the expansion of the Royal Air Force there was a great increase in the number of applications received from Canadians for entry into that service or the RCAF, the total running to 9,000 for the year, more than double the number received the previous year. Thirty-seven Canadians were nominated and accepted for commissions in the RAF. The British service was taking on more Canadian officers than was the RCAF!</w:t>
      </w:r>
    </w:p>
    <w:p w14:paraId="4DB67D0D" w14:textId="77777777" w:rsidR="00386610" w:rsidRPr="00A03387" w:rsidRDefault="00000000" w:rsidP="003168ED">
      <w:pPr>
        <w:pStyle w:val="BodyText"/>
        <w:ind w:firstLine="720"/>
        <w:jc w:val="both"/>
      </w:pPr>
      <w:r w:rsidRPr="00A03387">
        <w:rPr>
          <w:rStyle w:val="BodyTextChar"/>
        </w:rPr>
        <w:t xml:space="preserve">The growth of the RCAF was accompanied by </w:t>
      </w:r>
      <w:r w:rsidRPr="00A03387">
        <w:rPr>
          <w:rStyle w:val="BodyTextChar"/>
          <w:vertAlign w:val="subscript"/>
        </w:rPr>
        <w:t>a</w:t>
      </w:r>
      <w:r w:rsidRPr="00A03387">
        <w:rPr>
          <w:rStyle w:val="BodyTextChar"/>
        </w:rPr>
        <w:t xml:space="preserve"> reorganization at headquarters and stations. Within the Air Staff Division at AFHQ a new Organization Branch was set up in July 1935, under F/L E.E. Middleton, to draft establishments for personnel, aircraft, motor transport vehicles and marine craft, and to deal "with matters concerning the present and future organization of the Force". At the same time an RCAF Signals Branch was also formed in </w:t>
      </w:r>
      <w:proofErr w:type="gramStart"/>
      <w:r w:rsidRPr="00A03387">
        <w:rPr>
          <w:rStyle w:val="BodyTextChar"/>
        </w:rPr>
        <w:t>Air</w:t>
      </w:r>
      <w:proofErr w:type="gramEnd"/>
      <w:r w:rsidRPr="00A03387">
        <w:rPr>
          <w:rStyle w:val="BodyTextChar"/>
        </w:rPr>
        <w:t xml:space="preserve"> Staff Division under F/L J.G.W. Weston (RAF) as Air Signals Adviser. The Aeronautical Engineering Division was expanded to include a Publications Branch.</w:t>
      </w:r>
    </w:p>
    <w:p w14:paraId="2DA831FF" w14:textId="3D284158" w:rsidR="00386610" w:rsidRPr="00A03387" w:rsidRDefault="00000000" w:rsidP="003168ED">
      <w:pPr>
        <w:pStyle w:val="BodyText"/>
        <w:spacing w:after="560"/>
        <w:ind w:firstLine="720"/>
        <w:jc w:val="both"/>
      </w:pPr>
      <w:r w:rsidRPr="00A03387">
        <w:rPr>
          <w:rStyle w:val="BodyTextChar"/>
        </w:rPr>
        <w:t>The re-organization of the RCAF on service lines made further progress with the authorization of five more squadrons to join the two (Nos. 4 and 5) already existing at Vancouver and Dartmouth. At RCAF Station Ottawa the Test Flight, General Purpose Flight and two mobile detachments were amalgamated in the autumn of 1935 as No. 7 (General Purpose) Squadron. Similarly at Winnipeg No. 8 (G.P.) Squadron was formed from the various units (G.P. Flight, G.P. and Forestry Detachments) which formerly had comprised the Station. The other three squadrons were initially based at Trenton where they would form as rapidly as personnel became available from the various training courses. The nucleus army co-operation flight at that station was expanded into No. 2 (Army Co-Operation) Squadron by the addition of a headquarters and second flight; it was equipped with "Atlas" aircraft. For the new "Wapiti" aircraft (when they were received) No. 3 (Bomber) Squadron was authorized, consisting of</w:t>
      </w:r>
      <w:r w:rsidR="003168ED">
        <w:rPr>
          <w:rStyle w:val="BodyTextChar"/>
        </w:rPr>
        <w:t xml:space="preserve"> </w:t>
      </w:r>
      <w:r w:rsidRPr="00A03387">
        <w:rPr>
          <w:rStyle w:val="BodyTextChar"/>
        </w:rPr>
        <w:t xml:space="preserve">headquarters and one flight; the fighter ("Siskin”) flight at Trenton was also a component of this squadron. Finally, a nucleus was set up for No. 6 (Torpedo Bomber) Squadron which would be equipped with the </w:t>
      </w:r>
      <w:r w:rsidR="00474152">
        <w:rPr>
          <w:rStyle w:val="BodyTextChar"/>
        </w:rPr>
        <w:t>“</w:t>
      </w:r>
      <w:r w:rsidRPr="00A03387">
        <w:rPr>
          <w:rStyle w:val="BodyTextChar"/>
        </w:rPr>
        <w:t>Sharks” that were on order.</w:t>
      </w:r>
    </w:p>
    <w:p w14:paraId="0C9AA45B" w14:textId="77777777" w:rsidR="003168ED" w:rsidRDefault="003168ED">
      <w:pPr>
        <w:rPr>
          <w:rStyle w:val="BodyTextChar"/>
        </w:rPr>
      </w:pPr>
      <w:r>
        <w:rPr>
          <w:rStyle w:val="BodyTextChar"/>
        </w:rPr>
        <w:br w:type="page"/>
      </w:r>
    </w:p>
    <w:p w14:paraId="2892D576" w14:textId="4C5FA71B" w:rsidR="00386610" w:rsidRPr="00A03387" w:rsidRDefault="00000000" w:rsidP="003168ED">
      <w:pPr>
        <w:pStyle w:val="BodyText"/>
        <w:spacing w:after="180"/>
        <w:ind w:firstLine="720"/>
        <w:jc w:val="both"/>
      </w:pPr>
      <w:r w:rsidRPr="00A03387">
        <w:rPr>
          <w:rStyle w:val="BodyTextChar"/>
        </w:rPr>
        <w:lastRenderedPageBreak/>
        <w:t>The training set-up was also re-organized with the formation of RCAF Training Group at Camp Borden, comprising Group Headquarters, Technical Training School, Air Armament School, Flying Training School, and Air Navigation and Seaplane School, a new unit existing only as an establishment. The School of Army Co-Operation, pre</w:t>
      </w:r>
      <w:r w:rsidRPr="00A03387">
        <w:rPr>
          <w:rStyle w:val="BodyTextChar"/>
        </w:rPr>
        <w:softHyphen/>
        <w:t>viously based at Camp Borden, moved to Trenton during the year.</w:t>
      </w:r>
    </w:p>
    <w:p w14:paraId="2413D0D5" w14:textId="73BB4C32" w:rsidR="00386610" w:rsidRPr="00A03387" w:rsidRDefault="00000000" w:rsidP="003168ED">
      <w:pPr>
        <w:pStyle w:val="BodyText"/>
        <w:spacing w:after="180" w:line="264" w:lineRule="auto"/>
        <w:ind w:firstLine="720"/>
        <w:jc w:val="both"/>
      </w:pPr>
      <w:r w:rsidRPr="00A03387">
        <w:rPr>
          <w:rStyle w:val="BodyTextChar"/>
        </w:rPr>
        <w:t xml:space="preserve">Late in January 1936 the Photographic Section, which had </w:t>
      </w:r>
      <w:proofErr w:type="gramStart"/>
      <w:r w:rsidRPr="00A03387">
        <w:rPr>
          <w:rStyle w:val="BodyTextChar"/>
        </w:rPr>
        <w:t>been located in</w:t>
      </w:r>
      <w:proofErr w:type="gramEnd"/>
      <w:r w:rsidRPr="00A03387">
        <w:rPr>
          <w:rStyle w:val="BodyTextChar"/>
        </w:rPr>
        <w:t xml:space="preserve"> Ottawa for the past 16 years, moved to RCAF Station Ottawa (Rockcliffe) where it took possession of a new building which had been especially constructed for its use as an unemployment relief project. The section was then redesignated RCAF Photographic Establishment, still under the command of S/L E.R. Owen</w:t>
      </w:r>
      <w:r w:rsidR="00474152">
        <w:rPr>
          <w:rStyle w:val="BodyTextChar"/>
        </w:rPr>
        <w:t>.</w:t>
      </w:r>
      <w:r w:rsidR="00474152">
        <w:rPr>
          <w:rStyle w:val="FootnoteReference"/>
        </w:rPr>
        <w:footnoteReference w:id="476"/>
      </w:r>
    </w:p>
    <w:p w14:paraId="273F415D" w14:textId="6A3C3CB7" w:rsidR="00386610" w:rsidRPr="00A03387" w:rsidRDefault="00000000" w:rsidP="00B76290">
      <w:pPr>
        <w:pStyle w:val="BodyText"/>
        <w:spacing w:after="180" w:line="257" w:lineRule="auto"/>
        <w:ind w:firstLine="720"/>
      </w:pPr>
      <w:r w:rsidRPr="00A03387">
        <w:rPr>
          <w:rStyle w:val="BodyTextChar"/>
        </w:rPr>
        <w:t xml:space="preserve">Following these changes, the organization of the PAAF </w:t>
      </w:r>
      <w:proofErr w:type="gramStart"/>
      <w:r w:rsidRPr="00A03387">
        <w:rPr>
          <w:rStyle w:val="BodyTextChar"/>
        </w:rPr>
        <w:t>at</w:t>
      </w:r>
      <w:proofErr w:type="gramEnd"/>
      <w:r w:rsidRPr="00A03387">
        <w:rPr>
          <w:rStyle w:val="BodyTextChar"/>
        </w:rPr>
        <w:t xml:space="preserve"> 31 March 1936 was:</w:t>
      </w:r>
      <w:r w:rsidR="00474152">
        <w:rPr>
          <w:rStyle w:val="FootnoteReference"/>
        </w:rPr>
        <w:footnoteReference w:id="477"/>
      </w:r>
    </w:p>
    <w:p w14:paraId="40BB594A" w14:textId="77777777" w:rsidR="00386610" w:rsidRPr="00A03387" w:rsidRDefault="00000000" w:rsidP="003168ED">
      <w:pPr>
        <w:pStyle w:val="BodyText"/>
        <w:spacing w:after="0"/>
        <w:ind w:left="720" w:firstLine="720"/>
      </w:pPr>
      <w:r w:rsidRPr="00A03387">
        <w:rPr>
          <w:rStyle w:val="BodyTextChar"/>
        </w:rPr>
        <w:t>R.C.A.F. Training Group, Camp Borden</w:t>
      </w:r>
    </w:p>
    <w:p w14:paraId="6E5D30D0" w14:textId="3A27AD46" w:rsidR="00386610" w:rsidRPr="00A03387" w:rsidRDefault="00474152" w:rsidP="00474152">
      <w:pPr>
        <w:pStyle w:val="BodyText"/>
        <w:spacing w:after="0"/>
        <w:ind w:left="720" w:firstLine="720"/>
      </w:pPr>
      <w:r>
        <w:rPr>
          <w:rStyle w:val="BodyTextChar"/>
        </w:rPr>
        <w:t xml:space="preserve">- </w:t>
      </w:r>
      <w:r w:rsidR="00000000" w:rsidRPr="00A03387">
        <w:rPr>
          <w:rStyle w:val="BodyTextChar"/>
        </w:rPr>
        <w:t>Group Headquarters</w:t>
      </w:r>
    </w:p>
    <w:p w14:paraId="08269FF7" w14:textId="759DC8B2" w:rsidR="00386610" w:rsidRPr="00A03387" w:rsidRDefault="00474152" w:rsidP="00474152">
      <w:pPr>
        <w:pStyle w:val="BodyText"/>
        <w:spacing w:after="0"/>
        <w:ind w:left="720" w:firstLine="720"/>
      </w:pPr>
      <w:r>
        <w:rPr>
          <w:rStyle w:val="BodyTextChar"/>
        </w:rPr>
        <w:t xml:space="preserve">- </w:t>
      </w:r>
      <w:r w:rsidR="00000000" w:rsidRPr="00A03387">
        <w:rPr>
          <w:rStyle w:val="BodyTextChar"/>
        </w:rPr>
        <w:t>Technical Training School</w:t>
      </w:r>
    </w:p>
    <w:p w14:paraId="4CD378B5" w14:textId="680BAD04" w:rsidR="00386610" w:rsidRPr="00A03387" w:rsidRDefault="00474152" w:rsidP="00474152">
      <w:pPr>
        <w:pStyle w:val="BodyText"/>
        <w:spacing w:after="0"/>
        <w:ind w:left="720" w:firstLine="720"/>
      </w:pPr>
      <w:r>
        <w:rPr>
          <w:rStyle w:val="BodyTextChar"/>
        </w:rPr>
        <w:t xml:space="preserve">- </w:t>
      </w:r>
      <w:r w:rsidR="00000000" w:rsidRPr="00A03387">
        <w:rPr>
          <w:rStyle w:val="BodyTextChar"/>
        </w:rPr>
        <w:t>Air Armament School</w:t>
      </w:r>
    </w:p>
    <w:p w14:paraId="67CA9783" w14:textId="549CA0A1" w:rsidR="00386610" w:rsidRPr="00A03387" w:rsidRDefault="00474152" w:rsidP="00474152">
      <w:pPr>
        <w:pStyle w:val="BodyText"/>
        <w:spacing w:after="0"/>
        <w:ind w:left="720" w:firstLine="720"/>
      </w:pPr>
      <w:r>
        <w:rPr>
          <w:rStyle w:val="BodyTextChar"/>
        </w:rPr>
        <w:t xml:space="preserve">- </w:t>
      </w:r>
      <w:r w:rsidR="00000000" w:rsidRPr="00A03387">
        <w:rPr>
          <w:rStyle w:val="BodyTextChar"/>
        </w:rPr>
        <w:t>Flying Training School</w:t>
      </w:r>
    </w:p>
    <w:p w14:paraId="62235BAC" w14:textId="64F1C35E" w:rsidR="00386610" w:rsidRPr="00A03387" w:rsidRDefault="00474152" w:rsidP="00474152">
      <w:pPr>
        <w:pStyle w:val="BodyText"/>
        <w:spacing w:after="180"/>
        <w:ind w:left="720" w:firstLine="720"/>
      </w:pPr>
      <w:r>
        <w:rPr>
          <w:rStyle w:val="BodyTextChar"/>
        </w:rPr>
        <w:t xml:space="preserve">- </w:t>
      </w:r>
      <w:r w:rsidR="00000000" w:rsidRPr="00A03387">
        <w:rPr>
          <w:rStyle w:val="BodyTextChar"/>
        </w:rPr>
        <w:t>Air Navigation and Seaplane School</w:t>
      </w:r>
    </w:p>
    <w:p w14:paraId="0180C296" w14:textId="77777777" w:rsidR="00386610" w:rsidRPr="00A03387" w:rsidRDefault="00000000" w:rsidP="003168ED">
      <w:pPr>
        <w:pStyle w:val="BodyText"/>
        <w:spacing w:after="0"/>
        <w:ind w:left="720" w:firstLine="720"/>
      </w:pPr>
      <w:r w:rsidRPr="00A03387">
        <w:rPr>
          <w:rStyle w:val="BodyTextChar"/>
        </w:rPr>
        <w:t>R.C.A.F. Station Ottawa</w:t>
      </w:r>
    </w:p>
    <w:p w14:paraId="43B59396" w14:textId="32C820D8" w:rsidR="00386610" w:rsidRPr="00A03387" w:rsidRDefault="00474152" w:rsidP="00474152">
      <w:pPr>
        <w:pStyle w:val="BodyText"/>
        <w:spacing w:after="0"/>
        <w:ind w:left="720" w:firstLine="720"/>
      </w:pPr>
      <w:r>
        <w:rPr>
          <w:rStyle w:val="BodyTextChar"/>
        </w:rPr>
        <w:t xml:space="preserve">- </w:t>
      </w:r>
      <w:r w:rsidR="00000000" w:rsidRPr="00A03387">
        <w:rPr>
          <w:rStyle w:val="BodyTextChar"/>
        </w:rPr>
        <w:t>Station Headquarters</w:t>
      </w:r>
    </w:p>
    <w:p w14:paraId="27EBC9F2" w14:textId="3074766A" w:rsidR="00386610" w:rsidRPr="00A03387" w:rsidRDefault="00474152" w:rsidP="00474152">
      <w:pPr>
        <w:pStyle w:val="BodyText"/>
        <w:spacing w:after="0"/>
        <w:ind w:left="720" w:firstLine="720"/>
      </w:pPr>
      <w:r>
        <w:rPr>
          <w:rStyle w:val="BodyTextChar"/>
        </w:rPr>
        <w:t xml:space="preserve">- </w:t>
      </w:r>
      <w:r w:rsidR="00000000" w:rsidRPr="00A03387">
        <w:rPr>
          <w:rStyle w:val="BodyTextChar"/>
        </w:rPr>
        <w:t>No. 7 (G.P.) Squadron</w:t>
      </w:r>
    </w:p>
    <w:p w14:paraId="1BAF0FCC" w14:textId="47604CC2" w:rsidR="00386610" w:rsidRPr="00A03387" w:rsidRDefault="00474152" w:rsidP="00474152">
      <w:pPr>
        <w:pStyle w:val="BodyText"/>
        <w:spacing w:after="180"/>
        <w:ind w:left="720" w:firstLine="720"/>
      </w:pPr>
      <w:r>
        <w:rPr>
          <w:rStyle w:val="BodyTextChar"/>
        </w:rPr>
        <w:t xml:space="preserve">- </w:t>
      </w:r>
      <w:r w:rsidR="00000000" w:rsidRPr="00A03387">
        <w:rPr>
          <w:rStyle w:val="BodyTextChar"/>
        </w:rPr>
        <w:t>R.C.A.F Photographic Establishment</w:t>
      </w:r>
    </w:p>
    <w:p w14:paraId="25FDD882" w14:textId="77777777" w:rsidR="00386610" w:rsidRPr="00A03387" w:rsidRDefault="00000000" w:rsidP="003168ED">
      <w:pPr>
        <w:pStyle w:val="BodyText"/>
        <w:spacing w:after="0"/>
        <w:ind w:left="720" w:firstLine="720"/>
      </w:pPr>
      <w:r w:rsidRPr="00A03387">
        <w:rPr>
          <w:rStyle w:val="BodyTextChar"/>
        </w:rPr>
        <w:t>R.C.A.F. Station Trenton</w:t>
      </w:r>
    </w:p>
    <w:p w14:paraId="1667AD13" w14:textId="069539D0" w:rsidR="00386610" w:rsidRPr="00A03387" w:rsidRDefault="00474152" w:rsidP="00474152">
      <w:pPr>
        <w:pStyle w:val="BodyText"/>
        <w:spacing w:after="0"/>
        <w:ind w:left="720" w:firstLine="720"/>
      </w:pPr>
      <w:r>
        <w:rPr>
          <w:rStyle w:val="BodyTextChar"/>
        </w:rPr>
        <w:t xml:space="preserve">- </w:t>
      </w:r>
      <w:r w:rsidR="00000000" w:rsidRPr="00A03387">
        <w:rPr>
          <w:rStyle w:val="BodyTextChar"/>
        </w:rPr>
        <w:t>School of Army Co-Operation</w:t>
      </w:r>
    </w:p>
    <w:p w14:paraId="22676E12" w14:textId="5965A02B" w:rsidR="00386610" w:rsidRPr="00A03387" w:rsidRDefault="00474152" w:rsidP="00474152">
      <w:pPr>
        <w:pStyle w:val="BodyText"/>
        <w:spacing w:after="0"/>
        <w:ind w:left="720" w:firstLine="720"/>
      </w:pPr>
      <w:r>
        <w:rPr>
          <w:rStyle w:val="BodyTextChar"/>
        </w:rPr>
        <w:t xml:space="preserve">- </w:t>
      </w:r>
      <w:r w:rsidR="00000000" w:rsidRPr="00A03387">
        <w:rPr>
          <w:rStyle w:val="BodyTextChar"/>
        </w:rPr>
        <w:t>No. 2 (A.C.) Squadron (H.Q., and two flights)</w:t>
      </w:r>
    </w:p>
    <w:p w14:paraId="74F67CE8" w14:textId="663E9EC3" w:rsidR="00386610" w:rsidRPr="00A03387" w:rsidRDefault="00474152" w:rsidP="00474152">
      <w:pPr>
        <w:pStyle w:val="BodyText"/>
        <w:spacing w:after="0"/>
        <w:ind w:left="720" w:firstLine="720"/>
      </w:pPr>
      <w:r>
        <w:rPr>
          <w:rStyle w:val="BodyTextChar"/>
        </w:rPr>
        <w:t xml:space="preserve">- </w:t>
      </w:r>
      <w:r w:rsidR="00000000" w:rsidRPr="00A03387">
        <w:rPr>
          <w:rStyle w:val="BodyTextChar"/>
        </w:rPr>
        <w:t>No. 3 (B.) Squadron (H.Q., bomber and fighter flights)</w:t>
      </w:r>
    </w:p>
    <w:p w14:paraId="2F22BE5A" w14:textId="1DE56620" w:rsidR="00386610" w:rsidRPr="00A03387" w:rsidRDefault="00474152" w:rsidP="00474152">
      <w:pPr>
        <w:pStyle w:val="BodyText"/>
        <w:spacing w:after="180"/>
        <w:ind w:left="720" w:firstLine="720"/>
      </w:pPr>
      <w:r>
        <w:rPr>
          <w:rStyle w:val="BodyTextChar"/>
        </w:rPr>
        <w:t xml:space="preserve">- </w:t>
      </w:r>
      <w:r w:rsidR="00000000" w:rsidRPr="00A03387">
        <w:rPr>
          <w:rStyle w:val="BodyTextChar"/>
        </w:rPr>
        <w:t>No. 6 (T.B.) Squadron (one flight)</w:t>
      </w:r>
    </w:p>
    <w:p w14:paraId="62ED5617" w14:textId="77777777" w:rsidR="00386610" w:rsidRPr="00A03387" w:rsidRDefault="00000000" w:rsidP="003168ED">
      <w:pPr>
        <w:pStyle w:val="BodyText"/>
        <w:spacing w:after="180"/>
        <w:ind w:left="720" w:firstLine="720"/>
      </w:pPr>
      <w:r w:rsidRPr="00A03387">
        <w:rPr>
          <w:rStyle w:val="BodyTextChar"/>
        </w:rPr>
        <w:t>No. 4 (F.B.) Squadron, Vancouver</w:t>
      </w:r>
    </w:p>
    <w:p w14:paraId="460C9090" w14:textId="77777777" w:rsidR="00386610" w:rsidRPr="00A03387" w:rsidRDefault="00000000" w:rsidP="003168ED">
      <w:pPr>
        <w:pStyle w:val="BodyText"/>
        <w:spacing w:after="180"/>
        <w:ind w:left="720" w:firstLine="720"/>
      </w:pPr>
      <w:r w:rsidRPr="00A03387">
        <w:rPr>
          <w:rStyle w:val="BodyTextChar"/>
        </w:rPr>
        <w:t>No. 5 (F.B.) Squadron, Dartmouth</w:t>
      </w:r>
    </w:p>
    <w:p w14:paraId="6B12C6D7" w14:textId="77777777" w:rsidR="00386610" w:rsidRPr="00A03387" w:rsidRDefault="00000000" w:rsidP="003168ED">
      <w:pPr>
        <w:pStyle w:val="BodyText"/>
        <w:spacing w:after="0"/>
        <w:ind w:left="720" w:firstLine="720"/>
      </w:pPr>
      <w:r w:rsidRPr="00A03387">
        <w:rPr>
          <w:rStyle w:val="BodyTextChar"/>
        </w:rPr>
        <w:t>No. 8 (G.P.) Squadron, Winnipeg</w:t>
      </w:r>
    </w:p>
    <w:p w14:paraId="4A6320D6" w14:textId="35FC8205" w:rsidR="00386610" w:rsidRPr="00A03387" w:rsidRDefault="00474152" w:rsidP="00474152">
      <w:pPr>
        <w:pStyle w:val="BodyText"/>
        <w:spacing w:after="180"/>
        <w:ind w:left="720" w:firstLine="720"/>
      </w:pPr>
      <w:r w:rsidRPr="00474152">
        <w:rPr>
          <w:rStyle w:val="BodyTextChar"/>
        </w:rPr>
        <w:t>-</w:t>
      </w:r>
      <w:r>
        <w:rPr>
          <w:rStyle w:val="BodyTextChar"/>
        </w:rPr>
        <w:t xml:space="preserve"> G</w:t>
      </w:r>
      <w:r w:rsidR="00000000" w:rsidRPr="00A03387">
        <w:rPr>
          <w:rStyle w:val="BodyTextChar"/>
        </w:rPr>
        <w:t>eneral Purpose Flight, Lac du Bonnet</w:t>
      </w:r>
    </w:p>
    <w:p w14:paraId="57EF9FF6" w14:textId="77777777" w:rsidR="00386610" w:rsidRPr="00A03387" w:rsidRDefault="00000000" w:rsidP="003168ED">
      <w:pPr>
        <w:pStyle w:val="BodyText"/>
        <w:spacing w:after="400"/>
        <w:ind w:left="720" w:firstLine="720"/>
      </w:pPr>
      <w:r w:rsidRPr="00A03387">
        <w:rPr>
          <w:rStyle w:val="BodyTextChar"/>
        </w:rPr>
        <w:t>No. 1 Aircraft Depot, Ottawa</w:t>
      </w:r>
    </w:p>
    <w:p w14:paraId="5D017114" w14:textId="77777777" w:rsidR="003168ED" w:rsidRDefault="003168ED">
      <w:pPr>
        <w:rPr>
          <w:rStyle w:val="BodyTextChar"/>
          <w:u w:val="single"/>
        </w:rPr>
      </w:pPr>
      <w:r>
        <w:rPr>
          <w:rStyle w:val="BodyTextChar"/>
          <w:u w:val="single"/>
        </w:rPr>
        <w:br w:type="page"/>
      </w:r>
    </w:p>
    <w:p w14:paraId="1ED881A0" w14:textId="62908314" w:rsidR="00386610" w:rsidRPr="00A03387" w:rsidRDefault="00000000" w:rsidP="00DA68D2">
      <w:pPr>
        <w:pStyle w:val="BodyText"/>
        <w:spacing w:after="180" w:line="252" w:lineRule="auto"/>
        <w:ind w:firstLine="0"/>
        <w:jc w:val="both"/>
      </w:pPr>
      <w:r w:rsidRPr="00A03387">
        <w:rPr>
          <w:rStyle w:val="BodyTextChar"/>
          <w:u w:val="single"/>
        </w:rPr>
        <w:lastRenderedPageBreak/>
        <w:t>Non-Permanent Active Air Force</w:t>
      </w:r>
    </w:p>
    <w:p w14:paraId="6A15E3CE" w14:textId="61B47244" w:rsidR="00386610" w:rsidRPr="00A03387" w:rsidRDefault="00000000" w:rsidP="00DA68D2">
      <w:pPr>
        <w:pStyle w:val="BodyText"/>
        <w:spacing w:after="580" w:line="252" w:lineRule="auto"/>
        <w:ind w:firstLine="720"/>
        <w:jc w:val="both"/>
      </w:pPr>
      <w:r w:rsidRPr="00A03387">
        <w:rPr>
          <w:rStyle w:val="BodyTextChar"/>
        </w:rPr>
        <w:t>The NPAAF also expanded during the year by 13 officers and 20 airmen,</w:t>
      </w:r>
      <w:r w:rsidR="00474152">
        <w:rPr>
          <w:rStyle w:val="FootnoteReference"/>
        </w:rPr>
        <w:footnoteReference w:id="478"/>
      </w:r>
      <w:r w:rsidRPr="00A03387">
        <w:rPr>
          <w:rStyle w:val="BodyTextChar"/>
        </w:rPr>
        <w:t xml:space="preserve"> to reach a total strength of 52 officers and 289 airmen.</w:t>
      </w:r>
      <w:r w:rsidR="003168ED">
        <w:rPr>
          <w:rStyle w:val="BodyTextChar"/>
        </w:rPr>
        <w:t xml:space="preserve"> </w:t>
      </w:r>
      <w:r w:rsidRPr="00A03387">
        <w:rPr>
          <w:rStyle w:val="BodyTextChar"/>
        </w:rPr>
        <w:t>Two new squadrons were authorized, No. 19 (Bomber) at Hamilton on 15 Hay and No. 20 (Bomber) at Regina on 1 June 1935. The three original squadrons, Nos. 10, 11 and 12, were now well organized and actively engaged in training, logging 2171 hours during the year. The two Montreal squadrons, Nos. 15 and 18, were ready to begin preliminary training. On 15 April 1935 the Toronto squadron was officially redesignated No. 10 (City of Toronto) (Army Co-Operation) Squadron and thus became the first RCAF unit to acquire a civic distinction.</w:t>
      </w:r>
    </w:p>
    <w:p w14:paraId="64D156B6" w14:textId="77777777" w:rsidR="00386610" w:rsidRPr="00A03387" w:rsidRDefault="00000000" w:rsidP="00DA68D2">
      <w:pPr>
        <w:pStyle w:val="BodyText"/>
        <w:spacing w:after="180"/>
        <w:ind w:firstLine="0"/>
        <w:jc w:val="both"/>
      </w:pPr>
      <w:r w:rsidRPr="00A03387">
        <w:rPr>
          <w:rStyle w:val="BodyTextChar"/>
          <w:u w:val="single"/>
        </w:rPr>
        <w:t>Construction</w:t>
      </w:r>
    </w:p>
    <w:p w14:paraId="4DF86E24" w14:textId="2F932EE6" w:rsidR="00386610" w:rsidRPr="00A03387" w:rsidRDefault="00000000" w:rsidP="00DA68D2">
      <w:pPr>
        <w:pStyle w:val="BodyText"/>
        <w:spacing w:after="420"/>
        <w:ind w:firstLine="720"/>
        <w:jc w:val="both"/>
      </w:pPr>
      <w:r w:rsidRPr="00A03387">
        <w:rPr>
          <w:rStyle w:val="BodyTextChar"/>
        </w:rPr>
        <w:t>There was a great increase in expenditures by the Army Engineer Services on construction for the RCAF, the figure rising to almost $175,075, or more than four times as much as in the previous year. The largest item was for the development of Rockcliffe ($60,574). In addition to these expenditures from RCAF funds, there was much further work under the Public Works Construction Act at Rockcliffe, Dartmouth, St. Hubert and other airfields. Additional land was acquired for the expansion of the service fields at Dartmouth and Rockcliffe and the civil fields at Cambridge, N.B., and Coleman, Alta., and new sites for emergency landing fields on the trans- Canada airway were selected at Stanley, N.S., Windsor Mills, P.Q., Pendleton, Ont., Macleod, Alta., and Langley Prairie, B.C., as well as a radio beacon site at Sioux Lookout, Ont., and a wireless station site at Fort Resolution, N.W.T.</w:t>
      </w:r>
      <w:r w:rsidR="00474152">
        <w:rPr>
          <w:rStyle w:val="FootnoteReference"/>
        </w:rPr>
        <w:footnoteReference w:id="479"/>
      </w:r>
    </w:p>
    <w:p w14:paraId="4EA635BE" w14:textId="77777777" w:rsidR="00386610" w:rsidRPr="00A03387" w:rsidRDefault="00000000" w:rsidP="00DA68D2">
      <w:pPr>
        <w:pStyle w:val="BodyText"/>
        <w:spacing w:after="220" w:line="240" w:lineRule="auto"/>
        <w:ind w:firstLine="720"/>
        <w:jc w:val="both"/>
      </w:pPr>
      <w:r w:rsidRPr="00A03387">
        <w:rPr>
          <w:rStyle w:val="BodyTextChar"/>
          <w:u w:val="single"/>
        </w:rPr>
        <w:t>R.C.A.F. Flying Time</w:t>
      </w:r>
    </w:p>
    <w:p w14:paraId="59688B9E" w14:textId="5F1B392A" w:rsidR="00386610" w:rsidRPr="00A03387" w:rsidRDefault="00000000" w:rsidP="00DA68D2">
      <w:pPr>
        <w:pStyle w:val="BodyText"/>
        <w:spacing w:after="420"/>
        <w:ind w:firstLine="720"/>
        <w:jc w:val="both"/>
      </w:pPr>
      <w:r w:rsidRPr="00A03387">
        <w:rPr>
          <w:rStyle w:val="BodyTextChar"/>
        </w:rPr>
        <w:t>During the year the total time flown by the RCAF on training and operations was 16,059.10 hours, an increase of 3592 over the 1934-35 year. Operations accounted for 5339 hours, individual flying training for 5607, and unit training for 5113. There were no fatal accidents.</w:t>
      </w:r>
      <w:r w:rsidR="00474152">
        <w:rPr>
          <w:rStyle w:val="FootnoteReference"/>
        </w:rPr>
        <w:footnoteReference w:id="480"/>
      </w:r>
    </w:p>
    <w:p w14:paraId="1AC1252F" w14:textId="77777777" w:rsidR="00386610" w:rsidRPr="00A03387" w:rsidRDefault="00000000" w:rsidP="00DA68D2">
      <w:pPr>
        <w:pStyle w:val="BodyText"/>
        <w:spacing w:after="180" w:line="264" w:lineRule="auto"/>
        <w:ind w:firstLine="720"/>
        <w:jc w:val="both"/>
      </w:pPr>
      <w:r w:rsidRPr="00A03387">
        <w:rPr>
          <w:rStyle w:val="BodyTextChar"/>
          <w:u w:val="single"/>
        </w:rPr>
        <w:t>Honours and Awards</w:t>
      </w:r>
    </w:p>
    <w:p w14:paraId="7EBC4E6B" w14:textId="7D261B4F" w:rsidR="00386610" w:rsidRPr="00A03387" w:rsidRDefault="00000000" w:rsidP="000F3910">
      <w:pPr>
        <w:pStyle w:val="BodyText"/>
        <w:spacing w:after="0" w:line="264" w:lineRule="auto"/>
        <w:ind w:firstLine="720"/>
        <w:jc w:val="both"/>
      </w:pPr>
      <w:r w:rsidRPr="00A03387">
        <w:rPr>
          <w:rStyle w:val="BodyTextChar"/>
        </w:rPr>
        <w:t xml:space="preserve">In the New Year’s honours list for 1935 S/L R.S. Grandy was appointed an Officer in the Military Division of the Order of the British Empire for </w:t>
      </w:r>
      <w:r w:rsidR="00474152">
        <w:rPr>
          <w:rStyle w:val="BodyTextChar"/>
        </w:rPr>
        <w:t>“</w:t>
      </w:r>
      <w:r w:rsidRPr="00A03387">
        <w:rPr>
          <w:rStyle w:val="BodyTextChar"/>
        </w:rPr>
        <w:t xml:space="preserve">outstanding services in pioneering air mail routes.” A few months later, in the King’s Silver Jubilee awards, S/L G.E. Brookes received the same decoration (OBE), and </w:t>
      </w:r>
      <w:r w:rsidR="00474152">
        <w:rPr>
          <w:rStyle w:val="BodyTextChar"/>
        </w:rPr>
        <w:t>W/O 1</w:t>
      </w:r>
      <w:r w:rsidRPr="00A03387">
        <w:rPr>
          <w:rStyle w:val="BodyTextChar"/>
        </w:rPr>
        <w:t xml:space="preserve"> A.A. </w:t>
      </w:r>
      <w:proofErr w:type="spellStart"/>
      <w:r w:rsidRPr="00A03387">
        <w:rPr>
          <w:rStyle w:val="BodyTextChar"/>
        </w:rPr>
        <w:t>Rabnett</w:t>
      </w:r>
      <w:proofErr w:type="spellEnd"/>
      <w:r w:rsidRPr="00A03387">
        <w:rPr>
          <w:rStyle w:val="BodyTextChar"/>
        </w:rPr>
        <w:t xml:space="preserve"> the MBE.</w:t>
      </w:r>
      <w:r w:rsidR="000F3910">
        <w:rPr>
          <w:rStyle w:val="BodyTextChar"/>
        </w:rPr>
        <w:t xml:space="preserve"> </w:t>
      </w:r>
      <w:r w:rsidRPr="00A03387">
        <w:rPr>
          <w:rStyle w:val="BodyTextChar"/>
        </w:rPr>
        <w:t>These were the first awards of chivalry conferred upon the RCAF.</w:t>
      </w:r>
    </w:p>
    <w:p w14:paraId="2B8EBBD4" w14:textId="77777777" w:rsidR="0040739E" w:rsidRDefault="0040739E" w:rsidP="00B76290">
      <w:pPr>
        <w:rPr>
          <w:rStyle w:val="BodyTextChar"/>
          <w:u w:val="single"/>
        </w:rPr>
      </w:pPr>
      <w:r>
        <w:rPr>
          <w:rStyle w:val="BodyTextChar"/>
          <w:u w:val="single"/>
        </w:rPr>
        <w:br w:type="page"/>
      </w:r>
    </w:p>
    <w:p w14:paraId="46A04BC5" w14:textId="726B72DF" w:rsidR="00386610" w:rsidRPr="00A03387" w:rsidRDefault="00CB1CB4" w:rsidP="00CB1CB4">
      <w:pPr>
        <w:pStyle w:val="BodyText"/>
        <w:tabs>
          <w:tab w:val="left" w:pos="446"/>
        </w:tabs>
        <w:spacing w:after="420" w:line="264" w:lineRule="auto"/>
        <w:ind w:firstLine="0"/>
        <w:jc w:val="center"/>
      </w:pPr>
      <w:r>
        <w:rPr>
          <w:rStyle w:val="BodyTextChar"/>
          <w:u w:val="single"/>
        </w:rPr>
        <w:lastRenderedPageBreak/>
        <w:t xml:space="preserve">C. </w:t>
      </w:r>
      <w:r w:rsidR="00000000" w:rsidRPr="00A03387">
        <w:rPr>
          <w:rStyle w:val="BodyTextChar"/>
          <w:u w:val="single"/>
        </w:rPr>
        <w:t>Operations</w:t>
      </w:r>
    </w:p>
    <w:p w14:paraId="0E879438" w14:textId="77777777" w:rsidR="00386610" w:rsidRPr="00A03387" w:rsidRDefault="00000000" w:rsidP="000F3910">
      <w:pPr>
        <w:pStyle w:val="BodyText"/>
        <w:ind w:firstLine="720"/>
        <w:jc w:val="both"/>
      </w:pPr>
      <w:r w:rsidRPr="00A03387">
        <w:rPr>
          <w:rStyle w:val="BodyTextChar"/>
        </w:rPr>
        <w:t>Operations for civil departments increased by 300 hours during 1935-36. The most significant feature of the year’s work was the expansion of aerial photography which, with 1737 hours, had regained its place as the major civil government operation. The preventive service decreased somewhat to 1736 hours; transportation also declined to 369 hours, while forestry patrol increased about 50^ to 208 hours. No. 5 Squadron at Dartmouth and No. 8 at Winnipeg did the bulk of the civil government work.</w:t>
      </w:r>
    </w:p>
    <w:p w14:paraId="024DDF0C" w14:textId="77777777" w:rsidR="00386610" w:rsidRPr="00A03387" w:rsidRDefault="00000000" w:rsidP="000F3910">
      <w:pPr>
        <w:pStyle w:val="BodyText"/>
        <w:spacing w:line="264" w:lineRule="auto"/>
        <w:ind w:firstLine="720"/>
        <w:jc w:val="both"/>
      </w:pPr>
      <w:r w:rsidRPr="00A03387">
        <w:rPr>
          <w:rStyle w:val="BodyTextChar"/>
        </w:rPr>
        <w:t xml:space="preserve">Photographic operations were carried out by four mobile </w:t>
      </w:r>
      <w:proofErr w:type="gramStart"/>
      <w:r w:rsidRPr="00A03387">
        <w:rPr>
          <w:rStyle w:val="BodyTextChar"/>
        </w:rPr>
        <w:t>General Purpose</w:t>
      </w:r>
      <w:proofErr w:type="gramEnd"/>
      <w:r w:rsidRPr="00A03387">
        <w:rPr>
          <w:rStyle w:val="BodyTextChar"/>
        </w:rPr>
        <w:t xml:space="preserve"> Detachments working over areas from the </w:t>
      </w:r>
      <w:proofErr w:type="spellStart"/>
      <w:r w:rsidRPr="00A03387">
        <w:rPr>
          <w:rStyle w:val="BodyTextChar"/>
        </w:rPr>
        <w:t>maritimes</w:t>
      </w:r>
      <w:proofErr w:type="spellEnd"/>
      <w:r w:rsidRPr="00A03387">
        <w:rPr>
          <w:rStyle w:val="BodyTextChar"/>
        </w:rPr>
        <w:t xml:space="preserve"> to the Northwest Territories. Nos. 2 and 3 G.P. Detachments of No. 8 Squadron flew almost 982 hours on photography around Port Arthur and Long Lac in Ontario, Gods Lake, Knee Lake and Oxford Lake in Manitoba, Cree Lake in Saskatchewan, Great Slave Lake, Reindeer Reserve, and the Rat and Bell Rivers in the Northwest Territories. In eastern Canada Nos. 6 and 7 G.P. Detachments of No. 7 Squadron flew 754 hours on photographic operations near Sault Ste. Marie, Sudbury, Haileybury and Peterborough in Ontario, the lower Gatineau valley, </w:t>
      </w:r>
      <w:proofErr w:type="spellStart"/>
      <w:r w:rsidRPr="00A03387">
        <w:rPr>
          <w:rStyle w:val="BodyTextChar"/>
        </w:rPr>
        <w:t>Senneterre</w:t>
      </w:r>
      <w:proofErr w:type="spellEnd"/>
      <w:r w:rsidRPr="00A03387">
        <w:rPr>
          <w:rStyle w:val="BodyTextChar"/>
        </w:rPr>
        <w:t xml:space="preserve">, Lake </w:t>
      </w:r>
      <w:proofErr w:type="spellStart"/>
      <w:r w:rsidRPr="00A03387">
        <w:rPr>
          <w:rStyle w:val="BodyTextChar"/>
        </w:rPr>
        <w:t>Waswanipi</w:t>
      </w:r>
      <w:proofErr w:type="spellEnd"/>
      <w:r w:rsidRPr="00A03387">
        <w:rPr>
          <w:rStyle w:val="BodyTextChar"/>
        </w:rPr>
        <w:t xml:space="preserve">, Lake </w:t>
      </w:r>
      <w:proofErr w:type="spellStart"/>
      <w:r w:rsidRPr="00A03387">
        <w:rPr>
          <w:rStyle w:val="BodyTextChar"/>
        </w:rPr>
        <w:t>Chibougamou</w:t>
      </w:r>
      <w:proofErr w:type="spellEnd"/>
      <w:r w:rsidRPr="00A03387">
        <w:rPr>
          <w:rStyle w:val="BodyTextChar"/>
        </w:rPr>
        <w:t xml:space="preserve">, Joliette and Bale Laval Here (near Sorel) in Quebec, Saint John, N.B., Charlottetown, P.E.I., Ship Harbour, N.S., and the coast of Cape Breton Island from </w:t>
      </w:r>
      <w:proofErr w:type="spellStart"/>
      <w:r w:rsidRPr="00A03387">
        <w:rPr>
          <w:rStyle w:val="BodyTextChar"/>
        </w:rPr>
        <w:t>Cheticamp</w:t>
      </w:r>
      <w:proofErr w:type="spellEnd"/>
      <w:r w:rsidRPr="00A03387">
        <w:rPr>
          <w:rStyle w:val="BodyTextChar"/>
        </w:rPr>
        <w:t xml:space="preserve"> to Cape Smoke. For the provincial Department of Public Works and Mines several small mineral areas in Nova Scotia were also photographed. On the Pacific coast No. 4 Squadron did a small photo job near Alvin (Pitt Lake) for the federal Department of Public Works.</w:t>
      </w:r>
    </w:p>
    <w:p w14:paraId="00727367" w14:textId="77777777" w:rsidR="00386610" w:rsidRPr="00A03387" w:rsidRDefault="00000000" w:rsidP="000F3910">
      <w:pPr>
        <w:pStyle w:val="BodyText"/>
        <w:spacing w:line="264" w:lineRule="auto"/>
        <w:ind w:firstLine="720"/>
        <w:jc w:val="both"/>
      </w:pPr>
      <w:r w:rsidRPr="00A03387">
        <w:rPr>
          <w:rStyle w:val="BodyTextChar"/>
        </w:rPr>
        <w:t>The primary role of No. 5 Squadron at Dartmouth was the pre</w:t>
      </w:r>
      <w:r w:rsidRPr="00A03387">
        <w:rPr>
          <w:rStyle w:val="BodyTextChar"/>
        </w:rPr>
        <w:softHyphen/>
        <w:t>ventive service for the RCMP on which 1544 hours were flown by the four detachments based at Gaspe, Shediac, Sydney and Dartmouth; no detachment was stationed at Rimouski this year. One aircraft detached from No. 4 Squadron at Vancouver contributed 192 hours on preventive patrol along the west coast of Vancouver Island.</w:t>
      </w:r>
    </w:p>
    <w:p w14:paraId="41C1F80F" w14:textId="77777777" w:rsidR="00386610" w:rsidRPr="00A03387" w:rsidRDefault="00000000" w:rsidP="000F3910">
      <w:pPr>
        <w:pStyle w:val="BodyText"/>
        <w:ind w:firstLine="720"/>
        <w:jc w:val="both"/>
      </w:pPr>
      <w:r w:rsidRPr="00A03387">
        <w:rPr>
          <w:rStyle w:val="BodyTextChar"/>
        </w:rPr>
        <w:t xml:space="preserve">In transportation there were the annual flights for Indian Treaty payment parties, No. 7 Squadron conveying one party to points in northern Ontario while No. 8 flew another from Lac du Bonnet to Berens River, Little Grand Rapids, Pikangikum and Sandy Lake in northern Manitoba. The RCAF also assisted in the general election in October 1935 by transporting ballot boxes to the Magdalen Islands and </w:t>
      </w:r>
      <w:proofErr w:type="spellStart"/>
      <w:r w:rsidRPr="00A03387">
        <w:rPr>
          <w:rStyle w:val="BodyTextChar"/>
        </w:rPr>
        <w:t>Senneterre</w:t>
      </w:r>
      <w:proofErr w:type="spellEnd"/>
      <w:r w:rsidRPr="00A03387">
        <w:rPr>
          <w:rStyle w:val="BodyTextChar"/>
        </w:rPr>
        <w:t xml:space="preserve">. Government officials were carried on inspection flights along the trans-Canada highway route from North Bay to Winnipeg, and to points in northern Alberta and the N.W.T. Surveyors were flown </w:t>
      </w:r>
      <w:proofErr w:type="gramStart"/>
      <w:r w:rsidRPr="00A03387">
        <w:rPr>
          <w:rStyle w:val="BodyTextChar"/>
        </w:rPr>
        <w:t>in to</w:t>
      </w:r>
      <w:proofErr w:type="gramEnd"/>
      <w:r w:rsidRPr="00A03387">
        <w:rPr>
          <w:rStyle w:val="BodyTextChar"/>
        </w:rPr>
        <w:t xml:space="preserve"> the fields of their operations, and a mercy flight was made to carry the wife of the wireless operator at Resolution to hospital at Fort Smith.</w:t>
      </w:r>
    </w:p>
    <w:p w14:paraId="4956266B" w14:textId="75DDCE91" w:rsidR="00386610" w:rsidRPr="00A03387" w:rsidRDefault="00000000" w:rsidP="000F3910">
      <w:pPr>
        <w:pStyle w:val="BodyText"/>
        <w:spacing w:line="264" w:lineRule="auto"/>
        <w:ind w:firstLine="720"/>
        <w:jc w:val="both"/>
      </w:pPr>
      <w:r w:rsidRPr="00A03387">
        <w:rPr>
          <w:rStyle w:val="BodyTextChar"/>
        </w:rPr>
        <w:t xml:space="preserve">Forest patrols continued during the fire hazard periods in the National Parks at Riding Mountain and Prince Albert. Nos. 4 and 5 Forestry Detachments of No. 8 Squadron in charge of Sgts. Ready and </w:t>
      </w:r>
      <w:proofErr w:type="spellStart"/>
      <w:r w:rsidR="00CB1CB4">
        <w:rPr>
          <w:rStyle w:val="BodyTextChar"/>
        </w:rPr>
        <w:t>M</w:t>
      </w:r>
      <w:r w:rsidRPr="00A03387">
        <w:rPr>
          <w:rStyle w:val="BodyTextChar"/>
        </w:rPr>
        <w:t>iscampbell</w:t>
      </w:r>
      <w:proofErr w:type="spellEnd"/>
      <w:r w:rsidRPr="00A03387">
        <w:rPr>
          <w:rStyle w:val="BodyTextChar"/>
        </w:rPr>
        <w:t xml:space="preserve"> </w:t>
      </w:r>
      <w:proofErr w:type="gramStart"/>
      <w:r w:rsidRPr="00A03387">
        <w:rPr>
          <w:rStyle w:val="BodyTextChar"/>
        </w:rPr>
        <w:t>flew</w:t>
      </w:r>
      <w:proofErr w:type="gramEnd"/>
      <w:r w:rsidRPr="00A03387">
        <w:rPr>
          <w:rStyle w:val="BodyTextChar"/>
        </w:rPr>
        <w:t xml:space="preserve"> about 208 hours.</w:t>
      </w:r>
    </w:p>
    <w:p w14:paraId="304D6F5F" w14:textId="099F9E8C" w:rsidR="0040739E" w:rsidRDefault="00000000" w:rsidP="000F3910">
      <w:pPr>
        <w:pStyle w:val="BodyText"/>
        <w:tabs>
          <w:tab w:val="left" w:pos="3686"/>
        </w:tabs>
        <w:spacing w:before="120" w:after="440"/>
        <w:ind w:firstLine="720"/>
        <w:jc w:val="both"/>
        <w:rPr>
          <w:rStyle w:val="BodyTextChar"/>
        </w:rPr>
      </w:pPr>
      <w:r w:rsidRPr="00A03387">
        <w:rPr>
          <w:rStyle w:val="BodyTextChar"/>
        </w:rPr>
        <w:t xml:space="preserve">Operations for the Department of National Defence </w:t>
      </w:r>
      <w:proofErr w:type="spellStart"/>
      <w:r w:rsidRPr="00A03387">
        <w:rPr>
          <w:rStyle w:val="BodyTextChar"/>
        </w:rPr>
        <w:t>totalled</w:t>
      </w:r>
      <w:proofErr w:type="spellEnd"/>
      <w:r w:rsidRPr="00A03387">
        <w:rPr>
          <w:rStyle w:val="BodyTextChar"/>
        </w:rPr>
        <w:t xml:space="preserve"> 1289 hours, most of which was done by aircraft based at Ottawa. Service administration, serviceability tests and </w:t>
      </w:r>
      <w:proofErr w:type="gramStart"/>
      <w:r w:rsidRPr="00A03387">
        <w:rPr>
          <w:rStyle w:val="BodyTextChar"/>
        </w:rPr>
        <w:t>test</w:t>
      </w:r>
      <w:proofErr w:type="gramEnd"/>
      <w:r w:rsidRPr="00A03387">
        <w:rPr>
          <w:rStyle w:val="BodyTextChar"/>
        </w:rPr>
        <w:t xml:space="preserve"> and de</w:t>
      </w:r>
      <w:r w:rsidRPr="00A03387">
        <w:rPr>
          <w:rStyle w:val="BodyTextChar"/>
        </w:rPr>
        <w:softHyphen/>
        <w:t>velopment work for the RCAF accounted for most of this operational flying. Transportation of officials and airworthiness tests of aircraft for the Controller of Civil Aviation branch consumed 240 hours. Aerial photography and transportation for the Militia Service required 109 hours, while the Naval Service received 29 hours flying on reconnaissance in the vicinity of the Queen Charlotte Islands.</w:t>
      </w:r>
    </w:p>
    <w:p w14:paraId="614DBADE" w14:textId="77777777" w:rsidR="0040739E" w:rsidRDefault="0040739E" w:rsidP="00B76290">
      <w:pPr>
        <w:rPr>
          <w:rStyle w:val="BodyTextChar"/>
        </w:rPr>
      </w:pPr>
      <w:r>
        <w:rPr>
          <w:rStyle w:val="BodyTextChar"/>
        </w:rPr>
        <w:br w:type="page"/>
      </w:r>
    </w:p>
    <w:p w14:paraId="469C2B06" w14:textId="07401432" w:rsidR="00386610" w:rsidRPr="00A03387" w:rsidRDefault="00CB1CB4" w:rsidP="00CB1CB4">
      <w:pPr>
        <w:pStyle w:val="BodyText"/>
        <w:tabs>
          <w:tab w:val="left" w:pos="3686"/>
        </w:tabs>
        <w:spacing w:before="120" w:after="440"/>
        <w:ind w:firstLine="0"/>
        <w:jc w:val="center"/>
      </w:pPr>
      <w:r>
        <w:rPr>
          <w:rStyle w:val="BodyTextChar"/>
          <w:u w:val="single"/>
        </w:rPr>
        <w:lastRenderedPageBreak/>
        <w:t xml:space="preserve">D. </w:t>
      </w:r>
      <w:r w:rsidR="00000000" w:rsidRPr="00A03387">
        <w:rPr>
          <w:rStyle w:val="BodyTextChar"/>
          <w:u w:val="single"/>
        </w:rPr>
        <w:t>Training</w:t>
      </w:r>
    </w:p>
    <w:p w14:paraId="702B5281" w14:textId="77777777" w:rsidR="00386610" w:rsidRPr="00A03387" w:rsidRDefault="00000000" w:rsidP="000F3910">
      <w:pPr>
        <w:pStyle w:val="BodyText"/>
        <w:ind w:firstLine="720"/>
        <w:jc w:val="both"/>
      </w:pPr>
      <w:r w:rsidRPr="00A03387">
        <w:rPr>
          <w:rStyle w:val="BodyTextChar"/>
        </w:rPr>
        <w:t xml:space="preserve">In the past training had been under the direction of the Air Personnel Staff Division at Headquarters, but the rapid expansion of these activities - 4922 hours in 1932, 5940 in 1933, 7332 in 1934 and 10,721 in 1935 - and </w:t>
      </w:r>
      <w:proofErr w:type="gramStart"/>
      <w:r w:rsidRPr="00A03387">
        <w:rPr>
          <w:rStyle w:val="BodyTextChar"/>
        </w:rPr>
        <w:t>in particular the</w:t>
      </w:r>
      <w:proofErr w:type="gramEnd"/>
      <w:r w:rsidRPr="00A03387">
        <w:rPr>
          <w:rStyle w:val="BodyTextChar"/>
        </w:rPr>
        <w:t xml:space="preserve"> increase in unit training, led to a division of responsibility in February 1936. Individual training remained under the Staff Officer Air Training in the Air Personnel Staff Division while unit training was transferred to the Air Staff Duties branch of the Air Staff Division.</w:t>
      </w:r>
    </w:p>
    <w:p w14:paraId="49090A16" w14:textId="29C05E8E" w:rsidR="00386610" w:rsidRPr="00A03387" w:rsidRDefault="00000000" w:rsidP="000F3910">
      <w:pPr>
        <w:pStyle w:val="BodyText"/>
        <w:ind w:firstLine="720"/>
        <w:jc w:val="both"/>
      </w:pPr>
      <w:r w:rsidRPr="00A03387">
        <w:rPr>
          <w:rStyle w:val="BodyTextChar"/>
        </w:rPr>
        <w:t xml:space="preserve">Unit flying training by the PAAF </w:t>
      </w:r>
      <w:proofErr w:type="spellStart"/>
      <w:r w:rsidRPr="00A03387">
        <w:rPr>
          <w:rStyle w:val="BodyTextChar"/>
        </w:rPr>
        <w:t>totalled</w:t>
      </w:r>
      <w:proofErr w:type="spellEnd"/>
      <w:r w:rsidRPr="00A03387">
        <w:rPr>
          <w:rStyle w:val="BodyTextChar"/>
        </w:rPr>
        <w:t xml:space="preserve"> 2942</w:t>
      </w:r>
      <w:r w:rsidR="00CB1CB4">
        <w:rPr>
          <w:rStyle w:val="BodyTextChar"/>
        </w:rPr>
        <w:t xml:space="preserve"> 1/2</w:t>
      </w:r>
      <w:r w:rsidRPr="00A03387">
        <w:rPr>
          <w:rStyle w:val="BodyTextChar"/>
        </w:rPr>
        <w:t xml:space="preserve"> hours, in</w:t>
      </w:r>
      <w:r w:rsidRPr="00A03387">
        <w:rPr>
          <w:rStyle w:val="BodyTextChar"/>
        </w:rPr>
        <w:softHyphen/>
        <w:t xml:space="preserve">cluding 338 on co-operation with the Array and Navy. No. 2 Squadron at Trenton, which for the greater part of the year consisted of only one flight, continued training according to RAF syllabi for array co-operation units, and received practical training in co-operation with the Militia during summer camps in M.D.s 3, 4 and 5. As in the previous year the pilots and air gunners went to Camp Borden for armament training in air and ground gunnery and bombing. </w:t>
      </w:r>
      <w:proofErr w:type="gramStart"/>
      <w:r w:rsidRPr="00A03387">
        <w:rPr>
          <w:rStyle w:val="BodyTextChar"/>
        </w:rPr>
        <w:t>The ’</w:t>
      </w:r>
      <w:proofErr w:type="gramEnd"/>
      <w:r w:rsidRPr="00A03387">
        <w:rPr>
          <w:rStyle w:val="BodyTextChar"/>
        </w:rPr>
        <w:t>’Siskin" fighter flight at Trenton, now included in No. 3 Squadron, continued training as in previous years and gave demonstrations at several points. The bomber flight of that squadron and No. 6 (TB) Squadron were still awaiting aircraft to begin their training. No. 4 (FB) Squadron was able to enlarge the scope of its coastal reconnaissance training thanks to the receipt of new equipment for both ground and air instruction. It did some co-operation training with units in MD 11, while No. 5 at Dartmouth also did some exercises on the Atlantic coast with the Army and Navy. In addition to this air training all stations carried on unit ground training in drill and musketry supplemented by lectures in various service subjects.</w:t>
      </w:r>
    </w:p>
    <w:p w14:paraId="7AD4C521" w14:textId="77777777" w:rsidR="00386610" w:rsidRPr="00A03387" w:rsidRDefault="00000000" w:rsidP="000F3910">
      <w:pPr>
        <w:pStyle w:val="BodyText"/>
        <w:spacing w:line="262" w:lineRule="auto"/>
        <w:ind w:firstLine="720"/>
        <w:jc w:val="both"/>
      </w:pPr>
      <w:r w:rsidRPr="00A03387">
        <w:rPr>
          <w:rStyle w:val="BodyTextChar"/>
        </w:rPr>
        <w:t xml:space="preserve">In the NPAAF, 2171 hours were flown on preliminary training by Nos. 10, 11 and 12 (AC) Squadrons. These three units also attended summer camp for the first time, spending ten days in training at Camp Borden, Sea Island and Shilo, respectively. Technical training was given to the airmen who were tested by a travelling Central Trade Test Board of the Permanent Force. The newer </w:t>
      </w:r>
      <w:proofErr w:type="gramStart"/>
      <w:r w:rsidRPr="00A03387">
        <w:rPr>
          <w:rStyle w:val="BodyTextChar"/>
        </w:rPr>
        <w:t>Non-Permanent</w:t>
      </w:r>
      <w:proofErr w:type="gramEnd"/>
      <w:r w:rsidRPr="00A03387">
        <w:rPr>
          <w:rStyle w:val="BodyTextChar"/>
        </w:rPr>
        <w:t xml:space="preserve"> squadrons had not yet started training.</w:t>
      </w:r>
    </w:p>
    <w:p w14:paraId="4F9B8CB5" w14:textId="6D763973" w:rsidR="00386610" w:rsidRPr="00A03387" w:rsidRDefault="00000000" w:rsidP="000F3910">
      <w:pPr>
        <w:pStyle w:val="BodyText"/>
        <w:ind w:firstLine="720"/>
        <w:jc w:val="both"/>
      </w:pPr>
      <w:r w:rsidRPr="00A03387">
        <w:rPr>
          <w:rStyle w:val="BodyTextChar"/>
        </w:rPr>
        <w:t xml:space="preserve">Individual training, directed by the Air Training branch of the Air Personnel Staff Division, followed much the same pattern as in the previous year. The various courses of flying instruction </w:t>
      </w:r>
      <w:proofErr w:type="spellStart"/>
      <w:r w:rsidRPr="00A03387">
        <w:rPr>
          <w:rStyle w:val="BodyTextChar"/>
        </w:rPr>
        <w:t>totalled</w:t>
      </w:r>
      <w:proofErr w:type="spellEnd"/>
      <w:r w:rsidRPr="00A03387">
        <w:rPr>
          <w:rStyle w:val="BodyTextChar"/>
        </w:rPr>
        <w:t xml:space="preserve"> 5607 hours, of which the Training Group at Camp Borden did almost 90</w:t>
      </w:r>
      <w:r w:rsidR="00CB1CB4">
        <w:rPr>
          <w:rStyle w:val="BodyTextChar"/>
        </w:rPr>
        <w:t>%</w:t>
      </w:r>
      <w:r w:rsidRPr="00A03387">
        <w:rPr>
          <w:rStyle w:val="BodyTextChar"/>
        </w:rPr>
        <w:t xml:space="preserve">; </w:t>
      </w:r>
      <w:proofErr w:type="gramStart"/>
      <w:r w:rsidRPr="00A03387">
        <w:rPr>
          <w:rStyle w:val="BodyTextChar"/>
        </w:rPr>
        <w:t>seme</w:t>
      </w:r>
      <w:proofErr w:type="gramEnd"/>
      <w:r w:rsidRPr="00A03387">
        <w:rPr>
          <w:rStyle w:val="BodyTextChar"/>
        </w:rPr>
        <w:t xml:space="preserve"> courses were also given at Ottawa, Winnipeg and Trenton. The training curriculum included courses in ab initio training, instrument flying, army co-operation, flying instructors, seaplane conversion, wireless operators, air gunners, advanced photographic, camera operators, and automatic pilot. For the Array there were courses for Permanent and Non-Permanent senior officers and intelligence liaison officers. Courses for commercial pilots included flying </w:t>
      </w:r>
      <w:proofErr w:type="gramStart"/>
      <w:r w:rsidRPr="00A03387">
        <w:rPr>
          <w:rStyle w:val="BodyTextChar"/>
        </w:rPr>
        <w:t>instructors</w:t>
      </w:r>
      <w:proofErr w:type="gramEnd"/>
      <w:r w:rsidRPr="00A03387">
        <w:rPr>
          <w:rStyle w:val="BodyTextChar"/>
        </w:rPr>
        <w:t xml:space="preserve"> categorization and instrument flying.</w:t>
      </w:r>
    </w:p>
    <w:p w14:paraId="324D0334" w14:textId="6B36821D" w:rsidR="00386610" w:rsidRPr="00A03387" w:rsidRDefault="00000000" w:rsidP="000F3910">
      <w:pPr>
        <w:pStyle w:val="BodyText"/>
        <w:spacing w:line="269" w:lineRule="auto"/>
        <w:ind w:firstLine="720"/>
        <w:jc w:val="both"/>
      </w:pPr>
      <w:r w:rsidRPr="00A03387">
        <w:rPr>
          <w:rStyle w:val="BodyTextChar"/>
        </w:rPr>
        <w:t xml:space="preserve">Ab initio flying training was greatly expanded in 1935. Instead of courses of 12 to 15 trainees as in the past two or three years, there was an intake of 31 pilot officers (provisional) on 13 June 1935, four of whom had received some training previously in the summer of 1931; at the end of August a supplementary intake of eight candidates reported to Camp Borden to replace wastage from the original group. Of the 38 members of the 1935 course, 24 received their wings in May 1936. Two of the graduates, J.W. </w:t>
      </w:r>
      <w:proofErr w:type="spellStart"/>
      <w:r w:rsidRPr="00A03387">
        <w:rPr>
          <w:rStyle w:val="BodyTextChar"/>
        </w:rPr>
        <w:t>Dallamore</w:t>
      </w:r>
      <w:proofErr w:type="spellEnd"/>
      <w:r w:rsidRPr="00A03387">
        <w:rPr>
          <w:rStyle w:val="BodyTextChar"/>
        </w:rPr>
        <w:t xml:space="preserve"> and J.A.G. Gordon, then joined the RAF. The other 22 new pilots remained with the RCAF; they were D.A.R. Bradshaw, F.C. Carling-Kelly, R.C. Davis, G.P. Dunlop, C.H. Greenway, R.F. Gross. W.E. </w:t>
      </w:r>
      <w:proofErr w:type="spellStart"/>
      <w:r w:rsidRPr="00A03387">
        <w:rPr>
          <w:rStyle w:val="BodyTextChar"/>
        </w:rPr>
        <w:t>Kennedv</w:t>
      </w:r>
      <w:proofErr w:type="spellEnd"/>
      <w:r w:rsidRPr="00A03387">
        <w:rPr>
          <w:rStyle w:val="BodyTextChar"/>
        </w:rPr>
        <w:t>. M.D. Lister. G.D</w:t>
      </w:r>
      <w:r w:rsidR="0040739E">
        <w:rPr>
          <w:rStyle w:val="BodyTextChar"/>
        </w:rPr>
        <w:t>. Macallister,</w:t>
      </w:r>
      <w:r w:rsidRPr="00A03387">
        <w:rPr>
          <w:rStyle w:val="BodyTextChar"/>
        </w:rPr>
        <w:t xml:space="preserve"> W.R </w:t>
      </w:r>
      <w:proofErr w:type="spellStart"/>
      <w:r w:rsidRPr="00A03387">
        <w:rPr>
          <w:rStyle w:val="BodyTextChar"/>
        </w:rPr>
        <w:t>Mac</w:t>
      </w:r>
      <w:r w:rsidR="0040739E">
        <w:rPr>
          <w:rStyle w:val="BodyTextChar"/>
        </w:rPr>
        <w:t>B</w:t>
      </w:r>
      <w:r w:rsidRPr="00A03387">
        <w:rPr>
          <w:rStyle w:val="BodyTextChar"/>
        </w:rPr>
        <w:t>r</w:t>
      </w:r>
      <w:r w:rsidR="0040739E">
        <w:rPr>
          <w:rStyle w:val="BodyTextChar"/>
        </w:rPr>
        <w:t>ie</w:t>
      </w:r>
      <w:r w:rsidRPr="00A03387">
        <w:rPr>
          <w:rStyle w:val="BodyTextChar"/>
        </w:rPr>
        <w:t>n</w:t>
      </w:r>
      <w:proofErr w:type="spellEnd"/>
      <w:r w:rsidR="000F3910">
        <w:rPr>
          <w:rStyle w:val="BodyTextChar"/>
        </w:rPr>
        <w:t xml:space="preserve">, </w:t>
      </w:r>
      <w:r w:rsidRPr="00A03387">
        <w:rPr>
          <w:rStyle w:val="BodyTextChar"/>
        </w:rPr>
        <w:t xml:space="preserve">E.M. Mitchell, </w:t>
      </w:r>
      <w:proofErr w:type="gramStart"/>
      <w:r w:rsidRPr="00A03387">
        <w:rPr>
          <w:rStyle w:val="BodyTextChar"/>
        </w:rPr>
        <w:t>N,B.</w:t>
      </w:r>
      <w:proofErr w:type="gramEnd"/>
      <w:r w:rsidRPr="00A03387">
        <w:rPr>
          <w:rStyle w:val="BodyTextChar"/>
        </w:rPr>
        <w:t xml:space="preserve"> Petersen, C,H. Porter, R.C. Procter, J.D. Twigg, J.A. Verner, H.E. Walker, D.G. Williams, P.G. Baskerville, R.F. Davenport, R.M. McKay, and R.C. Ripley. Three other members of the course transferred to the Non-Flying List of the PAAF, and one of them subsequently qualified for his flying badge.</w:t>
      </w:r>
    </w:p>
    <w:p w14:paraId="6B5524F6" w14:textId="77777777" w:rsidR="000F3910" w:rsidRDefault="000F3910">
      <w:pPr>
        <w:rPr>
          <w:rStyle w:val="BodyTextChar"/>
        </w:rPr>
      </w:pPr>
      <w:r>
        <w:rPr>
          <w:rStyle w:val="BodyTextChar"/>
        </w:rPr>
        <w:br w:type="page"/>
      </w:r>
    </w:p>
    <w:p w14:paraId="4F80B117" w14:textId="252A85A1" w:rsidR="00386610" w:rsidRPr="00A03387" w:rsidRDefault="00000000" w:rsidP="000F3910">
      <w:pPr>
        <w:pStyle w:val="BodyText"/>
        <w:spacing w:line="269" w:lineRule="auto"/>
        <w:ind w:firstLine="720"/>
        <w:jc w:val="both"/>
      </w:pPr>
      <w:r w:rsidRPr="00A03387">
        <w:rPr>
          <w:rStyle w:val="BodyTextChar"/>
        </w:rPr>
        <w:lastRenderedPageBreak/>
        <w:t>The training of airmen pilots was resumed after a five years’ break and in the spring of 1936 five sergeant pilots were graduated at Camp Borden - P.E. Sorensen, S.D. Turner, J.C. Mirabe</w:t>
      </w:r>
      <w:r w:rsidR="00CB1CB4">
        <w:rPr>
          <w:rStyle w:val="BodyTextChar"/>
        </w:rPr>
        <w:t>ll</w:t>
      </w:r>
      <w:r w:rsidRPr="00A03387">
        <w:rPr>
          <w:rStyle w:val="BodyTextChar"/>
        </w:rPr>
        <w:t>i, R.A.W. Gilmour, and M.E. Ferguson.</w:t>
      </w:r>
    </w:p>
    <w:p w14:paraId="171698F9" w14:textId="439210A1" w:rsidR="00386610" w:rsidRPr="00A03387" w:rsidRDefault="00000000" w:rsidP="000F3910">
      <w:pPr>
        <w:pStyle w:val="BodyText"/>
        <w:ind w:firstLine="720"/>
        <w:jc w:val="both"/>
      </w:pPr>
      <w:r w:rsidRPr="00A03387">
        <w:rPr>
          <w:rStyle w:val="BodyTextChar"/>
        </w:rPr>
        <w:t xml:space="preserve">The Technical Training School at Camp Borden gave ten-months courses to train apprentices in ten different trades for a total of 133 airmen - 32 carpenters, 29 fitters, 28 wireless operators, 13 armament artificers, 8 motor mechanics, 7 fabric workers, 7 </w:t>
      </w:r>
      <w:proofErr w:type="gramStart"/>
      <w:r w:rsidRPr="00A03387">
        <w:rPr>
          <w:rStyle w:val="BodyTextChar"/>
        </w:rPr>
        <w:t>motor boat</w:t>
      </w:r>
      <w:proofErr w:type="gramEnd"/>
      <w:r w:rsidRPr="00A03387">
        <w:rPr>
          <w:rStyle w:val="BodyTextChar"/>
        </w:rPr>
        <w:t xml:space="preserve"> crewmen, 5 instrument makers, 2 coppersmiths and 2 machinists. In addition to these courses in the T.T.S. there were other ground training courses engineer and squadron armament officers, airmen armament instructors, drill instructors, and fitters and riggers (for general overhaul experience on metal airframes such as the </w:t>
      </w:r>
      <w:r w:rsidR="00CB1CB4">
        <w:rPr>
          <w:rStyle w:val="BodyTextChar"/>
        </w:rPr>
        <w:t>“</w:t>
      </w:r>
      <w:r w:rsidRPr="00A03387">
        <w:rPr>
          <w:rStyle w:val="BodyTextChar"/>
        </w:rPr>
        <w:t xml:space="preserve">Siskin” and </w:t>
      </w:r>
      <w:r w:rsidR="00CB1CB4">
        <w:rPr>
          <w:rStyle w:val="BodyTextChar"/>
        </w:rPr>
        <w:t>“</w:t>
      </w:r>
      <w:r w:rsidRPr="00A03387">
        <w:rPr>
          <w:rStyle w:val="BodyTextChar"/>
        </w:rPr>
        <w:t>Atlas”),</w:t>
      </w:r>
    </w:p>
    <w:p w14:paraId="58F74539" w14:textId="4A9E0D9B" w:rsidR="00386610" w:rsidRPr="00A03387" w:rsidRDefault="00000000" w:rsidP="000F3910">
      <w:pPr>
        <w:pStyle w:val="BodyText"/>
        <w:spacing w:after="400"/>
        <w:ind w:firstLine="720"/>
        <w:jc w:val="both"/>
      </w:pPr>
      <w:r w:rsidRPr="00A03387">
        <w:rPr>
          <w:rStyle w:val="BodyTextChar"/>
        </w:rPr>
        <w:t xml:space="preserve">Training outside the RCAF was expanded to provide instruction for 10 airmen at aircraft and motor factories in Canada, while an officer attended a course in metallurgy. On courses in the United Kingdom there were eight officers - W/C L.S. </w:t>
      </w:r>
      <w:proofErr w:type="spellStart"/>
      <w:r w:rsidRPr="00A03387">
        <w:rPr>
          <w:rStyle w:val="BodyTextChar"/>
        </w:rPr>
        <w:t>Breadner</w:t>
      </w:r>
      <w:proofErr w:type="spellEnd"/>
      <w:r w:rsidRPr="00A03387">
        <w:rPr>
          <w:rStyle w:val="BodyTextChar"/>
        </w:rPr>
        <w:t xml:space="preserve"> at Imperial Defence College, F/Ls F.G. Wait and A.P. Campbell at RAF Staff College, S/L T.A. Lawrence at the School of Army Co-Operation at Old Sarum, F/L C.R. Dunlap at the Air Armament School at </w:t>
      </w:r>
      <w:proofErr w:type="spellStart"/>
      <w:r w:rsidRPr="00A03387">
        <w:rPr>
          <w:rStyle w:val="BodyTextChar"/>
        </w:rPr>
        <w:t>Eastchurch</w:t>
      </w:r>
      <w:proofErr w:type="spellEnd"/>
      <w:r w:rsidRPr="00A03387">
        <w:rPr>
          <w:rStyle w:val="BodyTextChar"/>
        </w:rPr>
        <w:t>, F/L R.E. McBurney at the Electrical and Wireless School at Cranw</w:t>
      </w:r>
      <w:r w:rsidR="00CB1CB4">
        <w:rPr>
          <w:rStyle w:val="BodyTextChar"/>
        </w:rPr>
        <w:t>e</w:t>
      </w:r>
      <w:r w:rsidRPr="00A03387">
        <w:rPr>
          <w:rStyle w:val="BodyTextChar"/>
        </w:rPr>
        <w:t xml:space="preserve">ll, F/L D.H. </w:t>
      </w:r>
      <w:proofErr w:type="spellStart"/>
      <w:r w:rsidRPr="00A03387">
        <w:rPr>
          <w:rStyle w:val="BodyTextChar"/>
        </w:rPr>
        <w:t>MacCaul</w:t>
      </w:r>
      <w:proofErr w:type="spellEnd"/>
      <w:r w:rsidRPr="00A03387">
        <w:rPr>
          <w:rStyle w:val="BodyTextChar"/>
        </w:rPr>
        <w:t xml:space="preserve"> at the School of Aeronautical Engineering at Henlow, and F/0 H.R. </w:t>
      </w:r>
      <w:proofErr w:type="spellStart"/>
      <w:r w:rsidRPr="00A03387">
        <w:rPr>
          <w:rStyle w:val="BodyTextChar"/>
        </w:rPr>
        <w:t>Carefoot</w:t>
      </w:r>
      <w:proofErr w:type="spellEnd"/>
      <w:r w:rsidRPr="00A03387">
        <w:rPr>
          <w:rStyle w:val="BodyTextChar"/>
        </w:rPr>
        <w:t xml:space="preserve"> at the Imperial College of Science. S/L F.C, Higgins replaced S/L Lawrence as Liaison Officer at the Air Ministry. In another exchange of officers F/Ls M. Costello, A. Lewis and N.E. Sharpe went to the RAF for a two-year tour, and F/Ls R.B. Brown, J.A.H. Louden and J.G.W. Weston came out to Canada.</w:t>
      </w:r>
    </w:p>
    <w:p w14:paraId="21278176" w14:textId="77777777" w:rsidR="00386610" w:rsidRPr="00CB1CB4" w:rsidRDefault="00000000" w:rsidP="000F3910">
      <w:pPr>
        <w:pStyle w:val="Bodytext70"/>
        <w:ind w:firstLine="0"/>
        <w:jc w:val="both"/>
        <w:rPr>
          <w:rFonts w:ascii="Courier New" w:hAnsi="Courier New" w:cs="Courier New"/>
          <w:sz w:val="17"/>
          <w:szCs w:val="17"/>
          <w:u w:val="single"/>
        </w:rPr>
      </w:pPr>
      <w:r w:rsidRPr="00CB1CB4">
        <w:rPr>
          <w:rStyle w:val="Bodytext7"/>
          <w:rFonts w:ascii="Courier New" w:hAnsi="Courier New" w:cs="Courier New"/>
          <w:sz w:val="17"/>
          <w:szCs w:val="17"/>
          <w:u w:val="single"/>
        </w:rPr>
        <w:t>Signals</w:t>
      </w:r>
    </w:p>
    <w:p w14:paraId="039E58F9" w14:textId="3E430323" w:rsidR="00386610" w:rsidRPr="00A03387" w:rsidRDefault="00000000" w:rsidP="000F3910">
      <w:pPr>
        <w:pStyle w:val="BodyText"/>
        <w:ind w:firstLine="720"/>
        <w:jc w:val="both"/>
      </w:pPr>
      <w:r w:rsidRPr="00A03387">
        <w:rPr>
          <w:rStyle w:val="BodyTextChar"/>
        </w:rPr>
        <w:t xml:space="preserve">The last-named RAF officer, F/L Weston, succeeded F/L Pattison as head of the signals service that was being developed in the RCAF. As mentioned above, this work had expanded so much in the past few years that a special branch had been set up at Headquarters to deal with it. As in other fields the organization was being built up on lines </w:t>
      </w:r>
      <w:proofErr w:type="gramStart"/>
      <w:r w:rsidRPr="00A03387">
        <w:rPr>
          <w:rStyle w:val="BodyTextChar"/>
        </w:rPr>
        <w:t>similar to</w:t>
      </w:r>
      <w:proofErr w:type="gramEnd"/>
      <w:r w:rsidRPr="00A03387">
        <w:rPr>
          <w:rStyle w:val="BodyTextChar"/>
        </w:rPr>
        <w:t xml:space="preserve"> the RAF and F/L R.E. McBurney was sent overseas in April 1935 to take a signals course in the RAF school at Cranwell. On completion of the course in the summer of 1936 he became the first RCAF officer to receive the specialist’s Symbol </w:t>
      </w:r>
      <w:r w:rsidR="00CB1CB4">
        <w:rPr>
          <w:rStyle w:val="BodyTextChar"/>
        </w:rPr>
        <w:t>“</w:t>
      </w:r>
      <w:r w:rsidRPr="00A03387">
        <w:rPr>
          <w:rStyle w:val="BodyTextChar"/>
        </w:rPr>
        <w:t>S”.</w:t>
      </w:r>
    </w:p>
    <w:p w14:paraId="71E5059B" w14:textId="21A3B122" w:rsidR="00386610" w:rsidRDefault="00000000" w:rsidP="000F3910">
      <w:pPr>
        <w:pStyle w:val="BodyText"/>
        <w:spacing w:after="600"/>
        <w:ind w:firstLine="720"/>
        <w:jc w:val="both"/>
        <w:rPr>
          <w:rStyle w:val="BodyTextChar"/>
        </w:rPr>
      </w:pPr>
      <w:r w:rsidRPr="00A03387">
        <w:rPr>
          <w:rStyle w:val="BodyTextChar"/>
        </w:rPr>
        <w:t>At h</w:t>
      </w:r>
      <w:r w:rsidR="00CB1CB4">
        <w:rPr>
          <w:rStyle w:val="BodyTextChar"/>
        </w:rPr>
        <w:t>o</w:t>
      </w:r>
      <w:r w:rsidRPr="00A03387">
        <w:rPr>
          <w:rStyle w:val="BodyTextChar"/>
        </w:rPr>
        <w:t xml:space="preserve">me two WA operators training courses were completed and personnel were enlisted for two more courses. The training was originally given at Camp Borden until, in February 1936, it was moved to Trenton where a new training laboratory had been fitted out and W'A out-stations were being prepared. Many of the airmen enlisted for this trade already held Department of Marine certificates so that it was possible to reduce the training course to a period of </w:t>
      </w:r>
      <w:r w:rsidR="00CB1CB4">
        <w:rPr>
          <w:rStyle w:val="BodyTextChar"/>
        </w:rPr>
        <w:t>4</w:t>
      </w:r>
      <w:r w:rsidRPr="00A03387">
        <w:rPr>
          <w:rStyle w:val="BodyTextChar"/>
        </w:rPr>
        <w:t>0 weeks,</w:t>
      </w:r>
      <w:r w:rsidR="00CB1CB4">
        <w:rPr>
          <w:rStyle w:val="FootnoteReference"/>
        </w:rPr>
        <w:footnoteReference w:id="481"/>
      </w:r>
      <w:r w:rsidRPr="00A03387">
        <w:rPr>
          <w:rStyle w:val="BodyTextChar"/>
        </w:rPr>
        <w:t>(12) In February 1936 a qualification badge was</w:t>
      </w:r>
      <w:r w:rsidR="000F3910">
        <w:rPr>
          <w:rStyle w:val="BodyTextChar"/>
        </w:rPr>
        <w:t xml:space="preserve"> </w:t>
      </w:r>
      <w:r w:rsidRPr="00A03387">
        <w:rPr>
          <w:rStyle w:val="BodyTextChar"/>
        </w:rPr>
        <w:t xml:space="preserve">introduced for wireless operators and wireless operator </w:t>
      </w:r>
      <w:r w:rsidR="00002163">
        <w:rPr>
          <w:rStyle w:val="BodyTextChar"/>
        </w:rPr>
        <w:t>mechanics.</w:t>
      </w:r>
      <w:r w:rsidRPr="00A03387">
        <w:rPr>
          <w:rStyle w:val="BodyTextChar"/>
        </w:rPr>
        <w:t xml:space="preserve"> The badge was a hand grasping a thunderbolt and was worn </w:t>
      </w:r>
      <w:r w:rsidR="00002163">
        <w:rPr>
          <w:rStyle w:val="BodyTextChar"/>
        </w:rPr>
        <w:t xml:space="preserve">on the </w:t>
      </w:r>
      <w:r w:rsidRPr="00A03387">
        <w:rPr>
          <w:rStyle w:val="BodyTextChar"/>
        </w:rPr>
        <w:t>right sleeve of the uniform above the badge of rank.</w:t>
      </w:r>
      <w:r w:rsidR="00002163">
        <w:rPr>
          <w:rStyle w:val="FootnoteReference"/>
        </w:rPr>
        <w:footnoteReference w:id="482"/>
      </w:r>
      <w:r w:rsidRPr="00A03387">
        <w:rPr>
          <w:rStyle w:val="BodyTextChar"/>
        </w:rPr>
        <w:t xml:space="preserve"> </w:t>
      </w:r>
      <w:r w:rsidR="00002163">
        <w:rPr>
          <w:rStyle w:val="BodyTextChar"/>
        </w:rPr>
        <w:t>The</w:t>
      </w:r>
      <w:r w:rsidRPr="00A03387">
        <w:rPr>
          <w:rStyle w:val="BodyTextChar"/>
        </w:rPr>
        <w:t xml:space="preserve"> RCAF was now able</w:t>
      </w:r>
      <w:r w:rsidR="00002163">
        <w:rPr>
          <w:rStyle w:val="BodyTextChar"/>
        </w:rPr>
        <w:t xml:space="preserve"> </w:t>
      </w:r>
      <w:r w:rsidRPr="00A03387">
        <w:rPr>
          <w:rStyle w:val="BodyTextChar"/>
        </w:rPr>
        <w:t>to operate and maintain all the si</w:t>
      </w:r>
      <w:r w:rsidR="00002163">
        <w:rPr>
          <w:rStyle w:val="BodyTextChar"/>
        </w:rPr>
        <w:t>gn</w:t>
      </w:r>
      <w:r w:rsidRPr="00A03387">
        <w:rPr>
          <w:rStyle w:val="BodyTextChar"/>
        </w:rPr>
        <w:t xml:space="preserve">als </w:t>
      </w:r>
      <w:r w:rsidR="009D25F0" w:rsidRPr="00A03387">
        <w:rPr>
          <w:rStyle w:val="BodyTextChar"/>
        </w:rPr>
        <w:t>re</w:t>
      </w:r>
      <w:r w:rsidR="009D25F0">
        <w:rPr>
          <w:rStyle w:val="BodyTextChar"/>
        </w:rPr>
        <w:t>q</w:t>
      </w:r>
      <w:r w:rsidR="009D25F0" w:rsidRPr="00A03387">
        <w:rPr>
          <w:rStyle w:val="BodyTextChar"/>
        </w:rPr>
        <w:t>uirements</w:t>
      </w:r>
      <w:r w:rsidRPr="00A03387">
        <w:rPr>
          <w:rStyle w:val="BodyTextChar"/>
        </w:rPr>
        <w:t xml:space="preserve"> for the RCMP preventive service in the </w:t>
      </w:r>
      <w:proofErr w:type="spellStart"/>
      <w:r w:rsidR="00002163">
        <w:rPr>
          <w:rStyle w:val="BodyTextChar"/>
        </w:rPr>
        <w:t>maritimes</w:t>
      </w:r>
      <w:proofErr w:type="spellEnd"/>
      <w:r w:rsidRPr="00A03387">
        <w:rPr>
          <w:rStyle w:val="BodyTextChar"/>
        </w:rPr>
        <w:t xml:space="preserve"> </w:t>
      </w:r>
      <w:r w:rsidR="00002163">
        <w:rPr>
          <w:rStyle w:val="BodyTextChar"/>
        </w:rPr>
        <w:t>which</w:t>
      </w:r>
      <w:r w:rsidRPr="00A03387">
        <w:rPr>
          <w:rStyle w:val="BodyTextChar"/>
        </w:rPr>
        <w:t xml:space="preserve"> previously had been provided by the RCCS. An efficient point-to-point routine was operated between the detachment </w:t>
      </w:r>
      <w:r w:rsidR="009D25F0">
        <w:rPr>
          <w:rStyle w:val="BodyTextChar"/>
        </w:rPr>
        <w:t xml:space="preserve">bases during </w:t>
      </w:r>
      <w:r w:rsidRPr="00A03387">
        <w:rPr>
          <w:rStyle w:val="BodyTextChar"/>
        </w:rPr>
        <w:t xml:space="preserve">the period that they were active, and very successful results </w:t>
      </w:r>
      <w:r w:rsidR="009D25F0">
        <w:rPr>
          <w:rStyle w:val="BodyTextChar"/>
        </w:rPr>
        <w:t>w</w:t>
      </w:r>
      <w:r w:rsidRPr="00A03387">
        <w:rPr>
          <w:rStyle w:val="BodyTextChar"/>
        </w:rPr>
        <w:t>er</w:t>
      </w:r>
      <w:r w:rsidR="009D25F0">
        <w:rPr>
          <w:rStyle w:val="BodyTextChar"/>
        </w:rPr>
        <w:t>e</w:t>
      </w:r>
      <w:r w:rsidRPr="00A03387">
        <w:rPr>
          <w:rStyle w:val="BodyTextChar"/>
        </w:rPr>
        <w:t xml:space="preserve"> obtained from the aircraft on patrol. Satisfactory results were also attained on two point-to-point routines opened during the year between Trenton and Ottawa and between Vancouver and</w:t>
      </w:r>
      <w:r w:rsidR="009D25F0">
        <w:rPr>
          <w:rStyle w:val="BodyTextChar"/>
        </w:rPr>
        <w:t xml:space="preserve"> </w:t>
      </w:r>
      <w:r w:rsidRPr="00A03387">
        <w:rPr>
          <w:rStyle w:val="BodyTextChar"/>
        </w:rPr>
        <w:t>Esquimalt in conjunction with the Royal Canadian Signals and the Royal Canadian Navy.</w:t>
      </w:r>
    </w:p>
    <w:p w14:paraId="57D05790" w14:textId="77777777" w:rsidR="009D25F0" w:rsidRPr="00A03387" w:rsidRDefault="009D25F0" w:rsidP="009D25F0">
      <w:pPr>
        <w:pStyle w:val="BodyText"/>
        <w:tabs>
          <w:tab w:val="left" w:pos="7901"/>
        </w:tabs>
        <w:spacing w:after="0" w:line="276" w:lineRule="auto"/>
        <w:ind w:firstLine="0"/>
      </w:pPr>
    </w:p>
    <w:p w14:paraId="6AC3E2F9" w14:textId="77777777" w:rsidR="000F3910" w:rsidRDefault="000F3910">
      <w:pPr>
        <w:rPr>
          <w:rStyle w:val="BodyTextChar"/>
        </w:rPr>
      </w:pPr>
      <w:r>
        <w:rPr>
          <w:rStyle w:val="BodyTextChar"/>
        </w:rPr>
        <w:br w:type="page"/>
      </w:r>
    </w:p>
    <w:p w14:paraId="7A15055D" w14:textId="1FCF3228" w:rsidR="00386610" w:rsidRPr="00A03387" w:rsidRDefault="00000000" w:rsidP="000F3910">
      <w:pPr>
        <w:pStyle w:val="BodyText"/>
        <w:spacing w:after="180" w:line="264" w:lineRule="auto"/>
        <w:ind w:firstLine="720"/>
        <w:jc w:val="both"/>
      </w:pPr>
      <w:r w:rsidRPr="00A03387">
        <w:rPr>
          <w:rStyle w:val="BodyTextChar"/>
        </w:rPr>
        <w:lastRenderedPageBreak/>
        <w:t xml:space="preserve">Other services, however, were less satisfactory. An attempt to establish wireless communication between Ottawa and No. 7 Detachment while it was working at </w:t>
      </w:r>
      <w:proofErr w:type="spellStart"/>
      <w:r w:rsidRPr="00A03387">
        <w:rPr>
          <w:rStyle w:val="BodyTextChar"/>
        </w:rPr>
        <w:t>Waswanapi</w:t>
      </w:r>
      <w:proofErr w:type="spellEnd"/>
      <w:r w:rsidRPr="00A03387">
        <w:rPr>
          <w:rStyle w:val="BodyTextChar"/>
        </w:rPr>
        <w:t xml:space="preserve"> in northern </w:t>
      </w:r>
      <w:r w:rsidR="009D25F0">
        <w:rPr>
          <w:rStyle w:val="BodyTextChar"/>
        </w:rPr>
        <w:t>Quebec</w:t>
      </w:r>
      <w:r w:rsidRPr="00A03387">
        <w:rPr>
          <w:rStyle w:val="BodyTextChar"/>
        </w:rPr>
        <w:t xml:space="preserve"> was only partially successful; the detachment received signals from Ottawa </w:t>
      </w:r>
      <w:proofErr w:type="gramStart"/>
      <w:r w:rsidRPr="00A03387">
        <w:rPr>
          <w:rStyle w:val="BodyTextChar"/>
        </w:rPr>
        <w:t>fairly well</w:t>
      </w:r>
      <w:proofErr w:type="gramEnd"/>
      <w:r w:rsidRPr="00A03387">
        <w:rPr>
          <w:rStyle w:val="BodyTextChar"/>
        </w:rPr>
        <w:t>, but Ottawa could not pick up its si</w:t>
      </w:r>
      <w:r w:rsidR="009D25F0">
        <w:rPr>
          <w:rStyle w:val="BodyTextChar"/>
        </w:rPr>
        <w:t>gna</w:t>
      </w:r>
      <w:r w:rsidRPr="00A03387">
        <w:rPr>
          <w:rStyle w:val="BodyTextChar"/>
        </w:rPr>
        <w:t>ls. Aircraft engaged on army co-operation exercises during the year also used W/T with indifferent results due to the obsolete equipment in use.</w:t>
      </w:r>
    </w:p>
    <w:p w14:paraId="137BBCF2" w14:textId="632053CC" w:rsidR="00386610" w:rsidRPr="00A03387" w:rsidRDefault="00000000" w:rsidP="000F3910">
      <w:pPr>
        <w:pStyle w:val="BodyText"/>
        <w:tabs>
          <w:tab w:val="left" w:pos="7614"/>
        </w:tabs>
        <w:spacing w:after="180"/>
        <w:ind w:firstLine="720"/>
        <w:jc w:val="both"/>
      </w:pPr>
      <w:r w:rsidRPr="00A03387">
        <w:rPr>
          <w:rStyle w:val="BodyTextChar"/>
        </w:rPr>
        <w:t xml:space="preserve">Re-equipment was delayed by the slow delivery of new type aircraft and ground equipment from overseas. Only one new type aircraft set had been received during the year, and all other aircraft had to use old type equipment. More new sets were </w:t>
      </w:r>
      <w:r w:rsidR="00C134FF">
        <w:rPr>
          <w:rStyle w:val="BodyTextChar"/>
        </w:rPr>
        <w:t xml:space="preserve">on </w:t>
      </w:r>
      <w:r w:rsidRPr="00A03387">
        <w:rPr>
          <w:rStyle w:val="BodyTextChar"/>
        </w:rPr>
        <w:t>order, however, and delivery was expected early in 1936</w:t>
      </w:r>
      <w:r w:rsidR="00C134FF">
        <w:rPr>
          <w:rStyle w:val="BodyTextChar"/>
        </w:rPr>
        <w:t xml:space="preserve">. </w:t>
      </w:r>
      <w:r w:rsidRPr="00A03387">
        <w:rPr>
          <w:rStyle w:val="BodyTextChar"/>
        </w:rPr>
        <w:t>Ar</w:t>
      </w:r>
      <w:r w:rsidR="00C134FF">
        <w:rPr>
          <w:rStyle w:val="BodyTextChar"/>
        </w:rPr>
        <w:t>my</w:t>
      </w:r>
      <w:r w:rsidRPr="00A03387">
        <w:rPr>
          <w:rStyle w:val="BodyTextChar"/>
        </w:rPr>
        <w:t xml:space="preserve"> co-operation aircraft had been refitted to accommodate the now sets, and it was hoped that day bomber, torpedo bomber and flying-boat aircraft would also be fitted with new sets </w:t>
      </w:r>
      <w:proofErr w:type="gramStart"/>
      <w:r w:rsidRPr="00A03387">
        <w:rPr>
          <w:rStyle w:val="BodyTextChar"/>
        </w:rPr>
        <w:t>in the near future</w:t>
      </w:r>
      <w:proofErr w:type="gramEnd"/>
      <w:r w:rsidRPr="00A03387">
        <w:rPr>
          <w:rStyle w:val="BodyTextChar"/>
        </w:rPr>
        <w:t xml:space="preserve">. The photographic detachments were to be supplied with W/T sets for their operations in 1936. Two mobile </w:t>
      </w:r>
      <w:r w:rsidR="00C134FF">
        <w:rPr>
          <w:rStyle w:val="BodyTextChar"/>
        </w:rPr>
        <w:t>W/T</w:t>
      </w:r>
      <w:r w:rsidRPr="00A03387">
        <w:rPr>
          <w:rStyle w:val="BodyTextChar"/>
        </w:rPr>
        <w:t xml:space="preserve"> tenders had been fitted out for army co-operation work; one was a standard Chevrolet truck and the other a Ford chassis equipped with a special </w:t>
      </w:r>
      <w:proofErr w:type="gramStart"/>
      <w:r w:rsidRPr="00A03387">
        <w:rPr>
          <w:rStyle w:val="BodyTextChar"/>
        </w:rPr>
        <w:t>type</w:t>
      </w:r>
      <w:proofErr w:type="gramEnd"/>
      <w:r w:rsidRPr="00A03387">
        <w:rPr>
          <w:rStyle w:val="BodyTextChar"/>
        </w:rPr>
        <w:t xml:space="preserve"> body. Another Chevrolet chassis had been purchased for conversion to a tender.</w:t>
      </w:r>
    </w:p>
    <w:p w14:paraId="0D0C42A5" w14:textId="35C99EC0" w:rsidR="00386610" w:rsidRPr="00A03387" w:rsidRDefault="00000000" w:rsidP="000F3910">
      <w:pPr>
        <w:pStyle w:val="BodyText"/>
        <w:tabs>
          <w:tab w:val="left" w:pos="7614"/>
        </w:tabs>
        <w:spacing w:after="140" w:line="276" w:lineRule="auto"/>
        <w:ind w:firstLine="720"/>
        <w:jc w:val="both"/>
      </w:pPr>
      <w:r w:rsidRPr="00A03387">
        <w:rPr>
          <w:rStyle w:val="BodyTextChar"/>
        </w:rPr>
        <w:t>The three army co-operation squadrons in the NPAAF carried out wireless ground training with old type aircraft equipment that had been issued to them. They were to be supplied with new type aircraft and ground equipment when supplies were received fr</w:t>
      </w:r>
      <w:r w:rsidR="00C134FF">
        <w:rPr>
          <w:rStyle w:val="BodyTextChar"/>
        </w:rPr>
        <w:t>om</w:t>
      </w:r>
      <w:r w:rsidRPr="00A03387">
        <w:rPr>
          <w:rStyle w:val="BodyTextChar"/>
        </w:rPr>
        <w:t xml:space="preserve"> overseas</w:t>
      </w:r>
      <w:r w:rsidR="00C134FF">
        <w:rPr>
          <w:rStyle w:val="BodyTextChar"/>
        </w:rPr>
        <w:t>.</w:t>
      </w:r>
    </w:p>
    <w:p w14:paraId="2A65664B" w14:textId="7EA67283" w:rsidR="00386610" w:rsidRDefault="00000000" w:rsidP="000F3910">
      <w:pPr>
        <w:pStyle w:val="BodyText"/>
        <w:tabs>
          <w:tab w:val="left" w:pos="6415"/>
          <w:tab w:val="left" w:pos="7178"/>
          <w:tab w:val="left" w:pos="7901"/>
        </w:tabs>
        <w:spacing w:after="1020" w:line="271" w:lineRule="auto"/>
        <w:ind w:firstLine="720"/>
        <w:jc w:val="both"/>
        <w:rPr>
          <w:rStyle w:val="BodyTextChar"/>
        </w:rPr>
      </w:pPr>
      <w:r w:rsidRPr="00A03387">
        <w:rPr>
          <w:rStyle w:val="BodyTextChar"/>
        </w:rPr>
        <w:t xml:space="preserve">During the year the Air Ministry carried out two series of long-range transmission tests which were received by both Dartmouth and Trenton. The tests gave the RCAF operators valuable experience in long-distance </w:t>
      </w:r>
      <w:proofErr w:type="gramStart"/>
      <w:r w:rsidRPr="00A03387">
        <w:rPr>
          <w:rStyle w:val="BodyTextChar"/>
        </w:rPr>
        <w:t>operating, and</w:t>
      </w:r>
      <w:proofErr w:type="gramEnd"/>
      <w:r w:rsidRPr="00A03387">
        <w:rPr>
          <w:rStyle w:val="BodyTextChar"/>
        </w:rPr>
        <w:t xml:space="preserve"> also were of value in ascertaining suitable frequencies for such communication.</w:t>
      </w:r>
      <w:r w:rsidRPr="00A03387">
        <w:rPr>
          <w:rStyle w:val="BodyTextChar"/>
        </w:rPr>
        <w:tab/>
      </w:r>
    </w:p>
    <w:p w14:paraId="6C5F45B4" w14:textId="77777777" w:rsidR="0040739E" w:rsidRDefault="0040739E" w:rsidP="00B76290">
      <w:pPr>
        <w:rPr>
          <w:rStyle w:val="BodyTextChar"/>
          <w:u w:val="single"/>
        </w:rPr>
      </w:pPr>
      <w:r>
        <w:rPr>
          <w:rStyle w:val="BodyTextChar"/>
          <w:u w:val="single"/>
        </w:rPr>
        <w:br w:type="page"/>
      </w:r>
    </w:p>
    <w:p w14:paraId="46818A87" w14:textId="380C8A8D" w:rsidR="00386610" w:rsidRPr="00A03387" w:rsidRDefault="00C134FF" w:rsidP="00C134FF">
      <w:pPr>
        <w:pStyle w:val="BodyText"/>
        <w:tabs>
          <w:tab w:val="left" w:pos="446"/>
        </w:tabs>
        <w:spacing w:after="440" w:line="264" w:lineRule="auto"/>
        <w:ind w:firstLine="0"/>
        <w:jc w:val="center"/>
      </w:pPr>
      <w:r>
        <w:rPr>
          <w:rStyle w:val="BodyTextChar"/>
          <w:u w:val="single"/>
        </w:rPr>
        <w:lastRenderedPageBreak/>
        <w:t xml:space="preserve">E. </w:t>
      </w:r>
      <w:r w:rsidR="00000000" w:rsidRPr="00A03387">
        <w:rPr>
          <w:rStyle w:val="BodyTextChar"/>
          <w:u w:val="single"/>
        </w:rPr>
        <w:t>Aeronautical Engineering</w:t>
      </w:r>
    </w:p>
    <w:p w14:paraId="72AC25A5" w14:textId="2F7BAF4F" w:rsidR="00386610" w:rsidRPr="00A03387" w:rsidRDefault="00000000" w:rsidP="000F3910">
      <w:pPr>
        <w:pStyle w:val="BodyText"/>
        <w:spacing w:line="264" w:lineRule="auto"/>
        <w:ind w:firstLine="720"/>
        <w:jc w:val="both"/>
      </w:pPr>
      <w:r w:rsidRPr="00A03387">
        <w:rPr>
          <w:rStyle w:val="BodyTextChar"/>
        </w:rPr>
        <w:t xml:space="preserve">Conversion of the Vickers </w:t>
      </w:r>
      <w:r w:rsidR="0040739E">
        <w:rPr>
          <w:rStyle w:val="BodyTextChar"/>
        </w:rPr>
        <w:t>“</w:t>
      </w:r>
      <w:r w:rsidRPr="00A03387">
        <w:rPr>
          <w:rStyle w:val="BodyTextChar"/>
        </w:rPr>
        <w:t xml:space="preserve">Vancouver” to service use continued with the completion of two aircraft (fitted with Armstrong </w:t>
      </w:r>
      <w:proofErr w:type="spellStart"/>
      <w:r w:rsidRPr="00A03387">
        <w:rPr>
          <w:rStyle w:val="BodyTextChar"/>
        </w:rPr>
        <w:t>Siddeley</w:t>
      </w:r>
      <w:proofErr w:type="spellEnd"/>
      <w:r w:rsidRPr="00A03387">
        <w:rPr>
          <w:rStyle w:val="BodyTextChar"/>
        </w:rPr>
        <w:t xml:space="preserve"> </w:t>
      </w:r>
      <w:r w:rsidR="0040739E">
        <w:rPr>
          <w:rStyle w:val="BodyTextChar"/>
        </w:rPr>
        <w:t>“</w:t>
      </w:r>
      <w:r w:rsidRPr="00A03387">
        <w:rPr>
          <w:rStyle w:val="BodyTextChar"/>
        </w:rPr>
        <w:t xml:space="preserve">Serval" engines) and the placing of a contract for the conversion of another. The experimental installation of an Armstrong </w:t>
      </w:r>
      <w:proofErr w:type="spellStart"/>
      <w:r w:rsidRPr="00A03387">
        <w:rPr>
          <w:rStyle w:val="BodyTextChar"/>
        </w:rPr>
        <w:t>Siddeley</w:t>
      </w:r>
      <w:proofErr w:type="spellEnd"/>
      <w:r w:rsidRPr="00A03387">
        <w:rPr>
          <w:rStyle w:val="BodyTextChar"/>
        </w:rPr>
        <w:t xml:space="preserve"> </w:t>
      </w:r>
      <w:r w:rsidR="0040739E">
        <w:rPr>
          <w:rStyle w:val="BodyTextChar"/>
        </w:rPr>
        <w:t>“</w:t>
      </w:r>
      <w:r w:rsidRPr="00A03387">
        <w:rPr>
          <w:rStyle w:val="BodyTextChar"/>
        </w:rPr>
        <w:t xml:space="preserve">Civet” engine in a Fleet trainer proved so satisfactory that an order was placed for ten </w:t>
      </w:r>
      <w:r w:rsidR="0040739E">
        <w:rPr>
          <w:rStyle w:val="BodyTextChar"/>
        </w:rPr>
        <w:t>“</w:t>
      </w:r>
      <w:r w:rsidRPr="00A03387">
        <w:rPr>
          <w:rStyle w:val="BodyTextChar"/>
        </w:rPr>
        <w:t>Civet” Fleets, the airframes to be built at Fort Erie and the engines assembled in Canada from parts made in England. The ten Fleets were also to be fitted with transparent cockpit hoods for cold weather flying. Experiments on these hoods, so important for aviation in Canada, had now reached a stage of development that made it possible to procure supplies by contract.</w:t>
      </w:r>
    </w:p>
    <w:p w14:paraId="512D2B85" w14:textId="77777777" w:rsidR="00386610" w:rsidRPr="00A03387" w:rsidRDefault="00000000" w:rsidP="000F3910">
      <w:pPr>
        <w:pStyle w:val="BodyText"/>
        <w:spacing w:line="264" w:lineRule="auto"/>
        <w:ind w:firstLine="720"/>
        <w:jc w:val="both"/>
      </w:pPr>
      <w:r w:rsidRPr="00A03387">
        <w:rPr>
          <w:rStyle w:val="BodyTextChar"/>
        </w:rPr>
        <w:t>The obsolescence and deterioration of aircraft in use in the RCAF, and requirements to meet expanding commitment, necessitated the preparation of specifications for the reconditioning of four existing types and specifications for five new types that were needed. Specifications were also prepared for streamlined skis and two contractors supplied twelve pairs for service trials which were successfully concluded during the winter. In close collabora</w:t>
      </w:r>
      <w:r w:rsidRPr="00A03387">
        <w:rPr>
          <w:rStyle w:val="BodyTextChar"/>
        </w:rPr>
        <w:softHyphen/>
        <w:t>tion with the Aeronautical Engineering Division the National Research Council undertook experiments to investigate the friction of skis upon snow and ice surfaces.</w:t>
      </w:r>
    </w:p>
    <w:p w14:paraId="4CEB5B77" w14:textId="7BFEA4D0" w:rsidR="00386610" w:rsidRPr="00A03387" w:rsidRDefault="00000000" w:rsidP="000F3910">
      <w:pPr>
        <w:pStyle w:val="BodyText"/>
        <w:spacing w:line="269" w:lineRule="auto"/>
        <w:ind w:firstLine="720"/>
        <w:jc w:val="both"/>
      </w:pPr>
      <w:r w:rsidRPr="00A03387">
        <w:rPr>
          <w:rStyle w:val="BodyTextChar"/>
        </w:rPr>
        <w:t xml:space="preserve">Work </w:t>
      </w:r>
      <w:proofErr w:type="gramStart"/>
      <w:r w:rsidRPr="00A03387">
        <w:rPr>
          <w:rStyle w:val="BodyTextChar"/>
        </w:rPr>
        <w:t>continued on</w:t>
      </w:r>
      <w:proofErr w:type="gramEnd"/>
      <w:r w:rsidRPr="00A03387">
        <w:rPr>
          <w:rStyle w:val="BodyTextChar"/>
        </w:rPr>
        <w:t xml:space="preserve"> the mounts for cameras. The 1935 model was completed for use in the Bellanca, and a variation was designed for the Northrop </w:t>
      </w:r>
      <w:r w:rsidR="0040739E">
        <w:rPr>
          <w:rStyle w:val="BodyTextChar"/>
        </w:rPr>
        <w:t>“</w:t>
      </w:r>
      <w:r w:rsidRPr="00A03387">
        <w:rPr>
          <w:rStyle w:val="BodyTextChar"/>
        </w:rPr>
        <w:t xml:space="preserve">Delta” and the Fairchild </w:t>
      </w:r>
      <w:r w:rsidR="0040739E">
        <w:rPr>
          <w:rStyle w:val="BodyTextChar"/>
        </w:rPr>
        <w:t>“</w:t>
      </w:r>
      <w:r w:rsidRPr="00A03387">
        <w:rPr>
          <w:rStyle w:val="BodyTextChar"/>
        </w:rPr>
        <w:t>Super 71” that were being procured for photographic operations.</w:t>
      </w:r>
    </w:p>
    <w:p w14:paraId="7C20CF60" w14:textId="77777777" w:rsidR="00386610" w:rsidRPr="00A03387" w:rsidRDefault="00000000" w:rsidP="000F3910">
      <w:pPr>
        <w:pStyle w:val="BodyText"/>
        <w:spacing w:line="262" w:lineRule="auto"/>
        <w:ind w:firstLine="720"/>
        <w:jc w:val="both"/>
      </w:pPr>
      <w:r w:rsidRPr="00A03387">
        <w:rPr>
          <w:rStyle w:val="BodyTextChar"/>
        </w:rPr>
        <w:t>Much of the force’s flying was done on water aircraft - floatplanes and flying-boats - which often had to operate in isolated areas away from base where beaching and servicing facilities were not always adequate. To meet the need for some type of floating mobile equipment to assist in inspection and running repairs, a specification was prepared for a seaplane tender in the form of a large scow on which the aircraft could be hauled up by a ramp; an experimental tender was built by contract.</w:t>
      </w:r>
    </w:p>
    <w:p w14:paraId="11C08C57" w14:textId="77777777" w:rsidR="00386610" w:rsidRPr="00A03387" w:rsidRDefault="00000000" w:rsidP="000F3910">
      <w:pPr>
        <w:pStyle w:val="BodyText"/>
        <w:ind w:firstLine="720"/>
        <w:jc w:val="both"/>
      </w:pPr>
      <w:r w:rsidRPr="00A03387">
        <w:rPr>
          <w:rStyle w:val="BodyTextChar"/>
        </w:rPr>
        <w:t xml:space="preserve">Both the airworthiness and inspection sections of the A.E. Division had to be enlarged to meet increasing pressure of work. The airworthiness section had for some years been the only place in Canada where aeronautical technicians could be trained; two junior engineers were added to the staff. A resident inspector of the inspection branch was appointed at Edmonton to meet the requirements of aircraft operators in northern Alberta. There were now five resident inspectors </w:t>
      </w:r>
      <w:proofErr w:type="gramStart"/>
      <w:r w:rsidRPr="00A03387">
        <w:rPr>
          <w:rStyle w:val="BodyTextChar"/>
        </w:rPr>
        <w:t>at</w:t>
      </w:r>
      <w:proofErr w:type="gramEnd"/>
      <w:r w:rsidRPr="00A03387">
        <w:rPr>
          <w:rStyle w:val="BodyTextChar"/>
        </w:rPr>
        <w:t xml:space="preserve"> Montreal, Ottawa, Toronto, Winnipeg and Edmonton.</w:t>
      </w:r>
    </w:p>
    <w:p w14:paraId="22D49FD4" w14:textId="77777777" w:rsidR="00386610" w:rsidRPr="00A03387" w:rsidRDefault="00000000" w:rsidP="000F3910">
      <w:pPr>
        <w:pStyle w:val="BodyText"/>
        <w:spacing w:line="264" w:lineRule="auto"/>
        <w:ind w:firstLine="720"/>
        <w:jc w:val="both"/>
      </w:pPr>
      <w:r w:rsidRPr="00A03387">
        <w:rPr>
          <w:rStyle w:val="BodyTextChar"/>
        </w:rPr>
        <w:t xml:space="preserve">Thanks to the increase in funds the supply situation began to improve and in pursuance of the development of the RCAF on service lines more armament and armament supplies were ordered. Two </w:t>
      </w:r>
      <w:proofErr w:type="gramStart"/>
      <w:r w:rsidRPr="00A03387">
        <w:rPr>
          <w:rStyle w:val="BodyTextChar"/>
        </w:rPr>
        <w:t>motor-boats</w:t>
      </w:r>
      <w:proofErr w:type="gramEnd"/>
      <w:r w:rsidRPr="00A03387">
        <w:rPr>
          <w:rStyle w:val="BodyTextChar"/>
        </w:rPr>
        <w:t xml:space="preserve"> of the type used by the RAF for seaplane tender work were procured and sent to Dartmouth and Vancouver for service trials.</w:t>
      </w:r>
    </w:p>
    <w:p w14:paraId="527B9734" w14:textId="77E75E5E" w:rsidR="00164C8B" w:rsidRDefault="00000000" w:rsidP="000F3910">
      <w:pPr>
        <w:pStyle w:val="BodyText"/>
        <w:spacing w:line="264" w:lineRule="auto"/>
        <w:ind w:firstLine="720"/>
        <w:jc w:val="both"/>
        <w:rPr>
          <w:rStyle w:val="BodyTextChar"/>
        </w:rPr>
        <w:sectPr w:rsidR="00164C8B" w:rsidSect="003D6FE4">
          <w:footnotePr>
            <w:numRestart w:val="eachSect"/>
          </w:footnotePr>
          <w:pgSz w:w="12240" w:h="15840"/>
          <w:pgMar w:top="1440" w:right="1701" w:bottom="1440" w:left="1701" w:header="0" w:footer="3" w:gutter="0"/>
          <w:cols w:space="720"/>
          <w:noEndnote/>
          <w:docGrid w:linePitch="360"/>
          <w15:footnoteColumns w:val="1"/>
        </w:sectPr>
      </w:pPr>
      <w:r w:rsidRPr="00A03387">
        <w:rPr>
          <w:rStyle w:val="BodyTextChar"/>
        </w:rPr>
        <w:t>A separate branch of the division was set up to handle the supply and issue of publications</w:t>
      </w:r>
    </w:p>
    <w:p w14:paraId="557A3051" w14:textId="4B9C659F" w:rsidR="00164C8B" w:rsidRDefault="00164C8B" w:rsidP="00164C8B">
      <w:pPr>
        <w:spacing w:after="240"/>
        <w:jc w:val="center"/>
        <w:rPr>
          <w:rStyle w:val="BodyTextChar"/>
        </w:rPr>
      </w:pPr>
      <w:r>
        <w:rPr>
          <w:rStyle w:val="BodyTextChar"/>
        </w:rPr>
        <w:lastRenderedPageBreak/>
        <w:t>Chapter XXI</w:t>
      </w:r>
    </w:p>
    <w:p w14:paraId="28E269CE" w14:textId="77777777" w:rsidR="00164C8B" w:rsidRPr="00164C8B" w:rsidRDefault="00164C8B" w:rsidP="00164C8B">
      <w:pPr>
        <w:pStyle w:val="BodyText"/>
        <w:spacing w:line="264" w:lineRule="auto"/>
        <w:ind w:firstLine="0"/>
        <w:jc w:val="center"/>
        <w:rPr>
          <w:rStyle w:val="BodyTextChar"/>
        </w:rPr>
      </w:pPr>
      <w:r w:rsidRPr="00164C8B">
        <w:rPr>
          <w:rStyle w:val="BodyTextChar"/>
        </w:rPr>
        <w:t>The Royal Canadian Air Force in 1936</w:t>
      </w:r>
    </w:p>
    <w:p w14:paraId="1101BD29" w14:textId="77777777" w:rsidR="00164C8B" w:rsidRPr="00164C8B" w:rsidRDefault="00164C8B" w:rsidP="00164C8B">
      <w:pPr>
        <w:pStyle w:val="BodyText"/>
        <w:spacing w:line="264" w:lineRule="auto"/>
        <w:ind w:firstLine="0"/>
        <w:jc w:val="center"/>
        <w:rPr>
          <w:rStyle w:val="BodyTextChar"/>
        </w:rPr>
      </w:pPr>
      <w:r w:rsidRPr="00164C8B">
        <w:rPr>
          <w:rStyle w:val="BodyTextChar"/>
        </w:rPr>
        <w:t>A. Parliament</w:t>
      </w:r>
    </w:p>
    <w:p w14:paraId="0AC27FA7" w14:textId="77777777" w:rsidR="00164C8B" w:rsidRPr="00164C8B" w:rsidRDefault="00164C8B" w:rsidP="000F3910">
      <w:pPr>
        <w:pStyle w:val="BodyText"/>
        <w:spacing w:line="264" w:lineRule="auto"/>
        <w:ind w:firstLine="720"/>
        <w:jc w:val="both"/>
        <w:rPr>
          <w:rStyle w:val="BodyTextChar"/>
        </w:rPr>
      </w:pPr>
      <w:r w:rsidRPr="00164C8B">
        <w:rPr>
          <w:rStyle w:val="BodyTextChar"/>
        </w:rPr>
        <w:t xml:space="preserve">The aviation estimates which Mr. Ian Mackenzie, the Defence Minister in </w:t>
      </w:r>
      <w:proofErr w:type="spellStart"/>
      <w:r w:rsidRPr="00164C8B">
        <w:rPr>
          <w:rStyle w:val="BodyTextChar"/>
        </w:rPr>
        <w:t>MacKenzie</w:t>
      </w:r>
      <w:proofErr w:type="spellEnd"/>
      <w:r w:rsidRPr="00164C8B">
        <w:rPr>
          <w:rStyle w:val="BodyTextChar"/>
        </w:rPr>
        <w:t xml:space="preserve"> King’s new Liberal government, presented to the House in May 1936 called for an appropriation of $5,801,100 or an increase of almost $1,500,000 over the previous year. There were, as usual, three items. The RCAF was to receive $4,130,000 (an increase of $1,000,000); for civil government air operations $408, 300 would be required (a decrease of $16,700); and for civil aviation $1,262,800 (an increase of $514,900).</w:t>
      </w:r>
    </w:p>
    <w:p w14:paraId="5A9CBFFA" w14:textId="3E3B63AF" w:rsidR="00164C8B" w:rsidRPr="00164C8B" w:rsidRDefault="00164C8B" w:rsidP="000F3910">
      <w:pPr>
        <w:pStyle w:val="BodyText"/>
        <w:spacing w:line="264" w:lineRule="auto"/>
        <w:ind w:firstLine="720"/>
        <w:jc w:val="both"/>
        <w:rPr>
          <w:rStyle w:val="BodyTextChar"/>
        </w:rPr>
      </w:pPr>
      <w:r w:rsidRPr="00164C8B">
        <w:rPr>
          <w:rStyle w:val="BodyTextChar"/>
        </w:rPr>
        <w:t>The debate on the RCAF item consisted almost entirely of an exchange of questions and answers between Mr. H.C. Green, the Conservative member for Vancouver South, and Mr. Mackenzie. The opposition member opened the discussion by asking whether any steps had been taken to develop the air defences on the coasts of Canada - the first time such a question had been asked in the House of Commons. The minister replied that that was "one of the first problems before the department" as it had been for several years; his predecessor had laid plans for the study of coastal defences, particularly in British Columbia, and this year’s estimates provided for increased accommodation at Jericho Beach. "The air defences will be increased from time to time as funds are available</w:t>
      </w:r>
      <w:r w:rsidR="0080792E">
        <w:rPr>
          <w:rStyle w:val="BodyTextChar"/>
        </w:rPr>
        <w:t xml:space="preserve">… </w:t>
      </w:r>
      <w:r w:rsidRPr="00164C8B">
        <w:rPr>
          <w:rStyle w:val="BodyTextChar"/>
        </w:rPr>
        <w:t>The ultimate plan is for a</w:t>
      </w:r>
      <w:r w:rsidR="0080792E">
        <w:rPr>
          <w:rStyle w:val="BodyTextChar"/>
        </w:rPr>
        <w:t xml:space="preserve"> </w:t>
      </w:r>
      <w:r w:rsidRPr="00164C8B">
        <w:rPr>
          <w:rStyle w:val="BodyTextChar"/>
        </w:rPr>
        <w:t xml:space="preserve">considerable increase in the air forces on the Pacific coast." Air and naval expansion, he added, should go concurrently, but he admitted this was being done "in a very modest way" although they were proceeding "as fast as the economic resources at present available will </w:t>
      </w:r>
      <w:r w:rsidR="0080792E">
        <w:rPr>
          <w:rStyle w:val="BodyTextChar"/>
        </w:rPr>
        <w:t>p</w:t>
      </w:r>
      <w:r w:rsidRPr="00164C8B">
        <w:rPr>
          <w:rStyle w:val="BodyTextChar"/>
        </w:rPr>
        <w:t>ermit...."</w:t>
      </w:r>
    </w:p>
    <w:p w14:paraId="4A7DC5CB" w14:textId="39592422" w:rsidR="00164C8B" w:rsidRDefault="00164C8B" w:rsidP="000F3910">
      <w:pPr>
        <w:pStyle w:val="BodyText"/>
        <w:spacing w:line="264" w:lineRule="auto"/>
        <w:ind w:firstLine="720"/>
        <w:jc w:val="both"/>
        <w:rPr>
          <w:rStyle w:val="BodyTextChar"/>
        </w:rPr>
      </w:pPr>
      <w:r w:rsidRPr="00164C8B">
        <w:rPr>
          <w:rStyle w:val="BodyTextChar"/>
        </w:rPr>
        <w:t xml:space="preserve">While commending the minister for the increase in the appropriation, Mr. Green pressed for information about the cost of establishing a complete program of air defence on the Pacific coast. Mr. Mackenzie said the answer to that question "would depend entirely upon how far the government in power would go in a policy of expansion", </w:t>
      </w:r>
      <w:proofErr w:type="gramStart"/>
      <w:r w:rsidRPr="00164C8B">
        <w:rPr>
          <w:rStyle w:val="BodyTextChar"/>
        </w:rPr>
        <w:t>and also</w:t>
      </w:r>
      <w:proofErr w:type="gramEnd"/>
      <w:r w:rsidRPr="00164C8B">
        <w:rPr>
          <w:rStyle w:val="BodyTextChar"/>
        </w:rPr>
        <w:t xml:space="preserve"> upon the technical advice of officers "who must see that there is created in Canada, not a large air force, but an air force sufficient to look after the defence of the d</w:t>
      </w:r>
      <w:r w:rsidR="0080792E">
        <w:rPr>
          <w:rStyle w:val="BodyTextChar"/>
        </w:rPr>
        <w:t>o</w:t>
      </w:r>
      <w:r w:rsidRPr="00164C8B">
        <w:rPr>
          <w:rStyle w:val="BodyTextChar"/>
        </w:rPr>
        <w:t>minion." The increase in the estimates indicated that the government was alive to the situation, although personally he would like to se</w:t>
      </w:r>
      <w:r w:rsidR="0080792E">
        <w:rPr>
          <w:rStyle w:val="BodyTextChar"/>
        </w:rPr>
        <w:t>e</w:t>
      </w:r>
      <w:r w:rsidRPr="00164C8B">
        <w:rPr>
          <w:rStyle w:val="BodyTextChar"/>
        </w:rPr>
        <w:t xml:space="preserve"> an even greater increase. Most of the money was to be used for new ground services, equipment and maintenance, and only three now aircraft (Blackbum "Sharks") would be purchased.</w:t>
      </w:r>
    </w:p>
    <w:p w14:paraId="3DA1683D" w14:textId="77777777" w:rsidR="00164C8B" w:rsidRDefault="00164C8B">
      <w:pPr>
        <w:rPr>
          <w:rStyle w:val="BodyTextChar"/>
        </w:rPr>
      </w:pPr>
      <w:r>
        <w:rPr>
          <w:rStyle w:val="BodyTextChar"/>
        </w:rPr>
        <w:br w:type="page"/>
      </w:r>
    </w:p>
    <w:p w14:paraId="5619CCC5" w14:textId="4BF0ACCE" w:rsidR="00164C8B" w:rsidRPr="00164C8B" w:rsidRDefault="00164C8B" w:rsidP="000F3910">
      <w:pPr>
        <w:pStyle w:val="BodyText"/>
        <w:spacing w:line="264" w:lineRule="auto"/>
        <w:ind w:firstLine="720"/>
        <w:jc w:val="both"/>
        <w:rPr>
          <w:rStyle w:val="BodyTextChar"/>
        </w:rPr>
      </w:pPr>
      <w:r w:rsidRPr="00164C8B">
        <w:rPr>
          <w:rStyle w:val="BodyTextChar"/>
        </w:rPr>
        <w:lastRenderedPageBreak/>
        <w:t>Thi</w:t>
      </w:r>
      <w:r w:rsidR="00FD5983">
        <w:rPr>
          <w:rStyle w:val="BodyTextChar"/>
        </w:rPr>
        <w:t>s</w:t>
      </w:r>
      <w:r w:rsidRPr="00164C8B">
        <w:rPr>
          <w:rStyle w:val="BodyTextChar"/>
        </w:rPr>
        <w:t xml:space="preserve"> </w:t>
      </w:r>
      <w:r w:rsidR="00FD5983">
        <w:rPr>
          <w:rStyle w:val="BodyTextChar"/>
        </w:rPr>
        <w:t>statement</w:t>
      </w:r>
      <w:r w:rsidRPr="00164C8B">
        <w:rPr>
          <w:rStyle w:val="BodyTextChar"/>
        </w:rPr>
        <w:t xml:space="preserve"> prompted Mr. </w:t>
      </w:r>
      <w:r w:rsidR="00FD5983">
        <w:rPr>
          <w:rStyle w:val="BodyTextChar"/>
        </w:rPr>
        <w:t>Green</w:t>
      </w:r>
      <w:r w:rsidRPr="00164C8B">
        <w:rPr>
          <w:rStyle w:val="BodyTextChar"/>
        </w:rPr>
        <w:t xml:space="preserve"> to </w:t>
      </w:r>
      <w:r w:rsidR="00FD5983">
        <w:rPr>
          <w:rStyle w:val="BodyTextChar"/>
        </w:rPr>
        <w:t>ask</w:t>
      </w:r>
      <w:r w:rsidRPr="00164C8B">
        <w:rPr>
          <w:rStyle w:val="BodyTextChar"/>
        </w:rPr>
        <w:t xml:space="preserve"> if Canada had any </w:t>
      </w:r>
      <w:proofErr w:type="gramStart"/>
      <w:r w:rsidRPr="00164C8B">
        <w:rPr>
          <w:rStyle w:val="BodyTextChar"/>
        </w:rPr>
        <w:t xml:space="preserve">really </w:t>
      </w:r>
      <w:r w:rsidR="00FD5983">
        <w:rPr>
          <w:rStyle w:val="BodyTextChar"/>
        </w:rPr>
        <w:t>m</w:t>
      </w:r>
      <w:r w:rsidRPr="00164C8B">
        <w:rPr>
          <w:rStyle w:val="BodyTextChar"/>
        </w:rPr>
        <w:t>ode</w:t>
      </w:r>
      <w:r w:rsidR="00FD5983">
        <w:rPr>
          <w:rStyle w:val="BodyTextChar"/>
        </w:rPr>
        <w:t>rn</w:t>
      </w:r>
      <w:proofErr w:type="gramEnd"/>
      <w:r w:rsidRPr="00164C8B">
        <w:rPr>
          <w:rStyle w:val="BodyTextChar"/>
        </w:rPr>
        <w:t xml:space="preserve"> fighting plane</w:t>
      </w:r>
      <w:r w:rsidR="00FD5983">
        <w:rPr>
          <w:rStyle w:val="BodyTextChar"/>
        </w:rPr>
        <w:t>s</w:t>
      </w:r>
      <w:r w:rsidRPr="00164C8B">
        <w:rPr>
          <w:rStyle w:val="BodyTextChar"/>
        </w:rPr>
        <w:t>. Mr. Mackenzie admitted they were "</w:t>
      </w:r>
      <w:proofErr w:type="gramStart"/>
      <w:r w:rsidRPr="00164C8B">
        <w:rPr>
          <w:rStyle w:val="BodyTextChar"/>
        </w:rPr>
        <w:t>very much</w:t>
      </w:r>
      <w:proofErr w:type="gramEnd"/>
      <w:r w:rsidRPr="00164C8B">
        <w:rPr>
          <w:rStyle w:val="BodyTextChar"/>
        </w:rPr>
        <w:t xml:space="preserve"> </w:t>
      </w:r>
      <w:r w:rsidR="00FD5983">
        <w:rPr>
          <w:rStyle w:val="BodyTextChar"/>
        </w:rPr>
        <w:t>limited</w:t>
      </w:r>
      <w:r w:rsidRPr="00164C8B">
        <w:rPr>
          <w:rStyle w:val="BodyTextChar"/>
        </w:rPr>
        <w:t xml:space="preserve"> in number." There were some and it was </w:t>
      </w:r>
      <w:proofErr w:type="gramStart"/>
      <w:r w:rsidRPr="00164C8B">
        <w:rPr>
          <w:rStyle w:val="BodyTextChar"/>
        </w:rPr>
        <w:t>hoped to get</w:t>
      </w:r>
      <w:proofErr w:type="gramEnd"/>
      <w:r w:rsidRPr="00164C8B">
        <w:rPr>
          <w:rStyle w:val="BodyTextChar"/>
        </w:rPr>
        <w:t xml:space="preserve"> more, in addition to overhauling and reconditioning s</w:t>
      </w:r>
      <w:r w:rsidR="00FD5983">
        <w:rPr>
          <w:rStyle w:val="BodyTextChar"/>
        </w:rPr>
        <w:t>ome</w:t>
      </w:r>
      <w:r w:rsidRPr="00164C8B">
        <w:rPr>
          <w:rStyle w:val="BodyTextChar"/>
        </w:rPr>
        <w:t xml:space="preserve"> of the present aircraft; the "Sharks" were the most </w:t>
      </w:r>
      <w:r w:rsidR="00FD5983">
        <w:rPr>
          <w:rStyle w:val="BodyTextChar"/>
        </w:rPr>
        <w:t>m</w:t>
      </w:r>
      <w:r w:rsidRPr="00164C8B">
        <w:rPr>
          <w:rStyle w:val="BodyTextChar"/>
        </w:rPr>
        <w:t>ode</w:t>
      </w:r>
      <w:r w:rsidR="00FD5983">
        <w:rPr>
          <w:rStyle w:val="BodyTextChar"/>
        </w:rPr>
        <w:t>rn</w:t>
      </w:r>
      <w:r w:rsidRPr="00164C8B">
        <w:rPr>
          <w:rStyle w:val="BodyTextChar"/>
        </w:rPr>
        <w:t xml:space="preserve"> planes of their type. To Mr. Green’s retort "so that we shall have only three fighting planes in the whole of Canada", the </w:t>
      </w:r>
      <w:r w:rsidR="00FD5983">
        <w:rPr>
          <w:rStyle w:val="BodyTextChar"/>
        </w:rPr>
        <w:t>m</w:t>
      </w:r>
      <w:r w:rsidRPr="00164C8B">
        <w:rPr>
          <w:rStyle w:val="BodyTextChar"/>
        </w:rPr>
        <w:t>inister replied that last year about ten "fairly mode</w:t>
      </w:r>
      <w:r w:rsidR="00FD5983">
        <w:rPr>
          <w:rStyle w:val="BodyTextChar"/>
        </w:rPr>
        <w:t>rn”</w:t>
      </w:r>
      <w:r w:rsidRPr="00164C8B">
        <w:rPr>
          <w:rStyle w:val="BodyTextChar"/>
        </w:rPr>
        <w:t xml:space="preserve"> aircraft had been secured. He would not </w:t>
      </w:r>
      <w:proofErr w:type="gramStart"/>
      <w:r w:rsidRPr="00164C8B">
        <w:rPr>
          <w:rStyle w:val="BodyTextChar"/>
        </w:rPr>
        <w:t>admit</w:t>
      </w:r>
      <w:proofErr w:type="gramEnd"/>
      <w:r w:rsidRPr="00164C8B">
        <w:rPr>
          <w:rStyle w:val="BodyTextChar"/>
        </w:rPr>
        <w:t xml:space="preserve"> the opposition member’s accusation that "after this vote is expended our effective fighting air force will comprise only ten planes." Many aircraft had been overhauled and re-engined, but "the economic resources of this country will not be equal for some years to anything like a real development in this direction." Meanwhile the government was hoping to provide "as soon as we reasonably can a modest but effective air force for the dominion, a force such as is considered reasonable by the technical officers of the department."</w:t>
      </w:r>
    </w:p>
    <w:p w14:paraId="36D17B1B" w14:textId="79C4B1CB" w:rsidR="00164C8B" w:rsidRPr="00164C8B" w:rsidRDefault="00164C8B" w:rsidP="000F3910">
      <w:pPr>
        <w:pStyle w:val="BodyText"/>
        <w:spacing w:line="264" w:lineRule="auto"/>
        <w:ind w:firstLine="720"/>
        <w:jc w:val="both"/>
        <w:rPr>
          <w:rStyle w:val="BodyTextChar"/>
        </w:rPr>
      </w:pPr>
      <w:r w:rsidRPr="00164C8B">
        <w:rPr>
          <w:rStyle w:val="BodyTextChar"/>
        </w:rPr>
        <w:t xml:space="preserve">Mr. Green then turned to training in air fighting, </w:t>
      </w:r>
      <w:r w:rsidR="006B5937">
        <w:rPr>
          <w:rStyle w:val="BodyTextChar"/>
        </w:rPr>
        <w:t>ar</w:t>
      </w:r>
      <w:r w:rsidRPr="00164C8B">
        <w:rPr>
          <w:rStyle w:val="BodyTextChar"/>
        </w:rPr>
        <w:t xml:space="preserve">tillery observation, army co-operation and </w:t>
      </w:r>
      <w:r w:rsidR="006B5937">
        <w:rPr>
          <w:rStyle w:val="BodyTextChar"/>
        </w:rPr>
        <w:t>o</w:t>
      </w:r>
      <w:r w:rsidRPr="00164C8B">
        <w:rPr>
          <w:rStyle w:val="BodyTextChar"/>
        </w:rPr>
        <w:t>ther military roles, and asked if it was not a fact that very little time was spent by the air force in fighting training and that it was really doing considerable work, such as mapping, that could be don* by civil aviation. Mr. Mackenzie replied that that was "true to some extent only...." To another question about provision to guard an empire air route across Canada, the minister answered that the subject had not come up as a matter of policy. The exchange ended with Mr. Green’s assertion that "apparently we have a very small air force. After all, we are a nation. Is there any reason why we should not build up an effective air force for defensive purposes?" To which the minister replied: "My j</w:t>
      </w:r>
      <w:r w:rsidR="00707824">
        <w:rPr>
          <w:rStyle w:val="BodyTextChar"/>
        </w:rPr>
        <w:t>u</w:t>
      </w:r>
      <w:r w:rsidRPr="00164C8B">
        <w:rPr>
          <w:rStyle w:val="BodyTextChar"/>
        </w:rPr>
        <w:t>dgment is that we should have a reasonably modest but effective air force in the dominion."</w:t>
      </w:r>
      <w:r w:rsidR="002F57EE">
        <w:rPr>
          <w:rStyle w:val="FootnoteReference"/>
        </w:rPr>
        <w:footnoteReference w:id="483"/>
      </w:r>
    </w:p>
    <w:p w14:paraId="1D6C96F9" w14:textId="5D199BDC" w:rsidR="00164C8B" w:rsidRPr="00164C8B" w:rsidRDefault="00164C8B" w:rsidP="000F3910">
      <w:pPr>
        <w:pStyle w:val="BodyText"/>
        <w:spacing w:line="264" w:lineRule="auto"/>
        <w:ind w:firstLine="720"/>
        <w:jc w:val="both"/>
        <w:rPr>
          <w:rStyle w:val="BodyTextChar"/>
        </w:rPr>
      </w:pPr>
      <w:r w:rsidRPr="00164C8B">
        <w:rPr>
          <w:rStyle w:val="BodyTextChar"/>
        </w:rPr>
        <w:t>Speaking on the it*m of $408,300 for civil government air operations, Mr. Mackenzie pointed out that although the vote was "entirely civil", the type of aircraft used was in many cases a "semi-military" one, and provision had been made for the purchase of four new aircraft, at a cost of $60,000 each, of a type (the Northrop "Delta") that was "easily convertible for military purposes."</w:t>
      </w:r>
      <w:r w:rsidR="002F57EE">
        <w:rPr>
          <w:rStyle w:val="FootnoteReference"/>
        </w:rPr>
        <w:footnoteReference w:id="484"/>
      </w:r>
    </w:p>
    <w:p w14:paraId="1A34A3D3" w14:textId="7BCE38F3" w:rsidR="00164C8B" w:rsidRPr="00164C8B" w:rsidRDefault="00164C8B" w:rsidP="000F3910">
      <w:pPr>
        <w:pStyle w:val="BodyText"/>
        <w:spacing w:line="264" w:lineRule="auto"/>
        <w:ind w:firstLine="720"/>
        <w:jc w:val="both"/>
        <w:rPr>
          <w:rStyle w:val="BodyTextChar"/>
        </w:rPr>
      </w:pPr>
      <w:r w:rsidRPr="00164C8B">
        <w:rPr>
          <w:rStyle w:val="BodyTextChar"/>
        </w:rPr>
        <w:t>The civil aviation item of $1,262,800 was the last appropriation made for that branch while it was a part of the Department of National Defence. Earlier in the session a resolution had been introduced providing for the transfer of civil aviation from the Defence Department to a proposed Department of Transport, and on 1 November 1936 the new department took over the Controller of Civil Aviation branch which had been part of the Air Board and the Department of National Defence since 1919.</w:t>
      </w:r>
    </w:p>
    <w:p w14:paraId="61F18619" w14:textId="77777777" w:rsidR="00164C8B" w:rsidRDefault="00164C8B">
      <w:pPr>
        <w:rPr>
          <w:rStyle w:val="BodyTextChar"/>
        </w:rPr>
      </w:pPr>
      <w:r>
        <w:rPr>
          <w:rStyle w:val="BodyTextChar"/>
        </w:rPr>
        <w:br w:type="page"/>
      </w:r>
    </w:p>
    <w:p w14:paraId="707D8920" w14:textId="4A06ADB5" w:rsidR="00164C8B" w:rsidRPr="00164C8B" w:rsidRDefault="00164C8B" w:rsidP="000F3910">
      <w:pPr>
        <w:pStyle w:val="BodyText"/>
        <w:spacing w:line="264" w:lineRule="auto"/>
        <w:ind w:firstLine="720"/>
        <w:jc w:val="both"/>
        <w:rPr>
          <w:rStyle w:val="BodyTextChar"/>
        </w:rPr>
      </w:pPr>
      <w:r w:rsidRPr="00164C8B">
        <w:rPr>
          <w:rStyle w:val="BodyTextChar"/>
        </w:rPr>
        <w:lastRenderedPageBreak/>
        <w:t>The debate on the civil aviation item aroused a long discussion about the aircraft issued to flying clubs, the development of the trans-Canada airway, trans-Atlantic routes, research, landing fields in western Canada and other topics. One of the sharpest exchanges was started by Mr. C. G. MacNeil, the C.C.F. member for Vancouver North, who condemned the government’s purchase of the Avro "Avian” for issue to the flying clubs and criticized the government for sacrificing civil aviation to military. Attacking "</w:t>
      </w:r>
      <w:proofErr w:type="spellStart"/>
      <w:r w:rsidRPr="00164C8B">
        <w:rPr>
          <w:rStyle w:val="BodyTextChar"/>
        </w:rPr>
        <w:t>out-dated</w:t>
      </w:r>
      <w:proofErr w:type="spellEnd"/>
      <w:r w:rsidRPr="00164C8B">
        <w:rPr>
          <w:rStyle w:val="BodyTextChar"/>
        </w:rPr>
        <w:t xml:space="preserve"> traditions" in the Department of National Defence, Mr. MacNeil charged that the country was not receiving adequate value for the money spent on national defence. Mr. Mackenzie defended both the "Avian" purchase and the military air force, and was supported by Mr. Stirling, his predecessor in the defence portfolio.</w:t>
      </w:r>
      <w:r w:rsidR="002F57EE">
        <w:rPr>
          <w:rStyle w:val="FootnoteReference"/>
        </w:rPr>
        <w:footnoteReference w:id="485"/>
      </w:r>
    </w:p>
    <w:p w14:paraId="4B4194EF" w14:textId="61F1AD71" w:rsidR="00164C8B" w:rsidRDefault="00164C8B" w:rsidP="000F3910">
      <w:pPr>
        <w:pStyle w:val="BodyText"/>
        <w:spacing w:line="264" w:lineRule="auto"/>
        <w:ind w:firstLine="720"/>
        <w:jc w:val="both"/>
        <w:rPr>
          <w:rStyle w:val="BodyTextChar"/>
        </w:rPr>
      </w:pPr>
      <w:r w:rsidRPr="00164C8B">
        <w:rPr>
          <w:rStyle w:val="BodyTextChar"/>
        </w:rPr>
        <w:t>The main estimates for the RCAF, CGAO and civil aviation were subsequently increased by supplementary estimates of $1,008,115, subdivided into $555,028 to the RCAF (total $4,685,028), $106,687 to Civil Government Air Operations (total $514,987), and $346,400 to civil aviation (total $1,609,200). The total aviation appropriation, amounting to $6,809,215, had almost returned to the peak figure set in 1930-31, but instead of being divided one-third to the RCAF and two-thirds to CGAO and civil aviation, the ratio was now reversed and the RCAF received the two-thirds. The supplementary estimate for the RCAF was required primarily for additional aircraft purchases - flying-boats ($170,000), torpedo-bombers ($166,298), general purpose ($100,000), and trainers ($30,000); the balance was to be expended on engineer services ($33,670), engine parts ($25,000), wireless equipment ($15,000), and civil salaries ($15,000).</w:t>
      </w:r>
      <w:r>
        <w:rPr>
          <w:rStyle w:val="BodyTextChar"/>
        </w:rPr>
        <w:t xml:space="preserve"> </w:t>
      </w:r>
      <w:r w:rsidRPr="00164C8B">
        <w:rPr>
          <w:rStyle w:val="BodyTextChar"/>
        </w:rPr>
        <w:t>The item passed without discussion. The additional civil aviation funds were needed to complete airports and landing fields that had been started but not finished under the unemployment relief project.</w:t>
      </w:r>
      <w:r w:rsidR="002F57EE">
        <w:rPr>
          <w:rStyle w:val="FootnoteReference"/>
        </w:rPr>
        <w:footnoteReference w:id="486"/>
      </w:r>
    </w:p>
    <w:p w14:paraId="1A4EA7BD" w14:textId="77777777" w:rsidR="00164C8B" w:rsidRDefault="00164C8B">
      <w:pPr>
        <w:rPr>
          <w:rStyle w:val="BodyTextChar"/>
        </w:rPr>
      </w:pPr>
      <w:r>
        <w:rPr>
          <w:rStyle w:val="BodyTextChar"/>
        </w:rPr>
        <w:br w:type="page"/>
      </w:r>
    </w:p>
    <w:p w14:paraId="2DFB70FD" w14:textId="3E233D44" w:rsidR="00164C8B" w:rsidRPr="002F57EE" w:rsidRDefault="002F57EE" w:rsidP="002F57EE">
      <w:pPr>
        <w:pStyle w:val="BodyText"/>
        <w:spacing w:line="264" w:lineRule="auto"/>
        <w:ind w:firstLine="0"/>
        <w:jc w:val="center"/>
        <w:rPr>
          <w:rStyle w:val="BodyTextChar"/>
          <w:u w:val="single"/>
        </w:rPr>
      </w:pPr>
      <w:r w:rsidRPr="002F57EE">
        <w:rPr>
          <w:rStyle w:val="BodyTextChar"/>
          <w:u w:val="single"/>
        </w:rPr>
        <w:lastRenderedPageBreak/>
        <w:t xml:space="preserve">B. </w:t>
      </w:r>
      <w:r w:rsidR="00164C8B" w:rsidRPr="002F57EE">
        <w:rPr>
          <w:rStyle w:val="BodyTextChar"/>
          <w:u w:val="single"/>
        </w:rPr>
        <w:t>R.C.A</w:t>
      </w:r>
      <w:r w:rsidR="00164C8B" w:rsidRPr="002F57EE">
        <w:rPr>
          <w:rStyle w:val="BodyTextChar"/>
          <w:u w:val="single"/>
        </w:rPr>
        <w:t>.F</w:t>
      </w:r>
      <w:r w:rsidR="00164C8B" w:rsidRPr="002F57EE">
        <w:rPr>
          <w:rStyle w:val="BodyTextChar"/>
          <w:u w:val="single"/>
        </w:rPr>
        <w:t>. Strength and Organisation</w:t>
      </w:r>
    </w:p>
    <w:p w14:paraId="222A5D6C" w14:textId="77777777" w:rsidR="00164C8B" w:rsidRPr="00164C8B" w:rsidRDefault="00164C8B" w:rsidP="000F3910">
      <w:pPr>
        <w:pStyle w:val="BodyText"/>
        <w:spacing w:line="264" w:lineRule="auto"/>
        <w:ind w:firstLine="720"/>
        <w:jc w:val="both"/>
        <w:rPr>
          <w:rStyle w:val="BodyTextChar"/>
        </w:rPr>
      </w:pPr>
      <w:r w:rsidRPr="00164C8B">
        <w:rPr>
          <w:rStyle w:val="BodyTextChar"/>
        </w:rPr>
        <w:t>The increase of $2,500,000 in the appropriation for aviation permitted further progress in both the civil and military branches. The development of the western section of the trans-Canada airway was accelerated, while on the service side the strength of both the P.A.A.F. and N.P.A.A.F. was increased, more modern aircraft and equipment were purchased, and the construction of some of the more essential accommodation for personnel and equipment was undertaken. It took time, however, to build and deliver aircraft and construct buildings and because of the delays, at a time when both the aviation and construction industries were flooded with orders, almost $1,000,000 of the aviation appropriation remained unexpended at the year’s end.</w:t>
      </w:r>
    </w:p>
    <w:p w14:paraId="4E4EC4F6" w14:textId="77777777" w:rsidR="00164C8B" w:rsidRPr="002F57EE" w:rsidRDefault="00164C8B" w:rsidP="000F3910">
      <w:pPr>
        <w:pStyle w:val="BodyText"/>
        <w:spacing w:line="264" w:lineRule="auto"/>
        <w:ind w:firstLine="0"/>
        <w:jc w:val="both"/>
        <w:rPr>
          <w:rStyle w:val="BodyTextChar"/>
          <w:u w:val="single"/>
        </w:rPr>
      </w:pPr>
      <w:r w:rsidRPr="002F57EE">
        <w:rPr>
          <w:rStyle w:val="BodyTextChar"/>
          <w:u w:val="single"/>
        </w:rPr>
        <w:t>Aircraft</w:t>
      </w:r>
    </w:p>
    <w:p w14:paraId="3EE6EB35" w14:textId="307EF859" w:rsidR="00164C8B" w:rsidRPr="00164C8B" w:rsidRDefault="00164C8B" w:rsidP="000F3910">
      <w:pPr>
        <w:pStyle w:val="BodyText"/>
        <w:spacing w:line="264" w:lineRule="auto"/>
        <w:ind w:firstLine="720"/>
        <w:jc w:val="both"/>
        <w:rPr>
          <w:rStyle w:val="BodyTextChar"/>
        </w:rPr>
      </w:pPr>
      <w:r w:rsidRPr="00164C8B">
        <w:rPr>
          <w:rStyle w:val="BodyTextChar"/>
        </w:rPr>
        <w:t xml:space="preserve">Quantitatively, the aircraft situation declined - there were only 135 aircraft on charge </w:t>
      </w:r>
      <w:proofErr w:type="gramStart"/>
      <w:r w:rsidRPr="00164C8B">
        <w:rPr>
          <w:rStyle w:val="BodyTextChar"/>
        </w:rPr>
        <w:t>at</w:t>
      </w:r>
      <w:proofErr w:type="gramEnd"/>
      <w:r w:rsidRPr="00164C8B">
        <w:rPr>
          <w:rStyle w:val="BodyTextChar"/>
        </w:rPr>
        <w:t xml:space="preserve"> 31 March 1937 as compared with 154 the previous year - but qualitatively the situation was improving as obsolete types, such as the "Moth", were withdrawn from use and new, more modern types were ordered. In addition to the six reconditioned "Wapitis" and three Avro 626s, still outstanding from the previous year’s contracts, new orders were placed for five Supermarine "</w:t>
      </w:r>
      <w:proofErr w:type="spellStart"/>
      <w:r w:rsidRPr="00164C8B">
        <w:rPr>
          <w:rStyle w:val="BodyTextChar"/>
        </w:rPr>
        <w:t>Stranraer</w:t>
      </w:r>
      <w:proofErr w:type="spellEnd"/>
      <w:r w:rsidRPr="00164C8B">
        <w:rPr>
          <w:rStyle w:val="BodyTextChar"/>
        </w:rPr>
        <w:t>" flying</w:t>
      </w:r>
      <w:r w:rsidR="002F57EE">
        <w:rPr>
          <w:rStyle w:val="BodyTextChar"/>
        </w:rPr>
        <w:t>-</w:t>
      </w:r>
      <w:r w:rsidRPr="00164C8B">
        <w:rPr>
          <w:rStyle w:val="BodyTextChar"/>
        </w:rPr>
        <w:t xml:space="preserve">boats, four Northrop "Delta" photographic aircraft, three Blackburn "Shark" torpedo-bombers, ten Fleet trainers, an Avro 621 "Tutor", and one of the new </w:t>
      </w:r>
      <w:proofErr w:type="spellStart"/>
      <w:r w:rsidRPr="00164C8B">
        <w:rPr>
          <w:rStyle w:val="BodyTextChar"/>
        </w:rPr>
        <w:t>deHavilland</w:t>
      </w:r>
      <w:proofErr w:type="spellEnd"/>
      <w:r w:rsidRPr="00164C8B">
        <w:rPr>
          <w:rStyle w:val="BodyTextChar"/>
        </w:rPr>
        <w:t xml:space="preserve"> "Tiger Moth" trainers. Delivery of these aircraft was expected in the spring and summer of 1937, except the "</w:t>
      </w:r>
      <w:proofErr w:type="spellStart"/>
      <w:r w:rsidRPr="00164C8B">
        <w:rPr>
          <w:rStyle w:val="BodyTextChar"/>
        </w:rPr>
        <w:t>Stranraer</w:t>
      </w:r>
      <w:proofErr w:type="spellEnd"/>
      <w:r w:rsidRPr="00164C8B">
        <w:rPr>
          <w:rStyle w:val="BodyTextChar"/>
        </w:rPr>
        <w:t>" for which no definite date of delivery could be given.</w:t>
      </w:r>
    </w:p>
    <w:p w14:paraId="3BDA21ED" w14:textId="1F700836" w:rsidR="00164C8B" w:rsidRPr="00164C8B" w:rsidRDefault="00164C8B" w:rsidP="000F3910">
      <w:pPr>
        <w:pStyle w:val="BodyText"/>
        <w:spacing w:line="264" w:lineRule="auto"/>
        <w:ind w:firstLine="720"/>
        <w:jc w:val="both"/>
        <w:rPr>
          <w:rStyle w:val="BodyTextChar"/>
        </w:rPr>
      </w:pPr>
      <w:r w:rsidRPr="00164C8B">
        <w:rPr>
          <w:rStyle w:val="BodyTextChar"/>
        </w:rPr>
        <w:t>During the year the four "Sharks" ordered in 1935 were received for service use</w:t>
      </w:r>
      <w:r w:rsidR="002F57EE">
        <w:rPr>
          <w:rStyle w:val="BodyTextChar"/>
        </w:rPr>
        <w:t>,</w:t>
      </w:r>
      <w:r w:rsidR="002F57EE">
        <w:rPr>
          <w:rStyle w:val="FootnoteReference"/>
        </w:rPr>
        <w:footnoteReference w:id="487"/>
      </w:r>
      <w:r w:rsidRPr="00164C8B">
        <w:rPr>
          <w:rStyle w:val="BodyTextChar"/>
        </w:rPr>
        <w:t xml:space="preserve"> twenty Fleets for ab initio training and three "Deltas" and two "Super 71s” for civil operations</w:t>
      </w:r>
      <w:r w:rsidR="002F57EE">
        <w:rPr>
          <w:rStyle w:val="BodyTextChar"/>
        </w:rPr>
        <w:t>.</w:t>
      </w:r>
      <w:r w:rsidR="002F57EE">
        <w:rPr>
          <w:rStyle w:val="FootnoteReference"/>
        </w:rPr>
        <w:footnoteReference w:id="488"/>
      </w:r>
      <w:r w:rsidR="002F57EE">
        <w:rPr>
          <w:rStyle w:val="BodyTextChar"/>
        </w:rPr>
        <w:t xml:space="preserve"> W</w:t>
      </w:r>
      <w:r w:rsidRPr="00164C8B">
        <w:rPr>
          <w:rStyle w:val="BodyTextChar"/>
        </w:rPr>
        <w:t>ith these additions the aircraft strength at the end of March 1937 was:</w:t>
      </w:r>
    </w:p>
    <w:p w14:paraId="3A545A7D" w14:textId="3F4F53F1" w:rsidR="00164C8B" w:rsidRPr="00164C8B" w:rsidRDefault="00164C8B" w:rsidP="000F3910">
      <w:pPr>
        <w:pStyle w:val="BodyText"/>
        <w:spacing w:line="264" w:lineRule="auto"/>
        <w:ind w:firstLine="0"/>
        <w:rPr>
          <w:rStyle w:val="BodyTextChar"/>
        </w:rPr>
      </w:pPr>
    </w:p>
    <w:p w14:paraId="0C794598" w14:textId="77777777" w:rsidR="00164C8B" w:rsidRDefault="00164C8B">
      <w:pPr>
        <w:rPr>
          <w:rStyle w:val="BodyTextChar"/>
        </w:rPr>
      </w:pPr>
      <w:r>
        <w:rPr>
          <w:rStyle w:val="BodyTextChar"/>
        </w:rPr>
        <w:br w:type="page"/>
      </w:r>
    </w:p>
    <w:p w14:paraId="51203BA2" w14:textId="206637D9" w:rsidR="00164C8B" w:rsidRPr="00164C8B" w:rsidRDefault="00164C8B" w:rsidP="00164C8B">
      <w:pPr>
        <w:pStyle w:val="BodyText"/>
        <w:spacing w:line="264" w:lineRule="auto"/>
        <w:ind w:firstLine="720"/>
        <w:rPr>
          <w:rStyle w:val="BodyTextChar"/>
        </w:rPr>
      </w:pPr>
      <w:r w:rsidRPr="00164C8B">
        <w:rPr>
          <w:rStyle w:val="BodyTextChar"/>
        </w:rPr>
        <w:lastRenderedPageBreak/>
        <w:t>Service types</w:t>
      </w:r>
    </w:p>
    <w:p w14:paraId="5C9CA7F7" w14:textId="12495344" w:rsidR="00164C8B" w:rsidRPr="00164C8B" w:rsidRDefault="00164C8B" w:rsidP="00494275">
      <w:pPr>
        <w:pStyle w:val="BodyText"/>
        <w:numPr>
          <w:ilvl w:val="0"/>
          <w:numId w:val="53"/>
        </w:numPr>
        <w:spacing w:line="264" w:lineRule="auto"/>
        <w:rPr>
          <w:rStyle w:val="BodyTextChar"/>
        </w:rPr>
      </w:pPr>
      <w:r w:rsidRPr="00164C8B">
        <w:rPr>
          <w:rStyle w:val="BodyTextChar"/>
        </w:rPr>
        <w:t>"Atlas”</w:t>
      </w:r>
      <w:r w:rsidRPr="00164C8B">
        <w:rPr>
          <w:rStyle w:val="BodyTextChar"/>
        </w:rPr>
        <w:tab/>
        <w:t>army co-operation</w:t>
      </w:r>
      <w:r w:rsidRPr="00164C8B">
        <w:rPr>
          <w:rStyle w:val="BodyTextChar"/>
        </w:rPr>
        <w:tab/>
        <w:t>15</w:t>
      </w:r>
    </w:p>
    <w:p w14:paraId="00E4A113" w14:textId="5ADFAB87" w:rsidR="00164C8B" w:rsidRPr="00164C8B" w:rsidRDefault="002F57EE" w:rsidP="00494275">
      <w:pPr>
        <w:pStyle w:val="BodyText"/>
        <w:numPr>
          <w:ilvl w:val="0"/>
          <w:numId w:val="53"/>
        </w:numPr>
        <w:spacing w:line="264" w:lineRule="auto"/>
        <w:rPr>
          <w:rStyle w:val="BodyTextChar"/>
        </w:rPr>
      </w:pPr>
      <w:r>
        <w:rPr>
          <w:rStyle w:val="BodyTextChar"/>
        </w:rPr>
        <w:t>“</w:t>
      </w:r>
      <w:r w:rsidR="00164C8B" w:rsidRPr="00164C8B">
        <w:rPr>
          <w:rStyle w:val="BodyTextChar"/>
        </w:rPr>
        <w:t>Siskin”</w:t>
      </w:r>
      <w:r w:rsidR="00164C8B" w:rsidRPr="00164C8B">
        <w:rPr>
          <w:rStyle w:val="BodyTextChar"/>
        </w:rPr>
        <w:tab/>
        <w:t>fighter</w:t>
      </w:r>
      <w:r>
        <w:rPr>
          <w:rStyle w:val="BodyTextChar"/>
        </w:rPr>
        <w:tab/>
      </w:r>
      <w:r>
        <w:rPr>
          <w:rStyle w:val="BodyTextChar"/>
        </w:rPr>
        <w:tab/>
      </w:r>
      <w:r w:rsidR="00164C8B" w:rsidRPr="00164C8B">
        <w:rPr>
          <w:rStyle w:val="BodyTextChar"/>
        </w:rPr>
        <w:tab/>
        <w:t>8</w:t>
      </w:r>
    </w:p>
    <w:p w14:paraId="5E04106B" w14:textId="51C432AF" w:rsidR="00164C8B" w:rsidRPr="00164C8B" w:rsidRDefault="002F57EE" w:rsidP="00494275">
      <w:pPr>
        <w:pStyle w:val="BodyText"/>
        <w:numPr>
          <w:ilvl w:val="0"/>
          <w:numId w:val="53"/>
        </w:numPr>
        <w:spacing w:line="264" w:lineRule="auto"/>
        <w:rPr>
          <w:rStyle w:val="BodyTextChar"/>
        </w:rPr>
      </w:pPr>
      <w:r>
        <w:rPr>
          <w:rStyle w:val="BodyTextChar"/>
        </w:rPr>
        <w:t>“</w:t>
      </w:r>
      <w:r w:rsidR="00164C8B" w:rsidRPr="00164C8B">
        <w:rPr>
          <w:rStyle w:val="BodyTextChar"/>
        </w:rPr>
        <w:t>Shark"</w:t>
      </w:r>
      <w:r w:rsidR="00164C8B" w:rsidRPr="00164C8B">
        <w:rPr>
          <w:rStyle w:val="BodyTextChar"/>
        </w:rPr>
        <w:tab/>
        <w:t>torpedo-bomber</w:t>
      </w:r>
      <w:r>
        <w:rPr>
          <w:rStyle w:val="BodyTextChar"/>
        </w:rPr>
        <w:tab/>
      </w:r>
      <w:r w:rsidR="00164C8B" w:rsidRPr="00164C8B">
        <w:rPr>
          <w:rStyle w:val="BodyTextChar"/>
        </w:rPr>
        <w:tab/>
        <w:t>4</w:t>
      </w:r>
    </w:p>
    <w:p w14:paraId="5CF6D3C1" w14:textId="45AC9F3F" w:rsidR="00164C8B" w:rsidRPr="00164C8B" w:rsidRDefault="00164C8B" w:rsidP="00494275">
      <w:pPr>
        <w:pStyle w:val="BodyText"/>
        <w:numPr>
          <w:ilvl w:val="0"/>
          <w:numId w:val="53"/>
        </w:numPr>
        <w:spacing w:line="264" w:lineRule="auto"/>
        <w:rPr>
          <w:rStyle w:val="BodyTextChar"/>
        </w:rPr>
      </w:pPr>
      <w:r w:rsidRPr="00164C8B">
        <w:rPr>
          <w:rStyle w:val="BodyTextChar"/>
        </w:rPr>
        <w:t>"Vancouver"</w:t>
      </w:r>
      <w:r w:rsidR="002F57EE">
        <w:rPr>
          <w:rStyle w:val="BodyTextChar"/>
        </w:rPr>
        <w:tab/>
      </w:r>
      <w:r w:rsidRPr="00164C8B">
        <w:rPr>
          <w:rStyle w:val="BodyTextChar"/>
        </w:rPr>
        <w:t xml:space="preserve">flying </w:t>
      </w:r>
      <w:r w:rsidR="002F57EE">
        <w:rPr>
          <w:rStyle w:val="BodyTextChar"/>
        </w:rPr>
        <w:t>–</w:t>
      </w:r>
      <w:r w:rsidRPr="00164C8B">
        <w:rPr>
          <w:rStyle w:val="BodyTextChar"/>
        </w:rPr>
        <w:t xml:space="preserve"> boat</w:t>
      </w:r>
      <w:r w:rsidR="002F57EE">
        <w:rPr>
          <w:rStyle w:val="BodyTextChar"/>
        </w:rPr>
        <w:tab/>
      </w:r>
      <w:r w:rsidR="002F57EE">
        <w:rPr>
          <w:rStyle w:val="BodyTextChar"/>
        </w:rPr>
        <w:tab/>
        <w:t>4</w:t>
      </w:r>
    </w:p>
    <w:p w14:paraId="4D2A5BD9" w14:textId="0F8955E2" w:rsidR="00164C8B" w:rsidRPr="00164C8B" w:rsidRDefault="00164C8B" w:rsidP="00494275">
      <w:pPr>
        <w:pStyle w:val="BodyText"/>
        <w:spacing w:line="264" w:lineRule="auto"/>
        <w:ind w:left="2880" w:firstLine="720"/>
        <w:rPr>
          <w:rStyle w:val="BodyTextChar"/>
        </w:rPr>
      </w:pPr>
      <w:r w:rsidRPr="00164C8B">
        <w:rPr>
          <w:rStyle w:val="BodyTextChar"/>
        </w:rPr>
        <w:t>Total</w:t>
      </w:r>
      <w:r w:rsidRPr="00164C8B">
        <w:rPr>
          <w:rStyle w:val="BodyTextChar"/>
        </w:rPr>
        <w:tab/>
      </w:r>
      <w:r w:rsidR="002F57EE">
        <w:rPr>
          <w:rStyle w:val="BodyTextChar"/>
        </w:rPr>
        <w:tab/>
      </w:r>
      <w:r w:rsidR="002F57EE">
        <w:rPr>
          <w:rStyle w:val="BodyTextChar"/>
        </w:rPr>
        <w:tab/>
      </w:r>
      <w:r w:rsidRPr="00164C8B">
        <w:rPr>
          <w:rStyle w:val="BodyTextChar"/>
        </w:rPr>
        <w:t>31</w:t>
      </w:r>
      <w:r w:rsidR="00494275">
        <w:rPr>
          <w:rStyle w:val="BodyTextChar"/>
        </w:rPr>
        <w:tab/>
      </w:r>
      <w:r w:rsidRPr="00164C8B">
        <w:rPr>
          <w:rStyle w:val="BodyTextChar"/>
        </w:rPr>
        <w:t>31</w:t>
      </w:r>
    </w:p>
    <w:p w14:paraId="6D126008" w14:textId="77777777" w:rsidR="00164C8B" w:rsidRPr="00164C8B" w:rsidRDefault="00164C8B" w:rsidP="00164C8B">
      <w:pPr>
        <w:pStyle w:val="BodyText"/>
        <w:spacing w:line="264" w:lineRule="auto"/>
        <w:ind w:firstLine="720"/>
        <w:rPr>
          <w:rStyle w:val="BodyTextChar"/>
        </w:rPr>
      </w:pPr>
      <w:r w:rsidRPr="00164C8B">
        <w:rPr>
          <w:rStyle w:val="BodyTextChar"/>
        </w:rPr>
        <w:t>Training types</w:t>
      </w:r>
      <w:r w:rsidRPr="00164C8B">
        <w:rPr>
          <w:rStyle w:val="BodyTextChar"/>
        </w:rPr>
        <w:tab/>
      </w:r>
    </w:p>
    <w:p w14:paraId="74FB08B1" w14:textId="4110427A" w:rsidR="00164C8B" w:rsidRPr="00164C8B" w:rsidRDefault="00164C8B" w:rsidP="00494275">
      <w:pPr>
        <w:pStyle w:val="BodyText"/>
        <w:numPr>
          <w:ilvl w:val="0"/>
          <w:numId w:val="53"/>
        </w:numPr>
        <w:spacing w:line="264" w:lineRule="auto"/>
        <w:rPr>
          <w:rStyle w:val="BodyTextChar"/>
        </w:rPr>
      </w:pPr>
      <w:r w:rsidRPr="00164C8B">
        <w:rPr>
          <w:rStyle w:val="BodyTextChar"/>
        </w:rPr>
        <w:t>"Fleet"</w:t>
      </w:r>
      <w:r w:rsidRPr="00164C8B">
        <w:rPr>
          <w:rStyle w:val="BodyTextChar"/>
        </w:rPr>
        <w:tab/>
        <w:t>ab initio trainer</w:t>
      </w:r>
      <w:r w:rsidRPr="00164C8B">
        <w:rPr>
          <w:rStyle w:val="BodyTextChar"/>
        </w:rPr>
        <w:tab/>
        <w:t>37</w:t>
      </w:r>
    </w:p>
    <w:p w14:paraId="5D895CD2" w14:textId="43F0ECE5" w:rsidR="00164C8B" w:rsidRPr="00164C8B" w:rsidRDefault="00164C8B" w:rsidP="00494275">
      <w:pPr>
        <w:pStyle w:val="BodyText"/>
        <w:numPr>
          <w:ilvl w:val="0"/>
          <w:numId w:val="53"/>
        </w:numPr>
        <w:spacing w:line="264" w:lineRule="auto"/>
        <w:rPr>
          <w:rStyle w:val="BodyTextChar"/>
        </w:rPr>
      </w:pPr>
      <w:r w:rsidRPr="00164C8B">
        <w:rPr>
          <w:rStyle w:val="BodyTextChar"/>
        </w:rPr>
        <w:t>"Tutor”</w:t>
      </w:r>
      <w:r w:rsidRPr="00164C8B">
        <w:rPr>
          <w:rStyle w:val="BodyTextChar"/>
        </w:rPr>
        <w:tab/>
        <w:t>advanced trainer</w:t>
      </w:r>
      <w:r w:rsidRPr="00164C8B">
        <w:rPr>
          <w:rStyle w:val="BodyTextChar"/>
        </w:rPr>
        <w:tab/>
        <w:t>6</w:t>
      </w:r>
    </w:p>
    <w:p w14:paraId="79BABB21" w14:textId="04EEB741" w:rsidR="00164C8B" w:rsidRPr="00164C8B" w:rsidRDefault="00164C8B" w:rsidP="00494275">
      <w:pPr>
        <w:pStyle w:val="BodyText"/>
        <w:numPr>
          <w:ilvl w:val="0"/>
          <w:numId w:val="53"/>
        </w:numPr>
        <w:spacing w:line="264" w:lineRule="auto"/>
        <w:rPr>
          <w:rStyle w:val="BodyTextChar"/>
        </w:rPr>
      </w:pPr>
      <w:r w:rsidRPr="00164C8B">
        <w:rPr>
          <w:rStyle w:val="BodyTextChar"/>
        </w:rPr>
        <w:t>"Tomtit"</w:t>
      </w:r>
      <w:r w:rsidRPr="00164C8B">
        <w:rPr>
          <w:rStyle w:val="BodyTextChar"/>
        </w:rPr>
        <w:tab/>
        <w:t>advanced trainer</w:t>
      </w:r>
      <w:r w:rsidRPr="00164C8B">
        <w:rPr>
          <w:rStyle w:val="BodyTextChar"/>
        </w:rPr>
        <w:tab/>
        <w:t>2</w:t>
      </w:r>
    </w:p>
    <w:p w14:paraId="0BA9CED6" w14:textId="4A2C34D3" w:rsidR="00164C8B" w:rsidRPr="00164C8B" w:rsidRDefault="00164C8B" w:rsidP="00494275">
      <w:pPr>
        <w:pStyle w:val="BodyText"/>
        <w:numPr>
          <w:ilvl w:val="0"/>
          <w:numId w:val="53"/>
        </w:numPr>
        <w:spacing w:line="264" w:lineRule="auto"/>
        <w:rPr>
          <w:rStyle w:val="BodyTextChar"/>
        </w:rPr>
      </w:pPr>
      <w:r w:rsidRPr="00164C8B">
        <w:rPr>
          <w:rStyle w:val="BodyTextChar"/>
        </w:rPr>
        <w:t>"Courier"</w:t>
      </w:r>
      <w:r w:rsidRPr="00164C8B">
        <w:rPr>
          <w:rStyle w:val="BodyTextChar"/>
        </w:rPr>
        <w:tab/>
        <w:t>advanced trainer</w:t>
      </w:r>
      <w:r w:rsidR="002F57EE">
        <w:rPr>
          <w:rStyle w:val="BodyTextChar"/>
        </w:rPr>
        <w:tab/>
        <w:t>1</w:t>
      </w:r>
    </w:p>
    <w:p w14:paraId="6453FBA9" w14:textId="22D92DDD" w:rsidR="00164C8B" w:rsidRPr="00164C8B" w:rsidRDefault="00164C8B" w:rsidP="00494275">
      <w:pPr>
        <w:pStyle w:val="BodyText"/>
        <w:spacing w:line="264" w:lineRule="auto"/>
        <w:ind w:left="2880" w:firstLine="720"/>
        <w:rPr>
          <w:rStyle w:val="BodyTextChar"/>
        </w:rPr>
      </w:pPr>
      <w:r w:rsidRPr="00164C8B">
        <w:rPr>
          <w:rStyle w:val="BodyTextChar"/>
        </w:rPr>
        <w:t>Total</w:t>
      </w:r>
      <w:r w:rsidRPr="00164C8B">
        <w:rPr>
          <w:rStyle w:val="BodyTextChar"/>
        </w:rPr>
        <w:tab/>
      </w:r>
      <w:r w:rsidR="002F57EE">
        <w:rPr>
          <w:rStyle w:val="BodyTextChar"/>
        </w:rPr>
        <w:tab/>
      </w:r>
      <w:r w:rsidR="002F57EE">
        <w:rPr>
          <w:rStyle w:val="BodyTextChar"/>
        </w:rPr>
        <w:tab/>
      </w:r>
      <w:r w:rsidRPr="00164C8B">
        <w:rPr>
          <w:rStyle w:val="BodyTextChar"/>
        </w:rPr>
        <w:t>46</w:t>
      </w:r>
      <w:r w:rsidR="00494275">
        <w:rPr>
          <w:rStyle w:val="BodyTextChar"/>
        </w:rPr>
        <w:tab/>
      </w:r>
      <w:r w:rsidRPr="00164C8B">
        <w:rPr>
          <w:rStyle w:val="BodyTextChar"/>
        </w:rPr>
        <w:t>46</w:t>
      </w:r>
    </w:p>
    <w:p w14:paraId="04EA61B5" w14:textId="77777777" w:rsidR="00164C8B" w:rsidRPr="00164C8B" w:rsidRDefault="00164C8B" w:rsidP="00164C8B">
      <w:pPr>
        <w:pStyle w:val="BodyText"/>
        <w:spacing w:line="264" w:lineRule="auto"/>
        <w:ind w:firstLine="720"/>
        <w:rPr>
          <w:rStyle w:val="BodyTextChar"/>
        </w:rPr>
      </w:pPr>
      <w:r w:rsidRPr="00164C8B">
        <w:rPr>
          <w:rStyle w:val="BodyTextChar"/>
        </w:rPr>
        <w:t xml:space="preserve">Civil </w:t>
      </w:r>
      <w:proofErr w:type="gramStart"/>
      <w:r w:rsidRPr="00164C8B">
        <w:rPr>
          <w:rStyle w:val="BodyTextChar"/>
        </w:rPr>
        <w:t>operations</w:t>
      </w:r>
      <w:proofErr w:type="gramEnd"/>
      <w:r w:rsidRPr="00164C8B">
        <w:rPr>
          <w:rStyle w:val="BodyTextChar"/>
        </w:rPr>
        <w:t xml:space="preserve"> types</w:t>
      </w:r>
      <w:r w:rsidRPr="00164C8B">
        <w:rPr>
          <w:rStyle w:val="BodyTextChar"/>
        </w:rPr>
        <w:tab/>
      </w:r>
    </w:p>
    <w:p w14:paraId="2EB31208" w14:textId="3E608E48" w:rsidR="00164C8B" w:rsidRPr="00164C8B" w:rsidRDefault="00164C8B" w:rsidP="00494275">
      <w:pPr>
        <w:pStyle w:val="BodyText"/>
        <w:numPr>
          <w:ilvl w:val="0"/>
          <w:numId w:val="53"/>
        </w:numPr>
        <w:spacing w:line="264" w:lineRule="auto"/>
        <w:rPr>
          <w:rStyle w:val="BodyTextChar"/>
        </w:rPr>
      </w:pPr>
      <w:r w:rsidRPr="00164C8B">
        <w:rPr>
          <w:rStyle w:val="BodyTextChar"/>
        </w:rPr>
        <w:t>"Pacemaker</w:t>
      </w:r>
      <w:r w:rsidR="002F57EE">
        <w:rPr>
          <w:rStyle w:val="BodyTextChar"/>
        </w:rPr>
        <w:tab/>
      </w:r>
      <w:r w:rsidR="002F57EE">
        <w:rPr>
          <w:rStyle w:val="BodyTextChar"/>
        </w:rPr>
        <w:tab/>
      </w:r>
      <w:r w:rsidR="002F57EE">
        <w:rPr>
          <w:rStyle w:val="BodyTextChar"/>
        </w:rPr>
        <w:tab/>
      </w:r>
      <w:r w:rsidR="002F57EE">
        <w:rPr>
          <w:rStyle w:val="BodyTextChar"/>
        </w:rPr>
        <w:tab/>
        <w:t>12</w:t>
      </w:r>
    </w:p>
    <w:p w14:paraId="26C77601" w14:textId="23B9C7D5" w:rsidR="00164C8B" w:rsidRPr="00164C8B" w:rsidRDefault="00164C8B" w:rsidP="00494275">
      <w:pPr>
        <w:pStyle w:val="BodyText"/>
        <w:numPr>
          <w:ilvl w:val="0"/>
          <w:numId w:val="53"/>
        </w:numPr>
        <w:spacing w:line="264" w:lineRule="auto"/>
        <w:rPr>
          <w:rStyle w:val="BodyTextChar"/>
        </w:rPr>
      </w:pPr>
      <w:r w:rsidRPr="00164C8B">
        <w:rPr>
          <w:rStyle w:val="BodyTextChar"/>
        </w:rPr>
        <w:t>"Vedette”</w:t>
      </w:r>
      <w:r w:rsidRPr="00164C8B">
        <w:rPr>
          <w:rStyle w:val="BodyTextChar"/>
        </w:rPr>
        <w:tab/>
      </w:r>
      <w:r w:rsidR="002F57EE">
        <w:rPr>
          <w:rStyle w:val="BodyTextChar"/>
        </w:rPr>
        <w:tab/>
      </w:r>
      <w:r w:rsidR="002F57EE">
        <w:rPr>
          <w:rStyle w:val="BodyTextChar"/>
        </w:rPr>
        <w:tab/>
      </w:r>
      <w:r w:rsidRPr="00164C8B">
        <w:rPr>
          <w:rStyle w:val="BodyTextChar"/>
        </w:rPr>
        <w:tab/>
        <w:t>12</w:t>
      </w:r>
    </w:p>
    <w:p w14:paraId="1823299F" w14:textId="77545AE4" w:rsidR="00164C8B" w:rsidRPr="00164C8B" w:rsidRDefault="00164C8B" w:rsidP="00494275">
      <w:pPr>
        <w:pStyle w:val="BodyText"/>
        <w:numPr>
          <w:ilvl w:val="0"/>
          <w:numId w:val="53"/>
        </w:numPr>
        <w:spacing w:line="264" w:lineRule="auto"/>
        <w:rPr>
          <w:rStyle w:val="BodyTextChar"/>
        </w:rPr>
      </w:pPr>
      <w:r w:rsidRPr="00164C8B">
        <w:rPr>
          <w:rStyle w:val="BodyTextChar"/>
        </w:rPr>
        <w:t>Fairchild</w:t>
      </w:r>
      <w:r w:rsidRPr="00164C8B">
        <w:rPr>
          <w:rStyle w:val="BodyTextChar"/>
        </w:rPr>
        <w:tab/>
        <w:t>71</w:t>
      </w:r>
      <w:r w:rsidRPr="00164C8B">
        <w:rPr>
          <w:rStyle w:val="BodyTextChar"/>
        </w:rPr>
        <w:tab/>
      </w:r>
      <w:r w:rsidR="00494275">
        <w:rPr>
          <w:rStyle w:val="BodyTextChar"/>
        </w:rPr>
        <w:tab/>
      </w:r>
      <w:r w:rsidR="00494275">
        <w:rPr>
          <w:rStyle w:val="BodyTextChar"/>
        </w:rPr>
        <w:tab/>
      </w:r>
      <w:r w:rsidRPr="00164C8B">
        <w:rPr>
          <w:rStyle w:val="BodyTextChar"/>
        </w:rPr>
        <w:t>18</w:t>
      </w:r>
    </w:p>
    <w:p w14:paraId="18007CB9" w14:textId="5181F006" w:rsidR="00164C8B" w:rsidRPr="00164C8B" w:rsidRDefault="00164C8B" w:rsidP="00494275">
      <w:pPr>
        <w:pStyle w:val="BodyText"/>
        <w:numPr>
          <w:ilvl w:val="0"/>
          <w:numId w:val="53"/>
        </w:numPr>
        <w:spacing w:line="264" w:lineRule="auto"/>
        <w:rPr>
          <w:rStyle w:val="BodyTextChar"/>
        </w:rPr>
      </w:pPr>
      <w:r w:rsidRPr="00164C8B">
        <w:rPr>
          <w:rStyle w:val="BodyTextChar"/>
        </w:rPr>
        <w:t>Fairchild</w:t>
      </w:r>
      <w:r w:rsidRPr="00164C8B">
        <w:rPr>
          <w:rStyle w:val="BodyTextChar"/>
        </w:rPr>
        <w:tab/>
        <w:t>51</w:t>
      </w:r>
      <w:r w:rsidRPr="00164C8B">
        <w:rPr>
          <w:rStyle w:val="BodyTextChar"/>
        </w:rPr>
        <w:tab/>
      </w:r>
      <w:r w:rsidR="00494275">
        <w:rPr>
          <w:rStyle w:val="BodyTextChar"/>
        </w:rPr>
        <w:tab/>
      </w:r>
      <w:r w:rsidR="00494275">
        <w:rPr>
          <w:rStyle w:val="BodyTextChar"/>
        </w:rPr>
        <w:tab/>
      </w:r>
      <w:r w:rsidRPr="00164C8B">
        <w:rPr>
          <w:rStyle w:val="BodyTextChar"/>
        </w:rPr>
        <w:t>9</w:t>
      </w:r>
    </w:p>
    <w:p w14:paraId="65BD9561" w14:textId="0852BA1B" w:rsidR="00164C8B" w:rsidRPr="00164C8B" w:rsidRDefault="00164C8B" w:rsidP="00494275">
      <w:pPr>
        <w:pStyle w:val="BodyText"/>
        <w:numPr>
          <w:ilvl w:val="0"/>
          <w:numId w:val="53"/>
        </w:numPr>
        <w:spacing w:line="264" w:lineRule="auto"/>
        <w:rPr>
          <w:rStyle w:val="BodyTextChar"/>
        </w:rPr>
      </w:pPr>
      <w:r w:rsidRPr="00164C8B">
        <w:rPr>
          <w:rStyle w:val="BodyTextChar"/>
        </w:rPr>
        <w:t>Fairchild</w:t>
      </w:r>
      <w:r w:rsidRPr="00164C8B">
        <w:rPr>
          <w:rStyle w:val="BodyTextChar"/>
        </w:rPr>
        <w:tab/>
        <w:t>FC2W</w:t>
      </w:r>
      <w:r w:rsidRPr="00164C8B">
        <w:rPr>
          <w:rStyle w:val="BodyTextChar"/>
        </w:rPr>
        <w:tab/>
      </w:r>
      <w:r w:rsidR="00494275">
        <w:rPr>
          <w:rStyle w:val="BodyTextChar"/>
        </w:rPr>
        <w:tab/>
      </w:r>
      <w:r w:rsidR="00494275">
        <w:rPr>
          <w:rStyle w:val="BodyTextChar"/>
        </w:rPr>
        <w:tab/>
        <w:t>1</w:t>
      </w:r>
    </w:p>
    <w:p w14:paraId="351891B7" w14:textId="2682E53C" w:rsidR="00164C8B" w:rsidRPr="00164C8B" w:rsidRDefault="00164C8B" w:rsidP="00494275">
      <w:pPr>
        <w:pStyle w:val="BodyText"/>
        <w:numPr>
          <w:ilvl w:val="0"/>
          <w:numId w:val="53"/>
        </w:numPr>
        <w:spacing w:line="264" w:lineRule="auto"/>
        <w:rPr>
          <w:rStyle w:val="BodyTextChar"/>
        </w:rPr>
      </w:pPr>
      <w:r w:rsidRPr="00164C8B">
        <w:rPr>
          <w:rStyle w:val="BodyTextChar"/>
        </w:rPr>
        <w:t>Fairchild</w:t>
      </w:r>
      <w:r w:rsidR="002F57EE">
        <w:rPr>
          <w:rStyle w:val="BodyTextChar"/>
        </w:rPr>
        <w:tab/>
        <w:t>Super 71</w:t>
      </w:r>
      <w:r w:rsidR="002F57EE">
        <w:rPr>
          <w:rStyle w:val="BodyTextChar"/>
        </w:rPr>
        <w:tab/>
      </w:r>
      <w:r w:rsidR="002F57EE">
        <w:rPr>
          <w:rStyle w:val="BodyTextChar"/>
        </w:rPr>
        <w:tab/>
        <w:t>2</w:t>
      </w:r>
    </w:p>
    <w:p w14:paraId="0A9AED67" w14:textId="31C7452C" w:rsidR="00164C8B" w:rsidRPr="00164C8B" w:rsidRDefault="00164C8B" w:rsidP="00494275">
      <w:pPr>
        <w:pStyle w:val="BodyText"/>
        <w:numPr>
          <w:ilvl w:val="0"/>
          <w:numId w:val="53"/>
        </w:numPr>
        <w:spacing w:line="264" w:lineRule="auto"/>
        <w:rPr>
          <w:rStyle w:val="BodyTextChar"/>
        </w:rPr>
      </w:pPr>
      <w:r w:rsidRPr="00164C8B">
        <w:rPr>
          <w:rStyle w:val="BodyTextChar"/>
        </w:rPr>
        <w:t>"Delta”</w:t>
      </w:r>
      <w:r w:rsidR="002F57EE">
        <w:rPr>
          <w:rStyle w:val="BodyTextChar"/>
        </w:rPr>
        <w:tab/>
      </w:r>
      <w:r w:rsidR="002F57EE">
        <w:rPr>
          <w:rStyle w:val="BodyTextChar"/>
        </w:rPr>
        <w:tab/>
      </w:r>
      <w:r w:rsidR="002F57EE">
        <w:rPr>
          <w:rStyle w:val="BodyTextChar"/>
        </w:rPr>
        <w:tab/>
      </w:r>
      <w:r w:rsidR="002F57EE">
        <w:rPr>
          <w:rStyle w:val="BodyTextChar"/>
        </w:rPr>
        <w:tab/>
        <w:t>3</w:t>
      </w:r>
    </w:p>
    <w:p w14:paraId="79554C54" w14:textId="211B1073" w:rsidR="00164C8B" w:rsidRPr="00164C8B" w:rsidRDefault="00164C8B" w:rsidP="00494275">
      <w:pPr>
        <w:pStyle w:val="BodyText"/>
        <w:numPr>
          <w:ilvl w:val="0"/>
          <w:numId w:val="53"/>
        </w:numPr>
        <w:spacing w:line="264" w:lineRule="auto"/>
        <w:rPr>
          <w:rStyle w:val="BodyTextChar"/>
        </w:rPr>
      </w:pPr>
      <w:r w:rsidRPr="00164C8B">
        <w:rPr>
          <w:rStyle w:val="BodyTextChar"/>
        </w:rPr>
        <w:t>Ford</w:t>
      </w:r>
      <w:r w:rsidRPr="00164C8B">
        <w:rPr>
          <w:rStyle w:val="BodyTextChar"/>
        </w:rPr>
        <w:tab/>
      </w:r>
      <w:r w:rsidR="002F57EE">
        <w:rPr>
          <w:rStyle w:val="BodyTextChar"/>
        </w:rPr>
        <w:tab/>
      </w:r>
      <w:r w:rsidR="002F57EE">
        <w:rPr>
          <w:rStyle w:val="BodyTextChar"/>
        </w:rPr>
        <w:tab/>
      </w:r>
      <w:r w:rsidR="002F57EE">
        <w:rPr>
          <w:rStyle w:val="BodyTextChar"/>
        </w:rPr>
        <w:tab/>
      </w:r>
      <w:r w:rsidR="002F57EE">
        <w:rPr>
          <w:rStyle w:val="BodyTextChar"/>
        </w:rPr>
        <w:tab/>
        <w:t>1</w:t>
      </w:r>
    </w:p>
    <w:p w14:paraId="585E3C3C" w14:textId="5984C185" w:rsidR="00164C8B" w:rsidRPr="00164C8B" w:rsidRDefault="00164C8B" w:rsidP="00164C8B">
      <w:pPr>
        <w:pStyle w:val="BodyText"/>
        <w:spacing w:line="264" w:lineRule="auto"/>
        <w:ind w:firstLine="720"/>
        <w:rPr>
          <w:rStyle w:val="BodyTextChar"/>
        </w:rPr>
      </w:pPr>
      <w:r w:rsidRPr="00164C8B">
        <w:rPr>
          <w:rStyle w:val="BodyTextChar"/>
        </w:rPr>
        <w:tab/>
      </w:r>
      <w:r w:rsidR="00494275">
        <w:rPr>
          <w:rStyle w:val="BodyTextChar"/>
        </w:rPr>
        <w:tab/>
      </w:r>
      <w:r w:rsidR="00494275">
        <w:rPr>
          <w:rStyle w:val="BodyTextChar"/>
        </w:rPr>
        <w:tab/>
      </w:r>
      <w:r w:rsidR="00494275">
        <w:rPr>
          <w:rStyle w:val="BodyTextChar"/>
        </w:rPr>
        <w:tab/>
      </w:r>
      <w:r w:rsidRPr="00164C8B">
        <w:rPr>
          <w:rStyle w:val="BodyTextChar"/>
        </w:rPr>
        <w:t>Total</w:t>
      </w:r>
      <w:r w:rsidRPr="00164C8B">
        <w:rPr>
          <w:rStyle w:val="BodyTextChar"/>
        </w:rPr>
        <w:tab/>
      </w:r>
      <w:r w:rsidR="00494275">
        <w:rPr>
          <w:rStyle w:val="BodyTextChar"/>
        </w:rPr>
        <w:tab/>
      </w:r>
      <w:r w:rsidR="00494275">
        <w:rPr>
          <w:rStyle w:val="BodyTextChar"/>
        </w:rPr>
        <w:tab/>
      </w:r>
      <w:r w:rsidRPr="00164C8B">
        <w:rPr>
          <w:rStyle w:val="BodyTextChar"/>
        </w:rPr>
        <w:t>58</w:t>
      </w:r>
      <w:r w:rsidRPr="00164C8B">
        <w:rPr>
          <w:rStyle w:val="BodyTextChar"/>
        </w:rPr>
        <w:tab/>
        <w:t>58</w:t>
      </w:r>
    </w:p>
    <w:p w14:paraId="67787F32" w14:textId="31A544CC" w:rsidR="00164C8B" w:rsidRPr="00164C8B" w:rsidRDefault="00164C8B" w:rsidP="00494275">
      <w:pPr>
        <w:pStyle w:val="BodyText"/>
        <w:spacing w:line="264" w:lineRule="auto"/>
        <w:ind w:left="2880" w:firstLine="720"/>
        <w:rPr>
          <w:rStyle w:val="BodyTextChar"/>
        </w:rPr>
      </w:pPr>
      <w:r w:rsidRPr="00164C8B">
        <w:rPr>
          <w:rStyle w:val="BodyTextChar"/>
        </w:rPr>
        <w:t xml:space="preserve">Grand total </w:t>
      </w:r>
      <w:r w:rsidRPr="00164C8B">
        <w:rPr>
          <w:rStyle w:val="BodyTextChar"/>
        </w:rPr>
        <w:tab/>
        <w:t xml:space="preserve"> </w:t>
      </w:r>
      <w:r w:rsidR="00494275">
        <w:rPr>
          <w:rStyle w:val="BodyTextChar"/>
        </w:rPr>
        <w:tab/>
      </w:r>
      <w:r w:rsidR="00494275">
        <w:rPr>
          <w:rStyle w:val="BodyTextChar"/>
        </w:rPr>
        <w:tab/>
        <w:t>135</w:t>
      </w:r>
      <w:r w:rsidR="00494275">
        <w:rPr>
          <w:rStyle w:val="FootnoteReference"/>
        </w:rPr>
        <w:footnoteReference w:id="489"/>
      </w:r>
    </w:p>
    <w:p w14:paraId="14B496BB" w14:textId="77777777" w:rsidR="00164C8B" w:rsidRPr="00164C8B" w:rsidRDefault="00164C8B" w:rsidP="00164C8B">
      <w:pPr>
        <w:pStyle w:val="BodyText"/>
        <w:spacing w:line="264" w:lineRule="auto"/>
        <w:ind w:firstLine="720"/>
        <w:rPr>
          <w:rStyle w:val="BodyTextChar"/>
        </w:rPr>
      </w:pPr>
    </w:p>
    <w:p w14:paraId="5D99413A" w14:textId="77777777" w:rsidR="00164C8B" w:rsidRDefault="00164C8B">
      <w:pPr>
        <w:rPr>
          <w:rStyle w:val="BodyTextChar"/>
        </w:rPr>
      </w:pPr>
      <w:r>
        <w:rPr>
          <w:rStyle w:val="BodyTextChar"/>
        </w:rPr>
        <w:br w:type="page"/>
      </w:r>
    </w:p>
    <w:p w14:paraId="6F07372F" w14:textId="677A659E" w:rsidR="00164C8B" w:rsidRPr="00494275" w:rsidRDefault="00164C8B" w:rsidP="00494275">
      <w:pPr>
        <w:pStyle w:val="BodyText"/>
        <w:spacing w:line="264" w:lineRule="auto"/>
        <w:ind w:firstLine="0"/>
        <w:rPr>
          <w:rStyle w:val="BodyTextChar"/>
          <w:u w:val="single"/>
        </w:rPr>
      </w:pPr>
      <w:r w:rsidRPr="00494275">
        <w:rPr>
          <w:rStyle w:val="BodyTextChar"/>
          <w:u w:val="single"/>
        </w:rPr>
        <w:lastRenderedPageBreak/>
        <w:t>Personnel</w:t>
      </w:r>
    </w:p>
    <w:p w14:paraId="02DCE935" w14:textId="7EA269A2" w:rsidR="00164C8B" w:rsidRPr="00164C8B" w:rsidRDefault="00164C8B" w:rsidP="000F3910">
      <w:pPr>
        <w:pStyle w:val="BodyText"/>
        <w:spacing w:line="264" w:lineRule="auto"/>
        <w:ind w:firstLine="720"/>
        <w:jc w:val="both"/>
        <w:rPr>
          <w:rStyle w:val="BodyTextChar"/>
        </w:rPr>
      </w:pPr>
      <w:r w:rsidRPr="00164C8B">
        <w:rPr>
          <w:rStyle w:val="BodyTextChar"/>
        </w:rPr>
        <w:t>During the year nine officers were commissioned and 112 air</w:t>
      </w:r>
      <w:r w:rsidR="00494275">
        <w:rPr>
          <w:rStyle w:val="BodyTextChar"/>
        </w:rPr>
        <w:t>m</w:t>
      </w:r>
      <w:r w:rsidRPr="00164C8B">
        <w:rPr>
          <w:rStyle w:val="BodyTextChar"/>
        </w:rPr>
        <w:t xml:space="preserve">en enlisted in the P.A.A.F. Attrition due to retirement, discharge or death amounted to three officers and 37 airmen, leaving a net increase of six officers and 75 airmen. The strength of the Permanent Force </w:t>
      </w:r>
      <w:proofErr w:type="gramStart"/>
      <w:r w:rsidRPr="00164C8B">
        <w:rPr>
          <w:rStyle w:val="BodyTextChar"/>
        </w:rPr>
        <w:t>at</w:t>
      </w:r>
      <w:proofErr w:type="gramEnd"/>
      <w:r w:rsidRPr="00164C8B">
        <w:rPr>
          <w:rStyle w:val="BodyTextChar"/>
        </w:rPr>
        <w:t xml:space="preserve"> 31 March 1937 was 148 officers and 959 airmen. There was a marked expansion in the N.P.A.A.F. which rose by 24 officers and 204 airmen to a total of 76 officers and 493 airmen, or approximately one-half the si</w:t>
      </w:r>
      <w:r w:rsidR="00494275">
        <w:rPr>
          <w:rStyle w:val="BodyTextChar"/>
        </w:rPr>
        <w:t>z</w:t>
      </w:r>
      <w:r w:rsidRPr="00164C8B">
        <w:rPr>
          <w:rStyle w:val="BodyTextChar"/>
        </w:rPr>
        <w:t>e of the Permanent component.</w:t>
      </w:r>
      <w:r w:rsidR="00494275">
        <w:rPr>
          <w:rStyle w:val="FootnoteReference"/>
        </w:rPr>
        <w:footnoteReference w:id="490"/>
      </w:r>
    </w:p>
    <w:p w14:paraId="6FEB55B7" w14:textId="2DDF3362" w:rsidR="00164C8B" w:rsidRPr="00164C8B" w:rsidRDefault="00164C8B" w:rsidP="000F3910">
      <w:pPr>
        <w:pStyle w:val="BodyText"/>
        <w:spacing w:line="264" w:lineRule="auto"/>
        <w:ind w:firstLine="720"/>
        <w:jc w:val="both"/>
        <w:rPr>
          <w:rStyle w:val="BodyTextChar"/>
        </w:rPr>
      </w:pPr>
      <w:r w:rsidRPr="00164C8B">
        <w:rPr>
          <w:rStyle w:val="BodyTextChar"/>
        </w:rPr>
        <w:t>Applications for c</w:t>
      </w:r>
      <w:r w:rsidR="00494275">
        <w:rPr>
          <w:rStyle w:val="BodyTextChar"/>
        </w:rPr>
        <w:t>omm</w:t>
      </w:r>
      <w:r w:rsidRPr="00164C8B">
        <w:rPr>
          <w:rStyle w:val="BodyTextChar"/>
        </w:rPr>
        <w:t xml:space="preserve">issions or enlistment in the RCAF and RAF continued to rise rapidly, reaching the unprecedented total of almost 12,000 during the year. The publication of the increased estimates for the RCAF caused a very noticeable increase in the number of applications. The Canadian service could absorb only a small fraction of the </w:t>
      </w:r>
      <w:proofErr w:type="gramStart"/>
      <w:r w:rsidRPr="00164C8B">
        <w:rPr>
          <w:rStyle w:val="BodyTextChar"/>
        </w:rPr>
        <w:t>applicants, and</w:t>
      </w:r>
      <w:proofErr w:type="gramEnd"/>
      <w:r w:rsidRPr="00164C8B">
        <w:rPr>
          <w:rStyle w:val="BodyTextChar"/>
        </w:rPr>
        <w:t xml:space="preserve"> more and more turned to the RAF which continued to accept more Canadians for commissions than did the RCAF. In addition to 39 </w:t>
      </w:r>
      <w:r w:rsidR="00494275" w:rsidRPr="00164C8B">
        <w:rPr>
          <w:rStyle w:val="BodyTextChar"/>
        </w:rPr>
        <w:t>nominations</w:t>
      </w:r>
      <w:r w:rsidRPr="00164C8B">
        <w:rPr>
          <w:rStyle w:val="BodyTextChar"/>
        </w:rPr>
        <w:t xml:space="preserve"> or applications forwarded by the RCAF, of which 19 were accepted and 16 were still pending, 40 candidates made direct application to the Air Ministry.</w:t>
      </w:r>
    </w:p>
    <w:p w14:paraId="324447EB" w14:textId="77777777" w:rsidR="00164C8B" w:rsidRPr="00164C8B" w:rsidRDefault="00164C8B" w:rsidP="000F3910">
      <w:pPr>
        <w:pStyle w:val="BodyText"/>
        <w:spacing w:line="264" w:lineRule="auto"/>
        <w:ind w:firstLine="720"/>
        <w:jc w:val="both"/>
        <w:rPr>
          <w:rStyle w:val="BodyTextChar"/>
        </w:rPr>
      </w:pPr>
      <w:r w:rsidRPr="00164C8B">
        <w:rPr>
          <w:rStyle w:val="BodyTextChar"/>
        </w:rPr>
        <w:t xml:space="preserve">There were three deaths in the service during the fiscal year. One airman was drowned, another died from natural causes, and F/L R.C. Minnes lost his life in an automobile accident at Maitland, </w:t>
      </w:r>
      <w:proofErr w:type="spellStart"/>
      <w:r w:rsidRPr="00164C8B">
        <w:rPr>
          <w:rStyle w:val="BodyTextChar"/>
        </w:rPr>
        <w:t>Ont</w:t>
      </w:r>
      <w:proofErr w:type="spellEnd"/>
      <w:r w:rsidRPr="00164C8B">
        <w:rPr>
          <w:rStyle w:val="BodyTextChar"/>
        </w:rPr>
        <w:t>; on 27 February 1937, in which an Army officer also was killed.</w:t>
      </w:r>
    </w:p>
    <w:p w14:paraId="0087C549" w14:textId="77777777" w:rsidR="00164C8B" w:rsidRPr="00494275" w:rsidRDefault="00164C8B" w:rsidP="000F3910">
      <w:pPr>
        <w:pStyle w:val="BodyText"/>
        <w:spacing w:line="264" w:lineRule="auto"/>
        <w:ind w:firstLine="0"/>
        <w:jc w:val="both"/>
        <w:rPr>
          <w:rStyle w:val="BodyTextChar"/>
          <w:u w:val="single"/>
        </w:rPr>
      </w:pPr>
      <w:r w:rsidRPr="00494275">
        <w:rPr>
          <w:rStyle w:val="BodyTextChar"/>
          <w:u w:val="single"/>
        </w:rPr>
        <w:t>Organisation</w:t>
      </w:r>
    </w:p>
    <w:p w14:paraId="1428E63A" w14:textId="44170027" w:rsidR="00164C8B" w:rsidRPr="00164C8B" w:rsidRDefault="00164C8B" w:rsidP="000F3910">
      <w:pPr>
        <w:pStyle w:val="BodyText"/>
        <w:spacing w:line="264" w:lineRule="auto"/>
        <w:ind w:firstLine="720"/>
        <w:jc w:val="both"/>
        <w:rPr>
          <w:rStyle w:val="BodyTextChar"/>
        </w:rPr>
      </w:pPr>
      <w:r w:rsidRPr="00164C8B">
        <w:rPr>
          <w:rStyle w:val="BodyTextChar"/>
        </w:rPr>
        <w:t xml:space="preserve">Further progress was made towards putting the RCAF "on a proper service basis." The "Siskin" filter flight in No. 3 Squadron at Trenton was </w:t>
      </w:r>
      <w:r w:rsidR="00494275" w:rsidRPr="00164C8B">
        <w:rPr>
          <w:rStyle w:val="BodyTextChar"/>
        </w:rPr>
        <w:t>organized</w:t>
      </w:r>
      <w:r w:rsidRPr="00164C8B">
        <w:rPr>
          <w:rStyle w:val="BodyTextChar"/>
        </w:rPr>
        <w:t xml:space="preserve">, on paper, as No. 1 (Fighter) Squadron, but its actual strength remained only that of a small flight. No. 6 (Torpedo-Bomber) Squadron, which had been </w:t>
      </w:r>
      <w:r w:rsidR="00494275" w:rsidRPr="00164C8B">
        <w:rPr>
          <w:rStyle w:val="BodyTextChar"/>
        </w:rPr>
        <w:t>authorized</w:t>
      </w:r>
      <w:r w:rsidRPr="00164C8B">
        <w:rPr>
          <w:rStyle w:val="BodyTextChar"/>
        </w:rPr>
        <w:t xml:space="preserve"> to form at Trenton on 1 November 1935, began to take shape as its aircraft, Blackbum "Sharks", arrived from Britain early in 1937; it was expanded by the addition of a second flight. No. 8 (General Purpose) Squadron was moved from Winnipeg to Ottawa on 1 February 1937, where its two general purpose detachments were amalgamated with the two of No. 7 Squadron to constitute a re-</w:t>
      </w:r>
      <w:r w:rsidR="00494275" w:rsidRPr="00164C8B">
        <w:rPr>
          <w:rStyle w:val="BodyTextChar"/>
        </w:rPr>
        <w:t>organized</w:t>
      </w:r>
      <w:r w:rsidRPr="00164C8B">
        <w:rPr>
          <w:rStyle w:val="BodyTextChar"/>
        </w:rPr>
        <w:t xml:space="preserve"> No. 8 Squadron for photographic operations. This change left No. 7 (G.P.) Squadron with a test flight and a </w:t>
      </w:r>
      <w:proofErr w:type="gramStart"/>
      <w:r w:rsidRPr="00164C8B">
        <w:rPr>
          <w:rStyle w:val="BodyTextChar"/>
        </w:rPr>
        <w:t>general purpose</w:t>
      </w:r>
      <w:proofErr w:type="gramEnd"/>
      <w:r w:rsidRPr="00164C8B">
        <w:rPr>
          <w:rStyle w:val="BodyTextChar"/>
        </w:rPr>
        <w:t xml:space="preserve"> flight for communications work. Seme personnel of No. 8 Squadron remained at Winnipeg as the nucleus of No. 2 Equipment Depot which was organised there on 1 February 1937 under the command of S/L Grandy.</w:t>
      </w:r>
      <w:r w:rsidR="00494275">
        <w:rPr>
          <w:rStyle w:val="FootnoteReference"/>
        </w:rPr>
        <w:footnoteReference w:id="491"/>
      </w:r>
      <w:r w:rsidRPr="00164C8B">
        <w:rPr>
          <w:rStyle w:val="BodyTextChar"/>
        </w:rPr>
        <w:tab/>
      </w:r>
    </w:p>
    <w:p w14:paraId="71451953" w14:textId="77777777" w:rsidR="0080792E" w:rsidRDefault="0080792E">
      <w:pPr>
        <w:rPr>
          <w:rStyle w:val="BodyTextChar"/>
        </w:rPr>
      </w:pPr>
      <w:r>
        <w:rPr>
          <w:rStyle w:val="BodyTextChar"/>
        </w:rPr>
        <w:br w:type="page"/>
      </w:r>
    </w:p>
    <w:p w14:paraId="0014EDD4" w14:textId="416DABDD" w:rsidR="00164C8B" w:rsidRPr="00164C8B" w:rsidRDefault="00164C8B" w:rsidP="000F3910">
      <w:pPr>
        <w:pStyle w:val="BodyText"/>
        <w:spacing w:line="264" w:lineRule="auto"/>
        <w:ind w:firstLine="720"/>
        <w:jc w:val="both"/>
        <w:rPr>
          <w:rStyle w:val="BodyTextChar"/>
        </w:rPr>
      </w:pPr>
      <w:r w:rsidRPr="00164C8B">
        <w:rPr>
          <w:rStyle w:val="BodyTextChar"/>
        </w:rPr>
        <w:lastRenderedPageBreak/>
        <w:t>The Training Group was enlarged to include Trenton as well as Camp Borden, and more of the training activities were transferred to the new station. The Flying Training and Air Armament Schools remained at Camp Borden, but the Technical Training and Air Navigation and Seaplane Schools were moved to Trenton. The latter school, hitherto an establishment only without any corporeal strength, moved into the newly completed seaplane hangar and began to organize its personnel and equipment. The concentration of training at Trenton was carried a step further by the organization of a Wireless School early in 1937. Previously the training of W/T operators and mechanics had been conducted by the W/T section of the School of Anny Co- Operation, but the increased number of trainees in this trade led to the formation of a separate school.</w:t>
      </w:r>
    </w:p>
    <w:p w14:paraId="3DF49EAE" w14:textId="77777777" w:rsidR="00164C8B" w:rsidRPr="00164C8B" w:rsidRDefault="00164C8B" w:rsidP="00164C8B">
      <w:pPr>
        <w:pStyle w:val="BodyText"/>
        <w:spacing w:line="264" w:lineRule="auto"/>
        <w:ind w:firstLine="720"/>
        <w:rPr>
          <w:rStyle w:val="BodyTextChar"/>
        </w:rPr>
      </w:pPr>
      <w:r w:rsidRPr="00164C8B">
        <w:rPr>
          <w:rStyle w:val="BodyTextChar"/>
        </w:rPr>
        <w:t>The organization of the P.A.A.F. was now:</w:t>
      </w:r>
    </w:p>
    <w:p w14:paraId="6C7849AF" w14:textId="77777777" w:rsidR="00164C8B" w:rsidRPr="00164C8B" w:rsidRDefault="00164C8B" w:rsidP="00164C8B">
      <w:pPr>
        <w:pStyle w:val="BodyText"/>
        <w:spacing w:line="264" w:lineRule="auto"/>
        <w:ind w:firstLine="720"/>
        <w:rPr>
          <w:rStyle w:val="BodyTextChar"/>
        </w:rPr>
      </w:pPr>
      <w:r w:rsidRPr="00164C8B">
        <w:rPr>
          <w:rStyle w:val="BodyTextChar"/>
        </w:rPr>
        <w:t>RCAF Training Group</w:t>
      </w:r>
    </w:p>
    <w:p w14:paraId="5DAFA932" w14:textId="11979504" w:rsidR="00164C8B" w:rsidRPr="00164C8B" w:rsidRDefault="00164C8B" w:rsidP="00494275">
      <w:pPr>
        <w:pStyle w:val="BodyText"/>
        <w:numPr>
          <w:ilvl w:val="0"/>
          <w:numId w:val="53"/>
        </w:numPr>
        <w:spacing w:line="264" w:lineRule="auto"/>
        <w:rPr>
          <w:rStyle w:val="BodyTextChar"/>
        </w:rPr>
      </w:pPr>
      <w:r w:rsidRPr="00164C8B">
        <w:rPr>
          <w:rStyle w:val="BodyTextChar"/>
        </w:rPr>
        <w:t>RCAF Station Camp Borden</w:t>
      </w:r>
    </w:p>
    <w:p w14:paraId="36FACF49" w14:textId="568F7DC6" w:rsidR="00164C8B" w:rsidRPr="00164C8B" w:rsidRDefault="00164C8B" w:rsidP="00494275">
      <w:pPr>
        <w:pStyle w:val="BodyText"/>
        <w:numPr>
          <w:ilvl w:val="1"/>
          <w:numId w:val="53"/>
        </w:numPr>
        <w:spacing w:line="264" w:lineRule="auto"/>
        <w:rPr>
          <w:rStyle w:val="BodyTextChar"/>
        </w:rPr>
      </w:pPr>
      <w:r w:rsidRPr="00164C8B">
        <w:rPr>
          <w:rStyle w:val="BodyTextChar"/>
        </w:rPr>
        <w:t>Flying Training School</w:t>
      </w:r>
    </w:p>
    <w:p w14:paraId="4EEF017B" w14:textId="5F8DF0AB" w:rsidR="00164C8B" w:rsidRPr="00164C8B" w:rsidRDefault="00164C8B" w:rsidP="00494275">
      <w:pPr>
        <w:pStyle w:val="BodyText"/>
        <w:numPr>
          <w:ilvl w:val="1"/>
          <w:numId w:val="53"/>
        </w:numPr>
        <w:spacing w:line="264" w:lineRule="auto"/>
        <w:rPr>
          <w:rStyle w:val="BodyTextChar"/>
        </w:rPr>
      </w:pPr>
      <w:r w:rsidRPr="00164C8B">
        <w:rPr>
          <w:rStyle w:val="BodyTextChar"/>
        </w:rPr>
        <w:t>Air Armament School</w:t>
      </w:r>
    </w:p>
    <w:p w14:paraId="42189CFB" w14:textId="474C5287" w:rsidR="00164C8B" w:rsidRPr="00164C8B" w:rsidRDefault="00164C8B" w:rsidP="00494275">
      <w:pPr>
        <w:pStyle w:val="BodyText"/>
        <w:numPr>
          <w:ilvl w:val="0"/>
          <w:numId w:val="53"/>
        </w:numPr>
        <w:spacing w:line="264" w:lineRule="auto"/>
        <w:rPr>
          <w:rStyle w:val="BodyTextChar"/>
        </w:rPr>
      </w:pPr>
      <w:r w:rsidRPr="00164C8B">
        <w:rPr>
          <w:rStyle w:val="BodyTextChar"/>
        </w:rPr>
        <w:t>RCAF Station Trenton</w:t>
      </w:r>
    </w:p>
    <w:p w14:paraId="454B2618" w14:textId="1AF50CC5" w:rsidR="00164C8B" w:rsidRPr="00164C8B" w:rsidRDefault="00164C8B" w:rsidP="00494275">
      <w:pPr>
        <w:pStyle w:val="BodyText"/>
        <w:numPr>
          <w:ilvl w:val="0"/>
          <w:numId w:val="53"/>
        </w:numPr>
        <w:spacing w:line="264" w:lineRule="auto"/>
        <w:rPr>
          <w:rStyle w:val="BodyTextChar"/>
        </w:rPr>
      </w:pPr>
      <w:r w:rsidRPr="00164C8B">
        <w:rPr>
          <w:rStyle w:val="BodyTextChar"/>
        </w:rPr>
        <w:t>Technical Training School</w:t>
      </w:r>
    </w:p>
    <w:p w14:paraId="6F01498C" w14:textId="0A4F64BB" w:rsidR="00164C8B" w:rsidRPr="00164C8B" w:rsidRDefault="00164C8B" w:rsidP="00494275">
      <w:pPr>
        <w:pStyle w:val="BodyText"/>
        <w:numPr>
          <w:ilvl w:val="0"/>
          <w:numId w:val="53"/>
        </w:numPr>
        <w:spacing w:line="264" w:lineRule="auto"/>
        <w:rPr>
          <w:rStyle w:val="BodyTextChar"/>
        </w:rPr>
      </w:pPr>
      <w:r w:rsidRPr="00164C8B">
        <w:rPr>
          <w:rStyle w:val="BodyTextChar"/>
        </w:rPr>
        <w:t>School of Army Co-Operation</w:t>
      </w:r>
    </w:p>
    <w:p w14:paraId="1F6F701B" w14:textId="6321C45C" w:rsidR="00164C8B" w:rsidRPr="00164C8B" w:rsidRDefault="00164C8B" w:rsidP="00494275">
      <w:pPr>
        <w:pStyle w:val="BodyText"/>
        <w:numPr>
          <w:ilvl w:val="0"/>
          <w:numId w:val="53"/>
        </w:numPr>
        <w:spacing w:line="264" w:lineRule="auto"/>
        <w:rPr>
          <w:rStyle w:val="BodyTextChar"/>
        </w:rPr>
      </w:pPr>
      <w:r w:rsidRPr="00164C8B">
        <w:rPr>
          <w:rStyle w:val="BodyTextChar"/>
        </w:rPr>
        <w:t>Air Navigation and Seaplane School</w:t>
      </w:r>
    </w:p>
    <w:p w14:paraId="112C732F" w14:textId="326089B0" w:rsidR="00164C8B" w:rsidRPr="00164C8B" w:rsidRDefault="00164C8B" w:rsidP="00494275">
      <w:pPr>
        <w:pStyle w:val="BodyText"/>
        <w:numPr>
          <w:ilvl w:val="0"/>
          <w:numId w:val="53"/>
        </w:numPr>
        <w:spacing w:line="264" w:lineRule="auto"/>
        <w:rPr>
          <w:rStyle w:val="BodyTextChar"/>
        </w:rPr>
      </w:pPr>
      <w:r w:rsidRPr="00164C8B">
        <w:rPr>
          <w:rStyle w:val="BodyTextChar"/>
        </w:rPr>
        <w:t>Wireless School</w:t>
      </w:r>
    </w:p>
    <w:p w14:paraId="714B8E77" w14:textId="77777777" w:rsidR="00164C8B" w:rsidRPr="00164C8B" w:rsidRDefault="00164C8B" w:rsidP="00164C8B">
      <w:pPr>
        <w:pStyle w:val="BodyText"/>
        <w:spacing w:line="264" w:lineRule="auto"/>
        <w:ind w:firstLine="720"/>
        <w:rPr>
          <w:rStyle w:val="BodyTextChar"/>
        </w:rPr>
      </w:pPr>
      <w:r w:rsidRPr="00164C8B">
        <w:rPr>
          <w:rStyle w:val="BodyTextChar"/>
        </w:rPr>
        <w:t>RCAF Station Ottawa</w:t>
      </w:r>
    </w:p>
    <w:p w14:paraId="7AA55480" w14:textId="03CF71E5" w:rsidR="00164C8B" w:rsidRPr="00164C8B" w:rsidRDefault="00164C8B" w:rsidP="00494275">
      <w:pPr>
        <w:pStyle w:val="BodyText"/>
        <w:numPr>
          <w:ilvl w:val="0"/>
          <w:numId w:val="53"/>
        </w:numPr>
        <w:spacing w:line="264" w:lineRule="auto"/>
        <w:rPr>
          <w:rStyle w:val="BodyTextChar"/>
        </w:rPr>
      </w:pPr>
      <w:r w:rsidRPr="00164C8B">
        <w:rPr>
          <w:rStyle w:val="BodyTextChar"/>
        </w:rPr>
        <w:t>RCAF Photographic Establishment</w:t>
      </w:r>
    </w:p>
    <w:p w14:paraId="33A7BAA5" w14:textId="3B3CEA43" w:rsidR="00164C8B" w:rsidRPr="00164C8B" w:rsidRDefault="00164C8B" w:rsidP="00494275">
      <w:pPr>
        <w:pStyle w:val="BodyText"/>
        <w:numPr>
          <w:ilvl w:val="0"/>
          <w:numId w:val="53"/>
        </w:numPr>
        <w:spacing w:line="264" w:lineRule="auto"/>
        <w:rPr>
          <w:rStyle w:val="BodyTextChar"/>
        </w:rPr>
      </w:pPr>
      <w:r w:rsidRPr="00164C8B">
        <w:rPr>
          <w:rStyle w:val="BodyTextChar"/>
        </w:rPr>
        <w:t>No</w:t>
      </w:r>
      <w:r w:rsidR="00494275">
        <w:rPr>
          <w:rStyle w:val="BodyTextChar"/>
        </w:rPr>
        <w:t>.</w:t>
      </w:r>
      <w:r w:rsidRPr="00164C8B">
        <w:rPr>
          <w:rStyle w:val="BodyTextChar"/>
        </w:rPr>
        <w:t xml:space="preserve"> 7 (G.P.) Squadron</w:t>
      </w:r>
    </w:p>
    <w:p w14:paraId="44B0276E" w14:textId="11565FE7" w:rsidR="00164C8B" w:rsidRPr="00164C8B" w:rsidRDefault="00164C8B" w:rsidP="00494275">
      <w:pPr>
        <w:pStyle w:val="BodyText"/>
        <w:numPr>
          <w:ilvl w:val="0"/>
          <w:numId w:val="53"/>
        </w:numPr>
        <w:spacing w:line="264" w:lineRule="auto"/>
        <w:rPr>
          <w:rStyle w:val="BodyTextChar"/>
        </w:rPr>
      </w:pPr>
      <w:r w:rsidRPr="00164C8B">
        <w:rPr>
          <w:rStyle w:val="BodyTextChar"/>
        </w:rPr>
        <w:t>No. 8 (G.P.) Squadron</w:t>
      </w:r>
    </w:p>
    <w:p w14:paraId="34E5787C" w14:textId="6442860B" w:rsidR="00164C8B" w:rsidRPr="00164C8B" w:rsidRDefault="00164C8B" w:rsidP="00164C8B">
      <w:pPr>
        <w:pStyle w:val="BodyText"/>
        <w:spacing w:line="264" w:lineRule="auto"/>
        <w:ind w:firstLine="720"/>
        <w:rPr>
          <w:rStyle w:val="BodyTextChar"/>
        </w:rPr>
      </w:pPr>
      <w:r w:rsidRPr="00164C8B">
        <w:rPr>
          <w:rStyle w:val="BodyTextChar"/>
        </w:rPr>
        <w:t>No.</w:t>
      </w:r>
      <w:r w:rsidR="00494275">
        <w:rPr>
          <w:rStyle w:val="BodyTextChar"/>
        </w:rPr>
        <w:t xml:space="preserve"> </w:t>
      </w:r>
      <w:r w:rsidRPr="00164C8B">
        <w:rPr>
          <w:rStyle w:val="BodyTextChar"/>
        </w:rPr>
        <w:t>1</w:t>
      </w:r>
      <w:r w:rsidR="00494275">
        <w:rPr>
          <w:rStyle w:val="BodyTextChar"/>
        </w:rPr>
        <w:t xml:space="preserve"> </w:t>
      </w:r>
      <w:r w:rsidRPr="00164C8B">
        <w:rPr>
          <w:rStyle w:val="BodyTextChar"/>
        </w:rPr>
        <w:t>(</w:t>
      </w:r>
      <w:proofErr w:type="gramStart"/>
      <w:r w:rsidRPr="00164C8B">
        <w:rPr>
          <w:rStyle w:val="BodyTextChar"/>
        </w:rPr>
        <w:t>F.)Squadron</w:t>
      </w:r>
      <w:proofErr w:type="gramEnd"/>
      <w:r w:rsidR="009C1FC5">
        <w:rPr>
          <w:rStyle w:val="BodyTextChar"/>
        </w:rPr>
        <w:tab/>
      </w:r>
      <w:r w:rsidR="009C1FC5">
        <w:rPr>
          <w:rStyle w:val="BodyTextChar"/>
        </w:rPr>
        <w:tab/>
        <w:t>)</w:t>
      </w:r>
    </w:p>
    <w:p w14:paraId="17891CF8" w14:textId="6612554D" w:rsidR="00164C8B" w:rsidRPr="00164C8B" w:rsidRDefault="00164C8B" w:rsidP="00164C8B">
      <w:pPr>
        <w:pStyle w:val="BodyText"/>
        <w:spacing w:line="264" w:lineRule="auto"/>
        <w:ind w:firstLine="720"/>
        <w:rPr>
          <w:rStyle w:val="BodyTextChar"/>
        </w:rPr>
      </w:pPr>
      <w:r w:rsidRPr="00164C8B">
        <w:rPr>
          <w:rStyle w:val="BodyTextChar"/>
        </w:rPr>
        <w:t>No.</w:t>
      </w:r>
      <w:r w:rsidR="00494275">
        <w:rPr>
          <w:rStyle w:val="BodyTextChar"/>
        </w:rPr>
        <w:t xml:space="preserve"> </w:t>
      </w:r>
      <w:r w:rsidRPr="00164C8B">
        <w:rPr>
          <w:rStyle w:val="BodyTextChar"/>
        </w:rPr>
        <w:t>2</w:t>
      </w:r>
      <w:r w:rsidR="00494275">
        <w:rPr>
          <w:rStyle w:val="BodyTextChar"/>
        </w:rPr>
        <w:t xml:space="preserve"> </w:t>
      </w:r>
      <w:r w:rsidRPr="00164C8B">
        <w:rPr>
          <w:rStyle w:val="BodyTextChar"/>
        </w:rPr>
        <w:t>(A.C.) Squadron</w:t>
      </w:r>
      <w:r w:rsidR="00494275">
        <w:rPr>
          <w:rStyle w:val="BodyTextChar"/>
        </w:rPr>
        <w:tab/>
      </w:r>
      <w:r w:rsidRPr="00164C8B">
        <w:rPr>
          <w:rStyle w:val="BodyTextChar"/>
        </w:rPr>
        <w:tab/>
      </w:r>
      <w:r w:rsidR="009C1FC5">
        <w:rPr>
          <w:rStyle w:val="BodyTextChar"/>
        </w:rPr>
        <w:t>)</w:t>
      </w:r>
      <w:r w:rsidR="009C1FC5">
        <w:rPr>
          <w:rStyle w:val="BodyTextChar"/>
        </w:rPr>
        <w:tab/>
      </w:r>
      <w:r w:rsidRPr="00164C8B">
        <w:rPr>
          <w:rStyle w:val="BodyTextChar"/>
        </w:rPr>
        <w:t>administered</w:t>
      </w:r>
      <w:r w:rsidRPr="00164C8B">
        <w:rPr>
          <w:rStyle w:val="BodyTextChar"/>
        </w:rPr>
        <w:tab/>
        <w:t>by</w:t>
      </w:r>
    </w:p>
    <w:p w14:paraId="0229211A" w14:textId="3C8DAAA4" w:rsidR="00164C8B" w:rsidRPr="00164C8B" w:rsidRDefault="00494275" w:rsidP="00164C8B">
      <w:pPr>
        <w:pStyle w:val="BodyText"/>
        <w:spacing w:line="264" w:lineRule="auto"/>
        <w:ind w:firstLine="720"/>
        <w:rPr>
          <w:rStyle w:val="BodyTextChar"/>
        </w:rPr>
      </w:pPr>
      <w:r w:rsidRPr="00164C8B">
        <w:rPr>
          <w:rStyle w:val="BodyTextChar"/>
        </w:rPr>
        <w:t>No.</w:t>
      </w:r>
      <w:r>
        <w:rPr>
          <w:rStyle w:val="BodyTextChar"/>
        </w:rPr>
        <w:t xml:space="preserve"> </w:t>
      </w:r>
      <w:r w:rsidRPr="00164C8B">
        <w:rPr>
          <w:rStyle w:val="BodyTextChar"/>
        </w:rPr>
        <w:t>3</w:t>
      </w:r>
      <w:r>
        <w:rPr>
          <w:rStyle w:val="BodyTextChar"/>
        </w:rPr>
        <w:t xml:space="preserve"> </w:t>
      </w:r>
      <w:r w:rsidRPr="00164C8B">
        <w:rPr>
          <w:rStyle w:val="BodyTextChar"/>
        </w:rPr>
        <w:t>(B.)</w:t>
      </w:r>
      <w:r>
        <w:rPr>
          <w:rStyle w:val="BodyTextChar"/>
        </w:rPr>
        <w:t xml:space="preserve"> </w:t>
      </w:r>
      <w:r w:rsidRPr="00164C8B">
        <w:rPr>
          <w:rStyle w:val="BodyTextChar"/>
        </w:rPr>
        <w:t>Squadron</w:t>
      </w:r>
      <w:r w:rsidR="00164C8B" w:rsidRPr="00164C8B">
        <w:rPr>
          <w:rStyle w:val="BodyTextChar"/>
        </w:rPr>
        <w:t>)</w:t>
      </w:r>
      <w:r w:rsidR="00164C8B" w:rsidRPr="00164C8B">
        <w:rPr>
          <w:rStyle w:val="BodyTextChar"/>
        </w:rPr>
        <w:tab/>
      </w:r>
      <w:r>
        <w:rPr>
          <w:rStyle w:val="BodyTextChar"/>
        </w:rPr>
        <w:tab/>
      </w:r>
      <w:r w:rsidR="009C1FC5">
        <w:rPr>
          <w:rStyle w:val="BodyTextChar"/>
        </w:rPr>
        <w:t>)</w:t>
      </w:r>
      <w:r>
        <w:rPr>
          <w:rStyle w:val="BodyTextChar"/>
        </w:rPr>
        <w:tab/>
      </w:r>
      <w:r w:rsidR="00164C8B" w:rsidRPr="00164C8B">
        <w:rPr>
          <w:rStyle w:val="BodyTextChar"/>
        </w:rPr>
        <w:t>Station</w:t>
      </w:r>
      <w:r w:rsidR="00164C8B" w:rsidRPr="00164C8B">
        <w:rPr>
          <w:rStyle w:val="BodyTextChar"/>
        </w:rPr>
        <w:tab/>
      </w:r>
      <w:r>
        <w:rPr>
          <w:rStyle w:val="BodyTextChar"/>
        </w:rPr>
        <w:t xml:space="preserve"> </w:t>
      </w:r>
      <w:r w:rsidR="00164C8B" w:rsidRPr="00164C8B">
        <w:rPr>
          <w:rStyle w:val="BodyTextChar"/>
        </w:rPr>
        <w:t>Headquarters, Trenton</w:t>
      </w:r>
    </w:p>
    <w:p w14:paraId="3764F220" w14:textId="4C74EBFA" w:rsidR="00164C8B" w:rsidRPr="00164C8B" w:rsidRDefault="00164C8B" w:rsidP="00164C8B">
      <w:pPr>
        <w:pStyle w:val="BodyText"/>
        <w:spacing w:line="264" w:lineRule="auto"/>
        <w:ind w:firstLine="720"/>
        <w:rPr>
          <w:rStyle w:val="BodyTextChar"/>
        </w:rPr>
      </w:pPr>
      <w:r w:rsidRPr="00164C8B">
        <w:rPr>
          <w:rStyle w:val="BodyTextChar"/>
        </w:rPr>
        <w:t>No. 6 (T.B.) Squadron</w:t>
      </w:r>
      <w:r w:rsidR="009C1FC5">
        <w:rPr>
          <w:rStyle w:val="BodyTextChar"/>
        </w:rPr>
        <w:tab/>
      </w:r>
      <w:r w:rsidR="009C1FC5">
        <w:rPr>
          <w:rStyle w:val="BodyTextChar"/>
        </w:rPr>
        <w:tab/>
        <w:t>)</w:t>
      </w:r>
    </w:p>
    <w:p w14:paraId="36A97F0E" w14:textId="77777777" w:rsidR="00164C8B" w:rsidRPr="00164C8B" w:rsidRDefault="00164C8B" w:rsidP="00164C8B">
      <w:pPr>
        <w:pStyle w:val="BodyText"/>
        <w:spacing w:line="264" w:lineRule="auto"/>
        <w:ind w:firstLine="720"/>
        <w:rPr>
          <w:rStyle w:val="BodyTextChar"/>
        </w:rPr>
      </w:pPr>
      <w:r w:rsidRPr="00164C8B">
        <w:rPr>
          <w:rStyle w:val="BodyTextChar"/>
        </w:rPr>
        <w:t>No. 4 (F.B.) Squadron, Vancouver</w:t>
      </w:r>
    </w:p>
    <w:p w14:paraId="1F7C163A" w14:textId="77777777" w:rsidR="00164C8B" w:rsidRPr="00164C8B" w:rsidRDefault="00164C8B" w:rsidP="00164C8B">
      <w:pPr>
        <w:pStyle w:val="BodyText"/>
        <w:spacing w:line="264" w:lineRule="auto"/>
        <w:ind w:firstLine="720"/>
        <w:rPr>
          <w:rStyle w:val="BodyTextChar"/>
        </w:rPr>
      </w:pPr>
      <w:r w:rsidRPr="00164C8B">
        <w:rPr>
          <w:rStyle w:val="BodyTextChar"/>
        </w:rPr>
        <w:t>No. 5 (F.B.) Squadron, Dartmouth</w:t>
      </w:r>
    </w:p>
    <w:p w14:paraId="766D7640" w14:textId="77777777" w:rsidR="00164C8B" w:rsidRPr="00164C8B" w:rsidRDefault="00164C8B" w:rsidP="00164C8B">
      <w:pPr>
        <w:pStyle w:val="BodyText"/>
        <w:spacing w:line="264" w:lineRule="auto"/>
        <w:ind w:firstLine="720"/>
        <w:rPr>
          <w:rStyle w:val="BodyTextChar"/>
        </w:rPr>
      </w:pPr>
      <w:r w:rsidRPr="00164C8B">
        <w:rPr>
          <w:rStyle w:val="BodyTextChar"/>
        </w:rPr>
        <w:t>No. 1 Aircraft Depot, Ottawa</w:t>
      </w:r>
    </w:p>
    <w:p w14:paraId="605E6484" w14:textId="77777777" w:rsidR="00164C8B" w:rsidRPr="00164C8B" w:rsidRDefault="00164C8B" w:rsidP="00164C8B">
      <w:pPr>
        <w:pStyle w:val="BodyText"/>
        <w:spacing w:line="264" w:lineRule="auto"/>
        <w:ind w:firstLine="720"/>
        <w:rPr>
          <w:rStyle w:val="BodyTextChar"/>
        </w:rPr>
      </w:pPr>
      <w:r w:rsidRPr="00164C8B">
        <w:rPr>
          <w:rStyle w:val="BodyTextChar"/>
        </w:rPr>
        <w:t>No. 2 Equipment Depot, Winnipeg</w:t>
      </w:r>
    </w:p>
    <w:p w14:paraId="7B6C86E3" w14:textId="77777777" w:rsidR="009C1FC5" w:rsidRDefault="009C1FC5">
      <w:pPr>
        <w:rPr>
          <w:rStyle w:val="BodyTextChar"/>
        </w:rPr>
      </w:pPr>
      <w:r>
        <w:rPr>
          <w:rStyle w:val="BodyTextChar"/>
        </w:rPr>
        <w:br w:type="page"/>
      </w:r>
    </w:p>
    <w:p w14:paraId="2043121E" w14:textId="4E76CBA0" w:rsidR="00164C8B" w:rsidRPr="00164C8B" w:rsidRDefault="00164C8B" w:rsidP="000F3910">
      <w:pPr>
        <w:pStyle w:val="BodyText"/>
        <w:spacing w:line="264" w:lineRule="auto"/>
        <w:ind w:firstLine="720"/>
        <w:jc w:val="both"/>
        <w:rPr>
          <w:rStyle w:val="BodyTextChar"/>
        </w:rPr>
      </w:pPr>
      <w:r w:rsidRPr="00164C8B">
        <w:rPr>
          <w:rStyle w:val="BodyTextChar"/>
        </w:rPr>
        <w:lastRenderedPageBreak/>
        <w:t>The organization of th</w:t>
      </w:r>
      <w:r w:rsidR="009C1FC5">
        <w:rPr>
          <w:rStyle w:val="BodyTextChar"/>
        </w:rPr>
        <w:t>e</w:t>
      </w:r>
      <w:r w:rsidRPr="00164C8B">
        <w:rPr>
          <w:rStyle w:val="BodyTextChar"/>
        </w:rPr>
        <w:t xml:space="preserve"> </w:t>
      </w:r>
      <w:r w:rsidR="009C1FC5">
        <w:rPr>
          <w:rStyle w:val="BodyTextChar"/>
        </w:rPr>
        <w:t>N</w:t>
      </w:r>
      <w:r w:rsidRPr="00164C8B">
        <w:rPr>
          <w:rStyle w:val="BodyTextChar"/>
        </w:rPr>
        <w:t>.P.A.A.F. regained unchanged with seven squadrons organised.</w:t>
      </w:r>
    </w:p>
    <w:p w14:paraId="481ACD88" w14:textId="317C3140" w:rsidR="00164C8B" w:rsidRPr="009C1FC5" w:rsidRDefault="00164C8B" w:rsidP="000F3910">
      <w:pPr>
        <w:pStyle w:val="BodyText"/>
        <w:spacing w:line="264" w:lineRule="auto"/>
        <w:ind w:firstLine="0"/>
        <w:jc w:val="both"/>
        <w:rPr>
          <w:rStyle w:val="BodyTextChar"/>
          <w:u w:val="single"/>
        </w:rPr>
      </w:pPr>
      <w:r w:rsidRPr="009C1FC5">
        <w:rPr>
          <w:rStyle w:val="BodyTextChar"/>
          <w:u w:val="single"/>
        </w:rPr>
        <w:t>RCAF flying ti</w:t>
      </w:r>
      <w:r w:rsidR="009C1FC5" w:rsidRPr="009C1FC5">
        <w:rPr>
          <w:rStyle w:val="BodyTextChar"/>
          <w:u w:val="single"/>
        </w:rPr>
        <w:t>m</w:t>
      </w:r>
      <w:r w:rsidRPr="009C1FC5">
        <w:rPr>
          <w:rStyle w:val="BodyTextChar"/>
          <w:u w:val="single"/>
        </w:rPr>
        <w:t>e</w:t>
      </w:r>
    </w:p>
    <w:p w14:paraId="50A2C8C7" w14:textId="7408CF6F" w:rsidR="0080792E" w:rsidRDefault="00164C8B" w:rsidP="000F3910">
      <w:pPr>
        <w:pStyle w:val="BodyText"/>
        <w:spacing w:line="264" w:lineRule="auto"/>
        <w:ind w:firstLine="720"/>
        <w:jc w:val="both"/>
        <w:rPr>
          <w:rStyle w:val="BodyTextChar"/>
        </w:rPr>
      </w:pPr>
      <w:r w:rsidRPr="00164C8B">
        <w:rPr>
          <w:rStyle w:val="BodyTextChar"/>
        </w:rPr>
        <w:t>There was an increase of about 900 hours in flying by th</w:t>
      </w:r>
      <w:r w:rsidR="009C1FC5">
        <w:rPr>
          <w:rStyle w:val="BodyTextChar"/>
        </w:rPr>
        <w:t>e</w:t>
      </w:r>
      <w:r w:rsidRPr="00164C8B">
        <w:rPr>
          <w:rStyle w:val="BodyTextChar"/>
        </w:rPr>
        <w:t xml:space="preserve"> RCAF during the fiscal year, the total being 16,927 hours as compared with 16,059 for 1935-36. Most of the increase was in civil government operations which rose from 4050 hours to 4686. Flying training by N.P.A.A.F. units accounted for the remainder of the increase, with 2402 hours in 1936-37 as against 2171 in the previous year. A decrease in th</w:t>
      </w:r>
      <w:r w:rsidR="009C1FC5">
        <w:rPr>
          <w:rStyle w:val="BodyTextChar"/>
        </w:rPr>
        <w:t>e</w:t>
      </w:r>
      <w:r w:rsidRPr="00164C8B">
        <w:rPr>
          <w:rStyle w:val="BodyTextChar"/>
        </w:rPr>
        <w:t xml:space="preserve"> time spent on individual flying training was offset by an increased amount of unit training.</w:t>
      </w:r>
    </w:p>
    <w:p w14:paraId="05241E6F" w14:textId="77777777" w:rsidR="0080792E" w:rsidRDefault="0080792E">
      <w:pPr>
        <w:rPr>
          <w:rStyle w:val="BodyTextChar"/>
        </w:rPr>
      </w:pPr>
      <w:r>
        <w:rPr>
          <w:rStyle w:val="BodyTextChar"/>
        </w:rPr>
        <w:br w:type="page"/>
      </w:r>
    </w:p>
    <w:p w14:paraId="474BC2EE" w14:textId="0FFD57F5" w:rsidR="00164C8B" w:rsidRPr="009C1FC5" w:rsidRDefault="00164C8B" w:rsidP="000F3910">
      <w:pPr>
        <w:pStyle w:val="BodyText"/>
        <w:spacing w:line="264" w:lineRule="auto"/>
        <w:ind w:firstLine="0"/>
        <w:jc w:val="both"/>
        <w:rPr>
          <w:rStyle w:val="BodyTextChar"/>
          <w:u w:val="single"/>
        </w:rPr>
      </w:pPr>
      <w:r w:rsidRPr="009C1FC5">
        <w:rPr>
          <w:rStyle w:val="BodyTextChar"/>
          <w:u w:val="single"/>
        </w:rPr>
        <w:lastRenderedPageBreak/>
        <w:t>Operations</w:t>
      </w:r>
    </w:p>
    <w:p w14:paraId="40820D36" w14:textId="77777777" w:rsidR="00164C8B" w:rsidRPr="00164C8B" w:rsidRDefault="00164C8B" w:rsidP="000F3910">
      <w:pPr>
        <w:pStyle w:val="BodyText"/>
        <w:spacing w:line="264" w:lineRule="auto"/>
        <w:ind w:firstLine="720"/>
        <w:jc w:val="both"/>
        <w:rPr>
          <w:rStyle w:val="BodyTextChar"/>
        </w:rPr>
      </w:pPr>
      <w:r w:rsidRPr="00164C8B">
        <w:rPr>
          <w:rStyle w:val="BodyTextChar"/>
        </w:rPr>
        <w:t xml:space="preserve">The increase of some 600 hours in flying on civil government air operations during 1936 was entirely due to a very extensive aerial search for an aircraft missing in the Northwest Territories. As a result, transportation </w:t>
      </w:r>
      <w:proofErr w:type="gramStart"/>
      <w:r w:rsidRPr="00164C8B">
        <w:rPr>
          <w:rStyle w:val="BodyTextChar"/>
        </w:rPr>
        <w:t>flying was</w:t>
      </w:r>
      <w:proofErr w:type="gramEnd"/>
      <w:r w:rsidRPr="00164C8B">
        <w:rPr>
          <w:rStyle w:val="BodyTextChar"/>
        </w:rPr>
        <w:t xml:space="preserve"> increased fivefold, jumping from 369 hours in 1935-36 to more than 1726 hours in 1936-37. Other civil operations decreased by about 800 hours to 1358 on photography and 1335 on the preventive service. Forestry patrol showed a slight increase. This was the last year in which the RCAF undertook preventive and forest patrols as civil government air operations.</w:t>
      </w:r>
    </w:p>
    <w:p w14:paraId="5841A7E8" w14:textId="14510D32" w:rsidR="00164C8B" w:rsidRPr="00164C8B" w:rsidRDefault="00164C8B" w:rsidP="000F3910">
      <w:pPr>
        <w:pStyle w:val="BodyText"/>
        <w:spacing w:line="264" w:lineRule="auto"/>
        <w:ind w:firstLine="720"/>
        <w:jc w:val="both"/>
        <w:rPr>
          <w:rStyle w:val="BodyTextChar"/>
        </w:rPr>
      </w:pPr>
      <w:r w:rsidRPr="00164C8B">
        <w:rPr>
          <w:rStyle w:val="BodyTextChar"/>
        </w:rPr>
        <w:t xml:space="preserve">The aerial search which accounted for so much of the year’s flying was undertaken to locate F/L S. W. Coleman and LAC J. </w:t>
      </w:r>
      <w:proofErr w:type="spellStart"/>
      <w:r w:rsidRPr="00164C8B">
        <w:rPr>
          <w:rStyle w:val="BodyTextChar"/>
        </w:rPr>
        <w:t>Fortey</w:t>
      </w:r>
      <w:proofErr w:type="spellEnd"/>
      <w:r w:rsidRPr="00164C8B">
        <w:rPr>
          <w:rStyle w:val="BodyTextChar"/>
        </w:rPr>
        <w:t xml:space="preserve">, the crew of a Fairchild of No. 8 Squadron which disappeared on 17 August 1936. The crew had delivered an aircraft engine to a detachment working in the MacAlpine Lake area of the Barren Lands, 220 miles northeast of Aylmer Lake, and were on their way back to Fort Reliance when they became lost and, with little fuel remaining, made a landing on a lake. Four days passed before Reliance learned that the Fairchild was overdue; then a widespread search was organized under the direction of S/L Leigh Stevenson. Civilian pilots Joined with the RCAF in the hunt for the missing men, and the RCCS wireless station at Outpost Island, N.W.T., was moved to Fort Reliance for a few weeks to assist in the operation. Bad weather greatly hampered the searchers as the days stretched into weeks. Finally, on 14 September, a message was found in an empty gasoline drum at a point 20 miles north of Lac de Gras where the Fairchild had made its </w:t>
      </w:r>
      <w:proofErr w:type="gramStart"/>
      <w:r w:rsidRPr="00164C8B">
        <w:rPr>
          <w:rStyle w:val="BodyTextChar"/>
        </w:rPr>
        <w:t>forced-landing</w:t>
      </w:r>
      <w:proofErr w:type="gramEnd"/>
      <w:r w:rsidRPr="00164C8B">
        <w:rPr>
          <w:rStyle w:val="BodyTextChar"/>
        </w:rPr>
        <w:t xml:space="preserve">; the message said that only one hour’s fuel remained in the aircraft, and that the crew proposed to fly south for 35 minutes. Two days later Matt Berry and Marlowe Kennedy, two </w:t>
      </w:r>
      <w:r w:rsidR="009C1FC5">
        <w:rPr>
          <w:rStyle w:val="BodyTextChar"/>
        </w:rPr>
        <w:t>“</w:t>
      </w:r>
      <w:r w:rsidRPr="00164C8B">
        <w:rPr>
          <w:rStyle w:val="BodyTextChar"/>
        </w:rPr>
        <w:t xml:space="preserve">bush” pilots flying with Canadian Airways and Mackensie Air Service, found the missing aircraft and its crew, serviceable and safe, on Point Lake well to the west of their </w:t>
      </w:r>
      <w:proofErr w:type="gramStart"/>
      <w:r w:rsidRPr="00164C8B">
        <w:rPr>
          <w:rStyle w:val="BodyTextChar"/>
        </w:rPr>
        <w:t>forced-landing</w:t>
      </w:r>
      <w:proofErr w:type="gramEnd"/>
      <w:r w:rsidRPr="00164C8B">
        <w:rPr>
          <w:rStyle w:val="BodyTextChar"/>
        </w:rPr>
        <w:t xml:space="preserve">. For three weeks Coleman and </w:t>
      </w:r>
      <w:proofErr w:type="spellStart"/>
      <w:r w:rsidRPr="00164C8B">
        <w:rPr>
          <w:rStyle w:val="BodyTextChar"/>
        </w:rPr>
        <w:t>Fortey</w:t>
      </w:r>
      <w:proofErr w:type="spellEnd"/>
      <w:r w:rsidRPr="00164C8B">
        <w:rPr>
          <w:rStyle w:val="BodyTextChar"/>
        </w:rPr>
        <w:t xml:space="preserve"> had lived on their emergency supplies which they had stretched to the limit of rationing out in small quantities. When those supplies were </w:t>
      </w:r>
      <w:proofErr w:type="gramStart"/>
      <w:r w:rsidRPr="00164C8B">
        <w:rPr>
          <w:rStyle w:val="BodyTextChar"/>
        </w:rPr>
        <w:t>exhausted</w:t>
      </w:r>
      <w:proofErr w:type="gramEnd"/>
      <w:r w:rsidRPr="00164C8B">
        <w:rPr>
          <w:rStyle w:val="BodyTextChar"/>
        </w:rPr>
        <w:t xml:space="preserve"> they had been forced to exist on berries and some ground squirrels which they snared.</w:t>
      </w:r>
      <w:r w:rsidR="009C1FC5">
        <w:rPr>
          <w:rStyle w:val="FootnoteReference"/>
        </w:rPr>
        <w:footnoteReference w:id="492"/>
      </w:r>
    </w:p>
    <w:p w14:paraId="66ED50FD" w14:textId="71DD0087" w:rsidR="00164C8B" w:rsidRPr="00164C8B" w:rsidRDefault="00164C8B" w:rsidP="000F3910">
      <w:pPr>
        <w:pStyle w:val="BodyText"/>
        <w:spacing w:line="264" w:lineRule="auto"/>
        <w:ind w:firstLine="720"/>
        <w:jc w:val="both"/>
        <w:rPr>
          <w:rStyle w:val="BodyTextChar"/>
        </w:rPr>
      </w:pPr>
      <w:r w:rsidRPr="00164C8B">
        <w:rPr>
          <w:rStyle w:val="BodyTextChar"/>
        </w:rPr>
        <w:t>Several other search and mercy flights also figured prominently in the year’s civil operations. One incident which attracted world-wide interest was the accident at the Moose River gold mine in Nova Scotia in April 1936 which resulted in three men being trapped underground. No. 5 Squadron at Dartmouth made numerous flights to carry medical supplies and rescue equipment to the scene, and after the two survivors had been brought to the surface its aircraft flew them to Halifax for hospital treatment.</w:t>
      </w:r>
      <w:r w:rsidR="000F3910">
        <w:rPr>
          <w:rStyle w:val="BodyTextChar"/>
        </w:rPr>
        <w:t xml:space="preserve"> </w:t>
      </w:r>
      <w:r w:rsidRPr="00164C8B">
        <w:rPr>
          <w:rStyle w:val="BodyTextChar"/>
        </w:rPr>
        <w:t xml:space="preserve">The same squadron also made a mercy flight to carry an emergency case from Sable Island to </w:t>
      </w:r>
      <w:proofErr w:type="gramStart"/>
      <w:r w:rsidRPr="00164C8B">
        <w:rPr>
          <w:rStyle w:val="BodyTextChar"/>
        </w:rPr>
        <w:t>Halifax, and</w:t>
      </w:r>
      <w:proofErr w:type="gramEnd"/>
      <w:r w:rsidRPr="00164C8B">
        <w:rPr>
          <w:rStyle w:val="BodyTextChar"/>
        </w:rPr>
        <w:t xml:space="preserve"> carried out a search in the Gaspe area for a hunting party lost in the woods. A similar search was made by a detachment in northern Ontario for some men lost in the woods near Rat Rapids; aircraft from Camp Borden hunted for the bodies of men believed drowned in Lake Simcoe and made a reconnaissance over the area in Lake Erie where the "Hibou” had foundered. A mercy flight was also made by a photographic detachment to transport an emergency case from Fort Hope to the hospital at Sioux Lookout, Ontario.</w:t>
      </w:r>
    </w:p>
    <w:p w14:paraId="7424F4FE" w14:textId="77777777" w:rsidR="000F3910" w:rsidRDefault="000F3910">
      <w:pPr>
        <w:rPr>
          <w:rStyle w:val="BodyTextChar"/>
        </w:rPr>
      </w:pPr>
      <w:r>
        <w:rPr>
          <w:rStyle w:val="BodyTextChar"/>
        </w:rPr>
        <w:br w:type="page"/>
      </w:r>
    </w:p>
    <w:p w14:paraId="3948F0D2" w14:textId="466A394C" w:rsidR="00164C8B" w:rsidRPr="00164C8B" w:rsidRDefault="00164C8B" w:rsidP="000F3910">
      <w:pPr>
        <w:pStyle w:val="BodyText"/>
        <w:spacing w:line="264" w:lineRule="auto"/>
        <w:ind w:firstLine="720"/>
        <w:jc w:val="both"/>
        <w:rPr>
          <w:rStyle w:val="BodyTextChar"/>
        </w:rPr>
      </w:pPr>
      <w:r w:rsidRPr="00164C8B">
        <w:rPr>
          <w:rStyle w:val="BodyTextChar"/>
        </w:rPr>
        <w:lastRenderedPageBreak/>
        <w:t xml:space="preserve">Normal transportation flying included the annual flights into northern Ontario, Quebec and Manitoba for Indian Treaty Payment parties, and flights for officials of government departments making inspection visits to northern areas. Noteworthy among these flights was an extended inspection trip made by the Commissioner of the Royal Canadian Mounted Police from Ottawa to the Yukon. The Fairchild floatplane, piloted by F/L R.C. Gordon, left Ottawa on 5 July and returned a month later (3 August) after flying about 8600 miles on an itinerary which included visits to Edmonton, Goldfields, Rae, Cameron Bay, Coppermine, Cambridge Bay, </w:t>
      </w:r>
      <w:proofErr w:type="spellStart"/>
      <w:r w:rsidRPr="00164C8B">
        <w:rPr>
          <w:rStyle w:val="BodyTextChar"/>
        </w:rPr>
        <w:t>Aklavik</w:t>
      </w:r>
      <w:proofErr w:type="spellEnd"/>
      <w:r w:rsidRPr="00164C8B">
        <w:rPr>
          <w:rStyle w:val="BodyTextChar"/>
        </w:rPr>
        <w:t>, Richards Island, Fort Yukon, Dawson City, Whitehorse, Lower Post, Fort Simpson, Reliance, Chesterfield, Churchill and Winnipeg.</w:t>
      </w:r>
    </w:p>
    <w:p w14:paraId="3E4B8C3E" w14:textId="318A56D3" w:rsidR="00164C8B" w:rsidRPr="00164C8B" w:rsidRDefault="00164C8B" w:rsidP="000F3910">
      <w:pPr>
        <w:pStyle w:val="BodyText"/>
        <w:spacing w:line="264" w:lineRule="auto"/>
        <w:ind w:firstLine="720"/>
        <w:jc w:val="both"/>
        <w:rPr>
          <w:rStyle w:val="BodyTextChar"/>
        </w:rPr>
      </w:pPr>
      <w:r w:rsidRPr="00164C8B">
        <w:rPr>
          <w:rStyle w:val="BodyTextChar"/>
        </w:rPr>
        <w:t>During the winter months (November 1936 to March 1937) daily flights were made from Fort Smith, N.W.T., to take upper air meteorological and radiation observations for the Meteorological Service of the Department of Transport. While this operation was in progress the radio station at Fort Smith maintained communication with the aircraft and transmitted signals for use with the aircraft’s radio compass. Flights were also made in support of an investigation of upper atmospheric conditions undertaken by the National Research Council. In this period of the infancy of radar it is of interest to note that the Department of National Defence co-operated with the National Research Council in a study of the possibility of tracing thunderstorms by means of the cathode ray type direction finder. A warrant officer of the R.C. Signals was loaned to the N.R.C. and later posted to the Forrest beacon station in Manitoba where the necessary equipment for this research was installed.</w:t>
      </w:r>
      <w:r w:rsidR="009C1FC5">
        <w:rPr>
          <w:rStyle w:val="FootnoteReference"/>
        </w:rPr>
        <w:footnoteReference w:id="493"/>
      </w:r>
    </w:p>
    <w:p w14:paraId="60F0ED06" w14:textId="1F45BC95" w:rsidR="00164C8B" w:rsidRPr="00164C8B" w:rsidRDefault="00164C8B" w:rsidP="000F3910">
      <w:pPr>
        <w:pStyle w:val="BodyText"/>
        <w:spacing w:line="264" w:lineRule="auto"/>
        <w:ind w:firstLine="720"/>
        <w:jc w:val="both"/>
        <w:rPr>
          <w:rStyle w:val="BodyTextChar"/>
        </w:rPr>
      </w:pPr>
      <w:r w:rsidRPr="00164C8B">
        <w:rPr>
          <w:rStyle w:val="BodyTextChar"/>
        </w:rPr>
        <w:t>The photographic detachments working north of Great Slave Lake provided air transport for surveyors from the Department of Mines and Resources, while in eastern Canada officials of the same department were flown on reconnaissance over the scene of an earth</w:t>
      </w:r>
      <w:r w:rsidR="009C1FC5">
        <w:rPr>
          <w:rStyle w:val="BodyTextChar"/>
        </w:rPr>
        <w:t>q</w:t>
      </w:r>
      <w:r w:rsidRPr="00164C8B">
        <w:rPr>
          <w:rStyle w:val="BodyTextChar"/>
        </w:rPr>
        <w:t>uake near Timiskaming, P.Q. Flights were also made for a government motion picture cameraman who was filming the departure of the Vimy pilgrimage from Montreal.</w:t>
      </w:r>
    </w:p>
    <w:p w14:paraId="65096AFD" w14:textId="77777777" w:rsidR="0080792E" w:rsidRDefault="0080792E">
      <w:pPr>
        <w:rPr>
          <w:rStyle w:val="BodyTextChar"/>
        </w:rPr>
      </w:pPr>
      <w:r>
        <w:rPr>
          <w:rStyle w:val="BodyTextChar"/>
        </w:rPr>
        <w:br w:type="page"/>
      </w:r>
    </w:p>
    <w:p w14:paraId="48C66574" w14:textId="527A02CD" w:rsidR="00164C8B" w:rsidRPr="00164C8B" w:rsidRDefault="00164C8B" w:rsidP="000F3910">
      <w:pPr>
        <w:pStyle w:val="BodyText"/>
        <w:spacing w:line="264" w:lineRule="auto"/>
        <w:ind w:firstLine="720"/>
        <w:jc w:val="both"/>
        <w:rPr>
          <w:rStyle w:val="BodyTextChar"/>
        </w:rPr>
      </w:pPr>
      <w:r w:rsidRPr="00164C8B">
        <w:rPr>
          <w:rStyle w:val="BodyTextChar"/>
        </w:rPr>
        <w:lastRenderedPageBreak/>
        <w:t>On photographic operations No. 7 Squadron (Ottawa)and No. 8 Squadron (Winnipeg</w:t>
      </w:r>
      <w:r w:rsidR="009C1FC5">
        <w:rPr>
          <w:rStyle w:val="BodyTextChar"/>
        </w:rPr>
        <w:t>)</w:t>
      </w:r>
      <w:r w:rsidRPr="00164C8B">
        <w:rPr>
          <w:rStyle w:val="BodyTextChar"/>
        </w:rPr>
        <w:t xml:space="preserve"> each had two detachments in the field. In central and northwestern </w:t>
      </w:r>
      <w:proofErr w:type="gramStart"/>
      <w:r w:rsidRPr="00164C8B">
        <w:rPr>
          <w:rStyle w:val="BodyTextChar"/>
        </w:rPr>
        <w:t>Canada</w:t>
      </w:r>
      <w:proofErr w:type="gramEnd"/>
      <w:r w:rsidRPr="00164C8B">
        <w:rPr>
          <w:rStyle w:val="BodyTextChar"/>
        </w:rPr>
        <w:t xml:space="preserve"> the Winnipeg detachments worked around Fort Hope and </w:t>
      </w:r>
      <w:proofErr w:type="spellStart"/>
      <w:r w:rsidRPr="00164C8B">
        <w:rPr>
          <w:rStyle w:val="BodyTextChar"/>
        </w:rPr>
        <w:t>Osnaburgh</w:t>
      </w:r>
      <w:proofErr w:type="spellEnd"/>
      <w:r w:rsidRPr="00164C8B">
        <w:rPr>
          <w:rStyle w:val="BodyTextChar"/>
        </w:rPr>
        <w:t xml:space="preserve"> House in Ontario and in the area north of Great Slave Lake in N.W.T.; a photographic survey was also made of the route of a projected road from Lake Winnipegosis to The Pas. In eastern Canada the Ottawa detachments were busy in the area north of Peterborough and Cat Lake in Ontario, Noranda, </w:t>
      </w:r>
      <w:proofErr w:type="spellStart"/>
      <w:r w:rsidRPr="00164C8B">
        <w:rPr>
          <w:rStyle w:val="BodyTextChar"/>
        </w:rPr>
        <w:t>Kakabonga</w:t>
      </w:r>
      <w:proofErr w:type="spellEnd"/>
      <w:r w:rsidRPr="00164C8B">
        <w:rPr>
          <w:rStyle w:val="BodyTextChar"/>
        </w:rPr>
        <w:t xml:space="preserve"> Lake, Lake </w:t>
      </w:r>
      <w:proofErr w:type="spellStart"/>
      <w:r w:rsidRPr="00164C8B">
        <w:rPr>
          <w:rStyle w:val="BodyTextChar"/>
        </w:rPr>
        <w:t>Waswanioi</w:t>
      </w:r>
      <w:proofErr w:type="spellEnd"/>
      <w:r w:rsidRPr="00164C8B">
        <w:rPr>
          <w:rStyle w:val="BodyTextChar"/>
        </w:rPr>
        <w:t xml:space="preserve"> and Lac a la Tortue in Quebec, Charlottetown, P.E.I., and Cape Breton. The total flying on those operations was 1358 hours.</w:t>
      </w:r>
    </w:p>
    <w:p w14:paraId="6A03E251" w14:textId="4D94BEDC" w:rsidR="00164C8B" w:rsidRPr="00164C8B" w:rsidRDefault="00164C8B" w:rsidP="000F3910">
      <w:pPr>
        <w:pStyle w:val="BodyText"/>
        <w:spacing w:line="264" w:lineRule="auto"/>
        <w:ind w:firstLine="720"/>
        <w:jc w:val="both"/>
        <w:rPr>
          <w:rStyle w:val="BodyTextChar"/>
        </w:rPr>
      </w:pPr>
      <w:r w:rsidRPr="00164C8B">
        <w:rPr>
          <w:rStyle w:val="BodyTextChar"/>
        </w:rPr>
        <w:t>About the same amount of time (1335 hours) was flown</w:t>
      </w:r>
      <w:r w:rsidR="009C1FC5">
        <w:rPr>
          <w:rStyle w:val="BodyTextChar"/>
        </w:rPr>
        <w:t xml:space="preserve"> </w:t>
      </w:r>
      <w:r w:rsidRPr="00164C8B">
        <w:rPr>
          <w:rStyle w:val="BodyTextChar"/>
        </w:rPr>
        <w:t>on preventive patrol on the two coasts. A one-aircraft detachment from No. 4 Squadron was once again engaged on the west coast of Vancouver Island, while No. 5 Squadron had three detachments based at Gaspe, Shediac and Dartmouth from May to October. The Sydney detachment was not used this year. The RCAF’s participation in preventive patrols for the RCMP ceased at the end of 1936 as the Mounties formed their own air division to carry on the work as well as their transportation requirements.</w:t>
      </w:r>
    </w:p>
    <w:p w14:paraId="66C9A1E2" w14:textId="42CD520E" w:rsidR="00164C8B" w:rsidRPr="00164C8B" w:rsidRDefault="00164C8B" w:rsidP="000F3910">
      <w:pPr>
        <w:pStyle w:val="BodyText"/>
        <w:spacing w:line="264" w:lineRule="auto"/>
        <w:ind w:firstLine="720"/>
        <w:jc w:val="both"/>
        <w:rPr>
          <w:rStyle w:val="BodyTextChar"/>
        </w:rPr>
      </w:pPr>
      <w:r w:rsidRPr="00164C8B">
        <w:rPr>
          <w:rStyle w:val="BodyTextChar"/>
        </w:rPr>
        <w:t>The two forestry detachments of No. 8 Squadron continued</w:t>
      </w:r>
      <w:r w:rsidR="009C1FC5">
        <w:rPr>
          <w:rStyle w:val="BodyTextChar"/>
        </w:rPr>
        <w:t xml:space="preserve"> </w:t>
      </w:r>
      <w:r w:rsidRPr="00164C8B">
        <w:rPr>
          <w:rStyle w:val="BodyTextChar"/>
        </w:rPr>
        <w:t>to keep watch over Riding Mountain and Prince Albert National Parks, and No. 7 Squadron also did a few patrols in the Petawawa area during a period of high fire hazard. This work, one of the first and for many years the major civil government air operation, also ceased with the close of the 1936 season and No. 8 Squadron was transferred to eastern Canada.</w:t>
      </w:r>
    </w:p>
    <w:p w14:paraId="1CCCED34" w14:textId="3CD887DD" w:rsidR="00164C8B" w:rsidRPr="00164C8B" w:rsidRDefault="00164C8B" w:rsidP="000F3910">
      <w:pPr>
        <w:pStyle w:val="BodyText"/>
        <w:spacing w:line="264" w:lineRule="auto"/>
        <w:ind w:firstLine="720"/>
        <w:jc w:val="both"/>
        <w:rPr>
          <w:rStyle w:val="BodyTextChar"/>
        </w:rPr>
      </w:pPr>
      <w:r w:rsidRPr="00164C8B">
        <w:rPr>
          <w:rStyle w:val="BodyTextChar"/>
        </w:rPr>
        <w:t>Operations for the Department of National Defence remained</w:t>
      </w:r>
      <w:r w:rsidR="009C1FC5">
        <w:rPr>
          <w:rStyle w:val="BodyTextChar"/>
        </w:rPr>
        <w:t xml:space="preserve"> </w:t>
      </w:r>
      <w:r w:rsidRPr="00164C8B">
        <w:rPr>
          <w:rStyle w:val="BodyTextChar"/>
        </w:rPr>
        <w:t>at about the same level as in the previous year. Nearly all the work - 1139 hours out of the total 1269 - was test and develo</w:t>
      </w:r>
      <w:r w:rsidR="009C1FC5">
        <w:rPr>
          <w:rStyle w:val="BodyTextChar"/>
        </w:rPr>
        <w:t>p</w:t>
      </w:r>
      <w:r w:rsidRPr="00164C8B">
        <w:rPr>
          <w:rStyle w:val="BodyTextChar"/>
        </w:rPr>
        <w:t xml:space="preserve">ment and administrative transportation for the RCAF. About 130 hours were </w:t>
      </w:r>
      <w:proofErr w:type="gramStart"/>
      <w:r w:rsidRPr="00164C8B">
        <w:rPr>
          <w:rStyle w:val="BodyTextChar"/>
        </w:rPr>
        <w:t>flown</w:t>
      </w:r>
      <w:proofErr w:type="gramEnd"/>
      <w:r w:rsidRPr="00164C8B">
        <w:rPr>
          <w:rStyle w:val="BodyTextChar"/>
        </w:rPr>
        <w:t xml:space="preserve"> on photography and transportation for the Militia service. The transfer of the Controller of </w:t>
      </w:r>
      <w:proofErr w:type="gramStart"/>
      <w:r w:rsidRPr="00164C8B">
        <w:rPr>
          <w:rStyle w:val="BodyTextChar"/>
        </w:rPr>
        <w:t>Civil</w:t>
      </w:r>
      <w:proofErr w:type="gramEnd"/>
      <w:r w:rsidRPr="00164C8B">
        <w:rPr>
          <w:rStyle w:val="BodyTextChar"/>
        </w:rPr>
        <w:t xml:space="preserve"> Aviation branch to the Department of Transport relieved the RCAF of the transportation facilities which it previously had provided for that branch.</w:t>
      </w:r>
    </w:p>
    <w:p w14:paraId="7CB4A6F3" w14:textId="77777777" w:rsidR="00164C8B" w:rsidRPr="009C1FC5" w:rsidRDefault="00164C8B" w:rsidP="000F3910">
      <w:pPr>
        <w:pStyle w:val="BodyText"/>
        <w:spacing w:line="264" w:lineRule="auto"/>
        <w:ind w:firstLine="0"/>
        <w:jc w:val="center"/>
        <w:rPr>
          <w:rStyle w:val="BodyTextChar"/>
          <w:u w:val="single"/>
        </w:rPr>
      </w:pPr>
      <w:r w:rsidRPr="009C1FC5">
        <w:rPr>
          <w:rStyle w:val="BodyTextChar"/>
          <w:u w:val="single"/>
        </w:rPr>
        <w:t>D. Training</w:t>
      </w:r>
    </w:p>
    <w:p w14:paraId="3975A7EC" w14:textId="4CFD6195" w:rsidR="00164C8B" w:rsidRPr="00164C8B" w:rsidRDefault="009C1FC5" w:rsidP="000F3910">
      <w:pPr>
        <w:pStyle w:val="BodyText"/>
        <w:spacing w:line="264" w:lineRule="auto"/>
        <w:ind w:firstLine="720"/>
        <w:jc w:val="both"/>
        <w:rPr>
          <w:rStyle w:val="BodyTextChar"/>
        </w:rPr>
      </w:pPr>
      <w:r>
        <w:rPr>
          <w:rStyle w:val="BodyTextChar"/>
        </w:rPr>
        <w:t xml:space="preserve">The various types of service flying training </w:t>
      </w:r>
      <w:r w:rsidR="00ED4FA4">
        <w:rPr>
          <w:rStyle w:val="BodyTextChar"/>
        </w:rPr>
        <w:t>–</w:t>
      </w:r>
      <w:r>
        <w:rPr>
          <w:rStyle w:val="BodyTextChar"/>
        </w:rPr>
        <w:t xml:space="preserve"> </w:t>
      </w:r>
      <w:r w:rsidR="00ED4FA4">
        <w:rPr>
          <w:rStyle w:val="BodyTextChar"/>
        </w:rPr>
        <w:t xml:space="preserve">individual, </w:t>
      </w:r>
      <w:r w:rsidR="00164C8B" w:rsidRPr="00164C8B">
        <w:rPr>
          <w:rStyle w:val="BodyTextChar"/>
        </w:rPr>
        <w:t>preliminary, unit, and army-navy co-operation - increased by 250 hours to a total of 10,972.</w:t>
      </w:r>
    </w:p>
    <w:p w14:paraId="34768A5B" w14:textId="116C46D2" w:rsidR="0080792E" w:rsidRDefault="00164C8B" w:rsidP="000F3910">
      <w:pPr>
        <w:pStyle w:val="BodyText"/>
        <w:spacing w:line="264" w:lineRule="auto"/>
        <w:ind w:firstLine="720"/>
        <w:jc w:val="both"/>
        <w:rPr>
          <w:rStyle w:val="BodyTextChar"/>
        </w:rPr>
      </w:pPr>
      <w:r w:rsidRPr="00164C8B">
        <w:rPr>
          <w:rStyle w:val="BodyTextChar"/>
        </w:rPr>
        <w:t>Individual flying training amounted to 4823 hours, most</w:t>
      </w:r>
      <w:r w:rsidR="00ED4FA4">
        <w:rPr>
          <w:rStyle w:val="BodyTextChar"/>
        </w:rPr>
        <w:t xml:space="preserve"> </w:t>
      </w:r>
      <w:r w:rsidRPr="00164C8B">
        <w:rPr>
          <w:rStyle w:val="BodyTextChar"/>
        </w:rPr>
        <w:t xml:space="preserve">of it (3514 hours) still being centred at Camp Borden. The program there included courses for ab initio pilots, flying instructors, air navigation, and armament (squadron armament officers, instructors and air gunners). Trenton gave courses in army co-operation for RCAF and Army officers, </w:t>
      </w:r>
      <w:proofErr w:type="gramStart"/>
      <w:r w:rsidRPr="00164C8B">
        <w:rPr>
          <w:rStyle w:val="BodyTextChar"/>
        </w:rPr>
        <w:t>and also</w:t>
      </w:r>
      <w:proofErr w:type="gramEnd"/>
      <w:r w:rsidRPr="00164C8B">
        <w:rPr>
          <w:rStyle w:val="BodyTextChar"/>
        </w:rPr>
        <w:t xml:space="preserve"> did instrument flying and flying instructor training. Ottawa was the centre for photographic training and seaplane conversion.</w:t>
      </w:r>
    </w:p>
    <w:p w14:paraId="0BEBE976" w14:textId="77777777" w:rsidR="0080792E" w:rsidRDefault="0080792E">
      <w:pPr>
        <w:rPr>
          <w:rStyle w:val="BodyTextChar"/>
        </w:rPr>
      </w:pPr>
      <w:r>
        <w:rPr>
          <w:rStyle w:val="BodyTextChar"/>
        </w:rPr>
        <w:br w:type="page"/>
      </w:r>
    </w:p>
    <w:p w14:paraId="42A6851F" w14:textId="77777777" w:rsidR="00164C8B" w:rsidRPr="00164C8B" w:rsidRDefault="00164C8B" w:rsidP="000F3910">
      <w:pPr>
        <w:pStyle w:val="BodyText"/>
        <w:spacing w:line="264" w:lineRule="auto"/>
        <w:ind w:firstLine="720"/>
        <w:jc w:val="both"/>
        <w:rPr>
          <w:rStyle w:val="BodyTextChar"/>
        </w:rPr>
      </w:pPr>
      <w:r w:rsidRPr="00164C8B">
        <w:rPr>
          <w:rStyle w:val="BodyTextChar"/>
        </w:rPr>
        <w:lastRenderedPageBreak/>
        <w:t xml:space="preserve">The ab initio course this year was much smaller than the previous year with an intake of 16 in June 1936. One of the trainees had received some training </w:t>
      </w:r>
      <w:proofErr w:type="gramStart"/>
      <w:r w:rsidRPr="00164C8B">
        <w:rPr>
          <w:rStyle w:val="BodyTextChar"/>
        </w:rPr>
        <w:t>with</w:t>
      </w:r>
      <w:proofErr w:type="gramEnd"/>
      <w:r w:rsidRPr="00164C8B">
        <w:rPr>
          <w:rStyle w:val="BodyTextChar"/>
        </w:rPr>
        <w:t xml:space="preserve"> the previous year1a course. An officer who was transferred from the Non-Flying List joined the course some months later. Nine of the 17 pupils graduated in May 1937 and joined the Permanent Force as pilots; one other officer entered the Non-Flying List. The graduates were F/0 J.A. Easton, P/</w:t>
      </w:r>
      <w:proofErr w:type="spellStart"/>
      <w:r w:rsidRPr="00164C8B">
        <w:rPr>
          <w:rStyle w:val="BodyTextChar"/>
        </w:rPr>
        <w:t>Os</w:t>
      </w:r>
      <w:proofErr w:type="spellEnd"/>
      <w:r w:rsidRPr="00164C8B">
        <w:rPr>
          <w:rStyle w:val="BodyTextChar"/>
        </w:rPr>
        <w:t xml:space="preserve"> C.L. Annis, J.L. Berven, J.D. Plane, F.E.R. Briggs, M.G. Doyle, J.L. Henning, H.B. Jasper, E.L. Miners and K.J.M. Smith. Three airmen pilots also graduated in May 1937 - Sgts. W.G. Pate, R.L. Davis and W.J. Michalski.</w:t>
      </w:r>
    </w:p>
    <w:p w14:paraId="094DDBB8" w14:textId="01E5AD40" w:rsidR="00164C8B" w:rsidRPr="00164C8B" w:rsidRDefault="00164C8B" w:rsidP="000F3910">
      <w:pPr>
        <w:pStyle w:val="BodyText"/>
        <w:spacing w:line="264" w:lineRule="auto"/>
        <w:ind w:firstLine="720"/>
        <w:jc w:val="both"/>
        <w:rPr>
          <w:rStyle w:val="BodyTextChar"/>
        </w:rPr>
      </w:pPr>
      <w:r w:rsidRPr="00164C8B">
        <w:rPr>
          <w:rStyle w:val="BodyTextChar"/>
        </w:rPr>
        <w:t xml:space="preserve">A significant addition to the ground training program was a gas course for officers at Camp Borden. There was also a </w:t>
      </w:r>
      <w:proofErr w:type="gramStart"/>
      <w:r w:rsidRPr="00164C8B">
        <w:rPr>
          <w:rStyle w:val="BodyTextChar"/>
        </w:rPr>
        <w:t>storekeepers</w:t>
      </w:r>
      <w:proofErr w:type="gramEnd"/>
      <w:r w:rsidRPr="00164C8B">
        <w:rPr>
          <w:rStyle w:val="BodyTextChar"/>
        </w:rPr>
        <w:t xml:space="preserve"> course for airmen at that station. Technical training was now given at Trenton with 197 airmen under instruction in various trades. Other courses at Trenton included signals (for officers), seamanship and parachutes (for airmen). No. 1 Depot at Ottawa also did some technical training for riggers, fitters and instrument repairers. Categorisation tests for flying club instructors were carried out for 27 candidates at several stations.</w:t>
      </w:r>
    </w:p>
    <w:p w14:paraId="0AF2D313" w14:textId="36C75BFC" w:rsidR="00164C8B" w:rsidRPr="00164C8B" w:rsidRDefault="00164C8B" w:rsidP="000F3910">
      <w:pPr>
        <w:pStyle w:val="BodyText"/>
        <w:spacing w:line="264" w:lineRule="auto"/>
        <w:ind w:firstLine="720"/>
        <w:jc w:val="both"/>
        <w:rPr>
          <w:rStyle w:val="BodyTextChar"/>
        </w:rPr>
      </w:pPr>
      <w:r w:rsidRPr="00164C8B">
        <w:rPr>
          <w:rStyle w:val="BodyTextChar"/>
        </w:rPr>
        <w:t xml:space="preserve">Preliminary flying training was carried out by five </w:t>
      </w:r>
      <w:proofErr w:type="gramStart"/>
      <w:r w:rsidRPr="00164C8B">
        <w:rPr>
          <w:rStyle w:val="BodyTextChar"/>
        </w:rPr>
        <w:t>Non-Permanent</w:t>
      </w:r>
      <w:proofErr w:type="gramEnd"/>
      <w:r w:rsidRPr="00164C8B">
        <w:rPr>
          <w:rStyle w:val="BodyTextChar"/>
        </w:rPr>
        <w:t xml:space="preserve"> squadrons for a total of 2402 hours. The three original units, Nos. 10, 11 and 12, each did 625 to 725 hours, </w:t>
      </w:r>
      <w:proofErr w:type="gramStart"/>
      <w:r w:rsidRPr="00164C8B">
        <w:rPr>
          <w:rStyle w:val="BodyTextChar"/>
        </w:rPr>
        <w:t>and also</w:t>
      </w:r>
      <w:proofErr w:type="gramEnd"/>
      <w:r w:rsidRPr="00164C8B">
        <w:rPr>
          <w:rStyle w:val="BodyTextChar"/>
        </w:rPr>
        <w:t xml:space="preserve"> spent 14 days training in summer camp at Camp Borden, </w:t>
      </w:r>
      <w:r w:rsidR="00ED4FA4">
        <w:rPr>
          <w:rStyle w:val="BodyTextChar"/>
        </w:rPr>
        <w:t>Sea</w:t>
      </w:r>
      <w:r w:rsidRPr="00164C8B">
        <w:rPr>
          <w:rStyle w:val="BodyTextChar"/>
        </w:rPr>
        <w:t xml:space="preserve"> Island and Shilo. Nos. 15 and 18 Squadrons at Montreal began Hying training during the year with 281 and 139 hours respe</w:t>
      </w:r>
      <w:r w:rsidR="00ED4FA4">
        <w:rPr>
          <w:rStyle w:val="BodyTextChar"/>
        </w:rPr>
        <w:t>c</w:t>
      </w:r>
      <w:r w:rsidRPr="00164C8B">
        <w:rPr>
          <w:rStyle w:val="BodyTextChar"/>
        </w:rPr>
        <w:t>tively. The latest additions to the N.P.A.A.F., Nos. 19 and 20, had developed to the point where they were ready to begin training. In addition to training within the units, some N.P. officers and airmen also attended flying training, army co-op., photographic and armament courses at Camp Borden and Trenton.</w:t>
      </w:r>
    </w:p>
    <w:p w14:paraId="0B38101F" w14:textId="15FCE074" w:rsidR="00164C8B" w:rsidRPr="00164C8B" w:rsidRDefault="00164C8B" w:rsidP="000F3910">
      <w:pPr>
        <w:pStyle w:val="BodyText"/>
        <w:spacing w:line="264" w:lineRule="auto"/>
        <w:ind w:firstLine="720"/>
        <w:jc w:val="both"/>
        <w:rPr>
          <w:rStyle w:val="BodyTextChar"/>
        </w:rPr>
      </w:pPr>
      <w:r w:rsidRPr="00164C8B">
        <w:rPr>
          <w:rStyle w:val="BodyTextChar"/>
        </w:rPr>
        <w:t xml:space="preserve">Unit training in the Permanent Force increased to 3420 hours. At Trenton No. 2 Squadron received practical training in army co-operation with militia units at summer camp in M.D.s 1 (London), 2 (Toronto),3 (Kingston), 4(Montreal), 5 (Quebec), 10 (Winnipeg), 12 (Regina), and 13 (Calgary). This was the first year that the squadron sent a detachment of </w:t>
      </w:r>
      <w:r w:rsidR="00ED4FA4">
        <w:rPr>
          <w:rStyle w:val="BodyTextChar"/>
        </w:rPr>
        <w:t>“</w:t>
      </w:r>
      <w:r w:rsidRPr="00164C8B">
        <w:rPr>
          <w:rStyle w:val="BodyTextChar"/>
        </w:rPr>
        <w:t>Atlas” aircraft to western Canada for this training. Pilots and air gunners carried out annual gunnery and bombing practice at Camp Borden. The air gunners, it might be noted, were now entitled to a distinctive badge consisting of winged bullet, point upward, worn on the right sleeve above the badges of rank.</w:t>
      </w:r>
      <w:r w:rsidR="00ED4FA4">
        <w:rPr>
          <w:rStyle w:val="FootnoteReference"/>
        </w:rPr>
        <w:footnoteReference w:id="494"/>
      </w:r>
      <w:r w:rsidRPr="00164C8B">
        <w:rPr>
          <w:rStyle w:val="BodyTextChar"/>
        </w:rPr>
        <w:t xml:space="preserve"> No. 3 Squadron, still awaiting delivery of its "Wapiti” bombers, began ground training in January 1937. The "Siskin” fighter flight, officially shown as No. 1 Squadron but still administered as a flight of No. 3, made satisfactory progress with its few, obsolete aircraft.</w:t>
      </w:r>
      <w:r w:rsidR="000F3910">
        <w:rPr>
          <w:rStyle w:val="BodyTextChar"/>
        </w:rPr>
        <w:t xml:space="preserve"> </w:t>
      </w:r>
      <w:r w:rsidRPr="00164C8B">
        <w:rPr>
          <w:rStyle w:val="BodyTextChar"/>
        </w:rPr>
        <w:t xml:space="preserve">No. 6 was beginning to receive its </w:t>
      </w:r>
      <w:r w:rsidR="00ED4FA4">
        <w:rPr>
          <w:rStyle w:val="BodyTextChar"/>
        </w:rPr>
        <w:t>“</w:t>
      </w:r>
      <w:r w:rsidRPr="00164C8B">
        <w:rPr>
          <w:rStyle w:val="BodyTextChar"/>
        </w:rPr>
        <w:t>Sharks</w:t>
      </w:r>
      <w:proofErr w:type="gramStart"/>
      <w:r w:rsidRPr="00164C8B">
        <w:rPr>
          <w:rStyle w:val="BodyTextChar"/>
        </w:rPr>
        <w:t>", but</w:t>
      </w:r>
      <w:proofErr w:type="gramEnd"/>
      <w:r w:rsidRPr="00164C8B">
        <w:rPr>
          <w:rStyle w:val="BodyTextChar"/>
        </w:rPr>
        <w:t xml:space="preserve"> had not yet started service training.</w:t>
      </w:r>
    </w:p>
    <w:p w14:paraId="55701254" w14:textId="77777777" w:rsidR="0080792E" w:rsidRDefault="0080792E">
      <w:pPr>
        <w:rPr>
          <w:rStyle w:val="BodyTextChar"/>
        </w:rPr>
      </w:pPr>
      <w:r>
        <w:rPr>
          <w:rStyle w:val="BodyTextChar"/>
        </w:rPr>
        <w:br w:type="page"/>
      </w:r>
    </w:p>
    <w:p w14:paraId="2893D2BA" w14:textId="7C184AB7" w:rsidR="00164C8B" w:rsidRPr="00164C8B" w:rsidRDefault="00164C8B" w:rsidP="000F3910">
      <w:pPr>
        <w:pStyle w:val="BodyText"/>
        <w:spacing w:line="264" w:lineRule="auto"/>
        <w:ind w:firstLine="720"/>
        <w:jc w:val="both"/>
        <w:rPr>
          <w:rStyle w:val="BodyTextChar"/>
        </w:rPr>
      </w:pPr>
      <w:r w:rsidRPr="00164C8B">
        <w:rPr>
          <w:rStyle w:val="BodyTextChar"/>
        </w:rPr>
        <w:lastRenderedPageBreak/>
        <w:t>No. 4 Squadron at Vancouver continued training</w:t>
      </w:r>
      <w:r w:rsidR="00ED4FA4">
        <w:rPr>
          <w:rStyle w:val="BodyTextChar"/>
        </w:rPr>
        <w:t xml:space="preserve"> </w:t>
      </w:r>
      <w:r w:rsidRPr="00164C8B">
        <w:rPr>
          <w:rStyle w:val="BodyTextChar"/>
        </w:rPr>
        <w:t xml:space="preserve">according to the RAF coastal reconnaissance </w:t>
      </w:r>
      <w:proofErr w:type="gramStart"/>
      <w:r w:rsidRPr="00164C8B">
        <w:rPr>
          <w:rStyle w:val="BodyTextChar"/>
        </w:rPr>
        <w:t>syllabus, and</w:t>
      </w:r>
      <w:proofErr w:type="gramEnd"/>
      <w:r w:rsidRPr="00164C8B">
        <w:rPr>
          <w:rStyle w:val="BodyTextChar"/>
        </w:rPr>
        <w:t xml:space="preserve"> did an exercise with an anti-aircraft section of the RCA. No. 5 Squadron at Dartmouth was busy on preventive patrols until </w:t>
      </w:r>
      <w:proofErr w:type="gramStart"/>
      <w:r w:rsidRPr="00164C8B">
        <w:rPr>
          <w:rStyle w:val="BodyTextChar"/>
        </w:rPr>
        <w:t>November 1926, but</w:t>
      </w:r>
      <w:proofErr w:type="gramEnd"/>
      <w:r w:rsidRPr="00164C8B">
        <w:rPr>
          <w:rStyle w:val="BodyTextChar"/>
        </w:rPr>
        <w:t xml:space="preserve"> managed to engage in some co-operation training with ships of the R</w:t>
      </w:r>
      <w:r w:rsidR="00ED4FA4">
        <w:rPr>
          <w:rStyle w:val="BodyTextChar"/>
        </w:rPr>
        <w:t>C</w:t>
      </w:r>
      <w:r w:rsidRPr="00164C8B">
        <w:rPr>
          <w:rStyle w:val="BodyTextChar"/>
        </w:rPr>
        <w:t>N and Army units. When the preventive service ended service training was undertaken on its Fairchild floatplanes.</w:t>
      </w:r>
    </w:p>
    <w:p w14:paraId="2ED9C2F1" w14:textId="789DFA7F" w:rsidR="00164C8B" w:rsidRPr="00164C8B" w:rsidRDefault="00164C8B" w:rsidP="000F3910">
      <w:pPr>
        <w:pStyle w:val="BodyText"/>
        <w:spacing w:line="264" w:lineRule="auto"/>
        <w:ind w:firstLine="720"/>
        <w:jc w:val="both"/>
        <w:rPr>
          <w:rStyle w:val="BodyTextChar"/>
        </w:rPr>
      </w:pPr>
      <w:r w:rsidRPr="00164C8B">
        <w:rPr>
          <w:rStyle w:val="BodyTextChar"/>
        </w:rPr>
        <w:t>Training on courses abroad showed some significant</w:t>
      </w:r>
      <w:r w:rsidR="00ED4FA4">
        <w:rPr>
          <w:rStyle w:val="BodyTextChar"/>
        </w:rPr>
        <w:t xml:space="preserve"> </w:t>
      </w:r>
      <w:r w:rsidRPr="00164C8B">
        <w:rPr>
          <w:rStyle w:val="BodyTextChar"/>
        </w:rPr>
        <w:t xml:space="preserve">additions as officers were posted for specialized instruction in various aspects of air operations. There were as usual two officers, W/C S.G. Tackaberry and F/L B.G. Carr-Harris, at RAF Staff College, and F/L </w:t>
      </w:r>
      <w:proofErr w:type="spellStart"/>
      <w:r w:rsidRPr="00164C8B">
        <w:rPr>
          <w:rStyle w:val="BodyTextChar"/>
        </w:rPr>
        <w:t>MacCaul</w:t>
      </w:r>
      <w:proofErr w:type="spellEnd"/>
      <w:r w:rsidRPr="00164C8B">
        <w:rPr>
          <w:rStyle w:val="BodyTextChar"/>
        </w:rPr>
        <w:t xml:space="preserve"> was still attending the RAF School of Aeronautical Engineering. In addition, F/L J.G. Bryans was at the School of Air Navigation at </w:t>
      </w:r>
      <w:proofErr w:type="spellStart"/>
      <w:r w:rsidRPr="00164C8B">
        <w:rPr>
          <w:rStyle w:val="BodyTextChar"/>
        </w:rPr>
        <w:t>Manston</w:t>
      </w:r>
      <w:proofErr w:type="spellEnd"/>
      <w:r w:rsidRPr="00164C8B">
        <w:rPr>
          <w:rStyle w:val="BodyTextChar"/>
        </w:rPr>
        <w:t xml:space="preserve">, F/L W.A. Jones at the Air Armament School at </w:t>
      </w:r>
      <w:proofErr w:type="spellStart"/>
      <w:r w:rsidRPr="00164C8B">
        <w:rPr>
          <w:rStyle w:val="BodyTextChar"/>
        </w:rPr>
        <w:t>Eastchurch</w:t>
      </w:r>
      <w:proofErr w:type="spellEnd"/>
      <w:r w:rsidRPr="00164C8B">
        <w:rPr>
          <w:rStyle w:val="BodyTextChar"/>
        </w:rPr>
        <w:t xml:space="preserve">, F/L C.W. Morrison at the Central Flying School, F/L C.L. </w:t>
      </w:r>
      <w:proofErr w:type="spellStart"/>
      <w:r w:rsidRPr="00164C8B">
        <w:rPr>
          <w:rStyle w:val="BodyTextChar"/>
        </w:rPr>
        <w:t>Trecarten</w:t>
      </w:r>
      <w:proofErr w:type="spellEnd"/>
      <w:r w:rsidRPr="00164C8B">
        <w:rPr>
          <w:rStyle w:val="BodyTextChar"/>
        </w:rPr>
        <w:t xml:space="preserve"> at Gosport for a coast defence course, F/0 W.A. Orr at the Electrical and Wireless School at Cranwell, and F/0 W.E. Bennett at the RAF Photographic School at Fa</w:t>
      </w:r>
      <w:r w:rsidR="00ED4FA4">
        <w:rPr>
          <w:rStyle w:val="BodyTextChar"/>
        </w:rPr>
        <w:t>rn</w:t>
      </w:r>
      <w:r w:rsidRPr="00164C8B">
        <w:rPr>
          <w:rStyle w:val="BodyTextChar"/>
        </w:rPr>
        <w:t>borough.</w:t>
      </w:r>
    </w:p>
    <w:p w14:paraId="1AA17986" w14:textId="77777777" w:rsidR="00ED4FA4" w:rsidRPr="00ED4FA4" w:rsidRDefault="00164C8B" w:rsidP="000F3910">
      <w:pPr>
        <w:pStyle w:val="BodyText"/>
        <w:spacing w:line="264" w:lineRule="auto"/>
        <w:ind w:firstLine="0"/>
        <w:jc w:val="both"/>
        <w:rPr>
          <w:rStyle w:val="BodyTextChar"/>
          <w:u w:val="single"/>
        </w:rPr>
      </w:pPr>
      <w:r w:rsidRPr="00ED4FA4">
        <w:rPr>
          <w:rStyle w:val="BodyTextChar"/>
          <w:u w:val="single"/>
        </w:rPr>
        <w:t>The Trenton tornado</w:t>
      </w:r>
      <w:r w:rsidR="00ED4FA4" w:rsidRPr="00ED4FA4">
        <w:rPr>
          <w:rStyle w:val="BodyTextChar"/>
          <w:u w:val="single"/>
        </w:rPr>
        <w:t xml:space="preserve"> </w:t>
      </w:r>
    </w:p>
    <w:p w14:paraId="0C84138B" w14:textId="3D632FB1" w:rsidR="00164C8B" w:rsidRPr="00164C8B" w:rsidRDefault="00164C8B" w:rsidP="000F3910">
      <w:pPr>
        <w:pStyle w:val="BodyText"/>
        <w:spacing w:line="264" w:lineRule="auto"/>
        <w:ind w:firstLine="720"/>
        <w:jc w:val="both"/>
        <w:rPr>
          <w:rStyle w:val="BodyTextChar"/>
        </w:rPr>
      </w:pPr>
      <w:r w:rsidRPr="00164C8B">
        <w:rPr>
          <w:rStyle w:val="BodyTextChar"/>
        </w:rPr>
        <w:t>Airmen who were at RCAF Station Trenton in the fall of</w:t>
      </w:r>
      <w:r w:rsidR="00ED4FA4">
        <w:rPr>
          <w:rStyle w:val="BodyTextChar"/>
        </w:rPr>
        <w:t xml:space="preserve"> </w:t>
      </w:r>
      <w:r w:rsidRPr="00164C8B">
        <w:rPr>
          <w:rStyle w:val="BodyTextChar"/>
        </w:rPr>
        <w:t>1936 have vivid memories of a tornado which swept the station on the afternoon of 29 October. A commanding officer’s parade was being held at the time and S/L Lawrence was inspecting the School of Army Co-Operation. A few dark clouds smeared the sky to the southwest over the Bay of Quinte but on the parade square the sun shone brightly on the ranks of airmen standing at attention in high collar tunics and peaked caps with bayonets fixed to their rifles. Around the parade square the tar-paper shacks of construction workers stood out sharply against the gleaming white of the new stucco buildings that were being erected on the station.</w:t>
      </w:r>
    </w:p>
    <w:p w14:paraId="5E5EFD8D" w14:textId="7AECAABA" w:rsidR="00164C8B" w:rsidRPr="00164C8B" w:rsidRDefault="00164C8B" w:rsidP="000F3910">
      <w:pPr>
        <w:pStyle w:val="BodyText"/>
        <w:spacing w:line="264" w:lineRule="auto"/>
        <w:ind w:firstLine="720"/>
        <w:jc w:val="both"/>
        <w:rPr>
          <w:rStyle w:val="BodyTextChar"/>
        </w:rPr>
      </w:pPr>
      <w:r w:rsidRPr="00164C8B">
        <w:rPr>
          <w:rStyle w:val="BodyTextChar"/>
        </w:rPr>
        <w:t xml:space="preserve">Suddenly a </w:t>
      </w:r>
      <w:r w:rsidR="00ED4FA4">
        <w:rPr>
          <w:rStyle w:val="BodyTextChar"/>
        </w:rPr>
        <w:t>“</w:t>
      </w:r>
      <w:r w:rsidRPr="00164C8B">
        <w:rPr>
          <w:rStyle w:val="BodyTextChar"/>
        </w:rPr>
        <w:t>twister" with a funnel half a mile in</w:t>
      </w:r>
      <w:r w:rsidR="00ED4FA4">
        <w:rPr>
          <w:rStyle w:val="BodyTextChar"/>
        </w:rPr>
        <w:t xml:space="preserve"> </w:t>
      </w:r>
      <w:r w:rsidRPr="00164C8B">
        <w:rPr>
          <w:rStyle w:val="BodyTextChar"/>
        </w:rPr>
        <w:t xml:space="preserve">diameter bore down upon the scene. The parade was dismissed sharply, </w:t>
      </w:r>
      <w:r w:rsidR="00ED4FA4">
        <w:rPr>
          <w:rStyle w:val="BodyTextChar"/>
        </w:rPr>
        <w:t>j</w:t>
      </w:r>
      <w:r w:rsidRPr="00164C8B">
        <w:rPr>
          <w:rStyle w:val="BodyTextChar"/>
        </w:rPr>
        <w:t>ust as the storm broke, and the airmen barely had time to reach their barracks where they could see stones and debris being blown up to the level of the third floor. In a few moments the howling 100-miles-an-hour winds cut through the centre of the station, leaving a swath of destruction. The tarpaper roofs of the construction shacks started to lift and then the huts began to shift; one was blown half a block, coming to rest against the main administration building. A fire reel house was lifted across the highway; 50-lb. cement blocks on the roof of the workshop were shoved out of position; the temporary heating plant was blown down, the officers’ mess was badly damaged, and the roof of a hangar collapsed. A 45-gallon oil drum went hurtling across the parade square, and an airman, still carrying his rifle</w:t>
      </w:r>
      <w:r w:rsidR="000F3910">
        <w:rPr>
          <w:rStyle w:val="BodyTextChar"/>
        </w:rPr>
        <w:t xml:space="preserve"> </w:t>
      </w:r>
      <w:r w:rsidRPr="00164C8B">
        <w:rPr>
          <w:rStyle w:val="BodyTextChar"/>
        </w:rPr>
        <w:t xml:space="preserve">and fixed bayonet, was bowled along like a ten-pin as he tried to reach the shelter of a hangar. At their moorings three </w:t>
      </w:r>
      <w:r w:rsidR="00ED4FA4">
        <w:rPr>
          <w:rStyle w:val="BodyTextChar"/>
        </w:rPr>
        <w:t>“</w:t>
      </w:r>
      <w:r w:rsidRPr="00164C8B">
        <w:rPr>
          <w:rStyle w:val="BodyTextChar"/>
        </w:rPr>
        <w:t xml:space="preserve">Vedettes" were capsized by the force of the wind; one was destroyed. A light aircraft, coming </w:t>
      </w:r>
      <w:proofErr w:type="gramStart"/>
      <w:r w:rsidRPr="00164C8B">
        <w:rPr>
          <w:rStyle w:val="BodyTextChar"/>
        </w:rPr>
        <w:t>in to</w:t>
      </w:r>
      <w:proofErr w:type="gramEnd"/>
      <w:r w:rsidRPr="00164C8B">
        <w:rPr>
          <w:rStyle w:val="BodyTextChar"/>
        </w:rPr>
        <w:t xml:space="preserve"> land as the tornado struck, touched down safely </w:t>
      </w:r>
      <w:proofErr w:type="gramStart"/>
      <w:r w:rsidRPr="00164C8B">
        <w:rPr>
          <w:rStyle w:val="BodyTextChar"/>
        </w:rPr>
        <w:t>but was</w:t>
      </w:r>
      <w:proofErr w:type="gramEnd"/>
      <w:r w:rsidRPr="00164C8B">
        <w:rPr>
          <w:rStyle w:val="BodyTextChar"/>
        </w:rPr>
        <w:t xml:space="preserve"> immediately flipped over on its back.</w:t>
      </w:r>
    </w:p>
    <w:p w14:paraId="1AE30810" w14:textId="77777777" w:rsidR="000F3910" w:rsidRDefault="000F3910">
      <w:pPr>
        <w:rPr>
          <w:rStyle w:val="BodyTextChar"/>
        </w:rPr>
      </w:pPr>
      <w:r>
        <w:rPr>
          <w:rStyle w:val="BodyTextChar"/>
        </w:rPr>
        <w:br w:type="page"/>
      </w:r>
    </w:p>
    <w:p w14:paraId="5D1E26B6" w14:textId="645E90B9" w:rsidR="0080792E" w:rsidRDefault="00164C8B" w:rsidP="000F3910">
      <w:pPr>
        <w:pStyle w:val="BodyText"/>
        <w:spacing w:line="264" w:lineRule="auto"/>
        <w:ind w:firstLine="720"/>
        <w:jc w:val="both"/>
        <w:rPr>
          <w:rStyle w:val="BodyTextChar"/>
        </w:rPr>
      </w:pPr>
      <w:r w:rsidRPr="00164C8B">
        <w:rPr>
          <w:rStyle w:val="BodyTextChar"/>
        </w:rPr>
        <w:lastRenderedPageBreak/>
        <w:t xml:space="preserve">After the twister passed rescue operations began. The station medical personnel were assisted in caring for the injured by a group of wireless operator mechanics who had Just completed a St. John’s Ambulance course. The injured were taken </w:t>
      </w:r>
      <w:r w:rsidR="00ED4FA4">
        <w:rPr>
          <w:rStyle w:val="BodyTextChar"/>
        </w:rPr>
        <w:t>t</w:t>
      </w:r>
      <w:r w:rsidRPr="00164C8B">
        <w:rPr>
          <w:rStyle w:val="BodyTextChar"/>
        </w:rPr>
        <w:t>o hospital in Belleville, the wireless truck being pressed into service to transport an airman who had suffered a broken back.</w:t>
      </w:r>
      <w:r w:rsidR="00ED4FA4">
        <w:rPr>
          <w:rStyle w:val="FootnoteReference"/>
        </w:rPr>
        <w:footnoteReference w:id="495"/>
      </w:r>
    </w:p>
    <w:p w14:paraId="71E48211" w14:textId="77777777" w:rsidR="00164C8B" w:rsidRPr="00164C8B" w:rsidRDefault="00164C8B" w:rsidP="00164C8B">
      <w:pPr>
        <w:pStyle w:val="BodyText"/>
        <w:spacing w:line="264" w:lineRule="auto"/>
        <w:ind w:firstLine="720"/>
        <w:rPr>
          <w:rStyle w:val="BodyTextChar"/>
        </w:rPr>
      </w:pPr>
    </w:p>
    <w:p w14:paraId="02814A38" w14:textId="77777777" w:rsidR="0080792E" w:rsidRDefault="0080792E">
      <w:pPr>
        <w:rPr>
          <w:rStyle w:val="BodyTextChar"/>
        </w:rPr>
      </w:pPr>
      <w:r>
        <w:rPr>
          <w:rStyle w:val="BodyTextChar"/>
        </w:rPr>
        <w:br w:type="page"/>
      </w:r>
    </w:p>
    <w:p w14:paraId="7A8F3E3F" w14:textId="2FCFAE32" w:rsidR="00ED4FA4" w:rsidRPr="00ED4FA4" w:rsidRDefault="00ED4FA4" w:rsidP="00ED4FA4">
      <w:pPr>
        <w:pStyle w:val="BodyText"/>
        <w:spacing w:line="264" w:lineRule="auto"/>
        <w:ind w:firstLine="0"/>
        <w:jc w:val="center"/>
        <w:rPr>
          <w:rStyle w:val="BodyTextChar"/>
          <w:u w:val="single"/>
        </w:rPr>
      </w:pPr>
      <w:r w:rsidRPr="00ED4FA4">
        <w:rPr>
          <w:rStyle w:val="BodyTextChar"/>
          <w:u w:val="single"/>
        </w:rPr>
        <w:lastRenderedPageBreak/>
        <w:t xml:space="preserve">E. </w:t>
      </w:r>
      <w:r w:rsidRPr="00ED4FA4">
        <w:rPr>
          <w:rStyle w:val="BodyTextChar"/>
          <w:u w:val="single"/>
        </w:rPr>
        <w:t>Signals, Engineering, Construction</w:t>
      </w:r>
    </w:p>
    <w:p w14:paraId="0CD0B367" w14:textId="02F1351D" w:rsidR="00164C8B" w:rsidRPr="00ED4FA4" w:rsidRDefault="00164C8B" w:rsidP="00ED4FA4">
      <w:pPr>
        <w:pStyle w:val="BodyText"/>
        <w:spacing w:line="264" w:lineRule="auto"/>
        <w:ind w:firstLine="0"/>
        <w:rPr>
          <w:rStyle w:val="BodyTextChar"/>
          <w:u w:val="single"/>
        </w:rPr>
      </w:pPr>
      <w:r w:rsidRPr="00ED4FA4">
        <w:rPr>
          <w:rStyle w:val="BodyTextChar"/>
          <w:u w:val="single"/>
        </w:rPr>
        <w:t>Signals</w:t>
      </w:r>
    </w:p>
    <w:p w14:paraId="3D7F33C9" w14:textId="6F4A16DB" w:rsidR="00164C8B" w:rsidRPr="00164C8B" w:rsidRDefault="00164C8B" w:rsidP="000F3910">
      <w:pPr>
        <w:pStyle w:val="BodyText"/>
        <w:spacing w:line="264" w:lineRule="auto"/>
        <w:ind w:firstLine="720"/>
        <w:jc w:val="both"/>
        <w:rPr>
          <w:rStyle w:val="BodyTextChar"/>
        </w:rPr>
      </w:pPr>
      <w:r w:rsidRPr="00164C8B">
        <w:rPr>
          <w:rStyle w:val="BodyTextChar"/>
        </w:rPr>
        <w:t xml:space="preserve">To meet increased demands upon the </w:t>
      </w:r>
      <w:proofErr w:type="gramStart"/>
      <w:r w:rsidRPr="00164C8B">
        <w:rPr>
          <w:rStyle w:val="BodyTextChar"/>
        </w:rPr>
        <w:t>signals</w:t>
      </w:r>
      <w:proofErr w:type="gramEnd"/>
      <w:r w:rsidRPr="00164C8B">
        <w:rPr>
          <w:rStyle w:val="BodyTextChar"/>
        </w:rPr>
        <w:t xml:space="preserve"> organization, and to rectify as rapidly as possible the shortage of personnel and equipment, a Wireless School was established at Trenton early in 1937.</w:t>
      </w:r>
      <w:r w:rsidR="00C86432">
        <w:rPr>
          <w:rStyle w:val="FootnoteReference"/>
        </w:rPr>
        <w:footnoteReference w:id="496"/>
      </w:r>
      <w:r w:rsidRPr="00164C8B">
        <w:rPr>
          <w:rStyle w:val="BodyTextChar"/>
        </w:rPr>
        <w:t xml:space="preserve"> Officers were also being sent annually to Britain to qualify as signals officers in the RAP’s 14—months’ signals course; short signals courses were also given in the school at Trenton.</w:t>
      </w:r>
    </w:p>
    <w:p w14:paraId="53F276CB" w14:textId="77777777" w:rsidR="00164C8B" w:rsidRPr="00164C8B" w:rsidRDefault="00164C8B" w:rsidP="000F3910">
      <w:pPr>
        <w:pStyle w:val="BodyText"/>
        <w:spacing w:line="264" w:lineRule="auto"/>
        <w:ind w:firstLine="720"/>
        <w:jc w:val="both"/>
        <w:rPr>
          <w:rStyle w:val="BodyTextChar"/>
        </w:rPr>
      </w:pPr>
      <w:r w:rsidRPr="00164C8B">
        <w:rPr>
          <w:rStyle w:val="BodyTextChar"/>
        </w:rPr>
        <w:t xml:space="preserve">The equipment situation had improved with the receipt from the RAF of some modern </w:t>
      </w:r>
      <w:proofErr w:type="gramStart"/>
      <w:r w:rsidRPr="00164C8B">
        <w:rPr>
          <w:rStyle w:val="BodyTextChar"/>
        </w:rPr>
        <w:t>general purpose</w:t>
      </w:r>
      <w:proofErr w:type="gramEnd"/>
      <w:r w:rsidRPr="00164C8B">
        <w:rPr>
          <w:rStyle w:val="BodyTextChar"/>
        </w:rPr>
        <w:t xml:space="preserve"> aircraft sets which were put in service with the flying-boat squadron on the Pacific coast. Further orders were placed during the year for aircraft and ground sets of the latest types in use by the RAF, but delays in manufacture were holding up delivery.</w:t>
      </w:r>
    </w:p>
    <w:p w14:paraId="17C41C3F" w14:textId="77777777" w:rsidR="00164C8B" w:rsidRPr="00164C8B" w:rsidRDefault="00164C8B" w:rsidP="000F3910">
      <w:pPr>
        <w:pStyle w:val="BodyText"/>
        <w:spacing w:line="264" w:lineRule="auto"/>
        <w:ind w:firstLine="720"/>
        <w:jc w:val="both"/>
        <w:rPr>
          <w:rStyle w:val="BodyTextChar"/>
        </w:rPr>
      </w:pPr>
      <w:r w:rsidRPr="00164C8B">
        <w:rPr>
          <w:rStyle w:val="BodyTextChar"/>
        </w:rPr>
        <w:t>Army Co-operation exercises were carried out in eastern and western Canada with units of the Militia, on which extensive use was made of wireless tenders. Two photographic detachments of No. 8 Squadron operating in the Northwest Territories were equipped with one-watt wireless sets, in accordance with plans made the previous year. Although the equipment worked successfully, the nature and amount of the service required from them showed that more powerful sets were needed, and plans were accordingly made to increase both the power and the number of sets for the photographic aircraft.</w:t>
      </w:r>
    </w:p>
    <w:p w14:paraId="597C4FD6" w14:textId="77777777" w:rsidR="00164C8B" w:rsidRPr="00164C8B" w:rsidRDefault="00164C8B" w:rsidP="000F3910">
      <w:pPr>
        <w:pStyle w:val="BodyText"/>
        <w:spacing w:line="264" w:lineRule="auto"/>
        <w:ind w:firstLine="720"/>
        <w:jc w:val="both"/>
        <w:rPr>
          <w:rStyle w:val="BodyTextChar"/>
        </w:rPr>
      </w:pPr>
      <w:r w:rsidRPr="00164C8B">
        <w:rPr>
          <w:rStyle w:val="BodyTextChar"/>
        </w:rPr>
        <w:t>The point-to-point schedules initiated in 1935 between Trenton, Ottawa and Camp Borden and between Vancouver and Esquimalt were continued.</w:t>
      </w:r>
    </w:p>
    <w:p w14:paraId="110FB25E" w14:textId="77777777" w:rsidR="00164C8B" w:rsidRPr="00C86432" w:rsidRDefault="00164C8B" w:rsidP="000F3910">
      <w:pPr>
        <w:pStyle w:val="BodyText"/>
        <w:spacing w:line="264" w:lineRule="auto"/>
        <w:ind w:firstLine="0"/>
        <w:jc w:val="both"/>
        <w:rPr>
          <w:rStyle w:val="BodyTextChar"/>
          <w:u w:val="single"/>
        </w:rPr>
      </w:pPr>
      <w:r w:rsidRPr="00C86432">
        <w:rPr>
          <w:rStyle w:val="BodyTextChar"/>
          <w:u w:val="single"/>
        </w:rPr>
        <w:t>Aeronautical Engineering</w:t>
      </w:r>
    </w:p>
    <w:p w14:paraId="223A69A9" w14:textId="77777777" w:rsidR="00164C8B" w:rsidRPr="00164C8B" w:rsidRDefault="00164C8B" w:rsidP="000F3910">
      <w:pPr>
        <w:pStyle w:val="BodyText"/>
        <w:spacing w:line="264" w:lineRule="auto"/>
        <w:ind w:firstLine="720"/>
        <w:jc w:val="both"/>
        <w:rPr>
          <w:rStyle w:val="BodyTextChar"/>
        </w:rPr>
      </w:pPr>
      <w:r w:rsidRPr="00164C8B">
        <w:rPr>
          <w:rStyle w:val="BodyTextChar"/>
        </w:rPr>
        <w:t xml:space="preserve">Following the formation of the Department of Transport the resident inspectors of the Inspection Branch of the Aeronautical Engineering Division were transferred to the new department; part of the Airworthiness Section was also transferred to the D.O.T. and the remainder of the section was disbanded. The Division continued to do consultation work for the Controller of Civil </w:t>
      </w:r>
      <w:proofErr w:type="gramStart"/>
      <w:r w:rsidRPr="00164C8B">
        <w:rPr>
          <w:rStyle w:val="BodyTextChar"/>
        </w:rPr>
        <w:t>Aviation, and</w:t>
      </w:r>
      <w:proofErr w:type="gramEnd"/>
      <w:r w:rsidRPr="00164C8B">
        <w:rPr>
          <w:rStyle w:val="BodyTextChar"/>
        </w:rPr>
        <w:t xml:space="preserve"> advised on the organization of an aeronautical engineering branch in the new department.</w:t>
      </w:r>
    </w:p>
    <w:p w14:paraId="3478DE0F" w14:textId="418999E6" w:rsidR="0080792E" w:rsidRDefault="00164C8B" w:rsidP="000F3910">
      <w:pPr>
        <w:pStyle w:val="BodyText"/>
        <w:spacing w:line="264" w:lineRule="auto"/>
        <w:ind w:firstLine="720"/>
        <w:jc w:val="both"/>
        <w:rPr>
          <w:rStyle w:val="BodyTextChar"/>
        </w:rPr>
      </w:pPr>
      <w:r w:rsidRPr="00164C8B">
        <w:rPr>
          <w:rStyle w:val="BodyTextChar"/>
        </w:rPr>
        <w:t xml:space="preserve">The Test and Development Branch (as the Technical Development Branch was now designated) began winter experimental trials with a </w:t>
      </w:r>
      <w:r w:rsidR="00C86432">
        <w:rPr>
          <w:rStyle w:val="BodyTextChar"/>
        </w:rPr>
        <w:t>“</w:t>
      </w:r>
      <w:r w:rsidRPr="00164C8B">
        <w:rPr>
          <w:rStyle w:val="BodyTextChar"/>
        </w:rPr>
        <w:t xml:space="preserve">Perseus”-engined Hawker </w:t>
      </w:r>
      <w:r w:rsidR="00C86432">
        <w:rPr>
          <w:rStyle w:val="BodyTextChar"/>
        </w:rPr>
        <w:t>“</w:t>
      </w:r>
      <w:r w:rsidRPr="00164C8B">
        <w:rPr>
          <w:rStyle w:val="BodyTextChar"/>
        </w:rPr>
        <w:t xml:space="preserve">Hart” which the Air Ministry sent out on loan. Despite </w:t>
      </w:r>
      <w:proofErr w:type="gramStart"/>
      <w:r w:rsidRPr="00164C8B">
        <w:rPr>
          <w:rStyle w:val="BodyTextChar"/>
        </w:rPr>
        <w:t>late</w:t>
      </w:r>
      <w:proofErr w:type="gramEnd"/>
      <w:r w:rsidRPr="00164C8B">
        <w:rPr>
          <w:rStyle w:val="BodyTextChar"/>
        </w:rPr>
        <w:t xml:space="preserve"> delivery of the aircraft and unusual winter weather much useful information was obtained.</w:t>
      </w:r>
    </w:p>
    <w:p w14:paraId="3D24D66B" w14:textId="77777777" w:rsidR="0080792E" w:rsidRDefault="0080792E">
      <w:pPr>
        <w:rPr>
          <w:rStyle w:val="BodyTextChar"/>
        </w:rPr>
      </w:pPr>
      <w:r>
        <w:rPr>
          <w:rStyle w:val="BodyTextChar"/>
        </w:rPr>
        <w:br w:type="page"/>
      </w:r>
    </w:p>
    <w:p w14:paraId="35F44400" w14:textId="090D8153" w:rsidR="00164C8B" w:rsidRPr="00164C8B" w:rsidRDefault="00164C8B" w:rsidP="000F3910">
      <w:pPr>
        <w:pStyle w:val="BodyText"/>
        <w:spacing w:line="264" w:lineRule="auto"/>
        <w:ind w:firstLine="720"/>
        <w:jc w:val="both"/>
        <w:rPr>
          <w:rStyle w:val="BodyTextChar"/>
        </w:rPr>
      </w:pPr>
      <w:r w:rsidRPr="00164C8B">
        <w:rPr>
          <w:rStyle w:val="BodyTextChar"/>
        </w:rPr>
        <w:lastRenderedPageBreak/>
        <w:t>Bo</w:t>
      </w:r>
      <w:r w:rsidR="00C86432">
        <w:rPr>
          <w:rStyle w:val="BodyTextChar"/>
        </w:rPr>
        <w:t>m</w:t>
      </w:r>
      <w:r w:rsidRPr="00164C8B">
        <w:rPr>
          <w:rStyle w:val="BodyTextChar"/>
        </w:rPr>
        <w:t>bs were now beginning to appear in RCAF a</w:t>
      </w:r>
      <w:r w:rsidR="00C86432">
        <w:rPr>
          <w:rStyle w:val="BodyTextChar"/>
        </w:rPr>
        <w:t>rm</w:t>
      </w:r>
      <w:r w:rsidRPr="00164C8B">
        <w:rPr>
          <w:rStyle w:val="BodyTextChar"/>
        </w:rPr>
        <w:t>a</w:t>
      </w:r>
      <w:r w:rsidR="00C86432">
        <w:rPr>
          <w:rStyle w:val="BodyTextChar"/>
        </w:rPr>
        <w:t>m</w:t>
      </w:r>
      <w:r w:rsidRPr="00164C8B">
        <w:rPr>
          <w:rStyle w:val="BodyTextChar"/>
        </w:rPr>
        <w:t>ent</w:t>
      </w:r>
      <w:r w:rsidR="00C86432">
        <w:rPr>
          <w:rStyle w:val="FootnoteReference"/>
        </w:rPr>
        <w:footnoteReference w:id="497"/>
      </w:r>
      <w:r w:rsidRPr="00164C8B">
        <w:rPr>
          <w:rStyle w:val="BodyTextChar"/>
        </w:rPr>
        <w:t xml:space="preserve"> and for the first time the Dominion Arsenal listed air weapons - 158 20—lb. Mark I bombs - in its report of output. Deliveries of high explosives were made to Halifax and </w:t>
      </w:r>
      <w:proofErr w:type="gramStart"/>
      <w:r w:rsidRPr="00164C8B">
        <w:rPr>
          <w:rStyle w:val="BodyTextChar"/>
        </w:rPr>
        <w:t>Esquimalt</w:t>
      </w:r>
      <w:proofErr w:type="gramEnd"/>
      <w:r w:rsidRPr="00164C8B">
        <w:rPr>
          <w:rStyle w:val="BodyTextChar"/>
        </w:rPr>
        <w:t xml:space="preserve"> and arrangements were made to have the Naval Service store and inspect the RCAF stocks.</w:t>
      </w:r>
      <w:r w:rsidR="00C86432">
        <w:rPr>
          <w:rStyle w:val="FootnoteReference"/>
        </w:rPr>
        <w:footnoteReference w:id="498"/>
      </w:r>
    </w:p>
    <w:p w14:paraId="76E1720A" w14:textId="77777777" w:rsidR="00164C8B" w:rsidRPr="00C86432" w:rsidRDefault="00164C8B" w:rsidP="000F3910">
      <w:pPr>
        <w:pStyle w:val="BodyText"/>
        <w:spacing w:line="264" w:lineRule="auto"/>
        <w:ind w:firstLine="0"/>
        <w:jc w:val="both"/>
        <w:rPr>
          <w:rStyle w:val="BodyTextChar"/>
          <w:u w:val="single"/>
        </w:rPr>
      </w:pPr>
      <w:r w:rsidRPr="00C86432">
        <w:rPr>
          <w:rStyle w:val="BodyTextChar"/>
          <w:u w:val="single"/>
        </w:rPr>
        <w:t>Construction</w:t>
      </w:r>
    </w:p>
    <w:p w14:paraId="41E0D2C2" w14:textId="662701FA" w:rsidR="00164C8B" w:rsidRPr="00164C8B" w:rsidRDefault="00164C8B" w:rsidP="000F3910">
      <w:pPr>
        <w:pStyle w:val="BodyText"/>
        <w:spacing w:line="264" w:lineRule="auto"/>
        <w:ind w:firstLine="720"/>
        <w:jc w:val="both"/>
        <w:rPr>
          <w:rStyle w:val="BodyTextChar"/>
        </w:rPr>
      </w:pPr>
      <w:r w:rsidRPr="00164C8B">
        <w:rPr>
          <w:rStyle w:val="BodyTextChar"/>
        </w:rPr>
        <w:t xml:space="preserve">Construction </w:t>
      </w:r>
      <w:proofErr w:type="gramStart"/>
      <w:r w:rsidRPr="00164C8B">
        <w:rPr>
          <w:rStyle w:val="BodyTextChar"/>
        </w:rPr>
        <w:t>expenditures</w:t>
      </w:r>
      <w:proofErr w:type="gramEnd"/>
      <w:r w:rsidRPr="00164C8B">
        <w:rPr>
          <w:rStyle w:val="BodyTextChar"/>
        </w:rPr>
        <w:t xml:space="preserve"> rose sharply. The Army Engineer Services spent $267,868.68 from the main RCAF and CGAO appropriation with a further $488,886.28 from special supplementary estimates. The total of more than $750,000 compared with $175,075 in the previous year. Almost half of the expenditure was on the further development of Trenton where quarters, workshops, hangars and a machine-gun range were constructed. Rockcliffe received a new landplane hangar and barrack block. Jericho Beach </w:t>
      </w:r>
      <w:proofErr w:type="gramStart"/>
      <w:r w:rsidRPr="00164C8B">
        <w:rPr>
          <w:rStyle w:val="BodyTextChar"/>
        </w:rPr>
        <w:t>at</w:t>
      </w:r>
      <w:proofErr w:type="gramEnd"/>
      <w:r w:rsidRPr="00164C8B">
        <w:rPr>
          <w:rStyle w:val="BodyTextChar"/>
        </w:rPr>
        <w:t xml:space="preserve"> Vancouver was improved and enlarged by the construction of two hangars, a bulkhead wall and slipways. A workshop hangar was started at Dartmouth, and a hangar was also erected at Petawawa for the use of the RCAF. To rectify the lack of magazine facilities for RCAF explosives a preliminary reconnaissance was made to pick a suitable site at Kamloops, B.C. Additional land was acquired for the expansion of Rockcliffe and Jericho Beach. Sites for emergency landing-fields on the trans-Canada airway were also secured at Pontiac, P.Q., St. Eugene, Ont., Reay, Ont., and Cowley, Alta., as well as a radio station at Fort McMurray, Alta.</w:t>
      </w:r>
    </w:p>
    <w:p w14:paraId="69023052" w14:textId="77777777" w:rsidR="00164C8B" w:rsidRPr="00C86432" w:rsidRDefault="00164C8B" w:rsidP="000F3910">
      <w:pPr>
        <w:pStyle w:val="BodyText"/>
        <w:spacing w:line="264" w:lineRule="auto"/>
        <w:ind w:firstLine="0"/>
        <w:jc w:val="both"/>
        <w:rPr>
          <w:rStyle w:val="BodyTextChar"/>
          <w:u w:val="single"/>
        </w:rPr>
      </w:pPr>
      <w:r w:rsidRPr="00C86432">
        <w:rPr>
          <w:rStyle w:val="BodyTextChar"/>
          <w:u w:val="single"/>
        </w:rPr>
        <w:t>Survey of Industry</w:t>
      </w:r>
    </w:p>
    <w:p w14:paraId="14049D72" w14:textId="2B5BC949" w:rsidR="00164C8B" w:rsidRPr="00164C8B" w:rsidRDefault="00164C8B" w:rsidP="000F3910">
      <w:pPr>
        <w:pStyle w:val="BodyText"/>
        <w:spacing w:line="264" w:lineRule="auto"/>
        <w:ind w:firstLine="720"/>
        <w:jc w:val="both"/>
        <w:rPr>
          <w:rStyle w:val="BodyTextChar"/>
        </w:rPr>
      </w:pPr>
      <w:r w:rsidRPr="00164C8B">
        <w:rPr>
          <w:rStyle w:val="BodyTextChar"/>
        </w:rPr>
        <w:t xml:space="preserve">One of the most significant developments of the year was the formation in September 1936 of a Navy, Army and Air Supply Committee, under the chairmanship of the Master-General of the Ordnance, to explore the sources of supply of material which would be needed to meet the requirements of the three services in time of emergency. Sub-committees were set up to deal with various categories of requirements for which detailed lists were prepared. It was decided that the task of surveying the resources of industry to furnish these supplies, when need arose, should be vested in a Central Investigation </w:t>
      </w:r>
      <w:r w:rsidR="00C86432" w:rsidRPr="00164C8B">
        <w:rPr>
          <w:rStyle w:val="BodyTextChar"/>
        </w:rPr>
        <w:t>Committee</w:t>
      </w:r>
      <w:r w:rsidRPr="00164C8B">
        <w:rPr>
          <w:rStyle w:val="BodyTextChar"/>
        </w:rPr>
        <w:t xml:space="preserve"> for which a chairman was appointed in November. Meanwhile preliminary investigations were made of 167 industrial plants to determine the type of stores they could best </w:t>
      </w:r>
      <w:proofErr w:type="gramStart"/>
      <w:r w:rsidRPr="00164C8B">
        <w:rPr>
          <w:rStyle w:val="BodyTextChar"/>
        </w:rPr>
        <w:t>produce</w:t>
      </w:r>
      <w:proofErr w:type="gramEnd"/>
      <w:r w:rsidRPr="00164C8B">
        <w:rPr>
          <w:rStyle w:val="BodyTextChar"/>
        </w:rPr>
        <w:t xml:space="preserve"> and, in s</w:t>
      </w:r>
      <w:r w:rsidR="00C86432">
        <w:rPr>
          <w:rStyle w:val="BodyTextChar"/>
        </w:rPr>
        <w:t>o</w:t>
      </w:r>
      <w:r w:rsidRPr="00164C8B">
        <w:rPr>
          <w:rStyle w:val="BodyTextChar"/>
        </w:rPr>
        <w:t>me cases, the approximate time that would be required to come into production. Other departments of government rendered valuable assistance to the survey by supplying detailed knowledge of resources and activities in the industrial fields.</w:t>
      </w:r>
    </w:p>
    <w:p w14:paraId="06C519CE" w14:textId="058E14B0" w:rsidR="00164C8B" w:rsidRPr="00C86432" w:rsidRDefault="00164C8B" w:rsidP="00C86432">
      <w:pPr>
        <w:pStyle w:val="BodyText"/>
        <w:spacing w:line="264" w:lineRule="auto"/>
        <w:ind w:firstLine="720"/>
        <w:rPr>
          <w:rStyle w:val="Heading5"/>
          <w:u w:val="none"/>
        </w:rPr>
        <w:sectPr w:rsidR="00164C8B" w:rsidRPr="00C86432" w:rsidSect="003D6FE4">
          <w:footnotePr>
            <w:numRestart w:val="eachSect"/>
          </w:footnotePr>
          <w:pgSz w:w="12240" w:h="15840"/>
          <w:pgMar w:top="1440" w:right="1701" w:bottom="1440" w:left="1701" w:header="0" w:footer="3" w:gutter="0"/>
          <w:cols w:space="720"/>
          <w:noEndnote/>
          <w:docGrid w:linePitch="360"/>
          <w15:footnoteColumns w:val="1"/>
        </w:sectPr>
      </w:pPr>
      <w:bookmarkStart w:id="14" w:name="bookmark42"/>
      <w:bookmarkStart w:id="15" w:name="bookmark44"/>
      <w:bookmarkEnd w:id="14"/>
    </w:p>
    <w:p w14:paraId="67E7C97F" w14:textId="77777777" w:rsidR="0080792E" w:rsidRDefault="00000000" w:rsidP="00C86432">
      <w:pPr>
        <w:pStyle w:val="Heading50"/>
        <w:keepNext/>
        <w:keepLines/>
        <w:spacing w:before="0" w:after="0" w:line="547" w:lineRule="auto"/>
        <w:ind w:left="0"/>
        <w:jc w:val="center"/>
        <w:rPr>
          <w:rStyle w:val="Heading5"/>
        </w:rPr>
      </w:pPr>
      <w:r w:rsidRPr="00A03387">
        <w:rPr>
          <w:rStyle w:val="Heading5"/>
        </w:rPr>
        <w:lastRenderedPageBreak/>
        <w:t>Chapter XXI</w:t>
      </w:r>
      <w:bookmarkEnd w:id="15"/>
    </w:p>
    <w:p w14:paraId="1C2D7704" w14:textId="36BC497A" w:rsidR="0080792E" w:rsidRDefault="00000000" w:rsidP="000F3910">
      <w:pPr>
        <w:spacing w:after="240"/>
        <w:jc w:val="center"/>
        <w:rPr>
          <w:rStyle w:val="BodyTextChar"/>
          <w:u w:val="single"/>
        </w:rPr>
      </w:pPr>
      <w:r w:rsidRPr="00A03387">
        <w:rPr>
          <w:rStyle w:val="BodyTextChar"/>
          <w:u w:val="single"/>
        </w:rPr>
        <w:t>The Royal Canadian Air Force in 1937-38</w:t>
      </w:r>
    </w:p>
    <w:p w14:paraId="1F6CE2F6" w14:textId="4942A129" w:rsidR="00386610" w:rsidRPr="00A03387" w:rsidRDefault="00000000" w:rsidP="00C86432">
      <w:pPr>
        <w:pStyle w:val="BodyText"/>
        <w:spacing w:line="547" w:lineRule="auto"/>
        <w:ind w:firstLine="0"/>
        <w:jc w:val="center"/>
      </w:pPr>
      <w:r w:rsidRPr="00A03387">
        <w:rPr>
          <w:rStyle w:val="BodyTextChar"/>
        </w:rPr>
        <w:t xml:space="preserve">A. </w:t>
      </w:r>
      <w:r w:rsidRPr="00A03387">
        <w:rPr>
          <w:rStyle w:val="BodyTextChar"/>
          <w:u w:val="single"/>
        </w:rPr>
        <w:t>Parliament</w:t>
      </w:r>
    </w:p>
    <w:p w14:paraId="2F4BBBC7" w14:textId="17DE3F7D" w:rsidR="00386610" w:rsidRPr="00A03387" w:rsidRDefault="00000000" w:rsidP="000F3910">
      <w:pPr>
        <w:pStyle w:val="BodyText"/>
        <w:spacing w:line="264" w:lineRule="auto"/>
        <w:ind w:firstLine="720"/>
        <w:jc w:val="both"/>
      </w:pPr>
      <w:r w:rsidRPr="00A03387">
        <w:rPr>
          <w:rStyle w:val="BodyTextChar"/>
        </w:rPr>
        <w:t xml:space="preserve">When members of the House of Commons assembled for the second session of the 18th Parliament in </w:t>
      </w:r>
      <w:proofErr w:type="gramStart"/>
      <w:r w:rsidRPr="00A03387">
        <w:rPr>
          <w:rStyle w:val="BodyTextChar"/>
        </w:rPr>
        <w:t>January 1937</w:t>
      </w:r>
      <w:proofErr w:type="gramEnd"/>
      <w:r w:rsidRPr="00A03387">
        <w:rPr>
          <w:rStyle w:val="BodyTextChar"/>
        </w:rPr>
        <w:t xml:space="preserve"> they were much more concerned with matters of national defence than they had been since 1919. Events of the past few years in Europe, Africa and Asia gave little reason now to believe that "the war to end wars” had indeed achieved its aim. In January 1933 Adolf Hitler became chancellor of Germany and a few months later the Nazi Reich withdrew from the Disarmament Conference and the League of Nations. This was followed by repudiation of the military clauses of the Treaty of Versailles, and reoccupation of the Rhineland. The rearmament of Germany, which had been proceeding </w:t>
      </w:r>
      <w:r w:rsidR="00C86432">
        <w:rPr>
          <w:rStyle w:val="BodyTextChar"/>
        </w:rPr>
        <w:t>“</w:t>
      </w:r>
      <w:r w:rsidRPr="00A03387">
        <w:rPr>
          <w:rStyle w:val="BodyTextChar"/>
        </w:rPr>
        <w:t xml:space="preserve">under wraps” for a time, was brought out into the open; the new Luftwaffe expanded so rapidly that by Larch 1936 Hitler was boasting that it had attained parity with the RAF. Britain began to expand her air </w:t>
      </w:r>
      <w:proofErr w:type="gramStart"/>
      <w:r w:rsidRPr="00A03387">
        <w:rPr>
          <w:rStyle w:val="BodyTextChar"/>
        </w:rPr>
        <w:t>forces</w:t>
      </w:r>
      <w:proofErr w:type="gramEnd"/>
      <w:r w:rsidRPr="00A03387">
        <w:rPr>
          <w:rStyle w:val="BodyTextChar"/>
        </w:rPr>
        <w:t xml:space="preserve"> to meet the threat. In October 1935 Mussolini too rattled the </w:t>
      </w:r>
      <w:proofErr w:type="spellStart"/>
      <w:r w:rsidRPr="00A03387">
        <w:rPr>
          <w:rStyle w:val="BodyTextChar"/>
        </w:rPr>
        <w:t>sabre</w:t>
      </w:r>
      <w:proofErr w:type="spellEnd"/>
      <w:r w:rsidRPr="00A03387">
        <w:rPr>
          <w:rStyle w:val="BodyTextChar"/>
        </w:rPr>
        <w:t xml:space="preserve"> by declaring war on Abyssinia and in May 1936 annexed his conquest to the Italian Empire which was again spreading its eagles over </w:t>
      </w:r>
      <w:r w:rsidR="00C86432">
        <w:rPr>
          <w:rStyle w:val="BodyTextChar"/>
        </w:rPr>
        <w:t>“</w:t>
      </w:r>
      <w:r w:rsidRPr="00A03387">
        <w:rPr>
          <w:rStyle w:val="BodyTextChar"/>
        </w:rPr>
        <w:t>mare nostrum”. The uneasy peace of Europe was further disturbed by the outbreak of civil war in Spain in July 1936, which gave Germany and Italy an opportunity to test their air weapons in support of Franco, while the Communist forces received aircraft from Soviet Russia. In the Far East Japan had dropped out of the League of Nations and was building up her armed forces.</w:t>
      </w:r>
    </w:p>
    <w:p w14:paraId="076F94EB" w14:textId="602201C5" w:rsidR="00386610" w:rsidRPr="00A03387" w:rsidRDefault="00000000" w:rsidP="000F3910">
      <w:pPr>
        <w:pStyle w:val="BodyText"/>
        <w:spacing w:line="269" w:lineRule="auto"/>
        <w:ind w:firstLine="720"/>
        <w:jc w:val="both"/>
      </w:pPr>
      <w:r w:rsidRPr="00A03387">
        <w:rPr>
          <w:rStyle w:val="BodyTextChar"/>
        </w:rPr>
        <w:t xml:space="preserve">There were some, however, who did not regard these distant developments on the other sides of the oceans as any direct concern to Canada and when the defence estimates for 1937-38 were announced Messrs. C.G. MacNeil and M.J. Coldwell, two CCF members, introduced a motion that the house viewed with grave concern the startling increases in national armament expenditure in contrast with the inadequate provision for social security of the Canadian people. The debate on the motion engaged the house four days and it was finally defeated 191 nays to 17 </w:t>
      </w:r>
      <w:proofErr w:type="spellStart"/>
      <w:r w:rsidRPr="00A03387">
        <w:rPr>
          <w:rStyle w:val="BodyTextChar"/>
        </w:rPr>
        <w:t>yeas</w:t>
      </w:r>
      <w:proofErr w:type="spellEnd"/>
      <w:r w:rsidRPr="00A03387">
        <w:rPr>
          <w:rStyle w:val="BodyTextChar"/>
        </w:rPr>
        <w:t>, the Conservative members of the opposition siding with the Liberal majority on the division.</w:t>
      </w:r>
      <w:r w:rsidR="00C86432">
        <w:rPr>
          <w:rStyle w:val="FootnoteReference"/>
        </w:rPr>
        <w:footnoteReference w:id="499"/>
      </w:r>
      <w:r w:rsidRPr="00A03387">
        <w:rPr>
          <w:rStyle w:val="BodyTextChar"/>
        </w:rPr>
        <w:t xml:space="preserve"> Early in the debate Defence Minister Mackenzie gave a lengthy report on the</w:t>
      </w:r>
      <w:r w:rsidR="00C86432">
        <w:rPr>
          <w:rStyle w:val="BodyTextChar"/>
        </w:rPr>
        <w:t xml:space="preserve"> </w:t>
      </w:r>
      <w:r w:rsidRPr="00A03387">
        <w:rPr>
          <w:rStyle w:val="BodyTextChar"/>
        </w:rPr>
        <w:t>condition of the air service.</w:t>
      </w:r>
    </w:p>
    <w:p w14:paraId="5EB0A3C2" w14:textId="77777777" w:rsidR="00386610" w:rsidRPr="00A03387" w:rsidRDefault="00000000" w:rsidP="000F3910">
      <w:pPr>
        <w:pStyle w:val="BodyText"/>
        <w:tabs>
          <w:tab w:val="left" w:leader="dot" w:pos="2493"/>
        </w:tabs>
        <w:spacing w:after="1020"/>
        <w:ind w:left="720" w:right="720" w:firstLine="0"/>
        <w:jc w:val="both"/>
      </w:pPr>
      <w:r w:rsidRPr="00A03387">
        <w:rPr>
          <w:rStyle w:val="BodyTextChar"/>
        </w:rPr>
        <w:t>"We are trying to make good what was lost to Canada through policies which had to be pursued during years of depression</w:t>
      </w:r>
      <w:r w:rsidRPr="00A03387">
        <w:rPr>
          <w:rStyle w:val="BodyTextChar"/>
        </w:rPr>
        <w:tab/>
        <w:t>May I tell the house that when this government took office in October, 1935, there was not a single fighting aeroplane in Canada; there was not a single bomb to be dropped by an aeroplane; there was scarcely any amount of ammunition for guns. If I were to hold office without looking after these details, I could be accused of treason to the high office I now have the honour to occupy. It was my duty to protect our Canadian people, knowing the conditions which prevailed in Canada at that time.”</w:t>
      </w:r>
    </w:p>
    <w:p w14:paraId="4E65059B" w14:textId="77777777" w:rsidR="00C86432" w:rsidRDefault="00C86432">
      <w:pPr>
        <w:rPr>
          <w:rStyle w:val="BodyTextChar"/>
        </w:rPr>
      </w:pPr>
      <w:r>
        <w:rPr>
          <w:rStyle w:val="BodyTextChar"/>
        </w:rPr>
        <w:br w:type="page"/>
      </w:r>
    </w:p>
    <w:p w14:paraId="0FD5D270" w14:textId="6C5D7E4E" w:rsidR="00386610" w:rsidRPr="00A03387" w:rsidRDefault="00000000" w:rsidP="00025982">
      <w:pPr>
        <w:pStyle w:val="BodyText"/>
        <w:spacing w:after="220"/>
        <w:ind w:firstLine="720"/>
        <w:jc w:val="both"/>
      </w:pPr>
      <w:r w:rsidRPr="00A03387">
        <w:rPr>
          <w:rStyle w:val="BodyTextChar"/>
        </w:rPr>
        <w:lastRenderedPageBreak/>
        <w:t>Amplifying this theme, the minister referred to the decrease in flying hours between 1931 and 1934 and added, "in other words, flying was discontinued in Canada during the years of the de</w:t>
      </w:r>
      <w:r w:rsidRPr="00A03387">
        <w:rPr>
          <w:rStyle w:val="BodyTextChar"/>
        </w:rPr>
        <w:softHyphen/>
        <w:t>pression...</w:t>
      </w:r>
      <w:r w:rsidR="003C43DD">
        <w:rPr>
          <w:rStyle w:val="BodyTextChar"/>
        </w:rPr>
        <w:t>”</w:t>
      </w:r>
      <w:r w:rsidR="003C43DD">
        <w:rPr>
          <w:rStyle w:val="FootnoteReference"/>
        </w:rPr>
        <w:footnoteReference w:id="500"/>
      </w:r>
      <w:r w:rsidRPr="00A03387">
        <w:rPr>
          <w:rStyle w:val="BodyTextChar"/>
        </w:rPr>
        <w:t xml:space="preserve"> Furthermore, in 1935 only 23 aircraft of service types were available in Canada, and not one was suitable for active service under current conditions.</w:t>
      </w:r>
      <w:r w:rsidR="003C43DD">
        <w:rPr>
          <w:rStyle w:val="FootnoteReference"/>
        </w:rPr>
        <w:footnoteReference w:id="501"/>
      </w:r>
      <w:r w:rsidRPr="00A03387">
        <w:rPr>
          <w:rStyle w:val="BodyTextChar"/>
        </w:rPr>
        <w:t xml:space="preserve"> The existing air force was "entirely inadequate to meet (Canada’s) modest defence requirements...." Modern bases, repair and supply depots, and training centres were needed; the air defences on both coasts must be developed to provide reconnaissance over vast sea areas and long </w:t>
      </w:r>
      <w:proofErr w:type="gramStart"/>
      <w:r w:rsidRPr="00A03387">
        <w:rPr>
          <w:rStyle w:val="BodyTextChar"/>
        </w:rPr>
        <w:t>coast lines</w:t>
      </w:r>
      <w:proofErr w:type="gramEnd"/>
      <w:r w:rsidRPr="00A03387">
        <w:rPr>
          <w:rStyle w:val="BodyTextChar"/>
        </w:rPr>
        <w:t>, and protection of ports against hostile aircraft carriers or long-range aircraft. Mr. Mackenzie’s statement that "the question of air defence is becoming one of increasing importance to this country" was supported by Prime Minister King who, toward the close of the debate on the CCF motion, said: "I think everyone recognizes that an air force will be a very necessary form of protection from now on..."</w:t>
      </w:r>
      <w:r w:rsidR="003C43DD">
        <w:rPr>
          <w:rStyle w:val="FootnoteReference"/>
        </w:rPr>
        <w:footnoteReference w:id="502"/>
      </w:r>
    </w:p>
    <w:p w14:paraId="18F6CFD5" w14:textId="77777777" w:rsidR="00386610" w:rsidRPr="00A03387" w:rsidRDefault="00000000" w:rsidP="00025982">
      <w:pPr>
        <w:pStyle w:val="BodyText"/>
        <w:spacing w:after="220" w:line="264" w:lineRule="auto"/>
        <w:ind w:firstLine="720"/>
        <w:jc w:val="both"/>
      </w:pPr>
      <w:r w:rsidRPr="00A03387">
        <w:rPr>
          <w:rStyle w:val="BodyTextChar"/>
        </w:rPr>
        <w:t xml:space="preserve">In this debate and in the subsequent discussion of the defence </w:t>
      </w:r>
      <w:proofErr w:type="gramStart"/>
      <w:r w:rsidRPr="00A03387">
        <w:rPr>
          <w:rStyle w:val="BodyTextChar"/>
        </w:rPr>
        <w:t>estimates</w:t>
      </w:r>
      <w:proofErr w:type="gramEnd"/>
      <w:r w:rsidRPr="00A03387">
        <w:rPr>
          <w:rStyle w:val="BodyTextChar"/>
        </w:rPr>
        <w:t xml:space="preserve"> which began a few days later the defence minister gave a detailed account of the increases in personnel and aircraft which were proposed for the RCAF. The estimates called for the appropria</w:t>
      </w:r>
      <w:r w:rsidRPr="00A03387">
        <w:rPr>
          <w:rStyle w:val="BodyTextChar"/>
        </w:rPr>
        <w:softHyphen/>
        <w:t>tion of $11,752,650, an increase of almost $5,000,000 over the previous year (which, it will be recalled, included $1,609,200 ’or civil aviation which was now under the Department of Transport), riot only was this the largest sun appropriated for the air service since the first vote in 1919, it was also an increase of $6,700,000 (almost 250%) for the RCAF which received $11,391,650. The decrease in civil government air operations permitted a reduction in that item to a modest $361,000.</w:t>
      </w:r>
    </w:p>
    <w:p w14:paraId="4F8FDA3F" w14:textId="10077208" w:rsidR="00386610" w:rsidRPr="00A03387" w:rsidRDefault="00000000" w:rsidP="00025982">
      <w:pPr>
        <w:pStyle w:val="BodyText"/>
        <w:spacing w:after="220" w:line="264" w:lineRule="auto"/>
        <w:ind w:firstLine="720"/>
        <w:jc w:val="both"/>
      </w:pPr>
      <w:r w:rsidRPr="00A03387">
        <w:rPr>
          <w:rStyle w:val="BodyTextChar"/>
        </w:rPr>
        <w:t>The strength of the PAAF was to be increased by 48 officers and 540 airmen (more than 50%), to give it a total of 195 officers and 1498 airmen, and the NPAAF would be almost doubled by the addition of 42 officers and 491 airmen.</w:t>
      </w:r>
      <w:r w:rsidR="003C43DD">
        <w:rPr>
          <w:rStyle w:val="FootnoteReference"/>
        </w:rPr>
        <w:footnoteReference w:id="503"/>
      </w:r>
    </w:p>
    <w:p w14:paraId="35EB273A" w14:textId="77777777" w:rsidR="00025982" w:rsidRDefault="00025982">
      <w:pPr>
        <w:rPr>
          <w:rStyle w:val="BodyTextChar"/>
        </w:rPr>
      </w:pPr>
      <w:r>
        <w:rPr>
          <w:rStyle w:val="BodyTextChar"/>
        </w:rPr>
        <w:br w:type="page"/>
      </w:r>
    </w:p>
    <w:p w14:paraId="76A260B6" w14:textId="237035B5" w:rsidR="00386610" w:rsidRPr="00A03387" w:rsidRDefault="00000000" w:rsidP="00025982">
      <w:pPr>
        <w:pStyle w:val="BodyText"/>
        <w:spacing w:line="269" w:lineRule="auto"/>
        <w:ind w:firstLine="720"/>
        <w:jc w:val="both"/>
      </w:pPr>
      <w:r w:rsidRPr="00A03387">
        <w:rPr>
          <w:rStyle w:val="BodyTextChar"/>
        </w:rPr>
        <w:lastRenderedPageBreak/>
        <w:t>Most of the additional money was to be used for the purchase of new equipment. Since April 1934, when re-equipment of the force began with a modest increase in the appropriation, 61 aircraft had been ordered.</w:t>
      </w:r>
      <w:r w:rsidR="003C43DD">
        <w:rPr>
          <w:rStyle w:val="FootnoteReference"/>
        </w:rPr>
        <w:footnoteReference w:id="504"/>
      </w:r>
      <w:r w:rsidRPr="00A03387">
        <w:rPr>
          <w:rStyle w:val="BodyTextChar"/>
        </w:rPr>
        <w:t xml:space="preserve"> There were now 182 aeroplanes on hand, most of</w:t>
      </w:r>
      <w:r w:rsidR="00025982">
        <w:rPr>
          <w:rStyle w:val="BodyTextChar"/>
        </w:rPr>
        <w:t xml:space="preserve"> </w:t>
      </w:r>
      <w:r w:rsidRPr="00A03387">
        <w:rPr>
          <w:rStyle w:val="BodyTextChar"/>
        </w:rPr>
        <w:t>which were various training types and many of them obsolete.</w:t>
      </w:r>
      <w:r w:rsidR="00B80078">
        <w:rPr>
          <w:rStyle w:val="FootnoteReference"/>
        </w:rPr>
        <w:footnoteReference w:id="505"/>
      </w:r>
      <w:r w:rsidRPr="00A03387">
        <w:rPr>
          <w:rStyle w:val="BodyTextChar"/>
        </w:rPr>
        <w:t xml:space="preserve"> Service types included 8”Siskin” fighters (obsolete), 15 </w:t>
      </w:r>
      <w:r w:rsidR="00025982">
        <w:rPr>
          <w:rStyle w:val="BodyTextChar"/>
        </w:rPr>
        <w:t>“</w:t>
      </w:r>
      <w:r w:rsidRPr="00A03387">
        <w:rPr>
          <w:rStyle w:val="BodyTextChar"/>
        </w:rPr>
        <w:t xml:space="preserve">Atlas” army co-operation machines (practically obsolete), 4 </w:t>
      </w:r>
      <w:r w:rsidR="00025982">
        <w:rPr>
          <w:rStyle w:val="BodyTextChar"/>
        </w:rPr>
        <w:t>“</w:t>
      </w:r>
      <w:r w:rsidRPr="00A03387">
        <w:rPr>
          <w:rStyle w:val="BodyTextChar"/>
        </w:rPr>
        <w:t xml:space="preserve">Vancouver” flying-boats (obsolescent) and 7 </w:t>
      </w:r>
      <w:r w:rsidR="00025982">
        <w:rPr>
          <w:rStyle w:val="BodyTextChar"/>
        </w:rPr>
        <w:t>“</w:t>
      </w:r>
      <w:r w:rsidRPr="00A03387">
        <w:rPr>
          <w:rStyle w:val="BodyTextChar"/>
        </w:rPr>
        <w:t xml:space="preserve">Shark” torpedo-bombers, with 6 </w:t>
      </w:r>
      <w:r w:rsidR="00025982">
        <w:rPr>
          <w:rStyle w:val="BodyTextChar"/>
        </w:rPr>
        <w:t>“</w:t>
      </w:r>
      <w:r w:rsidRPr="00A03387">
        <w:rPr>
          <w:rStyle w:val="BodyTextChar"/>
        </w:rPr>
        <w:t xml:space="preserve">Wapiti” reconditioned </w:t>
      </w:r>
      <w:proofErr w:type="spellStart"/>
      <w:r w:rsidRPr="00A03387">
        <w:rPr>
          <w:rStyle w:val="BodyTextChar"/>
        </w:rPr>
        <w:t>banbers</w:t>
      </w:r>
      <w:proofErr w:type="spellEnd"/>
      <w:r w:rsidRPr="00A03387">
        <w:rPr>
          <w:rStyle w:val="BodyTextChar"/>
        </w:rPr>
        <w:t xml:space="preserve"> and 5 </w:t>
      </w:r>
      <w:r w:rsidR="00025982">
        <w:rPr>
          <w:rStyle w:val="BodyTextChar"/>
        </w:rPr>
        <w:t>“</w:t>
      </w:r>
      <w:proofErr w:type="spellStart"/>
      <w:r w:rsidRPr="00A03387">
        <w:rPr>
          <w:rStyle w:val="BodyTextChar"/>
        </w:rPr>
        <w:t>Stranraer</w:t>
      </w:r>
      <w:proofErr w:type="spellEnd"/>
      <w:r w:rsidRPr="00A03387">
        <w:rPr>
          <w:rStyle w:val="BodyTextChar"/>
        </w:rPr>
        <w:t>” flying-boats on order but not yet delivered. In 1937-38, the minister said, it was proposed to buy 10 2 aircraft at a cost of about $3,000,000</w:t>
      </w:r>
      <w:r w:rsidR="00B80078">
        <w:rPr>
          <w:rStyle w:val="FootnoteReference"/>
        </w:rPr>
        <w:footnoteReference w:id="506"/>
      </w:r>
      <w:r w:rsidRPr="00A03387">
        <w:rPr>
          <w:rStyle w:val="BodyTextChar"/>
        </w:rPr>
        <w:t xml:space="preserve"> Three-quarters of the new machines would be service types and the others ab initio trainers. Included in the service types were 24 bombers, 18 coastal reconnaissance, 12 two-seater fighters, 11 torpedo-bombers, 7 flying-boats, and 3 army co-operation machines.</w:t>
      </w:r>
      <w:r w:rsidR="00B80078">
        <w:rPr>
          <w:rStyle w:val="FootnoteReference"/>
        </w:rPr>
        <w:footnoteReference w:id="507"/>
      </w:r>
      <w:r w:rsidRPr="00A03387">
        <w:rPr>
          <w:rStyle w:val="BodyTextChar"/>
        </w:rPr>
        <w:t xml:space="preserve"> The new aircraft would be </w:t>
      </w:r>
      <w:r w:rsidR="00B80078">
        <w:rPr>
          <w:rStyle w:val="BodyTextChar"/>
        </w:rPr>
        <w:t>“</w:t>
      </w:r>
      <w:r w:rsidRPr="00A03387">
        <w:rPr>
          <w:rStyle w:val="BodyTextChar"/>
        </w:rPr>
        <w:t xml:space="preserve">modern in every detail” and, in almost every case, types that had been recommended by the Air Ministry </w:t>
      </w:r>
      <w:r w:rsidR="00B80078">
        <w:rPr>
          <w:rStyle w:val="BodyTextChar"/>
        </w:rPr>
        <w:t>“</w:t>
      </w:r>
      <w:r w:rsidRPr="00A03387">
        <w:rPr>
          <w:rStyle w:val="BodyTextChar"/>
        </w:rPr>
        <w:t>because it has been for many years the considered policy in all arms of the service that equipment in all branches should be of a pattern identical with that used by the mother country if possible.”</w:t>
      </w:r>
    </w:p>
    <w:p w14:paraId="4E652139" w14:textId="09CABE30" w:rsidR="00025982" w:rsidRDefault="00000000" w:rsidP="00025982">
      <w:pPr>
        <w:pStyle w:val="BodyText"/>
        <w:spacing w:after="220" w:line="264" w:lineRule="auto"/>
        <w:ind w:firstLine="720"/>
        <w:jc w:val="both"/>
        <w:rPr>
          <w:rStyle w:val="BodyTextChar"/>
        </w:rPr>
      </w:pPr>
      <w:r w:rsidRPr="00A03387">
        <w:rPr>
          <w:rStyle w:val="BodyTextChar"/>
        </w:rPr>
        <w:t xml:space="preserve">Some members were disturbed by the fact that 24 of the new aircraft were to be bombers. Mr. Coldwell summed up their view by stating </w:t>
      </w:r>
      <w:proofErr w:type="gramStart"/>
      <w:r w:rsidRPr="00A03387">
        <w:rPr>
          <w:rStyle w:val="BodyTextChar"/>
        </w:rPr>
        <w:t>that ”these</w:t>
      </w:r>
      <w:proofErr w:type="gramEnd"/>
      <w:r w:rsidRPr="00A03387">
        <w:rPr>
          <w:rStyle w:val="BodyTextChar"/>
        </w:rPr>
        <w:t xml:space="preserve"> defence estimates can be construed only as offence estimates”. The bomber was an offensive weapon: against whom were we arming; whom were we preparing to attack? Mr. Mackenzie replied </w:t>
      </w:r>
      <w:proofErr w:type="gramStart"/>
      <w:r w:rsidRPr="00A03387">
        <w:rPr>
          <w:rStyle w:val="BodyTextChar"/>
        </w:rPr>
        <w:t>that ”in</w:t>
      </w:r>
      <w:proofErr w:type="gramEnd"/>
      <w:r w:rsidRPr="00A03387">
        <w:rPr>
          <w:rStyle w:val="BodyTextChar"/>
        </w:rPr>
        <w:t xml:space="preserve"> the opinion of those whose advice is competent, bombing planes are most effective, with fighter and reconnaissance planes, for defensive purposes.” Mr. MacNeil, however, questioned the wisdom of these experts who in the last eighteen years had received approximately $300,000,000 and yet left the country with no defence so that now it had to start anew. This was clear proof, he alleged, of the incompetency of the present staff which relied too much on the advice of experts in the British War Office. ’’The history of the general staff has been that of retarding development". Despite the criticism of the CCF members the item was agreed to.</w:t>
      </w:r>
      <w:r w:rsidR="00B80078">
        <w:rPr>
          <w:rStyle w:val="FootnoteReference"/>
        </w:rPr>
        <w:footnoteReference w:id="508"/>
      </w:r>
    </w:p>
    <w:p w14:paraId="41EEF3E8" w14:textId="77777777" w:rsidR="00025982" w:rsidRDefault="00025982">
      <w:pPr>
        <w:rPr>
          <w:rStyle w:val="BodyTextChar"/>
        </w:rPr>
      </w:pPr>
      <w:r>
        <w:rPr>
          <w:rStyle w:val="BodyTextChar"/>
        </w:rPr>
        <w:br w:type="page"/>
      </w:r>
    </w:p>
    <w:p w14:paraId="17B805FF" w14:textId="77777777" w:rsidR="00386610" w:rsidRPr="00A03387" w:rsidRDefault="00386610" w:rsidP="00B76290">
      <w:pPr>
        <w:pStyle w:val="BodyText"/>
        <w:spacing w:after="220" w:line="264" w:lineRule="auto"/>
        <w:ind w:firstLine="720"/>
      </w:pPr>
    </w:p>
    <w:p w14:paraId="18B87255" w14:textId="6EFA5599" w:rsidR="00386610" w:rsidRPr="00A03387" w:rsidRDefault="00000000" w:rsidP="00025982">
      <w:pPr>
        <w:pStyle w:val="BodyText"/>
        <w:spacing w:after="220" w:line="262" w:lineRule="auto"/>
        <w:ind w:firstLine="720"/>
        <w:jc w:val="both"/>
      </w:pPr>
      <w:r w:rsidRPr="00A03387">
        <w:rPr>
          <w:rStyle w:val="BodyTextChar"/>
        </w:rPr>
        <w:t>After spending so much time on the major item, the members quickly passed the minor CGAO estimate of $361,000 for air survey photography and contingencies which might arise in other operations.</w:t>
      </w:r>
      <w:r w:rsidR="00B80078">
        <w:rPr>
          <w:rStyle w:val="FootnoteReference"/>
        </w:rPr>
        <w:footnoteReference w:id="509"/>
      </w:r>
    </w:p>
    <w:p w14:paraId="2D828809" w14:textId="728B3203" w:rsidR="00BA5DB3" w:rsidRDefault="00000000" w:rsidP="00025982">
      <w:pPr>
        <w:pStyle w:val="BodyText"/>
        <w:spacing w:after="600"/>
        <w:ind w:firstLine="720"/>
        <w:jc w:val="both"/>
        <w:rPr>
          <w:rStyle w:val="BodyTextChar"/>
        </w:rPr>
      </w:pPr>
      <w:r w:rsidRPr="00A03387">
        <w:rPr>
          <w:rStyle w:val="BodyTextChar"/>
        </w:rPr>
        <w:t>Later in the session a member drew the defence minister’s attention to reports which had appeared in the Canadian press stating that a scheme was in operation for training Australian pilots in the Royal Air Force, that a similar scheme was being</w:t>
      </w:r>
      <w:r w:rsidR="00025982">
        <w:rPr>
          <w:rStyle w:val="BodyTextChar"/>
        </w:rPr>
        <w:t xml:space="preserve"> </w:t>
      </w:r>
      <w:r w:rsidRPr="00A03387">
        <w:rPr>
          <w:rStyle w:val="BodyTextChar"/>
        </w:rPr>
        <w:t>established in New Zealand, and that the Under Secretary of State for Air had said Britain would welcome adoption of a similar system by Canada. In reply to the member’s query whether Canada had taken, or intended to take, any such steps, il. Mackenzie said he had just tabled a return giving exhaustive info</w:t>
      </w:r>
      <w:r w:rsidR="00BA5DB3">
        <w:rPr>
          <w:rStyle w:val="BodyTextChar"/>
        </w:rPr>
        <w:t>r</w:t>
      </w:r>
      <w:r w:rsidRPr="00A03387">
        <w:rPr>
          <w:rStyle w:val="BodyTextChar"/>
        </w:rPr>
        <w:t>mation on the matter.</w:t>
      </w:r>
      <w:r w:rsidR="00BA5DB3">
        <w:rPr>
          <w:rStyle w:val="FootnoteReference"/>
        </w:rPr>
        <w:footnoteReference w:id="510"/>
      </w:r>
      <w:r w:rsidR="00BA5DB3">
        <w:rPr>
          <w:rStyle w:val="BodyTextChar"/>
        </w:rPr>
        <w:t xml:space="preserve"> </w:t>
      </w:r>
      <w:r w:rsidRPr="00A03387">
        <w:rPr>
          <w:rStyle w:val="BodyTextChar"/>
        </w:rPr>
        <w:t xml:space="preserve">Under arrangements made with the Imperial authorities Canadians </w:t>
      </w:r>
      <w:r w:rsidR="00BA5DB3">
        <w:rPr>
          <w:rStyle w:val="BodyTextChar"/>
        </w:rPr>
        <w:t>w</w:t>
      </w:r>
      <w:r w:rsidRPr="00A03387">
        <w:rPr>
          <w:rStyle w:val="BodyTextChar"/>
        </w:rPr>
        <w:t>ere eligible for entry into the RAF either with permanent commissions or short service commiss</w:t>
      </w:r>
      <w:r w:rsidRPr="00A03387">
        <w:rPr>
          <w:rStyle w:val="BodyTextChar"/>
        </w:rPr>
        <w:softHyphen/>
        <w:t xml:space="preserve">ions, or as aircraft apprentices. Two vacancies a year were allotted to Canada for permanent commissions, one being normally reserved for a graduate of RMC and the other for an applicant from the applied science faculty of a Canadian university; candidates were required to have completed an ab initio flying training course with the RCAF. Applicants for short service commissions in the general duties branch who were in possession of civil pilot licenses were recommended by the Department if medically fit and otherwise </w:t>
      </w:r>
      <w:proofErr w:type="gramStart"/>
      <w:r w:rsidRPr="00A03387">
        <w:rPr>
          <w:rStyle w:val="BodyTextChar"/>
        </w:rPr>
        <w:t>suitable, but</w:t>
      </w:r>
      <w:proofErr w:type="gramEnd"/>
      <w:r w:rsidRPr="00A03387">
        <w:rPr>
          <w:rStyle w:val="BodyTextChar"/>
        </w:rPr>
        <w:t xml:space="preserve"> were </w:t>
      </w:r>
      <w:r w:rsidR="00BA5DB3" w:rsidRPr="00A03387">
        <w:rPr>
          <w:rStyle w:val="BodyTextChar"/>
        </w:rPr>
        <w:t>required</w:t>
      </w:r>
      <w:r w:rsidRPr="00A03387">
        <w:rPr>
          <w:rStyle w:val="BodyTextChar"/>
        </w:rPr>
        <w:t xml:space="preserve"> to travel to England at their own expense and risk for final interview and examination by the RAF. Applicants not in possession of a civil pilot </w:t>
      </w:r>
      <w:r w:rsidR="00BA5DB3" w:rsidRPr="00A03387">
        <w:rPr>
          <w:rStyle w:val="BodyTextChar"/>
        </w:rPr>
        <w:t>license</w:t>
      </w:r>
      <w:r w:rsidRPr="00A03387">
        <w:rPr>
          <w:rStyle w:val="BodyTextChar"/>
        </w:rPr>
        <w:t xml:space="preserve"> were not eligible for </w:t>
      </w:r>
      <w:proofErr w:type="gramStart"/>
      <w:r w:rsidRPr="00A03387">
        <w:rPr>
          <w:rStyle w:val="BodyTextChar"/>
        </w:rPr>
        <w:t>recommendation, but</w:t>
      </w:r>
      <w:proofErr w:type="gramEnd"/>
      <w:r w:rsidRPr="00A03387">
        <w:rPr>
          <w:rStyle w:val="BodyTextChar"/>
        </w:rPr>
        <w:t xml:space="preserve"> could apply directly to the Air Ministry. Candidates who applied to the Department for appointment to short service commissions in the medical branch of the RAF were interviewed and medically examined prior to proceeding overseas for final acceptance by the Air Ministry. The Department could also nominate boys, 15 to 17 years of age, who were medically and educationally acceptable, for enlistment as aircraft apprentices. Other Canadians wishing to enlist in the RAF could go to England at their own expense for consideration </w:t>
      </w:r>
      <w:r w:rsidR="00BA5DB3">
        <w:rPr>
          <w:rStyle w:val="BodyTextChar"/>
        </w:rPr>
        <w:t>“</w:t>
      </w:r>
      <w:r w:rsidRPr="00A03387">
        <w:rPr>
          <w:rStyle w:val="BodyTextChar"/>
        </w:rPr>
        <w:t>as an ordinary English applicant." The Departmen</w:t>
      </w:r>
      <w:r w:rsidR="00BA5DB3">
        <w:rPr>
          <w:rStyle w:val="BodyTextChar"/>
        </w:rPr>
        <w:t>t</w:t>
      </w:r>
      <w:r w:rsidRPr="00A03387">
        <w:rPr>
          <w:rStyle w:val="BodyTextChar"/>
        </w:rPr>
        <w:t xml:space="preserve"> of National Defence had no information about these direct entries</w:t>
      </w:r>
      <w:r w:rsidR="00BA5DB3">
        <w:rPr>
          <w:rStyle w:val="BodyTextChar"/>
        </w:rPr>
        <w:t>.</w:t>
      </w:r>
      <w:r w:rsidR="00BA5DB3">
        <w:rPr>
          <w:rStyle w:val="FootnoteReference"/>
        </w:rPr>
        <w:footnoteReference w:id="511"/>
      </w:r>
    </w:p>
    <w:p w14:paraId="5382455A" w14:textId="77777777" w:rsidR="00BA5DB3" w:rsidRDefault="00BA5DB3">
      <w:pPr>
        <w:rPr>
          <w:rStyle w:val="BodyTextChar"/>
        </w:rPr>
      </w:pPr>
      <w:r>
        <w:rPr>
          <w:rStyle w:val="BodyTextChar"/>
        </w:rPr>
        <w:br w:type="page"/>
      </w:r>
    </w:p>
    <w:p w14:paraId="1BF8BF8F" w14:textId="77777777" w:rsidR="00386610" w:rsidRPr="00025982" w:rsidRDefault="00000000" w:rsidP="00BA5DB3">
      <w:pPr>
        <w:pStyle w:val="BodyText"/>
        <w:spacing w:after="420"/>
        <w:ind w:firstLine="0"/>
        <w:jc w:val="center"/>
        <w:rPr>
          <w:u w:val="single"/>
        </w:rPr>
      </w:pPr>
      <w:r w:rsidRPr="00025982">
        <w:rPr>
          <w:rStyle w:val="BodyTextChar"/>
          <w:u w:val="single"/>
        </w:rPr>
        <w:lastRenderedPageBreak/>
        <w:t>B. R.C.A.F.</w:t>
      </w:r>
    </w:p>
    <w:p w14:paraId="30D99D74" w14:textId="77777777" w:rsidR="00386610" w:rsidRPr="00BA5DB3" w:rsidRDefault="00000000" w:rsidP="00BA5DB3">
      <w:pPr>
        <w:pStyle w:val="BodyText"/>
        <w:ind w:firstLine="0"/>
        <w:rPr>
          <w:u w:val="single"/>
        </w:rPr>
      </w:pPr>
      <w:r w:rsidRPr="00BA5DB3">
        <w:rPr>
          <w:rStyle w:val="BodyTextChar"/>
          <w:u w:val="single"/>
        </w:rPr>
        <w:t>Strength</w:t>
      </w:r>
    </w:p>
    <w:p w14:paraId="277A3014" w14:textId="0A3814DD" w:rsidR="00386610" w:rsidRPr="00A03387" w:rsidRDefault="00000000" w:rsidP="00025982">
      <w:pPr>
        <w:pStyle w:val="BodyText"/>
        <w:spacing w:line="264" w:lineRule="auto"/>
        <w:ind w:firstLine="720"/>
        <w:jc w:val="both"/>
      </w:pPr>
      <w:r w:rsidRPr="00A03387">
        <w:rPr>
          <w:rStyle w:val="BodyTextChar"/>
        </w:rPr>
        <w:t>The 1937-38 fiscal year was marked by a major increase in the strength and significant changes in the organization of the Force. The PAAF expanded by more than 50%, adding 30 officers and 564 airmen to reach a total strength of 1701 (178 officers and 1523 airmen).</w:t>
      </w:r>
      <w:r w:rsidR="00387C9A">
        <w:rPr>
          <w:rStyle w:val="FootnoteReference"/>
        </w:rPr>
        <w:footnoteReference w:id="512"/>
      </w:r>
      <w:r w:rsidRPr="00A03387">
        <w:rPr>
          <w:rStyle w:val="BodyTextChar"/>
        </w:rPr>
        <w:t xml:space="preserve"> Although the increased appropriation per</w:t>
      </w:r>
      <w:r w:rsidRPr="00A03387">
        <w:rPr>
          <w:rStyle w:val="BodyTextChar"/>
        </w:rPr>
        <w:softHyphen/>
        <w:t>mitted the intake of more personnel, some difficulty was now being experienced in obtaining suitably qualified candidates for the general list.</w:t>
      </w:r>
    </w:p>
    <w:p w14:paraId="159326F1" w14:textId="02A1681C" w:rsidR="00386610" w:rsidRPr="00A03387" w:rsidRDefault="00000000" w:rsidP="00025982">
      <w:pPr>
        <w:pStyle w:val="BodyText"/>
        <w:spacing w:line="269" w:lineRule="auto"/>
        <w:ind w:firstLine="720"/>
        <w:jc w:val="both"/>
      </w:pPr>
      <w:r w:rsidRPr="00A03387">
        <w:rPr>
          <w:rStyle w:val="BodyTextChar"/>
        </w:rPr>
        <w:t xml:space="preserve">The NPAAF also expanded by over 40% and reached a total of 80 officers and 729 airmen </w:t>
      </w:r>
      <w:proofErr w:type="gramStart"/>
      <w:r w:rsidRPr="00A03387">
        <w:rPr>
          <w:rStyle w:val="BodyTextChar"/>
        </w:rPr>
        <w:t>at</w:t>
      </w:r>
      <w:proofErr w:type="gramEnd"/>
      <w:r w:rsidRPr="00A03387">
        <w:rPr>
          <w:rStyle w:val="BodyTextChar"/>
        </w:rPr>
        <w:t xml:space="preserve"> 31 March 1938, an increase of 4 officers and 236</w:t>
      </w:r>
      <w:r w:rsidR="00387C9A">
        <w:rPr>
          <w:rStyle w:val="BodyTextChar"/>
        </w:rPr>
        <w:t xml:space="preserve"> </w:t>
      </w:r>
      <w:r w:rsidRPr="00A03387">
        <w:rPr>
          <w:rStyle w:val="BodyTextChar"/>
        </w:rPr>
        <w:t>airmen</w:t>
      </w:r>
      <w:r w:rsidR="00387C9A">
        <w:rPr>
          <w:rStyle w:val="BodyTextChar"/>
        </w:rPr>
        <w:t>.</w:t>
      </w:r>
      <w:r w:rsidR="00387C9A">
        <w:rPr>
          <w:rStyle w:val="FootnoteReference"/>
        </w:rPr>
        <w:footnoteReference w:id="513"/>
      </w:r>
      <w:r w:rsidRPr="00A03387">
        <w:rPr>
          <w:rStyle w:val="BodyTextChar"/>
        </w:rPr>
        <w:t xml:space="preserve"> There were 153 officers on the Reserve.</w:t>
      </w:r>
    </w:p>
    <w:p w14:paraId="49499D74" w14:textId="77777777" w:rsidR="00386610" w:rsidRPr="00A03387" w:rsidRDefault="00000000" w:rsidP="00025982">
      <w:pPr>
        <w:pStyle w:val="BodyText"/>
        <w:ind w:firstLine="720"/>
        <w:jc w:val="both"/>
      </w:pPr>
      <w:r w:rsidRPr="00A03387">
        <w:rPr>
          <w:rStyle w:val="BodyTextChar"/>
        </w:rPr>
        <w:t>The wide publicity given in the press to the expansion of the Royal Air Force continued to stimulate the flow of applications for entry into that service or the RCAF. About 14,000 enquiries were received during the year, or 2,000 more than in the previous twelve months. Thirty-five Canadian candidates were recommended and accepted for short service commissions in the RAF, and 15 more began training to qualify for appointments under the new ’Trained in Canada Scheme.” Four Canadian youths were also nominated for aircraft apprenticeships in the RAF.</w:t>
      </w:r>
    </w:p>
    <w:p w14:paraId="282A43EF" w14:textId="77777777" w:rsidR="00386610" w:rsidRPr="00A03387" w:rsidRDefault="00000000" w:rsidP="00025982">
      <w:pPr>
        <w:pStyle w:val="BodyText"/>
        <w:spacing w:after="420" w:line="269" w:lineRule="auto"/>
        <w:ind w:firstLine="720"/>
        <w:jc w:val="both"/>
      </w:pPr>
      <w:r w:rsidRPr="00A03387">
        <w:rPr>
          <w:rStyle w:val="BodyTextChar"/>
        </w:rPr>
        <w:t>There were nine casualties during the year, including an RAF officer on exchange to the RCAF. Five officers and two airmen were killed in flying accidents; an officer lost his life in an automobile accident, and an airman died from natural causes.</w:t>
      </w:r>
    </w:p>
    <w:p w14:paraId="787CE4AA" w14:textId="77777777" w:rsidR="00386610" w:rsidRPr="00A03387" w:rsidRDefault="00000000" w:rsidP="00025982">
      <w:pPr>
        <w:pStyle w:val="BodyText"/>
        <w:spacing w:line="264" w:lineRule="auto"/>
        <w:ind w:firstLine="0"/>
        <w:jc w:val="both"/>
      </w:pPr>
      <w:r w:rsidRPr="00A03387">
        <w:rPr>
          <w:rStyle w:val="BodyTextChar"/>
          <w:u w:val="single"/>
        </w:rPr>
        <w:t>Organization - PAAF</w:t>
      </w:r>
    </w:p>
    <w:p w14:paraId="6A5D3A7A" w14:textId="77777777" w:rsidR="00386610" w:rsidRPr="00A03387" w:rsidRDefault="00000000" w:rsidP="00025982">
      <w:pPr>
        <w:pStyle w:val="BodyText"/>
        <w:spacing w:line="269" w:lineRule="auto"/>
        <w:ind w:firstLine="720"/>
        <w:jc w:val="both"/>
      </w:pPr>
      <w:r w:rsidRPr="00A03387">
        <w:rPr>
          <w:rStyle w:val="BodyTextChar"/>
        </w:rPr>
        <w:t>To keep pace with changing conditions and requirements, the organization of Air Force Headquarters was rearranged and expanded, particularly in the Air Staff Division to which were added new branches for plans and service operations, service training, and armament. The new organization was:</w:t>
      </w:r>
    </w:p>
    <w:p w14:paraId="159949BE" w14:textId="77777777" w:rsidR="00386610" w:rsidRPr="00A03387" w:rsidRDefault="00000000" w:rsidP="00BA5DB3">
      <w:pPr>
        <w:pStyle w:val="BodyText"/>
        <w:spacing w:line="264" w:lineRule="auto"/>
        <w:ind w:left="1440" w:firstLine="720"/>
      </w:pPr>
      <w:r w:rsidRPr="00A03387">
        <w:rPr>
          <w:rStyle w:val="BodyTextChar"/>
        </w:rPr>
        <w:t>Senior Air Officer</w:t>
      </w:r>
    </w:p>
    <w:p w14:paraId="34AEB552" w14:textId="77777777" w:rsidR="00386610" w:rsidRPr="00A03387" w:rsidRDefault="00000000" w:rsidP="00BA5DB3">
      <w:pPr>
        <w:pStyle w:val="BodyText"/>
        <w:spacing w:after="0" w:line="264" w:lineRule="auto"/>
        <w:ind w:firstLine="0"/>
      </w:pPr>
      <w:r w:rsidRPr="00A03387">
        <w:rPr>
          <w:rStyle w:val="BodyTextChar"/>
        </w:rPr>
        <w:t>Air Staff Division</w:t>
      </w:r>
    </w:p>
    <w:p w14:paraId="1910FD84" w14:textId="77777777" w:rsidR="00BA5DB3" w:rsidRDefault="00000000" w:rsidP="00BA5DB3">
      <w:pPr>
        <w:pStyle w:val="BodyText"/>
        <w:spacing w:after="0" w:line="264" w:lineRule="auto"/>
        <w:ind w:firstLine="720"/>
        <w:rPr>
          <w:rStyle w:val="BodyTextChar"/>
        </w:rPr>
      </w:pPr>
      <w:r w:rsidRPr="00A03387">
        <w:rPr>
          <w:rStyle w:val="BodyTextChar"/>
        </w:rPr>
        <w:t xml:space="preserve">Directorate of Air Operations, Plans and Organization </w:t>
      </w:r>
    </w:p>
    <w:p w14:paraId="480E964F" w14:textId="77777777" w:rsidR="00BA5DB3" w:rsidRDefault="00000000" w:rsidP="00BA5DB3">
      <w:pPr>
        <w:pStyle w:val="BodyText"/>
        <w:spacing w:after="0" w:line="264" w:lineRule="auto"/>
        <w:ind w:left="720" w:firstLine="720"/>
        <w:rPr>
          <w:rStyle w:val="BodyTextChar"/>
        </w:rPr>
      </w:pPr>
      <w:r w:rsidRPr="00A03387">
        <w:rPr>
          <w:rStyle w:val="BodyTextChar"/>
        </w:rPr>
        <w:t xml:space="preserve">Plans and Service Operations Branch </w:t>
      </w:r>
    </w:p>
    <w:p w14:paraId="2D6EE694" w14:textId="3BDA7D88" w:rsidR="00386610" w:rsidRPr="00A03387" w:rsidRDefault="00000000" w:rsidP="00BA5DB3">
      <w:pPr>
        <w:pStyle w:val="BodyText"/>
        <w:spacing w:after="0" w:line="264" w:lineRule="auto"/>
        <w:ind w:left="720" w:firstLine="720"/>
      </w:pPr>
      <w:r w:rsidRPr="00A03387">
        <w:rPr>
          <w:rStyle w:val="BodyTextChar"/>
        </w:rPr>
        <w:t>Air Organization Branch</w:t>
      </w:r>
    </w:p>
    <w:p w14:paraId="129082CD" w14:textId="77777777" w:rsidR="00386610" w:rsidRPr="00A03387" w:rsidRDefault="00000000" w:rsidP="00BA5DB3">
      <w:pPr>
        <w:pStyle w:val="BodyText"/>
        <w:spacing w:after="0" w:line="264" w:lineRule="auto"/>
        <w:ind w:firstLine="720"/>
      </w:pPr>
      <w:r w:rsidRPr="00A03387">
        <w:rPr>
          <w:rStyle w:val="BodyTextChar"/>
        </w:rPr>
        <w:t>Directorate of Air Staff Duties and Service Training</w:t>
      </w:r>
    </w:p>
    <w:p w14:paraId="4954149F" w14:textId="77777777" w:rsidR="00BA5DB3" w:rsidRDefault="00000000" w:rsidP="00BA5DB3">
      <w:pPr>
        <w:pStyle w:val="BodyText"/>
        <w:spacing w:after="0" w:line="264" w:lineRule="auto"/>
        <w:ind w:left="720" w:firstLine="720"/>
        <w:rPr>
          <w:rStyle w:val="BodyTextChar"/>
        </w:rPr>
      </w:pPr>
      <w:r w:rsidRPr="00A03387">
        <w:rPr>
          <w:rStyle w:val="BodyTextChar"/>
        </w:rPr>
        <w:t xml:space="preserve">Air Staff Duties Branch </w:t>
      </w:r>
    </w:p>
    <w:p w14:paraId="4CF6AD71" w14:textId="16E4245F" w:rsidR="00386610" w:rsidRPr="00A03387" w:rsidRDefault="00000000" w:rsidP="00BA5DB3">
      <w:pPr>
        <w:pStyle w:val="BodyText"/>
        <w:spacing w:after="0" w:line="264" w:lineRule="auto"/>
        <w:ind w:left="720" w:firstLine="720"/>
      </w:pPr>
      <w:r w:rsidRPr="00A03387">
        <w:rPr>
          <w:rStyle w:val="BodyTextChar"/>
        </w:rPr>
        <w:t>Service Training Branch</w:t>
      </w:r>
    </w:p>
    <w:p w14:paraId="34495DEC" w14:textId="77777777" w:rsidR="00BA5DB3" w:rsidRDefault="00BA5DB3">
      <w:pPr>
        <w:rPr>
          <w:rStyle w:val="BodyTextChar"/>
        </w:rPr>
      </w:pPr>
      <w:r>
        <w:rPr>
          <w:rStyle w:val="BodyTextChar"/>
        </w:rPr>
        <w:br w:type="page"/>
      </w:r>
    </w:p>
    <w:p w14:paraId="7DBCA59F" w14:textId="13B57B56" w:rsidR="00386610" w:rsidRPr="00A03387" w:rsidRDefault="00000000" w:rsidP="00387C9A">
      <w:pPr>
        <w:pStyle w:val="BodyText"/>
        <w:spacing w:after="0"/>
        <w:ind w:left="720" w:firstLine="720"/>
      </w:pPr>
      <w:r w:rsidRPr="00A03387">
        <w:rPr>
          <w:rStyle w:val="BodyTextChar"/>
        </w:rPr>
        <w:lastRenderedPageBreak/>
        <w:t>Civil Government Air Operations Branch</w:t>
      </w:r>
    </w:p>
    <w:p w14:paraId="492AAFFC" w14:textId="77777777" w:rsidR="00386610" w:rsidRPr="00A03387" w:rsidRDefault="00000000" w:rsidP="00387C9A">
      <w:pPr>
        <w:pStyle w:val="BodyText"/>
        <w:spacing w:after="0"/>
        <w:ind w:left="720" w:firstLine="720"/>
      </w:pPr>
      <w:r w:rsidRPr="00A03387">
        <w:rPr>
          <w:rStyle w:val="BodyTextChar"/>
        </w:rPr>
        <w:t>RCAF Signals</w:t>
      </w:r>
    </w:p>
    <w:p w14:paraId="05AE2DB1" w14:textId="77777777" w:rsidR="00386610" w:rsidRPr="00A03387" w:rsidRDefault="00000000" w:rsidP="00387C9A">
      <w:pPr>
        <w:pStyle w:val="BodyText"/>
        <w:ind w:left="720" w:firstLine="720"/>
      </w:pPr>
      <w:r w:rsidRPr="00A03387">
        <w:rPr>
          <w:rStyle w:val="BodyTextChar"/>
        </w:rPr>
        <w:t>RCAF Armament</w:t>
      </w:r>
    </w:p>
    <w:p w14:paraId="061B9C4C" w14:textId="77777777" w:rsidR="00386610" w:rsidRPr="00A03387" w:rsidRDefault="00000000" w:rsidP="00B76290">
      <w:pPr>
        <w:pStyle w:val="BodyText"/>
        <w:spacing w:after="0"/>
        <w:ind w:firstLine="720"/>
      </w:pPr>
      <w:r w:rsidRPr="00A03387">
        <w:rPr>
          <w:rStyle w:val="BodyTextChar"/>
        </w:rPr>
        <w:t>Air Personnel Staff Division</w:t>
      </w:r>
    </w:p>
    <w:p w14:paraId="6C47BD8A" w14:textId="77777777" w:rsidR="00386610" w:rsidRPr="00A03387" w:rsidRDefault="00000000" w:rsidP="00387C9A">
      <w:pPr>
        <w:pStyle w:val="BodyText"/>
        <w:spacing w:after="0"/>
        <w:ind w:left="720" w:firstLine="720"/>
      </w:pPr>
      <w:r w:rsidRPr="00A03387">
        <w:rPr>
          <w:rStyle w:val="BodyTextChar"/>
        </w:rPr>
        <w:t>Directorate of Air Personnel</w:t>
      </w:r>
    </w:p>
    <w:p w14:paraId="173F3E3D" w14:textId="77777777" w:rsidR="00386610" w:rsidRPr="00A03387" w:rsidRDefault="00000000" w:rsidP="00387C9A">
      <w:pPr>
        <w:pStyle w:val="BodyText"/>
        <w:ind w:left="720" w:firstLine="720"/>
      </w:pPr>
      <w:r w:rsidRPr="00A03387">
        <w:rPr>
          <w:rStyle w:val="BodyTextChar"/>
        </w:rPr>
        <w:t>Air Personnel Training Branch</w:t>
      </w:r>
    </w:p>
    <w:p w14:paraId="70435B3C" w14:textId="77777777" w:rsidR="00386610" w:rsidRPr="00A03387" w:rsidRDefault="00000000" w:rsidP="00B76290">
      <w:pPr>
        <w:pStyle w:val="BodyText"/>
        <w:spacing w:after="0" w:line="264" w:lineRule="auto"/>
        <w:ind w:firstLine="720"/>
      </w:pPr>
      <w:r w:rsidRPr="00A03387">
        <w:rPr>
          <w:rStyle w:val="BodyTextChar"/>
        </w:rPr>
        <w:t>Equipment and Development Staff Division</w:t>
      </w:r>
    </w:p>
    <w:p w14:paraId="63100C06" w14:textId="77777777" w:rsidR="00386610" w:rsidRPr="00A03387" w:rsidRDefault="00000000" w:rsidP="00387C9A">
      <w:pPr>
        <w:pStyle w:val="BodyText"/>
        <w:spacing w:after="0" w:line="264" w:lineRule="auto"/>
        <w:ind w:left="720" w:firstLine="720"/>
      </w:pPr>
      <w:r w:rsidRPr="00A03387">
        <w:rPr>
          <w:rStyle w:val="BodyTextChar"/>
        </w:rPr>
        <w:t>Directorate of Air Equipment</w:t>
      </w:r>
    </w:p>
    <w:p w14:paraId="00674502" w14:textId="77777777" w:rsidR="00387C9A" w:rsidRDefault="00000000" w:rsidP="00387C9A">
      <w:pPr>
        <w:pStyle w:val="BodyText"/>
        <w:spacing w:after="0" w:line="264" w:lineRule="auto"/>
        <w:ind w:left="1440" w:firstLine="720"/>
        <w:rPr>
          <w:rStyle w:val="BodyTextChar"/>
        </w:rPr>
      </w:pPr>
      <w:r w:rsidRPr="00A03387">
        <w:rPr>
          <w:rStyle w:val="BodyTextChar"/>
        </w:rPr>
        <w:t xml:space="preserve">Procurement Branch </w:t>
      </w:r>
    </w:p>
    <w:p w14:paraId="66806D50" w14:textId="77777777" w:rsidR="00387C9A" w:rsidRDefault="00000000" w:rsidP="00387C9A">
      <w:pPr>
        <w:pStyle w:val="BodyText"/>
        <w:spacing w:after="0" w:line="264" w:lineRule="auto"/>
        <w:ind w:left="1440" w:firstLine="720"/>
        <w:rPr>
          <w:rStyle w:val="BodyTextChar"/>
        </w:rPr>
      </w:pPr>
      <w:r w:rsidRPr="00A03387">
        <w:rPr>
          <w:rStyle w:val="BodyTextChar"/>
        </w:rPr>
        <w:t xml:space="preserve">Maintenance Branch </w:t>
      </w:r>
    </w:p>
    <w:p w14:paraId="44074AF5" w14:textId="77777777" w:rsidR="00387C9A" w:rsidRDefault="00000000" w:rsidP="00387C9A">
      <w:pPr>
        <w:pStyle w:val="BodyText"/>
        <w:spacing w:after="0" w:line="264" w:lineRule="auto"/>
        <w:ind w:left="1440" w:firstLine="720"/>
        <w:rPr>
          <w:rStyle w:val="BodyTextChar"/>
        </w:rPr>
      </w:pPr>
      <w:r w:rsidRPr="00A03387">
        <w:rPr>
          <w:rStyle w:val="BodyTextChar"/>
        </w:rPr>
        <w:t xml:space="preserve">Stores Administration Branch </w:t>
      </w:r>
    </w:p>
    <w:p w14:paraId="576E2B36" w14:textId="77777777" w:rsidR="00387C9A" w:rsidRDefault="00000000" w:rsidP="00387C9A">
      <w:pPr>
        <w:pStyle w:val="BodyText"/>
        <w:spacing w:after="0" w:line="264" w:lineRule="auto"/>
        <w:ind w:left="1440" w:firstLine="720"/>
        <w:rPr>
          <w:rStyle w:val="BodyTextChar"/>
        </w:rPr>
      </w:pPr>
      <w:r w:rsidRPr="00A03387">
        <w:rPr>
          <w:rStyle w:val="BodyTextChar"/>
        </w:rPr>
        <w:t xml:space="preserve">Publications Section </w:t>
      </w:r>
    </w:p>
    <w:p w14:paraId="79AA2C80" w14:textId="66D368F3" w:rsidR="00386610" w:rsidRPr="00A03387" w:rsidRDefault="00000000" w:rsidP="00387C9A">
      <w:pPr>
        <w:pStyle w:val="BodyText"/>
        <w:spacing w:line="264" w:lineRule="auto"/>
        <w:ind w:left="720" w:firstLine="720"/>
      </w:pPr>
      <w:r w:rsidRPr="00A03387">
        <w:rPr>
          <w:rStyle w:val="BodyTextChar"/>
        </w:rPr>
        <w:t>Directorate of Air Development</w:t>
      </w:r>
    </w:p>
    <w:p w14:paraId="107A210A" w14:textId="1B66771E" w:rsidR="00386610" w:rsidRPr="00A03387" w:rsidRDefault="00000000" w:rsidP="00025982">
      <w:pPr>
        <w:pStyle w:val="BodyText"/>
        <w:ind w:firstLine="720"/>
        <w:jc w:val="both"/>
      </w:pPr>
      <w:r w:rsidRPr="00A03387">
        <w:rPr>
          <w:rStyle w:val="BodyTextChar"/>
        </w:rPr>
        <w:t>In the field the most significant development was on the Pacific coast where Western Air Command was formed, effective 1 March 1938, with headquarters at Vancouver.</w:t>
      </w:r>
      <w:r w:rsidR="00387C9A">
        <w:rPr>
          <w:rStyle w:val="FootnoteReference"/>
        </w:rPr>
        <w:footnoteReference w:id="514"/>
      </w:r>
      <w:r w:rsidRPr="00A03387">
        <w:rPr>
          <w:rStyle w:val="BodyTextChar"/>
        </w:rPr>
        <w:t xml:space="preserve">  The defence of Canada no longer seemed as academic a matter as it had a few years earlier, and with the Japanese brandishing their samurai swords in China some concern was felt about the safety of the Canadian west coast. The new air command - the first in RCAF history - was charged with the administration of all Air Force units, both PAAF and NPAAF, in Alberta and British Columbia. Initially these units consisted only of a station, a repair depot one Permanent squadron and two </w:t>
      </w:r>
      <w:proofErr w:type="gramStart"/>
      <w:r w:rsidRPr="00A03387">
        <w:rPr>
          <w:rStyle w:val="BodyTextChar"/>
        </w:rPr>
        <w:t>Non-Permanent</w:t>
      </w:r>
      <w:proofErr w:type="gramEnd"/>
      <w:r w:rsidRPr="00A03387">
        <w:rPr>
          <w:rStyle w:val="BodyTextChar"/>
        </w:rPr>
        <w:t xml:space="preserve"> squadrons. The site at Jericho Beach was again organized as RCAF Station Vancouver to administer No. 4 (General Reconnaissance) Squadron</w:t>
      </w:r>
      <w:r w:rsidR="00C163E9">
        <w:rPr>
          <w:rStyle w:val="FootnoteReference"/>
        </w:rPr>
        <w:footnoteReference w:id="515"/>
      </w:r>
      <w:r w:rsidRPr="00A03387">
        <w:rPr>
          <w:rStyle w:val="BodyTextChar"/>
        </w:rPr>
        <w:t xml:space="preserve"> and the </w:t>
      </w:r>
      <w:proofErr w:type="gramStart"/>
      <w:r w:rsidRPr="00A03387">
        <w:rPr>
          <w:rStyle w:val="BodyTextChar"/>
        </w:rPr>
        <w:t>newly-formed</w:t>
      </w:r>
      <w:proofErr w:type="gramEnd"/>
      <w:r w:rsidRPr="00A03387">
        <w:rPr>
          <w:rStyle w:val="BodyTextChar"/>
        </w:rPr>
        <w:t xml:space="preserve"> No. 3 Repair Depot. Authorized on 1 April 1937, the depot at first had only a nucleus of personnel which was to be augmented by more airmen as soon as they had completed their courses in the Technical Training School at Trenton. The </w:t>
      </w:r>
      <w:proofErr w:type="gramStart"/>
      <w:r w:rsidRPr="00A03387">
        <w:rPr>
          <w:rStyle w:val="BodyTextChar"/>
        </w:rPr>
        <w:t>Non- Per</w:t>
      </w:r>
      <w:r w:rsidR="00C163E9">
        <w:rPr>
          <w:rStyle w:val="BodyTextChar"/>
        </w:rPr>
        <w:t>m</w:t>
      </w:r>
      <w:r w:rsidRPr="00A03387">
        <w:rPr>
          <w:rStyle w:val="BodyTextChar"/>
        </w:rPr>
        <w:t>an</w:t>
      </w:r>
      <w:r w:rsidR="00C163E9">
        <w:rPr>
          <w:rStyle w:val="BodyTextChar"/>
        </w:rPr>
        <w:t>e</w:t>
      </w:r>
      <w:r w:rsidRPr="00A03387">
        <w:rPr>
          <w:rStyle w:val="BodyTextChar"/>
        </w:rPr>
        <w:t>nt</w:t>
      </w:r>
      <w:proofErr w:type="gramEnd"/>
      <w:r w:rsidRPr="00A03387">
        <w:rPr>
          <w:rStyle w:val="BodyTextChar"/>
        </w:rPr>
        <w:t xml:space="preserve"> squadrons were No. Ill at Vancouver and No. 113 at Calgary.</w:t>
      </w:r>
    </w:p>
    <w:p w14:paraId="38523DE5" w14:textId="1087D76A" w:rsidR="00386610" w:rsidRPr="00A03387" w:rsidRDefault="00000000" w:rsidP="00025982">
      <w:pPr>
        <w:pStyle w:val="BodyText"/>
        <w:spacing w:line="269" w:lineRule="auto"/>
        <w:ind w:firstLine="720"/>
        <w:jc w:val="both"/>
      </w:pPr>
      <w:r w:rsidRPr="00A03387">
        <w:rPr>
          <w:rStyle w:val="BodyTextChar"/>
        </w:rPr>
        <w:t>In the Training Group the concentration of flying training at Trenton was completed by the transfer from Camp Borden of the Flying Training School and the Air Armament School late in June 1937. The FTS was expanded by an additional flight for the training of pilots for the Royal Air Force. An Equipment Train</w:t>
      </w:r>
      <w:r w:rsidRPr="00A03387">
        <w:rPr>
          <w:rStyle w:val="BodyTextChar"/>
        </w:rPr>
        <w:softHyphen/>
        <w:t>ing School was also formed at Trenton</w:t>
      </w:r>
      <w:r w:rsidR="00C163E9">
        <w:rPr>
          <w:rStyle w:val="FootnoteReference"/>
        </w:rPr>
        <w:footnoteReference w:id="516"/>
      </w:r>
      <w:r w:rsidRPr="00A03387">
        <w:rPr>
          <w:rStyle w:val="BodyTextChar"/>
        </w:rPr>
        <w:t xml:space="preserve"> which now embraced seven schools for air and ground training.</w:t>
      </w:r>
    </w:p>
    <w:p w14:paraId="461D5C0C" w14:textId="77777777" w:rsidR="00386610" w:rsidRPr="00A03387" w:rsidRDefault="00000000" w:rsidP="00025982">
      <w:pPr>
        <w:pStyle w:val="BodyText"/>
        <w:ind w:firstLine="720"/>
        <w:jc w:val="both"/>
      </w:pPr>
      <w:r w:rsidRPr="00A03387">
        <w:rPr>
          <w:rStyle w:val="BodyTextChar"/>
        </w:rPr>
        <w:t>To make room for the expansion of training facilities at Trenton, No. 2 (Army Co-Operation) and No. 3 (Bomber) Squadrons were both moved to Ottawa in June 1937. No. 1 (Fighter) and No. 6 (Torpedo Bomber) Squadrons remained at Trenton.</w:t>
      </w:r>
    </w:p>
    <w:p w14:paraId="38697746" w14:textId="3B6DFE12" w:rsidR="00386610" w:rsidRPr="00A03387" w:rsidRDefault="00000000" w:rsidP="00025982">
      <w:pPr>
        <w:pStyle w:val="BodyText"/>
        <w:spacing w:after="600" w:line="269" w:lineRule="auto"/>
        <w:ind w:firstLine="720"/>
        <w:jc w:val="both"/>
      </w:pPr>
      <w:r w:rsidRPr="00A03387">
        <w:rPr>
          <w:rStyle w:val="BodyTextChar"/>
        </w:rPr>
        <w:t>The move of the FTS and AAS from Camp Borden appeared to complete the transfer of training units to Trenton which had been proceeding step by step for several years. Camp Borden, however, was not abandoned. The growth of the Air Force with its greatly</w:t>
      </w:r>
      <w:r w:rsidR="00025982">
        <w:rPr>
          <w:rStyle w:val="BodyTextChar"/>
        </w:rPr>
        <w:t xml:space="preserve"> </w:t>
      </w:r>
      <w:r w:rsidRPr="00A03387">
        <w:rPr>
          <w:rStyle w:val="BodyTextChar"/>
        </w:rPr>
        <w:t>increased requirement for tradesmen made it necessary to expand technical training and in April 1937 a second TTS was formed at Camp Borden to train recruits who could not be accommodated in the school at Trenton.</w:t>
      </w:r>
    </w:p>
    <w:p w14:paraId="41117772" w14:textId="1AAA25BF" w:rsidR="00386610" w:rsidRPr="00A03387" w:rsidRDefault="00000000" w:rsidP="00041F1C">
      <w:pPr>
        <w:pStyle w:val="BodyText"/>
        <w:ind w:firstLine="720"/>
        <w:jc w:val="both"/>
      </w:pPr>
      <w:r w:rsidRPr="00A03387">
        <w:rPr>
          <w:rStyle w:val="BodyTextChar"/>
        </w:rPr>
        <w:lastRenderedPageBreak/>
        <w:t>In earlier years five Aircraft Inspection Detachments had been formed under the Aeronautical Engineering Division to in</w:t>
      </w:r>
      <w:r w:rsidRPr="00A03387">
        <w:rPr>
          <w:rStyle w:val="BodyTextChar"/>
        </w:rPr>
        <w:softHyphen/>
        <w:t xml:space="preserve">spect work done in the plants of aircraft manufacturers. When the Department of Transport was formed the civil aspect of this work was transferred to it, but to meet service requirements two Technical Detachments were formed on 1 March 1938 to account for and inspect work in the plants of manufacturers holding contracts </w:t>
      </w:r>
      <w:proofErr w:type="gramStart"/>
      <w:r w:rsidRPr="00A03387">
        <w:rPr>
          <w:rStyle w:val="BodyTextChar"/>
        </w:rPr>
        <w:t>for the production of</w:t>
      </w:r>
      <w:proofErr w:type="gramEnd"/>
      <w:r w:rsidRPr="00A03387">
        <w:rPr>
          <w:rStyle w:val="BodyTextChar"/>
        </w:rPr>
        <w:t xml:space="preserve"> aircraft for the RCAF. No. 11 T.D. at Montreal was initially under the command of F/L A.O. Adams, and No. 12 at Toronto was under F/L R.G. Ford.</w:t>
      </w:r>
      <w:r w:rsidR="0013776B">
        <w:rPr>
          <w:rStyle w:val="FootnoteReference"/>
        </w:rPr>
        <w:footnoteReference w:id="517"/>
      </w:r>
    </w:p>
    <w:p w14:paraId="56202109" w14:textId="77777777" w:rsidR="00386610" w:rsidRPr="00A03387" w:rsidRDefault="00000000" w:rsidP="00B76290">
      <w:pPr>
        <w:pStyle w:val="BodyText"/>
        <w:ind w:firstLine="720"/>
      </w:pPr>
      <w:proofErr w:type="gramStart"/>
      <w:r w:rsidRPr="00A03387">
        <w:rPr>
          <w:rStyle w:val="BodyTextChar"/>
        </w:rPr>
        <w:t>At</w:t>
      </w:r>
      <w:proofErr w:type="gramEnd"/>
      <w:r w:rsidRPr="00A03387">
        <w:rPr>
          <w:rStyle w:val="BodyTextChar"/>
        </w:rPr>
        <w:t xml:space="preserve"> 31 March 1938 the </w:t>
      </w:r>
      <w:proofErr w:type="spellStart"/>
      <w:r w:rsidRPr="00A03387">
        <w:rPr>
          <w:rStyle w:val="BodyTextChar"/>
        </w:rPr>
        <w:t>organisation</w:t>
      </w:r>
      <w:proofErr w:type="spellEnd"/>
      <w:r w:rsidRPr="00A03387">
        <w:rPr>
          <w:rStyle w:val="BodyTextChar"/>
        </w:rPr>
        <w:t xml:space="preserve"> of the PAAF was:</w:t>
      </w:r>
    </w:p>
    <w:p w14:paraId="29A04132" w14:textId="77777777" w:rsidR="00386610" w:rsidRPr="00A03387" w:rsidRDefault="00000000" w:rsidP="00B76290">
      <w:pPr>
        <w:pStyle w:val="BodyText"/>
        <w:ind w:firstLine="720"/>
      </w:pPr>
      <w:r w:rsidRPr="00A03387">
        <w:rPr>
          <w:rStyle w:val="BodyTextChar"/>
        </w:rPr>
        <w:t>RCAF Headquarters, Ottawa</w:t>
      </w:r>
    </w:p>
    <w:p w14:paraId="03F1D65D" w14:textId="77777777" w:rsidR="00386610" w:rsidRPr="00A03387" w:rsidRDefault="00000000" w:rsidP="00B76290">
      <w:pPr>
        <w:pStyle w:val="BodyText"/>
        <w:spacing w:after="0"/>
        <w:ind w:firstLine="720"/>
      </w:pPr>
      <w:r w:rsidRPr="00A03387">
        <w:rPr>
          <w:rStyle w:val="BodyTextChar"/>
        </w:rPr>
        <w:t>RCAF Training Group</w:t>
      </w:r>
    </w:p>
    <w:p w14:paraId="6FB94DED" w14:textId="77777777" w:rsidR="00386610" w:rsidRPr="00A03387" w:rsidRDefault="00000000" w:rsidP="0013776B">
      <w:pPr>
        <w:pStyle w:val="BodyText"/>
        <w:spacing w:after="0"/>
        <w:ind w:left="720" w:firstLine="720"/>
      </w:pPr>
      <w:r w:rsidRPr="00A03387">
        <w:rPr>
          <w:rStyle w:val="BodyTextChar"/>
        </w:rPr>
        <w:t>RCAF Station Headquarters, Camp Borden</w:t>
      </w:r>
    </w:p>
    <w:p w14:paraId="32EF7A61" w14:textId="77777777" w:rsidR="00386610" w:rsidRPr="00A03387" w:rsidRDefault="00000000" w:rsidP="0013776B">
      <w:pPr>
        <w:pStyle w:val="BodyText"/>
        <w:spacing w:after="0"/>
        <w:ind w:left="1440" w:firstLine="720"/>
      </w:pPr>
      <w:r w:rsidRPr="00A03387">
        <w:rPr>
          <w:rStyle w:val="BodyTextChar"/>
        </w:rPr>
        <w:t>No. 2 Technical Training School</w:t>
      </w:r>
    </w:p>
    <w:p w14:paraId="2836A9B1" w14:textId="77777777" w:rsidR="00386610" w:rsidRPr="00A03387" w:rsidRDefault="00000000" w:rsidP="0013776B">
      <w:pPr>
        <w:pStyle w:val="BodyText"/>
        <w:spacing w:after="0"/>
        <w:ind w:left="1440" w:firstLine="0"/>
      </w:pPr>
      <w:r w:rsidRPr="00A03387">
        <w:rPr>
          <w:rStyle w:val="BodyTextChar"/>
        </w:rPr>
        <w:t>RCAF Station Headquarters, Trenton</w:t>
      </w:r>
    </w:p>
    <w:p w14:paraId="6DAFA77A" w14:textId="77777777" w:rsidR="0013776B" w:rsidRDefault="00000000" w:rsidP="0013776B">
      <w:pPr>
        <w:pStyle w:val="BodyText"/>
        <w:spacing w:after="0"/>
        <w:ind w:left="720" w:firstLine="720"/>
        <w:rPr>
          <w:rStyle w:val="BodyTextChar"/>
        </w:rPr>
      </w:pPr>
      <w:r w:rsidRPr="00A03387">
        <w:rPr>
          <w:rStyle w:val="BodyTextChar"/>
        </w:rPr>
        <w:t xml:space="preserve">No. 1 Technical Training School </w:t>
      </w:r>
    </w:p>
    <w:p w14:paraId="7BBA5A19" w14:textId="77777777" w:rsidR="0013776B" w:rsidRDefault="00000000" w:rsidP="0013776B">
      <w:pPr>
        <w:pStyle w:val="BodyText"/>
        <w:spacing w:after="0"/>
        <w:ind w:left="720" w:firstLine="720"/>
        <w:rPr>
          <w:rStyle w:val="BodyTextChar"/>
        </w:rPr>
      </w:pPr>
      <w:r w:rsidRPr="00A03387">
        <w:rPr>
          <w:rStyle w:val="BodyTextChar"/>
        </w:rPr>
        <w:t xml:space="preserve">School of Army Co-Operation </w:t>
      </w:r>
    </w:p>
    <w:p w14:paraId="497E0F8B" w14:textId="77777777" w:rsidR="0013776B" w:rsidRDefault="00000000" w:rsidP="0013776B">
      <w:pPr>
        <w:pStyle w:val="BodyText"/>
        <w:spacing w:after="0"/>
        <w:ind w:left="720" w:firstLine="720"/>
        <w:rPr>
          <w:rStyle w:val="BodyTextChar"/>
        </w:rPr>
      </w:pPr>
      <w:r w:rsidRPr="00A03387">
        <w:rPr>
          <w:rStyle w:val="BodyTextChar"/>
        </w:rPr>
        <w:t xml:space="preserve">Flying Training School </w:t>
      </w:r>
    </w:p>
    <w:p w14:paraId="5418A598" w14:textId="371F5EA1" w:rsidR="00386610" w:rsidRPr="00A03387" w:rsidRDefault="00000000" w:rsidP="0013776B">
      <w:pPr>
        <w:pStyle w:val="BodyText"/>
        <w:spacing w:after="0"/>
        <w:ind w:left="720" w:firstLine="720"/>
      </w:pPr>
      <w:r w:rsidRPr="00A03387">
        <w:rPr>
          <w:rStyle w:val="BodyTextChar"/>
        </w:rPr>
        <w:t>Air Armament School</w:t>
      </w:r>
    </w:p>
    <w:p w14:paraId="6CC94B51" w14:textId="77777777" w:rsidR="0013776B" w:rsidRDefault="00000000" w:rsidP="0013776B">
      <w:pPr>
        <w:pStyle w:val="BodyText"/>
        <w:spacing w:after="0"/>
        <w:ind w:left="720" w:firstLine="720"/>
        <w:rPr>
          <w:rStyle w:val="BodyTextChar"/>
        </w:rPr>
      </w:pPr>
      <w:r w:rsidRPr="00A03387">
        <w:rPr>
          <w:rStyle w:val="BodyTextChar"/>
        </w:rPr>
        <w:t xml:space="preserve">Air Navigation and Seaplane School </w:t>
      </w:r>
    </w:p>
    <w:p w14:paraId="50959E32" w14:textId="04272529" w:rsidR="00386610" w:rsidRPr="00A03387" w:rsidRDefault="00000000" w:rsidP="0013776B">
      <w:pPr>
        <w:pStyle w:val="BodyText"/>
        <w:spacing w:after="0"/>
        <w:ind w:left="720" w:firstLine="720"/>
      </w:pPr>
      <w:r w:rsidRPr="00A03387">
        <w:rPr>
          <w:rStyle w:val="BodyTextChar"/>
        </w:rPr>
        <w:t>Wireless School</w:t>
      </w:r>
    </w:p>
    <w:p w14:paraId="16E2C62C" w14:textId="77777777" w:rsidR="00386610" w:rsidRPr="0013776B" w:rsidRDefault="00000000" w:rsidP="0013776B">
      <w:pPr>
        <w:pStyle w:val="BodyText"/>
        <w:ind w:left="720" w:firstLine="720"/>
      </w:pPr>
      <w:r w:rsidRPr="0013776B">
        <w:rPr>
          <w:rStyle w:val="BodyTextChar"/>
        </w:rPr>
        <w:t>Equipment Training School</w:t>
      </w:r>
    </w:p>
    <w:p w14:paraId="27120C9F" w14:textId="77777777" w:rsidR="0013776B" w:rsidRDefault="00000000" w:rsidP="00B76290">
      <w:pPr>
        <w:pStyle w:val="BodyText"/>
        <w:spacing w:after="0" w:line="264" w:lineRule="auto"/>
        <w:ind w:firstLine="720"/>
        <w:rPr>
          <w:rStyle w:val="BodyTextChar"/>
        </w:rPr>
      </w:pPr>
      <w:r w:rsidRPr="00A03387">
        <w:rPr>
          <w:rStyle w:val="BodyTextChar"/>
        </w:rPr>
        <w:t xml:space="preserve">Western Air Command Headquarters, Vancouver </w:t>
      </w:r>
    </w:p>
    <w:p w14:paraId="14D94FF1" w14:textId="015B4FD3" w:rsidR="00386610" w:rsidRPr="00A03387" w:rsidRDefault="00000000" w:rsidP="0013776B">
      <w:pPr>
        <w:pStyle w:val="BodyText"/>
        <w:spacing w:after="0" w:line="264" w:lineRule="auto"/>
        <w:ind w:left="720" w:firstLine="720"/>
      </w:pPr>
      <w:r w:rsidRPr="00A03387">
        <w:rPr>
          <w:rStyle w:val="BodyTextChar"/>
        </w:rPr>
        <w:t>RCAF Station Headquarters, Vancouver</w:t>
      </w:r>
    </w:p>
    <w:p w14:paraId="6FDC8EBD" w14:textId="77777777" w:rsidR="00386610" w:rsidRPr="00A03387" w:rsidRDefault="00000000" w:rsidP="0013776B">
      <w:pPr>
        <w:pStyle w:val="BodyText"/>
        <w:spacing w:after="0" w:line="264" w:lineRule="auto"/>
        <w:ind w:left="720" w:firstLine="720"/>
      </w:pPr>
      <w:r w:rsidRPr="00A03387">
        <w:rPr>
          <w:rStyle w:val="BodyTextChar"/>
        </w:rPr>
        <w:t>No. 4 (General Reconnaissance) Squadron</w:t>
      </w:r>
    </w:p>
    <w:p w14:paraId="7B5CDFB8" w14:textId="77777777" w:rsidR="00386610" w:rsidRPr="00A03387" w:rsidRDefault="00000000" w:rsidP="0013776B">
      <w:pPr>
        <w:pStyle w:val="BodyText"/>
        <w:spacing w:line="264" w:lineRule="auto"/>
        <w:ind w:left="720" w:firstLine="720"/>
      </w:pPr>
      <w:r w:rsidRPr="00A03387">
        <w:rPr>
          <w:rStyle w:val="BodyTextChar"/>
        </w:rPr>
        <w:t>No. 3 Repair Depot</w:t>
      </w:r>
    </w:p>
    <w:p w14:paraId="34FF87D0" w14:textId="77777777" w:rsidR="00386610" w:rsidRPr="00A03387" w:rsidRDefault="00000000" w:rsidP="00B76290">
      <w:pPr>
        <w:pStyle w:val="BodyText"/>
        <w:spacing w:after="0"/>
        <w:ind w:firstLine="720"/>
      </w:pPr>
      <w:r w:rsidRPr="00A03387">
        <w:rPr>
          <w:rStyle w:val="BodyTextChar"/>
        </w:rPr>
        <w:t>RCAF Station Headquarters, Ottawa</w:t>
      </w:r>
    </w:p>
    <w:p w14:paraId="4A09F4AE" w14:textId="77777777" w:rsidR="00386610" w:rsidRPr="00A03387" w:rsidRDefault="00000000" w:rsidP="0013776B">
      <w:pPr>
        <w:pStyle w:val="BodyText"/>
        <w:spacing w:after="0"/>
        <w:ind w:left="720" w:firstLine="720"/>
      </w:pPr>
      <w:r w:rsidRPr="00A03387">
        <w:rPr>
          <w:rStyle w:val="BodyTextChar"/>
        </w:rPr>
        <w:t>RCAF Photographic Establishment</w:t>
      </w:r>
    </w:p>
    <w:p w14:paraId="7AFC80F0" w14:textId="49DAC929" w:rsidR="00386610" w:rsidRPr="00A03387" w:rsidRDefault="0013776B" w:rsidP="00B76290">
      <w:pPr>
        <w:pStyle w:val="BodyText"/>
        <w:tabs>
          <w:tab w:val="left" w:pos="1554"/>
          <w:tab w:val="left" w:pos="1706"/>
        </w:tabs>
        <w:spacing w:after="0"/>
        <w:ind w:firstLine="720"/>
      </w:pPr>
      <w:r>
        <w:rPr>
          <w:rStyle w:val="BodyTextChar"/>
        </w:rPr>
        <w:tab/>
      </w:r>
      <w:r w:rsidR="00000000" w:rsidRPr="00A03387">
        <w:rPr>
          <w:rStyle w:val="BodyTextChar"/>
        </w:rPr>
        <w:t>No.</w:t>
      </w:r>
      <w:r>
        <w:rPr>
          <w:rStyle w:val="BodyTextChar"/>
        </w:rPr>
        <w:t xml:space="preserve"> </w:t>
      </w:r>
      <w:r w:rsidR="00000000" w:rsidRPr="00A03387">
        <w:rPr>
          <w:rStyle w:val="BodyTextChar"/>
        </w:rPr>
        <w:t>2</w:t>
      </w:r>
      <w:r w:rsidR="00000000" w:rsidRPr="00A03387">
        <w:rPr>
          <w:rStyle w:val="BodyTextChar"/>
        </w:rPr>
        <w:tab/>
        <w:t xml:space="preserve">(Army Co-Operation) </w:t>
      </w:r>
      <w:r w:rsidRPr="00A03387">
        <w:rPr>
          <w:rStyle w:val="BodyTextChar"/>
        </w:rPr>
        <w:t>Squadron</w:t>
      </w:r>
    </w:p>
    <w:p w14:paraId="43EB6D33" w14:textId="0F8889D5" w:rsidR="00386610" w:rsidRPr="00A03387" w:rsidRDefault="0013776B" w:rsidP="00B76290">
      <w:pPr>
        <w:pStyle w:val="BodyText"/>
        <w:tabs>
          <w:tab w:val="left" w:pos="1554"/>
          <w:tab w:val="left" w:pos="1699"/>
          <w:tab w:val="left" w:pos="2653"/>
        </w:tabs>
        <w:spacing w:after="0"/>
        <w:ind w:firstLine="720"/>
      </w:pPr>
      <w:r>
        <w:rPr>
          <w:rStyle w:val="BodyTextChar"/>
        </w:rPr>
        <w:tab/>
      </w:r>
      <w:r w:rsidR="00000000" w:rsidRPr="00A03387">
        <w:rPr>
          <w:rStyle w:val="BodyTextChar"/>
        </w:rPr>
        <w:t>No.</w:t>
      </w:r>
      <w:r>
        <w:rPr>
          <w:rStyle w:val="BodyTextChar"/>
        </w:rPr>
        <w:t xml:space="preserve"> </w:t>
      </w:r>
      <w:r w:rsidR="00000000" w:rsidRPr="00A03387">
        <w:rPr>
          <w:rStyle w:val="BodyTextChar"/>
        </w:rPr>
        <w:t>3</w:t>
      </w:r>
      <w:r>
        <w:rPr>
          <w:rStyle w:val="BodyTextChar"/>
        </w:rPr>
        <w:t xml:space="preserve"> </w:t>
      </w:r>
      <w:r w:rsidR="00000000" w:rsidRPr="00A03387">
        <w:rPr>
          <w:rStyle w:val="BodyTextChar"/>
        </w:rPr>
        <w:t>(Bomber)</w:t>
      </w:r>
      <w:r>
        <w:rPr>
          <w:rStyle w:val="BodyTextChar"/>
        </w:rPr>
        <w:t xml:space="preserve"> </w:t>
      </w:r>
      <w:r w:rsidR="00000000" w:rsidRPr="00A03387">
        <w:rPr>
          <w:rStyle w:val="BodyTextChar"/>
        </w:rPr>
        <w:t>Squadron</w:t>
      </w:r>
    </w:p>
    <w:p w14:paraId="39C91AAA" w14:textId="435CD72F" w:rsidR="00386610" w:rsidRPr="00A03387" w:rsidRDefault="0013776B" w:rsidP="00B76290">
      <w:pPr>
        <w:pStyle w:val="BodyText"/>
        <w:tabs>
          <w:tab w:val="left" w:pos="1554"/>
          <w:tab w:val="left" w:pos="1706"/>
          <w:tab w:val="left" w:pos="2650"/>
          <w:tab w:val="right" w:pos="4413"/>
        </w:tabs>
        <w:spacing w:after="0"/>
        <w:ind w:firstLine="720"/>
      </w:pPr>
      <w:r>
        <w:rPr>
          <w:rStyle w:val="BodyTextChar"/>
        </w:rPr>
        <w:tab/>
      </w:r>
      <w:r w:rsidR="00000000" w:rsidRPr="00A03387">
        <w:rPr>
          <w:rStyle w:val="BodyTextChar"/>
        </w:rPr>
        <w:t>No.</w:t>
      </w:r>
      <w:r>
        <w:rPr>
          <w:rStyle w:val="BodyTextChar"/>
        </w:rPr>
        <w:t xml:space="preserve"> </w:t>
      </w:r>
      <w:r w:rsidR="00000000" w:rsidRPr="00A03387">
        <w:rPr>
          <w:rStyle w:val="BodyTextChar"/>
        </w:rPr>
        <w:t>7</w:t>
      </w:r>
      <w:r>
        <w:rPr>
          <w:rStyle w:val="BodyTextChar"/>
        </w:rPr>
        <w:t xml:space="preserve"> </w:t>
      </w:r>
      <w:r w:rsidR="00000000" w:rsidRPr="00A03387">
        <w:rPr>
          <w:rStyle w:val="BodyTextChar"/>
        </w:rPr>
        <w:t>(General</w:t>
      </w:r>
      <w:r>
        <w:rPr>
          <w:rStyle w:val="BodyTextChar"/>
        </w:rPr>
        <w:t xml:space="preserve"> </w:t>
      </w:r>
      <w:r w:rsidR="00000000" w:rsidRPr="00A03387">
        <w:rPr>
          <w:rStyle w:val="BodyTextChar"/>
        </w:rPr>
        <w:t>Purpose)</w:t>
      </w:r>
      <w:r w:rsidR="00000000" w:rsidRPr="00A03387">
        <w:rPr>
          <w:rStyle w:val="BodyTextChar"/>
        </w:rPr>
        <w:tab/>
      </w:r>
      <w:r>
        <w:rPr>
          <w:rStyle w:val="BodyTextChar"/>
        </w:rPr>
        <w:t xml:space="preserve"> </w:t>
      </w:r>
      <w:r w:rsidR="00000000" w:rsidRPr="00A03387">
        <w:rPr>
          <w:rStyle w:val="BodyTextChar"/>
        </w:rPr>
        <w:t>Squadron</w:t>
      </w:r>
    </w:p>
    <w:p w14:paraId="7310BD21" w14:textId="3CD12659" w:rsidR="00386610" w:rsidRPr="00A03387" w:rsidRDefault="0013776B" w:rsidP="00B76290">
      <w:pPr>
        <w:pStyle w:val="BodyText"/>
        <w:tabs>
          <w:tab w:val="left" w:pos="1554"/>
          <w:tab w:val="left" w:pos="1710"/>
          <w:tab w:val="left" w:pos="2657"/>
          <w:tab w:val="right" w:pos="4413"/>
        </w:tabs>
        <w:spacing w:after="0"/>
        <w:ind w:firstLine="720"/>
      </w:pPr>
      <w:r>
        <w:rPr>
          <w:rStyle w:val="BodyTextChar"/>
        </w:rPr>
        <w:tab/>
      </w:r>
      <w:r w:rsidR="00000000" w:rsidRPr="00A03387">
        <w:rPr>
          <w:rStyle w:val="BodyTextChar"/>
        </w:rPr>
        <w:t>No.</w:t>
      </w:r>
      <w:r>
        <w:rPr>
          <w:rStyle w:val="BodyTextChar"/>
        </w:rPr>
        <w:t xml:space="preserve"> </w:t>
      </w:r>
      <w:r w:rsidR="00000000" w:rsidRPr="00A03387">
        <w:rPr>
          <w:rStyle w:val="BodyTextChar"/>
        </w:rPr>
        <w:t>8</w:t>
      </w:r>
      <w:r>
        <w:rPr>
          <w:rStyle w:val="BodyTextChar"/>
        </w:rPr>
        <w:t xml:space="preserve"> </w:t>
      </w:r>
      <w:r w:rsidR="00000000" w:rsidRPr="00A03387">
        <w:rPr>
          <w:rStyle w:val="BodyTextChar"/>
        </w:rPr>
        <w:t>(General</w:t>
      </w:r>
      <w:r>
        <w:rPr>
          <w:rStyle w:val="BodyTextChar"/>
        </w:rPr>
        <w:t xml:space="preserve"> </w:t>
      </w:r>
      <w:r w:rsidR="00000000" w:rsidRPr="00A03387">
        <w:rPr>
          <w:rStyle w:val="BodyTextChar"/>
        </w:rPr>
        <w:t>Purpose)</w:t>
      </w:r>
      <w:r>
        <w:rPr>
          <w:rStyle w:val="BodyTextChar"/>
        </w:rPr>
        <w:t xml:space="preserve"> </w:t>
      </w:r>
      <w:r w:rsidR="00000000" w:rsidRPr="00A03387">
        <w:rPr>
          <w:rStyle w:val="BodyTextChar"/>
        </w:rPr>
        <w:tab/>
        <w:t>Squadron</w:t>
      </w:r>
    </w:p>
    <w:p w14:paraId="64347EDE" w14:textId="21BAD020" w:rsidR="00386610" w:rsidRPr="00A03387" w:rsidRDefault="00000000" w:rsidP="00B76290">
      <w:pPr>
        <w:pStyle w:val="BodyText"/>
        <w:tabs>
          <w:tab w:val="left" w:pos="3883"/>
        </w:tabs>
        <w:spacing w:after="0"/>
        <w:ind w:firstLine="720"/>
      </w:pPr>
      <w:r w:rsidRPr="00A03387">
        <w:rPr>
          <w:rStyle w:val="BodyTextChar"/>
        </w:rPr>
        <w:t>No. 1 (Fighter) Squadron</w:t>
      </w:r>
      <w:r w:rsidR="0013776B">
        <w:rPr>
          <w:rStyle w:val="BodyTextChar"/>
        </w:rPr>
        <w:tab/>
      </w:r>
      <w:r w:rsidR="0013776B">
        <w:rPr>
          <w:rStyle w:val="BodyTextChar"/>
        </w:rPr>
        <w:tab/>
      </w:r>
      <w:r w:rsidRPr="00A03387">
        <w:rPr>
          <w:rStyle w:val="BodyTextChar"/>
        </w:rPr>
        <w:t>) administered by Station H.Q.</w:t>
      </w:r>
    </w:p>
    <w:p w14:paraId="4CF3E96F" w14:textId="16CF19BE" w:rsidR="00386610" w:rsidRPr="00A03387" w:rsidRDefault="00000000" w:rsidP="00B76290">
      <w:pPr>
        <w:pStyle w:val="BodyText"/>
        <w:spacing w:after="0"/>
        <w:ind w:firstLine="720"/>
      </w:pPr>
      <w:r w:rsidRPr="00A03387">
        <w:rPr>
          <w:rStyle w:val="BodyTextChar"/>
        </w:rPr>
        <w:t xml:space="preserve">No. 6 (Torpedo Bomber) Squadron </w:t>
      </w:r>
      <w:r w:rsidR="0013776B">
        <w:rPr>
          <w:rStyle w:val="BodyTextChar"/>
        </w:rPr>
        <w:tab/>
      </w:r>
      <w:r w:rsidRPr="00A03387">
        <w:rPr>
          <w:rStyle w:val="BodyTextChar"/>
        </w:rPr>
        <w:t>) Trenton</w:t>
      </w:r>
    </w:p>
    <w:p w14:paraId="444F188C" w14:textId="77777777" w:rsidR="00386610" w:rsidRPr="00A03387" w:rsidRDefault="00000000" w:rsidP="00B76290">
      <w:pPr>
        <w:pStyle w:val="BodyText"/>
        <w:spacing w:after="0"/>
        <w:ind w:firstLine="720"/>
      </w:pPr>
      <w:r w:rsidRPr="00A03387">
        <w:rPr>
          <w:rStyle w:val="BodyTextChar"/>
        </w:rPr>
        <w:t>No. 5 (General Reconnaissance) Squadron, Dartmouth</w:t>
      </w:r>
    </w:p>
    <w:p w14:paraId="296D88CE" w14:textId="77777777" w:rsidR="00386610" w:rsidRPr="00A03387" w:rsidRDefault="00000000" w:rsidP="00B76290">
      <w:pPr>
        <w:pStyle w:val="BodyText"/>
        <w:spacing w:after="0"/>
        <w:ind w:firstLine="720"/>
      </w:pPr>
      <w:r w:rsidRPr="00A03387">
        <w:rPr>
          <w:rStyle w:val="BodyTextChar"/>
        </w:rPr>
        <w:t>No. 1 Aircraft Depot, Ottawa</w:t>
      </w:r>
    </w:p>
    <w:p w14:paraId="6A26076C" w14:textId="77777777" w:rsidR="00386610" w:rsidRPr="00A03387" w:rsidRDefault="00000000" w:rsidP="00B76290">
      <w:pPr>
        <w:pStyle w:val="BodyText"/>
        <w:spacing w:after="0"/>
        <w:ind w:firstLine="720"/>
      </w:pPr>
      <w:r w:rsidRPr="00A03387">
        <w:rPr>
          <w:rStyle w:val="BodyTextChar"/>
        </w:rPr>
        <w:t>No. 2 Equipment Depot, Winnipeg</w:t>
      </w:r>
    </w:p>
    <w:p w14:paraId="4FF7AA1A" w14:textId="77777777" w:rsidR="00386610" w:rsidRPr="0013776B" w:rsidRDefault="00000000" w:rsidP="00B76290">
      <w:pPr>
        <w:pStyle w:val="BodyText"/>
        <w:spacing w:after="0"/>
        <w:ind w:firstLine="720"/>
      </w:pPr>
      <w:r w:rsidRPr="0013776B">
        <w:rPr>
          <w:rStyle w:val="BodyTextChar"/>
        </w:rPr>
        <w:t>No. 11 Technical Detachment, Montreal</w:t>
      </w:r>
    </w:p>
    <w:p w14:paraId="6B45888D" w14:textId="77777777" w:rsidR="00386610" w:rsidRPr="0013776B" w:rsidRDefault="00000000" w:rsidP="00B76290">
      <w:pPr>
        <w:pStyle w:val="BodyText"/>
        <w:spacing w:after="1640"/>
        <w:ind w:firstLine="720"/>
      </w:pPr>
      <w:r w:rsidRPr="0013776B">
        <w:rPr>
          <w:rStyle w:val="BodyTextChar"/>
        </w:rPr>
        <w:t>No. 12 Technical Detachment, Toronto</w:t>
      </w:r>
    </w:p>
    <w:p w14:paraId="11B6202D" w14:textId="77777777" w:rsidR="0013776B" w:rsidRDefault="0013776B">
      <w:pPr>
        <w:rPr>
          <w:rStyle w:val="BodyTextChar"/>
        </w:rPr>
      </w:pPr>
      <w:r>
        <w:rPr>
          <w:rStyle w:val="BodyTextChar"/>
        </w:rPr>
        <w:br w:type="page"/>
      </w:r>
    </w:p>
    <w:p w14:paraId="38D130BD" w14:textId="4C47A80A" w:rsidR="0013776B" w:rsidRPr="0013776B" w:rsidRDefault="0013776B" w:rsidP="0013776B">
      <w:pPr>
        <w:pStyle w:val="BodyText"/>
        <w:spacing w:line="264" w:lineRule="auto"/>
        <w:ind w:firstLine="0"/>
        <w:rPr>
          <w:rStyle w:val="BodyTextChar"/>
          <w:u w:val="single"/>
        </w:rPr>
      </w:pPr>
      <w:r w:rsidRPr="0013776B">
        <w:rPr>
          <w:u w:val="single"/>
        </w:rPr>
        <w:lastRenderedPageBreak/>
        <w:t>Organization - N.P.A.A.F.</w:t>
      </w:r>
    </w:p>
    <w:p w14:paraId="76A20D90" w14:textId="0E283DA2" w:rsidR="00386610" w:rsidRPr="00A03387" w:rsidRDefault="00000000" w:rsidP="00041F1C">
      <w:pPr>
        <w:pStyle w:val="BodyText"/>
        <w:spacing w:line="264" w:lineRule="auto"/>
        <w:ind w:firstLine="720"/>
        <w:jc w:val="both"/>
      </w:pPr>
      <w:r w:rsidRPr="00A03387">
        <w:rPr>
          <w:rStyle w:val="BodyTextChar"/>
        </w:rPr>
        <w:t>On 1 January 1937 two more Non-Permanent squadrons were authorized, No. 13 (Army Co-Operation) at Calgary and No. 21 (Bomber) at Quebec, and they began the slow process of organi</w:t>
      </w:r>
      <w:r w:rsidRPr="00A03387">
        <w:rPr>
          <w:rStyle w:val="BodyTextChar"/>
        </w:rPr>
        <w:softHyphen/>
        <w:t>zation. No. 13 eventually made good progress, but No. 21 never passed beyond the authorization stage. Nine squadrons in all had now been authorized, seven of which were well organized and actively engaged in training.</w:t>
      </w:r>
    </w:p>
    <w:p w14:paraId="41EF3EFB" w14:textId="77777777" w:rsidR="00386610" w:rsidRPr="00A03387" w:rsidRDefault="00000000" w:rsidP="00041F1C">
      <w:pPr>
        <w:pStyle w:val="BodyText"/>
        <w:spacing w:line="264" w:lineRule="auto"/>
        <w:ind w:firstLine="720"/>
        <w:jc w:val="both"/>
      </w:pPr>
      <w:r w:rsidRPr="00A03387">
        <w:rPr>
          <w:rStyle w:val="BodyTextChar"/>
        </w:rPr>
        <w:t xml:space="preserve">Under the numbering originally allotted to the squadrons of the N.P.A.A.F., the size of the Permanent Active Air Force was apparently limited to only nine squadrons. Current planning contemplated expansion beyond that number and, to avoid confusion in numerical designation, the squadrons of the Non-Permanent Active Air Force were all re-numbered on 15 November 1937 by the addition of 100 to their original designation; thus No. 10 became No. </w:t>
      </w:r>
      <w:proofErr w:type="gramStart"/>
      <w:r w:rsidRPr="00A03387">
        <w:rPr>
          <w:rStyle w:val="BodyTextChar"/>
        </w:rPr>
        <w:t>110</w:t>
      </w:r>
      <w:proofErr w:type="gramEnd"/>
      <w:r w:rsidRPr="00A03387">
        <w:rPr>
          <w:rStyle w:val="BodyTextChar"/>
        </w:rPr>
        <w:t xml:space="preserve"> and No. 11 became No. 111. Simultaneous with the change in number No. Ill was converted from Army Co-Operation to Coast Artillery Co-Operation, No. 113 from Army Co-Operation to Fighter, and No. 121 from Bomber to Fighter.</w:t>
      </w:r>
    </w:p>
    <w:p w14:paraId="124FEBCB" w14:textId="77777777" w:rsidR="00386610" w:rsidRPr="00A03387" w:rsidRDefault="00000000" w:rsidP="00041F1C">
      <w:pPr>
        <w:pStyle w:val="BodyText"/>
        <w:spacing w:line="264" w:lineRule="auto"/>
        <w:ind w:firstLine="0"/>
        <w:jc w:val="both"/>
      </w:pPr>
      <w:r w:rsidRPr="00A03387">
        <w:rPr>
          <w:rStyle w:val="BodyTextChar"/>
          <w:u w:val="single"/>
        </w:rPr>
        <w:t>Airfield development</w:t>
      </w:r>
    </w:p>
    <w:p w14:paraId="1F157E99" w14:textId="77777777" w:rsidR="00386610" w:rsidRPr="00A03387" w:rsidRDefault="00000000" w:rsidP="00041F1C">
      <w:pPr>
        <w:pStyle w:val="BodyText"/>
        <w:ind w:firstLine="720"/>
        <w:jc w:val="both"/>
      </w:pPr>
      <w:r w:rsidRPr="00A03387">
        <w:rPr>
          <w:rStyle w:val="BodyTextChar"/>
        </w:rPr>
        <w:t>An air force needs air bases. Through the past 20 years the emphasis in Canada had been on the development of airfields for internal communication; there had appeared to be no need to develop airfields specifically for the air defence of the Dominion. The Air Force, with its efforts concentrated on training and civil government air operations, had devoted its limited funds to the development of facilities for those activities. But now the situation had completely changed. Civil air operations had tapered off; the service was developing as rapidly as possible on military lines and the problem of defence was becoming increas</w:t>
      </w:r>
      <w:r w:rsidRPr="00A03387">
        <w:rPr>
          <w:rStyle w:val="BodyTextChar"/>
        </w:rPr>
        <w:softHyphen/>
        <w:t>ingly urgent. The new Plans and Service Operations Branch at Headquarters, which was charged with the preparation of defence plans and the summation of requirements for service operations, gave much study to the planning of bases and advanced bases which would be required for the defence of the two coasts.</w:t>
      </w:r>
    </w:p>
    <w:p w14:paraId="16A681BC" w14:textId="1C6AE33B" w:rsidR="00386610" w:rsidRPr="00A03387" w:rsidRDefault="00000000" w:rsidP="00041F1C">
      <w:pPr>
        <w:pStyle w:val="BodyText"/>
        <w:spacing w:line="264" w:lineRule="auto"/>
        <w:ind w:firstLine="720"/>
        <w:jc w:val="both"/>
      </w:pPr>
      <w:r w:rsidRPr="00A03387">
        <w:rPr>
          <w:rStyle w:val="BodyTextChar"/>
        </w:rPr>
        <w:t xml:space="preserve">On the Pacific coast the dearth of sites suitable for development as aerodromes, without involving prohibitive expense, made it necessary </w:t>
      </w:r>
      <w:r w:rsidR="001978C0">
        <w:rPr>
          <w:rStyle w:val="BodyTextChar"/>
        </w:rPr>
        <w:t>“</w:t>
      </w:r>
      <w:r w:rsidRPr="00A03387">
        <w:rPr>
          <w:rStyle w:val="BodyTextChar"/>
        </w:rPr>
        <w:t>to lay down a general policy of employing seaplanes which can utilize the numerous sheltered harbours if base facilities are provided.</w:t>
      </w:r>
      <w:r w:rsidR="001978C0">
        <w:rPr>
          <w:rStyle w:val="BodyTextChar"/>
        </w:rPr>
        <w:t>”</w:t>
      </w:r>
      <w:r w:rsidR="001978C0">
        <w:rPr>
          <w:rStyle w:val="FootnoteReference"/>
        </w:rPr>
        <w:footnoteReference w:id="518"/>
      </w:r>
      <w:r w:rsidRPr="00A03387">
        <w:rPr>
          <w:rStyle w:val="BodyTextChar"/>
        </w:rPr>
        <w:t xml:space="preserve"> To find suitable sites, an extensive survey was made of the coast, employing both air and surface craft, and much information was collected regarding potential bases, meteorological conditions and other factors. The survey was supplemented by photographic operations carried out by a detachment of two aircraft that was engaged in a survey for land defences and in photography for the preparation of maps by the Geographical Section of the Army,</w:t>
      </w:r>
    </w:p>
    <w:p w14:paraId="01ADCBBB" w14:textId="79C22901" w:rsidR="00386610" w:rsidRPr="00A03387" w:rsidRDefault="00000000" w:rsidP="00041F1C">
      <w:pPr>
        <w:pStyle w:val="BodyText"/>
        <w:spacing w:line="264" w:lineRule="auto"/>
        <w:ind w:firstLine="720"/>
        <w:jc w:val="both"/>
      </w:pPr>
      <w:r w:rsidRPr="00A03387">
        <w:rPr>
          <w:rStyle w:val="BodyTextChar"/>
        </w:rPr>
        <w:t xml:space="preserve">From these surveys four sites were selected for the air defence of the Pacific coast - Jericho Beach (Vancouver), Patricia Bay (Vancouver Island), </w:t>
      </w:r>
      <w:proofErr w:type="spellStart"/>
      <w:r w:rsidRPr="00A03387">
        <w:rPr>
          <w:rStyle w:val="BodyTextChar"/>
        </w:rPr>
        <w:t>Alliford</w:t>
      </w:r>
      <w:proofErr w:type="spellEnd"/>
      <w:r w:rsidRPr="00A03387">
        <w:rPr>
          <w:rStyle w:val="BodyTextChar"/>
        </w:rPr>
        <w:t xml:space="preserve"> Bay (Queen Charlotte Islands), and Prince Rupert. At Jericho Beach the seaplane base, dating from 1920 and hitherto the only station on the B.C. coast, was to be further developed to meet defence requirements. At Patricia Bay a site suitable for construction as a combined land and water</w:t>
      </w:r>
      <w:r w:rsidR="00041F1C">
        <w:rPr>
          <w:rStyle w:val="BodyTextChar"/>
        </w:rPr>
        <w:t xml:space="preserve"> </w:t>
      </w:r>
      <w:r w:rsidRPr="00A03387">
        <w:rPr>
          <w:rStyle w:val="BodyTextChar"/>
        </w:rPr>
        <w:t xml:space="preserve">base had been surveyed and the property was being acquired. Property also had been obtained at </w:t>
      </w:r>
      <w:proofErr w:type="spellStart"/>
      <w:r w:rsidRPr="00A03387">
        <w:rPr>
          <w:rStyle w:val="BodyTextChar"/>
        </w:rPr>
        <w:t>Alliford</w:t>
      </w:r>
      <w:proofErr w:type="spellEnd"/>
      <w:r w:rsidRPr="00A03387">
        <w:rPr>
          <w:rStyle w:val="BodyTextChar"/>
        </w:rPr>
        <w:t xml:space="preserve"> Bay for an advanced seaplane base and development work was under way. In northern British Columbia extensive investigation had been made for the best seaplane base site around Prince Rupert and it was expected that the final selection would be made early in 1938.</w:t>
      </w:r>
    </w:p>
    <w:p w14:paraId="6C867CF0" w14:textId="77777777" w:rsidR="00041F1C" w:rsidRDefault="00041F1C">
      <w:pPr>
        <w:rPr>
          <w:rStyle w:val="BodyTextChar"/>
        </w:rPr>
      </w:pPr>
      <w:r>
        <w:rPr>
          <w:rStyle w:val="BodyTextChar"/>
        </w:rPr>
        <w:br w:type="page"/>
      </w:r>
    </w:p>
    <w:p w14:paraId="036D7F15" w14:textId="28AC13F6" w:rsidR="00386610" w:rsidRPr="00A03387" w:rsidRDefault="00000000" w:rsidP="00041F1C">
      <w:pPr>
        <w:pStyle w:val="BodyText"/>
        <w:spacing w:line="264" w:lineRule="auto"/>
        <w:ind w:firstLine="720"/>
        <w:jc w:val="both"/>
      </w:pPr>
      <w:r w:rsidRPr="00A03387">
        <w:rPr>
          <w:rStyle w:val="BodyTextChar"/>
        </w:rPr>
        <w:lastRenderedPageBreak/>
        <w:t xml:space="preserve">On the Atlantic coast the terrain, although difficult of development, did permit the establishment of aerodromes and it was therefore planned to use landplanes rather than seaplanes for defence. Here too four sites were selected for development at Dartmouth, Yarmouth, Truro and Sydney in Nova Scotia. Dartmouth, like Jericho Beach on the west coast, was one of the original Air Board stations which had been used intermittently through the years for civil government operations; it was now to be developed further to meet service requirements and, in conformity with plans to use landplanes on the east coast, property had been acquired close to the seaplane base where grading and preparation of an aerodrome was in progress. An aerodrome was also being developed at Yarmouth, and the site for another had been selected at Sydney. A site had also been chosen for an </w:t>
      </w:r>
      <w:r w:rsidR="001978C0">
        <w:rPr>
          <w:rStyle w:val="BodyTextChar"/>
        </w:rPr>
        <w:t>“</w:t>
      </w:r>
      <w:r w:rsidRPr="00A03387">
        <w:rPr>
          <w:rStyle w:val="BodyTextChar"/>
        </w:rPr>
        <w:t>intermediate” aerodrome and a magazine at Truro. Development of the Sydney and Truro bases was to begin in the spring of 1938.</w:t>
      </w:r>
    </w:p>
    <w:p w14:paraId="1AB0FA50" w14:textId="77777777" w:rsidR="00386610" w:rsidRPr="00A03387" w:rsidRDefault="00000000" w:rsidP="00041F1C">
      <w:pPr>
        <w:pStyle w:val="BodyText"/>
        <w:spacing w:line="264" w:lineRule="auto"/>
        <w:ind w:firstLine="0"/>
        <w:jc w:val="both"/>
      </w:pPr>
      <w:r w:rsidRPr="00A03387">
        <w:rPr>
          <w:rStyle w:val="BodyTextChar"/>
          <w:u w:val="single"/>
        </w:rPr>
        <w:t>Aircraft</w:t>
      </w:r>
    </w:p>
    <w:p w14:paraId="127F8395" w14:textId="42AED43A" w:rsidR="00386610" w:rsidRPr="00A03387" w:rsidRDefault="00000000" w:rsidP="00041F1C">
      <w:pPr>
        <w:pStyle w:val="BodyText"/>
        <w:spacing w:line="264" w:lineRule="auto"/>
        <w:ind w:firstLine="720"/>
        <w:jc w:val="both"/>
      </w:pPr>
      <w:r w:rsidRPr="00A03387">
        <w:rPr>
          <w:rStyle w:val="BodyTextChar"/>
        </w:rPr>
        <w:t xml:space="preserve">To operate the new bases that were being developed on the two coasts many more aircraft, of more modem types, would be needed to supplement the handful of service machines on strength. Here too great progress was made in 1937-38, although much of the new strength consisted of aircraft on order rather than </w:t>
      </w:r>
      <w:proofErr w:type="gramStart"/>
      <w:r w:rsidRPr="00A03387">
        <w:rPr>
          <w:rStyle w:val="BodyTextChar"/>
        </w:rPr>
        <w:t>actually on</w:t>
      </w:r>
      <w:proofErr w:type="gramEnd"/>
      <w:r w:rsidRPr="00A03387">
        <w:rPr>
          <w:rStyle w:val="BodyTextChar"/>
        </w:rPr>
        <w:t xml:space="preserve"> hand. Actual strength at the end of the fiscal year was 37 service aircraft, consisting chiefly of the old standbys of earlier years, the ’’Siskin” (6), the </w:t>
      </w:r>
      <w:r w:rsidR="001978C0">
        <w:rPr>
          <w:rStyle w:val="BodyTextChar"/>
        </w:rPr>
        <w:t>“</w:t>
      </w:r>
      <w:r w:rsidRPr="00A03387">
        <w:rPr>
          <w:rStyle w:val="BodyTextChar"/>
        </w:rPr>
        <w:t xml:space="preserve">Atlas” (14), and the "Vancouver” (4), but including also two of the newer types, the "Shark” (7), and the </w:t>
      </w:r>
      <w:r w:rsidR="001978C0">
        <w:rPr>
          <w:rStyle w:val="BodyTextChar"/>
        </w:rPr>
        <w:t>“</w:t>
      </w:r>
      <w:r w:rsidRPr="00A03387">
        <w:rPr>
          <w:rStyle w:val="BodyTextChar"/>
        </w:rPr>
        <w:t>Wapiti” (6).</w:t>
      </w:r>
      <w:r w:rsidR="001978C0">
        <w:rPr>
          <w:rStyle w:val="FootnoteReference"/>
        </w:rPr>
        <w:footnoteReference w:id="519"/>
      </w:r>
      <w:r w:rsidRPr="00A03387">
        <w:rPr>
          <w:rStyle w:val="BodyTextChar"/>
        </w:rPr>
        <w:t xml:space="preserve"> But supplementing this small and obsolescent fleet were orders for 68 service types for future delivery: 18 more "Wapiti” bombers and 13 more </w:t>
      </w:r>
      <w:r w:rsidR="001978C0">
        <w:rPr>
          <w:rStyle w:val="BodyTextChar"/>
        </w:rPr>
        <w:t>“</w:t>
      </w:r>
      <w:r w:rsidRPr="00A03387">
        <w:rPr>
          <w:rStyle w:val="BodyTextChar"/>
        </w:rPr>
        <w:t>Shark” torpedo bombers, plus 18 ”Bolingbroke” general reconnaissance aircraft, 12 "Lysander” two-seater fighter and army co-operation aircraft, and 7 "</w:t>
      </w:r>
      <w:proofErr w:type="spellStart"/>
      <w:r w:rsidRPr="00A03387">
        <w:rPr>
          <w:rStyle w:val="BodyTextChar"/>
        </w:rPr>
        <w:t>Stranraer</w:t>
      </w:r>
      <w:proofErr w:type="spellEnd"/>
      <w:r w:rsidRPr="00A03387">
        <w:rPr>
          <w:rStyle w:val="BodyTextChar"/>
        </w:rPr>
        <w:t>" flying-boats.</w:t>
      </w:r>
    </w:p>
    <w:p w14:paraId="40E79C05" w14:textId="2133ADB5" w:rsidR="00386610" w:rsidRPr="00A03387" w:rsidRDefault="00000000" w:rsidP="00041F1C">
      <w:pPr>
        <w:pStyle w:val="BodyText"/>
        <w:spacing w:line="264" w:lineRule="auto"/>
        <w:ind w:firstLine="720"/>
        <w:jc w:val="both"/>
      </w:pPr>
      <w:r w:rsidRPr="00A03387">
        <w:rPr>
          <w:rStyle w:val="BodyTextChar"/>
        </w:rPr>
        <w:t xml:space="preserve">For training </w:t>
      </w:r>
      <w:proofErr w:type="gramStart"/>
      <w:r w:rsidRPr="00A03387">
        <w:rPr>
          <w:rStyle w:val="BodyTextChar"/>
        </w:rPr>
        <w:t>types</w:t>
      </w:r>
      <w:proofErr w:type="gramEnd"/>
      <w:r w:rsidRPr="00A03387">
        <w:rPr>
          <w:rStyle w:val="BodyTextChar"/>
        </w:rPr>
        <w:t xml:space="preserve"> the R.C.A.F. placed its major reliance on the Fleet for ab initio training and had ordered 7 more to expand its stock of 36. There were still 31 of the old "Moth 6O’s" on hand, but the new "Tiger Moth 82" was now coming into use; one was already on hand and 20 more were on order. For advanced training there were 7 Avro 621s and 3 Avro 626s with 9 more on order. In </w:t>
      </w:r>
      <w:proofErr w:type="gramStart"/>
      <w:r w:rsidRPr="00A03387">
        <w:rPr>
          <w:rStyle w:val="BodyTextChar"/>
        </w:rPr>
        <w:t>addition</w:t>
      </w:r>
      <w:proofErr w:type="gramEnd"/>
      <w:r w:rsidRPr="00A03387">
        <w:rPr>
          <w:rStyle w:val="BodyTextChar"/>
        </w:rPr>
        <w:t xml:space="preserve"> there were the 2 "Tomtits” and 10 </w:t>
      </w:r>
      <w:r w:rsidR="001978C0">
        <w:rPr>
          <w:rStyle w:val="BodyTextChar"/>
        </w:rPr>
        <w:t>“</w:t>
      </w:r>
      <w:r w:rsidRPr="00A03387">
        <w:rPr>
          <w:rStyle w:val="BodyTextChar"/>
        </w:rPr>
        <w:t>Vedettes” which now had been withdrawn from civil government operations and relegated to training.</w:t>
      </w:r>
    </w:p>
    <w:p w14:paraId="5A932DB2" w14:textId="1A9CF6CA" w:rsidR="00386610" w:rsidRPr="00A03387" w:rsidRDefault="00000000" w:rsidP="00041F1C">
      <w:pPr>
        <w:pStyle w:val="BodyText"/>
        <w:spacing w:after="600" w:line="271" w:lineRule="auto"/>
        <w:ind w:firstLine="720"/>
        <w:jc w:val="both"/>
      </w:pPr>
      <w:r w:rsidRPr="00A03387">
        <w:rPr>
          <w:rStyle w:val="BodyTextChar"/>
        </w:rPr>
        <w:t xml:space="preserve">There was less requirement now for civil types except for air photography and transportation. The Northrop "Delta" was coming into use as a photographic machine, with 3 on hand and 8 on order. In </w:t>
      </w:r>
      <w:proofErr w:type="gramStart"/>
      <w:r w:rsidRPr="00A03387">
        <w:rPr>
          <w:rStyle w:val="BodyTextChar"/>
        </w:rPr>
        <w:t>addition</w:t>
      </w:r>
      <w:proofErr w:type="gramEnd"/>
      <w:r w:rsidRPr="00A03387">
        <w:rPr>
          <w:rStyle w:val="BodyTextChar"/>
        </w:rPr>
        <w:t xml:space="preserve"> there were 16 Fairchild 71s, 9 Fairchild 51», 1 Fairchild</w:t>
      </w:r>
      <w:r w:rsidR="00041F1C">
        <w:rPr>
          <w:rStyle w:val="BodyTextChar"/>
        </w:rPr>
        <w:t xml:space="preserve"> </w:t>
      </w:r>
      <w:r w:rsidRPr="00A03387">
        <w:rPr>
          <w:rStyle w:val="BodyTextChar"/>
        </w:rPr>
        <w:t xml:space="preserve">Super 71, and 8 </w:t>
      </w:r>
      <w:proofErr w:type="spellStart"/>
      <w:r w:rsidRPr="00A03387">
        <w:rPr>
          <w:rStyle w:val="BodyTextChar"/>
        </w:rPr>
        <w:t>Bellancas</w:t>
      </w:r>
      <w:proofErr w:type="spellEnd"/>
      <w:r w:rsidRPr="00A03387">
        <w:rPr>
          <w:rStyle w:val="BodyTextChar"/>
        </w:rPr>
        <w:t xml:space="preserve"> available for civil work.</w:t>
      </w:r>
    </w:p>
    <w:p w14:paraId="2B9D45C9" w14:textId="77777777" w:rsidR="00041F1C" w:rsidRDefault="00041F1C">
      <w:pPr>
        <w:rPr>
          <w:rStyle w:val="BodyTextChar"/>
        </w:rPr>
      </w:pPr>
      <w:r>
        <w:rPr>
          <w:rStyle w:val="BodyTextChar"/>
        </w:rPr>
        <w:br w:type="page"/>
      </w:r>
    </w:p>
    <w:p w14:paraId="5B4CED10" w14:textId="12B457E9" w:rsidR="00386610" w:rsidRPr="00A03387" w:rsidRDefault="00000000" w:rsidP="00041F1C">
      <w:pPr>
        <w:pStyle w:val="BodyText"/>
        <w:spacing w:after="420" w:line="271" w:lineRule="auto"/>
        <w:ind w:firstLine="720"/>
        <w:jc w:val="both"/>
      </w:pPr>
      <w:r w:rsidRPr="00A03387">
        <w:rPr>
          <w:rStyle w:val="BodyTextChar"/>
        </w:rPr>
        <w:lastRenderedPageBreak/>
        <w:t xml:space="preserve">The total flying by the RCAF during the fiscal year was 19, 778 hours, an increase of 2850 hours or about 17% over 1936-37. Some 4000 hours of this total </w:t>
      </w:r>
      <w:proofErr w:type="gramStart"/>
      <w:r w:rsidRPr="00A03387">
        <w:rPr>
          <w:rStyle w:val="BodyTextChar"/>
        </w:rPr>
        <w:t>was</w:t>
      </w:r>
      <w:proofErr w:type="gramEnd"/>
      <w:r w:rsidRPr="00A03387">
        <w:rPr>
          <w:rStyle w:val="BodyTextChar"/>
        </w:rPr>
        <w:t xml:space="preserve"> on civil government and other operations; the balance was on preliminary, individual, service and army-navy co-operation training.</w:t>
      </w:r>
    </w:p>
    <w:p w14:paraId="312F7221" w14:textId="21DBD7EA" w:rsidR="00386610" w:rsidRPr="00A03387" w:rsidRDefault="001978C0" w:rsidP="00041F1C">
      <w:pPr>
        <w:pStyle w:val="BodyText"/>
        <w:tabs>
          <w:tab w:val="left" w:pos="439"/>
        </w:tabs>
        <w:spacing w:line="264" w:lineRule="auto"/>
        <w:ind w:firstLine="0"/>
        <w:jc w:val="center"/>
      </w:pPr>
      <w:r>
        <w:rPr>
          <w:rStyle w:val="BodyTextChar"/>
          <w:u w:val="single"/>
        </w:rPr>
        <w:t xml:space="preserve">C. </w:t>
      </w:r>
      <w:r w:rsidR="00000000" w:rsidRPr="00A03387">
        <w:rPr>
          <w:rStyle w:val="BodyTextChar"/>
          <w:u w:val="single"/>
        </w:rPr>
        <w:t>Training</w:t>
      </w:r>
    </w:p>
    <w:p w14:paraId="043A245F" w14:textId="77777777" w:rsidR="00386610" w:rsidRPr="00A03387" w:rsidRDefault="00000000" w:rsidP="00041F1C">
      <w:pPr>
        <w:pStyle w:val="BodyText"/>
        <w:ind w:firstLine="720"/>
        <w:jc w:val="both"/>
      </w:pPr>
      <w:r w:rsidRPr="00A03387">
        <w:rPr>
          <w:rStyle w:val="BodyTextChar"/>
        </w:rPr>
        <w:t xml:space="preserve">All types of training - preliminary, individual flying, service, and army-navy co-operation - increased appreciably during 1937-38. The greatest expansion was in preliminary training carried out by the </w:t>
      </w:r>
      <w:proofErr w:type="gramStart"/>
      <w:r w:rsidRPr="00A03387">
        <w:rPr>
          <w:rStyle w:val="BodyTextChar"/>
        </w:rPr>
        <w:t>Non-Permanent</w:t>
      </w:r>
      <w:proofErr w:type="gramEnd"/>
      <w:r w:rsidRPr="00A03387">
        <w:rPr>
          <w:rStyle w:val="BodyTextChar"/>
        </w:rPr>
        <w:t xml:space="preserve"> squadrons </w:t>
      </w:r>
      <w:proofErr w:type="gramStart"/>
      <w:r w:rsidRPr="00A03387">
        <w:rPr>
          <w:rStyle w:val="BodyTextChar"/>
        </w:rPr>
        <w:t>which was</w:t>
      </w:r>
      <w:proofErr w:type="gramEnd"/>
      <w:r w:rsidRPr="00A03387">
        <w:rPr>
          <w:rStyle w:val="BodyTextChar"/>
        </w:rPr>
        <w:t xml:space="preserve"> more than doubled, rising from 2402 hours in the previous year to 5082 in the current year. Seven squadrons were now engaged in flying training, Nos. 110, </w:t>
      </w:r>
      <w:r w:rsidRPr="00A03387">
        <w:rPr>
          <w:rStyle w:val="BodyTextChar"/>
          <w:u w:val="single"/>
        </w:rPr>
        <w:t>111</w:t>
      </w:r>
      <w:r w:rsidRPr="00A03387">
        <w:rPr>
          <w:rStyle w:val="BodyTextChar"/>
        </w:rPr>
        <w:t>, 112, 115, 118, 119, and 120, the last named (at Regina) achieving a record of 1000 hours in its first year. In addition to preli</w:t>
      </w:r>
      <w:r w:rsidRPr="00A03387">
        <w:rPr>
          <w:rStyle w:val="BodyTextChar"/>
        </w:rPr>
        <w:softHyphen/>
        <w:t>minary training at their urban airfields throughout the year, Nos. 110, 111, 112 and 119 had two weeks in summer camp at Camp Borden, Sea Island or Shilo for service training in their respective roles. Nos. 115, 118 and 120 did not attend summer camp. The two new squadrons, Nos. 113 and 121, had not yet started training.</w:t>
      </w:r>
    </w:p>
    <w:p w14:paraId="459215D2" w14:textId="5FC67E3C" w:rsidR="00386610" w:rsidRPr="00A03387" w:rsidRDefault="00000000" w:rsidP="00041F1C">
      <w:pPr>
        <w:pStyle w:val="BodyText"/>
        <w:spacing w:line="264" w:lineRule="auto"/>
        <w:ind w:firstLine="720"/>
        <w:jc w:val="both"/>
      </w:pPr>
      <w:r w:rsidRPr="00A03387">
        <w:rPr>
          <w:rStyle w:val="BodyTextChar"/>
        </w:rPr>
        <w:t>Service training according to programs based on RAF syllabi was carried out by five Permanent squadrons, Nos. 1, 2, 3, 4, and 5, for a total of almost 4410 hours.</w:t>
      </w:r>
      <w:r w:rsidR="001978C0">
        <w:rPr>
          <w:rStyle w:val="FootnoteReference"/>
        </w:rPr>
        <w:footnoteReference w:id="520"/>
      </w:r>
      <w:r w:rsidRPr="00A03387">
        <w:rPr>
          <w:rStyle w:val="BodyTextChar"/>
        </w:rPr>
        <w:t xml:space="preserve"> No. 1 (Fighter) at Trenton and No. 2 (Army Co-Operation) and No. 3 (Bomber) at Rockcliffe flew to Camp Borden for their annual gunnery and bombing practice, including air-to-ground fixing and high level and dive bombing. Nos. 4 and 5 Squadrons at Vancouver and Dartmouth did coastal reconnaissance training. No. 2 Squadron received practical training in active co-operation with Militia units attending summer camp in eastern and western Canada, and on the two coasts Nos. 4 and 5 also did some exercises with the Navy and the Army. The total flying on these co-operation exercises was 448 hours, of which the greater part was done by the "Atlases” of No. 2 Squadron.</w:t>
      </w:r>
    </w:p>
    <w:p w14:paraId="105BF3CE" w14:textId="77777777" w:rsidR="00386610" w:rsidRPr="00A03387" w:rsidRDefault="00000000" w:rsidP="00041F1C">
      <w:pPr>
        <w:pStyle w:val="BodyText"/>
        <w:spacing w:line="269" w:lineRule="auto"/>
        <w:ind w:firstLine="720"/>
        <w:jc w:val="both"/>
      </w:pPr>
      <w:r w:rsidRPr="00A03387">
        <w:rPr>
          <w:rStyle w:val="BodyTextChar"/>
        </w:rPr>
        <w:t>Individual flying training, amounting to 5815 hours or almost 1000 hours more than in the previous year, was now centered chiefly at Trenton where the Flying Training School had been moved from Camp Borden on the completion of the 1936-37 courses.</w:t>
      </w:r>
    </w:p>
    <w:p w14:paraId="427FA609" w14:textId="7939975D" w:rsidR="00386610" w:rsidRPr="00A03387" w:rsidRDefault="00000000" w:rsidP="00041F1C">
      <w:pPr>
        <w:pStyle w:val="BodyText"/>
        <w:spacing w:after="600" w:line="264" w:lineRule="auto"/>
        <w:ind w:firstLine="720"/>
        <w:jc w:val="both"/>
      </w:pPr>
      <w:r w:rsidRPr="00A03387">
        <w:rPr>
          <w:rStyle w:val="BodyTextChar"/>
        </w:rPr>
        <w:t>On 5 July 1937 a new intake of 13 pilot officers (provisional) began ab initio training at Trenton.</w:t>
      </w:r>
      <w:r w:rsidR="001978C0">
        <w:rPr>
          <w:rStyle w:val="FootnoteReference"/>
        </w:rPr>
        <w:footnoteReference w:id="521"/>
      </w:r>
      <w:r w:rsidRPr="00A03387">
        <w:rPr>
          <w:rStyle w:val="BodyTextChar"/>
        </w:rPr>
        <w:t xml:space="preserve"> One of the trainees, P/0 (P) R.L, Doucett, was killed in a flying accident at Trenton on 18 October 1937 when his Fleet collided with another flown by F/L J.A. </w:t>
      </w:r>
      <w:proofErr w:type="spellStart"/>
      <w:r w:rsidRPr="00A03387">
        <w:rPr>
          <w:rStyle w:val="BodyTextChar"/>
        </w:rPr>
        <w:t>Maclnnis</w:t>
      </w:r>
      <w:proofErr w:type="spellEnd"/>
      <w:r w:rsidRPr="00A03387">
        <w:rPr>
          <w:rStyle w:val="BodyTextChar"/>
        </w:rPr>
        <w:t xml:space="preserve"> with 0 E.F. O’Connor as pupil; the crew of the second Fleet also lost their lives in the crash. The other twelve members of the course, P/</w:t>
      </w:r>
      <w:proofErr w:type="spellStart"/>
      <w:r w:rsidRPr="00A03387">
        <w:rPr>
          <w:rStyle w:val="BodyTextChar"/>
        </w:rPr>
        <w:t>Os</w:t>
      </w:r>
      <w:proofErr w:type="spellEnd"/>
      <w:r w:rsidRPr="00A03387">
        <w:rPr>
          <w:rStyle w:val="BodyTextChar"/>
        </w:rPr>
        <w:t xml:space="preserve"> (P) L.G.G.J. Archambault, L.J. Birchall, F.S. Carpenter, J.C. Fee, J.R. Frizzle, J.T. </w:t>
      </w:r>
      <w:proofErr w:type="spellStart"/>
      <w:r w:rsidRPr="00A03387">
        <w:rPr>
          <w:rStyle w:val="BodyTextChar"/>
        </w:rPr>
        <w:t>Gutray</w:t>
      </w:r>
      <w:proofErr w:type="spellEnd"/>
      <w:r w:rsidRPr="00A03387">
        <w:rPr>
          <w:rStyle w:val="BodyTextChar"/>
        </w:rPr>
        <w:t>, H.R. McBurney,</w:t>
      </w:r>
      <w:r w:rsidR="00041F1C">
        <w:rPr>
          <w:rStyle w:val="BodyTextChar"/>
        </w:rPr>
        <w:t xml:space="preserve"> </w:t>
      </w:r>
      <w:r w:rsidRPr="00A03387">
        <w:rPr>
          <w:rStyle w:val="BodyTextChar"/>
        </w:rPr>
        <w:t>E.C. Sheffield, W.H. Stapley, R.B. Wylie, N.S.A. Anderson and A.B. Searle, graduated in May 1938 together with R.F. Douglas, a former Non-Permanent squadron officer who had Joined the course in December 1937* AH the graduates subsequently served with the Permanent Force.</w:t>
      </w:r>
    </w:p>
    <w:p w14:paraId="4E64A673" w14:textId="77777777" w:rsidR="00041F1C" w:rsidRDefault="00041F1C">
      <w:pPr>
        <w:rPr>
          <w:rStyle w:val="BodyTextChar"/>
        </w:rPr>
      </w:pPr>
      <w:r>
        <w:rPr>
          <w:rStyle w:val="BodyTextChar"/>
        </w:rPr>
        <w:br w:type="page"/>
      </w:r>
    </w:p>
    <w:p w14:paraId="36118096" w14:textId="3170C5E5" w:rsidR="00386610" w:rsidRPr="00A03387" w:rsidRDefault="00000000" w:rsidP="00041F1C">
      <w:pPr>
        <w:pStyle w:val="BodyText"/>
        <w:spacing w:line="264" w:lineRule="auto"/>
        <w:ind w:firstLine="720"/>
        <w:jc w:val="both"/>
      </w:pPr>
      <w:r w:rsidRPr="00A03387">
        <w:rPr>
          <w:rStyle w:val="BodyTextChar"/>
        </w:rPr>
        <w:lastRenderedPageBreak/>
        <w:t>When this course was half-way through its training a second intake of 26 started instruction at Trenton on 3 January 1938</w:t>
      </w:r>
      <w:r w:rsidR="001978C0">
        <w:rPr>
          <w:rStyle w:val="BodyTextChar"/>
        </w:rPr>
        <w:t>.</w:t>
      </w:r>
      <w:r w:rsidRPr="00A03387">
        <w:rPr>
          <w:rStyle w:val="BodyTextChar"/>
        </w:rPr>
        <w:t xml:space="preserve"> This group included 15 who were in a special course of ab initio training for candidates for commissions in the RAF under the new "Trained in Canada” scheme.</w:t>
      </w:r>
      <w:r w:rsidR="001978C0">
        <w:rPr>
          <w:rStyle w:val="FootnoteReference"/>
        </w:rPr>
        <w:footnoteReference w:id="522"/>
      </w:r>
      <w:r w:rsidRPr="00A03387">
        <w:rPr>
          <w:rStyle w:val="BodyTextChar"/>
        </w:rPr>
        <w:t xml:space="preserve"> The course ended on 18 October with 18 of the trainees receiving their flying badges; another received his wings a month later. Nine of the pilots then received appointments to the RAF - J.C. Campbell, R.M. Cox, A.A. Deacon, T.P. Harnett, W.B. Hodgson, D.M. Illsley, H.F. Marcou, H.P. Melanson, and C.A. Ross.</w:t>
      </w:r>
      <w:r w:rsidR="001978C0">
        <w:rPr>
          <w:rStyle w:val="FootnoteReference"/>
        </w:rPr>
        <w:footnoteReference w:id="523"/>
      </w:r>
      <w:r w:rsidRPr="00A03387">
        <w:rPr>
          <w:rStyle w:val="BodyTextChar"/>
        </w:rPr>
        <w:t xml:space="preserve"> The other ten graduates, R.D.P. Blagrave, T.G. Fraser, K.A. Gordon, J.B. Harvey, G.A, Hiltz, K.L.B. Hodson, A.N. Martin, E.M. Reyno, J.A.D.B. Richer, and J.P.J. Desloges, served with the RCAF Permanent. Another member of the course transferred to the Non-Flying List.</w:t>
      </w:r>
    </w:p>
    <w:p w14:paraId="587EC1BF" w14:textId="77777777" w:rsidR="00386610" w:rsidRPr="00A03387" w:rsidRDefault="00000000" w:rsidP="00041F1C">
      <w:pPr>
        <w:pStyle w:val="BodyText"/>
        <w:spacing w:line="262" w:lineRule="auto"/>
        <w:ind w:firstLine="720"/>
        <w:jc w:val="both"/>
      </w:pPr>
      <w:r w:rsidRPr="00A03387">
        <w:rPr>
          <w:rStyle w:val="BodyTextChar"/>
        </w:rPr>
        <w:t>Two courses of airmen pilots were also trained during this period. On 26 May 1937 Sgts. W.G. Pate, R.L. Davis and W.J. Michalski received their wings at Camp Borden, and a year later (20 May 1938) the second course graduated at Trenton with twelve successful candi</w:t>
      </w:r>
      <w:r w:rsidRPr="00A03387">
        <w:rPr>
          <w:rStyle w:val="BodyTextChar"/>
        </w:rPr>
        <w:softHyphen/>
        <w:t xml:space="preserve">dates - E.R. Austin, K. Birchall, C.E. Briese, J.J. Cotter, R. Dobson, G.O. Godson, R.R.B. </w:t>
      </w:r>
      <w:proofErr w:type="spellStart"/>
      <w:r w:rsidRPr="00A03387">
        <w:rPr>
          <w:rStyle w:val="BodyTextChar"/>
        </w:rPr>
        <w:t>Hoodspith</w:t>
      </w:r>
      <w:proofErr w:type="spellEnd"/>
      <w:r w:rsidRPr="00A03387">
        <w:rPr>
          <w:rStyle w:val="BodyTextChar"/>
        </w:rPr>
        <w:t>, V.A. Margetts, R.F. Milne, A.W. Mitchell, R.H. Morris, and F.H. Pearce.</w:t>
      </w:r>
    </w:p>
    <w:p w14:paraId="11DBB2A0" w14:textId="5BFED9B6" w:rsidR="00386610" w:rsidRPr="00A03387" w:rsidRDefault="00000000" w:rsidP="00041F1C">
      <w:pPr>
        <w:pStyle w:val="BodyText"/>
        <w:spacing w:line="269" w:lineRule="auto"/>
        <w:ind w:firstLine="720"/>
        <w:jc w:val="both"/>
      </w:pPr>
      <w:r w:rsidRPr="00A03387">
        <w:rPr>
          <w:rStyle w:val="BodyTextChar"/>
        </w:rPr>
        <w:t>In addition to ab initio flying training Trenton also gave courses in navigation, instrument flying, seaplane conversion, flying boat, and army co-operation.</w:t>
      </w:r>
      <w:r w:rsidR="001978C0">
        <w:rPr>
          <w:rStyle w:val="FootnoteReference"/>
        </w:rPr>
        <w:footnoteReference w:id="524"/>
      </w:r>
      <w:r w:rsidRPr="00A03387">
        <w:rPr>
          <w:rStyle w:val="BodyTextChar"/>
        </w:rPr>
        <w:t xml:space="preserve"> Flying instructor courses were given at Camp Borden and Trenton, and photographic courses at Ottawa and Trenton. Parachute courses were given at Trenton, Winnipeg and Vancouver, armament courses for airmen at Camp Borden, and signals courses at Trenton. An innovation in the training program this year was an automatic pilot course given at Ottawa.</w:t>
      </w:r>
    </w:p>
    <w:p w14:paraId="34606FBB" w14:textId="77777777" w:rsidR="00386610" w:rsidRPr="00A03387" w:rsidRDefault="00000000" w:rsidP="00041F1C">
      <w:pPr>
        <w:pStyle w:val="BodyText"/>
        <w:spacing w:line="259" w:lineRule="auto"/>
        <w:ind w:firstLine="720"/>
        <w:jc w:val="both"/>
      </w:pPr>
      <w:r w:rsidRPr="00A03387">
        <w:rPr>
          <w:rStyle w:val="BodyTextChar"/>
        </w:rPr>
        <w:t xml:space="preserve">In No. 1 Technical Training School at Trenton 193 airmen were trained as storekeeper, W/T operator, armament artificer, motor mechanic, </w:t>
      </w:r>
      <w:proofErr w:type="gramStart"/>
      <w:r w:rsidRPr="00A03387">
        <w:rPr>
          <w:rStyle w:val="BodyTextChar"/>
        </w:rPr>
        <w:t>motor boat</w:t>
      </w:r>
      <w:proofErr w:type="gramEnd"/>
      <w:r w:rsidRPr="00A03387">
        <w:rPr>
          <w:rStyle w:val="BodyTextChar"/>
        </w:rPr>
        <w:t xml:space="preserve"> crew, fabric worker, photographer, machinist, meteorologist and coppersmith, while the new No. 2 T.T.S. at Camp Borden gave courses for 185 airmen training as fitters and carpenters. No. 1 Aircraft Depot at Ottawa trained 13 airmen on the "Cyclone" and "Jupiter" engines.</w:t>
      </w:r>
    </w:p>
    <w:p w14:paraId="3E74B857" w14:textId="7846BEF5" w:rsidR="00386610" w:rsidRPr="00A03387" w:rsidRDefault="00000000" w:rsidP="00041F1C">
      <w:pPr>
        <w:pStyle w:val="BodyText"/>
        <w:spacing w:after="600" w:line="269" w:lineRule="auto"/>
        <w:ind w:firstLine="720"/>
        <w:jc w:val="both"/>
      </w:pPr>
      <w:r w:rsidRPr="00A03387">
        <w:rPr>
          <w:rStyle w:val="BodyTextChar"/>
        </w:rPr>
        <w:t>For the Non—Permanent, Trenton conducted initial armament and army co-operation courses for 19 officers, and six more officers</w:t>
      </w:r>
      <w:r w:rsidR="00041F1C">
        <w:rPr>
          <w:rStyle w:val="BodyTextChar"/>
        </w:rPr>
        <w:t xml:space="preserve"> </w:t>
      </w:r>
      <w:r w:rsidRPr="00A03387">
        <w:rPr>
          <w:rStyle w:val="BodyTextChar"/>
        </w:rPr>
        <w:t>and six airmen took a photographic course at Rockcliffe.</w:t>
      </w:r>
    </w:p>
    <w:p w14:paraId="453FB8B1" w14:textId="77777777" w:rsidR="00041F1C" w:rsidRDefault="00041F1C">
      <w:pPr>
        <w:rPr>
          <w:rStyle w:val="BodyTextChar"/>
        </w:rPr>
      </w:pPr>
      <w:r>
        <w:rPr>
          <w:rStyle w:val="BodyTextChar"/>
        </w:rPr>
        <w:br w:type="page"/>
      </w:r>
    </w:p>
    <w:p w14:paraId="1ED0B83A" w14:textId="4D18A35B" w:rsidR="00386610" w:rsidRPr="00A03387" w:rsidRDefault="00000000" w:rsidP="00D05741">
      <w:pPr>
        <w:pStyle w:val="BodyText"/>
        <w:spacing w:line="269" w:lineRule="auto"/>
        <w:ind w:firstLine="720"/>
        <w:jc w:val="both"/>
      </w:pPr>
      <w:r w:rsidRPr="00A03387">
        <w:rPr>
          <w:rStyle w:val="BodyTextChar"/>
        </w:rPr>
        <w:lastRenderedPageBreak/>
        <w:t>For the Permanent and Non-Permanent Militia there were the annual senior army and air liaison officer courses at Trenton, attended by 41 Army and three RCAF officers. To assist the RCMP, who were establishing their own aviation section, the RCAF con</w:t>
      </w:r>
      <w:r w:rsidRPr="00A03387">
        <w:rPr>
          <w:rStyle w:val="BodyTextChar"/>
        </w:rPr>
        <w:softHyphen/>
        <w:t>ducted three courses at Trenton for air navigation and instrument flying, air engineers, and parachute rigging; nine pupils were trained. Re-categorization tests were carried out for 36 civilian flying instructors.</w:t>
      </w:r>
    </w:p>
    <w:p w14:paraId="48383BA6" w14:textId="2520480A" w:rsidR="00386610" w:rsidRPr="00A03387" w:rsidRDefault="00000000" w:rsidP="00D05741">
      <w:pPr>
        <w:pStyle w:val="BodyText"/>
        <w:spacing w:line="264" w:lineRule="auto"/>
        <w:ind w:firstLine="720"/>
        <w:jc w:val="both"/>
      </w:pPr>
      <w:r w:rsidRPr="00A03387">
        <w:rPr>
          <w:rStyle w:val="BodyTextChar"/>
        </w:rPr>
        <w:t>Training of personnel outside RCAF facilities continued in increasing numbers. Eight airmen attended courses given in Canada by the Ford Motor Company, Dominion Oxygen Company, Arm</w:t>
      </w:r>
      <w:r w:rsidRPr="00A03387">
        <w:rPr>
          <w:rStyle w:val="BodyTextChar"/>
        </w:rPr>
        <w:softHyphen/>
        <w:t xml:space="preserve">strong </w:t>
      </w:r>
      <w:proofErr w:type="spellStart"/>
      <w:r w:rsidRPr="00A03387">
        <w:rPr>
          <w:rStyle w:val="BodyTextChar"/>
        </w:rPr>
        <w:t>Siddeley</w:t>
      </w:r>
      <w:proofErr w:type="spellEnd"/>
      <w:r w:rsidRPr="00A03387">
        <w:rPr>
          <w:rStyle w:val="BodyTextChar"/>
        </w:rPr>
        <w:t xml:space="preserve">, and Pratt and Whitney engine manufacturers, and eleven more were sent overseas for training.- Five airmen (Cpl. V.H.L. Schroeder, LACs A.A. Kempster, J.B. Barker and A.R. Brazier, and ACI F.R. Saunders) went to the RAF Electrical and Wireless School at Cranwell early in 1938 for training as instrument makers and repairers. WO E.C. Tennant and FS W.F. </w:t>
      </w:r>
      <w:proofErr w:type="spellStart"/>
      <w:r w:rsidRPr="00A03387">
        <w:rPr>
          <w:rStyle w:val="BodyTextChar"/>
        </w:rPr>
        <w:t>Tourgis</w:t>
      </w:r>
      <w:proofErr w:type="spellEnd"/>
      <w:r w:rsidRPr="00A03387">
        <w:rPr>
          <w:rStyle w:val="BodyTextChar"/>
        </w:rPr>
        <w:t xml:space="preserve"> completed the armament </w:t>
      </w:r>
      <w:proofErr w:type="gramStart"/>
      <w:r w:rsidRPr="00A03387">
        <w:rPr>
          <w:rStyle w:val="BodyTextChar"/>
        </w:rPr>
        <w:t>instructors</w:t>
      </w:r>
      <w:proofErr w:type="gramEnd"/>
      <w:r w:rsidRPr="00A03387">
        <w:rPr>
          <w:rStyle w:val="BodyTextChar"/>
        </w:rPr>
        <w:t xml:space="preserve"> course in the Air Armament School at </w:t>
      </w:r>
      <w:proofErr w:type="spellStart"/>
      <w:r w:rsidRPr="00A03387">
        <w:rPr>
          <w:rStyle w:val="BodyTextChar"/>
        </w:rPr>
        <w:t>East</w:t>
      </w:r>
      <w:r w:rsidRPr="00A03387">
        <w:rPr>
          <w:rStyle w:val="BodyTextChar"/>
        </w:rPr>
        <w:softHyphen/>
        <w:t>church</w:t>
      </w:r>
      <w:proofErr w:type="spellEnd"/>
      <w:r w:rsidRPr="00A03387">
        <w:rPr>
          <w:rStyle w:val="BodyTextChar"/>
        </w:rPr>
        <w:t xml:space="preserve">, and Sgt. H.L. Taylor and LAC R. Inglis took a torpedo fitters course at Gosport. Cpl. K.S. </w:t>
      </w:r>
      <w:proofErr w:type="spellStart"/>
      <w:r w:rsidRPr="00A03387">
        <w:rPr>
          <w:rStyle w:val="BodyTextChar"/>
        </w:rPr>
        <w:t>Heatho</w:t>
      </w:r>
      <w:r w:rsidR="007476B5">
        <w:rPr>
          <w:rStyle w:val="BodyTextChar"/>
        </w:rPr>
        <w:t>rn</w:t>
      </w:r>
      <w:proofErr w:type="spellEnd"/>
      <w:r w:rsidRPr="00A03387">
        <w:rPr>
          <w:rStyle w:val="BodyTextChar"/>
        </w:rPr>
        <w:t xml:space="preserve"> qualified in the automatic controls course at Henlow. Another </w:t>
      </w:r>
      <w:proofErr w:type="spellStart"/>
      <w:r w:rsidRPr="00A03387">
        <w:rPr>
          <w:rStyle w:val="BodyTextChar"/>
        </w:rPr>
        <w:t>aiman</w:t>
      </w:r>
      <w:proofErr w:type="spellEnd"/>
      <w:r w:rsidRPr="00A03387">
        <w:rPr>
          <w:rStyle w:val="BodyTextChar"/>
        </w:rPr>
        <w:t xml:space="preserve"> received training in the Armstrong </w:t>
      </w:r>
      <w:proofErr w:type="spellStart"/>
      <w:r w:rsidRPr="00A03387">
        <w:rPr>
          <w:rStyle w:val="BodyTextChar"/>
        </w:rPr>
        <w:t>Siddeley</w:t>
      </w:r>
      <w:proofErr w:type="spellEnd"/>
      <w:r w:rsidRPr="00A03387">
        <w:rPr>
          <w:rStyle w:val="BodyTextChar"/>
        </w:rPr>
        <w:t xml:space="preserve"> plant.</w:t>
      </w:r>
    </w:p>
    <w:p w14:paraId="30551A16" w14:textId="77777777" w:rsidR="00386610" w:rsidRPr="00A03387" w:rsidRDefault="00000000" w:rsidP="00D05741">
      <w:pPr>
        <w:pStyle w:val="BodyText"/>
        <w:ind w:firstLine="720"/>
        <w:jc w:val="both"/>
      </w:pPr>
      <w:r w:rsidRPr="00A03387">
        <w:rPr>
          <w:rStyle w:val="BodyTextChar"/>
        </w:rPr>
        <w:t xml:space="preserve">In addition to the airmen there were 12 officers on courses abroad. G/C G.O. Johnson qualified </w:t>
      </w:r>
      <w:proofErr w:type="gramStart"/>
      <w:r w:rsidRPr="00A03387">
        <w:rPr>
          <w:rStyle w:val="BodyTextChar"/>
        </w:rPr>
        <w:t>for ’</w:t>
      </w:r>
      <w:proofErr w:type="gramEnd"/>
      <w:r w:rsidRPr="00A03387">
        <w:rPr>
          <w:rStyle w:val="BodyTextChar"/>
        </w:rPr>
        <w:t>’</w:t>
      </w:r>
      <w:proofErr w:type="spellStart"/>
      <w:r w:rsidRPr="00A03387">
        <w:rPr>
          <w:rStyle w:val="BodyTextChar"/>
        </w:rPr>
        <w:t>i.d.c.</w:t>
      </w:r>
      <w:proofErr w:type="spellEnd"/>
      <w:r w:rsidRPr="00A03387">
        <w:rPr>
          <w:rStyle w:val="BodyTextChar"/>
        </w:rPr>
        <w:t xml:space="preserve">” at the Imperial Defence College, and F/Ls A.L. James and W.D. VanVliet graduated with the fifteenth course from RAF Staff College. F/L R.C. Hawtrey was attending the RAF School of Aeronautical Engineering at Henlow, F/L C.R. Dunlap and F/0 R.A. Cameron the Air Armament School at </w:t>
      </w:r>
      <w:proofErr w:type="spellStart"/>
      <w:r w:rsidRPr="00A03387">
        <w:rPr>
          <w:rStyle w:val="BodyTextChar"/>
        </w:rPr>
        <w:t>Eastchurch</w:t>
      </w:r>
      <w:proofErr w:type="spellEnd"/>
      <w:r w:rsidRPr="00A03387">
        <w:rPr>
          <w:rStyle w:val="BodyTextChar"/>
        </w:rPr>
        <w:t>, F/0 M.M. Hendrick the Electrical and Wireless School at Cranwell, and F/L W.E. Bennett qualified in a special course at the RAF Photographic School at Farnborough. Other officers were at the Army Co-Operation School, the Engineer Torpedo Course at Portsmouth, and an explosives course at Altrincham. In preparation for the introduction of Link trainers into the RCAF F/L F.R. Miller took a Link Aviation Trainer Course given by the U.S. Department of Commerce at Washington, D.C., in June 1937.</w:t>
      </w:r>
    </w:p>
    <w:p w14:paraId="4BD67C1B" w14:textId="77777777" w:rsidR="00386610" w:rsidRPr="00A03387" w:rsidRDefault="00000000" w:rsidP="00D05741">
      <w:pPr>
        <w:pStyle w:val="BodyText"/>
        <w:spacing w:line="269" w:lineRule="auto"/>
        <w:ind w:firstLine="720"/>
        <w:jc w:val="both"/>
      </w:pPr>
      <w:r w:rsidRPr="00A03387">
        <w:rPr>
          <w:rStyle w:val="BodyTextChar"/>
        </w:rPr>
        <w:t>There was another exchange of officers with the RAF in April 1937, S/L F.A. Sampson and F/Ls R.C. Gordon and E.A. McNab pro</w:t>
      </w:r>
      <w:r w:rsidRPr="00A03387">
        <w:rPr>
          <w:rStyle w:val="BodyTextChar"/>
        </w:rPr>
        <w:softHyphen/>
        <w:t>ceeding overseas for a two-year tour, while F/Ls J.A. Easton, W.P.G. Pretty and L.F.J. Taylor came out to Canada. F/L Taylor was killed in flying accident at Trenton on 20 November l^^ when the wing tip of his Fleet struck the water while he was making a turn at low height. He was replaced by F/L E.A. Springall.</w:t>
      </w:r>
    </w:p>
    <w:p w14:paraId="7E6407E6" w14:textId="77777777" w:rsidR="00386610" w:rsidRPr="007476B5" w:rsidRDefault="00000000" w:rsidP="00D05741">
      <w:pPr>
        <w:pStyle w:val="BodyText"/>
        <w:ind w:firstLine="0"/>
        <w:jc w:val="both"/>
        <w:rPr>
          <w:u w:val="single"/>
        </w:rPr>
      </w:pPr>
      <w:r w:rsidRPr="007476B5">
        <w:rPr>
          <w:rStyle w:val="BodyTextChar"/>
          <w:u w:val="single"/>
        </w:rPr>
        <w:t>Signals</w:t>
      </w:r>
    </w:p>
    <w:p w14:paraId="5E8FF891" w14:textId="77777777" w:rsidR="00386610" w:rsidRPr="00A03387" w:rsidRDefault="00000000" w:rsidP="00D05741">
      <w:pPr>
        <w:pStyle w:val="BodyText"/>
        <w:ind w:firstLine="720"/>
        <w:jc w:val="both"/>
      </w:pPr>
      <w:r w:rsidRPr="00A03387">
        <w:rPr>
          <w:rStyle w:val="BodyTextChar"/>
        </w:rPr>
        <w:t xml:space="preserve">The service was still short of personnel in the signals branch and training in the Wireless School at Trenton was hampered by </w:t>
      </w:r>
      <w:proofErr w:type="gramStart"/>
      <w:r w:rsidRPr="00A03387">
        <w:rPr>
          <w:rStyle w:val="BodyTextChar"/>
        </w:rPr>
        <w:t>lack</w:t>
      </w:r>
      <w:proofErr w:type="gramEnd"/>
      <w:r w:rsidRPr="00A03387">
        <w:rPr>
          <w:rStyle w:val="BodyTextChar"/>
        </w:rPr>
        <w:t xml:space="preserve"> of adequate accommodation and equipment. A building was being constructed there to remedy the situation.</w:t>
      </w:r>
    </w:p>
    <w:p w14:paraId="2A488FF0" w14:textId="591C8E11" w:rsidR="00386610" w:rsidRPr="00A03387" w:rsidRDefault="00000000" w:rsidP="00D05741">
      <w:pPr>
        <w:pStyle w:val="BodyText"/>
        <w:spacing w:line="276" w:lineRule="auto"/>
        <w:ind w:firstLine="720"/>
        <w:jc w:val="both"/>
      </w:pPr>
      <w:r w:rsidRPr="00A03387">
        <w:rPr>
          <w:rStyle w:val="BodyTextChar"/>
        </w:rPr>
        <w:t xml:space="preserve">Progress </w:t>
      </w:r>
      <w:proofErr w:type="gramStart"/>
      <w:r w:rsidRPr="00A03387">
        <w:rPr>
          <w:rStyle w:val="BodyTextChar"/>
        </w:rPr>
        <w:t>had</w:t>
      </w:r>
      <w:proofErr w:type="gramEnd"/>
      <w:r w:rsidRPr="00A03387">
        <w:rPr>
          <w:rStyle w:val="BodyTextChar"/>
        </w:rPr>
        <w:t xml:space="preserve"> been made in the re-equipment of the service. Most of the air and marine craft in squadrons and schools using wireless had been supplied with sets of recent RAF design, and modem ground station transmitters and receivers had been provided for all service squadrons of the Permanent Force. The NPAAF, however, was not 30 well off. The army co-operation squadrons were equipped with ground and aircraft sets of </w:t>
      </w:r>
      <w:r w:rsidR="007476B5">
        <w:rPr>
          <w:rStyle w:val="BodyTextChar"/>
        </w:rPr>
        <w:t>“</w:t>
      </w:r>
      <w:r w:rsidRPr="00A03387">
        <w:rPr>
          <w:rStyle w:val="BodyTextChar"/>
        </w:rPr>
        <w:t>semi-mode</w:t>
      </w:r>
      <w:r w:rsidR="007476B5">
        <w:rPr>
          <w:rStyle w:val="BodyTextChar"/>
        </w:rPr>
        <w:t>rn</w:t>
      </w:r>
      <w:r w:rsidRPr="00A03387">
        <w:rPr>
          <w:rStyle w:val="BodyTextChar"/>
        </w:rPr>
        <w:t>” design,</w:t>
      </w:r>
      <w:r w:rsidR="007476B5">
        <w:rPr>
          <w:rStyle w:val="BodyTextChar"/>
        </w:rPr>
        <w:t xml:space="preserve"> </w:t>
      </w:r>
      <w:r w:rsidRPr="00A03387">
        <w:rPr>
          <w:rStyle w:val="BodyTextChar"/>
        </w:rPr>
        <w:t>but the other squadrons had not yet been equipped with aircraft wireless sets, pending the receipt of new types of aircraft; in the interim arrangements had been made to supply these units with semi-modern ground station sets so that they could carry out point- to-point practice.</w:t>
      </w:r>
    </w:p>
    <w:p w14:paraId="39B71859" w14:textId="77777777" w:rsidR="00D05741" w:rsidRDefault="00D05741">
      <w:pPr>
        <w:rPr>
          <w:rStyle w:val="BodyTextChar"/>
        </w:rPr>
      </w:pPr>
      <w:r>
        <w:rPr>
          <w:rStyle w:val="BodyTextChar"/>
        </w:rPr>
        <w:br w:type="page"/>
      </w:r>
    </w:p>
    <w:p w14:paraId="3CC6A7B4" w14:textId="37830DD9" w:rsidR="00386610" w:rsidRPr="00A03387" w:rsidRDefault="00000000" w:rsidP="00D05741">
      <w:pPr>
        <w:pStyle w:val="BodyText"/>
        <w:ind w:firstLine="720"/>
        <w:jc w:val="both"/>
      </w:pPr>
      <w:r w:rsidRPr="00A03387">
        <w:rPr>
          <w:rStyle w:val="BodyTextChar"/>
        </w:rPr>
        <w:lastRenderedPageBreak/>
        <w:t>Plans had also been made to equip the stations at Vancouver, Ottawa and Dartmouth with powerful transmitters for communication with aircraft and point-to-point with other RCAF units where such communication was not already available. Direction finding equip</w:t>
      </w:r>
      <w:r w:rsidRPr="00A03387">
        <w:rPr>
          <w:rStyle w:val="BodyTextChar"/>
        </w:rPr>
        <w:softHyphen/>
        <w:t>ment for aircraft and ground stations was also on order and was expected to be in use the following year.</w:t>
      </w:r>
    </w:p>
    <w:p w14:paraId="2C1C831A" w14:textId="77777777" w:rsidR="00386610" w:rsidRPr="00A03387" w:rsidRDefault="00000000" w:rsidP="00D05741">
      <w:pPr>
        <w:pStyle w:val="BodyText"/>
        <w:spacing w:line="262" w:lineRule="auto"/>
        <w:ind w:firstLine="720"/>
        <w:jc w:val="both"/>
      </w:pPr>
      <w:r w:rsidRPr="00A03387">
        <w:rPr>
          <w:rStyle w:val="BodyTextChar"/>
        </w:rPr>
        <w:t>Commercial type transmitters and receivers were used on the aircraft of detachments engaged on photographic operations during the year; the detachments also had ground stations of similar type for communication with the aircraft and point-to-point opera</w:t>
      </w:r>
      <w:r w:rsidRPr="00A03387">
        <w:rPr>
          <w:rStyle w:val="BodyTextChar"/>
        </w:rPr>
        <w:softHyphen/>
        <w:t>tion. These sets contributed materially to the success of the year</w:t>
      </w:r>
      <w:r w:rsidRPr="00A03387">
        <w:rPr>
          <w:rStyle w:val="BodyTextChar"/>
          <w:vertAlign w:val="superscript"/>
        </w:rPr>
        <w:t>1</w:t>
      </w:r>
      <w:r w:rsidRPr="00A03387">
        <w:rPr>
          <w:rStyle w:val="BodyTextChar"/>
        </w:rPr>
        <w:t>s work, saving both time and expense.</w:t>
      </w:r>
    </w:p>
    <w:p w14:paraId="5CDE46B3" w14:textId="5D036518" w:rsidR="00386610" w:rsidRPr="00A03387" w:rsidRDefault="00000000" w:rsidP="00D05741">
      <w:pPr>
        <w:pStyle w:val="BodyText"/>
        <w:ind w:firstLine="0"/>
        <w:jc w:val="both"/>
      </w:pPr>
      <w:r w:rsidRPr="00A03387">
        <w:rPr>
          <w:rStyle w:val="BodyTextChar"/>
          <w:u w:val="single"/>
        </w:rPr>
        <w:t>Armament</w:t>
      </w:r>
    </w:p>
    <w:p w14:paraId="564B1B17" w14:textId="3988D2BE" w:rsidR="00386610" w:rsidRPr="00A03387" w:rsidRDefault="00000000" w:rsidP="00D05741">
      <w:pPr>
        <w:pStyle w:val="BodyText"/>
        <w:ind w:firstLine="720"/>
        <w:jc w:val="both"/>
      </w:pPr>
      <w:r w:rsidRPr="00A03387">
        <w:rPr>
          <w:rStyle w:val="BodyTextChar"/>
        </w:rPr>
        <w:t>As mentioned previously a special branch had been for</w:t>
      </w:r>
      <w:r w:rsidR="007476B5">
        <w:rPr>
          <w:rStyle w:val="BodyTextChar"/>
        </w:rPr>
        <w:t>g</w:t>
      </w:r>
      <w:r w:rsidRPr="00A03387">
        <w:rPr>
          <w:rStyle w:val="BodyTextChar"/>
        </w:rPr>
        <w:t>ed at AFHQ to deal with armament and there was much activity in this field during the year</w:t>
      </w:r>
      <w:r w:rsidR="007476B5">
        <w:rPr>
          <w:rStyle w:val="BodyTextChar"/>
        </w:rPr>
        <w:t>.</w:t>
      </w:r>
      <w:r w:rsidR="007476B5">
        <w:rPr>
          <w:rStyle w:val="FootnoteReference"/>
        </w:rPr>
        <w:footnoteReference w:id="525"/>
      </w:r>
      <w:r w:rsidRPr="00A03387">
        <w:rPr>
          <w:rStyle w:val="BodyTextChar"/>
        </w:rPr>
        <w:t xml:space="preserve"> To remedy the lack of adequate training facilities, construction of an air firing and bombing range was begun at Trenton for practice bombing, live bombing, air-to-ground firing, and air-to-air firing at towed targets. </w:t>
      </w:r>
      <w:r w:rsidR="007476B5">
        <w:rPr>
          <w:rStyle w:val="BodyTextChar"/>
        </w:rPr>
        <w:t>“</w:t>
      </w:r>
      <w:r w:rsidRPr="00A03387">
        <w:rPr>
          <w:rStyle w:val="BodyTextChar"/>
        </w:rPr>
        <w:t xml:space="preserve">There will then be no </w:t>
      </w:r>
      <w:r w:rsidRPr="007476B5">
        <w:rPr>
          <w:rStyle w:val="BodyTextChar"/>
        </w:rPr>
        <w:t>limit</w:t>
      </w:r>
      <w:r w:rsidRPr="00A03387">
        <w:rPr>
          <w:rStyle w:val="BodyTextChar"/>
        </w:rPr>
        <w:t>, given the necessary equipment, to the types of modern armament training which can be undertaken there.”</w:t>
      </w:r>
      <w:r w:rsidR="007476B5">
        <w:rPr>
          <w:rStyle w:val="FootnoteReference"/>
        </w:rPr>
        <w:footnoteReference w:id="526"/>
      </w:r>
    </w:p>
    <w:p w14:paraId="1A5B27EF" w14:textId="77777777" w:rsidR="00386610" w:rsidRPr="00A03387" w:rsidRDefault="00000000" w:rsidP="00D05741">
      <w:pPr>
        <w:pStyle w:val="BodyText"/>
        <w:spacing w:line="264" w:lineRule="auto"/>
        <w:ind w:firstLine="720"/>
        <w:jc w:val="both"/>
      </w:pPr>
      <w:r w:rsidRPr="00A03387">
        <w:rPr>
          <w:rStyle w:val="BodyTextChar"/>
        </w:rPr>
        <w:t>To arm the service some of the latest marks of Vickers machine</w:t>
      </w:r>
      <w:r w:rsidRPr="00A03387">
        <w:rPr>
          <w:rStyle w:val="BodyTextChar"/>
        </w:rPr>
        <w:softHyphen/>
        <w:t>guns were delivered during the year, and at the same time steps were taken to re-equip with a new weapon, the Browning. One Browning was received for service trials and more were on order; it would be a considerable time, however, before the Vickers was replaced by the new type. For the bomber aircraft electro-magnetic bombing gear and the latest type of course-setting bomb sights were purchased; and in preparation for the move of the torpedo-bomber squadron to the west coast the Royal Canadian Navy transferred a number of torpedoes to the RCAF for conversion to aircraft use, while two RCAF mechanics were attached to the armament depot at Esquimalt for training in torpedo work.</w:t>
      </w:r>
    </w:p>
    <w:p w14:paraId="3617C8DA" w14:textId="77777777" w:rsidR="00386610" w:rsidRPr="00A03387" w:rsidRDefault="00000000" w:rsidP="00D05741">
      <w:pPr>
        <w:pStyle w:val="BodyText"/>
        <w:ind w:firstLine="0"/>
        <w:jc w:val="both"/>
      </w:pPr>
      <w:r w:rsidRPr="00A03387">
        <w:rPr>
          <w:rStyle w:val="BodyTextChar"/>
          <w:u w:val="single"/>
        </w:rPr>
        <w:t>Equipment and Development</w:t>
      </w:r>
    </w:p>
    <w:p w14:paraId="4981228B" w14:textId="33A7BB76" w:rsidR="00386610" w:rsidRPr="00A03387" w:rsidRDefault="00000000" w:rsidP="00D05741">
      <w:pPr>
        <w:pStyle w:val="BodyText"/>
        <w:ind w:firstLine="720"/>
        <w:jc w:val="both"/>
      </w:pPr>
      <w:r w:rsidRPr="00A03387">
        <w:rPr>
          <w:rStyle w:val="BodyTextChar"/>
        </w:rPr>
        <w:t>This division was also much concerned with armament matters. Armament training involved a large tum-over in .303 a</w:t>
      </w:r>
      <w:r w:rsidR="007476B5">
        <w:rPr>
          <w:rStyle w:val="BodyTextChar"/>
        </w:rPr>
        <w:t>m</w:t>
      </w:r>
      <w:r w:rsidRPr="00A03387">
        <w:rPr>
          <w:rStyle w:val="BodyTextChar"/>
        </w:rPr>
        <w:t xml:space="preserve">munition links for Vickers and Browning machine-guns and </w:t>
      </w:r>
      <w:r w:rsidR="007476B5">
        <w:rPr>
          <w:rStyle w:val="BodyTextChar"/>
        </w:rPr>
        <w:t>11 1/2</w:t>
      </w:r>
      <w:r w:rsidRPr="00A03387">
        <w:rPr>
          <w:rStyle w:val="BodyTextChar"/>
        </w:rPr>
        <w:t>-lb, practice bombs and, to release the RCAF from dependence upon RAF sources, now fully occupied in meeting their own requirements, orders were placed for the manufacture of these items in Canada. Tentative steps were also taken to explore the possibility of manufacturing other armament stores within the Dominion.</w:t>
      </w:r>
    </w:p>
    <w:p w14:paraId="7995CA41" w14:textId="107C6872" w:rsidR="00386610" w:rsidRPr="00A03387" w:rsidRDefault="00000000" w:rsidP="00D05741">
      <w:pPr>
        <w:pStyle w:val="BodyText"/>
        <w:spacing w:after="580"/>
        <w:ind w:firstLine="720"/>
        <w:jc w:val="both"/>
      </w:pPr>
      <w:r w:rsidRPr="00A03387">
        <w:rPr>
          <w:rStyle w:val="BodyTextChar"/>
        </w:rPr>
        <w:t>During the year orders were placed for 104 new aircraft</w:t>
      </w:r>
      <w:r w:rsidR="00D05741">
        <w:rPr>
          <w:rStyle w:val="BodyTextChar"/>
        </w:rPr>
        <w:t xml:space="preserve"> </w:t>
      </w:r>
      <w:r w:rsidRPr="00A03387">
        <w:rPr>
          <w:rStyle w:val="BodyTextChar"/>
        </w:rPr>
        <w:t>and 168 aircraft engines. Two 38—foot motorboats and three service type dinghies were delivered from contractors in Canada.</w:t>
      </w:r>
    </w:p>
    <w:p w14:paraId="4206D96F" w14:textId="77777777" w:rsidR="00D05741" w:rsidRDefault="00D05741">
      <w:pPr>
        <w:rPr>
          <w:rStyle w:val="BodyTextChar"/>
        </w:rPr>
      </w:pPr>
      <w:r>
        <w:rPr>
          <w:rStyle w:val="BodyTextChar"/>
        </w:rPr>
        <w:br w:type="page"/>
      </w:r>
    </w:p>
    <w:p w14:paraId="027D1554" w14:textId="0FBF8966" w:rsidR="00386610" w:rsidRPr="00A03387" w:rsidRDefault="00000000" w:rsidP="000B091C">
      <w:pPr>
        <w:pStyle w:val="BodyText"/>
        <w:ind w:firstLine="720"/>
        <w:jc w:val="both"/>
      </w:pPr>
      <w:r w:rsidRPr="00A03387">
        <w:rPr>
          <w:rStyle w:val="BodyTextChar"/>
        </w:rPr>
        <w:lastRenderedPageBreak/>
        <w:t xml:space="preserve">To facilitate supervision at manufacturing plants and to safeguard the department’s interests in equipment contracts, technical detachments were formed at Montreal and Toronto, each </w:t>
      </w:r>
      <w:proofErr w:type="gramStart"/>
      <w:r w:rsidRPr="00A03387">
        <w:rPr>
          <w:rStyle w:val="BodyTextChar"/>
        </w:rPr>
        <w:t>being in charge of</w:t>
      </w:r>
      <w:proofErr w:type="gramEnd"/>
      <w:r w:rsidRPr="00A03387">
        <w:rPr>
          <w:rStyle w:val="BodyTextChar"/>
        </w:rPr>
        <w:t xml:space="preserve"> an RCAF engineering officer under the direction of the Directorate of Air Development. A third detachment was to be located at Vancouver in 1938.</w:t>
      </w:r>
    </w:p>
    <w:p w14:paraId="13A7F8C8" w14:textId="77777777" w:rsidR="00386610" w:rsidRPr="00A03387" w:rsidRDefault="00000000" w:rsidP="000B091C">
      <w:pPr>
        <w:pStyle w:val="BodyText"/>
        <w:spacing w:line="262" w:lineRule="auto"/>
        <w:ind w:firstLine="720"/>
        <w:jc w:val="both"/>
      </w:pPr>
      <w:r w:rsidRPr="00A03387">
        <w:rPr>
          <w:rStyle w:val="BodyTextChar"/>
        </w:rPr>
        <w:t>Close collaboration continued with the National Research Council on investigations such as research on ski gear for air</w:t>
      </w:r>
      <w:r w:rsidRPr="00A03387">
        <w:rPr>
          <w:rStyle w:val="BodyTextChar"/>
        </w:rPr>
        <w:softHyphen/>
        <w:t>craft, type testing of aero engines, and x-ray examination of aluminum alloy castings.</w:t>
      </w:r>
    </w:p>
    <w:p w14:paraId="2DFFCC27" w14:textId="77777777" w:rsidR="00386610" w:rsidRPr="00A03387" w:rsidRDefault="00000000" w:rsidP="000B091C">
      <w:pPr>
        <w:pStyle w:val="BodyText"/>
        <w:ind w:firstLine="0"/>
        <w:jc w:val="both"/>
      </w:pPr>
      <w:r w:rsidRPr="00A03387">
        <w:rPr>
          <w:rStyle w:val="BodyTextChar"/>
          <w:u w:val="single"/>
        </w:rPr>
        <w:t>Engineer services</w:t>
      </w:r>
    </w:p>
    <w:p w14:paraId="4947C730" w14:textId="77777777" w:rsidR="00386610" w:rsidRPr="00A03387" w:rsidRDefault="00000000" w:rsidP="000B091C">
      <w:pPr>
        <w:pStyle w:val="BodyText"/>
        <w:ind w:firstLine="720"/>
        <w:jc w:val="both"/>
      </w:pPr>
      <w:r w:rsidRPr="00A03387">
        <w:rPr>
          <w:rStyle w:val="BodyTextChar"/>
        </w:rPr>
        <w:t xml:space="preserve">Expenditures on engineer services from RCAF funds </w:t>
      </w:r>
      <w:proofErr w:type="spellStart"/>
      <w:r w:rsidRPr="00A03387">
        <w:rPr>
          <w:rStyle w:val="BodyTextChar"/>
        </w:rPr>
        <w:t>totalled</w:t>
      </w:r>
      <w:proofErr w:type="spellEnd"/>
      <w:r w:rsidRPr="00A03387">
        <w:rPr>
          <w:rStyle w:val="BodyTextChar"/>
        </w:rPr>
        <w:t xml:space="preserve"> $2,019,894.48, or almost three times as much as the previous year. The major items were for Vancouver ($722,374) and Trenton ($682,817). At Vancouver the Jericho Beach station was improved by the construction of two hangars, a bulk-head wall, slipway and apron, and a barrack block was nearly completed; more property was also acquired for the expansion of the station. At Trenton an air firing and bombing range was constructed, quarters for single officers, married officers and married airmen were completed, a stores and wireless building, NCO’s and airmen’s mess, barrack block, boiler house, guard house, test house and garage were nearly completed, and construction of a station hospital was started. Improvements at Rockcliffe included the acquisition of more land, the completion of married quarters and airmen’s barrack block, and reconstruction of existing buildings to provide a supply depot and a hospital. At Dartmouth various facilities were extended, a </w:t>
      </w:r>
      <w:proofErr w:type="gramStart"/>
      <w:r w:rsidRPr="00A03387">
        <w:rPr>
          <w:rStyle w:val="BodyTextChar"/>
        </w:rPr>
        <w:t>power house</w:t>
      </w:r>
      <w:proofErr w:type="gramEnd"/>
      <w:r w:rsidRPr="00A03387">
        <w:rPr>
          <w:rStyle w:val="BodyTextChar"/>
        </w:rPr>
        <w:t>, workshop and stores building were erected and a landing field was cleared adjacent to the seaplane base.</w:t>
      </w:r>
    </w:p>
    <w:p w14:paraId="61B1602A" w14:textId="4B204891" w:rsidR="00386610" w:rsidRPr="00A03387" w:rsidRDefault="001A50BD" w:rsidP="000B091C">
      <w:pPr>
        <w:pStyle w:val="BodyText"/>
        <w:spacing w:line="269" w:lineRule="auto"/>
        <w:ind w:firstLine="720"/>
        <w:jc w:val="both"/>
      </w:pPr>
      <w:r>
        <w:rPr>
          <w:rStyle w:val="BodyTextChar"/>
        </w:rPr>
        <w:t>F</w:t>
      </w:r>
      <w:r w:rsidR="00000000" w:rsidRPr="00A03387">
        <w:rPr>
          <w:rStyle w:val="BodyTextChar"/>
        </w:rPr>
        <w:t>or future development and expansion 408 acres were acquired, cleared and graded for an aerodrome at Yarmouth, preliminary surveys were made of aerodrome sites at Sydney and Truro, land was acquired for a barrack site and aerodrome at Calgary and a magazine site at Kamloops. Training quarters were also acquired for the two Montreal NPAAF squadrons at 4450 Sherbrooke Street West and 4895 de Bullion Street.</w:t>
      </w:r>
    </w:p>
    <w:p w14:paraId="6CC32264" w14:textId="77777777" w:rsidR="00386610" w:rsidRPr="00A03387" w:rsidRDefault="00000000" w:rsidP="000B091C">
      <w:pPr>
        <w:pStyle w:val="BodyText"/>
        <w:spacing w:line="262" w:lineRule="auto"/>
        <w:ind w:firstLine="720"/>
        <w:jc w:val="both"/>
      </w:pPr>
      <w:r w:rsidRPr="00A03387">
        <w:rPr>
          <w:rStyle w:val="BodyTextChar"/>
        </w:rPr>
        <w:t>The aerodrome at Victoria Beach in Manitoba, once the centre of much civil government flying, was transferred to the Department of Mines and Resources, and 46 civil aviation landing fields and radio beacon sites were turned over to the Department of Transport.</w:t>
      </w:r>
    </w:p>
    <w:p w14:paraId="150B4F31" w14:textId="77777777" w:rsidR="00386610" w:rsidRPr="00A03387" w:rsidRDefault="00000000" w:rsidP="000B091C">
      <w:pPr>
        <w:pStyle w:val="BodyText"/>
        <w:ind w:firstLine="0"/>
        <w:jc w:val="both"/>
      </w:pPr>
      <w:r w:rsidRPr="00A03387">
        <w:rPr>
          <w:rStyle w:val="BodyTextChar"/>
          <w:u w:val="single"/>
        </w:rPr>
        <w:t>Medical services</w:t>
      </w:r>
    </w:p>
    <w:p w14:paraId="6DE9BDD3" w14:textId="7AA2DCFA" w:rsidR="001A50BD" w:rsidRDefault="00000000" w:rsidP="000B091C">
      <w:pPr>
        <w:pStyle w:val="BodyText"/>
        <w:ind w:firstLine="720"/>
        <w:jc w:val="both"/>
        <w:rPr>
          <w:rStyle w:val="BodyTextChar"/>
        </w:rPr>
      </w:pPr>
      <w:r w:rsidRPr="00A03387">
        <w:rPr>
          <w:rStyle w:val="BodyTextChar"/>
        </w:rPr>
        <w:t xml:space="preserve">Five officers and 13 other ranks of the RCAMC were attached to the RCAF on full time duty. Two RCAMC officers took special training with the RAF medical service. In addition to carrying out 580 medical examinations of RCAF personnel, the medical officers also examined 164 candidates for short service commissions in the Royal Air Force. There were nine deaths in the service during the fiscal year. Seven were the result of flying accidents - the first suffered by the Force since </w:t>
      </w:r>
      <w:proofErr w:type="gramStart"/>
      <w:r w:rsidRPr="00A03387">
        <w:rPr>
          <w:rStyle w:val="BodyTextChar"/>
        </w:rPr>
        <w:t>late in</w:t>
      </w:r>
      <w:proofErr w:type="gramEnd"/>
      <w:r w:rsidRPr="00A03387">
        <w:rPr>
          <w:rStyle w:val="BodyTextChar"/>
        </w:rPr>
        <w:t xml:space="preserve"> 1934; the others were due to a motor car accident and natural causes.</w:t>
      </w:r>
    </w:p>
    <w:p w14:paraId="55045310" w14:textId="77777777" w:rsidR="001A50BD" w:rsidRDefault="001A50BD">
      <w:pPr>
        <w:rPr>
          <w:rStyle w:val="BodyTextChar"/>
        </w:rPr>
      </w:pPr>
      <w:r>
        <w:rPr>
          <w:rStyle w:val="BodyTextChar"/>
        </w:rPr>
        <w:br w:type="page"/>
      </w:r>
    </w:p>
    <w:p w14:paraId="20E1345F" w14:textId="77777777" w:rsidR="00386610" w:rsidRPr="00A03387" w:rsidRDefault="00386610" w:rsidP="00B76290">
      <w:pPr>
        <w:pStyle w:val="BodyText"/>
        <w:ind w:firstLine="720"/>
      </w:pPr>
    </w:p>
    <w:p w14:paraId="3B243C3E" w14:textId="77777777" w:rsidR="00386610" w:rsidRPr="00A03387" w:rsidRDefault="00000000" w:rsidP="000B091C">
      <w:pPr>
        <w:pStyle w:val="BodyText"/>
        <w:spacing w:line="264" w:lineRule="auto"/>
        <w:ind w:firstLine="0"/>
        <w:jc w:val="both"/>
      </w:pPr>
      <w:r w:rsidRPr="00A03387">
        <w:rPr>
          <w:rStyle w:val="BodyTextChar"/>
          <w:u w:val="single"/>
        </w:rPr>
        <w:t>Survey of industry</w:t>
      </w:r>
    </w:p>
    <w:p w14:paraId="7827E246" w14:textId="77777777" w:rsidR="00386610" w:rsidRPr="00A03387" w:rsidRDefault="00000000" w:rsidP="000B091C">
      <w:pPr>
        <w:pStyle w:val="BodyText"/>
        <w:ind w:firstLine="720"/>
        <w:jc w:val="both"/>
      </w:pPr>
      <w:r w:rsidRPr="00A03387">
        <w:rPr>
          <w:rStyle w:val="BodyTextChar"/>
        </w:rPr>
        <w:t xml:space="preserve">The tri-service committee that was surveying actual and potential sources of supply of military equipment in Canada made considerable progress. Over 700 plants were surveyed, their facilities recorded, and deficiencies </w:t>
      </w:r>
      <w:proofErr w:type="gramStart"/>
      <w:r w:rsidRPr="00A03387">
        <w:rPr>
          <w:rStyle w:val="BodyTextChar"/>
        </w:rPr>
        <w:t>of</w:t>
      </w:r>
      <w:proofErr w:type="gramEnd"/>
      <w:r w:rsidRPr="00A03387">
        <w:rPr>
          <w:rStyle w:val="BodyTextChar"/>
        </w:rPr>
        <w:t xml:space="preserve"> equipment or material noted.</w:t>
      </w:r>
    </w:p>
    <w:p w14:paraId="2D2089C6" w14:textId="77777777" w:rsidR="00386610" w:rsidRPr="00A03387" w:rsidRDefault="00000000" w:rsidP="000B091C">
      <w:pPr>
        <w:pStyle w:val="BodyText"/>
        <w:spacing w:line="264" w:lineRule="auto"/>
        <w:ind w:firstLine="0"/>
        <w:jc w:val="both"/>
      </w:pPr>
      <w:r w:rsidRPr="00A03387">
        <w:rPr>
          <w:rStyle w:val="BodyTextChar"/>
          <w:u w:val="single"/>
        </w:rPr>
        <w:t>Coronation of H.M. King George VI</w:t>
      </w:r>
    </w:p>
    <w:p w14:paraId="54522B99" w14:textId="2F0CFD98" w:rsidR="00386610" w:rsidRPr="00A03387" w:rsidRDefault="00000000" w:rsidP="000B091C">
      <w:pPr>
        <w:pStyle w:val="BodyText"/>
        <w:spacing w:after="400" w:line="264" w:lineRule="auto"/>
        <w:ind w:firstLine="720"/>
        <w:jc w:val="both"/>
      </w:pPr>
      <w:r w:rsidRPr="00A03387">
        <w:rPr>
          <w:rStyle w:val="BodyTextChar"/>
        </w:rPr>
        <w:t>A highlight in the history of the RCAF in 1937 was its representation in the coronation ceremonies for King George VI on 12 May. A detachment of eight officers and 22 airmen was selected from units of the PAAF and NPAAF. W/C Harold Edwards from No. 5 Squadron at Dartmouth was in command with S/L A.H. Hull from Trenton as adjutant and F/L H.S. Ivey from Camp Borden as stores officer. The commanding officers of the five senior Non-Permanent squadrons were also included: S/L A.D. Bell-Irving (No. 11 Squadron, Vancouver), who was also second-in-</w:t>
      </w:r>
      <w:r w:rsidR="001A50BD" w:rsidRPr="00A03387">
        <w:rPr>
          <w:rStyle w:val="BodyTextChar"/>
        </w:rPr>
        <w:t>command</w:t>
      </w:r>
      <w:r w:rsidRPr="00A03387">
        <w:rPr>
          <w:rStyle w:val="BodyTextChar"/>
        </w:rPr>
        <w:t xml:space="preserve"> of the detachment, S/L W.A. Curtis (No. 10 Squadron, Toronto), S/L J.A. Sully (No. 12 Squadron, Winnipeg), S/L F.S. McGill (No. 15 Squadron, Montreal), and S/L M.C. Dubuc (No. 18 Squadron, Montreal). The Permanent Force airmen were W01 L.J. Dyte, W02s G. Moon and W.M. Pearce, FSs C.F. Bennett and H, Cobb, Sgts. L.J. Brown and T.F. Cooper, </w:t>
      </w:r>
      <w:proofErr w:type="spellStart"/>
      <w:r w:rsidRPr="00A03387">
        <w:rPr>
          <w:rStyle w:val="BodyTextChar"/>
        </w:rPr>
        <w:t>Cpls</w:t>
      </w:r>
      <w:proofErr w:type="spellEnd"/>
      <w:r w:rsidRPr="00A03387">
        <w:rPr>
          <w:rStyle w:val="BodyTextChar"/>
        </w:rPr>
        <w:t xml:space="preserve">. T.J. Sullivan, H.L. Taylor, K.S. </w:t>
      </w:r>
      <w:proofErr w:type="spellStart"/>
      <w:r w:rsidRPr="00A03387">
        <w:rPr>
          <w:rStyle w:val="BodyTextChar"/>
        </w:rPr>
        <w:t>Heathorn</w:t>
      </w:r>
      <w:proofErr w:type="spellEnd"/>
      <w:r w:rsidRPr="00A03387">
        <w:rPr>
          <w:rStyle w:val="BodyTextChar"/>
        </w:rPr>
        <w:t xml:space="preserve">, R. Cushley, J.A. </w:t>
      </w:r>
      <w:proofErr w:type="spellStart"/>
      <w:r w:rsidRPr="00A03387">
        <w:rPr>
          <w:rStyle w:val="BodyTextChar"/>
        </w:rPr>
        <w:t>Fortey</w:t>
      </w:r>
      <w:proofErr w:type="spellEnd"/>
      <w:r w:rsidRPr="00A03387">
        <w:rPr>
          <w:rStyle w:val="BodyTextChar"/>
        </w:rPr>
        <w:t xml:space="preserve"> and T.A. </w:t>
      </w:r>
      <w:proofErr w:type="spellStart"/>
      <w:r w:rsidRPr="00A03387">
        <w:rPr>
          <w:rStyle w:val="BodyTextChar"/>
        </w:rPr>
        <w:t>Spruston</w:t>
      </w:r>
      <w:proofErr w:type="spellEnd"/>
      <w:r w:rsidRPr="00A03387">
        <w:rPr>
          <w:rStyle w:val="BodyTextChar"/>
        </w:rPr>
        <w:t xml:space="preserve">, and LACs J.B. Furnish and W.G. Webber. From the </w:t>
      </w:r>
      <w:proofErr w:type="gramStart"/>
      <w:r w:rsidRPr="00A03387">
        <w:rPr>
          <w:rStyle w:val="BodyTextChar"/>
        </w:rPr>
        <w:t>Non-Permanent</w:t>
      </w:r>
      <w:proofErr w:type="gramEnd"/>
      <w:r w:rsidRPr="00A03387">
        <w:rPr>
          <w:rStyle w:val="BodyTextChar"/>
        </w:rPr>
        <w:t xml:space="preserve"> came Sgts. R.J. </w:t>
      </w:r>
      <w:proofErr w:type="spellStart"/>
      <w:r w:rsidRPr="00A03387">
        <w:rPr>
          <w:rStyle w:val="BodyTextChar"/>
        </w:rPr>
        <w:t>Ounsted</w:t>
      </w:r>
      <w:proofErr w:type="spellEnd"/>
      <w:r w:rsidRPr="00A03387">
        <w:rPr>
          <w:rStyle w:val="BodyTextChar"/>
        </w:rPr>
        <w:t xml:space="preserve"> and J.H. Pickering, </w:t>
      </w:r>
      <w:proofErr w:type="spellStart"/>
      <w:r w:rsidRPr="00A03387">
        <w:rPr>
          <w:rStyle w:val="BodyTextChar"/>
        </w:rPr>
        <w:t>Cpls</w:t>
      </w:r>
      <w:proofErr w:type="spellEnd"/>
      <w:r w:rsidRPr="00A03387">
        <w:rPr>
          <w:rStyle w:val="BodyTextChar"/>
        </w:rPr>
        <w:t xml:space="preserve">. H. Bennett and C.H. </w:t>
      </w:r>
      <w:proofErr w:type="spellStart"/>
      <w:r w:rsidRPr="00A03387">
        <w:rPr>
          <w:rStyle w:val="BodyTextChar"/>
        </w:rPr>
        <w:t>Crosskey</w:t>
      </w:r>
      <w:proofErr w:type="spellEnd"/>
      <w:r w:rsidRPr="00A03387">
        <w:rPr>
          <w:rStyle w:val="BodyTextChar"/>
        </w:rPr>
        <w:t xml:space="preserve">, and AC2s J.G. </w:t>
      </w:r>
      <w:proofErr w:type="spellStart"/>
      <w:r w:rsidRPr="00A03387">
        <w:rPr>
          <w:rStyle w:val="BodyTextChar"/>
        </w:rPr>
        <w:t>Mclndoe</w:t>
      </w:r>
      <w:proofErr w:type="spellEnd"/>
      <w:r w:rsidRPr="00A03387">
        <w:rPr>
          <w:rStyle w:val="BodyTextChar"/>
        </w:rPr>
        <w:t>, T.M. Shadbolt and T. Yanchuk</w:t>
      </w:r>
      <w:r w:rsidR="001A50BD">
        <w:rPr>
          <w:rStyle w:val="BodyTextChar"/>
        </w:rPr>
        <w:t>.</w:t>
      </w:r>
      <w:r w:rsidR="001A50BD">
        <w:rPr>
          <w:rStyle w:val="FootnoteReference"/>
        </w:rPr>
        <w:footnoteReference w:id="527"/>
      </w:r>
    </w:p>
    <w:p w14:paraId="6F5F6F09" w14:textId="537B013C" w:rsidR="00386610" w:rsidRPr="00A03387" w:rsidRDefault="001A50BD" w:rsidP="001A50BD">
      <w:pPr>
        <w:pStyle w:val="BodyText"/>
        <w:tabs>
          <w:tab w:val="left" w:pos="439"/>
        </w:tabs>
        <w:spacing w:line="264" w:lineRule="auto"/>
        <w:ind w:firstLine="0"/>
        <w:jc w:val="center"/>
      </w:pPr>
      <w:r>
        <w:rPr>
          <w:rStyle w:val="BodyTextChar"/>
          <w:u w:val="single"/>
        </w:rPr>
        <w:t xml:space="preserve">D. </w:t>
      </w:r>
      <w:r w:rsidR="00000000" w:rsidRPr="00A03387">
        <w:rPr>
          <w:rStyle w:val="BodyTextChar"/>
          <w:u w:val="single"/>
        </w:rPr>
        <w:t>Operations</w:t>
      </w:r>
    </w:p>
    <w:p w14:paraId="3B33A009" w14:textId="77777777" w:rsidR="00386610" w:rsidRPr="00A03387" w:rsidRDefault="00000000" w:rsidP="000B091C">
      <w:pPr>
        <w:pStyle w:val="BodyText"/>
        <w:ind w:firstLine="720"/>
        <w:jc w:val="both"/>
      </w:pPr>
      <w:r w:rsidRPr="00A03387">
        <w:rPr>
          <w:rStyle w:val="BodyTextChar"/>
        </w:rPr>
        <w:t>In 1937-38 Civil Government Air Operations decreased to about one-half the amount of the previous year. The preventive service on the east coast had now been taken over by the RCMP; the forestry patrols in Manitoba and Saskatchewan were no longer flown by the RCAF, and only photography and transportation remained as the Force’s civil government tasks. The total time flown on these tasks for other departments was 2360 hours, as compared with 4686 hours in 1936-37. Transportation flying diminished sharply to 553 hours, but photography increased by about one-third to a total of 1807 hours. Ninety per cent of the civil flying was done by RCAF Station Ottawa, including all the photographic work and the greater part of the transportation.</w:t>
      </w:r>
    </w:p>
    <w:p w14:paraId="7B738A31" w14:textId="5F069BC7" w:rsidR="00386610" w:rsidRPr="00A03387" w:rsidRDefault="00000000" w:rsidP="000B091C">
      <w:pPr>
        <w:pStyle w:val="BodyText"/>
        <w:spacing w:after="600" w:line="264" w:lineRule="auto"/>
        <w:ind w:firstLine="720"/>
        <w:jc w:val="both"/>
      </w:pPr>
      <w:r w:rsidRPr="00A03387">
        <w:rPr>
          <w:rStyle w:val="BodyTextChar"/>
        </w:rPr>
        <w:t xml:space="preserve">Under the direction of the Interdepartmental </w:t>
      </w:r>
      <w:r w:rsidR="001A50BD" w:rsidRPr="00A03387">
        <w:rPr>
          <w:rStyle w:val="BodyTextChar"/>
        </w:rPr>
        <w:t>Committee</w:t>
      </w:r>
      <w:r w:rsidRPr="00A03387">
        <w:rPr>
          <w:rStyle w:val="BodyTextChar"/>
        </w:rPr>
        <w:t xml:space="preserve"> on Air Surveys and Base Maps (chairman Dr. Camsell of the Department of Mines and Resources; </w:t>
      </w:r>
      <w:proofErr w:type="gramStart"/>
      <w:r w:rsidRPr="00A03387">
        <w:rPr>
          <w:rStyle w:val="BodyTextChar"/>
        </w:rPr>
        <w:t>secretary</w:t>
      </w:r>
      <w:proofErr w:type="gramEnd"/>
      <w:r w:rsidRPr="00A03387">
        <w:rPr>
          <w:rStyle w:val="BodyTextChar"/>
        </w:rPr>
        <w:t xml:space="preserve"> Mr. A.M. </w:t>
      </w:r>
      <w:proofErr w:type="spellStart"/>
      <w:r w:rsidRPr="00A03387">
        <w:rPr>
          <w:rStyle w:val="BodyTextChar"/>
        </w:rPr>
        <w:t>Narraway</w:t>
      </w:r>
      <w:proofErr w:type="spellEnd"/>
      <w:r w:rsidRPr="00A03387">
        <w:rPr>
          <w:rStyle w:val="BodyTextChar"/>
        </w:rPr>
        <w:t xml:space="preserve">) a Large program of air survey was prepared and detailed technical instructions were issued. To carry out the operations No. 8 (G.P.) Squadron (S/L C.R. </w:t>
      </w:r>
      <w:proofErr w:type="spellStart"/>
      <w:r w:rsidRPr="00A03387">
        <w:rPr>
          <w:rStyle w:val="BodyTextChar"/>
        </w:rPr>
        <w:t>Slemon</w:t>
      </w:r>
      <w:proofErr w:type="spellEnd"/>
      <w:r w:rsidRPr="00A03387">
        <w:rPr>
          <w:rStyle w:val="BodyTextChar"/>
        </w:rPr>
        <w:t>, C.O.) at Rockcliffe sent out four detachments, each equipped with two aircraft and supported by another transport aircraft when required for work in unsettled areas. Although fewer aircraft were employed on aerial photogra</w:t>
      </w:r>
      <w:r w:rsidRPr="00A03387">
        <w:rPr>
          <w:rStyle w:val="BodyTextChar"/>
        </w:rPr>
        <w:softHyphen/>
        <w:t xml:space="preserve">phy than in earlier years (at one time 22 machines had been out with the photographic detachments), it was hoped that, </w:t>
      </w:r>
      <w:proofErr w:type="gramStart"/>
      <w:r w:rsidRPr="00A03387">
        <w:rPr>
          <w:rStyle w:val="BodyTextChar"/>
        </w:rPr>
        <w:t>by the use of</w:t>
      </w:r>
      <w:proofErr w:type="gramEnd"/>
      <w:r w:rsidRPr="00A03387">
        <w:rPr>
          <w:rStyle w:val="BodyTextChar"/>
        </w:rPr>
        <w:t xml:space="preserve"> more modern aircraft of much improved performance and the use of the latest type of film, it would be possible to meet the</w:t>
      </w:r>
      <w:r w:rsidR="000B091C">
        <w:rPr>
          <w:rStyle w:val="BodyTextChar"/>
        </w:rPr>
        <w:t xml:space="preserve"> </w:t>
      </w:r>
      <w:r w:rsidRPr="00A03387">
        <w:rPr>
          <w:rStyle w:val="BodyTextChar"/>
        </w:rPr>
        <w:t>requirements of the various departments. Poor weather, however, greatly hampered activities during the early part of the season and by the middle of September only 230 rolls had been exposed, slightly more than one-half of the amount that had been antici</w:t>
      </w:r>
      <w:r w:rsidRPr="00A03387">
        <w:rPr>
          <w:rStyle w:val="BodyTextChar"/>
        </w:rPr>
        <w:softHyphen/>
        <w:t xml:space="preserve">pated if conditions had been favourable. </w:t>
      </w:r>
      <w:proofErr w:type="gramStart"/>
      <w:r w:rsidRPr="00A03387">
        <w:rPr>
          <w:rStyle w:val="BodyTextChar"/>
        </w:rPr>
        <w:t>Nevertheless</w:t>
      </w:r>
      <w:proofErr w:type="gramEnd"/>
      <w:r w:rsidRPr="00A03387">
        <w:rPr>
          <w:rStyle w:val="BodyTextChar"/>
        </w:rPr>
        <w:t xml:space="preserve"> by the end of the year 67,850 square miles (358 rolls) had been photographed for the Interdepartmental </w:t>
      </w:r>
      <w:r w:rsidR="001A50BD" w:rsidRPr="00A03387">
        <w:rPr>
          <w:rStyle w:val="BodyTextChar"/>
        </w:rPr>
        <w:t>Committee</w:t>
      </w:r>
      <w:r w:rsidRPr="00A03387">
        <w:rPr>
          <w:rStyle w:val="BodyTextChar"/>
        </w:rPr>
        <w:t xml:space="preserve"> and an additional 7,109 square miles (90 rolls; for the Geographical Section, General Staff. The total of almost 75,000 square miles in 1807 hours compared very favourably with the 76,000 square miles done in 4821 flying hours in 1931.</w:t>
      </w:r>
    </w:p>
    <w:p w14:paraId="1A897570" w14:textId="77777777" w:rsidR="00386610" w:rsidRPr="00A03387" w:rsidRDefault="00000000" w:rsidP="000B091C">
      <w:pPr>
        <w:pStyle w:val="BodyText"/>
        <w:spacing w:line="264" w:lineRule="auto"/>
        <w:ind w:firstLine="720"/>
        <w:jc w:val="both"/>
      </w:pPr>
      <w:r w:rsidRPr="00A03387">
        <w:rPr>
          <w:rStyle w:val="BodyTextChar"/>
        </w:rPr>
        <w:lastRenderedPageBreak/>
        <w:t xml:space="preserve">The largest photographic operation was in the drought area of the prairie provinces where, at the request of the Department of Agriculture, several detachments of </w:t>
      </w:r>
      <w:proofErr w:type="spellStart"/>
      <w:r w:rsidRPr="00A03387">
        <w:rPr>
          <w:rStyle w:val="BodyTextChar"/>
        </w:rPr>
        <w:t>Bellancas</w:t>
      </w:r>
      <w:proofErr w:type="spellEnd"/>
      <w:r w:rsidRPr="00A03387">
        <w:rPr>
          <w:rStyle w:val="BodyTextChar"/>
        </w:rPr>
        <w:t xml:space="preserve"> were engaged. The areas covered included the Frenchman and </w:t>
      </w:r>
      <w:proofErr w:type="gramStart"/>
      <w:r w:rsidRPr="00A03387">
        <w:rPr>
          <w:rStyle w:val="BodyTextChar"/>
        </w:rPr>
        <w:t>Souris river</w:t>
      </w:r>
      <w:proofErr w:type="gramEnd"/>
      <w:r w:rsidRPr="00A03387">
        <w:rPr>
          <w:rStyle w:val="BodyTextChar"/>
        </w:rPr>
        <w:t xml:space="preserve"> water</w:t>
      </w:r>
      <w:r w:rsidRPr="00A03387">
        <w:rPr>
          <w:rStyle w:val="BodyTextChar"/>
        </w:rPr>
        <w:softHyphen/>
        <w:t>sheds, Youngstown, Alta, and Regina, Sask. On the British Columbia coast a detachment of two Northrops was at work taking photographs required for defence planning in certain areas. In Western Ontario a large strip was photographed along the route of the proposed trans-Canada airway for which there were no detailed maps. Other operations covered parts of northern Quebec, Manitoba and the Northwest Territories.</w:t>
      </w:r>
    </w:p>
    <w:p w14:paraId="266AFD77" w14:textId="77777777" w:rsidR="00386610" w:rsidRPr="00A03387" w:rsidRDefault="00000000" w:rsidP="000B091C">
      <w:pPr>
        <w:pStyle w:val="BodyText"/>
        <w:ind w:firstLine="720"/>
        <w:jc w:val="both"/>
      </w:pPr>
      <w:r w:rsidRPr="00A03387">
        <w:rPr>
          <w:rStyle w:val="BodyTextChar"/>
        </w:rPr>
        <w:t>The two new Fairchild Super 71s made their debut on photo</w:t>
      </w:r>
      <w:r w:rsidRPr="00A03387">
        <w:rPr>
          <w:rStyle w:val="BodyTextChar"/>
        </w:rPr>
        <w:softHyphen/>
        <w:t>graphic operations with No. 8 Squadron in northern Ontario at the beginning of the year, but much unserviceability trouble was ex</w:t>
      </w:r>
      <w:r w:rsidRPr="00A03387">
        <w:rPr>
          <w:rStyle w:val="BodyTextChar"/>
        </w:rPr>
        <w:softHyphen/>
        <w:t xml:space="preserve">perienced with them. Later in the year one of the Super 71s crashed at Grand Rapids, Man., on 6 August 1937, killing F/0 C.H. Porter, the pilot, and 1AC E.G. Doran, the crewman. The crew were </w:t>
      </w:r>
      <w:proofErr w:type="spellStart"/>
      <w:r w:rsidRPr="00A03387">
        <w:rPr>
          <w:rStyle w:val="BodyTextChar"/>
        </w:rPr>
        <w:t>en</w:t>
      </w:r>
      <w:proofErr w:type="spellEnd"/>
      <w:r w:rsidRPr="00A03387">
        <w:rPr>
          <w:rStyle w:val="BodyTextChar"/>
        </w:rPr>
        <w:t xml:space="preserve"> route to the east from Edmonton and were last seen when they passed over Grand Rapids at a low altitude that evening; the visibility was poor due to heavy smoke from forest fires.</w:t>
      </w:r>
    </w:p>
    <w:p w14:paraId="718A8569" w14:textId="77777777" w:rsidR="00386610" w:rsidRPr="00A03387" w:rsidRDefault="00000000" w:rsidP="000B091C">
      <w:pPr>
        <w:pStyle w:val="BodyText"/>
        <w:spacing w:line="264" w:lineRule="auto"/>
        <w:ind w:firstLine="720"/>
        <w:jc w:val="both"/>
      </w:pPr>
      <w:r w:rsidRPr="00A03387">
        <w:rPr>
          <w:rStyle w:val="BodyTextChar"/>
        </w:rPr>
        <w:t xml:space="preserve">The major transportation operation was a </w:t>
      </w:r>
      <w:proofErr w:type="gramStart"/>
      <w:r w:rsidRPr="00A03387">
        <w:rPr>
          <w:rStyle w:val="BodyTextChar"/>
        </w:rPr>
        <w:t>long distance</w:t>
      </w:r>
      <w:proofErr w:type="gramEnd"/>
      <w:r w:rsidRPr="00A03387">
        <w:rPr>
          <w:rStyle w:val="BodyTextChar"/>
        </w:rPr>
        <w:t xml:space="preserve"> flight for the Governor General, Lord Tweedsmuir, in August 1937, to carry him from </w:t>
      </w:r>
      <w:proofErr w:type="spellStart"/>
      <w:r w:rsidRPr="00A03387">
        <w:rPr>
          <w:rStyle w:val="BodyTextChar"/>
        </w:rPr>
        <w:t>Aklavik</w:t>
      </w:r>
      <w:proofErr w:type="spellEnd"/>
      <w:r w:rsidRPr="00A03387">
        <w:rPr>
          <w:rStyle w:val="BodyTextChar"/>
        </w:rPr>
        <w:t>, N.W.T., to Cooking Lake, Alta., via Fort Norman, Great Bear Lake, Rae, Fort Smith and Chipewyan. Two Fairchilds of No. 7 Squadron were used, flown by F/L D.A. Harding and 9&amp; A. Fleming. The aircraft left Rockcliffe on 25 July and returned to base a month later. When the Governor General visited British Columbia in September aircraft from RCAF Station Van</w:t>
      </w:r>
      <w:r w:rsidRPr="00A03387">
        <w:rPr>
          <w:rStyle w:val="BodyTextChar"/>
        </w:rPr>
        <w:softHyphen/>
        <w:t>couver took him on a flight over Tweedsmuir National Park.</w:t>
      </w:r>
    </w:p>
    <w:p w14:paraId="233BE872" w14:textId="77777777" w:rsidR="001A50BD" w:rsidRDefault="00000000" w:rsidP="000B091C">
      <w:pPr>
        <w:pStyle w:val="BodyText"/>
        <w:spacing w:line="271" w:lineRule="auto"/>
        <w:ind w:firstLine="720"/>
        <w:jc w:val="both"/>
        <w:rPr>
          <w:rStyle w:val="BodyTextChar"/>
        </w:rPr>
      </w:pPr>
      <w:r w:rsidRPr="00A03387">
        <w:rPr>
          <w:rStyle w:val="BodyTextChar"/>
        </w:rPr>
        <w:t>In addition to the operations for other departments the RCAF flew 1662 hours on transportation, test and development for its own requirements and some transportation for the Militia.</w:t>
      </w:r>
      <w:r w:rsidR="001A50BD">
        <w:rPr>
          <w:rStyle w:val="BodyTextChar"/>
        </w:rPr>
        <w:t xml:space="preserve"> </w:t>
      </w:r>
    </w:p>
    <w:p w14:paraId="5D88E66C" w14:textId="77777777" w:rsidR="001A50BD" w:rsidRDefault="001A50BD">
      <w:pPr>
        <w:rPr>
          <w:rStyle w:val="BodyTextChar"/>
        </w:rPr>
      </w:pPr>
      <w:r>
        <w:rPr>
          <w:rStyle w:val="BodyTextChar"/>
        </w:rPr>
        <w:br w:type="page"/>
      </w:r>
    </w:p>
    <w:p w14:paraId="5ADC3E4E" w14:textId="4C511469" w:rsidR="00386610" w:rsidRPr="00A03387" w:rsidRDefault="00000000" w:rsidP="000B091C">
      <w:pPr>
        <w:pStyle w:val="BodyText"/>
        <w:spacing w:line="271" w:lineRule="auto"/>
        <w:ind w:firstLine="720"/>
        <w:jc w:val="both"/>
      </w:pPr>
      <w:r w:rsidRPr="00A03387">
        <w:rPr>
          <w:rStyle w:val="BodyTextChar"/>
        </w:rPr>
        <w:lastRenderedPageBreak/>
        <w:t xml:space="preserve">By the spring of 1938 the service (or the department) was becoming more security conscious than it had been in earlier years. The draft submission of the RCAF for the 1937-8 Annual Report contained a long item on aircraft establishment and types which was </w:t>
      </w:r>
      <w:r w:rsidRPr="001A50BD">
        <w:rPr>
          <w:rStyle w:val="BodyTextChar"/>
        </w:rPr>
        <w:t>omitted</w:t>
      </w:r>
      <w:r w:rsidRPr="00A03387">
        <w:rPr>
          <w:rStyle w:val="BodyTextChar"/>
        </w:rPr>
        <w:t xml:space="preserve"> from the published report. The item, part of the data on "Air Staff Division - Directorate of Air Operations, Plans and Organization”, ran as follows:</w:t>
      </w:r>
    </w:p>
    <w:p w14:paraId="4E4F2155" w14:textId="4FB48370" w:rsidR="00386610" w:rsidRPr="00A03387" w:rsidRDefault="00000000" w:rsidP="000B091C">
      <w:pPr>
        <w:pStyle w:val="BodyText"/>
        <w:spacing w:line="264" w:lineRule="auto"/>
        <w:ind w:firstLine="0"/>
        <w:jc w:val="both"/>
      </w:pPr>
      <w:r w:rsidRPr="00A03387">
        <w:rPr>
          <w:rStyle w:val="BodyTextChar"/>
          <w:u w:val="single"/>
        </w:rPr>
        <w:t>Su</w:t>
      </w:r>
      <w:r w:rsidR="001A50BD">
        <w:rPr>
          <w:rStyle w:val="BodyTextChar"/>
          <w:u w:val="single"/>
        </w:rPr>
        <w:t>mmary</w:t>
      </w:r>
      <w:r w:rsidRPr="00A03387">
        <w:rPr>
          <w:rStyle w:val="BodyTextChar"/>
          <w:u w:val="single"/>
        </w:rPr>
        <w:t xml:space="preserve"> of Aircraft Establishment (in effect 31st March, 1938</w:t>
      </w:r>
      <w:proofErr w:type="gramStart"/>
      <w:r w:rsidRPr="00A03387">
        <w:rPr>
          <w:rStyle w:val="BodyTextChar"/>
          <w:u w:val="single"/>
        </w:rPr>
        <w:t>):</w:t>
      </w:r>
      <w:r w:rsidRPr="00A03387">
        <w:rPr>
          <w:rStyle w:val="BodyTextChar"/>
        </w:rPr>
        <w:t>-</w:t>
      </w:r>
      <w:proofErr w:type="gramEnd"/>
      <w:r w:rsidRPr="00A03387">
        <w:rPr>
          <w:rStyle w:val="BodyTextChar"/>
        </w:rPr>
        <w:t xml:space="preserve"> Owing to the difficulty in obtaining delivery of new aircraft, the aircraft situation is much the same as last year with the </w:t>
      </w:r>
      <w:r w:rsidRPr="001A50BD">
        <w:rPr>
          <w:rStyle w:val="BodyTextChar"/>
        </w:rPr>
        <w:t>ex</w:t>
      </w:r>
      <w:r w:rsidRPr="00A03387">
        <w:rPr>
          <w:rStyle w:val="BodyTextChar"/>
          <w:b/>
          <w:bCs/>
        </w:rPr>
        <w:softHyphen/>
      </w:r>
      <w:r w:rsidRPr="00A03387">
        <w:rPr>
          <w:rStyle w:val="BodyTextChar"/>
        </w:rPr>
        <w:t xml:space="preserve">ception of primary training aircraft. Deliveries of new Fleet and Tiger Moth aircraft during the year have improved the situation slightly. The available aircraft can be classified as </w:t>
      </w:r>
      <w:proofErr w:type="gramStart"/>
      <w:r w:rsidRPr="00A03387">
        <w:rPr>
          <w:rStyle w:val="BodyTextChar"/>
        </w:rPr>
        <w:t>follows:-</w:t>
      </w:r>
      <w:proofErr w:type="gramEnd"/>
    </w:p>
    <w:tbl>
      <w:tblPr>
        <w:tblOverlap w:val="never"/>
        <w:tblW w:w="0" w:type="auto"/>
        <w:tblLayout w:type="fixed"/>
        <w:tblCellMar>
          <w:left w:w="10" w:type="dxa"/>
          <w:right w:w="10" w:type="dxa"/>
        </w:tblCellMar>
        <w:tblLook w:val="0000" w:firstRow="0" w:lastRow="0" w:firstColumn="0" w:lastColumn="0" w:noHBand="0" w:noVBand="0"/>
      </w:tblPr>
      <w:tblGrid>
        <w:gridCol w:w="2250"/>
        <w:gridCol w:w="6347"/>
      </w:tblGrid>
      <w:tr w:rsidR="00386610" w:rsidRPr="00A03387" w14:paraId="06B672EB" w14:textId="77777777" w:rsidTr="001A50BD">
        <w:trPr>
          <w:trHeight w:hRule="exact" w:val="344"/>
        </w:trPr>
        <w:tc>
          <w:tcPr>
            <w:tcW w:w="2250" w:type="dxa"/>
            <w:tcBorders>
              <w:bottom w:val="single" w:sz="4" w:space="0" w:color="auto"/>
            </w:tcBorders>
            <w:shd w:val="clear" w:color="auto" w:fill="auto"/>
          </w:tcPr>
          <w:p w14:paraId="4CBEA267" w14:textId="4A07B86C" w:rsidR="00386610" w:rsidRPr="00A03387" w:rsidRDefault="00000000" w:rsidP="001A50BD">
            <w:pPr>
              <w:pStyle w:val="Other0"/>
              <w:spacing w:after="0" w:line="240" w:lineRule="auto"/>
              <w:ind w:firstLine="0"/>
            </w:pPr>
            <w:r w:rsidRPr="00A03387">
              <w:rPr>
                <w:rStyle w:val="Other"/>
                <w:u w:val="single"/>
              </w:rPr>
              <w:t>Service</w:t>
            </w:r>
            <w:r w:rsidR="001A50BD">
              <w:rPr>
                <w:rStyle w:val="Other"/>
                <w:u w:val="single"/>
              </w:rPr>
              <w:t xml:space="preserve"> Types</w:t>
            </w:r>
            <w:r w:rsidRPr="00A03387">
              <w:rPr>
                <w:rStyle w:val="Other"/>
                <w:u w:val="single"/>
              </w:rPr>
              <w:t xml:space="preserve"> </w:t>
            </w:r>
          </w:p>
        </w:tc>
        <w:tc>
          <w:tcPr>
            <w:tcW w:w="6347" w:type="dxa"/>
            <w:tcBorders>
              <w:bottom w:val="single" w:sz="4" w:space="0" w:color="auto"/>
            </w:tcBorders>
            <w:shd w:val="clear" w:color="auto" w:fill="auto"/>
          </w:tcPr>
          <w:p w14:paraId="4869322B" w14:textId="77777777" w:rsidR="00386610" w:rsidRPr="00A03387" w:rsidRDefault="00000000" w:rsidP="001A50BD">
            <w:pPr>
              <w:pStyle w:val="Other0"/>
              <w:spacing w:after="0" w:line="240" w:lineRule="auto"/>
              <w:ind w:firstLine="0"/>
            </w:pPr>
            <w:r w:rsidRPr="00A03387">
              <w:rPr>
                <w:rStyle w:val="Other"/>
                <w:u w:val="single"/>
              </w:rPr>
              <w:t>Remarks</w:t>
            </w:r>
          </w:p>
        </w:tc>
      </w:tr>
      <w:tr w:rsidR="00386610" w:rsidRPr="00A03387" w14:paraId="6BA11002" w14:textId="77777777" w:rsidTr="00FA3A38">
        <w:trPr>
          <w:trHeight w:hRule="exact" w:val="567"/>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206345F0" w14:textId="33765D9F" w:rsidR="00386610" w:rsidRPr="00A03387" w:rsidRDefault="00000000" w:rsidP="00E272A4">
            <w:pPr>
              <w:pStyle w:val="Other0"/>
              <w:spacing w:after="0" w:line="240" w:lineRule="auto"/>
              <w:ind w:firstLine="0"/>
            </w:pPr>
            <w:r w:rsidRPr="00A03387">
              <w:rPr>
                <w:rStyle w:val="Other"/>
              </w:rPr>
              <w:t xml:space="preserve">14 </w:t>
            </w:r>
            <w:r w:rsidR="00E272A4">
              <w:rPr>
                <w:rStyle w:val="Other"/>
              </w:rPr>
              <w:t xml:space="preserve">- </w:t>
            </w:r>
            <w:r w:rsidRPr="00A03387">
              <w:rPr>
                <w:rStyle w:val="Other"/>
              </w:rPr>
              <w:t>Atlas</w:t>
            </w:r>
          </w:p>
        </w:tc>
        <w:tc>
          <w:tcPr>
            <w:tcW w:w="6347" w:type="dxa"/>
            <w:tcBorders>
              <w:top w:val="single" w:sz="4" w:space="0" w:color="auto"/>
              <w:left w:val="single" w:sz="4" w:space="0" w:color="auto"/>
              <w:bottom w:val="single" w:sz="4" w:space="0" w:color="auto"/>
              <w:right w:val="single" w:sz="4" w:space="0" w:color="auto"/>
            </w:tcBorders>
            <w:shd w:val="clear" w:color="auto" w:fill="auto"/>
            <w:vAlign w:val="center"/>
          </w:tcPr>
          <w:p w14:paraId="1B7ED43E" w14:textId="77777777" w:rsidR="00386610" w:rsidRPr="00A03387" w:rsidRDefault="00000000" w:rsidP="00E272A4">
            <w:pPr>
              <w:pStyle w:val="Other0"/>
              <w:spacing w:after="0" w:line="264" w:lineRule="auto"/>
              <w:ind w:firstLine="0"/>
            </w:pPr>
            <w:r w:rsidRPr="00A03387">
              <w:rPr>
                <w:rStyle w:val="Other"/>
              </w:rPr>
              <w:t>An Army Co-Operation type which is now obsolete. One of these is equipped with dual control for training only.</w:t>
            </w:r>
          </w:p>
        </w:tc>
      </w:tr>
      <w:tr w:rsidR="00386610" w:rsidRPr="00A03387" w14:paraId="4C58AC97" w14:textId="77777777" w:rsidTr="00FA3A38">
        <w:trPr>
          <w:trHeight w:hRule="exact" w:val="794"/>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1CF0137E" w14:textId="13C02605" w:rsidR="00386610" w:rsidRPr="00A03387" w:rsidRDefault="00000000" w:rsidP="00E272A4">
            <w:pPr>
              <w:pStyle w:val="Other0"/>
              <w:spacing w:after="0" w:line="240" w:lineRule="auto"/>
              <w:ind w:firstLine="0"/>
            </w:pPr>
            <w:r w:rsidRPr="00A03387">
              <w:rPr>
                <w:rStyle w:val="Other"/>
              </w:rPr>
              <w:t xml:space="preserve">24 </w:t>
            </w:r>
            <w:r w:rsidR="00E272A4">
              <w:rPr>
                <w:rStyle w:val="Other"/>
              </w:rPr>
              <w:t xml:space="preserve">- </w:t>
            </w:r>
            <w:r w:rsidRPr="00A03387">
              <w:rPr>
                <w:rStyle w:val="Other"/>
              </w:rPr>
              <w:t>Wapitis</w:t>
            </w:r>
          </w:p>
        </w:tc>
        <w:tc>
          <w:tcPr>
            <w:tcW w:w="6347" w:type="dxa"/>
            <w:tcBorders>
              <w:top w:val="single" w:sz="4" w:space="0" w:color="auto"/>
              <w:left w:val="single" w:sz="4" w:space="0" w:color="auto"/>
              <w:bottom w:val="single" w:sz="4" w:space="0" w:color="auto"/>
              <w:right w:val="single" w:sz="4" w:space="0" w:color="auto"/>
            </w:tcBorders>
            <w:shd w:val="clear" w:color="auto" w:fill="auto"/>
            <w:vAlign w:val="center"/>
          </w:tcPr>
          <w:p w14:paraId="41287881" w14:textId="77777777" w:rsidR="00386610" w:rsidRPr="00A03387" w:rsidRDefault="00000000" w:rsidP="00E272A4">
            <w:pPr>
              <w:pStyle w:val="Other0"/>
              <w:spacing w:after="0" w:line="269" w:lineRule="auto"/>
              <w:ind w:firstLine="0"/>
            </w:pPr>
            <w:r w:rsidRPr="00A03387">
              <w:rPr>
                <w:rStyle w:val="Other"/>
              </w:rPr>
              <w:t xml:space="preserve">A two-seater general purpose </w:t>
            </w:r>
            <w:proofErr w:type="gramStart"/>
            <w:r w:rsidRPr="00A03387">
              <w:rPr>
                <w:rStyle w:val="Other"/>
              </w:rPr>
              <w:t>bi-plane</w:t>
            </w:r>
            <w:proofErr w:type="gramEnd"/>
            <w:r w:rsidRPr="00A03387">
              <w:rPr>
                <w:rStyle w:val="Other"/>
              </w:rPr>
              <w:t xml:space="preserve"> used for bombing and Army Co-Operation training.</w:t>
            </w:r>
          </w:p>
          <w:p w14:paraId="48A3BB63" w14:textId="77777777" w:rsidR="00386610" w:rsidRPr="00A03387" w:rsidRDefault="00000000" w:rsidP="00E272A4">
            <w:pPr>
              <w:pStyle w:val="Other0"/>
              <w:spacing w:after="0" w:line="269" w:lineRule="auto"/>
              <w:ind w:firstLine="0"/>
            </w:pPr>
            <w:r w:rsidRPr="00A03387">
              <w:rPr>
                <w:rStyle w:val="Other"/>
              </w:rPr>
              <w:t>18 not yet placed in Service (at contractors for overhaul).</w:t>
            </w:r>
          </w:p>
        </w:tc>
      </w:tr>
      <w:tr w:rsidR="00386610" w:rsidRPr="00A03387" w14:paraId="7A9CEAEE" w14:textId="77777777" w:rsidTr="00FA3A38">
        <w:trPr>
          <w:trHeight w:hRule="exact" w:val="567"/>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00E1FEB7" w14:textId="293486AC" w:rsidR="00386610" w:rsidRPr="00A03387" w:rsidRDefault="00000000" w:rsidP="00E272A4">
            <w:pPr>
              <w:pStyle w:val="Other0"/>
              <w:spacing w:after="0" w:line="240" w:lineRule="auto"/>
              <w:ind w:firstLine="0"/>
            </w:pPr>
            <w:r w:rsidRPr="00A03387">
              <w:rPr>
                <w:rStyle w:val="Other"/>
              </w:rPr>
              <w:t xml:space="preserve">7 </w:t>
            </w:r>
            <w:r w:rsidR="00E272A4">
              <w:rPr>
                <w:rStyle w:val="Other"/>
              </w:rPr>
              <w:t xml:space="preserve">- </w:t>
            </w:r>
            <w:r w:rsidRPr="00A03387">
              <w:rPr>
                <w:rStyle w:val="Other"/>
              </w:rPr>
              <w:t>Sharks</w:t>
            </w:r>
          </w:p>
        </w:tc>
        <w:tc>
          <w:tcPr>
            <w:tcW w:w="6347" w:type="dxa"/>
            <w:tcBorders>
              <w:top w:val="single" w:sz="4" w:space="0" w:color="auto"/>
              <w:left w:val="single" w:sz="4" w:space="0" w:color="auto"/>
              <w:bottom w:val="single" w:sz="4" w:space="0" w:color="auto"/>
              <w:right w:val="single" w:sz="4" w:space="0" w:color="auto"/>
            </w:tcBorders>
            <w:shd w:val="clear" w:color="auto" w:fill="auto"/>
            <w:vAlign w:val="center"/>
          </w:tcPr>
          <w:p w14:paraId="78F56E7F" w14:textId="77777777" w:rsidR="00386610" w:rsidRPr="00A03387" w:rsidRDefault="00000000" w:rsidP="00E272A4">
            <w:pPr>
              <w:pStyle w:val="Other0"/>
              <w:spacing w:after="0" w:line="264" w:lineRule="auto"/>
              <w:ind w:firstLine="0"/>
            </w:pPr>
            <w:r w:rsidRPr="00A03387">
              <w:rPr>
                <w:rStyle w:val="Other"/>
              </w:rPr>
              <w:t>A modern type used for torpedo bombing and general reconnaissance duties.</w:t>
            </w:r>
          </w:p>
        </w:tc>
      </w:tr>
      <w:tr w:rsidR="00386610" w:rsidRPr="00A03387" w14:paraId="17D099E5" w14:textId="77777777" w:rsidTr="00FA3A38">
        <w:trPr>
          <w:trHeight w:hRule="exact" w:val="454"/>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70EDAE4F" w14:textId="4F575476" w:rsidR="00386610" w:rsidRPr="00A03387" w:rsidRDefault="00000000" w:rsidP="00E272A4">
            <w:pPr>
              <w:pStyle w:val="Other0"/>
              <w:spacing w:after="0" w:line="240" w:lineRule="auto"/>
              <w:ind w:firstLine="0"/>
            </w:pPr>
            <w:r w:rsidRPr="00A03387">
              <w:rPr>
                <w:rStyle w:val="Other"/>
              </w:rPr>
              <w:t xml:space="preserve">6 </w:t>
            </w:r>
            <w:r w:rsidR="00E272A4">
              <w:rPr>
                <w:rStyle w:val="Other"/>
              </w:rPr>
              <w:t xml:space="preserve">- </w:t>
            </w:r>
            <w:r w:rsidRPr="00A03387">
              <w:rPr>
                <w:rStyle w:val="Other"/>
              </w:rPr>
              <w:t>Siskins</w:t>
            </w:r>
          </w:p>
        </w:tc>
        <w:tc>
          <w:tcPr>
            <w:tcW w:w="6347" w:type="dxa"/>
            <w:tcBorders>
              <w:top w:val="single" w:sz="4" w:space="0" w:color="auto"/>
              <w:left w:val="single" w:sz="4" w:space="0" w:color="auto"/>
              <w:bottom w:val="single" w:sz="4" w:space="0" w:color="auto"/>
              <w:right w:val="single" w:sz="4" w:space="0" w:color="auto"/>
            </w:tcBorders>
            <w:shd w:val="clear" w:color="auto" w:fill="auto"/>
            <w:vAlign w:val="center"/>
          </w:tcPr>
          <w:p w14:paraId="694504A8" w14:textId="77777777" w:rsidR="00386610" w:rsidRPr="00A03387" w:rsidRDefault="00000000" w:rsidP="00E272A4">
            <w:pPr>
              <w:pStyle w:val="Other0"/>
              <w:spacing w:after="0"/>
              <w:ind w:firstLine="0"/>
            </w:pPr>
            <w:r w:rsidRPr="00A03387">
              <w:rPr>
                <w:rStyle w:val="Other"/>
              </w:rPr>
              <w:t>Single-seater fighters of a type which is obsolete. These will be replaced by a modern type.</w:t>
            </w:r>
          </w:p>
        </w:tc>
      </w:tr>
      <w:tr w:rsidR="00386610" w:rsidRPr="00A03387" w14:paraId="3C748DE7" w14:textId="77777777" w:rsidTr="00FA3A38">
        <w:trPr>
          <w:trHeight w:hRule="exact" w:val="794"/>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38AC9925" w14:textId="6F23C07E" w:rsidR="00386610" w:rsidRPr="00A03387" w:rsidRDefault="00000000" w:rsidP="00E272A4">
            <w:pPr>
              <w:pStyle w:val="Other0"/>
              <w:spacing w:after="0" w:line="240" w:lineRule="auto"/>
              <w:ind w:firstLine="0"/>
            </w:pPr>
            <w:r w:rsidRPr="00A03387">
              <w:rPr>
                <w:rStyle w:val="Other"/>
              </w:rPr>
              <w:t xml:space="preserve">4 </w:t>
            </w:r>
            <w:r w:rsidR="00E272A4">
              <w:rPr>
                <w:rStyle w:val="Other"/>
              </w:rPr>
              <w:t xml:space="preserve">- </w:t>
            </w:r>
            <w:r w:rsidRPr="00A03387">
              <w:rPr>
                <w:rStyle w:val="Other"/>
              </w:rPr>
              <w:t>Vancouver</w:t>
            </w:r>
          </w:p>
        </w:tc>
        <w:tc>
          <w:tcPr>
            <w:tcW w:w="6347" w:type="dxa"/>
            <w:tcBorders>
              <w:top w:val="single" w:sz="4" w:space="0" w:color="auto"/>
              <w:left w:val="single" w:sz="4" w:space="0" w:color="auto"/>
              <w:bottom w:val="single" w:sz="4" w:space="0" w:color="auto"/>
              <w:right w:val="single" w:sz="4" w:space="0" w:color="auto"/>
            </w:tcBorders>
            <w:shd w:val="clear" w:color="auto" w:fill="auto"/>
            <w:vAlign w:val="center"/>
          </w:tcPr>
          <w:p w14:paraId="507BE7B3" w14:textId="77777777" w:rsidR="00386610" w:rsidRPr="00A03387" w:rsidRDefault="00000000" w:rsidP="00E272A4">
            <w:pPr>
              <w:pStyle w:val="Other0"/>
              <w:spacing w:after="0" w:line="262" w:lineRule="auto"/>
              <w:ind w:firstLine="0"/>
            </w:pPr>
            <w:r w:rsidRPr="00A03387">
              <w:rPr>
                <w:rStyle w:val="Other"/>
              </w:rPr>
              <w:t>A twin-engine flying boat originally pur</w:t>
            </w:r>
            <w:r w:rsidRPr="00A03387">
              <w:rPr>
                <w:rStyle w:val="Other"/>
              </w:rPr>
              <w:softHyphen/>
              <w:t>chased and used for Civil Government work and now modified for Service purposes. This will be replaced by a modern type flying boat.</w:t>
            </w:r>
          </w:p>
        </w:tc>
      </w:tr>
    </w:tbl>
    <w:p w14:paraId="5E74A285" w14:textId="77777777" w:rsidR="00386610" w:rsidRPr="00A03387" w:rsidRDefault="00386610" w:rsidP="00B76290">
      <w:pPr>
        <w:spacing w:after="419" w:line="1" w:lineRule="exact"/>
        <w:ind w:firstLine="720"/>
      </w:pPr>
    </w:p>
    <w:p w14:paraId="3C25BBF5" w14:textId="0DD827CD" w:rsidR="00744A04" w:rsidRDefault="00000000" w:rsidP="001A50BD">
      <w:pPr>
        <w:pStyle w:val="BodyText"/>
        <w:spacing w:line="240" w:lineRule="auto"/>
        <w:ind w:firstLine="0"/>
        <w:rPr>
          <w:rStyle w:val="BodyTextChar"/>
          <w:u w:val="single"/>
        </w:rPr>
      </w:pPr>
      <w:r w:rsidRPr="00A03387">
        <w:rPr>
          <w:rStyle w:val="BodyTextChar"/>
          <w:u w:val="single"/>
        </w:rPr>
        <w:t>Training Types</w:t>
      </w:r>
    </w:p>
    <w:p w14:paraId="6D66FB08" w14:textId="77777777" w:rsidR="00744A04" w:rsidRDefault="00744A04" w:rsidP="001A50BD">
      <w:pPr>
        <w:pStyle w:val="BodyText"/>
        <w:spacing w:line="240" w:lineRule="auto"/>
        <w:ind w:firstLine="0"/>
        <w:rPr>
          <w:rStyle w:val="BodyTextChar"/>
          <w:u w:val="single"/>
        </w:rPr>
      </w:pPr>
    </w:p>
    <w:tbl>
      <w:tblPr>
        <w:tblStyle w:val="TableGrid"/>
        <w:tblW w:w="0" w:type="auto"/>
        <w:tblLayout w:type="fixed"/>
        <w:tblLook w:val="04A0" w:firstRow="1" w:lastRow="0" w:firstColumn="1" w:lastColumn="0" w:noHBand="0" w:noVBand="1"/>
      </w:tblPr>
      <w:tblGrid>
        <w:gridCol w:w="2268"/>
        <w:gridCol w:w="6350"/>
      </w:tblGrid>
      <w:tr w:rsidR="00744A04" w14:paraId="190EB5ED" w14:textId="77777777" w:rsidTr="00FA3A38">
        <w:trPr>
          <w:trHeight w:hRule="exact" w:val="680"/>
        </w:trPr>
        <w:tc>
          <w:tcPr>
            <w:tcW w:w="2268" w:type="dxa"/>
            <w:vAlign w:val="center"/>
          </w:tcPr>
          <w:p w14:paraId="0936B869" w14:textId="59AB641D" w:rsidR="00744A04" w:rsidRDefault="00744A04" w:rsidP="00E272A4">
            <w:pPr>
              <w:pStyle w:val="BodyText"/>
              <w:spacing w:after="0" w:line="240" w:lineRule="auto"/>
              <w:ind w:firstLine="0"/>
              <w:rPr>
                <w:rStyle w:val="BodyTextChar"/>
                <w:u w:val="single"/>
              </w:rPr>
            </w:pPr>
            <w:r>
              <w:rPr>
                <w:rStyle w:val="BodyTextChar"/>
                <w:u w:val="single"/>
              </w:rPr>
              <w:t xml:space="preserve">7 </w:t>
            </w:r>
            <w:r w:rsidR="00E272A4">
              <w:rPr>
                <w:rStyle w:val="BodyTextChar"/>
                <w:u w:val="single"/>
              </w:rPr>
              <w:t xml:space="preserve">- </w:t>
            </w:r>
            <w:r>
              <w:rPr>
                <w:rStyle w:val="BodyTextChar"/>
                <w:u w:val="single"/>
              </w:rPr>
              <w:t>Avro 621</w:t>
            </w:r>
          </w:p>
        </w:tc>
        <w:tc>
          <w:tcPr>
            <w:tcW w:w="6350" w:type="dxa"/>
            <w:vAlign w:val="center"/>
          </w:tcPr>
          <w:p w14:paraId="134D56FC" w14:textId="591A5554" w:rsidR="00744A04" w:rsidRPr="00744A04" w:rsidRDefault="00744A04" w:rsidP="00E272A4">
            <w:pPr>
              <w:pStyle w:val="BodyText"/>
              <w:spacing w:after="0"/>
              <w:ind w:firstLine="0"/>
              <w:rPr>
                <w:rStyle w:val="BodyTextChar"/>
              </w:rPr>
            </w:pPr>
            <w:r w:rsidRPr="00A03387">
              <w:rPr>
                <w:rStyle w:val="BodyTextChar"/>
              </w:rPr>
              <w:t>A two-seater training type which has been adapted for Army Co-Operation training and is allotted to the Non-Permanent Army Co-Operation Squadrons.</w:t>
            </w:r>
          </w:p>
        </w:tc>
      </w:tr>
      <w:tr w:rsidR="00744A04" w14:paraId="74693726" w14:textId="77777777" w:rsidTr="00FA3A38">
        <w:trPr>
          <w:trHeight w:hRule="exact" w:val="907"/>
        </w:trPr>
        <w:tc>
          <w:tcPr>
            <w:tcW w:w="2268" w:type="dxa"/>
            <w:vAlign w:val="center"/>
          </w:tcPr>
          <w:p w14:paraId="6465F74C" w14:textId="0D288026" w:rsidR="00744A04" w:rsidRDefault="00744A04" w:rsidP="00E272A4">
            <w:pPr>
              <w:pStyle w:val="BodyText"/>
              <w:spacing w:after="0" w:line="240" w:lineRule="auto"/>
              <w:ind w:firstLine="0"/>
              <w:rPr>
                <w:rStyle w:val="BodyTextChar"/>
                <w:u w:val="single"/>
              </w:rPr>
            </w:pPr>
            <w:r>
              <w:rPr>
                <w:rStyle w:val="BodyTextChar"/>
                <w:u w:val="single"/>
              </w:rPr>
              <w:t xml:space="preserve">3 </w:t>
            </w:r>
            <w:r w:rsidR="00E272A4">
              <w:rPr>
                <w:rStyle w:val="BodyTextChar"/>
                <w:u w:val="single"/>
              </w:rPr>
              <w:t xml:space="preserve">- </w:t>
            </w:r>
            <w:r>
              <w:rPr>
                <w:rStyle w:val="BodyTextChar"/>
                <w:u w:val="single"/>
              </w:rPr>
              <w:t>Avro 626</w:t>
            </w:r>
          </w:p>
        </w:tc>
        <w:tc>
          <w:tcPr>
            <w:tcW w:w="6350" w:type="dxa"/>
            <w:vAlign w:val="center"/>
          </w:tcPr>
          <w:p w14:paraId="29467290" w14:textId="77777777" w:rsidR="00744A04" w:rsidRPr="00A03387" w:rsidRDefault="00744A04" w:rsidP="00E272A4">
            <w:pPr>
              <w:pStyle w:val="BodyText"/>
              <w:tabs>
                <w:tab w:val="left" w:pos="3320"/>
              </w:tabs>
              <w:spacing w:after="0" w:line="264" w:lineRule="auto"/>
              <w:ind w:firstLine="0"/>
            </w:pPr>
            <w:r w:rsidRPr="00A03387">
              <w:rPr>
                <w:rStyle w:val="BodyTextChar"/>
              </w:rPr>
              <w:t>A two-seater training type, designed to</w:t>
            </w:r>
          </w:p>
          <w:p w14:paraId="36CD1346" w14:textId="45BF9CA8" w:rsidR="00744A04" w:rsidRPr="00744A04" w:rsidRDefault="00744A04" w:rsidP="00E272A4">
            <w:pPr>
              <w:pStyle w:val="BodyText"/>
              <w:spacing w:after="0" w:line="264" w:lineRule="auto"/>
              <w:ind w:firstLine="0"/>
              <w:rPr>
                <w:rStyle w:val="BodyTextChar"/>
              </w:rPr>
            </w:pPr>
            <w:r w:rsidRPr="00A03387">
              <w:rPr>
                <w:rStyle w:val="BodyTextChar"/>
              </w:rPr>
              <w:t>accommodate armament and equipment for almost all advanced training, allotted to the Non-Permanent Army Co-Operation Squadrons.</w:t>
            </w:r>
          </w:p>
        </w:tc>
      </w:tr>
      <w:tr w:rsidR="00744A04" w14:paraId="2A71778F" w14:textId="77777777" w:rsidTr="00FA3A38">
        <w:trPr>
          <w:trHeight w:hRule="exact" w:val="510"/>
        </w:trPr>
        <w:tc>
          <w:tcPr>
            <w:tcW w:w="2268" w:type="dxa"/>
            <w:vAlign w:val="center"/>
          </w:tcPr>
          <w:p w14:paraId="03759B07" w14:textId="69723169" w:rsidR="00744A04" w:rsidRDefault="00744A04" w:rsidP="00E272A4">
            <w:pPr>
              <w:pStyle w:val="BodyText"/>
              <w:spacing w:after="0" w:line="240" w:lineRule="auto"/>
              <w:ind w:firstLine="0"/>
              <w:rPr>
                <w:rStyle w:val="BodyTextChar"/>
                <w:u w:val="single"/>
              </w:rPr>
            </w:pPr>
            <w:r>
              <w:rPr>
                <w:rStyle w:val="BodyTextChar"/>
                <w:u w:val="single"/>
              </w:rPr>
              <w:t xml:space="preserve">32 </w:t>
            </w:r>
            <w:r w:rsidR="00E272A4">
              <w:rPr>
                <w:rStyle w:val="BodyTextChar"/>
                <w:u w:val="single"/>
              </w:rPr>
              <w:t xml:space="preserve">- </w:t>
            </w:r>
            <w:r>
              <w:rPr>
                <w:rStyle w:val="BodyTextChar"/>
                <w:u w:val="single"/>
              </w:rPr>
              <w:t>Fleet</w:t>
            </w:r>
          </w:p>
        </w:tc>
        <w:tc>
          <w:tcPr>
            <w:tcW w:w="6350" w:type="dxa"/>
            <w:vAlign w:val="center"/>
          </w:tcPr>
          <w:p w14:paraId="51C91683" w14:textId="36E336F1" w:rsidR="00744A04" w:rsidRPr="00744A04" w:rsidRDefault="00744A04" w:rsidP="00E272A4">
            <w:pPr>
              <w:pStyle w:val="BodyText"/>
              <w:spacing w:after="0" w:line="257" w:lineRule="auto"/>
              <w:ind w:firstLine="0"/>
              <w:rPr>
                <w:rStyle w:val="BodyTextChar"/>
              </w:rPr>
            </w:pPr>
            <w:r w:rsidRPr="00A03387">
              <w:rPr>
                <w:rStyle w:val="BodyTextChar"/>
              </w:rPr>
              <w:t>A two-seater training type manufactured in Canada and used for ab initio training.</w:t>
            </w:r>
          </w:p>
        </w:tc>
      </w:tr>
      <w:tr w:rsidR="00744A04" w14:paraId="3C78B5AE" w14:textId="77777777" w:rsidTr="00FA3A38">
        <w:trPr>
          <w:trHeight w:hRule="exact" w:val="510"/>
        </w:trPr>
        <w:tc>
          <w:tcPr>
            <w:tcW w:w="2268" w:type="dxa"/>
            <w:vAlign w:val="center"/>
          </w:tcPr>
          <w:p w14:paraId="5E0465DD" w14:textId="5BC460FE" w:rsidR="00744A04" w:rsidRDefault="00744A04" w:rsidP="00E272A4">
            <w:pPr>
              <w:pStyle w:val="BodyText"/>
              <w:spacing w:after="0" w:line="240" w:lineRule="auto"/>
              <w:ind w:firstLine="0"/>
              <w:rPr>
                <w:rStyle w:val="BodyTextChar"/>
                <w:u w:val="single"/>
              </w:rPr>
            </w:pPr>
            <w:r>
              <w:rPr>
                <w:rStyle w:val="BodyTextChar"/>
                <w:u w:val="single"/>
              </w:rPr>
              <w:t xml:space="preserve">21 </w:t>
            </w:r>
            <w:r w:rsidR="00E272A4">
              <w:rPr>
                <w:rStyle w:val="BodyTextChar"/>
                <w:u w:val="single"/>
              </w:rPr>
              <w:t xml:space="preserve">- </w:t>
            </w:r>
            <w:r>
              <w:rPr>
                <w:rStyle w:val="BodyTextChar"/>
                <w:u w:val="single"/>
              </w:rPr>
              <w:t>Tiger Moth</w:t>
            </w:r>
          </w:p>
        </w:tc>
        <w:tc>
          <w:tcPr>
            <w:tcW w:w="6350" w:type="dxa"/>
            <w:vAlign w:val="center"/>
          </w:tcPr>
          <w:p w14:paraId="69C4C2F9" w14:textId="40206C30" w:rsidR="00744A04" w:rsidRPr="00744A04" w:rsidRDefault="00744A04" w:rsidP="00E272A4">
            <w:pPr>
              <w:pStyle w:val="BodyText"/>
              <w:spacing w:after="0" w:line="252" w:lineRule="auto"/>
              <w:ind w:firstLine="0"/>
              <w:rPr>
                <w:rStyle w:val="BodyTextChar"/>
              </w:rPr>
            </w:pPr>
            <w:r w:rsidRPr="00A03387">
              <w:rPr>
                <w:rStyle w:val="BodyTextChar"/>
              </w:rPr>
              <w:t>A two-seater training type manufactured in Canada and used for ab initio training.</w:t>
            </w:r>
          </w:p>
        </w:tc>
      </w:tr>
      <w:tr w:rsidR="00744A04" w14:paraId="3CB08034" w14:textId="77777777" w:rsidTr="00FA3A38">
        <w:trPr>
          <w:trHeight w:hRule="exact" w:val="284"/>
        </w:trPr>
        <w:tc>
          <w:tcPr>
            <w:tcW w:w="2268" w:type="dxa"/>
            <w:vAlign w:val="center"/>
          </w:tcPr>
          <w:p w14:paraId="7DDEAB46" w14:textId="345880D4" w:rsidR="00744A04" w:rsidRDefault="00744A04" w:rsidP="00E272A4">
            <w:pPr>
              <w:pStyle w:val="BodyText"/>
              <w:spacing w:after="0" w:line="240" w:lineRule="auto"/>
              <w:ind w:firstLine="0"/>
              <w:rPr>
                <w:rStyle w:val="BodyTextChar"/>
                <w:u w:val="single"/>
              </w:rPr>
            </w:pPr>
            <w:r>
              <w:rPr>
                <w:rStyle w:val="BodyTextChar"/>
                <w:u w:val="single"/>
              </w:rPr>
              <w:t xml:space="preserve">25 </w:t>
            </w:r>
            <w:r w:rsidR="00E272A4">
              <w:rPr>
                <w:rStyle w:val="BodyTextChar"/>
                <w:u w:val="single"/>
              </w:rPr>
              <w:t xml:space="preserve">- </w:t>
            </w:r>
            <w:r>
              <w:rPr>
                <w:rStyle w:val="BodyTextChar"/>
                <w:u w:val="single"/>
              </w:rPr>
              <w:t>Moth 60M</w:t>
            </w:r>
          </w:p>
        </w:tc>
        <w:tc>
          <w:tcPr>
            <w:tcW w:w="6350" w:type="dxa"/>
            <w:vAlign w:val="center"/>
          </w:tcPr>
          <w:p w14:paraId="625D9F2E" w14:textId="636F4E6C" w:rsidR="00744A04" w:rsidRPr="00744A04" w:rsidRDefault="00744A04" w:rsidP="00E272A4">
            <w:pPr>
              <w:pStyle w:val="BodyText"/>
              <w:spacing w:after="0" w:line="269" w:lineRule="auto"/>
              <w:ind w:firstLine="0"/>
              <w:rPr>
                <w:rStyle w:val="BodyTextChar"/>
              </w:rPr>
            </w:pPr>
            <w:r w:rsidRPr="00A03387">
              <w:rPr>
                <w:rStyle w:val="BodyTextChar"/>
              </w:rPr>
              <w:t>An obsolete two-seater training type manu</w:t>
            </w:r>
            <w:r w:rsidRPr="00A03387">
              <w:rPr>
                <w:rStyle w:val="BodyTextChar"/>
              </w:rPr>
              <w:softHyphen/>
              <w:t>factured in Canada.</w:t>
            </w:r>
          </w:p>
        </w:tc>
      </w:tr>
      <w:tr w:rsidR="00744A04" w14:paraId="12AF47B5" w14:textId="77777777" w:rsidTr="00FA3A38">
        <w:trPr>
          <w:trHeight w:hRule="exact" w:val="284"/>
        </w:trPr>
        <w:tc>
          <w:tcPr>
            <w:tcW w:w="2268" w:type="dxa"/>
            <w:vAlign w:val="center"/>
          </w:tcPr>
          <w:p w14:paraId="5A331239" w14:textId="07276804" w:rsidR="00744A04" w:rsidRDefault="00744A04" w:rsidP="00E272A4">
            <w:pPr>
              <w:pStyle w:val="BodyText"/>
              <w:spacing w:after="0" w:line="240" w:lineRule="auto"/>
              <w:ind w:firstLine="0"/>
              <w:rPr>
                <w:rStyle w:val="BodyTextChar"/>
                <w:u w:val="single"/>
              </w:rPr>
            </w:pPr>
            <w:r>
              <w:rPr>
                <w:rStyle w:val="BodyTextChar"/>
                <w:u w:val="single"/>
              </w:rPr>
              <w:t xml:space="preserve">2 </w:t>
            </w:r>
            <w:r w:rsidR="00E272A4">
              <w:rPr>
                <w:rStyle w:val="BodyTextChar"/>
                <w:u w:val="single"/>
              </w:rPr>
              <w:t xml:space="preserve">- </w:t>
            </w:r>
            <w:r>
              <w:rPr>
                <w:rStyle w:val="BodyTextChar"/>
                <w:u w:val="single"/>
              </w:rPr>
              <w:t>Tomtit</w:t>
            </w:r>
          </w:p>
        </w:tc>
        <w:tc>
          <w:tcPr>
            <w:tcW w:w="6350" w:type="dxa"/>
            <w:vAlign w:val="center"/>
          </w:tcPr>
          <w:p w14:paraId="744EEB8C" w14:textId="0D5A7CB8" w:rsidR="00744A04" w:rsidRPr="00744A04" w:rsidRDefault="00744A04" w:rsidP="00E272A4">
            <w:pPr>
              <w:pStyle w:val="BodyText"/>
              <w:spacing w:after="0"/>
              <w:ind w:firstLine="0"/>
              <w:rPr>
                <w:rStyle w:val="BodyTextChar"/>
              </w:rPr>
            </w:pPr>
            <w:r w:rsidRPr="00A03387">
              <w:rPr>
                <w:rStyle w:val="BodyTextChar"/>
              </w:rPr>
              <w:t>An obsolete type used for practice flying purposes,</w:t>
            </w:r>
          </w:p>
        </w:tc>
      </w:tr>
    </w:tbl>
    <w:p w14:paraId="03DC770A" w14:textId="463AE263" w:rsidR="001A50BD" w:rsidRDefault="001A50BD" w:rsidP="00744A04">
      <w:pPr>
        <w:pStyle w:val="BodyText"/>
        <w:tabs>
          <w:tab w:val="left" w:pos="3320"/>
        </w:tabs>
        <w:spacing w:after="0" w:line="264" w:lineRule="auto"/>
        <w:ind w:firstLine="0"/>
        <w:rPr>
          <w:rStyle w:val="BodyTextChar"/>
        </w:rPr>
      </w:pPr>
      <w:r>
        <w:rPr>
          <w:rStyle w:val="BodyTextChar"/>
        </w:rPr>
        <w:br w:type="page"/>
      </w:r>
    </w:p>
    <w:tbl>
      <w:tblPr>
        <w:tblStyle w:val="TableGrid"/>
        <w:tblW w:w="0" w:type="auto"/>
        <w:tblLook w:val="04A0" w:firstRow="1" w:lastRow="0" w:firstColumn="1" w:lastColumn="0" w:noHBand="0" w:noVBand="1"/>
      </w:tblPr>
      <w:tblGrid>
        <w:gridCol w:w="4414"/>
        <w:gridCol w:w="4414"/>
      </w:tblGrid>
      <w:tr w:rsidR="00C67E02" w14:paraId="4CB7A7B0" w14:textId="77777777" w:rsidTr="00FA3A38">
        <w:tc>
          <w:tcPr>
            <w:tcW w:w="4414" w:type="dxa"/>
            <w:vAlign w:val="center"/>
          </w:tcPr>
          <w:p w14:paraId="64DA1B8A" w14:textId="41E19B46" w:rsidR="00C67E02" w:rsidRDefault="00C67E02" w:rsidP="00E272A4">
            <w:pPr>
              <w:pStyle w:val="BodyText"/>
              <w:spacing w:after="0"/>
              <w:ind w:firstLine="0"/>
              <w:rPr>
                <w:rStyle w:val="BodyTextChar"/>
              </w:rPr>
            </w:pPr>
            <w:r>
              <w:rPr>
                <w:rStyle w:val="BodyTextChar"/>
              </w:rPr>
              <w:lastRenderedPageBreak/>
              <w:t xml:space="preserve">9 </w:t>
            </w:r>
            <w:r w:rsidR="00E272A4">
              <w:rPr>
                <w:rStyle w:val="BodyTextChar"/>
              </w:rPr>
              <w:t xml:space="preserve">- </w:t>
            </w:r>
            <w:r>
              <w:rPr>
                <w:rStyle w:val="BodyTextChar"/>
              </w:rPr>
              <w:t>Vedette</w:t>
            </w:r>
          </w:p>
        </w:tc>
        <w:tc>
          <w:tcPr>
            <w:tcW w:w="4414" w:type="dxa"/>
            <w:vAlign w:val="center"/>
          </w:tcPr>
          <w:p w14:paraId="1E5F6523" w14:textId="4CC9EF01" w:rsidR="00C67E02" w:rsidRDefault="00C67E02" w:rsidP="00E272A4">
            <w:pPr>
              <w:pStyle w:val="BodyText"/>
              <w:spacing w:after="0"/>
              <w:ind w:firstLine="0"/>
              <w:rPr>
                <w:rStyle w:val="BodyTextChar"/>
              </w:rPr>
            </w:pPr>
            <w:r w:rsidRPr="00C67E02">
              <w:rPr>
                <w:rStyle w:val="BodyTextChar"/>
              </w:rPr>
              <w:t>A three-seater type flying boat, which was originally purchased for Civil Operational work, and is being retained in Service for flying boat training until other types become available.</w:t>
            </w:r>
          </w:p>
        </w:tc>
      </w:tr>
    </w:tbl>
    <w:p w14:paraId="6AC71049" w14:textId="23BE2B87" w:rsidR="00386610" w:rsidRPr="00FA3A38" w:rsidRDefault="00000000" w:rsidP="00FA3A38">
      <w:pPr>
        <w:pStyle w:val="BodyText"/>
        <w:spacing w:before="240" w:after="180" w:line="262" w:lineRule="auto"/>
        <w:ind w:firstLine="0"/>
        <w:rPr>
          <w:rStyle w:val="BodyTextChar"/>
          <w:u w:val="single"/>
        </w:rPr>
      </w:pPr>
      <w:r w:rsidRPr="00FA3A38">
        <w:rPr>
          <w:rStyle w:val="BodyTextChar"/>
          <w:u w:val="single"/>
        </w:rPr>
        <w:t xml:space="preserve">Civil Operational and </w:t>
      </w:r>
      <w:r w:rsidR="00FA3A38">
        <w:rPr>
          <w:rStyle w:val="BodyTextChar"/>
          <w:u w:val="single"/>
        </w:rPr>
        <w:br/>
      </w:r>
      <w:r w:rsidRPr="00FA3A38">
        <w:rPr>
          <w:rStyle w:val="BodyTextChar"/>
          <w:u w:val="single"/>
        </w:rPr>
        <w:t>Transportation types</w:t>
      </w:r>
    </w:p>
    <w:tbl>
      <w:tblPr>
        <w:tblStyle w:val="TableGrid"/>
        <w:tblW w:w="0" w:type="auto"/>
        <w:tblLook w:val="04A0" w:firstRow="1" w:lastRow="0" w:firstColumn="1" w:lastColumn="0" w:noHBand="0" w:noVBand="1"/>
      </w:tblPr>
      <w:tblGrid>
        <w:gridCol w:w="4414"/>
        <w:gridCol w:w="4414"/>
      </w:tblGrid>
      <w:tr w:rsidR="00C67E02" w14:paraId="02CD9CFF" w14:textId="77777777" w:rsidTr="00E272A4">
        <w:trPr>
          <w:trHeight w:hRule="exact" w:val="397"/>
        </w:trPr>
        <w:tc>
          <w:tcPr>
            <w:tcW w:w="4414" w:type="dxa"/>
            <w:vAlign w:val="center"/>
          </w:tcPr>
          <w:p w14:paraId="35AD8C83" w14:textId="247C9EB7" w:rsidR="00C67E02" w:rsidRDefault="00C67E02" w:rsidP="00E272A4">
            <w:pPr>
              <w:pStyle w:val="BodyText"/>
              <w:spacing w:after="0" w:line="262" w:lineRule="auto"/>
              <w:ind w:firstLine="0"/>
            </w:pPr>
            <w:r>
              <w:t xml:space="preserve">8 </w:t>
            </w:r>
            <w:r w:rsidR="00E272A4">
              <w:t xml:space="preserve">- </w:t>
            </w:r>
            <w:r>
              <w:t>Bellanca</w:t>
            </w:r>
          </w:p>
        </w:tc>
        <w:tc>
          <w:tcPr>
            <w:tcW w:w="4414" w:type="dxa"/>
            <w:vMerge w:val="restart"/>
            <w:vAlign w:val="center"/>
          </w:tcPr>
          <w:p w14:paraId="5DF45E2C" w14:textId="13B1F348" w:rsidR="00C67E02" w:rsidRDefault="00C67E02" w:rsidP="00E272A4">
            <w:pPr>
              <w:pStyle w:val="BodyText"/>
              <w:spacing w:after="0" w:line="262" w:lineRule="auto"/>
              <w:ind w:firstLine="0"/>
            </w:pPr>
            <w:r w:rsidRPr="00A03387">
              <w:rPr>
                <w:rStyle w:val="BodyTextChar"/>
              </w:rPr>
              <w:t xml:space="preserve">These aircraft, </w:t>
            </w:r>
            <w:proofErr w:type="gramStart"/>
            <w:r w:rsidRPr="00A03387">
              <w:rPr>
                <w:rStyle w:val="BodyTextChar"/>
              </w:rPr>
              <w:t>with the exception of</w:t>
            </w:r>
            <w:proofErr w:type="gramEnd"/>
            <w:r w:rsidRPr="00A03387">
              <w:rPr>
                <w:rStyle w:val="BodyTextChar"/>
              </w:rPr>
              <w:t xml:space="preserve"> the</w:t>
            </w:r>
            <w:r>
              <w:rPr>
                <w:rStyle w:val="BodyTextChar"/>
              </w:rPr>
              <w:t xml:space="preserve"> </w:t>
            </w:r>
            <w:r w:rsidRPr="00A03387">
              <w:rPr>
                <w:rStyle w:val="BodyTextChar"/>
              </w:rPr>
              <w:t>Fairchild Super 71 and Northrop Delta, are</w:t>
            </w:r>
            <w:r w:rsidRPr="00A03387">
              <w:rPr>
                <w:rStyle w:val="BodyTextChar"/>
              </w:rPr>
              <w:t xml:space="preserve"> </w:t>
            </w:r>
            <w:r w:rsidRPr="00A03387">
              <w:rPr>
                <w:rStyle w:val="BodyTextChar"/>
              </w:rPr>
              <w:t>obsolete, but are being retained in Service</w:t>
            </w:r>
            <w:r w:rsidRPr="00A03387">
              <w:rPr>
                <w:rStyle w:val="BodyTextChar"/>
              </w:rPr>
              <w:t xml:space="preserve"> </w:t>
            </w:r>
            <w:r w:rsidRPr="00A03387">
              <w:rPr>
                <w:rStyle w:val="BodyTextChar"/>
              </w:rPr>
              <w:t>until replaced by new types. The Delta</w:t>
            </w:r>
            <w:r w:rsidRPr="00A03387">
              <w:rPr>
                <w:rStyle w:val="BodyTextChar"/>
              </w:rPr>
              <w:t xml:space="preserve"> </w:t>
            </w:r>
            <w:r w:rsidRPr="00A03387">
              <w:rPr>
                <w:rStyle w:val="BodyTextChar"/>
              </w:rPr>
              <w:t>aircraft can be converted for Service flying.</w:t>
            </w:r>
          </w:p>
        </w:tc>
      </w:tr>
      <w:tr w:rsidR="00C67E02" w14:paraId="6D48BFB6" w14:textId="77777777" w:rsidTr="00E272A4">
        <w:trPr>
          <w:trHeight w:hRule="exact" w:val="397"/>
        </w:trPr>
        <w:tc>
          <w:tcPr>
            <w:tcW w:w="4414" w:type="dxa"/>
            <w:vAlign w:val="center"/>
          </w:tcPr>
          <w:p w14:paraId="250CA267" w14:textId="7B323C3E" w:rsidR="00C67E02" w:rsidRDefault="00C67E02" w:rsidP="00E272A4">
            <w:pPr>
              <w:pStyle w:val="BodyText"/>
              <w:spacing w:after="0" w:line="262" w:lineRule="auto"/>
              <w:ind w:firstLine="0"/>
            </w:pPr>
            <w:r>
              <w:t xml:space="preserve">7 </w:t>
            </w:r>
            <w:r w:rsidR="00E272A4">
              <w:t xml:space="preserve">- </w:t>
            </w:r>
            <w:r>
              <w:t>Fairchild 51</w:t>
            </w:r>
          </w:p>
        </w:tc>
        <w:tc>
          <w:tcPr>
            <w:tcW w:w="4414" w:type="dxa"/>
            <w:vMerge/>
          </w:tcPr>
          <w:p w14:paraId="70BF12FF" w14:textId="77777777" w:rsidR="00C67E02" w:rsidRDefault="00C67E02" w:rsidP="00E272A4">
            <w:pPr>
              <w:pStyle w:val="BodyText"/>
              <w:spacing w:after="0" w:line="262" w:lineRule="auto"/>
              <w:ind w:firstLine="0"/>
            </w:pPr>
          </w:p>
        </w:tc>
      </w:tr>
      <w:tr w:rsidR="00C67E02" w14:paraId="230024A1" w14:textId="77777777" w:rsidTr="00E272A4">
        <w:trPr>
          <w:trHeight w:hRule="exact" w:val="397"/>
        </w:trPr>
        <w:tc>
          <w:tcPr>
            <w:tcW w:w="4414" w:type="dxa"/>
            <w:vAlign w:val="center"/>
          </w:tcPr>
          <w:p w14:paraId="1AEFABB8" w14:textId="55C411B3" w:rsidR="00C67E02" w:rsidRDefault="00C67E02" w:rsidP="00E272A4">
            <w:pPr>
              <w:pStyle w:val="BodyText"/>
              <w:spacing w:after="0" w:line="262" w:lineRule="auto"/>
              <w:ind w:firstLine="0"/>
            </w:pPr>
            <w:r>
              <w:t>16</w:t>
            </w:r>
            <w:r w:rsidR="00E272A4">
              <w:t xml:space="preserve"> - </w:t>
            </w:r>
            <w:r>
              <w:t>Fairchild 71</w:t>
            </w:r>
          </w:p>
        </w:tc>
        <w:tc>
          <w:tcPr>
            <w:tcW w:w="4414" w:type="dxa"/>
            <w:vMerge/>
          </w:tcPr>
          <w:p w14:paraId="779B7C65" w14:textId="77777777" w:rsidR="00C67E02" w:rsidRDefault="00C67E02" w:rsidP="00E272A4">
            <w:pPr>
              <w:pStyle w:val="BodyText"/>
              <w:spacing w:after="0" w:line="262" w:lineRule="auto"/>
              <w:ind w:firstLine="0"/>
            </w:pPr>
          </w:p>
        </w:tc>
      </w:tr>
      <w:tr w:rsidR="00C67E02" w14:paraId="2545F614" w14:textId="77777777" w:rsidTr="00E272A4">
        <w:trPr>
          <w:trHeight w:hRule="exact" w:val="397"/>
        </w:trPr>
        <w:tc>
          <w:tcPr>
            <w:tcW w:w="4414" w:type="dxa"/>
            <w:vAlign w:val="center"/>
          </w:tcPr>
          <w:p w14:paraId="578A0ABB" w14:textId="22C90962" w:rsidR="00C67E02" w:rsidRDefault="00C67E02" w:rsidP="00E272A4">
            <w:pPr>
              <w:pStyle w:val="BodyText"/>
              <w:spacing w:after="0" w:line="262" w:lineRule="auto"/>
              <w:ind w:firstLine="0"/>
            </w:pPr>
            <w:r>
              <w:t xml:space="preserve">1 </w:t>
            </w:r>
            <w:r w:rsidR="00E272A4">
              <w:t xml:space="preserve">- </w:t>
            </w:r>
            <w:r>
              <w:t>Fairchild Super</w:t>
            </w:r>
          </w:p>
        </w:tc>
        <w:tc>
          <w:tcPr>
            <w:tcW w:w="4414" w:type="dxa"/>
            <w:vMerge/>
          </w:tcPr>
          <w:p w14:paraId="65CA8465" w14:textId="77777777" w:rsidR="00C67E02" w:rsidRDefault="00C67E02" w:rsidP="00E272A4">
            <w:pPr>
              <w:pStyle w:val="BodyText"/>
              <w:spacing w:after="0" w:line="262" w:lineRule="auto"/>
              <w:ind w:firstLine="0"/>
            </w:pPr>
          </w:p>
        </w:tc>
      </w:tr>
      <w:tr w:rsidR="00C67E02" w14:paraId="489C5D43" w14:textId="77777777" w:rsidTr="00E272A4">
        <w:trPr>
          <w:trHeight w:hRule="exact" w:val="397"/>
        </w:trPr>
        <w:tc>
          <w:tcPr>
            <w:tcW w:w="4414" w:type="dxa"/>
            <w:vAlign w:val="center"/>
          </w:tcPr>
          <w:p w14:paraId="07FE1983" w14:textId="795C9FF9" w:rsidR="00C67E02" w:rsidRDefault="00C67E02" w:rsidP="00E272A4">
            <w:pPr>
              <w:pStyle w:val="BodyText"/>
              <w:spacing w:after="0" w:line="262" w:lineRule="auto"/>
              <w:ind w:firstLine="0"/>
            </w:pPr>
            <w:r>
              <w:t xml:space="preserve">7 </w:t>
            </w:r>
            <w:r w:rsidR="00E272A4">
              <w:t xml:space="preserve">- </w:t>
            </w:r>
            <w:r>
              <w:t>Northrop Delta</w:t>
            </w:r>
          </w:p>
        </w:tc>
        <w:tc>
          <w:tcPr>
            <w:tcW w:w="4414" w:type="dxa"/>
            <w:vMerge/>
          </w:tcPr>
          <w:p w14:paraId="3A256B91" w14:textId="77777777" w:rsidR="00C67E02" w:rsidRDefault="00C67E02" w:rsidP="00E272A4">
            <w:pPr>
              <w:pStyle w:val="BodyText"/>
              <w:spacing w:after="0" w:line="262" w:lineRule="auto"/>
              <w:ind w:firstLine="0"/>
            </w:pPr>
          </w:p>
        </w:tc>
      </w:tr>
    </w:tbl>
    <w:p w14:paraId="0DC51EAC" w14:textId="77777777" w:rsidR="00386610" w:rsidRDefault="00000000" w:rsidP="000B091C">
      <w:pPr>
        <w:pStyle w:val="BodyText"/>
        <w:spacing w:before="240" w:after="180" w:line="262" w:lineRule="auto"/>
        <w:ind w:firstLine="0"/>
        <w:jc w:val="both"/>
        <w:rPr>
          <w:rStyle w:val="BodyTextChar"/>
        </w:rPr>
      </w:pPr>
      <w:r w:rsidRPr="00A03387">
        <w:rPr>
          <w:rStyle w:val="BodyTextChar"/>
        </w:rPr>
        <w:t>During the year orders were placed for the purchase of several new aircraft, delivery of which is expected as follows:</w:t>
      </w:r>
    </w:p>
    <w:tbl>
      <w:tblPr>
        <w:tblStyle w:val="TableGrid"/>
        <w:tblW w:w="0" w:type="auto"/>
        <w:tblLook w:val="04A0" w:firstRow="1" w:lastRow="0" w:firstColumn="1" w:lastColumn="0" w:noHBand="0" w:noVBand="1"/>
      </w:tblPr>
      <w:tblGrid>
        <w:gridCol w:w="4414"/>
        <w:gridCol w:w="4414"/>
      </w:tblGrid>
      <w:tr w:rsidR="00C67E02" w14:paraId="0AFBA86D" w14:textId="77777777" w:rsidTr="00FA3A38">
        <w:trPr>
          <w:trHeight w:hRule="exact" w:val="397"/>
        </w:trPr>
        <w:tc>
          <w:tcPr>
            <w:tcW w:w="4414" w:type="dxa"/>
            <w:vAlign w:val="center"/>
          </w:tcPr>
          <w:p w14:paraId="4D43AFDF" w14:textId="0EF96076" w:rsidR="00C67E02" w:rsidRPr="00FA3A38" w:rsidRDefault="00C67E02" w:rsidP="00E272A4">
            <w:pPr>
              <w:pStyle w:val="BodyText"/>
              <w:spacing w:after="0" w:line="262" w:lineRule="auto"/>
              <w:ind w:firstLine="0"/>
              <w:rPr>
                <w:rStyle w:val="BodyTextChar"/>
                <w:u w:val="single"/>
              </w:rPr>
            </w:pPr>
            <w:r w:rsidRPr="00FA3A38">
              <w:rPr>
                <w:rStyle w:val="BodyTextChar"/>
                <w:u w:val="single"/>
              </w:rPr>
              <w:t>Type</w:t>
            </w:r>
          </w:p>
        </w:tc>
        <w:tc>
          <w:tcPr>
            <w:tcW w:w="4414" w:type="dxa"/>
            <w:vAlign w:val="center"/>
          </w:tcPr>
          <w:p w14:paraId="38BECE43" w14:textId="60DECE0B" w:rsidR="00C67E02" w:rsidRPr="00FA3A38" w:rsidRDefault="00C67E02" w:rsidP="00E272A4">
            <w:pPr>
              <w:pStyle w:val="BodyText"/>
              <w:spacing w:after="0" w:line="262" w:lineRule="auto"/>
              <w:ind w:firstLine="0"/>
              <w:rPr>
                <w:rStyle w:val="BodyTextChar"/>
                <w:u w:val="single"/>
              </w:rPr>
            </w:pPr>
            <w:r w:rsidRPr="00FA3A38">
              <w:rPr>
                <w:rStyle w:val="BodyTextChar"/>
                <w:u w:val="single"/>
              </w:rPr>
              <w:t>Anticipated Date of Delivery</w:t>
            </w:r>
          </w:p>
        </w:tc>
      </w:tr>
      <w:tr w:rsidR="00C67E02" w14:paraId="44CF8E71" w14:textId="77777777" w:rsidTr="00FA3A38">
        <w:trPr>
          <w:trHeight w:hRule="exact" w:val="397"/>
        </w:trPr>
        <w:tc>
          <w:tcPr>
            <w:tcW w:w="4414" w:type="dxa"/>
            <w:vAlign w:val="center"/>
          </w:tcPr>
          <w:p w14:paraId="73790708" w14:textId="13AB1320" w:rsidR="00C67E02" w:rsidRDefault="00C67E02" w:rsidP="00E272A4">
            <w:pPr>
              <w:pStyle w:val="BodyText"/>
              <w:spacing w:after="0" w:line="262" w:lineRule="auto"/>
              <w:ind w:firstLine="0"/>
              <w:rPr>
                <w:rStyle w:val="BodyTextChar"/>
              </w:rPr>
            </w:pPr>
            <w:r>
              <w:rPr>
                <w:rStyle w:val="BodyTextChar"/>
              </w:rPr>
              <w:t xml:space="preserve">9 </w:t>
            </w:r>
            <w:r w:rsidR="00E272A4">
              <w:rPr>
                <w:rStyle w:val="BodyTextChar"/>
              </w:rPr>
              <w:t xml:space="preserve">- </w:t>
            </w:r>
            <w:r>
              <w:rPr>
                <w:rStyle w:val="BodyTextChar"/>
              </w:rPr>
              <w:t>Avro 626</w:t>
            </w:r>
          </w:p>
        </w:tc>
        <w:tc>
          <w:tcPr>
            <w:tcW w:w="4414" w:type="dxa"/>
            <w:vAlign w:val="center"/>
          </w:tcPr>
          <w:p w14:paraId="050FA8E8" w14:textId="37091C1E" w:rsidR="00C67E02" w:rsidRDefault="00A7342D" w:rsidP="00E272A4">
            <w:pPr>
              <w:pStyle w:val="BodyText"/>
              <w:spacing w:after="0" w:line="262" w:lineRule="auto"/>
              <w:ind w:firstLine="0"/>
              <w:rPr>
                <w:rStyle w:val="BodyTextChar"/>
              </w:rPr>
            </w:pPr>
            <w:r>
              <w:rPr>
                <w:rStyle w:val="BodyTextChar"/>
              </w:rPr>
              <w:t>September, 1938</w:t>
            </w:r>
          </w:p>
        </w:tc>
      </w:tr>
      <w:tr w:rsidR="00C67E02" w14:paraId="355DB222" w14:textId="77777777" w:rsidTr="00FA3A38">
        <w:trPr>
          <w:trHeight w:hRule="exact" w:val="397"/>
        </w:trPr>
        <w:tc>
          <w:tcPr>
            <w:tcW w:w="4414" w:type="dxa"/>
            <w:vAlign w:val="center"/>
          </w:tcPr>
          <w:p w14:paraId="69986DCC" w14:textId="782B1C3F" w:rsidR="00C67E02" w:rsidRDefault="00C67E02" w:rsidP="00E272A4">
            <w:pPr>
              <w:pStyle w:val="BodyText"/>
              <w:spacing w:after="0" w:line="262" w:lineRule="auto"/>
              <w:ind w:firstLine="0"/>
              <w:rPr>
                <w:rStyle w:val="BodyTextChar"/>
              </w:rPr>
            </w:pPr>
            <w:r>
              <w:rPr>
                <w:rStyle w:val="BodyTextChar"/>
              </w:rPr>
              <w:t xml:space="preserve">9 </w:t>
            </w:r>
            <w:r w:rsidR="00E272A4">
              <w:rPr>
                <w:rStyle w:val="BodyTextChar"/>
              </w:rPr>
              <w:t xml:space="preserve">- </w:t>
            </w:r>
            <w:r>
              <w:rPr>
                <w:rStyle w:val="BodyTextChar"/>
              </w:rPr>
              <w:t>Tiger Moth</w:t>
            </w:r>
          </w:p>
        </w:tc>
        <w:tc>
          <w:tcPr>
            <w:tcW w:w="4414" w:type="dxa"/>
            <w:vAlign w:val="center"/>
          </w:tcPr>
          <w:p w14:paraId="17B928C4" w14:textId="6E6E36C9" w:rsidR="00C67E02" w:rsidRDefault="00A7342D" w:rsidP="00E272A4">
            <w:pPr>
              <w:pStyle w:val="BodyText"/>
              <w:spacing w:after="0" w:line="262" w:lineRule="auto"/>
              <w:ind w:firstLine="0"/>
              <w:rPr>
                <w:rStyle w:val="BodyTextChar"/>
              </w:rPr>
            </w:pPr>
            <w:r>
              <w:rPr>
                <w:rStyle w:val="BodyTextChar"/>
              </w:rPr>
              <w:t>April, 1938</w:t>
            </w:r>
          </w:p>
        </w:tc>
      </w:tr>
      <w:tr w:rsidR="00C67E02" w14:paraId="2F914077" w14:textId="77777777" w:rsidTr="00FA3A38">
        <w:tc>
          <w:tcPr>
            <w:tcW w:w="4414" w:type="dxa"/>
            <w:vAlign w:val="center"/>
          </w:tcPr>
          <w:p w14:paraId="66878E67" w14:textId="58C18A42" w:rsidR="00C67E02" w:rsidRDefault="00C67E02" w:rsidP="00E272A4">
            <w:pPr>
              <w:pStyle w:val="BodyText"/>
              <w:spacing w:after="0" w:line="262" w:lineRule="auto"/>
              <w:ind w:firstLine="0"/>
              <w:rPr>
                <w:rStyle w:val="BodyTextChar"/>
              </w:rPr>
            </w:pPr>
            <w:r>
              <w:rPr>
                <w:rStyle w:val="BodyTextChar"/>
              </w:rPr>
              <w:t xml:space="preserve">19 </w:t>
            </w:r>
            <w:r w:rsidR="00E272A4">
              <w:rPr>
                <w:rStyle w:val="BodyTextChar"/>
              </w:rPr>
              <w:t xml:space="preserve">- </w:t>
            </w:r>
            <w:r>
              <w:rPr>
                <w:rStyle w:val="BodyTextChar"/>
              </w:rPr>
              <w:t>Blackburn Shark</w:t>
            </w:r>
          </w:p>
        </w:tc>
        <w:tc>
          <w:tcPr>
            <w:tcW w:w="4414" w:type="dxa"/>
            <w:vAlign w:val="center"/>
          </w:tcPr>
          <w:p w14:paraId="796EED44" w14:textId="39FF2031" w:rsidR="00C67E02" w:rsidRDefault="00E272A4" w:rsidP="00E272A4">
            <w:pPr>
              <w:pStyle w:val="BodyText"/>
              <w:spacing w:after="0" w:line="262" w:lineRule="auto"/>
              <w:ind w:firstLine="0"/>
              <w:rPr>
                <w:rStyle w:val="BodyTextChar"/>
              </w:rPr>
            </w:pPr>
            <w:r>
              <w:rPr>
                <w:rStyle w:val="BodyTextChar"/>
              </w:rPr>
              <w:t xml:space="preserve">2 by </w:t>
            </w:r>
            <w:proofErr w:type="gramStart"/>
            <w:r>
              <w:rPr>
                <w:rStyle w:val="BodyTextChar"/>
              </w:rPr>
              <w:t>June,</w:t>
            </w:r>
            <w:proofErr w:type="gramEnd"/>
            <w:r>
              <w:rPr>
                <w:rStyle w:val="BodyTextChar"/>
              </w:rPr>
              <w:t xml:space="preserve"> 1938; 1 by July, 1938; 2 by August, 1938; 2 by October, 1938; 3 by summer, 1939.</w:t>
            </w:r>
          </w:p>
        </w:tc>
      </w:tr>
      <w:tr w:rsidR="00C67E02" w14:paraId="5EAFDD79" w14:textId="77777777" w:rsidTr="00FA3A38">
        <w:tc>
          <w:tcPr>
            <w:tcW w:w="4414" w:type="dxa"/>
            <w:vAlign w:val="center"/>
          </w:tcPr>
          <w:p w14:paraId="7262EB52" w14:textId="5A379366" w:rsidR="00C67E02" w:rsidRDefault="00C67E02" w:rsidP="00E272A4">
            <w:pPr>
              <w:pStyle w:val="BodyText"/>
              <w:spacing w:after="0" w:line="262" w:lineRule="auto"/>
              <w:ind w:firstLine="0"/>
              <w:rPr>
                <w:rStyle w:val="BodyTextChar"/>
              </w:rPr>
            </w:pPr>
            <w:r>
              <w:rPr>
                <w:rStyle w:val="BodyTextChar"/>
              </w:rPr>
              <w:t xml:space="preserve">10 </w:t>
            </w:r>
            <w:r w:rsidR="00E272A4">
              <w:rPr>
                <w:rStyle w:val="BodyTextChar"/>
              </w:rPr>
              <w:t xml:space="preserve">- </w:t>
            </w:r>
            <w:proofErr w:type="spellStart"/>
            <w:r>
              <w:rPr>
                <w:rStyle w:val="BodyTextChar"/>
              </w:rPr>
              <w:t>Stranraer</w:t>
            </w:r>
            <w:proofErr w:type="spellEnd"/>
          </w:p>
        </w:tc>
        <w:tc>
          <w:tcPr>
            <w:tcW w:w="4414" w:type="dxa"/>
            <w:vAlign w:val="center"/>
          </w:tcPr>
          <w:p w14:paraId="57EA9DAD" w14:textId="1538AB18" w:rsidR="00C67E02" w:rsidRDefault="00936AE3" w:rsidP="00E272A4">
            <w:pPr>
              <w:pStyle w:val="BodyText"/>
              <w:spacing w:after="0" w:line="262" w:lineRule="auto"/>
              <w:ind w:firstLine="0"/>
              <w:rPr>
                <w:rStyle w:val="BodyTextChar"/>
              </w:rPr>
            </w:pPr>
            <w:r>
              <w:rPr>
                <w:rStyle w:val="BodyTextChar"/>
              </w:rPr>
              <w:t xml:space="preserve">2 by </w:t>
            </w:r>
            <w:proofErr w:type="gramStart"/>
            <w:r>
              <w:rPr>
                <w:rStyle w:val="BodyTextChar"/>
              </w:rPr>
              <w:t>June,</w:t>
            </w:r>
            <w:proofErr w:type="gramEnd"/>
            <w:r>
              <w:rPr>
                <w:rStyle w:val="BodyTextChar"/>
              </w:rPr>
              <w:t xml:space="preserve"> 1938; 1 by July, 1938; 2 by August, 1938; 2 by October, 1938; 3 by summer, 1939.</w:t>
            </w:r>
          </w:p>
        </w:tc>
      </w:tr>
      <w:tr w:rsidR="00C67E02" w14:paraId="56C76F58" w14:textId="77777777" w:rsidTr="00FA3A38">
        <w:tc>
          <w:tcPr>
            <w:tcW w:w="4414" w:type="dxa"/>
            <w:vAlign w:val="center"/>
          </w:tcPr>
          <w:p w14:paraId="1BD04CD1" w14:textId="2F31DE9C" w:rsidR="00C67E02" w:rsidRDefault="00C67E02" w:rsidP="00E272A4">
            <w:pPr>
              <w:pStyle w:val="BodyText"/>
              <w:spacing w:after="0" w:line="262" w:lineRule="auto"/>
              <w:ind w:firstLine="0"/>
              <w:rPr>
                <w:rStyle w:val="BodyTextChar"/>
              </w:rPr>
            </w:pPr>
            <w:r>
              <w:rPr>
                <w:rStyle w:val="BodyTextChar"/>
              </w:rPr>
              <w:t xml:space="preserve">18 </w:t>
            </w:r>
            <w:r w:rsidR="00E272A4">
              <w:rPr>
                <w:rStyle w:val="BodyTextChar"/>
              </w:rPr>
              <w:t xml:space="preserve">- </w:t>
            </w:r>
            <w:r>
              <w:rPr>
                <w:rStyle w:val="BodyTextChar"/>
              </w:rPr>
              <w:t>Bolingbroke</w:t>
            </w:r>
          </w:p>
        </w:tc>
        <w:tc>
          <w:tcPr>
            <w:tcW w:w="4414" w:type="dxa"/>
            <w:vAlign w:val="center"/>
          </w:tcPr>
          <w:p w14:paraId="211FA9F2" w14:textId="0E23FEBC" w:rsidR="00C67E02" w:rsidRDefault="00936AE3" w:rsidP="00E272A4">
            <w:pPr>
              <w:pStyle w:val="BodyText"/>
              <w:spacing w:after="0" w:line="262" w:lineRule="auto"/>
              <w:ind w:firstLine="0"/>
              <w:rPr>
                <w:rStyle w:val="BodyTextChar"/>
              </w:rPr>
            </w:pPr>
            <w:r>
              <w:rPr>
                <w:rStyle w:val="BodyTextChar"/>
              </w:rPr>
              <w:t xml:space="preserve">1 by </w:t>
            </w:r>
            <w:proofErr w:type="gramStart"/>
            <w:r>
              <w:rPr>
                <w:rStyle w:val="BodyTextChar"/>
              </w:rPr>
              <w:t>November,</w:t>
            </w:r>
            <w:proofErr w:type="gramEnd"/>
            <w:r>
              <w:rPr>
                <w:rStyle w:val="BodyTextChar"/>
              </w:rPr>
              <w:t xml:space="preserve"> 1938; remainder by November, 1939.</w:t>
            </w:r>
          </w:p>
        </w:tc>
      </w:tr>
      <w:tr w:rsidR="00C67E02" w14:paraId="61176CDA" w14:textId="77777777" w:rsidTr="00FA3A38">
        <w:tc>
          <w:tcPr>
            <w:tcW w:w="4414" w:type="dxa"/>
            <w:vAlign w:val="center"/>
          </w:tcPr>
          <w:p w14:paraId="3C077948" w14:textId="5757C5C1" w:rsidR="00C67E02" w:rsidRDefault="00C67E02" w:rsidP="00E272A4">
            <w:pPr>
              <w:pStyle w:val="BodyText"/>
              <w:spacing w:after="0" w:line="262" w:lineRule="auto"/>
              <w:ind w:firstLine="0"/>
              <w:rPr>
                <w:rStyle w:val="BodyTextChar"/>
              </w:rPr>
            </w:pPr>
            <w:r>
              <w:rPr>
                <w:rStyle w:val="BodyTextChar"/>
              </w:rPr>
              <w:t xml:space="preserve">12 </w:t>
            </w:r>
            <w:r w:rsidR="00E272A4">
              <w:rPr>
                <w:rStyle w:val="BodyTextChar"/>
              </w:rPr>
              <w:t xml:space="preserve">- </w:t>
            </w:r>
            <w:r>
              <w:rPr>
                <w:rStyle w:val="BodyTextChar"/>
              </w:rPr>
              <w:t>Lysanders</w:t>
            </w:r>
          </w:p>
        </w:tc>
        <w:tc>
          <w:tcPr>
            <w:tcW w:w="4414" w:type="dxa"/>
            <w:vAlign w:val="center"/>
          </w:tcPr>
          <w:p w14:paraId="05C491BB" w14:textId="0DF391E8" w:rsidR="00C67E02" w:rsidRDefault="00936AE3" w:rsidP="00E272A4">
            <w:pPr>
              <w:pStyle w:val="BodyText"/>
              <w:spacing w:after="0" w:line="262" w:lineRule="auto"/>
              <w:ind w:firstLine="0"/>
              <w:rPr>
                <w:rStyle w:val="BodyTextChar"/>
              </w:rPr>
            </w:pPr>
            <w:r>
              <w:rPr>
                <w:rStyle w:val="BodyTextChar"/>
              </w:rPr>
              <w:t xml:space="preserve">1 by </w:t>
            </w:r>
            <w:proofErr w:type="gramStart"/>
            <w:r>
              <w:rPr>
                <w:rStyle w:val="BodyTextChar"/>
              </w:rPr>
              <w:t>March,</w:t>
            </w:r>
            <w:proofErr w:type="gramEnd"/>
            <w:r>
              <w:rPr>
                <w:rStyle w:val="BodyTextChar"/>
              </w:rPr>
              <w:t xml:space="preserve"> 1939; remainder by September 1939.</w:t>
            </w:r>
          </w:p>
        </w:tc>
      </w:tr>
      <w:tr w:rsidR="00C67E02" w14:paraId="73D23516" w14:textId="77777777" w:rsidTr="00FA3A38">
        <w:trPr>
          <w:trHeight w:hRule="exact" w:val="397"/>
        </w:trPr>
        <w:tc>
          <w:tcPr>
            <w:tcW w:w="4414" w:type="dxa"/>
            <w:vAlign w:val="center"/>
          </w:tcPr>
          <w:p w14:paraId="5AB7D0B1" w14:textId="00626D27" w:rsidR="00C67E02" w:rsidRDefault="00C67E02" w:rsidP="00E272A4">
            <w:pPr>
              <w:pStyle w:val="BodyText"/>
              <w:spacing w:after="0" w:line="262" w:lineRule="auto"/>
              <w:ind w:firstLine="0"/>
              <w:rPr>
                <w:rStyle w:val="BodyTextChar"/>
              </w:rPr>
            </w:pPr>
            <w:r>
              <w:rPr>
                <w:rStyle w:val="BodyTextChar"/>
              </w:rPr>
              <w:t xml:space="preserve">1 </w:t>
            </w:r>
            <w:r w:rsidR="00E272A4">
              <w:rPr>
                <w:rStyle w:val="BodyTextChar"/>
              </w:rPr>
              <w:t xml:space="preserve">- </w:t>
            </w:r>
            <w:r>
              <w:rPr>
                <w:rStyle w:val="BodyTextChar"/>
              </w:rPr>
              <w:t>Grumman</w:t>
            </w:r>
          </w:p>
        </w:tc>
        <w:tc>
          <w:tcPr>
            <w:tcW w:w="4414" w:type="dxa"/>
            <w:vAlign w:val="center"/>
          </w:tcPr>
          <w:p w14:paraId="58CE0CE9" w14:textId="4CCF15E9" w:rsidR="00C67E02" w:rsidRDefault="00936AE3" w:rsidP="00E272A4">
            <w:pPr>
              <w:pStyle w:val="BodyText"/>
              <w:spacing w:after="0" w:line="262" w:lineRule="auto"/>
              <w:ind w:firstLine="0"/>
              <w:rPr>
                <w:rStyle w:val="BodyTextChar"/>
              </w:rPr>
            </w:pPr>
            <w:proofErr w:type="gramStart"/>
            <w:r>
              <w:rPr>
                <w:rStyle w:val="BodyTextChar"/>
              </w:rPr>
              <w:t>June,</w:t>
            </w:r>
            <w:proofErr w:type="gramEnd"/>
            <w:r>
              <w:rPr>
                <w:rStyle w:val="BodyTextChar"/>
              </w:rPr>
              <w:t xml:space="preserve"> 1938.</w:t>
            </w:r>
          </w:p>
        </w:tc>
      </w:tr>
      <w:tr w:rsidR="00C67E02" w14:paraId="63D9C5A7" w14:textId="77777777" w:rsidTr="00FA3A38">
        <w:tc>
          <w:tcPr>
            <w:tcW w:w="4414" w:type="dxa"/>
            <w:vAlign w:val="center"/>
          </w:tcPr>
          <w:p w14:paraId="624B8327" w14:textId="7BD484A8" w:rsidR="00C67E02" w:rsidRDefault="00C67E02" w:rsidP="00E272A4">
            <w:pPr>
              <w:pStyle w:val="BodyText"/>
              <w:spacing w:after="0" w:line="262" w:lineRule="auto"/>
              <w:ind w:firstLine="0"/>
              <w:rPr>
                <w:rStyle w:val="BodyTextChar"/>
              </w:rPr>
            </w:pPr>
            <w:r>
              <w:rPr>
                <w:rStyle w:val="BodyTextChar"/>
              </w:rPr>
              <w:t xml:space="preserve">13 </w:t>
            </w:r>
            <w:r w:rsidR="00E272A4">
              <w:rPr>
                <w:rStyle w:val="BodyTextChar"/>
              </w:rPr>
              <w:t xml:space="preserve">- </w:t>
            </w:r>
            <w:r>
              <w:rPr>
                <w:rStyle w:val="BodyTextChar"/>
              </w:rPr>
              <w:t>Delta</w:t>
            </w:r>
          </w:p>
        </w:tc>
        <w:tc>
          <w:tcPr>
            <w:tcW w:w="4414" w:type="dxa"/>
            <w:vAlign w:val="center"/>
          </w:tcPr>
          <w:p w14:paraId="05F35A3F" w14:textId="7EA5ACBD" w:rsidR="00C67E02" w:rsidRDefault="00C67E02" w:rsidP="00E272A4">
            <w:pPr>
              <w:pStyle w:val="BodyText"/>
              <w:spacing w:after="0" w:line="262" w:lineRule="auto"/>
              <w:ind w:firstLine="0"/>
              <w:rPr>
                <w:rStyle w:val="BodyTextChar"/>
              </w:rPr>
            </w:pPr>
            <w:r>
              <w:rPr>
                <w:rStyle w:val="BodyTextChar"/>
              </w:rPr>
              <w:t xml:space="preserve">2 by </w:t>
            </w:r>
            <w:proofErr w:type="gramStart"/>
            <w:r>
              <w:rPr>
                <w:rStyle w:val="BodyTextChar"/>
              </w:rPr>
              <w:t>July,</w:t>
            </w:r>
            <w:proofErr w:type="gramEnd"/>
            <w:r>
              <w:rPr>
                <w:rStyle w:val="BodyTextChar"/>
              </w:rPr>
              <w:t xml:space="preserve"> 1938; 2 by August, 1938; 2 by January, 1939; 7 by January, 1940. </w:t>
            </w:r>
          </w:p>
        </w:tc>
      </w:tr>
      <w:tr w:rsidR="00C67E02" w14:paraId="24143634" w14:textId="77777777" w:rsidTr="00FA3A38">
        <w:trPr>
          <w:trHeight w:hRule="exact" w:val="397"/>
        </w:trPr>
        <w:tc>
          <w:tcPr>
            <w:tcW w:w="4414" w:type="dxa"/>
            <w:vAlign w:val="center"/>
          </w:tcPr>
          <w:p w14:paraId="34807C4C" w14:textId="3B5F8A3C" w:rsidR="00C67E02" w:rsidRDefault="00C67E02" w:rsidP="00E272A4">
            <w:pPr>
              <w:pStyle w:val="BodyText"/>
              <w:spacing w:after="0" w:line="262" w:lineRule="auto"/>
              <w:ind w:firstLine="0"/>
              <w:rPr>
                <w:rStyle w:val="BodyTextChar"/>
              </w:rPr>
            </w:pPr>
            <w:r>
              <w:rPr>
                <w:rStyle w:val="BodyTextChar"/>
              </w:rPr>
              <w:t xml:space="preserve">11 </w:t>
            </w:r>
            <w:r w:rsidR="00E272A4">
              <w:rPr>
                <w:rStyle w:val="BodyTextChar"/>
              </w:rPr>
              <w:t xml:space="preserve">- </w:t>
            </w:r>
            <w:r>
              <w:rPr>
                <w:rStyle w:val="BodyTextChar"/>
              </w:rPr>
              <w:t>Fleet</w:t>
            </w:r>
          </w:p>
        </w:tc>
        <w:tc>
          <w:tcPr>
            <w:tcW w:w="4414" w:type="dxa"/>
            <w:vAlign w:val="center"/>
          </w:tcPr>
          <w:p w14:paraId="402D4747" w14:textId="59673806" w:rsidR="00C67E02" w:rsidRDefault="00C67E02" w:rsidP="00E272A4">
            <w:pPr>
              <w:pStyle w:val="BodyText"/>
              <w:spacing w:after="0" w:line="262" w:lineRule="auto"/>
              <w:ind w:firstLine="0"/>
              <w:rPr>
                <w:rStyle w:val="BodyTextChar"/>
              </w:rPr>
            </w:pPr>
            <w:proofErr w:type="gramStart"/>
            <w:r>
              <w:rPr>
                <w:rStyle w:val="BodyTextChar"/>
              </w:rPr>
              <w:t>May,</w:t>
            </w:r>
            <w:proofErr w:type="gramEnd"/>
            <w:r>
              <w:rPr>
                <w:rStyle w:val="BodyTextChar"/>
              </w:rPr>
              <w:t xml:space="preserve"> 1938.</w:t>
            </w:r>
          </w:p>
        </w:tc>
      </w:tr>
      <w:tr w:rsidR="00C67E02" w14:paraId="51192930" w14:textId="77777777" w:rsidTr="00FA3A38">
        <w:trPr>
          <w:trHeight w:hRule="exact" w:val="397"/>
        </w:trPr>
        <w:tc>
          <w:tcPr>
            <w:tcW w:w="4414" w:type="dxa"/>
            <w:vAlign w:val="center"/>
          </w:tcPr>
          <w:p w14:paraId="209920B1" w14:textId="4C9BD71F" w:rsidR="00C67E02" w:rsidRDefault="00C67E02" w:rsidP="00E272A4">
            <w:pPr>
              <w:pStyle w:val="BodyText"/>
              <w:spacing w:after="0" w:line="262" w:lineRule="auto"/>
              <w:ind w:firstLine="0"/>
              <w:rPr>
                <w:rStyle w:val="BodyTextChar"/>
              </w:rPr>
            </w:pPr>
            <w:r>
              <w:rPr>
                <w:rStyle w:val="BodyTextChar"/>
              </w:rPr>
              <w:t xml:space="preserve">4 </w:t>
            </w:r>
            <w:r w:rsidR="00E272A4">
              <w:rPr>
                <w:rStyle w:val="BodyTextChar"/>
              </w:rPr>
              <w:t xml:space="preserve">- </w:t>
            </w:r>
            <w:r>
              <w:rPr>
                <w:rStyle w:val="BodyTextChar"/>
              </w:rPr>
              <w:t>Norseman</w:t>
            </w:r>
          </w:p>
        </w:tc>
        <w:tc>
          <w:tcPr>
            <w:tcW w:w="4414" w:type="dxa"/>
            <w:vAlign w:val="center"/>
          </w:tcPr>
          <w:p w14:paraId="2D87E2EB" w14:textId="67DD250E" w:rsidR="00C67E02" w:rsidRDefault="00C67E02" w:rsidP="00E272A4">
            <w:pPr>
              <w:pStyle w:val="BodyText"/>
              <w:spacing w:after="0" w:line="262" w:lineRule="auto"/>
              <w:ind w:firstLine="0"/>
              <w:rPr>
                <w:rStyle w:val="BodyTextChar"/>
              </w:rPr>
            </w:pPr>
            <w:proofErr w:type="gramStart"/>
            <w:r>
              <w:rPr>
                <w:rStyle w:val="BodyTextChar"/>
              </w:rPr>
              <w:t>May,</w:t>
            </w:r>
            <w:proofErr w:type="gramEnd"/>
            <w:r>
              <w:rPr>
                <w:rStyle w:val="BodyTextChar"/>
              </w:rPr>
              <w:t xml:space="preserve"> 1938.</w:t>
            </w:r>
          </w:p>
        </w:tc>
      </w:tr>
    </w:tbl>
    <w:p w14:paraId="47422AF3" w14:textId="5AAF89D2" w:rsidR="00E272A4" w:rsidRDefault="00E272A4" w:rsidP="00C67E02">
      <w:pPr>
        <w:pStyle w:val="BodyText"/>
        <w:spacing w:before="240" w:after="180" w:line="262" w:lineRule="auto"/>
        <w:ind w:firstLine="0"/>
        <w:rPr>
          <w:rStyle w:val="BodyTextChar"/>
        </w:rPr>
      </w:pPr>
    </w:p>
    <w:p w14:paraId="6D813530" w14:textId="519891CA" w:rsidR="00E272A4" w:rsidRPr="00FA3A38" w:rsidRDefault="00E272A4" w:rsidP="00FA3A38">
      <w:pPr>
        <w:jc w:val="center"/>
        <w:rPr>
          <w:rStyle w:val="BodyTextChar"/>
          <w:u w:val="single"/>
        </w:rPr>
      </w:pPr>
      <w:r>
        <w:rPr>
          <w:rStyle w:val="BodyTextChar"/>
        </w:rPr>
        <w:br w:type="page"/>
      </w:r>
      <w:r w:rsidRPr="00FA3A38">
        <w:rPr>
          <w:rStyle w:val="BodyTextChar"/>
          <w:u w:val="single"/>
        </w:rPr>
        <w:lastRenderedPageBreak/>
        <w:t>DRAFT REPORT ON PROGRESS OF SERVICE TRAINING</w:t>
      </w:r>
    </w:p>
    <w:p w14:paraId="10E261C9" w14:textId="77777777" w:rsidR="00E272A4" w:rsidRPr="00E272A4" w:rsidRDefault="00E272A4" w:rsidP="00FA3A38">
      <w:pPr>
        <w:pStyle w:val="BodyText"/>
        <w:spacing w:before="240" w:after="180" w:line="262" w:lineRule="auto"/>
        <w:ind w:firstLine="0"/>
        <w:jc w:val="center"/>
        <w:rPr>
          <w:rStyle w:val="BodyTextChar"/>
        </w:rPr>
      </w:pPr>
      <w:r w:rsidRPr="00E272A4">
        <w:rPr>
          <w:rStyle w:val="BodyTextChar"/>
        </w:rPr>
        <w:t>TO MARCH 31ST, 1938</w:t>
      </w:r>
    </w:p>
    <w:p w14:paraId="57CE0C7F" w14:textId="77777777" w:rsidR="00E272A4" w:rsidRPr="00FA3A38" w:rsidRDefault="00E272A4" w:rsidP="00FA3A38">
      <w:pPr>
        <w:pStyle w:val="BodyText"/>
        <w:spacing w:before="240" w:after="180" w:line="262" w:lineRule="auto"/>
        <w:ind w:firstLine="0"/>
        <w:rPr>
          <w:rStyle w:val="BodyTextChar"/>
          <w:u w:val="single"/>
        </w:rPr>
      </w:pPr>
      <w:r w:rsidRPr="00FA3A38">
        <w:rPr>
          <w:rStyle w:val="BodyTextChar"/>
          <w:u w:val="single"/>
        </w:rPr>
        <w:t>PERMANENT FORCE UNITS</w:t>
      </w:r>
    </w:p>
    <w:p w14:paraId="16C251FC" w14:textId="5E82DF12" w:rsidR="00E272A4" w:rsidRPr="00E272A4" w:rsidRDefault="00E272A4" w:rsidP="000B091C">
      <w:pPr>
        <w:pStyle w:val="BodyText"/>
        <w:spacing w:before="240" w:after="180" w:line="262" w:lineRule="auto"/>
        <w:jc w:val="both"/>
        <w:rPr>
          <w:rStyle w:val="BodyTextChar"/>
        </w:rPr>
      </w:pPr>
      <w:r w:rsidRPr="00E272A4">
        <w:rPr>
          <w:rStyle w:val="BodyTextChar"/>
        </w:rPr>
        <w:t>1.</w:t>
      </w:r>
      <w:r w:rsidRPr="00E272A4">
        <w:rPr>
          <w:rStyle w:val="BodyTextChar"/>
        </w:rPr>
        <w:tab/>
        <w:t xml:space="preserve">The training of permanent force units in service duties progressed satisfactorily during the year insofar as the state of their organization and equipment permitted. Little of the effect of this year1s appropriation for the RCAF will be apparent </w:t>
      </w:r>
      <w:proofErr w:type="gramStart"/>
      <w:r w:rsidRPr="00E272A4">
        <w:rPr>
          <w:rStyle w:val="BodyTextChar"/>
        </w:rPr>
        <w:t>in service</w:t>
      </w:r>
      <w:proofErr w:type="gramEnd"/>
      <w:r w:rsidRPr="00E272A4">
        <w:rPr>
          <w:rStyle w:val="BodyTextChar"/>
        </w:rPr>
        <w:t xml:space="preserve"> training of units until the personnel taken in under the expansion scheme complete their preliminary training, the aircraft and equipment on order is delivered, and the </w:t>
      </w:r>
      <w:r w:rsidR="00FA3A38" w:rsidRPr="00E272A4">
        <w:rPr>
          <w:rStyle w:val="BodyTextChar"/>
        </w:rPr>
        <w:t>accommodation</w:t>
      </w:r>
      <w:r w:rsidRPr="00E272A4">
        <w:rPr>
          <w:rStyle w:val="BodyTextChar"/>
        </w:rPr>
        <w:t xml:space="preserve"> under construction reaches a more finished state.</w:t>
      </w:r>
    </w:p>
    <w:p w14:paraId="37CFEEF7" w14:textId="77777777" w:rsidR="00E272A4" w:rsidRPr="00FA3A38" w:rsidRDefault="00E272A4" w:rsidP="00FA3A38">
      <w:pPr>
        <w:pStyle w:val="BodyText"/>
        <w:spacing w:before="240" w:after="180" w:line="262" w:lineRule="auto"/>
        <w:ind w:firstLine="0"/>
        <w:rPr>
          <w:rStyle w:val="BodyTextChar"/>
          <w:u w:val="single"/>
        </w:rPr>
      </w:pPr>
      <w:r w:rsidRPr="00FA3A38">
        <w:rPr>
          <w:rStyle w:val="BodyTextChar"/>
          <w:u w:val="single"/>
        </w:rPr>
        <w:t>No. 1 (Fighter) Squadron (Siskin)</w:t>
      </w:r>
    </w:p>
    <w:p w14:paraId="3F0F38F8" w14:textId="77777777" w:rsidR="00E272A4" w:rsidRPr="00E272A4" w:rsidRDefault="00E272A4" w:rsidP="000B091C">
      <w:pPr>
        <w:pStyle w:val="BodyText"/>
        <w:spacing w:before="240" w:after="180" w:line="262" w:lineRule="auto"/>
        <w:jc w:val="both"/>
        <w:rPr>
          <w:rStyle w:val="BodyTextChar"/>
        </w:rPr>
      </w:pPr>
      <w:r w:rsidRPr="00E272A4">
        <w:rPr>
          <w:rStyle w:val="BodyTextChar"/>
        </w:rPr>
        <w:t xml:space="preserve">This unit was organized as a squadron with a headquarters and two flights during the present year. The personnel and aircraft coming from the Fighter flight which had been attached to No. 3 (Bomber) Squadron. Service Training has been carried out </w:t>
      </w:r>
      <w:proofErr w:type="gramStart"/>
      <w:r w:rsidRPr="00E272A4">
        <w:rPr>
          <w:rStyle w:val="BodyTextChar"/>
        </w:rPr>
        <w:t>through</w:t>
      </w:r>
      <w:proofErr w:type="gramEnd"/>
      <w:r w:rsidRPr="00E272A4">
        <w:rPr>
          <w:rStyle w:val="BodyTextChar"/>
        </w:rPr>
        <w:t xml:space="preserve"> the year, the unit completing their air firing and bombing practices and tests for the first time.</w:t>
      </w:r>
    </w:p>
    <w:p w14:paraId="4609679F" w14:textId="43FF6F11" w:rsidR="00E272A4" w:rsidRPr="00FA3A38" w:rsidRDefault="00E272A4" w:rsidP="00FA3A38">
      <w:pPr>
        <w:pStyle w:val="BodyText"/>
        <w:spacing w:before="240" w:after="180" w:line="262" w:lineRule="auto"/>
        <w:ind w:firstLine="0"/>
        <w:rPr>
          <w:rStyle w:val="BodyTextChar"/>
          <w:u w:val="single"/>
        </w:rPr>
      </w:pPr>
      <w:r w:rsidRPr="00FA3A38">
        <w:rPr>
          <w:rStyle w:val="BodyTextChar"/>
          <w:u w:val="single"/>
        </w:rPr>
        <w:t>No</w:t>
      </w:r>
      <w:r w:rsidR="00FA3A38" w:rsidRPr="00FA3A38">
        <w:rPr>
          <w:rStyle w:val="BodyTextChar"/>
          <w:u w:val="single"/>
        </w:rPr>
        <w:t>.</w:t>
      </w:r>
      <w:r w:rsidRPr="00FA3A38">
        <w:rPr>
          <w:rStyle w:val="BodyTextChar"/>
          <w:u w:val="single"/>
        </w:rPr>
        <w:t xml:space="preserve"> 2 (Army Co-Operation) Squadron (Atlas)</w:t>
      </w:r>
    </w:p>
    <w:p w14:paraId="71D91D52" w14:textId="77777777" w:rsidR="00E272A4" w:rsidRPr="00E272A4" w:rsidRDefault="00E272A4" w:rsidP="000B091C">
      <w:pPr>
        <w:pStyle w:val="BodyText"/>
        <w:spacing w:before="240" w:after="180" w:line="262" w:lineRule="auto"/>
        <w:jc w:val="both"/>
        <w:rPr>
          <w:rStyle w:val="BodyTextChar"/>
        </w:rPr>
      </w:pPr>
      <w:r w:rsidRPr="00E272A4">
        <w:rPr>
          <w:rStyle w:val="BodyTextChar"/>
        </w:rPr>
        <w:t xml:space="preserve">Full organization to a headquarters and two flights attained this year, the unit training increasing proportionately. The squadron completed their annual air firing and bombing practices and tests, which also afforded practice in the movement of the unit to another station and return. In </w:t>
      </w:r>
      <w:proofErr w:type="gramStart"/>
      <w:r w:rsidRPr="00E272A4">
        <w:rPr>
          <w:rStyle w:val="BodyTextChar"/>
        </w:rPr>
        <w:t>addition</w:t>
      </w:r>
      <w:proofErr w:type="gramEnd"/>
      <w:r w:rsidRPr="00E272A4">
        <w:rPr>
          <w:rStyle w:val="BodyTextChar"/>
        </w:rPr>
        <w:t xml:space="preserve"> considerable co-operation in the fora of demonstration and exercises was afforded the Militia in both Eastern and Western Canada.</w:t>
      </w:r>
    </w:p>
    <w:p w14:paraId="3146B579" w14:textId="778D98A0" w:rsidR="00E272A4" w:rsidRPr="00FA3A38" w:rsidRDefault="00E272A4" w:rsidP="000B091C">
      <w:pPr>
        <w:pStyle w:val="BodyText"/>
        <w:spacing w:before="240" w:after="180" w:line="262" w:lineRule="auto"/>
        <w:ind w:firstLine="0"/>
        <w:jc w:val="both"/>
        <w:rPr>
          <w:rStyle w:val="BodyTextChar"/>
          <w:u w:val="single"/>
        </w:rPr>
      </w:pPr>
      <w:r w:rsidRPr="00FA3A38">
        <w:rPr>
          <w:rStyle w:val="BodyTextChar"/>
          <w:u w:val="single"/>
        </w:rPr>
        <w:t>No</w:t>
      </w:r>
      <w:r w:rsidR="00FA3A38" w:rsidRPr="00FA3A38">
        <w:rPr>
          <w:rStyle w:val="BodyTextChar"/>
          <w:u w:val="single"/>
        </w:rPr>
        <w:t>.</w:t>
      </w:r>
      <w:r w:rsidRPr="00FA3A38">
        <w:rPr>
          <w:rStyle w:val="BodyTextChar"/>
          <w:u w:val="single"/>
        </w:rPr>
        <w:t xml:space="preserve"> 3 (Bomber) Squadron (Wapiti)</w:t>
      </w:r>
    </w:p>
    <w:p w14:paraId="00AC9EFB" w14:textId="77777777" w:rsidR="00E272A4" w:rsidRPr="00E272A4" w:rsidRDefault="00E272A4" w:rsidP="000B091C">
      <w:pPr>
        <w:pStyle w:val="BodyText"/>
        <w:spacing w:before="240" w:after="180" w:line="262" w:lineRule="auto"/>
        <w:jc w:val="both"/>
        <w:rPr>
          <w:rStyle w:val="BodyTextChar"/>
        </w:rPr>
      </w:pPr>
      <w:r w:rsidRPr="00E272A4">
        <w:rPr>
          <w:rStyle w:val="BodyTextChar"/>
        </w:rPr>
        <w:t xml:space="preserve">The organization of this unit remained at </w:t>
      </w:r>
      <w:proofErr w:type="gramStart"/>
      <w:r w:rsidRPr="00E272A4">
        <w:rPr>
          <w:rStyle w:val="BodyTextChar"/>
        </w:rPr>
        <w:t>a headquarters</w:t>
      </w:r>
      <w:proofErr w:type="gramEnd"/>
      <w:r w:rsidRPr="00E272A4">
        <w:rPr>
          <w:rStyle w:val="BodyTextChar"/>
        </w:rPr>
        <w:t xml:space="preserve"> and one </w:t>
      </w:r>
      <w:proofErr w:type="gramStart"/>
      <w:r w:rsidRPr="00E272A4">
        <w:rPr>
          <w:rStyle w:val="BodyTextChar"/>
        </w:rPr>
        <w:t>flight, but</w:t>
      </w:r>
      <w:proofErr w:type="gramEnd"/>
      <w:r w:rsidRPr="00E272A4">
        <w:rPr>
          <w:rStyle w:val="BodyTextChar"/>
        </w:rPr>
        <w:t xml:space="preserve"> were allotted aircraft for the first time. They were able, therefore, to undertake their syllabus of service training, completing their initial air firing and bombing practices and tests.</w:t>
      </w:r>
    </w:p>
    <w:p w14:paraId="795BA340" w14:textId="427BE41C" w:rsidR="00E272A4" w:rsidRPr="00FA3A38" w:rsidRDefault="00E272A4" w:rsidP="000B091C">
      <w:pPr>
        <w:pStyle w:val="BodyText"/>
        <w:spacing w:before="240" w:after="180" w:line="262" w:lineRule="auto"/>
        <w:ind w:firstLine="0"/>
        <w:jc w:val="both"/>
        <w:rPr>
          <w:rStyle w:val="BodyTextChar"/>
          <w:u w:val="single"/>
        </w:rPr>
      </w:pPr>
      <w:r w:rsidRPr="00FA3A38">
        <w:rPr>
          <w:rStyle w:val="BodyTextChar"/>
          <w:u w:val="single"/>
        </w:rPr>
        <w:t>No</w:t>
      </w:r>
      <w:r w:rsidR="00FA3A38" w:rsidRPr="00FA3A38">
        <w:rPr>
          <w:rStyle w:val="BodyTextChar"/>
          <w:u w:val="single"/>
        </w:rPr>
        <w:t>.</w:t>
      </w:r>
      <w:r w:rsidRPr="00FA3A38">
        <w:rPr>
          <w:rStyle w:val="BodyTextChar"/>
          <w:u w:val="single"/>
        </w:rPr>
        <w:t xml:space="preserve"> 4 (General Reconnaissance) Squadron (Vancouver Flying Boats)</w:t>
      </w:r>
    </w:p>
    <w:p w14:paraId="4B92C490" w14:textId="68B87CEA" w:rsidR="00E272A4" w:rsidRPr="00E272A4" w:rsidRDefault="00E272A4" w:rsidP="000B091C">
      <w:pPr>
        <w:pStyle w:val="BodyText"/>
        <w:spacing w:before="240" w:after="180" w:line="262" w:lineRule="auto"/>
        <w:jc w:val="both"/>
        <w:rPr>
          <w:rStyle w:val="BodyTextChar"/>
        </w:rPr>
      </w:pPr>
      <w:r w:rsidRPr="00E272A4">
        <w:rPr>
          <w:rStyle w:val="BodyTextChar"/>
        </w:rPr>
        <w:t>Beside carrying out service training, this unit has been engaged a great part of the time on reconnaissance, mainly comprised of survey duties in connection with the location of sites suitable for the development of sea and land air bases, and of collecting information regarding the topography and meteorological conditions prevailing on the West coast. These operations have provided valuable experience and data.</w:t>
      </w:r>
    </w:p>
    <w:p w14:paraId="588BA67F" w14:textId="3E980526" w:rsidR="00E272A4" w:rsidRPr="00FA3A38" w:rsidRDefault="00E272A4" w:rsidP="000B091C">
      <w:pPr>
        <w:pStyle w:val="BodyText"/>
        <w:spacing w:before="240" w:after="180" w:line="262" w:lineRule="auto"/>
        <w:ind w:firstLine="0"/>
        <w:jc w:val="both"/>
        <w:rPr>
          <w:rStyle w:val="BodyTextChar"/>
          <w:u w:val="single"/>
        </w:rPr>
      </w:pPr>
      <w:r w:rsidRPr="00FA3A38">
        <w:rPr>
          <w:rStyle w:val="BodyTextChar"/>
          <w:u w:val="single"/>
        </w:rPr>
        <w:t>No</w:t>
      </w:r>
      <w:r w:rsidR="00FA3A38" w:rsidRPr="00FA3A38">
        <w:rPr>
          <w:rStyle w:val="BodyTextChar"/>
          <w:u w:val="single"/>
        </w:rPr>
        <w:t>.</w:t>
      </w:r>
      <w:r w:rsidRPr="00FA3A38">
        <w:rPr>
          <w:rStyle w:val="BodyTextChar"/>
          <w:u w:val="single"/>
        </w:rPr>
        <w:t xml:space="preserve"> 5 (General Reconnaissance) Squadron (Fairchild Seaplanes)</w:t>
      </w:r>
    </w:p>
    <w:p w14:paraId="4F5A030D" w14:textId="0CA673E3" w:rsidR="00FA3A38" w:rsidRDefault="00E272A4" w:rsidP="000B091C">
      <w:pPr>
        <w:pStyle w:val="BodyText"/>
        <w:spacing w:before="240" w:after="180" w:line="262" w:lineRule="auto"/>
        <w:jc w:val="both"/>
        <w:rPr>
          <w:rStyle w:val="BodyTextChar"/>
        </w:rPr>
      </w:pPr>
      <w:r w:rsidRPr="00E272A4">
        <w:rPr>
          <w:rStyle w:val="BodyTextChar"/>
        </w:rPr>
        <w:t xml:space="preserve">This unit was engaged previously in Civil Government Air Operations. This work was discontinued in January 1937, and the unit reorganized on a service basis, being provided with a nucleus of personnel. In addition to service </w:t>
      </w:r>
      <w:proofErr w:type="gramStart"/>
      <w:r w:rsidRPr="00E272A4">
        <w:rPr>
          <w:rStyle w:val="BodyTextChar"/>
        </w:rPr>
        <w:t>training</w:t>
      </w:r>
      <w:proofErr w:type="gramEnd"/>
      <w:r w:rsidRPr="00E272A4">
        <w:rPr>
          <w:rStyle w:val="BodyTextChar"/>
        </w:rPr>
        <w:t xml:space="preserve"> they have carried out reconnaissance on the East coast for the location of sites suitable for the development of sea and land air bases. </w:t>
      </w:r>
      <w:proofErr w:type="gramStart"/>
      <w:r w:rsidRPr="00E272A4">
        <w:rPr>
          <w:rStyle w:val="BodyTextChar"/>
        </w:rPr>
        <w:t>Also</w:t>
      </w:r>
      <w:proofErr w:type="gramEnd"/>
      <w:r w:rsidRPr="00E272A4">
        <w:rPr>
          <w:rStyle w:val="BodyTextChar"/>
        </w:rPr>
        <w:t xml:space="preserve"> information regarding the topography and meteorological conditions of the areas mentioned. These operations have provided valuable experience. In addition, the unit carried out numerous exercises with both the Navy and Militia.</w:t>
      </w:r>
    </w:p>
    <w:p w14:paraId="2026C311" w14:textId="77777777" w:rsidR="00FA3A38" w:rsidRDefault="00FA3A38">
      <w:pPr>
        <w:rPr>
          <w:rStyle w:val="BodyTextChar"/>
        </w:rPr>
      </w:pPr>
      <w:r>
        <w:rPr>
          <w:rStyle w:val="BodyTextChar"/>
        </w:rPr>
        <w:br w:type="page"/>
      </w:r>
    </w:p>
    <w:p w14:paraId="007F3C58" w14:textId="4B33E00A" w:rsidR="00E272A4" w:rsidRPr="00FA3A38" w:rsidRDefault="00E272A4" w:rsidP="000B091C">
      <w:pPr>
        <w:pStyle w:val="BodyText"/>
        <w:spacing w:before="240" w:after="180" w:line="262" w:lineRule="auto"/>
        <w:ind w:firstLine="0"/>
        <w:jc w:val="both"/>
        <w:rPr>
          <w:rStyle w:val="BodyTextChar"/>
          <w:u w:val="single"/>
        </w:rPr>
      </w:pPr>
      <w:r w:rsidRPr="00FA3A38">
        <w:rPr>
          <w:rStyle w:val="BodyTextChar"/>
          <w:u w:val="single"/>
        </w:rPr>
        <w:lastRenderedPageBreak/>
        <w:t>No. 6 (Torpedo Bomber) Squadron (Shark II)</w:t>
      </w:r>
    </w:p>
    <w:p w14:paraId="2C3AA628" w14:textId="188A88D6" w:rsidR="00E272A4" w:rsidRPr="00E272A4" w:rsidRDefault="00E272A4" w:rsidP="000B091C">
      <w:pPr>
        <w:pStyle w:val="BodyText"/>
        <w:spacing w:before="240" w:after="180" w:line="262" w:lineRule="auto"/>
        <w:jc w:val="both"/>
        <w:rPr>
          <w:rStyle w:val="BodyTextChar"/>
        </w:rPr>
      </w:pPr>
      <w:r w:rsidRPr="00E272A4">
        <w:rPr>
          <w:rStyle w:val="BodyTextChar"/>
        </w:rPr>
        <w:t xml:space="preserve">This unit, a headquarters and two flights, was organized at Trenton during the year, receiving 6 aircraft and a nucleus of personnel. The remaining personnel are now receiving preliminary training. The unit has been engaged mainly in test flying and running in engines. In </w:t>
      </w:r>
      <w:proofErr w:type="gramStart"/>
      <w:r w:rsidRPr="00E272A4">
        <w:rPr>
          <w:rStyle w:val="BodyTextChar"/>
        </w:rPr>
        <w:t>addition</w:t>
      </w:r>
      <w:proofErr w:type="gramEnd"/>
      <w:r w:rsidRPr="00E272A4">
        <w:rPr>
          <w:rStyle w:val="BodyTextChar"/>
        </w:rPr>
        <w:t xml:space="preserve"> such items of training as could be conveniently worked in were included in the programme previously mentioned.</w:t>
      </w:r>
    </w:p>
    <w:p w14:paraId="61050A1F" w14:textId="77777777" w:rsidR="00E272A4" w:rsidRPr="00FA3A38" w:rsidRDefault="00E272A4" w:rsidP="000B091C">
      <w:pPr>
        <w:pStyle w:val="BodyText"/>
        <w:spacing w:before="240" w:after="180" w:line="262" w:lineRule="auto"/>
        <w:ind w:firstLine="0"/>
        <w:jc w:val="both"/>
        <w:rPr>
          <w:rStyle w:val="BodyTextChar"/>
          <w:u w:val="single"/>
        </w:rPr>
      </w:pPr>
      <w:r w:rsidRPr="00FA3A38">
        <w:rPr>
          <w:rStyle w:val="BodyTextChar"/>
          <w:u w:val="single"/>
        </w:rPr>
        <w:t>NON-PERMANENT FORCE UNITS</w:t>
      </w:r>
    </w:p>
    <w:p w14:paraId="19623872" w14:textId="77777777" w:rsidR="00E272A4" w:rsidRPr="00FA3A38" w:rsidRDefault="00E272A4" w:rsidP="000B091C">
      <w:pPr>
        <w:pStyle w:val="BodyText"/>
        <w:spacing w:before="240" w:after="180" w:line="262" w:lineRule="auto"/>
        <w:ind w:firstLine="0"/>
        <w:jc w:val="both"/>
        <w:rPr>
          <w:rStyle w:val="BodyTextChar"/>
          <w:u w:val="single"/>
        </w:rPr>
      </w:pPr>
      <w:r w:rsidRPr="00FA3A38">
        <w:rPr>
          <w:rStyle w:val="BodyTextChar"/>
          <w:u w:val="single"/>
        </w:rPr>
        <w:t>Nos. 110 and 112 (Army Co-Operation) Squadrons (Moths &amp; Tutors)</w:t>
      </w:r>
    </w:p>
    <w:p w14:paraId="681C1BDE" w14:textId="0717B941" w:rsidR="00E272A4" w:rsidRPr="00E272A4" w:rsidRDefault="00E272A4" w:rsidP="000B091C">
      <w:pPr>
        <w:pStyle w:val="BodyText"/>
        <w:spacing w:before="240" w:after="180" w:line="262" w:lineRule="auto"/>
        <w:jc w:val="both"/>
        <w:rPr>
          <w:rStyle w:val="BodyTextChar"/>
        </w:rPr>
      </w:pPr>
      <w:r w:rsidRPr="00E272A4">
        <w:rPr>
          <w:rStyle w:val="BodyTextChar"/>
        </w:rPr>
        <w:t>These units advanced to service training, a special syllabus being provided, with the units carrying out such practices as their aircraft would pe</w:t>
      </w:r>
      <w:r w:rsidR="00FA3A38">
        <w:rPr>
          <w:rStyle w:val="BodyTextChar"/>
        </w:rPr>
        <w:t>rm</w:t>
      </w:r>
      <w:r w:rsidRPr="00E272A4">
        <w:rPr>
          <w:rStyle w:val="BodyTextChar"/>
        </w:rPr>
        <w:t xml:space="preserve">it. Both squadrons attended an annual </w:t>
      </w:r>
      <w:proofErr w:type="gramStart"/>
      <w:r w:rsidRPr="00E272A4">
        <w:rPr>
          <w:rStyle w:val="BodyTextChar"/>
        </w:rPr>
        <w:t>Summer</w:t>
      </w:r>
      <w:proofErr w:type="gramEnd"/>
      <w:r w:rsidRPr="00E272A4">
        <w:rPr>
          <w:rStyle w:val="BodyTextChar"/>
        </w:rPr>
        <w:t xml:space="preserve"> training camp of 14 days.</w:t>
      </w:r>
    </w:p>
    <w:p w14:paraId="1966052B" w14:textId="0DC9FA0D" w:rsidR="00E272A4" w:rsidRPr="00FA3A38" w:rsidRDefault="00E272A4" w:rsidP="000B091C">
      <w:pPr>
        <w:pStyle w:val="BodyText"/>
        <w:spacing w:before="240" w:after="180" w:line="262" w:lineRule="auto"/>
        <w:ind w:firstLine="0"/>
        <w:jc w:val="both"/>
        <w:rPr>
          <w:rStyle w:val="BodyTextChar"/>
          <w:u w:val="single"/>
        </w:rPr>
      </w:pPr>
      <w:r w:rsidRPr="00FA3A38">
        <w:rPr>
          <w:rStyle w:val="BodyTextChar"/>
          <w:u w:val="single"/>
        </w:rPr>
        <w:t>No</w:t>
      </w:r>
      <w:r w:rsidR="00FA3A38">
        <w:rPr>
          <w:rStyle w:val="BodyTextChar"/>
          <w:u w:val="single"/>
        </w:rPr>
        <w:t>.</w:t>
      </w:r>
      <w:r w:rsidRPr="00FA3A38">
        <w:rPr>
          <w:rStyle w:val="BodyTextChar"/>
          <w:u w:val="single"/>
        </w:rPr>
        <w:t xml:space="preserve"> 111 (Coastal Artillery Co-Operation) Squadron (Moths &amp; Tutors)</w:t>
      </w:r>
    </w:p>
    <w:p w14:paraId="79E0FD36" w14:textId="77777777" w:rsidR="00E272A4" w:rsidRPr="00E272A4" w:rsidRDefault="00E272A4" w:rsidP="000B091C">
      <w:pPr>
        <w:pStyle w:val="BodyText"/>
        <w:spacing w:before="240" w:after="180" w:line="262" w:lineRule="auto"/>
        <w:jc w:val="both"/>
        <w:rPr>
          <w:rStyle w:val="BodyTextChar"/>
        </w:rPr>
      </w:pPr>
      <w:r w:rsidRPr="00E272A4">
        <w:rPr>
          <w:rStyle w:val="BodyTextChar"/>
        </w:rPr>
        <w:t xml:space="preserve">This unit had been carrying out army co-operation service training, but the designation of the squadron and the type of duties was changed from Anny Co-Operation to Coastal Artillery Co-Operation in October. The unit is now proceeding with the latter type of training. The squadron attended an annual </w:t>
      </w:r>
      <w:proofErr w:type="gramStart"/>
      <w:r w:rsidRPr="00E272A4">
        <w:rPr>
          <w:rStyle w:val="BodyTextChar"/>
        </w:rPr>
        <w:t>Summer</w:t>
      </w:r>
      <w:proofErr w:type="gramEnd"/>
      <w:r w:rsidRPr="00E272A4">
        <w:rPr>
          <w:rStyle w:val="BodyTextChar"/>
        </w:rPr>
        <w:t xml:space="preserve"> training camp of 14 days.</w:t>
      </w:r>
    </w:p>
    <w:p w14:paraId="475F0278" w14:textId="77777777" w:rsidR="00E272A4" w:rsidRDefault="00E272A4" w:rsidP="00FA3A38">
      <w:pPr>
        <w:pStyle w:val="BodyText"/>
        <w:spacing w:before="240" w:after="180" w:line="262" w:lineRule="auto"/>
        <w:ind w:firstLine="0"/>
        <w:jc w:val="center"/>
        <w:rPr>
          <w:rStyle w:val="BodyTextChar"/>
          <w:u w:val="single"/>
        </w:rPr>
      </w:pPr>
      <w:r w:rsidRPr="00FA3A38">
        <w:rPr>
          <w:rStyle w:val="BodyTextChar"/>
          <w:u w:val="single"/>
        </w:rPr>
        <w:t>SERVICE FLYING TIME</w:t>
      </w:r>
    </w:p>
    <w:tbl>
      <w:tblPr>
        <w:tblStyle w:val="TableGrid"/>
        <w:tblW w:w="0" w:type="auto"/>
        <w:jc w:val="center"/>
        <w:tblLook w:val="04A0" w:firstRow="1" w:lastRow="0" w:firstColumn="1" w:lastColumn="0" w:noHBand="0" w:noVBand="1"/>
      </w:tblPr>
      <w:tblGrid>
        <w:gridCol w:w="4123"/>
        <w:gridCol w:w="931"/>
        <w:gridCol w:w="931"/>
      </w:tblGrid>
      <w:tr w:rsidR="00FA3A38" w14:paraId="6A03E732" w14:textId="77777777" w:rsidTr="00F014E3">
        <w:trPr>
          <w:trHeight w:hRule="exact" w:val="397"/>
          <w:jc w:val="center"/>
        </w:trPr>
        <w:tc>
          <w:tcPr>
            <w:tcW w:w="0" w:type="auto"/>
            <w:vAlign w:val="center"/>
          </w:tcPr>
          <w:p w14:paraId="59F694FD" w14:textId="50AF9B81" w:rsidR="00FA3A38" w:rsidRDefault="00FA3A38" w:rsidP="00F014E3">
            <w:pPr>
              <w:pStyle w:val="BodyText"/>
              <w:spacing w:after="0" w:line="262" w:lineRule="auto"/>
              <w:ind w:firstLine="0"/>
              <w:rPr>
                <w:rStyle w:val="BodyTextChar"/>
                <w:u w:val="single"/>
              </w:rPr>
            </w:pPr>
            <w:r>
              <w:rPr>
                <w:rStyle w:val="BodyTextChar"/>
                <w:u w:val="single"/>
              </w:rPr>
              <w:t>Permanent Force Squadrons</w:t>
            </w:r>
          </w:p>
        </w:tc>
        <w:tc>
          <w:tcPr>
            <w:tcW w:w="0" w:type="auto"/>
            <w:vAlign w:val="center"/>
          </w:tcPr>
          <w:p w14:paraId="63BEA006" w14:textId="78FA1D89" w:rsidR="00FA3A38" w:rsidRDefault="00F014E3" w:rsidP="00F014E3">
            <w:pPr>
              <w:pStyle w:val="BodyText"/>
              <w:spacing w:after="0" w:line="262" w:lineRule="auto"/>
              <w:ind w:firstLine="0"/>
              <w:rPr>
                <w:rStyle w:val="BodyTextChar"/>
                <w:u w:val="single"/>
              </w:rPr>
            </w:pPr>
            <w:r>
              <w:rPr>
                <w:rStyle w:val="BodyTextChar"/>
                <w:u w:val="single"/>
              </w:rPr>
              <w:t>1936-37</w:t>
            </w:r>
          </w:p>
        </w:tc>
        <w:tc>
          <w:tcPr>
            <w:tcW w:w="0" w:type="auto"/>
            <w:vAlign w:val="center"/>
          </w:tcPr>
          <w:p w14:paraId="230DF886" w14:textId="53D193B0" w:rsidR="00FA3A38" w:rsidRDefault="00F014E3" w:rsidP="00F014E3">
            <w:pPr>
              <w:pStyle w:val="BodyText"/>
              <w:spacing w:after="0" w:line="262" w:lineRule="auto"/>
              <w:ind w:firstLine="0"/>
              <w:rPr>
                <w:rStyle w:val="BodyTextChar"/>
                <w:u w:val="single"/>
              </w:rPr>
            </w:pPr>
            <w:r>
              <w:rPr>
                <w:rStyle w:val="BodyTextChar"/>
                <w:u w:val="single"/>
              </w:rPr>
              <w:t>1937-38</w:t>
            </w:r>
          </w:p>
        </w:tc>
      </w:tr>
      <w:tr w:rsidR="00FA3A38" w14:paraId="04BD7C32" w14:textId="77777777" w:rsidTr="00F014E3">
        <w:trPr>
          <w:trHeight w:hRule="exact" w:val="397"/>
          <w:jc w:val="center"/>
        </w:trPr>
        <w:tc>
          <w:tcPr>
            <w:tcW w:w="0" w:type="auto"/>
            <w:vAlign w:val="center"/>
          </w:tcPr>
          <w:p w14:paraId="32C9640C" w14:textId="298F1178" w:rsidR="00FA3A38" w:rsidRPr="00F014E3" w:rsidRDefault="00F014E3" w:rsidP="00F014E3">
            <w:pPr>
              <w:pStyle w:val="BodyText"/>
              <w:spacing w:after="0" w:line="262" w:lineRule="auto"/>
              <w:ind w:firstLine="0"/>
              <w:rPr>
                <w:rStyle w:val="BodyTextChar"/>
              </w:rPr>
            </w:pPr>
            <w:r w:rsidRPr="00F014E3">
              <w:rPr>
                <w:rStyle w:val="BodyTextChar"/>
              </w:rPr>
              <w:t>No. 1 (Fighter) Squadron</w:t>
            </w:r>
          </w:p>
        </w:tc>
        <w:tc>
          <w:tcPr>
            <w:tcW w:w="0" w:type="auto"/>
            <w:vAlign w:val="center"/>
          </w:tcPr>
          <w:p w14:paraId="730FF600" w14:textId="63C0AC37" w:rsidR="00FA3A38" w:rsidRPr="00F014E3" w:rsidRDefault="00F014E3" w:rsidP="00F014E3">
            <w:pPr>
              <w:pStyle w:val="BodyText"/>
              <w:spacing w:after="0" w:line="262" w:lineRule="auto"/>
              <w:ind w:firstLine="0"/>
              <w:jc w:val="right"/>
              <w:rPr>
                <w:rStyle w:val="BodyTextChar"/>
              </w:rPr>
            </w:pPr>
            <w:r w:rsidRPr="00F014E3">
              <w:rPr>
                <w:rStyle w:val="BodyTextChar"/>
              </w:rPr>
              <w:t>446.45</w:t>
            </w:r>
          </w:p>
        </w:tc>
        <w:tc>
          <w:tcPr>
            <w:tcW w:w="0" w:type="auto"/>
            <w:vAlign w:val="center"/>
          </w:tcPr>
          <w:p w14:paraId="465D4F71" w14:textId="08BC8FAB" w:rsidR="00FA3A38" w:rsidRPr="00F014E3" w:rsidRDefault="00F014E3" w:rsidP="00F014E3">
            <w:pPr>
              <w:pStyle w:val="BodyText"/>
              <w:spacing w:after="0" w:line="262" w:lineRule="auto"/>
              <w:ind w:firstLine="0"/>
              <w:jc w:val="right"/>
              <w:rPr>
                <w:rStyle w:val="BodyTextChar"/>
              </w:rPr>
            </w:pPr>
            <w:r w:rsidRPr="00F014E3">
              <w:rPr>
                <w:rStyle w:val="BodyTextChar"/>
              </w:rPr>
              <w:t>466.00</w:t>
            </w:r>
          </w:p>
        </w:tc>
      </w:tr>
      <w:tr w:rsidR="00FA3A38" w14:paraId="24E56D30" w14:textId="77777777" w:rsidTr="00F014E3">
        <w:trPr>
          <w:trHeight w:hRule="exact" w:val="397"/>
          <w:jc w:val="center"/>
        </w:trPr>
        <w:tc>
          <w:tcPr>
            <w:tcW w:w="0" w:type="auto"/>
            <w:vAlign w:val="center"/>
          </w:tcPr>
          <w:p w14:paraId="74522AFB" w14:textId="65E126A6" w:rsidR="00FA3A38" w:rsidRDefault="00F014E3" w:rsidP="00F014E3">
            <w:pPr>
              <w:pStyle w:val="BodyText"/>
              <w:spacing w:after="0" w:line="262" w:lineRule="auto"/>
              <w:ind w:firstLine="0"/>
              <w:rPr>
                <w:rStyle w:val="BodyTextChar"/>
                <w:u w:val="single"/>
              </w:rPr>
            </w:pPr>
            <w:r w:rsidRPr="00E272A4">
              <w:rPr>
                <w:rStyle w:val="BodyTextChar"/>
              </w:rPr>
              <w:t>No. 2 (Army Co-Operation) Squadron</w:t>
            </w:r>
          </w:p>
        </w:tc>
        <w:tc>
          <w:tcPr>
            <w:tcW w:w="0" w:type="auto"/>
            <w:vAlign w:val="center"/>
          </w:tcPr>
          <w:p w14:paraId="0F47CE75" w14:textId="13888925" w:rsidR="00FA3A38" w:rsidRPr="00F014E3" w:rsidRDefault="00F014E3" w:rsidP="00F014E3">
            <w:pPr>
              <w:pStyle w:val="BodyText"/>
              <w:spacing w:after="0" w:line="262" w:lineRule="auto"/>
              <w:ind w:firstLine="0"/>
              <w:jc w:val="right"/>
              <w:rPr>
                <w:rStyle w:val="BodyTextChar"/>
              </w:rPr>
            </w:pPr>
            <w:r w:rsidRPr="00F014E3">
              <w:rPr>
                <w:rStyle w:val="BodyTextChar"/>
              </w:rPr>
              <w:t>1047.10</w:t>
            </w:r>
          </w:p>
        </w:tc>
        <w:tc>
          <w:tcPr>
            <w:tcW w:w="0" w:type="auto"/>
            <w:vAlign w:val="center"/>
          </w:tcPr>
          <w:p w14:paraId="50C807F0" w14:textId="3E104B87" w:rsidR="00FA3A38" w:rsidRPr="00F014E3" w:rsidRDefault="00F014E3" w:rsidP="00F014E3">
            <w:pPr>
              <w:pStyle w:val="BodyText"/>
              <w:spacing w:after="0" w:line="262" w:lineRule="auto"/>
              <w:ind w:firstLine="0"/>
              <w:jc w:val="right"/>
              <w:rPr>
                <w:rStyle w:val="BodyTextChar"/>
              </w:rPr>
            </w:pPr>
            <w:r w:rsidRPr="00F014E3">
              <w:rPr>
                <w:rStyle w:val="BodyTextChar"/>
              </w:rPr>
              <w:t>1118.00</w:t>
            </w:r>
          </w:p>
        </w:tc>
      </w:tr>
      <w:tr w:rsidR="00FA3A38" w14:paraId="21DBE8EA" w14:textId="77777777" w:rsidTr="00F014E3">
        <w:trPr>
          <w:trHeight w:hRule="exact" w:val="397"/>
          <w:jc w:val="center"/>
        </w:trPr>
        <w:tc>
          <w:tcPr>
            <w:tcW w:w="0" w:type="auto"/>
            <w:vAlign w:val="center"/>
          </w:tcPr>
          <w:p w14:paraId="109A8C9A" w14:textId="5884B8EE" w:rsidR="00FA3A38" w:rsidRDefault="00F014E3" w:rsidP="00F014E3">
            <w:pPr>
              <w:pStyle w:val="BodyText"/>
              <w:spacing w:after="0" w:line="262" w:lineRule="auto"/>
              <w:ind w:firstLine="0"/>
              <w:rPr>
                <w:rStyle w:val="BodyTextChar"/>
                <w:u w:val="single"/>
              </w:rPr>
            </w:pPr>
            <w:r w:rsidRPr="00E272A4">
              <w:rPr>
                <w:rStyle w:val="BodyTextChar"/>
              </w:rPr>
              <w:t>No. 3 (Bomber) Squadron</w:t>
            </w:r>
          </w:p>
        </w:tc>
        <w:tc>
          <w:tcPr>
            <w:tcW w:w="0" w:type="auto"/>
            <w:vAlign w:val="center"/>
          </w:tcPr>
          <w:p w14:paraId="1410B256" w14:textId="122E58D5" w:rsidR="00FA3A38" w:rsidRPr="00F014E3" w:rsidRDefault="00F014E3" w:rsidP="00F014E3">
            <w:pPr>
              <w:pStyle w:val="BodyText"/>
              <w:spacing w:after="0" w:line="262" w:lineRule="auto"/>
              <w:ind w:firstLine="0"/>
              <w:jc w:val="right"/>
              <w:rPr>
                <w:rStyle w:val="BodyTextChar"/>
              </w:rPr>
            </w:pPr>
            <w:r>
              <w:rPr>
                <w:rStyle w:val="BodyTextChar"/>
              </w:rPr>
              <w:t>-</w:t>
            </w:r>
          </w:p>
        </w:tc>
        <w:tc>
          <w:tcPr>
            <w:tcW w:w="0" w:type="auto"/>
            <w:vAlign w:val="center"/>
          </w:tcPr>
          <w:p w14:paraId="5F963E2B" w14:textId="43626032" w:rsidR="00FA3A38" w:rsidRPr="00F014E3" w:rsidRDefault="00F014E3" w:rsidP="00F014E3">
            <w:pPr>
              <w:pStyle w:val="BodyText"/>
              <w:spacing w:after="0" w:line="262" w:lineRule="auto"/>
              <w:ind w:firstLine="0"/>
              <w:jc w:val="right"/>
              <w:rPr>
                <w:rStyle w:val="BodyTextChar"/>
              </w:rPr>
            </w:pPr>
            <w:r>
              <w:rPr>
                <w:rStyle w:val="BodyTextChar"/>
              </w:rPr>
              <w:t>460.00</w:t>
            </w:r>
          </w:p>
        </w:tc>
      </w:tr>
      <w:tr w:rsidR="00FA3A38" w14:paraId="4A781C87" w14:textId="77777777" w:rsidTr="00F014E3">
        <w:trPr>
          <w:trHeight w:hRule="exact" w:val="397"/>
          <w:jc w:val="center"/>
        </w:trPr>
        <w:tc>
          <w:tcPr>
            <w:tcW w:w="0" w:type="auto"/>
            <w:vAlign w:val="center"/>
          </w:tcPr>
          <w:p w14:paraId="0C832510" w14:textId="7A211E56" w:rsidR="00FA3A38" w:rsidRDefault="00F014E3" w:rsidP="00F014E3">
            <w:pPr>
              <w:pStyle w:val="BodyText"/>
              <w:spacing w:after="0" w:line="262" w:lineRule="auto"/>
              <w:ind w:firstLine="0"/>
              <w:rPr>
                <w:rStyle w:val="BodyTextChar"/>
                <w:u w:val="single"/>
              </w:rPr>
            </w:pPr>
            <w:r w:rsidRPr="00E272A4">
              <w:rPr>
                <w:rStyle w:val="BodyTextChar"/>
              </w:rPr>
              <w:t xml:space="preserve">No. 4 (Gen. </w:t>
            </w:r>
            <w:proofErr w:type="spellStart"/>
            <w:r w:rsidRPr="00E272A4">
              <w:rPr>
                <w:rStyle w:val="BodyTextChar"/>
              </w:rPr>
              <w:t>Rgconn</w:t>
            </w:r>
            <w:proofErr w:type="spellEnd"/>
            <w:r w:rsidRPr="00E272A4">
              <w:rPr>
                <w:rStyle w:val="BodyTextChar"/>
              </w:rPr>
              <w:t>.) Squadron</w:t>
            </w:r>
          </w:p>
        </w:tc>
        <w:tc>
          <w:tcPr>
            <w:tcW w:w="0" w:type="auto"/>
            <w:vAlign w:val="center"/>
          </w:tcPr>
          <w:p w14:paraId="1E31984D" w14:textId="44422036" w:rsidR="00FA3A38" w:rsidRPr="00F014E3" w:rsidRDefault="00F014E3" w:rsidP="00F014E3">
            <w:pPr>
              <w:pStyle w:val="BodyText"/>
              <w:spacing w:after="0" w:line="262" w:lineRule="auto"/>
              <w:ind w:firstLine="0"/>
              <w:jc w:val="right"/>
              <w:rPr>
                <w:rStyle w:val="BodyTextChar"/>
              </w:rPr>
            </w:pPr>
            <w:r>
              <w:rPr>
                <w:rStyle w:val="BodyTextChar"/>
              </w:rPr>
              <w:t>739.35</w:t>
            </w:r>
          </w:p>
        </w:tc>
        <w:tc>
          <w:tcPr>
            <w:tcW w:w="0" w:type="auto"/>
            <w:vAlign w:val="center"/>
          </w:tcPr>
          <w:p w14:paraId="6FAC925E" w14:textId="7C18C40E" w:rsidR="00FA3A38" w:rsidRPr="00F014E3" w:rsidRDefault="00F014E3" w:rsidP="00F014E3">
            <w:pPr>
              <w:pStyle w:val="BodyText"/>
              <w:spacing w:after="0" w:line="262" w:lineRule="auto"/>
              <w:ind w:firstLine="0"/>
              <w:jc w:val="right"/>
              <w:rPr>
                <w:rStyle w:val="BodyTextChar"/>
              </w:rPr>
            </w:pPr>
            <w:r>
              <w:rPr>
                <w:rStyle w:val="BodyTextChar"/>
              </w:rPr>
              <w:t>750.00</w:t>
            </w:r>
          </w:p>
        </w:tc>
      </w:tr>
      <w:tr w:rsidR="00FA3A38" w14:paraId="17A5C62D" w14:textId="77777777" w:rsidTr="00F014E3">
        <w:trPr>
          <w:trHeight w:hRule="exact" w:val="397"/>
          <w:jc w:val="center"/>
        </w:trPr>
        <w:tc>
          <w:tcPr>
            <w:tcW w:w="0" w:type="auto"/>
            <w:vAlign w:val="center"/>
          </w:tcPr>
          <w:p w14:paraId="7CEB54F6" w14:textId="49A80276" w:rsidR="00FA3A38" w:rsidRDefault="00F014E3" w:rsidP="00F014E3">
            <w:pPr>
              <w:pStyle w:val="BodyText"/>
              <w:spacing w:after="0" w:line="262" w:lineRule="auto"/>
              <w:ind w:firstLine="0"/>
              <w:rPr>
                <w:rStyle w:val="BodyTextChar"/>
                <w:u w:val="single"/>
              </w:rPr>
            </w:pPr>
            <w:r w:rsidRPr="00E272A4">
              <w:rPr>
                <w:rStyle w:val="BodyTextChar"/>
              </w:rPr>
              <w:t xml:space="preserve">No. 5 (Gen. </w:t>
            </w:r>
            <w:proofErr w:type="spellStart"/>
            <w:r w:rsidRPr="00E272A4">
              <w:rPr>
                <w:rStyle w:val="BodyTextChar"/>
              </w:rPr>
              <w:t>Reconn</w:t>
            </w:r>
            <w:proofErr w:type="spellEnd"/>
            <w:r w:rsidRPr="00E272A4">
              <w:rPr>
                <w:rStyle w:val="BodyTextChar"/>
              </w:rPr>
              <w:t>.) Squadron</w:t>
            </w:r>
          </w:p>
        </w:tc>
        <w:tc>
          <w:tcPr>
            <w:tcW w:w="0" w:type="auto"/>
            <w:vAlign w:val="center"/>
          </w:tcPr>
          <w:p w14:paraId="6B274D1D" w14:textId="6F956289" w:rsidR="00FA3A38" w:rsidRPr="00F014E3" w:rsidRDefault="00F014E3" w:rsidP="00F014E3">
            <w:pPr>
              <w:pStyle w:val="BodyText"/>
              <w:spacing w:after="0" w:line="262" w:lineRule="auto"/>
              <w:ind w:firstLine="0"/>
              <w:jc w:val="right"/>
              <w:rPr>
                <w:rStyle w:val="BodyTextChar"/>
              </w:rPr>
            </w:pPr>
            <w:r>
              <w:rPr>
                <w:rStyle w:val="BodyTextChar"/>
              </w:rPr>
              <w:t>39.45</w:t>
            </w:r>
          </w:p>
        </w:tc>
        <w:tc>
          <w:tcPr>
            <w:tcW w:w="0" w:type="auto"/>
            <w:vAlign w:val="center"/>
          </w:tcPr>
          <w:p w14:paraId="5DC6332A" w14:textId="58ABF383" w:rsidR="00FA3A38" w:rsidRPr="00F014E3" w:rsidRDefault="00F014E3" w:rsidP="00F014E3">
            <w:pPr>
              <w:pStyle w:val="BodyText"/>
              <w:spacing w:after="0" w:line="262" w:lineRule="auto"/>
              <w:ind w:firstLine="0"/>
              <w:jc w:val="right"/>
              <w:rPr>
                <w:rStyle w:val="BodyTextChar"/>
              </w:rPr>
            </w:pPr>
            <w:r>
              <w:rPr>
                <w:rStyle w:val="BodyTextChar"/>
              </w:rPr>
              <w:t>220.00</w:t>
            </w:r>
          </w:p>
        </w:tc>
      </w:tr>
      <w:tr w:rsidR="00FA3A38" w14:paraId="0118A286" w14:textId="77777777" w:rsidTr="00F014E3">
        <w:trPr>
          <w:trHeight w:hRule="exact" w:val="397"/>
          <w:jc w:val="center"/>
        </w:trPr>
        <w:tc>
          <w:tcPr>
            <w:tcW w:w="0" w:type="auto"/>
            <w:vAlign w:val="center"/>
          </w:tcPr>
          <w:p w14:paraId="4DB05FBF" w14:textId="41B7379B" w:rsidR="00FA3A38" w:rsidRDefault="00F014E3" w:rsidP="00F014E3">
            <w:pPr>
              <w:pStyle w:val="BodyText"/>
              <w:spacing w:after="0" w:line="262" w:lineRule="auto"/>
              <w:ind w:firstLine="0"/>
              <w:rPr>
                <w:rStyle w:val="BodyTextChar"/>
                <w:u w:val="single"/>
              </w:rPr>
            </w:pPr>
            <w:r w:rsidRPr="00E272A4">
              <w:rPr>
                <w:rStyle w:val="BodyTextChar"/>
              </w:rPr>
              <w:t>No. 6 (Torpedo Bomber) Squadron</w:t>
            </w:r>
          </w:p>
        </w:tc>
        <w:tc>
          <w:tcPr>
            <w:tcW w:w="0" w:type="auto"/>
            <w:vAlign w:val="center"/>
          </w:tcPr>
          <w:p w14:paraId="02561375" w14:textId="57A9CE31" w:rsidR="00FA3A38" w:rsidRPr="00F014E3" w:rsidRDefault="00F014E3" w:rsidP="00F014E3">
            <w:pPr>
              <w:pStyle w:val="BodyText"/>
              <w:spacing w:after="0" w:line="262" w:lineRule="auto"/>
              <w:ind w:firstLine="0"/>
              <w:jc w:val="right"/>
              <w:rPr>
                <w:rStyle w:val="BodyTextChar"/>
              </w:rPr>
            </w:pPr>
            <w:r>
              <w:rPr>
                <w:rStyle w:val="BodyTextChar"/>
              </w:rPr>
              <w:t>-</w:t>
            </w:r>
          </w:p>
        </w:tc>
        <w:tc>
          <w:tcPr>
            <w:tcW w:w="0" w:type="auto"/>
            <w:vAlign w:val="center"/>
          </w:tcPr>
          <w:p w14:paraId="3B3526A7" w14:textId="50403D3D" w:rsidR="00FA3A38" w:rsidRPr="00F014E3" w:rsidRDefault="00F014E3" w:rsidP="00F014E3">
            <w:pPr>
              <w:pStyle w:val="BodyText"/>
              <w:spacing w:after="0" w:line="262" w:lineRule="auto"/>
              <w:ind w:firstLine="0"/>
              <w:jc w:val="right"/>
              <w:rPr>
                <w:rStyle w:val="BodyTextChar"/>
              </w:rPr>
            </w:pPr>
            <w:r>
              <w:rPr>
                <w:rStyle w:val="BodyTextChar"/>
              </w:rPr>
              <w:t>420.00</w:t>
            </w:r>
          </w:p>
        </w:tc>
      </w:tr>
      <w:tr w:rsidR="00FA3A38" w14:paraId="06A7E43B" w14:textId="77777777" w:rsidTr="00F014E3">
        <w:trPr>
          <w:trHeight w:hRule="exact" w:val="397"/>
          <w:jc w:val="center"/>
        </w:trPr>
        <w:tc>
          <w:tcPr>
            <w:tcW w:w="0" w:type="auto"/>
            <w:vAlign w:val="center"/>
          </w:tcPr>
          <w:p w14:paraId="291FAE98" w14:textId="5599C1DE" w:rsidR="00FA3A38" w:rsidRPr="00F014E3" w:rsidRDefault="00F014E3" w:rsidP="00F014E3">
            <w:pPr>
              <w:pStyle w:val="BodyText"/>
              <w:spacing w:after="0" w:line="262" w:lineRule="auto"/>
              <w:ind w:firstLine="0"/>
              <w:rPr>
                <w:rStyle w:val="BodyTextChar"/>
                <w:u w:val="single"/>
              </w:rPr>
            </w:pPr>
            <w:r w:rsidRPr="00F014E3">
              <w:rPr>
                <w:rStyle w:val="BodyTextChar"/>
                <w:u w:val="single"/>
              </w:rPr>
              <w:t>NON-PERMANENT SQUADRONS</w:t>
            </w:r>
          </w:p>
        </w:tc>
        <w:tc>
          <w:tcPr>
            <w:tcW w:w="0" w:type="auto"/>
            <w:vAlign w:val="center"/>
          </w:tcPr>
          <w:p w14:paraId="3F79D4BD" w14:textId="77777777" w:rsidR="00FA3A38" w:rsidRPr="00F014E3" w:rsidRDefault="00FA3A38" w:rsidP="00F014E3">
            <w:pPr>
              <w:pStyle w:val="BodyText"/>
              <w:spacing w:after="0" w:line="262" w:lineRule="auto"/>
              <w:ind w:firstLine="0"/>
              <w:jc w:val="right"/>
              <w:rPr>
                <w:rStyle w:val="BodyTextChar"/>
              </w:rPr>
            </w:pPr>
          </w:p>
        </w:tc>
        <w:tc>
          <w:tcPr>
            <w:tcW w:w="0" w:type="auto"/>
            <w:vAlign w:val="center"/>
          </w:tcPr>
          <w:p w14:paraId="3FE31BA2" w14:textId="77777777" w:rsidR="00FA3A38" w:rsidRPr="00F014E3" w:rsidRDefault="00FA3A38" w:rsidP="00F014E3">
            <w:pPr>
              <w:pStyle w:val="BodyText"/>
              <w:spacing w:after="0" w:line="262" w:lineRule="auto"/>
              <w:ind w:firstLine="0"/>
              <w:jc w:val="right"/>
              <w:rPr>
                <w:rStyle w:val="BodyTextChar"/>
              </w:rPr>
            </w:pPr>
          </w:p>
        </w:tc>
      </w:tr>
      <w:tr w:rsidR="00FA3A38" w14:paraId="115E7DD3" w14:textId="77777777" w:rsidTr="00F014E3">
        <w:trPr>
          <w:trHeight w:hRule="exact" w:val="397"/>
          <w:jc w:val="center"/>
        </w:trPr>
        <w:tc>
          <w:tcPr>
            <w:tcW w:w="0" w:type="auto"/>
            <w:vAlign w:val="center"/>
          </w:tcPr>
          <w:p w14:paraId="71EB5EC2" w14:textId="5CE05E09" w:rsidR="00FA3A38" w:rsidRDefault="00F014E3" w:rsidP="00F014E3">
            <w:pPr>
              <w:pStyle w:val="BodyText"/>
              <w:spacing w:after="0" w:line="262" w:lineRule="auto"/>
              <w:ind w:firstLine="0"/>
              <w:rPr>
                <w:rStyle w:val="BodyTextChar"/>
                <w:u w:val="single"/>
              </w:rPr>
            </w:pPr>
            <w:r w:rsidRPr="00E272A4">
              <w:rPr>
                <w:rStyle w:val="BodyTextChar"/>
              </w:rPr>
              <w:t>No.</w:t>
            </w:r>
            <w:r>
              <w:rPr>
                <w:rStyle w:val="BodyTextChar"/>
              </w:rPr>
              <w:t xml:space="preserve"> </w:t>
            </w:r>
            <w:r w:rsidRPr="00E272A4">
              <w:rPr>
                <w:rStyle w:val="BodyTextChar"/>
              </w:rPr>
              <w:t>110</w:t>
            </w:r>
            <w:r w:rsidRPr="00E272A4">
              <w:rPr>
                <w:rStyle w:val="BodyTextChar"/>
              </w:rPr>
              <w:tab/>
              <w:t>(A</w:t>
            </w:r>
            <w:r>
              <w:rPr>
                <w:rStyle w:val="BodyTextChar"/>
              </w:rPr>
              <w:t>rmy</w:t>
            </w:r>
            <w:r w:rsidRPr="00E272A4">
              <w:rPr>
                <w:rStyle w:val="BodyTextChar"/>
              </w:rPr>
              <w:t xml:space="preserve"> Co-Operation) Squadron</w:t>
            </w:r>
            <w:r w:rsidRPr="00E272A4">
              <w:rPr>
                <w:rStyle w:val="BodyTextChar"/>
              </w:rPr>
              <w:tab/>
            </w:r>
          </w:p>
        </w:tc>
        <w:tc>
          <w:tcPr>
            <w:tcW w:w="0" w:type="auto"/>
            <w:vAlign w:val="center"/>
          </w:tcPr>
          <w:p w14:paraId="6D9F2293" w14:textId="1BC9FD6C" w:rsidR="00FA3A38" w:rsidRPr="00F014E3" w:rsidRDefault="00F014E3" w:rsidP="00F014E3">
            <w:pPr>
              <w:pStyle w:val="BodyText"/>
              <w:spacing w:after="0" w:line="262" w:lineRule="auto"/>
              <w:ind w:firstLine="0"/>
              <w:jc w:val="right"/>
              <w:rPr>
                <w:rStyle w:val="BodyTextChar"/>
              </w:rPr>
            </w:pPr>
            <w:r>
              <w:rPr>
                <w:rStyle w:val="BodyTextChar"/>
              </w:rPr>
              <w:t>725.00</w:t>
            </w:r>
          </w:p>
        </w:tc>
        <w:tc>
          <w:tcPr>
            <w:tcW w:w="0" w:type="auto"/>
            <w:vAlign w:val="center"/>
          </w:tcPr>
          <w:p w14:paraId="0CFE430A" w14:textId="04517DE1" w:rsidR="00FA3A38" w:rsidRPr="00F014E3" w:rsidRDefault="00F014E3" w:rsidP="00F014E3">
            <w:pPr>
              <w:pStyle w:val="BodyText"/>
              <w:spacing w:after="0" w:line="262" w:lineRule="auto"/>
              <w:ind w:firstLine="0"/>
              <w:jc w:val="right"/>
              <w:rPr>
                <w:rStyle w:val="BodyTextChar"/>
              </w:rPr>
            </w:pPr>
            <w:r>
              <w:rPr>
                <w:rStyle w:val="BodyTextChar"/>
              </w:rPr>
              <w:t>750.00</w:t>
            </w:r>
          </w:p>
        </w:tc>
      </w:tr>
      <w:tr w:rsidR="00FA3A38" w14:paraId="0A8D3AEB" w14:textId="77777777" w:rsidTr="00F014E3">
        <w:trPr>
          <w:trHeight w:hRule="exact" w:val="397"/>
          <w:jc w:val="center"/>
        </w:trPr>
        <w:tc>
          <w:tcPr>
            <w:tcW w:w="0" w:type="auto"/>
            <w:vAlign w:val="center"/>
          </w:tcPr>
          <w:p w14:paraId="710DBB0D" w14:textId="470A18FB" w:rsidR="00FA3A38" w:rsidRDefault="00F014E3" w:rsidP="00F014E3">
            <w:pPr>
              <w:pStyle w:val="BodyText"/>
              <w:spacing w:after="0" w:line="262" w:lineRule="auto"/>
              <w:ind w:firstLine="0"/>
              <w:rPr>
                <w:rStyle w:val="BodyTextChar"/>
                <w:u w:val="single"/>
              </w:rPr>
            </w:pPr>
            <w:r w:rsidRPr="00E272A4">
              <w:rPr>
                <w:rStyle w:val="BodyTextChar"/>
              </w:rPr>
              <w:t>No.</w:t>
            </w:r>
            <w:r>
              <w:rPr>
                <w:rStyle w:val="BodyTextChar"/>
              </w:rPr>
              <w:t xml:space="preserve"> 1</w:t>
            </w:r>
            <w:r w:rsidRPr="00E272A4">
              <w:rPr>
                <w:rStyle w:val="BodyTextChar"/>
              </w:rPr>
              <w:t>ll</w:t>
            </w:r>
            <w:r w:rsidRPr="00E272A4">
              <w:rPr>
                <w:rStyle w:val="BodyTextChar"/>
              </w:rPr>
              <w:tab/>
              <w:t>(Coastal Artillery Co-Oper.)</w:t>
            </w:r>
            <w:r w:rsidRPr="00E272A4">
              <w:rPr>
                <w:rStyle w:val="BodyTextChar"/>
              </w:rPr>
              <w:tab/>
              <w:t>SQD</w:t>
            </w:r>
          </w:p>
        </w:tc>
        <w:tc>
          <w:tcPr>
            <w:tcW w:w="0" w:type="auto"/>
            <w:vAlign w:val="center"/>
          </w:tcPr>
          <w:p w14:paraId="36CDD2CA" w14:textId="19E171B4" w:rsidR="00FA3A38" w:rsidRPr="00F014E3" w:rsidRDefault="00F014E3" w:rsidP="00F014E3">
            <w:pPr>
              <w:pStyle w:val="BodyText"/>
              <w:spacing w:after="0" w:line="262" w:lineRule="auto"/>
              <w:ind w:firstLine="0"/>
              <w:jc w:val="right"/>
              <w:rPr>
                <w:rStyle w:val="BodyTextChar"/>
              </w:rPr>
            </w:pPr>
            <w:r>
              <w:rPr>
                <w:rStyle w:val="BodyTextChar"/>
              </w:rPr>
              <w:t>626.55</w:t>
            </w:r>
          </w:p>
        </w:tc>
        <w:tc>
          <w:tcPr>
            <w:tcW w:w="0" w:type="auto"/>
            <w:vAlign w:val="center"/>
          </w:tcPr>
          <w:p w14:paraId="111C6CF9" w14:textId="134D0CAB" w:rsidR="00FA3A38" w:rsidRPr="00F014E3" w:rsidRDefault="00F014E3" w:rsidP="00F014E3">
            <w:pPr>
              <w:pStyle w:val="BodyText"/>
              <w:spacing w:after="0" w:line="262" w:lineRule="auto"/>
              <w:ind w:firstLine="0"/>
              <w:jc w:val="right"/>
              <w:rPr>
                <w:rStyle w:val="BodyTextChar"/>
              </w:rPr>
            </w:pPr>
            <w:r>
              <w:rPr>
                <w:rStyle w:val="BodyTextChar"/>
              </w:rPr>
              <w:t>900.00</w:t>
            </w:r>
          </w:p>
        </w:tc>
      </w:tr>
      <w:tr w:rsidR="00FA3A38" w14:paraId="33A64C19" w14:textId="77777777" w:rsidTr="00F014E3">
        <w:trPr>
          <w:trHeight w:hRule="exact" w:val="397"/>
          <w:jc w:val="center"/>
        </w:trPr>
        <w:tc>
          <w:tcPr>
            <w:tcW w:w="0" w:type="auto"/>
            <w:vAlign w:val="center"/>
          </w:tcPr>
          <w:p w14:paraId="6719EE29" w14:textId="11199B85" w:rsidR="00FA3A38" w:rsidRDefault="00F014E3" w:rsidP="00F014E3">
            <w:pPr>
              <w:pStyle w:val="BodyText"/>
              <w:spacing w:after="0" w:line="262" w:lineRule="auto"/>
              <w:ind w:firstLine="0"/>
              <w:rPr>
                <w:rStyle w:val="BodyTextChar"/>
                <w:u w:val="single"/>
              </w:rPr>
            </w:pPr>
            <w:r w:rsidRPr="00E272A4">
              <w:rPr>
                <w:rStyle w:val="BodyTextChar"/>
              </w:rPr>
              <w:t>No.</w:t>
            </w:r>
            <w:r>
              <w:rPr>
                <w:rStyle w:val="BodyTextChar"/>
              </w:rPr>
              <w:t xml:space="preserve"> </w:t>
            </w:r>
            <w:r w:rsidRPr="00E272A4">
              <w:rPr>
                <w:rStyle w:val="BodyTextChar"/>
              </w:rPr>
              <w:t>112</w:t>
            </w:r>
            <w:r w:rsidRPr="00E272A4">
              <w:rPr>
                <w:rStyle w:val="BodyTextChar"/>
              </w:rPr>
              <w:tab/>
              <w:t>(A</w:t>
            </w:r>
            <w:r>
              <w:rPr>
                <w:rStyle w:val="BodyTextChar"/>
              </w:rPr>
              <w:t>rmy</w:t>
            </w:r>
            <w:r w:rsidRPr="00E272A4">
              <w:rPr>
                <w:rStyle w:val="BodyTextChar"/>
              </w:rPr>
              <w:t xml:space="preserve"> Co-Operation) Squadron</w:t>
            </w:r>
          </w:p>
        </w:tc>
        <w:tc>
          <w:tcPr>
            <w:tcW w:w="0" w:type="auto"/>
            <w:vAlign w:val="center"/>
          </w:tcPr>
          <w:p w14:paraId="68D27BD9" w14:textId="2D9B8E15" w:rsidR="00FA3A38" w:rsidRPr="00F014E3" w:rsidRDefault="00F014E3" w:rsidP="00F014E3">
            <w:pPr>
              <w:pStyle w:val="BodyText"/>
              <w:spacing w:after="0" w:line="262" w:lineRule="auto"/>
              <w:ind w:firstLine="0"/>
              <w:jc w:val="right"/>
              <w:rPr>
                <w:rStyle w:val="BodyTextChar"/>
              </w:rPr>
            </w:pPr>
            <w:r>
              <w:rPr>
                <w:rStyle w:val="BodyTextChar"/>
              </w:rPr>
              <w:t>630.25</w:t>
            </w:r>
          </w:p>
        </w:tc>
        <w:tc>
          <w:tcPr>
            <w:tcW w:w="0" w:type="auto"/>
            <w:vAlign w:val="center"/>
          </w:tcPr>
          <w:p w14:paraId="6DE635AE" w14:textId="072380DE" w:rsidR="00FA3A38" w:rsidRPr="00F014E3" w:rsidRDefault="00F014E3" w:rsidP="00F014E3">
            <w:pPr>
              <w:pStyle w:val="BodyText"/>
              <w:spacing w:after="0" w:line="262" w:lineRule="auto"/>
              <w:ind w:firstLine="0"/>
              <w:jc w:val="right"/>
              <w:rPr>
                <w:rStyle w:val="BodyTextChar"/>
              </w:rPr>
            </w:pPr>
            <w:r>
              <w:rPr>
                <w:rStyle w:val="BodyTextChar"/>
              </w:rPr>
              <w:t>900.00</w:t>
            </w:r>
          </w:p>
        </w:tc>
      </w:tr>
      <w:tr w:rsidR="00FA3A38" w14:paraId="09987D5B" w14:textId="77777777" w:rsidTr="00F014E3">
        <w:trPr>
          <w:trHeight w:hRule="exact" w:val="397"/>
          <w:jc w:val="center"/>
        </w:trPr>
        <w:tc>
          <w:tcPr>
            <w:tcW w:w="0" w:type="auto"/>
            <w:vAlign w:val="center"/>
          </w:tcPr>
          <w:p w14:paraId="0DC2268A" w14:textId="26C99119" w:rsidR="00FA3A38" w:rsidRDefault="00F014E3" w:rsidP="00F014E3">
            <w:pPr>
              <w:pStyle w:val="BodyText"/>
              <w:spacing w:after="0" w:line="262" w:lineRule="auto"/>
              <w:ind w:firstLine="0"/>
              <w:rPr>
                <w:rStyle w:val="BodyTextChar"/>
                <w:u w:val="single"/>
              </w:rPr>
            </w:pPr>
            <w:r w:rsidRPr="00E272A4">
              <w:rPr>
                <w:rStyle w:val="BodyTextChar"/>
              </w:rPr>
              <w:t>TOTAL</w:t>
            </w:r>
          </w:p>
        </w:tc>
        <w:tc>
          <w:tcPr>
            <w:tcW w:w="0" w:type="auto"/>
            <w:vAlign w:val="center"/>
          </w:tcPr>
          <w:p w14:paraId="6C4D2C3C" w14:textId="3E87C1DF" w:rsidR="00FA3A38" w:rsidRPr="00F014E3" w:rsidRDefault="00F014E3" w:rsidP="00F014E3">
            <w:pPr>
              <w:pStyle w:val="BodyText"/>
              <w:spacing w:after="0" w:line="262" w:lineRule="auto"/>
              <w:ind w:firstLine="0"/>
              <w:jc w:val="right"/>
              <w:rPr>
                <w:rStyle w:val="BodyTextChar"/>
              </w:rPr>
            </w:pPr>
            <w:r w:rsidRPr="00F014E3">
              <w:rPr>
                <w:rStyle w:val="BodyTextChar"/>
              </w:rPr>
              <w:t>4255.35</w:t>
            </w:r>
          </w:p>
        </w:tc>
        <w:tc>
          <w:tcPr>
            <w:tcW w:w="0" w:type="auto"/>
            <w:vAlign w:val="center"/>
          </w:tcPr>
          <w:p w14:paraId="67A6EB29" w14:textId="25933324" w:rsidR="00FA3A38" w:rsidRPr="00F014E3" w:rsidRDefault="00F014E3" w:rsidP="00F014E3">
            <w:pPr>
              <w:pStyle w:val="BodyText"/>
              <w:spacing w:after="0" w:line="262" w:lineRule="auto"/>
              <w:ind w:firstLine="0"/>
              <w:jc w:val="right"/>
              <w:rPr>
                <w:rStyle w:val="BodyTextChar"/>
              </w:rPr>
            </w:pPr>
            <w:r w:rsidRPr="00F014E3">
              <w:rPr>
                <w:rStyle w:val="BodyTextChar"/>
              </w:rPr>
              <w:t>5984.00</w:t>
            </w:r>
          </w:p>
        </w:tc>
      </w:tr>
    </w:tbl>
    <w:p w14:paraId="657FD783" w14:textId="77777777" w:rsidR="00FA3A38" w:rsidRPr="00FA3A38" w:rsidRDefault="00FA3A38" w:rsidP="00FA3A38">
      <w:pPr>
        <w:pStyle w:val="BodyText"/>
        <w:spacing w:before="240" w:after="180" w:line="262" w:lineRule="auto"/>
        <w:ind w:firstLine="0"/>
        <w:rPr>
          <w:rStyle w:val="BodyTextChar"/>
          <w:u w:val="single"/>
        </w:rPr>
      </w:pPr>
    </w:p>
    <w:p w14:paraId="2F87931C" w14:textId="77777777" w:rsidR="00F014E3" w:rsidRDefault="00F014E3" w:rsidP="00E272A4">
      <w:pPr>
        <w:pStyle w:val="BodyText"/>
        <w:spacing w:before="240" w:after="180" w:line="262" w:lineRule="auto"/>
        <w:rPr>
          <w:rStyle w:val="BodyTextChar"/>
        </w:rPr>
        <w:sectPr w:rsidR="00F014E3" w:rsidSect="003D6FE4">
          <w:footnotePr>
            <w:numRestart w:val="eachSect"/>
          </w:footnotePr>
          <w:pgSz w:w="12240" w:h="15840"/>
          <w:pgMar w:top="1440" w:right="1701" w:bottom="1440" w:left="1701" w:header="0" w:footer="3" w:gutter="0"/>
          <w:cols w:space="720"/>
          <w:noEndnote/>
          <w:docGrid w:linePitch="360"/>
          <w15:footnoteColumns w:val="1"/>
        </w:sectPr>
      </w:pPr>
    </w:p>
    <w:p w14:paraId="079CA3FF" w14:textId="77777777" w:rsidR="00E272A4" w:rsidRPr="00F014E3" w:rsidRDefault="00E272A4" w:rsidP="00F014E3">
      <w:pPr>
        <w:pStyle w:val="BodyText"/>
        <w:spacing w:before="240" w:after="180" w:line="262" w:lineRule="auto"/>
        <w:jc w:val="center"/>
        <w:rPr>
          <w:rStyle w:val="BodyTextChar"/>
          <w:u w:val="single"/>
        </w:rPr>
      </w:pPr>
      <w:r w:rsidRPr="00F014E3">
        <w:rPr>
          <w:rStyle w:val="BodyTextChar"/>
          <w:u w:val="single"/>
        </w:rPr>
        <w:lastRenderedPageBreak/>
        <w:t>Chapter XXII</w:t>
      </w:r>
    </w:p>
    <w:p w14:paraId="1F4C3353" w14:textId="77777777" w:rsidR="00E272A4" w:rsidRPr="00F014E3" w:rsidRDefault="00E272A4" w:rsidP="00F014E3">
      <w:pPr>
        <w:pStyle w:val="BodyText"/>
        <w:spacing w:before="240" w:after="180" w:line="262" w:lineRule="auto"/>
        <w:jc w:val="center"/>
        <w:rPr>
          <w:rStyle w:val="BodyTextChar"/>
          <w:u w:val="single"/>
        </w:rPr>
      </w:pPr>
      <w:r w:rsidRPr="00F014E3">
        <w:rPr>
          <w:rStyle w:val="BodyTextChar"/>
          <w:u w:val="single"/>
        </w:rPr>
        <w:t>The Royal Canadian Air Force, 1938-39</w:t>
      </w:r>
    </w:p>
    <w:p w14:paraId="4959A7C8" w14:textId="77777777" w:rsidR="00E272A4" w:rsidRPr="00F014E3" w:rsidRDefault="00E272A4" w:rsidP="00F014E3">
      <w:pPr>
        <w:pStyle w:val="BodyText"/>
        <w:spacing w:before="240" w:after="180" w:line="480" w:lineRule="auto"/>
        <w:jc w:val="center"/>
        <w:rPr>
          <w:rStyle w:val="BodyTextChar"/>
          <w:u w:val="single"/>
        </w:rPr>
      </w:pPr>
      <w:r w:rsidRPr="00F014E3">
        <w:rPr>
          <w:rStyle w:val="BodyTextChar"/>
          <w:u w:val="single"/>
        </w:rPr>
        <w:t>A. Parliament</w:t>
      </w:r>
    </w:p>
    <w:p w14:paraId="34DFAA71" w14:textId="405E1F77" w:rsidR="00E272A4" w:rsidRPr="00E272A4" w:rsidRDefault="00E272A4" w:rsidP="000B091C">
      <w:pPr>
        <w:pStyle w:val="BodyText"/>
        <w:spacing w:before="240" w:after="180" w:line="262" w:lineRule="auto"/>
        <w:jc w:val="both"/>
        <w:rPr>
          <w:rStyle w:val="BodyTextChar"/>
        </w:rPr>
      </w:pPr>
      <w:r w:rsidRPr="00E272A4">
        <w:rPr>
          <w:rStyle w:val="BodyTextChar"/>
        </w:rPr>
        <w:t xml:space="preserve">Defence matters figured very prominently in the 1938 session of Parliament. When the estimates for the Department of National Defence were first presented on 24 March Mr. Mackenzie gave the house a detailed statement on </w:t>
      </w:r>
      <w:proofErr w:type="gramStart"/>
      <w:r w:rsidRPr="00E272A4">
        <w:rPr>
          <w:rStyle w:val="BodyTextChar"/>
        </w:rPr>
        <w:t>the ’</w:t>
      </w:r>
      <w:proofErr w:type="gramEnd"/>
      <w:r w:rsidRPr="00E272A4">
        <w:rPr>
          <w:rStyle w:val="BodyTextChar"/>
        </w:rPr>
        <w:t xml:space="preserve">’general principles of defence policy” in the Dominion. He began by tracing the evolution of defence policy as stated in the various Imperial Conferences to the present situation where each self-governing dominion was primarily responsible for its own local </w:t>
      </w:r>
      <w:proofErr w:type="gramStart"/>
      <w:r w:rsidRPr="00E272A4">
        <w:rPr>
          <w:rStyle w:val="BodyTextChar"/>
        </w:rPr>
        <w:t>defence</w:t>
      </w:r>
      <w:proofErr w:type="gramEnd"/>
      <w:r w:rsidRPr="00E272A4">
        <w:rPr>
          <w:rStyle w:val="BodyTextChar"/>
        </w:rPr>
        <w:t xml:space="preserve"> and any military action was for the individual decision of each government. The Imperial Conference of 1937</w:t>
      </w:r>
      <w:r w:rsidR="007004F7">
        <w:rPr>
          <w:rStyle w:val="FootnoteReference"/>
        </w:rPr>
        <w:footnoteReference w:id="528"/>
      </w:r>
      <w:r w:rsidRPr="00E272A4">
        <w:rPr>
          <w:rStyle w:val="BodyTextChar"/>
        </w:rPr>
        <w:t xml:space="preserve">, he pointed out, had again </w:t>
      </w:r>
      <w:r w:rsidR="00F014E3">
        <w:rPr>
          <w:rStyle w:val="BodyTextChar"/>
        </w:rPr>
        <w:t xml:space="preserve">“recognized </w:t>
      </w:r>
      <w:r w:rsidRPr="00E272A4">
        <w:rPr>
          <w:rStyle w:val="BodyTextChar"/>
        </w:rPr>
        <w:t>that it is the sole responsibility of the several Parliaments of the British Commonwealth to decide the nature and scope of their own defence policy.”</w:t>
      </w:r>
      <w:r w:rsidR="007004F7">
        <w:rPr>
          <w:rStyle w:val="FootnoteReference"/>
        </w:rPr>
        <w:footnoteReference w:id="529"/>
      </w:r>
      <w:r w:rsidRPr="00E272A4">
        <w:rPr>
          <w:rStyle w:val="BodyTextChar"/>
        </w:rPr>
        <w:t xml:space="preserve"> In Canada there were several schools of thought about defence-imperialist, isolationist, League of Nations collectivist, and North American collectivist, as well as a moderate middle g</w:t>
      </w:r>
      <w:r w:rsidR="00F014E3">
        <w:rPr>
          <w:rStyle w:val="BodyTextChar"/>
        </w:rPr>
        <w:t>r</w:t>
      </w:r>
      <w:r w:rsidRPr="00E272A4">
        <w:rPr>
          <w:rStyle w:val="BodyTextChar"/>
        </w:rPr>
        <w:t>oup who believed in no automatic commitments for either military action or neutrality.</w:t>
      </w:r>
    </w:p>
    <w:p w14:paraId="56EF6B1E" w14:textId="6D23EECE" w:rsidR="00E272A4" w:rsidRPr="00E272A4" w:rsidRDefault="00E272A4" w:rsidP="000B091C">
      <w:pPr>
        <w:pStyle w:val="BodyText"/>
        <w:spacing w:before="240" w:after="180" w:line="262" w:lineRule="auto"/>
        <w:jc w:val="both"/>
        <w:rPr>
          <w:rStyle w:val="BodyTextChar"/>
        </w:rPr>
      </w:pPr>
      <w:r w:rsidRPr="00E272A4">
        <w:rPr>
          <w:rStyle w:val="BodyTextChar"/>
        </w:rPr>
        <w:t xml:space="preserve">After analysing the naval and army expenditures for 1937, the minister turned to the air services and described the progress that had been made during the previous year in the expansion and re-equipment of the RCAF. The expansion, he noted, was chiefly for the completion of existing units, rather than the creation of new ones. More than 100 new aircraft and engines had been ordered, </w:t>
      </w:r>
      <w:r w:rsidR="00F014E3">
        <w:rPr>
          <w:rStyle w:val="BodyTextChar"/>
        </w:rPr>
        <w:t>“</w:t>
      </w:r>
      <w:r w:rsidRPr="00E272A4">
        <w:rPr>
          <w:rStyle w:val="BodyTextChar"/>
        </w:rPr>
        <w:t xml:space="preserve">a substantial increase" had been made in the reserves of bombs and ammunition, and a very extensive construction program had been undertaken, particularly on the two coasts. The NPAAF had also expanded, although </w:t>
      </w:r>
      <w:r w:rsidR="00F014E3">
        <w:rPr>
          <w:rStyle w:val="BodyTextChar"/>
        </w:rPr>
        <w:t>“</w:t>
      </w:r>
      <w:r w:rsidRPr="00E272A4">
        <w:rPr>
          <w:rStyle w:val="BodyTextChar"/>
        </w:rPr>
        <w:t>in certain places the program has been somewhat delayed by the lack of proper training accommodation.” On the other hand, civil government air operations had decreased, the major task now being aerial photography with some supply transport work.</w:t>
      </w:r>
    </w:p>
    <w:p w14:paraId="4BB7EB41" w14:textId="77777777" w:rsidR="007004F7" w:rsidRDefault="007004F7">
      <w:pPr>
        <w:rPr>
          <w:rStyle w:val="BodyTextChar"/>
        </w:rPr>
      </w:pPr>
      <w:r>
        <w:rPr>
          <w:rStyle w:val="BodyTextChar"/>
        </w:rPr>
        <w:br w:type="page"/>
      </w:r>
    </w:p>
    <w:p w14:paraId="39ED399D" w14:textId="669F826C" w:rsidR="00E272A4" w:rsidRPr="00E272A4" w:rsidRDefault="00E272A4" w:rsidP="000B091C">
      <w:pPr>
        <w:pStyle w:val="BodyText"/>
        <w:spacing w:before="240" w:after="180" w:line="262" w:lineRule="auto"/>
        <w:jc w:val="both"/>
        <w:rPr>
          <w:rStyle w:val="BodyTextChar"/>
        </w:rPr>
      </w:pPr>
      <w:r w:rsidRPr="00E272A4">
        <w:rPr>
          <w:rStyle w:val="BodyTextChar"/>
        </w:rPr>
        <w:lastRenderedPageBreak/>
        <w:t xml:space="preserve">Turning to the defence estimates for the 1938-39 year, the minister said that the appropriation had two purposes: to preserve Canadian neutrality, and to defend the Canadian </w:t>
      </w:r>
      <w:proofErr w:type="gramStart"/>
      <w:r w:rsidRPr="00E272A4">
        <w:rPr>
          <w:rStyle w:val="BodyTextChar"/>
        </w:rPr>
        <w:t>coast line</w:t>
      </w:r>
      <w:proofErr w:type="gramEnd"/>
      <w:r w:rsidRPr="00E272A4">
        <w:rPr>
          <w:rStyle w:val="BodyTextChar"/>
        </w:rPr>
        <w:t>, ports and terminals, and f</w:t>
      </w:r>
      <w:r w:rsidR="007004F7">
        <w:rPr>
          <w:rStyle w:val="BodyTextChar"/>
        </w:rPr>
        <w:t>o</w:t>
      </w:r>
      <w:r w:rsidRPr="00E272A4">
        <w:rPr>
          <w:rStyle w:val="BodyTextChar"/>
        </w:rPr>
        <w:t xml:space="preserve">cal areas of our trade routes. After deliberation of defence requirements </w:t>
      </w:r>
      <w:r w:rsidR="007004F7">
        <w:rPr>
          <w:rStyle w:val="BodyTextChar"/>
        </w:rPr>
        <w:t>“</w:t>
      </w:r>
      <w:r w:rsidRPr="00E272A4">
        <w:rPr>
          <w:rStyle w:val="BodyTextChar"/>
        </w:rPr>
        <w:t>a certain amount of priority” had been established in which first place was accorded to the air services, second to the navy, and third, place to the repair of deficiencies in the equipment of the militia. The navy, however, was the only service that received an increase in 1938, the total national defence vote being $2,000,000 less than for the previous year, partly because of a reduction in new aircraft purchases, partly because of the progress made in the construction program, and partly because of difficulty in getting deliveries of equipment already on order.</w:t>
      </w:r>
      <w:r w:rsidR="007004F7">
        <w:rPr>
          <w:rStyle w:val="FootnoteReference"/>
        </w:rPr>
        <w:footnoteReference w:id="530"/>
      </w:r>
    </w:p>
    <w:p w14:paraId="1040E34D" w14:textId="160255C0" w:rsidR="00E272A4" w:rsidRPr="00E272A4" w:rsidRDefault="00E272A4" w:rsidP="000B091C">
      <w:pPr>
        <w:pStyle w:val="BodyText"/>
        <w:spacing w:before="240" w:after="180" w:line="262" w:lineRule="auto"/>
        <w:jc w:val="both"/>
        <w:rPr>
          <w:rStyle w:val="BodyTextChar"/>
        </w:rPr>
      </w:pPr>
      <w:r w:rsidRPr="00E272A4">
        <w:rPr>
          <w:rStyle w:val="BodyTextChar"/>
        </w:rPr>
        <w:t>For the RCAF the appropriation proposed in the main estimates was $10,753,617, roughly $1,000,000 less than the previous year. The decrease was accounted for largely by the fact that only 75 new aircraft were being ordered</w:t>
      </w:r>
      <w:r w:rsidR="007004F7">
        <w:rPr>
          <w:rStyle w:val="FootnoteReference"/>
        </w:rPr>
        <w:footnoteReference w:id="531"/>
      </w:r>
      <w:r w:rsidRPr="00E272A4">
        <w:rPr>
          <w:rStyle w:val="BodyTextChar"/>
        </w:rPr>
        <w:t xml:space="preserve"> as against 102 in the previous year. Personnel strength, however, would be increased by almost one-third to permit </w:t>
      </w:r>
      <w:r w:rsidR="007004F7">
        <w:rPr>
          <w:rStyle w:val="BodyTextChar"/>
        </w:rPr>
        <w:t>“</w:t>
      </w:r>
      <w:r w:rsidRPr="00E272A4">
        <w:rPr>
          <w:rStyle w:val="BodyTextChar"/>
        </w:rPr>
        <w:t>the partial organization and development” of two additional Permanent and three Non-Permanent squadrons. ’’Thus, by the end of the year Canada will have in being, ten permanent force squadrons and twelve non-permanent force squadrons, or a total of 22 air Squadrons, although these will not by that time be fully equipped and manned.</w:t>
      </w:r>
      <w:r w:rsidR="007004F7">
        <w:rPr>
          <w:rStyle w:val="FootnoteReference"/>
        </w:rPr>
        <w:footnoteReference w:id="532"/>
      </w:r>
      <w:r w:rsidRPr="00E272A4">
        <w:rPr>
          <w:rStyle w:val="BodyTextChar"/>
        </w:rPr>
        <w:t xml:space="preserve"> it will be seen, therefore, that we are approaching very closely to the objective indicated in the debate a year ago of 23 squadrons, eleven permanent and twelve non-permanent.” When aircraft on order had been delivered the Air Force would have 102 modern service types as partial equipment for the ten permanent squadrons, 62 trainers for the PAAF, and 60 more trainers of various types for the NPAAF squadrons. During the year development would be carried out on air bases at Patricia Bay, </w:t>
      </w:r>
      <w:proofErr w:type="spellStart"/>
      <w:r w:rsidRPr="00E272A4">
        <w:rPr>
          <w:rStyle w:val="BodyTextChar"/>
        </w:rPr>
        <w:t>Alliford</w:t>
      </w:r>
      <w:proofErr w:type="spellEnd"/>
      <w:r w:rsidRPr="00E272A4">
        <w:rPr>
          <w:rStyle w:val="BodyTextChar"/>
        </w:rPr>
        <w:t xml:space="preserve"> Bay and Prince Rupert on the Pacific coast, and Dartmouth, Yarmouth, Truro and Sydney on the Atlantic coast; a new magazine would be completed in the interior of British Columbia, another would be constructed near the Atlantic coast, and substantial additions would be made to the reserves of service ammunition.</w:t>
      </w:r>
    </w:p>
    <w:p w14:paraId="6DA0C88A" w14:textId="77777777" w:rsidR="007004F7" w:rsidRDefault="007004F7">
      <w:pPr>
        <w:rPr>
          <w:rStyle w:val="BodyTextChar"/>
        </w:rPr>
      </w:pPr>
      <w:r>
        <w:rPr>
          <w:rStyle w:val="BodyTextChar"/>
        </w:rPr>
        <w:br w:type="page"/>
      </w:r>
    </w:p>
    <w:p w14:paraId="245CC383" w14:textId="2E28C881" w:rsidR="00E272A4" w:rsidRPr="00E272A4" w:rsidRDefault="00E272A4" w:rsidP="000B091C">
      <w:pPr>
        <w:pStyle w:val="BodyText"/>
        <w:spacing w:before="240" w:after="180" w:line="262" w:lineRule="auto"/>
        <w:jc w:val="both"/>
        <w:rPr>
          <w:rStyle w:val="BodyTextChar"/>
        </w:rPr>
      </w:pPr>
      <w:r w:rsidRPr="00E272A4">
        <w:rPr>
          <w:rStyle w:val="BodyTextChar"/>
        </w:rPr>
        <w:lastRenderedPageBreak/>
        <w:t>After sketching the year’s program for the RCAF, the minister added</w:t>
      </w:r>
    </w:p>
    <w:p w14:paraId="15C53775" w14:textId="3E37EC61" w:rsidR="00E272A4" w:rsidRPr="00E272A4" w:rsidRDefault="007004F7" w:rsidP="000B091C">
      <w:pPr>
        <w:pStyle w:val="BodyText"/>
        <w:spacing w:before="240" w:after="180" w:line="262" w:lineRule="auto"/>
        <w:ind w:left="720" w:right="720" w:firstLine="0"/>
        <w:jc w:val="both"/>
        <w:rPr>
          <w:rStyle w:val="BodyTextChar"/>
        </w:rPr>
      </w:pPr>
      <w:r>
        <w:rPr>
          <w:rStyle w:val="BodyTextChar"/>
        </w:rPr>
        <w:t>“</w:t>
      </w:r>
      <w:r w:rsidR="00E272A4" w:rsidRPr="00E272A4">
        <w:rPr>
          <w:rStyle w:val="BodyTextChar"/>
        </w:rPr>
        <w:t xml:space="preserve">...one word with reference to the functions of the air force in connection with the government’s program. A </w:t>
      </w:r>
      <w:proofErr w:type="spellStart"/>
      <w:r w:rsidR="00E272A4" w:rsidRPr="00E272A4">
        <w:rPr>
          <w:rStyle w:val="BodyTextChar"/>
        </w:rPr>
        <w:t>well equipped</w:t>
      </w:r>
      <w:proofErr w:type="spellEnd"/>
      <w:r w:rsidR="00E272A4" w:rsidRPr="00E272A4">
        <w:rPr>
          <w:rStyle w:val="BodyTextChar"/>
        </w:rPr>
        <w:t xml:space="preserve"> and efficient air force is, in my opinion, of primary importance for the protection of Canadian territory and waters, and in view of the rapidly increasing performance of modern aircraft the possibility of attack by such means is to-day a probability. Apart from its value as a highly mobile striking force capable of rapid concentration at any point in Canada, it is also required to assist the other services in their particular role of defence: in the first place, independent air action against enemy aircraft and bases, and air action in conjunction with ground anti-aircraft defences of important localities; in the second place cooperation with naval forces in the protection of trade routes and focal points of shipping; and thirdly, co-operation with the militia by observation of coast artillery fire and assistance in the suppression of enemy landings and raids.”</w:t>
      </w:r>
      <w:r>
        <w:rPr>
          <w:rStyle w:val="FootnoteReference"/>
        </w:rPr>
        <w:footnoteReference w:id="533"/>
      </w:r>
    </w:p>
    <w:p w14:paraId="49ED4631" w14:textId="1FA210A6" w:rsidR="00E272A4" w:rsidRPr="00E272A4" w:rsidRDefault="00E272A4" w:rsidP="000B091C">
      <w:pPr>
        <w:pStyle w:val="BodyText"/>
        <w:spacing w:before="240" w:after="180" w:line="262" w:lineRule="auto"/>
        <w:jc w:val="both"/>
        <w:rPr>
          <w:rStyle w:val="BodyTextChar"/>
        </w:rPr>
      </w:pPr>
      <w:r w:rsidRPr="00E272A4">
        <w:rPr>
          <w:rStyle w:val="BodyTextChar"/>
        </w:rPr>
        <w:t xml:space="preserve">Following this detailed exposition by the minister, many members rose to express their views on the general policy of defence, on isolationism, imperialism and collectivism; and once again the cry was </w:t>
      </w:r>
      <w:proofErr w:type="gramStart"/>
      <w:r w:rsidRPr="00E272A4">
        <w:rPr>
          <w:rStyle w:val="BodyTextChar"/>
        </w:rPr>
        <w:t>raised ’</w:t>
      </w:r>
      <w:proofErr w:type="gramEnd"/>
      <w:r w:rsidRPr="00E272A4">
        <w:rPr>
          <w:rStyle w:val="BodyTextChar"/>
        </w:rPr>
        <w:t xml:space="preserve">’against whom are we arming?” Some objected to imperialism and foreign wars and declared that defence should be for Canada only and in Canada only. Mr. MacNeil </w:t>
      </w:r>
      <w:proofErr w:type="spellStart"/>
      <w:r w:rsidRPr="00E272A4">
        <w:rPr>
          <w:rStyle w:val="BodyTextChar"/>
        </w:rPr>
        <w:t>criticised</w:t>
      </w:r>
      <w:proofErr w:type="spellEnd"/>
      <w:r w:rsidRPr="00E272A4">
        <w:rPr>
          <w:rStyle w:val="BodyTextChar"/>
        </w:rPr>
        <w:t xml:space="preserve"> the priority given to the air force; others were suspicious of preparation for. external wars </w:t>
      </w:r>
      <w:proofErr w:type="gramStart"/>
      <w:r w:rsidRPr="00E272A4">
        <w:rPr>
          <w:rStyle w:val="BodyTextChar"/>
        </w:rPr>
        <w:t>and of</w:t>
      </w:r>
      <w:proofErr w:type="gramEnd"/>
      <w:r w:rsidRPr="00E272A4">
        <w:rPr>
          <w:rStyle w:val="BodyTextChar"/>
        </w:rPr>
        <w:t xml:space="preserve"> commitments stated or implied. This point of view was represented by Miss MacPhail who, in expressing her fear of Canada </w:t>
      </w:r>
      <w:r w:rsidR="007004F7">
        <w:rPr>
          <w:rStyle w:val="BodyTextChar"/>
        </w:rPr>
        <w:t>“</w:t>
      </w:r>
      <w:r w:rsidRPr="00E272A4">
        <w:rPr>
          <w:rStyle w:val="BodyTextChar"/>
        </w:rPr>
        <w:t xml:space="preserve">being drawn into a world conflict which is none of our doing”, said that in her opinion </w:t>
      </w:r>
      <w:r w:rsidR="007004F7">
        <w:rPr>
          <w:rStyle w:val="BodyTextChar"/>
        </w:rPr>
        <w:t>“</w:t>
      </w:r>
      <w:r w:rsidRPr="00E272A4">
        <w:rPr>
          <w:rStyle w:val="BodyTextChar"/>
        </w:rPr>
        <w:t>our British connection is our gravest danger.”</w:t>
      </w:r>
    </w:p>
    <w:p w14:paraId="60C6FEC0" w14:textId="42AC12EF" w:rsidR="00E272A4" w:rsidRPr="00E272A4" w:rsidRDefault="00E272A4" w:rsidP="000B091C">
      <w:pPr>
        <w:pStyle w:val="BodyText"/>
        <w:spacing w:before="240" w:after="180" w:line="262" w:lineRule="auto"/>
        <w:jc w:val="both"/>
        <w:rPr>
          <w:rStyle w:val="BodyTextChar"/>
        </w:rPr>
      </w:pPr>
      <w:r w:rsidRPr="00E272A4">
        <w:rPr>
          <w:rStyle w:val="BodyTextChar"/>
        </w:rPr>
        <w:t xml:space="preserve">But there were other members who asserted that Canada was entirely dependent on the motherland for protection. Some spoke of the danger of air bombardment; Mr. Green </w:t>
      </w:r>
      <w:proofErr w:type="spellStart"/>
      <w:r w:rsidRPr="00E272A4">
        <w:rPr>
          <w:rStyle w:val="BodyTextChar"/>
        </w:rPr>
        <w:t>criticised</w:t>
      </w:r>
      <w:proofErr w:type="spellEnd"/>
      <w:r w:rsidRPr="00E272A4">
        <w:rPr>
          <w:rStyle w:val="BodyTextChar"/>
        </w:rPr>
        <w:t xml:space="preserve"> the lack of defences on the Pacific coast and Mr. Slaght advocated a more liberal expenditure on the air service. Mr. Denton Massey also urged a stronger air force and the development of the aircraft industry in Canada,</w:t>
      </w:r>
      <w:r w:rsidR="000B091C">
        <w:rPr>
          <w:rStyle w:val="BodyTextChar"/>
        </w:rPr>
        <w:t xml:space="preserve"> </w:t>
      </w:r>
      <w:r w:rsidRPr="00E272A4">
        <w:rPr>
          <w:rStyle w:val="BodyTextChar"/>
        </w:rPr>
        <w:t>while Mr. MacNicol, taking a very far-sighted view, advocated the establishment of an air raid defence organization</w:t>
      </w:r>
      <w:r w:rsidR="00D10BD4">
        <w:rPr>
          <w:rStyle w:val="BodyTextChar"/>
        </w:rPr>
        <w:t>.</w:t>
      </w:r>
      <w:r w:rsidR="00D10BD4">
        <w:rPr>
          <w:rStyle w:val="FootnoteReference"/>
        </w:rPr>
        <w:footnoteReference w:id="534"/>
      </w:r>
    </w:p>
    <w:p w14:paraId="05714F90" w14:textId="77777777" w:rsidR="000B091C" w:rsidRDefault="000B091C">
      <w:pPr>
        <w:rPr>
          <w:rStyle w:val="BodyTextChar"/>
        </w:rPr>
      </w:pPr>
      <w:r>
        <w:rPr>
          <w:rStyle w:val="BodyTextChar"/>
        </w:rPr>
        <w:br w:type="page"/>
      </w:r>
    </w:p>
    <w:p w14:paraId="4D27FFAA" w14:textId="5E5F3496" w:rsidR="00E272A4" w:rsidRPr="00E272A4" w:rsidRDefault="00E272A4" w:rsidP="000B091C">
      <w:pPr>
        <w:pStyle w:val="BodyText"/>
        <w:spacing w:before="240" w:after="180" w:line="262" w:lineRule="auto"/>
        <w:jc w:val="both"/>
        <w:rPr>
          <w:rStyle w:val="BodyTextChar"/>
        </w:rPr>
      </w:pPr>
      <w:r w:rsidRPr="00E272A4">
        <w:rPr>
          <w:rStyle w:val="BodyTextChar"/>
        </w:rPr>
        <w:lastRenderedPageBreak/>
        <w:t xml:space="preserve">By this time, in six sittings of the House, the debate on the first item in the defence estimates (departmental administration) had filled 125 pages of Hansard and Mr. Mackenzie allowed the item to stand to permit further discussion later. The House proceeded to consider other items in the estimates and on 16 May those for the air services came before the committee of supply. After so much debate in the previous weeks the air estimates were agreed to with little further discussion. The total appropriation of $10,753,617 was subdivided into three items - $9,410,567 for </w:t>
      </w:r>
      <w:r w:rsidR="00D10BD4">
        <w:rPr>
          <w:rStyle w:val="BodyTextChar"/>
        </w:rPr>
        <w:t>t</w:t>
      </w:r>
      <w:r w:rsidRPr="00E272A4">
        <w:rPr>
          <w:rStyle w:val="BodyTextChar"/>
        </w:rPr>
        <w:t xml:space="preserve">he Permanent Force, $987,050 for the </w:t>
      </w:r>
      <w:proofErr w:type="gramStart"/>
      <w:r w:rsidRPr="00E272A4">
        <w:rPr>
          <w:rStyle w:val="BodyTextChar"/>
        </w:rPr>
        <w:t>Non-Permanent</w:t>
      </w:r>
      <w:proofErr w:type="gramEnd"/>
      <w:r w:rsidRPr="00E272A4">
        <w:rPr>
          <w:rStyle w:val="BodyTextChar"/>
        </w:rPr>
        <w:t>, and $356,000 for Civil Government Air Operations. Much of the minister’s explanation of the estimates was an amplification of his previous statements a</w:t>
      </w:r>
      <w:r w:rsidR="00D10BD4">
        <w:rPr>
          <w:rStyle w:val="BodyTextChar"/>
        </w:rPr>
        <w:t>b</w:t>
      </w:r>
      <w:r w:rsidRPr="00E272A4">
        <w:rPr>
          <w:rStyle w:val="BodyTextChar"/>
        </w:rPr>
        <w:t>out construction expenditures, strength of the force, and other matters, with a detailed account of the aircraft situation. At the end of the 1938-39 fiscal year, Mr. Mackenzie said, the RCAF would have 203 aircraft, 66 of which would be service types and the other 137 training, transport or photographic types. The service aircraft included 24 "Wapiti” and "Lysander" bomber and army cooperation machines, 16 "Shark" torpedo-bombers, 11 Vancouver" and "</w:t>
      </w:r>
      <w:proofErr w:type="spellStart"/>
      <w:r w:rsidRPr="00E272A4">
        <w:rPr>
          <w:rStyle w:val="BodyTextChar"/>
        </w:rPr>
        <w:t>Stranraer</w:t>
      </w:r>
      <w:proofErr w:type="spellEnd"/>
      <w:r w:rsidRPr="00E272A4">
        <w:rPr>
          <w:rStyle w:val="BodyTextChar"/>
        </w:rPr>
        <w:t>" flying-boats, 8 "Bolingbroke" coastal reconnaissance aircraft, and 7 "Lysander" fighters.</w:t>
      </w:r>
      <w:r w:rsidR="00D10BD4">
        <w:rPr>
          <w:rStyle w:val="FootnoteReference"/>
        </w:rPr>
        <w:footnoteReference w:id="535"/>
      </w:r>
      <w:r w:rsidRPr="00E272A4">
        <w:rPr>
          <w:rStyle w:val="BodyTextChar"/>
        </w:rPr>
        <w:t xml:space="preserve"> Most of these aircraft were being obtained on "cost plus" contracts let by the government to the Fairchild Company in Montreal (for the "</w:t>
      </w:r>
      <w:proofErr w:type="spellStart"/>
      <w:r w:rsidRPr="00E272A4">
        <w:rPr>
          <w:rStyle w:val="BodyTextChar"/>
        </w:rPr>
        <w:t>Bolingbrokes</w:t>
      </w:r>
      <w:proofErr w:type="spellEnd"/>
      <w:r w:rsidRPr="00E272A4">
        <w:rPr>
          <w:rStyle w:val="BodyTextChar"/>
        </w:rPr>
        <w:t xml:space="preserve">"), the Ottawa Car Company in Ottawa (reconditioned "Wapitis"), the National Steel Car Company in Hamilton ("Lysanders") and the Boeing Company in Vancouver ("Sharks"), For training there would be 43 Fleet, 26 "Tiger Moth", 12 Avro 626 and 7 Avro 621 aircraft, while the "civil” fleet for photographic and transport operations would comprise 20 "Deltas", 16 Fairchild 71s, 4 "Norsemen”, a Fairchild Super 71, and 8 obsolete </w:t>
      </w:r>
      <w:proofErr w:type="spellStart"/>
      <w:r w:rsidRPr="00E272A4">
        <w:rPr>
          <w:rStyle w:val="BodyTextChar"/>
        </w:rPr>
        <w:t>Bellancas</w:t>
      </w:r>
      <w:proofErr w:type="spellEnd"/>
      <w:r w:rsidRPr="00E272A4">
        <w:rPr>
          <w:rStyle w:val="BodyTextChar"/>
        </w:rPr>
        <w:t>.</w:t>
      </w:r>
    </w:p>
    <w:p w14:paraId="1287F686" w14:textId="26A54FFE" w:rsidR="00E272A4" w:rsidRPr="00E272A4" w:rsidRDefault="00E272A4" w:rsidP="000B091C">
      <w:pPr>
        <w:pStyle w:val="BodyText"/>
        <w:spacing w:before="240" w:after="180" w:line="262" w:lineRule="auto"/>
        <w:jc w:val="both"/>
        <w:rPr>
          <w:rStyle w:val="BodyTextChar"/>
        </w:rPr>
      </w:pPr>
      <w:r w:rsidRPr="00E272A4">
        <w:rPr>
          <w:rStyle w:val="BodyTextChar"/>
        </w:rPr>
        <w:t>In reply to a request from Mr. Woodsworth for "some idea as to the purpose of our air force in Canada”, the minister emphasized that its role was defensive - "to cooperate with the naval and militia services for the defence of Canada in the case of an emergency."</w:t>
      </w:r>
    </w:p>
    <w:p w14:paraId="0C169DC7" w14:textId="361F6EDA" w:rsidR="00C67E02" w:rsidRDefault="00E272A4" w:rsidP="000B091C">
      <w:pPr>
        <w:pStyle w:val="BodyText"/>
        <w:spacing w:before="240" w:after="180" w:line="262" w:lineRule="auto"/>
        <w:jc w:val="both"/>
        <w:rPr>
          <w:rStyle w:val="BodyTextChar"/>
        </w:rPr>
      </w:pPr>
      <w:r w:rsidRPr="00E272A4">
        <w:rPr>
          <w:rStyle w:val="BodyTextChar"/>
        </w:rPr>
        <w:t xml:space="preserve">For Civil Government Air </w:t>
      </w:r>
      <w:proofErr w:type="gramStart"/>
      <w:r w:rsidRPr="00E272A4">
        <w:rPr>
          <w:rStyle w:val="BodyTextChar"/>
        </w:rPr>
        <w:t>Operations</w:t>
      </w:r>
      <w:proofErr w:type="gramEnd"/>
      <w:r w:rsidRPr="00E272A4">
        <w:rPr>
          <w:rStyle w:val="BodyTextChar"/>
        </w:rPr>
        <w:t xml:space="preserve"> the appropriation of $356,000 was a reduction of $5,000 from the previous year. The minister des</w:t>
      </w:r>
      <w:r w:rsidR="00D10BD4">
        <w:rPr>
          <w:rStyle w:val="BodyTextChar"/>
        </w:rPr>
        <w:t>crib</w:t>
      </w:r>
      <w:r w:rsidRPr="00E272A4">
        <w:rPr>
          <w:rStyle w:val="BodyTextChar"/>
        </w:rPr>
        <w:t>ed the plans for the 1938 season, mostly photography in the northwestern part of Canada for which "Delta” aircraft were now used.</w:t>
      </w:r>
      <w:r w:rsidR="00D10BD4">
        <w:rPr>
          <w:rStyle w:val="FootnoteReference"/>
        </w:rPr>
        <w:footnoteReference w:id="536"/>
      </w:r>
    </w:p>
    <w:p w14:paraId="6C96EEFE" w14:textId="77777777" w:rsidR="00C67E02" w:rsidRPr="00A03387" w:rsidRDefault="00C67E02" w:rsidP="00C67E02">
      <w:pPr>
        <w:pStyle w:val="BodyText"/>
        <w:spacing w:before="240" w:after="180" w:line="262" w:lineRule="auto"/>
        <w:ind w:firstLine="0"/>
      </w:pPr>
    </w:p>
    <w:p w14:paraId="01FC5127" w14:textId="77777777" w:rsidR="00D10BD4" w:rsidRDefault="00D10BD4">
      <w:pPr>
        <w:rPr>
          <w:rStyle w:val="BodyTextChar"/>
        </w:rPr>
      </w:pPr>
      <w:r>
        <w:rPr>
          <w:rStyle w:val="BodyTextChar"/>
        </w:rPr>
        <w:br w:type="page"/>
      </w:r>
    </w:p>
    <w:p w14:paraId="7460FAB6" w14:textId="1F46142E" w:rsidR="00386610" w:rsidRPr="00A03387" w:rsidRDefault="00000000" w:rsidP="000B091C">
      <w:pPr>
        <w:pStyle w:val="BodyText"/>
        <w:tabs>
          <w:tab w:val="left" w:leader="dot" w:pos="2370"/>
          <w:tab w:val="left" w:leader="dot" w:pos="6705"/>
          <w:tab w:val="left" w:leader="dot" w:pos="6845"/>
        </w:tabs>
        <w:ind w:firstLine="720"/>
        <w:jc w:val="both"/>
      </w:pPr>
      <w:r w:rsidRPr="00A03387">
        <w:rPr>
          <w:rStyle w:val="BodyTextChar"/>
        </w:rPr>
        <w:lastRenderedPageBreak/>
        <w:t>After the main estimates had been passed two sup</w:t>
      </w:r>
      <w:r w:rsidRPr="00A03387">
        <w:rPr>
          <w:rStyle w:val="BodyTextChar"/>
        </w:rPr>
        <w:softHyphen/>
        <w:t xml:space="preserve">plementary estimates were presented, asking forum additional $884,900 for the Permanent and $48,000 for the Non-Permanent Air Force. Both items consisted almost entirely of </w:t>
      </w:r>
      <w:r w:rsidR="00F51605">
        <w:rPr>
          <w:rStyle w:val="BodyTextChar"/>
        </w:rPr>
        <w:t>“</w:t>
      </w:r>
      <w:r w:rsidRPr="00A03387">
        <w:rPr>
          <w:rStyle w:val="BodyTextChar"/>
        </w:rPr>
        <w:t xml:space="preserve">revotes” for equipment or construction for which contracts had been let but deliveries not yet received. The equipment included airframes, engines and spares ($424,000), bombs and ammunition ($50,000), </w:t>
      </w:r>
      <w:r w:rsidR="00F51605">
        <w:rPr>
          <w:rStyle w:val="BodyTextChar"/>
        </w:rPr>
        <w:t>W</w:t>
      </w:r>
      <w:r w:rsidRPr="00A03387">
        <w:rPr>
          <w:rStyle w:val="BodyTextChar"/>
        </w:rPr>
        <w:t>/T equipment ($33,000), and miscellaneous stores ($72,000). Most of the construction expenditure was to be at Trenton, Patricia Bay, Vancouver and Dartmouth.</w:t>
      </w:r>
      <w:r w:rsidR="00F51605">
        <w:rPr>
          <w:rStyle w:val="FootnoteReference"/>
        </w:rPr>
        <w:footnoteReference w:id="537"/>
      </w:r>
      <w:r w:rsidRPr="00A03387">
        <w:rPr>
          <w:rStyle w:val="BodyTextChar"/>
        </w:rPr>
        <w:t xml:space="preserve"> With these supplementary items the total appropriation for the air services in 1938-39 came to $11,686,517, or $66,133 less than the previous year. In the last week of the session another matter came up which led to a sharp exchange between the prime minister, Mr. Mackenzie King, and the leader of the opposition, Mr. Bennett. The subject was first raised on 24 June when Mr. C.G. MacNeil, the CCF member for Vancouver North, asked </w:t>
      </w:r>
      <w:r w:rsidR="00F51605">
        <w:rPr>
          <w:rStyle w:val="BodyTextChar"/>
        </w:rPr>
        <w:t>“</w:t>
      </w:r>
      <w:r w:rsidRPr="00A03387">
        <w:rPr>
          <w:rStyle w:val="BodyTextChar"/>
        </w:rPr>
        <w:t>what are the intentions of the Department of National Defence with respect to the proposals that training centres for aviators be established in Canada by the British government, and what steps have been taken to aid recruiting for the Royal Air Force?" The prime minister replied that "the question</w:t>
      </w:r>
      <w:r w:rsidR="000B091C">
        <w:rPr>
          <w:rStyle w:val="BodyTextChar"/>
        </w:rPr>
        <w:t xml:space="preserve">… </w:t>
      </w:r>
      <w:r w:rsidRPr="00A03387">
        <w:rPr>
          <w:rStyle w:val="BodyTextChar"/>
        </w:rPr>
        <w:t>is really one of government policy</w:t>
      </w:r>
      <w:r w:rsidR="00F51605">
        <w:rPr>
          <w:rStyle w:val="BodyTextChar"/>
        </w:rPr>
        <w:t>…</w:t>
      </w:r>
      <w:r w:rsidRPr="00A03387">
        <w:rPr>
          <w:rStyle w:val="BodyTextChar"/>
        </w:rPr>
        <w:t xml:space="preserve"> it is not usual to make statements of government policy in reply to questions on the orders of the day</w:t>
      </w:r>
      <w:r w:rsidR="00F51605">
        <w:rPr>
          <w:rStyle w:val="BodyTextChar"/>
        </w:rPr>
        <w:t>…</w:t>
      </w:r>
      <w:r w:rsidRPr="00A03387">
        <w:rPr>
          <w:rStyle w:val="BodyTextChar"/>
        </w:rPr>
        <w:t xml:space="preserve">” Mr. J.S. Woodsworth, the CCF member for Winnipeg North Centre, then asked when the prime minister would divulge the government’s policy to the house, and was told that </w:t>
      </w:r>
      <w:r w:rsidR="00F51605">
        <w:rPr>
          <w:rStyle w:val="BodyTextChar"/>
        </w:rPr>
        <w:t>“</w:t>
      </w:r>
      <w:r w:rsidRPr="00A03387">
        <w:rPr>
          <w:rStyle w:val="BodyTextChar"/>
        </w:rPr>
        <w:t>any statement of policy in regard to the matter referred to will be made if and when occasion for such arises.”</w:t>
      </w:r>
      <w:r w:rsidR="00F51605">
        <w:rPr>
          <w:rStyle w:val="FootnoteReference"/>
        </w:rPr>
        <w:footnoteReference w:id="538"/>
      </w:r>
    </w:p>
    <w:p w14:paraId="477F0609" w14:textId="23E7290E" w:rsidR="00386610" w:rsidRPr="00A03387" w:rsidRDefault="00000000" w:rsidP="000B091C">
      <w:pPr>
        <w:pStyle w:val="BodyText"/>
        <w:ind w:firstLine="720"/>
        <w:jc w:val="both"/>
      </w:pPr>
      <w:r w:rsidRPr="00A03387">
        <w:rPr>
          <w:rStyle w:val="BodyTextChar"/>
        </w:rPr>
        <w:t xml:space="preserve">The subject did not rest there. A week later, on the last day of the session (1 July), when the House was again sitting in </w:t>
      </w:r>
      <w:r w:rsidR="00F51605" w:rsidRPr="00A03387">
        <w:rPr>
          <w:rStyle w:val="BodyTextChar"/>
        </w:rPr>
        <w:t>committee</w:t>
      </w:r>
      <w:r w:rsidRPr="00A03387">
        <w:rPr>
          <w:rStyle w:val="BodyTextChar"/>
        </w:rPr>
        <w:t xml:space="preserve"> of supply and debating national defence policy, Mr. Bennett referred to the establishment of training grounds for aviators in different parts of the empire outside the United Kingdom and said:</w:t>
      </w:r>
    </w:p>
    <w:p w14:paraId="6F177317" w14:textId="77777777" w:rsidR="00386610" w:rsidRPr="00A03387" w:rsidRDefault="00000000" w:rsidP="000B091C">
      <w:pPr>
        <w:pStyle w:val="BodyText"/>
        <w:spacing w:line="264" w:lineRule="auto"/>
        <w:ind w:left="720" w:right="720" w:firstLine="0"/>
        <w:jc w:val="both"/>
      </w:pPr>
      <w:r w:rsidRPr="00A03387">
        <w:rPr>
          <w:rStyle w:val="BodyTextChar"/>
        </w:rPr>
        <w:t>"The information I have is that the British government was desirous of finding here an opportunity for the training of flyers and aviators, because of our climatic and other conditions that made such training possible, as compared with the limitations imposed upon them by reason of the density of their population and other matters of that kind. What I was anxious about was whether the government would not be very greatly concerned to assist in this being done, not only because we are a part of the British Commonwealth of Nations but also because it would enable us to derive the benefits that would come from such an arrangement."</w:t>
      </w:r>
    </w:p>
    <w:p w14:paraId="4CB90964" w14:textId="77777777" w:rsidR="00F51605" w:rsidRDefault="00F51605">
      <w:pPr>
        <w:rPr>
          <w:rStyle w:val="BodyTextChar"/>
        </w:rPr>
      </w:pPr>
      <w:r>
        <w:rPr>
          <w:rStyle w:val="BodyTextChar"/>
        </w:rPr>
        <w:br w:type="page"/>
      </w:r>
    </w:p>
    <w:p w14:paraId="3724F1A1" w14:textId="55BFB65E" w:rsidR="00386610" w:rsidRPr="00A03387" w:rsidRDefault="00000000" w:rsidP="000B091C">
      <w:pPr>
        <w:pStyle w:val="BodyText"/>
        <w:spacing w:after="180"/>
        <w:ind w:firstLine="720"/>
        <w:jc w:val="both"/>
      </w:pPr>
      <w:r w:rsidRPr="00A03387">
        <w:rPr>
          <w:rStyle w:val="BodyTextChar"/>
        </w:rPr>
        <w:lastRenderedPageBreak/>
        <w:t xml:space="preserve">Mr. Mackenzie replied that in examining the departmental files on the subject he had found that an editorial in the Vancouver "Sun” on 7 July 1937 had charged that the Canadian government had </w:t>
      </w:r>
      <w:r w:rsidR="00F15001">
        <w:rPr>
          <w:rStyle w:val="BodyTextChar"/>
        </w:rPr>
        <w:t>“</w:t>
      </w:r>
      <w:r w:rsidRPr="00A03387">
        <w:rPr>
          <w:rStyle w:val="BodyTextChar"/>
        </w:rPr>
        <w:t xml:space="preserve">rather fumbled the issue” by refusing permission to Great Britain to establish RAF training stations in Canada, although it would permit the British to recruit Canadians for training in the RAF. He had made inquiry of the Senior Air Officer who replied that he had been unable to trace the authority for that statement and further that "a search of central registry has failed to reveal any request by the Air Ministry for authority to establish a training station in Canada. No one in this office has any recollection of having seen correspondence dealing with such a request.” Mr. Bennett interjected </w:t>
      </w:r>
      <w:r w:rsidR="000B091C">
        <w:rPr>
          <w:rStyle w:val="BodyTextChar"/>
        </w:rPr>
        <w:t>“</w:t>
      </w:r>
      <w:r w:rsidR="00F15001">
        <w:rPr>
          <w:rStyle w:val="BodyTextChar"/>
        </w:rPr>
        <w:t>I</w:t>
      </w:r>
      <w:r w:rsidRPr="00A03387">
        <w:rPr>
          <w:rStyle w:val="BodyTextChar"/>
        </w:rPr>
        <w:t xml:space="preserve"> would not expect there would be."</w:t>
      </w:r>
    </w:p>
    <w:p w14:paraId="1F5676C5" w14:textId="77777777" w:rsidR="00386610" w:rsidRPr="00A03387" w:rsidRDefault="00000000" w:rsidP="000B091C">
      <w:pPr>
        <w:pStyle w:val="BodyText"/>
        <w:spacing w:after="180" w:line="262" w:lineRule="auto"/>
        <w:ind w:firstLine="720"/>
        <w:jc w:val="both"/>
      </w:pPr>
      <w:r w:rsidRPr="00A03387">
        <w:rPr>
          <w:rStyle w:val="BodyTextChar"/>
        </w:rPr>
        <w:t>The minister continued that the other day he had made further inquiries "and the situation is still the same."</w:t>
      </w:r>
    </w:p>
    <w:p w14:paraId="53172FC5" w14:textId="77777777" w:rsidR="00386610" w:rsidRPr="00A03387" w:rsidRDefault="00000000" w:rsidP="000B091C">
      <w:pPr>
        <w:pStyle w:val="BodyText"/>
        <w:ind w:left="720" w:right="720" w:firstLine="0"/>
        <w:jc w:val="both"/>
      </w:pPr>
      <w:r w:rsidRPr="00A03387">
        <w:rPr>
          <w:rStyle w:val="BodyTextChar"/>
        </w:rPr>
        <w:t xml:space="preserve">"As a matter of </w:t>
      </w:r>
      <w:proofErr w:type="gramStart"/>
      <w:r w:rsidRPr="00A03387">
        <w:rPr>
          <w:rStyle w:val="BodyTextChar"/>
        </w:rPr>
        <w:t>fact</w:t>
      </w:r>
      <w:proofErr w:type="gramEnd"/>
      <w:r w:rsidRPr="00A03387">
        <w:rPr>
          <w:rStyle w:val="BodyTextChar"/>
        </w:rPr>
        <w:t xml:space="preserve"> I want to say that in regard to the training of Canadians, and preparing them for commissions in the air force in Great Britain, we have met every request. We are sending 120 a year to Great Britain, and training some at Trenton - fifteen at the present time - who will later proceed to Great Britain and take commissions for reserve in the Canadian air force.</w:t>
      </w:r>
    </w:p>
    <w:p w14:paraId="3B9067FE" w14:textId="77777777" w:rsidR="00386610" w:rsidRPr="00A03387" w:rsidRDefault="00000000" w:rsidP="000B091C">
      <w:pPr>
        <w:pStyle w:val="BodyText"/>
        <w:spacing w:after="180"/>
        <w:ind w:left="720" w:right="720" w:firstLine="0"/>
        <w:jc w:val="both"/>
      </w:pPr>
      <w:r w:rsidRPr="00A03387">
        <w:rPr>
          <w:rStyle w:val="BodyTextChar"/>
        </w:rPr>
        <w:t xml:space="preserve">"This insidious </w:t>
      </w:r>
      <w:proofErr w:type="spellStart"/>
      <w:r w:rsidRPr="00A03387">
        <w:rPr>
          <w:rStyle w:val="BodyTextChar"/>
        </w:rPr>
        <w:t>compaign</w:t>
      </w:r>
      <w:proofErr w:type="spellEnd"/>
      <w:r w:rsidRPr="00A03387">
        <w:rPr>
          <w:rStyle w:val="BodyTextChar"/>
        </w:rPr>
        <w:t xml:space="preserve"> outside - not in the house - that there has been a lack of willingness to cooperate, I say is absolutely false in every word. There has been absolutely a full spirit of cooper</w:t>
      </w:r>
      <w:r w:rsidRPr="00A03387">
        <w:rPr>
          <w:rStyle w:val="BodyTextChar"/>
        </w:rPr>
        <w:softHyphen/>
        <w:t>ation, and I would ask the Prime Minister, if he will, to read a letter which came from the British govern</w:t>
      </w:r>
      <w:r w:rsidRPr="00A03387">
        <w:rPr>
          <w:rStyle w:val="BodyTextChar"/>
        </w:rPr>
        <w:softHyphen/>
        <w:t>ment the other day indicating their appreciation of the cooperation extended to the recent air commission in Canada."</w:t>
      </w:r>
    </w:p>
    <w:p w14:paraId="2DF2436E" w14:textId="77777777" w:rsidR="00386610" w:rsidRPr="00A03387" w:rsidRDefault="00000000" w:rsidP="000B091C">
      <w:pPr>
        <w:pStyle w:val="BodyText"/>
        <w:spacing w:after="180" w:line="264" w:lineRule="auto"/>
        <w:ind w:firstLine="720"/>
        <w:jc w:val="both"/>
      </w:pPr>
      <w:r w:rsidRPr="00A03387">
        <w:rPr>
          <w:rStyle w:val="BodyTextChar"/>
        </w:rPr>
        <w:t xml:space="preserve">Before reading the letter, Mr. Mackenzie King said he was "somewhat surprised" that the leaders of the opposition in the house and senate "assert that they have information with respect to conversations which have taken place between the British government and the Canadian government, because I am unable to gather from what source information of that kind could have come." Mr. Bennett retorted: "I did not say that. I said I had information that they had endeavoured to establish training schools in this country. I was sensible enough to know that they did not </w:t>
      </w:r>
      <w:proofErr w:type="gramStart"/>
      <w:r w:rsidRPr="00A03387">
        <w:rPr>
          <w:rStyle w:val="BodyTextChar"/>
        </w:rPr>
        <w:t>make</w:t>
      </w:r>
      <w:proofErr w:type="gramEnd"/>
      <w:r w:rsidRPr="00A03387">
        <w:rPr>
          <w:rStyle w:val="BodyTextChar"/>
        </w:rPr>
        <w:t xml:space="preserve"> any formal discussions what the attitude of the government was." He declined, however, Mr. King’s invitation to tell the committee the source of his information "so we may judge how authentic" it was.</w:t>
      </w:r>
    </w:p>
    <w:p w14:paraId="4211A9BA" w14:textId="77777777" w:rsidR="00386610" w:rsidRPr="00A03387" w:rsidRDefault="00000000" w:rsidP="000B091C">
      <w:pPr>
        <w:pStyle w:val="BodyText"/>
        <w:spacing w:after="180" w:line="262" w:lineRule="auto"/>
        <w:ind w:firstLine="720"/>
        <w:jc w:val="both"/>
      </w:pPr>
      <w:r w:rsidRPr="00A03387">
        <w:rPr>
          <w:rStyle w:val="BodyTextChar"/>
        </w:rPr>
        <w:t>After some words about "an old Tory trick" to mis</w:t>
      </w:r>
      <w:r w:rsidRPr="00A03387">
        <w:rPr>
          <w:rStyle w:val="BodyTextChar"/>
        </w:rPr>
        <w:softHyphen/>
        <w:t xml:space="preserve">represent the position of the government the prime minister sought to "clear up the matter once and for all" by reading a letter of 21 June 1938 from the United Kingdom High Commissioner in Ottawa in which Sir Francis </w:t>
      </w:r>
      <w:proofErr w:type="spellStart"/>
      <w:r w:rsidRPr="00A03387">
        <w:rPr>
          <w:rStyle w:val="BodyTextChar"/>
        </w:rPr>
        <w:t>Floud</w:t>
      </w:r>
      <w:proofErr w:type="spellEnd"/>
      <w:r w:rsidRPr="00A03387">
        <w:rPr>
          <w:rStyle w:val="BodyTextChar"/>
        </w:rPr>
        <w:t xml:space="preserve"> conveyed "an expression of the warm appreciation of His Majesty’s government in the United Kingdom for the valuable assistance rendered by the Minister of National Defence and his depart</w:t>
      </w:r>
      <w:r w:rsidRPr="00A03387">
        <w:rPr>
          <w:rStyle w:val="BodyTextChar"/>
        </w:rPr>
        <w:softHyphen/>
        <w:t>ment to the air mission from the United Kingdom which recently visited Canada."</w:t>
      </w:r>
    </w:p>
    <w:p w14:paraId="431B6A2A" w14:textId="77777777" w:rsidR="00C06EE8" w:rsidRDefault="00C06EE8">
      <w:pPr>
        <w:rPr>
          <w:rStyle w:val="BodyTextChar"/>
        </w:rPr>
      </w:pPr>
      <w:r>
        <w:rPr>
          <w:rStyle w:val="BodyTextChar"/>
        </w:rPr>
        <w:br w:type="page"/>
      </w:r>
    </w:p>
    <w:p w14:paraId="3AA92B73" w14:textId="3C33C6EC" w:rsidR="00386610" w:rsidRPr="00A03387" w:rsidRDefault="00000000" w:rsidP="000B091C">
      <w:pPr>
        <w:pStyle w:val="BodyText"/>
        <w:ind w:firstLine="720"/>
        <w:jc w:val="both"/>
      </w:pPr>
      <w:r w:rsidRPr="00A03387">
        <w:rPr>
          <w:rStyle w:val="BodyTextChar"/>
        </w:rPr>
        <w:lastRenderedPageBreak/>
        <w:t xml:space="preserve">This diplomatically correct but empty letter did not clear up the matter, however. Mr. Bennett noted that it referred to an earlier communication from the Canadian government of 16 April and, charging that the prime </w:t>
      </w:r>
      <w:r w:rsidR="001B361F">
        <w:rPr>
          <w:rStyle w:val="BodyTextChar"/>
        </w:rPr>
        <w:t>m</w:t>
      </w:r>
      <w:r w:rsidRPr="00A03387">
        <w:rPr>
          <w:rStyle w:val="BodyTextChar"/>
        </w:rPr>
        <w:t xml:space="preserve">inister should not read a reply to a letter without also reading the original letter, asked that it be produced. Mr. King agreed to send for </w:t>
      </w:r>
      <w:proofErr w:type="gramStart"/>
      <w:r w:rsidRPr="00A03387">
        <w:rPr>
          <w:rStyle w:val="BodyTextChar"/>
        </w:rPr>
        <w:t>it, but</w:t>
      </w:r>
      <w:proofErr w:type="gramEnd"/>
      <w:r w:rsidRPr="00A03387">
        <w:rPr>
          <w:rStyle w:val="BodyTextChar"/>
        </w:rPr>
        <w:t xml:space="preserve"> Said there was </w:t>
      </w:r>
      <w:r w:rsidR="001B361F">
        <w:rPr>
          <w:rStyle w:val="BodyTextChar"/>
        </w:rPr>
        <w:t>“</w:t>
      </w:r>
      <w:r w:rsidRPr="00A03387">
        <w:rPr>
          <w:rStyle w:val="BodyTextChar"/>
        </w:rPr>
        <w:t>nothing in the other communication which would affect or alter in any way the significance of the present communication.”</w:t>
      </w:r>
    </w:p>
    <w:p w14:paraId="06F49D51" w14:textId="2598A2E2" w:rsidR="00386610" w:rsidRPr="00A03387" w:rsidRDefault="00000000" w:rsidP="000B091C">
      <w:pPr>
        <w:pStyle w:val="BodyText"/>
        <w:spacing w:line="264" w:lineRule="auto"/>
        <w:ind w:firstLine="720"/>
        <w:jc w:val="both"/>
      </w:pPr>
      <w:r w:rsidRPr="00A03387">
        <w:rPr>
          <w:rStyle w:val="BodyTextChar"/>
        </w:rPr>
        <w:t xml:space="preserve">The prime minister then proceeded to </w:t>
      </w:r>
      <w:r w:rsidR="001B361F">
        <w:rPr>
          <w:rStyle w:val="BodyTextChar"/>
        </w:rPr>
        <w:t>m</w:t>
      </w:r>
      <w:r w:rsidRPr="00A03387">
        <w:rPr>
          <w:rStyle w:val="BodyTextChar"/>
        </w:rPr>
        <w:t xml:space="preserve">ake a statement which revealed his attitude to the establishment of training stations in Canada </w:t>
      </w:r>
      <w:r w:rsidRPr="00A03387">
        <w:rPr>
          <w:rStyle w:val="BodyTextChar"/>
          <w:u w:val="single"/>
        </w:rPr>
        <w:t>if</w:t>
      </w:r>
      <w:r w:rsidRPr="00A03387">
        <w:rPr>
          <w:rStyle w:val="BodyTextChar"/>
        </w:rPr>
        <w:t xml:space="preserve"> a </w:t>
      </w:r>
      <w:r w:rsidRPr="00A03387">
        <w:rPr>
          <w:rStyle w:val="BodyTextChar"/>
          <w:u w:val="single"/>
        </w:rPr>
        <w:t>formal</w:t>
      </w:r>
      <w:r w:rsidRPr="00A03387">
        <w:rPr>
          <w:rStyle w:val="BodyTextChar"/>
        </w:rPr>
        <w:t xml:space="preserve"> proposal were made. He began by saying that the government had nothing to add to the statement made by its leader in the senate </w:t>
      </w:r>
      <w:r w:rsidR="001B361F">
        <w:rPr>
          <w:rStyle w:val="BodyTextChar"/>
        </w:rPr>
        <w:t>“</w:t>
      </w:r>
      <w:r w:rsidRPr="00A03387">
        <w:rPr>
          <w:rStyle w:val="BodyTextChar"/>
        </w:rPr>
        <w:t>to the effect that no requests have been received from the British government for the establishment in Canada of training centres for aviators of the air force of the United Kingdom. Confidential and informal exploratory conversations with respect to training of British air pilots have taken place, but nothing has developed which it was felt warranted a statement of policy. As has been indicated, if any proposals are made by the government of the United Kingdom, the Canadian government would of course be prepared to discuss them with that government and to make its position known to the Canadian people and to parliament.”</w:t>
      </w:r>
      <w:r w:rsidR="001B361F">
        <w:rPr>
          <w:rStyle w:val="FootnoteReference"/>
        </w:rPr>
        <w:footnoteReference w:id="539"/>
      </w:r>
    </w:p>
    <w:p w14:paraId="7143EB4A" w14:textId="352FD647" w:rsidR="00386610" w:rsidRPr="00A03387" w:rsidRDefault="00000000" w:rsidP="000B091C">
      <w:pPr>
        <w:pStyle w:val="BodyText"/>
        <w:spacing w:line="264" w:lineRule="auto"/>
        <w:ind w:firstLine="720"/>
        <w:jc w:val="both"/>
      </w:pPr>
      <w:r w:rsidRPr="00A03387">
        <w:rPr>
          <w:rStyle w:val="BodyTextChar"/>
        </w:rPr>
        <w:t xml:space="preserve">Mr. King then referred to a statement by the British government that the governments of the Dominions had </w:t>
      </w:r>
      <w:r w:rsidRPr="00A03387">
        <w:rPr>
          <w:rStyle w:val="BodyTextChar"/>
          <w:b/>
          <w:bCs/>
        </w:rPr>
        <w:t xml:space="preserve">been </w:t>
      </w:r>
      <w:r w:rsidRPr="00A03387">
        <w:rPr>
          <w:rStyle w:val="BodyTextChar"/>
        </w:rPr>
        <w:t>kept informed of the rearmament program in the United Kingdom, and that the possibility of placing orders in Canada was under examination, some orders having been placed in ce</w:t>
      </w:r>
      <w:r w:rsidR="00F15001">
        <w:rPr>
          <w:rStyle w:val="BodyTextChar"/>
        </w:rPr>
        <w:t>r</w:t>
      </w:r>
      <w:r w:rsidRPr="00A03387">
        <w:rPr>
          <w:rStyle w:val="BodyTextChar"/>
        </w:rPr>
        <w:t>tain cases in which suitable terms, including times of delivery, could be arranged. This, the prime minister added, indicated what the British government wished to give in the way of information on matters which had been the subject of con</w:t>
      </w:r>
      <w:r w:rsidRPr="00A03387">
        <w:rPr>
          <w:rStyle w:val="BodyTextChar"/>
        </w:rPr>
        <w:softHyphen/>
        <w:t>fidential communication between the two governments.</w:t>
      </w:r>
    </w:p>
    <w:p w14:paraId="55A65EEE" w14:textId="77777777" w:rsidR="00386610" w:rsidRPr="00A03387" w:rsidRDefault="00000000" w:rsidP="000B091C">
      <w:pPr>
        <w:pStyle w:val="BodyText"/>
        <w:spacing w:line="264" w:lineRule="auto"/>
        <w:ind w:firstLine="720"/>
        <w:jc w:val="both"/>
      </w:pPr>
      <w:r w:rsidRPr="00A03387">
        <w:rPr>
          <w:rStyle w:val="BodyTextChar"/>
        </w:rPr>
        <w:t>The prime minister then continued:</w:t>
      </w:r>
    </w:p>
    <w:p w14:paraId="7F526B9F" w14:textId="77777777" w:rsidR="000B091C" w:rsidRDefault="000B091C">
      <w:pPr>
        <w:rPr>
          <w:rStyle w:val="BodyTextChar"/>
        </w:rPr>
      </w:pPr>
      <w:r>
        <w:rPr>
          <w:rStyle w:val="BodyTextChar"/>
        </w:rPr>
        <w:br w:type="page"/>
      </w:r>
    </w:p>
    <w:p w14:paraId="6AF23C0B" w14:textId="769CFAE7" w:rsidR="00386610" w:rsidRPr="00A03387" w:rsidRDefault="00F15001" w:rsidP="000B091C">
      <w:pPr>
        <w:pStyle w:val="BodyText"/>
        <w:spacing w:after="600" w:line="264" w:lineRule="auto"/>
        <w:ind w:left="720" w:right="720" w:firstLine="0"/>
        <w:jc w:val="both"/>
      </w:pPr>
      <w:r>
        <w:rPr>
          <w:rStyle w:val="BodyTextChar"/>
        </w:rPr>
        <w:lastRenderedPageBreak/>
        <w:t>“</w:t>
      </w:r>
      <w:r w:rsidR="00000000" w:rsidRPr="00A03387">
        <w:rPr>
          <w:rStyle w:val="BodyTextChar"/>
        </w:rPr>
        <w:t>May I say a word with respect to the idea of having the Imperial air force set up flying schools in Canada to train their pilots; in short, a military station put down in Canada, owned, main</w:t>
      </w:r>
      <w:r w:rsidR="00000000" w:rsidRPr="00A03387">
        <w:rPr>
          <w:rStyle w:val="BodyTextChar"/>
        </w:rPr>
        <w:softHyphen/>
        <w:t>tained and operated,</w:t>
      </w:r>
      <w:r>
        <w:rPr>
          <w:rStyle w:val="BodyTextChar"/>
        </w:rPr>
        <w:t xml:space="preserve"> </w:t>
      </w:r>
      <w:r w:rsidR="00000000" w:rsidRPr="00A03387">
        <w:rPr>
          <w:rStyle w:val="BodyTextChar"/>
        </w:rPr>
        <w:t>by the imperial government for imperial purposes.</w:t>
      </w:r>
      <w:r w:rsidR="001B361F">
        <w:rPr>
          <w:rStyle w:val="FootnoteReference"/>
        </w:rPr>
        <w:footnoteReference w:id="540"/>
      </w:r>
      <w:r w:rsidR="00000000" w:rsidRPr="00A03387">
        <w:rPr>
          <w:rStyle w:val="BodyTextChar"/>
        </w:rPr>
        <w:t xml:space="preserve"> I must say that long ago Canadian governments finally settled the consti</w:t>
      </w:r>
      <w:r w:rsidR="00000000" w:rsidRPr="00A03387">
        <w:rPr>
          <w:rStyle w:val="BodyTextChar"/>
        </w:rPr>
        <w:softHyphen/>
        <w:t>tutional principle that in Canadian territory ther</w:t>
      </w:r>
      <w:r w:rsidR="001B361F">
        <w:rPr>
          <w:rStyle w:val="BodyTextChar"/>
        </w:rPr>
        <w:t>e</w:t>
      </w:r>
      <w:r w:rsidR="00000000" w:rsidRPr="00A03387">
        <w:rPr>
          <w:rStyle w:val="BodyTextChar"/>
        </w:rPr>
        <w:t xml:space="preserve"> could be no military establishments unless </w:t>
      </w:r>
      <w:r w:rsidR="00000000" w:rsidRPr="001B361F">
        <w:rPr>
          <w:rStyle w:val="BodyTextChar"/>
        </w:rPr>
        <w:t>they were</w:t>
      </w:r>
      <w:r w:rsidR="00000000" w:rsidRPr="00A03387">
        <w:rPr>
          <w:rStyle w:val="BodyTextChar"/>
          <w:b/>
          <w:bCs/>
        </w:rPr>
        <w:t xml:space="preserve"> </w:t>
      </w:r>
      <w:r w:rsidR="00000000" w:rsidRPr="00A03387">
        <w:rPr>
          <w:rStyle w:val="BodyTextChar"/>
        </w:rPr>
        <w:t>owned, maintained and controlled by the Canadian government responsible to the Canadian parliament</w:t>
      </w:r>
      <w:r w:rsidR="000B091C">
        <w:rPr>
          <w:rStyle w:val="BodyTextChar"/>
        </w:rPr>
        <w:t xml:space="preserve"> </w:t>
      </w:r>
      <w:r w:rsidR="00000000" w:rsidRPr="00A03387">
        <w:rPr>
          <w:rStyle w:val="BodyTextChar"/>
        </w:rPr>
        <w:t xml:space="preserve">and people. In the end the imperial naval stations and army garrisons were </w:t>
      </w:r>
      <w:proofErr w:type="gramStart"/>
      <w:r w:rsidR="00000000" w:rsidRPr="00A03387">
        <w:rPr>
          <w:rStyle w:val="BodyTextChar"/>
        </w:rPr>
        <w:t>withdrawn</w:t>
      </w:r>
      <w:proofErr w:type="gramEnd"/>
      <w:r w:rsidR="00000000" w:rsidRPr="00A03387">
        <w:rPr>
          <w:rStyle w:val="BodyTextChar"/>
        </w:rPr>
        <w:t xml:space="preserve"> and Canadian authority took over. A reversal of that principle a</w:t>
      </w:r>
      <w:r w:rsidR="001B361F">
        <w:rPr>
          <w:rStyle w:val="BodyTextChar"/>
        </w:rPr>
        <w:t>n</w:t>
      </w:r>
      <w:r w:rsidR="00000000" w:rsidRPr="00A03387">
        <w:rPr>
          <w:rStyle w:val="BodyTextChar"/>
        </w:rPr>
        <w:t xml:space="preserve">d that historical process at this date is something the Canadian people would not for a moment entertain. Such domestic ownership, maintenance and control of all military stations and personnel is one of the </w:t>
      </w:r>
      <w:proofErr w:type="gramStart"/>
      <w:r w:rsidR="00000000" w:rsidRPr="00A03387">
        <w:rPr>
          <w:rStyle w:val="BodyTextChar"/>
        </w:rPr>
        <w:t>really indispensable</w:t>
      </w:r>
      <w:proofErr w:type="gramEnd"/>
      <w:r w:rsidR="00000000" w:rsidRPr="00A03387">
        <w:rPr>
          <w:rStyle w:val="BodyTextChar"/>
        </w:rPr>
        <w:t xml:space="preserve"> hall marks of national sovereign self-government and an indispensable basis for friendly and effective cooperation be</w:t>
      </w:r>
      <w:r w:rsidR="00000000" w:rsidRPr="00A03387">
        <w:rPr>
          <w:rStyle w:val="BodyTextChar"/>
        </w:rPr>
        <w:softHyphen/>
        <w:t>tween the governments of Canada and those of other parts of the British commonwealth of nations, in</w:t>
      </w:r>
      <w:r w:rsidR="00000000" w:rsidRPr="00A03387">
        <w:rPr>
          <w:rStyle w:val="BodyTextChar"/>
        </w:rPr>
        <w:softHyphen/>
        <w:t>cluding the government of the United Kingdom. Out</w:t>
      </w:r>
      <w:r w:rsidR="00000000" w:rsidRPr="00A03387">
        <w:rPr>
          <w:rStyle w:val="BodyTextChar"/>
        </w:rPr>
        <w:softHyphen/>
        <w:t xml:space="preserve">side its homeland a state nay </w:t>
      </w:r>
      <w:proofErr w:type="gramStart"/>
      <w:r w:rsidR="00000000" w:rsidRPr="00A03387">
        <w:rPr>
          <w:rStyle w:val="BodyTextChar"/>
        </w:rPr>
        <w:t>have</w:t>
      </w:r>
      <w:proofErr w:type="gramEnd"/>
      <w:r w:rsidR="00000000" w:rsidRPr="00A03387">
        <w:rPr>
          <w:rStyle w:val="BodyTextChar"/>
        </w:rPr>
        <w:t xml:space="preserve"> military stations and quarter military personnel in countries which it </w:t>
      </w:r>
      <w:r w:rsidR="001B361F">
        <w:rPr>
          <w:rStyle w:val="BodyTextChar"/>
        </w:rPr>
        <w:t>“</w:t>
      </w:r>
      <w:r w:rsidR="00000000" w:rsidRPr="00A03387">
        <w:rPr>
          <w:rStyle w:val="BodyTextChar"/>
        </w:rPr>
        <w:t xml:space="preserve">owns”, in its colonies or "possessions”, or in its mandated territories according to the trust deed, or In countries over which it has assumed or been yielded, by some arrangement, what amounts to a protectorate. But no country pretending to </w:t>
      </w:r>
      <w:proofErr w:type="gramStart"/>
      <w:r w:rsidR="00000000" w:rsidRPr="00A03387">
        <w:rPr>
          <w:rStyle w:val="BodyTextChar"/>
        </w:rPr>
        <w:t>sovereign</w:t>
      </w:r>
      <w:proofErr w:type="gramEnd"/>
      <w:r w:rsidR="00000000" w:rsidRPr="00A03387">
        <w:rPr>
          <w:rStyle w:val="BodyTextChar"/>
        </w:rPr>
        <w:t xml:space="preserve"> </w:t>
      </w:r>
      <w:proofErr w:type="spellStart"/>
      <w:r w:rsidR="00000000" w:rsidRPr="00A03387">
        <w:rPr>
          <w:rStyle w:val="BodyTextChar"/>
        </w:rPr>
        <w:t>self control</w:t>
      </w:r>
      <w:proofErr w:type="spellEnd"/>
      <w:r w:rsidR="00000000" w:rsidRPr="00A03387">
        <w:rPr>
          <w:rStyle w:val="BodyTextChar"/>
        </w:rPr>
        <w:t xml:space="preserve"> could permit such a </w:t>
      </w:r>
      <w:proofErr w:type="gramStart"/>
      <w:r w:rsidR="00000000" w:rsidRPr="00A03387">
        <w:rPr>
          <w:rStyle w:val="BodyTextChar"/>
        </w:rPr>
        <w:t>state of affairs</w:t>
      </w:r>
      <w:proofErr w:type="gramEnd"/>
      <w:r w:rsidR="00000000" w:rsidRPr="00A03387">
        <w:rPr>
          <w:rStyle w:val="BodyTextChar"/>
        </w:rPr>
        <w:t xml:space="preserve"> or its implications and consequences. I need only add that what I have said has, of course, to be sharply distinguished from the case of actual war where a country may have to permit its partners, associates or allies to maintain, operate and control military establishments and forces within its territory, forced to do so by the actual strategic or tactical necessities and for the purposes, but only for the purposes, of the actual joint war.”</w:t>
      </w:r>
    </w:p>
    <w:p w14:paraId="69F65C04" w14:textId="77777777" w:rsidR="00386610" w:rsidRPr="00A03387" w:rsidRDefault="00000000" w:rsidP="000B091C">
      <w:pPr>
        <w:pStyle w:val="BodyText"/>
        <w:spacing w:line="269" w:lineRule="auto"/>
        <w:ind w:firstLine="720"/>
        <w:jc w:val="both"/>
      </w:pPr>
      <w:r w:rsidRPr="00A03387">
        <w:rPr>
          <w:rStyle w:val="BodyTextChar"/>
        </w:rPr>
        <w:t>In reply to a member who inquired about Canada’s obligations for the defence of the naval bases at Halifax and Esquimalt should the United Kingdom be involved in war, the prime minister repeated ’’what I have said time and again, namely, that there are no commitments of any kind on the part of this government with respect to any war in which the United Kingdom may be engaged. What may be done will be done as a result of the action of this parliament."</w:t>
      </w:r>
    </w:p>
    <w:p w14:paraId="2B35068E" w14:textId="5686943C" w:rsidR="00386610" w:rsidRPr="00A03387" w:rsidRDefault="00000000" w:rsidP="000B091C">
      <w:pPr>
        <w:pStyle w:val="BodyText"/>
        <w:tabs>
          <w:tab w:val="left" w:leader="dot" w:pos="3999"/>
        </w:tabs>
        <w:ind w:firstLine="720"/>
        <w:jc w:val="both"/>
      </w:pPr>
      <w:r w:rsidRPr="00A03387">
        <w:rPr>
          <w:rStyle w:val="BodyTextChar"/>
        </w:rPr>
        <w:t xml:space="preserve">Mr. Bennett sharply challenged the prime minister’s stand. "I would be derelict in my duty if I did not say at once that I wholly and entirely and utterly disagree with that statement. When the ancient partner upon whom we have </w:t>
      </w:r>
      <w:proofErr w:type="spellStart"/>
      <w:r w:rsidRPr="00A03387">
        <w:rPr>
          <w:rStyle w:val="BodyTextChar"/>
        </w:rPr>
        <w:t>leaned</w:t>
      </w:r>
      <w:proofErr w:type="spellEnd"/>
      <w:r w:rsidRPr="00A03387">
        <w:rPr>
          <w:rStyle w:val="BodyTextChar"/>
        </w:rPr>
        <w:t xml:space="preserve"> all these years is not to be permitted to provide effective means for maintaining, not her life but the life of an empire and commonwealth, then I say it is time for us to take stock of the situation</w:t>
      </w:r>
      <w:r w:rsidR="001B361F">
        <w:rPr>
          <w:rStyle w:val="BodyTextChar"/>
        </w:rPr>
        <w:t xml:space="preserve">… </w:t>
      </w:r>
      <w:r w:rsidRPr="00A03387">
        <w:rPr>
          <w:rStyle w:val="BodyTextChar"/>
        </w:rPr>
        <w:t xml:space="preserve">To say that any partner in our commonwealth should not, if it so desired, be given every opportunity to establish training fields for the safety, not of themselves but of the commonwealth, is destructive of the whole theory of 1926 and 1930. We said that we were freely associated with one another, that we were partners, and now we are told that if we try to act as </w:t>
      </w:r>
      <w:proofErr w:type="gramStart"/>
      <w:r w:rsidRPr="00A03387">
        <w:rPr>
          <w:rStyle w:val="BodyTextChar"/>
        </w:rPr>
        <w:t>partners</w:t>
      </w:r>
      <w:proofErr w:type="gramEnd"/>
      <w:r w:rsidRPr="00A03387">
        <w:rPr>
          <w:rStyle w:val="BodyTextChar"/>
        </w:rPr>
        <w:t xml:space="preserve"> we will be violating some unheard of national rights"</w:t>
      </w:r>
    </w:p>
    <w:p w14:paraId="55E8A664" w14:textId="77777777" w:rsidR="00F15001" w:rsidRDefault="00F15001">
      <w:pPr>
        <w:rPr>
          <w:rStyle w:val="BodyTextChar"/>
        </w:rPr>
      </w:pPr>
      <w:r>
        <w:rPr>
          <w:rStyle w:val="BodyTextChar"/>
        </w:rPr>
        <w:br w:type="page"/>
      </w:r>
    </w:p>
    <w:p w14:paraId="2C494E27" w14:textId="7691E41A" w:rsidR="00386610" w:rsidRPr="00A03387" w:rsidRDefault="00000000" w:rsidP="000B091C">
      <w:pPr>
        <w:pStyle w:val="BodyText"/>
        <w:spacing w:line="269" w:lineRule="auto"/>
        <w:ind w:firstLine="720"/>
        <w:jc w:val="both"/>
      </w:pPr>
      <w:r w:rsidRPr="00A03387">
        <w:rPr>
          <w:rStyle w:val="BodyTextChar"/>
        </w:rPr>
        <w:lastRenderedPageBreak/>
        <w:t>When Mr. King retorted that there was nothing in his statement to justify any such inference the leader of the opposition insisted:</w:t>
      </w:r>
    </w:p>
    <w:p w14:paraId="1347FC79" w14:textId="77777777" w:rsidR="00386610" w:rsidRPr="00A03387" w:rsidRDefault="00000000" w:rsidP="000B091C">
      <w:pPr>
        <w:pStyle w:val="BodyText"/>
        <w:tabs>
          <w:tab w:val="left" w:leader="dot" w:pos="4003"/>
        </w:tabs>
        <w:spacing w:line="264" w:lineRule="auto"/>
        <w:ind w:left="720" w:right="720" w:firstLine="0"/>
        <w:jc w:val="both"/>
      </w:pPr>
      <w:proofErr w:type="gramStart"/>
      <w:r w:rsidRPr="00A03387">
        <w:rPr>
          <w:rStyle w:val="BodyTextChar"/>
        </w:rPr>
        <w:t>”It</w:t>
      </w:r>
      <w:proofErr w:type="gramEnd"/>
      <w:r w:rsidRPr="00A03387">
        <w:rPr>
          <w:rStyle w:val="BodyTextChar"/>
        </w:rPr>
        <w:t xml:space="preserve"> justifies no other inference than that. It can be interpreted in only one sense. The language is clear, it is unambiguous - for a change. But, sir, I do not believe that the people of this country share that view. Every man who has read the history of modern warfare and knows what is being prepared realizes that the bombers of to-day will make the British Islands the very forefront of attack in the next war. They are threatened, and where are they to prepare for their defence, which is our defence? Not </w:t>
      </w:r>
      <w:proofErr w:type="gramStart"/>
      <w:r w:rsidRPr="00A03387">
        <w:rPr>
          <w:rStyle w:val="BodyTextChar"/>
        </w:rPr>
        <w:t>in</w:t>
      </w:r>
      <w:proofErr w:type="gramEnd"/>
      <w:r w:rsidRPr="00A03387">
        <w:rPr>
          <w:rStyle w:val="BodyTextChar"/>
        </w:rPr>
        <w:t xml:space="preserve"> those little islands. And if they want to come here and train and prepare to send their bombers across the ocean if the occasion arises, should they not be permitted gladly to do so and be welcomed? For what they are saving is our civilization, and Canada-and Canada, I repeat</w:t>
      </w:r>
      <w:r w:rsidRPr="00A03387">
        <w:rPr>
          <w:rStyle w:val="BodyTextChar"/>
        </w:rPr>
        <w:tab/>
      </w:r>
      <w:proofErr w:type="gramStart"/>
      <w:r w:rsidRPr="00A03387">
        <w:rPr>
          <w:rStyle w:val="BodyTextChar"/>
        </w:rPr>
        <w:t>And</w:t>
      </w:r>
      <w:proofErr w:type="gramEnd"/>
      <w:r w:rsidRPr="00A03387">
        <w:rPr>
          <w:rStyle w:val="BodyTextChar"/>
        </w:rPr>
        <w:t xml:space="preserve"> to-day we are told that it is inconsistent with our national sovereignty that the Dominion of Canada should permit training fields and centres to be established here by one of our partners for the defence of our common empire, a commonwealth of nations."</w:t>
      </w:r>
    </w:p>
    <w:p w14:paraId="4BAD5A50" w14:textId="77777777" w:rsidR="00386610" w:rsidRPr="00A03387" w:rsidRDefault="00000000" w:rsidP="000B091C">
      <w:pPr>
        <w:pStyle w:val="BodyText"/>
        <w:spacing w:line="264" w:lineRule="auto"/>
        <w:ind w:firstLine="720"/>
        <w:jc w:val="both"/>
      </w:pPr>
      <w:r w:rsidRPr="00A03387">
        <w:rPr>
          <w:rStyle w:val="BodyTextChar"/>
        </w:rPr>
        <w:t>Mr. Mackenzie King: "We establish our own."</w:t>
      </w:r>
    </w:p>
    <w:p w14:paraId="546E9D48" w14:textId="4A2A31E7" w:rsidR="00386610" w:rsidRPr="00A03387" w:rsidRDefault="00000000" w:rsidP="000B091C">
      <w:pPr>
        <w:pStyle w:val="BodyText"/>
        <w:tabs>
          <w:tab w:val="left" w:leader="dot" w:pos="3172"/>
        </w:tabs>
        <w:spacing w:line="264" w:lineRule="auto"/>
        <w:ind w:left="720" w:right="720" w:firstLine="0"/>
        <w:jc w:val="both"/>
      </w:pPr>
      <w:r w:rsidRPr="00A03387">
        <w:rPr>
          <w:rStyle w:val="BodyTextChar"/>
        </w:rPr>
        <w:t>Mr. Bennett: "We have not the facilities to establish our own to offer to them</w:t>
      </w:r>
      <w:r w:rsidR="002F176F">
        <w:rPr>
          <w:rStyle w:val="BodyTextChar"/>
        </w:rPr>
        <w:t xml:space="preserve">… </w:t>
      </w:r>
      <w:r w:rsidRPr="00A03387">
        <w:rPr>
          <w:rStyle w:val="BodyTextChar"/>
        </w:rPr>
        <w:t>And now we are told it would be inconsistent with national sovereignty that we should permit a partner to provide for a contingency that means our life. Do not let us have any mis</w:t>
      </w:r>
      <w:r w:rsidRPr="00A03387">
        <w:rPr>
          <w:rStyle w:val="BodyTextChar"/>
        </w:rPr>
        <w:softHyphen/>
        <w:t>understanding about it. When Britain goes, we go. Who stands if freedom fall; who dies if England lives? If it was the last word I ever uttered in this house or with the last breath in my body I would say that no Canadian is worthy of his great heritage and his great traditions and his magnificent hope of the future who would deny to the old partner who established us the right in this country to create those centres which she may not have at home to preserve her life and the life of every man who enjoys freedom and liberty under the protecting aegis of that flag."</w:t>
      </w:r>
      <w:r w:rsidR="002F176F">
        <w:rPr>
          <w:rStyle w:val="FootnoteReference"/>
        </w:rPr>
        <w:footnoteReference w:id="541"/>
      </w:r>
    </w:p>
    <w:p w14:paraId="6B1B3F9A" w14:textId="77777777" w:rsidR="00A25E1D" w:rsidRDefault="00A25E1D">
      <w:pPr>
        <w:rPr>
          <w:rStyle w:val="BodyTextChar"/>
        </w:rPr>
      </w:pPr>
      <w:r>
        <w:rPr>
          <w:rStyle w:val="BodyTextChar"/>
        </w:rPr>
        <w:br w:type="page"/>
      </w:r>
    </w:p>
    <w:p w14:paraId="629365AB" w14:textId="0513AC56" w:rsidR="000B091C" w:rsidRDefault="00000000" w:rsidP="00A25E1D">
      <w:pPr>
        <w:pStyle w:val="BodyText"/>
        <w:tabs>
          <w:tab w:val="left" w:leader="dot" w:pos="2844"/>
          <w:tab w:val="left" w:leader="dot" w:pos="4003"/>
        </w:tabs>
        <w:spacing w:after="620"/>
        <w:ind w:left="720" w:right="720" w:firstLine="0"/>
        <w:jc w:val="both"/>
        <w:rPr>
          <w:rStyle w:val="BodyTextChar"/>
        </w:rPr>
      </w:pPr>
      <w:r w:rsidRPr="00A03387">
        <w:rPr>
          <w:rStyle w:val="BodyTextChar"/>
        </w:rPr>
        <w:lastRenderedPageBreak/>
        <w:t>Mr. Mackenzie King: "</w:t>
      </w:r>
      <w:r w:rsidR="002F176F">
        <w:rPr>
          <w:rStyle w:val="BodyTextChar"/>
        </w:rPr>
        <w:t>…</w:t>
      </w:r>
      <w:r w:rsidRPr="00A03387">
        <w:rPr>
          <w:rStyle w:val="BodyTextChar"/>
        </w:rPr>
        <w:t xml:space="preserve">the course above all others which serves to </w:t>
      </w:r>
      <w:proofErr w:type="gramStart"/>
      <w:r w:rsidRPr="00A03387">
        <w:rPr>
          <w:rStyle w:val="BodyTextChar"/>
        </w:rPr>
        <w:t>unite</w:t>
      </w:r>
      <w:proofErr w:type="gramEnd"/>
      <w:r w:rsidRPr="00A03387">
        <w:rPr>
          <w:rStyle w:val="BodyTextChar"/>
        </w:rPr>
        <w:t xml:space="preserve"> and which serves to keep united the British Commonwealth of Nations is that which is implied in the words "complete self-government on the part of each of the self-governing dominions" and self-government means control by the government of a country over its own military establishments</w:t>
      </w:r>
      <w:r w:rsidR="002F176F">
        <w:rPr>
          <w:rStyle w:val="BodyTextChar"/>
        </w:rPr>
        <w:t xml:space="preserve">… </w:t>
      </w:r>
      <w:r w:rsidRPr="00A03387">
        <w:rPr>
          <w:rStyle w:val="BodyTextChar"/>
        </w:rPr>
        <w:t>We have in Canada our Department of National Defence; we have our a</w:t>
      </w:r>
      <w:r w:rsidR="00F26C30">
        <w:rPr>
          <w:rStyle w:val="BodyTextChar"/>
        </w:rPr>
        <w:t>rmy</w:t>
      </w:r>
      <w:r w:rsidRPr="00A03387">
        <w:rPr>
          <w:rStyle w:val="BodyTextChar"/>
        </w:rPr>
        <w:t xml:space="preserve"> and</w:t>
      </w:r>
      <w:r w:rsidR="000B091C">
        <w:rPr>
          <w:rStyle w:val="BodyTextChar"/>
        </w:rPr>
        <w:t xml:space="preserve"> </w:t>
      </w:r>
      <w:r w:rsidRPr="00A03387">
        <w:rPr>
          <w:rStyle w:val="BodyTextChar"/>
        </w:rPr>
        <w:t xml:space="preserve">our air force and our naval service establishments as the British government have their army and navy and air force establishments under their own control and a responsible minister. You cannot have two military forces operating in individual countries responsible at one time or in part to the one government and at another time and in part to another government. We </w:t>
      </w:r>
      <w:proofErr w:type="gramStart"/>
      <w:r w:rsidRPr="00A03387">
        <w:rPr>
          <w:rStyle w:val="BodyTextChar"/>
        </w:rPr>
        <w:t>have to</w:t>
      </w:r>
      <w:proofErr w:type="gramEnd"/>
      <w:r w:rsidRPr="00A03387">
        <w:rPr>
          <w:rStyle w:val="BodyTextChar"/>
        </w:rPr>
        <w:t xml:space="preserve"> take complete responsibility ourselves with respect to everything we do and for everything that is done here</w:t>
      </w:r>
      <w:r w:rsidRPr="00A03387">
        <w:rPr>
          <w:rStyle w:val="BodyTextChar"/>
        </w:rPr>
        <w:tab/>
        <w:t xml:space="preserve">I want the house and the country to understand clearly what is being discussed. My reference was </w:t>
      </w:r>
      <w:proofErr w:type="gramStart"/>
      <w:r w:rsidRPr="00A03387">
        <w:rPr>
          <w:rStyle w:val="BodyTextChar"/>
        </w:rPr>
        <w:t>with regard to</w:t>
      </w:r>
      <w:proofErr w:type="gramEnd"/>
      <w:r w:rsidRPr="00A03387">
        <w:rPr>
          <w:rStyle w:val="BodyTextChar"/>
        </w:rPr>
        <w:t xml:space="preserve"> the idea of having the imperial air force set up a flying school somewhere in Canada to train their flying pilots. In short, a military station to be put </w:t>
      </w:r>
      <w:proofErr w:type="spellStart"/>
      <w:r w:rsidRPr="00A03387">
        <w:rPr>
          <w:rStyle w:val="BodyTextChar"/>
        </w:rPr>
        <w:t>dov</w:t>
      </w:r>
      <w:proofErr w:type="spellEnd"/>
      <w:r w:rsidRPr="00A03387">
        <w:rPr>
          <w:rStyle w:val="BodyTextChar"/>
        </w:rPr>
        <w:t>/n in Canada, owned, maintained and operated by the imperial government for imperial purposes."</w:t>
      </w:r>
    </w:p>
    <w:p w14:paraId="4AEBD8A7" w14:textId="4D842BDC" w:rsidR="00386610" w:rsidRPr="00A03387" w:rsidRDefault="00000000" w:rsidP="000B091C">
      <w:pPr>
        <w:pStyle w:val="BodyText"/>
        <w:ind w:firstLine="720"/>
        <w:jc w:val="both"/>
      </w:pPr>
      <w:r w:rsidRPr="00A03387">
        <w:rPr>
          <w:rStyle w:val="BodyTextChar"/>
        </w:rPr>
        <w:t>Mr. Bennett denied that it was for imperial purposes, insisting that it was for Canadian purposes - "very much so" The prime minister replied that Canada would look after her own defence in cooperation with other parts of the empire, and repeated that that cooperation would be most effectively maintained by each part managing its own affairs and being responsible to its own parliament for all its actions; he was quite willing to go before the Canadian people "at the appropriate time" and have the issue fought out.</w:t>
      </w:r>
    </w:p>
    <w:p w14:paraId="54E36D6A" w14:textId="77777777" w:rsidR="00386610" w:rsidRPr="00A03387" w:rsidRDefault="00000000" w:rsidP="000B091C">
      <w:pPr>
        <w:pStyle w:val="BodyText"/>
        <w:tabs>
          <w:tab w:val="left" w:leader="dot" w:pos="5732"/>
        </w:tabs>
        <w:spacing w:after="0"/>
        <w:ind w:firstLine="720"/>
        <w:jc w:val="both"/>
      </w:pPr>
      <w:r w:rsidRPr="00A03387">
        <w:rPr>
          <w:rStyle w:val="BodyTextChar"/>
        </w:rPr>
        <w:t>Mr. Bennett said he was willing to go to the people too and added that the minister of national defence had stated that Canada was going to depend on the might of Britain "for our naval defence, and that means our life</w:t>
      </w:r>
      <w:r w:rsidRPr="00A03387">
        <w:rPr>
          <w:rStyle w:val="BodyTextChar"/>
        </w:rPr>
        <w:tab/>
        <w:t>that means</w:t>
      </w:r>
    </w:p>
    <w:p w14:paraId="33E957D2" w14:textId="77777777" w:rsidR="00386610" w:rsidRPr="00A03387" w:rsidRDefault="00000000" w:rsidP="000B091C">
      <w:pPr>
        <w:pStyle w:val="BodyText"/>
        <w:ind w:firstLine="720"/>
        <w:jc w:val="both"/>
      </w:pPr>
      <w:r w:rsidRPr="00A03387">
        <w:rPr>
          <w:rStyle w:val="BodyTextChar"/>
        </w:rPr>
        <w:t xml:space="preserve">the defence of Canada by the </w:t>
      </w:r>
      <w:proofErr w:type="gramStart"/>
      <w:r w:rsidRPr="00A03387">
        <w:rPr>
          <w:rStyle w:val="BodyTextChar"/>
        </w:rPr>
        <w:t>tax-payer</w:t>
      </w:r>
      <w:proofErr w:type="gramEnd"/>
      <w:r w:rsidRPr="00A03387">
        <w:rPr>
          <w:rStyle w:val="BodyTextChar"/>
        </w:rPr>
        <w:t xml:space="preserve"> of England, who is denied the right to train his men in Canada for the purpose of protecting that navy."</w:t>
      </w:r>
    </w:p>
    <w:p w14:paraId="19DAE4BD" w14:textId="77777777" w:rsidR="00386610" w:rsidRPr="00A03387" w:rsidRDefault="00000000" w:rsidP="000B091C">
      <w:pPr>
        <w:pStyle w:val="BodyText"/>
        <w:ind w:firstLine="720"/>
        <w:jc w:val="both"/>
      </w:pPr>
      <w:r w:rsidRPr="00A03387">
        <w:rPr>
          <w:rStyle w:val="BodyTextChar"/>
        </w:rPr>
        <w:t>Mr. King took issue with that statement.</w:t>
      </w:r>
    </w:p>
    <w:p w14:paraId="7D85EB24" w14:textId="77777777" w:rsidR="00386610" w:rsidRPr="00A03387" w:rsidRDefault="00000000" w:rsidP="000B091C">
      <w:pPr>
        <w:pStyle w:val="BodyText"/>
        <w:ind w:left="720" w:right="720" w:firstLine="0"/>
        <w:jc w:val="both"/>
      </w:pPr>
      <w:r w:rsidRPr="00A03387">
        <w:rPr>
          <w:rStyle w:val="BodyTextChar"/>
        </w:rPr>
        <w:t>"This government has never at any time said that it was not prepared to give in our own establish</w:t>
      </w:r>
      <w:r w:rsidRPr="00A03387">
        <w:rPr>
          <w:rStyle w:val="BodyTextChar"/>
        </w:rPr>
        <w:softHyphen/>
        <w:t>ments the opportunity to British pilots to come over here and train, but they will do it in our own establishments, controlled by our own Minister of National Defence who is responsible to this parliament. That is an entirely different thing from having a branch of the British forces establish headquarters in this country, direct their own men here and be responsible, not to this parliament for what takes place in Canada as a consequence, but only to the British parliament and the British people."</w:t>
      </w:r>
    </w:p>
    <w:p w14:paraId="17484175" w14:textId="77777777" w:rsidR="00A25E1D" w:rsidRDefault="00A25E1D">
      <w:pPr>
        <w:rPr>
          <w:rStyle w:val="BodyTextChar"/>
        </w:rPr>
      </w:pPr>
      <w:r>
        <w:rPr>
          <w:rStyle w:val="BodyTextChar"/>
        </w:rPr>
        <w:br w:type="page"/>
      </w:r>
    </w:p>
    <w:p w14:paraId="6299A792" w14:textId="5EC71A49" w:rsidR="00F15001" w:rsidRDefault="00000000" w:rsidP="000B091C">
      <w:pPr>
        <w:pStyle w:val="BodyText"/>
        <w:ind w:firstLine="720"/>
        <w:jc w:val="both"/>
        <w:rPr>
          <w:rStyle w:val="BodyTextChar"/>
        </w:rPr>
      </w:pPr>
      <w:r w:rsidRPr="00A03387">
        <w:rPr>
          <w:rStyle w:val="BodyTextChar"/>
        </w:rPr>
        <w:lastRenderedPageBreak/>
        <w:t>Mr. Bennett started to refer to the military road to Yukon and Alaska "for an alien" and became involved in an argument as to who was responsible for statements about it. He then returned to his theme by asking:</w:t>
      </w:r>
    </w:p>
    <w:p w14:paraId="6D858E9B" w14:textId="01923F79" w:rsidR="00386610" w:rsidRPr="00A03387" w:rsidRDefault="00000000" w:rsidP="000B091C">
      <w:pPr>
        <w:pStyle w:val="BodyText"/>
        <w:spacing w:line="269" w:lineRule="auto"/>
        <w:ind w:left="720" w:right="720" w:firstLine="0"/>
        <w:jc w:val="both"/>
      </w:pPr>
      <w:r w:rsidRPr="00A03387">
        <w:rPr>
          <w:rStyle w:val="BodyTextChar"/>
        </w:rPr>
        <w:t>"If it is essential that we should depend upon the British navy for our national life, is it inconsistent with our position of free association with the people who provide it that they should have an opportunity to establish a training school in Canada for those who will defend, not their country, but our common heritage with their navy upon which we depend, according to the minister himself? Everybody, I think, will agree with that, and I believe that the great mass of public opinion in this country would support that view.”</w:t>
      </w:r>
    </w:p>
    <w:p w14:paraId="37BCD42F" w14:textId="77777777" w:rsidR="00386610" w:rsidRPr="00A03387" w:rsidRDefault="00000000" w:rsidP="000B091C">
      <w:pPr>
        <w:pStyle w:val="BodyText"/>
        <w:spacing w:line="262" w:lineRule="auto"/>
        <w:ind w:firstLine="720"/>
        <w:jc w:val="both"/>
      </w:pPr>
      <w:r w:rsidRPr="00A03387">
        <w:rPr>
          <w:rStyle w:val="BodyTextChar"/>
        </w:rPr>
        <w:t>Mr. Lapointe (Quebec East) entered the debate to ask whether the opposition leader would extend the same principle to the land forces, and Mr. Bennett tried to explain why he would not. The prime minister then sought to conclude the debate by saying:</w:t>
      </w:r>
    </w:p>
    <w:p w14:paraId="59F55049" w14:textId="29D79730" w:rsidR="000B091C" w:rsidRDefault="00D0288C" w:rsidP="00A25E1D">
      <w:pPr>
        <w:pStyle w:val="BodyText"/>
        <w:tabs>
          <w:tab w:val="left" w:leader="dot" w:pos="5010"/>
          <w:tab w:val="right" w:leader="dot" w:pos="5553"/>
          <w:tab w:val="left" w:pos="5696"/>
        </w:tabs>
        <w:spacing w:line="269" w:lineRule="auto"/>
        <w:ind w:left="720" w:right="720" w:firstLine="0"/>
        <w:jc w:val="both"/>
        <w:rPr>
          <w:rStyle w:val="BodyTextChar"/>
        </w:rPr>
      </w:pPr>
      <w:r>
        <w:rPr>
          <w:rStyle w:val="BodyTextChar"/>
        </w:rPr>
        <w:t>“</w:t>
      </w:r>
      <w:r w:rsidR="00000000" w:rsidRPr="00A03387">
        <w:rPr>
          <w:rStyle w:val="BodyTextChar"/>
        </w:rPr>
        <w:t xml:space="preserve">There is not a man in this parliament who believes more strongly in the British Empire and the part it is playing in the world to-day than </w:t>
      </w:r>
      <w:r w:rsidR="00866E66">
        <w:rPr>
          <w:rStyle w:val="BodyTextChar"/>
        </w:rPr>
        <w:t>m</w:t>
      </w:r>
      <w:r w:rsidR="00000000" w:rsidRPr="00A03387">
        <w:rPr>
          <w:rStyle w:val="BodyTextChar"/>
        </w:rPr>
        <w:t>yself. I believe that the British Enpire can be kept together and made an effective instrument for peace throughout the world by effective cooperation between the self- governing dominions and the United Kingdom. But I do say that any reversal of the trend</w:t>
      </w:r>
      <w:r w:rsidR="00000000" w:rsidRPr="00A03387">
        <w:rPr>
          <w:rStyle w:val="BodyTextChar"/>
        </w:rPr>
        <w:tab/>
        <w:t>that has taken place in the last century with respect to military establishments</w:t>
      </w:r>
      <w:r>
        <w:rPr>
          <w:rStyle w:val="BodyTextChar"/>
        </w:rPr>
        <w:t xml:space="preserve">… </w:t>
      </w:r>
      <w:r w:rsidR="00000000" w:rsidRPr="00A03387">
        <w:rPr>
          <w:rStyle w:val="BodyTextChar"/>
        </w:rPr>
        <w:t>would</w:t>
      </w:r>
      <w:r>
        <w:rPr>
          <w:rStyle w:val="BodyTextChar"/>
        </w:rPr>
        <w:t xml:space="preserve"> </w:t>
      </w:r>
      <w:r w:rsidR="00000000" w:rsidRPr="00A03387">
        <w:rPr>
          <w:rStyle w:val="BodyTextChar"/>
        </w:rPr>
        <w:t>be</w:t>
      </w:r>
      <w:r>
        <w:rPr>
          <w:rStyle w:val="BodyTextChar"/>
        </w:rPr>
        <w:t xml:space="preserve"> </w:t>
      </w:r>
      <w:r w:rsidR="00000000" w:rsidRPr="00A03387">
        <w:rPr>
          <w:rStyle w:val="BodyTextChar"/>
        </w:rPr>
        <w:t>a factor in dismembering the British Enpire and would create all sorts of controversy and discussion in the country, serving no useful purpose in the end”</w:t>
      </w:r>
      <w:r w:rsidR="00A25E1D">
        <w:rPr>
          <w:rStyle w:val="BodyTextChar"/>
        </w:rPr>
        <w:t xml:space="preserve"> </w:t>
      </w:r>
    </w:p>
    <w:p w14:paraId="11580019" w14:textId="1FC16967" w:rsidR="00386610" w:rsidRPr="00A03387" w:rsidRDefault="00000000" w:rsidP="000B091C">
      <w:pPr>
        <w:pStyle w:val="BodyText"/>
        <w:tabs>
          <w:tab w:val="left" w:leader="dot" w:pos="3517"/>
        </w:tabs>
        <w:spacing w:line="264" w:lineRule="auto"/>
        <w:ind w:firstLine="720"/>
        <w:jc w:val="both"/>
      </w:pPr>
      <w:proofErr w:type="spellStart"/>
      <w:r w:rsidRPr="00A03387">
        <w:rPr>
          <w:rStyle w:val="BodyTextChar"/>
        </w:rPr>
        <w:t>Mr</w:t>
      </w:r>
      <w:proofErr w:type="spellEnd"/>
      <w:r w:rsidRPr="00A03387">
        <w:rPr>
          <w:rStyle w:val="BodyTextChar"/>
        </w:rPr>
        <w:t xml:space="preserve">, Cahan asked whether the prime minister seriously suggested that affording facilities at the expense of the United Kingdom to give flying training to men who would ultimately be employed in the British air forces for the protection not only of the United Kingdom but of all the other dominions was a retrograde step. </w:t>
      </w:r>
      <w:r w:rsidR="00866E66">
        <w:rPr>
          <w:rStyle w:val="BodyTextChar"/>
        </w:rPr>
        <w:t>“</w:t>
      </w:r>
      <w:r w:rsidRPr="00A03387">
        <w:rPr>
          <w:rStyle w:val="BodyTextChar"/>
        </w:rPr>
        <w:t xml:space="preserve">The training of British air forces in Canada would be the first step, it seems to me, in </w:t>
      </w:r>
      <w:r w:rsidR="00866E66">
        <w:rPr>
          <w:rStyle w:val="BodyTextChar"/>
        </w:rPr>
        <w:t>c</w:t>
      </w:r>
      <w:r w:rsidRPr="00A03387">
        <w:rPr>
          <w:rStyle w:val="BodyTextChar"/>
        </w:rPr>
        <w:t>ooperation</w:t>
      </w:r>
      <w:r w:rsidR="00866E66">
        <w:rPr>
          <w:rStyle w:val="BodyTextChar"/>
        </w:rPr>
        <w:t>…</w:t>
      </w:r>
      <w:r w:rsidRPr="00A03387">
        <w:rPr>
          <w:rStyle w:val="BodyTextChar"/>
        </w:rPr>
        <w:t>(It) would not</w:t>
      </w:r>
      <w:r w:rsidR="00866E66">
        <w:rPr>
          <w:rStyle w:val="BodyTextChar"/>
        </w:rPr>
        <w:t>…</w:t>
      </w:r>
      <w:r w:rsidRPr="00A03387">
        <w:rPr>
          <w:rStyle w:val="BodyTextChar"/>
        </w:rPr>
        <w:t>imply the exercise of British military authority over this country</w:t>
      </w:r>
      <w:r w:rsidR="00866E66">
        <w:rPr>
          <w:rStyle w:val="BodyTextChar"/>
        </w:rPr>
        <w:t>…</w:t>
      </w:r>
      <w:r w:rsidRPr="00A03387">
        <w:rPr>
          <w:rStyle w:val="BodyTextChar"/>
        </w:rPr>
        <w:t>”</w:t>
      </w:r>
    </w:p>
    <w:p w14:paraId="179E4918" w14:textId="003AB7BD" w:rsidR="00A25E1D" w:rsidRDefault="00000000" w:rsidP="000B091C">
      <w:pPr>
        <w:pStyle w:val="BodyText"/>
        <w:spacing w:line="264" w:lineRule="auto"/>
        <w:ind w:left="720" w:right="720" w:firstLine="0"/>
        <w:jc w:val="both"/>
        <w:rPr>
          <w:rStyle w:val="BodyTextChar"/>
        </w:rPr>
      </w:pPr>
      <w:r w:rsidRPr="00A03387">
        <w:rPr>
          <w:rStyle w:val="BodyTextChar"/>
        </w:rPr>
        <w:t>The prime minister replied that he would go a step further. ’’Whereas (Mr. Cahan) proposes that we should have the British government come and pay for establishments which they are supporting in this country for the training of pilots, we ourselves arc prepared to have our own establishments here and to give in those establishments facilities to British pilots to come and train here. But they must come and train in establishments which arc under the control of the government of Canada and for which the Minister of National Defence will be able to answer in this parliament with respect to everything concerning them.”</w:t>
      </w:r>
    </w:p>
    <w:p w14:paraId="67A773B9" w14:textId="77777777" w:rsidR="00A25E1D" w:rsidRDefault="00A25E1D">
      <w:pPr>
        <w:rPr>
          <w:rStyle w:val="BodyTextChar"/>
        </w:rPr>
      </w:pPr>
      <w:r>
        <w:rPr>
          <w:rStyle w:val="BodyTextChar"/>
        </w:rPr>
        <w:br w:type="page"/>
      </w:r>
    </w:p>
    <w:p w14:paraId="15412BD1" w14:textId="77777777" w:rsidR="00F15001" w:rsidRDefault="00F15001" w:rsidP="000B091C">
      <w:pPr>
        <w:pStyle w:val="BodyText"/>
        <w:spacing w:line="264" w:lineRule="auto"/>
        <w:ind w:left="720" w:right="720" w:firstLine="0"/>
        <w:jc w:val="both"/>
        <w:rPr>
          <w:rStyle w:val="BodyTextChar"/>
        </w:rPr>
      </w:pPr>
    </w:p>
    <w:p w14:paraId="77E600B2" w14:textId="2460648B" w:rsidR="00386610" w:rsidRPr="00A03387" w:rsidRDefault="00000000" w:rsidP="000B091C">
      <w:pPr>
        <w:pStyle w:val="BodyText"/>
        <w:tabs>
          <w:tab w:val="left" w:leader="dot" w:pos="3218"/>
        </w:tabs>
        <w:ind w:firstLine="720"/>
        <w:jc w:val="both"/>
      </w:pPr>
      <w:r w:rsidRPr="00A03387">
        <w:rPr>
          <w:rStyle w:val="BodyTextChar"/>
        </w:rPr>
        <w:t xml:space="preserve">Alleging that facilities at the present time were utterly inadequate for that purpose, Mr. Cahan asked whether the prime minister would seek adequate appropriations to provide ample facilities; if </w:t>
      </w:r>
      <w:proofErr w:type="gramStart"/>
      <w:r w:rsidRPr="00A03387">
        <w:rPr>
          <w:rStyle w:val="BodyTextChar"/>
        </w:rPr>
        <w:t>so</w:t>
      </w:r>
      <w:proofErr w:type="gramEnd"/>
      <w:r w:rsidRPr="00A03387">
        <w:rPr>
          <w:rStyle w:val="BodyTextChar"/>
        </w:rPr>
        <w:t xml:space="preserve"> he would </w:t>
      </w:r>
      <w:r w:rsidR="00C44915">
        <w:rPr>
          <w:rStyle w:val="BodyTextChar"/>
        </w:rPr>
        <w:t>“</w:t>
      </w:r>
      <w:r w:rsidRPr="00A03387">
        <w:rPr>
          <w:rStyle w:val="BodyTextChar"/>
        </w:rPr>
        <w:t>go a long way with him, but there has not been one practical step taken yet in that direction.” Mr. King replied that when requests were received from the British government they would be considered, but none had been received up to the present for the establish</w:t>
      </w:r>
      <w:r w:rsidRPr="00A03387">
        <w:rPr>
          <w:rStyle w:val="BodyTextChar"/>
        </w:rPr>
        <w:softHyphen/>
        <w:t>ment of training stations in this country. "We have had some exploratory conversations with respect to what might be desirable with a view to affording facilities for pilots to train, and we have indicated our position, as I have stated it on the floor of this house this morning, that we are quite prepared in connection with our own establishments, to help in affording facilities to British pilots if that will be of service to them</w:t>
      </w:r>
      <w:r w:rsidR="00C44915">
        <w:rPr>
          <w:rStyle w:val="BodyTextChar"/>
        </w:rPr>
        <w:t>…</w:t>
      </w:r>
      <w:r w:rsidRPr="00A03387">
        <w:rPr>
          <w:rStyle w:val="BodyTextChar"/>
        </w:rPr>
        <w:t>"</w:t>
      </w:r>
    </w:p>
    <w:p w14:paraId="4DB59CAE" w14:textId="6FAA7D09" w:rsidR="00386610" w:rsidRPr="00A03387" w:rsidRDefault="00000000" w:rsidP="000B091C">
      <w:pPr>
        <w:pStyle w:val="BodyText"/>
        <w:tabs>
          <w:tab w:val="left" w:leader="dot" w:pos="3970"/>
          <w:tab w:val="left" w:leader="dot" w:pos="3970"/>
        </w:tabs>
        <w:spacing w:line="264" w:lineRule="auto"/>
        <w:ind w:firstLine="720"/>
        <w:jc w:val="both"/>
      </w:pPr>
      <w:r w:rsidRPr="00A03387">
        <w:rPr>
          <w:rStyle w:val="BodyTextChar"/>
        </w:rPr>
        <w:t>Mr. Bennett retorted that: "No British government, after the statement made this morning by the Prime Minister</w:t>
      </w:r>
      <w:r w:rsidR="00C44915">
        <w:rPr>
          <w:rStyle w:val="BodyTextChar"/>
        </w:rPr>
        <w:t xml:space="preserve">… </w:t>
      </w:r>
      <w:r w:rsidRPr="00A03387">
        <w:rPr>
          <w:rStyle w:val="BodyTextChar"/>
        </w:rPr>
        <w:t>will ever apply to his government for permission to establish an air training school here</w:t>
      </w:r>
      <w:r w:rsidR="00C44915">
        <w:rPr>
          <w:rStyle w:val="BodyTextChar"/>
        </w:rPr>
        <w:t>…</w:t>
      </w:r>
      <w:r w:rsidRPr="00A03387">
        <w:rPr>
          <w:rStyle w:val="BodyTextChar"/>
        </w:rPr>
        <w:tab/>
        <w:t>No British government will face a refusal; and we have the refusal now, before application is made</w:t>
      </w:r>
      <w:r w:rsidR="00C44915">
        <w:rPr>
          <w:rStyle w:val="BodyTextChar"/>
        </w:rPr>
        <w:t>…</w:t>
      </w:r>
      <w:r w:rsidRPr="00A03387">
        <w:rPr>
          <w:rStyle w:val="BodyTextChar"/>
        </w:rPr>
        <w:tab/>
        <w:t>We have refused, not a military establishment, but a training ground. That is all that ever was thought of or suggested</w:t>
      </w:r>
      <w:r w:rsidR="00C44915">
        <w:rPr>
          <w:rStyle w:val="BodyTextChar"/>
        </w:rPr>
        <w:t>…</w:t>
      </w:r>
      <w:r w:rsidRPr="00A03387">
        <w:rPr>
          <w:rStyle w:val="BodyTextChar"/>
        </w:rPr>
        <w:t>"</w:t>
      </w:r>
      <w:r w:rsidR="00C44915">
        <w:rPr>
          <w:rStyle w:val="BodyTextChar"/>
        </w:rPr>
        <w:t xml:space="preserve"> M</w:t>
      </w:r>
      <w:r w:rsidRPr="00A03387">
        <w:rPr>
          <w:rStyle w:val="BodyTextChar"/>
        </w:rPr>
        <w:t>r. Lapointe (Quebec East) queried whether a training field was not a military establishment; what was it, a plaything, a church organization, or what?</w:t>
      </w:r>
    </w:p>
    <w:p w14:paraId="4B48AE54" w14:textId="77777777" w:rsidR="00386610" w:rsidRPr="00A03387" w:rsidRDefault="00000000" w:rsidP="000B091C">
      <w:pPr>
        <w:pStyle w:val="BodyText"/>
        <w:spacing w:line="262" w:lineRule="auto"/>
        <w:ind w:firstLine="720"/>
        <w:jc w:val="both"/>
      </w:pPr>
      <w:r w:rsidRPr="00A03387">
        <w:rPr>
          <w:rStyle w:val="BodyTextChar"/>
        </w:rPr>
        <w:t>The leader of the opposition ended the long debate with the words:</w:t>
      </w:r>
    </w:p>
    <w:p w14:paraId="52A3CA07" w14:textId="0DB05708" w:rsidR="00386610" w:rsidRPr="00A03387" w:rsidRDefault="00A25E1D" w:rsidP="00A25E1D">
      <w:pPr>
        <w:pStyle w:val="BodyText"/>
        <w:spacing w:after="0" w:line="264" w:lineRule="auto"/>
        <w:ind w:left="720" w:right="720" w:firstLine="0"/>
        <w:jc w:val="both"/>
      </w:pPr>
      <w:r>
        <w:rPr>
          <w:rStyle w:val="BodyTextChar"/>
        </w:rPr>
        <w:t>“</w:t>
      </w:r>
      <w:r w:rsidR="00000000" w:rsidRPr="00A03387">
        <w:rPr>
          <w:rStyle w:val="BodyTextChar"/>
        </w:rPr>
        <w:t>Tt is to coordinate their activities with the navy in order that our ports may be defended. Would you not train men here for flying if they were to co</w:t>
      </w:r>
      <w:r w:rsidR="00000000" w:rsidRPr="00A03387">
        <w:rPr>
          <w:rStyle w:val="BodyTextChar"/>
        </w:rPr>
        <w:softHyphen/>
        <w:t>operate with the British navy to defend Canada? Atmospheric pressure, weather conditions, everything that goes with flying out to sea or across the stormy Atlantic must be considered to enable us to cooperate with the British fleet, with the submarines, with the torpedo boat destroyers - all these things are involved. Train in Canada? Of course. Where else</w:t>
      </w:r>
      <w:r>
        <w:t xml:space="preserve"> </w:t>
      </w:r>
      <w:r w:rsidR="00000000" w:rsidRPr="00A03387">
        <w:rPr>
          <w:rStyle w:val="BodyTextChar"/>
        </w:rPr>
        <w:t xml:space="preserve">would they be able to do what the Minister of National Defence says he is relying on that navy to do, </w:t>
      </w:r>
      <w:proofErr w:type="gramStart"/>
      <w:r w:rsidR="00000000" w:rsidRPr="00A03387">
        <w:rPr>
          <w:rStyle w:val="BodyTextChar"/>
        </w:rPr>
        <w:t>namely</w:t>
      </w:r>
      <w:proofErr w:type="gramEnd"/>
      <w:r w:rsidR="00000000" w:rsidRPr="00A03387">
        <w:rPr>
          <w:rStyle w:val="BodyTextChar"/>
        </w:rPr>
        <w:t xml:space="preserve"> to preserve our commerce from destruction. That is the reason. There is no other training place they can go to. This is the only place they can do it and do it effectively to attain the end which the Minister of National Defence says must be attained."</w:t>
      </w:r>
      <w:r w:rsidR="00C44915">
        <w:rPr>
          <w:rStyle w:val="FootnoteReference"/>
        </w:rPr>
        <w:footnoteReference w:id="542"/>
      </w:r>
    </w:p>
    <w:p w14:paraId="413F0FCA" w14:textId="77777777" w:rsidR="00F15001" w:rsidRDefault="00F15001">
      <w:pPr>
        <w:rPr>
          <w:rStyle w:val="BodyTextChar"/>
        </w:rPr>
      </w:pPr>
      <w:r>
        <w:rPr>
          <w:rStyle w:val="BodyTextChar"/>
        </w:rPr>
        <w:br w:type="page"/>
      </w:r>
    </w:p>
    <w:p w14:paraId="06BC6A1C" w14:textId="4E395A2E" w:rsidR="00386610" w:rsidRPr="00A03387" w:rsidRDefault="00C44915" w:rsidP="00C44915">
      <w:pPr>
        <w:pStyle w:val="BodyText"/>
        <w:spacing w:after="640" w:line="240" w:lineRule="auto"/>
        <w:ind w:firstLine="0"/>
        <w:jc w:val="center"/>
      </w:pPr>
      <w:r>
        <w:rPr>
          <w:rStyle w:val="BodyTextChar"/>
          <w:u w:val="single"/>
        </w:rPr>
        <w:lastRenderedPageBreak/>
        <w:t xml:space="preserve">B. </w:t>
      </w:r>
      <w:r w:rsidR="00000000" w:rsidRPr="00A03387">
        <w:rPr>
          <w:rStyle w:val="BodyTextChar"/>
          <w:u w:val="single"/>
        </w:rPr>
        <w:t>RCAF Organization and Strength</w:t>
      </w:r>
    </w:p>
    <w:p w14:paraId="053F6B8C" w14:textId="15F7B8A6" w:rsidR="00386610" w:rsidRPr="00A03387" w:rsidRDefault="00000000" w:rsidP="00A25E1D">
      <w:pPr>
        <w:pStyle w:val="BodyText"/>
        <w:spacing w:line="264" w:lineRule="auto"/>
        <w:ind w:firstLine="720"/>
        <w:jc w:val="both"/>
      </w:pPr>
      <w:r w:rsidRPr="00A03387">
        <w:rPr>
          <w:rStyle w:val="BodyTextChar"/>
        </w:rPr>
        <w:t>In 1938 major changes were made in the organization of the Royal Canadian Air Force and, as the culmination of these developments, the Force acquired a completely independent status. Since it</w:t>
      </w:r>
      <w:r w:rsidR="00C44915">
        <w:rPr>
          <w:rStyle w:val="BodyTextChar"/>
        </w:rPr>
        <w:t>s</w:t>
      </w:r>
      <w:r w:rsidRPr="00A03387">
        <w:rPr>
          <w:rStyle w:val="BodyTextChar"/>
        </w:rPr>
        <w:t xml:space="preserve"> reorganization on a permanent bas</w:t>
      </w:r>
      <w:r w:rsidR="00C44915">
        <w:rPr>
          <w:rStyle w:val="BodyTextChar"/>
        </w:rPr>
        <w:t>is</w:t>
      </w:r>
      <w:r w:rsidRPr="00A03387">
        <w:rPr>
          <w:rStyle w:val="BodyTextChar"/>
        </w:rPr>
        <w:t xml:space="preserve"> in 1924 the RCAF had been under the Chief of the General Staff of the Army. This subordinate status ended on 19 November 1938 when an order was issued that </w:t>
      </w:r>
      <w:r w:rsidR="0054571F">
        <w:rPr>
          <w:rStyle w:val="BodyTextChar"/>
        </w:rPr>
        <w:t>“</w:t>
      </w:r>
      <w:r w:rsidRPr="00A03387">
        <w:rPr>
          <w:rStyle w:val="BodyTextChar"/>
        </w:rPr>
        <w:t>the control and administration of the Royal Canadian Air Force will be exercised and carried out by the Senior Air Officer who will, in this respect, be directly responsible to the Minister of National Defence.”</w:t>
      </w:r>
      <w:r w:rsidR="00C44915">
        <w:rPr>
          <w:rStyle w:val="FootnoteReference"/>
        </w:rPr>
        <w:footnoteReference w:id="543"/>
      </w:r>
      <w:r w:rsidRPr="00A03387">
        <w:rPr>
          <w:rStyle w:val="BodyTextChar"/>
        </w:rPr>
        <w:t xml:space="preserve"> At the same time an Air Council was constituted, consisting of the Senior Air Officer, the Air Staff Officer, the Air Personnel Staff Officer, the Chief Aeronautical Engineer, and a secretary.</w:t>
      </w:r>
      <w:r w:rsidR="00C44915">
        <w:rPr>
          <w:rStyle w:val="FootnoteReference"/>
        </w:rPr>
        <w:footnoteReference w:id="544"/>
      </w:r>
      <w:r w:rsidRPr="00A03387">
        <w:rPr>
          <w:rStyle w:val="BodyTextChar"/>
        </w:rPr>
        <w:t xml:space="preserve"> In keeping with the new independent status of the RCAF the title of the Senior Air Officer </w:t>
      </w:r>
      <w:r w:rsidRPr="00A03387">
        <w:rPr>
          <w:rStyle w:val="BodyTextChar"/>
          <w:rFonts w:eastAsia="Arial"/>
          <w:smallCaps/>
        </w:rPr>
        <w:t>(a/v/M</w:t>
      </w:r>
      <w:r w:rsidRPr="00A03387">
        <w:rPr>
          <w:rStyle w:val="BodyTextChar"/>
        </w:rPr>
        <w:t xml:space="preserve"> </w:t>
      </w:r>
      <w:proofErr w:type="spellStart"/>
      <w:r w:rsidRPr="00A03387">
        <w:rPr>
          <w:rStyle w:val="BodyTextChar"/>
        </w:rPr>
        <w:t>Croil</w:t>
      </w:r>
      <w:proofErr w:type="spellEnd"/>
      <w:r w:rsidRPr="00A03387">
        <w:rPr>
          <w:rStyle w:val="BodyTextChar"/>
        </w:rPr>
        <w:t>) was changed a month later, on 15 December 1938, to Chief of the Air Staff, placing him on an equal footing with the heads of the other two services.</w:t>
      </w:r>
      <w:r w:rsidR="00C44915">
        <w:rPr>
          <w:rStyle w:val="FootnoteReference"/>
        </w:rPr>
        <w:footnoteReference w:id="545"/>
      </w:r>
      <w:r w:rsidRPr="00A03387">
        <w:rPr>
          <w:rStyle w:val="BodyTextChar"/>
        </w:rPr>
        <w:t xml:space="preserve"> The grant of independence meant that the powers, duties and functions formerly exercised and performed by District Officers Commanding with respect to air force units in their districts were now transferred to the officers commanding the RCAF Air Commands. A few units, not yet allocated to an Air Command, remained temporarily under the administration of the local Military District, and several others continued to be administered directly by Air Force Headquarters as in the past.</w:t>
      </w:r>
    </w:p>
    <w:p w14:paraId="6D0D9640" w14:textId="376F8B98" w:rsidR="00386610" w:rsidRPr="00A03387" w:rsidRDefault="00000000" w:rsidP="00A25E1D">
      <w:pPr>
        <w:pStyle w:val="BodyText"/>
        <w:spacing w:after="580" w:line="264" w:lineRule="auto"/>
        <w:ind w:firstLine="720"/>
        <w:jc w:val="both"/>
      </w:pPr>
      <w:r w:rsidRPr="00A03387">
        <w:rPr>
          <w:rStyle w:val="BodyTextChar"/>
        </w:rPr>
        <w:t>There were now three Air Commands. Western Air Command, authorized on 1 March 1938, began to function at Vancouver under G/C Johnson, and on 15 September two more Air Commands were authorized and began to organize. The Training Group centred at Trenton became Air Training Command and moved its headquarters to Toronto, effective 1 October. G/C A.E. Godfrey was transferred from Trenton to take command of ATC on 17 October but two months later he was posted overseas to attend Imperial Defence College and was succeeded by W/C A.A.L. Cuffe (16 December). On the Atlantic coast Eastern Air Command was formed with headquarters at Halifax, and G/C N.R. Anderson assumed command on 17 December.</w:t>
      </w:r>
      <w:r w:rsidR="00C44915">
        <w:rPr>
          <w:rStyle w:val="FootnoteReference"/>
        </w:rPr>
        <w:footnoteReference w:id="546"/>
      </w:r>
    </w:p>
    <w:p w14:paraId="450FF8BD" w14:textId="77777777" w:rsidR="00C44915" w:rsidRDefault="00C44915">
      <w:pPr>
        <w:rPr>
          <w:rStyle w:val="BodyTextChar"/>
        </w:rPr>
      </w:pPr>
      <w:r>
        <w:rPr>
          <w:rStyle w:val="BodyTextChar"/>
        </w:rPr>
        <w:br w:type="page"/>
      </w:r>
    </w:p>
    <w:p w14:paraId="57FC5FB1" w14:textId="6B344705" w:rsidR="00386610" w:rsidRPr="00A03387" w:rsidRDefault="00000000" w:rsidP="00A25E1D">
      <w:pPr>
        <w:pStyle w:val="BodyText"/>
        <w:spacing w:before="580"/>
        <w:ind w:firstLine="720"/>
        <w:jc w:val="both"/>
      </w:pPr>
      <w:r w:rsidRPr="00A03387">
        <w:rPr>
          <w:rStyle w:val="BodyTextChar"/>
        </w:rPr>
        <w:lastRenderedPageBreak/>
        <w:t>At Ottawa a separate RCAF Record Office was set up on 1 June 1938</w:t>
      </w:r>
      <w:r w:rsidR="005F36EC">
        <w:rPr>
          <w:rStyle w:val="FootnoteReference"/>
        </w:rPr>
        <w:footnoteReference w:id="547"/>
      </w:r>
      <w:r w:rsidRPr="00A03387">
        <w:rPr>
          <w:rStyle w:val="BodyTextChar"/>
        </w:rPr>
        <w:t xml:space="preserve"> and within AFHQ a Photography branch was created in the Air Staff Division and a Directorate of Works and Buildings in the Equipment and Development Staff Division. Previously, when the RCAF was under the Amy, the construction of airfields and facilities had been handled by the Army’s Directorate of Engineer Services; now, with the new status of the RCAF and its great program of expansion, the force was developing its own organization for construction work.</w:t>
      </w:r>
    </w:p>
    <w:p w14:paraId="07EFDF66" w14:textId="77777777" w:rsidR="00386610" w:rsidRPr="00A03387" w:rsidRDefault="00000000" w:rsidP="00A25E1D">
      <w:pPr>
        <w:pStyle w:val="BodyText"/>
        <w:spacing w:line="264" w:lineRule="auto"/>
        <w:ind w:firstLine="720"/>
        <w:jc w:val="both"/>
      </w:pPr>
      <w:r w:rsidRPr="00A03387">
        <w:rPr>
          <w:rStyle w:val="BodyTextChar"/>
        </w:rPr>
        <w:t>Other changes during the year were the organization of the base at Dartmouth as an RCAF Station once again (1 April 1938), the establishment of No. 21 (Magazine) Detachment at Kamloops (1 April), the formation of No. 13 Technical Detach</w:t>
      </w:r>
      <w:r w:rsidRPr="00A03387">
        <w:rPr>
          <w:rStyle w:val="BodyTextChar"/>
        </w:rPr>
        <w:softHyphen/>
        <w:t>ment at Vancouver (1 August), and the reappearance of the Test and Development Flight at Rockcliffe as a separate entity (1 December); for the past three years the test flight had been a part of No. 7 (G.P.) Squadron. Three more units were authorized on 1 April, No. 9 (General Reconnaissance) Squadron, No. 10 (Torpedo Bomber) Squadron, and No. 4 Repair Depot, but they did not actually form before the outbreak of war.</w:t>
      </w:r>
    </w:p>
    <w:p w14:paraId="1859F438" w14:textId="77777777" w:rsidR="00386610" w:rsidRPr="00A03387" w:rsidRDefault="00000000" w:rsidP="00A25E1D">
      <w:pPr>
        <w:pStyle w:val="BodyText"/>
        <w:ind w:firstLine="720"/>
        <w:jc w:val="both"/>
      </w:pPr>
      <w:r w:rsidRPr="00A03387">
        <w:rPr>
          <w:rStyle w:val="BodyTextChar"/>
        </w:rPr>
        <w:t xml:space="preserve">Four squadrons were moved to new locations during the year. Late in August No. 1 (Fighter) Squadron moved by rail from Trenton to Calgary, taking </w:t>
      </w:r>
      <w:proofErr w:type="gramStart"/>
      <w:r w:rsidRPr="00A03387">
        <w:rPr>
          <w:rStyle w:val="BodyTextChar"/>
        </w:rPr>
        <w:t>three ’</w:t>
      </w:r>
      <w:proofErr w:type="gramEnd"/>
      <w:r w:rsidRPr="00A03387">
        <w:rPr>
          <w:rStyle w:val="BodyTextChar"/>
        </w:rPr>
        <w:t xml:space="preserve">’Siskins” with it. No. 3 (Bomber) Squadron was also transferred to Calgary. Prior to the move the Squadron made a long distance flight with </w:t>
      </w:r>
      <w:proofErr w:type="gramStart"/>
      <w:r w:rsidRPr="00A03387">
        <w:rPr>
          <w:rStyle w:val="BodyTextChar"/>
        </w:rPr>
        <w:t>four ’</w:t>
      </w:r>
      <w:proofErr w:type="gramEnd"/>
      <w:r w:rsidRPr="00A03387">
        <w:rPr>
          <w:rStyle w:val="BodyTextChar"/>
        </w:rPr>
        <w:t>’Wapitis" from Ottawa to Halifax and return, completing the eastward flight in one day and the return trip in two. This demonstration of squadron mobility was repeated in October when the squadron, now eight aircraft strong, flew from Ottawa to its new base at Calgary, thereby making the first long distance transfer of an RCAF unit by air. No. 6 (Torpedo Bomber) Squadron was also transferred to Western Air Command, moving by rail from Trenton to Vancouver in November 1938. No. 2 (Army Co-Operation) Squadron at Ottawa carried out a movement exercise in September and October when it flew its "Atlases" to Halifax to engage in co-operation practice with the coastal battery at Halifax. After its return to Ottawa the squadron was transferred to Trenton and absorbed the personnel, equipment and functions of the School of Army Co-Operation.</w:t>
      </w:r>
    </w:p>
    <w:p w14:paraId="2915212B" w14:textId="3542A53B" w:rsidR="00386610" w:rsidRPr="00A03387" w:rsidRDefault="00000000" w:rsidP="00A25E1D">
      <w:pPr>
        <w:pStyle w:val="BodyText"/>
        <w:spacing w:line="264" w:lineRule="auto"/>
        <w:ind w:firstLine="720"/>
        <w:jc w:val="both"/>
      </w:pPr>
      <w:r w:rsidRPr="00A03387">
        <w:rPr>
          <w:rStyle w:val="BodyTextChar"/>
        </w:rPr>
        <w:t>The Non-Permanent Active Air Force was redesignated the Auxiliary Active Air Force on 1 December 1938</w:t>
      </w:r>
      <w:r w:rsidR="005F36EC">
        <w:rPr>
          <w:rStyle w:val="FootnoteReference"/>
        </w:rPr>
        <w:footnoteReference w:id="548"/>
      </w:r>
      <w:r w:rsidRPr="00A03387">
        <w:rPr>
          <w:rStyle w:val="BodyTextChar"/>
        </w:rPr>
        <w:t xml:space="preserve"> and its strength, on paper, was increased to twelve squadrons by the authorization, effective 1 April 1938, of No. 114 (Bomber) at London, No. 116 (Coast Artillery CO-Operation) at Halifax, and No. 117 (Fighter) at Saint John, N.B. Although officers were appointed to command No. 114 (s/L J.M. Dobson) and No. 117 (S/L W.W. Rogers, MC) on 1 October 1938, the three new squadrons remained only as paper units until the eve of the war. With the expansion of this component of the Air Force</w:t>
      </w:r>
      <w:r w:rsidR="00A25E1D">
        <w:rPr>
          <w:rStyle w:val="BodyTextChar"/>
        </w:rPr>
        <w:t xml:space="preserve"> </w:t>
      </w:r>
      <w:r w:rsidRPr="00A03387">
        <w:rPr>
          <w:rStyle w:val="BodyTextChar"/>
        </w:rPr>
        <w:t>three Wing Headquarters were authorized on 1 August 1938, No. 100 at Vancouver, No. 101 at Toronto, and No. 102 at Montreal. Two months later W/Cs A.D. Bell-Irving, MC, W.A. Curtis, DSC, and J.A. Sully, AFC, ADC, were appointed to command the wings.</w:t>
      </w:r>
    </w:p>
    <w:p w14:paraId="48694B5D" w14:textId="77777777" w:rsidR="00A25E1D" w:rsidRDefault="00A25E1D">
      <w:pPr>
        <w:rPr>
          <w:rStyle w:val="BodyTextChar"/>
        </w:rPr>
      </w:pPr>
      <w:r>
        <w:rPr>
          <w:rStyle w:val="BodyTextChar"/>
        </w:rPr>
        <w:br w:type="page"/>
      </w:r>
    </w:p>
    <w:p w14:paraId="2AA62AA4" w14:textId="58C99516" w:rsidR="00386610" w:rsidRPr="00A03387" w:rsidRDefault="00000000" w:rsidP="00A25E1D">
      <w:pPr>
        <w:pStyle w:val="BodyText"/>
        <w:spacing w:line="264" w:lineRule="auto"/>
        <w:ind w:firstLine="720"/>
        <w:jc w:val="both"/>
      </w:pPr>
      <w:r w:rsidRPr="00A03387">
        <w:rPr>
          <w:rStyle w:val="BodyTextChar"/>
        </w:rPr>
        <w:lastRenderedPageBreak/>
        <w:t xml:space="preserve">Another addition to the Auxiliary was the organization of a Chaplain Service which was authorized on 1 December 1937* Clergymen selected for appointment to this service </w:t>
      </w:r>
      <w:proofErr w:type="gramStart"/>
      <w:r w:rsidRPr="00A03387">
        <w:rPr>
          <w:rStyle w:val="BodyTextChar"/>
        </w:rPr>
        <w:t>were</w:t>
      </w:r>
      <w:proofErr w:type="gramEnd"/>
      <w:r w:rsidRPr="00A03387">
        <w:rPr>
          <w:rStyle w:val="BodyTextChar"/>
        </w:rPr>
        <w:t xml:space="preserve"> to be granted honorary rank in the AAAF and placed on a special Chaplains List. The first RCAF Chaplain appointed was Bishop R.J. Renison who took up his duties as honorary flight lieutenant with No. 110 Squadron at Toronto on 1 July 193</w:t>
      </w:r>
      <w:r w:rsidR="005F36EC">
        <w:rPr>
          <w:rStyle w:val="BodyTextChar"/>
        </w:rPr>
        <w:t>8</w:t>
      </w:r>
      <w:r w:rsidRPr="00A03387">
        <w:rPr>
          <w:rStyle w:val="BodyTextChar"/>
        </w:rPr>
        <w:t xml:space="preserve">. In February 1939 the Rev. F.K. Belton was named Chaplain for No. </w:t>
      </w:r>
      <w:r w:rsidR="005F36EC">
        <w:rPr>
          <w:rStyle w:val="BodyTextChar"/>
        </w:rPr>
        <w:t>1</w:t>
      </w:r>
      <w:r w:rsidRPr="00A03387">
        <w:rPr>
          <w:rStyle w:val="BodyTextChar"/>
        </w:rPr>
        <w:t>ll Squadron at Vancouver.</w:t>
      </w:r>
      <w:r w:rsidR="005F36EC">
        <w:rPr>
          <w:rStyle w:val="FootnoteReference"/>
        </w:rPr>
        <w:footnoteReference w:id="549"/>
      </w:r>
    </w:p>
    <w:p w14:paraId="43BE9C03" w14:textId="77777777" w:rsidR="00386610" w:rsidRPr="00A03387" w:rsidRDefault="00000000" w:rsidP="00A25E1D">
      <w:pPr>
        <w:pStyle w:val="BodyText"/>
        <w:spacing w:line="269" w:lineRule="auto"/>
        <w:ind w:firstLine="720"/>
        <w:jc w:val="both"/>
      </w:pPr>
      <w:r w:rsidRPr="00A03387">
        <w:rPr>
          <w:rStyle w:val="BodyTextChar"/>
        </w:rPr>
        <w:t>As a result of these various additions and moves the organization of the RCAF on 31 March 1939 was:</w:t>
      </w:r>
    </w:p>
    <w:p w14:paraId="0273EF0B" w14:textId="77777777" w:rsidR="00386610" w:rsidRPr="00A03387" w:rsidRDefault="00000000" w:rsidP="005F36EC">
      <w:pPr>
        <w:pStyle w:val="BodyText"/>
        <w:ind w:firstLine="0"/>
      </w:pPr>
      <w:r w:rsidRPr="00A03387">
        <w:rPr>
          <w:rStyle w:val="BodyTextChar"/>
          <w:u w:val="single"/>
        </w:rPr>
        <w:t>Permanent Active Air Force</w:t>
      </w:r>
    </w:p>
    <w:p w14:paraId="34A62534" w14:textId="77777777" w:rsidR="00386610" w:rsidRPr="00A03387" w:rsidRDefault="00000000" w:rsidP="00B76290">
      <w:pPr>
        <w:pStyle w:val="BodyText"/>
        <w:spacing w:after="0"/>
        <w:ind w:firstLine="720"/>
      </w:pPr>
      <w:r w:rsidRPr="00A03387">
        <w:rPr>
          <w:rStyle w:val="BodyTextChar"/>
        </w:rPr>
        <w:t>RCAF Headquarters, Ottawa</w:t>
      </w:r>
    </w:p>
    <w:p w14:paraId="5F3DE1B1" w14:textId="77777777" w:rsidR="005F36EC" w:rsidRDefault="00000000" w:rsidP="00B76290">
      <w:pPr>
        <w:pStyle w:val="BodyText"/>
        <w:spacing w:after="0"/>
        <w:ind w:firstLine="720"/>
        <w:rPr>
          <w:rStyle w:val="BodyTextChar"/>
        </w:rPr>
      </w:pPr>
      <w:r w:rsidRPr="00A03387">
        <w:rPr>
          <w:rStyle w:val="BodyTextChar"/>
        </w:rPr>
        <w:t xml:space="preserve">RCAF Record Office, Ottawa </w:t>
      </w:r>
    </w:p>
    <w:p w14:paraId="5A5930D4" w14:textId="77777777" w:rsidR="005F36EC" w:rsidRDefault="00000000" w:rsidP="00B76290">
      <w:pPr>
        <w:pStyle w:val="BodyText"/>
        <w:spacing w:after="0"/>
        <w:ind w:firstLine="720"/>
        <w:rPr>
          <w:rStyle w:val="BodyTextChar"/>
        </w:rPr>
      </w:pPr>
      <w:r w:rsidRPr="00A03387">
        <w:rPr>
          <w:rStyle w:val="BodyTextChar"/>
        </w:rPr>
        <w:t>No. 1 Aircraft Depot, Ottawa</w:t>
      </w:r>
    </w:p>
    <w:p w14:paraId="349DDE97" w14:textId="77777777" w:rsidR="005F36EC" w:rsidRDefault="00000000" w:rsidP="00B76290">
      <w:pPr>
        <w:pStyle w:val="BodyText"/>
        <w:spacing w:after="0"/>
        <w:ind w:firstLine="720"/>
        <w:rPr>
          <w:rStyle w:val="BodyTextChar"/>
        </w:rPr>
      </w:pPr>
      <w:r w:rsidRPr="00A03387">
        <w:rPr>
          <w:rStyle w:val="BodyTextChar"/>
        </w:rPr>
        <w:t xml:space="preserve">No. 2 Equipment Depot, Winnipeg </w:t>
      </w:r>
    </w:p>
    <w:p w14:paraId="393127A6" w14:textId="77777777" w:rsidR="005F36EC" w:rsidRDefault="00000000" w:rsidP="00B76290">
      <w:pPr>
        <w:pStyle w:val="BodyText"/>
        <w:spacing w:after="0"/>
        <w:ind w:firstLine="720"/>
        <w:rPr>
          <w:rStyle w:val="BodyTextChar"/>
        </w:rPr>
      </w:pPr>
      <w:r w:rsidRPr="00A03387">
        <w:rPr>
          <w:rStyle w:val="BodyTextChar"/>
        </w:rPr>
        <w:t xml:space="preserve">RCAF Station Headquarters, Ottawa </w:t>
      </w:r>
    </w:p>
    <w:p w14:paraId="5A2D607A" w14:textId="77777777" w:rsidR="005F36EC" w:rsidRDefault="00000000" w:rsidP="005F36EC">
      <w:pPr>
        <w:pStyle w:val="BodyText"/>
        <w:spacing w:after="0"/>
        <w:ind w:left="720" w:firstLine="720"/>
        <w:rPr>
          <w:rStyle w:val="BodyTextChar"/>
        </w:rPr>
      </w:pPr>
      <w:r w:rsidRPr="00A03387">
        <w:rPr>
          <w:rStyle w:val="BodyTextChar"/>
        </w:rPr>
        <w:t xml:space="preserve">No. 7(G.P.) Squadron </w:t>
      </w:r>
    </w:p>
    <w:p w14:paraId="03532089" w14:textId="77777777" w:rsidR="005F36EC" w:rsidRDefault="00000000" w:rsidP="005F36EC">
      <w:pPr>
        <w:pStyle w:val="BodyText"/>
        <w:spacing w:after="0"/>
        <w:ind w:left="720" w:firstLine="720"/>
        <w:rPr>
          <w:rStyle w:val="BodyTextChar"/>
        </w:rPr>
      </w:pPr>
      <w:r w:rsidRPr="00A03387">
        <w:rPr>
          <w:rStyle w:val="BodyTextChar"/>
        </w:rPr>
        <w:t xml:space="preserve">No. 8 (G.P.) Squadron </w:t>
      </w:r>
    </w:p>
    <w:p w14:paraId="3DE6278C" w14:textId="77777777" w:rsidR="005F36EC" w:rsidRDefault="00000000" w:rsidP="005F36EC">
      <w:pPr>
        <w:pStyle w:val="BodyText"/>
        <w:spacing w:after="0"/>
        <w:ind w:left="720" w:firstLine="720"/>
        <w:rPr>
          <w:rStyle w:val="BodyTextChar"/>
        </w:rPr>
      </w:pPr>
      <w:r w:rsidRPr="00A03387">
        <w:rPr>
          <w:rStyle w:val="BodyTextChar"/>
        </w:rPr>
        <w:t xml:space="preserve">RCAF Photographic Establishment </w:t>
      </w:r>
    </w:p>
    <w:p w14:paraId="64EE1C2D" w14:textId="2713CE82" w:rsidR="00386610" w:rsidRPr="00A03387" w:rsidRDefault="00000000" w:rsidP="005F36EC">
      <w:pPr>
        <w:pStyle w:val="BodyText"/>
        <w:spacing w:after="0"/>
        <w:ind w:left="720" w:firstLine="720"/>
      </w:pPr>
      <w:r w:rsidRPr="00A03387">
        <w:rPr>
          <w:rStyle w:val="BodyTextChar"/>
        </w:rPr>
        <w:t>Test and Development Flight</w:t>
      </w:r>
    </w:p>
    <w:p w14:paraId="188BF1A9" w14:textId="77777777" w:rsidR="005F36EC" w:rsidRDefault="00000000" w:rsidP="00B76290">
      <w:pPr>
        <w:pStyle w:val="BodyText"/>
        <w:spacing w:after="0"/>
        <w:ind w:firstLine="720"/>
        <w:rPr>
          <w:rStyle w:val="BodyTextChar"/>
        </w:rPr>
      </w:pPr>
      <w:r w:rsidRPr="00A03387">
        <w:rPr>
          <w:rStyle w:val="BodyTextChar"/>
        </w:rPr>
        <w:t xml:space="preserve">Western Air Command Headquarters, Vancouver </w:t>
      </w:r>
    </w:p>
    <w:p w14:paraId="042DF27D" w14:textId="77777777" w:rsidR="005F36EC" w:rsidRDefault="00000000" w:rsidP="005F36EC">
      <w:pPr>
        <w:pStyle w:val="BodyText"/>
        <w:spacing w:after="0"/>
        <w:ind w:left="720" w:firstLine="720"/>
        <w:rPr>
          <w:rStyle w:val="BodyTextChar"/>
        </w:rPr>
      </w:pPr>
      <w:r w:rsidRPr="00A03387">
        <w:rPr>
          <w:rStyle w:val="BodyTextChar"/>
        </w:rPr>
        <w:t xml:space="preserve">RCAF Station Headquarters, Vancouver </w:t>
      </w:r>
    </w:p>
    <w:p w14:paraId="5FF301EC" w14:textId="77777777" w:rsidR="005F36EC" w:rsidRDefault="00000000" w:rsidP="005F36EC">
      <w:pPr>
        <w:pStyle w:val="BodyText"/>
        <w:spacing w:after="0"/>
        <w:ind w:left="1440" w:firstLine="720"/>
        <w:rPr>
          <w:rStyle w:val="BodyTextChar"/>
        </w:rPr>
      </w:pPr>
      <w:r w:rsidRPr="00A03387">
        <w:rPr>
          <w:rStyle w:val="BodyTextChar"/>
        </w:rPr>
        <w:t xml:space="preserve">No. 1 (F) Squadron, Calgary </w:t>
      </w:r>
    </w:p>
    <w:p w14:paraId="457946AD" w14:textId="77777777" w:rsidR="005F36EC" w:rsidRDefault="00000000" w:rsidP="005F36EC">
      <w:pPr>
        <w:pStyle w:val="BodyText"/>
        <w:spacing w:after="0"/>
        <w:ind w:left="1440" w:firstLine="720"/>
        <w:rPr>
          <w:rStyle w:val="BodyTextChar"/>
        </w:rPr>
      </w:pPr>
      <w:r w:rsidRPr="00A03387">
        <w:rPr>
          <w:rStyle w:val="BodyTextChar"/>
        </w:rPr>
        <w:t>No. 3 (</w:t>
      </w:r>
      <w:r w:rsidR="005F36EC">
        <w:rPr>
          <w:rStyle w:val="BodyTextChar"/>
        </w:rPr>
        <w:t>B</w:t>
      </w:r>
      <w:r w:rsidRPr="00A03387">
        <w:rPr>
          <w:rStyle w:val="BodyTextChar"/>
        </w:rPr>
        <w:t xml:space="preserve">) Squadron, Calgary </w:t>
      </w:r>
    </w:p>
    <w:p w14:paraId="06596EB4" w14:textId="77777777" w:rsidR="005F36EC" w:rsidRDefault="00000000" w:rsidP="005F36EC">
      <w:pPr>
        <w:pStyle w:val="BodyText"/>
        <w:spacing w:after="0"/>
        <w:ind w:left="1440" w:firstLine="720"/>
        <w:rPr>
          <w:rStyle w:val="BodyTextChar"/>
        </w:rPr>
      </w:pPr>
      <w:r w:rsidRPr="00A03387">
        <w:rPr>
          <w:rStyle w:val="BodyTextChar"/>
        </w:rPr>
        <w:t xml:space="preserve">No. 4 (G.R.) Squadron, Vancouver </w:t>
      </w:r>
    </w:p>
    <w:p w14:paraId="6F8FFBB3" w14:textId="77777777" w:rsidR="005F36EC" w:rsidRDefault="00000000" w:rsidP="005F36EC">
      <w:pPr>
        <w:pStyle w:val="BodyText"/>
        <w:spacing w:after="0"/>
        <w:ind w:left="1440" w:firstLine="720"/>
        <w:rPr>
          <w:rStyle w:val="BodyTextChar"/>
        </w:rPr>
      </w:pPr>
      <w:r w:rsidRPr="00A03387">
        <w:rPr>
          <w:rStyle w:val="BodyTextChar"/>
        </w:rPr>
        <w:t xml:space="preserve">No. 6 (T.B.) Squadron, Vancouver </w:t>
      </w:r>
    </w:p>
    <w:p w14:paraId="1DBBC47D" w14:textId="2FF89C46" w:rsidR="00386610" w:rsidRPr="00A03387" w:rsidRDefault="00000000" w:rsidP="005F36EC">
      <w:pPr>
        <w:pStyle w:val="BodyText"/>
        <w:spacing w:after="0"/>
        <w:ind w:left="1440" w:firstLine="720"/>
      </w:pPr>
      <w:r w:rsidRPr="00A03387">
        <w:rPr>
          <w:rStyle w:val="BodyTextChar"/>
        </w:rPr>
        <w:t>No. 3 Repair Depot, Vancouver</w:t>
      </w:r>
    </w:p>
    <w:p w14:paraId="1C61AEDC" w14:textId="77777777" w:rsidR="005F36EC" w:rsidRDefault="00000000" w:rsidP="005F36EC">
      <w:pPr>
        <w:pStyle w:val="BodyText"/>
        <w:spacing w:after="0"/>
        <w:ind w:firstLine="720"/>
        <w:rPr>
          <w:rStyle w:val="BodyTextChar"/>
        </w:rPr>
      </w:pPr>
      <w:r w:rsidRPr="00A03387">
        <w:rPr>
          <w:rStyle w:val="BodyTextChar"/>
        </w:rPr>
        <w:t xml:space="preserve">Eastern Air Command Headquarters, Halifax </w:t>
      </w:r>
    </w:p>
    <w:p w14:paraId="7E5EA822" w14:textId="77777777" w:rsidR="005F36EC" w:rsidRDefault="00000000" w:rsidP="005F36EC">
      <w:pPr>
        <w:pStyle w:val="BodyText"/>
        <w:spacing w:after="0"/>
        <w:ind w:left="720" w:firstLine="720"/>
        <w:rPr>
          <w:rStyle w:val="BodyTextChar"/>
        </w:rPr>
      </w:pPr>
      <w:r w:rsidRPr="00A03387">
        <w:rPr>
          <w:rStyle w:val="BodyTextChar"/>
        </w:rPr>
        <w:t xml:space="preserve">RCAF Station Headquarters, Dartmouth </w:t>
      </w:r>
    </w:p>
    <w:p w14:paraId="2C5F7440" w14:textId="77777777" w:rsidR="005F36EC" w:rsidRDefault="00000000" w:rsidP="005F36EC">
      <w:pPr>
        <w:pStyle w:val="BodyText"/>
        <w:spacing w:after="0"/>
        <w:ind w:left="720" w:firstLine="720"/>
        <w:rPr>
          <w:rStyle w:val="BodyTextChar"/>
        </w:rPr>
      </w:pPr>
      <w:r w:rsidRPr="00A03387">
        <w:rPr>
          <w:rStyle w:val="BodyTextChar"/>
        </w:rPr>
        <w:t xml:space="preserve">No. 5 (G.R.) Squadron </w:t>
      </w:r>
    </w:p>
    <w:p w14:paraId="21CA3BB8" w14:textId="77777777" w:rsidR="005F36EC" w:rsidRDefault="00000000" w:rsidP="005F36EC">
      <w:pPr>
        <w:pStyle w:val="BodyText"/>
        <w:spacing w:after="0"/>
        <w:ind w:left="720" w:firstLine="720"/>
        <w:rPr>
          <w:rStyle w:val="BodyTextChar"/>
        </w:rPr>
      </w:pPr>
      <w:r w:rsidRPr="00A03387">
        <w:rPr>
          <w:rStyle w:val="BodyTextChar"/>
        </w:rPr>
        <w:t xml:space="preserve">No. 4 Repair Depot (authorized, but not formed) </w:t>
      </w:r>
    </w:p>
    <w:p w14:paraId="476DB698" w14:textId="64FB8FD8" w:rsidR="00386610" w:rsidRPr="00A03387" w:rsidRDefault="00000000" w:rsidP="005F36EC">
      <w:pPr>
        <w:pStyle w:val="BodyText"/>
        <w:spacing w:after="0"/>
        <w:ind w:firstLine="720"/>
      </w:pPr>
      <w:r w:rsidRPr="00A03387">
        <w:rPr>
          <w:rStyle w:val="BodyTextChar"/>
        </w:rPr>
        <w:t>Air Training Command Headquarters, Toronto</w:t>
      </w:r>
    </w:p>
    <w:p w14:paraId="50B776F5" w14:textId="77777777" w:rsidR="005F36EC" w:rsidRDefault="00000000" w:rsidP="005F36EC">
      <w:pPr>
        <w:pStyle w:val="BodyText"/>
        <w:spacing w:after="0"/>
        <w:ind w:left="720" w:firstLine="720"/>
        <w:rPr>
          <w:rStyle w:val="BodyTextChar"/>
        </w:rPr>
      </w:pPr>
      <w:r w:rsidRPr="00A03387">
        <w:rPr>
          <w:rStyle w:val="BodyTextChar"/>
        </w:rPr>
        <w:t xml:space="preserve">RCAF Station Headquarters, Trenton </w:t>
      </w:r>
    </w:p>
    <w:p w14:paraId="32C6B101" w14:textId="77777777" w:rsidR="005F36EC" w:rsidRDefault="00000000" w:rsidP="005F36EC">
      <w:pPr>
        <w:pStyle w:val="BodyText"/>
        <w:spacing w:after="0"/>
        <w:ind w:left="1440" w:firstLine="720"/>
        <w:rPr>
          <w:rStyle w:val="BodyTextChar"/>
        </w:rPr>
      </w:pPr>
      <w:r w:rsidRPr="00A03387">
        <w:rPr>
          <w:rStyle w:val="BodyTextChar"/>
        </w:rPr>
        <w:t xml:space="preserve">No. 1 Technical Training School </w:t>
      </w:r>
    </w:p>
    <w:p w14:paraId="7A8CD4C9" w14:textId="77777777" w:rsidR="005F36EC" w:rsidRDefault="00000000" w:rsidP="005F36EC">
      <w:pPr>
        <w:pStyle w:val="BodyText"/>
        <w:spacing w:after="0"/>
        <w:ind w:left="1440" w:firstLine="720"/>
        <w:rPr>
          <w:rStyle w:val="BodyTextChar"/>
        </w:rPr>
      </w:pPr>
      <w:r w:rsidRPr="00A03387">
        <w:rPr>
          <w:rStyle w:val="BodyTextChar"/>
        </w:rPr>
        <w:t xml:space="preserve">Flying Training School </w:t>
      </w:r>
    </w:p>
    <w:p w14:paraId="39AA3EE8" w14:textId="77777777" w:rsidR="005F36EC" w:rsidRDefault="00000000" w:rsidP="005F36EC">
      <w:pPr>
        <w:pStyle w:val="BodyText"/>
        <w:spacing w:after="0"/>
        <w:ind w:left="1440" w:firstLine="720"/>
        <w:rPr>
          <w:rStyle w:val="BodyTextChar"/>
        </w:rPr>
      </w:pPr>
      <w:r w:rsidRPr="00A03387">
        <w:rPr>
          <w:rStyle w:val="BodyTextChar"/>
        </w:rPr>
        <w:t xml:space="preserve">Air Armament School Air </w:t>
      </w:r>
    </w:p>
    <w:p w14:paraId="46C69979" w14:textId="77777777" w:rsidR="005F36EC" w:rsidRDefault="00000000" w:rsidP="005F36EC">
      <w:pPr>
        <w:pStyle w:val="BodyText"/>
        <w:spacing w:after="0"/>
        <w:ind w:left="1440" w:firstLine="720"/>
        <w:rPr>
          <w:rStyle w:val="BodyTextChar"/>
        </w:rPr>
      </w:pPr>
      <w:r w:rsidRPr="00A03387">
        <w:rPr>
          <w:rStyle w:val="BodyTextChar"/>
        </w:rPr>
        <w:t xml:space="preserve">Navigation and Seaplane School </w:t>
      </w:r>
    </w:p>
    <w:p w14:paraId="695D7394" w14:textId="77777777" w:rsidR="005F36EC" w:rsidRDefault="00000000" w:rsidP="005F36EC">
      <w:pPr>
        <w:pStyle w:val="BodyText"/>
        <w:spacing w:after="0"/>
        <w:ind w:left="1440" w:firstLine="720"/>
        <w:rPr>
          <w:rStyle w:val="BodyTextChar"/>
        </w:rPr>
      </w:pPr>
      <w:r w:rsidRPr="00A03387">
        <w:rPr>
          <w:rStyle w:val="BodyTextChar"/>
        </w:rPr>
        <w:t xml:space="preserve">Wireless School </w:t>
      </w:r>
    </w:p>
    <w:p w14:paraId="628FF4AF" w14:textId="77777777" w:rsidR="005945D9" w:rsidRDefault="00000000" w:rsidP="005F36EC">
      <w:pPr>
        <w:pStyle w:val="BodyText"/>
        <w:spacing w:after="0"/>
        <w:ind w:left="1440" w:firstLine="720"/>
        <w:rPr>
          <w:rStyle w:val="BodyTextChar"/>
        </w:rPr>
      </w:pPr>
      <w:r w:rsidRPr="00A03387">
        <w:rPr>
          <w:rStyle w:val="BodyTextChar"/>
        </w:rPr>
        <w:t xml:space="preserve">Equipment Training School </w:t>
      </w:r>
    </w:p>
    <w:p w14:paraId="5702AE1F" w14:textId="506234C9" w:rsidR="00386610" w:rsidRPr="00A03387" w:rsidRDefault="00000000" w:rsidP="005F36EC">
      <w:pPr>
        <w:pStyle w:val="BodyText"/>
        <w:spacing w:after="0"/>
        <w:ind w:left="1440" w:firstLine="720"/>
      </w:pPr>
      <w:r w:rsidRPr="00A03387">
        <w:rPr>
          <w:rStyle w:val="BodyTextChar"/>
        </w:rPr>
        <w:t>No. 2 (A.C.) Squadron</w:t>
      </w:r>
    </w:p>
    <w:p w14:paraId="2B51D8AB" w14:textId="77777777" w:rsidR="005945D9" w:rsidRDefault="00000000" w:rsidP="005945D9">
      <w:pPr>
        <w:pStyle w:val="BodyText"/>
        <w:spacing w:after="0"/>
        <w:ind w:left="720" w:firstLine="720"/>
        <w:rPr>
          <w:rStyle w:val="BodyTextChar"/>
        </w:rPr>
      </w:pPr>
      <w:r w:rsidRPr="00A03387">
        <w:rPr>
          <w:rStyle w:val="BodyTextChar"/>
        </w:rPr>
        <w:t xml:space="preserve">RCAF Station Headquarters, Camp Borden </w:t>
      </w:r>
    </w:p>
    <w:p w14:paraId="1CDED15A" w14:textId="5EEFA9CC" w:rsidR="00386610" w:rsidRPr="00A03387" w:rsidRDefault="00000000" w:rsidP="005945D9">
      <w:pPr>
        <w:pStyle w:val="BodyText"/>
        <w:spacing w:after="780"/>
        <w:ind w:left="1440" w:firstLine="720"/>
      </w:pPr>
      <w:r w:rsidRPr="00A03387">
        <w:rPr>
          <w:rStyle w:val="BodyTextChar"/>
        </w:rPr>
        <w:t>No. 2 Technical Training School</w:t>
      </w:r>
    </w:p>
    <w:p w14:paraId="6313D108" w14:textId="77777777" w:rsidR="005945D9" w:rsidRDefault="005945D9">
      <w:pPr>
        <w:rPr>
          <w:rFonts w:eastAsia="Courier New"/>
        </w:rPr>
      </w:pPr>
      <w:r>
        <w:br w:type="page"/>
      </w:r>
    </w:p>
    <w:p w14:paraId="727CE111" w14:textId="26F803E4" w:rsidR="00386610" w:rsidRPr="00A03387" w:rsidRDefault="005945D9" w:rsidP="00B76290">
      <w:pPr>
        <w:pStyle w:val="BodyText"/>
        <w:tabs>
          <w:tab w:val="center" w:pos="637"/>
          <w:tab w:val="left" w:pos="821"/>
          <w:tab w:val="right" w:pos="3006"/>
          <w:tab w:val="right" w:pos="3962"/>
        </w:tabs>
        <w:spacing w:after="0" w:line="240" w:lineRule="auto"/>
        <w:ind w:firstLine="720"/>
      </w:pPr>
      <w:r w:rsidRPr="005945D9">
        <w:lastRenderedPageBreak/>
        <w:t>No.</w:t>
      </w:r>
      <w:r>
        <w:t xml:space="preserve"> </w:t>
      </w:r>
      <w:r w:rsidRPr="005945D9">
        <w:t>11</w:t>
      </w:r>
      <w:r>
        <w:t xml:space="preserve"> </w:t>
      </w:r>
      <w:r w:rsidR="00000000" w:rsidRPr="00A03387">
        <w:rPr>
          <w:rStyle w:val="BodyTextChar"/>
        </w:rPr>
        <w:t>Technical</w:t>
      </w:r>
      <w:r w:rsidR="00000000" w:rsidRPr="00A03387">
        <w:rPr>
          <w:rStyle w:val="BodyTextChar"/>
        </w:rPr>
        <w:tab/>
      </w:r>
      <w:r>
        <w:rPr>
          <w:rStyle w:val="BodyTextChar"/>
        </w:rPr>
        <w:t xml:space="preserve"> </w:t>
      </w:r>
      <w:r w:rsidR="00000000" w:rsidRPr="00A03387">
        <w:rPr>
          <w:rStyle w:val="BodyTextChar"/>
        </w:rPr>
        <w:t>Detachment,</w:t>
      </w:r>
      <w:r w:rsidR="00000000" w:rsidRPr="00A03387">
        <w:rPr>
          <w:rStyle w:val="BodyTextChar"/>
        </w:rPr>
        <w:tab/>
      </w:r>
      <w:r>
        <w:rPr>
          <w:rStyle w:val="BodyTextChar"/>
        </w:rPr>
        <w:t xml:space="preserve"> </w:t>
      </w:r>
      <w:r w:rsidR="00000000" w:rsidRPr="00A03387">
        <w:rPr>
          <w:rStyle w:val="BodyTextChar"/>
        </w:rPr>
        <w:t>Montreal</w:t>
      </w:r>
    </w:p>
    <w:p w14:paraId="3BD3318D" w14:textId="25E395D6" w:rsidR="00386610" w:rsidRPr="00A03387" w:rsidRDefault="00000000" w:rsidP="00B76290">
      <w:pPr>
        <w:pStyle w:val="BodyText"/>
        <w:tabs>
          <w:tab w:val="center" w:pos="637"/>
          <w:tab w:val="left" w:pos="806"/>
          <w:tab w:val="right" w:pos="3006"/>
          <w:tab w:val="right" w:pos="3962"/>
        </w:tabs>
        <w:spacing w:after="0" w:line="240" w:lineRule="auto"/>
        <w:ind w:firstLine="720"/>
      </w:pPr>
      <w:r w:rsidRPr="00A03387">
        <w:rPr>
          <w:rStyle w:val="BodyTextChar"/>
        </w:rPr>
        <w:t>No.</w:t>
      </w:r>
      <w:r w:rsidR="005945D9">
        <w:rPr>
          <w:rStyle w:val="BodyTextChar"/>
        </w:rPr>
        <w:t xml:space="preserve"> </w:t>
      </w:r>
      <w:r w:rsidRPr="00A03387">
        <w:rPr>
          <w:rStyle w:val="BodyTextChar"/>
        </w:rPr>
        <w:t>12</w:t>
      </w:r>
      <w:r w:rsidR="005945D9">
        <w:rPr>
          <w:rStyle w:val="BodyTextChar"/>
        </w:rPr>
        <w:t xml:space="preserve"> </w:t>
      </w:r>
      <w:r w:rsidRPr="00A03387">
        <w:rPr>
          <w:rStyle w:val="BodyTextChar"/>
        </w:rPr>
        <w:t>Technical</w:t>
      </w:r>
      <w:r w:rsidRPr="00A03387">
        <w:rPr>
          <w:rStyle w:val="BodyTextChar"/>
        </w:rPr>
        <w:tab/>
      </w:r>
      <w:r w:rsidR="005945D9">
        <w:rPr>
          <w:rStyle w:val="BodyTextChar"/>
        </w:rPr>
        <w:t xml:space="preserve"> </w:t>
      </w:r>
      <w:r w:rsidRPr="00A03387">
        <w:rPr>
          <w:rStyle w:val="BodyTextChar"/>
        </w:rPr>
        <w:t>Detachment,</w:t>
      </w:r>
      <w:r w:rsidRPr="00A03387">
        <w:rPr>
          <w:rStyle w:val="BodyTextChar"/>
        </w:rPr>
        <w:tab/>
      </w:r>
      <w:r w:rsidR="005945D9">
        <w:rPr>
          <w:rStyle w:val="BodyTextChar"/>
        </w:rPr>
        <w:t xml:space="preserve"> </w:t>
      </w:r>
      <w:r w:rsidRPr="00A03387">
        <w:rPr>
          <w:rStyle w:val="BodyTextChar"/>
        </w:rPr>
        <w:t>Toronto</w:t>
      </w:r>
    </w:p>
    <w:p w14:paraId="3020C91D" w14:textId="6B7295A4" w:rsidR="00386610" w:rsidRPr="00A03387" w:rsidRDefault="00000000" w:rsidP="00B76290">
      <w:pPr>
        <w:pStyle w:val="BodyText"/>
        <w:tabs>
          <w:tab w:val="center" w:pos="637"/>
          <w:tab w:val="left" w:pos="814"/>
          <w:tab w:val="right" w:pos="3006"/>
          <w:tab w:val="right" w:pos="3962"/>
        </w:tabs>
        <w:spacing w:after="0" w:line="240" w:lineRule="auto"/>
        <w:ind w:firstLine="720"/>
      </w:pPr>
      <w:r w:rsidRPr="00A03387">
        <w:rPr>
          <w:rStyle w:val="BodyTextChar"/>
        </w:rPr>
        <w:t>No.</w:t>
      </w:r>
      <w:r w:rsidR="005945D9">
        <w:rPr>
          <w:rStyle w:val="BodyTextChar"/>
        </w:rPr>
        <w:t xml:space="preserve"> </w:t>
      </w:r>
      <w:r w:rsidRPr="00A03387">
        <w:rPr>
          <w:rStyle w:val="BodyTextChar"/>
        </w:rPr>
        <w:t>13</w:t>
      </w:r>
      <w:r w:rsidR="005945D9">
        <w:rPr>
          <w:rStyle w:val="BodyTextChar"/>
        </w:rPr>
        <w:t xml:space="preserve"> </w:t>
      </w:r>
      <w:r w:rsidRPr="00A03387">
        <w:rPr>
          <w:rStyle w:val="BodyTextChar"/>
        </w:rPr>
        <w:t>Technical</w:t>
      </w:r>
      <w:r w:rsidRPr="00A03387">
        <w:rPr>
          <w:rStyle w:val="BodyTextChar"/>
        </w:rPr>
        <w:tab/>
      </w:r>
      <w:r w:rsidR="005945D9">
        <w:rPr>
          <w:rStyle w:val="BodyTextChar"/>
        </w:rPr>
        <w:t xml:space="preserve"> </w:t>
      </w:r>
      <w:r w:rsidRPr="00A03387">
        <w:rPr>
          <w:rStyle w:val="BodyTextChar"/>
        </w:rPr>
        <w:t>Detachment,</w:t>
      </w:r>
      <w:r w:rsidR="005945D9">
        <w:rPr>
          <w:rStyle w:val="BodyTextChar"/>
        </w:rPr>
        <w:t xml:space="preserve"> </w:t>
      </w:r>
      <w:r w:rsidRPr="00A03387">
        <w:rPr>
          <w:rStyle w:val="BodyTextChar"/>
        </w:rPr>
        <w:tab/>
        <w:t>Vancouver</w:t>
      </w:r>
    </w:p>
    <w:p w14:paraId="74D01DAC" w14:textId="10EF5F6C" w:rsidR="00386610" w:rsidRPr="00A03387" w:rsidRDefault="00000000" w:rsidP="00B76290">
      <w:pPr>
        <w:pStyle w:val="BodyText"/>
        <w:tabs>
          <w:tab w:val="center" w:pos="637"/>
          <w:tab w:val="left" w:pos="814"/>
        </w:tabs>
        <w:spacing w:after="0" w:line="240" w:lineRule="auto"/>
        <w:ind w:firstLine="720"/>
      </w:pPr>
      <w:r w:rsidRPr="00A03387">
        <w:rPr>
          <w:rStyle w:val="BodyTextChar"/>
        </w:rPr>
        <w:t>No.</w:t>
      </w:r>
      <w:r w:rsidR="005945D9">
        <w:rPr>
          <w:rStyle w:val="BodyTextChar"/>
        </w:rPr>
        <w:t xml:space="preserve"> </w:t>
      </w:r>
      <w:r w:rsidRPr="00A03387">
        <w:rPr>
          <w:rStyle w:val="BodyTextChar"/>
        </w:rPr>
        <w:t>21</w:t>
      </w:r>
      <w:r w:rsidRPr="00A03387">
        <w:rPr>
          <w:rStyle w:val="BodyTextChar"/>
        </w:rPr>
        <w:tab/>
        <w:t>(Magazine) Detachment, Kamloops</w:t>
      </w:r>
    </w:p>
    <w:p w14:paraId="26439378" w14:textId="77777777" w:rsidR="00A25E1D" w:rsidRPr="00A03387" w:rsidRDefault="00000000" w:rsidP="00A25E1D">
      <w:pPr>
        <w:pStyle w:val="BodyText"/>
        <w:spacing w:after="0" w:line="240" w:lineRule="auto"/>
        <w:ind w:firstLine="720"/>
      </w:pPr>
      <w:r w:rsidRPr="00A03387">
        <w:rPr>
          <w:rStyle w:val="BodyTextChar"/>
        </w:rPr>
        <w:t>No. 9 (GR) Squadron</w:t>
      </w:r>
      <w:r w:rsidR="00A25E1D">
        <w:rPr>
          <w:rStyle w:val="BodyTextChar"/>
        </w:rPr>
        <w:t xml:space="preserve"> </w:t>
      </w:r>
      <w:r w:rsidR="00A25E1D" w:rsidRPr="00A03387">
        <w:rPr>
          <w:rStyle w:val="BodyTextChar"/>
        </w:rPr>
        <w:t>(authorized but not formed)</w:t>
      </w:r>
    </w:p>
    <w:p w14:paraId="0264BAE0" w14:textId="10A9C7CF" w:rsidR="00386610" w:rsidRPr="00A03387" w:rsidRDefault="00000000" w:rsidP="00B76290">
      <w:pPr>
        <w:pStyle w:val="BodyText"/>
        <w:tabs>
          <w:tab w:val="left" w:pos="3251"/>
        </w:tabs>
        <w:spacing w:after="0" w:line="240" w:lineRule="auto"/>
        <w:ind w:firstLine="720"/>
      </w:pPr>
      <w:r w:rsidRPr="00A03387">
        <w:rPr>
          <w:rStyle w:val="BodyTextChar"/>
        </w:rPr>
        <w:t xml:space="preserve">No. 10 (TB) Squadron </w:t>
      </w:r>
      <w:r w:rsidR="00A25E1D" w:rsidRPr="00A03387">
        <w:rPr>
          <w:rStyle w:val="BodyTextChar"/>
        </w:rPr>
        <w:t>(authorized but not formed)</w:t>
      </w:r>
      <w:r w:rsidRPr="00A03387">
        <w:rPr>
          <w:rStyle w:val="BodyTextChar"/>
        </w:rPr>
        <w:tab/>
      </w:r>
    </w:p>
    <w:p w14:paraId="6D61DE44" w14:textId="02E01D6A" w:rsidR="00386610" w:rsidRPr="00A03387" w:rsidRDefault="00000000" w:rsidP="00B76290">
      <w:pPr>
        <w:pStyle w:val="BodyText"/>
        <w:spacing w:line="240" w:lineRule="auto"/>
        <w:ind w:firstLine="720"/>
      </w:pPr>
      <w:r w:rsidRPr="00A03387">
        <w:rPr>
          <w:rStyle w:val="BodyTextChar"/>
        </w:rPr>
        <w:t>Nos. 110 - 121 PF Detachment</w:t>
      </w:r>
      <w:r w:rsidR="005945D9">
        <w:rPr>
          <w:rStyle w:val="BodyTextChar"/>
        </w:rPr>
        <w:t>s</w:t>
      </w:r>
      <w:r w:rsidR="005945D9">
        <w:rPr>
          <w:rStyle w:val="FootnoteReference"/>
        </w:rPr>
        <w:footnoteReference w:id="550"/>
      </w:r>
    </w:p>
    <w:p w14:paraId="5E98CE11" w14:textId="77777777" w:rsidR="00386610" w:rsidRPr="00A03387" w:rsidRDefault="00000000" w:rsidP="00B76290">
      <w:pPr>
        <w:pStyle w:val="BodyText"/>
        <w:spacing w:line="262" w:lineRule="auto"/>
        <w:ind w:firstLine="720"/>
      </w:pPr>
      <w:r w:rsidRPr="00A03387">
        <w:rPr>
          <w:rStyle w:val="BodyTextChar"/>
          <w:u w:val="single"/>
        </w:rPr>
        <w:t>Auxiliary Active Air Force</w:t>
      </w:r>
    </w:p>
    <w:p w14:paraId="27263A38" w14:textId="77777777" w:rsidR="00386610" w:rsidRPr="00A03387" w:rsidRDefault="00000000" w:rsidP="00B76290">
      <w:pPr>
        <w:pStyle w:val="BodyText"/>
        <w:spacing w:after="0" w:line="262" w:lineRule="auto"/>
        <w:ind w:firstLine="720"/>
      </w:pPr>
      <w:r w:rsidRPr="00A03387">
        <w:rPr>
          <w:rStyle w:val="BodyTextChar"/>
        </w:rPr>
        <w:t>No. 100 Wing Headquarters, Vancouver</w:t>
      </w:r>
    </w:p>
    <w:p w14:paraId="00943A3C" w14:textId="77777777" w:rsidR="00386610" w:rsidRPr="00A03387" w:rsidRDefault="00000000" w:rsidP="00B76290">
      <w:pPr>
        <w:pStyle w:val="BodyText"/>
        <w:spacing w:after="0" w:line="262" w:lineRule="auto"/>
        <w:ind w:firstLine="720"/>
      </w:pPr>
      <w:r w:rsidRPr="00A03387">
        <w:rPr>
          <w:rStyle w:val="BodyTextChar"/>
        </w:rPr>
        <w:t>No. 101 Wing Headquarters, Toronto</w:t>
      </w:r>
    </w:p>
    <w:p w14:paraId="518AB2A3" w14:textId="77777777" w:rsidR="00386610" w:rsidRPr="00A03387" w:rsidRDefault="00000000" w:rsidP="00B76290">
      <w:pPr>
        <w:pStyle w:val="BodyText"/>
        <w:spacing w:line="262" w:lineRule="auto"/>
        <w:ind w:firstLine="720"/>
      </w:pPr>
      <w:r w:rsidRPr="00A03387">
        <w:rPr>
          <w:rStyle w:val="BodyTextChar"/>
        </w:rPr>
        <w:t>No. 102 Wing Headquarters, Montreal</w:t>
      </w:r>
    </w:p>
    <w:p w14:paraId="50F402D0" w14:textId="77777777" w:rsidR="00386610" w:rsidRPr="00A03387" w:rsidRDefault="00000000" w:rsidP="00B76290">
      <w:pPr>
        <w:pStyle w:val="BodyText"/>
        <w:spacing w:after="0" w:line="262" w:lineRule="auto"/>
        <w:ind w:firstLine="720"/>
      </w:pPr>
      <w:r w:rsidRPr="00A03387">
        <w:rPr>
          <w:rStyle w:val="BodyTextChar"/>
        </w:rPr>
        <w:t>No. 110 (City of Toronto) (AC) Squadron, Toronto</w:t>
      </w:r>
    </w:p>
    <w:p w14:paraId="3C1CC492" w14:textId="77777777" w:rsidR="00386610" w:rsidRPr="00A03387" w:rsidRDefault="00000000" w:rsidP="00B76290">
      <w:pPr>
        <w:pStyle w:val="BodyText"/>
        <w:spacing w:after="0" w:line="262" w:lineRule="auto"/>
        <w:ind w:firstLine="720"/>
      </w:pPr>
      <w:r w:rsidRPr="00A03387">
        <w:rPr>
          <w:rStyle w:val="BodyTextChar"/>
        </w:rPr>
        <w:t>No. Ill (CAC) Squadron, Vancouver</w:t>
      </w:r>
    </w:p>
    <w:p w14:paraId="36ADFB2B" w14:textId="77777777" w:rsidR="00386610" w:rsidRPr="00A03387" w:rsidRDefault="00000000" w:rsidP="00B76290">
      <w:pPr>
        <w:pStyle w:val="BodyText"/>
        <w:spacing w:after="0" w:line="262" w:lineRule="auto"/>
        <w:ind w:firstLine="720"/>
      </w:pPr>
      <w:r w:rsidRPr="00A03387">
        <w:rPr>
          <w:rStyle w:val="BodyTextChar"/>
        </w:rPr>
        <w:t>No. 112 (AC) Squadron, Winnipeg</w:t>
      </w:r>
    </w:p>
    <w:p w14:paraId="4B896A33" w14:textId="77777777" w:rsidR="00386610" w:rsidRPr="00A03387" w:rsidRDefault="00000000" w:rsidP="00B76290">
      <w:pPr>
        <w:pStyle w:val="BodyText"/>
        <w:spacing w:after="0" w:line="262" w:lineRule="auto"/>
        <w:ind w:firstLine="720"/>
      </w:pPr>
      <w:r w:rsidRPr="00A03387">
        <w:rPr>
          <w:rStyle w:val="BodyTextChar"/>
        </w:rPr>
        <w:t>No. 113 (F) Squadron, Calgary</w:t>
      </w:r>
    </w:p>
    <w:p w14:paraId="71BC0E9A" w14:textId="77777777" w:rsidR="00386610" w:rsidRPr="00A03387" w:rsidRDefault="00000000" w:rsidP="00B76290">
      <w:pPr>
        <w:pStyle w:val="BodyText"/>
        <w:spacing w:after="0" w:line="262" w:lineRule="auto"/>
        <w:ind w:firstLine="720"/>
      </w:pPr>
      <w:r w:rsidRPr="00A03387">
        <w:rPr>
          <w:rStyle w:val="BodyTextChar"/>
        </w:rPr>
        <w:t>No. 114 (B) Squadron, London (authorized but not formed)</w:t>
      </w:r>
    </w:p>
    <w:p w14:paraId="56890F3F" w14:textId="77777777" w:rsidR="00386610" w:rsidRPr="00A03387" w:rsidRDefault="00000000" w:rsidP="00B76290">
      <w:pPr>
        <w:pStyle w:val="BodyText"/>
        <w:spacing w:after="0" w:line="262" w:lineRule="auto"/>
        <w:ind w:firstLine="720"/>
      </w:pPr>
      <w:r w:rsidRPr="00A03387">
        <w:rPr>
          <w:rStyle w:val="BodyTextChar"/>
        </w:rPr>
        <w:t>No. 115 (F) Squadron, Montreal</w:t>
      </w:r>
    </w:p>
    <w:p w14:paraId="3F148AFD" w14:textId="77777777" w:rsidR="005945D9" w:rsidRDefault="00000000" w:rsidP="00B76290">
      <w:pPr>
        <w:pStyle w:val="BodyText"/>
        <w:tabs>
          <w:tab w:val="left" w:pos="616"/>
          <w:tab w:val="center" w:pos="1020"/>
          <w:tab w:val="right" w:pos="2280"/>
          <w:tab w:val="left" w:pos="2462"/>
        </w:tabs>
        <w:spacing w:after="0" w:line="262" w:lineRule="auto"/>
        <w:ind w:firstLine="720"/>
        <w:rPr>
          <w:rStyle w:val="BodyTextChar"/>
        </w:rPr>
      </w:pPr>
      <w:r w:rsidRPr="00A03387">
        <w:rPr>
          <w:rStyle w:val="BodyTextChar"/>
        </w:rPr>
        <w:t xml:space="preserve">No. 116 (CAC) Squadron, Halifax (authorized but not formed) </w:t>
      </w:r>
    </w:p>
    <w:p w14:paraId="2E2CB5CD" w14:textId="77777777" w:rsidR="005945D9" w:rsidRDefault="00000000" w:rsidP="00B76290">
      <w:pPr>
        <w:pStyle w:val="BodyText"/>
        <w:tabs>
          <w:tab w:val="left" w:pos="616"/>
          <w:tab w:val="center" w:pos="1020"/>
          <w:tab w:val="right" w:pos="2280"/>
          <w:tab w:val="left" w:pos="2462"/>
        </w:tabs>
        <w:spacing w:after="0" w:line="262" w:lineRule="auto"/>
        <w:ind w:firstLine="720"/>
        <w:rPr>
          <w:rStyle w:val="BodyTextChar"/>
        </w:rPr>
      </w:pPr>
      <w:r w:rsidRPr="00A03387">
        <w:rPr>
          <w:rStyle w:val="BodyTextChar"/>
        </w:rPr>
        <w:t xml:space="preserve">No. 117 (F) Squadron, Saint John (authorized but not formed) </w:t>
      </w:r>
    </w:p>
    <w:p w14:paraId="631AD3E7" w14:textId="3AA86D6E" w:rsidR="00386610" w:rsidRPr="00A03387" w:rsidRDefault="00000000" w:rsidP="00B76290">
      <w:pPr>
        <w:pStyle w:val="BodyText"/>
        <w:tabs>
          <w:tab w:val="left" w:pos="616"/>
          <w:tab w:val="center" w:pos="1020"/>
          <w:tab w:val="right" w:pos="2280"/>
          <w:tab w:val="left" w:pos="2462"/>
        </w:tabs>
        <w:spacing w:after="0" w:line="262" w:lineRule="auto"/>
        <w:ind w:firstLine="720"/>
      </w:pPr>
      <w:r w:rsidRPr="00A03387">
        <w:rPr>
          <w:rStyle w:val="BodyTextChar"/>
        </w:rPr>
        <w:t>No.</w:t>
      </w:r>
      <w:r w:rsidR="005945D9">
        <w:rPr>
          <w:rStyle w:val="BodyTextChar"/>
        </w:rPr>
        <w:t xml:space="preserve"> </w:t>
      </w:r>
      <w:r w:rsidRPr="00A03387">
        <w:rPr>
          <w:rStyle w:val="BodyTextChar"/>
        </w:rPr>
        <w:t>118</w:t>
      </w:r>
      <w:r w:rsidR="005945D9">
        <w:rPr>
          <w:rStyle w:val="BodyTextChar"/>
        </w:rPr>
        <w:t xml:space="preserve"> </w:t>
      </w:r>
      <w:r w:rsidRPr="00A03387">
        <w:rPr>
          <w:rStyle w:val="BodyTextChar"/>
        </w:rPr>
        <w:t>(B)</w:t>
      </w:r>
      <w:r w:rsidR="005945D9">
        <w:rPr>
          <w:rStyle w:val="BodyTextChar"/>
        </w:rPr>
        <w:t xml:space="preserve"> </w:t>
      </w:r>
      <w:r w:rsidRPr="00A03387">
        <w:rPr>
          <w:rStyle w:val="BodyTextChar"/>
        </w:rPr>
        <w:tab/>
        <w:t>Squadron,</w:t>
      </w:r>
      <w:r w:rsidRPr="00A03387">
        <w:rPr>
          <w:rStyle w:val="BodyTextChar"/>
        </w:rPr>
        <w:tab/>
      </w:r>
      <w:r w:rsidR="005945D9">
        <w:rPr>
          <w:rStyle w:val="BodyTextChar"/>
        </w:rPr>
        <w:t xml:space="preserve"> </w:t>
      </w:r>
      <w:r w:rsidRPr="00A03387">
        <w:rPr>
          <w:rStyle w:val="BodyTextChar"/>
        </w:rPr>
        <w:t>Montreal</w:t>
      </w:r>
    </w:p>
    <w:p w14:paraId="174033F7" w14:textId="760BB840" w:rsidR="00386610" w:rsidRPr="00A03387" w:rsidRDefault="00000000" w:rsidP="00B76290">
      <w:pPr>
        <w:pStyle w:val="BodyText"/>
        <w:tabs>
          <w:tab w:val="left" w:pos="616"/>
          <w:tab w:val="center" w:pos="1020"/>
          <w:tab w:val="right" w:pos="2280"/>
          <w:tab w:val="left" w:pos="2459"/>
        </w:tabs>
        <w:spacing w:after="0" w:line="262" w:lineRule="auto"/>
        <w:ind w:firstLine="720"/>
      </w:pPr>
      <w:r w:rsidRPr="00A03387">
        <w:rPr>
          <w:rStyle w:val="BodyTextChar"/>
        </w:rPr>
        <w:t>No.</w:t>
      </w:r>
      <w:r w:rsidR="005945D9">
        <w:rPr>
          <w:rStyle w:val="BodyTextChar"/>
        </w:rPr>
        <w:t xml:space="preserve"> </w:t>
      </w:r>
      <w:r w:rsidRPr="00A03387">
        <w:rPr>
          <w:rStyle w:val="BodyTextChar"/>
        </w:rPr>
        <w:t>119</w:t>
      </w:r>
      <w:r w:rsidR="005945D9">
        <w:rPr>
          <w:rStyle w:val="BodyTextChar"/>
        </w:rPr>
        <w:t xml:space="preserve"> </w:t>
      </w:r>
      <w:r w:rsidRPr="00A03387">
        <w:rPr>
          <w:rStyle w:val="BodyTextChar"/>
        </w:rPr>
        <w:t>(B)</w:t>
      </w:r>
      <w:r w:rsidRPr="00A03387">
        <w:rPr>
          <w:rStyle w:val="BodyTextChar"/>
        </w:rPr>
        <w:tab/>
      </w:r>
      <w:r w:rsidR="005945D9">
        <w:rPr>
          <w:rStyle w:val="BodyTextChar"/>
        </w:rPr>
        <w:t xml:space="preserve"> </w:t>
      </w:r>
      <w:r w:rsidRPr="00A03387">
        <w:rPr>
          <w:rStyle w:val="BodyTextChar"/>
        </w:rPr>
        <w:t>Squadron,</w:t>
      </w:r>
      <w:r w:rsidRPr="00A03387">
        <w:rPr>
          <w:rStyle w:val="BodyTextChar"/>
        </w:rPr>
        <w:tab/>
      </w:r>
      <w:r w:rsidR="005945D9">
        <w:rPr>
          <w:rStyle w:val="BodyTextChar"/>
        </w:rPr>
        <w:t xml:space="preserve"> </w:t>
      </w:r>
      <w:r w:rsidRPr="00A03387">
        <w:rPr>
          <w:rStyle w:val="BodyTextChar"/>
        </w:rPr>
        <w:t>Hamilton</w:t>
      </w:r>
    </w:p>
    <w:p w14:paraId="1516458D" w14:textId="388589FE" w:rsidR="00386610" w:rsidRPr="00A03387" w:rsidRDefault="00000000" w:rsidP="00B76290">
      <w:pPr>
        <w:pStyle w:val="BodyText"/>
        <w:tabs>
          <w:tab w:val="left" w:pos="616"/>
          <w:tab w:val="center" w:pos="1020"/>
          <w:tab w:val="right" w:pos="2280"/>
          <w:tab w:val="left" w:pos="2452"/>
        </w:tabs>
        <w:spacing w:after="0" w:line="262" w:lineRule="auto"/>
        <w:ind w:firstLine="720"/>
      </w:pPr>
      <w:r w:rsidRPr="00A03387">
        <w:rPr>
          <w:rStyle w:val="BodyTextChar"/>
        </w:rPr>
        <w:t>No.</w:t>
      </w:r>
      <w:r w:rsidR="005945D9">
        <w:rPr>
          <w:rStyle w:val="BodyTextChar"/>
        </w:rPr>
        <w:t xml:space="preserve"> </w:t>
      </w:r>
      <w:r w:rsidRPr="00A03387">
        <w:rPr>
          <w:rStyle w:val="BodyTextChar"/>
        </w:rPr>
        <w:t>120</w:t>
      </w:r>
      <w:r w:rsidR="005945D9">
        <w:rPr>
          <w:rStyle w:val="BodyTextChar"/>
        </w:rPr>
        <w:t xml:space="preserve"> </w:t>
      </w:r>
      <w:r w:rsidRPr="00A03387">
        <w:rPr>
          <w:rStyle w:val="BodyTextChar"/>
        </w:rPr>
        <w:t>(B)</w:t>
      </w:r>
      <w:r w:rsidRPr="00A03387">
        <w:rPr>
          <w:rStyle w:val="BodyTextChar"/>
        </w:rPr>
        <w:tab/>
      </w:r>
      <w:r w:rsidR="005945D9">
        <w:rPr>
          <w:rStyle w:val="BodyTextChar"/>
        </w:rPr>
        <w:t xml:space="preserve"> </w:t>
      </w:r>
      <w:r w:rsidRPr="00A03387">
        <w:rPr>
          <w:rStyle w:val="BodyTextChar"/>
        </w:rPr>
        <w:t>Squadron,</w:t>
      </w:r>
      <w:r w:rsidRPr="00A03387">
        <w:rPr>
          <w:rStyle w:val="BodyTextChar"/>
        </w:rPr>
        <w:tab/>
      </w:r>
      <w:r w:rsidR="005945D9">
        <w:rPr>
          <w:rStyle w:val="BodyTextChar"/>
        </w:rPr>
        <w:t xml:space="preserve"> </w:t>
      </w:r>
      <w:r w:rsidRPr="00A03387">
        <w:rPr>
          <w:rStyle w:val="BodyTextChar"/>
        </w:rPr>
        <w:t>Regina</w:t>
      </w:r>
    </w:p>
    <w:p w14:paraId="1276FC41" w14:textId="06199365" w:rsidR="00386610" w:rsidRPr="00A03387" w:rsidRDefault="00000000" w:rsidP="00B76290">
      <w:pPr>
        <w:pStyle w:val="BodyText"/>
        <w:tabs>
          <w:tab w:val="left" w:pos="616"/>
          <w:tab w:val="center" w:pos="1020"/>
          <w:tab w:val="right" w:pos="2280"/>
          <w:tab w:val="left" w:pos="2452"/>
        </w:tabs>
        <w:spacing w:line="262" w:lineRule="auto"/>
        <w:ind w:firstLine="720"/>
      </w:pPr>
      <w:r w:rsidRPr="00A03387">
        <w:rPr>
          <w:rStyle w:val="BodyTextChar"/>
        </w:rPr>
        <w:t>No.</w:t>
      </w:r>
      <w:r w:rsidR="005945D9">
        <w:rPr>
          <w:rStyle w:val="BodyTextChar"/>
        </w:rPr>
        <w:t xml:space="preserve"> </w:t>
      </w:r>
      <w:r w:rsidRPr="00A03387">
        <w:rPr>
          <w:rStyle w:val="BodyTextChar"/>
        </w:rPr>
        <w:t>121</w:t>
      </w:r>
      <w:r w:rsidR="005945D9">
        <w:rPr>
          <w:rStyle w:val="BodyTextChar"/>
        </w:rPr>
        <w:t xml:space="preserve"> </w:t>
      </w:r>
      <w:r w:rsidRPr="00A03387">
        <w:rPr>
          <w:rStyle w:val="BodyTextChar"/>
        </w:rPr>
        <w:t>(F)</w:t>
      </w:r>
      <w:r w:rsidRPr="00A03387">
        <w:rPr>
          <w:rStyle w:val="BodyTextChar"/>
        </w:rPr>
        <w:tab/>
      </w:r>
      <w:r w:rsidR="005945D9">
        <w:rPr>
          <w:rStyle w:val="BodyTextChar"/>
        </w:rPr>
        <w:t xml:space="preserve"> </w:t>
      </w:r>
      <w:r w:rsidRPr="00A03387">
        <w:rPr>
          <w:rStyle w:val="BodyTextChar"/>
        </w:rPr>
        <w:t>Squadron,</w:t>
      </w:r>
      <w:r w:rsidR="005945D9">
        <w:rPr>
          <w:rStyle w:val="BodyTextChar"/>
        </w:rPr>
        <w:t xml:space="preserve"> </w:t>
      </w:r>
      <w:r w:rsidRPr="00A03387">
        <w:rPr>
          <w:rStyle w:val="BodyTextChar"/>
        </w:rPr>
        <w:t>Quebec (authorized but not formed)</w:t>
      </w:r>
    </w:p>
    <w:p w14:paraId="79B80EC5" w14:textId="6ABD947B" w:rsidR="00386610" w:rsidRPr="00A03387" w:rsidRDefault="00000000" w:rsidP="00A25E1D">
      <w:pPr>
        <w:pStyle w:val="BodyText"/>
        <w:spacing w:line="271" w:lineRule="auto"/>
        <w:ind w:firstLine="720"/>
        <w:jc w:val="both"/>
      </w:pPr>
      <w:r w:rsidRPr="00A03387">
        <w:rPr>
          <w:rStyle w:val="BodyTextChar"/>
        </w:rPr>
        <w:t>By 31 March 1939 the strength of the Permanent Force had grow</w:t>
      </w:r>
      <w:r w:rsidR="005945D9">
        <w:rPr>
          <w:rStyle w:val="BodyTextChar"/>
        </w:rPr>
        <w:t>n</w:t>
      </w:r>
      <w:r w:rsidRPr="00A03387">
        <w:rPr>
          <w:rStyle w:val="BodyTextChar"/>
        </w:rPr>
        <w:t xml:space="preserve"> to 261 officers and 1930 airmen, an increase of 83 officers and 407 airmen during the year.</w:t>
      </w:r>
      <w:r w:rsidR="005945D9">
        <w:rPr>
          <w:rStyle w:val="FootnoteReference"/>
        </w:rPr>
        <w:footnoteReference w:id="551"/>
      </w:r>
      <w:r w:rsidRPr="00A03387">
        <w:rPr>
          <w:rStyle w:val="BodyTextChar"/>
        </w:rPr>
        <w:t xml:space="preserve"> In the Auxiliary there were 99 officers and 867 airmen, an increase of 19 officers and 138 airmen.</w:t>
      </w:r>
      <w:r w:rsidR="005945D9">
        <w:rPr>
          <w:rStyle w:val="FootnoteReference"/>
        </w:rPr>
        <w:footnoteReference w:id="552"/>
      </w:r>
      <w:r w:rsidRPr="00A03387">
        <w:rPr>
          <w:rStyle w:val="BodyTextChar"/>
        </w:rPr>
        <w:t xml:space="preserve"> The Reserve of Officers numbered 155.</w:t>
      </w:r>
    </w:p>
    <w:p w14:paraId="2D36DD48" w14:textId="0EDAFFD5" w:rsidR="00386610" w:rsidRPr="00A03387" w:rsidRDefault="00000000" w:rsidP="00A25E1D">
      <w:pPr>
        <w:pStyle w:val="BodyText"/>
        <w:spacing w:after="0" w:line="262" w:lineRule="auto"/>
        <w:ind w:firstLine="720"/>
        <w:jc w:val="both"/>
      </w:pPr>
      <w:r w:rsidRPr="00A03387">
        <w:rPr>
          <w:rStyle w:val="BodyTextChar"/>
        </w:rPr>
        <w:t xml:space="preserve">The volume of applications for enrolment in the RAF and RCAF continued to grow </w:t>
      </w:r>
      <w:proofErr w:type="gramStart"/>
      <w:r w:rsidRPr="00A03387">
        <w:rPr>
          <w:rStyle w:val="BodyTextChar"/>
        </w:rPr>
        <w:t>as a result of</w:t>
      </w:r>
      <w:proofErr w:type="gramEnd"/>
      <w:r w:rsidRPr="00A03387">
        <w:rPr>
          <w:rStyle w:val="BodyTextChar"/>
        </w:rPr>
        <w:t xml:space="preserve"> the stimulus given by the deteriorating international situation and publicity about the expansion of the Canadian service. Once </w:t>
      </w:r>
      <w:proofErr w:type="gramStart"/>
      <w:r w:rsidRPr="00A03387">
        <w:rPr>
          <w:rStyle w:val="BodyTextChar"/>
        </w:rPr>
        <w:t>again</w:t>
      </w:r>
      <w:proofErr w:type="gramEnd"/>
      <w:r w:rsidRPr="00A03387">
        <w:rPr>
          <w:rStyle w:val="BodyTextChar"/>
        </w:rPr>
        <w:t xml:space="preserve"> the RAF took a larger share of the applicants than did the RCAF;</w:t>
      </w:r>
      <w:r w:rsidR="005945D9">
        <w:rPr>
          <w:rStyle w:val="BodyTextChar"/>
        </w:rPr>
        <w:t xml:space="preserve"> </w:t>
      </w:r>
      <w:r w:rsidRPr="00A03387">
        <w:rPr>
          <w:rStyle w:val="BodyTextChar"/>
        </w:rPr>
        <w:t xml:space="preserve">118 Canadians were selected for appointment to short service commissions under the </w:t>
      </w:r>
      <w:r w:rsidR="005945D9">
        <w:rPr>
          <w:rStyle w:val="BodyTextChar"/>
        </w:rPr>
        <w:t>“</w:t>
      </w:r>
      <w:r w:rsidRPr="00A03387">
        <w:rPr>
          <w:rStyle w:val="BodyTextChar"/>
        </w:rPr>
        <w:t xml:space="preserve">Direct Entry” scheme, and 15 more were selected for the </w:t>
      </w:r>
      <w:r w:rsidR="005945D9">
        <w:rPr>
          <w:rStyle w:val="BodyTextChar"/>
        </w:rPr>
        <w:t>“</w:t>
      </w:r>
      <w:r w:rsidRPr="00A03387">
        <w:rPr>
          <w:rStyle w:val="BodyTextChar"/>
        </w:rPr>
        <w:t>Trained in Canada” scheme.</w:t>
      </w:r>
      <w:r w:rsidR="005945D9">
        <w:rPr>
          <w:rStyle w:val="FootnoteReference"/>
        </w:rPr>
        <w:footnoteReference w:id="553"/>
      </w:r>
      <w:r w:rsidRPr="00A03387">
        <w:rPr>
          <w:rStyle w:val="BodyTextChar"/>
        </w:rPr>
        <w:t xml:space="preserve"> </w:t>
      </w:r>
      <w:r w:rsidR="005945D9">
        <w:rPr>
          <w:rStyle w:val="BodyTextChar"/>
        </w:rPr>
        <w:t>I</w:t>
      </w:r>
      <w:r w:rsidRPr="00A03387">
        <w:rPr>
          <w:rStyle w:val="BodyTextChar"/>
        </w:rPr>
        <w:t>n addition, two young Canadians were nominated for aircraft apprenticeships in the RAF.</w:t>
      </w:r>
    </w:p>
    <w:p w14:paraId="32D2C2D1" w14:textId="77777777" w:rsidR="005945D9" w:rsidRDefault="005945D9">
      <w:pPr>
        <w:rPr>
          <w:rStyle w:val="BodyTextChar"/>
          <w:u w:val="single"/>
        </w:rPr>
      </w:pPr>
      <w:r>
        <w:rPr>
          <w:rStyle w:val="BodyTextChar"/>
          <w:u w:val="single"/>
        </w:rPr>
        <w:br w:type="page"/>
      </w:r>
    </w:p>
    <w:p w14:paraId="6A18B07C" w14:textId="0295405C" w:rsidR="00386610" w:rsidRPr="00A03387" w:rsidRDefault="00000000" w:rsidP="00A25E1D">
      <w:pPr>
        <w:pStyle w:val="BodyText"/>
        <w:spacing w:after="220" w:line="262" w:lineRule="auto"/>
        <w:ind w:firstLine="0"/>
        <w:jc w:val="both"/>
      </w:pPr>
      <w:r w:rsidRPr="00A03387">
        <w:rPr>
          <w:rStyle w:val="BodyTextChar"/>
          <w:u w:val="single"/>
        </w:rPr>
        <w:lastRenderedPageBreak/>
        <w:t>RCAF Flying Time</w:t>
      </w:r>
    </w:p>
    <w:p w14:paraId="50376AF3" w14:textId="77777777" w:rsidR="00386610" w:rsidRPr="00A03387" w:rsidRDefault="00000000" w:rsidP="00A25E1D">
      <w:pPr>
        <w:pStyle w:val="BodyText"/>
        <w:spacing w:after="220"/>
        <w:ind w:firstLine="720"/>
        <w:jc w:val="both"/>
      </w:pPr>
      <w:r w:rsidRPr="00A03387">
        <w:rPr>
          <w:rStyle w:val="BodyTextChar"/>
        </w:rPr>
        <w:t>The total flying by the RCAF, Permanent and Auxiliary, on all types of operations and training during 1938-39 was 27,069 hours, an increase of almost 7300 hours, or more than one-third, over the previous year. The most striking increase was in individual flying training which rose from 5,815 hours to 14,012.</w:t>
      </w:r>
    </w:p>
    <w:p w14:paraId="790EC750" w14:textId="77777777" w:rsidR="00386610" w:rsidRPr="00A03387" w:rsidRDefault="00000000" w:rsidP="00A25E1D">
      <w:pPr>
        <w:pStyle w:val="BodyText"/>
        <w:spacing w:line="262" w:lineRule="auto"/>
        <w:ind w:firstLine="0"/>
        <w:jc w:val="both"/>
      </w:pPr>
      <w:r w:rsidRPr="00A03387">
        <w:rPr>
          <w:rStyle w:val="BodyTextChar"/>
          <w:u w:val="single"/>
        </w:rPr>
        <w:t>Medical Services</w:t>
      </w:r>
    </w:p>
    <w:p w14:paraId="787AFBEC" w14:textId="77777777" w:rsidR="00DC2AF8" w:rsidRDefault="00000000" w:rsidP="00A25E1D">
      <w:pPr>
        <w:pStyle w:val="BodyText"/>
        <w:spacing w:after="620" w:line="240" w:lineRule="auto"/>
        <w:ind w:firstLine="720"/>
        <w:jc w:val="both"/>
        <w:rPr>
          <w:rStyle w:val="BodyTextChar"/>
        </w:rPr>
      </w:pPr>
      <w:r w:rsidRPr="00A03387">
        <w:rPr>
          <w:rStyle w:val="BodyTextChar"/>
        </w:rPr>
        <w:t>The expansion of the RCAF and the organization of the three Air Commands involved an expansion also of the medical facilities provided by the RCAMC to a minimum requirement of 12 officers and 37 other ranks. The RCAMC continued to make medical examinations for candidates, 410 in number, for commissions in the RAF. There were five deaths in the RCAF during the year. Che officer was killed in a flying accident, and four airmen lost their lives in other accidents or from natural causes.</w:t>
      </w:r>
    </w:p>
    <w:p w14:paraId="5046BDC4" w14:textId="77777777" w:rsidR="00DC2AF8" w:rsidRDefault="00DC2AF8">
      <w:pPr>
        <w:rPr>
          <w:rStyle w:val="BodyTextChar"/>
        </w:rPr>
      </w:pPr>
      <w:r>
        <w:rPr>
          <w:rStyle w:val="BodyTextChar"/>
        </w:rPr>
        <w:br w:type="page"/>
      </w:r>
    </w:p>
    <w:p w14:paraId="157ADED5" w14:textId="211F7E8D" w:rsidR="00386610" w:rsidRPr="00A03387" w:rsidRDefault="00000000" w:rsidP="00020497">
      <w:pPr>
        <w:pStyle w:val="BodyText"/>
        <w:spacing w:before="840" w:after="620" w:line="240" w:lineRule="auto"/>
        <w:ind w:firstLine="0"/>
        <w:jc w:val="center"/>
      </w:pPr>
      <w:r w:rsidRPr="00A03387">
        <w:rPr>
          <w:rStyle w:val="BodyTextChar"/>
        </w:rPr>
        <w:lastRenderedPageBreak/>
        <w:t xml:space="preserve">C. </w:t>
      </w:r>
      <w:r w:rsidRPr="00A03387">
        <w:rPr>
          <w:rStyle w:val="BodyTextChar"/>
          <w:u w:val="single"/>
        </w:rPr>
        <w:t>Training</w:t>
      </w:r>
    </w:p>
    <w:p w14:paraId="25C34D2C" w14:textId="77777777" w:rsidR="00386610" w:rsidRPr="00A03387" w:rsidRDefault="00000000" w:rsidP="00A25E1D">
      <w:pPr>
        <w:pStyle w:val="BodyText"/>
        <w:ind w:firstLine="720"/>
        <w:jc w:val="both"/>
      </w:pPr>
      <w:r w:rsidRPr="00A03387">
        <w:rPr>
          <w:rStyle w:val="BodyTextChar"/>
        </w:rPr>
        <w:t xml:space="preserve">Of the 14,012 hours flown on individual flying training, almost 90$ (12,474 hours) was done at Trenton. There was a great expansion in ab initio training of new pilots with 118 officers and 19 airmen under instruction during the year. In addition to the July 1937 intake which graduated 13 pilots in May 1938, and the January 1938 course which ended in October with 19 graduates (including nine for the RAF), three new intakes began training at Trenton in July and November 1938 and January 1939. The July course numbered 37 pilot officers (provisional), 29 of whom received their wings at Trenton a year later in June 1939, plus one carry-over from the January course; one other member of the July course completed his training at Camp Borden in August 1939, and four others transferred to the Non-Flying List. In the November 1938 intake there were 26 trainees. This course began training at Trenton and was then transferred to Camp Borden, in May 1939, for the final stage of the course. Seven pupils </w:t>
      </w:r>
      <w:proofErr w:type="gramStart"/>
      <w:r w:rsidRPr="00A03387">
        <w:rPr>
          <w:rStyle w:val="BodyTextChar"/>
        </w:rPr>
        <w:t>were retired</w:t>
      </w:r>
      <w:proofErr w:type="gramEnd"/>
      <w:r w:rsidRPr="00A03387">
        <w:rPr>
          <w:rStyle w:val="BodyTextChar"/>
        </w:rPr>
        <w:t xml:space="preserve"> during training. P/0 (P) E.E. Devlin was killed in a flying accident on 24 July 1939 while </w:t>
      </w:r>
      <w:proofErr w:type="spellStart"/>
      <w:r w:rsidRPr="00A03387">
        <w:rPr>
          <w:rStyle w:val="BodyTextChar"/>
        </w:rPr>
        <w:t>practising</w:t>
      </w:r>
      <w:proofErr w:type="spellEnd"/>
      <w:r w:rsidRPr="00A03387">
        <w:rPr>
          <w:rStyle w:val="BodyTextChar"/>
        </w:rPr>
        <w:t xml:space="preserve"> formation flying on a Fleet. The other 18 members of the course received their wings at Camp Borden on 2 September 1939, just before the Second World War began, together with 10 officers from the January 1939 course. The latter course had started out at Trenton with 16 candidates for short service commissions in the RAF. In addition to the pilot officers trained during this period, twelve sergeant pilots received their wings in May 1938, three in June 1939, and three more in September 1939.</w:t>
      </w:r>
    </w:p>
    <w:p w14:paraId="507468E0" w14:textId="77777777" w:rsidR="00386610" w:rsidRPr="00A03387" w:rsidRDefault="00000000" w:rsidP="00A25E1D">
      <w:pPr>
        <w:pStyle w:val="BodyText"/>
        <w:spacing w:after="160"/>
        <w:ind w:firstLine="720"/>
        <w:jc w:val="both"/>
      </w:pPr>
      <w:r w:rsidRPr="00A03387">
        <w:rPr>
          <w:rStyle w:val="BodyTextChar"/>
        </w:rPr>
        <w:t>The new pilots graduated from the several courses were:</w:t>
      </w:r>
    </w:p>
    <w:p w14:paraId="76110472" w14:textId="6982D68F" w:rsidR="00386610" w:rsidRPr="00A03387" w:rsidRDefault="00000000" w:rsidP="00A25E1D">
      <w:pPr>
        <w:pStyle w:val="BodyText"/>
        <w:spacing w:line="259" w:lineRule="auto"/>
        <w:ind w:left="720" w:hanging="720"/>
        <w:jc w:val="both"/>
      </w:pPr>
      <w:r w:rsidRPr="00A03387">
        <w:rPr>
          <w:rStyle w:val="BodyTextChar"/>
          <w:u w:val="single"/>
        </w:rPr>
        <w:t>May 1938</w:t>
      </w:r>
      <w:r w:rsidRPr="00A03387">
        <w:rPr>
          <w:rStyle w:val="BodyTextChar"/>
        </w:rPr>
        <w:t xml:space="preserve"> - P/</w:t>
      </w:r>
      <w:proofErr w:type="spellStart"/>
      <w:r w:rsidRPr="00A03387">
        <w:rPr>
          <w:rStyle w:val="BodyTextChar"/>
        </w:rPr>
        <w:t>Os</w:t>
      </w:r>
      <w:proofErr w:type="spellEnd"/>
      <w:r w:rsidRPr="00A03387">
        <w:rPr>
          <w:rStyle w:val="BodyTextChar"/>
        </w:rPr>
        <w:t xml:space="preserve"> L.G.G.J. Archambault, L.J. Birchall,</w:t>
      </w:r>
      <w:r w:rsidR="00020497">
        <w:rPr>
          <w:rStyle w:val="BodyTextChar"/>
        </w:rPr>
        <w:t xml:space="preserve"> </w:t>
      </w:r>
      <w:r w:rsidRPr="00A03387">
        <w:rPr>
          <w:rStyle w:val="BodyTextChar"/>
        </w:rPr>
        <w:t xml:space="preserve">F.S. Carpenter, J.C. Fee, J.R. Frizzle, J.T. </w:t>
      </w:r>
      <w:proofErr w:type="spellStart"/>
      <w:r w:rsidRPr="00A03387">
        <w:rPr>
          <w:rStyle w:val="BodyTextChar"/>
        </w:rPr>
        <w:t>Gutray</w:t>
      </w:r>
      <w:proofErr w:type="spellEnd"/>
      <w:r w:rsidRPr="00A03387">
        <w:rPr>
          <w:rStyle w:val="BodyTextChar"/>
        </w:rPr>
        <w:t>, H.R. McBurney, E.C. Sheffield, W.H. Stapley, R.B. Wylie, N.S.A. Anderson, A.B. Searle, and R.F. Douglas;</w:t>
      </w:r>
      <w:r w:rsidR="00020497">
        <w:rPr>
          <w:rStyle w:val="BodyTextChar"/>
        </w:rPr>
        <w:t xml:space="preserve"> </w:t>
      </w:r>
      <w:r w:rsidRPr="00A03387">
        <w:rPr>
          <w:rStyle w:val="BodyTextChar"/>
        </w:rPr>
        <w:t xml:space="preserve">Sgts. E.R. Austin, K. Birchall, C.E. Briese, J.J. Cotter, R. Dobson, G.O. Godson, R.R.B. </w:t>
      </w:r>
      <w:proofErr w:type="spellStart"/>
      <w:r w:rsidRPr="00A03387">
        <w:rPr>
          <w:rStyle w:val="BodyTextChar"/>
        </w:rPr>
        <w:t>Hoodspith</w:t>
      </w:r>
      <w:proofErr w:type="spellEnd"/>
      <w:r w:rsidRPr="00A03387">
        <w:rPr>
          <w:rStyle w:val="BodyTextChar"/>
        </w:rPr>
        <w:t>, V.A. Margetts, R.F. Milne, A.W. Mitchell, R.H. Morris, and F.H. Pearce.</w:t>
      </w:r>
    </w:p>
    <w:p w14:paraId="05E48A5F" w14:textId="77777777" w:rsidR="00386610" w:rsidRPr="00A03387" w:rsidRDefault="00000000" w:rsidP="00A25E1D">
      <w:pPr>
        <w:pStyle w:val="BodyText"/>
        <w:spacing w:after="160"/>
        <w:ind w:left="720" w:hanging="720"/>
        <w:jc w:val="both"/>
      </w:pPr>
      <w:r w:rsidRPr="00A03387">
        <w:rPr>
          <w:rStyle w:val="BodyTextChar"/>
          <w:u w:val="single"/>
        </w:rPr>
        <w:t>October 1938</w:t>
      </w:r>
      <w:r w:rsidRPr="00A03387">
        <w:rPr>
          <w:rStyle w:val="BodyTextChar"/>
        </w:rPr>
        <w:t xml:space="preserve"> - P/</w:t>
      </w:r>
      <w:proofErr w:type="spellStart"/>
      <w:r w:rsidRPr="00A03387">
        <w:rPr>
          <w:rStyle w:val="BodyTextChar"/>
        </w:rPr>
        <w:t>Os</w:t>
      </w:r>
      <w:proofErr w:type="spellEnd"/>
      <w:r w:rsidRPr="00A03387">
        <w:rPr>
          <w:rStyle w:val="BodyTextChar"/>
        </w:rPr>
        <w:t xml:space="preserve"> R.D.P. Blagrave, J.P.J. Desloges, T.G. Fraser K.A. Gordon, J.B. Harvey, G.A. Hiltz, K.L.B. Hodson, A.N. Martin, E.M. Reyno, and J.A.D.B. Richer for the RCAF, and P/</w:t>
      </w:r>
      <w:proofErr w:type="spellStart"/>
      <w:r w:rsidRPr="00A03387">
        <w:rPr>
          <w:rStyle w:val="BodyTextChar"/>
        </w:rPr>
        <w:t>Os</w:t>
      </w:r>
      <w:proofErr w:type="spellEnd"/>
      <w:r w:rsidRPr="00A03387">
        <w:rPr>
          <w:rStyle w:val="BodyTextChar"/>
        </w:rPr>
        <w:t xml:space="preserve"> J.C. Campbell, R.M. Cox, A.A. Deacon, T.P. Harnett, W.B. Hodgson, D.M. Illsley, H.F. Marcou, H.P. Melanson, and C.A. Ross for the RAF.</w:t>
      </w:r>
    </w:p>
    <w:p w14:paraId="0924746F" w14:textId="77777777" w:rsidR="00020497" w:rsidRDefault="00020497">
      <w:pPr>
        <w:rPr>
          <w:rStyle w:val="BodyTextChar"/>
          <w:u w:val="single"/>
        </w:rPr>
      </w:pPr>
      <w:r>
        <w:rPr>
          <w:rStyle w:val="BodyTextChar"/>
          <w:u w:val="single"/>
        </w:rPr>
        <w:br w:type="page"/>
      </w:r>
    </w:p>
    <w:p w14:paraId="2B9D02DB" w14:textId="53EB68E8" w:rsidR="00386610" w:rsidRPr="00A03387" w:rsidRDefault="00000000" w:rsidP="00A25E1D">
      <w:pPr>
        <w:pStyle w:val="BodyText"/>
        <w:ind w:left="720" w:hanging="720"/>
        <w:jc w:val="both"/>
      </w:pPr>
      <w:r w:rsidRPr="00A03387">
        <w:rPr>
          <w:rStyle w:val="BodyTextChar"/>
          <w:u w:val="single"/>
        </w:rPr>
        <w:lastRenderedPageBreak/>
        <w:t>June 1939</w:t>
      </w:r>
      <w:r w:rsidRPr="00A03387">
        <w:rPr>
          <w:rStyle w:val="BodyTextChar"/>
        </w:rPr>
        <w:t xml:space="preserve"> - P/0 B.A. Power for the RAF, and P/</w:t>
      </w:r>
      <w:proofErr w:type="spellStart"/>
      <w:r w:rsidRPr="00A03387">
        <w:rPr>
          <w:rStyle w:val="BodyTextChar"/>
        </w:rPr>
        <w:t>Os</w:t>
      </w:r>
      <w:proofErr w:type="spellEnd"/>
      <w:r w:rsidRPr="00A03387">
        <w:rPr>
          <w:rStyle w:val="BodyTextChar"/>
        </w:rPr>
        <w:t xml:space="preserve"> F.W. Ball, A.P. Blackburn, R.A. Butts, J.A.J. Chevrier, E.W. Cowan, P.S. Delaney, R.R. Dennis, E.R. Johnston, W.C. Kent, A.G. Kenyon, </w:t>
      </w:r>
      <w:proofErr w:type="spellStart"/>
      <w:r w:rsidRPr="00A03387">
        <w:rPr>
          <w:rStyle w:val="BodyTextChar"/>
        </w:rPr>
        <w:t>A.Laut</w:t>
      </w:r>
      <w:proofErr w:type="spellEnd"/>
      <w:r w:rsidRPr="00A03387">
        <w:rPr>
          <w:rStyle w:val="BodyTextChar"/>
        </w:rPr>
        <w:t xml:space="preserve">, M. </w:t>
      </w:r>
      <w:proofErr w:type="spellStart"/>
      <w:r w:rsidRPr="00A03387">
        <w:rPr>
          <w:rStyle w:val="BodyTextChar"/>
        </w:rPr>
        <w:t>lipton</w:t>
      </w:r>
      <w:proofErr w:type="spellEnd"/>
      <w:r w:rsidRPr="00A03387">
        <w:rPr>
          <w:rStyle w:val="BodyTextChar"/>
        </w:rPr>
        <w:t xml:space="preserve">, K.F. Macdonald, J.W.D. </w:t>
      </w:r>
      <w:proofErr w:type="spellStart"/>
      <w:r w:rsidRPr="00A03387">
        <w:rPr>
          <w:rStyle w:val="BodyTextChar"/>
        </w:rPr>
        <w:t>McKnig^t</w:t>
      </w:r>
      <w:proofErr w:type="spellEnd"/>
      <w:r w:rsidRPr="00A03387">
        <w:rPr>
          <w:rStyle w:val="BodyTextChar"/>
        </w:rPr>
        <w:t xml:space="preserve">, G.E. McMurtrie, G.M. Martin, M.P. Martyn, S.R. Miller, L.H. Randall, W.A. Rider, C.G. Ruttan, G.W. Ryall, J.C. Scott, F.R. Sharp, R.O. Shaw, J.G. Stephenson, W.C. VanCamp, J.C. Wickett, and C.A. Willis; Sgts. S. Broadbent, B.G. Miller, and A.M. Sharp, and P/0 G.J. </w:t>
      </w:r>
      <w:proofErr w:type="spellStart"/>
      <w:r w:rsidRPr="00A03387">
        <w:rPr>
          <w:rStyle w:val="BodyTextChar"/>
        </w:rPr>
        <w:t>Olstead</w:t>
      </w:r>
      <w:proofErr w:type="spellEnd"/>
      <w:r w:rsidRPr="00A03387">
        <w:rPr>
          <w:rStyle w:val="BodyTextChar"/>
        </w:rPr>
        <w:t xml:space="preserve"> (August 1939).</w:t>
      </w:r>
    </w:p>
    <w:p w14:paraId="418342B5" w14:textId="77777777" w:rsidR="00386610" w:rsidRPr="00A03387" w:rsidRDefault="00000000" w:rsidP="00A25E1D">
      <w:pPr>
        <w:pStyle w:val="BodyText"/>
        <w:spacing w:line="264" w:lineRule="auto"/>
        <w:ind w:left="720" w:hanging="720"/>
        <w:jc w:val="both"/>
      </w:pPr>
      <w:r w:rsidRPr="00A03387">
        <w:rPr>
          <w:rStyle w:val="BodyTextChar"/>
          <w:u w:val="single"/>
        </w:rPr>
        <w:t>September 1939</w:t>
      </w:r>
      <w:r w:rsidRPr="00A03387">
        <w:rPr>
          <w:rStyle w:val="BodyTextChar"/>
        </w:rPr>
        <w:t xml:space="preserve"> - P/</w:t>
      </w:r>
      <w:proofErr w:type="spellStart"/>
      <w:r w:rsidRPr="00A03387">
        <w:rPr>
          <w:rStyle w:val="BodyTextChar"/>
        </w:rPr>
        <w:t>Os</w:t>
      </w:r>
      <w:proofErr w:type="spellEnd"/>
      <w:r w:rsidRPr="00A03387">
        <w:rPr>
          <w:rStyle w:val="BodyTextChar"/>
        </w:rPr>
        <w:t xml:space="preserve"> G.S. Austin, H.A. Beer, H.K. Corbett, R.L. Edwards, W.M. Foster, M.W. Gall, R.J. Gray,, H.L. Kay, J.H.U. LeBlanc, H.C. Ledoux, J.K.F. MacDonald, W.B.M. Millar, O.J. Peterson, R.N, Rand, J.B. Reynolds, J.G. Richardson, A.B.C. Weatherwax, J. Woolfenden, R.A. Ashman, B.E. Christmas, P.D. Iverson, J.W. Kerwin, G.T. Mitchell, E.W.J. Morris, L.B.B. Price, G.J.C. Reid, J.W. Reid, and W.M. Snith; Sgts. F. Pafford, R. </w:t>
      </w:r>
      <w:proofErr w:type="spellStart"/>
      <w:r w:rsidRPr="00A03387">
        <w:rPr>
          <w:rStyle w:val="BodyTextChar"/>
        </w:rPr>
        <w:t>Staither</w:t>
      </w:r>
      <w:proofErr w:type="spellEnd"/>
      <w:r w:rsidRPr="00A03387">
        <w:rPr>
          <w:rStyle w:val="BodyTextChar"/>
        </w:rPr>
        <w:t>, and D.V. Thomas.</w:t>
      </w:r>
    </w:p>
    <w:p w14:paraId="63A2E79A" w14:textId="77777777" w:rsidR="00386610" w:rsidRPr="00A03387" w:rsidRDefault="00000000" w:rsidP="00A25E1D">
      <w:pPr>
        <w:pStyle w:val="BodyText"/>
        <w:spacing w:line="264" w:lineRule="auto"/>
        <w:ind w:firstLine="720"/>
        <w:jc w:val="both"/>
      </w:pPr>
      <w:r w:rsidRPr="00A03387">
        <w:rPr>
          <w:rStyle w:val="BodyTextChar"/>
        </w:rPr>
        <w:t>As indicated above, the flying training program was modified and Camp Borden, which had been used chiefly for technical training since June 1937, once again became a centre for flying training. In May 1939 a complete re</w:t>
      </w:r>
      <w:r w:rsidRPr="00A03387">
        <w:rPr>
          <w:rStyle w:val="BodyTextChar"/>
        </w:rPr>
        <w:softHyphen/>
        <w:t>organization was made of the plan of training pilots for the service, and the organization of both Trenton and Camp Borden was changed to meet the requirements of the new scheme. Under this new scheme, based on the RAF standard syllabus for flying training schools (AP 1388), the pilot training course was divided into elementary, intermediate and advanced stages^. Each of the three stages was approximately 16 weeks in duration; allowing one week between each stage for travelling from school to school, a pupil would complete the whole course in a year. At the conclusion of the three stages the pilot, in addition to individual training, would also have some experience in flight training.</w:t>
      </w:r>
    </w:p>
    <w:p w14:paraId="7B9BF494" w14:textId="77777777" w:rsidR="00386610" w:rsidRPr="00A03387" w:rsidRDefault="00000000" w:rsidP="00A25E1D">
      <w:pPr>
        <w:pStyle w:val="BodyText"/>
        <w:spacing w:line="264" w:lineRule="auto"/>
        <w:ind w:firstLine="720"/>
        <w:jc w:val="both"/>
      </w:pPr>
      <w:r w:rsidRPr="00A03387">
        <w:rPr>
          <w:rStyle w:val="BodyTextChar"/>
        </w:rPr>
        <w:t>The elementary training stage was to be given in eight civil flying schools at Halifax, Montreal, Toronto, Hamilton, Winnipeg, Regina, Calgary and Vancouver. The clubs would undertake three elementary courses each year, with a total of 32 pupils in each course. The intermediate stage was to be conducted at Camp Borden and the advanced course at Trenton. The aim of the new training scheme, which foreshadowed that adopted a year later under the BCATP, was to attain an annual output of about 125 fully trained pilots. Of these, 75 would be for the RCAF and 50 for the RAF; the RAF pilots would complete their elementary training in Britain before coming out to Canada for the intermediate and advanced stages in RCAF schools.</w:t>
      </w:r>
    </w:p>
    <w:p w14:paraId="01BBD167" w14:textId="77777777" w:rsidR="00020497" w:rsidRDefault="00000000" w:rsidP="00A25E1D">
      <w:pPr>
        <w:pStyle w:val="BodyText"/>
        <w:spacing w:line="269" w:lineRule="auto"/>
        <w:ind w:firstLine="720"/>
        <w:jc w:val="both"/>
        <w:rPr>
          <w:rStyle w:val="BodyTextChar"/>
        </w:rPr>
      </w:pPr>
      <w:r w:rsidRPr="00A03387">
        <w:rPr>
          <w:rStyle w:val="BodyTextChar"/>
        </w:rPr>
        <w:t>The new scheme was inaugurated in May 1939 when two courses which had started training at Trenton were transferred to Camp Borden for the final stages of instruction, and a month later 30 pilot officers (provisional) began their elementary train</w:t>
      </w:r>
      <w:r w:rsidRPr="00A03387">
        <w:rPr>
          <w:rStyle w:val="BodyTextChar"/>
        </w:rPr>
        <w:softHyphen/>
        <w:t>ing in the eight designated civil schools. Before they had completed the 16-weeks term war became imminent and at the end of August they were transferred to Camp Borden.</w:t>
      </w:r>
    </w:p>
    <w:p w14:paraId="17096C6D" w14:textId="77777777" w:rsidR="00020497" w:rsidRDefault="00020497">
      <w:pPr>
        <w:rPr>
          <w:rStyle w:val="BodyTextChar"/>
        </w:rPr>
      </w:pPr>
      <w:r>
        <w:rPr>
          <w:rStyle w:val="BodyTextChar"/>
        </w:rPr>
        <w:br w:type="page"/>
      </w:r>
    </w:p>
    <w:p w14:paraId="6D409D33" w14:textId="1D5D155E" w:rsidR="00386610" w:rsidRPr="00A03387" w:rsidRDefault="00000000" w:rsidP="00A25E1D">
      <w:pPr>
        <w:pStyle w:val="BodyText"/>
        <w:spacing w:line="269" w:lineRule="auto"/>
        <w:ind w:firstLine="720"/>
        <w:jc w:val="both"/>
      </w:pPr>
      <w:r w:rsidRPr="00A03387">
        <w:rPr>
          <w:rStyle w:val="BodyTextChar"/>
        </w:rPr>
        <w:lastRenderedPageBreak/>
        <w:t>Through the 1938-39 fiscal year the courses of instruction at Trenton, Camp Borden and other stations followed the same general pattern as in previous years, with the noteworthy addition of courses on the Link trainer, for anti-gas defence, and for equipment officers. The Wireless School expanded its intake with 118 airmen under training as wireless operator mechanics, and the Equipment Training School had 57 apprentices under instruction as store</w:t>
      </w:r>
      <w:r w:rsidRPr="00A03387">
        <w:rPr>
          <w:rStyle w:val="BodyTextChar"/>
        </w:rPr>
        <w:softHyphen/>
        <w:t>keepers. The two Technical Training Schools enrolled 227 airmen for trade training as fitters, carpenters, physical training instructors, motorboat crewmen, instrument makers, motor mechanics, coppersmiths, machinists, fabric workers and meteorologists.</w:t>
      </w:r>
    </w:p>
    <w:p w14:paraId="62DB9A9F" w14:textId="77777777" w:rsidR="00386610" w:rsidRPr="00A03387" w:rsidRDefault="00000000" w:rsidP="00A25E1D">
      <w:pPr>
        <w:pStyle w:val="BodyText"/>
        <w:spacing w:line="262" w:lineRule="auto"/>
        <w:ind w:firstLine="720"/>
        <w:jc w:val="both"/>
      </w:pPr>
      <w:r w:rsidRPr="00A03387">
        <w:rPr>
          <w:rStyle w:val="BodyTextChar"/>
        </w:rPr>
        <w:t>Through the winter months courses were conducted as usual for the Militia to train Permanent and Non-Permanent Senior Officers and Air Liaison Officers, Training was also provided for RCMP personnel, including air engineers, as well as pilots; and, as in previous years, civilian flying instructors were given re-categorization tests.</w:t>
      </w:r>
    </w:p>
    <w:p w14:paraId="1DC7B196" w14:textId="0966DE2C" w:rsidR="00386610" w:rsidRPr="00A03387" w:rsidRDefault="00000000" w:rsidP="00A25E1D">
      <w:pPr>
        <w:pStyle w:val="BodyText"/>
        <w:ind w:firstLine="720"/>
        <w:jc w:val="both"/>
      </w:pPr>
      <w:r w:rsidRPr="00A03387">
        <w:rPr>
          <w:rStyle w:val="BodyTextChar"/>
        </w:rPr>
        <w:t xml:space="preserve">Service training according to RAF syllabi was carried out by all the Permanent squadrons except No. 6, which did only flying training on its </w:t>
      </w:r>
      <w:r w:rsidR="00020497">
        <w:rPr>
          <w:rStyle w:val="BodyTextChar"/>
        </w:rPr>
        <w:t>“</w:t>
      </w:r>
      <w:r w:rsidRPr="00A03387">
        <w:rPr>
          <w:rStyle w:val="BodyTextChar"/>
        </w:rPr>
        <w:t xml:space="preserve">Sharks", and Nos. 7 and 8, which were engaged </w:t>
      </w:r>
      <w:proofErr w:type="gramStart"/>
      <w:r w:rsidRPr="00A03387">
        <w:rPr>
          <w:rStyle w:val="BodyTextChar"/>
        </w:rPr>
        <w:t>on</w:t>
      </w:r>
      <w:proofErr w:type="gramEnd"/>
      <w:r w:rsidRPr="00A03387">
        <w:rPr>
          <w:rStyle w:val="BodyTextChar"/>
        </w:rPr>
        <w:t xml:space="preserve"> civil operations. No. 3 Squadron, thanks to its two long-distance flights to Halifax and Calgary, was partic</w:t>
      </w:r>
      <w:r w:rsidRPr="00A03387">
        <w:rPr>
          <w:rStyle w:val="BodyTextChar"/>
        </w:rPr>
        <w:softHyphen/>
        <w:t xml:space="preserve">ularly active, logging 1039 hours on its </w:t>
      </w:r>
      <w:r w:rsidR="00020497">
        <w:rPr>
          <w:rStyle w:val="BodyTextChar"/>
        </w:rPr>
        <w:t>“</w:t>
      </w:r>
      <w:r w:rsidRPr="00A03387">
        <w:rPr>
          <w:rStyle w:val="BodyTextChar"/>
        </w:rPr>
        <w:t>Wapitis". In ad</w:t>
      </w:r>
      <w:r w:rsidRPr="00A03387">
        <w:rPr>
          <w:rStyle w:val="BodyTextChar"/>
        </w:rPr>
        <w:softHyphen/>
        <w:t xml:space="preserve">dition to 2838 hours </w:t>
      </w:r>
      <w:proofErr w:type="gramStart"/>
      <w:r w:rsidRPr="00A03387">
        <w:rPr>
          <w:rStyle w:val="BodyTextChar"/>
        </w:rPr>
        <w:t>on</w:t>
      </w:r>
      <w:proofErr w:type="gramEnd"/>
      <w:r w:rsidRPr="00A03387">
        <w:rPr>
          <w:rStyle w:val="BodyTextChar"/>
        </w:rPr>
        <w:t xml:space="preserve"> service training, units of the Permanent Force flew over 600 hours on co-operation exercises with the Army and Navy. No. 2 Squadron naturally did most of this work, sending out detachments of "Atlas" aircraft for exercises with Militia units at summer camp in eastern and western Canada. During a concentration of permanent force units of the Amy at Camp Borden, from 8 August to 3 September, the last week of their training was devoted to a tactical scheme for the entire force, involving a mechanized move of 45 miles, an approach march, attack and occupation of a defended position. Aircraft from Nos. 2 and 3 Squadrons co-operated in all phases of the scheme and, in addition to reconnaissance, made simulated gas attacks on the troops.</w:t>
      </w:r>
    </w:p>
    <w:p w14:paraId="10F48995" w14:textId="59B79340" w:rsidR="00386610" w:rsidRPr="00A03387" w:rsidRDefault="00000000" w:rsidP="00A25E1D">
      <w:pPr>
        <w:pStyle w:val="BodyText"/>
        <w:spacing w:after="320"/>
        <w:ind w:firstLine="720"/>
        <w:jc w:val="both"/>
      </w:pPr>
      <w:r w:rsidRPr="00A03387">
        <w:rPr>
          <w:rStyle w:val="BodyTextChar"/>
        </w:rPr>
        <w:t>Seven squadrons of the Auxiliary Active Air Force (Nos. 110, 111, 112,115, H8, 119, and 120) carried out preliminary flying training during the year (5646 hours</w:t>
      </w:r>
      <w:proofErr w:type="gramStart"/>
      <w:r w:rsidRPr="00A03387">
        <w:rPr>
          <w:rStyle w:val="BodyTextChar"/>
        </w:rPr>
        <w:t>), and</w:t>
      </w:r>
      <w:proofErr w:type="gramEnd"/>
      <w:r w:rsidRPr="00A03387">
        <w:rPr>
          <w:rStyle w:val="BodyTextChar"/>
        </w:rPr>
        <w:t xml:space="preserve"> also attended summer camp for 14 days of service training. The four eastern squadrons, Nos. 110, 115, 118 and 119, went to Camp Borden, No. 112 to Shilo, No. 120 to Dundurn and No. </w:t>
      </w:r>
      <w:r w:rsidR="00020497">
        <w:rPr>
          <w:rStyle w:val="BodyTextChar"/>
        </w:rPr>
        <w:t>1</w:t>
      </w:r>
      <w:r w:rsidRPr="00A03387">
        <w:rPr>
          <w:rStyle w:val="BodyTextChar"/>
        </w:rPr>
        <w:t>ll to Sea Island.</w:t>
      </w:r>
      <w:r w:rsidR="00020497">
        <w:rPr>
          <w:rStyle w:val="FootnoteReference"/>
        </w:rPr>
        <w:footnoteReference w:id="554"/>
      </w:r>
      <w:r w:rsidRPr="00A03387">
        <w:rPr>
          <w:rStyle w:val="BodyTextChar"/>
        </w:rPr>
        <w:t xml:space="preserve"> The other Auxiliary squadrons had not yet become sufficiently organized to begin flying training, but No. 113 (Calgary) had recruited personnel and commenced ground training. The first fatality in the AAAF occurred on 2 June 1938 when P/0 P.F. Birks of No. 115 Squadron was killed in a flying accident at Ivy, Ont., while his unit was attending summer camp at Camp Borden.</w:t>
      </w:r>
    </w:p>
    <w:p w14:paraId="6E308A4F" w14:textId="77777777" w:rsidR="00020497" w:rsidRDefault="00020497">
      <w:pPr>
        <w:rPr>
          <w:rStyle w:val="BodyTextChar"/>
        </w:rPr>
      </w:pPr>
      <w:r>
        <w:rPr>
          <w:rStyle w:val="BodyTextChar"/>
        </w:rPr>
        <w:br w:type="page"/>
      </w:r>
    </w:p>
    <w:p w14:paraId="288E79FC" w14:textId="77BD3BF6" w:rsidR="00386610" w:rsidRPr="00A03387" w:rsidRDefault="00000000" w:rsidP="00A25E1D">
      <w:pPr>
        <w:pStyle w:val="BodyText"/>
        <w:ind w:firstLine="720"/>
        <w:jc w:val="both"/>
      </w:pPr>
      <w:r w:rsidRPr="00A03387">
        <w:rPr>
          <w:rStyle w:val="BodyTextChar"/>
        </w:rPr>
        <w:lastRenderedPageBreak/>
        <w:t>Training outside RCAF facilities was still expanding.</w:t>
      </w:r>
      <w:r w:rsidR="00020497">
        <w:rPr>
          <w:rStyle w:val="BodyTextChar"/>
        </w:rPr>
        <w:t xml:space="preserve"> </w:t>
      </w:r>
      <w:r w:rsidRPr="00A03387">
        <w:rPr>
          <w:rStyle w:val="BodyTextChar"/>
        </w:rPr>
        <w:t xml:space="preserve">Twelve officers and seven airmen were taking various courses in the United Kingdom and nine more airmen were receiving instruction in Canada and the </w:t>
      </w:r>
      <w:proofErr w:type="gramStart"/>
      <w:r w:rsidRPr="00A03387">
        <w:rPr>
          <w:rStyle w:val="BodyTextChar"/>
        </w:rPr>
        <w:t>United states</w:t>
      </w:r>
      <w:proofErr w:type="gramEnd"/>
      <w:r w:rsidRPr="00A03387">
        <w:rPr>
          <w:rStyle w:val="BodyTextChar"/>
        </w:rPr>
        <w:t xml:space="preserve">. G/C A.E. Godfrey went overseas to Imperial Defence College early in 1939. His course there was interrupted by the outbreak of war, as was the course at RAF Staff College where s/L R.E. McBurney and F/L C.B. Turner were in attendance. In the previous staff course which terminated late in 1938 S/Ls C.R. </w:t>
      </w:r>
      <w:proofErr w:type="spellStart"/>
      <w:r w:rsidRPr="00A03387">
        <w:rPr>
          <w:rStyle w:val="BodyTextChar"/>
        </w:rPr>
        <w:t>Slemon</w:t>
      </w:r>
      <w:proofErr w:type="spellEnd"/>
      <w:r w:rsidRPr="00A03387">
        <w:rPr>
          <w:rStyle w:val="BodyTextChar"/>
        </w:rPr>
        <w:t xml:space="preserve"> and M. Costello qualified for ’’</w:t>
      </w:r>
      <w:proofErr w:type="spellStart"/>
      <w:r w:rsidRPr="00A03387">
        <w:rPr>
          <w:rStyle w:val="BodyTextChar"/>
        </w:rPr>
        <w:t>p.s.a.</w:t>
      </w:r>
      <w:proofErr w:type="spellEnd"/>
      <w:r w:rsidRPr="00A03387">
        <w:rPr>
          <w:rStyle w:val="BodyTextChar"/>
        </w:rPr>
        <w:t xml:space="preserve">” F/Ls C.L. </w:t>
      </w:r>
      <w:proofErr w:type="spellStart"/>
      <w:r w:rsidRPr="00A03387">
        <w:rPr>
          <w:rStyle w:val="BodyTextChar"/>
        </w:rPr>
        <w:t>Trecarten</w:t>
      </w:r>
      <w:proofErr w:type="spellEnd"/>
      <w:r w:rsidRPr="00A03387">
        <w:rPr>
          <w:rStyle w:val="BodyTextChar"/>
        </w:rPr>
        <w:t xml:space="preserve"> and J.L. Hurley were at the School of Aeronautical Engineering at Henlow for automatic control and specialist ”E" courses, F/L R.C. Procter was at the Air Armament School at Manby, and F/L D.M. Edwards at the Central Flying School at </w:t>
      </w:r>
      <w:proofErr w:type="spellStart"/>
      <w:r w:rsidRPr="00A03387">
        <w:rPr>
          <w:rStyle w:val="BodyTextChar"/>
        </w:rPr>
        <w:t>Upavon</w:t>
      </w:r>
      <w:proofErr w:type="spellEnd"/>
      <w:r w:rsidRPr="00A03387">
        <w:rPr>
          <w:rStyle w:val="BodyTextChar"/>
        </w:rPr>
        <w:t xml:space="preserve">. F/0 W.M. Murray qualified in the explosives course at Altrincham. F/L F.R. Miller was </w:t>
      </w:r>
      <w:r w:rsidR="00020497" w:rsidRPr="00A03387">
        <w:rPr>
          <w:rStyle w:val="BodyTextChar"/>
        </w:rPr>
        <w:t>taking</w:t>
      </w:r>
      <w:r w:rsidRPr="00A03387">
        <w:rPr>
          <w:rStyle w:val="BodyTextChar"/>
        </w:rPr>
        <w:t xml:space="preserve"> a specialist course in navigation at </w:t>
      </w:r>
      <w:proofErr w:type="spellStart"/>
      <w:r w:rsidRPr="00A03387">
        <w:rPr>
          <w:rStyle w:val="BodyTextChar"/>
        </w:rPr>
        <w:t>Manston</w:t>
      </w:r>
      <w:proofErr w:type="spellEnd"/>
      <w:r w:rsidRPr="00A03387">
        <w:rPr>
          <w:rStyle w:val="BodyTextChar"/>
        </w:rPr>
        <w:t xml:space="preserve">, and F/L D.G. Williams a signals course at Cranwell. Cpl. H.N. Hinton qualified in the drill and physical training </w:t>
      </w:r>
      <w:proofErr w:type="gramStart"/>
      <w:r w:rsidRPr="00A03387">
        <w:rPr>
          <w:rStyle w:val="BodyTextChar"/>
        </w:rPr>
        <w:t>instructors</w:t>
      </w:r>
      <w:proofErr w:type="gramEnd"/>
      <w:r w:rsidRPr="00A03387">
        <w:rPr>
          <w:rStyle w:val="BodyTextChar"/>
        </w:rPr>
        <w:t xml:space="preserve"> course at Uxbridge and was followed by Cpl. L.W. Hook. Five more airmen, Cpl. J.C. Holton LAC J.S.L. Cates and AC Is T.A. Seeman, W. Harle and O.G. Dendy were sent to the Electrical and Wireless School at Cranwell for training as instrument makers and repairers. At home, an airman was under instruction at the Dominion Meteorology Service in Toronto, seven more were being trained by the Ford Motor Company at Toronto and Ottawa, and another was taking a camera mechanics course with the Fairchild Aircraft Company at Jamaica, L.I.</w:t>
      </w:r>
    </w:p>
    <w:p w14:paraId="7CEA881E" w14:textId="77777777" w:rsidR="00386610" w:rsidRPr="00A03387" w:rsidRDefault="00000000" w:rsidP="00A25E1D">
      <w:pPr>
        <w:pStyle w:val="BodyText"/>
        <w:spacing w:line="262" w:lineRule="auto"/>
        <w:ind w:firstLine="720"/>
        <w:jc w:val="both"/>
      </w:pPr>
      <w:r w:rsidRPr="00A03387">
        <w:rPr>
          <w:rStyle w:val="BodyTextChar"/>
        </w:rPr>
        <w:t xml:space="preserve">Early in 1939 F/Ls W.I. Clements, F.M. Gobeil and J.H. Ferguson went overseas on exchange to the RAF, and S/L A.J. Kennedy and F/Ls W. Macey and C.F. Herington came out to Canada. S/L F.V. </w:t>
      </w:r>
      <w:proofErr w:type="spellStart"/>
      <w:r w:rsidRPr="00A03387">
        <w:rPr>
          <w:rStyle w:val="BodyTextChar"/>
        </w:rPr>
        <w:t>Heakes</w:t>
      </w:r>
      <w:proofErr w:type="spellEnd"/>
      <w:r w:rsidRPr="00A03387">
        <w:rPr>
          <w:rStyle w:val="BodyTextChar"/>
        </w:rPr>
        <w:t xml:space="preserve"> was now the RCAF liaison Officer at the Air Ministry.</w:t>
      </w:r>
    </w:p>
    <w:p w14:paraId="4C74E35B" w14:textId="77777777" w:rsidR="00386610" w:rsidRPr="00A03387" w:rsidRDefault="00000000" w:rsidP="00A25E1D">
      <w:pPr>
        <w:pStyle w:val="BodyText"/>
        <w:ind w:firstLine="0"/>
        <w:jc w:val="both"/>
      </w:pPr>
      <w:r w:rsidRPr="00A03387">
        <w:rPr>
          <w:rStyle w:val="BodyTextChar"/>
          <w:u w:val="single"/>
        </w:rPr>
        <w:t>"Air Cadets</w:t>
      </w:r>
      <w:r w:rsidRPr="00A03387">
        <w:rPr>
          <w:rStyle w:val="BodyTextChar"/>
        </w:rPr>
        <w:t>"</w:t>
      </w:r>
    </w:p>
    <w:p w14:paraId="1F41B973" w14:textId="2E49D5AD" w:rsidR="00020497" w:rsidRDefault="00000000" w:rsidP="00A25E1D">
      <w:pPr>
        <w:pStyle w:val="BodyText"/>
        <w:spacing w:after="800" w:line="264" w:lineRule="auto"/>
        <w:ind w:firstLine="720"/>
        <w:jc w:val="both"/>
        <w:rPr>
          <w:rStyle w:val="BodyTextChar"/>
        </w:rPr>
      </w:pPr>
      <w:r w:rsidRPr="00A03387">
        <w:rPr>
          <w:rStyle w:val="BodyTextChar"/>
        </w:rPr>
        <w:t xml:space="preserve">An interesting development in 1938 was a precursor of the Air Cadet Corps which played such an active part during and after the Second World War. Several Cadet Corps maintained by the Army became interested in aviation and applied to Militia Headquarters for permission to affiliate with local RCAF units. The first to do so was No. 162, The Ridley College Cadet Corps at St. </w:t>
      </w:r>
      <w:proofErr w:type="spellStart"/>
      <w:r w:rsidRPr="00A03387">
        <w:rPr>
          <w:rStyle w:val="BodyTextChar"/>
        </w:rPr>
        <w:t>Catharines</w:t>
      </w:r>
      <w:proofErr w:type="spellEnd"/>
      <w:r w:rsidRPr="00A03387">
        <w:rPr>
          <w:rStyle w:val="BodyTextChar"/>
        </w:rPr>
        <w:t xml:space="preserve">, which in May 1938 was granted authority to become affiliated with No. 119 Squadron of the Auxiliary Active Air Force at Hamilton, Subsequently No. 303, Trenton High School Cadet Corps, became affiliated with RCAF Station Trenton (October 1938), and No, 1601, Air Force Cadet Corps at Vancouver, became affiliated with No. </w:t>
      </w:r>
      <w:r w:rsidR="00020497">
        <w:rPr>
          <w:rStyle w:val="BodyTextChar"/>
        </w:rPr>
        <w:t>1</w:t>
      </w:r>
      <w:r w:rsidRPr="00A03387">
        <w:rPr>
          <w:rStyle w:val="BodyTextChar"/>
        </w:rPr>
        <w:t>ll Squ</w:t>
      </w:r>
      <w:r w:rsidR="00020497">
        <w:rPr>
          <w:rStyle w:val="BodyTextChar"/>
        </w:rPr>
        <w:t>a</w:t>
      </w:r>
      <w:r w:rsidRPr="00A03387">
        <w:rPr>
          <w:rStyle w:val="BodyTextChar"/>
        </w:rPr>
        <w:t>dron of the Auxiliary in that city.</w:t>
      </w:r>
      <w:r w:rsidR="00020497">
        <w:rPr>
          <w:rStyle w:val="FootnoteReference"/>
        </w:rPr>
        <w:footnoteReference w:id="555"/>
      </w:r>
      <w:r w:rsidRPr="00A03387">
        <w:rPr>
          <w:rStyle w:val="BodyTextChar"/>
        </w:rPr>
        <w:t xml:space="preserve"> Lectures in aeronautical subjects were arranged for the cadets of these three corps.</w:t>
      </w:r>
      <w:r w:rsidR="00020497">
        <w:rPr>
          <w:rStyle w:val="BodyTextChar"/>
        </w:rPr>
        <w:br w:type="page"/>
      </w:r>
    </w:p>
    <w:p w14:paraId="209154D3" w14:textId="17FED163" w:rsidR="006F3009" w:rsidRPr="00A25E1D" w:rsidRDefault="006F3009" w:rsidP="00A25E1D">
      <w:pPr>
        <w:spacing w:after="240"/>
        <w:jc w:val="center"/>
        <w:rPr>
          <w:rStyle w:val="BodyTextChar"/>
          <w:u w:val="single"/>
        </w:rPr>
      </w:pPr>
      <w:r w:rsidRPr="00A25E1D">
        <w:rPr>
          <w:rStyle w:val="BodyTextChar"/>
          <w:u w:val="single"/>
        </w:rPr>
        <w:lastRenderedPageBreak/>
        <w:t>D. Operations</w:t>
      </w:r>
    </w:p>
    <w:p w14:paraId="126095FF" w14:textId="77777777" w:rsidR="006F3009" w:rsidRDefault="006F3009" w:rsidP="00A25E1D">
      <w:pPr>
        <w:spacing w:after="240"/>
        <w:jc w:val="both"/>
        <w:rPr>
          <w:rStyle w:val="BodyTextChar"/>
        </w:rPr>
      </w:pPr>
      <w:r w:rsidRPr="006F3009">
        <w:rPr>
          <w:rStyle w:val="BodyTextChar"/>
        </w:rPr>
        <w:t xml:space="preserve">There was a slight decrease in operational flying during the year with a total of 3907 hours for 1933-39 as compared with 2*02? for 1937-33. The raj or civil government operation was aerial photography for the Interdepartmental </w:t>
      </w:r>
      <w:r w:rsidRPr="006F3009">
        <w:rPr>
          <w:rStyle w:val="BodyTextChar"/>
        </w:rPr>
        <w:t>Committee</w:t>
      </w:r>
      <w:r w:rsidRPr="006F3009">
        <w:rPr>
          <w:rStyle w:val="BodyTextChar"/>
        </w:rPr>
        <w:t xml:space="preserve"> or. Air Surveys and Base Faps, with a smaller amount for the Geographical Section of the General Staff, which accounted for 1774 1?2 hours of the CGAO flying. Transportation flying </w:t>
      </w:r>
      <w:proofErr w:type="spellStart"/>
      <w:r w:rsidRPr="006F3009">
        <w:rPr>
          <w:rStyle w:val="BodyTextChar"/>
        </w:rPr>
        <w:t>totalled</w:t>
      </w:r>
      <w:proofErr w:type="spellEnd"/>
      <w:r w:rsidRPr="006F3009">
        <w:rPr>
          <w:rStyle w:val="BodyTextChar"/>
        </w:rPr>
        <w:t xml:space="preserve"> 1089 hours, test and development 1024, and sore work for the Militia took 19 hours.</w:t>
      </w:r>
    </w:p>
    <w:p w14:paraId="4BCB6384" w14:textId="0D191DCA" w:rsidR="006F3009" w:rsidRDefault="006F3009" w:rsidP="00A25E1D">
      <w:pPr>
        <w:spacing w:after="240"/>
        <w:jc w:val="both"/>
        <w:rPr>
          <w:rStyle w:val="BodyTextChar"/>
        </w:rPr>
      </w:pPr>
      <w:r w:rsidRPr="006F3009">
        <w:rPr>
          <w:rStyle w:val="BodyTextChar"/>
        </w:rPr>
        <w:t>In the 1938 season a new type of film, was introduced which almost doubled the ti</w:t>
      </w:r>
      <w:r w:rsidR="00C21F8F">
        <w:rPr>
          <w:rStyle w:val="BodyTextChar"/>
        </w:rPr>
        <w:t>m</w:t>
      </w:r>
      <w:r w:rsidRPr="006F3009">
        <w:rPr>
          <w:rStyle w:val="BodyTextChar"/>
        </w:rPr>
        <w:t xml:space="preserve">e available for photography. In the </w:t>
      </w:r>
      <w:r w:rsidR="00C21F8F">
        <w:rPr>
          <w:rStyle w:val="BodyTextChar"/>
        </w:rPr>
        <w:t>G</w:t>
      </w:r>
      <w:r w:rsidRPr="006F3009">
        <w:rPr>
          <w:rStyle w:val="BodyTextChar"/>
        </w:rPr>
        <w:t xml:space="preserve">reat Slave and </w:t>
      </w:r>
      <w:proofErr w:type="spellStart"/>
      <w:r w:rsidRPr="006F3009">
        <w:rPr>
          <w:rStyle w:val="BodyTextChar"/>
        </w:rPr>
        <w:t>Athabaska</w:t>
      </w:r>
      <w:proofErr w:type="spellEnd"/>
      <w:r w:rsidRPr="006F3009">
        <w:rPr>
          <w:rStyle w:val="BodyTextChar"/>
        </w:rPr>
        <w:t xml:space="preserve"> lakes areas, for example, the film could be used as early as 0500 hours during June and 060</w:t>
      </w:r>
      <w:r w:rsidR="00C21F8F">
        <w:rPr>
          <w:rStyle w:val="BodyTextChar"/>
        </w:rPr>
        <w:t>0</w:t>
      </w:r>
      <w:r w:rsidRPr="006F3009">
        <w:rPr>
          <w:rStyle w:val="BodyTextChar"/>
        </w:rPr>
        <w:t xml:space="preserve"> hours during July and early August. No. 8 (GP) Squadron at Rockcliffe, now under the command of F/L W.W. Brown, did most of the photographic work (1635 hours). Four detachments were in the field. </w:t>
      </w:r>
      <w:r w:rsidR="00C21F8F">
        <w:rPr>
          <w:rStyle w:val="BodyTextChar"/>
        </w:rPr>
        <w:t>No.</w:t>
      </w:r>
      <w:r w:rsidRPr="006F3009">
        <w:rPr>
          <w:rStyle w:val="BodyTextChar"/>
        </w:rPr>
        <w:t xml:space="preserve"> 6 Detachment with two of the new Northrop </w:t>
      </w:r>
      <w:r w:rsidR="00C21F8F">
        <w:rPr>
          <w:rStyle w:val="BodyTextChar"/>
        </w:rPr>
        <w:t>“</w:t>
      </w:r>
      <w:r w:rsidRPr="006F3009">
        <w:rPr>
          <w:rStyle w:val="BodyTextChar"/>
        </w:rPr>
        <w:t>Deltas” (</w:t>
      </w:r>
      <w:r w:rsidR="00C21F8F">
        <w:rPr>
          <w:rStyle w:val="BodyTextChar"/>
        </w:rPr>
        <w:t>F/S R.I.</w:t>
      </w:r>
      <w:r w:rsidRPr="006F3009">
        <w:rPr>
          <w:rStyle w:val="BodyTextChar"/>
        </w:rPr>
        <w:t xml:space="preserve"> Thomas and Sgt. P.E. Sorenson) flew out to Vancouver at the end of March to spend six months working along the Brutish Columbia coast. Mos, 2 and 3 Detachments with four </w:t>
      </w:r>
      <w:r w:rsidR="00C21F8F">
        <w:rPr>
          <w:rStyle w:val="BodyTextChar"/>
        </w:rPr>
        <w:t>“</w:t>
      </w:r>
      <w:r w:rsidRPr="006F3009">
        <w:rPr>
          <w:rStyle w:val="BodyTextChar"/>
        </w:rPr>
        <w:t>Deltas” (</w:t>
      </w:r>
      <w:r w:rsidR="00C21F8F">
        <w:rPr>
          <w:rStyle w:val="BodyTextChar"/>
        </w:rPr>
        <w:t>F/</w:t>
      </w:r>
      <w:proofErr w:type="spellStart"/>
      <w:r w:rsidR="00C21F8F">
        <w:rPr>
          <w:rStyle w:val="BodyTextChar"/>
        </w:rPr>
        <w:t>Os</w:t>
      </w:r>
      <w:proofErr w:type="spellEnd"/>
      <w:r w:rsidRPr="006F3009">
        <w:rPr>
          <w:rStyle w:val="BodyTextChar"/>
        </w:rPr>
        <w:t xml:space="preserve"> S.S. Blanchard, R.C. Davis and H.H.C. Rutledge and Sgt. R. Gilmour) left early in May for Winnipeg for operations over the prairies on wheels until ice conditions permitted a change to floats for work in the Northwest Territories. On of the new </w:t>
      </w:r>
      <w:proofErr w:type="spellStart"/>
      <w:r w:rsidRPr="006F3009">
        <w:rPr>
          <w:rStyle w:val="BodyTextChar"/>
        </w:rPr>
        <w:t>Noorduyn</w:t>
      </w:r>
      <w:proofErr w:type="spellEnd"/>
      <w:r w:rsidRPr="006F3009">
        <w:rPr>
          <w:rStyle w:val="BodyTextChar"/>
        </w:rPr>
        <w:t xml:space="preserve"> </w:t>
      </w:r>
      <w:r>
        <w:rPr>
          <w:rStyle w:val="BodyTextChar"/>
        </w:rPr>
        <w:t>“</w:t>
      </w:r>
      <w:r w:rsidR="00C21F8F">
        <w:rPr>
          <w:rStyle w:val="BodyTextChar"/>
        </w:rPr>
        <w:t>N</w:t>
      </w:r>
      <w:r w:rsidRPr="006F3009">
        <w:rPr>
          <w:rStyle w:val="BodyTextChar"/>
        </w:rPr>
        <w:t xml:space="preserve">orseman” aircraft accompanied these detachments when they were in the </w:t>
      </w:r>
      <w:r w:rsidR="00C21F8F">
        <w:rPr>
          <w:rStyle w:val="BodyTextChar"/>
        </w:rPr>
        <w:t>N</w:t>
      </w:r>
      <w:r w:rsidRPr="006F3009">
        <w:rPr>
          <w:rStyle w:val="BodyTextChar"/>
        </w:rPr>
        <w:t xml:space="preserve">WT for transport support. No. 7 Detachment with two </w:t>
      </w:r>
      <w:proofErr w:type="spellStart"/>
      <w:r w:rsidRPr="006F3009">
        <w:rPr>
          <w:rStyle w:val="BodyTextChar"/>
        </w:rPr>
        <w:t>Bellancas</w:t>
      </w:r>
      <w:proofErr w:type="spellEnd"/>
      <w:r w:rsidRPr="006F3009">
        <w:rPr>
          <w:rStyle w:val="BodyTextChar"/>
        </w:rPr>
        <w:t xml:space="preserve"> (</w:t>
      </w:r>
      <w:r w:rsidR="00C21F8F">
        <w:rPr>
          <w:rStyle w:val="BodyTextChar"/>
        </w:rPr>
        <w:t>F/Ss</w:t>
      </w:r>
      <w:r w:rsidRPr="006F3009">
        <w:rPr>
          <w:rStyle w:val="BodyTextChar"/>
        </w:rPr>
        <w:t xml:space="preserve"> J.E. Doan and F.J. Ewart) was engaged chiefly in Quebec (Blue Sea Lake, Bark Lake and Grand’Mere), after so</w:t>
      </w:r>
      <w:r w:rsidR="00C21F8F">
        <w:rPr>
          <w:rStyle w:val="BodyTextChar"/>
        </w:rPr>
        <w:t>m</w:t>
      </w:r>
      <w:r w:rsidRPr="006F3009">
        <w:rPr>
          <w:rStyle w:val="BodyTextChar"/>
        </w:rPr>
        <w:t xml:space="preserve">e early operations in Nova Scotia to complete a high priority task around Truro. In addition to the operations by the detachments of </w:t>
      </w:r>
      <w:r w:rsidR="00C21F8F">
        <w:rPr>
          <w:rStyle w:val="BodyTextChar"/>
        </w:rPr>
        <w:t>N</w:t>
      </w:r>
      <w:r w:rsidRPr="006F3009">
        <w:rPr>
          <w:rStyle w:val="BodyTextChar"/>
        </w:rPr>
        <w:t xml:space="preserve">o. 8 Squadron. </w:t>
      </w:r>
      <w:r w:rsidR="00C21F8F">
        <w:rPr>
          <w:rStyle w:val="BodyTextChar"/>
        </w:rPr>
        <w:t>N</w:t>
      </w:r>
      <w:r w:rsidRPr="006F3009">
        <w:rPr>
          <w:rStyle w:val="BodyTextChar"/>
        </w:rPr>
        <w:t>o. 5 at Dartmouth also did so</w:t>
      </w:r>
      <w:r w:rsidR="00C21F8F">
        <w:rPr>
          <w:rStyle w:val="BodyTextChar"/>
        </w:rPr>
        <w:t>m</w:t>
      </w:r>
      <w:r w:rsidRPr="006F3009">
        <w:rPr>
          <w:rStyle w:val="BodyTextChar"/>
        </w:rPr>
        <w:t xml:space="preserve">e photographic work (133 hours), and Trenton and Vancouver contributed a few hours. Assignments were completed in the Northwest Territories and all the provinces except Manitoba, the largest single project being once again the drought area in the prairies. Thanks to the use of the faster film and the more modern </w:t>
      </w:r>
      <w:r w:rsidR="00C21F8F">
        <w:rPr>
          <w:rStyle w:val="BodyTextChar"/>
        </w:rPr>
        <w:t>“</w:t>
      </w:r>
      <w:r w:rsidRPr="006F3009">
        <w:rPr>
          <w:rStyle w:val="BodyTextChar"/>
        </w:rPr>
        <w:t>Delta” aircraft, the photo detachments were able to do more work in less time and they all returned to Ottawa by 1 October, two months earlier than usual. For the Interdepartmental Committee they photographed 80,000 square miles on 529 rolls of film, an increase of 12,150 square miles and 171 rolls over the previous year; for the GSGS the figures were 6,250 square miles on 62 rolls of film, somewhat less than the 1937 totals.</w:t>
      </w:r>
    </w:p>
    <w:p w14:paraId="60DC2366" w14:textId="4F1139BC" w:rsidR="006F3009" w:rsidRDefault="006F3009" w:rsidP="00A25E1D">
      <w:pPr>
        <w:spacing w:after="240"/>
        <w:jc w:val="both"/>
        <w:rPr>
          <w:rStyle w:val="BodyTextChar"/>
        </w:rPr>
      </w:pPr>
      <w:r w:rsidRPr="00A03387">
        <w:rPr>
          <w:rStyle w:val="BodyTextChar"/>
        </w:rPr>
        <w:t>Transportation flying, done chiefly by the two squadrons bas</w:t>
      </w:r>
      <w:r w:rsidR="00C21F8F">
        <w:rPr>
          <w:rStyle w:val="BodyTextChar"/>
        </w:rPr>
        <w:t>e</w:t>
      </w:r>
      <w:r w:rsidRPr="00A03387">
        <w:rPr>
          <w:rStyle w:val="BodyTextChar"/>
        </w:rPr>
        <w:t>d at Ottawa, decreased slightly to 1089 hours. There was little flying for Militia Service requirements (19 hours), but there was a great increase in test and development work which rose from. 605 hours in 1937-38 to 1024 hours in 1938-39; Trenton and Ottawa largely monopolized this type of work</w:t>
      </w:r>
      <w:r w:rsidR="00C21F8F">
        <w:rPr>
          <w:rStyle w:val="BodyTextChar"/>
        </w:rPr>
        <w:t>.</w:t>
      </w:r>
      <w:r w:rsidRPr="00A03387">
        <w:rPr>
          <w:rStyle w:val="BodyTextChar"/>
        </w:rPr>
        <w:t xml:space="preserve"> </w:t>
      </w:r>
      <w:r>
        <w:rPr>
          <w:rStyle w:val="BodyTextChar"/>
        </w:rPr>
        <w:br w:type="page"/>
      </w:r>
    </w:p>
    <w:p w14:paraId="3704580B" w14:textId="77777777" w:rsidR="00386610" w:rsidRPr="00A03387" w:rsidRDefault="00386610" w:rsidP="00F3578B">
      <w:pPr>
        <w:framePr w:w="407" w:h="270" w:wrap="none" w:hAnchor="page" w:x="9250" w:y="8401"/>
        <w:ind w:firstLine="720"/>
      </w:pPr>
    </w:p>
    <w:p w14:paraId="3CB27763" w14:textId="77777777" w:rsidR="00386610" w:rsidRPr="00A03387" w:rsidRDefault="00000000" w:rsidP="00F3578B">
      <w:pPr>
        <w:pStyle w:val="Bodytext60"/>
        <w:framePr w:w="112" w:h="230" w:wrap="none" w:hAnchor="page" w:x="9242" w:y="14117"/>
        <w:spacing w:line="240" w:lineRule="auto"/>
        <w:ind w:left="0" w:firstLine="720"/>
        <w:rPr>
          <w:rFonts w:ascii="Courier New" w:hAnsi="Courier New" w:cs="Courier New"/>
          <w:sz w:val="17"/>
          <w:szCs w:val="17"/>
        </w:rPr>
      </w:pPr>
      <w:r w:rsidRPr="00A03387">
        <w:rPr>
          <w:rStyle w:val="Bodytext6"/>
          <w:rFonts w:ascii="Courier New" w:hAnsi="Courier New" w:cs="Courier New"/>
          <w:sz w:val="17"/>
          <w:szCs w:val="17"/>
        </w:rPr>
        <w:t>o</w:t>
      </w:r>
    </w:p>
    <w:p w14:paraId="0183CE38" w14:textId="22798983" w:rsidR="0059754B" w:rsidRPr="0059754B" w:rsidRDefault="0059754B" w:rsidP="0059754B">
      <w:pPr>
        <w:spacing w:line="360" w:lineRule="exact"/>
        <w:jc w:val="center"/>
        <w:rPr>
          <w:u w:val="single"/>
        </w:rPr>
      </w:pPr>
      <w:r w:rsidRPr="0059754B">
        <w:rPr>
          <w:u w:val="single"/>
        </w:rPr>
        <w:t>E. E</w:t>
      </w:r>
      <w:r w:rsidRPr="0059754B">
        <w:rPr>
          <w:rStyle w:val="BodyTextChar"/>
          <w:u w:val="single"/>
        </w:rPr>
        <w:t>quip</w:t>
      </w:r>
      <w:r w:rsidRPr="0059754B">
        <w:rPr>
          <w:rStyle w:val="BodyTextChar"/>
          <w:u w:val="single"/>
        </w:rPr>
        <w:t>me</w:t>
      </w:r>
      <w:r w:rsidRPr="0059754B">
        <w:rPr>
          <w:rStyle w:val="BodyTextChar"/>
          <w:u w:val="single"/>
        </w:rPr>
        <w:t>nt and Development</w:t>
      </w:r>
    </w:p>
    <w:p w14:paraId="5630FE6C" w14:textId="77777777" w:rsidR="00386610" w:rsidRPr="00A03387" w:rsidRDefault="00386610" w:rsidP="00F3578B">
      <w:pPr>
        <w:spacing w:line="360" w:lineRule="exact"/>
        <w:ind w:firstLine="720"/>
      </w:pPr>
    </w:p>
    <w:p w14:paraId="116CCADB" w14:textId="77777777" w:rsidR="0059754B" w:rsidRPr="00A03387" w:rsidRDefault="0059754B" w:rsidP="00A25E1D">
      <w:pPr>
        <w:pStyle w:val="BodyText"/>
        <w:spacing w:after="160"/>
        <w:ind w:firstLine="0"/>
        <w:jc w:val="both"/>
      </w:pPr>
      <w:r w:rsidRPr="00A03387">
        <w:rPr>
          <w:rStyle w:val="BodyTextChar"/>
          <w:u w:val="single"/>
        </w:rPr>
        <w:t>Photography</w:t>
      </w:r>
    </w:p>
    <w:p w14:paraId="15AF00E3" w14:textId="2BA28C8B" w:rsidR="0059754B" w:rsidRPr="00A03387" w:rsidRDefault="0059754B" w:rsidP="00A25E1D">
      <w:pPr>
        <w:pStyle w:val="BodyText"/>
        <w:spacing w:after="0"/>
        <w:ind w:firstLine="720"/>
        <w:jc w:val="both"/>
      </w:pPr>
      <w:r w:rsidRPr="00A03387">
        <w:rPr>
          <w:rStyle w:val="BodyTextChar"/>
        </w:rPr>
        <w:t>As replacement for the large and heavy cameras currently in use for air survey work, the National Research Council was engaged in production of a smaller model which would take a photograph four inches square in size; it was expected that the new camera would be ready for tests in 1939</w:t>
      </w:r>
      <w:r w:rsidR="007F157C">
        <w:rPr>
          <w:rStyle w:val="BodyTextChar"/>
        </w:rPr>
        <w:t>.</w:t>
      </w:r>
      <w:r w:rsidRPr="00A03387">
        <w:rPr>
          <w:rStyle w:val="BodyTextChar"/>
        </w:rPr>
        <w:t xml:space="preserve"> A Ross camera using a special wide-angle lens was given preliminary trials during the 1938 season. A photographic trailer was also designed and constructed for use in the field and, after tests proved it to be satisfactory, several specimens were ordered to equip some of the squadrons in 1939.</w:t>
      </w:r>
    </w:p>
    <w:p w14:paraId="309D4F3A" w14:textId="08E531E5" w:rsidR="00386610" w:rsidRPr="009C30FC" w:rsidRDefault="0059754B" w:rsidP="00A25E1D">
      <w:pPr>
        <w:spacing w:after="240" w:line="360" w:lineRule="exact"/>
        <w:jc w:val="both"/>
        <w:rPr>
          <w:u w:val="single"/>
        </w:rPr>
      </w:pPr>
      <w:r w:rsidRPr="009C30FC">
        <w:rPr>
          <w:u w:val="single"/>
        </w:rPr>
        <w:t>Signals</w:t>
      </w:r>
    </w:p>
    <w:p w14:paraId="1DF53452" w14:textId="4453AF7A" w:rsidR="00386610" w:rsidRDefault="0059754B" w:rsidP="00A25E1D">
      <w:pPr>
        <w:spacing w:after="240" w:line="276" w:lineRule="auto"/>
        <w:ind w:firstLine="720"/>
        <w:jc w:val="both"/>
      </w:pPr>
      <w:r w:rsidRPr="0059754B">
        <w:t xml:space="preserve">Progress was made in the development of the signals service both in the </w:t>
      </w:r>
      <w:r>
        <w:t>t</w:t>
      </w:r>
      <w:r w:rsidRPr="0059754B">
        <w:t>raining of personnel and the introduction of</w:t>
      </w:r>
      <w:r w:rsidRPr="0059754B">
        <w:t xml:space="preserve"> </w:t>
      </w:r>
      <w:r w:rsidRPr="0059754B">
        <w:t xml:space="preserve">equipment. The Wireless School at Trenton trained about 60 operators. More aircraft were equipped with service radio, pursuance of the policy to fit all aircraft with sets, and, </w:t>
      </w:r>
      <w:r w:rsidR="007F157C">
        <w:t xml:space="preserve">to </w:t>
      </w:r>
      <w:r w:rsidRPr="0059754B">
        <w:t>obtain equipment more suitable for the Canadian climate and</w:t>
      </w:r>
      <w:r w:rsidRPr="0059754B">
        <w:t xml:space="preserve"> </w:t>
      </w:r>
      <w:r w:rsidRPr="0059754B">
        <w:t>service conditions, it was decided to develop and purchase Canadian-designed and built radios. The photographic detachments of No. 8 Squadron used radio successfully during their operations in the northwest. Construction of a high frequency Adcock direction finding station was begun at Trenton.</w:t>
      </w:r>
    </w:p>
    <w:p w14:paraId="630BF34F" w14:textId="6A3927AE" w:rsidR="0059754B" w:rsidRPr="009C30FC" w:rsidRDefault="0059754B" w:rsidP="00A25E1D">
      <w:pPr>
        <w:spacing w:after="240" w:line="276" w:lineRule="auto"/>
        <w:jc w:val="both"/>
        <w:rPr>
          <w:u w:val="single"/>
        </w:rPr>
      </w:pPr>
      <w:r w:rsidRPr="009C30FC">
        <w:rPr>
          <w:u w:val="single"/>
        </w:rPr>
        <w:t>Armament</w:t>
      </w:r>
    </w:p>
    <w:p w14:paraId="5A72F77B" w14:textId="501121E3" w:rsidR="0059754B" w:rsidRPr="00A03387" w:rsidRDefault="0059754B" w:rsidP="00A25E1D">
      <w:pPr>
        <w:pStyle w:val="BodyText"/>
        <w:spacing w:after="240" w:line="276" w:lineRule="auto"/>
        <w:ind w:firstLine="720"/>
        <w:jc w:val="both"/>
      </w:pPr>
      <w:r w:rsidRPr="00A03387">
        <w:rPr>
          <w:rStyle w:val="BodyTextChar"/>
        </w:rPr>
        <w:t>Thanks to the increased facilities provided by the new Air Armament School buildings at Trenton, which were completed and occupied during the year, more complete syllabi of armament instruction could be introduced with resultant improvement in the standard of training of armament artificers and instructors. The new air firing and bombing range near Trenton was also brought into use with excellent training facilities for live and practice bombing, air-to-ground firing, and air-to-air- firing. The latter type of training, using towed targets, was carried out for the first time in the RCAF in the autumn of 1938. A site was selected for another firing and bombing range near Dartmouth which it was hoped would be ready in the</w:t>
      </w:r>
      <w:r>
        <w:rPr>
          <w:rStyle w:val="BodyTextChar"/>
        </w:rPr>
        <w:t xml:space="preserve"> </w:t>
      </w:r>
      <w:r w:rsidRPr="0059754B">
        <w:rPr>
          <w:rStyle w:val="BodyTextChar"/>
        </w:rPr>
        <w:t xml:space="preserve">summer of 1939. The explosive </w:t>
      </w:r>
      <w:r w:rsidR="001B676C">
        <w:rPr>
          <w:rStyle w:val="BodyTextChar"/>
        </w:rPr>
        <w:t>storage center at Kamloops was completed during the year, and another magazine was under construction in eastern Canada at Debert.</w:t>
      </w:r>
    </w:p>
    <w:p w14:paraId="5BBC1B5F" w14:textId="5889C69F" w:rsidR="0059754B" w:rsidRPr="00A03387" w:rsidRDefault="0059754B" w:rsidP="00A25E1D">
      <w:pPr>
        <w:spacing w:line="276" w:lineRule="auto"/>
        <w:ind w:firstLine="720"/>
        <w:jc w:val="both"/>
      </w:pPr>
      <w:r>
        <w:t>Deliveries were completed of the stocks of .303 ammunition links and 11 ½ lb. practice bombs which had been ordered from Canadian manufacturers. The successful fulfilment of these contracts meant that the RCAF was no longer dependent on RAF sources for such supplies, and in pursuance of the same policy continued efforts were made to explore the possibility of manufacturing other armament stores in Canada.</w:t>
      </w:r>
    </w:p>
    <w:p w14:paraId="62E4F5DE" w14:textId="77777777" w:rsidR="00386610" w:rsidRPr="00A03387" w:rsidRDefault="00386610" w:rsidP="00F3578B">
      <w:pPr>
        <w:spacing w:line="360" w:lineRule="exact"/>
        <w:ind w:firstLine="720"/>
      </w:pPr>
    </w:p>
    <w:p w14:paraId="04B93BD0" w14:textId="77777777" w:rsidR="00386610" w:rsidRPr="00A03387" w:rsidRDefault="00386610" w:rsidP="00F3578B">
      <w:pPr>
        <w:spacing w:line="360" w:lineRule="exact"/>
        <w:ind w:firstLine="720"/>
      </w:pPr>
    </w:p>
    <w:p w14:paraId="51385F32" w14:textId="77777777" w:rsidR="00386610" w:rsidRPr="00A03387" w:rsidRDefault="00386610" w:rsidP="00F3578B">
      <w:pPr>
        <w:spacing w:line="360" w:lineRule="exact"/>
        <w:ind w:firstLine="720"/>
      </w:pPr>
    </w:p>
    <w:p w14:paraId="7AA8E9B0" w14:textId="77777777" w:rsidR="00386610" w:rsidRPr="00A03387" w:rsidRDefault="00386610" w:rsidP="00F3578B">
      <w:pPr>
        <w:spacing w:line="360" w:lineRule="exact"/>
        <w:ind w:firstLine="720"/>
      </w:pPr>
    </w:p>
    <w:p w14:paraId="3D19EDB0" w14:textId="77777777" w:rsidR="00386610" w:rsidRPr="00A03387" w:rsidRDefault="00386610" w:rsidP="00F3578B">
      <w:pPr>
        <w:spacing w:line="360" w:lineRule="exact"/>
        <w:ind w:firstLine="720"/>
      </w:pPr>
    </w:p>
    <w:p w14:paraId="26C05061" w14:textId="77777777" w:rsidR="00386610" w:rsidRPr="00A03387" w:rsidRDefault="00386610" w:rsidP="00F3578B">
      <w:pPr>
        <w:spacing w:line="360" w:lineRule="exact"/>
        <w:ind w:firstLine="720"/>
      </w:pPr>
    </w:p>
    <w:p w14:paraId="3AD8721B" w14:textId="77777777" w:rsidR="00386610" w:rsidRPr="00A03387" w:rsidRDefault="00386610" w:rsidP="00F3578B">
      <w:pPr>
        <w:spacing w:line="360" w:lineRule="exact"/>
        <w:ind w:firstLine="720"/>
      </w:pPr>
    </w:p>
    <w:p w14:paraId="1C9E399F" w14:textId="77777777" w:rsidR="00386610" w:rsidRPr="00A03387" w:rsidRDefault="00386610" w:rsidP="00F3578B">
      <w:pPr>
        <w:spacing w:line="360" w:lineRule="exact"/>
        <w:ind w:firstLine="720"/>
      </w:pPr>
    </w:p>
    <w:p w14:paraId="7D154AFF" w14:textId="77777777" w:rsidR="00386610" w:rsidRPr="00A03387" w:rsidRDefault="00386610" w:rsidP="00F3578B">
      <w:pPr>
        <w:spacing w:line="360" w:lineRule="exact"/>
        <w:ind w:firstLine="720"/>
      </w:pPr>
    </w:p>
    <w:p w14:paraId="0A24C67B" w14:textId="77777777" w:rsidR="00386610" w:rsidRPr="00A03387" w:rsidRDefault="00386610" w:rsidP="00F3578B">
      <w:pPr>
        <w:spacing w:after="666" w:line="1" w:lineRule="exact"/>
        <w:ind w:firstLine="720"/>
      </w:pPr>
    </w:p>
    <w:p w14:paraId="6E0B2914" w14:textId="1586671C" w:rsidR="00386610" w:rsidRPr="00A03387" w:rsidRDefault="00000000" w:rsidP="00A25E1D">
      <w:pPr>
        <w:pStyle w:val="BodyText"/>
        <w:spacing w:before="820"/>
        <w:ind w:firstLine="0"/>
        <w:jc w:val="both"/>
      </w:pPr>
      <w:r w:rsidRPr="00A03387">
        <w:rPr>
          <w:rStyle w:val="BodyTextChar"/>
          <w:u w:val="single"/>
        </w:rPr>
        <w:lastRenderedPageBreak/>
        <w:t xml:space="preserve">Miscellaneous </w:t>
      </w:r>
      <w:r w:rsidR="001B676C" w:rsidRPr="00A03387">
        <w:rPr>
          <w:rStyle w:val="BodyTextChar"/>
          <w:u w:val="single"/>
        </w:rPr>
        <w:t>Equipment</w:t>
      </w:r>
      <w:r w:rsidRPr="00A03387">
        <w:rPr>
          <w:rStyle w:val="BodyTextChar"/>
          <w:u w:val="single"/>
        </w:rPr>
        <w:t xml:space="preserve"> and Facilities</w:t>
      </w:r>
    </w:p>
    <w:p w14:paraId="3D33D123" w14:textId="77777777" w:rsidR="00386610" w:rsidRPr="00A03387" w:rsidRDefault="00000000" w:rsidP="00A25E1D">
      <w:pPr>
        <w:pStyle w:val="BodyText"/>
        <w:spacing w:line="271" w:lineRule="auto"/>
        <w:ind w:firstLine="720"/>
        <w:jc w:val="both"/>
      </w:pPr>
      <w:r w:rsidRPr="00A03387">
        <w:rPr>
          <w:rStyle w:val="BodyTextChar"/>
        </w:rPr>
        <w:t>A scow seaplane tender which embodied a radio station, fuel supply, workshop, slipway and meteorological station had been produced and used with considerable success for survey operations along the west coast. Another improved type was being developed.</w:t>
      </w:r>
    </w:p>
    <w:p w14:paraId="07EB02B6" w14:textId="26B0E8BF" w:rsidR="00386610" w:rsidRPr="00A03387" w:rsidRDefault="00000000" w:rsidP="00A25E1D">
      <w:pPr>
        <w:pStyle w:val="BodyText"/>
        <w:spacing w:line="264" w:lineRule="auto"/>
        <w:ind w:firstLine="720"/>
        <w:jc w:val="both"/>
      </w:pPr>
      <w:r w:rsidRPr="00A03387">
        <w:rPr>
          <w:rStyle w:val="BodyTextChar"/>
        </w:rPr>
        <w:t>To provide meteorological information necessary for air operations on the west coast arrangements were initiated with the Department of Transport to establish a meteorological station at Jericho Beach with a</w:t>
      </w:r>
      <w:r w:rsidR="00C546F6">
        <w:rPr>
          <w:rStyle w:val="BodyTextChar"/>
        </w:rPr>
        <w:t>n</w:t>
      </w:r>
      <w:r w:rsidRPr="00A03387">
        <w:rPr>
          <w:rStyle w:val="BodyTextChar"/>
        </w:rPr>
        <w:t xml:space="preserve"> extension of the teletype line from the existing station at Sea Island. In this way information from the whole chain of weather stations across Canada would be immediately available to Western Air Command.</w:t>
      </w:r>
    </w:p>
    <w:p w14:paraId="5DD3AF2C" w14:textId="14F16ECC" w:rsidR="00386610" w:rsidRPr="00A03387" w:rsidRDefault="00000000" w:rsidP="00A25E1D">
      <w:pPr>
        <w:pStyle w:val="BodyText"/>
        <w:ind w:firstLine="720"/>
        <w:jc w:val="both"/>
      </w:pPr>
      <w:r w:rsidRPr="00A03387">
        <w:rPr>
          <w:rStyle w:val="BodyTextChar"/>
        </w:rPr>
        <w:t>The Link trainer was introduced into the service in 1937 when one model was purchased and installed at Trenton. In the spring of 193</w:t>
      </w:r>
      <w:r w:rsidR="00C546F6">
        <w:rPr>
          <w:rStyle w:val="BodyTextChar"/>
        </w:rPr>
        <w:t>8</w:t>
      </w:r>
      <w:r w:rsidRPr="00A03387">
        <w:rPr>
          <w:rStyle w:val="BodyTextChar"/>
        </w:rPr>
        <w:t xml:space="preserve"> three more models were received and sent to Ottawa, Dartmouth and Vancouver. Installation took some little time and as a result, coupled with some doubts about the utility of the trainer, only limited use was made of the Link before the outbreak of war. F/L F.R. Miller, the first RCAF officer to receive instruction on the Link, trained some pupils on the machine at Trenton late in 1937. The first formal course was given at Ottawa by F/L J.G. Bryans in November 1938 to a class consisting of F/L H.H.C. Rutledge, F/</w:t>
      </w:r>
      <w:r w:rsidR="00C546F6">
        <w:rPr>
          <w:rStyle w:val="BodyTextChar"/>
        </w:rPr>
        <w:t>O</w:t>
      </w:r>
      <w:r w:rsidRPr="00A03387">
        <w:rPr>
          <w:rStyle w:val="BodyTextChar"/>
        </w:rPr>
        <w:t xml:space="preserve"> F.E.R. Briggs, F/</w:t>
      </w:r>
      <w:r w:rsidR="00C546F6">
        <w:rPr>
          <w:rStyle w:val="BodyTextChar"/>
        </w:rPr>
        <w:t>O</w:t>
      </w:r>
      <w:r w:rsidRPr="00A03387">
        <w:rPr>
          <w:rStyle w:val="BodyTextChar"/>
        </w:rPr>
        <w:t xml:space="preserve"> R.M. McKay and </w:t>
      </w:r>
      <w:r w:rsidR="00C546F6">
        <w:rPr>
          <w:rStyle w:val="BodyTextChar"/>
        </w:rPr>
        <w:t>F/S</w:t>
      </w:r>
      <w:r w:rsidRPr="00A03387">
        <w:rPr>
          <w:rStyle w:val="BodyTextChar"/>
        </w:rPr>
        <w:t xml:space="preserve"> F.J. Ewart; the course covered only two weeks, 21 November to 3 December.</w:t>
      </w:r>
    </w:p>
    <w:p w14:paraId="1CF40786" w14:textId="77777777" w:rsidR="00386610" w:rsidRPr="00A03387" w:rsidRDefault="00000000" w:rsidP="00A25E1D">
      <w:pPr>
        <w:pStyle w:val="BodyText"/>
        <w:ind w:firstLine="720"/>
        <w:jc w:val="both"/>
      </w:pPr>
      <w:r w:rsidRPr="00A03387">
        <w:rPr>
          <w:rStyle w:val="BodyTextChar"/>
        </w:rPr>
        <w:t xml:space="preserve">To meet the increased demands for supervision of work done by contractors for the RCAF it was necessary to augment the </w:t>
      </w:r>
      <w:proofErr w:type="gramStart"/>
      <w:r w:rsidRPr="00A03387">
        <w:rPr>
          <w:rStyle w:val="BodyTextChar"/>
        </w:rPr>
        <w:t>staffs</w:t>
      </w:r>
      <w:proofErr w:type="gramEnd"/>
      <w:r w:rsidRPr="00A03387">
        <w:rPr>
          <w:rStyle w:val="BodyTextChar"/>
        </w:rPr>
        <w:t xml:space="preserve"> of the three Technical Detachments at Montreal, Toronto and Vancouver.</w:t>
      </w:r>
    </w:p>
    <w:p w14:paraId="58D15FAB" w14:textId="77777777" w:rsidR="00386610" w:rsidRPr="00A03387" w:rsidRDefault="00000000" w:rsidP="00A25E1D">
      <w:pPr>
        <w:pStyle w:val="BodyText"/>
        <w:ind w:firstLine="0"/>
        <w:jc w:val="both"/>
      </w:pPr>
      <w:r w:rsidRPr="00A03387">
        <w:rPr>
          <w:rStyle w:val="BodyTextChar"/>
          <w:u w:val="single"/>
        </w:rPr>
        <w:t>Research</w:t>
      </w:r>
    </w:p>
    <w:p w14:paraId="7350019A" w14:textId="77777777" w:rsidR="00386610" w:rsidRPr="00A03387" w:rsidRDefault="00000000" w:rsidP="00A25E1D">
      <w:pPr>
        <w:pStyle w:val="BodyText"/>
        <w:ind w:firstLine="720"/>
        <w:jc w:val="both"/>
      </w:pPr>
      <w:r w:rsidRPr="00A03387">
        <w:rPr>
          <w:rStyle w:val="BodyTextChar"/>
        </w:rPr>
        <w:t>At the request of the Department of National Defence the National Research Council conducted experiments to determine the value of various coloured goggles in piercing haze and increasing visibility. Pilots who wore the goggles reported that, although they did improve the visibility, they caused eyestrain. The principal medical officer at WAC was investi</w:t>
      </w:r>
      <w:r w:rsidRPr="00A03387">
        <w:rPr>
          <w:rStyle w:val="BodyTextChar"/>
        </w:rPr>
        <w:softHyphen/>
        <w:t>gating this problem.</w:t>
      </w:r>
    </w:p>
    <w:p w14:paraId="5F5A7305" w14:textId="77777777" w:rsidR="00386610" w:rsidRPr="00A03387" w:rsidRDefault="00000000" w:rsidP="00A25E1D">
      <w:pPr>
        <w:pStyle w:val="BodyText"/>
        <w:spacing w:after="140" w:line="271" w:lineRule="auto"/>
        <w:ind w:firstLine="720"/>
        <w:jc w:val="both"/>
      </w:pPr>
      <w:r w:rsidRPr="00A03387">
        <w:rPr>
          <w:rStyle w:val="BodyTextChar"/>
        </w:rPr>
        <w:t>Other research projects initiated or continued in close collaboration with the NRC included aerodynamic research on ski gear, aero engine testing, X-ray examination of light alloy castings, detection of metal airscrew fatigue, analysis of aircraft vibration, design of aircraft fire walls, and study of the cathode ray direction finder.</w:t>
      </w:r>
    </w:p>
    <w:p w14:paraId="2BFB6D3F" w14:textId="77777777" w:rsidR="00386610" w:rsidRPr="00A03387" w:rsidRDefault="00000000" w:rsidP="00A25E1D">
      <w:pPr>
        <w:pStyle w:val="BodyText"/>
        <w:spacing w:after="340"/>
        <w:ind w:firstLine="0"/>
        <w:jc w:val="both"/>
      </w:pPr>
      <w:r w:rsidRPr="00A03387">
        <w:rPr>
          <w:rStyle w:val="BodyTextChar"/>
          <w:u w:val="single"/>
        </w:rPr>
        <w:t>Survey of Industry</w:t>
      </w:r>
    </w:p>
    <w:p w14:paraId="679AC8F9" w14:textId="77777777" w:rsidR="00386610" w:rsidRPr="00A03387" w:rsidRDefault="00000000" w:rsidP="00A25E1D">
      <w:pPr>
        <w:pStyle w:val="BodyText"/>
        <w:spacing w:line="257" w:lineRule="auto"/>
        <w:ind w:firstLine="720"/>
        <w:jc w:val="both"/>
      </w:pPr>
      <w:r w:rsidRPr="00A03387">
        <w:rPr>
          <w:rStyle w:val="BodyTextChar"/>
        </w:rPr>
        <w:t xml:space="preserve">By 31 March 1939 the survey being made by the Navy, Army and Air Supply Committee had covered 1377 firms. Existing facilities </w:t>
      </w:r>
      <w:proofErr w:type="gramStart"/>
      <w:r w:rsidRPr="00A03387">
        <w:rPr>
          <w:rStyle w:val="BodyTextChar"/>
        </w:rPr>
        <w:t>had</w:t>
      </w:r>
      <w:proofErr w:type="gramEnd"/>
      <w:r w:rsidRPr="00A03387">
        <w:rPr>
          <w:rStyle w:val="BodyTextChar"/>
        </w:rPr>
        <w:t xml:space="preserve"> been recorded for many of the companies, and an estimate made of the plant capacity to produce material or supplies likely to be required in an emergency. Through the collaboration of engineering, chemical and mining institutes, a voluntary registration of professional men was being prepared.</w:t>
      </w:r>
    </w:p>
    <w:p w14:paraId="26109C7B" w14:textId="77777777" w:rsidR="00135D83" w:rsidRDefault="00135D83">
      <w:pPr>
        <w:rPr>
          <w:rStyle w:val="BodyTextChar"/>
        </w:rPr>
      </w:pPr>
      <w:r>
        <w:rPr>
          <w:rStyle w:val="BodyTextChar"/>
        </w:rPr>
        <w:br w:type="page"/>
      </w:r>
    </w:p>
    <w:p w14:paraId="381CF66A" w14:textId="363B9003" w:rsidR="00386610" w:rsidRPr="00A03387" w:rsidRDefault="00000000" w:rsidP="00C546F6">
      <w:pPr>
        <w:pStyle w:val="BodyText"/>
        <w:spacing w:after="660" w:line="240" w:lineRule="auto"/>
        <w:ind w:firstLine="0"/>
        <w:jc w:val="center"/>
      </w:pPr>
      <w:r w:rsidRPr="00A03387">
        <w:rPr>
          <w:rStyle w:val="BodyTextChar"/>
        </w:rPr>
        <w:lastRenderedPageBreak/>
        <w:t xml:space="preserve">F. </w:t>
      </w:r>
      <w:r w:rsidRPr="00A03387">
        <w:rPr>
          <w:rStyle w:val="BodyTextChar"/>
          <w:u w:val="single"/>
        </w:rPr>
        <w:t>Construction</w:t>
      </w:r>
    </w:p>
    <w:p w14:paraId="4A2600F2" w14:textId="6BDDA520" w:rsidR="00386610" w:rsidRPr="00A03387" w:rsidRDefault="00000000" w:rsidP="00A25E1D">
      <w:pPr>
        <w:pStyle w:val="BodyText"/>
        <w:spacing w:line="264" w:lineRule="auto"/>
        <w:ind w:firstLine="720"/>
        <w:jc w:val="both"/>
      </w:pPr>
      <w:r w:rsidRPr="00A03387">
        <w:rPr>
          <w:rStyle w:val="BodyTextChar"/>
        </w:rPr>
        <w:t>Further progress was made in the selection of advanced bases, anchorages and other sites and in the development of permanent and advanced bases already selected. In Western Air Command some additional property was acquired for Jericho Beach (Vancouver) and the station was improved by the con</w:t>
      </w:r>
      <w:r w:rsidRPr="00A03387">
        <w:rPr>
          <w:rStyle w:val="BodyTextChar"/>
        </w:rPr>
        <w:softHyphen/>
        <w:t xml:space="preserve">struction of two seaplane hangars and an apron; a barrack block was also erected and a building purchased for single </w:t>
      </w:r>
      <w:proofErr w:type="spellStart"/>
      <w:proofErr w:type="gramStart"/>
      <w:r w:rsidRPr="00A03387">
        <w:rPr>
          <w:rStyle w:val="BodyTextChar"/>
        </w:rPr>
        <w:t>officers</w:t>
      </w:r>
      <w:proofErr w:type="spellEnd"/>
      <w:proofErr w:type="gramEnd"/>
      <w:r w:rsidRPr="00A03387">
        <w:rPr>
          <w:rStyle w:val="BodyTextChar"/>
        </w:rPr>
        <w:t xml:space="preserve"> quarters. A 650—acre site at Patricia Bay was being developed as an airfield and it was expected that it would be ready to receive its first unit in the fall of 1939. At </w:t>
      </w:r>
      <w:proofErr w:type="spellStart"/>
      <w:r w:rsidRPr="00A03387">
        <w:rPr>
          <w:rStyle w:val="BodyTextChar"/>
        </w:rPr>
        <w:t>A</w:t>
      </w:r>
      <w:r w:rsidRPr="00C546F6">
        <w:rPr>
          <w:rStyle w:val="BodyTextChar"/>
        </w:rPr>
        <w:t>lli</w:t>
      </w:r>
      <w:r w:rsidRPr="00A03387">
        <w:rPr>
          <w:rStyle w:val="BodyTextChar"/>
        </w:rPr>
        <w:t>ford</w:t>
      </w:r>
      <w:proofErr w:type="spellEnd"/>
      <w:r w:rsidRPr="00A03387">
        <w:rPr>
          <w:rStyle w:val="BodyTextChar"/>
        </w:rPr>
        <w:t xml:space="preserve"> Bay, where 160 acres had been secured, construction of quarters, slipway and apron had been started. Detailed plans were prepared for a site tentatively chosen for a seaplane base at Seal Cove near Prince Rupert where, in earlier years, fishery patrols had been carried out. The construction of four magazine buildings and caretaker’s quarters for the explosives depot at Kamloops was completed, some development was done at Calgary, and tentative sites had been selected for several wireless direction-finding stations on the Pacific coast.</w:t>
      </w:r>
    </w:p>
    <w:p w14:paraId="2EFF25D9" w14:textId="77777777" w:rsidR="00386610" w:rsidRPr="00A03387" w:rsidRDefault="00000000" w:rsidP="00A25E1D">
      <w:pPr>
        <w:pStyle w:val="BodyText"/>
        <w:spacing w:line="269" w:lineRule="auto"/>
        <w:ind w:firstLine="720"/>
        <w:jc w:val="both"/>
      </w:pPr>
      <w:r w:rsidRPr="00A03387">
        <w:rPr>
          <w:rStyle w:val="BodyTextChar"/>
        </w:rPr>
        <w:t>In Eastern Air Command Dartmouth had been extended and improved, and a men’s barrack block had been erected. Sites were acquired for aerodromes at Yarmouth, Truro (843 acres), and Sydney (192 acres), and development began. Advanced operational sites had been tentatively selected at the Magdalen Islands, the Bay of Chaleur, and Anticosti Island.</w:t>
      </w:r>
    </w:p>
    <w:p w14:paraId="0D5BB8D2" w14:textId="77777777" w:rsidR="00386610" w:rsidRPr="00A03387" w:rsidRDefault="00000000" w:rsidP="00A25E1D">
      <w:pPr>
        <w:pStyle w:val="BodyText"/>
        <w:spacing w:line="262" w:lineRule="auto"/>
        <w:ind w:firstLine="720"/>
        <w:jc w:val="both"/>
      </w:pPr>
      <w:r w:rsidRPr="00A03387">
        <w:rPr>
          <w:rStyle w:val="BodyTextChar"/>
        </w:rPr>
        <w:t xml:space="preserve">Much additional work had been done on the development of Trenton, including construction of mess buildings for NCOs and airmen, a central heating plant, hospital building, radio station, engine test house, stores building, underground telephone system, and a slipway, as well as grading and dredging on the airfield and seaplane base. At Rockcliffe improvements included additional accommodation for single officers and married airmen. A new wing was added to the stores building of No. 1 Depot on Victoria Island </w:t>
      </w:r>
      <w:proofErr w:type="gramStart"/>
      <w:r w:rsidRPr="00A03387">
        <w:rPr>
          <w:rStyle w:val="BodyTextChar"/>
        </w:rPr>
        <w:t>at</w:t>
      </w:r>
      <w:proofErr w:type="gramEnd"/>
      <w:r w:rsidRPr="00A03387">
        <w:rPr>
          <w:rStyle w:val="BodyTextChar"/>
        </w:rPr>
        <w:t xml:space="preserve"> Ottawa; and the runways on the aerodrome at Petawawa were extended.</w:t>
      </w:r>
    </w:p>
    <w:p w14:paraId="12CE129B" w14:textId="77777777" w:rsidR="00386610" w:rsidRPr="00A03387" w:rsidRDefault="00000000" w:rsidP="00A25E1D">
      <w:pPr>
        <w:pStyle w:val="BodyText"/>
        <w:spacing w:line="264" w:lineRule="auto"/>
        <w:ind w:firstLine="720"/>
        <w:jc w:val="both"/>
      </w:pPr>
      <w:r w:rsidRPr="00A03387">
        <w:rPr>
          <w:rStyle w:val="BodyTextChar"/>
        </w:rPr>
        <w:t>For the Auxiliary Active Air Force premises were purchased for a city headquarters for No. HO Squadron at Toronto and No. 113 at Calgary; construction of a hangar was started at St. Hubert for No. 118 Squadron.</w:t>
      </w:r>
    </w:p>
    <w:p w14:paraId="06AC6E46" w14:textId="77777777" w:rsidR="00386610" w:rsidRPr="00A03387" w:rsidRDefault="00000000" w:rsidP="00A25E1D">
      <w:pPr>
        <w:pStyle w:val="BodyText"/>
        <w:spacing w:line="264" w:lineRule="auto"/>
        <w:ind w:firstLine="720"/>
        <w:jc w:val="both"/>
      </w:pPr>
      <w:r w:rsidRPr="00A03387">
        <w:rPr>
          <w:rStyle w:val="BodyTextChar"/>
        </w:rPr>
        <w:t>The total expenditure on construction from RCAF funds was $1,683,795.51, of which $702,386.15 was for work on the east coast, $518,452.02 for the west coast, and $240,732.17 for Trenton.</w:t>
      </w:r>
    </w:p>
    <w:p w14:paraId="7B7A5B07" w14:textId="77777777" w:rsidR="00135D83" w:rsidRDefault="00135D83" w:rsidP="00F3578B">
      <w:pPr>
        <w:pStyle w:val="BodyText"/>
        <w:spacing w:line="240" w:lineRule="auto"/>
        <w:ind w:firstLine="720"/>
        <w:rPr>
          <w:rStyle w:val="BodyTextChar"/>
          <w:u w:val="single"/>
        </w:rPr>
        <w:sectPr w:rsidR="00135D83" w:rsidSect="003D6FE4">
          <w:footnotePr>
            <w:numRestart w:val="eachSect"/>
          </w:footnotePr>
          <w:pgSz w:w="12240" w:h="15840"/>
          <w:pgMar w:top="1440" w:right="1701" w:bottom="1440" w:left="1701" w:header="0" w:footer="3" w:gutter="0"/>
          <w:cols w:space="720"/>
          <w:noEndnote/>
          <w:docGrid w:linePitch="360"/>
          <w15:footnoteColumns w:val="1"/>
        </w:sectPr>
      </w:pPr>
    </w:p>
    <w:p w14:paraId="200F1C1E" w14:textId="22A6FE66" w:rsidR="00386610" w:rsidRPr="00A03387" w:rsidRDefault="00000000" w:rsidP="00B1759F">
      <w:pPr>
        <w:pStyle w:val="BodyText"/>
        <w:spacing w:line="240" w:lineRule="auto"/>
        <w:ind w:firstLine="0"/>
        <w:jc w:val="center"/>
      </w:pPr>
      <w:r w:rsidRPr="00A03387">
        <w:rPr>
          <w:rStyle w:val="BodyTextChar"/>
          <w:u w:val="single"/>
        </w:rPr>
        <w:lastRenderedPageBreak/>
        <w:t>Cha</w:t>
      </w:r>
      <w:r w:rsidR="00135D83">
        <w:rPr>
          <w:rStyle w:val="BodyTextChar"/>
          <w:u w:val="single"/>
        </w:rPr>
        <w:t>p</w:t>
      </w:r>
      <w:r w:rsidRPr="00A03387">
        <w:rPr>
          <w:rStyle w:val="BodyTextChar"/>
          <w:u w:val="single"/>
        </w:rPr>
        <w:t>ter XXIII</w:t>
      </w:r>
    </w:p>
    <w:p w14:paraId="7EB67693" w14:textId="77777777" w:rsidR="00386610" w:rsidRPr="00A03387" w:rsidRDefault="00000000" w:rsidP="00B1759F">
      <w:pPr>
        <w:pStyle w:val="BodyText"/>
        <w:spacing w:line="240" w:lineRule="auto"/>
        <w:ind w:firstLine="0"/>
        <w:jc w:val="center"/>
      </w:pPr>
      <w:r w:rsidRPr="00A03387">
        <w:rPr>
          <w:rStyle w:val="BodyTextChar"/>
          <w:u w:val="single"/>
        </w:rPr>
        <w:t>The Last Months of Peace (1939)</w:t>
      </w:r>
    </w:p>
    <w:p w14:paraId="38EFD0C6" w14:textId="77777777" w:rsidR="00386610" w:rsidRPr="00A03387" w:rsidRDefault="00000000" w:rsidP="00B1759F">
      <w:pPr>
        <w:pStyle w:val="BodyText"/>
        <w:spacing w:after="440" w:line="240" w:lineRule="auto"/>
        <w:ind w:firstLine="0"/>
        <w:jc w:val="center"/>
      </w:pPr>
      <w:r w:rsidRPr="00A03387">
        <w:rPr>
          <w:rStyle w:val="BodyTextChar"/>
        </w:rPr>
        <w:t xml:space="preserve">A. </w:t>
      </w:r>
      <w:r w:rsidRPr="00A03387">
        <w:rPr>
          <w:rStyle w:val="BodyTextChar"/>
          <w:u w:val="single"/>
        </w:rPr>
        <w:t>Parliament</w:t>
      </w:r>
    </w:p>
    <w:p w14:paraId="63292102" w14:textId="77777777" w:rsidR="00386610" w:rsidRPr="00A03387" w:rsidRDefault="00000000" w:rsidP="00A25E1D">
      <w:pPr>
        <w:pStyle w:val="BodyText"/>
        <w:spacing w:line="264" w:lineRule="auto"/>
        <w:ind w:firstLine="720"/>
        <w:jc w:val="both"/>
      </w:pPr>
      <w:r w:rsidRPr="00A03387">
        <w:rPr>
          <w:rStyle w:val="BodyTextChar"/>
        </w:rPr>
        <w:t>The fourth session of the 18th Parliament opened at Ottawa on 21 January 1939 in the brief breathing-space between the Munich agreement in September 1938, which failed to bring "peace for our time", and the Nazi attack upon Poland eleven months later. The uneasy state of international relations was reflected in the Governor General’s speech at the opening of Parliament in which he said:</w:t>
      </w:r>
    </w:p>
    <w:p w14:paraId="3BE424D7" w14:textId="044B5622" w:rsidR="00386610" w:rsidRPr="00A03387" w:rsidRDefault="00000000" w:rsidP="00A25E1D">
      <w:pPr>
        <w:pStyle w:val="BodyText"/>
        <w:ind w:left="720" w:right="720" w:firstLine="0"/>
        <w:jc w:val="both"/>
      </w:pPr>
      <w:r w:rsidRPr="00A03387">
        <w:rPr>
          <w:rStyle w:val="BodyTextChar"/>
        </w:rPr>
        <w:t>"</w:t>
      </w:r>
      <w:r w:rsidR="00A25E1D">
        <w:rPr>
          <w:rStyle w:val="BodyTextChar"/>
        </w:rPr>
        <w:t>…</w:t>
      </w:r>
      <w:r w:rsidRPr="00A03387">
        <w:rPr>
          <w:rStyle w:val="BodyTextChar"/>
        </w:rPr>
        <w:t xml:space="preserve"> the uncertainties of the future, and the conditions of modern warfare, make it imperative that Canada’s defences be materially strengthened. Two years ago, the appropriations for defence were sub</w:t>
      </w:r>
      <w:r w:rsidRPr="00A03387">
        <w:rPr>
          <w:rStyle w:val="BodyTextChar"/>
        </w:rPr>
        <w:softHyphen/>
        <w:t>stantially increased, and a beginning was made on a program of modernization to safeguard the country from the dangers of attack. The government intend to pursue this policy vigorously, and to propose to parliament that the program of defence should be further augmented, and that particular emphasis should be laid upon air defence."</w:t>
      </w:r>
      <w:r w:rsidR="00B1759F">
        <w:rPr>
          <w:rStyle w:val="FootnoteReference"/>
        </w:rPr>
        <w:footnoteReference w:id="556"/>
      </w:r>
    </w:p>
    <w:p w14:paraId="3A662126" w14:textId="4ADAFD09" w:rsidR="00386610" w:rsidRPr="00A03387" w:rsidRDefault="00000000" w:rsidP="00A25E1D">
      <w:pPr>
        <w:pStyle w:val="BodyText"/>
        <w:ind w:firstLine="720"/>
        <w:jc w:val="both"/>
      </w:pPr>
      <w:r w:rsidRPr="00A03387">
        <w:rPr>
          <w:rStyle w:val="BodyTextChar"/>
        </w:rPr>
        <w:t>Members expressed their great concern over the problem of de</w:t>
      </w:r>
      <w:r w:rsidRPr="00A03387">
        <w:rPr>
          <w:rStyle w:val="BodyTextChar"/>
        </w:rPr>
        <w:softHyphen/>
        <w:t>fence in a long debate on the international situation</w:t>
      </w:r>
      <w:r w:rsidR="00B1759F">
        <w:rPr>
          <w:rStyle w:val="FootnoteReference"/>
        </w:rPr>
        <w:footnoteReference w:id="557"/>
      </w:r>
      <w:r w:rsidRPr="00A03387">
        <w:rPr>
          <w:rStyle w:val="BodyTextChar"/>
        </w:rPr>
        <w:t xml:space="preserve"> and in various questions directed to the ministers. One member drew attention to an article in the Canadian Defence Quarterly which mentioned the possibility of air attacks upon Canada from bases in Hudson Bay</w:t>
      </w:r>
      <w:r w:rsidR="00B1759F">
        <w:rPr>
          <w:rStyle w:val="FootnoteReference"/>
        </w:rPr>
        <w:footnoteReference w:id="558"/>
      </w:r>
      <w:r w:rsidRPr="00A03387">
        <w:rPr>
          <w:rStyle w:val="BodyTextChar"/>
        </w:rPr>
        <w:t>, and another asked about reports of German negotiat</w:t>
      </w:r>
      <w:r w:rsidRPr="00A03387">
        <w:rPr>
          <w:rStyle w:val="BodyTextChar"/>
        </w:rPr>
        <w:softHyphen/>
        <w:t xml:space="preserve">ions for seaplane bases in Iceland. Mr. Mackenzie replied that although he had not seen the </w:t>
      </w:r>
      <w:proofErr w:type="gramStart"/>
      <w:r w:rsidRPr="00A03387">
        <w:rPr>
          <w:rStyle w:val="BodyTextChar"/>
        </w:rPr>
        <w:t>reports</w:t>
      </w:r>
      <w:proofErr w:type="gramEnd"/>
      <w:r w:rsidRPr="00A03387">
        <w:rPr>
          <w:rStyle w:val="BodyTextChar"/>
        </w:rPr>
        <w:t xml:space="preserve"> he could assure the member that "very aggressive steps will be taken during this present year for the development of airports on the Atlantic coast."</w:t>
      </w:r>
      <w:r w:rsidR="00B1759F">
        <w:rPr>
          <w:rStyle w:val="FootnoteReference"/>
        </w:rPr>
        <w:footnoteReference w:id="559"/>
      </w:r>
    </w:p>
    <w:p w14:paraId="7B128EDC" w14:textId="77777777" w:rsidR="00386610" w:rsidRPr="00A03387" w:rsidRDefault="00000000" w:rsidP="00A25E1D">
      <w:pPr>
        <w:pStyle w:val="BodyText"/>
        <w:spacing w:line="269" w:lineRule="auto"/>
        <w:ind w:firstLine="720"/>
        <w:jc w:val="both"/>
      </w:pPr>
      <w:r w:rsidRPr="00A03387">
        <w:rPr>
          <w:rStyle w:val="BodyTextChar"/>
        </w:rPr>
        <w:t xml:space="preserve">In the </w:t>
      </w:r>
      <w:proofErr w:type="gramStart"/>
      <w:r w:rsidRPr="00A03387">
        <w:rPr>
          <w:rStyle w:val="BodyTextChar"/>
        </w:rPr>
        <w:t>type</w:t>
      </w:r>
      <w:proofErr w:type="gramEnd"/>
      <w:r w:rsidRPr="00A03387">
        <w:rPr>
          <w:rStyle w:val="BodyTextChar"/>
        </w:rPr>
        <w:t xml:space="preserve"> draft of the RCAF submission for the 1938-9 de</w:t>
      </w:r>
      <w:r w:rsidRPr="00A03387">
        <w:rPr>
          <w:rStyle w:val="BodyTextChar"/>
        </w:rPr>
        <w:softHyphen/>
        <w:t xml:space="preserve">partmental Annual Report a section on "Aircraft Situation" was included under the heading "Air Staff - Plans and Service Operations". This section was </w:t>
      </w:r>
      <w:r w:rsidRPr="00A03387">
        <w:rPr>
          <w:rStyle w:val="BodyTextChar"/>
          <w:u w:val="single"/>
        </w:rPr>
        <w:t>omitted</w:t>
      </w:r>
      <w:r w:rsidRPr="00A03387">
        <w:rPr>
          <w:rStyle w:val="BodyTextChar"/>
        </w:rPr>
        <w:t xml:space="preserve"> from the published report. The section reads:</w:t>
      </w:r>
    </w:p>
    <w:p w14:paraId="11FF88E2" w14:textId="5111B5D8" w:rsidR="003B69F8" w:rsidRDefault="00000000" w:rsidP="00A25E1D">
      <w:pPr>
        <w:pStyle w:val="BodyText"/>
        <w:spacing w:after="640" w:line="269" w:lineRule="auto"/>
        <w:ind w:firstLine="0"/>
        <w:jc w:val="both"/>
        <w:rPr>
          <w:rStyle w:val="BodyTextChar"/>
        </w:rPr>
      </w:pPr>
      <w:r w:rsidRPr="00A03387">
        <w:rPr>
          <w:rStyle w:val="BodyTextChar"/>
          <w:u w:val="single"/>
        </w:rPr>
        <w:t>Aircraft Situation</w:t>
      </w:r>
      <w:r w:rsidRPr="00A03387">
        <w:rPr>
          <w:rStyle w:val="BodyTextChar"/>
        </w:rPr>
        <w:t xml:space="preserve"> - The aircraft situation at the 31st March, 1939, was as </w:t>
      </w:r>
      <w:proofErr w:type="gramStart"/>
      <w:r w:rsidRPr="00A03387">
        <w:rPr>
          <w:rStyle w:val="BodyTextChar"/>
        </w:rPr>
        <w:t>follows:—</w:t>
      </w:r>
      <w:proofErr w:type="gramEnd"/>
    </w:p>
    <w:p w14:paraId="2F7A0DEA" w14:textId="77777777" w:rsidR="003B69F8" w:rsidRDefault="003B69F8">
      <w:pPr>
        <w:rPr>
          <w:rStyle w:val="BodyTextChar"/>
        </w:rPr>
      </w:pPr>
      <w:r>
        <w:rPr>
          <w:rStyle w:val="BodyTextChar"/>
        </w:rPr>
        <w:br w:type="page"/>
      </w:r>
    </w:p>
    <w:p w14:paraId="4D382EE4" w14:textId="77777777" w:rsidR="00386610" w:rsidRPr="00A03387" w:rsidRDefault="00386610" w:rsidP="00F3578B">
      <w:pPr>
        <w:spacing w:after="199" w:line="1" w:lineRule="exact"/>
        <w:ind w:firstLine="720"/>
      </w:pPr>
    </w:p>
    <w:tbl>
      <w:tblPr>
        <w:tblStyle w:val="TableGrid"/>
        <w:tblW w:w="0" w:type="auto"/>
        <w:tblLook w:val="04A0" w:firstRow="1" w:lastRow="0" w:firstColumn="1" w:lastColumn="0" w:noHBand="0" w:noVBand="1"/>
      </w:tblPr>
      <w:tblGrid>
        <w:gridCol w:w="989"/>
        <w:gridCol w:w="1457"/>
        <w:gridCol w:w="2260"/>
        <w:gridCol w:w="2260"/>
        <w:gridCol w:w="1135"/>
        <w:gridCol w:w="727"/>
      </w:tblGrid>
      <w:tr w:rsidR="00B1759F" w14:paraId="11043B2A" w14:textId="77777777" w:rsidTr="00B1759F">
        <w:tc>
          <w:tcPr>
            <w:tcW w:w="0" w:type="auto"/>
          </w:tcPr>
          <w:p w14:paraId="30A06C89" w14:textId="77777777" w:rsidR="00B1759F" w:rsidRDefault="00B1759F" w:rsidP="00F3578B">
            <w:pPr>
              <w:pStyle w:val="BodyText"/>
              <w:spacing w:line="269" w:lineRule="auto"/>
              <w:ind w:firstLine="0"/>
              <w:rPr>
                <w:rStyle w:val="BodyTextChar"/>
              </w:rPr>
            </w:pPr>
          </w:p>
        </w:tc>
        <w:tc>
          <w:tcPr>
            <w:tcW w:w="0" w:type="auto"/>
          </w:tcPr>
          <w:p w14:paraId="15707E97" w14:textId="666FDFB0" w:rsidR="00B1759F" w:rsidRDefault="00B1759F" w:rsidP="00F3578B">
            <w:pPr>
              <w:pStyle w:val="BodyText"/>
              <w:spacing w:line="269" w:lineRule="auto"/>
              <w:ind w:firstLine="0"/>
              <w:rPr>
                <w:rStyle w:val="BodyTextChar"/>
              </w:rPr>
            </w:pPr>
            <w:r>
              <w:rPr>
                <w:rStyle w:val="BodyTextChar"/>
              </w:rPr>
              <w:t>Service Types</w:t>
            </w:r>
          </w:p>
        </w:tc>
        <w:tc>
          <w:tcPr>
            <w:tcW w:w="0" w:type="auto"/>
          </w:tcPr>
          <w:p w14:paraId="17B530E3" w14:textId="3CC3D84A" w:rsidR="00B1759F" w:rsidRDefault="00B1759F" w:rsidP="00F3578B">
            <w:pPr>
              <w:pStyle w:val="BodyText"/>
              <w:spacing w:line="269" w:lineRule="auto"/>
              <w:ind w:firstLine="0"/>
              <w:rPr>
                <w:rStyle w:val="BodyTextChar"/>
              </w:rPr>
            </w:pPr>
            <w:r>
              <w:rPr>
                <w:rStyle w:val="BodyTextChar"/>
              </w:rPr>
              <w:t>Advanced Primary Types</w:t>
            </w:r>
          </w:p>
        </w:tc>
        <w:tc>
          <w:tcPr>
            <w:tcW w:w="0" w:type="auto"/>
          </w:tcPr>
          <w:p w14:paraId="1D2139A0" w14:textId="0BD29458" w:rsidR="00B1759F" w:rsidRDefault="00B1759F" w:rsidP="00F3578B">
            <w:pPr>
              <w:pStyle w:val="BodyText"/>
              <w:spacing w:line="269" w:lineRule="auto"/>
              <w:ind w:firstLine="0"/>
              <w:rPr>
                <w:rStyle w:val="BodyTextChar"/>
              </w:rPr>
            </w:pPr>
            <w:r>
              <w:rPr>
                <w:rStyle w:val="BodyTextChar"/>
              </w:rPr>
              <w:t>Primary Training Types</w:t>
            </w:r>
          </w:p>
        </w:tc>
        <w:tc>
          <w:tcPr>
            <w:tcW w:w="0" w:type="auto"/>
          </w:tcPr>
          <w:p w14:paraId="1EAC7BB4" w14:textId="1BCE65C9" w:rsidR="00B1759F" w:rsidRDefault="00B1759F" w:rsidP="00F3578B">
            <w:pPr>
              <w:pStyle w:val="BodyText"/>
              <w:spacing w:line="269" w:lineRule="auto"/>
              <w:ind w:firstLine="0"/>
              <w:rPr>
                <w:rStyle w:val="BodyTextChar"/>
              </w:rPr>
            </w:pPr>
            <w:r>
              <w:rPr>
                <w:rStyle w:val="BodyTextChar"/>
              </w:rPr>
              <w:t>Transport</w:t>
            </w:r>
          </w:p>
        </w:tc>
        <w:tc>
          <w:tcPr>
            <w:tcW w:w="0" w:type="auto"/>
          </w:tcPr>
          <w:p w14:paraId="5A12744B" w14:textId="059F9EBB" w:rsidR="00B1759F" w:rsidRDefault="00B1759F" w:rsidP="00F3578B">
            <w:pPr>
              <w:pStyle w:val="BodyText"/>
              <w:spacing w:line="269" w:lineRule="auto"/>
              <w:ind w:firstLine="0"/>
              <w:rPr>
                <w:rStyle w:val="BodyTextChar"/>
              </w:rPr>
            </w:pPr>
            <w:r>
              <w:rPr>
                <w:rStyle w:val="BodyTextChar"/>
              </w:rPr>
              <w:t>Total</w:t>
            </w:r>
          </w:p>
        </w:tc>
      </w:tr>
      <w:tr w:rsidR="00B1759F" w14:paraId="69947D22" w14:textId="77777777" w:rsidTr="00B1759F">
        <w:tc>
          <w:tcPr>
            <w:tcW w:w="0" w:type="auto"/>
          </w:tcPr>
          <w:p w14:paraId="6A5E6C88" w14:textId="11FC25F3" w:rsidR="00B1759F" w:rsidRDefault="00B1759F" w:rsidP="00F3578B">
            <w:pPr>
              <w:pStyle w:val="BodyText"/>
              <w:spacing w:line="269" w:lineRule="auto"/>
              <w:ind w:firstLine="0"/>
              <w:rPr>
                <w:rStyle w:val="BodyTextChar"/>
              </w:rPr>
            </w:pPr>
            <w:r>
              <w:rPr>
                <w:rStyle w:val="BodyTextChar"/>
              </w:rPr>
              <w:t>On Hand</w:t>
            </w:r>
          </w:p>
        </w:tc>
        <w:tc>
          <w:tcPr>
            <w:tcW w:w="0" w:type="auto"/>
          </w:tcPr>
          <w:p w14:paraId="4376990A" w14:textId="3CA0CA24" w:rsidR="00B1759F" w:rsidRDefault="00B1759F" w:rsidP="00F3578B">
            <w:pPr>
              <w:pStyle w:val="BodyText"/>
              <w:spacing w:line="269" w:lineRule="auto"/>
              <w:ind w:firstLine="0"/>
              <w:rPr>
                <w:rStyle w:val="BodyTextChar"/>
              </w:rPr>
            </w:pPr>
            <w:r>
              <w:rPr>
                <w:rStyle w:val="BodyTextChar"/>
              </w:rPr>
              <w:t>68 (a)</w:t>
            </w:r>
          </w:p>
        </w:tc>
        <w:tc>
          <w:tcPr>
            <w:tcW w:w="0" w:type="auto"/>
          </w:tcPr>
          <w:p w14:paraId="37D9E33C" w14:textId="341B6ABA" w:rsidR="00B1759F" w:rsidRDefault="00B1759F" w:rsidP="00F3578B">
            <w:pPr>
              <w:pStyle w:val="BodyText"/>
              <w:spacing w:line="269" w:lineRule="auto"/>
              <w:ind w:firstLine="0"/>
              <w:rPr>
                <w:rStyle w:val="BodyTextChar"/>
              </w:rPr>
            </w:pPr>
            <w:r>
              <w:rPr>
                <w:rStyle w:val="BodyTextChar"/>
              </w:rPr>
              <w:t>16</w:t>
            </w:r>
          </w:p>
        </w:tc>
        <w:tc>
          <w:tcPr>
            <w:tcW w:w="0" w:type="auto"/>
          </w:tcPr>
          <w:p w14:paraId="3CEF3D07" w14:textId="3F5A1182" w:rsidR="00B1759F" w:rsidRDefault="00B1759F" w:rsidP="00F3578B">
            <w:pPr>
              <w:pStyle w:val="BodyText"/>
              <w:spacing w:line="269" w:lineRule="auto"/>
              <w:ind w:firstLine="0"/>
              <w:rPr>
                <w:rStyle w:val="BodyTextChar"/>
              </w:rPr>
            </w:pPr>
            <w:r>
              <w:rPr>
                <w:rStyle w:val="BodyTextChar"/>
              </w:rPr>
              <w:t>94</w:t>
            </w:r>
          </w:p>
        </w:tc>
        <w:tc>
          <w:tcPr>
            <w:tcW w:w="0" w:type="auto"/>
          </w:tcPr>
          <w:p w14:paraId="41051347" w14:textId="2EB34C36" w:rsidR="00B1759F" w:rsidRDefault="00B1759F" w:rsidP="00F3578B">
            <w:pPr>
              <w:pStyle w:val="BodyText"/>
              <w:spacing w:line="269" w:lineRule="auto"/>
              <w:ind w:firstLine="0"/>
              <w:rPr>
                <w:rStyle w:val="BodyTextChar"/>
              </w:rPr>
            </w:pPr>
            <w:r>
              <w:rPr>
                <w:rStyle w:val="BodyTextChar"/>
              </w:rPr>
              <w:t>32</w:t>
            </w:r>
          </w:p>
        </w:tc>
        <w:tc>
          <w:tcPr>
            <w:tcW w:w="0" w:type="auto"/>
          </w:tcPr>
          <w:p w14:paraId="7AC16D8C" w14:textId="37FD0CCA" w:rsidR="00B1759F" w:rsidRDefault="00B1759F" w:rsidP="00F3578B">
            <w:pPr>
              <w:pStyle w:val="BodyText"/>
              <w:spacing w:line="269" w:lineRule="auto"/>
              <w:ind w:firstLine="0"/>
              <w:rPr>
                <w:rStyle w:val="BodyTextChar"/>
              </w:rPr>
            </w:pPr>
            <w:r>
              <w:rPr>
                <w:rStyle w:val="BodyTextChar"/>
              </w:rPr>
              <w:t>210</w:t>
            </w:r>
          </w:p>
        </w:tc>
      </w:tr>
      <w:tr w:rsidR="00B1759F" w14:paraId="2FC53F6E" w14:textId="77777777" w:rsidTr="00B1759F">
        <w:tc>
          <w:tcPr>
            <w:tcW w:w="0" w:type="auto"/>
          </w:tcPr>
          <w:p w14:paraId="00916323" w14:textId="3824A030" w:rsidR="00B1759F" w:rsidRDefault="00B1759F" w:rsidP="00F3578B">
            <w:pPr>
              <w:pStyle w:val="BodyText"/>
              <w:spacing w:line="269" w:lineRule="auto"/>
              <w:ind w:firstLine="0"/>
              <w:rPr>
                <w:rStyle w:val="BodyTextChar"/>
              </w:rPr>
            </w:pPr>
            <w:r>
              <w:rPr>
                <w:rStyle w:val="BodyTextChar"/>
              </w:rPr>
              <w:t>On Order</w:t>
            </w:r>
          </w:p>
        </w:tc>
        <w:tc>
          <w:tcPr>
            <w:tcW w:w="0" w:type="auto"/>
          </w:tcPr>
          <w:p w14:paraId="6494EAC3" w14:textId="3C9C3DCE" w:rsidR="00B1759F" w:rsidRDefault="00B1759F" w:rsidP="00F3578B">
            <w:pPr>
              <w:pStyle w:val="BodyText"/>
              <w:spacing w:line="269" w:lineRule="auto"/>
              <w:ind w:firstLine="0"/>
              <w:rPr>
                <w:rStyle w:val="BodyTextChar"/>
              </w:rPr>
            </w:pPr>
            <w:r>
              <w:rPr>
                <w:rStyle w:val="BodyTextChar"/>
              </w:rPr>
              <w:t>116 (b)</w:t>
            </w:r>
          </w:p>
        </w:tc>
        <w:tc>
          <w:tcPr>
            <w:tcW w:w="0" w:type="auto"/>
          </w:tcPr>
          <w:p w14:paraId="3FFF2BC2" w14:textId="683610BA" w:rsidR="00B1759F" w:rsidRDefault="00B1759F" w:rsidP="00F3578B">
            <w:pPr>
              <w:pStyle w:val="BodyText"/>
              <w:spacing w:line="269" w:lineRule="auto"/>
              <w:ind w:firstLine="0"/>
              <w:rPr>
                <w:rStyle w:val="BodyTextChar"/>
              </w:rPr>
            </w:pPr>
            <w:r>
              <w:rPr>
                <w:rStyle w:val="BodyTextChar"/>
              </w:rPr>
              <w:t>50</w:t>
            </w:r>
          </w:p>
        </w:tc>
        <w:tc>
          <w:tcPr>
            <w:tcW w:w="0" w:type="auto"/>
          </w:tcPr>
          <w:p w14:paraId="3B3E8C84" w14:textId="77777777" w:rsidR="00B1759F" w:rsidRDefault="00B1759F" w:rsidP="00F3578B">
            <w:pPr>
              <w:pStyle w:val="BodyText"/>
              <w:spacing w:line="269" w:lineRule="auto"/>
              <w:ind w:firstLine="0"/>
              <w:rPr>
                <w:rStyle w:val="BodyTextChar"/>
              </w:rPr>
            </w:pPr>
          </w:p>
        </w:tc>
        <w:tc>
          <w:tcPr>
            <w:tcW w:w="0" w:type="auto"/>
          </w:tcPr>
          <w:p w14:paraId="69A17207" w14:textId="77777777" w:rsidR="00B1759F" w:rsidRDefault="00B1759F" w:rsidP="00F3578B">
            <w:pPr>
              <w:pStyle w:val="BodyText"/>
              <w:spacing w:line="269" w:lineRule="auto"/>
              <w:ind w:firstLine="0"/>
              <w:rPr>
                <w:rStyle w:val="BodyTextChar"/>
              </w:rPr>
            </w:pPr>
          </w:p>
        </w:tc>
        <w:tc>
          <w:tcPr>
            <w:tcW w:w="0" w:type="auto"/>
          </w:tcPr>
          <w:p w14:paraId="71A05AB8" w14:textId="71D6E2E1" w:rsidR="00B1759F" w:rsidRDefault="00B1759F" w:rsidP="00F3578B">
            <w:pPr>
              <w:pStyle w:val="BodyText"/>
              <w:spacing w:line="269" w:lineRule="auto"/>
              <w:ind w:firstLine="0"/>
              <w:rPr>
                <w:rStyle w:val="BodyTextChar"/>
              </w:rPr>
            </w:pPr>
            <w:r>
              <w:rPr>
                <w:rStyle w:val="BodyTextChar"/>
              </w:rPr>
              <w:t>166</w:t>
            </w:r>
          </w:p>
        </w:tc>
      </w:tr>
      <w:tr w:rsidR="00B1759F" w14:paraId="1D22325D" w14:textId="77777777" w:rsidTr="00B1759F">
        <w:tc>
          <w:tcPr>
            <w:tcW w:w="0" w:type="auto"/>
          </w:tcPr>
          <w:p w14:paraId="3D1F18BB" w14:textId="34C7A6F8" w:rsidR="00B1759F" w:rsidRDefault="00B1759F" w:rsidP="00F3578B">
            <w:pPr>
              <w:pStyle w:val="BodyText"/>
              <w:spacing w:line="269" w:lineRule="auto"/>
              <w:ind w:firstLine="0"/>
              <w:rPr>
                <w:rStyle w:val="BodyTextChar"/>
              </w:rPr>
            </w:pPr>
            <w:r>
              <w:rPr>
                <w:rStyle w:val="BodyTextChar"/>
              </w:rPr>
              <w:t>Total</w:t>
            </w:r>
          </w:p>
        </w:tc>
        <w:tc>
          <w:tcPr>
            <w:tcW w:w="0" w:type="auto"/>
          </w:tcPr>
          <w:p w14:paraId="6D04997E" w14:textId="2A4F7E68" w:rsidR="00B1759F" w:rsidRDefault="00B1759F" w:rsidP="00F3578B">
            <w:pPr>
              <w:pStyle w:val="BodyText"/>
              <w:spacing w:line="269" w:lineRule="auto"/>
              <w:ind w:firstLine="0"/>
              <w:rPr>
                <w:rStyle w:val="BodyTextChar"/>
              </w:rPr>
            </w:pPr>
            <w:r>
              <w:rPr>
                <w:rStyle w:val="BodyTextChar"/>
              </w:rPr>
              <w:t>184</w:t>
            </w:r>
          </w:p>
        </w:tc>
        <w:tc>
          <w:tcPr>
            <w:tcW w:w="0" w:type="auto"/>
          </w:tcPr>
          <w:p w14:paraId="648175A0" w14:textId="130A787C" w:rsidR="00B1759F" w:rsidRDefault="00B1759F" w:rsidP="00F3578B">
            <w:pPr>
              <w:pStyle w:val="BodyText"/>
              <w:spacing w:line="269" w:lineRule="auto"/>
              <w:ind w:firstLine="0"/>
              <w:rPr>
                <w:rStyle w:val="BodyTextChar"/>
              </w:rPr>
            </w:pPr>
            <w:r>
              <w:rPr>
                <w:rStyle w:val="BodyTextChar"/>
              </w:rPr>
              <w:t>66</w:t>
            </w:r>
          </w:p>
        </w:tc>
        <w:tc>
          <w:tcPr>
            <w:tcW w:w="0" w:type="auto"/>
          </w:tcPr>
          <w:p w14:paraId="558A68E5" w14:textId="5337413C" w:rsidR="00B1759F" w:rsidRDefault="00B1759F" w:rsidP="00F3578B">
            <w:pPr>
              <w:pStyle w:val="BodyText"/>
              <w:spacing w:line="269" w:lineRule="auto"/>
              <w:ind w:firstLine="0"/>
              <w:rPr>
                <w:rStyle w:val="BodyTextChar"/>
              </w:rPr>
            </w:pPr>
            <w:r>
              <w:rPr>
                <w:rStyle w:val="BodyTextChar"/>
              </w:rPr>
              <w:t>94</w:t>
            </w:r>
          </w:p>
        </w:tc>
        <w:tc>
          <w:tcPr>
            <w:tcW w:w="0" w:type="auto"/>
          </w:tcPr>
          <w:p w14:paraId="39E6F701" w14:textId="51463869" w:rsidR="00B1759F" w:rsidRDefault="00B1759F" w:rsidP="00F3578B">
            <w:pPr>
              <w:pStyle w:val="BodyText"/>
              <w:spacing w:line="269" w:lineRule="auto"/>
              <w:ind w:firstLine="0"/>
              <w:rPr>
                <w:rStyle w:val="BodyTextChar"/>
              </w:rPr>
            </w:pPr>
            <w:r>
              <w:rPr>
                <w:rStyle w:val="BodyTextChar"/>
              </w:rPr>
              <w:t>32</w:t>
            </w:r>
          </w:p>
        </w:tc>
        <w:tc>
          <w:tcPr>
            <w:tcW w:w="0" w:type="auto"/>
          </w:tcPr>
          <w:p w14:paraId="6C9EA4B9" w14:textId="799341A8" w:rsidR="00B1759F" w:rsidRDefault="00B1759F" w:rsidP="00F3578B">
            <w:pPr>
              <w:pStyle w:val="BodyText"/>
              <w:spacing w:line="269" w:lineRule="auto"/>
              <w:ind w:firstLine="0"/>
              <w:rPr>
                <w:rStyle w:val="BodyTextChar"/>
              </w:rPr>
            </w:pPr>
            <w:r>
              <w:rPr>
                <w:rStyle w:val="BodyTextChar"/>
              </w:rPr>
              <w:t>376</w:t>
            </w:r>
          </w:p>
        </w:tc>
      </w:tr>
    </w:tbl>
    <w:p w14:paraId="31DD4AD8" w14:textId="77777777" w:rsidR="00B1759F" w:rsidRDefault="00B1759F" w:rsidP="00F3578B">
      <w:pPr>
        <w:pStyle w:val="BodyText"/>
        <w:spacing w:line="269" w:lineRule="auto"/>
        <w:ind w:firstLine="720"/>
        <w:rPr>
          <w:rStyle w:val="BodyTextChar"/>
        </w:rPr>
      </w:pPr>
    </w:p>
    <w:p w14:paraId="7F6BCFF1" w14:textId="118D10DF" w:rsidR="00386610" w:rsidRPr="00A03387" w:rsidRDefault="00000000" w:rsidP="00A25E1D">
      <w:pPr>
        <w:pStyle w:val="BodyText"/>
        <w:spacing w:line="269" w:lineRule="auto"/>
        <w:ind w:left="720" w:hanging="720"/>
        <w:jc w:val="both"/>
      </w:pPr>
      <w:r w:rsidRPr="00A03387">
        <w:rPr>
          <w:rStyle w:val="BodyTextChar"/>
        </w:rPr>
        <w:t>Notes: (a) Includes 14 Modern, 22 Obsolescent, 20 Obsolete and 12 Civil Aircraft now being converted to Service use.</w:t>
      </w:r>
    </w:p>
    <w:p w14:paraId="66155F10" w14:textId="77777777" w:rsidR="00386610" w:rsidRPr="00A03387" w:rsidRDefault="00000000" w:rsidP="00A25E1D">
      <w:pPr>
        <w:pStyle w:val="BodyText"/>
        <w:spacing w:after="400" w:line="262" w:lineRule="auto"/>
        <w:ind w:left="720" w:firstLine="0"/>
        <w:jc w:val="both"/>
      </w:pPr>
      <w:r w:rsidRPr="00A03387">
        <w:rPr>
          <w:rStyle w:val="BodyTextChar"/>
        </w:rPr>
        <w:t>(b) Includes 108 Modem Service, and 8 Civil aircraft now being converted to Service use.</w:t>
      </w:r>
    </w:p>
    <w:p w14:paraId="5CECD53B" w14:textId="77777777" w:rsidR="00386610" w:rsidRDefault="00000000" w:rsidP="00A25E1D">
      <w:pPr>
        <w:pStyle w:val="BodyText"/>
        <w:pBdr>
          <w:bottom w:val="single" w:sz="6" w:space="1" w:color="auto"/>
        </w:pBdr>
        <w:spacing w:after="0" w:line="269" w:lineRule="auto"/>
        <w:ind w:firstLine="720"/>
        <w:jc w:val="both"/>
        <w:rPr>
          <w:rStyle w:val="BodyTextChar"/>
        </w:rPr>
      </w:pPr>
      <w:r w:rsidRPr="00A03387">
        <w:rPr>
          <w:rStyle w:val="BodyTextChar"/>
        </w:rPr>
        <w:t xml:space="preserve">This situation is an improvement over that </w:t>
      </w:r>
      <w:proofErr w:type="gramStart"/>
      <w:r w:rsidRPr="00A03387">
        <w:rPr>
          <w:rStyle w:val="BodyTextChar"/>
        </w:rPr>
        <w:t>at</w:t>
      </w:r>
      <w:proofErr w:type="gramEnd"/>
      <w:r w:rsidRPr="00A03387">
        <w:rPr>
          <w:rStyle w:val="BodyTextChar"/>
        </w:rPr>
        <w:t xml:space="preserve"> 31st March, 1938. Now that the Canadian aircraft industry is becoming established, quicker delivery can be anticipated.</w:t>
      </w:r>
    </w:p>
    <w:p w14:paraId="2C87650B" w14:textId="77777777" w:rsidR="0067458C" w:rsidRDefault="0067458C" w:rsidP="00A25E1D">
      <w:pPr>
        <w:pStyle w:val="BodyText"/>
        <w:pBdr>
          <w:bottom w:val="single" w:sz="6" w:space="1" w:color="auto"/>
        </w:pBdr>
        <w:spacing w:line="269" w:lineRule="auto"/>
        <w:ind w:firstLine="720"/>
        <w:jc w:val="both"/>
        <w:rPr>
          <w:rStyle w:val="BodyTextChar"/>
        </w:rPr>
      </w:pPr>
    </w:p>
    <w:p w14:paraId="04BD3245" w14:textId="77777777" w:rsidR="00386610" w:rsidRPr="00A03387" w:rsidRDefault="00000000" w:rsidP="00A25E1D">
      <w:pPr>
        <w:pStyle w:val="BodyText"/>
        <w:spacing w:after="60" w:line="269" w:lineRule="auto"/>
        <w:ind w:firstLine="720"/>
        <w:jc w:val="both"/>
      </w:pPr>
      <w:r w:rsidRPr="00A03387">
        <w:rPr>
          <w:rStyle w:val="BodyTextChar"/>
        </w:rPr>
        <w:t>Under "General Progress" the draft submission also stated:</w:t>
      </w:r>
    </w:p>
    <w:p w14:paraId="693E41E1" w14:textId="0E90F3AE" w:rsidR="00386610" w:rsidRDefault="00000000" w:rsidP="00A25E1D">
      <w:pPr>
        <w:pStyle w:val="BodyText"/>
        <w:pBdr>
          <w:bottom w:val="single" w:sz="6" w:space="1" w:color="auto"/>
        </w:pBdr>
        <w:tabs>
          <w:tab w:val="left" w:leader="dot" w:pos="2534"/>
        </w:tabs>
        <w:spacing w:after="0" w:line="269" w:lineRule="auto"/>
        <w:ind w:firstLine="720"/>
        <w:jc w:val="both"/>
        <w:rPr>
          <w:rStyle w:val="BodyTextChar"/>
        </w:rPr>
      </w:pPr>
      <w:r w:rsidRPr="00A03387">
        <w:rPr>
          <w:rStyle w:val="BodyTextChar"/>
        </w:rPr>
        <w:t>"The tension in international relations during the year made it necessary to hasten the fulfilment of defence plans; and considerable progress was made</w:t>
      </w:r>
      <w:r w:rsidR="00B1759F">
        <w:rPr>
          <w:rStyle w:val="BodyTextChar"/>
        </w:rPr>
        <w:t>…</w:t>
      </w:r>
      <w:r w:rsidRPr="00A03387">
        <w:rPr>
          <w:rStyle w:val="BodyTextChar"/>
        </w:rPr>
        <w:t>"</w:t>
      </w:r>
    </w:p>
    <w:p w14:paraId="59BD9ADB" w14:textId="77777777" w:rsidR="0067458C" w:rsidRDefault="0067458C" w:rsidP="00A25E1D">
      <w:pPr>
        <w:pStyle w:val="BodyText"/>
        <w:pBdr>
          <w:bottom w:val="single" w:sz="6" w:space="1" w:color="auto"/>
        </w:pBdr>
        <w:tabs>
          <w:tab w:val="left" w:leader="dot" w:pos="2534"/>
        </w:tabs>
        <w:spacing w:line="269" w:lineRule="auto"/>
        <w:ind w:firstLine="720"/>
        <w:jc w:val="both"/>
        <w:rPr>
          <w:rStyle w:val="BodyTextChar"/>
        </w:rPr>
      </w:pPr>
    </w:p>
    <w:p w14:paraId="14723327" w14:textId="77777777" w:rsidR="00386610" w:rsidRPr="00A03387" w:rsidRDefault="00000000" w:rsidP="00A25E1D">
      <w:pPr>
        <w:pStyle w:val="BodyText"/>
        <w:spacing w:line="269" w:lineRule="auto"/>
        <w:ind w:firstLine="720"/>
        <w:jc w:val="both"/>
      </w:pPr>
      <w:r w:rsidRPr="00A03387">
        <w:rPr>
          <w:rStyle w:val="BodyTextChar"/>
        </w:rPr>
        <w:t>Under "Equipment and Development Staff - Directorate of Air Equipment - (</w:t>
      </w:r>
      <w:proofErr w:type="spellStart"/>
      <w:r w:rsidRPr="00A03387">
        <w:rPr>
          <w:rStyle w:val="BodyTextChar"/>
        </w:rPr>
        <w:t>i</w:t>
      </w:r>
      <w:proofErr w:type="spellEnd"/>
      <w:r w:rsidRPr="00A03387">
        <w:rPr>
          <w:rStyle w:val="BodyTextChar"/>
        </w:rPr>
        <w:t>) Procurement Branch - Provision of Equipment" a section was also omitted:</w:t>
      </w:r>
    </w:p>
    <w:p w14:paraId="7C210D8C" w14:textId="77777777" w:rsidR="00386610" w:rsidRPr="00A03387" w:rsidRDefault="00000000" w:rsidP="00A25E1D">
      <w:pPr>
        <w:pStyle w:val="BodyText"/>
        <w:spacing w:after="0" w:line="269" w:lineRule="auto"/>
        <w:ind w:left="1440" w:hanging="720"/>
        <w:jc w:val="both"/>
      </w:pPr>
      <w:r w:rsidRPr="00A03387">
        <w:rPr>
          <w:rStyle w:val="BodyTextChar"/>
        </w:rPr>
        <w:t>60 new aircraft of service and training types and 62 aircraft engines for them were ordered</w:t>
      </w:r>
    </w:p>
    <w:p w14:paraId="1B119E69" w14:textId="77777777" w:rsidR="00386610" w:rsidRPr="00A03387" w:rsidRDefault="00000000" w:rsidP="00A25E1D">
      <w:pPr>
        <w:pStyle w:val="BodyText"/>
        <w:spacing w:after="0" w:line="269" w:lineRule="auto"/>
        <w:ind w:left="1440" w:hanging="720"/>
        <w:jc w:val="both"/>
      </w:pPr>
      <w:r w:rsidRPr="00A03387">
        <w:rPr>
          <w:rStyle w:val="BodyTextChar"/>
        </w:rPr>
        <w:t>1 38-foot motorboat was delivered free, contractor in Canada</w:t>
      </w:r>
    </w:p>
    <w:p w14:paraId="0DF6E103" w14:textId="77777777" w:rsidR="00386610" w:rsidRPr="00A03387" w:rsidRDefault="00000000" w:rsidP="00A25E1D">
      <w:pPr>
        <w:pStyle w:val="BodyText"/>
        <w:spacing w:after="0" w:line="269" w:lineRule="auto"/>
        <w:ind w:left="1440" w:hanging="720"/>
        <w:jc w:val="both"/>
      </w:pPr>
      <w:r w:rsidRPr="00A03387">
        <w:rPr>
          <w:rStyle w:val="BodyTextChar"/>
        </w:rPr>
        <w:t>2 flying boats, 9 General Purpose aircraft and 16 training aircraft were manufactured by contractors in Canada, and delivered</w:t>
      </w:r>
    </w:p>
    <w:p w14:paraId="5322F2C6" w14:textId="77777777" w:rsidR="00386610" w:rsidRPr="00A03387" w:rsidRDefault="00000000" w:rsidP="00A25E1D">
      <w:pPr>
        <w:pStyle w:val="BodyText"/>
        <w:spacing w:line="269" w:lineRule="auto"/>
        <w:ind w:left="1440" w:hanging="720"/>
        <w:jc w:val="both"/>
      </w:pPr>
      <w:r w:rsidRPr="00A03387">
        <w:rPr>
          <w:rStyle w:val="BodyTextChar"/>
        </w:rPr>
        <w:t>12 service type aircraft were imported from England, and 1 transport aircraft was supplied through Canadian agents.</w:t>
      </w:r>
    </w:p>
    <w:p w14:paraId="7EC88917" w14:textId="77777777" w:rsidR="00386610" w:rsidRPr="00A03387" w:rsidRDefault="00000000" w:rsidP="00A25E1D">
      <w:pPr>
        <w:pStyle w:val="BodyText"/>
        <w:spacing w:line="262" w:lineRule="auto"/>
        <w:ind w:firstLine="720"/>
        <w:jc w:val="both"/>
      </w:pPr>
      <w:r w:rsidRPr="00A03387">
        <w:rPr>
          <w:rStyle w:val="BodyTextChar"/>
        </w:rPr>
        <w:t>When the national defence estimates were presented on 26 April Mr. Mackenzie introduced them with a detailed statement of government policy in which, after carefully analysing the basic factors in defence, he said:</w:t>
      </w:r>
    </w:p>
    <w:p w14:paraId="6E403E86" w14:textId="112DA44C" w:rsidR="00386610" w:rsidRPr="00A03387" w:rsidRDefault="00000000" w:rsidP="00A25E1D">
      <w:pPr>
        <w:pStyle w:val="BodyText"/>
        <w:spacing w:line="262" w:lineRule="auto"/>
        <w:ind w:left="720" w:right="720" w:firstLine="0"/>
        <w:jc w:val="both"/>
      </w:pPr>
      <w:r w:rsidRPr="00A03387">
        <w:rPr>
          <w:rStyle w:val="BodyTextChar"/>
        </w:rPr>
        <w:t>"For these purposes which I have specified, the conclusion has been reached - although in regard to that conclusion there are differences of opinion - that the first line of defence for the Dominion of Canada must be the air force</w:t>
      </w:r>
      <w:r w:rsidR="00B1759F">
        <w:rPr>
          <w:rStyle w:val="BodyTextChar"/>
        </w:rPr>
        <w:t>…</w:t>
      </w:r>
      <w:r w:rsidRPr="00A03387">
        <w:rPr>
          <w:rStyle w:val="BodyTextChar"/>
        </w:rPr>
        <w:t>”</w:t>
      </w:r>
    </w:p>
    <w:p w14:paraId="34C8D4D5" w14:textId="77777777" w:rsidR="00A25E1D" w:rsidRDefault="00A25E1D">
      <w:pPr>
        <w:rPr>
          <w:rStyle w:val="BodyTextChar"/>
        </w:rPr>
      </w:pPr>
      <w:r>
        <w:rPr>
          <w:rStyle w:val="BodyTextChar"/>
        </w:rPr>
        <w:br w:type="page"/>
      </w:r>
    </w:p>
    <w:p w14:paraId="1D8A370F" w14:textId="37FBFFA7" w:rsidR="00386610" w:rsidRPr="00A03387" w:rsidRDefault="00000000" w:rsidP="00A25E1D">
      <w:pPr>
        <w:pStyle w:val="BodyText"/>
        <w:spacing w:line="269" w:lineRule="auto"/>
        <w:ind w:firstLine="720"/>
        <w:jc w:val="both"/>
      </w:pPr>
      <w:r w:rsidRPr="00A03387">
        <w:rPr>
          <w:rStyle w:val="BodyTextChar"/>
        </w:rPr>
        <w:lastRenderedPageBreak/>
        <w:t>When he took office in 1935, the minister said, it was considered that the greatest risk to Canada was on the Pacific coast, and in preparing the defences the priorities established had been, first, the fortification of the Pacific coast prior to the Atlantic, second, the development of the air force in priority to the navy, and so far as possible the navy in priority to the militia, and third, the reorganization and re-equipment of the militia as soon as resources would permit. He then described in detail the progress that had been made in "repairing the deficiencies" in the air service since 1935 when it was virtually unarmed with only 23 obsolescent</w:t>
      </w:r>
      <w:r w:rsidR="00A25E1D">
        <w:rPr>
          <w:rStyle w:val="BodyTextChar"/>
        </w:rPr>
        <w:t xml:space="preserve"> </w:t>
      </w:r>
      <w:r w:rsidRPr="00A03387">
        <w:rPr>
          <w:rStyle w:val="BodyTextChar"/>
        </w:rPr>
        <w:t>service type aircraft, no beat* available for use, and no Canadian aero engine industry. In the three years 193 6-3 7 to 193 3-3 9 acre than $27,000,000 had been spent on the air service, its strength had been more than doubled, its administration decentralized i</w:t>
      </w:r>
      <w:r w:rsidR="00C464B7">
        <w:rPr>
          <w:rStyle w:val="BodyTextChar"/>
        </w:rPr>
        <w:t>n</w:t>
      </w:r>
      <w:r w:rsidRPr="00A03387">
        <w:rPr>
          <w:rStyle w:val="BodyTextChar"/>
        </w:rPr>
        <w:t xml:space="preserve"> three air commands for the sake of efficiency, and a great program of construction undertaken to develop air bases on the two coasts. In that period 201 aircraft and 263 engines had been ordered and</w:t>
      </w:r>
      <w:proofErr w:type="gramStart"/>
      <w:r w:rsidRPr="00A03387">
        <w:rPr>
          <w:rStyle w:val="BodyTextChar"/>
        </w:rPr>
        <w:t>, up</w:t>
      </w:r>
      <w:proofErr w:type="gramEnd"/>
      <w:r w:rsidRPr="00A03387">
        <w:rPr>
          <w:rStyle w:val="BodyTextChar"/>
        </w:rPr>
        <w:t xml:space="preserve"> to 31 March 1939, deliveries had </w:t>
      </w:r>
      <w:r w:rsidRPr="00C464B7">
        <w:rPr>
          <w:rStyle w:val="BodyTextChar"/>
        </w:rPr>
        <w:t>been</w:t>
      </w:r>
      <w:r w:rsidRPr="00A03387">
        <w:rPr>
          <w:rStyle w:val="BodyTextChar"/>
          <w:b/>
          <w:bCs/>
        </w:rPr>
        <w:t xml:space="preserve"> </w:t>
      </w:r>
      <w:r w:rsidRPr="00A03387">
        <w:rPr>
          <w:rStyle w:val="BodyTextChar"/>
        </w:rPr>
        <w:t>received of 110 aircraft and 233 engines. With these additions the RCAF had a total of 210 aircraft on hand, of which 36 were modern service types, and when the aircraft still on order had been delivered (by May 1940, it was anticipated), the strength would be 250, of which 112 would be first-line service types and 133 training or survey types.</w:t>
      </w:r>
    </w:p>
    <w:p w14:paraId="5A6F0C1F" w14:textId="77777777" w:rsidR="00386610" w:rsidRPr="00A03387" w:rsidRDefault="00000000" w:rsidP="00A25E1D">
      <w:pPr>
        <w:pStyle w:val="BodyText"/>
        <w:spacing w:line="264" w:lineRule="auto"/>
        <w:ind w:firstLine="720"/>
        <w:jc w:val="both"/>
      </w:pPr>
      <w:r w:rsidRPr="00A03387">
        <w:rPr>
          <w:rStyle w:val="BodyTextChar"/>
        </w:rPr>
        <w:t xml:space="preserve">Turning then to the program proposed for 1939-40, Mr. Mackenzie said that a grant total of $60,000,000 was asked for national defence, of which the air service’s share would be almost one-half, $29,775,565 an increase of $18,03 9,048 (or more than 15 0%) over the previous year. The air estimates </w:t>
      </w:r>
      <w:r w:rsidRPr="00C464B7">
        <w:rPr>
          <w:rStyle w:val="BodyTextChar"/>
        </w:rPr>
        <w:t>were</w:t>
      </w:r>
      <w:r w:rsidRPr="00A03387">
        <w:rPr>
          <w:rStyle w:val="BodyTextChar"/>
          <w:b/>
          <w:bCs/>
        </w:rPr>
        <w:t xml:space="preserve"> </w:t>
      </w:r>
      <w:r w:rsidRPr="00A03387">
        <w:rPr>
          <w:rStyle w:val="BodyTextChar"/>
        </w:rPr>
        <w:t>subdivided into $20,085,238 for the Permanent Force, $3,365,277 for the Auxiliary, $6,000,000 for the training of pilots for the RCAF and RAF, and $325,050 for Civil Government Air Operations.</w:t>
      </w:r>
    </w:p>
    <w:p w14:paraId="7130DAA6" w14:textId="61B8C223" w:rsidR="00386610" w:rsidRPr="00A03387" w:rsidRDefault="00000000" w:rsidP="00A25E1D">
      <w:pPr>
        <w:pStyle w:val="BodyText"/>
        <w:ind w:firstLine="720"/>
        <w:jc w:val="both"/>
      </w:pPr>
      <w:r w:rsidRPr="00A03387">
        <w:rPr>
          <w:rStyle w:val="BodyTextChar"/>
        </w:rPr>
        <w:t>The planned objective, the minister said, was to build up a force of 525 officers and 4,500 airmen in the Permanent and 220 officers and 2,014 airmen in the Auxiliary,</w:t>
      </w:r>
      <w:r w:rsidR="00C464B7">
        <w:rPr>
          <w:rStyle w:val="FootnoteReference"/>
        </w:rPr>
        <w:footnoteReference w:id="560"/>
      </w:r>
      <w:r w:rsidRPr="00A03387">
        <w:rPr>
          <w:rStyle w:val="BodyTextChar"/>
        </w:rPr>
        <w:t xml:space="preserve"> with a total of 527 aircraft, of which 312 would be for active operations in squadrons and 215 for training and reserve. Por the present year the establishment of the PAAF was to be raised to 273 officers and 2,172 airmen, or approximately one-half the target strength, representing an increase over current strength of 14 officers and 217 airmen.</w:t>
      </w:r>
    </w:p>
    <w:p w14:paraId="7A4106E4" w14:textId="176C549F" w:rsidR="00386610" w:rsidRPr="00A03387" w:rsidRDefault="00000000" w:rsidP="00A25E1D">
      <w:pPr>
        <w:pStyle w:val="BodyText"/>
        <w:spacing w:line="262" w:lineRule="auto"/>
        <w:ind w:firstLine="720"/>
        <w:jc w:val="both"/>
      </w:pPr>
      <w:r w:rsidRPr="00A03387">
        <w:rPr>
          <w:rStyle w:val="BodyTextChar"/>
        </w:rPr>
        <w:t>With respect to aircraft, orders placed in previous years, less actual and estimated wastage, had provided for 250 machines by the spring of 1940; in the current year orders would be placed for an additional 107 aircraft and about 50 spare engines. The PAAF was to receive 88 aircraft, at a cost of $4,471,003, consisting of 26 fighters, 18 twin-engined bombers, 12 twin-engined and 10 single</w:t>
      </w:r>
      <w:r w:rsidR="00C464B7">
        <w:rPr>
          <w:rStyle w:val="BodyTextChar"/>
        </w:rPr>
        <w:t>-</w:t>
      </w:r>
      <w:r w:rsidRPr="00A03387">
        <w:rPr>
          <w:rStyle w:val="BodyTextChar"/>
        </w:rPr>
        <w:softHyphen/>
        <w:t>engined general purpose, 10 twin-engined general reconnaissance, 6 flying-boats, and 6 army co-operation machines. For the Auxiliary 19 aircraft were to be purchased at a cost of $1,173,646; 15 of these were to be observation aircraft and the other 4 advanced trainers. The 18 twin-engined bombers and 14 of the fighters were to be purchased abroad for delivery during the fiscal year;</w:t>
      </w:r>
      <w:r w:rsidR="00C464B7">
        <w:rPr>
          <w:rStyle w:val="FootnoteReference"/>
        </w:rPr>
        <w:footnoteReference w:id="561"/>
      </w:r>
      <w:r w:rsidRPr="00A03387">
        <w:rPr>
          <w:rStyle w:val="BodyTextChar"/>
        </w:rPr>
        <w:t xml:space="preserve"> the other 75 aircraft were to be manufactured in Canada and delivery of them would not be completed within the year.</w:t>
      </w:r>
    </w:p>
    <w:p w14:paraId="2BB24AF2" w14:textId="77777777" w:rsidR="00386610" w:rsidRPr="00A03387" w:rsidRDefault="00000000" w:rsidP="00A25E1D">
      <w:pPr>
        <w:pStyle w:val="BodyText"/>
        <w:spacing w:line="276" w:lineRule="auto"/>
        <w:ind w:firstLine="720"/>
        <w:jc w:val="both"/>
      </w:pPr>
      <w:r w:rsidRPr="00A03387">
        <w:rPr>
          <w:rStyle w:val="BodyTextChar"/>
        </w:rPr>
        <w:t>Referring to the decision to order most of the aircraft from Canadian manufacturers rather than to obtain them more quickly by purchase abroad, Mr. Mackenzie said:</w:t>
      </w:r>
    </w:p>
    <w:p w14:paraId="31510ECA" w14:textId="77777777" w:rsidR="00A04235" w:rsidRDefault="00A04235">
      <w:pPr>
        <w:rPr>
          <w:rStyle w:val="BodyTextChar"/>
        </w:rPr>
      </w:pPr>
      <w:r>
        <w:rPr>
          <w:rStyle w:val="BodyTextChar"/>
        </w:rPr>
        <w:br w:type="page"/>
      </w:r>
    </w:p>
    <w:p w14:paraId="18F51CCE" w14:textId="03D494FB" w:rsidR="00386610" w:rsidRPr="00A03387" w:rsidRDefault="00C464B7" w:rsidP="00A04235">
      <w:pPr>
        <w:pStyle w:val="BodyText"/>
        <w:spacing w:after="320" w:line="271" w:lineRule="auto"/>
        <w:ind w:left="720" w:right="720" w:firstLine="0"/>
        <w:jc w:val="both"/>
      </w:pPr>
      <w:r>
        <w:rPr>
          <w:rStyle w:val="BodyTextChar"/>
        </w:rPr>
        <w:lastRenderedPageBreak/>
        <w:t>“</w:t>
      </w:r>
      <w:r w:rsidR="00000000" w:rsidRPr="00A03387">
        <w:rPr>
          <w:rStyle w:val="BodyTextChar"/>
        </w:rPr>
        <w:t xml:space="preserve">This delay was considered well </w:t>
      </w:r>
      <w:proofErr w:type="spellStart"/>
      <w:r w:rsidR="00000000" w:rsidRPr="00A03387">
        <w:rPr>
          <w:rStyle w:val="BodyTextChar"/>
        </w:rPr>
        <w:t>worth while</w:t>
      </w:r>
      <w:proofErr w:type="spellEnd"/>
      <w:r w:rsidR="00000000" w:rsidRPr="00A03387">
        <w:rPr>
          <w:rStyle w:val="BodyTextChar"/>
        </w:rPr>
        <w:t xml:space="preserve">, because the development in Canada of a future source of supply for service aircraft is </w:t>
      </w:r>
      <w:proofErr w:type="gramStart"/>
      <w:r w:rsidR="00000000" w:rsidRPr="00A03387">
        <w:rPr>
          <w:rStyle w:val="BodyTextChar"/>
        </w:rPr>
        <w:t>in itself a</w:t>
      </w:r>
      <w:proofErr w:type="gramEnd"/>
      <w:r w:rsidR="00000000" w:rsidRPr="00A03387">
        <w:rPr>
          <w:rStyle w:val="BodyTextChar"/>
        </w:rPr>
        <w:t xml:space="preserve"> major contribution to</w:t>
      </w:r>
      <w:r w:rsidR="00A04235">
        <w:rPr>
          <w:rStyle w:val="BodyTextChar"/>
        </w:rPr>
        <w:t xml:space="preserve"> </w:t>
      </w:r>
      <w:r w:rsidR="00000000" w:rsidRPr="00A03387">
        <w:rPr>
          <w:rStyle w:val="BodyTextChar"/>
        </w:rPr>
        <w:t>national defence. Until this department went into the market and sought to develop this domestic source of supply, the manufacture of modem service aircraft was an industry that did not exist in Canada. Whatever benefits may accrue to Canadian industry from the recent decision of the British air ministry to purchase air</w:t>
      </w:r>
      <w:r w:rsidR="00000000" w:rsidRPr="00A03387">
        <w:rPr>
          <w:rStyle w:val="BodyTextChar"/>
        </w:rPr>
        <w:softHyphen/>
        <w:t>craft in Canada are attributable to the policy of the Department of National Defence in fostering this Canadian industry, because the air ministry decided to deal only with firms which were already engaged in production. On the other hand, the decision of the British government to place orders in Canada will have several benefits to the Department of National Defence. On the strength of British orders additional plants and equipment will be brought into use; addit</w:t>
      </w:r>
      <w:r w:rsidR="00000000" w:rsidRPr="00A03387">
        <w:rPr>
          <w:rStyle w:val="BodyTextChar"/>
        </w:rPr>
        <w:softHyphen/>
        <w:t>ional engineers and workers will be trained in the production of service craft and, due to the larger operations, the unit cost to the Canadian government of similar orders will be substantially reduced”.</w:t>
      </w:r>
    </w:p>
    <w:p w14:paraId="0E5ECA27" w14:textId="77777777" w:rsidR="00386610" w:rsidRPr="00A03387" w:rsidRDefault="00000000" w:rsidP="00A04235">
      <w:pPr>
        <w:pStyle w:val="BodyText"/>
        <w:spacing w:after="180" w:line="271" w:lineRule="auto"/>
        <w:ind w:firstLine="720"/>
        <w:jc w:val="both"/>
      </w:pPr>
      <w:r w:rsidRPr="00A03387">
        <w:rPr>
          <w:rStyle w:val="BodyTextChar"/>
        </w:rPr>
        <w:t xml:space="preserve">The construction program, on which $4,023,000 would be spent, proposed development of the air defences on the two coasts, at Vancouver, Patricia Bay, </w:t>
      </w:r>
      <w:proofErr w:type="spellStart"/>
      <w:r w:rsidRPr="00A03387">
        <w:rPr>
          <w:rStyle w:val="BodyTextChar"/>
        </w:rPr>
        <w:t>Alliford</w:t>
      </w:r>
      <w:proofErr w:type="spellEnd"/>
      <w:r w:rsidRPr="00A03387">
        <w:rPr>
          <w:rStyle w:val="BodyTextChar"/>
        </w:rPr>
        <w:t xml:space="preserve"> Bay and Prince Rupert, Dartmouth, Yarmouth, Sydney and Truro, the further improvement of Trenton and Rockcliffe, and the erection of a central repair depot, four direction-finding and one wireless telegraph stations at sites not yet finally determined.</w:t>
      </w:r>
    </w:p>
    <w:p w14:paraId="0384CA51" w14:textId="20EDB977" w:rsidR="00386610" w:rsidRPr="00A03387" w:rsidRDefault="00000000" w:rsidP="00A04235">
      <w:pPr>
        <w:pStyle w:val="BodyText"/>
        <w:spacing w:after="620" w:line="264" w:lineRule="auto"/>
        <w:ind w:firstLine="720"/>
        <w:jc w:val="both"/>
      </w:pPr>
      <w:r w:rsidRPr="00A03387">
        <w:rPr>
          <w:rStyle w:val="BodyTextChar"/>
        </w:rPr>
        <w:t>The item of $6,000,000 for the training of pilots was explained at great length. Referring to the discussion in the previous session about co-operation with the British in the joint training of pilots, Mr. Mackenzie said that the program arranged under this appropriation was to train 76 pilots for the RCAF and 50 for the RAF in a three- stage syllabus of elementary, intermediate and advanced flying.</w:t>
      </w:r>
      <w:r w:rsidR="00C464B7">
        <w:rPr>
          <w:rStyle w:val="FootnoteReference"/>
        </w:rPr>
        <w:footnoteReference w:id="562"/>
      </w:r>
      <w:r w:rsidRPr="00A03387">
        <w:rPr>
          <w:rStyle w:val="BodyTextChar"/>
        </w:rPr>
        <w:t xml:space="preserve"> The sum included pay and allowances for pupils, instructors and ground staff, plus equipment and buildings required for the scheme. The latter items would initially be large, involving $2,123,160 for new aircraft and engines, $56,500 for aircraft spares, $932,000 for new works and buildings, and $116,500 for barrack equipment, making a total of $3,228,160. Ninety-three new training aircraft would be purchased, representing 71 for active use and 22 for reserve. The elementary stage in the one-year course would be done at civilian flying schools; for the intermediate and advanced stages the instructional and maintenance staff required would be about 68 officers and 600 airmen, and it would be necessary to increase the air force by that number during the coming year. Key positions in the training scheme would be filled as far as possible from existing complement; the remainder would be enrolled from the Auxiliary or civil sources.</w:t>
      </w:r>
      <w:r w:rsidR="00C464B7">
        <w:rPr>
          <w:rStyle w:val="FootnoteReference"/>
        </w:rPr>
        <w:footnoteReference w:id="563"/>
      </w:r>
      <w:r w:rsidRPr="00A03387">
        <w:rPr>
          <w:rStyle w:val="BodyTextChar"/>
        </w:rPr>
        <w:t xml:space="preserve"> Pay and allowances for the first year’s operations would be slightly more than $1,000,000, and</w:t>
      </w:r>
      <w:r w:rsidR="00A04235">
        <w:rPr>
          <w:rStyle w:val="BodyTextChar"/>
        </w:rPr>
        <w:t xml:space="preserve"> </w:t>
      </w:r>
      <w:r w:rsidRPr="00A03387">
        <w:rPr>
          <w:rStyle w:val="BodyTextChar"/>
        </w:rPr>
        <w:t>maintenance (including fuel, overhaul, spares, clothing, mis</w:t>
      </w:r>
      <w:r w:rsidRPr="00A03387">
        <w:rPr>
          <w:rStyle w:val="BodyTextChar"/>
        </w:rPr>
        <w:softHyphen/>
        <w:t>cellaneous stores, etc.) would run to $1,319,000 for the year.</w:t>
      </w:r>
    </w:p>
    <w:p w14:paraId="63B2B782" w14:textId="77777777" w:rsidR="00A04235" w:rsidRDefault="00A04235">
      <w:pPr>
        <w:rPr>
          <w:rStyle w:val="BodyTextChar"/>
        </w:rPr>
      </w:pPr>
      <w:r>
        <w:rPr>
          <w:rStyle w:val="BodyTextChar"/>
        </w:rPr>
        <w:br w:type="page"/>
      </w:r>
    </w:p>
    <w:p w14:paraId="1852304A" w14:textId="5AF0D1EF" w:rsidR="00386610" w:rsidRPr="00A03387" w:rsidRDefault="00000000" w:rsidP="00A04235">
      <w:pPr>
        <w:pStyle w:val="BodyText"/>
        <w:ind w:firstLine="720"/>
        <w:jc w:val="both"/>
      </w:pPr>
      <w:r w:rsidRPr="00A03387">
        <w:rPr>
          <w:rStyle w:val="BodyTextChar"/>
        </w:rPr>
        <w:lastRenderedPageBreak/>
        <w:t>Referring to the prime minister's statement the previous year that Canada was prepared to give facilities in her own establishments for the training of British pilots, Mr. Mackenzie said that dis</w:t>
      </w:r>
      <w:r w:rsidRPr="00A03387">
        <w:rPr>
          <w:rStyle w:val="BodyTextChar"/>
        </w:rPr>
        <w:softHyphen/>
        <w:t xml:space="preserve">cussions had been proceeding </w:t>
      </w:r>
      <w:proofErr w:type="gramStart"/>
      <w:r w:rsidRPr="00A03387">
        <w:rPr>
          <w:rStyle w:val="BodyTextChar"/>
        </w:rPr>
        <w:t>on the basis of</w:t>
      </w:r>
      <w:proofErr w:type="gramEnd"/>
      <w:r w:rsidRPr="00A03387">
        <w:rPr>
          <w:rStyle w:val="BodyTextChar"/>
        </w:rPr>
        <w:t xml:space="preserve"> those statements and added:</w:t>
      </w:r>
    </w:p>
    <w:p w14:paraId="24133677" w14:textId="3E186B71" w:rsidR="00386610" w:rsidRPr="00A03387" w:rsidRDefault="003B69F8" w:rsidP="00A04235">
      <w:pPr>
        <w:pStyle w:val="BodyText"/>
        <w:tabs>
          <w:tab w:val="left" w:leader="dot" w:pos="1811"/>
        </w:tabs>
        <w:ind w:left="720" w:right="720" w:firstLine="0"/>
        <w:jc w:val="both"/>
      </w:pPr>
      <w:r>
        <w:rPr>
          <w:rStyle w:val="BodyTextChar"/>
        </w:rPr>
        <w:t>“…</w:t>
      </w:r>
      <w:r w:rsidR="00000000" w:rsidRPr="00A03387">
        <w:rPr>
          <w:rStyle w:val="BodyTextChar"/>
        </w:rPr>
        <w:t>while the final detailed technical arrangements have still to be completed, it is possible to say now that agreement has been reached on a scheme whereby pilots from the United Kingdom will come to Canada to be given the intermediate and advanced stages of training under the auspices of the Canadian Department of National Defence</w:t>
      </w:r>
      <w:r w:rsidR="00000000" w:rsidRPr="00A03387">
        <w:rPr>
          <w:rStyle w:val="BodyTextChar"/>
        </w:rPr>
        <w:tab/>
        <w:t>One of the main reasons for sending men to train to Canada is that Canadian topographical and climatic conditions give opportunities for specialized training. The duration of the scheme will be three years. It is contemplated that the number of pilots coming from the United Kingdom for training will not exceed fifty in any one year. It is planned that, after twelve months* experience of the working of the scheme, the actual costs involved should be investigated by representatives of the Department of National Defence and the air ministry jointly and that, if needs be, the basis of payment should be revised after such investiga</w:t>
      </w:r>
      <w:r w:rsidR="00000000" w:rsidRPr="00A03387">
        <w:rPr>
          <w:rStyle w:val="BodyTextChar"/>
        </w:rPr>
        <w:softHyphen/>
        <w:t>tion.”</w:t>
      </w:r>
    </w:p>
    <w:p w14:paraId="101D33D2" w14:textId="1E80F9AB" w:rsidR="00386610" w:rsidRPr="00A03387" w:rsidRDefault="00000000" w:rsidP="00A04235">
      <w:pPr>
        <w:pStyle w:val="BodyText"/>
        <w:ind w:firstLine="720"/>
        <w:jc w:val="both"/>
      </w:pPr>
      <w:r w:rsidRPr="00A03387">
        <w:rPr>
          <w:rStyle w:val="BodyTextChar"/>
        </w:rPr>
        <w:t>Two innovations were embodied in the new pilot training pro</w:t>
      </w:r>
      <w:r w:rsidRPr="00A03387">
        <w:rPr>
          <w:rStyle w:val="BodyTextChar"/>
        </w:rPr>
        <w:softHyphen/>
        <w:t xml:space="preserve">gram, i.e. the introduction of short service commissions into the RCAF, and the use of civilian flying clubs for the elementary training stage. Hitherto candidates for commissions in the Permanent Force had been required to be graduates of either RMC or a Canadian university. This high standard had been based </w:t>
      </w:r>
      <w:r w:rsidR="003B69F8">
        <w:rPr>
          <w:rStyle w:val="BodyTextChar"/>
        </w:rPr>
        <w:t>“</w:t>
      </w:r>
      <w:r w:rsidRPr="00A03387">
        <w:rPr>
          <w:rStyle w:val="BodyTextChar"/>
        </w:rPr>
        <w:t xml:space="preserve">on the assumption that the permanent air force officers must all be competent to assume the most exacting technical and administrative duties of what is, in a sense, a very large engineering organization.” But the rapid expansion of the past three years had created two problems: the </w:t>
      </w:r>
      <w:r w:rsidR="003B69F8">
        <w:rPr>
          <w:rStyle w:val="BodyTextChar"/>
        </w:rPr>
        <w:t>“</w:t>
      </w:r>
      <w:r w:rsidRPr="00A03387">
        <w:rPr>
          <w:rStyle w:val="BodyTextChar"/>
        </w:rPr>
        <w:t xml:space="preserve">extreme physical strain of active flying" necessitated seme turnover among junior officers to avoid the "tendency for the force to become grounded through lack of physical fitness”, and secondly if all officers held permanent commissions there would not be enough administrative posts for those who attained seniority. It had accordingly been decided to introduce short service commissions, </w:t>
      </w:r>
      <w:proofErr w:type="gramStart"/>
      <w:r w:rsidRPr="00A03387">
        <w:rPr>
          <w:rStyle w:val="BodyTextChar"/>
        </w:rPr>
        <w:t>similar to</w:t>
      </w:r>
      <w:proofErr w:type="gramEnd"/>
      <w:r w:rsidRPr="00A03387">
        <w:rPr>
          <w:rStyle w:val="BodyTextChar"/>
        </w:rPr>
        <w:t xml:space="preserve"> those granted in the RAF, with the ultimate aim of having half the officers on permanent and half on short service commissions. The period of service for the new type of commission would be four years on the active list followed by six on the reserve. The ordinary requirements of nationality and physical fitness would remain unchanged, but the educational standard would be lowered to the equivalent of junior matriculation plus three or more senior matriculation subjects. Candidates would be considered under three categories: (1) applicants without previous flying experience who were unmarried and between 18 and 25 years of age; (2) qualified pilots from the Auxiliary and the Reserve; and (3) commercial pilots.</w:t>
      </w:r>
    </w:p>
    <w:p w14:paraId="4E78F4DA" w14:textId="38BC8E58" w:rsidR="00386610" w:rsidRPr="00A03387" w:rsidRDefault="00000000" w:rsidP="00A04235">
      <w:pPr>
        <w:pStyle w:val="BodyText"/>
        <w:spacing w:line="262" w:lineRule="auto"/>
        <w:ind w:firstLine="720"/>
        <w:jc w:val="both"/>
      </w:pPr>
      <w:r w:rsidRPr="00A03387">
        <w:rPr>
          <w:rStyle w:val="BodyTextChar"/>
        </w:rPr>
        <w:t>Provision was made for the award of a limited number of perm</w:t>
      </w:r>
      <w:r w:rsidRPr="00A03387">
        <w:rPr>
          <w:rStyle w:val="BodyTextChar"/>
        </w:rPr>
        <w:softHyphen/>
        <w:t xml:space="preserve">anent commissions to those accepted for short service and a further limited number of SSC officers could </w:t>
      </w:r>
      <w:proofErr w:type="gramStart"/>
      <w:r w:rsidRPr="00A03387">
        <w:rPr>
          <w:rStyle w:val="BodyTextChar"/>
        </w:rPr>
        <w:t>continue on</w:t>
      </w:r>
      <w:proofErr w:type="gramEnd"/>
      <w:r w:rsidRPr="00A03387">
        <w:rPr>
          <w:rStyle w:val="BodyTextChar"/>
        </w:rPr>
        <w:t xml:space="preserve"> "medium service" </w:t>
      </w:r>
      <w:r w:rsidR="003B69F8" w:rsidRPr="00A03387">
        <w:rPr>
          <w:rStyle w:val="BodyTextChar"/>
        </w:rPr>
        <w:t>commission</w:t>
      </w:r>
      <w:r w:rsidR="003B69F8">
        <w:rPr>
          <w:rStyle w:val="BodyTextChar"/>
        </w:rPr>
        <w:t>s</w:t>
      </w:r>
      <w:r w:rsidRPr="00A03387">
        <w:rPr>
          <w:rStyle w:val="BodyTextChar"/>
        </w:rPr>
        <w:t xml:space="preserve"> for an additional five years (i.e. a total of nine). Pay would be the same as for general list officers, except that</w:t>
      </w:r>
      <w:r w:rsidR="00A04235">
        <w:rPr>
          <w:rStyle w:val="BodyTextChar"/>
        </w:rPr>
        <w:t xml:space="preserve"> </w:t>
      </w:r>
      <w:r w:rsidRPr="00A03387">
        <w:rPr>
          <w:rStyle w:val="BodyTextChar"/>
        </w:rPr>
        <w:t>provisional pilot officers would receive $3</w:t>
      </w:r>
      <w:r w:rsidR="003B69F8">
        <w:rPr>
          <w:rStyle w:val="BodyTextChar"/>
        </w:rPr>
        <w:t>.</w:t>
      </w:r>
      <w:r w:rsidRPr="00A03387">
        <w:rPr>
          <w:rStyle w:val="BodyTextChar"/>
        </w:rPr>
        <w:t xml:space="preserve">50 a day, plus 50 cents in lieu of rations and quarters, while in training at civilian schools. At the end of their four years the SSC officers would be assisted in </w:t>
      </w:r>
      <w:proofErr w:type="gramStart"/>
      <w:r w:rsidRPr="00A03387">
        <w:rPr>
          <w:rStyle w:val="BodyTextChar"/>
        </w:rPr>
        <w:t>reestablishment</w:t>
      </w:r>
      <w:proofErr w:type="gramEnd"/>
      <w:r w:rsidRPr="00A03387">
        <w:rPr>
          <w:rStyle w:val="BodyTextChar"/>
        </w:rPr>
        <w:t xml:space="preserve"> in civil life. Upon transfer to the reserve each officer would receive a gratuity of $500 for each of the last three years of service, and in addition 5% of his pay, which had been deducted as deferred pay, would be returned to him. </w:t>
      </w:r>
      <w:proofErr w:type="gramStart"/>
      <w:r w:rsidRPr="00A03387">
        <w:rPr>
          <w:rStyle w:val="BodyTextChar"/>
        </w:rPr>
        <w:t>Thus</w:t>
      </w:r>
      <w:proofErr w:type="gramEnd"/>
      <w:r w:rsidRPr="00A03387">
        <w:rPr>
          <w:rStyle w:val="BodyTextChar"/>
        </w:rPr>
        <w:t xml:space="preserve"> at the end of the normal four-year term an SSC officer would receive a cash gratuity of $1,500 plus 5</w:t>
      </w:r>
      <w:r w:rsidR="003B69F8">
        <w:rPr>
          <w:rStyle w:val="BodyTextChar"/>
        </w:rPr>
        <w:t>%</w:t>
      </w:r>
      <w:r w:rsidRPr="00A03387">
        <w:rPr>
          <w:rStyle w:val="BodyTextChar"/>
        </w:rPr>
        <w:t xml:space="preserve"> of all pay earned.</w:t>
      </w:r>
    </w:p>
    <w:p w14:paraId="04EF6D55" w14:textId="77777777" w:rsidR="00A04235" w:rsidRDefault="00A04235">
      <w:pPr>
        <w:rPr>
          <w:rStyle w:val="BodyTextChar"/>
        </w:rPr>
      </w:pPr>
      <w:r>
        <w:rPr>
          <w:rStyle w:val="BodyTextChar"/>
        </w:rPr>
        <w:br w:type="page"/>
      </w:r>
    </w:p>
    <w:p w14:paraId="1156389F" w14:textId="34ADA714" w:rsidR="00386610" w:rsidRPr="00A03387" w:rsidRDefault="00000000" w:rsidP="00A04235">
      <w:pPr>
        <w:pStyle w:val="BodyText"/>
        <w:ind w:firstLine="720"/>
        <w:jc w:val="both"/>
      </w:pPr>
      <w:r w:rsidRPr="00A03387">
        <w:rPr>
          <w:rStyle w:val="BodyTextChar"/>
        </w:rPr>
        <w:lastRenderedPageBreak/>
        <w:t xml:space="preserve">Paying tribute to the </w:t>
      </w:r>
      <w:r w:rsidR="003B69F8">
        <w:rPr>
          <w:rStyle w:val="BodyTextChar"/>
        </w:rPr>
        <w:t>“</w:t>
      </w:r>
      <w:r w:rsidRPr="00A03387">
        <w:rPr>
          <w:rStyle w:val="BodyTextChar"/>
        </w:rPr>
        <w:t xml:space="preserve">important role” which civilian flying clubs had played in the development of aviation in Canada, Mr. Mackenzie said that it was now proposed </w:t>
      </w:r>
      <w:r w:rsidR="003B69F8">
        <w:rPr>
          <w:rStyle w:val="BodyTextChar"/>
        </w:rPr>
        <w:t>“</w:t>
      </w:r>
      <w:r w:rsidRPr="00A03387">
        <w:rPr>
          <w:rStyle w:val="BodyTextChar"/>
        </w:rPr>
        <w:t xml:space="preserve">to assign them a definite role in the training of pilots for the Royal Canadian Air Force.” Each club approved for the elementary training stage would provide one aircraft and would receive two from the department. The club would also provide two </w:t>
      </w:r>
      <w:proofErr w:type="gramStart"/>
      <w:r w:rsidRPr="00A03387">
        <w:rPr>
          <w:rStyle w:val="BodyTextChar"/>
        </w:rPr>
        <w:t>instructors,</w:t>
      </w:r>
      <w:proofErr w:type="gramEnd"/>
      <w:r w:rsidRPr="00A03387">
        <w:rPr>
          <w:rStyle w:val="BodyTextChar"/>
        </w:rPr>
        <w:t xml:space="preserve"> holding the standard certificate and would contract to carry out the training according to the syllabus laid down by the department. To ensure equality of instructional standards throughout the clubs, all instructors would at the outset be given a refresher course at Camp Borden. Separate contracts would be arranged between the department and each club according to a form worked out with the flying </w:t>
      </w:r>
      <w:proofErr w:type="gramStart"/>
      <w:r w:rsidRPr="00A03387">
        <w:rPr>
          <w:rStyle w:val="BodyTextChar"/>
        </w:rPr>
        <w:t>clubs</w:t>
      </w:r>
      <w:proofErr w:type="gramEnd"/>
      <w:r w:rsidRPr="00A03387">
        <w:rPr>
          <w:rStyle w:val="BodyTextChar"/>
        </w:rPr>
        <w:t xml:space="preserve"> association, the rates of compensation and other terms being based on "the existing experience of the clubs, checked against depart</w:t>
      </w:r>
      <w:r w:rsidRPr="00A03387">
        <w:rPr>
          <w:rStyle w:val="BodyTextChar"/>
        </w:rPr>
        <w:softHyphen/>
        <w:t xml:space="preserve">mental information." In addition to payment </w:t>
      </w:r>
      <w:proofErr w:type="gramStart"/>
      <w:r w:rsidRPr="00A03387">
        <w:rPr>
          <w:rStyle w:val="BodyTextChar"/>
        </w:rPr>
        <w:t>on the basis of</w:t>
      </w:r>
      <w:proofErr w:type="gramEnd"/>
      <w:r w:rsidRPr="00A03387">
        <w:rPr>
          <w:rStyle w:val="BodyTextChar"/>
        </w:rPr>
        <w:t xml:space="preserve"> each flying hour, the club would receive $200 for each officer whose training was completed to the satisfaction of the department; a scale of compensation for lectures and ground instruction was also provided. It was estimated that the flying club would receive a total of $840 from the department for each pilot trained. The minister commented that "the clubs are endeavouring to render this vital service to our aerial defence without profit to their organizations.”</w:t>
      </w:r>
    </w:p>
    <w:p w14:paraId="33C6F50B" w14:textId="77777777" w:rsidR="00386610" w:rsidRPr="00A03387" w:rsidRDefault="00000000" w:rsidP="00A04235">
      <w:pPr>
        <w:pStyle w:val="BodyText"/>
        <w:spacing w:line="269" w:lineRule="auto"/>
        <w:ind w:firstLine="720"/>
        <w:jc w:val="both"/>
      </w:pPr>
      <w:r w:rsidRPr="00A03387">
        <w:rPr>
          <w:rStyle w:val="BodyTextChar"/>
        </w:rPr>
        <w:t>After this detailed exposition of the air service estimates, Mr. Mackenzie turned to "more general conclusions with regard to the philosophy of defence." The tasks of the air force he summarized as:</w:t>
      </w:r>
    </w:p>
    <w:p w14:paraId="72B37332" w14:textId="77777777" w:rsidR="00386610" w:rsidRPr="00A03387" w:rsidRDefault="00000000" w:rsidP="00A04235">
      <w:pPr>
        <w:pStyle w:val="BodyText"/>
        <w:numPr>
          <w:ilvl w:val="0"/>
          <w:numId w:val="28"/>
        </w:numPr>
        <w:tabs>
          <w:tab w:val="left" w:pos="965"/>
        </w:tabs>
        <w:spacing w:line="262" w:lineRule="auto"/>
        <w:ind w:left="720" w:right="720" w:firstLine="0"/>
        <w:jc w:val="both"/>
      </w:pPr>
      <w:r w:rsidRPr="00A03387">
        <w:rPr>
          <w:rStyle w:val="BodyTextChar"/>
        </w:rPr>
        <w:t xml:space="preserve">Air action in defence of points of national importance from air attack in conjunction with ground anti-aircraft defences and observer </w:t>
      </w:r>
      <w:proofErr w:type="gramStart"/>
      <w:r w:rsidRPr="00A03387">
        <w:rPr>
          <w:rStyle w:val="BodyTextChar"/>
        </w:rPr>
        <w:t>corps;</w:t>
      </w:r>
      <w:proofErr w:type="gramEnd"/>
    </w:p>
    <w:p w14:paraId="69573AF3" w14:textId="77777777" w:rsidR="00386610" w:rsidRPr="00A03387" w:rsidRDefault="00000000" w:rsidP="00A04235">
      <w:pPr>
        <w:pStyle w:val="BodyText"/>
        <w:numPr>
          <w:ilvl w:val="0"/>
          <w:numId w:val="28"/>
        </w:numPr>
        <w:tabs>
          <w:tab w:val="left" w:pos="965"/>
        </w:tabs>
        <w:spacing w:line="257" w:lineRule="auto"/>
        <w:ind w:left="720" w:right="720" w:firstLine="0"/>
        <w:jc w:val="both"/>
      </w:pPr>
      <w:r w:rsidRPr="00A03387">
        <w:rPr>
          <w:rStyle w:val="BodyTextChar"/>
        </w:rPr>
        <w:t xml:space="preserve">In co-operation with the sea forces to reconnoitre coastal regions, focal sea areas and </w:t>
      </w:r>
      <w:proofErr w:type="gramStart"/>
      <w:r w:rsidRPr="00A03387">
        <w:rPr>
          <w:rStyle w:val="BodyTextChar"/>
        </w:rPr>
        <w:t>vicinities;</w:t>
      </w:r>
      <w:proofErr w:type="gramEnd"/>
    </w:p>
    <w:p w14:paraId="527D6ACC" w14:textId="77777777" w:rsidR="00386610" w:rsidRPr="00A03387" w:rsidRDefault="00000000" w:rsidP="00A04235">
      <w:pPr>
        <w:pStyle w:val="BodyText"/>
        <w:numPr>
          <w:ilvl w:val="0"/>
          <w:numId w:val="28"/>
        </w:numPr>
        <w:tabs>
          <w:tab w:val="left" w:pos="965"/>
        </w:tabs>
        <w:ind w:left="720" w:right="720" w:firstLine="0"/>
        <w:jc w:val="both"/>
      </w:pPr>
      <w:r w:rsidRPr="00A03387">
        <w:rPr>
          <w:rStyle w:val="BodyTextChar"/>
        </w:rPr>
        <w:t xml:space="preserve">Operating alone or in co-operation with </w:t>
      </w:r>
      <w:proofErr w:type="spellStart"/>
      <w:r w:rsidRPr="00A03387">
        <w:rPr>
          <w:rStyle w:val="BodyTextChar"/>
        </w:rPr>
        <w:t>t he</w:t>
      </w:r>
      <w:proofErr w:type="spellEnd"/>
      <w:r w:rsidRPr="00A03387">
        <w:rPr>
          <w:rStyle w:val="BodyTextChar"/>
        </w:rPr>
        <w:t xml:space="preserve"> sea and/or land forces to destroy hostile surface craft or aircraft or land force </w:t>
      </w:r>
      <w:proofErr w:type="gramStart"/>
      <w:r w:rsidRPr="00A03387">
        <w:rPr>
          <w:rStyle w:val="BodyTextChar"/>
        </w:rPr>
        <w:t>raiders;</w:t>
      </w:r>
      <w:proofErr w:type="gramEnd"/>
    </w:p>
    <w:p w14:paraId="3076EAE1" w14:textId="0BCF0F3A" w:rsidR="00386610" w:rsidRPr="00A03387" w:rsidRDefault="00A04235" w:rsidP="00A04235">
      <w:pPr>
        <w:pStyle w:val="BodyText"/>
        <w:tabs>
          <w:tab w:val="left" w:pos="1485"/>
        </w:tabs>
        <w:ind w:left="720" w:right="720" w:firstLine="0"/>
        <w:jc w:val="both"/>
      </w:pPr>
      <w:r>
        <w:rPr>
          <w:rStyle w:val="BodyTextChar"/>
        </w:rPr>
        <w:t xml:space="preserve">4. </w:t>
      </w:r>
      <w:r w:rsidR="00000000" w:rsidRPr="00A03387">
        <w:rPr>
          <w:rStyle w:val="BodyTextChar"/>
        </w:rPr>
        <w:t>Air observation for coast defence artillery.</w:t>
      </w:r>
    </w:p>
    <w:p w14:paraId="2E75E109" w14:textId="43E86E3A" w:rsidR="00386610" w:rsidRPr="00A03387" w:rsidRDefault="00000000" w:rsidP="00A04235">
      <w:pPr>
        <w:pStyle w:val="Other0"/>
        <w:spacing w:after="700" w:line="240" w:lineRule="auto"/>
        <w:ind w:left="720" w:right="720" w:firstLine="0"/>
        <w:jc w:val="both"/>
      </w:pPr>
      <w:r w:rsidRPr="00A03387">
        <w:rPr>
          <w:rStyle w:val="BodyTextChar"/>
        </w:rPr>
        <w:t>"With regard to these tasks the air force has a tremendous advantage over the other two services. The inevitable growth of civil aviation in a natural flying country such as Canada has provided and will continue in greater degree to provide a reserve of experienced pilots. The accompany</w:t>
      </w:r>
      <w:r w:rsidRPr="00A03387">
        <w:rPr>
          <w:rStyle w:val="BodyTextChar"/>
        </w:rPr>
        <w:softHyphen/>
        <w:t xml:space="preserve">ing growth of the aircraft industry and its recent expansion into the production of service type aircraft will complete the twin essential bases of an effective military air force, namely, a reserve of experienced pilots, and the means of producing major types of equipment and </w:t>
      </w:r>
      <w:r w:rsidR="00A04235">
        <w:rPr>
          <w:rStyle w:val="BodyTextChar"/>
        </w:rPr>
        <w:t xml:space="preserve">armament </w:t>
      </w:r>
      <w:r w:rsidRPr="00A03387">
        <w:rPr>
          <w:rStyle w:val="BodyTextChar"/>
        </w:rPr>
        <w:t>within our own borders.”</w:t>
      </w:r>
    </w:p>
    <w:p w14:paraId="23EADD06" w14:textId="77777777" w:rsidR="00A04235" w:rsidRDefault="00A04235">
      <w:pPr>
        <w:rPr>
          <w:rStyle w:val="BodyTextChar"/>
        </w:rPr>
      </w:pPr>
      <w:r>
        <w:rPr>
          <w:rStyle w:val="BodyTextChar"/>
        </w:rPr>
        <w:br w:type="page"/>
      </w:r>
    </w:p>
    <w:p w14:paraId="7B46D8F4" w14:textId="46D9930B" w:rsidR="00386610" w:rsidRPr="00A03387" w:rsidRDefault="00000000" w:rsidP="00A04235">
      <w:pPr>
        <w:pStyle w:val="BodyText"/>
        <w:spacing w:after="220"/>
        <w:ind w:firstLine="720"/>
        <w:jc w:val="both"/>
      </w:pPr>
      <w:r w:rsidRPr="00A03387">
        <w:rPr>
          <w:rStyle w:val="BodyTextChar"/>
        </w:rPr>
        <w:lastRenderedPageBreak/>
        <w:t>In the air force the objective was to build up 11 permanent squadrons and 12 non-permanent. These 23 squadrons would be grouped into three commands</w:t>
      </w:r>
      <w:r w:rsidR="003B69F8">
        <w:rPr>
          <w:rStyle w:val="FootnoteReference"/>
        </w:rPr>
        <w:footnoteReference w:id="564"/>
      </w:r>
      <w:r w:rsidR="003B69F8">
        <w:rPr>
          <w:rStyle w:val="BodyTextChar"/>
        </w:rPr>
        <w:t xml:space="preserve"> </w:t>
      </w:r>
      <w:r w:rsidRPr="00A03387">
        <w:rPr>
          <w:rStyle w:val="BodyTextChar"/>
        </w:rPr>
        <w:t>with eight squadrons and one flight in Western Air Command and nine squadrons in Eastern, all of which were "allotted to duties of direct defence." The remaining six squadrons in Central Air Command</w:t>
      </w:r>
      <w:r w:rsidR="003B69F8">
        <w:rPr>
          <w:rStyle w:val="FootnoteReference"/>
        </w:rPr>
        <w:footnoteReference w:id="565"/>
      </w:r>
      <w:r w:rsidRPr="00A03387">
        <w:rPr>
          <w:rStyle w:val="BodyTextChar"/>
        </w:rPr>
        <w:t xml:space="preserve"> would be available "for use. as a reserve in accordance with exigencies that might arise."</w:t>
      </w:r>
      <w:r w:rsidR="003B69F8">
        <w:rPr>
          <w:rStyle w:val="FootnoteReference"/>
        </w:rPr>
        <w:footnoteReference w:id="566"/>
      </w:r>
    </w:p>
    <w:p w14:paraId="67FDFBCE" w14:textId="41C6E589" w:rsidR="00386610" w:rsidRPr="00A03387" w:rsidRDefault="00000000" w:rsidP="00A04235">
      <w:pPr>
        <w:pStyle w:val="BodyText"/>
        <w:spacing w:after="220"/>
        <w:ind w:firstLine="720"/>
        <w:jc w:val="both"/>
      </w:pPr>
      <w:r w:rsidRPr="00A03387">
        <w:rPr>
          <w:rStyle w:val="BodyTextChar"/>
        </w:rPr>
        <w:t>In the debate that followed the minister’s detailed exposition of the government’s defence policy, Mr. R.J. Manion, leader of the opposition, spoke on the theme "we are not properly prepared in any way to defend ourselves should there be a world war." He said that the training of 50 British pilots was "merely a fleabite" and urged co-operation with the British government "to the utmost possible degree..."</w:t>
      </w:r>
      <w:r w:rsidR="003B69F8">
        <w:rPr>
          <w:rStyle w:val="FootnoteReference"/>
        </w:rPr>
        <w:footnoteReference w:id="567"/>
      </w:r>
      <w:r w:rsidRPr="00A03387">
        <w:rPr>
          <w:rStyle w:val="BodyTextChar"/>
        </w:rPr>
        <w:t xml:space="preserve"> Mr. A.G. Slaght also urged that even more money be appropriated for the air service, but Mr. C.G. MacNeil once again expressed his view that the importance of the air force was overemphasized.</w:t>
      </w:r>
      <w:r w:rsidR="003B69F8">
        <w:rPr>
          <w:rStyle w:val="FootnoteReference"/>
        </w:rPr>
        <w:footnoteReference w:id="568"/>
      </w:r>
    </w:p>
    <w:p w14:paraId="15B1EEB9" w14:textId="70BC7D33" w:rsidR="00386610" w:rsidRPr="00A03387" w:rsidRDefault="00000000" w:rsidP="00A04235">
      <w:pPr>
        <w:pStyle w:val="BodyText"/>
        <w:spacing w:after="0"/>
        <w:ind w:firstLine="720"/>
        <w:jc w:val="both"/>
      </w:pPr>
      <w:r w:rsidRPr="00A03387">
        <w:rPr>
          <w:rStyle w:val="BodyTextChar"/>
        </w:rPr>
        <w:t>When the air estimates came up for consideration there was relatively little discussion; the general debate on defence policy had covered the ground thoroughly</w:t>
      </w:r>
      <w:r w:rsidR="003B69F8">
        <w:rPr>
          <w:rStyle w:val="BodyTextChar"/>
        </w:rPr>
        <w:t>.</w:t>
      </w:r>
      <w:r w:rsidR="003B69F8">
        <w:rPr>
          <w:rStyle w:val="FootnoteReference"/>
        </w:rPr>
        <w:footnoteReference w:id="569"/>
      </w:r>
      <w:r w:rsidRPr="00A03387">
        <w:rPr>
          <w:rStyle w:val="BodyTextChar"/>
        </w:rPr>
        <w:t xml:space="preserve"> Parliament prorogued on 3 June 1939. Three months later the United Kingdom declared war on the Third Reich and one week later the Dominion of Canada followed suit.</w:t>
      </w:r>
    </w:p>
    <w:p w14:paraId="35812893" w14:textId="77777777" w:rsidR="00135D83" w:rsidRDefault="00135D83">
      <w:pPr>
        <w:rPr>
          <w:rStyle w:val="BodyTextChar"/>
        </w:rPr>
      </w:pPr>
      <w:r>
        <w:rPr>
          <w:rStyle w:val="BodyTextChar"/>
        </w:rPr>
        <w:br w:type="page"/>
      </w:r>
    </w:p>
    <w:p w14:paraId="29E0B0C7" w14:textId="5371D131" w:rsidR="00386610" w:rsidRPr="00A03387" w:rsidRDefault="00BD09A7" w:rsidP="00BD09A7">
      <w:pPr>
        <w:pStyle w:val="BodyText"/>
        <w:tabs>
          <w:tab w:val="left" w:pos="1765"/>
        </w:tabs>
        <w:spacing w:before="340" w:after="300"/>
        <w:ind w:firstLine="0"/>
        <w:jc w:val="center"/>
      </w:pPr>
      <w:r>
        <w:rPr>
          <w:rStyle w:val="BodyTextChar"/>
          <w:b/>
          <w:bCs/>
          <w:u w:val="single"/>
        </w:rPr>
        <w:lastRenderedPageBreak/>
        <w:t>B. RCAF Organization and Strength</w:t>
      </w:r>
    </w:p>
    <w:p w14:paraId="2BEA7FF6" w14:textId="757A153A" w:rsidR="00386610" w:rsidRPr="00A03387" w:rsidRDefault="00000000" w:rsidP="00A04235">
      <w:pPr>
        <w:pStyle w:val="BodyText"/>
        <w:ind w:firstLine="720"/>
        <w:jc w:val="both"/>
      </w:pPr>
      <w:r w:rsidRPr="00A03387">
        <w:rPr>
          <w:rStyle w:val="BodyTextChar"/>
        </w:rPr>
        <w:t>In the last few months of peace in 1939 the organization of the RCAF was further revised and expanded. At Air Force Headquarters the Air Staff Division was divided into five Directorates for Plans and Operations. Air Organization, Air Signals, Armament and Air Staff Duties</w:t>
      </w:r>
      <w:r w:rsidR="00BD09A7">
        <w:rPr>
          <w:rStyle w:val="BodyTextChar"/>
        </w:rPr>
        <w:t>.</w:t>
      </w:r>
      <w:r w:rsidR="00BD09A7">
        <w:rPr>
          <w:rStyle w:val="FootnoteReference"/>
        </w:rPr>
        <w:footnoteReference w:id="570"/>
      </w:r>
      <w:r w:rsidRPr="00A03387">
        <w:rPr>
          <w:rStyle w:val="BodyTextChar"/>
        </w:rPr>
        <w:t xml:space="preserve"> in the field three new units were authorised for Eastern Air Command - No. 22 (Magazine) Detachment at Debert, near Truro, N.S., No. 4 Repair Depot at Dartmouth, and No. 5 Equipment Depot at Moncton.</w:t>
      </w:r>
      <w:r w:rsidR="00BD09A7">
        <w:rPr>
          <w:rStyle w:val="FootnoteReference"/>
        </w:rPr>
        <w:footnoteReference w:id="571"/>
      </w:r>
      <w:r w:rsidRPr="00A03387">
        <w:rPr>
          <w:rStyle w:val="BodyTextChar"/>
        </w:rPr>
        <w:t xml:space="preserve"> At RCAF Station Ottawa a Communication Flight was authorized.</w:t>
      </w:r>
      <w:r w:rsidR="00BD09A7">
        <w:rPr>
          <w:rStyle w:val="FootnoteReference"/>
        </w:rPr>
        <w:footnoteReference w:id="572"/>
      </w:r>
      <w:r w:rsidRPr="00A03387">
        <w:rPr>
          <w:rStyle w:val="BodyTextChar"/>
        </w:rPr>
        <w:t xml:space="preserve"> It was also proposed to form a Central Air Command, effective 1 August 1939.-but the outbreak of war a month later deferred its organization.</w:t>
      </w:r>
      <w:r w:rsidR="00BD09A7">
        <w:rPr>
          <w:rStyle w:val="FootnoteReference"/>
        </w:rPr>
        <w:footnoteReference w:id="573"/>
      </w:r>
    </w:p>
    <w:p w14:paraId="5E3BC6A6" w14:textId="37D572FA" w:rsidR="00386610" w:rsidRPr="00A03387" w:rsidRDefault="00000000" w:rsidP="00A04235">
      <w:pPr>
        <w:pStyle w:val="BodyText"/>
        <w:ind w:firstLine="720"/>
        <w:jc w:val="both"/>
      </w:pPr>
      <w:r w:rsidRPr="00A03387">
        <w:rPr>
          <w:rStyle w:val="BodyTextChar"/>
        </w:rPr>
        <w:t>The introduction of the new tri-stage training scheme in May- 1939 resulted in a division of the Flying Training School into two wings. The Intermediate Training Wing Headquarters was set up at Camp Borden with an Intermediate Training Squadron and Intermediate Ground Instructional School, At Trenton there were the Advanced Training Wing Headquarters, Advanced Training Squadron, and Advanced Ground Instructional School.</w:t>
      </w:r>
      <w:r w:rsidR="00BD09A7">
        <w:rPr>
          <w:rStyle w:val="FootnoteReference"/>
        </w:rPr>
        <w:footnoteReference w:id="574"/>
      </w:r>
    </w:p>
    <w:p w14:paraId="3640B6AE" w14:textId="5C78FE48" w:rsidR="00386610" w:rsidRPr="00A03387" w:rsidRDefault="00000000" w:rsidP="00A04235">
      <w:pPr>
        <w:pStyle w:val="BodyText"/>
        <w:ind w:firstLine="720"/>
        <w:jc w:val="both"/>
      </w:pPr>
      <w:r w:rsidRPr="00A03387">
        <w:rPr>
          <w:rStyle w:val="BodyTextChar"/>
        </w:rPr>
        <w:t>The objective of 23 squadrons - 11 Permanent and 12 Auxiliary- - was attained when No. 11 (General Reconnaissance) Squadron was authorized on 1 August 1939.</w:t>
      </w:r>
      <w:r w:rsidR="00BD09A7">
        <w:rPr>
          <w:rStyle w:val="FootnoteReference"/>
        </w:rPr>
        <w:footnoteReference w:id="575"/>
      </w:r>
      <w:r w:rsidRPr="00A03387">
        <w:rPr>
          <w:rStyle w:val="BodyTextChar"/>
        </w:rPr>
        <w:t xml:space="preserve"> Three of the </w:t>
      </w:r>
      <w:r w:rsidR="00BD09A7" w:rsidRPr="00A03387">
        <w:rPr>
          <w:rStyle w:val="BodyTextChar"/>
        </w:rPr>
        <w:t>Permanent</w:t>
      </w:r>
      <w:r w:rsidRPr="00A03387">
        <w:rPr>
          <w:rStyle w:val="BodyTextChar"/>
        </w:rPr>
        <w:t xml:space="preserve"> squadrons and four of the Auxiliary squadrons, however, existed as yet only on paper, so that the effective strength of the RCAF at the end of August 1939 was 16 squadrons, eight in the PAAF and eight in the AAAF.</w:t>
      </w:r>
    </w:p>
    <w:p w14:paraId="69B69CCF" w14:textId="77777777" w:rsidR="00BD09A7" w:rsidRDefault="00000000" w:rsidP="00BD09A7">
      <w:pPr>
        <w:pStyle w:val="BodyText"/>
        <w:spacing w:line="262" w:lineRule="auto"/>
        <w:ind w:firstLine="720"/>
        <w:rPr>
          <w:rStyle w:val="BodyTextChar"/>
        </w:rPr>
      </w:pPr>
      <w:r w:rsidRPr="00A03387">
        <w:rPr>
          <w:rStyle w:val="BodyTextChar"/>
        </w:rPr>
        <w:t xml:space="preserve">The organization of the Force on the eve of mobilization was: </w:t>
      </w:r>
    </w:p>
    <w:p w14:paraId="386985D6" w14:textId="77777777" w:rsidR="00BD09A7" w:rsidRDefault="00000000" w:rsidP="00BD09A7">
      <w:pPr>
        <w:pStyle w:val="BodyText"/>
        <w:spacing w:after="0" w:line="262" w:lineRule="auto"/>
        <w:ind w:firstLine="720"/>
        <w:rPr>
          <w:rStyle w:val="BodyTextChar"/>
        </w:rPr>
      </w:pPr>
      <w:r w:rsidRPr="00A03387">
        <w:rPr>
          <w:rStyle w:val="BodyTextChar"/>
        </w:rPr>
        <w:t xml:space="preserve">R.C.A.F. Headquarters, Ottawa </w:t>
      </w:r>
    </w:p>
    <w:p w14:paraId="503A6E5F" w14:textId="77777777" w:rsidR="00BD09A7" w:rsidRDefault="00000000" w:rsidP="00BD09A7">
      <w:pPr>
        <w:pStyle w:val="BodyText"/>
        <w:spacing w:after="0" w:line="262" w:lineRule="auto"/>
        <w:ind w:firstLine="720"/>
        <w:rPr>
          <w:rStyle w:val="BodyTextChar"/>
        </w:rPr>
      </w:pPr>
      <w:r w:rsidRPr="00A03387">
        <w:rPr>
          <w:rStyle w:val="BodyTextChar"/>
        </w:rPr>
        <w:t xml:space="preserve">Western Air Command Headquarters, Vancouver </w:t>
      </w:r>
    </w:p>
    <w:p w14:paraId="2EB2CEB1" w14:textId="77777777" w:rsidR="00BD09A7" w:rsidRDefault="00000000" w:rsidP="00BD09A7">
      <w:pPr>
        <w:pStyle w:val="BodyText"/>
        <w:spacing w:after="0" w:line="262" w:lineRule="auto"/>
        <w:ind w:firstLine="720"/>
        <w:rPr>
          <w:rStyle w:val="BodyTextChar"/>
        </w:rPr>
      </w:pPr>
      <w:r w:rsidRPr="00A03387">
        <w:rPr>
          <w:rStyle w:val="BodyTextChar"/>
        </w:rPr>
        <w:t xml:space="preserve">Air Training Command Headquarters, Toronto </w:t>
      </w:r>
    </w:p>
    <w:p w14:paraId="6BAD0C06" w14:textId="6CA91C62" w:rsidR="00386610" w:rsidRPr="00A03387" w:rsidRDefault="00000000" w:rsidP="00BD09A7">
      <w:pPr>
        <w:pStyle w:val="BodyText"/>
        <w:spacing w:line="262" w:lineRule="auto"/>
        <w:ind w:firstLine="720"/>
      </w:pPr>
      <w:r w:rsidRPr="00A03387">
        <w:rPr>
          <w:rStyle w:val="BodyTextChar"/>
        </w:rPr>
        <w:t>Eastern Air Command Headquarters, Halifax</w:t>
      </w:r>
    </w:p>
    <w:p w14:paraId="560D443E" w14:textId="77777777" w:rsidR="00135D83" w:rsidRDefault="00135D83">
      <w:pPr>
        <w:rPr>
          <w:rStyle w:val="BodyTextChar"/>
        </w:rPr>
      </w:pPr>
      <w:r>
        <w:rPr>
          <w:rStyle w:val="BodyTextChar"/>
        </w:rPr>
        <w:br w:type="page"/>
      </w:r>
    </w:p>
    <w:p w14:paraId="493D2361" w14:textId="36FE54F0" w:rsidR="00386610" w:rsidRPr="00A03387" w:rsidRDefault="00000000" w:rsidP="00F3578B">
      <w:pPr>
        <w:pStyle w:val="BodyText"/>
        <w:spacing w:after="0" w:line="264" w:lineRule="auto"/>
        <w:ind w:firstLine="720"/>
      </w:pPr>
      <w:r w:rsidRPr="00A03387">
        <w:rPr>
          <w:rStyle w:val="BodyTextChar"/>
        </w:rPr>
        <w:lastRenderedPageBreak/>
        <w:t>R.C.A.F. Station Headquarters, Vancouver</w:t>
      </w:r>
    </w:p>
    <w:p w14:paraId="49831B20" w14:textId="77777777" w:rsidR="00386610" w:rsidRPr="00A03387" w:rsidRDefault="00000000" w:rsidP="00F3578B">
      <w:pPr>
        <w:pStyle w:val="BodyText"/>
        <w:spacing w:after="0" w:line="264" w:lineRule="auto"/>
        <w:ind w:firstLine="720"/>
      </w:pPr>
      <w:r w:rsidRPr="00A03387">
        <w:rPr>
          <w:rStyle w:val="BodyTextChar"/>
        </w:rPr>
        <w:t>R.C.A.F. Station Headquarters, Camp Borden</w:t>
      </w:r>
    </w:p>
    <w:p w14:paraId="45B48120" w14:textId="77777777" w:rsidR="00386610" w:rsidRPr="00A03387" w:rsidRDefault="00000000" w:rsidP="00BD09A7">
      <w:pPr>
        <w:pStyle w:val="BodyText"/>
        <w:spacing w:after="0" w:line="264" w:lineRule="auto"/>
        <w:ind w:left="720" w:firstLine="720"/>
      </w:pPr>
      <w:r w:rsidRPr="00A03387">
        <w:rPr>
          <w:rStyle w:val="BodyTextChar"/>
        </w:rPr>
        <w:t>Intermediate Training Wing Headquarters</w:t>
      </w:r>
    </w:p>
    <w:p w14:paraId="38CA950C" w14:textId="77777777" w:rsidR="00386610" w:rsidRPr="00A03387" w:rsidRDefault="00000000" w:rsidP="00BD09A7">
      <w:pPr>
        <w:pStyle w:val="BodyText"/>
        <w:spacing w:after="0" w:line="264" w:lineRule="auto"/>
        <w:ind w:left="720" w:firstLine="720"/>
      </w:pPr>
      <w:r w:rsidRPr="00A03387">
        <w:rPr>
          <w:rStyle w:val="BodyTextChar"/>
        </w:rPr>
        <w:t>Intermediate Training Squadron</w:t>
      </w:r>
    </w:p>
    <w:p w14:paraId="4EC4C0D4" w14:textId="77777777" w:rsidR="00386610" w:rsidRPr="00A03387" w:rsidRDefault="00000000" w:rsidP="00BD09A7">
      <w:pPr>
        <w:pStyle w:val="BodyText"/>
        <w:spacing w:after="0" w:line="264" w:lineRule="auto"/>
        <w:ind w:left="720" w:firstLine="720"/>
      </w:pPr>
      <w:r w:rsidRPr="00A03387">
        <w:rPr>
          <w:rStyle w:val="BodyTextChar"/>
        </w:rPr>
        <w:t>Intermediate Ground Instructional School No. 2 Technical Training School</w:t>
      </w:r>
    </w:p>
    <w:p w14:paraId="6D266C30" w14:textId="77777777" w:rsidR="00386610" w:rsidRPr="00A03387" w:rsidRDefault="00000000" w:rsidP="00F3578B">
      <w:pPr>
        <w:pStyle w:val="BodyText"/>
        <w:spacing w:after="0" w:line="264" w:lineRule="auto"/>
        <w:ind w:firstLine="720"/>
      </w:pPr>
      <w:r w:rsidRPr="00A03387">
        <w:rPr>
          <w:rStyle w:val="BodyTextChar"/>
        </w:rPr>
        <w:t>R.C.A.F. Station Headquarters, Trenton</w:t>
      </w:r>
    </w:p>
    <w:p w14:paraId="76117235" w14:textId="77777777" w:rsidR="00386610" w:rsidRPr="00A03387" w:rsidRDefault="00000000" w:rsidP="00BD09A7">
      <w:pPr>
        <w:pStyle w:val="BodyText"/>
        <w:spacing w:after="0" w:line="264" w:lineRule="auto"/>
        <w:ind w:left="720" w:firstLine="720"/>
      </w:pPr>
      <w:r w:rsidRPr="00A03387">
        <w:rPr>
          <w:rStyle w:val="BodyTextChar"/>
        </w:rPr>
        <w:t>Advanced Training Wing Headquarters</w:t>
      </w:r>
    </w:p>
    <w:p w14:paraId="1657565D" w14:textId="77777777" w:rsidR="00386610" w:rsidRPr="00A03387" w:rsidRDefault="00000000" w:rsidP="00BD09A7">
      <w:pPr>
        <w:pStyle w:val="BodyText"/>
        <w:spacing w:after="0" w:line="264" w:lineRule="auto"/>
        <w:ind w:left="720" w:firstLine="720"/>
      </w:pPr>
      <w:r w:rsidRPr="00A03387">
        <w:rPr>
          <w:rStyle w:val="BodyTextChar"/>
        </w:rPr>
        <w:t>Advanced Training Squadron</w:t>
      </w:r>
    </w:p>
    <w:p w14:paraId="5397F7FB" w14:textId="77777777" w:rsidR="00BD09A7" w:rsidRDefault="00000000" w:rsidP="00BD09A7">
      <w:pPr>
        <w:pStyle w:val="BodyText"/>
        <w:spacing w:after="0" w:line="264" w:lineRule="auto"/>
        <w:ind w:left="1440" w:firstLine="0"/>
        <w:rPr>
          <w:rStyle w:val="BodyTextChar"/>
        </w:rPr>
      </w:pPr>
      <w:r w:rsidRPr="00A03387">
        <w:rPr>
          <w:rStyle w:val="BodyTextChar"/>
        </w:rPr>
        <w:t xml:space="preserve">Advanced Ground Instructional School </w:t>
      </w:r>
    </w:p>
    <w:p w14:paraId="164BA6C5" w14:textId="77777777" w:rsidR="00BD09A7" w:rsidRDefault="00000000" w:rsidP="00BD09A7">
      <w:pPr>
        <w:pStyle w:val="BodyText"/>
        <w:spacing w:after="0" w:line="264" w:lineRule="auto"/>
        <w:ind w:left="1440" w:firstLine="0"/>
        <w:rPr>
          <w:rStyle w:val="BodyTextChar"/>
        </w:rPr>
      </w:pPr>
      <w:r w:rsidRPr="00A03387">
        <w:rPr>
          <w:rStyle w:val="BodyTextChar"/>
        </w:rPr>
        <w:t xml:space="preserve">No. 1 Technical Training School </w:t>
      </w:r>
    </w:p>
    <w:p w14:paraId="7335FE02" w14:textId="77777777" w:rsidR="00BD09A7" w:rsidRDefault="00000000" w:rsidP="00BD09A7">
      <w:pPr>
        <w:pStyle w:val="BodyText"/>
        <w:spacing w:after="0" w:line="264" w:lineRule="auto"/>
        <w:ind w:left="1440" w:firstLine="0"/>
        <w:rPr>
          <w:rStyle w:val="BodyTextChar"/>
        </w:rPr>
      </w:pPr>
      <w:r w:rsidRPr="00A03387">
        <w:rPr>
          <w:rStyle w:val="BodyTextChar"/>
        </w:rPr>
        <w:t xml:space="preserve">Air Armament School </w:t>
      </w:r>
    </w:p>
    <w:p w14:paraId="3CEF7DEE" w14:textId="77777777" w:rsidR="00BD09A7" w:rsidRDefault="00000000" w:rsidP="00BD09A7">
      <w:pPr>
        <w:pStyle w:val="BodyText"/>
        <w:spacing w:after="0" w:line="264" w:lineRule="auto"/>
        <w:ind w:left="1440" w:firstLine="0"/>
        <w:rPr>
          <w:rStyle w:val="BodyTextChar"/>
        </w:rPr>
      </w:pPr>
      <w:r w:rsidRPr="00A03387">
        <w:rPr>
          <w:rStyle w:val="BodyTextChar"/>
        </w:rPr>
        <w:t xml:space="preserve">Equipment Training School </w:t>
      </w:r>
    </w:p>
    <w:p w14:paraId="1B5760FD" w14:textId="77777777" w:rsidR="00BD09A7" w:rsidRDefault="00000000" w:rsidP="00BD09A7">
      <w:pPr>
        <w:pStyle w:val="BodyText"/>
        <w:spacing w:after="0" w:line="264" w:lineRule="auto"/>
        <w:ind w:left="1440" w:firstLine="0"/>
        <w:rPr>
          <w:rStyle w:val="BodyTextChar"/>
        </w:rPr>
      </w:pPr>
      <w:r w:rsidRPr="00A03387">
        <w:rPr>
          <w:rStyle w:val="BodyTextChar"/>
        </w:rPr>
        <w:t xml:space="preserve">Air Navigation and Seaplane School </w:t>
      </w:r>
    </w:p>
    <w:p w14:paraId="2F98F20C" w14:textId="4ABEF8B0" w:rsidR="00386610" w:rsidRPr="00A03387" w:rsidRDefault="00000000" w:rsidP="00BD09A7">
      <w:pPr>
        <w:pStyle w:val="BodyText"/>
        <w:spacing w:after="0" w:line="264" w:lineRule="auto"/>
        <w:ind w:left="1440" w:firstLine="0"/>
      </w:pPr>
      <w:r w:rsidRPr="00A03387">
        <w:rPr>
          <w:rStyle w:val="BodyTextChar"/>
        </w:rPr>
        <w:t>Wireless School</w:t>
      </w:r>
    </w:p>
    <w:p w14:paraId="1D12A4ED" w14:textId="77777777" w:rsidR="00BD09A7" w:rsidRDefault="00000000" w:rsidP="00F3578B">
      <w:pPr>
        <w:pStyle w:val="BodyText"/>
        <w:spacing w:after="0" w:line="264" w:lineRule="auto"/>
        <w:ind w:firstLine="720"/>
        <w:rPr>
          <w:rStyle w:val="BodyTextChar"/>
        </w:rPr>
      </w:pPr>
      <w:r w:rsidRPr="00A03387">
        <w:rPr>
          <w:rStyle w:val="BodyTextChar"/>
        </w:rPr>
        <w:t xml:space="preserve">R.C.A.F. Station Headquarters, Ottawa </w:t>
      </w:r>
    </w:p>
    <w:p w14:paraId="1A700213" w14:textId="77777777" w:rsidR="00BD09A7" w:rsidRDefault="00000000" w:rsidP="00BD09A7">
      <w:pPr>
        <w:pStyle w:val="BodyText"/>
        <w:spacing w:after="0" w:line="264" w:lineRule="auto"/>
        <w:ind w:left="720" w:firstLine="720"/>
        <w:rPr>
          <w:rStyle w:val="BodyTextChar"/>
        </w:rPr>
      </w:pPr>
      <w:r w:rsidRPr="00A03387">
        <w:rPr>
          <w:rStyle w:val="BodyTextChar"/>
        </w:rPr>
        <w:t xml:space="preserve">Photographic Establishment </w:t>
      </w:r>
    </w:p>
    <w:p w14:paraId="3216F057" w14:textId="77777777" w:rsidR="00BD09A7" w:rsidRDefault="00000000" w:rsidP="00BD09A7">
      <w:pPr>
        <w:pStyle w:val="BodyText"/>
        <w:spacing w:after="0" w:line="264" w:lineRule="auto"/>
        <w:ind w:left="720" w:firstLine="720"/>
        <w:rPr>
          <w:rStyle w:val="BodyTextChar"/>
        </w:rPr>
      </w:pPr>
      <w:r w:rsidRPr="00A03387">
        <w:rPr>
          <w:rStyle w:val="BodyTextChar"/>
        </w:rPr>
        <w:t xml:space="preserve">Test and Development Flight </w:t>
      </w:r>
    </w:p>
    <w:p w14:paraId="198A7C0C" w14:textId="560C549D" w:rsidR="00386610" w:rsidRPr="00A03387" w:rsidRDefault="00000000" w:rsidP="00BD09A7">
      <w:pPr>
        <w:pStyle w:val="BodyText"/>
        <w:spacing w:after="0" w:line="264" w:lineRule="auto"/>
        <w:ind w:left="720" w:firstLine="720"/>
      </w:pPr>
      <w:r w:rsidRPr="00A03387">
        <w:rPr>
          <w:rStyle w:val="BodyTextChar"/>
        </w:rPr>
        <w:t>Communication Flight</w:t>
      </w:r>
    </w:p>
    <w:p w14:paraId="70C588FC" w14:textId="77777777" w:rsidR="00386610" w:rsidRPr="00A03387" w:rsidRDefault="00000000" w:rsidP="00F3578B">
      <w:pPr>
        <w:pStyle w:val="BodyText"/>
        <w:spacing w:after="0" w:line="264" w:lineRule="auto"/>
        <w:ind w:firstLine="720"/>
      </w:pPr>
      <w:r w:rsidRPr="00A03387">
        <w:rPr>
          <w:rStyle w:val="BodyTextChar"/>
        </w:rPr>
        <w:t>R.C.A.F. Station Headquarters, Dartmouth</w:t>
      </w:r>
    </w:p>
    <w:p w14:paraId="65252754" w14:textId="77777777" w:rsidR="00386610" w:rsidRPr="00A03387" w:rsidRDefault="00000000" w:rsidP="00F3578B">
      <w:pPr>
        <w:pStyle w:val="BodyText"/>
        <w:spacing w:after="0" w:line="264" w:lineRule="auto"/>
        <w:ind w:firstLine="720"/>
      </w:pPr>
      <w:r w:rsidRPr="00A03387">
        <w:rPr>
          <w:rStyle w:val="BodyTextChar"/>
        </w:rPr>
        <w:t>R.C.A.F. Record Office, Ottawa</w:t>
      </w:r>
    </w:p>
    <w:p w14:paraId="5D629E0D" w14:textId="77777777" w:rsidR="00386610" w:rsidRPr="00A03387" w:rsidRDefault="00000000" w:rsidP="00F3578B">
      <w:pPr>
        <w:pStyle w:val="BodyText"/>
        <w:spacing w:after="0" w:line="264" w:lineRule="auto"/>
        <w:ind w:firstLine="720"/>
      </w:pPr>
      <w:r w:rsidRPr="00A03387">
        <w:rPr>
          <w:rStyle w:val="BodyTextChar"/>
        </w:rPr>
        <w:t>No. 1 Aircraft Depot, Ottawa</w:t>
      </w:r>
    </w:p>
    <w:p w14:paraId="2B563F14" w14:textId="77777777" w:rsidR="00386610" w:rsidRPr="00A03387" w:rsidRDefault="00000000" w:rsidP="00F3578B">
      <w:pPr>
        <w:pStyle w:val="BodyText"/>
        <w:spacing w:after="0" w:line="264" w:lineRule="auto"/>
        <w:ind w:firstLine="720"/>
      </w:pPr>
      <w:r w:rsidRPr="00A03387">
        <w:rPr>
          <w:rStyle w:val="BodyTextChar"/>
        </w:rPr>
        <w:t>No. 2 Equipment Depot, Winnipeg</w:t>
      </w:r>
    </w:p>
    <w:p w14:paraId="26BE9A64" w14:textId="77777777" w:rsidR="00386610" w:rsidRPr="00A03387" w:rsidRDefault="00000000" w:rsidP="00F3578B">
      <w:pPr>
        <w:pStyle w:val="BodyText"/>
        <w:spacing w:after="0" w:line="264" w:lineRule="auto"/>
        <w:ind w:firstLine="720"/>
      </w:pPr>
      <w:r w:rsidRPr="00A03387">
        <w:rPr>
          <w:rStyle w:val="BodyTextChar"/>
        </w:rPr>
        <w:t>No. 3 Repair Depot, Vancouver</w:t>
      </w:r>
    </w:p>
    <w:p w14:paraId="7935A3AD" w14:textId="77777777" w:rsidR="00386610" w:rsidRPr="00A03387" w:rsidRDefault="00000000" w:rsidP="00F3578B">
      <w:pPr>
        <w:pStyle w:val="BodyText"/>
        <w:spacing w:after="0" w:line="264" w:lineRule="auto"/>
        <w:ind w:firstLine="720"/>
      </w:pPr>
      <w:r w:rsidRPr="00A03387">
        <w:rPr>
          <w:rStyle w:val="BodyTextChar"/>
        </w:rPr>
        <w:t>No. 4 Repair Depot, Dartmouth (authorized, not formed)</w:t>
      </w:r>
    </w:p>
    <w:p w14:paraId="19D50A47" w14:textId="77777777" w:rsidR="00386610" w:rsidRPr="00A03387" w:rsidRDefault="00000000" w:rsidP="00F3578B">
      <w:pPr>
        <w:pStyle w:val="BodyText"/>
        <w:spacing w:after="0" w:line="264" w:lineRule="auto"/>
        <w:ind w:firstLine="720"/>
      </w:pPr>
      <w:r w:rsidRPr="00A03387">
        <w:rPr>
          <w:rStyle w:val="BodyTextChar"/>
        </w:rPr>
        <w:t>No. 5 Equipment Depot, Moncton (authorized, not formed)</w:t>
      </w:r>
    </w:p>
    <w:p w14:paraId="1CF804F6" w14:textId="77777777" w:rsidR="00386610" w:rsidRPr="00A03387" w:rsidRDefault="00000000" w:rsidP="00F3578B">
      <w:pPr>
        <w:pStyle w:val="BodyText"/>
        <w:spacing w:after="0" w:line="264" w:lineRule="auto"/>
        <w:ind w:firstLine="720"/>
      </w:pPr>
      <w:r w:rsidRPr="00A03387">
        <w:rPr>
          <w:rStyle w:val="BodyTextChar"/>
        </w:rPr>
        <w:t>No. 1 (Fighter) Squadron (Calgary)</w:t>
      </w:r>
    </w:p>
    <w:p w14:paraId="71E30990" w14:textId="77777777" w:rsidR="00386610" w:rsidRPr="00A03387" w:rsidRDefault="00000000" w:rsidP="00F3578B">
      <w:pPr>
        <w:pStyle w:val="BodyText"/>
        <w:spacing w:after="0" w:line="264" w:lineRule="auto"/>
        <w:ind w:firstLine="720"/>
      </w:pPr>
      <w:r w:rsidRPr="00A03387">
        <w:rPr>
          <w:rStyle w:val="BodyTextChar"/>
        </w:rPr>
        <w:t>No. 2 (Army Co-Operation) Squadron (Trenton)</w:t>
      </w:r>
    </w:p>
    <w:p w14:paraId="2DF2BBFF" w14:textId="77777777" w:rsidR="00386610" w:rsidRPr="00A03387" w:rsidRDefault="00000000" w:rsidP="00F3578B">
      <w:pPr>
        <w:pStyle w:val="BodyText"/>
        <w:spacing w:after="0" w:line="264" w:lineRule="auto"/>
        <w:ind w:firstLine="720"/>
      </w:pPr>
      <w:r w:rsidRPr="00A03387">
        <w:rPr>
          <w:rStyle w:val="BodyTextChar"/>
        </w:rPr>
        <w:t>No. 3 (Bomber) Squadron (Calgary)</w:t>
      </w:r>
    </w:p>
    <w:p w14:paraId="5422E1A7" w14:textId="77777777" w:rsidR="00386610" w:rsidRPr="00A03387" w:rsidRDefault="00000000" w:rsidP="00F3578B">
      <w:pPr>
        <w:pStyle w:val="BodyText"/>
        <w:spacing w:after="0" w:line="264" w:lineRule="auto"/>
        <w:ind w:firstLine="720"/>
      </w:pPr>
      <w:r w:rsidRPr="00A03387">
        <w:rPr>
          <w:rStyle w:val="BodyTextChar"/>
        </w:rPr>
        <w:t>No. 4 (General Reconnaissance) Squadron (Vancouver)</w:t>
      </w:r>
    </w:p>
    <w:p w14:paraId="5937B076" w14:textId="77777777" w:rsidR="00386610" w:rsidRPr="00A03387" w:rsidRDefault="00000000" w:rsidP="00F3578B">
      <w:pPr>
        <w:pStyle w:val="BodyText"/>
        <w:spacing w:after="0" w:line="264" w:lineRule="auto"/>
        <w:ind w:firstLine="720"/>
      </w:pPr>
      <w:r w:rsidRPr="00A03387">
        <w:rPr>
          <w:rStyle w:val="BodyTextChar"/>
        </w:rPr>
        <w:t>No. 5 (General Reconnaissance) Squadron (Dartmouth)</w:t>
      </w:r>
    </w:p>
    <w:p w14:paraId="4879952E" w14:textId="77777777" w:rsidR="00386610" w:rsidRPr="00A03387" w:rsidRDefault="00000000" w:rsidP="00F3578B">
      <w:pPr>
        <w:pStyle w:val="BodyText"/>
        <w:spacing w:after="0" w:line="264" w:lineRule="auto"/>
        <w:ind w:firstLine="720"/>
      </w:pPr>
      <w:r w:rsidRPr="00A03387">
        <w:rPr>
          <w:rStyle w:val="BodyTextChar"/>
        </w:rPr>
        <w:t>No. 6 (Torpedo Bomber) Squadron (Vancouver)</w:t>
      </w:r>
    </w:p>
    <w:p w14:paraId="7B5CD847" w14:textId="77777777" w:rsidR="00386610" w:rsidRPr="00A03387" w:rsidRDefault="00000000" w:rsidP="00F3578B">
      <w:pPr>
        <w:pStyle w:val="BodyText"/>
        <w:spacing w:after="0" w:line="264" w:lineRule="auto"/>
        <w:ind w:firstLine="720"/>
      </w:pPr>
      <w:r w:rsidRPr="00A03387">
        <w:rPr>
          <w:rStyle w:val="BodyTextChar"/>
        </w:rPr>
        <w:t>No. 7 (General Purpose) Squadron (Ottawa)</w:t>
      </w:r>
    </w:p>
    <w:p w14:paraId="33E22271" w14:textId="77777777" w:rsidR="00386610" w:rsidRPr="00A03387" w:rsidRDefault="00000000" w:rsidP="00F3578B">
      <w:pPr>
        <w:pStyle w:val="BodyText"/>
        <w:spacing w:after="0" w:line="264" w:lineRule="auto"/>
        <w:ind w:firstLine="720"/>
      </w:pPr>
      <w:r w:rsidRPr="00A03387">
        <w:rPr>
          <w:rStyle w:val="BodyTextChar"/>
        </w:rPr>
        <w:t>No. 8 (General Purpose) Squadron (Ottawa)</w:t>
      </w:r>
    </w:p>
    <w:p w14:paraId="05500C44" w14:textId="77777777" w:rsidR="00386610" w:rsidRPr="00A03387" w:rsidRDefault="00000000" w:rsidP="00F3578B">
      <w:pPr>
        <w:pStyle w:val="BodyText"/>
        <w:spacing w:after="0" w:line="264" w:lineRule="auto"/>
        <w:ind w:firstLine="720"/>
      </w:pPr>
      <w:r w:rsidRPr="00A03387">
        <w:rPr>
          <w:rStyle w:val="BodyTextChar"/>
        </w:rPr>
        <w:t>No. 9 (General Reconnaissance) Squadron (authorized, not formed)</w:t>
      </w:r>
    </w:p>
    <w:p w14:paraId="6AF33D8E" w14:textId="77777777" w:rsidR="00386610" w:rsidRPr="00A03387" w:rsidRDefault="00000000" w:rsidP="00F3578B">
      <w:pPr>
        <w:pStyle w:val="BodyText"/>
        <w:spacing w:after="0" w:line="264" w:lineRule="auto"/>
        <w:ind w:firstLine="720"/>
      </w:pPr>
      <w:r w:rsidRPr="00A03387">
        <w:rPr>
          <w:rStyle w:val="BodyTextChar"/>
        </w:rPr>
        <w:t>No. 10 (Bomber) Squadron (authorized, not formed)</w:t>
      </w:r>
    </w:p>
    <w:p w14:paraId="108D5AEA" w14:textId="77777777" w:rsidR="00386610" w:rsidRPr="00A03387" w:rsidRDefault="00000000" w:rsidP="00F3578B">
      <w:pPr>
        <w:pStyle w:val="BodyText"/>
        <w:spacing w:after="0" w:line="264" w:lineRule="auto"/>
        <w:ind w:firstLine="720"/>
      </w:pPr>
      <w:r w:rsidRPr="00A03387">
        <w:rPr>
          <w:rStyle w:val="BodyTextChar"/>
        </w:rPr>
        <w:t>No. 11 (General Reconnaissance) Squadron (authorized, not formed)</w:t>
      </w:r>
    </w:p>
    <w:p w14:paraId="19E56CE5" w14:textId="77777777" w:rsidR="00386610" w:rsidRPr="00A03387" w:rsidRDefault="00000000" w:rsidP="00F3578B">
      <w:pPr>
        <w:pStyle w:val="BodyText"/>
        <w:spacing w:after="0" w:line="264" w:lineRule="auto"/>
        <w:ind w:firstLine="720"/>
      </w:pPr>
      <w:r w:rsidRPr="00A03387">
        <w:rPr>
          <w:rStyle w:val="BodyTextChar"/>
        </w:rPr>
        <w:t>No. 11 (Technical) Detachment, Montreal</w:t>
      </w:r>
    </w:p>
    <w:p w14:paraId="118F5547" w14:textId="77777777" w:rsidR="00386610" w:rsidRPr="00A03387" w:rsidRDefault="00000000" w:rsidP="00F3578B">
      <w:pPr>
        <w:pStyle w:val="BodyText"/>
        <w:spacing w:after="0" w:line="264" w:lineRule="auto"/>
        <w:ind w:firstLine="720"/>
      </w:pPr>
      <w:r w:rsidRPr="00A03387">
        <w:rPr>
          <w:rStyle w:val="BodyTextChar"/>
        </w:rPr>
        <w:t>No. 12 (Technical) Detachment, Toronto</w:t>
      </w:r>
    </w:p>
    <w:p w14:paraId="42C72E3A" w14:textId="77777777" w:rsidR="00386610" w:rsidRPr="00A03387" w:rsidRDefault="00000000" w:rsidP="00F3578B">
      <w:pPr>
        <w:pStyle w:val="BodyText"/>
        <w:spacing w:after="0" w:line="264" w:lineRule="auto"/>
        <w:ind w:firstLine="720"/>
      </w:pPr>
      <w:r w:rsidRPr="00A03387">
        <w:rPr>
          <w:rStyle w:val="BodyTextChar"/>
        </w:rPr>
        <w:t>No. 13 (Technical) Detachment, Vancouver</w:t>
      </w:r>
    </w:p>
    <w:p w14:paraId="6E455211" w14:textId="77777777" w:rsidR="00386610" w:rsidRPr="00A03387" w:rsidRDefault="00000000" w:rsidP="00F3578B">
      <w:pPr>
        <w:pStyle w:val="BodyText"/>
        <w:spacing w:after="0" w:line="264" w:lineRule="auto"/>
        <w:ind w:firstLine="720"/>
      </w:pPr>
      <w:r w:rsidRPr="00A03387">
        <w:rPr>
          <w:rStyle w:val="BodyTextChar"/>
        </w:rPr>
        <w:t>No. 21 (Magazine) Detachment, Kamloops</w:t>
      </w:r>
    </w:p>
    <w:p w14:paraId="746A3EB3" w14:textId="77777777" w:rsidR="00386610" w:rsidRPr="00A03387" w:rsidRDefault="00000000" w:rsidP="00F3578B">
      <w:pPr>
        <w:pStyle w:val="BodyText"/>
        <w:spacing w:after="0" w:line="264" w:lineRule="auto"/>
        <w:ind w:firstLine="720"/>
      </w:pPr>
      <w:r w:rsidRPr="00A03387">
        <w:rPr>
          <w:rStyle w:val="BodyTextChar"/>
        </w:rPr>
        <w:t>No. 22 (Magazine) Detachment, Debert</w:t>
      </w:r>
    </w:p>
    <w:p w14:paraId="2AF441DB" w14:textId="77777777" w:rsidR="00386610" w:rsidRPr="00A03387" w:rsidRDefault="00000000" w:rsidP="00F3578B">
      <w:pPr>
        <w:pStyle w:val="BodyText"/>
        <w:spacing w:after="380" w:line="264" w:lineRule="auto"/>
        <w:ind w:firstLine="720"/>
      </w:pPr>
      <w:r w:rsidRPr="00A03387">
        <w:rPr>
          <w:rStyle w:val="BodyTextChar"/>
        </w:rPr>
        <w:t>Nos. 110-121 P. F. Detachments (attached to Auxiliary squadrons)</w:t>
      </w:r>
    </w:p>
    <w:p w14:paraId="778F2687" w14:textId="77777777" w:rsidR="00386610" w:rsidRDefault="00000000" w:rsidP="00BD09A7">
      <w:pPr>
        <w:pStyle w:val="Tablecaption0"/>
        <w:jc w:val="center"/>
        <w:rPr>
          <w:rStyle w:val="Tablecaption"/>
          <w:u w:val="single"/>
        </w:rPr>
      </w:pPr>
      <w:r w:rsidRPr="00A03387">
        <w:rPr>
          <w:rStyle w:val="Tablecaption"/>
          <w:u w:val="single"/>
        </w:rPr>
        <w:t>Auxiliary Active Air Force</w:t>
      </w:r>
    </w:p>
    <w:p w14:paraId="26BAFCEC" w14:textId="6E85BF4D" w:rsidR="00506F3A" w:rsidRPr="00A03387" w:rsidRDefault="00506F3A" w:rsidP="00506F3A">
      <w:pPr>
        <w:pStyle w:val="Other0"/>
        <w:spacing w:after="0" w:line="240" w:lineRule="auto"/>
        <w:ind w:firstLine="0"/>
      </w:pPr>
      <w:r w:rsidRPr="00506F3A">
        <w:rPr>
          <w:rStyle w:val="Tablecaption"/>
        </w:rPr>
        <w:tab/>
      </w:r>
      <w:r>
        <w:rPr>
          <w:rStyle w:val="Tablecaption"/>
        </w:rPr>
        <w:t xml:space="preserve">No. 100 </w:t>
      </w:r>
      <w:r w:rsidRPr="00A03387">
        <w:rPr>
          <w:rStyle w:val="Other"/>
        </w:rPr>
        <w:t>Wing Headquarters, Vancouver</w:t>
      </w:r>
    </w:p>
    <w:p w14:paraId="21CC39C1" w14:textId="192A68C2" w:rsidR="00BD09A7" w:rsidRDefault="00506F3A" w:rsidP="00BD09A7">
      <w:pPr>
        <w:pStyle w:val="Tablecaption0"/>
        <w:rPr>
          <w:rStyle w:val="Tablecaption"/>
        </w:rPr>
      </w:pPr>
      <w:r>
        <w:rPr>
          <w:rStyle w:val="Tablecaption"/>
        </w:rPr>
        <w:tab/>
        <w:t>No. 101 Wing Headquarters, Toronto</w:t>
      </w:r>
    </w:p>
    <w:p w14:paraId="3E57C2F8" w14:textId="1D04B10D" w:rsidR="00506F3A" w:rsidRDefault="00506F3A" w:rsidP="00BD09A7">
      <w:pPr>
        <w:pStyle w:val="Tablecaption0"/>
        <w:rPr>
          <w:rStyle w:val="Tablecaption"/>
        </w:rPr>
      </w:pPr>
      <w:r>
        <w:rPr>
          <w:rStyle w:val="Tablecaption"/>
        </w:rPr>
        <w:tab/>
        <w:t>No. 102 Wing Headquarters, Montreal</w:t>
      </w:r>
    </w:p>
    <w:p w14:paraId="5EF45AC8" w14:textId="77777777" w:rsidR="00506F3A" w:rsidRDefault="00506F3A" w:rsidP="00BD09A7">
      <w:pPr>
        <w:pStyle w:val="Tablecaption0"/>
        <w:rPr>
          <w:rStyle w:val="Tablecaption"/>
        </w:rPr>
      </w:pPr>
      <w:r>
        <w:rPr>
          <w:rStyle w:val="Tablecaption"/>
        </w:rPr>
        <w:tab/>
        <w:t>No. 110 (Army Co-operation Squadron, Toronto</w:t>
      </w:r>
    </w:p>
    <w:p w14:paraId="5506569E" w14:textId="77777777" w:rsidR="00506F3A" w:rsidRDefault="00506F3A" w:rsidP="00BD09A7">
      <w:pPr>
        <w:pStyle w:val="Tablecaption0"/>
        <w:rPr>
          <w:rStyle w:val="Tablecaption"/>
        </w:rPr>
      </w:pPr>
      <w:r>
        <w:rPr>
          <w:rStyle w:val="Tablecaption"/>
        </w:rPr>
        <w:tab/>
        <w:t>No. 111 (Coastal Artillery Co-Operation) Squadron, Vancouver</w:t>
      </w:r>
    </w:p>
    <w:p w14:paraId="573C4977" w14:textId="60652F57" w:rsidR="00506F3A" w:rsidRPr="00506F3A" w:rsidRDefault="00506F3A" w:rsidP="00BD09A7">
      <w:pPr>
        <w:pStyle w:val="Tablecaption0"/>
        <w:rPr>
          <w:rStyle w:val="Tablecaption"/>
        </w:rPr>
      </w:pPr>
      <w:r>
        <w:rPr>
          <w:rStyle w:val="Tablecaption"/>
        </w:rPr>
        <w:t xml:space="preserve"> </w:t>
      </w:r>
      <w:r>
        <w:rPr>
          <w:rStyle w:val="Tablecaption"/>
        </w:rPr>
        <w:tab/>
      </w:r>
      <w:r>
        <w:rPr>
          <w:rStyle w:val="Tablecaption"/>
        </w:rPr>
        <w:t>No. 11</w:t>
      </w:r>
      <w:r>
        <w:rPr>
          <w:rStyle w:val="Tablecaption"/>
        </w:rPr>
        <w:t>2</w:t>
      </w:r>
      <w:r>
        <w:rPr>
          <w:rStyle w:val="Tablecaption"/>
        </w:rPr>
        <w:t xml:space="preserve"> (Army Co-operation Squadron</w:t>
      </w:r>
      <w:r>
        <w:rPr>
          <w:rStyle w:val="Tablecaption"/>
        </w:rPr>
        <w:t>, Winnipeg</w:t>
      </w:r>
    </w:p>
    <w:p w14:paraId="00F30C5F" w14:textId="3F3DFB50" w:rsidR="00BD09A7" w:rsidRDefault="00506F3A" w:rsidP="00506F3A">
      <w:pPr>
        <w:pStyle w:val="Tablecaption0"/>
      </w:pPr>
      <w:r>
        <w:tab/>
        <w:t>No. 113 (Fighter) Squadron, Calgary</w:t>
      </w:r>
    </w:p>
    <w:p w14:paraId="50237569" w14:textId="60945395" w:rsidR="00506F3A" w:rsidRPr="00A03387" w:rsidRDefault="00506F3A" w:rsidP="00506F3A">
      <w:pPr>
        <w:pStyle w:val="Tablecaption0"/>
      </w:pPr>
      <w:r>
        <w:tab/>
        <w:t>No. 114 (Bomber) Squadron, London (authorized, not organized)</w:t>
      </w:r>
    </w:p>
    <w:p w14:paraId="3E1017C2" w14:textId="4E2705D7" w:rsidR="00135D83" w:rsidRDefault="00506F3A" w:rsidP="00506F3A">
      <w:pPr>
        <w:pStyle w:val="BodyText"/>
        <w:spacing w:after="0" w:line="271" w:lineRule="auto"/>
        <w:ind w:firstLine="720"/>
        <w:rPr>
          <w:rStyle w:val="BodyTextChar"/>
        </w:rPr>
      </w:pPr>
      <w:r>
        <w:rPr>
          <w:rStyle w:val="BodyTextChar"/>
        </w:rPr>
        <w:t>No. 115 (Fighter) Squadron, Montreal</w:t>
      </w:r>
    </w:p>
    <w:p w14:paraId="762BC34D" w14:textId="0E4B7D8B" w:rsidR="00506F3A" w:rsidRDefault="00506F3A" w:rsidP="00506F3A">
      <w:pPr>
        <w:pStyle w:val="BodyText"/>
        <w:spacing w:after="0" w:line="271" w:lineRule="auto"/>
        <w:ind w:firstLine="720"/>
        <w:rPr>
          <w:rStyle w:val="BodyTextChar"/>
        </w:rPr>
      </w:pPr>
      <w:r>
        <w:rPr>
          <w:rStyle w:val="BodyTextChar"/>
        </w:rPr>
        <w:t>No. 116</w:t>
      </w:r>
      <w:r>
        <w:rPr>
          <w:rStyle w:val="BodyTextChar"/>
        </w:rPr>
        <w:t xml:space="preserve"> (Fighter) Squadron, </w:t>
      </w:r>
      <w:r>
        <w:rPr>
          <w:rStyle w:val="BodyTextChar"/>
        </w:rPr>
        <w:t>Halifax</w:t>
      </w:r>
      <w:r>
        <w:t xml:space="preserve"> (authorized, not organized)</w:t>
      </w:r>
    </w:p>
    <w:p w14:paraId="728B01C8" w14:textId="387C2AAC" w:rsidR="00506F3A" w:rsidRDefault="00506F3A" w:rsidP="00A04235">
      <w:pPr>
        <w:pStyle w:val="BodyText"/>
        <w:spacing w:after="0" w:line="271" w:lineRule="auto"/>
        <w:ind w:left="1440" w:hanging="720"/>
        <w:rPr>
          <w:rStyle w:val="BodyTextChar"/>
        </w:rPr>
      </w:pPr>
      <w:r>
        <w:rPr>
          <w:rStyle w:val="BodyTextChar"/>
        </w:rPr>
        <w:t>No. 117</w:t>
      </w:r>
      <w:r>
        <w:t xml:space="preserve"> (</w:t>
      </w:r>
      <w:r>
        <w:rPr>
          <w:rStyle w:val="Tablecaption"/>
        </w:rPr>
        <w:t>Coastal Artillery Co-Operation</w:t>
      </w:r>
      <w:r>
        <w:t xml:space="preserve">) Squadron, </w:t>
      </w:r>
      <w:r>
        <w:t>Saint John</w:t>
      </w:r>
      <w:r w:rsidR="007710F6">
        <w:t xml:space="preserve"> </w:t>
      </w:r>
      <w:r>
        <w:t>(authorized, not organized)</w:t>
      </w:r>
    </w:p>
    <w:p w14:paraId="78BCB295" w14:textId="197B1D31" w:rsidR="00506F3A" w:rsidRDefault="00506F3A" w:rsidP="00506F3A">
      <w:pPr>
        <w:pStyle w:val="BodyText"/>
        <w:spacing w:after="0" w:line="271" w:lineRule="auto"/>
        <w:ind w:firstLine="720"/>
        <w:rPr>
          <w:rStyle w:val="BodyTextChar"/>
        </w:rPr>
      </w:pPr>
      <w:r>
        <w:rPr>
          <w:rStyle w:val="BodyTextChar"/>
        </w:rPr>
        <w:t>No. 118</w:t>
      </w:r>
      <w:r>
        <w:t xml:space="preserve"> (Bomber) Squadron,</w:t>
      </w:r>
      <w:r>
        <w:t xml:space="preserve"> Montreal</w:t>
      </w:r>
    </w:p>
    <w:p w14:paraId="1946335B" w14:textId="3A5C3918" w:rsidR="00506F3A" w:rsidRDefault="00506F3A" w:rsidP="00506F3A">
      <w:pPr>
        <w:pStyle w:val="BodyText"/>
        <w:spacing w:after="0" w:line="271" w:lineRule="auto"/>
        <w:ind w:firstLine="720"/>
        <w:rPr>
          <w:rStyle w:val="BodyTextChar"/>
        </w:rPr>
      </w:pPr>
      <w:r>
        <w:rPr>
          <w:rStyle w:val="BodyTextChar"/>
        </w:rPr>
        <w:t>No. 119</w:t>
      </w:r>
      <w:r>
        <w:t xml:space="preserve"> (Bomber) Squadron,</w:t>
      </w:r>
      <w:r>
        <w:t xml:space="preserve"> Hamilton</w:t>
      </w:r>
    </w:p>
    <w:p w14:paraId="7A297528" w14:textId="1D098533" w:rsidR="00506F3A" w:rsidRDefault="00506F3A" w:rsidP="00506F3A">
      <w:pPr>
        <w:pStyle w:val="BodyText"/>
        <w:spacing w:after="0" w:line="271" w:lineRule="auto"/>
        <w:ind w:firstLine="720"/>
        <w:rPr>
          <w:rStyle w:val="BodyTextChar"/>
        </w:rPr>
      </w:pPr>
      <w:r>
        <w:rPr>
          <w:rStyle w:val="BodyTextChar"/>
        </w:rPr>
        <w:t>No. 120</w:t>
      </w:r>
      <w:r>
        <w:t xml:space="preserve"> (Bomber) Squadron,</w:t>
      </w:r>
      <w:r>
        <w:t xml:space="preserve"> Regina</w:t>
      </w:r>
    </w:p>
    <w:p w14:paraId="3B32B977" w14:textId="030A2D65" w:rsidR="00506F3A" w:rsidRDefault="00506F3A" w:rsidP="00506F3A">
      <w:pPr>
        <w:pStyle w:val="BodyText"/>
        <w:spacing w:after="0" w:line="271" w:lineRule="auto"/>
        <w:ind w:firstLine="720"/>
        <w:rPr>
          <w:rStyle w:val="BodyTextChar"/>
        </w:rPr>
      </w:pPr>
      <w:r>
        <w:rPr>
          <w:rStyle w:val="BodyTextChar"/>
        </w:rPr>
        <w:t>No. 121</w:t>
      </w:r>
      <w:r>
        <w:rPr>
          <w:rStyle w:val="BodyTextChar"/>
        </w:rPr>
        <w:t xml:space="preserve"> (Fighter) Squadron, </w:t>
      </w:r>
      <w:r w:rsidR="007710F6">
        <w:rPr>
          <w:rStyle w:val="BodyTextChar"/>
        </w:rPr>
        <w:t>Quebec</w:t>
      </w:r>
      <w:r>
        <w:t xml:space="preserve"> (authorized, not organized)</w:t>
      </w:r>
    </w:p>
    <w:p w14:paraId="1491EB40" w14:textId="77777777" w:rsidR="00506F3A" w:rsidRDefault="00506F3A">
      <w:pPr>
        <w:rPr>
          <w:rStyle w:val="BodyTextChar"/>
        </w:rPr>
      </w:pPr>
      <w:r>
        <w:rPr>
          <w:rStyle w:val="BodyTextChar"/>
        </w:rPr>
        <w:br w:type="page"/>
      </w:r>
    </w:p>
    <w:p w14:paraId="65ED7585" w14:textId="3AF36556" w:rsidR="00386610" w:rsidRPr="00A03387" w:rsidRDefault="00000000" w:rsidP="00A04235">
      <w:pPr>
        <w:pStyle w:val="BodyText"/>
        <w:spacing w:after="420" w:line="271" w:lineRule="auto"/>
        <w:ind w:firstLine="720"/>
        <w:jc w:val="both"/>
      </w:pPr>
      <w:r w:rsidRPr="00A03387">
        <w:rPr>
          <w:rStyle w:val="BodyTextChar"/>
        </w:rPr>
        <w:lastRenderedPageBreak/>
        <w:t>The peace establishments authorized for the RCAF on the eve of mobilization showed 635 officers and 5,550 airmen in the Perm</w:t>
      </w:r>
      <w:r w:rsidRPr="00A03387">
        <w:rPr>
          <w:rStyle w:val="BodyTextChar"/>
        </w:rPr>
        <w:softHyphen/>
        <w:t>anent and 220 officers and 2,014 airmen in the Auxiliary.</w:t>
      </w:r>
      <w:r w:rsidR="007710F6">
        <w:rPr>
          <w:rStyle w:val="FootnoteReference"/>
        </w:rPr>
        <w:footnoteReference w:id="576"/>
      </w:r>
      <w:r w:rsidRPr="00A03387">
        <w:rPr>
          <w:rStyle w:val="BodyTextChar"/>
        </w:rPr>
        <w:t xml:space="preserve"> The limited establishments approved for the two components allowed only about 60% of these figures - 340 officers and 3,065 airmen in the PAAF, and 189 officers and 1,246 airmen in the AAAF.</w:t>
      </w:r>
      <w:r w:rsidR="007710F6">
        <w:rPr>
          <w:rStyle w:val="FootnoteReference"/>
        </w:rPr>
        <w:footnoteReference w:id="577"/>
      </w:r>
      <w:r w:rsidRPr="00A03387">
        <w:rPr>
          <w:rStyle w:val="BodyTextChar"/>
        </w:rPr>
        <w:t xml:space="preserve"> The actual strength at 31 August 1939 was well below the authorized establishments although both the Permanent and the Auxiliary had expanded considerably in the five months since the start of the fiscal year. In the PAAF there were 298 officers and 2,750 airmen (total 3,048),</w:t>
      </w:r>
      <w:r w:rsidR="007710F6">
        <w:rPr>
          <w:rStyle w:val="FootnoteReference"/>
        </w:rPr>
        <w:footnoteReference w:id="578"/>
      </w:r>
      <w:r w:rsidR="007710F6">
        <w:rPr>
          <w:rStyle w:val="BodyTextChar"/>
        </w:rPr>
        <w:t xml:space="preserve"> </w:t>
      </w:r>
      <w:r w:rsidRPr="00A03387">
        <w:rPr>
          <w:rStyle w:val="BodyTextChar"/>
        </w:rPr>
        <w:t xml:space="preserve">with 112 officers and 901 airmen (total 1,013) in the AAAF. There was thus in these two </w:t>
      </w:r>
      <w:r w:rsidR="007710F6" w:rsidRPr="00A03387">
        <w:rPr>
          <w:rStyle w:val="BodyTextChar"/>
        </w:rPr>
        <w:t>components</w:t>
      </w:r>
      <w:r w:rsidRPr="00A03387">
        <w:rPr>
          <w:rStyle w:val="BodyTextChar"/>
        </w:rPr>
        <w:t>, excluding the Reserve of Officers, a total of 4,061 who could be placed on active service.</w:t>
      </w:r>
    </w:p>
    <w:p w14:paraId="61C249E7" w14:textId="77777777" w:rsidR="00386610" w:rsidRPr="00A03387" w:rsidRDefault="00000000" w:rsidP="00A04235">
      <w:pPr>
        <w:pStyle w:val="BodyText"/>
        <w:spacing w:after="180" w:line="264" w:lineRule="auto"/>
        <w:ind w:firstLine="0"/>
        <w:jc w:val="both"/>
      </w:pPr>
      <w:r w:rsidRPr="00A03387">
        <w:rPr>
          <w:rStyle w:val="BodyTextChar"/>
          <w:u w:val="single"/>
        </w:rPr>
        <w:t>Aircraft</w:t>
      </w:r>
    </w:p>
    <w:p w14:paraId="759A13E8" w14:textId="77777777" w:rsidR="00386610" w:rsidRPr="00A03387" w:rsidRDefault="00000000" w:rsidP="00A04235">
      <w:pPr>
        <w:pStyle w:val="BodyText"/>
        <w:spacing w:after="180" w:line="269" w:lineRule="auto"/>
        <w:ind w:firstLine="720"/>
        <w:jc w:val="both"/>
      </w:pPr>
      <w:r w:rsidRPr="00A03387">
        <w:rPr>
          <w:rStyle w:val="BodyTextChar"/>
        </w:rPr>
        <w:t xml:space="preserve">In the last few months of </w:t>
      </w:r>
      <w:proofErr w:type="gramStart"/>
      <w:r w:rsidRPr="00A03387">
        <w:rPr>
          <w:rStyle w:val="BodyTextChar"/>
        </w:rPr>
        <w:t>peace</w:t>
      </w:r>
      <w:proofErr w:type="gramEnd"/>
      <w:r w:rsidRPr="00A03387">
        <w:rPr>
          <w:rStyle w:val="BodyTextChar"/>
        </w:rPr>
        <w:t xml:space="preserve"> the RCAF was busy accepting new types of aircraft to modernize its equipment. Only a few of these, however, had been issued to the Squadrons before the force was mobilized for war.</w:t>
      </w:r>
    </w:p>
    <w:p w14:paraId="32FAA830" w14:textId="77777777" w:rsidR="00386610" w:rsidRPr="00A03387" w:rsidRDefault="00000000" w:rsidP="00A04235">
      <w:pPr>
        <w:pStyle w:val="BodyText"/>
        <w:spacing w:after="180" w:line="264" w:lineRule="auto"/>
        <w:ind w:firstLine="720"/>
        <w:jc w:val="both"/>
      </w:pPr>
      <w:r w:rsidRPr="00A03387">
        <w:rPr>
          <w:rStyle w:val="BodyTextChar"/>
        </w:rPr>
        <w:t xml:space="preserve">At the end of August 1938 No. 1 (Fighter) Squadron, under the command of S/L E.G. Fullerton, moved by rail from Trenton to Calgary taking with it three of the </w:t>
      </w:r>
      <w:proofErr w:type="gramStart"/>
      <w:r w:rsidRPr="00A03387">
        <w:rPr>
          <w:rStyle w:val="BodyTextChar"/>
        </w:rPr>
        <w:t>six ’</w:t>
      </w:r>
      <w:proofErr w:type="gramEnd"/>
      <w:r w:rsidRPr="00A03387">
        <w:rPr>
          <w:rStyle w:val="BodyTextChar"/>
        </w:rPr>
        <w:t xml:space="preserve">’Siskins” which still regained in service; later two more of the veteran and long obsolete fighters were sent out to Calgary. The squadron continued flying </w:t>
      </w:r>
      <w:proofErr w:type="gramStart"/>
      <w:r w:rsidRPr="00A03387">
        <w:rPr>
          <w:rStyle w:val="BodyTextChar"/>
        </w:rPr>
        <w:t>its ’</w:t>
      </w:r>
      <w:proofErr w:type="gramEnd"/>
      <w:r w:rsidRPr="00A03387">
        <w:rPr>
          <w:rStyle w:val="BodyTextChar"/>
        </w:rPr>
        <w:t>’Siskins" until 3 June 1939 when the five were finally sent to High River for storage. Meanwhile, on 16 February 1939, S/L Fullerton and a party of airmen had gone to Sea Island airport at Vancouver to uncrate and assemble the first ten Hawker "Hurricane" fighters which the RCAF had purchased from the United Kingdom. As each aircraft was assembled S/L Fullerton air-tested it and gave hie pilots what instruction was possible on the ground.</w:t>
      </w:r>
    </w:p>
    <w:p w14:paraId="55130B7C" w14:textId="3B004A17" w:rsidR="00386610" w:rsidRPr="00A03387" w:rsidRDefault="00000000" w:rsidP="00A04235">
      <w:pPr>
        <w:pStyle w:val="BodyText"/>
        <w:spacing w:after="180" w:line="264" w:lineRule="auto"/>
        <w:ind w:firstLine="720"/>
        <w:jc w:val="both"/>
      </w:pPr>
      <w:r w:rsidRPr="00A03387">
        <w:rPr>
          <w:rStyle w:val="BodyTextChar"/>
        </w:rPr>
        <w:t>The first of the "Hurricanes" was written off a few days later in an accident that had particular interest for the RCAF. On 2 March a sergeant pilot, making his first flight on the new mono</w:t>
      </w:r>
      <w:r w:rsidRPr="00A03387">
        <w:rPr>
          <w:rStyle w:val="BodyTextChar"/>
        </w:rPr>
        <w:softHyphen/>
        <w:t xml:space="preserve">plane fighter, swerved off course on the take-off run and headed toward a Ford </w:t>
      </w:r>
      <w:proofErr w:type="gramStart"/>
      <w:r w:rsidRPr="00A03387">
        <w:rPr>
          <w:rStyle w:val="BodyTextChar"/>
        </w:rPr>
        <w:t>tri-</w:t>
      </w:r>
      <w:r w:rsidR="007710F6">
        <w:rPr>
          <w:rStyle w:val="BodyTextChar"/>
        </w:rPr>
        <w:t>m</w:t>
      </w:r>
      <w:r w:rsidRPr="00A03387">
        <w:rPr>
          <w:rStyle w:val="BodyTextChar"/>
        </w:rPr>
        <w:t>otor</w:t>
      </w:r>
      <w:proofErr w:type="gramEnd"/>
      <w:r w:rsidRPr="00A03387">
        <w:rPr>
          <w:rStyle w:val="BodyTextChar"/>
        </w:rPr>
        <w:t xml:space="preserve"> which was parked on the airfield. At the last moment the "Hurricane" pilot, noticing the other aircraft in his path, tried to pull the fighter into the air, but struck </w:t>
      </w:r>
      <w:proofErr w:type="gramStart"/>
      <w:r w:rsidRPr="00A03387">
        <w:rPr>
          <w:rStyle w:val="BodyTextChar"/>
        </w:rPr>
        <w:t>a wing</w:t>
      </w:r>
      <w:proofErr w:type="gramEnd"/>
      <w:r w:rsidRPr="00A03387">
        <w:rPr>
          <w:rStyle w:val="BodyTextChar"/>
        </w:rPr>
        <w:t xml:space="preserve"> of the Ford and cartwheeled to the ground. The "Hurricane" was </w:t>
      </w:r>
      <w:proofErr w:type="gramStart"/>
      <w:r w:rsidRPr="00A03387">
        <w:rPr>
          <w:rStyle w:val="BodyTextChar"/>
        </w:rPr>
        <w:t>destroyed</w:t>
      </w:r>
      <w:proofErr w:type="gramEnd"/>
      <w:r w:rsidRPr="00A03387">
        <w:rPr>
          <w:rStyle w:val="BodyTextChar"/>
        </w:rPr>
        <w:t xml:space="preserve"> and the Ford was badly damaged; but the sergeant pilot fortunately escaped injury. The Ford </w:t>
      </w:r>
      <w:proofErr w:type="gramStart"/>
      <w:r w:rsidRPr="00A03387">
        <w:rPr>
          <w:rStyle w:val="BodyTextChar"/>
        </w:rPr>
        <w:t>tri-motor</w:t>
      </w:r>
      <w:proofErr w:type="gramEnd"/>
      <w:r w:rsidRPr="00A03387">
        <w:rPr>
          <w:rStyle w:val="BodyTextChar"/>
        </w:rPr>
        <w:t xml:space="preserve"> was the venerable "WZ" which the RCAF had purchased in 1929 for dusting work and sold in 1937 for a mere fraction of its original cost. The new owner claimed compensation for the loss of the aircraft and the case eventually went to court where damages of more than $21,000 were assessed against the crown.</w:t>
      </w:r>
    </w:p>
    <w:p w14:paraId="59E3C377" w14:textId="1947ACCF" w:rsidR="00386610" w:rsidRPr="00A03387" w:rsidRDefault="00000000" w:rsidP="00A04235">
      <w:pPr>
        <w:pStyle w:val="BodyText"/>
        <w:spacing w:after="560" w:line="264" w:lineRule="auto"/>
        <w:ind w:firstLine="720"/>
        <w:jc w:val="both"/>
      </w:pPr>
      <w:r w:rsidRPr="00A03387">
        <w:rPr>
          <w:rStyle w:val="BodyTextChar"/>
        </w:rPr>
        <w:t>After this accident a Northrop "Delta" was allotted to the "Hurricane" detachment so that the pilots could receive s</w:t>
      </w:r>
      <w:r w:rsidR="007710F6">
        <w:rPr>
          <w:rStyle w:val="BodyTextChar"/>
        </w:rPr>
        <w:t>o</w:t>
      </w:r>
      <w:r w:rsidRPr="00A03387">
        <w:rPr>
          <w:rStyle w:val="BodyTextChar"/>
        </w:rPr>
        <w:t>me dual</w:t>
      </w:r>
      <w:r w:rsidR="00A04235">
        <w:rPr>
          <w:rStyle w:val="BodyTextChar"/>
        </w:rPr>
        <w:t xml:space="preserve"> </w:t>
      </w:r>
      <w:r w:rsidRPr="00A03387">
        <w:rPr>
          <w:rStyle w:val="BodyTextChar"/>
        </w:rPr>
        <w:t xml:space="preserve">instruction on a high-powered monoplane before soloing on the </w:t>
      </w:r>
      <w:r w:rsidR="007710F6">
        <w:rPr>
          <w:rStyle w:val="BodyTextChar"/>
        </w:rPr>
        <w:t>“</w:t>
      </w:r>
      <w:r w:rsidRPr="00A03387">
        <w:rPr>
          <w:rStyle w:val="BodyTextChar"/>
        </w:rPr>
        <w:t xml:space="preserve">Hurricane”. When their Majesties King George VI and Queen Elizabeth visited Vancouver and Victoria at the end of May three </w:t>
      </w:r>
      <w:r w:rsidR="007710F6">
        <w:rPr>
          <w:rStyle w:val="BodyTextChar"/>
        </w:rPr>
        <w:t>“</w:t>
      </w:r>
      <w:r w:rsidRPr="00A03387">
        <w:rPr>
          <w:rStyle w:val="BodyTextChar"/>
        </w:rPr>
        <w:t>Hurricanes" of No. 1 Squadron escorted the ship carrying them across to Vancouver Island and back. On 8 June a flight of four pilots took off from Sea Island to ferry some of the "Hurricanes" to the squadron base at Calgary. En route another of the fighters was lost when F/0 T.G. Fraser crashed near Mission, B.C., and was killed.</w:t>
      </w:r>
    </w:p>
    <w:p w14:paraId="10A5CAFC" w14:textId="77777777" w:rsidR="00A04235" w:rsidRDefault="00A04235">
      <w:pPr>
        <w:rPr>
          <w:rStyle w:val="BodyTextChar"/>
        </w:rPr>
      </w:pPr>
      <w:r>
        <w:rPr>
          <w:rStyle w:val="BodyTextChar"/>
        </w:rPr>
        <w:br w:type="page"/>
      </w:r>
    </w:p>
    <w:p w14:paraId="11CE8A1E" w14:textId="6DBD424F" w:rsidR="00386610" w:rsidRPr="00A03387" w:rsidRDefault="00000000" w:rsidP="00A04235">
      <w:pPr>
        <w:pStyle w:val="BodyText"/>
        <w:spacing w:after="180" w:line="269" w:lineRule="auto"/>
        <w:ind w:firstLine="720"/>
        <w:jc w:val="both"/>
      </w:pPr>
      <w:r w:rsidRPr="00A03387">
        <w:rPr>
          <w:rStyle w:val="BodyTextChar"/>
        </w:rPr>
        <w:lastRenderedPageBreak/>
        <w:t>In addition to the "Hurricanes" delivered to No. 1 Squadron, the RCAF also received some "</w:t>
      </w:r>
      <w:proofErr w:type="spellStart"/>
      <w:r w:rsidRPr="00A03387">
        <w:rPr>
          <w:rStyle w:val="BodyTextChar"/>
        </w:rPr>
        <w:t>Stranraer</w:t>
      </w:r>
      <w:proofErr w:type="spellEnd"/>
      <w:r w:rsidRPr="00A03387">
        <w:rPr>
          <w:rStyle w:val="BodyTextChar"/>
        </w:rPr>
        <w:t xml:space="preserve">" </w:t>
      </w:r>
      <w:proofErr w:type="gramStart"/>
      <w:r w:rsidRPr="00A03387">
        <w:rPr>
          <w:rStyle w:val="BodyTextChar"/>
        </w:rPr>
        <w:t>flying-boats</w:t>
      </w:r>
      <w:proofErr w:type="gramEnd"/>
      <w:r w:rsidRPr="00A03387">
        <w:rPr>
          <w:rStyle w:val="BodyTextChar"/>
        </w:rPr>
        <w:t xml:space="preserve"> before hostilit</w:t>
      </w:r>
      <w:r w:rsidRPr="00A03387">
        <w:rPr>
          <w:rStyle w:val="BodyTextChar"/>
        </w:rPr>
        <w:softHyphen/>
        <w:t>ies began. The first twin-engined "</w:t>
      </w:r>
      <w:proofErr w:type="spellStart"/>
      <w:r w:rsidRPr="00A03387">
        <w:rPr>
          <w:rStyle w:val="BodyTextChar"/>
        </w:rPr>
        <w:t>Stranraer</w:t>
      </w:r>
      <w:proofErr w:type="spellEnd"/>
      <w:r w:rsidRPr="00A03387">
        <w:rPr>
          <w:rStyle w:val="BodyTextChar"/>
        </w:rPr>
        <w:t xml:space="preserve">" was delivered by F/L L.E. Wray to Rockcliffe early in November 1938 and subsequently was ferried by S/L F.J. </w:t>
      </w:r>
      <w:proofErr w:type="spellStart"/>
      <w:r w:rsidRPr="00A03387">
        <w:rPr>
          <w:rStyle w:val="BodyTextChar"/>
        </w:rPr>
        <w:t>Mawdesley</w:t>
      </w:r>
      <w:proofErr w:type="spellEnd"/>
      <w:r w:rsidRPr="00A03387">
        <w:rPr>
          <w:rStyle w:val="BodyTextChar"/>
        </w:rPr>
        <w:t xml:space="preserve"> and crew to No. 5 Squadron at Dartmouth. By the spring of 1939 the squadron had received four of the new boats which were used to escort the royal visitors on their arrival and departure. No. 4 Squadron at Vancouver received its first "</w:t>
      </w:r>
      <w:proofErr w:type="spellStart"/>
      <w:r w:rsidRPr="00A03387">
        <w:rPr>
          <w:rStyle w:val="BodyTextChar"/>
        </w:rPr>
        <w:t>Stranraer</w:t>
      </w:r>
      <w:proofErr w:type="spellEnd"/>
      <w:r w:rsidRPr="00A03387">
        <w:rPr>
          <w:rStyle w:val="BodyTextChar"/>
        </w:rPr>
        <w:t xml:space="preserve">" on 16 July, S/L </w:t>
      </w:r>
      <w:proofErr w:type="spellStart"/>
      <w:r w:rsidRPr="00A03387">
        <w:rPr>
          <w:rStyle w:val="BodyTextChar"/>
        </w:rPr>
        <w:t>Mawdesley</w:t>
      </w:r>
      <w:proofErr w:type="spellEnd"/>
      <w:r w:rsidRPr="00A03387">
        <w:rPr>
          <w:rStyle w:val="BodyTextChar"/>
        </w:rPr>
        <w:t xml:space="preserve"> fencing the aircraft in from eastern Canada.</w:t>
      </w:r>
    </w:p>
    <w:p w14:paraId="3B956B3A" w14:textId="2FC80CFC" w:rsidR="00386610" w:rsidRPr="00A03387" w:rsidRDefault="00000000" w:rsidP="00A04235">
      <w:pPr>
        <w:pStyle w:val="BodyText"/>
        <w:spacing w:after="180"/>
        <w:ind w:firstLine="720"/>
        <w:jc w:val="both"/>
      </w:pPr>
      <w:r w:rsidRPr="00A03387">
        <w:rPr>
          <w:rStyle w:val="BodyTextChar"/>
        </w:rPr>
        <w:t>Other acquisitions were the first Airspeed "Oxfords" in May 1939, and a consignment of eight Fairey "Battles" which arrived, in crates, at Camp Borden on 21 August.</w:t>
      </w:r>
      <w:r w:rsidR="007710F6">
        <w:rPr>
          <w:rStyle w:val="FootnoteReference"/>
        </w:rPr>
        <w:footnoteReference w:id="579"/>
      </w:r>
      <w:r w:rsidRPr="00A03387">
        <w:rPr>
          <w:rStyle w:val="BodyTextChar"/>
        </w:rPr>
        <w:t xml:space="preserve"> For communication work a Grumman "Goose" was delivered to No. 7 Squadron at Rockcliffe late in July 1938 and was soon being used extensively to carry V.I.P.s about the country. Some </w:t>
      </w:r>
      <w:proofErr w:type="spellStart"/>
      <w:r w:rsidRPr="00A03387">
        <w:rPr>
          <w:rStyle w:val="BodyTextChar"/>
        </w:rPr>
        <w:t>Noorduyn</w:t>
      </w:r>
      <w:proofErr w:type="spellEnd"/>
      <w:r w:rsidRPr="00A03387">
        <w:rPr>
          <w:rStyle w:val="BodyTextChar"/>
        </w:rPr>
        <w:t xml:space="preserve"> "Norseman" aircraft had also been acquired early in 1938, and in the last weeks of peace, in August 1939, deliveries of the first North American "Harvard" trainers began.</w:t>
      </w:r>
    </w:p>
    <w:p w14:paraId="6E3F711A" w14:textId="77777777" w:rsidR="00386610" w:rsidRPr="00A03387" w:rsidRDefault="00000000" w:rsidP="00A04235">
      <w:pPr>
        <w:pStyle w:val="BodyText"/>
        <w:spacing w:after="180" w:line="262" w:lineRule="auto"/>
        <w:ind w:firstLine="720"/>
        <w:jc w:val="both"/>
      </w:pPr>
      <w:r w:rsidRPr="00A03387">
        <w:rPr>
          <w:rStyle w:val="BodyTextChar"/>
        </w:rPr>
        <w:t xml:space="preserve">When the RCAF went to war its aircraft strength, including obsolete types in storage, </w:t>
      </w:r>
      <w:proofErr w:type="spellStart"/>
      <w:r w:rsidRPr="00A03387">
        <w:rPr>
          <w:rStyle w:val="BodyTextChar"/>
        </w:rPr>
        <w:t>totalled</w:t>
      </w:r>
      <w:proofErr w:type="spellEnd"/>
      <w:r w:rsidRPr="00A03387">
        <w:rPr>
          <w:rStyle w:val="BodyTextChar"/>
        </w:rPr>
        <w:t xml:space="preserve"> 270. By types there were:</w:t>
      </w:r>
    </w:p>
    <w:p w14:paraId="12E2D4E7" w14:textId="77777777" w:rsidR="00386610" w:rsidRPr="00A03387" w:rsidRDefault="00000000" w:rsidP="00F3578B">
      <w:pPr>
        <w:pStyle w:val="BodyText"/>
        <w:spacing w:after="40" w:line="240" w:lineRule="auto"/>
        <w:ind w:firstLine="720"/>
      </w:pPr>
      <w:r w:rsidRPr="00A03387">
        <w:rPr>
          <w:rStyle w:val="BodyTextChar"/>
          <w:u w:val="single"/>
        </w:rPr>
        <w:t>Service aircraft</w:t>
      </w:r>
      <w:r w:rsidRPr="00A03387">
        <w:rPr>
          <w:rStyle w:val="BodyTextChar"/>
        </w:rPr>
        <w:t xml:space="preserve"> (92)</w:t>
      </w:r>
    </w:p>
    <w:p w14:paraId="230E6F79" w14:textId="77777777" w:rsidR="00386610" w:rsidRPr="00A03387" w:rsidRDefault="00000000" w:rsidP="00F3578B">
      <w:pPr>
        <w:pStyle w:val="Tableofcontents0"/>
        <w:tabs>
          <w:tab w:val="right" w:pos="4410"/>
        </w:tabs>
        <w:spacing w:line="240" w:lineRule="auto"/>
        <w:ind w:left="0" w:firstLine="720"/>
        <w:jc w:val="both"/>
      </w:pPr>
      <w:r w:rsidRPr="00A03387">
        <w:fldChar w:fldCharType="begin"/>
      </w:r>
      <w:r w:rsidRPr="00A03387">
        <w:instrText xml:space="preserve"> TOC \o "1-5" \h \z </w:instrText>
      </w:r>
      <w:r w:rsidRPr="00A03387">
        <w:fldChar w:fldCharType="separate"/>
      </w:r>
      <w:r w:rsidRPr="00A03387">
        <w:rPr>
          <w:rStyle w:val="Tableofcontents"/>
        </w:rPr>
        <w:t>Hawker "Hurricane"</w:t>
      </w:r>
      <w:r w:rsidRPr="00A03387">
        <w:rPr>
          <w:rStyle w:val="Tableofcontents"/>
        </w:rPr>
        <w:tab/>
        <w:t>19</w:t>
      </w:r>
    </w:p>
    <w:p w14:paraId="7BD7285B" w14:textId="77777777" w:rsidR="00386610" w:rsidRPr="00A03387" w:rsidRDefault="00000000" w:rsidP="00F3578B">
      <w:pPr>
        <w:pStyle w:val="Tableofcontents0"/>
        <w:tabs>
          <w:tab w:val="right" w:pos="4410"/>
        </w:tabs>
        <w:spacing w:line="240" w:lineRule="auto"/>
        <w:ind w:left="0" w:firstLine="720"/>
        <w:jc w:val="both"/>
      </w:pPr>
      <w:r w:rsidRPr="00A03387">
        <w:rPr>
          <w:rStyle w:val="Tableofcontents"/>
        </w:rPr>
        <w:t>Armstrong Whitworth "Siskin"</w:t>
      </w:r>
      <w:r w:rsidRPr="00A03387">
        <w:rPr>
          <w:rStyle w:val="Tableofcontents"/>
        </w:rPr>
        <w:tab/>
        <w:t>5</w:t>
      </w:r>
    </w:p>
    <w:p w14:paraId="08341C21" w14:textId="77777777" w:rsidR="00386610" w:rsidRPr="00A03387" w:rsidRDefault="00000000" w:rsidP="00F3578B">
      <w:pPr>
        <w:pStyle w:val="Tableofcontents0"/>
        <w:tabs>
          <w:tab w:val="right" w:pos="4410"/>
        </w:tabs>
        <w:spacing w:line="240" w:lineRule="auto"/>
        <w:ind w:left="0" w:firstLine="720"/>
        <w:jc w:val="both"/>
      </w:pPr>
      <w:r w:rsidRPr="00A03387">
        <w:rPr>
          <w:rStyle w:val="Tableofcontents"/>
        </w:rPr>
        <w:t>Armstrong Whitworth "Atlas"</w:t>
      </w:r>
      <w:r w:rsidRPr="00A03387">
        <w:rPr>
          <w:rStyle w:val="Tableofcontents"/>
        </w:rPr>
        <w:tab/>
        <w:t>13</w:t>
      </w:r>
    </w:p>
    <w:p w14:paraId="5227D536" w14:textId="77777777" w:rsidR="00386610" w:rsidRPr="00A03387" w:rsidRDefault="00000000" w:rsidP="00F3578B">
      <w:pPr>
        <w:pStyle w:val="Tableofcontents0"/>
        <w:tabs>
          <w:tab w:val="right" w:pos="4410"/>
        </w:tabs>
        <w:spacing w:line="240" w:lineRule="auto"/>
        <w:ind w:left="0" w:firstLine="720"/>
        <w:jc w:val="both"/>
      </w:pPr>
      <w:r w:rsidRPr="00A03387">
        <w:rPr>
          <w:rStyle w:val="Tableofcontents"/>
        </w:rPr>
        <w:t>Westland "Wapiti"</w:t>
      </w:r>
      <w:r w:rsidRPr="00A03387">
        <w:rPr>
          <w:rStyle w:val="Tableofcontents"/>
        </w:rPr>
        <w:tab/>
        <w:t>22</w:t>
      </w:r>
    </w:p>
    <w:p w14:paraId="5D2B4D6F" w14:textId="77777777" w:rsidR="00386610" w:rsidRPr="00A03387" w:rsidRDefault="00000000" w:rsidP="00F3578B">
      <w:pPr>
        <w:pStyle w:val="Tableofcontents0"/>
        <w:tabs>
          <w:tab w:val="right" w:pos="4410"/>
        </w:tabs>
        <w:spacing w:line="240" w:lineRule="auto"/>
        <w:ind w:left="0" w:firstLine="720"/>
        <w:jc w:val="both"/>
      </w:pPr>
      <w:r w:rsidRPr="00A03387">
        <w:rPr>
          <w:rStyle w:val="Tableofcontents"/>
        </w:rPr>
        <w:t>Fairey "Battle"</w:t>
      </w:r>
      <w:r w:rsidRPr="00A03387">
        <w:rPr>
          <w:rStyle w:val="Tableofcontents"/>
        </w:rPr>
        <w:tab/>
        <w:t>10</w:t>
      </w:r>
    </w:p>
    <w:p w14:paraId="61468CD7" w14:textId="77777777" w:rsidR="00386610" w:rsidRPr="00A03387" w:rsidRDefault="00000000" w:rsidP="00F3578B">
      <w:pPr>
        <w:pStyle w:val="Tableofcontents0"/>
        <w:tabs>
          <w:tab w:val="right" w:pos="4410"/>
        </w:tabs>
        <w:spacing w:line="240" w:lineRule="auto"/>
        <w:ind w:left="0" w:firstLine="720"/>
        <w:jc w:val="both"/>
      </w:pPr>
      <w:r w:rsidRPr="00A03387">
        <w:rPr>
          <w:rStyle w:val="Tableofcontents"/>
        </w:rPr>
        <w:t>Blackbum "Shark"</w:t>
      </w:r>
      <w:r w:rsidRPr="00A03387">
        <w:rPr>
          <w:rStyle w:val="Tableofcontents"/>
        </w:rPr>
        <w:tab/>
        <w:t>11</w:t>
      </w:r>
    </w:p>
    <w:p w14:paraId="6A95F50F" w14:textId="77777777" w:rsidR="00386610" w:rsidRPr="00A03387" w:rsidRDefault="00000000" w:rsidP="00F3578B">
      <w:pPr>
        <w:pStyle w:val="Tableofcontents0"/>
        <w:tabs>
          <w:tab w:val="right" w:pos="4410"/>
        </w:tabs>
        <w:spacing w:line="240" w:lineRule="auto"/>
        <w:ind w:left="0" w:firstLine="720"/>
        <w:jc w:val="both"/>
      </w:pPr>
      <w:r w:rsidRPr="00A03387">
        <w:rPr>
          <w:rStyle w:val="Tableofcontents"/>
        </w:rPr>
        <w:t>Vickers "Vancouver"</w:t>
      </w:r>
      <w:r w:rsidRPr="00A03387">
        <w:rPr>
          <w:rStyle w:val="Tableofcontents"/>
        </w:rPr>
        <w:tab/>
        <w:t>4</w:t>
      </w:r>
    </w:p>
    <w:p w14:paraId="15E7424E" w14:textId="77777777" w:rsidR="00386610" w:rsidRPr="00A03387" w:rsidRDefault="00000000" w:rsidP="00F3578B">
      <w:pPr>
        <w:pStyle w:val="Tableofcontents0"/>
        <w:tabs>
          <w:tab w:val="right" w:pos="4410"/>
        </w:tabs>
        <w:spacing w:after="180" w:line="240" w:lineRule="auto"/>
        <w:ind w:left="0" w:firstLine="720"/>
        <w:jc w:val="both"/>
      </w:pPr>
      <w:r w:rsidRPr="00A03387">
        <w:rPr>
          <w:rStyle w:val="Tableofcontents"/>
        </w:rPr>
        <w:t>Supe marine "</w:t>
      </w:r>
      <w:proofErr w:type="spellStart"/>
      <w:r w:rsidRPr="00A03387">
        <w:rPr>
          <w:rStyle w:val="Tableofcontents"/>
        </w:rPr>
        <w:t>Stranraer</w:t>
      </w:r>
      <w:proofErr w:type="spellEnd"/>
      <w:r w:rsidRPr="00A03387">
        <w:rPr>
          <w:rStyle w:val="Tableofcontents"/>
        </w:rPr>
        <w:t>"</w:t>
      </w:r>
      <w:r w:rsidRPr="00A03387">
        <w:rPr>
          <w:rStyle w:val="Tableofcontents"/>
        </w:rPr>
        <w:tab/>
        <w:t>8</w:t>
      </w:r>
    </w:p>
    <w:p w14:paraId="63E7557E" w14:textId="77777777" w:rsidR="00386610" w:rsidRPr="00A03387" w:rsidRDefault="00000000" w:rsidP="00F3578B">
      <w:pPr>
        <w:pStyle w:val="Tableofcontents0"/>
        <w:spacing w:after="40" w:line="240" w:lineRule="auto"/>
        <w:ind w:left="0" w:firstLine="720"/>
      </w:pPr>
      <w:r w:rsidRPr="00A03387">
        <w:rPr>
          <w:rStyle w:val="Tableofcontents"/>
          <w:u w:val="single"/>
        </w:rPr>
        <w:t>Photographic and communications aircraft</w:t>
      </w:r>
      <w:r w:rsidRPr="00A03387">
        <w:rPr>
          <w:rStyle w:val="Tableofcontents"/>
        </w:rPr>
        <w:t xml:space="preserve"> (48)</w:t>
      </w:r>
    </w:p>
    <w:p w14:paraId="3CC7B497" w14:textId="74CE0A7E" w:rsidR="00386610" w:rsidRPr="00A03387" w:rsidRDefault="00000000" w:rsidP="00F3578B">
      <w:pPr>
        <w:pStyle w:val="Tableofcontents0"/>
        <w:tabs>
          <w:tab w:val="right" w:pos="2749"/>
          <w:tab w:val="right" w:pos="4410"/>
        </w:tabs>
        <w:spacing w:line="240" w:lineRule="auto"/>
        <w:ind w:left="0" w:firstLine="720"/>
        <w:jc w:val="both"/>
      </w:pPr>
      <w:r w:rsidRPr="00A03387">
        <w:rPr>
          <w:rStyle w:val="Tableofcontents"/>
        </w:rPr>
        <w:t>Fairchild</w:t>
      </w:r>
      <w:r w:rsidR="007710F6">
        <w:rPr>
          <w:rStyle w:val="Tableofcontents"/>
        </w:rPr>
        <w:t xml:space="preserve"> </w:t>
      </w:r>
      <w:r w:rsidRPr="00A03387">
        <w:rPr>
          <w:rStyle w:val="Tableofcontents"/>
        </w:rPr>
        <w:t>51</w:t>
      </w:r>
      <w:r w:rsidR="007710F6">
        <w:rPr>
          <w:rStyle w:val="Tableofcontents"/>
        </w:rPr>
        <w:tab/>
      </w:r>
      <w:r w:rsidRPr="00A03387">
        <w:rPr>
          <w:rStyle w:val="Tableofcontents"/>
        </w:rPr>
        <w:tab/>
        <w:t>7</w:t>
      </w:r>
    </w:p>
    <w:p w14:paraId="5467DB52" w14:textId="1F75864D" w:rsidR="00386610" w:rsidRPr="00A03387" w:rsidRDefault="00000000" w:rsidP="00F3578B">
      <w:pPr>
        <w:pStyle w:val="Tableofcontents0"/>
        <w:tabs>
          <w:tab w:val="right" w:pos="2749"/>
          <w:tab w:val="right" w:pos="4410"/>
        </w:tabs>
        <w:spacing w:line="240" w:lineRule="auto"/>
        <w:ind w:left="0" w:firstLine="720"/>
        <w:jc w:val="both"/>
      </w:pPr>
      <w:r w:rsidRPr="00A03387">
        <w:rPr>
          <w:rStyle w:val="Tableofcontents"/>
        </w:rPr>
        <w:t>Fairchild</w:t>
      </w:r>
      <w:r w:rsidR="007710F6">
        <w:rPr>
          <w:rStyle w:val="Tableofcontents"/>
        </w:rPr>
        <w:t xml:space="preserve"> </w:t>
      </w:r>
      <w:r w:rsidRPr="00A03387">
        <w:rPr>
          <w:rStyle w:val="Tableofcontents"/>
        </w:rPr>
        <w:t>71</w:t>
      </w:r>
      <w:r w:rsidRPr="00A03387">
        <w:rPr>
          <w:rStyle w:val="Tableofcontents"/>
        </w:rPr>
        <w:tab/>
      </w:r>
      <w:r w:rsidR="007710F6">
        <w:rPr>
          <w:rStyle w:val="Tableofcontents"/>
        </w:rPr>
        <w:tab/>
      </w:r>
      <w:r w:rsidRPr="00A03387">
        <w:rPr>
          <w:rStyle w:val="Tableofcontents"/>
        </w:rPr>
        <w:t>15</w:t>
      </w:r>
    </w:p>
    <w:p w14:paraId="2F55CA28" w14:textId="7AADFBA1" w:rsidR="00386610" w:rsidRPr="00A03387" w:rsidRDefault="00000000" w:rsidP="00F3578B">
      <w:pPr>
        <w:pStyle w:val="Tableofcontents0"/>
        <w:tabs>
          <w:tab w:val="right" w:pos="2749"/>
          <w:tab w:val="right" w:pos="4410"/>
        </w:tabs>
        <w:spacing w:line="240" w:lineRule="auto"/>
        <w:ind w:left="0" w:firstLine="720"/>
        <w:jc w:val="both"/>
      </w:pPr>
      <w:r w:rsidRPr="00A03387">
        <w:rPr>
          <w:rStyle w:val="Tableofcontents"/>
        </w:rPr>
        <w:t>Fairchild Super</w:t>
      </w:r>
      <w:r w:rsidR="007710F6">
        <w:rPr>
          <w:rStyle w:val="Tableofcontents"/>
        </w:rPr>
        <w:t xml:space="preserve"> </w:t>
      </w:r>
      <w:r w:rsidRPr="00A03387">
        <w:rPr>
          <w:rStyle w:val="Tableofcontents"/>
        </w:rPr>
        <w:t>71</w:t>
      </w:r>
      <w:r w:rsidRPr="00A03387">
        <w:rPr>
          <w:rStyle w:val="Tableofcontents"/>
        </w:rPr>
        <w:tab/>
      </w:r>
      <w:r w:rsidR="007710F6">
        <w:rPr>
          <w:rStyle w:val="Tableofcontents"/>
        </w:rPr>
        <w:tab/>
      </w:r>
      <w:r w:rsidRPr="00A03387">
        <w:rPr>
          <w:rStyle w:val="Tableofcontents"/>
        </w:rPr>
        <w:t>1</w:t>
      </w:r>
    </w:p>
    <w:p w14:paraId="0939338E" w14:textId="77777777" w:rsidR="00386610" w:rsidRPr="00A03387" w:rsidRDefault="00000000" w:rsidP="00F3578B">
      <w:pPr>
        <w:pStyle w:val="Tableofcontents0"/>
        <w:tabs>
          <w:tab w:val="right" w:pos="4410"/>
        </w:tabs>
        <w:spacing w:line="240" w:lineRule="auto"/>
        <w:ind w:left="0" w:firstLine="720"/>
        <w:jc w:val="both"/>
      </w:pPr>
      <w:proofErr w:type="spellStart"/>
      <w:r w:rsidRPr="00A03387">
        <w:rPr>
          <w:rStyle w:val="Tableofcontents"/>
        </w:rPr>
        <w:t>BeIlanca</w:t>
      </w:r>
      <w:proofErr w:type="spellEnd"/>
      <w:r w:rsidRPr="00A03387">
        <w:rPr>
          <w:rStyle w:val="Tableofcontents"/>
        </w:rPr>
        <w:t xml:space="preserve"> "Pacemaker"</w:t>
      </w:r>
      <w:r w:rsidRPr="00A03387">
        <w:rPr>
          <w:rStyle w:val="Tableofcontents"/>
        </w:rPr>
        <w:tab/>
        <w:t>8</w:t>
      </w:r>
    </w:p>
    <w:p w14:paraId="727B8BF3" w14:textId="77777777" w:rsidR="00386610" w:rsidRPr="00A03387" w:rsidRDefault="00000000" w:rsidP="00F3578B">
      <w:pPr>
        <w:pStyle w:val="Tableofcontents0"/>
        <w:tabs>
          <w:tab w:val="right" w:pos="4410"/>
        </w:tabs>
        <w:spacing w:line="240" w:lineRule="auto"/>
        <w:ind w:left="0" w:firstLine="720"/>
        <w:jc w:val="both"/>
      </w:pPr>
      <w:r w:rsidRPr="00A03387">
        <w:rPr>
          <w:rStyle w:val="Tableofcontents"/>
        </w:rPr>
        <w:t>Northrop "Delta"</w:t>
      </w:r>
      <w:r w:rsidRPr="00A03387">
        <w:rPr>
          <w:rStyle w:val="Tableofcontents"/>
        </w:rPr>
        <w:tab/>
        <w:t>12</w:t>
      </w:r>
    </w:p>
    <w:p w14:paraId="08B4E06B" w14:textId="77777777" w:rsidR="00386610" w:rsidRPr="00A03387" w:rsidRDefault="00000000" w:rsidP="00F3578B">
      <w:pPr>
        <w:pStyle w:val="Tableofcontents0"/>
        <w:tabs>
          <w:tab w:val="right" w:pos="4410"/>
        </w:tabs>
        <w:spacing w:line="240" w:lineRule="auto"/>
        <w:ind w:left="0" w:firstLine="720"/>
        <w:jc w:val="both"/>
      </w:pPr>
      <w:proofErr w:type="spellStart"/>
      <w:r w:rsidRPr="00A03387">
        <w:rPr>
          <w:rStyle w:val="Tableofcontents"/>
        </w:rPr>
        <w:t>Noorduyn</w:t>
      </w:r>
      <w:proofErr w:type="spellEnd"/>
      <w:r w:rsidRPr="00A03387">
        <w:rPr>
          <w:rStyle w:val="Tableofcontents"/>
        </w:rPr>
        <w:t xml:space="preserve"> "Norseman"</w:t>
      </w:r>
      <w:r w:rsidRPr="00A03387">
        <w:rPr>
          <w:rStyle w:val="Tableofcontents"/>
        </w:rPr>
        <w:tab/>
        <w:t>4</w:t>
      </w:r>
    </w:p>
    <w:p w14:paraId="1E121528" w14:textId="77777777" w:rsidR="00386610" w:rsidRPr="00A03387" w:rsidRDefault="00000000" w:rsidP="00F3578B">
      <w:pPr>
        <w:pStyle w:val="Tableofcontents0"/>
        <w:tabs>
          <w:tab w:val="right" w:pos="4410"/>
        </w:tabs>
        <w:spacing w:after="180" w:line="240" w:lineRule="auto"/>
        <w:ind w:left="0" w:firstLine="720"/>
        <w:jc w:val="both"/>
      </w:pPr>
      <w:r w:rsidRPr="00A03387">
        <w:rPr>
          <w:rStyle w:val="Tableofcontents"/>
        </w:rPr>
        <w:t>Grumman "Goose"</w:t>
      </w:r>
      <w:r w:rsidRPr="00A03387">
        <w:rPr>
          <w:rStyle w:val="Tableofcontents"/>
        </w:rPr>
        <w:tab/>
        <w:t>1</w:t>
      </w:r>
    </w:p>
    <w:p w14:paraId="36C2606C" w14:textId="77777777" w:rsidR="00386610" w:rsidRPr="00A03387" w:rsidRDefault="00000000" w:rsidP="00F3578B">
      <w:pPr>
        <w:pStyle w:val="Tableofcontents0"/>
        <w:spacing w:after="40" w:line="240" w:lineRule="auto"/>
        <w:ind w:left="0" w:firstLine="720"/>
      </w:pPr>
      <w:r w:rsidRPr="00A03387">
        <w:rPr>
          <w:rStyle w:val="Tableofcontents"/>
          <w:u w:val="single"/>
        </w:rPr>
        <w:t>Training aircraft</w:t>
      </w:r>
      <w:r w:rsidRPr="00A03387">
        <w:rPr>
          <w:rStyle w:val="Tableofcontents"/>
        </w:rPr>
        <w:t xml:space="preserve"> (130)</w:t>
      </w:r>
    </w:p>
    <w:p w14:paraId="59F9CE3F" w14:textId="77777777" w:rsidR="00386610" w:rsidRPr="00A03387" w:rsidRDefault="00000000" w:rsidP="00F3578B">
      <w:pPr>
        <w:pStyle w:val="Tableofcontents0"/>
        <w:tabs>
          <w:tab w:val="right" w:pos="4410"/>
        </w:tabs>
        <w:spacing w:line="240" w:lineRule="auto"/>
        <w:ind w:left="0" w:firstLine="720"/>
        <w:jc w:val="both"/>
      </w:pPr>
      <w:r w:rsidRPr="00A03387">
        <w:rPr>
          <w:rStyle w:val="Tableofcontents"/>
        </w:rPr>
        <w:t>de Havilland "Moth"</w:t>
      </w:r>
      <w:r w:rsidRPr="00A03387">
        <w:rPr>
          <w:rStyle w:val="Tableofcontents"/>
        </w:rPr>
        <w:tab/>
        <w:t>7</w:t>
      </w:r>
    </w:p>
    <w:p w14:paraId="4D3E99B5" w14:textId="27043F6A" w:rsidR="007710F6" w:rsidRDefault="00000000" w:rsidP="007710F6">
      <w:pPr>
        <w:pStyle w:val="Tableofcontents0"/>
        <w:tabs>
          <w:tab w:val="right" w:pos="4410"/>
        </w:tabs>
        <w:spacing w:after="580" w:line="240" w:lineRule="auto"/>
        <w:ind w:left="0" w:firstLine="720"/>
        <w:jc w:val="both"/>
      </w:pPr>
      <w:r w:rsidRPr="00A03387">
        <w:rPr>
          <w:rStyle w:val="Tableofcontents"/>
        </w:rPr>
        <w:t>de Havilland "Tiger Moth"</w:t>
      </w:r>
      <w:r w:rsidRPr="00A03387">
        <w:rPr>
          <w:rStyle w:val="Tableofcontents"/>
        </w:rPr>
        <w:tab/>
        <w:t>23</w:t>
      </w:r>
      <w:r w:rsidRPr="00A03387">
        <w:fldChar w:fldCharType="end"/>
      </w:r>
    </w:p>
    <w:p w14:paraId="6901874B" w14:textId="77777777" w:rsidR="007710F6" w:rsidRDefault="007710F6">
      <w:pPr>
        <w:rPr>
          <w:rFonts w:eastAsia="Courier New"/>
        </w:rPr>
      </w:pPr>
      <w:r>
        <w:br w:type="page"/>
      </w:r>
    </w:p>
    <w:p w14:paraId="56EB96C7" w14:textId="0BC27F82" w:rsidR="007710F6" w:rsidRDefault="007710F6" w:rsidP="007710F6">
      <w:pPr>
        <w:pStyle w:val="Tableofcontents0"/>
        <w:tabs>
          <w:tab w:val="right" w:pos="4410"/>
        </w:tabs>
        <w:spacing w:line="240" w:lineRule="auto"/>
        <w:ind w:left="0" w:firstLine="720"/>
        <w:jc w:val="both"/>
      </w:pPr>
      <w:r>
        <w:lastRenderedPageBreak/>
        <w:t>Fleet “Fawn I”</w:t>
      </w:r>
      <w:r>
        <w:tab/>
        <w:t>14</w:t>
      </w:r>
    </w:p>
    <w:p w14:paraId="546112D1" w14:textId="4380B620" w:rsidR="007710F6" w:rsidRDefault="007710F6" w:rsidP="007710F6">
      <w:pPr>
        <w:pStyle w:val="Tableofcontents0"/>
        <w:tabs>
          <w:tab w:val="right" w:pos="4410"/>
        </w:tabs>
        <w:spacing w:line="240" w:lineRule="auto"/>
        <w:ind w:left="0" w:firstLine="720"/>
        <w:jc w:val="both"/>
      </w:pPr>
      <w:r>
        <w:t>Fleet “Fawn II”</w:t>
      </w:r>
      <w:r>
        <w:tab/>
        <w:t>27</w:t>
      </w:r>
    </w:p>
    <w:p w14:paraId="5F9ABC17" w14:textId="574B6E0D" w:rsidR="007710F6" w:rsidRDefault="007710F6" w:rsidP="007710F6">
      <w:pPr>
        <w:pStyle w:val="Tableofcontents0"/>
        <w:tabs>
          <w:tab w:val="right" w:pos="4410"/>
        </w:tabs>
        <w:spacing w:line="240" w:lineRule="auto"/>
        <w:ind w:left="0" w:firstLine="720"/>
        <w:jc w:val="both"/>
      </w:pPr>
      <w:r>
        <w:t>Avro 621</w:t>
      </w:r>
      <w:r>
        <w:tab/>
        <w:t>7</w:t>
      </w:r>
    </w:p>
    <w:p w14:paraId="728C8E31" w14:textId="24EE5278" w:rsidR="007710F6" w:rsidRDefault="007710F6" w:rsidP="007710F6">
      <w:pPr>
        <w:pStyle w:val="Tableofcontents0"/>
        <w:tabs>
          <w:tab w:val="right" w:pos="4410"/>
        </w:tabs>
        <w:spacing w:line="240" w:lineRule="auto"/>
        <w:ind w:left="0" w:firstLine="720"/>
        <w:jc w:val="both"/>
      </w:pPr>
      <w:r>
        <w:t>Avro 626</w:t>
      </w:r>
      <w:r>
        <w:tab/>
        <w:t>7</w:t>
      </w:r>
    </w:p>
    <w:p w14:paraId="25D42250" w14:textId="37E97134" w:rsidR="007710F6" w:rsidRDefault="007710F6" w:rsidP="007710F6">
      <w:pPr>
        <w:pStyle w:val="Tableofcontents0"/>
        <w:tabs>
          <w:tab w:val="right" w:pos="4410"/>
        </w:tabs>
        <w:spacing w:line="240" w:lineRule="auto"/>
        <w:ind w:left="0" w:firstLine="720"/>
        <w:jc w:val="both"/>
      </w:pPr>
      <w:r>
        <w:t>Hawker “Tomtit”</w:t>
      </w:r>
      <w:r>
        <w:tab/>
        <w:t>2</w:t>
      </w:r>
    </w:p>
    <w:p w14:paraId="0D22025B" w14:textId="61BB76C9" w:rsidR="007710F6" w:rsidRDefault="007710F6" w:rsidP="007710F6">
      <w:pPr>
        <w:pStyle w:val="Tableofcontents0"/>
        <w:tabs>
          <w:tab w:val="right" w:pos="4410"/>
        </w:tabs>
        <w:spacing w:line="240" w:lineRule="auto"/>
        <w:ind w:left="0" w:firstLine="720"/>
        <w:jc w:val="both"/>
      </w:pPr>
      <w:r>
        <w:t>Vickers “Vedette”</w:t>
      </w:r>
      <w:r>
        <w:tab/>
        <w:t>9</w:t>
      </w:r>
    </w:p>
    <w:p w14:paraId="08D0319D" w14:textId="49901AE6" w:rsidR="007710F6" w:rsidRDefault="007710F6" w:rsidP="007710F6">
      <w:pPr>
        <w:pStyle w:val="Tableofcontents0"/>
        <w:tabs>
          <w:tab w:val="right" w:pos="4410"/>
        </w:tabs>
        <w:spacing w:line="240" w:lineRule="auto"/>
        <w:ind w:left="0" w:firstLine="720"/>
        <w:jc w:val="both"/>
      </w:pPr>
      <w:r>
        <w:t>North American “Harvard”</w:t>
      </w:r>
      <w:r>
        <w:tab/>
        <w:t>14</w:t>
      </w:r>
    </w:p>
    <w:p w14:paraId="0F2CAE66" w14:textId="31BD1BD1" w:rsidR="007710F6" w:rsidRDefault="007710F6" w:rsidP="007710F6">
      <w:pPr>
        <w:pStyle w:val="Tableofcontents0"/>
        <w:tabs>
          <w:tab w:val="right" w:pos="4410"/>
        </w:tabs>
        <w:spacing w:after="240" w:line="240" w:lineRule="auto"/>
        <w:ind w:left="0" w:firstLine="720"/>
        <w:jc w:val="both"/>
      </w:pPr>
      <w:r>
        <w:t>Airspeed “Oxford”</w:t>
      </w:r>
      <w:r>
        <w:tab/>
        <w:t>20</w:t>
      </w:r>
    </w:p>
    <w:p w14:paraId="17854790" w14:textId="77777777" w:rsidR="00386610" w:rsidRPr="00A03387" w:rsidRDefault="00000000" w:rsidP="007710F6">
      <w:pPr>
        <w:pStyle w:val="BodyText"/>
        <w:spacing w:after="80" w:line="269" w:lineRule="auto"/>
        <w:ind w:firstLine="0"/>
      </w:pPr>
      <w:r w:rsidRPr="00A03387">
        <w:rPr>
          <w:rStyle w:val="BodyTextChar"/>
        </w:rPr>
        <w:t>The Permanent squadrons were equipped as follows:</w:t>
      </w:r>
    </w:p>
    <w:p w14:paraId="351EFF07" w14:textId="77777777" w:rsidR="007710F6" w:rsidRDefault="00000000" w:rsidP="00F3578B">
      <w:pPr>
        <w:pStyle w:val="BodyText"/>
        <w:spacing w:after="0" w:line="269" w:lineRule="auto"/>
        <w:ind w:firstLine="720"/>
        <w:rPr>
          <w:rStyle w:val="BodyTextChar"/>
        </w:rPr>
      </w:pPr>
      <w:r w:rsidRPr="00A03387">
        <w:rPr>
          <w:rStyle w:val="BodyTextChar"/>
        </w:rPr>
        <w:t>No. 1 Squadron - "Hurricane</w:t>
      </w:r>
      <w:proofErr w:type="gramStart"/>
      <w:r w:rsidR="007710F6">
        <w:rPr>
          <w:rStyle w:val="BodyTextChar"/>
        </w:rPr>
        <w:t>”</w:t>
      </w:r>
      <w:r w:rsidRPr="00A03387">
        <w:rPr>
          <w:rStyle w:val="BodyTextChar"/>
        </w:rPr>
        <w:t>;</w:t>
      </w:r>
      <w:proofErr w:type="gramEnd"/>
      <w:r w:rsidRPr="00A03387">
        <w:rPr>
          <w:rStyle w:val="BodyTextChar"/>
        </w:rPr>
        <w:t xml:space="preserve"> </w:t>
      </w:r>
    </w:p>
    <w:p w14:paraId="6F17225F" w14:textId="01159C6F" w:rsidR="00386610" w:rsidRPr="00A03387" w:rsidRDefault="00000000" w:rsidP="00F3578B">
      <w:pPr>
        <w:pStyle w:val="BodyText"/>
        <w:spacing w:after="0" w:line="269" w:lineRule="auto"/>
        <w:ind w:firstLine="720"/>
      </w:pPr>
      <w:r w:rsidRPr="00A03387">
        <w:rPr>
          <w:rStyle w:val="BodyTextChar"/>
        </w:rPr>
        <w:t>No. 2 Squadron - "Atlas</w:t>
      </w:r>
      <w:proofErr w:type="gramStart"/>
      <w:r w:rsidRPr="00A03387">
        <w:rPr>
          <w:rStyle w:val="BodyTextChar"/>
        </w:rPr>
        <w:t>”;</w:t>
      </w:r>
      <w:proofErr w:type="gramEnd"/>
    </w:p>
    <w:p w14:paraId="58470D60" w14:textId="77777777" w:rsidR="007710F6" w:rsidRDefault="00000000" w:rsidP="007710F6">
      <w:pPr>
        <w:pStyle w:val="BodyText"/>
        <w:spacing w:after="0" w:line="269" w:lineRule="auto"/>
        <w:ind w:firstLine="720"/>
        <w:rPr>
          <w:rStyle w:val="BodyTextChar"/>
        </w:rPr>
      </w:pPr>
      <w:r w:rsidRPr="00A03387">
        <w:rPr>
          <w:rStyle w:val="BodyTextChar"/>
        </w:rPr>
        <w:t>No. 3 Squadron "Wapiti</w:t>
      </w:r>
      <w:proofErr w:type="gramStart"/>
      <w:r w:rsidRPr="00A03387">
        <w:rPr>
          <w:rStyle w:val="BodyTextChar"/>
        </w:rPr>
        <w:t>";</w:t>
      </w:r>
      <w:proofErr w:type="gramEnd"/>
      <w:r w:rsidRPr="00A03387">
        <w:rPr>
          <w:rStyle w:val="BodyTextChar"/>
        </w:rPr>
        <w:t xml:space="preserve"> </w:t>
      </w:r>
    </w:p>
    <w:p w14:paraId="299E1F02" w14:textId="77777777" w:rsidR="007710F6" w:rsidRDefault="00000000" w:rsidP="007710F6">
      <w:pPr>
        <w:pStyle w:val="BodyText"/>
        <w:spacing w:after="0" w:line="269" w:lineRule="auto"/>
        <w:ind w:firstLine="720"/>
        <w:rPr>
          <w:rStyle w:val="BodyTextChar"/>
        </w:rPr>
      </w:pPr>
      <w:r w:rsidRPr="00A03387">
        <w:rPr>
          <w:rStyle w:val="BodyTextChar"/>
        </w:rPr>
        <w:t>No. 4 Squadron - "Vancouver" and "</w:t>
      </w:r>
      <w:proofErr w:type="spellStart"/>
      <w:r w:rsidRPr="00A03387">
        <w:rPr>
          <w:rStyle w:val="BodyTextChar"/>
        </w:rPr>
        <w:t>Stranraer</w:t>
      </w:r>
      <w:proofErr w:type="spellEnd"/>
      <w:proofErr w:type="gramStart"/>
      <w:r w:rsidRPr="00A03387">
        <w:rPr>
          <w:rStyle w:val="BodyTextChar"/>
        </w:rPr>
        <w:t>";</w:t>
      </w:r>
      <w:proofErr w:type="gramEnd"/>
    </w:p>
    <w:p w14:paraId="6B06136B" w14:textId="432C3854" w:rsidR="007710F6" w:rsidRDefault="00000000" w:rsidP="002C3E97">
      <w:pPr>
        <w:pStyle w:val="BodyText"/>
        <w:spacing w:after="0" w:line="269" w:lineRule="auto"/>
        <w:ind w:firstLine="720"/>
        <w:rPr>
          <w:rStyle w:val="BodyTextChar"/>
        </w:rPr>
      </w:pPr>
      <w:r w:rsidRPr="00A03387">
        <w:rPr>
          <w:rStyle w:val="BodyTextChar"/>
        </w:rPr>
        <w:t>No. 5 Squadron - "</w:t>
      </w:r>
      <w:proofErr w:type="spellStart"/>
      <w:r w:rsidRPr="00A03387">
        <w:rPr>
          <w:rStyle w:val="BodyTextChar"/>
        </w:rPr>
        <w:t>Stranraer</w:t>
      </w:r>
      <w:proofErr w:type="spellEnd"/>
      <w:proofErr w:type="gramStart"/>
      <w:r w:rsidRPr="00A03387">
        <w:rPr>
          <w:rStyle w:val="BodyTextChar"/>
        </w:rPr>
        <w:t>";</w:t>
      </w:r>
      <w:proofErr w:type="gramEnd"/>
      <w:r w:rsidRPr="00A03387">
        <w:rPr>
          <w:rStyle w:val="BodyTextChar"/>
        </w:rPr>
        <w:t xml:space="preserve"> </w:t>
      </w:r>
    </w:p>
    <w:p w14:paraId="498EAEFC" w14:textId="77777777" w:rsidR="002C3E97" w:rsidRDefault="00000000" w:rsidP="002C3E97">
      <w:pPr>
        <w:pStyle w:val="BodyText"/>
        <w:spacing w:after="0" w:line="269" w:lineRule="auto"/>
        <w:ind w:firstLine="720"/>
        <w:rPr>
          <w:rStyle w:val="BodyTextChar"/>
        </w:rPr>
      </w:pPr>
      <w:r w:rsidRPr="00A03387">
        <w:rPr>
          <w:rStyle w:val="BodyTextChar"/>
        </w:rPr>
        <w:t>No. 6 Squadron - "Shark</w:t>
      </w:r>
      <w:proofErr w:type="gramStart"/>
      <w:r w:rsidRPr="00A03387">
        <w:rPr>
          <w:rStyle w:val="BodyTextChar"/>
        </w:rPr>
        <w:t>";</w:t>
      </w:r>
      <w:proofErr w:type="gramEnd"/>
      <w:r w:rsidRPr="00A03387">
        <w:rPr>
          <w:rStyle w:val="BodyTextChar"/>
        </w:rPr>
        <w:t xml:space="preserve"> </w:t>
      </w:r>
    </w:p>
    <w:p w14:paraId="6B0F7A33" w14:textId="77777777" w:rsidR="002C3E97" w:rsidRDefault="00000000" w:rsidP="002C3E97">
      <w:pPr>
        <w:pStyle w:val="BodyText"/>
        <w:spacing w:after="0" w:line="269" w:lineRule="auto"/>
        <w:ind w:firstLine="720"/>
        <w:rPr>
          <w:rStyle w:val="BodyTextChar"/>
        </w:rPr>
      </w:pPr>
      <w:r w:rsidRPr="00A03387">
        <w:rPr>
          <w:rStyle w:val="BodyTextChar"/>
        </w:rPr>
        <w:t xml:space="preserve">No. 7 Squadron - various </w:t>
      </w:r>
      <w:proofErr w:type="gramStart"/>
      <w:r w:rsidRPr="00A03387">
        <w:rPr>
          <w:rStyle w:val="BodyTextChar"/>
        </w:rPr>
        <w:t>types;</w:t>
      </w:r>
      <w:proofErr w:type="gramEnd"/>
      <w:r w:rsidRPr="00A03387">
        <w:rPr>
          <w:rStyle w:val="BodyTextChar"/>
        </w:rPr>
        <w:t xml:space="preserve"> </w:t>
      </w:r>
    </w:p>
    <w:p w14:paraId="658E8627" w14:textId="7F6827BF" w:rsidR="00386610" w:rsidRPr="00A03387" w:rsidRDefault="00000000" w:rsidP="002C3E97">
      <w:pPr>
        <w:pStyle w:val="BodyText"/>
        <w:spacing w:after="0" w:line="269" w:lineRule="auto"/>
        <w:ind w:firstLine="720"/>
      </w:pPr>
      <w:r w:rsidRPr="00A03387">
        <w:rPr>
          <w:rStyle w:val="BodyTextChar"/>
        </w:rPr>
        <w:t>No. 8 Squadron - "Delta”</w:t>
      </w:r>
      <w:r w:rsidR="002C3E97">
        <w:rPr>
          <w:rStyle w:val="FootnoteReference"/>
        </w:rPr>
        <w:footnoteReference w:id="580"/>
      </w:r>
    </w:p>
    <w:p w14:paraId="2AD35377" w14:textId="37288630" w:rsidR="00386610" w:rsidRPr="00A03387" w:rsidRDefault="00BF4B59" w:rsidP="002C3E97">
      <w:pPr>
        <w:spacing w:after="240"/>
        <w:jc w:val="center"/>
      </w:pPr>
      <w:r>
        <w:rPr>
          <w:rStyle w:val="BodyTextChar"/>
        </w:rPr>
        <w:br w:type="page"/>
      </w:r>
      <w:r w:rsidR="002C3E97">
        <w:rPr>
          <w:rStyle w:val="BodyTextChar"/>
        </w:rPr>
        <w:lastRenderedPageBreak/>
        <w:t>C</w:t>
      </w:r>
      <w:r w:rsidR="00000000" w:rsidRPr="00A03387">
        <w:rPr>
          <w:rStyle w:val="BodyTextChar"/>
        </w:rPr>
        <w:t>.</w:t>
      </w:r>
      <w:r w:rsidR="002C3E97">
        <w:rPr>
          <w:rStyle w:val="BodyTextChar"/>
        </w:rPr>
        <w:t xml:space="preserve"> </w:t>
      </w:r>
      <w:r w:rsidR="00000000" w:rsidRPr="00A03387">
        <w:rPr>
          <w:rStyle w:val="BodyTextChar"/>
          <w:u w:val="single"/>
        </w:rPr>
        <w:t>Operations</w:t>
      </w:r>
    </w:p>
    <w:p w14:paraId="0835BC26" w14:textId="77777777" w:rsidR="00386610" w:rsidRPr="00A03387" w:rsidRDefault="00000000" w:rsidP="00A04235">
      <w:pPr>
        <w:pStyle w:val="BodyText"/>
        <w:spacing w:line="264" w:lineRule="auto"/>
        <w:ind w:firstLine="0"/>
        <w:jc w:val="both"/>
      </w:pPr>
      <w:r w:rsidRPr="00A03387">
        <w:rPr>
          <w:rStyle w:val="BodyTextChar"/>
          <w:u w:val="single"/>
        </w:rPr>
        <w:t>Royal Visit</w:t>
      </w:r>
    </w:p>
    <w:p w14:paraId="107FAEF6" w14:textId="2B8B4377" w:rsidR="00386610" w:rsidRPr="00A03387" w:rsidRDefault="00000000" w:rsidP="00A04235">
      <w:pPr>
        <w:pStyle w:val="BodyText"/>
        <w:spacing w:line="264" w:lineRule="auto"/>
        <w:ind w:firstLine="720"/>
        <w:jc w:val="both"/>
      </w:pPr>
      <w:r w:rsidRPr="00A03387">
        <w:rPr>
          <w:rStyle w:val="BodyTextChar"/>
        </w:rPr>
        <w:t>Highlight of the Last few months of peace was the visit to Canada of Their Majesties King George VI and Queen Elizabeth. The Royal Canadian Air Force contributed to the many ceremonies which welcomed the royal guests from the time of their arrival on 17 May 1939 until their departure on 15 June. When the royal yacht entered Canadian waters three "</w:t>
      </w:r>
      <w:proofErr w:type="spellStart"/>
      <w:r w:rsidRPr="00A03387">
        <w:rPr>
          <w:rStyle w:val="BodyTextChar"/>
        </w:rPr>
        <w:t>Stranraer</w:t>
      </w:r>
      <w:proofErr w:type="spellEnd"/>
      <w:r w:rsidRPr="00A03387">
        <w:rPr>
          <w:rStyle w:val="BodyTextChar"/>
        </w:rPr>
        <w:t xml:space="preserve">” </w:t>
      </w:r>
      <w:proofErr w:type="gramStart"/>
      <w:r w:rsidRPr="00A03387">
        <w:rPr>
          <w:rStyle w:val="BodyTextChar"/>
        </w:rPr>
        <w:t>flying-boats</w:t>
      </w:r>
      <w:proofErr w:type="gramEnd"/>
      <w:r w:rsidRPr="00A03387">
        <w:rPr>
          <w:rStyle w:val="BodyTextChar"/>
        </w:rPr>
        <w:t xml:space="preserve"> from No. 5 Squadron provided an aerial escort up the St. Lawrence until the arrival at Quebec. While their Majesties were in residence at Government House in Ottawa, the junior service had the honour of furnishing the Royal Household Guard on 19 May. RCAF trumpeters and drummers played fanfares at the unveiling of the National War Memorial in Ottawa. At Trenton five "'Wapiti” and three </w:t>
      </w:r>
      <w:r w:rsidR="002C3E97">
        <w:rPr>
          <w:rStyle w:val="BodyTextChar"/>
        </w:rPr>
        <w:t>“</w:t>
      </w:r>
      <w:r w:rsidRPr="00A03387">
        <w:rPr>
          <w:rStyle w:val="BodyTextChar"/>
        </w:rPr>
        <w:t>Atlas" aircraft flew on escort for the royal visitors, and again at Vancouver an aerial escort of three "Vancouvers” from No. 4 Squadron, six "Sharks" from No. 6 Squadron and three "Hurricanes" from No. 1 Squadron accompanied the royal party on its voyage to Victoria and return. When the King and Queen visited eastern Canada again the "</w:t>
      </w:r>
      <w:proofErr w:type="spellStart"/>
      <w:r w:rsidRPr="00A03387">
        <w:rPr>
          <w:rStyle w:val="BodyTextChar"/>
        </w:rPr>
        <w:t>Stranraers</w:t>
      </w:r>
      <w:proofErr w:type="spellEnd"/>
      <w:r w:rsidRPr="00A03387">
        <w:rPr>
          <w:rStyle w:val="BodyTextChar"/>
        </w:rPr>
        <w:t>" of No. 5 Squadron escorted them to Prince Edward Island and on their departure from Halifax. At many points along the royal route RCAF personnel helped to line the streets.</w:t>
      </w:r>
    </w:p>
    <w:p w14:paraId="0D67CCD7" w14:textId="77777777" w:rsidR="00386610" w:rsidRPr="00A03387" w:rsidRDefault="00000000" w:rsidP="00A04235">
      <w:pPr>
        <w:pStyle w:val="BodyText"/>
        <w:spacing w:line="264" w:lineRule="auto"/>
        <w:ind w:firstLine="720"/>
        <w:jc w:val="both"/>
      </w:pPr>
      <w:r w:rsidRPr="00A03387">
        <w:rPr>
          <w:rStyle w:val="BodyTextChar"/>
        </w:rPr>
        <w:t>On leaving Canada, the King sent a farewell message in which he said, in part:</w:t>
      </w:r>
    </w:p>
    <w:p w14:paraId="622A13CB" w14:textId="77777777" w:rsidR="00386610" w:rsidRPr="00A03387" w:rsidRDefault="00000000" w:rsidP="00A04235">
      <w:pPr>
        <w:pStyle w:val="BodyText"/>
        <w:spacing w:after="420" w:line="269" w:lineRule="auto"/>
        <w:ind w:left="720" w:right="720" w:firstLine="0"/>
        <w:jc w:val="both"/>
      </w:pPr>
      <w:r w:rsidRPr="00A03387">
        <w:rPr>
          <w:rStyle w:val="BodyTextChar"/>
        </w:rPr>
        <w:t>”1 regret that time has prevented me from seeing more of the Air Force. Faultless escorts I have seen and on more than one occasion Airmen and Air Force bands have contributed, second to none, to the pageantry of the streets. I am confident that the Air Force, though the youngest of the Services, has already established a tradition no less brilliant than that of the senior branches, and that before it, associated with the Air Development of this vast land, lies a great and vital future."</w:t>
      </w:r>
    </w:p>
    <w:p w14:paraId="03463BBA" w14:textId="77777777" w:rsidR="00386610" w:rsidRPr="00A03387" w:rsidRDefault="00000000" w:rsidP="00A04235">
      <w:pPr>
        <w:pStyle w:val="BodyText"/>
        <w:spacing w:line="264" w:lineRule="auto"/>
        <w:ind w:firstLine="0"/>
        <w:jc w:val="both"/>
      </w:pPr>
      <w:r w:rsidRPr="00A03387">
        <w:rPr>
          <w:rStyle w:val="BodyTextChar"/>
          <w:u w:val="single"/>
        </w:rPr>
        <w:t>Photography</w:t>
      </w:r>
    </w:p>
    <w:p w14:paraId="6C51DA90" w14:textId="265BD29B" w:rsidR="00386610" w:rsidRPr="00A03387" w:rsidRDefault="00000000" w:rsidP="00A04235">
      <w:pPr>
        <w:pStyle w:val="BodyText"/>
        <w:ind w:firstLine="720"/>
        <w:jc w:val="both"/>
      </w:pPr>
      <w:r w:rsidRPr="00A03387">
        <w:rPr>
          <w:rStyle w:val="BodyTextChar"/>
        </w:rPr>
        <w:t>At the end of the 1938 season the RCAF was seriously consider</w:t>
      </w:r>
      <w:r w:rsidRPr="00A03387">
        <w:rPr>
          <w:rStyle w:val="BodyTextChar"/>
        </w:rPr>
        <w:softHyphen/>
        <w:t xml:space="preserve">ing the necessity of abandoning air survey activities. Defence needs were pressing "and the equipping and training of a complete squadron for purposes of air survey only must necessarily detract from the efficiency of so small a Service as the Royal Canadian Air Force insofar as its defence training is concerned." In 1938 it had been very difficult to bring No. 8 (G.P.) Squadron up to proper establishment because of the demands to train officers and airmen in service requirements so that they could take their place in service squadrons. Air survey duties were so highly specialized that they were not compatible with the duties of other squadrons, which meant that the personnel of No. 8 Squadron not only lacked training in service </w:t>
      </w:r>
      <w:proofErr w:type="gramStart"/>
      <w:r w:rsidRPr="00A03387">
        <w:rPr>
          <w:rStyle w:val="BodyTextChar"/>
        </w:rPr>
        <w:t>essentials, but</w:t>
      </w:r>
      <w:proofErr w:type="gramEnd"/>
      <w:r w:rsidRPr="00A03387">
        <w:rPr>
          <w:rStyle w:val="BodyTextChar"/>
        </w:rPr>
        <w:t xml:space="preserve"> were lost to service squadron use. </w:t>
      </w:r>
      <w:proofErr w:type="gramStart"/>
      <w:r w:rsidRPr="00A03387">
        <w:rPr>
          <w:rStyle w:val="BodyTextChar"/>
        </w:rPr>
        <w:t>Furthermore</w:t>
      </w:r>
      <w:proofErr w:type="gramEnd"/>
      <w:r w:rsidRPr="00A03387">
        <w:rPr>
          <w:rStyle w:val="BodyTextChar"/>
        </w:rPr>
        <w:t xml:space="preserve"> the maintenance and repair of survey aircraft took time and space which could be used for service aircraft. Under the circumstances it was "difficult to avoid the decision that the Royal Canadian Air Force must shortly abandon its air survey activities", and 1 December 1939 was suggested for the</w:t>
      </w:r>
      <w:r w:rsidR="00A04235">
        <w:rPr>
          <w:rStyle w:val="BodyTextChar"/>
        </w:rPr>
        <w:t xml:space="preserve"> t</w:t>
      </w:r>
      <w:r w:rsidRPr="00A03387">
        <w:rPr>
          <w:rStyle w:val="BodyTextChar"/>
        </w:rPr>
        <w:t>ermination of Civil Government Air Operations.</w:t>
      </w:r>
      <w:r w:rsidR="002C3E97">
        <w:rPr>
          <w:rStyle w:val="FootnoteReference"/>
        </w:rPr>
        <w:footnoteReference w:id="581"/>
      </w:r>
    </w:p>
    <w:p w14:paraId="633A23AC" w14:textId="77777777" w:rsidR="00A04235" w:rsidRDefault="00A04235">
      <w:pPr>
        <w:rPr>
          <w:rStyle w:val="BodyTextChar"/>
        </w:rPr>
      </w:pPr>
      <w:r>
        <w:rPr>
          <w:rStyle w:val="BodyTextChar"/>
        </w:rPr>
        <w:br w:type="page"/>
      </w:r>
    </w:p>
    <w:p w14:paraId="1B3AAA7F" w14:textId="2BAB3C6E" w:rsidR="00386610" w:rsidRPr="00A03387" w:rsidRDefault="00000000" w:rsidP="00A04235">
      <w:pPr>
        <w:pStyle w:val="BodyText"/>
        <w:spacing w:line="264" w:lineRule="auto"/>
        <w:ind w:firstLine="720"/>
        <w:jc w:val="both"/>
      </w:pPr>
      <w:r w:rsidRPr="00A03387">
        <w:rPr>
          <w:rStyle w:val="BodyTextChar"/>
        </w:rPr>
        <w:lastRenderedPageBreak/>
        <w:t xml:space="preserve">No decision was made at the time and meanwhile plans proceeded for the 1939 season while the Interdepartmental </w:t>
      </w:r>
      <w:r w:rsidR="002C3E97" w:rsidRPr="00A03387">
        <w:rPr>
          <w:rStyle w:val="BodyTextChar"/>
        </w:rPr>
        <w:t>Committee</w:t>
      </w:r>
      <w:r w:rsidRPr="00A03387">
        <w:rPr>
          <w:rStyle w:val="BodyTextChar"/>
        </w:rPr>
        <w:t xml:space="preserve"> on Air Surveys and Base Maps drew up a program at its meeting in January 1939. </w:t>
      </w:r>
      <w:proofErr w:type="gramStart"/>
      <w:r w:rsidRPr="00A03387">
        <w:rPr>
          <w:rStyle w:val="BodyTextChar"/>
        </w:rPr>
        <w:t>Nevertheless</w:t>
      </w:r>
      <w:proofErr w:type="gramEnd"/>
      <w:r w:rsidRPr="00A03387">
        <w:rPr>
          <w:rStyle w:val="BodyTextChar"/>
        </w:rPr>
        <w:t xml:space="preserve"> concern over the dispersal of personnel and aircraft on photographic operations continued, and on 18 April 1939 the Chief of the Air Staff (A/V/M </w:t>
      </w:r>
      <w:proofErr w:type="spellStart"/>
      <w:r w:rsidRPr="00A03387">
        <w:rPr>
          <w:rStyle w:val="BodyTextChar"/>
        </w:rPr>
        <w:t>Croil</w:t>
      </w:r>
      <w:proofErr w:type="spellEnd"/>
      <w:r w:rsidRPr="00A03387">
        <w:rPr>
          <w:rStyle w:val="BodyTextChar"/>
        </w:rPr>
        <w:t xml:space="preserve">) presented the case to the Deputy Minister. The allotment of No. 8 Squadron to civil government air operations that summer was "a cause of grave concern” because the international situation showed no sign of improvement. The program of work proposed would disperse the unit’s aircraft to </w:t>
      </w:r>
      <w:proofErr w:type="spellStart"/>
      <w:r w:rsidRPr="00A03387">
        <w:rPr>
          <w:rStyle w:val="BodyTextChar"/>
        </w:rPr>
        <w:t>Aklavik</w:t>
      </w:r>
      <w:proofErr w:type="spellEnd"/>
      <w:r w:rsidRPr="00A03387">
        <w:rPr>
          <w:rStyle w:val="BodyTextChar"/>
        </w:rPr>
        <w:t>, Hudson Bay and Cape Breton, thus delaying its concentrat</w:t>
      </w:r>
      <w:r w:rsidRPr="00A03387">
        <w:rPr>
          <w:rStyle w:val="BodyTextChar"/>
        </w:rPr>
        <w:softHyphen/>
        <w:t xml:space="preserve">ion and reorganization should the squadron be required for active service. This situation was </w:t>
      </w:r>
      <w:proofErr w:type="gramStart"/>
      <w:r w:rsidRPr="00A03387">
        <w:rPr>
          <w:rStyle w:val="BodyTextChar"/>
        </w:rPr>
        <w:t>all the more</w:t>
      </w:r>
      <w:proofErr w:type="gramEnd"/>
      <w:r w:rsidRPr="00A03387">
        <w:rPr>
          <w:rStyle w:val="BodyTextChar"/>
        </w:rPr>
        <w:t xml:space="preserve"> serious because, in case of an emergency, the squadron would be required immediately for operations owing to the delay in delivery of service type aircraft until later in the year. At a discussion of the matter by the Chief of Staffs Committee earlier that day </w:t>
      </w:r>
      <w:r w:rsidR="002C3E97">
        <w:rPr>
          <w:rStyle w:val="BodyTextChar"/>
        </w:rPr>
        <w:t>“</w:t>
      </w:r>
      <w:r w:rsidRPr="00A03387">
        <w:rPr>
          <w:rStyle w:val="BodyTextChar"/>
        </w:rPr>
        <w:t>it was unanimously agreed that the use of this squadron on civil government air operations should be cancelled", and A/</w:t>
      </w:r>
      <w:r w:rsidR="002C3E97">
        <w:rPr>
          <w:rStyle w:val="BodyTextChar"/>
        </w:rPr>
        <w:t>V</w:t>
      </w:r>
      <w:r w:rsidRPr="00A03387">
        <w:rPr>
          <w:rStyle w:val="BodyTextChar"/>
        </w:rPr>
        <w:t>/</w:t>
      </w:r>
      <w:r w:rsidR="002C3E97">
        <w:rPr>
          <w:rStyle w:val="BodyTextChar"/>
        </w:rPr>
        <w:t>M</w:t>
      </w:r>
      <w:r w:rsidRPr="00A03387">
        <w:rPr>
          <w:rStyle w:val="BodyTextChar"/>
        </w:rPr>
        <w:t xml:space="preserve"> </w:t>
      </w:r>
      <w:proofErr w:type="spellStart"/>
      <w:r w:rsidRPr="00A03387">
        <w:rPr>
          <w:rStyle w:val="BodyTextChar"/>
        </w:rPr>
        <w:t>Croil</w:t>
      </w:r>
      <w:proofErr w:type="spellEnd"/>
      <w:r w:rsidRPr="00A03387">
        <w:rPr>
          <w:rStyle w:val="BodyTextChar"/>
        </w:rPr>
        <w:t xml:space="preserve"> accordingly asked that the Minister’s approval be secured. The Deputy </w:t>
      </w:r>
      <w:proofErr w:type="gramStart"/>
      <w:r w:rsidRPr="00A03387">
        <w:rPr>
          <w:rStyle w:val="BodyTextChar"/>
        </w:rPr>
        <w:t>Minister so</w:t>
      </w:r>
      <w:proofErr w:type="gramEnd"/>
      <w:r w:rsidRPr="00A03387">
        <w:rPr>
          <w:rStyle w:val="BodyTextChar"/>
        </w:rPr>
        <w:t xml:space="preserve"> </w:t>
      </w:r>
      <w:proofErr w:type="gramStart"/>
      <w:r w:rsidRPr="00A03387">
        <w:rPr>
          <w:rStyle w:val="BodyTextChar"/>
        </w:rPr>
        <w:t>recommended</w:t>
      </w:r>
      <w:proofErr w:type="gramEnd"/>
      <w:r w:rsidRPr="00A03387">
        <w:rPr>
          <w:rStyle w:val="BodyTextChar"/>
        </w:rPr>
        <w:t xml:space="preserve"> and the Minister (Mr. Mackenzie) agreed. Ottawa station and Dr. Camsell were advised of the decision on 21 April.</w:t>
      </w:r>
      <w:r w:rsidR="002C3E97">
        <w:rPr>
          <w:rStyle w:val="FootnoteReference"/>
        </w:rPr>
        <w:footnoteReference w:id="582"/>
      </w:r>
    </w:p>
    <w:p w14:paraId="34AB7812" w14:textId="77777777" w:rsidR="00386610" w:rsidRPr="00A03387" w:rsidRDefault="00000000" w:rsidP="00A04235">
      <w:pPr>
        <w:pStyle w:val="BodyText"/>
        <w:spacing w:line="269" w:lineRule="auto"/>
        <w:ind w:firstLine="720"/>
        <w:jc w:val="both"/>
      </w:pPr>
      <w:r w:rsidRPr="00A03387">
        <w:rPr>
          <w:rStyle w:val="BodyTextChar"/>
        </w:rPr>
        <w:t xml:space="preserve">The operations that had been planned for the Northwest Territories were cancelled for the time being, but to avoid complete dislocation of the mapping work it was decided to give priority to those operations in areas of the Maritimes where maps were urgently required for defence purposes. Early in May 1939 No. 8 Squadron sent two detachments of two "Deltas" each to carry out photography around Truro, Sydney, Baddeck, Gaspe and Shediac. One detachment returned to Ottawa early in July, while the other flew to </w:t>
      </w:r>
      <w:proofErr w:type="spellStart"/>
      <w:r w:rsidRPr="00A03387">
        <w:rPr>
          <w:rStyle w:val="BodyTextChar"/>
        </w:rPr>
        <w:t>Moisie</w:t>
      </w:r>
      <w:proofErr w:type="spellEnd"/>
      <w:r w:rsidRPr="00A03387">
        <w:rPr>
          <w:rStyle w:val="BodyTextChar"/>
        </w:rPr>
        <w:t xml:space="preserve"> in Quebec where it was joined by two more "Deltas" in a month-long search for a civil aircraft that was missing in Labrador.</w:t>
      </w:r>
    </w:p>
    <w:p w14:paraId="312A0B47" w14:textId="5AF7503C" w:rsidR="00386610" w:rsidRPr="00A03387" w:rsidRDefault="00000000" w:rsidP="00A04235">
      <w:pPr>
        <w:pStyle w:val="BodyText"/>
        <w:ind w:firstLine="720"/>
        <w:jc w:val="both"/>
      </w:pPr>
      <w:r w:rsidRPr="00A03387">
        <w:rPr>
          <w:rStyle w:val="BodyTextChar"/>
        </w:rPr>
        <w:t xml:space="preserve">Meanwhile the second detachment had set out again on another operation to make a detailed reconnaissance of the coast of Labrador in search of possible air base sites. The three aircraft, two "Deltas" piloted by 9§ R.I, Thomas and Sgt. R. Gilmour and a "Norseman" flown by Sgt. S.D. Turner, left Rockcliffe on 14 July and picked up W/C G.E. Brookes before flying on to Newfoundland and Labrador. Before they returned to Ottawa on 14 August the crews visited and inspected Mary Harbour, Cartwright, Hopedale, Table Harbour, Rigolet, Pottles Bay, Halton Harbour, </w:t>
      </w:r>
      <w:proofErr w:type="spellStart"/>
      <w:r w:rsidRPr="00A03387">
        <w:rPr>
          <w:rStyle w:val="BodyTextChar"/>
        </w:rPr>
        <w:t>Makkovik</w:t>
      </w:r>
      <w:proofErr w:type="spellEnd"/>
      <w:r w:rsidR="002C3E97">
        <w:rPr>
          <w:rStyle w:val="BodyTextChar"/>
        </w:rPr>
        <w:t>,</w:t>
      </w:r>
      <w:r w:rsidRPr="00A03387">
        <w:rPr>
          <w:rStyle w:val="BodyTextChar"/>
        </w:rPr>
        <w:t xml:space="preserve"> </w:t>
      </w:r>
      <w:proofErr w:type="spellStart"/>
      <w:r w:rsidRPr="00A03387">
        <w:rPr>
          <w:rStyle w:val="BodyTextChar"/>
        </w:rPr>
        <w:t>Canairektok</w:t>
      </w:r>
      <w:proofErr w:type="spellEnd"/>
      <w:r w:rsidRPr="00A03387">
        <w:rPr>
          <w:rStyle w:val="BodyTextChar"/>
        </w:rPr>
        <w:t xml:space="preserve"> Bay, Nain, Davis Inlet, Hebron and Port Burwell.</w:t>
      </w:r>
      <w:r w:rsidR="002C3E97">
        <w:rPr>
          <w:rStyle w:val="FootnoteReference"/>
        </w:rPr>
        <w:footnoteReference w:id="583"/>
      </w:r>
    </w:p>
    <w:p w14:paraId="71335125" w14:textId="04386A4A" w:rsidR="00386610" w:rsidRPr="00A03387" w:rsidRDefault="00000000" w:rsidP="00A04235">
      <w:pPr>
        <w:pStyle w:val="BodyText"/>
        <w:spacing w:after="540" w:line="269" w:lineRule="auto"/>
        <w:ind w:firstLine="720"/>
        <w:jc w:val="both"/>
      </w:pPr>
      <w:r w:rsidRPr="00A03387">
        <w:rPr>
          <w:rStyle w:val="BodyTextChar"/>
        </w:rPr>
        <w:t>While these "Deltas" were working in eastern Canada another aircraft (</w:t>
      </w:r>
      <w:r w:rsidR="002C3E97">
        <w:rPr>
          <w:rStyle w:val="BodyTextChar"/>
        </w:rPr>
        <w:t>F/S</w:t>
      </w:r>
      <w:r w:rsidRPr="00A03387">
        <w:rPr>
          <w:rStyle w:val="BodyTextChar"/>
        </w:rPr>
        <w:t xml:space="preserve"> A. Fleming, pilot) had been engaged on photographic</w:t>
      </w:r>
      <w:r w:rsidR="00A04235">
        <w:rPr>
          <w:rStyle w:val="BodyTextChar"/>
        </w:rPr>
        <w:t xml:space="preserve"> </w:t>
      </w:r>
      <w:r w:rsidRPr="00A03387">
        <w:rPr>
          <w:rStyle w:val="BodyTextChar"/>
        </w:rPr>
        <w:t>operations for the Geographical Section, General Staff, from early May to mid-August. After completing some jobs around Petawawa, Camp Borden and Toronto, ^ Fleming flew out to western Canada for other tasks at Regina, Moose Jaw, Saskatoon, and North Battleford. On this survey work the special 6—inch wide - angle Ross lens was thoroughly tested and proved superior to the lenses previously used.</w:t>
      </w:r>
    </w:p>
    <w:p w14:paraId="087EA921" w14:textId="77777777" w:rsidR="00A04235" w:rsidRDefault="00A04235">
      <w:pPr>
        <w:rPr>
          <w:rStyle w:val="BodyTextChar"/>
        </w:rPr>
      </w:pPr>
      <w:r>
        <w:rPr>
          <w:rStyle w:val="BodyTextChar"/>
        </w:rPr>
        <w:br w:type="page"/>
      </w:r>
    </w:p>
    <w:p w14:paraId="58BCF1F9" w14:textId="03525474" w:rsidR="00386610" w:rsidRPr="00A03387" w:rsidRDefault="00000000" w:rsidP="00A04235">
      <w:pPr>
        <w:pStyle w:val="BodyText"/>
        <w:spacing w:line="269" w:lineRule="auto"/>
        <w:ind w:firstLine="720"/>
        <w:jc w:val="both"/>
      </w:pPr>
      <w:r w:rsidRPr="00A03387">
        <w:rPr>
          <w:rStyle w:val="BodyTextChar"/>
        </w:rPr>
        <w:lastRenderedPageBreak/>
        <w:t xml:space="preserve">While some of the squadron’s aircraft were still in the field, the international situation became still more serious and at 1410 hours on 24 August the Chief of the Air Staff instructed the officer commanding No. 8 Squadron that all aircraft engaged on photography were </w:t>
      </w:r>
      <w:r w:rsidR="002C3E97">
        <w:rPr>
          <w:rStyle w:val="BodyTextChar"/>
        </w:rPr>
        <w:t>“</w:t>
      </w:r>
      <w:r w:rsidRPr="00A03387">
        <w:rPr>
          <w:rStyle w:val="BodyTextChar"/>
        </w:rPr>
        <w:t xml:space="preserve">to return to Ottawa forthwith.” The emergency which he had </w:t>
      </w:r>
      <w:proofErr w:type="spellStart"/>
      <w:r w:rsidRPr="00A03387">
        <w:rPr>
          <w:rStyle w:val="BodyTextChar"/>
        </w:rPr>
        <w:t>forseen</w:t>
      </w:r>
      <w:proofErr w:type="spellEnd"/>
      <w:r w:rsidRPr="00A03387">
        <w:rPr>
          <w:rStyle w:val="BodyTextChar"/>
        </w:rPr>
        <w:t xml:space="preserve"> was at hand; war was threatening and even the photographic aircraft were needed now for the defence of Canada. Civil government air operations were ended; military air operations were about to begin.</w:t>
      </w:r>
    </w:p>
    <w:p w14:paraId="7685090E" w14:textId="77777777" w:rsidR="00BF4B59" w:rsidRDefault="00000000" w:rsidP="00A04235">
      <w:pPr>
        <w:pStyle w:val="BodyText"/>
        <w:tabs>
          <w:tab w:val="left" w:pos="425"/>
        </w:tabs>
        <w:spacing w:before="180" w:after="420" w:line="269" w:lineRule="auto"/>
        <w:ind w:firstLine="720"/>
        <w:jc w:val="both"/>
        <w:rPr>
          <w:rStyle w:val="BodyTextChar"/>
        </w:rPr>
      </w:pPr>
      <w:r w:rsidRPr="00A03387">
        <w:rPr>
          <w:rStyle w:val="BodyTextChar"/>
        </w:rPr>
        <w:t xml:space="preserve">During the curtailed photographic </w:t>
      </w:r>
      <w:proofErr w:type="gramStart"/>
      <w:r w:rsidRPr="00A03387">
        <w:rPr>
          <w:rStyle w:val="BodyTextChar"/>
        </w:rPr>
        <w:t>season</w:t>
      </w:r>
      <w:proofErr w:type="gramEnd"/>
      <w:r w:rsidRPr="00A03387">
        <w:rPr>
          <w:rStyle w:val="BodyTextChar"/>
        </w:rPr>
        <w:t xml:space="preserve"> the detachment of No. 8 Squadron completed 19,200 square miles of aerial survey (185 rolls of film) for the Interdepartmental Committee on Air Surveys and Base Maps, and 5,900 square miles (52 rolls) for the Geographical Section, General Staff. The flying time was 424.35 hours. The small aerial camera which had been developed by the National Research Council satisfactorily passed its ground tests, but the air tests, which had been scheduled to commence on z4 August, could not be undertaken due to preparations to move all aircraft to their war stations.</w:t>
      </w:r>
    </w:p>
    <w:p w14:paraId="272CF39E" w14:textId="77777777" w:rsidR="00BF4B59" w:rsidRDefault="00BF4B59">
      <w:pPr>
        <w:rPr>
          <w:rStyle w:val="BodyTextChar"/>
        </w:rPr>
      </w:pPr>
      <w:r>
        <w:rPr>
          <w:rStyle w:val="BodyTextChar"/>
        </w:rPr>
        <w:br w:type="page"/>
      </w:r>
    </w:p>
    <w:p w14:paraId="6B6B86E5" w14:textId="6C289110" w:rsidR="00386610" w:rsidRPr="00A03387" w:rsidRDefault="002C3E97" w:rsidP="002C3E97">
      <w:pPr>
        <w:pStyle w:val="BodyText"/>
        <w:tabs>
          <w:tab w:val="left" w:pos="425"/>
        </w:tabs>
        <w:spacing w:before="180" w:after="420" w:line="269" w:lineRule="auto"/>
        <w:ind w:firstLine="0"/>
        <w:jc w:val="center"/>
      </w:pPr>
      <w:r>
        <w:rPr>
          <w:rStyle w:val="BodyTextChar"/>
          <w:u w:val="single"/>
        </w:rPr>
        <w:lastRenderedPageBreak/>
        <w:t xml:space="preserve">D. </w:t>
      </w:r>
      <w:r w:rsidR="00000000" w:rsidRPr="00A03387">
        <w:rPr>
          <w:rStyle w:val="BodyTextChar"/>
          <w:u w:val="single"/>
        </w:rPr>
        <w:t>Training</w:t>
      </w:r>
    </w:p>
    <w:p w14:paraId="1722F090" w14:textId="77777777" w:rsidR="00386610" w:rsidRPr="00A03387" w:rsidRDefault="00000000" w:rsidP="00A04235">
      <w:pPr>
        <w:pStyle w:val="BodyText"/>
        <w:spacing w:line="269" w:lineRule="auto"/>
        <w:ind w:firstLine="0"/>
        <w:jc w:val="both"/>
      </w:pPr>
      <w:r w:rsidRPr="00A03387">
        <w:rPr>
          <w:rStyle w:val="BodyTextChar"/>
          <w:u w:val="single"/>
        </w:rPr>
        <w:t>Service training</w:t>
      </w:r>
    </w:p>
    <w:p w14:paraId="3273710C" w14:textId="77777777" w:rsidR="00386610" w:rsidRPr="00A03387" w:rsidRDefault="00000000" w:rsidP="00A04235">
      <w:pPr>
        <w:pStyle w:val="BodyText"/>
        <w:spacing w:line="269" w:lineRule="auto"/>
        <w:ind w:firstLine="720"/>
        <w:jc w:val="both"/>
      </w:pPr>
      <w:r w:rsidRPr="00A03387">
        <w:rPr>
          <w:rStyle w:val="BodyTextChar"/>
        </w:rPr>
        <w:t xml:space="preserve">Prior to the outbreak of </w:t>
      </w:r>
      <w:proofErr w:type="gramStart"/>
      <w:r w:rsidRPr="00A03387">
        <w:rPr>
          <w:rStyle w:val="BodyTextChar"/>
        </w:rPr>
        <w:t>hostilities</w:t>
      </w:r>
      <w:proofErr w:type="gramEnd"/>
      <w:r w:rsidRPr="00A03387">
        <w:rPr>
          <w:rStyle w:val="BodyTextChar"/>
        </w:rPr>
        <w:t xml:space="preserve"> the service squadrons carried out normal training and co-operation exercises. Nos. 1, 2, 3, 4, and 5 Squadrons were engaged in training according to RAF syllabi for their respective roles, and No. 6 began </w:t>
      </w:r>
      <w:proofErr w:type="spellStart"/>
      <w:r w:rsidRPr="00A03387">
        <w:rPr>
          <w:rStyle w:val="BodyTextChar"/>
        </w:rPr>
        <w:t>torpedo</w:t>
      </w:r>
      <w:r w:rsidRPr="00A03387">
        <w:rPr>
          <w:rStyle w:val="BodyTextChar"/>
        </w:rPr>
        <w:softHyphen/>
        <w:t>dropping</w:t>
      </w:r>
      <w:proofErr w:type="spellEnd"/>
      <w:r w:rsidRPr="00A03387">
        <w:rPr>
          <w:rStyle w:val="BodyTextChar"/>
        </w:rPr>
        <w:t xml:space="preserve"> training at Vancouver. Nos. 2 and 3 Squadrons engaged in co-operation exercises with Militia units at summer camps in eastern and western Canada, while Nos. 4 and 5 took part in exercises with the RN and RCN on the two coasts. A course in navigation reconnaissance and naval co-operation was given at Dartmouth for fourteen officers by F/L R.C. Gordon who had recently returned from an exchange tour with the RAF on bomber reconnaissance duties. During the year a meteorological service was established on the east coast, in conjunction with the Department of Transport, </w:t>
      </w:r>
      <w:proofErr w:type="gramStart"/>
      <w:r w:rsidRPr="00A03387">
        <w:rPr>
          <w:rStyle w:val="BodyTextChar"/>
        </w:rPr>
        <w:t>similar to</w:t>
      </w:r>
      <w:proofErr w:type="gramEnd"/>
      <w:r w:rsidRPr="00A03387">
        <w:rPr>
          <w:rStyle w:val="BodyTextChar"/>
        </w:rPr>
        <w:t xml:space="preserve"> the service initiated the previous year on the west coast.</w:t>
      </w:r>
    </w:p>
    <w:p w14:paraId="11C49DB2" w14:textId="6B51FE8F" w:rsidR="00386610" w:rsidRPr="00A03387" w:rsidRDefault="00000000" w:rsidP="00A04235">
      <w:pPr>
        <w:pStyle w:val="BodyText"/>
        <w:ind w:firstLine="720"/>
        <w:jc w:val="both"/>
      </w:pPr>
      <w:r w:rsidRPr="00A03387">
        <w:rPr>
          <w:rStyle w:val="BodyTextChar"/>
        </w:rPr>
        <w:t>Seven Auxiliary squadrons, in addition to regular nightly and week-end training during the year, received service training during a fortnight</w:t>
      </w:r>
      <w:r w:rsidR="002C3E97">
        <w:rPr>
          <w:rStyle w:val="BodyTextChar"/>
        </w:rPr>
        <w:t xml:space="preserve"> </w:t>
      </w:r>
      <w:r w:rsidRPr="00A03387">
        <w:rPr>
          <w:rStyle w:val="BodyTextChar"/>
        </w:rPr>
        <w:t>in annual camp at Sea Island (No. Ill), Calgary (No. 120) Shilo (No. 112), Camp Borden (Nos. 115 and 119), and Trenton (Nos. 110 and 118). The other five Auxiliary units, Nos. 113, 114, 116, 117 and 121 Squadrons, had not been organized sufficiently to permit preliminary training to commence; following the outbreak of war they were used briefly for recruiting purposes and their organization was then discontinued, the personnel being distributed among other units.</w:t>
      </w:r>
    </w:p>
    <w:p w14:paraId="3EE28251" w14:textId="77777777" w:rsidR="00386610" w:rsidRPr="00A03387" w:rsidRDefault="00000000" w:rsidP="00A04235">
      <w:pPr>
        <w:pStyle w:val="BodyText"/>
        <w:spacing w:after="420" w:line="264" w:lineRule="auto"/>
        <w:ind w:firstLine="720"/>
        <w:jc w:val="both"/>
      </w:pPr>
      <w:r w:rsidRPr="00A03387">
        <w:rPr>
          <w:rStyle w:val="BodyTextChar"/>
        </w:rPr>
        <w:t>The total service flying carried out in the five months prior to the war was 7104 hours by the PAAF and 4820 by the AAAF.</w:t>
      </w:r>
    </w:p>
    <w:p w14:paraId="12AE304D" w14:textId="77777777" w:rsidR="00386610" w:rsidRPr="00A03387" w:rsidRDefault="00000000" w:rsidP="00A04235">
      <w:pPr>
        <w:pStyle w:val="BodyText"/>
        <w:spacing w:line="264" w:lineRule="auto"/>
        <w:ind w:firstLine="0"/>
        <w:jc w:val="both"/>
      </w:pPr>
      <w:r w:rsidRPr="00A03387">
        <w:rPr>
          <w:rStyle w:val="BodyTextChar"/>
          <w:u w:val="single"/>
        </w:rPr>
        <w:t>Flying training</w:t>
      </w:r>
    </w:p>
    <w:p w14:paraId="3F7FA967" w14:textId="3DAA96A7" w:rsidR="00386610" w:rsidRPr="00A03387" w:rsidRDefault="00000000" w:rsidP="00A04235">
      <w:pPr>
        <w:pStyle w:val="BodyText"/>
        <w:ind w:firstLine="720"/>
        <w:jc w:val="both"/>
      </w:pPr>
      <w:r w:rsidRPr="00A03387">
        <w:rPr>
          <w:rStyle w:val="BodyTextChar"/>
        </w:rPr>
        <w:t>To train elementary instructors from civil flying clubs to the standard required for the new tri-phase pilot training scheme, a Flying Instructors* School was opened at Camp Borden in April 1939 with F/L G.P. Dunlop and F/0 R.C. Ripley as two of the instructors. The first course was completed on 19 May.</w:t>
      </w:r>
      <w:r w:rsidR="002C3E97">
        <w:rPr>
          <w:rStyle w:val="FootnoteReference"/>
        </w:rPr>
        <w:footnoteReference w:id="584"/>
      </w:r>
    </w:p>
    <w:p w14:paraId="7ADD8BE5" w14:textId="5EF66B30" w:rsidR="00386610" w:rsidRPr="00A03387" w:rsidRDefault="00000000" w:rsidP="00A04235">
      <w:pPr>
        <w:pStyle w:val="BodyText"/>
        <w:spacing w:after="560" w:line="264" w:lineRule="auto"/>
        <w:ind w:firstLine="720"/>
        <w:jc w:val="both"/>
      </w:pPr>
      <w:r w:rsidRPr="00A03387">
        <w:rPr>
          <w:rStyle w:val="BodyTextChar"/>
        </w:rPr>
        <w:t>After the inst</w:t>
      </w:r>
      <w:r w:rsidR="002C3E97">
        <w:rPr>
          <w:rStyle w:val="BodyTextChar"/>
        </w:rPr>
        <w:t>r</w:t>
      </w:r>
      <w:r w:rsidRPr="00A03387">
        <w:rPr>
          <w:rStyle w:val="BodyTextChar"/>
        </w:rPr>
        <w:t xml:space="preserve">uctors had been trained the elementary phase of the new training scheme was inaugurated on 5 June 1939 when 33 pilot officers (provisional) were appointed to the Auxiliary and posted to eight civil flying clubs at Halifax, Montreal, Toronto, Hamilton, Winnipeg, Regina, Calgary and Vancouver for ab initio training on </w:t>
      </w:r>
      <w:r w:rsidR="002C3E97">
        <w:rPr>
          <w:rStyle w:val="BodyTextChar"/>
        </w:rPr>
        <w:t>“</w:t>
      </w:r>
      <w:r w:rsidRPr="00A03387">
        <w:rPr>
          <w:rStyle w:val="BodyTextChar"/>
        </w:rPr>
        <w:t>Tiger Moths”. Three pupils withdrew during this stage of the course. The other 30 were transferred to Camp Borden on 28 August for the intermediate phase, during which three more dropped out. On 30 October the 27 graduates received their pilot’s flying badge at Camp Borden in the service’s first war-time wings parade. The graduates were P/</w:t>
      </w:r>
      <w:proofErr w:type="spellStart"/>
      <w:r w:rsidRPr="00A03387">
        <w:rPr>
          <w:rStyle w:val="BodyTextChar"/>
        </w:rPr>
        <w:t>Os</w:t>
      </w:r>
      <w:proofErr w:type="spellEnd"/>
      <w:r w:rsidRPr="00A03387">
        <w:rPr>
          <w:rStyle w:val="BodyTextChar"/>
        </w:rPr>
        <w:t xml:space="preserve"> J.0. Alexander, M.J. Andrews, V.L. Berg, R.S. Blackler, J.E.R.P. Bussiere, A.M. Cameron, C.G.W. Chapman, T.H. Christie, L.A. Clements, F.B. Curry, D.L. Forbes, D.C. Horne, J.J.A.V. Lalonde, J.G. Lee, P.W. </w:t>
      </w:r>
      <w:proofErr w:type="spellStart"/>
      <w:r w:rsidRPr="00A03387">
        <w:rPr>
          <w:rStyle w:val="BodyTextChar"/>
        </w:rPr>
        <w:t>Lochnan</w:t>
      </w:r>
      <w:proofErr w:type="spellEnd"/>
      <w:r w:rsidRPr="00A03387">
        <w:rPr>
          <w:rStyle w:val="BodyTextChar"/>
        </w:rPr>
        <w:t>, G.T. Maher, D.F. Manders, H.R. Monon, G.H. Newsome, W.F.M. Newson, R.W. Norris, P.T. O’Leary,</w:t>
      </w:r>
      <w:r w:rsidR="00A04235">
        <w:rPr>
          <w:rStyle w:val="BodyTextChar"/>
        </w:rPr>
        <w:t xml:space="preserve"> </w:t>
      </w:r>
      <w:r w:rsidRPr="00A03387">
        <w:rPr>
          <w:rStyle w:val="BodyTextChar"/>
        </w:rPr>
        <w:t xml:space="preserve">A.P.W. Richer, G.B, Snow, H.C. </w:t>
      </w:r>
      <w:proofErr w:type="spellStart"/>
      <w:r w:rsidRPr="00A03387">
        <w:rPr>
          <w:rStyle w:val="BodyTextChar"/>
        </w:rPr>
        <w:t>Vinnicombe</w:t>
      </w:r>
      <w:proofErr w:type="spellEnd"/>
      <w:r w:rsidRPr="00A03387">
        <w:rPr>
          <w:rStyle w:val="BodyTextChar"/>
        </w:rPr>
        <w:t xml:space="preserve">, L.G.R. </w:t>
      </w:r>
      <w:proofErr w:type="spellStart"/>
      <w:r w:rsidRPr="00A03387">
        <w:rPr>
          <w:rStyle w:val="BodyTextChar"/>
        </w:rPr>
        <w:t>Virr</w:t>
      </w:r>
      <w:proofErr w:type="spellEnd"/>
      <w:r w:rsidRPr="00A03387">
        <w:rPr>
          <w:rStyle w:val="BodyTextChar"/>
        </w:rPr>
        <w:t xml:space="preserve"> and E M Williams.</w:t>
      </w:r>
      <w:r w:rsidR="0085308C">
        <w:rPr>
          <w:rStyle w:val="FootnoteReference"/>
        </w:rPr>
        <w:footnoteReference w:id="585"/>
      </w:r>
    </w:p>
    <w:p w14:paraId="3DFBA623" w14:textId="77777777" w:rsidR="00A04235" w:rsidRDefault="00A04235">
      <w:pPr>
        <w:rPr>
          <w:rStyle w:val="BodyTextChar"/>
        </w:rPr>
      </w:pPr>
      <w:r>
        <w:rPr>
          <w:rStyle w:val="BodyTextChar"/>
        </w:rPr>
        <w:br w:type="page"/>
      </w:r>
    </w:p>
    <w:p w14:paraId="204CC0A9" w14:textId="2E7AF451" w:rsidR="00386610" w:rsidRPr="00A03387" w:rsidRDefault="00000000" w:rsidP="00A04235">
      <w:pPr>
        <w:pStyle w:val="BodyText"/>
        <w:spacing w:after="220" w:line="264" w:lineRule="auto"/>
        <w:ind w:firstLine="720"/>
        <w:jc w:val="both"/>
      </w:pPr>
      <w:r w:rsidRPr="00A03387">
        <w:rPr>
          <w:rStyle w:val="BodyTextChar"/>
        </w:rPr>
        <w:lastRenderedPageBreak/>
        <w:t xml:space="preserve">Meanwhile the new intermediate stage had been instituted at Camp Borden at the beginning of May with a course of 36 pilot officers (provisional) and three airmen who had done their elementary training at Trenton. </w:t>
      </w:r>
      <w:proofErr w:type="gramStart"/>
      <w:r w:rsidRPr="00A03387">
        <w:rPr>
          <w:rStyle w:val="BodyTextChar"/>
        </w:rPr>
        <w:t>The</w:t>
      </w:r>
      <w:proofErr w:type="gramEnd"/>
      <w:r w:rsidRPr="00A03387">
        <w:rPr>
          <w:rStyle w:val="BodyTextChar"/>
        </w:rPr>
        <w:t xml:space="preserve"> major part of this course had started training in November 1938, and was joined in January 1939 by a second group of 15 who were candidates for short service commissions in the Royal Air Force. One member of this intermediate course, P/0 (P) E.E. Devlin was killed in a flying accident on a Fleet near Cookstown, Ontario, on 24 July 1939, while </w:t>
      </w:r>
      <w:proofErr w:type="spellStart"/>
      <w:r w:rsidRPr="00A03387">
        <w:rPr>
          <w:rStyle w:val="BodyTextChar"/>
        </w:rPr>
        <w:t>practising</w:t>
      </w:r>
      <w:proofErr w:type="spellEnd"/>
      <w:r w:rsidRPr="00A03387">
        <w:rPr>
          <w:rStyle w:val="BodyTextChar"/>
        </w:rPr>
        <w:t xml:space="preserve"> formation flying. On 2 September 1939 the three NCOs and 28 of the officers qualified for their pilot’s flying badges at Camp Borden, in the last wings parade before the war began. Because of the outbreak of </w:t>
      </w:r>
      <w:proofErr w:type="gramStart"/>
      <w:r w:rsidRPr="00A03387">
        <w:rPr>
          <w:rStyle w:val="BodyTextChar"/>
        </w:rPr>
        <w:t>hostilities</w:t>
      </w:r>
      <w:proofErr w:type="gramEnd"/>
      <w:r w:rsidRPr="00A03387">
        <w:rPr>
          <w:rStyle w:val="BodyTextChar"/>
        </w:rPr>
        <w:t xml:space="preserve"> the RAF candidates in this course remained with the RCAF. Those who received their wings were P/</w:t>
      </w:r>
      <w:proofErr w:type="spellStart"/>
      <w:r w:rsidRPr="00A03387">
        <w:rPr>
          <w:rStyle w:val="BodyTextChar"/>
        </w:rPr>
        <w:t>Os</w:t>
      </w:r>
      <w:proofErr w:type="spellEnd"/>
      <w:r w:rsidRPr="00A03387">
        <w:rPr>
          <w:rStyle w:val="BodyTextChar"/>
        </w:rPr>
        <w:t xml:space="preserve"> R.A. Ashman, G.S. Austin, H.A. Beer, B.E. Christmas, H.K. Corbett, R.L. Edwards, W.M. Foster, M.W. Gall, R.J. Gray, P.D. Iverson, H.L. Kay, J.W. Kerwin, J.H.U. LeBlanc, H.C, Ledoux, J.K.F. MacDonald, W.B.M. Millar, G.T. Mitchell, E.W.J. Morris, O.J. Peterson, L.B.B. Price, R.N. Rand, G.J.C. Reid, J.W. Reid, J.B. Reynolds, J.G. Richardson, W.M. Smith, A.B.C. Weatherwax, and J. Woolfenden, and Sgts. F. Pafford, R. Smither and D.V. Thomas.</w:t>
      </w:r>
      <w:r w:rsidR="0085308C">
        <w:rPr>
          <w:rStyle w:val="FootnoteReference"/>
        </w:rPr>
        <w:footnoteReference w:id="586"/>
      </w:r>
    </w:p>
    <w:p w14:paraId="3B87DF99" w14:textId="51F4D000" w:rsidR="00386610" w:rsidRPr="00A03387" w:rsidRDefault="00000000" w:rsidP="00A04235">
      <w:pPr>
        <w:pStyle w:val="BodyText"/>
        <w:spacing w:after="220" w:line="269" w:lineRule="auto"/>
        <w:ind w:firstLine="720"/>
        <w:jc w:val="both"/>
      </w:pPr>
      <w:r w:rsidRPr="00A03387">
        <w:rPr>
          <w:rStyle w:val="BodyTextChar"/>
        </w:rPr>
        <w:t>Simultaneous with the intermediate course at Camp Borden the advanced training phase of the new scheme was started at Trenton with a course of 30 officers and three airmen</w:t>
      </w:r>
      <w:r w:rsidR="0085308C">
        <w:rPr>
          <w:rStyle w:val="FootnoteReference"/>
        </w:rPr>
        <w:footnoteReference w:id="587"/>
      </w:r>
      <w:r w:rsidR="0085308C">
        <w:rPr>
          <w:rStyle w:val="BodyTextChar"/>
        </w:rPr>
        <w:t xml:space="preserve"> w</w:t>
      </w:r>
      <w:r w:rsidRPr="00A03387">
        <w:rPr>
          <w:rStyle w:val="BodyTextChar"/>
        </w:rPr>
        <w:t>ho began train</w:t>
      </w:r>
      <w:r w:rsidRPr="00A03387">
        <w:rPr>
          <w:rStyle w:val="BodyTextChar"/>
        </w:rPr>
        <w:softHyphen/>
        <w:t xml:space="preserve">ing on 15 May 1939, </w:t>
      </w:r>
      <w:proofErr w:type="gramStart"/>
      <w:r w:rsidRPr="00A03387">
        <w:rPr>
          <w:rStyle w:val="BodyTextChar"/>
        </w:rPr>
        <w:t>using ’</w:t>
      </w:r>
      <w:proofErr w:type="gramEnd"/>
      <w:r w:rsidRPr="00A03387">
        <w:rPr>
          <w:rStyle w:val="BodyTextChar"/>
        </w:rPr>
        <w:t>’Norseman”, "Wapiti’’ and ’’Oxford" aircraft. A month later all 33 members of the course qualified for their wings (17 June 1939), but the course continued until the end of August. The members of this pioneer advanced training course were P/</w:t>
      </w:r>
      <w:proofErr w:type="spellStart"/>
      <w:r w:rsidRPr="00A03387">
        <w:rPr>
          <w:rStyle w:val="BodyTextChar"/>
        </w:rPr>
        <w:t>Os</w:t>
      </w:r>
      <w:proofErr w:type="spellEnd"/>
      <w:r w:rsidRPr="00A03387">
        <w:rPr>
          <w:rStyle w:val="BodyTextChar"/>
        </w:rPr>
        <w:t xml:space="preserve"> (P) F.W. Ball, A.P. Blackbum, R.A. Butts, A.J. Chevrier, E.W. Cowan, P.S. Delaney, R.R. Dennis, E.R. Johnston, W.C. Kent, A.G. Kenyon, A. Laut, M. Lipton, K.F. MacDonald, J.W.D. McKnight, G.E. McMurtrie, G.M. Martin, M.P. Martyn, S.R. Miller, B.A. Power, L.H. Randall, W.A. Rider, C.G. Ruttan, G.W. Ryall, J.C. Scott, F.R. Sharp, R.O. Shaw, J.G. Stephenson, W.C. VanCamp, J.C. Wickett, C.A. Willis and Sgts. S. Broadbent, B.G. Miller and A.M. Sharp.</w:t>
      </w:r>
    </w:p>
    <w:p w14:paraId="6699C001" w14:textId="77777777" w:rsidR="00386610" w:rsidRPr="00A03387" w:rsidRDefault="00000000" w:rsidP="00A04235">
      <w:pPr>
        <w:pStyle w:val="BodyText"/>
        <w:spacing w:after="220" w:line="262" w:lineRule="auto"/>
        <w:ind w:firstLine="720"/>
        <w:jc w:val="both"/>
      </w:pPr>
      <w:r w:rsidRPr="00A03387">
        <w:rPr>
          <w:rStyle w:val="BodyTextChar"/>
        </w:rPr>
        <w:t>When the first advanced course ended, a second course began at Trenton on 6 September, consisting of the 32 pilots who had just completed the intermediate phase and received their wings at Camp Borden. Advanced training continued at Trenton until 20 January- 1940 when the Advanced Training Squadron was transferred to Camp Borden to be merged with the Intermediate Training Squadron in No. 1 Service Flying Training School.</w:t>
      </w:r>
    </w:p>
    <w:p w14:paraId="7C4556FE" w14:textId="5201C203" w:rsidR="00386610" w:rsidRPr="00A03387" w:rsidRDefault="00000000" w:rsidP="00A04235">
      <w:pPr>
        <w:pStyle w:val="BodyText"/>
        <w:spacing w:after="460" w:line="276" w:lineRule="auto"/>
        <w:ind w:firstLine="720"/>
        <w:jc w:val="both"/>
      </w:pPr>
      <w:r w:rsidRPr="00A03387">
        <w:rPr>
          <w:rStyle w:val="BodyTextChar"/>
        </w:rPr>
        <w:t>Three months after the first course of elementary trainees was taken on strength, in June 1939, another intake of 61 pilot officers</w:t>
      </w:r>
      <w:r w:rsidR="00A04235">
        <w:rPr>
          <w:rStyle w:val="BodyTextChar"/>
        </w:rPr>
        <w:t xml:space="preserve"> </w:t>
      </w:r>
      <w:r w:rsidRPr="00A03387">
        <w:rPr>
          <w:rStyle w:val="BodyTextChar"/>
        </w:rPr>
        <w:t>(provisional) was appointed to the Special List of the Auxiliary General List on 9 September, on the very eve of Canada's entrance into the war that had already begun in Europe. Six months later, on 28 February 1940, 35 members of this group received their pilot</w:t>
      </w:r>
      <w:r w:rsidRPr="00A03387">
        <w:rPr>
          <w:rStyle w:val="BodyTextChar"/>
          <w:vertAlign w:val="superscript"/>
        </w:rPr>
        <w:t>1</w:t>
      </w:r>
      <w:r w:rsidRPr="00A03387">
        <w:rPr>
          <w:rStyle w:val="BodyTextChar"/>
        </w:rPr>
        <w:t>s wings.</w:t>
      </w:r>
      <w:r w:rsidR="0085308C">
        <w:rPr>
          <w:rStyle w:val="FootnoteReference"/>
        </w:rPr>
        <w:footnoteReference w:id="588"/>
      </w:r>
    </w:p>
    <w:p w14:paraId="59E4DC39" w14:textId="77777777" w:rsidR="00A04235" w:rsidRDefault="00A04235">
      <w:pPr>
        <w:rPr>
          <w:rStyle w:val="BodyTextChar"/>
        </w:rPr>
      </w:pPr>
      <w:r>
        <w:rPr>
          <w:rStyle w:val="BodyTextChar"/>
        </w:rPr>
        <w:br w:type="page"/>
      </w:r>
    </w:p>
    <w:p w14:paraId="0B273754" w14:textId="287CE188" w:rsidR="00386610" w:rsidRPr="00A03387" w:rsidRDefault="00000000" w:rsidP="00A04235">
      <w:pPr>
        <w:pStyle w:val="BodyText"/>
        <w:spacing w:line="264" w:lineRule="auto"/>
        <w:ind w:firstLine="720"/>
        <w:jc w:val="both"/>
      </w:pPr>
      <w:r w:rsidRPr="00A03387">
        <w:rPr>
          <w:rStyle w:val="BodyTextChar"/>
        </w:rPr>
        <w:lastRenderedPageBreak/>
        <w:t xml:space="preserve">For six weeks during the summer of 1939 (20 June to 31 July) seventeen Gentleman Cadets from RMC were granted temporary commissions as pilot officers (provisional) on the Auxiliary Non-Flying List and were posted to Ottawa (nine), Calgary (four), Vancouver (three) and Dartmouth (one) for training. </w:t>
      </w:r>
      <w:proofErr w:type="gramStart"/>
      <w:r w:rsidRPr="00A03387">
        <w:rPr>
          <w:rStyle w:val="BodyTextChar"/>
        </w:rPr>
        <w:t>A number of</w:t>
      </w:r>
      <w:proofErr w:type="gramEnd"/>
      <w:r w:rsidRPr="00A03387">
        <w:rPr>
          <w:rStyle w:val="BodyTextChar"/>
        </w:rPr>
        <w:t xml:space="preserve"> this group subsequently joined the RCAF and served during the war.</w:t>
      </w:r>
      <w:r w:rsidR="0085308C">
        <w:rPr>
          <w:rStyle w:val="FootnoteReference"/>
        </w:rPr>
        <w:footnoteReference w:id="589"/>
      </w:r>
    </w:p>
    <w:p w14:paraId="7A82381A" w14:textId="57EC61C6" w:rsidR="00386610" w:rsidRPr="00A03387" w:rsidRDefault="00000000" w:rsidP="00A04235">
      <w:pPr>
        <w:pStyle w:val="BodyText"/>
        <w:spacing w:after="440" w:line="259" w:lineRule="auto"/>
        <w:ind w:firstLine="720"/>
        <w:jc w:val="both"/>
      </w:pPr>
      <w:r w:rsidRPr="00A03387">
        <w:rPr>
          <w:rStyle w:val="BodyTextChar"/>
        </w:rPr>
        <w:t>late in 1938 provision was made for the training of airmen as air observers.</w:t>
      </w:r>
      <w:r w:rsidR="0085308C">
        <w:rPr>
          <w:rStyle w:val="FootnoteReference"/>
        </w:rPr>
        <w:footnoteReference w:id="590"/>
      </w:r>
      <w:r w:rsidRPr="00A03387">
        <w:rPr>
          <w:rStyle w:val="BodyTextChar"/>
        </w:rPr>
        <w:t xml:space="preserve"> </w:t>
      </w:r>
      <w:r w:rsidR="0085308C">
        <w:rPr>
          <w:rStyle w:val="BodyTextChar"/>
        </w:rPr>
        <w:t>No</w:t>
      </w:r>
      <w:r w:rsidRPr="00A03387">
        <w:rPr>
          <w:rStyle w:val="BodyTextChar"/>
        </w:rPr>
        <w:t xml:space="preserve"> training was actually introduced in the RCAF until the BCATP began, but on 1 February 1940 fourteen NCOs who had qualified as air gunners in pre-war years were </w:t>
      </w:r>
      <w:proofErr w:type="spellStart"/>
      <w:r w:rsidRPr="00A03387">
        <w:rPr>
          <w:rStyle w:val="BodyTextChar"/>
        </w:rPr>
        <w:t>remustered</w:t>
      </w:r>
      <w:proofErr w:type="spellEnd"/>
      <w:r w:rsidRPr="00A03387">
        <w:rPr>
          <w:rStyle w:val="BodyTextChar"/>
        </w:rPr>
        <w:t xml:space="preserve"> as air observers and became the first RCAF personnel (except for veterans of the Great War) to wear the flying 0 badge.</w:t>
      </w:r>
      <w:r w:rsidR="0085308C">
        <w:rPr>
          <w:rStyle w:val="FootnoteReference"/>
        </w:rPr>
        <w:footnoteReference w:id="591"/>
      </w:r>
    </w:p>
    <w:p w14:paraId="70AF2C30" w14:textId="77777777" w:rsidR="00386610" w:rsidRPr="00A03387" w:rsidRDefault="00000000" w:rsidP="00A04235">
      <w:pPr>
        <w:pStyle w:val="BodyText"/>
        <w:spacing w:line="264" w:lineRule="auto"/>
        <w:ind w:firstLine="720"/>
        <w:jc w:val="both"/>
      </w:pPr>
      <w:r w:rsidRPr="00A03387">
        <w:rPr>
          <w:rStyle w:val="BodyTextChar"/>
          <w:u w:val="single"/>
        </w:rPr>
        <w:t>Medical services</w:t>
      </w:r>
    </w:p>
    <w:p w14:paraId="0B3F1943" w14:textId="77777777" w:rsidR="00386610" w:rsidRPr="00A03387" w:rsidRDefault="00000000" w:rsidP="00A04235">
      <w:pPr>
        <w:pStyle w:val="BodyText"/>
        <w:spacing w:after="440" w:line="264" w:lineRule="auto"/>
        <w:ind w:firstLine="720"/>
        <w:jc w:val="both"/>
      </w:pPr>
      <w:r w:rsidRPr="00A03387">
        <w:rPr>
          <w:rStyle w:val="BodyTextChar"/>
        </w:rPr>
        <w:t>There were eleven officers and 38 other ranks of the RCAMC on duty with the RCAF in the months immediately preceding the de</w:t>
      </w:r>
      <w:r w:rsidRPr="00A03387">
        <w:rPr>
          <w:rStyle w:val="BodyTextChar"/>
        </w:rPr>
        <w:softHyphen/>
        <w:t>claration of war. There were two fatal flying accidents in the summer of 1939 in which two officers were killed; these were the last casualties before hostilities began.</w:t>
      </w:r>
    </w:p>
    <w:p w14:paraId="0EB8E181" w14:textId="77777777" w:rsidR="00386610" w:rsidRPr="00A03387" w:rsidRDefault="00000000" w:rsidP="00A04235">
      <w:pPr>
        <w:pStyle w:val="BodyText"/>
        <w:ind w:firstLine="720"/>
        <w:jc w:val="both"/>
      </w:pPr>
      <w:r w:rsidRPr="00A03387">
        <w:rPr>
          <w:rStyle w:val="BodyTextChar"/>
          <w:u w:val="single"/>
        </w:rPr>
        <w:t>Expenditures</w:t>
      </w:r>
    </w:p>
    <w:p w14:paraId="65AFD43F" w14:textId="77777777" w:rsidR="00386610" w:rsidRPr="00A03387" w:rsidRDefault="00000000" w:rsidP="00A04235">
      <w:pPr>
        <w:pStyle w:val="BodyText"/>
        <w:spacing w:after="1400"/>
        <w:ind w:firstLine="720"/>
        <w:jc w:val="both"/>
      </w:pPr>
      <w:r w:rsidRPr="00A03387">
        <w:rPr>
          <w:rStyle w:val="BodyTextChar"/>
        </w:rPr>
        <w:t xml:space="preserve">In the first five months of the 1939-40 fiscal year the RCAF spent only a small part of the appropriation of almost $30,000,000 that had been voted for the air service. Late in August Civil Government Air Operations were suspended after $16,226 of the allotted sum of $325,050 had been expended; RCAF expenditures from other votes </w:t>
      </w:r>
      <w:proofErr w:type="spellStart"/>
      <w:r w:rsidRPr="00A03387">
        <w:rPr>
          <w:rStyle w:val="BodyTextChar"/>
        </w:rPr>
        <w:t>totalled</w:t>
      </w:r>
      <w:proofErr w:type="spellEnd"/>
      <w:r w:rsidRPr="00A03387">
        <w:rPr>
          <w:rStyle w:val="BodyTextChar"/>
        </w:rPr>
        <w:t xml:space="preserve"> only $4,835,277 at the end of August. The balance of more than $24,500,000 remaining in the votes was merged with the first war appropriation of $8,950,000.</w:t>
      </w:r>
    </w:p>
    <w:p w14:paraId="65C5A30D" w14:textId="77777777" w:rsidR="00BF4B59" w:rsidRDefault="00BF4B59">
      <w:pPr>
        <w:rPr>
          <w:rStyle w:val="BodyTextChar"/>
        </w:rPr>
      </w:pPr>
      <w:r>
        <w:rPr>
          <w:rStyle w:val="BodyTextChar"/>
        </w:rPr>
        <w:br w:type="page"/>
      </w:r>
    </w:p>
    <w:p w14:paraId="15A18D15" w14:textId="0C031361" w:rsidR="00386610" w:rsidRPr="00A03387" w:rsidRDefault="000105E5" w:rsidP="000105E5">
      <w:pPr>
        <w:pStyle w:val="BodyText"/>
        <w:tabs>
          <w:tab w:val="left" w:pos="425"/>
        </w:tabs>
        <w:spacing w:after="440"/>
        <w:ind w:firstLine="0"/>
        <w:jc w:val="center"/>
      </w:pPr>
      <w:r>
        <w:rPr>
          <w:rStyle w:val="BodyTextChar"/>
          <w:u w:val="single"/>
        </w:rPr>
        <w:lastRenderedPageBreak/>
        <w:t xml:space="preserve">E. </w:t>
      </w:r>
      <w:r w:rsidR="00000000" w:rsidRPr="00A03387">
        <w:rPr>
          <w:rStyle w:val="BodyTextChar"/>
          <w:u w:val="single"/>
        </w:rPr>
        <w:t>Mobilization for War</w:t>
      </w:r>
    </w:p>
    <w:p w14:paraId="71AE1C38" w14:textId="0376E69B" w:rsidR="00386610" w:rsidRPr="00A03387" w:rsidRDefault="00000000" w:rsidP="00A04235">
      <w:pPr>
        <w:pStyle w:val="BodyText"/>
        <w:spacing w:after="180" w:line="264" w:lineRule="auto"/>
        <w:ind w:firstLine="720"/>
        <w:jc w:val="both"/>
      </w:pPr>
      <w:r w:rsidRPr="00A03387">
        <w:rPr>
          <w:rStyle w:val="BodyTextChar"/>
        </w:rPr>
        <w:t xml:space="preserve">Through the summer of 1939 the international situation steadily- deteriorated as Hitler’s verbal attacks upon Poland rose to a frenzy. On 21 August Germany and Russia signed a non-aggression pact in Moscow, and three days later the Royal Air Force began to mobilize. On the afternoon of the same day (24 August) the RCAF took its first steps to prepare for an emergency by ordering the photographic aircraft of No. 8 Squadron to return to base at Rockcliffe. The next day all leave was </w:t>
      </w:r>
      <w:proofErr w:type="gramStart"/>
      <w:r w:rsidRPr="00A03387">
        <w:rPr>
          <w:rStyle w:val="BodyTextChar"/>
        </w:rPr>
        <w:t>cancelled</w:t>
      </w:r>
      <w:proofErr w:type="gramEnd"/>
      <w:r w:rsidRPr="00A03387">
        <w:rPr>
          <w:rStyle w:val="BodyTextChar"/>
        </w:rPr>
        <w:t xml:space="preserve"> and the squadrons began preparat</w:t>
      </w:r>
      <w:r w:rsidRPr="00A03387">
        <w:rPr>
          <w:rStyle w:val="BodyTextChar"/>
        </w:rPr>
        <w:softHyphen/>
        <w:t>ions to move to their war stations.</w:t>
      </w:r>
      <w:r w:rsidR="000105E5">
        <w:rPr>
          <w:rStyle w:val="FootnoteReference"/>
        </w:rPr>
        <w:footnoteReference w:id="592"/>
      </w:r>
      <w:r w:rsidRPr="00A03387">
        <w:rPr>
          <w:rStyle w:val="BodyTextChar"/>
        </w:rPr>
        <w:t xml:space="preserve"> Nos. 4, 5 and 6 Squadrons were already at their stations on the two coasts, but the inland units, Nos. 1, 2, 3 and 8 Squadrons, had considerable distances to move to reach their war posts.</w:t>
      </w:r>
      <w:r w:rsidR="000105E5">
        <w:rPr>
          <w:rStyle w:val="FootnoteReference"/>
        </w:rPr>
        <w:footnoteReference w:id="593"/>
      </w:r>
    </w:p>
    <w:p w14:paraId="3F7D8D06" w14:textId="6D2C8940" w:rsidR="00386610" w:rsidRPr="00A03387" w:rsidRDefault="00000000" w:rsidP="00A04235">
      <w:pPr>
        <w:pStyle w:val="BodyText"/>
        <w:spacing w:after="180"/>
        <w:ind w:firstLine="720"/>
        <w:jc w:val="both"/>
      </w:pPr>
      <w:r w:rsidRPr="00A03387">
        <w:rPr>
          <w:rStyle w:val="BodyTextChar"/>
        </w:rPr>
        <w:t xml:space="preserve">On 26 August S/L W.W. Brown, </w:t>
      </w:r>
      <w:proofErr w:type="spellStart"/>
      <w:r w:rsidRPr="00A03387">
        <w:rPr>
          <w:rStyle w:val="BodyTextChar"/>
        </w:rPr>
        <w:t>o.c.</w:t>
      </w:r>
      <w:proofErr w:type="spellEnd"/>
      <w:r w:rsidRPr="00A03387">
        <w:rPr>
          <w:rStyle w:val="BodyTextChar"/>
        </w:rPr>
        <w:t xml:space="preserve"> of No. 8 Squadron, flew from Rockcliffe to Halifax to arrange for the reception of his unit there, and an advance party set out by rail the same day, while the remainder of the personnel "worked feverishly and with some confusion to complete packing of the squadron equipment." On the 27th six "Deltas", flown by NCO pilots, followed their commanding officer eastward; three reached Shediac safely before nightfall, another landed at Bathurst, and the remaining two at Norcross in Maine. One of the latter aircraft had been forced down with engine trouble and the second machine landed to assist it. When S/L Brown reported to Eastern Air Command Headquarters on the afternoon of the 27th he was instructed to take his unit to Sydney immediately. He arrived at the new base that evening and was joined by the advance party and five of the "Deltas” the following day; the main party of the squadron reached Sydney on the 29th. The situation at the new base was far from ideal for active service operations and great difficulties had to be overcome in getting settled. One handicap was that the squadron had only three officers on strength. </w:t>
      </w:r>
      <w:proofErr w:type="gramStart"/>
      <w:r w:rsidRPr="00A03387">
        <w:rPr>
          <w:rStyle w:val="BodyTextChar"/>
        </w:rPr>
        <w:t>Furthermore</w:t>
      </w:r>
      <w:proofErr w:type="gramEnd"/>
      <w:r w:rsidRPr="00A03387">
        <w:rPr>
          <w:rStyle w:val="BodyTextChar"/>
        </w:rPr>
        <w:t xml:space="preserve"> its crews, engaged for several years on photographic operations, had had no air firing or bombing practice and no training in coastal reconnaissance which was the role now assigned to No. 8 with its redesignation as a bomber reconnaissance squadron. Nevertheless, on 4 September two crews (F</w:t>
      </w:r>
      <w:r w:rsidR="000105E5">
        <w:rPr>
          <w:rStyle w:val="BodyTextChar"/>
        </w:rPr>
        <w:t>/</w:t>
      </w:r>
      <w:r w:rsidRPr="00A03387">
        <w:rPr>
          <w:rStyle w:val="BodyTextChar"/>
        </w:rPr>
        <w:t>S Thomas and Sgt. Gilmour) were detached to Newfoundland to reconnoitre the coast and inlets for suspicious vessels, and on 7 September the squadron began flying routine patrols over the sea from Sydney.</w:t>
      </w:r>
    </w:p>
    <w:p w14:paraId="3AF81AA7" w14:textId="0489AF22" w:rsidR="00386610" w:rsidRPr="00A03387" w:rsidRDefault="00000000" w:rsidP="00A04235">
      <w:pPr>
        <w:pStyle w:val="BodyText"/>
        <w:spacing w:after="380" w:line="264" w:lineRule="auto"/>
        <w:ind w:firstLine="720"/>
        <w:jc w:val="both"/>
      </w:pPr>
      <w:r w:rsidRPr="00A03387">
        <w:rPr>
          <w:rStyle w:val="BodyTextChar"/>
        </w:rPr>
        <w:t xml:space="preserve">F/S J.E. Doan and LAC D.A. Rennie, the crew who had been forced down at Norcross in Maine with engine trouble, made repairs to their aircraft and on 31 August took off, only to be forced down again at Megantic in Quebec. The "Delta" remained there for a fortnight, undergoing further repairs. On 14 September Doan and Rennie made another attempt to get through to </w:t>
      </w:r>
      <w:proofErr w:type="gramStart"/>
      <w:r w:rsidRPr="00A03387">
        <w:rPr>
          <w:rStyle w:val="BodyTextChar"/>
        </w:rPr>
        <w:t>Sydney, but</w:t>
      </w:r>
      <w:proofErr w:type="gramEnd"/>
      <w:r w:rsidRPr="00A03387">
        <w:rPr>
          <w:rStyle w:val="BodyTextChar"/>
        </w:rPr>
        <w:t xml:space="preserve"> vanished </w:t>
      </w:r>
      <w:proofErr w:type="spellStart"/>
      <w:r w:rsidRPr="00A03387">
        <w:rPr>
          <w:rStyle w:val="BodyTextChar"/>
        </w:rPr>
        <w:t>en</w:t>
      </w:r>
      <w:proofErr w:type="spellEnd"/>
      <w:r w:rsidRPr="00A03387">
        <w:rPr>
          <w:rStyle w:val="BodyTextChar"/>
        </w:rPr>
        <w:t xml:space="preserve"> route and a prolonged search extending over several weeks found no trace of the missing aircraft and men. They were subsequently presumed dead, the first casualties sustained by the RCAF in the</w:t>
      </w:r>
      <w:r w:rsidR="00A04235">
        <w:rPr>
          <w:rStyle w:val="BodyTextChar"/>
        </w:rPr>
        <w:t xml:space="preserve"> </w:t>
      </w:r>
      <w:r w:rsidRPr="00A03387">
        <w:rPr>
          <w:rStyle w:val="BodyTextChar"/>
        </w:rPr>
        <w:t>Second World War.</w:t>
      </w:r>
    </w:p>
    <w:p w14:paraId="594CBCA1" w14:textId="77777777" w:rsidR="00A04235" w:rsidRDefault="00A04235">
      <w:pPr>
        <w:rPr>
          <w:rStyle w:val="BodyTextChar"/>
        </w:rPr>
      </w:pPr>
      <w:r>
        <w:rPr>
          <w:rStyle w:val="BodyTextChar"/>
        </w:rPr>
        <w:br w:type="page"/>
      </w:r>
    </w:p>
    <w:p w14:paraId="5B234E03" w14:textId="31104C52" w:rsidR="00386610" w:rsidRPr="00A03387" w:rsidRDefault="00000000" w:rsidP="00A04235">
      <w:pPr>
        <w:pStyle w:val="BodyText"/>
        <w:spacing w:line="264" w:lineRule="auto"/>
        <w:ind w:firstLine="720"/>
        <w:jc w:val="both"/>
      </w:pPr>
      <w:r w:rsidRPr="00A03387">
        <w:rPr>
          <w:rStyle w:val="BodyTextChar"/>
        </w:rPr>
        <w:lastRenderedPageBreak/>
        <w:t xml:space="preserve">From Trenton No. 2 Squadron had also moved to the east coast. At 1800 hours on 24 August W/C G.V. Walsh at Air Force Headquarters telephoned instructions to S/L W.D. Van Vliet to prepare to leave the same night if possible, and at 2230 the squadron reported the air party was ready to depart. Ordered then to stand-by on one hour’s notice, the squadron received further instructions the next morning that it was to begin moving to 0600 on the 26th. At the appointed hour </w:t>
      </w:r>
      <w:proofErr w:type="gramStart"/>
      <w:r w:rsidRPr="00A03387">
        <w:rPr>
          <w:rStyle w:val="BodyTextChar"/>
        </w:rPr>
        <w:t>eight ’</w:t>
      </w:r>
      <w:proofErr w:type="gramEnd"/>
      <w:r w:rsidRPr="00A03387">
        <w:rPr>
          <w:rStyle w:val="BodyTextChar"/>
        </w:rPr>
        <w:t xml:space="preserve">’Atlas” and one ’’Norseman" aircraft, carrying nine officers and twelve airmen, took off from Trenton, followed a few hours later by a road party of two officers and thirteen airmen and a rail party of two officers and 84 airmen. The air party, led by S/L Van Vliet, landed at Ottawa, Montreal, Megantic and Millinocket to refuel; at the latter point there was so much delay in servicing the aircraft that the party had to remain overnight. On the 27th, staging through </w:t>
      </w:r>
      <w:proofErr w:type="spellStart"/>
      <w:r w:rsidRPr="00A03387">
        <w:rPr>
          <w:rStyle w:val="BodyTextChar"/>
        </w:rPr>
        <w:t>Blissville</w:t>
      </w:r>
      <w:proofErr w:type="spellEnd"/>
      <w:r w:rsidRPr="00A03387">
        <w:rPr>
          <w:rStyle w:val="BodyTextChar"/>
        </w:rPr>
        <w:t xml:space="preserve"> and Moncton, the aircraft reached Halifax at 1630 in the afternoon. One flight remained at Halifax, where it was augmented by the personnel of No. 116 Squadron (Auxiliary); the remainder of No. 2, with </w:t>
      </w:r>
      <w:proofErr w:type="gramStart"/>
      <w:r w:rsidRPr="00A03387">
        <w:rPr>
          <w:rStyle w:val="BodyTextChar"/>
        </w:rPr>
        <w:t>four ’</w:t>
      </w:r>
      <w:proofErr w:type="gramEnd"/>
      <w:r w:rsidRPr="00A03387">
        <w:rPr>
          <w:rStyle w:val="BodyTextChar"/>
        </w:rPr>
        <w:t>’Atlas" and the "Norseman", was transferred to Saint John, N.B., on 1 September.</w:t>
      </w:r>
    </w:p>
    <w:p w14:paraId="74749EA8" w14:textId="09BAB136" w:rsidR="00386610" w:rsidRPr="00A03387" w:rsidRDefault="00000000" w:rsidP="00A04235">
      <w:pPr>
        <w:pStyle w:val="BodyText"/>
        <w:ind w:firstLine="720"/>
        <w:jc w:val="both"/>
      </w:pPr>
      <w:r w:rsidRPr="00A03387">
        <w:rPr>
          <w:rStyle w:val="BodyTextChar"/>
        </w:rPr>
        <w:t xml:space="preserve">The longest moves were those made by Nos. 1 and 3 Squadrons at Calgary. The former unit had just returned to Calgary at </w:t>
      </w:r>
      <w:proofErr w:type="gramStart"/>
      <w:r w:rsidRPr="00A03387">
        <w:rPr>
          <w:rStyle w:val="BodyTextChar"/>
        </w:rPr>
        <w:t>the be</w:t>
      </w:r>
      <w:r w:rsidRPr="00A03387">
        <w:rPr>
          <w:rStyle w:val="BodyTextChar"/>
        </w:rPr>
        <w:softHyphen/>
        <w:t>ginning</w:t>
      </w:r>
      <w:proofErr w:type="gramEnd"/>
      <w:r w:rsidRPr="00A03387">
        <w:rPr>
          <w:rStyle w:val="BodyTextChar"/>
        </w:rPr>
        <w:t xml:space="preserve"> of June, after converting to "Hurricanes" at Vancouver. Late in August S/L E.G. Fullerton and Sgt. C.E. Briese ferried two of the "Hurricanes" eastward, reaching Ottawa on 2 September. A rail party, with several boxcars loaded with equipment, left Calgary on 31 August and reached Ottawa a day after their commanding officer. From Rockcliffe the squadron then moved to St. Hubert, on 9 September where it was mobilized for war. More personnel were posted in, more "Hurricanes" delivered, and on 3 November seven fighters, led by S/L E.A. McNab, the new C.O., left St. Hubert for Dartmouth.</w:t>
      </w:r>
      <w:r w:rsidR="00BA6977">
        <w:rPr>
          <w:rStyle w:val="FootnoteReference"/>
        </w:rPr>
        <w:footnoteReference w:id="594"/>
      </w:r>
    </w:p>
    <w:p w14:paraId="38F77D81" w14:textId="302262E1" w:rsidR="00386610" w:rsidRPr="00A03387" w:rsidRDefault="00000000" w:rsidP="00A04235">
      <w:pPr>
        <w:pStyle w:val="BodyText"/>
        <w:ind w:firstLine="720"/>
        <w:jc w:val="both"/>
      </w:pPr>
      <w:r w:rsidRPr="00A03387">
        <w:rPr>
          <w:rStyle w:val="BodyTextChar"/>
        </w:rPr>
        <w:t xml:space="preserve">No. 3 Squadron’s move was the most eventful of them all. On 17 August it </w:t>
      </w:r>
      <w:proofErr w:type="gramStart"/>
      <w:r w:rsidRPr="00A03387">
        <w:rPr>
          <w:rStyle w:val="BodyTextChar"/>
        </w:rPr>
        <w:t>had received</w:t>
      </w:r>
      <w:proofErr w:type="gramEnd"/>
      <w:r w:rsidRPr="00A03387">
        <w:rPr>
          <w:rStyle w:val="BodyTextChar"/>
        </w:rPr>
        <w:t xml:space="preserve"> a warning order to be ready to leave on 24 hours’ notice. Nine days later the call came. At 1100 hours on the 26th telegraph orders were received to proceed immediately to Halifax, and within three hours seven "Wapitis", led by S/L , A. Lewis, were on their way eastward</w:t>
      </w:r>
      <w:r w:rsidR="00BA6977">
        <w:rPr>
          <w:rStyle w:val="BodyTextChar"/>
        </w:rPr>
        <w:t>.</w:t>
      </w:r>
      <w:r w:rsidR="00BA6977">
        <w:rPr>
          <w:rStyle w:val="FootnoteReference"/>
        </w:rPr>
        <w:footnoteReference w:id="595"/>
      </w:r>
      <w:r w:rsidRPr="00A03387">
        <w:rPr>
          <w:rStyle w:val="BodyTextChar"/>
        </w:rPr>
        <w:t xml:space="preserve"> Leaving a detachment behind to assist in training No. 113 Squadron (Auxiliary), the remainder of No. 3 (78 personnel) departed by train the same day and reached Halifax on the evening of 1 September, a few hours after the first aircraft.</w:t>
      </w:r>
    </w:p>
    <w:p w14:paraId="3C433FED" w14:textId="3C97C153" w:rsidR="00386610" w:rsidRPr="00A03387" w:rsidRDefault="00000000" w:rsidP="00A04235">
      <w:pPr>
        <w:pStyle w:val="BodyText"/>
        <w:spacing w:after="600" w:line="262" w:lineRule="auto"/>
        <w:ind w:firstLine="720"/>
        <w:jc w:val="both"/>
      </w:pPr>
      <w:r w:rsidRPr="00A03387">
        <w:rPr>
          <w:rStyle w:val="BodyTextChar"/>
        </w:rPr>
        <w:t>The air party reached Swift Current the first evening (26 August), passed through Regina the next day and stayed overnight at Winnipeg, while the seven crewmen worked until almost midnight to service the aging "Wapitis". After being delayed by the weather for several hours on the 28th, the aircraft finally got through to</w:t>
      </w:r>
      <w:r w:rsidR="00A04235">
        <w:rPr>
          <w:rStyle w:val="BodyTextChar"/>
        </w:rPr>
        <w:t xml:space="preserve"> </w:t>
      </w:r>
      <w:r w:rsidRPr="00A03387">
        <w:rPr>
          <w:rStyle w:val="BodyTextChar"/>
        </w:rPr>
        <w:t xml:space="preserve">Sioux Lookout where the crews had to bed down for the night in their sleeping-bags, no other accommodation being available. On the fourth day (29 August) two legs were flown, to </w:t>
      </w:r>
      <w:proofErr w:type="spellStart"/>
      <w:r w:rsidRPr="00A03387">
        <w:rPr>
          <w:rStyle w:val="BodyTextChar"/>
        </w:rPr>
        <w:t>Nagaming</w:t>
      </w:r>
      <w:proofErr w:type="spellEnd"/>
      <w:r w:rsidRPr="00A03387">
        <w:rPr>
          <w:rStyle w:val="BodyTextChar"/>
        </w:rPr>
        <w:t xml:space="preserve"> and Kapuskasing, and on the 29th two more legs brought the air party through North Bay to Ottawa. Here the seven aircraft were given a thorough inspection by the crewmen assisted by station personnel, the work lasting until 0200 the next morning.</w:t>
      </w:r>
    </w:p>
    <w:p w14:paraId="50FE42E2" w14:textId="77777777" w:rsidR="00A04235" w:rsidRDefault="00A04235">
      <w:pPr>
        <w:rPr>
          <w:rStyle w:val="BodyTextChar"/>
        </w:rPr>
      </w:pPr>
      <w:r>
        <w:rPr>
          <w:rStyle w:val="BodyTextChar"/>
        </w:rPr>
        <w:br w:type="page"/>
      </w:r>
    </w:p>
    <w:p w14:paraId="7AF8291B" w14:textId="24E06E90" w:rsidR="00386610" w:rsidRPr="00A03387" w:rsidRDefault="00000000" w:rsidP="00A04235">
      <w:pPr>
        <w:pStyle w:val="BodyText"/>
        <w:spacing w:line="264" w:lineRule="auto"/>
        <w:ind w:firstLine="720"/>
        <w:jc w:val="both"/>
      </w:pPr>
      <w:r w:rsidRPr="00A03387">
        <w:rPr>
          <w:rStyle w:val="BodyTextChar"/>
        </w:rPr>
        <w:lastRenderedPageBreak/>
        <w:t xml:space="preserve">At Ottawa the squadron was reinforced by three "Wapitis” and crews from Trenton, and the air party was divided into two flights of five aircraft for the remainder of the trip to Halifax. On the morning of </w:t>
      </w:r>
      <w:proofErr w:type="gramStart"/>
      <w:r w:rsidRPr="00A03387">
        <w:rPr>
          <w:rStyle w:val="BodyTextChar"/>
        </w:rPr>
        <w:t>31 August</w:t>
      </w:r>
      <w:proofErr w:type="gramEnd"/>
      <w:r w:rsidRPr="00A03387">
        <w:rPr>
          <w:rStyle w:val="BodyTextChar"/>
        </w:rPr>
        <w:t xml:space="preserve"> the two flights left Rockcliffe and refuelled at Megantic. "B" Flight, led by F/0 C.L. Annis, reached Moncton safely late that afternoon and landed at Halifax early in the afternoon of 1 September. But "A” Flight, led by S/L Lewis, ran into trouble as it was crossing over Maine; two of the aircraft had engine trouble and the whole group put down at Millinocket in Maine. For some </w:t>
      </w:r>
      <w:proofErr w:type="gramStart"/>
      <w:r w:rsidRPr="00A03387">
        <w:rPr>
          <w:rStyle w:val="BodyTextChar"/>
        </w:rPr>
        <w:t>time</w:t>
      </w:r>
      <w:proofErr w:type="gramEnd"/>
      <w:r w:rsidRPr="00A03387">
        <w:rPr>
          <w:rStyle w:val="BodyTextChar"/>
        </w:rPr>
        <w:t xml:space="preserve"> there had been a mutual agreement between Canada and the United States concerning the movement of service aircraft across the international border. These regulations, of course, applied only to peace-time movements and when the </w:t>
      </w:r>
      <w:r w:rsidR="00BA6977">
        <w:rPr>
          <w:rStyle w:val="BodyTextChar"/>
        </w:rPr>
        <w:t>“</w:t>
      </w:r>
      <w:r w:rsidRPr="00A03387">
        <w:rPr>
          <w:rStyle w:val="BodyTextChar"/>
        </w:rPr>
        <w:t xml:space="preserve">Wapitis” landed at Millinocket Canada (and the United Kingdom) were still at peace, but it seemed very unlikely that that condition would persist many days longer. As a </w:t>
      </w:r>
      <w:proofErr w:type="gramStart"/>
      <w:r w:rsidRPr="00A03387">
        <w:rPr>
          <w:rStyle w:val="BodyTextChar"/>
        </w:rPr>
        <w:t>result</w:t>
      </w:r>
      <w:proofErr w:type="gramEnd"/>
      <w:r w:rsidRPr="00A03387">
        <w:rPr>
          <w:rStyle w:val="BodyTextChar"/>
        </w:rPr>
        <w:t xml:space="preserve"> there was considerable concern at Air Force Headquarters and much wire-burning between Ottawa and Washington to get the aircraft on their way again before they and their crews were interned.</w:t>
      </w:r>
    </w:p>
    <w:p w14:paraId="1D4DF1FD" w14:textId="77777777" w:rsidR="00386610" w:rsidRPr="00A03387" w:rsidRDefault="00000000" w:rsidP="00A04235">
      <w:pPr>
        <w:pStyle w:val="BodyText"/>
        <w:spacing w:line="269" w:lineRule="auto"/>
        <w:ind w:firstLine="720"/>
        <w:jc w:val="both"/>
      </w:pPr>
      <w:r w:rsidRPr="00A03387">
        <w:rPr>
          <w:rStyle w:val="BodyTextChar"/>
        </w:rPr>
        <w:t xml:space="preserve">On 1 September S/L Lewis and two of his pilots flew the three serviceable "Wapitis” to </w:t>
      </w:r>
      <w:proofErr w:type="spellStart"/>
      <w:r w:rsidRPr="00A03387">
        <w:rPr>
          <w:rStyle w:val="BodyTextChar"/>
        </w:rPr>
        <w:t>Blissville</w:t>
      </w:r>
      <w:proofErr w:type="spellEnd"/>
      <w:r w:rsidRPr="00A03387">
        <w:rPr>
          <w:rStyle w:val="BodyTextChar"/>
        </w:rPr>
        <w:t xml:space="preserve"> and thence to Halifax. Late that afternoon a Fairchild reached Millinocket from Ottawa with two fitters and the necessary spare parts, and by the morning of the 2nd the sweating airmen had the two aircraft serviceable once more. But a low ceiling kept the "Wapitis" on the ground while Ottawa became more fidgety. The next day (3 September) the United Kingdom declared war on the Third Reich, and some American believed that that meant Canada too was at war - and Millinocket was still closed in. Finally, to everyone’s relief, the two crews were able to get away late on the morning of the 4th and </w:t>
      </w:r>
      <w:proofErr w:type="gramStart"/>
      <w:r w:rsidRPr="00A03387">
        <w:rPr>
          <w:rStyle w:val="BodyTextChar"/>
        </w:rPr>
        <w:t>reached</w:t>
      </w:r>
      <w:proofErr w:type="gramEnd"/>
      <w:r w:rsidRPr="00A03387">
        <w:rPr>
          <w:rStyle w:val="BodyTextChar"/>
        </w:rPr>
        <w:t xml:space="preserve"> </w:t>
      </w:r>
      <w:proofErr w:type="spellStart"/>
      <w:r w:rsidRPr="00A03387">
        <w:rPr>
          <w:rStyle w:val="BodyTextChar"/>
        </w:rPr>
        <w:t>Blissville</w:t>
      </w:r>
      <w:proofErr w:type="spellEnd"/>
      <w:r w:rsidRPr="00A03387">
        <w:rPr>
          <w:rStyle w:val="BodyTextChar"/>
        </w:rPr>
        <w:t xml:space="preserve"> - and safety from internment. Delayed there by the weather, the two stragglers eventually reached Halifax on 6 September.</w:t>
      </w:r>
    </w:p>
    <w:p w14:paraId="52493014" w14:textId="06F3BCF8" w:rsidR="00386610" w:rsidRPr="00A03387" w:rsidRDefault="00000000" w:rsidP="00A04235">
      <w:pPr>
        <w:pStyle w:val="BodyText"/>
        <w:ind w:firstLine="720"/>
        <w:jc w:val="both"/>
      </w:pPr>
      <w:r w:rsidRPr="00A03387">
        <w:rPr>
          <w:rStyle w:val="BodyTextChar"/>
        </w:rPr>
        <w:t xml:space="preserve">Pending completion of the airfield at Dartmouth, No. 3 Squadron used the civic airport at Halifax for its operational base, sharing the facilities there with a flight of No. 2 Squadron, the Halifax Aero Club, and commercial aircraft. Personnel were billeted in private homes, while two marquees and two tents were erected on the northeast side of the aerodrome to serve as offices, storehouses and workshops on the crowded airfield. A bomb dump was also </w:t>
      </w:r>
      <w:proofErr w:type="gramStart"/>
      <w:r w:rsidRPr="00A03387">
        <w:rPr>
          <w:rStyle w:val="BodyTextChar"/>
        </w:rPr>
        <w:t>established</w:t>
      </w:r>
      <w:proofErr w:type="gramEnd"/>
      <w:r w:rsidRPr="00A03387">
        <w:rPr>
          <w:rStyle w:val="BodyTextChar"/>
        </w:rPr>
        <w:t xml:space="preserve"> and the squadron began practice flying for its role as an "air striking force" to work in co-operation with the Royal Canadian Navy, or </w:t>
      </w:r>
      <w:r w:rsidR="00BA6977" w:rsidRPr="00A03387">
        <w:rPr>
          <w:rStyle w:val="BodyTextChar"/>
        </w:rPr>
        <w:t>independently</w:t>
      </w:r>
      <w:r w:rsidRPr="00A03387">
        <w:rPr>
          <w:rStyle w:val="BodyTextChar"/>
        </w:rPr>
        <w:t>, against any enemy forces within range in the area between Port Mouton and Cape Canso.</w:t>
      </w:r>
    </w:p>
    <w:p w14:paraId="5CC65FCE" w14:textId="6C8F99E1" w:rsidR="00386610" w:rsidRPr="00A03387" w:rsidRDefault="00000000" w:rsidP="00A04235">
      <w:pPr>
        <w:pStyle w:val="BodyText"/>
        <w:spacing w:line="262" w:lineRule="auto"/>
        <w:ind w:firstLine="720"/>
        <w:jc w:val="both"/>
      </w:pPr>
      <w:r w:rsidRPr="00A03387">
        <w:rPr>
          <w:rStyle w:val="BodyTextChar"/>
        </w:rPr>
        <w:t>The arrival of No. 3 Squadron at Halifax also marked its termination under that designation. While the squadron was in transit to the east coast an order was issued redesignating it as a fighter squadron. This rather curious development was sub</w:t>
      </w:r>
      <w:r w:rsidRPr="00A03387">
        <w:rPr>
          <w:rStyle w:val="BodyTextChar"/>
        </w:rPr>
        <w:softHyphen/>
        <w:t>sequently clarified by another order which explained that it was not intended to convert No. 3 to a fighter role, but to redesignate it No. 10 (Bomber) Squadron. In this left-handed manner No. 10 Squadron officially was christened on 5 September 1939.</w:t>
      </w:r>
      <w:r w:rsidR="00BA6977">
        <w:rPr>
          <w:rStyle w:val="FootnoteReference"/>
        </w:rPr>
        <w:footnoteReference w:id="596"/>
      </w:r>
    </w:p>
    <w:p w14:paraId="773C801B" w14:textId="77777777" w:rsidR="00BF4B59" w:rsidRDefault="00BF4B59">
      <w:pPr>
        <w:rPr>
          <w:rStyle w:val="BodyTextChar"/>
        </w:rPr>
      </w:pPr>
      <w:r>
        <w:rPr>
          <w:rStyle w:val="BodyTextChar"/>
        </w:rPr>
        <w:br w:type="page"/>
      </w:r>
    </w:p>
    <w:p w14:paraId="28F936F2" w14:textId="511D2DD7" w:rsidR="00386610" w:rsidRPr="00A03387" w:rsidRDefault="00000000" w:rsidP="00A04235">
      <w:pPr>
        <w:pStyle w:val="BodyText"/>
        <w:ind w:firstLine="720"/>
        <w:jc w:val="both"/>
      </w:pPr>
      <w:r w:rsidRPr="00A03387">
        <w:rPr>
          <w:rStyle w:val="BodyTextChar"/>
        </w:rPr>
        <w:lastRenderedPageBreak/>
        <w:t xml:space="preserve">While Nos. 1, 2, 3 and 8 Squadrons were moving to war stations on the east coast, the original (and hitherto only) squadron in Eastern Air Command, No. 5, based at Dartmouth under the command of S/L A.D. Ross, had started precautionary patrols with its </w:t>
      </w:r>
      <w:r w:rsidR="00BA6977">
        <w:rPr>
          <w:rStyle w:val="BodyTextChar"/>
        </w:rPr>
        <w:t>“</w:t>
      </w:r>
      <w:proofErr w:type="spellStart"/>
      <w:r w:rsidRPr="00A03387">
        <w:rPr>
          <w:rStyle w:val="BodyTextChar"/>
        </w:rPr>
        <w:t>Stranraers</w:t>
      </w:r>
      <w:proofErr w:type="spellEnd"/>
      <w:r w:rsidRPr="00A03387">
        <w:rPr>
          <w:rStyle w:val="BodyTextChar"/>
        </w:rPr>
        <w:t xml:space="preserve">" on 2 September and continued them daily until Canada declared war. On the west coast No. 4 Squadron sent a detachment to </w:t>
      </w:r>
      <w:proofErr w:type="spellStart"/>
      <w:r w:rsidRPr="00A03387">
        <w:rPr>
          <w:rStyle w:val="BodyTextChar"/>
        </w:rPr>
        <w:t>A</w:t>
      </w:r>
      <w:r w:rsidRPr="00BA6977">
        <w:rPr>
          <w:rStyle w:val="BodyTextChar"/>
        </w:rPr>
        <w:t>lli</w:t>
      </w:r>
      <w:r w:rsidRPr="00A03387">
        <w:rPr>
          <w:rStyle w:val="BodyTextChar"/>
        </w:rPr>
        <w:t>ford</w:t>
      </w:r>
      <w:proofErr w:type="spellEnd"/>
      <w:r w:rsidRPr="00A03387">
        <w:rPr>
          <w:rStyle w:val="BodyTextChar"/>
        </w:rPr>
        <w:t xml:space="preserve"> Bay, on 4 September, to establish radio communication with base and make weather observations. War operations began on 12 September when two aircraft carried out a coastal patrol. No. 6 Squadron, also based at Vancouver, had just started torpedo training in June of that year; on 2 September its </w:t>
      </w:r>
      <w:r w:rsidR="00BA6977">
        <w:rPr>
          <w:rStyle w:val="BodyTextChar"/>
        </w:rPr>
        <w:t>“</w:t>
      </w:r>
      <w:r w:rsidRPr="00A03387">
        <w:rPr>
          <w:rStyle w:val="BodyTextChar"/>
        </w:rPr>
        <w:t xml:space="preserve">Sharks” began regular patrols to report and identify shipping in the Strait of Georgia. These continued for ten </w:t>
      </w:r>
      <w:proofErr w:type="gramStart"/>
      <w:r w:rsidRPr="00A03387">
        <w:rPr>
          <w:rStyle w:val="BodyTextChar"/>
        </w:rPr>
        <w:t>days</w:t>
      </w:r>
      <w:proofErr w:type="gramEnd"/>
      <w:r w:rsidRPr="00A03387">
        <w:rPr>
          <w:rStyle w:val="BodyTextChar"/>
        </w:rPr>
        <w:t xml:space="preserve"> and the squadron then reverted to stand-by as a striking force with two aircraft detached to Ucluelet; some escorts were also flown for vessels entering and leaving Vancouver harbour. The tension of the early war days produced several submarine scares, the first occurring on 10 September, the day that Canada declared war. All proved to be false alarms; one </w:t>
      </w:r>
      <w:r w:rsidR="00BA6977">
        <w:rPr>
          <w:rStyle w:val="BodyTextChar"/>
        </w:rPr>
        <w:t>“</w:t>
      </w:r>
      <w:r w:rsidRPr="00A03387">
        <w:rPr>
          <w:rStyle w:val="BodyTextChar"/>
        </w:rPr>
        <w:t>U/boat” which W/C Hull went out to investigate turned out to be a rock with a light on it!</w:t>
      </w:r>
    </w:p>
    <w:p w14:paraId="7BBDAE90" w14:textId="11A72F35" w:rsidR="00386610" w:rsidRPr="00A03387" w:rsidRDefault="00000000" w:rsidP="00A04235">
      <w:pPr>
        <w:pStyle w:val="BodyText"/>
        <w:spacing w:line="271" w:lineRule="auto"/>
        <w:ind w:firstLine="720"/>
        <w:jc w:val="both"/>
      </w:pPr>
      <w:r w:rsidRPr="00A03387">
        <w:rPr>
          <w:rStyle w:val="BodyTextChar"/>
        </w:rPr>
        <w:t>After the Permanent Force squadrons began moving to their war stations, Air Force Headquarters took the necessary paper action to call out the Auxiliary and Reserve for full time air force duty and place the RCAF on active service. On 3 September the three wing headquarters and eleven squadrons of the Auxiliary Active Air Force (i.e. all units except No. 121 Squadron) were placed on full time air force duty.</w:t>
      </w:r>
      <w:r w:rsidR="00BA6977">
        <w:rPr>
          <w:rStyle w:val="FootnoteReference"/>
        </w:rPr>
        <w:footnoteReference w:id="597"/>
      </w:r>
      <w:r w:rsidRPr="00A03387">
        <w:rPr>
          <w:rStyle w:val="BodyTextChar"/>
        </w:rPr>
        <w:t xml:space="preserve"> The next day all officers and airmen of the PAAF and Nos. 110, 111, 112, 115, 118, 119 and 120 Squadrons of the AAAF were placed on active service, effective 1 September.</w:t>
      </w:r>
      <w:r w:rsidR="00BA6977">
        <w:rPr>
          <w:rStyle w:val="FootnoteReference"/>
        </w:rPr>
        <w:footnoteReference w:id="598"/>
      </w:r>
      <w:r w:rsidRPr="00A03387">
        <w:rPr>
          <w:rStyle w:val="BodyTextChar"/>
        </w:rPr>
        <w:t xml:space="preserve"> Two days later (6 September) the minister was authorized to call out and place on active service such officers and airmen of the Reserve Air Force as might be required.</w:t>
      </w:r>
      <w:r w:rsidR="00BA6977">
        <w:rPr>
          <w:rStyle w:val="FootnoteReference"/>
        </w:rPr>
        <w:footnoteReference w:id="599"/>
      </w:r>
      <w:r w:rsidRPr="00A03387">
        <w:rPr>
          <w:rStyle w:val="BodyTextChar"/>
        </w:rPr>
        <w:t xml:space="preserve"> Finally, on 8 September, the three Auxiliary wing headquarters and Nos. 113, </w:t>
      </w:r>
      <w:r w:rsidR="00BA6977">
        <w:rPr>
          <w:rStyle w:val="BodyTextChar"/>
        </w:rPr>
        <w:t>11</w:t>
      </w:r>
      <w:r w:rsidRPr="00A03387">
        <w:rPr>
          <w:rStyle w:val="BodyTextChar"/>
        </w:rPr>
        <w:t>4, 116 and 117 Squadrons were called out and placed on active service as from 4 September 1939.</w:t>
      </w:r>
      <w:r w:rsidR="00BA6977">
        <w:rPr>
          <w:rStyle w:val="FootnoteReference"/>
        </w:rPr>
        <w:footnoteReference w:id="600"/>
      </w:r>
    </w:p>
    <w:p w14:paraId="36DEC38C" w14:textId="26E5ABD2" w:rsidR="00386610" w:rsidRPr="00A03387" w:rsidRDefault="00000000" w:rsidP="00A04235">
      <w:pPr>
        <w:pStyle w:val="BodyText"/>
        <w:spacing w:line="262" w:lineRule="auto"/>
        <w:ind w:firstLine="720"/>
        <w:jc w:val="both"/>
      </w:pPr>
      <w:r w:rsidRPr="00A03387">
        <w:rPr>
          <w:rStyle w:val="BodyTextChar"/>
        </w:rPr>
        <w:t xml:space="preserve">This was the situation when Canada declared war on 10 September. Subsequently, under authority of P.C. 2677 of 14 September, a Special Reserve Royal Canadian Air Force was created for the great flood of war-time recruits and all three components - Permanent, Auxiliary and Special Reserve - were </w:t>
      </w:r>
      <w:r w:rsidR="00BA6977">
        <w:rPr>
          <w:rStyle w:val="BodyTextChar"/>
        </w:rPr>
        <w:t>“</w:t>
      </w:r>
      <w:r w:rsidRPr="00A03387">
        <w:rPr>
          <w:rStyle w:val="BodyTextChar"/>
        </w:rPr>
        <w:t>placed on active service in Canada and also beyond Canada, for the defence thereof” as from 13 September.</w:t>
      </w:r>
      <w:r w:rsidR="00BA6977">
        <w:rPr>
          <w:rStyle w:val="FootnoteReference"/>
        </w:rPr>
        <w:footnoteReference w:id="601"/>
      </w:r>
    </w:p>
    <w:p w14:paraId="5764CE3F" w14:textId="77777777" w:rsidR="00467E4A" w:rsidRDefault="00467E4A">
      <w:pPr>
        <w:rPr>
          <w:rStyle w:val="BodyTextChar"/>
        </w:rPr>
      </w:pPr>
      <w:r>
        <w:rPr>
          <w:rStyle w:val="BodyTextChar"/>
        </w:rPr>
        <w:br w:type="page"/>
      </w:r>
    </w:p>
    <w:p w14:paraId="7FCF8E55" w14:textId="56D57E8D" w:rsidR="00386610" w:rsidRDefault="00000000" w:rsidP="00467E4A">
      <w:pPr>
        <w:pStyle w:val="BodyText"/>
        <w:spacing w:after="0" w:line="269" w:lineRule="auto"/>
        <w:ind w:firstLine="720"/>
        <w:jc w:val="both"/>
        <w:rPr>
          <w:rStyle w:val="BodyTextChar"/>
        </w:rPr>
      </w:pPr>
      <w:r w:rsidRPr="00A03387">
        <w:rPr>
          <w:rStyle w:val="BodyTextChar"/>
        </w:rPr>
        <w:lastRenderedPageBreak/>
        <w:t>Hostilities, and the great expansion of the Force, naturally involved many changes in the organization of Air Force Headquarters. One of the first changes was the formation of a Directorate of Air Force Nanning in the Air Personnel Staff Division on 15 September. A month later (21 October) the Air Staff Officer, Air Personnel Staff Officer and Chief Aeronautical Engineer were redesignated, respectively, Air Member for Air Staff, Air Member for Personnel, and Air Member for Aeronautical Engineering</w:t>
      </w:r>
      <w:r w:rsidR="00BA6977">
        <w:rPr>
          <w:rStyle w:val="BodyTextChar"/>
        </w:rPr>
        <w:t>.</w:t>
      </w:r>
      <w:r w:rsidR="00BA6977">
        <w:rPr>
          <w:rStyle w:val="FootnoteReference"/>
        </w:rPr>
        <w:footnoteReference w:id="602"/>
      </w:r>
      <w:r w:rsidRPr="00A03387">
        <w:rPr>
          <w:rStyle w:val="BodyTextChar"/>
        </w:rPr>
        <w:t xml:space="preserve"> To these three Air Members a fourth was soon added, an Air Member for Organization</w:t>
      </w:r>
      <w:r w:rsidR="00467E4A">
        <w:rPr>
          <w:rStyle w:val="BodyTextChar"/>
        </w:rPr>
        <w:t xml:space="preserve"> </w:t>
      </w:r>
      <w:r w:rsidRPr="00A03387">
        <w:rPr>
          <w:rStyle w:val="BodyTextChar"/>
        </w:rPr>
        <w:t>and Training, whose division absorbed the Air Organization branch of AMAS and the Air Personnel Training Directorate of AMP. The new AMOT division was initially subdivided into Directorates of Air Organization, and Training (which comprised sections for flying training, specialized training, and technical training).</w:t>
      </w:r>
      <w:r w:rsidR="00131487">
        <w:rPr>
          <w:rStyle w:val="FootnoteReference"/>
        </w:rPr>
        <w:footnoteReference w:id="603"/>
      </w:r>
    </w:p>
    <w:p w14:paraId="67D4A456" w14:textId="455A5A61" w:rsidR="00BF4B59" w:rsidRDefault="00BF4B59" w:rsidP="00F3578B">
      <w:pPr>
        <w:pStyle w:val="BodyText"/>
        <w:spacing w:after="12120" w:line="259" w:lineRule="auto"/>
        <w:ind w:firstLine="720"/>
        <w:sectPr w:rsidR="00BF4B59" w:rsidSect="003D6FE4">
          <w:headerReference w:type="even" r:id="rId18"/>
          <w:headerReference w:type="default" r:id="rId19"/>
          <w:footerReference w:type="even" r:id="rId20"/>
          <w:footerReference w:type="default" r:id="rId21"/>
          <w:headerReference w:type="first" r:id="rId22"/>
          <w:footerReference w:type="first" r:id="rId23"/>
          <w:footnotePr>
            <w:numRestart w:val="eachSect"/>
          </w:footnotePr>
          <w:pgSz w:w="12240" w:h="15840"/>
          <w:pgMar w:top="1440" w:right="1701" w:bottom="1440" w:left="1701" w:header="0" w:footer="3" w:gutter="0"/>
          <w:cols w:space="720"/>
          <w:noEndnote/>
          <w:titlePg/>
          <w:docGrid w:linePitch="360"/>
          <w15:footnoteColumns w:val="1"/>
        </w:sectPr>
      </w:pPr>
    </w:p>
    <w:p w14:paraId="4F550694" w14:textId="77777777" w:rsidR="00386610" w:rsidRPr="00A03387" w:rsidRDefault="00000000" w:rsidP="00760E49">
      <w:pPr>
        <w:pStyle w:val="Bodytext20"/>
        <w:spacing w:after="660" w:line="240" w:lineRule="auto"/>
        <w:ind w:firstLine="0"/>
        <w:jc w:val="center"/>
        <w:rPr>
          <w:rFonts w:ascii="Courier New" w:hAnsi="Courier New" w:cs="Courier New"/>
          <w:sz w:val="17"/>
          <w:szCs w:val="17"/>
        </w:rPr>
      </w:pPr>
      <w:r w:rsidRPr="00A03387">
        <w:rPr>
          <w:rStyle w:val="Bodytext2"/>
          <w:rFonts w:ascii="Courier New" w:hAnsi="Courier New" w:cs="Courier New"/>
          <w:sz w:val="17"/>
          <w:szCs w:val="17"/>
          <w:u w:val="single"/>
        </w:rPr>
        <w:lastRenderedPageBreak/>
        <w:t>Chapter XXIV</w:t>
      </w:r>
    </w:p>
    <w:p w14:paraId="0BEA451E" w14:textId="77777777" w:rsidR="00386610" w:rsidRPr="00A03387" w:rsidRDefault="00000000" w:rsidP="00760E49">
      <w:pPr>
        <w:pStyle w:val="BodyText"/>
        <w:spacing w:after="400" w:line="264" w:lineRule="auto"/>
        <w:ind w:firstLine="0"/>
        <w:jc w:val="center"/>
      </w:pPr>
      <w:r w:rsidRPr="00A03387">
        <w:rPr>
          <w:rStyle w:val="BodyTextChar"/>
          <w:u w:val="single"/>
        </w:rPr>
        <w:t>Civil Aviation</w:t>
      </w:r>
    </w:p>
    <w:p w14:paraId="356A5236" w14:textId="04473141" w:rsidR="00386610" w:rsidRPr="00A03387" w:rsidRDefault="00000000" w:rsidP="00467E4A">
      <w:pPr>
        <w:pStyle w:val="BodyText"/>
        <w:ind w:firstLine="720"/>
        <w:jc w:val="both"/>
      </w:pPr>
      <w:r w:rsidRPr="00A03387">
        <w:rPr>
          <w:rStyle w:val="BodyTextChar"/>
        </w:rPr>
        <w:t>The Certificates Branch under Lt.-Col. Scott, which was soon redesignated the Controller of Civil Aviation Branch,</w:t>
      </w:r>
      <w:r w:rsidR="00131487">
        <w:rPr>
          <w:rStyle w:val="FootnoteReference"/>
        </w:rPr>
        <w:footnoteReference w:id="604"/>
      </w:r>
      <w:r w:rsidRPr="00A03387">
        <w:rPr>
          <w:rStyle w:val="BodyTextChar"/>
        </w:rPr>
        <w:t xml:space="preserve"> was charged with </w:t>
      </w:r>
      <w:r w:rsidR="00131487" w:rsidRPr="00A03387">
        <w:rPr>
          <w:rStyle w:val="BodyTextChar"/>
        </w:rPr>
        <w:t>administering</w:t>
      </w:r>
      <w:r w:rsidRPr="00A03387">
        <w:rPr>
          <w:rStyle w:val="BodyTextChar"/>
        </w:rPr>
        <w:t xml:space="preserve"> the Air Regulations which went into effect on 17 January 1920. The first </w:t>
      </w:r>
      <w:proofErr w:type="spellStart"/>
      <w:r w:rsidRPr="00A03387">
        <w:rPr>
          <w:rStyle w:val="BodyTextChar"/>
        </w:rPr>
        <w:t>year’s experience</w:t>
      </w:r>
      <w:proofErr w:type="spellEnd"/>
      <w:r w:rsidRPr="00A03387">
        <w:rPr>
          <w:rStyle w:val="BodyTextChar"/>
        </w:rPr>
        <w:t xml:space="preserve"> proved that the regulations were </w:t>
      </w:r>
      <w:r w:rsidR="00131487">
        <w:rPr>
          <w:rStyle w:val="BodyTextChar"/>
        </w:rPr>
        <w:t>“</w:t>
      </w:r>
      <w:r w:rsidRPr="00A03387">
        <w:rPr>
          <w:rStyle w:val="BodyTextChar"/>
        </w:rPr>
        <w:t>completely satisfactory in practice, and sufficient for the control of civil aviation in the Dominion.” The only modifications necessary were the banning of dangerous flying by pilots carrying passengers, a practice which had been responsible for most of the accidents reported.</w:t>
      </w:r>
    </w:p>
    <w:p w14:paraId="4AE0B1F1" w14:textId="3400D2F8" w:rsidR="00386610" w:rsidRPr="00A03387" w:rsidRDefault="00000000" w:rsidP="00467E4A">
      <w:pPr>
        <w:pStyle w:val="BodyText"/>
        <w:spacing w:after="460" w:line="264" w:lineRule="auto"/>
        <w:ind w:firstLine="720"/>
        <w:jc w:val="both"/>
      </w:pPr>
      <w:r w:rsidRPr="00A03387">
        <w:rPr>
          <w:rStyle w:val="BodyTextChar"/>
        </w:rPr>
        <w:t xml:space="preserve">The post-war years witnessed a </w:t>
      </w:r>
      <w:r w:rsidR="00131487">
        <w:rPr>
          <w:rStyle w:val="BodyTextChar"/>
        </w:rPr>
        <w:t>“</w:t>
      </w:r>
      <w:r w:rsidRPr="00A03387">
        <w:rPr>
          <w:rStyle w:val="BodyTextChar"/>
        </w:rPr>
        <w:t>boom” in flying in Canada, most of it "</w:t>
      </w:r>
      <w:proofErr w:type="gramStart"/>
      <w:r w:rsidRPr="00A03387">
        <w:rPr>
          <w:rStyle w:val="BodyTextChar"/>
        </w:rPr>
        <w:t>barn-storming</w:t>
      </w:r>
      <w:proofErr w:type="gramEnd"/>
      <w:r w:rsidRPr="00A03387">
        <w:rPr>
          <w:rStyle w:val="BodyTextChar"/>
        </w:rPr>
        <w:t>” by ex-war pilots who bought war</w:t>
      </w:r>
      <w:r w:rsidR="00131487">
        <w:rPr>
          <w:rStyle w:val="BodyTextChar"/>
        </w:rPr>
        <w:t>-</w:t>
      </w:r>
      <w:r w:rsidRPr="00A03387">
        <w:rPr>
          <w:rStyle w:val="BodyTextChar"/>
        </w:rPr>
        <w:softHyphen/>
        <w:t xml:space="preserve">surplus </w:t>
      </w:r>
      <w:r w:rsidR="00131487">
        <w:rPr>
          <w:rStyle w:val="BodyTextChar"/>
        </w:rPr>
        <w:t>“</w:t>
      </w:r>
      <w:r w:rsidRPr="00A03387">
        <w:rPr>
          <w:rStyle w:val="BodyTextChar"/>
        </w:rPr>
        <w:t xml:space="preserve">Jennies" at bargain prices and flew from pasture to pasture carrying passengers as long as the thrill lasted. Lt.-Col. Scott and his certificate examiners, Majors B.D. Hobbs and L.S. </w:t>
      </w:r>
      <w:proofErr w:type="spellStart"/>
      <w:r w:rsidRPr="00A03387">
        <w:rPr>
          <w:rStyle w:val="BodyTextChar"/>
        </w:rPr>
        <w:t>Breadner</w:t>
      </w:r>
      <w:proofErr w:type="spellEnd"/>
      <w:r w:rsidRPr="00A03387">
        <w:rPr>
          <w:rStyle w:val="BodyTextChar"/>
        </w:rPr>
        <w:t xml:space="preserve"> and </w:t>
      </w:r>
      <w:proofErr w:type="spellStart"/>
      <w:r w:rsidRPr="00A03387">
        <w:rPr>
          <w:rStyle w:val="BodyTextChar"/>
        </w:rPr>
        <w:t>Capt</w:t>
      </w:r>
      <w:proofErr w:type="spellEnd"/>
      <w:r w:rsidRPr="00A03387">
        <w:rPr>
          <w:rStyle w:val="BodyTextChar"/>
        </w:rPr>
        <w:t xml:space="preserve"> J.A. </w:t>
      </w:r>
      <w:proofErr w:type="spellStart"/>
      <w:r w:rsidRPr="00A03387">
        <w:rPr>
          <w:rStyle w:val="BodyTextChar"/>
        </w:rPr>
        <w:t>LeRoyer</w:t>
      </w:r>
      <w:proofErr w:type="spellEnd"/>
      <w:r w:rsidRPr="00A03387">
        <w:rPr>
          <w:rStyle w:val="BodyTextChar"/>
        </w:rPr>
        <w:t>, were busy checking the qualifications of pilots, engineers and navigators, the airworthiness of aircraft, and the suitability of air harbours opened by enterprising municipalities, companies or individuals. In 1920 permanent certificates were issued to 78 commercial pilots, 53 private pilots, and 66 engineers: 111 aircraft were registered, and 16 air harbours approved.</w:t>
      </w:r>
      <w:r w:rsidR="00131487">
        <w:rPr>
          <w:rStyle w:val="FootnoteReference"/>
        </w:rPr>
        <w:footnoteReference w:id="605"/>
      </w:r>
      <w:r w:rsidRPr="00A03387">
        <w:rPr>
          <w:rStyle w:val="BodyTextChar"/>
        </w:rPr>
        <w:t xml:space="preserve"> Thirty firms were engaged in operating aircraft, with three more using them as an auxiliary service* One-company was manufacturing air</w:t>
      </w:r>
      <w:r w:rsidRPr="00A03387">
        <w:rPr>
          <w:rStyle w:val="BodyTextChar"/>
        </w:rPr>
        <w:softHyphen/>
        <w:t xml:space="preserve">craft, and two were jobbing them. During the year, 18,671 flights were made for a total of 6,505 hours and an approximate mileage of 422,462; 15,265 passengers were carried and 6,740 pounds of freight. Fourteen accidents were reported, five of which resulted in fatalities and four in injuries; courts of inquiry were held to determine the causes of all serious accidents. The Certificates Branch also carried out surveys of potential air routes for landplanes and seaplanes and encouraged municipalities to establish aerodromes, in some cases landing spare </w:t>
      </w:r>
      <w:proofErr w:type="spellStart"/>
      <w:r w:rsidRPr="00A03387">
        <w:rPr>
          <w:rStyle w:val="BodyTextChar"/>
        </w:rPr>
        <w:t>Bessonneau</w:t>
      </w:r>
      <w:proofErr w:type="spellEnd"/>
      <w:r w:rsidRPr="00A03387">
        <w:rPr>
          <w:rStyle w:val="BodyTextChar"/>
        </w:rPr>
        <w:t xml:space="preserve"> hangars. To assist the U.S. Army Air Service’s expedition from New York to Nome, an officer of the branch was attached to the advance party to obtain information about the Canadian part of the route.</w:t>
      </w:r>
      <w:r w:rsidR="00131487">
        <w:rPr>
          <w:rStyle w:val="FootnoteReference"/>
        </w:rPr>
        <w:footnoteReference w:id="606"/>
      </w:r>
    </w:p>
    <w:p w14:paraId="286E770A" w14:textId="77777777" w:rsidR="00BF4B59" w:rsidRDefault="00BF4B59">
      <w:pPr>
        <w:rPr>
          <w:rStyle w:val="BodyTextChar"/>
        </w:rPr>
      </w:pPr>
      <w:r>
        <w:rPr>
          <w:rStyle w:val="BodyTextChar"/>
        </w:rPr>
        <w:br w:type="page"/>
      </w:r>
    </w:p>
    <w:p w14:paraId="048E946F" w14:textId="63B16B4E" w:rsidR="00386610" w:rsidRPr="00A03387" w:rsidRDefault="00000000" w:rsidP="00467E4A">
      <w:pPr>
        <w:pStyle w:val="BodyText"/>
        <w:spacing w:line="269" w:lineRule="auto"/>
        <w:ind w:firstLine="720"/>
        <w:jc w:val="both"/>
      </w:pPr>
      <w:r w:rsidRPr="00A03387">
        <w:rPr>
          <w:rStyle w:val="BodyTextChar"/>
        </w:rPr>
        <w:lastRenderedPageBreak/>
        <w:t xml:space="preserve">In 1921 the post-war "boom” in civil and commercial aviation began to subside. The number of commercial flights (excluding private flying) dropped to 10,386 for a total of 4347 hours, covering approximately 294,449 miles. </w:t>
      </w:r>
      <w:proofErr w:type="gramStart"/>
      <w:r w:rsidRPr="00A03387">
        <w:rPr>
          <w:rStyle w:val="BodyTextChar"/>
        </w:rPr>
        <w:t>Passengers</w:t>
      </w:r>
      <w:proofErr w:type="gramEnd"/>
      <w:r w:rsidRPr="00A03387">
        <w:rPr>
          <w:rStyle w:val="BodyTextChar"/>
        </w:rPr>
        <w:t xml:space="preserve"> carried also decreased to 9,153, but there was a very striking and encouraging increase in air freight to a total of 79,850 pounds. In civil flying there were three fatal flying accidents which resulted in four deaths.</w:t>
      </w:r>
    </w:p>
    <w:p w14:paraId="6CE11B12" w14:textId="3A394E59" w:rsidR="00386610" w:rsidRPr="00A03387" w:rsidRDefault="00000000" w:rsidP="00467E4A">
      <w:pPr>
        <w:pStyle w:val="BodyText"/>
        <w:spacing w:line="264" w:lineRule="auto"/>
        <w:ind w:firstLine="720"/>
        <w:jc w:val="both"/>
      </w:pPr>
      <w:r w:rsidRPr="00A03387">
        <w:rPr>
          <w:rStyle w:val="BodyTextChar"/>
        </w:rPr>
        <w:t>The decline which had started in 1921 was even more marked, statistically, in 1922. The number of flights decreased to 4,415, flying hours to 2,541, mileage to 185,211, and passengers to 4,282 - figures that were 38% to 58% below those of the previous year. Only the volume of air freight remained constant, including 14,681 lbs. of freight and express, and 62,025 lbs. of mail carried on the run between Vancouver, Victoria and Seattle by an American company. The Air Board, however, felt that these statistics were misleading as they did not reveal the real progress made during the year. "Aviation in Canada is progressing steadily and not retrograding, as would appear from a casual comparison of the 1922 summary with those of the previous years." Indeed 1922 was "the most successful so far, judging from the results obtained." The amount of useful work done by aircraft had increased enormously, more than half of the flying being on forest patrol and survey, photography, air mail, transportation and similar tasks whereas only one</w:t>
      </w:r>
      <w:r w:rsidRPr="00A03387">
        <w:rPr>
          <w:rStyle w:val="BodyTextChar"/>
        </w:rPr>
        <w:softHyphen/>
      </w:r>
      <w:r w:rsidR="00131487">
        <w:rPr>
          <w:rStyle w:val="BodyTextChar"/>
        </w:rPr>
        <w:t xml:space="preserve"> </w:t>
      </w:r>
      <w:r w:rsidRPr="00A03387">
        <w:rPr>
          <w:rStyle w:val="BodyTextChar"/>
        </w:rPr>
        <w:t>sixth of the flying in 1921 had been on useful work. "Joy</w:t>
      </w:r>
      <w:r w:rsidRPr="00A03387">
        <w:rPr>
          <w:rStyle w:val="BodyTextChar"/>
        </w:rPr>
        <w:softHyphen/>
        <w:t>riding" and exhibition flying, which it is true had done much to popularize flying, were now suffering "the inevitable reaction to the post-war boom” and were being replaced by commercially useful types of flying.</w:t>
      </w:r>
    </w:p>
    <w:p w14:paraId="163E300D" w14:textId="347B6DFA" w:rsidR="00386610" w:rsidRPr="00A03387" w:rsidRDefault="00000000" w:rsidP="00467E4A">
      <w:pPr>
        <w:pStyle w:val="BodyText"/>
        <w:tabs>
          <w:tab w:val="right" w:leader="dot" w:pos="5152"/>
          <w:tab w:val="left" w:pos="5303"/>
        </w:tabs>
        <w:spacing w:after="0"/>
        <w:ind w:firstLine="720"/>
        <w:jc w:val="both"/>
      </w:pPr>
      <w:r w:rsidRPr="00A03387">
        <w:rPr>
          <w:rStyle w:val="BodyTextChar"/>
        </w:rPr>
        <w:t>Much of this useful commercial work in 1922 was done by three companies on forest survey in Ontario and Quebec; one was a lumber company which used aircraft as subsidiary to its main operations, and the other two were companies operating under contract for the Ontario government and several large pulp and paper firms. Another interesting development of the year was in British Columbia where a company used aircraft under contract to transport men and supplies from a base in the northern part of the province to mining camps located in remote areas to which canoe, packhorse and dog train had previously been the only means of transportation. In eastern Canada a Montreal firm used flying-boats during the summer and ski-equipped aircraft during the winter for flights from Cochrane to Moose Factory on Hudson Bay: the average flying time between the two points was about 2</w:t>
      </w:r>
      <w:r w:rsidR="00131487">
        <w:rPr>
          <w:rStyle w:val="BodyTextChar"/>
        </w:rPr>
        <w:t xml:space="preserve"> ½ </w:t>
      </w:r>
      <w:r w:rsidRPr="00A03387">
        <w:rPr>
          <w:rStyle w:val="BodyTextChar"/>
        </w:rPr>
        <w:t>hours, as compared with 11 days by dog team in winter or canoe in summer. Most encouraging was the fact that all these commercial operations were completed without one fatal accident - "an excellent testimonial to the personnel engaged</w:t>
      </w:r>
      <w:r w:rsidR="00131487">
        <w:rPr>
          <w:rStyle w:val="BodyTextChar"/>
        </w:rPr>
        <w:t xml:space="preserve">… </w:t>
      </w:r>
      <w:r w:rsidRPr="00A03387">
        <w:rPr>
          <w:rStyle w:val="BodyTextChar"/>
        </w:rPr>
        <w:t>and</w:t>
      </w:r>
      <w:r w:rsidR="00131487">
        <w:rPr>
          <w:rStyle w:val="BodyTextChar"/>
        </w:rPr>
        <w:t xml:space="preserve">… </w:t>
      </w:r>
      <w:r w:rsidRPr="00A03387">
        <w:rPr>
          <w:rStyle w:val="BodyTextChar"/>
        </w:rPr>
        <w:t>evidence of</w:t>
      </w:r>
      <w:r w:rsidR="00131487">
        <w:rPr>
          <w:rStyle w:val="BodyTextChar"/>
        </w:rPr>
        <w:t xml:space="preserve"> </w:t>
      </w:r>
      <w:r w:rsidRPr="00A03387">
        <w:rPr>
          <w:rStyle w:val="BodyTextChar"/>
        </w:rPr>
        <w:t>the care taken to maintain the machines in an airworthy condition."</w:t>
      </w:r>
    </w:p>
    <w:p w14:paraId="6AC617EB" w14:textId="77777777" w:rsidR="00386610" w:rsidRPr="00A03387" w:rsidRDefault="00000000" w:rsidP="00467E4A">
      <w:pPr>
        <w:pStyle w:val="BodyText"/>
        <w:spacing w:after="140" w:line="276" w:lineRule="auto"/>
        <w:ind w:firstLine="720"/>
        <w:jc w:val="both"/>
      </w:pPr>
      <w:r w:rsidRPr="00A03387">
        <w:rPr>
          <w:rStyle w:val="BodyTextChar"/>
        </w:rPr>
        <w:t>Surveying the commercial aviation scene at the close of its three and one-half years of existence, the Air Board summed up its views:</w:t>
      </w:r>
    </w:p>
    <w:p w14:paraId="6120257A" w14:textId="3BD76DB5" w:rsidR="00386610" w:rsidRPr="00A03387" w:rsidRDefault="00000000" w:rsidP="00467E4A">
      <w:pPr>
        <w:pStyle w:val="BodyText"/>
        <w:spacing w:line="271" w:lineRule="auto"/>
        <w:ind w:left="720" w:right="720" w:firstLine="0"/>
        <w:jc w:val="both"/>
      </w:pPr>
      <w:r w:rsidRPr="00A03387">
        <w:rPr>
          <w:rStyle w:val="BodyTextChar"/>
        </w:rPr>
        <w:t>"The success of aviation will be assured just as soon as the public cease to regard flying as a ’stunt</w:t>
      </w:r>
      <w:proofErr w:type="gramStart"/>
      <w:r w:rsidR="00131487">
        <w:rPr>
          <w:rStyle w:val="BodyTextChar"/>
        </w:rPr>
        <w:t>’</w:t>
      </w:r>
      <w:r w:rsidRPr="00A03387">
        <w:rPr>
          <w:rStyle w:val="BodyTextChar"/>
        </w:rPr>
        <w:t>, and</w:t>
      </w:r>
      <w:proofErr w:type="gramEnd"/>
      <w:r w:rsidRPr="00A03387">
        <w:rPr>
          <w:rStyle w:val="BodyTextChar"/>
        </w:rPr>
        <w:t xml:space="preserve"> come to look upon it solely as a normal method of transportation having its particular</w:t>
      </w:r>
      <w:r w:rsidR="00467E4A">
        <w:rPr>
          <w:rStyle w:val="BodyTextChar"/>
        </w:rPr>
        <w:t xml:space="preserve"> </w:t>
      </w:r>
      <w:r w:rsidRPr="00A03387">
        <w:rPr>
          <w:rStyle w:val="BodyTextChar"/>
        </w:rPr>
        <w:t xml:space="preserve">sphere of usefulness just as trains, steamers and motors each have their special fields. Canada has perhaps a larger field where aircraft can be used to advantage than any other civilized country, so that the future should be bright for commercial </w:t>
      </w:r>
      <w:proofErr w:type="spellStart"/>
      <w:r w:rsidRPr="00A03387">
        <w:rPr>
          <w:rStyle w:val="BodyTextChar"/>
        </w:rPr>
        <w:t>avaition</w:t>
      </w:r>
      <w:proofErr w:type="spellEnd"/>
      <w:r w:rsidRPr="00A03387">
        <w:rPr>
          <w:rStyle w:val="BodyTextChar"/>
        </w:rPr>
        <w:t xml:space="preserve"> in the Dominion.”</w:t>
      </w:r>
    </w:p>
    <w:p w14:paraId="408D764A" w14:textId="77777777" w:rsidR="00467E4A" w:rsidRDefault="00467E4A">
      <w:pPr>
        <w:rPr>
          <w:rStyle w:val="BodyTextChar"/>
        </w:rPr>
      </w:pPr>
      <w:r>
        <w:rPr>
          <w:rStyle w:val="BodyTextChar"/>
        </w:rPr>
        <w:br w:type="page"/>
      </w:r>
    </w:p>
    <w:p w14:paraId="294A9722" w14:textId="5298875A" w:rsidR="00386610" w:rsidRPr="00A03387" w:rsidRDefault="00000000" w:rsidP="00467E4A">
      <w:pPr>
        <w:pStyle w:val="BodyText"/>
        <w:spacing w:line="264" w:lineRule="auto"/>
        <w:ind w:firstLine="720"/>
        <w:jc w:val="both"/>
      </w:pPr>
      <w:r w:rsidRPr="00A03387">
        <w:rPr>
          <w:rStyle w:val="BodyTextChar"/>
        </w:rPr>
        <w:lastRenderedPageBreak/>
        <w:t>The progress made in commercial aviation in Canada since the armistice had been disappointing "to those who looked for immediate changes in methods of transportation owing to the development of aircraft during the war." In the first post</w:t>
      </w:r>
      <w:r w:rsidRPr="00A03387">
        <w:rPr>
          <w:rStyle w:val="BodyTextChar"/>
        </w:rPr>
        <w:softHyphen/>
        <w:t>war years aircraft had been cheap, pilots enthusiastic and the public interested, with the result that many companies sprang up to engage in ’joy-riding</w:t>
      </w:r>
      <w:r w:rsidRPr="00A03387">
        <w:rPr>
          <w:rStyle w:val="BodyTextChar"/>
          <w:vertAlign w:val="superscript"/>
        </w:rPr>
        <w:t>1</w:t>
      </w:r>
      <w:r w:rsidRPr="00A03387">
        <w:rPr>
          <w:rStyle w:val="BodyTextChar"/>
        </w:rPr>
        <w:t xml:space="preserve">. But once the first wave of interest and curiosity had subsided most of these little companies had ceased for lack of business. On the other </w:t>
      </w:r>
      <w:proofErr w:type="gramStart"/>
      <w:r w:rsidRPr="00A03387">
        <w:rPr>
          <w:rStyle w:val="BodyTextChar"/>
        </w:rPr>
        <w:t>hand</w:t>
      </w:r>
      <w:proofErr w:type="gramEnd"/>
      <w:r w:rsidRPr="00A03387">
        <w:rPr>
          <w:rStyle w:val="BodyTextChar"/>
        </w:rPr>
        <w:t xml:space="preserve"> steady progress had been made in the development of flying operations which were of practical use and would prove of permanent value to the community. "It was a sound development and self-supporting</w:t>
      </w:r>
      <w:r w:rsidR="0083466F">
        <w:rPr>
          <w:rStyle w:val="BodyTextChar"/>
        </w:rPr>
        <w:t xml:space="preserve">… </w:t>
      </w:r>
      <w:r w:rsidRPr="00A03387">
        <w:rPr>
          <w:rStyle w:val="BodyTextChar"/>
        </w:rPr>
        <w:t>a natural growth along useful lines and not artificial or forced into non-economic channels by state aid or subventions. By the foresight and initiative of a small number of men interested in commercial aviation sound foundations for aerial transportation and an aircraft industry were being quietly laid." Further develop</w:t>
      </w:r>
      <w:r w:rsidRPr="00A03387">
        <w:rPr>
          <w:rStyle w:val="BodyTextChar"/>
        </w:rPr>
        <w:softHyphen/>
        <w:t xml:space="preserve">ment in the immediate future, the Air Board believed, would be in the use of aircraft by firms, such as pulp and paper companies, whose operations covered large areas where </w:t>
      </w:r>
      <w:r w:rsidR="0083466F" w:rsidRPr="00A03387">
        <w:rPr>
          <w:rStyle w:val="BodyTextChar"/>
        </w:rPr>
        <w:t>communications</w:t>
      </w:r>
      <w:r w:rsidRPr="00A03387">
        <w:rPr>
          <w:rStyle w:val="BodyTextChar"/>
        </w:rPr>
        <w:t xml:space="preserve"> were uncertain, slow and laborious, rather than in the operation of express, mail or passenger routes in a country such as Canada where large centres of population were few and often separated by wide tracts of unsettled territory.</w:t>
      </w:r>
      <w:r w:rsidR="0083466F">
        <w:rPr>
          <w:rStyle w:val="FootnoteReference"/>
        </w:rPr>
        <w:footnoteReference w:id="607"/>
      </w:r>
    </w:p>
    <w:p w14:paraId="2D94B6B7" w14:textId="2B25C622" w:rsidR="00386610" w:rsidRPr="00A03387" w:rsidRDefault="00000000" w:rsidP="00467E4A">
      <w:pPr>
        <w:pStyle w:val="BodyText"/>
        <w:spacing w:line="264" w:lineRule="auto"/>
        <w:ind w:firstLine="720"/>
        <w:jc w:val="both"/>
      </w:pPr>
      <w:r w:rsidRPr="00A03387">
        <w:rPr>
          <w:rStyle w:val="BodyTextChar"/>
        </w:rPr>
        <w:t xml:space="preserve">Upon reorganization of the air services in 1922 which consolidated all phases of the Air Board’s work under the Director of the Canadian Air Force, the control of civil aviation became a responsibility of the Assistant Director and Secretary (Mr. J.A. Wilson) with S/L L.S. </w:t>
      </w:r>
      <w:proofErr w:type="spellStart"/>
      <w:r w:rsidRPr="00A03387">
        <w:rPr>
          <w:rStyle w:val="BodyTextChar"/>
        </w:rPr>
        <w:t>Breadner</w:t>
      </w:r>
      <w:proofErr w:type="spellEnd"/>
      <w:r w:rsidRPr="00A03387">
        <w:rPr>
          <w:rStyle w:val="BodyTextChar"/>
        </w:rPr>
        <w:t xml:space="preserve"> filling the position of Controller of Civil Aviation.</w:t>
      </w:r>
      <w:r w:rsidR="0083466F">
        <w:rPr>
          <w:rStyle w:val="FootnoteReference"/>
        </w:rPr>
        <w:footnoteReference w:id="608"/>
      </w:r>
    </w:p>
    <w:p w14:paraId="3D324945" w14:textId="0AC3E766" w:rsidR="00386610" w:rsidRPr="00A03387" w:rsidRDefault="00000000" w:rsidP="00467E4A">
      <w:pPr>
        <w:pStyle w:val="BodyText"/>
        <w:spacing w:after="780" w:line="269" w:lineRule="auto"/>
        <w:ind w:firstLine="720"/>
        <w:jc w:val="both"/>
      </w:pPr>
      <w:r w:rsidRPr="00A03387">
        <w:rPr>
          <w:rStyle w:val="BodyTextChar"/>
        </w:rPr>
        <w:t>The decline in civil aviation which had followed the post-war boom began to level off in 1923. There were fewer flights than in the previous year, but the number of flying hours increased slightly as did the volume of freight.</w:t>
      </w:r>
      <w:r w:rsidR="0083466F">
        <w:rPr>
          <w:rStyle w:val="FootnoteReference"/>
        </w:rPr>
        <w:footnoteReference w:id="609"/>
      </w:r>
    </w:p>
    <w:p w14:paraId="466FBA37" w14:textId="77777777" w:rsidR="00BF4B59" w:rsidRDefault="00BF4B59">
      <w:pPr>
        <w:rPr>
          <w:rStyle w:val="BodyTextChar"/>
        </w:rPr>
      </w:pPr>
      <w:r>
        <w:rPr>
          <w:rStyle w:val="BodyTextChar"/>
        </w:rPr>
        <w:br w:type="page"/>
      </w:r>
    </w:p>
    <w:p w14:paraId="67457F6F" w14:textId="2EFA65F3" w:rsidR="00386610" w:rsidRPr="00A03387" w:rsidRDefault="00000000" w:rsidP="00467E4A">
      <w:pPr>
        <w:pStyle w:val="BodyText"/>
        <w:spacing w:line="269" w:lineRule="auto"/>
        <w:ind w:firstLine="720"/>
        <w:jc w:val="both"/>
      </w:pPr>
      <w:r w:rsidRPr="00A03387">
        <w:rPr>
          <w:rStyle w:val="BodyTextChar"/>
        </w:rPr>
        <w:lastRenderedPageBreak/>
        <w:t>The "gypsy” flyer, or barnstormer, who had dominated the aviation scene during the first two or three years after the war, was dropping more and more out of the picture; "</w:t>
      </w:r>
      <w:proofErr w:type="gramStart"/>
      <w:r w:rsidRPr="00A03387">
        <w:rPr>
          <w:rStyle w:val="BodyTextChar"/>
        </w:rPr>
        <w:t>joy-riding</w:t>
      </w:r>
      <w:proofErr w:type="gramEnd"/>
      <w:r w:rsidRPr="00A03387">
        <w:rPr>
          <w:rStyle w:val="BodyTextChar"/>
        </w:rPr>
        <w:t>” was giving way to aerial operations of practical value to the country as a marked increase in seaplane mileage indicated. Particularly noteworthy was the expansion in the use of aircraft in Ontario and Quebec for forest patrol, sketching and photography. Four major companies - Laurentide Air Services Limited, Fairchild Aerial Surveys Company (of Canada) Limited, Dominion Aerial Exploration Company, and Ontario Pulp and Paper Company - were now active in that area and there were several other companies in other parts of the Dominion.</w:t>
      </w:r>
      <w:r w:rsidR="0083466F">
        <w:rPr>
          <w:rStyle w:val="FootnoteReference"/>
        </w:rPr>
        <w:footnoteReference w:id="610"/>
      </w:r>
    </w:p>
    <w:p w14:paraId="7036B3B1" w14:textId="77777777" w:rsidR="00386610" w:rsidRPr="00A03387" w:rsidRDefault="00000000" w:rsidP="00467E4A">
      <w:pPr>
        <w:pStyle w:val="BodyText"/>
        <w:ind w:firstLine="720"/>
        <w:jc w:val="both"/>
      </w:pPr>
      <w:r w:rsidRPr="00A03387">
        <w:rPr>
          <w:rStyle w:val="BodyTextChar"/>
        </w:rPr>
        <w:t>The aircraft industry was also beginning to grow slowly. Hitherto, while the stocks of surplus war aircraft were being used up, there had been little demand for such an industry except for reconditioning and repair. A new development began, however, late in 1922 when the Canadian Air Force ordered eight Vickers "Viking" amphibians, six of which were built in that company’s Canadian plant at Maisonneuve, Montreal, during 1923. The Vickers company also undertook smaller contracts for commercial companies in the construction of floats, skis, spars, struts and fittings as well as general overhaul, erection and storage.</w:t>
      </w:r>
    </w:p>
    <w:p w14:paraId="7D987C7E" w14:textId="77777777" w:rsidR="00386610" w:rsidRPr="00A03387" w:rsidRDefault="00000000" w:rsidP="00467E4A">
      <w:pPr>
        <w:pStyle w:val="BodyText"/>
        <w:ind w:firstLine="720"/>
        <w:jc w:val="both"/>
      </w:pPr>
      <w:r w:rsidRPr="00A03387">
        <w:rPr>
          <w:rStyle w:val="BodyTextChar"/>
        </w:rPr>
        <w:t>The supply of aircraft specifically designed to meet Canadian conditions and requirements promised to be a stimulus to the growth of a small domestic industry, but it was recog</w:t>
      </w:r>
      <w:r w:rsidRPr="00A03387">
        <w:rPr>
          <w:rStyle w:val="BodyTextChar"/>
        </w:rPr>
        <w:softHyphen/>
        <w:t>nized that the demand for aircraft engines, instruments and accessories would not be large enough to justify the estab</w:t>
      </w:r>
      <w:r w:rsidRPr="00A03387">
        <w:rPr>
          <w:rStyle w:val="BodyTextChar"/>
        </w:rPr>
        <w:softHyphen/>
        <w:t>lishment of such industries in Canada for many years to come.</w:t>
      </w:r>
    </w:p>
    <w:p w14:paraId="5DECDCE4" w14:textId="77777777" w:rsidR="00386610" w:rsidRPr="00A03387" w:rsidRDefault="00000000" w:rsidP="00467E4A">
      <w:pPr>
        <w:pStyle w:val="BodyText"/>
        <w:spacing w:line="264" w:lineRule="auto"/>
        <w:ind w:firstLine="720"/>
        <w:jc w:val="both"/>
      </w:pPr>
      <w:r w:rsidRPr="00A03387">
        <w:rPr>
          <w:rStyle w:val="BodyTextChar"/>
        </w:rPr>
        <w:t>The International Commission on Air Navigation, which had been set up by the Peace Treaty in 1919, held its third meeting in Brussels in February 1923 and Canada was represented, indirectly, for the first time by W/C J.S. Scott who was attached to the staff of the British delegation. w/C Scott was in England at the time to attend RAF Staff College.</w:t>
      </w:r>
    </w:p>
    <w:p w14:paraId="62E2FF0D" w14:textId="7BD7E116" w:rsidR="00386610" w:rsidRPr="00A03387" w:rsidRDefault="00000000" w:rsidP="00467E4A">
      <w:pPr>
        <w:pStyle w:val="BodyText"/>
        <w:spacing w:after="820"/>
        <w:ind w:firstLine="720"/>
        <w:jc w:val="both"/>
      </w:pPr>
      <w:r w:rsidRPr="00A03387">
        <w:rPr>
          <w:rStyle w:val="BodyTextChar"/>
        </w:rPr>
        <w:t>In 1924 the number of aviation companies decreased still further to a low of eight as more of the smaller companies and individual operators were forced out of business. The general situation, however, was one of improvement and progress out of the slump. The stronger companies that remained in the field were expanding their activities; they flew 4389 hours on 3776 flights and carried 5314 passengers and 77,385 pounds of freight - figures that were all encour</w:t>
      </w:r>
      <w:r w:rsidRPr="00A03387">
        <w:rPr>
          <w:rStyle w:val="BodyTextChar"/>
        </w:rPr>
        <w:softHyphen/>
        <w:t>aging increases over the previous year, particularly the freight traffic. Domestic air mail services were now beginning, 1221 pounds being carried, in addition to 44,800 on the international Victoria - Seattle run. There was only one fatal accident in which two passengers were killed</w:t>
      </w:r>
      <w:r w:rsidR="0083466F">
        <w:rPr>
          <w:rStyle w:val="BodyTextChar"/>
        </w:rPr>
        <w:t>.</w:t>
      </w:r>
    </w:p>
    <w:p w14:paraId="22FFF253" w14:textId="77777777" w:rsidR="00BF4B59" w:rsidRDefault="00BF4B59">
      <w:pPr>
        <w:rPr>
          <w:rStyle w:val="BodyTextChar"/>
        </w:rPr>
      </w:pPr>
      <w:r>
        <w:rPr>
          <w:rStyle w:val="BodyTextChar"/>
        </w:rPr>
        <w:br w:type="page"/>
      </w:r>
    </w:p>
    <w:p w14:paraId="21162D25" w14:textId="1EB8B574" w:rsidR="00386610" w:rsidRPr="00A03387" w:rsidRDefault="00000000" w:rsidP="00467E4A">
      <w:pPr>
        <w:pStyle w:val="BodyText"/>
        <w:ind w:firstLine="720"/>
        <w:jc w:val="both"/>
      </w:pPr>
      <w:r w:rsidRPr="00A03387">
        <w:rPr>
          <w:rStyle w:val="BodyTextChar"/>
        </w:rPr>
        <w:lastRenderedPageBreak/>
        <w:t>The aircraft industry was also progressing. British manufacturers were showing considerable interest in the Canadian market and were appreciating the need for construction of air</w:t>
      </w:r>
      <w:r w:rsidRPr="00A03387">
        <w:rPr>
          <w:rStyle w:val="BodyTextChar"/>
        </w:rPr>
        <w:softHyphen/>
        <w:t xml:space="preserve">craft in the Dominion to meet Canadian conditions, particularly in the seasoning of wood. The most important company in the embryonic Canadian aircraft industry was Canadian Vickers Limited at Montreal (there were only two other companies in the field). In 1924 it completed further contracts for the RCAF, building two more "Vikings", constructing five single- seater Avro "Viper" fire-patrol aircraft for use at High River, and reconditioning five Avro dual control trainers. The most significant developments of the year were the addition of a designing staff to the establishment of the Vickers company </w:t>
      </w:r>
      <w:proofErr w:type="gramStart"/>
      <w:r w:rsidRPr="00A03387">
        <w:rPr>
          <w:rStyle w:val="BodyTextChar"/>
        </w:rPr>
        <w:t>as a result of</w:t>
      </w:r>
      <w:proofErr w:type="gramEnd"/>
      <w:r w:rsidRPr="00A03387">
        <w:rPr>
          <w:rStyle w:val="BodyTextChar"/>
        </w:rPr>
        <w:t xml:space="preserve"> the increase in government and civil business, and the appearance of the first product of that staff - the Vickers "Vedette". A small experimental three- seater flying-boat, the "Vedette" was the first modern air</w:t>
      </w:r>
      <w:r w:rsidRPr="00A03387">
        <w:rPr>
          <w:rStyle w:val="BodyTextChar"/>
        </w:rPr>
        <w:softHyphen/>
        <w:t>craft designed and built in Canada to meet Canadian require</w:t>
      </w:r>
      <w:r w:rsidRPr="00A03387">
        <w:rPr>
          <w:rStyle w:val="BodyTextChar"/>
        </w:rPr>
        <w:softHyphen/>
        <w:t xml:space="preserve">ments. It was designed to fill the need for a photographic and fire patrol machine that would be more efficient for its </w:t>
      </w:r>
      <w:proofErr w:type="gramStart"/>
      <w:r w:rsidRPr="00A03387">
        <w:rPr>
          <w:rStyle w:val="BodyTextChar"/>
        </w:rPr>
        <w:t>hors</w:t>
      </w:r>
      <w:r w:rsidR="0083466F">
        <w:rPr>
          <w:rStyle w:val="BodyTextChar"/>
        </w:rPr>
        <w:t>e</w:t>
      </w:r>
      <w:r w:rsidRPr="00A03387">
        <w:rPr>
          <w:rStyle w:val="BodyTextChar"/>
        </w:rPr>
        <w:t>-power</w:t>
      </w:r>
      <w:proofErr w:type="gramEnd"/>
      <w:r w:rsidRPr="00A03387">
        <w:rPr>
          <w:rStyle w:val="BodyTextChar"/>
        </w:rPr>
        <w:t>, cheaper in first cost and more economical to operate than either the obsolete Curtiss HS2L or the Vickers "Viking". Launched late in October 1924, the "Vedette" passed its trials successfully, and gave "promise</w:t>
      </w:r>
      <w:r w:rsidR="0083466F">
        <w:rPr>
          <w:rStyle w:val="BodyTextChar"/>
        </w:rPr>
        <w:t xml:space="preserve"> </w:t>
      </w:r>
      <w:r w:rsidRPr="00A03387">
        <w:rPr>
          <w:rStyle w:val="BodyTextChar"/>
        </w:rPr>
        <w:t>of development into an exceedingly useful type"</w:t>
      </w:r>
      <w:r w:rsidR="0083466F">
        <w:rPr>
          <w:rStyle w:val="FootnoteReference"/>
        </w:rPr>
        <w:footnoteReference w:id="611"/>
      </w:r>
      <w:r w:rsidRPr="00A03387">
        <w:rPr>
          <w:rStyle w:val="BodyTextChar"/>
        </w:rPr>
        <w:t xml:space="preserve"> -a promise which it brilliantly fulfilled during the next decade.</w:t>
      </w:r>
    </w:p>
    <w:p w14:paraId="6ACEADDE" w14:textId="25E8FAF1" w:rsidR="00386610" w:rsidRPr="00A03387" w:rsidRDefault="00000000" w:rsidP="00467E4A">
      <w:pPr>
        <w:pStyle w:val="BodyText"/>
        <w:spacing w:line="264" w:lineRule="auto"/>
        <w:ind w:firstLine="720"/>
        <w:jc w:val="both"/>
      </w:pPr>
      <w:r w:rsidRPr="00A03387">
        <w:rPr>
          <w:rStyle w:val="BodyTextChar"/>
        </w:rPr>
        <w:t>A slight regression in civil aviation in 1925 (except in the field of air freight which showed an amazing increase of 700%) was followed by an upward swing in 1926. The next year, 1927, marked a turning-point in the history of civil aviation in Canada. The control and regulation of civil aviation which since late 1922 had been administered as an Assistant Directorate within the Royal Canadian Air Force was divorced from "military" control on 1 July 1927 and became a separate civil branch of the government’s air services under a Controller of Civil Aviation (Mr. J.A. Wilson) who was directly responsible to the Deputy Minister of National Defence. For the next nine years, until the Department of Transport was formed late in 1936, the administration of air regulations, the inspection and registration of aircraft, the inspection and licensing of air harbours, and the examination and licensing of pilots and air engineers was the responsibility of the CCA branch of the Department of National Defence.</w:t>
      </w:r>
      <w:r w:rsidR="0083466F">
        <w:rPr>
          <w:rStyle w:val="FootnoteReference"/>
        </w:rPr>
        <w:footnoteReference w:id="612"/>
      </w:r>
    </w:p>
    <w:p w14:paraId="715ACB8F" w14:textId="2FA817C2" w:rsidR="00386610" w:rsidRPr="00A03387" w:rsidRDefault="00000000" w:rsidP="00467E4A">
      <w:pPr>
        <w:pStyle w:val="BodyText"/>
        <w:spacing w:after="620" w:line="264" w:lineRule="auto"/>
        <w:ind w:firstLine="720"/>
        <w:jc w:val="both"/>
      </w:pPr>
      <w:r w:rsidRPr="00A03387">
        <w:rPr>
          <w:rStyle w:val="BodyTextChar"/>
        </w:rPr>
        <w:t>There were other significant developments in 1927. Striking increases were reported in the number of companies operating aircraft, the number of aircraft and pilots licensed,</w:t>
      </w:r>
      <w:r w:rsidR="00467E4A">
        <w:rPr>
          <w:rStyle w:val="BodyTextChar"/>
        </w:rPr>
        <w:t xml:space="preserve"> </w:t>
      </w:r>
      <w:r w:rsidRPr="00A03387">
        <w:rPr>
          <w:rStyle w:val="BodyTextChar"/>
        </w:rPr>
        <w:t>and particularly in the number of flights, hours flown, and passengers, freight and mail carried. Some experimental air mail flights were made over the Rimouski - Montreal - Ottawa route to accelerate incoming and outgoing trans-Atlantic mails, and by the end of the year five domestic air mail routes were in operation under contract for the Post Office Department.</w:t>
      </w:r>
    </w:p>
    <w:p w14:paraId="5E81C968" w14:textId="77777777" w:rsidR="00467E4A" w:rsidRDefault="00467E4A">
      <w:pPr>
        <w:rPr>
          <w:rStyle w:val="BodyTextChar"/>
        </w:rPr>
      </w:pPr>
      <w:r>
        <w:rPr>
          <w:rStyle w:val="BodyTextChar"/>
        </w:rPr>
        <w:br w:type="page"/>
      </w:r>
    </w:p>
    <w:p w14:paraId="4340115A" w14:textId="5EA441EB" w:rsidR="00386610" w:rsidRPr="00A03387" w:rsidRDefault="00000000" w:rsidP="00467E4A">
      <w:pPr>
        <w:pStyle w:val="BodyText"/>
        <w:spacing w:line="264" w:lineRule="auto"/>
        <w:ind w:firstLine="720"/>
        <w:jc w:val="both"/>
      </w:pPr>
      <w:r w:rsidRPr="00A03387">
        <w:rPr>
          <w:rStyle w:val="BodyTextChar"/>
        </w:rPr>
        <w:lastRenderedPageBreak/>
        <w:t>The formation of flying clubs was encouraged by the government which issued two light aircraft to each club under certain conditions and paid the clubs a grant of $100 for each pupil trained to qualify for a private pilot’s license.</w:t>
      </w:r>
    </w:p>
    <w:p w14:paraId="0BE692D3" w14:textId="15E9FB61" w:rsidR="00386610" w:rsidRPr="00A03387" w:rsidRDefault="00000000" w:rsidP="00467E4A">
      <w:pPr>
        <w:pStyle w:val="BodyText"/>
        <w:ind w:firstLine="720"/>
        <w:jc w:val="both"/>
      </w:pPr>
      <w:r w:rsidRPr="00A03387">
        <w:rPr>
          <w:rStyle w:val="BodyTextChar"/>
        </w:rPr>
        <w:t xml:space="preserve">Plans were also made for Canadian participation in the development of imperial air routes. As a sequel to discussions on the subject at the Imperial Conference in October and November 1926 the Air Ministry was invited to send two experienced airship officers to Canada to assist in selecting a suitable site for an airship base. These officers, Major G.H. Scott and Mr. A.R. Gibbs, visited Canada in May and June 1927 </w:t>
      </w:r>
      <w:proofErr w:type="gramStart"/>
      <w:r w:rsidRPr="00A03387">
        <w:rPr>
          <w:rStyle w:val="BodyTextChar"/>
        </w:rPr>
        <w:t>and,</w:t>
      </w:r>
      <w:proofErr w:type="gramEnd"/>
      <w:r w:rsidRPr="00A03387">
        <w:rPr>
          <w:rStyle w:val="BodyTextChar"/>
        </w:rPr>
        <w:t xml:space="preserve"> accompanied by an RCAF officer, examined all likely areas from Sydney to Toronto. Their recommendation that the best site was at St. Hubert, some seven miles from the centre of Montreal, was accepted by the government,</w:t>
      </w:r>
      <w:r w:rsidR="0083466F">
        <w:rPr>
          <w:rStyle w:val="FootnoteReference"/>
        </w:rPr>
        <w:footnoteReference w:id="613"/>
      </w:r>
      <w:r w:rsidRPr="00A03387">
        <w:rPr>
          <w:rStyle w:val="BodyTextChar"/>
        </w:rPr>
        <w:t xml:space="preserve"> the site was purchased in August and the Department of Public Works began preparation of the base for </w:t>
      </w:r>
      <w:proofErr w:type="gramStart"/>
      <w:r w:rsidRPr="00A03387">
        <w:rPr>
          <w:rStyle w:val="BodyTextChar"/>
        </w:rPr>
        <w:t>a</w:t>
      </w:r>
      <w:proofErr w:type="gramEnd"/>
      <w:r w:rsidRPr="00A03387">
        <w:rPr>
          <w:rStyle w:val="BodyTextChar"/>
        </w:rPr>
        <w:t xml:space="preserve"> airship mooring tower. It was intended to develop St. Hubert also for use as a public air harbour for the Montreal area, and the aerodrome was first used late in November 1927 when a Fairchild monoplane landed there with air mail from Rimouski.</w:t>
      </w:r>
    </w:p>
    <w:p w14:paraId="279B5610" w14:textId="21CB78E7" w:rsidR="00386610" w:rsidRPr="00A03387" w:rsidRDefault="00000000" w:rsidP="00467E4A">
      <w:pPr>
        <w:pStyle w:val="BodyText"/>
        <w:ind w:firstLine="720"/>
        <w:jc w:val="both"/>
      </w:pPr>
      <w:r w:rsidRPr="00A03387">
        <w:rPr>
          <w:rStyle w:val="BodyTextChar"/>
        </w:rPr>
        <w:t>The expansion of civil aviation, which had been so marked in 1927, gained still greater momentum in 1928, as a few statistics strikingly reveal. In 1927 there were 21 companies operating or using aircraft, 67 aircraft registered, and 146 pilots and air engineers licensed; for 1928 the comparable figures were 54 companies, 264 aircraft and 456 air crew. Flying hours rose from 12,070 to 43,071; passengers carried from 18,932 to 74,669, air freight from 1,098,436 lbs. to 2,404,682, and air mail from 14,684 to 316,631 lbs. Un</w:t>
      </w:r>
      <w:r w:rsidRPr="00A03387">
        <w:rPr>
          <w:rStyle w:val="BodyTextChar"/>
        </w:rPr>
        <w:softHyphen/>
        <w:t xml:space="preserve">fortunately the year was marred by an increase in flying accidents, not in northern flying </w:t>
      </w:r>
      <w:r w:rsidR="0083466F">
        <w:rPr>
          <w:rStyle w:val="BodyTextChar"/>
        </w:rPr>
        <w:t>“</w:t>
      </w:r>
      <w:r w:rsidRPr="00A03387">
        <w:rPr>
          <w:rStyle w:val="BodyTextChar"/>
        </w:rPr>
        <w:t xml:space="preserve">where one might expect it” but in operations in the settled areas. The explanation probably lay in the appearance of a new generation of pilots lacking the experience of the war-time </w:t>
      </w:r>
      <w:proofErr w:type="gramStart"/>
      <w:r w:rsidRPr="00A03387">
        <w:rPr>
          <w:rStyle w:val="BodyTextChar"/>
        </w:rPr>
        <w:t>generation</w:t>
      </w:r>
      <w:proofErr w:type="gramEnd"/>
      <w:r w:rsidR="0083466F">
        <w:rPr>
          <w:rStyle w:val="BodyTextChar"/>
        </w:rPr>
        <w:t xml:space="preserve"> </w:t>
      </w:r>
      <w:r w:rsidRPr="00A03387">
        <w:rPr>
          <w:rStyle w:val="BodyTextChar"/>
        </w:rPr>
        <w:t>most of whom were engaged on northern flying.</w:t>
      </w:r>
    </w:p>
    <w:p w14:paraId="0BF7A7C1" w14:textId="4D1CA5BB" w:rsidR="00386610" w:rsidRPr="00A03387" w:rsidRDefault="00000000" w:rsidP="00467E4A">
      <w:pPr>
        <w:pStyle w:val="BodyText"/>
        <w:spacing w:after="620"/>
        <w:ind w:firstLine="720"/>
        <w:jc w:val="both"/>
      </w:pPr>
      <w:r w:rsidRPr="00A03387">
        <w:rPr>
          <w:rStyle w:val="BodyTextChar"/>
        </w:rPr>
        <w:t>The close of the first post-war decade was marked by the inauguration of air mail services under contract for the Post Office Department,</w:t>
      </w:r>
      <w:r w:rsidR="0083466F">
        <w:rPr>
          <w:rStyle w:val="FootnoteReference"/>
        </w:rPr>
        <w:footnoteReference w:id="614"/>
      </w:r>
      <w:r w:rsidRPr="00A03387">
        <w:rPr>
          <w:rStyle w:val="BodyTextChar"/>
        </w:rPr>
        <w:t xml:space="preserve"> the growth of the flying club movement with government assistance, progress on the airship base at St. Hubert, and the first awards of the </w:t>
      </w:r>
      <w:r w:rsidR="0083466F">
        <w:rPr>
          <w:rStyle w:val="BodyTextChar"/>
        </w:rPr>
        <w:t>“</w:t>
      </w:r>
      <w:r w:rsidRPr="00A03387">
        <w:rPr>
          <w:rStyle w:val="BodyTextChar"/>
        </w:rPr>
        <w:t>Trans-Canada Trophy" presented by Mr. J. Dalzell McKee for meritorious service in</w:t>
      </w:r>
      <w:r w:rsidR="00467E4A">
        <w:rPr>
          <w:rStyle w:val="BodyTextChar"/>
        </w:rPr>
        <w:t xml:space="preserve"> </w:t>
      </w:r>
      <w:r w:rsidRPr="00A03387">
        <w:rPr>
          <w:rStyle w:val="BodyTextChar"/>
        </w:rPr>
        <w:t xml:space="preserve">the advancement of aviation in Canada. Capt. H.A. Oaks, </w:t>
      </w:r>
      <w:proofErr w:type="gramStart"/>
      <w:r w:rsidRPr="00A03387">
        <w:rPr>
          <w:rStyle w:val="BodyTextChar"/>
        </w:rPr>
        <w:t>DFC</w:t>
      </w:r>
      <w:proofErr w:type="gramEnd"/>
      <w:r w:rsidRPr="00A03387">
        <w:rPr>
          <w:rStyle w:val="BodyTextChar"/>
        </w:rPr>
        <w:t xml:space="preserve"> was awarded the trophy for 1927 and Capt. C.H. Dickins, DFC for 1928. Both pilots were on the staff of Western Canada Airways and had done outstanding pioneer service in the expansion of commercial aviation into the Canadian northwest.</w:t>
      </w:r>
    </w:p>
    <w:p w14:paraId="54836396" w14:textId="77777777" w:rsidR="00467E4A" w:rsidRDefault="00467E4A">
      <w:pPr>
        <w:rPr>
          <w:rStyle w:val="BodyTextChar"/>
        </w:rPr>
      </w:pPr>
      <w:r>
        <w:rPr>
          <w:rStyle w:val="BodyTextChar"/>
        </w:rPr>
        <w:br w:type="page"/>
      </w:r>
    </w:p>
    <w:p w14:paraId="36EB5049" w14:textId="5F0EC409" w:rsidR="00386610" w:rsidRPr="00A03387" w:rsidRDefault="00000000" w:rsidP="00467E4A">
      <w:pPr>
        <w:pStyle w:val="BodyText"/>
        <w:spacing w:line="264" w:lineRule="auto"/>
        <w:ind w:firstLine="720"/>
        <w:jc w:val="both"/>
      </w:pPr>
      <w:r w:rsidRPr="00A03387">
        <w:rPr>
          <w:rStyle w:val="BodyTextChar"/>
        </w:rPr>
        <w:lastRenderedPageBreak/>
        <w:t xml:space="preserve">Continuing its rapid expansion, civil aviation almost doubled its activities in 1929. Over 64 </w:t>
      </w:r>
      <w:proofErr w:type="gramStart"/>
      <w:r w:rsidRPr="00A03387">
        <w:rPr>
          <w:rStyle w:val="BodyTextChar"/>
        </w:rPr>
        <w:t>Trillion</w:t>
      </w:r>
      <w:proofErr w:type="gramEnd"/>
      <w:r w:rsidRPr="00A03387">
        <w:rPr>
          <w:rStyle w:val="BodyTextChar"/>
        </w:rPr>
        <w:t xml:space="preserve"> miles were flown in 79,786 hours; and about 125,000 passengers, 4,000,000 pounds of freight and 430,000 pounds of mail were carried. The only disquieting feature was a rise in the number of accidents, due primarily to over-confidence and neglect of regulations. In properly organized flying, such as the mail service, northern "bush” operations, and the Ontario Provincial Air Service, the record was remarkably free of accidents. Considering the overall increase in the volume of the flying, the rise in the accident statistics was not out of ratio, but it did emphasize the need for the Controller of Civil Aviation branch to maintain constant vigilance for the enforcement of proper flying discipline.</w:t>
      </w:r>
    </w:p>
    <w:p w14:paraId="7C73CAB2" w14:textId="77777777" w:rsidR="00386610" w:rsidRPr="00A03387" w:rsidRDefault="00000000" w:rsidP="00467E4A">
      <w:pPr>
        <w:pStyle w:val="BodyText"/>
        <w:ind w:firstLine="720"/>
        <w:jc w:val="both"/>
      </w:pPr>
      <w:r w:rsidRPr="00A03387">
        <w:rPr>
          <w:rStyle w:val="BodyTextChar"/>
        </w:rPr>
        <w:t>Air mail services were expanded in 1929 with the addition of regular year-round services between Montreal and Detroit, Toronto and Buffalo, and in December an experimental service was begun over a route from Montreal to Saint John, via Quebec. Preliminary surveys had been started on other routes to complete a trans-Canada air mail service, and it was planned to open the western section between Winnipeg, Regina, Calgary and Edmonton early in 1930.</w:t>
      </w:r>
    </w:p>
    <w:p w14:paraId="01340821" w14:textId="77777777" w:rsidR="00386610" w:rsidRPr="00A03387" w:rsidRDefault="00000000" w:rsidP="00467E4A">
      <w:pPr>
        <w:pStyle w:val="BodyText"/>
        <w:ind w:firstLine="720"/>
        <w:jc w:val="both"/>
      </w:pPr>
      <w:r w:rsidRPr="00A03387">
        <w:rPr>
          <w:rStyle w:val="BodyTextChar"/>
        </w:rPr>
        <w:t>The light aeroplane club movement sponsored by the government continued to grow, seven new clubs being formed to make a total of 23 in operation.</w:t>
      </w:r>
    </w:p>
    <w:p w14:paraId="44287809" w14:textId="77777777" w:rsidR="00386610" w:rsidRPr="00A03387" w:rsidRDefault="00000000" w:rsidP="00467E4A">
      <w:pPr>
        <w:pStyle w:val="BodyText"/>
        <w:spacing w:line="264" w:lineRule="auto"/>
        <w:ind w:firstLine="720"/>
        <w:jc w:val="both"/>
      </w:pPr>
      <w:r w:rsidRPr="00A03387">
        <w:rPr>
          <w:rStyle w:val="BodyTextChar"/>
        </w:rPr>
        <w:t xml:space="preserve">In 1930 the world-wide depression in trade and industry began to rake its effect felt and the rapid expansion of civil aviation which had started three years earlier lost momentum. There was </w:t>
      </w:r>
      <w:proofErr w:type="gramStart"/>
      <w:r w:rsidRPr="00A03387">
        <w:rPr>
          <w:rStyle w:val="BodyTextChar"/>
        </w:rPr>
        <w:t>as yet</w:t>
      </w:r>
      <w:proofErr w:type="gramEnd"/>
      <w:r w:rsidRPr="00A03387">
        <w:rPr>
          <w:rStyle w:val="BodyTextChar"/>
        </w:rPr>
        <w:t xml:space="preserve"> no retrogression, however, just a deceleration of pace. In </w:t>
      </w:r>
      <w:proofErr w:type="gramStart"/>
      <w:r w:rsidRPr="00A03387">
        <w:rPr>
          <w:rStyle w:val="BodyTextChar"/>
        </w:rPr>
        <w:t>fact</w:t>
      </w:r>
      <w:proofErr w:type="gramEnd"/>
      <w:r w:rsidRPr="00A03387">
        <w:rPr>
          <w:rStyle w:val="BodyTextChar"/>
        </w:rPr>
        <w:t xml:space="preserve"> in every field except transport of freight 1930 was the peak year of Canadian civil aviation since its start in 1919. More flights were made (156,574), hours flown (92,993), passengers carried (124,875) and mail delivered (474,199 pounds) over more miles (7,547,420) than ever before. The accident rate unfortunately showed little improvement with 28 deaths resulting from 17 accidents.</w:t>
      </w:r>
    </w:p>
    <w:p w14:paraId="5308906E" w14:textId="77777777" w:rsidR="00467E4A" w:rsidRDefault="00467E4A">
      <w:pPr>
        <w:rPr>
          <w:rStyle w:val="BodyTextChar"/>
        </w:rPr>
      </w:pPr>
      <w:r>
        <w:rPr>
          <w:rStyle w:val="BodyTextChar"/>
        </w:rPr>
        <w:br w:type="page"/>
      </w:r>
    </w:p>
    <w:p w14:paraId="2C529E0D" w14:textId="3EF834A6" w:rsidR="00386610" w:rsidRPr="00A03387" w:rsidRDefault="00000000" w:rsidP="00467E4A">
      <w:pPr>
        <w:pStyle w:val="BodyText"/>
        <w:spacing w:line="264" w:lineRule="auto"/>
        <w:ind w:firstLine="720"/>
        <w:jc w:val="both"/>
      </w:pPr>
      <w:r w:rsidRPr="00A03387">
        <w:rPr>
          <w:rStyle w:val="BodyTextChar"/>
        </w:rPr>
        <w:lastRenderedPageBreak/>
        <w:t xml:space="preserve">The highlight of the year was the inauguration of the airship base at St. Hubert which </w:t>
      </w:r>
      <w:r w:rsidR="0083466F">
        <w:rPr>
          <w:rStyle w:val="BodyTextChar"/>
        </w:rPr>
        <w:t>“</w:t>
      </w:r>
      <w:r w:rsidRPr="00A03387">
        <w:rPr>
          <w:rStyle w:val="BodyTextChar"/>
        </w:rPr>
        <w:t>brought to a successful conclusion Canada’s participation in</w:t>
      </w:r>
      <w:r w:rsidR="00467E4A">
        <w:rPr>
          <w:rStyle w:val="BodyTextChar"/>
        </w:rPr>
        <w:t xml:space="preserve"> </w:t>
      </w:r>
      <w:r w:rsidRPr="00A03387">
        <w:rPr>
          <w:rStyle w:val="BodyTextChar"/>
        </w:rPr>
        <w:t>the first stage of the plan” that had been adopted by the Imperial Conference of 1926 for the development of empire communications by airship. The inaugural flight of H.M. Airship R. 100 to Canada had provisionally been set for late May 1930, but alterations to the dirigible made a month’s postponement necessary. Then, because of the impending general election in Canada, the Dominion government requested a further postponement of a month. Finally, in the early morning of 29 July, while the ballots were still being counted in Canada, the airship slipped its moorings at Cardington, England, and headed west</w:t>
      </w:r>
      <w:r w:rsidRPr="00A03387">
        <w:rPr>
          <w:rStyle w:val="BodyTextChar"/>
        </w:rPr>
        <w:softHyphen/>
        <w:t xml:space="preserve">ward across the Atlantic, </w:t>
      </w:r>
      <w:proofErr w:type="gramStart"/>
      <w:r w:rsidRPr="00A03387">
        <w:rPr>
          <w:rStyle w:val="BodyTextChar"/>
        </w:rPr>
        <w:t>Aided</w:t>
      </w:r>
      <w:proofErr w:type="gramEnd"/>
      <w:r w:rsidRPr="00A03387">
        <w:rPr>
          <w:rStyle w:val="BodyTextChar"/>
        </w:rPr>
        <w:t xml:space="preserve"> by favourable winds, the</w:t>
      </w:r>
      <w:r w:rsidR="00467E4A">
        <w:rPr>
          <w:rStyle w:val="BodyTextChar"/>
        </w:rPr>
        <w:t xml:space="preserve"> </w:t>
      </w:r>
      <w:r w:rsidRPr="00A03387">
        <w:rPr>
          <w:rStyle w:val="BodyTextChar"/>
        </w:rPr>
        <w:t>R. 100 made good progress on the voyage until the lower gulf of St. Lawrence was reached. Then it encountered adverse winds and a violent storm which damaged the fabric of one fin; near Three Rivers a severe thunderstorm further delayed it. The dirigible arrived over St. Hubert after midnight of 31 July and circled about until early dawn, finally dropping its mooring cable at 0430 hours on 1 August. During the airship</w:t>
      </w:r>
      <w:r w:rsidR="000338D9">
        <w:rPr>
          <w:rStyle w:val="BodyTextChar"/>
        </w:rPr>
        <w:t>’</w:t>
      </w:r>
      <w:r w:rsidRPr="00A03387">
        <w:rPr>
          <w:rStyle w:val="BodyTextChar"/>
        </w:rPr>
        <w:t xml:space="preserve">s visit to </w:t>
      </w:r>
      <w:proofErr w:type="gramStart"/>
      <w:r w:rsidRPr="00A03387">
        <w:rPr>
          <w:rStyle w:val="BodyTextChar"/>
        </w:rPr>
        <w:t>Canada</w:t>
      </w:r>
      <w:proofErr w:type="gramEnd"/>
      <w:r w:rsidRPr="00A03387">
        <w:rPr>
          <w:rStyle w:val="BodyTextChar"/>
        </w:rPr>
        <w:t xml:space="preserve"> it attracted at least a million visitors to</w:t>
      </w:r>
      <w:r w:rsidR="000338D9">
        <w:rPr>
          <w:rStyle w:val="BodyTextChar"/>
        </w:rPr>
        <w:t xml:space="preserve"> </w:t>
      </w:r>
      <w:r w:rsidRPr="00A03387">
        <w:rPr>
          <w:rStyle w:val="BodyTextChar"/>
        </w:rPr>
        <w:t>the airfield at St. Hubert and aroused great interest through</w:t>
      </w:r>
      <w:r w:rsidRPr="00A03387">
        <w:rPr>
          <w:rStyle w:val="BodyTextChar"/>
        </w:rPr>
        <w:softHyphen/>
        <w:t>out the country, particularly during a demonstration flight that it made over Ontario on 9 and 10 August, going as far west as Toronto and Niagara Falls. On the evening of the 13th the R. 100 left St. Hubert for the return flight to Britain, where it was safely moored at Cardington on the morning of the 16th. G/C Stedman, the Chief Aeronautical Engineer, was one of the passengers on the homeward flight.</w:t>
      </w:r>
      <w:r w:rsidR="000338D9">
        <w:rPr>
          <w:rStyle w:val="FootnoteReference"/>
        </w:rPr>
        <w:footnoteReference w:id="615"/>
      </w:r>
      <w:r w:rsidRPr="00A03387">
        <w:rPr>
          <w:rStyle w:val="BodyTextChar"/>
        </w:rPr>
        <w:t xml:space="preserve"> Unfortunately the inaugural flight to Canada proved also to be the farewell flight for the empire airship service. Two months later, in the early morning of 5 October, the (R. 100</w:t>
      </w:r>
      <w:r w:rsidR="000338D9">
        <w:rPr>
          <w:rStyle w:val="BodyTextChar"/>
        </w:rPr>
        <w:t>’s</w:t>
      </w:r>
      <w:r w:rsidRPr="00A03387">
        <w:rPr>
          <w:rStyle w:val="BodyTextChar"/>
        </w:rPr>
        <w:t xml:space="preserve"> sister airship) the R. 101 was destroyed by fire in northern France</w:t>
      </w:r>
      <w:r w:rsidR="000338D9">
        <w:rPr>
          <w:rStyle w:val="BodyTextChar"/>
        </w:rPr>
        <w:t xml:space="preserve"> </w:t>
      </w:r>
      <w:r w:rsidRPr="00A03387">
        <w:rPr>
          <w:rStyle w:val="BodyTextChar"/>
        </w:rPr>
        <w:t>while on its maiden flight to India. With it perished Britain</w:t>
      </w:r>
      <w:r w:rsidR="000338D9">
        <w:rPr>
          <w:rStyle w:val="BodyTextChar"/>
        </w:rPr>
        <w:t>’</w:t>
      </w:r>
      <w:r w:rsidRPr="00A03387">
        <w:rPr>
          <w:rStyle w:val="BodyTextChar"/>
        </w:rPr>
        <w:t>s</w:t>
      </w:r>
      <w:r w:rsidR="000338D9">
        <w:rPr>
          <w:rStyle w:val="BodyTextChar"/>
        </w:rPr>
        <w:t xml:space="preserve"> </w:t>
      </w:r>
      <w:r w:rsidRPr="00A03387">
        <w:rPr>
          <w:rStyle w:val="BodyTextChar"/>
        </w:rPr>
        <w:t>airship experts—and the dreams of linking the empire by air</w:t>
      </w:r>
      <w:r w:rsidRPr="00A03387">
        <w:rPr>
          <w:rStyle w:val="BodyTextChar"/>
        </w:rPr>
        <w:softHyphen/>
      </w:r>
      <w:r w:rsidR="000338D9">
        <w:rPr>
          <w:rStyle w:val="BodyTextChar"/>
        </w:rPr>
        <w:t xml:space="preserve"> </w:t>
      </w:r>
      <w:r w:rsidRPr="00A03387">
        <w:rPr>
          <w:rStyle w:val="BodyTextChar"/>
        </w:rPr>
        <w:t>ship routes. The mooring mast remained at St. Hubert for</w:t>
      </w:r>
      <w:r w:rsidR="000338D9">
        <w:rPr>
          <w:rStyle w:val="BodyTextChar"/>
        </w:rPr>
        <w:t xml:space="preserve"> </w:t>
      </w:r>
      <w:r w:rsidRPr="00A03387">
        <w:rPr>
          <w:rStyle w:val="BodyTextChar"/>
        </w:rPr>
        <w:t>several years</w:t>
      </w:r>
      <w:r w:rsidR="00467E4A">
        <w:rPr>
          <w:rStyle w:val="BodyTextChar"/>
        </w:rPr>
        <w:t xml:space="preserve"> until </w:t>
      </w:r>
      <w:r w:rsidRPr="00A03387">
        <w:rPr>
          <w:rStyle w:val="BodyTextChar"/>
        </w:rPr>
        <w:t xml:space="preserve">it </w:t>
      </w:r>
      <w:r w:rsidR="000338D9">
        <w:rPr>
          <w:rStyle w:val="BodyTextChar"/>
        </w:rPr>
        <w:t xml:space="preserve">was finally demolished in 1938 as a </w:t>
      </w:r>
      <w:r w:rsidRPr="00A03387">
        <w:rPr>
          <w:rStyle w:val="BodyTextChar"/>
        </w:rPr>
        <w:t>hazard to flying.</w:t>
      </w:r>
      <w:r w:rsidR="000338D9">
        <w:rPr>
          <w:rStyle w:val="FootnoteReference"/>
        </w:rPr>
        <w:footnoteReference w:id="616"/>
      </w:r>
    </w:p>
    <w:p w14:paraId="78861915" w14:textId="77777777" w:rsidR="00386610" w:rsidRPr="00A03387" w:rsidRDefault="00000000" w:rsidP="00467E4A">
      <w:pPr>
        <w:pStyle w:val="BodyText"/>
        <w:spacing w:after="180"/>
        <w:ind w:firstLine="720"/>
        <w:jc w:val="both"/>
      </w:pPr>
      <w:r w:rsidRPr="00A03387">
        <w:rPr>
          <w:rStyle w:val="BodyTextChar"/>
        </w:rPr>
        <w:t xml:space="preserve">Of more permanent significance was a further expansion of Canadian air mail services in 1930 by the inauguration, </w:t>
      </w:r>
      <w:proofErr w:type="gramStart"/>
      <w:r w:rsidRPr="00A03387">
        <w:rPr>
          <w:rStyle w:val="BodyTextChar"/>
        </w:rPr>
        <w:t>on 3 March,</w:t>
      </w:r>
      <w:proofErr w:type="gramEnd"/>
      <w:r w:rsidRPr="00A03387">
        <w:rPr>
          <w:rStyle w:val="BodyTextChar"/>
        </w:rPr>
        <w:t xml:space="preserve"> of a service linking Winnipeg, Regina, Moose Jaw, Calgary and Edmonton. For his outstanding services in the development of these and other airways S/L J.H. Tudhope, MC, Superintendent of Airways in the Civil Aviation Branch of the Department of National Defence, was awarded the McKee "Trans</w:t>
      </w:r>
      <w:r w:rsidRPr="00A03387">
        <w:rPr>
          <w:rStyle w:val="BodyTextChar"/>
        </w:rPr>
        <w:softHyphen/>
        <w:t>Canada Trophy" for 1930. He was the first RCAF recipient of that high award.</w:t>
      </w:r>
    </w:p>
    <w:p w14:paraId="718C2DAA" w14:textId="77777777" w:rsidR="00467E4A" w:rsidRDefault="00467E4A">
      <w:pPr>
        <w:rPr>
          <w:rStyle w:val="BodyTextChar"/>
        </w:rPr>
      </w:pPr>
      <w:r>
        <w:rPr>
          <w:rStyle w:val="BodyTextChar"/>
        </w:rPr>
        <w:br w:type="page"/>
      </w:r>
    </w:p>
    <w:p w14:paraId="2D2A5096" w14:textId="3185B562" w:rsidR="00386610" w:rsidRPr="00A03387" w:rsidRDefault="00000000" w:rsidP="00467E4A">
      <w:pPr>
        <w:pStyle w:val="BodyText"/>
        <w:spacing w:after="600"/>
        <w:ind w:firstLine="720"/>
        <w:jc w:val="both"/>
      </w:pPr>
      <w:r w:rsidRPr="00A03387">
        <w:rPr>
          <w:rStyle w:val="BodyTextChar"/>
        </w:rPr>
        <w:lastRenderedPageBreak/>
        <w:t xml:space="preserve">A South African by birth, Tudhope enlisted in the Imperial Light Horse in August 1914 and served throughout the campaign in German South-West Africa until November 1915. He then went to England where he later joined the Royal Flying Corps and, after winning his wings and a commission, was posted to a fighter squadron in France. His brilliant services in air combat with No. 40 Squadron between July 1917 and April 1918 were recognized by the award of the Military Cross and Bar. During the last months of the </w:t>
      </w:r>
      <w:proofErr w:type="gramStart"/>
      <w:r w:rsidRPr="00A03387">
        <w:rPr>
          <w:rStyle w:val="BodyTextChar"/>
        </w:rPr>
        <w:t>war</w:t>
      </w:r>
      <w:proofErr w:type="gramEnd"/>
      <w:r w:rsidRPr="00A03387">
        <w:rPr>
          <w:rStyle w:val="BodyTextChar"/>
        </w:rPr>
        <w:t xml:space="preserve"> he was employed as an instructor in Britain. On demobilisation in 1919 Tudhope came to Canada, worked for a short time in British Columbia and then, when the Canadian Air Force was formed, joined that service as a flight lieutenant. From November 1920 to September 1921 he instructed at Camp Borden, following</w:t>
      </w:r>
      <w:r w:rsidR="00467E4A">
        <w:rPr>
          <w:rStyle w:val="BodyTextChar"/>
        </w:rPr>
        <w:t xml:space="preserve"> </w:t>
      </w:r>
      <w:r w:rsidRPr="00A03387">
        <w:rPr>
          <w:rStyle w:val="BodyTextChar"/>
        </w:rPr>
        <w:t>which he was employed by the Air Board as a pilot at the High River air station until June 1923. Leaving the government service for a few months, he flew forestry patrols for the Laurentide Air Service in Quebec, and then in October 1923 returned to the RCAF to become commanding officer at Dartmouth for a year. Late in 1924 Tudhope crossed the continent to assume the same post at Vancouver where he remained until June 1927 when, upon reorganization of the government air services, he was appointed Superintendent of Airways in the Civil Aviation Branch.</w:t>
      </w:r>
    </w:p>
    <w:p w14:paraId="4B624888" w14:textId="06D1FEDE" w:rsidR="00386610" w:rsidRPr="00A03387" w:rsidRDefault="00000000" w:rsidP="00F3578B">
      <w:pPr>
        <w:pStyle w:val="BodyText"/>
        <w:spacing w:line="264" w:lineRule="auto"/>
        <w:ind w:firstLine="720"/>
      </w:pPr>
      <w:r w:rsidRPr="00A03387">
        <w:rPr>
          <w:rStyle w:val="BodyTextChar"/>
        </w:rPr>
        <w:t>The services for which he received the "Trans-Canada Trophy" included 234 hours flying by night and day to in</w:t>
      </w:r>
      <w:r w:rsidRPr="00A03387">
        <w:rPr>
          <w:rStyle w:val="BodyTextChar"/>
        </w:rPr>
        <w:softHyphen/>
        <w:t>vestigate air mail routes across Canada from Sydney, N.S. to Victoria, B.C., covering some of the worst flying country in the Dominion without accident or untoward incident. During the early part of the year, from late January to late March, s/L Tudhope surveyed the Rocky Mountain route, nuking numerous flights, chiefly in a little "Moth", between High River, Vancouver and intermediate points under weather conditions that were frequently adverse due to cold, rain, snow, low clouds and poor visibility. At the end or Karch Tudhope went to Wichita to take delivery of a Stear</w:t>
      </w:r>
      <w:r w:rsidR="000338D9">
        <w:rPr>
          <w:rStyle w:val="BodyTextChar"/>
        </w:rPr>
        <w:t>ma</w:t>
      </w:r>
      <w:r w:rsidRPr="00A03387">
        <w:rPr>
          <w:rStyle w:val="BodyTextChar"/>
        </w:rPr>
        <w:t>n biplane with which he made further flights across the Rockies before returning to Ottawa to survey the air mail route in eastern Canada to Moncton, Saint John and Sydney. The recom</w:t>
      </w:r>
      <w:r w:rsidRPr="00A03387">
        <w:rPr>
          <w:rStyle w:val="BodyTextChar"/>
        </w:rPr>
        <w:softHyphen/>
        <w:t>mendation for the award to S/L Tu</w:t>
      </w:r>
      <w:r w:rsidR="000338D9">
        <w:rPr>
          <w:rStyle w:val="BodyTextChar"/>
        </w:rPr>
        <w:t>d</w:t>
      </w:r>
      <w:r w:rsidRPr="00A03387">
        <w:rPr>
          <w:rStyle w:val="BodyTextChar"/>
        </w:rPr>
        <w:t>hope asserted that the successful inauguration of the air mail service throughout Canada was largely due "to the useful and pioneer work done by this officer in the course of duty."</w:t>
      </w:r>
    </w:p>
    <w:p w14:paraId="14857289" w14:textId="77777777" w:rsidR="00386610" w:rsidRPr="00A03387" w:rsidRDefault="00000000" w:rsidP="00F3578B">
      <w:pPr>
        <w:pStyle w:val="BodyText"/>
        <w:spacing w:line="264" w:lineRule="auto"/>
        <w:ind w:firstLine="720"/>
      </w:pPr>
      <w:r w:rsidRPr="00A03387">
        <w:rPr>
          <w:rStyle w:val="BodyTextChar"/>
        </w:rPr>
        <w:t>The last five words—"in the course of duty"—epitomize not only the work of s/L Tudhope, and the basis upon which the McKee Trophy was awarded, but the work of Canadian airmen in general, in the government service and in the civil field. It was rarely spectacular stunt flying designed to catch the headlines. Much of it was worthy of far more publicity than it received, but for the men concerned their feats were just part of the day’s work "in the course of duty"} their only concern was to do the job efficiently and safely, not to make copy for the newspapers.</w:t>
      </w:r>
    </w:p>
    <w:p w14:paraId="5E879F2D" w14:textId="77777777" w:rsidR="00386610" w:rsidRPr="00A03387" w:rsidRDefault="00000000" w:rsidP="00F3578B">
      <w:pPr>
        <w:pStyle w:val="BodyText"/>
        <w:ind w:firstLine="720"/>
      </w:pPr>
      <w:r w:rsidRPr="00A03387">
        <w:rPr>
          <w:rStyle w:val="BodyTextChar"/>
        </w:rPr>
        <w:t xml:space="preserve">Despite the depression civil aviation held its position </w:t>
      </w:r>
      <w:proofErr w:type="gramStart"/>
      <w:r w:rsidRPr="00A03387">
        <w:rPr>
          <w:rStyle w:val="BodyTextChar"/>
        </w:rPr>
        <w:t>fairly well</w:t>
      </w:r>
      <w:proofErr w:type="gramEnd"/>
      <w:r w:rsidRPr="00A03387">
        <w:rPr>
          <w:rStyle w:val="BodyTextChar"/>
        </w:rPr>
        <w:t xml:space="preserve"> through 1931. The number of flights, hours of flying, aircraft mileage and passengers carried dropped about 10%, but the weight of freight carried showed an increase of more than one-third, and the volume of air mail was about the same as in 1930 despite considerable curtailment of air mail services. The number of companies manufacturing or using aircraft remained unchanged - as did the accident ratio.</w:t>
      </w:r>
    </w:p>
    <w:p w14:paraId="65A096BB" w14:textId="77777777" w:rsidR="00467E4A" w:rsidRDefault="00467E4A">
      <w:pPr>
        <w:rPr>
          <w:rStyle w:val="BodyTextChar"/>
        </w:rPr>
      </w:pPr>
      <w:r>
        <w:rPr>
          <w:rStyle w:val="BodyTextChar"/>
        </w:rPr>
        <w:br w:type="page"/>
      </w:r>
    </w:p>
    <w:p w14:paraId="540E4D32" w14:textId="65D890B5" w:rsidR="00386610" w:rsidRPr="00A03387" w:rsidRDefault="00000000" w:rsidP="00467E4A">
      <w:pPr>
        <w:pStyle w:val="BodyText"/>
        <w:spacing w:line="262" w:lineRule="auto"/>
        <w:ind w:firstLine="720"/>
      </w:pPr>
      <w:r w:rsidRPr="00A03387">
        <w:rPr>
          <w:rStyle w:val="BodyTextChar"/>
        </w:rPr>
        <w:lastRenderedPageBreak/>
        <w:t>The highlight of the year 1931 in civil aviation was the Trans-Canada Air Pageant organized and directed by the Canadian Flying Clubs Association to stimulate interest in aviation throughout the Dominion. Starting at Hamilton, O</w:t>
      </w:r>
      <w:r w:rsidR="000338D9">
        <w:rPr>
          <w:rStyle w:val="BodyTextChar"/>
        </w:rPr>
        <w:t>n</w:t>
      </w:r>
      <w:r w:rsidRPr="00A03387">
        <w:rPr>
          <w:rStyle w:val="BodyTextChar"/>
        </w:rPr>
        <w:t>t., on 1 July, the Pageant travelled across Canada to Vancouver, re</w:t>
      </w:r>
      <w:r w:rsidRPr="00A03387">
        <w:rPr>
          <w:rStyle w:val="BodyTextChar"/>
        </w:rPr>
        <w:softHyphen/>
        <w:t xml:space="preserve">turned to Hamilton and proceeded thence through the </w:t>
      </w:r>
      <w:r w:rsidRPr="000338D9">
        <w:rPr>
          <w:rStyle w:val="BodyTextChar"/>
        </w:rPr>
        <w:t>Maritimes</w:t>
      </w:r>
      <w:r w:rsidRPr="00A03387">
        <w:rPr>
          <w:rStyle w:val="BodyTextChar"/>
          <w:b/>
          <w:bCs/>
        </w:rPr>
        <w:t xml:space="preserve"> </w:t>
      </w:r>
      <w:r w:rsidRPr="00A03387">
        <w:rPr>
          <w:rStyle w:val="BodyTextChar"/>
        </w:rPr>
        <w:t>before turning westward again to Cleveland, Ohio, and termin</w:t>
      </w:r>
      <w:r w:rsidRPr="00A03387">
        <w:rPr>
          <w:rStyle w:val="BodyTextChar"/>
        </w:rPr>
        <w:softHyphen/>
        <w:t xml:space="preserve">ating at London, Ont., on 12 September. In all 26 </w:t>
      </w:r>
      <w:r w:rsidRPr="000338D9">
        <w:rPr>
          <w:rStyle w:val="BodyTextChar"/>
        </w:rPr>
        <w:t>perform</w:t>
      </w:r>
      <w:r w:rsidRPr="00A03387">
        <w:rPr>
          <w:rStyle w:val="BodyTextChar"/>
          <w:b/>
          <w:bCs/>
        </w:rPr>
        <w:softHyphen/>
      </w:r>
      <w:r w:rsidRPr="00A03387">
        <w:rPr>
          <w:rStyle w:val="BodyTextChar"/>
        </w:rPr>
        <w:t xml:space="preserve">ances were presented by the Pageant which consisted </w:t>
      </w:r>
      <w:r w:rsidR="000338D9">
        <w:rPr>
          <w:rStyle w:val="BodyTextChar"/>
        </w:rPr>
        <w:t>o</w:t>
      </w:r>
      <w:r w:rsidRPr="00A03387">
        <w:rPr>
          <w:rStyle w:val="BodyTextChar"/>
        </w:rPr>
        <w:t>f 20</w:t>
      </w:r>
      <w:r w:rsidR="00467E4A">
        <w:rPr>
          <w:rStyle w:val="BodyTextChar"/>
        </w:rPr>
        <w:t xml:space="preserve"> </w:t>
      </w:r>
      <w:r w:rsidRPr="00A03387">
        <w:rPr>
          <w:rStyle w:val="BodyTextChar"/>
        </w:rPr>
        <w:t xml:space="preserve">civil aircraft and an aerobatic flight of </w:t>
      </w:r>
      <w:r w:rsidR="000338D9">
        <w:rPr>
          <w:rStyle w:val="BodyTextChar"/>
        </w:rPr>
        <w:t>“</w:t>
      </w:r>
      <w:r w:rsidRPr="00A03387">
        <w:rPr>
          <w:rStyle w:val="BodyTextChar"/>
        </w:rPr>
        <w:t>Siskins” from the Royal Canadian Air Force.</w:t>
      </w:r>
    </w:p>
    <w:p w14:paraId="43B44D68" w14:textId="60957092" w:rsidR="00386610" w:rsidRPr="00A03387" w:rsidRDefault="00000000" w:rsidP="00F3578B">
      <w:pPr>
        <w:pStyle w:val="BodyText"/>
        <w:spacing w:after="180"/>
        <w:ind w:firstLine="720"/>
      </w:pPr>
      <w:r w:rsidRPr="00A03387">
        <w:rPr>
          <w:rStyle w:val="BodyTextChar"/>
        </w:rPr>
        <w:t>In the field of aerial jurisprudence there was a major development in 1931 when the constitutional problem of the legislative and executive powers of the federal and provincial governments with respect to aerial navigation was finally settled. The issue had been raised by the Air Board Act of 1919 and the question was carried to the Supreme Court of Canada which held that the provinces controlled the air over them and the use of aircraft therein, except that the federal parliament had legislative power when aeronautics were used for Dominion purposes, such as defence or the postal service. This judgment was appealed to the Privy Council of the United Kingdom which, on 27 October 1931, reversed the Supreme Court’s decision and ruled that the Parliament of Canada was, under the terms of the British North America Act, competent to pass the Air Board Act of 1919 and authorize the Air Regulations of 1920.</w:t>
      </w:r>
      <w:r w:rsidR="000338D9">
        <w:rPr>
          <w:rStyle w:val="FootnoteReference"/>
        </w:rPr>
        <w:footnoteReference w:id="617"/>
      </w:r>
    </w:p>
    <w:p w14:paraId="770A6B3D" w14:textId="77777777" w:rsidR="00386610" w:rsidRPr="00A03387" w:rsidRDefault="00000000" w:rsidP="00F3578B">
      <w:pPr>
        <w:pStyle w:val="BodyText"/>
        <w:spacing w:after="180"/>
        <w:ind w:firstLine="720"/>
      </w:pPr>
      <w:r w:rsidRPr="00A03387">
        <w:rPr>
          <w:rStyle w:val="BodyTextChar"/>
        </w:rPr>
        <w:t>The full effect of the economic depression was felt in 1932 and 1933, when the number of flights, hours and miles flown and passengers carried fell off by about 25% from the 1931 figures. An encouraging feature of the situation, how</w:t>
      </w:r>
      <w:r w:rsidRPr="00A03387">
        <w:rPr>
          <w:rStyle w:val="BodyTextChar"/>
        </w:rPr>
        <w:softHyphen/>
        <w:t xml:space="preserve">ever, was that the volume of freight transported by air rose steadily through these two years, while air mail, after a slight decrease in 1932, rose to a new peak in 1933. Then in 1934 the recovery set in and civil aviation began to recover the ground it had lost. More companies entered the field, </w:t>
      </w:r>
      <w:proofErr w:type="gramStart"/>
      <w:r w:rsidRPr="00A03387">
        <w:rPr>
          <w:rStyle w:val="BodyTextChar"/>
        </w:rPr>
        <w:t>exceeding</w:t>
      </w:r>
      <w:proofErr w:type="gramEnd"/>
      <w:r w:rsidRPr="00A03387">
        <w:rPr>
          <w:rStyle w:val="BodyTextChar"/>
        </w:rPr>
        <w:t xml:space="preserve"> even the pre-depression number; flights, flying hours, mileage and passengers carried rose appreciably, while air freight in 1934 showed an increase of more than three-fold over the previous year. This progress continued through 1935, and in almost every category the statistics of civil aviation were equal, or very close, to those of the peak year 1930; in two categories, freight and mail, the figures for 1935 were far ahead of those for any previous period.</w:t>
      </w:r>
    </w:p>
    <w:p w14:paraId="72FF9B24" w14:textId="7DC013A3" w:rsidR="00546A08" w:rsidRDefault="00000000" w:rsidP="00BC0FA1">
      <w:pPr>
        <w:pStyle w:val="BodyText"/>
        <w:spacing w:after="1040"/>
        <w:ind w:firstLine="720"/>
        <w:rPr>
          <w:rStyle w:val="BodyTextChar"/>
        </w:rPr>
      </w:pPr>
      <w:r w:rsidRPr="00A03387">
        <w:rPr>
          <w:rStyle w:val="BodyTextChar"/>
        </w:rPr>
        <w:t xml:space="preserve">The detailed annual Reports on Civil Aviation, which had been published by the Air Board and the Department of National Defence since 1919, were a victim of the depression and ceased with the issue </w:t>
      </w:r>
      <w:proofErr w:type="gramStart"/>
      <w:r w:rsidRPr="00A03387">
        <w:rPr>
          <w:rStyle w:val="BodyTextChar"/>
        </w:rPr>
        <w:t>for</w:t>
      </w:r>
      <w:proofErr w:type="gramEnd"/>
      <w:r w:rsidRPr="00A03387">
        <w:rPr>
          <w:rStyle w:val="BodyTextChar"/>
        </w:rPr>
        <w:t xml:space="preserve"> 1931. Through the next four years, 1932 to 1935, the annual Report of the Department of National Defence contained a very brief </w:t>
      </w:r>
      <w:r w:rsidR="000338D9">
        <w:rPr>
          <w:rStyle w:val="BodyTextChar"/>
        </w:rPr>
        <w:t>“</w:t>
      </w:r>
      <w:r w:rsidRPr="00A03387">
        <w:rPr>
          <w:rStyle w:val="BodyTextChar"/>
        </w:rPr>
        <w:t>Report on Civil Aviation”, but this practice ceased in 1936 when the control of civil aviation was transferred to the new Department of Transport.</w:t>
      </w:r>
    </w:p>
    <w:p w14:paraId="6067D461" w14:textId="77777777" w:rsidR="00BC0FA1" w:rsidRDefault="00BC0FA1" w:rsidP="00546A08">
      <w:pPr>
        <w:jc w:val="center"/>
        <w:rPr>
          <w:rStyle w:val="BodyTextChar"/>
        </w:rPr>
        <w:sectPr w:rsidR="00BC0FA1" w:rsidSect="003D6FE4">
          <w:footnotePr>
            <w:numRestart w:val="eachSect"/>
          </w:footnotePr>
          <w:pgSz w:w="12240" w:h="15840"/>
          <w:pgMar w:top="1440" w:right="1701" w:bottom="1440" w:left="1701" w:header="0" w:footer="3" w:gutter="0"/>
          <w:cols w:space="720"/>
          <w:noEndnote/>
          <w:titlePg/>
          <w:docGrid w:linePitch="360"/>
          <w15:footnoteColumns w:val="1"/>
        </w:sectPr>
      </w:pPr>
    </w:p>
    <w:p w14:paraId="09676EEF" w14:textId="77777777" w:rsidR="00546A08" w:rsidRDefault="00546A08" w:rsidP="00546A08">
      <w:pPr>
        <w:jc w:val="center"/>
        <w:rPr>
          <w:rStyle w:val="BodyTextChar"/>
        </w:rPr>
      </w:pPr>
      <w:r>
        <w:rPr>
          <w:rStyle w:val="BodyTextChar"/>
        </w:rPr>
        <w:lastRenderedPageBreak/>
        <w:t>Civil Aviation</w:t>
      </w:r>
      <w:r w:rsidR="00BC0FA1">
        <w:rPr>
          <w:rStyle w:val="BodyTextChar"/>
        </w:rPr>
        <w:t xml:space="preserve"> (1)</w:t>
      </w:r>
    </w:p>
    <w:p w14:paraId="7DE442DA" w14:textId="77777777" w:rsidR="00BC0FA1" w:rsidRDefault="00BC0FA1" w:rsidP="00546A08">
      <w:pPr>
        <w:jc w:val="center"/>
        <w:rPr>
          <w:rStyle w:val="BodyTextChar"/>
        </w:rPr>
      </w:pPr>
    </w:p>
    <w:p w14:paraId="5AC265ED" w14:textId="77777777" w:rsidR="00BC0FA1" w:rsidRDefault="00BC0FA1" w:rsidP="00546A08">
      <w:pPr>
        <w:jc w:val="center"/>
        <w:rPr>
          <w:rStyle w:val="BodyTextChar"/>
        </w:rPr>
      </w:pPr>
    </w:p>
    <w:tbl>
      <w:tblPr>
        <w:tblStyle w:val="TableGrid"/>
        <w:tblW w:w="0" w:type="auto"/>
        <w:jc w:val="center"/>
        <w:tblLook w:val="04A0" w:firstRow="1" w:lastRow="0" w:firstColumn="1" w:lastColumn="0" w:noHBand="0" w:noVBand="1"/>
      </w:tblPr>
      <w:tblGrid>
        <w:gridCol w:w="3073"/>
        <w:gridCol w:w="931"/>
        <w:gridCol w:w="931"/>
        <w:gridCol w:w="931"/>
        <w:gridCol w:w="931"/>
        <w:gridCol w:w="931"/>
        <w:gridCol w:w="931"/>
        <w:gridCol w:w="931"/>
        <w:gridCol w:w="1135"/>
      </w:tblGrid>
      <w:tr w:rsidR="00BC0FA1" w14:paraId="39FC08AD" w14:textId="77777777" w:rsidTr="00E2615F">
        <w:trPr>
          <w:jc w:val="center"/>
        </w:trPr>
        <w:tc>
          <w:tcPr>
            <w:tcW w:w="0" w:type="auto"/>
          </w:tcPr>
          <w:p w14:paraId="6ECD09EA" w14:textId="77777777" w:rsidR="00BC0FA1" w:rsidRDefault="00BC0FA1" w:rsidP="004A7B78">
            <w:pPr>
              <w:pStyle w:val="BodyText"/>
              <w:spacing w:after="0" w:line="240" w:lineRule="auto"/>
              <w:ind w:firstLine="0"/>
            </w:pPr>
          </w:p>
        </w:tc>
        <w:tc>
          <w:tcPr>
            <w:tcW w:w="0" w:type="auto"/>
          </w:tcPr>
          <w:p w14:paraId="4B024786" w14:textId="77777777" w:rsidR="00BC0FA1" w:rsidRDefault="00BC0FA1" w:rsidP="004A7B78">
            <w:pPr>
              <w:pStyle w:val="BodyText"/>
              <w:spacing w:after="0" w:line="240" w:lineRule="auto"/>
              <w:ind w:firstLine="0"/>
              <w:jc w:val="right"/>
            </w:pPr>
            <w:r>
              <w:t>1920</w:t>
            </w:r>
          </w:p>
        </w:tc>
        <w:tc>
          <w:tcPr>
            <w:tcW w:w="0" w:type="auto"/>
          </w:tcPr>
          <w:p w14:paraId="317EC0B7" w14:textId="77777777" w:rsidR="00BC0FA1" w:rsidRDefault="00BC0FA1" w:rsidP="004A7B78">
            <w:pPr>
              <w:pStyle w:val="BodyText"/>
              <w:spacing w:after="0" w:line="240" w:lineRule="auto"/>
              <w:ind w:firstLine="0"/>
              <w:jc w:val="right"/>
            </w:pPr>
            <w:r>
              <w:t>1921</w:t>
            </w:r>
          </w:p>
        </w:tc>
        <w:tc>
          <w:tcPr>
            <w:tcW w:w="0" w:type="auto"/>
          </w:tcPr>
          <w:p w14:paraId="66B3E892" w14:textId="77777777" w:rsidR="00BC0FA1" w:rsidRDefault="00BC0FA1" w:rsidP="004A7B78">
            <w:pPr>
              <w:pStyle w:val="BodyText"/>
              <w:spacing w:after="0" w:line="240" w:lineRule="auto"/>
              <w:ind w:firstLine="0"/>
              <w:jc w:val="right"/>
            </w:pPr>
            <w:r>
              <w:t>1922</w:t>
            </w:r>
          </w:p>
        </w:tc>
        <w:tc>
          <w:tcPr>
            <w:tcW w:w="0" w:type="auto"/>
          </w:tcPr>
          <w:p w14:paraId="1EEE1CCE" w14:textId="77777777" w:rsidR="00BC0FA1" w:rsidRDefault="00BC0FA1" w:rsidP="004A7B78">
            <w:pPr>
              <w:pStyle w:val="BodyText"/>
              <w:spacing w:after="0" w:line="240" w:lineRule="auto"/>
              <w:ind w:firstLine="0"/>
              <w:jc w:val="right"/>
            </w:pPr>
            <w:r>
              <w:t>1923</w:t>
            </w:r>
          </w:p>
        </w:tc>
        <w:tc>
          <w:tcPr>
            <w:tcW w:w="0" w:type="auto"/>
          </w:tcPr>
          <w:p w14:paraId="2FD3D6AA" w14:textId="77777777" w:rsidR="00BC0FA1" w:rsidRDefault="00BC0FA1" w:rsidP="004A7B78">
            <w:pPr>
              <w:pStyle w:val="BodyText"/>
              <w:spacing w:after="0" w:line="240" w:lineRule="auto"/>
              <w:ind w:firstLine="0"/>
              <w:jc w:val="right"/>
            </w:pPr>
            <w:r>
              <w:t>1924</w:t>
            </w:r>
          </w:p>
        </w:tc>
        <w:tc>
          <w:tcPr>
            <w:tcW w:w="0" w:type="auto"/>
          </w:tcPr>
          <w:p w14:paraId="6CDF0AB3" w14:textId="77777777" w:rsidR="00BC0FA1" w:rsidRDefault="00BC0FA1" w:rsidP="004A7B78">
            <w:pPr>
              <w:pStyle w:val="BodyText"/>
              <w:spacing w:after="0" w:line="240" w:lineRule="auto"/>
              <w:ind w:firstLine="0"/>
              <w:jc w:val="right"/>
            </w:pPr>
            <w:r>
              <w:t>1925</w:t>
            </w:r>
          </w:p>
        </w:tc>
        <w:tc>
          <w:tcPr>
            <w:tcW w:w="0" w:type="auto"/>
          </w:tcPr>
          <w:p w14:paraId="43AA7827" w14:textId="77777777" w:rsidR="00BC0FA1" w:rsidRDefault="00BC0FA1" w:rsidP="004A7B78">
            <w:pPr>
              <w:pStyle w:val="BodyText"/>
              <w:spacing w:after="0" w:line="240" w:lineRule="auto"/>
              <w:ind w:firstLine="0"/>
              <w:jc w:val="right"/>
            </w:pPr>
            <w:r>
              <w:t>1926</w:t>
            </w:r>
          </w:p>
        </w:tc>
        <w:tc>
          <w:tcPr>
            <w:tcW w:w="0" w:type="auto"/>
          </w:tcPr>
          <w:p w14:paraId="7DD04535" w14:textId="77777777" w:rsidR="00BC0FA1" w:rsidRDefault="00BC0FA1" w:rsidP="004A7B78">
            <w:pPr>
              <w:pStyle w:val="BodyText"/>
              <w:spacing w:after="0" w:line="240" w:lineRule="auto"/>
              <w:ind w:firstLine="0"/>
              <w:jc w:val="right"/>
            </w:pPr>
            <w:r>
              <w:t>1927</w:t>
            </w:r>
          </w:p>
        </w:tc>
      </w:tr>
      <w:tr w:rsidR="00BC0FA1" w14:paraId="712AD048" w14:textId="77777777" w:rsidTr="00E2615F">
        <w:trPr>
          <w:jc w:val="center"/>
        </w:trPr>
        <w:tc>
          <w:tcPr>
            <w:tcW w:w="0" w:type="auto"/>
          </w:tcPr>
          <w:p w14:paraId="14E5A998" w14:textId="77777777" w:rsidR="00BC0FA1" w:rsidRDefault="00BC0FA1" w:rsidP="004A7B78">
            <w:pPr>
              <w:pStyle w:val="BodyText"/>
              <w:spacing w:after="0" w:line="240" w:lineRule="auto"/>
              <w:ind w:firstLine="0"/>
            </w:pPr>
            <w:r>
              <w:t>Firms manufac. aircraft</w:t>
            </w:r>
          </w:p>
        </w:tc>
        <w:tc>
          <w:tcPr>
            <w:tcW w:w="0" w:type="auto"/>
          </w:tcPr>
          <w:p w14:paraId="49A7F067" w14:textId="77777777" w:rsidR="00BC0FA1" w:rsidRDefault="00BC0FA1" w:rsidP="004A7B78">
            <w:pPr>
              <w:pStyle w:val="BodyText"/>
              <w:spacing w:after="0" w:line="240" w:lineRule="auto"/>
              <w:ind w:firstLine="0"/>
              <w:jc w:val="right"/>
            </w:pPr>
            <w:r>
              <w:t>1</w:t>
            </w:r>
          </w:p>
        </w:tc>
        <w:tc>
          <w:tcPr>
            <w:tcW w:w="0" w:type="auto"/>
          </w:tcPr>
          <w:p w14:paraId="4ABE847F" w14:textId="77777777" w:rsidR="00BC0FA1" w:rsidRDefault="00BC0FA1" w:rsidP="004A7B78">
            <w:pPr>
              <w:pStyle w:val="BodyText"/>
              <w:spacing w:after="0" w:line="240" w:lineRule="auto"/>
              <w:ind w:firstLine="0"/>
              <w:jc w:val="right"/>
            </w:pPr>
            <w:r>
              <w:t>1</w:t>
            </w:r>
          </w:p>
        </w:tc>
        <w:tc>
          <w:tcPr>
            <w:tcW w:w="0" w:type="auto"/>
          </w:tcPr>
          <w:p w14:paraId="09EDD741" w14:textId="77777777" w:rsidR="00BC0FA1" w:rsidRDefault="00BC0FA1" w:rsidP="004A7B78">
            <w:pPr>
              <w:pStyle w:val="BodyText"/>
              <w:spacing w:after="0" w:line="240" w:lineRule="auto"/>
              <w:ind w:firstLine="0"/>
              <w:jc w:val="right"/>
            </w:pPr>
            <w:r>
              <w:t>1</w:t>
            </w:r>
          </w:p>
        </w:tc>
        <w:tc>
          <w:tcPr>
            <w:tcW w:w="0" w:type="auto"/>
          </w:tcPr>
          <w:p w14:paraId="0467874C" w14:textId="77777777" w:rsidR="00BC0FA1" w:rsidRDefault="00BC0FA1" w:rsidP="004A7B78">
            <w:pPr>
              <w:pStyle w:val="BodyText"/>
              <w:spacing w:after="0" w:line="240" w:lineRule="auto"/>
              <w:ind w:firstLine="0"/>
              <w:jc w:val="right"/>
            </w:pPr>
            <w:r>
              <w:t>2</w:t>
            </w:r>
          </w:p>
        </w:tc>
        <w:tc>
          <w:tcPr>
            <w:tcW w:w="0" w:type="auto"/>
          </w:tcPr>
          <w:p w14:paraId="12BE284F" w14:textId="77777777" w:rsidR="00BC0FA1" w:rsidRDefault="00BC0FA1" w:rsidP="004A7B78">
            <w:pPr>
              <w:pStyle w:val="BodyText"/>
              <w:spacing w:after="0" w:line="240" w:lineRule="auto"/>
              <w:ind w:firstLine="0"/>
              <w:jc w:val="right"/>
            </w:pPr>
            <w:r>
              <w:t>3</w:t>
            </w:r>
          </w:p>
        </w:tc>
        <w:tc>
          <w:tcPr>
            <w:tcW w:w="0" w:type="auto"/>
          </w:tcPr>
          <w:p w14:paraId="241D0CEF" w14:textId="77777777" w:rsidR="00BC0FA1" w:rsidRDefault="00BC0FA1" w:rsidP="004A7B78">
            <w:pPr>
              <w:pStyle w:val="BodyText"/>
              <w:spacing w:after="0" w:line="240" w:lineRule="auto"/>
              <w:ind w:firstLine="0"/>
              <w:jc w:val="right"/>
            </w:pPr>
            <w:r>
              <w:t>2</w:t>
            </w:r>
          </w:p>
        </w:tc>
        <w:tc>
          <w:tcPr>
            <w:tcW w:w="0" w:type="auto"/>
          </w:tcPr>
          <w:p w14:paraId="0985E313" w14:textId="77777777" w:rsidR="00BC0FA1" w:rsidRDefault="00BC0FA1" w:rsidP="004A7B78">
            <w:pPr>
              <w:pStyle w:val="BodyText"/>
              <w:spacing w:after="0" w:line="240" w:lineRule="auto"/>
              <w:ind w:firstLine="0"/>
              <w:jc w:val="right"/>
            </w:pPr>
            <w:r>
              <w:t>2</w:t>
            </w:r>
          </w:p>
        </w:tc>
        <w:tc>
          <w:tcPr>
            <w:tcW w:w="0" w:type="auto"/>
          </w:tcPr>
          <w:p w14:paraId="706516DB" w14:textId="77777777" w:rsidR="00BC0FA1" w:rsidRDefault="00BC0FA1" w:rsidP="004A7B78">
            <w:pPr>
              <w:pStyle w:val="BodyText"/>
              <w:spacing w:after="0" w:line="240" w:lineRule="auto"/>
              <w:ind w:firstLine="0"/>
              <w:jc w:val="right"/>
            </w:pPr>
            <w:r>
              <w:t>2</w:t>
            </w:r>
          </w:p>
        </w:tc>
      </w:tr>
      <w:tr w:rsidR="00BC0FA1" w14:paraId="1230B6DC" w14:textId="77777777" w:rsidTr="00E2615F">
        <w:trPr>
          <w:jc w:val="center"/>
        </w:trPr>
        <w:tc>
          <w:tcPr>
            <w:tcW w:w="0" w:type="auto"/>
          </w:tcPr>
          <w:p w14:paraId="12855CC2" w14:textId="77777777" w:rsidR="00BC0FA1" w:rsidRDefault="00BC0FA1" w:rsidP="004A7B78">
            <w:pPr>
              <w:pStyle w:val="BodyText"/>
              <w:spacing w:after="0" w:line="240" w:lineRule="auto"/>
              <w:ind w:firstLine="0"/>
            </w:pPr>
            <w:r>
              <w:t>Firms chiefly operating a/c</w:t>
            </w:r>
          </w:p>
        </w:tc>
        <w:tc>
          <w:tcPr>
            <w:tcW w:w="0" w:type="auto"/>
          </w:tcPr>
          <w:p w14:paraId="21444908" w14:textId="77777777" w:rsidR="00BC0FA1" w:rsidRDefault="00BC0FA1" w:rsidP="004A7B78">
            <w:pPr>
              <w:pStyle w:val="BodyText"/>
              <w:spacing w:after="0" w:line="240" w:lineRule="auto"/>
              <w:ind w:firstLine="0"/>
              <w:jc w:val="right"/>
            </w:pPr>
            <w:r>
              <w:t>30</w:t>
            </w:r>
          </w:p>
        </w:tc>
        <w:tc>
          <w:tcPr>
            <w:tcW w:w="0" w:type="auto"/>
          </w:tcPr>
          <w:p w14:paraId="53B2877B" w14:textId="77777777" w:rsidR="00BC0FA1" w:rsidRDefault="00BC0FA1" w:rsidP="004A7B78">
            <w:pPr>
              <w:pStyle w:val="BodyText"/>
              <w:spacing w:after="0" w:line="240" w:lineRule="auto"/>
              <w:ind w:firstLine="0"/>
              <w:jc w:val="right"/>
            </w:pPr>
            <w:r>
              <w:t>27</w:t>
            </w:r>
          </w:p>
        </w:tc>
        <w:tc>
          <w:tcPr>
            <w:tcW w:w="0" w:type="auto"/>
          </w:tcPr>
          <w:p w14:paraId="03044FC8" w14:textId="77777777" w:rsidR="00BC0FA1" w:rsidRDefault="00BC0FA1" w:rsidP="004A7B78">
            <w:pPr>
              <w:pStyle w:val="BodyText"/>
              <w:spacing w:after="0" w:line="240" w:lineRule="auto"/>
              <w:ind w:firstLine="0"/>
              <w:jc w:val="right"/>
            </w:pPr>
            <w:r>
              <w:t>23</w:t>
            </w:r>
          </w:p>
        </w:tc>
        <w:tc>
          <w:tcPr>
            <w:tcW w:w="0" w:type="auto"/>
          </w:tcPr>
          <w:p w14:paraId="577553D1" w14:textId="77777777" w:rsidR="00BC0FA1" w:rsidRDefault="00BC0FA1" w:rsidP="004A7B78">
            <w:pPr>
              <w:pStyle w:val="BodyText"/>
              <w:spacing w:after="0" w:line="240" w:lineRule="auto"/>
              <w:ind w:firstLine="0"/>
              <w:jc w:val="right"/>
            </w:pPr>
            <w:r>
              <w:t>15</w:t>
            </w:r>
          </w:p>
        </w:tc>
        <w:tc>
          <w:tcPr>
            <w:tcW w:w="0" w:type="auto"/>
          </w:tcPr>
          <w:p w14:paraId="4B1D608E" w14:textId="77777777" w:rsidR="00BC0FA1" w:rsidRDefault="00BC0FA1" w:rsidP="004A7B78">
            <w:pPr>
              <w:pStyle w:val="BodyText"/>
              <w:spacing w:after="0" w:line="240" w:lineRule="auto"/>
              <w:ind w:firstLine="0"/>
              <w:jc w:val="right"/>
            </w:pPr>
            <w:r>
              <w:t>8</w:t>
            </w:r>
          </w:p>
        </w:tc>
        <w:tc>
          <w:tcPr>
            <w:tcW w:w="0" w:type="auto"/>
          </w:tcPr>
          <w:p w14:paraId="410DFA15" w14:textId="77777777" w:rsidR="00BC0FA1" w:rsidRDefault="00BC0FA1" w:rsidP="004A7B78">
            <w:pPr>
              <w:pStyle w:val="BodyText"/>
              <w:spacing w:after="0" w:line="240" w:lineRule="auto"/>
              <w:ind w:firstLine="0"/>
              <w:jc w:val="right"/>
            </w:pPr>
            <w:r>
              <w:t>8</w:t>
            </w:r>
          </w:p>
        </w:tc>
        <w:tc>
          <w:tcPr>
            <w:tcW w:w="0" w:type="auto"/>
          </w:tcPr>
          <w:p w14:paraId="503FD0F1" w14:textId="77777777" w:rsidR="00BC0FA1" w:rsidRDefault="00BC0FA1" w:rsidP="004A7B78">
            <w:pPr>
              <w:pStyle w:val="BodyText"/>
              <w:spacing w:after="0" w:line="240" w:lineRule="auto"/>
              <w:ind w:firstLine="0"/>
              <w:jc w:val="right"/>
            </w:pPr>
            <w:r>
              <w:t>14</w:t>
            </w:r>
          </w:p>
        </w:tc>
        <w:tc>
          <w:tcPr>
            <w:tcW w:w="0" w:type="auto"/>
          </w:tcPr>
          <w:p w14:paraId="3B3F9B2C" w14:textId="77777777" w:rsidR="00BC0FA1" w:rsidRDefault="00BC0FA1" w:rsidP="004A7B78">
            <w:pPr>
              <w:pStyle w:val="BodyText"/>
              <w:spacing w:after="0" w:line="240" w:lineRule="auto"/>
              <w:ind w:firstLine="0"/>
              <w:jc w:val="right"/>
            </w:pPr>
            <w:r>
              <w:t>20</w:t>
            </w:r>
          </w:p>
        </w:tc>
      </w:tr>
      <w:tr w:rsidR="00BC0FA1" w14:paraId="14E643EF" w14:textId="77777777" w:rsidTr="00E2615F">
        <w:trPr>
          <w:jc w:val="center"/>
        </w:trPr>
        <w:tc>
          <w:tcPr>
            <w:tcW w:w="0" w:type="auto"/>
          </w:tcPr>
          <w:p w14:paraId="71E3E186" w14:textId="77777777" w:rsidR="00BC0FA1" w:rsidRDefault="00BC0FA1" w:rsidP="004A7B78">
            <w:pPr>
              <w:pStyle w:val="BodyText"/>
              <w:spacing w:after="0" w:line="240" w:lineRule="auto"/>
              <w:ind w:firstLine="0"/>
            </w:pPr>
            <w:r>
              <w:t>Firms using a/c as auxiliary</w:t>
            </w:r>
          </w:p>
        </w:tc>
        <w:tc>
          <w:tcPr>
            <w:tcW w:w="0" w:type="auto"/>
          </w:tcPr>
          <w:p w14:paraId="4E4FB615" w14:textId="77777777" w:rsidR="00BC0FA1" w:rsidRDefault="00BC0FA1" w:rsidP="004A7B78">
            <w:pPr>
              <w:pStyle w:val="BodyText"/>
              <w:spacing w:after="0" w:line="240" w:lineRule="auto"/>
              <w:ind w:firstLine="0"/>
              <w:jc w:val="right"/>
            </w:pPr>
            <w:r>
              <w:t>3</w:t>
            </w:r>
          </w:p>
        </w:tc>
        <w:tc>
          <w:tcPr>
            <w:tcW w:w="0" w:type="auto"/>
          </w:tcPr>
          <w:p w14:paraId="63092CC0" w14:textId="77777777" w:rsidR="00BC0FA1" w:rsidRDefault="00BC0FA1" w:rsidP="004A7B78">
            <w:pPr>
              <w:pStyle w:val="BodyText"/>
              <w:spacing w:after="0" w:line="240" w:lineRule="auto"/>
              <w:ind w:firstLine="0"/>
              <w:jc w:val="right"/>
            </w:pPr>
            <w:r>
              <w:t>2</w:t>
            </w:r>
          </w:p>
        </w:tc>
        <w:tc>
          <w:tcPr>
            <w:tcW w:w="0" w:type="auto"/>
          </w:tcPr>
          <w:p w14:paraId="7206BBE1" w14:textId="77777777" w:rsidR="00BC0FA1" w:rsidRDefault="00BC0FA1" w:rsidP="004A7B78">
            <w:pPr>
              <w:pStyle w:val="BodyText"/>
              <w:spacing w:after="0" w:line="240" w:lineRule="auto"/>
              <w:ind w:firstLine="0"/>
              <w:jc w:val="right"/>
            </w:pPr>
            <w:r>
              <w:t>1</w:t>
            </w:r>
          </w:p>
        </w:tc>
        <w:tc>
          <w:tcPr>
            <w:tcW w:w="0" w:type="auto"/>
          </w:tcPr>
          <w:p w14:paraId="0762A9CB" w14:textId="77777777" w:rsidR="00BC0FA1" w:rsidRDefault="00BC0FA1" w:rsidP="004A7B78">
            <w:pPr>
              <w:pStyle w:val="BodyText"/>
              <w:spacing w:after="0" w:line="240" w:lineRule="auto"/>
              <w:ind w:firstLine="0"/>
              <w:jc w:val="right"/>
            </w:pPr>
            <w:r>
              <w:t>1</w:t>
            </w:r>
          </w:p>
        </w:tc>
        <w:tc>
          <w:tcPr>
            <w:tcW w:w="0" w:type="auto"/>
          </w:tcPr>
          <w:p w14:paraId="6F187861" w14:textId="77777777" w:rsidR="00BC0FA1" w:rsidRDefault="00BC0FA1" w:rsidP="004A7B78">
            <w:pPr>
              <w:pStyle w:val="BodyText"/>
              <w:spacing w:after="0" w:line="240" w:lineRule="auto"/>
              <w:ind w:firstLine="0"/>
              <w:jc w:val="right"/>
            </w:pPr>
            <w:r>
              <w:t>2</w:t>
            </w:r>
          </w:p>
        </w:tc>
        <w:tc>
          <w:tcPr>
            <w:tcW w:w="0" w:type="auto"/>
          </w:tcPr>
          <w:p w14:paraId="18CF24D1" w14:textId="77777777" w:rsidR="00BC0FA1" w:rsidRDefault="00BC0FA1" w:rsidP="004A7B78">
            <w:pPr>
              <w:pStyle w:val="BodyText"/>
              <w:spacing w:after="0" w:line="240" w:lineRule="auto"/>
              <w:ind w:firstLine="0"/>
              <w:jc w:val="right"/>
            </w:pPr>
            <w:r>
              <w:t>2</w:t>
            </w:r>
          </w:p>
        </w:tc>
        <w:tc>
          <w:tcPr>
            <w:tcW w:w="0" w:type="auto"/>
          </w:tcPr>
          <w:p w14:paraId="5DC417E7" w14:textId="77777777" w:rsidR="00BC0FA1" w:rsidRDefault="00BC0FA1" w:rsidP="004A7B78">
            <w:pPr>
              <w:pStyle w:val="BodyText"/>
              <w:spacing w:after="0" w:line="240" w:lineRule="auto"/>
              <w:ind w:firstLine="0"/>
              <w:jc w:val="right"/>
            </w:pPr>
            <w:r>
              <w:t>2</w:t>
            </w:r>
          </w:p>
        </w:tc>
        <w:tc>
          <w:tcPr>
            <w:tcW w:w="0" w:type="auto"/>
          </w:tcPr>
          <w:p w14:paraId="46D5D8AD" w14:textId="77777777" w:rsidR="00BC0FA1" w:rsidRDefault="00BC0FA1" w:rsidP="004A7B78">
            <w:pPr>
              <w:pStyle w:val="BodyText"/>
              <w:spacing w:after="0" w:line="240" w:lineRule="auto"/>
              <w:ind w:firstLine="0"/>
              <w:jc w:val="right"/>
            </w:pPr>
            <w:r>
              <w:t>1</w:t>
            </w:r>
          </w:p>
        </w:tc>
      </w:tr>
      <w:tr w:rsidR="00BC0FA1" w14:paraId="0584AA5D" w14:textId="77777777" w:rsidTr="00E2615F">
        <w:trPr>
          <w:jc w:val="center"/>
        </w:trPr>
        <w:tc>
          <w:tcPr>
            <w:tcW w:w="0" w:type="auto"/>
          </w:tcPr>
          <w:p w14:paraId="60C8EE8E" w14:textId="77777777" w:rsidR="00BC0FA1" w:rsidRDefault="00BC0FA1" w:rsidP="004A7B78">
            <w:pPr>
              <w:pStyle w:val="BodyText"/>
              <w:spacing w:after="0" w:line="240" w:lineRule="auto"/>
              <w:ind w:firstLine="0"/>
            </w:pPr>
          </w:p>
        </w:tc>
        <w:tc>
          <w:tcPr>
            <w:tcW w:w="0" w:type="auto"/>
          </w:tcPr>
          <w:p w14:paraId="1774A969" w14:textId="77777777" w:rsidR="00BC0FA1" w:rsidRDefault="00BC0FA1" w:rsidP="004A7B78">
            <w:pPr>
              <w:pStyle w:val="BodyText"/>
              <w:spacing w:after="0" w:line="240" w:lineRule="auto"/>
              <w:ind w:firstLine="0"/>
              <w:jc w:val="right"/>
            </w:pPr>
          </w:p>
        </w:tc>
        <w:tc>
          <w:tcPr>
            <w:tcW w:w="0" w:type="auto"/>
          </w:tcPr>
          <w:p w14:paraId="7193E33B" w14:textId="77777777" w:rsidR="00BC0FA1" w:rsidRDefault="00BC0FA1" w:rsidP="004A7B78">
            <w:pPr>
              <w:pStyle w:val="BodyText"/>
              <w:spacing w:after="0" w:line="240" w:lineRule="auto"/>
              <w:ind w:firstLine="0"/>
              <w:jc w:val="right"/>
            </w:pPr>
          </w:p>
        </w:tc>
        <w:tc>
          <w:tcPr>
            <w:tcW w:w="0" w:type="auto"/>
          </w:tcPr>
          <w:p w14:paraId="51813037" w14:textId="77777777" w:rsidR="00BC0FA1" w:rsidRDefault="00BC0FA1" w:rsidP="004A7B78">
            <w:pPr>
              <w:pStyle w:val="BodyText"/>
              <w:spacing w:after="0" w:line="240" w:lineRule="auto"/>
              <w:ind w:firstLine="0"/>
              <w:jc w:val="right"/>
            </w:pPr>
          </w:p>
        </w:tc>
        <w:tc>
          <w:tcPr>
            <w:tcW w:w="0" w:type="auto"/>
          </w:tcPr>
          <w:p w14:paraId="64238977" w14:textId="77777777" w:rsidR="00BC0FA1" w:rsidRDefault="00BC0FA1" w:rsidP="004A7B78">
            <w:pPr>
              <w:pStyle w:val="BodyText"/>
              <w:spacing w:after="0" w:line="240" w:lineRule="auto"/>
              <w:ind w:firstLine="0"/>
              <w:jc w:val="right"/>
            </w:pPr>
          </w:p>
        </w:tc>
        <w:tc>
          <w:tcPr>
            <w:tcW w:w="0" w:type="auto"/>
          </w:tcPr>
          <w:p w14:paraId="425D921E" w14:textId="77777777" w:rsidR="00BC0FA1" w:rsidRDefault="00BC0FA1" w:rsidP="004A7B78">
            <w:pPr>
              <w:pStyle w:val="BodyText"/>
              <w:spacing w:after="0" w:line="240" w:lineRule="auto"/>
              <w:ind w:firstLine="0"/>
              <w:jc w:val="right"/>
            </w:pPr>
          </w:p>
        </w:tc>
        <w:tc>
          <w:tcPr>
            <w:tcW w:w="0" w:type="auto"/>
          </w:tcPr>
          <w:p w14:paraId="1ABB545B" w14:textId="77777777" w:rsidR="00BC0FA1" w:rsidRDefault="00BC0FA1" w:rsidP="004A7B78">
            <w:pPr>
              <w:pStyle w:val="BodyText"/>
              <w:spacing w:after="0" w:line="240" w:lineRule="auto"/>
              <w:ind w:firstLine="0"/>
              <w:jc w:val="right"/>
            </w:pPr>
          </w:p>
        </w:tc>
        <w:tc>
          <w:tcPr>
            <w:tcW w:w="0" w:type="auto"/>
          </w:tcPr>
          <w:p w14:paraId="1F9FD72A" w14:textId="77777777" w:rsidR="00BC0FA1" w:rsidRDefault="00BC0FA1" w:rsidP="004A7B78">
            <w:pPr>
              <w:pStyle w:val="BodyText"/>
              <w:spacing w:after="0" w:line="240" w:lineRule="auto"/>
              <w:ind w:firstLine="0"/>
              <w:jc w:val="right"/>
            </w:pPr>
          </w:p>
        </w:tc>
        <w:tc>
          <w:tcPr>
            <w:tcW w:w="0" w:type="auto"/>
          </w:tcPr>
          <w:p w14:paraId="520E3143" w14:textId="77777777" w:rsidR="00BC0FA1" w:rsidRDefault="00BC0FA1" w:rsidP="004A7B78">
            <w:pPr>
              <w:pStyle w:val="BodyText"/>
              <w:spacing w:after="0" w:line="240" w:lineRule="auto"/>
              <w:ind w:firstLine="0"/>
              <w:jc w:val="right"/>
            </w:pPr>
          </w:p>
        </w:tc>
      </w:tr>
      <w:tr w:rsidR="00BC0FA1" w14:paraId="2894670A" w14:textId="77777777" w:rsidTr="00E2615F">
        <w:trPr>
          <w:jc w:val="center"/>
        </w:trPr>
        <w:tc>
          <w:tcPr>
            <w:tcW w:w="0" w:type="auto"/>
          </w:tcPr>
          <w:p w14:paraId="4D886F27" w14:textId="77777777" w:rsidR="00BC0FA1" w:rsidRDefault="00BC0FA1" w:rsidP="004A7B78">
            <w:pPr>
              <w:pStyle w:val="BodyText"/>
              <w:spacing w:after="0" w:line="240" w:lineRule="auto"/>
              <w:ind w:firstLine="0"/>
            </w:pPr>
            <w:r>
              <w:t>Flights</w:t>
            </w:r>
          </w:p>
        </w:tc>
        <w:tc>
          <w:tcPr>
            <w:tcW w:w="0" w:type="auto"/>
          </w:tcPr>
          <w:p w14:paraId="061CFBF2" w14:textId="68D959B6" w:rsidR="00BC0FA1" w:rsidRDefault="00BC0FA1" w:rsidP="004A7B78">
            <w:pPr>
              <w:pStyle w:val="BodyText"/>
              <w:spacing w:after="0" w:line="240" w:lineRule="auto"/>
              <w:ind w:firstLine="0"/>
              <w:jc w:val="right"/>
            </w:pPr>
            <w:r>
              <w:t>18,671</w:t>
            </w:r>
          </w:p>
        </w:tc>
        <w:tc>
          <w:tcPr>
            <w:tcW w:w="0" w:type="auto"/>
          </w:tcPr>
          <w:p w14:paraId="20FA1F0D" w14:textId="31AC4991" w:rsidR="00BC0FA1" w:rsidRDefault="00BC0FA1" w:rsidP="004A7B78">
            <w:pPr>
              <w:pStyle w:val="BodyText"/>
              <w:spacing w:after="0" w:line="240" w:lineRule="auto"/>
              <w:ind w:firstLine="0"/>
              <w:jc w:val="right"/>
            </w:pPr>
            <w:r>
              <w:t>10,387</w:t>
            </w:r>
          </w:p>
        </w:tc>
        <w:tc>
          <w:tcPr>
            <w:tcW w:w="0" w:type="auto"/>
          </w:tcPr>
          <w:p w14:paraId="3685E8AD" w14:textId="1D1D3ABD" w:rsidR="00BC0FA1" w:rsidRDefault="00BC0FA1" w:rsidP="004A7B78">
            <w:pPr>
              <w:pStyle w:val="BodyText"/>
              <w:spacing w:after="0" w:line="240" w:lineRule="auto"/>
              <w:ind w:firstLine="0"/>
              <w:jc w:val="right"/>
            </w:pPr>
            <w:r>
              <w:t>4,415</w:t>
            </w:r>
          </w:p>
        </w:tc>
        <w:tc>
          <w:tcPr>
            <w:tcW w:w="0" w:type="auto"/>
          </w:tcPr>
          <w:p w14:paraId="4A3BFC1B" w14:textId="0FDA6150" w:rsidR="00BC0FA1" w:rsidRDefault="00BC0FA1" w:rsidP="004A7B78">
            <w:pPr>
              <w:pStyle w:val="BodyText"/>
              <w:spacing w:after="0" w:line="240" w:lineRule="auto"/>
              <w:ind w:firstLine="0"/>
              <w:jc w:val="right"/>
            </w:pPr>
            <w:r>
              <w:t>3,086</w:t>
            </w:r>
          </w:p>
        </w:tc>
        <w:tc>
          <w:tcPr>
            <w:tcW w:w="0" w:type="auto"/>
          </w:tcPr>
          <w:p w14:paraId="7A4367AE" w14:textId="4C6854EE" w:rsidR="00BC0FA1" w:rsidRDefault="00BC0FA1" w:rsidP="004A7B78">
            <w:pPr>
              <w:pStyle w:val="BodyText"/>
              <w:spacing w:after="0" w:line="240" w:lineRule="auto"/>
              <w:ind w:firstLine="0"/>
              <w:jc w:val="right"/>
            </w:pPr>
            <w:r>
              <w:t>3,776</w:t>
            </w:r>
          </w:p>
        </w:tc>
        <w:tc>
          <w:tcPr>
            <w:tcW w:w="0" w:type="auto"/>
          </w:tcPr>
          <w:p w14:paraId="06ED702E" w14:textId="4A854A39" w:rsidR="00BC0FA1" w:rsidRDefault="00EC6F8C" w:rsidP="004A7B78">
            <w:pPr>
              <w:pStyle w:val="BodyText"/>
              <w:spacing w:after="0" w:line="240" w:lineRule="auto"/>
              <w:ind w:firstLine="0"/>
              <w:jc w:val="right"/>
            </w:pPr>
            <w:r>
              <w:t>3,171</w:t>
            </w:r>
          </w:p>
        </w:tc>
        <w:tc>
          <w:tcPr>
            <w:tcW w:w="0" w:type="auto"/>
          </w:tcPr>
          <w:p w14:paraId="5DF552D3" w14:textId="13A3BE1A" w:rsidR="00BC0FA1" w:rsidRDefault="00EC6F8C" w:rsidP="004A7B78">
            <w:pPr>
              <w:pStyle w:val="BodyText"/>
              <w:spacing w:after="0" w:line="240" w:lineRule="auto"/>
              <w:ind w:firstLine="0"/>
              <w:jc w:val="right"/>
            </w:pPr>
            <w:r>
              <w:t>4,755</w:t>
            </w:r>
          </w:p>
        </w:tc>
        <w:tc>
          <w:tcPr>
            <w:tcW w:w="0" w:type="auto"/>
          </w:tcPr>
          <w:p w14:paraId="277758BF" w14:textId="289E35B9" w:rsidR="00BC0FA1" w:rsidRDefault="00EC6F8C" w:rsidP="004A7B78">
            <w:pPr>
              <w:pStyle w:val="BodyText"/>
              <w:spacing w:after="0" w:line="240" w:lineRule="auto"/>
              <w:ind w:firstLine="0"/>
              <w:jc w:val="right"/>
            </w:pPr>
            <w:r>
              <w:t>16,748</w:t>
            </w:r>
          </w:p>
        </w:tc>
      </w:tr>
      <w:tr w:rsidR="00BC0FA1" w14:paraId="462880CA" w14:textId="77777777" w:rsidTr="00E2615F">
        <w:trPr>
          <w:jc w:val="center"/>
        </w:trPr>
        <w:tc>
          <w:tcPr>
            <w:tcW w:w="0" w:type="auto"/>
          </w:tcPr>
          <w:p w14:paraId="6041A154" w14:textId="77777777" w:rsidR="00BC0FA1" w:rsidRDefault="00BC0FA1" w:rsidP="004A7B78">
            <w:pPr>
              <w:pStyle w:val="BodyText"/>
              <w:spacing w:after="0" w:line="240" w:lineRule="auto"/>
              <w:ind w:firstLine="0"/>
            </w:pPr>
            <w:r>
              <w:t>Hours</w:t>
            </w:r>
          </w:p>
        </w:tc>
        <w:tc>
          <w:tcPr>
            <w:tcW w:w="0" w:type="auto"/>
          </w:tcPr>
          <w:p w14:paraId="50D70448" w14:textId="1314A1F6" w:rsidR="00BC0FA1" w:rsidRDefault="00EC6F8C" w:rsidP="004A7B78">
            <w:pPr>
              <w:pStyle w:val="BodyText"/>
              <w:spacing w:after="0" w:line="240" w:lineRule="auto"/>
              <w:ind w:firstLine="0"/>
              <w:jc w:val="right"/>
            </w:pPr>
            <w:r>
              <w:t>6,505</w:t>
            </w:r>
          </w:p>
        </w:tc>
        <w:tc>
          <w:tcPr>
            <w:tcW w:w="0" w:type="auto"/>
          </w:tcPr>
          <w:p w14:paraId="63CC2628" w14:textId="02130368" w:rsidR="00BC0FA1" w:rsidRDefault="00EC6F8C" w:rsidP="004A7B78">
            <w:pPr>
              <w:pStyle w:val="BodyText"/>
              <w:spacing w:after="0" w:line="240" w:lineRule="auto"/>
              <w:ind w:firstLine="0"/>
              <w:jc w:val="right"/>
            </w:pPr>
            <w:r>
              <w:t>4,347</w:t>
            </w:r>
          </w:p>
        </w:tc>
        <w:tc>
          <w:tcPr>
            <w:tcW w:w="0" w:type="auto"/>
          </w:tcPr>
          <w:p w14:paraId="29E0AADE" w14:textId="3B8796BF" w:rsidR="00BC0FA1" w:rsidRDefault="00EC6F8C" w:rsidP="004A7B78">
            <w:pPr>
              <w:pStyle w:val="BodyText"/>
              <w:spacing w:after="0" w:line="240" w:lineRule="auto"/>
              <w:ind w:firstLine="0"/>
              <w:jc w:val="right"/>
            </w:pPr>
            <w:r>
              <w:t>2,541</w:t>
            </w:r>
          </w:p>
        </w:tc>
        <w:tc>
          <w:tcPr>
            <w:tcW w:w="0" w:type="auto"/>
          </w:tcPr>
          <w:p w14:paraId="2B07D46D" w14:textId="10BEF0AB" w:rsidR="00BC0FA1" w:rsidRDefault="004A7B78" w:rsidP="004A7B78">
            <w:pPr>
              <w:pStyle w:val="BodyText"/>
              <w:spacing w:after="0" w:line="240" w:lineRule="auto"/>
              <w:ind w:firstLine="0"/>
              <w:jc w:val="right"/>
            </w:pPr>
            <w:r>
              <w:t>2,831</w:t>
            </w:r>
          </w:p>
        </w:tc>
        <w:tc>
          <w:tcPr>
            <w:tcW w:w="0" w:type="auto"/>
          </w:tcPr>
          <w:p w14:paraId="666D21E7" w14:textId="40871448" w:rsidR="00BC0FA1" w:rsidRDefault="004A7B78" w:rsidP="004A7B78">
            <w:pPr>
              <w:pStyle w:val="BodyText"/>
              <w:spacing w:after="0" w:line="240" w:lineRule="auto"/>
              <w:ind w:firstLine="0"/>
              <w:jc w:val="right"/>
            </w:pPr>
            <w:r>
              <w:t>4,389</w:t>
            </w:r>
          </w:p>
        </w:tc>
        <w:tc>
          <w:tcPr>
            <w:tcW w:w="0" w:type="auto"/>
          </w:tcPr>
          <w:p w14:paraId="03BA7FA0" w14:textId="7F62D081" w:rsidR="00BC0FA1" w:rsidRDefault="004A7B78" w:rsidP="004A7B78">
            <w:pPr>
              <w:pStyle w:val="BodyText"/>
              <w:spacing w:after="0" w:line="240" w:lineRule="auto"/>
              <w:ind w:firstLine="0"/>
              <w:jc w:val="right"/>
            </w:pPr>
            <w:r>
              <w:t>4,091</w:t>
            </w:r>
          </w:p>
        </w:tc>
        <w:tc>
          <w:tcPr>
            <w:tcW w:w="0" w:type="auto"/>
          </w:tcPr>
          <w:p w14:paraId="24BED566" w14:textId="4730D506" w:rsidR="00BC0FA1" w:rsidRDefault="004A7B78" w:rsidP="004A7B78">
            <w:pPr>
              <w:pStyle w:val="BodyText"/>
              <w:spacing w:after="0" w:line="240" w:lineRule="auto"/>
              <w:ind w:firstLine="0"/>
              <w:jc w:val="right"/>
            </w:pPr>
            <w:r>
              <w:t>5,860</w:t>
            </w:r>
          </w:p>
        </w:tc>
        <w:tc>
          <w:tcPr>
            <w:tcW w:w="0" w:type="auto"/>
          </w:tcPr>
          <w:p w14:paraId="480D6D57" w14:textId="338E38A4" w:rsidR="00BC0FA1" w:rsidRDefault="004A7B78" w:rsidP="004A7B78">
            <w:pPr>
              <w:pStyle w:val="BodyText"/>
              <w:spacing w:after="0" w:line="240" w:lineRule="auto"/>
              <w:ind w:firstLine="0"/>
              <w:jc w:val="right"/>
            </w:pPr>
            <w:r>
              <w:t>12,070</w:t>
            </w:r>
          </w:p>
        </w:tc>
      </w:tr>
      <w:tr w:rsidR="00BC0FA1" w14:paraId="1D16F8DC" w14:textId="77777777" w:rsidTr="00E2615F">
        <w:trPr>
          <w:jc w:val="center"/>
        </w:trPr>
        <w:tc>
          <w:tcPr>
            <w:tcW w:w="0" w:type="auto"/>
          </w:tcPr>
          <w:p w14:paraId="1AE1AB96" w14:textId="77777777" w:rsidR="00BC0FA1" w:rsidRDefault="00BC0FA1" w:rsidP="004A7B78">
            <w:pPr>
              <w:pStyle w:val="BodyText"/>
              <w:spacing w:after="0" w:line="240" w:lineRule="auto"/>
              <w:ind w:firstLine="0"/>
            </w:pPr>
            <w:r>
              <w:t>Approximate milage</w:t>
            </w:r>
          </w:p>
        </w:tc>
        <w:tc>
          <w:tcPr>
            <w:tcW w:w="0" w:type="auto"/>
          </w:tcPr>
          <w:p w14:paraId="5E806A0A" w14:textId="10E5DF62" w:rsidR="00BC0FA1" w:rsidRDefault="004A7B78" w:rsidP="004A7B78">
            <w:pPr>
              <w:pStyle w:val="BodyText"/>
              <w:spacing w:after="0" w:line="240" w:lineRule="auto"/>
              <w:ind w:firstLine="0"/>
              <w:jc w:val="right"/>
            </w:pPr>
            <w:r>
              <w:t>422,462</w:t>
            </w:r>
          </w:p>
        </w:tc>
        <w:tc>
          <w:tcPr>
            <w:tcW w:w="0" w:type="auto"/>
          </w:tcPr>
          <w:p w14:paraId="7F70E595" w14:textId="5C63EFAC" w:rsidR="00BC0FA1" w:rsidRDefault="004A7B78" w:rsidP="004A7B78">
            <w:pPr>
              <w:pStyle w:val="BodyText"/>
              <w:spacing w:after="0" w:line="240" w:lineRule="auto"/>
              <w:ind w:firstLine="0"/>
              <w:jc w:val="right"/>
            </w:pPr>
            <w:r>
              <w:t>294,449</w:t>
            </w:r>
          </w:p>
        </w:tc>
        <w:tc>
          <w:tcPr>
            <w:tcW w:w="0" w:type="auto"/>
          </w:tcPr>
          <w:p w14:paraId="2924912C" w14:textId="1F0A647E" w:rsidR="00BC0FA1" w:rsidRDefault="004A7B78" w:rsidP="004A7B78">
            <w:pPr>
              <w:pStyle w:val="BodyText"/>
              <w:spacing w:after="0" w:line="240" w:lineRule="auto"/>
              <w:ind w:firstLine="0"/>
              <w:jc w:val="right"/>
            </w:pPr>
            <w:r>
              <w:t>185,211</w:t>
            </w:r>
          </w:p>
        </w:tc>
        <w:tc>
          <w:tcPr>
            <w:tcW w:w="0" w:type="auto"/>
          </w:tcPr>
          <w:p w14:paraId="7AE20B30" w14:textId="0368F940" w:rsidR="00BC0FA1" w:rsidRDefault="004A7B78" w:rsidP="004A7B78">
            <w:pPr>
              <w:pStyle w:val="BodyText"/>
              <w:spacing w:after="0" w:line="240" w:lineRule="auto"/>
              <w:ind w:firstLine="0"/>
              <w:jc w:val="right"/>
            </w:pPr>
            <w:r>
              <w:t>188,098</w:t>
            </w:r>
          </w:p>
        </w:tc>
        <w:tc>
          <w:tcPr>
            <w:tcW w:w="0" w:type="auto"/>
          </w:tcPr>
          <w:p w14:paraId="4CD43835" w14:textId="06A44A3F" w:rsidR="00BC0FA1" w:rsidRDefault="004A7B78" w:rsidP="004A7B78">
            <w:pPr>
              <w:pStyle w:val="BodyText"/>
              <w:spacing w:after="0" w:line="240" w:lineRule="auto"/>
              <w:ind w:firstLine="0"/>
              <w:jc w:val="right"/>
            </w:pPr>
            <w:r>
              <w:t>294,778</w:t>
            </w:r>
          </w:p>
        </w:tc>
        <w:tc>
          <w:tcPr>
            <w:tcW w:w="0" w:type="auto"/>
          </w:tcPr>
          <w:p w14:paraId="047D2831" w14:textId="6A156050" w:rsidR="00BC0FA1" w:rsidRDefault="004A7B78" w:rsidP="004A7B78">
            <w:pPr>
              <w:pStyle w:val="BodyText"/>
              <w:spacing w:after="0" w:line="240" w:lineRule="auto"/>
              <w:ind w:firstLine="0"/>
              <w:jc w:val="right"/>
            </w:pPr>
            <w:r>
              <w:t>255,826</w:t>
            </w:r>
          </w:p>
        </w:tc>
        <w:tc>
          <w:tcPr>
            <w:tcW w:w="0" w:type="auto"/>
          </w:tcPr>
          <w:p w14:paraId="507B9899" w14:textId="109FA894" w:rsidR="00BC0FA1" w:rsidRDefault="004A7B78" w:rsidP="004A7B78">
            <w:pPr>
              <w:pStyle w:val="BodyText"/>
              <w:spacing w:after="0" w:line="240" w:lineRule="auto"/>
              <w:ind w:firstLine="0"/>
              <w:jc w:val="right"/>
            </w:pPr>
            <w:r>
              <w:t>393,103</w:t>
            </w:r>
          </w:p>
        </w:tc>
        <w:tc>
          <w:tcPr>
            <w:tcW w:w="0" w:type="auto"/>
          </w:tcPr>
          <w:p w14:paraId="3099F349" w14:textId="2002F81B" w:rsidR="00BC0FA1" w:rsidRDefault="004A7B78" w:rsidP="004A7B78">
            <w:pPr>
              <w:pStyle w:val="BodyText"/>
              <w:spacing w:after="0" w:line="240" w:lineRule="auto"/>
              <w:ind w:firstLine="0"/>
              <w:jc w:val="right"/>
            </w:pPr>
            <w:r>
              <w:t>829,010</w:t>
            </w:r>
          </w:p>
        </w:tc>
      </w:tr>
      <w:tr w:rsidR="00BC0FA1" w14:paraId="309D0C90" w14:textId="77777777" w:rsidTr="00E2615F">
        <w:trPr>
          <w:jc w:val="center"/>
        </w:trPr>
        <w:tc>
          <w:tcPr>
            <w:tcW w:w="0" w:type="auto"/>
          </w:tcPr>
          <w:p w14:paraId="1555D263" w14:textId="77777777" w:rsidR="00BC0FA1" w:rsidRDefault="00BC0FA1" w:rsidP="004A7B78">
            <w:pPr>
              <w:pStyle w:val="BodyText"/>
              <w:spacing w:after="0" w:line="240" w:lineRule="auto"/>
              <w:ind w:firstLine="0"/>
            </w:pPr>
            <w:r>
              <w:t>Passengers carried</w:t>
            </w:r>
          </w:p>
        </w:tc>
        <w:tc>
          <w:tcPr>
            <w:tcW w:w="0" w:type="auto"/>
          </w:tcPr>
          <w:p w14:paraId="1874D7DD" w14:textId="65C0702A" w:rsidR="00BC0FA1" w:rsidRDefault="004A7B78" w:rsidP="004A7B78">
            <w:pPr>
              <w:pStyle w:val="BodyText"/>
              <w:spacing w:after="0" w:line="240" w:lineRule="auto"/>
              <w:ind w:firstLine="0"/>
              <w:jc w:val="right"/>
            </w:pPr>
            <w:r>
              <w:t>15,265</w:t>
            </w:r>
          </w:p>
        </w:tc>
        <w:tc>
          <w:tcPr>
            <w:tcW w:w="0" w:type="auto"/>
          </w:tcPr>
          <w:p w14:paraId="558A0017" w14:textId="4A928CE8" w:rsidR="00BC0FA1" w:rsidRDefault="004A7B78" w:rsidP="004A7B78">
            <w:pPr>
              <w:pStyle w:val="BodyText"/>
              <w:spacing w:after="0" w:line="240" w:lineRule="auto"/>
              <w:ind w:firstLine="0"/>
              <w:jc w:val="right"/>
            </w:pPr>
            <w:r>
              <w:t>9,153</w:t>
            </w:r>
          </w:p>
        </w:tc>
        <w:tc>
          <w:tcPr>
            <w:tcW w:w="0" w:type="auto"/>
          </w:tcPr>
          <w:p w14:paraId="2A326526" w14:textId="4B1FD4B2" w:rsidR="00BC0FA1" w:rsidRDefault="004A7B78" w:rsidP="004A7B78">
            <w:pPr>
              <w:pStyle w:val="BodyText"/>
              <w:spacing w:after="0" w:line="240" w:lineRule="auto"/>
              <w:ind w:firstLine="0"/>
              <w:jc w:val="right"/>
            </w:pPr>
            <w:r>
              <w:t>4,282</w:t>
            </w:r>
          </w:p>
        </w:tc>
        <w:tc>
          <w:tcPr>
            <w:tcW w:w="0" w:type="auto"/>
          </w:tcPr>
          <w:p w14:paraId="6A5F20C5" w14:textId="72142CA8" w:rsidR="00BC0FA1" w:rsidRDefault="004A7B78" w:rsidP="004A7B78">
            <w:pPr>
              <w:pStyle w:val="BodyText"/>
              <w:spacing w:after="0" w:line="240" w:lineRule="auto"/>
              <w:ind w:firstLine="0"/>
              <w:jc w:val="right"/>
            </w:pPr>
            <w:r>
              <w:t>2,238</w:t>
            </w:r>
          </w:p>
        </w:tc>
        <w:tc>
          <w:tcPr>
            <w:tcW w:w="0" w:type="auto"/>
          </w:tcPr>
          <w:p w14:paraId="5E7907B9" w14:textId="3580C8E2" w:rsidR="00BC0FA1" w:rsidRDefault="004A7B78" w:rsidP="004A7B78">
            <w:pPr>
              <w:pStyle w:val="BodyText"/>
              <w:spacing w:after="0" w:line="240" w:lineRule="auto"/>
              <w:ind w:firstLine="0"/>
              <w:jc w:val="right"/>
            </w:pPr>
            <w:r>
              <w:t>5,314</w:t>
            </w:r>
          </w:p>
        </w:tc>
        <w:tc>
          <w:tcPr>
            <w:tcW w:w="0" w:type="auto"/>
          </w:tcPr>
          <w:p w14:paraId="642A1C19" w14:textId="1A7C431F" w:rsidR="00BC0FA1" w:rsidRDefault="004A7B78" w:rsidP="004A7B78">
            <w:pPr>
              <w:pStyle w:val="BodyText"/>
              <w:spacing w:after="0" w:line="240" w:lineRule="auto"/>
              <w:ind w:firstLine="0"/>
              <w:jc w:val="right"/>
            </w:pPr>
            <w:r>
              <w:t>4,897</w:t>
            </w:r>
          </w:p>
        </w:tc>
        <w:tc>
          <w:tcPr>
            <w:tcW w:w="0" w:type="auto"/>
          </w:tcPr>
          <w:p w14:paraId="3E84C765" w14:textId="0EEACEC4" w:rsidR="00BC0FA1" w:rsidRDefault="004A7B78" w:rsidP="004A7B78">
            <w:pPr>
              <w:pStyle w:val="BodyText"/>
              <w:spacing w:after="0" w:line="240" w:lineRule="auto"/>
              <w:ind w:firstLine="0"/>
              <w:jc w:val="right"/>
            </w:pPr>
            <w:r>
              <w:t>6,436</w:t>
            </w:r>
          </w:p>
        </w:tc>
        <w:tc>
          <w:tcPr>
            <w:tcW w:w="0" w:type="auto"/>
          </w:tcPr>
          <w:p w14:paraId="06E23F24" w14:textId="11F261FF" w:rsidR="00BC0FA1" w:rsidRDefault="004A7B78" w:rsidP="004A7B78">
            <w:pPr>
              <w:pStyle w:val="BodyText"/>
              <w:spacing w:after="0" w:line="240" w:lineRule="auto"/>
              <w:ind w:firstLine="0"/>
              <w:jc w:val="right"/>
            </w:pPr>
            <w:r>
              <w:t>18,932</w:t>
            </w:r>
          </w:p>
        </w:tc>
      </w:tr>
      <w:tr w:rsidR="00BC0FA1" w14:paraId="5EEC985D" w14:textId="77777777" w:rsidTr="00E2615F">
        <w:trPr>
          <w:jc w:val="center"/>
        </w:trPr>
        <w:tc>
          <w:tcPr>
            <w:tcW w:w="0" w:type="auto"/>
          </w:tcPr>
          <w:p w14:paraId="13F7CAE7" w14:textId="77777777" w:rsidR="00BC0FA1" w:rsidRDefault="00BC0FA1" w:rsidP="004A7B78">
            <w:pPr>
              <w:pStyle w:val="BodyText"/>
              <w:spacing w:after="0" w:line="240" w:lineRule="auto"/>
              <w:ind w:firstLine="0"/>
            </w:pPr>
            <w:r>
              <w:t>Freight and Express (lbs.)</w:t>
            </w:r>
          </w:p>
        </w:tc>
        <w:tc>
          <w:tcPr>
            <w:tcW w:w="0" w:type="auto"/>
          </w:tcPr>
          <w:p w14:paraId="242FCA8C" w14:textId="4F9787E5" w:rsidR="00BC0FA1" w:rsidRDefault="004A7B78" w:rsidP="004A7B78">
            <w:pPr>
              <w:pStyle w:val="BodyText"/>
              <w:spacing w:after="0" w:line="240" w:lineRule="auto"/>
              <w:ind w:firstLine="0"/>
              <w:jc w:val="right"/>
            </w:pPr>
            <w:r>
              <w:t>6,740</w:t>
            </w:r>
          </w:p>
        </w:tc>
        <w:tc>
          <w:tcPr>
            <w:tcW w:w="0" w:type="auto"/>
          </w:tcPr>
          <w:p w14:paraId="587A3366" w14:textId="1720ADCF" w:rsidR="00BC0FA1" w:rsidRDefault="004A7B78" w:rsidP="004A7B78">
            <w:pPr>
              <w:pStyle w:val="BodyText"/>
              <w:spacing w:after="0" w:line="240" w:lineRule="auto"/>
              <w:ind w:firstLine="0"/>
              <w:jc w:val="right"/>
            </w:pPr>
            <w:r>
              <w:t>79,850</w:t>
            </w:r>
          </w:p>
        </w:tc>
        <w:tc>
          <w:tcPr>
            <w:tcW w:w="0" w:type="auto"/>
          </w:tcPr>
          <w:p w14:paraId="6312C863" w14:textId="0F3649E2" w:rsidR="00BC0FA1" w:rsidRDefault="004A7B78" w:rsidP="004A7B78">
            <w:pPr>
              <w:pStyle w:val="BodyText"/>
              <w:spacing w:after="0" w:line="240" w:lineRule="auto"/>
              <w:ind w:firstLine="0"/>
              <w:jc w:val="right"/>
            </w:pPr>
            <w:r>
              <w:t>14,681</w:t>
            </w:r>
          </w:p>
        </w:tc>
        <w:tc>
          <w:tcPr>
            <w:tcW w:w="0" w:type="auto"/>
          </w:tcPr>
          <w:p w14:paraId="629E733A" w14:textId="1E0D7228" w:rsidR="00BC0FA1" w:rsidRDefault="004A7B78" w:rsidP="004A7B78">
            <w:pPr>
              <w:pStyle w:val="BodyText"/>
              <w:spacing w:after="0" w:line="240" w:lineRule="auto"/>
              <w:ind w:firstLine="0"/>
              <w:jc w:val="right"/>
            </w:pPr>
            <w:r>
              <w:t>17,600</w:t>
            </w:r>
          </w:p>
        </w:tc>
        <w:tc>
          <w:tcPr>
            <w:tcW w:w="0" w:type="auto"/>
          </w:tcPr>
          <w:p w14:paraId="73B75C2C" w14:textId="41FC4623" w:rsidR="00BC0FA1" w:rsidRDefault="004A7B78" w:rsidP="004A7B78">
            <w:pPr>
              <w:pStyle w:val="BodyText"/>
              <w:spacing w:after="0" w:line="240" w:lineRule="auto"/>
              <w:ind w:firstLine="0"/>
              <w:jc w:val="right"/>
            </w:pPr>
            <w:r>
              <w:t>77,385</w:t>
            </w:r>
          </w:p>
        </w:tc>
        <w:tc>
          <w:tcPr>
            <w:tcW w:w="0" w:type="auto"/>
          </w:tcPr>
          <w:p w14:paraId="5C57F799" w14:textId="7157C212" w:rsidR="00BC0FA1" w:rsidRDefault="004A7B78" w:rsidP="004A7B78">
            <w:pPr>
              <w:pStyle w:val="BodyText"/>
              <w:spacing w:after="0" w:line="240" w:lineRule="auto"/>
              <w:ind w:firstLine="0"/>
              <w:jc w:val="right"/>
            </w:pPr>
            <w:r>
              <w:t>592,220</w:t>
            </w:r>
          </w:p>
        </w:tc>
        <w:tc>
          <w:tcPr>
            <w:tcW w:w="0" w:type="auto"/>
          </w:tcPr>
          <w:p w14:paraId="35C28CE9" w14:textId="7F1DF19C" w:rsidR="00BC0FA1" w:rsidRDefault="004A7B78" w:rsidP="004A7B78">
            <w:pPr>
              <w:pStyle w:val="BodyText"/>
              <w:spacing w:after="0" w:line="240" w:lineRule="auto"/>
              <w:ind w:firstLine="0"/>
              <w:jc w:val="right"/>
            </w:pPr>
            <w:r>
              <w:t>724,721</w:t>
            </w:r>
          </w:p>
        </w:tc>
        <w:tc>
          <w:tcPr>
            <w:tcW w:w="0" w:type="auto"/>
          </w:tcPr>
          <w:p w14:paraId="03A4A8CE" w14:textId="56C44CEA" w:rsidR="00BC0FA1" w:rsidRDefault="004A7B78" w:rsidP="004A7B78">
            <w:pPr>
              <w:pStyle w:val="BodyText"/>
              <w:spacing w:after="0" w:line="240" w:lineRule="auto"/>
              <w:ind w:firstLine="0"/>
              <w:jc w:val="right"/>
            </w:pPr>
            <w:r>
              <w:t>1,098,436</w:t>
            </w:r>
          </w:p>
        </w:tc>
      </w:tr>
      <w:tr w:rsidR="00BC0FA1" w14:paraId="36745B5C" w14:textId="77777777" w:rsidTr="00E2615F">
        <w:trPr>
          <w:jc w:val="center"/>
        </w:trPr>
        <w:tc>
          <w:tcPr>
            <w:tcW w:w="0" w:type="auto"/>
          </w:tcPr>
          <w:p w14:paraId="359E0419" w14:textId="77777777" w:rsidR="00BC0FA1" w:rsidRDefault="00BC0FA1" w:rsidP="004A7B78">
            <w:pPr>
              <w:pStyle w:val="BodyText"/>
              <w:spacing w:after="0" w:line="240" w:lineRule="auto"/>
              <w:ind w:firstLine="0"/>
            </w:pPr>
            <w:r>
              <w:t>Mail (</w:t>
            </w:r>
            <w:proofErr w:type="gramStart"/>
            <w:r>
              <w:t>lbs.)(</w:t>
            </w:r>
            <w:proofErr w:type="gramEnd"/>
            <w:r>
              <w:t>3)</w:t>
            </w:r>
          </w:p>
        </w:tc>
        <w:tc>
          <w:tcPr>
            <w:tcW w:w="0" w:type="auto"/>
          </w:tcPr>
          <w:p w14:paraId="0A100488" w14:textId="43C7954F" w:rsidR="00BC0FA1" w:rsidRDefault="004A7B78" w:rsidP="004A7B78">
            <w:pPr>
              <w:pStyle w:val="BodyText"/>
              <w:spacing w:after="0" w:line="240" w:lineRule="auto"/>
              <w:ind w:firstLine="0"/>
              <w:jc w:val="right"/>
            </w:pPr>
            <w:r>
              <w:t>-</w:t>
            </w:r>
          </w:p>
        </w:tc>
        <w:tc>
          <w:tcPr>
            <w:tcW w:w="0" w:type="auto"/>
          </w:tcPr>
          <w:p w14:paraId="238A99E5" w14:textId="5AB7CB8B" w:rsidR="00BC0FA1" w:rsidRDefault="004A7B78" w:rsidP="004A7B78">
            <w:pPr>
              <w:pStyle w:val="BodyText"/>
              <w:spacing w:after="0" w:line="240" w:lineRule="auto"/>
              <w:ind w:firstLine="0"/>
              <w:jc w:val="right"/>
            </w:pPr>
            <w:r>
              <w:t>-</w:t>
            </w:r>
          </w:p>
        </w:tc>
        <w:tc>
          <w:tcPr>
            <w:tcW w:w="0" w:type="auto"/>
          </w:tcPr>
          <w:p w14:paraId="173E9A6B" w14:textId="403C9284" w:rsidR="00BC0FA1" w:rsidRDefault="004A7B78" w:rsidP="004A7B78">
            <w:pPr>
              <w:pStyle w:val="BodyText"/>
              <w:spacing w:after="0" w:line="240" w:lineRule="auto"/>
              <w:ind w:firstLine="0"/>
              <w:jc w:val="right"/>
            </w:pPr>
            <w:r>
              <w:t>62,025</w:t>
            </w:r>
          </w:p>
        </w:tc>
        <w:tc>
          <w:tcPr>
            <w:tcW w:w="0" w:type="auto"/>
          </w:tcPr>
          <w:p w14:paraId="57B6C580" w14:textId="1A9DCFEF" w:rsidR="00BC0FA1" w:rsidRDefault="004A7B78" w:rsidP="004A7B78">
            <w:pPr>
              <w:pStyle w:val="BodyText"/>
              <w:spacing w:after="0" w:line="240" w:lineRule="auto"/>
              <w:ind w:firstLine="0"/>
              <w:jc w:val="right"/>
            </w:pPr>
            <w:r>
              <w:t>16,672</w:t>
            </w:r>
          </w:p>
        </w:tc>
        <w:tc>
          <w:tcPr>
            <w:tcW w:w="0" w:type="auto"/>
          </w:tcPr>
          <w:p w14:paraId="19C3960B" w14:textId="1D2B5CFF" w:rsidR="00BC0FA1" w:rsidRDefault="004A7B78" w:rsidP="004A7B78">
            <w:pPr>
              <w:pStyle w:val="BodyText"/>
              <w:spacing w:after="0" w:line="240" w:lineRule="auto"/>
              <w:ind w:firstLine="0"/>
              <w:jc w:val="right"/>
            </w:pPr>
            <w:r>
              <w:t>1,221</w:t>
            </w:r>
          </w:p>
        </w:tc>
        <w:tc>
          <w:tcPr>
            <w:tcW w:w="0" w:type="auto"/>
          </w:tcPr>
          <w:p w14:paraId="7F5FF5F7" w14:textId="59D10B0B" w:rsidR="00BC0FA1" w:rsidRDefault="004A7B78" w:rsidP="004A7B78">
            <w:pPr>
              <w:pStyle w:val="BodyText"/>
              <w:spacing w:after="0" w:line="240" w:lineRule="auto"/>
              <w:ind w:firstLine="0"/>
              <w:jc w:val="right"/>
            </w:pPr>
            <w:r>
              <w:t>1,080</w:t>
            </w:r>
          </w:p>
        </w:tc>
        <w:tc>
          <w:tcPr>
            <w:tcW w:w="0" w:type="auto"/>
          </w:tcPr>
          <w:p w14:paraId="1F6BF9FF" w14:textId="4F9B986D" w:rsidR="00BC0FA1" w:rsidRDefault="004A7B78" w:rsidP="004A7B78">
            <w:pPr>
              <w:pStyle w:val="BodyText"/>
              <w:spacing w:after="0" w:line="240" w:lineRule="auto"/>
              <w:ind w:firstLine="0"/>
              <w:jc w:val="right"/>
            </w:pPr>
            <w:r>
              <w:t>3,960</w:t>
            </w:r>
          </w:p>
        </w:tc>
        <w:tc>
          <w:tcPr>
            <w:tcW w:w="0" w:type="auto"/>
          </w:tcPr>
          <w:p w14:paraId="0C626975" w14:textId="25342045" w:rsidR="00BC0FA1" w:rsidRDefault="004A7B78" w:rsidP="004A7B78">
            <w:pPr>
              <w:pStyle w:val="BodyText"/>
              <w:spacing w:after="0" w:line="240" w:lineRule="auto"/>
              <w:ind w:firstLine="0"/>
              <w:jc w:val="right"/>
            </w:pPr>
            <w:r>
              <w:t>14,684</w:t>
            </w:r>
          </w:p>
        </w:tc>
      </w:tr>
      <w:tr w:rsidR="00BC0FA1" w14:paraId="2B81DF5A" w14:textId="77777777" w:rsidTr="00E2615F">
        <w:trPr>
          <w:jc w:val="center"/>
        </w:trPr>
        <w:tc>
          <w:tcPr>
            <w:tcW w:w="0" w:type="auto"/>
          </w:tcPr>
          <w:p w14:paraId="28E1B88E" w14:textId="77777777" w:rsidR="00BC0FA1" w:rsidRDefault="00BC0FA1" w:rsidP="004A7B78">
            <w:pPr>
              <w:pStyle w:val="BodyText"/>
              <w:spacing w:after="0" w:line="240" w:lineRule="auto"/>
              <w:ind w:firstLine="0"/>
            </w:pPr>
          </w:p>
        </w:tc>
        <w:tc>
          <w:tcPr>
            <w:tcW w:w="0" w:type="auto"/>
          </w:tcPr>
          <w:p w14:paraId="7671FB25" w14:textId="77777777" w:rsidR="00BC0FA1" w:rsidRDefault="00BC0FA1" w:rsidP="004A7B78">
            <w:pPr>
              <w:pStyle w:val="BodyText"/>
              <w:spacing w:after="0" w:line="240" w:lineRule="auto"/>
              <w:ind w:firstLine="0"/>
              <w:jc w:val="right"/>
            </w:pPr>
          </w:p>
        </w:tc>
        <w:tc>
          <w:tcPr>
            <w:tcW w:w="0" w:type="auto"/>
          </w:tcPr>
          <w:p w14:paraId="0DBCB94C" w14:textId="77777777" w:rsidR="00BC0FA1" w:rsidRDefault="00BC0FA1" w:rsidP="004A7B78">
            <w:pPr>
              <w:pStyle w:val="BodyText"/>
              <w:spacing w:after="0" w:line="240" w:lineRule="auto"/>
              <w:ind w:firstLine="0"/>
              <w:jc w:val="right"/>
            </w:pPr>
          </w:p>
        </w:tc>
        <w:tc>
          <w:tcPr>
            <w:tcW w:w="0" w:type="auto"/>
          </w:tcPr>
          <w:p w14:paraId="1C1D6005" w14:textId="77777777" w:rsidR="00BC0FA1" w:rsidRDefault="00BC0FA1" w:rsidP="004A7B78">
            <w:pPr>
              <w:pStyle w:val="BodyText"/>
              <w:spacing w:after="0" w:line="240" w:lineRule="auto"/>
              <w:ind w:firstLine="0"/>
              <w:jc w:val="right"/>
            </w:pPr>
          </w:p>
        </w:tc>
        <w:tc>
          <w:tcPr>
            <w:tcW w:w="0" w:type="auto"/>
          </w:tcPr>
          <w:p w14:paraId="2DF95744" w14:textId="77777777" w:rsidR="00BC0FA1" w:rsidRDefault="00BC0FA1" w:rsidP="004A7B78">
            <w:pPr>
              <w:pStyle w:val="BodyText"/>
              <w:spacing w:after="0" w:line="240" w:lineRule="auto"/>
              <w:ind w:firstLine="0"/>
              <w:jc w:val="right"/>
            </w:pPr>
          </w:p>
        </w:tc>
        <w:tc>
          <w:tcPr>
            <w:tcW w:w="0" w:type="auto"/>
          </w:tcPr>
          <w:p w14:paraId="51958F10" w14:textId="77777777" w:rsidR="00BC0FA1" w:rsidRDefault="00BC0FA1" w:rsidP="004A7B78">
            <w:pPr>
              <w:pStyle w:val="BodyText"/>
              <w:spacing w:after="0" w:line="240" w:lineRule="auto"/>
              <w:ind w:firstLine="0"/>
              <w:jc w:val="right"/>
            </w:pPr>
          </w:p>
        </w:tc>
        <w:tc>
          <w:tcPr>
            <w:tcW w:w="0" w:type="auto"/>
          </w:tcPr>
          <w:p w14:paraId="719E3DF7" w14:textId="77777777" w:rsidR="00BC0FA1" w:rsidRDefault="00BC0FA1" w:rsidP="004A7B78">
            <w:pPr>
              <w:pStyle w:val="BodyText"/>
              <w:spacing w:after="0" w:line="240" w:lineRule="auto"/>
              <w:ind w:firstLine="0"/>
              <w:jc w:val="right"/>
            </w:pPr>
          </w:p>
        </w:tc>
        <w:tc>
          <w:tcPr>
            <w:tcW w:w="0" w:type="auto"/>
          </w:tcPr>
          <w:p w14:paraId="5EBC0ECF" w14:textId="77777777" w:rsidR="00BC0FA1" w:rsidRDefault="00BC0FA1" w:rsidP="004A7B78">
            <w:pPr>
              <w:pStyle w:val="BodyText"/>
              <w:spacing w:after="0" w:line="240" w:lineRule="auto"/>
              <w:ind w:firstLine="0"/>
              <w:jc w:val="right"/>
            </w:pPr>
          </w:p>
        </w:tc>
        <w:tc>
          <w:tcPr>
            <w:tcW w:w="0" w:type="auto"/>
          </w:tcPr>
          <w:p w14:paraId="6F91128F" w14:textId="77777777" w:rsidR="00BC0FA1" w:rsidRDefault="00BC0FA1" w:rsidP="004A7B78">
            <w:pPr>
              <w:pStyle w:val="BodyText"/>
              <w:spacing w:after="0" w:line="240" w:lineRule="auto"/>
              <w:ind w:firstLine="0"/>
              <w:jc w:val="right"/>
            </w:pPr>
          </w:p>
        </w:tc>
      </w:tr>
      <w:tr w:rsidR="00BC0FA1" w14:paraId="1C4302E1" w14:textId="77777777" w:rsidTr="00E2615F">
        <w:trPr>
          <w:jc w:val="center"/>
        </w:trPr>
        <w:tc>
          <w:tcPr>
            <w:tcW w:w="0" w:type="auto"/>
          </w:tcPr>
          <w:p w14:paraId="30624CA6" w14:textId="77777777" w:rsidR="00BC0FA1" w:rsidRDefault="00BC0FA1" w:rsidP="004A7B78">
            <w:pPr>
              <w:pStyle w:val="BodyText"/>
              <w:spacing w:after="0" w:line="240" w:lineRule="auto"/>
              <w:ind w:firstLine="0"/>
            </w:pPr>
            <w:r>
              <w:t>Licensed aircraft</w:t>
            </w:r>
          </w:p>
        </w:tc>
        <w:tc>
          <w:tcPr>
            <w:tcW w:w="0" w:type="auto"/>
          </w:tcPr>
          <w:p w14:paraId="462344AF" w14:textId="77A16222" w:rsidR="00BC0FA1" w:rsidRDefault="004A7B78" w:rsidP="004A7B78">
            <w:pPr>
              <w:pStyle w:val="BodyText"/>
              <w:spacing w:after="0" w:line="240" w:lineRule="auto"/>
              <w:ind w:firstLine="0"/>
              <w:jc w:val="right"/>
            </w:pPr>
            <w:r>
              <w:t>111</w:t>
            </w:r>
          </w:p>
        </w:tc>
        <w:tc>
          <w:tcPr>
            <w:tcW w:w="0" w:type="auto"/>
          </w:tcPr>
          <w:p w14:paraId="520ED93F" w14:textId="500D1213" w:rsidR="00BC0FA1" w:rsidRDefault="004A7B78" w:rsidP="004A7B78">
            <w:pPr>
              <w:pStyle w:val="BodyText"/>
              <w:spacing w:after="0" w:line="240" w:lineRule="auto"/>
              <w:ind w:firstLine="0"/>
              <w:jc w:val="right"/>
            </w:pPr>
            <w:r>
              <w:t>73</w:t>
            </w:r>
          </w:p>
        </w:tc>
        <w:tc>
          <w:tcPr>
            <w:tcW w:w="0" w:type="auto"/>
          </w:tcPr>
          <w:p w14:paraId="1EB12067" w14:textId="353A5B26" w:rsidR="00BC0FA1" w:rsidRDefault="004A7B78" w:rsidP="004A7B78">
            <w:pPr>
              <w:pStyle w:val="BodyText"/>
              <w:spacing w:after="0" w:line="240" w:lineRule="auto"/>
              <w:ind w:firstLine="0"/>
              <w:jc w:val="right"/>
            </w:pPr>
            <w:r>
              <w:t>60</w:t>
            </w:r>
          </w:p>
        </w:tc>
        <w:tc>
          <w:tcPr>
            <w:tcW w:w="0" w:type="auto"/>
          </w:tcPr>
          <w:p w14:paraId="0C34D315" w14:textId="7722967F" w:rsidR="00BC0FA1" w:rsidRDefault="004A7B78" w:rsidP="004A7B78">
            <w:pPr>
              <w:pStyle w:val="BodyText"/>
              <w:spacing w:after="0" w:line="240" w:lineRule="auto"/>
              <w:ind w:firstLine="0"/>
              <w:jc w:val="right"/>
            </w:pPr>
            <w:r>
              <w:t>69</w:t>
            </w:r>
          </w:p>
        </w:tc>
        <w:tc>
          <w:tcPr>
            <w:tcW w:w="0" w:type="auto"/>
          </w:tcPr>
          <w:p w14:paraId="619280ED" w14:textId="344863FA" w:rsidR="00BC0FA1" w:rsidRDefault="004A7B78" w:rsidP="004A7B78">
            <w:pPr>
              <w:pStyle w:val="BodyText"/>
              <w:spacing w:after="0" w:line="240" w:lineRule="auto"/>
              <w:ind w:firstLine="0"/>
              <w:jc w:val="right"/>
            </w:pPr>
            <w:r>
              <w:t>32</w:t>
            </w:r>
          </w:p>
        </w:tc>
        <w:tc>
          <w:tcPr>
            <w:tcW w:w="0" w:type="auto"/>
          </w:tcPr>
          <w:p w14:paraId="4C68FC0F" w14:textId="4CD5AB9D" w:rsidR="00BC0FA1" w:rsidRDefault="004A7B78" w:rsidP="004A7B78">
            <w:pPr>
              <w:pStyle w:val="BodyText"/>
              <w:spacing w:after="0" w:line="240" w:lineRule="auto"/>
              <w:ind w:firstLine="0"/>
              <w:jc w:val="right"/>
            </w:pPr>
            <w:r>
              <w:t>39</w:t>
            </w:r>
          </w:p>
        </w:tc>
        <w:tc>
          <w:tcPr>
            <w:tcW w:w="0" w:type="auto"/>
          </w:tcPr>
          <w:p w14:paraId="729A9DDE" w14:textId="04E6EEB7" w:rsidR="00BC0FA1" w:rsidRDefault="004A7B78" w:rsidP="004A7B78">
            <w:pPr>
              <w:pStyle w:val="BodyText"/>
              <w:spacing w:after="0" w:line="240" w:lineRule="auto"/>
              <w:ind w:firstLine="0"/>
              <w:jc w:val="right"/>
            </w:pPr>
            <w:r>
              <w:t>44</w:t>
            </w:r>
          </w:p>
        </w:tc>
        <w:tc>
          <w:tcPr>
            <w:tcW w:w="0" w:type="auto"/>
          </w:tcPr>
          <w:p w14:paraId="30A7465C" w14:textId="5776BD64" w:rsidR="00BC0FA1" w:rsidRDefault="004A7B78" w:rsidP="004A7B78">
            <w:pPr>
              <w:pStyle w:val="BodyText"/>
              <w:spacing w:after="0" w:line="240" w:lineRule="auto"/>
              <w:ind w:firstLine="0"/>
              <w:jc w:val="right"/>
            </w:pPr>
            <w:r>
              <w:t>67</w:t>
            </w:r>
          </w:p>
        </w:tc>
      </w:tr>
      <w:tr w:rsidR="00BC0FA1" w14:paraId="5BD01702" w14:textId="77777777" w:rsidTr="00E2615F">
        <w:trPr>
          <w:jc w:val="center"/>
        </w:trPr>
        <w:tc>
          <w:tcPr>
            <w:tcW w:w="0" w:type="auto"/>
          </w:tcPr>
          <w:p w14:paraId="51D221D7" w14:textId="77777777" w:rsidR="00BC0FA1" w:rsidRDefault="00BC0FA1" w:rsidP="004A7B78">
            <w:pPr>
              <w:pStyle w:val="BodyText"/>
              <w:spacing w:after="0" w:line="240" w:lineRule="auto"/>
              <w:ind w:firstLine="0"/>
            </w:pPr>
            <w:r>
              <w:t>Licensed pilots (2)</w:t>
            </w:r>
          </w:p>
        </w:tc>
        <w:tc>
          <w:tcPr>
            <w:tcW w:w="0" w:type="auto"/>
          </w:tcPr>
          <w:p w14:paraId="0569267A" w14:textId="004F8E7F" w:rsidR="00BC0FA1" w:rsidRDefault="00E2615F" w:rsidP="004A7B78">
            <w:pPr>
              <w:pStyle w:val="BodyText"/>
              <w:spacing w:after="0" w:line="240" w:lineRule="auto"/>
              <w:ind w:firstLine="0"/>
              <w:jc w:val="right"/>
            </w:pPr>
            <w:r>
              <w:t>131</w:t>
            </w:r>
          </w:p>
        </w:tc>
        <w:tc>
          <w:tcPr>
            <w:tcW w:w="0" w:type="auto"/>
          </w:tcPr>
          <w:p w14:paraId="2DF5C2FB" w14:textId="7E60AFD3" w:rsidR="00BC0FA1" w:rsidRDefault="00E2615F" w:rsidP="004A7B78">
            <w:pPr>
              <w:pStyle w:val="BodyText"/>
              <w:spacing w:after="0" w:line="240" w:lineRule="auto"/>
              <w:ind w:firstLine="0"/>
              <w:jc w:val="right"/>
            </w:pPr>
            <w:r>
              <w:t>139</w:t>
            </w:r>
          </w:p>
        </w:tc>
        <w:tc>
          <w:tcPr>
            <w:tcW w:w="0" w:type="auto"/>
          </w:tcPr>
          <w:p w14:paraId="4845D48D" w14:textId="44D84D15" w:rsidR="00BC0FA1" w:rsidRDefault="00E2615F" w:rsidP="004A7B78">
            <w:pPr>
              <w:pStyle w:val="BodyText"/>
              <w:spacing w:after="0" w:line="240" w:lineRule="auto"/>
              <w:ind w:firstLine="0"/>
              <w:jc w:val="right"/>
            </w:pPr>
            <w:r>
              <w:t>71</w:t>
            </w:r>
          </w:p>
        </w:tc>
        <w:tc>
          <w:tcPr>
            <w:tcW w:w="0" w:type="auto"/>
          </w:tcPr>
          <w:p w14:paraId="39F7F5FF" w14:textId="3EA1B9F3" w:rsidR="00BC0FA1" w:rsidRDefault="00E2615F" w:rsidP="004A7B78">
            <w:pPr>
              <w:pStyle w:val="BodyText"/>
              <w:spacing w:after="0" w:line="240" w:lineRule="auto"/>
              <w:ind w:firstLine="0"/>
              <w:jc w:val="right"/>
            </w:pPr>
            <w:r>
              <w:t>171</w:t>
            </w:r>
          </w:p>
        </w:tc>
        <w:tc>
          <w:tcPr>
            <w:tcW w:w="0" w:type="auto"/>
          </w:tcPr>
          <w:p w14:paraId="78A50A21" w14:textId="6514573D" w:rsidR="00BC0FA1" w:rsidRDefault="00E2615F" w:rsidP="004A7B78">
            <w:pPr>
              <w:pStyle w:val="BodyText"/>
              <w:spacing w:after="0" w:line="240" w:lineRule="auto"/>
              <w:ind w:firstLine="0"/>
              <w:jc w:val="right"/>
            </w:pPr>
            <w:r>
              <w:t>31</w:t>
            </w:r>
          </w:p>
        </w:tc>
        <w:tc>
          <w:tcPr>
            <w:tcW w:w="0" w:type="auto"/>
          </w:tcPr>
          <w:p w14:paraId="6E8293AA" w14:textId="055248BB" w:rsidR="00BC0FA1" w:rsidRDefault="00E2615F" w:rsidP="004A7B78">
            <w:pPr>
              <w:pStyle w:val="BodyText"/>
              <w:spacing w:after="0" w:line="240" w:lineRule="auto"/>
              <w:ind w:firstLine="0"/>
              <w:jc w:val="right"/>
            </w:pPr>
            <w:r>
              <w:t>36</w:t>
            </w:r>
          </w:p>
        </w:tc>
        <w:tc>
          <w:tcPr>
            <w:tcW w:w="0" w:type="auto"/>
          </w:tcPr>
          <w:p w14:paraId="2267CE61" w14:textId="267149BA" w:rsidR="00BC0FA1" w:rsidRDefault="00E2615F" w:rsidP="004A7B78">
            <w:pPr>
              <w:pStyle w:val="BodyText"/>
              <w:spacing w:after="0" w:line="240" w:lineRule="auto"/>
              <w:ind w:firstLine="0"/>
              <w:jc w:val="right"/>
            </w:pPr>
            <w:r>
              <w:t>38</w:t>
            </w:r>
          </w:p>
        </w:tc>
        <w:tc>
          <w:tcPr>
            <w:tcW w:w="0" w:type="auto"/>
          </w:tcPr>
          <w:p w14:paraId="03652F31" w14:textId="4B43CA30" w:rsidR="00BC0FA1" w:rsidRDefault="00E2615F" w:rsidP="004A7B78">
            <w:pPr>
              <w:pStyle w:val="BodyText"/>
              <w:spacing w:after="0" w:line="240" w:lineRule="auto"/>
              <w:ind w:firstLine="0"/>
              <w:jc w:val="right"/>
            </w:pPr>
            <w:r>
              <w:t>72</w:t>
            </w:r>
          </w:p>
        </w:tc>
      </w:tr>
      <w:tr w:rsidR="00BC0FA1" w14:paraId="7270615C" w14:textId="77777777" w:rsidTr="00E2615F">
        <w:trPr>
          <w:jc w:val="center"/>
        </w:trPr>
        <w:tc>
          <w:tcPr>
            <w:tcW w:w="0" w:type="auto"/>
          </w:tcPr>
          <w:p w14:paraId="590F8802" w14:textId="15230A31" w:rsidR="00BC0FA1" w:rsidRDefault="00BC0FA1" w:rsidP="004A7B78">
            <w:pPr>
              <w:pStyle w:val="BodyText"/>
              <w:spacing w:after="0" w:line="240" w:lineRule="auto"/>
              <w:ind w:firstLine="0"/>
            </w:pPr>
            <w:r>
              <w:t>Licensed air engineers</w:t>
            </w:r>
          </w:p>
        </w:tc>
        <w:tc>
          <w:tcPr>
            <w:tcW w:w="0" w:type="auto"/>
          </w:tcPr>
          <w:p w14:paraId="43E19E3A" w14:textId="48A74892" w:rsidR="00BC0FA1" w:rsidRDefault="00E2615F" w:rsidP="004A7B78">
            <w:pPr>
              <w:pStyle w:val="BodyText"/>
              <w:spacing w:after="0" w:line="240" w:lineRule="auto"/>
              <w:ind w:firstLine="0"/>
              <w:jc w:val="right"/>
            </w:pPr>
            <w:r>
              <w:t>66</w:t>
            </w:r>
          </w:p>
        </w:tc>
        <w:tc>
          <w:tcPr>
            <w:tcW w:w="0" w:type="auto"/>
          </w:tcPr>
          <w:p w14:paraId="417FE752" w14:textId="64DBB866" w:rsidR="00BC0FA1" w:rsidRDefault="00E2615F" w:rsidP="004A7B78">
            <w:pPr>
              <w:pStyle w:val="BodyText"/>
              <w:spacing w:after="0" w:line="240" w:lineRule="auto"/>
              <w:ind w:firstLine="0"/>
              <w:jc w:val="right"/>
            </w:pPr>
            <w:r>
              <w:t>84</w:t>
            </w:r>
          </w:p>
        </w:tc>
        <w:tc>
          <w:tcPr>
            <w:tcW w:w="0" w:type="auto"/>
          </w:tcPr>
          <w:p w14:paraId="62D9FCDE" w14:textId="53AED3C1" w:rsidR="00BC0FA1" w:rsidRDefault="00E2615F" w:rsidP="004A7B78">
            <w:pPr>
              <w:pStyle w:val="BodyText"/>
              <w:spacing w:after="0" w:line="240" w:lineRule="auto"/>
              <w:ind w:firstLine="0"/>
              <w:jc w:val="right"/>
            </w:pPr>
            <w:r>
              <w:t>93</w:t>
            </w:r>
          </w:p>
        </w:tc>
        <w:tc>
          <w:tcPr>
            <w:tcW w:w="0" w:type="auto"/>
          </w:tcPr>
          <w:p w14:paraId="5FC6C6CF" w14:textId="46D7A51E" w:rsidR="00BC0FA1" w:rsidRDefault="00E2615F" w:rsidP="004A7B78">
            <w:pPr>
              <w:pStyle w:val="BodyText"/>
              <w:spacing w:after="0" w:line="240" w:lineRule="auto"/>
              <w:ind w:firstLine="0"/>
              <w:jc w:val="right"/>
            </w:pPr>
            <w:r>
              <w:t>125</w:t>
            </w:r>
          </w:p>
        </w:tc>
        <w:tc>
          <w:tcPr>
            <w:tcW w:w="0" w:type="auto"/>
          </w:tcPr>
          <w:p w14:paraId="67C5DE32" w14:textId="3A9F5982" w:rsidR="00BC0FA1" w:rsidRDefault="00E2615F" w:rsidP="004A7B78">
            <w:pPr>
              <w:pStyle w:val="BodyText"/>
              <w:spacing w:after="0" w:line="240" w:lineRule="auto"/>
              <w:ind w:firstLine="0"/>
              <w:jc w:val="right"/>
            </w:pPr>
            <w:r>
              <w:t>170</w:t>
            </w:r>
          </w:p>
        </w:tc>
        <w:tc>
          <w:tcPr>
            <w:tcW w:w="0" w:type="auto"/>
          </w:tcPr>
          <w:p w14:paraId="2CEA0CB1" w14:textId="51BD4832" w:rsidR="00BC0FA1" w:rsidRDefault="00E2615F" w:rsidP="004A7B78">
            <w:pPr>
              <w:pStyle w:val="BodyText"/>
              <w:spacing w:after="0" w:line="240" w:lineRule="auto"/>
              <w:ind w:firstLine="0"/>
              <w:jc w:val="right"/>
            </w:pPr>
            <w:r>
              <w:t>55</w:t>
            </w:r>
          </w:p>
        </w:tc>
        <w:tc>
          <w:tcPr>
            <w:tcW w:w="0" w:type="auto"/>
          </w:tcPr>
          <w:p w14:paraId="29F5A4B0" w14:textId="1D2C16AC" w:rsidR="00BC0FA1" w:rsidRDefault="00E2615F" w:rsidP="004A7B78">
            <w:pPr>
              <w:pStyle w:val="BodyText"/>
              <w:spacing w:after="0" w:line="240" w:lineRule="auto"/>
              <w:ind w:firstLine="0"/>
              <w:jc w:val="right"/>
            </w:pPr>
            <w:r>
              <w:t>65</w:t>
            </w:r>
          </w:p>
        </w:tc>
        <w:tc>
          <w:tcPr>
            <w:tcW w:w="0" w:type="auto"/>
          </w:tcPr>
          <w:p w14:paraId="4FBBCB3A" w14:textId="0D8F57F0" w:rsidR="00BC0FA1" w:rsidRDefault="00E2615F" w:rsidP="004A7B78">
            <w:pPr>
              <w:pStyle w:val="BodyText"/>
              <w:spacing w:after="0" w:line="240" w:lineRule="auto"/>
              <w:ind w:firstLine="0"/>
              <w:jc w:val="right"/>
            </w:pPr>
            <w:r>
              <w:t>74</w:t>
            </w:r>
          </w:p>
        </w:tc>
      </w:tr>
      <w:tr w:rsidR="00BC0FA1" w14:paraId="5A567F1F" w14:textId="77777777" w:rsidTr="00E2615F">
        <w:trPr>
          <w:jc w:val="center"/>
        </w:trPr>
        <w:tc>
          <w:tcPr>
            <w:tcW w:w="0" w:type="auto"/>
          </w:tcPr>
          <w:p w14:paraId="5C53F8D6" w14:textId="38D17AF5" w:rsidR="00BC0FA1" w:rsidRDefault="00BC0FA1" w:rsidP="004A7B78">
            <w:pPr>
              <w:pStyle w:val="BodyText"/>
              <w:spacing w:after="0" w:line="240" w:lineRule="auto"/>
              <w:ind w:firstLine="0"/>
            </w:pPr>
            <w:proofErr w:type="spellStart"/>
            <w:r>
              <w:t>Unlicenced</w:t>
            </w:r>
            <w:proofErr w:type="spellEnd"/>
            <w:r>
              <w:t xml:space="preserve"> air mechanics</w:t>
            </w:r>
          </w:p>
        </w:tc>
        <w:tc>
          <w:tcPr>
            <w:tcW w:w="0" w:type="auto"/>
          </w:tcPr>
          <w:p w14:paraId="1C7E11AC" w14:textId="4F2D43B7" w:rsidR="00BC0FA1" w:rsidRDefault="00E2615F" w:rsidP="004A7B78">
            <w:pPr>
              <w:pStyle w:val="BodyText"/>
              <w:spacing w:after="0" w:line="240" w:lineRule="auto"/>
              <w:ind w:firstLine="0"/>
              <w:jc w:val="right"/>
            </w:pPr>
            <w:r>
              <w:t>-</w:t>
            </w:r>
          </w:p>
        </w:tc>
        <w:tc>
          <w:tcPr>
            <w:tcW w:w="0" w:type="auto"/>
          </w:tcPr>
          <w:p w14:paraId="2B78A47D" w14:textId="057E0032" w:rsidR="00BC0FA1" w:rsidRDefault="00E2615F" w:rsidP="004A7B78">
            <w:pPr>
              <w:pStyle w:val="BodyText"/>
              <w:spacing w:after="0" w:line="240" w:lineRule="auto"/>
              <w:ind w:firstLine="0"/>
              <w:jc w:val="right"/>
            </w:pPr>
            <w:r>
              <w:t>26</w:t>
            </w:r>
          </w:p>
        </w:tc>
        <w:tc>
          <w:tcPr>
            <w:tcW w:w="0" w:type="auto"/>
          </w:tcPr>
          <w:p w14:paraId="4E4B214E" w14:textId="493BB4E5" w:rsidR="00BC0FA1" w:rsidRDefault="00E2615F" w:rsidP="004A7B78">
            <w:pPr>
              <w:pStyle w:val="BodyText"/>
              <w:spacing w:after="0" w:line="240" w:lineRule="auto"/>
              <w:ind w:firstLine="0"/>
              <w:jc w:val="right"/>
            </w:pPr>
            <w:r>
              <w:t>20</w:t>
            </w:r>
          </w:p>
        </w:tc>
        <w:tc>
          <w:tcPr>
            <w:tcW w:w="0" w:type="auto"/>
          </w:tcPr>
          <w:p w14:paraId="33499BA2" w14:textId="590F71D4" w:rsidR="00BC0FA1" w:rsidRDefault="00E2615F" w:rsidP="004A7B78">
            <w:pPr>
              <w:pStyle w:val="BodyText"/>
              <w:spacing w:after="0" w:line="240" w:lineRule="auto"/>
              <w:ind w:firstLine="0"/>
              <w:jc w:val="right"/>
            </w:pPr>
            <w:r>
              <w:t>18</w:t>
            </w:r>
          </w:p>
        </w:tc>
        <w:tc>
          <w:tcPr>
            <w:tcW w:w="0" w:type="auto"/>
          </w:tcPr>
          <w:p w14:paraId="29E457B7" w14:textId="40F5AD98" w:rsidR="00BC0FA1" w:rsidRDefault="00E2615F" w:rsidP="004A7B78">
            <w:pPr>
              <w:pStyle w:val="BodyText"/>
              <w:spacing w:after="0" w:line="240" w:lineRule="auto"/>
              <w:ind w:firstLine="0"/>
              <w:jc w:val="right"/>
            </w:pPr>
            <w:r>
              <w:t>33</w:t>
            </w:r>
          </w:p>
        </w:tc>
        <w:tc>
          <w:tcPr>
            <w:tcW w:w="0" w:type="auto"/>
          </w:tcPr>
          <w:p w14:paraId="3805D45C" w14:textId="370E3167" w:rsidR="00BC0FA1" w:rsidRDefault="00E2615F" w:rsidP="004A7B78">
            <w:pPr>
              <w:pStyle w:val="BodyText"/>
              <w:spacing w:after="0" w:line="240" w:lineRule="auto"/>
              <w:ind w:firstLine="0"/>
              <w:jc w:val="right"/>
            </w:pPr>
            <w:r>
              <w:t>32</w:t>
            </w:r>
          </w:p>
        </w:tc>
        <w:tc>
          <w:tcPr>
            <w:tcW w:w="0" w:type="auto"/>
          </w:tcPr>
          <w:p w14:paraId="52B08ED5" w14:textId="6C1441AB" w:rsidR="00BC0FA1" w:rsidRDefault="00E2615F" w:rsidP="004A7B78">
            <w:pPr>
              <w:pStyle w:val="BodyText"/>
              <w:spacing w:after="0" w:line="240" w:lineRule="auto"/>
              <w:ind w:firstLine="0"/>
              <w:jc w:val="right"/>
            </w:pPr>
            <w:r>
              <w:t>43</w:t>
            </w:r>
          </w:p>
        </w:tc>
        <w:tc>
          <w:tcPr>
            <w:tcW w:w="0" w:type="auto"/>
          </w:tcPr>
          <w:p w14:paraId="5A64712C" w14:textId="0318C714" w:rsidR="00BC0FA1" w:rsidRDefault="00E2615F" w:rsidP="004A7B78">
            <w:pPr>
              <w:pStyle w:val="BodyText"/>
              <w:spacing w:after="0" w:line="240" w:lineRule="auto"/>
              <w:ind w:firstLine="0"/>
              <w:jc w:val="right"/>
            </w:pPr>
            <w:r>
              <w:t>59</w:t>
            </w:r>
          </w:p>
        </w:tc>
      </w:tr>
      <w:tr w:rsidR="00BC0FA1" w14:paraId="46E14C9B" w14:textId="77777777" w:rsidTr="00E2615F">
        <w:trPr>
          <w:jc w:val="center"/>
        </w:trPr>
        <w:tc>
          <w:tcPr>
            <w:tcW w:w="0" w:type="auto"/>
          </w:tcPr>
          <w:p w14:paraId="4357B5CF" w14:textId="77777777" w:rsidR="00BC0FA1" w:rsidRDefault="00BC0FA1" w:rsidP="004A7B78">
            <w:pPr>
              <w:pStyle w:val="BodyText"/>
              <w:spacing w:after="0" w:line="240" w:lineRule="auto"/>
              <w:ind w:firstLine="0"/>
            </w:pPr>
          </w:p>
        </w:tc>
        <w:tc>
          <w:tcPr>
            <w:tcW w:w="0" w:type="auto"/>
          </w:tcPr>
          <w:p w14:paraId="16E68F1B" w14:textId="77777777" w:rsidR="00BC0FA1" w:rsidRDefault="00BC0FA1" w:rsidP="004A7B78">
            <w:pPr>
              <w:pStyle w:val="BodyText"/>
              <w:spacing w:after="0" w:line="240" w:lineRule="auto"/>
              <w:ind w:firstLine="0"/>
              <w:jc w:val="right"/>
            </w:pPr>
          </w:p>
        </w:tc>
        <w:tc>
          <w:tcPr>
            <w:tcW w:w="0" w:type="auto"/>
          </w:tcPr>
          <w:p w14:paraId="260CCE89" w14:textId="77777777" w:rsidR="00BC0FA1" w:rsidRDefault="00BC0FA1" w:rsidP="004A7B78">
            <w:pPr>
              <w:pStyle w:val="BodyText"/>
              <w:spacing w:after="0" w:line="240" w:lineRule="auto"/>
              <w:ind w:firstLine="0"/>
              <w:jc w:val="right"/>
            </w:pPr>
          </w:p>
        </w:tc>
        <w:tc>
          <w:tcPr>
            <w:tcW w:w="0" w:type="auto"/>
          </w:tcPr>
          <w:p w14:paraId="545C1B6F" w14:textId="77777777" w:rsidR="00BC0FA1" w:rsidRDefault="00BC0FA1" w:rsidP="004A7B78">
            <w:pPr>
              <w:pStyle w:val="BodyText"/>
              <w:spacing w:after="0" w:line="240" w:lineRule="auto"/>
              <w:ind w:firstLine="0"/>
              <w:jc w:val="right"/>
            </w:pPr>
          </w:p>
        </w:tc>
        <w:tc>
          <w:tcPr>
            <w:tcW w:w="0" w:type="auto"/>
          </w:tcPr>
          <w:p w14:paraId="6C955DF8" w14:textId="77777777" w:rsidR="00BC0FA1" w:rsidRDefault="00BC0FA1" w:rsidP="004A7B78">
            <w:pPr>
              <w:pStyle w:val="BodyText"/>
              <w:spacing w:after="0" w:line="240" w:lineRule="auto"/>
              <w:ind w:firstLine="0"/>
              <w:jc w:val="right"/>
            </w:pPr>
          </w:p>
        </w:tc>
        <w:tc>
          <w:tcPr>
            <w:tcW w:w="0" w:type="auto"/>
          </w:tcPr>
          <w:p w14:paraId="3942DB78" w14:textId="77777777" w:rsidR="00BC0FA1" w:rsidRDefault="00BC0FA1" w:rsidP="004A7B78">
            <w:pPr>
              <w:pStyle w:val="BodyText"/>
              <w:spacing w:after="0" w:line="240" w:lineRule="auto"/>
              <w:ind w:firstLine="0"/>
              <w:jc w:val="right"/>
            </w:pPr>
          </w:p>
        </w:tc>
        <w:tc>
          <w:tcPr>
            <w:tcW w:w="0" w:type="auto"/>
          </w:tcPr>
          <w:p w14:paraId="54EA657B" w14:textId="77777777" w:rsidR="00BC0FA1" w:rsidRDefault="00BC0FA1" w:rsidP="004A7B78">
            <w:pPr>
              <w:pStyle w:val="BodyText"/>
              <w:spacing w:after="0" w:line="240" w:lineRule="auto"/>
              <w:ind w:firstLine="0"/>
              <w:jc w:val="right"/>
            </w:pPr>
          </w:p>
        </w:tc>
        <w:tc>
          <w:tcPr>
            <w:tcW w:w="0" w:type="auto"/>
          </w:tcPr>
          <w:p w14:paraId="3F440630" w14:textId="77777777" w:rsidR="00BC0FA1" w:rsidRDefault="00BC0FA1" w:rsidP="004A7B78">
            <w:pPr>
              <w:pStyle w:val="BodyText"/>
              <w:spacing w:after="0" w:line="240" w:lineRule="auto"/>
              <w:ind w:firstLine="0"/>
              <w:jc w:val="right"/>
            </w:pPr>
          </w:p>
        </w:tc>
        <w:tc>
          <w:tcPr>
            <w:tcW w:w="0" w:type="auto"/>
          </w:tcPr>
          <w:p w14:paraId="2FAE257F" w14:textId="77777777" w:rsidR="00BC0FA1" w:rsidRDefault="00BC0FA1" w:rsidP="004A7B78">
            <w:pPr>
              <w:pStyle w:val="BodyText"/>
              <w:spacing w:after="0" w:line="240" w:lineRule="auto"/>
              <w:ind w:firstLine="0"/>
              <w:jc w:val="right"/>
            </w:pPr>
          </w:p>
        </w:tc>
      </w:tr>
      <w:tr w:rsidR="00BC0FA1" w14:paraId="473513DA" w14:textId="77777777" w:rsidTr="00E2615F">
        <w:trPr>
          <w:jc w:val="center"/>
        </w:trPr>
        <w:tc>
          <w:tcPr>
            <w:tcW w:w="0" w:type="auto"/>
          </w:tcPr>
          <w:p w14:paraId="4C44BD7C" w14:textId="4B1AAEF5" w:rsidR="00BC0FA1" w:rsidRDefault="00BC0FA1" w:rsidP="004A7B78">
            <w:pPr>
              <w:pStyle w:val="BodyText"/>
              <w:spacing w:after="0" w:line="240" w:lineRule="auto"/>
              <w:ind w:firstLine="0"/>
            </w:pPr>
            <w:r>
              <w:t>Fatal flying accidents</w:t>
            </w:r>
          </w:p>
        </w:tc>
        <w:tc>
          <w:tcPr>
            <w:tcW w:w="0" w:type="auto"/>
          </w:tcPr>
          <w:p w14:paraId="04261C76" w14:textId="6899F8DE" w:rsidR="00BC0FA1" w:rsidRDefault="00E2615F" w:rsidP="004A7B78">
            <w:pPr>
              <w:pStyle w:val="BodyText"/>
              <w:spacing w:after="0" w:line="240" w:lineRule="auto"/>
              <w:ind w:firstLine="0"/>
              <w:jc w:val="right"/>
            </w:pPr>
            <w:r>
              <w:t>5</w:t>
            </w:r>
          </w:p>
        </w:tc>
        <w:tc>
          <w:tcPr>
            <w:tcW w:w="0" w:type="auto"/>
          </w:tcPr>
          <w:p w14:paraId="451E893F" w14:textId="75ED5C1A" w:rsidR="00BC0FA1" w:rsidRDefault="00E2615F" w:rsidP="004A7B78">
            <w:pPr>
              <w:pStyle w:val="BodyText"/>
              <w:spacing w:after="0" w:line="240" w:lineRule="auto"/>
              <w:ind w:firstLine="0"/>
              <w:jc w:val="right"/>
            </w:pPr>
            <w:r>
              <w:t>3</w:t>
            </w:r>
          </w:p>
        </w:tc>
        <w:tc>
          <w:tcPr>
            <w:tcW w:w="0" w:type="auto"/>
          </w:tcPr>
          <w:p w14:paraId="3F84206F" w14:textId="2DF3412A" w:rsidR="00BC0FA1" w:rsidRDefault="00E2615F" w:rsidP="004A7B78">
            <w:pPr>
              <w:pStyle w:val="BodyText"/>
              <w:spacing w:after="0" w:line="240" w:lineRule="auto"/>
              <w:ind w:firstLine="0"/>
              <w:jc w:val="right"/>
            </w:pPr>
            <w:r>
              <w:t>-</w:t>
            </w:r>
          </w:p>
        </w:tc>
        <w:tc>
          <w:tcPr>
            <w:tcW w:w="0" w:type="auto"/>
          </w:tcPr>
          <w:p w14:paraId="4ADD2767" w14:textId="6817BB80" w:rsidR="00BC0FA1" w:rsidRDefault="00E2615F" w:rsidP="004A7B78">
            <w:pPr>
              <w:pStyle w:val="BodyText"/>
              <w:spacing w:after="0" w:line="240" w:lineRule="auto"/>
              <w:ind w:firstLine="0"/>
              <w:jc w:val="right"/>
            </w:pPr>
            <w:r>
              <w:t>2</w:t>
            </w:r>
          </w:p>
        </w:tc>
        <w:tc>
          <w:tcPr>
            <w:tcW w:w="0" w:type="auto"/>
          </w:tcPr>
          <w:p w14:paraId="213D7588" w14:textId="71811622" w:rsidR="00BC0FA1" w:rsidRDefault="00E2615F" w:rsidP="004A7B78">
            <w:pPr>
              <w:pStyle w:val="BodyText"/>
              <w:spacing w:after="0" w:line="240" w:lineRule="auto"/>
              <w:ind w:firstLine="0"/>
              <w:jc w:val="right"/>
            </w:pPr>
            <w:r>
              <w:t>1</w:t>
            </w:r>
          </w:p>
        </w:tc>
        <w:tc>
          <w:tcPr>
            <w:tcW w:w="0" w:type="auto"/>
          </w:tcPr>
          <w:p w14:paraId="4DD2B773" w14:textId="003B0121" w:rsidR="00BC0FA1" w:rsidRDefault="00E2615F" w:rsidP="004A7B78">
            <w:pPr>
              <w:pStyle w:val="BodyText"/>
              <w:spacing w:after="0" w:line="240" w:lineRule="auto"/>
              <w:ind w:firstLine="0"/>
              <w:jc w:val="right"/>
            </w:pPr>
            <w:r>
              <w:t>-</w:t>
            </w:r>
          </w:p>
        </w:tc>
        <w:tc>
          <w:tcPr>
            <w:tcW w:w="0" w:type="auto"/>
          </w:tcPr>
          <w:p w14:paraId="27D496D6" w14:textId="72A6FC51" w:rsidR="00BC0FA1" w:rsidRDefault="00E2615F" w:rsidP="004A7B78">
            <w:pPr>
              <w:pStyle w:val="BodyText"/>
              <w:spacing w:after="0" w:line="240" w:lineRule="auto"/>
              <w:ind w:firstLine="0"/>
              <w:jc w:val="right"/>
            </w:pPr>
            <w:r>
              <w:t>2</w:t>
            </w:r>
          </w:p>
        </w:tc>
        <w:tc>
          <w:tcPr>
            <w:tcW w:w="0" w:type="auto"/>
          </w:tcPr>
          <w:p w14:paraId="21AB6457" w14:textId="0B2AAB83" w:rsidR="00BC0FA1" w:rsidRDefault="00E2615F" w:rsidP="004A7B78">
            <w:pPr>
              <w:pStyle w:val="BodyText"/>
              <w:spacing w:after="0" w:line="240" w:lineRule="auto"/>
              <w:ind w:firstLine="0"/>
              <w:jc w:val="right"/>
            </w:pPr>
            <w:r>
              <w:t>3</w:t>
            </w:r>
          </w:p>
        </w:tc>
      </w:tr>
      <w:tr w:rsidR="00BC0FA1" w14:paraId="428218C1" w14:textId="77777777" w:rsidTr="00E2615F">
        <w:trPr>
          <w:jc w:val="center"/>
        </w:trPr>
        <w:tc>
          <w:tcPr>
            <w:tcW w:w="0" w:type="auto"/>
          </w:tcPr>
          <w:p w14:paraId="5A477F84" w14:textId="70A517E8" w:rsidR="00BC0FA1" w:rsidRDefault="00BC0FA1" w:rsidP="004A7B78">
            <w:pPr>
              <w:pStyle w:val="BodyText"/>
              <w:spacing w:after="0" w:line="240" w:lineRule="auto"/>
              <w:ind w:firstLine="0"/>
            </w:pPr>
            <w:r>
              <w:t>Total Fatalities (4)</w:t>
            </w:r>
          </w:p>
        </w:tc>
        <w:tc>
          <w:tcPr>
            <w:tcW w:w="0" w:type="auto"/>
          </w:tcPr>
          <w:p w14:paraId="03F3C552" w14:textId="7F027AA8" w:rsidR="00BC0FA1" w:rsidRDefault="00E2615F" w:rsidP="004A7B78">
            <w:pPr>
              <w:pStyle w:val="BodyText"/>
              <w:spacing w:after="0" w:line="240" w:lineRule="auto"/>
              <w:ind w:firstLine="0"/>
              <w:jc w:val="right"/>
            </w:pPr>
            <w:r>
              <w:t>5</w:t>
            </w:r>
          </w:p>
        </w:tc>
        <w:tc>
          <w:tcPr>
            <w:tcW w:w="0" w:type="auto"/>
          </w:tcPr>
          <w:p w14:paraId="39E59083" w14:textId="1D287678" w:rsidR="00BC0FA1" w:rsidRDefault="00E2615F" w:rsidP="004A7B78">
            <w:pPr>
              <w:pStyle w:val="BodyText"/>
              <w:spacing w:after="0" w:line="240" w:lineRule="auto"/>
              <w:ind w:firstLine="0"/>
              <w:jc w:val="right"/>
            </w:pPr>
            <w:r>
              <w:t>4</w:t>
            </w:r>
          </w:p>
        </w:tc>
        <w:tc>
          <w:tcPr>
            <w:tcW w:w="0" w:type="auto"/>
          </w:tcPr>
          <w:p w14:paraId="36E5D47F" w14:textId="3455A1C0" w:rsidR="00BC0FA1" w:rsidRDefault="00E2615F" w:rsidP="004A7B78">
            <w:pPr>
              <w:pStyle w:val="BodyText"/>
              <w:spacing w:after="0" w:line="240" w:lineRule="auto"/>
              <w:ind w:firstLine="0"/>
              <w:jc w:val="right"/>
            </w:pPr>
            <w:r>
              <w:t>1</w:t>
            </w:r>
          </w:p>
        </w:tc>
        <w:tc>
          <w:tcPr>
            <w:tcW w:w="0" w:type="auto"/>
          </w:tcPr>
          <w:p w14:paraId="2A15DCFC" w14:textId="542B1984" w:rsidR="00BC0FA1" w:rsidRDefault="00E2615F" w:rsidP="004A7B78">
            <w:pPr>
              <w:pStyle w:val="BodyText"/>
              <w:spacing w:after="0" w:line="240" w:lineRule="auto"/>
              <w:ind w:firstLine="0"/>
              <w:jc w:val="right"/>
            </w:pPr>
            <w:r>
              <w:t>5</w:t>
            </w:r>
          </w:p>
        </w:tc>
        <w:tc>
          <w:tcPr>
            <w:tcW w:w="0" w:type="auto"/>
          </w:tcPr>
          <w:p w14:paraId="23CB8903" w14:textId="147EC3D5" w:rsidR="00BC0FA1" w:rsidRDefault="00E2615F" w:rsidP="004A7B78">
            <w:pPr>
              <w:pStyle w:val="BodyText"/>
              <w:spacing w:after="0" w:line="240" w:lineRule="auto"/>
              <w:ind w:firstLine="0"/>
              <w:jc w:val="right"/>
            </w:pPr>
            <w:r>
              <w:t>2</w:t>
            </w:r>
          </w:p>
        </w:tc>
        <w:tc>
          <w:tcPr>
            <w:tcW w:w="0" w:type="auto"/>
          </w:tcPr>
          <w:p w14:paraId="52540D48" w14:textId="5E2B84EA" w:rsidR="00BC0FA1" w:rsidRDefault="00E2615F" w:rsidP="004A7B78">
            <w:pPr>
              <w:pStyle w:val="BodyText"/>
              <w:spacing w:after="0" w:line="240" w:lineRule="auto"/>
              <w:ind w:firstLine="0"/>
              <w:jc w:val="right"/>
            </w:pPr>
            <w:r>
              <w:t>-</w:t>
            </w:r>
          </w:p>
        </w:tc>
        <w:tc>
          <w:tcPr>
            <w:tcW w:w="0" w:type="auto"/>
          </w:tcPr>
          <w:p w14:paraId="7D8E7126" w14:textId="4696EA3C" w:rsidR="00BC0FA1" w:rsidRDefault="00E2615F" w:rsidP="004A7B78">
            <w:pPr>
              <w:pStyle w:val="BodyText"/>
              <w:spacing w:after="0" w:line="240" w:lineRule="auto"/>
              <w:ind w:firstLine="0"/>
              <w:jc w:val="right"/>
            </w:pPr>
            <w:r>
              <w:t>2</w:t>
            </w:r>
          </w:p>
        </w:tc>
        <w:tc>
          <w:tcPr>
            <w:tcW w:w="0" w:type="auto"/>
          </w:tcPr>
          <w:p w14:paraId="5C97B185" w14:textId="26A4E8D9" w:rsidR="00BC0FA1" w:rsidRDefault="00E2615F" w:rsidP="004A7B78">
            <w:pPr>
              <w:pStyle w:val="BodyText"/>
              <w:spacing w:after="0" w:line="240" w:lineRule="auto"/>
              <w:ind w:firstLine="0"/>
              <w:jc w:val="right"/>
            </w:pPr>
            <w:r>
              <w:t>4</w:t>
            </w:r>
          </w:p>
        </w:tc>
      </w:tr>
    </w:tbl>
    <w:p w14:paraId="6F64D8F8" w14:textId="77777777" w:rsidR="00BC0FA1" w:rsidRDefault="00BC0FA1" w:rsidP="00546A08">
      <w:pPr>
        <w:jc w:val="center"/>
      </w:pPr>
    </w:p>
    <w:p w14:paraId="7E4A6557" w14:textId="77777777" w:rsidR="00E2615F" w:rsidRPr="00E2615F" w:rsidRDefault="00E2615F" w:rsidP="00E2615F"/>
    <w:p w14:paraId="3DACEE81" w14:textId="77777777" w:rsidR="00E2615F" w:rsidRPr="00E2615F" w:rsidRDefault="00E2615F" w:rsidP="00E2615F"/>
    <w:p w14:paraId="68966EA3" w14:textId="77777777" w:rsidR="00E2615F" w:rsidRDefault="00E2615F" w:rsidP="00E2615F"/>
    <w:p w14:paraId="4172DCDE" w14:textId="77777777" w:rsidR="00E2615F" w:rsidRDefault="00E2615F" w:rsidP="00E2615F"/>
    <w:p w14:paraId="26CCB0A3" w14:textId="4A169914" w:rsidR="00E2615F" w:rsidRDefault="00E2615F" w:rsidP="00E2615F">
      <w:pPr>
        <w:tabs>
          <w:tab w:val="left" w:pos="4827"/>
        </w:tabs>
      </w:pPr>
      <w:r>
        <w:t xml:space="preserve">Notes: 1. Statistics include all flying </w:t>
      </w:r>
      <w:r w:rsidRPr="00E2615F">
        <w:rPr>
          <w:u w:val="single"/>
        </w:rPr>
        <w:t>except</w:t>
      </w:r>
      <w:r w:rsidRPr="00E2615F">
        <w:t xml:space="preserve"> government </w:t>
      </w:r>
      <w:r>
        <w:t>and private-owned aircraft.</w:t>
      </w:r>
    </w:p>
    <w:p w14:paraId="499F6BCB" w14:textId="3B44B32E" w:rsidR="00E2615F" w:rsidRDefault="00E2615F" w:rsidP="00E2615F">
      <w:pPr>
        <w:tabs>
          <w:tab w:val="left" w:pos="4827"/>
        </w:tabs>
        <w:ind w:left="720"/>
      </w:pPr>
      <w:r>
        <w:t xml:space="preserve">2. Licensed pilots </w:t>
      </w:r>
      <w:proofErr w:type="gramStart"/>
      <w:r>
        <w:t>includes</w:t>
      </w:r>
      <w:proofErr w:type="gramEnd"/>
      <w:r>
        <w:t xml:space="preserve"> pilot-air engineers.</w:t>
      </w:r>
    </w:p>
    <w:p w14:paraId="2A550988" w14:textId="6E768D34" w:rsidR="00E2615F" w:rsidRDefault="00E2615F" w:rsidP="00E2615F">
      <w:pPr>
        <w:tabs>
          <w:tab w:val="left" w:pos="4827"/>
        </w:tabs>
        <w:ind w:left="720"/>
      </w:pPr>
      <w:r>
        <w:t xml:space="preserve">3. Air mail figures for 1924, 1925, 1926 and 1927 do </w:t>
      </w:r>
      <w:r w:rsidRPr="00E2615F">
        <w:rPr>
          <w:u w:val="single"/>
        </w:rPr>
        <w:t>not</w:t>
      </w:r>
      <w:r>
        <w:t xml:space="preserve"> include the Seattle – Victoria air mail service.</w:t>
      </w:r>
    </w:p>
    <w:p w14:paraId="7C2A3BAC" w14:textId="3A280B2F" w:rsidR="00E2615F" w:rsidRDefault="00E2615F" w:rsidP="00E2615F">
      <w:pPr>
        <w:tabs>
          <w:tab w:val="left" w:pos="4827"/>
        </w:tabs>
        <w:ind w:left="720"/>
      </w:pPr>
      <w:r>
        <w:t>4. The one fatality in 1922 was a third party killed by an aircraft but not in a flying accident.</w:t>
      </w:r>
    </w:p>
    <w:p w14:paraId="0A0DD2B9" w14:textId="15A11B7C" w:rsidR="00E2615F" w:rsidRPr="00E2615F" w:rsidRDefault="00E2615F" w:rsidP="00E2615F">
      <w:pPr>
        <w:tabs>
          <w:tab w:val="left" w:pos="4827"/>
        </w:tabs>
        <w:sectPr w:rsidR="00E2615F" w:rsidRPr="00E2615F" w:rsidSect="00BC0FA1">
          <w:footnotePr>
            <w:numRestart w:val="eachSect"/>
          </w:footnotePr>
          <w:pgSz w:w="15840" w:h="12240" w:orient="landscape"/>
          <w:pgMar w:top="1701" w:right="1440" w:bottom="1701" w:left="1440" w:header="0" w:footer="3" w:gutter="0"/>
          <w:cols w:space="720"/>
          <w:noEndnote/>
          <w:titlePg/>
          <w:docGrid w:linePitch="360"/>
          <w15:footnoteColumns w:val="1"/>
        </w:sectPr>
      </w:pPr>
      <w:r>
        <w:tab/>
      </w:r>
    </w:p>
    <w:p w14:paraId="2A007FC0" w14:textId="77777777" w:rsidR="00E2615F" w:rsidRDefault="00E2615F" w:rsidP="00E2615F">
      <w:pPr>
        <w:jc w:val="center"/>
        <w:rPr>
          <w:rStyle w:val="BodyTextChar"/>
        </w:rPr>
      </w:pPr>
      <w:r>
        <w:rPr>
          <w:rStyle w:val="BodyTextChar"/>
        </w:rPr>
        <w:lastRenderedPageBreak/>
        <w:t>Civil Aviation (1)</w:t>
      </w:r>
    </w:p>
    <w:p w14:paraId="7031BD44" w14:textId="77777777" w:rsidR="00E2615F" w:rsidRDefault="00E2615F" w:rsidP="00E2615F">
      <w:pPr>
        <w:jc w:val="center"/>
        <w:rPr>
          <w:rStyle w:val="BodyTextChar"/>
        </w:rPr>
      </w:pPr>
    </w:p>
    <w:p w14:paraId="3F36D5B6" w14:textId="77777777" w:rsidR="00E2615F" w:rsidRDefault="00E2615F" w:rsidP="00E2615F">
      <w:pPr>
        <w:jc w:val="center"/>
        <w:rPr>
          <w:rStyle w:val="BodyTextChar"/>
        </w:rPr>
      </w:pPr>
    </w:p>
    <w:tbl>
      <w:tblPr>
        <w:tblStyle w:val="TableGrid"/>
        <w:tblW w:w="0" w:type="auto"/>
        <w:jc w:val="center"/>
        <w:tblLook w:val="04A0" w:firstRow="1" w:lastRow="0" w:firstColumn="1" w:lastColumn="0" w:noHBand="0" w:noVBand="1"/>
      </w:tblPr>
      <w:tblGrid>
        <w:gridCol w:w="3073"/>
        <w:gridCol w:w="1135"/>
        <w:gridCol w:w="1135"/>
        <w:gridCol w:w="1135"/>
        <w:gridCol w:w="1135"/>
        <w:gridCol w:w="1441"/>
        <w:gridCol w:w="1135"/>
        <w:gridCol w:w="1237"/>
        <w:gridCol w:w="1237"/>
      </w:tblGrid>
      <w:tr w:rsidR="00700896" w14:paraId="206EF748" w14:textId="77777777" w:rsidTr="00566FFF">
        <w:trPr>
          <w:jc w:val="center"/>
        </w:trPr>
        <w:tc>
          <w:tcPr>
            <w:tcW w:w="0" w:type="auto"/>
          </w:tcPr>
          <w:p w14:paraId="35B17245" w14:textId="77777777" w:rsidR="00E2615F" w:rsidRDefault="00E2615F" w:rsidP="00566FFF">
            <w:pPr>
              <w:pStyle w:val="BodyText"/>
              <w:spacing w:after="0" w:line="240" w:lineRule="auto"/>
              <w:ind w:firstLine="0"/>
            </w:pPr>
          </w:p>
        </w:tc>
        <w:tc>
          <w:tcPr>
            <w:tcW w:w="0" w:type="auto"/>
          </w:tcPr>
          <w:p w14:paraId="7379A205" w14:textId="06B9549F" w:rsidR="00E2615F" w:rsidRDefault="00E2615F" w:rsidP="00566FFF">
            <w:pPr>
              <w:pStyle w:val="BodyText"/>
              <w:spacing w:after="0" w:line="240" w:lineRule="auto"/>
              <w:ind w:firstLine="0"/>
              <w:jc w:val="right"/>
            </w:pPr>
            <w:r>
              <w:t>19</w:t>
            </w:r>
            <w:r>
              <w:t>28</w:t>
            </w:r>
          </w:p>
        </w:tc>
        <w:tc>
          <w:tcPr>
            <w:tcW w:w="0" w:type="auto"/>
          </w:tcPr>
          <w:p w14:paraId="1C499BAB" w14:textId="06F5D7BD" w:rsidR="00E2615F" w:rsidRDefault="00E2615F" w:rsidP="00566FFF">
            <w:pPr>
              <w:pStyle w:val="BodyText"/>
              <w:spacing w:after="0" w:line="240" w:lineRule="auto"/>
              <w:ind w:firstLine="0"/>
              <w:jc w:val="right"/>
            </w:pPr>
            <w:r>
              <w:t>19</w:t>
            </w:r>
            <w:r>
              <w:t>29</w:t>
            </w:r>
          </w:p>
        </w:tc>
        <w:tc>
          <w:tcPr>
            <w:tcW w:w="0" w:type="auto"/>
          </w:tcPr>
          <w:p w14:paraId="4EE5C0B8" w14:textId="2D5F6A06" w:rsidR="00E2615F" w:rsidRDefault="00E2615F" w:rsidP="00566FFF">
            <w:pPr>
              <w:pStyle w:val="BodyText"/>
              <w:spacing w:after="0" w:line="240" w:lineRule="auto"/>
              <w:ind w:firstLine="0"/>
              <w:jc w:val="right"/>
            </w:pPr>
            <w:r>
              <w:t>19</w:t>
            </w:r>
            <w:r>
              <w:t>30</w:t>
            </w:r>
          </w:p>
        </w:tc>
        <w:tc>
          <w:tcPr>
            <w:tcW w:w="0" w:type="auto"/>
          </w:tcPr>
          <w:p w14:paraId="5F1F2543" w14:textId="5F55F764" w:rsidR="00E2615F" w:rsidRDefault="00E2615F" w:rsidP="00566FFF">
            <w:pPr>
              <w:pStyle w:val="BodyText"/>
              <w:spacing w:after="0" w:line="240" w:lineRule="auto"/>
              <w:ind w:firstLine="0"/>
              <w:jc w:val="right"/>
            </w:pPr>
            <w:r>
              <w:t>19</w:t>
            </w:r>
            <w:r>
              <w:t>31</w:t>
            </w:r>
          </w:p>
        </w:tc>
        <w:tc>
          <w:tcPr>
            <w:tcW w:w="0" w:type="auto"/>
          </w:tcPr>
          <w:p w14:paraId="48E5740D" w14:textId="7B309FB3" w:rsidR="00E2615F" w:rsidRDefault="00E2615F" w:rsidP="00566FFF">
            <w:pPr>
              <w:pStyle w:val="BodyText"/>
              <w:spacing w:after="0" w:line="240" w:lineRule="auto"/>
              <w:ind w:firstLine="0"/>
              <w:jc w:val="right"/>
            </w:pPr>
            <w:r>
              <w:t>19</w:t>
            </w:r>
            <w:r>
              <w:t>32</w:t>
            </w:r>
          </w:p>
        </w:tc>
        <w:tc>
          <w:tcPr>
            <w:tcW w:w="0" w:type="auto"/>
          </w:tcPr>
          <w:p w14:paraId="25A1E21A" w14:textId="0BDDCCC0" w:rsidR="00E2615F" w:rsidRDefault="00E2615F" w:rsidP="00566FFF">
            <w:pPr>
              <w:pStyle w:val="BodyText"/>
              <w:spacing w:after="0" w:line="240" w:lineRule="auto"/>
              <w:ind w:firstLine="0"/>
              <w:jc w:val="right"/>
            </w:pPr>
            <w:r>
              <w:t>19</w:t>
            </w:r>
            <w:r>
              <w:t>33</w:t>
            </w:r>
          </w:p>
        </w:tc>
        <w:tc>
          <w:tcPr>
            <w:tcW w:w="0" w:type="auto"/>
          </w:tcPr>
          <w:p w14:paraId="4E6BCEF2" w14:textId="4C0AF337" w:rsidR="00E2615F" w:rsidRDefault="00E2615F" w:rsidP="00566FFF">
            <w:pPr>
              <w:pStyle w:val="BodyText"/>
              <w:spacing w:after="0" w:line="240" w:lineRule="auto"/>
              <w:ind w:firstLine="0"/>
              <w:jc w:val="right"/>
            </w:pPr>
            <w:r>
              <w:t>19</w:t>
            </w:r>
            <w:r w:rsidR="00700896">
              <w:t>34</w:t>
            </w:r>
          </w:p>
        </w:tc>
        <w:tc>
          <w:tcPr>
            <w:tcW w:w="0" w:type="auto"/>
          </w:tcPr>
          <w:p w14:paraId="18EEE90B" w14:textId="7B049306" w:rsidR="00E2615F" w:rsidRDefault="00E2615F" w:rsidP="00566FFF">
            <w:pPr>
              <w:pStyle w:val="BodyText"/>
              <w:spacing w:after="0" w:line="240" w:lineRule="auto"/>
              <w:ind w:firstLine="0"/>
              <w:jc w:val="right"/>
            </w:pPr>
            <w:r>
              <w:t>19</w:t>
            </w:r>
            <w:r w:rsidR="00700896">
              <w:t>35</w:t>
            </w:r>
          </w:p>
        </w:tc>
      </w:tr>
      <w:tr w:rsidR="00700896" w14:paraId="5ADFDEF8" w14:textId="77777777" w:rsidTr="00566FFF">
        <w:trPr>
          <w:jc w:val="center"/>
        </w:trPr>
        <w:tc>
          <w:tcPr>
            <w:tcW w:w="0" w:type="auto"/>
          </w:tcPr>
          <w:p w14:paraId="5C11460B" w14:textId="77777777" w:rsidR="00E2615F" w:rsidRDefault="00E2615F" w:rsidP="00566FFF">
            <w:pPr>
              <w:pStyle w:val="BodyText"/>
              <w:spacing w:after="0" w:line="240" w:lineRule="auto"/>
              <w:ind w:firstLine="0"/>
            </w:pPr>
            <w:r>
              <w:t>Firms manufac. aircraft</w:t>
            </w:r>
          </w:p>
        </w:tc>
        <w:tc>
          <w:tcPr>
            <w:tcW w:w="0" w:type="auto"/>
          </w:tcPr>
          <w:p w14:paraId="1DB8F960" w14:textId="07270613" w:rsidR="00E2615F" w:rsidRDefault="00700896" w:rsidP="00566FFF">
            <w:pPr>
              <w:pStyle w:val="BodyText"/>
              <w:spacing w:after="0" w:line="240" w:lineRule="auto"/>
              <w:ind w:firstLine="0"/>
              <w:jc w:val="right"/>
            </w:pPr>
            <w:r>
              <w:t>4</w:t>
            </w:r>
          </w:p>
        </w:tc>
        <w:tc>
          <w:tcPr>
            <w:tcW w:w="0" w:type="auto"/>
          </w:tcPr>
          <w:p w14:paraId="5C43A87F" w14:textId="25B1EBE1" w:rsidR="00E2615F" w:rsidRDefault="00700896" w:rsidP="00566FFF">
            <w:pPr>
              <w:pStyle w:val="BodyText"/>
              <w:spacing w:after="0" w:line="240" w:lineRule="auto"/>
              <w:ind w:firstLine="0"/>
              <w:jc w:val="right"/>
            </w:pPr>
            <w:r>
              <w:t>6</w:t>
            </w:r>
          </w:p>
        </w:tc>
        <w:tc>
          <w:tcPr>
            <w:tcW w:w="0" w:type="auto"/>
          </w:tcPr>
          <w:p w14:paraId="2AA3FB10" w14:textId="27C7E8DC" w:rsidR="00E2615F" w:rsidRDefault="00700896" w:rsidP="00566FFF">
            <w:pPr>
              <w:pStyle w:val="BodyText"/>
              <w:spacing w:after="0" w:line="240" w:lineRule="auto"/>
              <w:ind w:firstLine="0"/>
              <w:jc w:val="right"/>
            </w:pPr>
            <w:r>
              <w:t>7</w:t>
            </w:r>
          </w:p>
        </w:tc>
        <w:tc>
          <w:tcPr>
            <w:tcW w:w="0" w:type="auto"/>
          </w:tcPr>
          <w:p w14:paraId="6FE35001" w14:textId="30407477" w:rsidR="00E2615F" w:rsidRDefault="00700896" w:rsidP="00566FFF">
            <w:pPr>
              <w:pStyle w:val="BodyText"/>
              <w:spacing w:after="0" w:line="240" w:lineRule="auto"/>
              <w:ind w:firstLine="0"/>
              <w:jc w:val="right"/>
            </w:pPr>
            <w:r>
              <w:t>7</w:t>
            </w:r>
          </w:p>
        </w:tc>
        <w:tc>
          <w:tcPr>
            <w:tcW w:w="0" w:type="auto"/>
          </w:tcPr>
          <w:p w14:paraId="7E81233B" w14:textId="79895A0B" w:rsidR="00E2615F" w:rsidRDefault="00E2615F" w:rsidP="00566FFF">
            <w:pPr>
              <w:pStyle w:val="BodyText"/>
              <w:spacing w:after="0" w:line="240" w:lineRule="auto"/>
              <w:ind w:firstLine="0"/>
              <w:jc w:val="right"/>
            </w:pPr>
          </w:p>
        </w:tc>
        <w:tc>
          <w:tcPr>
            <w:tcW w:w="0" w:type="auto"/>
          </w:tcPr>
          <w:p w14:paraId="3B318BCA" w14:textId="2550446B" w:rsidR="00E2615F" w:rsidRDefault="00E2615F" w:rsidP="00566FFF">
            <w:pPr>
              <w:pStyle w:val="BodyText"/>
              <w:spacing w:after="0" w:line="240" w:lineRule="auto"/>
              <w:ind w:firstLine="0"/>
              <w:jc w:val="right"/>
            </w:pPr>
          </w:p>
        </w:tc>
        <w:tc>
          <w:tcPr>
            <w:tcW w:w="0" w:type="auto"/>
          </w:tcPr>
          <w:p w14:paraId="76CC99DF" w14:textId="135D906B" w:rsidR="00E2615F" w:rsidRDefault="00E2615F" w:rsidP="00566FFF">
            <w:pPr>
              <w:pStyle w:val="BodyText"/>
              <w:spacing w:after="0" w:line="240" w:lineRule="auto"/>
              <w:ind w:firstLine="0"/>
              <w:jc w:val="right"/>
            </w:pPr>
          </w:p>
        </w:tc>
        <w:tc>
          <w:tcPr>
            <w:tcW w:w="0" w:type="auto"/>
          </w:tcPr>
          <w:p w14:paraId="223809E2" w14:textId="077A20A8" w:rsidR="00E2615F" w:rsidRDefault="00E2615F" w:rsidP="00566FFF">
            <w:pPr>
              <w:pStyle w:val="BodyText"/>
              <w:spacing w:after="0" w:line="240" w:lineRule="auto"/>
              <w:ind w:firstLine="0"/>
              <w:jc w:val="right"/>
            </w:pPr>
          </w:p>
        </w:tc>
      </w:tr>
      <w:tr w:rsidR="00700896" w14:paraId="78C40A6D" w14:textId="77777777" w:rsidTr="00566FFF">
        <w:trPr>
          <w:jc w:val="center"/>
        </w:trPr>
        <w:tc>
          <w:tcPr>
            <w:tcW w:w="0" w:type="auto"/>
          </w:tcPr>
          <w:p w14:paraId="5979AEF4" w14:textId="77777777" w:rsidR="00E2615F" w:rsidRDefault="00E2615F" w:rsidP="00566FFF">
            <w:pPr>
              <w:pStyle w:val="BodyText"/>
              <w:spacing w:after="0" w:line="240" w:lineRule="auto"/>
              <w:ind w:firstLine="0"/>
            </w:pPr>
            <w:r>
              <w:t>Firms chiefly operating a/c</w:t>
            </w:r>
          </w:p>
        </w:tc>
        <w:tc>
          <w:tcPr>
            <w:tcW w:w="0" w:type="auto"/>
          </w:tcPr>
          <w:p w14:paraId="2C399ED5" w14:textId="48ABABB0" w:rsidR="00E2615F" w:rsidRDefault="00700896" w:rsidP="00566FFF">
            <w:pPr>
              <w:pStyle w:val="BodyText"/>
              <w:spacing w:after="0" w:line="240" w:lineRule="auto"/>
              <w:ind w:firstLine="0"/>
              <w:jc w:val="right"/>
            </w:pPr>
            <w:r>
              <w:t>53</w:t>
            </w:r>
          </w:p>
        </w:tc>
        <w:tc>
          <w:tcPr>
            <w:tcW w:w="0" w:type="auto"/>
          </w:tcPr>
          <w:p w14:paraId="398F2334" w14:textId="09CF0B9E" w:rsidR="00E2615F" w:rsidRDefault="00700896" w:rsidP="00566FFF">
            <w:pPr>
              <w:pStyle w:val="BodyText"/>
              <w:spacing w:after="0" w:line="240" w:lineRule="auto"/>
              <w:ind w:firstLine="0"/>
              <w:jc w:val="right"/>
            </w:pPr>
            <w:r>
              <w:t>81</w:t>
            </w:r>
          </w:p>
        </w:tc>
        <w:tc>
          <w:tcPr>
            <w:tcW w:w="0" w:type="auto"/>
          </w:tcPr>
          <w:p w14:paraId="434642DB" w14:textId="14F6AD96" w:rsidR="00E2615F" w:rsidRDefault="00700896" w:rsidP="00566FFF">
            <w:pPr>
              <w:pStyle w:val="BodyText"/>
              <w:spacing w:after="0" w:line="240" w:lineRule="auto"/>
              <w:ind w:firstLine="0"/>
              <w:jc w:val="right"/>
            </w:pPr>
            <w:r>
              <w:t>100</w:t>
            </w:r>
          </w:p>
        </w:tc>
        <w:tc>
          <w:tcPr>
            <w:tcW w:w="0" w:type="auto"/>
          </w:tcPr>
          <w:p w14:paraId="797F918A" w14:textId="6E60C6EB" w:rsidR="00E2615F" w:rsidRDefault="00700896" w:rsidP="00566FFF">
            <w:pPr>
              <w:pStyle w:val="BodyText"/>
              <w:spacing w:after="0" w:line="240" w:lineRule="auto"/>
              <w:ind w:firstLine="0"/>
              <w:jc w:val="right"/>
            </w:pPr>
            <w:r>
              <w:t>100</w:t>
            </w:r>
          </w:p>
        </w:tc>
        <w:tc>
          <w:tcPr>
            <w:tcW w:w="0" w:type="auto"/>
          </w:tcPr>
          <w:p w14:paraId="2DFF4E00" w14:textId="20449978" w:rsidR="00E2615F" w:rsidRDefault="00700896" w:rsidP="00566FFF">
            <w:pPr>
              <w:pStyle w:val="BodyText"/>
              <w:spacing w:after="0" w:line="240" w:lineRule="auto"/>
              <w:ind w:firstLine="0"/>
              <w:jc w:val="right"/>
            </w:pPr>
            <w:r>
              <w:t>73</w:t>
            </w:r>
          </w:p>
        </w:tc>
        <w:tc>
          <w:tcPr>
            <w:tcW w:w="0" w:type="auto"/>
          </w:tcPr>
          <w:p w14:paraId="36601B03" w14:textId="692C5252" w:rsidR="00E2615F" w:rsidRDefault="00700896" w:rsidP="00566FFF">
            <w:pPr>
              <w:pStyle w:val="BodyText"/>
              <w:spacing w:after="0" w:line="240" w:lineRule="auto"/>
              <w:ind w:firstLine="0"/>
              <w:jc w:val="right"/>
            </w:pPr>
            <w:r>
              <w:t>90</w:t>
            </w:r>
          </w:p>
        </w:tc>
        <w:tc>
          <w:tcPr>
            <w:tcW w:w="0" w:type="auto"/>
          </w:tcPr>
          <w:p w14:paraId="1FF900BB" w14:textId="41DD7C16" w:rsidR="00E2615F" w:rsidRDefault="00700896" w:rsidP="00566FFF">
            <w:pPr>
              <w:pStyle w:val="BodyText"/>
              <w:spacing w:after="0" w:line="240" w:lineRule="auto"/>
              <w:ind w:firstLine="0"/>
              <w:jc w:val="right"/>
            </w:pPr>
            <w:r>
              <w:t>128</w:t>
            </w:r>
          </w:p>
        </w:tc>
        <w:tc>
          <w:tcPr>
            <w:tcW w:w="0" w:type="auto"/>
          </w:tcPr>
          <w:p w14:paraId="2E9DDA14" w14:textId="0C2C72EB" w:rsidR="00E2615F" w:rsidRDefault="00700896" w:rsidP="00566FFF">
            <w:pPr>
              <w:pStyle w:val="BodyText"/>
              <w:spacing w:after="0" w:line="240" w:lineRule="auto"/>
              <w:ind w:firstLine="0"/>
              <w:jc w:val="right"/>
            </w:pPr>
            <w:r>
              <w:t>130</w:t>
            </w:r>
          </w:p>
        </w:tc>
      </w:tr>
      <w:tr w:rsidR="00700896" w14:paraId="569E3B16" w14:textId="77777777" w:rsidTr="00566FFF">
        <w:trPr>
          <w:jc w:val="center"/>
        </w:trPr>
        <w:tc>
          <w:tcPr>
            <w:tcW w:w="0" w:type="auto"/>
          </w:tcPr>
          <w:p w14:paraId="13D0FDA6" w14:textId="77777777" w:rsidR="00E2615F" w:rsidRDefault="00E2615F" w:rsidP="00566FFF">
            <w:pPr>
              <w:pStyle w:val="BodyText"/>
              <w:spacing w:after="0" w:line="240" w:lineRule="auto"/>
              <w:ind w:firstLine="0"/>
            </w:pPr>
            <w:r>
              <w:t>Firms using a/c as auxiliary</w:t>
            </w:r>
          </w:p>
        </w:tc>
        <w:tc>
          <w:tcPr>
            <w:tcW w:w="0" w:type="auto"/>
          </w:tcPr>
          <w:p w14:paraId="539F7B22" w14:textId="16451B2E" w:rsidR="00E2615F" w:rsidRDefault="00700896" w:rsidP="00566FFF">
            <w:pPr>
              <w:pStyle w:val="BodyText"/>
              <w:spacing w:after="0" w:line="240" w:lineRule="auto"/>
              <w:ind w:firstLine="0"/>
              <w:jc w:val="right"/>
            </w:pPr>
            <w:r>
              <w:t>1</w:t>
            </w:r>
          </w:p>
        </w:tc>
        <w:tc>
          <w:tcPr>
            <w:tcW w:w="0" w:type="auto"/>
          </w:tcPr>
          <w:p w14:paraId="2843992D" w14:textId="0399A415" w:rsidR="00E2615F" w:rsidRDefault="00700896" w:rsidP="00566FFF">
            <w:pPr>
              <w:pStyle w:val="BodyText"/>
              <w:spacing w:after="0" w:line="240" w:lineRule="auto"/>
              <w:ind w:firstLine="0"/>
              <w:jc w:val="right"/>
            </w:pPr>
            <w:r>
              <w:t>4</w:t>
            </w:r>
          </w:p>
        </w:tc>
        <w:tc>
          <w:tcPr>
            <w:tcW w:w="0" w:type="auto"/>
          </w:tcPr>
          <w:p w14:paraId="44581450" w14:textId="6831714E" w:rsidR="00E2615F" w:rsidRDefault="00700896" w:rsidP="00566FFF">
            <w:pPr>
              <w:pStyle w:val="BodyText"/>
              <w:spacing w:after="0" w:line="240" w:lineRule="auto"/>
              <w:ind w:firstLine="0"/>
              <w:jc w:val="right"/>
            </w:pPr>
            <w:r>
              <w:t>4</w:t>
            </w:r>
          </w:p>
        </w:tc>
        <w:tc>
          <w:tcPr>
            <w:tcW w:w="0" w:type="auto"/>
          </w:tcPr>
          <w:p w14:paraId="0210070D" w14:textId="39B1FD3D" w:rsidR="00E2615F" w:rsidRDefault="00700896" w:rsidP="00566FFF">
            <w:pPr>
              <w:pStyle w:val="BodyText"/>
              <w:spacing w:after="0" w:line="240" w:lineRule="auto"/>
              <w:ind w:firstLine="0"/>
              <w:jc w:val="right"/>
            </w:pPr>
            <w:r>
              <w:t>4</w:t>
            </w:r>
          </w:p>
        </w:tc>
        <w:tc>
          <w:tcPr>
            <w:tcW w:w="0" w:type="auto"/>
          </w:tcPr>
          <w:p w14:paraId="3BEB23DD" w14:textId="7C4CE57F" w:rsidR="00E2615F" w:rsidRDefault="00E2615F" w:rsidP="00566FFF">
            <w:pPr>
              <w:pStyle w:val="BodyText"/>
              <w:spacing w:after="0" w:line="240" w:lineRule="auto"/>
              <w:ind w:firstLine="0"/>
              <w:jc w:val="right"/>
            </w:pPr>
          </w:p>
        </w:tc>
        <w:tc>
          <w:tcPr>
            <w:tcW w:w="0" w:type="auto"/>
          </w:tcPr>
          <w:p w14:paraId="46CB9A39" w14:textId="2D0D3F43" w:rsidR="00E2615F" w:rsidRDefault="00E2615F" w:rsidP="00566FFF">
            <w:pPr>
              <w:pStyle w:val="BodyText"/>
              <w:spacing w:after="0" w:line="240" w:lineRule="auto"/>
              <w:ind w:firstLine="0"/>
              <w:jc w:val="right"/>
            </w:pPr>
          </w:p>
        </w:tc>
        <w:tc>
          <w:tcPr>
            <w:tcW w:w="0" w:type="auto"/>
          </w:tcPr>
          <w:p w14:paraId="0BE84B63" w14:textId="7040A635" w:rsidR="00E2615F" w:rsidRDefault="00E2615F" w:rsidP="00566FFF">
            <w:pPr>
              <w:pStyle w:val="BodyText"/>
              <w:spacing w:after="0" w:line="240" w:lineRule="auto"/>
              <w:ind w:firstLine="0"/>
              <w:jc w:val="right"/>
            </w:pPr>
          </w:p>
        </w:tc>
        <w:tc>
          <w:tcPr>
            <w:tcW w:w="0" w:type="auto"/>
          </w:tcPr>
          <w:p w14:paraId="69A0BDCC" w14:textId="7B353A48" w:rsidR="00E2615F" w:rsidRDefault="00E2615F" w:rsidP="00566FFF">
            <w:pPr>
              <w:pStyle w:val="BodyText"/>
              <w:spacing w:after="0" w:line="240" w:lineRule="auto"/>
              <w:ind w:firstLine="0"/>
              <w:jc w:val="right"/>
            </w:pPr>
          </w:p>
        </w:tc>
      </w:tr>
      <w:tr w:rsidR="00700896" w14:paraId="0E5D5B01" w14:textId="77777777" w:rsidTr="00566FFF">
        <w:trPr>
          <w:jc w:val="center"/>
        </w:trPr>
        <w:tc>
          <w:tcPr>
            <w:tcW w:w="0" w:type="auto"/>
          </w:tcPr>
          <w:p w14:paraId="0F4D9E20" w14:textId="77777777" w:rsidR="00E2615F" w:rsidRDefault="00E2615F" w:rsidP="00566FFF">
            <w:pPr>
              <w:pStyle w:val="BodyText"/>
              <w:spacing w:after="0" w:line="240" w:lineRule="auto"/>
              <w:ind w:firstLine="0"/>
            </w:pPr>
          </w:p>
        </w:tc>
        <w:tc>
          <w:tcPr>
            <w:tcW w:w="0" w:type="auto"/>
          </w:tcPr>
          <w:p w14:paraId="2FB7F104" w14:textId="77777777" w:rsidR="00E2615F" w:rsidRDefault="00E2615F" w:rsidP="00566FFF">
            <w:pPr>
              <w:pStyle w:val="BodyText"/>
              <w:spacing w:after="0" w:line="240" w:lineRule="auto"/>
              <w:ind w:firstLine="0"/>
              <w:jc w:val="right"/>
            </w:pPr>
          </w:p>
        </w:tc>
        <w:tc>
          <w:tcPr>
            <w:tcW w:w="0" w:type="auto"/>
          </w:tcPr>
          <w:p w14:paraId="3EA5F38E" w14:textId="77777777" w:rsidR="00E2615F" w:rsidRDefault="00E2615F" w:rsidP="00566FFF">
            <w:pPr>
              <w:pStyle w:val="BodyText"/>
              <w:spacing w:after="0" w:line="240" w:lineRule="auto"/>
              <w:ind w:firstLine="0"/>
              <w:jc w:val="right"/>
            </w:pPr>
          </w:p>
        </w:tc>
        <w:tc>
          <w:tcPr>
            <w:tcW w:w="0" w:type="auto"/>
          </w:tcPr>
          <w:p w14:paraId="7F7D64E6" w14:textId="77777777" w:rsidR="00E2615F" w:rsidRDefault="00E2615F" w:rsidP="00566FFF">
            <w:pPr>
              <w:pStyle w:val="BodyText"/>
              <w:spacing w:after="0" w:line="240" w:lineRule="auto"/>
              <w:ind w:firstLine="0"/>
              <w:jc w:val="right"/>
            </w:pPr>
          </w:p>
        </w:tc>
        <w:tc>
          <w:tcPr>
            <w:tcW w:w="0" w:type="auto"/>
          </w:tcPr>
          <w:p w14:paraId="0894D55A" w14:textId="77777777" w:rsidR="00E2615F" w:rsidRDefault="00E2615F" w:rsidP="00566FFF">
            <w:pPr>
              <w:pStyle w:val="BodyText"/>
              <w:spacing w:after="0" w:line="240" w:lineRule="auto"/>
              <w:ind w:firstLine="0"/>
              <w:jc w:val="right"/>
            </w:pPr>
          </w:p>
        </w:tc>
        <w:tc>
          <w:tcPr>
            <w:tcW w:w="0" w:type="auto"/>
          </w:tcPr>
          <w:p w14:paraId="50C992AB" w14:textId="77777777" w:rsidR="00E2615F" w:rsidRDefault="00E2615F" w:rsidP="00566FFF">
            <w:pPr>
              <w:pStyle w:val="BodyText"/>
              <w:spacing w:after="0" w:line="240" w:lineRule="auto"/>
              <w:ind w:firstLine="0"/>
              <w:jc w:val="right"/>
            </w:pPr>
          </w:p>
        </w:tc>
        <w:tc>
          <w:tcPr>
            <w:tcW w:w="0" w:type="auto"/>
          </w:tcPr>
          <w:p w14:paraId="600C9411" w14:textId="77777777" w:rsidR="00E2615F" w:rsidRDefault="00E2615F" w:rsidP="00566FFF">
            <w:pPr>
              <w:pStyle w:val="BodyText"/>
              <w:spacing w:after="0" w:line="240" w:lineRule="auto"/>
              <w:ind w:firstLine="0"/>
              <w:jc w:val="right"/>
            </w:pPr>
          </w:p>
        </w:tc>
        <w:tc>
          <w:tcPr>
            <w:tcW w:w="0" w:type="auto"/>
          </w:tcPr>
          <w:p w14:paraId="5D994A3C" w14:textId="77777777" w:rsidR="00E2615F" w:rsidRDefault="00E2615F" w:rsidP="00566FFF">
            <w:pPr>
              <w:pStyle w:val="BodyText"/>
              <w:spacing w:after="0" w:line="240" w:lineRule="auto"/>
              <w:ind w:firstLine="0"/>
              <w:jc w:val="right"/>
            </w:pPr>
          </w:p>
        </w:tc>
        <w:tc>
          <w:tcPr>
            <w:tcW w:w="0" w:type="auto"/>
          </w:tcPr>
          <w:p w14:paraId="5CC1B583" w14:textId="77777777" w:rsidR="00E2615F" w:rsidRDefault="00E2615F" w:rsidP="00566FFF">
            <w:pPr>
              <w:pStyle w:val="BodyText"/>
              <w:spacing w:after="0" w:line="240" w:lineRule="auto"/>
              <w:ind w:firstLine="0"/>
              <w:jc w:val="right"/>
            </w:pPr>
          </w:p>
        </w:tc>
      </w:tr>
      <w:tr w:rsidR="00700896" w14:paraId="627E58AA" w14:textId="77777777" w:rsidTr="00566FFF">
        <w:trPr>
          <w:jc w:val="center"/>
        </w:trPr>
        <w:tc>
          <w:tcPr>
            <w:tcW w:w="0" w:type="auto"/>
          </w:tcPr>
          <w:p w14:paraId="2E78E4DF" w14:textId="77777777" w:rsidR="00E2615F" w:rsidRDefault="00E2615F" w:rsidP="00566FFF">
            <w:pPr>
              <w:pStyle w:val="BodyText"/>
              <w:spacing w:after="0" w:line="240" w:lineRule="auto"/>
              <w:ind w:firstLine="0"/>
            </w:pPr>
            <w:r>
              <w:t>Flights</w:t>
            </w:r>
          </w:p>
        </w:tc>
        <w:tc>
          <w:tcPr>
            <w:tcW w:w="0" w:type="auto"/>
          </w:tcPr>
          <w:p w14:paraId="6EF0F8A1" w14:textId="6B775C23" w:rsidR="00E2615F" w:rsidRDefault="00700896" w:rsidP="00566FFF">
            <w:pPr>
              <w:pStyle w:val="BodyText"/>
              <w:spacing w:after="0" w:line="240" w:lineRule="auto"/>
              <w:ind w:firstLine="0"/>
              <w:jc w:val="right"/>
            </w:pPr>
            <w:r>
              <w:t>75,285</w:t>
            </w:r>
          </w:p>
        </w:tc>
        <w:tc>
          <w:tcPr>
            <w:tcW w:w="0" w:type="auto"/>
          </w:tcPr>
          <w:p w14:paraId="2D7F2C7B" w14:textId="04275134" w:rsidR="00E2615F" w:rsidRDefault="00700896" w:rsidP="00566FFF">
            <w:pPr>
              <w:pStyle w:val="BodyText"/>
              <w:spacing w:after="0" w:line="240" w:lineRule="auto"/>
              <w:ind w:firstLine="0"/>
              <w:jc w:val="right"/>
            </w:pPr>
            <w:r>
              <w:t>144,143</w:t>
            </w:r>
          </w:p>
        </w:tc>
        <w:tc>
          <w:tcPr>
            <w:tcW w:w="0" w:type="auto"/>
          </w:tcPr>
          <w:p w14:paraId="02DA250F" w14:textId="1AC1087F" w:rsidR="00E2615F" w:rsidRDefault="00700896" w:rsidP="00566FFF">
            <w:pPr>
              <w:pStyle w:val="BodyText"/>
              <w:spacing w:after="0" w:line="240" w:lineRule="auto"/>
              <w:ind w:firstLine="0"/>
              <w:jc w:val="right"/>
            </w:pPr>
            <w:r>
              <w:t>156,574</w:t>
            </w:r>
          </w:p>
        </w:tc>
        <w:tc>
          <w:tcPr>
            <w:tcW w:w="0" w:type="auto"/>
          </w:tcPr>
          <w:p w14:paraId="05CC50AC" w14:textId="2520A88F" w:rsidR="00E2615F" w:rsidRDefault="00700896" w:rsidP="00566FFF">
            <w:pPr>
              <w:pStyle w:val="BodyText"/>
              <w:spacing w:after="0" w:line="240" w:lineRule="auto"/>
              <w:ind w:firstLine="0"/>
              <w:jc w:val="right"/>
            </w:pPr>
            <w:r>
              <w:t>144,080</w:t>
            </w:r>
          </w:p>
        </w:tc>
        <w:tc>
          <w:tcPr>
            <w:tcW w:w="0" w:type="auto"/>
          </w:tcPr>
          <w:p w14:paraId="0A3F8E03" w14:textId="4F883307" w:rsidR="00E2615F" w:rsidRDefault="00700896" w:rsidP="00566FFF">
            <w:pPr>
              <w:pStyle w:val="BodyText"/>
              <w:spacing w:after="0" w:line="240" w:lineRule="auto"/>
              <w:ind w:firstLine="0"/>
              <w:jc w:val="right"/>
            </w:pPr>
            <w:r>
              <w:t>102,219</w:t>
            </w:r>
          </w:p>
        </w:tc>
        <w:tc>
          <w:tcPr>
            <w:tcW w:w="0" w:type="auto"/>
          </w:tcPr>
          <w:p w14:paraId="4337C40D" w14:textId="7018803D" w:rsidR="00E2615F" w:rsidRDefault="00700896" w:rsidP="00566FFF">
            <w:pPr>
              <w:pStyle w:val="BodyText"/>
              <w:spacing w:after="0" w:line="240" w:lineRule="auto"/>
              <w:ind w:firstLine="0"/>
              <w:jc w:val="right"/>
            </w:pPr>
            <w:r>
              <w:t>106,252</w:t>
            </w:r>
          </w:p>
        </w:tc>
        <w:tc>
          <w:tcPr>
            <w:tcW w:w="0" w:type="auto"/>
          </w:tcPr>
          <w:p w14:paraId="4D68EF6E" w14:textId="19C4A5A8" w:rsidR="00E2615F" w:rsidRDefault="00700896" w:rsidP="00566FFF">
            <w:pPr>
              <w:pStyle w:val="BodyText"/>
              <w:spacing w:after="0" w:line="240" w:lineRule="auto"/>
              <w:ind w:firstLine="0"/>
              <w:jc w:val="right"/>
            </w:pPr>
            <w:r>
              <w:t>128,031</w:t>
            </w:r>
          </w:p>
        </w:tc>
        <w:tc>
          <w:tcPr>
            <w:tcW w:w="0" w:type="auto"/>
          </w:tcPr>
          <w:p w14:paraId="4DB6378F" w14:textId="618B8417" w:rsidR="00E2615F" w:rsidRDefault="00700896" w:rsidP="00566FFF">
            <w:pPr>
              <w:pStyle w:val="BodyText"/>
              <w:spacing w:after="0" w:line="240" w:lineRule="auto"/>
              <w:ind w:firstLine="0"/>
              <w:jc w:val="right"/>
            </w:pPr>
            <w:r>
              <w:t>153,211</w:t>
            </w:r>
          </w:p>
        </w:tc>
      </w:tr>
      <w:tr w:rsidR="00700896" w14:paraId="6053F37B" w14:textId="77777777" w:rsidTr="00566FFF">
        <w:trPr>
          <w:jc w:val="center"/>
        </w:trPr>
        <w:tc>
          <w:tcPr>
            <w:tcW w:w="0" w:type="auto"/>
          </w:tcPr>
          <w:p w14:paraId="241C6B4B" w14:textId="77777777" w:rsidR="00E2615F" w:rsidRDefault="00E2615F" w:rsidP="00566FFF">
            <w:pPr>
              <w:pStyle w:val="BodyText"/>
              <w:spacing w:after="0" w:line="240" w:lineRule="auto"/>
              <w:ind w:firstLine="0"/>
            </w:pPr>
            <w:r>
              <w:t>Hours</w:t>
            </w:r>
          </w:p>
        </w:tc>
        <w:tc>
          <w:tcPr>
            <w:tcW w:w="0" w:type="auto"/>
          </w:tcPr>
          <w:p w14:paraId="714CE78C" w14:textId="1AE89055" w:rsidR="00E2615F" w:rsidRDefault="00700896" w:rsidP="00566FFF">
            <w:pPr>
              <w:pStyle w:val="BodyText"/>
              <w:spacing w:after="0" w:line="240" w:lineRule="auto"/>
              <w:ind w:firstLine="0"/>
              <w:jc w:val="right"/>
            </w:pPr>
            <w:r>
              <w:t>43,071</w:t>
            </w:r>
          </w:p>
        </w:tc>
        <w:tc>
          <w:tcPr>
            <w:tcW w:w="0" w:type="auto"/>
          </w:tcPr>
          <w:p w14:paraId="2E5BD4C1" w14:textId="6EE69FD3" w:rsidR="00E2615F" w:rsidRDefault="00700896" w:rsidP="00566FFF">
            <w:pPr>
              <w:pStyle w:val="BodyText"/>
              <w:spacing w:after="0" w:line="240" w:lineRule="auto"/>
              <w:ind w:firstLine="0"/>
              <w:jc w:val="right"/>
            </w:pPr>
            <w:r>
              <w:t>79,786</w:t>
            </w:r>
          </w:p>
        </w:tc>
        <w:tc>
          <w:tcPr>
            <w:tcW w:w="0" w:type="auto"/>
          </w:tcPr>
          <w:p w14:paraId="13FDC35D" w14:textId="7F1A7DDF" w:rsidR="00E2615F" w:rsidRDefault="00700896" w:rsidP="00566FFF">
            <w:pPr>
              <w:pStyle w:val="BodyText"/>
              <w:spacing w:after="0" w:line="240" w:lineRule="auto"/>
              <w:ind w:firstLine="0"/>
              <w:jc w:val="right"/>
            </w:pPr>
            <w:r>
              <w:t>92,993</w:t>
            </w:r>
          </w:p>
        </w:tc>
        <w:tc>
          <w:tcPr>
            <w:tcW w:w="0" w:type="auto"/>
          </w:tcPr>
          <w:p w14:paraId="093C72B2" w14:textId="71420424" w:rsidR="00E2615F" w:rsidRDefault="00700896" w:rsidP="00566FFF">
            <w:pPr>
              <w:pStyle w:val="BodyText"/>
              <w:spacing w:after="0" w:line="240" w:lineRule="auto"/>
              <w:ind w:firstLine="0"/>
              <w:jc w:val="right"/>
            </w:pPr>
            <w:r>
              <w:t>73,645</w:t>
            </w:r>
          </w:p>
        </w:tc>
        <w:tc>
          <w:tcPr>
            <w:tcW w:w="0" w:type="auto"/>
          </w:tcPr>
          <w:p w14:paraId="6F08DB12" w14:textId="291DD767" w:rsidR="00E2615F" w:rsidRDefault="00700896" w:rsidP="00566FFF">
            <w:pPr>
              <w:pStyle w:val="BodyText"/>
              <w:spacing w:after="0" w:line="240" w:lineRule="auto"/>
              <w:ind w:firstLine="0"/>
              <w:jc w:val="right"/>
            </w:pPr>
            <w:r>
              <w:t>56,170</w:t>
            </w:r>
          </w:p>
        </w:tc>
        <w:tc>
          <w:tcPr>
            <w:tcW w:w="0" w:type="auto"/>
          </w:tcPr>
          <w:p w14:paraId="41C93B86" w14:textId="01BC9D05" w:rsidR="00E2615F" w:rsidRDefault="00700896" w:rsidP="00566FFF">
            <w:pPr>
              <w:pStyle w:val="BodyText"/>
              <w:spacing w:after="0" w:line="240" w:lineRule="auto"/>
              <w:ind w:firstLine="0"/>
              <w:jc w:val="right"/>
            </w:pPr>
            <w:r>
              <w:t>53,299</w:t>
            </w:r>
          </w:p>
        </w:tc>
        <w:tc>
          <w:tcPr>
            <w:tcW w:w="0" w:type="auto"/>
          </w:tcPr>
          <w:p w14:paraId="5FFD526D" w14:textId="091F7144" w:rsidR="00E2615F" w:rsidRDefault="00700896" w:rsidP="00566FFF">
            <w:pPr>
              <w:pStyle w:val="BodyText"/>
              <w:spacing w:after="0" w:line="240" w:lineRule="auto"/>
              <w:ind w:firstLine="0"/>
              <w:jc w:val="right"/>
            </w:pPr>
            <w:r>
              <w:t>75,871</w:t>
            </w:r>
          </w:p>
        </w:tc>
        <w:tc>
          <w:tcPr>
            <w:tcW w:w="0" w:type="auto"/>
          </w:tcPr>
          <w:p w14:paraId="14501C22" w14:textId="2150CD8C" w:rsidR="00E2615F" w:rsidRDefault="00700896" w:rsidP="00566FFF">
            <w:pPr>
              <w:pStyle w:val="BodyText"/>
              <w:spacing w:after="0" w:line="240" w:lineRule="auto"/>
              <w:ind w:firstLine="0"/>
              <w:jc w:val="right"/>
            </w:pPr>
            <w:r>
              <w:t>88,451</w:t>
            </w:r>
          </w:p>
        </w:tc>
      </w:tr>
      <w:tr w:rsidR="00700896" w14:paraId="6390026E" w14:textId="77777777" w:rsidTr="00566FFF">
        <w:trPr>
          <w:jc w:val="center"/>
        </w:trPr>
        <w:tc>
          <w:tcPr>
            <w:tcW w:w="0" w:type="auto"/>
          </w:tcPr>
          <w:p w14:paraId="0FB09931" w14:textId="77777777" w:rsidR="00E2615F" w:rsidRDefault="00E2615F" w:rsidP="00566FFF">
            <w:pPr>
              <w:pStyle w:val="BodyText"/>
              <w:spacing w:after="0" w:line="240" w:lineRule="auto"/>
              <w:ind w:firstLine="0"/>
            </w:pPr>
            <w:r>
              <w:t>Approximate milage</w:t>
            </w:r>
          </w:p>
        </w:tc>
        <w:tc>
          <w:tcPr>
            <w:tcW w:w="0" w:type="auto"/>
          </w:tcPr>
          <w:p w14:paraId="04F1A8AC" w14:textId="5A8F5412" w:rsidR="00E2615F" w:rsidRDefault="00700896" w:rsidP="00566FFF">
            <w:pPr>
              <w:pStyle w:val="BodyText"/>
              <w:spacing w:after="0" w:line="240" w:lineRule="auto"/>
              <w:ind w:firstLine="0"/>
              <w:jc w:val="right"/>
            </w:pPr>
            <w:r>
              <w:t>2,728,414</w:t>
            </w:r>
          </w:p>
        </w:tc>
        <w:tc>
          <w:tcPr>
            <w:tcW w:w="0" w:type="auto"/>
          </w:tcPr>
          <w:p w14:paraId="45E086FB" w14:textId="5A18CA2D" w:rsidR="00E2615F" w:rsidRDefault="00700896" w:rsidP="00566FFF">
            <w:pPr>
              <w:pStyle w:val="BodyText"/>
              <w:spacing w:after="0" w:line="240" w:lineRule="auto"/>
              <w:ind w:firstLine="0"/>
              <w:jc w:val="right"/>
            </w:pPr>
            <w:r>
              <w:t>6,284,079</w:t>
            </w:r>
          </w:p>
        </w:tc>
        <w:tc>
          <w:tcPr>
            <w:tcW w:w="0" w:type="auto"/>
          </w:tcPr>
          <w:p w14:paraId="51A72360" w14:textId="1DA6EDBC" w:rsidR="00E2615F" w:rsidRDefault="00700896" w:rsidP="00566FFF">
            <w:pPr>
              <w:pStyle w:val="BodyText"/>
              <w:spacing w:after="0" w:line="240" w:lineRule="auto"/>
              <w:ind w:firstLine="0"/>
              <w:jc w:val="right"/>
            </w:pPr>
            <w:r>
              <w:t>7,547,420</w:t>
            </w:r>
          </w:p>
        </w:tc>
        <w:tc>
          <w:tcPr>
            <w:tcW w:w="0" w:type="auto"/>
          </w:tcPr>
          <w:p w14:paraId="1404EBB3" w14:textId="3D3B7BB1" w:rsidR="00E2615F" w:rsidRDefault="00700896" w:rsidP="00566FFF">
            <w:pPr>
              <w:pStyle w:val="BodyText"/>
              <w:spacing w:after="0" w:line="240" w:lineRule="auto"/>
              <w:ind w:firstLine="0"/>
              <w:jc w:val="right"/>
            </w:pPr>
            <w:r>
              <w:t>7,046,276</w:t>
            </w:r>
          </w:p>
        </w:tc>
        <w:tc>
          <w:tcPr>
            <w:tcW w:w="0" w:type="auto"/>
          </w:tcPr>
          <w:p w14:paraId="1BD2F2FE" w14:textId="339D2CC1" w:rsidR="00E2615F" w:rsidRDefault="00700896" w:rsidP="00566FFF">
            <w:pPr>
              <w:pStyle w:val="BodyText"/>
              <w:spacing w:after="0" w:line="240" w:lineRule="auto"/>
              <w:ind w:firstLine="0"/>
              <w:jc w:val="right"/>
            </w:pPr>
            <w:r>
              <w:t>4,569,131</w:t>
            </w:r>
          </w:p>
        </w:tc>
        <w:tc>
          <w:tcPr>
            <w:tcW w:w="0" w:type="auto"/>
          </w:tcPr>
          <w:p w14:paraId="06C0C043" w14:textId="49E88DF6" w:rsidR="00E2615F" w:rsidRDefault="00700896" w:rsidP="00566FFF">
            <w:pPr>
              <w:pStyle w:val="BodyText"/>
              <w:spacing w:after="0" w:line="240" w:lineRule="auto"/>
              <w:ind w:firstLine="0"/>
              <w:jc w:val="right"/>
            </w:pPr>
            <w:r>
              <w:t>4,538,315</w:t>
            </w:r>
          </w:p>
        </w:tc>
        <w:tc>
          <w:tcPr>
            <w:tcW w:w="0" w:type="auto"/>
          </w:tcPr>
          <w:p w14:paraId="2B9C707B" w14:textId="3F4CF49B" w:rsidR="00E2615F" w:rsidRDefault="00700896" w:rsidP="00566FFF">
            <w:pPr>
              <w:pStyle w:val="BodyText"/>
              <w:spacing w:after="0" w:line="240" w:lineRule="auto"/>
              <w:ind w:firstLine="0"/>
              <w:jc w:val="right"/>
            </w:pPr>
            <w:r>
              <w:t>6,497,637</w:t>
            </w:r>
          </w:p>
        </w:tc>
        <w:tc>
          <w:tcPr>
            <w:tcW w:w="0" w:type="auto"/>
          </w:tcPr>
          <w:p w14:paraId="2B93E39F" w14:textId="6F291F9D" w:rsidR="00E2615F" w:rsidRDefault="00700896" w:rsidP="00566FFF">
            <w:pPr>
              <w:pStyle w:val="BodyText"/>
              <w:spacing w:after="0" w:line="240" w:lineRule="auto"/>
              <w:ind w:firstLine="0"/>
              <w:jc w:val="right"/>
            </w:pPr>
            <w:r>
              <w:t>7,522,102</w:t>
            </w:r>
          </w:p>
        </w:tc>
      </w:tr>
      <w:tr w:rsidR="00700896" w14:paraId="06EC6980" w14:textId="77777777" w:rsidTr="00566FFF">
        <w:trPr>
          <w:jc w:val="center"/>
        </w:trPr>
        <w:tc>
          <w:tcPr>
            <w:tcW w:w="0" w:type="auto"/>
          </w:tcPr>
          <w:p w14:paraId="26BA3497" w14:textId="77777777" w:rsidR="00E2615F" w:rsidRDefault="00E2615F" w:rsidP="00566FFF">
            <w:pPr>
              <w:pStyle w:val="BodyText"/>
              <w:spacing w:after="0" w:line="240" w:lineRule="auto"/>
              <w:ind w:firstLine="0"/>
            </w:pPr>
            <w:r>
              <w:t>Passengers carried</w:t>
            </w:r>
          </w:p>
        </w:tc>
        <w:tc>
          <w:tcPr>
            <w:tcW w:w="0" w:type="auto"/>
          </w:tcPr>
          <w:p w14:paraId="50805DA5" w14:textId="3FEA194D" w:rsidR="00E2615F" w:rsidRDefault="00700896" w:rsidP="00566FFF">
            <w:pPr>
              <w:pStyle w:val="BodyText"/>
              <w:spacing w:after="0" w:line="240" w:lineRule="auto"/>
              <w:ind w:firstLine="0"/>
              <w:jc w:val="right"/>
            </w:pPr>
            <w:r>
              <w:t>74,669</w:t>
            </w:r>
          </w:p>
        </w:tc>
        <w:tc>
          <w:tcPr>
            <w:tcW w:w="0" w:type="auto"/>
          </w:tcPr>
          <w:p w14:paraId="67956625" w14:textId="5D92589A" w:rsidR="00E2615F" w:rsidRDefault="00700896" w:rsidP="00566FFF">
            <w:pPr>
              <w:pStyle w:val="BodyText"/>
              <w:spacing w:after="0" w:line="240" w:lineRule="auto"/>
              <w:ind w:firstLine="0"/>
              <w:jc w:val="right"/>
            </w:pPr>
            <w:r>
              <w:t>124,752</w:t>
            </w:r>
          </w:p>
        </w:tc>
        <w:tc>
          <w:tcPr>
            <w:tcW w:w="0" w:type="auto"/>
          </w:tcPr>
          <w:p w14:paraId="697C8629" w14:textId="0299D51C" w:rsidR="00E2615F" w:rsidRDefault="00700896" w:rsidP="00566FFF">
            <w:pPr>
              <w:pStyle w:val="BodyText"/>
              <w:spacing w:after="0" w:line="240" w:lineRule="auto"/>
              <w:ind w:firstLine="0"/>
              <w:jc w:val="right"/>
            </w:pPr>
            <w:r>
              <w:t>124,875</w:t>
            </w:r>
          </w:p>
        </w:tc>
        <w:tc>
          <w:tcPr>
            <w:tcW w:w="0" w:type="auto"/>
          </w:tcPr>
          <w:p w14:paraId="6933C23C" w14:textId="5DD16945" w:rsidR="00E2615F" w:rsidRDefault="00700896" w:rsidP="00566FFF">
            <w:pPr>
              <w:pStyle w:val="BodyText"/>
              <w:spacing w:after="0" w:line="240" w:lineRule="auto"/>
              <w:ind w:firstLine="0"/>
              <w:jc w:val="right"/>
            </w:pPr>
            <w:r>
              <w:t>100,128</w:t>
            </w:r>
          </w:p>
        </w:tc>
        <w:tc>
          <w:tcPr>
            <w:tcW w:w="0" w:type="auto"/>
          </w:tcPr>
          <w:p w14:paraId="01AF74DB" w14:textId="35FB2B44" w:rsidR="00E2615F" w:rsidRDefault="00700896" w:rsidP="00566FFF">
            <w:pPr>
              <w:pStyle w:val="BodyText"/>
              <w:spacing w:after="0" w:line="240" w:lineRule="auto"/>
              <w:ind w:firstLine="0"/>
              <w:jc w:val="right"/>
            </w:pPr>
            <w:r>
              <w:t>76,800</w:t>
            </w:r>
          </w:p>
        </w:tc>
        <w:tc>
          <w:tcPr>
            <w:tcW w:w="0" w:type="auto"/>
          </w:tcPr>
          <w:p w14:paraId="4322AF1B" w14:textId="03483F38" w:rsidR="00E2615F" w:rsidRDefault="00700896" w:rsidP="00566FFF">
            <w:pPr>
              <w:pStyle w:val="BodyText"/>
              <w:spacing w:after="0" w:line="240" w:lineRule="auto"/>
              <w:ind w:firstLine="0"/>
              <w:jc w:val="right"/>
            </w:pPr>
            <w:r>
              <w:t>85,006</w:t>
            </w:r>
          </w:p>
        </w:tc>
        <w:tc>
          <w:tcPr>
            <w:tcW w:w="0" w:type="auto"/>
          </w:tcPr>
          <w:p w14:paraId="24A46578" w14:textId="28052E37" w:rsidR="00E2615F" w:rsidRDefault="00700896" w:rsidP="00566FFF">
            <w:pPr>
              <w:pStyle w:val="BodyText"/>
              <w:spacing w:after="0" w:line="240" w:lineRule="auto"/>
              <w:ind w:firstLine="0"/>
              <w:jc w:val="right"/>
            </w:pPr>
            <w:r>
              <w:t>105,306</w:t>
            </w:r>
          </w:p>
        </w:tc>
        <w:tc>
          <w:tcPr>
            <w:tcW w:w="0" w:type="auto"/>
          </w:tcPr>
          <w:p w14:paraId="51D58216" w14:textId="4319DBE9" w:rsidR="00E2615F" w:rsidRDefault="00700896" w:rsidP="00566FFF">
            <w:pPr>
              <w:pStyle w:val="BodyText"/>
              <w:spacing w:after="0" w:line="240" w:lineRule="auto"/>
              <w:ind w:firstLine="0"/>
              <w:jc w:val="right"/>
            </w:pPr>
            <w:r>
              <w:t>177,472</w:t>
            </w:r>
          </w:p>
        </w:tc>
      </w:tr>
      <w:tr w:rsidR="00700896" w14:paraId="4F8ABE24" w14:textId="77777777" w:rsidTr="00566FFF">
        <w:trPr>
          <w:jc w:val="center"/>
        </w:trPr>
        <w:tc>
          <w:tcPr>
            <w:tcW w:w="0" w:type="auto"/>
          </w:tcPr>
          <w:p w14:paraId="36980F5E" w14:textId="77777777" w:rsidR="00E2615F" w:rsidRDefault="00E2615F" w:rsidP="00566FFF">
            <w:pPr>
              <w:pStyle w:val="BodyText"/>
              <w:spacing w:after="0" w:line="240" w:lineRule="auto"/>
              <w:ind w:firstLine="0"/>
            </w:pPr>
            <w:r>
              <w:t>Freight and Express (lbs.)</w:t>
            </w:r>
          </w:p>
        </w:tc>
        <w:tc>
          <w:tcPr>
            <w:tcW w:w="0" w:type="auto"/>
          </w:tcPr>
          <w:p w14:paraId="02926803" w14:textId="28B18510" w:rsidR="00E2615F" w:rsidRDefault="00700896" w:rsidP="00566FFF">
            <w:pPr>
              <w:pStyle w:val="BodyText"/>
              <w:spacing w:after="0" w:line="240" w:lineRule="auto"/>
              <w:ind w:firstLine="0"/>
              <w:jc w:val="right"/>
            </w:pPr>
            <w:r>
              <w:t>2,404,682</w:t>
            </w:r>
          </w:p>
        </w:tc>
        <w:tc>
          <w:tcPr>
            <w:tcW w:w="0" w:type="auto"/>
          </w:tcPr>
          <w:p w14:paraId="45ACECEB" w14:textId="02351B69" w:rsidR="00E2615F" w:rsidRDefault="00700896" w:rsidP="00566FFF">
            <w:pPr>
              <w:pStyle w:val="BodyText"/>
              <w:spacing w:after="0" w:line="240" w:lineRule="auto"/>
              <w:ind w:firstLine="0"/>
              <w:jc w:val="right"/>
            </w:pPr>
            <w:r>
              <w:t>3,903,908</w:t>
            </w:r>
          </w:p>
        </w:tc>
        <w:tc>
          <w:tcPr>
            <w:tcW w:w="0" w:type="auto"/>
          </w:tcPr>
          <w:p w14:paraId="1609C533" w14:textId="348C76D6" w:rsidR="00E2615F" w:rsidRDefault="00700896" w:rsidP="00566FFF">
            <w:pPr>
              <w:pStyle w:val="BodyText"/>
              <w:spacing w:after="0" w:line="240" w:lineRule="auto"/>
              <w:ind w:firstLine="0"/>
              <w:jc w:val="right"/>
            </w:pPr>
            <w:r>
              <w:t>1,759,259</w:t>
            </w:r>
          </w:p>
        </w:tc>
        <w:tc>
          <w:tcPr>
            <w:tcW w:w="0" w:type="auto"/>
          </w:tcPr>
          <w:p w14:paraId="0FDEE722" w14:textId="46D7A809" w:rsidR="00E2615F" w:rsidRDefault="00700896" w:rsidP="00566FFF">
            <w:pPr>
              <w:pStyle w:val="BodyText"/>
              <w:spacing w:after="0" w:line="240" w:lineRule="auto"/>
              <w:ind w:firstLine="0"/>
              <w:jc w:val="right"/>
            </w:pPr>
            <w:r>
              <w:t>2,372,467</w:t>
            </w:r>
          </w:p>
        </w:tc>
        <w:tc>
          <w:tcPr>
            <w:tcW w:w="0" w:type="auto"/>
          </w:tcPr>
          <w:p w14:paraId="7555C044" w14:textId="06DA7248" w:rsidR="00E2615F" w:rsidRDefault="00700896" w:rsidP="00566FFF">
            <w:pPr>
              <w:pStyle w:val="BodyText"/>
              <w:spacing w:after="0" w:line="240" w:lineRule="auto"/>
              <w:ind w:firstLine="0"/>
              <w:jc w:val="right"/>
            </w:pPr>
            <w:r>
              <w:t>3,129,974</w:t>
            </w:r>
          </w:p>
        </w:tc>
        <w:tc>
          <w:tcPr>
            <w:tcW w:w="0" w:type="auto"/>
          </w:tcPr>
          <w:p w14:paraId="75BDE464" w14:textId="4C4A0EEB" w:rsidR="00E2615F" w:rsidRDefault="00700896" w:rsidP="00566FFF">
            <w:pPr>
              <w:pStyle w:val="BodyText"/>
              <w:spacing w:after="0" w:line="240" w:lineRule="auto"/>
              <w:ind w:firstLine="0"/>
              <w:jc w:val="right"/>
            </w:pPr>
            <w:r>
              <w:t>4,204,901</w:t>
            </w:r>
          </w:p>
        </w:tc>
        <w:tc>
          <w:tcPr>
            <w:tcW w:w="0" w:type="auto"/>
          </w:tcPr>
          <w:p w14:paraId="10EFBB8E" w14:textId="4D1961E1" w:rsidR="00E2615F" w:rsidRDefault="00700896" w:rsidP="00566FFF">
            <w:pPr>
              <w:pStyle w:val="BodyText"/>
              <w:spacing w:after="0" w:line="240" w:lineRule="auto"/>
              <w:ind w:firstLine="0"/>
              <w:jc w:val="right"/>
            </w:pPr>
            <w:r>
              <w:t>14,441,179</w:t>
            </w:r>
          </w:p>
        </w:tc>
        <w:tc>
          <w:tcPr>
            <w:tcW w:w="0" w:type="auto"/>
          </w:tcPr>
          <w:p w14:paraId="57FAE75D" w14:textId="0ADFDA8D" w:rsidR="00E2615F" w:rsidRDefault="00700896" w:rsidP="00566FFF">
            <w:pPr>
              <w:pStyle w:val="BodyText"/>
              <w:spacing w:after="0" w:line="240" w:lineRule="auto"/>
              <w:ind w:firstLine="0"/>
              <w:jc w:val="right"/>
            </w:pPr>
            <w:r>
              <w:t>26,439,224</w:t>
            </w:r>
          </w:p>
        </w:tc>
      </w:tr>
      <w:tr w:rsidR="00700896" w14:paraId="3774683E" w14:textId="77777777" w:rsidTr="00566FFF">
        <w:trPr>
          <w:jc w:val="center"/>
        </w:trPr>
        <w:tc>
          <w:tcPr>
            <w:tcW w:w="0" w:type="auto"/>
          </w:tcPr>
          <w:p w14:paraId="18AD3F60" w14:textId="77777777" w:rsidR="00E2615F" w:rsidRDefault="00E2615F" w:rsidP="00566FFF">
            <w:pPr>
              <w:pStyle w:val="BodyText"/>
              <w:spacing w:after="0" w:line="240" w:lineRule="auto"/>
              <w:ind w:firstLine="0"/>
            </w:pPr>
            <w:r>
              <w:t>Mail (</w:t>
            </w:r>
            <w:proofErr w:type="gramStart"/>
            <w:r>
              <w:t>lbs.)(</w:t>
            </w:r>
            <w:proofErr w:type="gramEnd"/>
            <w:r>
              <w:t>3)</w:t>
            </w:r>
          </w:p>
        </w:tc>
        <w:tc>
          <w:tcPr>
            <w:tcW w:w="0" w:type="auto"/>
          </w:tcPr>
          <w:p w14:paraId="4965069D" w14:textId="79497306" w:rsidR="00E2615F" w:rsidRDefault="00700896" w:rsidP="00566FFF">
            <w:pPr>
              <w:pStyle w:val="BodyText"/>
              <w:spacing w:after="0" w:line="240" w:lineRule="auto"/>
              <w:ind w:firstLine="0"/>
              <w:jc w:val="right"/>
            </w:pPr>
            <w:r>
              <w:t>316,631</w:t>
            </w:r>
          </w:p>
        </w:tc>
        <w:tc>
          <w:tcPr>
            <w:tcW w:w="0" w:type="auto"/>
          </w:tcPr>
          <w:p w14:paraId="43BB8C7A" w14:textId="1A485208" w:rsidR="00E2615F" w:rsidRDefault="00700896" w:rsidP="00566FFF">
            <w:pPr>
              <w:pStyle w:val="BodyText"/>
              <w:spacing w:after="0" w:line="240" w:lineRule="auto"/>
              <w:ind w:firstLine="0"/>
              <w:jc w:val="right"/>
            </w:pPr>
            <w:r>
              <w:t>430,636</w:t>
            </w:r>
          </w:p>
        </w:tc>
        <w:tc>
          <w:tcPr>
            <w:tcW w:w="0" w:type="auto"/>
          </w:tcPr>
          <w:p w14:paraId="0D08FD30" w14:textId="7B3F68EB" w:rsidR="00E2615F" w:rsidRDefault="00700896" w:rsidP="00566FFF">
            <w:pPr>
              <w:pStyle w:val="BodyText"/>
              <w:spacing w:after="0" w:line="240" w:lineRule="auto"/>
              <w:ind w:firstLine="0"/>
              <w:jc w:val="right"/>
            </w:pPr>
            <w:r>
              <w:t>474,199</w:t>
            </w:r>
          </w:p>
        </w:tc>
        <w:tc>
          <w:tcPr>
            <w:tcW w:w="0" w:type="auto"/>
          </w:tcPr>
          <w:p w14:paraId="2CE5DE40" w14:textId="3CB21F7D" w:rsidR="00E2615F" w:rsidRDefault="00700896" w:rsidP="00566FFF">
            <w:pPr>
              <w:pStyle w:val="BodyText"/>
              <w:spacing w:after="0" w:line="240" w:lineRule="auto"/>
              <w:ind w:firstLine="0"/>
              <w:jc w:val="right"/>
            </w:pPr>
            <w:r>
              <w:t>470,461</w:t>
            </w:r>
          </w:p>
        </w:tc>
        <w:tc>
          <w:tcPr>
            <w:tcW w:w="0" w:type="auto"/>
          </w:tcPr>
          <w:p w14:paraId="098BFF7E" w14:textId="42256DDF" w:rsidR="00E2615F" w:rsidRDefault="00700896" w:rsidP="00566FFF">
            <w:pPr>
              <w:pStyle w:val="BodyText"/>
              <w:spacing w:after="0" w:line="240" w:lineRule="auto"/>
              <w:ind w:firstLine="0"/>
              <w:jc w:val="right"/>
            </w:pPr>
            <w:r>
              <w:t>413,687</w:t>
            </w:r>
          </w:p>
        </w:tc>
        <w:tc>
          <w:tcPr>
            <w:tcW w:w="0" w:type="auto"/>
          </w:tcPr>
          <w:p w14:paraId="5AD527C3" w14:textId="4C4014AD" w:rsidR="00E2615F" w:rsidRDefault="00700896" w:rsidP="00566FFF">
            <w:pPr>
              <w:pStyle w:val="BodyText"/>
              <w:spacing w:after="0" w:line="240" w:lineRule="auto"/>
              <w:ind w:firstLine="0"/>
              <w:jc w:val="right"/>
            </w:pPr>
            <w:r>
              <w:t>539,358</w:t>
            </w:r>
          </w:p>
        </w:tc>
        <w:tc>
          <w:tcPr>
            <w:tcW w:w="0" w:type="auto"/>
          </w:tcPr>
          <w:p w14:paraId="3E635D60" w14:textId="32120431" w:rsidR="00E2615F" w:rsidRDefault="00700896" w:rsidP="00566FFF">
            <w:pPr>
              <w:pStyle w:val="BodyText"/>
              <w:spacing w:after="0" w:line="240" w:lineRule="auto"/>
              <w:ind w:firstLine="0"/>
              <w:jc w:val="right"/>
            </w:pPr>
            <w:r>
              <w:t>625,040</w:t>
            </w:r>
          </w:p>
        </w:tc>
        <w:tc>
          <w:tcPr>
            <w:tcW w:w="0" w:type="auto"/>
          </w:tcPr>
          <w:p w14:paraId="0501F72F" w14:textId="2151D362" w:rsidR="00E2615F" w:rsidRDefault="00700896" w:rsidP="00566FFF">
            <w:pPr>
              <w:pStyle w:val="BodyText"/>
              <w:spacing w:after="0" w:line="240" w:lineRule="auto"/>
              <w:ind w:firstLine="0"/>
              <w:jc w:val="right"/>
            </w:pPr>
            <w:r>
              <w:t>1,126,084</w:t>
            </w:r>
          </w:p>
        </w:tc>
      </w:tr>
      <w:tr w:rsidR="00700896" w14:paraId="48D0637D" w14:textId="77777777" w:rsidTr="00566FFF">
        <w:trPr>
          <w:jc w:val="center"/>
        </w:trPr>
        <w:tc>
          <w:tcPr>
            <w:tcW w:w="0" w:type="auto"/>
          </w:tcPr>
          <w:p w14:paraId="07CFE5C6" w14:textId="77777777" w:rsidR="00E2615F" w:rsidRDefault="00E2615F" w:rsidP="00566FFF">
            <w:pPr>
              <w:pStyle w:val="BodyText"/>
              <w:spacing w:after="0" w:line="240" w:lineRule="auto"/>
              <w:ind w:firstLine="0"/>
            </w:pPr>
          </w:p>
        </w:tc>
        <w:tc>
          <w:tcPr>
            <w:tcW w:w="0" w:type="auto"/>
          </w:tcPr>
          <w:p w14:paraId="4DAE88D6" w14:textId="77777777" w:rsidR="00E2615F" w:rsidRDefault="00E2615F" w:rsidP="00566FFF">
            <w:pPr>
              <w:pStyle w:val="BodyText"/>
              <w:spacing w:after="0" w:line="240" w:lineRule="auto"/>
              <w:ind w:firstLine="0"/>
              <w:jc w:val="right"/>
            </w:pPr>
          </w:p>
        </w:tc>
        <w:tc>
          <w:tcPr>
            <w:tcW w:w="0" w:type="auto"/>
          </w:tcPr>
          <w:p w14:paraId="3BC46484" w14:textId="77777777" w:rsidR="00E2615F" w:rsidRDefault="00E2615F" w:rsidP="00566FFF">
            <w:pPr>
              <w:pStyle w:val="BodyText"/>
              <w:spacing w:after="0" w:line="240" w:lineRule="auto"/>
              <w:ind w:firstLine="0"/>
              <w:jc w:val="right"/>
            </w:pPr>
          </w:p>
        </w:tc>
        <w:tc>
          <w:tcPr>
            <w:tcW w:w="0" w:type="auto"/>
          </w:tcPr>
          <w:p w14:paraId="7850EF92" w14:textId="77777777" w:rsidR="00E2615F" w:rsidRDefault="00E2615F" w:rsidP="00566FFF">
            <w:pPr>
              <w:pStyle w:val="BodyText"/>
              <w:spacing w:after="0" w:line="240" w:lineRule="auto"/>
              <w:ind w:firstLine="0"/>
              <w:jc w:val="right"/>
            </w:pPr>
          </w:p>
        </w:tc>
        <w:tc>
          <w:tcPr>
            <w:tcW w:w="0" w:type="auto"/>
          </w:tcPr>
          <w:p w14:paraId="5403A927" w14:textId="77777777" w:rsidR="00E2615F" w:rsidRDefault="00E2615F" w:rsidP="00566FFF">
            <w:pPr>
              <w:pStyle w:val="BodyText"/>
              <w:spacing w:after="0" w:line="240" w:lineRule="auto"/>
              <w:ind w:firstLine="0"/>
              <w:jc w:val="right"/>
            </w:pPr>
          </w:p>
        </w:tc>
        <w:tc>
          <w:tcPr>
            <w:tcW w:w="0" w:type="auto"/>
          </w:tcPr>
          <w:p w14:paraId="2B7D1369" w14:textId="77777777" w:rsidR="00E2615F" w:rsidRDefault="00E2615F" w:rsidP="00566FFF">
            <w:pPr>
              <w:pStyle w:val="BodyText"/>
              <w:spacing w:after="0" w:line="240" w:lineRule="auto"/>
              <w:ind w:firstLine="0"/>
              <w:jc w:val="right"/>
            </w:pPr>
          </w:p>
        </w:tc>
        <w:tc>
          <w:tcPr>
            <w:tcW w:w="0" w:type="auto"/>
          </w:tcPr>
          <w:p w14:paraId="785E7F9A" w14:textId="77777777" w:rsidR="00E2615F" w:rsidRDefault="00E2615F" w:rsidP="00566FFF">
            <w:pPr>
              <w:pStyle w:val="BodyText"/>
              <w:spacing w:after="0" w:line="240" w:lineRule="auto"/>
              <w:ind w:firstLine="0"/>
              <w:jc w:val="right"/>
            </w:pPr>
          </w:p>
        </w:tc>
        <w:tc>
          <w:tcPr>
            <w:tcW w:w="0" w:type="auto"/>
          </w:tcPr>
          <w:p w14:paraId="5C523CB1" w14:textId="77777777" w:rsidR="00E2615F" w:rsidRDefault="00E2615F" w:rsidP="00566FFF">
            <w:pPr>
              <w:pStyle w:val="BodyText"/>
              <w:spacing w:after="0" w:line="240" w:lineRule="auto"/>
              <w:ind w:firstLine="0"/>
              <w:jc w:val="right"/>
            </w:pPr>
          </w:p>
        </w:tc>
        <w:tc>
          <w:tcPr>
            <w:tcW w:w="0" w:type="auto"/>
          </w:tcPr>
          <w:p w14:paraId="59EF34FB" w14:textId="77777777" w:rsidR="00E2615F" w:rsidRDefault="00E2615F" w:rsidP="00566FFF">
            <w:pPr>
              <w:pStyle w:val="BodyText"/>
              <w:spacing w:after="0" w:line="240" w:lineRule="auto"/>
              <w:ind w:firstLine="0"/>
              <w:jc w:val="right"/>
            </w:pPr>
          </w:p>
        </w:tc>
      </w:tr>
      <w:tr w:rsidR="00700896" w14:paraId="281F5FBB" w14:textId="77777777" w:rsidTr="00566FFF">
        <w:trPr>
          <w:jc w:val="center"/>
        </w:trPr>
        <w:tc>
          <w:tcPr>
            <w:tcW w:w="0" w:type="auto"/>
          </w:tcPr>
          <w:p w14:paraId="7D85983C" w14:textId="77777777" w:rsidR="00E2615F" w:rsidRDefault="00E2615F" w:rsidP="00566FFF">
            <w:pPr>
              <w:pStyle w:val="BodyText"/>
              <w:spacing w:after="0" w:line="240" w:lineRule="auto"/>
              <w:ind w:firstLine="0"/>
            </w:pPr>
            <w:r>
              <w:t>Licensed aircraft</w:t>
            </w:r>
          </w:p>
        </w:tc>
        <w:tc>
          <w:tcPr>
            <w:tcW w:w="0" w:type="auto"/>
          </w:tcPr>
          <w:p w14:paraId="092E303C" w14:textId="78DE37D0" w:rsidR="00E2615F" w:rsidRDefault="005E704A" w:rsidP="00566FFF">
            <w:pPr>
              <w:pStyle w:val="BodyText"/>
              <w:spacing w:after="0" w:line="240" w:lineRule="auto"/>
              <w:ind w:firstLine="0"/>
              <w:jc w:val="right"/>
            </w:pPr>
            <w:r>
              <w:t>264</w:t>
            </w:r>
          </w:p>
        </w:tc>
        <w:tc>
          <w:tcPr>
            <w:tcW w:w="0" w:type="auto"/>
          </w:tcPr>
          <w:p w14:paraId="4BFD19C8" w14:textId="4D02AEF8" w:rsidR="00E2615F" w:rsidRDefault="005E704A" w:rsidP="00566FFF">
            <w:pPr>
              <w:pStyle w:val="BodyText"/>
              <w:spacing w:after="0" w:line="240" w:lineRule="auto"/>
              <w:ind w:firstLine="0"/>
              <w:jc w:val="right"/>
            </w:pPr>
            <w:r>
              <w:t>445</w:t>
            </w:r>
          </w:p>
        </w:tc>
        <w:tc>
          <w:tcPr>
            <w:tcW w:w="0" w:type="auto"/>
          </w:tcPr>
          <w:p w14:paraId="47D2D909" w14:textId="20D2B9E3" w:rsidR="00E2615F" w:rsidRDefault="005E704A" w:rsidP="00566FFF">
            <w:pPr>
              <w:pStyle w:val="BodyText"/>
              <w:spacing w:after="0" w:line="240" w:lineRule="auto"/>
              <w:ind w:firstLine="0"/>
              <w:jc w:val="right"/>
            </w:pPr>
            <w:r>
              <w:t>527</w:t>
            </w:r>
          </w:p>
        </w:tc>
        <w:tc>
          <w:tcPr>
            <w:tcW w:w="0" w:type="auto"/>
          </w:tcPr>
          <w:p w14:paraId="7EDCFDC4" w14:textId="60D9CBE0" w:rsidR="00E2615F" w:rsidRDefault="005E704A" w:rsidP="00566FFF">
            <w:pPr>
              <w:pStyle w:val="BodyText"/>
              <w:spacing w:after="0" w:line="240" w:lineRule="auto"/>
              <w:ind w:firstLine="0"/>
              <w:jc w:val="right"/>
            </w:pPr>
            <w:r>
              <w:t>495</w:t>
            </w:r>
          </w:p>
        </w:tc>
        <w:tc>
          <w:tcPr>
            <w:tcW w:w="0" w:type="auto"/>
          </w:tcPr>
          <w:p w14:paraId="7F003DB0" w14:textId="4CFB256A" w:rsidR="00E2615F" w:rsidRDefault="005E704A" w:rsidP="00566FFF">
            <w:pPr>
              <w:pStyle w:val="BodyText"/>
              <w:spacing w:after="0" w:line="240" w:lineRule="auto"/>
              <w:ind w:firstLine="0"/>
              <w:jc w:val="right"/>
            </w:pPr>
            <w:r>
              <w:t>348</w:t>
            </w:r>
          </w:p>
        </w:tc>
        <w:tc>
          <w:tcPr>
            <w:tcW w:w="0" w:type="auto"/>
          </w:tcPr>
          <w:p w14:paraId="474B81F2" w14:textId="07E1A16D" w:rsidR="00E2615F" w:rsidRDefault="005E704A" w:rsidP="00566FFF">
            <w:pPr>
              <w:pStyle w:val="BodyText"/>
              <w:spacing w:after="0" w:line="240" w:lineRule="auto"/>
              <w:ind w:firstLine="0"/>
              <w:jc w:val="right"/>
            </w:pPr>
            <w:r>
              <w:t>345</w:t>
            </w:r>
          </w:p>
        </w:tc>
        <w:tc>
          <w:tcPr>
            <w:tcW w:w="0" w:type="auto"/>
          </w:tcPr>
          <w:p w14:paraId="36C5083E" w14:textId="39FE5B42" w:rsidR="00E2615F" w:rsidRDefault="005E704A" w:rsidP="00566FFF">
            <w:pPr>
              <w:pStyle w:val="BodyText"/>
              <w:spacing w:after="0" w:line="240" w:lineRule="auto"/>
              <w:ind w:firstLine="0"/>
              <w:jc w:val="right"/>
            </w:pPr>
            <w:r>
              <w:t>368</w:t>
            </w:r>
          </w:p>
        </w:tc>
        <w:tc>
          <w:tcPr>
            <w:tcW w:w="0" w:type="auto"/>
          </w:tcPr>
          <w:p w14:paraId="3FD9F882" w14:textId="40084036" w:rsidR="00E2615F" w:rsidRDefault="005E704A" w:rsidP="00566FFF">
            <w:pPr>
              <w:pStyle w:val="BodyText"/>
              <w:spacing w:after="0" w:line="240" w:lineRule="auto"/>
              <w:ind w:firstLine="0"/>
              <w:jc w:val="right"/>
            </w:pPr>
            <w:r>
              <w:t>380</w:t>
            </w:r>
          </w:p>
        </w:tc>
      </w:tr>
      <w:tr w:rsidR="00700896" w14:paraId="4D7246B7" w14:textId="77777777" w:rsidTr="00566FFF">
        <w:trPr>
          <w:jc w:val="center"/>
        </w:trPr>
        <w:tc>
          <w:tcPr>
            <w:tcW w:w="0" w:type="auto"/>
          </w:tcPr>
          <w:p w14:paraId="56A84DDE" w14:textId="77777777" w:rsidR="00E2615F" w:rsidRDefault="00E2615F" w:rsidP="00566FFF">
            <w:pPr>
              <w:pStyle w:val="BodyText"/>
              <w:spacing w:after="0" w:line="240" w:lineRule="auto"/>
              <w:ind w:firstLine="0"/>
            </w:pPr>
            <w:r>
              <w:t>Licensed pilots (2)</w:t>
            </w:r>
          </w:p>
        </w:tc>
        <w:tc>
          <w:tcPr>
            <w:tcW w:w="0" w:type="auto"/>
          </w:tcPr>
          <w:p w14:paraId="11C01BB0" w14:textId="57A89C5F" w:rsidR="00E2615F" w:rsidRDefault="005E704A" w:rsidP="00566FFF">
            <w:pPr>
              <w:pStyle w:val="BodyText"/>
              <w:spacing w:after="0" w:line="240" w:lineRule="auto"/>
              <w:ind w:firstLine="0"/>
              <w:jc w:val="right"/>
            </w:pPr>
            <w:r>
              <w:t>328</w:t>
            </w:r>
          </w:p>
        </w:tc>
        <w:tc>
          <w:tcPr>
            <w:tcW w:w="0" w:type="auto"/>
          </w:tcPr>
          <w:p w14:paraId="11F2E0D8" w14:textId="67464AB3" w:rsidR="00E2615F" w:rsidRDefault="005E704A" w:rsidP="00566FFF">
            <w:pPr>
              <w:pStyle w:val="BodyText"/>
              <w:spacing w:after="0" w:line="240" w:lineRule="auto"/>
              <w:ind w:firstLine="0"/>
              <w:jc w:val="right"/>
            </w:pPr>
            <w:r>
              <w:t>445</w:t>
            </w:r>
          </w:p>
        </w:tc>
        <w:tc>
          <w:tcPr>
            <w:tcW w:w="0" w:type="auto"/>
          </w:tcPr>
          <w:p w14:paraId="2DA870E6" w14:textId="0CC139EC" w:rsidR="00E2615F" w:rsidRDefault="005E704A" w:rsidP="00566FFF">
            <w:pPr>
              <w:pStyle w:val="BodyText"/>
              <w:spacing w:after="0" w:line="240" w:lineRule="auto"/>
              <w:ind w:firstLine="0"/>
              <w:jc w:val="right"/>
            </w:pPr>
            <w:r>
              <w:t>539</w:t>
            </w:r>
          </w:p>
        </w:tc>
        <w:tc>
          <w:tcPr>
            <w:tcW w:w="0" w:type="auto"/>
          </w:tcPr>
          <w:p w14:paraId="31FFE466" w14:textId="46102C0B" w:rsidR="00E2615F" w:rsidRDefault="005E704A" w:rsidP="00566FFF">
            <w:pPr>
              <w:pStyle w:val="BodyText"/>
              <w:spacing w:after="0" w:line="240" w:lineRule="auto"/>
              <w:ind w:firstLine="0"/>
              <w:jc w:val="right"/>
            </w:pPr>
            <w:r>
              <w:t>599</w:t>
            </w:r>
          </w:p>
        </w:tc>
        <w:tc>
          <w:tcPr>
            <w:tcW w:w="0" w:type="auto"/>
          </w:tcPr>
          <w:p w14:paraId="40E9E36A" w14:textId="224303B3" w:rsidR="00E2615F" w:rsidRDefault="005E704A" w:rsidP="00566FFF">
            <w:pPr>
              <w:pStyle w:val="BodyText"/>
              <w:spacing w:after="0" w:line="240" w:lineRule="auto"/>
              <w:ind w:firstLine="0"/>
              <w:jc w:val="right"/>
            </w:pPr>
            <w:r>
              <w:t>775</w:t>
            </w:r>
          </w:p>
        </w:tc>
        <w:tc>
          <w:tcPr>
            <w:tcW w:w="0" w:type="auto"/>
          </w:tcPr>
          <w:p w14:paraId="67C6227C" w14:textId="450F5BB4" w:rsidR="00E2615F" w:rsidRDefault="005E704A" w:rsidP="00566FFF">
            <w:pPr>
              <w:pStyle w:val="BodyText"/>
              <w:spacing w:after="0" w:line="240" w:lineRule="auto"/>
              <w:ind w:firstLine="0"/>
              <w:jc w:val="right"/>
            </w:pPr>
            <w:r>
              <w:t>879</w:t>
            </w:r>
          </w:p>
        </w:tc>
        <w:tc>
          <w:tcPr>
            <w:tcW w:w="0" w:type="auto"/>
          </w:tcPr>
          <w:p w14:paraId="3725EC1A" w14:textId="0359E648" w:rsidR="00E2615F" w:rsidRDefault="005E704A" w:rsidP="00566FFF">
            <w:pPr>
              <w:pStyle w:val="BodyText"/>
              <w:spacing w:after="0" w:line="240" w:lineRule="auto"/>
              <w:ind w:firstLine="0"/>
              <w:jc w:val="right"/>
            </w:pPr>
            <w:r>
              <w:t>832</w:t>
            </w:r>
          </w:p>
        </w:tc>
        <w:tc>
          <w:tcPr>
            <w:tcW w:w="0" w:type="auto"/>
          </w:tcPr>
          <w:p w14:paraId="44DF815B" w14:textId="71F97D5F" w:rsidR="00E2615F" w:rsidRDefault="005E704A" w:rsidP="00566FFF">
            <w:pPr>
              <w:pStyle w:val="BodyText"/>
              <w:spacing w:after="0" w:line="240" w:lineRule="auto"/>
              <w:ind w:firstLine="0"/>
              <w:jc w:val="right"/>
            </w:pPr>
            <w:r>
              <w:t>910</w:t>
            </w:r>
          </w:p>
        </w:tc>
      </w:tr>
      <w:tr w:rsidR="00700896" w14:paraId="50582956" w14:textId="77777777" w:rsidTr="00566FFF">
        <w:trPr>
          <w:jc w:val="center"/>
        </w:trPr>
        <w:tc>
          <w:tcPr>
            <w:tcW w:w="0" w:type="auto"/>
          </w:tcPr>
          <w:p w14:paraId="340FBF56" w14:textId="77777777" w:rsidR="00E2615F" w:rsidRDefault="00E2615F" w:rsidP="00566FFF">
            <w:pPr>
              <w:pStyle w:val="BodyText"/>
              <w:spacing w:after="0" w:line="240" w:lineRule="auto"/>
              <w:ind w:firstLine="0"/>
            </w:pPr>
            <w:r>
              <w:t>Licensed air engineers</w:t>
            </w:r>
          </w:p>
        </w:tc>
        <w:tc>
          <w:tcPr>
            <w:tcW w:w="0" w:type="auto"/>
          </w:tcPr>
          <w:p w14:paraId="5B2C0C73" w14:textId="0B03FCDE" w:rsidR="00E2615F" w:rsidRDefault="005E704A" w:rsidP="00566FFF">
            <w:pPr>
              <w:pStyle w:val="BodyText"/>
              <w:spacing w:after="0" w:line="240" w:lineRule="auto"/>
              <w:ind w:firstLine="0"/>
              <w:jc w:val="right"/>
            </w:pPr>
            <w:r>
              <w:t>130</w:t>
            </w:r>
          </w:p>
        </w:tc>
        <w:tc>
          <w:tcPr>
            <w:tcW w:w="0" w:type="auto"/>
          </w:tcPr>
          <w:p w14:paraId="43E6792F" w14:textId="3B0D62F3" w:rsidR="00E2615F" w:rsidRDefault="005E704A" w:rsidP="00566FFF">
            <w:pPr>
              <w:pStyle w:val="BodyText"/>
              <w:spacing w:after="0" w:line="240" w:lineRule="auto"/>
              <w:ind w:firstLine="0"/>
              <w:jc w:val="right"/>
            </w:pPr>
            <w:r>
              <w:t>212</w:t>
            </w:r>
          </w:p>
        </w:tc>
        <w:tc>
          <w:tcPr>
            <w:tcW w:w="0" w:type="auto"/>
          </w:tcPr>
          <w:p w14:paraId="7BC3DF01" w14:textId="0ABE69F4" w:rsidR="00E2615F" w:rsidRDefault="005E704A" w:rsidP="00566FFF">
            <w:pPr>
              <w:pStyle w:val="BodyText"/>
              <w:spacing w:after="0" w:line="240" w:lineRule="auto"/>
              <w:ind w:firstLine="0"/>
              <w:jc w:val="right"/>
            </w:pPr>
            <w:r>
              <w:t>241</w:t>
            </w:r>
          </w:p>
        </w:tc>
        <w:tc>
          <w:tcPr>
            <w:tcW w:w="0" w:type="auto"/>
          </w:tcPr>
          <w:p w14:paraId="244F2EE3" w14:textId="54760E0A" w:rsidR="00E2615F" w:rsidRDefault="005E704A" w:rsidP="00566FFF">
            <w:pPr>
              <w:pStyle w:val="BodyText"/>
              <w:spacing w:after="0" w:line="240" w:lineRule="auto"/>
              <w:ind w:firstLine="0"/>
              <w:jc w:val="right"/>
            </w:pPr>
            <w:r>
              <w:t>236</w:t>
            </w:r>
          </w:p>
        </w:tc>
        <w:tc>
          <w:tcPr>
            <w:tcW w:w="0" w:type="auto"/>
          </w:tcPr>
          <w:p w14:paraId="0CC68852" w14:textId="40168B44" w:rsidR="00E2615F" w:rsidRDefault="005E704A" w:rsidP="00566FFF">
            <w:pPr>
              <w:pStyle w:val="BodyText"/>
              <w:spacing w:after="0" w:line="240" w:lineRule="auto"/>
              <w:ind w:firstLine="0"/>
              <w:jc w:val="right"/>
            </w:pPr>
            <w:r>
              <w:t>341</w:t>
            </w:r>
          </w:p>
        </w:tc>
        <w:tc>
          <w:tcPr>
            <w:tcW w:w="0" w:type="auto"/>
          </w:tcPr>
          <w:p w14:paraId="37685AB3" w14:textId="4BFD5AE9" w:rsidR="00E2615F" w:rsidRDefault="005E704A" w:rsidP="00566FFF">
            <w:pPr>
              <w:pStyle w:val="BodyText"/>
              <w:spacing w:after="0" w:line="240" w:lineRule="auto"/>
              <w:ind w:firstLine="0"/>
              <w:jc w:val="right"/>
            </w:pPr>
            <w:r>
              <w:t>401</w:t>
            </w:r>
          </w:p>
        </w:tc>
        <w:tc>
          <w:tcPr>
            <w:tcW w:w="0" w:type="auto"/>
          </w:tcPr>
          <w:p w14:paraId="396C659C" w14:textId="3DE987BB" w:rsidR="00E2615F" w:rsidRDefault="005E704A" w:rsidP="00566FFF">
            <w:pPr>
              <w:pStyle w:val="BodyText"/>
              <w:spacing w:after="0" w:line="240" w:lineRule="auto"/>
              <w:ind w:firstLine="0"/>
              <w:jc w:val="right"/>
            </w:pPr>
            <w:r>
              <w:t>461</w:t>
            </w:r>
          </w:p>
        </w:tc>
        <w:tc>
          <w:tcPr>
            <w:tcW w:w="0" w:type="auto"/>
          </w:tcPr>
          <w:p w14:paraId="0E82F0AF" w14:textId="1378A0B4" w:rsidR="00E2615F" w:rsidRDefault="005E704A" w:rsidP="00566FFF">
            <w:pPr>
              <w:pStyle w:val="BodyText"/>
              <w:spacing w:after="0" w:line="240" w:lineRule="auto"/>
              <w:ind w:firstLine="0"/>
              <w:jc w:val="right"/>
            </w:pPr>
            <w:r>
              <w:t>472</w:t>
            </w:r>
          </w:p>
        </w:tc>
      </w:tr>
      <w:tr w:rsidR="00700896" w14:paraId="1BF7912E" w14:textId="77777777" w:rsidTr="00566FFF">
        <w:trPr>
          <w:jc w:val="center"/>
        </w:trPr>
        <w:tc>
          <w:tcPr>
            <w:tcW w:w="0" w:type="auto"/>
          </w:tcPr>
          <w:p w14:paraId="6136B82F" w14:textId="77777777" w:rsidR="00E2615F" w:rsidRDefault="00E2615F" w:rsidP="00566FFF">
            <w:pPr>
              <w:pStyle w:val="BodyText"/>
              <w:spacing w:after="0" w:line="240" w:lineRule="auto"/>
              <w:ind w:firstLine="0"/>
            </w:pPr>
            <w:proofErr w:type="spellStart"/>
            <w:r>
              <w:t>Unlicenced</w:t>
            </w:r>
            <w:proofErr w:type="spellEnd"/>
            <w:r>
              <w:t xml:space="preserve"> air mechanics</w:t>
            </w:r>
          </w:p>
        </w:tc>
        <w:tc>
          <w:tcPr>
            <w:tcW w:w="0" w:type="auto"/>
          </w:tcPr>
          <w:p w14:paraId="0B44CB27" w14:textId="12D89F20" w:rsidR="00E2615F" w:rsidRDefault="005E704A" w:rsidP="00566FFF">
            <w:pPr>
              <w:pStyle w:val="BodyText"/>
              <w:spacing w:after="0" w:line="240" w:lineRule="auto"/>
              <w:ind w:firstLine="0"/>
              <w:jc w:val="right"/>
            </w:pPr>
            <w:r>
              <w:t>85</w:t>
            </w:r>
          </w:p>
        </w:tc>
        <w:tc>
          <w:tcPr>
            <w:tcW w:w="0" w:type="auto"/>
          </w:tcPr>
          <w:p w14:paraId="6932561B" w14:textId="68FE9868" w:rsidR="00E2615F" w:rsidRDefault="005E704A" w:rsidP="00566FFF">
            <w:pPr>
              <w:pStyle w:val="BodyText"/>
              <w:spacing w:after="0" w:line="240" w:lineRule="auto"/>
              <w:ind w:firstLine="0"/>
              <w:jc w:val="right"/>
            </w:pPr>
            <w:r>
              <w:t>150</w:t>
            </w:r>
          </w:p>
        </w:tc>
        <w:tc>
          <w:tcPr>
            <w:tcW w:w="0" w:type="auto"/>
          </w:tcPr>
          <w:p w14:paraId="4B1E39D3" w14:textId="6E569E3A" w:rsidR="00E2615F" w:rsidRDefault="005E704A" w:rsidP="00566FFF">
            <w:pPr>
              <w:pStyle w:val="BodyText"/>
              <w:spacing w:after="0" w:line="240" w:lineRule="auto"/>
              <w:ind w:firstLine="0"/>
              <w:jc w:val="right"/>
            </w:pPr>
            <w:r>
              <w:t>164</w:t>
            </w:r>
          </w:p>
        </w:tc>
        <w:tc>
          <w:tcPr>
            <w:tcW w:w="0" w:type="auto"/>
          </w:tcPr>
          <w:p w14:paraId="619D42B2" w14:textId="3E8CEA0C" w:rsidR="00E2615F" w:rsidRDefault="005E704A" w:rsidP="00566FFF">
            <w:pPr>
              <w:pStyle w:val="BodyText"/>
              <w:spacing w:after="0" w:line="240" w:lineRule="auto"/>
              <w:ind w:firstLine="0"/>
              <w:jc w:val="right"/>
            </w:pPr>
            <w:r>
              <w:t>131</w:t>
            </w:r>
          </w:p>
        </w:tc>
        <w:tc>
          <w:tcPr>
            <w:tcW w:w="0" w:type="auto"/>
          </w:tcPr>
          <w:p w14:paraId="691487D8" w14:textId="4168083E" w:rsidR="00E2615F" w:rsidRDefault="00E2615F" w:rsidP="00566FFF">
            <w:pPr>
              <w:pStyle w:val="BodyText"/>
              <w:spacing w:after="0" w:line="240" w:lineRule="auto"/>
              <w:ind w:firstLine="0"/>
              <w:jc w:val="right"/>
            </w:pPr>
          </w:p>
        </w:tc>
        <w:tc>
          <w:tcPr>
            <w:tcW w:w="0" w:type="auto"/>
          </w:tcPr>
          <w:p w14:paraId="53AC59DC" w14:textId="76AF62A3" w:rsidR="00E2615F" w:rsidRDefault="00E2615F" w:rsidP="00566FFF">
            <w:pPr>
              <w:pStyle w:val="BodyText"/>
              <w:spacing w:after="0" w:line="240" w:lineRule="auto"/>
              <w:ind w:firstLine="0"/>
              <w:jc w:val="right"/>
            </w:pPr>
          </w:p>
        </w:tc>
        <w:tc>
          <w:tcPr>
            <w:tcW w:w="0" w:type="auto"/>
          </w:tcPr>
          <w:p w14:paraId="16003872" w14:textId="317BD537" w:rsidR="00E2615F" w:rsidRDefault="00E2615F" w:rsidP="00566FFF">
            <w:pPr>
              <w:pStyle w:val="BodyText"/>
              <w:spacing w:after="0" w:line="240" w:lineRule="auto"/>
              <w:ind w:firstLine="0"/>
              <w:jc w:val="right"/>
            </w:pPr>
          </w:p>
        </w:tc>
        <w:tc>
          <w:tcPr>
            <w:tcW w:w="0" w:type="auto"/>
          </w:tcPr>
          <w:p w14:paraId="218239FE" w14:textId="26F5744F" w:rsidR="00E2615F" w:rsidRDefault="00E2615F" w:rsidP="00566FFF">
            <w:pPr>
              <w:pStyle w:val="BodyText"/>
              <w:spacing w:after="0" w:line="240" w:lineRule="auto"/>
              <w:ind w:firstLine="0"/>
              <w:jc w:val="right"/>
            </w:pPr>
          </w:p>
        </w:tc>
      </w:tr>
      <w:tr w:rsidR="00700896" w14:paraId="15E3EA31" w14:textId="77777777" w:rsidTr="00566FFF">
        <w:trPr>
          <w:jc w:val="center"/>
        </w:trPr>
        <w:tc>
          <w:tcPr>
            <w:tcW w:w="0" w:type="auto"/>
          </w:tcPr>
          <w:p w14:paraId="03894544" w14:textId="77777777" w:rsidR="00E2615F" w:rsidRDefault="00E2615F" w:rsidP="00566FFF">
            <w:pPr>
              <w:pStyle w:val="BodyText"/>
              <w:spacing w:after="0" w:line="240" w:lineRule="auto"/>
              <w:ind w:firstLine="0"/>
            </w:pPr>
          </w:p>
        </w:tc>
        <w:tc>
          <w:tcPr>
            <w:tcW w:w="0" w:type="auto"/>
          </w:tcPr>
          <w:p w14:paraId="4432F3FB" w14:textId="77777777" w:rsidR="00E2615F" w:rsidRDefault="00E2615F" w:rsidP="00566FFF">
            <w:pPr>
              <w:pStyle w:val="BodyText"/>
              <w:spacing w:after="0" w:line="240" w:lineRule="auto"/>
              <w:ind w:firstLine="0"/>
              <w:jc w:val="right"/>
            </w:pPr>
          </w:p>
        </w:tc>
        <w:tc>
          <w:tcPr>
            <w:tcW w:w="0" w:type="auto"/>
          </w:tcPr>
          <w:p w14:paraId="71C6B973" w14:textId="77777777" w:rsidR="00E2615F" w:rsidRDefault="00E2615F" w:rsidP="00566FFF">
            <w:pPr>
              <w:pStyle w:val="BodyText"/>
              <w:spacing w:after="0" w:line="240" w:lineRule="auto"/>
              <w:ind w:firstLine="0"/>
              <w:jc w:val="right"/>
            </w:pPr>
          </w:p>
        </w:tc>
        <w:tc>
          <w:tcPr>
            <w:tcW w:w="0" w:type="auto"/>
          </w:tcPr>
          <w:p w14:paraId="6FC565BD" w14:textId="77777777" w:rsidR="00E2615F" w:rsidRDefault="00E2615F" w:rsidP="00566FFF">
            <w:pPr>
              <w:pStyle w:val="BodyText"/>
              <w:spacing w:after="0" w:line="240" w:lineRule="auto"/>
              <w:ind w:firstLine="0"/>
              <w:jc w:val="right"/>
            </w:pPr>
          </w:p>
        </w:tc>
        <w:tc>
          <w:tcPr>
            <w:tcW w:w="0" w:type="auto"/>
          </w:tcPr>
          <w:p w14:paraId="02DCF255" w14:textId="77777777" w:rsidR="00E2615F" w:rsidRDefault="00E2615F" w:rsidP="00566FFF">
            <w:pPr>
              <w:pStyle w:val="BodyText"/>
              <w:spacing w:after="0" w:line="240" w:lineRule="auto"/>
              <w:ind w:firstLine="0"/>
              <w:jc w:val="right"/>
            </w:pPr>
          </w:p>
        </w:tc>
        <w:tc>
          <w:tcPr>
            <w:tcW w:w="0" w:type="auto"/>
          </w:tcPr>
          <w:p w14:paraId="7149654B" w14:textId="77777777" w:rsidR="00E2615F" w:rsidRDefault="00E2615F" w:rsidP="00566FFF">
            <w:pPr>
              <w:pStyle w:val="BodyText"/>
              <w:spacing w:after="0" w:line="240" w:lineRule="auto"/>
              <w:ind w:firstLine="0"/>
              <w:jc w:val="right"/>
            </w:pPr>
          </w:p>
        </w:tc>
        <w:tc>
          <w:tcPr>
            <w:tcW w:w="0" w:type="auto"/>
          </w:tcPr>
          <w:p w14:paraId="27BFD3DA" w14:textId="77777777" w:rsidR="00E2615F" w:rsidRDefault="00E2615F" w:rsidP="00566FFF">
            <w:pPr>
              <w:pStyle w:val="BodyText"/>
              <w:spacing w:after="0" w:line="240" w:lineRule="auto"/>
              <w:ind w:firstLine="0"/>
              <w:jc w:val="right"/>
            </w:pPr>
          </w:p>
        </w:tc>
        <w:tc>
          <w:tcPr>
            <w:tcW w:w="0" w:type="auto"/>
          </w:tcPr>
          <w:p w14:paraId="052F2871" w14:textId="77777777" w:rsidR="00E2615F" w:rsidRDefault="00E2615F" w:rsidP="00566FFF">
            <w:pPr>
              <w:pStyle w:val="BodyText"/>
              <w:spacing w:after="0" w:line="240" w:lineRule="auto"/>
              <w:ind w:firstLine="0"/>
              <w:jc w:val="right"/>
            </w:pPr>
          </w:p>
        </w:tc>
        <w:tc>
          <w:tcPr>
            <w:tcW w:w="0" w:type="auto"/>
          </w:tcPr>
          <w:p w14:paraId="7D2F2D25" w14:textId="77777777" w:rsidR="00E2615F" w:rsidRDefault="00E2615F" w:rsidP="00566FFF">
            <w:pPr>
              <w:pStyle w:val="BodyText"/>
              <w:spacing w:after="0" w:line="240" w:lineRule="auto"/>
              <w:ind w:firstLine="0"/>
              <w:jc w:val="right"/>
            </w:pPr>
          </w:p>
        </w:tc>
      </w:tr>
      <w:tr w:rsidR="00700896" w14:paraId="5F26A755" w14:textId="77777777" w:rsidTr="00566FFF">
        <w:trPr>
          <w:jc w:val="center"/>
        </w:trPr>
        <w:tc>
          <w:tcPr>
            <w:tcW w:w="0" w:type="auto"/>
          </w:tcPr>
          <w:p w14:paraId="639C161E" w14:textId="77777777" w:rsidR="00E2615F" w:rsidRDefault="00E2615F" w:rsidP="00566FFF">
            <w:pPr>
              <w:pStyle w:val="BodyText"/>
              <w:spacing w:after="0" w:line="240" w:lineRule="auto"/>
              <w:ind w:firstLine="0"/>
            </w:pPr>
            <w:r>
              <w:t>Fatal flying accidents</w:t>
            </w:r>
          </w:p>
        </w:tc>
        <w:tc>
          <w:tcPr>
            <w:tcW w:w="0" w:type="auto"/>
          </w:tcPr>
          <w:p w14:paraId="76095F34" w14:textId="53FB2608" w:rsidR="00E2615F" w:rsidRDefault="005E704A" w:rsidP="00566FFF">
            <w:pPr>
              <w:pStyle w:val="BodyText"/>
              <w:spacing w:after="0" w:line="240" w:lineRule="auto"/>
              <w:ind w:firstLine="0"/>
              <w:jc w:val="right"/>
            </w:pPr>
            <w:r>
              <w:t>10</w:t>
            </w:r>
          </w:p>
        </w:tc>
        <w:tc>
          <w:tcPr>
            <w:tcW w:w="0" w:type="auto"/>
          </w:tcPr>
          <w:p w14:paraId="609633B7" w14:textId="3AB7DE25" w:rsidR="00E2615F" w:rsidRDefault="005E704A" w:rsidP="00566FFF">
            <w:pPr>
              <w:pStyle w:val="BodyText"/>
              <w:spacing w:after="0" w:line="240" w:lineRule="auto"/>
              <w:ind w:firstLine="0"/>
              <w:jc w:val="right"/>
            </w:pPr>
            <w:r>
              <w:t>17</w:t>
            </w:r>
          </w:p>
        </w:tc>
        <w:tc>
          <w:tcPr>
            <w:tcW w:w="0" w:type="auto"/>
          </w:tcPr>
          <w:p w14:paraId="7D4AEDFC" w14:textId="267DA10A" w:rsidR="00E2615F" w:rsidRDefault="005E704A" w:rsidP="00566FFF">
            <w:pPr>
              <w:pStyle w:val="BodyText"/>
              <w:spacing w:after="0" w:line="240" w:lineRule="auto"/>
              <w:ind w:firstLine="0"/>
              <w:jc w:val="right"/>
            </w:pPr>
            <w:r>
              <w:t>17</w:t>
            </w:r>
          </w:p>
        </w:tc>
        <w:tc>
          <w:tcPr>
            <w:tcW w:w="0" w:type="auto"/>
          </w:tcPr>
          <w:p w14:paraId="3E98DC13" w14:textId="2320AA47" w:rsidR="00E2615F" w:rsidRDefault="005E704A" w:rsidP="00566FFF">
            <w:pPr>
              <w:pStyle w:val="BodyText"/>
              <w:spacing w:after="0" w:line="240" w:lineRule="auto"/>
              <w:ind w:firstLine="0"/>
              <w:jc w:val="right"/>
            </w:pPr>
            <w:r>
              <w:t>14</w:t>
            </w:r>
          </w:p>
        </w:tc>
        <w:tc>
          <w:tcPr>
            <w:tcW w:w="0" w:type="auto"/>
          </w:tcPr>
          <w:p w14:paraId="093FA4BD" w14:textId="08E017B4" w:rsidR="00E2615F" w:rsidRDefault="005E704A" w:rsidP="00566FFF">
            <w:pPr>
              <w:pStyle w:val="BodyText"/>
              <w:spacing w:after="0" w:line="240" w:lineRule="auto"/>
              <w:ind w:firstLine="0"/>
              <w:jc w:val="right"/>
            </w:pPr>
            <w:r>
              <w:t>Not Reported</w:t>
            </w:r>
          </w:p>
        </w:tc>
        <w:tc>
          <w:tcPr>
            <w:tcW w:w="0" w:type="auto"/>
          </w:tcPr>
          <w:p w14:paraId="699FA659" w14:textId="5A18BCA5" w:rsidR="00E2615F" w:rsidRDefault="00E2615F" w:rsidP="00566FFF">
            <w:pPr>
              <w:pStyle w:val="BodyText"/>
              <w:spacing w:after="0" w:line="240" w:lineRule="auto"/>
              <w:ind w:firstLine="0"/>
              <w:jc w:val="right"/>
            </w:pPr>
          </w:p>
        </w:tc>
        <w:tc>
          <w:tcPr>
            <w:tcW w:w="0" w:type="auto"/>
          </w:tcPr>
          <w:p w14:paraId="2CBD8D4F" w14:textId="0E4A7936" w:rsidR="00E2615F" w:rsidRDefault="00E2615F" w:rsidP="00566FFF">
            <w:pPr>
              <w:pStyle w:val="BodyText"/>
              <w:spacing w:after="0" w:line="240" w:lineRule="auto"/>
              <w:ind w:firstLine="0"/>
              <w:jc w:val="right"/>
            </w:pPr>
          </w:p>
        </w:tc>
        <w:tc>
          <w:tcPr>
            <w:tcW w:w="0" w:type="auto"/>
          </w:tcPr>
          <w:p w14:paraId="7EE2D587" w14:textId="2F7DF5C6" w:rsidR="00E2615F" w:rsidRDefault="00E2615F" w:rsidP="00566FFF">
            <w:pPr>
              <w:pStyle w:val="BodyText"/>
              <w:spacing w:after="0" w:line="240" w:lineRule="auto"/>
              <w:ind w:firstLine="0"/>
              <w:jc w:val="right"/>
            </w:pPr>
          </w:p>
        </w:tc>
      </w:tr>
      <w:tr w:rsidR="00700896" w14:paraId="25BC6F10" w14:textId="77777777" w:rsidTr="00566FFF">
        <w:trPr>
          <w:jc w:val="center"/>
        </w:trPr>
        <w:tc>
          <w:tcPr>
            <w:tcW w:w="0" w:type="auto"/>
          </w:tcPr>
          <w:p w14:paraId="68EE5B7E" w14:textId="77777777" w:rsidR="00E2615F" w:rsidRDefault="00E2615F" w:rsidP="00566FFF">
            <w:pPr>
              <w:pStyle w:val="BodyText"/>
              <w:spacing w:after="0" w:line="240" w:lineRule="auto"/>
              <w:ind w:firstLine="0"/>
            </w:pPr>
            <w:r>
              <w:t>Total Fatalities (4)</w:t>
            </w:r>
          </w:p>
        </w:tc>
        <w:tc>
          <w:tcPr>
            <w:tcW w:w="0" w:type="auto"/>
          </w:tcPr>
          <w:p w14:paraId="1B38D508" w14:textId="71DCBB26" w:rsidR="00E2615F" w:rsidRDefault="005E704A" w:rsidP="00566FFF">
            <w:pPr>
              <w:pStyle w:val="BodyText"/>
              <w:spacing w:after="0" w:line="240" w:lineRule="auto"/>
              <w:ind w:firstLine="0"/>
              <w:jc w:val="right"/>
            </w:pPr>
            <w:r>
              <w:t>17</w:t>
            </w:r>
          </w:p>
        </w:tc>
        <w:tc>
          <w:tcPr>
            <w:tcW w:w="0" w:type="auto"/>
          </w:tcPr>
          <w:p w14:paraId="6E5148BA" w14:textId="17B5E615" w:rsidR="00E2615F" w:rsidRDefault="005E704A" w:rsidP="00566FFF">
            <w:pPr>
              <w:pStyle w:val="BodyText"/>
              <w:spacing w:after="0" w:line="240" w:lineRule="auto"/>
              <w:ind w:firstLine="0"/>
              <w:jc w:val="right"/>
            </w:pPr>
            <w:r>
              <w:t>31</w:t>
            </w:r>
          </w:p>
        </w:tc>
        <w:tc>
          <w:tcPr>
            <w:tcW w:w="0" w:type="auto"/>
          </w:tcPr>
          <w:p w14:paraId="3F6009F2" w14:textId="4C88A9E7" w:rsidR="00E2615F" w:rsidRDefault="005E704A" w:rsidP="00566FFF">
            <w:pPr>
              <w:pStyle w:val="BodyText"/>
              <w:spacing w:after="0" w:line="240" w:lineRule="auto"/>
              <w:ind w:firstLine="0"/>
              <w:jc w:val="right"/>
            </w:pPr>
            <w:r>
              <w:t>28</w:t>
            </w:r>
          </w:p>
        </w:tc>
        <w:tc>
          <w:tcPr>
            <w:tcW w:w="0" w:type="auto"/>
          </w:tcPr>
          <w:p w14:paraId="626A64D9" w14:textId="1B1DE4E6" w:rsidR="00E2615F" w:rsidRDefault="005E704A" w:rsidP="00566FFF">
            <w:pPr>
              <w:pStyle w:val="BodyText"/>
              <w:spacing w:after="0" w:line="240" w:lineRule="auto"/>
              <w:ind w:firstLine="0"/>
              <w:jc w:val="right"/>
            </w:pPr>
            <w:r>
              <w:t>27</w:t>
            </w:r>
          </w:p>
        </w:tc>
        <w:tc>
          <w:tcPr>
            <w:tcW w:w="0" w:type="auto"/>
          </w:tcPr>
          <w:p w14:paraId="26ABD42A" w14:textId="232998DF" w:rsidR="00E2615F" w:rsidRDefault="005E704A" w:rsidP="00566FFF">
            <w:pPr>
              <w:pStyle w:val="BodyText"/>
              <w:spacing w:after="0" w:line="240" w:lineRule="auto"/>
              <w:ind w:firstLine="0"/>
              <w:jc w:val="right"/>
            </w:pPr>
            <w:r>
              <w:t>Not Reported</w:t>
            </w:r>
          </w:p>
        </w:tc>
        <w:tc>
          <w:tcPr>
            <w:tcW w:w="0" w:type="auto"/>
          </w:tcPr>
          <w:p w14:paraId="28F72859" w14:textId="3C38CF1A" w:rsidR="00E2615F" w:rsidRDefault="00E2615F" w:rsidP="00566FFF">
            <w:pPr>
              <w:pStyle w:val="BodyText"/>
              <w:spacing w:after="0" w:line="240" w:lineRule="auto"/>
              <w:ind w:firstLine="0"/>
              <w:jc w:val="right"/>
            </w:pPr>
          </w:p>
        </w:tc>
        <w:tc>
          <w:tcPr>
            <w:tcW w:w="0" w:type="auto"/>
          </w:tcPr>
          <w:p w14:paraId="2CD3B70C" w14:textId="3CF27329" w:rsidR="00E2615F" w:rsidRDefault="00E2615F" w:rsidP="00566FFF">
            <w:pPr>
              <w:pStyle w:val="BodyText"/>
              <w:spacing w:after="0" w:line="240" w:lineRule="auto"/>
              <w:ind w:firstLine="0"/>
              <w:jc w:val="right"/>
            </w:pPr>
          </w:p>
        </w:tc>
        <w:tc>
          <w:tcPr>
            <w:tcW w:w="0" w:type="auto"/>
          </w:tcPr>
          <w:p w14:paraId="51222398" w14:textId="217FBFEC" w:rsidR="00E2615F" w:rsidRDefault="00E2615F" w:rsidP="00566FFF">
            <w:pPr>
              <w:pStyle w:val="BodyText"/>
              <w:spacing w:after="0" w:line="240" w:lineRule="auto"/>
              <w:ind w:firstLine="0"/>
              <w:jc w:val="right"/>
            </w:pPr>
          </w:p>
        </w:tc>
      </w:tr>
    </w:tbl>
    <w:p w14:paraId="48FD816B" w14:textId="77777777" w:rsidR="00E2615F" w:rsidRDefault="00E2615F" w:rsidP="00E2615F">
      <w:pPr>
        <w:jc w:val="center"/>
      </w:pPr>
    </w:p>
    <w:p w14:paraId="405AC016" w14:textId="77777777" w:rsidR="00E2615F" w:rsidRPr="00E2615F" w:rsidRDefault="00E2615F" w:rsidP="00E2615F"/>
    <w:p w14:paraId="7487DA24" w14:textId="77777777" w:rsidR="00E2615F" w:rsidRPr="00E2615F" w:rsidRDefault="00E2615F" w:rsidP="00E2615F"/>
    <w:p w14:paraId="1AC8823A" w14:textId="77777777" w:rsidR="00E2615F" w:rsidRDefault="00E2615F" w:rsidP="00E2615F"/>
    <w:p w14:paraId="1938BB52" w14:textId="77777777" w:rsidR="00E2615F" w:rsidRDefault="00E2615F" w:rsidP="00E2615F"/>
    <w:p w14:paraId="307700DF" w14:textId="77777777" w:rsidR="00E2615F" w:rsidRDefault="00E2615F" w:rsidP="00E2615F">
      <w:pPr>
        <w:tabs>
          <w:tab w:val="left" w:pos="4827"/>
        </w:tabs>
      </w:pPr>
      <w:r>
        <w:t xml:space="preserve">Notes: 1. Statistics include all flying </w:t>
      </w:r>
      <w:r w:rsidRPr="00E2615F">
        <w:t xml:space="preserve">except government </w:t>
      </w:r>
      <w:r>
        <w:t>and private-owned aircraft.</w:t>
      </w:r>
    </w:p>
    <w:p w14:paraId="74CE2CEC" w14:textId="77777777" w:rsidR="00E2615F" w:rsidRDefault="00E2615F" w:rsidP="00E2615F">
      <w:pPr>
        <w:tabs>
          <w:tab w:val="left" w:pos="4827"/>
        </w:tabs>
        <w:ind w:left="720"/>
      </w:pPr>
      <w:r>
        <w:t>2. Licensed pilots include</w:t>
      </w:r>
      <w:r>
        <w:t xml:space="preserve"> – 1932: 419 commercial and 356 private pilots.</w:t>
      </w:r>
    </w:p>
    <w:p w14:paraId="66838AF8" w14:textId="11D72B73" w:rsidR="00E2615F" w:rsidRDefault="00E2615F" w:rsidP="00E2615F">
      <w:pPr>
        <w:tabs>
          <w:tab w:val="left" w:pos="4827"/>
        </w:tabs>
        <w:ind w:left="3686"/>
      </w:pPr>
      <w:r>
        <w:t>193</w:t>
      </w:r>
      <w:r>
        <w:t>3</w:t>
      </w:r>
      <w:r>
        <w:t>: 4</w:t>
      </w:r>
      <w:r>
        <w:t>74</w:t>
      </w:r>
      <w:r>
        <w:t xml:space="preserve"> commercial and </w:t>
      </w:r>
      <w:r>
        <w:t>405</w:t>
      </w:r>
      <w:r>
        <w:t xml:space="preserve"> private pilots.</w:t>
      </w:r>
    </w:p>
    <w:p w14:paraId="0448CBFD" w14:textId="71F6D10A" w:rsidR="00E2615F" w:rsidRDefault="00E2615F" w:rsidP="00E2615F">
      <w:pPr>
        <w:tabs>
          <w:tab w:val="left" w:pos="4827"/>
        </w:tabs>
        <w:ind w:left="3686"/>
      </w:pPr>
      <w:r>
        <w:t>193</w:t>
      </w:r>
      <w:r>
        <w:t>4</w:t>
      </w:r>
      <w:r>
        <w:t>: 4</w:t>
      </w:r>
      <w:r>
        <w:t>05</w:t>
      </w:r>
      <w:r>
        <w:t xml:space="preserve"> commercial and </w:t>
      </w:r>
      <w:r>
        <w:t>427</w:t>
      </w:r>
      <w:r>
        <w:t xml:space="preserve"> private pilots.</w:t>
      </w:r>
    </w:p>
    <w:p w14:paraId="33C1E8B0" w14:textId="62EB70F8" w:rsidR="00E2615F" w:rsidRPr="00E2615F" w:rsidRDefault="00E2615F" w:rsidP="00E2615F">
      <w:pPr>
        <w:tabs>
          <w:tab w:val="left" w:pos="4827"/>
        </w:tabs>
        <w:ind w:left="3686"/>
        <w:sectPr w:rsidR="00E2615F" w:rsidRPr="00E2615F" w:rsidSect="00E2615F">
          <w:footnotePr>
            <w:numRestart w:val="eachSect"/>
          </w:footnotePr>
          <w:pgSz w:w="15840" w:h="12240" w:orient="landscape"/>
          <w:pgMar w:top="1701" w:right="1440" w:bottom="1701" w:left="1440" w:header="0" w:footer="3" w:gutter="0"/>
          <w:cols w:space="720"/>
          <w:noEndnote/>
          <w:titlePg/>
          <w:docGrid w:linePitch="360"/>
        </w:sectPr>
      </w:pPr>
      <w:r>
        <w:t>193</w:t>
      </w:r>
      <w:r>
        <w:t>5</w:t>
      </w:r>
      <w:r>
        <w:t xml:space="preserve">: </w:t>
      </w:r>
      <w:r>
        <w:t>414</w:t>
      </w:r>
      <w:r>
        <w:t xml:space="preserve"> commercial and </w:t>
      </w:r>
      <w:r>
        <w:t>496</w:t>
      </w:r>
      <w:r>
        <w:t xml:space="preserve"> private pilots.</w:t>
      </w:r>
    </w:p>
    <w:p w14:paraId="11E110A6" w14:textId="77777777" w:rsidR="00386610" w:rsidRDefault="00386610" w:rsidP="00F3578B">
      <w:pPr>
        <w:pStyle w:val="BodyText"/>
        <w:spacing w:after="320" w:line="240" w:lineRule="auto"/>
        <w:ind w:firstLine="720"/>
        <w:jc w:val="center"/>
      </w:pPr>
    </w:p>
    <w:p w14:paraId="0EDB2C90" w14:textId="77777777" w:rsidR="005E704A" w:rsidRDefault="005E704A" w:rsidP="00F3578B">
      <w:pPr>
        <w:pStyle w:val="BodyText"/>
        <w:spacing w:after="320" w:line="240" w:lineRule="auto"/>
        <w:ind w:firstLine="720"/>
        <w:jc w:val="center"/>
      </w:pPr>
    </w:p>
    <w:p w14:paraId="5E6383E5" w14:textId="77777777" w:rsidR="005E704A" w:rsidRDefault="005E704A" w:rsidP="00F3578B">
      <w:pPr>
        <w:pStyle w:val="BodyText"/>
        <w:spacing w:after="320" w:line="240" w:lineRule="auto"/>
        <w:ind w:firstLine="720"/>
        <w:jc w:val="center"/>
      </w:pPr>
    </w:p>
    <w:p w14:paraId="4C3D80A6" w14:textId="77777777" w:rsidR="005E704A" w:rsidRDefault="005E704A" w:rsidP="00F3578B">
      <w:pPr>
        <w:pStyle w:val="BodyText"/>
        <w:spacing w:after="320" w:line="240" w:lineRule="auto"/>
        <w:ind w:firstLine="720"/>
        <w:jc w:val="center"/>
      </w:pPr>
    </w:p>
    <w:p w14:paraId="537D4283" w14:textId="77777777" w:rsidR="005E704A" w:rsidRDefault="005E704A" w:rsidP="00F3578B">
      <w:pPr>
        <w:pStyle w:val="BodyText"/>
        <w:spacing w:after="320" w:line="240" w:lineRule="auto"/>
        <w:ind w:firstLine="720"/>
        <w:jc w:val="center"/>
      </w:pPr>
    </w:p>
    <w:p w14:paraId="0DD447E9" w14:textId="77777777" w:rsidR="005E704A" w:rsidRDefault="005E704A" w:rsidP="00F3578B">
      <w:pPr>
        <w:pStyle w:val="BodyText"/>
        <w:spacing w:after="320" w:line="240" w:lineRule="auto"/>
        <w:ind w:firstLine="720"/>
        <w:jc w:val="center"/>
      </w:pPr>
    </w:p>
    <w:p w14:paraId="1C38C14C" w14:textId="77777777" w:rsidR="005E704A" w:rsidRDefault="005E704A" w:rsidP="00F3578B">
      <w:pPr>
        <w:pStyle w:val="BodyText"/>
        <w:spacing w:after="320" w:line="240" w:lineRule="auto"/>
        <w:ind w:firstLine="720"/>
        <w:jc w:val="center"/>
      </w:pPr>
    </w:p>
    <w:p w14:paraId="13780AFB" w14:textId="77777777" w:rsidR="005E704A" w:rsidRDefault="005E704A" w:rsidP="00F3578B">
      <w:pPr>
        <w:pStyle w:val="BodyText"/>
        <w:spacing w:after="320" w:line="240" w:lineRule="auto"/>
        <w:ind w:firstLine="720"/>
        <w:jc w:val="center"/>
      </w:pPr>
    </w:p>
    <w:p w14:paraId="5156E16E" w14:textId="77777777" w:rsidR="005E704A" w:rsidRDefault="005E704A" w:rsidP="00F3578B">
      <w:pPr>
        <w:pStyle w:val="BodyText"/>
        <w:spacing w:after="320" w:line="240" w:lineRule="auto"/>
        <w:ind w:firstLine="720"/>
        <w:jc w:val="center"/>
      </w:pPr>
    </w:p>
    <w:p w14:paraId="3129841C" w14:textId="77777777" w:rsidR="005E704A" w:rsidRDefault="005E704A" w:rsidP="00F3578B">
      <w:pPr>
        <w:pStyle w:val="BodyText"/>
        <w:spacing w:after="320" w:line="240" w:lineRule="auto"/>
        <w:ind w:firstLine="720"/>
        <w:jc w:val="center"/>
      </w:pPr>
    </w:p>
    <w:p w14:paraId="322A9AC0" w14:textId="77777777" w:rsidR="005E704A" w:rsidRDefault="005E704A" w:rsidP="00F3578B">
      <w:pPr>
        <w:pStyle w:val="BodyText"/>
        <w:spacing w:after="320" w:line="240" w:lineRule="auto"/>
        <w:ind w:firstLine="720"/>
        <w:jc w:val="center"/>
      </w:pPr>
    </w:p>
    <w:p w14:paraId="5FB15130" w14:textId="77777777" w:rsidR="005E704A" w:rsidRDefault="005E704A" w:rsidP="00F3578B">
      <w:pPr>
        <w:pStyle w:val="BodyText"/>
        <w:spacing w:after="320" w:line="240" w:lineRule="auto"/>
        <w:ind w:firstLine="720"/>
        <w:jc w:val="center"/>
      </w:pPr>
    </w:p>
    <w:p w14:paraId="6665BDAF" w14:textId="77777777" w:rsidR="005E704A" w:rsidRDefault="005E704A" w:rsidP="00F3578B">
      <w:pPr>
        <w:pStyle w:val="BodyText"/>
        <w:spacing w:after="320" w:line="240" w:lineRule="auto"/>
        <w:ind w:firstLine="720"/>
        <w:jc w:val="center"/>
      </w:pPr>
    </w:p>
    <w:p w14:paraId="58515552" w14:textId="662871AC" w:rsidR="005E704A" w:rsidRPr="00A03387" w:rsidRDefault="005E704A" w:rsidP="005E704A">
      <w:pPr>
        <w:pStyle w:val="BodyText"/>
        <w:spacing w:after="320" w:line="240" w:lineRule="auto"/>
        <w:ind w:firstLine="0"/>
        <w:jc w:val="center"/>
      </w:pPr>
      <w:r>
        <w:t>Appendices</w:t>
      </w:r>
    </w:p>
    <w:p w14:paraId="4E96C54D" w14:textId="77777777" w:rsidR="00386610" w:rsidRPr="00A03387" w:rsidRDefault="00386610" w:rsidP="00F3578B">
      <w:pPr>
        <w:spacing w:line="360" w:lineRule="exact"/>
        <w:ind w:firstLine="720"/>
      </w:pPr>
    </w:p>
    <w:p w14:paraId="091BEDFF" w14:textId="77777777" w:rsidR="00386610" w:rsidRPr="00A03387" w:rsidRDefault="00386610" w:rsidP="00F3578B">
      <w:pPr>
        <w:spacing w:line="360" w:lineRule="exact"/>
        <w:ind w:firstLine="720"/>
      </w:pPr>
    </w:p>
    <w:p w14:paraId="0F860D02" w14:textId="270E61BE" w:rsidR="00546A08" w:rsidRDefault="00546A08">
      <w:r>
        <w:br w:type="page"/>
      </w:r>
    </w:p>
    <w:p w14:paraId="759BE7ED" w14:textId="77777777" w:rsidR="005E704A" w:rsidRPr="005E704A" w:rsidRDefault="005E704A" w:rsidP="005E704A">
      <w:pPr>
        <w:pStyle w:val="BodyText"/>
        <w:spacing w:line="271" w:lineRule="auto"/>
        <w:ind w:firstLine="0"/>
        <w:jc w:val="center"/>
        <w:rPr>
          <w:u w:val="single"/>
        </w:rPr>
      </w:pPr>
      <w:r w:rsidRPr="005E704A">
        <w:rPr>
          <w:u w:val="single"/>
        </w:rPr>
        <w:lastRenderedPageBreak/>
        <w:t>Appendix A</w:t>
      </w:r>
    </w:p>
    <w:p w14:paraId="3953211B" w14:textId="52D2A1F4" w:rsidR="00386610" w:rsidRPr="00A03387" w:rsidRDefault="00000000" w:rsidP="005E704A">
      <w:pPr>
        <w:pStyle w:val="BodyText"/>
        <w:spacing w:line="271" w:lineRule="auto"/>
        <w:ind w:firstLine="0"/>
        <w:jc w:val="center"/>
      </w:pPr>
      <w:r w:rsidRPr="00A03387">
        <w:rPr>
          <w:rStyle w:val="BodyTextChar"/>
          <w:u w:val="single"/>
        </w:rPr>
        <w:t>Gift Aircraft</w:t>
      </w:r>
    </w:p>
    <w:p w14:paraId="4529CF2B" w14:textId="77777777" w:rsidR="00386610" w:rsidRPr="00A03387" w:rsidRDefault="00000000" w:rsidP="00467E4A">
      <w:pPr>
        <w:pStyle w:val="BodyText"/>
        <w:spacing w:line="271" w:lineRule="auto"/>
        <w:ind w:firstLine="720"/>
        <w:jc w:val="both"/>
      </w:pPr>
      <w:r w:rsidRPr="00A03387">
        <w:rPr>
          <w:rStyle w:val="BodyTextChar"/>
        </w:rPr>
        <w:t xml:space="preserve">Notes prepared in support of the Air Board estimates for 1920-21 contain several lists of gift aircraft received in 1920 with their estimated value. The lists do not appear to be entirely </w:t>
      </w:r>
      <w:proofErr w:type="gramStart"/>
      <w:r w:rsidRPr="00A03387">
        <w:rPr>
          <w:rStyle w:val="BodyTextChar"/>
        </w:rPr>
        <w:t>complete, and</w:t>
      </w:r>
      <w:proofErr w:type="gramEnd"/>
      <w:r w:rsidRPr="00A03387">
        <w:rPr>
          <w:rStyle w:val="BodyTextChar"/>
        </w:rPr>
        <w:t xml:space="preserve"> contain some variations in the value of the material. The following table depicts the minimum donation.</w:t>
      </w:r>
    </w:p>
    <w:tbl>
      <w:tblPr>
        <w:tblOverlap w:val="never"/>
        <w:tblW w:w="0" w:type="auto"/>
        <w:tblLayout w:type="fixed"/>
        <w:tblCellMar>
          <w:left w:w="10" w:type="dxa"/>
          <w:right w:w="10" w:type="dxa"/>
        </w:tblCellMar>
        <w:tblLook w:val="0000" w:firstRow="0" w:lastRow="0" w:firstColumn="0" w:lastColumn="0" w:noHBand="0" w:noVBand="0"/>
      </w:tblPr>
      <w:tblGrid>
        <w:gridCol w:w="6861"/>
        <w:gridCol w:w="1706"/>
      </w:tblGrid>
      <w:tr w:rsidR="00386610" w:rsidRPr="00A03387" w14:paraId="2660E433" w14:textId="77777777" w:rsidTr="005E704A">
        <w:trPr>
          <w:trHeight w:hRule="exact" w:val="209"/>
        </w:trPr>
        <w:tc>
          <w:tcPr>
            <w:tcW w:w="5440" w:type="dxa"/>
            <w:shd w:val="clear" w:color="auto" w:fill="auto"/>
            <w:vAlign w:val="bottom"/>
          </w:tcPr>
          <w:p w14:paraId="6FFD6D99" w14:textId="77777777" w:rsidR="00386610" w:rsidRPr="00A03387" w:rsidRDefault="00000000" w:rsidP="005E704A">
            <w:pPr>
              <w:pStyle w:val="Other0"/>
              <w:spacing w:after="0" w:line="240" w:lineRule="auto"/>
              <w:ind w:firstLine="0"/>
            </w:pPr>
            <w:r w:rsidRPr="00A03387">
              <w:rPr>
                <w:rStyle w:val="Other"/>
              </w:rPr>
              <w:t>From Department of Militia and Defence</w:t>
            </w:r>
          </w:p>
        </w:tc>
        <w:tc>
          <w:tcPr>
            <w:tcW w:w="1706" w:type="dxa"/>
            <w:shd w:val="clear" w:color="auto" w:fill="auto"/>
          </w:tcPr>
          <w:p w14:paraId="686283A3" w14:textId="77777777" w:rsidR="00386610" w:rsidRPr="00A03387" w:rsidRDefault="00386610" w:rsidP="003D3A83">
            <w:pPr>
              <w:ind w:firstLine="720"/>
              <w:jc w:val="right"/>
            </w:pPr>
          </w:p>
        </w:tc>
      </w:tr>
      <w:tr w:rsidR="00386610" w:rsidRPr="00A03387" w14:paraId="7F883292" w14:textId="77777777" w:rsidTr="005E704A">
        <w:trPr>
          <w:trHeight w:hRule="exact" w:val="551"/>
        </w:trPr>
        <w:tc>
          <w:tcPr>
            <w:tcW w:w="5440" w:type="dxa"/>
            <w:tcBorders>
              <w:top w:val="single" w:sz="4" w:space="0" w:color="auto"/>
            </w:tcBorders>
            <w:shd w:val="clear" w:color="auto" w:fill="auto"/>
            <w:vAlign w:val="center"/>
          </w:tcPr>
          <w:p w14:paraId="6E1F4627" w14:textId="77777777" w:rsidR="00386610" w:rsidRPr="00A03387" w:rsidRDefault="00000000" w:rsidP="00F3578B">
            <w:pPr>
              <w:pStyle w:val="Other0"/>
              <w:spacing w:after="0" w:line="240" w:lineRule="auto"/>
              <w:ind w:firstLine="720"/>
            </w:pPr>
            <w:r w:rsidRPr="00A03387">
              <w:rPr>
                <w:rStyle w:val="Other"/>
              </w:rPr>
              <w:t>10 Curtiss JN4 biplanes</w:t>
            </w:r>
          </w:p>
        </w:tc>
        <w:tc>
          <w:tcPr>
            <w:tcW w:w="1706" w:type="dxa"/>
            <w:shd w:val="clear" w:color="auto" w:fill="auto"/>
            <w:vAlign w:val="center"/>
          </w:tcPr>
          <w:p w14:paraId="40D326E7" w14:textId="77777777" w:rsidR="00386610" w:rsidRPr="00A03387" w:rsidRDefault="00000000" w:rsidP="003D3A83">
            <w:pPr>
              <w:pStyle w:val="Other0"/>
              <w:tabs>
                <w:tab w:val="left" w:pos="658"/>
              </w:tabs>
              <w:spacing w:after="0" w:line="240" w:lineRule="auto"/>
              <w:ind w:firstLine="0"/>
              <w:jc w:val="right"/>
            </w:pPr>
            <w:r w:rsidRPr="00A03387">
              <w:rPr>
                <w:rStyle w:val="Other"/>
              </w:rPr>
              <w:t>$</w:t>
            </w:r>
            <w:r w:rsidRPr="00A03387">
              <w:rPr>
                <w:rStyle w:val="Other"/>
              </w:rPr>
              <w:tab/>
              <w:t>10,000</w:t>
            </w:r>
          </w:p>
        </w:tc>
      </w:tr>
      <w:tr w:rsidR="00386610" w:rsidRPr="00A03387" w14:paraId="14F1B43A" w14:textId="77777777" w:rsidTr="005E704A">
        <w:trPr>
          <w:trHeight w:hRule="exact" w:val="306"/>
        </w:trPr>
        <w:tc>
          <w:tcPr>
            <w:tcW w:w="5440" w:type="dxa"/>
            <w:shd w:val="clear" w:color="auto" w:fill="auto"/>
            <w:vAlign w:val="bottom"/>
          </w:tcPr>
          <w:p w14:paraId="27091642" w14:textId="77777777" w:rsidR="00386610" w:rsidRPr="005E704A" w:rsidRDefault="00000000" w:rsidP="005E704A">
            <w:pPr>
              <w:pStyle w:val="Other0"/>
              <w:spacing w:after="0" w:line="240" w:lineRule="auto"/>
              <w:ind w:firstLine="0"/>
            </w:pPr>
            <w:r w:rsidRPr="005E704A">
              <w:rPr>
                <w:rStyle w:val="Other"/>
              </w:rPr>
              <w:t>From Department of the Naval Service</w:t>
            </w:r>
          </w:p>
        </w:tc>
        <w:tc>
          <w:tcPr>
            <w:tcW w:w="1706" w:type="dxa"/>
            <w:shd w:val="clear" w:color="auto" w:fill="auto"/>
          </w:tcPr>
          <w:p w14:paraId="22A7A856" w14:textId="77777777" w:rsidR="00386610" w:rsidRPr="00A03387" w:rsidRDefault="00386610" w:rsidP="003D3A83">
            <w:pPr>
              <w:jc w:val="right"/>
            </w:pPr>
          </w:p>
        </w:tc>
      </w:tr>
      <w:tr w:rsidR="00386610" w:rsidRPr="00A03387" w14:paraId="271AFF64" w14:textId="77777777" w:rsidTr="005E704A">
        <w:trPr>
          <w:trHeight w:hRule="exact" w:val="335"/>
        </w:trPr>
        <w:tc>
          <w:tcPr>
            <w:tcW w:w="5440" w:type="dxa"/>
            <w:tcBorders>
              <w:top w:val="single" w:sz="4" w:space="0" w:color="auto"/>
            </w:tcBorders>
            <w:shd w:val="clear" w:color="auto" w:fill="auto"/>
          </w:tcPr>
          <w:p w14:paraId="179BC567" w14:textId="77777777" w:rsidR="00386610" w:rsidRPr="00A03387" w:rsidRDefault="00000000" w:rsidP="00F3578B">
            <w:pPr>
              <w:pStyle w:val="Other0"/>
              <w:spacing w:after="0" w:line="240" w:lineRule="auto"/>
              <w:ind w:firstLine="720"/>
            </w:pPr>
            <w:r w:rsidRPr="00A03387">
              <w:rPr>
                <w:rStyle w:val="Other"/>
              </w:rPr>
              <w:t>(donated by U.S.A.)</w:t>
            </w:r>
          </w:p>
        </w:tc>
        <w:tc>
          <w:tcPr>
            <w:tcW w:w="1706" w:type="dxa"/>
            <w:shd w:val="clear" w:color="auto" w:fill="auto"/>
          </w:tcPr>
          <w:p w14:paraId="4DF0B9F6" w14:textId="77777777" w:rsidR="00386610" w:rsidRPr="00A03387" w:rsidRDefault="00386610" w:rsidP="003D3A83">
            <w:pPr>
              <w:jc w:val="right"/>
            </w:pPr>
          </w:p>
        </w:tc>
      </w:tr>
      <w:tr w:rsidR="00386610" w:rsidRPr="00A03387" w14:paraId="1A3C748C" w14:textId="77777777" w:rsidTr="005E704A">
        <w:trPr>
          <w:trHeight w:hRule="exact" w:val="641"/>
        </w:trPr>
        <w:tc>
          <w:tcPr>
            <w:tcW w:w="6861" w:type="dxa"/>
            <w:shd w:val="clear" w:color="auto" w:fill="auto"/>
            <w:vAlign w:val="center"/>
          </w:tcPr>
          <w:p w14:paraId="51C45DD1" w14:textId="77777777" w:rsidR="00386610" w:rsidRPr="00A03387" w:rsidRDefault="00000000" w:rsidP="005E704A">
            <w:pPr>
              <w:pStyle w:val="Other0"/>
              <w:spacing w:after="0" w:line="269" w:lineRule="auto"/>
              <w:ind w:left="720" w:firstLine="0"/>
            </w:pPr>
            <w:r w:rsidRPr="00A03387">
              <w:rPr>
                <w:rStyle w:val="Other"/>
              </w:rPr>
              <w:t xml:space="preserve">12 Curtiss HS2L </w:t>
            </w:r>
            <w:proofErr w:type="gramStart"/>
            <w:r w:rsidRPr="00A03387">
              <w:rPr>
                <w:rStyle w:val="Other"/>
              </w:rPr>
              <w:t>flying-boats</w:t>
            </w:r>
            <w:proofErr w:type="gramEnd"/>
            <w:r w:rsidRPr="00A03387">
              <w:rPr>
                <w:rStyle w:val="Other"/>
              </w:rPr>
              <w:t xml:space="preserve"> (plus 10 extra engines)</w:t>
            </w:r>
          </w:p>
        </w:tc>
        <w:tc>
          <w:tcPr>
            <w:tcW w:w="1706" w:type="dxa"/>
            <w:shd w:val="clear" w:color="auto" w:fill="auto"/>
            <w:vAlign w:val="center"/>
          </w:tcPr>
          <w:p w14:paraId="7550077E" w14:textId="77777777" w:rsidR="00386610" w:rsidRPr="00A03387" w:rsidRDefault="00000000" w:rsidP="003D3A83">
            <w:pPr>
              <w:pStyle w:val="Other0"/>
              <w:spacing w:after="0" w:line="240" w:lineRule="auto"/>
              <w:ind w:firstLine="0"/>
              <w:jc w:val="right"/>
            </w:pPr>
            <w:r w:rsidRPr="00A03387">
              <w:rPr>
                <w:rStyle w:val="Other"/>
              </w:rPr>
              <w:t>175,000</w:t>
            </w:r>
          </w:p>
        </w:tc>
      </w:tr>
      <w:tr w:rsidR="00386610" w:rsidRPr="00A03387" w14:paraId="65A850F6" w14:textId="77777777" w:rsidTr="005E704A">
        <w:trPr>
          <w:trHeight w:hRule="exact" w:val="425"/>
        </w:trPr>
        <w:tc>
          <w:tcPr>
            <w:tcW w:w="6861" w:type="dxa"/>
            <w:shd w:val="clear" w:color="auto" w:fill="auto"/>
            <w:vAlign w:val="center"/>
          </w:tcPr>
          <w:p w14:paraId="1C4FD76F" w14:textId="77777777" w:rsidR="00386610" w:rsidRPr="00A03387" w:rsidRDefault="00000000" w:rsidP="005E704A">
            <w:pPr>
              <w:pStyle w:val="Other0"/>
              <w:spacing w:after="0" w:line="240" w:lineRule="auto"/>
              <w:ind w:left="720" w:firstLine="0"/>
            </w:pPr>
            <w:r w:rsidRPr="00A03387">
              <w:rPr>
                <w:rStyle w:val="Other"/>
              </w:rPr>
              <w:t>Equipment, including 4 kite-balloons</w:t>
            </w:r>
          </w:p>
        </w:tc>
        <w:tc>
          <w:tcPr>
            <w:tcW w:w="1706" w:type="dxa"/>
            <w:shd w:val="clear" w:color="auto" w:fill="auto"/>
            <w:vAlign w:val="center"/>
          </w:tcPr>
          <w:p w14:paraId="3E08761F" w14:textId="77777777" w:rsidR="00386610" w:rsidRPr="00A03387" w:rsidRDefault="00000000" w:rsidP="003D3A83">
            <w:pPr>
              <w:pStyle w:val="Other0"/>
              <w:spacing w:after="0" w:line="240" w:lineRule="auto"/>
              <w:ind w:firstLine="0"/>
              <w:jc w:val="right"/>
            </w:pPr>
            <w:r w:rsidRPr="00A03387">
              <w:rPr>
                <w:rStyle w:val="Other"/>
              </w:rPr>
              <w:t>200,000</w:t>
            </w:r>
          </w:p>
        </w:tc>
      </w:tr>
      <w:tr w:rsidR="00386610" w:rsidRPr="00A03387" w14:paraId="4AB57D26" w14:textId="77777777" w:rsidTr="005E704A">
        <w:trPr>
          <w:trHeight w:hRule="exact" w:val="626"/>
        </w:trPr>
        <w:tc>
          <w:tcPr>
            <w:tcW w:w="6861" w:type="dxa"/>
            <w:shd w:val="clear" w:color="auto" w:fill="auto"/>
            <w:vAlign w:val="center"/>
          </w:tcPr>
          <w:p w14:paraId="0536D512" w14:textId="77777777" w:rsidR="00386610" w:rsidRPr="00A03387" w:rsidRDefault="00000000" w:rsidP="005E704A">
            <w:pPr>
              <w:pStyle w:val="Other0"/>
              <w:spacing w:after="0" w:line="240" w:lineRule="auto"/>
              <w:ind w:firstLine="0"/>
            </w:pPr>
            <w:r w:rsidRPr="00A03387">
              <w:rPr>
                <w:rStyle w:val="Other"/>
                <w:u w:val="single"/>
              </w:rPr>
              <w:t>From Overseas Club</w:t>
            </w:r>
          </w:p>
          <w:p w14:paraId="2398D601" w14:textId="77777777" w:rsidR="00386610" w:rsidRPr="00A03387" w:rsidRDefault="00000000" w:rsidP="005E704A">
            <w:pPr>
              <w:pStyle w:val="Other0"/>
              <w:spacing w:after="0" w:line="240" w:lineRule="auto"/>
              <w:ind w:firstLine="0"/>
            </w:pPr>
            <w:r w:rsidRPr="00A03387">
              <w:rPr>
                <w:rStyle w:val="Other"/>
              </w:rPr>
              <w:t>(replacements for wartime donations)</w:t>
            </w:r>
          </w:p>
        </w:tc>
        <w:tc>
          <w:tcPr>
            <w:tcW w:w="1706" w:type="dxa"/>
            <w:shd w:val="clear" w:color="auto" w:fill="auto"/>
          </w:tcPr>
          <w:p w14:paraId="39569C43" w14:textId="77777777" w:rsidR="00386610" w:rsidRPr="00A03387" w:rsidRDefault="00386610" w:rsidP="003D3A83">
            <w:pPr>
              <w:jc w:val="right"/>
            </w:pPr>
          </w:p>
        </w:tc>
      </w:tr>
      <w:tr w:rsidR="00386610" w:rsidRPr="00A03387" w14:paraId="5C8F68FF" w14:textId="77777777" w:rsidTr="005E704A">
        <w:trPr>
          <w:trHeight w:hRule="exact" w:val="425"/>
        </w:trPr>
        <w:tc>
          <w:tcPr>
            <w:tcW w:w="6861" w:type="dxa"/>
            <w:shd w:val="clear" w:color="auto" w:fill="auto"/>
            <w:vAlign w:val="center"/>
          </w:tcPr>
          <w:p w14:paraId="2F8EE73C" w14:textId="77777777" w:rsidR="00386610" w:rsidRPr="00A03387" w:rsidRDefault="00000000" w:rsidP="005E704A">
            <w:pPr>
              <w:pStyle w:val="Other0"/>
              <w:spacing w:after="0" w:line="240" w:lineRule="auto"/>
              <w:ind w:left="720" w:firstLine="0"/>
            </w:pPr>
            <w:r w:rsidRPr="00A03387">
              <w:rPr>
                <w:rStyle w:val="Other"/>
              </w:rPr>
              <w:t xml:space="preserve">8 F.3 </w:t>
            </w:r>
            <w:proofErr w:type="gramStart"/>
            <w:r w:rsidRPr="00A03387">
              <w:rPr>
                <w:rStyle w:val="Other"/>
              </w:rPr>
              <w:t>flying-boats</w:t>
            </w:r>
            <w:proofErr w:type="gramEnd"/>
            <w:r w:rsidRPr="00A03387">
              <w:rPr>
                <w:rStyle w:val="Other"/>
              </w:rPr>
              <w:t xml:space="preserve"> and spares</w:t>
            </w:r>
          </w:p>
        </w:tc>
        <w:tc>
          <w:tcPr>
            <w:tcW w:w="1706" w:type="dxa"/>
            <w:shd w:val="clear" w:color="auto" w:fill="auto"/>
            <w:vAlign w:val="center"/>
          </w:tcPr>
          <w:p w14:paraId="1849A6C4" w14:textId="77777777" w:rsidR="00386610" w:rsidRPr="00A03387" w:rsidRDefault="00000000" w:rsidP="003D3A83">
            <w:pPr>
              <w:pStyle w:val="Other0"/>
              <w:spacing w:after="0" w:line="240" w:lineRule="auto"/>
              <w:ind w:firstLine="0"/>
              <w:jc w:val="right"/>
            </w:pPr>
            <w:r w:rsidRPr="00A03387">
              <w:rPr>
                <w:rStyle w:val="Other"/>
              </w:rPr>
              <w:t>500,000</w:t>
            </w:r>
          </w:p>
        </w:tc>
      </w:tr>
      <w:tr w:rsidR="00386610" w:rsidRPr="00A03387" w14:paraId="6E02D581" w14:textId="77777777" w:rsidTr="005E704A">
        <w:trPr>
          <w:trHeight w:hRule="exact" w:val="418"/>
        </w:trPr>
        <w:tc>
          <w:tcPr>
            <w:tcW w:w="6861" w:type="dxa"/>
            <w:shd w:val="clear" w:color="auto" w:fill="auto"/>
            <w:vAlign w:val="center"/>
          </w:tcPr>
          <w:p w14:paraId="04BBD688" w14:textId="77777777" w:rsidR="00386610" w:rsidRPr="00A03387" w:rsidRDefault="00000000" w:rsidP="005E704A">
            <w:pPr>
              <w:pStyle w:val="Other0"/>
              <w:spacing w:after="0" w:line="240" w:lineRule="auto"/>
              <w:ind w:left="720" w:firstLine="0"/>
            </w:pPr>
            <w:r w:rsidRPr="00A03387">
              <w:rPr>
                <w:rStyle w:val="Other"/>
              </w:rPr>
              <w:t>1 Fairey C.3 seaplane</w:t>
            </w:r>
          </w:p>
        </w:tc>
        <w:tc>
          <w:tcPr>
            <w:tcW w:w="1706" w:type="dxa"/>
            <w:shd w:val="clear" w:color="auto" w:fill="auto"/>
            <w:vAlign w:val="center"/>
          </w:tcPr>
          <w:p w14:paraId="3521D55B" w14:textId="77777777" w:rsidR="00386610" w:rsidRPr="00A03387" w:rsidRDefault="00000000" w:rsidP="003D3A83">
            <w:pPr>
              <w:pStyle w:val="Other0"/>
              <w:spacing w:after="0" w:line="240" w:lineRule="auto"/>
              <w:ind w:firstLine="0"/>
              <w:jc w:val="right"/>
            </w:pPr>
            <w:r w:rsidRPr="00A03387">
              <w:rPr>
                <w:rStyle w:val="Other"/>
              </w:rPr>
              <w:t>22,500</w:t>
            </w:r>
          </w:p>
        </w:tc>
      </w:tr>
      <w:tr w:rsidR="00386610" w:rsidRPr="00A03387" w14:paraId="4DE47BCC" w14:textId="77777777" w:rsidTr="005E704A">
        <w:trPr>
          <w:trHeight w:hRule="exact" w:val="630"/>
        </w:trPr>
        <w:tc>
          <w:tcPr>
            <w:tcW w:w="6861" w:type="dxa"/>
            <w:shd w:val="clear" w:color="auto" w:fill="auto"/>
            <w:vAlign w:val="center"/>
          </w:tcPr>
          <w:p w14:paraId="7DC5A0B5" w14:textId="77777777" w:rsidR="00386610" w:rsidRPr="00A03387" w:rsidRDefault="00000000" w:rsidP="005E704A">
            <w:pPr>
              <w:pStyle w:val="Other0"/>
              <w:spacing w:after="0" w:line="240" w:lineRule="auto"/>
              <w:ind w:firstLine="0"/>
            </w:pPr>
            <w:r w:rsidRPr="00A03387">
              <w:rPr>
                <w:rStyle w:val="Other"/>
                <w:u w:val="single"/>
              </w:rPr>
              <w:t>From Air Ministry</w:t>
            </w:r>
          </w:p>
          <w:p w14:paraId="21B340DC" w14:textId="77777777" w:rsidR="00386610" w:rsidRPr="00A03387" w:rsidRDefault="00000000" w:rsidP="00F3578B">
            <w:pPr>
              <w:pStyle w:val="Other0"/>
              <w:spacing w:after="0" w:line="240" w:lineRule="auto"/>
              <w:ind w:firstLine="720"/>
            </w:pPr>
            <w:r w:rsidRPr="00A03387">
              <w:rPr>
                <w:rStyle w:val="Other"/>
              </w:rPr>
              <w:t>(100 aircraft and other equipment)</w:t>
            </w:r>
          </w:p>
        </w:tc>
        <w:tc>
          <w:tcPr>
            <w:tcW w:w="1706" w:type="dxa"/>
            <w:shd w:val="clear" w:color="auto" w:fill="auto"/>
          </w:tcPr>
          <w:p w14:paraId="74CBEA32" w14:textId="77777777" w:rsidR="00386610" w:rsidRPr="00A03387" w:rsidRDefault="00386610" w:rsidP="003D3A83">
            <w:pPr>
              <w:jc w:val="right"/>
            </w:pPr>
          </w:p>
        </w:tc>
      </w:tr>
      <w:tr w:rsidR="00386610" w:rsidRPr="00A03387" w14:paraId="28C4E4DA" w14:textId="77777777" w:rsidTr="005E704A">
        <w:trPr>
          <w:trHeight w:hRule="exact" w:val="432"/>
        </w:trPr>
        <w:tc>
          <w:tcPr>
            <w:tcW w:w="6861" w:type="dxa"/>
            <w:shd w:val="clear" w:color="auto" w:fill="auto"/>
            <w:vAlign w:val="center"/>
          </w:tcPr>
          <w:p w14:paraId="516E0FDC" w14:textId="77777777" w:rsidR="00386610" w:rsidRPr="00A03387" w:rsidRDefault="00000000" w:rsidP="00F3578B">
            <w:pPr>
              <w:pStyle w:val="Other0"/>
              <w:spacing w:after="0" w:line="240" w:lineRule="auto"/>
              <w:ind w:firstLine="720"/>
            </w:pPr>
            <w:r w:rsidRPr="00A03387">
              <w:rPr>
                <w:rStyle w:val="Other"/>
              </w:rPr>
              <w:t>62 Avro 5O4K biplanes and spares</w:t>
            </w:r>
          </w:p>
        </w:tc>
        <w:tc>
          <w:tcPr>
            <w:tcW w:w="1706" w:type="dxa"/>
            <w:shd w:val="clear" w:color="auto" w:fill="auto"/>
            <w:vAlign w:val="center"/>
          </w:tcPr>
          <w:p w14:paraId="06634118" w14:textId="77777777" w:rsidR="00386610" w:rsidRPr="00A03387" w:rsidRDefault="00000000" w:rsidP="003D3A83">
            <w:pPr>
              <w:pStyle w:val="Other0"/>
              <w:spacing w:after="0" w:line="240" w:lineRule="auto"/>
              <w:ind w:firstLine="0"/>
              <w:jc w:val="right"/>
            </w:pPr>
            <w:r w:rsidRPr="00A03387">
              <w:rPr>
                <w:rStyle w:val="Other"/>
              </w:rPr>
              <w:t>800,000</w:t>
            </w:r>
          </w:p>
        </w:tc>
      </w:tr>
      <w:tr w:rsidR="00386610" w:rsidRPr="00A03387" w14:paraId="4520ADD1" w14:textId="77777777" w:rsidTr="005E704A">
        <w:trPr>
          <w:trHeight w:hRule="exact" w:val="428"/>
        </w:trPr>
        <w:tc>
          <w:tcPr>
            <w:tcW w:w="6861" w:type="dxa"/>
            <w:shd w:val="clear" w:color="auto" w:fill="auto"/>
            <w:vAlign w:val="center"/>
          </w:tcPr>
          <w:p w14:paraId="248C3C57" w14:textId="77777777" w:rsidR="00386610" w:rsidRPr="00A03387" w:rsidRDefault="00000000" w:rsidP="00F3578B">
            <w:pPr>
              <w:pStyle w:val="Other0"/>
              <w:spacing w:after="0" w:line="240" w:lineRule="auto"/>
              <w:ind w:firstLine="720"/>
            </w:pPr>
            <w:r w:rsidRPr="00A03387">
              <w:rPr>
                <w:rStyle w:val="Other"/>
              </w:rPr>
              <w:t>12 D.H. 9 biplanes and spares</w:t>
            </w:r>
          </w:p>
        </w:tc>
        <w:tc>
          <w:tcPr>
            <w:tcW w:w="1706" w:type="dxa"/>
            <w:shd w:val="clear" w:color="auto" w:fill="auto"/>
            <w:vAlign w:val="center"/>
          </w:tcPr>
          <w:p w14:paraId="32F39179" w14:textId="77777777" w:rsidR="00386610" w:rsidRPr="00A03387" w:rsidRDefault="00000000" w:rsidP="003D3A83">
            <w:pPr>
              <w:pStyle w:val="Other0"/>
              <w:spacing w:after="0" w:line="240" w:lineRule="auto"/>
              <w:ind w:firstLine="0"/>
              <w:jc w:val="right"/>
            </w:pPr>
            <w:r w:rsidRPr="00A03387">
              <w:rPr>
                <w:rStyle w:val="Other"/>
              </w:rPr>
              <w:t>225,000</w:t>
            </w:r>
          </w:p>
        </w:tc>
      </w:tr>
      <w:tr w:rsidR="00386610" w:rsidRPr="00A03387" w14:paraId="40CCE52C" w14:textId="77777777" w:rsidTr="005E704A">
        <w:trPr>
          <w:trHeight w:hRule="exact" w:val="439"/>
        </w:trPr>
        <w:tc>
          <w:tcPr>
            <w:tcW w:w="6861" w:type="dxa"/>
            <w:shd w:val="clear" w:color="auto" w:fill="auto"/>
            <w:vAlign w:val="center"/>
          </w:tcPr>
          <w:p w14:paraId="11B9031F" w14:textId="77777777" w:rsidR="00386610" w:rsidRPr="00A03387" w:rsidRDefault="00000000" w:rsidP="00F3578B">
            <w:pPr>
              <w:pStyle w:val="Other0"/>
              <w:spacing w:after="0" w:line="240" w:lineRule="auto"/>
              <w:ind w:firstLine="720"/>
            </w:pPr>
            <w:r w:rsidRPr="00A03387">
              <w:rPr>
                <w:rStyle w:val="Other"/>
              </w:rPr>
              <w:t>12 S.E.5 biplanes and spares</w:t>
            </w:r>
          </w:p>
        </w:tc>
        <w:tc>
          <w:tcPr>
            <w:tcW w:w="1706" w:type="dxa"/>
            <w:shd w:val="clear" w:color="auto" w:fill="auto"/>
            <w:vAlign w:val="center"/>
          </w:tcPr>
          <w:p w14:paraId="01B967B9" w14:textId="77777777" w:rsidR="00386610" w:rsidRPr="00A03387" w:rsidRDefault="00000000" w:rsidP="003D3A83">
            <w:pPr>
              <w:pStyle w:val="Other0"/>
              <w:spacing w:after="0" w:line="240" w:lineRule="auto"/>
              <w:ind w:firstLine="0"/>
              <w:jc w:val="right"/>
            </w:pPr>
            <w:r w:rsidRPr="00A03387">
              <w:rPr>
                <w:rStyle w:val="Other"/>
              </w:rPr>
              <w:t>150,000</w:t>
            </w:r>
          </w:p>
        </w:tc>
      </w:tr>
      <w:tr w:rsidR="00386610" w:rsidRPr="00A03387" w14:paraId="710606CF" w14:textId="77777777" w:rsidTr="005E704A">
        <w:trPr>
          <w:trHeight w:hRule="exact" w:val="436"/>
        </w:trPr>
        <w:tc>
          <w:tcPr>
            <w:tcW w:w="6861" w:type="dxa"/>
            <w:shd w:val="clear" w:color="auto" w:fill="auto"/>
            <w:vAlign w:val="center"/>
          </w:tcPr>
          <w:p w14:paraId="0F808EF9" w14:textId="77777777" w:rsidR="00386610" w:rsidRPr="00A03387" w:rsidRDefault="00000000" w:rsidP="00F3578B">
            <w:pPr>
              <w:pStyle w:val="Other0"/>
              <w:spacing w:after="0" w:line="240" w:lineRule="auto"/>
              <w:ind w:firstLine="720"/>
            </w:pPr>
            <w:r w:rsidRPr="00A03387">
              <w:rPr>
                <w:rStyle w:val="Other"/>
              </w:rPr>
              <w:t xml:space="preserve">2 H.16 </w:t>
            </w:r>
            <w:proofErr w:type="gramStart"/>
            <w:r w:rsidRPr="00A03387">
              <w:rPr>
                <w:rStyle w:val="Other"/>
              </w:rPr>
              <w:t>flying-boats</w:t>
            </w:r>
            <w:proofErr w:type="gramEnd"/>
            <w:r w:rsidRPr="00A03387">
              <w:rPr>
                <w:rStyle w:val="Other"/>
              </w:rPr>
              <w:t xml:space="preserve"> and spares</w:t>
            </w:r>
          </w:p>
        </w:tc>
        <w:tc>
          <w:tcPr>
            <w:tcW w:w="1706" w:type="dxa"/>
            <w:shd w:val="clear" w:color="auto" w:fill="auto"/>
            <w:vAlign w:val="center"/>
          </w:tcPr>
          <w:p w14:paraId="51F9A399" w14:textId="77777777" w:rsidR="00386610" w:rsidRPr="00A03387" w:rsidRDefault="00000000" w:rsidP="003D3A83">
            <w:pPr>
              <w:pStyle w:val="Other0"/>
              <w:spacing w:after="0" w:line="240" w:lineRule="auto"/>
              <w:ind w:firstLine="0"/>
              <w:jc w:val="right"/>
            </w:pPr>
            <w:r w:rsidRPr="00A03387">
              <w:rPr>
                <w:rStyle w:val="Other"/>
              </w:rPr>
              <w:t>100,000</w:t>
            </w:r>
          </w:p>
        </w:tc>
      </w:tr>
      <w:tr w:rsidR="00386610" w:rsidRPr="00A03387" w14:paraId="6E7C6A28" w14:textId="77777777" w:rsidTr="005E704A">
        <w:trPr>
          <w:trHeight w:hRule="exact" w:val="432"/>
        </w:trPr>
        <w:tc>
          <w:tcPr>
            <w:tcW w:w="6861" w:type="dxa"/>
            <w:shd w:val="clear" w:color="auto" w:fill="auto"/>
            <w:vAlign w:val="center"/>
          </w:tcPr>
          <w:p w14:paraId="0F40386D" w14:textId="77777777" w:rsidR="00386610" w:rsidRPr="00A03387" w:rsidRDefault="00000000" w:rsidP="00F3578B">
            <w:pPr>
              <w:pStyle w:val="Other0"/>
              <w:spacing w:after="0" w:line="240" w:lineRule="auto"/>
              <w:ind w:firstLine="720"/>
            </w:pPr>
            <w:r w:rsidRPr="00A03387">
              <w:rPr>
                <w:rStyle w:val="Other"/>
              </w:rPr>
              <w:t>1 Bristol Fighter biplane</w:t>
            </w:r>
          </w:p>
        </w:tc>
        <w:tc>
          <w:tcPr>
            <w:tcW w:w="1706" w:type="dxa"/>
            <w:shd w:val="clear" w:color="auto" w:fill="auto"/>
            <w:vAlign w:val="center"/>
          </w:tcPr>
          <w:p w14:paraId="2DC15F94" w14:textId="77777777" w:rsidR="00386610" w:rsidRPr="00A03387" w:rsidRDefault="00000000" w:rsidP="003D3A83">
            <w:pPr>
              <w:pStyle w:val="Other0"/>
              <w:spacing w:after="0" w:line="240" w:lineRule="auto"/>
              <w:ind w:firstLine="0"/>
              <w:jc w:val="right"/>
            </w:pPr>
            <w:r w:rsidRPr="00A03387">
              <w:rPr>
                <w:rStyle w:val="Other"/>
              </w:rPr>
              <w:t>12,500</w:t>
            </w:r>
          </w:p>
        </w:tc>
      </w:tr>
      <w:tr w:rsidR="00386610" w:rsidRPr="00A03387" w14:paraId="389540B3" w14:textId="77777777" w:rsidTr="005E704A">
        <w:trPr>
          <w:trHeight w:hRule="exact" w:val="644"/>
        </w:trPr>
        <w:tc>
          <w:tcPr>
            <w:tcW w:w="6861" w:type="dxa"/>
            <w:shd w:val="clear" w:color="auto" w:fill="auto"/>
            <w:vAlign w:val="center"/>
          </w:tcPr>
          <w:p w14:paraId="360185FB" w14:textId="77777777" w:rsidR="00386610" w:rsidRPr="00A03387" w:rsidRDefault="00000000" w:rsidP="00F3578B">
            <w:pPr>
              <w:pStyle w:val="Other0"/>
              <w:spacing w:after="0" w:line="276" w:lineRule="auto"/>
              <w:ind w:firstLine="720"/>
            </w:pPr>
            <w:r w:rsidRPr="00A03387">
              <w:rPr>
                <w:rStyle w:val="Other"/>
              </w:rPr>
              <w:t>6 Twin-type airships with spares, plant and hangars</w:t>
            </w:r>
          </w:p>
        </w:tc>
        <w:tc>
          <w:tcPr>
            <w:tcW w:w="1706" w:type="dxa"/>
            <w:shd w:val="clear" w:color="auto" w:fill="auto"/>
            <w:vAlign w:val="center"/>
          </w:tcPr>
          <w:p w14:paraId="737DB4FD" w14:textId="77777777" w:rsidR="00386610" w:rsidRPr="00A03387" w:rsidRDefault="00000000" w:rsidP="003D3A83">
            <w:pPr>
              <w:pStyle w:val="Other0"/>
              <w:spacing w:after="0" w:line="240" w:lineRule="auto"/>
              <w:ind w:firstLine="0"/>
              <w:jc w:val="right"/>
            </w:pPr>
            <w:r w:rsidRPr="00A03387">
              <w:rPr>
                <w:rStyle w:val="Other"/>
              </w:rPr>
              <w:t>1,500,000</w:t>
            </w:r>
          </w:p>
        </w:tc>
      </w:tr>
      <w:tr w:rsidR="00386610" w:rsidRPr="00A03387" w14:paraId="05A955E0" w14:textId="77777777" w:rsidTr="005E704A">
        <w:trPr>
          <w:trHeight w:hRule="exact" w:val="414"/>
        </w:trPr>
        <w:tc>
          <w:tcPr>
            <w:tcW w:w="6861" w:type="dxa"/>
            <w:shd w:val="clear" w:color="auto" w:fill="auto"/>
            <w:vAlign w:val="center"/>
          </w:tcPr>
          <w:p w14:paraId="50DFF75B" w14:textId="77777777" w:rsidR="00386610" w:rsidRPr="00A03387" w:rsidRDefault="00000000" w:rsidP="00F3578B">
            <w:pPr>
              <w:pStyle w:val="Other0"/>
              <w:spacing w:after="0" w:line="240" w:lineRule="auto"/>
              <w:ind w:firstLine="720"/>
            </w:pPr>
            <w:r w:rsidRPr="00A03387">
              <w:rPr>
                <w:rStyle w:val="Other"/>
              </w:rPr>
              <w:t xml:space="preserve">Kite </w:t>
            </w:r>
            <w:proofErr w:type="spellStart"/>
            <w:r w:rsidRPr="00A03387">
              <w:rPr>
                <w:rStyle w:val="Other"/>
              </w:rPr>
              <w:t>baloons</w:t>
            </w:r>
            <w:proofErr w:type="spellEnd"/>
            <w:r w:rsidRPr="00A03387">
              <w:rPr>
                <w:rStyle w:val="Other"/>
              </w:rPr>
              <w:t xml:space="preserve"> with winches, lorries, etc.</w:t>
            </w:r>
          </w:p>
        </w:tc>
        <w:tc>
          <w:tcPr>
            <w:tcW w:w="1706" w:type="dxa"/>
            <w:shd w:val="clear" w:color="auto" w:fill="auto"/>
            <w:vAlign w:val="center"/>
          </w:tcPr>
          <w:p w14:paraId="3B214037" w14:textId="77777777" w:rsidR="00386610" w:rsidRPr="00A03387" w:rsidRDefault="00000000" w:rsidP="003D3A83">
            <w:pPr>
              <w:pStyle w:val="Other0"/>
              <w:spacing w:after="0" w:line="240" w:lineRule="auto"/>
              <w:ind w:firstLine="0"/>
              <w:jc w:val="right"/>
            </w:pPr>
            <w:r w:rsidRPr="00A03387">
              <w:rPr>
                <w:rStyle w:val="Other"/>
              </w:rPr>
              <w:t>600,000</w:t>
            </w:r>
          </w:p>
        </w:tc>
      </w:tr>
      <w:tr w:rsidR="00386610" w:rsidRPr="00A03387" w14:paraId="236DDD6F" w14:textId="77777777" w:rsidTr="005E704A">
        <w:trPr>
          <w:trHeight w:hRule="exact" w:val="432"/>
        </w:trPr>
        <w:tc>
          <w:tcPr>
            <w:tcW w:w="6861" w:type="dxa"/>
            <w:shd w:val="clear" w:color="auto" w:fill="auto"/>
            <w:vAlign w:val="center"/>
          </w:tcPr>
          <w:p w14:paraId="4C502853" w14:textId="77777777" w:rsidR="00386610" w:rsidRPr="00A03387" w:rsidRDefault="00000000" w:rsidP="00F3578B">
            <w:pPr>
              <w:pStyle w:val="Other0"/>
              <w:spacing w:after="0" w:line="240" w:lineRule="auto"/>
              <w:ind w:firstLine="720"/>
            </w:pPr>
            <w:r w:rsidRPr="00A03387">
              <w:rPr>
                <w:rStyle w:val="Other"/>
              </w:rPr>
              <w:t>Mechanical transport, machinery, etc.</w:t>
            </w:r>
          </w:p>
        </w:tc>
        <w:tc>
          <w:tcPr>
            <w:tcW w:w="1706" w:type="dxa"/>
            <w:shd w:val="clear" w:color="auto" w:fill="auto"/>
            <w:vAlign w:val="center"/>
          </w:tcPr>
          <w:p w14:paraId="3A27C99A" w14:textId="77777777" w:rsidR="00386610" w:rsidRPr="00A03387" w:rsidRDefault="00000000" w:rsidP="003D3A83">
            <w:pPr>
              <w:pStyle w:val="Other0"/>
              <w:spacing w:after="0" w:line="240" w:lineRule="auto"/>
              <w:ind w:firstLine="0"/>
              <w:jc w:val="right"/>
            </w:pPr>
            <w:r w:rsidRPr="00A03387">
              <w:rPr>
                <w:rStyle w:val="Other"/>
              </w:rPr>
              <w:t>850,000</w:t>
            </w:r>
          </w:p>
        </w:tc>
      </w:tr>
      <w:tr w:rsidR="00386610" w:rsidRPr="00A03387" w14:paraId="48B5B7BD" w14:textId="77777777" w:rsidTr="003D3A83">
        <w:trPr>
          <w:trHeight w:hRule="exact" w:val="360"/>
        </w:trPr>
        <w:tc>
          <w:tcPr>
            <w:tcW w:w="6861" w:type="dxa"/>
            <w:shd w:val="clear" w:color="auto" w:fill="auto"/>
            <w:vAlign w:val="bottom"/>
          </w:tcPr>
          <w:p w14:paraId="48D49F8D" w14:textId="77777777" w:rsidR="00386610" w:rsidRPr="00A03387" w:rsidRDefault="00000000" w:rsidP="00F3578B">
            <w:pPr>
              <w:pStyle w:val="Other0"/>
              <w:spacing w:after="0" w:line="240" w:lineRule="auto"/>
              <w:ind w:firstLine="720"/>
            </w:pPr>
            <w:r w:rsidRPr="00A03387">
              <w:rPr>
                <w:rStyle w:val="Other"/>
              </w:rPr>
              <w:t>Miscellaneous equipment</w:t>
            </w:r>
          </w:p>
        </w:tc>
        <w:tc>
          <w:tcPr>
            <w:tcW w:w="1706" w:type="dxa"/>
            <w:shd w:val="clear" w:color="auto" w:fill="auto"/>
            <w:vAlign w:val="bottom"/>
          </w:tcPr>
          <w:p w14:paraId="1FF9AEDB" w14:textId="77777777" w:rsidR="00386610" w:rsidRPr="00A03387" w:rsidRDefault="00000000" w:rsidP="003D3A83">
            <w:pPr>
              <w:pStyle w:val="Other0"/>
              <w:spacing w:after="0" w:line="240" w:lineRule="auto"/>
              <w:ind w:firstLine="0"/>
              <w:jc w:val="right"/>
            </w:pPr>
            <w:r w:rsidRPr="00A03387">
              <w:rPr>
                <w:rStyle w:val="Other"/>
              </w:rPr>
              <w:t>200,000</w:t>
            </w:r>
          </w:p>
        </w:tc>
      </w:tr>
      <w:tr w:rsidR="003D3A83" w:rsidRPr="00A03387" w14:paraId="5D4D51D1" w14:textId="77777777" w:rsidTr="005E704A">
        <w:trPr>
          <w:trHeight w:hRule="exact" w:val="360"/>
        </w:trPr>
        <w:tc>
          <w:tcPr>
            <w:tcW w:w="6861" w:type="dxa"/>
            <w:shd w:val="clear" w:color="auto" w:fill="auto"/>
            <w:vAlign w:val="bottom"/>
          </w:tcPr>
          <w:p w14:paraId="07D4D7AB" w14:textId="77777777" w:rsidR="003D3A83" w:rsidRPr="00A03387" w:rsidRDefault="003D3A83" w:rsidP="00F3578B">
            <w:pPr>
              <w:pStyle w:val="Other0"/>
              <w:spacing w:after="0" w:line="240" w:lineRule="auto"/>
              <w:ind w:firstLine="720"/>
              <w:rPr>
                <w:rStyle w:val="Other"/>
              </w:rPr>
            </w:pPr>
          </w:p>
        </w:tc>
        <w:tc>
          <w:tcPr>
            <w:tcW w:w="1706" w:type="dxa"/>
            <w:tcBorders>
              <w:bottom w:val="single" w:sz="4" w:space="0" w:color="auto"/>
            </w:tcBorders>
            <w:shd w:val="clear" w:color="auto" w:fill="auto"/>
            <w:vAlign w:val="bottom"/>
          </w:tcPr>
          <w:p w14:paraId="0B628321" w14:textId="23A77D3E" w:rsidR="003D3A83" w:rsidRPr="00A03387" w:rsidRDefault="003D3A83" w:rsidP="003D3A83">
            <w:pPr>
              <w:pStyle w:val="Other0"/>
              <w:spacing w:after="0" w:line="240" w:lineRule="auto"/>
              <w:ind w:firstLine="0"/>
              <w:jc w:val="right"/>
              <w:rPr>
                <w:rStyle w:val="Other"/>
              </w:rPr>
            </w:pPr>
            <w:r>
              <w:rPr>
                <w:rStyle w:val="Other"/>
              </w:rPr>
              <w:t>$5,345,000</w:t>
            </w:r>
          </w:p>
        </w:tc>
      </w:tr>
    </w:tbl>
    <w:p w14:paraId="7E569FA1" w14:textId="77777777" w:rsidR="00386610" w:rsidRPr="00A03387" w:rsidRDefault="00386610" w:rsidP="00F3578B">
      <w:pPr>
        <w:spacing w:after="199" w:line="1" w:lineRule="exact"/>
        <w:ind w:firstLine="720"/>
      </w:pPr>
    </w:p>
    <w:p w14:paraId="08C5A259" w14:textId="5F39C81E" w:rsidR="00386610" w:rsidRPr="00A03387" w:rsidRDefault="00000000" w:rsidP="00467E4A">
      <w:pPr>
        <w:pStyle w:val="BodyText"/>
        <w:spacing w:after="0" w:line="276" w:lineRule="auto"/>
        <w:ind w:firstLine="0"/>
        <w:jc w:val="both"/>
      </w:pPr>
      <w:proofErr w:type="gramStart"/>
      <w:r w:rsidRPr="00A03387">
        <w:rPr>
          <w:rStyle w:val="BodyTextChar"/>
        </w:rPr>
        <w:t>It would appear that 11 or more</w:t>
      </w:r>
      <w:proofErr w:type="gramEnd"/>
      <w:r w:rsidRPr="00A03387">
        <w:rPr>
          <w:rStyle w:val="BodyTextChar"/>
        </w:rPr>
        <w:t xml:space="preserve"> aircraft were still to be selected to make up the </w:t>
      </w:r>
      <w:r w:rsidR="003D3A83">
        <w:rPr>
          <w:rStyle w:val="BodyTextChar"/>
        </w:rPr>
        <w:t>t</w:t>
      </w:r>
      <w:r w:rsidRPr="00A03387">
        <w:rPr>
          <w:rStyle w:val="BodyTextChar"/>
        </w:rPr>
        <w:t>otal number of 100 offered by the Air Ministry.</w:t>
      </w:r>
      <w:r w:rsidR="003D3A83">
        <w:rPr>
          <w:rStyle w:val="BodyTextChar"/>
        </w:rPr>
        <w:t xml:space="preserve"> </w:t>
      </w:r>
      <w:r w:rsidRPr="00A03387">
        <w:rPr>
          <w:rStyle w:val="BodyTextChar"/>
        </w:rPr>
        <w:t>Records indicate that the Air Board received at least 10 D.H.4s, another Bristol Fighter, and one Sopwith Snipe. The number of vehicles of various types was about 300.</w:t>
      </w:r>
    </w:p>
    <w:p w14:paraId="13541CFD" w14:textId="77777777" w:rsidR="003D3A83" w:rsidRDefault="003D3A83">
      <w:pPr>
        <w:rPr>
          <w:rStyle w:val="BodyTextChar"/>
          <w:u w:val="single"/>
        </w:rPr>
      </w:pPr>
      <w:r>
        <w:rPr>
          <w:rStyle w:val="BodyTextChar"/>
          <w:u w:val="single"/>
        </w:rPr>
        <w:br w:type="page"/>
      </w:r>
    </w:p>
    <w:p w14:paraId="2E403764" w14:textId="77777777" w:rsidR="00BC2D95" w:rsidRPr="00BC2D95" w:rsidRDefault="00BC2D95" w:rsidP="00BC2D95">
      <w:pPr>
        <w:pStyle w:val="BodyText"/>
        <w:spacing w:after="240"/>
        <w:jc w:val="center"/>
        <w:rPr>
          <w:rStyle w:val="BodyTextChar"/>
          <w:u w:val="single"/>
        </w:rPr>
      </w:pPr>
      <w:r w:rsidRPr="00BC2D95">
        <w:rPr>
          <w:rStyle w:val="BodyTextChar"/>
          <w:u w:val="single"/>
        </w:rPr>
        <w:lastRenderedPageBreak/>
        <w:t>Appendix B</w:t>
      </w:r>
    </w:p>
    <w:p w14:paraId="7099C3C1" w14:textId="77777777" w:rsidR="00BC2D95" w:rsidRPr="00BC2D95" w:rsidRDefault="00BC2D95" w:rsidP="00BC2D95">
      <w:pPr>
        <w:pStyle w:val="BodyText"/>
        <w:spacing w:after="240"/>
        <w:jc w:val="center"/>
        <w:rPr>
          <w:rStyle w:val="BodyTextChar"/>
          <w:u w:val="single"/>
        </w:rPr>
      </w:pPr>
      <w:r w:rsidRPr="00BC2D95">
        <w:rPr>
          <w:rStyle w:val="BodyTextChar"/>
          <w:u w:val="single"/>
        </w:rPr>
        <w:t>CANADIAN AIR FORCE ASSOCIATION PROVINCIAL BRANCH</w:t>
      </w:r>
    </w:p>
    <w:p w14:paraId="03D783E3" w14:textId="77777777" w:rsidR="00BC2D95" w:rsidRDefault="00BC2D95" w:rsidP="00BC2D95">
      <w:pPr>
        <w:pStyle w:val="BodyText"/>
        <w:spacing w:after="240"/>
        <w:jc w:val="center"/>
        <w:rPr>
          <w:rStyle w:val="BodyTextChar"/>
          <w:u w:val="single"/>
        </w:rPr>
      </w:pPr>
      <w:r w:rsidRPr="00BC2D95">
        <w:rPr>
          <w:rStyle w:val="BodyTextChar"/>
          <w:u w:val="single"/>
        </w:rPr>
        <w:t>EXECUTIVE COMMITTEES</w:t>
      </w:r>
    </w:p>
    <w:p w14:paraId="18DF7C49" w14:textId="516DFEDF" w:rsidR="00BC2D95" w:rsidRPr="00BC2D95" w:rsidRDefault="00BC2D95" w:rsidP="00BC2D95">
      <w:pPr>
        <w:pStyle w:val="BodyText"/>
        <w:spacing w:after="240"/>
        <w:ind w:firstLine="0"/>
        <w:rPr>
          <w:rStyle w:val="BodyTextChar"/>
          <w:u w:val="single"/>
        </w:rPr>
      </w:pPr>
      <w:r w:rsidRPr="00BC2D95">
        <w:rPr>
          <w:rStyle w:val="BodyTextChar"/>
          <w:u w:val="single"/>
        </w:rPr>
        <w:t>Maritime Provinces</w:t>
      </w:r>
    </w:p>
    <w:p w14:paraId="360BE607" w14:textId="6C0E0663" w:rsidR="00BC2D95" w:rsidRDefault="00BC2D95" w:rsidP="005E150C">
      <w:pPr>
        <w:pStyle w:val="BodyText"/>
        <w:spacing w:line="240" w:lineRule="auto"/>
        <w:ind w:left="340" w:firstLine="0"/>
      </w:pPr>
      <w:r w:rsidRPr="00BC2D95">
        <w:rPr>
          <w:rStyle w:val="BodyTextChar"/>
          <w:u w:val="single"/>
        </w:rPr>
        <w:t>Original Appointments</w:t>
      </w:r>
      <w:r w:rsidRPr="00BC2D95">
        <w:rPr>
          <w:rStyle w:val="BodyTextChar"/>
          <w:u w:val="single"/>
        </w:rPr>
        <w:tab/>
      </w:r>
      <w:r>
        <w:rPr>
          <w:rStyle w:val="BodyTextChar"/>
        </w:rPr>
        <w:tab/>
      </w:r>
      <w:r>
        <w:rPr>
          <w:rStyle w:val="BodyTextChar"/>
        </w:rPr>
        <w:tab/>
      </w:r>
      <w:r>
        <w:rPr>
          <w:rStyle w:val="BodyTextChar"/>
        </w:rPr>
        <w:tab/>
      </w:r>
      <w:r>
        <w:rPr>
          <w:rStyle w:val="BodyTextChar"/>
        </w:rPr>
        <w:tab/>
      </w:r>
      <w:r>
        <w:rPr>
          <w:rStyle w:val="BodyTextChar"/>
          <w:u w:val="single"/>
        </w:rPr>
        <w:t>Appointed 1 April 1921</w:t>
      </w:r>
    </w:p>
    <w:p w14:paraId="4976CEEF" w14:textId="7117E9F1" w:rsidR="00BC2D95" w:rsidRDefault="00BC2D95" w:rsidP="005E150C">
      <w:pPr>
        <w:pStyle w:val="BodyText"/>
        <w:spacing w:after="0" w:line="240" w:lineRule="auto"/>
        <w:ind w:left="340" w:firstLine="0"/>
      </w:pPr>
      <w:r w:rsidRPr="00BC2D95">
        <w:rPr>
          <w:rStyle w:val="BodyTextChar"/>
        </w:rPr>
        <w:t>F/L LED Stevens, Chairman</w:t>
      </w:r>
      <w:r>
        <w:rPr>
          <w:rStyle w:val="BodyTextChar"/>
        </w:rPr>
        <w:tab/>
      </w:r>
      <w:r>
        <w:rPr>
          <w:rStyle w:val="BodyTextChar"/>
        </w:rPr>
        <w:tab/>
      </w:r>
      <w:r>
        <w:rPr>
          <w:rStyle w:val="BodyTextChar"/>
        </w:rPr>
        <w:tab/>
      </w:r>
      <w:r>
        <w:rPr>
          <w:rStyle w:val="BodyTextChar"/>
        </w:rPr>
        <w:tab/>
      </w:r>
      <w:r>
        <w:rPr>
          <w:rStyle w:val="BodyTextChar"/>
        </w:rPr>
        <w:t>Mr. WH Dennis</w:t>
      </w:r>
    </w:p>
    <w:p w14:paraId="5BA0D387" w14:textId="77777777" w:rsidR="00BC2D95" w:rsidRPr="00BC2D95" w:rsidRDefault="00BC2D95" w:rsidP="005E150C">
      <w:pPr>
        <w:pStyle w:val="BodyText"/>
        <w:spacing w:after="0"/>
        <w:ind w:left="340"/>
        <w:rPr>
          <w:rStyle w:val="BodyTextChar"/>
        </w:rPr>
      </w:pPr>
      <w:r w:rsidRPr="00BC2D95">
        <w:rPr>
          <w:rStyle w:val="BodyTextChar"/>
        </w:rPr>
        <w:t>(24 June 1920)</w:t>
      </w:r>
    </w:p>
    <w:p w14:paraId="514F26D3" w14:textId="6AC8624B" w:rsidR="00BC2D95" w:rsidRDefault="00BC2D95" w:rsidP="005E150C">
      <w:pPr>
        <w:pStyle w:val="BodyText"/>
        <w:spacing w:after="0"/>
        <w:ind w:left="340" w:firstLine="0"/>
      </w:pPr>
      <w:r w:rsidRPr="00BC2D95">
        <w:rPr>
          <w:rStyle w:val="BodyTextChar"/>
        </w:rPr>
        <w:t>F/0 IL Barnhill, Vice-Chairman</w:t>
      </w:r>
      <w:r>
        <w:rPr>
          <w:rStyle w:val="BodyTextChar"/>
        </w:rPr>
        <w:tab/>
      </w:r>
      <w:r>
        <w:rPr>
          <w:rStyle w:val="BodyTextChar"/>
        </w:rPr>
        <w:tab/>
      </w:r>
      <w:r>
        <w:rPr>
          <w:rStyle w:val="BodyTextChar"/>
        </w:rPr>
        <w:tab/>
      </w:r>
      <w:r>
        <w:rPr>
          <w:rStyle w:val="BodyTextChar"/>
        </w:rPr>
        <w:tab/>
      </w:r>
      <w:r>
        <w:rPr>
          <w:rStyle w:val="BodyTextChar"/>
        </w:rPr>
        <w:t>Mr. JO Hyndman</w:t>
      </w:r>
    </w:p>
    <w:p w14:paraId="54299E39" w14:textId="64F52840" w:rsidR="00BC2D95" w:rsidRDefault="00BC2D95" w:rsidP="005E150C">
      <w:pPr>
        <w:pStyle w:val="BodyText"/>
        <w:spacing w:after="0" w:line="240" w:lineRule="auto"/>
        <w:ind w:left="340"/>
        <w:rPr>
          <w:rStyle w:val="BodyTextChar"/>
        </w:rPr>
      </w:pPr>
      <w:r w:rsidRPr="00BC2D95">
        <w:rPr>
          <w:rStyle w:val="BodyTextChar"/>
        </w:rPr>
        <w:t>(26 July 1920)</w:t>
      </w:r>
    </w:p>
    <w:p w14:paraId="42E27D32" w14:textId="246FD01C" w:rsidR="00BC2D95" w:rsidRDefault="00BC2D95" w:rsidP="005E150C">
      <w:pPr>
        <w:pStyle w:val="BodyText"/>
        <w:spacing w:after="0" w:line="240" w:lineRule="auto"/>
        <w:ind w:left="340" w:firstLine="0"/>
      </w:pPr>
      <w:r w:rsidRPr="00BC2D95">
        <w:rPr>
          <w:rStyle w:val="BodyTextChar"/>
        </w:rPr>
        <w:t>Mr. WH Dennis</w:t>
      </w:r>
      <w:r>
        <w:rPr>
          <w:rStyle w:val="BodyTextChar"/>
        </w:rPr>
        <w:tab/>
      </w:r>
      <w:r>
        <w:rPr>
          <w:rStyle w:val="BodyTextChar"/>
        </w:rPr>
        <w:tab/>
      </w:r>
      <w:r>
        <w:rPr>
          <w:rStyle w:val="BodyTextChar"/>
        </w:rPr>
        <w:tab/>
      </w:r>
      <w:r>
        <w:rPr>
          <w:rStyle w:val="BodyTextChar"/>
        </w:rPr>
        <w:tab/>
      </w:r>
      <w:r>
        <w:rPr>
          <w:rStyle w:val="BodyTextChar"/>
        </w:rPr>
        <w:tab/>
      </w:r>
      <w:r>
        <w:rPr>
          <w:rStyle w:val="BodyTextChar"/>
        </w:rPr>
        <w:tab/>
      </w:r>
      <w:r>
        <w:rPr>
          <w:rStyle w:val="BodyTextChar"/>
        </w:rPr>
        <w:t>P/0 AE Stephenson</w:t>
      </w:r>
    </w:p>
    <w:p w14:paraId="30968DE7" w14:textId="77777777" w:rsidR="00BC2D95" w:rsidRPr="00BC2D95" w:rsidRDefault="00BC2D95" w:rsidP="005E150C">
      <w:pPr>
        <w:pStyle w:val="BodyText"/>
        <w:spacing w:after="0"/>
        <w:ind w:left="340"/>
        <w:rPr>
          <w:rStyle w:val="BodyTextChar"/>
        </w:rPr>
      </w:pPr>
      <w:r w:rsidRPr="00BC2D95">
        <w:rPr>
          <w:rStyle w:val="BodyTextChar"/>
        </w:rPr>
        <w:t>(26 July 1920)</w:t>
      </w:r>
    </w:p>
    <w:p w14:paraId="35E25A8C" w14:textId="708F7532" w:rsidR="00BC2D95" w:rsidRDefault="00BC2D95" w:rsidP="005E150C">
      <w:pPr>
        <w:pStyle w:val="BodyText"/>
        <w:spacing w:after="0"/>
        <w:ind w:left="340" w:firstLine="0"/>
        <w:rPr>
          <w:rStyle w:val="BodyTextChar"/>
        </w:rPr>
      </w:pPr>
      <w:r w:rsidRPr="00BC2D95">
        <w:rPr>
          <w:rStyle w:val="BodyTextChar"/>
        </w:rPr>
        <w:t>Mr. JO Hyndman</w:t>
      </w:r>
      <w:r>
        <w:rPr>
          <w:rStyle w:val="BodyTextChar"/>
        </w:rPr>
        <w:tab/>
      </w:r>
      <w:r>
        <w:rPr>
          <w:rStyle w:val="BodyTextChar"/>
        </w:rPr>
        <w:tab/>
      </w:r>
      <w:r>
        <w:rPr>
          <w:rStyle w:val="BodyTextChar"/>
        </w:rPr>
        <w:tab/>
      </w:r>
      <w:r>
        <w:rPr>
          <w:rStyle w:val="BodyTextChar"/>
        </w:rPr>
        <w:tab/>
      </w:r>
      <w:r>
        <w:rPr>
          <w:rStyle w:val="BodyTextChar"/>
        </w:rPr>
        <w:tab/>
      </w:r>
      <w:r>
        <w:rPr>
          <w:rStyle w:val="BodyTextChar"/>
        </w:rPr>
        <w:tab/>
      </w:r>
      <w:r>
        <w:rPr>
          <w:rStyle w:val="BodyTextChar"/>
        </w:rPr>
        <w:t>P/0 HH Whitlock</w:t>
      </w:r>
    </w:p>
    <w:p w14:paraId="4813274B" w14:textId="77777777" w:rsidR="00BC2D95" w:rsidRPr="00BC2D95" w:rsidRDefault="00BC2D95" w:rsidP="005E150C">
      <w:pPr>
        <w:pStyle w:val="BodyText"/>
        <w:spacing w:after="0"/>
        <w:ind w:left="340"/>
        <w:rPr>
          <w:rStyle w:val="BodyTextChar"/>
        </w:rPr>
      </w:pPr>
      <w:r w:rsidRPr="00BC2D95">
        <w:rPr>
          <w:rStyle w:val="BodyTextChar"/>
        </w:rPr>
        <w:t>(29 July 1920)</w:t>
      </w:r>
    </w:p>
    <w:p w14:paraId="47B8747E" w14:textId="4A8FF3C1" w:rsidR="00BC2D95" w:rsidRDefault="00BC2D95" w:rsidP="005E150C">
      <w:pPr>
        <w:pStyle w:val="BodyText"/>
        <w:spacing w:after="0"/>
        <w:ind w:left="340" w:firstLine="0"/>
        <w:rPr>
          <w:rStyle w:val="BodyTextChar"/>
        </w:rPr>
      </w:pPr>
      <w:r w:rsidRPr="00BC2D95">
        <w:rPr>
          <w:rStyle w:val="BodyTextChar"/>
        </w:rPr>
        <w:t>Mr. AE Stephenson</w:t>
      </w:r>
      <w:r>
        <w:rPr>
          <w:rStyle w:val="BodyTextChar"/>
        </w:rPr>
        <w:tab/>
      </w:r>
      <w:r>
        <w:rPr>
          <w:rStyle w:val="BodyTextChar"/>
        </w:rPr>
        <w:tab/>
      </w:r>
      <w:r>
        <w:rPr>
          <w:rStyle w:val="BodyTextChar"/>
        </w:rPr>
        <w:tab/>
      </w:r>
      <w:r>
        <w:rPr>
          <w:rStyle w:val="BodyTextChar"/>
        </w:rPr>
        <w:tab/>
      </w:r>
      <w:r>
        <w:rPr>
          <w:rStyle w:val="BodyTextChar"/>
        </w:rPr>
        <w:tab/>
      </w:r>
      <w:r>
        <w:rPr>
          <w:rStyle w:val="BodyTextChar"/>
        </w:rPr>
        <w:tab/>
      </w:r>
      <w:r>
        <w:rPr>
          <w:rStyle w:val="BodyTextChar"/>
        </w:rPr>
        <w:t>F/L RA Logan</w:t>
      </w:r>
    </w:p>
    <w:p w14:paraId="43657375" w14:textId="77777777" w:rsidR="00BC2D95" w:rsidRPr="00BC2D95" w:rsidRDefault="00BC2D95" w:rsidP="005E150C">
      <w:pPr>
        <w:pStyle w:val="BodyText"/>
        <w:spacing w:after="0"/>
        <w:ind w:left="340"/>
        <w:rPr>
          <w:rStyle w:val="BodyTextChar"/>
        </w:rPr>
      </w:pPr>
      <w:r w:rsidRPr="00BC2D95">
        <w:rPr>
          <w:rStyle w:val="BodyTextChar"/>
        </w:rPr>
        <w:t>(31 July 1920)</w:t>
      </w:r>
    </w:p>
    <w:p w14:paraId="55186AD6" w14:textId="0F86FEDE" w:rsidR="00BC2D95" w:rsidRDefault="00BC2D95" w:rsidP="005E150C">
      <w:pPr>
        <w:pStyle w:val="BodyText"/>
        <w:spacing w:after="0"/>
        <w:ind w:left="340" w:firstLine="0"/>
        <w:rPr>
          <w:rStyle w:val="BodyTextChar"/>
        </w:rPr>
      </w:pPr>
      <w:r w:rsidRPr="00BC2D95">
        <w:rPr>
          <w:rStyle w:val="BodyTextChar"/>
        </w:rPr>
        <w:t xml:space="preserve">F/0 FSE </w:t>
      </w:r>
      <w:proofErr w:type="spellStart"/>
      <w:r w:rsidRPr="00BC2D95">
        <w:rPr>
          <w:rStyle w:val="BodyTextChar"/>
        </w:rPr>
        <w:t>MacRae</w:t>
      </w:r>
      <w:proofErr w:type="spellEnd"/>
      <w:r>
        <w:rPr>
          <w:rStyle w:val="BodyTextChar"/>
        </w:rPr>
        <w:tab/>
      </w:r>
      <w:r>
        <w:rPr>
          <w:rStyle w:val="BodyTextChar"/>
        </w:rPr>
        <w:tab/>
      </w:r>
      <w:r>
        <w:rPr>
          <w:rStyle w:val="BodyTextChar"/>
        </w:rPr>
        <w:tab/>
      </w:r>
      <w:r>
        <w:rPr>
          <w:rStyle w:val="BodyTextChar"/>
        </w:rPr>
        <w:tab/>
      </w:r>
      <w:r>
        <w:rPr>
          <w:rStyle w:val="BodyTextChar"/>
        </w:rPr>
        <w:tab/>
      </w:r>
      <w:r>
        <w:rPr>
          <w:rStyle w:val="BodyTextChar"/>
        </w:rPr>
        <w:tab/>
      </w:r>
      <w:r w:rsidRPr="00BC2D95">
        <w:rPr>
          <w:rStyle w:val="BodyTextChar"/>
        </w:rPr>
        <w:t>F/L JLM White</w:t>
      </w:r>
    </w:p>
    <w:p w14:paraId="24C76F28" w14:textId="0CD8B2C6" w:rsidR="00BC2D95" w:rsidRDefault="00BC2D95" w:rsidP="005E150C">
      <w:pPr>
        <w:pStyle w:val="BodyText"/>
        <w:spacing w:after="0"/>
        <w:ind w:left="340"/>
        <w:rPr>
          <w:rStyle w:val="BodyTextChar"/>
        </w:rPr>
      </w:pPr>
      <w:r w:rsidRPr="00BC2D95">
        <w:rPr>
          <w:rStyle w:val="BodyTextChar"/>
        </w:rPr>
        <w:t>(21 June 1920)</w:t>
      </w:r>
      <w:r w:rsidR="005E150C">
        <w:rPr>
          <w:rStyle w:val="BodyTextChar"/>
        </w:rPr>
        <w:tab/>
      </w:r>
    </w:p>
    <w:p w14:paraId="57789BF9" w14:textId="48EC56A0" w:rsidR="00BC2D95" w:rsidRDefault="00BC2D95" w:rsidP="005E150C">
      <w:pPr>
        <w:pStyle w:val="BodyText"/>
        <w:spacing w:after="0" w:line="240" w:lineRule="auto"/>
        <w:ind w:left="340" w:firstLine="0"/>
      </w:pPr>
      <w:r w:rsidRPr="00BC2D95">
        <w:rPr>
          <w:rStyle w:val="BodyTextChar"/>
        </w:rPr>
        <w:t>P/0 HH Whitlock</w:t>
      </w:r>
      <w:r>
        <w:rPr>
          <w:rStyle w:val="BodyTextChar"/>
        </w:rPr>
        <w:tab/>
      </w:r>
      <w:r>
        <w:rPr>
          <w:rStyle w:val="BodyTextChar"/>
        </w:rPr>
        <w:tab/>
      </w:r>
      <w:r>
        <w:rPr>
          <w:rStyle w:val="BodyTextChar"/>
        </w:rPr>
        <w:tab/>
      </w:r>
      <w:r>
        <w:rPr>
          <w:rStyle w:val="BodyTextChar"/>
        </w:rPr>
        <w:tab/>
      </w:r>
      <w:r>
        <w:rPr>
          <w:rStyle w:val="BodyTextChar"/>
        </w:rPr>
        <w:tab/>
      </w:r>
      <w:r w:rsidR="005E150C">
        <w:rPr>
          <w:rStyle w:val="BodyTextChar"/>
        </w:rPr>
        <w:tab/>
      </w:r>
      <w:r>
        <w:rPr>
          <w:rStyle w:val="BodyTextChar"/>
        </w:rPr>
        <w:t>F/0 A McGregor</w:t>
      </w:r>
    </w:p>
    <w:p w14:paraId="3E66D4B1" w14:textId="77777777" w:rsidR="00BC2D95" w:rsidRPr="00BC2D95" w:rsidRDefault="00BC2D95" w:rsidP="005E150C">
      <w:pPr>
        <w:pStyle w:val="BodyText"/>
        <w:spacing w:after="0"/>
        <w:ind w:left="340"/>
        <w:rPr>
          <w:rStyle w:val="BodyTextChar"/>
        </w:rPr>
      </w:pPr>
      <w:r w:rsidRPr="00BC2D95">
        <w:rPr>
          <w:rStyle w:val="BodyTextChar"/>
        </w:rPr>
        <w:t>(24 July 1920)</w:t>
      </w:r>
    </w:p>
    <w:p w14:paraId="426CB4FB" w14:textId="77777777" w:rsidR="00BC2D95" w:rsidRPr="00BC2D95" w:rsidRDefault="00BC2D95" w:rsidP="005E150C">
      <w:pPr>
        <w:pStyle w:val="BodyText"/>
        <w:spacing w:after="0"/>
        <w:jc w:val="center"/>
        <w:rPr>
          <w:rStyle w:val="BodyTextChar"/>
        </w:rPr>
      </w:pPr>
      <w:r w:rsidRPr="00BC2D95">
        <w:rPr>
          <w:rStyle w:val="BodyTextChar"/>
        </w:rPr>
        <w:t>F/L HR Stewart, Secretary</w:t>
      </w:r>
    </w:p>
    <w:p w14:paraId="5F67E2AA" w14:textId="77777777" w:rsidR="00BC2D95" w:rsidRPr="00BC2D95" w:rsidRDefault="00BC2D95" w:rsidP="00BC2D95">
      <w:pPr>
        <w:pStyle w:val="BodyText"/>
        <w:spacing w:after="240"/>
        <w:jc w:val="center"/>
        <w:rPr>
          <w:rStyle w:val="BodyTextChar"/>
        </w:rPr>
      </w:pPr>
      <w:r w:rsidRPr="00BC2D95">
        <w:rPr>
          <w:rStyle w:val="BodyTextChar"/>
        </w:rPr>
        <w:t>(F/0 LPJ Roy replaced F/0 McGregor on 2 May 1922)</w:t>
      </w:r>
    </w:p>
    <w:p w14:paraId="2F6F79A9" w14:textId="23B2A63F" w:rsidR="00BC2D95" w:rsidRPr="009872E7" w:rsidRDefault="00BC2D95" w:rsidP="005E150C">
      <w:pPr>
        <w:pStyle w:val="BodyText"/>
        <w:spacing w:after="240"/>
        <w:ind w:firstLine="0"/>
        <w:rPr>
          <w:rStyle w:val="BodyTextChar"/>
        </w:rPr>
      </w:pPr>
      <w:r w:rsidRPr="009872E7">
        <w:rPr>
          <w:rStyle w:val="BodyTextChar"/>
          <w:u w:val="single"/>
        </w:rPr>
        <w:t>Quebec</w:t>
      </w:r>
      <w:r w:rsidR="005E150C" w:rsidRPr="009872E7">
        <w:rPr>
          <w:rStyle w:val="BodyTextChar"/>
        </w:rPr>
        <w:tab/>
      </w:r>
    </w:p>
    <w:p w14:paraId="629B236E" w14:textId="74436A98" w:rsidR="00BC2D95" w:rsidRPr="00BC2D95" w:rsidRDefault="00BC2D95" w:rsidP="005E150C">
      <w:pPr>
        <w:pStyle w:val="BodyText"/>
        <w:spacing w:after="240"/>
        <w:rPr>
          <w:rStyle w:val="BodyTextChar"/>
        </w:rPr>
      </w:pPr>
      <w:r w:rsidRPr="009872E7">
        <w:rPr>
          <w:rStyle w:val="BodyTextChar"/>
          <w:u w:val="single"/>
        </w:rPr>
        <w:t>Original Appointments 28 June 1920</w:t>
      </w:r>
      <w:r w:rsidRPr="00BC2D95">
        <w:rPr>
          <w:rStyle w:val="BodyTextChar"/>
        </w:rPr>
        <w:t xml:space="preserve"> </w:t>
      </w:r>
      <w:r w:rsidRPr="00BC2D95">
        <w:rPr>
          <w:rStyle w:val="BodyTextChar"/>
        </w:rPr>
        <w:tab/>
      </w:r>
      <w:r w:rsidRPr="00BC2D95">
        <w:rPr>
          <w:rStyle w:val="BodyTextChar"/>
        </w:rPr>
        <w:tab/>
      </w:r>
      <w:r w:rsidRPr="00BC2D95">
        <w:rPr>
          <w:rStyle w:val="BodyTextChar"/>
        </w:rPr>
        <w:tab/>
      </w:r>
      <w:r w:rsidRPr="009872E7">
        <w:rPr>
          <w:rStyle w:val="BodyTextChar"/>
          <w:u w:val="single"/>
        </w:rPr>
        <w:t>Appointed 1 April 1921</w:t>
      </w:r>
    </w:p>
    <w:p w14:paraId="74AB2766" w14:textId="595D3EEE" w:rsidR="00BC2D95" w:rsidRDefault="00BC2D95" w:rsidP="005E150C">
      <w:pPr>
        <w:pStyle w:val="BodyText"/>
        <w:spacing w:after="0"/>
        <w:rPr>
          <w:rStyle w:val="BodyTextChar"/>
        </w:rPr>
      </w:pPr>
      <w:r w:rsidRPr="00BC2D95">
        <w:rPr>
          <w:rStyle w:val="BodyTextChar"/>
        </w:rPr>
        <w:t>Lt Col JA Scott, Chairman</w:t>
      </w:r>
      <w:r w:rsidR="005E150C">
        <w:rPr>
          <w:rStyle w:val="BodyTextChar"/>
        </w:rPr>
        <w:tab/>
      </w:r>
      <w:r w:rsidR="005E150C">
        <w:rPr>
          <w:rStyle w:val="BodyTextChar"/>
        </w:rPr>
        <w:tab/>
      </w:r>
      <w:r w:rsidR="005E150C">
        <w:rPr>
          <w:rStyle w:val="BodyTextChar"/>
        </w:rPr>
        <w:tab/>
      </w:r>
      <w:r w:rsidR="005E150C">
        <w:rPr>
          <w:rStyle w:val="BodyTextChar"/>
        </w:rPr>
        <w:tab/>
      </w:r>
      <w:r w:rsidR="005E150C" w:rsidRPr="005E150C">
        <w:rPr>
          <w:rStyle w:val="BodyTextChar"/>
        </w:rPr>
        <w:t>Lt Col JA Scott</w:t>
      </w:r>
    </w:p>
    <w:p w14:paraId="6513583B" w14:textId="69441816" w:rsidR="00BC2D95" w:rsidRPr="00BC2D95" w:rsidRDefault="00BC2D95" w:rsidP="005E150C">
      <w:pPr>
        <w:pStyle w:val="BodyText"/>
        <w:spacing w:after="0"/>
        <w:rPr>
          <w:rStyle w:val="BodyTextChar"/>
        </w:rPr>
      </w:pPr>
      <w:r w:rsidRPr="00BC2D95">
        <w:rPr>
          <w:rStyle w:val="BodyTextChar"/>
        </w:rPr>
        <w:t>Mr. E Greenwood, Vice-Chairman</w:t>
      </w:r>
      <w:r w:rsidR="005E150C">
        <w:rPr>
          <w:rStyle w:val="BodyTextChar"/>
        </w:rPr>
        <w:tab/>
      </w:r>
      <w:r w:rsidR="005E150C">
        <w:rPr>
          <w:rStyle w:val="BodyTextChar"/>
        </w:rPr>
        <w:tab/>
      </w:r>
      <w:r w:rsidR="005E150C">
        <w:rPr>
          <w:rStyle w:val="BodyTextChar"/>
        </w:rPr>
        <w:tab/>
      </w:r>
      <w:r w:rsidR="005E150C">
        <w:rPr>
          <w:rStyle w:val="BodyTextChar"/>
        </w:rPr>
        <w:tab/>
      </w:r>
      <w:r w:rsidR="005E150C" w:rsidRPr="005E150C">
        <w:rPr>
          <w:rStyle w:val="BodyTextChar"/>
        </w:rPr>
        <w:t>Mr. E Greenwood</w:t>
      </w:r>
    </w:p>
    <w:p w14:paraId="322CCA18" w14:textId="745CE5D8" w:rsidR="00BC2D95" w:rsidRPr="00BC2D95" w:rsidRDefault="00BC2D95" w:rsidP="005E150C">
      <w:pPr>
        <w:pStyle w:val="BodyText"/>
        <w:spacing w:after="0"/>
        <w:rPr>
          <w:rStyle w:val="BodyTextChar"/>
        </w:rPr>
      </w:pPr>
      <w:r w:rsidRPr="00BC2D95">
        <w:rPr>
          <w:rStyle w:val="BodyTextChar"/>
        </w:rPr>
        <w:t>Mr. IHA Amyot</w:t>
      </w:r>
      <w:r w:rsidR="005E150C">
        <w:rPr>
          <w:rStyle w:val="BodyTextChar"/>
        </w:rPr>
        <w:tab/>
      </w:r>
      <w:r w:rsidR="005E150C">
        <w:rPr>
          <w:rStyle w:val="BodyTextChar"/>
        </w:rPr>
        <w:tab/>
      </w:r>
      <w:r w:rsidR="005E150C">
        <w:rPr>
          <w:rStyle w:val="BodyTextChar"/>
        </w:rPr>
        <w:tab/>
      </w:r>
      <w:r w:rsidR="005E150C">
        <w:rPr>
          <w:rStyle w:val="BodyTextChar"/>
        </w:rPr>
        <w:tab/>
      </w:r>
      <w:r w:rsidR="005E150C">
        <w:rPr>
          <w:rStyle w:val="BodyTextChar"/>
        </w:rPr>
        <w:tab/>
      </w:r>
      <w:r w:rsidR="005E150C">
        <w:rPr>
          <w:rStyle w:val="BodyTextChar"/>
        </w:rPr>
        <w:tab/>
      </w:r>
      <w:r w:rsidR="005E150C" w:rsidRPr="005E150C">
        <w:rPr>
          <w:rStyle w:val="BodyTextChar"/>
        </w:rPr>
        <w:t xml:space="preserve">Mr. IHA </w:t>
      </w:r>
      <w:r w:rsidR="005E150C">
        <w:rPr>
          <w:rStyle w:val="BodyTextChar"/>
        </w:rPr>
        <w:t>Amyot</w:t>
      </w:r>
    </w:p>
    <w:p w14:paraId="7B51BB74" w14:textId="2AEA9837" w:rsidR="00BC2D95" w:rsidRPr="00BC2D95" w:rsidRDefault="00BC2D95" w:rsidP="005E150C">
      <w:pPr>
        <w:pStyle w:val="BodyText"/>
        <w:spacing w:after="0"/>
        <w:rPr>
          <w:rStyle w:val="BodyTextChar"/>
        </w:rPr>
      </w:pPr>
      <w:r w:rsidRPr="00BC2D95">
        <w:rPr>
          <w:rStyle w:val="BodyTextChar"/>
        </w:rPr>
        <w:t>F/L CG Davidson</w:t>
      </w:r>
      <w:r w:rsidR="005E150C">
        <w:rPr>
          <w:rStyle w:val="BodyTextChar"/>
        </w:rPr>
        <w:tab/>
      </w:r>
      <w:r w:rsidR="005E150C">
        <w:rPr>
          <w:rStyle w:val="BodyTextChar"/>
        </w:rPr>
        <w:tab/>
      </w:r>
      <w:r w:rsidR="005E150C">
        <w:rPr>
          <w:rStyle w:val="BodyTextChar"/>
        </w:rPr>
        <w:tab/>
      </w:r>
      <w:r w:rsidR="005E150C">
        <w:rPr>
          <w:rStyle w:val="BodyTextChar"/>
        </w:rPr>
        <w:tab/>
      </w:r>
      <w:r w:rsidR="005E150C">
        <w:rPr>
          <w:rStyle w:val="BodyTextChar"/>
        </w:rPr>
        <w:tab/>
      </w:r>
      <w:r w:rsidR="005E150C">
        <w:rPr>
          <w:rStyle w:val="BodyTextChar"/>
        </w:rPr>
        <w:tab/>
      </w:r>
      <w:r w:rsidR="005E150C" w:rsidRPr="005E150C">
        <w:rPr>
          <w:rStyle w:val="BodyTextChar"/>
        </w:rPr>
        <w:t>F/L CF Falkenberg</w:t>
      </w:r>
    </w:p>
    <w:p w14:paraId="09914EF3" w14:textId="04DE3C7E" w:rsidR="00BC2D95" w:rsidRPr="00BC2D95" w:rsidRDefault="00BC2D95" w:rsidP="005E150C">
      <w:pPr>
        <w:pStyle w:val="BodyText"/>
        <w:spacing w:after="0"/>
        <w:rPr>
          <w:rStyle w:val="BodyTextChar"/>
        </w:rPr>
      </w:pPr>
      <w:r w:rsidRPr="00BC2D95">
        <w:rPr>
          <w:rStyle w:val="BodyTextChar"/>
        </w:rPr>
        <w:t>F/L CF Falkenberg</w:t>
      </w:r>
      <w:r w:rsidR="005E150C">
        <w:rPr>
          <w:rStyle w:val="BodyTextChar"/>
        </w:rPr>
        <w:tab/>
      </w:r>
      <w:r w:rsidR="005E150C">
        <w:rPr>
          <w:rStyle w:val="BodyTextChar"/>
        </w:rPr>
        <w:tab/>
      </w:r>
      <w:r w:rsidR="005E150C">
        <w:rPr>
          <w:rStyle w:val="BodyTextChar"/>
        </w:rPr>
        <w:tab/>
      </w:r>
      <w:r w:rsidR="005E150C">
        <w:rPr>
          <w:rStyle w:val="BodyTextChar"/>
        </w:rPr>
        <w:tab/>
      </w:r>
      <w:r w:rsidR="005E150C">
        <w:rPr>
          <w:rStyle w:val="BodyTextChar"/>
        </w:rPr>
        <w:tab/>
      </w:r>
      <w:r w:rsidR="005E150C">
        <w:rPr>
          <w:rStyle w:val="BodyTextChar"/>
        </w:rPr>
        <w:tab/>
      </w:r>
      <w:r w:rsidR="005E150C" w:rsidRPr="005E150C">
        <w:rPr>
          <w:rStyle w:val="BodyTextChar"/>
        </w:rPr>
        <w:t>F/L GR Hodgs</w:t>
      </w:r>
      <w:r w:rsidR="005E150C">
        <w:rPr>
          <w:rStyle w:val="BodyTextChar"/>
        </w:rPr>
        <w:t>on</w:t>
      </w:r>
    </w:p>
    <w:p w14:paraId="268E72DB" w14:textId="5CC35E53" w:rsidR="00BC2D95" w:rsidRPr="00BC2D95" w:rsidRDefault="00BC2D95" w:rsidP="005E150C">
      <w:pPr>
        <w:pStyle w:val="BodyText"/>
        <w:spacing w:after="0"/>
        <w:rPr>
          <w:rStyle w:val="BodyTextChar"/>
        </w:rPr>
      </w:pPr>
      <w:r w:rsidRPr="00BC2D95">
        <w:rPr>
          <w:rStyle w:val="BodyTextChar"/>
        </w:rPr>
        <w:t>F/L GR Hodgson</w:t>
      </w:r>
      <w:r w:rsidR="005E150C">
        <w:rPr>
          <w:rStyle w:val="BodyTextChar"/>
        </w:rPr>
        <w:tab/>
      </w:r>
      <w:r w:rsidR="005E150C">
        <w:rPr>
          <w:rStyle w:val="BodyTextChar"/>
        </w:rPr>
        <w:tab/>
      </w:r>
      <w:r w:rsidR="005E150C">
        <w:rPr>
          <w:rStyle w:val="BodyTextChar"/>
        </w:rPr>
        <w:tab/>
      </w:r>
      <w:r w:rsidR="005E150C">
        <w:rPr>
          <w:rStyle w:val="BodyTextChar"/>
        </w:rPr>
        <w:tab/>
      </w:r>
      <w:r w:rsidR="005E150C">
        <w:rPr>
          <w:rStyle w:val="BodyTextChar"/>
        </w:rPr>
        <w:tab/>
      </w:r>
      <w:r w:rsidR="005E150C">
        <w:rPr>
          <w:rStyle w:val="BodyTextChar"/>
        </w:rPr>
        <w:tab/>
      </w:r>
      <w:r w:rsidR="005E150C" w:rsidRPr="005E150C">
        <w:rPr>
          <w:rStyle w:val="BodyTextChar"/>
        </w:rPr>
        <w:t>F/L FS McGill</w:t>
      </w:r>
    </w:p>
    <w:p w14:paraId="184EDAF3" w14:textId="4E068AF7" w:rsidR="005E150C" w:rsidRPr="00BC2D95" w:rsidRDefault="00BC2D95" w:rsidP="005E150C">
      <w:pPr>
        <w:pStyle w:val="BodyText"/>
        <w:spacing w:after="0"/>
        <w:rPr>
          <w:rStyle w:val="BodyTextChar"/>
        </w:rPr>
      </w:pPr>
      <w:r w:rsidRPr="00BC2D95">
        <w:rPr>
          <w:rStyle w:val="BodyTextChar"/>
        </w:rPr>
        <w:t>F/L FS McGill</w:t>
      </w:r>
      <w:r w:rsidR="005E150C">
        <w:rPr>
          <w:rStyle w:val="BodyTextChar"/>
        </w:rPr>
        <w:tab/>
      </w:r>
      <w:r w:rsidR="005E150C">
        <w:rPr>
          <w:rStyle w:val="BodyTextChar"/>
        </w:rPr>
        <w:tab/>
      </w:r>
      <w:r w:rsidR="005E150C">
        <w:rPr>
          <w:rStyle w:val="BodyTextChar"/>
        </w:rPr>
        <w:tab/>
      </w:r>
      <w:r w:rsidR="005E150C">
        <w:rPr>
          <w:rStyle w:val="BodyTextChar"/>
        </w:rPr>
        <w:tab/>
      </w:r>
      <w:r w:rsidR="005E150C">
        <w:rPr>
          <w:rStyle w:val="BodyTextChar"/>
        </w:rPr>
        <w:tab/>
      </w:r>
      <w:r w:rsidR="005E150C">
        <w:rPr>
          <w:rStyle w:val="BodyTextChar"/>
        </w:rPr>
        <w:tab/>
      </w:r>
      <w:r w:rsidR="005E150C" w:rsidRPr="005E150C">
        <w:rPr>
          <w:rStyle w:val="BodyTextChar"/>
        </w:rPr>
        <w:t>W/C RF Redpath</w:t>
      </w:r>
    </w:p>
    <w:p w14:paraId="3DD4F5B9" w14:textId="77777777" w:rsidR="00BC2D95" w:rsidRPr="00BC2D95" w:rsidRDefault="00BC2D95" w:rsidP="005E150C">
      <w:pPr>
        <w:pStyle w:val="BodyText"/>
        <w:ind w:firstLine="0"/>
        <w:jc w:val="center"/>
        <w:rPr>
          <w:rStyle w:val="BodyTextChar"/>
        </w:rPr>
      </w:pPr>
      <w:r w:rsidRPr="00BC2D95">
        <w:rPr>
          <w:rStyle w:val="BodyTextChar"/>
        </w:rPr>
        <w:t>F/L Mostyn Lewis, Secretary</w:t>
      </w:r>
    </w:p>
    <w:p w14:paraId="2DE383F0" w14:textId="77777777" w:rsidR="00BC2D95" w:rsidRPr="009872E7" w:rsidRDefault="00BC2D95" w:rsidP="005E150C">
      <w:pPr>
        <w:pStyle w:val="BodyText"/>
        <w:spacing w:after="240"/>
        <w:ind w:firstLine="0"/>
        <w:rPr>
          <w:rStyle w:val="BodyTextChar"/>
          <w:u w:val="single"/>
        </w:rPr>
      </w:pPr>
      <w:r w:rsidRPr="009872E7">
        <w:rPr>
          <w:rStyle w:val="BodyTextChar"/>
          <w:u w:val="single"/>
        </w:rPr>
        <w:t>Ontario</w:t>
      </w:r>
    </w:p>
    <w:p w14:paraId="0C495DD7" w14:textId="3CA576F0" w:rsidR="00BC2D95" w:rsidRPr="00BC2D95" w:rsidRDefault="00BC2D95" w:rsidP="005E150C">
      <w:pPr>
        <w:pStyle w:val="BodyText"/>
        <w:spacing w:line="240" w:lineRule="auto"/>
        <w:rPr>
          <w:rStyle w:val="BodyTextChar"/>
        </w:rPr>
      </w:pPr>
      <w:r w:rsidRPr="005E150C">
        <w:rPr>
          <w:rStyle w:val="BodyTextChar"/>
          <w:u w:val="single"/>
        </w:rPr>
        <w:t>Original Appointments 29 May 1920</w:t>
      </w:r>
      <w:r w:rsidR="005E150C">
        <w:rPr>
          <w:rStyle w:val="BodyTextChar"/>
        </w:rPr>
        <w:tab/>
      </w:r>
      <w:r w:rsidR="005E150C">
        <w:rPr>
          <w:rStyle w:val="BodyTextChar"/>
        </w:rPr>
        <w:tab/>
      </w:r>
      <w:r w:rsidR="005E150C">
        <w:rPr>
          <w:rStyle w:val="BodyTextChar"/>
        </w:rPr>
        <w:tab/>
      </w:r>
      <w:r w:rsidR="005E150C">
        <w:rPr>
          <w:rStyle w:val="BodyTextChar"/>
          <w:u w:val="single"/>
        </w:rPr>
        <w:t>Appointed 1 April 1921</w:t>
      </w:r>
    </w:p>
    <w:p w14:paraId="75A1B7CD" w14:textId="32D0B253" w:rsidR="00BC2D95" w:rsidRPr="00BC2D95" w:rsidRDefault="00BC2D95" w:rsidP="005E150C">
      <w:pPr>
        <w:pStyle w:val="BodyText"/>
        <w:spacing w:after="0"/>
        <w:rPr>
          <w:rStyle w:val="BodyTextChar"/>
        </w:rPr>
      </w:pPr>
      <w:r w:rsidRPr="00BC2D95">
        <w:rPr>
          <w:rStyle w:val="BodyTextChar"/>
        </w:rPr>
        <w:t>Mr. Lloyd Harris, Chairman</w:t>
      </w:r>
      <w:r w:rsidR="005E150C">
        <w:rPr>
          <w:rStyle w:val="BodyTextChar"/>
        </w:rPr>
        <w:tab/>
      </w:r>
      <w:r w:rsidR="005E150C">
        <w:rPr>
          <w:rStyle w:val="BodyTextChar"/>
        </w:rPr>
        <w:tab/>
      </w:r>
      <w:r w:rsidR="005E150C">
        <w:rPr>
          <w:rStyle w:val="BodyTextChar"/>
        </w:rPr>
        <w:tab/>
      </w:r>
      <w:r w:rsidR="005E150C">
        <w:rPr>
          <w:rStyle w:val="BodyTextChar"/>
        </w:rPr>
        <w:tab/>
      </w:r>
      <w:r w:rsidR="005E150C">
        <w:rPr>
          <w:rStyle w:val="BodyTextChar"/>
        </w:rPr>
        <w:t>Mr. Lloyd Harris</w:t>
      </w:r>
    </w:p>
    <w:p w14:paraId="5815243D" w14:textId="0B55EB87" w:rsidR="00BC2D95" w:rsidRPr="00BC2D95" w:rsidRDefault="00BC2D95" w:rsidP="005E150C">
      <w:pPr>
        <w:pStyle w:val="BodyText"/>
        <w:spacing w:after="0"/>
        <w:rPr>
          <w:rStyle w:val="BodyTextChar"/>
        </w:rPr>
      </w:pPr>
      <w:r w:rsidRPr="00BC2D95">
        <w:rPr>
          <w:rStyle w:val="BodyTextChar"/>
        </w:rPr>
        <w:t>Lt Col RW Leonard</w:t>
      </w:r>
      <w:r w:rsidR="005E150C">
        <w:rPr>
          <w:rStyle w:val="BodyTextChar"/>
        </w:rPr>
        <w:tab/>
      </w:r>
      <w:r w:rsidR="005E150C">
        <w:rPr>
          <w:rStyle w:val="BodyTextChar"/>
        </w:rPr>
        <w:tab/>
      </w:r>
      <w:r w:rsidR="005E150C">
        <w:rPr>
          <w:rStyle w:val="BodyTextChar"/>
        </w:rPr>
        <w:tab/>
      </w:r>
      <w:r w:rsidR="005E150C">
        <w:rPr>
          <w:rStyle w:val="BodyTextChar"/>
        </w:rPr>
        <w:tab/>
      </w:r>
      <w:r w:rsidR="005E150C">
        <w:rPr>
          <w:rStyle w:val="BodyTextChar"/>
        </w:rPr>
        <w:tab/>
      </w:r>
      <w:r w:rsidR="005E150C">
        <w:rPr>
          <w:rStyle w:val="BodyTextChar"/>
        </w:rPr>
        <w:tab/>
      </w:r>
      <w:r w:rsidR="005E150C">
        <w:rPr>
          <w:rStyle w:val="BodyTextChar"/>
        </w:rPr>
        <w:t>Lt Col RW Leonard</w:t>
      </w:r>
    </w:p>
    <w:p w14:paraId="3E1C203C" w14:textId="7A39578E" w:rsidR="00BC2D95" w:rsidRPr="00BC2D95" w:rsidRDefault="00BC2D95" w:rsidP="005E150C">
      <w:pPr>
        <w:pStyle w:val="BodyText"/>
        <w:spacing w:after="0"/>
        <w:rPr>
          <w:rStyle w:val="BodyTextChar"/>
        </w:rPr>
      </w:pPr>
      <w:r w:rsidRPr="00BC2D95">
        <w:rPr>
          <w:rStyle w:val="BodyTextChar"/>
        </w:rPr>
        <w:t>Sir John Aird</w:t>
      </w:r>
      <w:r w:rsidR="005E150C">
        <w:rPr>
          <w:rStyle w:val="BodyTextChar"/>
        </w:rPr>
        <w:tab/>
      </w:r>
      <w:r w:rsidR="005E150C">
        <w:rPr>
          <w:rStyle w:val="BodyTextChar"/>
        </w:rPr>
        <w:tab/>
      </w:r>
      <w:r w:rsidR="005E150C">
        <w:rPr>
          <w:rStyle w:val="BodyTextChar"/>
        </w:rPr>
        <w:tab/>
      </w:r>
      <w:r w:rsidR="005E150C">
        <w:rPr>
          <w:rStyle w:val="BodyTextChar"/>
        </w:rPr>
        <w:tab/>
      </w:r>
      <w:r w:rsidR="005E150C">
        <w:rPr>
          <w:rStyle w:val="BodyTextChar"/>
        </w:rPr>
        <w:tab/>
      </w:r>
      <w:r w:rsidR="005E150C">
        <w:rPr>
          <w:rStyle w:val="BodyTextChar"/>
        </w:rPr>
        <w:tab/>
      </w:r>
      <w:r w:rsidR="005E150C">
        <w:rPr>
          <w:rStyle w:val="BodyTextChar"/>
        </w:rPr>
        <w:t xml:space="preserve">Sir John Aird </w:t>
      </w:r>
    </w:p>
    <w:p w14:paraId="580D8319" w14:textId="04E0E7AA" w:rsidR="00BC2D95" w:rsidRPr="00BC2D95" w:rsidRDefault="00BC2D95" w:rsidP="005E150C">
      <w:pPr>
        <w:pStyle w:val="BodyText"/>
        <w:spacing w:after="0"/>
        <w:rPr>
          <w:rStyle w:val="BodyTextChar"/>
        </w:rPr>
      </w:pPr>
      <w:r w:rsidRPr="00BC2D95">
        <w:rPr>
          <w:rStyle w:val="BodyTextChar"/>
        </w:rPr>
        <w:t>S/L D Hallam</w:t>
      </w:r>
      <w:r w:rsidR="005E150C">
        <w:rPr>
          <w:rStyle w:val="BodyTextChar"/>
        </w:rPr>
        <w:tab/>
      </w:r>
      <w:r w:rsidR="005E150C">
        <w:rPr>
          <w:rStyle w:val="BodyTextChar"/>
        </w:rPr>
        <w:tab/>
      </w:r>
      <w:r w:rsidR="005E150C">
        <w:rPr>
          <w:rStyle w:val="BodyTextChar"/>
        </w:rPr>
        <w:tab/>
      </w:r>
      <w:r w:rsidR="005E150C">
        <w:rPr>
          <w:rStyle w:val="BodyTextChar"/>
        </w:rPr>
        <w:tab/>
      </w:r>
      <w:r w:rsidR="005E150C">
        <w:rPr>
          <w:rStyle w:val="BodyTextChar"/>
        </w:rPr>
        <w:tab/>
      </w:r>
      <w:r w:rsidR="005E150C">
        <w:rPr>
          <w:rStyle w:val="BodyTextChar"/>
        </w:rPr>
        <w:tab/>
      </w:r>
      <w:r w:rsidR="005E150C">
        <w:rPr>
          <w:rStyle w:val="BodyTextChar"/>
        </w:rPr>
        <w:t>W/C</w:t>
      </w:r>
      <w:r w:rsidR="005E150C">
        <w:rPr>
          <w:rStyle w:val="BodyTextChar"/>
        </w:rPr>
        <w:t xml:space="preserve"> </w:t>
      </w:r>
      <w:r w:rsidR="005E150C">
        <w:rPr>
          <w:rStyle w:val="BodyTextChar"/>
        </w:rPr>
        <w:t>DG Joy</w:t>
      </w:r>
    </w:p>
    <w:p w14:paraId="196B461A" w14:textId="432408A6" w:rsidR="00BC2D95" w:rsidRPr="00BC2D95" w:rsidRDefault="00BC2D95" w:rsidP="005E150C">
      <w:pPr>
        <w:pStyle w:val="BodyText"/>
        <w:spacing w:after="0"/>
        <w:rPr>
          <w:rStyle w:val="BodyTextChar"/>
        </w:rPr>
      </w:pPr>
      <w:r w:rsidRPr="00BC2D95">
        <w:rPr>
          <w:rStyle w:val="BodyTextChar"/>
        </w:rPr>
        <w:t>S/L DG Joy</w:t>
      </w:r>
      <w:r w:rsidR="005E150C">
        <w:rPr>
          <w:rStyle w:val="BodyTextChar"/>
        </w:rPr>
        <w:tab/>
      </w:r>
      <w:r w:rsidR="005E150C">
        <w:rPr>
          <w:rStyle w:val="BodyTextChar"/>
        </w:rPr>
        <w:tab/>
      </w:r>
      <w:r w:rsidR="005E150C">
        <w:rPr>
          <w:rStyle w:val="BodyTextChar"/>
        </w:rPr>
        <w:tab/>
      </w:r>
      <w:r w:rsidR="005E150C">
        <w:rPr>
          <w:rStyle w:val="BodyTextChar"/>
        </w:rPr>
        <w:tab/>
      </w:r>
      <w:r w:rsidR="005E150C">
        <w:rPr>
          <w:rStyle w:val="BodyTextChar"/>
        </w:rPr>
        <w:tab/>
      </w:r>
      <w:r w:rsidR="005E150C">
        <w:rPr>
          <w:rStyle w:val="BodyTextChar"/>
        </w:rPr>
        <w:tab/>
      </w:r>
      <w:r w:rsidR="005E150C">
        <w:rPr>
          <w:rStyle w:val="BodyTextChar"/>
        </w:rPr>
        <w:tab/>
      </w:r>
      <w:r w:rsidR="005E150C">
        <w:rPr>
          <w:rStyle w:val="BodyTextChar"/>
        </w:rPr>
        <w:t xml:space="preserve">F/L AJ </w:t>
      </w:r>
      <w:proofErr w:type="spellStart"/>
      <w:r w:rsidR="005E150C">
        <w:rPr>
          <w:rStyle w:val="BodyTextChar"/>
        </w:rPr>
        <w:t>Hember</w:t>
      </w:r>
      <w:proofErr w:type="spellEnd"/>
    </w:p>
    <w:p w14:paraId="436D1C20" w14:textId="586CA25E" w:rsidR="00BC2D95" w:rsidRPr="00BC2D95" w:rsidRDefault="00BC2D95" w:rsidP="005E150C">
      <w:pPr>
        <w:pStyle w:val="BodyText"/>
        <w:spacing w:after="0"/>
        <w:rPr>
          <w:rStyle w:val="BodyTextChar"/>
        </w:rPr>
      </w:pPr>
      <w:r w:rsidRPr="00BC2D95">
        <w:rPr>
          <w:rStyle w:val="BodyTextChar"/>
        </w:rPr>
        <w:t>S/L AM Shook</w:t>
      </w:r>
      <w:r w:rsidR="005E150C">
        <w:rPr>
          <w:rStyle w:val="BodyTextChar"/>
        </w:rPr>
        <w:tab/>
      </w:r>
      <w:r w:rsidR="005E150C">
        <w:rPr>
          <w:rStyle w:val="BodyTextChar"/>
        </w:rPr>
        <w:tab/>
      </w:r>
      <w:r w:rsidR="005E150C">
        <w:rPr>
          <w:rStyle w:val="BodyTextChar"/>
        </w:rPr>
        <w:tab/>
      </w:r>
      <w:r w:rsidR="005E150C">
        <w:rPr>
          <w:rStyle w:val="BodyTextChar"/>
        </w:rPr>
        <w:tab/>
      </w:r>
      <w:r w:rsidR="005E150C">
        <w:rPr>
          <w:rStyle w:val="BodyTextChar"/>
        </w:rPr>
        <w:tab/>
      </w:r>
      <w:r w:rsidR="005E150C">
        <w:rPr>
          <w:rStyle w:val="BodyTextChar"/>
        </w:rPr>
        <w:tab/>
      </w:r>
      <w:r w:rsidR="005E150C">
        <w:rPr>
          <w:rStyle w:val="BodyTextChar"/>
        </w:rPr>
        <w:t xml:space="preserve">S/L BS </w:t>
      </w:r>
      <w:proofErr w:type="spellStart"/>
      <w:r w:rsidR="005E150C">
        <w:rPr>
          <w:rStyle w:val="BodyTextChar"/>
        </w:rPr>
        <w:t>Wemp</w:t>
      </w:r>
      <w:proofErr w:type="spellEnd"/>
    </w:p>
    <w:p w14:paraId="01D9C4A1" w14:textId="5A9DD6B9" w:rsidR="005E150C" w:rsidRDefault="00BC2D95" w:rsidP="005E150C">
      <w:pPr>
        <w:pStyle w:val="BodyText"/>
        <w:spacing w:after="0"/>
      </w:pPr>
      <w:r w:rsidRPr="00BC2D95">
        <w:rPr>
          <w:rStyle w:val="BodyTextChar"/>
        </w:rPr>
        <w:t xml:space="preserve">F/L AJ </w:t>
      </w:r>
      <w:proofErr w:type="spellStart"/>
      <w:r w:rsidRPr="00BC2D95">
        <w:rPr>
          <w:rStyle w:val="BodyTextChar"/>
        </w:rPr>
        <w:t>Hember</w:t>
      </w:r>
      <w:proofErr w:type="spellEnd"/>
      <w:r w:rsidR="005E150C">
        <w:rPr>
          <w:rStyle w:val="BodyTextChar"/>
        </w:rPr>
        <w:tab/>
      </w:r>
      <w:r w:rsidR="005E150C">
        <w:rPr>
          <w:rStyle w:val="BodyTextChar"/>
        </w:rPr>
        <w:tab/>
      </w:r>
      <w:r w:rsidR="005E150C">
        <w:rPr>
          <w:rStyle w:val="BodyTextChar"/>
        </w:rPr>
        <w:tab/>
      </w:r>
      <w:r w:rsidR="005E150C">
        <w:rPr>
          <w:rStyle w:val="BodyTextChar"/>
        </w:rPr>
        <w:tab/>
      </w:r>
      <w:r w:rsidR="005E150C">
        <w:rPr>
          <w:rStyle w:val="BodyTextChar"/>
        </w:rPr>
        <w:tab/>
      </w:r>
      <w:r w:rsidR="005E150C">
        <w:rPr>
          <w:rStyle w:val="BodyTextChar"/>
        </w:rPr>
        <w:tab/>
      </w:r>
      <w:r w:rsidR="005E150C">
        <w:rPr>
          <w:rStyle w:val="BodyTextChar"/>
        </w:rPr>
        <w:t>F/0 WR Maxwell</w:t>
      </w:r>
    </w:p>
    <w:p w14:paraId="437C57B9" w14:textId="7276473A" w:rsidR="00BC2D95" w:rsidRPr="00BC2D95" w:rsidRDefault="00BC2D95" w:rsidP="00BC2D95">
      <w:pPr>
        <w:pStyle w:val="BodyText"/>
        <w:spacing w:after="240" w:line="240" w:lineRule="auto"/>
        <w:ind w:firstLine="0"/>
        <w:jc w:val="center"/>
        <w:rPr>
          <w:rStyle w:val="BodyTextChar"/>
        </w:rPr>
      </w:pPr>
      <w:r w:rsidRPr="00BC2D95">
        <w:rPr>
          <w:rStyle w:val="BodyTextChar"/>
        </w:rPr>
        <w:t>F/L EG Joy, Secretary</w:t>
      </w:r>
    </w:p>
    <w:p w14:paraId="32174169" w14:textId="77777777" w:rsidR="00BC2D95" w:rsidRDefault="00BC2D95" w:rsidP="003D3A83">
      <w:pPr>
        <w:pStyle w:val="BodyText"/>
        <w:spacing w:after="240" w:line="240" w:lineRule="auto"/>
        <w:ind w:firstLine="0"/>
        <w:jc w:val="center"/>
        <w:rPr>
          <w:rStyle w:val="BodyTextChar"/>
          <w:u w:val="single"/>
        </w:rPr>
      </w:pPr>
    </w:p>
    <w:p w14:paraId="6B4BA428" w14:textId="77777777" w:rsidR="003D3A83" w:rsidRDefault="003D3A83">
      <w:pPr>
        <w:rPr>
          <w:rStyle w:val="BodyTextChar"/>
        </w:rPr>
      </w:pPr>
      <w:r>
        <w:rPr>
          <w:rStyle w:val="BodyTextChar"/>
        </w:rPr>
        <w:br w:type="page"/>
      </w:r>
    </w:p>
    <w:p w14:paraId="6CB2B2F3" w14:textId="2436F46C" w:rsidR="00386610" w:rsidRPr="00A03387" w:rsidRDefault="00000000" w:rsidP="00DD33ED">
      <w:pPr>
        <w:pStyle w:val="BodyText"/>
        <w:spacing w:line="240" w:lineRule="auto"/>
        <w:ind w:firstLine="0"/>
      </w:pPr>
      <w:r w:rsidRPr="00A03387">
        <w:rPr>
          <w:rStyle w:val="BodyTextChar"/>
          <w:u w:val="single"/>
        </w:rPr>
        <w:lastRenderedPageBreak/>
        <w:t>Manitoba</w:t>
      </w:r>
    </w:p>
    <w:p w14:paraId="1E87F576" w14:textId="3459290B" w:rsidR="00386610" w:rsidRDefault="00000000" w:rsidP="00DD33ED">
      <w:pPr>
        <w:pStyle w:val="BodyText"/>
        <w:spacing w:line="240" w:lineRule="auto"/>
        <w:rPr>
          <w:rStyle w:val="BodyTextChar"/>
          <w:u w:val="single"/>
        </w:rPr>
      </w:pPr>
      <w:r w:rsidRPr="00A03387">
        <w:rPr>
          <w:rStyle w:val="BodyTextChar"/>
          <w:u w:val="single"/>
        </w:rPr>
        <w:t>Original Appointments 10 June 1920</w:t>
      </w:r>
      <w:r w:rsidRPr="00DD33ED">
        <w:rPr>
          <w:rStyle w:val="BodyTextChar"/>
        </w:rPr>
        <w:t xml:space="preserve"> </w:t>
      </w:r>
      <w:r w:rsidR="00DD33ED" w:rsidRPr="00DD33ED">
        <w:rPr>
          <w:rStyle w:val="BodyTextChar"/>
        </w:rPr>
        <w:tab/>
      </w:r>
      <w:r w:rsidR="00DD33ED" w:rsidRPr="00DD33ED">
        <w:rPr>
          <w:rStyle w:val="BodyTextChar"/>
        </w:rPr>
        <w:tab/>
      </w:r>
      <w:r w:rsidR="00DD33ED" w:rsidRPr="00DD33ED">
        <w:rPr>
          <w:rStyle w:val="BodyTextChar"/>
        </w:rPr>
        <w:tab/>
      </w:r>
      <w:r w:rsidRPr="00A03387">
        <w:rPr>
          <w:rStyle w:val="BodyTextChar"/>
          <w:u w:val="single"/>
        </w:rPr>
        <w:t>Appointed 1 April 1921</w:t>
      </w:r>
    </w:p>
    <w:p w14:paraId="483D847E" w14:textId="50B04ADF" w:rsidR="00DD33ED" w:rsidRPr="00DD33ED" w:rsidRDefault="00DD33ED" w:rsidP="00DD33ED">
      <w:pPr>
        <w:pStyle w:val="BodyText"/>
        <w:spacing w:after="0" w:line="264" w:lineRule="auto"/>
        <w:rPr>
          <w:rStyle w:val="BodyTextChar"/>
        </w:rPr>
      </w:pPr>
      <w:r w:rsidRPr="00DD33ED">
        <w:rPr>
          <w:rStyle w:val="BodyTextChar"/>
        </w:rPr>
        <w:t>Mr. DC Coleman, Chairman</w:t>
      </w:r>
      <w:r>
        <w:rPr>
          <w:rStyle w:val="BodyTextChar"/>
        </w:rPr>
        <w:tab/>
      </w:r>
      <w:r>
        <w:rPr>
          <w:rStyle w:val="BodyTextChar"/>
        </w:rPr>
        <w:tab/>
      </w:r>
      <w:r>
        <w:rPr>
          <w:rStyle w:val="BodyTextChar"/>
        </w:rPr>
        <w:tab/>
      </w:r>
      <w:r>
        <w:rPr>
          <w:rStyle w:val="BodyTextChar"/>
        </w:rPr>
        <w:tab/>
      </w:r>
      <w:r>
        <w:rPr>
          <w:rStyle w:val="BodyTextChar"/>
        </w:rPr>
        <w:tab/>
      </w:r>
      <w:r>
        <w:rPr>
          <w:rStyle w:val="BodyTextChar"/>
        </w:rPr>
        <w:t>Mr. DC Coleman</w:t>
      </w:r>
    </w:p>
    <w:p w14:paraId="48E35A94" w14:textId="163530D2" w:rsidR="00DD33ED" w:rsidRPr="00DD33ED" w:rsidRDefault="00DD33ED" w:rsidP="00DD33ED">
      <w:pPr>
        <w:pStyle w:val="BodyText"/>
        <w:spacing w:after="0" w:line="240" w:lineRule="auto"/>
        <w:rPr>
          <w:rStyle w:val="BodyTextChar"/>
        </w:rPr>
      </w:pPr>
      <w:r w:rsidRPr="00DD33ED">
        <w:rPr>
          <w:rStyle w:val="BodyTextChar"/>
        </w:rPr>
        <w:t>F/L FG Mathers, Vice-Chairman</w:t>
      </w:r>
      <w:r>
        <w:rPr>
          <w:rStyle w:val="BodyTextChar"/>
        </w:rPr>
        <w:tab/>
      </w:r>
      <w:r>
        <w:rPr>
          <w:rStyle w:val="BodyTextChar"/>
        </w:rPr>
        <w:tab/>
      </w:r>
      <w:r>
        <w:rPr>
          <w:rStyle w:val="BodyTextChar"/>
        </w:rPr>
        <w:tab/>
      </w:r>
      <w:r>
        <w:rPr>
          <w:rStyle w:val="BodyTextChar"/>
        </w:rPr>
        <w:tab/>
      </w:r>
      <w:r>
        <w:rPr>
          <w:rStyle w:val="BodyTextChar"/>
        </w:rPr>
        <w:t>Major EP Featherstonhaugh</w:t>
      </w:r>
    </w:p>
    <w:p w14:paraId="65D52A38" w14:textId="1AB617F8" w:rsidR="00DD33ED" w:rsidRPr="00DD33ED" w:rsidRDefault="00DD33ED" w:rsidP="00DD33ED">
      <w:pPr>
        <w:pStyle w:val="BodyText"/>
        <w:spacing w:after="0" w:line="240" w:lineRule="auto"/>
        <w:rPr>
          <w:rStyle w:val="BodyTextChar"/>
        </w:rPr>
      </w:pPr>
      <w:r w:rsidRPr="00DD33ED">
        <w:rPr>
          <w:rStyle w:val="BodyTextChar"/>
        </w:rPr>
        <w:t>Major EP Featherstonhaugh</w:t>
      </w:r>
      <w:r>
        <w:rPr>
          <w:rStyle w:val="BodyTextChar"/>
        </w:rPr>
        <w:tab/>
      </w:r>
      <w:r>
        <w:rPr>
          <w:rStyle w:val="BodyTextChar"/>
        </w:rPr>
        <w:tab/>
      </w:r>
      <w:r>
        <w:rPr>
          <w:rStyle w:val="BodyTextChar"/>
        </w:rPr>
        <w:tab/>
      </w:r>
      <w:r>
        <w:rPr>
          <w:rStyle w:val="BodyTextChar"/>
        </w:rPr>
        <w:tab/>
      </w:r>
      <w:r w:rsidRPr="00DD33ED">
        <w:rPr>
          <w:rStyle w:val="BodyTextChar"/>
        </w:rPr>
        <w:t>Major CF Gray</w:t>
      </w:r>
      <w:r>
        <w:rPr>
          <w:rStyle w:val="BodyTextChar"/>
        </w:rPr>
        <w:tab/>
      </w:r>
    </w:p>
    <w:p w14:paraId="43D81751" w14:textId="754C3AEF" w:rsidR="00DD33ED" w:rsidRPr="00DD33ED" w:rsidRDefault="00DD33ED" w:rsidP="00DD33ED">
      <w:pPr>
        <w:pStyle w:val="BodyText"/>
        <w:spacing w:after="0" w:line="240" w:lineRule="auto"/>
        <w:rPr>
          <w:rStyle w:val="BodyTextChar"/>
        </w:rPr>
      </w:pPr>
      <w:r w:rsidRPr="00DD33ED">
        <w:rPr>
          <w:rStyle w:val="BodyTextChar"/>
        </w:rPr>
        <w:t>Major CF Gray</w:t>
      </w:r>
      <w:r>
        <w:rPr>
          <w:rStyle w:val="BodyTextChar"/>
        </w:rPr>
        <w:tab/>
      </w:r>
      <w:r>
        <w:rPr>
          <w:rStyle w:val="BodyTextChar"/>
        </w:rPr>
        <w:tab/>
      </w:r>
      <w:r>
        <w:rPr>
          <w:rStyle w:val="BodyTextChar"/>
        </w:rPr>
        <w:tab/>
      </w:r>
      <w:r>
        <w:rPr>
          <w:rStyle w:val="BodyTextChar"/>
        </w:rPr>
        <w:tab/>
      </w:r>
      <w:r>
        <w:rPr>
          <w:rStyle w:val="BodyTextChar"/>
        </w:rPr>
        <w:tab/>
      </w:r>
      <w:r>
        <w:rPr>
          <w:rStyle w:val="BodyTextChar"/>
        </w:rPr>
        <w:tab/>
      </w:r>
      <w:r w:rsidRPr="00DD33ED">
        <w:rPr>
          <w:rStyle w:val="BodyTextChar"/>
        </w:rPr>
        <w:t>F/L JH Cathcart</w:t>
      </w:r>
      <w:r>
        <w:rPr>
          <w:rStyle w:val="BodyTextChar"/>
        </w:rPr>
        <w:tab/>
      </w:r>
    </w:p>
    <w:p w14:paraId="1C5B9D09" w14:textId="119E99AC" w:rsidR="00DD33ED" w:rsidRPr="00DD33ED" w:rsidRDefault="00DD33ED" w:rsidP="00DD33ED">
      <w:pPr>
        <w:pStyle w:val="BodyText"/>
        <w:spacing w:after="0" w:line="240" w:lineRule="auto"/>
        <w:rPr>
          <w:rStyle w:val="BodyTextChar"/>
        </w:rPr>
      </w:pPr>
      <w:r w:rsidRPr="00DD33ED">
        <w:rPr>
          <w:rStyle w:val="BodyTextChar"/>
        </w:rPr>
        <w:t>F/L JH Cathcart</w:t>
      </w:r>
      <w:r>
        <w:rPr>
          <w:rStyle w:val="BodyTextChar"/>
        </w:rPr>
        <w:tab/>
      </w:r>
      <w:r>
        <w:rPr>
          <w:rStyle w:val="BodyTextChar"/>
        </w:rPr>
        <w:tab/>
      </w:r>
      <w:r>
        <w:rPr>
          <w:rStyle w:val="BodyTextChar"/>
        </w:rPr>
        <w:tab/>
      </w:r>
      <w:r>
        <w:rPr>
          <w:rStyle w:val="BodyTextChar"/>
        </w:rPr>
        <w:tab/>
      </w:r>
      <w:r>
        <w:rPr>
          <w:rStyle w:val="BodyTextChar"/>
        </w:rPr>
        <w:tab/>
      </w:r>
      <w:r>
        <w:rPr>
          <w:rStyle w:val="BodyTextChar"/>
        </w:rPr>
        <w:tab/>
      </w:r>
      <w:r w:rsidRPr="00DD33ED">
        <w:rPr>
          <w:rStyle w:val="BodyTextChar"/>
        </w:rPr>
        <w:t>F/L RE Spea</w:t>
      </w:r>
      <w:r>
        <w:rPr>
          <w:rStyle w:val="BodyTextChar"/>
        </w:rPr>
        <w:t>r</w:t>
      </w:r>
      <w:r>
        <w:rPr>
          <w:rStyle w:val="BodyTextChar"/>
        </w:rPr>
        <w:tab/>
      </w:r>
    </w:p>
    <w:p w14:paraId="60D32964" w14:textId="0C7A0380" w:rsidR="00DD33ED" w:rsidRPr="00DD33ED" w:rsidRDefault="00DD33ED" w:rsidP="00DD33ED">
      <w:pPr>
        <w:pStyle w:val="BodyText"/>
        <w:spacing w:after="0" w:line="240" w:lineRule="auto"/>
        <w:rPr>
          <w:rStyle w:val="BodyTextChar"/>
        </w:rPr>
      </w:pPr>
      <w:r w:rsidRPr="00DD33ED">
        <w:rPr>
          <w:rStyle w:val="BodyTextChar"/>
        </w:rPr>
        <w:t>F/L FV Robinson</w:t>
      </w:r>
      <w:r>
        <w:rPr>
          <w:rStyle w:val="BodyTextChar"/>
        </w:rPr>
        <w:tab/>
      </w:r>
      <w:r>
        <w:rPr>
          <w:rStyle w:val="BodyTextChar"/>
        </w:rPr>
        <w:tab/>
      </w:r>
      <w:r>
        <w:rPr>
          <w:rStyle w:val="BodyTextChar"/>
        </w:rPr>
        <w:tab/>
      </w:r>
      <w:r>
        <w:rPr>
          <w:rStyle w:val="BodyTextChar"/>
        </w:rPr>
        <w:tab/>
      </w:r>
      <w:r>
        <w:rPr>
          <w:rStyle w:val="BodyTextChar"/>
        </w:rPr>
        <w:tab/>
      </w:r>
      <w:r>
        <w:rPr>
          <w:rStyle w:val="BodyTextChar"/>
        </w:rPr>
        <w:tab/>
      </w:r>
      <w:r>
        <w:rPr>
          <w:rStyle w:val="BodyTextChar"/>
        </w:rPr>
        <w:t>F/L AAL Cuffe</w:t>
      </w:r>
      <w:r>
        <w:rPr>
          <w:rStyle w:val="BodyTextChar"/>
        </w:rPr>
        <w:tab/>
      </w:r>
    </w:p>
    <w:p w14:paraId="5E203019" w14:textId="73830C4E" w:rsidR="00DD33ED" w:rsidRPr="00DD33ED" w:rsidRDefault="00DD33ED" w:rsidP="00DD33ED">
      <w:pPr>
        <w:pStyle w:val="BodyText"/>
        <w:spacing w:after="0" w:line="264" w:lineRule="auto"/>
      </w:pPr>
      <w:r w:rsidRPr="00DD33ED">
        <w:rPr>
          <w:rStyle w:val="BodyTextChar"/>
        </w:rPr>
        <w:t>F/L RE Spear</w:t>
      </w:r>
      <w:r>
        <w:rPr>
          <w:rStyle w:val="BodyTextChar"/>
        </w:rPr>
        <w:tab/>
      </w:r>
      <w:r>
        <w:rPr>
          <w:rStyle w:val="BodyTextChar"/>
        </w:rPr>
        <w:tab/>
      </w:r>
      <w:r>
        <w:rPr>
          <w:rStyle w:val="BodyTextChar"/>
        </w:rPr>
        <w:tab/>
      </w:r>
      <w:r>
        <w:rPr>
          <w:rStyle w:val="BodyTextChar"/>
        </w:rPr>
        <w:tab/>
      </w:r>
      <w:r>
        <w:rPr>
          <w:rStyle w:val="BodyTextChar"/>
        </w:rPr>
        <w:tab/>
      </w:r>
      <w:r>
        <w:rPr>
          <w:rStyle w:val="BodyTextChar"/>
        </w:rPr>
        <w:tab/>
      </w:r>
      <w:r>
        <w:rPr>
          <w:rStyle w:val="BodyTextChar"/>
        </w:rPr>
        <w:t>F/L AA Leitch</w:t>
      </w:r>
    </w:p>
    <w:p w14:paraId="6DBA898D" w14:textId="7E200ED9" w:rsidR="00386610" w:rsidRPr="00A03387" w:rsidRDefault="00386610" w:rsidP="00F3578B">
      <w:pPr>
        <w:spacing w:line="1" w:lineRule="exact"/>
        <w:ind w:firstLine="720"/>
      </w:pPr>
    </w:p>
    <w:p w14:paraId="283BE321" w14:textId="77777777" w:rsidR="00386610" w:rsidRPr="00A03387" w:rsidRDefault="00000000" w:rsidP="00DD33ED">
      <w:pPr>
        <w:pStyle w:val="BodyText"/>
        <w:spacing w:after="0" w:line="240" w:lineRule="auto"/>
        <w:ind w:firstLine="720"/>
        <w:jc w:val="center"/>
      </w:pPr>
      <w:r w:rsidRPr="00A03387">
        <w:rPr>
          <w:rStyle w:val="BodyTextChar"/>
        </w:rPr>
        <w:t>Lt ED Hicks, Secretary (1920)</w:t>
      </w:r>
    </w:p>
    <w:p w14:paraId="1C853B0A" w14:textId="77777777" w:rsidR="00386610" w:rsidRPr="00A03387" w:rsidRDefault="00000000" w:rsidP="00DD33ED">
      <w:pPr>
        <w:pStyle w:val="BodyText"/>
        <w:spacing w:after="0" w:line="240" w:lineRule="auto"/>
        <w:ind w:firstLine="720"/>
        <w:jc w:val="center"/>
      </w:pPr>
      <w:r w:rsidRPr="00A03387">
        <w:rPr>
          <w:rStyle w:val="BodyTextChar"/>
        </w:rPr>
        <w:t>F/0 FO Woodman, Secretary (1921)</w:t>
      </w:r>
    </w:p>
    <w:p w14:paraId="3E369E23" w14:textId="77777777" w:rsidR="00386610" w:rsidRPr="00A03387" w:rsidRDefault="00000000" w:rsidP="00DD33ED">
      <w:pPr>
        <w:pStyle w:val="BodyText"/>
        <w:spacing w:line="240" w:lineRule="auto"/>
        <w:ind w:firstLine="720"/>
        <w:jc w:val="center"/>
      </w:pPr>
      <w:r w:rsidRPr="00A03387">
        <w:rPr>
          <w:rStyle w:val="BodyTextChar"/>
        </w:rPr>
        <w:t>(F/0 FG Mathers replaced F/L Cuffe on the Committee later in 1921)</w:t>
      </w:r>
    </w:p>
    <w:p w14:paraId="505D84B3" w14:textId="77777777" w:rsidR="00386610" w:rsidRPr="00A03387" w:rsidRDefault="00000000" w:rsidP="00DD33ED">
      <w:pPr>
        <w:pStyle w:val="BodyText"/>
        <w:spacing w:after="80" w:line="264" w:lineRule="auto"/>
        <w:ind w:firstLine="0"/>
        <w:jc w:val="both"/>
      </w:pPr>
      <w:r w:rsidRPr="00A03387">
        <w:rPr>
          <w:rStyle w:val="BodyTextChar"/>
          <w:u w:val="single"/>
        </w:rPr>
        <w:t>Saskatchewan</w:t>
      </w:r>
    </w:p>
    <w:p w14:paraId="7C34B3FD" w14:textId="36C720B3" w:rsidR="00D8280D" w:rsidRDefault="00000000" w:rsidP="00D8280D">
      <w:pPr>
        <w:pStyle w:val="BodyText"/>
        <w:spacing w:line="264" w:lineRule="auto"/>
      </w:pPr>
      <w:r w:rsidRPr="00A03387">
        <w:rPr>
          <w:rStyle w:val="BodyTextChar"/>
          <w:u w:val="single"/>
        </w:rPr>
        <w:t>Original Appointments 22 June 1920</w:t>
      </w:r>
      <w:r w:rsidR="00D8280D">
        <w:rPr>
          <w:rStyle w:val="BodyTextChar"/>
        </w:rPr>
        <w:tab/>
      </w:r>
      <w:r w:rsidR="00D8280D">
        <w:rPr>
          <w:rStyle w:val="BodyTextChar"/>
        </w:rPr>
        <w:tab/>
      </w:r>
      <w:r w:rsidR="00D8280D">
        <w:rPr>
          <w:rStyle w:val="BodyTextChar"/>
        </w:rPr>
        <w:tab/>
      </w:r>
      <w:r w:rsidR="00D8280D">
        <w:rPr>
          <w:rStyle w:val="BodyTextChar"/>
          <w:u w:val="single"/>
        </w:rPr>
        <w:t>Appointed 1 April 1921</w:t>
      </w:r>
    </w:p>
    <w:p w14:paraId="5D69BB9F" w14:textId="6921757C" w:rsidR="00D8280D" w:rsidRDefault="00000000" w:rsidP="00DD33ED">
      <w:pPr>
        <w:pStyle w:val="BodyText"/>
        <w:spacing w:after="0" w:line="264" w:lineRule="auto"/>
        <w:jc w:val="both"/>
        <w:rPr>
          <w:rStyle w:val="BodyTextChar"/>
        </w:rPr>
      </w:pPr>
      <w:r w:rsidRPr="00A03387">
        <w:rPr>
          <w:rStyle w:val="BodyTextChar"/>
        </w:rPr>
        <w:t xml:space="preserve">Brig-Gen GS Tuxford, Chairman </w:t>
      </w:r>
      <w:r w:rsidR="00D8280D">
        <w:rPr>
          <w:rStyle w:val="BodyTextChar"/>
        </w:rPr>
        <w:tab/>
      </w:r>
      <w:r w:rsidR="00D8280D">
        <w:rPr>
          <w:rStyle w:val="BodyTextChar"/>
        </w:rPr>
        <w:tab/>
      </w:r>
      <w:r w:rsidR="00D8280D">
        <w:rPr>
          <w:rStyle w:val="BodyTextChar"/>
        </w:rPr>
        <w:tab/>
      </w:r>
      <w:r w:rsidR="00D8280D">
        <w:rPr>
          <w:rStyle w:val="BodyTextChar"/>
        </w:rPr>
        <w:tab/>
      </w:r>
      <w:r w:rsidR="00D8280D">
        <w:rPr>
          <w:rStyle w:val="BodyTextChar"/>
        </w:rPr>
        <w:t>Brig-Gen GS Tuxford</w:t>
      </w:r>
    </w:p>
    <w:p w14:paraId="58E0A775" w14:textId="3A0F131C" w:rsidR="00D8280D" w:rsidRDefault="00000000" w:rsidP="00DD33ED">
      <w:pPr>
        <w:pStyle w:val="BodyText"/>
        <w:spacing w:after="0" w:line="264" w:lineRule="auto"/>
        <w:jc w:val="both"/>
        <w:rPr>
          <w:rStyle w:val="BodyTextChar"/>
        </w:rPr>
      </w:pPr>
      <w:r w:rsidRPr="00A03387">
        <w:rPr>
          <w:rStyle w:val="BodyTextChar"/>
        </w:rPr>
        <w:t xml:space="preserve">F/L RA </w:t>
      </w:r>
      <w:proofErr w:type="spellStart"/>
      <w:r w:rsidRPr="00A03387">
        <w:rPr>
          <w:rStyle w:val="BodyTextChar"/>
        </w:rPr>
        <w:t>Delhaye</w:t>
      </w:r>
      <w:proofErr w:type="spellEnd"/>
      <w:r w:rsidRPr="00A03387">
        <w:rPr>
          <w:rStyle w:val="BodyTextChar"/>
        </w:rPr>
        <w:t xml:space="preserve">, Vice-Chairman </w:t>
      </w:r>
      <w:r w:rsidR="00D8280D">
        <w:rPr>
          <w:rStyle w:val="BodyTextChar"/>
        </w:rPr>
        <w:tab/>
      </w:r>
      <w:r w:rsidR="00D8280D">
        <w:rPr>
          <w:rStyle w:val="BodyTextChar"/>
        </w:rPr>
        <w:tab/>
      </w:r>
      <w:r w:rsidR="00D8280D">
        <w:rPr>
          <w:rStyle w:val="BodyTextChar"/>
        </w:rPr>
        <w:tab/>
      </w:r>
      <w:r w:rsidR="00D8280D">
        <w:rPr>
          <w:rStyle w:val="BodyTextChar"/>
        </w:rPr>
        <w:tab/>
      </w:r>
      <w:r w:rsidR="00D8280D">
        <w:rPr>
          <w:rStyle w:val="BodyTextChar"/>
        </w:rPr>
        <w:t>Prof AR Greig</w:t>
      </w:r>
    </w:p>
    <w:p w14:paraId="342FBCB6" w14:textId="435A690B" w:rsidR="00D8280D" w:rsidRDefault="00000000" w:rsidP="00DD33ED">
      <w:pPr>
        <w:pStyle w:val="BodyText"/>
        <w:spacing w:after="0" w:line="264" w:lineRule="auto"/>
        <w:jc w:val="both"/>
        <w:rPr>
          <w:rStyle w:val="BodyTextChar"/>
        </w:rPr>
      </w:pPr>
      <w:r w:rsidRPr="00A03387">
        <w:rPr>
          <w:rStyle w:val="BodyTextChar"/>
        </w:rPr>
        <w:t xml:space="preserve">Prof AR Greig </w:t>
      </w:r>
      <w:r w:rsidR="00D8280D">
        <w:rPr>
          <w:rStyle w:val="BodyTextChar"/>
        </w:rPr>
        <w:tab/>
      </w:r>
      <w:r w:rsidR="00D8280D">
        <w:rPr>
          <w:rStyle w:val="BodyTextChar"/>
        </w:rPr>
        <w:tab/>
      </w:r>
      <w:r w:rsidR="00D8280D">
        <w:rPr>
          <w:rStyle w:val="BodyTextChar"/>
        </w:rPr>
        <w:tab/>
      </w:r>
      <w:r w:rsidR="00D8280D">
        <w:rPr>
          <w:rStyle w:val="BodyTextChar"/>
        </w:rPr>
        <w:tab/>
      </w:r>
      <w:r w:rsidR="00D8280D">
        <w:rPr>
          <w:rStyle w:val="BodyTextChar"/>
        </w:rPr>
        <w:tab/>
      </w:r>
      <w:r w:rsidR="00D8280D">
        <w:rPr>
          <w:rStyle w:val="BodyTextChar"/>
        </w:rPr>
        <w:tab/>
      </w:r>
      <w:r w:rsidR="00D8280D">
        <w:rPr>
          <w:rStyle w:val="BodyTextChar"/>
        </w:rPr>
        <w:t>Mr. James Balfour</w:t>
      </w:r>
    </w:p>
    <w:p w14:paraId="7A2BAB66" w14:textId="2FFB550F" w:rsidR="00386610" w:rsidRPr="00A03387" w:rsidRDefault="00000000" w:rsidP="00DD33ED">
      <w:pPr>
        <w:pStyle w:val="BodyText"/>
        <w:spacing w:after="0" w:line="264" w:lineRule="auto"/>
        <w:jc w:val="both"/>
      </w:pPr>
      <w:r w:rsidRPr="00A03387">
        <w:rPr>
          <w:rStyle w:val="BodyTextChar"/>
        </w:rPr>
        <w:t>Mr. James Balfour</w:t>
      </w:r>
      <w:r w:rsidR="00D8280D">
        <w:rPr>
          <w:rStyle w:val="BodyTextChar"/>
        </w:rPr>
        <w:tab/>
      </w:r>
      <w:r w:rsidR="00D8280D">
        <w:rPr>
          <w:rStyle w:val="BodyTextChar"/>
        </w:rPr>
        <w:tab/>
      </w:r>
      <w:r w:rsidR="00D8280D">
        <w:rPr>
          <w:rStyle w:val="BodyTextChar"/>
        </w:rPr>
        <w:tab/>
      </w:r>
      <w:r w:rsidR="00D8280D">
        <w:rPr>
          <w:rStyle w:val="BodyTextChar"/>
        </w:rPr>
        <w:tab/>
      </w:r>
      <w:r w:rsidR="00D8280D">
        <w:rPr>
          <w:rStyle w:val="BodyTextChar"/>
        </w:rPr>
        <w:tab/>
      </w:r>
      <w:r w:rsidR="00D8280D">
        <w:rPr>
          <w:rStyle w:val="BodyTextChar"/>
        </w:rPr>
        <w:tab/>
      </w:r>
      <w:r w:rsidR="00D8280D">
        <w:rPr>
          <w:rStyle w:val="BodyTextChar"/>
        </w:rPr>
        <w:t xml:space="preserve">F/L RA </w:t>
      </w:r>
      <w:proofErr w:type="spellStart"/>
      <w:r w:rsidR="00D8280D">
        <w:rPr>
          <w:rStyle w:val="BodyTextChar"/>
        </w:rPr>
        <w:t>Delhaye</w:t>
      </w:r>
      <w:proofErr w:type="spellEnd"/>
    </w:p>
    <w:p w14:paraId="785B54FF" w14:textId="2996771F" w:rsidR="00386610" w:rsidRPr="00A03387" w:rsidRDefault="00000000" w:rsidP="00D8280D">
      <w:pPr>
        <w:pStyle w:val="BodyText"/>
        <w:spacing w:after="0" w:line="264" w:lineRule="auto"/>
        <w:jc w:val="both"/>
      </w:pPr>
      <w:r w:rsidRPr="00A03387">
        <w:rPr>
          <w:rStyle w:val="BodyTextChar"/>
        </w:rPr>
        <w:t>F/L JB Home-Hay</w:t>
      </w:r>
      <w:r w:rsidR="00D8280D">
        <w:rPr>
          <w:rStyle w:val="BodyTextChar"/>
        </w:rPr>
        <w:tab/>
      </w:r>
      <w:r w:rsidR="00D8280D">
        <w:rPr>
          <w:rStyle w:val="BodyTextChar"/>
        </w:rPr>
        <w:tab/>
      </w:r>
      <w:r w:rsidR="00D8280D">
        <w:rPr>
          <w:rStyle w:val="BodyTextChar"/>
        </w:rPr>
        <w:tab/>
      </w:r>
      <w:r w:rsidR="00D8280D">
        <w:rPr>
          <w:rStyle w:val="BodyTextChar"/>
        </w:rPr>
        <w:tab/>
      </w:r>
      <w:r w:rsidR="00D8280D">
        <w:rPr>
          <w:rStyle w:val="BodyTextChar"/>
        </w:rPr>
        <w:tab/>
      </w:r>
      <w:r w:rsidR="00D8280D">
        <w:rPr>
          <w:rStyle w:val="BodyTextChar"/>
        </w:rPr>
        <w:tab/>
      </w:r>
      <w:r w:rsidR="00D8280D">
        <w:rPr>
          <w:rStyle w:val="BodyTextChar"/>
        </w:rPr>
        <w:t>F/L JB Home-Hay</w:t>
      </w:r>
    </w:p>
    <w:p w14:paraId="62D8BF09" w14:textId="51101907" w:rsidR="00386610" w:rsidRPr="00A03387" w:rsidRDefault="00000000" w:rsidP="00D8280D">
      <w:pPr>
        <w:pStyle w:val="BodyText"/>
        <w:spacing w:after="0" w:line="264" w:lineRule="auto"/>
        <w:jc w:val="both"/>
      </w:pPr>
      <w:r w:rsidRPr="00A03387">
        <w:rPr>
          <w:rStyle w:val="BodyTextChar"/>
        </w:rPr>
        <w:t>F</w:t>
      </w:r>
      <w:r w:rsidR="00D8280D">
        <w:rPr>
          <w:rStyle w:val="BodyTextChar"/>
        </w:rPr>
        <w:t>/L</w:t>
      </w:r>
      <w:r w:rsidRPr="00A03387">
        <w:rPr>
          <w:rStyle w:val="BodyTextChar"/>
        </w:rPr>
        <w:t xml:space="preserve"> JR Hopkins</w:t>
      </w:r>
      <w:r w:rsidR="00D8280D">
        <w:rPr>
          <w:rStyle w:val="BodyTextChar"/>
        </w:rPr>
        <w:tab/>
      </w:r>
      <w:r w:rsidR="00D8280D">
        <w:rPr>
          <w:rStyle w:val="BodyTextChar"/>
        </w:rPr>
        <w:tab/>
      </w:r>
      <w:r w:rsidR="00D8280D">
        <w:rPr>
          <w:rStyle w:val="BodyTextChar"/>
        </w:rPr>
        <w:tab/>
      </w:r>
      <w:r w:rsidR="00D8280D">
        <w:rPr>
          <w:rStyle w:val="BodyTextChar"/>
        </w:rPr>
        <w:tab/>
      </w:r>
      <w:r w:rsidR="00D8280D">
        <w:rPr>
          <w:rStyle w:val="BodyTextChar"/>
        </w:rPr>
        <w:tab/>
      </w:r>
      <w:r w:rsidR="00D8280D">
        <w:rPr>
          <w:rStyle w:val="BodyTextChar"/>
        </w:rPr>
        <w:tab/>
      </w:r>
      <w:r w:rsidR="00D8280D">
        <w:rPr>
          <w:rStyle w:val="BodyTextChar"/>
        </w:rPr>
        <w:t>F/L JR Hopkins</w:t>
      </w:r>
    </w:p>
    <w:p w14:paraId="2D27740E" w14:textId="158552D3" w:rsidR="00D8280D" w:rsidRDefault="00000000" w:rsidP="00D8280D">
      <w:pPr>
        <w:pStyle w:val="BodyText"/>
        <w:spacing w:after="0" w:line="264" w:lineRule="auto"/>
      </w:pPr>
      <w:r w:rsidRPr="00A03387">
        <w:rPr>
          <w:rStyle w:val="BodyTextChar"/>
        </w:rPr>
        <w:t>F/0 AJE Sumner</w:t>
      </w:r>
      <w:r w:rsidR="00D8280D">
        <w:rPr>
          <w:rStyle w:val="BodyTextChar"/>
        </w:rPr>
        <w:tab/>
      </w:r>
      <w:r w:rsidR="00D8280D">
        <w:rPr>
          <w:rStyle w:val="BodyTextChar"/>
        </w:rPr>
        <w:tab/>
      </w:r>
      <w:r w:rsidR="00D8280D">
        <w:rPr>
          <w:rStyle w:val="BodyTextChar"/>
        </w:rPr>
        <w:tab/>
      </w:r>
      <w:r w:rsidR="00D8280D">
        <w:rPr>
          <w:rStyle w:val="BodyTextChar"/>
        </w:rPr>
        <w:tab/>
      </w:r>
      <w:r w:rsidR="00D8280D">
        <w:rPr>
          <w:rStyle w:val="BodyTextChar"/>
        </w:rPr>
        <w:tab/>
      </w:r>
      <w:r w:rsidR="00D8280D">
        <w:rPr>
          <w:rStyle w:val="BodyTextChar"/>
        </w:rPr>
        <w:tab/>
      </w:r>
      <w:r w:rsidR="00D8280D">
        <w:rPr>
          <w:rStyle w:val="BodyTextChar"/>
        </w:rPr>
        <w:t>F/L WFN Forrest</w:t>
      </w:r>
    </w:p>
    <w:p w14:paraId="2CC3046F" w14:textId="182BF3EE" w:rsidR="00386610" w:rsidRPr="00A03387" w:rsidRDefault="00000000" w:rsidP="00F3578B">
      <w:pPr>
        <w:pStyle w:val="BodyText"/>
        <w:spacing w:line="240" w:lineRule="auto"/>
        <w:ind w:firstLine="720"/>
        <w:jc w:val="center"/>
      </w:pPr>
      <w:r w:rsidRPr="00A03387">
        <w:rPr>
          <w:rStyle w:val="BodyTextChar"/>
        </w:rPr>
        <w:t>F/0 TH Spence, Secretary</w:t>
      </w:r>
    </w:p>
    <w:p w14:paraId="508DCF0B" w14:textId="1ABC54C9" w:rsidR="00386610" w:rsidRPr="00A03387" w:rsidRDefault="00000000" w:rsidP="00D8280D">
      <w:pPr>
        <w:pStyle w:val="BodyText"/>
        <w:spacing w:after="80" w:line="240" w:lineRule="auto"/>
        <w:ind w:firstLine="0"/>
        <w:jc w:val="both"/>
      </w:pPr>
      <w:r w:rsidRPr="00A03387">
        <w:rPr>
          <w:rStyle w:val="BodyTextChar"/>
          <w:u w:val="single"/>
        </w:rPr>
        <w:t>Alberta</w:t>
      </w:r>
    </w:p>
    <w:p w14:paraId="6B4CC617" w14:textId="3616EA51" w:rsidR="00386610" w:rsidRPr="003442BB" w:rsidRDefault="00000000" w:rsidP="003442BB">
      <w:pPr>
        <w:pStyle w:val="BodyText"/>
        <w:spacing w:after="240" w:line="240" w:lineRule="auto"/>
      </w:pPr>
      <w:r w:rsidRPr="00A03387">
        <w:rPr>
          <w:rStyle w:val="BodyTextChar"/>
          <w:u w:val="single"/>
        </w:rPr>
        <w:t>Original Appointments</w:t>
      </w:r>
      <w:r w:rsidR="003442BB">
        <w:rPr>
          <w:rStyle w:val="BodyTextChar"/>
        </w:rPr>
        <w:tab/>
      </w:r>
      <w:r w:rsidR="003442BB">
        <w:rPr>
          <w:rStyle w:val="BodyTextChar"/>
        </w:rPr>
        <w:tab/>
      </w:r>
      <w:r w:rsidR="003442BB">
        <w:rPr>
          <w:rStyle w:val="BodyTextChar"/>
        </w:rPr>
        <w:tab/>
      </w:r>
      <w:r w:rsidR="003442BB">
        <w:rPr>
          <w:rStyle w:val="BodyTextChar"/>
        </w:rPr>
        <w:tab/>
      </w:r>
      <w:r w:rsidR="003442BB">
        <w:rPr>
          <w:rStyle w:val="BodyTextChar"/>
        </w:rPr>
        <w:tab/>
      </w:r>
      <w:r w:rsidR="003442BB">
        <w:rPr>
          <w:rStyle w:val="BodyTextChar"/>
          <w:u w:val="single"/>
        </w:rPr>
        <w:t>Appointed 1 April 1921</w:t>
      </w:r>
    </w:p>
    <w:p w14:paraId="4C365FB2" w14:textId="77777777" w:rsidR="003442BB" w:rsidRDefault="00000000" w:rsidP="003442BB">
      <w:pPr>
        <w:pStyle w:val="BodyText"/>
        <w:spacing w:after="0" w:line="240" w:lineRule="auto"/>
        <w:rPr>
          <w:rStyle w:val="BodyTextChar"/>
        </w:rPr>
      </w:pPr>
      <w:r w:rsidRPr="00A03387">
        <w:rPr>
          <w:rStyle w:val="BodyTextChar"/>
        </w:rPr>
        <w:t>Lt-</w:t>
      </w:r>
      <w:proofErr w:type="spellStart"/>
      <w:r w:rsidRPr="00A03387">
        <w:rPr>
          <w:rStyle w:val="BodyTextChar"/>
        </w:rPr>
        <w:t>G</w:t>
      </w:r>
      <w:r w:rsidR="003442BB">
        <w:rPr>
          <w:rStyle w:val="BodyTextChar"/>
        </w:rPr>
        <w:t>ov</w:t>
      </w:r>
      <w:r w:rsidRPr="00A03387">
        <w:rPr>
          <w:rStyle w:val="BodyTextChar"/>
        </w:rPr>
        <w:t>r</w:t>
      </w:r>
      <w:proofErr w:type="spellEnd"/>
      <w:r w:rsidRPr="00A03387">
        <w:rPr>
          <w:rStyle w:val="BodyTextChar"/>
        </w:rPr>
        <w:t xml:space="preserve"> RG Brett, Chairman</w:t>
      </w:r>
      <w:r w:rsidR="003442BB">
        <w:rPr>
          <w:rStyle w:val="BodyTextChar"/>
        </w:rPr>
        <w:tab/>
      </w:r>
      <w:r w:rsidR="003442BB">
        <w:rPr>
          <w:rStyle w:val="BodyTextChar"/>
        </w:rPr>
        <w:tab/>
      </w:r>
      <w:r w:rsidR="003442BB">
        <w:rPr>
          <w:rStyle w:val="BodyTextChar"/>
        </w:rPr>
        <w:tab/>
      </w:r>
      <w:r w:rsidR="003442BB">
        <w:rPr>
          <w:rStyle w:val="BodyTextChar"/>
        </w:rPr>
        <w:tab/>
      </w:r>
      <w:r w:rsidR="003442BB">
        <w:rPr>
          <w:rStyle w:val="BodyTextChar"/>
        </w:rPr>
        <w:t>Lt-</w:t>
      </w:r>
      <w:proofErr w:type="spellStart"/>
      <w:r w:rsidR="003442BB">
        <w:rPr>
          <w:rStyle w:val="BodyTextChar"/>
        </w:rPr>
        <w:t>Govr</w:t>
      </w:r>
      <w:proofErr w:type="spellEnd"/>
      <w:r w:rsidR="003442BB">
        <w:rPr>
          <w:rStyle w:val="BodyTextChar"/>
        </w:rPr>
        <w:t xml:space="preserve"> RG Brett</w:t>
      </w:r>
    </w:p>
    <w:p w14:paraId="056F42E0" w14:textId="186DED54" w:rsidR="00386610" w:rsidRPr="00A03387" w:rsidRDefault="00000000" w:rsidP="003442BB">
      <w:pPr>
        <w:pStyle w:val="BodyText"/>
        <w:spacing w:after="0" w:line="240" w:lineRule="auto"/>
        <w:ind w:firstLine="720"/>
      </w:pPr>
      <w:r w:rsidRPr="00A03387">
        <w:rPr>
          <w:rStyle w:val="BodyTextChar"/>
        </w:rPr>
        <w:t>(8 April 1920)</w:t>
      </w:r>
    </w:p>
    <w:p w14:paraId="0D846ABB" w14:textId="77777777" w:rsidR="003442BB" w:rsidRDefault="00000000" w:rsidP="003442BB">
      <w:pPr>
        <w:pStyle w:val="BodyText"/>
        <w:spacing w:after="0" w:line="240" w:lineRule="auto"/>
      </w:pPr>
      <w:r w:rsidRPr="00A03387">
        <w:rPr>
          <w:rStyle w:val="BodyTextChar"/>
        </w:rPr>
        <w:t>F/L FR McCall, Vice-Chairman</w:t>
      </w:r>
      <w:r w:rsidR="003442BB">
        <w:rPr>
          <w:rStyle w:val="BodyTextChar"/>
        </w:rPr>
        <w:tab/>
      </w:r>
      <w:r w:rsidR="003442BB">
        <w:rPr>
          <w:rStyle w:val="BodyTextChar"/>
        </w:rPr>
        <w:tab/>
      </w:r>
      <w:r w:rsidR="003442BB">
        <w:rPr>
          <w:rStyle w:val="BodyTextChar"/>
        </w:rPr>
        <w:tab/>
      </w:r>
      <w:r w:rsidR="003442BB">
        <w:rPr>
          <w:rStyle w:val="BodyTextChar"/>
        </w:rPr>
        <w:tab/>
      </w:r>
      <w:r w:rsidR="003442BB">
        <w:rPr>
          <w:rStyle w:val="BodyTextChar"/>
        </w:rPr>
        <w:t>Mr. AH Clarke</w:t>
      </w:r>
    </w:p>
    <w:p w14:paraId="0167E902" w14:textId="77777777" w:rsidR="00386610" w:rsidRPr="00A03387" w:rsidRDefault="00000000" w:rsidP="00F3578B">
      <w:pPr>
        <w:pStyle w:val="BodyText"/>
        <w:spacing w:after="0" w:line="240" w:lineRule="auto"/>
        <w:ind w:firstLine="720"/>
        <w:jc w:val="both"/>
      </w:pPr>
      <w:r w:rsidRPr="00A03387">
        <w:rPr>
          <w:rStyle w:val="BodyTextChar"/>
        </w:rPr>
        <w:t>(9 June 1920)</w:t>
      </w:r>
    </w:p>
    <w:p w14:paraId="0A62922D" w14:textId="61BCD4FC" w:rsidR="00386610" w:rsidRPr="00A03387" w:rsidRDefault="00000000" w:rsidP="00D8280D">
      <w:pPr>
        <w:pStyle w:val="BodyText"/>
        <w:spacing w:after="0" w:line="240" w:lineRule="auto"/>
        <w:jc w:val="both"/>
      </w:pPr>
      <w:r w:rsidRPr="00A03387">
        <w:rPr>
          <w:rStyle w:val="BodyTextChar"/>
        </w:rPr>
        <w:t>Mr. AH Clarke</w:t>
      </w:r>
      <w:r w:rsidR="003442BB">
        <w:rPr>
          <w:rStyle w:val="BodyTextChar"/>
        </w:rPr>
        <w:tab/>
      </w:r>
      <w:r w:rsidR="003442BB">
        <w:rPr>
          <w:rStyle w:val="BodyTextChar"/>
        </w:rPr>
        <w:tab/>
      </w:r>
      <w:r w:rsidR="003442BB">
        <w:rPr>
          <w:rStyle w:val="BodyTextChar"/>
        </w:rPr>
        <w:tab/>
      </w:r>
      <w:r w:rsidR="003442BB">
        <w:rPr>
          <w:rStyle w:val="BodyTextChar"/>
        </w:rPr>
        <w:tab/>
      </w:r>
      <w:r w:rsidR="003442BB">
        <w:rPr>
          <w:rStyle w:val="BodyTextChar"/>
        </w:rPr>
        <w:tab/>
      </w:r>
      <w:r w:rsidR="003442BB">
        <w:rPr>
          <w:rStyle w:val="BodyTextChar"/>
        </w:rPr>
        <w:tab/>
      </w:r>
      <w:r w:rsidR="003442BB">
        <w:rPr>
          <w:rStyle w:val="BodyTextChar"/>
        </w:rPr>
        <w:t>Dean WAR Kerr</w:t>
      </w:r>
    </w:p>
    <w:p w14:paraId="028E6E6B" w14:textId="77777777" w:rsidR="00386610" w:rsidRPr="00A03387" w:rsidRDefault="00000000" w:rsidP="00F3578B">
      <w:pPr>
        <w:pStyle w:val="BodyText"/>
        <w:spacing w:after="0" w:line="240" w:lineRule="auto"/>
        <w:ind w:firstLine="720"/>
        <w:jc w:val="both"/>
      </w:pPr>
      <w:r w:rsidRPr="00A03387">
        <w:rPr>
          <w:rStyle w:val="BodyTextChar"/>
        </w:rPr>
        <w:t>(9 June 1920)</w:t>
      </w:r>
    </w:p>
    <w:p w14:paraId="2D2EA1FA" w14:textId="0D80EB10" w:rsidR="00386610" w:rsidRPr="00A03387" w:rsidRDefault="00000000" w:rsidP="00D8280D">
      <w:pPr>
        <w:pStyle w:val="BodyText"/>
        <w:spacing w:after="0" w:line="240" w:lineRule="auto"/>
        <w:jc w:val="both"/>
      </w:pPr>
      <w:r w:rsidRPr="00A03387">
        <w:rPr>
          <w:rStyle w:val="BodyTextChar"/>
        </w:rPr>
        <w:t>Dean WAR Kerr</w:t>
      </w:r>
      <w:r w:rsidR="003442BB">
        <w:rPr>
          <w:rStyle w:val="BodyTextChar"/>
        </w:rPr>
        <w:tab/>
      </w:r>
      <w:r w:rsidR="003442BB">
        <w:rPr>
          <w:rStyle w:val="BodyTextChar"/>
        </w:rPr>
        <w:tab/>
      </w:r>
      <w:r w:rsidR="003442BB">
        <w:rPr>
          <w:rStyle w:val="BodyTextChar"/>
        </w:rPr>
        <w:tab/>
      </w:r>
      <w:r w:rsidR="003442BB">
        <w:rPr>
          <w:rStyle w:val="BodyTextChar"/>
        </w:rPr>
        <w:tab/>
      </w:r>
      <w:r w:rsidR="003442BB">
        <w:rPr>
          <w:rStyle w:val="BodyTextChar"/>
        </w:rPr>
        <w:tab/>
      </w:r>
      <w:r w:rsidR="003442BB">
        <w:rPr>
          <w:rStyle w:val="BodyTextChar"/>
        </w:rPr>
        <w:tab/>
      </w:r>
      <w:r w:rsidR="003442BB" w:rsidRPr="003442BB">
        <w:rPr>
          <w:rStyle w:val="BodyTextChar"/>
        </w:rPr>
        <w:t>F/L FR McCall</w:t>
      </w:r>
    </w:p>
    <w:p w14:paraId="7108BE43" w14:textId="4AD178DF" w:rsidR="00386610" w:rsidRPr="00A03387" w:rsidRDefault="00000000" w:rsidP="00F3578B">
      <w:pPr>
        <w:pStyle w:val="BodyText"/>
        <w:spacing w:after="0" w:line="240" w:lineRule="auto"/>
        <w:ind w:firstLine="720"/>
        <w:jc w:val="both"/>
      </w:pPr>
      <w:r w:rsidRPr="00A03387">
        <w:rPr>
          <w:rStyle w:val="BodyTextChar"/>
        </w:rPr>
        <w:t>(9 June 1920)</w:t>
      </w:r>
    </w:p>
    <w:p w14:paraId="7777FFA5" w14:textId="03CFBDBD" w:rsidR="00386610" w:rsidRPr="00A03387" w:rsidRDefault="00000000" w:rsidP="00D8280D">
      <w:pPr>
        <w:pStyle w:val="BodyText"/>
        <w:spacing w:after="0" w:line="240" w:lineRule="auto"/>
        <w:jc w:val="both"/>
      </w:pPr>
      <w:r w:rsidRPr="00A03387">
        <w:rPr>
          <w:rStyle w:val="BodyTextChar"/>
        </w:rPr>
        <w:t xml:space="preserve">F/L DA </w:t>
      </w:r>
      <w:proofErr w:type="spellStart"/>
      <w:r w:rsidRPr="00A03387">
        <w:rPr>
          <w:rStyle w:val="BodyTextChar"/>
        </w:rPr>
        <w:t>MacRae</w:t>
      </w:r>
      <w:proofErr w:type="spellEnd"/>
      <w:r w:rsidR="003442BB">
        <w:rPr>
          <w:rStyle w:val="BodyTextChar"/>
        </w:rPr>
        <w:tab/>
      </w:r>
      <w:r w:rsidR="003442BB">
        <w:rPr>
          <w:rStyle w:val="BodyTextChar"/>
        </w:rPr>
        <w:tab/>
      </w:r>
      <w:r w:rsidR="003442BB">
        <w:rPr>
          <w:rStyle w:val="BodyTextChar"/>
        </w:rPr>
        <w:tab/>
      </w:r>
      <w:r w:rsidR="003442BB">
        <w:rPr>
          <w:rStyle w:val="BodyTextChar"/>
        </w:rPr>
        <w:tab/>
      </w:r>
      <w:r w:rsidR="003442BB">
        <w:rPr>
          <w:rStyle w:val="BodyTextChar"/>
        </w:rPr>
        <w:tab/>
      </w:r>
      <w:r w:rsidR="003442BB">
        <w:rPr>
          <w:rStyle w:val="BodyTextChar"/>
        </w:rPr>
        <w:tab/>
      </w:r>
      <w:r w:rsidR="003442BB" w:rsidRPr="003442BB">
        <w:rPr>
          <w:rStyle w:val="BodyTextChar"/>
        </w:rPr>
        <w:t xml:space="preserve">F/L DA </w:t>
      </w:r>
      <w:proofErr w:type="spellStart"/>
      <w:r w:rsidR="003442BB" w:rsidRPr="003442BB">
        <w:rPr>
          <w:rStyle w:val="BodyTextChar"/>
        </w:rPr>
        <w:t>MacRae</w:t>
      </w:r>
      <w:proofErr w:type="spellEnd"/>
    </w:p>
    <w:p w14:paraId="5197435E" w14:textId="76CEB515" w:rsidR="00386610" w:rsidRPr="00A03387" w:rsidRDefault="00000000" w:rsidP="00F3578B">
      <w:pPr>
        <w:pStyle w:val="BodyText"/>
        <w:spacing w:after="0" w:line="240" w:lineRule="auto"/>
        <w:ind w:firstLine="720"/>
        <w:jc w:val="both"/>
      </w:pPr>
      <w:r w:rsidRPr="00A03387">
        <w:rPr>
          <w:rStyle w:val="BodyTextChar"/>
        </w:rPr>
        <w:t>(9 June 1920)</w:t>
      </w:r>
    </w:p>
    <w:p w14:paraId="330052AD" w14:textId="3DF584E8" w:rsidR="00386610" w:rsidRPr="00A03387" w:rsidRDefault="00000000" w:rsidP="00D8280D">
      <w:pPr>
        <w:pStyle w:val="BodyText"/>
        <w:spacing w:after="0" w:line="240" w:lineRule="auto"/>
        <w:jc w:val="both"/>
      </w:pPr>
      <w:r w:rsidRPr="00A03387">
        <w:rPr>
          <w:rStyle w:val="BodyTextChar"/>
        </w:rPr>
        <w:t>F/0 HW Gee</w:t>
      </w:r>
      <w:r w:rsidR="003442BB">
        <w:rPr>
          <w:rStyle w:val="BodyTextChar"/>
        </w:rPr>
        <w:tab/>
      </w:r>
      <w:r w:rsidR="003442BB">
        <w:rPr>
          <w:rStyle w:val="BodyTextChar"/>
        </w:rPr>
        <w:tab/>
      </w:r>
      <w:r w:rsidR="003442BB">
        <w:rPr>
          <w:rStyle w:val="BodyTextChar"/>
        </w:rPr>
        <w:tab/>
      </w:r>
      <w:r w:rsidR="003442BB">
        <w:rPr>
          <w:rStyle w:val="BodyTextChar"/>
        </w:rPr>
        <w:tab/>
      </w:r>
      <w:r w:rsidR="003442BB">
        <w:rPr>
          <w:rStyle w:val="BodyTextChar"/>
        </w:rPr>
        <w:tab/>
      </w:r>
      <w:r w:rsidR="003442BB">
        <w:rPr>
          <w:rStyle w:val="BodyTextChar"/>
        </w:rPr>
        <w:tab/>
      </w:r>
      <w:r w:rsidR="003442BB">
        <w:rPr>
          <w:rStyle w:val="BodyTextChar"/>
        </w:rPr>
        <w:tab/>
      </w:r>
      <w:r w:rsidR="003442BB">
        <w:rPr>
          <w:rStyle w:val="BodyTextChar"/>
        </w:rPr>
        <w:t>F/0 GW Gorman</w:t>
      </w:r>
    </w:p>
    <w:p w14:paraId="2E709569" w14:textId="77777777" w:rsidR="00386610" w:rsidRPr="00A03387" w:rsidRDefault="00000000" w:rsidP="00F3578B">
      <w:pPr>
        <w:pStyle w:val="BodyText"/>
        <w:spacing w:after="0" w:line="240" w:lineRule="auto"/>
        <w:ind w:firstLine="720"/>
        <w:jc w:val="both"/>
      </w:pPr>
      <w:r w:rsidRPr="00A03387">
        <w:rPr>
          <w:rStyle w:val="BodyTextChar"/>
        </w:rPr>
        <w:t>(9 June 1920)</w:t>
      </w:r>
    </w:p>
    <w:p w14:paraId="4C79FD31" w14:textId="2B6CB262" w:rsidR="003442BB" w:rsidRDefault="00000000" w:rsidP="00E45FC6">
      <w:pPr>
        <w:pStyle w:val="BodyText"/>
        <w:spacing w:after="0" w:line="240" w:lineRule="auto"/>
        <w:jc w:val="both"/>
      </w:pPr>
      <w:r w:rsidRPr="00A03387">
        <w:rPr>
          <w:rStyle w:val="BodyTextChar"/>
        </w:rPr>
        <w:t>F/0 GW Gorman</w:t>
      </w:r>
      <w:r w:rsidR="003442BB">
        <w:rPr>
          <w:rStyle w:val="BodyTextChar"/>
        </w:rPr>
        <w:tab/>
      </w:r>
      <w:r w:rsidR="003442BB">
        <w:rPr>
          <w:rStyle w:val="BodyTextChar"/>
        </w:rPr>
        <w:tab/>
      </w:r>
      <w:r w:rsidR="003442BB">
        <w:rPr>
          <w:rStyle w:val="BodyTextChar"/>
        </w:rPr>
        <w:tab/>
      </w:r>
      <w:r w:rsidR="003442BB">
        <w:rPr>
          <w:rStyle w:val="BodyTextChar"/>
        </w:rPr>
        <w:tab/>
      </w:r>
      <w:r w:rsidR="003442BB">
        <w:rPr>
          <w:rStyle w:val="BodyTextChar"/>
        </w:rPr>
        <w:tab/>
      </w:r>
      <w:r w:rsidR="003442BB">
        <w:rPr>
          <w:rStyle w:val="BodyTextChar"/>
        </w:rPr>
        <w:tab/>
      </w:r>
      <w:r w:rsidR="003442BB">
        <w:rPr>
          <w:rStyle w:val="BodyTextChar"/>
        </w:rPr>
        <w:t>F/L WR May</w:t>
      </w:r>
    </w:p>
    <w:p w14:paraId="6DAC262C" w14:textId="5023ADCF" w:rsidR="00386610" w:rsidRPr="00A03387" w:rsidRDefault="00000000" w:rsidP="003442BB">
      <w:pPr>
        <w:pStyle w:val="BodyText"/>
        <w:spacing w:after="0" w:line="240" w:lineRule="auto"/>
        <w:ind w:firstLine="720"/>
        <w:jc w:val="both"/>
      </w:pPr>
      <w:r w:rsidRPr="00A03387">
        <w:rPr>
          <w:rStyle w:val="BodyTextChar"/>
        </w:rPr>
        <w:t>(9 June 1920)</w:t>
      </w:r>
    </w:p>
    <w:p w14:paraId="00414BD1" w14:textId="77777777" w:rsidR="00386610" w:rsidRPr="00A03387" w:rsidRDefault="00000000" w:rsidP="00E45FC6">
      <w:pPr>
        <w:pStyle w:val="BodyText"/>
        <w:spacing w:after="0" w:line="240" w:lineRule="auto"/>
        <w:ind w:firstLine="720"/>
        <w:jc w:val="center"/>
      </w:pPr>
      <w:r w:rsidRPr="00A03387">
        <w:rPr>
          <w:rStyle w:val="BodyTextChar"/>
        </w:rPr>
        <w:t xml:space="preserve">F/L DA </w:t>
      </w:r>
      <w:proofErr w:type="spellStart"/>
      <w:r w:rsidRPr="00A03387">
        <w:rPr>
          <w:rStyle w:val="BodyTextChar"/>
        </w:rPr>
        <w:t>MacRae</w:t>
      </w:r>
      <w:proofErr w:type="spellEnd"/>
      <w:r w:rsidRPr="00A03387">
        <w:rPr>
          <w:rStyle w:val="BodyTextChar"/>
        </w:rPr>
        <w:t>, Secretary (1920-21)</w:t>
      </w:r>
    </w:p>
    <w:p w14:paraId="64063EB5" w14:textId="77777777" w:rsidR="00386610" w:rsidRPr="00A03387" w:rsidRDefault="00000000" w:rsidP="00E45FC6">
      <w:pPr>
        <w:pStyle w:val="BodyText"/>
        <w:spacing w:after="0" w:line="262" w:lineRule="auto"/>
        <w:ind w:firstLine="720"/>
        <w:jc w:val="center"/>
      </w:pPr>
      <w:r w:rsidRPr="00A03387">
        <w:rPr>
          <w:rStyle w:val="BodyTextChar"/>
        </w:rPr>
        <w:t>P/0 CH Dickins, Secretary (1922)</w:t>
      </w:r>
    </w:p>
    <w:p w14:paraId="5EA07EEB" w14:textId="77777777" w:rsidR="00386610" w:rsidRPr="00A03387" w:rsidRDefault="00000000" w:rsidP="00E45FC6">
      <w:pPr>
        <w:pStyle w:val="BodyText"/>
        <w:spacing w:line="262" w:lineRule="auto"/>
        <w:ind w:firstLine="720"/>
        <w:jc w:val="center"/>
      </w:pPr>
      <w:r w:rsidRPr="00A03387">
        <w:rPr>
          <w:rStyle w:val="BodyTextChar"/>
        </w:rPr>
        <w:t xml:space="preserve">(S/L GM Turnbull and F/L GE Hervey were appointed to the Committee on 10 July 1922, replacing F/L </w:t>
      </w:r>
      <w:proofErr w:type="spellStart"/>
      <w:r w:rsidRPr="00A03387">
        <w:rPr>
          <w:rStyle w:val="BodyTextChar"/>
        </w:rPr>
        <w:t>MacRae</w:t>
      </w:r>
      <w:proofErr w:type="spellEnd"/>
      <w:r w:rsidRPr="00A03387">
        <w:rPr>
          <w:rStyle w:val="BodyTextChar"/>
        </w:rPr>
        <w:t xml:space="preserve"> and F/0 Gorman)</w:t>
      </w:r>
      <w:r w:rsidRPr="00A03387">
        <w:br w:type="page"/>
      </w:r>
    </w:p>
    <w:p w14:paraId="4E31EB71" w14:textId="77777777" w:rsidR="00386610" w:rsidRPr="00A03387" w:rsidRDefault="00000000" w:rsidP="00E45FC6">
      <w:pPr>
        <w:pStyle w:val="BodyText"/>
        <w:spacing w:after="100" w:line="240" w:lineRule="auto"/>
        <w:ind w:firstLine="0"/>
      </w:pPr>
      <w:r w:rsidRPr="00A03387">
        <w:rPr>
          <w:rStyle w:val="BodyTextChar"/>
          <w:u w:val="single"/>
        </w:rPr>
        <w:lastRenderedPageBreak/>
        <w:t>British Columbia.</w:t>
      </w:r>
    </w:p>
    <w:p w14:paraId="6C22215E" w14:textId="13DF50A1" w:rsidR="00386610" w:rsidRDefault="00000000" w:rsidP="00E45FC6">
      <w:pPr>
        <w:pStyle w:val="BodyText"/>
        <w:spacing w:after="180" w:line="240" w:lineRule="auto"/>
        <w:jc w:val="both"/>
        <w:rPr>
          <w:rStyle w:val="BodyTextChar"/>
          <w:u w:val="single"/>
        </w:rPr>
      </w:pPr>
      <w:r w:rsidRPr="00A03387">
        <w:rPr>
          <w:rStyle w:val="BodyTextChar"/>
          <w:u w:val="single"/>
        </w:rPr>
        <w:t xml:space="preserve">Original Appointments 23 June </w:t>
      </w:r>
      <w:r w:rsidRPr="00E45FC6">
        <w:rPr>
          <w:rStyle w:val="BodyTextChar"/>
          <w:u w:val="single"/>
        </w:rPr>
        <w:t>1920</w:t>
      </w:r>
      <w:r w:rsidR="00E45FC6">
        <w:rPr>
          <w:rStyle w:val="BodyTextChar"/>
        </w:rPr>
        <w:tab/>
      </w:r>
      <w:r w:rsidR="00E45FC6">
        <w:rPr>
          <w:rStyle w:val="BodyTextChar"/>
        </w:rPr>
        <w:tab/>
      </w:r>
      <w:r w:rsidR="00E45FC6">
        <w:rPr>
          <w:rStyle w:val="BodyTextChar"/>
        </w:rPr>
        <w:tab/>
      </w:r>
      <w:r w:rsidRPr="00E45FC6">
        <w:rPr>
          <w:rStyle w:val="BodyTextChar"/>
          <w:u w:val="single"/>
        </w:rPr>
        <w:t>Appointed</w:t>
      </w:r>
      <w:r w:rsidRPr="00A03387">
        <w:rPr>
          <w:rStyle w:val="BodyTextChar"/>
          <w:u w:val="single"/>
        </w:rPr>
        <w:t xml:space="preserve"> 1 April 1921</w:t>
      </w:r>
    </w:p>
    <w:p w14:paraId="1A890708" w14:textId="3F393971" w:rsidR="00E45FC6" w:rsidRDefault="00E45FC6" w:rsidP="00E45FC6">
      <w:pPr>
        <w:pStyle w:val="BodyText"/>
        <w:spacing w:after="0" w:line="240" w:lineRule="auto"/>
        <w:jc w:val="both"/>
        <w:rPr>
          <w:rStyle w:val="BodyTextChar"/>
        </w:rPr>
      </w:pPr>
      <w:r w:rsidRPr="00E45FC6">
        <w:rPr>
          <w:rStyle w:val="BodyTextChar"/>
        </w:rPr>
        <w:t>Mr</w:t>
      </w:r>
      <w:r>
        <w:rPr>
          <w:rStyle w:val="BodyTextChar"/>
        </w:rPr>
        <w:t>.</w:t>
      </w:r>
      <w:r w:rsidRPr="00E45FC6">
        <w:rPr>
          <w:rStyle w:val="BodyTextChar"/>
        </w:rPr>
        <w:t xml:space="preserve"> Henry Bell-Irving, Chairman</w:t>
      </w:r>
      <w:r>
        <w:rPr>
          <w:rStyle w:val="BodyTextChar"/>
        </w:rPr>
        <w:tab/>
      </w:r>
      <w:r>
        <w:rPr>
          <w:rStyle w:val="BodyTextChar"/>
        </w:rPr>
        <w:tab/>
      </w:r>
      <w:r>
        <w:rPr>
          <w:rStyle w:val="BodyTextChar"/>
        </w:rPr>
        <w:tab/>
      </w:r>
      <w:r>
        <w:rPr>
          <w:rStyle w:val="BodyTextChar"/>
        </w:rPr>
        <w:tab/>
      </w:r>
      <w:r w:rsidRPr="00E45FC6">
        <w:rPr>
          <w:rStyle w:val="BodyTextChar"/>
        </w:rPr>
        <w:t>Mr</w:t>
      </w:r>
      <w:r>
        <w:rPr>
          <w:rStyle w:val="BodyTextChar"/>
        </w:rPr>
        <w:t>.</w:t>
      </w:r>
      <w:r w:rsidRPr="00E45FC6">
        <w:rPr>
          <w:rStyle w:val="BodyTextChar"/>
        </w:rPr>
        <w:t xml:space="preserve"> Henry Bell-Irving</w:t>
      </w:r>
    </w:p>
    <w:p w14:paraId="4C98A9AD" w14:textId="181889C5" w:rsidR="00E45FC6" w:rsidRDefault="00E45FC6" w:rsidP="00E45FC6">
      <w:pPr>
        <w:pStyle w:val="BodyText"/>
        <w:spacing w:after="0" w:line="240" w:lineRule="auto"/>
        <w:jc w:val="both"/>
        <w:rPr>
          <w:rStyle w:val="BodyTextChar"/>
        </w:rPr>
      </w:pPr>
      <w:r>
        <w:rPr>
          <w:rStyle w:val="BodyTextChar"/>
        </w:rPr>
        <w:t>Mr. EV Peters, Vice-Chairman</w:t>
      </w:r>
      <w:r>
        <w:rPr>
          <w:rStyle w:val="BodyTextChar"/>
        </w:rPr>
        <w:tab/>
      </w:r>
      <w:r>
        <w:rPr>
          <w:rStyle w:val="BodyTextChar"/>
        </w:rPr>
        <w:tab/>
      </w:r>
      <w:r>
        <w:rPr>
          <w:rStyle w:val="BodyTextChar"/>
        </w:rPr>
        <w:tab/>
      </w:r>
      <w:r>
        <w:rPr>
          <w:rStyle w:val="BodyTextChar"/>
        </w:rPr>
        <w:tab/>
        <w:t>Mr. EV Peters</w:t>
      </w:r>
    </w:p>
    <w:p w14:paraId="278544A8" w14:textId="671B8488" w:rsidR="00E45FC6" w:rsidRDefault="00E45FC6" w:rsidP="00E45FC6">
      <w:pPr>
        <w:pStyle w:val="BodyText"/>
        <w:spacing w:after="0" w:line="240" w:lineRule="auto"/>
        <w:jc w:val="both"/>
        <w:rPr>
          <w:rStyle w:val="BodyTextChar"/>
        </w:rPr>
      </w:pPr>
      <w:r>
        <w:rPr>
          <w:rStyle w:val="BodyTextChar"/>
        </w:rPr>
        <w:t>Mr. NA Yarrow</w:t>
      </w:r>
      <w:r>
        <w:rPr>
          <w:rStyle w:val="BodyTextChar"/>
        </w:rPr>
        <w:tab/>
      </w:r>
      <w:r>
        <w:rPr>
          <w:rStyle w:val="BodyTextChar"/>
        </w:rPr>
        <w:tab/>
      </w:r>
      <w:r>
        <w:rPr>
          <w:rStyle w:val="BodyTextChar"/>
        </w:rPr>
        <w:tab/>
      </w:r>
      <w:r>
        <w:rPr>
          <w:rStyle w:val="BodyTextChar"/>
        </w:rPr>
        <w:tab/>
      </w:r>
      <w:r>
        <w:rPr>
          <w:rStyle w:val="BodyTextChar"/>
        </w:rPr>
        <w:tab/>
      </w:r>
      <w:r>
        <w:rPr>
          <w:rStyle w:val="BodyTextChar"/>
        </w:rPr>
        <w:tab/>
        <w:t>Mr. NA Yarrow</w:t>
      </w:r>
    </w:p>
    <w:p w14:paraId="41A5069C" w14:textId="27273D30" w:rsidR="00E45FC6" w:rsidRDefault="00E45FC6" w:rsidP="00E45FC6">
      <w:pPr>
        <w:pStyle w:val="BodyText"/>
        <w:spacing w:after="0" w:line="240" w:lineRule="auto"/>
        <w:jc w:val="both"/>
        <w:rPr>
          <w:rStyle w:val="BodyTextChar"/>
        </w:rPr>
      </w:pPr>
      <w:r>
        <w:rPr>
          <w:rStyle w:val="BodyTextChar"/>
        </w:rPr>
        <w:t>S/L RHB Ker</w:t>
      </w:r>
      <w:r>
        <w:rPr>
          <w:rStyle w:val="BodyTextChar"/>
        </w:rPr>
        <w:tab/>
      </w:r>
      <w:r>
        <w:rPr>
          <w:rStyle w:val="BodyTextChar"/>
        </w:rPr>
        <w:tab/>
      </w:r>
      <w:r>
        <w:rPr>
          <w:rStyle w:val="BodyTextChar"/>
        </w:rPr>
        <w:tab/>
      </w:r>
      <w:r>
        <w:rPr>
          <w:rStyle w:val="BodyTextChar"/>
        </w:rPr>
        <w:tab/>
      </w:r>
      <w:r>
        <w:rPr>
          <w:rStyle w:val="BodyTextChar"/>
        </w:rPr>
        <w:tab/>
      </w:r>
      <w:r>
        <w:rPr>
          <w:rStyle w:val="BodyTextChar"/>
        </w:rPr>
        <w:tab/>
        <w:t>S/L RHB Ker</w:t>
      </w:r>
    </w:p>
    <w:p w14:paraId="31192472" w14:textId="04BBBBEA" w:rsidR="00E45FC6" w:rsidRDefault="00E45FC6" w:rsidP="00E45FC6">
      <w:pPr>
        <w:pStyle w:val="BodyText"/>
        <w:spacing w:after="0" w:line="240" w:lineRule="auto"/>
        <w:jc w:val="both"/>
      </w:pPr>
      <w:r>
        <w:t>S/L AM Lester</w:t>
      </w:r>
      <w:r>
        <w:tab/>
      </w:r>
      <w:r>
        <w:tab/>
      </w:r>
      <w:r>
        <w:tab/>
      </w:r>
      <w:r>
        <w:tab/>
      </w:r>
      <w:r>
        <w:tab/>
      </w:r>
      <w:r>
        <w:tab/>
        <w:t>S/L AM Lester</w:t>
      </w:r>
    </w:p>
    <w:p w14:paraId="653219CE" w14:textId="170C822F" w:rsidR="00E45FC6" w:rsidRDefault="00E45FC6" w:rsidP="00E45FC6">
      <w:pPr>
        <w:pStyle w:val="BodyText"/>
        <w:spacing w:after="0" w:line="240" w:lineRule="auto"/>
        <w:jc w:val="both"/>
      </w:pPr>
      <w:r>
        <w:t>F/L PE Beasley</w:t>
      </w:r>
      <w:r>
        <w:tab/>
      </w:r>
      <w:r>
        <w:tab/>
      </w:r>
      <w:r>
        <w:tab/>
      </w:r>
      <w:r>
        <w:tab/>
      </w:r>
      <w:r>
        <w:tab/>
      </w:r>
      <w:r>
        <w:tab/>
        <w:t>W/C JS Williams</w:t>
      </w:r>
    </w:p>
    <w:p w14:paraId="338D1C8A" w14:textId="4B4039D0" w:rsidR="00E45FC6" w:rsidRPr="00E45FC6" w:rsidRDefault="00E45FC6" w:rsidP="00E45FC6">
      <w:pPr>
        <w:pStyle w:val="BodyText"/>
        <w:spacing w:after="0" w:line="240" w:lineRule="auto"/>
        <w:jc w:val="both"/>
      </w:pPr>
      <w:r>
        <w:t>F/L GH Stuart</w:t>
      </w:r>
      <w:r>
        <w:tab/>
      </w:r>
      <w:r>
        <w:tab/>
      </w:r>
      <w:r>
        <w:tab/>
      </w:r>
      <w:r>
        <w:tab/>
      </w:r>
      <w:r>
        <w:tab/>
      </w:r>
      <w:r>
        <w:tab/>
        <w:t>F/L EC Hoy</w:t>
      </w:r>
    </w:p>
    <w:p w14:paraId="5F835615" w14:textId="77777777" w:rsidR="00E45FC6" w:rsidRDefault="00000000" w:rsidP="00E45FC6">
      <w:pPr>
        <w:pStyle w:val="BodyText"/>
        <w:spacing w:after="0" w:line="240" w:lineRule="auto"/>
        <w:ind w:firstLine="0"/>
        <w:jc w:val="center"/>
        <w:rPr>
          <w:rStyle w:val="Tablecaption"/>
        </w:rPr>
      </w:pPr>
      <w:r w:rsidRPr="00A03387">
        <w:rPr>
          <w:rStyle w:val="Tablecaption"/>
        </w:rPr>
        <w:t>F/L CM Dean, Secretary</w:t>
      </w:r>
    </w:p>
    <w:p w14:paraId="0934C2B4" w14:textId="662D63A0" w:rsidR="00386610" w:rsidRPr="004427FC" w:rsidRDefault="00E45FC6" w:rsidP="004427FC">
      <w:pPr>
        <w:jc w:val="center"/>
        <w:rPr>
          <w:rFonts w:eastAsia="Courier New"/>
        </w:rPr>
      </w:pPr>
      <w:r>
        <w:rPr>
          <w:rStyle w:val="Tablecaption"/>
        </w:rPr>
        <w:br w:type="page"/>
      </w:r>
      <w:r w:rsidR="00000000" w:rsidRPr="00A03387">
        <w:rPr>
          <w:rStyle w:val="BodyTextChar"/>
          <w:b/>
          <w:bCs/>
        </w:rPr>
        <w:lastRenderedPageBreak/>
        <w:t>Appendix Cl</w:t>
      </w:r>
    </w:p>
    <w:p w14:paraId="481E285D" w14:textId="40881607" w:rsidR="00386610" w:rsidRPr="00A03387" w:rsidRDefault="00000000" w:rsidP="00F3578B">
      <w:pPr>
        <w:pStyle w:val="BodyText"/>
        <w:spacing w:after="600" w:line="262" w:lineRule="auto"/>
        <w:ind w:firstLine="720"/>
        <w:jc w:val="center"/>
      </w:pPr>
      <w:r w:rsidRPr="00A03387">
        <w:rPr>
          <w:rStyle w:val="BodyTextChar"/>
          <w:u w:val="single"/>
        </w:rPr>
        <w:t>A</w:t>
      </w:r>
      <w:r w:rsidR="004427FC">
        <w:rPr>
          <w:rStyle w:val="BodyTextChar"/>
          <w:u w:val="single"/>
        </w:rPr>
        <w:t xml:space="preserve">IRMEN </w:t>
      </w:r>
      <w:r w:rsidRPr="00A03387">
        <w:rPr>
          <w:rStyle w:val="BodyTextChar"/>
          <w:u w:val="single"/>
        </w:rPr>
        <w:t>DISCHARGED FROM THE ROYAL CANADIAN AIR FORCE</w:t>
      </w:r>
      <w:r w:rsidRPr="00A03387">
        <w:rPr>
          <w:rStyle w:val="BodyTextChar"/>
          <w:u w:val="single"/>
        </w:rPr>
        <w:br/>
        <w:t xml:space="preserve">ON TERMINATION OF </w:t>
      </w:r>
      <w:r w:rsidR="004427FC">
        <w:rPr>
          <w:rStyle w:val="BodyTextChar"/>
          <w:u w:val="single"/>
        </w:rPr>
        <w:t>EN</w:t>
      </w:r>
      <w:r w:rsidRPr="00A03387">
        <w:rPr>
          <w:rStyle w:val="BodyTextChar"/>
          <w:u w:val="single"/>
        </w:rPr>
        <w:t>GAGEMENT, 31 MARCH 1924</w:t>
      </w:r>
    </w:p>
    <w:p w14:paraId="47FF61BC" w14:textId="77777777" w:rsidR="00386610" w:rsidRPr="00A03387" w:rsidRDefault="00000000" w:rsidP="00B16A68">
      <w:pPr>
        <w:pStyle w:val="BodyText"/>
        <w:spacing w:after="180"/>
        <w:ind w:left="720" w:hanging="720"/>
      </w:pPr>
      <w:r w:rsidRPr="00A03387">
        <w:rPr>
          <w:rStyle w:val="BodyTextChar"/>
        </w:rPr>
        <w:t>Note: 1. The 189 airmen marked (X) were re-attested and enlisted in the Permanent R.C.A.F. on 1 April 1924. The 9 air</w:t>
      </w:r>
      <w:r w:rsidRPr="00A03387">
        <w:rPr>
          <w:rStyle w:val="BodyTextChar"/>
        </w:rPr>
        <w:softHyphen/>
        <w:t>men marked (Z) re-enlisted later in 1924.</w:t>
      </w:r>
    </w:p>
    <w:p w14:paraId="2B553CFE" w14:textId="7B03BD38" w:rsidR="00386610" w:rsidRPr="00A03387" w:rsidRDefault="00B16A68" w:rsidP="00B16A68">
      <w:pPr>
        <w:pStyle w:val="BodyText"/>
        <w:tabs>
          <w:tab w:val="left" w:pos="1068"/>
        </w:tabs>
        <w:spacing w:after="180" w:line="264" w:lineRule="auto"/>
        <w:ind w:left="624" w:firstLine="0"/>
      </w:pPr>
      <w:r>
        <w:rPr>
          <w:rStyle w:val="BodyTextChar"/>
        </w:rPr>
        <w:t xml:space="preserve">2. </w:t>
      </w:r>
      <w:r w:rsidR="00000000" w:rsidRPr="00A03387">
        <w:rPr>
          <w:rStyle w:val="BodyTextChar"/>
        </w:rPr>
        <w:t>Some variations are shown in the trades reported in Air Force Weekly Orders and those given in unit Daily- Routine Orders.</w:t>
      </w:r>
    </w:p>
    <w:p w14:paraId="36B232A9" w14:textId="099F8F42" w:rsidR="00386610" w:rsidRPr="00A03387" w:rsidRDefault="00B16A68" w:rsidP="00B16A68">
      <w:pPr>
        <w:pStyle w:val="BodyText"/>
        <w:tabs>
          <w:tab w:val="left" w:pos="1068"/>
        </w:tabs>
        <w:spacing w:after="180" w:line="240" w:lineRule="auto"/>
        <w:ind w:left="624" w:firstLine="0"/>
      </w:pPr>
      <w:r>
        <w:rPr>
          <w:rStyle w:val="BodyTextChar"/>
        </w:rPr>
        <w:t xml:space="preserve">3. </w:t>
      </w:r>
      <w:r w:rsidR="00000000" w:rsidRPr="00A03387">
        <w:rPr>
          <w:rStyle w:val="BodyTextChar"/>
        </w:rPr>
        <w:t xml:space="preserve">The rates of pay </w:t>
      </w:r>
      <w:proofErr w:type="gramStart"/>
      <w:r w:rsidR="00000000" w:rsidRPr="00A03387">
        <w:rPr>
          <w:rStyle w:val="BodyTextChar"/>
        </w:rPr>
        <w:t>at</w:t>
      </w:r>
      <w:proofErr w:type="gramEnd"/>
      <w:r w:rsidR="00000000" w:rsidRPr="00A03387">
        <w:rPr>
          <w:rStyle w:val="BodyTextChar"/>
        </w:rPr>
        <w:t xml:space="preserve"> 31 March 1924 were: WO - $4.10;</w:t>
      </w:r>
      <w:r>
        <w:rPr>
          <w:rStyle w:val="BodyTextChar"/>
        </w:rPr>
        <w:t xml:space="preserve"> </w:t>
      </w:r>
      <w:r w:rsidR="00000000" w:rsidRPr="00A03387">
        <w:rPr>
          <w:rStyle w:val="BodyTextChar"/>
        </w:rPr>
        <w:t>FS - #3.60; Sgt. - $2.90; Cpl. - $2.50; 1/AM - $2.30;</w:t>
      </w:r>
      <w:r>
        <w:rPr>
          <w:rStyle w:val="BodyTextChar"/>
        </w:rPr>
        <w:t xml:space="preserve"> </w:t>
      </w:r>
      <w:r w:rsidR="00000000" w:rsidRPr="00A03387">
        <w:rPr>
          <w:rStyle w:val="BodyTextChar"/>
        </w:rPr>
        <w:t>and</w:t>
      </w:r>
      <w:r>
        <w:rPr>
          <w:rStyle w:val="BodyTextChar"/>
        </w:rPr>
        <w:t xml:space="preserve"> </w:t>
      </w:r>
      <w:r w:rsidR="00000000" w:rsidRPr="00A03387">
        <w:rPr>
          <w:rStyle w:val="BodyTextChar"/>
        </w:rPr>
        <w:t>2/AM - $2.00.</w:t>
      </w:r>
    </w:p>
    <w:tbl>
      <w:tblPr>
        <w:tblOverlap w:val="never"/>
        <w:tblW w:w="8390" w:type="dxa"/>
        <w:jc w:val="center"/>
        <w:tblLayout w:type="fixed"/>
        <w:tblCellMar>
          <w:left w:w="10" w:type="dxa"/>
          <w:right w:w="10" w:type="dxa"/>
        </w:tblCellMar>
        <w:tblLook w:val="0000" w:firstRow="0" w:lastRow="0" w:firstColumn="0" w:lastColumn="0" w:noHBand="0" w:noVBand="0"/>
      </w:tblPr>
      <w:tblGrid>
        <w:gridCol w:w="964"/>
        <w:gridCol w:w="1077"/>
        <w:gridCol w:w="3798"/>
        <w:gridCol w:w="1701"/>
        <w:gridCol w:w="850"/>
      </w:tblGrid>
      <w:tr w:rsidR="003F4967" w:rsidRPr="00A03387" w14:paraId="78A1BAE5" w14:textId="77777777" w:rsidTr="004A5CB6">
        <w:trPr>
          <w:gridAfter w:val="1"/>
          <w:wAfter w:w="850" w:type="dxa"/>
          <w:trHeight w:hRule="exact" w:val="397"/>
          <w:jc w:val="center"/>
        </w:trPr>
        <w:tc>
          <w:tcPr>
            <w:tcW w:w="964" w:type="dxa"/>
            <w:tcBorders>
              <w:top w:val="single" w:sz="4" w:space="0" w:color="auto"/>
            </w:tcBorders>
            <w:shd w:val="clear" w:color="auto" w:fill="auto"/>
            <w:vAlign w:val="bottom"/>
          </w:tcPr>
          <w:p w14:paraId="6D4E44A6" w14:textId="4015EFAF" w:rsidR="003F4967" w:rsidRPr="00A03387" w:rsidRDefault="003F4967" w:rsidP="00E45FC6">
            <w:pPr>
              <w:pStyle w:val="Other0"/>
              <w:spacing w:after="0" w:line="240" w:lineRule="auto"/>
              <w:ind w:firstLine="0"/>
            </w:pPr>
            <w:r w:rsidRPr="00A03387">
              <w:rPr>
                <w:rStyle w:val="Other"/>
              </w:rPr>
              <w:t>Number</w:t>
            </w:r>
          </w:p>
        </w:tc>
        <w:tc>
          <w:tcPr>
            <w:tcW w:w="1077" w:type="dxa"/>
            <w:tcBorders>
              <w:top w:val="single" w:sz="4" w:space="0" w:color="auto"/>
            </w:tcBorders>
            <w:shd w:val="clear" w:color="auto" w:fill="auto"/>
            <w:vAlign w:val="bottom"/>
          </w:tcPr>
          <w:p w14:paraId="6EAC8A8A" w14:textId="77777777" w:rsidR="003F4967" w:rsidRPr="00A03387" w:rsidRDefault="003F4967" w:rsidP="00E45FC6">
            <w:pPr>
              <w:pStyle w:val="Other0"/>
              <w:spacing w:after="0" w:line="240" w:lineRule="auto"/>
              <w:ind w:firstLine="0"/>
            </w:pPr>
            <w:r w:rsidRPr="00A03387">
              <w:rPr>
                <w:rStyle w:val="Other"/>
              </w:rPr>
              <w:t>Rank</w:t>
            </w:r>
          </w:p>
        </w:tc>
        <w:tc>
          <w:tcPr>
            <w:tcW w:w="3798" w:type="dxa"/>
            <w:tcBorders>
              <w:top w:val="single" w:sz="4" w:space="0" w:color="auto"/>
            </w:tcBorders>
            <w:shd w:val="clear" w:color="auto" w:fill="auto"/>
            <w:vAlign w:val="bottom"/>
          </w:tcPr>
          <w:p w14:paraId="6C4BC23F" w14:textId="77777777" w:rsidR="003F4967" w:rsidRPr="00A03387" w:rsidRDefault="003F4967" w:rsidP="00E45FC6">
            <w:pPr>
              <w:pStyle w:val="Other0"/>
              <w:spacing w:after="0" w:line="240" w:lineRule="auto"/>
              <w:ind w:firstLine="0"/>
            </w:pPr>
            <w:r w:rsidRPr="00A03387">
              <w:rPr>
                <w:rStyle w:val="Other"/>
              </w:rPr>
              <w:t>Name</w:t>
            </w:r>
          </w:p>
        </w:tc>
        <w:tc>
          <w:tcPr>
            <w:tcW w:w="1701" w:type="dxa"/>
            <w:tcBorders>
              <w:top w:val="single" w:sz="4" w:space="0" w:color="auto"/>
            </w:tcBorders>
            <w:shd w:val="clear" w:color="auto" w:fill="auto"/>
            <w:vAlign w:val="bottom"/>
          </w:tcPr>
          <w:p w14:paraId="3167DD4E" w14:textId="77777777" w:rsidR="003F4967" w:rsidRPr="00A03387" w:rsidRDefault="003F4967" w:rsidP="00E45FC6">
            <w:pPr>
              <w:pStyle w:val="Other0"/>
              <w:spacing w:after="0" w:line="240" w:lineRule="auto"/>
              <w:ind w:firstLine="0"/>
            </w:pPr>
            <w:r w:rsidRPr="00A03387">
              <w:rPr>
                <w:rStyle w:val="Other"/>
              </w:rPr>
              <w:t>Trade</w:t>
            </w:r>
          </w:p>
        </w:tc>
      </w:tr>
      <w:tr w:rsidR="004A5CB6" w:rsidRPr="00A03387" w14:paraId="4BE10489" w14:textId="77777777" w:rsidTr="004A5CB6">
        <w:trPr>
          <w:trHeight w:hRule="exact" w:val="397"/>
          <w:jc w:val="center"/>
        </w:trPr>
        <w:tc>
          <w:tcPr>
            <w:tcW w:w="8390" w:type="dxa"/>
            <w:gridSpan w:val="5"/>
            <w:tcBorders>
              <w:top w:val="single" w:sz="4" w:space="0" w:color="auto"/>
            </w:tcBorders>
            <w:shd w:val="clear" w:color="auto" w:fill="auto"/>
            <w:vAlign w:val="center"/>
          </w:tcPr>
          <w:p w14:paraId="2B49DE47" w14:textId="4A2F032F" w:rsidR="004A5CB6" w:rsidRPr="00A03387" w:rsidRDefault="004A5CB6" w:rsidP="003F4967">
            <w:pPr>
              <w:jc w:val="center"/>
            </w:pPr>
            <w:r w:rsidRPr="00A03387">
              <w:rPr>
                <w:rStyle w:val="Other"/>
                <w:u w:val="single"/>
              </w:rPr>
              <w:t>R.C.A.F. Headquarters</w:t>
            </w:r>
          </w:p>
        </w:tc>
      </w:tr>
      <w:tr w:rsidR="003F4967" w:rsidRPr="00A03387" w14:paraId="1649A2F8" w14:textId="77777777" w:rsidTr="004A5CB6">
        <w:trPr>
          <w:trHeight w:hRule="exact" w:val="397"/>
          <w:jc w:val="center"/>
        </w:trPr>
        <w:tc>
          <w:tcPr>
            <w:tcW w:w="964" w:type="dxa"/>
            <w:shd w:val="clear" w:color="auto" w:fill="auto"/>
            <w:vAlign w:val="center"/>
          </w:tcPr>
          <w:p w14:paraId="1277E532" w14:textId="719C7434" w:rsidR="003F4967" w:rsidRPr="00A03387" w:rsidRDefault="003F4967" w:rsidP="003F4967">
            <w:pPr>
              <w:pStyle w:val="Other0"/>
              <w:spacing w:after="0" w:line="240" w:lineRule="auto"/>
              <w:ind w:firstLine="0"/>
            </w:pPr>
            <w:r w:rsidRPr="00A03387">
              <w:rPr>
                <w:rStyle w:val="Other"/>
              </w:rPr>
              <w:t>1.</w:t>
            </w:r>
          </w:p>
        </w:tc>
        <w:tc>
          <w:tcPr>
            <w:tcW w:w="1077" w:type="dxa"/>
            <w:shd w:val="clear" w:color="auto" w:fill="auto"/>
            <w:vAlign w:val="center"/>
          </w:tcPr>
          <w:p w14:paraId="1CA07872" w14:textId="77777777" w:rsidR="003F4967" w:rsidRPr="00A03387" w:rsidRDefault="003F4967" w:rsidP="003F4967">
            <w:pPr>
              <w:pStyle w:val="Other0"/>
              <w:spacing w:after="0" w:line="240" w:lineRule="auto"/>
              <w:ind w:firstLine="0"/>
            </w:pPr>
            <w:r w:rsidRPr="00A03387">
              <w:rPr>
                <w:rStyle w:val="Other"/>
              </w:rPr>
              <w:t>W01</w:t>
            </w:r>
          </w:p>
        </w:tc>
        <w:tc>
          <w:tcPr>
            <w:tcW w:w="3798" w:type="dxa"/>
            <w:shd w:val="clear" w:color="auto" w:fill="auto"/>
            <w:vAlign w:val="center"/>
          </w:tcPr>
          <w:p w14:paraId="5339799E" w14:textId="77777777" w:rsidR="003F4967" w:rsidRPr="00A03387" w:rsidRDefault="003F4967" w:rsidP="003F4967">
            <w:pPr>
              <w:pStyle w:val="Other0"/>
              <w:spacing w:after="0" w:line="240" w:lineRule="auto"/>
              <w:ind w:firstLine="0"/>
            </w:pPr>
            <w:r w:rsidRPr="00A03387">
              <w:rPr>
                <w:rStyle w:val="Other"/>
              </w:rPr>
              <w:t>H. H. Atkinson</w:t>
            </w:r>
          </w:p>
        </w:tc>
        <w:tc>
          <w:tcPr>
            <w:tcW w:w="1701" w:type="dxa"/>
            <w:shd w:val="clear" w:color="auto" w:fill="auto"/>
            <w:vAlign w:val="center"/>
          </w:tcPr>
          <w:p w14:paraId="5EFB71D2" w14:textId="77777777" w:rsidR="003F4967" w:rsidRPr="00A03387" w:rsidRDefault="003F4967" w:rsidP="003F4967">
            <w:pPr>
              <w:pStyle w:val="Other0"/>
              <w:spacing w:after="0" w:line="240" w:lineRule="auto"/>
              <w:ind w:firstLine="0"/>
            </w:pPr>
            <w:r w:rsidRPr="00A03387">
              <w:rPr>
                <w:rStyle w:val="Other"/>
              </w:rPr>
              <w:t>Clerk General</w:t>
            </w:r>
          </w:p>
        </w:tc>
        <w:tc>
          <w:tcPr>
            <w:tcW w:w="850" w:type="dxa"/>
            <w:shd w:val="clear" w:color="auto" w:fill="auto"/>
            <w:vAlign w:val="center"/>
          </w:tcPr>
          <w:p w14:paraId="6F4A73CE" w14:textId="77777777" w:rsidR="003F4967" w:rsidRPr="00A03387" w:rsidRDefault="003F4967" w:rsidP="003F4967">
            <w:pPr>
              <w:pStyle w:val="Other0"/>
              <w:spacing w:after="0" w:line="240" w:lineRule="auto"/>
              <w:ind w:firstLine="0"/>
              <w:jc w:val="center"/>
            </w:pPr>
            <w:r w:rsidRPr="00A03387">
              <w:rPr>
                <w:rStyle w:val="Other"/>
              </w:rPr>
              <w:t>(X)</w:t>
            </w:r>
          </w:p>
        </w:tc>
      </w:tr>
      <w:tr w:rsidR="003F4967" w:rsidRPr="00A03387" w14:paraId="45981EB4" w14:textId="77777777" w:rsidTr="004A5CB6">
        <w:trPr>
          <w:trHeight w:hRule="exact" w:val="397"/>
          <w:jc w:val="center"/>
        </w:trPr>
        <w:tc>
          <w:tcPr>
            <w:tcW w:w="964" w:type="dxa"/>
            <w:shd w:val="clear" w:color="auto" w:fill="auto"/>
            <w:vAlign w:val="center"/>
          </w:tcPr>
          <w:p w14:paraId="21FDC4C2" w14:textId="4680BCD1" w:rsidR="003F4967" w:rsidRPr="00A03387" w:rsidRDefault="003F4967" w:rsidP="003F4967">
            <w:pPr>
              <w:pStyle w:val="Other0"/>
              <w:spacing w:after="0" w:line="240" w:lineRule="auto"/>
              <w:ind w:firstLine="0"/>
            </w:pPr>
            <w:r w:rsidRPr="00A03387">
              <w:rPr>
                <w:rStyle w:val="Other"/>
              </w:rPr>
              <w:t>1707.</w:t>
            </w:r>
          </w:p>
        </w:tc>
        <w:tc>
          <w:tcPr>
            <w:tcW w:w="1077" w:type="dxa"/>
            <w:shd w:val="clear" w:color="auto" w:fill="auto"/>
            <w:vAlign w:val="center"/>
          </w:tcPr>
          <w:p w14:paraId="1F7216F4" w14:textId="77777777" w:rsidR="003F4967" w:rsidRPr="00B16A68" w:rsidRDefault="003F4967" w:rsidP="003F4967">
            <w:pPr>
              <w:pStyle w:val="Other0"/>
              <w:spacing w:after="0" w:line="240" w:lineRule="auto"/>
              <w:ind w:firstLine="0"/>
            </w:pPr>
            <w:r w:rsidRPr="00B16A68">
              <w:rPr>
                <w:rStyle w:val="Other"/>
              </w:rPr>
              <w:t>A/WO</w:t>
            </w:r>
          </w:p>
        </w:tc>
        <w:tc>
          <w:tcPr>
            <w:tcW w:w="3798" w:type="dxa"/>
            <w:shd w:val="clear" w:color="auto" w:fill="auto"/>
            <w:vAlign w:val="center"/>
          </w:tcPr>
          <w:p w14:paraId="76E74543" w14:textId="77777777" w:rsidR="003F4967" w:rsidRPr="00A03387" w:rsidRDefault="003F4967" w:rsidP="003F4967">
            <w:pPr>
              <w:pStyle w:val="Other0"/>
              <w:spacing w:after="0" w:line="240" w:lineRule="auto"/>
              <w:ind w:firstLine="0"/>
            </w:pPr>
            <w:r w:rsidRPr="00A03387">
              <w:rPr>
                <w:rStyle w:val="Other"/>
              </w:rPr>
              <w:t>D. W. Johnston</w:t>
            </w:r>
          </w:p>
        </w:tc>
        <w:tc>
          <w:tcPr>
            <w:tcW w:w="1701" w:type="dxa"/>
            <w:shd w:val="clear" w:color="auto" w:fill="auto"/>
            <w:vAlign w:val="center"/>
          </w:tcPr>
          <w:p w14:paraId="21590524" w14:textId="77777777" w:rsidR="003F4967" w:rsidRPr="00A03387" w:rsidRDefault="003F4967" w:rsidP="003F4967">
            <w:pPr>
              <w:pStyle w:val="Other0"/>
              <w:spacing w:after="0" w:line="240" w:lineRule="auto"/>
              <w:ind w:firstLine="0"/>
            </w:pPr>
            <w:r w:rsidRPr="00A03387">
              <w:rPr>
                <w:rStyle w:val="Other"/>
              </w:rPr>
              <w:t>Storekeeper</w:t>
            </w:r>
          </w:p>
        </w:tc>
        <w:tc>
          <w:tcPr>
            <w:tcW w:w="850" w:type="dxa"/>
            <w:shd w:val="clear" w:color="auto" w:fill="auto"/>
            <w:vAlign w:val="center"/>
          </w:tcPr>
          <w:p w14:paraId="6F26FBD5" w14:textId="77777777" w:rsidR="003F4967" w:rsidRPr="00A03387" w:rsidRDefault="003F4967" w:rsidP="003F4967">
            <w:pPr>
              <w:pStyle w:val="Other0"/>
              <w:spacing w:after="0" w:line="240" w:lineRule="auto"/>
              <w:ind w:firstLine="0"/>
              <w:jc w:val="center"/>
            </w:pPr>
            <w:r w:rsidRPr="00A03387">
              <w:rPr>
                <w:rStyle w:val="Other"/>
              </w:rPr>
              <w:t>(X)</w:t>
            </w:r>
          </w:p>
        </w:tc>
      </w:tr>
      <w:tr w:rsidR="003F4967" w:rsidRPr="00A03387" w14:paraId="218FDF41" w14:textId="77777777" w:rsidTr="004A5CB6">
        <w:trPr>
          <w:trHeight w:hRule="exact" w:val="397"/>
          <w:jc w:val="center"/>
        </w:trPr>
        <w:tc>
          <w:tcPr>
            <w:tcW w:w="964" w:type="dxa"/>
            <w:shd w:val="clear" w:color="auto" w:fill="auto"/>
            <w:vAlign w:val="center"/>
          </w:tcPr>
          <w:p w14:paraId="77DEB0D6" w14:textId="32FE85CC" w:rsidR="003F4967" w:rsidRPr="00A03387" w:rsidRDefault="003F4967" w:rsidP="003F4967">
            <w:pPr>
              <w:pStyle w:val="Other0"/>
              <w:spacing w:after="0" w:line="240" w:lineRule="auto"/>
              <w:ind w:firstLine="0"/>
            </w:pPr>
            <w:r w:rsidRPr="00A03387">
              <w:rPr>
                <w:rStyle w:val="Other"/>
              </w:rPr>
              <w:t>2.</w:t>
            </w:r>
          </w:p>
        </w:tc>
        <w:tc>
          <w:tcPr>
            <w:tcW w:w="1077" w:type="dxa"/>
            <w:shd w:val="clear" w:color="auto" w:fill="auto"/>
            <w:vAlign w:val="center"/>
          </w:tcPr>
          <w:p w14:paraId="3532EC97" w14:textId="77777777" w:rsidR="003F4967" w:rsidRPr="00A03387" w:rsidRDefault="003F4967" w:rsidP="003F4967">
            <w:pPr>
              <w:pStyle w:val="Other0"/>
              <w:spacing w:after="0" w:line="240" w:lineRule="auto"/>
              <w:ind w:firstLine="0"/>
            </w:pPr>
            <w:r w:rsidRPr="00A03387">
              <w:rPr>
                <w:rStyle w:val="Other"/>
              </w:rPr>
              <w:t>FS</w:t>
            </w:r>
          </w:p>
        </w:tc>
        <w:tc>
          <w:tcPr>
            <w:tcW w:w="3798" w:type="dxa"/>
            <w:shd w:val="clear" w:color="auto" w:fill="auto"/>
            <w:vAlign w:val="center"/>
          </w:tcPr>
          <w:p w14:paraId="7DAB3797" w14:textId="77777777" w:rsidR="003F4967" w:rsidRPr="00A03387" w:rsidRDefault="003F4967" w:rsidP="003F4967">
            <w:pPr>
              <w:pStyle w:val="Other0"/>
              <w:spacing w:after="0" w:line="240" w:lineRule="auto"/>
              <w:ind w:firstLine="0"/>
            </w:pPr>
            <w:r w:rsidRPr="00A03387">
              <w:rPr>
                <w:rStyle w:val="Other"/>
              </w:rPr>
              <w:t>F. Aldridge</w:t>
            </w:r>
          </w:p>
        </w:tc>
        <w:tc>
          <w:tcPr>
            <w:tcW w:w="1701" w:type="dxa"/>
            <w:shd w:val="clear" w:color="auto" w:fill="auto"/>
            <w:vAlign w:val="center"/>
          </w:tcPr>
          <w:p w14:paraId="2C809AC9" w14:textId="77777777" w:rsidR="003F4967" w:rsidRPr="00A03387" w:rsidRDefault="003F4967" w:rsidP="003F4967">
            <w:pPr>
              <w:pStyle w:val="Other0"/>
              <w:spacing w:after="0" w:line="240" w:lineRule="auto"/>
              <w:ind w:firstLine="0"/>
            </w:pPr>
            <w:r w:rsidRPr="00A03387">
              <w:rPr>
                <w:rStyle w:val="Other"/>
              </w:rPr>
              <w:t>Clerk General</w:t>
            </w:r>
          </w:p>
        </w:tc>
        <w:tc>
          <w:tcPr>
            <w:tcW w:w="850" w:type="dxa"/>
            <w:shd w:val="clear" w:color="auto" w:fill="auto"/>
            <w:vAlign w:val="center"/>
          </w:tcPr>
          <w:p w14:paraId="5CBEDF78" w14:textId="77777777" w:rsidR="003F4967" w:rsidRPr="00A03387" w:rsidRDefault="003F4967" w:rsidP="003F4967">
            <w:pPr>
              <w:pStyle w:val="Other0"/>
              <w:spacing w:after="0" w:line="240" w:lineRule="auto"/>
              <w:ind w:firstLine="0"/>
              <w:jc w:val="center"/>
            </w:pPr>
            <w:r w:rsidRPr="00A03387">
              <w:rPr>
                <w:rStyle w:val="Other"/>
              </w:rPr>
              <w:t>(X)</w:t>
            </w:r>
          </w:p>
        </w:tc>
      </w:tr>
      <w:tr w:rsidR="003F4967" w:rsidRPr="00A03387" w14:paraId="78C4A936" w14:textId="77777777" w:rsidTr="004A5CB6">
        <w:trPr>
          <w:trHeight w:hRule="exact" w:val="397"/>
          <w:jc w:val="center"/>
        </w:trPr>
        <w:tc>
          <w:tcPr>
            <w:tcW w:w="964" w:type="dxa"/>
            <w:shd w:val="clear" w:color="auto" w:fill="auto"/>
            <w:vAlign w:val="center"/>
          </w:tcPr>
          <w:p w14:paraId="2774803B" w14:textId="18876BF6" w:rsidR="003F4967" w:rsidRPr="00A03387" w:rsidRDefault="003F4967" w:rsidP="003F4967">
            <w:pPr>
              <w:pStyle w:val="Other0"/>
              <w:spacing w:after="0" w:line="240" w:lineRule="auto"/>
              <w:ind w:firstLine="0"/>
            </w:pPr>
            <w:r w:rsidRPr="00A03387">
              <w:rPr>
                <w:rStyle w:val="Other"/>
              </w:rPr>
              <w:t>29.</w:t>
            </w:r>
          </w:p>
        </w:tc>
        <w:tc>
          <w:tcPr>
            <w:tcW w:w="1077" w:type="dxa"/>
            <w:shd w:val="clear" w:color="auto" w:fill="auto"/>
            <w:vAlign w:val="center"/>
          </w:tcPr>
          <w:p w14:paraId="3B681314" w14:textId="77777777" w:rsidR="003F4967" w:rsidRPr="00A03387" w:rsidRDefault="003F4967" w:rsidP="003F4967">
            <w:pPr>
              <w:pStyle w:val="Other0"/>
              <w:spacing w:after="0" w:line="240" w:lineRule="auto"/>
              <w:ind w:firstLine="0"/>
            </w:pPr>
            <w:r w:rsidRPr="00A03387">
              <w:rPr>
                <w:rStyle w:val="Other"/>
              </w:rPr>
              <w:t>Sgt.</w:t>
            </w:r>
          </w:p>
        </w:tc>
        <w:tc>
          <w:tcPr>
            <w:tcW w:w="3798" w:type="dxa"/>
            <w:shd w:val="clear" w:color="auto" w:fill="auto"/>
            <w:vAlign w:val="center"/>
          </w:tcPr>
          <w:p w14:paraId="22B0B039" w14:textId="77777777" w:rsidR="003F4967" w:rsidRPr="00A03387" w:rsidRDefault="003F4967" w:rsidP="003F4967">
            <w:pPr>
              <w:pStyle w:val="Other0"/>
              <w:spacing w:after="0" w:line="240" w:lineRule="auto"/>
              <w:ind w:firstLine="0"/>
            </w:pPr>
            <w:r w:rsidRPr="00A03387">
              <w:rPr>
                <w:rStyle w:val="Other"/>
              </w:rPr>
              <w:t>W. G. Thompson</w:t>
            </w:r>
          </w:p>
        </w:tc>
        <w:tc>
          <w:tcPr>
            <w:tcW w:w="1701" w:type="dxa"/>
            <w:shd w:val="clear" w:color="auto" w:fill="auto"/>
            <w:vAlign w:val="center"/>
          </w:tcPr>
          <w:p w14:paraId="6F6538E5" w14:textId="77777777" w:rsidR="003F4967" w:rsidRPr="00A03387" w:rsidRDefault="003F4967" w:rsidP="003F4967">
            <w:pPr>
              <w:pStyle w:val="Other0"/>
              <w:spacing w:after="0" w:line="240" w:lineRule="auto"/>
              <w:ind w:firstLine="0"/>
            </w:pPr>
            <w:r w:rsidRPr="00A03387">
              <w:rPr>
                <w:rStyle w:val="Other"/>
              </w:rPr>
              <w:t>Clerk Steno.</w:t>
            </w:r>
          </w:p>
        </w:tc>
        <w:tc>
          <w:tcPr>
            <w:tcW w:w="850" w:type="dxa"/>
            <w:shd w:val="clear" w:color="auto" w:fill="auto"/>
            <w:vAlign w:val="center"/>
          </w:tcPr>
          <w:p w14:paraId="1944A041" w14:textId="77777777" w:rsidR="003F4967" w:rsidRPr="00A03387" w:rsidRDefault="003F4967" w:rsidP="003F4967">
            <w:pPr>
              <w:pStyle w:val="Other0"/>
              <w:spacing w:after="0" w:line="240" w:lineRule="auto"/>
              <w:ind w:firstLine="0"/>
              <w:jc w:val="center"/>
            </w:pPr>
            <w:r w:rsidRPr="00A03387">
              <w:rPr>
                <w:rStyle w:val="Other"/>
              </w:rPr>
              <w:t>(X)</w:t>
            </w:r>
          </w:p>
        </w:tc>
      </w:tr>
      <w:tr w:rsidR="003F4967" w:rsidRPr="00A03387" w14:paraId="31F4953A" w14:textId="77777777" w:rsidTr="004A5CB6">
        <w:trPr>
          <w:trHeight w:hRule="exact" w:val="397"/>
          <w:jc w:val="center"/>
        </w:trPr>
        <w:tc>
          <w:tcPr>
            <w:tcW w:w="964" w:type="dxa"/>
            <w:shd w:val="clear" w:color="auto" w:fill="auto"/>
            <w:vAlign w:val="center"/>
          </w:tcPr>
          <w:p w14:paraId="2B9C8763" w14:textId="6AB50E0F" w:rsidR="003F4967" w:rsidRPr="00A03387" w:rsidRDefault="003F4967" w:rsidP="003F4967">
            <w:pPr>
              <w:pStyle w:val="Other0"/>
              <w:spacing w:after="0" w:line="240" w:lineRule="auto"/>
              <w:ind w:firstLine="0"/>
            </w:pPr>
            <w:r w:rsidRPr="00A03387">
              <w:rPr>
                <w:rStyle w:val="Other"/>
              </w:rPr>
              <w:t>7.</w:t>
            </w:r>
          </w:p>
        </w:tc>
        <w:tc>
          <w:tcPr>
            <w:tcW w:w="1077" w:type="dxa"/>
            <w:shd w:val="clear" w:color="auto" w:fill="auto"/>
            <w:vAlign w:val="center"/>
          </w:tcPr>
          <w:p w14:paraId="2F02A3BA" w14:textId="77777777" w:rsidR="003F4967" w:rsidRPr="00A03387" w:rsidRDefault="003F4967" w:rsidP="003F4967">
            <w:pPr>
              <w:pStyle w:val="Other0"/>
              <w:spacing w:after="0" w:line="240" w:lineRule="auto"/>
              <w:ind w:firstLine="0"/>
            </w:pPr>
            <w:r w:rsidRPr="00A03387">
              <w:rPr>
                <w:rStyle w:val="Other"/>
              </w:rPr>
              <w:t>A/Sgt.</w:t>
            </w:r>
          </w:p>
        </w:tc>
        <w:tc>
          <w:tcPr>
            <w:tcW w:w="3798" w:type="dxa"/>
            <w:shd w:val="clear" w:color="auto" w:fill="auto"/>
            <w:vAlign w:val="center"/>
          </w:tcPr>
          <w:p w14:paraId="134FEA58" w14:textId="77777777" w:rsidR="003F4967" w:rsidRPr="00A03387" w:rsidRDefault="003F4967" w:rsidP="003F4967">
            <w:pPr>
              <w:pStyle w:val="Other0"/>
              <w:spacing w:after="0" w:line="240" w:lineRule="auto"/>
              <w:ind w:firstLine="0"/>
            </w:pPr>
            <w:r w:rsidRPr="00A03387">
              <w:rPr>
                <w:rStyle w:val="Other"/>
              </w:rPr>
              <w:t>F. N. Brooks</w:t>
            </w:r>
          </w:p>
        </w:tc>
        <w:tc>
          <w:tcPr>
            <w:tcW w:w="1701" w:type="dxa"/>
            <w:shd w:val="clear" w:color="auto" w:fill="auto"/>
            <w:vAlign w:val="center"/>
          </w:tcPr>
          <w:p w14:paraId="7BDDE84A" w14:textId="77777777" w:rsidR="003F4967" w:rsidRPr="00A03387" w:rsidRDefault="003F4967" w:rsidP="003F4967">
            <w:pPr>
              <w:pStyle w:val="Other0"/>
              <w:spacing w:after="0" w:line="240" w:lineRule="auto"/>
              <w:ind w:firstLine="0"/>
            </w:pPr>
            <w:r w:rsidRPr="00A03387">
              <w:rPr>
                <w:rStyle w:val="Other"/>
              </w:rPr>
              <w:t>Clerk General</w:t>
            </w:r>
          </w:p>
        </w:tc>
        <w:tc>
          <w:tcPr>
            <w:tcW w:w="850" w:type="dxa"/>
            <w:shd w:val="clear" w:color="auto" w:fill="auto"/>
            <w:vAlign w:val="center"/>
          </w:tcPr>
          <w:p w14:paraId="0B25532D" w14:textId="77777777" w:rsidR="003F4967" w:rsidRPr="00A03387" w:rsidRDefault="003F4967" w:rsidP="003F4967">
            <w:pPr>
              <w:pStyle w:val="Other0"/>
              <w:spacing w:after="0" w:line="240" w:lineRule="auto"/>
              <w:ind w:firstLine="0"/>
              <w:jc w:val="center"/>
            </w:pPr>
            <w:r w:rsidRPr="00A03387">
              <w:rPr>
                <w:rStyle w:val="Other"/>
              </w:rPr>
              <w:t>(X)</w:t>
            </w:r>
          </w:p>
        </w:tc>
      </w:tr>
      <w:tr w:rsidR="003F4967" w:rsidRPr="00A03387" w14:paraId="3E9C5D70" w14:textId="77777777" w:rsidTr="004A5CB6">
        <w:trPr>
          <w:trHeight w:hRule="exact" w:val="397"/>
          <w:jc w:val="center"/>
        </w:trPr>
        <w:tc>
          <w:tcPr>
            <w:tcW w:w="964" w:type="dxa"/>
            <w:shd w:val="clear" w:color="auto" w:fill="auto"/>
            <w:vAlign w:val="center"/>
          </w:tcPr>
          <w:p w14:paraId="0F0DAE89" w14:textId="15883BDF" w:rsidR="003F4967" w:rsidRPr="00A03387" w:rsidRDefault="003F4967" w:rsidP="003F4967">
            <w:pPr>
              <w:pStyle w:val="Other0"/>
              <w:spacing w:after="0" w:line="240" w:lineRule="auto"/>
              <w:ind w:firstLine="0"/>
            </w:pPr>
            <w:r w:rsidRPr="00A03387">
              <w:rPr>
                <w:rStyle w:val="Other"/>
              </w:rPr>
              <w:t>1568.</w:t>
            </w:r>
          </w:p>
        </w:tc>
        <w:tc>
          <w:tcPr>
            <w:tcW w:w="1077" w:type="dxa"/>
            <w:shd w:val="clear" w:color="auto" w:fill="auto"/>
            <w:vAlign w:val="center"/>
          </w:tcPr>
          <w:p w14:paraId="1AED76CB" w14:textId="77777777" w:rsidR="003F4967" w:rsidRPr="00A03387" w:rsidRDefault="003F4967" w:rsidP="003F4967">
            <w:pPr>
              <w:pStyle w:val="Other0"/>
              <w:spacing w:after="0" w:line="240" w:lineRule="auto"/>
              <w:ind w:firstLine="0"/>
            </w:pPr>
            <w:r w:rsidRPr="00A03387">
              <w:rPr>
                <w:rStyle w:val="Other"/>
              </w:rPr>
              <w:t>A/Sgt.</w:t>
            </w:r>
          </w:p>
        </w:tc>
        <w:tc>
          <w:tcPr>
            <w:tcW w:w="3798" w:type="dxa"/>
            <w:shd w:val="clear" w:color="auto" w:fill="auto"/>
            <w:vAlign w:val="center"/>
          </w:tcPr>
          <w:p w14:paraId="22F305FE" w14:textId="77777777" w:rsidR="003F4967" w:rsidRPr="00A03387" w:rsidRDefault="003F4967" w:rsidP="003F4967">
            <w:pPr>
              <w:pStyle w:val="Other0"/>
              <w:spacing w:after="0" w:line="240" w:lineRule="auto"/>
              <w:ind w:firstLine="0"/>
            </w:pPr>
            <w:r w:rsidRPr="00A03387">
              <w:rPr>
                <w:rStyle w:val="Other"/>
              </w:rPr>
              <w:t>G. F. Evans</w:t>
            </w:r>
          </w:p>
        </w:tc>
        <w:tc>
          <w:tcPr>
            <w:tcW w:w="1701" w:type="dxa"/>
            <w:shd w:val="clear" w:color="auto" w:fill="auto"/>
            <w:vAlign w:val="center"/>
          </w:tcPr>
          <w:p w14:paraId="6039963F" w14:textId="77777777" w:rsidR="003F4967" w:rsidRPr="00A03387" w:rsidRDefault="003F4967" w:rsidP="003F4967">
            <w:pPr>
              <w:pStyle w:val="Other0"/>
              <w:spacing w:after="0" w:line="240" w:lineRule="auto"/>
              <w:ind w:firstLine="0"/>
            </w:pPr>
            <w:r w:rsidRPr="00A03387">
              <w:rPr>
                <w:rStyle w:val="Other"/>
              </w:rPr>
              <w:t>Draughtsman</w:t>
            </w:r>
          </w:p>
        </w:tc>
        <w:tc>
          <w:tcPr>
            <w:tcW w:w="850" w:type="dxa"/>
            <w:shd w:val="clear" w:color="auto" w:fill="auto"/>
            <w:vAlign w:val="center"/>
          </w:tcPr>
          <w:p w14:paraId="1C45D8D6" w14:textId="407E2775" w:rsidR="003F4967" w:rsidRPr="00A03387" w:rsidRDefault="003F4967" w:rsidP="003F4967">
            <w:pPr>
              <w:pStyle w:val="Other0"/>
              <w:spacing w:after="0" w:line="240" w:lineRule="auto"/>
              <w:ind w:firstLine="0"/>
              <w:jc w:val="center"/>
            </w:pPr>
            <w:r w:rsidRPr="00A03387">
              <w:rPr>
                <w:rStyle w:val="Other"/>
              </w:rPr>
              <w:t>(Z)</w:t>
            </w:r>
          </w:p>
        </w:tc>
      </w:tr>
      <w:tr w:rsidR="003F4967" w:rsidRPr="00A03387" w14:paraId="65C54521" w14:textId="77777777" w:rsidTr="004A5CB6">
        <w:trPr>
          <w:trHeight w:hRule="exact" w:val="397"/>
          <w:jc w:val="center"/>
        </w:trPr>
        <w:tc>
          <w:tcPr>
            <w:tcW w:w="964" w:type="dxa"/>
            <w:shd w:val="clear" w:color="auto" w:fill="auto"/>
            <w:vAlign w:val="center"/>
          </w:tcPr>
          <w:p w14:paraId="0FB96769" w14:textId="57B3B9B9" w:rsidR="003F4967" w:rsidRPr="00A03387" w:rsidRDefault="003F4967" w:rsidP="003F4967">
            <w:pPr>
              <w:pStyle w:val="Other0"/>
              <w:spacing w:after="0" w:line="240" w:lineRule="auto"/>
              <w:ind w:firstLine="0"/>
            </w:pPr>
            <w:r w:rsidRPr="00A03387">
              <w:rPr>
                <w:rStyle w:val="Other"/>
              </w:rPr>
              <w:t>25.</w:t>
            </w:r>
          </w:p>
        </w:tc>
        <w:tc>
          <w:tcPr>
            <w:tcW w:w="1077" w:type="dxa"/>
            <w:shd w:val="clear" w:color="auto" w:fill="auto"/>
            <w:vAlign w:val="center"/>
          </w:tcPr>
          <w:p w14:paraId="56C0D2D4" w14:textId="77777777" w:rsidR="003F4967" w:rsidRPr="00A03387" w:rsidRDefault="003F4967" w:rsidP="003F4967">
            <w:pPr>
              <w:pStyle w:val="Other0"/>
              <w:spacing w:after="0" w:line="240" w:lineRule="auto"/>
              <w:ind w:firstLine="0"/>
            </w:pPr>
            <w:r w:rsidRPr="00A03387">
              <w:rPr>
                <w:rStyle w:val="Other"/>
              </w:rPr>
              <w:t>Cpl.</w:t>
            </w:r>
          </w:p>
        </w:tc>
        <w:tc>
          <w:tcPr>
            <w:tcW w:w="3798" w:type="dxa"/>
            <w:shd w:val="clear" w:color="auto" w:fill="auto"/>
            <w:vAlign w:val="center"/>
          </w:tcPr>
          <w:p w14:paraId="3E64E4E2" w14:textId="77777777" w:rsidR="003F4967" w:rsidRPr="00A03387" w:rsidRDefault="003F4967" w:rsidP="003F4967">
            <w:pPr>
              <w:pStyle w:val="Other0"/>
              <w:spacing w:after="0" w:line="240" w:lineRule="auto"/>
              <w:ind w:firstLine="0"/>
            </w:pPr>
            <w:r w:rsidRPr="00A03387">
              <w:rPr>
                <w:rStyle w:val="Other"/>
              </w:rPr>
              <w:t>A. C. Duggan</w:t>
            </w:r>
          </w:p>
        </w:tc>
        <w:tc>
          <w:tcPr>
            <w:tcW w:w="1701" w:type="dxa"/>
            <w:shd w:val="clear" w:color="auto" w:fill="auto"/>
            <w:vAlign w:val="center"/>
          </w:tcPr>
          <w:p w14:paraId="3FAD9216" w14:textId="77777777" w:rsidR="003F4967" w:rsidRPr="00A03387" w:rsidRDefault="003F4967" w:rsidP="003F4967">
            <w:pPr>
              <w:pStyle w:val="Other0"/>
              <w:spacing w:after="0" w:line="240" w:lineRule="auto"/>
              <w:ind w:firstLine="0"/>
            </w:pPr>
            <w:r w:rsidRPr="00A03387">
              <w:rPr>
                <w:rStyle w:val="Other"/>
              </w:rPr>
              <w:t>Clerk Steno.</w:t>
            </w:r>
          </w:p>
        </w:tc>
        <w:tc>
          <w:tcPr>
            <w:tcW w:w="850" w:type="dxa"/>
            <w:shd w:val="clear" w:color="auto" w:fill="auto"/>
            <w:vAlign w:val="center"/>
          </w:tcPr>
          <w:p w14:paraId="00CA239F" w14:textId="77777777" w:rsidR="003F4967" w:rsidRPr="00A03387" w:rsidRDefault="003F4967" w:rsidP="003F4967">
            <w:pPr>
              <w:pStyle w:val="Other0"/>
              <w:spacing w:after="0" w:line="240" w:lineRule="auto"/>
              <w:ind w:firstLine="0"/>
              <w:jc w:val="center"/>
            </w:pPr>
            <w:r w:rsidRPr="00A03387">
              <w:rPr>
                <w:rStyle w:val="Other"/>
              </w:rPr>
              <w:t>(X)</w:t>
            </w:r>
          </w:p>
        </w:tc>
      </w:tr>
      <w:tr w:rsidR="003F4967" w:rsidRPr="00A03387" w14:paraId="01EE71F3" w14:textId="77777777" w:rsidTr="004A5CB6">
        <w:trPr>
          <w:trHeight w:hRule="exact" w:val="397"/>
          <w:jc w:val="center"/>
        </w:trPr>
        <w:tc>
          <w:tcPr>
            <w:tcW w:w="964" w:type="dxa"/>
            <w:shd w:val="clear" w:color="auto" w:fill="auto"/>
            <w:vAlign w:val="center"/>
          </w:tcPr>
          <w:p w14:paraId="5BF9EFEF" w14:textId="12211C98" w:rsidR="003F4967" w:rsidRPr="00A03387" w:rsidRDefault="003F4967" w:rsidP="003F4967">
            <w:pPr>
              <w:pStyle w:val="Other0"/>
              <w:spacing w:after="0" w:line="240" w:lineRule="auto"/>
              <w:ind w:firstLine="0"/>
            </w:pPr>
            <w:r w:rsidRPr="00A03387">
              <w:rPr>
                <w:rStyle w:val="Other"/>
              </w:rPr>
              <w:t>26.</w:t>
            </w:r>
          </w:p>
        </w:tc>
        <w:tc>
          <w:tcPr>
            <w:tcW w:w="1077" w:type="dxa"/>
            <w:shd w:val="clear" w:color="auto" w:fill="auto"/>
            <w:vAlign w:val="center"/>
          </w:tcPr>
          <w:p w14:paraId="1E768D2D" w14:textId="77777777" w:rsidR="003F4967" w:rsidRPr="00A03387" w:rsidRDefault="003F4967" w:rsidP="003F4967">
            <w:pPr>
              <w:pStyle w:val="Other0"/>
              <w:spacing w:after="0" w:line="240" w:lineRule="auto"/>
              <w:ind w:firstLine="0"/>
            </w:pPr>
            <w:r w:rsidRPr="00A03387">
              <w:rPr>
                <w:rStyle w:val="Other"/>
              </w:rPr>
              <w:t>Cpl.</w:t>
            </w:r>
          </w:p>
        </w:tc>
        <w:tc>
          <w:tcPr>
            <w:tcW w:w="3798" w:type="dxa"/>
            <w:shd w:val="clear" w:color="auto" w:fill="auto"/>
            <w:vAlign w:val="center"/>
          </w:tcPr>
          <w:p w14:paraId="4512B9A9" w14:textId="77777777" w:rsidR="003F4967" w:rsidRPr="00A03387" w:rsidRDefault="003F4967" w:rsidP="003F4967">
            <w:pPr>
              <w:pStyle w:val="Other0"/>
              <w:spacing w:after="0" w:line="240" w:lineRule="auto"/>
              <w:ind w:firstLine="0"/>
            </w:pPr>
            <w:r w:rsidRPr="00A03387">
              <w:rPr>
                <w:rStyle w:val="Other"/>
              </w:rPr>
              <w:t>J. Greenhalgh</w:t>
            </w:r>
          </w:p>
        </w:tc>
        <w:tc>
          <w:tcPr>
            <w:tcW w:w="1701" w:type="dxa"/>
            <w:shd w:val="clear" w:color="auto" w:fill="auto"/>
            <w:vAlign w:val="center"/>
          </w:tcPr>
          <w:p w14:paraId="7A6958B7" w14:textId="77777777" w:rsidR="003F4967" w:rsidRPr="00A03387" w:rsidRDefault="003F4967" w:rsidP="003F4967">
            <w:pPr>
              <w:pStyle w:val="Other0"/>
              <w:spacing w:after="0" w:line="240" w:lineRule="auto"/>
              <w:ind w:firstLine="0"/>
            </w:pPr>
            <w:r w:rsidRPr="00A03387">
              <w:rPr>
                <w:rStyle w:val="Other"/>
              </w:rPr>
              <w:t>Draughtsman</w:t>
            </w:r>
          </w:p>
        </w:tc>
        <w:tc>
          <w:tcPr>
            <w:tcW w:w="850" w:type="dxa"/>
            <w:shd w:val="clear" w:color="auto" w:fill="auto"/>
            <w:vAlign w:val="center"/>
          </w:tcPr>
          <w:p w14:paraId="367D59E5" w14:textId="77777777" w:rsidR="003F4967" w:rsidRPr="00A03387" w:rsidRDefault="003F4967" w:rsidP="003F4967">
            <w:pPr>
              <w:pStyle w:val="Other0"/>
              <w:spacing w:after="0" w:line="240" w:lineRule="auto"/>
              <w:ind w:firstLine="0"/>
              <w:jc w:val="center"/>
            </w:pPr>
            <w:r w:rsidRPr="00A03387">
              <w:rPr>
                <w:rStyle w:val="Other"/>
              </w:rPr>
              <w:t>(X)</w:t>
            </w:r>
          </w:p>
        </w:tc>
      </w:tr>
      <w:tr w:rsidR="003F4967" w:rsidRPr="00A03387" w14:paraId="19931A3E" w14:textId="77777777" w:rsidTr="004A5CB6">
        <w:trPr>
          <w:trHeight w:hRule="exact" w:val="397"/>
          <w:jc w:val="center"/>
        </w:trPr>
        <w:tc>
          <w:tcPr>
            <w:tcW w:w="964" w:type="dxa"/>
            <w:shd w:val="clear" w:color="auto" w:fill="auto"/>
            <w:vAlign w:val="center"/>
          </w:tcPr>
          <w:p w14:paraId="33961CE4" w14:textId="4DA962A3" w:rsidR="003F4967" w:rsidRPr="00A03387" w:rsidRDefault="003F4967" w:rsidP="003F4967">
            <w:pPr>
              <w:pStyle w:val="Other0"/>
              <w:spacing w:after="0" w:line="240" w:lineRule="auto"/>
              <w:ind w:firstLine="0"/>
            </w:pPr>
            <w:r w:rsidRPr="00A03387">
              <w:rPr>
                <w:rStyle w:val="Other"/>
              </w:rPr>
              <w:t>1506.</w:t>
            </w:r>
          </w:p>
        </w:tc>
        <w:tc>
          <w:tcPr>
            <w:tcW w:w="1077" w:type="dxa"/>
            <w:shd w:val="clear" w:color="auto" w:fill="auto"/>
            <w:vAlign w:val="center"/>
          </w:tcPr>
          <w:p w14:paraId="20DF37B7" w14:textId="77777777" w:rsidR="003F4967" w:rsidRPr="00A03387" w:rsidRDefault="003F4967" w:rsidP="003F4967">
            <w:pPr>
              <w:pStyle w:val="Other0"/>
              <w:spacing w:after="0" w:line="240" w:lineRule="auto"/>
              <w:ind w:firstLine="0"/>
            </w:pPr>
            <w:r w:rsidRPr="00A03387">
              <w:rPr>
                <w:rStyle w:val="Other"/>
              </w:rPr>
              <w:t>A/Cpl.</w:t>
            </w:r>
          </w:p>
        </w:tc>
        <w:tc>
          <w:tcPr>
            <w:tcW w:w="3798" w:type="dxa"/>
            <w:shd w:val="clear" w:color="auto" w:fill="auto"/>
            <w:vAlign w:val="center"/>
          </w:tcPr>
          <w:p w14:paraId="2E692CA4" w14:textId="77777777" w:rsidR="003F4967" w:rsidRPr="00A03387" w:rsidRDefault="003F4967" w:rsidP="003F4967">
            <w:pPr>
              <w:pStyle w:val="Other0"/>
              <w:spacing w:after="0" w:line="240" w:lineRule="auto"/>
              <w:ind w:firstLine="0"/>
            </w:pPr>
            <w:r w:rsidRPr="00A03387">
              <w:rPr>
                <w:rStyle w:val="Other"/>
              </w:rPr>
              <w:t>J.S. Beaton</w:t>
            </w:r>
          </w:p>
        </w:tc>
        <w:tc>
          <w:tcPr>
            <w:tcW w:w="1701" w:type="dxa"/>
            <w:shd w:val="clear" w:color="auto" w:fill="auto"/>
            <w:vAlign w:val="center"/>
          </w:tcPr>
          <w:p w14:paraId="13E25C28" w14:textId="77777777" w:rsidR="003F4967" w:rsidRPr="00A03387" w:rsidRDefault="003F4967" w:rsidP="003F4967">
            <w:pPr>
              <w:pStyle w:val="Other0"/>
              <w:spacing w:after="0" w:line="240" w:lineRule="auto"/>
              <w:ind w:firstLine="0"/>
            </w:pPr>
            <w:r w:rsidRPr="00A03387">
              <w:rPr>
                <w:rStyle w:val="Other"/>
              </w:rPr>
              <w:t>Clerk General</w:t>
            </w:r>
          </w:p>
        </w:tc>
        <w:tc>
          <w:tcPr>
            <w:tcW w:w="850" w:type="dxa"/>
            <w:shd w:val="clear" w:color="auto" w:fill="auto"/>
            <w:vAlign w:val="center"/>
          </w:tcPr>
          <w:p w14:paraId="6DF6366E" w14:textId="77777777" w:rsidR="003F4967" w:rsidRPr="00A03387" w:rsidRDefault="003F4967" w:rsidP="003F4967">
            <w:pPr>
              <w:jc w:val="center"/>
            </w:pPr>
          </w:p>
        </w:tc>
      </w:tr>
      <w:tr w:rsidR="003F4967" w:rsidRPr="00A03387" w14:paraId="3B597681" w14:textId="77777777" w:rsidTr="004A5CB6">
        <w:trPr>
          <w:trHeight w:hRule="exact" w:val="397"/>
          <w:jc w:val="center"/>
        </w:trPr>
        <w:tc>
          <w:tcPr>
            <w:tcW w:w="964" w:type="dxa"/>
            <w:shd w:val="clear" w:color="auto" w:fill="auto"/>
            <w:vAlign w:val="center"/>
          </w:tcPr>
          <w:p w14:paraId="3B626ECD" w14:textId="25170C49" w:rsidR="003F4967" w:rsidRPr="00A03387" w:rsidRDefault="003F4967" w:rsidP="003F4967">
            <w:pPr>
              <w:pStyle w:val="Other0"/>
              <w:spacing w:after="0" w:line="240" w:lineRule="auto"/>
              <w:ind w:firstLine="0"/>
            </w:pPr>
            <w:r w:rsidRPr="00A03387">
              <w:rPr>
                <w:rStyle w:val="Other"/>
              </w:rPr>
              <w:t>5.</w:t>
            </w:r>
          </w:p>
        </w:tc>
        <w:tc>
          <w:tcPr>
            <w:tcW w:w="1077" w:type="dxa"/>
            <w:shd w:val="clear" w:color="auto" w:fill="auto"/>
            <w:vAlign w:val="center"/>
          </w:tcPr>
          <w:p w14:paraId="4A4183BE" w14:textId="77777777" w:rsidR="003F4967" w:rsidRPr="00A03387" w:rsidRDefault="003F4967" w:rsidP="003F4967">
            <w:pPr>
              <w:pStyle w:val="Other0"/>
              <w:spacing w:after="0" w:line="240" w:lineRule="auto"/>
              <w:ind w:firstLine="0"/>
            </w:pPr>
            <w:r w:rsidRPr="00A03387">
              <w:rPr>
                <w:rStyle w:val="Other"/>
              </w:rPr>
              <w:t>1/AM</w:t>
            </w:r>
          </w:p>
        </w:tc>
        <w:tc>
          <w:tcPr>
            <w:tcW w:w="3798" w:type="dxa"/>
            <w:shd w:val="clear" w:color="auto" w:fill="auto"/>
            <w:vAlign w:val="center"/>
          </w:tcPr>
          <w:p w14:paraId="4E67DE9F" w14:textId="77777777" w:rsidR="003F4967" w:rsidRPr="00A03387" w:rsidRDefault="003F4967" w:rsidP="003F4967">
            <w:pPr>
              <w:pStyle w:val="Other0"/>
              <w:spacing w:after="0" w:line="240" w:lineRule="auto"/>
              <w:ind w:firstLine="0"/>
            </w:pPr>
            <w:r w:rsidRPr="00A03387">
              <w:rPr>
                <w:rStyle w:val="Other"/>
              </w:rPr>
              <w:t>J. H. Dobson</w:t>
            </w:r>
          </w:p>
        </w:tc>
        <w:tc>
          <w:tcPr>
            <w:tcW w:w="1701" w:type="dxa"/>
            <w:shd w:val="clear" w:color="auto" w:fill="auto"/>
            <w:vAlign w:val="center"/>
          </w:tcPr>
          <w:p w14:paraId="01D4685C" w14:textId="77777777" w:rsidR="003F4967" w:rsidRPr="00A03387" w:rsidRDefault="003F4967" w:rsidP="003F4967">
            <w:pPr>
              <w:pStyle w:val="Other0"/>
              <w:spacing w:after="0" w:line="240" w:lineRule="auto"/>
              <w:ind w:firstLine="0"/>
            </w:pPr>
            <w:r w:rsidRPr="00A03387">
              <w:rPr>
                <w:rStyle w:val="Other"/>
              </w:rPr>
              <w:t>Clerk Steno.</w:t>
            </w:r>
          </w:p>
        </w:tc>
        <w:tc>
          <w:tcPr>
            <w:tcW w:w="850" w:type="dxa"/>
            <w:shd w:val="clear" w:color="auto" w:fill="auto"/>
            <w:vAlign w:val="center"/>
          </w:tcPr>
          <w:p w14:paraId="4CB448CB" w14:textId="77777777" w:rsidR="003F4967" w:rsidRPr="00A03387" w:rsidRDefault="003F4967" w:rsidP="003F4967">
            <w:pPr>
              <w:pStyle w:val="Other0"/>
              <w:spacing w:after="0" w:line="240" w:lineRule="auto"/>
              <w:ind w:firstLine="0"/>
              <w:jc w:val="center"/>
            </w:pPr>
            <w:r w:rsidRPr="00A03387">
              <w:rPr>
                <w:rStyle w:val="Other"/>
              </w:rPr>
              <w:t>(X)</w:t>
            </w:r>
          </w:p>
        </w:tc>
      </w:tr>
      <w:tr w:rsidR="003F4967" w:rsidRPr="00A03387" w14:paraId="1263C485" w14:textId="77777777" w:rsidTr="004A5CB6">
        <w:trPr>
          <w:trHeight w:hRule="exact" w:val="397"/>
          <w:jc w:val="center"/>
        </w:trPr>
        <w:tc>
          <w:tcPr>
            <w:tcW w:w="964" w:type="dxa"/>
            <w:shd w:val="clear" w:color="auto" w:fill="auto"/>
            <w:vAlign w:val="center"/>
          </w:tcPr>
          <w:p w14:paraId="72240CC6" w14:textId="103F79A7" w:rsidR="003F4967" w:rsidRPr="00A03387" w:rsidRDefault="003F4967" w:rsidP="003F4967">
            <w:pPr>
              <w:pStyle w:val="Other0"/>
              <w:spacing w:after="0" w:line="240" w:lineRule="auto"/>
              <w:ind w:firstLine="0"/>
            </w:pPr>
            <w:r w:rsidRPr="00A03387">
              <w:rPr>
                <w:rStyle w:val="Other"/>
              </w:rPr>
              <w:t>1507.</w:t>
            </w:r>
          </w:p>
        </w:tc>
        <w:tc>
          <w:tcPr>
            <w:tcW w:w="1077" w:type="dxa"/>
            <w:shd w:val="clear" w:color="auto" w:fill="auto"/>
            <w:vAlign w:val="center"/>
          </w:tcPr>
          <w:p w14:paraId="6C0B06EE" w14:textId="77777777" w:rsidR="003F4967" w:rsidRPr="00A03387" w:rsidRDefault="003F4967" w:rsidP="003F4967">
            <w:pPr>
              <w:pStyle w:val="Other0"/>
              <w:spacing w:after="0" w:line="240" w:lineRule="auto"/>
              <w:ind w:firstLine="0"/>
            </w:pPr>
            <w:r w:rsidRPr="00A03387">
              <w:rPr>
                <w:rStyle w:val="Other"/>
              </w:rPr>
              <w:t>1/AM</w:t>
            </w:r>
          </w:p>
        </w:tc>
        <w:tc>
          <w:tcPr>
            <w:tcW w:w="3798" w:type="dxa"/>
            <w:shd w:val="clear" w:color="auto" w:fill="auto"/>
            <w:vAlign w:val="center"/>
          </w:tcPr>
          <w:p w14:paraId="7E15D42A" w14:textId="77777777" w:rsidR="003F4967" w:rsidRPr="00A03387" w:rsidRDefault="003F4967" w:rsidP="003F4967">
            <w:pPr>
              <w:pStyle w:val="Other0"/>
              <w:spacing w:after="0" w:line="240" w:lineRule="auto"/>
              <w:ind w:firstLine="0"/>
            </w:pPr>
            <w:r w:rsidRPr="00A03387">
              <w:rPr>
                <w:rStyle w:val="Other"/>
              </w:rPr>
              <w:t>J. E. O’Donnell</w:t>
            </w:r>
          </w:p>
        </w:tc>
        <w:tc>
          <w:tcPr>
            <w:tcW w:w="1701" w:type="dxa"/>
            <w:shd w:val="clear" w:color="auto" w:fill="auto"/>
            <w:vAlign w:val="center"/>
          </w:tcPr>
          <w:p w14:paraId="26794B44" w14:textId="77777777" w:rsidR="003F4967" w:rsidRPr="00A03387" w:rsidRDefault="003F4967" w:rsidP="003F4967">
            <w:pPr>
              <w:pStyle w:val="Other0"/>
              <w:spacing w:after="0" w:line="240" w:lineRule="auto"/>
              <w:ind w:firstLine="0"/>
            </w:pPr>
            <w:r w:rsidRPr="00A03387">
              <w:rPr>
                <w:rStyle w:val="Other"/>
              </w:rPr>
              <w:t>Clerk General</w:t>
            </w:r>
          </w:p>
        </w:tc>
        <w:tc>
          <w:tcPr>
            <w:tcW w:w="850" w:type="dxa"/>
            <w:shd w:val="clear" w:color="auto" w:fill="auto"/>
            <w:vAlign w:val="center"/>
          </w:tcPr>
          <w:p w14:paraId="16493ADC" w14:textId="77777777" w:rsidR="003F4967" w:rsidRPr="00A03387" w:rsidRDefault="003F4967" w:rsidP="003F4967">
            <w:pPr>
              <w:pStyle w:val="Other0"/>
              <w:spacing w:after="0" w:line="240" w:lineRule="auto"/>
              <w:ind w:firstLine="0"/>
              <w:jc w:val="center"/>
            </w:pPr>
            <w:r w:rsidRPr="00A03387">
              <w:rPr>
                <w:rStyle w:val="Other"/>
              </w:rPr>
              <w:t>(X)</w:t>
            </w:r>
          </w:p>
        </w:tc>
      </w:tr>
      <w:tr w:rsidR="003F4967" w:rsidRPr="00A03387" w14:paraId="5C24B5E1" w14:textId="77777777" w:rsidTr="004A5CB6">
        <w:trPr>
          <w:trHeight w:hRule="exact" w:val="397"/>
          <w:jc w:val="center"/>
        </w:trPr>
        <w:tc>
          <w:tcPr>
            <w:tcW w:w="964" w:type="dxa"/>
            <w:shd w:val="clear" w:color="auto" w:fill="auto"/>
            <w:vAlign w:val="center"/>
          </w:tcPr>
          <w:p w14:paraId="1876D771" w14:textId="750CCFCF" w:rsidR="003F4967" w:rsidRPr="00A03387" w:rsidRDefault="003F4967" w:rsidP="003F4967">
            <w:pPr>
              <w:pStyle w:val="Other0"/>
              <w:spacing w:after="0" w:line="240" w:lineRule="auto"/>
              <w:ind w:firstLine="0"/>
            </w:pPr>
            <w:r w:rsidRPr="00A03387">
              <w:rPr>
                <w:rStyle w:val="Other"/>
              </w:rPr>
              <w:t>155</w:t>
            </w:r>
            <w:r>
              <w:rPr>
                <w:rStyle w:val="Other"/>
              </w:rPr>
              <w:t>8</w:t>
            </w:r>
            <w:r w:rsidRPr="00A03387">
              <w:rPr>
                <w:rStyle w:val="Other"/>
              </w:rPr>
              <w:t>.</w:t>
            </w:r>
          </w:p>
        </w:tc>
        <w:tc>
          <w:tcPr>
            <w:tcW w:w="1077" w:type="dxa"/>
            <w:shd w:val="clear" w:color="auto" w:fill="auto"/>
            <w:vAlign w:val="center"/>
          </w:tcPr>
          <w:p w14:paraId="2233DB93" w14:textId="77777777" w:rsidR="003F4967" w:rsidRPr="00A03387" w:rsidRDefault="003F4967" w:rsidP="003F4967">
            <w:pPr>
              <w:pStyle w:val="Other0"/>
              <w:spacing w:after="0" w:line="240" w:lineRule="auto"/>
              <w:ind w:firstLine="0"/>
            </w:pPr>
            <w:r w:rsidRPr="00A03387">
              <w:rPr>
                <w:rStyle w:val="Other"/>
              </w:rPr>
              <w:t>2/AM</w:t>
            </w:r>
          </w:p>
        </w:tc>
        <w:tc>
          <w:tcPr>
            <w:tcW w:w="3798" w:type="dxa"/>
            <w:shd w:val="clear" w:color="auto" w:fill="auto"/>
            <w:vAlign w:val="center"/>
          </w:tcPr>
          <w:p w14:paraId="3A7B61DB" w14:textId="77777777" w:rsidR="003F4967" w:rsidRPr="00A03387" w:rsidRDefault="003F4967" w:rsidP="003F4967">
            <w:pPr>
              <w:pStyle w:val="Other0"/>
              <w:spacing w:after="0" w:line="240" w:lineRule="auto"/>
              <w:ind w:firstLine="0"/>
            </w:pPr>
            <w:r w:rsidRPr="00A03387">
              <w:rPr>
                <w:rStyle w:val="Other"/>
              </w:rPr>
              <w:t>J. C. Goldie</w:t>
            </w:r>
          </w:p>
        </w:tc>
        <w:tc>
          <w:tcPr>
            <w:tcW w:w="1701" w:type="dxa"/>
            <w:shd w:val="clear" w:color="auto" w:fill="auto"/>
            <w:vAlign w:val="center"/>
          </w:tcPr>
          <w:p w14:paraId="2A65E507" w14:textId="77777777" w:rsidR="003F4967" w:rsidRPr="00A03387" w:rsidRDefault="003F4967" w:rsidP="003F4967">
            <w:pPr>
              <w:pStyle w:val="Other0"/>
              <w:spacing w:after="0" w:line="240" w:lineRule="auto"/>
              <w:ind w:firstLine="0"/>
            </w:pPr>
            <w:r w:rsidRPr="00A03387">
              <w:rPr>
                <w:rStyle w:val="Other"/>
              </w:rPr>
              <w:t>Clerk General</w:t>
            </w:r>
          </w:p>
        </w:tc>
        <w:tc>
          <w:tcPr>
            <w:tcW w:w="850" w:type="dxa"/>
            <w:shd w:val="clear" w:color="auto" w:fill="auto"/>
            <w:vAlign w:val="center"/>
          </w:tcPr>
          <w:p w14:paraId="2210088C" w14:textId="77777777" w:rsidR="003F4967" w:rsidRPr="00A03387" w:rsidRDefault="003F4967" w:rsidP="003F4967">
            <w:pPr>
              <w:pStyle w:val="Other0"/>
              <w:spacing w:after="0" w:line="240" w:lineRule="auto"/>
              <w:ind w:firstLine="0"/>
              <w:jc w:val="center"/>
            </w:pPr>
            <w:r w:rsidRPr="00A03387">
              <w:rPr>
                <w:rStyle w:val="Other"/>
              </w:rPr>
              <w:t>(X)</w:t>
            </w:r>
          </w:p>
        </w:tc>
      </w:tr>
      <w:tr w:rsidR="003F4967" w:rsidRPr="00A03387" w14:paraId="715997BE" w14:textId="77777777" w:rsidTr="004A5CB6">
        <w:trPr>
          <w:trHeight w:hRule="exact" w:val="397"/>
          <w:jc w:val="center"/>
        </w:trPr>
        <w:tc>
          <w:tcPr>
            <w:tcW w:w="964" w:type="dxa"/>
            <w:shd w:val="clear" w:color="auto" w:fill="auto"/>
            <w:vAlign w:val="center"/>
          </w:tcPr>
          <w:p w14:paraId="07625C79" w14:textId="4CA5FC99" w:rsidR="003F4967" w:rsidRPr="00A03387" w:rsidRDefault="003F4967" w:rsidP="003F4967">
            <w:pPr>
              <w:pStyle w:val="Other0"/>
              <w:spacing w:after="0" w:line="240" w:lineRule="auto"/>
              <w:ind w:firstLine="0"/>
            </w:pPr>
            <w:r w:rsidRPr="00A03387">
              <w:rPr>
                <w:rStyle w:val="Other"/>
              </w:rPr>
              <w:t>1550.</w:t>
            </w:r>
          </w:p>
        </w:tc>
        <w:tc>
          <w:tcPr>
            <w:tcW w:w="1077" w:type="dxa"/>
            <w:shd w:val="clear" w:color="auto" w:fill="auto"/>
            <w:vAlign w:val="center"/>
          </w:tcPr>
          <w:p w14:paraId="6382385D" w14:textId="77777777" w:rsidR="003F4967" w:rsidRPr="00A03387" w:rsidRDefault="003F4967" w:rsidP="003F4967">
            <w:pPr>
              <w:pStyle w:val="Other0"/>
              <w:spacing w:after="0" w:line="240" w:lineRule="auto"/>
              <w:ind w:firstLine="0"/>
            </w:pPr>
            <w:r w:rsidRPr="00A03387">
              <w:rPr>
                <w:rStyle w:val="Other"/>
              </w:rPr>
              <w:t>2/AM</w:t>
            </w:r>
          </w:p>
        </w:tc>
        <w:tc>
          <w:tcPr>
            <w:tcW w:w="3798" w:type="dxa"/>
            <w:shd w:val="clear" w:color="auto" w:fill="auto"/>
            <w:vAlign w:val="center"/>
          </w:tcPr>
          <w:p w14:paraId="15B940A6" w14:textId="77777777" w:rsidR="003F4967" w:rsidRPr="00A03387" w:rsidRDefault="003F4967" w:rsidP="003F4967">
            <w:pPr>
              <w:pStyle w:val="Other0"/>
              <w:spacing w:after="0" w:line="240" w:lineRule="auto"/>
              <w:ind w:firstLine="0"/>
            </w:pPr>
            <w:r w:rsidRPr="00A03387">
              <w:rPr>
                <w:rStyle w:val="Other"/>
              </w:rPr>
              <w:t>C. V. Maxwell</w:t>
            </w:r>
          </w:p>
        </w:tc>
        <w:tc>
          <w:tcPr>
            <w:tcW w:w="1701" w:type="dxa"/>
            <w:shd w:val="clear" w:color="auto" w:fill="auto"/>
            <w:vAlign w:val="center"/>
          </w:tcPr>
          <w:p w14:paraId="7EF1D341" w14:textId="77777777" w:rsidR="003F4967" w:rsidRPr="00A03387" w:rsidRDefault="003F4967" w:rsidP="003F4967">
            <w:pPr>
              <w:pStyle w:val="Other0"/>
              <w:spacing w:after="0" w:line="240" w:lineRule="auto"/>
              <w:ind w:firstLine="0"/>
            </w:pPr>
            <w:r w:rsidRPr="00A03387">
              <w:rPr>
                <w:rStyle w:val="Other"/>
              </w:rPr>
              <w:t>Clerk General</w:t>
            </w:r>
          </w:p>
        </w:tc>
        <w:tc>
          <w:tcPr>
            <w:tcW w:w="850" w:type="dxa"/>
            <w:shd w:val="clear" w:color="auto" w:fill="auto"/>
            <w:vAlign w:val="center"/>
          </w:tcPr>
          <w:p w14:paraId="1E42523C" w14:textId="77777777" w:rsidR="003F4967" w:rsidRPr="00A03387" w:rsidRDefault="003F4967" w:rsidP="003F4967">
            <w:pPr>
              <w:pStyle w:val="Other0"/>
              <w:spacing w:after="0" w:line="240" w:lineRule="auto"/>
              <w:ind w:firstLine="0"/>
              <w:jc w:val="center"/>
            </w:pPr>
            <w:r w:rsidRPr="00A03387">
              <w:rPr>
                <w:rStyle w:val="Other"/>
              </w:rPr>
              <w:t>(X)</w:t>
            </w:r>
          </w:p>
        </w:tc>
      </w:tr>
      <w:tr w:rsidR="003F4967" w:rsidRPr="00A03387" w14:paraId="61B2AF71" w14:textId="77777777" w:rsidTr="004A5CB6">
        <w:trPr>
          <w:trHeight w:hRule="exact" w:val="397"/>
          <w:jc w:val="center"/>
        </w:trPr>
        <w:tc>
          <w:tcPr>
            <w:tcW w:w="964" w:type="dxa"/>
            <w:shd w:val="clear" w:color="auto" w:fill="auto"/>
            <w:vAlign w:val="center"/>
          </w:tcPr>
          <w:p w14:paraId="151F4CF6" w14:textId="077D5FF3" w:rsidR="003F4967" w:rsidRPr="00A03387" w:rsidRDefault="003F4967" w:rsidP="003F4967">
            <w:pPr>
              <w:pStyle w:val="Other0"/>
              <w:spacing w:after="0" w:line="240" w:lineRule="auto"/>
              <w:ind w:firstLine="0"/>
            </w:pPr>
            <w:r w:rsidRPr="00A03387">
              <w:rPr>
                <w:rStyle w:val="Other"/>
              </w:rPr>
              <w:t>1552.</w:t>
            </w:r>
          </w:p>
        </w:tc>
        <w:tc>
          <w:tcPr>
            <w:tcW w:w="1077" w:type="dxa"/>
            <w:shd w:val="clear" w:color="auto" w:fill="auto"/>
            <w:vAlign w:val="center"/>
          </w:tcPr>
          <w:p w14:paraId="6CD8336F" w14:textId="77777777" w:rsidR="003F4967" w:rsidRPr="00A03387" w:rsidRDefault="003F4967" w:rsidP="003F4967">
            <w:pPr>
              <w:pStyle w:val="Other0"/>
              <w:spacing w:after="0" w:line="240" w:lineRule="auto"/>
              <w:ind w:firstLine="0"/>
            </w:pPr>
            <w:r w:rsidRPr="00A03387">
              <w:rPr>
                <w:rStyle w:val="Other"/>
              </w:rPr>
              <w:t>2/AM</w:t>
            </w:r>
          </w:p>
        </w:tc>
        <w:tc>
          <w:tcPr>
            <w:tcW w:w="3798" w:type="dxa"/>
            <w:shd w:val="clear" w:color="auto" w:fill="auto"/>
            <w:vAlign w:val="center"/>
          </w:tcPr>
          <w:p w14:paraId="3D3A20C3" w14:textId="77777777" w:rsidR="003F4967" w:rsidRPr="00A03387" w:rsidRDefault="003F4967" w:rsidP="003F4967">
            <w:pPr>
              <w:pStyle w:val="Other0"/>
              <w:spacing w:after="0" w:line="240" w:lineRule="auto"/>
              <w:ind w:firstLine="0"/>
            </w:pPr>
            <w:r w:rsidRPr="00A03387">
              <w:rPr>
                <w:rStyle w:val="Other"/>
              </w:rPr>
              <w:t>R. P. Williamson</w:t>
            </w:r>
          </w:p>
        </w:tc>
        <w:tc>
          <w:tcPr>
            <w:tcW w:w="1701" w:type="dxa"/>
            <w:shd w:val="clear" w:color="auto" w:fill="auto"/>
            <w:vAlign w:val="center"/>
          </w:tcPr>
          <w:p w14:paraId="7A07A0FE" w14:textId="77777777" w:rsidR="003F4967" w:rsidRPr="00A03387" w:rsidRDefault="003F4967" w:rsidP="003F4967">
            <w:pPr>
              <w:pStyle w:val="Other0"/>
              <w:spacing w:after="0" w:line="240" w:lineRule="auto"/>
              <w:ind w:firstLine="0"/>
            </w:pPr>
            <w:r w:rsidRPr="00A03387">
              <w:rPr>
                <w:rStyle w:val="Other"/>
              </w:rPr>
              <w:t>Clerk General</w:t>
            </w:r>
          </w:p>
        </w:tc>
        <w:tc>
          <w:tcPr>
            <w:tcW w:w="850" w:type="dxa"/>
            <w:shd w:val="clear" w:color="auto" w:fill="auto"/>
            <w:vAlign w:val="center"/>
          </w:tcPr>
          <w:p w14:paraId="11B82D68" w14:textId="77777777" w:rsidR="003F4967" w:rsidRPr="00A03387" w:rsidRDefault="003F4967" w:rsidP="003F4967">
            <w:pPr>
              <w:pStyle w:val="Other0"/>
              <w:spacing w:after="0" w:line="240" w:lineRule="auto"/>
              <w:ind w:firstLine="0"/>
              <w:jc w:val="center"/>
            </w:pPr>
            <w:r w:rsidRPr="00A03387">
              <w:rPr>
                <w:rStyle w:val="Other"/>
              </w:rPr>
              <w:t>(X)</w:t>
            </w:r>
          </w:p>
        </w:tc>
      </w:tr>
      <w:tr w:rsidR="003F4967" w:rsidRPr="00A03387" w14:paraId="5CA89BE0" w14:textId="77777777" w:rsidTr="004A5CB6">
        <w:trPr>
          <w:trHeight w:hRule="exact" w:val="397"/>
          <w:jc w:val="center"/>
        </w:trPr>
        <w:tc>
          <w:tcPr>
            <w:tcW w:w="964" w:type="dxa"/>
            <w:shd w:val="clear" w:color="auto" w:fill="auto"/>
            <w:vAlign w:val="center"/>
          </w:tcPr>
          <w:p w14:paraId="1F0178E4" w14:textId="16B40B5E" w:rsidR="003F4967" w:rsidRPr="00A03387" w:rsidRDefault="003F4967" w:rsidP="003F4967">
            <w:pPr>
              <w:pStyle w:val="Other0"/>
              <w:spacing w:after="0" w:line="240" w:lineRule="auto"/>
              <w:ind w:firstLine="0"/>
            </w:pPr>
            <w:r w:rsidRPr="00A03387">
              <w:rPr>
                <w:rStyle w:val="Other"/>
              </w:rPr>
              <w:t>1705.</w:t>
            </w:r>
          </w:p>
        </w:tc>
        <w:tc>
          <w:tcPr>
            <w:tcW w:w="1077" w:type="dxa"/>
            <w:shd w:val="clear" w:color="auto" w:fill="auto"/>
            <w:vAlign w:val="center"/>
          </w:tcPr>
          <w:p w14:paraId="16877974" w14:textId="77777777" w:rsidR="003F4967" w:rsidRPr="00A03387" w:rsidRDefault="003F4967" w:rsidP="003F4967">
            <w:pPr>
              <w:pStyle w:val="Other0"/>
              <w:spacing w:after="0" w:line="240" w:lineRule="auto"/>
              <w:ind w:firstLine="0"/>
            </w:pPr>
            <w:r w:rsidRPr="00A03387">
              <w:rPr>
                <w:rStyle w:val="Other"/>
              </w:rPr>
              <w:t>2/AM</w:t>
            </w:r>
          </w:p>
        </w:tc>
        <w:tc>
          <w:tcPr>
            <w:tcW w:w="3798" w:type="dxa"/>
            <w:shd w:val="clear" w:color="auto" w:fill="auto"/>
            <w:vAlign w:val="center"/>
          </w:tcPr>
          <w:p w14:paraId="664B1A93" w14:textId="77777777" w:rsidR="003F4967" w:rsidRPr="00A03387" w:rsidRDefault="003F4967" w:rsidP="003F4967">
            <w:pPr>
              <w:pStyle w:val="Other0"/>
              <w:spacing w:after="0" w:line="240" w:lineRule="auto"/>
              <w:ind w:firstLine="0"/>
            </w:pPr>
            <w:r w:rsidRPr="00A03387">
              <w:rPr>
                <w:rStyle w:val="Other"/>
              </w:rPr>
              <w:t>A. L. Graham</w:t>
            </w:r>
          </w:p>
        </w:tc>
        <w:tc>
          <w:tcPr>
            <w:tcW w:w="1701" w:type="dxa"/>
            <w:shd w:val="clear" w:color="auto" w:fill="auto"/>
            <w:vAlign w:val="center"/>
          </w:tcPr>
          <w:p w14:paraId="6A476586" w14:textId="77777777" w:rsidR="003F4967" w:rsidRPr="00A03387" w:rsidRDefault="003F4967" w:rsidP="003F4967">
            <w:pPr>
              <w:pStyle w:val="Other0"/>
              <w:spacing w:after="0" w:line="240" w:lineRule="auto"/>
              <w:ind w:firstLine="0"/>
            </w:pPr>
            <w:r w:rsidRPr="00A03387">
              <w:rPr>
                <w:rStyle w:val="Other"/>
              </w:rPr>
              <w:t>Clerk Stores</w:t>
            </w:r>
          </w:p>
        </w:tc>
        <w:tc>
          <w:tcPr>
            <w:tcW w:w="850" w:type="dxa"/>
            <w:shd w:val="clear" w:color="auto" w:fill="auto"/>
            <w:vAlign w:val="center"/>
          </w:tcPr>
          <w:p w14:paraId="500EA3A4" w14:textId="77777777" w:rsidR="003F4967" w:rsidRPr="00A03387" w:rsidRDefault="003F4967" w:rsidP="003F4967">
            <w:pPr>
              <w:pStyle w:val="Other0"/>
              <w:spacing w:after="0" w:line="240" w:lineRule="auto"/>
              <w:ind w:firstLine="0"/>
              <w:jc w:val="center"/>
            </w:pPr>
            <w:r w:rsidRPr="00A03387">
              <w:rPr>
                <w:rStyle w:val="Other"/>
              </w:rPr>
              <w:t>(X)</w:t>
            </w:r>
          </w:p>
        </w:tc>
      </w:tr>
      <w:tr w:rsidR="003F4967" w:rsidRPr="00A03387" w14:paraId="1E3E5509" w14:textId="77777777" w:rsidTr="004A5CB6">
        <w:trPr>
          <w:trHeight w:hRule="exact" w:val="397"/>
          <w:jc w:val="center"/>
        </w:trPr>
        <w:tc>
          <w:tcPr>
            <w:tcW w:w="964" w:type="dxa"/>
            <w:shd w:val="clear" w:color="auto" w:fill="auto"/>
            <w:vAlign w:val="center"/>
          </w:tcPr>
          <w:p w14:paraId="4B70BD49" w14:textId="63BE21F3" w:rsidR="003F4967" w:rsidRPr="00A03387" w:rsidRDefault="003F4967" w:rsidP="003F4967">
            <w:pPr>
              <w:pStyle w:val="Other0"/>
              <w:spacing w:after="0" w:line="240" w:lineRule="auto"/>
              <w:ind w:firstLine="0"/>
            </w:pPr>
            <w:r w:rsidRPr="00A03387">
              <w:rPr>
                <w:rStyle w:val="Other"/>
              </w:rPr>
              <w:t>1508.</w:t>
            </w:r>
          </w:p>
        </w:tc>
        <w:tc>
          <w:tcPr>
            <w:tcW w:w="1077" w:type="dxa"/>
            <w:shd w:val="clear" w:color="auto" w:fill="auto"/>
            <w:vAlign w:val="center"/>
          </w:tcPr>
          <w:p w14:paraId="3F1A7C5A" w14:textId="77777777" w:rsidR="003F4967" w:rsidRPr="00A03387" w:rsidRDefault="003F4967" w:rsidP="003F4967">
            <w:pPr>
              <w:pStyle w:val="Other0"/>
              <w:spacing w:after="0" w:line="240" w:lineRule="auto"/>
              <w:ind w:firstLine="0"/>
            </w:pPr>
            <w:r w:rsidRPr="00A03387">
              <w:rPr>
                <w:rStyle w:val="Other"/>
              </w:rPr>
              <w:t>2/AM</w:t>
            </w:r>
          </w:p>
        </w:tc>
        <w:tc>
          <w:tcPr>
            <w:tcW w:w="3798" w:type="dxa"/>
            <w:shd w:val="clear" w:color="auto" w:fill="auto"/>
            <w:vAlign w:val="center"/>
          </w:tcPr>
          <w:p w14:paraId="76215292" w14:textId="77777777" w:rsidR="003F4967" w:rsidRPr="00A03387" w:rsidRDefault="003F4967" w:rsidP="003F4967">
            <w:pPr>
              <w:pStyle w:val="Other0"/>
              <w:spacing w:after="0" w:line="240" w:lineRule="auto"/>
              <w:ind w:firstLine="0"/>
            </w:pPr>
            <w:r w:rsidRPr="00A03387">
              <w:rPr>
                <w:rStyle w:val="Other"/>
              </w:rPr>
              <w:t>C. H. Cotton</w:t>
            </w:r>
          </w:p>
        </w:tc>
        <w:tc>
          <w:tcPr>
            <w:tcW w:w="1701" w:type="dxa"/>
            <w:shd w:val="clear" w:color="auto" w:fill="auto"/>
            <w:vAlign w:val="center"/>
          </w:tcPr>
          <w:p w14:paraId="7769AEFC" w14:textId="77777777" w:rsidR="003F4967" w:rsidRPr="00A03387" w:rsidRDefault="003F4967" w:rsidP="003F4967">
            <w:pPr>
              <w:pStyle w:val="Other0"/>
              <w:spacing w:after="0" w:line="240" w:lineRule="auto"/>
              <w:ind w:firstLine="0"/>
            </w:pPr>
            <w:r w:rsidRPr="00A03387">
              <w:rPr>
                <w:rStyle w:val="Other"/>
              </w:rPr>
              <w:t>Draughtsman</w:t>
            </w:r>
          </w:p>
        </w:tc>
        <w:tc>
          <w:tcPr>
            <w:tcW w:w="850" w:type="dxa"/>
            <w:shd w:val="clear" w:color="auto" w:fill="auto"/>
            <w:vAlign w:val="center"/>
          </w:tcPr>
          <w:p w14:paraId="2C6AF4CE" w14:textId="77777777" w:rsidR="003F4967" w:rsidRPr="00A03387" w:rsidRDefault="003F4967" w:rsidP="003F4967">
            <w:pPr>
              <w:pStyle w:val="Other0"/>
              <w:spacing w:after="0" w:line="240" w:lineRule="auto"/>
              <w:ind w:firstLine="0"/>
              <w:jc w:val="center"/>
            </w:pPr>
            <w:r w:rsidRPr="00A03387">
              <w:rPr>
                <w:rStyle w:val="Other"/>
              </w:rPr>
              <w:t>(X)</w:t>
            </w:r>
          </w:p>
        </w:tc>
      </w:tr>
      <w:tr w:rsidR="004A5CB6" w:rsidRPr="00A03387" w14:paraId="316964BF" w14:textId="77777777" w:rsidTr="004A5CB6">
        <w:trPr>
          <w:trHeight w:hRule="exact" w:val="397"/>
          <w:jc w:val="center"/>
        </w:trPr>
        <w:tc>
          <w:tcPr>
            <w:tcW w:w="8390" w:type="dxa"/>
            <w:gridSpan w:val="5"/>
            <w:shd w:val="clear" w:color="auto" w:fill="auto"/>
            <w:vAlign w:val="center"/>
          </w:tcPr>
          <w:p w14:paraId="536A55C6" w14:textId="575B3490" w:rsidR="004A5CB6" w:rsidRPr="00A03387" w:rsidRDefault="004A5CB6" w:rsidP="003F4967">
            <w:pPr>
              <w:pStyle w:val="Other0"/>
              <w:spacing w:after="0" w:line="240" w:lineRule="auto"/>
              <w:ind w:firstLine="0"/>
              <w:jc w:val="center"/>
              <w:rPr>
                <w:rStyle w:val="Other"/>
              </w:rPr>
            </w:pPr>
            <w:r w:rsidRPr="00A03387">
              <w:rPr>
                <w:rStyle w:val="Tablecaption"/>
                <w:u w:val="single"/>
              </w:rPr>
              <w:t>Photographic Section</w:t>
            </w:r>
          </w:p>
        </w:tc>
      </w:tr>
      <w:tr w:rsidR="003F4967" w:rsidRPr="00A03387" w14:paraId="07898935" w14:textId="77777777" w:rsidTr="004A5CB6">
        <w:trPr>
          <w:trHeight w:hRule="exact" w:val="397"/>
          <w:jc w:val="center"/>
        </w:trPr>
        <w:tc>
          <w:tcPr>
            <w:tcW w:w="964" w:type="dxa"/>
            <w:shd w:val="clear" w:color="auto" w:fill="auto"/>
            <w:vAlign w:val="center"/>
          </w:tcPr>
          <w:p w14:paraId="07C6DD51" w14:textId="0A9F4239" w:rsidR="003F4967" w:rsidRPr="00A03387" w:rsidRDefault="003F4967" w:rsidP="003F4967">
            <w:pPr>
              <w:pStyle w:val="Other0"/>
              <w:spacing w:after="0" w:line="240" w:lineRule="auto"/>
              <w:ind w:firstLine="0"/>
              <w:rPr>
                <w:rStyle w:val="Other"/>
              </w:rPr>
            </w:pPr>
            <w:r w:rsidRPr="00A03387">
              <w:rPr>
                <w:rStyle w:val="Other"/>
              </w:rPr>
              <w:t>472.</w:t>
            </w:r>
          </w:p>
        </w:tc>
        <w:tc>
          <w:tcPr>
            <w:tcW w:w="1077" w:type="dxa"/>
            <w:shd w:val="clear" w:color="auto" w:fill="auto"/>
            <w:vAlign w:val="center"/>
          </w:tcPr>
          <w:p w14:paraId="732529A4" w14:textId="39298E7B" w:rsidR="003F4967" w:rsidRPr="00A03387" w:rsidRDefault="003F4967" w:rsidP="003F4967">
            <w:pPr>
              <w:pStyle w:val="Other0"/>
              <w:spacing w:after="0" w:line="240" w:lineRule="auto"/>
              <w:ind w:firstLine="0"/>
              <w:rPr>
                <w:rStyle w:val="Other"/>
              </w:rPr>
            </w:pPr>
            <w:r w:rsidRPr="00A03387">
              <w:rPr>
                <w:rStyle w:val="Other"/>
              </w:rPr>
              <w:t>A/Sgt.</w:t>
            </w:r>
          </w:p>
        </w:tc>
        <w:tc>
          <w:tcPr>
            <w:tcW w:w="3798" w:type="dxa"/>
            <w:shd w:val="clear" w:color="auto" w:fill="auto"/>
            <w:vAlign w:val="center"/>
          </w:tcPr>
          <w:p w14:paraId="73BB61C6" w14:textId="0A4BC6D9" w:rsidR="003F4967" w:rsidRPr="00A03387" w:rsidRDefault="003F4967" w:rsidP="003F4967">
            <w:pPr>
              <w:pStyle w:val="Other0"/>
              <w:spacing w:after="0" w:line="240" w:lineRule="auto"/>
              <w:ind w:firstLine="0"/>
              <w:rPr>
                <w:rStyle w:val="Other"/>
              </w:rPr>
            </w:pPr>
            <w:r w:rsidRPr="00A03387">
              <w:rPr>
                <w:rStyle w:val="Other"/>
              </w:rPr>
              <w:t>J. H. Kennedy</w:t>
            </w:r>
          </w:p>
        </w:tc>
        <w:tc>
          <w:tcPr>
            <w:tcW w:w="1701" w:type="dxa"/>
            <w:shd w:val="clear" w:color="auto" w:fill="auto"/>
            <w:vAlign w:val="center"/>
          </w:tcPr>
          <w:p w14:paraId="76A2EA07" w14:textId="18183539" w:rsidR="003F4967" w:rsidRPr="00A03387" w:rsidRDefault="003F4967" w:rsidP="003F4967">
            <w:pPr>
              <w:pStyle w:val="Other0"/>
              <w:spacing w:after="0" w:line="240" w:lineRule="auto"/>
              <w:ind w:firstLine="0"/>
              <w:rPr>
                <w:rStyle w:val="Other"/>
              </w:rPr>
            </w:pPr>
            <w:r w:rsidRPr="00A03387">
              <w:rPr>
                <w:rStyle w:val="Other"/>
              </w:rPr>
              <w:t>Disciplinarian</w:t>
            </w:r>
          </w:p>
        </w:tc>
        <w:tc>
          <w:tcPr>
            <w:tcW w:w="850" w:type="dxa"/>
            <w:shd w:val="clear" w:color="auto" w:fill="auto"/>
            <w:vAlign w:val="center"/>
          </w:tcPr>
          <w:p w14:paraId="62F90D8B" w14:textId="77777777" w:rsidR="003F4967" w:rsidRPr="00A03387" w:rsidRDefault="003F4967" w:rsidP="003F4967">
            <w:pPr>
              <w:pStyle w:val="Other0"/>
              <w:spacing w:after="0" w:line="240" w:lineRule="auto"/>
              <w:ind w:firstLine="0"/>
              <w:jc w:val="center"/>
              <w:rPr>
                <w:rStyle w:val="Other"/>
              </w:rPr>
            </w:pPr>
          </w:p>
        </w:tc>
      </w:tr>
      <w:tr w:rsidR="003F4967" w:rsidRPr="00A03387" w14:paraId="479317ED" w14:textId="77777777" w:rsidTr="004A5CB6">
        <w:trPr>
          <w:trHeight w:hRule="exact" w:val="397"/>
          <w:jc w:val="center"/>
        </w:trPr>
        <w:tc>
          <w:tcPr>
            <w:tcW w:w="964" w:type="dxa"/>
            <w:shd w:val="clear" w:color="auto" w:fill="auto"/>
            <w:vAlign w:val="center"/>
          </w:tcPr>
          <w:p w14:paraId="14854576" w14:textId="415139EB" w:rsidR="003F4967" w:rsidRPr="00A03387" w:rsidRDefault="003F4967" w:rsidP="003F4967">
            <w:pPr>
              <w:pStyle w:val="Other0"/>
              <w:spacing w:after="0" w:line="240" w:lineRule="auto"/>
              <w:ind w:firstLine="0"/>
              <w:rPr>
                <w:rStyle w:val="Other"/>
              </w:rPr>
            </w:pPr>
            <w:r w:rsidRPr="00A03387">
              <w:rPr>
                <w:rStyle w:val="Other"/>
              </w:rPr>
              <w:t>997.</w:t>
            </w:r>
          </w:p>
        </w:tc>
        <w:tc>
          <w:tcPr>
            <w:tcW w:w="1077" w:type="dxa"/>
            <w:shd w:val="clear" w:color="auto" w:fill="auto"/>
            <w:vAlign w:val="center"/>
          </w:tcPr>
          <w:p w14:paraId="57C682B4" w14:textId="6B3CAC14" w:rsidR="003F4967" w:rsidRPr="00A03387" w:rsidRDefault="003F4967" w:rsidP="003F4967">
            <w:pPr>
              <w:pStyle w:val="Other0"/>
              <w:spacing w:after="0" w:line="240" w:lineRule="auto"/>
              <w:ind w:firstLine="0"/>
              <w:rPr>
                <w:rStyle w:val="Other"/>
              </w:rPr>
            </w:pPr>
            <w:r w:rsidRPr="00A03387">
              <w:rPr>
                <w:rStyle w:val="Other"/>
              </w:rPr>
              <w:t>Cpl.</w:t>
            </w:r>
          </w:p>
        </w:tc>
        <w:tc>
          <w:tcPr>
            <w:tcW w:w="3798" w:type="dxa"/>
            <w:shd w:val="clear" w:color="auto" w:fill="auto"/>
            <w:vAlign w:val="center"/>
          </w:tcPr>
          <w:p w14:paraId="75910E20" w14:textId="11A27C4C" w:rsidR="003F4967" w:rsidRPr="00A03387" w:rsidRDefault="003F4967" w:rsidP="003F4967">
            <w:pPr>
              <w:pStyle w:val="Other0"/>
              <w:spacing w:after="0" w:line="240" w:lineRule="auto"/>
              <w:ind w:firstLine="0"/>
              <w:rPr>
                <w:rStyle w:val="Other"/>
              </w:rPr>
            </w:pPr>
            <w:r w:rsidRPr="00A03387">
              <w:rPr>
                <w:rStyle w:val="Other"/>
              </w:rPr>
              <w:t>A. J. LeSueur</w:t>
            </w:r>
          </w:p>
        </w:tc>
        <w:tc>
          <w:tcPr>
            <w:tcW w:w="1701" w:type="dxa"/>
            <w:shd w:val="clear" w:color="auto" w:fill="auto"/>
            <w:vAlign w:val="center"/>
          </w:tcPr>
          <w:p w14:paraId="58D7E08D" w14:textId="21871AFF" w:rsidR="003F4967" w:rsidRPr="00A03387" w:rsidRDefault="003F4967" w:rsidP="003F4967">
            <w:pPr>
              <w:pStyle w:val="Other0"/>
              <w:spacing w:after="0" w:line="240" w:lineRule="auto"/>
              <w:ind w:firstLine="0"/>
              <w:rPr>
                <w:rStyle w:val="Other"/>
              </w:rPr>
            </w:pPr>
            <w:r w:rsidRPr="00A03387">
              <w:rPr>
                <w:rStyle w:val="Other"/>
              </w:rPr>
              <w:t>Photographer</w:t>
            </w:r>
          </w:p>
        </w:tc>
        <w:tc>
          <w:tcPr>
            <w:tcW w:w="850" w:type="dxa"/>
            <w:shd w:val="clear" w:color="auto" w:fill="auto"/>
            <w:vAlign w:val="center"/>
          </w:tcPr>
          <w:p w14:paraId="6CCE7609" w14:textId="77777777" w:rsidR="003F4967" w:rsidRPr="00A03387" w:rsidRDefault="003F4967" w:rsidP="003F4967">
            <w:pPr>
              <w:pStyle w:val="Other0"/>
              <w:spacing w:after="0" w:line="240" w:lineRule="auto"/>
              <w:ind w:firstLine="0"/>
              <w:jc w:val="center"/>
              <w:rPr>
                <w:rStyle w:val="Other"/>
              </w:rPr>
            </w:pPr>
          </w:p>
        </w:tc>
      </w:tr>
      <w:tr w:rsidR="003F4967" w:rsidRPr="00A03387" w14:paraId="68B108C8" w14:textId="77777777" w:rsidTr="004A5CB6">
        <w:trPr>
          <w:trHeight w:hRule="exact" w:val="397"/>
          <w:jc w:val="center"/>
        </w:trPr>
        <w:tc>
          <w:tcPr>
            <w:tcW w:w="964" w:type="dxa"/>
            <w:shd w:val="clear" w:color="auto" w:fill="auto"/>
            <w:vAlign w:val="center"/>
          </w:tcPr>
          <w:p w14:paraId="3267E854" w14:textId="668F8468" w:rsidR="003F4967" w:rsidRPr="00A03387" w:rsidRDefault="003F4967" w:rsidP="003F4967">
            <w:pPr>
              <w:pStyle w:val="Other0"/>
              <w:spacing w:after="0" w:line="240" w:lineRule="auto"/>
              <w:ind w:firstLine="0"/>
              <w:rPr>
                <w:rStyle w:val="Other"/>
              </w:rPr>
            </w:pPr>
            <w:r w:rsidRPr="00A03387">
              <w:rPr>
                <w:rStyle w:val="Other"/>
              </w:rPr>
              <w:t>41.</w:t>
            </w:r>
          </w:p>
        </w:tc>
        <w:tc>
          <w:tcPr>
            <w:tcW w:w="1077" w:type="dxa"/>
            <w:shd w:val="clear" w:color="auto" w:fill="auto"/>
            <w:vAlign w:val="center"/>
          </w:tcPr>
          <w:p w14:paraId="5748BF9F" w14:textId="6C5E7382" w:rsidR="003F4967" w:rsidRPr="00A03387" w:rsidRDefault="003F4967" w:rsidP="003F4967">
            <w:pPr>
              <w:pStyle w:val="Other0"/>
              <w:spacing w:after="0" w:line="240" w:lineRule="auto"/>
              <w:ind w:firstLine="0"/>
              <w:rPr>
                <w:rStyle w:val="Other"/>
              </w:rPr>
            </w:pPr>
            <w:r w:rsidRPr="00A03387">
              <w:rPr>
                <w:rStyle w:val="Other"/>
              </w:rPr>
              <w:t>A/Cpl.</w:t>
            </w:r>
          </w:p>
        </w:tc>
        <w:tc>
          <w:tcPr>
            <w:tcW w:w="3798" w:type="dxa"/>
            <w:shd w:val="clear" w:color="auto" w:fill="auto"/>
            <w:vAlign w:val="center"/>
          </w:tcPr>
          <w:p w14:paraId="1CEC2030" w14:textId="7E822AD3" w:rsidR="003F4967" w:rsidRPr="00A03387" w:rsidRDefault="003F4967" w:rsidP="003F4967">
            <w:pPr>
              <w:pStyle w:val="Other0"/>
              <w:spacing w:after="0" w:line="240" w:lineRule="auto"/>
              <w:ind w:firstLine="0"/>
              <w:rPr>
                <w:rStyle w:val="Other"/>
              </w:rPr>
            </w:pPr>
            <w:r w:rsidRPr="00A03387">
              <w:rPr>
                <w:rStyle w:val="Other"/>
              </w:rPr>
              <w:t>J. E. Dorion</w:t>
            </w:r>
          </w:p>
        </w:tc>
        <w:tc>
          <w:tcPr>
            <w:tcW w:w="1701" w:type="dxa"/>
            <w:shd w:val="clear" w:color="auto" w:fill="auto"/>
            <w:vAlign w:val="center"/>
          </w:tcPr>
          <w:p w14:paraId="299B9AB8" w14:textId="62B1D05E" w:rsidR="003F4967" w:rsidRPr="00A03387" w:rsidRDefault="003F4967" w:rsidP="003F4967">
            <w:pPr>
              <w:pStyle w:val="Other0"/>
              <w:spacing w:after="0" w:line="240" w:lineRule="auto"/>
              <w:ind w:firstLine="0"/>
              <w:rPr>
                <w:rStyle w:val="Other"/>
              </w:rPr>
            </w:pPr>
            <w:r w:rsidRPr="00A03387">
              <w:rPr>
                <w:rStyle w:val="Other"/>
              </w:rPr>
              <w:t xml:space="preserve">Photographer </w:t>
            </w:r>
          </w:p>
        </w:tc>
        <w:tc>
          <w:tcPr>
            <w:tcW w:w="850" w:type="dxa"/>
            <w:shd w:val="clear" w:color="auto" w:fill="auto"/>
            <w:vAlign w:val="center"/>
          </w:tcPr>
          <w:p w14:paraId="518B510C" w14:textId="5A939FC1" w:rsidR="003F4967" w:rsidRPr="00A03387" w:rsidRDefault="003F4967" w:rsidP="003F4967">
            <w:pPr>
              <w:pStyle w:val="Other0"/>
              <w:spacing w:after="0" w:line="240" w:lineRule="auto"/>
              <w:ind w:firstLine="0"/>
              <w:jc w:val="center"/>
              <w:rPr>
                <w:rStyle w:val="Other"/>
              </w:rPr>
            </w:pPr>
            <w:r w:rsidRPr="00A03387">
              <w:rPr>
                <w:rStyle w:val="Other"/>
              </w:rPr>
              <w:t>(X)</w:t>
            </w:r>
          </w:p>
        </w:tc>
      </w:tr>
    </w:tbl>
    <w:p w14:paraId="5850F7B6" w14:textId="77777777" w:rsidR="00386610" w:rsidRPr="00A03387" w:rsidRDefault="00386610" w:rsidP="00F3578B">
      <w:pPr>
        <w:spacing w:after="399" w:line="1" w:lineRule="exact"/>
        <w:ind w:firstLine="720"/>
      </w:pPr>
    </w:p>
    <w:p w14:paraId="353BD8DC" w14:textId="4CE5199A" w:rsidR="00386610" w:rsidRPr="00A03387" w:rsidRDefault="00386610" w:rsidP="00E45FC6">
      <w:pPr>
        <w:pStyle w:val="Tablecaption0"/>
        <w:ind w:firstLine="720"/>
        <w:jc w:val="center"/>
      </w:pPr>
    </w:p>
    <w:p w14:paraId="58D484AE" w14:textId="77777777" w:rsidR="00386610" w:rsidRPr="00A03387" w:rsidRDefault="00000000" w:rsidP="00F3578B">
      <w:pPr>
        <w:spacing w:line="1" w:lineRule="exact"/>
        <w:ind w:firstLine="720"/>
      </w:pPr>
      <w:r w:rsidRPr="00A03387">
        <w:br w:type="page"/>
      </w:r>
    </w:p>
    <w:tbl>
      <w:tblPr>
        <w:tblOverlap w:val="never"/>
        <w:tblW w:w="8390" w:type="dxa"/>
        <w:jc w:val="center"/>
        <w:tblLayout w:type="fixed"/>
        <w:tblCellMar>
          <w:left w:w="10" w:type="dxa"/>
          <w:right w:w="10" w:type="dxa"/>
        </w:tblCellMar>
        <w:tblLook w:val="0000" w:firstRow="0" w:lastRow="0" w:firstColumn="0" w:lastColumn="0" w:noHBand="0" w:noVBand="0"/>
      </w:tblPr>
      <w:tblGrid>
        <w:gridCol w:w="964"/>
        <w:gridCol w:w="1077"/>
        <w:gridCol w:w="3798"/>
        <w:gridCol w:w="1701"/>
        <w:gridCol w:w="850"/>
      </w:tblGrid>
      <w:tr w:rsidR="004A5CB6" w:rsidRPr="00A03387" w14:paraId="2A96E27E" w14:textId="0E4D4529" w:rsidTr="004A5CB6">
        <w:trPr>
          <w:trHeight w:val="397"/>
          <w:jc w:val="center"/>
        </w:trPr>
        <w:tc>
          <w:tcPr>
            <w:tcW w:w="964" w:type="dxa"/>
            <w:shd w:val="clear" w:color="auto" w:fill="auto"/>
            <w:vAlign w:val="bottom"/>
          </w:tcPr>
          <w:p w14:paraId="6BF2F0A2" w14:textId="77777777" w:rsidR="003F4967" w:rsidRPr="00A03387" w:rsidRDefault="003F4967" w:rsidP="004A5CB6">
            <w:pPr>
              <w:pStyle w:val="Other0"/>
              <w:spacing w:after="0" w:line="240" w:lineRule="auto"/>
              <w:ind w:firstLine="0"/>
            </w:pPr>
            <w:r w:rsidRPr="00A03387">
              <w:rPr>
                <w:rStyle w:val="Other"/>
              </w:rPr>
              <w:lastRenderedPageBreak/>
              <w:t>Number</w:t>
            </w:r>
          </w:p>
        </w:tc>
        <w:tc>
          <w:tcPr>
            <w:tcW w:w="1077" w:type="dxa"/>
            <w:vAlign w:val="bottom"/>
          </w:tcPr>
          <w:p w14:paraId="707CE3F0" w14:textId="13518211" w:rsidR="003F4967" w:rsidRPr="00A03387" w:rsidRDefault="003F4967" w:rsidP="004A5CB6">
            <w:pPr>
              <w:pStyle w:val="Other0"/>
              <w:tabs>
                <w:tab w:val="left" w:pos="1840"/>
                <w:tab w:val="left" w:pos="3992"/>
              </w:tabs>
              <w:spacing w:after="0" w:line="240" w:lineRule="auto"/>
              <w:ind w:firstLine="0"/>
              <w:rPr>
                <w:rStyle w:val="Other"/>
              </w:rPr>
            </w:pPr>
            <w:r>
              <w:rPr>
                <w:rStyle w:val="Other"/>
              </w:rPr>
              <w:t>Rank</w:t>
            </w:r>
          </w:p>
        </w:tc>
        <w:tc>
          <w:tcPr>
            <w:tcW w:w="3798" w:type="dxa"/>
            <w:shd w:val="clear" w:color="auto" w:fill="auto"/>
            <w:vAlign w:val="bottom"/>
          </w:tcPr>
          <w:p w14:paraId="6206667E" w14:textId="4434BDDF" w:rsidR="003F4967" w:rsidRPr="00A03387" w:rsidRDefault="003F4967" w:rsidP="004A5CB6">
            <w:pPr>
              <w:pStyle w:val="Other0"/>
              <w:tabs>
                <w:tab w:val="left" w:pos="1840"/>
                <w:tab w:val="left" w:pos="3992"/>
              </w:tabs>
              <w:spacing w:after="0" w:line="240" w:lineRule="auto"/>
              <w:ind w:firstLine="0"/>
            </w:pPr>
            <w:r w:rsidRPr="00A03387">
              <w:rPr>
                <w:rStyle w:val="Other"/>
              </w:rPr>
              <w:t>Name</w:t>
            </w:r>
            <w:r w:rsidRPr="00A03387">
              <w:rPr>
                <w:rStyle w:val="Other"/>
              </w:rPr>
              <w:tab/>
            </w:r>
          </w:p>
        </w:tc>
        <w:tc>
          <w:tcPr>
            <w:tcW w:w="1701" w:type="dxa"/>
            <w:vAlign w:val="bottom"/>
          </w:tcPr>
          <w:p w14:paraId="00178C6E" w14:textId="517BF4EC" w:rsidR="003F4967" w:rsidRPr="00A03387" w:rsidRDefault="008A6B6A" w:rsidP="004A5CB6">
            <w:pPr>
              <w:pStyle w:val="Other0"/>
              <w:tabs>
                <w:tab w:val="left" w:pos="1840"/>
                <w:tab w:val="left" w:pos="3992"/>
              </w:tabs>
              <w:spacing w:after="0" w:line="240" w:lineRule="auto"/>
              <w:ind w:firstLine="0"/>
              <w:rPr>
                <w:rStyle w:val="Other"/>
              </w:rPr>
            </w:pPr>
            <w:r w:rsidRPr="00A03387">
              <w:rPr>
                <w:rStyle w:val="Other"/>
              </w:rPr>
              <w:t>Trade</w:t>
            </w:r>
          </w:p>
        </w:tc>
        <w:tc>
          <w:tcPr>
            <w:tcW w:w="850" w:type="dxa"/>
            <w:vAlign w:val="bottom"/>
          </w:tcPr>
          <w:p w14:paraId="456300F9" w14:textId="77777777" w:rsidR="003F4967" w:rsidRPr="00A03387" w:rsidRDefault="003F4967" w:rsidP="000D2DC7">
            <w:pPr>
              <w:pStyle w:val="Other0"/>
              <w:tabs>
                <w:tab w:val="left" w:pos="1840"/>
                <w:tab w:val="left" w:pos="3992"/>
              </w:tabs>
              <w:spacing w:after="0" w:line="240" w:lineRule="auto"/>
              <w:ind w:firstLine="0"/>
              <w:jc w:val="center"/>
              <w:rPr>
                <w:rStyle w:val="Other"/>
              </w:rPr>
            </w:pPr>
          </w:p>
        </w:tc>
      </w:tr>
      <w:tr w:rsidR="004A5CB6" w:rsidRPr="00A03387" w14:paraId="4800D70F" w14:textId="02292A73" w:rsidTr="004A5CB6">
        <w:trPr>
          <w:trHeight w:val="397"/>
          <w:jc w:val="center"/>
        </w:trPr>
        <w:tc>
          <w:tcPr>
            <w:tcW w:w="964" w:type="dxa"/>
            <w:tcBorders>
              <w:top w:val="single" w:sz="4" w:space="0" w:color="auto"/>
            </w:tcBorders>
            <w:shd w:val="clear" w:color="auto" w:fill="auto"/>
            <w:vAlign w:val="center"/>
          </w:tcPr>
          <w:p w14:paraId="797BB2C5" w14:textId="77777777" w:rsidR="003F4967" w:rsidRPr="00A03387" w:rsidRDefault="003F4967" w:rsidP="004A5CB6">
            <w:pPr>
              <w:pStyle w:val="Other0"/>
              <w:spacing w:after="0" w:line="240" w:lineRule="auto"/>
              <w:ind w:firstLine="0"/>
            </w:pPr>
            <w:r w:rsidRPr="00A03387">
              <w:rPr>
                <w:rStyle w:val="Other"/>
              </w:rPr>
              <w:t>36.</w:t>
            </w:r>
          </w:p>
        </w:tc>
        <w:tc>
          <w:tcPr>
            <w:tcW w:w="1077" w:type="dxa"/>
            <w:tcBorders>
              <w:top w:val="single" w:sz="4" w:space="0" w:color="auto"/>
            </w:tcBorders>
            <w:vAlign w:val="center"/>
          </w:tcPr>
          <w:p w14:paraId="1E919990" w14:textId="0CF1EE98" w:rsidR="003F4967" w:rsidRPr="00A03387" w:rsidRDefault="003F4967" w:rsidP="004A5CB6">
            <w:pPr>
              <w:pStyle w:val="Other0"/>
              <w:tabs>
                <w:tab w:val="left" w:pos="1300"/>
                <w:tab w:val="left" w:pos="3776"/>
              </w:tabs>
              <w:spacing w:after="0" w:line="240" w:lineRule="auto"/>
              <w:ind w:firstLine="0"/>
              <w:rPr>
                <w:rStyle w:val="Other"/>
              </w:rPr>
            </w:pPr>
            <w:r>
              <w:rPr>
                <w:rStyle w:val="Other"/>
              </w:rPr>
              <w:t>1/AM</w:t>
            </w:r>
          </w:p>
        </w:tc>
        <w:tc>
          <w:tcPr>
            <w:tcW w:w="3798" w:type="dxa"/>
            <w:tcBorders>
              <w:top w:val="single" w:sz="4" w:space="0" w:color="auto"/>
            </w:tcBorders>
            <w:shd w:val="clear" w:color="auto" w:fill="auto"/>
            <w:vAlign w:val="center"/>
          </w:tcPr>
          <w:p w14:paraId="198615D9" w14:textId="3D5BAD99" w:rsidR="003F4967" w:rsidRPr="00A03387" w:rsidRDefault="003F4967" w:rsidP="004A5CB6">
            <w:pPr>
              <w:pStyle w:val="Other0"/>
              <w:tabs>
                <w:tab w:val="left" w:pos="1300"/>
                <w:tab w:val="left" w:pos="3776"/>
              </w:tabs>
              <w:spacing w:after="0" w:line="240" w:lineRule="auto"/>
              <w:ind w:firstLine="0"/>
            </w:pPr>
            <w:r w:rsidRPr="00A03387">
              <w:rPr>
                <w:rStyle w:val="Other"/>
              </w:rPr>
              <w:t>A. M. Archdeacon</w:t>
            </w:r>
          </w:p>
        </w:tc>
        <w:tc>
          <w:tcPr>
            <w:tcW w:w="1701" w:type="dxa"/>
            <w:tcBorders>
              <w:top w:val="single" w:sz="4" w:space="0" w:color="auto"/>
            </w:tcBorders>
            <w:vAlign w:val="center"/>
          </w:tcPr>
          <w:p w14:paraId="32037F71" w14:textId="6068D13F" w:rsidR="003F4967" w:rsidRPr="00A03387" w:rsidRDefault="008A6B6A" w:rsidP="004A5CB6">
            <w:pPr>
              <w:pStyle w:val="Other0"/>
              <w:tabs>
                <w:tab w:val="left" w:pos="1300"/>
                <w:tab w:val="left" w:pos="3776"/>
              </w:tabs>
              <w:spacing w:after="0" w:line="240" w:lineRule="auto"/>
              <w:ind w:firstLine="0"/>
              <w:rPr>
                <w:rStyle w:val="Other"/>
              </w:rPr>
            </w:pPr>
            <w:r w:rsidRPr="00A03387">
              <w:rPr>
                <w:rStyle w:val="Other"/>
              </w:rPr>
              <w:t>Photographer</w:t>
            </w:r>
          </w:p>
        </w:tc>
        <w:tc>
          <w:tcPr>
            <w:tcW w:w="850" w:type="dxa"/>
            <w:tcBorders>
              <w:top w:val="single" w:sz="4" w:space="0" w:color="auto"/>
            </w:tcBorders>
            <w:vAlign w:val="center"/>
          </w:tcPr>
          <w:p w14:paraId="004E3707" w14:textId="1B84620B" w:rsidR="003F4967" w:rsidRPr="00A03387" w:rsidRDefault="008A6B6A" w:rsidP="000D2DC7">
            <w:pPr>
              <w:pStyle w:val="Other0"/>
              <w:tabs>
                <w:tab w:val="left" w:pos="1300"/>
                <w:tab w:val="left" w:pos="3776"/>
              </w:tabs>
              <w:spacing w:after="0" w:line="240" w:lineRule="auto"/>
              <w:ind w:firstLine="0"/>
              <w:jc w:val="center"/>
              <w:rPr>
                <w:rStyle w:val="Other"/>
              </w:rPr>
            </w:pPr>
            <w:r>
              <w:rPr>
                <w:rStyle w:val="Other"/>
              </w:rPr>
              <w:t>(X)</w:t>
            </w:r>
          </w:p>
        </w:tc>
      </w:tr>
      <w:tr w:rsidR="004A5CB6" w:rsidRPr="00A03387" w14:paraId="5522CC0F" w14:textId="53A1B254" w:rsidTr="004A5CB6">
        <w:trPr>
          <w:trHeight w:val="397"/>
          <w:jc w:val="center"/>
        </w:trPr>
        <w:tc>
          <w:tcPr>
            <w:tcW w:w="964" w:type="dxa"/>
            <w:shd w:val="clear" w:color="auto" w:fill="auto"/>
            <w:vAlign w:val="center"/>
          </w:tcPr>
          <w:p w14:paraId="63474140" w14:textId="77777777" w:rsidR="003F4967" w:rsidRPr="00A03387" w:rsidRDefault="003F4967" w:rsidP="004A5CB6">
            <w:pPr>
              <w:pStyle w:val="Other0"/>
              <w:spacing w:before="100" w:after="0" w:line="240" w:lineRule="auto"/>
              <w:ind w:firstLine="0"/>
            </w:pPr>
            <w:r w:rsidRPr="00A03387">
              <w:rPr>
                <w:rStyle w:val="Other"/>
              </w:rPr>
              <w:t>1569.</w:t>
            </w:r>
          </w:p>
        </w:tc>
        <w:tc>
          <w:tcPr>
            <w:tcW w:w="1077" w:type="dxa"/>
            <w:vAlign w:val="center"/>
          </w:tcPr>
          <w:p w14:paraId="368E0A99" w14:textId="57B0211A" w:rsidR="003F4967" w:rsidRPr="00A03387" w:rsidRDefault="003F4967" w:rsidP="004A5CB6">
            <w:pPr>
              <w:pStyle w:val="Other0"/>
              <w:tabs>
                <w:tab w:val="left" w:pos="1303"/>
                <w:tab w:val="left" w:pos="3780"/>
              </w:tabs>
              <w:spacing w:before="100" w:after="0" w:line="240" w:lineRule="auto"/>
              <w:ind w:firstLine="0"/>
              <w:rPr>
                <w:rStyle w:val="Other"/>
              </w:rPr>
            </w:pPr>
            <w:r>
              <w:rPr>
                <w:rStyle w:val="Other"/>
              </w:rPr>
              <w:t>1/AM</w:t>
            </w:r>
          </w:p>
        </w:tc>
        <w:tc>
          <w:tcPr>
            <w:tcW w:w="3798" w:type="dxa"/>
            <w:shd w:val="clear" w:color="auto" w:fill="auto"/>
            <w:vAlign w:val="center"/>
          </w:tcPr>
          <w:p w14:paraId="3F9F162E" w14:textId="5BB80319" w:rsidR="003F4967" w:rsidRPr="00A03387" w:rsidRDefault="003F4967" w:rsidP="004A5CB6">
            <w:pPr>
              <w:pStyle w:val="Other0"/>
              <w:tabs>
                <w:tab w:val="left" w:pos="1303"/>
                <w:tab w:val="left" w:pos="3780"/>
              </w:tabs>
              <w:spacing w:before="100" w:after="0" w:line="240" w:lineRule="auto"/>
              <w:ind w:firstLine="0"/>
            </w:pPr>
            <w:r w:rsidRPr="00A03387">
              <w:rPr>
                <w:rStyle w:val="Other"/>
              </w:rPr>
              <w:t>A. E. E. Church</w:t>
            </w:r>
          </w:p>
        </w:tc>
        <w:tc>
          <w:tcPr>
            <w:tcW w:w="1701" w:type="dxa"/>
            <w:vAlign w:val="center"/>
          </w:tcPr>
          <w:p w14:paraId="77B463B8" w14:textId="3FD16DA9" w:rsidR="003F4967" w:rsidRPr="00A03387" w:rsidRDefault="008A6B6A" w:rsidP="004A5CB6">
            <w:pPr>
              <w:pStyle w:val="Other0"/>
              <w:tabs>
                <w:tab w:val="left" w:pos="1303"/>
                <w:tab w:val="left" w:pos="3780"/>
              </w:tabs>
              <w:spacing w:before="100" w:after="0" w:line="240" w:lineRule="auto"/>
              <w:ind w:firstLine="0"/>
              <w:rPr>
                <w:rStyle w:val="Other"/>
              </w:rPr>
            </w:pPr>
            <w:r w:rsidRPr="00A03387">
              <w:rPr>
                <w:rStyle w:val="Other"/>
              </w:rPr>
              <w:t>Photographer</w:t>
            </w:r>
          </w:p>
        </w:tc>
        <w:tc>
          <w:tcPr>
            <w:tcW w:w="850" w:type="dxa"/>
            <w:vAlign w:val="center"/>
          </w:tcPr>
          <w:p w14:paraId="7D43267C" w14:textId="0A773DA4" w:rsidR="003F4967" w:rsidRPr="00A03387" w:rsidRDefault="008A6B6A" w:rsidP="000D2DC7">
            <w:pPr>
              <w:pStyle w:val="Other0"/>
              <w:tabs>
                <w:tab w:val="left" w:pos="1303"/>
                <w:tab w:val="left" w:pos="3780"/>
              </w:tabs>
              <w:spacing w:before="100" w:after="0" w:line="240" w:lineRule="auto"/>
              <w:ind w:firstLine="0"/>
              <w:jc w:val="center"/>
              <w:rPr>
                <w:rStyle w:val="Other"/>
              </w:rPr>
            </w:pPr>
            <w:r>
              <w:rPr>
                <w:rStyle w:val="Other"/>
              </w:rPr>
              <w:t>(X)</w:t>
            </w:r>
          </w:p>
        </w:tc>
      </w:tr>
      <w:tr w:rsidR="004A5CB6" w:rsidRPr="00A03387" w14:paraId="5214EC53" w14:textId="14285B29" w:rsidTr="004A5CB6">
        <w:trPr>
          <w:trHeight w:val="397"/>
          <w:jc w:val="center"/>
        </w:trPr>
        <w:tc>
          <w:tcPr>
            <w:tcW w:w="964" w:type="dxa"/>
            <w:shd w:val="clear" w:color="auto" w:fill="auto"/>
            <w:vAlign w:val="center"/>
          </w:tcPr>
          <w:p w14:paraId="32FB4420" w14:textId="77777777" w:rsidR="003F4967" w:rsidRPr="00A03387" w:rsidRDefault="003F4967" w:rsidP="004A5CB6">
            <w:pPr>
              <w:pStyle w:val="Other0"/>
              <w:spacing w:after="0" w:line="240" w:lineRule="auto"/>
              <w:ind w:firstLine="0"/>
            </w:pPr>
            <w:r w:rsidRPr="00A03387">
              <w:rPr>
                <w:rStyle w:val="Other"/>
              </w:rPr>
              <w:t>1549.</w:t>
            </w:r>
          </w:p>
        </w:tc>
        <w:tc>
          <w:tcPr>
            <w:tcW w:w="1077" w:type="dxa"/>
            <w:vAlign w:val="center"/>
          </w:tcPr>
          <w:p w14:paraId="6BB15264" w14:textId="247E379F" w:rsidR="003F4967" w:rsidRPr="00A03387" w:rsidRDefault="003F4967" w:rsidP="004A5CB6">
            <w:pPr>
              <w:pStyle w:val="Other0"/>
              <w:tabs>
                <w:tab w:val="left" w:pos="1310"/>
                <w:tab w:val="left" w:pos="3773"/>
              </w:tabs>
              <w:spacing w:after="0" w:line="240" w:lineRule="auto"/>
              <w:ind w:firstLine="0"/>
              <w:rPr>
                <w:rStyle w:val="Other"/>
              </w:rPr>
            </w:pPr>
            <w:r>
              <w:rPr>
                <w:rStyle w:val="Other"/>
              </w:rPr>
              <w:t>1/AM</w:t>
            </w:r>
          </w:p>
        </w:tc>
        <w:tc>
          <w:tcPr>
            <w:tcW w:w="3798" w:type="dxa"/>
            <w:shd w:val="clear" w:color="auto" w:fill="auto"/>
            <w:vAlign w:val="center"/>
          </w:tcPr>
          <w:p w14:paraId="6C714FF2" w14:textId="0635DEFB" w:rsidR="003F4967" w:rsidRPr="00A03387" w:rsidRDefault="003F4967" w:rsidP="004A5CB6">
            <w:pPr>
              <w:pStyle w:val="Other0"/>
              <w:tabs>
                <w:tab w:val="left" w:pos="1310"/>
                <w:tab w:val="left" w:pos="3773"/>
              </w:tabs>
              <w:spacing w:after="0" w:line="240" w:lineRule="auto"/>
              <w:ind w:firstLine="0"/>
            </w:pPr>
            <w:r w:rsidRPr="00A03387">
              <w:rPr>
                <w:rStyle w:val="Other"/>
              </w:rPr>
              <w:t>J. E. W. Drolet</w:t>
            </w:r>
          </w:p>
        </w:tc>
        <w:tc>
          <w:tcPr>
            <w:tcW w:w="1701" w:type="dxa"/>
            <w:vAlign w:val="center"/>
          </w:tcPr>
          <w:p w14:paraId="01DE8826" w14:textId="024DFB71" w:rsidR="003F4967" w:rsidRPr="00A03387" w:rsidRDefault="004A5CB6" w:rsidP="004A5CB6">
            <w:pPr>
              <w:pStyle w:val="Other0"/>
              <w:tabs>
                <w:tab w:val="left" w:pos="1310"/>
                <w:tab w:val="left" w:pos="3773"/>
              </w:tabs>
              <w:spacing w:after="0" w:line="240" w:lineRule="auto"/>
              <w:ind w:firstLine="0"/>
              <w:rPr>
                <w:rStyle w:val="Other"/>
              </w:rPr>
            </w:pPr>
            <w:r>
              <w:rPr>
                <w:rStyle w:val="Other"/>
              </w:rPr>
              <w:t>Clerk General</w:t>
            </w:r>
          </w:p>
        </w:tc>
        <w:tc>
          <w:tcPr>
            <w:tcW w:w="850" w:type="dxa"/>
            <w:vAlign w:val="center"/>
          </w:tcPr>
          <w:p w14:paraId="6B3DEDF6" w14:textId="1C7D356C" w:rsidR="003F4967" w:rsidRPr="00A03387" w:rsidRDefault="008A6B6A" w:rsidP="000D2DC7">
            <w:pPr>
              <w:pStyle w:val="Other0"/>
              <w:tabs>
                <w:tab w:val="left" w:pos="1310"/>
                <w:tab w:val="left" w:pos="3773"/>
              </w:tabs>
              <w:spacing w:after="0" w:line="240" w:lineRule="auto"/>
              <w:ind w:firstLine="0"/>
              <w:jc w:val="center"/>
              <w:rPr>
                <w:rStyle w:val="Other"/>
              </w:rPr>
            </w:pPr>
            <w:r>
              <w:rPr>
                <w:rStyle w:val="Other"/>
              </w:rPr>
              <w:t>(X)</w:t>
            </w:r>
          </w:p>
        </w:tc>
      </w:tr>
      <w:tr w:rsidR="004A5CB6" w:rsidRPr="00A03387" w14:paraId="7AB8CBE0" w14:textId="41DEEDCE" w:rsidTr="004A5CB6">
        <w:trPr>
          <w:trHeight w:val="397"/>
          <w:jc w:val="center"/>
        </w:trPr>
        <w:tc>
          <w:tcPr>
            <w:tcW w:w="964" w:type="dxa"/>
            <w:shd w:val="clear" w:color="auto" w:fill="auto"/>
            <w:vAlign w:val="center"/>
          </w:tcPr>
          <w:p w14:paraId="07BB1E46" w14:textId="77777777" w:rsidR="003F4967" w:rsidRPr="00A03387" w:rsidRDefault="003F4967" w:rsidP="004A5CB6">
            <w:pPr>
              <w:pStyle w:val="Other0"/>
              <w:spacing w:after="0" w:line="240" w:lineRule="auto"/>
              <w:ind w:firstLine="0"/>
            </w:pPr>
            <w:r w:rsidRPr="00A03387">
              <w:rPr>
                <w:rStyle w:val="Other"/>
              </w:rPr>
              <w:t>1553.</w:t>
            </w:r>
          </w:p>
        </w:tc>
        <w:tc>
          <w:tcPr>
            <w:tcW w:w="1077" w:type="dxa"/>
            <w:vAlign w:val="center"/>
          </w:tcPr>
          <w:p w14:paraId="4120FBF6" w14:textId="1DF5DD06" w:rsidR="003F4967" w:rsidRPr="00A03387" w:rsidRDefault="003F4967" w:rsidP="004A5CB6">
            <w:pPr>
              <w:pStyle w:val="Other0"/>
              <w:tabs>
                <w:tab w:val="left" w:pos="1321"/>
                <w:tab w:val="left" w:pos="3776"/>
              </w:tabs>
              <w:spacing w:after="0" w:line="240" w:lineRule="auto"/>
              <w:ind w:firstLine="0"/>
              <w:rPr>
                <w:rStyle w:val="Other"/>
              </w:rPr>
            </w:pPr>
            <w:r>
              <w:rPr>
                <w:rStyle w:val="Other"/>
              </w:rPr>
              <w:t>2/AM</w:t>
            </w:r>
          </w:p>
        </w:tc>
        <w:tc>
          <w:tcPr>
            <w:tcW w:w="3798" w:type="dxa"/>
            <w:shd w:val="clear" w:color="auto" w:fill="auto"/>
            <w:vAlign w:val="center"/>
          </w:tcPr>
          <w:p w14:paraId="3085090C" w14:textId="181B26DC" w:rsidR="003F4967" w:rsidRPr="00A03387" w:rsidRDefault="003F4967" w:rsidP="004A5CB6">
            <w:pPr>
              <w:pStyle w:val="Other0"/>
              <w:tabs>
                <w:tab w:val="left" w:pos="1321"/>
                <w:tab w:val="left" w:pos="3776"/>
              </w:tabs>
              <w:spacing w:after="0" w:line="240" w:lineRule="auto"/>
              <w:ind w:firstLine="0"/>
            </w:pPr>
            <w:r w:rsidRPr="00A03387">
              <w:rPr>
                <w:rStyle w:val="Other"/>
              </w:rPr>
              <w:t>J. W. Crosbie</w:t>
            </w:r>
            <w:r w:rsidRPr="00A03387">
              <w:rPr>
                <w:rStyle w:val="Other"/>
              </w:rPr>
              <w:tab/>
            </w:r>
          </w:p>
        </w:tc>
        <w:tc>
          <w:tcPr>
            <w:tcW w:w="1701" w:type="dxa"/>
            <w:vAlign w:val="center"/>
          </w:tcPr>
          <w:p w14:paraId="634752F6" w14:textId="0F40B0F5" w:rsidR="003F4967" w:rsidRPr="00A03387" w:rsidRDefault="008A6B6A" w:rsidP="004A5CB6">
            <w:pPr>
              <w:pStyle w:val="Other0"/>
              <w:tabs>
                <w:tab w:val="left" w:pos="1321"/>
                <w:tab w:val="left" w:pos="3776"/>
              </w:tabs>
              <w:spacing w:after="0" w:line="240" w:lineRule="auto"/>
              <w:ind w:firstLine="0"/>
              <w:rPr>
                <w:rStyle w:val="Other"/>
              </w:rPr>
            </w:pPr>
            <w:r w:rsidRPr="00A03387">
              <w:rPr>
                <w:rStyle w:val="Other"/>
              </w:rPr>
              <w:t>Photographer</w:t>
            </w:r>
          </w:p>
        </w:tc>
        <w:tc>
          <w:tcPr>
            <w:tcW w:w="850" w:type="dxa"/>
            <w:vAlign w:val="center"/>
          </w:tcPr>
          <w:p w14:paraId="2055BFFF" w14:textId="77777777" w:rsidR="003F4967" w:rsidRPr="00A03387" w:rsidRDefault="003F4967" w:rsidP="000D2DC7">
            <w:pPr>
              <w:pStyle w:val="Other0"/>
              <w:tabs>
                <w:tab w:val="left" w:pos="1321"/>
                <w:tab w:val="left" w:pos="3776"/>
              </w:tabs>
              <w:spacing w:after="0" w:line="240" w:lineRule="auto"/>
              <w:ind w:firstLine="0"/>
              <w:jc w:val="center"/>
              <w:rPr>
                <w:rStyle w:val="Other"/>
              </w:rPr>
            </w:pPr>
          </w:p>
        </w:tc>
      </w:tr>
      <w:tr w:rsidR="004A5CB6" w:rsidRPr="00A03387" w14:paraId="0FF7B6D8" w14:textId="14B34A0B" w:rsidTr="004A5CB6">
        <w:trPr>
          <w:trHeight w:val="397"/>
          <w:jc w:val="center"/>
        </w:trPr>
        <w:tc>
          <w:tcPr>
            <w:tcW w:w="964" w:type="dxa"/>
            <w:shd w:val="clear" w:color="auto" w:fill="auto"/>
            <w:vAlign w:val="center"/>
          </w:tcPr>
          <w:p w14:paraId="1E724B43" w14:textId="77777777" w:rsidR="003F4967" w:rsidRPr="00A03387" w:rsidRDefault="003F4967" w:rsidP="004A5CB6">
            <w:pPr>
              <w:pStyle w:val="Other0"/>
              <w:spacing w:after="0" w:line="240" w:lineRule="auto"/>
              <w:ind w:firstLine="0"/>
            </w:pPr>
            <w:r w:rsidRPr="00A03387">
              <w:rPr>
                <w:rStyle w:val="Other"/>
              </w:rPr>
              <w:t>9.</w:t>
            </w:r>
          </w:p>
        </w:tc>
        <w:tc>
          <w:tcPr>
            <w:tcW w:w="1077" w:type="dxa"/>
            <w:vAlign w:val="center"/>
          </w:tcPr>
          <w:p w14:paraId="1E5CF29C" w14:textId="27EF719F" w:rsidR="003F4967" w:rsidRPr="00A03387" w:rsidRDefault="003F4967" w:rsidP="004A5CB6">
            <w:pPr>
              <w:pStyle w:val="Other0"/>
              <w:tabs>
                <w:tab w:val="left" w:pos="1264"/>
                <w:tab w:val="left" w:pos="3776"/>
              </w:tabs>
              <w:spacing w:after="0" w:line="240" w:lineRule="auto"/>
              <w:ind w:firstLine="0"/>
              <w:rPr>
                <w:rStyle w:val="Other"/>
              </w:rPr>
            </w:pPr>
            <w:r>
              <w:rPr>
                <w:rStyle w:val="Other"/>
              </w:rPr>
              <w:t>2/AM</w:t>
            </w:r>
          </w:p>
        </w:tc>
        <w:tc>
          <w:tcPr>
            <w:tcW w:w="3798" w:type="dxa"/>
            <w:shd w:val="clear" w:color="auto" w:fill="auto"/>
            <w:vAlign w:val="center"/>
          </w:tcPr>
          <w:p w14:paraId="21BDF89F" w14:textId="77580146" w:rsidR="003F4967" w:rsidRPr="00A03387" w:rsidRDefault="003F4967" w:rsidP="004A5CB6">
            <w:pPr>
              <w:pStyle w:val="Other0"/>
              <w:tabs>
                <w:tab w:val="left" w:pos="1264"/>
                <w:tab w:val="left" w:pos="3776"/>
              </w:tabs>
              <w:spacing w:after="0" w:line="240" w:lineRule="auto"/>
              <w:ind w:firstLine="0"/>
            </w:pPr>
            <w:r w:rsidRPr="00A03387">
              <w:rPr>
                <w:rStyle w:val="Other"/>
              </w:rPr>
              <w:t>L. MacDonald</w:t>
            </w:r>
            <w:r w:rsidRPr="00A03387">
              <w:rPr>
                <w:rStyle w:val="Other"/>
              </w:rPr>
              <w:tab/>
            </w:r>
          </w:p>
        </w:tc>
        <w:tc>
          <w:tcPr>
            <w:tcW w:w="1701" w:type="dxa"/>
            <w:vAlign w:val="center"/>
          </w:tcPr>
          <w:p w14:paraId="2963F70F" w14:textId="109A6C7D" w:rsidR="003F4967" w:rsidRPr="00A03387" w:rsidRDefault="008A6B6A" w:rsidP="004A5CB6">
            <w:pPr>
              <w:pStyle w:val="Other0"/>
              <w:tabs>
                <w:tab w:val="left" w:pos="1264"/>
                <w:tab w:val="left" w:pos="3776"/>
              </w:tabs>
              <w:spacing w:after="0" w:line="240" w:lineRule="auto"/>
              <w:ind w:firstLine="0"/>
              <w:rPr>
                <w:rStyle w:val="Other"/>
              </w:rPr>
            </w:pPr>
            <w:r w:rsidRPr="00A03387">
              <w:rPr>
                <w:rStyle w:val="Other"/>
              </w:rPr>
              <w:t>Photographer</w:t>
            </w:r>
          </w:p>
        </w:tc>
        <w:tc>
          <w:tcPr>
            <w:tcW w:w="850" w:type="dxa"/>
            <w:vAlign w:val="center"/>
          </w:tcPr>
          <w:p w14:paraId="3D2C4883" w14:textId="5835A163" w:rsidR="003F4967" w:rsidRPr="00A03387" w:rsidRDefault="008A6B6A" w:rsidP="000D2DC7">
            <w:pPr>
              <w:pStyle w:val="Other0"/>
              <w:tabs>
                <w:tab w:val="left" w:pos="1264"/>
                <w:tab w:val="left" w:pos="3776"/>
              </w:tabs>
              <w:spacing w:after="0" w:line="240" w:lineRule="auto"/>
              <w:ind w:firstLine="0"/>
              <w:jc w:val="center"/>
              <w:rPr>
                <w:rStyle w:val="Other"/>
              </w:rPr>
            </w:pPr>
            <w:r>
              <w:rPr>
                <w:rStyle w:val="Other"/>
              </w:rPr>
              <w:t>(X)</w:t>
            </w:r>
          </w:p>
        </w:tc>
      </w:tr>
      <w:tr w:rsidR="004A5CB6" w:rsidRPr="00A03387" w14:paraId="3097DBBC" w14:textId="66E68C20" w:rsidTr="004A5CB6">
        <w:trPr>
          <w:trHeight w:val="397"/>
          <w:jc w:val="center"/>
        </w:trPr>
        <w:tc>
          <w:tcPr>
            <w:tcW w:w="964" w:type="dxa"/>
            <w:shd w:val="clear" w:color="auto" w:fill="auto"/>
            <w:vAlign w:val="center"/>
          </w:tcPr>
          <w:p w14:paraId="2D2E3019" w14:textId="77777777" w:rsidR="003F4967" w:rsidRPr="00A03387" w:rsidRDefault="003F4967" w:rsidP="004A5CB6">
            <w:pPr>
              <w:pStyle w:val="Other0"/>
              <w:spacing w:after="0" w:line="240" w:lineRule="auto"/>
              <w:ind w:firstLine="0"/>
            </w:pPr>
            <w:r w:rsidRPr="00A03387">
              <w:rPr>
                <w:rStyle w:val="Other"/>
              </w:rPr>
              <w:t>8.</w:t>
            </w:r>
          </w:p>
        </w:tc>
        <w:tc>
          <w:tcPr>
            <w:tcW w:w="1077" w:type="dxa"/>
            <w:vAlign w:val="center"/>
          </w:tcPr>
          <w:p w14:paraId="58001000" w14:textId="4500EFB9" w:rsidR="003F4967" w:rsidRPr="00A03387" w:rsidRDefault="003F4967" w:rsidP="004A5CB6">
            <w:pPr>
              <w:pStyle w:val="Other0"/>
              <w:tabs>
                <w:tab w:val="left" w:pos="1314"/>
                <w:tab w:val="left" w:pos="3784"/>
              </w:tabs>
              <w:spacing w:after="0" w:line="240" w:lineRule="auto"/>
              <w:ind w:firstLine="0"/>
              <w:rPr>
                <w:rStyle w:val="Other"/>
              </w:rPr>
            </w:pPr>
            <w:r>
              <w:rPr>
                <w:rStyle w:val="Other"/>
              </w:rPr>
              <w:t>2/AM</w:t>
            </w:r>
          </w:p>
        </w:tc>
        <w:tc>
          <w:tcPr>
            <w:tcW w:w="3798" w:type="dxa"/>
            <w:shd w:val="clear" w:color="auto" w:fill="auto"/>
            <w:vAlign w:val="center"/>
          </w:tcPr>
          <w:p w14:paraId="4498AFAA" w14:textId="2748E9BC" w:rsidR="003F4967" w:rsidRPr="00A03387" w:rsidRDefault="003F4967" w:rsidP="004A5CB6">
            <w:pPr>
              <w:pStyle w:val="Other0"/>
              <w:tabs>
                <w:tab w:val="left" w:pos="1314"/>
                <w:tab w:val="left" w:pos="3784"/>
              </w:tabs>
              <w:spacing w:after="0" w:line="240" w:lineRule="auto"/>
              <w:ind w:firstLine="0"/>
            </w:pPr>
            <w:r w:rsidRPr="00A03387">
              <w:rPr>
                <w:rStyle w:val="Other"/>
              </w:rPr>
              <w:t>J. Ware</w:t>
            </w:r>
            <w:r w:rsidRPr="00A03387">
              <w:rPr>
                <w:rStyle w:val="Other"/>
              </w:rPr>
              <w:tab/>
            </w:r>
          </w:p>
        </w:tc>
        <w:tc>
          <w:tcPr>
            <w:tcW w:w="1701" w:type="dxa"/>
            <w:vAlign w:val="center"/>
          </w:tcPr>
          <w:p w14:paraId="436129B6" w14:textId="333B9A47" w:rsidR="003F4967" w:rsidRPr="00A03387" w:rsidRDefault="008A6B6A" w:rsidP="004A5CB6">
            <w:pPr>
              <w:pStyle w:val="Other0"/>
              <w:tabs>
                <w:tab w:val="left" w:pos="1314"/>
                <w:tab w:val="left" w:pos="3784"/>
              </w:tabs>
              <w:spacing w:after="0" w:line="240" w:lineRule="auto"/>
              <w:ind w:firstLine="0"/>
              <w:rPr>
                <w:rStyle w:val="Other"/>
              </w:rPr>
            </w:pPr>
            <w:r w:rsidRPr="00A03387">
              <w:rPr>
                <w:rStyle w:val="Other"/>
              </w:rPr>
              <w:t>Photographer</w:t>
            </w:r>
          </w:p>
        </w:tc>
        <w:tc>
          <w:tcPr>
            <w:tcW w:w="850" w:type="dxa"/>
            <w:vAlign w:val="center"/>
          </w:tcPr>
          <w:p w14:paraId="359A8CDB" w14:textId="4709A617" w:rsidR="003F4967" w:rsidRPr="00A03387" w:rsidRDefault="008A6B6A" w:rsidP="000D2DC7">
            <w:pPr>
              <w:pStyle w:val="Other0"/>
              <w:tabs>
                <w:tab w:val="left" w:pos="1314"/>
                <w:tab w:val="left" w:pos="3784"/>
              </w:tabs>
              <w:spacing w:after="0" w:line="240" w:lineRule="auto"/>
              <w:ind w:firstLine="0"/>
              <w:jc w:val="center"/>
              <w:rPr>
                <w:rStyle w:val="Other"/>
              </w:rPr>
            </w:pPr>
            <w:r>
              <w:rPr>
                <w:rStyle w:val="Other"/>
              </w:rPr>
              <w:t>(X)</w:t>
            </w:r>
          </w:p>
        </w:tc>
      </w:tr>
      <w:tr w:rsidR="000D2DC7" w:rsidRPr="00A03387" w14:paraId="3504FE1A" w14:textId="051A7040" w:rsidTr="00EE20F0">
        <w:trPr>
          <w:trHeight w:val="397"/>
          <w:jc w:val="center"/>
        </w:trPr>
        <w:tc>
          <w:tcPr>
            <w:tcW w:w="8390" w:type="dxa"/>
            <w:gridSpan w:val="5"/>
            <w:shd w:val="clear" w:color="auto" w:fill="auto"/>
            <w:vAlign w:val="center"/>
          </w:tcPr>
          <w:p w14:paraId="6250EDB0" w14:textId="5642C6C7" w:rsidR="000D2DC7" w:rsidRPr="00A03387" w:rsidRDefault="000D2DC7" w:rsidP="000D2DC7">
            <w:pPr>
              <w:pStyle w:val="Other0"/>
              <w:tabs>
                <w:tab w:val="left" w:pos="1314"/>
                <w:tab w:val="left" w:pos="3784"/>
              </w:tabs>
              <w:spacing w:after="0" w:line="240" w:lineRule="auto"/>
              <w:ind w:firstLine="0"/>
              <w:jc w:val="center"/>
              <w:rPr>
                <w:rStyle w:val="Other"/>
                <w:u w:val="single"/>
              </w:rPr>
            </w:pPr>
            <w:r w:rsidRPr="00A03387">
              <w:rPr>
                <w:rStyle w:val="Other"/>
                <w:u w:val="single"/>
              </w:rPr>
              <w:t>R.C.A.F. Station Vancouver</w:t>
            </w:r>
          </w:p>
        </w:tc>
      </w:tr>
      <w:tr w:rsidR="004A5CB6" w:rsidRPr="00A03387" w14:paraId="532DD730" w14:textId="55BB59BE" w:rsidTr="004A5CB6">
        <w:trPr>
          <w:trHeight w:val="397"/>
          <w:jc w:val="center"/>
        </w:trPr>
        <w:tc>
          <w:tcPr>
            <w:tcW w:w="964" w:type="dxa"/>
            <w:shd w:val="clear" w:color="auto" w:fill="auto"/>
            <w:vAlign w:val="center"/>
          </w:tcPr>
          <w:p w14:paraId="4CD58001" w14:textId="77777777" w:rsidR="003F4967" w:rsidRPr="00A03387" w:rsidRDefault="003F4967" w:rsidP="004A5CB6">
            <w:pPr>
              <w:pStyle w:val="Other0"/>
              <w:spacing w:before="100" w:after="0" w:line="240" w:lineRule="auto"/>
              <w:ind w:firstLine="0"/>
            </w:pPr>
            <w:r w:rsidRPr="00A03387">
              <w:rPr>
                <w:rStyle w:val="Other"/>
              </w:rPr>
              <w:t>16.</w:t>
            </w:r>
          </w:p>
        </w:tc>
        <w:tc>
          <w:tcPr>
            <w:tcW w:w="1077" w:type="dxa"/>
            <w:vAlign w:val="center"/>
          </w:tcPr>
          <w:p w14:paraId="4413F2F5" w14:textId="259E9C75" w:rsidR="003F4967" w:rsidRPr="00A03387" w:rsidRDefault="003F4967" w:rsidP="004A5CB6">
            <w:pPr>
              <w:pStyle w:val="Other0"/>
              <w:tabs>
                <w:tab w:val="left" w:pos="1314"/>
                <w:tab w:val="left" w:pos="3773"/>
              </w:tabs>
              <w:spacing w:before="80" w:after="0" w:line="240" w:lineRule="auto"/>
              <w:ind w:firstLine="0"/>
              <w:rPr>
                <w:rStyle w:val="Other"/>
              </w:rPr>
            </w:pPr>
            <w:r>
              <w:rPr>
                <w:rStyle w:val="Other"/>
              </w:rPr>
              <w:t>A/FS</w:t>
            </w:r>
          </w:p>
        </w:tc>
        <w:tc>
          <w:tcPr>
            <w:tcW w:w="3798" w:type="dxa"/>
            <w:shd w:val="clear" w:color="auto" w:fill="auto"/>
            <w:vAlign w:val="center"/>
          </w:tcPr>
          <w:p w14:paraId="359C95DC" w14:textId="011FA66B" w:rsidR="003F4967" w:rsidRPr="00A03387" w:rsidRDefault="003F4967" w:rsidP="004A5CB6">
            <w:pPr>
              <w:pStyle w:val="Other0"/>
              <w:tabs>
                <w:tab w:val="left" w:pos="1314"/>
                <w:tab w:val="left" w:pos="3773"/>
              </w:tabs>
              <w:spacing w:before="80" w:after="0" w:line="240" w:lineRule="auto"/>
              <w:ind w:firstLine="0"/>
            </w:pPr>
            <w:r w:rsidRPr="00A03387">
              <w:rPr>
                <w:rStyle w:val="Other"/>
              </w:rPr>
              <w:t>R. W. Coupland</w:t>
            </w:r>
          </w:p>
        </w:tc>
        <w:tc>
          <w:tcPr>
            <w:tcW w:w="1701" w:type="dxa"/>
            <w:vAlign w:val="center"/>
          </w:tcPr>
          <w:p w14:paraId="4A71A0F5" w14:textId="71E404AE" w:rsidR="003F4967" w:rsidRPr="00A03387" w:rsidRDefault="008A6B6A" w:rsidP="004A5CB6">
            <w:pPr>
              <w:pStyle w:val="Other0"/>
              <w:tabs>
                <w:tab w:val="left" w:pos="1314"/>
                <w:tab w:val="left" w:pos="3773"/>
              </w:tabs>
              <w:spacing w:before="80" w:after="0" w:line="240" w:lineRule="auto"/>
              <w:ind w:firstLine="0"/>
              <w:rPr>
                <w:rStyle w:val="Other"/>
              </w:rPr>
            </w:pPr>
            <w:r w:rsidRPr="00A03387">
              <w:rPr>
                <w:rStyle w:val="Other"/>
              </w:rPr>
              <w:t>Rigger Aer</w:t>
            </w:r>
            <w:r>
              <w:rPr>
                <w:rStyle w:val="Other"/>
              </w:rPr>
              <w:t>o</w:t>
            </w:r>
          </w:p>
        </w:tc>
        <w:tc>
          <w:tcPr>
            <w:tcW w:w="850" w:type="dxa"/>
            <w:vAlign w:val="center"/>
          </w:tcPr>
          <w:p w14:paraId="0F6EC1F1" w14:textId="4218A89F" w:rsidR="003F4967" w:rsidRPr="00A03387" w:rsidRDefault="008A6B6A" w:rsidP="000D2DC7">
            <w:pPr>
              <w:pStyle w:val="Other0"/>
              <w:tabs>
                <w:tab w:val="left" w:pos="1314"/>
                <w:tab w:val="left" w:pos="3773"/>
              </w:tabs>
              <w:spacing w:before="80" w:after="0" w:line="240" w:lineRule="auto"/>
              <w:ind w:firstLine="0"/>
              <w:jc w:val="center"/>
              <w:rPr>
                <w:rStyle w:val="Other"/>
              </w:rPr>
            </w:pPr>
            <w:r>
              <w:rPr>
                <w:rStyle w:val="Other"/>
              </w:rPr>
              <w:t>(X)</w:t>
            </w:r>
          </w:p>
        </w:tc>
      </w:tr>
      <w:tr w:rsidR="004A5CB6" w:rsidRPr="00A03387" w14:paraId="58C106CA" w14:textId="2712EDF4" w:rsidTr="004A5CB6">
        <w:trPr>
          <w:trHeight w:val="397"/>
          <w:jc w:val="center"/>
        </w:trPr>
        <w:tc>
          <w:tcPr>
            <w:tcW w:w="964" w:type="dxa"/>
            <w:shd w:val="clear" w:color="auto" w:fill="auto"/>
            <w:vAlign w:val="center"/>
          </w:tcPr>
          <w:p w14:paraId="20A5241B" w14:textId="77777777" w:rsidR="003F4967" w:rsidRPr="00A03387" w:rsidRDefault="003F4967" w:rsidP="004A5CB6">
            <w:pPr>
              <w:pStyle w:val="Other0"/>
              <w:spacing w:after="0" w:line="240" w:lineRule="auto"/>
              <w:ind w:firstLine="0"/>
            </w:pPr>
            <w:r w:rsidRPr="00A03387">
              <w:rPr>
                <w:rStyle w:val="Other"/>
              </w:rPr>
              <w:t>11.</w:t>
            </w:r>
          </w:p>
        </w:tc>
        <w:tc>
          <w:tcPr>
            <w:tcW w:w="1077" w:type="dxa"/>
            <w:vAlign w:val="center"/>
          </w:tcPr>
          <w:p w14:paraId="11381549" w14:textId="49700D2B" w:rsidR="003F4967" w:rsidRPr="00A03387" w:rsidRDefault="003F4967" w:rsidP="004A5CB6">
            <w:pPr>
              <w:pStyle w:val="Other0"/>
              <w:tabs>
                <w:tab w:val="left" w:pos="3780"/>
              </w:tabs>
              <w:spacing w:after="0" w:line="240" w:lineRule="auto"/>
              <w:ind w:firstLine="0"/>
              <w:rPr>
                <w:rStyle w:val="Other"/>
              </w:rPr>
            </w:pPr>
            <w:r>
              <w:rPr>
                <w:rStyle w:val="Other"/>
              </w:rPr>
              <w:t>A/Sgt.</w:t>
            </w:r>
          </w:p>
        </w:tc>
        <w:tc>
          <w:tcPr>
            <w:tcW w:w="3798" w:type="dxa"/>
            <w:shd w:val="clear" w:color="auto" w:fill="auto"/>
            <w:vAlign w:val="center"/>
          </w:tcPr>
          <w:p w14:paraId="7A66E736" w14:textId="53AE54ED" w:rsidR="003F4967" w:rsidRPr="00A03387" w:rsidRDefault="003F4967" w:rsidP="004A5CB6">
            <w:pPr>
              <w:pStyle w:val="Other0"/>
              <w:tabs>
                <w:tab w:val="left" w:pos="3780"/>
              </w:tabs>
              <w:spacing w:after="0" w:line="240" w:lineRule="auto"/>
              <w:ind w:firstLine="0"/>
            </w:pPr>
            <w:r w:rsidRPr="00A03387">
              <w:rPr>
                <w:rStyle w:val="Other"/>
              </w:rPr>
              <w:t>F. R. Corp</w:t>
            </w:r>
          </w:p>
        </w:tc>
        <w:tc>
          <w:tcPr>
            <w:tcW w:w="1701" w:type="dxa"/>
            <w:vAlign w:val="center"/>
          </w:tcPr>
          <w:p w14:paraId="0BD15812" w14:textId="43E2E124" w:rsidR="003F4967" w:rsidRPr="00A03387" w:rsidRDefault="008A6B6A" w:rsidP="004A5CB6">
            <w:pPr>
              <w:pStyle w:val="Other0"/>
              <w:tabs>
                <w:tab w:val="left" w:pos="3780"/>
              </w:tabs>
              <w:spacing w:after="0" w:line="240" w:lineRule="auto"/>
              <w:ind w:firstLine="0"/>
              <w:rPr>
                <w:rStyle w:val="Other"/>
              </w:rPr>
            </w:pPr>
            <w:r w:rsidRPr="00A03387">
              <w:rPr>
                <w:rStyle w:val="Other"/>
              </w:rPr>
              <w:t>Rigger Aer</w:t>
            </w:r>
            <w:r>
              <w:rPr>
                <w:rStyle w:val="Other"/>
              </w:rPr>
              <w:t>o</w:t>
            </w:r>
          </w:p>
        </w:tc>
        <w:tc>
          <w:tcPr>
            <w:tcW w:w="850" w:type="dxa"/>
            <w:vAlign w:val="center"/>
          </w:tcPr>
          <w:p w14:paraId="1C3F7459" w14:textId="2F8951EC" w:rsidR="003F4967" w:rsidRPr="00A03387" w:rsidRDefault="008A6B6A" w:rsidP="000D2DC7">
            <w:pPr>
              <w:pStyle w:val="Other0"/>
              <w:tabs>
                <w:tab w:val="left" w:pos="3780"/>
              </w:tabs>
              <w:spacing w:after="0" w:line="240" w:lineRule="auto"/>
              <w:ind w:firstLine="0"/>
              <w:jc w:val="center"/>
              <w:rPr>
                <w:rStyle w:val="Other"/>
              </w:rPr>
            </w:pPr>
            <w:r>
              <w:rPr>
                <w:rStyle w:val="Other"/>
              </w:rPr>
              <w:t>(X)</w:t>
            </w:r>
          </w:p>
        </w:tc>
      </w:tr>
      <w:tr w:rsidR="004A5CB6" w:rsidRPr="00A03387" w14:paraId="3608F473" w14:textId="495F317B" w:rsidTr="004A5CB6">
        <w:trPr>
          <w:trHeight w:val="397"/>
          <w:jc w:val="center"/>
        </w:trPr>
        <w:tc>
          <w:tcPr>
            <w:tcW w:w="964" w:type="dxa"/>
            <w:shd w:val="clear" w:color="auto" w:fill="auto"/>
            <w:vAlign w:val="center"/>
          </w:tcPr>
          <w:p w14:paraId="002E5D1C" w14:textId="77777777" w:rsidR="003F4967" w:rsidRPr="00A03387" w:rsidRDefault="003F4967" w:rsidP="004A5CB6">
            <w:pPr>
              <w:pStyle w:val="Other0"/>
              <w:spacing w:after="0" w:line="240" w:lineRule="auto"/>
              <w:ind w:firstLine="0"/>
            </w:pPr>
            <w:r w:rsidRPr="00A03387">
              <w:rPr>
                <w:rStyle w:val="Other"/>
              </w:rPr>
              <w:t>18.</w:t>
            </w:r>
          </w:p>
        </w:tc>
        <w:tc>
          <w:tcPr>
            <w:tcW w:w="1077" w:type="dxa"/>
            <w:vAlign w:val="center"/>
          </w:tcPr>
          <w:p w14:paraId="0BDE03D0" w14:textId="0F56A9D9" w:rsidR="003F4967" w:rsidRPr="00A03387" w:rsidRDefault="003F4967" w:rsidP="004A5CB6">
            <w:pPr>
              <w:pStyle w:val="Other0"/>
              <w:tabs>
                <w:tab w:val="left" w:pos="3776"/>
                <w:tab w:val="left" w:pos="5386"/>
              </w:tabs>
              <w:spacing w:after="0" w:line="240" w:lineRule="auto"/>
              <w:ind w:firstLine="0"/>
              <w:rPr>
                <w:rStyle w:val="Other"/>
              </w:rPr>
            </w:pPr>
            <w:r>
              <w:rPr>
                <w:rStyle w:val="Other"/>
              </w:rPr>
              <w:t>A/Sgt.</w:t>
            </w:r>
          </w:p>
        </w:tc>
        <w:tc>
          <w:tcPr>
            <w:tcW w:w="3798" w:type="dxa"/>
            <w:shd w:val="clear" w:color="auto" w:fill="auto"/>
            <w:vAlign w:val="center"/>
          </w:tcPr>
          <w:p w14:paraId="0DB6B9F7" w14:textId="3C2CD49A" w:rsidR="003F4967" w:rsidRPr="00A03387" w:rsidRDefault="003F4967" w:rsidP="004A5CB6">
            <w:pPr>
              <w:pStyle w:val="Other0"/>
              <w:tabs>
                <w:tab w:val="left" w:pos="3776"/>
                <w:tab w:val="left" w:pos="5386"/>
              </w:tabs>
              <w:spacing w:after="0" w:line="240" w:lineRule="auto"/>
              <w:ind w:firstLine="0"/>
            </w:pPr>
            <w:r w:rsidRPr="00A03387">
              <w:rPr>
                <w:rStyle w:val="Other"/>
              </w:rPr>
              <w:t>G. Gorrill</w:t>
            </w:r>
          </w:p>
        </w:tc>
        <w:tc>
          <w:tcPr>
            <w:tcW w:w="1701" w:type="dxa"/>
            <w:vAlign w:val="center"/>
          </w:tcPr>
          <w:p w14:paraId="35537A4F" w14:textId="675D4ACC" w:rsidR="003F4967" w:rsidRPr="00A03387" w:rsidRDefault="008A6B6A" w:rsidP="004A5CB6">
            <w:pPr>
              <w:pStyle w:val="Other0"/>
              <w:tabs>
                <w:tab w:val="left" w:pos="3776"/>
                <w:tab w:val="left" w:pos="5386"/>
              </w:tabs>
              <w:spacing w:after="0" w:line="240" w:lineRule="auto"/>
              <w:ind w:firstLine="0"/>
              <w:rPr>
                <w:rStyle w:val="Other"/>
              </w:rPr>
            </w:pPr>
            <w:r w:rsidRPr="00A03387">
              <w:rPr>
                <w:rStyle w:val="Other"/>
              </w:rPr>
              <w:t>Fitter A.E.</w:t>
            </w:r>
          </w:p>
        </w:tc>
        <w:tc>
          <w:tcPr>
            <w:tcW w:w="850" w:type="dxa"/>
            <w:vAlign w:val="center"/>
          </w:tcPr>
          <w:p w14:paraId="63FA0988" w14:textId="4BF27542" w:rsidR="003F4967" w:rsidRPr="00A03387" w:rsidRDefault="008A6B6A" w:rsidP="000D2DC7">
            <w:pPr>
              <w:pStyle w:val="Other0"/>
              <w:tabs>
                <w:tab w:val="left" w:pos="3776"/>
                <w:tab w:val="left" w:pos="5386"/>
              </w:tabs>
              <w:spacing w:after="0" w:line="240" w:lineRule="auto"/>
              <w:ind w:firstLine="0"/>
              <w:jc w:val="center"/>
              <w:rPr>
                <w:rStyle w:val="Other"/>
              </w:rPr>
            </w:pPr>
            <w:r>
              <w:rPr>
                <w:rStyle w:val="Other"/>
              </w:rPr>
              <w:t>(X)</w:t>
            </w:r>
          </w:p>
        </w:tc>
      </w:tr>
      <w:tr w:rsidR="004A5CB6" w:rsidRPr="00A03387" w14:paraId="0C9B3F72" w14:textId="0A4C9C0C" w:rsidTr="004A5CB6">
        <w:trPr>
          <w:trHeight w:val="397"/>
          <w:jc w:val="center"/>
        </w:trPr>
        <w:tc>
          <w:tcPr>
            <w:tcW w:w="964" w:type="dxa"/>
            <w:shd w:val="clear" w:color="auto" w:fill="auto"/>
            <w:vAlign w:val="center"/>
          </w:tcPr>
          <w:p w14:paraId="1096BF12" w14:textId="77777777" w:rsidR="003F4967" w:rsidRPr="00A03387" w:rsidRDefault="003F4967" w:rsidP="004A5CB6">
            <w:pPr>
              <w:pStyle w:val="Other0"/>
              <w:spacing w:after="0" w:line="240" w:lineRule="auto"/>
              <w:ind w:firstLine="0"/>
            </w:pPr>
            <w:r w:rsidRPr="00A03387">
              <w:rPr>
                <w:rStyle w:val="Other"/>
              </w:rPr>
              <w:t>242.</w:t>
            </w:r>
          </w:p>
        </w:tc>
        <w:tc>
          <w:tcPr>
            <w:tcW w:w="1077" w:type="dxa"/>
            <w:vAlign w:val="center"/>
          </w:tcPr>
          <w:p w14:paraId="74E1A0D1" w14:textId="45178D6D" w:rsidR="003F4967" w:rsidRPr="00A03387" w:rsidRDefault="003F4967" w:rsidP="004A5CB6">
            <w:pPr>
              <w:pStyle w:val="Other0"/>
              <w:tabs>
                <w:tab w:val="left" w:pos="1296"/>
                <w:tab w:val="left" w:pos="3755"/>
              </w:tabs>
              <w:spacing w:after="0" w:line="240" w:lineRule="auto"/>
              <w:ind w:firstLine="0"/>
              <w:rPr>
                <w:rStyle w:val="Other"/>
              </w:rPr>
            </w:pPr>
            <w:r>
              <w:rPr>
                <w:rStyle w:val="Other"/>
              </w:rPr>
              <w:t>Sgt.</w:t>
            </w:r>
          </w:p>
        </w:tc>
        <w:tc>
          <w:tcPr>
            <w:tcW w:w="3798" w:type="dxa"/>
            <w:shd w:val="clear" w:color="auto" w:fill="auto"/>
            <w:vAlign w:val="center"/>
          </w:tcPr>
          <w:p w14:paraId="022CD2AF" w14:textId="51756E2C" w:rsidR="003F4967" w:rsidRPr="00A03387" w:rsidRDefault="003F4967" w:rsidP="004A5CB6">
            <w:pPr>
              <w:pStyle w:val="Other0"/>
              <w:tabs>
                <w:tab w:val="left" w:pos="1296"/>
                <w:tab w:val="left" w:pos="3755"/>
              </w:tabs>
              <w:spacing w:after="0" w:line="240" w:lineRule="auto"/>
              <w:ind w:firstLine="0"/>
            </w:pPr>
            <w:r w:rsidRPr="00A03387">
              <w:rPr>
                <w:rStyle w:val="Other"/>
              </w:rPr>
              <w:t>N. C. Terry</w:t>
            </w:r>
          </w:p>
        </w:tc>
        <w:tc>
          <w:tcPr>
            <w:tcW w:w="1701" w:type="dxa"/>
            <w:vAlign w:val="center"/>
          </w:tcPr>
          <w:p w14:paraId="20A2D328" w14:textId="010B55AC" w:rsidR="003F4967" w:rsidRPr="00A03387" w:rsidRDefault="008A6B6A" w:rsidP="004A5CB6">
            <w:pPr>
              <w:pStyle w:val="Other0"/>
              <w:tabs>
                <w:tab w:val="left" w:pos="1296"/>
                <w:tab w:val="left" w:pos="3755"/>
              </w:tabs>
              <w:spacing w:after="0" w:line="240" w:lineRule="auto"/>
              <w:ind w:firstLine="0"/>
              <w:rPr>
                <w:rStyle w:val="Other"/>
              </w:rPr>
            </w:pPr>
            <w:r w:rsidRPr="00A03387">
              <w:rPr>
                <w:rStyle w:val="Other"/>
              </w:rPr>
              <w:t>Fitter A.E.</w:t>
            </w:r>
          </w:p>
        </w:tc>
        <w:tc>
          <w:tcPr>
            <w:tcW w:w="850" w:type="dxa"/>
            <w:vAlign w:val="center"/>
          </w:tcPr>
          <w:p w14:paraId="380B3294" w14:textId="4C96B033" w:rsidR="003F4967" w:rsidRPr="00A03387" w:rsidRDefault="008A6B6A" w:rsidP="000D2DC7">
            <w:pPr>
              <w:pStyle w:val="Other0"/>
              <w:tabs>
                <w:tab w:val="left" w:pos="1296"/>
                <w:tab w:val="left" w:pos="3755"/>
              </w:tabs>
              <w:spacing w:after="0" w:line="240" w:lineRule="auto"/>
              <w:ind w:firstLine="0"/>
              <w:jc w:val="center"/>
              <w:rPr>
                <w:rStyle w:val="Other"/>
              </w:rPr>
            </w:pPr>
            <w:r>
              <w:rPr>
                <w:rStyle w:val="Other"/>
              </w:rPr>
              <w:t>(X)</w:t>
            </w:r>
          </w:p>
        </w:tc>
      </w:tr>
      <w:tr w:rsidR="004A5CB6" w:rsidRPr="00A03387" w14:paraId="48C3A9D9" w14:textId="20A036C7" w:rsidTr="004A5CB6">
        <w:trPr>
          <w:trHeight w:val="397"/>
          <w:jc w:val="center"/>
        </w:trPr>
        <w:tc>
          <w:tcPr>
            <w:tcW w:w="964" w:type="dxa"/>
            <w:shd w:val="clear" w:color="auto" w:fill="auto"/>
            <w:vAlign w:val="center"/>
          </w:tcPr>
          <w:p w14:paraId="3ADDB0EA" w14:textId="77777777" w:rsidR="003F4967" w:rsidRPr="00A03387" w:rsidRDefault="003F4967" w:rsidP="004A5CB6">
            <w:pPr>
              <w:pStyle w:val="Other0"/>
              <w:spacing w:before="120" w:after="0" w:line="240" w:lineRule="auto"/>
              <w:ind w:firstLine="0"/>
            </w:pPr>
            <w:r w:rsidRPr="00A03387">
              <w:rPr>
                <w:rStyle w:val="Other"/>
              </w:rPr>
              <w:t>1246.</w:t>
            </w:r>
          </w:p>
        </w:tc>
        <w:tc>
          <w:tcPr>
            <w:tcW w:w="1077" w:type="dxa"/>
            <w:vAlign w:val="center"/>
          </w:tcPr>
          <w:p w14:paraId="465EF095" w14:textId="40FC6A31" w:rsidR="003F4967" w:rsidRPr="00A03387" w:rsidRDefault="003F4967" w:rsidP="004A5CB6">
            <w:pPr>
              <w:pStyle w:val="Other0"/>
              <w:tabs>
                <w:tab w:val="left" w:pos="1300"/>
                <w:tab w:val="left" w:pos="3766"/>
              </w:tabs>
              <w:spacing w:before="80" w:after="0" w:line="240" w:lineRule="auto"/>
              <w:ind w:firstLine="0"/>
              <w:rPr>
                <w:rStyle w:val="Other"/>
              </w:rPr>
            </w:pPr>
            <w:r>
              <w:rPr>
                <w:rStyle w:val="Other"/>
              </w:rPr>
              <w:t>Cpl.</w:t>
            </w:r>
          </w:p>
        </w:tc>
        <w:tc>
          <w:tcPr>
            <w:tcW w:w="3798" w:type="dxa"/>
            <w:shd w:val="clear" w:color="auto" w:fill="auto"/>
            <w:vAlign w:val="center"/>
          </w:tcPr>
          <w:p w14:paraId="65D8C9D4" w14:textId="0DFB94DC" w:rsidR="003F4967" w:rsidRPr="00A03387" w:rsidRDefault="003F4967" w:rsidP="004A5CB6">
            <w:pPr>
              <w:pStyle w:val="Other0"/>
              <w:tabs>
                <w:tab w:val="left" w:pos="1300"/>
                <w:tab w:val="left" w:pos="3766"/>
              </w:tabs>
              <w:spacing w:before="80" w:after="0" w:line="240" w:lineRule="auto"/>
              <w:ind w:firstLine="0"/>
            </w:pPr>
            <w:r w:rsidRPr="00A03387">
              <w:rPr>
                <w:rStyle w:val="Other"/>
              </w:rPr>
              <w:t>H. 0. Bell</w:t>
            </w:r>
          </w:p>
        </w:tc>
        <w:tc>
          <w:tcPr>
            <w:tcW w:w="1701" w:type="dxa"/>
            <w:vAlign w:val="center"/>
          </w:tcPr>
          <w:p w14:paraId="7A21B08D" w14:textId="45D628AA" w:rsidR="003F4967" w:rsidRPr="00A03387" w:rsidRDefault="008A6B6A" w:rsidP="004A5CB6">
            <w:pPr>
              <w:pStyle w:val="Other0"/>
              <w:tabs>
                <w:tab w:val="left" w:pos="1300"/>
                <w:tab w:val="left" w:pos="3766"/>
              </w:tabs>
              <w:spacing w:before="80" w:after="0" w:line="240" w:lineRule="auto"/>
              <w:ind w:firstLine="0"/>
              <w:rPr>
                <w:rStyle w:val="Other"/>
              </w:rPr>
            </w:pPr>
            <w:r w:rsidRPr="00A03387">
              <w:rPr>
                <w:rStyle w:val="Other"/>
              </w:rPr>
              <w:t>Rigger Aer</w:t>
            </w:r>
            <w:r>
              <w:rPr>
                <w:rStyle w:val="Other"/>
              </w:rPr>
              <w:t>o</w:t>
            </w:r>
          </w:p>
        </w:tc>
        <w:tc>
          <w:tcPr>
            <w:tcW w:w="850" w:type="dxa"/>
            <w:vAlign w:val="center"/>
          </w:tcPr>
          <w:p w14:paraId="3D62300F" w14:textId="776DDBD0" w:rsidR="003F4967" w:rsidRPr="00A03387" w:rsidRDefault="008A6B6A" w:rsidP="000D2DC7">
            <w:pPr>
              <w:pStyle w:val="Other0"/>
              <w:tabs>
                <w:tab w:val="left" w:pos="1300"/>
                <w:tab w:val="left" w:pos="3766"/>
              </w:tabs>
              <w:spacing w:before="80" w:after="0" w:line="240" w:lineRule="auto"/>
              <w:ind w:firstLine="0"/>
              <w:jc w:val="center"/>
              <w:rPr>
                <w:rStyle w:val="Other"/>
              </w:rPr>
            </w:pPr>
            <w:r>
              <w:rPr>
                <w:rStyle w:val="Other"/>
              </w:rPr>
              <w:t>(X)</w:t>
            </w:r>
          </w:p>
        </w:tc>
      </w:tr>
      <w:tr w:rsidR="004A5CB6" w:rsidRPr="00A03387" w14:paraId="735C9719" w14:textId="7ADA7907" w:rsidTr="004A5CB6">
        <w:trPr>
          <w:trHeight w:val="397"/>
          <w:jc w:val="center"/>
        </w:trPr>
        <w:tc>
          <w:tcPr>
            <w:tcW w:w="964" w:type="dxa"/>
            <w:shd w:val="clear" w:color="auto" w:fill="auto"/>
            <w:vAlign w:val="center"/>
          </w:tcPr>
          <w:p w14:paraId="1557CFE3" w14:textId="77777777" w:rsidR="003F4967" w:rsidRPr="00A03387" w:rsidRDefault="003F4967" w:rsidP="004A5CB6">
            <w:pPr>
              <w:pStyle w:val="Other0"/>
              <w:spacing w:after="0" w:line="240" w:lineRule="auto"/>
              <w:ind w:firstLine="0"/>
            </w:pPr>
            <w:r w:rsidRPr="00A03387">
              <w:rPr>
                <w:rStyle w:val="Other"/>
              </w:rPr>
              <w:t>47.</w:t>
            </w:r>
          </w:p>
        </w:tc>
        <w:tc>
          <w:tcPr>
            <w:tcW w:w="1077" w:type="dxa"/>
            <w:vAlign w:val="center"/>
          </w:tcPr>
          <w:p w14:paraId="14B2C3AD" w14:textId="1942F906" w:rsidR="003F4967" w:rsidRPr="00A03387" w:rsidRDefault="003F4967" w:rsidP="004A5CB6">
            <w:pPr>
              <w:pStyle w:val="Other0"/>
              <w:tabs>
                <w:tab w:val="left" w:pos="3780"/>
              </w:tabs>
              <w:spacing w:after="0" w:line="240" w:lineRule="auto"/>
              <w:ind w:firstLine="0"/>
              <w:rPr>
                <w:rStyle w:val="Other"/>
              </w:rPr>
            </w:pPr>
            <w:r>
              <w:rPr>
                <w:rStyle w:val="Other"/>
              </w:rPr>
              <w:t>A/Cpl.</w:t>
            </w:r>
          </w:p>
        </w:tc>
        <w:tc>
          <w:tcPr>
            <w:tcW w:w="3798" w:type="dxa"/>
            <w:shd w:val="clear" w:color="auto" w:fill="auto"/>
            <w:vAlign w:val="center"/>
          </w:tcPr>
          <w:p w14:paraId="64CEFA13" w14:textId="10E28C88" w:rsidR="003F4967" w:rsidRPr="00A03387" w:rsidRDefault="003F4967" w:rsidP="004A5CB6">
            <w:pPr>
              <w:pStyle w:val="Other0"/>
              <w:tabs>
                <w:tab w:val="left" w:pos="3780"/>
              </w:tabs>
              <w:spacing w:after="0" w:line="240" w:lineRule="auto"/>
              <w:ind w:firstLine="0"/>
            </w:pPr>
            <w:r w:rsidRPr="00A03387">
              <w:rPr>
                <w:rStyle w:val="Other"/>
              </w:rPr>
              <w:t>J. MacAslan</w:t>
            </w:r>
          </w:p>
        </w:tc>
        <w:tc>
          <w:tcPr>
            <w:tcW w:w="1701" w:type="dxa"/>
            <w:vAlign w:val="center"/>
          </w:tcPr>
          <w:p w14:paraId="18A46D2D" w14:textId="31503766" w:rsidR="003F4967" w:rsidRPr="00A03387" w:rsidRDefault="004A5CB6" w:rsidP="004A5CB6">
            <w:pPr>
              <w:pStyle w:val="Other0"/>
              <w:tabs>
                <w:tab w:val="left" w:pos="3780"/>
              </w:tabs>
              <w:spacing w:after="0" w:line="240" w:lineRule="auto"/>
              <w:ind w:firstLine="0"/>
              <w:rPr>
                <w:rStyle w:val="Other"/>
              </w:rPr>
            </w:pPr>
            <w:r w:rsidRPr="00A03387">
              <w:rPr>
                <w:rStyle w:val="Other"/>
              </w:rPr>
              <w:t>Clerk Steno.</w:t>
            </w:r>
          </w:p>
        </w:tc>
        <w:tc>
          <w:tcPr>
            <w:tcW w:w="850" w:type="dxa"/>
            <w:vAlign w:val="center"/>
          </w:tcPr>
          <w:p w14:paraId="2A61E99F" w14:textId="0D079864" w:rsidR="003F4967" w:rsidRPr="00A03387" w:rsidRDefault="008A6B6A" w:rsidP="000D2DC7">
            <w:pPr>
              <w:pStyle w:val="Other0"/>
              <w:tabs>
                <w:tab w:val="left" w:pos="3780"/>
              </w:tabs>
              <w:spacing w:after="0" w:line="240" w:lineRule="auto"/>
              <w:ind w:firstLine="0"/>
              <w:jc w:val="center"/>
              <w:rPr>
                <w:rStyle w:val="Other"/>
              </w:rPr>
            </w:pPr>
            <w:r>
              <w:rPr>
                <w:rStyle w:val="Other"/>
              </w:rPr>
              <w:t>(X)</w:t>
            </w:r>
          </w:p>
        </w:tc>
      </w:tr>
      <w:tr w:rsidR="004A5CB6" w:rsidRPr="00A03387" w14:paraId="5755E4DC" w14:textId="094C37C8" w:rsidTr="004A5CB6">
        <w:trPr>
          <w:trHeight w:val="397"/>
          <w:jc w:val="center"/>
        </w:trPr>
        <w:tc>
          <w:tcPr>
            <w:tcW w:w="964" w:type="dxa"/>
            <w:shd w:val="clear" w:color="auto" w:fill="auto"/>
            <w:vAlign w:val="center"/>
          </w:tcPr>
          <w:p w14:paraId="421D7F03" w14:textId="77777777" w:rsidR="003F4967" w:rsidRPr="00A03387" w:rsidRDefault="003F4967" w:rsidP="004A5CB6">
            <w:pPr>
              <w:pStyle w:val="Other0"/>
              <w:spacing w:after="0" w:line="240" w:lineRule="auto"/>
              <w:ind w:firstLine="0"/>
            </w:pPr>
            <w:r w:rsidRPr="00A03387">
              <w:rPr>
                <w:rStyle w:val="Other"/>
              </w:rPr>
              <w:t>15.</w:t>
            </w:r>
          </w:p>
        </w:tc>
        <w:tc>
          <w:tcPr>
            <w:tcW w:w="1077" w:type="dxa"/>
            <w:vAlign w:val="center"/>
          </w:tcPr>
          <w:p w14:paraId="6F01F0FB" w14:textId="0D05F975" w:rsidR="003F4967" w:rsidRPr="00A03387" w:rsidRDefault="003F4967" w:rsidP="004A5CB6">
            <w:pPr>
              <w:pStyle w:val="Other0"/>
              <w:tabs>
                <w:tab w:val="left" w:pos="1300"/>
                <w:tab w:val="left" w:pos="3758"/>
              </w:tabs>
              <w:spacing w:after="0" w:line="240" w:lineRule="auto"/>
              <w:ind w:firstLine="0"/>
              <w:rPr>
                <w:rStyle w:val="Other"/>
              </w:rPr>
            </w:pPr>
            <w:r>
              <w:rPr>
                <w:rStyle w:val="Other"/>
              </w:rPr>
              <w:t>1/AM</w:t>
            </w:r>
          </w:p>
        </w:tc>
        <w:tc>
          <w:tcPr>
            <w:tcW w:w="3798" w:type="dxa"/>
            <w:shd w:val="clear" w:color="auto" w:fill="auto"/>
            <w:vAlign w:val="center"/>
          </w:tcPr>
          <w:p w14:paraId="009E6358" w14:textId="686CC4DB" w:rsidR="003F4967" w:rsidRPr="00A03387" w:rsidRDefault="003F4967" w:rsidP="004A5CB6">
            <w:pPr>
              <w:pStyle w:val="Other0"/>
              <w:tabs>
                <w:tab w:val="left" w:pos="1300"/>
                <w:tab w:val="left" w:pos="3758"/>
              </w:tabs>
              <w:spacing w:after="0" w:line="240" w:lineRule="auto"/>
              <w:ind w:firstLine="0"/>
            </w:pPr>
            <w:r w:rsidRPr="00A03387">
              <w:rPr>
                <w:rStyle w:val="Other"/>
              </w:rPr>
              <w:t>A. Dickie</w:t>
            </w:r>
          </w:p>
        </w:tc>
        <w:tc>
          <w:tcPr>
            <w:tcW w:w="1701" w:type="dxa"/>
            <w:vAlign w:val="center"/>
          </w:tcPr>
          <w:p w14:paraId="6929DD8F" w14:textId="0F22D1C5" w:rsidR="003F4967" w:rsidRPr="00A03387" w:rsidRDefault="008A6B6A" w:rsidP="004A5CB6">
            <w:pPr>
              <w:pStyle w:val="Other0"/>
              <w:tabs>
                <w:tab w:val="left" w:pos="1300"/>
                <w:tab w:val="left" w:pos="3758"/>
              </w:tabs>
              <w:spacing w:after="0" w:line="240" w:lineRule="auto"/>
              <w:ind w:firstLine="0"/>
              <w:rPr>
                <w:rStyle w:val="Other"/>
              </w:rPr>
            </w:pPr>
            <w:r w:rsidRPr="00A03387">
              <w:rPr>
                <w:rStyle w:val="Other"/>
              </w:rPr>
              <w:t>Rigger Aer</w:t>
            </w:r>
            <w:r>
              <w:rPr>
                <w:rStyle w:val="Other"/>
              </w:rPr>
              <w:t>o</w:t>
            </w:r>
          </w:p>
        </w:tc>
        <w:tc>
          <w:tcPr>
            <w:tcW w:w="850" w:type="dxa"/>
            <w:vAlign w:val="center"/>
          </w:tcPr>
          <w:p w14:paraId="4C049DEA" w14:textId="67283860" w:rsidR="003F4967" w:rsidRPr="00A03387" w:rsidRDefault="008A6B6A" w:rsidP="000D2DC7">
            <w:pPr>
              <w:pStyle w:val="Other0"/>
              <w:tabs>
                <w:tab w:val="left" w:pos="1300"/>
                <w:tab w:val="left" w:pos="3758"/>
              </w:tabs>
              <w:spacing w:after="0" w:line="240" w:lineRule="auto"/>
              <w:ind w:firstLine="0"/>
              <w:jc w:val="center"/>
              <w:rPr>
                <w:rStyle w:val="Other"/>
              </w:rPr>
            </w:pPr>
            <w:r>
              <w:rPr>
                <w:rStyle w:val="Other"/>
              </w:rPr>
              <w:t>(X)</w:t>
            </w:r>
          </w:p>
        </w:tc>
      </w:tr>
      <w:tr w:rsidR="004A5CB6" w:rsidRPr="00A03387" w14:paraId="4DA0E839" w14:textId="682B04EE" w:rsidTr="004A5CB6">
        <w:trPr>
          <w:trHeight w:val="397"/>
          <w:jc w:val="center"/>
        </w:trPr>
        <w:tc>
          <w:tcPr>
            <w:tcW w:w="964" w:type="dxa"/>
            <w:shd w:val="clear" w:color="auto" w:fill="auto"/>
            <w:vAlign w:val="center"/>
          </w:tcPr>
          <w:p w14:paraId="1539A71D" w14:textId="77777777" w:rsidR="003F4967" w:rsidRPr="00A03387" w:rsidRDefault="003F4967" w:rsidP="004A5CB6">
            <w:pPr>
              <w:pStyle w:val="Other0"/>
              <w:spacing w:after="0" w:line="240" w:lineRule="auto"/>
              <w:ind w:firstLine="0"/>
            </w:pPr>
            <w:r w:rsidRPr="00A03387">
              <w:rPr>
                <w:rStyle w:val="Other"/>
              </w:rPr>
              <w:t>1554.</w:t>
            </w:r>
          </w:p>
        </w:tc>
        <w:tc>
          <w:tcPr>
            <w:tcW w:w="1077" w:type="dxa"/>
            <w:vAlign w:val="center"/>
          </w:tcPr>
          <w:p w14:paraId="240C9CF6" w14:textId="1358902C" w:rsidR="003F4967" w:rsidRPr="00A03387" w:rsidRDefault="003F4967" w:rsidP="004A5CB6">
            <w:pPr>
              <w:pStyle w:val="Other0"/>
              <w:tabs>
                <w:tab w:val="left" w:pos="1303"/>
                <w:tab w:val="left" w:pos="3762"/>
              </w:tabs>
              <w:spacing w:after="0" w:line="240" w:lineRule="auto"/>
              <w:ind w:firstLine="0"/>
              <w:rPr>
                <w:rStyle w:val="Other"/>
              </w:rPr>
            </w:pPr>
            <w:r>
              <w:rPr>
                <w:rStyle w:val="Other"/>
              </w:rPr>
              <w:t>1/AM</w:t>
            </w:r>
          </w:p>
        </w:tc>
        <w:tc>
          <w:tcPr>
            <w:tcW w:w="3798" w:type="dxa"/>
            <w:shd w:val="clear" w:color="auto" w:fill="auto"/>
            <w:vAlign w:val="center"/>
          </w:tcPr>
          <w:p w14:paraId="5FCCC4A5" w14:textId="128BBD85" w:rsidR="003F4967" w:rsidRPr="00A03387" w:rsidRDefault="003F4967" w:rsidP="004A5CB6">
            <w:pPr>
              <w:pStyle w:val="Other0"/>
              <w:tabs>
                <w:tab w:val="left" w:pos="1303"/>
                <w:tab w:val="left" w:pos="3762"/>
              </w:tabs>
              <w:spacing w:after="0" w:line="240" w:lineRule="auto"/>
              <w:ind w:firstLine="0"/>
            </w:pPr>
            <w:r w:rsidRPr="00A03387">
              <w:rPr>
                <w:rStyle w:val="Other"/>
              </w:rPr>
              <w:t>J. R. Johnson</w:t>
            </w:r>
            <w:r w:rsidRPr="00A03387">
              <w:rPr>
                <w:rStyle w:val="Other"/>
              </w:rPr>
              <w:tab/>
            </w:r>
          </w:p>
        </w:tc>
        <w:tc>
          <w:tcPr>
            <w:tcW w:w="1701" w:type="dxa"/>
            <w:vAlign w:val="center"/>
          </w:tcPr>
          <w:p w14:paraId="6B21DC30" w14:textId="15F2653F" w:rsidR="003F4967" w:rsidRPr="00A03387" w:rsidRDefault="008A6B6A" w:rsidP="004A5CB6">
            <w:pPr>
              <w:pStyle w:val="Other0"/>
              <w:tabs>
                <w:tab w:val="left" w:pos="1303"/>
                <w:tab w:val="left" w:pos="3762"/>
              </w:tabs>
              <w:spacing w:after="0" w:line="240" w:lineRule="auto"/>
              <w:ind w:firstLine="0"/>
              <w:rPr>
                <w:rStyle w:val="Other"/>
              </w:rPr>
            </w:pPr>
            <w:r w:rsidRPr="00A03387">
              <w:rPr>
                <w:rStyle w:val="Other"/>
              </w:rPr>
              <w:t>Rigger Aer</w:t>
            </w:r>
            <w:r>
              <w:rPr>
                <w:rStyle w:val="Other"/>
              </w:rPr>
              <w:t>o</w:t>
            </w:r>
          </w:p>
        </w:tc>
        <w:tc>
          <w:tcPr>
            <w:tcW w:w="850" w:type="dxa"/>
            <w:vAlign w:val="center"/>
          </w:tcPr>
          <w:p w14:paraId="55690004" w14:textId="2C19719C" w:rsidR="003F4967" w:rsidRPr="00A03387" w:rsidRDefault="008A6B6A" w:rsidP="000D2DC7">
            <w:pPr>
              <w:pStyle w:val="Other0"/>
              <w:tabs>
                <w:tab w:val="left" w:pos="1303"/>
                <w:tab w:val="left" w:pos="3762"/>
              </w:tabs>
              <w:spacing w:after="0" w:line="240" w:lineRule="auto"/>
              <w:ind w:firstLine="0"/>
              <w:jc w:val="center"/>
              <w:rPr>
                <w:rStyle w:val="Other"/>
              </w:rPr>
            </w:pPr>
            <w:r>
              <w:rPr>
                <w:rStyle w:val="Other"/>
              </w:rPr>
              <w:t>(X)</w:t>
            </w:r>
          </w:p>
        </w:tc>
      </w:tr>
      <w:tr w:rsidR="004A5CB6" w:rsidRPr="00A03387" w14:paraId="14510A4F" w14:textId="38328653" w:rsidTr="004A5CB6">
        <w:trPr>
          <w:trHeight w:val="397"/>
          <w:jc w:val="center"/>
        </w:trPr>
        <w:tc>
          <w:tcPr>
            <w:tcW w:w="964" w:type="dxa"/>
            <w:shd w:val="clear" w:color="auto" w:fill="auto"/>
            <w:vAlign w:val="center"/>
          </w:tcPr>
          <w:p w14:paraId="30F9BD55" w14:textId="77777777" w:rsidR="003F4967" w:rsidRPr="00A03387" w:rsidRDefault="003F4967" w:rsidP="004A5CB6">
            <w:pPr>
              <w:pStyle w:val="Other0"/>
              <w:spacing w:after="0" w:line="240" w:lineRule="auto"/>
              <w:ind w:firstLine="0"/>
            </w:pPr>
            <w:r w:rsidRPr="00A03387">
              <w:rPr>
                <w:rStyle w:val="Other"/>
              </w:rPr>
              <w:t>209.</w:t>
            </w:r>
          </w:p>
        </w:tc>
        <w:tc>
          <w:tcPr>
            <w:tcW w:w="1077" w:type="dxa"/>
            <w:vAlign w:val="center"/>
          </w:tcPr>
          <w:p w14:paraId="5B94FA20" w14:textId="7BECFCCE" w:rsidR="003F4967" w:rsidRPr="00A03387" w:rsidRDefault="003F4967" w:rsidP="004A5CB6">
            <w:pPr>
              <w:pStyle w:val="Other0"/>
              <w:tabs>
                <w:tab w:val="left" w:pos="1285"/>
                <w:tab w:val="left" w:pos="3762"/>
              </w:tabs>
              <w:spacing w:after="0" w:line="240" w:lineRule="auto"/>
              <w:ind w:firstLine="0"/>
              <w:rPr>
                <w:rStyle w:val="Other"/>
              </w:rPr>
            </w:pPr>
            <w:r>
              <w:rPr>
                <w:rStyle w:val="Other"/>
              </w:rPr>
              <w:t>1/AM</w:t>
            </w:r>
          </w:p>
        </w:tc>
        <w:tc>
          <w:tcPr>
            <w:tcW w:w="3798" w:type="dxa"/>
            <w:shd w:val="clear" w:color="auto" w:fill="auto"/>
            <w:vAlign w:val="center"/>
          </w:tcPr>
          <w:p w14:paraId="77E12B8F" w14:textId="2FC90769" w:rsidR="003F4967" w:rsidRPr="00A03387" w:rsidRDefault="003F4967" w:rsidP="004A5CB6">
            <w:pPr>
              <w:pStyle w:val="Other0"/>
              <w:tabs>
                <w:tab w:val="left" w:pos="1285"/>
                <w:tab w:val="left" w:pos="3762"/>
              </w:tabs>
              <w:spacing w:after="0" w:line="240" w:lineRule="auto"/>
              <w:ind w:firstLine="0"/>
            </w:pPr>
            <w:r w:rsidRPr="00A03387">
              <w:rPr>
                <w:rStyle w:val="Other"/>
              </w:rPr>
              <w:t>W. A. Wilson</w:t>
            </w:r>
            <w:r w:rsidRPr="00A03387">
              <w:rPr>
                <w:rStyle w:val="Other"/>
              </w:rPr>
              <w:tab/>
            </w:r>
          </w:p>
        </w:tc>
        <w:tc>
          <w:tcPr>
            <w:tcW w:w="1701" w:type="dxa"/>
            <w:vAlign w:val="center"/>
          </w:tcPr>
          <w:p w14:paraId="318F30A7" w14:textId="539488E9" w:rsidR="003F4967" w:rsidRPr="00A03387" w:rsidRDefault="008A6B6A" w:rsidP="004A5CB6">
            <w:pPr>
              <w:pStyle w:val="Other0"/>
              <w:tabs>
                <w:tab w:val="left" w:pos="1285"/>
                <w:tab w:val="left" w:pos="3762"/>
              </w:tabs>
              <w:spacing w:after="0" w:line="240" w:lineRule="auto"/>
              <w:ind w:firstLine="0"/>
              <w:rPr>
                <w:rStyle w:val="Other"/>
              </w:rPr>
            </w:pPr>
            <w:r w:rsidRPr="00A03387">
              <w:rPr>
                <w:rStyle w:val="Other"/>
              </w:rPr>
              <w:t>Rigger Aer</w:t>
            </w:r>
            <w:r>
              <w:rPr>
                <w:rStyle w:val="Other"/>
              </w:rPr>
              <w:t>o</w:t>
            </w:r>
          </w:p>
        </w:tc>
        <w:tc>
          <w:tcPr>
            <w:tcW w:w="850" w:type="dxa"/>
            <w:vAlign w:val="center"/>
          </w:tcPr>
          <w:p w14:paraId="0557F513" w14:textId="2CFAC9B8" w:rsidR="003F4967" w:rsidRPr="00A03387" w:rsidRDefault="008A6B6A" w:rsidP="000D2DC7">
            <w:pPr>
              <w:pStyle w:val="Other0"/>
              <w:tabs>
                <w:tab w:val="left" w:pos="1285"/>
                <w:tab w:val="left" w:pos="3762"/>
              </w:tabs>
              <w:spacing w:after="0" w:line="240" w:lineRule="auto"/>
              <w:ind w:firstLine="0"/>
              <w:jc w:val="center"/>
              <w:rPr>
                <w:rStyle w:val="Other"/>
              </w:rPr>
            </w:pPr>
            <w:r>
              <w:rPr>
                <w:rStyle w:val="Other"/>
              </w:rPr>
              <w:t>(X)</w:t>
            </w:r>
          </w:p>
        </w:tc>
      </w:tr>
      <w:tr w:rsidR="004A5CB6" w:rsidRPr="00A03387" w14:paraId="2A20778D" w14:textId="1A6181FE" w:rsidTr="004A5CB6">
        <w:trPr>
          <w:trHeight w:val="397"/>
          <w:jc w:val="center"/>
        </w:trPr>
        <w:tc>
          <w:tcPr>
            <w:tcW w:w="964" w:type="dxa"/>
            <w:shd w:val="clear" w:color="auto" w:fill="auto"/>
            <w:vAlign w:val="center"/>
          </w:tcPr>
          <w:p w14:paraId="040527D5" w14:textId="77777777" w:rsidR="003F4967" w:rsidRPr="00A03387" w:rsidRDefault="003F4967" w:rsidP="004A5CB6">
            <w:pPr>
              <w:pStyle w:val="Other0"/>
              <w:spacing w:before="120" w:after="0" w:line="240" w:lineRule="auto"/>
              <w:ind w:firstLine="0"/>
            </w:pPr>
            <w:r w:rsidRPr="00A03387">
              <w:rPr>
                <w:rStyle w:val="Other"/>
              </w:rPr>
              <w:t>1556.</w:t>
            </w:r>
          </w:p>
        </w:tc>
        <w:tc>
          <w:tcPr>
            <w:tcW w:w="1077" w:type="dxa"/>
            <w:vAlign w:val="center"/>
          </w:tcPr>
          <w:p w14:paraId="7DCB9125" w14:textId="6E297A22" w:rsidR="003F4967" w:rsidRPr="00A03387" w:rsidRDefault="003F4967" w:rsidP="004A5CB6">
            <w:pPr>
              <w:pStyle w:val="Other0"/>
              <w:tabs>
                <w:tab w:val="left" w:pos="1307"/>
                <w:tab w:val="left" w:pos="3762"/>
              </w:tabs>
              <w:spacing w:before="100" w:after="0" w:line="240" w:lineRule="auto"/>
              <w:ind w:firstLine="0"/>
              <w:rPr>
                <w:rStyle w:val="Other"/>
              </w:rPr>
            </w:pPr>
            <w:r>
              <w:rPr>
                <w:rStyle w:val="Other"/>
              </w:rPr>
              <w:t>1/AM</w:t>
            </w:r>
          </w:p>
        </w:tc>
        <w:tc>
          <w:tcPr>
            <w:tcW w:w="3798" w:type="dxa"/>
            <w:shd w:val="clear" w:color="auto" w:fill="auto"/>
            <w:vAlign w:val="center"/>
          </w:tcPr>
          <w:p w14:paraId="54D5D385" w14:textId="4E2E18AA" w:rsidR="003F4967" w:rsidRPr="00A03387" w:rsidRDefault="003F4967" w:rsidP="004A5CB6">
            <w:pPr>
              <w:pStyle w:val="Other0"/>
              <w:tabs>
                <w:tab w:val="left" w:pos="1307"/>
                <w:tab w:val="left" w:pos="3762"/>
              </w:tabs>
              <w:spacing w:before="100" w:after="0" w:line="240" w:lineRule="auto"/>
              <w:ind w:firstLine="0"/>
            </w:pPr>
            <w:r w:rsidRPr="00A03387">
              <w:rPr>
                <w:rStyle w:val="Other"/>
              </w:rPr>
              <w:t>F. Young</w:t>
            </w:r>
          </w:p>
        </w:tc>
        <w:tc>
          <w:tcPr>
            <w:tcW w:w="1701" w:type="dxa"/>
            <w:vAlign w:val="center"/>
          </w:tcPr>
          <w:p w14:paraId="0797B60C" w14:textId="04553CAC" w:rsidR="003F4967" w:rsidRPr="00A03387" w:rsidRDefault="008A6B6A" w:rsidP="004A5CB6">
            <w:pPr>
              <w:pStyle w:val="Other0"/>
              <w:tabs>
                <w:tab w:val="left" w:pos="1307"/>
                <w:tab w:val="left" w:pos="3762"/>
              </w:tabs>
              <w:spacing w:before="100" w:after="0" w:line="240" w:lineRule="auto"/>
              <w:ind w:firstLine="0"/>
              <w:rPr>
                <w:rStyle w:val="Other"/>
              </w:rPr>
            </w:pPr>
            <w:r w:rsidRPr="00A03387">
              <w:rPr>
                <w:rStyle w:val="Other"/>
              </w:rPr>
              <w:t>Rigger Aer</w:t>
            </w:r>
            <w:r>
              <w:rPr>
                <w:rStyle w:val="Other"/>
              </w:rPr>
              <w:t>o</w:t>
            </w:r>
          </w:p>
        </w:tc>
        <w:tc>
          <w:tcPr>
            <w:tcW w:w="850" w:type="dxa"/>
            <w:vAlign w:val="center"/>
          </w:tcPr>
          <w:p w14:paraId="29C4A792" w14:textId="2E3E7427" w:rsidR="003F4967" w:rsidRPr="00A03387" w:rsidRDefault="008A6B6A" w:rsidP="000D2DC7">
            <w:pPr>
              <w:pStyle w:val="Other0"/>
              <w:tabs>
                <w:tab w:val="left" w:pos="1307"/>
                <w:tab w:val="left" w:pos="3762"/>
              </w:tabs>
              <w:spacing w:before="100" w:after="0" w:line="240" w:lineRule="auto"/>
              <w:ind w:firstLine="0"/>
              <w:jc w:val="center"/>
              <w:rPr>
                <w:rStyle w:val="Other"/>
              </w:rPr>
            </w:pPr>
            <w:r>
              <w:rPr>
                <w:rStyle w:val="Other"/>
              </w:rPr>
              <w:t>(X)</w:t>
            </w:r>
          </w:p>
        </w:tc>
      </w:tr>
      <w:tr w:rsidR="004A5CB6" w:rsidRPr="00A03387" w14:paraId="6F01BE17" w14:textId="785D4BA6" w:rsidTr="004A5CB6">
        <w:trPr>
          <w:trHeight w:val="397"/>
          <w:jc w:val="center"/>
        </w:trPr>
        <w:tc>
          <w:tcPr>
            <w:tcW w:w="964" w:type="dxa"/>
            <w:shd w:val="clear" w:color="auto" w:fill="auto"/>
            <w:vAlign w:val="center"/>
          </w:tcPr>
          <w:p w14:paraId="3A9714B8" w14:textId="77777777" w:rsidR="003F4967" w:rsidRPr="00A03387" w:rsidRDefault="003F4967" w:rsidP="004A5CB6">
            <w:pPr>
              <w:pStyle w:val="Other0"/>
              <w:spacing w:after="0" w:line="240" w:lineRule="auto"/>
              <w:ind w:firstLine="0"/>
            </w:pPr>
            <w:r w:rsidRPr="00A03387">
              <w:rPr>
                <w:rStyle w:val="Other"/>
              </w:rPr>
              <w:t>1512.</w:t>
            </w:r>
          </w:p>
        </w:tc>
        <w:tc>
          <w:tcPr>
            <w:tcW w:w="1077" w:type="dxa"/>
            <w:vAlign w:val="center"/>
          </w:tcPr>
          <w:p w14:paraId="6C7A854F" w14:textId="26E5D241" w:rsidR="003F4967" w:rsidRPr="00A03387" w:rsidRDefault="003F4967" w:rsidP="004A5CB6">
            <w:pPr>
              <w:pStyle w:val="Other0"/>
              <w:tabs>
                <w:tab w:val="left" w:pos="1300"/>
                <w:tab w:val="left" w:pos="3762"/>
                <w:tab w:val="left" w:pos="5386"/>
              </w:tabs>
              <w:spacing w:after="0" w:line="240" w:lineRule="auto"/>
              <w:ind w:firstLine="0"/>
              <w:rPr>
                <w:rStyle w:val="Other"/>
              </w:rPr>
            </w:pPr>
            <w:r>
              <w:rPr>
                <w:rStyle w:val="Other"/>
              </w:rPr>
              <w:t>1/AM</w:t>
            </w:r>
          </w:p>
        </w:tc>
        <w:tc>
          <w:tcPr>
            <w:tcW w:w="3798" w:type="dxa"/>
            <w:shd w:val="clear" w:color="auto" w:fill="auto"/>
            <w:vAlign w:val="center"/>
          </w:tcPr>
          <w:p w14:paraId="5102AF09" w14:textId="59752393" w:rsidR="003F4967" w:rsidRPr="00A03387" w:rsidRDefault="003F4967" w:rsidP="004A5CB6">
            <w:pPr>
              <w:pStyle w:val="Other0"/>
              <w:tabs>
                <w:tab w:val="left" w:pos="1300"/>
                <w:tab w:val="left" w:pos="3762"/>
                <w:tab w:val="left" w:pos="5386"/>
              </w:tabs>
              <w:spacing w:after="0" w:line="240" w:lineRule="auto"/>
              <w:ind w:firstLine="0"/>
            </w:pPr>
            <w:r w:rsidRPr="00A03387">
              <w:rPr>
                <w:rStyle w:val="Other"/>
              </w:rPr>
              <w:t>H. E. Davenport</w:t>
            </w:r>
          </w:p>
        </w:tc>
        <w:tc>
          <w:tcPr>
            <w:tcW w:w="1701" w:type="dxa"/>
            <w:vAlign w:val="center"/>
          </w:tcPr>
          <w:p w14:paraId="5978F8E2" w14:textId="4F902160" w:rsidR="003F4967" w:rsidRPr="00A03387" w:rsidRDefault="008A6B6A" w:rsidP="004A5CB6">
            <w:pPr>
              <w:pStyle w:val="Other0"/>
              <w:tabs>
                <w:tab w:val="left" w:pos="1300"/>
                <w:tab w:val="left" w:pos="3762"/>
                <w:tab w:val="left" w:pos="5386"/>
              </w:tabs>
              <w:spacing w:after="0" w:line="240" w:lineRule="auto"/>
              <w:ind w:firstLine="0"/>
              <w:rPr>
                <w:rStyle w:val="Other"/>
              </w:rPr>
            </w:pPr>
            <w:r w:rsidRPr="00A03387">
              <w:rPr>
                <w:rStyle w:val="Other"/>
              </w:rPr>
              <w:t>Fitter A.E.</w:t>
            </w:r>
          </w:p>
        </w:tc>
        <w:tc>
          <w:tcPr>
            <w:tcW w:w="850" w:type="dxa"/>
            <w:vAlign w:val="center"/>
          </w:tcPr>
          <w:p w14:paraId="2E2C27AD" w14:textId="16CCDDBE" w:rsidR="003F4967" w:rsidRPr="00A03387" w:rsidRDefault="008A6B6A" w:rsidP="000D2DC7">
            <w:pPr>
              <w:pStyle w:val="Other0"/>
              <w:tabs>
                <w:tab w:val="left" w:pos="1300"/>
                <w:tab w:val="left" w:pos="3762"/>
                <w:tab w:val="left" w:pos="5386"/>
              </w:tabs>
              <w:spacing w:after="0" w:line="240" w:lineRule="auto"/>
              <w:ind w:firstLine="0"/>
              <w:jc w:val="center"/>
              <w:rPr>
                <w:rStyle w:val="Other"/>
              </w:rPr>
            </w:pPr>
            <w:r>
              <w:rPr>
                <w:rStyle w:val="Other"/>
              </w:rPr>
              <w:t>(X)</w:t>
            </w:r>
          </w:p>
        </w:tc>
      </w:tr>
      <w:tr w:rsidR="004A5CB6" w:rsidRPr="00A03387" w14:paraId="1C2D5453" w14:textId="6EFAE1CD" w:rsidTr="004A5CB6">
        <w:trPr>
          <w:trHeight w:val="397"/>
          <w:jc w:val="center"/>
        </w:trPr>
        <w:tc>
          <w:tcPr>
            <w:tcW w:w="964" w:type="dxa"/>
            <w:shd w:val="clear" w:color="auto" w:fill="auto"/>
            <w:vAlign w:val="center"/>
          </w:tcPr>
          <w:p w14:paraId="30E65FAF" w14:textId="77777777" w:rsidR="003F4967" w:rsidRPr="00A03387" w:rsidRDefault="003F4967" w:rsidP="004A5CB6">
            <w:pPr>
              <w:pStyle w:val="Other0"/>
              <w:spacing w:after="0" w:line="240" w:lineRule="auto"/>
              <w:ind w:firstLine="0"/>
            </w:pPr>
            <w:r w:rsidRPr="00A03387">
              <w:rPr>
                <w:rStyle w:val="Other"/>
              </w:rPr>
              <w:t>1547.</w:t>
            </w:r>
          </w:p>
        </w:tc>
        <w:tc>
          <w:tcPr>
            <w:tcW w:w="1077" w:type="dxa"/>
            <w:vAlign w:val="center"/>
          </w:tcPr>
          <w:p w14:paraId="7EEF3424" w14:textId="4AEF03D2" w:rsidR="003F4967" w:rsidRPr="00A03387" w:rsidRDefault="003F4967" w:rsidP="004A5CB6">
            <w:pPr>
              <w:pStyle w:val="Other0"/>
              <w:tabs>
                <w:tab w:val="left" w:pos="1285"/>
                <w:tab w:val="left" w:pos="3766"/>
              </w:tabs>
              <w:spacing w:after="0" w:line="240" w:lineRule="auto"/>
              <w:ind w:firstLine="0"/>
              <w:rPr>
                <w:rStyle w:val="Other"/>
              </w:rPr>
            </w:pPr>
            <w:r>
              <w:rPr>
                <w:rStyle w:val="Other"/>
              </w:rPr>
              <w:t>1/AM</w:t>
            </w:r>
          </w:p>
        </w:tc>
        <w:tc>
          <w:tcPr>
            <w:tcW w:w="3798" w:type="dxa"/>
            <w:shd w:val="clear" w:color="auto" w:fill="auto"/>
            <w:vAlign w:val="center"/>
          </w:tcPr>
          <w:p w14:paraId="10F182A3" w14:textId="7DE294DE" w:rsidR="003F4967" w:rsidRPr="00A03387" w:rsidRDefault="003F4967" w:rsidP="004A5CB6">
            <w:pPr>
              <w:pStyle w:val="Other0"/>
              <w:tabs>
                <w:tab w:val="left" w:pos="1285"/>
                <w:tab w:val="left" w:pos="3766"/>
              </w:tabs>
              <w:spacing w:after="0" w:line="240" w:lineRule="auto"/>
              <w:ind w:firstLine="0"/>
            </w:pPr>
            <w:r w:rsidRPr="00A03387">
              <w:rPr>
                <w:rStyle w:val="Other"/>
              </w:rPr>
              <w:t>W. Gear</w:t>
            </w:r>
          </w:p>
        </w:tc>
        <w:tc>
          <w:tcPr>
            <w:tcW w:w="1701" w:type="dxa"/>
            <w:vAlign w:val="center"/>
          </w:tcPr>
          <w:p w14:paraId="05CFCF67" w14:textId="2B03E5B5" w:rsidR="003F4967" w:rsidRPr="00A03387" w:rsidRDefault="008A6B6A" w:rsidP="004A5CB6">
            <w:pPr>
              <w:pStyle w:val="Other0"/>
              <w:tabs>
                <w:tab w:val="left" w:pos="1285"/>
                <w:tab w:val="left" w:pos="3766"/>
              </w:tabs>
              <w:spacing w:after="0" w:line="240" w:lineRule="auto"/>
              <w:ind w:firstLine="0"/>
              <w:rPr>
                <w:rStyle w:val="Other"/>
              </w:rPr>
            </w:pPr>
            <w:r w:rsidRPr="00A03387">
              <w:rPr>
                <w:rStyle w:val="Other"/>
              </w:rPr>
              <w:t>Fitter A.E.</w:t>
            </w:r>
          </w:p>
        </w:tc>
        <w:tc>
          <w:tcPr>
            <w:tcW w:w="850" w:type="dxa"/>
            <w:vAlign w:val="center"/>
          </w:tcPr>
          <w:p w14:paraId="29B55A07" w14:textId="25CBCEE5" w:rsidR="003F4967" w:rsidRPr="00A03387" w:rsidRDefault="008A6B6A" w:rsidP="000D2DC7">
            <w:pPr>
              <w:pStyle w:val="Other0"/>
              <w:tabs>
                <w:tab w:val="left" w:pos="1285"/>
                <w:tab w:val="left" w:pos="3766"/>
              </w:tabs>
              <w:spacing w:after="0" w:line="240" w:lineRule="auto"/>
              <w:ind w:firstLine="0"/>
              <w:jc w:val="center"/>
              <w:rPr>
                <w:rStyle w:val="Other"/>
              </w:rPr>
            </w:pPr>
            <w:r>
              <w:rPr>
                <w:rStyle w:val="Other"/>
              </w:rPr>
              <w:t>(X)</w:t>
            </w:r>
          </w:p>
        </w:tc>
      </w:tr>
      <w:tr w:rsidR="004A5CB6" w:rsidRPr="00A03387" w14:paraId="4576A7D2" w14:textId="2D4B8F64" w:rsidTr="004A5CB6">
        <w:trPr>
          <w:trHeight w:val="397"/>
          <w:jc w:val="center"/>
        </w:trPr>
        <w:tc>
          <w:tcPr>
            <w:tcW w:w="964" w:type="dxa"/>
            <w:shd w:val="clear" w:color="auto" w:fill="auto"/>
            <w:vAlign w:val="center"/>
          </w:tcPr>
          <w:p w14:paraId="1208B4F8" w14:textId="77777777" w:rsidR="003F4967" w:rsidRPr="00A03387" w:rsidRDefault="003F4967" w:rsidP="004A5CB6">
            <w:pPr>
              <w:pStyle w:val="Other0"/>
              <w:spacing w:after="0" w:line="240" w:lineRule="auto"/>
              <w:ind w:firstLine="0"/>
            </w:pPr>
            <w:r w:rsidRPr="00A03387">
              <w:rPr>
                <w:rStyle w:val="Other"/>
              </w:rPr>
              <w:t>1521.</w:t>
            </w:r>
          </w:p>
        </w:tc>
        <w:tc>
          <w:tcPr>
            <w:tcW w:w="1077" w:type="dxa"/>
            <w:vAlign w:val="center"/>
          </w:tcPr>
          <w:p w14:paraId="3A3D4963" w14:textId="68B60A71" w:rsidR="003F4967" w:rsidRPr="00A03387" w:rsidRDefault="003F4967" w:rsidP="004A5CB6">
            <w:pPr>
              <w:pStyle w:val="Other0"/>
              <w:tabs>
                <w:tab w:val="left" w:pos="1285"/>
                <w:tab w:val="left" w:pos="3762"/>
                <w:tab w:val="left" w:pos="5382"/>
              </w:tabs>
              <w:spacing w:after="0" w:line="240" w:lineRule="auto"/>
              <w:ind w:firstLine="0"/>
              <w:rPr>
                <w:rStyle w:val="Other"/>
              </w:rPr>
            </w:pPr>
            <w:r>
              <w:rPr>
                <w:rStyle w:val="Other"/>
              </w:rPr>
              <w:t>1/AM</w:t>
            </w:r>
          </w:p>
        </w:tc>
        <w:tc>
          <w:tcPr>
            <w:tcW w:w="3798" w:type="dxa"/>
            <w:shd w:val="clear" w:color="auto" w:fill="auto"/>
            <w:vAlign w:val="center"/>
          </w:tcPr>
          <w:p w14:paraId="73134623" w14:textId="7875FA03" w:rsidR="003F4967" w:rsidRPr="00A03387" w:rsidRDefault="003F4967" w:rsidP="004A5CB6">
            <w:pPr>
              <w:pStyle w:val="Other0"/>
              <w:tabs>
                <w:tab w:val="left" w:pos="1285"/>
                <w:tab w:val="left" w:pos="3762"/>
                <w:tab w:val="left" w:pos="5382"/>
              </w:tabs>
              <w:spacing w:after="0" w:line="240" w:lineRule="auto"/>
              <w:ind w:firstLine="0"/>
            </w:pPr>
            <w:r w:rsidRPr="00A03387">
              <w:rPr>
                <w:rStyle w:val="Other"/>
              </w:rPr>
              <w:t>W. G. Partridge</w:t>
            </w:r>
          </w:p>
        </w:tc>
        <w:tc>
          <w:tcPr>
            <w:tcW w:w="1701" w:type="dxa"/>
            <w:vAlign w:val="center"/>
          </w:tcPr>
          <w:p w14:paraId="0D1FB2FF" w14:textId="087FD465" w:rsidR="003F4967" w:rsidRPr="00A03387" w:rsidRDefault="008A6B6A" w:rsidP="004A5CB6">
            <w:pPr>
              <w:pStyle w:val="Other0"/>
              <w:tabs>
                <w:tab w:val="left" w:pos="1285"/>
                <w:tab w:val="left" w:pos="3762"/>
                <w:tab w:val="left" w:pos="5382"/>
              </w:tabs>
              <w:spacing w:after="0" w:line="240" w:lineRule="auto"/>
              <w:ind w:firstLine="0"/>
              <w:rPr>
                <w:rStyle w:val="Other"/>
              </w:rPr>
            </w:pPr>
            <w:r w:rsidRPr="00A03387">
              <w:rPr>
                <w:rStyle w:val="Other"/>
              </w:rPr>
              <w:t>Fitter A.E.</w:t>
            </w:r>
          </w:p>
        </w:tc>
        <w:tc>
          <w:tcPr>
            <w:tcW w:w="850" w:type="dxa"/>
            <w:vAlign w:val="center"/>
          </w:tcPr>
          <w:p w14:paraId="46C8C8CB" w14:textId="6CA9195A" w:rsidR="003F4967" w:rsidRPr="00A03387" w:rsidRDefault="008A6B6A" w:rsidP="000D2DC7">
            <w:pPr>
              <w:pStyle w:val="Other0"/>
              <w:tabs>
                <w:tab w:val="left" w:pos="1285"/>
                <w:tab w:val="left" w:pos="3762"/>
                <w:tab w:val="left" w:pos="5382"/>
              </w:tabs>
              <w:spacing w:after="0" w:line="240" w:lineRule="auto"/>
              <w:ind w:firstLine="0"/>
              <w:jc w:val="center"/>
              <w:rPr>
                <w:rStyle w:val="Other"/>
              </w:rPr>
            </w:pPr>
            <w:r>
              <w:rPr>
                <w:rStyle w:val="Other"/>
              </w:rPr>
              <w:t>(X</w:t>
            </w:r>
            <w:r>
              <w:rPr>
                <w:rStyle w:val="Other"/>
              </w:rPr>
              <w:t>)</w:t>
            </w:r>
          </w:p>
        </w:tc>
      </w:tr>
      <w:tr w:rsidR="004A5CB6" w:rsidRPr="00A03387" w14:paraId="00485072" w14:textId="1FCBE8F1" w:rsidTr="004A5CB6">
        <w:trPr>
          <w:trHeight w:val="397"/>
          <w:jc w:val="center"/>
        </w:trPr>
        <w:tc>
          <w:tcPr>
            <w:tcW w:w="964" w:type="dxa"/>
            <w:shd w:val="clear" w:color="auto" w:fill="auto"/>
            <w:vAlign w:val="center"/>
          </w:tcPr>
          <w:p w14:paraId="74110DE9" w14:textId="77777777" w:rsidR="003F4967" w:rsidRPr="00A03387" w:rsidRDefault="003F4967" w:rsidP="004A5CB6">
            <w:pPr>
              <w:pStyle w:val="Other0"/>
              <w:spacing w:after="0" w:line="240" w:lineRule="auto"/>
              <w:ind w:firstLine="0"/>
            </w:pPr>
            <w:r w:rsidRPr="00A03387">
              <w:rPr>
                <w:rStyle w:val="Other"/>
              </w:rPr>
              <w:t>1479.</w:t>
            </w:r>
          </w:p>
        </w:tc>
        <w:tc>
          <w:tcPr>
            <w:tcW w:w="1077" w:type="dxa"/>
            <w:vAlign w:val="center"/>
          </w:tcPr>
          <w:p w14:paraId="7C63609B" w14:textId="7D8E1ED6" w:rsidR="003F4967" w:rsidRPr="00A03387" w:rsidRDefault="003F4967" w:rsidP="004A5CB6">
            <w:pPr>
              <w:pStyle w:val="Other0"/>
              <w:tabs>
                <w:tab w:val="left" w:pos="1303"/>
                <w:tab w:val="left" w:pos="3762"/>
              </w:tabs>
              <w:spacing w:after="0" w:line="240" w:lineRule="auto"/>
              <w:ind w:firstLine="0"/>
              <w:rPr>
                <w:rStyle w:val="Other"/>
              </w:rPr>
            </w:pPr>
            <w:r>
              <w:rPr>
                <w:rStyle w:val="Other"/>
              </w:rPr>
              <w:t>1/AM</w:t>
            </w:r>
          </w:p>
        </w:tc>
        <w:tc>
          <w:tcPr>
            <w:tcW w:w="3798" w:type="dxa"/>
            <w:shd w:val="clear" w:color="auto" w:fill="auto"/>
            <w:vAlign w:val="center"/>
          </w:tcPr>
          <w:p w14:paraId="4D4F8FB1" w14:textId="61053E8C" w:rsidR="003F4967" w:rsidRPr="00A03387" w:rsidRDefault="003F4967" w:rsidP="004A5CB6">
            <w:pPr>
              <w:pStyle w:val="Other0"/>
              <w:tabs>
                <w:tab w:val="left" w:pos="1303"/>
                <w:tab w:val="left" w:pos="3762"/>
              </w:tabs>
              <w:spacing w:after="0" w:line="240" w:lineRule="auto"/>
              <w:ind w:firstLine="0"/>
            </w:pPr>
            <w:r w:rsidRPr="00A03387">
              <w:rPr>
                <w:rStyle w:val="Other"/>
              </w:rPr>
              <w:t>R. Pearce</w:t>
            </w:r>
          </w:p>
        </w:tc>
        <w:tc>
          <w:tcPr>
            <w:tcW w:w="1701" w:type="dxa"/>
            <w:vAlign w:val="center"/>
          </w:tcPr>
          <w:p w14:paraId="10CC295A" w14:textId="6B2F1685" w:rsidR="003F4967" w:rsidRPr="00A03387" w:rsidRDefault="008A6B6A" w:rsidP="004A5CB6">
            <w:pPr>
              <w:pStyle w:val="Other0"/>
              <w:tabs>
                <w:tab w:val="left" w:pos="1303"/>
                <w:tab w:val="left" w:pos="3762"/>
              </w:tabs>
              <w:spacing w:after="0" w:line="240" w:lineRule="auto"/>
              <w:ind w:firstLine="0"/>
              <w:rPr>
                <w:rStyle w:val="Other"/>
              </w:rPr>
            </w:pPr>
            <w:r w:rsidRPr="00A03387">
              <w:rPr>
                <w:rStyle w:val="Other"/>
              </w:rPr>
              <w:t>Fitter A.E.</w:t>
            </w:r>
          </w:p>
        </w:tc>
        <w:tc>
          <w:tcPr>
            <w:tcW w:w="850" w:type="dxa"/>
            <w:vAlign w:val="center"/>
          </w:tcPr>
          <w:p w14:paraId="6CB42D2E" w14:textId="77777777" w:rsidR="003F4967" w:rsidRPr="00A03387" w:rsidRDefault="003F4967" w:rsidP="000D2DC7">
            <w:pPr>
              <w:pStyle w:val="Other0"/>
              <w:tabs>
                <w:tab w:val="left" w:pos="1303"/>
                <w:tab w:val="left" w:pos="3762"/>
              </w:tabs>
              <w:spacing w:after="0" w:line="240" w:lineRule="auto"/>
              <w:ind w:firstLine="0"/>
              <w:jc w:val="center"/>
              <w:rPr>
                <w:rStyle w:val="Other"/>
              </w:rPr>
            </w:pPr>
          </w:p>
        </w:tc>
      </w:tr>
      <w:tr w:rsidR="004A5CB6" w:rsidRPr="00A03387" w14:paraId="187BC278" w14:textId="5736306D" w:rsidTr="004A5CB6">
        <w:trPr>
          <w:trHeight w:val="397"/>
          <w:jc w:val="center"/>
        </w:trPr>
        <w:tc>
          <w:tcPr>
            <w:tcW w:w="964" w:type="dxa"/>
            <w:shd w:val="clear" w:color="auto" w:fill="auto"/>
            <w:vAlign w:val="center"/>
          </w:tcPr>
          <w:p w14:paraId="7142E267" w14:textId="10653423" w:rsidR="003F4967" w:rsidRPr="00A03387" w:rsidRDefault="003F4967" w:rsidP="004A5CB6">
            <w:pPr>
              <w:pStyle w:val="Other0"/>
              <w:spacing w:after="0" w:line="240" w:lineRule="auto"/>
              <w:ind w:firstLine="0"/>
            </w:pPr>
            <w:r w:rsidRPr="00A03387">
              <w:rPr>
                <w:rStyle w:val="Other"/>
              </w:rPr>
              <w:t>1532.</w:t>
            </w:r>
          </w:p>
        </w:tc>
        <w:tc>
          <w:tcPr>
            <w:tcW w:w="1077" w:type="dxa"/>
            <w:vAlign w:val="center"/>
          </w:tcPr>
          <w:p w14:paraId="7D9B5E7A" w14:textId="369E7524" w:rsidR="003F4967" w:rsidRPr="00A03387" w:rsidRDefault="003F4967" w:rsidP="004A5CB6">
            <w:pPr>
              <w:pStyle w:val="Other0"/>
              <w:tabs>
                <w:tab w:val="left" w:pos="1310"/>
                <w:tab w:val="left" w:pos="3769"/>
              </w:tabs>
              <w:spacing w:after="0" w:line="240" w:lineRule="auto"/>
              <w:ind w:firstLine="0"/>
              <w:rPr>
                <w:rStyle w:val="Other"/>
              </w:rPr>
            </w:pPr>
            <w:r>
              <w:rPr>
                <w:rStyle w:val="Other"/>
              </w:rPr>
              <w:t>1/AM</w:t>
            </w:r>
          </w:p>
        </w:tc>
        <w:tc>
          <w:tcPr>
            <w:tcW w:w="3798" w:type="dxa"/>
            <w:shd w:val="clear" w:color="auto" w:fill="auto"/>
            <w:vAlign w:val="center"/>
          </w:tcPr>
          <w:p w14:paraId="2DF48414" w14:textId="6F47D200" w:rsidR="003F4967" w:rsidRPr="00A03387" w:rsidRDefault="003F4967" w:rsidP="004A5CB6">
            <w:pPr>
              <w:pStyle w:val="Other0"/>
              <w:tabs>
                <w:tab w:val="left" w:pos="1310"/>
                <w:tab w:val="left" w:pos="3769"/>
              </w:tabs>
              <w:spacing w:after="0" w:line="240" w:lineRule="auto"/>
              <w:ind w:firstLine="0"/>
            </w:pPr>
            <w:r w:rsidRPr="00A03387">
              <w:rPr>
                <w:rStyle w:val="Other"/>
              </w:rPr>
              <w:t>F. M. Clark</w:t>
            </w:r>
          </w:p>
        </w:tc>
        <w:tc>
          <w:tcPr>
            <w:tcW w:w="1701" w:type="dxa"/>
            <w:vAlign w:val="center"/>
          </w:tcPr>
          <w:p w14:paraId="5A6D11F4" w14:textId="56C969E5" w:rsidR="003F4967" w:rsidRPr="00A03387" w:rsidRDefault="004A5CB6" w:rsidP="004A5CB6">
            <w:pPr>
              <w:pStyle w:val="Other0"/>
              <w:tabs>
                <w:tab w:val="left" w:pos="1310"/>
                <w:tab w:val="left" w:pos="3769"/>
              </w:tabs>
              <w:spacing w:after="0" w:line="240" w:lineRule="auto"/>
              <w:ind w:firstLine="0"/>
              <w:rPr>
                <w:rStyle w:val="Other"/>
              </w:rPr>
            </w:pPr>
            <w:r w:rsidRPr="00A03387">
              <w:rPr>
                <w:rStyle w:val="Other"/>
              </w:rPr>
              <w:t>Clerk Steno.</w:t>
            </w:r>
          </w:p>
        </w:tc>
        <w:tc>
          <w:tcPr>
            <w:tcW w:w="850" w:type="dxa"/>
            <w:vAlign w:val="center"/>
          </w:tcPr>
          <w:p w14:paraId="54ECA308" w14:textId="56748137" w:rsidR="003F4967" w:rsidRPr="00A03387" w:rsidRDefault="008A6B6A" w:rsidP="000D2DC7">
            <w:pPr>
              <w:pStyle w:val="Other0"/>
              <w:tabs>
                <w:tab w:val="left" w:pos="1310"/>
                <w:tab w:val="left" w:pos="3769"/>
              </w:tabs>
              <w:spacing w:after="0" w:line="240" w:lineRule="auto"/>
              <w:ind w:firstLine="0"/>
              <w:jc w:val="center"/>
              <w:rPr>
                <w:rStyle w:val="Other"/>
              </w:rPr>
            </w:pPr>
            <w:r>
              <w:rPr>
                <w:rStyle w:val="Other"/>
              </w:rPr>
              <w:t>(X)</w:t>
            </w:r>
          </w:p>
        </w:tc>
      </w:tr>
      <w:tr w:rsidR="004A5CB6" w:rsidRPr="00A03387" w14:paraId="05C1D857" w14:textId="15375728" w:rsidTr="004A5CB6">
        <w:trPr>
          <w:trHeight w:val="397"/>
          <w:jc w:val="center"/>
        </w:trPr>
        <w:tc>
          <w:tcPr>
            <w:tcW w:w="964" w:type="dxa"/>
            <w:shd w:val="clear" w:color="auto" w:fill="auto"/>
            <w:vAlign w:val="center"/>
          </w:tcPr>
          <w:p w14:paraId="5EE028D8" w14:textId="77777777" w:rsidR="003F4967" w:rsidRPr="00A03387" w:rsidRDefault="003F4967" w:rsidP="004A5CB6">
            <w:pPr>
              <w:pStyle w:val="Other0"/>
              <w:spacing w:after="0" w:line="240" w:lineRule="auto"/>
              <w:ind w:firstLine="0"/>
            </w:pPr>
            <w:r w:rsidRPr="00A03387">
              <w:rPr>
                <w:rStyle w:val="Other"/>
              </w:rPr>
              <w:t>1504.</w:t>
            </w:r>
          </w:p>
        </w:tc>
        <w:tc>
          <w:tcPr>
            <w:tcW w:w="1077" w:type="dxa"/>
            <w:vAlign w:val="center"/>
          </w:tcPr>
          <w:p w14:paraId="0F3200C6" w14:textId="4455CF12" w:rsidR="003F4967" w:rsidRPr="00A03387" w:rsidRDefault="003F4967" w:rsidP="004A5CB6">
            <w:pPr>
              <w:pStyle w:val="Other0"/>
              <w:tabs>
                <w:tab w:val="left" w:pos="1296"/>
                <w:tab w:val="left" w:pos="3766"/>
              </w:tabs>
              <w:spacing w:after="0" w:line="240" w:lineRule="auto"/>
              <w:ind w:firstLine="0"/>
              <w:rPr>
                <w:rStyle w:val="Other"/>
              </w:rPr>
            </w:pPr>
            <w:r>
              <w:rPr>
                <w:rStyle w:val="Other"/>
              </w:rPr>
              <w:t>1/AM</w:t>
            </w:r>
          </w:p>
        </w:tc>
        <w:tc>
          <w:tcPr>
            <w:tcW w:w="3798" w:type="dxa"/>
            <w:shd w:val="clear" w:color="auto" w:fill="auto"/>
            <w:vAlign w:val="center"/>
          </w:tcPr>
          <w:p w14:paraId="588BC999" w14:textId="29F5516B" w:rsidR="003F4967" w:rsidRPr="00A03387" w:rsidRDefault="003F4967" w:rsidP="004A5CB6">
            <w:pPr>
              <w:pStyle w:val="Other0"/>
              <w:tabs>
                <w:tab w:val="left" w:pos="1296"/>
                <w:tab w:val="left" w:pos="3766"/>
              </w:tabs>
              <w:spacing w:after="0" w:line="240" w:lineRule="auto"/>
              <w:ind w:firstLine="0"/>
            </w:pPr>
            <w:r w:rsidRPr="00A03387">
              <w:rPr>
                <w:rStyle w:val="Other"/>
              </w:rPr>
              <w:t>E. C. Tennant</w:t>
            </w:r>
          </w:p>
        </w:tc>
        <w:tc>
          <w:tcPr>
            <w:tcW w:w="1701" w:type="dxa"/>
            <w:vAlign w:val="center"/>
          </w:tcPr>
          <w:p w14:paraId="08B2DC31" w14:textId="133AE551" w:rsidR="003F4967" w:rsidRPr="00A03387" w:rsidRDefault="004A5CB6" w:rsidP="004A5CB6">
            <w:pPr>
              <w:pStyle w:val="Other0"/>
              <w:tabs>
                <w:tab w:val="left" w:pos="1296"/>
                <w:tab w:val="left" w:pos="3766"/>
              </w:tabs>
              <w:spacing w:after="0" w:line="240" w:lineRule="auto"/>
              <w:ind w:firstLine="0"/>
              <w:rPr>
                <w:rStyle w:val="Other"/>
              </w:rPr>
            </w:pPr>
            <w:r w:rsidRPr="00A03387">
              <w:rPr>
                <w:rStyle w:val="Other"/>
              </w:rPr>
              <w:t>Clerk Stores</w:t>
            </w:r>
          </w:p>
        </w:tc>
        <w:tc>
          <w:tcPr>
            <w:tcW w:w="850" w:type="dxa"/>
            <w:vAlign w:val="center"/>
          </w:tcPr>
          <w:p w14:paraId="07174691" w14:textId="20862CE1" w:rsidR="003F4967" w:rsidRPr="00A03387" w:rsidRDefault="008A6B6A" w:rsidP="000D2DC7">
            <w:pPr>
              <w:pStyle w:val="Other0"/>
              <w:tabs>
                <w:tab w:val="left" w:pos="1296"/>
                <w:tab w:val="left" w:pos="3766"/>
              </w:tabs>
              <w:spacing w:after="0" w:line="240" w:lineRule="auto"/>
              <w:ind w:firstLine="0"/>
              <w:jc w:val="center"/>
              <w:rPr>
                <w:rStyle w:val="Other"/>
              </w:rPr>
            </w:pPr>
            <w:r>
              <w:rPr>
                <w:rStyle w:val="Other"/>
              </w:rPr>
              <w:t>(X)</w:t>
            </w:r>
          </w:p>
        </w:tc>
      </w:tr>
      <w:tr w:rsidR="004A5CB6" w:rsidRPr="00A03387" w14:paraId="741469F2" w14:textId="22FAE286" w:rsidTr="004A5CB6">
        <w:trPr>
          <w:trHeight w:val="397"/>
          <w:jc w:val="center"/>
        </w:trPr>
        <w:tc>
          <w:tcPr>
            <w:tcW w:w="964" w:type="dxa"/>
            <w:shd w:val="clear" w:color="auto" w:fill="auto"/>
            <w:vAlign w:val="center"/>
          </w:tcPr>
          <w:p w14:paraId="78952857" w14:textId="77777777" w:rsidR="003F4967" w:rsidRPr="00A03387" w:rsidRDefault="003F4967" w:rsidP="004A5CB6">
            <w:pPr>
              <w:pStyle w:val="Other0"/>
              <w:spacing w:after="0" w:line="240" w:lineRule="auto"/>
              <w:ind w:firstLine="0"/>
            </w:pPr>
            <w:r w:rsidRPr="00A03387">
              <w:rPr>
                <w:rStyle w:val="Other"/>
              </w:rPr>
              <w:t>1559.</w:t>
            </w:r>
          </w:p>
        </w:tc>
        <w:tc>
          <w:tcPr>
            <w:tcW w:w="1077" w:type="dxa"/>
            <w:vAlign w:val="center"/>
          </w:tcPr>
          <w:p w14:paraId="1B44914F" w14:textId="2DD61F47" w:rsidR="003F4967" w:rsidRPr="00A03387" w:rsidRDefault="003F4967" w:rsidP="004A5CB6">
            <w:pPr>
              <w:pStyle w:val="Other0"/>
              <w:tabs>
                <w:tab w:val="left" w:pos="1292"/>
                <w:tab w:val="left" w:pos="3769"/>
              </w:tabs>
              <w:spacing w:after="0" w:line="240" w:lineRule="auto"/>
              <w:ind w:firstLine="0"/>
              <w:rPr>
                <w:rStyle w:val="Other"/>
              </w:rPr>
            </w:pPr>
            <w:r>
              <w:rPr>
                <w:rStyle w:val="Other"/>
              </w:rPr>
              <w:t>2/AM</w:t>
            </w:r>
          </w:p>
        </w:tc>
        <w:tc>
          <w:tcPr>
            <w:tcW w:w="3798" w:type="dxa"/>
            <w:shd w:val="clear" w:color="auto" w:fill="auto"/>
            <w:vAlign w:val="center"/>
          </w:tcPr>
          <w:p w14:paraId="0D398E4A" w14:textId="4C56F979" w:rsidR="003F4967" w:rsidRPr="00A03387" w:rsidRDefault="003F4967" w:rsidP="004A5CB6">
            <w:pPr>
              <w:pStyle w:val="Other0"/>
              <w:tabs>
                <w:tab w:val="left" w:pos="1292"/>
                <w:tab w:val="left" w:pos="3769"/>
              </w:tabs>
              <w:spacing w:after="0" w:line="240" w:lineRule="auto"/>
              <w:ind w:firstLine="0"/>
            </w:pPr>
            <w:r w:rsidRPr="00A03387">
              <w:rPr>
                <w:rStyle w:val="Other"/>
              </w:rPr>
              <w:t>A. S. Coburn</w:t>
            </w:r>
          </w:p>
        </w:tc>
        <w:tc>
          <w:tcPr>
            <w:tcW w:w="1701" w:type="dxa"/>
            <w:vAlign w:val="center"/>
          </w:tcPr>
          <w:p w14:paraId="706EC9DE" w14:textId="550546C9" w:rsidR="003F4967" w:rsidRPr="00A03387" w:rsidRDefault="008A6B6A" w:rsidP="004A5CB6">
            <w:pPr>
              <w:pStyle w:val="Other0"/>
              <w:tabs>
                <w:tab w:val="left" w:pos="1292"/>
                <w:tab w:val="left" w:pos="3769"/>
              </w:tabs>
              <w:spacing w:after="0" w:line="240" w:lineRule="auto"/>
              <w:ind w:firstLine="0"/>
              <w:rPr>
                <w:rStyle w:val="Other"/>
              </w:rPr>
            </w:pPr>
            <w:r w:rsidRPr="00A03387">
              <w:rPr>
                <w:rStyle w:val="Other"/>
              </w:rPr>
              <w:t>Rigger Aer</w:t>
            </w:r>
            <w:r>
              <w:rPr>
                <w:rStyle w:val="Other"/>
              </w:rPr>
              <w:t>o</w:t>
            </w:r>
          </w:p>
        </w:tc>
        <w:tc>
          <w:tcPr>
            <w:tcW w:w="850" w:type="dxa"/>
            <w:vAlign w:val="center"/>
          </w:tcPr>
          <w:p w14:paraId="0DD0EADA" w14:textId="0269664C" w:rsidR="003F4967" w:rsidRPr="00A03387" w:rsidRDefault="008A6B6A" w:rsidP="000D2DC7">
            <w:pPr>
              <w:pStyle w:val="Other0"/>
              <w:tabs>
                <w:tab w:val="left" w:pos="1292"/>
                <w:tab w:val="left" w:pos="3769"/>
              </w:tabs>
              <w:spacing w:after="0" w:line="240" w:lineRule="auto"/>
              <w:ind w:firstLine="0"/>
              <w:jc w:val="center"/>
              <w:rPr>
                <w:rStyle w:val="Other"/>
              </w:rPr>
            </w:pPr>
            <w:r>
              <w:rPr>
                <w:rStyle w:val="Other"/>
              </w:rPr>
              <w:t>(X)</w:t>
            </w:r>
          </w:p>
        </w:tc>
      </w:tr>
      <w:tr w:rsidR="004A5CB6" w:rsidRPr="00A03387" w14:paraId="67DCD717" w14:textId="22CE5B34" w:rsidTr="004A5CB6">
        <w:trPr>
          <w:trHeight w:val="397"/>
          <w:jc w:val="center"/>
        </w:trPr>
        <w:tc>
          <w:tcPr>
            <w:tcW w:w="964" w:type="dxa"/>
            <w:shd w:val="clear" w:color="auto" w:fill="auto"/>
            <w:vAlign w:val="center"/>
          </w:tcPr>
          <w:p w14:paraId="4E316A8A" w14:textId="77777777" w:rsidR="003F4967" w:rsidRPr="00A03387" w:rsidRDefault="003F4967" w:rsidP="004A5CB6">
            <w:pPr>
              <w:pStyle w:val="Other0"/>
              <w:spacing w:after="0" w:line="240" w:lineRule="auto"/>
              <w:ind w:firstLine="0"/>
            </w:pPr>
            <w:r w:rsidRPr="00A03387">
              <w:rPr>
                <w:rStyle w:val="Other"/>
              </w:rPr>
              <w:t>1537.</w:t>
            </w:r>
          </w:p>
        </w:tc>
        <w:tc>
          <w:tcPr>
            <w:tcW w:w="1077" w:type="dxa"/>
            <w:vAlign w:val="center"/>
          </w:tcPr>
          <w:p w14:paraId="5247BDE2" w14:textId="0A7AB53F" w:rsidR="003F4967" w:rsidRPr="00A03387" w:rsidRDefault="003F4967" w:rsidP="004A5CB6">
            <w:pPr>
              <w:pStyle w:val="Other0"/>
              <w:tabs>
                <w:tab w:val="left" w:pos="1300"/>
                <w:tab w:val="left" w:pos="3769"/>
                <w:tab w:val="left" w:pos="5382"/>
              </w:tabs>
              <w:spacing w:after="0" w:line="240" w:lineRule="auto"/>
              <w:ind w:firstLine="0"/>
              <w:rPr>
                <w:rStyle w:val="Other"/>
              </w:rPr>
            </w:pPr>
            <w:r>
              <w:rPr>
                <w:rStyle w:val="Other"/>
              </w:rPr>
              <w:t>2/AM</w:t>
            </w:r>
          </w:p>
        </w:tc>
        <w:tc>
          <w:tcPr>
            <w:tcW w:w="3798" w:type="dxa"/>
            <w:shd w:val="clear" w:color="auto" w:fill="auto"/>
            <w:vAlign w:val="center"/>
          </w:tcPr>
          <w:p w14:paraId="58D11343" w14:textId="3FAD65B5" w:rsidR="003F4967" w:rsidRPr="00A03387" w:rsidRDefault="003F4967" w:rsidP="004A5CB6">
            <w:pPr>
              <w:pStyle w:val="Other0"/>
              <w:tabs>
                <w:tab w:val="left" w:pos="1300"/>
                <w:tab w:val="left" w:pos="3769"/>
                <w:tab w:val="left" w:pos="5382"/>
              </w:tabs>
              <w:spacing w:after="0" w:line="240" w:lineRule="auto"/>
              <w:ind w:firstLine="0"/>
            </w:pPr>
            <w:r w:rsidRPr="00A03387">
              <w:rPr>
                <w:rStyle w:val="Other"/>
              </w:rPr>
              <w:t>A.D. Campbell</w:t>
            </w:r>
          </w:p>
        </w:tc>
        <w:tc>
          <w:tcPr>
            <w:tcW w:w="1701" w:type="dxa"/>
            <w:vAlign w:val="center"/>
          </w:tcPr>
          <w:p w14:paraId="5EA38254" w14:textId="6CE6BEB5" w:rsidR="003F4967" w:rsidRPr="00A03387" w:rsidRDefault="008A6B6A" w:rsidP="004A5CB6">
            <w:pPr>
              <w:pStyle w:val="Other0"/>
              <w:tabs>
                <w:tab w:val="left" w:pos="1300"/>
                <w:tab w:val="left" w:pos="3769"/>
                <w:tab w:val="left" w:pos="5382"/>
              </w:tabs>
              <w:spacing w:after="0" w:line="240" w:lineRule="auto"/>
              <w:ind w:firstLine="0"/>
              <w:rPr>
                <w:rStyle w:val="Other"/>
              </w:rPr>
            </w:pPr>
            <w:r w:rsidRPr="00A03387">
              <w:rPr>
                <w:rStyle w:val="Other"/>
              </w:rPr>
              <w:t>Fitter A.E.</w:t>
            </w:r>
          </w:p>
        </w:tc>
        <w:tc>
          <w:tcPr>
            <w:tcW w:w="850" w:type="dxa"/>
            <w:vAlign w:val="center"/>
          </w:tcPr>
          <w:p w14:paraId="618DA198" w14:textId="7D8214EB" w:rsidR="003F4967" w:rsidRPr="00A03387" w:rsidRDefault="008A6B6A" w:rsidP="000D2DC7">
            <w:pPr>
              <w:pStyle w:val="Other0"/>
              <w:tabs>
                <w:tab w:val="left" w:pos="1300"/>
                <w:tab w:val="left" w:pos="3769"/>
                <w:tab w:val="left" w:pos="5382"/>
              </w:tabs>
              <w:spacing w:after="0" w:line="240" w:lineRule="auto"/>
              <w:ind w:firstLine="0"/>
              <w:jc w:val="center"/>
              <w:rPr>
                <w:rStyle w:val="Other"/>
              </w:rPr>
            </w:pPr>
            <w:r>
              <w:rPr>
                <w:rStyle w:val="Other"/>
              </w:rPr>
              <w:t>(X)</w:t>
            </w:r>
          </w:p>
        </w:tc>
      </w:tr>
      <w:tr w:rsidR="004A5CB6" w:rsidRPr="00A03387" w14:paraId="0788F3BE" w14:textId="117D3DE8" w:rsidTr="004A5CB6">
        <w:trPr>
          <w:trHeight w:val="397"/>
          <w:jc w:val="center"/>
        </w:trPr>
        <w:tc>
          <w:tcPr>
            <w:tcW w:w="964" w:type="dxa"/>
            <w:shd w:val="clear" w:color="auto" w:fill="auto"/>
            <w:vAlign w:val="center"/>
          </w:tcPr>
          <w:p w14:paraId="1E3480D3" w14:textId="77777777" w:rsidR="003F4967" w:rsidRPr="00A03387" w:rsidRDefault="003F4967" w:rsidP="004A5CB6">
            <w:pPr>
              <w:pStyle w:val="Other0"/>
              <w:spacing w:after="0" w:line="240" w:lineRule="auto"/>
              <w:ind w:firstLine="0"/>
            </w:pPr>
            <w:r w:rsidRPr="00A03387">
              <w:rPr>
                <w:rStyle w:val="Other"/>
              </w:rPr>
              <w:t>1531.</w:t>
            </w:r>
          </w:p>
        </w:tc>
        <w:tc>
          <w:tcPr>
            <w:tcW w:w="1077" w:type="dxa"/>
            <w:vAlign w:val="center"/>
          </w:tcPr>
          <w:p w14:paraId="010CCE40" w14:textId="2087EC2F" w:rsidR="003F4967" w:rsidRPr="00A03387" w:rsidRDefault="003F4967" w:rsidP="004A5CB6">
            <w:pPr>
              <w:pStyle w:val="Other0"/>
              <w:tabs>
                <w:tab w:val="left" w:pos="1303"/>
                <w:tab w:val="left" w:pos="3773"/>
                <w:tab w:val="left" w:pos="5382"/>
              </w:tabs>
              <w:spacing w:after="0" w:line="240" w:lineRule="auto"/>
              <w:ind w:firstLine="0"/>
              <w:rPr>
                <w:rStyle w:val="Other"/>
              </w:rPr>
            </w:pPr>
            <w:r>
              <w:rPr>
                <w:rStyle w:val="Other"/>
              </w:rPr>
              <w:t>2/AM</w:t>
            </w:r>
          </w:p>
        </w:tc>
        <w:tc>
          <w:tcPr>
            <w:tcW w:w="3798" w:type="dxa"/>
            <w:shd w:val="clear" w:color="auto" w:fill="auto"/>
            <w:vAlign w:val="center"/>
          </w:tcPr>
          <w:p w14:paraId="5F3ECE9B" w14:textId="4C8A40E4" w:rsidR="003F4967" w:rsidRPr="00A03387" w:rsidRDefault="003F4967" w:rsidP="004A5CB6">
            <w:pPr>
              <w:pStyle w:val="Other0"/>
              <w:tabs>
                <w:tab w:val="left" w:pos="1303"/>
                <w:tab w:val="left" w:pos="3773"/>
                <w:tab w:val="left" w:pos="5382"/>
              </w:tabs>
              <w:spacing w:after="0" w:line="240" w:lineRule="auto"/>
              <w:ind w:firstLine="0"/>
            </w:pPr>
            <w:r w:rsidRPr="00A03387">
              <w:rPr>
                <w:rStyle w:val="Other"/>
              </w:rPr>
              <w:t>E. Huggard</w:t>
            </w:r>
            <w:r w:rsidRPr="00A03387">
              <w:rPr>
                <w:rStyle w:val="Other"/>
              </w:rPr>
              <w:tab/>
            </w:r>
          </w:p>
        </w:tc>
        <w:tc>
          <w:tcPr>
            <w:tcW w:w="1701" w:type="dxa"/>
            <w:vAlign w:val="center"/>
          </w:tcPr>
          <w:p w14:paraId="3D0B59F7" w14:textId="6EE83D8C" w:rsidR="003F4967" w:rsidRPr="00A03387" w:rsidRDefault="008A6B6A" w:rsidP="004A5CB6">
            <w:pPr>
              <w:pStyle w:val="Other0"/>
              <w:tabs>
                <w:tab w:val="left" w:pos="1303"/>
                <w:tab w:val="left" w:pos="3773"/>
                <w:tab w:val="left" w:pos="5382"/>
              </w:tabs>
              <w:spacing w:after="0" w:line="240" w:lineRule="auto"/>
              <w:ind w:firstLine="0"/>
              <w:rPr>
                <w:rStyle w:val="Other"/>
              </w:rPr>
            </w:pPr>
            <w:r w:rsidRPr="00A03387">
              <w:rPr>
                <w:rStyle w:val="Other"/>
              </w:rPr>
              <w:t>Driver M.T.</w:t>
            </w:r>
          </w:p>
        </w:tc>
        <w:tc>
          <w:tcPr>
            <w:tcW w:w="850" w:type="dxa"/>
            <w:vAlign w:val="center"/>
          </w:tcPr>
          <w:p w14:paraId="0CBCA029" w14:textId="61DA79C3" w:rsidR="003F4967" w:rsidRPr="00A03387" w:rsidRDefault="008A6B6A" w:rsidP="000D2DC7">
            <w:pPr>
              <w:pStyle w:val="Other0"/>
              <w:tabs>
                <w:tab w:val="left" w:pos="1303"/>
                <w:tab w:val="left" w:pos="3773"/>
                <w:tab w:val="left" w:pos="5382"/>
              </w:tabs>
              <w:spacing w:after="0" w:line="240" w:lineRule="auto"/>
              <w:ind w:firstLine="0"/>
              <w:jc w:val="center"/>
              <w:rPr>
                <w:rStyle w:val="Other"/>
              </w:rPr>
            </w:pPr>
            <w:r>
              <w:rPr>
                <w:rStyle w:val="Other"/>
              </w:rPr>
              <w:t>(X)</w:t>
            </w:r>
          </w:p>
        </w:tc>
      </w:tr>
      <w:tr w:rsidR="004A5CB6" w:rsidRPr="00A03387" w14:paraId="5E41984B" w14:textId="3B59052F" w:rsidTr="004A5CB6">
        <w:trPr>
          <w:trHeight w:val="397"/>
          <w:jc w:val="center"/>
        </w:trPr>
        <w:tc>
          <w:tcPr>
            <w:tcW w:w="964" w:type="dxa"/>
            <w:shd w:val="clear" w:color="auto" w:fill="auto"/>
            <w:vAlign w:val="center"/>
          </w:tcPr>
          <w:p w14:paraId="2BFB74ED" w14:textId="77777777" w:rsidR="003F4967" w:rsidRPr="00A03387" w:rsidRDefault="003F4967" w:rsidP="004A5CB6">
            <w:pPr>
              <w:pStyle w:val="Other0"/>
              <w:spacing w:after="0" w:line="240" w:lineRule="auto"/>
              <w:ind w:firstLine="0"/>
            </w:pPr>
            <w:r w:rsidRPr="00A03387">
              <w:rPr>
                <w:rStyle w:val="Other"/>
              </w:rPr>
              <w:t>1566.</w:t>
            </w:r>
          </w:p>
        </w:tc>
        <w:tc>
          <w:tcPr>
            <w:tcW w:w="1077" w:type="dxa"/>
            <w:vAlign w:val="center"/>
          </w:tcPr>
          <w:p w14:paraId="380E4C04" w14:textId="197C86B1" w:rsidR="003F4967" w:rsidRPr="00A03387" w:rsidRDefault="003F4967" w:rsidP="004A5CB6">
            <w:pPr>
              <w:pStyle w:val="Other0"/>
              <w:tabs>
                <w:tab w:val="left" w:pos="1289"/>
                <w:tab w:val="left" w:pos="3766"/>
              </w:tabs>
              <w:spacing w:after="0" w:line="240" w:lineRule="auto"/>
              <w:ind w:firstLine="0"/>
              <w:rPr>
                <w:rStyle w:val="Other"/>
              </w:rPr>
            </w:pPr>
            <w:r>
              <w:rPr>
                <w:rStyle w:val="Other"/>
              </w:rPr>
              <w:t>2/AM</w:t>
            </w:r>
          </w:p>
        </w:tc>
        <w:tc>
          <w:tcPr>
            <w:tcW w:w="3798" w:type="dxa"/>
            <w:shd w:val="clear" w:color="auto" w:fill="auto"/>
            <w:vAlign w:val="center"/>
          </w:tcPr>
          <w:p w14:paraId="68C164B6" w14:textId="53CEAE81" w:rsidR="003F4967" w:rsidRPr="00A03387" w:rsidRDefault="003F4967" w:rsidP="004A5CB6">
            <w:pPr>
              <w:pStyle w:val="Other0"/>
              <w:tabs>
                <w:tab w:val="left" w:pos="1289"/>
                <w:tab w:val="left" w:pos="3766"/>
              </w:tabs>
              <w:spacing w:after="0" w:line="240" w:lineRule="auto"/>
              <w:ind w:firstLine="0"/>
            </w:pPr>
            <w:r w:rsidRPr="00A03387">
              <w:rPr>
                <w:rStyle w:val="Other"/>
              </w:rPr>
              <w:t>W. S. Tall</w:t>
            </w:r>
          </w:p>
        </w:tc>
        <w:tc>
          <w:tcPr>
            <w:tcW w:w="1701" w:type="dxa"/>
            <w:vAlign w:val="center"/>
          </w:tcPr>
          <w:p w14:paraId="16CBD250" w14:textId="123741DF" w:rsidR="003F4967" w:rsidRPr="00A03387" w:rsidRDefault="008A6B6A" w:rsidP="004A5CB6">
            <w:pPr>
              <w:pStyle w:val="Other0"/>
              <w:tabs>
                <w:tab w:val="left" w:pos="1289"/>
                <w:tab w:val="left" w:pos="3766"/>
              </w:tabs>
              <w:spacing w:after="0" w:line="240" w:lineRule="auto"/>
              <w:ind w:firstLine="0"/>
              <w:rPr>
                <w:rStyle w:val="Other"/>
              </w:rPr>
            </w:pPr>
            <w:r w:rsidRPr="00A03387">
              <w:rPr>
                <w:rStyle w:val="Other"/>
              </w:rPr>
              <w:t>Fitter A.E.</w:t>
            </w:r>
          </w:p>
        </w:tc>
        <w:tc>
          <w:tcPr>
            <w:tcW w:w="850" w:type="dxa"/>
            <w:vAlign w:val="center"/>
          </w:tcPr>
          <w:p w14:paraId="6128B011" w14:textId="0A1C4F67" w:rsidR="003F4967" w:rsidRPr="00A03387" w:rsidRDefault="008A6B6A" w:rsidP="000D2DC7">
            <w:pPr>
              <w:pStyle w:val="Other0"/>
              <w:tabs>
                <w:tab w:val="left" w:pos="1289"/>
                <w:tab w:val="left" w:pos="3766"/>
              </w:tabs>
              <w:spacing w:after="0" w:line="240" w:lineRule="auto"/>
              <w:ind w:firstLine="0"/>
              <w:jc w:val="center"/>
              <w:rPr>
                <w:rStyle w:val="Other"/>
              </w:rPr>
            </w:pPr>
            <w:r>
              <w:rPr>
                <w:rStyle w:val="Other"/>
              </w:rPr>
              <w:t>(X)</w:t>
            </w:r>
          </w:p>
        </w:tc>
      </w:tr>
      <w:tr w:rsidR="004A5CB6" w:rsidRPr="00A03387" w14:paraId="694392AE" w14:textId="70F76DC4" w:rsidTr="000D2DC7">
        <w:trPr>
          <w:trHeight w:val="397"/>
          <w:jc w:val="center"/>
        </w:trPr>
        <w:tc>
          <w:tcPr>
            <w:tcW w:w="964" w:type="dxa"/>
            <w:shd w:val="clear" w:color="auto" w:fill="auto"/>
            <w:vAlign w:val="center"/>
          </w:tcPr>
          <w:p w14:paraId="157C70F5" w14:textId="77777777" w:rsidR="003F4967" w:rsidRPr="00A03387" w:rsidRDefault="003F4967" w:rsidP="000D2DC7">
            <w:pPr>
              <w:pStyle w:val="Other0"/>
              <w:spacing w:after="0" w:line="240" w:lineRule="auto"/>
              <w:ind w:firstLine="0"/>
            </w:pPr>
            <w:r w:rsidRPr="00A03387">
              <w:rPr>
                <w:rStyle w:val="Other"/>
              </w:rPr>
              <w:t>271.</w:t>
            </w:r>
          </w:p>
        </w:tc>
        <w:tc>
          <w:tcPr>
            <w:tcW w:w="1077" w:type="dxa"/>
            <w:vAlign w:val="center"/>
          </w:tcPr>
          <w:p w14:paraId="30A5217A" w14:textId="5947EFF1" w:rsidR="003F4967" w:rsidRPr="00A03387" w:rsidRDefault="003F4967" w:rsidP="000D2DC7">
            <w:pPr>
              <w:pStyle w:val="Other0"/>
              <w:tabs>
                <w:tab w:val="left" w:pos="1303"/>
                <w:tab w:val="left" w:pos="3762"/>
              </w:tabs>
              <w:spacing w:after="0" w:line="240" w:lineRule="auto"/>
              <w:ind w:firstLine="0"/>
              <w:rPr>
                <w:rStyle w:val="Other"/>
              </w:rPr>
            </w:pPr>
            <w:r>
              <w:rPr>
                <w:rStyle w:val="Other"/>
              </w:rPr>
              <w:t>2/AM</w:t>
            </w:r>
          </w:p>
        </w:tc>
        <w:tc>
          <w:tcPr>
            <w:tcW w:w="3798" w:type="dxa"/>
            <w:shd w:val="clear" w:color="auto" w:fill="auto"/>
            <w:vAlign w:val="center"/>
          </w:tcPr>
          <w:p w14:paraId="1E8ED9BB" w14:textId="1EED17FA" w:rsidR="003F4967" w:rsidRPr="00A03387" w:rsidRDefault="003F4967" w:rsidP="000D2DC7">
            <w:pPr>
              <w:pStyle w:val="Other0"/>
              <w:tabs>
                <w:tab w:val="left" w:pos="1303"/>
                <w:tab w:val="left" w:pos="3762"/>
              </w:tabs>
              <w:spacing w:after="0" w:line="240" w:lineRule="auto"/>
              <w:ind w:firstLine="0"/>
            </w:pPr>
            <w:r w:rsidRPr="00A03387">
              <w:rPr>
                <w:rStyle w:val="Other"/>
              </w:rPr>
              <w:t>J. F. Edwards</w:t>
            </w:r>
          </w:p>
        </w:tc>
        <w:tc>
          <w:tcPr>
            <w:tcW w:w="1701" w:type="dxa"/>
            <w:vAlign w:val="center"/>
          </w:tcPr>
          <w:p w14:paraId="2AE3D676" w14:textId="54CA1F98" w:rsidR="003F4967" w:rsidRPr="00A03387" w:rsidRDefault="004A5CB6" w:rsidP="000D2DC7">
            <w:pPr>
              <w:pStyle w:val="Other0"/>
              <w:tabs>
                <w:tab w:val="left" w:pos="1303"/>
                <w:tab w:val="left" w:pos="3762"/>
              </w:tabs>
              <w:spacing w:after="0" w:line="240" w:lineRule="auto"/>
              <w:ind w:firstLine="0"/>
              <w:rPr>
                <w:rStyle w:val="Other"/>
              </w:rPr>
            </w:pPr>
            <w:r>
              <w:rPr>
                <w:rStyle w:val="Other"/>
              </w:rPr>
              <w:t>Labourer</w:t>
            </w:r>
          </w:p>
        </w:tc>
        <w:tc>
          <w:tcPr>
            <w:tcW w:w="850" w:type="dxa"/>
            <w:vAlign w:val="center"/>
          </w:tcPr>
          <w:p w14:paraId="5F3AE021" w14:textId="77777777" w:rsidR="003F4967" w:rsidRPr="00A03387" w:rsidRDefault="003F4967" w:rsidP="000D2DC7">
            <w:pPr>
              <w:pStyle w:val="Other0"/>
              <w:tabs>
                <w:tab w:val="left" w:pos="1303"/>
                <w:tab w:val="left" w:pos="3762"/>
              </w:tabs>
              <w:spacing w:after="0" w:line="240" w:lineRule="auto"/>
              <w:ind w:firstLine="0"/>
              <w:jc w:val="center"/>
              <w:rPr>
                <w:rStyle w:val="Other"/>
              </w:rPr>
            </w:pPr>
          </w:p>
        </w:tc>
      </w:tr>
      <w:tr w:rsidR="000D2DC7" w:rsidRPr="00A03387" w14:paraId="3B4B87B2" w14:textId="70B5296D" w:rsidTr="0003398D">
        <w:trPr>
          <w:trHeight w:val="397"/>
          <w:jc w:val="center"/>
        </w:trPr>
        <w:tc>
          <w:tcPr>
            <w:tcW w:w="8390" w:type="dxa"/>
            <w:gridSpan w:val="5"/>
            <w:shd w:val="clear" w:color="auto" w:fill="auto"/>
            <w:vAlign w:val="center"/>
          </w:tcPr>
          <w:p w14:paraId="710339D3" w14:textId="0CCFCFEB" w:rsidR="000D2DC7" w:rsidRPr="00A03387" w:rsidRDefault="000D2DC7" w:rsidP="000D2DC7">
            <w:pPr>
              <w:pStyle w:val="Other0"/>
              <w:tabs>
                <w:tab w:val="left" w:pos="1303"/>
                <w:tab w:val="left" w:pos="3762"/>
              </w:tabs>
              <w:spacing w:after="0" w:line="240" w:lineRule="auto"/>
              <w:ind w:firstLine="0"/>
              <w:jc w:val="center"/>
              <w:rPr>
                <w:rStyle w:val="Other"/>
                <w:u w:val="single"/>
              </w:rPr>
            </w:pPr>
            <w:r w:rsidRPr="00A03387">
              <w:rPr>
                <w:rStyle w:val="Other"/>
                <w:u w:val="single"/>
              </w:rPr>
              <w:t>R.C.A.F. Station High River</w:t>
            </w:r>
          </w:p>
        </w:tc>
      </w:tr>
      <w:tr w:rsidR="004A5CB6" w:rsidRPr="00A03387" w14:paraId="3449E736" w14:textId="23CE3DFA" w:rsidTr="004A5CB6">
        <w:trPr>
          <w:trHeight w:val="397"/>
          <w:jc w:val="center"/>
        </w:trPr>
        <w:tc>
          <w:tcPr>
            <w:tcW w:w="964" w:type="dxa"/>
            <w:shd w:val="clear" w:color="auto" w:fill="auto"/>
            <w:vAlign w:val="center"/>
          </w:tcPr>
          <w:p w14:paraId="605EFC71" w14:textId="77777777" w:rsidR="003F4967" w:rsidRPr="00A03387" w:rsidRDefault="003F4967" w:rsidP="004A5CB6">
            <w:pPr>
              <w:pStyle w:val="Other0"/>
              <w:spacing w:after="0" w:line="240" w:lineRule="auto"/>
              <w:ind w:firstLine="0"/>
            </w:pPr>
            <w:r w:rsidRPr="00A03387">
              <w:rPr>
                <w:rStyle w:val="Other"/>
              </w:rPr>
              <w:t>27.</w:t>
            </w:r>
          </w:p>
        </w:tc>
        <w:tc>
          <w:tcPr>
            <w:tcW w:w="1077" w:type="dxa"/>
            <w:vAlign w:val="center"/>
          </w:tcPr>
          <w:p w14:paraId="49D7AE97" w14:textId="49254C62" w:rsidR="003F4967" w:rsidRPr="00A03387" w:rsidRDefault="003F4967" w:rsidP="004A5CB6">
            <w:pPr>
              <w:pStyle w:val="Other0"/>
              <w:tabs>
                <w:tab w:val="left" w:pos="1310"/>
                <w:tab w:val="left" w:pos="3776"/>
              </w:tabs>
              <w:spacing w:after="0" w:line="240" w:lineRule="auto"/>
              <w:ind w:firstLine="0"/>
              <w:rPr>
                <w:rStyle w:val="Other"/>
              </w:rPr>
            </w:pPr>
            <w:r>
              <w:rPr>
                <w:rStyle w:val="Other"/>
              </w:rPr>
              <w:t>A/FS</w:t>
            </w:r>
          </w:p>
        </w:tc>
        <w:tc>
          <w:tcPr>
            <w:tcW w:w="3798" w:type="dxa"/>
            <w:shd w:val="clear" w:color="auto" w:fill="auto"/>
            <w:vAlign w:val="center"/>
          </w:tcPr>
          <w:p w14:paraId="37077615" w14:textId="768AEF78" w:rsidR="003F4967" w:rsidRPr="00A03387" w:rsidRDefault="003F4967" w:rsidP="004A5CB6">
            <w:pPr>
              <w:pStyle w:val="Other0"/>
              <w:tabs>
                <w:tab w:val="left" w:pos="1310"/>
                <w:tab w:val="left" w:pos="3776"/>
              </w:tabs>
              <w:spacing w:after="0" w:line="240" w:lineRule="auto"/>
              <w:ind w:firstLine="0"/>
            </w:pPr>
            <w:r w:rsidRPr="00A03387">
              <w:rPr>
                <w:rStyle w:val="Other"/>
                <w:rFonts w:eastAsia="Arial"/>
                <w:smallCaps/>
              </w:rPr>
              <w:t>a.</w:t>
            </w:r>
            <w:r w:rsidRPr="00A03387">
              <w:rPr>
                <w:rStyle w:val="Other"/>
              </w:rPr>
              <w:t xml:space="preserve"> </w:t>
            </w:r>
            <w:proofErr w:type="spellStart"/>
            <w:r w:rsidRPr="00A03387">
              <w:rPr>
                <w:rStyle w:val="Other"/>
              </w:rPr>
              <w:t>Rabnett</w:t>
            </w:r>
            <w:proofErr w:type="spellEnd"/>
          </w:p>
        </w:tc>
        <w:tc>
          <w:tcPr>
            <w:tcW w:w="1701" w:type="dxa"/>
            <w:vAlign w:val="center"/>
          </w:tcPr>
          <w:p w14:paraId="5CCEE1A1" w14:textId="46795E9E" w:rsidR="003F4967" w:rsidRPr="00A03387" w:rsidRDefault="008A6B6A" w:rsidP="004A5CB6">
            <w:pPr>
              <w:pStyle w:val="Other0"/>
              <w:tabs>
                <w:tab w:val="left" w:pos="1310"/>
                <w:tab w:val="left" w:pos="3776"/>
              </w:tabs>
              <w:spacing w:after="0" w:line="240" w:lineRule="auto"/>
              <w:ind w:firstLine="0"/>
              <w:rPr>
                <w:rStyle w:val="Other"/>
                <w:rFonts w:eastAsia="Arial"/>
                <w:smallCaps/>
              </w:rPr>
            </w:pPr>
            <w:r w:rsidRPr="00A03387">
              <w:rPr>
                <w:rStyle w:val="Other"/>
              </w:rPr>
              <w:t>Rigger Aer</w:t>
            </w:r>
            <w:r>
              <w:rPr>
                <w:rStyle w:val="Other"/>
              </w:rPr>
              <w:t>o</w:t>
            </w:r>
          </w:p>
        </w:tc>
        <w:tc>
          <w:tcPr>
            <w:tcW w:w="850" w:type="dxa"/>
            <w:vAlign w:val="center"/>
          </w:tcPr>
          <w:p w14:paraId="3A2C7012" w14:textId="10E97695" w:rsidR="003F4967" w:rsidRPr="00A03387" w:rsidRDefault="008A6B6A" w:rsidP="000D2DC7">
            <w:pPr>
              <w:pStyle w:val="Other0"/>
              <w:tabs>
                <w:tab w:val="left" w:pos="1310"/>
                <w:tab w:val="left" w:pos="3776"/>
              </w:tabs>
              <w:spacing w:after="0" w:line="240" w:lineRule="auto"/>
              <w:ind w:firstLine="0"/>
              <w:jc w:val="center"/>
              <w:rPr>
                <w:rStyle w:val="Other"/>
                <w:rFonts w:eastAsia="Arial"/>
                <w:smallCaps/>
              </w:rPr>
            </w:pPr>
            <w:r>
              <w:rPr>
                <w:rStyle w:val="Other"/>
                <w:rFonts w:eastAsia="Arial"/>
                <w:smallCaps/>
              </w:rPr>
              <w:t>(X)</w:t>
            </w:r>
          </w:p>
        </w:tc>
      </w:tr>
    </w:tbl>
    <w:p w14:paraId="1237C575" w14:textId="77777777" w:rsidR="00386610" w:rsidRPr="00A03387" w:rsidRDefault="00386610" w:rsidP="00F3578B">
      <w:pPr>
        <w:ind w:firstLine="720"/>
        <w:sectPr w:rsidR="00386610" w:rsidRPr="00A03387" w:rsidSect="005E704A">
          <w:footnotePr>
            <w:numRestart w:val="eachSect"/>
          </w:footnotePr>
          <w:pgSz w:w="12240" w:h="15840"/>
          <w:pgMar w:top="1440" w:right="1701" w:bottom="1440" w:left="1701" w:header="0" w:footer="3" w:gutter="0"/>
          <w:cols w:space="720"/>
          <w:noEndnote/>
          <w:titlePg/>
          <w:docGrid w:linePitch="360"/>
          <w15:footnoteColumns w:val="1"/>
        </w:sectPr>
      </w:pPr>
    </w:p>
    <w:tbl>
      <w:tblPr>
        <w:tblOverlap w:val="never"/>
        <w:tblW w:w="8390" w:type="dxa"/>
        <w:jc w:val="center"/>
        <w:tblLayout w:type="fixed"/>
        <w:tblCellMar>
          <w:left w:w="10" w:type="dxa"/>
          <w:right w:w="10" w:type="dxa"/>
        </w:tblCellMar>
        <w:tblLook w:val="0000" w:firstRow="0" w:lastRow="0" w:firstColumn="0" w:lastColumn="0" w:noHBand="0" w:noVBand="0"/>
      </w:tblPr>
      <w:tblGrid>
        <w:gridCol w:w="964"/>
        <w:gridCol w:w="1077"/>
        <w:gridCol w:w="3798"/>
        <w:gridCol w:w="1701"/>
        <w:gridCol w:w="850"/>
      </w:tblGrid>
      <w:tr w:rsidR="00054497" w:rsidRPr="00A03387" w14:paraId="116AC3A4" w14:textId="08CCE821" w:rsidTr="00054497">
        <w:trPr>
          <w:trHeight w:val="397"/>
          <w:jc w:val="center"/>
        </w:trPr>
        <w:tc>
          <w:tcPr>
            <w:tcW w:w="964" w:type="dxa"/>
            <w:shd w:val="clear" w:color="auto" w:fill="auto"/>
            <w:vAlign w:val="bottom"/>
          </w:tcPr>
          <w:p w14:paraId="009ECDE2" w14:textId="77777777" w:rsidR="00054497" w:rsidRPr="00A03387" w:rsidRDefault="00054497" w:rsidP="00054497">
            <w:pPr>
              <w:pStyle w:val="Other0"/>
              <w:spacing w:after="0" w:line="240" w:lineRule="auto"/>
              <w:ind w:firstLine="0"/>
            </w:pPr>
            <w:r w:rsidRPr="00A03387">
              <w:rPr>
                <w:rStyle w:val="Other"/>
              </w:rPr>
              <w:lastRenderedPageBreak/>
              <w:t>Number</w:t>
            </w:r>
          </w:p>
        </w:tc>
        <w:tc>
          <w:tcPr>
            <w:tcW w:w="1077" w:type="dxa"/>
            <w:vAlign w:val="bottom"/>
          </w:tcPr>
          <w:p w14:paraId="2DD5F139" w14:textId="09E1269E" w:rsidR="00054497" w:rsidRPr="00A03387" w:rsidRDefault="00054497" w:rsidP="00054497">
            <w:pPr>
              <w:pStyle w:val="Other0"/>
              <w:tabs>
                <w:tab w:val="left" w:pos="1783"/>
                <w:tab w:val="left" w:pos="3943"/>
              </w:tabs>
              <w:spacing w:after="0" w:line="240" w:lineRule="auto"/>
              <w:ind w:firstLine="0"/>
              <w:rPr>
                <w:rStyle w:val="Other"/>
              </w:rPr>
            </w:pPr>
            <w:r w:rsidRPr="00A03387">
              <w:rPr>
                <w:rStyle w:val="Other"/>
              </w:rPr>
              <w:t>Rank</w:t>
            </w:r>
          </w:p>
        </w:tc>
        <w:tc>
          <w:tcPr>
            <w:tcW w:w="3798" w:type="dxa"/>
            <w:shd w:val="clear" w:color="auto" w:fill="auto"/>
            <w:vAlign w:val="bottom"/>
          </w:tcPr>
          <w:p w14:paraId="674D094D" w14:textId="3619766E" w:rsidR="00054497" w:rsidRPr="00A03387" w:rsidRDefault="00054497" w:rsidP="00054497">
            <w:pPr>
              <w:pStyle w:val="Other0"/>
              <w:tabs>
                <w:tab w:val="left" w:pos="1783"/>
                <w:tab w:val="left" w:pos="3943"/>
              </w:tabs>
              <w:spacing w:after="0" w:line="240" w:lineRule="auto"/>
              <w:ind w:firstLine="0"/>
            </w:pPr>
            <w:r w:rsidRPr="00A03387">
              <w:rPr>
                <w:rStyle w:val="Other"/>
              </w:rPr>
              <w:tab/>
              <w:t>Name</w:t>
            </w:r>
          </w:p>
        </w:tc>
        <w:tc>
          <w:tcPr>
            <w:tcW w:w="1701" w:type="dxa"/>
            <w:vAlign w:val="bottom"/>
          </w:tcPr>
          <w:p w14:paraId="0A78CC0A" w14:textId="77777777" w:rsidR="00054497" w:rsidRPr="00A03387" w:rsidRDefault="00054497" w:rsidP="00054497">
            <w:pPr>
              <w:pStyle w:val="Other0"/>
              <w:tabs>
                <w:tab w:val="left" w:pos="1783"/>
                <w:tab w:val="left" w:pos="3943"/>
              </w:tabs>
              <w:spacing w:after="0" w:line="240" w:lineRule="auto"/>
              <w:ind w:firstLine="0"/>
              <w:rPr>
                <w:rStyle w:val="Other"/>
              </w:rPr>
            </w:pPr>
          </w:p>
        </w:tc>
        <w:tc>
          <w:tcPr>
            <w:tcW w:w="850" w:type="dxa"/>
            <w:vAlign w:val="bottom"/>
          </w:tcPr>
          <w:p w14:paraId="37F1E06D" w14:textId="066C795E" w:rsidR="00054497" w:rsidRPr="00A03387" w:rsidRDefault="00054497" w:rsidP="00054497">
            <w:pPr>
              <w:pStyle w:val="Other0"/>
              <w:tabs>
                <w:tab w:val="left" w:pos="1783"/>
                <w:tab w:val="left" w:pos="3943"/>
              </w:tabs>
              <w:spacing w:after="0" w:line="240" w:lineRule="auto"/>
              <w:ind w:firstLine="0"/>
              <w:rPr>
                <w:rStyle w:val="Other"/>
              </w:rPr>
            </w:pPr>
          </w:p>
        </w:tc>
      </w:tr>
      <w:tr w:rsidR="00054497" w:rsidRPr="00A03387" w14:paraId="69627986" w14:textId="553B9667" w:rsidTr="00054497">
        <w:trPr>
          <w:trHeight w:val="397"/>
          <w:jc w:val="center"/>
        </w:trPr>
        <w:tc>
          <w:tcPr>
            <w:tcW w:w="964" w:type="dxa"/>
            <w:tcBorders>
              <w:top w:val="single" w:sz="4" w:space="0" w:color="auto"/>
            </w:tcBorders>
            <w:shd w:val="clear" w:color="auto" w:fill="auto"/>
            <w:vAlign w:val="center"/>
          </w:tcPr>
          <w:p w14:paraId="47E02266" w14:textId="77777777" w:rsidR="00054497" w:rsidRPr="00A03387" w:rsidRDefault="00054497" w:rsidP="00054497">
            <w:pPr>
              <w:pStyle w:val="Other0"/>
              <w:spacing w:after="0" w:line="240" w:lineRule="auto"/>
              <w:ind w:firstLine="0"/>
            </w:pPr>
            <w:r w:rsidRPr="00A03387">
              <w:rPr>
                <w:rStyle w:val="Other"/>
              </w:rPr>
              <w:t>57.</w:t>
            </w:r>
          </w:p>
        </w:tc>
        <w:tc>
          <w:tcPr>
            <w:tcW w:w="1077" w:type="dxa"/>
            <w:tcBorders>
              <w:top w:val="single" w:sz="4" w:space="0" w:color="auto"/>
            </w:tcBorders>
            <w:vAlign w:val="center"/>
          </w:tcPr>
          <w:p w14:paraId="5AE8F916" w14:textId="018B42EC" w:rsidR="00054497" w:rsidRPr="00A03387" w:rsidRDefault="00054497" w:rsidP="00054497">
            <w:pPr>
              <w:pStyle w:val="Other0"/>
              <w:tabs>
                <w:tab w:val="left" w:pos="1236"/>
                <w:tab w:val="left" w:pos="3713"/>
                <w:tab w:val="left" w:pos="5333"/>
              </w:tabs>
              <w:spacing w:after="0" w:line="240" w:lineRule="auto"/>
              <w:ind w:firstLine="0"/>
              <w:rPr>
                <w:rStyle w:val="Other"/>
              </w:rPr>
            </w:pPr>
            <w:r w:rsidRPr="00A03387">
              <w:rPr>
                <w:rStyle w:val="Other"/>
              </w:rPr>
              <w:t>Sgt.</w:t>
            </w:r>
          </w:p>
        </w:tc>
        <w:tc>
          <w:tcPr>
            <w:tcW w:w="3798" w:type="dxa"/>
            <w:tcBorders>
              <w:top w:val="single" w:sz="4" w:space="0" w:color="auto"/>
            </w:tcBorders>
            <w:shd w:val="clear" w:color="auto" w:fill="auto"/>
            <w:vAlign w:val="center"/>
          </w:tcPr>
          <w:p w14:paraId="7C948941" w14:textId="26D27490" w:rsidR="00054497" w:rsidRPr="00A03387" w:rsidRDefault="00054497" w:rsidP="00054497">
            <w:pPr>
              <w:pStyle w:val="Other0"/>
              <w:tabs>
                <w:tab w:val="left" w:pos="1236"/>
                <w:tab w:val="left" w:pos="3713"/>
                <w:tab w:val="left" w:pos="5333"/>
              </w:tabs>
              <w:spacing w:after="0" w:line="240" w:lineRule="auto"/>
              <w:ind w:firstLine="0"/>
            </w:pPr>
            <w:r w:rsidRPr="00A03387">
              <w:rPr>
                <w:rStyle w:val="Other"/>
              </w:rPr>
              <w:t xml:space="preserve">W. J. </w:t>
            </w:r>
            <w:proofErr w:type="spellStart"/>
            <w:r w:rsidRPr="00A03387">
              <w:rPr>
                <w:rStyle w:val="Other"/>
              </w:rPr>
              <w:t>McGrandle</w:t>
            </w:r>
            <w:proofErr w:type="spellEnd"/>
          </w:p>
        </w:tc>
        <w:tc>
          <w:tcPr>
            <w:tcW w:w="1701" w:type="dxa"/>
            <w:tcBorders>
              <w:top w:val="single" w:sz="4" w:space="0" w:color="auto"/>
            </w:tcBorders>
            <w:vAlign w:val="center"/>
          </w:tcPr>
          <w:p w14:paraId="27FA62EE" w14:textId="1147ED46" w:rsidR="00054497" w:rsidRPr="00A03387" w:rsidRDefault="00054497" w:rsidP="00054497">
            <w:pPr>
              <w:pStyle w:val="Other0"/>
              <w:tabs>
                <w:tab w:val="left" w:pos="1236"/>
                <w:tab w:val="left" w:pos="3713"/>
                <w:tab w:val="left" w:pos="5333"/>
              </w:tabs>
              <w:spacing w:after="0" w:line="240" w:lineRule="auto"/>
              <w:ind w:firstLine="0"/>
              <w:rPr>
                <w:rStyle w:val="Other"/>
              </w:rPr>
            </w:pPr>
            <w:r w:rsidRPr="00A03387">
              <w:rPr>
                <w:rStyle w:val="Other"/>
              </w:rPr>
              <w:t>Fitter A.E.</w:t>
            </w:r>
          </w:p>
        </w:tc>
        <w:tc>
          <w:tcPr>
            <w:tcW w:w="850" w:type="dxa"/>
            <w:tcBorders>
              <w:top w:val="single" w:sz="4" w:space="0" w:color="auto"/>
            </w:tcBorders>
            <w:vAlign w:val="center"/>
          </w:tcPr>
          <w:p w14:paraId="6A05E154" w14:textId="577B02FF" w:rsidR="00054497" w:rsidRPr="00A03387" w:rsidRDefault="00054497" w:rsidP="00054497">
            <w:pPr>
              <w:pStyle w:val="Other0"/>
              <w:tabs>
                <w:tab w:val="left" w:pos="1236"/>
                <w:tab w:val="left" w:pos="3713"/>
                <w:tab w:val="left" w:pos="5333"/>
              </w:tabs>
              <w:spacing w:after="0" w:line="240" w:lineRule="auto"/>
              <w:ind w:firstLine="0"/>
              <w:jc w:val="center"/>
              <w:rPr>
                <w:rStyle w:val="Other"/>
              </w:rPr>
            </w:pPr>
            <w:r>
              <w:rPr>
                <w:rStyle w:val="Other"/>
                <w:rFonts w:eastAsia="Arial"/>
                <w:smallCaps/>
              </w:rPr>
              <w:t>(X)</w:t>
            </w:r>
          </w:p>
        </w:tc>
      </w:tr>
      <w:tr w:rsidR="00054497" w:rsidRPr="00A03387" w14:paraId="4EDFA26E" w14:textId="7EA253A4" w:rsidTr="00054497">
        <w:trPr>
          <w:trHeight w:val="397"/>
          <w:jc w:val="center"/>
        </w:trPr>
        <w:tc>
          <w:tcPr>
            <w:tcW w:w="964" w:type="dxa"/>
            <w:shd w:val="clear" w:color="auto" w:fill="auto"/>
            <w:vAlign w:val="center"/>
          </w:tcPr>
          <w:p w14:paraId="01DCEDB7" w14:textId="77777777" w:rsidR="00054497" w:rsidRPr="00A03387" w:rsidRDefault="00054497" w:rsidP="00054497">
            <w:pPr>
              <w:pStyle w:val="Other0"/>
              <w:spacing w:after="0" w:line="240" w:lineRule="auto"/>
              <w:ind w:firstLine="0"/>
            </w:pPr>
            <w:r w:rsidRPr="00A03387">
              <w:rPr>
                <w:rStyle w:val="Other"/>
              </w:rPr>
              <w:t>66.</w:t>
            </w:r>
          </w:p>
        </w:tc>
        <w:tc>
          <w:tcPr>
            <w:tcW w:w="1077" w:type="dxa"/>
            <w:vAlign w:val="center"/>
          </w:tcPr>
          <w:p w14:paraId="7E6DE1DB" w14:textId="5693031E" w:rsidR="00054497" w:rsidRPr="00A03387" w:rsidRDefault="00054497" w:rsidP="00054497">
            <w:pPr>
              <w:pStyle w:val="Other0"/>
              <w:tabs>
                <w:tab w:val="left" w:pos="1265"/>
                <w:tab w:val="left" w:pos="3716"/>
              </w:tabs>
              <w:spacing w:after="0" w:line="240" w:lineRule="auto"/>
              <w:ind w:firstLine="0"/>
              <w:rPr>
                <w:rStyle w:val="Other"/>
              </w:rPr>
            </w:pPr>
            <w:r w:rsidRPr="00A03387">
              <w:rPr>
                <w:rStyle w:val="Other"/>
              </w:rPr>
              <w:t>Sgt.</w:t>
            </w:r>
          </w:p>
        </w:tc>
        <w:tc>
          <w:tcPr>
            <w:tcW w:w="3798" w:type="dxa"/>
            <w:shd w:val="clear" w:color="auto" w:fill="auto"/>
            <w:vAlign w:val="center"/>
          </w:tcPr>
          <w:p w14:paraId="13982567" w14:textId="04F00BBD" w:rsidR="00054497" w:rsidRPr="00A03387" w:rsidRDefault="00054497" w:rsidP="00054497">
            <w:pPr>
              <w:pStyle w:val="Other0"/>
              <w:tabs>
                <w:tab w:val="left" w:pos="1265"/>
                <w:tab w:val="left" w:pos="3716"/>
              </w:tabs>
              <w:spacing w:after="0" w:line="240" w:lineRule="auto"/>
              <w:ind w:firstLine="0"/>
            </w:pPr>
            <w:r w:rsidRPr="00A03387">
              <w:rPr>
                <w:rStyle w:val="Other"/>
              </w:rPr>
              <w:t>T. Hayes</w:t>
            </w:r>
          </w:p>
        </w:tc>
        <w:tc>
          <w:tcPr>
            <w:tcW w:w="1701" w:type="dxa"/>
            <w:vAlign w:val="center"/>
          </w:tcPr>
          <w:p w14:paraId="0810E660" w14:textId="65B474C5" w:rsidR="00054497" w:rsidRPr="00A03387" w:rsidRDefault="00054497" w:rsidP="00054497">
            <w:pPr>
              <w:pStyle w:val="Other0"/>
              <w:tabs>
                <w:tab w:val="left" w:pos="1265"/>
                <w:tab w:val="left" w:pos="3716"/>
              </w:tabs>
              <w:spacing w:after="0" w:line="240" w:lineRule="auto"/>
              <w:ind w:firstLine="0"/>
              <w:rPr>
                <w:rStyle w:val="Other"/>
              </w:rPr>
            </w:pPr>
            <w:r w:rsidRPr="00A03387">
              <w:rPr>
                <w:rStyle w:val="Other"/>
              </w:rPr>
              <w:t>Rigger Aero</w:t>
            </w:r>
          </w:p>
        </w:tc>
        <w:tc>
          <w:tcPr>
            <w:tcW w:w="850" w:type="dxa"/>
            <w:vAlign w:val="center"/>
          </w:tcPr>
          <w:p w14:paraId="346FABA5" w14:textId="252EDE69" w:rsidR="00054497" w:rsidRPr="00A03387" w:rsidRDefault="00054497" w:rsidP="00054497">
            <w:pPr>
              <w:pStyle w:val="Other0"/>
              <w:tabs>
                <w:tab w:val="left" w:pos="1265"/>
                <w:tab w:val="left" w:pos="3716"/>
              </w:tabs>
              <w:spacing w:after="0" w:line="240" w:lineRule="auto"/>
              <w:ind w:firstLine="0"/>
              <w:jc w:val="center"/>
              <w:rPr>
                <w:rStyle w:val="Other"/>
              </w:rPr>
            </w:pPr>
            <w:r>
              <w:rPr>
                <w:rStyle w:val="Other"/>
                <w:rFonts w:eastAsia="Arial"/>
                <w:smallCaps/>
              </w:rPr>
              <w:t>(X)</w:t>
            </w:r>
          </w:p>
        </w:tc>
      </w:tr>
      <w:tr w:rsidR="00054497" w:rsidRPr="00A03387" w14:paraId="6C1ACAFE" w14:textId="3B18B687" w:rsidTr="00054497">
        <w:trPr>
          <w:trHeight w:val="397"/>
          <w:jc w:val="center"/>
        </w:trPr>
        <w:tc>
          <w:tcPr>
            <w:tcW w:w="964" w:type="dxa"/>
            <w:shd w:val="clear" w:color="auto" w:fill="auto"/>
            <w:vAlign w:val="center"/>
          </w:tcPr>
          <w:p w14:paraId="746747C6" w14:textId="77777777" w:rsidR="00054497" w:rsidRPr="00A03387" w:rsidRDefault="00054497" w:rsidP="00054497">
            <w:pPr>
              <w:pStyle w:val="Other0"/>
              <w:spacing w:after="0" w:line="240" w:lineRule="auto"/>
              <w:ind w:firstLine="0"/>
            </w:pPr>
            <w:r w:rsidRPr="00A03387">
              <w:rPr>
                <w:rStyle w:val="Other"/>
              </w:rPr>
              <w:t>1313.</w:t>
            </w:r>
          </w:p>
        </w:tc>
        <w:tc>
          <w:tcPr>
            <w:tcW w:w="1077" w:type="dxa"/>
            <w:vAlign w:val="center"/>
          </w:tcPr>
          <w:p w14:paraId="0A659E85" w14:textId="2FF6CBD4" w:rsidR="00054497" w:rsidRPr="00A03387" w:rsidRDefault="00054497" w:rsidP="00054497">
            <w:pPr>
              <w:pStyle w:val="Other0"/>
              <w:tabs>
                <w:tab w:val="left" w:pos="3652"/>
                <w:tab w:val="left" w:pos="5599"/>
              </w:tabs>
              <w:spacing w:after="0" w:line="240" w:lineRule="auto"/>
              <w:ind w:firstLine="0"/>
              <w:rPr>
                <w:rStyle w:val="Other"/>
              </w:rPr>
            </w:pPr>
            <w:r w:rsidRPr="00A03387">
              <w:rPr>
                <w:rStyle w:val="Other"/>
              </w:rPr>
              <w:t>A/Sgt.</w:t>
            </w:r>
          </w:p>
        </w:tc>
        <w:tc>
          <w:tcPr>
            <w:tcW w:w="3798" w:type="dxa"/>
            <w:shd w:val="clear" w:color="auto" w:fill="auto"/>
            <w:vAlign w:val="center"/>
          </w:tcPr>
          <w:p w14:paraId="393973C3" w14:textId="7B85666F" w:rsidR="00054497" w:rsidRPr="00A03387" w:rsidRDefault="00054497" w:rsidP="00054497">
            <w:pPr>
              <w:pStyle w:val="Other0"/>
              <w:tabs>
                <w:tab w:val="left" w:pos="3652"/>
                <w:tab w:val="left" w:pos="5599"/>
              </w:tabs>
              <w:spacing w:after="0" w:line="240" w:lineRule="auto"/>
              <w:ind w:firstLine="0"/>
            </w:pPr>
            <w:r w:rsidRPr="00A03387">
              <w:rPr>
                <w:rStyle w:val="Other"/>
              </w:rPr>
              <w:t>E. Aldersley</w:t>
            </w:r>
          </w:p>
        </w:tc>
        <w:tc>
          <w:tcPr>
            <w:tcW w:w="1701" w:type="dxa"/>
            <w:vAlign w:val="center"/>
          </w:tcPr>
          <w:p w14:paraId="65220184" w14:textId="54B1B4C8" w:rsidR="00054497" w:rsidRPr="00A03387" w:rsidRDefault="00054497" w:rsidP="00054497">
            <w:pPr>
              <w:pStyle w:val="Other0"/>
              <w:tabs>
                <w:tab w:val="left" w:pos="3652"/>
                <w:tab w:val="left" w:pos="5599"/>
              </w:tabs>
              <w:spacing w:after="0" w:line="240" w:lineRule="auto"/>
              <w:ind w:firstLine="0"/>
              <w:rPr>
                <w:rStyle w:val="Other"/>
              </w:rPr>
            </w:pPr>
            <w:r w:rsidRPr="00A03387">
              <w:rPr>
                <w:rStyle w:val="Other"/>
              </w:rPr>
              <w:t>Clerk Steno.</w:t>
            </w:r>
          </w:p>
        </w:tc>
        <w:tc>
          <w:tcPr>
            <w:tcW w:w="850" w:type="dxa"/>
            <w:vAlign w:val="center"/>
          </w:tcPr>
          <w:p w14:paraId="3E1F2DDD" w14:textId="1AAC4A22" w:rsidR="00054497" w:rsidRPr="00A03387" w:rsidRDefault="00054497" w:rsidP="00054497">
            <w:pPr>
              <w:pStyle w:val="Other0"/>
              <w:tabs>
                <w:tab w:val="left" w:pos="3652"/>
                <w:tab w:val="left" w:pos="5599"/>
              </w:tabs>
              <w:spacing w:after="0" w:line="240" w:lineRule="auto"/>
              <w:ind w:firstLine="0"/>
              <w:jc w:val="center"/>
              <w:rPr>
                <w:rStyle w:val="Other"/>
              </w:rPr>
            </w:pPr>
            <w:r>
              <w:rPr>
                <w:rStyle w:val="Other"/>
              </w:rPr>
              <w:t>(Z)</w:t>
            </w:r>
          </w:p>
        </w:tc>
      </w:tr>
      <w:tr w:rsidR="00054497" w:rsidRPr="00A03387" w14:paraId="78C5C3FF" w14:textId="4D2F4270" w:rsidTr="00054497">
        <w:trPr>
          <w:trHeight w:val="397"/>
          <w:jc w:val="center"/>
        </w:trPr>
        <w:tc>
          <w:tcPr>
            <w:tcW w:w="964" w:type="dxa"/>
            <w:shd w:val="clear" w:color="auto" w:fill="auto"/>
            <w:vAlign w:val="center"/>
          </w:tcPr>
          <w:p w14:paraId="5AEA533B" w14:textId="77777777" w:rsidR="00054497" w:rsidRPr="00A03387" w:rsidRDefault="00054497" w:rsidP="00054497">
            <w:pPr>
              <w:pStyle w:val="Other0"/>
              <w:spacing w:after="0" w:line="240" w:lineRule="auto"/>
              <w:ind w:firstLine="0"/>
            </w:pPr>
            <w:r w:rsidRPr="00A03387">
              <w:rPr>
                <w:rStyle w:val="Other"/>
              </w:rPr>
              <w:t>603.</w:t>
            </w:r>
          </w:p>
        </w:tc>
        <w:tc>
          <w:tcPr>
            <w:tcW w:w="1077" w:type="dxa"/>
            <w:vAlign w:val="center"/>
          </w:tcPr>
          <w:p w14:paraId="61F2CA8B" w14:textId="3847C4E4" w:rsidR="00054497" w:rsidRPr="00A03387" w:rsidRDefault="00054497" w:rsidP="00054497">
            <w:pPr>
              <w:pStyle w:val="Other0"/>
              <w:tabs>
                <w:tab w:val="left" w:pos="3720"/>
              </w:tabs>
              <w:spacing w:after="0" w:line="240" w:lineRule="auto"/>
              <w:ind w:firstLine="0"/>
              <w:rPr>
                <w:rStyle w:val="Other"/>
              </w:rPr>
            </w:pPr>
            <w:r w:rsidRPr="00A03387">
              <w:rPr>
                <w:rStyle w:val="Other"/>
              </w:rPr>
              <w:t>A/Cpl.</w:t>
            </w:r>
          </w:p>
        </w:tc>
        <w:tc>
          <w:tcPr>
            <w:tcW w:w="3798" w:type="dxa"/>
            <w:shd w:val="clear" w:color="auto" w:fill="auto"/>
            <w:vAlign w:val="center"/>
          </w:tcPr>
          <w:p w14:paraId="6A87DA12" w14:textId="179D5D59" w:rsidR="00054497" w:rsidRPr="00A03387" w:rsidRDefault="00054497" w:rsidP="00054497">
            <w:pPr>
              <w:pStyle w:val="Other0"/>
              <w:tabs>
                <w:tab w:val="left" w:pos="3720"/>
              </w:tabs>
              <w:spacing w:after="0" w:line="240" w:lineRule="auto"/>
              <w:ind w:firstLine="0"/>
            </w:pPr>
            <w:r w:rsidRPr="00A03387">
              <w:rPr>
                <w:rStyle w:val="Other"/>
              </w:rPr>
              <w:t>W. E. Godfrey</w:t>
            </w:r>
          </w:p>
        </w:tc>
        <w:tc>
          <w:tcPr>
            <w:tcW w:w="1701" w:type="dxa"/>
            <w:vAlign w:val="center"/>
          </w:tcPr>
          <w:p w14:paraId="136654DD" w14:textId="54FC14BD" w:rsidR="00054497" w:rsidRPr="00A03387" w:rsidRDefault="00054497" w:rsidP="00054497">
            <w:pPr>
              <w:pStyle w:val="Other0"/>
              <w:tabs>
                <w:tab w:val="left" w:pos="3720"/>
              </w:tabs>
              <w:spacing w:after="0" w:line="240" w:lineRule="auto"/>
              <w:ind w:firstLine="0"/>
              <w:rPr>
                <w:rStyle w:val="Other"/>
              </w:rPr>
            </w:pPr>
            <w:r w:rsidRPr="00A03387">
              <w:rPr>
                <w:rStyle w:val="Other"/>
              </w:rPr>
              <w:t>Rigger Aero</w:t>
            </w:r>
          </w:p>
        </w:tc>
        <w:tc>
          <w:tcPr>
            <w:tcW w:w="850" w:type="dxa"/>
            <w:vAlign w:val="center"/>
          </w:tcPr>
          <w:p w14:paraId="2914A3A5" w14:textId="12171998" w:rsidR="00054497" w:rsidRPr="00A03387" w:rsidRDefault="00054497" w:rsidP="00054497">
            <w:pPr>
              <w:pStyle w:val="Other0"/>
              <w:tabs>
                <w:tab w:val="left" w:pos="3720"/>
              </w:tabs>
              <w:spacing w:after="0" w:line="240" w:lineRule="auto"/>
              <w:ind w:firstLine="0"/>
              <w:jc w:val="center"/>
              <w:rPr>
                <w:rStyle w:val="Other"/>
              </w:rPr>
            </w:pPr>
            <w:r>
              <w:rPr>
                <w:rStyle w:val="Other"/>
                <w:rFonts w:eastAsia="Arial"/>
                <w:smallCaps/>
              </w:rPr>
              <w:t>(X)</w:t>
            </w:r>
          </w:p>
        </w:tc>
      </w:tr>
      <w:tr w:rsidR="00054497" w:rsidRPr="00A03387" w14:paraId="1C171A93" w14:textId="17D6CC6E" w:rsidTr="00054497">
        <w:trPr>
          <w:trHeight w:val="397"/>
          <w:jc w:val="center"/>
        </w:trPr>
        <w:tc>
          <w:tcPr>
            <w:tcW w:w="964" w:type="dxa"/>
            <w:shd w:val="clear" w:color="auto" w:fill="auto"/>
            <w:vAlign w:val="center"/>
          </w:tcPr>
          <w:p w14:paraId="55FCF736" w14:textId="77777777" w:rsidR="00054497" w:rsidRPr="00A03387" w:rsidRDefault="00054497" w:rsidP="00054497">
            <w:pPr>
              <w:pStyle w:val="Other0"/>
              <w:spacing w:after="0" w:line="240" w:lineRule="auto"/>
              <w:ind w:firstLine="0"/>
            </w:pPr>
            <w:r w:rsidRPr="00A03387">
              <w:rPr>
                <w:rStyle w:val="Other"/>
              </w:rPr>
              <w:t>1551.</w:t>
            </w:r>
          </w:p>
        </w:tc>
        <w:tc>
          <w:tcPr>
            <w:tcW w:w="1077" w:type="dxa"/>
            <w:vAlign w:val="center"/>
          </w:tcPr>
          <w:p w14:paraId="53EF3946" w14:textId="19DFC2FB" w:rsidR="00054497" w:rsidRPr="00A03387" w:rsidRDefault="00054497" w:rsidP="00054497">
            <w:pPr>
              <w:pStyle w:val="Other0"/>
              <w:tabs>
                <w:tab w:val="left" w:pos="3727"/>
                <w:tab w:val="left" w:pos="5351"/>
              </w:tabs>
              <w:spacing w:after="0" w:line="240" w:lineRule="auto"/>
              <w:ind w:firstLine="0"/>
              <w:rPr>
                <w:rStyle w:val="Other"/>
              </w:rPr>
            </w:pPr>
            <w:r w:rsidRPr="00A03387">
              <w:rPr>
                <w:rStyle w:val="Other"/>
              </w:rPr>
              <w:t>A/Cpl.</w:t>
            </w:r>
          </w:p>
        </w:tc>
        <w:tc>
          <w:tcPr>
            <w:tcW w:w="3798" w:type="dxa"/>
            <w:shd w:val="clear" w:color="auto" w:fill="auto"/>
            <w:vAlign w:val="center"/>
          </w:tcPr>
          <w:p w14:paraId="64A4A9E8" w14:textId="5136D901" w:rsidR="00054497" w:rsidRPr="00A03387" w:rsidRDefault="00054497" w:rsidP="00054497">
            <w:pPr>
              <w:pStyle w:val="Other0"/>
              <w:tabs>
                <w:tab w:val="left" w:pos="3727"/>
                <w:tab w:val="left" w:pos="5351"/>
              </w:tabs>
              <w:spacing w:after="0" w:line="240" w:lineRule="auto"/>
              <w:ind w:firstLine="0"/>
            </w:pPr>
            <w:r w:rsidRPr="00A03387">
              <w:rPr>
                <w:rStyle w:val="Other"/>
              </w:rPr>
              <w:t>F. Little</w:t>
            </w:r>
            <w:r w:rsidRPr="00A03387">
              <w:rPr>
                <w:rStyle w:val="Other"/>
              </w:rPr>
              <w:tab/>
            </w:r>
          </w:p>
        </w:tc>
        <w:tc>
          <w:tcPr>
            <w:tcW w:w="1701" w:type="dxa"/>
            <w:vAlign w:val="center"/>
          </w:tcPr>
          <w:p w14:paraId="3D029690" w14:textId="0B4FD917" w:rsidR="00054497" w:rsidRPr="00A03387" w:rsidRDefault="00054497" w:rsidP="00054497">
            <w:pPr>
              <w:pStyle w:val="Other0"/>
              <w:tabs>
                <w:tab w:val="left" w:pos="3727"/>
                <w:tab w:val="left" w:pos="5351"/>
              </w:tabs>
              <w:spacing w:after="0" w:line="240" w:lineRule="auto"/>
              <w:ind w:firstLine="0"/>
              <w:rPr>
                <w:rStyle w:val="Other"/>
              </w:rPr>
            </w:pPr>
            <w:r w:rsidRPr="00A03387">
              <w:rPr>
                <w:rStyle w:val="Other"/>
              </w:rPr>
              <w:t>Fitter A.E.</w:t>
            </w:r>
          </w:p>
        </w:tc>
        <w:tc>
          <w:tcPr>
            <w:tcW w:w="850" w:type="dxa"/>
            <w:vAlign w:val="center"/>
          </w:tcPr>
          <w:p w14:paraId="266D697C" w14:textId="1B3D9F95" w:rsidR="00054497" w:rsidRPr="00A03387" w:rsidRDefault="00054497" w:rsidP="00054497">
            <w:pPr>
              <w:pStyle w:val="Other0"/>
              <w:tabs>
                <w:tab w:val="left" w:pos="3727"/>
                <w:tab w:val="left" w:pos="5351"/>
              </w:tabs>
              <w:spacing w:after="0" w:line="240" w:lineRule="auto"/>
              <w:ind w:firstLine="0"/>
              <w:jc w:val="center"/>
              <w:rPr>
                <w:rStyle w:val="Other"/>
              </w:rPr>
            </w:pPr>
            <w:r>
              <w:rPr>
                <w:rStyle w:val="Other"/>
                <w:rFonts w:eastAsia="Arial"/>
                <w:smallCaps/>
              </w:rPr>
              <w:t>(X)</w:t>
            </w:r>
          </w:p>
        </w:tc>
      </w:tr>
      <w:tr w:rsidR="00054497" w:rsidRPr="00A03387" w14:paraId="6BEB92AB" w14:textId="4E748580" w:rsidTr="00054497">
        <w:trPr>
          <w:trHeight w:val="397"/>
          <w:jc w:val="center"/>
        </w:trPr>
        <w:tc>
          <w:tcPr>
            <w:tcW w:w="964" w:type="dxa"/>
            <w:shd w:val="clear" w:color="auto" w:fill="auto"/>
            <w:vAlign w:val="center"/>
          </w:tcPr>
          <w:p w14:paraId="3D634574" w14:textId="77777777" w:rsidR="00054497" w:rsidRPr="00A03387" w:rsidRDefault="00054497" w:rsidP="00054497">
            <w:pPr>
              <w:pStyle w:val="Other0"/>
              <w:spacing w:after="0" w:line="240" w:lineRule="auto"/>
              <w:ind w:firstLine="0"/>
            </w:pPr>
            <w:r w:rsidRPr="00A03387">
              <w:rPr>
                <w:rStyle w:val="Other"/>
              </w:rPr>
              <w:t>38.</w:t>
            </w:r>
          </w:p>
        </w:tc>
        <w:tc>
          <w:tcPr>
            <w:tcW w:w="1077" w:type="dxa"/>
            <w:vAlign w:val="center"/>
          </w:tcPr>
          <w:p w14:paraId="763BEF87" w14:textId="191D735F" w:rsidR="00054497" w:rsidRPr="00A03387" w:rsidRDefault="00054497" w:rsidP="00054497">
            <w:pPr>
              <w:pStyle w:val="Other0"/>
              <w:tabs>
                <w:tab w:val="left" w:pos="3727"/>
                <w:tab w:val="left" w:pos="5351"/>
              </w:tabs>
              <w:spacing w:after="0" w:line="240" w:lineRule="auto"/>
              <w:ind w:firstLine="0"/>
              <w:rPr>
                <w:rStyle w:val="Other"/>
              </w:rPr>
            </w:pPr>
            <w:r w:rsidRPr="00A03387">
              <w:rPr>
                <w:rStyle w:val="Other"/>
              </w:rPr>
              <w:t>A/Cpl.</w:t>
            </w:r>
          </w:p>
        </w:tc>
        <w:tc>
          <w:tcPr>
            <w:tcW w:w="3798" w:type="dxa"/>
            <w:shd w:val="clear" w:color="auto" w:fill="auto"/>
            <w:vAlign w:val="center"/>
          </w:tcPr>
          <w:p w14:paraId="246C5AFE" w14:textId="02993A74" w:rsidR="00054497" w:rsidRPr="00A03387" w:rsidRDefault="00054497" w:rsidP="00054497">
            <w:pPr>
              <w:pStyle w:val="Other0"/>
              <w:tabs>
                <w:tab w:val="left" w:pos="3727"/>
                <w:tab w:val="left" w:pos="5351"/>
              </w:tabs>
              <w:spacing w:after="0" w:line="240" w:lineRule="auto"/>
              <w:ind w:firstLine="0"/>
            </w:pPr>
            <w:r w:rsidRPr="00A03387">
              <w:rPr>
                <w:rStyle w:val="Other"/>
              </w:rPr>
              <w:t>W. M. Pearce</w:t>
            </w:r>
          </w:p>
        </w:tc>
        <w:tc>
          <w:tcPr>
            <w:tcW w:w="1701" w:type="dxa"/>
            <w:vAlign w:val="center"/>
          </w:tcPr>
          <w:p w14:paraId="4A4D0142" w14:textId="260AE715" w:rsidR="00054497" w:rsidRPr="00A03387" w:rsidRDefault="00054497" w:rsidP="00054497">
            <w:pPr>
              <w:pStyle w:val="Other0"/>
              <w:tabs>
                <w:tab w:val="left" w:pos="3727"/>
                <w:tab w:val="left" w:pos="5351"/>
              </w:tabs>
              <w:spacing w:after="0" w:line="240" w:lineRule="auto"/>
              <w:ind w:firstLine="0"/>
              <w:rPr>
                <w:rStyle w:val="Other"/>
              </w:rPr>
            </w:pPr>
            <w:r w:rsidRPr="00A03387">
              <w:rPr>
                <w:rStyle w:val="Other"/>
              </w:rPr>
              <w:t>Fitter A.E.</w:t>
            </w:r>
          </w:p>
        </w:tc>
        <w:tc>
          <w:tcPr>
            <w:tcW w:w="850" w:type="dxa"/>
            <w:vAlign w:val="center"/>
          </w:tcPr>
          <w:p w14:paraId="673255F7" w14:textId="261FD5EC" w:rsidR="00054497" w:rsidRPr="00A03387" w:rsidRDefault="00054497" w:rsidP="00054497">
            <w:pPr>
              <w:pStyle w:val="Other0"/>
              <w:tabs>
                <w:tab w:val="left" w:pos="3727"/>
                <w:tab w:val="left" w:pos="5351"/>
              </w:tabs>
              <w:spacing w:after="0" w:line="240" w:lineRule="auto"/>
              <w:ind w:firstLine="0"/>
              <w:jc w:val="center"/>
              <w:rPr>
                <w:rStyle w:val="Other"/>
              </w:rPr>
            </w:pPr>
            <w:r>
              <w:rPr>
                <w:rStyle w:val="Other"/>
                <w:rFonts w:eastAsia="Arial"/>
                <w:smallCaps/>
              </w:rPr>
              <w:t>(X)</w:t>
            </w:r>
          </w:p>
        </w:tc>
      </w:tr>
      <w:tr w:rsidR="00054497" w:rsidRPr="00A03387" w14:paraId="6C15769E" w14:textId="1118D61A" w:rsidTr="00054497">
        <w:trPr>
          <w:trHeight w:val="397"/>
          <w:jc w:val="center"/>
        </w:trPr>
        <w:tc>
          <w:tcPr>
            <w:tcW w:w="964" w:type="dxa"/>
            <w:shd w:val="clear" w:color="auto" w:fill="auto"/>
            <w:vAlign w:val="center"/>
          </w:tcPr>
          <w:p w14:paraId="4766A680" w14:textId="77777777" w:rsidR="00054497" w:rsidRPr="00A03387" w:rsidRDefault="00054497" w:rsidP="00054497">
            <w:pPr>
              <w:pStyle w:val="Other0"/>
              <w:spacing w:after="0" w:line="240" w:lineRule="auto"/>
              <w:ind w:firstLine="0"/>
            </w:pPr>
            <w:r w:rsidRPr="00A03387">
              <w:rPr>
                <w:rStyle w:val="Other"/>
              </w:rPr>
              <w:t>48.</w:t>
            </w:r>
          </w:p>
        </w:tc>
        <w:tc>
          <w:tcPr>
            <w:tcW w:w="1077" w:type="dxa"/>
            <w:vAlign w:val="center"/>
          </w:tcPr>
          <w:p w14:paraId="46CEC247" w14:textId="66D0BECF" w:rsidR="00054497" w:rsidRPr="00A03387" w:rsidRDefault="00054497" w:rsidP="00054497">
            <w:pPr>
              <w:pStyle w:val="Other0"/>
              <w:tabs>
                <w:tab w:val="left" w:pos="1254"/>
                <w:tab w:val="left" w:pos="3720"/>
              </w:tabs>
              <w:spacing w:after="0" w:line="240" w:lineRule="auto"/>
              <w:ind w:firstLine="0"/>
              <w:rPr>
                <w:rStyle w:val="Other"/>
              </w:rPr>
            </w:pPr>
            <w:r w:rsidRPr="00A03387">
              <w:rPr>
                <w:rStyle w:val="Other"/>
              </w:rPr>
              <w:t>1/AM</w:t>
            </w:r>
          </w:p>
        </w:tc>
        <w:tc>
          <w:tcPr>
            <w:tcW w:w="3798" w:type="dxa"/>
            <w:shd w:val="clear" w:color="auto" w:fill="auto"/>
            <w:vAlign w:val="center"/>
          </w:tcPr>
          <w:p w14:paraId="480E6A6B" w14:textId="7E834E4A" w:rsidR="00054497" w:rsidRPr="00A03387" w:rsidRDefault="00054497" w:rsidP="00054497">
            <w:pPr>
              <w:pStyle w:val="Other0"/>
              <w:tabs>
                <w:tab w:val="left" w:pos="1254"/>
                <w:tab w:val="left" w:pos="3720"/>
              </w:tabs>
              <w:spacing w:after="0" w:line="240" w:lineRule="auto"/>
              <w:ind w:firstLine="0"/>
            </w:pPr>
            <w:r w:rsidRPr="00A03387">
              <w:rPr>
                <w:rStyle w:val="Other"/>
              </w:rPr>
              <w:t xml:space="preserve">A. </w:t>
            </w:r>
            <w:proofErr w:type="spellStart"/>
            <w:r w:rsidRPr="00A03387">
              <w:rPr>
                <w:rStyle w:val="Other"/>
              </w:rPr>
              <w:t>Caggie</w:t>
            </w:r>
            <w:proofErr w:type="spellEnd"/>
          </w:p>
        </w:tc>
        <w:tc>
          <w:tcPr>
            <w:tcW w:w="1701" w:type="dxa"/>
            <w:vAlign w:val="center"/>
          </w:tcPr>
          <w:p w14:paraId="4050E560" w14:textId="1B242715" w:rsidR="00054497" w:rsidRPr="00A03387" w:rsidRDefault="00054497" w:rsidP="00054497">
            <w:pPr>
              <w:pStyle w:val="Other0"/>
              <w:tabs>
                <w:tab w:val="left" w:pos="1254"/>
                <w:tab w:val="left" w:pos="3720"/>
              </w:tabs>
              <w:spacing w:after="0" w:line="240" w:lineRule="auto"/>
              <w:ind w:firstLine="0"/>
              <w:rPr>
                <w:rStyle w:val="Other"/>
              </w:rPr>
            </w:pPr>
            <w:r w:rsidRPr="00A03387">
              <w:rPr>
                <w:rStyle w:val="Other"/>
              </w:rPr>
              <w:t>Rigger Aero</w:t>
            </w:r>
          </w:p>
        </w:tc>
        <w:tc>
          <w:tcPr>
            <w:tcW w:w="850" w:type="dxa"/>
            <w:vAlign w:val="center"/>
          </w:tcPr>
          <w:p w14:paraId="00DA501B" w14:textId="6064C57E" w:rsidR="00054497" w:rsidRPr="00A03387" w:rsidRDefault="00054497" w:rsidP="00054497">
            <w:pPr>
              <w:pStyle w:val="Other0"/>
              <w:tabs>
                <w:tab w:val="left" w:pos="1254"/>
                <w:tab w:val="left" w:pos="3720"/>
              </w:tabs>
              <w:spacing w:after="0" w:line="240" w:lineRule="auto"/>
              <w:ind w:firstLine="0"/>
              <w:jc w:val="center"/>
              <w:rPr>
                <w:rStyle w:val="Other"/>
              </w:rPr>
            </w:pPr>
            <w:r>
              <w:rPr>
                <w:rStyle w:val="Other"/>
                <w:rFonts w:eastAsia="Arial"/>
                <w:smallCaps/>
              </w:rPr>
              <w:t>(X)</w:t>
            </w:r>
          </w:p>
        </w:tc>
      </w:tr>
      <w:tr w:rsidR="00054497" w:rsidRPr="00A03387" w14:paraId="478A237D" w14:textId="523FD92D" w:rsidTr="00054497">
        <w:trPr>
          <w:trHeight w:val="397"/>
          <w:jc w:val="center"/>
        </w:trPr>
        <w:tc>
          <w:tcPr>
            <w:tcW w:w="964" w:type="dxa"/>
            <w:shd w:val="clear" w:color="auto" w:fill="auto"/>
            <w:vAlign w:val="center"/>
          </w:tcPr>
          <w:p w14:paraId="0E746CE2" w14:textId="77777777" w:rsidR="00054497" w:rsidRPr="00A03387" w:rsidRDefault="00054497" w:rsidP="00054497">
            <w:pPr>
              <w:pStyle w:val="Other0"/>
              <w:spacing w:after="0" w:line="240" w:lineRule="auto"/>
              <w:ind w:firstLine="0"/>
            </w:pPr>
            <w:r w:rsidRPr="00A03387">
              <w:rPr>
                <w:rStyle w:val="Other"/>
              </w:rPr>
              <w:t>1540.</w:t>
            </w:r>
          </w:p>
        </w:tc>
        <w:tc>
          <w:tcPr>
            <w:tcW w:w="1077" w:type="dxa"/>
            <w:vAlign w:val="center"/>
          </w:tcPr>
          <w:p w14:paraId="696D234D" w14:textId="275E46D9" w:rsidR="00054497" w:rsidRPr="00A03387" w:rsidRDefault="00054497" w:rsidP="00054497">
            <w:pPr>
              <w:pStyle w:val="Other0"/>
              <w:tabs>
                <w:tab w:val="left" w:pos="1250"/>
                <w:tab w:val="left" w:pos="3713"/>
                <w:tab w:val="left" w:pos="5333"/>
              </w:tabs>
              <w:spacing w:after="0" w:line="240" w:lineRule="auto"/>
              <w:ind w:firstLine="0"/>
              <w:rPr>
                <w:rStyle w:val="Other"/>
              </w:rPr>
            </w:pPr>
            <w:r w:rsidRPr="00A03387">
              <w:rPr>
                <w:rStyle w:val="Other"/>
              </w:rPr>
              <w:t>1/AM</w:t>
            </w:r>
          </w:p>
        </w:tc>
        <w:tc>
          <w:tcPr>
            <w:tcW w:w="3798" w:type="dxa"/>
            <w:shd w:val="clear" w:color="auto" w:fill="auto"/>
            <w:vAlign w:val="center"/>
          </w:tcPr>
          <w:p w14:paraId="2381D9B8" w14:textId="3FD3C7EC" w:rsidR="00054497" w:rsidRPr="00A03387" w:rsidRDefault="00054497" w:rsidP="00054497">
            <w:pPr>
              <w:pStyle w:val="Other0"/>
              <w:tabs>
                <w:tab w:val="left" w:pos="1250"/>
                <w:tab w:val="left" w:pos="3713"/>
                <w:tab w:val="left" w:pos="5333"/>
              </w:tabs>
              <w:spacing w:after="0" w:line="240" w:lineRule="auto"/>
              <w:ind w:firstLine="0"/>
            </w:pPr>
            <w:r w:rsidRPr="00A03387">
              <w:rPr>
                <w:rStyle w:val="Other"/>
              </w:rPr>
              <w:t>A. Richards</w:t>
            </w:r>
          </w:p>
        </w:tc>
        <w:tc>
          <w:tcPr>
            <w:tcW w:w="1701" w:type="dxa"/>
            <w:vAlign w:val="center"/>
          </w:tcPr>
          <w:p w14:paraId="1313D0F3" w14:textId="2EE86F84" w:rsidR="00054497" w:rsidRPr="00A03387" w:rsidRDefault="00054497" w:rsidP="00054497">
            <w:pPr>
              <w:pStyle w:val="Other0"/>
              <w:tabs>
                <w:tab w:val="left" w:pos="1250"/>
                <w:tab w:val="left" w:pos="3713"/>
                <w:tab w:val="left" w:pos="5333"/>
              </w:tabs>
              <w:spacing w:after="0" w:line="240" w:lineRule="auto"/>
              <w:ind w:firstLine="0"/>
              <w:rPr>
                <w:rStyle w:val="Other"/>
              </w:rPr>
            </w:pPr>
            <w:r w:rsidRPr="00A03387">
              <w:rPr>
                <w:rStyle w:val="Other"/>
              </w:rPr>
              <w:t>Fitter A.E.</w:t>
            </w:r>
          </w:p>
        </w:tc>
        <w:tc>
          <w:tcPr>
            <w:tcW w:w="850" w:type="dxa"/>
            <w:vAlign w:val="center"/>
          </w:tcPr>
          <w:p w14:paraId="767B641E" w14:textId="494D0865" w:rsidR="00054497" w:rsidRPr="00A03387" w:rsidRDefault="00054497" w:rsidP="00054497">
            <w:pPr>
              <w:pStyle w:val="Other0"/>
              <w:tabs>
                <w:tab w:val="left" w:pos="1250"/>
                <w:tab w:val="left" w:pos="3713"/>
                <w:tab w:val="left" w:pos="5333"/>
              </w:tabs>
              <w:spacing w:after="0" w:line="240" w:lineRule="auto"/>
              <w:ind w:firstLine="0"/>
              <w:jc w:val="center"/>
              <w:rPr>
                <w:rStyle w:val="Other"/>
              </w:rPr>
            </w:pPr>
            <w:r>
              <w:rPr>
                <w:rStyle w:val="Other"/>
                <w:rFonts w:eastAsia="Arial"/>
                <w:smallCaps/>
              </w:rPr>
              <w:t>(X)</w:t>
            </w:r>
          </w:p>
        </w:tc>
      </w:tr>
      <w:tr w:rsidR="00054497" w:rsidRPr="00A03387" w14:paraId="654BFA4D" w14:textId="76BCD738" w:rsidTr="00054497">
        <w:trPr>
          <w:trHeight w:val="397"/>
          <w:jc w:val="center"/>
        </w:trPr>
        <w:tc>
          <w:tcPr>
            <w:tcW w:w="964" w:type="dxa"/>
            <w:shd w:val="clear" w:color="auto" w:fill="auto"/>
            <w:vAlign w:val="center"/>
          </w:tcPr>
          <w:p w14:paraId="19803C5E" w14:textId="77777777" w:rsidR="00054497" w:rsidRPr="00A03387" w:rsidRDefault="00054497" w:rsidP="00054497">
            <w:pPr>
              <w:pStyle w:val="Other0"/>
              <w:spacing w:after="0" w:line="240" w:lineRule="auto"/>
              <w:ind w:firstLine="0"/>
            </w:pPr>
            <w:r w:rsidRPr="00A03387">
              <w:rPr>
                <w:rStyle w:val="Other"/>
              </w:rPr>
              <w:t>1561.</w:t>
            </w:r>
          </w:p>
        </w:tc>
        <w:tc>
          <w:tcPr>
            <w:tcW w:w="1077" w:type="dxa"/>
            <w:vAlign w:val="center"/>
          </w:tcPr>
          <w:p w14:paraId="08CB6908" w14:textId="195685F8" w:rsidR="00054497" w:rsidRPr="00A03387" w:rsidRDefault="00054497" w:rsidP="00054497">
            <w:pPr>
              <w:pStyle w:val="Other0"/>
              <w:tabs>
                <w:tab w:val="left" w:pos="1265"/>
                <w:tab w:val="left" w:pos="3713"/>
              </w:tabs>
              <w:spacing w:after="0" w:line="240" w:lineRule="auto"/>
              <w:ind w:firstLine="0"/>
              <w:rPr>
                <w:rStyle w:val="Other"/>
              </w:rPr>
            </w:pPr>
            <w:r w:rsidRPr="00A03387">
              <w:rPr>
                <w:rStyle w:val="Other"/>
              </w:rPr>
              <w:t>1/AM</w:t>
            </w:r>
          </w:p>
        </w:tc>
        <w:tc>
          <w:tcPr>
            <w:tcW w:w="3798" w:type="dxa"/>
            <w:shd w:val="clear" w:color="auto" w:fill="auto"/>
            <w:vAlign w:val="center"/>
          </w:tcPr>
          <w:p w14:paraId="6798A056" w14:textId="4C2629E1" w:rsidR="00054497" w:rsidRPr="00A03387" w:rsidRDefault="00054497" w:rsidP="00054497">
            <w:pPr>
              <w:pStyle w:val="Other0"/>
              <w:tabs>
                <w:tab w:val="left" w:pos="1265"/>
                <w:tab w:val="left" w:pos="3713"/>
              </w:tabs>
              <w:spacing w:after="0" w:line="240" w:lineRule="auto"/>
              <w:ind w:firstLine="0"/>
            </w:pPr>
            <w:r w:rsidRPr="00A03387">
              <w:rPr>
                <w:rStyle w:val="Other"/>
              </w:rPr>
              <w:t>C. H. Green</w:t>
            </w:r>
          </w:p>
        </w:tc>
        <w:tc>
          <w:tcPr>
            <w:tcW w:w="1701" w:type="dxa"/>
            <w:vAlign w:val="center"/>
          </w:tcPr>
          <w:p w14:paraId="107C21A7" w14:textId="0B49F27D" w:rsidR="00054497" w:rsidRPr="00A03387" w:rsidRDefault="00054497" w:rsidP="00054497">
            <w:pPr>
              <w:pStyle w:val="Other0"/>
              <w:tabs>
                <w:tab w:val="left" w:pos="1265"/>
                <w:tab w:val="left" w:pos="3713"/>
              </w:tabs>
              <w:spacing w:after="0" w:line="240" w:lineRule="auto"/>
              <w:ind w:firstLine="0"/>
              <w:rPr>
                <w:rStyle w:val="Other"/>
              </w:rPr>
            </w:pPr>
            <w:r w:rsidRPr="00A03387">
              <w:rPr>
                <w:rStyle w:val="Other"/>
              </w:rPr>
              <w:t>Fitter A.E.</w:t>
            </w:r>
          </w:p>
        </w:tc>
        <w:tc>
          <w:tcPr>
            <w:tcW w:w="850" w:type="dxa"/>
            <w:vAlign w:val="center"/>
          </w:tcPr>
          <w:p w14:paraId="45997727" w14:textId="0071D2DD" w:rsidR="00054497" w:rsidRPr="00A03387" w:rsidRDefault="00054497" w:rsidP="00054497">
            <w:pPr>
              <w:pStyle w:val="Other0"/>
              <w:tabs>
                <w:tab w:val="left" w:pos="1265"/>
                <w:tab w:val="left" w:pos="3713"/>
              </w:tabs>
              <w:spacing w:after="0" w:line="240" w:lineRule="auto"/>
              <w:ind w:firstLine="0"/>
              <w:jc w:val="center"/>
              <w:rPr>
                <w:rStyle w:val="Other"/>
              </w:rPr>
            </w:pPr>
            <w:r>
              <w:rPr>
                <w:rStyle w:val="Other"/>
                <w:rFonts w:eastAsia="Arial"/>
                <w:smallCaps/>
              </w:rPr>
              <w:t>(X)</w:t>
            </w:r>
          </w:p>
        </w:tc>
      </w:tr>
      <w:tr w:rsidR="00054497" w:rsidRPr="00A03387" w14:paraId="4FF22417" w14:textId="2B7CFE18" w:rsidTr="00054497">
        <w:trPr>
          <w:trHeight w:val="397"/>
          <w:jc w:val="center"/>
        </w:trPr>
        <w:tc>
          <w:tcPr>
            <w:tcW w:w="964" w:type="dxa"/>
            <w:shd w:val="clear" w:color="auto" w:fill="auto"/>
            <w:vAlign w:val="center"/>
          </w:tcPr>
          <w:p w14:paraId="2ECE4DDD" w14:textId="77777777" w:rsidR="00054497" w:rsidRPr="00A03387" w:rsidRDefault="00054497" w:rsidP="00054497">
            <w:pPr>
              <w:pStyle w:val="Other0"/>
              <w:spacing w:after="0" w:line="240" w:lineRule="auto"/>
              <w:ind w:firstLine="0"/>
            </w:pPr>
            <w:r w:rsidRPr="00A03387">
              <w:rPr>
                <w:rStyle w:val="Other"/>
              </w:rPr>
              <w:t>1376.</w:t>
            </w:r>
          </w:p>
        </w:tc>
        <w:tc>
          <w:tcPr>
            <w:tcW w:w="1077" w:type="dxa"/>
            <w:vAlign w:val="center"/>
          </w:tcPr>
          <w:p w14:paraId="698F4B65" w14:textId="1829DED6" w:rsidR="00054497" w:rsidRPr="00A03387" w:rsidRDefault="00054497" w:rsidP="00054497">
            <w:pPr>
              <w:pStyle w:val="Other0"/>
              <w:tabs>
                <w:tab w:val="left" w:pos="1261"/>
                <w:tab w:val="left" w:pos="3720"/>
              </w:tabs>
              <w:spacing w:after="0" w:line="240" w:lineRule="auto"/>
              <w:ind w:firstLine="0"/>
              <w:rPr>
                <w:rStyle w:val="Other"/>
              </w:rPr>
            </w:pPr>
            <w:r w:rsidRPr="00A03387">
              <w:rPr>
                <w:rStyle w:val="Other"/>
              </w:rPr>
              <w:t>1/AM</w:t>
            </w:r>
          </w:p>
        </w:tc>
        <w:tc>
          <w:tcPr>
            <w:tcW w:w="3798" w:type="dxa"/>
            <w:shd w:val="clear" w:color="auto" w:fill="auto"/>
            <w:vAlign w:val="center"/>
          </w:tcPr>
          <w:p w14:paraId="3B8DF4B9" w14:textId="780FD6F5" w:rsidR="00054497" w:rsidRPr="00A03387" w:rsidRDefault="00054497" w:rsidP="00054497">
            <w:pPr>
              <w:pStyle w:val="Other0"/>
              <w:tabs>
                <w:tab w:val="left" w:pos="1261"/>
                <w:tab w:val="left" w:pos="3720"/>
              </w:tabs>
              <w:spacing w:after="0" w:line="240" w:lineRule="auto"/>
              <w:ind w:firstLine="0"/>
            </w:pPr>
            <w:r>
              <w:rPr>
                <w:rStyle w:val="Other"/>
              </w:rPr>
              <w:t>O</w:t>
            </w:r>
            <w:r w:rsidRPr="00A03387">
              <w:rPr>
                <w:rStyle w:val="Other"/>
              </w:rPr>
              <w:t>. A. Peterson</w:t>
            </w:r>
          </w:p>
        </w:tc>
        <w:tc>
          <w:tcPr>
            <w:tcW w:w="1701" w:type="dxa"/>
            <w:vAlign w:val="center"/>
          </w:tcPr>
          <w:p w14:paraId="464CD714" w14:textId="4519D695" w:rsidR="00054497" w:rsidRPr="00A03387" w:rsidRDefault="00054497" w:rsidP="00054497">
            <w:pPr>
              <w:pStyle w:val="Other0"/>
              <w:tabs>
                <w:tab w:val="left" w:pos="1261"/>
                <w:tab w:val="left" w:pos="3720"/>
              </w:tabs>
              <w:spacing w:after="0" w:line="240" w:lineRule="auto"/>
              <w:ind w:firstLine="0"/>
              <w:rPr>
                <w:rStyle w:val="Other"/>
              </w:rPr>
            </w:pPr>
            <w:r w:rsidRPr="00A03387">
              <w:rPr>
                <w:rStyle w:val="Other"/>
              </w:rPr>
              <w:t>Fitter A.E.</w:t>
            </w:r>
          </w:p>
        </w:tc>
        <w:tc>
          <w:tcPr>
            <w:tcW w:w="850" w:type="dxa"/>
            <w:vAlign w:val="center"/>
          </w:tcPr>
          <w:p w14:paraId="752C99E9" w14:textId="0523B7BF" w:rsidR="00054497" w:rsidRPr="00A03387" w:rsidRDefault="00054497" w:rsidP="00054497">
            <w:pPr>
              <w:pStyle w:val="Other0"/>
              <w:tabs>
                <w:tab w:val="left" w:pos="1261"/>
                <w:tab w:val="left" w:pos="3720"/>
              </w:tabs>
              <w:spacing w:after="0" w:line="240" w:lineRule="auto"/>
              <w:ind w:firstLine="0"/>
              <w:jc w:val="center"/>
              <w:rPr>
                <w:rStyle w:val="Other"/>
              </w:rPr>
            </w:pPr>
          </w:p>
        </w:tc>
      </w:tr>
      <w:tr w:rsidR="00054497" w:rsidRPr="00A03387" w14:paraId="4D626B89" w14:textId="4B196C84" w:rsidTr="00054497">
        <w:trPr>
          <w:trHeight w:val="397"/>
          <w:jc w:val="center"/>
        </w:trPr>
        <w:tc>
          <w:tcPr>
            <w:tcW w:w="964" w:type="dxa"/>
            <w:shd w:val="clear" w:color="auto" w:fill="auto"/>
            <w:vAlign w:val="center"/>
          </w:tcPr>
          <w:p w14:paraId="175F59C1" w14:textId="77777777" w:rsidR="00054497" w:rsidRPr="00A03387" w:rsidRDefault="00054497" w:rsidP="00054497">
            <w:pPr>
              <w:pStyle w:val="Other0"/>
              <w:spacing w:after="0" w:line="240" w:lineRule="auto"/>
              <w:ind w:firstLine="0"/>
            </w:pPr>
            <w:r w:rsidRPr="00A03387">
              <w:rPr>
                <w:rStyle w:val="Other"/>
              </w:rPr>
              <w:t>1513.</w:t>
            </w:r>
          </w:p>
        </w:tc>
        <w:tc>
          <w:tcPr>
            <w:tcW w:w="1077" w:type="dxa"/>
            <w:vAlign w:val="center"/>
          </w:tcPr>
          <w:p w14:paraId="3DE21314" w14:textId="09ABA01B" w:rsidR="00054497" w:rsidRPr="00A03387" w:rsidRDefault="00054497" w:rsidP="00054497">
            <w:pPr>
              <w:pStyle w:val="Other0"/>
              <w:tabs>
                <w:tab w:val="left" w:pos="1250"/>
                <w:tab w:val="left" w:pos="3716"/>
              </w:tabs>
              <w:spacing w:after="0" w:line="240" w:lineRule="auto"/>
              <w:ind w:firstLine="0"/>
              <w:rPr>
                <w:rStyle w:val="Other"/>
              </w:rPr>
            </w:pPr>
            <w:r w:rsidRPr="00A03387">
              <w:rPr>
                <w:rStyle w:val="Other"/>
              </w:rPr>
              <w:t>1/AM</w:t>
            </w:r>
          </w:p>
        </w:tc>
        <w:tc>
          <w:tcPr>
            <w:tcW w:w="3798" w:type="dxa"/>
            <w:shd w:val="clear" w:color="auto" w:fill="auto"/>
            <w:vAlign w:val="center"/>
          </w:tcPr>
          <w:p w14:paraId="4002FAF5" w14:textId="02E1245A" w:rsidR="00054497" w:rsidRPr="00A03387" w:rsidRDefault="00054497" w:rsidP="00054497">
            <w:pPr>
              <w:pStyle w:val="Other0"/>
              <w:tabs>
                <w:tab w:val="left" w:pos="1250"/>
                <w:tab w:val="left" w:pos="3716"/>
              </w:tabs>
              <w:spacing w:after="0" w:line="240" w:lineRule="auto"/>
              <w:ind w:firstLine="0"/>
            </w:pPr>
            <w:r w:rsidRPr="00A03387">
              <w:rPr>
                <w:rStyle w:val="Other"/>
              </w:rPr>
              <w:t>A. S. Robbins</w:t>
            </w:r>
          </w:p>
        </w:tc>
        <w:tc>
          <w:tcPr>
            <w:tcW w:w="1701" w:type="dxa"/>
            <w:vAlign w:val="center"/>
          </w:tcPr>
          <w:p w14:paraId="20D638F2" w14:textId="14729D75" w:rsidR="00054497" w:rsidRPr="00A03387" w:rsidRDefault="00054497" w:rsidP="00054497">
            <w:pPr>
              <w:pStyle w:val="Other0"/>
              <w:tabs>
                <w:tab w:val="left" w:pos="1250"/>
                <w:tab w:val="left" w:pos="3716"/>
              </w:tabs>
              <w:spacing w:after="0" w:line="240" w:lineRule="auto"/>
              <w:ind w:firstLine="0"/>
              <w:rPr>
                <w:rStyle w:val="Other"/>
              </w:rPr>
            </w:pPr>
            <w:r w:rsidRPr="00A03387">
              <w:rPr>
                <w:rStyle w:val="Other"/>
              </w:rPr>
              <w:t>Clerk Stores</w:t>
            </w:r>
          </w:p>
        </w:tc>
        <w:tc>
          <w:tcPr>
            <w:tcW w:w="850" w:type="dxa"/>
            <w:vAlign w:val="center"/>
          </w:tcPr>
          <w:p w14:paraId="2964DAF2" w14:textId="77A497DC" w:rsidR="00054497" w:rsidRPr="00A03387" w:rsidRDefault="00054497" w:rsidP="00054497">
            <w:pPr>
              <w:pStyle w:val="Other0"/>
              <w:tabs>
                <w:tab w:val="left" w:pos="1250"/>
                <w:tab w:val="left" w:pos="3716"/>
              </w:tabs>
              <w:spacing w:after="0" w:line="240" w:lineRule="auto"/>
              <w:ind w:firstLine="0"/>
              <w:jc w:val="center"/>
              <w:rPr>
                <w:rStyle w:val="Other"/>
              </w:rPr>
            </w:pPr>
            <w:r>
              <w:rPr>
                <w:rStyle w:val="Other"/>
                <w:rFonts w:eastAsia="Arial"/>
                <w:smallCaps/>
              </w:rPr>
              <w:t>(X)</w:t>
            </w:r>
          </w:p>
        </w:tc>
      </w:tr>
      <w:tr w:rsidR="00054497" w:rsidRPr="00A03387" w14:paraId="4CEE4157" w14:textId="1D304B56" w:rsidTr="00054497">
        <w:trPr>
          <w:trHeight w:val="397"/>
          <w:jc w:val="center"/>
        </w:trPr>
        <w:tc>
          <w:tcPr>
            <w:tcW w:w="964" w:type="dxa"/>
            <w:shd w:val="clear" w:color="auto" w:fill="auto"/>
            <w:vAlign w:val="center"/>
          </w:tcPr>
          <w:p w14:paraId="53C43B23" w14:textId="77777777" w:rsidR="00054497" w:rsidRPr="00A03387" w:rsidRDefault="00054497" w:rsidP="00054497">
            <w:pPr>
              <w:pStyle w:val="Other0"/>
              <w:spacing w:after="0" w:line="240" w:lineRule="auto"/>
              <w:ind w:firstLine="0"/>
            </w:pPr>
            <w:r w:rsidRPr="00A03387">
              <w:rPr>
                <w:rStyle w:val="Other"/>
              </w:rPr>
              <w:t>1509.</w:t>
            </w:r>
          </w:p>
        </w:tc>
        <w:tc>
          <w:tcPr>
            <w:tcW w:w="1077" w:type="dxa"/>
            <w:vAlign w:val="center"/>
          </w:tcPr>
          <w:p w14:paraId="72D8FCC6" w14:textId="6BB49456" w:rsidR="00054497" w:rsidRPr="00A03387" w:rsidRDefault="00054497" w:rsidP="00054497">
            <w:pPr>
              <w:pStyle w:val="Other0"/>
              <w:tabs>
                <w:tab w:val="left" w:pos="1261"/>
                <w:tab w:val="left" w:pos="3720"/>
              </w:tabs>
              <w:spacing w:after="0" w:line="240" w:lineRule="auto"/>
              <w:ind w:firstLine="0"/>
              <w:rPr>
                <w:rStyle w:val="Other"/>
              </w:rPr>
            </w:pPr>
            <w:r w:rsidRPr="00A03387">
              <w:rPr>
                <w:rStyle w:val="Other"/>
              </w:rPr>
              <w:t>1/AM</w:t>
            </w:r>
          </w:p>
        </w:tc>
        <w:tc>
          <w:tcPr>
            <w:tcW w:w="3798" w:type="dxa"/>
            <w:shd w:val="clear" w:color="auto" w:fill="auto"/>
            <w:vAlign w:val="center"/>
          </w:tcPr>
          <w:p w14:paraId="2A1D9BC9" w14:textId="03A53999" w:rsidR="00054497" w:rsidRPr="00A03387" w:rsidRDefault="00054497" w:rsidP="00054497">
            <w:pPr>
              <w:pStyle w:val="Other0"/>
              <w:tabs>
                <w:tab w:val="left" w:pos="1261"/>
                <w:tab w:val="left" w:pos="3720"/>
              </w:tabs>
              <w:spacing w:after="0" w:line="240" w:lineRule="auto"/>
              <w:ind w:firstLine="0"/>
            </w:pPr>
            <w:r w:rsidRPr="00A03387">
              <w:rPr>
                <w:rStyle w:val="Other"/>
              </w:rPr>
              <w:t>H. G. Ward</w:t>
            </w:r>
            <w:r w:rsidRPr="00A03387">
              <w:rPr>
                <w:rStyle w:val="Other"/>
              </w:rPr>
              <w:tab/>
            </w:r>
          </w:p>
        </w:tc>
        <w:tc>
          <w:tcPr>
            <w:tcW w:w="1701" w:type="dxa"/>
            <w:vAlign w:val="center"/>
          </w:tcPr>
          <w:p w14:paraId="7D43C582" w14:textId="29989C5B" w:rsidR="00054497" w:rsidRPr="00A03387" w:rsidRDefault="00054497" w:rsidP="00054497">
            <w:pPr>
              <w:pStyle w:val="Other0"/>
              <w:tabs>
                <w:tab w:val="left" w:pos="1261"/>
                <w:tab w:val="left" w:pos="3720"/>
              </w:tabs>
              <w:spacing w:after="0" w:line="240" w:lineRule="auto"/>
              <w:ind w:firstLine="0"/>
              <w:rPr>
                <w:rStyle w:val="Other"/>
              </w:rPr>
            </w:pPr>
            <w:r w:rsidRPr="00A03387">
              <w:rPr>
                <w:rStyle w:val="Other"/>
              </w:rPr>
              <w:t>Driver M.T.</w:t>
            </w:r>
          </w:p>
        </w:tc>
        <w:tc>
          <w:tcPr>
            <w:tcW w:w="850" w:type="dxa"/>
            <w:vAlign w:val="center"/>
          </w:tcPr>
          <w:p w14:paraId="60C6D86A" w14:textId="555371DB" w:rsidR="00054497" w:rsidRPr="00A03387" w:rsidRDefault="00054497" w:rsidP="00054497">
            <w:pPr>
              <w:pStyle w:val="Other0"/>
              <w:tabs>
                <w:tab w:val="left" w:pos="1261"/>
                <w:tab w:val="left" w:pos="3720"/>
              </w:tabs>
              <w:spacing w:after="0" w:line="240" w:lineRule="auto"/>
              <w:ind w:firstLine="0"/>
              <w:jc w:val="center"/>
              <w:rPr>
                <w:rStyle w:val="Other"/>
              </w:rPr>
            </w:pPr>
          </w:p>
        </w:tc>
      </w:tr>
      <w:tr w:rsidR="00054497" w:rsidRPr="00A03387" w14:paraId="6A5D4167" w14:textId="476940DC" w:rsidTr="00054497">
        <w:trPr>
          <w:trHeight w:val="397"/>
          <w:jc w:val="center"/>
        </w:trPr>
        <w:tc>
          <w:tcPr>
            <w:tcW w:w="964" w:type="dxa"/>
            <w:shd w:val="clear" w:color="auto" w:fill="auto"/>
            <w:vAlign w:val="center"/>
          </w:tcPr>
          <w:p w14:paraId="6B4D7FD8" w14:textId="77777777" w:rsidR="00054497" w:rsidRPr="00A03387" w:rsidRDefault="00054497" w:rsidP="00054497">
            <w:pPr>
              <w:pStyle w:val="Other0"/>
              <w:spacing w:after="0" w:line="240" w:lineRule="auto"/>
              <w:ind w:firstLine="0"/>
            </w:pPr>
            <w:r w:rsidRPr="00A03387">
              <w:rPr>
                <w:rStyle w:val="Other"/>
              </w:rPr>
              <w:t>1702.</w:t>
            </w:r>
          </w:p>
        </w:tc>
        <w:tc>
          <w:tcPr>
            <w:tcW w:w="1077" w:type="dxa"/>
            <w:vAlign w:val="center"/>
          </w:tcPr>
          <w:p w14:paraId="316D4322" w14:textId="1FAABB3A" w:rsidR="00054497" w:rsidRPr="00A03387" w:rsidRDefault="00054497" w:rsidP="00054497">
            <w:pPr>
              <w:pStyle w:val="Other0"/>
              <w:tabs>
                <w:tab w:val="left" w:pos="1254"/>
                <w:tab w:val="left" w:pos="3720"/>
              </w:tabs>
              <w:spacing w:after="0" w:line="240" w:lineRule="auto"/>
              <w:ind w:firstLine="0"/>
              <w:rPr>
                <w:rStyle w:val="Other"/>
              </w:rPr>
            </w:pPr>
            <w:r w:rsidRPr="00A03387">
              <w:rPr>
                <w:rStyle w:val="Other"/>
              </w:rPr>
              <w:t>2/AM</w:t>
            </w:r>
          </w:p>
        </w:tc>
        <w:tc>
          <w:tcPr>
            <w:tcW w:w="3798" w:type="dxa"/>
            <w:shd w:val="clear" w:color="auto" w:fill="auto"/>
            <w:vAlign w:val="center"/>
          </w:tcPr>
          <w:p w14:paraId="172E6820" w14:textId="6DBE2937" w:rsidR="00054497" w:rsidRPr="00A03387" w:rsidRDefault="00054497" w:rsidP="00054497">
            <w:pPr>
              <w:pStyle w:val="Other0"/>
              <w:tabs>
                <w:tab w:val="left" w:pos="1254"/>
                <w:tab w:val="left" w:pos="3720"/>
              </w:tabs>
              <w:spacing w:after="0" w:line="240" w:lineRule="auto"/>
              <w:ind w:firstLine="0"/>
            </w:pPr>
            <w:r w:rsidRPr="00A03387">
              <w:rPr>
                <w:rStyle w:val="Other"/>
              </w:rPr>
              <w:t>E. W. Davey</w:t>
            </w:r>
          </w:p>
        </w:tc>
        <w:tc>
          <w:tcPr>
            <w:tcW w:w="1701" w:type="dxa"/>
            <w:vAlign w:val="center"/>
          </w:tcPr>
          <w:p w14:paraId="236005E7" w14:textId="54D2195F" w:rsidR="00054497" w:rsidRPr="00A03387" w:rsidRDefault="00054497" w:rsidP="00054497">
            <w:pPr>
              <w:pStyle w:val="Other0"/>
              <w:tabs>
                <w:tab w:val="left" w:pos="1254"/>
                <w:tab w:val="left" w:pos="3720"/>
              </w:tabs>
              <w:spacing w:after="0" w:line="240" w:lineRule="auto"/>
              <w:ind w:firstLine="0"/>
              <w:rPr>
                <w:rStyle w:val="Other"/>
              </w:rPr>
            </w:pPr>
            <w:r w:rsidRPr="00A03387">
              <w:rPr>
                <w:rStyle w:val="Other"/>
              </w:rPr>
              <w:t>Rigger Aero</w:t>
            </w:r>
          </w:p>
        </w:tc>
        <w:tc>
          <w:tcPr>
            <w:tcW w:w="850" w:type="dxa"/>
            <w:vAlign w:val="center"/>
          </w:tcPr>
          <w:p w14:paraId="2BEA1668" w14:textId="3581AC20" w:rsidR="00054497" w:rsidRPr="00A03387" w:rsidRDefault="00054497" w:rsidP="00054497">
            <w:pPr>
              <w:pStyle w:val="Other0"/>
              <w:tabs>
                <w:tab w:val="left" w:pos="1254"/>
                <w:tab w:val="left" w:pos="3720"/>
              </w:tabs>
              <w:spacing w:after="0" w:line="240" w:lineRule="auto"/>
              <w:ind w:firstLine="0"/>
              <w:jc w:val="center"/>
              <w:rPr>
                <w:rStyle w:val="Other"/>
              </w:rPr>
            </w:pPr>
            <w:r>
              <w:rPr>
                <w:rStyle w:val="Other"/>
                <w:rFonts w:eastAsia="Arial"/>
                <w:smallCaps/>
              </w:rPr>
              <w:t>(X)</w:t>
            </w:r>
          </w:p>
        </w:tc>
      </w:tr>
      <w:tr w:rsidR="00054497" w:rsidRPr="00A03387" w14:paraId="21521FB3" w14:textId="4E6A6F7E" w:rsidTr="00054497">
        <w:trPr>
          <w:trHeight w:val="397"/>
          <w:jc w:val="center"/>
        </w:trPr>
        <w:tc>
          <w:tcPr>
            <w:tcW w:w="964" w:type="dxa"/>
            <w:shd w:val="clear" w:color="auto" w:fill="auto"/>
            <w:vAlign w:val="center"/>
          </w:tcPr>
          <w:p w14:paraId="16A30BF3" w14:textId="77777777" w:rsidR="00054497" w:rsidRPr="00A03387" w:rsidRDefault="00054497" w:rsidP="00054497">
            <w:pPr>
              <w:pStyle w:val="Other0"/>
              <w:spacing w:after="0" w:line="240" w:lineRule="auto"/>
              <w:ind w:firstLine="0"/>
            </w:pPr>
            <w:r w:rsidRPr="00A03387">
              <w:rPr>
                <w:rStyle w:val="Other"/>
              </w:rPr>
              <w:t>1701.</w:t>
            </w:r>
          </w:p>
        </w:tc>
        <w:tc>
          <w:tcPr>
            <w:tcW w:w="1077" w:type="dxa"/>
            <w:vAlign w:val="center"/>
          </w:tcPr>
          <w:p w14:paraId="10F0CC89" w14:textId="0F4686B6" w:rsidR="00054497" w:rsidRPr="00A03387" w:rsidRDefault="00054497" w:rsidP="00054497">
            <w:pPr>
              <w:pStyle w:val="Other0"/>
              <w:tabs>
                <w:tab w:val="left" w:pos="1250"/>
                <w:tab w:val="left" w:pos="3720"/>
              </w:tabs>
              <w:spacing w:after="0" w:line="240" w:lineRule="auto"/>
              <w:ind w:firstLine="0"/>
              <w:rPr>
                <w:rStyle w:val="Other"/>
              </w:rPr>
            </w:pPr>
            <w:r w:rsidRPr="00A03387">
              <w:rPr>
                <w:rStyle w:val="Other"/>
              </w:rPr>
              <w:t>2/AM</w:t>
            </w:r>
          </w:p>
        </w:tc>
        <w:tc>
          <w:tcPr>
            <w:tcW w:w="3798" w:type="dxa"/>
            <w:shd w:val="clear" w:color="auto" w:fill="auto"/>
            <w:vAlign w:val="center"/>
          </w:tcPr>
          <w:p w14:paraId="080E229A" w14:textId="204BE5D1" w:rsidR="00054497" w:rsidRPr="00A03387" w:rsidRDefault="00054497" w:rsidP="00054497">
            <w:pPr>
              <w:pStyle w:val="Other0"/>
              <w:tabs>
                <w:tab w:val="left" w:pos="1250"/>
                <w:tab w:val="left" w:pos="3720"/>
              </w:tabs>
              <w:spacing w:after="0" w:line="240" w:lineRule="auto"/>
              <w:ind w:firstLine="0"/>
            </w:pPr>
            <w:r w:rsidRPr="00A03387">
              <w:rPr>
                <w:rStyle w:val="Other"/>
              </w:rPr>
              <w:t>A. H. McCurdy</w:t>
            </w:r>
          </w:p>
        </w:tc>
        <w:tc>
          <w:tcPr>
            <w:tcW w:w="1701" w:type="dxa"/>
            <w:vAlign w:val="center"/>
          </w:tcPr>
          <w:p w14:paraId="69C8876F" w14:textId="24AB25B3" w:rsidR="00054497" w:rsidRPr="00A03387" w:rsidRDefault="00054497" w:rsidP="00054497">
            <w:pPr>
              <w:pStyle w:val="Other0"/>
              <w:tabs>
                <w:tab w:val="left" w:pos="1250"/>
                <w:tab w:val="left" w:pos="3720"/>
              </w:tabs>
              <w:spacing w:after="0" w:line="240" w:lineRule="auto"/>
              <w:ind w:firstLine="0"/>
              <w:rPr>
                <w:rStyle w:val="Other"/>
              </w:rPr>
            </w:pPr>
            <w:r w:rsidRPr="00A03387">
              <w:rPr>
                <w:rStyle w:val="Other"/>
              </w:rPr>
              <w:t>Rigger Aero</w:t>
            </w:r>
          </w:p>
        </w:tc>
        <w:tc>
          <w:tcPr>
            <w:tcW w:w="850" w:type="dxa"/>
            <w:vAlign w:val="center"/>
          </w:tcPr>
          <w:p w14:paraId="64441B33" w14:textId="39476F35" w:rsidR="00054497" w:rsidRPr="00A03387" w:rsidRDefault="00054497" w:rsidP="00054497">
            <w:pPr>
              <w:pStyle w:val="Other0"/>
              <w:tabs>
                <w:tab w:val="left" w:pos="1250"/>
                <w:tab w:val="left" w:pos="3720"/>
              </w:tabs>
              <w:spacing w:after="0" w:line="240" w:lineRule="auto"/>
              <w:ind w:firstLine="0"/>
              <w:jc w:val="center"/>
              <w:rPr>
                <w:rStyle w:val="Other"/>
              </w:rPr>
            </w:pPr>
            <w:r>
              <w:rPr>
                <w:rStyle w:val="Other"/>
                <w:rFonts w:eastAsia="Arial"/>
                <w:smallCaps/>
              </w:rPr>
              <w:t>(X)</w:t>
            </w:r>
          </w:p>
        </w:tc>
      </w:tr>
      <w:tr w:rsidR="00054497" w:rsidRPr="00A03387" w14:paraId="770D0E0B" w14:textId="23D458FB" w:rsidTr="00054497">
        <w:trPr>
          <w:trHeight w:val="397"/>
          <w:jc w:val="center"/>
        </w:trPr>
        <w:tc>
          <w:tcPr>
            <w:tcW w:w="964" w:type="dxa"/>
            <w:shd w:val="clear" w:color="auto" w:fill="auto"/>
            <w:vAlign w:val="center"/>
          </w:tcPr>
          <w:p w14:paraId="6696E0E1" w14:textId="77777777" w:rsidR="00054497" w:rsidRPr="00A03387" w:rsidRDefault="00054497" w:rsidP="00054497">
            <w:pPr>
              <w:pStyle w:val="Other0"/>
              <w:spacing w:after="0" w:line="240" w:lineRule="auto"/>
              <w:ind w:firstLine="0"/>
            </w:pPr>
            <w:r w:rsidRPr="00A03387">
              <w:rPr>
                <w:rStyle w:val="Other"/>
              </w:rPr>
              <w:t>999.</w:t>
            </w:r>
          </w:p>
        </w:tc>
        <w:tc>
          <w:tcPr>
            <w:tcW w:w="1077" w:type="dxa"/>
            <w:vAlign w:val="center"/>
          </w:tcPr>
          <w:p w14:paraId="2EC1A49A" w14:textId="645440CB" w:rsidR="00054497" w:rsidRPr="00A03387" w:rsidRDefault="00054497" w:rsidP="00054497">
            <w:pPr>
              <w:pStyle w:val="Other0"/>
              <w:tabs>
                <w:tab w:val="left" w:pos="1254"/>
                <w:tab w:val="left" w:pos="3713"/>
              </w:tabs>
              <w:spacing w:after="0" w:line="240" w:lineRule="auto"/>
              <w:ind w:firstLine="0"/>
              <w:rPr>
                <w:rStyle w:val="Other"/>
              </w:rPr>
            </w:pPr>
            <w:r w:rsidRPr="00A03387">
              <w:rPr>
                <w:rStyle w:val="Other"/>
              </w:rPr>
              <w:t>2/AM</w:t>
            </w:r>
          </w:p>
        </w:tc>
        <w:tc>
          <w:tcPr>
            <w:tcW w:w="3798" w:type="dxa"/>
            <w:shd w:val="clear" w:color="auto" w:fill="auto"/>
            <w:vAlign w:val="center"/>
          </w:tcPr>
          <w:p w14:paraId="453E032F" w14:textId="68F442B5" w:rsidR="00054497" w:rsidRPr="00A03387" w:rsidRDefault="00054497" w:rsidP="00054497">
            <w:pPr>
              <w:pStyle w:val="Other0"/>
              <w:tabs>
                <w:tab w:val="left" w:pos="1254"/>
                <w:tab w:val="left" w:pos="3713"/>
              </w:tabs>
              <w:spacing w:after="0" w:line="240" w:lineRule="auto"/>
              <w:ind w:firstLine="0"/>
            </w:pPr>
            <w:r w:rsidRPr="00A03387">
              <w:rPr>
                <w:rStyle w:val="Other"/>
              </w:rPr>
              <w:t>A. H. Warner</w:t>
            </w:r>
          </w:p>
        </w:tc>
        <w:tc>
          <w:tcPr>
            <w:tcW w:w="1701" w:type="dxa"/>
            <w:vAlign w:val="center"/>
          </w:tcPr>
          <w:p w14:paraId="2C111C9B" w14:textId="1DB85ECE" w:rsidR="00054497" w:rsidRPr="00A03387" w:rsidRDefault="00054497" w:rsidP="00054497">
            <w:pPr>
              <w:pStyle w:val="Other0"/>
              <w:tabs>
                <w:tab w:val="left" w:pos="1254"/>
                <w:tab w:val="left" w:pos="3713"/>
              </w:tabs>
              <w:spacing w:after="0" w:line="240" w:lineRule="auto"/>
              <w:ind w:firstLine="0"/>
              <w:rPr>
                <w:rStyle w:val="Other"/>
              </w:rPr>
            </w:pPr>
            <w:r w:rsidRPr="00A03387">
              <w:rPr>
                <w:rStyle w:val="Other"/>
              </w:rPr>
              <w:t>Fitter A.E.</w:t>
            </w:r>
          </w:p>
        </w:tc>
        <w:tc>
          <w:tcPr>
            <w:tcW w:w="850" w:type="dxa"/>
            <w:vAlign w:val="center"/>
          </w:tcPr>
          <w:p w14:paraId="24666CC7" w14:textId="27F7D7B5" w:rsidR="00054497" w:rsidRPr="00A03387" w:rsidRDefault="00054497" w:rsidP="00054497">
            <w:pPr>
              <w:pStyle w:val="Other0"/>
              <w:tabs>
                <w:tab w:val="left" w:pos="1254"/>
                <w:tab w:val="left" w:pos="3713"/>
              </w:tabs>
              <w:spacing w:after="0" w:line="240" w:lineRule="auto"/>
              <w:ind w:firstLine="0"/>
              <w:jc w:val="center"/>
              <w:rPr>
                <w:rStyle w:val="Other"/>
              </w:rPr>
            </w:pPr>
            <w:r>
              <w:rPr>
                <w:rStyle w:val="Other"/>
                <w:rFonts w:eastAsia="Arial"/>
                <w:smallCaps/>
              </w:rPr>
              <w:t>(X)</w:t>
            </w:r>
          </w:p>
        </w:tc>
      </w:tr>
      <w:tr w:rsidR="00054497" w:rsidRPr="00A03387" w14:paraId="063EC83E" w14:textId="0867CEBC" w:rsidTr="00054497">
        <w:trPr>
          <w:trHeight w:val="397"/>
          <w:jc w:val="center"/>
        </w:trPr>
        <w:tc>
          <w:tcPr>
            <w:tcW w:w="964" w:type="dxa"/>
            <w:shd w:val="clear" w:color="auto" w:fill="auto"/>
            <w:vAlign w:val="center"/>
          </w:tcPr>
          <w:p w14:paraId="4AE0B262" w14:textId="77777777" w:rsidR="00054497" w:rsidRPr="00A03387" w:rsidRDefault="00054497" w:rsidP="00054497">
            <w:pPr>
              <w:pStyle w:val="Other0"/>
              <w:spacing w:after="0" w:line="240" w:lineRule="auto"/>
              <w:ind w:firstLine="0"/>
            </w:pPr>
            <w:r w:rsidRPr="00A03387">
              <w:rPr>
                <w:rStyle w:val="Other"/>
              </w:rPr>
              <w:t>1571.</w:t>
            </w:r>
          </w:p>
        </w:tc>
        <w:tc>
          <w:tcPr>
            <w:tcW w:w="1077" w:type="dxa"/>
            <w:vAlign w:val="center"/>
          </w:tcPr>
          <w:p w14:paraId="503CAA77" w14:textId="65FADF45" w:rsidR="00054497" w:rsidRPr="00A03387" w:rsidRDefault="00054497" w:rsidP="00054497">
            <w:pPr>
              <w:pStyle w:val="Other0"/>
              <w:tabs>
                <w:tab w:val="left" w:pos="1265"/>
                <w:tab w:val="left" w:pos="3724"/>
              </w:tabs>
              <w:spacing w:after="0" w:line="240" w:lineRule="auto"/>
              <w:ind w:firstLine="0"/>
              <w:rPr>
                <w:rStyle w:val="Other"/>
              </w:rPr>
            </w:pPr>
            <w:r w:rsidRPr="00A03387">
              <w:rPr>
                <w:rStyle w:val="Other"/>
              </w:rPr>
              <w:t>2/AM</w:t>
            </w:r>
          </w:p>
        </w:tc>
        <w:tc>
          <w:tcPr>
            <w:tcW w:w="3798" w:type="dxa"/>
            <w:shd w:val="clear" w:color="auto" w:fill="auto"/>
            <w:vAlign w:val="center"/>
          </w:tcPr>
          <w:p w14:paraId="29283325" w14:textId="51C1B077" w:rsidR="00054497" w:rsidRPr="00A03387" w:rsidRDefault="00054497" w:rsidP="00054497">
            <w:pPr>
              <w:pStyle w:val="Other0"/>
              <w:tabs>
                <w:tab w:val="left" w:pos="1265"/>
                <w:tab w:val="left" w:pos="3724"/>
              </w:tabs>
              <w:spacing w:after="0" w:line="240" w:lineRule="auto"/>
              <w:ind w:firstLine="0"/>
            </w:pPr>
            <w:r w:rsidRPr="00A03387">
              <w:rPr>
                <w:rStyle w:val="Other"/>
              </w:rPr>
              <w:t>R. M. Brazil</w:t>
            </w:r>
          </w:p>
        </w:tc>
        <w:tc>
          <w:tcPr>
            <w:tcW w:w="1701" w:type="dxa"/>
            <w:vAlign w:val="center"/>
          </w:tcPr>
          <w:p w14:paraId="7143A358" w14:textId="52C1C41B" w:rsidR="00054497" w:rsidRPr="00A03387" w:rsidRDefault="00054497" w:rsidP="00054497">
            <w:pPr>
              <w:pStyle w:val="Other0"/>
              <w:tabs>
                <w:tab w:val="left" w:pos="1265"/>
                <w:tab w:val="left" w:pos="3724"/>
              </w:tabs>
              <w:spacing w:after="0" w:line="240" w:lineRule="auto"/>
              <w:ind w:firstLine="0"/>
              <w:rPr>
                <w:rStyle w:val="Other"/>
              </w:rPr>
            </w:pPr>
            <w:r w:rsidRPr="00A03387">
              <w:rPr>
                <w:rStyle w:val="Other"/>
              </w:rPr>
              <w:t>Clerk Steno.</w:t>
            </w:r>
          </w:p>
        </w:tc>
        <w:tc>
          <w:tcPr>
            <w:tcW w:w="850" w:type="dxa"/>
            <w:vAlign w:val="center"/>
          </w:tcPr>
          <w:p w14:paraId="1172BDDE" w14:textId="1C15FA30" w:rsidR="00054497" w:rsidRPr="00A03387" w:rsidRDefault="00054497" w:rsidP="00054497">
            <w:pPr>
              <w:pStyle w:val="Other0"/>
              <w:tabs>
                <w:tab w:val="left" w:pos="1265"/>
                <w:tab w:val="left" w:pos="3724"/>
              </w:tabs>
              <w:spacing w:after="0" w:line="240" w:lineRule="auto"/>
              <w:ind w:firstLine="0"/>
              <w:jc w:val="center"/>
              <w:rPr>
                <w:rStyle w:val="Other"/>
              </w:rPr>
            </w:pPr>
            <w:r>
              <w:rPr>
                <w:rStyle w:val="Other"/>
                <w:rFonts w:eastAsia="Arial"/>
                <w:smallCaps/>
              </w:rPr>
              <w:t>(X)</w:t>
            </w:r>
          </w:p>
        </w:tc>
      </w:tr>
      <w:tr w:rsidR="00054497" w:rsidRPr="00A03387" w14:paraId="0AF5677B" w14:textId="79EAB0A2" w:rsidTr="00054497">
        <w:trPr>
          <w:trHeight w:val="397"/>
          <w:jc w:val="center"/>
        </w:trPr>
        <w:tc>
          <w:tcPr>
            <w:tcW w:w="964" w:type="dxa"/>
            <w:shd w:val="clear" w:color="auto" w:fill="auto"/>
            <w:vAlign w:val="center"/>
          </w:tcPr>
          <w:p w14:paraId="3194B609" w14:textId="77777777" w:rsidR="00054497" w:rsidRPr="00A03387" w:rsidRDefault="00054497" w:rsidP="00054497">
            <w:pPr>
              <w:pStyle w:val="Other0"/>
              <w:spacing w:after="0" w:line="240" w:lineRule="auto"/>
              <w:ind w:firstLine="0"/>
            </w:pPr>
            <w:r w:rsidRPr="00A03387">
              <w:rPr>
                <w:rStyle w:val="Other"/>
              </w:rPr>
              <w:t>1516.</w:t>
            </w:r>
          </w:p>
        </w:tc>
        <w:tc>
          <w:tcPr>
            <w:tcW w:w="1077" w:type="dxa"/>
            <w:vAlign w:val="center"/>
          </w:tcPr>
          <w:p w14:paraId="240A5D6D" w14:textId="72DEBCB8" w:rsidR="00054497" w:rsidRPr="00A03387" w:rsidRDefault="00054497" w:rsidP="00054497">
            <w:pPr>
              <w:pStyle w:val="Other0"/>
              <w:tabs>
                <w:tab w:val="left" w:pos="1268"/>
                <w:tab w:val="left" w:pos="3720"/>
              </w:tabs>
              <w:spacing w:after="0" w:line="240" w:lineRule="auto"/>
              <w:ind w:firstLine="0"/>
              <w:rPr>
                <w:rStyle w:val="Other"/>
              </w:rPr>
            </w:pPr>
            <w:r w:rsidRPr="00A03387">
              <w:rPr>
                <w:rStyle w:val="Other"/>
              </w:rPr>
              <w:t>2/AM</w:t>
            </w:r>
          </w:p>
        </w:tc>
        <w:tc>
          <w:tcPr>
            <w:tcW w:w="3798" w:type="dxa"/>
            <w:shd w:val="clear" w:color="auto" w:fill="auto"/>
            <w:vAlign w:val="center"/>
          </w:tcPr>
          <w:p w14:paraId="311843FF" w14:textId="70C8DCCC" w:rsidR="00054497" w:rsidRPr="00A03387" w:rsidRDefault="00054497" w:rsidP="00054497">
            <w:pPr>
              <w:pStyle w:val="Other0"/>
              <w:tabs>
                <w:tab w:val="left" w:pos="1268"/>
                <w:tab w:val="left" w:pos="3720"/>
              </w:tabs>
              <w:spacing w:after="0" w:line="240" w:lineRule="auto"/>
              <w:ind w:firstLine="0"/>
            </w:pPr>
            <w:r w:rsidRPr="00A03387">
              <w:rPr>
                <w:rStyle w:val="Other"/>
              </w:rPr>
              <w:t>P. E. Richard</w:t>
            </w:r>
            <w:r>
              <w:rPr>
                <w:rStyle w:val="Other"/>
              </w:rPr>
              <w:t>s</w:t>
            </w:r>
          </w:p>
        </w:tc>
        <w:tc>
          <w:tcPr>
            <w:tcW w:w="1701" w:type="dxa"/>
            <w:vAlign w:val="center"/>
          </w:tcPr>
          <w:p w14:paraId="50797CB2" w14:textId="6E8D1D64" w:rsidR="00054497" w:rsidRPr="00A03387" w:rsidRDefault="00054497" w:rsidP="00054497">
            <w:pPr>
              <w:pStyle w:val="Other0"/>
              <w:tabs>
                <w:tab w:val="left" w:pos="1268"/>
                <w:tab w:val="left" w:pos="3720"/>
              </w:tabs>
              <w:spacing w:after="0" w:line="240" w:lineRule="auto"/>
              <w:ind w:firstLine="0"/>
              <w:rPr>
                <w:rStyle w:val="Other"/>
              </w:rPr>
            </w:pPr>
            <w:r w:rsidRPr="00A03387">
              <w:rPr>
                <w:rStyle w:val="Other"/>
              </w:rPr>
              <w:t>Clerk Steno.</w:t>
            </w:r>
          </w:p>
        </w:tc>
        <w:tc>
          <w:tcPr>
            <w:tcW w:w="850" w:type="dxa"/>
            <w:vAlign w:val="center"/>
          </w:tcPr>
          <w:p w14:paraId="3B871F87" w14:textId="1C4C9495" w:rsidR="00054497" w:rsidRPr="00A03387" w:rsidRDefault="00054497" w:rsidP="00054497">
            <w:pPr>
              <w:pStyle w:val="Other0"/>
              <w:tabs>
                <w:tab w:val="left" w:pos="1268"/>
                <w:tab w:val="left" w:pos="3720"/>
              </w:tabs>
              <w:spacing w:after="0" w:line="240" w:lineRule="auto"/>
              <w:ind w:firstLine="0"/>
              <w:jc w:val="center"/>
              <w:rPr>
                <w:rStyle w:val="Other"/>
              </w:rPr>
            </w:pPr>
            <w:r>
              <w:rPr>
                <w:rStyle w:val="Other"/>
                <w:rFonts w:eastAsia="Arial"/>
                <w:smallCaps/>
              </w:rPr>
              <w:t>(X)</w:t>
            </w:r>
          </w:p>
        </w:tc>
      </w:tr>
      <w:tr w:rsidR="00054497" w:rsidRPr="00A03387" w14:paraId="475D90FC" w14:textId="49D14E71" w:rsidTr="00054497">
        <w:trPr>
          <w:trHeight w:val="397"/>
          <w:jc w:val="center"/>
        </w:trPr>
        <w:tc>
          <w:tcPr>
            <w:tcW w:w="964" w:type="dxa"/>
            <w:shd w:val="clear" w:color="auto" w:fill="auto"/>
            <w:vAlign w:val="center"/>
          </w:tcPr>
          <w:p w14:paraId="038F84FF" w14:textId="77777777" w:rsidR="00054497" w:rsidRPr="00A03387" w:rsidRDefault="00054497" w:rsidP="00054497">
            <w:pPr>
              <w:pStyle w:val="Other0"/>
              <w:spacing w:after="0" w:line="240" w:lineRule="auto"/>
              <w:ind w:firstLine="0"/>
            </w:pPr>
            <w:r w:rsidRPr="00A03387">
              <w:rPr>
                <w:rStyle w:val="Other"/>
              </w:rPr>
              <w:t>1510.</w:t>
            </w:r>
          </w:p>
        </w:tc>
        <w:tc>
          <w:tcPr>
            <w:tcW w:w="1077" w:type="dxa"/>
            <w:vAlign w:val="center"/>
          </w:tcPr>
          <w:p w14:paraId="1CEB6FFA" w14:textId="4DB6A4D7" w:rsidR="00054497" w:rsidRPr="00A03387" w:rsidRDefault="00054497" w:rsidP="00054497">
            <w:pPr>
              <w:pStyle w:val="Other0"/>
              <w:tabs>
                <w:tab w:val="left" w:pos="1258"/>
                <w:tab w:val="left" w:pos="3720"/>
              </w:tabs>
              <w:spacing w:after="0" w:line="240" w:lineRule="auto"/>
              <w:ind w:firstLine="0"/>
              <w:rPr>
                <w:rStyle w:val="Other"/>
              </w:rPr>
            </w:pPr>
            <w:r w:rsidRPr="00A03387">
              <w:rPr>
                <w:rStyle w:val="Other"/>
              </w:rPr>
              <w:t>2/AM</w:t>
            </w:r>
          </w:p>
        </w:tc>
        <w:tc>
          <w:tcPr>
            <w:tcW w:w="3798" w:type="dxa"/>
            <w:shd w:val="clear" w:color="auto" w:fill="auto"/>
            <w:vAlign w:val="center"/>
          </w:tcPr>
          <w:p w14:paraId="33EDDDAA" w14:textId="6C6158F3" w:rsidR="00054497" w:rsidRPr="00A03387" w:rsidRDefault="00054497" w:rsidP="00054497">
            <w:pPr>
              <w:pStyle w:val="Other0"/>
              <w:tabs>
                <w:tab w:val="left" w:pos="1258"/>
                <w:tab w:val="left" w:pos="3720"/>
              </w:tabs>
              <w:spacing w:after="0" w:line="240" w:lineRule="auto"/>
              <w:ind w:firstLine="0"/>
            </w:pPr>
            <w:r w:rsidRPr="00A03387">
              <w:rPr>
                <w:rStyle w:val="Other"/>
              </w:rPr>
              <w:t>F. Harlow</w:t>
            </w:r>
          </w:p>
        </w:tc>
        <w:tc>
          <w:tcPr>
            <w:tcW w:w="1701" w:type="dxa"/>
            <w:vAlign w:val="center"/>
          </w:tcPr>
          <w:p w14:paraId="39C156DF" w14:textId="175EA34B" w:rsidR="00054497" w:rsidRPr="00A03387" w:rsidRDefault="00054497" w:rsidP="00054497">
            <w:pPr>
              <w:pStyle w:val="Other0"/>
              <w:tabs>
                <w:tab w:val="left" w:pos="1258"/>
                <w:tab w:val="left" w:pos="3720"/>
              </w:tabs>
              <w:spacing w:after="0" w:line="240" w:lineRule="auto"/>
              <w:ind w:firstLine="0"/>
              <w:rPr>
                <w:rStyle w:val="Other"/>
              </w:rPr>
            </w:pPr>
            <w:r w:rsidRPr="00A03387">
              <w:rPr>
                <w:rStyle w:val="Other"/>
              </w:rPr>
              <w:t>Rigger Aero</w:t>
            </w:r>
          </w:p>
        </w:tc>
        <w:tc>
          <w:tcPr>
            <w:tcW w:w="850" w:type="dxa"/>
            <w:vAlign w:val="center"/>
          </w:tcPr>
          <w:p w14:paraId="7DBB1B11" w14:textId="10AF8F68" w:rsidR="00054497" w:rsidRPr="00A03387" w:rsidRDefault="00054497" w:rsidP="00054497">
            <w:pPr>
              <w:pStyle w:val="Other0"/>
              <w:tabs>
                <w:tab w:val="left" w:pos="1258"/>
                <w:tab w:val="left" w:pos="3720"/>
              </w:tabs>
              <w:spacing w:after="0" w:line="240" w:lineRule="auto"/>
              <w:ind w:firstLine="0"/>
              <w:jc w:val="center"/>
              <w:rPr>
                <w:rStyle w:val="Other"/>
              </w:rPr>
            </w:pPr>
            <w:r>
              <w:rPr>
                <w:rStyle w:val="Other"/>
                <w:rFonts w:eastAsia="Arial"/>
                <w:smallCaps/>
              </w:rPr>
              <w:t>(X)</w:t>
            </w:r>
          </w:p>
        </w:tc>
      </w:tr>
      <w:tr w:rsidR="00054497" w:rsidRPr="00A03387" w14:paraId="1C3F4350" w14:textId="0E0A4919" w:rsidTr="00054497">
        <w:trPr>
          <w:trHeight w:val="397"/>
          <w:jc w:val="center"/>
        </w:trPr>
        <w:tc>
          <w:tcPr>
            <w:tcW w:w="964" w:type="dxa"/>
            <w:shd w:val="clear" w:color="auto" w:fill="auto"/>
            <w:vAlign w:val="center"/>
          </w:tcPr>
          <w:p w14:paraId="6B8FDF4C" w14:textId="77777777" w:rsidR="00054497" w:rsidRPr="00A03387" w:rsidRDefault="00054497" w:rsidP="00054497">
            <w:pPr>
              <w:pStyle w:val="Other0"/>
              <w:spacing w:after="0" w:line="240" w:lineRule="auto"/>
              <w:ind w:firstLine="0"/>
            </w:pPr>
            <w:r w:rsidRPr="00A03387">
              <w:rPr>
                <w:rStyle w:val="Other"/>
              </w:rPr>
              <w:t>1557.</w:t>
            </w:r>
          </w:p>
        </w:tc>
        <w:tc>
          <w:tcPr>
            <w:tcW w:w="1077" w:type="dxa"/>
            <w:vAlign w:val="center"/>
          </w:tcPr>
          <w:p w14:paraId="48BBD75B" w14:textId="701416AC" w:rsidR="00054497" w:rsidRPr="00A03387" w:rsidRDefault="00054497" w:rsidP="00054497">
            <w:pPr>
              <w:pStyle w:val="Other0"/>
              <w:tabs>
                <w:tab w:val="left" w:pos="1261"/>
                <w:tab w:val="left" w:pos="3716"/>
                <w:tab w:val="left" w:pos="5657"/>
              </w:tabs>
              <w:spacing w:after="0" w:line="240" w:lineRule="auto"/>
              <w:ind w:firstLine="0"/>
              <w:rPr>
                <w:rStyle w:val="Other"/>
              </w:rPr>
            </w:pPr>
            <w:r w:rsidRPr="00A03387">
              <w:rPr>
                <w:rStyle w:val="Other"/>
              </w:rPr>
              <w:t>2/AM</w:t>
            </w:r>
          </w:p>
        </w:tc>
        <w:tc>
          <w:tcPr>
            <w:tcW w:w="3798" w:type="dxa"/>
            <w:shd w:val="clear" w:color="auto" w:fill="auto"/>
            <w:vAlign w:val="center"/>
          </w:tcPr>
          <w:p w14:paraId="097658F4" w14:textId="762599BE" w:rsidR="00054497" w:rsidRPr="00A03387" w:rsidRDefault="00054497" w:rsidP="00054497">
            <w:pPr>
              <w:pStyle w:val="Other0"/>
              <w:tabs>
                <w:tab w:val="left" w:pos="1261"/>
                <w:tab w:val="left" w:pos="3716"/>
                <w:tab w:val="left" w:pos="5657"/>
              </w:tabs>
              <w:spacing w:after="0" w:line="240" w:lineRule="auto"/>
              <w:ind w:firstLine="0"/>
            </w:pPr>
            <w:r w:rsidRPr="00A03387">
              <w:rPr>
                <w:rStyle w:val="Other"/>
              </w:rPr>
              <w:t xml:space="preserve">S. C. </w:t>
            </w:r>
            <w:proofErr w:type="spellStart"/>
            <w:r w:rsidRPr="00A03387">
              <w:rPr>
                <w:rStyle w:val="Other"/>
              </w:rPr>
              <w:t>Dearaway</w:t>
            </w:r>
            <w:proofErr w:type="spellEnd"/>
          </w:p>
        </w:tc>
        <w:tc>
          <w:tcPr>
            <w:tcW w:w="1701" w:type="dxa"/>
            <w:vAlign w:val="center"/>
          </w:tcPr>
          <w:p w14:paraId="19D18630" w14:textId="761587D5" w:rsidR="00054497" w:rsidRPr="00A03387" w:rsidRDefault="00054497" w:rsidP="00054497">
            <w:pPr>
              <w:pStyle w:val="Other0"/>
              <w:tabs>
                <w:tab w:val="left" w:pos="1261"/>
                <w:tab w:val="left" w:pos="3716"/>
                <w:tab w:val="left" w:pos="5657"/>
              </w:tabs>
              <w:spacing w:after="0" w:line="240" w:lineRule="auto"/>
              <w:ind w:firstLine="0"/>
              <w:rPr>
                <w:rStyle w:val="Other"/>
              </w:rPr>
            </w:pPr>
            <w:r w:rsidRPr="00A03387">
              <w:rPr>
                <w:rStyle w:val="Other"/>
              </w:rPr>
              <w:t>Fitter M.T.</w:t>
            </w:r>
          </w:p>
        </w:tc>
        <w:tc>
          <w:tcPr>
            <w:tcW w:w="850" w:type="dxa"/>
            <w:vAlign w:val="center"/>
          </w:tcPr>
          <w:p w14:paraId="3BA3098B" w14:textId="65C6DE7F" w:rsidR="00054497" w:rsidRPr="00A03387" w:rsidRDefault="00054497" w:rsidP="00054497">
            <w:pPr>
              <w:pStyle w:val="Other0"/>
              <w:tabs>
                <w:tab w:val="left" w:pos="1261"/>
                <w:tab w:val="left" w:pos="3716"/>
                <w:tab w:val="left" w:pos="5657"/>
              </w:tabs>
              <w:spacing w:after="0" w:line="240" w:lineRule="auto"/>
              <w:ind w:firstLine="0"/>
              <w:jc w:val="center"/>
              <w:rPr>
                <w:rStyle w:val="Other"/>
              </w:rPr>
            </w:pPr>
            <w:r>
              <w:rPr>
                <w:rStyle w:val="Other"/>
              </w:rPr>
              <w:t>(Z)</w:t>
            </w:r>
          </w:p>
        </w:tc>
      </w:tr>
      <w:tr w:rsidR="00054497" w:rsidRPr="00A03387" w14:paraId="7BB8EBA6" w14:textId="78B1DB94" w:rsidTr="00054497">
        <w:trPr>
          <w:trHeight w:val="397"/>
          <w:jc w:val="center"/>
        </w:trPr>
        <w:tc>
          <w:tcPr>
            <w:tcW w:w="964" w:type="dxa"/>
            <w:shd w:val="clear" w:color="auto" w:fill="auto"/>
            <w:vAlign w:val="center"/>
          </w:tcPr>
          <w:p w14:paraId="42061028" w14:textId="77777777" w:rsidR="00054497" w:rsidRPr="00A03387" w:rsidRDefault="00054497" w:rsidP="00054497">
            <w:pPr>
              <w:pStyle w:val="Other0"/>
              <w:spacing w:after="0" w:line="240" w:lineRule="auto"/>
              <w:ind w:firstLine="0"/>
            </w:pPr>
            <w:r w:rsidRPr="00A03387">
              <w:rPr>
                <w:rStyle w:val="Other"/>
              </w:rPr>
              <w:t>1708.</w:t>
            </w:r>
          </w:p>
        </w:tc>
        <w:tc>
          <w:tcPr>
            <w:tcW w:w="1077" w:type="dxa"/>
            <w:vAlign w:val="center"/>
          </w:tcPr>
          <w:p w14:paraId="12705B1F" w14:textId="11C28FD2" w:rsidR="00054497" w:rsidRPr="00A03387" w:rsidRDefault="00054497" w:rsidP="00054497">
            <w:pPr>
              <w:pStyle w:val="Other0"/>
              <w:tabs>
                <w:tab w:val="left" w:pos="1240"/>
                <w:tab w:val="left" w:pos="3709"/>
              </w:tabs>
              <w:spacing w:after="0" w:line="240" w:lineRule="auto"/>
              <w:ind w:firstLine="0"/>
              <w:rPr>
                <w:rStyle w:val="Other"/>
              </w:rPr>
            </w:pPr>
            <w:r w:rsidRPr="00A03387">
              <w:rPr>
                <w:rStyle w:val="Other"/>
              </w:rPr>
              <w:t>2/AM</w:t>
            </w:r>
          </w:p>
        </w:tc>
        <w:tc>
          <w:tcPr>
            <w:tcW w:w="3798" w:type="dxa"/>
            <w:shd w:val="clear" w:color="auto" w:fill="auto"/>
            <w:vAlign w:val="center"/>
          </w:tcPr>
          <w:p w14:paraId="7DA69BEE" w14:textId="4C1CFEB2" w:rsidR="00054497" w:rsidRPr="00A03387" w:rsidRDefault="00054497" w:rsidP="00054497">
            <w:pPr>
              <w:pStyle w:val="Other0"/>
              <w:tabs>
                <w:tab w:val="left" w:pos="1240"/>
                <w:tab w:val="left" w:pos="3709"/>
              </w:tabs>
              <w:spacing w:after="0" w:line="240" w:lineRule="auto"/>
              <w:ind w:firstLine="0"/>
            </w:pPr>
            <w:r w:rsidRPr="00A03387">
              <w:rPr>
                <w:rStyle w:val="Other"/>
              </w:rPr>
              <w:t>W. E. Tompkins</w:t>
            </w:r>
          </w:p>
        </w:tc>
        <w:tc>
          <w:tcPr>
            <w:tcW w:w="1701" w:type="dxa"/>
            <w:vAlign w:val="center"/>
          </w:tcPr>
          <w:p w14:paraId="55728404" w14:textId="3055D449" w:rsidR="00054497" w:rsidRPr="00A03387" w:rsidRDefault="00054497" w:rsidP="00054497">
            <w:pPr>
              <w:pStyle w:val="Other0"/>
              <w:tabs>
                <w:tab w:val="left" w:pos="1240"/>
                <w:tab w:val="left" w:pos="3709"/>
              </w:tabs>
              <w:spacing w:after="0" w:line="240" w:lineRule="auto"/>
              <w:ind w:firstLine="0"/>
              <w:rPr>
                <w:rStyle w:val="Other"/>
              </w:rPr>
            </w:pPr>
            <w:r w:rsidRPr="00A03387">
              <w:rPr>
                <w:rStyle w:val="Other"/>
              </w:rPr>
              <w:t>Aircraft Hand</w:t>
            </w:r>
          </w:p>
        </w:tc>
        <w:tc>
          <w:tcPr>
            <w:tcW w:w="850" w:type="dxa"/>
            <w:vAlign w:val="center"/>
          </w:tcPr>
          <w:p w14:paraId="5A41C4E9" w14:textId="4D089B6D" w:rsidR="00054497" w:rsidRPr="00A03387" w:rsidRDefault="00054497" w:rsidP="00054497">
            <w:pPr>
              <w:pStyle w:val="Other0"/>
              <w:tabs>
                <w:tab w:val="left" w:pos="1240"/>
                <w:tab w:val="left" w:pos="3709"/>
              </w:tabs>
              <w:spacing w:after="0" w:line="240" w:lineRule="auto"/>
              <w:ind w:firstLine="0"/>
              <w:jc w:val="center"/>
              <w:rPr>
                <w:rStyle w:val="Other"/>
              </w:rPr>
            </w:pPr>
            <w:r>
              <w:rPr>
                <w:rStyle w:val="Other"/>
                <w:rFonts w:eastAsia="Arial"/>
                <w:smallCaps/>
              </w:rPr>
              <w:t>(X)</w:t>
            </w:r>
          </w:p>
        </w:tc>
      </w:tr>
      <w:tr w:rsidR="00054497" w:rsidRPr="00A03387" w14:paraId="1FD4AEBF" w14:textId="282BFA22" w:rsidTr="00054497">
        <w:trPr>
          <w:trHeight w:val="397"/>
          <w:jc w:val="center"/>
        </w:trPr>
        <w:tc>
          <w:tcPr>
            <w:tcW w:w="964" w:type="dxa"/>
            <w:shd w:val="clear" w:color="auto" w:fill="auto"/>
            <w:vAlign w:val="center"/>
          </w:tcPr>
          <w:p w14:paraId="0035389E" w14:textId="77777777" w:rsidR="00054497" w:rsidRPr="00A03387" w:rsidRDefault="00054497" w:rsidP="00054497">
            <w:pPr>
              <w:pStyle w:val="Other0"/>
              <w:spacing w:after="0" w:line="240" w:lineRule="auto"/>
              <w:ind w:firstLine="0"/>
            </w:pPr>
            <w:r w:rsidRPr="00A03387">
              <w:rPr>
                <w:rStyle w:val="Other"/>
              </w:rPr>
              <w:t>62.</w:t>
            </w:r>
          </w:p>
        </w:tc>
        <w:tc>
          <w:tcPr>
            <w:tcW w:w="1077" w:type="dxa"/>
            <w:vAlign w:val="center"/>
          </w:tcPr>
          <w:p w14:paraId="55EF6F34" w14:textId="78B9FA41" w:rsidR="00054497" w:rsidRPr="00A03387" w:rsidRDefault="00054497" w:rsidP="00054497">
            <w:pPr>
              <w:pStyle w:val="Other0"/>
              <w:tabs>
                <w:tab w:val="left" w:pos="1254"/>
                <w:tab w:val="left" w:pos="3720"/>
                <w:tab w:val="left" w:pos="5340"/>
              </w:tabs>
              <w:spacing w:after="0" w:line="240" w:lineRule="auto"/>
              <w:ind w:firstLine="0"/>
              <w:rPr>
                <w:rStyle w:val="Other"/>
              </w:rPr>
            </w:pPr>
            <w:r w:rsidRPr="00A03387">
              <w:rPr>
                <w:rStyle w:val="Other"/>
              </w:rPr>
              <w:t>2/AM</w:t>
            </w:r>
          </w:p>
        </w:tc>
        <w:tc>
          <w:tcPr>
            <w:tcW w:w="3798" w:type="dxa"/>
            <w:shd w:val="clear" w:color="auto" w:fill="auto"/>
            <w:vAlign w:val="center"/>
          </w:tcPr>
          <w:p w14:paraId="1A3935E1" w14:textId="0F63E263" w:rsidR="00054497" w:rsidRPr="00A03387" w:rsidRDefault="00054497" w:rsidP="00054497">
            <w:pPr>
              <w:pStyle w:val="Other0"/>
              <w:tabs>
                <w:tab w:val="left" w:pos="1254"/>
                <w:tab w:val="left" w:pos="3720"/>
                <w:tab w:val="left" w:pos="5340"/>
              </w:tabs>
              <w:spacing w:after="0" w:line="240" w:lineRule="auto"/>
              <w:ind w:firstLine="0"/>
            </w:pPr>
            <w:r w:rsidRPr="00A03387">
              <w:rPr>
                <w:rStyle w:val="Other"/>
              </w:rPr>
              <w:t>A. H. Bishop</w:t>
            </w:r>
          </w:p>
        </w:tc>
        <w:tc>
          <w:tcPr>
            <w:tcW w:w="1701" w:type="dxa"/>
            <w:vAlign w:val="center"/>
          </w:tcPr>
          <w:p w14:paraId="0B36E7C2" w14:textId="32049791" w:rsidR="00054497" w:rsidRPr="00A03387" w:rsidRDefault="00054497" w:rsidP="00054497">
            <w:pPr>
              <w:pStyle w:val="Other0"/>
              <w:tabs>
                <w:tab w:val="left" w:pos="1254"/>
                <w:tab w:val="left" w:pos="3720"/>
                <w:tab w:val="left" w:pos="5340"/>
              </w:tabs>
              <w:spacing w:after="0" w:line="240" w:lineRule="auto"/>
              <w:ind w:firstLine="0"/>
              <w:rPr>
                <w:rStyle w:val="Other"/>
              </w:rPr>
            </w:pPr>
            <w:r w:rsidRPr="00A03387">
              <w:rPr>
                <w:rStyle w:val="Other"/>
              </w:rPr>
              <w:t>Labourer</w:t>
            </w:r>
          </w:p>
        </w:tc>
        <w:tc>
          <w:tcPr>
            <w:tcW w:w="850" w:type="dxa"/>
            <w:vAlign w:val="center"/>
          </w:tcPr>
          <w:p w14:paraId="3A27BBE0" w14:textId="64E24A4E" w:rsidR="00054497" w:rsidRPr="00A03387" w:rsidRDefault="00054497" w:rsidP="00054497">
            <w:pPr>
              <w:pStyle w:val="Other0"/>
              <w:tabs>
                <w:tab w:val="left" w:pos="1254"/>
                <w:tab w:val="left" w:pos="3720"/>
                <w:tab w:val="left" w:pos="5340"/>
              </w:tabs>
              <w:spacing w:after="0" w:line="240" w:lineRule="auto"/>
              <w:ind w:firstLine="0"/>
              <w:jc w:val="center"/>
              <w:rPr>
                <w:rStyle w:val="Other"/>
              </w:rPr>
            </w:pPr>
            <w:r>
              <w:rPr>
                <w:rStyle w:val="Other"/>
                <w:rFonts w:eastAsia="Arial"/>
                <w:smallCaps/>
              </w:rPr>
              <w:t>(X)</w:t>
            </w:r>
          </w:p>
        </w:tc>
      </w:tr>
      <w:tr w:rsidR="005147E3" w:rsidRPr="00A03387" w14:paraId="2FD41D93" w14:textId="215F4BD4" w:rsidTr="002B3C40">
        <w:trPr>
          <w:trHeight w:val="397"/>
          <w:jc w:val="center"/>
        </w:trPr>
        <w:tc>
          <w:tcPr>
            <w:tcW w:w="8390" w:type="dxa"/>
            <w:gridSpan w:val="5"/>
            <w:shd w:val="clear" w:color="auto" w:fill="auto"/>
            <w:vAlign w:val="center"/>
          </w:tcPr>
          <w:p w14:paraId="5FECDA7B" w14:textId="316DDDD1" w:rsidR="005147E3" w:rsidRPr="003B0D21" w:rsidRDefault="005147E3" w:rsidP="00054497">
            <w:pPr>
              <w:pStyle w:val="Other0"/>
              <w:tabs>
                <w:tab w:val="left" w:pos="1254"/>
                <w:tab w:val="left" w:pos="3720"/>
                <w:tab w:val="left" w:pos="5340"/>
              </w:tabs>
              <w:spacing w:after="0" w:line="240" w:lineRule="auto"/>
              <w:ind w:firstLine="0"/>
              <w:jc w:val="center"/>
              <w:rPr>
                <w:rStyle w:val="Other"/>
                <w:u w:val="single"/>
              </w:rPr>
            </w:pPr>
            <w:r w:rsidRPr="003B0D21">
              <w:rPr>
                <w:rStyle w:val="Other"/>
                <w:u w:val="single"/>
              </w:rPr>
              <w:t>R.C.A.F. Station Winnipeg</w:t>
            </w:r>
          </w:p>
        </w:tc>
      </w:tr>
      <w:tr w:rsidR="00054497" w:rsidRPr="00A03387" w14:paraId="7084DB7C" w14:textId="1C86920D" w:rsidTr="00054497">
        <w:trPr>
          <w:trHeight w:val="397"/>
          <w:jc w:val="center"/>
        </w:trPr>
        <w:tc>
          <w:tcPr>
            <w:tcW w:w="964" w:type="dxa"/>
            <w:shd w:val="clear" w:color="auto" w:fill="auto"/>
            <w:vAlign w:val="center"/>
          </w:tcPr>
          <w:p w14:paraId="3D408F4A" w14:textId="77777777" w:rsidR="00054497" w:rsidRPr="00A03387" w:rsidRDefault="00054497" w:rsidP="00054497">
            <w:pPr>
              <w:pStyle w:val="Other0"/>
              <w:spacing w:after="0" w:line="240" w:lineRule="auto"/>
              <w:ind w:firstLine="0"/>
            </w:pPr>
            <w:r w:rsidRPr="00A03387">
              <w:rPr>
                <w:rStyle w:val="Other"/>
              </w:rPr>
              <w:t>31.</w:t>
            </w:r>
          </w:p>
        </w:tc>
        <w:tc>
          <w:tcPr>
            <w:tcW w:w="1077" w:type="dxa"/>
            <w:vAlign w:val="center"/>
          </w:tcPr>
          <w:p w14:paraId="20A75E17" w14:textId="60EB7641" w:rsidR="00054497" w:rsidRPr="00A03387" w:rsidRDefault="00054497" w:rsidP="00054497">
            <w:pPr>
              <w:pStyle w:val="Other0"/>
              <w:tabs>
                <w:tab w:val="left" w:pos="1250"/>
                <w:tab w:val="left" w:pos="3727"/>
                <w:tab w:val="left" w:pos="5336"/>
              </w:tabs>
              <w:spacing w:after="0" w:line="240" w:lineRule="auto"/>
              <w:ind w:firstLine="0"/>
              <w:rPr>
                <w:rStyle w:val="Other"/>
              </w:rPr>
            </w:pPr>
            <w:r w:rsidRPr="00A03387">
              <w:rPr>
                <w:rStyle w:val="Other"/>
              </w:rPr>
              <w:t>Sgt.</w:t>
            </w:r>
          </w:p>
        </w:tc>
        <w:tc>
          <w:tcPr>
            <w:tcW w:w="3798" w:type="dxa"/>
            <w:shd w:val="clear" w:color="auto" w:fill="auto"/>
            <w:vAlign w:val="center"/>
          </w:tcPr>
          <w:p w14:paraId="70C5D4E2" w14:textId="59A08DA7" w:rsidR="00054497" w:rsidRPr="00A03387" w:rsidRDefault="00054497" w:rsidP="00054497">
            <w:pPr>
              <w:pStyle w:val="Other0"/>
              <w:tabs>
                <w:tab w:val="left" w:pos="1250"/>
                <w:tab w:val="left" w:pos="3727"/>
                <w:tab w:val="left" w:pos="5336"/>
              </w:tabs>
              <w:spacing w:after="0" w:line="240" w:lineRule="auto"/>
              <w:ind w:firstLine="0"/>
            </w:pPr>
            <w:r w:rsidRPr="00A03387">
              <w:rPr>
                <w:rStyle w:val="Other"/>
              </w:rPr>
              <w:t>A. T. Livingstone</w:t>
            </w:r>
          </w:p>
        </w:tc>
        <w:tc>
          <w:tcPr>
            <w:tcW w:w="1701" w:type="dxa"/>
            <w:vAlign w:val="center"/>
          </w:tcPr>
          <w:p w14:paraId="6625B272" w14:textId="0C59E0E9" w:rsidR="00054497" w:rsidRPr="00A03387" w:rsidRDefault="00054497" w:rsidP="00054497">
            <w:pPr>
              <w:pStyle w:val="Other0"/>
              <w:tabs>
                <w:tab w:val="left" w:pos="1250"/>
                <w:tab w:val="left" w:pos="3727"/>
                <w:tab w:val="left" w:pos="5336"/>
              </w:tabs>
              <w:spacing w:after="0" w:line="240" w:lineRule="auto"/>
              <w:ind w:firstLine="0"/>
              <w:rPr>
                <w:rStyle w:val="Other"/>
              </w:rPr>
            </w:pPr>
            <w:r w:rsidRPr="00A03387">
              <w:rPr>
                <w:rStyle w:val="Other"/>
              </w:rPr>
              <w:t>Rigger Aero</w:t>
            </w:r>
          </w:p>
        </w:tc>
        <w:tc>
          <w:tcPr>
            <w:tcW w:w="850" w:type="dxa"/>
            <w:vAlign w:val="center"/>
          </w:tcPr>
          <w:p w14:paraId="719DCFBE" w14:textId="11C082BE" w:rsidR="00054497" w:rsidRPr="00A03387" w:rsidRDefault="00054497" w:rsidP="00054497">
            <w:pPr>
              <w:pStyle w:val="Other0"/>
              <w:tabs>
                <w:tab w:val="left" w:pos="1250"/>
                <w:tab w:val="left" w:pos="3727"/>
                <w:tab w:val="left" w:pos="5336"/>
              </w:tabs>
              <w:spacing w:after="0" w:line="240" w:lineRule="auto"/>
              <w:ind w:firstLine="0"/>
              <w:jc w:val="center"/>
              <w:rPr>
                <w:rStyle w:val="Other"/>
              </w:rPr>
            </w:pPr>
            <w:r>
              <w:rPr>
                <w:rStyle w:val="Other"/>
                <w:rFonts w:eastAsia="Arial"/>
                <w:smallCaps/>
              </w:rPr>
              <w:t>(X)</w:t>
            </w:r>
          </w:p>
        </w:tc>
      </w:tr>
      <w:tr w:rsidR="00054497" w:rsidRPr="00A03387" w14:paraId="5BBEF48B" w14:textId="4E378FC1" w:rsidTr="00054497">
        <w:trPr>
          <w:trHeight w:val="397"/>
          <w:jc w:val="center"/>
        </w:trPr>
        <w:tc>
          <w:tcPr>
            <w:tcW w:w="964" w:type="dxa"/>
            <w:shd w:val="clear" w:color="auto" w:fill="auto"/>
            <w:vAlign w:val="center"/>
          </w:tcPr>
          <w:p w14:paraId="33E507C7" w14:textId="77777777" w:rsidR="00054497" w:rsidRPr="00A03387" w:rsidRDefault="00054497" w:rsidP="00054497">
            <w:pPr>
              <w:pStyle w:val="Other0"/>
              <w:spacing w:after="0" w:line="240" w:lineRule="auto"/>
              <w:ind w:firstLine="0"/>
            </w:pPr>
            <w:r w:rsidRPr="00A03387">
              <w:rPr>
                <w:rStyle w:val="Other"/>
              </w:rPr>
              <w:t>86.</w:t>
            </w:r>
          </w:p>
        </w:tc>
        <w:tc>
          <w:tcPr>
            <w:tcW w:w="1077" w:type="dxa"/>
            <w:vAlign w:val="center"/>
          </w:tcPr>
          <w:p w14:paraId="2C25F2BE" w14:textId="41E4B320" w:rsidR="00054497" w:rsidRPr="00A03387" w:rsidRDefault="00054497" w:rsidP="00054497">
            <w:pPr>
              <w:pStyle w:val="Other0"/>
              <w:tabs>
                <w:tab w:val="left" w:pos="3731"/>
              </w:tabs>
              <w:spacing w:after="0" w:line="240" w:lineRule="auto"/>
              <w:ind w:firstLine="0"/>
              <w:rPr>
                <w:rStyle w:val="Other"/>
              </w:rPr>
            </w:pPr>
            <w:r w:rsidRPr="00A03387">
              <w:rPr>
                <w:rStyle w:val="Other"/>
              </w:rPr>
              <w:t>A/Sgt.</w:t>
            </w:r>
          </w:p>
        </w:tc>
        <w:tc>
          <w:tcPr>
            <w:tcW w:w="3798" w:type="dxa"/>
            <w:shd w:val="clear" w:color="auto" w:fill="auto"/>
            <w:vAlign w:val="center"/>
          </w:tcPr>
          <w:p w14:paraId="74682E23" w14:textId="25DD9D35" w:rsidR="00054497" w:rsidRPr="00A03387" w:rsidRDefault="00054497" w:rsidP="00054497">
            <w:pPr>
              <w:pStyle w:val="Other0"/>
              <w:tabs>
                <w:tab w:val="left" w:pos="3731"/>
              </w:tabs>
              <w:spacing w:after="0" w:line="240" w:lineRule="auto"/>
              <w:ind w:firstLine="0"/>
            </w:pPr>
            <w:r w:rsidRPr="00A03387">
              <w:rPr>
                <w:rStyle w:val="Other"/>
              </w:rPr>
              <w:t>W. Gorham</w:t>
            </w:r>
          </w:p>
        </w:tc>
        <w:tc>
          <w:tcPr>
            <w:tcW w:w="1701" w:type="dxa"/>
            <w:vAlign w:val="center"/>
          </w:tcPr>
          <w:p w14:paraId="41F684C9" w14:textId="6F160E4D" w:rsidR="00054497" w:rsidRPr="00A03387" w:rsidRDefault="00054497" w:rsidP="00054497">
            <w:pPr>
              <w:pStyle w:val="Other0"/>
              <w:tabs>
                <w:tab w:val="left" w:pos="3731"/>
              </w:tabs>
              <w:spacing w:after="0" w:line="240" w:lineRule="auto"/>
              <w:ind w:firstLine="0"/>
              <w:rPr>
                <w:rStyle w:val="Other"/>
              </w:rPr>
            </w:pPr>
            <w:r w:rsidRPr="00A03387">
              <w:rPr>
                <w:rStyle w:val="Other"/>
              </w:rPr>
              <w:t>Rigger Aero</w:t>
            </w:r>
          </w:p>
        </w:tc>
        <w:tc>
          <w:tcPr>
            <w:tcW w:w="850" w:type="dxa"/>
            <w:vAlign w:val="center"/>
          </w:tcPr>
          <w:p w14:paraId="4492AFF6" w14:textId="1000024E" w:rsidR="00054497" w:rsidRPr="00A03387" w:rsidRDefault="00054497" w:rsidP="00054497">
            <w:pPr>
              <w:pStyle w:val="Other0"/>
              <w:tabs>
                <w:tab w:val="left" w:pos="3731"/>
              </w:tabs>
              <w:spacing w:after="0" w:line="240" w:lineRule="auto"/>
              <w:ind w:firstLine="0"/>
              <w:jc w:val="center"/>
              <w:rPr>
                <w:rStyle w:val="Other"/>
              </w:rPr>
            </w:pPr>
            <w:r>
              <w:rPr>
                <w:rStyle w:val="Other"/>
                <w:rFonts w:eastAsia="Arial"/>
                <w:smallCaps/>
              </w:rPr>
              <w:t>(X)</w:t>
            </w:r>
          </w:p>
        </w:tc>
      </w:tr>
      <w:tr w:rsidR="00054497" w:rsidRPr="00A03387" w14:paraId="7DFFDEF4" w14:textId="4A7549D5" w:rsidTr="00054497">
        <w:trPr>
          <w:trHeight w:val="397"/>
          <w:jc w:val="center"/>
        </w:trPr>
        <w:tc>
          <w:tcPr>
            <w:tcW w:w="964" w:type="dxa"/>
            <w:shd w:val="clear" w:color="auto" w:fill="auto"/>
            <w:vAlign w:val="center"/>
          </w:tcPr>
          <w:p w14:paraId="47B84DD7" w14:textId="77777777" w:rsidR="00054497" w:rsidRPr="00A03387" w:rsidRDefault="00054497" w:rsidP="00054497">
            <w:pPr>
              <w:pStyle w:val="Other0"/>
              <w:spacing w:after="0" w:line="240" w:lineRule="auto"/>
              <w:ind w:firstLine="0"/>
            </w:pPr>
            <w:r w:rsidRPr="00A03387">
              <w:rPr>
                <w:rStyle w:val="Other"/>
              </w:rPr>
              <w:t>1527.</w:t>
            </w:r>
          </w:p>
        </w:tc>
        <w:tc>
          <w:tcPr>
            <w:tcW w:w="1077" w:type="dxa"/>
            <w:vAlign w:val="center"/>
          </w:tcPr>
          <w:p w14:paraId="5287AD5C" w14:textId="7DB8A74A" w:rsidR="00054497" w:rsidRPr="00A03387" w:rsidRDefault="00054497" w:rsidP="00054497">
            <w:pPr>
              <w:pStyle w:val="Other0"/>
              <w:tabs>
                <w:tab w:val="left" w:pos="3724"/>
                <w:tab w:val="left" w:pos="5344"/>
              </w:tabs>
              <w:spacing w:after="0" w:line="240" w:lineRule="auto"/>
              <w:ind w:firstLine="0"/>
              <w:rPr>
                <w:rStyle w:val="Other"/>
              </w:rPr>
            </w:pPr>
            <w:r w:rsidRPr="00A03387">
              <w:rPr>
                <w:rStyle w:val="Other"/>
              </w:rPr>
              <w:t>A/Sgt.</w:t>
            </w:r>
          </w:p>
        </w:tc>
        <w:tc>
          <w:tcPr>
            <w:tcW w:w="3798" w:type="dxa"/>
            <w:shd w:val="clear" w:color="auto" w:fill="auto"/>
            <w:vAlign w:val="center"/>
          </w:tcPr>
          <w:p w14:paraId="048F06AD" w14:textId="765539B0" w:rsidR="00054497" w:rsidRPr="00A03387" w:rsidRDefault="00054497" w:rsidP="00054497">
            <w:pPr>
              <w:pStyle w:val="Other0"/>
              <w:tabs>
                <w:tab w:val="left" w:pos="3724"/>
                <w:tab w:val="left" w:pos="5344"/>
              </w:tabs>
              <w:spacing w:after="0" w:line="240" w:lineRule="auto"/>
              <w:ind w:firstLine="0"/>
            </w:pPr>
            <w:r w:rsidRPr="00A03387">
              <w:rPr>
                <w:rStyle w:val="Other"/>
              </w:rPr>
              <w:t>T. F. Cooper</w:t>
            </w:r>
          </w:p>
        </w:tc>
        <w:tc>
          <w:tcPr>
            <w:tcW w:w="1701" w:type="dxa"/>
            <w:vAlign w:val="center"/>
          </w:tcPr>
          <w:p w14:paraId="2202D56E" w14:textId="6EDC8A73" w:rsidR="00054497" w:rsidRPr="00A03387" w:rsidRDefault="00054497" w:rsidP="00054497">
            <w:pPr>
              <w:pStyle w:val="Other0"/>
              <w:tabs>
                <w:tab w:val="left" w:pos="3724"/>
                <w:tab w:val="left" w:pos="5344"/>
              </w:tabs>
              <w:spacing w:after="0" w:line="240" w:lineRule="auto"/>
              <w:ind w:firstLine="0"/>
              <w:rPr>
                <w:rStyle w:val="Other"/>
              </w:rPr>
            </w:pPr>
            <w:r w:rsidRPr="00A03387">
              <w:rPr>
                <w:rStyle w:val="Other"/>
              </w:rPr>
              <w:t>Fitter A.E.</w:t>
            </w:r>
          </w:p>
        </w:tc>
        <w:tc>
          <w:tcPr>
            <w:tcW w:w="850" w:type="dxa"/>
            <w:vAlign w:val="center"/>
          </w:tcPr>
          <w:p w14:paraId="109E4593" w14:textId="4458D20F" w:rsidR="00054497" w:rsidRPr="00A03387" w:rsidRDefault="00054497" w:rsidP="00054497">
            <w:pPr>
              <w:pStyle w:val="Other0"/>
              <w:tabs>
                <w:tab w:val="left" w:pos="3724"/>
                <w:tab w:val="left" w:pos="5344"/>
              </w:tabs>
              <w:spacing w:after="0" w:line="240" w:lineRule="auto"/>
              <w:ind w:firstLine="0"/>
              <w:jc w:val="center"/>
              <w:rPr>
                <w:rStyle w:val="Other"/>
              </w:rPr>
            </w:pPr>
            <w:r>
              <w:rPr>
                <w:rStyle w:val="Other"/>
                <w:rFonts w:eastAsia="Arial"/>
                <w:smallCaps/>
              </w:rPr>
              <w:t>(X)</w:t>
            </w:r>
          </w:p>
        </w:tc>
      </w:tr>
      <w:tr w:rsidR="00054497" w:rsidRPr="00A03387" w14:paraId="73F3A83C" w14:textId="22DFE009" w:rsidTr="00054497">
        <w:trPr>
          <w:trHeight w:val="397"/>
          <w:jc w:val="center"/>
        </w:trPr>
        <w:tc>
          <w:tcPr>
            <w:tcW w:w="964" w:type="dxa"/>
            <w:shd w:val="clear" w:color="auto" w:fill="auto"/>
            <w:vAlign w:val="center"/>
          </w:tcPr>
          <w:p w14:paraId="5C193B1D" w14:textId="77777777" w:rsidR="00054497" w:rsidRPr="00A03387" w:rsidRDefault="00054497" w:rsidP="00054497">
            <w:pPr>
              <w:pStyle w:val="Other0"/>
              <w:spacing w:after="0" w:line="240" w:lineRule="auto"/>
              <w:ind w:firstLine="0"/>
            </w:pPr>
            <w:r w:rsidRPr="00A03387">
              <w:rPr>
                <w:rStyle w:val="Other"/>
              </w:rPr>
              <w:t>1542.</w:t>
            </w:r>
          </w:p>
        </w:tc>
        <w:tc>
          <w:tcPr>
            <w:tcW w:w="1077" w:type="dxa"/>
            <w:vAlign w:val="center"/>
          </w:tcPr>
          <w:p w14:paraId="72586675" w14:textId="29F646EE" w:rsidR="00054497" w:rsidRPr="00A03387" w:rsidRDefault="00054497" w:rsidP="00054497">
            <w:pPr>
              <w:pStyle w:val="Other0"/>
              <w:tabs>
                <w:tab w:val="left" w:pos="3731"/>
              </w:tabs>
              <w:spacing w:after="0" w:line="240" w:lineRule="auto"/>
              <w:ind w:firstLine="0"/>
              <w:rPr>
                <w:rStyle w:val="Other"/>
              </w:rPr>
            </w:pPr>
            <w:r w:rsidRPr="00A03387">
              <w:rPr>
                <w:rStyle w:val="Other"/>
              </w:rPr>
              <w:t>A/Sgt.</w:t>
            </w:r>
          </w:p>
        </w:tc>
        <w:tc>
          <w:tcPr>
            <w:tcW w:w="3798" w:type="dxa"/>
            <w:shd w:val="clear" w:color="auto" w:fill="auto"/>
            <w:vAlign w:val="center"/>
          </w:tcPr>
          <w:p w14:paraId="4EFDA6C5" w14:textId="7D5DD948" w:rsidR="00054497" w:rsidRPr="00A03387" w:rsidRDefault="00054497" w:rsidP="00054497">
            <w:pPr>
              <w:pStyle w:val="Other0"/>
              <w:tabs>
                <w:tab w:val="left" w:pos="3731"/>
              </w:tabs>
              <w:spacing w:after="0" w:line="240" w:lineRule="auto"/>
              <w:ind w:firstLine="0"/>
            </w:pPr>
            <w:r w:rsidRPr="00A03387">
              <w:rPr>
                <w:rStyle w:val="Other"/>
              </w:rPr>
              <w:t>G. Moon</w:t>
            </w:r>
          </w:p>
        </w:tc>
        <w:tc>
          <w:tcPr>
            <w:tcW w:w="1701" w:type="dxa"/>
            <w:vAlign w:val="center"/>
          </w:tcPr>
          <w:p w14:paraId="0364E53F" w14:textId="465F9EAA" w:rsidR="00054497" w:rsidRPr="00A03387" w:rsidRDefault="00054497" w:rsidP="00054497">
            <w:pPr>
              <w:pStyle w:val="Other0"/>
              <w:tabs>
                <w:tab w:val="left" w:pos="3731"/>
              </w:tabs>
              <w:spacing w:after="0" w:line="240" w:lineRule="auto"/>
              <w:ind w:firstLine="0"/>
              <w:rPr>
                <w:rStyle w:val="Other"/>
              </w:rPr>
            </w:pPr>
            <w:r w:rsidRPr="00054497">
              <w:rPr>
                <w:rStyle w:val="Other"/>
              </w:rPr>
              <w:t>Clerk General</w:t>
            </w:r>
          </w:p>
        </w:tc>
        <w:tc>
          <w:tcPr>
            <w:tcW w:w="850" w:type="dxa"/>
            <w:vAlign w:val="center"/>
          </w:tcPr>
          <w:p w14:paraId="01A285A0" w14:textId="2EF76D2E" w:rsidR="00054497" w:rsidRPr="00A03387" w:rsidRDefault="00054497" w:rsidP="00054497">
            <w:pPr>
              <w:pStyle w:val="Other0"/>
              <w:tabs>
                <w:tab w:val="left" w:pos="3731"/>
              </w:tabs>
              <w:spacing w:after="0" w:line="240" w:lineRule="auto"/>
              <w:ind w:firstLine="0"/>
              <w:jc w:val="center"/>
              <w:rPr>
                <w:rStyle w:val="Other"/>
              </w:rPr>
            </w:pPr>
            <w:r>
              <w:rPr>
                <w:rStyle w:val="Other"/>
                <w:rFonts w:eastAsia="Arial"/>
                <w:smallCaps/>
              </w:rPr>
              <w:t>(X)</w:t>
            </w:r>
          </w:p>
        </w:tc>
      </w:tr>
      <w:tr w:rsidR="00054497" w:rsidRPr="00A03387" w14:paraId="62922082" w14:textId="52ED021F" w:rsidTr="00054497">
        <w:trPr>
          <w:trHeight w:val="397"/>
          <w:jc w:val="center"/>
        </w:trPr>
        <w:tc>
          <w:tcPr>
            <w:tcW w:w="964" w:type="dxa"/>
            <w:shd w:val="clear" w:color="auto" w:fill="auto"/>
            <w:vAlign w:val="center"/>
          </w:tcPr>
          <w:p w14:paraId="6589E960" w14:textId="77777777" w:rsidR="00054497" w:rsidRPr="00A03387" w:rsidRDefault="00054497" w:rsidP="00054497">
            <w:pPr>
              <w:pStyle w:val="Other0"/>
              <w:spacing w:after="0" w:line="240" w:lineRule="auto"/>
              <w:ind w:firstLine="0"/>
            </w:pPr>
            <w:r w:rsidRPr="00A03387">
              <w:rPr>
                <w:rStyle w:val="Other"/>
              </w:rPr>
              <w:t>1505.</w:t>
            </w:r>
          </w:p>
        </w:tc>
        <w:tc>
          <w:tcPr>
            <w:tcW w:w="1077" w:type="dxa"/>
            <w:vAlign w:val="center"/>
          </w:tcPr>
          <w:p w14:paraId="206AC36B" w14:textId="7EFBB360" w:rsidR="00054497" w:rsidRPr="00A03387" w:rsidRDefault="00054497" w:rsidP="00054497">
            <w:pPr>
              <w:pStyle w:val="Other0"/>
              <w:tabs>
                <w:tab w:val="left" w:pos="3734"/>
                <w:tab w:val="left" w:pos="5344"/>
              </w:tabs>
              <w:spacing w:after="0" w:line="240" w:lineRule="auto"/>
              <w:ind w:firstLine="0"/>
              <w:rPr>
                <w:rStyle w:val="Other"/>
              </w:rPr>
            </w:pPr>
            <w:r w:rsidRPr="00A03387">
              <w:rPr>
                <w:rStyle w:val="Other"/>
              </w:rPr>
              <w:t>A/Cpl.</w:t>
            </w:r>
          </w:p>
        </w:tc>
        <w:tc>
          <w:tcPr>
            <w:tcW w:w="3798" w:type="dxa"/>
            <w:shd w:val="clear" w:color="auto" w:fill="auto"/>
            <w:vAlign w:val="center"/>
          </w:tcPr>
          <w:p w14:paraId="76CAF125" w14:textId="13CA8626" w:rsidR="00054497" w:rsidRPr="00A03387" w:rsidRDefault="00054497" w:rsidP="00054497">
            <w:pPr>
              <w:pStyle w:val="Other0"/>
              <w:tabs>
                <w:tab w:val="left" w:pos="3734"/>
                <w:tab w:val="left" w:pos="5344"/>
              </w:tabs>
              <w:spacing w:after="0" w:line="240" w:lineRule="auto"/>
              <w:ind w:firstLine="0"/>
            </w:pPr>
            <w:r w:rsidRPr="00A03387">
              <w:rPr>
                <w:rStyle w:val="Other"/>
              </w:rPr>
              <w:t>T. H. Cressy</w:t>
            </w:r>
          </w:p>
        </w:tc>
        <w:tc>
          <w:tcPr>
            <w:tcW w:w="1701" w:type="dxa"/>
            <w:vAlign w:val="center"/>
          </w:tcPr>
          <w:p w14:paraId="3EAF77FB" w14:textId="1DE17F47" w:rsidR="00054497" w:rsidRPr="00A03387" w:rsidRDefault="00054497" w:rsidP="00054497">
            <w:pPr>
              <w:pStyle w:val="Other0"/>
              <w:tabs>
                <w:tab w:val="left" w:pos="3734"/>
                <w:tab w:val="left" w:pos="5344"/>
              </w:tabs>
              <w:spacing w:after="0" w:line="240" w:lineRule="auto"/>
              <w:ind w:firstLine="0"/>
              <w:rPr>
                <w:rStyle w:val="Other"/>
              </w:rPr>
            </w:pPr>
            <w:r w:rsidRPr="00A03387">
              <w:rPr>
                <w:rStyle w:val="Other"/>
              </w:rPr>
              <w:t>Fitter A.E.</w:t>
            </w:r>
          </w:p>
        </w:tc>
        <w:tc>
          <w:tcPr>
            <w:tcW w:w="850" w:type="dxa"/>
            <w:vAlign w:val="center"/>
          </w:tcPr>
          <w:p w14:paraId="6977458A" w14:textId="10D754F5" w:rsidR="00054497" w:rsidRPr="00A03387" w:rsidRDefault="00054497" w:rsidP="00054497">
            <w:pPr>
              <w:pStyle w:val="Other0"/>
              <w:tabs>
                <w:tab w:val="left" w:pos="3734"/>
                <w:tab w:val="left" w:pos="5344"/>
              </w:tabs>
              <w:spacing w:after="0" w:line="240" w:lineRule="auto"/>
              <w:ind w:firstLine="0"/>
              <w:jc w:val="center"/>
              <w:rPr>
                <w:rStyle w:val="Other"/>
              </w:rPr>
            </w:pPr>
            <w:r>
              <w:rPr>
                <w:rStyle w:val="Other"/>
                <w:rFonts w:eastAsia="Arial"/>
                <w:smallCaps/>
              </w:rPr>
              <w:t>(X)</w:t>
            </w:r>
          </w:p>
        </w:tc>
      </w:tr>
      <w:tr w:rsidR="00054497" w:rsidRPr="00A03387" w14:paraId="4C94841D" w14:textId="1FB3A21E" w:rsidTr="00054497">
        <w:trPr>
          <w:trHeight w:val="397"/>
          <w:jc w:val="center"/>
        </w:trPr>
        <w:tc>
          <w:tcPr>
            <w:tcW w:w="964" w:type="dxa"/>
            <w:shd w:val="clear" w:color="auto" w:fill="auto"/>
            <w:vAlign w:val="center"/>
          </w:tcPr>
          <w:p w14:paraId="1AF61609" w14:textId="77777777" w:rsidR="00054497" w:rsidRPr="00A03387" w:rsidRDefault="00054497" w:rsidP="00054497">
            <w:pPr>
              <w:pStyle w:val="Other0"/>
              <w:spacing w:after="0" w:line="240" w:lineRule="auto"/>
              <w:ind w:firstLine="0"/>
            </w:pPr>
            <w:r w:rsidRPr="00A03387">
              <w:rPr>
                <w:rStyle w:val="Other"/>
              </w:rPr>
              <w:t>23.</w:t>
            </w:r>
          </w:p>
        </w:tc>
        <w:tc>
          <w:tcPr>
            <w:tcW w:w="1077" w:type="dxa"/>
            <w:vAlign w:val="center"/>
          </w:tcPr>
          <w:p w14:paraId="7F55BFCC" w14:textId="46D89C94" w:rsidR="00054497" w:rsidRPr="00A03387" w:rsidRDefault="00054497" w:rsidP="00054497">
            <w:pPr>
              <w:pStyle w:val="Other0"/>
              <w:tabs>
                <w:tab w:val="left" w:pos="3731"/>
              </w:tabs>
              <w:spacing w:after="0" w:line="240" w:lineRule="auto"/>
              <w:ind w:firstLine="0"/>
              <w:rPr>
                <w:rStyle w:val="Other"/>
              </w:rPr>
            </w:pPr>
            <w:r w:rsidRPr="00A03387">
              <w:rPr>
                <w:rStyle w:val="Other"/>
              </w:rPr>
              <w:t>A/Cpl.</w:t>
            </w:r>
          </w:p>
        </w:tc>
        <w:tc>
          <w:tcPr>
            <w:tcW w:w="3798" w:type="dxa"/>
            <w:shd w:val="clear" w:color="auto" w:fill="auto"/>
            <w:vAlign w:val="center"/>
          </w:tcPr>
          <w:p w14:paraId="6DB825F1" w14:textId="4F994AD5" w:rsidR="00054497" w:rsidRPr="00A03387" w:rsidRDefault="00054497" w:rsidP="00054497">
            <w:pPr>
              <w:pStyle w:val="Other0"/>
              <w:tabs>
                <w:tab w:val="left" w:pos="3731"/>
              </w:tabs>
              <w:spacing w:after="0" w:line="240" w:lineRule="auto"/>
              <w:ind w:firstLine="0"/>
            </w:pPr>
            <w:r w:rsidRPr="00A03387">
              <w:rPr>
                <w:rStyle w:val="Other"/>
              </w:rPr>
              <w:t>B. M. Aronson</w:t>
            </w:r>
          </w:p>
        </w:tc>
        <w:tc>
          <w:tcPr>
            <w:tcW w:w="1701" w:type="dxa"/>
            <w:vAlign w:val="center"/>
          </w:tcPr>
          <w:p w14:paraId="0752EED8" w14:textId="30DB0CCE" w:rsidR="00054497" w:rsidRPr="00A03387" w:rsidRDefault="00054497" w:rsidP="00054497">
            <w:pPr>
              <w:pStyle w:val="Other0"/>
              <w:tabs>
                <w:tab w:val="left" w:pos="3731"/>
              </w:tabs>
              <w:spacing w:after="0" w:line="240" w:lineRule="auto"/>
              <w:ind w:firstLine="0"/>
              <w:rPr>
                <w:rStyle w:val="Other"/>
              </w:rPr>
            </w:pPr>
            <w:r w:rsidRPr="00054497">
              <w:rPr>
                <w:rStyle w:val="Other"/>
              </w:rPr>
              <w:t>Clerk General</w:t>
            </w:r>
          </w:p>
        </w:tc>
        <w:tc>
          <w:tcPr>
            <w:tcW w:w="850" w:type="dxa"/>
            <w:vAlign w:val="center"/>
          </w:tcPr>
          <w:p w14:paraId="495F0A5A" w14:textId="7A3D9FB2" w:rsidR="00054497" w:rsidRPr="00A03387" w:rsidRDefault="00054497" w:rsidP="00054497">
            <w:pPr>
              <w:pStyle w:val="Other0"/>
              <w:tabs>
                <w:tab w:val="left" w:pos="3731"/>
              </w:tabs>
              <w:spacing w:after="0" w:line="240" w:lineRule="auto"/>
              <w:ind w:firstLine="0"/>
              <w:jc w:val="center"/>
              <w:rPr>
                <w:rStyle w:val="Other"/>
              </w:rPr>
            </w:pPr>
            <w:r>
              <w:rPr>
                <w:rStyle w:val="Other"/>
                <w:rFonts w:eastAsia="Arial"/>
                <w:smallCaps/>
              </w:rPr>
              <w:t>(X)</w:t>
            </w:r>
          </w:p>
        </w:tc>
      </w:tr>
      <w:tr w:rsidR="00054497" w:rsidRPr="00A03387" w14:paraId="339FBA78" w14:textId="5E1CF40A" w:rsidTr="00054497">
        <w:trPr>
          <w:trHeight w:val="397"/>
          <w:jc w:val="center"/>
        </w:trPr>
        <w:tc>
          <w:tcPr>
            <w:tcW w:w="964" w:type="dxa"/>
            <w:shd w:val="clear" w:color="auto" w:fill="auto"/>
            <w:vAlign w:val="center"/>
          </w:tcPr>
          <w:p w14:paraId="789D2639" w14:textId="77777777" w:rsidR="00054497" w:rsidRPr="00A03387" w:rsidRDefault="00054497" w:rsidP="00054497">
            <w:pPr>
              <w:pStyle w:val="Other0"/>
              <w:spacing w:after="0" w:line="240" w:lineRule="auto"/>
              <w:ind w:firstLine="0"/>
            </w:pPr>
            <w:r w:rsidRPr="00A03387">
              <w:rPr>
                <w:rStyle w:val="Other"/>
              </w:rPr>
              <w:t>1296.</w:t>
            </w:r>
          </w:p>
        </w:tc>
        <w:tc>
          <w:tcPr>
            <w:tcW w:w="1077" w:type="dxa"/>
            <w:vAlign w:val="center"/>
          </w:tcPr>
          <w:p w14:paraId="39A9FE80" w14:textId="57C5A572" w:rsidR="00054497" w:rsidRPr="00A03387" w:rsidRDefault="00054497" w:rsidP="00054497">
            <w:pPr>
              <w:pStyle w:val="Other0"/>
              <w:tabs>
                <w:tab w:val="left" w:pos="1254"/>
                <w:tab w:val="left" w:pos="3716"/>
                <w:tab w:val="left" w:pos="5336"/>
              </w:tabs>
              <w:spacing w:after="0" w:line="240" w:lineRule="auto"/>
              <w:ind w:firstLine="0"/>
              <w:rPr>
                <w:rStyle w:val="Other"/>
              </w:rPr>
            </w:pPr>
            <w:r w:rsidRPr="00A03387">
              <w:rPr>
                <w:rStyle w:val="Other"/>
              </w:rPr>
              <w:t>1/AM</w:t>
            </w:r>
          </w:p>
        </w:tc>
        <w:tc>
          <w:tcPr>
            <w:tcW w:w="3798" w:type="dxa"/>
            <w:shd w:val="clear" w:color="auto" w:fill="auto"/>
            <w:vAlign w:val="center"/>
          </w:tcPr>
          <w:p w14:paraId="3FD042CE" w14:textId="16DD88AB" w:rsidR="00054497" w:rsidRPr="00A03387" w:rsidRDefault="00054497" w:rsidP="00054497">
            <w:pPr>
              <w:pStyle w:val="Other0"/>
              <w:tabs>
                <w:tab w:val="left" w:pos="1254"/>
                <w:tab w:val="left" w:pos="3716"/>
                <w:tab w:val="left" w:pos="5336"/>
              </w:tabs>
              <w:spacing w:after="0" w:line="240" w:lineRule="auto"/>
              <w:ind w:firstLine="0"/>
            </w:pPr>
            <w:r w:rsidRPr="00A03387">
              <w:rPr>
                <w:rStyle w:val="Other"/>
              </w:rPr>
              <w:t xml:space="preserve">D. </w:t>
            </w:r>
            <w:proofErr w:type="spellStart"/>
            <w:r w:rsidRPr="00A03387">
              <w:rPr>
                <w:rStyle w:val="Other"/>
              </w:rPr>
              <w:t>Ceifets</w:t>
            </w:r>
            <w:proofErr w:type="spellEnd"/>
          </w:p>
        </w:tc>
        <w:tc>
          <w:tcPr>
            <w:tcW w:w="1701" w:type="dxa"/>
            <w:vAlign w:val="center"/>
          </w:tcPr>
          <w:p w14:paraId="380E5365" w14:textId="4B014FA9" w:rsidR="00054497" w:rsidRPr="00A03387" w:rsidRDefault="00054497" w:rsidP="00054497">
            <w:pPr>
              <w:pStyle w:val="Other0"/>
              <w:tabs>
                <w:tab w:val="left" w:pos="1254"/>
                <w:tab w:val="left" w:pos="3716"/>
                <w:tab w:val="left" w:pos="5336"/>
              </w:tabs>
              <w:spacing w:after="0" w:line="240" w:lineRule="auto"/>
              <w:ind w:firstLine="0"/>
              <w:rPr>
                <w:rStyle w:val="Other"/>
              </w:rPr>
            </w:pPr>
            <w:r w:rsidRPr="00A03387">
              <w:rPr>
                <w:rStyle w:val="Other"/>
              </w:rPr>
              <w:t>Rigger</w:t>
            </w:r>
          </w:p>
        </w:tc>
        <w:tc>
          <w:tcPr>
            <w:tcW w:w="850" w:type="dxa"/>
            <w:vAlign w:val="center"/>
          </w:tcPr>
          <w:p w14:paraId="17CAF934" w14:textId="2D44F599" w:rsidR="00054497" w:rsidRPr="00A03387" w:rsidRDefault="00054497" w:rsidP="00054497">
            <w:pPr>
              <w:pStyle w:val="Other0"/>
              <w:tabs>
                <w:tab w:val="left" w:pos="1254"/>
                <w:tab w:val="left" w:pos="3716"/>
                <w:tab w:val="left" w:pos="5336"/>
              </w:tabs>
              <w:spacing w:after="0" w:line="240" w:lineRule="auto"/>
              <w:ind w:firstLine="0"/>
              <w:jc w:val="center"/>
              <w:rPr>
                <w:rStyle w:val="Other"/>
              </w:rPr>
            </w:pPr>
            <w:r>
              <w:rPr>
                <w:rStyle w:val="Other"/>
                <w:rFonts w:eastAsia="Arial"/>
                <w:smallCaps/>
              </w:rPr>
              <w:t>(X)</w:t>
            </w:r>
          </w:p>
        </w:tc>
      </w:tr>
      <w:tr w:rsidR="00054497" w:rsidRPr="00A03387" w14:paraId="537A7611" w14:textId="60C70400" w:rsidTr="00054497">
        <w:trPr>
          <w:trHeight w:val="397"/>
          <w:jc w:val="center"/>
        </w:trPr>
        <w:tc>
          <w:tcPr>
            <w:tcW w:w="964" w:type="dxa"/>
            <w:shd w:val="clear" w:color="auto" w:fill="auto"/>
            <w:vAlign w:val="center"/>
          </w:tcPr>
          <w:p w14:paraId="11C15B13" w14:textId="77777777" w:rsidR="00054497" w:rsidRPr="00A03387" w:rsidRDefault="00054497" w:rsidP="00054497">
            <w:pPr>
              <w:pStyle w:val="Other0"/>
              <w:spacing w:after="0" w:line="240" w:lineRule="auto"/>
              <w:ind w:firstLine="0"/>
            </w:pPr>
            <w:r w:rsidRPr="00A03387">
              <w:rPr>
                <w:rStyle w:val="Other"/>
              </w:rPr>
              <w:t>1588.</w:t>
            </w:r>
          </w:p>
        </w:tc>
        <w:tc>
          <w:tcPr>
            <w:tcW w:w="1077" w:type="dxa"/>
            <w:vAlign w:val="center"/>
          </w:tcPr>
          <w:p w14:paraId="7CFCF307" w14:textId="1651B627" w:rsidR="00054497" w:rsidRPr="00A03387" w:rsidRDefault="00054497" w:rsidP="00054497">
            <w:pPr>
              <w:pStyle w:val="Other0"/>
              <w:tabs>
                <w:tab w:val="left" w:pos="1254"/>
                <w:tab w:val="left" w:pos="3720"/>
              </w:tabs>
              <w:spacing w:after="0" w:line="240" w:lineRule="auto"/>
              <w:ind w:firstLine="0"/>
              <w:rPr>
                <w:rStyle w:val="Other"/>
              </w:rPr>
            </w:pPr>
            <w:r w:rsidRPr="00A03387">
              <w:rPr>
                <w:rStyle w:val="Other"/>
              </w:rPr>
              <w:t>1/AM</w:t>
            </w:r>
          </w:p>
        </w:tc>
        <w:tc>
          <w:tcPr>
            <w:tcW w:w="3798" w:type="dxa"/>
            <w:shd w:val="clear" w:color="auto" w:fill="auto"/>
            <w:vAlign w:val="center"/>
          </w:tcPr>
          <w:p w14:paraId="41CF9456" w14:textId="167A062C" w:rsidR="00054497" w:rsidRPr="00A03387" w:rsidRDefault="00054497" w:rsidP="00054497">
            <w:pPr>
              <w:pStyle w:val="Other0"/>
              <w:tabs>
                <w:tab w:val="left" w:pos="1254"/>
                <w:tab w:val="left" w:pos="3720"/>
              </w:tabs>
              <w:spacing w:after="0" w:line="240" w:lineRule="auto"/>
              <w:ind w:firstLine="0"/>
            </w:pPr>
            <w:r w:rsidRPr="00A03387">
              <w:rPr>
                <w:rStyle w:val="Other"/>
              </w:rPr>
              <w:t>H. T. Dewhurst</w:t>
            </w:r>
          </w:p>
        </w:tc>
        <w:tc>
          <w:tcPr>
            <w:tcW w:w="1701" w:type="dxa"/>
            <w:vAlign w:val="center"/>
          </w:tcPr>
          <w:p w14:paraId="1F67E803" w14:textId="25D8FCFE" w:rsidR="00054497" w:rsidRPr="00A03387" w:rsidRDefault="00054497" w:rsidP="00054497">
            <w:pPr>
              <w:pStyle w:val="Other0"/>
              <w:tabs>
                <w:tab w:val="left" w:pos="1254"/>
                <w:tab w:val="left" w:pos="3720"/>
              </w:tabs>
              <w:spacing w:after="0" w:line="240" w:lineRule="auto"/>
              <w:ind w:firstLine="0"/>
              <w:rPr>
                <w:rStyle w:val="Other"/>
              </w:rPr>
            </w:pPr>
            <w:r w:rsidRPr="00A03387">
              <w:rPr>
                <w:rStyle w:val="Other"/>
              </w:rPr>
              <w:t>Rigger Aero</w:t>
            </w:r>
          </w:p>
        </w:tc>
        <w:tc>
          <w:tcPr>
            <w:tcW w:w="850" w:type="dxa"/>
            <w:vAlign w:val="center"/>
          </w:tcPr>
          <w:p w14:paraId="4DF1521C" w14:textId="18A224BB" w:rsidR="00054497" w:rsidRPr="00A03387" w:rsidRDefault="00054497" w:rsidP="00054497">
            <w:pPr>
              <w:pStyle w:val="Other0"/>
              <w:tabs>
                <w:tab w:val="left" w:pos="1254"/>
                <w:tab w:val="left" w:pos="3720"/>
              </w:tabs>
              <w:spacing w:after="0" w:line="240" w:lineRule="auto"/>
              <w:ind w:firstLine="0"/>
              <w:jc w:val="center"/>
              <w:rPr>
                <w:rStyle w:val="Other"/>
              </w:rPr>
            </w:pPr>
          </w:p>
        </w:tc>
      </w:tr>
      <w:tr w:rsidR="00054497" w:rsidRPr="00A03387" w14:paraId="27E71B35" w14:textId="3DE7DB68" w:rsidTr="00054497">
        <w:trPr>
          <w:trHeight w:val="397"/>
          <w:jc w:val="center"/>
        </w:trPr>
        <w:tc>
          <w:tcPr>
            <w:tcW w:w="964" w:type="dxa"/>
            <w:shd w:val="clear" w:color="auto" w:fill="auto"/>
            <w:vAlign w:val="center"/>
          </w:tcPr>
          <w:p w14:paraId="1C104750" w14:textId="77777777" w:rsidR="00054497" w:rsidRPr="00A03387" w:rsidRDefault="00054497" w:rsidP="00054497">
            <w:pPr>
              <w:pStyle w:val="Other0"/>
              <w:spacing w:after="0" w:line="240" w:lineRule="auto"/>
              <w:ind w:firstLine="0"/>
            </w:pPr>
            <w:r w:rsidRPr="00A03387">
              <w:rPr>
                <w:rStyle w:val="Other"/>
              </w:rPr>
              <w:t>1530.</w:t>
            </w:r>
          </w:p>
        </w:tc>
        <w:tc>
          <w:tcPr>
            <w:tcW w:w="1077" w:type="dxa"/>
            <w:vAlign w:val="center"/>
          </w:tcPr>
          <w:p w14:paraId="3432F661" w14:textId="7134EC14" w:rsidR="00054497" w:rsidRPr="00A03387" w:rsidRDefault="00054497" w:rsidP="00054497">
            <w:pPr>
              <w:pStyle w:val="Other0"/>
              <w:tabs>
                <w:tab w:val="left" w:pos="1250"/>
                <w:tab w:val="left" w:pos="3724"/>
              </w:tabs>
              <w:spacing w:after="0" w:line="240" w:lineRule="auto"/>
              <w:ind w:firstLine="0"/>
              <w:rPr>
                <w:rStyle w:val="Other"/>
              </w:rPr>
            </w:pPr>
            <w:r w:rsidRPr="00A03387">
              <w:rPr>
                <w:rStyle w:val="Other"/>
              </w:rPr>
              <w:t>1/AM</w:t>
            </w:r>
          </w:p>
        </w:tc>
        <w:tc>
          <w:tcPr>
            <w:tcW w:w="3798" w:type="dxa"/>
            <w:shd w:val="clear" w:color="auto" w:fill="auto"/>
            <w:vAlign w:val="center"/>
          </w:tcPr>
          <w:p w14:paraId="378C996F" w14:textId="24B68C00" w:rsidR="00054497" w:rsidRPr="00A03387" w:rsidRDefault="00054497" w:rsidP="00054497">
            <w:pPr>
              <w:pStyle w:val="Other0"/>
              <w:tabs>
                <w:tab w:val="left" w:pos="1250"/>
                <w:tab w:val="left" w:pos="3724"/>
              </w:tabs>
              <w:spacing w:after="0" w:line="240" w:lineRule="auto"/>
              <w:ind w:firstLine="0"/>
            </w:pPr>
            <w:r w:rsidRPr="00A03387">
              <w:rPr>
                <w:rStyle w:val="Other"/>
              </w:rPr>
              <w:t>A. F. Hamilton</w:t>
            </w:r>
          </w:p>
        </w:tc>
        <w:tc>
          <w:tcPr>
            <w:tcW w:w="1701" w:type="dxa"/>
            <w:vAlign w:val="center"/>
          </w:tcPr>
          <w:p w14:paraId="5AF73080" w14:textId="037B2221" w:rsidR="00054497" w:rsidRPr="00A03387" w:rsidRDefault="00054497" w:rsidP="00054497">
            <w:pPr>
              <w:pStyle w:val="Other0"/>
              <w:tabs>
                <w:tab w:val="left" w:pos="1250"/>
                <w:tab w:val="left" w:pos="3724"/>
              </w:tabs>
              <w:spacing w:after="0" w:line="240" w:lineRule="auto"/>
              <w:ind w:firstLine="0"/>
              <w:rPr>
                <w:rStyle w:val="Other"/>
              </w:rPr>
            </w:pPr>
            <w:r w:rsidRPr="00A03387">
              <w:rPr>
                <w:rStyle w:val="Other"/>
              </w:rPr>
              <w:t>Rigger Aero</w:t>
            </w:r>
          </w:p>
        </w:tc>
        <w:tc>
          <w:tcPr>
            <w:tcW w:w="850" w:type="dxa"/>
            <w:vAlign w:val="center"/>
          </w:tcPr>
          <w:p w14:paraId="02D8F974" w14:textId="703C78E7" w:rsidR="00054497" w:rsidRPr="00A03387" w:rsidRDefault="00054497" w:rsidP="00054497">
            <w:pPr>
              <w:pStyle w:val="Other0"/>
              <w:tabs>
                <w:tab w:val="left" w:pos="1250"/>
                <w:tab w:val="left" w:pos="3724"/>
              </w:tabs>
              <w:spacing w:after="0" w:line="240" w:lineRule="auto"/>
              <w:ind w:firstLine="0"/>
              <w:jc w:val="center"/>
              <w:rPr>
                <w:rStyle w:val="Other"/>
              </w:rPr>
            </w:pPr>
          </w:p>
        </w:tc>
      </w:tr>
    </w:tbl>
    <w:p w14:paraId="680B7899" w14:textId="77777777" w:rsidR="00386610" w:rsidRPr="00A03387" w:rsidRDefault="00000000" w:rsidP="00F3578B">
      <w:pPr>
        <w:spacing w:line="1" w:lineRule="exact"/>
        <w:ind w:firstLine="720"/>
      </w:pPr>
      <w:r w:rsidRPr="00A03387">
        <w:br w:type="page"/>
      </w:r>
    </w:p>
    <w:tbl>
      <w:tblPr>
        <w:tblOverlap w:val="never"/>
        <w:tblW w:w="8390" w:type="dxa"/>
        <w:jc w:val="center"/>
        <w:tblLayout w:type="fixed"/>
        <w:tblCellMar>
          <w:left w:w="10" w:type="dxa"/>
          <w:right w:w="10" w:type="dxa"/>
        </w:tblCellMar>
        <w:tblLook w:val="0000" w:firstRow="0" w:lastRow="0" w:firstColumn="0" w:lastColumn="0" w:noHBand="0" w:noVBand="0"/>
      </w:tblPr>
      <w:tblGrid>
        <w:gridCol w:w="964"/>
        <w:gridCol w:w="1077"/>
        <w:gridCol w:w="3798"/>
        <w:gridCol w:w="1701"/>
        <w:gridCol w:w="850"/>
      </w:tblGrid>
      <w:tr w:rsidR="009C322C" w:rsidRPr="00A03387" w14:paraId="4E51F36F" w14:textId="19A98073" w:rsidTr="004427FC">
        <w:trPr>
          <w:trHeight w:val="397"/>
          <w:jc w:val="center"/>
        </w:trPr>
        <w:tc>
          <w:tcPr>
            <w:tcW w:w="964" w:type="dxa"/>
            <w:shd w:val="clear" w:color="auto" w:fill="auto"/>
            <w:vAlign w:val="bottom"/>
          </w:tcPr>
          <w:p w14:paraId="1B1E7634" w14:textId="77777777" w:rsidR="009C322C" w:rsidRPr="00A03387" w:rsidRDefault="009C322C" w:rsidP="004427FC">
            <w:pPr>
              <w:pStyle w:val="Other0"/>
              <w:spacing w:after="0" w:line="240" w:lineRule="auto"/>
              <w:ind w:firstLine="0"/>
            </w:pPr>
            <w:r w:rsidRPr="00A03387">
              <w:rPr>
                <w:rStyle w:val="Other"/>
              </w:rPr>
              <w:lastRenderedPageBreak/>
              <w:t>Number</w:t>
            </w:r>
          </w:p>
        </w:tc>
        <w:tc>
          <w:tcPr>
            <w:tcW w:w="1077" w:type="dxa"/>
            <w:vAlign w:val="bottom"/>
          </w:tcPr>
          <w:p w14:paraId="58B51DAF" w14:textId="3E673CEE" w:rsidR="009C322C" w:rsidRPr="00A03387" w:rsidRDefault="009C322C" w:rsidP="004427FC">
            <w:pPr>
              <w:pStyle w:val="Other0"/>
              <w:tabs>
                <w:tab w:val="left" w:pos="1780"/>
                <w:tab w:val="left" w:pos="3925"/>
              </w:tabs>
              <w:spacing w:after="0" w:line="240" w:lineRule="auto"/>
              <w:ind w:firstLine="0"/>
              <w:rPr>
                <w:rStyle w:val="Other"/>
              </w:rPr>
            </w:pPr>
            <w:r>
              <w:rPr>
                <w:rStyle w:val="Other"/>
              </w:rPr>
              <w:t>Rank</w:t>
            </w:r>
          </w:p>
        </w:tc>
        <w:tc>
          <w:tcPr>
            <w:tcW w:w="3798" w:type="dxa"/>
            <w:shd w:val="clear" w:color="auto" w:fill="auto"/>
            <w:vAlign w:val="bottom"/>
          </w:tcPr>
          <w:p w14:paraId="7AA95C97" w14:textId="7DD6E681" w:rsidR="009C322C" w:rsidRPr="00A03387" w:rsidRDefault="009C322C" w:rsidP="004427FC">
            <w:pPr>
              <w:pStyle w:val="Other0"/>
              <w:tabs>
                <w:tab w:val="left" w:pos="1780"/>
                <w:tab w:val="left" w:pos="3925"/>
              </w:tabs>
              <w:spacing w:after="0" w:line="240" w:lineRule="auto"/>
              <w:ind w:firstLine="0"/>
            </w:pPr>
            <w:r w:rsidRPr="00A03387">
              <w:rPr>
                <w:rStyle w:val="Other"/>
              </w:rPr>
              <w:t>Nam</w:t>
            </w:r>
            <w:r w:rsidR="004427FC">
              <w:rPr>
                <w:rStyle w:val="Other"/>
              </w:rPr>
              <w:t>e</w:t>
            </w:r>
          </w:p>
        </w:tc>
        <w:tc>
          <w:tcPr>
            <w:tcW w:w="1701" w:type="dxa"/>
            <w:vAlign w:val="bottom"/>
          </w:tcPr>
          <w:p w14:paraId="0C7D6D30" w14:textId="1C076F6C" w:rsidR="009C322C" w:rsidRPr="00A03387" w:rsidRDefault="004427FC" w:rsidP="004427FC">
            <w:pPr>
              <w:pStyle w:val="Other0"/>
              <w:tabs>
                <w:tab w:val="left" w:pos="1780"/>
                <w:tab w:val="left" w:pos="3925"/>
              </w:tabs>
              <w:spacing w:after="0" w:line="240" w:lineRule="auto"/>
              <w:ind w:firstLine="0"/>
              <w:rPr>
                <w:rStyle w:val="Other"/>
              </w:rPr>
            </w:pPr>
            <w:r>
              <w:rPr>
                <w:rStyle w:val="Other"/>
              </w:rPr>
              <w:t>Trade</w:t>
            </w:r>
          </w:p>
        </w:tc>
        <w:tc>
          <w:tcPr>
            <w:tcW w:w="850" w:type="dxa"/>
            <w:vAlign w:val="bottom"/>
          </w:tcPr>
          <w:p w14:paraId="16B17C71" w14:textId="77777777" w:rsidR="009C322C" w:rsidRPr="00A03387" w:rsidRDefault="009C322C" w:rsidP="004427FC">
            <w:pPr>
              <w:pStyle w:val="Other0"/>
              <w:tabs>
                <w:tab w:val="left" w:pos="1780"/>
                <w:tab w:val="left" w:pos="3925"/>
              </w:tabs>
              <w:spacing w:after="0" w:line="240" w:lineRule="auto"/>
              <w:ind w:firstLine="0"/>
              <w:rPr>
                <w:rStyle w:val="Other"/>
              </w:rPr>
            </w:pPr>
          </w:p>
        </w:tc>
      </w:tr>
      <w:tr w:rsidR="003B0D21" w:rsidRPr="00A03387" w14:paraId="75AB796F" w14:textId="31FFCB86" w:rsidTr="004427FC">
        <w:trPr>
          <w:trHeight w:val="397"/>
          <w:jc w:val="center"/>
        </w:trPr>
        <w:tc>
          <w:tcPr>
            <w:tcW w:w="964" w:type="dxa"/>
            <w:tcBorders>
              <w:top w:val="single" w:sz="4" w:space="0" w:color="auto"/>
            </w:tcBorders>
            <w:shd w:val="clear" w:color="auto" w:fill="auto"/>
            <w:vAlign w:val="center"/>
          </w:tcPr>
          <w:p w14:paraId="38F4B66D" w14:textId="77777777" w:rsidR="003B0D21" w:rsidRPr="00A03387" w:rsidRDefault="003B0D21" w:rsidP="004427FC">
            <w:pPr>
              <w:pStyle w:val="Other0"/>
              <w:spacing w:after="0" w:line="240" w:lineRule="auto"/>
              <w:ind w:firstLine="0"/>
            </w:pPr>
            <w:r w:rsidRPr="00A03387">
              <w:rPr>
                <w:rStyle w:val="Other"/>
              </w:rPr>
              <w:t>1529.</w:t>
            </w:r>
          </w:p>
        </w:tc>
        <w:tc>
          <w:tcPr>
            <w:tcW w:w="1077" w:type="dxa"/>
            <w:tcBorders>
              <w:top w:val="single" w:sz="4" w:space="0" w:color="auto"/>
            </w:tcBorders>
            <w:vAlign w:val="center"/>
          </w:tcPr>
          <w:p w14:paraId="47B15E2B" w14:textId="17E79C46" w:rsidR="003B0D21" w:rsidRPr="00A03387" w:rsidRDefault="003B0D21" w:rsidP="004427FC">
            <w:pPr>
              <w:pStyle w:val="Other0"/>
              <w:tabs>
                <w:tab w:val="left" w:pos="1247"/>
                <w:tab w:val="left" w:pos="3702"/>
              </w:tabs>
              <w:spacing w:after="0" w:line="240" w:lineRule="auto"/>
              <w:ind w:firstLine="0"/>
              <w:rPr>
                <w:rStyle w:val="Other"/>
              </w:rPr>
            </w:pPr>
            <w:r w:rsidRPr="00A03387">
              <w:rPr>
                <w:rStyle w:val="Other"/>
              </w:rPr>
              <w:t>1/AM</w:t>
            </w:r>
          </w:p>
        </w:tc>
        <w:tc>
          <w:tcPr>
            <w:tcW w:w="3798" w:type="dxa"/>
            <w:tcBorders>
              <w:top w:val="single" w:sz="4" w:space="0" w:color="auto"/>
            </w:tcBorders>
            <w:shd w:val="clear" w:color="auto" w:fill="auto"/>
            <w:vAlign w:val="center"/>
          </w:tcPr>
          <w:p w14:paraId="1F0749EB" w14:textId="691CA4E6" w:rsidR="003B0D21" w:rsidRPr="00A03387" w:rsidRDefault="003B0D21" w:rsidP="004427FC">
            <w:pPr>
              <w:pStyle w:val="Other0"/>
              <w:tabs>
                <w:tab w:val="left" w:pos="1247"/>
                <w:tab w:val="left" w:pos="3702"/>
              </w:tabs>
              <w:spacing w:after="0" w:line="240" w:lineRule="auto"/>
              <w:ind w:firstLine="0"/>
            </w:pPr>
            <w:r w:rsidRPr="00A03387">
              <w:rPr>
                <w:rStyle w:val="Other"/>
              </w:rPr>
              <w:t>G. R. Horton</w:t>
            </w:r>
            <w:r w:rsidRPr="00A03387">
              <w:rPr>
                <w:rStyle w:val="Other"/>
              </w:rPr>
              <w:tab/>
            </w:r>
          </w:p>
        </w:tc>
        <w:tc>
          <w:tcPr>
            <w:tcW w:w="1701" w:type="dxa"/>
            <w:tcBorders>
              <w:top w:val="single" w:sz="4" w:space="0" w:color="auto"/>
            </w:tcBorders>
            <w:vAlign w:val="center"/>
          </w:tcPr>
          <w:p w14:paraId="217CFCF0" w14:textId="5022352F" w:rsidR="003B0D21" w:rsidRPr="00A03387" w:rsidRDefault="004427FC" w:rsidP="004427FC">
            <w:pPr>
              <w:pStyle w:val="Other0"/>
              <w:tabs>
                <w:tab w:val="left" w:pos="1247"/>
                <w:tab w:val="left" w:pos="3702"/>
              </w:tabs>
              <w:spacing w:after="0" w:line="240" w:lineRule="auto"/>
              <w:ind w:firstLine="0"/>
              <w:rPr>
                <w:rStyle w:val="Other"/>
              </w:rPr>
            </w:pPr>
            <w:r w:rsidRPr="00A03387">
              <w:rPr>
                <w:rStyle w:val="Other"/>
              </w:rPr>
              <w:t>Rigger Aero</w:t>
            </w:r>
          </w:p>
        </w:tc>
        <w:tc>
          <w:tcPr>
            <w:tcW w:w="850" w:type="dxa"/>
            <w:tcBorders>
              <w:top w:val="single" w:sz="4" w:space="0" w:color="auto"/>
            </w:tcBorders>
            <w:vAlign w:val="center"/>
          </w:tcPr>
          <w:p w14:paraId="3D2FB0AB" w14:textId="5E41FCFB" w:rsidR="003B0D21" w:rsidRPr="00A03387" w:rsidRDefault="003B0D21" w:rsidP="004427FC">
            <w:pPr>
              <w:pStyle w:val="Other0"/>
              <w:tabs>
                <w:tab w:val="left" w:pos="1247"/>
                <w:tab w:val="left" w:pos="3702"/>
              </w:tabs>
              <w:spacing w:after="0" w:line="240" w:lineRule="auto"/>
              <w:ind w:firstLine="0"/>
              <w:jc w:val="center"/>
              <w:rPr>
                <w:rStyle w:val="Other"/>
              </w:rPr>
            </w:pPr>
            <w:r>
              <w:rPr>
                <w:rStyle w:val="Other"/>
              </w:rPr>
              <w:t>(X)</w:t>
            </w:r>
          </w:p>
        </w:tc>
      </w:tr>
      <w:tr w:rsidR="003B0D21" w:rsidRPr="00A03387" w14:paraId="13F0CC89" w14:textId="6999538E" w:rsidTr="004427FC">
        <w:trPr>
          <w:trHeight w:val="397"/>
          <w:jc w:val="center"/>
        </w:trPr>
        <w:tc>
          <w:tcPr>
            <w:tcW w:w="964" w:type="dxa"/>
            <w:shd w:val="clear" w:color="auto" w:fill="auto"/>
            <w:vAlign w:val="center"/>
          </w:tcPr>
          <w:p w14:paraId="4E5E98F3" w14:textId="77777777" w:rsidR="003B0D21" w:rsidRPr="00A03387" w:rsidRDefault="003B0D21" w:rsidP="004427FC">
            <w:pPr>
              <w:pStyle w:val="Other0"/>
              <w:spacing w:after="0" w:line="240" w:lineRule="auto"/>
              <w:ind w:firstLine="0"/>
            </w:pPr>
            <w:r w:rsidRPr="00A03387">
              <w:rPr>
                <w:rStyle w:val="Other"/>
              </w:rPr>
              <w:t>1544.</w:t>
            </w:r>
          </w:p>
        </w:tc>
        <w:tc>
          <w:tcPr>
            <w:tcW w:w="1077" w:type="dxa"/>
            <w:vAlign w:val="center"/>
          </w:tcPr>
          <w:p w14:paraId="2B677F00" w14:textId="22FB25D8" w:rsidR="003B0D21" w:rsidRPr="00A03387" w:rsidRDefault="003B0D21" w:rsidP="004427FC">
            <w:pPr>
              <w:pStyle w:val="Other0"/>
              <w:tabs>
                <w:tab w:val="left" w:pos="1247"/>
                <w:tab w:val="left" w:pos="3706"/>
              </w:tabs>
              <w:spacing w:after="0" w:line="240" w:lineRule="auto"/>
              <w:ind w:firstLine="0"/>
              <w:rPr>
                <w:rStyle w:val="Other"/>
              </w:rPr>
            </w:pPr>
            <w:r w:rsidRPr="00A03387">
              <w:rPr>
                <w:rStyle w:val="Other"/>
              </w:rPr>
              <w:t>1/AM</w:t>
            </w:r>
          </w:p>
        </w:tc>
        <w:tc>
          <w:tcPr>
            <w:tcW w:w="3798" w:type="dxa"/>
            <w:shd w:val="clear" w:color="auto" w:fill="auto"/>
            <w:vAlign w:val="center"/>
          </w:tcPr>
          <w:p w14:paraId="1E1E8569" w14:textId="0A8717A2" w:rsidR="003B0D21" w:rsidRPr="00A03387" w:rsidRDefault="003B0D21" w:rsidP="004427FC">
            <w:pPr>
              <w:pStyle w:val="Other0"/>
              <w:tabs>
                <w:tab w:val="left" w:pos="1247"/>
                <w:tab w:val="left" w:pos="3706"/>
              </w:tabs>
              <w:spacing w:after="0" w:line="240" w:lineRule="auto"/>
              <w:ind w:firstLine="0"/>
            </w:pPr>
            <w:r w:rsidRPr="00A03387">
              <w:rPr>
                <w:rStyle w:val="Other"/>
              </w:rPr>
              <w:t>J. N. McA</w:t>
            </w:r>
            <w:r w:rsidR="004427FC">
              <w:rPr>
                <w:rStyle w:val="Other"/>
              </w:rPr>
              <w:t>s</w:t>
            </w:r>
            <w:r w:rsidRPr="00A03387">
              <w:rPr>
                <w:rStyle w:val="Other"/>
              </w:rPr>
              <w:t>kill</w:t>
            </w:r>
          </w:p>
        </w:tc>
        <w:tc>
          <w:tcPr>
            <w:tcW w:w="1701" w:type="dxa"/>
            <w:vAlign w:val="center"/>
          </w:tcPr>
          <w:p w14:paraId="4E823849" w14:textId="4B5F2A2F" w:rsidR="003B0D21" w:rsidRPr="00A03387" w:rsidRDefault="004427FC" w:rsidP="004427FC">
            <w:pPr>
              <w:pStyle w:val="Other0"/>
              <w:tabs>
                <w:tab w:val="left" w:pos="1247"/>
                <w:tab w:val="left" w:pos="3706"/>
              </w:tabs>
              <w:spacing w:after="0" w:line="240" w:lineRule="auto"/>
              <w:ind w:firstLine="0"/>
              <w:rPr>
                <w:rStyle w:val="Other"/>
              </w:rPr>
            </w:pPr>
            <w:r w:rsidRPr="00A03387">
              <w:rPr>
                <w:rStyle w:val="Other"/>
              </w:rPr>
              <w:t>Rigger Aero</w:t>
            </w:r>
          </w:p>
        </w:tc>
        <w:tc>
          <w:tcPr>
            <w:tcW w:w="850" w:type="dxa"/>
            <w:vAlign w:val="center"/>
          </w:tcPr>
          <w:p w14:paraId="3A275AB5" w14:textId="05C64491" w:rsidR="003B0D21" w:rsidRPr="00A03387" w:rsidRDefault="003B0D21" w:rsidP="004427FC">
            <w:pPr>
              <w:pStyle w:val="Other0"/>
              <w:tabs>
                <w:tab w:val="left" w:pos="1247"/>
                <w:tab w:val="left" w:pos="3706"/>
              </w:tabs>
              <w:spacing w:after="0" w:line="240" w:lineRule="auto"/>
              <w:ind w:firstLine="0"/>
              <w:jc w:val="center"/>
              <w:rPr>
                <w:rStyle w:val="Other"/>
              </w:rPr>
            </w:pPr>
            <w:r>
              <w:rPr>
                <w:rStyle w:val="Other"/>
              </w:rPr>
              <w:t>(X)</w:t>
            </w:r>
          </w:p>
        </w:tc>
      </w:tr>
      <w:tr w:rsidR="003B0D21" w:rsidRPr="00A03387" w14:paraId="13D006F3" w14:textId="12CFAFB8" w:rsidTr="004427FC">
        <w:trPr>
          <w:trHeight w:val="397"/>
          <w:jc w:val="center"/>
        </w:trPr>
        <w:tc>
          <w:tcPr>
            <w:tcW w:w="964" w:type="dxa"/>
            <w:shd w:val="clear" w:color="auto" w:fill="auto"/>
            <w:vAlign w:val="center"/>
          </w:tcPr>
          <w:p w14:paraId="17E370E0" w14:textId="77777777" w:rsidR="003B0D21" w:rsidRPr="00A03387" w:rsidRDefault="003B0D21" w:rsidP="004427FC">
            <w:pPr>
              <w:pStyle w:val="Other0"/>
              <w:spacing w:after="0" w:line="240" w:lineRule="auto"/>
              <w:ind w:firstLine="0"/>
            </w:pPr>
            <w:r w:rsidRPr="00A03387">
              <w:rPr>
                <w:rStyle w:val="Other"/>
              </w:rPr>
              <w:t>10.</w:t>
            </w:r>
          </w:p>
        </w:tc>
        <w:tc>
          <w:tcPr>
            <w:tcW w:w="1077" w:type="dxa"/>
            <w:vAlign w:val="center"/>
          </w:tcPr>
          <w:p w14:paraId="12283768" w14:textId="00E66D48" w:rsidR="003B0D21" w:rsidRPr="00A03387" w:rsidRDefault="003B0D21" w:rsidP="004427FC">
            <w:pPr>
              <w:pStyle w:val="Other0"/>
              <w:tabs>
                <w:tab w:val="left" w:pos="1247"/>
                <w:tab w:val="left" w:pos="3709"/>
              </w:tabs>
              <w:spacing w:after="0" w:line="240" w:lineRule="auto"/>
              <w:ind w:firstLine="0"/>
              <w:rPr>
                <w:rStyle w:val="Other"/>
              </w:rPr>
            </w:pPr>
            <w:r w:rsidRPr="00A03387">
              <w:rPr>
                <w:rStyle w:val="Other"/>
              </w:rPr>
              <w:t>1/AM</w:t>
            </w:r>
          </w:p>
        </w:tc>
        <w:tc>
          <w:tcPr>
            <w:tcW w:w="3798" w:type="dxa"/>
            <w:shd w:val="clear" w:color="auto" w:fill="auto"/>
            <w:vAlign w:val="center"/>
          </w:tcPr>
          <w:p w14:paraId="0B6DF155" w14:textId="22D298BF" w:rsidR="003B0D21" w:rsidRPr="00A03387" w:rsidRDefault="003B0D21" w:rsidP="004427FC">
            <w:pPr>
              <w:pStyle w:val="Other0"/>
              <w:tabs>
                <w:tab w:val="left" w:pos="1247"/>
                <w:tab w:val="left" w:pos="3709"/>
              </w:tabs>
              <w:spacing w:after="0" w:line="240" w:lineRule="auto"/>
              <w:ind w:firstLine="0"/>
            </w:pPr>
            <w:r w:rsidRPr="00A03387">
              <w:rPr>
                <w:rStyle w:val="Other"/>
              </w:rPr>
              <w:t>H. C. Semple</w:t>
            </w:r>
            <w:r w:rsidRPr="00A03387">
              <w:rPr>
                <w:rStyle w:val="Other"/>
              </w:rPr>
              <w:tab/>
            </w:r>
          </w:p>
        </w:tc>
        <w:tc>
          <w:tcPr>
            <w:tcW w:w="1701" w:type="dxa"/>
            <w:vAlign w:val="center"/>
          </w:tcPr>
          <w:p w14:paraId="0B4829FA" w14:textId="1CE22C4F" w:rsidR="003B0D21" w:rsidRPr="00A03387" w:rsidRDefault="004427FC" w:rsidP="004427FC">
            <w:pPr>
              <w:pStyle w:val="Other0"/>
              <w:tabs>
                <w:tab w:val="left" w:pos="1247"/>
                <w:tab w:val="left" w:pos="3709"/>
              </w:tabs>
              <w:spacing w:after="0" w:line="240" w:lineRule="auto"/>
              <w:ind w:firstLine="0"/>
              <w:rPr>
                <w:rStyle w:val="Other"/>
              </w:rPr>
            </w:pPr>
            <w:r w:rsidRPr="00A03387">
              <w:rPr>
                <w:rStyle w:val="Other"/>
              </w:rPr>
              <w:t>Rigger Aero</w:t>
            </w:r>
          </w:p>
        </w:tc>
        <w:tc>
          <w:tcPr>
            <w:tcW w:w="850" w:type="dxa"/>
            <w:vAlign w:val="center"/>
          </w:tcPr>
          <w:p w14:paraId="4494D0C7" w14:textId="621286EC" w:rsidR="003B0D21" w:rsidRPr="00A03387" w:rsidRDefault="003B0D21" w:rsidP="004427FC">
            <w:pPr>
              <w:pStyle w:val="Other0"/>
              <w:tabs>
                <w:tab w:val="left" w:pos="1247"/>
                <w:tab w:val="left" w:pos="3709"/>
              </w:tabs>
              <w:spacing w:after="0" w:line="240" w:lineRule="auto"/>
              <w:ind w:firstLine="0"/>
              <w:jc w:val="center"/>
              <w:rPr>
                <w:rStyle w:val="Other"/>
              </w:rPr>
            </w:pPr>
            <w:r>
              <w:rPr>
                <w:rStyle w:val="Other"/>
              </w:rPr>
              <w:t>(X)</w:t>
            </w:r>
          </w:p>
        </w:tc>
      </w:tr>
      <w:tr w:rsidR="003B0D21" w:rsidRPr="00A03387" w14:paraId="73556054" w14:textId="1C1A3F35" w:rsidTr="004427FC">
        <w:trPr>
          <w:trHeight w:val="397"/>
          <w:jc w:val="center"/>
        </w:trPr>
        <w:tc>
          <w:tcPr>
            <w:tcW w:w="964" w:type="dxa"/>
            <w:shd w:val="clear" w:color="auto" w:fill="auto"/>
            <w:vAlign w:val="center"/>
          </w:tcPr>
          <w:p w14:paraId="2EA74D2E" w14:textId="77777777" w:rsidR="003B0D21" w:rsidRPr="00A03387" w:rsidRDefault="003B0D21" w:rsidP="004427FC">
            <w:pPr>
              <w:pStyle w:val="Other0"/>
              <w:spacing w:after="0" w:line="240" w:lineRule="auto"/>
              <w:ind w:firstLine="0"/>
            </w:pPr>
            <w:r w:rsidRPr="00A03387">
              <w:rPr>
                <w:rStyle w:val="Other"/>
              </w:rPr>
              <w:t>1535.</w:t>
            </w:r>
          </w:p>
        </w:tc>
        <w:tc>
          <w:tcPr>
            <w:tcW w:w="1077" w:type="dxa"/>
            <w:vAlign w:val="center"/>
          </w:tcPr>
          <w:p w14:paraId="21E8AF15" w14:textId="0E0F6D72" w:rsidR="003B0D21" w:rsidRPr="00A03387" w:rsidRDefault="003B0D21" w:rsidP="004427FC">
            <w:pPr>
              <w:pStyle w:val="Other0"/>
              <w:tabs>
                <w:tab w:val="left" w:pos="1250"/>
                <w:tab w:val="left" w:pos="3702"/>
                <w:tab w:val="left" w:pos="5318"/>
              </w:tabs>
              <w:spacing w:after="0" w:line="240" w:lineRule="auto"/>
              <w:ind w:firstLine="0"/>
              <w:rPr>
                <w:rStyle w:val="Other"/>
              </w:rPr>
            </w:pPr>
            <w:r w:rsidRPr="00A03387">
              <w:rPr>
                <w:rStyle w:val="Other"/>
              </w:rPr>
              <w:t>1/AM</w:t>
            </w:r>
          </w:p>
        </w:tc>
        <w:tc>
          <w:tcPr>
            <w:tcW w:w="3798" w:type="dxa"/>
            <w:shd w:val="clear" w:color="auto" w:fill="auto"/>
            <w:vAlign w:val="center"/>
          </w:tcPr>
          <w:p w14:paraId="63489A53" w14:textId="378588B7" w:rsidR="003B0D21" w:rsidRPr="00A03387" w:rsidRDefault="003B0D21" w:rsidP="004427FC">
            <w:pPr>
              <w:pStyle w:val="Other0"/>
              <w:tabs>
                <w:tab w:val="left" w:pos="1250"/>
                <w:tab w:val="left" w:pos="3702"/>
                <w:tab w:val="left" w:pos="5318"/>
              </w:tabs>
              <w:spacing w:after="0" w:line="240" w:lineRule="auto"/>
              <w:ind w:firstLine="0"/>
            </w:pPr>
            <w:r w:rsidRPr="00A03387">
              <w:rPr>
                <w:rStyle w:val="Other"/>
              </w:rPr>
              <w:t>J. Maskell</w:t>
            </w:r>
          </w:p>
        </w:tc>
        <w:tc>
          <w:tcPr>
            <w:tcW w:w="1701" w:type="dxa"/>
            <w:vAlign w:val="center"/>
          </w:tcPr>
          <w:p w14:paraId="260AB8D6" w14:textId="7F040C04" w:rsidR="003B0D21" w:rsidRPr="00A03387" w:rsidRDefault="004427FC" w:rsidP="004427FC">
            <w:pPr>
              <w:pStyle w:val="Other0"/>
              <w:tabs>
                <w:tab w:val="left" w:pos="1250"/>
                <w:tab w:val="left" w:pos="3702"/>
                <w:tab w:val="left" w:pos="5318"/>
              </w:tabs>
              <w:spacing w:after="0" w:line="240" w:lineRule="auto"/>
              <w:ind w:firstLine="0"/>
              <w:rPr>
                <w:rStyle w:val="Other"/>
              </w:rPr>
            </w:pPr>
            <w:r w:rsidRPr="00A03387">
              <w:rPr>
                <w:rStyle w:val="Other"/>
              </w:rPr>
              <w:t>Fitter A.E.</w:t>
            </w:r>
          </w:p>
        </w:tc>
        <w:tc>
          <w:tcPr>
            <w:tcW w:w="850" w:type="dxa"/>
            <w:vAlign w:val="center"/>
          </w:tcPr>
          <w:p w14:paraId="35F790B9" w14:textId="18068FAB" w:rsidR="003B0D21" w:rsidRPr="00A03387" w:rsidRDefault="003B0D21" w:rsidP="004427FC">
            <w:pPr>
              <w:pStyle w:val="Other0"/>
              <w:tabs>
                <w:tab w:val="left" w:pos="1250"/>
                <w:tab w:val="left" w:pos="3702"/>
                <w:tab w:val="left" w:pos="5318"/>
              </w:tabs>
              <w:spacing w:after="0" w:line="240" w:lineRule="auto"/>
              <w:ind w:firstLine="0"/>
              <w:jc w:val="center"/>
              <w:rPr>
                <w:rStyle w:val="Other"/>
              </w:rPr>
            </w:pPr>
            <w:r>
              <w:rPr>
                <w:rStyle w:val="Other"/>
              </w:rPr>
              <w:t>(X)</w:t>
            </w:r>
          </w:p>
        </w:tc>
      </w:tr>
      <w:tr w:rsidR="003B0D21" w:rsidRPr="00A03387" w14:paraId="47A6A9C6" w14:textId="7577D315" w:rsidTr="004427FC">
        <w:trPr>
          <w:trHeight w:val="397"/>
          <w:jc w:val="center"/>
        </w:trPr>
        <w:tc>
          <w:tcPr>
            <w:tcW w:w="964" w:type="dxa"/>
            <w:shd w:val="clear" w:color="auto" w:fill="auto"/>
            <w:vAlign w:val="center"/>
          </w:tcPr>
          <w:p w14:paraId="2D5D7239" w14:textId="77777777" w:rsidR="003B0D21" w:rsidRPr="00A03387" w:rsidRDefault="003B0D21" w:rsidP="004427FC">
            <w:pPr>
              <w:pStyle w:val="Other0"/>
              <w:spacing w:after="0" w:line="240" w:lineRule="auto"/>
              <w:ind w:firstLine="0"/>
            </w:pPr>
            <w:r w:rsidRPr="00A03387">
              <w:rPr>
                <w:rStyle w:val="Other"/>
              </w:rPr>
              <w:t>1548.</w:t>
            </w:r>
          </w:p>
        </w:tc>
        <w:tc>
          <w:tcPr>
            <w:tcW w:w="1077" w:type="dxa"/>
            <w:vAlign w:val="center"/>
          </w:tcPr>
          <w:p w14:paraId="46CCF85F" w14:textId="4CFFD807" w:rsidR="003B0D21" w:rsidRPr="00A03387" w:rsidRDefault="003B0D21" w:rsidP="004427FC">
            <w:pPr>
              <w:pStyle w:val="Other0"/>
              <w:tabs>
                <w:tab w:val="left" w:pos="1236"/>
                <w:tab w:val="left" w:pos="3709"/>
              </w:tabs>
              <w:spacing w:after="0" w:line="240" w:lineRule="auto"/>
              <w:ind w:firstLine="0"/>
              <w:rPr>
                <w:rStyle w:val="Other"/>
              </w:rPr>
            </w:pPr>
            <w:r w:rsidRPr="00A03387">
              <w:rPr>
                <w:rStyle w:val="Other"/>
              </w:rPr>
              <w:t>1/AM</w:t>
            </w:r>
          </w:p>
        </w:tc>
        <w:tc>
          <w:tcPr>
            <w:tcW w:w="3798" w:type="dxa"/>
            <w:shd w:val="clear" w:color="auto" w:fill="auto"/>
            <w:vAlign w:val="center"/>
          </w:tcPr>
          <w:p w14:paraId="74F3CA59" w14:textId="3C327E32" w:rsidR="003B0D21" w:rsidRPr="00A03387" w:rsidRDefault="003B0D21" w:rsidP="004427FC">
            <w:pPr>
              <w:pStyle w:val="Other0"/>
              <w:tabs>
                <w:tab w:val="left" w:pos="1236"/>
                <w:tab w:val="left" w:pos="3709"/>
              </w:tabs>
              <w:spacing w:after="0" w:line="240" w:lineRule="auto"/>
              <w:ind w:firstLine="0"/>
            </w:pPr>
            <w:r w:rsidRPr="00A03387">
              <w:rPr>
                <w:rStyle w:val="Other"/>
              </w:rPr>
              <w:t>A. J. Milne</w:t>
            </w:r>
          </w:p>
        </w:tc>
        <w:tc>
          <w:tcPr>
            <w:tcW w:w="1701" w:type="dxa"/>
            <w:vAlign w:val="center"/>
          </w:tcPr>
          <w:p w14:paraId="3417CE22" w14:textId="594DF9A0" w:rsidR="003B0D21" w:rsidRPr="00A03387" w:rsidRDefault="004427FC" w:rsidP="004427FC">
            <w:pPr>
              <w:pStyle w:val="Other0"/>
              <w:tabs>
                <w:tab w:val="left" w:pos="1236"/>
                <w:tab w:val="left" w:pos="3709"/>
              </w:tabs>
              <w:spacing w:after="0" w:line="240" w:lineRule="auto"/>
              <w:ind w:firstLine="0"/>
              <w:rPr>
                <w:rStyle w:val="Other"/>
              </w:rPr>
            </w:pPr>
            <w:r w:rsidRPr="00A03387">
              <w:rPr>
                <w:rStyle w:val="Other"/>
              </w:rPr>
              <w:t>Fitter A.E.</w:t>
            </w:r>
          </w:p>
        </w:tc>
        <w:tc>
          <w:tcPr>
            <w:tcW w:w="850" w:type="dxa"/>
            <w:vAlign w:val="center"/>
          </w:tcPr>
          <w:p w14:paraId="10E9D095" w14:textId="0A461B7E" w:rsidR="003B0D21" w:rsidRPr="00A03387" w:rsidRDefault="003B0D21" w:rsidP="004427FC">
            <w:pPr>
              <w:pStyle w:val="Other0"/>
              <w:tabs>
                <w:tab w:val="left" w:pos="1236"/>
                <w:tab w:val="left" w:pos="3709"/>
              </w:tabs>
              <w:spacing w:after="0" w:line="240" w:lineRule="auto"/>
              <w:ind w:firstLine="0"/>
              <w:jc w:val="center"/>
              <w:rPr>
                <w:rStyle w:val="Other"/>
              </w:rPr>
            </w:pPr>
            <w:r>
              <w:rPr>
                <w:rStyle w:val="Other"/>
              </w:rPr>
              <w:t>(X)</w:t>
            </w:r>
          </w:p>
        </w:tc>
      </w:tr>
      <w:tr w:rsidR="003B0D21" w:rsidRPr="00A03387" w14:paraId="5457FA1D" w14:textId="74F392A8" w:rsidTr="004427FC">
        <w:trPr>
          <w:trHeight w:val="397"/>
          <w:jc w:val="center"/>
        </w:trPr>
        <w:tc>
          <w:tcPr>
            <w:tcW w:w="964" w:type="dxa"/>
            <w:shd w:val="clear" w:color="auto" w:fill="auto"/>
            <w:vAlign w:val="center"/>
          </w:tcPr>
          <w:p w14:paraId="5FCBEB11" w14:textId="77777777" w:rsidR="003B0D21" w:rsidRPr="00A03387" w:rsidRDefault="003B0D21" w:rsidP="004427FC">
            <w:pPr>
              <w:pStyle w:val="Other0"/>
              <w:spacing w:after="0" w:line="240" w:lineRule="auto"/>
              <w:ind w:firstLine="0"/>
            </w:pPr>
            <w:r w:rsidRPr="00A03387">
              <w:rPr>
                <w:rStyle w:val="Other"/>
              </w:rPr>
              <w:t>1541.</w:t>
            </w:r>
          </w:p>
        </w:tc>
        <w:tc>
          <w:tcPr>
            <w:tcW w:w="1077" w:type="dxa"/>
            <w:vAlign w:val="center"/>
          </w:tcPr>
          <w:p w14:paraId="6E1063C6" w14:textId="1FF67554" w:rsidR="003B0D21" w:rsidRPr="00A03387" w:rsidRDefault="003B0D21" w:rsidP="004427FC">
            <w:pPr>
              <w:pStyle w:val="Other0"/>
              <w:tabs>
                <w:tab w:val="left" w:pos="1247"/>
                <w:tab w:val="left" w:pos="3706"/>
              </w:tabs>
              <w:spacing w:after="0" w:line="240" w:lineRule="auto"/>
              <w:ind w:firstLine="0"/>
              <w:rPr>
                <w:rStyle w:val="Other"/>
              </w:rPr>
            </w:pPr>
            <w:r w:rsidRPr="00A03387">
              <w:rPr>
                <w:rStyle w:val="Other"/>
              </w:rPr>
              <w:t>1/AM</w:t>
            </w:r>
          </w:p>
        </w:tc>
        <w:tc>
          <w:tcPr>
            <w:tcW w:w="3798" w:type="dxa"/>
            <w:shd w:val="clear" w:color="auto" w:fill="auto"/>
            <w:vAlign w:val="center"/>
          </w:tcPr>
          <w:p w14:paraId="2D05D8B9" w14:textId="056333B0" w:rsidR="003B0D21" w:rsidRPr="00A03387" w:rsidRDefault="003B0D21" w:rsidP="004427FC">
            <w:pPr>
              <w:pStyle w:val="Other0"/>
              <w:tabs>
                <w:tab w:val="left" w:pos="1247"/>
                <w:tab w:val="left" w:pos="3706"/>
              </w:tabs>
              <w:spacing w:after="0" w:line="240" w:lineRule="auto"/>
              <w:ind w:firstLine="0"/>
            </w:pPr>
            <w:r w:rsidRPr="00A03387">
              <w:rPr>
                <w:rStyle w:val="Other"/>
              </w:rPr>
              <w:t>C. Sheldon</w:t>
            </w:r>
            <w:r w:rsidRPr="00A03387">
              <w:rPr>
                <w:rStyle w:val="Other"/>
              </w:rPr>
              <w:tab/>
            </w:r>
          </w:p>
        </w:tc>
        <w:tc>
          <w:tcPr>
            <w:tcW w:w="1701" w:type="dxa"/>
            <w:vAlign w:val="center"/>
          </w:tcPr>
          <w:p w14:paraId="42BF7A57" w14:textId="222C0DB5" w:rsidR="003B0D21" w:rsidRPr="00A03387" w:rsidRDefault="004427FC" w:rsidP="004427FC">
            <w:pPr>
              <w:pStyle w:val="Other0"/>
              <w:tabs>
                <w:tab w:val="left" w:pos="1247"/>
                <w:tab w:val="left" w:pos="3706"/>
              </w:tabs>
              <w:spacing w:after="0" w:line="240" w:lineRule="auto"/>
              <w:ind w:firstLine="0"/>
              <w:rPr>
                <w:rStyle w:val="Other"/>
              </w:rPr>
            </w:pPr>
            <w:r w:rsidRPr="00A03387">
              <w:rPr>
                <w:rStyle w:val="Other"/>
              </w:rPr>
              <w:t>Clerk Steno.</w:t>
            </w:r>
          </w:p>
        </w:tc>
        <w:tc>
          <w:tcPr>
            <w:tcW w:w="850" w:type="dxa"/>
            <w:vAlign w:val="center"/>
          </w:tcPr>
          <w:p w14:paraId="3F4E2F84" w14:textId="0B63D194" w:rsidR="003B0D21" w:rsidRPr="00A03387" w:rsidRDefault="003B0D21" w:rsidP="004427FC">
            <w:pPr>
              <w:pStyle w:val="Other0"/>
              <w:tabs>
                <w:tab w:val="left" w:pos="1247"/>
                <w:tab w:val="left" w:pos="3706"/>
              </w:tabs>
              <w:spacing w:after="0" w:line="240" w:lineRule="auto"/>
              <w:ind w:firstLine="0"/>
              <w:jc w:val="center"/>
              <w:rPr>
                <w:rStyle w:val="Other"/>
              </w:rPr>
            </w:pPr>
            <w:r>
              <w:rPr>
                <w:rStyle w:val="Other"/>
              </w:rPr>
              <w:t>(X)</w:t>
            </w:r>
          </w:p>
        </w:tc>
      </w:tr>
      <w:tr w:rsidR="003B0D21" w:rsidRPr="00A03387" w14:paraId="060C0503" w14:textId="3581B7CA" w:rsidTr="004427FC">
        <w:trPr>
          <w:trHeight w:val="397"/>
          <w:jc w:val="center"/>
        </w:trPr>
        <w:tc>
          <w:tcPr>
            <w:tcW w:w="964" w:type="dxa"/>
            <w:shd w:val="clear" w:color="auto" w:fill="auto"/>
            <w:vAlign w:val="center"/>
          </w:tcPr>
          <w:p w14:paraId="4E22FA42" w14:textId="77777777" w:rsidR="003B0D21" w:rsidRPr="00A03387" w:rsidRDefault="003B0D21" w:rsidP="004427FC">
            <w:pPr>
              <w:pStyle w:val="Other0"/>
              <w:spacing w:after="0" w:line="240" w:lineRule="auto"/>
              <w:ind w:firstLine="0"/>
            </w:pPr>
            <w:r w:rsidRPr="00A03387">
              <w:rPr>
                <w:rStyle w:val="Other"/>
              </w:rPr>
              <w:t>1539.</w:t>
            </w:r>
          </w:p>
        </w:tc>
        <w:tc>
          <w:tcPr>
            <w:tcW w:w="1077" w:type="dxa"/>
            <w:vAlign w:val="center"/>
          </w:tcPr>
          <w:p w14:paraId="2F966688" w14:textId="76FB40EB" w:rsidR="003B0D21" w:rsidRPr="00A03387" w:rsidRDefault="003B0D21" w:rsidP="004427FC">
            <w:pPr>
              <w:pStyle w:val="Other0"/>
              <w:tabs>
                <w:tab w:val="left" w:pos="1232"/>
                <w:tab w:val="left" w:pos="3709"/>
                <w:tab w:val="left" w:pos="5318"/>
              </w:tabs>
              <w:spacing w:after="0" w:line="240" w:lineRule="auto"/>
              <w:ind w:firstLine="0"/>
              <w:rPr>
                <w:rStyle w:val="Other"/>
              </w:rPr>
            </w:pPr>
            <w:r w:rsidRPr="00A03387">
              <w:rPr>
                <w:rStyle w:val="Other"/>
              </w:rPr>
              <w:t>1/AM</w:t>
            </w:r>
          </w:p>
        </w:tc>
        <w:tc>
          <w:tcPr>
            <w:tcW w:w="3798" w:type="dxa"/>
            <w:shd w:val="clear" w:color="auto" w:fill="auto"/>
            <w:vAlign w:val="center"/>
          </w:tcPr>
          <w:p w14:paraId="2EE79A02" w14:textId="466424A3" w:rsidR="003B0D21" w:rsidRPr="00A03387" w:rsidRDefault="003B0D21" w:rsidP="004427FC">
            <w:pPr>
              <w:pStyle w:val="Other0"/>
              <w:tabs>
                <w:tab w:val="left" w:pos="1232"/>
                <w:tab w:val="left" w:pos="3709"/>
                <w:tab w:val="left" w:pos="5318"/>
              </w:tabs>
              <w:spacing w:after="0" w:line="240" w:lineRule="auto"/>
              <w:ind w:firstLine="0"/>
            </w:pPr>
            <w:r w:rsidRPr="00A03387">
              <w:rPr>
                <w:rStyle w:val="Other"/>
              </w:rPr>
              <w:t>W. P. Mealing</w:t>
            </w:r>
          </w:p>
        </w:tc>
        <w:tc>
          <w:tcPr>
            <w:tcW w:w="1701" w:type="dxa"/>
            <w:vAlign w:val="center"/>
          </w:tcPr>
          <w:p w14:paraId="163E6C7C" w14:textId="6E2D6E14" w:rsidR="003B0D21" w:rsidRPr="00A03387" w:rsidRDefault="004427FC" w:rsidP="004427FC">
            <w:pPr>
              <w:pStyle w:val="Other0"/>
              <w:tabs>
                <w:tab w:val="left" w:pos="1232"/>
                <w:tab w:val="left" w:pos="3709"/>
                <w:tab w:val="left" w:pos="5318"/>
              </w:tabs>
              <w:spacing w:after="0" w:line="240" w:lineRule="auto"/>
              <w:ind w:firstLine="0"/>
              <w:rPr>
                <w:rStyle w:val="Other"/>
              </w:rPr>
            </w:pPr>
            <w:r w:rsidRPr="00A03387">
              <w:rPr>
                <w:rStyle w:val="Other"/>
              </w:rPr>
              <w:t>Driver</w:t>
            </w:r>
          </w:p>
        </w:tc>
        <w:tc>
          <w:tcPr>
            <w:tcW w:w="850" w:type="dxa"/>
            <w:vAlign w:val="center"/>
          </w:tcPr>
          <w:p w14:paraId="4C749C3F" w14:textId="0F120E63" w:rsidR="003B0D21" w:rsidRPr="00A03387" w:rsidRDefault="003B0D21" w:rsidP="004427FC">
            <w:pPr>
              <w:pStyle w:val="Other0"/>
              <w:tabs>
                <w:tab w:val="left" w:pos="1232"/>
                <w:tab w:val="left" w:pos="3709"/>
                <w:tab w:val="left" w:pos="5318"/>
              </w:tabs>
              <w:spacing w:after="0" w:line="240" w:lineRule="auto"/>
              <w:ind w:firstLine="0"/>
              <w:jc w:val="center"/>
              <w:rPr>
                <w:rStyle w:val="Other"/>
              </w:rPr>
            </w:pPr>
            <w:r>
              <w:rPr>
                <w:rStyle w:val="Other"/>
              </w:rPr>
              <w:t>(X)</w:t>
            </w:r>
          </w:p>
        </w:tc>
      </w:tr>
      <w:tr w:rsidR="003B0D21" w:rsidRPr="00A03387" w14:paraId="16503983" w14:textId="309AEAE3" w:rsidTr="004427FC">
        <w:trPr>
          <w:trHeight w:val="397"/>
          <w:jc w:val="center"/>
        </w:trPr>
        <w:tc>
          <w:tcPr>
            <w:tcW w:w="964" w:type="dxa"/>
            <w:shd w:val="clear" w:color="auto" w:fill="auto"/>
            <w:vAlign w:val="center"/>
          </w:tcPr>
          <w:p w14:paraId="1629061B" w14:textId="77777777" w:rsidR="003B0D21" w:rsidRPr="00A03387" w:rsidRDefault="003B0D21" w:rsidP="004427FC">
            <w:pPr>
              <w:pStyle w:val="Other0"/>
              <w:spacing w:after="0" w:line="240" w:lineRule="auto"/>
              <w:ind w:firstLine="0"/>
            </w:pPr>
            <w:r w:rsidRPr="00A03387">
              <w:rPr>
                <w:rStyle w:val="Other"/>
              </w:rPr>
              <w:t>1534.</w:t>
            </w:r>
          </w:p>
        </w:tc>
        <w:tc>
          <w:tcPr>
            <w:tcW w:w="1077" w:type="dxa"/>
            <w:vAlign w:val="center"/>
          </w:tcPr>
          <w:p w14:paraId="637A3CA3" w14:textId="0C8C21D9" w:rsidR="003B0D21" w:rsidRPr="00A03387" w:rsidRDefault="003B0D21" w:rsidP="004427FC">
            <w:pPr>
              <w:pStyle w:val="Other0"/>
              <w:tabs>
                <w:tab w:val="left" w:pos="1236"/>
                <w:tab w:val="left" w:pos="3709"/>
                <w:tab w:val="left" w:pos="5322"/>
              </w:tabs>
              <w:spacing w:after="0" w:line="240" w:lineRule="auto"/>
              <w:ind w:firstLine="0"/>
              <w:rPr>
                <w:rStyle w:val="Other"/>
              </w:rPr>
            </w:pPr>
            <w:r w:rsidRPr="00A03387">
              <w:rPr>
                <w:rStyle w:val="Other"/>
              </w:rPr>
              <w:t>1/AM</w:t>
            </w:r>
          </w:p>
        </w:tc>
        <w:tc>
          <w:tcPr>
            <w:tcW w:w="3798" w:type="dxa"/>
            <w:shd w:val="clear" w:color="auto" w:fill="auto"/>
            <w:vAlign w:val="center"/>
          </w:tcPr>
          <w:p w14:paraId="3EDBEE42" w14:textId="7C6F230C" w:rsidR="003B0D21" w:rsidRPr="00A03387" w:rsidRDefault="003B0D21" w:rsidP="004427FC">
            <w:pPr>
              <w:pStyle w:val="Other0"/>
              <w:tabs>
                <w:tab w:val="left" w:pos="1236"/>
                <w:tab w:val="left" w:pos="3709"/>
                <w:tab w:val="left" w:pos="5322"/>
              </w:tabs>
              <w:spacing w:after="0" w:line="240" w:lineRule="auto"/>
              <w:ind w:firstLine="0"/>
            </w:pPr>
            <w:r w:rsidRPr="00A03387">
              <w:rPr>
                <w:rStyle w:val="Other"/>
              </w:rPr>
              <w:t>F. W. Long</w:t>
            </w:r>
          </w:p>
        </w:tc>
        <w:tc>
          <w:tcPr>
            <w:tcW w:w="1701" w:type="dxa"/>
            <w:vAlign w:val="center"/>
          </w:tcPr>
          <w:p w14:paraId="3E9BAFEF" w14:textId="15594DEB" w:rsidR="003B0D21" w:rsidRPr="00A03387" w:rsidRDefault="004427FC" w:rsidP="004427FC">
            <w:pPr>
              <w:pStyle w:val="Other0"/>
              <w:tabs>
                <w:tab w:val="left" w:pos="1236"/>
                <w:tab w:val="left" w:pos="3709"/>
                <w:tab w:val="left" w:pos="5322"/>
              </w:tabs>
              <w:spacing w:after="0" w:line="240" w:lineRule="auto"/>
              <w:ind w:firstLine="0"/>
              <w:rPr>
                <w:rStyle w:val="Other"/>
              </w:rPr>
            </w:pPr>
            <w:r w:rsidRPr="00A03387">
              <w:rPr>
                <w:rStyle w:val="Other"/>
              </w:rPr>
              <w:t>Cook</w:t>
            </w:r>
          </w:p>
        </w:tc>
        <w:tc>
          <w:tcPr>
            <w:tcW w:w="850" w:type="dxa"/>
            <w:vAlign w:val="center"/>
          </w:tcPr>
          <w:p w14:paraId="4231E3AD" w14:textId="20F576DF" w:rsidR="003B0D21" w:rsidRPr="00A03387" w:rsidRDefault="003B0D21" w:rsidP="004427FC">
            <w:pPr>
              <w:pStyle w:val="Other0"/>
              <w:tabs>
                <w:tab w:val="left" w:pos="1236"/>
                <w:tab w:val="left" w:pos="3709"/>
                <w:tab w:val="left" w:pos="5322"/>
              </w:tabs>
              <w:spacing w:after="0" w:line="240" w:lineRule="auto"/>
              <w:ind w:firstLine="0"/>
              <w:jc w:val="center"/>
              <w:rPr>
                <w:rStyle w:val="Other"/>
              </w:rPr>
            </w:pPr>
            <w:r>
              <w:rPr>
                <w:rStyle w:val="Other"/>
              </w:rPr>
              <w:t>(X)</w:t>
            </w:r>
          </w:p>
        </w:tc>
      </w:tr>
      <w:tr w:rsidR="003B0D21" w:rsidRPr="00A03387" w14:paraId="6A245617" w14:textId="0EF83C31" w:rsidTr="004427FC">
        <w:trPr>
          <w:trHeight w:val="397"/>
          <w:jc w:val="center"/>
        </w:trPr>
        <w:tc>
          <w:tcPr>
            <w:tcW w:w="964" w:type="dxa"/>
            <w:shd w:val="clear" w:color="auto" w:fill="auto"/>
            <w:vAlign w:val="center"/>
          </w:tcPr>
          <w:p w14:paraId="1EBB20C5" w14:textId="77777777" w:rsidR="003B0D21" w:rsidRPr="00A03387" w:rsidRDefault="003B0D21" w:rsidP="004427FC">
            <w:pPr>
              <w:pStyle w:val="Other0"/>
              <w:spacing w:after="0" w:line="240" w:lineRule="auto"/>
              <w:ind w:firstLine="0"/>
            </w:pPr>
            <w:r w:rsidRPr="00A03387">
              <w:rPr>
                <w:rStyle w:val="Other"/>
              </w:rPr>
              <w:t>174.</w:t>
            </w:r>
          </w:p>
        </w:tc>
        <w:tc>
          <w:tcPr>
            <w:tcW w:w="1077" w:type="dxa"/>
            <w:vAlign w:val="center"/>
          </w:tcPr>
          <w:p w14:paraId="2045D0C8" w14:textId="5F1A3C67" w:rsidR="003B0D21" w:rsidRPr="00A03387" w:rsidRDefault="003B0D21" w:rsidP="004427FC">
            <w:pPr>
              <w:pStyle w:val="Other0"/>
              <w:tabs>
                <w:tab w:val="left" w:pos="1247"/>
                <w:tab w:val="left" w:pos="3695"/>
              </w:tabs>
              <w:spacing w:after="0" w:line="240" w:lineRule="auto"/>
              <w:ind w:firstLine="0"/>
              <w:rPr>
                <w:rStyle w:val="Other"/>
              </w:rPr>
            </w:pPr>
            <w:r w:rsidRPr="00A03387">
              <w:rPr>
                <w:rStyle w:val="Other"/>
              </w:rPr>
              <w:t>1/AM</w:t>
            </w:r>
          </w:p>
        </w:tc>
        <w:tc>
          <w:tcPr>
            <w:tcW w:w="3798" w:type="dxa"/>
            <w:shd w:val="clear" w:color="auto" w:fill="auto"/>
            <w:vAlign w:val="center"/>
          </w:tcPr>
          <w:p w14:paraId="0BE4F8AA" w14:textId="1C8CA172" w:rsidR="003B0D21" w:rsidRPr="00A03387" w:rsidRDefault="003B0D21" w:rsidP="004427FC">
            <w:pPr>
              <w:pStyle w:val="Other0"/>
              <w:tabs>
                <w:tab w:val="left" w:pos="1247"/>
                <w:tab w:val="left" w:pos="3695"/>
              </w:tabs>
              <w:spacing w:after="0" w:line="240" w:lineRule="auto"/>
              <w:ind w:firstLine="0"/>
            </w:pPr>
            <w:r w:rsidRPr="00A03387">
              <w:rPr>
                <w:rStyle w:val="Other"/>
              </w:rPr>
              <w:t>H. F. Stone</w:t>
            </w:r>
          </w:p>
        </w:tc>
        <w:tc>
          <w:tcPr>
            <w:tcW w:w="1701" w:type="dxa"/>
            <w:vAlign w:val="center"/>
          </w:tcPr>
          <w:p w14:paraId="5D1B0477" w14:textId="01C1AFCB" w:rsidR="003B0D21" w:rsidRPr="00A03387" w:rsidRDefault="004427FC" w:rsidP="004427FC">
            <w:pPr>
              <w:pStyle w:val="Other0"/>
              <w:tabs>
                <w:tab w:val="left" w:pos="1247"/>
                <w:tab w:val="left" w:pos="3695"/>
              </w:tabs>
              <w:spacing w:after="0" w:line="240" w:lineRule="auto"/>
              <w:ind w:firstLine="0"/>
              <w:rPr>
                <w:rStyle w:val="Other"/>
              </w:rPr>
            </w:pPr>
            <w:r>
              <w:rPr>
                <w:rStyle w:val="Other"/>
              </w:rPr>
              <w:t xml:space="preserve">Mess </w:t>
            </w:r>
            <w:r w:rsidRPr="00A03387">
              <w:rPr>
                <w:rStyle w:val="Other"/>
              </w:rPr>
              <w:t>Labourer</w:t>
            </w:r>
          </w:p>
        </w:tc>
        <w:tc>
          <w:tcPr>
            <w:tcW w:w="850" w:type="dxa"/>
            <w:vAlign w:val="center"/>
          </w:tcPr>
          <w:p w14:paraId="6429DD32" w14:textId="0F2F119B" w:rsidR="003B0D21" w:rsidRPr="00A03387" w:rsidRDefault="003B0D21" w:rsidP="004427FC">
            <w:pPr>
              <w:pStyle w:val="Other0"/>
              <w:tabs>
                <w:tab w:val="left" w:pos="1247"/>
                <w:tab w:val="left" w:pos="3695"/>
              </w:tabs>
              <w:spacing w:after="0" w:line="240" w:lineRule="auto"/>
              <w:ind w:firstLine="0"/>
              <w:jc w:val="center"/>
              <w:rPr>
                <w:rStyle w:val="Other"/>
              </w:rPr>
            </w:pPr>
            <w:r>
              <w:rPr>
                <w:rStyle w:val="Other"/>
              </w:rPr>
              <w:t>(X)</w:t>
            </w:r>
          </w:p>
        </w:tc>
      </w:tr>
      <w:tr w:rsidR="003B0D21" w:rsidRPr="00A03387" w14:paraId="057FF366" w14:textId="3517A640" w:rsidTr="004427FC">
        <w:trPr>
          <w:trHeight w:val="397"/>
          <w:jc w:val="center"/>
        </w:trPr>
        <w:tc>
          <w:tcPr>
            <w:tcW w:w="964" w:type="dxa"/>
            <w:shd w:val="clear" w:color="auto" w:fill="auto"/>
            <w:vAlign w:val="center"/>
          </w:tcPr>
          <w:p w14:paraId="0F07A360" w14:textId="77777777" w:rsidR="003B0D21" w:rsidRPr="00A03387" w:rsidRDefault="003B0D21" w:rsidP="004427FC">
            <w:pPr>
              <w:pStyle w:val="Other0"/>
              <w:spacing w:after="0" w:line="240" w:lineRule="auto"/>
              <w:ind w:firstLine="0"/>
            </w:pPr>
            <w:r w:rsidRPr="00A03387">
              <w:rPr>
                <w:rStyle w:val="Other"/>
              </w:rPr>
              <w:t>1582.</w:t>
            </w:r>
          </w:p>
        </w:tc>
        <w:tc>
          <w:tcPr>
            <w:tcW w:w="1077" w:type="dxa"/>
            <w:vAlign w:val="center"/>
          </w:tcPr>
          <w:p w14:paraId="63E76E94" w14:textId="5933B44A" w:rsidR="003B0D21" w:rsidRPr="00A03387" w:rsidRDefault="003B0D21" w:rsidP="004427FC">
            <w:pPr>
              <w:pStyle w:val="Other0"/>
              <w:tabs>
                <w:tab w:val="left" w:pos="1200"/>
                <w:tab w:val="left" w:pos="3706"/>
              </w:tabs>
              <w:spacing w:after="0" w:line="240" w:lineRule="auto"/>
              <w:ind w:firstLine="0"/>
              <w:rPr>
                <w:rStyle w:val="Other"/>
              </w:rPr>
            </w:pPr>
            <w:r w:rsidRPr="00A03387">
              <w:rPr>
                <w:rStyle w:val="Other"/>
              </w:rPr>
              <w:t>2/AM</w:t>
            </w:r>
          </w:p>
        </w:tc>
        <w:tc>
          <w:tcPr>
            <w:tcW w:w="3798" w:type="dxa"/>
            <w:shd w:val="clear" w:color="auto" w:fill="auto"/>
            <w:vAlign w:val="center"/>
          </w:tcPr>
          <w:p w14:paraId="33134662" w14:textId="23F8B970" w:rsidR="003B0D21" w:rsidRPr="00A03387" w:rsidRDefault="003B0D21" w:rsidP="004427FC">
            <w:pPr>
              <w:pStyle w:val="Other0"/>
              <w:tabs>
                <w:tab w:val="left" w:pos="1200"/>
                <w:tab w:val="left" w:pos="3706"/>
              </w:tabs>
              <w:spacing w:after="0" w:line="240" w:lineRule="auto"/>
              <w:ind w:firstLine="0"/>
            </w:pPr>
            <w:r w:rsidRPr="00A03387">
              <w:rPr>
                <w:rStyle w:val="Other"/>
              </w:rPr>
              <w:t xml:space="preserve">R. H. </w:t>
            </w:r>
            <w:proofErr w:type="spellStart"/>
            <w:r w:rsidRPr="00A03387">
              <w:rPr>
                <w:rStyle w:val="Other"/>
              </w:rPr>
              <w:t>Philbrow</w:t>
            </w:r>
            <w:proofErr w:type="spellEnd"/>
          </w:p>
        </w:tc>
        <w:tc>
          <w:tcPr>
            <w:tcW w:w="1701" w:type="dxa"/>
            <w:vAlign w:val="center"/>
          </w:tcPr>
          <w:p w14:paraId="0D252686" w14:textId="2BCAA75F" w:rsidR="003B0D21" w:rsidRPr="00A03387" w:rsidRDefault="004427FC" w:rsidP="004427FC">
            <w:pPr>
              <w:pStyle w:val="Other0"/>
              <w:tabs>
                <w:tab w:val="left" w:pos="1200"/>
                <w:tab w:val="left" w:pos="3706"/>
              </w:tabs>
              <w:spacing w:after="0" w:line="240" w:lineRule="auto"/>
              <w:ind w:firstLine="0"/>
              <w:rPr>
                <w:rStyle w:val="Other"/>
              </w:rPr>
            </w:pPr>
            <w:r w:rsidRPr="00A03387">
              <w:rPr>
                <w:rStyle w:val="Other"/>
              </w:rPr>
              <w:t>Rigger Aero</w:t>
            </w:r>
          </w:p>
        </w:tc>
        <w:tc>
          <w:tcPr>
            <w:tcW w:w="850" w:type="dxa"/>
            <w:vAlign w:val="center"/>
          </w:tcPr>
          <w:p w14:paraId="6751ABFB" w14:textId="77777777" w:rsidR="003B0D21" w:rsidRPr="00A03387" w:rsidRDefault="003B0D21" w:rsidP="004427FC">
            <w:pPr>
              <w:pStyle w:val="Other0"/>
              <w:tabs>
                <w:tab w:val="left" w:pos="1200"/>
                <w:tab w:val="left" w:pos="3706"/>
              </w:tabs>
              <w:spacing w:after="0" w:line="240" w:lineRule="auto"/>
              <w:ind w:firstLine="0"/>
              <w:jc w:val="center"/>
              <w:rPr>
                <w:rStyle w:val="Other"/>
              </w:rPr>
            </w:pPr>
          </w:p>
        </w:tc>
      </w:tr>
      <w:tr w:rsidR="003B0D21" w:rsidRPr="00A03387" w14:paraId="77076DDB" w14:textId="433FA801" w:rsidTr="004427FC">
        <w:trPr>
          <w:trHeight w:val="397"/>
          <w:jc w:val="center"/>
        </w:trPr>
        <w:tc>
          <w:tcPr>
            <w:tcW w:w="964" w:type="dxa"/>
            <w:shd w:val="clear" w:color="auto" w:fill="auto"/>
            <w:vAlign w:val="center"/>
          </w:tcPr>
          <w:p w14:paraId="18A942B5" w14:textId="77777777" w:rsidR="003B0D21" w:rsidRPr="00A03387" w:rsidRDefault="003B0D21" w:rsidP="004427FC">
            <w:pPr>
              <w:pStyle w:val="Other0"/>
              <w:spacing w:after="0" w:line="240" w:lineRule="auto"/>
              <w:ind w:firstLine="0"/>
            </w:pPr>
            <w:r w:rsidRPr="00A03387">
              <w:rPr>
                <w:rStyle w:val="Other"/>
              </w:rPr>
              <w:t>1593.</w:t>
            </w:r>
          </w:p>
        </w:tc>
        <w:tc>
          <w:tcPr>
            <w:tcW w:w="1077" w:type="dxa"/>
            <w:vAlign w:val="center"/>
          </w:tcPr>
          <w:p w14:paraId="0A1D861D" w14:textId="6DD68185" w:rsidR="003B0D21" w:rsidRPr="00A03387" w:rsidRDefault="003B0D21" w:rsidP="004427FC">
            <w:pPr>
              <w:pStyle w:val="Other0"/>
              <w:tabs>
                <w:tab w:val="left" w:pos="1240"/>
                <w:tab w:val="left" w:pos="3706"/>
                <w:tab w:val="left" w:pos="5326"/>
              </w:tabs>
              <w:spacing w:after="0" w:line="240" w:lineRule="auto"/>
              <w:ind w:firstLine="0"/>
              <w:rPr>
                <w:rStyle w:val="Other"/>
              </w:rPr>
            </w:pPr>
            <w:r w:rsidRPr="00A03387">
              <w:rPr>
                <w:rStyle w:val="Other"/>
              </w:rPr>
              <w:t>2/AM</w:t>
            </w:r>
          </w:p>
        </w:tc>
        <w:tc>
          <w:tcPr>
            <w:tcW w:w="3798" w:type="dxa"/>
            <w:shd w:val="clear" w:color="auto" w:fill="auto"/>
            <w:vAlign w:val="center"/>
          </w:tcPr>
          <w:p w14:paraId="3070EB80" w14:textId="1AE26F77" w:rsidR="003B0D21" w:rsidRPr="00A03387" w:rsidRDefault="003B0D21" w:rsidP="004427FC">
            <w:pPr>
              <w:pStyle w:val="Other0"/>
              <w:tabs>
                <w:tab w:val="left" w:pos="1240"/>
                <w:tab w:val="left" w:pos="3706"/>
                <w:tab w:val="left" w:pos="5326"/>
              </w:tabs>
              <w:spacing w:after="0" w:line="240" w:lineRule="auto"/>
              <w:ind w:firstLine="0"/>
            </w:pPr>
            <w:r w:rsidRPr="00A03387">
              <w:rPr>
                <w:rStyle w:val="Other"/>
              </w:rPr>
              <w:t>A. C. Powel</w:t>
            </w:r>
            <w:r w:rsidR="004427FC">
              <w:rPr>
                <w:rStyle w:val="Other"/>
              </w:rPr>
              <w:t>l</w:t>
            </w:r>
          </w:p>
        </w:tc>
        <w:tc>
          <w:tcPr>
            <w:tcW w:w="1701" w:type="dxa"/>
            <w:vAlign w:val="center"/>
          </w:tcPr>
          <w:p w14:paraId="6BC4DB22" w14:textId="10F505B1" w:rsidR="003B0D21" w:rsidRPr="00A03387" w:rsidRDefault="004427FC" w:rsidP="004427FC">
            <w:pPr>
              <w:pStyle w:val="Other0"/>
              <w:tabs>
                <w:tab w:val="left" w:pos="1240"/>
                <w:tab w:val="left" w:pos="3706"/>
                <w:tab w:val="left" w:pos="5326"/>
              </w:tabs>
              <w:spacing w:after="0" w:line="240" w:lineRule="auto"/>
              <w:ind w:firstLine="0"/>
              <w:rPr>
                <w:rStyle w:val="Other"/>
              </w:rPr>
            </w:pPr>
            <w:r>
              <w:rPr>
                <w:rStyle w:val="Other"/>
              </w:rPr>
              <w:t>Rigger</w:t>
            </w:r>
          </w:p>
        </w:tc>
        <w:tc>
          <w:tcPr>
            <w:tcW w:w="850" w:type="dxa"/>
            <w:vAlign w:val="center"/>
          </w:tcPr>
          <w:p w14:paraId="7C1D16CF" w14:textId="25B2DBAE" w:rsidR="003B0D21" w:rsidRPr="00A03387" w:rsidRDefault="003B0D21" w:rsidP="004427FC">
            <w:pPr>
              <w:pStyle w:val="Other0"/>
              <w:tabs>
                <w:tab w:val="left" w:pos="1240"/>
                <w:tab w:val="left" w:pos="3706"/>
                <w:tab w:val="left" w:pos="5326"/>
              </w:tabs>
              <w:spacing w:after="0" w:line="240" w:lineRule="auto"/>
              <w:ind w:firstLine="0"/>
              <w:jc w:val="center"/>
              <w:rPr>
                <w:rStyle w:val="Other"/>
              </w:rPr>
            </w:pPr>
            <w:r>
              <w:rPr>
                <w:rStyle w:val="Other"/>
              </w:rPr>
              <w:t>(X)</w:t>
            </w:r>
          </w:p>
        </w:tc>
      </w:tr>
      <w:tr w:rsidR="003B0D21" w:rsidRPr="00A03387" w14:paraId="51B559E3" w14:textId="03010B59" w:rsidTr="004427FC">
        <w:trPr>
          <w:trHeight w:val="397"/>
          <w:jc w:val="center"/>
        </w:trPr>
        <w:tc>
          <w:tcPr>
            <w:tcW w:w="964" w:type="dxa"/>
            <w:shd w:val="clear" w:color="auto" w:fill="auto"/>
            <w:vAlign w:val="center"/>
          </w:tcPr>
          <w:p w14:paraId="730E5B06" w14:textId="77777777" w:rsidR="003B0D21" w:rsidRPr="00A03387" w:rsidRDefault="003B0D21" w:rsidP="004427FC">
            <w:pPr>
              <w:pStyle w:val="Other0"/>
              <w:spacing w:after="0" w:line="240" w:lineRule="auto"/>
              <w:ind w:firstLine="0"/>
            </w:pPr>
            <w:r w:rsidRPr="00A03387">
              <w:rPr>
                <w:rStyle w:val="Other"/>
              </w:rPr>
              <w:t>1577.</w:t>
            </w:r>
          </w:p>
        </w:tc>
        <w:tc>
          <w:tcPr>
            <w:tcW w:w="1077" w:type="dxa"/>
            <w:vAlign w:val="center"/>
          </w:tcPr>
          <w:p w14:paraId="2D094EF2" w14:textId="52A061D8" w:rsidR="003B0D21" w:rsidRPr="00A03387" w:rsidRDefault="003B0D21" w:rsidP="004427FC">
            <w:pPr>
              <w:pStyle w:val="Other0"/>
              <w:tabs>
                <w:tab w:val="left" w:pos="1247"/>
                <w:tab w:val="left" w:pos="3702"/>
              </w:tabs>
              <w:spacing w:after="0" w:line="240" w:lineRule="auto"/>
              <w:ind w:firstLine="0"/>
              <w:rPr>
                <w:rStyle w:val="Other"/>
              </w:rPr>
            </w:pPr>
            <w:r w:rsidRPr="00A03387">
              <w:rPr>
                <w:rStyle w:val="Other"/>
              </w:rPr>
              <w:t>2/AM</w:t>
            </w:r>
          </w:p>
        </w:tc>
        <w:tc>
          <w:tcPr>
            <w:tcW w:w="3798" w:type="dxa"/>
            <w:shd w:val="clear" w:color="auto" w:fill="auto"/>
            <w:vAlign w:val="center"/>
          </w:tcPr>
          <w:p w14:paraId="08C6E7C0" w14:textId="32A46730" w:rsidR="003B0D21" w:rsidRPr="00A03387" w:rsidRDefault="003B0D21" w:rsidP="004427FC">
            <w:pPr>
              <w:pStyle w:val="Other0"/>
              <w:tabs>
                <w:tab w:val="left" w:pos="1247"/>
                <w:tab w:val="left" w:pos="3702"/>
              </w:tabs>
              <w:spacing w:after="0" w:line="240" w:lineRule="auto"/>
              <w:ind w:firstLine="0"/>
            </w:pPr>
            <w:r w:rsidRPr="00A03387">
              <w:rPr>
                <w:rStyle w:val="Other"/>
              </w:rPr>
              <w:t>G. W. Cholerton</w:t>
            </w:r>
          </w:p>
        </w:tc>
        <w:tc>
          <w:tcPr>
            <w:tcW w:w="1701" w:type="dxa"/>
            <w:vAlign w:val="center"/>
          </w:tcPr>
          <w:p w14:paraId="76F7162D" w14:textId="1F6E58DA" w:rsidR="003B0D21" w:rsidRPr="00A03387" w:rsidRDefault="004427FC" w:rsidP="004427FC">
            <w:pPr>
              <w:pStyle w:val="Other0"/>
              <w:tabs>
                <w:tab w:val="left" w:pos="1247"/>
                <w:tab w:val="left" w:pos="3702"/>
              </w:tabs>
              <w:spacing w:after="0" w:line="240" w:lineRule="auto"/>
              <w:ind w:firstLine="0"/>
              <w:rPr>
                <w:rStyle w:val="Other"/>
              </w:rPr>
            </w:pPr>
            <w:r w:rsidRPr="00A03387">
              <w:rPr>
                <w:rStyle w:val="Other"/>
              </w:rPr>
              <w:t>Fitter A.E.</w:t>
            </w:r>
          </w:p>
        </w:tc>
        <w:tc>
          <w:tcPr>
            <w:tcW w:w="850" w:type="dxa"/>
            <w:vAlign w:val="center"/>
          </w:tcPr>
          <w:p w14:paraId="5A1D0A74" w14:textId="77777777" w:rsidR="003B0D21" w:rsidRPr="00A03387" w:rsidRDefault="003B0D21" w:rsidP="004427FC">
            <w:pPr>
              <w:pStyle w:val="Other0"/>
              <w:tabs>
                <w:tab w:val="left" w:pos="1247"/>
                <w:tab w:val="left" w:pos="3702"/>
              </w:tabs>
              <w:spacing w:after="0" w:line="240" w:lineRule="auto"/>
              <w:ind w:firstLine="0"/>
              <w:jc w:val="center"/>
              <w:rPr>
                <w:rStyle w:val="Other"/>
              </w:rPr>
            </w:pPr>
          </w:p>
        </w:tc>
      </w:tr>
      <w:tr w:rsidR="003B0D21" w:rsidRPr="00A03387" w14:paraId="31B044C1" w14:textId="2726FC08" w:rsidTr="004427FC">
        <w:trPr>
          <w:trHeight w:val="397"/>
          <w:jc w:val="center"/>
        </w:trPr>
        <w:tc>
          <w:tcPr>
            <w:tcW w:w="964" w:type="dxa"/>
            <w:shd w:val="clear" w:color="auto" w:fill="auto"/>
            <w:vAlign w:val="center"/>
          </w:tcPr>
          <w:p w14:paraId="35462897" w14:textId="77777777" w:rsidR="003B0D21" w:rsidRPr="00A03387" w:rsidRDefault="003B0D21" w:rsidP="004427FC">
            <w:pPr>
              <w:pStyle w:val="Other0"/>
              <w:spacing w:after="0" w:line="240" w:lineRule="auto"/>
              <w:ind w:firstLine="0"/>
            </w:pPr>
            <w:r w:rsidRPr="00A03387">
              <w:rPr>
                <w:rStyle w:val="Other"/>
              </w:rPr>
              <w:t>1583.</w:t>
            </w:r>
          </w:p>
        </w:tc>
        <w:tc>
          <w:tcPr>
            <w:tcW w:w="1077" w:type="dxa"/>
            <w:vAlign w:val="center"/>
          </w:tcPr>
          <w:p w14:paraId="33A39FBE" w14:textId="450B03DF" w:rsidR="003B0D21" w:rsidRPr="00A03387" w:rsidRDefault="003B0D21" w:rsidP="004427FC">
            <w:pPr>
              <w:pStyle w:val="Other0"/>
              <w:tabs>
                <w:tab w:val="left" w:pos="1247"/>
                <w:tab w:val="left" w:pos="3706"/>
              </w:tabs>
              <w:spacing w:after="0" w:line="240" w:lineRule="auto"/>
              <w:ind w:firstLine="0"/>
              <w:rPr>
                <w:rStyle w:val="Other"/>
              </w:rPr>
            </w:pPr>
            <w:r w:rsidRPr="00A03387">
              <w:rPr>
                <w:rStyle w:val="Other"/>
              </w:rPr>
              <w:t>2/AM</w:t>
            </w:r>
          </w:p>
        </w:tc>
        <w:tc>
          <w:tcPr>
            <w:tcW w:w="3798" w:type="dxa"/>
            <w:shd w:val="clear" w:color="auto" w:fill="auto"/>
            <w:vAlign w:val="center"/>
          </w:tcPr>
          <w:p w14:paraId="5F8FFB80" w14:textId="27CCB3E1" w:rsidR="003B0D21" w:rsidRPr="00A03387" w:rsidRDefault="003B0D21" w:rsidP="004427FC">
            <w:pPr>
              <w:pStyle w:val="Other0"/>
              <w:tabs>
                <w:tab w:val="left" w:pos="1247"/>
                <w:tab w:val="left" w:pos="3706"/>
              </w:tabs>
              <w:spacing w:after="0" w:line="240" w:lineRule="auto"/>
              <w:ind w:firstLine="0"/>
            </w:pPr>
            <w:r w:rsidRPr="00A03387">
              <w:rPr>
                <w:rStyle w:val="Other"/>
              </w:rPr>
              <w:t xml:space="preserve">G. H. </w:t>
            </w:r>
            <w:proofErr w:type="spellStart"/>
            <w:r w:rsidR="004427FC">
              <w:rPr>
                <w:rStyle w:val="Other"/>
              </w:rPr>
              <w:t>C</w:t>
            </w:r>
            <w:r w:rsidRPr="00A03387">
              <w:rPr>
                <w:rStyle w:val="Other"/>
              </w:rPr>
              <w:t>oppen</w:t>
            </w:r>
            <w:proofErr w:type="spellEnd"/>
            <w:r w:rsidRPr="00A03387">
              <w:rPr>
                <w:rStyle w:val="Other"/>
              </w:rPr>
              <w:tab/>
            </w:r>
          </w:p>
        </w:tc>
        <w:tc>
          <w:tcPr>
            <w:tcW w:w="1701" w:type="dxa"/>
            <w:vAlign w:val="center"/>
          </w:tcPr>
          <w:p w14:paraId="1CBA7F3B" w14:textId="675361FC" w:rsidR="003B0D21" w:rsidRPr="00A03387" w:rsidRDefault="004427FC" w:rsidP="004427FC">
            <w:pPr>
              <w:pStyle w:val="Other0"/>
              <w:tabs>
                <w:tab w:val="left" w:pos="1247"/>
                <w:tab w:val="left" w:pos="3706"/>
              </w:tabs>
              <w:spacing w:after="0" w:line="240" w:lineRule="auto"/>
              <w:ind w:firstLine="0"/>
              <w:rPr>
                <w:rStyle w:val="Other"/>
              </w:rPr>
            </w:pPr>
            <w:r w:rsidRPr="00A03387">
              <w:rPr>
                <w:rStyle w:val="Other"/>
              </w:rPr>
              <w:t>Fitter A.E.</w:t>
            </w:r>
          </w:p>
        </w:tc>
        <w:tc>
          <w:tcPr>
            <w:tcW w:w="850" w:type="dxa"/>
            <w:vAlign w:val="center"/>
          </w:tcPr>
          <w:p w14:paraId="1D9F7B00" w14:textId="6C29EDF6" w:rsidR="003B0D21" w:rsidRPr="00A03387" w:rsidRDefault="003B0D21" w:rsidP="004427FC">
            <w:pPr>
              <w:pStyle w:val="Other0"/>
              <w:tabs>
                <w:tab w:val="left" w:pos="1247"/>
                <w:tab w:val="left" w:pos="3706"/>
              </w:tabs>
              <w:spacing w:after="0" w:line="240" w:lineRule="auto"/>
              <w:ind w:firstLine="0"/>
              <w:jc w:val="center"/>
              <w:rPr>
                <w:rStyle w:val="Other"/>
              </w:rPr>
            </w:pPr>
            <w:r>
              <w:rPr>
                <w:rStyle w:val="Other"/>
              </w:rPr>
              <w:t>(X)</w:t>
            </w:r>
          </w:p>
        </w:tc>
      </w:tr>
      <w:tr w:rsidR="003B0D21" w:rsidRPr="00A03387" w14:paraId="78EB5C97" w14:textId="0A3E7C68" w:rsidTr="004427FC">
        <w:trPr>
          <w:trHeight w:val="397"/>
          <w:jc w:val="center"/>
        </w:trPr>
        <w:tc>
          <w:tcPr>
            <w:tcW w:w="964" w:type="dxa"/>
            <w:shd w:val="clear" w:color="auto" w:fill="auto"/>
            <w:vAlign w:val="center"/>
          </w:tcPr>
          <w:p w14:paraId="524A5F21" w14:textId="77777777" w:rsidR="003B0D21" w:rsidRPr="00A03387" w:rsidRDefault="003B0D21" w:rsidP="004427FC">
            <w:pPr>
              <w:pStyle w:val="Other0"/>
              <w:spacing w:after="0" w:line="240" w:lineRule="auto"/>
              <w:ind w:firstLine="0"/>
            </w:pPr>
            <w:r w:rsidRPr="00A03387">
              <w:rPr>
                <w:rStyle w:val="Other"/>
              </w:rPr>
              <w:t>1587.</w:t>
            </w:r>
          </w:p>
        </w:tc>
        <w:tc>
          <w:tcPr>
            <w:tcW w:w="1077" w:type="dxa"/>
            <w:vAlign w:val="center"/>
          </w:tcPr>
          <w:p w14:paraId="130F7E48" w14:textId="765C1127" w:rsidR="003B0D21" w:rsidRPr="00A03387" w:rsidRDefault="003B0D21" w:rsidP="004427FC">
            <w:pPr>
              <w:pStyle w:val="Other0"/>
              <w:tabs>
                <w:tab w:val="left" w:pos="1250"/>
                <w:tab w:val="left" w:pos="3706"/>
              </w:tabs>
              <w:spacing w:after="0" w:line="240" w:lineRule="auto"/>
              <w:ind w:firstLine="0"/>
              <w:rPr>
                <w:rStyle w:val="Other"/>
              </w:rPr>
            </w:pPr>
            <w:r w:rsidRPr="00A03387">
              <w:rPr>
                <w:rStyle w:val="Other"/>
              </w:rPr>
              <w:t>2/AM</w:t>
            </w:r>
          </w:p>
        </w:tc>
        <w:tc>
          <w:tcPr>
            <w:tcW w:w="3798" w:type="dxa"/>
            <w:shd w:val="clear" w:color="auto" w:fill="auto"/>
            <w:vAlign w:val="center"/>
          </w:tcPr>
          <w:p w14:paraId="0A30459D" w14:textId="69830072" w:rsidR="003B0D21" w:rsidRPr="00A03387" w:rsidRDefault="003B0D21" w:rsidP="004427FC">
            <w:pPr>
              <w:pStyle w:val="Other0"/>
              <w:tabs>
                <w:tab w:val="left" w:pos="1250"/>
                <w:tab w:val="left" w:pos="3706"/>
              </w:tabs>
              <w:spacing w:after="0" w:line="240" w:lineRule="auto"/>
              <w:ind w:firstLine="0"/>
            </w:pPr>
            <w:r w:rsidRPr="00A03387">
              <w:rPr>
                <w:rStyle w:val="Other"/>
              </w:rPr>
              <w:t>R. Marshall</w:t>
            </w:r>
            <w:r w:rsidRPr="00A03387">
              <w:rPr>
                <w:rStyle w:val="Other"/>
              </w:rPr>
              <w:tab/>
            </w:r>
          </w:p>
        </w:tc>
        <w:tc>
          <w:tcPr>
            <w:tcW w:w="1701" w:type="dxa"/>
            <w:vAlign w:val="center"/>
          </w:tcPr>
          <w:p w14:paraId="25E5EA3A" w14:textId="04E2E2A2" w:rsidR="003B0D21" w:rsidRPr="00A03387" w:rsidRDefault="004427FC" w:rsidP="004427FC">
            <w:pPr>
              <w:pStyle w:val="Other0"/>
              <w:tabs>
                <w:tab w:val="left" w:pos="1250"/>
                <w:tab w:val="left" w:pos="3706"/>
              </w:tabs>
              <w:spacing w:after="0" w:line="240" w:lineRule="auto"/>
              <w:ind w:firstLine="0"/>
              <w:rPr>
                <w:rStyle w:val="Other"/>
              </w:rPr>
            </w:pPr>
            <w:r w:rsidRPr="00A03387">
              <w:rPr>
                <w:rStyle w:val="Other"/>
              </w:rPr>
              <w:t>Fitter A.E.</w:t>
            </w:r>
          </w:p>
        </w:tc>
        <w:tc>
          <w:tcPr>
            <w:tcW w:w="850" w:type="dxa"/>
            <w:vAlign w:val="center"/>
          </w:tcPr>
          <w:p w14:paraId="1A37473F" w14:textId="28B7298B" w:rsidR="003B0D21" w:rsidRPr="00A03387" w:rsidRDefault="003B0D21" w:rsidP="004427FC">
            <w:pPr>
              <w:pStyle w:val="Other0"/>
              <w:tabs>
                <w:tab w:val="left" w:pos="1250"/>
                <w:tab w:val="left" w:pos="3706"/>
              </w:tabs>
              <w:spacing w:after="0" w:line="240" w:lineRule="auto"/>
              <w:ind w:firstLine="0"/>
              <w:jc w:val="center"/>
              <w:rPr>
                <w:rStyle w:val="Other"/>
              </w:rPr>
            </w:pPr>
            <w:r>
              <w:rPr>
                <w:rStyle w:val="Other"/>
              </w:rPr>
              <w:t>(X)</w:t>
            </w:r>
          </w:p>
        </w:tc>
      </w:tr>
      <w:tr w:rsidR="003B0D21" w:rsidRPr="00A03387" w14:paraId="56BA3B34" w14:textId="55B50ED5" w:rsidTr="004427FC">
        <w:trPr>
          <w:trHeight w:val="397"/>
          <w:jc w:val="center"/>
        </w:trPr>
        <w:tc>
          <w:tcPr>
            <w:tcW w:w="964" w:type="dxa"/>
            <w:shd w:val="clear" w:color="auto" w:fill="auto"/>
            <w:vAlign w:val="center"/>
          </w:tcPr>
          <w:p w14:paraId="784C14C6" w14:textId="77777777" w:rsidR="003B0D21" w:rsidRPr="00A03387" w:rsidRDefault="003B0D21" w:rsidP="004427FC">
            <w:pPr>
              <w:pStyle w:val="Other0"/>
              <w:spacing w:after="0" w:line="240" w:lineRule="auto"/>
              <w:ind w:firstLine="0"/>
            </w:pPr>
            <w:r w:rsidRPr="00A03387">
              <w:rPr>
                <w:rStyle w:val="Other"/>
              </w:rPr>
              <w:t>1590.</w:t>
            </w:r>
          </w:p>
        </w:tc>
        <w:tc>
          <w:tcPr>
            <w:tcW w:w="1077" w:type="dxa"/>
            <w:vAlign w:val="center"/>
          </w:tcPr>
          <w:p w14:paraId="58B90C08" w14:textId="6056A09A" w:rsidR="003B0D21" w:rsidRPr="00A03387" w:rsidRDefault="003B0D21" w:rsidP="004427FC">
            <w:pPr>
              <w:pStyle w:val="Other0"/>
              <w:tabs>
                <w:tab w:val="left" w:pos="1243"/>
                <w:tab w:val="left" w:pos="3698"/>
              </w:tabs>
              <w:spacing w:after="0" w:line="240" w:lineRule="auto"/>
              <w:ind w:firstLine="0"/>
              <w:rPr>
                <w:rStyle w:val="Other"/>
              </w:rPr>
            </w:pPr>
            <w:r w:rsidRPr="00A03387">
              <w:rPr>
                <w:rStyle w:val="Other"/>
              </w:rPr>
              <w:t>2/AM</w:t>
            </w:r>
          </w:p>
        </w:tc>
        <w:tc>
          <w:tcPr>
            <w:tcW w:w="3798" w:type="dxa"/>
            <w:shd w:val="clear" w:color="auto" w:fill="auto"/>
            <w:vAlign w:val="center"/>
          </w:tcPr>
          <w:p w14:paraId="19C5DCF4" w14:textId="70B41279" w:rsidR="003B0D21" w:rsidRPr="00A03387" w:rsidRDefault="003B0D21" w:rsidP="004427FC">
            <w:pPr>
              <w:pStyle w:val="Other0"/>
              <w:tabs>
                <w:tab w:val="left" w:pos="1243"/>
                <w:tab w:val="left" w:pos="3698"/>
              </w:tabs>
              <w:spacing w:after="0" w:line="240" w:lineRule="auto"/>
              <w:ind w:firstLine="0"/>
            </w:pPr>
            <w:r w:rsidRPr="00A03387">
              <w:rPr>
                <w:rStyle w:val="Other"/>
              </w:rPr>
              <w:t>H. I. Meech</w:t>
            </w:r>
            <w:r w:rsidRPr="00A03387">
              <w:rPr>
                <w:rStyle w:val="Other"/>
              </w:rPr>
              <w:tab/>
            </w:r>
          </w:p>
        </w:tc>
        <w:tc>
          <w:tcPr>
            <w:tcW w:w="1701" w:type="dxa"/>
            <w:vAlign w:val="center"/>
          </w:tcPr>
          <w:p w14:paraId="380DCC1B" w14:textId="0F1D0B6A" w:rsidR="003B0D21" w:rsidRPr="00A03387" w:rsidRDefault="004427FC" w:rsidP="004427FC">
            <w:pPr>
              <w:pStyle w:val="Other0"/>
              <w:tabs>
                <w:tab w:val="left" w:pos="1243"/>
                <w:tab w:val="left" w:pos="3698"/>
              </w:tabs>
              <w:spacing w:after="0" w:line="240" w:lineRule="auto"/>
              <w:ind w:firstLine="0"/>
              <w:rPr>
                <w:rStyle w:val="Other"/>
              </w:rPr>
            </w:pPr>
            <w:r w:rsidRPr="00A03387">
              <w:rPr>
                <w:rStyle w:val="Other"/>
              </w:rPr>
              <w:t>Fitter A.E.</w:t>
            </w:r>
          </w:p>
        </w:tc>
        <w:tc>
          <w:tcPr>
            <w:tcW w:w="850" w:type="dxa"/>
            <w:vAlign w:val="center"/>
          </w:tcPr>
          <w:p w14:paraId="1E06DE24" w14:textId="4514091C" w:rsidR="003B0D21" w:rsidRPr="00A03387" w:rsidRDefault="003B0D21" w:rsidP="004427FC">
            <w:pPr>
              <w:pStyle w:val="Other0"/>
              <w:tabs>
                <w:tab w:val="left" w:pos="1243"/>
                <w:tab w:val="left" w:pos="3698"/>
              </w:tabs>
              <w:spacing w:after="0" w:line="240" w:lineRule="auto"/>
              <w:ind w:firstLine="0"/>
              <w:jc w:val="center"/>
              <w:rPr>
                <w:rStyle w:val="Other"/>
              </w:rPr>
            </w:pPr>
            <w:r>
              <w:rPr>
                <w:rStyle w:val="Other"/>
              </w:rPr>
              <w:t>(X)</w:t>
            </w:r>
          </w:p>
        </w:tc>
      </w:tr>
      <w:tr w:rsidR="003B0D21" w:rsidRPr="00A03387" w14:paraId="763FFA31" w14:textId="0884DFFA" w:rsidTr="004427FC">
        <w:trPr>
          <w:trHeight w:val="397"/>
          <w:jc w:val="center"/>
        </w:trPr>
        <w:tc>
          <w:tcPr>
            <w:tcW w:w="964" w:type="dxa"/>
            <w:shd w:val="clear" w:color="auto" w:fill="auto"/>
            <w:vAlign w:val="center"/>
          </w:tcPr>
          <w:p w14:paraId="417E2D6E" w14:textId="77777777" w:rsidR="003B0D21" w:rsidRPr="00A03387" w:rsidRDefault="003B0D21" w:rsidP="004427FC">
            <w:pPr>
              <w:pStyle w:val="Other0"/>
              <w:spacing w:after="0" w:line="240" w:lineRule="auto"/>
              <w:ind w:firstLine="0"/>
            </w:pPr>
            <w:r w:rsidRPr="00A03387">
              <w:rPr>
                <w:rStyle w:val="Other"/>
              </w:rPr>
              <w:t>1584.</w:t>
            </w:r>
          </w:p>
        </w:tc>
        <w:tc>
          <w:tcPr>
            <w:tcW w:w="1077" w:type="dxa"/>
            <w:vAlign w:val="center"/>
          </w:tcPr>
          <w:p w14:paraId="40B3933D" w14:textId="11CF7F62" w:rsidR="003B0D21" w:rsidRPr="00A03387" w:rsidRDefault="003B0D21" w:rsidP="004427FC">
            <w:pPr>
              <w:pStyle w:val="Other0"/>
              <w:tabs>
                <w:tab w:val="left" w:pos="1247"/>
                <w:tab w:val="left" w:pos="3709"/>
              </w:tabs>
              <w:spacing w:after="0" w:line="240" w:lineRule="auto"/>
              <w:ind w:firstLine="0"/>
              <w:rPr>
                <w:rStyle w:val="Other"/>
              </w:rPr>
            </w:pPr>
            <w:r w:rsidRPr="00A03387">
              <w:rPr>
                <w:rStyle w:val="Other"/>
              </w:rPr>
              <w:t>2/AM</w:t>
            </w:r>
          </w:p>
        </w:tc>
        <w:tc>
          <w:tcPr>
            <w:tcW w:w="3798" w:type="dxa"/>
            <w:shd w:val="clear" w:color="auto" w:fill="auto"/>
            <w:vAlign w:val="center"/>
          </w:tcPr>
          <w:p w14:paraId="20A1B240" w14:textId="1EE17DBA" w:rsidR="003B0D21" w:rsidRPr="00A03387" w:rsidRDefault="003B0D21" w:rsidP="004427FC">
            <w:pPr>
              <w:pStyle w:val="Other0"/>
              <w:tabs>
                <w:tab w:val="left" w:pos="1247"/>
                <w:tab w:val="left" w:pos="3709"/>
              </w:tabs>
              <w:spacing w:after="0" w:line="240" w:lineRule="auto"/>
              <w:ind w:firstLine="0"/>
            </w:pPr>
            <w:r w:rsidRPr="00A03387">
              <w:rPr>
                <w:rStyle w:val="Other"/>
              </w:rPr>
              <w:t>L. T. Palmer</w:t>
            </w:r>
            <w:r w:rsidRPr="00A03387">
              <w:rPr>
                <w:rStyle w:val="Other"/>
              </w:rPr>
              <w:tab/>
            </w:r>
          </w:p>
        </w:tc>
        <w:tc>
          <w:tcPr>
            <w:tcW w:w="1701" w:type="dxa"/>
            <w:vAlign w:val="center"/>
          </w:tcPr>
          <w:p w14:paraId="55682383" w14:textId="684B9B93" w:rsidR="003B0D21" w:rsidRPr="00A03387" w:rsidRDefault="004427FC" w:rsidP="004427FC">
            <w:pPr>
              <w:pStyle w:val="Other0"/>
              <w:tabs>
                <w:tab w:val="left" w:pos="1247"/>
                <w:tab w:val="left" w:pos="3709"/>
              </w:tabs>
              <w:spacing w:after="0" w:line="240" w:lineRule="auto"/>
              <w:ind w:firstLine="0"/>
              <w:rPr>
                <w:rStyle w:val="Other"/>
              </w:rPr>
            </w:pPr>
            <w:r w:rsidRPr="00A03387">
              <w:rPr>
                <w:rStyle w:val="Other"/>
              </w:rPr>
              <w:t>Fitter A.E.</w:t>
            </w:r>
          </w:p>
        </w:tc>
        <w:tc>
          <w:tcPr>
            <w:tcW w:w="850" w:type="dxa"/>
            <w:vAlign w:val="center"/>
          </w:tcPr>
          <w:p w14:paraId="6C912593" w14:textId="3682536D" w:rsidR="003B0D21" w:rsidRPr="00A03387" w:rsidRDefault="003B0D21" w:rsidP="004427FC">
            <w:pPr>
              <w:pStyle w:val="Other0"/>
              <w:tabs>
                <w:tab w:val="left" w:pos="1247"/>
                <w:tab w:val="left" w:pos="3709"/>
              </w:tabs>
              <w:spacing w:after="0" w:line="240" w:lineRule="auto"/>
              <w:ind w:firstLine="0"/>
              <w:jc w:val="center"/>
              <w:rPr>
                <w:rStyle w:val="Other"/>
              </w:rPr>
            </w:pPr>
            <w:r>
              <w:rPr>
                <w:rStyle w:val="Other"/>
              </w:rPr>
              <w:t>(X)</w:t>
            </w:r>
          </w:p>
        </w:tc>
      </w:tr>
      <w:tr w:rsidR="003B0D21" w:rsidRPr="00A03387" w14:paraId="7AB211E7" w14:textId="175B7B9B" w:rsidTr="004427FC">
        <w:trPr>
          <w:trHeight w:val="397"/>
          <w:jc w:val="center"/>
        </w:trPr>
        <w:tc>
          <w:tcPr>
            <w:tcW w:w="964" w:type="dxa"/>
            <w:shd w:val="clear" w:color="auto" w:fill="auto"/>
            <w:vAlign w:val="center"/>
          </w:tcPr>
          <w:p w14:paraId="0F6E2BCE" w14:textId="77777777" w:rsidR="003B0D21" w:rsidRPr="00A03387" w:rsidRDefault="003B0D21" w:rsidP="004427FC">
            <w:pPr>
              <w:pStyle w:val="Other0"/>
              <w:spacing w:after="0" w:line="240" w:lineRule="auto"/>
              <w:ind w:firstLine="0"/>
            </w:pPr>
            <w:r w:rsidRPr="00A03387">
              <w:rPr>
                <w:rStyle w:val="Other"/>
              </w:rPr>
              <w:t>1581.</w:t>
            </w:r>
          </w:p>
        </w:tc>
        <w:tc>
          <w:tcPr>
            <w:tcW w:w="1077" w:type="dxa"/>
            <w:vAlign w:val="center"/>
          </w:tcPr>
          <w:p w14:paraId="44269875" w14:textId="06554F4A" w:rsidR="003B0D21" w:rsidRPr="00A03387" w:rsidRDefault="003B0D21" w:rsidP="004427FC">
            <w:pPr>
              <w:pStyle w:val="Other0"/>
              <w:tabs>
                <w:tab w:val="left" w:pos="1250"/>
                <w:tab w:val="left" w:pos="3706"/>
              </w:tabs>
              <w:spacing w:after="0" w:line="240" w:lineRule="auto"/>
              <w:ind w:firstLine="0"/>
              <w:rPr>
                <w:rStyle w:val="Other"/>
              </w:rPr>
            </w:pPr>
            <w:r w:rsidRPr="00A03387">
              <w:rPr>
                <w:rStyle w:val="Other"/>
              </w:rPr>
              <w:t>2/AM</w:t>
            </w:r>
          </w:p>
        </w:tc>
        <w:tc>
          <w:tcPr>
            <w:tcW w:w="3798" w:type="dxa"/>
            <w:shd w:val="clear" w:color="auto" w:fill="auto"/>
            <w:vAlign w:val="center"/>
          </w:tcPr>
          <w:p w14:paraId="10933702" w14:textId="698FC1CF" w:rsidR="003B0D21" w:rsidRPr="00A03387" w:rsidRDefault="003B0D21" w:rsidP="004427FC">
            <w:pPr>
              <w:pStyle w:val="Other0"/>
              <w:tabs>
                <w:tab w:val="left" w:pos="1250"/>
                <w:tab w:val="left" w:pos="3706"/>
              </w:tabs>
              <w:spacing w:after="0" w:line="240" w:lineRule="auto"/>
              <w:ind w:firstLine="0"/>
            </w:pPr>
            <w:r w:rsidRPr="00A03387">
              <w:rPr>
                <w:rStyle w:val="Other"/>
              </w:rPr>
              <w:t>J. Dasey</w:t>
            </w:r>
          </w:p>
        </w:tc>
        <w:tc>
          <w:tcPr>
            <w:tcW w:w="1701" w:type="dxa"/>
            <w:vAlign w:val="center"/>
          </w:tcPr>
          <w:p w14:paraId="58F3F308" w14:textId="7541A404" w:rsidR="003B0D21" w:rsidRPr="00A03387" w:rsidRDefault="004427FC" w:rsidP="004427FC">
            <w:pPr>
              <w:pStyle w:val="Other0"/>
              <w:tabs>
                <w:tab w:val="left" w:pos="1250"/>
                <w:tab w:val="left" w:pos="3706"/>
              </w:tabs>
              <w:spacing w:after="0" w:line="240" w:lineRule="auto"/>
              <w:ind w:firstLine="0"/>
              <w:rPr>
                <w:rStyle w:val="Other"/>
              </w:rPr>
            </w:pPr>
            <w:r w:rsidRPr="00A03387">
              <w:rPr>
                <w:rStyle w:val="Other"/>
              </w:rPr>
              <w:t>Clerk Steno.</w:t>
            </w:r>
          </w:p>
        </w:tc>
        <w:tc>
          <w:tcPr>
            <w:tcW w:w="850" w:type="dxa"/>
            <w:vAlign w:val="center"/>
          </w:tcPr>
          <w:p w14:paraId="2BA19EE2" w14:textId="6FA78172" w:rsidR="003B0D21" w:rsidRPr="00A03387" w:rsidRDefault="003B0D21" w:rsidP="004427FC">
            <w:pPr>
              <w:pStyle w:val="Other0"/>
              <w:tabs>
                <w:tab w:val="left" w:pos="1250"/>
                <w:tab w:val="left" w:pos="3706"/>
              </w:tabs>
              <w:spacing w:after="0" w:line="240" w:lineRule="auto"/>
              <w:ind w:firstLine="0"/>
              <w:jc w:val="center"/>
              <w:rPr>
                <w:rStyle w:val="Other"/>
              </w:rPr>
            </w:pPr>
            <w:r>
              <w:rPr>
                <w:rStyle w:val="Other"/>
              </w:rPr>
              <w:t>(X)</w:t>
            </w:r>
          </w:p>
        </w:tc>
      </w:tr>
      <w:tr w:rsidR="003B0D21" w:rsidRPr="00A03387" w14:paraId="2B1990ED" w14:textId="72591911" w:rsidTr="004427FC">
        <w:trPr>
          <w:trHeight w:val="397"/>
          <w:jc w:val="center"/>
        </w:trPr>
        <w:tc>
          <w:tcPr>
            <w:tcW w:w="964" w:type="dxa"/>
            <w:shd w:val="clear" w:color="auto" w:fill="auto"/>
            <w:vAlign w:val="center"/>
          </w:tcPr>
          <w:p w14:paraId="1C65C461" w14:textId="77777777" w:rsidR="003B0D21" w:rsidRPr="00A03387" w:rsidRDefault="003B0D21" w:rsidP="004427FC">
            <w:pPr>
              <w:pStyle w:val="Other0"/>
              <w:spacing w:after="0" w:line="240" w:lineRule="auto"/>
              <w:ind w:firstLine="0"/>
            </w:pPr>
            <w:r w:rsidRPr="00A03387">
              <w:rPr>
                <w:rStyle w:val="Other"/>
              </w:rPr>
              <w:t>1576.</w:t>
            </w:r>
          </w:p>
        </w:tc>
        <w:tc>
          <w:tcPr>
            <w:tcW w:w="1077" w:type="dxa"/>
            <w:vAlign w:val="center"/>
          </w:tcPr>
          <w:p w14:paraId="5D57F49E" w14:textId="1735CF10" w:rsidR="003B0D21" w:rsidRPr="00A03387" w:rsidRDefault="003B0D21" w:rsidP="004427FC">
            <w:pPr>
              <w:pStyle w:val="Other0"/>
              <w:tabs>
                <w:tab w:val="left" w:pos="1250"/>
                <w:tab w:val="left" w:pos="3709"/>
              </w:tabs>
              <w:spacing w:after="0" w:line="240" w:lineRule="auto"/>
              <w:ind w:firstLine="0"/>
              <w:rPr>
                <w:rStyle w:val="Other"/>
              </w:rPr>
            </w:pPr>
            <w:r w:rsidRPr="00A03387">
              <w:rPr>
                <w:rStyle w:val="Other"/>
              </w:rPr>
              <w:t>2/AM</w:t>
            </w:r>
          </w:p>
        </w:tc>
        <w:tc>
          <w:tcPr>
            <w:tcW w:w="3798" w:type="dxa"/>
            <w:shd w:val="clear" w:color="auto" w:fill="auto"/>
            <w:vAlign w:val="center"/>
          </w:tcPr>
          <w:p w14:paraId="072B81A7" w14:textId="3597EDF8" w:rsidR="003B0D21" w:rsidRPr="00A03387" w:rsidRDefault="003B0D21" w:rsidP="004427FC">
            <w:pPr>
              <w:pStyle w:val="Other0"/>
              <w:tabs>
                <w:tab w:val="left" w:pos="1250"/>
                <w:tab w:val="left" w:pos="3709"/>
              </w:tabs>
              <w:spacing w:after="0" w:line="240" w:lineRule="auto"/>
              <w:ind w:firstLine="0"/>
            </w:pPr>
            <w:r w:rsidRPr="00A03387">
              <w:rPr>
                <w:rStyle w:val="Other"/>
              </w:rPr>
              <w:t>H. Passey</w:t>
            </w:r>
          </w:p>
        </w:tc>
        <w:tc>
          <w:tcPr>
            <w:tcW w:w="1701" w:type="dxa"/>
            <w:vAlign w:val="center"/>
          </w:tcPr>
          <w:p w14:paraId="475DD122" w14:textId="32F60761" w:rsidR="003B0D21" w:rsidRPr="00A03387" w:rsidRDefault="004427FC" w:rsidP="004427FC">
            <w:pPr>
              <w:pStyle w:val="Other0"/>
              <w:tabs>
                <w:tab w:val="left" w:pos="1250"/>
                <w:tab w:val="left" w:pos="3709"/>
              </w:tabs>
              <w:spacing w:after="0" w:line="240" w:lineRule="auto"/>
              <w:ind w:firstLine="0"/>
              <w:rPr>
                <w:rStyle w:val="Other"/>
              </w:rPr>
            </w:pPr>
            <w:r w:rsidRPr="00A03387">
              <w:rPr>
                <w:rStyle w:val="Other"/>
              </w:rPr>
              <w:t>Clerk Stores</w:t>
            </w:r>
          </w:p>
        </w:tc>
        <w:tc>
          <w:tcPr>
            <w:tcW w:w="850" w:type="dxa"/>
            <w:vAlign w:val="center"/>
          </w:tcPr>
          <w:p w14:paraId="5F23A0A1" w14:textId="2C492419" w:rsidR="003B0D21" w:rsidRPr="00A03387" w:rsidRDefault="003B0D21" w:rsidP="004427FC">
            <w:pPr>
              <w:pStyle w:val="Other0"/>
              <w:tabs>
                <w:tab w:val="left" w:pos="1250"/>
                <w:tab w:val="left" w:pos="3709"/>
              </w:tabs>
              <w:spacing w:after="0" w:line="240" w:lineRule="auto"/>
              <w:ind w:firstLine="0"/>
              <w:jc w:val="center"/>
              <w:rPr>
                <w:rStyle w:val="Other"/>
              </w:rPr>
            </w:pPr>
            <w:r>
              <w:rPr>
                <w:rStyle w:val="Other"/>
              </w:rPr>
              <w:t>(X)</w:t>
            </w:r>
          </w:p>
        </w:tc>
      </w:tr>
      <w:tr w:rsidR="003B0D21" w:rsidRPr="00A03387" w14:paraId="6983167E" w14:textId="74D61947" w:rsidTr="004427FC">
        <w:trPr>
          <w:trHeight w:val="397"/>
          <w:jc w:val="center"/>
        </w:trPr>
        <w:tc>
          <w:tcPr>
            <w:tcW w:w="964" w:type="dxa"/>
            <w:shd w:val="clear" w:color="auto" w:fill="auto"/>
            <w:vAlign w:val="center"/>
          </w:tcPr>
          <w:p w14:paraId="0ED9A2DA" w14:textId="77777777" w:rsidR="003B0D21" w:rsidRPr="00A03387" w:rsidRDefault="003B0D21" w:rsidP="004427FC">
            <w:pPr>
              <w:pStyle w:val="Other0"/>
              <w:spacing w:after="0" w:line="240" w:lineRule="auto"/>
              <w:ind w:firstLine="0"/>
            </w:pPr>
            <w:r w:rsidRPr="00A03387">
              <w:rPr>
                <w:rStyle w:val="Other"/>
              </w:rPr>
              <w:t>1578.</w:t>
            </w:r>
          </w:p>
        </w:tc>
        <w:tc>
          <w:tcPr>
            <w:tcW w:w="1077" w:type="dxa"/>
            <w:vAlign w:val="center"/>
          </w:tcPr>
          <w:p w14:paraId="2AC81B9D" w14:textId="548541B0" w:rsidR="003B0D21" w:rsidRPr="00A03387" w:rsidRDefault="003B0D21" w:rsidP="004427FC">
            <w:pPr>
              <w:pStyle w:val="Other0"/>
              <w:tabs>
                <w:tab w:val="left" w:pos="1247"/>
                <w:tab w:val="left" w:pos="3695"/>
                <w:tab w:val="left" w:pos="5326"/>
              </w:tabs>
              <w:spacing w:after="0" w:line="240" w:lineRule="auto"/>
              <w:ind w:firstLine="0"/>
              <w:rPr>
                <w:rStyle w:val="Other"/>
              </w:rPr>
            </w:pPr>
            <w:r w:rsidRPr="00A03387">
              <w:rPr>
                <w:rStyle w:val="Other"/>
              </w:rPr>
              <w:t>2/AM</w:t>
            </w:r>
          </w:p>
        </w:tc>
        <w:tc>
          <w:tcPr>
            <w:tcW w:w="3798" w:type="dxa"/>
            <w:shd w:val="clear" w:color="auto" w:fill="auto"/>
            <w:vAlign w:val="center"/>
          </w:tcPr>
          <w:p w14:paraId="4E493500" w14:textId="00E16C99" w:rsidR="003B0D21" w:rsidRPr="00A03387" w:rsidRDefault="003B0D21" w:rsidP="004427FC">
            <w:pPr>
              <w:pStyle w:val="Other0"/>
              <w:tabs>
                <w:tab w:val="left" w:pos="1247"/>
                <w:tab w:val="left" w:pos="3695"/>
                <w:tab w:val="left" w:pos="5326"/>
              </w:tabs>
              <w:spacing w:after="0" w:line="240" w:lineRule="auto"/>
              <w:ind w:firstLine="0"/>
            </w:pPr>
            <w:r w:rsidRPr="00A03387">
              <w:rPr>
                <w:rStyle w:val="Other"/>
              </w:rPr>
              <w:t>H. Marsh</w:t>
            </w:r>
          </w:p>
        </w:tc>
        <w:tc>
          <w:tcPr>
            <w:tcW w:w="1701" w:type="dxa"/>
            <w:vAlign w:val="center"/>
          </w:tcPr>
          <w:p w14:paraId="537E635D" w14:textId="3A502ABA" w:rsidR="003B0D21" w:rsidRPr="00A03387" w:rsidRDefault="004427FC" w:rsidP="004427FC">
            <w:pPr>
              <w:pStyle w:val="Other0"/>
              <w:tabs>
                <w:tab w:val="left" w:pos="1247"/>
                <w:tab w:val="left" w:pos="3695"/>
                <w:tab w:val="left" w:pos="5326"/>
              </w:tabs>
              <w:spacing w:after="0" w:line="240" w:lineRule="auto"/>
              <w:ind w:firstLine="0"/>
              <w:rPr>
                <w:rStyle w:val="Other"/>
              </w:rPr>
            </w:pPr>
            <w:r w:rsidRPr="00A03387">
              <w:rPr>
                <w:rStyle w:val="Other"/>
              </w:rPr>
              <w:t>Machinist</w:t>
            </w:r>
          </w:p>
        </w:tc>
        <w:tc>
          <w:tcPr>
            <w:tcW w:w="850" w:type="dxa"/>
            <w:vAlign w:val="center"/>
          </w:tcPr>
          <w:p w14:paraId="54949BFF" w14:textId="7B8037C6" w:rsidR="003B0D21" w:rsidRPr="00A03387" w:rsidRDefault="003B0D21" w:rsidP="004427FC">
            <w:pPr>
              <w:pStyle w:val="Other0"/>
              <w:tabs>
                <w:tab w:val="left" w:pos="1247"/>
                <w:tab w:val="left" w:pos="3695"/>
                <w:tab w:val="left" w:pos="5326"/>
              </w:tabs>
              <w:spacing w:after="0" w:line="240" w:lineRule="auto"/>
              <w:ind w:firstLine="0"/>
              <w:jc w:val="center"/>
              <w:rPr>
                <w:rStyle w:val="Other"/>
              </w:rPr>
            </w:pPr>
            <w:r>
              <w:rPr>
                <w:rStyle w:val="Other"/>
              </w:rPr>
              <w:t>(X)</w:t>
            </w:r>
          </w:p>
        </w:tc>
      </w:tr>
      <w:tr w:rsidR="003B0D21" w:rsidRPr="00A03387" w14:paraId="469F8E0A" w14:textId="6431725B" w:rsidTr="004427FC">
        <w:trPr>
          <w:trHeight w:val="397"/>
          <w:jc w:val="center"/>
        </w:trPr>
        <w:tc>
          <w:tcPr>
            <w:tcW w:w="964" w:type="dxa"/>
            <w:shd w:val="clear" w:color="auto" w:fill="auto"/>
            <w:vAlign w:val="center"/>
          </w:tcPr>
          <w:p w14:paraId="6502C347" w14:textId="77777777" w:rsidR="003B0D21" w:rsidRPr="00A03387" w:rsidRDefault="003B0D21" w:rsidP="004427FC">
            <w:pPr>
              <w:pStyle w:val="Other0"/>
              <w:spacing w:after="0" w:line="240" w:lineRule="auto"/>
              <w:ind w:firstLine="0"/>
            </w:pPr>
            <w:r w:rsidRPr="00A03387">
              <w:rPr>
                <w:rStyle w:val="Other"/>
              </w:rPr>
              <w:t>1563.</w:t>
            </w:r>
          </w:p>
        </w:tc>
        <w:tc>
          <w:tcPr>
            <w:tcW w:w="1077" w:type="dxa"/>
            <w:vAlign w:val="center"/>
          </w:tcPr>
          <w:p w14:paraId="55EDD354" w14:textId="65965D46" w:rsidR="003B0D21" w:rsidRPr="00A03387" w:rsidRDefault="003B0D21" w:rsidP="004427FC">
            <w:pPr>
              <w:pStyle w:val="Other0"/>
              <w:tabs>
                <w:tab w:val="left" w:pos="1250"/>
                <w:tab w:val="left" w:pos="3691"/>
              </w:tabs>
              <w:spacing w:after="0" w:line="240" w:lineRule="auto"/>
              <w:ind w:firstLine="0"/>
              <w:rPr>
                <w:rStyle w:val="Other"/>
              </w:rPr>
            </w:pPr>
            <w:r w:rsidRPr="00A03387">
              <w:rPr>
                <w:rStyle w:val="Other"/>
              </w:rPr>
              <w:t>2/AM</w:t>
            </w:r>
          </w:p>
        </w:tc>
        <w:tc>
          <w:tcPr>
            <w:tcW w:w="3798" w:type="dxa"/>
            <w:shd w:val="clear" w:color="auto" w:fill="auto"/>
            <w:vAlign w:val="center"/>
          </w:tcPr>
          <w:p w14:paraId="360A5D06" w14:textId="216D7B19" w:rsidR="003B0D21" w:rsidRPr="00A03387" w:rsidRDefault="003B0D21" w:rsidP="004427FC">
            <w:pPr>
              <w:pStyle w:val="Other0"/>
              <w:tabs>
                <w:tab w:val="left" w:pos="1250"/>
                <w:tab w:val="left" w:pos="3691"/>
              </w:tabs>
              <w:spacing w:after="0" w:line="240" w:lineRule="auto"/>
              <w:ind w:firstLine="0"/>
            </w:pPr>
            <w:r w:rsidRPr="00A03387">
              <w:rPr>
                <w:rStyle w:val="Other"/>
              </w:rPr>
              <w:t>R. E. Cooper</w:t>
            </w:r>
            <w:r w:rsidRPr="00A03387">
              <w:rPr>
                <w:rStyle w:val="Other"/>
              </w:rPr>
              <w:tab/>
            </w:r>
          </w:p>
        </w:tc>
        <w:tc>
          <w:tcPr>
            <w:tcW w:w="1701" w:type="dxa"/>
            <w:vAlign w:val="center"/>
          </w:tcPr>
          <w:p w14:paraId="280E4B8A" w14:textId="1E05206D" w:rsidR="003B0D21" w:rsidRPr="00A03387" w:rsidRDefault="004427FC" w:rsidP="004427FC">
            <w:pPr>
              <w:pStyle w:val="Other0"/>
              <w:tabs>
                <w:tab w:val="left" w:pos="1250"/>
                <w:tab w:val="left" w:pos="3691"/>
              </w:tabs>
              <w:spacing w:after="0" w:line="240" w:lineRule="auto"/>
              <w:ind w:firstLine="0"/>
              <w:rPr>
                <w:rStyle w:val="Other"/>
              </w:rPr>
            </w:pPr>
            <w:r>
              <w:rPr>
                <w:rStyle w:val="Other"/>
              </w:rPr>
              <w:t xml:space="preserve">Mess </w:t>
            </w:r>
            <w:r w:rsidRPr="00A03387">
              <w:rPr>
                <w:rStyle w:val="Other"/>
              </w:rPr>
              <w:t>Labourer</w:t>
            </w:r>
          </w:p>
        </w:tc>
        <w:tc>
          <w:tcPr>
            <w:tcW w:w="850" w:type="dxa"/>
            <w:vAlign w:val="center"/>
          </w:tcPr>
          <w:p w14:paraId="57FCFC67" w14:textId="77777777" w:rsidR="003B0D21" w:rsidRPr="00A03387" w:rsidRDefault="003B0D21" w:rsidP="004427FC">
            <w:pPr>
              <w:pStyle w:val="Other0"/>
              <w:tabs>
                <w:tab w:val="left" w:pos="1250"/>
                <w:tab w:val="left" w:pos="3691"/>
              </w:tabs>
              <w:spacing w:after="0" w:line="240" w:lineRule="auto"/>
              <w:ind w:firstLine="0"/>
              <w:jc w:val="center"/>
              <w:rPr>
                <w:rStyle w:val="Other"/>
              </w:rPr>
            </w:pPr>
          </w:p>
        </w:tc>
      </w:tr>
      <w:tr w:rsidR="003B0D21" w:rsidRPr="00A03387" w14:paraId="626ECE48" w14:textId="1F6BD21D" w:rsidTr="004427FC">
        <w:trPr>
          <w:trHeight w:val="397"/>
          <w:jc w:val="center"/>
        </w:trPr>
        <w:tc>
          <w:tcPr>
            <w:tcW w:w="964" w:type="dxa"/>
            <w:shd w:val="clear" w:color="auto" w:fill="auto"/>
            <w:vAlign w:val="center"/>
          </w:tcPr>
          <w:p w14:paraId="7218EDD2" w14:textId="77777777" w:rsidR="003B0D21" w:rsidRPr="00A03387" w:rsidRDefault="003B0D21" w:rsidP="004427FC">
            <w:pPr>
              <w:pStyle w:val="Other0"/>
              <w:spacing w:after="0" w:line="240" w:lineRule="auto"/>
              <w:ind w:firstLine="0"/>
            </w:pPr>
            <w:r w:rsidRPr="00A03387">
              <w:rPr>
                <w:rStyle w:val="Other"/>
              </w:rPr>
              <w:t>1545.</w:t>
            </w:r>
          </w:p>
        </w:tc>
        <w:tc>
          <w:tcPr>
            <w:tcW w:w="1077" w:type="dxa"/>
            <w:vAlign w:val="center"/>
          </w:tcPr>
          <w:p w14:paraId="37AFBF3C" w14:textId="7930723C" w:rsidR="003B0D21" w:rsidRPr="00A03387" w:rsidRDefault="003B0D21" w:rsidP="004427FC">
            <w:pPr>
              <w:pStyle w:val="Other0"/>
              <w:tabs>
                <w:tab w:val="left" w:pos="1254"/>
                <w:tab w:val="left" w:pos="3698"/>
              </w:tabs>
              <w:spacing w:after="0" w:line="240" w:lineRule="auto"/>
              <w:ind w:firstLine="0"/>
              <w:rPr>
                <w:rStyle w:val="Other"/>
              </w:rPr>
            </w:pPr>
            <w:r w:rsidRPr="00A03387">
              <w:rPr>
                <w:rStyle w:val="Other"/>
              </w:rPr>
              <w:t>2/AM</w:t>
            </w:r>
          </w:p>
        </w:tc>
        <w:tc>
          <w:tcPr>
            <w:tcW w:w="3798" w:type="dxa"/>
            <w:shd w:val="clear" w:color="auto" w:fill="auto"/>
            <w:vAlign w:val="center"/>
          </w:tcPr>
          <w:p w14:paraId="41688979" w14:textId="4D2F4307" w:rsidR="003B0D21" w:rsidRPr="00A03387" w:rsidRDefault="003B0D21" w:rsidP="004427FC">
            <w:pPr>
              <w:pStyle w:val="Other0"/>
              <w:tabs>
                <w:tab w:val="left" w:pos="1254"/>
                <w:tab w:val="left" w:pos="3698"/>
              </w:tabs>
              <w:spacing w:after="0" w:line="240" w:lineRule="auto"/>
              <w:ind w:firstLine="0"/>
            </w:pPr>
            <w:r w:rsidRPr="00A03387">
              <w:rPr>
                <w:rStyle w:val="Other"/>
              </w:rPr>
              <w:t>R. W. Finch</w:t>
            </w:r>
            <w:r w:rsidRPr="00A03387">
              <w:rPr>
                <w:rStyle w:val="Other"/>
              </w:rPr>
              <w:tab/>
            </w:r>
          </w:p>
        </w:tc>
        <w:tc>
          <w:tcPr>
            <w:tcW w:w="1701" w:type="dxa"/>
            <w:vAlign w:val="center"/>
          </w:tcPr>
          <w:p w14:paraId="64B49F21" w14:textId="6F53BC11" w:rsidR="003B0D21" w:rsidRPr="00A03387" w:rsidRDefault="004427FC" w:rsidP="004427FC">
            <w:pPr>
              <w:pStyle w:val="Other0"/>
              <w:tabs>
                <w:tab w:val="left" w:pos="1254"/>
                <w:tab w:val="left" w:pos="3698"/>
              </w:tabs>
              <w:spacing w:after="0" w:line="240" w:lineRule="auto"/>
              <w:ind w:firstLine="0"/>
              <w:rPr>
                <w:rStyle w:val="Other"/>
              </w:rPr>
            </w:pPr>
            <w:r>
              <w:rPr>
                <w:rStyle w:val="Other"/>
              </w:rPr>
              <w:t xml:space="preserve">Mess </w:t>
            </w:r>
            <w:r w:rsidRPr="00A03387">
              <w:rPr>
                <w:rStyle w:val="Other"/>
              </w:rPr>
              <w:t>Labourer</w:t>
            </w:r>
          </w:p>
        </w:tc>
        <w:tc>
          <w:tcPr>
            <w:tcW w:w="850" w:type="dxa"/>
            <w:vAlign w:val="center"/>
          </w:tcPr>
          <w:p w14:paraId="06685C15" w14:textId="54A353A3" w:rsidR="003B0D21" w:rsidRPr="00A03387" w:rsidRDefault="003B0D21" w:rsidP="004427FC">
            <w:pPr>
              <w:pStyle w:val="Other0"/>
              <w:tabs>
                <w:tab w:val="left" w:pos="1254"/>
                <w:tab w:val="left" w:pos="3698"/>
              </w:tabs>
              <w:spacing w:after="0" w:line="240" w:lineRule="auto"/>
              <w:ind w:firstLine="0"/>
              <w:jc w:val="center"/>
              <w:rPr>
                <w:rStyle w:val="Other"/>
              </w:rPr>
            </w:pPr>
            <w:r>
              <w:rPr>
                <w:rStyle w:val="Other"/>
              </w:rPr>
              <w:t>(X)</w:t>
            </w:r>
          </w:p>
        </w:tc>
      </w:tr>
      <w:tr w:rsidR="003B0D21" w:rsidRPr="00A03387" w14:paraId="12C2C416" w14:textId="6CA15849" w:rsidTr="004427FC">
        <w:trPr>
          <w:trHeight w:val="397"/>
          <w:jc w:val="center"/>
        </w:trPr>
        <w:tc>
          <w:tcPr>
            <w:tcW w:w="964" w:type="dxa"/>
            <w:shd w:val="clear" w:color="auto" w:fill="auto"/>
            <w:vAlign w:val="center"/>
          </w:tcPr>
          <w:p w14:paraId="4FEC8C80" w14:textId="77777777" w:rsidR="003B0D21" w:rsidRPr="00A03387" w:rsidRDefault="003B0D21" w:rsidP="004427FC">
            <w:pPr>
              <w:pStyle w:val="Other0"/>
              <w:spacing w:after="0" w:line="240" w:lineRule="auto"/>
              <w:ind w:firstLine="0"/>
            </w:pPr>
            <w:r w:rsidRPr="00A03387">
              <w:rPr>
                <w:rStyle w:val="Other"/>
              </w:rPr>
              <w:t>1591.</w:t>
            </w:r>
          </w:p>
        </w:tc>
        <w:tc>
          <w:tcPr>
            <w:tcW w:w="1077" w:type="dxa"/>
            <w:vAlign w:val="center"/>
          </w:tcPr>
          <w:p w14:paraId="284C446B" w14:textId="1843B982" w:rsidR="003B0D21" w:rsidRPr="00A03387" w:rsidRDefault="003B0D21" w:rsidP="004427FC">
            <w:pPr>
              <w:pStyle w:val="Other0"/>
              <w:tabs>
                <w:tab w:val="left" w:pos="1254"/>
                <w:tab w:val="left" w:pos="3706"/>
                <w:tab w:val="left" w:pos="5329"/>
              </w:tabs>
              <w:spacing w:after="0" w:line="240" w:lineRule="auto"/>
              <w:ind w:firstLine="0"/>
              <w:rPr>
                <w:rStyle w:val="Other"/>
              </w:rPr>
            </w:pPr>
            <w:r w:rsidRPr="00A03387">
              <w:rPr>
                <w:rStyle w:val="Other"/>
              </w:rPr>
              <w:t>2/AM</w:t>
            </w:r>
          </w:p>
        </w:tc>
        <w:tc>
          <w:tcPr>
            <w:tcW w:w="3798" w:type="dxa"/>
            <w:shd w:val="clear" w:color="auto" w:fill="auto"/>
            <w:vAlign w:val="center"/>
          </w:tcPr>
          <w:p w14:paraId="40D6FD5E" w14:textId="44EE5658" w:rsidR="003B0D21" w:rsidRPr="00A03387" w:rsidRDefault="003B0D21" w:rsidP="004427FC">
            <w:pPr>
              <w:pStyle w:val="Other0"/>
              <w:tabs>
                <w:tab w:val="left" w:pos="1254"/>
                <w:tab w:val="left" w:pos="3706"/>
                <w:tab w:val="left" w:pos="5329"/>
              </w:tabs>
              <w:spacing w:after="0" w:line="240" w:lineRule="auto"/>
              <w:ind w:firstLine="0"/>
            </w:pPr>
            <w:r w:rsidRPr="00A03387">
              <w:rPr>
                <w:rStyle w:val="Other"/>
              </w:rPr>
              <w:t>L. J. Davies</w:t>
            </w:r>
            <w:r w:rsidRPr="00A03387">
              <w:rPr>
                <w:rStyle w:val="Other"/>
              </w:rPr>
              <w:tab/>
            </w:r>
          </w:p>
        </w:tc>
        <w:tc>
          <w:tcPr>
            <w:tcW w:w="1701" w:type="dxa"/>
            <w:vAlign w:val="center"/>
          </w:tcPr>
          <w:p w14:paraId="238E4EF2" w14:textId="7A62DE25" w:rsidR="003B0D21" w:rsidRPr="00A03387" w:rsidRDefault="004427FC" w:rsidP="004427FC">
            <w:pPr>
              <w:pStyle w:val="Other0"/>
              <w:tabs>
                <w:tab w:val="left" w:pos="1254"/>
                <w:tab w:val="left" w:pos="3706"/>
                <w:tab w:val="left" w:pos="5329"/>
              </w:tabs>
              <w:spacing w:after="0" w:line="240" w:lineRule="auto"/>
              <w:ind w:firstLine="0"/>
              <w:rPr>
                <w:rStyle w:val="Other"/>
              </w:rPr>
            </w:pPr>
            <w:r w:rsidRPr="00A03387">
              <w:rPr>
                <w:rStyle w:val="Other"/>
              </w:rPr>
              <w:t>Labourer</w:t>
            </w:r>
          </w:p>
        </w:tc>
        <w:tc>
          <w:tcPr>
            <w:tcW w:w="850" w:type="dxa"/>
            <w:vAlign w:val="center"/>
          </w:tcPr>
          <w:p w14:paraId="04C4CD61" w14:textId="17990B66" w:rsidR="003B0D21" w:rsidRPr="00A03387" w:rsidRDefault="003B0D21" w:rsidP="004427FC">
            <w:pPr>
              <w:pStyle w:val="Other0"/>
              <w:tabs>
                <w:tab w:val="left" w:pos="1254"/>
                <w:tab w:val="left" w:pos="3706"/>
                <w:tab w:val="left" w:pos="5329"/>
              </w:tabs>
              <w:spacing w:after="0" w:line="240" w:lineRule="auto"/>
              <w:ind w:firstLine="0"/>
              <w:jc w:val="center"/>
              <w:rPr>
                <w:rStyle w:val="Other"/>
              </w:rPr>
            </w:pPr>
            <w:r>
              <w:rPr>
                <w:rStyle w:val="Other"/>
              </w:rPr>
              <w:t>(X)</w:t>
            </w:r>
          </w:p>
        </w:tc>
      </w:tr>
      <w:tr w:rsidR="003B0D21" w:rsidRPr="00A03387" w14:paraId="09DCB7F9" w14:textId="0D07A23C" w:rsidTr="004427FC">
        <w:trPr>
          <w:trHeight w:val="397"/>
          <w:jc w:val="center"/>
        </w:trPr>
        <w:tc>
          <w:tcPr>
            <w:tcW w:w="964" w:type="dxa"/>
            <w:shd w:val="clear" w:color="auto" w:fill="auto"/>
            <w:vAlign w:val="center"/>
          </w:tcPr>
          <w:p w14:paraId="54E937AA" w14:textId="77777777" w:rsidR="003B0D21" w:rsidRPr="00A03387" w:rsidRDefault="003B0D21" w:rsidP="004427FC">
            <w:pPr>
              <w:pStyle w:val="Other0"/>
              <w:spacing w:after="0" w:line="240" w:lineRule="auto"/>
              <w:ind w:firstLine="0"/>
            </w:pPr>
            <w:r w:rsidRPr="00A03387">
              <w:rPr>
                <w:rStyle w:val="Other"/>
              </w:rPr>
              <w:t>1580.</w:t>
            </w:r>
          </w:p>
        </w:tc>
        <w:tc>
          <w:tcPr>
            <w:tcW w:w="1077" w:type="dxa"/>
            <w:vAlign w:val="center"/>
          </w:tcPr>
          <w:p w14:paraId="67BE4A09" w14:textId="05A7FA8D" w:rsidR="003B0D21" w:rsidRPr="00A03387" w:rsidRDefault="003B0D21" w:rsidP="004427FC">
            <w:pPr>
              <w:pStyle w:val="Other0"/>
              <w:tabs>
                <w:tab w:val="left" w:pos="1250"/>
                <w:tab w:val="left" w:pos="3706"/>
                <w:tab w:val="left" w:pos="5326"/>
              </w:tabs>
              <w:spacing w:after="0" w:line="240" w:lineRule="auto"/>
              <w:ind w:firstLine="0"/>
              <w:rPr>
                <w:rStyle w:val="Other"/>
              </w:rPr>
            </w:pPr>
            <w:r w:rsidRPr="00A03387">
              <w:rPr>
                <w:rStyle w:val="Other"/>
              </w:rPr>
              <w:t>2/AM</w:t>
            </w:r>
          </w:p>
        </w:tc>
        <w:tc>
          <w:tcPr>
            <w:tcW w:w="3798" w:type="dxa"/>
            <w:shd w:val="clear" w:color="auto" w:fill="auto"/>
            <w:vAlign w:val="center"/>
          </w:tcPr>
          <w:p w14:paraId="12094D07" w14:textId="65B6B67E" w:rsidR="003B0D21" w:rsidRPr="00A03387" w:rsidRDefault="003B0D21" w:rsidP="004427FC">
            <w:pPr>
              <w:pStyle w:val="Other0"/>
              <w:tabs>
                <w:tab w:val="left" w:pos="1250"/>
                <w:tab w:val="left" w:pos="3706"/>
                <w:tab w:val="left" w:pos="5326"/>
              </w:tabs>
              <w:spacing w:after="0" w:line="240" w:lineRule="auto"/>
              <w:ind w:firstLine="0"/>
            </w:pPr>
            <w:r w:rsidRPr="00A03387">
              <w:rPr>
                <w:rStyle w:val="Other"/>
              </w:rPr>
              <w:t>F. J. Ewart</w:t>
            </w:r>
            <w:r w:rsidRPr="00A03387">
              <w:rPr>
                <w:rStyle w:val="Other"/>
              </w:rPr>
              <w:tab/>
            </w:r>
          </w:p>
        </w:tc>
        <w:tc>
          <w:tcPr>
            <w:tcW w:w="1701" w:type="dxa"/>
            <w:vAlign w:val="center"/>
          </w:tcPr>
          <w:p w14:paraId="6E7EC2C3" w14:textId="3DF128F4" w:rsidR="003B0D21" w:rsidRPr="00A03387" w:rsidRDefault="004427FC" w:rsidP="004427FC">
            <w:pPr>
              <w:pStyle w:val="Other0"/>
              <w:tabs>
                <w:tab w:val="left" w:pos="1250"/>
                <w:tab w:val="left" w:pos="3706"/>
                <w:tab w:val="left" w:pos="5326"/>
              </w:tabs>
              <w:spacing w:after="0" w:line="240" w:lineRule="auto"/>
              <w:ind w:firstLine="0"/>
              <w:rPr>
                <w:rStyle w:val="Other"/>
              </w:rPr>
            </w:pPr>
            <w:r w:rsidRPr="00A03387">
              <w:rPr>
                <w:rStyle w:val="Other"/>
              </w:rPr>
              <w:t>Labourer</w:t>
            </w:r>
          </w:p>
        </w:tc>
        <w:tc>
          <w:tcPr>
            <w:tcW w:w="850" w:type="dxa"/>
            <w:vAlign w:val="center"/>
          </w:tcPr>
          <w:p w14:paraId="78E7A0C6" w14:textId="2B793134" w:rsidR="003B0D21" w:rsidRPr="00A03387" w:rsidRDefault="003B0D21" w:rsidP="004427FC">
            <w:pPr>
              <w:pStyle w:val="Other0"/>
              <w:tabs>
                <w:tab w:val="left" w:pos="1250"/>
                <w:tab w:val="left" w:pos="3706"/>
                <w:tab w:val="left" w:pos="5326"/>
              </w:tabs>
              <w:spacing w:after="0" w:line="240" w:lineRule="auto"/>
              <w:ind w:firstLine="0"/>
              <w:jc w:val="center"/>
              <w:rPr>
                <w:rStyle w:val="Other"/>
              </w:rPr>
            </w:pPr>
            <w:r>
              <w:rPr>
                <w:rStyle w:val="Other"/>
              </w:rPr>
              <w:t>(X)</w:t>
            </w:r>
          </w:p>
        </w:tc>
      </w:tr>
      <w:tr w:rsidR="003B0D21" w:rsidRPr="00A03387" w14:paraId="04FB5DF0" w14:textId="690FC8FC" w:rsidTr="004427FC">
        <w:trPr>
          <w:trHeight w:val="397"/>
          <w:jc w:val="center"/>
        </w:trPr>
        <w:tc>
          <w:tcPr>
            <w:tcW w:w="964" w:type="dxa"/>
            <w:shd w:val="clear" w:color="auto" w:fill="auto"/>
            <w:vAlign w:val="center"/>
          </w:tcPr>
          <w:p w14:paraId="738A884C" w14:textId="77777777" w:rsidR="003B0D21" w:rsidRPr="00A03387" w:rsidRDefault="003B0D21" w:rsidP="004427FC">
            <w:pPr>
              <w:pStyle w:val="Other0"/>
              <w:spacing w:after="0" w:line="240" w:lineRule="auto"/>
              <w:ind w:firstLine="0"/>
            </w:pPr>
            <w:r w:rsidRPr="00A03387">
              <w:rPr>
                <w:rStyle w:val="Other"/>
              </w:rPr>
              <w:t>1543.</w:t>
            </w:r>
          </w:p>
        </w:tc>
        <w:tc>
          <w:tcPr>
            <w:tcW w:w="1077" w:type="dxa"/>
            <w:vAlign w:val="center"/>
          </w:tcPr>
          <w:p w14:paraId="340ECB3D" w14:textId="52C25E49" w:rsidR="003B0D21" w:rsidRPr="00A03387" w:rsidRDefault="003B0D21" w:rsidP="004427FC">
            <w:pPr>
              <w:pStyle w:val="Other0"/>
              <w:tabs>
                <w:tab w:val="left" w:pos="1247"/>
                <w:tab w:val="left" w:pos="3709"/>
                <w:tab w:val="left" w:pos="5326"/>
              </w:tabs>
              <w:spacing w:after="0" w:line="240" w:lineRule="auto"/>
              <w:ind w:firstLine="0"/>
              <w:rPr>
                <w:rStyle w:val="Other"/>
              </w:rPr>
            </w:pPr>
            <w:r w:rsidRPr="00A03387">
              <w:rPr>
                <w:rStyle w:val="Other"/>
              </w:rPr>
              <w:t>2/AM</w:t>
            </w:r>
          </w:p>
        </w:tc>
        <w:tc>
          <w:tcPr>
            <w:tcW w:w="3798" w:type="dxa"/>
            <w:shd w:val="clear" w:color="auto" w:fill="auto"/>
            <w:vAlign w:val="center"/>
          </w:tcPr>
          <w:p w14:paraId="249BB855" w14:textId="427DA0C1" w:rsidR="003B0D21" w:rsidRPr="00A03387" w:rsidRDefault="003B0D21" w:rsidP="004427FC">
            <w:pPr>
              <w:pStyle w:val="Other0"/>
              <w:tabs>
                <w:tab w:val="left" w:pos="1247"/>
                <w:tab w:val="left" w:pos="3709"/>
                <w:tab w:val="left" w:pos="5326"/>
              </w:tabs>
              <w:spacing w:after="0" w:line="240" w:lineRule="auto"/>
              <w:ind w:firstLine="0"/>
            </w:pPr>
            <w:r w:rsidRPr="00A03387">
              <w:rPr>
                <w:rStyle w:val="Other"/>
              </w:rPr>
              <w:t>A. E. Hopkins</w:t>
            </w:r>
          </w:p>
        </w:tc>
        <w:tc>
          <w:tcPr>
            <w:tcW w:w="1701" w:type="dxa"/>
            <w:vAlign w:val="center"/>
          </w:tcPr>
          <w:p w14:paraId="4F2066D5" w14:textId="67BCE7B0" w:rsidR="003B0D21" w:rsidRPr="00A03387" w:rsidRDefault="004427FC" w:rsidP="004427FC">
            <w:pPr>
              <w:pStyle w:val="Other0"/>
              <w:tabs>
                <w:tab w:val="left" w:pos="1247"/>
                <w:tab w:val="left" w:pos="3709"/>
                <w:tab w:val="left" w:pos="5326"/>
              </w:tabs>
              <w:spacing w:after="0" w:line="240" w:lineRule="auto"/>
              <w:ind w:firstLine="0"/>
              <w:rPr>
                <w:rStyle w:val="Other"/>
              </w:rPr>
            </w:pPr>
            <w:r w:rsidRPr="00A03387">
              <w:rPr>
                <w:rStyle w:val="Other"/>
              </w:rPr>
              <w:t>Labourer</w:t>
            </w:r>
          </w:p>
        </w:tc>
        <w:tc>
          <w:tcPr>
            <w:tcW w:w="850" w:type="dxa"/>
            <w:vAlign w:val="center"/>
          </w:tcPr>
          <w:p w14:paraId="1D9E4B88" w14:textId="33E1C520" w:rsidR="003B0D21" w:rsidRPr="00A03387" w:rsidRDefault="003B0D21" w:rsidP="004427FC">
            <w:pPr>
              <w:pStyle w:val="Other0"/>
              <w:tabs>
                <w:tab w:val="left" w:pos="1247"/>
                <w:tab w:val="left" w:pos="3709"/>
                <w:tab w:val="left" w:pos="5326"/>
              </w:tabs>
              <w:spacing w:after="0" w:line="240" w:lineRule="auto"/>
              <w:ind w:firstLine="0"/>
              <w:jc w:val="center"/>
              <w:rPr>
                <w:rStyle w:val="Other"/>
              </w:rPr>
            </w:pPr>
            <w:r>
              <w:rPr>
                <w:rStyle w:val="Other"/>
              </w:rPr>
              <w:t>(X)</w:t>
            </w:r>
          </w:p>
        </w:tc>
      </w:tr>
      <w:tr w:rsidR="003B0D21" w:rsidRPr="00A03387" w14:paraId="5C77F7C6" w14:textId="5CC46E08" w:rsidTr="004427FC">
        <w:trPr>
          <w:trHeight w:val="397"/>
          <w:jc w:val="center"/>
        </w:trPr>
        <w:tc>
          <w:tcPr>
            <w:tcW w:w="964" w:type="dxa"/>
            <w:shd w:val="clear" w:color="auto" w:fill="auto"/>
            <w:vAlign w:val="center"/>
          </w:tcPr>
          <w:p w14:paraId="3A4F777C" w14:textId="77777777" w:rsidR="003B0D21" w:rsidRPr="00A03387" w:rsidRDefault="003B0D21" w:rsidP="004427FC">
            <w:pPr>
              <w:pStyle w:val="Other0"/>
              <w:spacing w:after="0" w:line="240" w:lineRule="auto"/>
              <w:ind w:firstLine="0"/>
            </w:pPr>
            <w:r w:rsidRPr="00A03387">
              <w:rPr>
                <w:rStyle w:val="Other"/>
              </w:rPr>
              <w:t>1579.</w:t>
            </w:r>
          </w:p>
        </w:tc>
        <w:tc>
          <w:tcPr>
            <w:tcW w:w="1077" w:type="dxa"/>
            <w:vAlign w:val="center"/>
          </w:tcPr>
          <w:p w14:paraId="749C8D4B" w14:textId="0963BFD1" w:rsidR="003B0D21" w:rsidRPr="00A03387" w:rsidRDefault="003B0D21" w:rsidP="004427FC">
            <w:pPr>
              <w:pStyle w:val="Other0"/>
              <w:tabs>
                <w:tab w:val="left" w:pos="1258"/>
                <w:tab w:val="left" w:pos="3709"/>
                <w:tab w:val="left" w:pos="5326"/>
              </w:tabs>
              <w:spacing w:after="0" w:line="240" w:lineRule="auto"/>
              <w:ind w:firstLine="0"/>
              <w:rPr>
                <w:rStyle w:val="Other"/>
              </w:rPr>
            </w:pPr>
            <w:r w:rsidRPr="00A03387">
              <w:rPr>
                <w:rStyle w:val="Other"/>
              </w:rPr>
              <w:t>2/AM</w:t>
            </w:r>
          </w:p>
        </w:tc>
        <w:tc>
          <w:tcPr>
            <w:tcW w:w="3798" w:type="dxa"/>
            <w:shd w:val="clear" w:color="auto" w:fill="auto"/>
            <w:vAlign w:val="center"/>
          </w:tcPr>
          <w:p w14:paraId="15A7ABD6" w14:textId="626DC64D" w:rsidR="003B0D21" w:rsidRPr="00A03387" w:rsidRDefault="003B0D21" w:rsidP="004427FC">
            <w:pPr>
              <w:pStyle w:val="Other0"/>
              <w:tabs>
                <w:tab w:val="left" w:pos="1258"/>
                <w:tab w:val="left" w:pos="3709"/>
                <w:tab w:val="left" w:pos="5326"/>
              </w:tabs>
              <w:spacing w:after="0" w:line="240" w:lineRule="auto"/>
              <w:ind w:firstLine="0"/>
            </w:pPr>
            <w:r w:rsidRPr="00A03387">
              <w:rPr>
                <w:rStyle w:val="Other"/>
              </w:rPr>
              <w:t>S. S. Joscelyn</w:t>
            </w:r>
          </w:p>
        </w:tc>
        <w:tc>
          <w:tcPr>
            <w:tcW w:w="1701" w:type="dxa"/>
            <w:vAlign w:val="center"/>
          </w:tcPr>
          <w:p w14:paraId="48099DD9" w14:textId="55113CFA" w:rsidR="003B0D21" w:rsidRPr="00A03387" w:rsidRDefault="004427FC" w:rsidP="004427FC">
            <w:pPr>
              <w:pStyle w:val="Other0"/>
              <w:tabs>
                <w:tab w:val="left" w:pos="1258"/>
                <w:tab w:val="left" w:pos="3709"/>
                <w:tab w:val="left" w:pos="5326"/>
              </w:tabs>
              <w:spacing w:after="0" w:line="240" w:lineRule="auto"/>
              <w:ind w:firstLine="0"/>
              <w:rPr>
                <w:rStyle w:val="Other"/>
              </w:rPr>
            </w:pPr>
            <w:r w:rsidRPr="00A03387">
              <w:rPr>
                <w:rStyle w:val="Other"/>
              </w:rPr>
              <w:t>Labourer</w:t>
            </w:r>
          </w:p>
        </w:tc>
        <w:tc>
          <w:tcPr>
            <w:tcW w:w="850" w:type="dxa"/>
            <w:vAlign w:val="center"/>
          </w:tcPr>
          <w:p w14:paraId="76BE09A3" w14:textId="3A9EF9F5" w:rsidR="003B0D21" w:rsidRPr="00A03387" w:rsidRDefault="003B0D21" w:rsidP="004427FC">
            <w:pPr>
              <w:pStyle w:val="Other0"/>
              <w:tabs>
                <w:tab w:val="left" w:pos="1258"/>
                <w:tab w:val="left" w:pos="3709"/>
                <w:tab w:val="left" w:pos="5326"/>
              </w:tabs>
              <w:spacing w:after="0" w:line="240" w:lineRule="auto"/>
              <w:ind w:firstLine="0"/>
              <w:jc w:val="center"/>
              <w:rPr>
                <w:rStyle w:val="Other"/>
              </w:rPr>
            </w:pPr>
            <w:r>
              <w:rPr>
                <w:rStyle w:val="Other"/>
              </w:rPr>
              <w:t>(X)</w:t>
            </w:r>
          </w:p>
        </w:tc>
      </w:tr>
      <w:tr w:rsidR="003B0D21" w:rsidRPr="00A03387" w14:paraId="65C6359D" w14:textId="73849F28" w:rsidTr="004427FC">
        <w:trPr>
          <w:trHeight w:val="397"/>
          <w:jc w:val="center"/>
        </w:trPr>
        <w:tc>
          <w:tcPr>
            <w:tcW w:w="964" w:type="dxa"/>
            <w:shd w:val="clear" w:color="auto" w:fill="auto"/>
            <w:vAlign w:val="center"/>
          </w:tcPr>
          <w:p w14:paraId="01694844" w14:textId="77777777" w:rsidR="003B0D21" w:rsidRPr="00A03387" w:rsidRDefault="003B0D21" w:rsidP="004427FC">
            <w:pPr>
              <w:pStyle w:val="Other0"/>
              <w:spacing w:after="0" w:line="240" w:lineRule="auto"/>
              <w:ind w:firstLine="0"/>
            </w:pPr>
            <w:r w:rsidRPr="00A03387">
              <w:rPr>
                <w:rStyle w:val="Other"/>
              </w:rPr>
              <w:t>1589.</w:t>
            </w:r>
          </w:p>
        </w:tc>
        <w:tc>
          <w:tcPr>
            <w:tcW w:w="1077" w:type="dxa"/>
            <w:vAlign w:val="center"/>
          </w:tcPr>
          <w:p w14:paraId="5EDECF7A" w14:textId="66489407" w:rsidR="003B0D21" w:rsidRPr="00A03387" w:rsidRDefault="003B0D21" w:rsidP="004427FC">
            <w:pPr>
              <w:pStyle w:val="Other0"/>
              <w:tabs>
                <w:tab w:val="left" w:pos="1258"/>
                <w:tab w:val="left" w:pos="3713"/>
                <w:tab w:val="left" w:pos="5326"/>
              </w:tabs>
              <w:spacing w:after="0" w:line="240" w:lineRule="auto"/>
              <w:ind w:firstLine="0"/>
              <w:rPr>
                <w:rStyle w:val="Other"/>
              </w:rPr>
            </w:pPr>
            <w:r w:rsidRPr="00A03387">
              <w:rPr>
                <w:rStyle w:val="Other"/>
              </w:rPr>
              <w:t>2/AM</w:t>
            </w:r>
          </w:p>
        </w:tc>
        <w:tc>
          <w:tcPr>
            <w:tcW w:w="3798" w:type="dxa"/>
            <w:shd w:val="clear" w:color="auto" w:fill="auto"/>
            <w:vAlign w:val="center"/>
          </w:tcPr>
          <w:p w14:paraId="3F060A4E" w14:textId="364ED32C" w:rsidR="003B0D21" w:rsidRPr="00A03387" w:rsidRDefault="003B0D21" w:rsidP="004427FC">
            <w:pPr>
              <w:pStyle w:val="Other0"/>
              <w:tabs>
                <w:tab w:val="left" w:pos="1258"/>
                <w:tab w:val="left" w:pos="3713"/>
                <w:tab w:val="left" w:pos="5326"/>
              </w:tabs>
              <w:spacing w:after="0" w:line="240" w:lineRule="auto"/>
              <w:ind w:firstLine="0"/>
            </w:pPr>
            <w:r w:rsidRPr="00A03387">
              <w:rPr>
                <w:rStyle w:val="Other"/>
              </w:rPr>
              <w:t>F. A. Minton</w:t>
            </w:r>
            <w:r w:rsidRPr="00A03387">
              <w:rPr>
                <w:rStyle w:val="Other"/>
              </w:rPr>
              <w:tab/>
            </w:r>
          </w:p>
        </w:tc>
        <w:tc>
          <w:tcPr>
            <w:tcW w:w="1701" w:type="dxa"/>
            <w:vAlign w:val="center"/>
          </w:tcPr>
          <w:p w14:paraId="029D9C91" w14:textId="115D2E32" w:rsidR="003B0D21" w:rsidRPr="00A03387" w:rsidRDefault="004427FC" w:rsidP="004427FC">
            <w:pPr>
              <w:pStyle w:val="Other0"/>
              <w:tabs>
                <w:tab w:val="left" w:pos="1258"/>
                <w:tab w:val="left" w:pos="3713"/>
                <w:tab w:val="left" w:pos="5326"/>
              </w:tabs>
              <w:spacing w:after="0" w:line="240" w:lineRule="auto"/>
              <w:ind w:firstLine="0"/>
              <w:rPr>
                <w:rStyle w:val="Other"/>
              </w:rPr>
            </w:pPr>
            <w:r w:rsidRPr="00A03387">
              <w:rPr>
                <w:rStyle w:val="Other"/>
              </w:rPr>
              <w:t>Labourer</w:t>
            </w:r>
          </w:p>
        </w:tc>
        <w:tc>
          <w:tcPr>
            <w:tcW w:w="850" w:type="dxa"/>
            <w:vAlign w:val="center"/>
          </w:tcPr>
          <w:p w14:paraId="41DAC5EE" w14:textId="69CDD6EB" w:rsidR="003B0D21" w:rsidRPr="00A03387" w:rsidRDefault="003B0D21" w:rsidP="004427FC">
            <w:pPr>
              <w:pStyle w:val="Other0"/>
              <w:tabs>
                <w:tab w:val="left" w:pos="1258"/>
                <w:tab w:val="left" w:pos="3713"/>
                <w:tab w:val="left" w:pos="5326"/>
              </w:tabs>
              <w:spacing w:after="0" w:line="240" w:lineRule="auto"/>
              <w:ind w:firstLine="0"/>
              <w:jc w:val="center"/>
              <w:rPr>
                <w:rStyle w:val="Other"/>
              </w:rPr>
            </w:pPr>
            <w:r>
              <w:rPr>
                <w:rStyle w:val="Other"/>
              </w:rPr>
              <w:t>(X)</w:t>
            </w:r>
          </w:p>
        </w:tc>
      </w:tr>
      <w:tr w:rsidR="003B0D21" w:rsidRPr="00A03387" w14:paraId="324B034D" w14:textId="00E813CE" w:rsidTr="004427FC">
        <w:trPr>
          <w:trHeight w:val="397"/>
          <w:jc w:val="center"/>
        </w:trPr>
        <w:tc>
          <w:tcPr>
            <w:tcW w:w="964" w:type="dxa"/>
            <w:shd w:val="clear" w:color="auto" w:fill="auto"/>
            <w:vAlign w:val="center"/>
          </w:tcPr>
          <w:p w14:paraId="0003C731" w14:textId="77777777" w:rsidR="003B0D21" w:rsidRPr="00A03387" w:rsidRDefault="003B0D21" w:rsidP="004427FC">
            <w:pPr>
              <w:pStyle w:val="Other0"/>
              <w:spacing w:after="0" w:line="240" w:lineRule="auto"/>
              <w:ind w:firstLine="0"/>
            </w:pPr>
            <w:r w:rsidRPr="00A03387">
              <w:rPr>
                <w:rStyle w:val="Other"/>
              </w:rPr>
              <w:t>1575.</w:t>
            </w:r>
          </w:p>
        </w:tc>
        <w:tc>
          <w:tcPr>
            <w:tcW w:w="1077" w:type="dxa"/>
            <w:vAlign w:val="center"/>
          </w:tcPr>
          <w:p w14:paraId="0162B55F" w14:textId="05CB60AE" w:rsidR="003B0D21" w:rsidRPr="00A03387" w:rsidRDefault="003B0D21" w:rsidP="004427FC">
            <w:pPr>
              <w:pStyle w:val="Other0"/>
              <w:tabs>
                <w:tab w:val="left" w:pos="1236"/>
                <w:tab w:val="left" w:pos="3713"/>
                <w:tab w:val="left" w:pos="5329"/>
              </w:tabs>
              <w:spacing w:after="0" w:line="240" w:lineRule="auto"/>
              <w:ind w:firstLine="0"/>
              <w:rPr>
                <w:rStyle w:val="Other"/>
              </w:rPr>
            </w:pPr>
            <w:r w:rsidRPr="00A03387">
              <w:rPr>
                <w:rStyle w:val="Other"/>
              </w:rPr>
              <w:t>2/AM</w:t>
            </w:r>
          </w:p>
        </w:tc>
        <w:tc>
          <w:tcPr>
            <w:tcW w:w="3798" w:type="dxa"/>
            <w:shd w:val="clear" w:color="auto" w:fill="auto"/>
            <w:vAlign w:val="center"/>
          </w:tcPr>
          <w:p w14:paraId="2BFD5FA5" w14:textId="04EE55B3" w:rsidR="003B0D21" w:rsidRPr="00A03387" w:rsidRDefault="003B0D21" w:rsidP="004427FC">
            <w:pPr>
              <w:pStyle w:val="Other0"/>
              <w:tabs>
                <w:tab w:val="left" w:pos="1236"/>
                <w:tab w:val="left" w:pos="3713"/>
                <w:tab w:val="left" w:pos="5329"/>
              </w:tabs>
              <w:spacing w:after="0" w:line="240" w:lineRule="auto"/>
              <w:ind w:firstLine="0"/>
            </w:pPr>
            <w:r w:rsidRPr="00A03387">
              <w:rPr>
                <w:rStyle w:val="Other"/>
              </w:rPr>
              <w:t>W. A. O’Malley</w:t>
            </w:r>
          </w:p>
        </w:tc>
        <w:tc>
          <w:tcPr>
            <w:tcW w:w="1701" w:type="dxa"/>
            <w:vAlign w:val="center"/>
          </w:tcPr>
          <w:p w14:paraId="5E029C4D" w14:textId="3EC1F2CE" w:rsidR="003B0D21" w:rsidRPr="00A03387" w:rsidRDefault="004427FC" w:rsidP="004427FC">
            <w:pPr>
              <w:pStyle w:val="Other0"/>
              <w:tabs>
                <w:tab w:val="left" w:pos="1236"/>
                <w:tab w:val="left" w:pos="3713"/>
                <w:tab w:val="left" w:pos="5329"/>
              </w:tabs>
              <w:spacing w:after="0" w:line="240" w:lineRule="auto"/>
              <w:ind w:firstLine="0"/>
              <w:rPr>
                <w:rStyle w:val="Other"/>
              </w:rPr>
            </w:pPr>
            <w:r w:rsidRPr="00A03387">
              <w:rPr>
                <w:rStyle w:val="Other"/>
              </w:rPr>
              <w:t>Labourer</w:t>
            </w:r>
          </w:p>
        </w:tc>
        <w:tc>
          <w:tcPr>
            <w:tcW w:w="850" w:type="dxa"/>
            <w:vAlign w:val="center"/>
          </w:tcPr>
          <w:p w14:paraId="624C7F3B" w14:textId="5E73DC18" w:rsidR="003B0D21" w:rsidRPr="00A03387" w:rsidRDefault="003B0D21" w:rsidP="004427FC">
            <w:pPr>
              <w:pStyle w:val="Other0"/>
              <w:tabs>
                <w:tab w:val="left" w:pos="1236"/>
                <w:tab w:val="left" w:pos="3713"/>
                <w:tab w:val="left" w:pos="5329"/>
              </w:tabs>
              <w:spacing w:after="0" w:line="240" w:lineRule="auto"/>
              <w:ind w:firstLine="0"/>
              <w:jc w:val="center"/>
              <w:rPr>
                <w:rStyle w:val="Other"/>
              </w:rPr>
            </w:pPr>
            <w:r>
              <w:rPr>
                <w:rStyle w:val="Other"/>
              </w:rPr>
              <w:t>(X)</w:t>
            </w:r>
          </w:p>
        </w:tc>
      </w:tr>
      <w:tr w:rsidR="003B0D21" w:rsidRPr="00A03387" w14:paraId="47F18874" w14:textId="2BB9D985" w:rsidTr="004427FC">
        <w:trPr>
          <w:trHeight w:val="397"/>
          <w:jc w:val="center"/>
        </w:trPr>
        <w:tc>
          <w:tcPr>
            <w:tcW w:w="964" w:type="dxa"/>
            <w:shd w:val="clear" w:color="auto" w:fill="auto"/>
            <w:vAlign w:val="center"/>
          </w:tcPr>
          <w:p w14:paraId="02CA77C8" w14:textId="77777777" w:rsidR="003B0D21" w:rsidRPr="00A03387" w:rsidRDefault="003B0D21" w:rsidP="004427FC">
            <w:pPr>
              <w:pStyle w:val="Other0"/>
              <w:spacing w:before="140" w:after="0" w:line="240" w:lineRule="auto"/>
              <w:ind w:firstLine="0"/>
            </w:pPr>
            <w:r w:rsidRPr="00A03387">
              <w:rPr>
                <w:rStyle w:val="Other"/>
              </w:rPr>
              <w:t>1592.</w:t>
            </w:r>
          </w:p>
        </w:tc>
        <w:tc>
          <w:tcPr>
            <w:tcW w:w="1077" w:type="dxa"/>
            <w:vAlign w:val="center"/>
          </w:tcPr>
          <w:p w14:paraId="758540D9" w14:textId="4BE4061D" w:rsidR="003B0D21" w:rsidRPr="00A03387" w:rsidRDefault="003B0D21" w:rsidP="004427FC">
            <w:pPr>
              <w:pStyle w:val="Other0"/>
              <w:tabs>
                <w:tab w:val="left" w:pos="1236"/>
                <w:tab w:val="left" w:pos="3695"/>
                <w:tab w:val="left" w:pos="5329"/>
              </w:tabs>
              <w:spacing w:after="0" w:line="240" w:lineRule="auto"/>
              <w:ind w:firstLine="0"/>
              <w:rPr>
                <w:rStyle w:val="Other"/>
              </w:rPr>
            </w:pPr>
            <w:r w:rsidRPr="00A03387">
              <w:rPr>
                <w:rStyle w:val="Other"/>
              </w:rPr>
              <w:t>2/AM</w:t>
            </w:r>
          </w:p>
        </w:tc>
        <w:tc>
          <w:tcPr>
            <w:tcW w:w="3798" w:type="dxa"/>
            <w:shd w:val="clear" w:color="auto" w:fill="auto"/>
            <w:vAlign w:val="center"/>
          </w:tcPr>
          <w:p w14:paraId="4286C99E" w14:textId="38A568A3" w:rsidR="003B0D21" w:rsidRPr="00A03387" w:rsidRDefault="003B0D21" w:rsidP="004427FC">
            <w:pPr>
              <w:pStyle w:val="Other0"/>
              <w:tabs>
                <w:tab w:val="left" w:pos="1236"/>
                <w:tab w:val="left" w:pos="3695"/>
                <w:tab w:val="left" w:pos="5329"/>
              </w:tabs>
              <w:spacing w:after="0" w:line="240" w:lineRule="auto"/>
              <w:ind w:firstLine="0"/>
            </w:pPr>
            <w:r w:rsidRPr="00A03387">
              <w:rPr>
                <w:rStyle w:val="Other"/>
              </w:rPr>
              <w:t>W. H. Lane</w:t>
            </w:r>
          </w:p>
        </w:tc>
        <w:tc>
          <w:tcPr>
            <w:tcW w:w="1701" w:type="dxa"/>
            <w:vAlign w:val="center"/>
          </w:tcPr>
          <w:p w14:paraId="361D0BC4" w14:textId="1A2669F6" w:rsidR="003B0D21" w:rsidRPr="00A03387" w:rsidRDefault="004427FC" w:rsidP="004427FC">
            <w:pPr>
              <w:pStyle w:val="Other0"/>
              <w:tabs>
                <w:tab w:val="left" w:pos="1236"/>
                <w:tab w:val="left" w:pos="3695"/>
                <w:tab w:val="left" w:pos="5329"/>
              </w:tabs>
              <w:spacing w:after="0" w:line="240" w:lineRule="auto"/>
              <w:ind w:firstLine="0"/>
              <w:rPr>
                <w:rStyle w:val="Other"/>
              </w:rPr>
            </w:pPr>
            <w:r>
              <w:rPr>
                <w:rStyle w:val="Other"/>
              </w:rPr>
              <w:t>Watchman</w:t>
            </w:r>
          </w:p>
        </w:tc>
        <w:tc>
          <w:tcPr>
            <w:tcW w:w="850" w:type="dxa"/>
            <w:vAlign w:val="center"/>
          </w:tcPr>
          <w:p w14:paraId="13DA9584" w14:textId="62CB676B" w:rsidR="003B0D21" w:rsidRPr="00A03387" w:rsidRDefault="003B0D21" w:rsidP="004427FC">
            <w:pPr>
              <w:pStyle w:val="Other0"/>
              <w:tabs>
                <w:tab w:val="left" w:pos="1236"/>
                <w:tab w:val="left" w:pos="3695"/>
                <w:tab w:val="left" w:pos="5329"/>
              </w:tabs>
              <w:spacing w:after="0" w:line="240" w:lineRule="auto"/>
              <w:ind w:firstLine="0"/>
              <w:jc w:val="center"/>
              <w:rPr>
                <w:rStyle w:val="Other"/>
              </w:rPr>
            </w:pPr>
            <w:r>
              <w:rPr>
                <w:rStyle w:val="Other"/>
              </w:rPr>
              <w:t>(X)</w:t>
            </w:r>
          </w:p>
        </w:tc>
      </w:tr>
      <w:tr w:rsidR="004427FC" w:rsidRPr="00A03387" w14:paraId="2FC455D8" w14:textId="43A6A665" w:rsidTr="006362E6">
        <w:trPr>
          <w:trHeight w:val="397"/>
          <w:jc w:val="center"/>
        </w:trPr>
        <w:tc>
          <w:tcPr>
            <w:tcW w:w="8390" w:type="dxa"/>
            <w:gridSpan w:val="5"/>
            <w:shd w:val="clear" w:color="auto" w:fill="auto"/>
            <w:vAlign w:val="center"/>
          </w:tcPr>
          <w:p w14:paraId="6B4A486E" w14:textId="5D9632F2" w:rsidR="004427FC" w:rsidRPr="004427FC" w:rsidRDefault="004427FC" w:rsidP="004427FC">
            <w:pPr>
              <w:pStyle w:val="Other0"/>
              <w:tabs>
                <w:tab w:val="left" w:pos="1236"/>
                <w:tab w:val="left" w:pos="3695"/>
                <w:tab w:val="left" w:pos="5329"/>
              </w:tabs>
              <w:spacing w:after="0" w:line="240" w:lineRule="auto"/>
              <w:ind w:firstLine="0"/>
              <w:jc w:val="center"/>
              <w:rPr>
                <w:rStyle w:val="Other"/>
                <w:u w:val="single"/>
              </w:rPr>
            </w:pPr>
            <w:r w:rsidRPr="004427FC">
              <w:rPr>
                <w:rStyle w:val="Other"/>
                <w:u w:val="single"/>
              </w:rPr>
              <w:t>R.C.A.F. Station Ottawa</w:t>
            </w:r>
          </w:p>
        </w:tc>
      </w:tr>
      <w:tr w:rsidR="003B0D21" w:rsidRPr="00A03387" w14:paraId="36510380" w14:textId="1BC998B4" w:rsidTr="004427FC">
        <w:trPr>
          <w:trHeight w:val="397"/>
          <w:jc w:val="center"/>
        </w:trPr>
        <w:tc>
          <w:tcPr>
            <w:tcW w:w="964" w:type="dxa"/>
            <w:shd w:val="clear" w:color="auto" w:fill="auto"/>
            <w:vAlign w:val="center"/>
          </w:tcPr>
          <w:p w14:paraId="180CA867" w14:textId="77777777" w:rsidR="003B0D21" w:rsidRPr="00A03387" w:rsidRDefault="003B0D21" w:rsidP="004427FC">
            <w:pPr>
              <w:pStyle w:val="Other0"/>
              <w:spacing w:after="0" w:line="240" w:lineRule="auto"/>
              <w:ind w:firstLine="0"/>
            </w:pPr>
            <w:r w:rsidRPr="00A03387">
              <w:rPr>
                <w:rStyle w:val="Other"/>
              </w:rPr>
              <w:t>98.</w:t>
            </w:r>
          </w:p>
        </w:tc>
        <w:tc>
          <w:tcPr>
            <w:tcW w:w="1077" w:type="dxa"/>
            <w:vAlign w:val="center"/>
          </w:tcPr>
          <w:p w14:paraId="1E9725A9" w14:textId="3352F250" w:rsidR="003B0D21" w:rsidRPr="00A03387" w:rsidRDefault="003B0D21" w:rsidP="004427FC">
            <w:pPr>
              <w:pStyle w:val="Other0"/>
              <w:tabs>
                <w:tab w:val="left" w:pos="1265"/>
                <w:tab w:val="left" w:pos="3716"/>
                <w:tab w:val="left" w:pos="5340"/>
              </w:tabs>
              <w:spacing w:after="0" w:line="240" w:lineRule="auto"/>
              <w:ind w:firstLine="0"/>
              <w:rPr>
                <w:rStyle w:val="Other"/>
              </w:rPr>
            </w:pPr>
            <w:r>
              <w:rPr>
                <w:rStyle w:val="Other"/>
              </w:rPr>
              <w:t>FS</w:t>
            </w:r>
          </w:p>
        </w:tc>
        <w:tc>
          <w:tcPr>
            <w:tcW w:w="3798" w:type="dxa"/>
            <w:shd w:val="clear" w:color="auto" w:fill="auto"/>
            <w:vAlign w:val="center"/>
          </w:tcPr>
          <w:p w14:paraId="38A53E3A" w14:textId="62C78841" w:rsidR="003B0D21" w:rsidRPr="00A03387" w:rsidRDefault="003B0D21" w:rsidP="004427FC">
            <w:pPr>
              <w:pStyle w:val="Other0"/>
              <w:tabs>
                <w:tab w:val="left" w:pos="1265"/>
                <w:tab w:val="left" w:pos="3716"/>
                <w:tab w:val="left" w:pos="5340"/>
              </w:tabs>
              <w:spacing w:after="0" w:line="240" w:lineRule="auto"/>
              <w:ind w:firstLine="0"/>
            </w:pPr>
            <w:r w:rsidRPr="00A03387">
              <w:rPr>
                <w:rStyle w:val="Other"/>
              </w:rPr>
              <w:t>R. G. Ford</w:t>
            </w:r>
          </w:p>
        </w:tc>
        <w:tc>
          <w:tcPr>
            <w:tcW w:w="1701" w:type="dxa"/>
            <w:vAlign w:val="center"/>
          </w:tcPr>
          <w:p w14:paraId="1D440C30" w14:textId="379C4DD7" w:rsidR="003B0D21" w:rsidRPr="00A03387" w:rsidRDefault="004427FC" w:rsidP="004427FC">
            <w:pPr>
              <w:pStyle w:val="Other0"/>
              <w:tabs>
                <w:tab w:val="left" w:pos="1265"/>
                <w:tab w:val="left" w:pos="3716"/>
                <w:tab w:val="left" w:pos="5340"/>
              </w:tabs>
              <w:spacing w:after="0" w:line="240" w:lineRule="auto"/>
              <w:ind w:firstLine="0"/>
              <w:rPr>
                <w:rStyle w:val="Other"/>
              </w:rPr>
            </w:pPr>
            <w:r w:rsidRPr="00A03387">
              <w:rPr>
                <w:rStyle w:val="Other"/>
              </w:rPr>
              <w:t>Fitter A.E.</w:t>
            </w:r>
          </w:p>
        </w:tc>
        <w:tc>
          <w:tcPr>
            <w:tcW w:w="850" w:type="dxa"/>
            <w:vAlign w:val="center"/>
          </w:tcPr>
          <w:p w14:paraId="1FF3E4DE" w14:textId="21D33A54" w:rsidR="003B0D21" w:rsidRPr="00A03387" w:rsidRDefault="003B0D21" w:rsidP="004427FC">
            <w:pPr>
              <w:pStyle w:val="Other0"/>
              <w:tabs>
                <w:tab w:val="left" w:pos="1265"/>
                <w:tab w:val="left" w:pos="3716"/>
                <w:tab w:val="left" w:pos="5340"/>
              </w:tabs>
              <w:spacing w:after="0" w:line="240" w:lineRule="auto"/>
              <w:ind w:firstLine="0"/>
              <w:jc w:val="center"/>
              <w:rPr>
                <w:rStyle w:val="Other"/>
              </w:rPr>
            </w:pPr>
            <w:r>
              <w:rPr>
                <w:rStyle w:val="Other"/>
              </w:rPr>
              <w:t>(X)</w:t>
            </w:r>
          </w:p>
        </w:tc>
      </w:tr>
      <w:tr w:rsidR="003B0D21" w:rsidRPr="00A03387" w14:paraId="48A783DB" w14:textId="6A9FEA51" w:rsidTr="004427FC">
        <w:trPr>
          <w:trHeight w:val="397"/>
          <w:jc w:val="center"/>
        </w:trPr>
        <w:tc>
          <w:tcPr>
            <w:tcW w:w="964" w:type="dxa"/>
            <w:shd w:val="clear" w:color="auto" w:fill="auto"/>
            <w:vAlign w:val="center"/>
          </w:tcPr>
          <w:p w14:paraId="5D000377" w14:textId="77777777" w:rsidR="003B0D21" w:rsidRPr="00A03387" w:rsidRDefault="003B0D21" w:rsidP="004427FC">
            <w:pPr>
              <w:pStyle w:val="Other0"/>
              <w:spacing w:after="0" w:line="240" w:lineRule="auto"/>
              <w:ind w:firstLine="0"/>
            </w:pPr>
            <w:r w:rsidRPr="00A03387">
              <w:rPr>
                <w:rStyle w:val="Other"/>
              </w:rPr>
              <w:t>70.</w:t>
            </w:r>
          </w:p>
        </w:tc>
        <w:tc>
          <w:tcPr>
            <w:tcW w:w="1077" w:type="dxa"/>
            <w:vAlign w:val="center"/>
          </w:tcPr>
          <w:p w14:paraId="573DA560" w14:textId="78BA0377" w:rsidR="003B0D21" w:rsidRPr="00A03387" w:rsidRDefault="003B0D21" w:rsidP="004427FC">
            <w:pPr>
              <w:pStyle w:val="Other0"/>
              <w:tabs>
                <w:tab w:val="left" w:pos="1276"/>
                <w:tab w:val="left" w:pos="3731"/>
                <w:tab w:val="left" w:pos="5347"/>
              </w:tabs>
              <w:spacing w:after="0" w:line="240" w:lineRule="auto"/>
              <w:ind w:firstLine="0"/>
              <w:rPr>
                <w:rStyle w:val="Other"/>
              </w:rPr>
            </w:pPr>
            <w:r>
              <w:rPr>
                <w:rStyle w:val="Other"/>
              </w:rPr>
              <w:t>A/FS</w:t>
            </w:r>
          </w:p>
        </w:tc>
        <w:tc>
          <w:tcPr>
            <w:tcW w:w="3798" w:type="dxa"/>
            <w:shd w:val="clear" w:color="auto" w:fill="auto"/>
            <w:vAlign w:val="center"/>
          </w:tcPr>
          <w:p w14:paraId="6491CE62" w14:textId="1D1499E7" w:rsidR="003B0D21" w:rsidRPr="00A03387" w:rsidRDefault="003B0D21" w:rsidP="004427FC">
            <w:pPr>
              <w:pStyle w:val="Other0"/>
              <w:tabs>
                <w:tab w:val="left" w:pos="1276"/>
                <w:tab w:val="left" w:pos="3731"/>
                <w:tab w:val="left" w:pos="5347"/>
              </w:tabs>
              <w:spacing w:after="0" w:line="240" w:lineRule="auto"/>
              <w:ind w:firstLine="0"/>
            </w:pPr>
            <w:r w:rsidRPr="00A03387">
              <w:rPr>
                <w:rStyle w:val="Other"/>
              </w:rPr>
              <w:t>S. McConnell</w:t>
            </w:r>
            <w:r w:rsidRPr="00A03387">
              <w:rPr>
                <w:rStyle w:val="Other"/>
              </w:rPr>
              <w:tab/>
            </w:r>
          </w:p>
        </w:tc>
        <w:tc>
          <w:tcPr>
            <w:tcW w:w="1701" w:type="dxa"/>
            <w:vAlign w:val="center"/>
          </w:tcPr>
          <w:p w14:paraId="104625C9" w14:textId="0262F91E" w:rsidR="003B0D21" w:rsidRPr="00A03387" w:rsidRDefault="004427FC" w:rsidP="004427FC">
            <w:pPr>
              <w:pStyle w:val="Other0"/>
              <w:tabs>
                <w:tab w:val="left" w:pos="1276"/>
                <w:tab w:val="left" w:pos="3731"/>
                <w:tab w:val="left" w:pos="5347"/>
              </w:tabs>
              <w:spacing w:after="0" w:line="240" w:lineRule="auto"/>
              <w:ind w:firstLine="0"/>
              <w:rPr>
                <w:rStyle w:val="Other"/>
              </w:rPr>
            </w:pPr>
            <w:r w:rsidRPr="00A03387">
              <w:rPr>
                <w:rStyle w:val="Other"/>
              </w:rPr>
              <w:t>Fitter A.E.</w:t>
            </w:r>
          </w:p>
        </w:tc>
        <w:tc>
          <w:tcPr>
            <w:tcW w:w="850" w:type="dxa"/>
            <w:vAlign w:val="center"/>
          </w:tcPr>
          <w:p w14:paraId="13ED252E" w14:textId="6E4964D0" w:rsidR="003B0D21" w:rsidRPr="00A03387" w:rsidRDefault="003B0D21" w:rsidP="004427FC">
            <w:pPr>
              <w:pStyle w:val="Other0"/>
              <w:tabs>
                <w:tab w:val="left" w:pos="1276"/>
                <w:tab w:val="left" w:pos="3731"/>
                <w:tab w:val="left" w:pos="5347"/>
              </w:tabs>
              <w:spacing w:after="0" w:line="240" w:lineRule="auto"/>
              <w:ind w:firstLine="0"/>
              <w:jc w:val="center"/>
              <w:rPr>
                <w:rStyle w:val="Other"/>
              </w:rPr>
            </w:pPr>
            <w:r>
              <w:rPr>
                <w:rStyle w:val="Other"/>
              </w:rPr>
              <w:t>(X)</w:t>
            </w:r>
          </w:p>
        </w:tc>
      </w:tr>
    </w:tbl>
    <w:p w14:paraId="36B0F076" w14:textId="691A692F" w:rsidR="00386610" w:rsidRPr="00A03387" w:rsidRDefault="00386610" w:rsidP="00F76955"/>
    <w:tbl>
      <w:tblPr>
        <w:tblOverlap w:val="never"/>
        <w:tblW w:w="8390" w:type="dxa"/>
        <w:jc w:val="center"/>
        <w:tblLayout w:type="fixed"/>
        <w:tblCellMar>
          <w:left w:w="10" w:type="dxa"/>
          <w:right w:w="10" w:type="dxa"/>
        </w:tblCellMar>
        <w:tblLook w:val="0000" w:firstRow="0" w:lastRow="0" w:firstColumn="0" w:lastColumn="0" w:noHBand="0" w:noVBand="0"/>
      </w:tblPr>
      <w:tblGrid>
        <w:gridCol w:w="964"/>
        <w:gridCol w:w="1077"/>
        <w:gridCol w:w="3798"/>
        <w:gridCol w:w="1701"/>
        <w:gridCol w:w="850"/>
      </w:tblGrid>
      <w:tr w:rsidR="009C322C" w:rsidRPr="00A03387" w14:paraId="0C575127" w14:textId="571F8456" w:rsidTr="003B0D21">
        <w:trPr>
          <w:trHeight w:val="397"/>
          <w:jc w:val="center"/>
        </w:trPr>
        <w:tc>
          <w:tcPr>
            <w:tcW w:w="964" w:type="dxa"/>
            <w:shd w:val="clear" w:color="auto" w:fill="auto"/>
            <w:vAlign w:val="bottom"/>
          </w:tcPr>
          <w:p w14:paraId="3D05A35A" w14:textId="77777777" w:rsidR="009C322C" w:rsidRPr="00A03387" w:rsidRDefault="009C322C" w:rsidP="003B0D21">
            <w:pPr>
              <w:pStyle w:val="Other0"/>
              <w:spacing w:after="0" w:line="240" w:lineRule="auto"/>
              <w:ind w:firstLine="0"/>
            </w:pPr>
            <w:r w:rsidRPr="00A03387">
              <w:rPr>
                <w:rStyle w:val="Other"/>
              </w:rPr>
              <w:lastRenderedPageBreak/>
              <w:t>Number</w:t>
            </w:r>
          </w:p>
        </w:tc>
        <w:tc>
          <w:tcPr>
            <w:tcW w:w="1077" w:type="dxa"/>
            <w:vAlign w:val="bottom"/>
          </w:tcPr>
          <w:p w14:paraId="743958BB" w14:textId="6AFAB84C" w:rsidR="009C322C" w:rsidRPr="009C322C" w:rsidRDefault="009C322C" w:rsidP="003B0D21">
            <w:pPr>
              <w:pStyle w:val="Other0"/>
              <w:tabs>
                <w:tab w:val="left" w:pos="1794"/>
                <w:tab w:val="left" w:pos="3954"/>
              </w:tabs>
              <w:spacing w:after="0" w:line="240" w:lineRule="auto"/>
              <w:ind w:firstLine="0"/>
              <w:rPr>
                <w:rStyle w:val="Other"/>
              </w:rPr>
            </w:pPr>
            <w:r w:rsidRPr="009C322C">
              <w:rPr>
                <w:rStyle w:val="Other"/>
              </w:rPr>
              <w:t>Rank</w:t>
            </w:r>
          </w:p>
        </w:tc>
        <w:tc>
          <w:tcPr>
            <w:tcW w:w="3798" w:type="dxa"/>
            <w:shd w:val="clear" w:color="auto" w:fill="auto"/>
            <w:vAlign w:val="bottom"/>
          </w:tcPr>
          <w:p w14:paraId="1C588E49" w14:textId="18AC793B" w:rsidR="009C322C" w:rsidRPr="00A03387" w:rsidRDefault="009C322C" w:rsidP="003B0D21">
            <w:pPr>
              <w:pStyle w:val="Other0"/>
              <w:tabs>
                <w:tab w:val="left" w:pos="1794"/>
                <w:tab w:val="left" w:pos="3954"/>
              </w:tabs>
              <w:spacing w:after="0" w:line="240" w:lineRule="auto"/>
              <w:ind w:firstLine="0"/>
            </w:pPr>
            <w:r w:rsidRPr="00A03387">
              <w:rPr>
                <w:rStyle w:val="Other"/>
              </w:rPr>
              <w:t>Name</w:t>
            </w:r>
          </w:p>
        </w:tc>
        <w:tc>
          <w:tcPr>
            <w:tcW w:w="1701" w:type="dxa"/>
            <w:vAlign w:val="bottom"/>
          </w:tcPr>
          <w:p w14:paraId="70694EF6" w14:textId="3B932E20" w:rsidR="009C322C" w:rsidRPr="00A03387" w:rsidRDefault="003B0D21" w:rsidP="003B0D21">
            <w:pPr>
              <w:pStyle w:val="Other0"/>
              <w:tabs>
                <w:tab w:val="left" w:pos="1794"/>
                <w:tab w:val="left" w:pos="3954"/>
              </w:tabs>
              <w:spacing w:after="0" w:line="240" w:lineRule="auto"/>
              <w:ind w:firstLine="0"/>
              <w:rPr>
                <w:rStyle w:val="Other"/>
              </w:rPr>
            </w:pPr>
            <w:r>
              <w:rPr>
                <w:rStyle w:val="Other"/>
              </w:rPr>
              <w:t>Trade</w:t>
            </w:r>
          </w:p>
        </w:tc>
        <w:tc>
          <w:tcPr>
            <w:tcW w:w="850" w:type="dxa"/>
          </w:tcPr>
          <w:p w14:paraId="6F24B234" w14:textId="77777777" w:rsidR="009C322C" w:rsidRPr="00A03387" w:rsidRDefault="009C322C" w:rsidP="005E523A">
            <w:pPr>
              <w:pStyle w:val="Other0"/>
              <w:tabs>
                <w:tab w:val="left" w:pos="1794"/>
                <w:tab w:val="left" w:pos="3954"/>
              </w:tabs>
              <w:spacing w:after="0" w:line="240" w:lineRule="auto"/>
              <w:ind w:firstLine="0"/>
              <w:jc w:val="both"/>
              <w:rPr>
                <w:rStyle w:val="Other"/>
              </w:rPr>
            </w:pPr>
          </w:p>
        </w:tc>
      </w:tr>
      <w:tr w:rsidR="003B0D21" w:rsidRPr="00A03387" w14:paraId="757A643C" w14:textId="6DD5625C" w:rsidTr="003B0D21">
        <w:trPr>
          <w:trHeight w:val="397"/>
          <w:jc w:val="center"/>
        </w:trPr>
        <w:tc>
          <w:tcPr>
            <w:tcW w:w="964" w:type="dxa"/>
            <w:tcBorders>
              <w:top w:val="single" w:sz="4" w:space="0" w:color="auto"/>
            </w:tcBorders>
            <w:shd w:val="clear" w:color="auto" w:fill="auto"/>
            <w:vAlign w:val="center"/>
          </w:tcPr>
          <w:p w14:paraId="0CD0F55A" w14:textId="77777777" w:rsidR="003B0D21" w:rsidRPr="00A03387" w:rsidRDefault="003B0D21" w:rsidP="003B0D21">
            <w:pPr>
              <w:pStyle w:val="Other0"/>
              <w:spacing w:after="0" w:line="240" w:lineRule="auto"/>
              <w:ind w:firstLine="0"/>
            </w:pPr>
            <w:r w:rsidRPr="00A03387">
              <w:rPr>
                <w:rStyle w:val="Other"/>
              </w:rPr>
              <w:t>1460.</w:t>
            </w:r>
          </w:p>
        </w:tc>
        <w:tc>
          <w:tcPr>
            <w:tcW w:w="1077" w:type="dxa"/>
            <w:tcBorders>
              <w:top w:val="single" w:sz="4" w:space="0" w:color="auto"/>
            </w:tcBorders>
            <w:vAlign w:val="center"/>
          </w:tcPr>
          <w:p w14:paraId="4F28F30B" w14:textId="3F3C0BEC" w:rsidR="003B0D21" w:rsidRPr="00A03387" w:rsidRDefault="003B0D21" w:rsidP="003B0D21">
            <w:pPr>
              <w:pStyle w:val="Other0"/>
              <w:tabs>
                <w:tab w:val="left" w:pos="1276"/>
                <w:tab w:val="left" w:pos="3738"/>
              </w:tabs>
              <w:spacing w:after="0" w:line="240" w:lineRule="auto"/>
              <w:ind w:firstLine="0"/>
              <w:rPr>
                <w:rStyle w:val="Other"/>
              </w:rPr>
            </w:pPr>
            <w:r>
              <w:rPr>
                <w:rStyle w:val="Other"/>
              </w:rPr>
              <w:t>A/FS</w:t>
            </w:r>
          </w:p>
        </w:tc>
        <w:tc>
          <w:tcPr>
            <w:tcW w:w="3798" w:type="dxa"/>
            <w:tcBorders>
              <w:top w:val="single" w:sz="4" w:space="0" w:color="auto"/>
            </w:tcBorders>
            <w:shd w:val="clear" w:color="auto" w:fill="auto"/>
            <w:vAlign w:val="center"/>
          </w:tcPr>
          <w:p w14:paraId="4761294E" w14:textId="14316DA6" w:rsidR="003B0D21" w:rsidRPr="00A03387" w:rsidRDefault="003B0D21" w:rsidP="003B0D21">
            <w:pPr>
              <w:pStyle w:val="Other0"/>
              <w:tabs>
                <w:tab w:val="left" w:pos="1276"/>
                <w:tab w:val="left" w:pos="3738"/>
              </w:tabs>
              <w:spacing w:after="0" w:line="240" w:lineRule="auto"/>
              <w:ind w:firstLine="0"/>
            </w:pPr>
            <w:r w:rsidRPr="00A03387">
              <w:rPr>
                <w:rStyle w:val="Other"/>
              </w:rPr>
              <w:t>H. J. Smith</w:t>
            </w:r>
          </w:p>
        </w:tc>
        <w:tc>
          <w:tcPr>
            <w:tcW w:w="1701" w:type="dxa"/>
            <w:tcBorders>
              <w:top w:val="single" w:sz="4" w:space="0" w:color="auto"/>
            </w:tcBorders>
            <w:vAlign w:val="center"/>
          </w:tcPr>
          <w:p w14:paraId="166658F5" w14:textId="3CD14B3F" w:rsidR="003B0D21" w:rsidRPr="00A03387" w:rsidRDefault="003B0D21" w:rsidP="003B0D21">
            <w:pPr>
              <w:pStyle w:val="Other0"/>
              <w:tabs>
                <w:tab w:val="left" w:pos="1276"/>
                <w:tab w:val="left" w:pos="3738"/>
              </w:tabs>
              <w:spacing w:after="0" w:line="240" w:lineRule="auto"/>
              <w:ind w:firstLine="0"/>
              <w:rPr>
                <w:rStyle w:val="Other"/>
              </w:rPr>
            </w:pPr>
            <w:r w:rsidRPr="00A03387">
              <w:rPr>
                <w:rStyle w:val="Other"/>
              </w:rPr>
              <w:t>Clerk Stores</w:t>
            </w:r>
          </w:p>
        </w:tc>
        <w:tc>
          <w:tcPr>
            <w:tcW w:w="850" w:type="dxa"/>
            <w:tcBorders>
              <w:top w:val="single" w:sz="4" w:space="0" w:color="auto"/>
            </w:tcBorders>
            <w:vAlign w:val="center"/>
          </w:tcPr>
          <w:p w14:paraId="2E2B4BCC" w14:textId="26EA654E" w:rsidR="003B0D21" w:rsidRPr="00A03387" w:rsidRDefault="003B0D21" w:rsidP="003B0D21">
            <w:pPr>
              <w:pStyle w:val="Other0"/>
              <w:tabs>
                <w:tab w:val="left" w:pos="1276"/>
                <w:tab w:val="left" w:pos="3738"/>
              </w:tabs>
              <w:spacing w:after="0" w:line="240" w:lineRule="auto"/>
              <w:ind w:firstLine="0"/>
              <w:jc w:val="center"/>
              <w:rPr>
                <w:rStyle w:val="Other"/>
              </w:rPr>
            </w:pPr>
            <w:r>
              <w:rPr>
                <w:rStyle w:val="Other"/>
              </w:rPr>
              <w:t>(X)</w:t>
            </w:r>
          </w:p>
        </w:tc>
      </w:tr>
      <w:tr w:rsidR="003B0D21" w:rsidRPr="00A03387" w14:paraId="24FDD1F4" w14:textId="4E07ABFF" w:rsidTr="003B0D21">
        <w:trPr>
          <w:trHeight w:val="397"/>
          <w:jc w:val="center"/>
        </w:trPr>
        <w:tc>
          <w:tcPr>
            <w:tcW w:w="964" w:type="dxa"/>
            <w:shd w:val="clear" w:color="auto" w:fill="auto"/>
            <w:vAlign w:val="center"/>
          </w:tcPr>
          <w:p w14:paraId="736435E6" w14:textId="77777777" w:rsidR="003B0D21" w:rsidRPr="00A03387" w:rsidRDefault="003B0D21" w:rsidP="003B0D21">
            <w:pPr>
              <w:pStyle w:val="Other0"/>
              <w:spacing w:after="0" w:line="240" w:lineRule="auto"/>
              <w:ind w:firstLine="0"/>
            </w:pPr>
            <w:r w:rsidRPr="00A03387">
              <w:rPr>
                <w:rStyle w:val="Other"/>
              </w:rPr>
              <w:t>33.</w:t>
            </w:r>
          </w:p>
        </w:tc>
        <w:tc>
          <w:tcPr>
            <w:tcW w:w="1077" w:type="dxa"/>
            <w:vAlign w:val="center"/>
          </w:tcPr>
          <w:p w14:paraId="4870D38A" w14:textId="74214ABB" w:rsidR="003B0D21" w:rsidRPr="00A03387" w:rsidRDefault="003B0D21" w:rsidP="003B0D21">
            <w:pPr>
              <w:pStyle w:val="Other0"/>
              <w:tabs>
                <w:tab w:val="left" w:pos="3731"/>
              </w:tabs>
              <w:spacing w:after="0" w:line="240" w:lineRule="auto"/>
              <w:ind w:firstLine="0"/>
              <w:rPr>
                <w:rStyle w:val="Other"/>
              </w:rPr>
            </w:pPr>
            <w:r w:rsidRPr="00A03387">
              <w:rPr>
                <w:rStyle w:val="Other"/>
              </w:rPr>
              <w:t>A/Sgt.</w:t>
            </w:r>
          </w:p>
        </w:tc>
        <w:tc>
          <w:tcPr>
            <w:tcW w:w="3798" w:type="dxa"/>
            <w:shd w:val="clear" w:color="auto" w:fill="auto"/>
            <w:vAlign w:val="center"/>
          </w:tcPr>
          <w:p w14:paraId="6674AC2B" w14:textId="475E632E" w:rsidR="003B0D21" w:rsidRPr="00A03387" w:rsidRDefault="003B0D21" w:rsidP="003B0D21">
            <w:pPr>
              <w:pStyle w:val="Other0"/>
              <w:tabs>
                <w:tab w:val="left" w:pos="3731"/>
              </w:tabs>
              <w:spacing w:after="0" w:line="240" w:lineRule="auto"/>
              <w:ind w:firstLine="0"/>
            </w:pPr>
            <w:r w:rsidRPr="00A03387">
              <w:rPr>
                <w:rStyle w:val="Other"/>
              </w:rPr>
              <w:t>W. Staveley</w:t>
            </w:r>
          </w:p>
        </w:tc>
        <w:tc>
          <w:tcPr>
            <w:tcW w:w="1701" w:type="dxa"/>
            <w:vAlign w:val="center"/>
          </w:tcPr>
          <w:p w14:paraId="229452A8" w14:textId="39F230DB" w:rsidR="003B0D21" w:rsidRPr="00A03387" w:rsidRDefault="003B0D21" w:rsidP="003B0D21">
            <w:pPr>
              <w:pStyle w:val="Other0"/>
              <w:tabs>
                <w:tab w:val="left" w:pos="3731"/>
              </w:tabs>
              <w:spacing w:after="0" w:line="240" w:lineRule="auto"/>
              <w:ind w:firstLine="0"/>
              <w:rPr>
                <w:rStyle w:val="Other"/>
              </w:rPr>
            </w:pPr>
            <w:r w:rsidRPr="00A03387">
              <w:rPr>
                <w:rStyle w:val="Other"/>
              </w:rPr>
              <w:t xml:space="preserve">Rigger and </w:t>
            </w:r>
            <w:proofErr w:type="spellStart"/>
            <w:r w:rsidRPr="00A03387">
              <w:rPr>
                <w:rStyle w:val="Other"/>
              </w:rPr>
              <w:t>Discip</w:t>
            </w:r>
            <w:proofErr w:type="spellEnd"/>
            <w:r>
              <w:rPr>
                <w:rStyle w:val="Other"/>
              </w:rPr>
              <w:t>.</w:t>
            </w:r>
          </w:p>
        </w:tc>
        <w:tc>
          <w:tcPr>
            <w:tcW w:w="850" w:type="dxa"/>
            <w:vAlign w:val="center"/>
          </w:tcPr>
          <w:p w14:paraId="175E3C24" w14:textId="23EC24FE" w:rsidR="003B0D21" w:rsidRPr="00A03387" w:rsidRDefault="003B0D21" w:rsidP="003B0D21">
            <w:pPr>
              <w:pStyle w:val="Other0"/>
              <w:tabs>
                <w:tab w:val="left" w:pos="3731"/>
              </w:tabs>
              <w:spacing w:after="0" w:line="240" w:lineRule="auto"/>
              <w:ind w:firstLine="0"/>
              <w:jc w:val="center"/>
              <w:rPr>
                <w:rStyle w:val="Other"/>
              </w:rPr>
            </w:pPr>
            <w:r>
              <w:rPr>
                <w:rStyle w:val="Other"/>
              </w:rPr>
              <w:t>(X)</w:t>
            </w:r>
          </w:p>
        </w:tc>
      </w:tr>
      <w:tr w:rsidR="003B0D21" w:rsidRPr="00A03387" w14:paraId="0EF42D4C" w14:textId="1535F724" w:rsidTr="003B0D21">
        <w:trPr>
          <w:trHeight w:val="397"/>
          <w:jc w:val="center"/>
        </w:trPr>
        <w:tc>
          <w:tcPr>
            <w:tcW w:w="964" w:type="dxa"/>
            <w:shd w:val="clear" w:color="auto" w:fill="auto"/>
            <w:vAlign w:val="center"/>
          </w:tcPr>
          <w:p w14:paraId="386C396F" w14:textId="77777777" w:rsidR="003B0D21" w:rsidRPr="00A03387" w:rsidRDefault="003B0D21" w:rsidP="003B0D21">
            <w:pPr>
              <w:pStyle w:val="Other0"/>
              <w:spacing w:after="0" w:line="240" w:lineRule="auto"/>
              <w:ind w:firstLine="0"/>
            </w:pPr>
            <w:r w:rsidRPr="00A03387">
              <w:rPr>
                <w:rStyle w:val="Other"/>
              </w:rPr>
              <w:t>1417.</w:t>
            </w:r>
          </w:p>
        </w:tc>
        <w:tc>
          <w:tcPr>
            <w:tcW w:w="1077" w:type="dxa"/>
            <w:vAlign w:val="center"/>
          </w:tcPr>
          <w:p w14:paraId="0AC98C7E" w14:textId="0E4B26EF" w:rsidR="003B0D21" w:rsidRPr="00A03387" w:rsidRDefault="003B0D21" w:rsidP="003B0D21">
            <w:pPr>
              <w:pStyle w:val="Other0"/>
              <w:tabs>
                <w:tab w:val="left" w:pos="3734"/>
              </w:tabs>
              <w:spacing w:after="0" w:line="240" w:lineRule="auto"/>
              <w:ind w:firstLine="0"/>
              <w:rPr>
                <w:rStyle w:val="Other"/>
              </w:rPr>
            </w:pPr>
            <w:r w:rsidRPr="00A03387">
              <w:rPr>
                <w:rStyle w:val="Other"/>
              </w:rPr>
              <w:t>A/Sgt.</w:t>
            </w:r>
          </w:p>
        </w:tc>
        <w:tc>
          <w:tcPr>
            <w:tcW w:w="3798" w:type="dxa"/>
            <w:shd w:val="clear" w:color="auto" w:fill="auto"/>
            <w:vAlign w:val="center"/>
          </w:tcPr>
          <w:p w14:paraId="2AE42F37" w14:textId="2952B8BF" w:rsidR="003B0D21" w:rsidRPr="00A03387" w:rsidRDefault="003B0D21" w:rsidP="003B0D21">
            <w:pPr>
              <w:pStyle w:val="Other0"/>
              <w:tabs>
                <w:tab w:val="left" w:pos="3734"/>
              </w:tabs>
              <w:spacing w:after="0" w:line="240" w:lineRule="auto"/>
              <w:ind w:firstLine="0"/>
            </w:pPr>
            <w:r w:rsidRPr="00A03387">
              <w:rPr>
                <w:rStyle w:val="Other"/>
              </w:rPr>
              <w:t>W. S. Haynes</w:t>
            </w:r>
          </w:p>
        </w:tc>
        <w:tc>
          <w:tcPr>
            <w:tcW w:w="1701" w:type="dxa"/>
            <w:vAlign w:val="center"/>
          </w:tcPr>
          <w:p w14:paraId="6C324E1F" w14:textId="44408DD9" w:rsidR="003B0D21" w:rsidRPr="00A03387" w:rsidRDefault="003B0D21" w:rsidP="003B0D21">
            <w:pPr>
              <w:pStyle w:val="Other0"/>
              <w:tabs>
                <w:tab w:val="left" w:pos="3734"/>
              </w:tabs>
              <w:spacing w:after="0" w:line="240" w:lineRule="auto"/>
              <w:ind w:firstLine="0"/>
              <w:rPr>
                <w:rStyle w:val="Other"/>
              </w:rPr>
            </w:pPr>
            <w:r w:rsidRPr="00A03387">
              <w:rPr>
                <w:rStyle w:val="Other"/>
              </w:rPr>
              <w:t>Clerk Stores</w:t>
            </w:r>
          </w:p>
        </w:tc>
        <w:tc>
          <w:tcPr>
            <w:tcW w:w="850" w:type="dxa"/>
            <w:vAlign w:val="center"/>
          </w:tcPr>
          <w:p w14:paraId="5256CD2F" w14:textId="2F6B68DA" w:rsidR="003B0D21" w:rsidRPr="00A03387" w:rsidRDefault="003B0D21" w:rsidP="003B0D21">
            <w:pPr>
              <w:pStyle w:val="Other0"/>
              <w:tabs>
                <w:tab w:val="left" w:pos="3734"/>
              </w:tabs>
              <w:spacing w:after="0" w:line="240" w:lineRule="auto"/>
              <w:ind w:firstLine="0"/>
              <w:jc w:val="center"/>
              <w:rPr>
                <w:rStyle w:val="Other"/>
              </w:rPr>
            </w:pPr>
            <w:r>
              <w:rPr>
                <w:rStyle w:val="Other"/>
              </w:rPr>
              <w:t>(X)</w:t>
            </w:r>
          </w:p>
        </w:tc>
      </w:tr>
      <w:tr w:rsidR="003B0D21" w:rsidRPr="00A03387" w14:paraId="72527864" w14:textId="670A6B40" w:rsidTr="003B0D21">
        <w:trPr>
          <w:trHeight w:val="397"/>
          <w:jc w:val="center"/>
        </w:trPr>
        <w:tc>
          <w:tcPr>
            <w:tcW w:w="964" w:type="dxa"/>
            <w:shd w:val="clear" w:color="auto" w:fill="auto"/>
            <w:vAlign w:val="center"/>
          </w:tcPr>
          <w:p w14:paraId="487A67B1" w14:textId="77777777" w:rsidR="003B0D21" w:rsidRPr="00A03387" w:rsidRDefault="003B0D21" w:rsidP="003B0D21">
            <w:pPr>
              <w:pStyle w:val="Other0"/>
              <w:spacing w:after="0" w:line="240" w:lineRule="auto"/>
              <w:ind w:firstLine="0"/>
            </w:pPr>
            <w:r w:rsidRPr="00A03387">
              <w:rPr>
                <w:rStyle w:val="Other"/>
              </w:rPr>
              <w:t>32.</w:t>
            </w:r>
          </w:p>
        </w:tc>
        <w:tc>
          <w:tcPr>
            <w:tcW w:w="1077" w:type="dxa"/>
            <w:vAlign w:val="center"/>
          </w:tcPr>
          <w:p w14:paraId="601FE0B6" w14:textId="2B64A989" w:rsidR="003B0D21" w:rsidRPr="00A03387" w:rsidRDefault="003B0D21" w:rsidP="003B0D21">
            <w:pPr>
              <w:pStyle w:val="Other0"/>
              <w:tabs>
                <w:tab w:val="left" w:pos="3734"/>
              </w:tabs>
              <w:spacing w:after="0" w:line="240" w:lineRule="auto"/>
              <w:ind w:firstLine="0"/>
              <w:rPr>
                <w:rStyle w:val="Other"/>
              </w:rPr>
            </w:pPr>
            <w:r w:rsidRPr="00A03387">
              <w:rPr>
                <w:rStyle w:val="Other"/>
              </w:rPr>
              <w:t>A/Cpl.</w:t>
            </w:r>
          </w:p>
        </w:tc>
        <w:tc>
          <w:tcPr>
            <w:tcW w:w="3798" w:type="dxa"/>
            <w:shd w:val="clear" w:color="auto" w:fill="auto"/>
            <w:vAlign w:val="center"/>
          </w:tcPr>
          <w:p w14:paraId="1AE8DC27" w14:textId="011DCEEE" w:rsidR="003B0D21" w:rsidRPr="00A03387" w:rsidRDefault="003B0D21" w:rsidP="003B0D21">
            <w:pPr>
              <w:pStyle w:val="Other0"/>
              <w:tabs>
                <w:tab w:val="left" w:pos="3734"/>
              </w:tabs>
              <w:spacing w:after="0" w:line="240" w:lineRule="auto"/>
              <w:ind w:firstLine="0"/>
            </w:pPr>
            <w:r w:rsidRPr="00A03387">
              <w:rPr>
                <w:rStyle w:val="Other"/>
              </w:rPr>
              <w:t>J. H. Palmer</w:t>
            </w:r>
          </w:p>
        </w:tc>
        <w:tc>
          <w:tcPr>
            <w:tcW w:w="1701" w:type="dxa"/>
            <w:vAlign w:val="center"/>
          </w:tcPr>
          <w:p w14:paraId="5455016E" w14:textId="413CDAD8" w:rsidR="003B0D21" w:rsidRPr="00A03387" w:rsidRDefault="003B0D21" w:rsidP="003B0D21">
            <w:pPr>
              <w:pStyle w:val="Other0"/>
              <w:tabs>
                <w:tab w:val="left" w:pos="3734"/>
              </w:tabs>
              <w:spacing w:after="0" w:line="240" w:lineRule="auto"/>
              <w:ind w:firstLine="0"/>
              <w:rPr>
                <w:rStyle w:val="Other"/>
              </w:rPr>
            </w:pPr>
            <w:r w:rsidRPr="00A03387">
              <w:rPr>
                <w:rStyle w:val="Other"/>
              </w:rPr>
              <w:t>Rigger Aero</w:t>
            </w:r>
          </w:p>
        </w:tc>
        <w:tc>
          <w:tcPr>
            <w:tcW w:w="850" w:type="dxa"/>
            <w:vAlign w:val="center"/>
          </w:tcPr>
          <w:p w14:paraId="15C154AA" w14:textId="2BCD6B5C" w:rsidR="003B0D21" w:rsidRPr="00A03387" w:rsidRDefault="003B0D21" w:rsidP="003B0D21">
            <w:pPr>
              <w:pStyle w:val="Other0"/>
              <w:tabs>
                <w:tab w:val="left" w:pos="3734"/>
              </w:tabs>
              <w:spacing w:after="0" w:line="240" w:lineRule="auto"/>
              <w:ind w:firstLine="0"/>
              <w:jc w:val="center"/>
              <w:rPr>
                <w:rStyle w:val="Other"/>
              </w:rPr>
            </w:pPr>
            <w:r>
              <w:rPr>
                <w:rStyle w:val="Other"/>
              </w:rPr>
              <w:t>(X)</w:t>
            </w:r>
          </w:p>
        </w:tc>
      </w:tr>
      <w:tr w:rsidR="003B0D21" w:rsidRPr="00A03387" w14:paraId="793C9BD9" w14:textId="34D9AC24" w:rsidTr="003B0D21">
        <w:trPr>
          <w:trHeight w:val="397"/>
          <w:jc w:val="center"/>
        </w:trPr>
        <w:tc>
          <w:tcPr>
            <w:tcW w:w="964" w:type="dxa"/>
            <w:shd w:val="clear" w:color="auto" w:fill="auto"/>
            <w:vAlign w:val="center"/>
          </w:tcPr>
          <w:p w14:paraId="60E18551" w14:textId="77777777" w:rsidR="003B0D21" w:rsidRPr="00A03387" w:rsidRDefault="003B0D21" w:rsidP="003B0D21">
            <w:pPr>
              <w:pStyle w:val="Other0"/>
              <w:spacing w:after="0" w:line="240" w:lineRule="auto"/>
              <w:ind w:firstLine="0"/>
            </w:pPr>
            <w:r w:rsidRPr="00A03387">
              <w:rPr>
                <w:rStyle w:val="Other"/>
              </w:rPr>
              <w:t>69.</w:t>
            </w:r>
          </w:p>
        </w:tc>
        <w:tc>
          <w:tcPr>
            <w:tcW w:w="1077" w:type="dxa"/>
            <w:vAlign w:val="center"/>
          </w:tcPr>
          <w:p w14:paraId="10ED92D9" w14:textId="48EF9CF1" w:rsidR="003B0D21" w:rsidRPr="00A03387" w:rsidRDefault="003B0D21" w:rsidP="003B0D21">
            <w:pPr>
              <w:pStyle w:val="Other0"/>
              <w:tabs>
                <w:tab w:val="left" w:pos="3731"/>
              </w:tabs>
              <w:spacing w:after="0" w:line="240" w:lineRule="auto"/>
              <w:ind w:firstLine="0"/>
              <w:rPr>
                <w:rStyle w:val="Other"/>
              </w:rPr>
            </w:pPr>
            <w:r w:rsidRPr="00A03387">
              <w:rPr>
                <w:rStyle w:val="Other"/>
              </w:rPr>
              <w:t>A/Cpl.</w:t>
            </w:r>
          </w:p>
        </w:tc>
        <w:tc>
          <w:tcPr>
            <w:tcW w:w="3798" w:type="dxa"/>
            <w:shd w:val="clear" w:color="auto" w:fill="auto"/>
            <w:vAlign w:val="center"/>
          </w:tcPr>
          <w:p w14:paraId="46C47155" w14:textId="208E3EF0" w:rsidR="003B0D21" w:rsidRPr="00A03387" w:rsidRDefault="003B0D21" w:rsidP="003B0D21">
            <w:pPr>
              <w:pStyle w:val="Other0"/>
              <w:tabs>
                <w:tab w:val="left" w:pos="3731"/>
              </w:tabs>
              <w:spacing w:after="0" w:line="240" w:lineRule="auto"/>
              <w:ind w:firstLine="0"/>
            </w:pPr>
            <w:r w:rsidRPr="00A03387">
              <w:rPr>
                <w:rStyle w:val="Other"/>
              </w:rPr>
              <w:t>J. H. Tyrrel</w:t>
            </w:r>
          </w:p>
        </w:tc>
        <w:tc>
          <w:tcPr>
            <w:tcW w:w="1701" w:type="dxa"/>
            <w:vAlign w:val="center"/>
          </w:tcPr>
          <w:p w14:paraId="087042B0" w14:textId="7275B15B" w:rsidR="003B0D21" w:rsidRPr="00A03387" w:rsidRDefault="003B0D21" w:rsidP="003B0D21">
            <w:pPr>
              <w:pStyle w:val="Other0"/>
              <w:tabs>
                <w:tab w:val="left" w:pos="3731"/>
              </w:tabs>
              <w:spacing w:after="0" w:line="240" w:lineRule="auto"/>
              <w:ind w:firstLine="0"/>
              <w:rPr>
                <w:rStyle w:val="Other"/>
              </w:rPr>
            </w:pPr>
            <w:r w:rsidRPr="00A03387">
              <w:rPr>
                <w:rStyle w:val="Other"/>
              </w:rPr>
              <w:t>Fitter A.E.</w:t>
            </w:r>
          </w:p>
        </w:tc>
        <w:tc>
          <w:tcPr>
            <w:tcW w:w="850" w:type="dxa"/>
            <w:vAlign w:val="center"/>
          </w:tcPr>
          <w:p w14:paraId="1DADA544" w14:textId="49627F49" w:rsidR="003B0D21" w:rsidRPr="00A03387" w:rsidRDefault="003B0D21" w:rsidP="003B0D21">
            <w:pPr>
              <w:pStyle w:val="Other0"/>
              <w:tabs>
                <w:tab w:val="left" w:pos="3731"/>
              </w:tabs>
              <w:spacing w:after="0" w:line="240" w:lineRule="auto"/>
              <w:ind w:firstLine="0"/>
              <w:jc w:val="center"/>
              <w:rPr>
                <w:rStyle w:val="Other"/>
              </w:rPr>
            </w:pPr>
            <w:r>
              <w:rPr>
                <w:rStyle w:val="Other"/>
              </w:rPr>
              <w:t>(X)</w:t>
            </w:r>
          </w:p>
        </w:tc>
      </w:tr>
      <w:tr w:rsidR="003B0D21" w:rsidRPr="00A03387" w14:paraId="4AA228C6" w14:textId="29A9E06B" w:rsidTr="003B0D21">
        <w:trPr>
          <w:trHeight w:val="397"/>
          <w:jc w:val="center"/>
        </w:trPr>
        <w:tc>
          <w:tcPr>
            <w:tcW w:w="964" w:type="dxa"/>
            <w:shd w:val="clear" w:color="auto" w:fill="auto"/>
            <w:vAlign w:val="center"/>
          </w:tcPr>
          <w:p w14:paraId="2533C919" w14:textId="77777777" w:rsidR="003B0D21" w:rsidRPr="00A03387" w:rsidRDefault="003B0D21" w:rsidP="003B0D21">
            <w:pPr>
              <w:pStyle w:val="Other0"/>
              <w:spacing w:after="0" w:line="240" w:lineRule="auto"/>
              <w:ind w:firstLine="0"/>
            </w:pPr>
            <w:r w:rsidRPr="00A03387">
              <w:rPr>
                <w:rStyle w:val="Other"/>
              </w:rPr>
              <w:t>1500.</w:t>
            </w:r>
          </w:p>
        </w:tc>
        <w:tc>
          <w:tcPr>
            <w:tcW w:w="1077" w:type="dxa"/>
            <w:vAlign w:val="center"/>
          </w:tcPr>
          <w:p w14:paraId="503E4A51" w14:textId="5096EC2F" w:rsidR="003B0D21" w:rsidRPr="00A03387" w:rsidRDefault="003B0D21" w:rsidP="003B0D21">
            <w:pPr>
              <w:pStyle w:val="Other0"/>
              <w:tabs>
                <w:tab w:val="left" w:pos="3742"/>
              </w:tabs>
              <w:spacing w:after="0" w:line="240" w:lineRule="auto"/>
              <w:ind w:firstLine="0"/>
              <w:rPr>
                <w:rStyle w:val="Other"/>
              </w:rPr>
            </w:pPr>
            <w:r w:rsidRPr="00A03387">
              <w:rPr>
                <w:rStyle w:val="Other"/>
              </w:rPr>
              <w:t>A/Cpl.</w:t>
            </w:r>
          </w:p>
        </w:tc>
        <w:tc>
          <w:tcPr>
            <w:tcW w:w="3798" w:type="dxa"/>
            <w:shd w:val="clear" w:color="auto" w:fill="auto"/>
            <w:vAlign w:val="center"/>
          </w:tcPr>
          <w:p w14:paraId="4EB681E6" w14:textId="20B1FF0E" w:rsidR="003B0D21" w:rsidRPr="00A03387" w:rsidRDefault="003B0D21" w:rsidP="003B0D21">
            <w:pPr>
              <w:pStyle w:val="Other0"/>
              <w:tabs>
                <w:tab w:val="left" w:pos="3742"/>
              </w:tabs>
              <w:spacing w:after="0" w:line="240" w:lineRule="auto"/>
              <w:ind w:firstLine="0"/>
            </w:pPr>
            <w:r w:rsidRPr="00A03387">
              <w:rPr>
                <w:rStyle w:val="Other"/>
              </w:rPr>
              <w:t>J. E. Talbot</w:t>
            </w:r>
          </w:p>
        </w:tc>
        <w:tc>
          <w:tcPr>
            <w:tcW w:w="1701" w:type="dxa"/>
            <w:vAlign w:val="center"/>
          </w:tcPr>
          <w:p w14:paraId="06CA2CFB" w14:textId="0CF8B832" w:rsidR="003B0D21" w:rsidRPr="00A03387" w:rsidRDefault="003B0D21" w:rsidP="003B0D21">
            <w:pPr>
              <w:pStyle w:val="Other0"/>
              <w:tabs>
                <w:tab w:val="left" w:pos="3742"/>
              </w:tabs>
              <w:spacing w:after="0" w:line="240" w:lineRule="auto"/>
              <w:ind w:firstLine="0"/>
              <w:rPr>
                <w:rStyle w:val="Other"/>
              </w:rPr>
            </w:pPr>
            <w:r w:rsidRPr="00A03387">
              <w:rPr>
                <w:rStyle w:val="Other"/>
              </w:rPr>
              <w:t>Clerk Stores</w:t>
            </w:r>
          </w:p>
        </w:tc>
        <w:tc>
          <w:tcPr>
            <w:tcW w:w="850" w:type="dxa"/>
            <w:vAlign w:val="center"/>
          </w:tcPr>
          <w:p w14:paraId="751343FB" w14:textId="458EEE18" w:rsidR="003B0D21" w:rsidRPr="00A03387" w:rsidRDefault="003B0D21" w:rsidP="003B0D21">
            <w:pPr>
              <w:pStyle w:val="Other0"/>
              <w:tabs>
                <w:tab w:val="left" w:pos="3742"/>
              </w:tabs>
              <w:spacing w:after="0" w:line="240" w:lineRule="auto"/>
              <w:ind w:firstLine="0"/>
              <w:jc w:val="center"/>
              <w:rPr>
                <w:rStyle w:val="Other"/>
              </w:rPr>
            </w:pPr>
            <w:r>
              <w:rPr>
                <w:rStyle w:val="Other"/>
              </w:rPr>
              <w:t>(X)</w:t>
            </w:r>
          </w:p>
        </w:tc>
      </w:tr>
      <w:tr w:rsidR="003B0D21" w:rsidRPr="00A03387" w14:paraId="017A8C5F" w14:textId="7F23EF96" w:rsidTr="003B0D21">
        <w:trPr>
          <w:trHeight w:val="397"/>
          <w:jc w:val="center"/>
        </w:trPr>
        <w:tc>
          <w:tcPr>
            <w:tcW w:w="964" w:type="dxa"/>
            <w:shd w:val="clear" w:color="auto" w:fill="auto"/>
            <w:vAlign w:val="center"/>
          </w:tcPr>
          <w:p w14:paraId="4A031410" w14:textId="77777777" w:rsidR="003B0D21" w:rsidRPr="00A03387" w:rsidRDefault="003B0D21" w:rsidP="003B0D21">
            <w:pPr>
              <w:pStyle w:val="Other0"/>
              <w:spacing w:after="0" w:line="240" w:lineRule="auto"/>
              <w:ind w:firstLine="0"/>
            </w:pPr>
            <w:r w:rsidRPr="00A03387">
              <w:rPr>
                <w:rStyle w:val="Other"/>
              </w:rPr>
              <w:t>1501.-</w:t>
            </w:r>
          </w:p>
        </w:tc>
        <w:tc>
          <w:tcPr>
            <w:tcW w:w="1077" w:type="dxa"/>
            <w:vAlign w:val="center"/>
          </w:tcPr>
          <w:p w14:paraId="5C4E84DB" w14:textId="6D0C3D9E" w:rsidR="003B0D21" w:rsidRPr="00A03387" w:rsidRDefault="003B0D21" w:rsidP="003B0D21">
            <w:pPr>
              <w:pStyle w:val="Other0"/>
              <w:tabs>
                <w:tab w:val="left" w:pos="1254"/>
                <w:tab w:val="left" w:pos="3720"/>
                <w:tab w:val="left" w:pos="5344"/>
              </w:tabs>
              <w:spacing w:after="0" w:line="240" w:lineRule="auto"/>
              <w:ind w:firstLine="0"/>
              <w:rPr>
                <w:rStyle w:val="Other"/>
              </w:rPr>
            </w:pPr>
            <w:r w:rsidRPr="00A03387">
              <w:rPr>
                <w:rStyle w:val="Other"/>
              </w:rPr>
              <w:t>1/AM</w:t>
            </w:r>
          </w:p>
        </w:tc>
        <w:tc>
          <w:tcPr>
            <w:tcW w:w="3798" w:type="dxa"/>
            <w:shd w:val="clear" w:color="auto" w:fill="auto"/>
            <w:vAlign w:val="center"/>
          </w:tcPr>
          <w:p w14:paraId="7325855F" w14:textId="50F98D5B" w:rsidR="003B0D21" w:rsidRPr="00A03387" w:rsidRDefault="003B0D21" w:rsidP="003B0D21">
            <w:pPr>
              <w:pStyle w:val="Other0"/>
              <w:tabs>
                <w:tab w:val="left" w:pos="1254"/>
                <w:tab w:val="left" w:pos="3720"/>
                <w:tab w:val="left" w:pos="5344"/>
              </w:tabs>
              <w:spacing w:after="0" w:line="240" w:lineRule="auto"/>
              <w:ind w:firstLine="0"/>
            </w:pPr>
            <w:r w:rsidRPr="00A03387">
              <w:rPr>
                <w:rStyle w:val="Other"/>
              </w:rPr>
              <w:t>F. A. Hutchings</w:t>
            </w:r>
          </w:p>
        </w:tc>
        <w:tc>
          <w:tcPr>
            <w:tcW w:w="1701" w:type="dxa"/>
            <w:vAlign w:val="center"/>
          </w:tcPr>
          <w:p w14:paraId="60E75128" w14:textId="0C8435F2" w:rsidR="003B0D21" w:rsidRPr="00A03387" w:rsidRDefault="003B0D21" w:rsidP="003B0D21">
            <w:pPr>
              <w:pStyle w:val="Other0"/>
              <w:tabs>
                <w:tab w:val="left" w:pos="1254"/>
                <w:tab w:val="left" w:pos="3720"/>
                <w:tab w:val="left" w:pos="5344"/>
              </w:tabs>
              <w:spacing w:after="0" w:line="240" w:lineRule="auto"/>
              <w:ind w:firstLine="0"/>
              <w:rPr>
                <w:rStyle w:val="Other"/>
              </w:rPr>
            </w:pPr>
            <w:r w:rsidRPr="00A03387">
              <w:rPr>
                <w:rStyle w:val="Other"/>
              </w:rPr>
              <w:t>Rigger Aero</w:t>
            </w:r>
          </w:p>
        </w:tc>
        <w:tc>
          <w:tcPr>
            <w:tcW w:w="850" w:type="dxa"/>
            <w:vAlign w:val="center"/>
          </w:tcPr>
          <w:p w14:paraId="20AB53FE" w14:textId="3B2822C1" w:rsidR="003B0D21" w:rsidRPr="00A03387" w:rsidRDefault="003B0D21" w:rsidP="003B0D21">
            <w:pPr>
              <w:pStyle w:val="Other0"/>
              <w:tabs>
                <w:tab w:val="left" w:pos="1254"/>
                <w:tab w:val="left" w:pos="3720"/>
                <w:tab w:val="left" w:pos="5344"/>
              </w:tabs>
              <w:spacing w:after="0" w:line="240" w:lineRule="auto"/>
              <w:ind w:firstLine="0"/>
              <w:jc w:val="center"/>
              <w:rPr>
                <w:rStyle w:val="Other"/>
              </w:rPr>
            </w:pPr>
            <w:r>
              <w:rPr>
                <w:rStyle w:val="Other"/>
              </w:rPr>
              <w:t>(X)</w:t>
            </w:r>
          </w:p>
        </w:tc>
      </w:tr>
      <w:tr w:rsidR="003B0D21" w:rsidRPr="00A03387" w14:paraId="3106C9E1" w14:textId="67C1EC8C" w:rsidTr="003B0D21">
        <w:trPr>
          <w:trHeight w:val="397"/>
          <w:jc w:val="center"/>
        </w:trPr>
        <w:tc>
          <w:tcPr>
            <w:tcW w:w="964" w:type="dxa"/>
            <w:shd w:val="clear" w:color="auto" w:fill="auto"/>
            <w:vAlign w:val="center"/>
          </w:tcPr>
          <w:p w14:paraId="5567B98E" w14:textId="77777777" w:rsidR="003B0D21" w:rsidRPr="00A03387" w:rsidRDefault="003B0D21" w:rsidP="003B0D21">
            <w:pPr>
              <w:pStyle w:val="Other0"/>
              <w:spacing w:after="0" w:line="240" w:lineRule="auto"/>
              <w:ind w:firstLine="0"/>
            </w:pPr>
            <w:r w:rsidRPr="00A03387">
              <w:rPr>
                <w:rStyle w:val="Other"/>
              </w:rPr>
              <w:t>1514.</w:t>
            </w:r>
          </w:p>
        </w:tc>
        <w:tc>
          <w:tcPr>
            <w:tcW w:w="1077" w:type="dxa"/>
            <w:vAlign w:val="center"/>
          </w:tcPr>
          <w:p w14:paraId="32650434" w14:textId="295CED66" w:rsidR="003B0D21" w:rsidRPr="00A03387" w:rsidRDefault="003B0D21" w:rsidP="003B0D21">
            <w:pPr>
              <w:pStyle w:val="Other0"/>
              <w:tabs>
                <w:tab w:val="left" w:pos="1254"/>
                <w:tab w:val="left" w:pos="3724"/>
                <w:tab w:val="left" w:pos="5340"/>
              </w:tabs>
              <w:spacing w:after="0" w:line="240" w:lineRule="auto"/>
              <w:ind w:firstLine="0"/>
              <w:rPr>
                <w:rStyle w:val="Other"/>
              </w:rPr>
            </w:pPr>
            <w:r w:rsidRPr="00A03387">
              <w:rPr>
                <w:rStyle w:val="Other"/>
              </w:rPr>
              <w:t>1/AM</w:t>
            </w:r>
          </w:p>
        </w:tc>
        <w:tc>
          <w:tcPr>
            <w:tcW w:w="3798" w:type="dxa"/>
            <w:shd w:val="clear" w:color="auto" w:fill="auto"/>
            <w:vAlign w:val="center"/>
          </w:tcPr>
          <w:p w14:paraId="07465A67" w14:textId="4DA8FE08" w:rsidR="003B0D21" w:rsidRPr="00A03387" w:rsidRDefault="003B0D21" w:rsidP="003B0D21">
            <w:pPr>
              <w:pStyle w:val="Other0"/>
              <w:tabs>
                <w:tab w:val="left" w:pos="1254"/>
                <w:tab w:val="left" w:pos="3724"/>
                <w:tab w:val="left" w:pos="5340"/>
              </w:tabs>
              <w:spacing w:after="0" w:line="240" w:lineRule="auto"/>
              <w:ind w:firstLine="0"/>
            </w:pPr>
            <w:r w:rsidRPr="00A03387">
              <w:rPr>
                <w:rStyle w:val="Other"/>
              </w:rPr>
              <w:t>A. J. Homer</w:t>
            </w:r>
            <w:r w:rsidRPr="00A03387">
              <w:rPr>
                <w:rStyle w:val="Other"/>
              </w:rPr>
              <w:tab/>
            </w:r>
          </w:p>
        </w:tc>
        <w:tc>
          <w:tcPr>
            <w:tcW w:w="1701" w:type="dxa"/>
            <w:vAlign w:val="center"/>
          </w:tcPr>
          <w:p w14:paraId="0CE44BD8" w14:textId="27DC684C" w:rsidR="003B0D21" w:rsidRPr="00A03387" w:rsidRDefault="003B0D21" w:rsidP="003B0D21">
            <w:pPr>
              <w:pStyle w:val="Other0"/>
              <w:tabs>
                <w:tab w:val="left" w:pos="1254"/>
                <w:tab w:val="left" w:pos="3724"/>
                <w:tab w:val="left" w:pos="5340"/>
              </w:tabs>
              <w:spacing w:after="0" w:line="240" w:lineRule="auto"/>
              <w:ind w:firstLine="0"/>
              <w:rPr>
                <w:rStyle w:val="Other"/>
              </w:rPr>
            </w:pPr>
            <w:r w:rsidRPr="00A03387">
              <w:rPr>
                <w:rStyle w:val="Other"/>
              </w:rPr>
              <w:t>Fitter A.E.</w:t>
            </w:r>
          </w:p>
        </w:tc>
        <w:tc>
          <w:tcPr>
            <w:tcW w:w="850" w:type="dxa"/>
            <w:vAlign w:val="center"/>
          </w:tcPr>
          <w:p w14:paraId="159C9652" w14:textId="696FF53A" w:rsidR="003B0D21" w:rsidRPr="00A03387" w:rsidRDefault="003B0D21" w:rsidP="003B0D21">
            <w:pPr>
              <w:pStyle w:val="Other0"/>
              <w:tabs>
                <w:tab w:val="left" w:pos="1254"/>
                <w:tab w:val="left" w:pos="3724"/>
                <w:tab w:val="left" w:pos="5340"/>
              </w:tabs>
              <w:spacing w:after="0" w:line="240" w:lineRule="auto"/>
              <w:ind w:firstLine="0"/>
              <w:jc w:val="center"/>
              <w:rPr>
                <w:rStyle w:val="Other"/>
              </w:rPr>
            </w:pPr>
            <w:r>
              <w:rPr>
                <w:rStyle w:val="Other"/>
              </w:rPr>
              <w:t>(X)</w:t>
            </w:r>
          </w:p>
        </w:tc>
      </w:tr>
      <w:tr w:rsidR="003B0D21" w:rsidRPr="00A03387" w14:paraId="718F3E6A" w14:textId="333F8B00" w:rsidTr="003B0D21">
        <w:trPr>
          <w:trHeight w:val="397"/>
          <w:jc w:val="center"/>
        </w:trPr>
        <w:tc>
          <w:tcPr>
            <w:tcW w:w="964" w:type="dxa"/>
            <w:shd w:val="clear" w:color="auto" w:fill="auto"/>
            <w:vAlign w:val="center"/>
          </w:tcPr>
          <w:p w14:paraId="6C7B99DF" w14:textId="77777777" w:rsidR="003B0D21" w:rsidRPr="00A03387" w:rsidRDefault="003B0D21" w:rsidP="003B0D21">
            <w:pPr>
              <w:pStyle w:val="Other0"/>
              <w:spacing w:after="0" w:line="240" w:lineRule="auto"/>
              <w:ind w:firstLine="0"/>
            </w:pPr>
            <w:r w:rsidRPr="00A03387">
              <w:rPr>
                <w:rStyle w:val="Other"/>
              </w:rPr>
              <w:t>40.</w:t>
            </w:r>
          </w:p>
        </w:tc>
        <w:tc>
          <w:tcPr>
            <w:tcW w:w="1077" w:type="dxa"/>
            <w:vAlign w:val="center"/>
          </w:tcPr>
          <w:p w14:paraId="2397EBDB" w14:textId="02D46615" w:rsidR="003B0D21" w:rsidRPr="00A03387" w:rsidRDefault="003B0D21" w:rsidP="003B0D21">
            <w:pPr>
              <w:pStyle w:val="Other0"/>
              <w:tabs>
                <w:tab w:val="left" w:pos="1258"/>
                <w:tab w:val="left" w:pos="3680"/>
              </w:tabs>
              <w:spacing w:after="0" w:line="240" w:lineRule="auto"/>
              <w:ind w:firstLine="0"/>
              <w:rPr>
                <w:rStyle w:val="Other"/>
              </w:rPr>
            </w:pPr>
            <w:r w:rsidRPr="00A03387">
              <w:rPr>
                <w:rStyle w:val="Other"/>
              </w:rPr>
              <w:t>1/AM</w:t>
            </w:r>
          </w:p>
        </w:tc>
        <w:tc>
          <w:tcPr>
            <w:tcW w:w="3798" w:type="dxa"/>
            <w:shd w:val="clear" w:color="auto" w:fill="auto"/>
            <w:vAlign w:val="center"/>
          </w:tcPr>
          <w:p w14:paraId="5CCAF7BF" w14:textId="6C896E68" w:rsidR="003B0D21" w:rsidRPr="00A03387" w:rsidRDefault="003B0D21" w:rsidP="003B0D21">
            <w:pPr>
              <w:pStyle w:val="Other0"/>
              <w:tabs>
                <w:tab w:val="left" w:pos="1258"/>
                <w:tab w:val="left" w:pos="3680"/>
              </w:tabs>
              <w:spacing w:after="0" w:line="240" w:lineRule="auto"/>
              <w:ind w:firstLine="0"/>
            </w:pPr>
            <w:r w:rsidRPr="00A03387">
              <w:rPr>
                <w:rStyle w:val="Other"/>
              </w:rPr>
              <w:t>H. H. Ro</w:t>
            </w:r>
            <w:r>
              <w:rPr>
                <w:rStyle w:val="Other"/>
              </w:rPr>
              <w:t>l</w:t>
            </w:r>
            <w:r w:rsidRPr="00A03387">
              <w:rPr>
                <w:rStyle w:val="Other"/>
              </w:rPr>
              <w:t>t</w:t>
            </w:r>
          </w:p>
        </w:tc>
        <w:tc>
          <w:tcPr>
            <w:tcW w:w="1701" w:type="dxa"/>
            <w:vAlign w:val="center"/>
          </w:tcPr>
          <w:p w14:paraId="4CAB2EF4" w14:textId="5C409C2C" w:rsidR="003B0D21" w:rsidRPr="00A03387" w:rsidRDefault="003B0D21" w:rsidP="003B0D21">
            <w:pPr>
              <w:pStyle w:val="Other0"/>
              <w:tabs>
                <w:tab w:val="left" w:pos="1258"/>
                <w:tab w:val="left" w:pos="3680"/>
              </w:tabs>
              <w:spacing w:after="0" w:line="240" w:lineRule="auto"/>
              <w:ind w:firstLine="0"/>
              <w:rPr>
                <w:rStyle w:val="Other"/>
              </w:rPr>
            </w:pPr>
            <w:r w:rsidRPr="00A03387">
              <w:rPr>
                <w:rStyle w:val="Other"/>
              </w:rPr>
              <w:t>Clerk Stores</w:t>
            </w:r>
          </w:p>
        </w:tc>
        <w:tc>
          <w:tcPr>
            <w:tcW w:w="850" w:type="dxa"/>
            <w:vAlign w:val="center"/>
          </w:tcPr>
          <w:p w14:paraId="27C45638" w14:textId="11FDA6F5" w:rsidR="003B0D21" w:rsidRPr="00A03387" w:rsidRDefault="003B0D21" w:rsidP="003B0D21">
            <w:pPr>
              <w:pStyle w:val="Other0"/>
              <w:tabs>
                <w:tab w:val="left" w:pos="1258"/>
                <w:tab w:val="left" w:pos="3680"/>
              </w:tabs>
              <w:spacing w:after="0" w:line="240" w:lineRule="auto"/>
              <w:ind w:firstLine="0"/>
              <w:jc w:val="center"/>
              <w:rPr>
                <w:rStyle w:val="Other"/>
              </w:rPr>
            </w:pPr>
            <w:r>
              <w:rPr>
                <w:rStyle w:val="Other"/>
              </w:rPr>
              <w:t>(X)</w:t>
            </w:r>
          </w:p>
        </w:tc>
      </w:tr>
      <w:tr w:rsidR="003B0D21" w:rsidRPr="00A03387" w14:paraId="7324EC0C" w14:textId="322C664E" w:rsidTr="003B0D21">
        <w:trPr>
          <w:trHeight w:val="397"/>
          <w:jc w:val="center"/>
        </w:trPr>
        <w:tc>
          <w:tcPr>
            <w:tcW w:w="964" w:type="dxa"/>
            <w:shd w:val="clear" w:color="auto" w:fill="auto"/>
            <w:vAlign w:val="center"/>
          </w:tcPr>
          <w:p w14:paraId="1F5A5528" w14:textId="77777777" w:rsidR="003B0D21" w:rsidRPr="00A03387" w:rsidRDefault="003B0D21" w:rsidP="003B0D21">
            <w:pPr>
              <w:pStyle w:val="Other0"/>
              <w:spacing w:after="0" w:line="240" w:lineRule="auto"/>
              <w:ind w:firstLine="0"/>
            </w:pPr>
            <w:r w:rsidRPr="00A03387">
              <w:rPr>
                <w:rStyle w:val="Other"/>
              </w:rPr>
              <w:t>22.</w:t>
            </w:r>
          </w:p>
        </w:tc>
        <w:tc>
          <w:tcPr>
            <w:tcW w:w="1077" w:type="dxa"/>
            <w:vAlign w:val="center"/>
          </w:tcPr>
          <w:p w14:paraId="3120E522" w14:textId="2145838C" w:rsidR="003B0D21" w:rsidRPr="00A03387" w:rsidRDefault="003B0D21" w:rsidP="003B0D21">
            <w:pPr>
              <w:pStyle w:val="Other0"/>
              <w:tabs>
                <w:tab w:val="left" w:pos="1258"/>
                <w:tab w:val="left" w:pos="3720"/>
              </w:tabs>
              <w:spacing w:after="0" w:line="240" w:lineRule="auto"/>
              <w:ind w:firstLine="0"/>
              <w:rPr>
                <w:rStyle w:val="Other"/>
              </w:rPr>
            </w:pPr>
            <w:r w:rsidRPr="00A03387">
              <w:rPr>
                <w:rStyle w:val="Other"/>
              </w:rPr>
              <w:t>1/AM</w:t>
            </w:r>
          </w:p>
        </w:tc>
        <w:tc>
          <w:tcPr>
            <w:tcW w:w="3798" w:type="dxa"/>
            <w:shd w:val="clear" w:color="auto" w:fill="auto"/>
            <w:vAlign w:val="center"/>
          </w:tcPr>
          <w:p w14:paraId="6781A1B1" w14:textId="13D6ED95" w:rsidR="003B0D21" w:rsidRPr="00A03387" w:rsidRDefault="003B0D21" w:rsidP="003B0D21">
            <w:pPr>
              <w:pStyle w:val="Other0"/>
              <w:tabs>
                <w:tab w:val="left" w:pos="1258"/>
                <w:tab w:val="left" w:pos="3720"/>
              </w:tabs>
              <w:spacing w:after="0" w:line="240" w:lineRule="auto"/>
              <w:ind w:firstLine="0"/>
            </w:pPr>
            <w:r w:rsidRPr="00A03387">
              <w:rPr>
                <w:rStyle w:val="Other"/>
              </w:rPr>
              <w:t>L. A. Nettleton</w:t>
            </w:r>
          </w:p>
        </w:tc>
        <w:tc>
          <w:tcPr>
            <w:tcW w:w="1701" w:type="dxa"/>
            <w:vAlign w:val="center"/>
          </w:tcPr>
          <w:p w14:paraId="3842B3D0" w14:textId="35B42A7D" w:rsidR="003B0D21" w:rsidRPr="00A03387" w:rsidRDefault="003B0D21" w:rsidP="003B0D21">
            <w:pPr>
              <w:pStyle w:val="Other0"/>
              <w:tabs>
                <w:tab w:val="left" w:pos="1258"/>
                <w:tab w:val="left" w:pos="3720"/>
              </w:tabs>
              <w:spacing w:after="0" w:line="240" w:lineRule="auto"/>
              <w:ind w:firstLine="0"/>
              <w:rPr>
                <w:rStyle w:val="Other"/>
              </w:rPr>
            </w:pPr>
            <w:r w:rsidRPr="00A03387">
              <w:rPr>
                <w:rStyle w:val="Other"/>
              </w:rPr>
              <w:t>Clerk Stores</w:t>
            </w:r>
          </w:p>
        </w:tc>
        <w:tc>
          <w:tcPr>
            <w:tcW w:w="850" w:type="dxa"/>
            <w:vAlign w:val="center"/>
          </w:tcPr>
          <w:p w14:paraId="6C5D8E82" w14:textId="77777777" w:rsidR="003B0D21" w:rsidRPr="00A03387" w:rsidRDefault="003B0D21" w:rsidP="003B0D21">
            <w:pPr>
              <w:pStyle w:val="Other0"/>
              <w:tabs>
                <w:tab w:val="left" w:pos="1258"/>
                <w:tab w:val="left" w:pos="3720"/>
              </w:tabs>
              <w:spacing w:after="0" w:line="240" w:lineRule="auto"/>
              <w:ind w:firstLine="0"/>
              <w:jc w:val="center"/>
              <w:rPr>
                <w:rStyle w:val="Other"/>
              </w:rPr>
            </w:pPr>
          </w:p>
        </w:tc>
      </w:tr>
      <w:tr w:rsidR="003B0D21" w:rsidRPr="00A03387" w14:paraId="67AAE586" w14:textId="5C30F8B3" w:rsidTr="003B0D21">
        <w:trPr>
          <w:trHeight w:val="397"/>
          <w:jc w:val="center"/>
        </w:trPr>
        <w:tc>
          <w:tcPr>
            <w:tcW w:w="964" w:type="dxa"/>
            <w:shd w:val="clear" w:color="auto" w:fill="auto"/>
            <w:vAlign w:val="center"/>
          </w:tcPr>
          <w:p w14:paraId="6A808603" w14:textId="77777777" w:rsidR="003B0D21" w:rsidRPr="00A03387" w:rsidRDefault="003B0D21" w:rsidP="003B0D21">
            <w:pPr>
              <w:pStyle w:val="Other0"/>
              <w:spacing w:after="0" w:line="240" w:lineRule="auto"/>
              <w:ind w:firstLine="0"/>
            </w:pPr>
            <w:r w:rsidRPr="00A03387">
              <w:rPr>
                <w:rStyle w:val="Other"/>
              </w:rPr>
              <w:t>6.</w:t>
            </w:r>
          </w:p>
        </w:tc>
        <w:tc>
          <w:tcPr>
            <w:tcW w:w="1077" w:type="dxa"/>
            <w:vAlign w:val="center"/>
          </w:tcPr>
          <w:p w14:paraId="513EC269" w14:textId="6162AAF6" w:rsidR="003B0D21" w:rsidRPr="00A03387" w:rsidRDefault="003B0D21" w:rsidP="003B0D21">
            <w:pPr>
              <w:pStyle w:val="Other0"/>
              <w:tabs>
                <w:tab w:val="left" w:pos="1258"/>
                <w:tab w:val="left" w:pos="3716"/>
              </w:tabs>
              <w:spacing w:after="0" w:line="240" w:lineRule="auto"/>
              <w:ind w:firstLine="0"/>
              <w:rPr>
                <w:rStyle w:val="Other"/>
              </w:rPr>
            </w:pPr>
            <w:r w:rsidRPr="00A03387">
              <w:rPr>
                <w:rStyle w:val="Other"/>
              </w:rPr>
              <w:t>1/AM</w:t>
            </w:r>
          </w:p>
        </w:tc>
        <w:tc>
          <w:tcPr>
            <w:tcW w:w="3798" w:type="dxa"/>
            <w:shd w:val="clear" w:color="auto" w:fill="auto"/>
            <w:vAlign w:val="center"/>
          </w:tcPr>
          <w:p w14:paraId="5FA21274" w14:textId="3E8D5977" w:rsidR="003B0D21" w:rsidRPr="00A03387" w:rsidRDefault="003B0D21" w:rsidP="003B0D21">
            <w:pPr>
              <w:pStyle w:val="Other0"/>
              <w:tabs>
                <w:tab w:val="left" w:pos="1258"/>
                <w:tab w:val="left" w:pos="3716"/>
              </w:tabs>
              <w:spacing w:after="0" w:line="240" w:lineRule="auto"/>
              <w:ind w:firstLine="0"/>
            </w:pPr>
            <w:r w:rsidRPr="00A03387">
              <w:rPr>
                <w:rStyle w:val="Other"/>
              </w:rPr>
              <w:t>D. E. MacKell</w:t>
            </w:r>
          </w:p>
        </w:tc>
        <w:tc>
          <w:tcPr>
            <w:tcW w:w="1701" w:type="dxa"/>
            <w:vAlign w:val="center"/>
          </w:tcPr>
          <w:p w14:paraId="77E259AB" w14:textId="3C6EBA52" w:rsidR="003B0D21" w:rsidRPr="00A03387" w:rsidRDefault="003B0D21" w:rsidP="003B0D21">
            <w:pPr>
              <w:pStyle w:val="Other0"/>
              <w:tabs>
                <w:tab w:val="left" w:pos="1258"/>
                <w:tab w:val="left" w:pos="3716"/>
              </w:tabs>
              <w:spacing w:after="0" w:line="240" w:lineRule="auto"/>
              <w:ind w:firstLine="0"/>
              <w:rPr>
                <w:rStyle w:val="Other"/>
              </w:rPr>
            </w:pPr>
            <w:r w:rsidRPr="00A03387">
              <w:rPr>
                <w:rStyle w:val="Other"/>
              </w:rPr>
              <w:t>Clerk Steno.</w:t>
            </w:r>
          </w:p>
        </w:tc>
        <w:tc>
          <w:tcPr>
            <w:tcW w:w="850" w:type="dxa"/>
            <w:vAlign w:val="center"/>
          </w:tcPr>
          <w:p w14:paraId="5DC1E562" w14:textId="056D15EA" w:rsidR="003B0D21" w:rsidRPr="00A03387" w:rsidRDefault="003B0D21" w:rsidP="003B0D21">
            <w:pPr>
              <w:pStyle w:val="Other0"/>
              <w:tabs>
                <w:tab w:val="left" w:pos="1258"/>
                <w:tab w:val="left" w:pos="3716"/>
              </w:tabs>
              <w:spacing w:after="0" w:line="240" w:lineRule="auto"/>
              <w:ind w:firstLine="0"/>
              <w:jc w:val="center"/>
              <w:rPr>
                <w:rStyle w:val="Other"/>
              </w:rPr>
            </w:pPr>
            <w:r>
              <w:rPr>
                <w:rStyle w:val="Other"/>
              </w:rPr>
              <w:t>(X)</w:t>
            </w:r>
          </w:p>
        </w:tc>
      </w:tr>
      <w:tr w:rsidR="003B0D21" w:rsidRPr="00A03387" w14:paraId="259016DE" w14:textId="7289D231" w:rsidTr="003B0D21">
        <w:trPr>
          <w:trHeight w:val="397"/>
          <w:jc w:val="center"/>
        </w:trPr>
        <w:tc>
          <w:tcPr>
            <w:tcW w:w="964" w:type="dxa"/>
            <w:shd w:val="clear" w:color="auto" w:fill="auto"/>
            <w:vAlign w:val="center"/>
          </w:tcPr>
          <w:p w14:paraId="22342969" w14:textId="77777777" w:rsidR="003B0D21" w:rsidRPr="00A03387" w:rsidRDefault="003B0D21" w:rsidP="003B0D21">
            <w:pPr>
              <w:pStyle w:val="Other0"/>
              <w:spacing w:after="0" w:line="240" w:lineRule="auto"/>
              <w:ind w:firstLine="0"/>
            </w:pPr>
            <w:r w:rsidRPr="00A03387">
              <w:rPr>
                <w:rStyle w:val="Other"/>
              </w:rPr>
              <w:t>1150.</w:t>
            </w:r>
          </w:p>
        </w:tc>
        <w:tc>
          <w:tcPr>
            <w:tcW w:w="1077" w:type="dxa"/>
            <w:vAlign w:val="center"/>
          </w:tcPr>
          <w:p w14:paraId="13A58085" w14:textId="2C5F5C3F" w:rsidR="003B0D21" w:rsidRPr="00A03387" w:rsidRDefault="003B0D21" w:rsidP="003B0D21">
            <w:pPr>
              <w:pStyle w:val="Other0"/>
              <w:tabs>
                <w:tab w:val="left" w:pos="1250"/>
                <w:tab w:val="left" w:pos="3716"/>
              </w:tabs>
              <w:spacing w:after="0" w:line="240" w:lineRule="auto"/>
              <w:ind w:firstLine="0"/>
              <w:rPr>
                <w:rStyle w:val="Other"/>
              </w:rPr>
            </w:pPr>
            <w:r w:rsidRPr="00A03387">
              <w:rPr>
                <w:rStyle w:val="Other"/>
              </w:rPr>
              <w:t>1/AM</w:t>
            </w:r>
          </w:p>
        </w:tc>
        <w:tc>
          <w:tcPr>
            <w:tcW w:w="3798" w:type="dxa"/>
            <w:shd w:val="clear" w:color="auto" w:fill="auto"/>
            <w:vAlign w:val="center"/>
          </w:tcPr>
          <w:p w14:paraId="462571EB" w14:textId="6EDAA98B" w:rsidR="003B0D21" w:rsidRPr="00A03387" w:rsidRDefault="003B0D21" w:rsidP="003B0D21">
            <w:pPr>
              <w:pStyle w:val="Other0"/>
              <w:tabs>
                <w:tab w:val="left" w:pos="1250"/>
                <w:tab w:val="left" w:pos="3716"/>
              </w:tabs>
              <w:spacing w:after="0" w:line="240" w:lineRule="auto"/>
              <w:ind w:firstLine="0"/>
            </w:pPr>
            <w:r w:rsidRPr="00A03387">
              <w:rPr>
                <w:rStyle w:val="Other"/>
              </w:rPr>
              <w:t>E. Moodie</w:t>
            </w:r>
            <w:r w:rsidRPr="00A03387">
              <w:rPr>
                <w:rStyle w:val="Other"/>
              </w:rPr>
              <w:tab/>
              <w:t xml:space="preserve"> </w:t>
            </w:r>
          </w:p>
        </w:tc>
        <w:tc>
          <w:tcPr>
            <w:tcW w:w="1701" w:type="dxa"/>
            <w:vAlign w:val="center"/>
          </w:tcPr>
          <w:p w14:paraId="55C194BF" w14:textId="2E3001B3" w:rsidR="003B0D21" w:rsidRPr="00A03387" w:rsidRDefault="003B0D21" w:rsidP="003B0D21">
            <w:pPr>
              <w:pStyle w:val="Other0"/>
              <w:tabs>
                <w:tab w:val="left" w:pos="1250"/>
                <w:tab w:val="left" w:pos="3716"/>
              </w:tabs>
              <w:spacing w:after="0" w:line="240" w:lineRule="auto"/>
              <w:ind w:firstLine="0"/>
              <w:rPr>
                <w:rStyle w:val="Other"/>
              </w:rPr>
            </w:pPr>
            <w:r w:rsidRPr="00A03387">
              <w:rPr>
                <w:rStyle w:val="Other"/>
              </w:rPr>
              <w:t>Clerk General</w:t>
            </w:r>
          </w:p>
        </w:tc>
        <w:tc>
          <w:tcPr>
            <w:tcW w:w="850" w:type="dxa"/>
            <w:vAlign w:val="center"/>
          </w:tcPr>
          <w:p w14:paraId="2C5189BA" w14:textId="5D9AAA2D" w:rsidR="003B0D21" w:rsidRPr="00A03387" w:rsidRDefault="003B0D21" w:rsidP="003B0D21">
            <w:pPr>
              <w:pStyle w:val="Other0"/>
              <w:tabs>
                <w:tab w:val="left" w:pos="1250"/>
                <w:tab w:val="left" w:pos="3716"/>
              </w:tabs>
              <w:spacing w:after="0" w:line="240" w:lineRule="auto"/>
              <w:ind w:firstLine="0"/>
              <w:jc w:val="center"/>
              <w:rPr>
                <w:rStyle w:val="Other"/>
              </w:rPr>
            </w:pPr>
            <w:r>
              <w:rPr>
                <w:rStyle w:val="Other"/>
              </w:rPr>
              <w:t>(X)</w:t>
            </w:r>
          </w:p>
        </w:tc>
      </w:tr>
      <w:tr w:rsidR="003B0D21" w:rsidRPr="00A03387" w14:paraId="54E34EC8" w14:textId="4F1D7C03" w:rsidTr="003B0D21">
        <w:trPr>
          <w:trHeight w:val="397"/>
          <w:jc w:val="center"/>
        </w:trPr>
        <w:tc>
          <w:tcPr>
            <w:tcW w:w="964" w:type="dxa"/>
            <w:shd w:val="clear" w:color="auto" w:fill="auto"/>
            <w:vAlign w:val="center"/>
          </w:tcPr>
          <w:p w14:paraId="23CA1BF7" w14:textId="77777777" w:rsidR="003B0D21" w:rsidRPr="00A03387" w:rsidRDefault="003B0D21" w:rsidP="003B0D21">
            <w:pPr>
              <w:pStyle w:val="Other0"/>
              <w:spacing w:after="0" w:line="240" w:lineRule="auto"/>
              <w:ind w:firstLine="0"/>
            </w:pPr>
            <w:r w:rsidRPr="00A03387">
              <w:rPr>
                <w:rStyle w:val="Other"/>
              </w:rPr>
              <w:t>1071.</w:t>
            </w:r>
          </w:p>
        </w:tc>
        <w:tc>
          <w:tcPr>
            <w:tcW w:w="1077" w:type="dxa"/>
            <w:vAlign w:val="center"/>
          </w:tcPr>
          <w:p w14:paraId="6A6E79A4" w14:textId="0C1568BA" w:rsidR="003B0D21" w:rsidRPr="00A03387" w:rsidRDefault="003B0D21" w:rsidP="003B0D21">
            <w:pPr>
              <w:pStyle w:val="Other0"/>
              <w:tabs>
                <w:tab w:val="left" w:pos="1258"/>
                <w:tab w:val="left" w:pos="3724"/>
                <w:tab w:val="left" w:pos="5340"/>
              </w:tabs>
              <w:spacing w:after="0" w:line="240" w:lineRule="auto"/>
              <w:ind w:firstLine="0"/>
              <w:rPr>
                <w:rStyle w:val="Other"/>
              </w:rPr>
            </w:pPr>
            <w:r w:rsidRPr="00A03387">
              <w:rPr>
                <w:rStyle w:val="Other"/>
              </w:rPr>
              <w:t>1/AM</w:t>
            </w:r>
          </w:p>
        </w:tc>
        <w:tc>
          <w:tcPr>
            <w:tcW w:w="3798" w:type="dxa"/>
            <w:shd w:val="clear" w:color="auto" w:fill="auto"/>
            <w:vAlign w:val="center"/>
          </w:tcPr>
          <w:p w14:paraId="1B9F99FD" w14:textId="38F6ED9A" w:rsidR="003B0D21" w:rsidRPr="00A03387" w:rsidRDefault="003B0D21" w:rsidP="003B0D21">
            <w:pPr>
              <w:pStyle w:val="Other0"/>
              <w:tabs>
                <w:tab w:val="left" w:pos="1258"/>
                <w:tab w:val="left" w:pos="3724"/>
                <w:tab w:val="left" w:pos="5340"/>
              </w:tabs>
              <w:spacing w:after="0" w:line="240" w:lineRule="auto"/>
              <w:ind w:firstLine="0"/>
            </w:pPr>
            <w:r w:rsidRPr="00A03387">
              <w:rPr>
                <w:rStyle w:val="Other"/>
              </w:rPr>
              <w:t>L. J. Chandler</w:t>
            </w:r>
          </w:p>
        </w:tc>
        <w:tc>
          <w:tcPr>
            <w:tcW w:w="1701" w:type="dxa"/>
            <w:vAlign w:val="center"/>
          </w:tcPr>
          <w:p w14:paraId="4C550C21" w14:textId="27B470A9" w:rsidR="003B0D21" w:rsidRPr="00A03387" w:rsidRDefault="003B0D21" w:rsidP="003B0D21">
            <w:pPr>
              <w:pStyle w:val="Other0"/>
              <w:tabs>
                <w:tab w:val="left" w:pos="1258"/>
                <w:tab w:val="left" w:pos="3724"/>
                <w:tab w:val="left" w:pos="5340"/>
              </w:tabs>
              <w:spacing w:after="0" w:line="240" w:lineRule="auto"/>
              <w:ind w:firstLine="0"/>
              <w:rPr>
                <w:rStyle w:val="Other"/>
              </w:rPr>
            </w:pPr>
            <w:proofErr w:type="spellStart"/>
            <w:r w:rsidRPr="00A03387">
              <w:rPr>
                <w:rStyle w:val="Other"/>
              </w:rPr>
              <w:t>Storeman</w:t>
            </w:r>
            <w:proofErr w:type="spellEnd"/>
          </w:p>
        </w:tc>
        <w:tc>
          <w:tcPr>
            <w:tcW w:w="850" w:type="dxa"/>
            <w:vAlign w:val="center"/>
          </w:tcPr>
          <w:p w14:paraId="392B57F5" w14:textId="536721FF" w:rsidR="003B0D21" w:rsidRPr="00A03387" w:rsidRDefault="003B0D21" w:rsidP="003B0D21">
            <w:pPr>
              <w:pStyle w:val="Other0"/>
              <w:tabs>
                <w:tab w:val="left" w:pos="1258"/>
                <w:tab w:val="left" w:pos="3724"/>
                <w:tab w:val="left" w:pos="5340"/>
              </w:tabs>
              <w:spacing w:after="0" w:line="240" w:lineRule="auto"/>
              <w:ind w:firstLine="0"/>
              <w:jc w:val="center"/>
              <w:rPr>
                <w:rStyle w:val="Other"/>
              </w:rPr>
            </w:pPr>
            <w:r>
              <w:rPr>
                <w:rStyle w:val="Other"/>
              </w:rPr>
              <w:t>(X)</w:t>
            </w:r>
          </w:p>
        </w:tc>
      </w:tr>
      <w:tr w:rsidR="003B0D21" w:rsidRPr="00A03387" w14:paraId="0B8E4C63" w14:textId="4EDA15D0" w:rsidTr="003B0D21">
        <w:trPr>
          <w:trHeight w:val="397"/>
          <w:jc w:val="center"/>
        </w:trPr>
        <w:tc>
          <w:tcPr>
            <w:tcW w:w="964" w:type="dxa"/>
            <w:shd w:val="clear" w:color="auto" w:fill="auto"/>
            <w:vAlign w:val="center"/>
          </w:tcPr>
          <w:p w14:paraId="2F5240A0" w14:textId="77777777" w:rsidR="003B0D21" w:rsidRPr="00A03387" w:rsidRDefault="003B0D21" w:rsidP="003B0D21">
            <w:pPr>
              <w:pStyle w:val="Other0"/>
              <w:spacing w:after="0" w:line="240" w:lineRule="auto"/>
              <w:ind w:firstLine="0"/>
            </w:pPr>
            <w:r w:rsidRPr="00A03387">
              <w:rPr>
                <w:rStyle w:val="Other"/>
              </w:rPr>
              <w:t>1086.</w:t>
            </w:r>
          </w:p>
        </w:tc>
        <w:tc>
          <w:tcPr>
            <w:tcW w:w="1077" w:type="dxa"/>
            <w:vAlign w:val="center"/>
          </w:tcPr>
          <w:p w14:paraId="6EEF5DC7" w14:textId="737C8C0B" w:rsidR="003B0D21" w:rsidRPr="00A03387" w:rsidRDefault="003B0D21" w:rsidP="003B0D21">
            <w:pPr>
              <w:pStyle w:val="Other0"/>
              <w:tabs>
                <w:tab w:val="left" w:pos="1258"/>
                <w:tab w:val="left" w:pos="3716"/>
                <w:tab w:val="left" w:pos="5340"/>
              </w:tabs>
              <w:spacing w:after="0" w:line="240" w:lineRule="auto"/>
              <w:ind w:firstLine="0"/>
              <w:rPr>
                <w:rStyle w:val="Other"/>
              </w:rPr>
            </w:pPr>
            <w:r w:rsidRPr="00A03387">
              <w:rPr>
                <w:rStyle w:val="Other"/>
              </w:rPr>
              <w:t>1/AM</w:t>
            </w:r>
          </w:p>
        </w:tc>
        <w:tc>
          <w:tcPr>
            <w:tcW w:w="3798" w:type="dxa"/>
            <w:shd w:val="clear" w:color="auto" w:fill="auto"/>
            <w:vAlign w:val="center"/>
          </w:tcPr>
          <w:p w14:paraId="0185F82B" w14:textId="3665C404" w:rsidR="003B0D21" w:rsidRPr="00A03387" w:rsidRDefault="003B0D21" w:rsidP="003B0D21">
            <w:pPr>
              <w:pStyle w:val="Other0"/>
              <w:tabs>
                <w:tab w:val="left" w:pos="1258"/>
                <w:tab w:val="left" w:pos="3716"/>
                <w:tab w:val="left" w:pos="5340"/>
              </w:tabs>
              <w:spacing w:after="0" w:line="240" w:lineRule="auto"/>
              <w:ind w:firstLine="0"/>
            </w:pPr>
            <w:r w:rsidRPr="00A03387">
              <w:rPr>
                <w:rStyle w:val="Other"/>
              </w:rPr>
              <w:t>R. J. Shaw</w:t>
            </w:r>
            <w:r w:rsidRPr="00A03387">
              <w:rPr>
                <w:rStyle w:val="Other"/>
              </w:rPr>
              <w:tab/>
            </w:r>
          </w:p>
        </w:tc>
        <w:tc>
          <w:tcPr>
            <w:tcW w:w="1701" w:type="dxa"/>
            <w:vAlign w:val="center"/>
          </w:tcPr>
          <w:p w14:paraId="4333ACFF" w14:textId="23CD3C48" w:rsidR="003B0D21" w:rsidRPr="00A03387" w:rsidRDefault="003B0D21" w:rsidP="003B0D21">
            <w:pPr>
              <w:pStyle w:val="Other0"/>
              <w:tabs>
                <w:tab w:val="left" w:pos="1258"/>
                <w:tab w:val="left" w:pos="3716"/>
                <w:tab w:val="left" w:pos="5340"/>
              </w:tabs>
              <w:spacing w:after="0" w:line="240" w:lineRule="auto"/>
              <w:ind w:firstLine="0"/>
              <w:rPr>
                <w:rStyle w:val="Other"/>
              </w:rPr>
            </w:pPr>
            <w:r w:rsidRPr="00A03387">
              <w:rPr>
                <w:rStyle w:val="Other"/>
              </w:rPr>
              <w:t>Driver M.T.</w:t>
            </w:r>
          </w:p>
        </w:tc>
        <w:tc>
          <w:tcPr>
            <w:tcW w:w="850" w:type="dxa"/>
            <w:vAlign w:val="center"/>
          </w:tcPr>
          <w:p w14:paraId="1F83B52A" w14:textId="110C9BCB" w:rsidR="003B0D21" w:rsidRPr="00A03387" w:rsidRDefault="003B0D21" w:rsidP="003B0D21">
            <w:pPr>
              <w:pStyle w:val="Other0"/>
              <w:tabs>
                <w:tab w:val="left" w:pos="1258"/>
                <w:tab w:val="left" w:pos="3716"/>
                <w:tab w:val="left" w:pos="5340"/>
              </w:tabs>
              <w:spacing w:after="0" w:line="240" w:lineRule="auto"/>
              <w:ind w:firstLine="0"/>
              <w:jc w:val="center"/>
              <w:rPr>
                <w:rStyle w:val="Other"/>
              </w:rPr>
            </w:pPr>
            <w:r>
              <w:rPr>
                <w:rStyle w:val="Other"/>
              </w:rPr>
              <w:t>(X)</w:t>
            </w:r>
          </w:p>
        </w:tc>
      </w:tr>
      <w:tr w:rsidR="003B0D21" w:rsidRPr="00A03387" w14:paraId="59D41AB6" w14:textId="1AC9D59D" w:rsidTr="003B0D21">
        <w:trPr>
          <w:trHeight w:val="397"/>
          <w:jc w:val="center"/>
        </w:trPr>
        <w:tc>
          <w:tcPr>
            <w:tcW w:w="964" w:type="dxa"/>
            <w:shd w:val="clear" w:color="auto" w:fill="auto"/>
            <w:vAlign w:val="center"/>
          </w:tcPr>
          <w:p w14:paraId="6D151F5F" w14:textId="77777777" w:rsidR="003B0D21" w:rsidRPr="00A03387" w:rsidRDefault="003B0D21" w:rsidP="003B0D21">
            <w:pPr>
              <w:pStyle w:val="Other0"/>
              <w:spacing w:after="0" w:line="240" w:lineRule="auto"/>
              <w:ind w:firstLine="0"/>
            </w:pPr>
            <w:r w:rsidRPr="00A03387">
              <w:rPr>
                <w:rStyle w:val="Other"/>
              </w:rPr>
              <w:t>1706.</w:t>
            </w:r>
          </w:p>
        </w:tc>
        <w:tc>
          <w:tcPr>
            <w:tcW w:w="1077" w:type="dxa"/>
            <w:vAlign w:val="center"/>
          </w:tcPr>
          <w:p w14:paraId="09EBE375" w14:textId="596512C3" w:rsidR="003B0D21" w:rsidRPr="00A03387" w:rsidRDefault="003B0D21" w:rsidP="003B0D21">
            <w:pPr>
              <w:pStyle w:val="Other0"/>
              <w:tabs>
                <w:tab w:val="left" w:pos="1261"/>
                <w:tab w:val="left" w:pos="3720"/>
              </w:tabs>
              <w:spacing w:after="0" w:line="240" w:lineRule="auto"/>
              <w:ind w:firstLine="0"/>
              <w:rPr>
                <w:rStyle w:val="Other"/>
              </w:rPr>
            </w:pPr>
            <w:r w:rsidRPr="00A03387">
              <w:rPr>
                <w:rStyle w:val="Other"/>
              </w:rPr>
              <w:t>2/AM</w:t>
            </w:r>
          </w:p>
        </w:tc>
        <w:tc>
          <w:tcPr>
            <w:tcW w:w="3798" w:type="dxa"/>
            <w:shd w:val="clear" w:color="auto" w:fill="auto"/>
            <w:vAlign w:val="center"/>
          </w:tcPr>
          <w:p w14:paraId="5E6167B3" w14:textId="0918CA2C" w:rsidR="003B0D21" w:rsidRPr="00A03387" w:rsidRDefault="003B0D21" w:rsidP="003B0D21">
            <w:pPr>
              <w:pStyle w:val="Other0"/>
              <w:tabs>
                <w:tab w:val="left" w:pos="1261"/>
                <w:tab w:val="left" w:pos="3720"/>
              </w:tabs>
              <w:spacing w:after="0" w:line="240" w:lineRule="auto"/>
              <w:ind w:firstLine="0"/>
            </w:pPr>
            <w:r w:rsidRPr="00A03387">
              <w:rPr>
                <w:rStyle w:val="Other"/>
              </w:rPr>
              <w:t>J. P. McDonald</w:t>
            </w:r>
          </w:p>
        </w:tc>
        <w:tc>
          <w:tcPr>
            <w:tcW w:w="1701" w:type="dxa"/>
            <w:vAlign w:val="center"/>
          </w:tcPr>
          <w:p w14:paraId="4D7A82ED" w14:textId="083AA92B" w:rsidR="003B0D21" w:rsidRPr="00A03387" w:rsidRDefault="003B0D21" w:rsidP="003B0D21">
            <w:pPr>
              <w:pStyle w:val="Other0"/>
              <w:tabs>
                <w:tab w:val="left" w:pos="1261"/>
                <w:tab w:val="left" w:pos="3720"/>
              </w:tabs>
              <w:spacing w:after="0" w:line="240" w:lineRule="auto"/>
              <w:ind w:firstLine="0"/>
              <w:rPr>
                <w:rStyle w:val="Other"/>
              </w:rPr>
            </w:pPr>
            <w:r w:rsidRPr="00A03387">
              <w:rPr>
                <w:rStyle w:val="Other"/>
              </w:rPr>
              <w:t>Rigger Aero</w:t>
            </w:r>
          </w:p>
        </w:tc>
        <w:tc>
          <w:tcPr>
            <w:tcW w:w="850" w:type="dxa"/>
            <w:vAlign w:val="center"/>
          </w:tcPr>
          <w:p w14:paraId="4C14BB35" w14:textId="3D5D3D16" w:rsidR="003B0D21" w:rsidRPr="00A03387" w:rsidRDefault="003B0D21" w:rsidP="003B0D21">
            <w:pPr>
              <w:pStyle w:val="Other0"/>
              <w:tabs>
                <w:tab w:val="left" w:pos="1261"/>
                <w:tab w:val="left" w:pos="3720"/>
              </w:tabs>
              <w:spacing w:after="0" w:line="240" w:lineRule="auto"/>
              <w:ind w:firstLine="0"/>
              <w:jc w:val="center"/>
              <w:rPr>
                <w:rStyle w:val="Other"/>
              </w:rPr>
            </w:pPr>
            <w:r>
              <w:rPr>
                <w:rStyle w:val="Other"/>
              </w:rPr>
              <w:t>(X)</w:t>
            </w:r>
          </w:p>
        </w:tc>
      </w:tr>
      <w:tr w:rsidR="003B0D21" w:rsidRPr="00A03387" w14:paraId="5B450AA4" w14:textId="525EAB8E" w:rsidTr="003B0D21">
        <w:trPr>
          <w:trHeight w:val="397"/>
          <w:jc w:val="center"/>
        </w:trPr>
        <w:tc>
          <w:tcPr>
            <w:tcW w:w="964" w:type="dxa"/>
            <w:shd w:val="clear" w:color="auto" w:fill="auto"/>
            <w:vAlign w:val="center"/>
          </w:tcPr>
          <w:p w14:paraId="3911AC68" w14:textId="77777777" w:rsidR="003B0D21" w:rsidRPr="00A03387" w:rsidRDefault="003B0D21" w:rsidP="003B0D21">
            <w:pPr>
              <w:pStyle w:val="Other0"/>
              <w:spacing w:after="0" w:line="240" w:lineRule="auto"/>
              <w:ind w:firstLine="0"/>
            </w:pPr>
            <w:r w:rsidRPr="00A03387">
              <w:rPr>
                <w:rStyle w:val="Other"/>
              </w:rPr>
              <w:t>1519.</w:t>
            </w:r>
          </w:p>
        </w:tc>
        <w:tc>
          <w:tcPr>
            <w:tcW w:w="1077" w:type="dxa"/>
            <w:vAlign w:val="center"/>
          </w:tcPr>
          <w:p w14:paraId="3DC7EF5C" w14:textId="004104E2" w:rsidR="003B0D21" w:rsidRPr="00A03387" w:rsidRDefault="003B0D21" w:rsidP="003B0D21">
            <w:pPr>
              <w:pStyle w:val="Other0"/>
              <w:tabs>
                <w:tab w:val="left" w:pos="1240"/>
                <w:tab w:val="left" w:pos="3713"/>
              </w:tabs>
              <w:spacing w:after="0" w:line="240" w:lineRule="auto"/>
              <w:ind w:firstLine="0"/>
              <w:rPr>
                <w:rStyle w:val="Other"/>
              </w:rPr>
            </w:pPr>
            <w:r w:rsidRPr="00A03387">
              <w:rPr>
                <w:rStyle w:val="Other"/>
              </w:rPr>
              <w:t>2/AM</w:t>
            </w:r>
          </w:p>
        </w:tc>
        <w:tc>
          <w:tcPr>
            <w:tcW w:w="3798" w:type="dxa"/>
            <w:shd w:val="clear" w:color="auto" w:fill="auto"/>
            <w:vAlign w:val="center"/>
          </w:tcPr>
          <w:p w14:paraId="760FE805" w14:textId="749781B0" w:rsidR="003B0D21" w:rsidRPr="00A03387" w:rsidRDefault="003B0D21" w:rsidP="003B0D21">
            <w:pPr>
              <w:pStyle w:val="Other0"/>
              <w:tabs>
                <w:tab w:val="left" w:pos="1240"/>
                <w:tab w:val="left" w:pos="3713"/>
              </w:tabs>
              <w:spacing w:after="0" w:line="240" w:lineRule="auto"/>
              <w:ind w:firstLine="0"/>
            </w:pPr>
            <w:r w:rsidRPr="00A03387">
              <w:rPr>
                <w:rStyle w:val="Other"/>
              </w:rPr>
              <w:t>W. C. Boone</w:t>
            </w:r>
            <w:r w:rsidRPr="00A03387">
              <w:rPr>
                <w:rStyle w:val="Other"/>
              </w:rPr>
              <w:tab/>
              <w:t xml:space="preserve"> </w:t>
            </w:r>
          </w:p>
        </w:tc>
        <w:tc>
          <w:tcPr>
            <w:tcW w:w="1701" w:type="dxa"/>
            <w:vAlign w:val="center"/>
          </w:tcPr>
          <w:p w14:paraId="6D2DF5B4" w14:textId="2436278C" w:rsidR="003B0D21" w:rsidRPr="00A03387" w:rsidRDefault="003B0D21" w:rsidP="003B0D21">
            <w:pPr>
              <w:pStyle w:val="Other0"/>
              <w:tabs>
                <w:tab w:val="left" w:pos="1240"/>
                <w:tab w:val="left" w:pos="3713"/>
              </w:tabs>
              <w:spacing w:after="0" w:line="240" w:lineRule="auto"/>
              <w:ind w:firstLine="0"/>
              <w:rPr>
                <w:rStyle w:val="Other"/>
              </w:rPr>
            </w:pPr>
            <w:r w:rsidRPr="00A03387">
              <w:rPr>
                <w:rStyle w:val="Other"/>
              </w:rPr>
              <w:t>Fitter A.E.</w:t>
            </w:r>
          </w:p>
        </w:tc>
        <w:tc>
          <w:tcPr>
            <w:tcW w:w="850" w:type="dxa"/>
            <w:vAlign w:val="center"/>
          </w:tcPr>
          <w:p w14:paraId="14E8557C" w14:textId="14AFBA08" w:rsidR="003B0D21" w:rsidRPr="00A03387" w:rsidRDefault="003B0D21" w:rsidP="003B0D21">
            <w:pPr>
              <w:pStyle w:val="Other0"/>
              <w:tabs>
                <w:tab w:val="left" w:pos="1240"/>
                <w:tab w:val="left" w:pos="3713"/>
              </w:tabs>
              <w:spacing w:after="0" w:line="240" w:lineRule="auto"/>
              <w:ind w:firstLine="0"/>
              <w:jc w:val="center"/>
              <w:rPr>
                <w:rStyle w:val="Other"/>
              </w:rPr>
            </w:pPr>
            <w:r>
              <w:rPr>
                <w:rStyle w:val="Other"/>
              </w:rPr>
              <w:t>(X)</w:t>
            </w:r>
          </w:p>
        </w:tc>
      </w:tr>
      <w:tr w:rsidR="003B0D21" w:rsidRPr="00A03387" w14:paraId="34E51694" w14:textId="302422EE" w:rsidTr="003B0D21">
        <w:trPr>
          <w:trHeight w:val="397"/>
          <w:jc w:val="center"/>
        </w:trPr>
        <w:tc>
          <w:tcPr>
            <w:tcW w:w="964" w:type="dxa"/>
            <w:shd w:val="clear" w:color="auto" w:fill="auto"/>
            <w:vAlign w:val="center"/>
          </w:tcPr>
          <w:p w14:paraId="02B6151E" w14:textId="77777777" w:rsidR="003B0D21" w:rsidRPr="00A03387" w:rsidRDefault="003B0D21" w:rsidP="003B0D21">
            <w:pPr>
              <w:pStyle w:val="Other0"/>
              <w:spacing w:after="0" w:line="240" w:lineRule="auto"/>
              <w:ind w:firstLine="0"/>
            </w:pPr>
            <w:r w:rsidRPr="00A03387">
              <w:rPr>
                <w:rStyle w:val="Other"/>
              </w:rPr>
              <w:t>1520.</w:t>
            </w:r>
          </w:p>
        </w:tc>
        <w:tc>
          <w:tcPr>
            <w:tcW w:w="1077" w:type="dxa"/>
            <w:vAlign w:val="center"/>
          </w:tcPr>
          <w:p w14:paraId="548C4F38" w14:textId="78661BAF" w:rsidR="003B0D21" w:rsidRPr="00A03387" w:rsidRDefault="003B0D21" w:rsidP="003B0D21">
            <w:pPr>
              <w:pStyle w:val="Other0"/>
              <w:tabs>
                <w:tab w:val="left" w:pos="1243"/>
                <w:tab w:val="left" w:pos="3720"/>
                <w:tab w:val="left" w:pos="5336"/>
              </w:tabs>
              <w:spacing w:after="0" w:line="240" w:lineRule="auto"/>
              <w:ind w:firstLine="0"/>
              <w:rPr>
                <w:rStyle w:val="Other"/>
              </w:rPr>
            </w:pPr>
            <w:r w:rsidRPr="00A03387">
              <w:rPr>
                <w:rStyle w:val="Other"/>
              </w:rPr>
              <w:t>2/AM</w:t>
            </w:r>
          </w:p>
        </w:tc>
        <w:tc>
          <w:tcPr>
            <w:tcW w:w="3798" w:type="dxa"/>
            <w:shd w:val="clear" w:color="auto" w:fill="auto"/>
            <w:vAlign w:val="center"/>
          </w:tcPr>
          <w:p w14:paraId="1E54C3B7" w14:textId="28260B15" w:rsidR="003B0D21" w:rsidRPr="00A03387" w:rsidRDefault="003B0D21" w:rsidP="003B0D21">
            <w:pPr>
              <w:pStyle w:val="Other0"/>
              <w:tabs>
                <w:tab w:val="left" w:pos="1243"/>
                <w:tab w:val="left" w:pos="3720"/>
                <w:tab w:val="left" w:pos="5336"/>
              </w:tabs>
              <w:spacing w:after="0" w:line="240" w:lineRule="auto"/>
              <w:ind w:firstLine="0"/>
            </w:pPr>
            <w:r w:rsidRPr="00A03387">
              <w:rPr>
                <w:rStyle w:val="Other"/>
              </w:rPr>
              <w:t>A. Foubert</w:t>
            </w:r>
          </w:p>
        </w:tc>
        <w:tc>
          <w:tcPr>
            <w:tcW w:w="1701" w:type="dxa"/>
            <w:vAlign w:val="center"/>
          </w:tcPr>
          <w:p w14:paraId="58817761" w14:textId="4C97EBFE" w:rsidR="003B0D21" w:rsidRPr="00A03387" w:rsidRDefault="003B0D21" w:rsidP="003B0D21">
            <w:pPr>
              <w:pStyle w:val="Other0"/>
              <w:tabs>
                <w:tab w:val="left" w:pos="1243"/>
                <w:tab w:val="left" w:pos="3720"/>
                <w:tab w:val="left" w:pos="5336"/>
              </w:tabs>
              <w:spacing w:after="0" w:line="240" w:lineRule="auto"/>
              <w:ind w:firstLine="0"/>
              <w:rPr>
                <w:rStyle w:val="Other"/>
              </w:rPr>
            </w:pPr>
            <w:r w:rsidRPr="00A03387">
              <w:rPr>
                <w:rStyle w:val="Other"/>
              </w:rPr>
              <w:t>Fitter A.E.</w:t>
            </w:r>
          </w:p>
        </w:tc>
        <w:tc>
          <w:tcPr>
            <w:tcW w:w="850" w:type="dxa"/>
            <w:vAlign w:val="center"/>
          </w:tcPr>
          <w:p w14:paraId="755CD6BB" w14:textId="1E8AA718" w:rsidR="003B0D21" w:rsidRPr="00A03387" w:rsidRDefault="003B0D21" w:rsidP="003B0D21">
            <w:pPr>
              <w:pStyle w:val="Other0"/>
              <w:tabs>
                <w:tab w:val="left" w:pos="1243"/>
                <w:tab w:val="left" w:pos="3720"/>
                <w:tab w:val="left" w:pos="5336"/>
              </w:tabs>
              <w:spacing w:after="0" w:line="240" w:lineRule="auto"/>
              <w:ind w:firstLine="0"/>
              <w:jc w:val="center"/>
              <w:rPr>
                <w:rStyle w:val="Other"/>
              </w:rPr>
            </w:pPr>
            <w:r>
              <w:rPr>
                <w:rStyle w:val="Other"/>
              </w:rPr>
              <w:t>(X)</w:t>
            </w:r>
          </w:p>
        </w:tc>
      </w:tr>
      <w:tr w:rsidR="003B0D21" w:rsidRPr="00A03387" w14:paraId="75C1A862" w14:textId="05A6AEB6" w:rsidTr="003B0D21">
        <w:trPr>
          <w:trHeight w:val="397"/>
          <w:jc w:val="center"/>
        </w:trPr>
        <w:tc>
          <w:tcPr>
            <w:tcW w:w="964" w:type="dxa"/>
            <w:shd w:val="clear" w:color="auto" w:fill="auto"/>
            <w:vAlign w:val="center"/>
          </w:tcPr>
          <w:p w14:paraId="53A0071A" w14:textId="77777777" w:rsidR="003B0D21" w:rsidRPr="00A03387" w:rsidRDefault="003B0D21" w:rsidP="003B0D21">
            <w:pPr>
              <w:pStyle w:val="Other0"/>
              <w:spacing w:after="0" w:line="240" w:lineRule="auto"/>
              <w:ind w:firstLine="0"/>
            </w:pPr>
            <w:r w:rsidRPr="00A03387">
              <w:rPr>
                <w:rStyle w:val="Other"/>
              </w:rPr>
              <w:t>573.</w:t>
            </w:r>
          </w:p>
        </w:tc>
        <w:tc>
          <w:tcPr>
            <w:tcW w:w="1077" w:type="dxa"/>
            <w:vAlign w:val="center"/>
          </w:tcPr>
          <w:p w14:paraId="05F781A9" w14:textId="7353FEE2" w:rsidR="003B0D21" w:rsidRPr="00A03387" w:rsidRDefault="003B0D21" w:rsidP="003B0D21">
            <w:pPr>
              <w:pStyle w:val="Other0"/>
              <w:tabs>
                <w:tab w:val="left" w:pos="1254"/>
                <w:tab w:val="left" w:pos="3713"/>
              </w:tabs>
              <w:spacing w:after="0" w:line="240" w:lineRule="auto"/>
              <w:ind w:firstLine="0"/>
              <w:rPr>
                <w:rStyle w:val="Other"/>
              </w:rPr>
            </w:pPr>
            <w:r w:rsidRPr="00A03387">
              <w:rPr>
                <w:rStyle w:val="Other"/>
              </w:rPr>
              <w:t>2/AM</w:t>
            </w:r>
          </w:p>
        </w:tc>
        <w:tc>
          <w:tcPr>
            <w:tcW w:w="3798" w:type="dxa"/>
            <w:shd w:val="clear" w:color="auto" w:fill="auto"/>
            <w:vAlign w:val="center"/>
          </w:tcPr>
          <w:p w14:paraId="3D3D5A65" w14:textId="0C412730" w:rsidR="003B0D21" w:rsidRPr="00A03387" w:rsidRDefault="003B0D21" w:rsidP="003B0D21">
            <w:pPr>
              <w:pStyle w:val="Other0"/>
              <w:tabs>
                <w:tab w:val="left" w:pos="1254"/>
                <w:tab w:val="left" w:pos="3713"/>
              </w:tabs>
              <w:spacing w:after="0" w:line="240" w:lineRule="auto"/>
              <w:ind w:firstLine="0"/>
            </w:pPr>
            <w:r w:rsidRPr="00A03387">
              <w:rPr>
                <w:rStyle w:val="Other"/>
              </w:rPr>
              <w:t>G. LaGrave</w:t>
            </w:r>
          </w:p>
        </w:tc>
        <w:tc>
          <w:tcPr>
            <w:tcW w:w="1701" w:type="dxa"/>
            <w:vAlign w:val="center"/>
          </w:tcPr>
          <w:p w14:paraId="62FC36FE" w14:textId="7B4549B5" w:rsidR="003B0D21" w:rsidRPr="00A03387" w:rsidRDefault="003B0D21" w:rsidP="003B0D21">
            <w:pPr>
              <w:pStyle w:val="Other0"/>
              <w:tabs>
                <w:tab w:val="left" w:pos="1254"/>
                <w:tab w:val="left" w:pos="3713"/>
              </w:tabs>
              <w:spacing w:after="0" w:line="240" w:lineRule="auto"/>
              <w:ind w:firstLine="0"/>
              <w:rPr>
                <w:rStyle w:val="Other"/>
              </w:rPr>
            </w:pPr>
            <w:r w:rsidRPr="00A03387">
              <w:rPr>
                <w:rStyle w:val="Other"/>
              </w:rPr>
              <w:t>Fitter A.E.</w:t>
            </w:r>
          </w:p>
        </w:tc>
        <w:tc>
          <w:tcPr>
            <w:tcW w:w="850" w:type="dxa"/>
            <w:vAlign w:val="center"/>
          </w:tcPr>
          <w:p w14:paraId="66892972" w14:textId="4BF7BBDD" w:rsidR="003B0D21" w:rsidRPr="00A03387" w:rsidRDefault="003B0D21" w:rsidP="003B0D21">
            <w:pPr>
              <w:pStyle w:val="Other0"/>
              <w:tabs>
                <w:tab w:val="left" w:pos="1254"/>
                <w:tab w:val="left" w:pos="3713"/>
              </w:tabs>
              <w:spacing w:after="0" w:line="240" w:lineRule="auto"/>
              <w:ind w:firstLine="0"/>
              <w:jc w:val="center"/>
              <w:rPr>
                <w:rStyle w:val="Other"/>
              </w:rPr>
            </w:pPr>
            <w:r>
              <w:rPr>
                <w:rStyle w:val="Other"/>
              </w:rPr>
              <w:t>(X)</w:t>
            </w:r>
          </w:p>
        </w:tc>
      </w:tr>
      <w:tr w:rsidR="003B0D21" w:rsidRPr="00A03387" w14:paraId="1EF633A2" w14:textId="3707F67F" w:rsidTr="003B0D21">
        <w:trPr>
          <w:trHeight w:val="397"/>
          <w:jc w:val="center"/>
        </w:trPr>
        <w:tc>
          <w:tcPr>
            <w:tcW w:w="964" w:type="dxa"/>
            <w:shd w:val="clear" w:color="auto" w:fill="auto"/>
            <w:vAlign w:val="center"/>
          </w:tcPr>
          <w:p w14:paraId="2165B3AF" w14:textId="77777777" w:rsidR="003B0D21" w:rsidRPr="00A03387" w:rsidRDefault="003B0D21" w:rsidP="003B0D21">
            <w:pPr>
              <w:pStyle w:val="Other0"/>
              <w:spacing w:after="0" w:line="240" w:lineRule="auto"/>
              <w:ind w:firstLine="0"/>
            </w:pPr>
            <w:r w:rsidRPr="00A03387">
              <w:rPr>
                <w:rStyle w:val="Other"/>
              </w:rPr>
              <w:t>1700.</w:t>
            </w:r>
          </w:p>
        </w:tc>
        <w:tc>
          <w:tcPr>
            <w:tcW w:w="1077" w:type="dxa"/>
            <w:vAlign w:val="center"/>
          </w:tcPr>
          <w:p w14:paraId="43A7C860" w14:textId="07A22AE3" w:rsidR="003B0D21" w:rsidRPr="00A03387" w:rsidRDefault="003B0D21" w:rsidP="003B0D21">
            <w:pPr>
              <w:pStyle w:val="Other0"/>
              <w:tabs>
                <w:tab w:val="left" w:pos="1254"/>
                <w:tab w:val="left" w:pos="3716"/>
                <w:tab w:val="left" w:pos="5340"/>
              </w:tabs>
              <w:spacing w:after="0" w:line="240" w:lineRule="auto"/>
              <w:ind w:firstLine="0"/>
              <w:rPr>
                <w:rStyle w:val="Other"/>
              </w:rPr>
            </w:pPr>
            <w:r w:rsidRPr="00A03387">
              <w:rPr>
                <w:rStyle w:val="Other"/>
              </w:rPr>
              <w:t>2/AM</w:t>
            </w:r>
          </w:p>
        </w:tc>
        <w:tc>
          <w:tcPr>
            <w:tcW w:w="3798" w:type="dxa"/>
            <w:shd w:val="clear" w:color="auto" w:fill="auto"/>
            <w:vAlign w:val="center"/>
          </w:tcPr>
          <w:p w14:paraId="55AB129F" w14:textId="1D6FCEDE" w:rsidR="003B0D21" w:rsidRPr="00A03387" w:rsidRDefault="003B0D21" w:rsidP="003B0D21">
            <w:pPr>
              <w:pStyle w:val="Other0"/>
              <w:tabs>
                <w:tab w:val="left" w:pos="1254"/>
                <w:tab w:val="left" w:pos="3716"/>
                <w:tab w:val="left" w:pos="5340"/>
              </w:tabs>
              <w:spacing w:after="0" w:line="240" w:lineRule="auto"/>
              <w:ind w:firstLine="0"/>
            </w:pPr>
            <w:r w:rsidRPr="00A03387">
              <w:rPr>
                <w:rStyle w:val="Other"/>
              </w:rPr>
              <w:t>R. M. Patterson</w:t>
            </w:r>
          </w:p>
        </w:tc>
        <w:tc>
          <w:tcPr>
            <w:tcW w:w="1701" w:type="dxa"/>
            <w:vAlign w:val="center"/>
          </w:tcPr>
          <w:p w14:paraId="43D133F2" w14:textId="2C29AE2D" w:rsidR="003B0D21" w:rsidRPr="00A03387" w:rsidRDefault="003B0D21" w:rsidP="003B0D21">
            <w:pPr>
              <w:pStyle w:val="Other0"/>
              <w:tabs>
                <w:tab w:val="left" w:pos="1254"/>
                <w:tab w:val="left" w:pos="3716"/>
                <w:tab w:val="left" w:pos="5340"/>
              </w:tabs>
              <w:spacing w:after="0" w:line="240" w:lineRule="auto"/>
              <w:ind w:firstLine="0"/>
              <w:rPr>
                <w:rStyle w:val="Other"/>
              </w:rPr>
            </w:pPr>
            <w:r w:rsidRPr="00A03387">
              <w:rPr>
                <w:rStyle w:val="Other"/>
              </w:rPr>
              <w:t>Fitter A.E.</w:t>
            </w:r>
          </w:p>
        </w:tc>
        <w:tc>
          <w:tcPr>
            <w:tcW w:w="850" w:type="dxa"/>
            <w:vAlign w:val="center"/>
          </w:tcPr>
          <w:p w14:paraId="4788382F" w14:textId="41B847B7" w:rsidR="003B0D21" w:rsidRPr="00A03387" w:rsidRDefault="003B0D21" w:rsidP="003B0D21">
            <w:pPr>
              <w:pStyle w:val="Other0"/>
              <w:tabs>
                <w:tab w:val="left" w:pos="1254"/>
                <w:tab w:val="left" w:pos="3716"/>
                <w:tab w:val="left" w:pos="5340"/>
              </w:tabs>
              <w:spacing w:after="0" w:line="240" w:lineRule="auto"/>
              <w:ind w:firstLine="0"/>
              <w:jc w:val="center"/>
              <w:rPr>
                <w:rStyle w:val="Other"/>
              </w:rPr>
            </w:pPr>
            <w:r>
              <w:rPr>
                <w:rStyle w:val="Other"/>
              </w:rPr>
              <w:t>(X)</w:t>
            </w:r>
          </w:p>
        </w:tc>
      </w:tr>
      <w:tr w:rsidR="003B0D21" w:rsidRPr="00A03387" w14:paraId="298E06DD" w14:textId="4FE038F1" w:rsidTr="003B0D21">
        <w:trPr>
          <w:trHeight w:val="397"/>
          <w:jc w:val="center"/>
        </w:trPr>
        <w:tc>
          <w:tcPr>
            <w:tcW w:w="964" w:type="dxa"/>
            <w:shd w:val="clear" w:color="auto" w:fill="auto"/>
            <w:vAlign w:val="center"/>
          </w:tcPr>
          <w:p w14:paraId="66278778" w14:textId="77777777" w:rsidR="003B0D21" w:rsidRPr="00A03387" w:rsidRDefault="003B0D21" w:rsidP="003B0D21">
            <w:pPr>
              <w:pStyle w:val="Other0"/>
              <w:spacing w:after="0" w:line="240" w:lineRule="auto"/>
              <w:ind w:firstLine="0"/>
            </w:pPr>
            <w:r w:rsidRPr="00A03387">
              <w:rPr>
                <w:rStyle w:val="Other"/>
              </w:rPr>
              <w:t>1517.</w:t>
            </w:r>
          </w:p>
        </w:tc>
        <w:tc>
          <w:tcPr>
            <w:tcW w:w="1077" w:type="dxa"/>
            <w:vAlign w:val="center"/>
          </w:tcPr>
          <w:p w14:paraId="355BDD84" w14:textId="2733C1E5" w:rsidR="003B0D21" w:rsidRPr="00A03387" w:rsidRDefault="003B0D21" w:rsidP="003B0D21">
            <w:pPr>
              <w:pStyle w:val="Other0"/>
              <w:tabs>
                <w:tab w:val="left" w:pos="1247"/>
                <w:tab w:val="left" w:pos="3716"/>
                <w:tab w:val="left" w:pos="5340"/>
              </w:tabs>
              <w:spacing w:after="0" w:line="240" w:lineRule="auto"/>
              <w:ind w:firstLine="0"/>
              <w:rPr>
                <w:rStyle w:val="Other"/>
              </w:rPr>
            </w:pPr>
            <w:r w:rsidRPr="00A03387">
              <w:rPr>
                <w:rStyle w:val="Other"/>
              </w:rPr>
              <w:t>2/AM</w:t>
            </w:r>
          </w:p>
        </w:tc>
        <w:tc>
          <w:tcPr>
            <w:tcW w:w="3798" w:type="dxa"/>
            <w:shd w:val="clear" w:color="auto" w:fill="auto"/>
            <w:vAlign w:val="center"/>
          </w:tcPr>
          <w:p w14:paraId="1584FA96" w14:textId="337557FD" w:rsidR="003B0D21" w:rsidRPr="00A03387" w:rsidRDefault="003B0D21" w:rsidP="003B0D21">
            <w:pPr>
              <w:pStyle w:val="Other0"/>
              <w:tabs>
                <w:tab w:val="left" w:pos="1247"/>
                <w:tab w:val="left" w:pos="3716"/>
                <w:tab w:val="left" w:pos="5340"/>
              </w:tabs>
              <w:spacing w:after="0" w:line="240" w:lineRule="auto"/>
              <w:ind w:firstLine="0"/>
            </w:pPr>
            <w:r w:rsidRPr="00A03387">
              <w:rPr>
                <w:rStyle w:val="Other"/>
              </w:rPr>
              <w:t>K. M. Smyth</w:t>
            </w:r>
          </w:p>
        </w:tc>
        <w:tc>
          <w:tcPr>
            <w:tcW w:w="1701" w:type="dxa"/>
            <w:vAlign w:val="center"/>
          </w:tcPr>
          <w:p w14:paraId="045CE715" w14:textId="560BACEB" w:rsidR="003B0D21" w:rsidRPr="00A03387" w:rsidRDefault="003B0D21" w:rsidP="003B0D21">
            <w:pPr>
              <w:pStyle w:val="Other0"/>
              <w:tabs>
                <w:tab w:val="left" w:pos="1247"/>
                <w:tab w:val="left" w:pos="3716"/>
                <w:tab w:val="left" w:pos="5340"/>
              </w:tabs>
              <w:spacing w:after="0" w:line="240" w:lineRule="auto"/>
              <w:ind w:firstLine="0"/>
              <w:rPr>
                <w:rStyle w:val="Other"/>
              </w:rPr>
            </w:pPr>
            <w:r w:rsidRPr="00A03387">
              <w:rPr>
                <w:rStyle w:val="Other"/>
              </w:rPr>
              <w:t>Fitter A.E.</w:t>
            </w:r>
          </w:p>
        </w:tc>
        <w:tc>
          <w:tcPr>
            <w:tcW w:w="850" w:type="dxa"/>
            <w:vAlign w:val="center"/>
          </w:tcPr>
          <w:p w14:paraId="67F55588" w14:textId="3EA2665C" w:rsidR="003B0D21" w:rsidRPr="00A03387" w:rsidRDefault="003B0D21" w:rsidP="003B0D21">
            <w:pPr>
              <w:pStyle w:val="Other0"/>
              <w:tabs>
                <w:tab w:val="left" w:pos="1247"/>
                <w:tab w:val="left" w:pos="3716"/>
                <w:tab w:val="left" w:pos="5340"/>
              </w:tabs>
              <w:spacing w:after="0" w:line="240" w:lineRule="auto"/>
              <w:ind w:firstLine="0"/>
              <w:jc w:val="center"/>
              <w:rPr>
                <w:rStyle w:val="Other"/>
              </w:rPr>
            </w:pPr>
            <w:r>
              <w:rPr>
                <w:rStyle w:val="Other"/>
              </w:rPr>
              <w:t>(X)</w:t>
            </w:r>
          </w:p>
        </w:tc>
      </w:tr>
      <w:tr w:rsidR="003B0D21" w:rsidRPr="00A03387" w14:paraId="5EC1CE19" w14:textId="49DF3665" w:rsidTr="003B0D21">
        <w:trPr>
          <w:trHeight w:val="397"/>
          <w:jc w:val="center"/>
        </w:trPr>
        <w:tc>
          <w:tcPr>
            <w:tcW w:w="964" w:type="dxa"/>
            <w:shd w:val="clear" w:color="auto" w:fill="auto"/>
            <w:vAlign w:val="center"/>
          </w:tcPr>
          <w:p w14:paraId="48AA12DE" w14:textId="77777777" w:rsidR="003B0D21" w:rsidRPr="00A03387" w:rsidRDefault="003B0D21" w:rsidP="003B0D21">
            <w:pPr>
              <w:pStyle w:val="Other0"/>
              <w:spacing w:after="0" w:line="240" w:lineRule="auto"/>
              <w:ind w:firstLine="0"/>
            </w:pPr>
            <w:r w:rsidRPr="00A03387">
              <w:rPr>
                <w:rStyle w:val="Other"/>
              </w:rPr>
              <w:t>1570.</w:t>
            </w:r>
          </w:p>
        </w:tc>
        <w:tc>
          <w:tcPr>
            <w:tcW w:w="1077" w:type="dxa"/>
            <w:vAlign w:val="center"/>
          </w:tcPr>
          <w:p w14:paraId="68B0D9DB" w14:textId="3FFEA604" w:rsidR="003B0D21" w:rsidRPr="00A03387" w:rsidRDefault="003B0D21" w:rsidP="003B0D21">
            <w:pPr>
              <w:pStyle w:val="Other0"/>
              <w:tabs>
                <w:tab w:val="left" w:pos="1247"/>
                <w:tab w:val="left" w:pos="3713"/>
                <w:tab w:val="left" w:pos="5333"/>
              </w:tabs>
              <w:spacing w:after="0" w:line="240" w:lineRule="auto"/>
              <w:ind w:firstLine="0"/>
              <w:rPr>
                <w:rStyle w:val="Other"/>
              </w:rPr>
            </w:pPr>
            <w:r w:rsidRPr="00A03387">
              <w:rPr>
                <w:rStyle w:val="Other"/>
              </w:rPr>
              <w:t>2/AM</w:t>
            </w:r>
          </w:p>
        </w:tc>
        <w:tc>
          <w:tcPr>
            <w:tcW w:w="3798" w:type="dxa"/>
            <w:shd w:val="clear" w:color="auto" w:fill="auto"/>
            <w:vAlign w:val="center"/>
          </w:tcPr>
          <w:p w14:paraId="3FA2AC89" w14:textId="02A9E48D" w:rsidR="003B0D21" w:rsidRPr="00A03387" w:rsidRDefault="003B0D21" w:rsidP="003B0D21">
            <w:pPr>
              <w:pStyle w:val="Other0"/>
              <w:tabs>
                <w:tab w:val="left" w:pos="1247"/>
                <w:tab w:val="left" w:pos="3713"/>
                <w:tab w:val="left" w:pos="5333"/>
              </w:tabs>
              <w:spacing w:after="0" w:line="240" w:lineRule="auto"/>
              <w:ind w:firstLine="0"/>
            </w:pPr>
            <w:r w:rsidRPr="00A03387">
              <w:rPr>
                <w:rStyle w:val="Other"/>
              </w:rPr>
              <w:t>A. T. Hirsch</w:t>
            </w:r>
          </w:p>
        </w:tc>
        <w:tc>
          <w:tcPr>
            <w:tcW w:w="1701" w:type="dxa"/>
            <w:vAlign w:val="center"/>
          </w:tcPr>
          <w:p w14:paraId="2631B53C" w14:textId="7EF76C0C" w:rsidR="003B0D21" w:rsidRPr="00A03387" w:rsidRDefault="003B0D21" w:rsidP="003B0D21">
            <w:pPr>
              <w:pStyle w:val="Other0"/>
              <w:tabs>
                <w:tab w:val="left" w:pos="1247"/>
                <w:tab w:val="left" w:pos="3713"/>
                <w:tab w:val="left" w:pos="5333"/>
              </w:tabs>
              <w:spacing w:after="0" w:line="240" w:lineRule="auto"/>
              <w:ind w:firstLine="0"/>
              <w:rPr>
                <w:rStyle w:val="Other"/>
              </w:rPr>
            </w:pPr>
            <w:r w:rsidRPr="00A03387">
              <w:rPr>
                <w:rStyle w:val="Other"/>
              </w:rPr>
              <w:t>Labourer</w:t>
            </w:r>
          </w:p>
        </w:tc>
        <w:tc>
          <w:tcPr>
            <w:tcW w:w="850" w:type="dxa"/>
            <w:vAlign w:val="center"/>
          </w:tcPr>
          <w:p w14:paraId="1336A16D" w14:textId="6B3B057B" w:rsidR="003B0D21" w:rsidRPr="00A03387" w:rsidRDefault="003B0D21" w:rsidP="003B0D21">
            <w:pPr>
              <w:pStyle w:val="Other0"/>
              <w:tabs>
                <w:tab w:val="left" w:pos="1247"/>
                <w:tab w:val="left" w:pos="3713"/>
                <w:tab w:val="left" w:pos="5333"/>
              </w:tabs>
              <w:spacing w:after="0" w:line="240" w:lineRule="auto"/>
              <w:ind w:firstLine="0"/>
              <w:jc w:val="center"/>
              <w:rPr>
                <w:rStyle w:val="Other"/>
              </w:rPr>
            </w:pPr>
            <w:r>
              <w:rPr>
                <w:rStyle w:val="Other"/>
              </w:rPr>
              <w:t>(X)</w:t>
            </w:r>
          </w:p>
        </w:tc>
      </w:tr>
      <w:tr w:rsidR="003B0D21" w:rsidRPr="00A03387" w14:paraId="4235D9AD" w14:textId="31DB992E" w:rsidTr="003B0D21">
        <w:trPr>
          <w:trHeight w:val="397"/>
          <w:jc w:val="center"/>
        </w:trPr>
        <w:tc>
          <w:tcPr>
            <w:tcW w:w="964" w:type="dxa"/>
            <w:shd w:val="clear" w:color="auto" w:fill="auto"/>
            <w:vAlign w:val="center"/>
          </w:tcPr>
          <w:p w14:paraId="4C0C761D" w14:textId="77777777" w:rsidR="003B0D21" w:rsidRPr="00A03387" w:rsidRDefault="003B0D21" w:rsidP="003B0D21">
            <w:pPr>
              <w:pStyle w:val="Other0"/>
              <w:spacing w:before="140" w:after="0" w:line="240" w:lineRule="auto"/>
              <w:ind w:firstLine="0"/>
            </w:pPr>
            <w:r w:rsidRPr="00A03387">
              <w:rPr>
                <w:rStyle w:val="Other"/>
              </w:rPr>
              <w:t>1572.</w:t>
            </w:r>
          </w:p>
        </w:tc>
        <w:tc>
          <w:tcPr>
            <w:tcW w:w="1077" w:type="dxa"/>
            <w:vAlign w:val="center"/>
          </w:tcPr>
          <w:p w14:paraId="6E43E248" w14:textId="6F0F7B6B" w:rsidR="003B0D21" w:rsidRPr="00A03387" w:rsidRDefault="003B0D21" w:rsidP="003B0D21">
            <w:pPr>
              <w:pStyle w:val="Other0"/>
              <w:tabs>
                <w:tab w:val="left" w:pos="1243"/>
                <w:tab w:val="left" w:pos="3720"/>
                <w:tab w:val="left" w:pos="5336"/>
              </w:tabs>
              <w:spacing w:after="0" w:line="240" w:lineRule="auto"/>
              <w:ind w:firstLine="0"/>
              <w:rPr>
                <w:rStyle w:val="Other"/>
              </w:rPr>
            </w:pPr>
            <w:r w:rsidRPr="00A03387">
              <w:rPr>
                <w:rStyle w:val="Other"/>
              </w:rPr>
              <w:t>2/AM</w:t>
            </w:r>
          </w:p>
        </w:tc>
        <w:tc>
          <w:tcPr>
            <w:tcW w:w="3798" w:type="dxa"/>
            <w:shd w:val="clear" w:color="auto" w:fill="auto"/>
            <w:vAlign w:val="center"/>
          </w:tcPr>
          <w:p w14:paraId="71F795AC" w14:textId="3C2C80DD" w:rsidR="003B0D21" w:rsidRPr="00A03387" w:rsidRDefault="003B0D21" w:rsidP="003B0D21">
            <w:pPr>
              <w:pStyle w:val="Other0"/>
              <w:tabs>
                <w:tab w:val="left" w:pos="1243"/>
                <w:tab w:val="left" w:pos="3720"/>
                <w:tab w:val="left" w:pos="5336"/>
              </w:tabs>
              <w:spacing w:after="0" w:line="240" w:lineRule="auto"/>
              <w:ind w:firstLine="0"/>
            </w:pPr>
            <w:r w:rsidRPr="00A03387">
              <w:rPr>
                <w:rStyle w:val="Other"/>
              </w:rPr>
              <w:t>W. Ireland</w:t>
            </w:r>
          </w:p>
        </w:tc>
        <w:tc>
          <w:tcPr>
            <w:tcW w:w="1701" w:type="dxa"/>
            <w:vAlign w:val="center"/>
          </w:tcPr>
          <w:p w14:paraId="6581F21E" w14:textId="74F90CFB" w:rsidR="003B0D21" w:rsidRPr="00A03387" w:rsidRDefault="003B0D21" w:rsidP="003B0D21">
            <w:pPr>
              <w:pStyle w:val="Other0"/>
              <w:tabs>
                <w:tab w:val="left" w:pos="1243"/>
                <w:tab w:val="left" w:pos="3720"/>
                <w:tab w:val="left" w:pos="5336"/>
              </w:tabs>
              <w:spacing w:after="0" w:line="240" w:lineRule="auto"/>
              <w:ind w:firstLine="0"/>
              <w:rPr>
                <w:rStyle w:val="Other"/>
              </w:rPr>
            </w:pPr>
            <w:r w:rsidRPr="00A03387">
              <w:rPr>
                <w:rStyle w:val="Other"/>
              </w:rPr>
              <w:t>Labourer</w:t>
            </w:r>
          </w:p>
        </w:tc>
        <w:tc>
          <w:tcPr>
            <w:tcW w:w="850" w:type="dxa"/>
            <w:vAlign w:val="center"/>
          </w:tcPr>
          <w:p w14:paraId="50905798" w14:textId="038AD2A3" w:rsidR="003B0D21" w:rsidRPr="00A03387" w:rsidRDefault="003B0D21" w:rsidP="003B0D21">
            <w:pPr>
              <w:pStyle w:val="Other0"/>
              <w:tabs>
                <w:tab w:val="left" w:pos="1243"/>
                <w:tab w:val="left" w:pos="3720"/>
                <w:tab w:val="left" w:pos="5336"/>
              </w:tabs>
              <w:spacing w:after="0" w:line="240" w:lineRule="auto"/>
              <w:ind w:firstLine="0"/>
              <w:jc w:val="center"/>
              <w:rPr>
                <w:rStyle w:val="Other"/>
              </w:rPr>
            </w:pPr>
            <w:r>
              <w:rPr>
                <w:rStyle w:val="Other"/>
              </w:rPr>
              <w:t>(X)</w:t>
            </w:r>
          </w:p>
        </w:tc>
      </w:tr>
      <w:tr w:rsidR="003B0D21" w:rsidRPr="00A03387" w14:paraId="23A30C21" w14:textId="4C7D52E9" w:rsidTr="003B0D21">
        <w:trPr>
          <w:trHeight w:val="397"/>
          <w:jc w:val="center"/>
        </w:trPr>
        <w:tc>
          <w:tcPr>
            <w:tcW w:w="8390" w:type="dxa"/>
            <w:gridSpan w:val="5"/>
            <w:shd w:val="clear" w:color="auto" w:fill="auto"/>
            <w:vAlign w:val="center"/>
          </w:tcPr>
          <w:p w14:paraId="7EE295AC" w14:textId="5F171EF6" w:rsidR="003B0D21" w:rsidRPr="00A822C1" w:rsidRDefault="003B0D21" w:rsidP="003B0D21">
            <w:pPr>
              <w:pStyle w:val="Other0"/>
              <w:tabs>
                <w:tab w:val="left" w:pos="1243"/>
                <w:tab w:val="left" w:pos="3720"/>
                <w:tab w:val="left" w:pos="5336"/>
              </w:tabs>
              <w:spacing w:after="0" w:line="240" w:lineRule="auto"/>
              <w:ind w:firstLine="0"/>
              <w:jc w:val="center"/>
              <w:rPr>
                <w:rStyle w:val="Other"/>
                <w:u w:val="single"/>
              </w:rPr>
            </w:pPr>
            <w:r w:rsidRPr="00A822C1">
              <w:rPr>
                <w:rStyle w:val="Other"/>
                <w:u w:val="single"/>
              </w:rPr>
              <w:t>Roberval</w:t>
            </w:r>
          </w:p>
        </w:tc>
      </w:tr>
      <w:tr w:rsidR="003B0D21" w:rsidRPr="00A03387" w14:paraId="5510F362" w14:textId="5594F04D" w:rsidTr="003B0D21">
        <w:trPr>
          <w:trHeight w:val="397"/>
          <w:jc w:val="center"/>
        </w:trPr>
        <w:tc>
          <w:tcPr>
            <w:tcW w:w="964" w:type="dxa"/>
            <w:shd w:val="clear" w:color="auto" w:fill="auto"/>
            <w:vAlign w:val="center"/>
          </w:tcPr>
          <w:p w14:paraId="26EC94CC" w14:textId="77777777" w:rsidR="003B0D21" w:rsidRPr="00A03387" w:rsidRDefault="003B0D21" w:rsidP="003B0D21">
            <w:pPr>
              <w:pStyle w:val="Other0"/>
              <w:spacing w:after="0" w:line="240" w:lineRule="auto"/>
              <w:ind w:firstLine="0"/>
            </w:pPr>
            <w:r w:rsidRPr="00A03387">
              <w:rPr>
                <w:rStyle w:val="Other"/>
              </w:rPr>
              <w:t>1562.</w:t>
            </w:r>
          </w:p>
        </w:tc>
        <w:tc>
          <w:tcPr>
            <w:tcW w:w="1077" w:type="dxa"/>
            <w:vAlign w:val="center"/>
          </w:tcPr>
          <w:p w14:paraId="4812A411" w14:textId="5D57095F" w:rsidR="003B0D21" w:rsidRPr="00A03387" w:rsidRDefault="003B0D21" w:rsidP="003B0D21">
            <w:pPr>
              <w:pStyle w:val="Other0"/>
              <w:tabs>
                <w:tab w:val="left" w:pos="1258"/>
                <w:tab w:val="left" w:pos="3724"/>
              </w:tabs>
              <w:spacing w:after="0" w:line="240" w:lineRule="auto"/>
              <w:ind w:firstLine="0"/>
              <w:rPr>
                <w:rStyle w:val="Other"/>
              </w:rPr>
            </w:pPr>
            <w:r w:rsidRPr="00A03387">
              <w:rPr>
                <w:rStyle w:val="Other"/>
              </w:rPr>
              <w:t>2/AM</w:t>
            </w:r>
          </w:p>
        </w:tc>
        <w:tc>
          <w:tcPr>
            <w:tcW w:w="3798" w:type="dxa"/>
            <w:shd w:val="clear" w:color="auto" w:fill="auto"/>
            <w:vAlign w:val="center"/>
          </w:tcPr>
          <w:p w14:paraId="0B8DAC20" w14:textId="1B911608" w:rsidR="003B0D21" w:rsidRPr="00A03387" w:rsidRDefault="003B0D21" w:rsidP="003B0D21">
            <w:pPr>
              <w:pStyle w:val="Other0"/>
              <w:tabs>
                <w:tab w:val="left" w:pos="1258"/>
                <w:tab w:val="left" w:pos="3724"/>
              </w:tabs>
              <w:spacing w:after="0" w:line="240" w:lineRule="auto"/>
              <w:ind w:firstLine="0"/>
            </w:pPr>
            <w:r w:rsidRPr="00A03387">
              <w:rPr>
                <w:rStyle w:val="Other"/>
              </w:rPr>
              <w:t>E. Bonneau</w:t>
            </w:r>
            <w:r w:rsidRPr="00A03387">
              <w:rPr>
                <w:rStyle w:val="Other"/>
              </w:rPr>
              <w:tab/>
            </w:r>
          </w:p>
        </w:tc>
        <w:tc>
          <w:tcPr>
            <w:tcW w:w="1701" w:type="dxa"/>
            <w:vAlign w:val="center"/>
          </w:tcPr>
          <w:p w14:paraId="0EB144C3" w14:textId="2806E954" w:rsidR="003B0D21" w:rsidRPr="00A03387" w:rsidRDefault="003B0D21" w:rsidP="003B0D21">
            <w:pPr>
              <w:pStyle w:val="Other0"/>
              <w:tabs>
                <w:tab w:val="left" w:pos="1258"/>
                <w:tab w:val="left" w:pos="3724"/>
              </w:tabs>
              <w:spacing w:after="0" w:line="240" w:lineRule="auto"/>
              <w:ind w:firstLine="0"/>
              <w:rPr>
                <w:rStyle w:val="Other"/>
              </w:rPr>
            </w:pPr>
            <w:r w:rsidRPr="00A03387">
              <w:rPr>
                <w:rStyle w:val="Other"/>
              </w:rPr>
              <w:t>Driver M.T.</w:t>
            </w:r>
          </w:p>
        </w:tc>
        <w:tc>
          <w:tcPr>
            <w:tcW w:w="850" w:type="dxa"/>
          </w:tcPr>
          <w:p w14:paraId="4DD3ADE3" w14:textId="77777777" w:rsidR="003B0D21" w:rsidRPr="00A03387" w:rsidRDefault="003B0D21" w:rsidP="003B0D21">
            <w:pPr>
              <w:pStyle w:val="Other0"/>
              <w:tabs>
                <w:tab w:val="left" w:pos="1258"/>
                <w:tab w:val="left" w:pos="3724"/>
              </w:tabs>
              <w:spacing w:after="0" w:line="240" w:lineRule="auto"/>
              <w:ind w:firstLine="0"/>
              <w:rPr>
                <w:rStyle w:val="Other"/>
              </w:rPr>
            </w:pPr>
          </w:p>
        </w:tc>
      </w:tr>
      <w:tr w:rsidR="003B0D21" w:rsidRPr="00A03387" w14:paraId="5BB2C5E5" w14:textId="4CC2B73A" w:rsidTr="003B0D21">
        <w:trPr>
          <w:trHeight w:val="397"/>
          <w:jc w:val="center"/>
        </w:trPr>
        <w:tc>
          <w:tcPr>
            <w:tcW w:w="8390" w:type="dxa"/>
            <w:gridSpan w:val="5"/>
            <w:shd w:val="clear" w:color="auto" w:fill="auto"/>
            <w:vAlign w:val="center"/>
          </w:tcPr>
          <w:p w14:paraId="64FC1D23" w14:textId="6D5C8650" w:rsidR="003B0D21" w:rsidRPr="00A822C1" w:rsidRDefault="003B0D21" w:rsidP="003B0D21">
            <w:pPr>
              <w:pStyle w:val="Other0"/>
              <w:tabs>
                <w:tab w:val="left" w:pos="1258"/>
                <w:tab w:val="left" w:pos="3724"/>
              </w:tabs>
              <w:spacing w:after="0" w:line="240" w:lineRule="auto"/>
              <w:ind w:firstLine="0"/>
              <w:jc w:val="center"/>
              <w:rPr>
                <w:rStyle w:val="Other"/>
              </w:rPr>
            </w:pPr>
            <w:r w:rsidRPr="003B0D21">
              <w:rPr>
                <w:rStyle w:val="Other"/>
                <w:u w:val="single"/>
              </w:rPr>
              <w:t>R.C.A.F. Station Dartmouth</w:t>
            </w:r>
          </w:p>
        </w:tc>
      </w:tr>
      <w:tr w:rsidR="003B0D21" w:rsidRPr="00A03387" w14:paraId="1E682E3A" w14:textId="36F6A53A" w:rsidTr="003B0D21">
        <w:trPr>
          <w:trHeight w:val="397"/>
          <w:jc w:val="center"/>
        </w:trPr>
        <w:tc>
          <w:tcPr>
            <w:tcW w:w="964" w:type="dxa"/>
            <w:shd w:val="clear" w:color="auto" w:fill="auto"/>
            <w:vAlign w:val="center"/>
          </w:tcPr>
          <w:p w14:paraId="0655D371" w14:textId="77777777" w:rsidR="003B0D21" w:rsidRPr="00A03387" w:rsidRDefault="003B0D21" w:rsidP="003B0D21">
            <w:pPr>
              <w:pStyle w:val="Other0"/>
              <w:spacing w:after="0" w:line="240" w:lineRule="auto"/>
              <w:ind w:firstLine="0"/>
            </w:pPr>
            <w:r w:rsidRPr="00A03387">
              <w:rPr>
                <w:rStyle w:val="Other"/>
              </w:rPr>
              <w:t>80.</w:t>
            </w:r>
          </w:p>
        </w:tc>
        <w:tc>
          <w:tcPr>
            <w:tcW w:w="1077" w:type="dxa"/>
            <w:vAlign w:val="center"/>
          </w:tcPr>
          <w:p w14:paraId="6C77F488" w14:textId="41120003" w:rsidR="003B0D21" w:rsidRPr="00A03387" w:rsidRDefault="003B0D21" w:rsidP="003B0D21">
            <w:pPr>
              <w:pStyle w:val="Other0"/>
              <w:tabs>
                <w:tab w:val="left" w:pos="1243"/>
                <w:tab w:val="left" w:pos="3731"/>
                <w:tab w:val="left" w:pos="5347"/>
              </w:tabs>
              <w:spacing w:after="0" w:line="240" w:lineRule="auto"/>
              <w:ind w:firstLine="0"/>
              <w:rPr>
                <w:rStyle w:val="Other"/>
              </w:rPr>
            </w:pPr>
            <w:r>
              <w:rPr>
                <w:rStyle w:val="Other"/>
              </w:rPr>
              <w:t>FS</w:t>
            </w:r>
          </w:p>
        </w:tc>
        <w:tc>
          <w:tcPr>
            <w:tcW w:w="3798" w:type="dxa"/>
            <w:shd w:val="clear" w:color="auto" w:fill="auto"/>
            <w:vAlign w:val="center"/>
          </w:tcPr>
          <w:p w14:paraId="259D4B8D" w14:textId="4A927D66" w:rsidR="003B0D21" w:rsidRPr="00A03387" w:rsidRDefault="003B0D21" w:rsidP="003B0D21">
            <w:pPr>
              <w:pStyle w:val="Other0"/>
              <w:tabs>
                <w:tab w:val="left" w:pos="1243"/>
                <w:tab w:val="left" w:pos="3731"/>
                <w:tab w:val="left" w:pos="5347"/>
              </w:tabs>
              <w:spacing w:after="0" w:line="240" w:lineRule="auto"/>
              <w:ind w:firstLine="0"/>
            </w:pPr>
            <w:r w:rsidRPr="00A03387">
              <w:rPr>
                <w:rStyle w:val="Other"/>
              </w:rPr>
              <w:t>M. Graham</w:t>
            </w:r>
          </w:p>
        </w:tc>
        <w:tc>
          <w:tcPr>
            <w:tcW w:w="1701" w:type="dxa"/>
            <w:vAlign w:val="center"/>
          </w:tcPr>
          <w:p w14:paraId="5308D287" w14:textId="368FB70F" w:rsidR="003B0D21" w:rsidRPr="00A03387" w:rsidRDefault="003B0D21" w:rsidP="003B0D21">
            <w:pPr>
              <w:pStyle w:val="Other0"/>
              <w:tabs>
                <w:tab w:val="left" w:pos="1243"/>
                <w:tab w:val="left" w:pos="3731"/>
                <w:tab w:val="left" w:pos="5347"/>
              </w:tabs>
              <w:spacing w:after="0" w:line="240" w:lineRule="auto"/>
              <w:ind w:firstLine="0"/>
              <w:rPr>
                <w:rStyle w:val="Other"/>
              </w:rPr>
            </w:pPr>
            <w:r w:rsidRPr="00A03387">
              <w:rPr>
                <w:rStyle w:val="Other"/>
              </w:rPr>
              <w:t>Fitter A.E.</w:t>
            </w:r>
          </w:p>
        </w:tc>
        <w:tc>
          <w:tcPr>
            <w:tcW w:w="850" w:type="dxa"/>
            <w:vAlign w:val="center"/>
          </w:tcPr>
          <w:p w14:paraId="2F2D6FEC" w14:textId="3205E924" w:rsidR="003B0D21" w:rsidRPr="00A03387" w:rsidRDefault="003B0D21" w:rsidP="003B0D21">
            <w:pPr>
              <w:pStyle w:val="Other0"/>
              <w:tabs>
                <w:tab w:val="left" w:pos="1243"/>
                <w:tab w:val="left" w:pos="3731"/>
                <w:tab w:val="left" w:pos="5347"/>
              </w:tabs>
              <w:spacing w:after="0" w:line="240" w:lineRule="auto"/>
              <w:ind w:firstLine="0"/>
              <w:jc w:val="center"/>
              <w:rPr>
                <w:rStyle w:val="Other"/>
              </w:rPr>
            </w:pPr>
            <w:r>
              <w:rPr>
                <w:rStyle w:val="Other"/>
              </w:rPr>
              <w:t>(X)</w:t>
            </w:r>
          </w:p>
        </w:tc>
      </w:tr>
      <w:tr w:rsidR="003B0D21" w:rsidRPr="00A03387" w14:paraId="6DA95DE0" w14:textId="7D2B8001" w:rsidTr="003B0D21">
        <w:trPr>
          <w:trHeight w:val="397"/>
          <w:jc w:val="center"/>
        </w:trPr>
        <w:tc>
          <w:tcPr>
            <w:tcW w:w="964" w:type="dxa"/>
            <w:shd w:val="clear" w:color="auto" w:fill="auto"/>
            <w:vAlign w:val="center"/>
          </w:tcPr>
          <w:p w14:paraId="1DC21DEC" w14:textId="77777777" w:rsidR="003B0D21" w:rsidRPr="00A03387" w:rsidRDefault="003B0D21" w:rsidP="003B0D21">
            <w:pPr>
              <w:pStyle w:val="Other0"/>
              <w:spacing w:after="0" w:line="240" w:lineRule="auto"/>
              <w:ind w:firstLine="0"/>
            </w:pPr>
            <w:r w:rsidRPr="00A03387">
              <w:rPr>
                <w:rStyle w:val="Other"/>
              </w:rPr>
              <w:t>81.</w:t>
            </w:r>
          </w:p>
        </w:tc>
        <w:tc>
          <w:tcPr>
            <w:tcW w:w="1077" w:type="dxa"/>
            <w:vAlign w:val="center"/>
          </w:tcPr>
          <w:p w14:paraId="2CB888FB" w14:textId="0485999E" w:rsidR="003B0D21" w:rsidRPr="00A03387" w:rsidRDefault="003B0D21" w:rsidP="003B0D21">
            <w:pPr>
              <w:pStyle w:val="Other0"/>
              <w:tabs>
                <w:tab w:val="left" w:pos="1243"/>
                <w:tab w:val="left" w:pos="3724"/>
                <w:tab w:val="left" w:pos="5344"/>
              </w:tabs>
              <w:spacing w:after="0" w:line="240" w:lineRule="auto"/>
              <w:ind w:firstLine="0"/>
              <w:rPr>
                <w:rStyle w:val="Other"/>
              </w:rPr>
            </w:pPr>
            <w:r w:rsidRPr="00A03387">
              <w:rPr>
                <w:rStyle w:val="Other"/>
              </w:rPr>
              <w:t>Sgt.</w:t>
            </w:r>
          </w:p>
        </w:tc>
        <w:tc>
          <w:tcPr>
            <w:tcW w:w="3798" w:type="dxa"/>
            <w:shd w:val="clear" w:color="auto" w:fill="auto"/>
            <w:vAlign w:val="center"/>
          </w:tcPr>
          <w:p w14:paraId="3B0298B6" w14:textId="07DDB88E" w:rsidR="003B0D21" w:rsidRPr="00A03387" w:rsidRDefault="003B0D21" w:rsidP="003B0D21">
            <w:pPr>
              <w:pStyle w:val="Other0"/>
              <w:tabs>
                <w:tab w:val="left" w:pos="1243"/>
                <w:tab w:val="left" w:pos="3724"/>
                <w:tab w:val="left" w:pos="5344"/>
              </w:tabs>
              <w:spacing w:after="0" w:line="240" w:lineRule="auto"/>
              <w:ind w:firstLine="0"/>
            </w:pPr>
            <w:r w:rsidRPr="00A03387">
              <w:rPr>
                <w:rStyle w:val="Other"/>
              </w:rPr>
              <w:t>M. L. Colp</w:t>
            </w:r>
          </w:p>
        </w:tc>
        <w:tc>
          <w:tcPr>
            <w:tcW w:w="1701" w:type="dxa"/>
            <w:vAlign w:val="center"/>
          </w:tcPr>
          <w:p w14:paraId="4294D09A" w14:textId="771854B6" w:rsidR="003B0D21" w:rsidRPr="00A03387" w:rsidRDefault="003B0D21" w:rsidP="003B0D21">
            <w:pPr>
              <w:pStyle w:val="Other0"/>
              <w:tabs>
                <w:tab w:val="left" w:pos="1243"/>
                <w:tab w:val="left" w:pos="3724"/>
                <w:tab w:val="left" w:pos="5344"/>
              </w:tabs>
              <w:spacing w:after="0" w:line="240" w:lineRule="auto"/>
              <w:ind w:firstLine="0"/>
              <w:rPr>
                <w:rStyle w:val="Other"/>
              </w:rPr>
            </w:pPr>
            <w:r w:rsidRPr="00A03387">
              <w:rPr>
                <w:rStyle w:val="Other"/>
              </w:rPr>
              <w:t>Rigger Aero</w:t>
            </w:r>
          </w:p>
        </w:tc>
        <w:tc>
          <w:tcPr>
            <w:tcW w:w="850" w:type="dxa"/>
            <w:vAlign w:val="center"/>
          </w:tcPr>
          <w:p w14:paraId="08DAAD50" w14:textId="721EEBDC" w:rsidR="003B0D21" w:rsidRPr="00A03387" w:rsidRDefault="003B0D21" w:rsidP="003B0D21">
            <w:pPr>
              <w:pStyle w:val="Other0"/>
              <w:tabs>
                <w:tab w:val="left" w:pos="1243"/>
                <w:tab w:val="left" w:pos="3724"/>
                <w:tab w:val="left" w:pos="5344"/>
              </w:tabs>
              <w:spacing w:after="0" w:line="240" w:lineRule="auto"/>
              <w:ind w:firstLine="0"/>
              <w:jc w:val="center"/>
              <w:rPr>
                <w:rStyle w:val="Other"/>
              </w:rPr>
            </w:pPr>
            <w:r>
              <w:rPr>
                <w:rStyle w:val="Other"/>
              </w:rPr>
              <w:t>(X)</w:t>
            </w:r>
          </w:p>
        </w:tc>
      </w:tr>
      <w:tr w:rsidR="003B0D21" w:rsidRPr="00A03387" w14:paraId="46B1FB46" w14:textId="48378EC8" w:rsidTr="003B0D21">
        <w:trPr>
          <w:trHeight w:val="397"/>
          <w:jc w:val="center"/>
        </w:trPr>
        <w:tc>
          <w:tcPr>
            <w:tcW w:w="964" w:type="dxa"/>
            <w:shd w:val="clear" w:color="auto" w:fill="auto"/>
            <w:vAlign w:val="center"/>
          </w:tcPr>
          <w:p w14:paraId="15833976" w14:textId="77777777" w:rsidR="003B0D21" w:rsidRPr="00A03387" w:rsidRDefault="003B0D21" w:rsidP="003B0D21">
            <w:pPr>
              <w:pStyle w:val="Other0"/>
              <w:spacing w:after="0" w:line="240" w:lineRule="auto"/>
              <w:ind w:firstLine="0"/>
            </w:pPr>
            <w:r w:rsidRPr="00A03387">
              <w:rPr>
                <w:rStyle w:val="Other"/>
              </w:rPr>
              <w:t>85.</w:t>
            </w:r>
          </w:p>
        </w:tc>
        <w:tc>
          <w:tcPr>
            <w:tcW w:w="1077" w:type="dxa"/>
            <w:vAlign w:val="center"/>
          </w:tcPr>
          <w:p w14:paraId="47050CA4" w14:textId="58E0764D" w:rsidR="003B0D21" w:rsidRPr="00A03387" w:rsidRDefault="003B0D21" w:rsidP="003B0D21">
            <w:pPr>
              <w:pStyle w:val="Other0"/>
              <w:tabs>
                <w:tab w:val="left" w:pos="3734"/>
              </w:tabs>
              <w:spacing w:after="0" w:line="240" w:lineRule="auto"/>
              <w:ind w:firstLine="0"/>
              <w:rPr>
                <w:rStyle w:val="Other"/>
              </w:rPr>
            </w:pPr>
            <w:r w:rsidRPr="00A03387">
              <w:rPr>
                <w:rStyle w:val="Other"/>
              </w:rPr>
              <w:t>A/Cpl.</w:t>
            </w:r>
          </w:p>
        </w:tc>
        <w:tc>
          <w:tcPr>
            <w:tcW w:w="3798" w:type="dxa"/>
            <w:shd w:val="clear" w:color="auto" w:fill="auto"/>
            <w:vAlign w:val="center"/>
          </w:tcPr>
          <w:p w14:paraId="66402AAC" w14:textId="5B658D62" w:rsidR="003B0D21" w:rsidRPr="00A03387" w:rsidRDefault="003B0D21" w:rsidP="003B0D21">
            <w:pPr>
              <w:pStyle w:val="Other0"/>
              <w:tabs>
                <w:tab w:val="left" w:pos="3734"/>
              </w:tabs>
              <w:spacing w:after="0" w:line="240" w:lineRule="auto"/>
              <w:ind w:firstLine="0"/>
            </w:pPr>
            <w:r w:rsidRPr="00A03387">
              <w:rPr>
                <w:rStyle w:val="Other"/>
              </w:rPr>
              <w:t>H. A. Dickson</w:t>
            </w:r>
          </w:p>
        </w:tc>
        <w:tc>
          <w:tcPr>
            <w:tcW w:w="1701" w:type="dxa"/>
            <w:vAlign w:val="center"/>
          </w:tcPr>
          <w:p w14:paraId="1F072E21" w14:textId="7BE1828C" w:rsidR="003B0D21" w:rsidRPr="00A03387" w:rsidRDefault="003B0D21" w:rsidP="003B0D21">
            <w:pPr>
              <w:pStyle w:val="Other0"/>
              <w:tabs>
                <w:tab w:val="left" w:pos="3734"/>
              </w:tabs>
              <w:spacing w:after="0" w:line="240" w:lineRule="auto"/>
              <w:ind w:firstLine="0"/>
              <w:rPr>
                <w:rStyle w:val="Other"/>
              </w:rPr>
            </w:pPr>
            <w:r w:rsidRPr="00A03387">
              <w:rPr>
                <w:rStyle w:val="Other"/>
              </w:rPr>
              <w:t>Clerk Stores</w:t>
            </w:r>
          </w:p>
        </w:tc>
        <w:tc>
          <w:tcPr>
            <w:tcW w:w="850" w:type="dxa"/>
            <w:vAlign w:val="center"/>
          </w:tcPr>
          <w:p w14:paraId="166D7BC1" w14:textId="56C93F38" w:rsidR="003B0D21" w:rsidRPr="00A03387" w:rsidRDefault="003B0D21" w:rsidP="003B0D21">
            <w:pPr>
              <w:pStyle w:val="Other0"/>
              <w:tabs>
                <w:tab w:val="left" w:pos="3734"/>
              </w:tabs>
              <w:spacing w:after="0" w:line="240" w:lineRule="auto"/>
              <w:ind w:firstLine="0"/>
              <w:jc w:val="center"/>
              <w:rPr>
                <w:rStyle w:val="Other"/>
              </w:rPr>
            </w:pPr>
            <w:r>
              <w:rPr>
                <w:rStyle w:val="Other"/>
              </w:rPr>
              <w:t>(X)</w:t>
            </w:r>
          </w:p>
        </w:tc>
      </w:tr>
      <w:tr w:rsidR="003B0D21" w:rsidRPr="00A03387" w14:paraId="6924D2BE" w14:textId="01316093" w:rsidTr="003B0D21">
        <w:trPr>
          <w:trHeight w:val="397"/>
          <w:jc w:val="center"/>
        </w:trPr>
        <w:tc>
          <w:tcPr>
            <w:tcW w:w="964" w:type="dxa"/>
            <w:shd w:val="clear" w:color="auto" w:fill="auto"/>
            <w:vAlign w:val="center"/>
          </w:tcPr>
          <w:p w14:paraId="350190C2" w14:textId="77777777" w:rsidR="003B0D21" w:rsidRPr="00A03387" w:rsidRDefault="003B0D21" w:rsidP="003B0D21">
            <w:pPr>
              <w:pStyle w:val="Other0"/>
              <w:spacing w:after="0" w:line="240" w:lineRule="auto"/>
              <w:ind w:firstLine="0"/>
            </w:pPr>
            <w:r w:rsidRPr="00A03387">
              <w:rPr>
                <w:rStyle w:val="Other"/>
              </w:rPr>
              <w:t>84.</w:t>
            </w:r>
          </w:p>
        </w:tc>
        <w:tc>
          <w:tcPr>
            <w:tcW w:w="1077" w:type="dxa"/>
            <w:vAlign w:val="center"/>
          </w:tcPr>
          <w:p w14:paraId="78B2A8A6" w14:textId="204A2E57" w:rsidR="003B0D21" w:rsidRPr="00A03387" w:rsidRDefault="003B0D21" w:rsidP="003B0D21">
            <w:pPr>
              <w:pStyle w:val="Other0"/>
              <w:tabs>
                <w:tab w:val="left" w:pos="3734"/>
                <w:tab w:val="left" w:pos="5678"/>
              </w:tabs>
              <w:spacing w:after="0" w:line="240" w:lineRule="auto"/>
              <w:ind w:firstLine="0"/>
              <w:rPr>
                <w:rStyle w:val="Other"/>
              </w:rPr>
            </w:pPr>
            <w:r w:rsidRPr="00A03387">
              <w:rPr>
                <w:rStyle w:val="Other"/>
              </w:rPr>
              <w:t>A/Cpl.</w:t>
            </w:r>
          </w:p>
        </w:tc>
        <w:tc>
          <w:tcPr>
            <w:tcW w:w="3798" w:type="dxa"/>
            <w:shd w:val="clear" w:color="auto" w:fill="auto"/>
            <w:vAlign w:val="center"/>
          </w:tcPr>
          <w:p w14:paraId="181B44A3" w14:textId="00266D96" w:rsidR="003B0D21" w:rsidRPr="00A03387" w:rsidRDefault="003B0D21" w:rsidP="003B0D21">
            <w:pPr>
              <w:pStyle w:val="Other0"/>
              <w:tabs>
                <w:tab w:val="left" w:pos="3734"/>
                <w:tab w:val="left" w:pos="5678"/>
              </w:tabs>
              <w:spacing w:after="0" w:line="240" w:lineRule="auto"/>
              <w:ind w:firstLine="0"/>
            </w:pPr>
            <w:r w:rsidRPr="00A03387">
              <w:rPr>
                <w:rStyle w:val="Other"/>
              </w:rPr>
              <w:t>C. H. Nesbitt</w:t>
            </w:r>
          </w:p>
        </w:tc>
        <w:tc>
          <w:tcPr>
            <w:tcW w:w="1701" w:type="dxa"/>
            <w:vAlign w:val="center"/>
          </w:tcPr>
          <w:p w14:paraId="0A65387E" w14:textId="155A38F6" w:rsidR="003B0D21" w:rsidRPr="00A03387" w:rsidRDefault="003B0D21" w:rsidP="003B0D21">
            <w:pPr>
              <w:pStyle w:val="Other0"/>
              <w:tabs>
                <w:tab w:val="left" w:pos="3734"/>
                <w:tab w:val="left" w:pos="5678"/>
              </w:tabs>
              <w:spacing w:after="0" w:line="240" w:lineRule="auto"/>
              <w:ind w:firstLine="0"/>
              <w:rPr>
                <w:rStyle w:val="Other"/>
              </w:rPr>
            </w:pPr>
            <w:r w:rsidRPr="00A03387">
              <w:rPr>
                <w:rStyle w:val="Other"/>
              </w:rPr>
              <w:t>Clerk Stores</w:t>
            </w:r>
          </w:p>
        </w:tc>
        <w:tc>
          <w:tcPr>
            <w:tcW w:w="850" w:type="dxa"/>
            <w:vAlign w:val="center"/>
          </w:tcPr>
          <w:p w14:paraId="5E52A97D" w14:textId="71201139" w:rsidR="003B0D21" w:rsidRPr="00A03387" w:rsidRDefault="003B0D21" w:rsidP="003B0D21">
            <w:pPr>
              <w:pStyle w:val="Other0"/>
              <w:tabs>
                <w:tab w:val="left" w:pos="3734"/>
                <w:tab w:val="left" w:pos="5678"/>
              </w:tabs>
              <w:spacing w:after="0" w:line="240" w:lineRule="auto"/>
              <w:ind w:firstLine="0"/>
              <w:jc w:val="center"/>
              <w:rPr>
                <w:rStyle w:val="Other"/>
              </w:rPr>
            </w:pPr>
            <w:r>
              <w:rPr>
                <w:rStyle w:val="Other"/>
              </w:rPr>
              <w:t>(Z)</w:t>
            </w:r>
          </w:p>
        </w:tc>
      </w:tr>
      <w:tr w:rsidR="003B0D21" w:rsidRPr="00A03387" w14:paraId="23434A9C" w14:textId="243D0232" w:rsidTr="003B0D21">
        <w:trPr>
          <w:trHeight w:val="397"/>
          <w:jc w:val="center"/>
        </w:trPr>
        <w:tc>
          <w:tcPr>
            <w:tcW w:w="964" w:type="dxa"/>
            <w:shd w:val="clear" w:color="auto" w:fill="auto"/>
            <w:vAlign w:val="center"/>
          </w:tcPr>
          <w:p w14:paraId="44B59F56" w14:textId="77777777" w:rsidR="003B0D21" w:rsidRPr="00A03387" w:rsidRDefault="003B0D21" w:rsidP="003B0D21">
            <w:pPr>
              <w:pStyle w:val="Other0"/>
              <w:spacing w:after="0" w:line="240" w:lineRule="auto"/>
              <w:ind w:firstLine="0"/>
            </w:pPr>
            <w:r w:rsidRPr="00A03387">
              <w:rPr>
                <w:rStyle w:val="Other"/>
              </w:rPr>
              <w:t>83.</w:t>
            </w:r>
          </w:p>
        </w:tc>
        <w:tc>
          <w:tcPr>
            <w:tcW w:w="1077" w:type="dxa"/>
            <w:vAlign w:val="center"/>
          </w:tcPr>
          <w:p w14:paraId="194B36BB" w14:textId="36509FA1" w:rsidR="003B0D21" w:rsidRPr="00A03387" w:rsidRDefault="003B0D21" w:rsidP="003B0D21">
            <w:pPr>
              <w:pStyle w:val="Other0"/>
              <w:tabs>
                <w:tab w:val="left" w:pos="1261"/>
                <w:tab w:val="left" w:pos="3727"/>
              </w:tabs>
              <w:spacing w:after="0" w:line="240" w:lineRule="auto"/>
              <w:ind w:firstLine="0"/>
              <w:rPr>
                <w:rStyle w:val="Other"/>
              </w:rPr>
            </w:pPr>
            <w:r w:rsidRPr="00A03387">
              <w:rPr>
                <w:rStyle w:val="Other"/>
              </w:rPr>
              <w:t>1/AM</w:t>
            </w:r>
          </w:p>
        </w:tc>
        <w:tc>
          <w:tcPr>
            <w:tcW w:w="3798" w:type="dxa"/>
            <w:shd w:val="clear" w:color="auto" w:fill="auto"/>
            <w:vAlign w:val="center"/>
          </w:tcPr>
          <w:p w14:paraId="6E3285C8" w14:textId="10117A8A" w:rsidR="003B0D21" w:rsidRPr="00A03387" w:rsidRDefault="003B0D21" w:rsidP="003B0D21">
            <w:pPr>
              <w:pStyle w:val="Other0"/>
              <w:tabs>
                <w:tab w:val="left" w:pos="1261"/>
                <w:tab w:val="left" w:pos="3727"/>
              </w:tabs>
              <w:spacing w:after="0" w:line="240" w:lineRule="auto"/>
              <w:ind w:firstLine="0"/>
            </w:pPr>
            <w:r w:rsidRPr="00A03387">
              <w:rPr>
                <w:rStyle w:val="Other"/>
              </w:rPr>
              <w:t>J. E. Hertle</w:t>
            </w:r>
          </w:p>
        </w:tc>
        <w:tc>
          <w:tcPr>
            <w:tcW w:w="1701" w:type="dxa"/>
            <w:vAlign w:val="center"/>
          </w:tcPr>
          <w:p w14:paraId="524D789C" w14:textId="714B02CC" w:rsidR="003B0D21" w:rsidRPr="00A03387" w:rsidRDefault="003B0D21" w:rsidP="003B0D21">
            <w:pPr>
              <w:pStyle w:val="Other0"/>
              <w:tabs>
                <w:tab w:val="left" w:pos="1261"/>
                <w:tab w:val="left" w:pos="3727"/>
              </w:tabs>
              <w:spacing w:after="0" w:line="240" w:lineRule="auto"/>
              <w:ind w:firstLine="0"/>
              <w:rPr>
                <w:rStyle w:val="Other"/>
              </w:rPr>
            </w:pPr>
            <w:r w:rsidRPr="00A03387">
              <w:rPr>
                <w:rStyle w:val="Other"/>
              </w:rPr>
              <w:t>Carpenter</w:t>
            </w:r>
            <w:r>
              <w:rPr>
                <w:rStyle w:val="Other"/>
              </w:rPr>
              <w:br/>
              <w:t>(</w:t>
            </w:r>
            <w:r w:rsidRPr="00A03387">
              <w:rPr>
                <w:rStyle w:val="Other"/>
              </w:rPr>
              <w:t>Boat</w:t>
            </w:r>
            <w:r>
              <w:rPr>
                <w:rStyle w:val="Other"/>
              </w:rPr>
              <w:t xml:space="preserve"> Builder)</w:t>
            </w:r>
          </w:p>
        </w:tc>
        <w:tc>
          <w:tcPr>
            <w:tcW w:w="850" w:type="dxa"/>
            <w:vAlign w:val="center"/>
          </w:tcPr>
          <w:p w14:paraId="5389F8AD" w14:textId="3AE92DDB" w:rsidR="003B0D21" w:rsidRPr="00A03387" w:rsidRDefault="003B0D21" w:rsidP="003B0D21">
            <w:pPr>
              <w:pStyle w:val="Other0"/>
              <w:tabs>
                <w:tab w:val="left" w:pos="1261"/>
                <w:tab w:val="left" w:pos="3727"/>
              </w:tabs>
              <w:spacing w:after="0" w:line="240" w:lineRule="auto"/>
              <w:ind w:firstLine="0"/>
              <w:jc w:val="center"/>
              <w:rPr>
                <w:rStyle w:val="Other"/>
              </w:rPr>
            </w:pPr>
            <w:r>
              <w:rPr>
                <w:rStyle w:val="Other"/>
              </w:rPr>
              <w:t>(X)</w:t>
            </w:r>
          </w:p>
        </w:tc>
      </w:tr>
    </w:tbl>
    <w:p w14:paraId="6917F962" w14:textId="485F595A" w:rsidR="00A822C1" w:rsidRDefault="00A822C1" w:rsidP="00F3578B">
      <w:pPr>
        <w:spacing w:after="219" w:line="1" w:lineRule="exact"/>
        <w:ind w:firstLine="720"/>
      </w:pPr>
    </w:p>
    <w:p w14:paraId="0CF3A35F" w14:textId="77777777" w:rsidR="00A822C1" w:rsidRDefault="00A822C1">
      <w:r>
        <w:br w:type="page"/>
      </w:r>
    </w:p>
    <w:p w14:paraId="232B1F60" w14:textId="77777777" w:rsidR="00386610" w:rsidRPr="00A03387" w:rsidRDefault="00386610" w:rsidP="00F3578B">
      <w:pPr>
        <w:spacing w:after="219" w:line="1" w:lineRule="exact"/>
        <w:ind w:firstLine="720"/>
      </w:pPr>
    </w:p>
    <w:tbl>
      <w:tblPr>
        <w:tblOverlap w:val="never"/>
        <w:tblW w:w="8390" w:type="dxa"/>
        <w:jc w:val="center"/>
        <w:tblLayout w:type="fixed"/>
        <w:tblCellMar>
          <w:left w:w="10" w:type="dxa"/>
          <w:right w:w="10" w:type="dxa"/>
        </w:tblCellMar>
        <w:tblLook w:val="0000" w:firstRow="0" w:lastRow="0" w:firstColumn="0" w:lastColumn="0" w:noHBand="0" w:noVBand="0"/>
      </w:tblPr>
      <w:tblGrid>
        <w:gridCol w:w="964"/>
        <w:gridCol w:w="1077"/>
        <w:gridCol w:w="3798"/>
        <w:gridCol w:w="1701"/>
        <w:gridCol w:w="850"/>
      </w:tblGrid>
      <w:tr w:rsidR="009C322C" w:rsidRPr="00A03387" w14:paraId="570C5A1C" w14:textId="3C308B4B" w:rsidTr="003B0D21">
        <w:trPr>
          <w:trHeight w:hRule="exact" w:val="397"/>
          <w:jc w:val="center"/>
        </w:trPr>
        <w:tc>
          <w:tcPr>
            <w:tcW w:w="964" w:type="dxa"/>
            <w:shd w:val="clear" w:color="auto" w:fill="auto"/>
            <w:vAlign w:val="bottom"/>
          </w:tcPr>
          <w:p w14:paraId="57C718D0" w14:textId="77777777" w:rsidR="009C322C" w:rsidRPr="00A03387" w:rsidRDefault="009C322C" w:rsidP="009C322C">
            <w:pPr>
              <w:pStyle w:val="Other0"/>
              <w:spacing w:after="0" w:line="240" w:lineRule="auto"/>
              <w:ind w:firstLine="0"/>
            </w:pPr>
            <w:r w:rsidRPr="00A03387">
              <w:rPr>
                <w:rStyle w:val="Other"/>
              </w:rPr>
              <w:t>Number</w:t>
            </w:r>
          </w:p>
        </w:tc>
        <w:tc>
          <w:tcPr>
            <w:tcW w:w="1077" w:type="dxa"/>
            <w:vAlign w:val="bottom"/>
          </w:tcPr>
          <w:p w14:paraId="5E36CB8C" w14:textId="6B70EDF4" w:rsidR="009C322C" w:rsidRPr="00A03387" w:rsidRDefault="009C322C" w:rsidP="009C322C">
            <w:pPr>
              <w:pStyle w:val="Other0"/>
              <w:tabs>
                <w:tab w:val="left" w:pos="1814"/>
                <w:tab w:val="left" w:pos="3960"/>
              </w:tabs>
              <w:spacing w:after="0" w:line="240" w:lineRule="auto"/>
              <w:ind w:firstLine="0"/>
              <w:rPr>
                <w:rStyle w:val="Other"/>
              </w:rPr>
            </w:pPr>
            <w:r>
              <w:rPr>
                <w:rStyle w:val="Other"/>
              </w:rPr>
              <w:t>Rank</w:t>
            </w:r>
          </w:p>
        </w:tc>
        <w:tc>
          <w:tcPr>
            <w:tcW w:w="3798" w:type="dxa"/>
            <w:shd w:val="clear" w:color="auto" w:fill="auto"/>
            <w:vAlign w:val="bottom"/>
          </w:tcPr>
          <w:p w14:paraId="0C0FD934" w14:textId="2BBB890B" w:rsidR="009C322C" w:rsidRPr="00A03387" w:rsidRDefault="009C322C" w:rsidP="009C322C">
            <w:pPr>
              <w:pStyle w:val="Other0"/>
              <w:tabs>
                <w:tab w:val="left" w:pos="1814"/>
                <w:tab w:val="left" w:pos="3960"/>
              </w:tabs>
              <w:spacing w:after="0" w:line="240" w:lineRule="auto"/>
              <w:ind w:firstLine="0"/>
            </w:pPr>
            <w:r w:rsidRPr="00A03387">
              <w:rPr>
                <w:rStyle w:val="Other"/>
              </w:rPr>
              <w:t>Name</w:t>
            </w:r>
          </w:p>
        </w:tc>
        <w:tc>
          <w:tcPr>
            <w:tcW w:w="1701" w:type="dxa"/>
            <w:vAlign w:val="bottom"/>
          </w:tcPr>
          <w:p w14:paraId="65435DCB" w14:textId="2248183C" w:rsidR="009C322C" w:rsidRPr="00A03387" w:rsidRDefault="0081779B" w:rsidP="003B0D21">
            <w:pPr>
              <w:pStyle w:val="Other0"/>
              <w:tabs>
                <w:tab w:val="left" w:pos="1814"/>
                <w:tab w:val="left" w:pos="3960"/>
              </w:tabs>
              <w:spacing w:after="0" w:line="240" w:lineRule="auto"/>
              <w:ind w:firstLine="0"/>
              <w:rPr>
                <w:rStyle w:val="Other"/>
              </w:rPr>
            </w:pPr>
            <w:r>
              <w:rPr>
                <w:rStyle w:val="Other"/>
              </w:rPr>
              <w:t>Trade</w:t>
            </w:r>
          </w:p>
        </w:tc>
        <w:tc>
          <w:tcPr>
            <w:tcW w:w="850" w:type="dxa"/>
          </w:tcPr>
          <w:p w14:paraId="2D5C866D" w14:textId="77777777" w:rsidR="009C322C" w:rsidRPr="00A03387" w:rsidRDefault="009C322C" w:rsidP="009C322C">
            <w:pPr>
              <w:pStyle w:val="Other0"/>
              <w:tabs>
                <w:tab w:val="left" w:pos="1814"/>
                <w:tab w:val="left" w:pos="3960"/>
              </w:tabs>
              <w:spacing w:after="0" w:line="240" w:lineRule="auto"/>
              <w:ind w:firstLine="0"/>
              <w:rPr>
                <w:rStyle w:val="Other"/>
              </w:rPr>
            </w:pPr>
          </w:p>
        </w:tc>
      </w:tr>
      <w:tr w:rsidR="009C322C" w:rsidRPr="00A03387" w14:paraId="71DA7EAF" w14:textId="519DD6B1" w:rsidTr="003B0D21">
        <w:trPr>
          <w:trHeight w:val="397"/>
          <w:jc w:val="center"/>
        </w:trPr>
        <w:tc>
          <w:tcPr>
            <w:tcW w:w="964" w:type="dxa"/>
            <w:tcBorders>
              <w:top w:val="single" w:sz="4" w:space="0" w:color="auto"/>
            </w:tcBorders>
            <w:shd w:val="clear" w:color="auto" w:fill="auto"/>
            <w:vAlign w:val="center"/>
          </w:tcPr>
          <w:p w14:paraId="0FE9C32F" w14:textId="77777777" w:rsidR="009C322C" w:rsidRPr="00A03387" w:rsidRDefault="009C322C" w:rsidP="003B0D21">
            <w:pPr>
              <w:pStyle w:val="Other0"/>
              <w:spacing w:after="0" w:line="240" w:lineRule="auto"/>
              <w:ind w:firstLine="0"/>
            </w:pPr>
            <w:r w:rsidRPr="00A03387">
              <w:rPr>
                <w:rStyle w:val="Other"/>
              </w:rPr>
              <w:t>1511.</w:t>
            </w:r>
          </w:p>
        </w:tc>
        <w:tc>
          <w:tcPr>
            <w:tcW w:w="1077" w:type="dxa"/>
            <w:tcBorders>
              <w:top w:val="single" w:sz="4" w:space="0" w:color="auto"/>
            </w:tcBorders>
            <w:vAlign w:val="center"/>
          </w:tcPr>
          <w:p w14:paraId="60E48822" w14:textId="77E8BABB" w:rsidR="009C322C" w:rsidRPr="00A03387" w:rsidRDefault="009C322C" w:rsidP="003B0D21">
            <w:pPr>
              <w:pStyle w:val="Other0"/>
              <w:tabs>
                <w:tab w:val="left" w:pos="1267"/>
                <w:tab w:val="left" w:pos="3733"/>
                <w:tab w:val="left" w:pos="5662"/>
              </w:tabs>
              <w:spacing w:after="0" w:line="240" w:lineRule="auto"/>
              <w:ind w:firstLine="0"/>
              <w:rPr>
                <w:rStyle w:val="Other"/>
              </w:rPr>
            </w:pPr>
            <w:r w:rsidRPr="00A03387">
              <w:rPr>
                <w:rStyle w:val="Other"/>
              </w:rPr>
              <w:t>1/AM</w:t>
            </w:r>
          </w:p>
        </w:tc>
        <w:tc>
          <w:tcPr>
            <w:tcW w:w="3798" w:type="dxa"/>
            <w:tcBorders>
              <w:top w:val="single" w:sz="4" w:space="0" w:color="auto"/>
            </w:tcBorders>
            <w:shd w:val="clear" w:color="auto" w:fill="auto"/>
            <w:vAlign w:val="center"/>
          </w:tcPr>
          <w:p w14:paraId="15F1A1D7" w14:textId="6636D038" w:rsidR="009C322C" w:rsidRPr="00A03387" w:rsidRDefault="009C322C" w:rsidP="003B0D21">
            <w:pPr>
              <w:pStyle w:val="Other0"/>
              <w:tabs>
                <w:tab w:val="left" w:pos="1267"/>
                <w:tab w:val="left" w:pos="3733"/>
                <w:tab w:val="left" w:pos="5662"/>
              </w:tabs>
              <w:spacing w:after="0" w:line="240" w:lineRule="auto"/>
              <w:ind w:firstLine="0"/>
            </w:pPr>
            <w:r w:rsidRPr="00A03387">
              <w:rPr>
                <w:rStyle w:val="Other"/>
              </w:rPr>
              <w:t>F. Lund</w:t>
            </w:r>
          </w:p>
        </w:tc>
        <w:tc>
          <w:tcPr>
            <w:tcW w:w="1701" w:type="dxa"/>
            <w:tcBorders>
              <w:top w:val="single" w:sz="4" w:space="0" w:color="auto"/>
            </w:tcBorders>
            <w:vAlign w:val="center"/>
          </w:tcPr>
          <w:p w14:paraId="077838BA" w14:textId="04F4BA3A" w:rsidR="009C322C" w:rsidRPr="00A03387" w:rsidRDefault="0081779B" w:rsidP="003B0D21">
            <w:pPr>
              <w:pStyle w:val="Other0"/>
              <w:tabs>
                <w:tab w:val="left" w:pos="1267"/>
                <w:tab w:val="left" w:pos="3733"/>
                <w:tab w:val="left" w:pos="5662"/>
              </w:tabs>
              <w:spacing w:after="0" w:line="240" w:lineRule="auto"/>
              <w:ind w:firstLine="0"/>
              <w:rPr>
                <w:rStyle w:val="Other"/>
              </w:rPr>
            </w:pPr>
            <w:r>
              <w:rPr>
                <w:rStyle w:val="Other"/>
              </w:rPr>
              <w:t xml:space="preserve">Fitter </w:t>
            </w:r>
            <w:proofErr w:type="gramStart"/>
            <w:r>
              <w:rPr>
                <w:rStyle w:val="Other"/>
              </w:rPr>
              <w:t>A.E</w:t>
            </w:r>
            <w:proofErr w:type="gramEnd"/>
          </w:p>
        </w:tc>
        <w:tc>
          <w:tcPr>
            <w:tcW w:w="850" w:type="dxa"/>
            <w:tcBorders>
              <w:top w:val="single" w:sz="4" w:space="0" w:color="auto"/>
            </w:tcBorders>
            <w:vAlign w:val="center"/>
          </w:tcPr>
          <w:p w14:paraId="2F422F00" w14:textId="2E85BD41" w:rsidR="009C322C" w:rsidRPr="00A03387" w:rsidRDefault="00012602" w:rsidP="003B0D21">
            <w:pPr>
              <w:pStyle w:val="Other0"/>
              <w:tabs>
                <w:tab w:val="left" w:pos="1267"/>
                <w:tab w:val="left" w:pos="3733"/>
                <w:tab w:val="left" w:pos="5662"/>
              </w:tabs>
              <w:spacing w:after="0" w:line="240" w:lineRule="auto"/>
              <w:ind w:firstLine="0"/>
              <w:jc w:val="center"/>
              <w:rPr>
                <w:rStyle w:val="Other"/>
              </w:rPr>
            </w:pPr>
            <w:r>
              <w:rPr>
                <w:rStyle w:val="Other"/>
              </w:rPr>
              <w:t>(Z)</w:t>
            </w:r>
          </w:p>
        </w:tc>
      </w:tr>
      <w:tr w:rsidR="009C322C" w:rsidRPr="00A03387" w14:paraId="2CE7FA33" w14:textId="1911DFA8" w:rsidTr="003B0D21">
        <w:trPr>
          <w:trHeight w:val="397"/>
          <w:jc w:val="center"/>
        </w:trPr>
        <w:tc>
          <w:tcPr>
            <w:tcW w:w="964" w:type="dxa"/>
            <w:shd w:val="clear" w:color="auto" w:fill="auto"/>
            <w:vAlign w:val="center"/>
          </w:tcPr>
          <w:p w14:paraId="663AE7A6" w14:textId="77777777" w:rsidR="009C322C" w:rsidRPr="00A03387" w:rsidRDefault="009C322C" w:rsidP="003B0D21">
            <w:pPr>
              <w:pStyle w:val="Other0"/>
              <w:spacing w:after="0" w:line="240" w:lineRule="auto"/>
              <w:ind w:firstLine="0"/>
            </w:pPr>
            <w:r w:rsidRPr="00A03387">
              <w:rPr>
                <w:rStyle w:val="Other"/>
              </w:rPr>
              <w:t>76.</w:t>
            </w:r>
          </w:p>
        </w:tc>
        <w:tc>
          <w:tcPr>
            <w:tcW w:w="1077" w:type="dxa"/>
            <w:vAlign w:val="center"/>
          </w:tcPr>
          <w:p w14:paraId="60F0FDBA" w14:textId="4D169F43" w:rsidR="009C322C" w:rsidRPr="00A03387" w:rsidRDefault="009C322C" w:rsidP="003B0D21">
            <w:pPr>
              <w:pStyle w:val="Other0"/>
              <w:tabs>
                <w:tab w:val="left" w:pos="1263"/>
                <w:tab w:val="left" w:pos="3726"/>
              </w:tabs>
              <w:spacing w:after="0" w:line="240" w:lineRule="auto"/>
              <w:ind w:firstLine="0"/>
              <w:rPr>
                <w:rStyle w:val="Other"/>
              </w:rPr>
            </w:pPr>
            <w:r w:rsidRPr="00A03387">
              <w:rPr>
                <w:rStyle w:val="Other"/>
              </w:rPr>
              <w:t>1/AM</w:t>
            </w:r>
          </w:p>
        </w:tc>
        <w:tc>
          <w:tcPr>
            <w:tcW w:w="3798" w:type="dxa"/>
            <w:shd w:val="clear" w:color="auto" w:fill="auto"/>
            <w:vAlign w:val="center"/>
          </w:tcPr>
          <w:p w14:paraId="7CD5B0AE" w14:textId="66146316" w:rsidR="009C322C" w:rsidRPr="00A03387" w:rsidRDefault="009C322C" w:rsidP="003B0D21">
            <w:pPr>
              <w:pStyle w:val="Other0"/>
              <w:tabs>
                <w:tab w:val="left" w:pos="1263"/>
                <w:tab w:val="left" w:pos="3726"/>
              </w:tabs>
              <w:spacing w:after="0" w:line="240" w:lineRule="auto"/>
              <w:ind w:firstLine="0"/>
            </w:pPr>
            <w:r w:rsidRPr="00A03387">
              <w:rPr>
                <w:rStyle w:val="Other"/>
              </w:rPr>
              <w:t>F. G. Rout</w:t>
            </w:r>
          </w:p>
        </w:tc>
        <w:tc>
          <w:tcPr>
            <w:tcW w:w="1701" w:type="dxa"/>
            <w:vAlign w:val="center"/>
          </w:tcPr>
          <w:p w14:paraId="66319354" w14:textId="4188D3CE" w:rsidR="009C322C" w:rsidRPr="00A03387" w:rsidRDefault="0081779B" w:rsidP="003B0D21">
            <w:pPr>
              <w:pStyle w:val="Other0"/>
              <w:tabs>
                <w:tab w:val="left" w:pos="1263"/>
                <w:tab w:val="left" w:pos="3726"/>
              </w:tabs>
              <w:spacing w:after="0" w:line="240" w:lineRule="auto"/>
              <w:ind w:firstLine="0"/>
              <w:rPr>
                <w:rStyle w:val="Other"/>
              </w:rPr>
            </w:pPr>
            <w:r>
              <w:rPr>
                <w:rStyle w:val="Other"/>
              </w:rPr>
              <w:t>Fitter M.T.</w:t>
            </w:r>
          </w:p>
        </w:tc>
        <w:tc>
          <w:tcPr>
            <w:tcW w:w="850" w:type="dxa"/>
            <w:vAlign w:val="center"/>
          </w:tcPr>
          <w:p w14:paraId="5DBDDC8A" w14:textId="77777777" w:rsidR="009C322C" w:rsidRPr="00A03387" w:rsidRDefault="009C322C" w:rsidP="003B0D21">
            <w:pPr>
              <w:pStyle w:val="Other0"/>
              <w:tabs>
                <w:tab w:val="left" w:pos="1263"/>
                <w:tab w:val="left" w:pos="3726"/>
              </w:tabs>
              <w:spacing w:after="0" w:line="240" w:lineRule="auto"/>
              <w:ind w:firstLine="0"/>
              <w:jc w:val="center"/>
              <w:rPr>
                <w:rStyle w:val="Other"/>
              </w:rPr>
            </w:pPr>
          </w:p>
        </w:tc>
      </w:tr>
      <w:tr w:rsidR="009C322C" w:rsidRPr="00A03387" w14:paraId="2C1393BB" w14:textId="57C26FED" w:rsidTr="003B0D21">
        <w:trPr>
          <w:trHeight w:val="397"/>
          <w:jc w:val="center"/>
        </w:trPr>
        <w:tc>
          <w:tcPr>
            <w:tcW w:w="964" w:type="dxa"/>
            <w:shd w:val="clear" w:color="auto" w:fill="auto"/>
            <w:vAlign w:val="center"/>
          </w:tcPr>
          <w:p w14:paraId="5A763B16" w14:textId="77777777" w:rsidR="009C322C" w:rsidRPr="00A03387" w:rsidRDefault="009C322C" w:rsidP="003B0D21">
            <w:pPr>
              <w:pStyle w:val="Other0"/>
              <w:spacing w:after="0" w:line="240" w:lineRule="auto"/>
              <w:ind w:firstLine="0"/>
            </w:pPr>
            <w:r w:rsidRPr="00A03387">
              <w:rPr>
                <w:rStyle w:val="Other"/>
              </w:rPr>
              <w:t>1703.</w:t>
            </w:r>
          </w:p>
        </w:tc>
        <w:tc>
          <w:tcPr>
            <w:tcW w:w="1077" w:type="dxa"/>
            <w:vAlign w:val="center"/>
          </w:tcPr>
          <w:p w14:paraId="50FB5531" w14:textId="7316EE5A" w:rsidR="009C322C" w:rsidRPr="00A03387" w:rsidRDefault="009C322C" w:rsidP="003B0D21">
            <w:pPr>
              <w:pStyle w:val="Other0"/>
              <w:tabs>
                <w:tab w:val="left" w:pos="1263"/>
                <w:tab w:val="left" w:pos="3729"/>
                <w:tab w:val="left" w:pos="5338"/>
              </w:tabs>
              <w:spacing w:after="0" w:line="240" w:lineRule="auto"/>
              <w:ind w:firstLine="0"/>
              <w:rPr>
                <w:rStyle w:val="Other"/>
              </w:rPr>
            </w:pPr>
            <w:r w:rsidRPr="00A03387">
              <w:rPr>
                <w:rStyle w:val="Other"/>
              </w:rPr>
              <w:t>2/AM</w:t>
            </w:r>
          </w:p>
        </w:tc>
        <w:tc>
          <w:tcPr>
            <w:tcW w:w="3798" w:type="dxa"/>
            <w:shd w:val="clear" w:color="auto" w:fill="auto"/>
            <w:vAlign w:val="center"/>
          </w:tcPr>
          <w:p w14:paraId="04C59C8E" w14:textId="62EE8F74" w:rsidR="009C322C" w:rsidRPr="00A03387" w:rsidRDefault="009C322C" w:rsidP="003B0D21">
            <w:pPr>
              <w:pStyle w:val="Other0"/>
              <w:tabs>
                <w:tab w:val="left" w:pos="1263"/>
                <w:tab w:val="left" w:pos="3729"/>
                <w:tab w:val="left" w:pos="5338"/>
              </w:tabs>
              <w:spacing w:after="0" w:line="240" w:lineRule="auto"/>
              <w:ind w:firstLine="0"/>
            </w:pPr>
            <w:r w:rsidRPr="00A03387">
              <w:rPr>
                <w:rStyle w:val="Other"/>
              </w:rPr>
              <w:t>A. E. Ander</w:t>
            </w:r>
            <w:r w:rsidR="0081779B">
              <w:rPr>
                <w:rStyle w:val="Other"/>
              </w:rPr>
              <w:t>s</w:t>
            </w:r>
            <w:r w:rsidRPr="00A03387">
              <w:rPr>
                <w:rStyle w:val="Other"/>
              </w:rPr>
              <w:t>on</w:t>
            </w:r>
          </w:p>
        </w:tc>
        <w:tc>
          <w:tcPr>
            <w:tcW w:w="1701" w:type="dxa"/>
            <w:vAlign w:val="center"/>
          </w:tcPr>
          <w:p w14:paraId="42C6B20B" w14:textId="03EC85CE" w:rsidR="009C322C" w:rsidRPr="00A03387" w:rsidRDefault="0081779B" w:rsidP="003B0D21">
            <w:pPr>
              <w:pStyle w:val="Other0"/>
              <w:tabs>
                <w:tab w:val="left" w:pos="1263"/>
                <w:tab w:val="left" w:pos="3729"/>
                <w:tab w:val="left" w:pos="5338"/>
              </w:tabs>
              <w:spacing w:after="0" w:line="240" w:lineRule="auto"/>
              <w:ind w:firstLine="0"/>
              <w:rPr>
                <w:rStyle w:val="Other"/>
              </w:rPr>
            </w:pPr>
            <w:r>
              <w:rPr>
                <w:rStyle w:val="Other"/>
              </w:rPr>
              <w:t>Fitter A.E.</w:t>
            </w:r>
          </w:p>
        </w:tc>
        <w:tc>
          <w:tcPr>
            <w:tcW w:w="850" w:type="dxa"/>
            <w:vAlign w:val="center"/>
          </w:tcPr>
          <w:p w14:paraId="594CB01C" w14:textId="2A3FA515" w:rsidR="009C322C" w:rsidRPr="00A03387" w:rsidRDefault="00012602" w:rsidP="003B0D21">
            <w:pPr>
              <w:pStyle w:val="Other0"/>
              <w:tabs>
                <w:tab w:val="left" w:pos="1263"/>
                <w:tab w:val="left" w:pos="3729"/>
                <w:tab w:val="left" w:pos="5338"/>
              </w:tabs>
              <w:spacing w:after="0" w:line="240" w:lineRule="auto"/>
              <w:ind w:firstLine="0"/>
              <w:jc w:val="center"/>
              <w:rPr>
                <w:rStyle w:val="Other"/>
              </w:rPr>
            </w:pPr>
            <w:r>
              <w:rPr>
                <w:rStyle w:val="Other"/>
              </w:rPr>
              <w:t>(X)</w:t>
            </w:r>
          </w:p>
        </w:tc>
      </w:tr>
      <w:tr w:rsidR="009C322C" w:rsidRPr="00A03387" w14:paraId="2C5B2A9A" w14:textId="6E0D1A48" w:rsidTr="003B0D21">
        <w:trPr>
          <w:trHeight w:val="397"/>
          <w:jc w:val="center"/>
        </w:trPr>
        <w:tc>
          <w:tcPr>
            <w:tcW w:w="964" w:type="dxa"/>
            <w:shd w:val="clear" w:color="auto" w:fill="auto"/>
            <w:vAlign w:val="center"/>
          </w:tcPr>
          <w:p w14:paraId="061743DB" w14:textId="77777777" w:rsidR="009C322C" w:rsidRPr="00A03387" w:rsidRDefault="009C322C" w:rsidP="003B0D21">
            <w:pPr>
              <w:pStyle w:val="Other0"/>
              <w:spacing w:after="0" w:line="240" w:lineRule="auto"/>
              <w:ind w:firstLine="0"/>
            </w:pPr>
            <w:r w:rsidRPr="00A03387">
              <w:rPr>
                <w:rStyle w:val="Other"/>
              </w:rPr>
              <w:t>1567.</w:t>
            </w:r>
          </w:p>
        </w:tc>
        <w:tc>
          <w:tcPr>
            <w:tcW w:w="1077" w:type="dxa"/>
            <w:vAlign w:val="center"/>
          </w:tcPr>
          <w:p w14:paraId="01D48CDA" w14:textId="0BA2795F" w:rsidR="009C322C" w:rsidRPr="00A03387" w:rsidRDefault="009C322C" w:rsidP="003B0D21">
            <w:pPr>
              <w:pStyle w:val="Other0"/>
              <w:tabs>
                <w:tab w:val="left" w:pos="1270"/>
                <w:tab w:val="left" w:pos="3726"/>
                <w:tab w:val="left" w:pos="5338"/>
              </w:tabs>
              <w:spacing w:after="0" w:line="240" w:lineRule="auto"/>
              <w:ind w:firstLine="0"/>
              <w:rPr>
                <w:rStyle w:val="Other"/>
              </w:rPr>
            </w:pPr>
            <w:r w:rsidRPr="00A03387">
              <w:rPr>
                <w:rStyle w:val="Other"/>
              </w:rPr>
              <w:t>2/AM</w:t>
            </w:r>
          </w:p>
        </w:tc>
        <w:tc>
          <w:tcPr>
            <w:tcW w:w="3798" w:type="dxa"/>
            <w:shd w:val="clear" w:color="auto" w:fill="auto"/>
            <w:vAlign w:val="center"/>
          </w:tcPr>
          <w:p w14:paraId="4592D0A5" w14:textId="10297444" w:rsidR="009C322C" w:rsidRPr="00A03387" w:rsidRDefault="009C322C" w:rsidP="003B0D21">
            <w:pPr>
              <w:pStyle w:val="Other0"/>
              <w:tabs>
                <w:tab w:val="left" w:pos="1270"/>
                <w:tab w:val="left" w:pos="3726"/>
                <w:tab w:val="left" w:pos="5338"/>
              </w:tabs>
              <w:spacing w:after="0" w:line="240" w:lineRule="auto"/>
              <w:ind w:firstLine="0"/>
            </w:pPr>
            <w:r w:rsidRPr="00A03387">
              <w:rPr>
                <w:rStyle w:val="Other"/>
              </w:rPr>
              <w:t>B. E. Ritcey</w:t>
            </w:r>
          </w:p>
        </w:tc>
        <w:tc>
          <w:tcPr>
            <w:tcW w:w="1701" w:type="dxa"/>
            <w:vAlign w:val="center"/>
          </w:tcPr>
          <w:p w14:paraId="0243F91A" w14:textId="70DC7BB6" w:rsidR="009C322C" w:rsidRPr="00A03387" w:rsidRDefault="0081779B" w:rsidP="003B0D21">
            <w:pPr>
              <w:pStyle w:val="Other0"/>
              <w:tabs>
                <w:tab w:val="left" w:pos="1270"/>
                <w:tab w:val="left" w:pos="3726"/>
                <w:tab w:val="left" w:pos="5338"/>
              </w:tabs>
              <w:spacing w:after="0" w:line="240" w:lineRule="auto"/>
              <w:ind w:firstLine="0"/>
              <w:rPr>
                <w:rStyle w:val="Other"/>
              </w:rPr>
            </w:pPr>
            <w:r>
              <w:rPr>
                <w:rStyle w:val="Other"/>
              </w:rPr>
              <w:t>Cook</w:t>
            </w:r>
          </w:p>
        </w:tc>
        <w:tc>
          <w:tcPr>
            <w:tcW w:w="850" w:type="dxa"/>
            <w:vAlign w:val="center"/>
          </w:tcPr>
          <w:p w14:paraId="07B61C85" w14:textId="66ACF111" w:rsidR="009C322C" w:rsidRPr="00A03387" w:rsidRDefault="00012602" w:rsidP="003B0D21">
            <w:pPr>
              <w:pStyle w:val="Other0"/>
              <w:tabs>
                <w:tab w:val="left" w:pos="1270"/>
                <w:tab w:val="left" w:pos="3726"/>
                <w:tab w:val="left" w:pos="5338"/>
              </w:tabs>
              <w:spacing w:after="0" w:line="240" w:lineRule="auto"/>
              <w:ind w:firstLine="0"/>
              <w:jc w:val="center"/>
              <w:rPr>
                <w:rStyle w:val="Other"/>
              </w:rPr>
            </w:pPr>
            <w:r>
              <w:rPr>
                <w:rStyle w:val="Other"/>
              </w:rPr>
              <w:t>(X)</w:t>
            </w:r>
          </w:p>
        </w:tc>
      </w:tr>
      <w:tr w:rsidR="009C322C" w:rsidRPr="00A03387" w14:paraId="71E1B0F5" w14:textId="7070BE34" w:rsidTr="003B0D21">
        <w:trPr>
          <w:trHeight w:val="397"/>
          <w:jc w:val="center"/>
        </w:trPr>
        <w:tc>
          <w:tcPr>
            <w:tcW w:w="964" w:type="dxa"/>
            <w:shd w:val="clear" w:color="auto" w:fill="auto"/>
            <w:vAlign w:val="center"/>
          </w:tcPr>
          <w:p w14:paraId="407E158F" w14:textId="77777777" w:rsidR="009C322C" w:rsidRPr="00A03387" w:rsidRDefault="009C322C" w:rsidP="003B0D21">
            <w:pPr>
              <w:pStyle w:val="Other0"/>
              <w:spacing w:after="0" w:line="240" w:lineRule="auto"/>
              <w:ind w:firstLine="0"/>
            </w:pPr>
            <w:r w:rsidRPr="00A03387">
              <w:rPr>
                <w:rStyle w:val="Other"/>
              </w:rPr>
              <w:t>1525.</w:t>
            </w:r>
          </w:p>
        </w:tc>
        <w:tc>
          <w:tcPr>
            <w:tcW w:w="1077" w:type="dxa"/>
            <w:vAlign w:val="center"/>
          </w:tcPr>
          <w:p w14:paraId="08350EBF" w14:textId="08E671A5" w:rsidR="009C322C" w:rsidRPr="00A03387" w:rsidRDefault="009C322C" w:rsidP="003B0D21">
            <w:pPr>
              <w:pStyle w:val="Other0"/>
              <w:tabs>
                <w:tab w:val="left" w:pos="1274"/>
                <w:tab w:val="left" w:pos="3726"/>
                <w:tab w:val="left" w:pos="5338"/>
              </w:tabs>
              <w:spacing w:after="0" w:line="240" w:lineRule="auto"/>
              <w:ind w:firstLine="0"/>
              <w:rPr>
                <w:rStyle w:val="Other"/>
              </w:rPr>
            </w:pPr>
            <w:r w:rsidRPr="00A03387">
              <w:rPr>
                <w:rStyle w:val="Other"/>
              </w:rPr>
              <w:t>2/AM</w:t>
            </w:r>
          </w:p>
        </w:tc>
        <w:tc>
          <w:tcPr>
            <w:tcW w:w="3798" w:type="dxa"/>
            <w:shd w:val="clear" w:color="auto" w:fill="auto"/>
            <w:vAlign w:val="center"/>
          </w:tcPr>
          <w:p w14:paraId="400DF0F5" w14:textId="3035347C" w:rsidR="009C322C" w:rsidRPr="00A03387" w:rsidRDefault="009C322C" w:rsidP="003B0D21">
            <w:pPr>
              <w:pStyle w:val="Other0"/>
              <w:tabs>
                <w:tab w:val="left" w:pos="1274"/>
                <w:tab w:val="left" w:pos="3726"/>
                <w:tab w:val="left" w:pos="5338"/>
              </w:tabs>
              <w:spacing w:after="0" w:line="240" w:lineRule="auto"/>
              <w:ind w:firstLine="0"/>
            </w:pPr>
            <w:r w:rsidRPr="00A03387">
              <w:rPr>
                <w:rStyle w:val="Other"/>
              </w:rPr>
              <w:t>T. J. Sullivan</w:t>
            </w:r>
          </w:p>
        </w:tc>
        <w:tc>
          <w:tcPr>
            <w:tcW w:w="1701" w:type="dxa"/>
            <w:vAlign w:val="center"/>
          </w:tcPr>
          <w:p w14:paraId="2317D2A1" w14:textId="649C5CC9" w:rsidR="009C322C" w:rsidRPr="0081779B" w:rsidRDefault="0081779B" w:rsidP="003B0D21">
            <w:pPr>
              <w:pStyle w:val="Other0"/>
              <w:tabs>
                <w:tab w:val="left" w:pos="1274"/>
                <w:tab w:val="left" w:pos="3726"/>
                <w:tab w:val="left" w:pos="5338"/>
              </w:tabs>
              <w:spacing w:after="0" w:line="240" w:lineRule="auto"/>
              <w:ind w:firstLine="0"/>
              <w:rPr>
                <w:rStyle w:val="Other"/>
                <w:b/>
                <w:bCs/>
              </w:rPr>
            </w:pPr>
            <w:r w:rsidRPr="00A03387">
              <w:rPr>
                <w:rStyle w:val="Other"/>
              </w:rPr>
              <w:t>Labourer</w:t>
            </w:r>
          </w:p>
        </w:tc>
        <w:tc>
          <w:tcPr>
            <w:tcW w:w="850" w:type="dxa"/>
            <w:vAlign w:val="center"/>
          </w:tcPr>
          <w:p w14:paraId="303DD152" w14:textId="13A8FC3C" w:rsidR="009C322C" w:rsidRPr="00A03387" w:rsidRDefault="00012602" w:rsidP="003B0D21">
            <w:pPr>
              <w:pStyle w:val="Other0"/>
              <w:tabs>
                <w:tab w:val="left" w:pos="1274"/>
                <w:tab w:val="left" w:pos="3726"/>
                <w:tab w:val="left" w:pos="5338"/>
              </w:tabs>
              <w:spacing w:after="0" w:line="240" w:lineRule="auto"/>
              <w:ind w:firstLine="0"/>
              <w:jc w:val="center"/>
              <w:rPr>
                <w:rStyle w:val="Other"/>
              </w:rPr>
            </w:pPr>
            <w:r>
              <w:rPr>
                <w:rStyle w:val="Other"/>
              </w:rPr>
              <w:t>(X)</w:t>
            </w:r>
          </w:p>
        </w:tc>
      </w:tr>
      <w:tr w:rsidR="009C322C" w:rsidRPr="00A03387" w14:paraId="451A14A6" w14:textId="4E93F727" w:rsidTr="003B0D21">
        <w:trPr>
          <w:trHeight w:val="397"/>
          <w:jc w:val="center"/>
        </w:trPr>
        <w:tc>
          <w:tcPr>
            <w:tcW w:w="964" w:type="dxa"/>
            <w:shd w:val="clear" w:color="auto" w:fill="auto"/>
            <w:vAlign w:val="center"/>
          </w:tcPr>
          <w:p w14:paraId="7A4E8B8E" w14:textId="77777777" w:rsidR="009C322C" w:rsidRPr="00A03387" w:rsidRDefault="009C322C" w:rsidP="003B0D21">
            <w:pPr>
              <w:pStyle w:val="Other0"/>
              <w:spacing w:after="0" w:line="240" w:lineRule="auto"/>
              <w:ind w:firstLine="0"/>
            </w:pPr>
            <w:r w:rsidRPr="00A03387">
              <w:rPr>
                <w:rStyle w:val="Other"/>
              </w:rPr>
              <w:t>1533.</w:t>
            </w:r>
          </w:p>
        </w:tc>
        <w:tc>
          <w:tcPr>
            <w:tcW w:w="1077" w:type="dxa"/>
            <w:vAlign w:val="center"/>
          </w:tcPr>
          <w:p w14:paraId="2949A43F" w14:textId="6807A8DF" w:rsidR="009C322C" w:rsidRPr="00A03387" w:rsidRDefault="009C322C" w:rsidP="003B0D21">
            <w:pPr>
              <w:pStyle w:val="Other0"/>
              <w:tabs>
                <w:tab w:val="left" w:pos="1267"/>
                <w:tab w:val="left" w:pos="3722"/>
              </w:tabs>
              <w:spacing w:after="0" w:line="240" w:lineRule="auto"/>
              <w:ind w:firstLine="0"/>
              <w:rPr>
                <w:rStyle w:val="Other"/>
              </w:rPr>
            </w:pPr>
            <w:r w:rsidRPr="00A03387">
              <w:rPr>
                <w:rStyle w:val="Other"/>
              </w:rPr>
              <w:t>2/AM</w:t>
            </w:r>
          </w:p>
        </w:tc>
        <w:tc>
          <w:tcPr>
            <w:tcW w:w="3798" w:type="dxa"/>
            <w:shd w:val="clear" w:color="auto" w:fill="auto"/>
            <w:vAlign w:val="center"/>
          </w:tcPr>
          <w:p w14:paraId="324CBDCC" w14:textId="69246D2F" w:rsidR="009C322C" w:rsidRPr="00A03387" w:rsidRDefault="009C322C" w:rsidP="003B0D21">
            <w:pPr>
              <w:pStyle w:val="Other0"/>
              <w:tabs>
                <w:tab w:val="left" w:pos="1267"/>
                <w:tab w:val="left" w:pos="3722"/>
              </w:tabs>
              <w:spacing w:after="0" w:line="240" w:lineRule="auto"/>
              <w:ind w:firstLine="0"/>
            </w:pPr>
            <w:r w:rsidRPr="00A03387">
              <w:rPr>
                <w:rStyle w:val="Other"/>
              </w:rPr>
              <w:t>D. Conrad</w:t>
            </w:r>
          </w:p>
        </w:tc>
        <w:tc>
          <w:tcPr>
            <w:tcW w:w="1701" w:type="dxa"/>
            <w:vAlign w:val="center"/>
          </w:tcPr>
          <w:p w14:paraId="410F3D84" w14:textId="3C0D4853" w:rsidR="009C322C" w:rsidRPr="00A03387" w:rsidRDefault="0081779B" w:rsidP="003B0D21">
            <w:pPr>
              <w:pStyle w:val="Other0"/>
              <w:tabs>
                <w:tab w:val="left" w:pos="1267"/>
                <w:tab w:val="left" w:pos="3722"/>
              </w:tabs>
              <w:spacing w:after="0" w:line="240" w:lineRule="auto"/>
              <w:ind w:firstLine="0"/>
              <w:rPr>
                <w:rStyle w:val="Other"/>
              </w:rPr>
            </w:pPr>
            <w:r w:rsidRPr="00A03387">
              <w:rPr>
                <w:rStyle w:val="Other"/>
              </w:rPr>
              <w:t>Labourer</w:t>
            </w:r>
          </w:p>
        </w:tc>
        <w:tc>
          <w:tcPr>
            <w:tcW w:w="850" w:type="dxa"/>
            <w:vAlign w:val="center"/>
          </w:tcPr>
          <w:p w14:paraId="1D7D6E22" w14:textId="77777777" w:rsidR="009C322C" w:rsidRPr="00A03387" w:rsidRDefault="009C322C" w:rsidP="003B0D21">
            <w:pPr>
              <w:pStyle w:val="Other0"/>
              <w:tabs>
                <w:tab w:val="left" w:pos="1267"/>
                <w:tab w:val="left" w:pos="3722"/>
              </w:tabs>
              <w:spacing w:after="0" w:line="240" w:lineRule="auto"/>
              <w:ind w:firstLine="0"/>
              <w:jc w:val="center"/>
              <w:rPr>
                <w:rStyle w:val="Other"/>
              </w:rPr>
            </w:pPr>
          </w:p>
        </w:tc>
      </w:tr>
      <w:tr w:rsidR="009C322C" w:rsidRPr="00A03387" w14:paraId="2B253B89" w14:textId="6FF6D575" w:rsidTr="003B0D21">
        <w:trPr>
          <w:trHeight w:val="397"/>
          <w:jc w:val="center"/>
        </w:trPr>
        <w:tc>
          <w:tcPr>
            <w:tcW w:w="964" w:type="dxa"/>
            <w:shd w:val="clear" w:color="auto" w:fill="auto"/>
            <w:vAlign w:val="center"/>
          </w:tcPr>
          <w:p w14:paraId="14970078" w14:textId="77777777" w:rsidR="009C322C" w:rsidRPr="00A03387" w:rsidRDefault="009C322C" w:rsidP="003B0D21">
            <w:pPr>
              <w:pStyle w:val="Other0"/>
              <w:spacing w:after="0" w:line="240" w:lineRule="auto"/>
              <w:ind w:firstLine="0"/>
            </w:pPr>
            <w:r w:rsidRPr="00A03387">
              <w:rPr>
                <w:rStyle w:val="Other"/>
              </w:rPr>
              <w:t>1560.</w:t>
            </w:r>
          </w:p>
        </w:tc>
        <w:tc>
          <w:tcPr>
            <w:tcW w:w="1077" w:type="dxa"/>
            <w:vAlign w:val="center"/>
          </w:tcPr>
          <w:p w14:paraId="61830C86" w14:textId="2916BAC4" w:rsidR="009C322C" w:rsidRPr="00A03387" w:rsidRDefault="009C322C" w:rsidP="003B0D21">
            <w:pPr>
              <w:pStyle w:val="Other0"/>
              <w:tabs>
                <w:tab w:val="left" w:pos="1267"/>
                <w:tab w:val="left" w:pos="3726"/>
              </w:tabs>
              <w:spacing w:after="0" w:line="240" w:lineRule="auto"/>
              <w:ind w:firstLine="0"/>
              <w:rPr>
                <w:rStyle w:val="Other"/>
              </w:rPr>
            </w:pPr>
            <w:r w:rsidRPr="00A03387">
              <w:rPr>
                <w:rStyle w:val="Other"/>
              </w:rPr>
              <w:t>2/AM</w:t>
            </w:r>
          </w:p>
        </w:tc>
        <w:tc>
          <w:tcPr>
            <w:tcW w:w="3798" w:type="dxa"/>
            <w:shd w:val="clear" w:color="auto" w:fill="auto"/>
            <w:vAlign w:val="center"/>
          </w:tcPr>
          <w:p w14:paraId="7FF9BF1A" w14:textId="0ADD26E8" w:rsidR="009C322C" w:rsidRPr="00A03387" w:rsidRDefault="009C322C" w:rsidP="003B0D21">
            <w:pPr>
              <w:pStyle w:val="Other0"/>
              <w:tabs>
                <w:tab w:val="left" w:pos="1267"/>
                <w:tab w:val="left" w:pos="3726"/>
              </w:tabs>
              <w:spacing w:after="0" w:line="240" w:lineRule="auto"/>
              <w:ind w:firstLine="0"/>
            </w:pPr>
            <w:r w:rsidRPr="00A03387">
              <w:rPr>
                <w:rStyle w:val="Other"/>
              </w:rPr>
              <w:t>E. S. Conrad</w:t>
            </w:r>
          </w:p>
        </w:tc>
        <w:tc>
          <w:tcPr>
            <w:tcW w:w="1701" w:type="dxa"/>
            <w:vAlign w:val="center"/>
          </w:tcPr>
          <w:p w14:paraId="22B86447" w14:textId="5D45063D" w:rsidR="009C322C" w:rsidRPr="00A03387" w:rsidRDefault="0081779B" w:rsidP="003B0D21">
            <w:pPr>
              <w:pStyle w:val="Other0"/>
              <w:tabs>
                <w:tab w:val="left" w:pos="1267"/>
                <w:tab w:val="left" w:pos="3726"/>
              </w:tabs>
              <w:spacing w:after="0" w:line="240" w:lineRule="auto"/>
              <w:ind w:firstLine="0"/>
              <w:rPr>
                <w:rStyle w:val="Other"/>
              </w:rPr>
            </w:pPr>
            <w:r w:rsidRPr="00A03387">
              <w:rPr>
                <w:rStyle w:val="Other"/>
              </w:rPr>
              <w:t>Labourer</w:t>
            </w:r>
          </w:p>
        </w:tc>
        <w:tc>
          <w:tcPr>
            <w:tcW w:w="850" w:type="dxa"/>
            <w:vAlign w:val="center"/>
          </w:tcPr>
          <w:p w14:paraId="6B67D1CD" w14:textId="77777777" w:rsidR="009C322C" w:rsidRPr="00A03387" w:rsidRDefault="009C322C" w:rsidP="003B0D21">
            <w:pPr>
              <w:pStyle w:val="Other0"/>
              <w:tabs>
                <w:tab w:val="left" w:pos="1267"/>
                <w:tab w:val="left" w:pos="3726"/>
              </w:tabs>
              <w:spacing w:after="0" w:line="240" w:lineRule="auto"/>
              <w:ind w:firstLine="0"/>
              <w:jc w:val="center"/>
              <w:rPr>
                <w:rStyle w:val="Other"/>
              </w:rPr>
            </w:pPr>
          </w:p>
        </w:tc>
      </w:tr>
      <w:tr w:rsidR="009C322C" w:rsidRPr="00A03387" w14:paraId="49CC2EA6" w14:textId="08E89FAF" w:rsidTr="003B0D21">
        <w:trPr>
          <w:trHeight w:val="397"/>
          <w:jc w:val="center"/>
        </w:trPr>
        <w:tc>
          <w:tcPr>
            <w:tcW w:w="964" w:type="dxa"/>
            <w:shd w:val="clear" w:color="auto" w:fill="auto"/>
            <w:vAlign w:val="center"/>
          </w:tcPr>
          <w:p w14:paraId="4E69D09C" w14:textId="77777777" w:rsidR="009C322C" w:rsidRPr="00A03387" w:rsidRDefault="009C322C" w:rsidP="003B0D21">
            <w:pPr>
              <w:pStyle w:val="Other0"/>
              <w:spacing w:after="0" w:line="240" w:lineRule="auto"/>
              <w:ind w:firstLine="0"/>
            </w:pPr>
            <w:r w:rsidRPr="00A03387">
              <w:rPr>
                <w:rStyle w:val="Other"/>
              </w:rPr>
              <w:t>1574.</w:t>
            </w:r>
          </w:p>
        </w:tc>
        <w:tc>
          <w:tcPr>
            <w:tcW w:w="1077" w:type="dxa"/>
            <w:vAlign w:val="center"/>
          </w:tcPr>
          <w:p w14:paraId="1E95D1B2" w14:textId="541447E3" w:rsidR="009C322C" w:rsidRPr="00A03387" w:rsidRDefault="009C322C" w:rsidP="003B0D21">
            <w:pPr>
              <w:pStyle w:val="Other0"/>
              <w:tabs>
                <w:tab w:val="left" w:pos="1256"/>
                <w:tab w:val="left" w:pos="3722"/>
              </w:tabs>
              <w:spacing w:after="0" w:line="240" w:lineRule="auto"/>
              <w:ind w:firstLine="0"/>
              <w:rPr>
                <w:rStyle w:val="Other"/>
              </w:rPr>
            </w:pPr>
            <w:r w:rsidRPr="00A03387">
              <w:rPr>
                <w:rStyle w:val="Other"/>
              </w:rPr>
              <w:t>2/AM</w:t>
            </w:r>
          </w:p>
        </w:tc>
        <w:tc>
          <w:tcPr>
            <w:tcW w:w="3798" w:type="dxa"/>
            <w:shd w:val="clear" w:color="auto" w:fill="auto"/>
            <w:vAlign w:val="center"/>
          </w:tcPr>
          <w:p w14:paraId="4C74C258" w14:textId="19C2A021" w:rsidR="009C322C" w:rsidRPr="00A03387" w:rsidRDefault="009C322C" w:rsidP="003B0D21">
            <w:pPr>
              <w:pStyle w:val="Other0"/>
              <w:tabs>
                <w:tab w:val="left" w:pos="1256"/>
                <w:tab w:val="left" w:pos="3722"/>
              </w:tabs>
              <w:spacing w:after="0" w:line="240" w:lineRule="auto"/>
              <w:ind w:firstLine="0"/>
            </w:pPr>
            <w:r w:rsidRPr="00A03387">
              <w:rPr>
                <w:rStyle w:val="Other"/>
              </w:rPr>
              <w:t>A. M. Horne</w:t>
            </w:r>
            <w:r w:rsidRPr="00A03387">
              <w:rPr>
                <w:rStyle w:val="Other"/>
              </w:rPr>
              <w:tab/>
            </w:r>
          </w:p>
          <w:p w14:paraId="3650835C" w14:textId="4383EB02" w:rsidR="009C322C" w:rsidRPr="00A03387" w:rsidRDefault="009C322C" w:rsidP="003B0D21">
            <w:pPr>
              <w:pStyle w:val="Other0"/>
              <w:spacing w:after="0" w:line="240" w:lineRule="auto"/>
              <w:ind w:firstLine="0"/>
            </w:pPr>
          </w:p>
        </w:tc>
        <w:tc>
          <w:tcPr>
            <w:tcW w:w="1701" w:type="dxa"/>
            <w:vAlign w:val="center"/>
          </w:tcPr>
          <w:p w14:paraId="6D8E8B47" w14:textId="5A85E23C" w:rsidR="009C322C" w:rsidRPr="00A03387" w:rsidRDefault="0081779B" w:rsidP="003B0D21">
            <w:pPr>
              <w:pStyle w:val="Other0"/>
              <w:tabs>
                <w:tab w:val="left" w:pos="1256"/>
                <w:tab w:val="left" w:pos="3722"/>
              </w:tabs>
              <w:spacing w:after="0" w:line="240" w:lineRule="auto"/>
              <w:ind w:firstLine="0"/>
              <w:rPr>
                <w:rStyle w:val="Other"/>
              </w:rPr>
            </w:pPr>
            <w:r w:rsidRPr="00A03387">
              <w:rPr>
                <w:rStyle w:val="Other"/>
              </w:rPr>
              <w:t>Labourer</w:t>
            </w:r>
          </w:p>
        </w:tc>
        <w:tc>
          <w:tcPr>
            <w:tcW w:w="850" w:type="dxa"/>
            <w:vAlign w:val="center"/>
          </w:tcPr>
          <w:p w14:paraId="5F42B9F0" w14:textId="77777777" w:rsidR="009C322C" w:rsidRPr="00A03387" w:rsidRDefault="009C322C" w:rsidP="003B0D21">
            <w:pPr>
              <w:pStyle w:val="Other0"/>
              <w:tabs>
                <w:tab w:val="left" w:pos="1256"/>
                <w:tab w:val="left" w:pos="3722"/>
              </w:tabs>
              <w:spacing w:after="0" w:line="240" w:lineRule="auto"/>
              <w:ind w:firstLine="0"/>
              <w:jc w:val="center"/>
              <w:rPr>
                <w:rStyle w:val="Other"/>
              </w:rPr>
            </w:pPr>
          </w:p>
        </w:tc>
      </w:tr>
      <w:tr w:rsidR="003B0D21" w:rsidRPr="00A03387" w14:paraId="416B5F20" w14:textId="1DE42353" w:rsidTr="00016C3C">
        <w:trPr>
          <w:trHeight w:val="397"/>
          <w:jc w:val="center"/>
        </w:trPr>
        <w:tc>
          <w:tcPr>
            <w:tcW w:w="8390" w:type="dxa"/>
            <w:gridSpan w:val="5"/>
            <w:shd w:val="clear" w:color="auto" w:fill="auto"/>
            <w:vAlign w:val="center"/>
          </w:tcPr>
          <w:p w14:paraId="542BF9A6" w14:textId="7C1C29A1" w:rsidR="003B0D21" w:rsidRPr="00A03387" w:rsidRDefault="003B0D21" w:rsidP="003B0D21">
            <w:pPr>
              <w:pStyle w:val="Other0"/>
              <w:tabs>
                <w:tab w:val="left" w:pos="1256"/>
                <w:tab w:val="left" w:pos="3722"/>
              </w:tabs>
              <w:spacing w:after="0" w:line="240" w:lineRule="auto"/>
              <w:ind w:firstLine="0"/>
              <w:jc w:val="center"/>
              <w:rPr>
                <w:rStyle w:val="Other"/>
                <w:u w:val="single"/>
              </w:rPr>
            </w:pPr>
            <w:r w:rsidRPr="00A03387">
              <w:rPr>
                <w:rStyle w:val="Other"/>
                <w:u w:val="single"/>
              </w:rPr>
              <w:t>R.C.A.F. Station Camp Bo</w:t>
            </w:r>
            <w:r>
              <w:rPr>
                <w:rStyle w:val="Other"/>
                <w:u w:val="single"/>
              </w:rPr>
              <w:t>r</w:t>
            </w:r>
            <w:r w:rsidRPr="00A03387">
              <w:rPr>
                <w:rStyle w:val="Other"/>
                <w:u w:val="single"/>
              </w:rPr>
              <w:t>den</w:t>
            </w:r>
          </w:p>
        </w:tc>
      </w:tr>
      <w:tr w:rsidR="009C322C" w:rsidRPr="00A03387" w14:paraId="7EB3277A" w14:textId="36152E9F" w:rsidTr="003B0D21">
        <w:trPr>
          <w:trHeight w:val="397"/>
          <w:jc w:val="center"/>
        </w:trPr>
        <w:tc>
          <w:tcPr>
            <w:tcW w:w="964" w:type="dxa"/>
            <w:shd w:val="clear" w:color="auto" w:fill="auto"/>
            <w:vAlign w:val="center"/>
          </w:tcPr>
          <w:p w14:paraId="3926620F" w14:textId="77777777" w:rsidR="009C322C" w:rsidRPr="00A03387" w:rsidRDefault="009C322C" w:rsidP="003B0D21">
            <w:pPr>
              <w:pStyle w:val="Other0"/>
              <w:spacing w:before="100" w:after="0" w:line="240" w:lineRule="auto"/>
              <w:ind w:firstLine="0"/>
            </w:pPr>
            <w:r w:rsidRPr="00A03387">
              <w:rPr>
                <w:rStyle w:val="Other"/>
              </w:rPr>
              <w:t>946.</w:t>
            </w:r>
          </w:p>
        </w:tc>
        <w:tc>
          <w:tcPr>
            <w:tcW w:w="1077" w:type="dxa"/>
            <w:vAlign w:val="center"/>
          </w:tcPr>
          <w:p w14:paraId="612911BF" w14:textId="6AFA9778" w:rsidR="009C322C" w:rsidRPr="00A03387" w:rsidRDefault="009C322C" w:rsidP="003B0D21">
            <w:pPr>
              <w:pStyle w:val="Other0"/>
              <w:tabs>
                <w:tab w:val="left" w:pos="1260"/>
                <w:tab w:val="left" w:pos="3729"/>
              </w:tabs>
              <w:spacing w:before="80" w:after="0" w:line="240" w:lineRule="auto"/>
              <w:ind w:firstLine="0"/>
              <w:rPr>
                <w:rStyle w:val="Other"/>
              </w:rPr>
            </w:pPr>
            <w:r w:rsidRPr="00A03387">
              <w:rPr>
                <w:rStyle w:val="Other"/>
              </w:rPr>
              <w:t>FS</w:t>
            </w:r>
          </w:p>
        </w:tc>
        <w:tc>
          <w:tcPr>
            <w:tcW w:w="3798" w:type="dxa"/>
            <w:shd w:val="clear" w:color="auto" w:fill="auto"/>
            <w:vAlign w:val="center"/>
          </w:tcPr>
          <w:p w14:paraId="108CA56E" w14:textId="0DAF912C" w:rsidR="009C322C" w:rsidRPr="00A03387" w:rsidRDefault="009C322C" w:rsidP="003B0D21">
            <w:pPr>
              <w:pStyle w:val="Other0"/>
              <w:tabs>
                <w:tab w:val="left" w:pos="1260"/>
                <w:tab w:val="left" w:pos="3729"/>
              </w:tabs>
              <w:spacing w:before="80" w:after="0" w:line="240" w:lineRule="auto"/>
              <w:ind w:firstLine="0"/>
            </w:pPr>
            <w:r w:rsidRPr="00A03387">
              <w:rPr>
                <w:rStyle w:val="Other"/>
              </w:rPr>
              <w:t>W, J. W. Gregson</w:t>
            </w:r>
          </w:p>
        </w:tc>
        <w:tc>
          <w:tcPr>
            <w:tcW w:w="1701" w:type="dxa"/>
            <w:vAlign w:val="center"/>
          </w:tcPr>
          <w:p w14:paraId="29394A10" w14:textId="487855BD" w:rsidR="009C322C" w:rsidRPr="00A03387" w:rsidRDefault="0081779B" w:rsidP="003B0D21">
            <w:pPr>
              <w:pStyle w:val="Other0"/>
              <w:tabs>
                <w:tab w:val="left" w:pos="1260"/>
                <w:tab w:val="left" w:pos="3729"/>
              </w:tabs>
              <w:spacing w:before="80" w:after="0" w:line="240" w:lineRule="auto"/>
              <w:ind w:firstLine="0"/>
              <w:rPr>
                <w:rStyle w:val="Other"/>
              </w:rPr>
            </w:pPr>
            <w:r w:rsidRPr="00A03387">
              <w:rPr>
                <w:rStyle w:val="Other"/>
              </w:rPr>
              <w:t>Rigger Aero</w:t>
            </w:r>
          </w:p>
        </w:tc>
        <w:tc>
          <w:tcPr>
            <w:tcW w:w="850" w:type="dxa"/>
            <w:vAlign w:val="center"/>
          </w:tcPr>
          <w:p w14:paraId="65AA5104" w14:textId="54E14238" w:rsidR="009C322C" w:rsidRPr="00A03387" w:rsidRDefault="00012602" w:rsidP="003B0D21">
            <w:pPr>
              <w:pStyle w:val="Other0"/>
              <w:tabs>
                <w:tab w:val="left" w:pos="1260"/>
                <w:tab w:val="left" w:pos="3729"/>
              </w:tabs>
              <w:spacing w:before="80" w:after="0" w:line="240" w:lineRule="auto"/>
              <w:ind w:firstLine="0"/>
              <w:jc w:val="center"/>
              <w:rPr>
                <w:rStyle w:val="Other"/>
              </w:rPr>
            </w:pPr>
            <w:r>
              <w:rPr>
                <w:rStyle w:val="Other"/>
              </w:rPr>
              <w:t>(X)</w:t>
            </w:r>
          </w:p>
        </w:tc>
      </w:tr>
      <w:tr w:rsidR="009C322C" w:rsidRPr="00A03387" w14:paraId="7359D0D8" w14:textId="51F2FCB0" w:rsidTr="003B0D21">
        <w:trPr>
          <w:trHeight w:val="397"/>
          <w:jc w:val="center"/>
        </w:trPr>
        <w:tc>
          <w:tcPr>
            <w:tcW w:w="964" w:type="dxa"/>
            <w:shd w:val="clear" w:color="auto" w:fill="auto"/>
            <w:vAlign w:val="center"/>
          </w:tcPr>
          <w:p w14:paraId="39FE6E34" w14:textId="77777777" w:rsidR="009C322C" w:rsidRPr="00A03387" w:rsidRDefault="009C322C" w:rsidP="003B0D21">
            <w:pPr>
              <w:pStyle w:val="Other0"/>
              <w:spacing w:before="100" w:after="0" w:line="240" w:lineRule="auto"/>
              <w:ind w:firstLine="0"/>
            </w:pPr>
            <w:r w:rsidRPr="00A03387">
              <w:rPr>
                <w:rStyle w:val="Other"/>
              </w:rPr>
              <w:t>1126.</w:t>
            </w:r>
          </w:p>
        </w:tc>
        <w:tc>
          <w:tcPr>
            <w:tcW w:w="1077" w:type="dxa"/>
            <w:vAlign w:val="center"/>
          </w:tcPr>
          <w:p w14:paraId="6B4F4C16" w14:textId="32F137E8" w:rsidR="009C322C" w:rsidRPr="00A03387" w:rsidRDefault="009C322C" w:rsidP="003B0D21">
            <w:pPr>
              <w:pStyle w:val="Other0"/>
              <w:tabs>
                <w:tab w:val="left" w:pos="1278"/>
                <w:tab w:val="left" w:pos="3729"/>
              </w:tabs>
              <w:spacing w:before="80" w:after="0" w:line="240" w:lineRule="auto"/>
              <w:ind w:firstLine="0"/>
              <w:rPr>
                <w:rStyle w:val="Other"/>
              </w:rPr>
            </w:pPr>
            <w:r w:rsidRPr="00A03387">
              <w:rPr>
                <w:rStyle w:val="Other"/>
              </w:rPr>
              <w:t>FS</w:t>
            </w:r>
          </w:p>
        </w:tc>
        <w:tc>
          <w:tcPr>
            <w:tcW w:w="3798" w:type="dxa"/>
            <w:shd w:val="clear" w:color="auto" w:fill="auto"/>
            <w:vAlign w:val="center"/>
          </w:tcPr>
          <w:p w14:paraId="70D69688" w14:textId="7DFC8924" w:rsidR="009C322C" w:rsidRPr="00A03387" w:rsidRDefault="009C322C" w:rsidP="003B0D21">
            <w:pPr>
              <w:pStyle w:val="Other0"/>
              <w:tabs>
                <w:tab w:val="left" w:pos="1278"/>
                <w:tab w:val="left" w:pos="3729"/>
              </w:tabs>
              <w:spacing w:before="80" w:after="0" w:line="240" w:lineRule="auto"/>
              <w:ind w:firstLine="0"/>
            </w:pPr>
            <w:r w:rsidRPr="00A03387">
              <w:rPr>
                <w:rStyle w:val="Other"/>
              </w:rPr>
              <w:t>J. Wibberley</w:t>
            </w:r>
          </w:p>
        </w:tc>
        <w:tc>
          <w:tcPr>
            <w:tcW w:w="1701" w:type="dxa"/>
            <w:vAlign w:val="center"/>
          </w:tcPr>
          <w:p w14:paraId="0ECCE1B4" w14:textId="4B7E1A29" w:rsidR="009C322C" w:rsidRPr="00A03387" w:rsidRDefault="0081779B" w:rsidP="003B0D21">
            <w:pPr>
              <w:pStyle w:val="Other0"/>
              <w:tabs>
                <w:tab w:val="left" w:pos="1278"/>
                <w:tab w:val="left" w:pos="3729"/>
              </w:tabs>
              <w:spacing w:before="80" w:after="0" w:line="240" w:lineRule="auto"/>
              <w:ind w:firstLine="0"/>
              <w:rPr>
                <w:rStyle w:val="Other"/>
              </w:rPr>
            </w:pPr>
            <w:r w:rsidRPr="00A03387">
              <w:rPr>
                <w:rStyle w:val="Other"/>
              </w:rPr>
              <w:t>Rigger Aero</w:t>
            </w:r>
          </w:p>
        </w:tc>
        <w:tc>
          <w:tcPr>
            <w:tcW w:w="850" w:type="dxa"/>
            <w:vAlign w:val="center"/>
          </w:tcPr>
          <w:p w14:paraId="71D4DDE7" w14:textId="60B62F90" w:rsidR="009C322C" w:rsidRPr="00A03387" w:rsidRDefault="00012602" w:rsidP="003B0D21">
            <w:pPr>
              <w:pStyle w:val="Other0"/>
              <w:tabs>
                <w:tab w:val="left" w:pos="1278"/>
                <w:tab w:val="left" w:pos="3729"/>
              </w:tabs>
              <w:spacing w:before="80" w:after="0" w:line="240" w:lineRule="auto"/>
              <w:ind w:firstLine="0"/>
              <w:jc w:val="center"/>
              <w:rPr>
                <w:rStyle w:val="Other"/>
              </w:rPr>
            </w:pPr>
            <w:r>
              <w:rPr>
                <w:rStyle w:val="Other"/>
              </w:rPr>
              <w:t>(X)</w:t>
            </w:r>
          </w:p>
        </w:tc>
      </w:tr>
      <w:tr w:rsidR="009C322C" w:rsidRPr="00A03387" w14:paraId="3E0A755B" w14:textId="0E51CB53" w:rsidTr="003B0D21">
        <w:trPr>
          <w:trHeight w:val="397"/>
          <w:jc w:val="center"/>
        </w:trPr>
        <w:tc>
          <w:tcPr>
            <w:tcW w:w="964" w:type="dxa"/>
            <w:shd w:val="clear" w:color="auto" w:fill="auto"/>
            <w:vAlign w:val="center"/>
          </w:tcPr>
          <w:p w14:paraId="57ADEEF8" w14:textId="77777777" w:rsidR="009C322C" w:rsidRPr="00A03387" w:rsidRDefault="009C322C" w:rsidP="003B0D21">
            <w:pPr>
              <w:pStyle w:val="Other0"/>
              <w:spacing w:before="120" w:after="0" w:line="240" w:lineRule="auto"/>
              <w:ind w:firstLine="0"/>
            </w:pPr>
            <w:r w:rsidRPr="00A03387">
              <w:rPr>
                <w:rStyle w:val="Other"/>
              </w:rPr>
              <w:t>963.</w:t>
            </w:r>
          </w:p>
        </w:tc>
        <w:tc>
          <w:tcPr>
            <w:tcW w:w="1077" w:type="dxa"/>
            <w:vAlign w:val="center"/>
          </w:tcPr>
          <w:p w14:paraId="569ED1D9" w14:textId="25F4947D" w:rsidR="009C322C" w:rsidRPr="00A03387" w:rsidRDefault="009C322C" w:rsidP="003B0D21">
            <w:pPr>
              <w:pStyle w:val="Other0"/>
              <w:tabs>
                <w:tab w:val="left" w:pos="1278"/>
                <w:tab w:val="left" w:pos="3729"/>
              </w:tabs>
              <w:spacing w:before="100" w:after="0" w:line="240" w:lineRule="auto"/>
              <w:ind w:firstLine="0"/>
              <w:rPr>
                <w:rStyle w:val="Other"/>
              </w:rPr>
            </w:pPr>
            <w:r w:rsidRPr="00A03387">
              <w:rPr>
                <w:rStyle w:val="Other"/>
              </w:rPr>
              <w:t>FS</w:t>
            </w:r>
          </w:p>
        </w:tc>
        <w:tc>
          <w:tcPr>
            <w:tcW w:w="3798" w:type="dxa"/>
            <w:shd w:val="clear" w:color="auto" w:fill="auto"/>
            <w:vAlign w:val="center"/>
          </w:tcPr>
          <w:p w14:paraId="46B58DB7" w14:textId="53AAB7AB" w:rsidR="009C322C" w:rsidRPr="00A03387" w:rsidRDefault="009C322C" w:rsidP="003B0D21">
            <w:pPr>
              <w:pStyle w:val="Other0"/>
              <w:tabs>
                <w:tab w:val="left" w:pos="1278"/>
                <w:tab w:val="left" w:pos="3729"/>
              </w:tabs>
              <w:spacing w:before="100" w:after="0" w:line="240" w:lineRule="auto"/>
              <w:ind w:firstLine="0"/>
            </w:pPr>
            <w:r w:rsidRPr="00A03387">
              <w:rPr>
                <w:rStyle w:val="Other"/>
              </w:rPr>
              <w:t>J. Boyd</w:t>
            </w:r>
          </w:p>
        </w:tc>
        <w:tc>
          <w:tcPr>
            <w:tcW w:w="1701" w:type="dxa"/>
            <w:vAlign w:val="center"/>
          </w:tcPr>
          <w:p w14:paraId="1B24E651" w14:textId="49DA018F" w:rsidR="009C322C" w:rsidRPr="00A03387" w:rsidRDefault="0081779B" w:rsidP="003B0D21">
            <w:pPr>
              <w:pStyle w:val="Other0"/>
              <w:tabs>
                <w:tab w:val="left" w:pos="1278"/>
                <w:tab w:val="left" w:pos="3729"/>
              </w:tabs>
              <w:spacing w:before="100" w:after="0" w:line="240" w:lineRule="auto"/>
              <w:ind w:firstLine="0"/>
              <w:rPr>
                <w:rStyle w:val="Other"/>
              </w:rPr>
            </w:pPr>
            <w:r w:rsidRPr="00A03387">
              <w:rPr>
                <w:rStyle w:val="Other"/>
              </w:rPr>
              <w:t>Fitter A.E.</w:t>
            </w:r>
          </w:p>
        </w:tc>
        <w:tc>
          <w:tcPr>
            <w:tcW w:w="850" w:type="dxa"/>
            <w:vAlign w:val="center"/>
          </w:tcPr>
          <w:p w14:paraId="72F1F1E9" w14:textId="484BA39E" w:rsidR="009C322C" w:rsidRPr="00A03387" w:rsidRDefault="00012602" w:rsidP="003B0D21">
            <w:pPr>
              <w:pStyle w:val="Other0"/>
              <w:tabs>
                <w:tab w:val="left" w:pos="1278"/>
                <w:tab w:val="left" w:pos="3729"/>
              </w:tabs>
              <w:spacing w:before="100" w:after="0" w:line="240" w:lineRule="auto"/>
              <w:ind w:firstLine="0"/>
              <w:jc w:val="center"/>
              <w:rPr>
                <w:rStyle w:val="Other"/>
              </w:rPr>
            </w:pPr>
            <w:r>
              <w:rPr>
                <w:rStyle w:val="Other"/>
              </w:rPr>
              <w:t>(X)</w:t>
            </w:r>
          </w:p>
        </w:tc>
      </w:tr>
      <w:tr w:rsidR="009C322C" w:rsidRPr="00A03387" w14:paraId="51CA1D3C" w14:textId="46DA71C7" w:rsidTr="003B0D21">
        <w:trPr>
          <w:trHeight w:val="397"/>
          <w:jc w:val="center"/>
        </w:trPr>
        <w:tc>
          <w:tcPr>
            <w:tcW w:w="964" w:type="dxa"/>
            <w:shd w:val="clear" w:color="auto" w:fill="auto"/>
            <w:vAlign w:val="center"/>
          </w:tcPr>
          <w:p w14:paraId="3244EFAA" w14:textId="77777777" w:rsidR="009C322C" w:rsidRPr="00A03387" w:rsidRDefault="009C322C" w:rsidP="003B0D21">
            <w:pPr>
              <w:pStyle w:val="Other0"/>
              <w:spacing w:after="0" w:line="240" w:lineRule="auto"/>
              <w:ind w:firstLine="0"/>
            </w:pPr>
            <w:r w:rsidRPr="00A03387">
              <w:rPr>
                <w:rStyle w:val="Other"/>
              </w:rPr>
              <w:t>122.</w:t>
            </w:r>
          </w:p>
        </w:tc>
        <w:tc>
          <w:tcPr>
            <w:tcW w:w="1077" w:type="dxa"/>
            <w:vAlign w:val="center"/>
          </w:tcPr>
          <w:p w14:paraId="6A46E3A0" w14:textId="32C0B536" w:rsidR="009C322C" w:rsidRPr="00A03387" w:rsidRDefault="009C322C" w:rsidP="003B0D21">
            <w:pPr>
              <w:pStyle w:val="Other0"/>
              <w:tabs>
                <w:tab w:val="left" w:pos="1267"/>
                <w:tab w:val="left" w:pos="3729"/>
              </w:tabs>
              <w:spacing w:after="0" w:line="240" w:lineRule="auto"/>
              <w:ind w:firstLine="0"/>
              <w:rPr>
                <w:rStyle w:val="Other"/>
              </w:rPr>
            </w:pPr>
            <w:r w:rsidRPr="00A03387">
              <w:rPr>
                <w:rStyle w:val="Other"/>
              </w:rPr>
              <w:t>FS</w:t>
            </w:r>
          </w:p>
        </w:tc>
        <w:tc>
          <w:tcPr>
            <w:tcW w:w="3798" w:type="dxa"/>
            <w:shd w:val="clear" w:color="auto" w:fill="auto"/>
            <w:vAlign w:val="center"/>
          </w:tcPr>
          <w:p w14:paraId="19AB0ACD" w14:textId="0A7C5088" w:rsidR="009C322C" w:rsidRPr="00A03387" w:rsidRDefault="009C322C" w:rsidP="003B0D21">
            <w:pPr>
              <w:pStyle w:val="Other0"/>
              <w:tabs>
                <w:tab w:val="left" w:pos="1267"/>
                <w:tab w:val="left" w:pos="3729"/>
              </w:tabs>
              <w:spacing w:after="0" w:line="240" w:lineRule="auto"/>
              <w:ind w:firstLine="0"/>
            </w:pPr>
            <w:r w:rsidRPr="00A03387">
              <w:rPr>
                <w:rStyle w:val="Other"/>
              </w:rPr>
              <w:t>J. McLaughlan</w:t>
            </w:r>
          </w:p>
        </w:tc>
        <w:tc>
          <w:tcPr>
            <w:tcW w:w="1701" w:type="dxa"/>
            <w:vAlign w:val="center"/>
          </w:tcPr>
          <w:p w14:paraId="4B6F1BB3" w14:textId="4B7A9FB1" w:rsidR="009C322C" w:rsidRPr="00A03387" w:rsidRDefault="0081779B" w:rsidP="003B0D21">
            <w:pPr>
              <w:pStyle w:val="Other0"/>
              <w:tabs>
                <w:tab w:val="left" w:pos="1267"/>
                <w:tab w:val="left" w:pos="3729"/>
              </w:tabs>
              <w:spacing w:after="0" w:line="240" w:lineRule="auto"/>
              <w:ind w:firstLine="0"/>
              <w:rPr>
                <w:rStyle w:val="Other"/>
              </w:rPr>
            </w:pPr>
            <w:r w:rsidRPr="00A03387">
              <w:rPr>
                <w:rStyle w:val="Other"/>
              </w:rPr>
              <w:t>Fitter A.E.</w:t>
            </w:r>
          </w:p>
        </w:tc>
        <w:tc>
          <w:tcPr>
            <w:tcW w:w="850" w:type="dxa"/>
            <w:vAlign w:val="center"/>
          </w:tcPr>
          <w:p w14:paraId="454BBC21" w14:textId="18D0CB5A" w:rsidR="009C322C" w:rsidRPr="00A03387" w:rsidRDefault="00012602" w:rsidP="003B0D21">
            <w:pPr>
              <w:pStyle w:val="Other0"/>
              <w:tabs>
                <w:tab w:val="left" w:pos="1267"/>
                <w:tab w:val="left" w:pos="3729"/>
              </w:tabs>
              <w:spacing w:after="0" w:line="240" w:lineRule="auto"/>
              <w:ind w:firstLine="0"/>
              <w:jc w:val="center"/>
              <w:rPr>
                <w:rStyle w:val="Other"/>
              </w:rPr>
            </w:pPr>
            <w:r>
              <w:rPr>
                <w:rStyle w:val="Other"/>
              </w:rPr>
              <w:t>(X)</w:t>
            </w:r>
          </w:p>
        </w:tc>
      </w:tr>
      <w:tr w:rsidR="009C322C" w:rsidRPr="00A03387" w14:paraId="4E1E42B6" w14:textId="057D19DB" w:rsidTr="003B0D21">
        <w:trPr>
          <w:trHeight w:val="397"/>
          <w:jc w:val="center"/>
        </w:trPr>
        <w:tc>
          <w:tcPr>
            <w:tcW w:w="964" w:type="dxa"/>
            <w:shd w:val="clear" w:color="auto" w:fill="auto"/>
            <w:vAlign w:val="center"/>
          </w:tcPr>
          <w:p w14:paraId="51D05A91" w14:textId="77777777" w:rsidR="009C322C" w:rsidRPr="00A03387" w:rsidRDefault="009C322C" w:rsidP="003B0D21">
            <w:pPr>
              <w:pStyle w:val="Other0"/>
              <w:spacing w:after="0" w:line="240" w:lineRule="auto"/>
              <w:ind w:firstLine="0"/>
            </w:pPr>
            <w:r w:rsidRPr="00A03387">
              <w:rPr>
                <w:rStyle w:val="Other"/>
              </w:rPr>
              <w:t>968.</w:t>
            </w:r>
          </w:p>
        </w:tc>
        <w:tc>
          <w:tcPr>
            <w:tcW w:w="1077" w:type="dxa"/>
            <w:vAlign w:val="center"/>
          </w:tcPr>
          <w:p w14:paraId="178D6494" w14:textId="16541545" w:rsidR="009C322C" w:rsidRPr="00A03387" w:rsidRDefault="009C322C" w:rsidP="003B0D21">
            <w:pPr>
              <w:pStyle w:val="Other0"/>
              <w:tabs>
                <w:tab w:val="left" w:pos="1278"/>
                <w:tab w:val="left" w:pos="3726"/>
              </w:tabs>
              <w:spacing w:after="0" w:line="240" w:lineRule="auto"/>
              <w:ind w:firstLine="0"/>
              <w:rPr>
                <w:rStyle w:val="Other"/>
              </w:rPr>
            </w:pPr>
            <w:r w:rsidRPr="00A03387">
              <w:rPr>
                <w:rStyle w:val="Other"/>
              </w:rPr>
              <w:t>FS</w:t>
            </w:r>
          </w:p>
        </w:tc>
        <w:tc>
          <w:tcPr>
            <w:tcW w:w="3798" w:type="dxa"/>
            <w:shd w:val="clear" w:color="auto" w:fill="auto"/>
            <w:vAlign w:val="center"/>
          </w:tcPr>
          <w:p w14:paraId="412F495D" w14:textId="68DF66B1" w:rsidR="009C322C" w:rsidRPr="00A03387" w:rsidRDefault="009C322C" w:rsidP="003B0D21">
            <w:pPr>
              <w:pStyle w:val="Other0"/>
              <w:tabs>
                <w:tab w:val="left" w:pos="1278"/>
                <w:tab w:val="left" w:pos="3726"/>
              </w:tabs>
              <w:spacing w:after="0" w:line="240" w:lineRule="auto"/>
              <w:ind w:firstLine="0"/>
            </w:pPr>
            <w:r w:rsidRPr="00A03387">
              <w:rPr>
                <w:rStyle w:val="Other"/>
              </w:rPr>
              <w:t>L. Taylor</w:t>
            </w:r>
          </w:p>
        </w:tc>
        <w:tc>
          <w:tcPr>
            <w:tcW w:w="1701" w:type="dxa"/>
            <w:vAlign w:val="center"/>
          </w:tcPr>
          <w:p w14:paraId="44CEA85A" w14:textId="3A4D33D9" w:rsidR="009C322C" w:rsidRPr="00A03387" w:rsidRDefault="0081779B" w:rsidP="003B0D21">
            <w:pPr>
              <w:pStyle w:val="Other0"/>
              <w:tabs>
                <w:tab w:val="left" w:pos="1278"/>
                <w:tab w:val="left" w:pos="3726"/>
              </w:tabs>
              <w:spacing w:after="0" w:line="240" w:lineRule="auto"/>
              <w:ind w:firstLine="0"/>
              <w:rPr>
                <w:rStyle w:val="Other"/>
              </w:rPr>
            </w:pPr>
            <w:r w:rsidRPr="00A03387">
              <w:rPr>
                <w:rStyle w:val="Other"/>
              </w:rPr>
              <w:t>Fitter A.E.</w:t>
            </w:r>
          </w:p>
        </w:tc>
        <w:tc>
          <w:tcPr>
            <w:tcW w:w="850" w:type="dxa"/>
            <w:vAlign w:val="center"/>
          </w:tcPr>
          <w:p w14:paraId="2B558E32" w14:textId="1D160534" w:rsidR="009C322C" w:rsidRPr="00A03387" w:rsidRDefault="00012602" w:rsidP="003B0D21">
            <w:pPr>
              <w:pStyle w:val="Other0"/>
              <w:tabs>
                <w:tab w:val="left" w:pos="1278"/>
                <w:tab w:val="left" w:pos="3726"/>
              </w:tabs>
              <w:spacing w:after="0" w:line="240" w:lineRule="auto"/>
              <w:ind w:firstLine="0"/>
              <w:jc w:val="center"/>
              <w:rPr>
                <w:rStyle w:val="Other"/>
              </w:rPr>
            </w:pPr>
            <w:r>
              <w:rPr>
                <w:rStyle w:val="Other"/>
              </w:rPr>
              <w:t>(X)</w:t>
            </w:r>
          </w:p>
        </w:tc>
      </w:tr>
      <w:tr w:rsidR="009C322C" w:rsidRPr="00A03387" w14:paraId="4BABF4A2" w14:textId="0C3CF161" w:rsidTr="003B0D21">
        <w:trPr>
          <w:trHeight w:val="397"/>
          <w:jc w:val="center"/>
        </w:trPr>
        <w:tc>
          <w:tcPr>
            <w:tcW w:w="964" w:type="dxa"/>
            <w:shd w:val="clear" w:color="auto" w:fill="auto"/>
            <w:vAlign w:val="center"/>
          </w:tcPr>
          <w:p w14:paraId="79F2165B" w14:textId="77777777" w:rsidR="009C322C" w:rsidRPr="00A03387" w:rsidRDefault="009C322C" w:rsidP="003B0D21">
            <w:pPr>
              <w:pStyle w:val="Other0"/>
              <w:spacing w:after="0" w:line="240" w:lineRule="auto"/>
              <w:ind w:firstLine="0"/>
            </w:pPr>
            <w:r w:rsidRPr="00A03387">
              <w:rPr>
                <w:rStyle w:val="Other"/>
              </w:rPr>
              <w:t>1272.</w:t>
            </w:r>
          </w:p>
        </w:tc>
        <w:tc>
          <w:tcPr>
            <w:tcW w:w="1077" w:type="dxa"/>
            <w:vAlign w:val="center"/>
          </w:tcPr>
          <w:p w14:paraId="256ECA1D" w14:textId="3C43F67E" w:rsidR="009C322C" w:rsidRPr="00A03387" w:rsidRDefault="009C322C" w:rsidP="003B0D21">
            <w:pPr>
              <w:pStyle w:val="Other0"/>
              <w:tabs>
                <w:tab w:val="left" w:pos="1274"/>
                <w:tab w:val="left" w:pos="3718"/>
                <w:tab w:val="left" w:pos="5342"/>
              </w:tabs>
              <w:spacing w:after="0" w:line="240" w:lineRule="auto"/>
              <w:ind w:firstLine="0"/>
              <w:rPr>
                <w:rStyle w:val="Other"/>
              </w:rPr>
            </w:pPr>
            <w:r w:rsidRPr="00A03387">
              <w:rPr>
                <w:rStyle w:val="Other"/>
              </w:rPr>
              <w:t>FS</w:t>
            </w:r>
          </w:p>
        </w:tc>
        <w:tc>
          <w:tcPr>
            <w:tcW w:w="3798" w:type="dxa"/>
            <w:shd w:val="clear" w:color="auto" w:fill="auto"/>
            <w:vAlign w:val="center"/>
          </w:tcPr>
          <w:p w14:paraId="5750A3E2" w14:textId="10A8FB46" w:rsidR="009C322C" w:rsidRPr="00A03387" w:rsidRDefault="009C322C" w:rsidP="003B0D21">
            <w:pPr>
              <w:pStyle w:val="Other0"/>
              <w:tabs>
                <w:tab w:val="left" w:pos="1274"/>
                <w:tab w:val="left" w:pos="3718"/>
                <w:tab w:val="left" w:pos="5342"/>
              </w:tabs>
              <w:spacing w:after="0" w:line="240" w:lineRule="auto"/>
              <w:ind w:firstLine="0"/>
            </w:pPr>
            <w:r w:rsidRPr="00A03387">
              <w:rPr>
                <w:rStyle w:val="Other"/>
              </w:rPr>
              <w:t>D. Lusk</w:t>
            </w:r>
          </w:p>
        </w:tc>
        <w:tc>
          <w:tcPr>
            <w:tcW w:w="1701" w:type="dxa"/>
            <w:vAlign w:val="center"/>
          </w:tcPr>
          <w:p w14:paraId="4C534FD2" w14:textId="5F0D165F" w:rsidR="009C322C" w:rsidRPr="00A03387" w:rsidRDefault="0081779B" w:rsidP="003B0D21">
            <w:pPr>
              <w:pStyle w:val="Other0"/>
              <w:tabs>
                <w:tab w:val="left" w:pos="1274"/>
                <w:tab w:val="left" w:pos="3718"/>
                <w:tab w:val="left" w:pos="5342"/>
              </w:tabs>
              <w:spacing w:after="0" w:line="240" w:lineRule="auto"/>
              <w:ind w:firstLine="0"/>
              <w:rPr>
                <w:rStyle w:val="Other"/>
              </w:rPr>
            </w:pPr>
            <w:r w:rsidRPr="00A03387">
              <w:rPr>
                <w:rStyle w:val="Other"/>
              </w:rPr>
              <w:t>Machinist</w:t>
            </w:r>
          </w:p>
        </w:tc>
        <w:tc>
          <w:tcPr>
            <w:tcW w:w="850" w:type="dxa"/>
            <w:vAlign w:val="center"/>
          </w:tcPr>
          <w:p w14:paraId="1904C838" w14:textId="70D256A2" w:rsidR="009C322C" w:rsidRPr="00A03387" w:rsidRDefault="00012602" w:rsidP="003B0D21">
            <w:pPr>
              <w:pStyle w:val="Other0"/>
              <w:tabs>
                <w:tab w:val="left" w:pos="1274"/>
                <w:tab w:val="left" w:pos="3718"/>
                <w:tab w:val="left" w:pos="5342"/>
              </w:tabs>
              <w:spacing w:after="0" w:line="240" w:lineRule="auto"/>
              <w:ind w:firstLine="0"/>
              <w:jc w:val="center"/>
              <w:rPr>
                <w:rStyle w:val="Other"/>
              </w:rPr>
            </w:pPr>
            <w:r>
              <w:rPr>
                <w:rStyle w:val="Other"/>
              </w:rPr>
              <w:t>(X)</w:t>
            </w:r>
          </w:p>
        </w:tc>
      </w:tr>
      <w:tr w:rsidR="009C322C" w:rsidRPr="00A03387" w14:paraId="5A7FFDB7" w14:textId="6781C5BD" w:rsidTr="003B0D21">
        <w:trPr>
          <w:trHeight w:val="397"/>
          <w:jc w:val="center"/>
        </w:trPr>
        <w:tc>
          <w:tcPr>
            <w:tcW w:w="964" w:type="dxa"/>
            <w:shd w:val="clear" w:color="auto" w:fill="auto"/>
            <w:vAlign w:val="center"/>
          </w:tcPr>
          <w:p w14:paraId="1ED4DB65" w14:textId="77777777" w:rsidR="009C322C" w:rsidRPr="00A03387" w:rsidRDefault="009C322C" w:rsidP="003B0D21">
            <w:pPr>
              <w:pStyle w:val="Other0"/>
              <w:spacing w:after="0" w:line="240" w:lineRule="auto"/>
              <w:ind w:firstLine="0"/>
            </w:pPr>
            <w:r w:rsidRPr="00A03387">
              <w:rPr>
                <w:rStyle w:val="Other"/>
              </w:rPr>
              <w:t>201.</w:t>
            </w:r>
          </w:p>
        </w:tc>
        <w:tc>
          <w:tcPr>
            <w:tcW w:w="1077" w:type="dxa"/>
            <w:vAlign w:val="center"/>
          </w:tcPr>
          <w:p w14:paraId="605875E7" w14:textId="4317AB7E" w:rsidR="009C322C" w:rsidRPr="00A03387" w:rsidRDefault="009C322C" w:rsidP="003B0D21">
            <w:pPr>
              <w:pStyle w:val="Other0"/>
              <w:tabs>
                <w:tab w:val="left" w:pos="1263"/>
                <w:tab w:val="left" w:pos="3736"/>
                <w:tab w:val="left" w:pos="5349"/>
              </w:tabs>
              <w:spacing w:after="0" w:line="240" w:lineRule="auto"/>
              <w:ind w:firstLine="0"/>
              <w:rPr>
                <w:rStyle w:val="Other"/>
              </w:rPr>
            </w:pPr>
            <w:r w:rsidRPr="00A03387">
              <w:rPr>
                <w:rStyle w:val="Other"/>
              </w:rPr>
              <w:t>A/FS</w:t>
            </w:r>
          </w:p>
        </w:tc>
        <w:tc>
          <w:tcPr>
            <w:tcW w:w="3798" w:type="dxa"/>
            <w:shd w:val="clear" w:color="auto" w:fill="auto"/>
            <w:vAlign w:val="center"/>
          </w:tcPr>
          <w:p w14:paraId="66F184C9" w14:textId="51E80348" w:rsidR="009C322C" w:rsidRPr="00A03387" w:rsidRDefault="009C322C" w:rsidP="003B0D21">
            <w:pPr>
              <w:pStyle w:val="Other0"/>
              <w:tabs>
                <w:tab w:val="left" w:pos="1263"/>
                <w:tab w:val="left" w:pos="3736"/>
                <w:tab w:val="left" w:pos="5349"/>
              </w:tabs>
              <w:spacing w:after="0" w:line="240" w:lineRule="auto"/>
              <w:ind w:firstLine="0"/>
            </w:pPr>
            <w:r w:rsidRPr="00A03387">
              <w:rPr>
                <w:rStyle w:val="Other"/>
              </w:rPr>
              <w:t>W. R. Allan</w:t>
            </w:r>
          </w:p>
        </w:tc>
        <w:tc>
          <w:tcPr>
            <w:tcW w:w="1701" w:type="dxa"/>
            <w:vAlign w:val="center"/>
          </w:tcPr>
          <w:p w14:paraId="6D477DD7" w14:textId="743B06D7" w:rsidR="009C322C" w:rsidRPr="00A03387" w:rsidRDefault="00012602" w:rsidP="003B0D21">
            <w:pPr>
              <w:pStyle w:val="Other0"/>
              <w:tabs>
                <w:tab w:val="left" w:pos="1263"/>
                <w:tab w:val="left" w:pos="3736"/>
                <w:tab w:val="left" w:pos="5349"/>
              </w:tabs>
              <w:spacing w:after="0" w:line="240" w:lineRule="auto"/>
              <w:ind w:firstLine="0"/>
              <w:rPr>
                <w:rStyle w:val="Other"/>
              </w:rPr>
            </w:pPr>
            <w:r w:rsidRPr="00A03387">
              <w:rPr>
                <w:rStyle w:val="Other"/>
              </w:rPr>
              <w:t>Clerk Pay</w:t>
            </w:r>
          </w:p>
        </w:tc>
        <w:tc>
          <w:tcPr>
            <w:tcW w:w="850" w:type="dxa"/>
            <w:vAlign w:val="center"/>
          </w:tcPr>
          <w:p w14:paraId="788BC2BE" w14:textId="50526E46" w:rsidR="009C322C" w:rsidRPr="00A03387" w:rsidRDefault="00012602" w:rsidP="003B0D21">
            <w:pPr>
              <w:pStyle w:val="Other0"/>
              <w:tabs>
                <w:tab w:val="left" w:pos="1263"/>
                <w:tab w:val="left" w:pos="3736"/>
                <w:tab w:val="left" w:pos="5349"/>
              </w:tabs>
              <w:spacing w:after="0" w:line="240" w:lineRule="auto"/>
              <w:ind w:firstLine="0"/>
              <w:jc w:val="center"/>
              <w:rPr>
                <w:rStyle w:val="Other"/>
              </w:rPr>
            </w:pPr>
            <w:r>
              <w:rPr>
                <w:rStyle w:val="Other"/>
              </w:rPr>
              <w:t>(X)</w:t>
            </w:r>
          </w:p>
        </w:tc>
      </w:tr>
      <w:tr w:rsidR="009C322C" w:rsidRPr="00A03387" w14:paraId="7B1F39AB" w14:textId="24BAE01F" w:rsidTr="003B0D21">
        <w:trPr>
          <w:trHeight w:val="397"/>
          <w:jc w:val="center"/>
        </w:trPr>
        <w:tc>
          <w:tcPr>
            <w:tcW w:w="964" w:type="dxa"/>
            <w:shd w:val="clear" w:color="auto" w:fill="auto"/>
            <w:vAlign w:val="center"/>
          </w:tcPr>
          <w:p w14:paraId="7B35487E" w14:textId="77777777" w:rsidR="009C322C" w:rsidRPr="00A03387" w:rsidRDefault="009C322C" w:rsidP="003B0D21">
            <w:pPr>
              <w:pStyle w:val="Other0"/>
              <w:spacing w:after="0" w:line="240" w:lineRule="auto"/>
              <w:ind w:firstLine="0"/>
            </w:pPr>
            <w:r w:rsidRPr="00A03387">
              <w:rPr>
                <w:rStyle w:val="Other"/>
              </w:rPr>
              <w:t>448.</w:t>
            </w:r>
          </w:p>
        </w:tc>
        <w:tc>
          <w:tcPr>
            <w:tcW w:w="1077" w:type="dxa"/>
            <w:vAlign w:val="center"/>
          </w:tcPr>
          <w:p w14:paraId="480C0372" w14:textId="1601188E" w:rsidR="009C322C" w:rsidRPr="00A03387" w:rsidRDefault="009C322C" w:rsidP="003B0D21">
            <w:pPr>
              <w:pStyle w:val="Other0"/>
              <w:tabs>
                <w:tab w:val="left" w:pos="1292"/>
                <w:tab w:val="left" w:pos="3744"/>
              </w:tabs>
              <w:spacing w:after="0" w:line="240" w:lineRule="auto"/>
              <w:ind w:firstLine="0"/>
              <w:rPr>
                <w:rStyle w:val="Other"/>
              </w:rPr>
            </w:pPr>
            <w:r w:rsidRPr="00A03387">
              <w:rPr>
                <w:rStyle w:val="Other"/>
              </w:rPr>
              <w:t>A/FS</w:t>
            </w:r>
          </w:p>
        </w:tc>
        <w:tc>
          <w:tcPr>
            <w:tcW w:w="3798" w:type="dxa"/>
            <w:shd w:val="clear" w:color="auto" w:fill="auto"/>
            <w:vAlign w:val="center"/>
          </w:tcPr>
          <w:p w14:paraId="462B0302" w14:textId="659874BF" w:rsidR="009C322C" w:rsidRPr="00A03387" w:rsidRDefault="009C322C" w:rsidP="003B0D21">
            <w:pPr>
              <w:pStyle w:val="Other0"/>
              <w:tabs>
                <w:tab w:val="left" w:pos="1292"/>
                <w:tab w:val="left" w:pos="3744"/>
              </w:tabs>
              <w:spacing w:after="0" w:line="240" w:lineRule="auto"/>
              <w:ind w:firstLine="0"/>
            </w:pPr>
            <w:r w:rsidRPr="00A03387">
              <w:rPr>
                <w:rStyle w:val="Other"/>
              </w:rPr>
              <w:t>V. E. Raymond</w:t>
            </w:r>
          </w:p>
        </w:tc>
        <w:tc>
          <w:tcPr>
            <w:tcW w:w="1701" w:type="dxa"/>
            <w:vAlign w:val="center"/>
          </w:tcPr>
          <w:p w14:paraId="0609DF01" w14:textId="7585A7EB" w:rsidR="009C322C" w:rsidRPr="00A03387" w:rsidRDefault="00012602" w:rsidP="003B0D21">
            <w:pPr>
              <w:pStyle w:val="Other0"/>
              <w:tabs>
                <w:tab w:val="left" w:pos="1292"/>
                <w:tab w:val="left" w:pos="3744"/>
              </w:tabs>
              <w:spacing w:after="0" w:line="240" w:lineRule="auto"/>
              <w:ind w:firstLine="0"/>
              <w:rPr>
                <w:rStyle w:val="Other"/>
              </w:rPr>
            </w:pPr>
            <w:r w:rsidRPr="00A03387">
              <w:rPr>
                <w:rStyle w:val="Other"/>
              </w:rPr>
              <w:t>Clerk General</w:t>
            </w:r>
          </w:p>
        </w:tc>
        <w:tc>
          <w:tcPr>
            <w:tcW w:w="850" w:type="dxa"/>
            <w:vAlign w:val="center"/>
          </w:tcPr>
          <w:p w14:paraId="3034CAB9" w14:textId="055D6327" w:rsidR="009C322C" w:rsidRPr="00A03387" w:rsidRDefault="00012602" w:rsidP="003B0D21">
            <w:pPr>
              <w:pStyle w:val="Other0"/>
              <w:tabs>
                <w:tab w:val="left" w:pos="1292"/>
                <w:tab w:val="left" w:pos="3744"/>
              </w:tabs>
              <w:spacing w:after="0" w:line="240" w:lineRule="auto"/>
              <w:ind w:firstLine="0"/>
              <w:jc w:val="center"/>
              <w:rPr>
                <w:rStyle w:val="Other"/>
              </w:rPr>
            </w:pPr>
            <w:r>
              <w:rPr>
                <w:rStyle w:val="Other"/>
              </w:rPr>
              <w:t>(X)</w:t>
            </w:r>
          </w:p>
        </w:tc>
      </w:tr>
      <w:tr w:rsidR="009C322C" w:rsidRPr="00A03387" w14:paraId="04EB2CB5" w14:textId="7451DD4A" w:rsidTr="003B0D21">
        <w:trPr>
          <w:trHeight w:val="397"/>
          <w:jc w:val="center"/>
        </w:trPr>
        <w:tc>
          <w:tcPr>
            <w:tcW w:w="964" w:type="dxa"/>
            <w:shd w:val="clear" w:color="auto" w:fill="auto"/>
            <w:vAlign w:val="center"/>
          </w:tcPr>
          <w:p w14:paraId="77F43C12" w14:textId="77777777" w:rsidR="009C322C" w:rsidRPr="00A03387" w:rsidRDefault="009C322C" w:rsidP="003B0D21">
            <w:pPr>
              <w:pStyle w:val="Other0"/>
              <w:spacing w:after="0" w:line="240" w:lineRule="auto"/>
              <w:ind w:firstLine="0"/>
            </w:pPr>
            <w:r w:rsidRPr="00A03387">
              <w:rPr>
                <w:rStyle w:val="Other"/>
              </w:rPr>
              <w:t>301.</w:t>
            </w:r>
          </w:p>
        </w:tc>
        <w:tc>
          <w:tcPr>
            <w:tcW w:w="1077" w:type="dxa"/>
            <w:vAlign w:val="center"/>
          </w:tcPr>
          <w:p w14:paraId="15CA7E1F" w14:textId="3F28A9A6" w:rsidR="009C322C" w:rsidRPr="00A03387" w:rsidRDefault="009C322C" w:rsidP="003B0D21">
            <w:pPr>
              <w:pStyle w:val="Other0"/>
              <w:tabs>
                <w:tab w:val="left" w:pos="1281"/>
                <w:tab w:val="left" w:pos="3736"/>
                <w:tab w:val="left" w:pos="5353"/>
              </w:tabs>
              <w:spacing w:after="0" w:line="240" w:lineRule="auto"/>
              <w:ind w:firstLine="0"/>
              <w:rPr>
                <w:rStyle w:val="Other"/>
              </w:rPr>
            </w:pPr>
            <w:r w:rsidRPr="00A03387">
              <w:rPr>
                <w:rStyle w:val="Other"/>
              </w:rPr>
              <w:t>A/FS</w:t>
            </w:r>
          </w:p>
        </w:tc>
        <w:tc>
          <w:tcPr>
            <w:tcW w:w="3798" w:type="dxa"/>
            <w:shd w:val="clear" w:color="auto" w:fill="auto"/>
            <w:vAlign w:val="center"/>
          </w:tcPr>
          <w:p w14:paraId="6FB16E8E" w14:textId="06A0628E" w:rsidR="009C322C" w:rsidRPr="00A03387" w:rsidRDefault="009C322C" w:rsidP="003B0D21">
            <w:pPr>
              <w:pStyle w:val="Other0"/>
              <w:tabs>
                <w:tab w:val="left" w:pos="1281"/>
                <w:tab w:val="left" w:pos="3736"/>
                <w:tab w:val="left" w:pos="5353"/>
              </w:tabs>
              <w:spacing w:after="0" w:line="240" w:lineRule="auto"/>
              <w:ind w:firstLine="0"/>
            </w:pPr>
            <w:r w:rsidRPr="00A03387">
              <w:rPr>
                <w:rStyle w:val="Other"/>
              </w:rPr>
              <w:t>H. S. Alguire</w:t>
            </w:r>
          </w:p>
        </w:tc>
        <w:tc>
          <w:tcPr>
            <w:tcW w:w="1701" w:type="dxa"/>
            <w:vAlign w:val="center"/>
          </w:tcPr>
          <w:p w14:paraId="3CA535FB" w14:textId="283F44CA" w:rsidR="009C322C" w:rsidRPr="00A03387" w:rsidRDefault="00012602" w:rsidP="003B0D21">
            <w:pPr>
              <w:pStyle w:val="Other0"/>
              <w:tabs>
                <w:tab w:val="left" w:pos="1281"/>
                <w:tab w:val="left" w:pos="3736"/>
                <w:tab w:val="left" w:pos="5353"/>
              </w:tabs>
              <w:spacing w:after="0" w:line="240" w:lineRule="auto"/>
              <w:ind w:firstLine="0"/>
              <w:rPr>
                <w:rStyle w:val="Other"/>
              </w:rPr>
            </w:pPr>
            <w:r w:rsidRPr="00A03387">
              <w:rPr>
                <w:rStyle w:val="Other"/>
              </w:rPr>
              <w:t>Rigger Aero</w:t>
            </w:r>
          </w:p>
        </w:tc>
        <w:tc>
          <w:tcPr>
            <w:tcW w:w="850" w:type="dxa"/>
            <w:vAlign w:val="center"/>
          </w:tcPr>
          <w:p w14:paraId="03A36808" w14:textId="6AB17BF9" w:rsidR="009C322C" w:rsidRPr="00A03387" w:rsidRDefault="00012602" w:rsidP="003B0D21">
            <w:pPr>
              <w:pStyle w:val="Other0"/>
              <w:tabs>
                <w:tab w:val="left" w:pos="1281"/>
                <w:tab w:val="left" w:pos="3736"/>
                <w:tab w:val="left" w:pos="5353"/>
              </w:tabs>
              <w:spacing w:after="0" w:line="240" w:lineRule="auto"/>
              <w:ind w:firstLine="0"/>
              <w:jc w:val="center"/>
              <w:rPr>
                <w:rStyle w:val="Other"/>
              </w:rPr>
            </w:pPr>
            <w:r>
              <w:rPr>
                <w:rStyle w:val="Other"/>
              </w:rPr>
              <w:t>(X)</w:t>
            </w:r>
          </w:p>
        </w:tc>
      </w:tr>
      <w:tr w:rsidR="009C322C" w:rsidRPr="00A03387" w14:paraId="1AD83C35" w14:textId="2EDAB008" w:rsidTr="003B0D21">
        <w:trPr>
          <w:trHeight w:val="397"/>
          <w:jc w:val="center"/>
        </w:trPr>
        <w:tc>
          <w:tcPr>
            <w:tcW w:w="964" w:type="dxa"/>
            <w:shd w:val="clear" w:color="auto" w:fill="auto"/>
            <w:vAlign w:val="center"/>
          </w:tcPr>
          <w:p w14:paraId="4D1EDD9E" w14:textId="77777777" w:rsidR="009C322C" w:rsidRPr="00A03387" w:rsidRDefault="009C322C" w:rsidP="003B0D21">
            <w:pPr>
              <w:pStyle w:val="Other0"/>
              <w:spacing w:after="0" w:line="240" w:lineRule="auto"/>
              <w:ind w:firstLine="0"/>
            </w:pPr>
            <w:r w:rsidRPr="00A03387">
              <w:rPr>
                <w:rStyle w:val="Other"/>
              </w:rPr>
              <w:t>351.</w:t>
            </w:r>
          </w:p>
        </w:tc>
        <w:tc>
          <w:tcPr>
            <w:tcW w:w="1077" w:type="dxa"/>
            <w:vAlign w:val="center"/>
          </w:tcPr>
          <w:p w14:paraId="211BA3BD" w14:textId="5EF56913" w:rsidR="009C322C" w:rsidRPr="00A03387" w:rsidRDefault="009C322C" w:rsidP="003B0D21">
            <w:pPr>
              <w:pStyle w:val="Other0"/>
              <w:tabs>
                <w:tab w:val="left" w:pos="1267"/>
                <w:tab w:val="left" w:pos="3722"/>
              </w:tabs>
              <w:spacing w:after="0" w:line="240" w:lineRule="auto"/>
              <w:ind w:firstLine="0"/>
              <w:rPr>
                <w:rStyle w:val="Other"/>
              </w:rPr>
            </w:pPr>
            <w:r w:rsidRPr="00A03387">
              <w:rPr>
                <w:rStyle w:val="Other"/>
              </w:rPr>
              <w:t>Sgt.</w:t>
            </w:r>
          </w:p>
        </w:tc>
        <w:tc>
          <w:tcPr>
            <w:tcW w:w="3798" w:type="dxa"/>
            <w:shd w:val="clear" w:color="auto" w:fill="auto"/>
            <w:vAlign w:val="center"/>
          </w:tcPr>
          <w:p w14:paraId="3428C347" w14:textId="4C51AE13" w:rsidR="009C322C" w:rsidRPr="00A03387" w:rsidRDefault="009C322C" w:rsidP="003B0D21">
            <w:pPr>
              <w:pStyle w:val="Other0"/>
              <w:tabs>
                <w:tab w:val="left" w:pos="1267"/>
                <w:tab w:val="left" w:pos="3722"/>
              </w:tabs>
              <w:spacing w:after="0" w:line="240" w:lineRule="auto"/>
              <w:ind w:firstLine="0"/>
            </w:pPr>
            <w:r w:rsidRPr="00A03387">
              <w:rPr>
                <w:rStyle w:val="Other"/>
              </w:rPr>
              <w:t>R. J. Beaumon</w:t>
            </w:r>
            <w:r w:rsidR="00012602">
              <w:rPr>
                <w:rStyle w:val="Other"/>
              </w:rPr>
              <w:t>t</w:t>
            </w:r>
          </w:p>
        </w:tc>
        <w:tc>
          <w:tcPr>
            <w:tcW w:w="1701" w:type="dxa"/>
            <w:vAlign w:val="center"/>
          </w:tcPr>
          <w:p w14:paraId="19608150" w14:textId="1E3EBB9F" w:rsidR="009C322C" w:rsidRPr="00A03387" w:rsidRDefault="00012602" w:rsidP="003B0D21">
            <w:pPr>
              <w:pStyle w:val="Other0"/>
              <w:tabs>
                <w:tab w:val="left" w:pos="1267"/>
                <w:tab w:val="left" w:pos="3722"/>
              </w:tabs>
              <w:spacing w:after="0" w:line="240" w:lineRule="auto"/>
              <w:ind w:firstLine="0"/>
              <w:rPr>
                <w:rStyle w:val="Other"/>
              </w:rPr>
            </w:pPr>
            <w:r w:rsidRPr="00A03387">
              <w:rPr>
                <w:rStyle w:val="Other"/>
              </w:rPr>
              <w:t>Rigger Aero</w:t>
            </w:r>
          </w:p>
        </w:tc>
        <w:tc>
          <w:tcPr>
            <w:tcW w:w="850" w:type="dxa"/>
            <w:vAlign w:val="center"/>
          </w:tcPr>
          <w:p w14:paraId="169FF46E" w14:textId="35EDF120" w:rsidR="009C322C" w:rsidRPr="00A03387" w:rsidRDefault="00012602" w:rsidP="003B0D21">
            <w:pPr>
              <w:pStyle w:val="Other0"/>
              <w:tabs>
                <w:tab w:val="left" w:pos="1267"/>
                <w:tab w:val="left" w:pos="3722"/>
              </w:tabs>
              <w:spacing w:after="0" w:line="240" w:lineRule="auto"/>
              <w:ind w:firstLine="0"/>
              <w:jc w:val="center"/>
              <w:rPr>
                <w:rStyle w:val="Other"/>
              </w:rPr>
            </w:pPr>
            <w:r>
              <w:rPr>
                <w:rStyle w:val="Other"/>
              </w:rPr>
              <w:t>(X)</w:t>
            </w:r>
          </w:p>
        </w:tc>
      </w:tr>
      <w:tr w:rsidR="009C322C" w:rsidRPr="00A03387" w14:paraId="04DD50BE" w14:textId="1170EB6B" w:rsidTr="003B0D21">
        <w:trPr>
          <w:trHeight w:val="397"/>
          <w:jc w:val="center"/>
        </w:trPr>
        <w:tc>
          <w:tcPr>
            <w:tcW w:w="964" w:type="dxa"/>
            <w:shd w:val="clear" w:color="auto" w:fill="auto"/>
            <w:vAlign w:val="center"/>
          </w:tcPr>
          <w:p w14:paraId="748A86AE" w14:textId="77777777" w:rsidR="009C322C" w:rsidRPr="00A03387" w:rsidRDefault="009C322C" w:rsidP="003B0D21">
            <w:pPr>
              <w:pStyle w:val="Other0"/>
              <w:spacing w:after="0" w:line="240" w:lineRule="auto"/>
              <w:ind w:firstLine="0"/>
            </w:pPr>
            <w:r w:rsidRPr="00A03387">
              <w:rPr>
                <w:rStyle w:val="Other"/>
              </w:rPr>
              <w:t>962.</w:t>
            </w:r>
          </w:p>
        </w:tc>
        <w:tc>
          <w:tcPr>
            <w:tcW w:w="1077" w:type="dxa"/>
            <w:vAlign w:val="center"/>
          </w:tcPr>
          <w:p w14:paraId="15D577A3" w14:textId="37980B47" w:rsidR="009C322C" w:rsidRPr="00A03387" w:rsidRDefault="009C322C" w:rsidP="003B0D21">
            <w:pPr>
              <w:pStyle w:val="Other0"/>
              <w:tabs>
                <w:tab w:val="left" w:pos="1270"/>
                <w:tab w:val="left" w:pos="3733"/>
                <w:tab w:val="left" w:pos="5342"/>
              </w:tabs>
              <w:spacing w:after="0" w:line="240" w:lineRule="auto"/>
              <w:ind w:firstLine="0"/>
              <w:rPr>
                <w:rStyle w:val="Other"/>
              </w:rPr>
            </w:pPr>
            <w:r w:rsidRPr="00A03387">
              <w:rPr>
                <w:rStyle w:val="Other"/>
              </w:rPr>
              <w:t>Sgt.</w:t>
            </w:r>
          </w:p>
        </w:tc>
        <w:tc>
          <w:tcPr>
            <w:tcW w:w="3798" w:type="dxa"/>
            <w:shd w:val="clear" w:color="auto" w:fill="auto"/>
            <w:vAlign w:val="center"/>
          </w:tcPr>
          <w:p w14:paraId="015DC1B8" w14:textId="56529F75" w:rsidR="009C322C" w:rsidRPr="00A03387" w:rsidRDefault="009C322C" w:rsidP="003B0D21">
            <w:pPr>
              <w:pStyle w:val="Other0"/>
              <w:tabs>
                <w:tab w:val="left" w:pos="1270"/>
                <w:tab w:val="left" w:pos="3733"/>
                <w:tab w:val="left" w:pos="5342"/>
              </w:tabs>
              <w:spacing w:after="0" w:line="240" w:lineRule="auto"/>
              <w:ind w:firstLine="0"/>
            </w:pPr>
            <w:r w:rsidRPr="00A03387">
              <w:rPr>
                <w:rStyle w:val="Other"/>
              </w:rPr>
              <w:t>D. Black</w:t>
            </w:r>
          </w:p>
        </w:tc>
        <w:tc>
          <w:tcPr>
            <w:tcW w:w="1701" w:type="dxa"/>
            <w:vAlign w:val="center"/>
          </w:tcPr>
          <w:p w14:paraId="0B0D3859" w14:textId="6E5D314A" w:rsidR="009C322C" w:rsidRPr="00A03387" w:rsidRDefault="00012602" w:rsidP="003B0D21">
            <w:pPr>
              <w:pStyle w:val="Other0"/>
              <w:tabs>
                <w:tab w:val="left" w:pos="1270"/>
                <w:tab w:val="left" w:pos="3733"/>
                <w:tab w:val="left" w:pos="5342"/>
              </w:tabs>
              <w:spacing w:after="0" w:line="240" w:lineRule="auto"/>
              <w:ind w:firstLine="0"/>
              <w:rPr>
                <w:rStyle w:val="Other"/>
              </w:rPr>
            </w:pPr>
            <w:r w:rsidRPr="00A03387">
              <w:rPr>
                <w:rStyle w:val="Other"/>
              </w:rPr>
              <w:t>Fitter A.E.</w:t>
            </w:r>
          </w:p>
        </w:tc>
        <w:tc>
          <w:tcPr>
            <w:tcW w:w="850" w:type="dxa"/>
            <w:vAlign w:val="center"/>
          </w:tcPr>
          <w:p w14:paraId="340417FA" w14:textId="04482129" w:rsidR="009C322C" w:rsidRPr="00A03387" w:rsidRDefault="00012602" w:rsidP="003B0D21">
            <w:pPr>
              <w:pStyle w:val="Other0"/>
              <w:tabs>
                <w:tab w:val="left" w:pos="1270"/>
                <w:tab w:val="left" w:pos="3733"/>
                <w:tab w:val="left" w:pos="5342"/>
              </w:tabs>
              <w:spacing w:after="0" w:line="240" w:lineRule="auto"/>
              <w:ind w:firstLine="0"/>
              <w:jc w:val="center"/>
              <w:rPr>
                <w:rStyle w:val="Other"/>
              </w:rPr>
            </w:pPr>
            <w:r>
              <w:rPr>
                <w:rStyle w:val="Other"/>
              </w:rPr>
              <w:t>(X)</w:t>
            </w:r>
          </w:p>
        </w:tc>
      </w:tr>
      <w:tr w:rsidR="009C322C" w:rsidRPr="00A03387" w14:paraId="68799818" w14:textId="1C189CD3" w:rsidTr="003B0D21">
        <w:trPr>
          <w:trHeight w:val="397"/>
          <w:jc w:val="center"/>
        </w:trPr>
        <w:tc>
          <w:tcPr>
            <w:tcW w:w="964" w:type="dxa"/>
            <w:shd w:val="clear" w:color="auto" w:fill="auto"/>
            <w:vAlign w:val="center"/>
          </w:tcPr>
          <w:p w14:paraId="396F3289" w14:textId="77777777" w:rsidR="009C322C" w:rsidRPr="00A03387" w:rsidRDefault="009C322C" w:rsidP="003B0D21">
            <w:pPr>
              <w:pStyle w:val="Other0"/>
              <w:spacing w:after="0" w:line="240" w:lineRule="auto"/>
              <w:ind w:firstLine="0"/>
            </w:pPr>
            <w:r w:rsidRPr="00A03387">
              <w:rPr>
                <w:rStyle w:val="Other"/>
              </w:rPr>
              <w:t>1163.</w:t>
            </w:r>
          </w:p>
        </w:tc>
        <w:tc>
          <w:tcPr>
            <w:tcW w:w="1077" w:type="dxa"/>
            <w:vAlign w:val="center"/>
          </w:tcPr>
          <w:p w14:paraId="00918A36" w14:textId="7A5B2C81" w:rsidR="009C322C" w:rsidRPr="00A03387" w:rsidRDefault="009C322C" w:rsidP="003B0D21">
            <w:pPr>
              <w:pStyle w:val="Other0"/>
              <w:tabs>
                <w:tab w:val="left" w:pos="3736"/>
              </w:tabs>
              <w:spacing w:after="0" w:line="240" w:lineRule="auto"/>
              <w:ind w:firstLine="0"/>
              <w:rPr>
                <w:rStyle w:val="Other"/>
              </w:rPr>
            </w:pPr>
            <w:r w:rsidRPr="00A03387">
              <w:rPr>
                <w:rStyle w:val="Other"/>
              </w:rPr>
              <w:t>A/Sgt.</w:t>
            </w:r>
          </w:p>
        </w:tc>
        <w:tc>
          <w:tcPr>
            <w:tcW w:w="3798" w:type="dxa"/>
            <w:shd w:val="clear" w:color="auto" w:fill="auto"/>
            <w:vAlign w:val="center"/>
          </w:tcPr>
          <w:p w14:paraId="79F288DE" w14:textId="186E58AE" w:rsidR="009C322C" w:rsidRPr="00A03387" w:rsidRDefault="009C322C" w:rsidP="003B0D21">
            <w:pPr>
              <w:pStyle w:val="Other0"/>
              <w:tabs>
                <w:tab w:val="left" w:pos="3736"/>
              </w:tabs>
              <w:spacing w:after="0" w:line="240" w:lineRule="auto"/>
              <w:ind w:firstLine="0"/>
            </w:pPr>
            <w:r w:rsidRPr="00A03387">
              <w:rPr>
                <w:rStyle w:val="Other"/>
              </w:rPr>
              <w:t>C. K. Flewelling</w:t>
            </w:r>
          </w:p>
        </w:tc>
        <w:tc>
          <w:tcPr>
            <w:tcW w:w="1701" w:type="dxa"/>
            <w:vAlign w:val="center"/>
          </w:tcPr>
          <w:p w14:paraId="08D57232" w14:textId="265FF955" w:rsidR="009C322C" w:rsidRPr="00A03387" w:rsidRDefault="00012602" w:rsidP="003B0D21">
            <w:pPr>
              <w:pStyle w:val="Other0"/>
              <w:tabs>
                <w:tab w:val="left" w:pos="3736"/>
              </w:tabs>
              <w:spacing w:after="0" w:line="240" w:lineRule="auto"/>
              <w:ind w:firstLine="0"/>
              <w:rPr>
                <w:rStyle w:val="Other"/>
              </w:rPr>
            </w:pPr>
            <w:r w:rsidRPr="00A03387">
              <w:rPr>
                <w:rStyle w:val="Other"/>
              </w:rPr>
              <w:t>Rigger Aero</w:t>
            </w:r>
          </w:p>
        </w:tc>
        <w:tc>
          <w:tcPr>
            <w:tcW w:w="850" w:type="dxa"/>
            <w:vAlign w:val="center"/>
          </w:tcPr>
          <w:p w14:paraId="77451DAB" w14:textId="5E2CCEC6" w:rsidR="009C322C" w:rsidRPr="00A03387" w:rsidRDefault="00012602" w:rsidP="003B0D21">
            <w:pPr>
              <w:pStyle w:val="Other0"/>
              <w:tabs>
                <w:tab w:val="left" w:pos="3736"/>
              </w:tabs>
              <w:spacing w:after="0" w:line="240" w:lineRule="auto"/>
              <w:ind w:firstLine="0"/>
              <w:jc w:val="center"/>
              <w:rPr>
                <w:rStyle w:val="Other"/>
              </w:rPr>
            </w:pPr>
            <w:r>
              <w:rPr>
                <w:rStyle w:val="Other"/>
              </w:rPr>
              <w:t>(X)</w:t>
            </w:r>
          </w:p>
        </w:tc>
      </w:tr>
      <w:tr w:rsidR="009C322C" w:rsidRPr="00A03387" w14:paraId="6A3FF779" w14:textId="31903337" w:rsidTr="003B0D21">
        <w:trPr>
          <w:trHeight w:val="397"/>
          <w:jc w:val="center"/>
        </w:trPr>
        <w:tc>
          <w:tcPr>
            <w:tcW w:w="964" w:type="dxa"/>
            <w:shd w:val="clear" w:color="auto" w:fill="auto"/>
            <w:vAlign w:val="center"/>
          </w:tcPr>
          <w:p w14:paraId="1BCCBCD8" w14:textId="77777777" w:rsidR="009C322C" w:rsidRPr="00A03387" w:rsidRDefault="009C322C" w:rsidP="003B0D21">
            <w:pPr>
              <w:pStyle w:val="Other0"/>
              <w:spacing w:after="0" w:line="240" w:lineRule="auto"/>
              <w:ind w:firstLine="0"/>
            </w:pPr>
            <w:r w:rsidRPr="00A03387">
              <w:rPr>
                <w:rStyle w:val="Other"/>
              </w:rPr>
              <w:t>1315.</w:t>
            </w:r>
          </w:p>
        </w:tc>
        <w:tc>
          <w:tcPr>
            <w:tcW w:w="1077" w:type="dxa"/>
            <w:vAlign w:val="center"/>
          </w:tcPr>
          <w:p w14:paraId="610778FD" w14:textId="3463F92E" w:rsidR="009C322C" w:rsidRPr="00A03387" w:rsidRDefault="009C322C" w:rsidP="003B0D21">
            <w:pPr>
              <w:pStyle w:val="Other0"/>
              <w:tabs>
                <w:tab w:val="left" w:pos="3736"/>
              </w:tabs>
              <w:spacing w:after="0" w:line="240" w:lineRule="auto"/>
              <w:ind w:firstLine="0"/>
              <w:rPr>
                <w:rStyle w:val="Other"/>
              </w:rPr>
            </w:pPr>
            <w:r w:rsidRPr="00A03387">
              <w:rPr>
                <w:rStyle w:val="Other"/>
              </w:rPr>
              <w:t>A/Sgt.</w:t>
            </w:r>
          </w:p>
        </w:tc>
        <w:tc>
          <w:tcPr>
            <w:tcW w:w="3798" w:type="dxa"/>
            <w:shd w:val="clear" w:color="auto" w:fill="auto"/>
            <w:vAlign w:val="center"/>
          </w:tcPr>
          <w:p w14:paraId="18756211" w14:textId="7293D51A" w:rsidR="009C322C" w:rsidRPr="00A03387" w:rsidRDefault="009C322C" w:rsidP="003B0D21">
            <w:pPr>
              <w:pStyle w:val="Other0"/>
              <w:tabs>
                <w:tab w:val="left" w:pos="3736"/>
              </w:tabs>
              <w:spacing w:after="0" w:line="240" w:lineRule="auto"/>
              <w:ind w:firstLine="0"/>
            </w:pPr>
            <w:r w:rsidRPr="00A03387">
              <w:rPr>
                <w:rStyle w:val="Other"/>
              </w:rPr>
              <w:t>L. Perry</w:t>
            </w:r>
          </w:p>
        </w:tc>
        <w:tc>
          <w:tcPr>
            <w:tcW w:w="1701" w:type="dxa"/>
            <w:vAlign w:val="center"/>
          </w:tcPr>
          <w:p w14:paraId="0128EF49" w14:textId="541FEE53" w:rsidR="009C322C" w:rsidRPr="00A03387" w:rsidRDefault="00012602" w:rsidP="003B0D21">
            <w:pPr>
              <w:pStyle w:val="Other0"/>
              <w:tabs>
                <w:tab w:val="left" w:pos="3736"/>
              </w:tabs>
              <w:spacing w:after="0" w:line="240" w:lineRule="auto"/>
              <w:ind w:firstLine="0"/>
              <w:rPr>
                <w:rStyle w:val="Other"/>
              </w:rPr>
            </w:pPr>
            <w:r w:rsidRPr="00A03387">
              <w:rPr>
                <w:rStyle w:val="Other"/>
              </w:rPr>
              <w:t>Fitter M.T.</w:t>
            </w:r>
          </w:p>
        </w:tc>
        <w:tc>
          <w:tcPr>
            <w:tcW w:w="850" w:type="dxa"/>
            <w:vAlign w:val="center"/>
          </w:tcPr>
          <w:p w14:paraId="040995D5" w14:textId="78057A90" w:rsidR="009C322C" w:rsidRPr="00A03387" w:rsidRDefault="00012602" w:rsidP="003B0D21">
            <w:pPr>
              <w:pStyle w:val="Other0"/>
              <w:tabs>
                <w:tab w:val="left" w:pos="3736"/>
              </w:tabs>
              <w:spacing w:after="0" w:line="240" w:lineRule="auto"/>
              <w:ind w:firstLine="0"/>
              <w:jc w:val="center"/>
              <w:rPr>
                <w:rStyle w:val="Other"/>
              </w:rPr>
            </w:pPr>
            <w:r>
              <w:rPr>
                <w:rStyle w:val="Other"/>
              </w:rPr>
              <w:t>(X)</w:t>
            </w:r>
          </w:p>
        </w:tc>
      </w:tr>
      <w:tr w:rsidR="009C322C" w:rsidRPr="00A03387" w14:paraId="24C0A491" w14:textId="7EC5BF7A" w:rsidTr="003B0D21">
        <w:trPr>
          <w:trHeight w:val="397"/>
          <w:jc w:val="center"/>
        </w:trPr>
        <w:tc>
          <w:tcPr>
            <w:tcW w:w="964" w:type="dxa"/>
            <w:shd w:val="clear" w:color="auto" w:fill="auto"/>
            <w:vAlign w:val="center"/>
          </w:tcPr>
          <w:p w14:paraId="3305B9DF" w14:textId="77777777" w:rsidR="009C322C" w:rsidRPr="00A03387" w:rsidRDefault="009C322C" w:rsidP="003B0D21">
            <w:pPr>
              <w:pStyle w:val="Other0"/>
              <w:spacing w:after="0" w:line="240" w:lineRule="auto"/>
              <w:ind w:firstLine="0"/>
            </w:pPr>
            <w:r w:rsidRPr="00A03387">
              <w:rPr>
                <w:rStyle w:val="Other"/>
              </w:rPr>
              <w:t>1116.</w:t>
            </w:r>
          </w:p>
        </w:tc>
        <w:tc>
          <w:tcPr>
            <w:tcW w:w="1077" w:type="dxa"/>
            <w:vAlign w:val="center"/>
          </w:tcPr>
          <w:p w14:paraId="414F176C" w14:textId="465B3744" w:rsidR="009C322C" w:rsidRPr="00A03387" w:rsidRDefault="009C322C" w:rsidP="003B0D21">
            <w:pPr>
              <w:pStyle w:val="Other0"/>
              <w:tabs>
                <w:tab w:val="left" w:pos="3715"/>
                <w:tab w:val="left" w:pos="5349"/>
              </w:tabs>
              <w:spacing w:after="0" w:line="240" w:lineRule="auto"/>
              <w:ind w:firstLine="0"/>
              <w:rPr>
                <w:rStyle w:val="Other"/>
              </w:rPr>
            </w:pPr>
            <w:r w:rsidRPr="00A03387">
              <w:rPr>
                <w:rStyle w:val="Other"/>
              </w:rPr>
              <w:t>A/Sgt.</w:t>
            </w:r>
          </w:p>
        </w:tc>
        <w:tc>
          <w:tcPr>
            <w:tcW w:w="3798" w:type="dxa"/>
            <w:shd w:val="clear" w:color="auto" w:fill="auto"/>
            <w:vAlign w:val="center"/>
          </w:tcPr>
          <w:p w14:paraId="7DB85C7A" w14:textId="6D994B14" w:rsidR="009C322C" w:rsidRPr="00A03387" w:rsidRDefault="009C322C" w:rsidP="003B0D21">
            <w:pPr>
              <w:pStyle w:val="Other0"/>
              <w:tabs>
                <w:tab w:val="left" w:pos="3715"/>
                <w:tab w:val="left" w:pos="5349"/>
              </w:tabs>
              <w:spacing w:after="0" w:line="240" w:lineRule="auto"/>
              <w:ind w:firstLine="0"/>
            </w:pPr>
            <w:r w:rsidRPr="00A03387">
              <w:rPr>
                <w:rStyle w:val="Other"/>
              </w:rPr>
              <w:t>F. Hems</w:t>
            </w:r>
          </w:p>
        </w:tc>
        <w:tc>
          <w:tcPr>
            <w:tcW w:w="1701" w:type="dxa"/>
            <w:vAlign w:val="center"/>
          </w:tcPr>
          <w:p w14:paraId="645BCB4C" w14:textId="72895D48" w:rsidR="009C322C" w:rsidRPr="00A03387" w:rsidRDefault="00012602" w:rsidP="003B0D21">
            <w:pPr>
              <w:pStyle w:val="Other0"/>
              <w:tabs>
                <w:tab w:val="left" w:pos="3715"/>
                <w:tab w:val="left" w:pos="5349"/>
              </w:tabs>
              <w:spacing w:after="0" w:line="240" w:lineRule="auto"/>
              <w:ind w:firstLine="0"/>
              <w:rPr>
                <w:rStyle w:val="Other"/>
              </w:rPr>
            </w:pPr>
            <w:r w:rsidRPr="00A03387">
              <w:rPr>
                <w:rStyle w:val="Other"/>
              </w:rPr>
              <w:t>Machinist</w:t>
            </w:r>
          </w:p>
        </w:tc>
        <w:tc>
          <w:tcPr>
            <w:tcW w:w="850" w:type="dxa"/>
            <w:vAlign w:val="center"/>
          </w:tcPr>
          <w:p w14:paraId="034FA6E2" w14:textId="053BD117" w:rsidR="009C322C" w:rsidRPr="00A03387" w:rsidRDefault="00012602" w:rsidP="003B0D21">
            <w:pPr>
              <w:pStyle w:val="Other0"/>
              <w:tabs>
                <w:tab w:val="left" w:pos="3715"/>
                <w:tab w:val="left" w:pos="5349"/>
              </w:tabs>
              <w:spacing w:after="0" w:line="240" w:lineRule="auto"/>
              <w:ind w:firstLine="0"/>
              <w:jc w:val="center"/>
              <w:rPr>
                <w:rStyle w:val="Other"/>
              </w:rPr>
            </w:pPr>
            <w:r>
              <w:rPr>
                <w:rStyle w:val="Other"/>
              </w:rPr>
              <w:t>(X)</w:t>
            </w:r>
          </w:p>
        </w:tc>
      </w:tr>
      <w:tr w:rsidR="009C322C" w:rsidRPr="00A03387" w14:paraId="4B798ACF" w14:textId="21C1CD72" w:rsidTr="003B0D21">
        <w:trPr>
          <w:trHeight w:val="397"/>
          <w:jc w:val="center"/>
        </w:trPr>
        <w:tc>
          <w:tcPr>
            <w:tcW w:w="964" w:type="dxa"/>
            <w:shd w:val="clear" w:color="auto" w:fill="auto"/>
            <w:vAlign w:val="center"/>
          </w:tcPr>
          <w:p w14:paraId="0D76060D" w14:textId="77777777" w:rsidR="009C322C" w:rsidRPr="00A03387" w:rsidRDefault="009C322C" w:rsidP="003B0D21">
            <w:pPr>
              <w:pStyle w:val="Other0"/>
              <w:spacing w:after="0" w:line="240" w:lineRule="auto"/>
              <w:ind w:firstLine="0"/>
            </w:pPr>
            <w:r w:rsidRPr="00A03387">
              <w:rPr>
                <w:rStyle w:val="Other"/>
              </w:rPr>
              <w:t>780.</w:t>
            </w:r>
          </w:p>
        </w:tc>
        <w:tc>
          <w:tcPr>
            <w:tcW w:w="1077" w:type="dxa"/>
            <w:vAlign w:val="center"/>
          </w:tcPr>
          <w:p w14:paraId="15541D9E" w14:textId="301D286D" w:rsidR="009C322C" w:rsidRPr="00A03387" w:rsidRDefault="009C322C" w:rsidP="003B0D21">
            <w:pPr>
              <w:pStyle w:val="Other0"/>
              <w:tabs>
                <w:tab w:val="left" w:pos="1270"/>
                <w:tab w:val="left" w:pos="3729"/>
              </w:tabs>
              <w:spacing w:after="0" w:line="240" w:lineRule="auto"/>
              <w:ind w:firstLine="0"/>
              <w:rPr>
                <w:rStyle w:val="Other"/>
              </w:rPr>
            </w:pPr>
            <w:r w:rsidRPr="00A03387">
              <w:rPr>
                <w:rStyle w:val="Other"/>
              </w:rPr>
              <w:t>Cpl.</w:t>
            </w:r>
          </w:p>
        </w:tc>
        <w:tc>
          <w:tcPr>
            <w:tcW w:w="3798" w:type="dxa"/>
            <w:shd w:val="clear" w:color="auto" w:fill="auto"/>
            <w:vAlign w:val="center"/>
          </w:tcPr>
          <w:p w14:paraId="03D2DD1E" w14:textId="5B0BC683" w:rsidR="009C322C" w:rsidRPr="00A03387" w:rsidRDefault="009C322C" w:rsidP="003B0D21">
            <w:pPr>
              <w:pStyle w:val="Other0"/>
              <w:tabs>
                <w:tab w:val="left" w:pos="1270"/>
                <w:tab w:val="left" w:pos="3729"/>
              </w:tabs>
              <w:spacing w:after="0" w:line="240" w:lineRule="auto"/>
              <w:ind w:firstLine="0"/>
            </w:pPr>
            <w:r w:rsidRPr="00A03387">
              <w:rPr>
                <w:rStyle w:val="Other"/>
              </w:rPr>
              <w:t>F. Duggan</w:t>
            </w:r>
          </w:p>
        </w:tc>
        <w:tc>
          <w:tcPr>
            <w:tcW w:w="1701" w:type="dxa"/>
            <w:vAlign w:val="center"/>
          </w:tcPr>
          <w:p w14:paraId="11FB68C7" w14:textId="35D929C8" w:rsidR="009C322C" w:rsidRPr="00A03387" w:rsidRDefault="00012602" w:rsidP="003B0D21">
            <w:pPr>
              <w:pStyle w:val="Other0"/>
              <w:tabs>
                <w:tab w:val="left" w:pos="1270"/>
                <w:tab w:val="left" w:pos="3729"/>
              </w:tabs>
              <w:spacing w:after="0" w:line="240" w:lineRule="auto"/>
              <w:ind w:firstLine="0"/>
              <w:rPr>
                <w:rStyle w:val="Other"/>
              </w:rPr>
            </w:pPr>
            <w:r w:rsidRPr="00A03387">
              <w:rPr>
                <w:rStyle w:val="Other"/>
              </w:rPr>
              <w:t>Clerk General</w:t>
            </w:r>
          </w:p>
        </w:tc>
        <w:tc>
          <w:tcPr>
            <w:tcW w:w="850" w:type="dxa"/>
            <w:vAlign w:val="center"/>
          </w:tcPr>
          <w:p w14:paraId="22F361BD" w14:textId="62D10CAF" w:rsidR="009C322C" w:rsidRPr="00A03387" w:rsidRDefault="00012602" w:rsidP="003B0D21">
            <w:pPr>
              <w:pStyle w:val="Other0"/>
              <w:tabs>
                <w:tab w:val="left" w:pos="1270"/>
                <w:tab w:val="left" w:pos="3729"/>
              </w:tabs>
              <w:spacing w:after="0" w:line="240" w:lineRule="auto"/>
              <w:ind w:firstLine="0"/>
              <w:jc w:val="center"/>
              <w:rPr>
                <w:rStyle w:val="Other"/>
              </w:rPr>
            </w:pPr>
            <w:r>
              <w:rPr>
                <w:rStyle w:val="Other"/>
              </w:rPr>
              <w:t>(X)</w:t>
            </w:r>
          </w:p>
        </w:tc>
      </w:tr>
      <w:tr w:rsidR="009C322C" w:rsidRPr="00A03387" w14:paraId="0F782E40" w14:textId="6DF95989" w:rsidTr="003B0D21">
        <w:trPr>
          <w:trHeight w:val="397"/>
          <w:jc w:val="center"/>
        </w:trPr>
        <w:tc>
          <w:tcPr>
            <w:tcW w:w="964" w:type="dxa"/>
            <w:shd w:val="clear" w:color="auto" w:fill="auto"/>
            <w:vAlign w:val="center"/>
          </w:tcPr>
          <w:p w14:paraId="10CF08E9" w14:textId="77777777" w:rsidR="009C322C" w:rsidRPr="00A03387" w:rsidRDefault="009C322C" w:rsidP="003B0D21">
            <w:pPr>
              <w:pStyle w:val="Other0"/>
              <w:spacing w:after="0" w:line="240" w:lineRule="auto"/>
              <w:ind w:firstLine="0"/>
            </w:pPr>
            <w:r w:rsidRPr="00A03387">
              <w:rPr>
                <w:rStyle w:val="Other"/>
              </w:rPr>
              <w:t>824.</w:t>
            </w:r>
          </w:p>
        </w:tc>
        <w:tc>
          <w:tcPr>
            <w:tcW w:w="1077" w:type="dxa"/>
            <w:vAlign w:val="center"/>
          </w:tcPr>
          <w:p w14:paraId="57C5D74E" w14:textId="0003E2B7" w:rsidR="009C322C" w:rsidRPr="00A03387" w:rsidRDefault="009C322C" w:rsidP="003B0D21">
            <w:pPr>
              <w:pStyle w:val="Other0"/>
              <w:tabs>
                <w:tab w:val="left" w:pos="1274"/>
                <w:tab w:val="left" w:pos="3729"/>
              </w:tabs>
              <w:spacing w:after="0" w:line="240" w:lineRule="auto"/>
              <w:ind w:firstLine="0"/>
              <w:rPr>
                <w:rStyle w:val="Other"/>
              </w:rPr>
            </w:pPr>
            <w:r w:rsidRPr="00A03387">
              <w:rPr>
                <w:rStyle w:val="Other"/>
              </w:rPr>
              <w:t>Cpl.</w:t>
            </w:r>
          </w:p>
        </w:tc>
        <w:tc>
          <w:tcPr>
            <w:tcW w:w="3798" w:type="dxa"/>
            <w:shd w:val="clear" w:color="auto" w:fill="auto"/>
            <w:vAlign w:val="center"/>
          </w:tcPr>
          <w:p w14:paraId="719580B9" w14:textId="79EF6B1D" w:rsidR="009C322C" w:rsidRPr="00A03387" w:rsidRDefault="009C322C" w:rsidP="003B0D21">
            <w:pPr>
              <w:pStyle w:val="Other0"/>
              <w:tabs>
                <w:tab w:val="left" w:pos="1274"/>
                <w:tab w:val="left" w:pos="3729"/>
              </w:tabs>
              <w:spacing w:after="0" w:line="240" w:lineRule="auto"/>
              <w:ind w:firstLine="0"/>
            </w:pPr>
            <w:r w:rsidRPr="00A03387">
              <w:rPr>
                <w:rStyle w:val="Other"/>
              </w:rPr>
              <w:t>G. E. Byron</w:t>
            </w:r>
          </w:p>
        </w:tc>
        <w:tc>
          <w:tcPr>
            <w:tcW w:w="1701" w:type="dxa"/>
            <w:vAlign w:val="center"/>
          </w:tcPr>
          <w:p w14:paraId="1E55EFE9" w14:textId="7ECF184D" w:rsidR="009C322C" w:rsidRPr="00A03387" w:rsidRDefault="00012602" w:rsidP="003B0D21">
            <w:pPr>
              <w:pStyle w:val="Other0"/>
              <w:tabs>
                <w:tab w:val="left" w:pos="1274"/>
                <w:tab w:val="left" w:pos="3729"/>
              </w:tabs>
              <w:spacing w:after="0" w:line="240" w:lineRule="auto"/>
              <w:ind w:firstLine="0"/>
              <w:rPr>
                <w:rStyle w:val="Other"/>
              </w:rPr>
            </w:pPr>
            <w:r w:rsidRPr="00A03387">
              <w:rPr>
                <w:rStyle w:val="Other"/>
              </w:rPr>
              <w:t>Fabric Worker</w:t>
            </w:r>
          </w:p>
        </w:tc>
        <w:tc>
          <w:tcPr>
            <w:tcW w:w="850" w:type="dxa"/>
            <w:vAlign w:val="center"/>
          </w:tcPr>
          <w:p w14:paraId="11ECE0B9" w14:textId="08E091A9" w:rsidR="009C322C" w:rsidRPr="00A03387" w:rsidRDefault="00012602" w:rsidP="003B0D21">
            <w:pPr>
              <w:pStyle w:val="Other0"/>
              <w:tabs>
                <w:tab w:val="left" w:pos="1274"/>
                <w:tab w:val="left" w:pos="3729"/>
              </w:tabs>
              <w:spacing w:after="0" w:line="240" w:lineRule="auto"/>
              <w:ind w:firstLine="0"/>
              <w:jc w:val="center"/>
              <w:rPr>
                <w:rStyle w:val="Other"/>
              </w:rPr>
            </w:pPr>
            <w:r>
              <w:rPr>
                <w:rStyle w:val="Other"/>
              </w:rPr>
              <w:t>(X)</w:t>
            </w:r>
          </w:p>
        </w:tc>
      </w:tr>
      <w:tr w:rsidR="009C322C" w:rsidRPr="00A03387" w14:paraId="3F0D8838" w14:textId="4775C7BD" w:rsidTr="003B0D21">
        <w:trPr>
          <w:trHeight w:val="397"/>
          <w:jc w:val="center"/>
        </w:trPr>
        <w:tc>
          <w:tcPr>
            <w:tcW w:w="964" w:type="dxa"/>
            <w:shd w:val="clear" w:color="auto" w:fill="auto"/>
            <w:vAlign w:val="center"/>
          </w:tcPr>
          <w:p w14:paraId="1092F63D" w14:textId="77777777" w:rsidR="009C322C" w:rsidRPr="00A03387" w:rsidRDefault="009C322C" w:rsidP="003B0D21">
            <w:pPr>
              <w:pStyle w:val="Other0"/>
              <w:spacing w:after="0" w:line="240" w:lineRule="auto"/>
              <w:ind w:firstLine="0"/>
            </w:pPr>
            <w:r w:rsidRPr="00A03387">
              <w:rPr>
                <w:rStyle w:val="Other"/>
              </w:rPr>
              <w:t>194.</w:t>
            </w:r>
          </w:p>
        </w:tc>
        <w:tc>
          <w:tcPr>
            <w:tcW w:w="1077" w:type="dxa"/>
            <w:vAlign w:val="center"/>
          </w:tcPr>
          <w:p w14:paraId="7E5BD50C" w14:textId="47298E70" w:rsidR="009C322C" w:rsidRPr="00A03387" w:rsidRDefault="009C322C" w:rsidP="003B0D21">
            <w:pPr>
              <w:pStyle w:val="Other0"/>
              <w:tabs>
                <w:tab w:val="left" w:pos="3740"/>
              </w:tabs>
              <w:spacing w:after="0" w:line="240" w:lineRule="auto"/>
              <w:ind w:firstLine="0"/>
              <w:rPr>
                <w:rStyle w:val="Other"/>
              </w:rPr>
            </w:pPr>
            <w:r w:rsidRPr="00A03387">
              <w:rPr>
                <w:rStyle w:val="Other"/>
              </w:rPr>
              <w:t>A/Cpl.</w:t>
            </w:r>
          </w:p>
        </w:tc>
        <w:tc>
          <w:tcPr>
            <w:tcW w:w="3798" w:type="dxa"/>
            <w:shd w:val="clear" w:color="auto" w:fill="auto"/>
            <w:vAlign w:val="center"/>
          </w:tcPr>
          <w:p w14:paraId="70FD4358" w14:textId="55A9060C" w:rsidR="009C322C" w:rsidRPr="00A03387" w:rsidRDefault="009C322C" w:rsidP="003B0D21">
            <w:pPr>
              <w:pStyle w:val="Other0"/>
              <w:tabs>
                <w:tab w:val="left" w:pos="3740"/>
              </w:tabs>
              <w:spacing w:after="0" w:line="240" w:lineRule="auto"/>
              <w:ind w:firstLine="0"/>
            </w:pPr>
            <w:r w:rsidRPr="00A03387">
              <w:rPr>
                <w:rStyle w:val="Other"/>
              </w:rPr>
              <w:t>G. L. Hobson</w:t>
            </w:r>
          </w:p>
        </w:tc>
        <w:tc>
          <w:tcPr>
            <w:tcW w:w="1701" w:type="dxa"/>
            <w:vAlign w:val="center"/>
          </w:tcPr>
          <w:p w14:paraId="2180FB24" w14:textId="6F1524D5" w:rsidR="009C322C" w:rsidRPr="00A03387" w:rsidRDefault="00012602" w:rsidP="003B0D21">
            <w:pPr>
              <w:pStyle w:val="Other0"/>
              <w:tabs>
                <w:tab w:val="left" w:pos="3740"/>
              </w:tabs>
              <w:spacing w:after="0" w:line="240" w:lineRule="auto"/>
              <w:ind w:firstLine="0"/>
              <w:rPr>
                <w:rStyle w:val="Other"/>
              </w:rPr>
            </w:pPr>
            <w:r w:rsidRPr="00A03387">
              <w:rPr>
                <w:rStyle w:val="Other"/>
              </w:rPr>
              <w:t>Rigger Aero</w:t>
            </w:r>
          </w:p>
        </w:tc>
        <w:tc>
          <w:tcPr>
            <w:tcW w:w="850" w:type="dxa"/>
            <w:vAlign w:val="center"/>
          </w:tcPr>
          <w:p w14:paraId="0C7C6FC9" w14:textId="2A40AC14" w:rsidR="009C322C" w:rsidRPr="00A03387" w:rsidRDefault="00012602" w:rsidP="003B0D21">
            <w:pPr>
              <w:pStyle w:val="Other0"/>
              <w:tabs>
                <w:tab w:val="left" w:pos="3740"/>
              </w:tabs>
              <w:spacing w:after="0" w:line="240" w:lineRule="auto"/>
              <w:ind w:firstLine="0"/>
              <w:jc w:val="center"/>
              <w:rPr>
                <w:rStyle w:val="Other"/>
              </w:rPr>
            </w:pPr>
            <w:r>
              <w:rPr>
                <w:rStyle w:val="Other"/>
              </w:rPr>
              <w:t>(X)</w:t>
            </w:r>
          </w:p>
        </w:tc>
      </w:tr>
      <w:tr w:rsidR="009C322C" w:rsidRPr="00A03387" w14:paraId="38C20C31" w14:textId="1CD9287F" w:rsidTr="003B0D21">
        <w:trPr>
          <w:trHeight w:val="397"/>
          <w:jc w:val="center"/>
        </w:trPr>
        <w:tc>
          <w:tcPr>
            <w:tcW w:w="964" w:type="dxa"/>
            <w:shd w:val="clear" w:color="auto" w:fill="auto"/>
            <w:vAlign w:val="center"/>
          </w:tcPr>
          <w:p w14:paraId="052FB2ED" w14:textId="77777777" w:rsidR="009C322C" w:rsidRPr="00A03387" w:rsidRDefault="009C322C" w:rsidP="003B0D21">
            <w:pPr>
              <w:pStyle w:val="Other0"/>
              <w:spacing w:before="100" w:after="0" w:line="240" w:lineRule="auto"/>
              <w:ind w:firstLine="0"/>
            </w:pPr>
            <w:r w:rsidRPr="00A03387">
              <w:rPr>
                <w:rStyle w:val="Other"/>
              </w:rPr>
              <w:t>1276.</w:t>
            </w:r>
          </w:p>
        </w:tc>
        <w:tc>
          <w:tcPr>
            <w:tcW w:w="1077" w:type="dxa"/>
            <w:vAlign w:val="center"/>
          </w:tcPr>
          <w:p w14:paraId="0C122280" w14:textId="1F6D8239" w:rsidR="009C322C" w:rsidRPr="00A03387" w:rsidRDefault="009C322C" w:rsidP="003B0D21">
            <w:pPr>
              <w:pStyle w:val="Other0"/>
              <w:tabs>
                <w:tab w:val="left" w:pos="3744"/>
              </w:tabs>
              <w:spacing w:before="80" w:after="0" w:line="240" w:lineRule="auto"/>
              <w:ind w:firstLine="0"/>
              <w:rPr>
                <w:rStyle w:val="Other"/>
              </w:rPr>
            </w:pPr>
            <w:r w:rsidRPr="00A03387">
              <w:rPr>
                <w:rStyle w:val="Other"/>
              </w:rPr>
              <w:t>A/Cpl.</w:t>
            </w:r>
          </w:p>
        </w:tc>
        <w:tc>
          <w:tcPr>
            <w:tcW w:w="3798" w:type="dxa"/>
            <w:shd w:val="clear" w:color="auto" w:fill="auto"/>
            <w:vAlign w:val="center"/>
          </w:tcPr>
          <w:p w14:paraId="11EFD4C4" w14:textId="2BD87F43" w:rsidR="009C322C" w:rsidRPr="00A03387" w:rsidRDefault="009C322C" w:rsidP="003B0D21">
            <w:pPr>
              <w:pStyle w:val="Other0"/>
              <w:tabs>
                <w:tab w:val="left" w:pos="3744"/>
              </w:tabs>
              <w:spacing w:before="80" w:after="0" w:line="240" w:lineRule="auto"/>
              <w:ind w:firstLine="0"/>
            </w:pPr>
            <w:r w:rsidRPr="00A03387">
              <w:rPr>
                <w:rStyle w:val="Other"/>
              </w:rPr>
              <w:t>W. Ramsden</w:t>
            </w:r>
          </w:p>
        </w:tc>
        <w:tc>
          <w:tcPr>
            <w:tcW w:w="1701" w:type="dxa"/>
            <w:vAlign w:val="center"/>
          </w:tcPr>
          <w:p w14:paraId="70C6F6FE" w14:textId="075F538E" w:rsidR="009C322C" w:rsidRPr="00A03387" w:rsidRDefault="00012602" w:rsidP="003B0D21">
            <w:pPr>
              <w:pStyle w:val="Other0"/>
              <w:tabs>
                <w:tab w:val="left" w:pos="3744"/>
              </w:tabs>
              <w:spacing w:before="80" w:after="0" w:line="240" w:lineRule="auto"/>
              <w:ind w:firstLine="0"/>
              <w:rPr>
                <w:rStyle w:val="Other"/>
              </w:rPr>
            </w:pPr>
            <w:r w:rsidRPr="00A03387">
              <w:rPr>
                <w:rStyle w:val="Other"/>
              </w:rPr>
              <w:t>Rigger Aero</w:t>
            </w:r>
          </w:p>
        </w:tc>
        <w:tc>
          <w:tcPr>
            <w:tcW w:w="850" w:type="dxa"/>
            <w:vAlign w:val="center"/>
          </w:tcPr>
          <w:p w14:paraId="51F345A2" w14:textId="0E165123" w:rsidR="009C322C" w:rsidRPr="00A03387" w:rsidRDefault="00012602" w:rsidP="003B0D21">
            <w:pPr>
              <w:pStyle w:val="Other0"/>
              <w:tabs>
                <w:tab w:val="left" w:pos="3744"/>
              </w:tabs>
              <w:spacing w:before="80" w:after="0" w:line="240" w:lineRule="auto"/>
              <w:ind w:firstLine="0"/>
              <w:jc w:val="center"/>
              <w:rPr>
                <w:rStyle w:val="Other"/>
              </w:rPr>
            </w:pPr>
            <w:r>
              <w:rPr>
                <w:rStyle w:val="Other"/>
              </w:rPr>
              <w:t>(X)</w:t>
            </w:r>
          </w:p>
        </w:tc>
      </w:tr>
      <w:tr w:rsidR="009C322C" w:rsidRPr="00A03387" w14:paraId="1F5DC09D" w14:textId="7CC34C36" w:rsidTr="003B0D21">
        <w:trPr>
          <w:trHeight w:val="397"/>
          <w:jc w:val="center"/>
        </w:trPr>
        <w:tc>
          <w:tcPr>
            <w:tcW w:w="964" w:type="dxa"/>
            <w:shd w:val="clear" w:color="auto" w:fill="auto"/>
            <w:vAlign w:val="center"/>
          </w:tcPr>
          <w:p w14:paraId="075A74FE" w14:textId="77777777" w:rsidR="009C322C" w:rsidRPr="00A03387" w:rsidRDefault="009C322C" w:rsidP="003B0D21">
            <w:pPr>
              <w:pStyle w:val="Other0"/>
              <w:spacing w:after="0" w:line="240" w:lineRule="auto"/>
              <w:ind w:firstLine="0"/>
            </w:pPr>
            <w:r w:rsidRPr="00A03387">
              <w:rPr>
                <w:rStyle w:val="Other"/>
              </w:rPr>
              <w:t>563.</w:t>
            </w:r>
          </w:p>
        </w:tc>
        <w:tc>
          <w:tcPr>
            <w:tcW w:w="1077" w:type="dxa"/>
            <w:vAlign w:val="center"/>
          </w:tcPr>
          <w:p w14:paraId="6A3C31BE" w14:textId="56A1FCD6" w:rsidR="009C322C" w:rsidRPr="00A03387" w:rsidRDefault="009C322C" w:rsidP="003B0D21">
            <w:pPr>
              <w:pStyle w:val="Other0"/>
              <w:tabs>
                <w:tab w:val="left" w:pos="3747"/>
                <w:tab w:val="left" w:pos="5364"/>
              </w:tabs>
              <w:spacing w:after="0" w:line="240" w:lineRule="auto"/>
              <w:ind w:firstLine="0"/>
              <w:rPr>
                <w:rStyle w:val="Other"/>
              </w:rPr>
            </w:pPr>
            <w:r w:rsidRPr="00A03387">
              <w:rPr>
                <w:rStyle w:val="Other"/>
              </w:rPr>
              <w:t>A/Cpl.</w:t>
            </w:r>
          </w:p>
        </w:tc>
        <w:tc>
          <w:tcPr>
            <w:tcW w:w="3798" w:type="dxa"/>
            <w:shd w:val="clear" w:color="auto" w:fill="auto"/>
            <w:vAlign w:val="center"/>
          </w:tcPr>
          <w:p w14:paraId="3446E8CD" w14:textId="649B5DFD" w:rsidR="009C322C" w:rsidRPr="00A03387" w:rsidRDefault="009C322C" w:rsidP="003B0D21">
            <w:pPr>
              <w:pStyle w:val="Other0"/>
              <w:tabs>
                <w:tab w:val="left" w:pos="3747"/>
                <w:tab w:val="left" w:pos="5364"/>
              </w:tabs>
              <w:spacing w:after="0" w:line="240" w:lineRule="auto"/>
              <w:ind w:firstLine="0"/>
            </w:pPr>
            <w:r w:rsidRPr="00A03387">
              <w:rPr>
                <w:rStyle w:val="Other"/>
              </w:rPr>
              <w:t>B. I. Barton</w:t>
            </w:r>
          </w:p>
        </w:tc>
        <w:tc>
          <w:tcPr>
            <w:tcW w:w="1701" w:type="dxa"/>
            <w:vAlign w:val="center"/>
          </w:tcPr>
          <w:p w14:paraId="0760386C" w14:textId="6F4F760F" w:rsidR="009C322C" w:rsidRPr="00A03387" w:rsidRDefault="00012602" w:rsidP="003B0D21">
            <w:pPr>
              <w:pStyle w:val="Other0"/>
              <w:tabs>
                <w:tab w:val="left" w:pos="3747"/>
                <w:tab w:val="left" w:pos="5364"/>
              </w:tabs>
              <w:spacing w:after="0" w:line="240" w:lineRule="auto"/>
              <w:ind w:firstLine="0"/>
              <w:rPr>
                <w:rStyle w:val="Other"/>
              </w:rPr>
            </w:pPr>
            <w:r>
              <w:rPr>
                <w:rStyle w:val="Other"/>
              </w:rPr>
              <w:t>Fitter A.E.</w:t>
            </w:r>
          </w:p>
        </w:tc>
        <w:tc>
          <w:tcPr>
            <w:tcW w:w="850" w:type="dxa"/>
            <w:vAlign w:val="center"/>
          </w:tcPr>
          <w:p w14:paraId="6B4FB730" w14:textId="09336557" w:rsidR="009C322C" w:rsidRPr="00A03387" w:rsidRDefault="00012602" w:rsidP="003B0D21">
            <w:pPr>
              <w:pStyle w:val="Other0"/>
              <w:tabs>
                <w:tab w:val="left" w:pos="3747"/>
                <w:tab w:val="left" w:pos="5364"/>
              </w:tabs>
              <w:spacing w:after="0" w:line="240" w:lineRule="auto"/>
              <w:ind w:firstLine="0"/>
              <w:jc w:val="center"/>
              <w:rPr>
                <w:rStyle w:val="Other"/>
              </w:rPr>
            </w:pPr>
            <w:r>
              <w:rPr>
                <w:rStyle w:val="Other"/>
              </w:rPr>
              <w:t>(X)</w:t>
            </w:r>
          </w:p>
        </w:tc>
      </w:tr>
      <w:tr w:rsidR="009C322C" w:rsidRPr="00A03387" w14:paraId="0A41899E" w14:textId="6C33AB24" w:rsidTr="003B0D21">
        <w:trPr>
          <w:trHeight w:val="397"/>
          <w:jc w:val="center"/>
        </w:trPr>
        <w:tc>
          <w:tcPr>
            <w:tcW w:w="964" w:type="dxa"/>
            <w:shd w:val="clear" w:color="auto" w:fill="auto"/>
            <w:vAlign w:val="center"/>
          </w:tcPr>
          <w:p w14:paraId="6AB30D17" w14:textId="77777777" w:rsidR="009C322C" w:rsidRPr="00A03387" w:rsidRDefault="009C322C" w:rsidP="003B0D21">
            <w:pPr>
              <w:pStyle w:val="Other0"/>
              <w:spacing w:after="0" w:line="240" w:lineRule="auto"/>
              <w:ind w:firstLine="0"/>
            </w:pPr>
            <w:r w:rsidRPr="00A03387">
              <w:rPr>
                <w:rStyle w:val="Other"/>
              </w:rPr>
              <w:t>1081.</w:t>
            </w:r>
          </w:p>
        </w:tc>
        <w:tc>
          <w:tcPr>
            <w:tcW w:w="1077" w:type="dxa"/>
            <w:vAlign w:val="center"/>
          </w:tcPr>
          <w:p w14:paraId="085E1E53" w14:textId="1B07654E" w:rsidR="009C322C" w:rsidRPr="00A03387" w:rsidRDefault="009C322C" w:rsidP="003B0D21">
            <w:pPr>
              <w:pStyle w:val="Other0"/>
              <w:tabs>
                <w:tab w:val="left" w:pos="3744"/>
                <w:tab w:val="left" w:pos="5353"/>
              </w:tabs>
              <w:spacing w:after="0" w:line="240" w:lineRule="auto"/>
              <w:ind w:firstLine="0"/>
              <w:rPr>
                <w:rStyle w:val="Other"/>
              </w:rPr>
            </w:pPr>
            <w:r w:rsidRPr="00A03387">
              <w:rPr>
                <w:rStyle w:val="Other"/>
              </w:rPr>
              <w:t>A/Cpl.</w:t>
            </w:r>
          </w:p>
        </w:tc>
        <w:tc>
          <w:tcPr>
            <w:tcW w:w="3798" w:type="dxa"/>
            <w:shd w:val="clear" w:color="auto" w:fill="auto"/>
            <w:vAlign w:val="center"/>
          </w:tcPr>
          <w:p w14:paraId="720A2530" w14:textId="1D6381EA" w:rsidR="009C322C" w:rsidRPr="00A03387" w:rsidRDefault="009C322C" w:rsidP="003B0D21">
            <w:pPr>
              <w:pStyle w:val="Other0"/>
              <w:tabs>
                <w:tab w:val="left" w:pos="3744"/>
                <w:tab w:val="left" w:pos="5353"/>
              </w:tabs>
              <w:spacing w:after="0" w:line="240" w:lineRule="auto"/>
              <w:ind w:firstLine="0"/>
            </w:pPr>
            <w:r w:rsidRPr="00A03387">
              <w:rPr>
                <w:rStyle w:val="Other"/>
              </w:rPr>
              <w:t>R. R. Carrington</w:t>
            </w:r>
          </w:p>
        </w:tc>
        <w:tc>
          <w:tcPr>
            <w:tcW w:w="1701" w:type="dxa"/>
            <w:vAlign w:val="center"/>
          </w:tcPr>
          <w:p w14:paraId="58475E9C" w14:textId="3BC13456" w:rsidR="009C322C" w:rsidRPr="00A03387" w:rsidRDefault="00012602" w:rsidP="003B0D21">
            <w:pPr>
              <w:pStyle w:val="Other0"/>
              <w:tabs>
                <w:tab w:val="left" w:pos="3744"/>
                <w:tab w:val="left" w:pos="5353"/>
              </w:tabs>
              <w:spacing w:after="0" w:line="240" w:lineRule="auto"/>
              <w:ind w:firstLine="0"/>
              <w:rPr>
                <w:rStyle w:val="Other"/>
              </w:rPr>
            </w:pPr>
            <w:r>
              <w:rPr>
                <w:rStyle w:val="Other"/>
              </w:rPr>
              <w:t>Fitter M.T.</w:t>
            </w:r>
          </w:p>
        </w:tc>
        <w:tc>
          <w:tcPr>
            <w:tcW w:w="850" w:type="dxa"/>
            <w:vAlign w:val="center"/>
          </w:tcPr>
          <w:p w14:paraId="153963EA" w14:textId="13C361DF" w:rsidR="009C322C" w:rsidRPr="00A03387" w:rsidRDefault="00012602" w:rsidP="003B0D21">
            <w:pPr>
              <w:pStyle w:val="Other0"/>
              <w:tabs>
                <w:tab w:val="left" w:pos="3744"/>
                <w:tab w:val="left" w:pos="5353"/>
              </w:tabs>
              <w:spacing w:after="0" w:line="240" w:lineRule="auto"/>
              <w:ind w:firstLine="0"/>
              <w:jc w:val="center"/>
              <w:rPr>
                <w:rStyle w:val="Other"/>
              </w:rPr>
            </w:pPr>
            <w:r>
              <w:rPr>
                <w:rStyle w:val="Other"/>
              </w:rPr>
              <w:t>(X)</w:t>
            </w:r>
          </w:p>
        </w:tc>
      </w:tr>
      <w:tr w:rsidR="009C322C" w:rsidRPr="00A03387" w14:paraId="2E674EF9" w14:textId="55BAC7C5" w:rsidTr="003B0D21">
        <w:trPr>
          <w:trHeight w:val="397"/>
          <w:jc w:val="center"/>
        </w:trPr>
        <w:tc>
          <w:tcPr>
            <w:tcW w:w="964" w:type="dxa"/>
            <w:shd w:val="clear" w:color="auto" w:fill="auto"/>
            <w:vAlign w:val="center"/>
          </w:tcPr>
          <w:p w14:paraId="0F492A86" w14:textId="77777777" w:rsidR="009C322C" w:rsidRPr="00A03387" w:rsidRDefault="009C322C" w:rsidP="003B0D21">
            <w:pPr>
              <w:pStyle w:val="Other0"/>
              <w:spacing w:after="0" w:line="240" w:lineRule="auto"/>
              <w:ind w:firstLine="0"/>
            </w:pPr>
            <w:r w:rsidRPr="00A03387">
              <w:rPr>
                <w:rStyle w:val="Other"/>
              </w:rPr>
              <w:t>268.</w:t>
            </w:r>
          </w:p>
        </w:tc>
        <w:tc>
          <w:tcPr>
            <w:tcW w:w="1077" w:type="dxa"/>
            <w:vAlign w:val="center"/>
          </w:tcPr>
          <w:p w14:paraId="200E0572" w14:textId="05C6217A" w:rsidR="009C322C" w:rsidRPr="00A03387" w:rsidRDefault="009C322C" w:rsidP="003B0D21">
            <w:pPr>
              <w:pStyle w:val="Other0"/>
              <w:tabs>
                <w:tab w:val="left" w:pos="3747"/>
                <w:tab w:val="left" w:pos="5360"/>
              </w:tabs>
              <w:spacing w:after="0" w:line="240" w:lineRule="auto"/>
              <w:ind w:firstLine="0"/>
              <w:rPr>
                <w:rStyle w:val="Other"/>
              </w:rPr>
            </w:pPr>
            <w:r w:rsidRPr="00A03387">
              <w:rPr>
                <w:rStyle w:val="Other"/>
              </w:rPr>
              <w:t>A/Cpl.</w:t>
            </w:r>
          </w:p>
        </w:tc>
        <w:tc>
          <w:tcPr>
            <w:tcW w:w="3798" w:type="dxa"/>
            <w:shd w:val="clear" w:color="auto" w:fill="auto"/>
            <w:vAlign w:val="center"/>
          </w:tcPr>
          <w:p w14:paraId="04F10C08" w14:textId="0DF54703" w:rsidR="009C322C" w:rsidRPr="00A03387" w:rsidRDefault="009C322C" w:rsidP="003B0D21">
            <w:pPr>
              <w:pStyle w:val="Other0"/>
              <w:tabs>
                <w:tab w:val="left" w:pos="3747"/>
                <w:tab w:val="left" w:pos="5360"/>
              </w:tabs>
              <w:spacing w:after="0" w:line="240" w:lineRule="auto"/>
              <w:ind w:firstLine="0"/>
            </w:pPr>
            <w:r w:rsidRPr="00A03387">
              <w:rPr>
                <w:rStyle w:val="Other"/>
              </w:rPr>
              <w:t>W. F. McCauley</w:t>
            </w:r>
          </w:p>
        </w:tc>
        <w:tc>
          <w:tcPr>
            <w:tcW w:w="1701" w:type="dxa"/>
            <w:vAlign w:val="center"/>
          </w:tcPr>
          <w:p w14:paraId="7BF52082" w14:textId="67C1E5DD" w:rsidR="009C322C" w:rsidRPr="00A03387" w:rsidRDefault="00012602" w:rsidP="003B0D21">
            <w:pPr>
              <w:pStyle w:val="Other0"/>
              <w:tabs>
                <w:tab w:val="left" w:pos="3747"/>
                <w:tab w:val="left" w:pos="5360"/>
              </w:tabs>
              <w:spacing w:after="0" w:line="240" w:lineRule="auto"/>
              <w:ind w:firstLine="0"/>
              <w:rPr>
                <w:rStyle w:val="Other"/>
              </w:rPr>
            </w:pPr>
            <w:r>
              <w:rPr>
                <w:rStyle w:val="Other"/>
              </w:rPr>
              <w:t>Rigger</w:t>
            </w:r>
          </w:p>
        </w:tc>
        <w:tc>
          <w:tcPr>
            <w:tcW w:w="850" w:type="dxa"/>
            <w:vAlign w:val="center"/>
          </w:tcPr>
          <w:p w14:paraId="798EC082" w14:textId="498E6261" w:rsidR="009C322C" w:rsidRPr="00A03387" w:rsidRDefault="00012602" w:rsidP="003B0D21">
            <w:pPr>
              <w:pStyle w:val="Other0"/>
              <w:tabs>
                <w:tab w:val="left" w:pos="3747"/>
                <w:tab w:val="left" w:pos="5360"/>
              </w:tabs>
              <w:spacing w:after="0" w:line="240" w:lineRule="auto"/>
              <w:ind w:firstLine="0"/>
              <w:jc w:val="center"/>
              <w:rPr>
                <w:rStyle w:val="Other"/>
              </w:rPr>
            </w:pPr>
            <w:r>
              <w:rPr>
                <w:rStyle w:val="Other"/>
              </w:rPr>
              <w:t>(X)</w:t>
            </w:r>
          </w:p>
        </w:tc>
      </w:tr>
    </w:tbl>
    <w:p w14:paraId="4C4D658C" w14:textId="77777777" w:rsidR="00386610" w:rsidRPr="00A03387" w:rsidRDefault="00000000" w:rsidP="005E523A">
      <w:pPr>
        <w:spacing w:line="1" w:lineRule="exact"/>
      </w:pPr>
      <w:r w:rsidRPr="00A03387">
        <w:br w:type="page"/>
      </w:r>
    </w:p>
    <w:tbl>
      <w:tblPr>
        <w:tblOverlap w:val="never"/>
        <w:tblW w:w="8390" w:type="dxa"/>
        <w:jc w:val="center"/>
        <w:tblLayout w:type="fixed"/>
        <w:tblCellMar>
          <w:left w:w="10" w:type="dxa"/>
          <w:right w:w="10" w:type="dxa"/>
        </w:tblCellMar>
        <w:tblLook w:val="0000" w:firstRow="0" w:lastRow="0" w:firstColumn="0" w:lastColumn="0" w:noHBand="0" w:noVBand="0"/>
      </w:tblPr>
      <w:tblGrid>
        <w:gridCol w:w="964"/>
        <w:gridCol w:w="1077"/>
        <w:gridCol w:w="3798"/>
        <w:gridCol w:w="1701"/>
        <w:gridCol w:w="850"/>
      </w:tblGrid>
      <w:tr w:rsidR="009C322C" w:rsidRPr="00A03387" w14:paraId="152444B3" w14:textId="3C14C18A" w:rsidTr="00012602">
        <w:trPr>
          <w:trHeight w:hRule="exact" w:val="397"/>
          <w:jc w:val="center"/>
        </w:trPr>
        <w:tc>
          <w:tcPr>
            <w:tcW w:w="964" w:type="dxa"/>
            <w:shd w:val="clear" w:color="auto" w:fill="auto"/>
            <w:vAlign w:val="bottom"/>
          </w:tcPr>
          <w:p w14:paraId="503D8373" w14:textId="77777777" w:rsidR="009C322C" w:rsidRPr="00A03387" w:rsidRDefault="009C322C" w:rsidP="00012602">
            <w:pPr>
              <w:pStyle w:val="Other0"/>
              <w:spacing w:after="0" w:line="240" w:lineRule="auto"/>
              <w:ind w:firstLine="0"/>
            </w:pPr>
            <w:r w:rsidRPr="00A03387">
              <w:rPr>
                <w:rStyle w:val="Other"/>
              </w:rPr>
              <w:lastRenderedPageBreak/>
              <w:t>Number</w:t>
            </w:r>
          </w:p>
        </w:tc>
        <w:tc>
          <w:tcPr>
            <w:tcW w:w="1077" w:type="dxa"/>
            <w:vAlign w:val="bottom"/>
          </w:tcPr>
          <w:p w14:paraId="5B6A9F07" w14:textId="341757F8" w:rsidR="009C322C" w:rsidRPr="00A03387" w:rsidRDefault="00BE58C5" w:rsidP="00012602">
            <w:pPr>
              <w:pStyle w:val="Other0"/>
              <w:tabs>
                <w:tab w:val="left" w:pos="1686"/>
                <w:tab w:val="left" w:pos="3950"/>
              </w:tabs>
              <w:spacing w:after="0" w:line="240" w:lineRule="auto"/>
              <w:ind w:firstLine="0"/>
              <w:rPr>
                <w:rStyle w:val="Other"/>
              </w:rPr>
            </w:pPr>
            <w:r>
              <w:rPr>
                <w:rStyle w:val="Other"/>
              </w:rPr>
              <w:t>Rank</w:t>
            </w:r>
          </w:p>
        </w:tc>
        <w:tc>
          <w:tcPr>
            <w:tcW w:w="3798" w:type="dxa"/>
            <w:shd w:val="clear" w:color="auto" w:fill="auto"/>
            <w:vAlign w:val="bottom"/>
          </w:tcPr>
          <w:p w14:paraId="62E8B994" w14:textId="73E08FBC" w:rsidR="009C322C" w:rsidRPr="00A03387" w:rsidRDefault="009C322C" w:rsidP="00012602">
            <w:pPr>
              <w:pStyle w:val="Other0"/>
              <w:tabs>
                <w:tab w:val="left" w:pos="1686"/>
                <w:tab w:val="left" w:pos="3950"/>
              </w:tabs>
              <w:spacing w:after="0" w:line="240" w:lineRule="auto"/>
              <w:ind w:firstLine="0"/>
            </w:pPr>
            <w:r w:rsidRPr="00A03387">
              <w:rPr>
                <w:rStyle w:val="Other"/>
              </w:rPr>
              <w:t>Name</w:t>
            </w:r>
          </w:p>
        </w:tc>
        <w:tc>
          <w:tcPr>
            <w:tcW w:w="1701" w:type="dxa"/>
            <w:vAlign w:val="bottom"/>
          </w:tcPr>
          <w:p w14:paraId="1CB2977A" w14:textId="6B40F535" w:rsidR="009C322C" w:rsidRPr="00A03387" w:rsidRDefault="00BE58C5" w:rsidP="00012602">
            <w:pPr>
              <w:pStyle w:val="Other0"/>
              <w:tabs>
                <w:tab w:val="left" w:pos="1686"/>
                <w:tab w:val="left" w:pos="3950"/>
              </w:tabs>
              <w:spacing w:after="0" w:line="240" w:lineRule="auto"/>
              <w:ind w:firstLine="0"/>
              <w:rPr>
                <w:rStyle w:val="Other"/>
              </w:rPr>
            </w:pPr>
            <w:r w:rsidRPr="00A03387">
              <w:rPr>
                <w:rStyle w:val="Other"/>
              </w:rPr>
              <w:t>Trade</w:t>
            </w:r>
          </w:p>
        </w:tc>
        <w:tc>
          <w:tcPr>
            <w:tcW w:w="850" w:type="dxa"/>
            <w:vAlign w:val="bottom"/>
          </w:tcPr>
          <w:p w14:paraId="03519E88" w14:textId="77777777" w:rsidR="009C322C" w:rsidRPr="00A03387" w:rsidRDefault="009C322C" w:rsidP="00012602">
            <w:pPr>
              <w:pStyle w:val="Other0"/>
              <w:tabs>
                <w:tab w:val="left" w:pos="1686"/>
                <w:tab w:val="left" w:pos="3950"/>
              </w:tabs>
              <w:spacing w:after="0" w:line="240" w:lineRule="auto"/>
              <w:ind w:firstLine="0"/>
              <w:rPr>
                <w:rStyle w:val="Other"/>
              </w:rPr>
            </w:pPr>
          </w:p>
        </w:tc>
      </w:tr>
      <w:tr w:rsidR="009C322C" w:rsidRPr="00A03387" w14:paraId="2B2E5887" w14:textId="6D3B8140" w:rsidTr="00012602">
        <w:trPr>
          <w:trHeight w:val="397"/>
          <w:jc w:val="center"/>
        </w:trPr>
        <w:tc>
          <w:tcPr>
            <w:tcW w:w="964" w:type="dxa"/>
            <w:tcBorders>
              <w:top w:val="single" w:sz="4" w:space="0" w:color="auto"/>
            </w:tcBorders>
            <w:shd w:val="clear" w:color="auto" w:fill="auto"/>
            <w:vAlign w:val="center"/>
          </w:tcPr>
          <w:p w14:paraId="2B6C4A04" w14:textId="77777777" w:rsidR="009C322C" w:rsidRPr="00A03387" w:rsidRDefault="009C322C" w:rsidP="00012602">
            <w:pPr>
              <w:pStyle w:val="Other0"/>
              <w:spacing w:after="0" w:line="240" w:lineRule="auto"/>
              <w:ind w:firstLine="0"/>
            </w:pPr>
            <w:r w:rsidRPr="00A03387">
              <w:rPr>
                <w:rStyle w:val="Other"/>
              </w:rPr>
              <w:t>1492.</w:t>
            </w:r>
          </w:p>
        </w:tc>
        <w:tc>
          <w:tcPr>
            <w:tcW w:w="1077" w:type="dxa"/>
            <w:tcBorders>
              <w:top w:val="single" w:sz="4" w:space="0" w:color="auto"/>
            </w:tcBorders>
            <w:vAlign w:val="center"/>
          </w:tcPr>
          <w:p w14:paraId="2270B7B8" w14:textId="5227A9E0" w:rsidR="009C322C" w:rsidRPr="00A03387" w:rsidRDefault="009C322C" w:rsidP="00012602">
            <w:pPr>
              <w:pStyle w:val="Other0"/>
              <w:tabs>
                <w:tab w:val="left" w:pos="3734"/>
              </w:tabs>
              <w:spacing w:after="0" w:line="240" w:lineRule="auto"/>
              <w:ind w:firstLine="0"/>
              <w:rPr>
                <w:rStyle w:val="Other"/>
              </w:rPr>
            </w:pPr>
            <w:r w:rsidRPr="00A03387">
              <w:rPr>
                <w:rStyle w:val="Other"/>
              </w:rPr>
              <w:t>A/Cpl.</w:t>
            </w:r>
          </w:p>
        </w:tc>
        <w:tc>
          <w:tcPr>
            <w:tcW w:w="3798" w:type="dxa"/>
            <w:tcBorders>
              <w:top w:val="single" w:sz="4" w:space="0" w:color="auto"/>
            </w:tcBorders>
            <w:shd w:val="clear" w:color="auto" w:fill="auto"/>
            <w:vAlign w:val="center"/>
          </w:tcPr>
          <w:p w14:paraId="74603DC3" w14:textId="426924C7" w:rsidR="009C322C" w:rsidRPr="00A03387" w:rsidRDefault="009C322C" w:rsidP="00012602">
            <w:pPr>
              <w:pStyle w:val="Other0"/>
              <w:tabs>
                <w:tab w:val="left" w:pos="3734"/>
              </w:tabs>
              <w:spacing w:after="0" w:line="240" w:lineRule="auto"/>
              <w:ind w:firstLine="0"/>
            </w:pPr>
            <w:r w:rsidRPr="00A03387">
              <w:rPr>
                <w:rStyle w:val="Other"/>
              </w:rPr>
              <w:t>R. H. Cross</w:t>
            </w:r>
          </w:p>
        </w:tc>
        <w:tc>
          <w:tcPr>
            <w:tcW w:w="1701" w:type="dxa"/>
            <w:tcBorders>
              <w:top w:val="single" w:sz="4" w:space="0" w:color="auto"/>
            </w:tcBorders>
            <w:vAlign w:val="center"/>
          </w:tcPr>
          <w:p w14:paraId="1E2AAAB1" w14:textId="6F515B3C" w:rsidR="009C322C" w:rsidRPr="00A03387" w:rsidRDefault="00BE58C5" w:rsidP="00012602">
            <w:pPr>
              <w:pStyle w:val="Other0"/>
              <w:tabs>
                <w:tab w:val="left" w:pos="3734"/>
              </w:tabs>
              <w:spacing w:after="0" w:line="240" w:lineRule="auto"/>
              <w:ind w:firstLine="0"/>
              <w:rPr>
                <w:rStyle w:val="Other"/>
              </w:rPr>
            </w:pPr>
            <w:r w:rsidRPr="00A03387">
              <w:rPr>
                <w:rStyle w:val="Other"/>
              </w:rPr>
              <w:t>Clerk General</w:t>
            </w:r>
          </w:p>
        </w:tc>
        <w:tc>
          <w:tcPr>
            <w:tcW w:w="850" w:type="dxa"/>
            <w:tcBorders>
              <w:top w:val="single" w:sz="4" w:space="0" w:color="auto"/>
            </w:tcBorders>
            <w:vAlign w:val="center"/>
          </w:tcPr>
          <w:p w14:paraId="1EDA56C9" w14:textId="335DF7A5" w:rsidR="009C322C" w:rsidRPr="00A03387" w:rsidRDefault="00BE58C5" w:rsidP="00012602">
            <w:pPr>
              <w:pStyle w:val="Other0"/>
              <w:tabs>
                <w:tab w:val="left" w:pos="3734"/>
              </w:tabs>
              <w:spacing w:after="0" w:line="240" w:lineRule="auto"/>
              <w:ind w:firstLine="0"/>
              <w:jc w:val="center"/>
              <w:rPr>
                <w:rStyle w:val="Other"/>
              </w:rPr>
            </w:pPr>
            <w:r w:rsidRPr="00A03387">
              <w:rPr>
                <w:rStyle w:val="Other"/>
              </w:rPr>
              <w:t>(X)</w:t>
            </w:r>
          </w:p>
        </w:tc>
      </w:tr>
      <w:tr w:rsidR="009C322C" w:rsidRPr="00A03387" w14:paraId="1AE2F411" w14:textId="39402207" w:rsidTr="00012602">
        <w:trPr>
          <w:trHeight w:val="397"/>
          <w:jc w:val="center"/>
        </w:trPr>
        <w:tc>
          <w:tcPr>
            <w:tcW w:w="964" w:type="dxa"/>
            <w:shd w:val="clear" w:color="auto" w:fill="auto"/>
            <w:vAlign w:val="center"/>
          </w:tcPr>
          <w:p w14:paraId="2C070218" w14:textId="77777777" w:rsidR="009C322C" w:rsidRPr="00A03387" w:rsidRDefault="009C322C" w:rsidP="00012602">
            <w:pPr>
              <w:pStyle w:val="Other0"/>
              <w:spacing w:after="0" w:line="240" w:lineRule="auto"/>
              <w:ind w:firstLine="0"/>
            </w:pPr>
            <w:r w:rsidRPr="00A03387">
              <w:rPr>
                <w:rStyle w:val="Other"/>
              </w:rPr>
              <w:t>1472.</w:t>
            </w:r>
          </w:p>
        </w:tc>
        <w:tc>
          <w:tcPr>
            <w:tcW w:w="1077" w:type="dxa"/>
            <w:vAlign w:val="center"/>
          </w:tcPr>
          <w:p w14:paraId="3F8AE383" w14:textId="56ACE2DF" w:rsidR="009C322C" w:rsidRPr="00A03387" w:rsidRDefault="009C322C" w:rsidP="00012602">
            <w:pPr>
              <w:pStyle w:val="Other0"/>
              <w:tabs>
                <w:tab w:val="left" w:pos="3727"/>
              </w:tabs>
              <w:spacing w:after="0" w:line="240" w:lineRule="auto"/>
              <w:ind w:firstLine="0"/>
              <w:rPr>
                <w:rStyle w:val="Other"/>
              </w:rPr>
            </w:pPr>
            <w:r w:rsidRPr="00A03387">
              <w:rPr>
                <w:rStyle w:val="Other"/>
              </w:rPr>
              <w:t>A/Cpl.</w:t>
            </w:r>
          </w:p>
        </w:tc>
        <w:tc>
          <w:tcPr>
            <w:tcW w:w="3798" w:type="dxa"/>
            <w:shd w:val="clear" w:color="auto" w:fill="auto"/>
            <w:vAlign w:val="center"/>
          </w:tcPr>
          <w:p w14:paraId="23E81E66" w14:textId="277FB0D8" w:rsidR="009C322C" w:rsidRPr="00A03387" w:rsidRDefault="009C322C" w:rsidP="00012602">
            <w:pPr>
              <w:pStyle w:val="Other0"/>
              <w:tabs>
                <w:tab w:val="left" w:pos="3727"/>
              </w:tabs>
              <w:spacing w:after="0" w:line="240" w:lineRule="auto"/>
              <w:ind w:firstLine="0"/>
            </w:pPr>
            <w:r w:rsidRPr="00A03387">
              <w:rPr>
                <w:rStyle w:val="Other"/>
              </w:rPr>
              <w:t>F. B. Fulford</w:t>
            </w:r>
          </w:p>
        </w:tc>
        <w:tc>
          <w:tcPr>
            <w:tcW w:w="1701" w:type="dxa"/>
            <w:vAlign w:val="center"/>
          </w:tcPr>
          <w:p w14:paraId="512F43F6" w14:textId="08C8B333" w:rsidR="009C322C" w:rsidRPr="00A03387" w:rsidRDefault="00BE58C5" w:rsidP="00012602">
            <w:pPr>
              <w:pStyle w:val="Other0"/>
              <w:tabs>
                <w:tab w:val="left" w:pos="3727"/>
              </w:tabs>
              <w:spacing w:after="0" w:line="240" w:lineRule="auto"/>
              <w:ind w:firstLine="0"/>
              <w:rPr>
                <w:rStyle w:val="Other"/>
              </w:rPr>
            </w:pPr>
            <w:r w:rsidRPr="00A03387">
              <w:rPr>
                <w:rStyle w:val="Other"/>
              </w:rPr>
              <w:t>Clerk Steno.</w:t>
            </w:r>
          </w:p>
        </w:tc>
        <w:tc>
          <w:tcPr>
            <w:tcW w:w="850" w:type="dxa"/>
            <w:vAlign w:val="center"/>
          </w:tcPr>
          <w:p w14:paraId="6C664B8B" w14:textId="5C65403B" w:rsidR="009C322C" w:rsidRPr="00A03387" w:rsidRDefault="00BE58C5" w:rsidP="00012602">
            <w:pPr>
              <w:pStyle w:val="Other0"/>
              <w:tabs>
                <w:tab w:val="left" w:pos="3727"/>
              </w:tabs>
              <w:spacing w:after="0" w:line="240" w:lineRule="auto"/>
              <w:ind w:firstLine="0"/>
              <w:jc w:val="center"/>
              <w:rPr>
                <w:rStyle w:val="Other"/>
              </w:rPr>
            </w:pPr>
            <w:r w:rsidRPr="00A03387">
              <w:rPr>
                <w:rStyle w:val="Other"/>
              </w:rPr>
              <w:t>(X)</w:t>
            </w:r>
          </w:p>
        </w:tc>
      </w:tr>
      <w:tr w:rsidR="009C322C" w:rsidRPr="00A03387" w14:paraId="376F37B4" w14:textId="2B6D0E01" w:rsidTr="00012602">
        <w:trPr>
          <w:trHeight w:val="397"/>
          <w:jc w:val="center"/>
        </w:trPr>
        <w:tc>
          <w:tcPr>
            <w:tcW w:w="964" w:type="dxa"/>
            <w:shd w:val="clear" w:color="auto" w:fill="auto"/>
            <w:vAlign w:val="center"/>
          </w:tcPr>
          <w:p w14:paraId="0FB9EED2" w14:textId="77777777" w:rsidR="009C322C" w:rsidRPr="00A03387" w:rsidRDefault="009C322C" w:rsidP="00012602">
            <w:pPr>
              <w:pStyle w:val="Other0"/>
              <w:spacing w:after="0" w:line="240" w:lineRule="auto"/>
              <w:ind w:firstLine="0"/>
            </w:pPr>
            <w:r w:rsidRPr="00A03387">
              <w:rPr>
                <w:rStyle w:val="Other"/>
              </w:rPr>
              <w:t>527.</w:t>
            </w:r>
          </w:p>
        </w:tc>
        <w:tc>
          <w:tcPr>
            <w:tcW w:w="1077" w:type="dxa"/>
            <w:vAlign w:val="center"/>
          </w:tcPr>
          <w:p w14:paraId="106DD30E" w14:textId="70C74729" w:rsidR="009C322C" w:rsidRPr="00A03387" w:rsidRDefault="009C322C" w:rsidP="00012602">
            <w:pPr>
              <w:pStyle w:val="Other0"/>
              <w:tabs>
                <w:tab w:val="left" w:pos="3727"/>
              </w:tabs>
              <w:spacing w:after="0" w:line="240" w:lineRule="auto"/>
              <w:ind w:firstLine="0"/>
              <w:rPr>
                <w:rStyle w:val="Other"/>
              </w:rPr>
            </w:pPr>
            <w:r w:rsidRPr="00A03387">
              <w:rPr>
                <w:rStyle w:val="Other"/>
              </w:rPr>
              <w:t>A/Cpl.</w:t>
            </w:r>
          </w:p>
        </w:tc>
        <w:tc>
          <w:tcPr>
            <w:tcW w:w="3798" w:type="dxa"/>
            <w:shd w:val="clear" w:color="auto" w:fill="auto"/>
            <w:vAlign w:val="center"/>
          </w:tcPr>
          <w:p w14:paraId="6B0B9C11" w14:textId="374E1366" w:rsidR="009C322C" w:rsidRPr="00A03387" w:rsidRDefault="009C322C" w:rsidP="00012602">
            <w:pPr>
              <w:pStyle w:val="Other0"/>
              <w:tabs>
                <w:tab w:val="left" w:pos="3727"/>
              </w:tabs>
              <w:spacing w:after="0" w:line="240" w:lineRule="auto"/>
              <w:ind w:firstLine="0"/>
            </w:pPr>
            <w:r w:rsidRPr="00A03387">
              <w:rPr>
                <w:rStyle w:val="Other"/>
              </w:rPr>
              <w:t>R. G. Burton</w:t>
            </w:r>
          </w:p>
        </w:tc>
        <w:tc>
          <w:tcPr>
            <w:tcW w:w="1701" w:type="dxa"/>
            <w:vAlign w:val="center"/>
          </w:tcPr>
          <w:p w14:paraId="7FE8F601" w14:textId="5A99ACC8" w:rsidR="009C322C" w:rsidRPr="00A03387" w:rsidRDefault="00BE58C5" w:rsidP="00012602">
            <w:pPr>
              <w:pStyle w:val="Other0"/>
              <w:tabs>
                <w:tab w:val="left" w:pos="3727"/>
              </w:tabs>
              <w:spacing w:after="0" w:line="240" w:lineRule="auto"/>
              <w:ind w:firstLine="0"/>
              <w:rPr>
                <w:rStyle w:val="Other"/>
              </w:rPr>
            </w:pPr>
            <w:r w:rsidRPr="00A03387">
              <w:rPr>
                <w:rStyle w:val="Other"/>
              </w:rPr>
              <w:t>Clerk Stores</w:t>
            </w:r>
          </w:p>
        </w:tc>
        <w:tc>
          <w:tcPr>
            <w:tcW w:w="850" w:type="dxa"/>
            <w:vAlign w:val="center"/>
          </w:tcPr>
          <w:p w14:paraId="11BF159B" w14:textId="69AAE6CD" w:rsidR="009C322C" w:rsidRPr="00A03387" w:rsidRDefault="00BE58C5" w:rsidP="00012602">
            <w:pPr>
              <w:pStyle w:val="Other0"/>
              <w:tabs>
                <w:tab w:val="left" w:pos="3727"/>
              </w:tabs>
              <w:spacing w:after="0" w:line="240" w:lineRule="auto"/>
              <w:ind w:firstLine="0"/>
              <w:jc w:val="center"/>
              <w:rPr>
                <w:rStyle w:val="Other"/>
              </w:rPr>
            </w:pPr>
            <w:r w:rsidRPr="00A03387">
              <w:rPr>
                <w:rStyle w:val="Other"/>
              </w:rPr>
              <w:t>(X)</w:t>
            </w:r>
          </w:p>
        </w:tc>
      </w:tr>
      <w:tr w:rsidR="009C322C" w:rsidRPr="00A03387" w14:paraId="12361F74" w14:textId="6AAC9B98" w:rsidTr="00012602">
        <w:trPr>
          <w:trHeight w:val="397"/>
          <w:jc w:val="center"/>
        </w:trPr>
        <w:tc>
          <w:tcPr>
            <w:tcW w:w="964" w:type="dxa"/>
            <w:shd w:val="clear" w:color="auto" w:fill="auto"/>
            <w:vAlign w:val="center"/>
          </w:tcPr>
          <w:p w14:paraId="40B8D439" w14:textId="77777777" w:rsidR="009C322C" w:rsidRPr="00A03387" w:rsidRDefault="009C322C" w:rsidP="00012602">
            <w:pPr>
              <w:pStyle w:val="Other0"/>
              <w:spacing w:after="0" w:line="240" w:lineRule="auto"/>
              <w:ind w:firstLine="0"/>
            </w:pPr>
            <w:r w:rsidRPr="00A03387">
              <w:rPr>
                <w:rStyle w:val="Other"/>
              </w:rPr>
              <w:t>1366.</w:t>
            </w:r>
          </w:p>
        </w:tc>
        <w:tc>
          <w:tcPr>
            <w:tcW w:w="1077" w:type="dxa"/>
            <w:vAlign w:val="center"/>
          </w:tcPr>
          <w:p w14:paraId="086D7CC4" w14:textId="27C2A1D6" w:rsidR="009C322C" w:rsidRPr="00A03387" w:rsidRDefault="009C322C" w:rsidP="00012602">
            <w:pPr>
              <w:pStyle w:val="Other0"/>
              <w:tabs>
                <w:tab w:val="left" w:pos="3734"/>
                <w:tab w:val="left" w:pos="5347"/>
              </w:tabs>
              <w:spacing w:after="0" w:line="240" w:lineRule="auto"/>
              <w:ind w:firstLine="0"/>
              <w:rPr>
                <w:rStyle w:val="Other"/>
              </w:rPr>
            </w:pPr>
            <w:r w:rsidRPr="00A03387">
              <w:rPr>
                <w:rStyle w:val="Other"/>
              </w:rPr>
              <w:t>A/Cpl.</w:t>
            </w:r>
          </w:p>
        </w:tc>
        <w:tc>
          <w:tcPr>
            <w:tcW w:w="3798" w:type="dxa"/>
            <w:shd w:val="clear" w:color="auto" w:fill="auto"/>
            <w:vAlign w:val="center"/>
          </w:tcPr>
          <w:p w14:paraId="0DB274C3" w14:textId="29DF143C" w:rsidR="009C322C" w:rsidRPr="00A03387" w:rsidRDefault="009C322C" w:rsidP="00012602">
            <w:pPr>
              <w:pStyle w:val="Other0"/>
              <w:tabs>
                <w:tab w:val="left" w:pos="3734"/>
                <w:tab w:val="left" w:pos="5347"/>
              </w:tabs>
              <w:spacing w:after="0" w:line="240" w:lineRule="auto"/>
              <w:ind w:firstLine="0"/>
            </w:pPr>
            <w:r w:rsidRPr="00A03387">
              <w:rPr>
                <w:rStyle w:val="Other"/>
              </w:rPr>
              <w:t>H. E. Matthews</w:t>
            </w:r>
          </w:p>
        </w:tc>
        <w:tc>
          <w:tcPr>
            <w:tcW w:w="1701" w:type="dxa"/>
            <w:vAlign w:val="center"/>
          </w:tcPr>
          <w:p w14:paraId="57FD8175" w14:textId="73B7A457" w:rsidR="009C322C" w:rsidRPr="00A03387" w:rsidRDefault="00BE58C5" w:rsidP="00012602">
            <w:pPr>
              <w:pStyle w:val="Other0"/>
              <w:tabs>
                <w:tab w:val="left" w:pos="3734"/>
                <w:tab w:val="left" w:pos="5347"/>
              </w:tabs>
              <w:spacing w:after="0" w:line="240" w:lineRule="auto"/>
              <w:ind w:firstLine="0"/>
              <w:rPr>
                <w:rStyle w:val="Other"/>
              </w:rPr>
            </w:pPr>
            <w:r w:rsidRPr="00A03387">
              <w:rPr>
                <w:rStyle w:val="Other"/>
              </w:rPr>
              <w:t>Cook</w:t>
            </w:r>
          </w:p>
        </w:tc>
        <w:tc>
          <w:tcPr>
            <w:tcW w:w="850" w:type="dxa"/>
            <w:vAlign w:val="center"/>
          </w:tcPr>
          <w:p w14:paraId="7ADA1093" w14:textId="514F48DB" w:rsidR="009C322C" w:rsidRPr="00A03387" w:rsidRDefault="00BE58C5" w:rsidP="00012602">
            <w:pPr>
              <w:pStyle w:val="Other0"/>
              <w:tabs>
                <w:tab w:val="left" w:pos="3734"/>
                <w:tab w:val="left" w:pos="5347"/>
              </w:tabs>
              <w:spacing w:after="0" w:line="240" w:lineRule="auto"/>
              <w:ind w:firstLine="0"/>
              <w:jc w:val="center"/>
              <w:rPr>
                <w:rStyle w:val="Other"/>
              </w:rPr>
            </w:pPr>
            <w:r w:rsidRPr="00A03387">
              <w:rPr>
                <w:rStyle w:val="Other"/>
              </w:rPr>
              <w:t>(X)</w:t>
            </w:r>
          </w:p>
        </w:tc>
      </w:tr>
      <w:tr w:rsidR="009C322C" w:rsidRPr="00A03387" w14:paraId="46F51E24" w14:textId="1ABAC8FF" w:rsidTr="00012602">
        <w:trPr>
          <w:trHeight w:val="397"/>
          <w:jc w:val="center"/>
        </w:trPr>
        <w:tc>
          <w:tcPr>
            <w:tcW w:w="964" w:type="dxa"/>
            <w:shd w:val="clear" w:color="auto" w:fill="auto"/>
            <w:vAlign w:val="center"/>
          </w:tcPr>
          <w:p w14:paraId="41616AF9" w14:textId="77777777" w:rsidR="009C322C" w:rsidRPr="00A03387" w:rsidRDefault="009C322C" w:rsidP="00012602">
            <w:pPr>
              <w:pStyle w:val="Other0"/>
              <w:spacing w:after="0" w:line="240" w:lineRule="auto"/>
              <w:ind w:firstLine="0"/>
            </w:pPr>
            <w:r w:rsidRPr="00A03387">
              <w:rPr>
                <w:rStyle w:val="Other"/>
              </w:rPr>
              <w:t>1626.</w:t>
            </w:r>
          </w:p>
        </w:tc>
        <w:tc>
          <w:tcPr>
            <w:tcW w:w="1077" w:type="dxa"/>
            <w:vAlign w:val="center"/>
          </w:tcPr>
          <w:p w14:paraId="2F27C4AD" w14:textId="41885F73" w:rsidR="009C322C" w:rsidRPr="00A03387" w:rsidRDefault="009C322C" w:rsidP="00012602">
            <w:pPr>
              <w:pStyle w:val="Other0"/>
              <w:tabs>
                <w:tab w:val="left" w:pos="3727"/>
                <w:tab w:val="left" w:pos="5344"/>
              </w:tabs>
              <w:spacing w:after="0" w:line="240" w:lineRule="auto"/>
              <w:ind w:firstLine="0"/>
              <w:rPr>
                <w:rStyle w:val="Other"/>
              </w:rPr>
            </w:pPr>
            <w:r w:rsidRPr="00A03387">
              <w:rPr>
                <w:rStyle w:val="Other"/>
              </w:rPr>
              <w:t>A/Cpl.</w:t>
            </w:r>
          </w:p>
        </w:tc>
        <w:tc>
          <w:tcPr>
            <w:tcW w:w="3798" w:type="dxa"/>
            <w:shd w:val="clear" w:color="auto" w:fill="auto"/>
            <w:vAlign w:val="center"/>
          </w:tcPr>
          <w:p w14:paraId="5151B762" w14:textId="04295347" w:rsidR="009C322C" w:rsidRPr="00A03387" w:rsidRDefault="009C322C" w:rsidP="00012602">
            <w:pPr>
              <w:pStyle w:val="Other0"/>
              <w:tabs>
                <w:tab w:val="left" w:pos="3727"/>
                <w:tab w:val="left" w:pos="5344"/>
              </w:tabs>
              <w:spacing w:after="0" w:line="240" w:lineRule="auto"/>
              <w:ind w:firstLine="0"/>
            </w:pPr>
            <w:r w:rsidRPr="00A03387">
              <w:rPr>
                <w:rStyle w:val="Other"/>
              </w:rPr>
              <w:t>J. Godfrey</w:t>
            </w:r>
          </w:p>
        </w:tc>
        <w:tc>
          <w:tcPr>
            <w:tcW w:w="1701" w:type="dxa"/>
            <w:vAlign w:val="center"/>
          </w:tcPr>
          <w:p w14:paraId="752202B3" w14:textId="263B11DF" w:rsidR="009C322C" w:rsidRPr="00A03387" w:rsidRDefault="00BE58C5" w:rsidP="00012602">
            <w:pPr>
              <w:pStyle w:val="Other0"/>
              <w:tabs>
                <w:tab w:val="left" w:pos="3727"/>
                <w:tab w:val="left" w:pos="5344"/>
              </w:tabs>
              <w:spacing w:after="0" w:line="240" w:lineRule="auto"/>
              <w:ind w:firstLine="0"/>
              <w:rPr>
                <w:rStyle w:val="Other"/>
              </w:rPr>
            </w:pPr>
            <w:r w:rsidRPr="00A03387">
              <w:rPr>
                <w:rStyle w:val="Other"/>
              </w:rPr>
              <w:t>Labourer</w:t>
            </w:r>
          </w:p>
        </w:tc>
        <w:tc>
          <w:tcPr>
            <w:tcW w:w="850" w:type="dxa"/>
            <w:vAlign w:val="center"/>
          </w:tcPr>
          <w:p w14:paraId="0ABDA034" w14:textId="32390A5C" w:rsidR="009C322C" w:rsidRPr="00A03387" w:rsidRDefault="00BE58C5" w:rsidP="00012602">
            <w:pPr>
              <w:pStyle w:val="Other0"/>
              <w:tabs>
                <w:tab w:val="left" w:pos="3727"/>
                <w:tab w:val="left" w:pos="5344"/>
              </w:tabs>
              <w:spacing w:after="0" w:line="240" w:lineRule="auto"/>
              <w:ind w:firstLine="0"/>
              <w:jc w:val="center"/>
              <w:rPr>
                <w:rStyle w:val="Other"/>
              </w:rPr>
            </w:pPr>
            <w:r w:rsidRPr="00A03387">
              <w:rPr>
                <w:rStyle w:val="Other"/>
              </w:rPr>
              <w:t>(X)</w:t>
            </w:r>
          </w:p>
        </w:tc>
      </w:tr>
      <w:tr w:rsidR="009C322C" w:rsidRPr="00A03387" w14:paraId="04D10F5C" w14:textId="27B79BE5" w:rsidTr="00012602">
        <w:trPr>
          <w:trHeight w:val="397"/>
          <w:jc w:val="center"/>
        </w:trPr>
        <w:tc>
          <w:tcPr>
            <w:tcW w:w="964" w:type="dxa"/>
            <w:shd w:val="clear" w:color="auto" w:fill="auto"/>
            <w:vAlign w:val="center"/>
          </w:tcPr>
          <w:p w14:paraId="4492285D" w14:textId="77777777" w:rsidR="009C322C" w:rsidRPr="00A03387" w:rsidRDefault="009C322C" w:rsidP="00012602">
            <w:pPr>
              <w:pStyle w:val="Other0"/>
              <w:spacing w:after="0" w:line="240" w:lineRule="auto"/>
              <w:ind w:firstLine="0"/>
            </w:pPr>
            <w:r w:rsidRPr="00A03387">
              <w:rPr>
                <w:rStyle w:val="Other"/>
              </w:rPr>
              <w:t>1353.</w:t>
            </w:r>
          </w:p>
        </w:tc>
        <w:tc>
          <w:tcPr>
            <w:tcW w:w="1077" w:type="dxa"/>
            <w:vAlign w:val="center"/>
          </w:tcPr>
          <w:p w14:paraId="569C8E79" w14:textId="6976AD4A" w:rsidR="009C322C" w:rsidRPr="00A03387" w:rsidRDefault="009C322C" w:rsidP="00012602">
            <w:pPr>
              <w:pStyle w:val="Other0"/>
              <w:tabs>
                <w:tab w:val="left" w:pos="1240"/>
                <w:tab w:val="left" w:pos="3720"/>
              </w:tabs>
              <w:spacing w:after="0" w:line="240" w:lineRule="auto"/>
              <w:ind w:firstLine="0"/>
              <w:rPr>
                <w:rStyle w:val="Other"/>
              </w:rPr>
            </w:pPr>
            <w:r w:rsidRPr="00A03387">
              <w:rPr>
                <w:rStyle w:val="Other"/>
              </w:rPr>
              <w:t>1/AM</w:t>
            </w:r>
          </w:p>
        </w:tc>
        <w:tc>
          <w:tcPr>
            <w:tcW w:w="3798" w:type="dxa"/>
            <w:shd w:val="clear" w:color="auto" w:fill="auto"/>
            <w:vAlign w:val="center"/>
          </w:tcPr>
          <w:p w14:paraId="36235718" w14:textId="3CA51C10" w:rsidR="009C322C" w:rsidRPr="00A03387" w:rsidRDefault="009C322C" w:rsidP="00012602">
            <w:pPr>
              <w:pStyle w:val="Other0"/>
              <w:tabs>
                <w:tab w:val="left" w:pos="1240"/>
                <w:tab w:val="left" w:pos="3720"/>
              </w:tabs>
              <w:spacing w:after="0" w:line="240" w:lineRule="auto"/>
              <w:ind w:firstLine="0"/>
            </w:pPr>
            <w:r w:rsidRPr="00A03387">
              <w:rPr>
                <w:rStyle w:val="Other"/>
              </w:rPr>
              <w:t>W. Dye</w:t>
            </w:r>
          </w:p>
        </w:tc>
        <w:tc>
          <w:tcPr>
            <w:tcW w:w="1701" w:type="dxa"/>
            <w:vAlign w:val="center"/>
          </w:tcPr>
          <w:p w14:paraId="6F77EB5C" w14:textId="445CE4C6" w:rsidR="009C322C" w:rsidRPr="00A03387" w:rsidRDefault="00BE58C5" w:rsidP="00012602">
            <w:pPr>
              <w:pStyle w:val="Other0"/>
              <w:tabs>
                <w:tab w:val="left" w:pos="1240"/>
                <w:tab w:val="left" w:pos="3720"/>
              </w:tabs>
              <w:spacing w:after="0" w:line="240" w:lineRule="auto"/>
              <w:ind w:firstLine="0"/>
              <w:rPr>
                <w:rStyle w:val="Other"/>
              </w:rPr>
            </w:pPr>
            <w:r w:rsidRPr="00A03387">
              <w:rPr>
                <w:rStyle w:val="Other"/>
              </w:rPr>
              <w:t>Rigger Aero</w:t>
            </w:r>
          </w:p>
        </w:tc>
        <w:tc>
          <w:tcPr>
            <w:tcW w:w="850" w:type="dxa"/>
            <w:vAlign w:val="center"/>
          </w:tcPr>
          <w:p w14:paraId="49E47216" w14:textId="27CB02D9" w:rsidR="009C322C" w:rsidRPr="00A03387" w:rsidRDefault="00BE58C5" w:rsidP="00012602">
            <w:pPr>
              <w:pStyle w:val="Other0"/>
              <w:tabs>
                <w:tab w:val="left" w:pos="1240"/>
                <w:tab w:val="left" w:pos="3720"/>
              </w:tabs>
              <w:spacing w:after="0" w:line="240" w:lineRule="auto"/>
              <w:ind w:firstLine="0"/>
              <w:jc w:val="center"/>
              <w:rPr>
                <w:rStyle w:val="Other"/>
              </w:rPr>
            </w:pPr>
            <w:r w:rsidRPr="00A03387">
              <w:rPr>
                <w:rStyle w:val="Other"/>
              </w:rPr>
              <w:t>(X)</w:t>
            </w:r>
          </w:p>
        </w:tc>
      </w:tr>
      <w:tr w:rsidR="009C322C" w:rsidRPr="00A03387" w14:paraId="70DEBC42" w14:textId="5BF9A449" w:rsidTr="00012602">
        <w:trPr>
          <w:trHeight w:val="397"/>
          <w:jc w:val="center"/>
        </w:trPr>
        <w:tc>
          <w:tcPr>
            <w:tcW w:w="964" w:type="dxa"/>
            <w:shd w:val="clear" w:color="auto" w:fill="auto"/>
            <w:vAlign w:val="center"/>
          </w:tcPr>
          <w:p w14:paraId="6346F584" w14:textId="77777777" w:rsidR="009C322C" w:rsidRPr="00A03387" w:rsidRDefault="009C322C" w:rsidP="00012602">
            <w:pPr>
              <w:pStyle w:val="Other0"/>
              <w:spacing w:after="0" w:line="240" w:lineRule="auto"/>
              <w:ind w:firstLine="0"/>
            </w:pPr>
            <w:r w:rsidRPr="00A03387">
              <w:rPr>
                <w:rStyle w:val="Other"/>
              </w:rPr>
              <w:t>1380.</w:t>
            </w:r>
          </w:p>
        </w:tc>
        <w:tc>
          <w:tcPr>
            <w:tcW w:w="1077" w:type="dxa"/>
            <w:vAlign w:val="center"/>
          </w:tcPr>
          <w:p w14:paraId="16815002" w14:textId="145DB1B2" w:rsidR="009C322C" w:rsidRPr="00A03387" w:rsidRDefault="009C322C" w:rsidP="00012602">
            <w:pPr>
              <w:pStyle w:val="Other0"/>
              <w:tabs>
                <w:tab w:val="left" w:pos="1243"/>
                <w:tab w:val="left" w:pos="3720"/>
                <w:tab w:val="left" w:pos="5336"/>
              </w:tabs>
              <w:spacing w:after="0" w:line="240" w:lineRule="auto"/>
              <w:ind w:firstLine="0"/>
              <w:rPr>
                <w:rStyle w:val="Other"/>
              </w:rPr>
            </w:pPr>
            <w:r w:rsidRPr="00A03387">
              <w:rPr>
                <w:rStyle w:val="Other"/>
              </w:rPr>
              <w:t>1/AM</w:t>
            </w:r>
          </w:p>
        </w:tc>
        <w:tc>
          <w:tcPr>
            <w:tcW w:w="3798" w:type="dxa"/>
            <w:shd w:val="clear" w:color="auto" w:fill="auto"/>
            <w:vAlign w:val="center"/>
          </w:tcPr>
          <w:p w14:paraId="3445B287" w14:textId="57919013" w:rsidR="009C322C" w:rsidRPr="00A03387" w:rsidRDefault="009C322C" w:rsidP="00012602">
            <w:pPr>
              <w:pStyle w:val="Other0"/>
              <w:tabs>
                <w:tab w:val="left" w:pos="1243"/>
                <w:tab w:val="left" w:pos="3720"/>
                <w:tab w:val="left" w:pos="5336"/>
              </w:tabs>
              <w:spacing w:after="0" w:line="240" w:lineRule="auto"/>
              <w:ind w:firstLine="0"/>
            </w:pPr>
            <w:r w:rsidRPr="00A03387">
              <w:rPr>
                <w:rStyle w:val="Other"/>
              </w:rPr>
              <w:t>A. Anderson</w:t>
            </w:r>
          </w:p>
        </w:tc>
        <w:tc>
          <w:tcPr>
            <w:tcW w:w="1701" w:type="dxa"/>
            <w:vAlign w:val="center"/>
          </w:tcPr>
          <w:p w14:paraId="4C152538" w14:textId="4BA8E2FE" w:rsidR="009C322C" w:rsidRPr="00A03387" w:rsidRDefault="00BE58C5" w:rsidP="00012602">
            <w:pPr>
              <w:pStyle w:val="Other0"/>
              <w:tabs>
                <w:tab w:val="left" w:pos="1243"/>
                <w:tab w:val="left" w:pos="3720"/>
                <w:tab w:val="left" w:pos="5336"/>
              </w:tabs>
              <w:spacing w:after="0" w:line="240" w:lineRule="auto"/>
              <w:ind w:firstLine="0"/>
              <w:rPr>
                <w:rStyle w:val="Other"/>
              </w:rPr>
            </w:pPr>
            <w:r w:rsidRPr="00A03387">
              <w:rPr>
                <w:rStyle w:val="Other"/>
              </w:rPr>
              <w:t>Fitter A.E.</w:t>
            </w:r>
          </w:p>
        </w:tc>
        <w:tc>
          <w:tcPr>
            <w:tcW w:w="850" w:type="dxa"/>
            <w:vAlign w:val="center"/>
          </w:tcPr>
          <w:p w14:paraId="13206CBF" w14:textId="48B6CC5E" w:rsidR="009C322C" w:rsidRPr="00A03387" w:rsidRDefault="00BE58C5" w:rsidP="00012602">
            <w:pPr>
              <w:pStyle w:val="Other0"/>
              <w:tabs>
                <w:tab w:val="left" w:pos="1243"/>
                <w:tab w:val="left" w:pos="3720"/>
                <w:tab w:val="left" w:pos="5336"/>
              </w:tabs>
              <w:spacing w:after="0" w:line="240" w:lineRule="auto"/>
              <w:ind w:firstLine="0"/>
              <w:jc w:val="center"/>
              <w:rPr>
                <w:rStyle w:val="Other"/>
              </w:rPr>
            </w:pPr>
            <w:r w:rsidRPr="00A03387">
              <w:rPr>
                <w:rStyle w:val="Other"/>
              </w:rPr>
              <w:t>(X)</w:t>
            </w:r>
          </w:p>
        </w:tc>
      </w:tr>
      <w:tr w:rsidR="009C322C" w:rsidRPr="00A03387" w14:paraId="08816ECB" w14:textId="5DF8A843" w:rsidTr="00012602">
        <w:trPr>
          <w:trHeight w:val="397"/>
          <w:jc w:val="center"/>
        </w:trPr>
        <w:tc>
          <w:tcPr>
            <w:tcW w:w="964" w:type="dxa"/>
            <w:shd w:val="clear" w:color="auto" w:fill="auto"/>
            <w:vAlign w:val="center"/>
          </w:tcPr>
          <w:p w14:paraId="2BE91A4D" w14:textId="77777777" w:rsidR="009C322C" w:rsidRPr="00A03387" w:rsidRDefault="009C322C" w:rsidP="00012602">
            <w:pPr>
              <w:pStyle w:val="Other0"/>
              <w:spacing w:after="0" w:line="240" w:lineRule="auto"/>
              <w:ind w:firstLine="0"/>
            </w:pPr>
            <w:r w:rsidRPr="00A03387">
              <w:rPr>
                <w:rStyle w:val="Other"/>
              </w:rPr>
              <w:t>20.</w:t>
            </w:r>
          </w:p>
        </w:tc>
        <w:tc>
          <w:tcPr>
            <w:tcW w:w="1077" w:type="dxa"/>
            <w:vAlign w:val="center"/>
          </w:tcPr>
          <w:p w14:paraId="325F55CD" w14:textId="087F3D42" w:rsidR="009C322C" w:rsidRPr="00A03387" w:rsidRDefault="009C322C" w:rsidP="00012602">
            <w:pPr>
              <w:pStyle w:val="Other0"/>
              <w:tabs>
                <w:tab w:val="left" w:pos="1258"/>
                <w:tab w:val="left" w:pos="3716"/>
                <w:tab w:val="left" w:pos="5333"/>
              </w:tabs>
              <w:spacing w:after="0" w:line="240" w:lineRule="auto"/>
              <w:ind w:firstLine="0"/>
              <w:rPr>
                <w:rStyle w:val="Other"/>
              </w:rPr>
            </w:pPr>
            <w:r w:rsidRPr="00A03387">
              <w:rPr>
                <w:rStyle w:val="Other"/>
              </w:rPr>
              <w:t>1/AM</w:t>
            </w:r>
          </w:p>
        </w:tc>
        <w:tc>
          <w:tcPr>
            <w:tcW w:w="3798" w:type="dxa"/>
            <w:shd w:val="clear" w:color="auto" w:fill="auto"/>
            <w:vAlign w:val="center"/>
          </w:tcPr>
          <w:p w14:paraId="28A2CC39" w14:textId="29BE5C87" w:rsidR="009C322C" w:rsidRPr="00A03387" w:rsidRDefault="009C322C" w:rsidP="00012602">
            <w:pPr>
              <w:pStyle w:val="Other0"/>
              <w:tabs>
                <w:tab w:val="left" w:pos="1258"/>
                <w:tab w:val="left" w:pos="3716"/>
                <w:tab w:val="left" w:pos="5333"/>
              </w:tabs>
              <w:spacing w:after="0" w:line="240" w:lineRule="auto"/>
              <w:ind w:firstLine="0"/>
            </w:pPr>
            <w:r w:rsidRPr="00A03387">
              <w:rPr>
                <w:rStyle w:val="Other"/>
              </w:rPr>
              <w:t>J. H. Lapointe</w:t>
            </w:r>
          </w:p>
        </w:tc>
        <w:tc>
          <w:tcPr>
            <w:tcW w:w="1701" w:type="dxa"/>
            <w:vAlign w:val="center"/>
          </w:tcPr>
          <w:p w14:paraId="0E857D41" w14:textId="1A691074" w:rsidR="009C322C" w:rsidRPr="00A03387" w:rsidRDefault="00BE58C5" w:rsidP="00012602">
            <w:pPr>
              <w:pStyle w:val="Other0"/>
              <w:tabs>
                <w:tab w:val="left" w:pos="1258"/>
                <w:tab w:val="left" w:pos="3716"/>
                <w:tab w:val="left" w:pos="5333"/>
              </w:tabs>
              <w:spacing w:after="0" w:line="240" w:lineRule="auto"/>
              <w:ind w:firstLine="0"/>
              <w:rPr>
                <w:rStyle w:val="Other"/>
              </w:rPr>
            </w:pPr>
            <w:r w:rsidRPr="00A03387">
              <w:rPr>
                <w:rStyle w:val="Other"/>
              </w:rPr>
              <w:t>Fitter A.E.</w:t>
            </w:r>
          </w:p>
        </w:tc>
        <w:tc>
          <w:tcPr>
            <w:tcW w:w="850" w:type="dxa"/>
            <w:vAlign w:val="center"/>
          </w:tcPr>
          <w:p w14:paraId="275BFA1E" w14:textId="0E896A11" w:rsidR="009C322C" w:rsidRPr="00A03387" w:rsidRDefault="00BE58C5" w:rsidP="00012602">
            <w:pPr>
              <w:pStyle w:val="Other0"/>
              <w:tabs>
                <w:tab w:val="left" w:pos="1258"/>
                <w:tab w:val="left" w:pos="3716"/>
                <w:tab w:val="left" w:pos="5333"/>
              </w:tabs>
              <w:spacing w:after="0" w:line="240" w:lineRule="auto"/>
              <w:ind w:firstLine="0"/>
              <w:jc w:val="center"/>
              <w:rPr>
                <w:rStyle w:val="Other"/>
              </w:rPr>
            </w:pPr>
            <w:r w:rsidRPr="00A03387">
              <w:rPr>
                <w:rStyle w:val="Other"/>
              </w:rPr>
              <w:t>(X)</w:t>
            </w:r>
          </w:p>
        </w:tc>
      </w:tr>
      <w:tr w:rsidR="009C322C" w:rsidRPr="00A03387" w14:paraId="22DFDE48" w14:textId="0E971A55" w:rsidTr="00012602">
        <w:trPr>
          <w:trHeight w:val="397"/>
          <w:jc w:val="center"/>
        </w:trPr>
        <w:tc>
          <w:tcPr>
            <w:tcW w:w="964" w:type="dxa"/>
            <w:shd w:val="clear" w:color="auto" w:fill="auto"/>
            <w:vAlign w:val="center"/>
          </w:tcPr>
          <w:p w14:paraId="68840B2E" w14:textId="77777777" w:rsidR="009C322C" w:rsidRPr="00A03387" w:rsidRDefault="009C322C" w:rsidP="00012602">
            <w:pPr>
              <w:pStyle w:val="Other0"/>
              <w:spacing w:after="0" w:line="240" w:lineRule="auto"/>
              <w:ind w:firstLine="0"/>
            </w:pPr>
            <w:r w:rsidRPr="00A03387">
              <w:rPr>
                <w:rStyle w:val="Other"/>
              </w:rPr>
              <w:t>1627.</w:t>
            </w:r>
          </w:p>
        </w:tc>
        <w:tc>
          <w:tcPr>
            <w:tcW w:w="1077" w:type="dxa"/>
            <w:vAlign w:val="center"/>
          </w:tcPr>
          <w:p w14:paraId="4BB2100B" w14:textId="260AD44C" w:rsidR="009C322C" w:rsidRPr="00A03387" w:rsidRDefault="009C322C" w:rsidP="00012602">
            <w:pPr>
              <w:pStyle w:val="Other0"/>
              <w:tabs>
                <w:tab w:val="left" w:pos="1258"/>
                <w:tab w:val="left" w:pos="3720"/>
              </w:tabs>
              <w:spacing w:after="0" w:line="240" w:lineRule="auto"/>
              <w:ind w:firstLine="0"/>
              <w:rPr>
                <w:rStyle w:val="Other"/>
              </w:rPr>
            </w:pPr>
            <w:r w:rsidRPr="00A03387">
              <w:rPr>
                <w:rStyle w:val="Other"/>
              </w:rPr>
              <w:t>1/AM</w:t>
            </w:r>
          </w:p>
        </w:tc>
        <w:tc>
          <w:tcPr>
            <w:tcW w:w="3798" w:type="dxa"/>
            <w:shd w:val="clear" w:color="auto" w:fill="auto"/>
            <w:vAlign w:val="center"/>
          </w:tcPr>
          <w:p w14:paraId="2CADCEB6" w14:textId="4456EF60" w:rsidR="009C322C" w:rsidRPr="00A03387" w:rsidRDefault="009C322C" w:rsidP="00012602">
            <w:pPr>
              <w:pStyle w:val="Other0"/>
              <w:tabs>
                <w:tab w:val="left" w:pos="1258"/>
                <w:tab w:val="left" w:pos="3720"/>
              </w:tabs>
              <w:spacing w:after="0" w:line="240" w:lineRule="auto"/>
              <w:ind w:firstLine="0"/>
            </w:pPr>
            <w:r w:rsidRPr="00A03387">
              <w:rPr>
                <w:rStyle w:val="Other"/>
              </w:rPr>
              <w:t>R. C. Bigland</w:t>
            </w:r>
          </w:p>
        </w:tc>
        <w:tc>
          <w:tcPr>
            <w:tcW w:w="1701" w:type="dxa"/>
            <w:vAlign w:val="center"/>
          </w:tcPr>
          <w:p w14:paraId="01B02C85" w14:textId="07D2CE8A" w:rsidR="009C322C" w:rsidRPr="00A03387" w:rsidRDefault="00BE58C5" w:rsidP="00012602">
            <w:pPr>
              <w:pStyle w:val="Other0"/>
              <w:tabs>
                <w:tab w:val="left" w:pos="1258"/>
                <w:tab w:val="left" w:pos="3720"/>
              </w:tabs>
              <w:spacing w:after="0" w:line="240" w:lineRule="auto"/>
              <w:ind w:firstLine="0"/>
              <w:rPr>
                <w:rStyle w:val="Other"/>
              </w:rPr>
            </w:pPr>
            <w:r w:rsidRPr="00A03387">
              <w:rPr>
                <w:rStyle w:val="Other"/>
              </w:rPr>
              <w:t>Clerk General</w:t>
            </w:r>
          </w:p>
        </w:tc>
        <w:tc>
          <w:tcPr>
            <w:tcW w:w="850" w:type="dxa"/>
            <w:vAlign w:val="center"/>
          </w:tcPr>
          <w:p w14:paraId="55D9E2A7" w14:textId="691966CB" w:rsidR="009C322C" w:rsidRPr="00A03387" w:rsidRDefault="00BE58C5" w:rsidP="00012602">
            <w:pPr>
              <w:pStyle w:val="Other0"/>
              <w:tabs>
                <w:tab w:val="left" w:pos="1258"/>
                <w:tab w:val="left" w:pos="3720"/>
              </w:tabs>
              <w:spacing w:after="0" w:line="240" w:lineRule="auto"/>
              <w:ind w:firstLine="0"/>
              <w:jc w:val="center"/>
              <w:rPr>
                <w:rStyle w:val="Other"/>
              </w:rPr>
            </w:pPr>
            <w:r w:rsidRPr="00A03387">
              <w:rPr>
                <w:rStyle w:val="Other"/>
              </w:rPr>
              <w:t>(X)</w:t>
            </w:r>
          </w:p>
        </w:tc>
      </w:tr>
      <w:tr w:rsidR="009C322C" w:rsidRPr="00A03387" w14:paraId="1F707151" w14:textId="22D90E37" w:rsidTr="00012602">
        <w:trPr>
          <w:trHeight w:val="397"/>
          <w:jc w:val="center"/>
        </w:trPr>
        <w:tc>
          <w:tcPr>
            <w:tcW w:w="964" w:type="dxa"/>
            <w:shd w:val="clear" w:color="auto" w:fill="auto"/>
            <w:vAlign w:val="center"/>
          </w:tcPr>
          <w:p w14:paraId="015F328C" w14:textId="77777777" w:rsidR="009C322C" w:rsidRPr="00A03387" w:rsidRDefault="009C322C" w:rsidP="00012602">
            <w:pPr>
              <w:pStyle w:val="Other0"/>
              <w:spacing w:after="0" w:line="240" w:lineRule="auto"/>
              <w:ind w:firstLine="0"/>
            </w:pPr>
            <w:r w:rsidRPr="00A03387">
              <w:rPr>
                <w:rStyle w:val="Other"/>
              </w:rPr>
              <w:t>1609.</w:t>
            </w:r>
          </w:p>
        </w:tc>
        <w:tc>
          <w:tcPr>
            <w:tcW w:w="1077" w:type="dxa"/>
            <w:vAlign w:val="center"/>
          </w:tcPr>
          <w:p w14:paraId="6C6AC515" w14:textId="7AA1A383" w:rsidR="009C322C" w:rsidRPr="00A03387" w:rsidRDefault="009C322C" w:rsidP="00012602">
            <w:pPr>
              <w:pStyle w:val="Other0"/>
              <w:tabs>
                <w:tab w:val="left" w:pos="1247"/>
                <w:tab w:val="left" w:pos="3716"/>
              </w:tabs>
              <w:spacing w:after="0" w:line="240" w:lineRule="auto"/>
              <w:ind w:firstLine="0"/>
              <w:rPr>
                <w:rStyle w:val="Other"/>
              </w:rPr>
            </w:pPr>
            <w:r w:rsidRPr="00A03387">
              <w:rPr>
                <w:rStyle w:val="Other"/>
              </w:rPr>
              <w:t>1/AM</w:t>
            </w:r>
          </w:p>
        </w:tc>
        <w:tc>
          <w:tcPr>
            <w:tcW w:w="3798" w:type="dxa"/>
            <w:shd w:val="clear" w:color="auto" w:fill="auto"/>
            <w:vAlign w:val="center"/>
          </w:tcPr>
          <w:p w14:paraId="3C22D5CA" w14:textId="5035A6DB" w:rsidR="009C322C" w:rsidRPr="00A03387" w:rsidRDefault="009C322C" w:rsidP="00012602">
            <w:pPr>
              <w:pStyle w:val="Other0"/>
              <w:tabs>
                <w:tab w:val="left" w:pos="1247"/>
                <w:tab w:val="left" w:pos="3716"/>
              </w:tabs>
              <w:spacing w:after="0" w:line="240" w:lineRule="auto"/>
              <w:ind w:firstLine="0"/>
            </w:pPr>
            <w:r w:rsidRPr="00A03387">
              <w:rPr>
                <w:rStyle w:val="Other"/>
              </w:rPr>
              <w:t xml:space="preserve">E. G. </w:t>
            </w:r>
            <w:r w:rsidRPr="00A03387">
              <w:rPr>
                <w:rStyle w:val="Other"/>
                <w:rFonts w:eastAsia="Arial"/>
                <w:smallCaps/>
              </w:rPr>
              <w:t>Fox</w:t>
            </w:r>
          </w:p>
        </w:tc>
        <w:tc>
          <w:tcPr>
            <w:tcW w:w="1701" w:type="dxa"/>
            <w:vAlign w:val="center"/>
          </w:tcPr>
          <w:p w14:paraId="02E30725" w14:textId="43F42240" w:rsidR="009C322C" w:rsidRPr="00A03387" w:rsidRDefault="00BE58C5" w:rsidP="00012602">
            <w:pPr>
              <w:pStyle w:val="Other0"/>
              <w:tabs>
                <w:tab w:val="left" w:pos="1247"/>
                <w:tab w:val="left" w:pos="3716"/>
              </w:tabs>
              <w:spacing w:after="0" w:line="240" w:lineRule="auto"/>
              <w:ind w:firstLine="0"/>
              <w:rPr>
                <w:rStyle w:val="Other"/>
              </w:rPr>
            </w:pPr>
            <w:r w:rsidRPr="00A03387">
              <w:rPr>
                <w:rStyle w:val="Other"/>
              </w:rPr>
              <w:t>Clerk General</w:t>
            </w:r>
          </w:p>
        </w:tc>
        <w:tc>
          <w:tcPr>
            <w:tcW w:w="850" w:type="dxa"/>
            <w:vAlign w:val="center"/>
          </w:tcPr>
          <w:p w14:paraId="7C031CE2" w14:textId="6DD39574" w:rsidR="009C322C" w:rsidRPr="00A03387" w:rsidRDefault="00BE58C5" w:rsidP="00012602">
            <w:pPr>
              <w:pStyle w:val="Other0"/>
              <w:tabs>
                <w:tab w:val="left" w:pos="1247"/>
                <w:tab w:val="left" w:pos="3716"/>
              </w:tabs>
              <w:spacing w:after="0" w:line="240" w:lineRule="auto"/>
              <w:ind w:firstLine="0"/>
              <w:jc w:val="center"/>
              <w:rPr>
                <w:rStyle w:val="Other"/>
              </w:rPr>
            </w:pPr>
            <w:r w:rsidRPr="00A03387">
              <w:rPr>
                <w:rStyle w:val="Other"/>
              </w:rPr>
              <w:t>(X)</w:t>
            </w:r>
          </w:p>
        </w:tc>
      </w:tr>
      <w:tr w:rsidR="009C322C" w:rsidRPr="00A03387" w14:paraId="0A4A35A3" w14:textId="1E780031" w:rsidTr="00012602">
        <w:trPr>
          <w:trHeight w:val="397"/>
          <w:jc w:val="center"/>
        </w:trPr>
        <w:tc>
          <w:tcPr>
            <w:tcW w:w="964" w:type="dxa"/>
            <w:shd w:val="clear" w:color="auto" w:fill="auto"/>
            <w:vAlign w:val="center"/>
          </w:tcPr>
          <w:p w14:paraId="37B7E194" w14:textId="77777777" w:rsidR="009C322C" w:rsidRPr="00A03387" w:rsidRDefault="009C322C" w:rsidP="00012602">
            <w:pPr>
              <w:pStyle w:val="Other0"/>
              <w:spacing w:after="0" w:line="240" w:lineRule="auto"/>
              <w:ind w:firstLine="0"/>
            </w:pPr>
            <w:r w:rsidRPr="00A03387">
              <w:rPr>
                <w:rStyle w:val="Other"/>
              </w:rPr>
              <w:t>1480.</w:t>
            </w:r>
          </w:p>
        </w:tc>
        <w:tc>
          <w:tcPr>
            <w:tcW w:w="1077" w:type="dxa"/>
            <w:vAlign w:val="center"/>
          </w:tcPr>
          <w:p w14:paraId="4177F607" w14:textId="7E93794E" w:rsidR="009C322C" w:rsidRPr="00A03387" w:rsidRDefault="009C322C" w:rsidP="00012602">
            <w:pPr>
              <w:pStyle w:val="Other0"/>
              <w:tabs>
                <w:tab w:val="left" w:pos="1258"/>
                <w:tab w:val="left" w:pos="3720"/>
              </w:tabs>
              <w:spacing w:after="0" w:line="240" w:lineRule="auto"/>
              <w:ind w:firstLine="0"/>
              <w:rPr>
                <w:rStyle w:val="Other"/>
              </w:rPr>
            </w:pPr>
            <w:r w:rsidRPr="00A03387">
              <w:rPr>
                <w:rStyle w:val="Other"/>
              </w:rPr>
              <w:t>1/AM</w:t>
            </w:r>
          </w:p>
        </w:tc>
        <w:tc>
          <w:tcPr>
            <w:tcW w:w="3798" w:type="dxa"/>
            <w:shd w:val="clear" w:color="auto" w:fill="auto"/>
            <w:vAlign w:val="center"/>
          </w:tcPr>
          <w:p w14:paraId="2455CA9A" w14:textId="4784AF24" w:rsidR="009C322C" w:rsidRPr="00A03387" w:rsidRDefault="009C322C" w:rsidP="00012602">
            <w:pPr>
              <w:pStyle w:val="Other0"/>
              <w:tabs>
                <w:tab w:val="left" w:pos="1258"/>
                <w:tab w:val="left" w:pos="3720"/>
              </w:tabs>
              <w:spacing w:after="0" w:line="240" w:lineRule="auto"/>
              <w:ind w:firstLine="0"/>
            </w:pPr>
            <w:r w:rsidRPr="00A03387">
              <w:rPr>
                <w:rStyle w:val="Other"/>
              </w:rPr>
              <w:t>J. E. Pinch</w:t>
            </w:r>
          </w:p>
        </w:tc>
        <w:tc>
          <w:tcPr>
            <w:tcW w:w="1701" w:type="dxa"/>
            <w:vAlign w:val="center"/>
          </w:tcPr>
          <w:p w14:paraId="3E171D91" w14:textId="4888D22F" w:rsidR="009C322C" w:rsidRPr="00A03387" w:rsidRDefault="00BE58C5" w:rsidP="00012602">
            <w:pPr>
              <w:pStyle w:val="Other0"/>
              <w:tabs>
                <w:tab w:val="left" w:pos="1258"/>
                <w:tab w:val="left" w:pos="3720"/>
              </w:tabs>
              <w:spacing w:after="0" w:line="240" w:lineRule="auto"/>
              <w:ind w:firstLine="0"/>
              <w:rPr>
                <w:rStyle w:val="Other"/>
              </w:rPr>
            </w:pPr>
            <w:r w:rsidRPr="00A03387">
              <w:rPr>
                <w:rStyle w:val="Other"/>
              </w:rPr>
              <w:t>Clerk General</w:t>
            </w:r>
          </w:p>
        </w:tc>
        <w:tc>
          <w:tcPr>
            <w:tcW w:w="850" w:type="dxa"/>
            <w:vAlign w:val="center"/>
          </w:tcPr>
          <w:p w14:paraId="7CAC1577" w14:textId="0B76F64D" w:rsidR="009C322C" w:rsidRPr="00A03387" w:rsidRDefault="00BE58C5" w:rsidP="00012602">
            <w:pPr>
              <w:pStyle w:val="Other0"/>
              <w:tabs>
                <w:tab w:val="left" w:pos="1258"/>
                <w:tab w:val="left" w:pos="3720"/>
              </w:tabs>
              <w:spacing w:after="0" w:line="240" w:lineRule="auto"/>
              <w:ind w:firstLine="0"/>
              <w:jc w:val="center"/>
              <w:rPr>
                <w:rStyle w:val="Other"/>
              </w:rPr>
            </w:pPr>
            <w:r w:rsidRPr="00A03387">
              <w:rPr>
                <w:rStyle w:val="Other"/>
              </w:rPr>
              <w:t>(X)</w:t>
            </w:r>
          </w:p>
        </w:tc>
      </w:tr>
      <w:tr w:rsidR="009C322C" w:rsidRPr="00A03387" w14:paraId="47977BC3" w14:textId="70C062E0" w:rsidTr="00012602">
        <w:trPr>
          <w:trHeight w:val="397"/>
          <w:jc w:val="center"/>
        </w:trPr>
        <w:tc>
          <w:tcPr>
            <w:tcW w:w="964" w:type="dxa"/>
            <w:shd w:val="clear" w:color="auto" w:fill="auto"/>
            <w:vAlign w:val="center"/>
          </w:tcPr>
          <w:p w14:paraId="5BF870D3" w14:textId="77777777" w:rsidR="009C322C" w:rsidRPr="00A03387" w:rsidRDefault="009C322C" w:rsidP="00012602">
            <w:pPr>
              <w:pStyle w:val="Other0"/>
              <w:spacing w:after="0" w:line="240" w:lineRule="auto"/>
              <w:ind w:firstLine="0"/>
            </w:pPr>
            <w:r w:rsidRPr="00A03387">
              <w:rPr>
                <w:rStyle w:val="Other"/>
              </w:rPr>
              <w:t>1457.</w:t>
            </w:r>
          </w:p>
        </w:tc>
        <w:tc>
          <w:tcPr>
            <w:tcW w:w="1077" w:type="dxa"/>
            <w:vAlign w:val="center"/>
          </w:tcPr>
          <w:p w14:paraId="7E4E7579" w14:textId="4B686264" w:rsidR="009C322C" w:rsidRPr="00A03387" w:rsidRDefault="009C322C" w:rsidP="00012602">
            <w:pPr>
              <w:pStyle w:val="Other0"/>
              <w:tabs>
                <w:tab w:val="left" w:pos="1250"/>
                <w:tab w:val="left" w:pos="3724"/>
              </w:tabs>
              <w:spacing w:after="0" w:line="240" w:lineRule="auto"/>
              <w:ind w:firstLine="0"/>
              <w:rPr>
                <w:rStyle w:val="Other"/>
              </w:rPr>
            </w:pPr>
            <w:r w:rsidRPr="00A03387">
              <w:rPr>
                <w:rStyle w:val="Other"/>
              </w:rPr>
              <w:t>1/AM</w:t>
            </w:r>
          </w:p>
        </w:tc>
        <w:tc>
          <w:tcPr>
            <w:tcW w:w="3798" w:type="dxa"/>
            <w:shd w:val="clear" w:color="auto" w:fill="auto"/>
            <w:vAlign w:val="center"/>
          </w:tcPr>
          <w:p w14:paraId="650D3AD9" w14:textId="4D5C072D" w:rsidR="009C322C" w:rsidRPr="00A03387" w:rsidRDefault="009C322C" w:rsidP="00012602">
            <w:pPr>
              <w:pStyle w:val="Other0"/>
              <w:tabs>
                <w:tab w:val="left" w:pos="1250"/>
                <w:tab w:val="left" w:pos="3724"/>
              </w:tabs>
              <w:spacing w:after="0" w:line="240" w:lineRule="auto"/>
              <w:ind w:firstLine="0"/>
            </w:pPr>
            <w:r w:rsidRPr="00A03387">
              <w:rPr>
                <w:rStyle w:val="Other"/>
              </w:rPr>
              <w:t>R. H. Robillard</w:t>
            </w:r>
          </w:p>
        </w:tc>
        <w:tc>
          <w:tcPr>
            <w:tcW w:w="1701" w:type="dxa"/>
            <w:vAlign w:val="center"/>
          </w:tcPr>
          <w:p w14:paraId="0937A529" w14:textId="1C8C2C36" w:rsidR="009C322C" w:rsidRPr="00A03387" w:rsidRDefault="00BE58C5" w:rsidP="00012602">
            <w:pPr>
              <w:pStyle w:val="Other0"/>
              <w:tabs>
                <w:tab w:val="left" w:pos="1250"/>
                <w:tab w:val="left" w:pos="3724"/>
              </w:tabs>
              <w:spacing w:after="0" w:line="240" w:lineRule="auto"/>
              <w:ind w:firstLine="0"/>
              <w:rPr>
                <w:rStyle w:val="Other"/>
              </w:rPr>
            </w:pPr>
            <w:r w:rsidRPr="00A03387">
              <w:rPr>
                <w:rStyle w:val="Other"/>
              </w:rPr>
              <w:t>Clerk General</w:t>
            </w:r>
          </w:p>
        </w:tc>
        <w:tc>
          <w:tcPr>
            <w:tcW w:w="850" w:type="dxa"/>
            <w:vAlign w:val="center"/>
          </w:tcPr>
          <w:p w14:paraId="1F9E13E7" w14:textId="7A89971C" w:rsidR="009C322C" w:rsidRPr="00A03387" w:rsidRDefault="00BE58C5" w:rsidP="00012602">
            <w:pPr>
              <w:pStyle w:val="Other0"/>
              <w:tabs>
                <w:tab w:val="left" w:pos="1250"/>
                <w:tab w:val="left" w:pos="3724"/>
              </w:tabs>
              <w:spacing w:after="0" w:line="240" w:lineRule="auto"/>
              <w:ind w:firstLine="0"/>
              <w:jc w:val="center"/>
              <w:rPr>
                <w:rStyle w:val="Other"/>
              </w:rPr>
            </w:pPr>
            <w:r w:rsidRPr="00A03387">
              <w:rPr>
                <w:rStyle w:val="Other"/>
              </w:rPr>
              <w:t>(X)</w:t>
            </w:r>
          </w:p>
        </w:tc>
      </w:tr>
      <w:tr w:rsidR="009C322C" w:rsidRPr="00A03387" w14:paraId="620B2CF8" w14:textId="0E6E4762" w:rsidTr="00012602">
        <w:trPr>
          <w:trHeight w:val="397"/>
          <w:jc w:val="center"/>
        </w:trPr>
        <w:tc>
          <w:tcPr>
            <w:tcW w:w="964" w:type="dxa"/>
            <w:shd w:val="clear" w:color="auto" w:fill="auto"/>
            <w:vAlign w:val="center"/>
          </w:tcPr>
          <w:p w14:paraId="1973B505" w14:textId="77777777" w:rsidR="009C322C" w:rsidRPr="00A03387" w:rsidRDefault="009C322C" w:rsidP="00012602">
            <w:pPr>
              <w:pStyle w:val="Other0"/>
              <w:spacing w:after="0" w:line="240" w:lineRule="auto"/>
              <w:ind w:firstLine="0"/>
            </w:pPr>
            <w:r w:rsidRPr="00A03387">
              <w:rPr>
                <w:rStyle w:val="Other"/>
              </w:rPr>
              <w:t>1634.</w:t>
            </w:r>
          </w:p>
        </w:tc>
        <w:tc>
          <w:tcPr>
            <w:tcW w:w="1077" w:type="dxa"/>
            <w:vAlign w:val="center"/>
          </w:tcPr>
          <w:p w14:paraId="75E51F06" w14:textId="4240CF95" w:rsidR="009C322C" w:rsidRPr="00A03387" w:rsidRDefault="009C322C" w:rsidP="00012602">
            <w:pPr>
              <w:pStyle w:val="Other0"/>
              <w:tabs>
                <w:tab w:val="left" w:pos="1258"/>
                <w:tab w:val="left" w:pos="3720"/>
              </w:tabs>
              <w:spacing w:after="0" w:line="240" w:lineRule="auto"/>
              <w:ind w:firstLine="0"/>
              <w:rPr>
                <w:rStyle w:val="Other"/>
              </w:rPr>
            </w:pPr>
            <w:r w:rsidRPr="00A03387">
              <w:rPr>
                <w:rStyle w:val="Other"/>
              </w:rPr>
              <w:t>1/AM</w:t>
            </w:r>
          </w:p>
        </w:tc>
        <w:tc>
          <w:tcPr>
            <w:tcW w:w="3798" w:type="dxa"/>
            <w:shd w:val="clear" w:color="auto" w:fill="auto"/>
            <w:vAlign w:val="center"/>
          </w:tcPr>
          <w:p w14:paraId="06F437BE" w14:textId="37F6FBA8" w:rsidR="009C322C" w:rsidRPr="00A03387" w:rsidRDefault="009C322C" w:rsidP="00012602">
            <w:pPr>
              <w:pStyle w:val="Other0"/>
              <w:tabs>
                <w:tab w:val="left" w:pos="1258"/>
                <w:tab w:val="left" w:pos="3720"/>
              </w:tabs>
              <w:spacing w:after="0" w:line="240" w:lineRule="auto"/>
              <w:ind w:firstLine="0"/>
            </w:pPr>
            <w:r w:rsidRPr="00A03387">
              <w:rPr>
                <w:rStyle w:val="Other"/>
              </w:rPr>
              <w:t>R. H. Underwood</w:t>
            </w:r>
          </w:p>
        </w:tc>
        <w:tc>
          <w:tcPr>
            <w:tcW w:w="1701" w:type="dxa"/>
            <w:vAlign w:val="center"/>
          </w:tcPr>
          <w:p w14:paraId="279F490B" w14:textId="04ADD9E0" w:rsidR="009C322C" w:rsidRPr="00A03387" w:rsidRDefault="00BE58C5" w:rsidP="00012602">
            <w:pPr>
              <w:pStyle w:val="Other0"/>
              <w:tabs>
                <w:tab w:val="left" w:pos="1258"/>
                <w:tab w:val="left" w:pos="3720"/>
              </w:tabs>
              <w:spacing w:after="0" w:line="240" w:lineRule="auto"/>
              <w:ind w:firstLine="0"/>
              <w:rPr>
                <w:rStyle w:val="Other"/>
              </w:rPr>
            </w:pPr>
            <w:r w:rsidRPr="00A03387">
              <w:rPr>
                <w:rStyle w:val="Other"/>
              </w:rPr>
              <w:t>Clerk General</w:t>
            </w:r>
          </w:p>
        </w:tc>
        <w:tc>
          <w:tcPr>
            <w:tcW w:w="850" w:type="dxa"/>
            <w:vAlign w:val="center"/>
          </w:tcPr>
          <w:p w14:paraId="37B53280" w14:textId="48B24839" w:rsidR="009C322C" w:rsidRPr="00A03387" w:rsidRDefault="00BE58C5" w:rsidP="00012602">
            <w:pPr>
              <w:pStyle w:val="Other0"/>
              <w:tabs>
                <w:tab w:val="left" w:pos="1258"/>
                <w:tab w:val="left" w:pos="3720"/>
              </w:tabs>
              <w:spacing w:after="0" w:line="240" w:lineRule="auto"/>
              <w:ind w:firstLine="0"/>
              <w:jc w:val="center"/>
              <w:rPr>
                <w:rStyle w:val="Other"/>
              </w:rPr>
            </w:pPr>
            <w:r w:rsidRPr="00A03387">
              <w:rPr>
                <w:rStyle w:val="Other"/>
              </w:rPr>
              <w:t>(X)</w:t>
            </w:r>
          </w:p>
        </w:tc>
      </w:tr>
      <w:tr w:rsidR="009C322C" w:rsidRPr="00A03387" w14:paraId="7683DFE6" w14:textId="3D5F1F4F" w:rsidTr="00012602">
        <w:trPr>
          <w:trHeight w:val="397"/>
          <w:jc w:val="center"/>
        </w:trPr>
        <w:tc>
          <w:tcPr>
            <w:tcW w:w="964" w:type="dxa"/>
            <w:shd w:val="clear" w:color="auto" w:fill="auto"/>
            <w:vAlign w:val="center"/>
          </w:tcPr>
          <w:p w14:paraId="61C901BB" w14:textId="77777777" w:rsidR="009C322C" w:rsidRPr="00A03387" w:rsidRDefault="009C322C" w:rsidP="00012602">
            <w:pPr>
              <w:pStyle w:val="Other0"/>
              <w:spacing w:after="0" w:line="240" w:lineRule="auto"/>
              <w:ind w:firstLine="0"/>
            </w:pPr>
            <w:r w:rsidRPr="00A03387">
              <w:rPr>
                <w:rStyle w:val="Other"/>
              </w:rPr>
              <w:t>1650.</w:t>
            </w:r>
          </w:p>
        </w:tc>
        <w:tc>
          <w:tcPr>
            <w:tcW w:w="1077" w:type="dxa"/>
            <w:vAlign w:val="center"/>
          </w:tcPr>
          <w:p w14:paraId="5626282D" w14:textId="0AD5AC54" w:rsidR="009C322C" w:rsidRPr="00A03387" w:rsidRDefault="009C322C" w:rsidP="00012602">
            <w:pPr>
              <w:pStyle w:val="Other0"/>
              <w:tabs>
                <w:tab w:val="left" w:pos="1254"/>
                <w:tab w:val="left" w:pos="3716"/>
              </w:tabs>
              <w:spacing w:after="0" w:line="240" w:lineRule="auto"/>
              <w:ind w:firstLine="0"/>
              <w:rPr>
                <w:rStyle w:val="Other"/>
              </w:rPr>
            </w:pPr>
            <w:r w:rsidRPr="00A03387">
              <w:rPr>
                <w:rStyle w:val="Other"/>
              </w:rPr>
              <w:t>1/AM</w:t>
            </w:r>
          </w:p>
        </w:tc>
        <w:tc>
          <w:tcPr>
            <w:tcW w:w="3798" w:type="dxa"/>
            <w:shd w:val="clear" w:color="auto" w:fill="auto"/>
            <w:vAlign w:val="center"/>
          </w:tcPr>
          <w:p w14:paraId="77544264" w14:textId="4EC1A740" w:rsidR="009C322C" w:rsidRPr="00A03387" w:rsidRDefault="009C322C" w:rsidP="00012602">
            <w:pPr>
              <w:pStyle w:val="Other0"/>
              <w:tabs>
                <w:tab w:val="left" w:pos="1254"/>
                <w:tab w:val="left" w:pos="3716"/>
              </w:tabs>
              <w:spacing w:after="0" w:line="240" w:lineRule="auto"/>
              <w:ind w:firstLine="0"/>
            </w:pPr>
            <w:r w:rsidRPr="00A03387">
              <w:rPr>
                <w:rStyle w:val="Other"/>
              </w:rPr>
              <w:t>R. E. McPartlin</w:t>
            </w:r>
          </w:p>
        </w:tc>
        <w:tc>
          <w:tcPr>
            <w:tcW w:w="1701" w:type="dxa"/>
            <w:vAlign w:val="center"/>
          </w:tcPr>
          <w:p w14:paraId="3D527030" w14:textId="746067AC" w:rsidR="009C322C" w:rsidRPr="00A03387" w:rsidRDefault="00BE58C5" w:rsidP="00012602">
            <w:pPr>
              <w:pStyle w:val="Other0"/>
              <w:tabs>
                <w:tab w:val="left" w:pos="1254"/>
                <w:tab w:val="left" w:pos="3716"/>
              </w:tabs>
              <w:spacing w:after="0" w:line="240" w:lineRule="auto"/>
              <w:ind w:firstLine="0"/>
              <w:rPr>
                <w:rStyle w:val="Other"/>
              </w:rPr>
            </w:pPr>
            <w:r w:rsidRPr="00A03387">
              <w:rPr>
                <w:rStyle w:val="Other"/>
              </w:rPr>
              <w:t>Clerk Steno.</w:t>
            </w:r>
          </w:p>
        </w:tc>
        <w:tc>
          <w:tcPr>
            <w:tcW w:w="850" w:type="dxa"/>
            <w:vAlign w:val="center"/>
          </w:tcPr>
          <w:p w14:paraId="0540E621" w14:textId="20B4872B" w:rsidR="009C322C" w:rsidRPr="00A03387" w:rsidRDefault="00BE58C5" w:rsidP="00012602">
            <w:pPr>
              <w:pStyle w:val="Other0"/>
              <w:tabs>
                <w:tab w:val="left" w:pos="1254"/>
                <w:tab w:val="left" w:pos="3716"/>
              </w:tabs>
              <w:spacing w:after="0" w:line="240" w:lineRule="auto"/>
              <w:ind w:firstLine="0"/>
              <w:jc w:val="center"/>
              <w:rPr>
                <w:rStyle w:val="Other"/>
              </w:rPr>
            </w:pPr>
            <w:r w:rsidRPr="00A03387">
              <w:rPr>
                <w:rStyle w:val="Other"/>
              </w:rPr>
              <w:t>(X)</w:t>
            </w:r>
          </w:p>
        </w:tc>
      </w:tr>
      <w:tr w:rsidR="009C322C" w:rsidRPr="00A03387" w14:paraId="5BB5F8C8" w14:textId="25C93DF5" w:rsidTr="00012602">
        <w:trPr>
          <w:trHeight w:val="397"/>
          <w:jc w:val="center"/>
        </w:trPr>
        <w:tc>
          <w:tcPr>
            <w:tcW w:w="964" w:type="dxa"/>
            <w:shd w:val="clear" w:color="auto" w:fill="auto"/>
            <w:vAlign w:val="center"/>
          </w:tcPr>
          <w:p w14:paraId="3C317836" w14:textId="77777777" w:rsidR="009C322C" w:rsidRPr="00A03387" w:rsidRDefault="009C322C" w:rsidP="00012602">
            <w:pPr>
              <w:pStyle w:val="Other0"/>
              <w:spacing w:after="0" w:line="240" w:lineRule="auto"/>
              <w:ind w:firstLine="0"/>
            </w:pPr>
            <w:r w:rsidRPr="00A03387">
              <w:rPr>
                <w:rStyle w:val="Other"/>
              </w:rPr>
              <w:t>1630.</w:t>
            </w:r>
          </w:p>
        </w:tc>
        <w:tc>
          <w:tcPr>
            <w:tcW w:w="1077" w:type="dxa"/>
            <w:vAlign w:val="center"/>
          </w:tcPr>
          <w:p w14:paraId="037E8940" w14:textId="768C98FA" w:rsidR="009C322C" w:rsidRPr="00A03387" w:rsidRDefault="009C322C" w:rsidP="00012602">
            <w:pPr>
              <w:pStyle w:val="Other0"/>
              <w:tabs>
                <w:tab w:val="left" w:pos="1258"/>
                <w:tab w:val="left" w:pos="3716"/>
              </w:tabs>
              <w:spacing w:after="0" w:line="240" w:lineRule="auto"/>
              <w:ind w:firstLine="0"/>
              <w:rPr>
                <w:rStyle w:val="Other"/>
              </w:rPr>
            </w:pPr>
            <w:r w:rsidRPr="00A03387">
              <w:rPr>
                <w:rStyle w:val="Other"/>
              </w:rPr>
              <w:t>1/AM</w:t>
            </w:r>
          </w:p>
        </w:tc>
        <w:tc>
          <w:tcPr>
            <w:tcW w:w="3798" w:type="dxa"/>
            <w:shd w:val="clear" w:color="auto" w:fill="auto"/>
            <w:vAlign w:val="center"/>
          </w:tcPr>
          <w:p w14:paraId="50DD7A9F" w14:textId="089D9BB2" w:rsidR="009C322C" w:rsidRPr="00A03387" w:rsidRDefault="009C322C" w:rsidP="00012602">
            <w:pPr>
              <w:pStyle w:val="Other0"/>
              <w:tabs>
                <w:tab w:val="left" w:pos="1258"/>
                <w:tab w:val="left" w:pos="3716"/>
              </w:tabs>
              <w:spacing w:after="0" w:line="240" w:lineRule="auto"/>
              <w:ind w:firstLine="0"/>
            </w:pPr>
            <w:r w:rsidRPr="00A03387">
              <w:rPr>
                <w:rStyle w:val="Other"/>
              </w:rPr>
              <w:t>J. Newton</w:t>
            </w:r>
          </w:p>
        </w:tc>
        <w:tc>
          <w:tcPr>
            <w:tcW w:w="1701" w:type="dxa"/>
            <w:vAlign w:val="center"/>
          </w:tcPr>
          <w:p w14:paraId="7E42FAC3" w14:textId="63133EE3" w:rsidR="009C322C" w:rsidRPr="00A03387" w:rsidRDefault="00BE58C5" w:rsidP="00012602">
            <w:pPr>
              <w:pStyle w:val="Other0"/>
              <w:tabs>
                <w:tab w:val="left" w:pos="1258"/>
                <w:tab w:val="left" w:pos="3716"/>
              </w:tabs>
              <w:spacing w:after="0" w:line="240" w:lineRule="auto"/>
              <w:ind w:firstLine="0"/>
              <w:rPr>
                <w:rStyle w:val="Other"/>
              </w:rPr>
            </w:pPr>
            <w:r w:rsidRPr="00A03387">
              <w:rPr>
                <w:rStyle w:val="Other"/>
              </w:rPr>
              <w:t>Clerk Steno.</w:t>
            </w:r>
          </w:p>
        </w:tc>
        <w:tc>
          <w:tcPr>
            <w:tcW w:w="850" w:type="dxa"/>
            <w:vAlign w:val="center"/>
          </w:tcPr>
          <w:p w14:paraId="345A9BCC" w14:textId="1CA929C7" w:rsidR="009C322C" w:rsidRPr="00A03387" w:rsidRDefault="00BE58C5" w:rsidP="00012602">
            <w:pPr>
              <w:pStyle w:val="Other0"/>
              <w:tabs>
                <w:tab w:val="left" w:pos="1258"/>
                <w:tab w:val="left" w:pos="3716"/>
              </w:tabs>
              <w:spacing w:after="0" w:line="240" w:lineRule="auto"/>
              <w:ind w:firstLine="0"/>
              <w:jc w:val="center"/>
              <w:rPr>
                <w:rStyle w:val="Other"/>
              </w:rPr>
            </w:pPr>
            <w:r w:rsidRPr="00A03387">
              <w:rPr>
                <w:rStyle w:val="Other"/>
              </w:rPr>
              <w:t>(X)</w:t>
            </w:r>
          </w:p>
        </w:tc>
      </w:tr>
      <w:tr w:rsidR="009C322C" w:rsidRPr="00A03387" w14:paraId="0839074F" w14:textId="1317B901" w:rsidTr="00012602">
        <w:trPr>
          <w:trHeight w:val="397"/>
          <w:jc w:val="center"/>
        </w:trPr>
        <w:tc>
          <w:tcPr>
            <w:tcW w:w="964" w:type="dxa"/>
            <w:shd w:val="clear" w:color="auto" w:fill="auto"/>
            <w:vAlign w:val="center"/>
          </w:tcPr>
          <w:p w14:paraId="6F15F462" w14:textId="77777777" w:rsidR="009C322C" w:rsidRPr="00A03387" w:rsidRDefault="009C322C" w:rsidP="00012602">
            <w:pPr>
              <w:pStyle w:val="Other0"/>
              <w:spacing w:after="0" w:line="240" w:lineRule="auto"/>
              <w:ind w:firstLine="0"/>
            </w:pPr>
            <w:r w:rsidRPr="00A03387">
              <w:rPr>
                <w:rStyle w:val="Other"/>
              </w:rPr>
              <w:t>1490.</w:t>
            </w:r>
          </w:p>
        </w:tc>
        <w:tc>
          <w:tcPr>
            <w:tcW w:w="1077" w:type="dxa"/>
            <w:vAlign w:val="center"/>
          </w:tcPr>
          <w:p w14:paraId="1EE20518" w14:textId="0ADDB59A" w:rsidR="009C322C" w:rsidRPr="00A03387" w:rsidRDefault="009C322C" w:rsidP="00012602">
            <w:pPr>
              <w:pStyle w:val="Other0"/>
              <w:tabs>
                <w:tab w:val="left" w:pos="1236"/>
                <w:tab w:val="left" w:pos="3720"/>
              </w:tabs>
              <w:spacing w:after="0" w:line="240" w:lineRule="auto"/>
              <w:ind w:firstLine="0"/>
              <w:rPr>
                <w:rStyle w:val="Other"/>
              </w:rPr>
            </w:pPr>
            <w:r w:rsidRPr="00A03387">
              <w:rPr>
                <w:rStyle w:val="Other"/>
              </w:rPr>
              <w:t>1/AM</w:t>
            </w:r>
          </w:p>
        </w:tc>
        <w:tc>
          <w:tcPr>
            <w:tcW w:w="3798" w:type="dxa"/>
            <w:shd w:val="clear" w:color="auto" w:fill="auto"/>
            <w:vAlign w:val="center"/>
          </w:tcPr>
          <w:p w14:paraId="384D4ABD" w14:textId="633298E8" w:rsidR="009C322C" w:rsidRPr="00A03387" w:rsidRDefault="009C322C" w:rsidP="00012602">
            <w:pPr>
              <w:pStyle w:val="Other0"/>
              <w:tabs>
                <w:tab w:val="left" w:pos="1236"/>
                <w:tab w:val="left" w:pos="3720"/>
              </w:tabs>
              <w:spacing w:after="0" w:line="240" w:lineRule="auto"/>
              <w:ind w:firstLine="0"/>
            </w:pPr>
            <w:r w:rsidRPr="00A03387">
              <w:rPr>
                <w:rStyle w:val="Other"/>
              </w:rPr>
              <w:t>W. G. Comrie</w:t>
            </w:r>
          </w:p>
        </w:tc>
        <w:tc>
          <w:tcPr>
            <w:tcW w:w="1701" w:type="dxa"/>
            <w:vAlign w:val="center"/>
          </w:tcPr>
          <w:p w14:paraId="589EDB31" w14:textId="2C8FA6A9" w:rsidR="009C322C" w:rsidRPr="00A03387" w:rsidRDefault="00BE58C5" w:rsidP="00012602">
            <w:pPr>
              <w:pStyle w:val="Other0"/>
              <w:tabs>
                <w:tab w:val="left" w:pos="1236"/>
                <w:tab w:val="left" w:pos="3720"/>
              </w:tabs>
              <w:spacing w:after="0" w:line="240" w:lineRule="auto"/>
              <w:ind w:firstLine="0"/>
              <w:rPr>
                <w:rStyle w:val="Other"/>
              </w:rPr>
            </w:pPr>
            <w:r w:rsidRPr="00A03387">
              <w:rPr>
                <w:rStyle w:val="Other"/>
              </w:rPr>
              <w:t>Clerk Stores</w:t>
            </w:r>
          </w:p>
        </w:tc>
        <w:tc>
          <w:tcPr>
            <w:tcW w:w="850" w:type="dxa"/>
            <w:vAlign w:val="center"/>
          </w:tcPr>
          <w:p w14:paraId="10211151" w14:textId="3D8B1B75" w:rsidR="009C322C" w:rsidRPr="00A03387" w:rsidRDefault="00BE58C5" w:rsidP="00012602">
            <w:pPr>
              <w:pStyle w:val="Other0"/>
              <w:tabs>
                <w:tab w:val="left" w:pos="1236"/>
                <w:tab w:val="left" w:pos="3720"/>
              </w:tabs>
              <w:spacing w:after="0" w:line="240" w:lineRule="auto"/>
              <w:ind w:firstLine="0"/>
              <w:jc w:val="center"/>
              <w:rPr>
                <w:rStyle w:val="Other"/>
              </w:rPr>
            </w:pPr>
            <w:r w:rsidRPr="00A03387">
              <w:rPr>
                <w:rStyle w:val="Other"/>
              </w:rPr>
              <w:t>(X)</w:t>
            </w:r>
          </w:p>
        </w:tc>
      </w:tr>
      <w:tr w:rsidR="009C322C" w:rsidRPr="00A03387" w14:paraId="498070A2" w14:textId="5FA1FB82" w:rsidTr="00012602">
        <w:trPr>
          <w:trHeight w:val="397"/>
          <w:jc w:val="center"/>
        </w:trPr>
        <w:tc>
          <w:tcPr>
            <w:tcW w:w="964" w:type="dxa"/>
            <w:shd w:val="clear" w:color="auto" w:fill="auto"/>
            <w:vAlign w:val="center"/>
          </w:tcPr>
          <w:p w14:paraId="0EDA2297" w14:textId="77777777" w:rsidR="009C322C" w:rsidRPr="00A03387" w:rsidRDefault="009C322C" w:rsidP="00012602">
            <w:pPr>
              <w:pStyle w:val="Other0"/>
              <w:spacing w:after="0" w:line="240" w:lineRule="auto"/>
              <w:ind w:firstLine="0"/>
            </w:pPr>
            <w:r w:rsidRPr="00A03387">
              <w:rPr>
                <w:rStyle w:val="Other"/>
              </w:rPr>
              <w:t>1602.</w:t>
            </w:r>
          </w:p>
        </w:tc>
        <w:tc>
          <w:tcPr>
            <w:tcW w:w="1077" w:type="dxa"/>
            <w:vAlign w:val="center"/>
          </w:tcPr>
          <w:p w14:paraId="350146BB" w14:textId="302B5EB9" w:rsidR="009C322C" w:rsidRPr="00A03387" w:rsidRDefault="009C322C" w:rsidP="00012602">
            <w:pPr>
              <w:pStyle w:val="Other0"/>
              <w:tabs>
                <w:tab w:val="left" w:pos="1258"/>
                <w:tab w:val="left" w:pos="3724"/>
              </w:tabs>
              <w:spacing w:after="0" w:line="240" w:lineRule="auto"/>
              <w:ind w:firstLine="0"/>
              <w:rPr>
                <w:rStyle w:val="Other"/>
              </w:rPr>
            </w:pPr>
            <w:r w:rsidRPr="00A03387">
              <w:rPr>
                <w:rStyle w:val="Other"/>
              </w:rPr>
              <w:t>1/AM</w:t>
            </w:r>
          </w:p>
        </w:tc>
        <w:tc>
          <w:tcPr>
            <w:tcW w:w="3798" w:type="dxa"/>
            <w:shd w:val="clear" w:color="auto" w:fill="auto"/>
            <w:vAlign w:val="center"/>
          </w:tcPr>
          <w:p w14:paraId="616DB9DE" w14:textId="3900630E" w:rsidR="009C322C" w:rsidRPr="00A03387" w:rsidRDefault="009C322C" w:rsidP="00012602">
            <w:pPr>
              <w:pStyle w:val="Other0"/>
              <w:tabs>
                <w:tab w:val="left" w:pos="1258"/>
                <w:tab w:val="left" w:pos="3724"/>
              </w:tabs>
              <w:spacing w:after="0" w:line="240" w:lineRule="auto"/>
              <w:ind w:firstLine="0"/>
            </w:pPr>
            <w:r w:rsidRPr="00A03387">
              <w:rPr>
                <w:rStyle w:val="Other"/>
              </w:rPr>
              <w:t>S. H. Edwards</w:t>
            </w:r>
          </w:p>
        </w:tc>
        <w:tc>
          <w:tcPr>
            <w:tcW w:w="1701" w:type="dxa"/>
            <w:vAlign w:val="center"/>
          </w:tcPr>
          <w:p w14:paraId="367713B8" w14:textId="1A8CF495" w:rsidR="009C322C" w:rsidRPr="00A03387" w:rsidRDefault="00BE58C5" w:rsidP="00012602">
            <w:pPr>
              <w:pStyle w:val="Other0"/>
              <w:tabs>
                <w:tab w:val="left" w:pos="1258"/>
                <w:tab w:val="left" w:pos="3724"/>
              </w:tabs>
              <w:spacing w:after="0" w:line="240" w:lineRule="auto"/>
              <w:ind w:firstLine="0"/>
              <w:rPr>
                <w:rStyle w:val="Other"/>
              </w:rPr>
            </w:pPr>
            <w:r w:rsidRPr="00A03387">
              <w:rPr>
                <w:rStyle w:val="Other"/>
              </w:rPr>
              <w:t>Clerk Stores</w:t>
            </w:r>
          </w:p>
        </w:tc>
        <w:tc>
          <w:tcPr>
            <w:tcW w:w="850" w:type="dxa"/>
            <w:vAlign w:val="center"/>
          </w:tcPr>
          <w:p w14:paraId="643A9513" w14:textId="00A7B9AF" w:rsidR="009C322C" w:rsidRPr="00A03387" w:rsidRDefault="00BE58C5" w:rsidP="00012602">
            <w:pPr>
              <w:pStyle w:val="Other0"/>
              <w:tabs>
                <w:tab w:val="left" w:pos="1258"/>
                <w:tab w:val="left" w:pos="3724"/>
              </w:tabs>
              <w:spacing w:after="0" w:line="240" w:lineRule="auto"/>
              <w:ind w:firstLine="0"/>
              <w:jc w:val="center"/>
              <w:rPr>
                <w:rStyle w:val="Other"/>
              </w:rPr>
            </w:pPr>
            <w:r w:rsidRPr="00A03387">
              <w:rPr>
                <w:rStyle w:val="Other"/>
              </w:rPr>
              <w:t>(X)</w:t>
            </w:r>
          </w:p>
        </w:tc>
      </w:tr>
      <w:tr w:rsidR="009C322C" w:rsidRPr="00A03387" w14:paraId="35E563EB" w14:textId="3675D47E" w:rsidTr="00012602">
        <w:trPr>
          <w:trHeight w:val="397"/>
          <w:jc w:val="center"/>
        </w:trPr>
        <w:tc>
          <w:tcPr>
            <w:tcW w:w="964" w:type="dxa"/>
            <w:shd w:val="clear" w:color="auto" w:fill="auto"/>
            <w:vAlign w:val="center"/>
          </w:tcPr>
          <w:p w14:paraId="5F6DE1C6" w14:textId="77777777" w:rsidR="009C322C" w:rsidRPr="00A03387" w:rsidRDefault="009C322C" w:rsidP="00012602">
            <w:pPr>
              <w:pStyle w:val="Other0"/>
              <w:spacing w:after="0" w:line="240" w:lineRule="auto"/>
              <w:ind w:firstLine="0"/>
            </w:pPr>
            <w:r w:rsidRPr="00A03387">
              <w:rPr>
                <w:rStyle w:val="Other"/>
              </w:rPr>
              <w:t>1669.</w:t>
            </w:r>
          </w:p>
        </w:tc>
        <w:tc>
          <w:tcPr>
            <w:tcW w:w="1077" w:type="dxa"/>
            <w:vAlign w:val="center"/>
          </w:tcPr>
          <w:p w14:paraId="5280B9F7" w14:textId="46E0911A" w:rsidR="009C322C" w:rsidRPr="00A03387" w:rsidRDefault="009C322C" w:rsidP="00012602">
            <w:pPr>
              <w:pStyle w:val="Other0"/>
              <w:tabs>
                <w:tab w:val="left" w:pos="1254"/>
                <w:tab w:val="left" w:pos="3720"/>
              </w:tabs>
              <w:spacing w:after="0" w:line="240" w:lineRule="auto"/>
              <w:ind w:firstLine="0"/>
              <w:rPr>
                <w:rStyle w:val="Other"/>
              </w:rPr>
            </w:pPr>
            <w:r w:rsidRPr="00A03387">
              <w:rPr>
                <w:rStyle w:val="Other"/>
              </w:rPr>
              <w:t>1/AM</w:t>
            </w:r>
          </w:p>
        </w:tc>
        <w:tc>
          <w:tcPr>
            <w:tcW w:w="3798" w:type="dxa"/>
            <w:shd w:val="clear" w:color="auto" w:fill="auto"/>
            <w:vAlign w:val="center"/>
          </w:tcPr>
          <w:p w14:paraId="157B4A7D" w14:textId="2B181A57" w:rsidR="009C322C" w:rsidRPr="00A03387" w:rsidRDefault="009C322C" w:rsidP="00012602">
            <w:pPr>
              <w:pStyle w:val="Other0"/>
              <w:tabs>
                <w:tab w:val="left" w:pos="1254"/>
                <w:tab w:val="left" w:pos="3720"/>
              </w:tabs>
              <w:spacing w:after="0" w:line="240" w:lineRule="auto"/>
              <w:ind w:firstLine="0"/>
            </w:pPr>
            <w:r w:rsidRPr="00A03387">
              <w:rPr>
                <w:rStyle w:val="Other"/>
              </w:rPr>
              <w:t>H. H. McArthur</w:t>
            </w:r>
          </w:p>
        </w:tc>
        <w:tc>
          <w:tcPr>
            <w:tcW w:w="1701" w:type="dxa"/>
            <w:vAlign w:val="center"/>
          </w:tcPr>
          <w:p w14:paraId="51801C76" w14:textId="5D3C3416" w:rsidR="009C322C" w:rsidRPr="00A03387" w:rsidRDefault="00BE58C5" w:rsidP="00012602">
            <w:pPr>
              <w:pStyle w:val="Other0"/>
              <w:tabs>
                <w:tab w:val="left" w:pos="1254"/>
                <w:tab w:val="left" w:pos="3720"/>
              </w:tabs>
              <w:spacing w:after="0" w:line="240" w:lineRule="auto"/>
              <w:ind w:firstLine="0"/>
              <w:rPr>
                <w:rStyle w:val="Other"/>
              </w:rPr>
            </w:pPr>
            <w:r w:rsidRPr="00A03387">
              <w:rPr>
                <w:rStyle w:val="Other"/>
              </w:rPr>
              <w:t>Clerk Canteen</w:t>
            </w:r>
          </w:p>
        </w:tc>
        <w:tc>
          <w:tcPr>
            <w:tcW w:w="850" w:type="dxa"/>
            <w:vAlign w:val="center"/>
          </w:tcPr>
          <w:p w14:paraId="6165B066" w14:textId="7D88B57F" w:rsidR="009C322C" w:rsidRPr="00A03387" w:rsidRDefault="00BE58C5" w:rsidP="00012602">
            <w:pPr>
              <w:pStyle w:val="Other0"/>
              <w:tabs>
                <w:tab w:val="left" w:pos="1254"/>
                <w:tab w:val="left" w:pos="3720"/>
              </w:tabs>
              <w:spacing w:after="0" w:line="240" w:lineRule="auto"/>
              <w:ind w:firstLine="0"/>
              <w:jc w:val="center"/>
              <w:rPr>
                <w:rStyle w:val="Other"/>
              </w:rPr>
            </w:pPr>
            <w:r w:rsidRPr="00A03387">
              <w:rPr>
                <w:rStyle w:val="Other"/>
              </w:rPr>
              <w:t>(X)</w:t>
            </w:r>
          </w:p>
        </w:tc>
      </w:tr>
      <w:tr w:rsidR="009C322C" w:rsidRPr="00A03387" w14:paraId="1FA9BB8A" w14:textId="152D35F7" w:rsidTr="00012602">
        <w:trPr>
          <w:trHeight w:val="397"/>
          <w:jc w:val="center"/>
        </w:trPr>
        <w:tc>
          <w:tcPr>
            <w:tcW w:w="964" w:type="dxa"/>
            <w:shd w:val="clear" w:color="auto" w:fill="auto"/>
            <w:vAlign w:val="center"/>
          </w:tcPr>
          <w:p w14:paraId="3C37054A" w14:textId="77777777" w:rsidR="009C322C" w:rsidRPr="00A03387" w:rsidRDefault="009C322C" w:rsidP="00012602">
            <w:pPr>
              <w:pStyle w:val="Other0"/>
              <w:spacing w:after="0" w:line="240" w:lineRule="auto"/>
              <w:ind w:firstLine="0"/>
            </w:pPr>
            <w:r w:rsidRPr="00A03387">
              <w:rPr>
                <w:rStyle w:val="Other"/>
              </w:rPr>
              <w:t>1641.</w:t>
            </w:r>
          </w:p>
        </w:tc>
        <w:tc>
          <w:tcPr>
            <w:tcW w:w="1077" w:type="dxa"/>
            <w:vAlign w:val="center"/>
          </w:tcPr>
          <w:p w14:paraId="38724B32" w14:textId="1DEA76E9" w:rsidR="009C322C" w:rsidRPr="00A03387" w:rsidRDefault="009C322C" w:rsidP="00012602">
            <w:pPr>
              <w:pStyle w:val="Other0"/>
              <w:tabs>
                <w:tab w:val="left" w:pos="1236"/>
                <w:tab w:val="left" w:pos="3716"/>
                <w:tab w:val="left" w:pos="5336"/>
              </w:tabs>
              <w:spacing w:after="0" w:line="240" w:lineRule="auto"/>
              <w:ind w:firstLine="0"/>
              <w:rPr>
                <w:rStyle w:val="Other"/>
              </w:rPr>
            </w:pPr>
            <w:r w:rsidRPr="00A03387">
              <w:rPr>
                <w:rStyle w:val="Other"/>
              </w:rPr>
              <w:t>1/AM</w:t>
            </w:r>
          </w:p>
        </w:tc>
        <w:tc>
          <w:tcPr>
            <w:tcW w:w="3798" w:type="dxa"/>
            <w:shd w:val="clear" w:color="auto" w:fill="auto"/>
            <w:vAlign w:val="center"/>
          </w:tcPr>
          <w:p w14:paraId="25D2B656" w14:textId="50CE0DB1" w:rsidR="009C322C" w:rsidRPr="00A03387" w:rsidRDefault="009C322C" w:rsidP="00012602">
            <w:pPr>
              <w:pStyle w:val="Other0"/>
              <w:tabs>
                <w:tab w:val="left" w:pos="1236"/>
                <w:tab w:val="left" w:pos="3716"/>
                <w:tab w:val="left" w:pos="5336"/>
              </w:tabs>
              <w:spacing w:after="0" w:line="240" w:lineRule="auto"/>
              <w:ind w:firstLine="0"/>
            </w:pPr>
            <w:r w:rsidRPr="00A03387">
              <w:rPr>
                <w:rStyle w:val="Other"/>
              </w:rPr>
              <w:t>W. G. Attewell</w:t>
            </w:r>
          </w:p>
        </w:tc>
        <w:tc>
          <w:tcPr>
            <w:tcW w:w="1701" w:type="dxa"/>
            <w:vAlign w:val="center"/>
          </w:tcPr>
          <w:p w14:paraId="766BD5FF" w14:textId="432288D3" w:rsidR="009C322C" w:rsidRPr="00A03387" w:rsidRDefault="00BE58C5" w:rsidP="00012602">
            <w:pPr>
              <w:pStyle w:val="Other0"/>
              <w:tabs>
                <w:tab w:val="left" w:pos="1236"/>
                <w:tab w:val="left" w:pos="3716"/>
                <w:tab w:val="left" w:pos="5336"/>
              </w:tabs>
              <w:spacing w:after="0" w:line="240" w:lineRule="auto"/>
              <w:ind w:firstLine="0"/>
              <w:rPr>
                <w:rStyle w:val="Other"/>
              </w:rPr>
            </w:pPr>
            <w:r w:rsidRPr="00A03387">
              <w:rPr>
                <w:rStyle w:val="Other"/>
              </w:rPr>
              <w:t>Driver M.T.</w:t>
            </w:r>
          </w:p>
        </w:tc>
        <w:tc>
          <w:tcPr>
            <w:tcW w:w="850" w:type="dxa"/>
            <w:vAlign w:val="center"/>
          </w:tcPr>
          <w:p w14:paraId="027BF058" w14:textId="4B510063" w:rsidR="009C322C" w:rsidRPr="00A03387" w:rsidRDefault="00BE58C5" w:rsidP="00012602">
            <w:pPr>
              <w:pStyle w:val="Other0"/>
              <w:tabs>
                <w:tab w:val="left" w:pos="1236"/>
                <w:tab w:val="left" w:pos="3716"/>
                <w:tab w:val="left" w:pos="5336"/>
              </w:tabs>
              <w:spacing w:after="0" w:line="240" w:lineRule="auto"/>
              <w:ind w:firstLine="0"/>
              <w:jc w:val="center"/>
              <w:rPr>
                <w:rStyle w:val="Other"/>
              </w:rPr>
            </w:pPr>
            <w:r w:rsidRPr="00A03387">
              <w:rPr>
                <w:rStyle w:val="Other"/>
              </w:rPr>
              <w:t>(X)</w:t>
            </w:r>
          </w:p>
        </w:tc>
      </w:tr>
      <w:tr w:rsidR="009C322C" w:rsidRPr="00A03387" w14:paraId="497605A5" w14:textId="67C00881" w:rsidTr="00012602">
        <w:trPr>
          <w:trHeight w:val="397"/>
          <w:jc w:val="center"/>
        </w:trPr>
        <w:tc>
          <w:tcPr>
            <w:tcW w:w="964" w:type="dxa"/>
            <w:shd w:val="clear" w:color="auto" w:fill="auto"/>
            <w:vAlign w:val="center"/>
          </w:tcPr>
          <w:p w14:paraId="4D8C5CBF" w14:textId="77777777" w:rsidR="009C322C" w:rsidRPr="00A03387" w:rsidRDefault="009C322C" w:rsidP="00012602">
            <w:pPr>
              <w:pStyle w:val="Other0"/>
              <w:spacing w:after="0" w:line="240" w:lineRule="auto"/>
              <w:ind w:firstLine="0"/>
            </w:pPr>
            <w:r w:rsidRPr="00A03387">
              <w:rPr>
                <w:rStyle w:val="Other"/>
              </w:rPr>
              <w:t>4.</w:t>
            </w:r>
          </w:p>
        </w:tc>
        <w:tc>
          <w:tcPr>
            <w:tcW w:w="1077" w:type="dxa"/>
            <w:vAlign w:val="center"/>
          </w:tcPr>
          <w:p w14:paraId="1EB991BF" w14:textId="0C5B1969" w:rsidR="009C322C" w:rsidRPr="00A03387" w:rsidRDefault="009C322C" w:rsidP="00012602">
            <w:pPr>
              <w:pStyle w:val="Other0"/>
              <w:tabs>
                <w:tab w:val="left" w:pos="1258"/>
                <w:tab w:val="left" w:pos="3706"/>
                <w:tab w:val="left" w:pos="5333"/>
              </w:tabs>
              <w:spacing w:after="0" w:line="240" w:lineRule="auto"/>
              <w:ind w:firstLine="0"/>
              <w:rPr>
                <w:rStyle w:val="Other"/>
              </w:rPr>
            </w:pPr>
            <w:r w:rsidRPr="00A03387">
              <w:rPr>
                <w:rStyle w:val="Other"/>
              </w:rPr>
              <w:t>1/AM</w:t>
            </w:r>
          </w:p>
        </w:tc>
        <w:tc>
          <w:tcPr>
            <w:tcW w:w="3798" w:type="dxa"/>
            <w:shd w:val="clear" w:color="auto" w:fill="auto"/>
            <w:vAlign w:val="center"/>
          </w:tcPr>
          <w:p w14:paraId="1CCEED65" w14:textId="6CE60D46" w:rsidR="009C322C" w:rsidRPr="00A03387" w:rsidRDefault="009C322C" w:rsidP="00012602">
            <w:pPr>
              <w:pStyle w:val="Other0"/>
              <w:tabs>
                <w:tab w:val="left" w:pos="1258"/>
                <w:tab w:val="left" w:pos="3706"/>
                <w:tab w:val="left" w:pos="5333"/>
              </w:tabs>
              <w:spacing w:after="0" w:line="240" w:lineRule="auto"/>
              <w:ind w:firstLine="0"/>
            </w:pPr>
            <w:r w:rsidRPr="00A03387">
              <w:rPr>
                <w:rStyle w:val="Other"/>
              </w:rPr>
              <w:t>J. A. Richardson</w:t>
            </w:r>
          </w:p>
        </w:tc>
        <w:tc>
          <w:tcPr>
            <w:tcW w:w="1701" w:type="dxa"/>
            <w:vAlign w:val="center"/>
          </w:tcPr>
          <w:p w14:paraId="180D4C69" w14:textId="6743FAC0" w:rsidR="009C322C" w:rsidRPr="00A03387" w:rsidRDefault="00BE58C5" w:rsidP="00012602">
            <w:pPr>
              <w:pStyle w:val="Other0"/>
              <w:tabs>
                <w:tab w:val="left" w:pos="1258"/>
                <w:tab w:val="left" w:pos="3706"/>
                <w:tab w:val="left" w:pos="5333"/>
              </w:tabs>
              <w:spacing w:after="0" w:line="240" w:lineRule="auto"/>
              <w:ind w:firstLine="0"/>
              <w:rPr>
                <w:rStyle w:val="Other"/>
              </w:rPr>
            </w:pPr>
            <w:r w:rsidRPr="00A03387">
              <w:rPr>
                <w:rStyle w:val="Other"/>
              </w:rPr>
              <w:t>Armourer</w:t>
            </w:r>
          </w:p>
        </w:tc>
        <w:tc>
          <w:tcPr>
            <w:tcW w:w="850" w:type="dxa"/>
            <w:vAlign w:val="center"/>
          </w:tcPr>
          <w:p w14:paraId="4D1320F8" w14:textId="6E86FAD0" w:rsidR="009C322C" w:rsidRPr="00A03387" w:rsidRDefault="00BE58C5" w:rsidP="00012602">
            <w:pPr>
              <w:pStyle w:val="Other0"/>
              <w:tabs>
                <w:tab w:val="left" w:pos="1258"/>
                <w:tab w:val="left" w:pos="3706"/>
                <w:tab w:val="left" w:pos="5333"/>
              </w:tabs>
              <w:spacing w:after="0" w:line="240" w:lineRule="auto"/>
              <w:ind w:firstLine="0"/>
              <w:jc w:val="center"/>
              <w:rPr>
                <w:rStyle w:val="Other"/>
              </w:rPr>
            </w:pPr>
            <w:r w:rsidRPr="00A03387">
              <w:rPr>
                <w:rStyle w:val="Other"/>
              </w:rPr>
              <w:t>(X)</w:t>
            </w:r>
          </w:p>
        </w:tc>
      </w:tr>
      <w:tr w:rsidR="009C322C" w:rsidRPr="00A03387" w14:paraId="6A337C45" w14:textId="71E4AE58" w:rsidTr="00012602">
        <w:trPr>
          <w:trHeight w:val="397"/>
          <w:jc w:val="center"/>
        </w:trPr>
        <w:tc>
          <w:tcPr>
            <w:tcW w:w="964" w:type="dxa"/>
            <w:shd w:val="clear" w:color="auto" w:fill="auto"/>
            <w:vAlign w:val="center"/>
          </w:tcPr>
          <w:p w14:paraId="4FC36F7F" w14:textId="77777777" w:rsidR="009C322C" w:rsidRPr="00A03387" w:rsidRDefault="009C322C" w:rsidP="00012602">
            <w:pPr>
              <w:pStyle w:val="Other0"/>
              <w:spacing w:after="0" w:line="240" w:lineRule="auto"/>
              <w:ind w:firstLine="0"/>
            </w:pPr>
            <w:r w:rsidRPr="00A03387">
              <w:rPr>
                <w:rStyle w:val="Other"/>
              </w:rPr>
              <w:t>1611.</w:t>
            </w:r>
          </w:p>
        </w:tc>
        <w:tc>
          <w:tcPr>
            <w:tcW w:w="1077" w:type="dxa"/>
            <w:vAlign w:val="center"/>
          </w:tcPr>
          <w:p w14:paraId="699E18A5" w14:textId="34145DB1" w:rsidR="009C322C" w:rsidRPr="00A03387" w:rsidRDefault="009C322C" w:rsidP="00012602">
            <w:pPr>
              <w:pStyle w:val="Other0"/>
              <w:tabs>
                <w:tab w:val="left" w:pos="1247"/>
                <w:tab w:val="left" w:pos="3724"/>
                <w:tab w:val="left" w:pos="5340"/>
              </w:tabs>
              <w:spacing w:after="0" w:line="240" w:lineRule="auto"/>
              <w:ind w:firstLine="0"/>
              <w:rPr>
                <w:rStyle w:val="Other"/>
              </w:rPr>
            </w:pPr>
            <w:r w:rsidRPr="00A03387">
              <w:rPr>
                <w:rStyle w:val="Other"/>
              </w:rPr>
              <w:t>1/AM</w:t>
            </w:r>
          </w:p>
        </w:tc>
        <w:tc>
          <w:tcPr>
            <w:tcW w:w="3798" w:type="dxa"/>
            <w:shd w:val="clear" w:color="auto" w:fill="auto"/>
            <w:vAlign w:val="center"/>
          </w:tcPr>
          <w:p w14:paraId="17992BD6" w14:textId="46734917" w:rsidR="009C322C" w:rsidRPr="00A03387" w:rsidRDefault="009C322C" w:rsidP="00012602">
            <w:pPr>
              <w:pStyle w:val="Other0"/>
              <w:tabs>
                <w:tab w:val="left" w:pos="1247"/>
                <w:tab w:val="left" w:pos="3724"/>
                <w:tab w:val="left" w:pos="5340"/>
              </w:tabs>
              <w:spacing w:after="0" w:line="240" w:lineRule="auto"/>
              <w:ind w:firstLine="0"/>
            </w:pPr>
            <w:r w:rsidRPr="00A03387">
              <w:rPr>
                <w:rStyle w:val="Other"/>
              </w:rPr>
              <w:t>0. W. Chapman</w:t>
            </w:r>
          </w:p>
        </w:tc>
        <w:tc>
          <w:tcPr>
            <w:tcW w:w="1701" w:type="dxa"/>
            <w:vAlign w:val="center"/>
          </w:tcPr>
          <w:p w14:paraId="165FAED7" w14:textId="7A391C61" w:rsidR="009C322C" w:rsidRPr="00A03387" w:rsidRDefault="00BE58C5" w:rsidP="00012602">
            <w:pPr>
              <w:pStyle w:val="Other0"/>
              <w:tabs>
                <w:tab w:val="left" w:pos="1247"/>
                <w:tab w:val="left" w:pos="3724"/>
                <w:tab w:val="left" w:pos="5340"/>
              </w:tabs>
              <w:spacing w:after="0" w:line="240" w:lineRule="auto"/>
              <w:ind w:firstLine="0"/>
              <w:rPr>
                <w:rStyle w:val="Other"/>
              </w:rPr>
            </w:pPr>
            <w:r w:rsidRPr="00A03387">
              <w:rPr>
                <w:rStyle w:val="Other"/>
              </w:rPr>
              <w:t>Blacksmith</w:t>
            </w:r>
          </w:p>
        </w:tc>
        <w:tc>
          <w:tcPr>
            <w:tcW w:w="850" w:type="dxa"/>
            <w:vAlign w:val="center"/>
          </w:tcPr>
          <w:p w14:paraId="6D016784" w14:textId="23AAE7AF" w:rsidR="009C322C" w:rsidRPr="00A03387" w:rsidRDefault="00BE58C5" w:rsidP="00012602">
            <w:pPr>
              <w:pStyle w:val="Other0"/>
              <w:tabs>
                <w:tab w:val="left" w:pos="1247"/>
                <w:tab w:val="left" w:pos="3724"/>
                <w:tab w:val="left" w:pos="5340"/>
              </w:tabs>
              <w:spacing w:after="0" w:line="240" w:lineRule="auto"/>
              <w:ind w:firstLine="0"/>
              <w:jc w:val="center"/>
              <w:rPr>
                <w:rStyle w:val="Other"/>
              </w:rPr>
            </w:pPr>
            <w:r w:rsidRPr="00A03387">
              <w:rPr>
                <w:rStyle w:val="Other"/>
              </w:rPr>
              <w:t>(X)</w:t>
            </w:r>
          </w:p>
        </w:tc>
      </w:tr>
      <w:tr w:rsidR="009C322C" w:rsidRPr="00A03387" w14:paraId="6C5281C8" w14:textId="69ED3567" w:rsidTr="00012602">
        <w:trPr>
          <w:trHeight w:val="397"/>
          <w:jc w:val="center"/>
        </w:trPr>
        <w:tc>
          <w:tcPr>
            <w:tcW w:w="964" w:type="dxa"/>
            <w:shd w:val="clear" w:color="auto" w:fill="auto"/>
            <w:vAlign w:val="center"/>
          </w:tcPr>
          <w:p w14:paraId="54334080" w14:textId="77777777" w:rsidR="009C322C" w:rsidRPr="00A03387" w:rsidRDefault="009C322C" w:rsidP="00012602">
            <w:pPr>
              <w:pStyle w:val="Other0"/>
              <w:spacing w:after="0" w:line="240" w:lineRule="auto"/>
              <w:ind w:firstLine="0"/>
            </w:pPr>
            <w:r w:rsidRPr="00A03387">
              <w:rPr>
                <w:rStyle w:val="Other"/>
              </w:rPr>
              <w:t>1089.</w:t>
            </w:r>
          </w:p>
        </w:tc>
        <w:tc>
          <w:tcPr>
            <w:tcW w:w="1077" w:type="dxa"/>
            <w:vAlign w:val="center"/>
          </w:tcPr>
          <w:p w14:paraId="1C9819FF" w14:textId="7EE86269" w:rsidR="009C322C" w:rsidRPr="00A03387" w:rsidRDefault="009C322C" w:rsidP="00012602">
            <w:pPr>
              <w:pStyle w:val="Other0"/>
              <w:tabs>
                <w:tab w:val="left" w:pos="1247"/>
                <w:tab w:val="left" w:pos="3720"/>
                <w:tab w:val="left" w:pos="5336"/>
              </w:tabs>
              <w:spacing w:after="0" w:line="240" w:lineRule="auto"/>
              <w:ind w:firstLine="0"/>
              <w:rPr>
                <w:rStyle w:val="Other"/>
              </w:rPr>
            </w:pPr>
            <w:r w:rsidRPr="00A03387">
              <w:rPr>
                <w:rStyle w:val="Other"/>
              </w:rPr>
              <w:t>1/AM</w:t>
            </w:r>
          </w:p>
        </w:tc>
        <w:tc>
          <w:tcPr>
            <w:tcW w:w="3798" w:type="dxa"/>
            <w:shd w:val="clear" w:color="auto" w:fill="auto"/>
            <w:vAlign w:val="center"/>
          </w:tcPr>
          <w:p w14:paraId="4D3E5BBF" w14:textId="6DEAA59D" w:rsidR="009C322C" w:rsidRPr="00A03387" w:rsidRDefault="009C322C" w:rsidP="00012602">
            <w:pPr>
              <w:pStyle w:val="Other0"/>
              <w:tabs>
                <w:tab w:val="left" w:pos="1247"/>
                <w:tab w:val="left" w:pos="3720"/>
                <w:tab w:val="left" w:pos="5336"/>
              </w:tabs>
              <w:spacing w:after="0" w:line="240" w:lineRule="auto"/>
              <w:ind w:firstLine="0"/>
            </w:pPr>
            <w:r w:rsidRPr="00A03387">
              <w:rPr>
                <w:rStyle w:val="Other"/>
              </w:rPr>
              <w:t>A. Clarke</w:t>
            </w:r>
          </w:p>
        </w:tc>
        <w:tc>
          <w:tcPr>
            <w:tcW w:w="1701" w:type="dxa"/>
            <w:vAlign w:val="center"/>
          </w:tcPr>
          <w:p w14:paraId="2C33FF92" w14:textId="7B76D3C6" w:rsidR="009C322C" w:rsidRPr="00A03387" w:rsidRDefault="00BE58C5" w:rsidP="00012602">
            <w:pPr>
              <w:pStyle w:val="Other0"/>
              <w:tabs>
                <w:tab w:val="left" w:pos="1247"/>
                <w:tab w:val="left" w:pos="3720"/>
                <w:tab w:val="left" w:pos="5336"/>
              </w:tabs>
              <w:spacing w:after="0" w:line="240" w:lineRule="auto"/>
              <w:ind w:firstLine="0"/>
              <w:rPr>
                <w:rStyle w:val="Other"/>
              </w:rPr>
            </w:pPr>
            <w:r w:rsidRPr="00A03387">
              <w:rPr>
                <w:rStyle w:val="Other"/>
              </w:rPr>
              <w:t>Labourer</w:t>
            </w:r>
          </w:p>
        </w:tc>
        <w:tc>
          <w:tcPr>
            <w:tcW w:w="850" w:type="dxa"/>
            <w:vAlign w:val="center"/>
          </w:tcPr>
          <w:p w14:paraId="4C269366" w14:textId="7EB93ECB" w:rsidR="009C322C" w:rsidRPr="00A03387" w:rsidRDefault="00BE58C5" w:rsidP="00012602">
            <w:pPr>
              <w:pStyle w:val="Other0"/>
              <w:tabs>
                <w:tab w:val="left" w:pos="1247"/>
                <w:tab w:val="left" w:pos="3720"/>
                <w:tab w:val="left" w:pos="5336"/>
              </w:tabs>
              <w:spacing w:after="0" w:line="240" w:lineRule="auto"/>
              <w:ind w:firstLine="0"/>
              <w:jc w:val="center"/>
              <w:rPr>
                <w:rStyle w:val="Other"/>
              </w:rPr>
            </w:pPr>
            <w:r w:rsidRPr="00A03387">
              <w:rPr>
                <w:rStyle w:val="Other"/>
              </w:rPr>
              <w:t>(X)</w:t>
            </w:r>
          </w:p>
        </w:tc>
      </w:tr>
      <w:tr w:rsidR="009C322C" w:rsidRPr="00A03387" w14:paraId="5262434B" w14:textId="7EF187DE" w:rsidTr="00012602">
        <w:trPr>
          <w:trHeight w:val="397"/>
          <w:jc w:val="center"/>
        </w:trPr>
        <w:tc>
          <w:tcPr>
            <w:tcW w:w="964" w:type="dxa"/>
            <w:shd w:val="clear" w:color="auto" w:fill="auto"/>
            <w:vAlign w:val="center"/>
          </w:tcPr>
          <w:p w14:paraId="3449B5DD" w14:textId="77777777" w:rsidR="009C322C" w:rsidRPr="00A03387" w:rsidRDefault="009C322C" w:rsidP="00012602">
            <w:pPr>
              <w:pStyle w:val="Other0"/>
              <w:spacing w:after="0" w:line="240" w:lineRule="auto"/>
              <w:ind w:firstLine="0"/>
            </w:pPr>
            <w:r w:rsidRPr="00A03387">
              <w:rPr>
                <w:rStyle w:val="Other"/>
              </w:rPr>
              <w:t>1461.</w:t>
            </w:r>
          </w:p>
        </w:tc>
        <w:tc>
          <w:tcPr>
            <w:tcW w:w="1077" w:type="dxa"/>
            <w:vAlign w:val="center"/>
          </w:tcPr>
          <w:p w14:paraId="7409A0B7" w14:textId="371D6CEC" w:rsidR="009C322C" w:rsidRPr="00A03387" w:rsidRDefault="009C322C" w:rsidP="00012602">
            <w:pPr>
              <w:pStyle w:val="Other0"/>
              <w:tabs>
                <w:tab w:val="left" w:pos="1254"/>
                <w:tab w:val="left" w:pos="3716"/>
                <w:tab w:val="left" w:pos="5333"/>
              </w:tabs>
              <w:spacing w:after="0" w:line="240" w:lineRule="auto"/>
              <w:ind w:firstLine="0"/>
              <w:rPr>
                <w:rStyle w:val="Other"/>
              </w:rPr>
            </w:pPr>
            <w:r w:rsidRPr="00A03387">
              <w:rPr>
                <w:rStyle w:val="Other"/>
              </w:rPr>
              <w:t>1/AM</w:t>
            </w:r>
          </w:p>
        </w:tc>
        <w:tc>
          <w:tcPr>
            <w:tcW w:w="3798" w:type="dxa"/>
            <w:shd w:val="clear" w:color="auto" w:fill="auto"/>
            <w:vAlign w:val="center"/>
          </w:tcPr>
          <w:p w14:paraId="0AD2C1D2" w14:textId="77131674" w:rsidR="009C322C" w:rsidRPr="00A03387" w:rsidRDefault="009C322C" w:rsidP="00012602">
            <w:pPr>
              <w:pStyle w:val="Other0"/>
              <w:tabs>
                <w:tab w:val="left" w:pos="1254"/>
                <w:tab w:val="left" w:pos="3716"/>
                <w:tab w:val="left" w:pos="5333"/>
              </w:tabs>
              <w:spacing w:after="0" w:line="240" w:lineRule="auto"/>
              <w:ind w:firstLine="0"/>
            </w:pPr>
            <w:r w:rsidRPr="00A03387">
              <w:rPr>
                <w:rStyle w:val="Other"/>
              </w:rPr>
              <w:t>J. Smith</w:t>
            </w:r>
          </w:p>
        </w:tc>
        <w:tc>
          <w:tcPr>
            <w:tcW w:w="1701" w:type="dxa"/>
            <w:vAlign w:val="center"/>
          </w:tcPr>
          <w:p w14:paraId="737F0073" w14:textId="411C730F" w:rsidR="009C322C" w:rsidRPr="00A03387" w:rsidRDefault="00BE58C5" w:rsidP="00012602">
            <w:pPr>
              <w:pStyle w:val="Other0"/>
              <w:tabs>
                <w:tab w:val="left" w:pos="1254"/>
                <w:tab w:val="left" w:pos="3716"/>
                <w:tab w:val="left" w:pos="5333"/>
              </w:tabs>
              <w:spacing w:after="0" w:line="240" w:lineRule="auto"/>
              <w:ind w:firstLine="0"/>
              <w:rPr>
                <w:rStyle w:val="Other"/>
              </w:rPr>
            </w:pPr>
            <w:r w:rsidRPr="00A03387">
              <w:rPr>
                <w:rStyle w:val="Other"/>
              </w:rPr>
              <w:t>Labourer</w:t>
            </w:r>
          </w:p>
        </w:tc>
        <w:tc>
          <w:tcPr>
            <w:tcW w:w="850" w:type="dxa"/>
            <w:vAlign w:val="center"/>
          </w:tcPr>
          <w:p w14:paraId="12F64B5C" w14:textId="08E2C557" w:rsidR="009C322C" w:rsidRPr="00A03387" w:rsidRDefault="00BE58C5" w:rsidP="00012602">
            <w:pPr>
              <w:pStyle w:val="Other0"/>
              <w:tabs>
                <w:tab w:val="left" w:pos="1254"/>
                <w:tab w:val="left" w:pos="3716"/>
                <w:tab w:val="left" w:pos="5333"/>
              </w:tabs>
              <w:spacing w:after="0" w:line="240" w:lineRule="auto"/>
              <w:ind w:firstLine="0"/>
              <w:jc w:val="center"/>
              <w:rPr>
                <w:rStyle w:val="Other"/>
              </w:rPr>
            </w:pPr>
            <w:r w:rsidRPr="00A03387">
              <w:rPr>
                <w:rStyle w:val="Other"/>
              </w:rPr>
              <w:t>(X)</w:t>
            </w:r>
          </w:p>
        </w:tc>
      </w:tr>
      <w:tr w:rsidR="009C322C" w:rsidRPr="00A03387" w14:paraId="73BAE8A0" w14:textId="0DB5B7B4" w:rsidTr="00012602">
        <w:trPr>
          <w:trHeight w:val="397"/>
          <w:jc w:val="center"/>
        </w:trPr>
        <w:tc>
          <w:tcPr>
            <w:tcW w:w="964" w:type="dxa"/>
            <w:shd w:val="clear" w:color="auto" w:fill="auto"/>
            <w:vAlign w:val="center"/>
          </w:tcPr>
          <w:p w14:paraId="1EBC8251" w14:textId="77777777" w:rsidR="009C322C" w:rsidRPr="00A03387" w:rsidRDefault="009C322C" w:rsidP="00012602">
            <w:pPr>
              <w:pStyle w:val="Other0"/>
              <w:spacing w:after="0" w:line="240" w:lineRule="auto"/>
              <w:ind w:firstLine="0"/>
            </w:pPr>
            <w:r w:rsidRPr="00A03387">
              <w:rPr>
                <w:rStyle w:val="Other"/>
              </w:rPr>
              <w:t>1469.</w:t>
            </w:r>
          </w:p>
        </w:tc>
        <w:tc>
          <w:tcPr>
            <w:tcW w:w="1077" w:type="dxa"/>
            <w:vAlign w:val="center"/>
          </w:tcPr>
          <w:p w14:paraId="0FC0A4FF" w14:textId="00E1341E" w:rsidR="009C322C" w:rsidRPr="00A03387" w:rsidRDefault="009C322C" w:rsidP="00012602">
            <w:pPr>
              <w:pStyle w:val="Other0"/>
              <w:tabs>
                <w:tab w:val="left" w:pos="1254"/>
                <w:tab w:val="left" w:pos="3716"/>
                <w:tab w:val="left" w:pos="5333"/>
              </w:tabs>
              <w:spacing w:after="0" w:line="240" w:lineRule="auto"/>
              <w:ind w:firstLine="0"/>
              <w:rPr>
                <w:rStyle w:val="Other"/>
              </w:rPr>
            </w:pPr>
            <w:r w:rsidRPr="00A03387">
              <w:rPr>
                <w:rStyle w:val="Other"/>
              </w:rPr>
              <w:t>2/AM</w:t>
            </w:r>
          </w:p>
        </w:tc>
        <w:tc>
          <w:tcPr>
            <w:tcW w:w="3798" w:type="dxa"/>
            <w:shd w:val="clear" w:color="auto" w:fill="auto"/>
            <w:vAlign w:val="center"/>
          </w:tcPr>
          <w:p w14:paraId="40E030BF" w14:textId="791851E4" w:rsidR="009C322C" w:rsidRPr="00A03387" w:rsidRDefault="009C322C" w:rsidP="00012602">
            <w:pPr>
              <w:pStyle w:val="Other0"/>
              <w:tabs>
                <w:tab w:val="left" w:pos="1254"/>
                <w:tab w:val="left" w:pos="3716"/>
                <w:tab w:val="left" w:pos="5333"/>
              </w:tabs>
              <w:spacing w:after="0" w:line="240" w:lineRule="auto"/>
              <w:ind w:firstLine="0"/>
            </w:pPr>
            <w:r w:rsidRPr="00A03387">
              <w:rPr>
                <w:rStyle w:val="Other"/>
              </w:rPr>
              <w:t>J. McLeod</w:t>
            </w:r>
            <w:r w:rsidRPr="00A03387">
              <w:rPr>
                <w:rStyle w:val="Other"/>
              </w:rPr>
              <w:tab/>
            </w:r>
            <w:r w:rsidRPr="00A03387">
              <w:rPr>
                <w:rStyle w:val="Other"/>
              </w:rPr>
              <w:tab/>
            </w:r>
          </w:p>
        </w:tc>
        <w:tc>
          <w:tcPr>
            <w:tcW w:w="1701" w:type="dxa"/>
            <w:vAlign w:val="center"/>
          </w:tcPr>
          <w:p w14:paraId="5F3A50E2" w14:textId="350A975B" w:rsidR="009C322C" w:rsidRPr="00A03387" w:rsidRDefault="00BE58C5" w:rsidP="00012602">
            <w:pPr>
              <w:pStyle w:val="Other0"/>
              <w:tabs>
                <w:tab w:val="left" w:pos="1254"/>
                <w:tab w:val="left" w:pos="3716"/>
                <w:tab w:val="left" w:pos="5333"/>
              </w:tabs>
              <w:spacing w:after="0" w:line="240" w:lineRule="auto"/>
              <w:ind w:firstLine="0"/>
              <w:rPr>
                <w:rStyle w:val="Other"/>
              </w:rPr>
            </w:pPr>
            <w:r w:rsidRPr="00A03387">
              <w:rPr>
                <w:rStyle w:val="Other"/>
              </w:rPr>
              <w:t>Rigger Aero</w:t>
            </w:r>
          </w:p>
        </w:tc>
        <w:tc>
          <w:tcPr>
            <w:tcW w:w="850" w:type="dxa"/>
            <w:vAlign w:val="center"/>
          </w:tcPr>
          <w:p w14:paraId="0F553F79" w14:textId="5A0A01C4" w:rsidR="009C322C" w:rsidRPr="00A03387" w:rsidRDefault="00BE58C5" w:rsidP="00012602">
            <w:pPr>
              <w:pStyle w:val="Other0"/>
              <w:tabs>
                <w:tab w:val="left" w:pos="1254"/>
                <w:tab w:val="left" w:pos="3716"/>
                <w:tab w:val="left" w:pos="5333"/>
              </w:tabs>
              <w:spacing w:after="0" w:line="240" w:lineRule="auto"/>
              <w:ind w:firstLine="0"/>
              <w:jc w:val="center"/>
              <w:rPr>
                <w:rStyle w:val="Other"/>
              </w:rPr>
            </w:pPr>
            <w:r w:rsidRPr="00A03387">
              <w:rPr>
                <w:rStyle w:val="Other"/>
              </w:rPr>
              <w:t>(X)</w:t>
            </w:r>
          </w:p>
        </w:tc>
      </w:tr>
      <w:tr w:rsidR="009C322C" w:rsidRPr="00A03387" w14:paraId="777A57D9" w14:textId="5470B895" w:rsidTr="00012602">
        <w:trPr>
          <w:trHeight w:val="397"/>
          <w:jc w:val="center"/>
        </w:trPr>
        <w:tc>
          <w:tcPr>
            <w:tcW w:w="964" w:type="dxa"/>
            <w:shd w:val="clear" w:color="auto" w:fill="auto"/>
            <w:vAlign w:val="center"/>
          </w:tcPr>
          <w:p w14:paraId="647B28C6" w14:textId="77777777" w:rsidR="009C322C" w:rsidRPr="00A03387" w:rsidRDefault="009C322C" w:rsidP="00012602">
            <w:pPr>
              <w:pStyle w:val="Other0"/>
              <w:spacing w:after="0" w:line="240" w:lineRule="auto"/>
              <w:ind w:firstLine="0"/>
            </w:pPr>
            <w:r w:rsidRPr="00A03387">
              <w:rPr>
                <w:rStyle w:val="Other"/>
              </w:rPr>
              <w:t>1617.</w:t>
            </w:r>
          </w:p>
        </w:tc>
        <w:tc>
          <w:tcPr>
            <w:tcW w:w="1077" w:type="dxa"/>
            <w:vAlign w:val="center"/>
          </w:tcPr>
          <w:p w14:paraId="7FFCC08E" w14:textId="17750F86" w:rsidR="009C322C" w:rsidRPr="00A03387" w:rsidRDefault="009C322C" w:rsidP="00012602">
            <w:pPr>
              <w:pStyle w:val="Other0"/>
              <w:tabs>
                <w:tab w:val="left" w:pos="1247"/>
                <w:tab w:val="left" w:pos="3724"/>
                <w:tab w:val="left" w:pos="5340"/>
              </w:tabs>
              <w:spacing w:after="0" w:line="240" w:lineRule="auto"/>
              <w:ind w:firstLine="0"/>
              <w:rPr>
                <w:rStyle w:val="Other"/>
              </w:rPr>
            </w:pPr>
            <w:r w:rsidRPr="00A03387">
              <w:rPr>
                <w:rStyle w:val="Other"/>
              </w:rPr>
              <w:t>2/AM</w:t>
            </w:r>
          </w:p>
        </w:tc>
        <w:tc>
          <w:tcPr>
            <w:tcW w:w="3798" w:type="dxa"/>
            <w:shd w:val="clear" w:color="auto" w:fill="auto"/>
            <w:vAlign w:val="center"/>
          </w:tcPr>
          <w:p w14:paraId="63D82E70" w14:textId="1DDE445D" w:rsidR="009C322C" w:rsidRPr="00A03387" w:rsidRDefault="009C322C" w:rsidP="00012602">
            <w:pPr>
              <w:pStyle w:val="Other0"/>
              <w:tabs>
                <w:tab w:val="left" w:pos="1247"/>
                <w:tab w:val="left" w:pos="3724"/>
                <w:tab w:val="left" w:pos="5340"/>
              </w:tabs>
              <w:spacing w:after="0" w:line="240" w:lineRule="auto"/>
              <w:ind w:firstLine="0"/>
            </w:pPr>
            <w:r w:rsidRPr="00A03387">
              <w:rPr>
                <w:rStyle w:val="Other"/>
              </w:rPr>
              <w:t>A. Bradley</w:t>
            </w:r>
          </w:p>
        </w:tc>
        <w:tc>
          <w:tcPr>
            <w:tcW w:w="1701" w:type="dxa"/>
            <w:vAlign w:val="center"/>
          </w:tcPr>
          <w:p w14:paraId="6F037980" w14:textId="6B6526C6" w:rsidR="009C322C" w:rsidRPr="00A03387" w:rsidRDefault="00BE58C5" w:rsidP="00012602">
            <w:pPr>
              <w:pStyle w:val="Other0"/>
              <w:tabs>
                <w:tab w:val="left" w:pos="1247"/>
                <w:tab w:val="left" w:pos="3724"/>
                <w:tab w:val="left" w:pos="5340"/>
              </w:tabs>
              <w:spacing w:after="0" w:line="240" w:lineRule="auto"/>
              <w:ind w:firstLine="0"/>
              <w:rPr>
                <w:rStyle w:val="Other"/>
              </w:rPr>
            </w:pPr>
            <w:r w:rsidRPr="00A03387">
              <w:rPr>
                <w:rStyle w:val="Other"/>
              </w:rPr>
              <w:t>Fitter A.E.</w:t>
            </w:r>
          </w:p>
        </w:tc>
        <w:tc>
          <w:tcPr>
            <w:tcW w:w="850" w:type="dxa"/>
            <w:vAlign w:val="center"/>
          </w:tcPr>
          <w:p w14:paraId="03660BBE" w14:textId="5BDBE67E" w:rsidR="009C322C" w:rsidRPr="00A03387" w:rsidRDefault="00BE58C5" w:rsidP="00012602">
            <w:pPr>
              <w:pStyle w:val="Other0"/>
              <w:tabs>
                <w:tab w:val="left" w:pos="1247"/>
                <w:tab w:val="left" w:pos="3724"/>
                <w:tab w:val="left" w:pos="5340"/>
              </w:tabs>
              <w:spacing w:after="0" w:line="240" w:lineRule="auto"/>
              <w:ind w:firstLine="0"/>
              <w:jc w:val="center"/>
              <w:rPr>
                <w:rStyle w:val="Other"/>
              </w:rPr>
            </w:pPr>
            <w:r w:rsidRPr="00A03387">
              <w:rPr>
                <w:rStyle w:val="Other"/>
              </w:rPr>
              <w:t>(X)</w:t>
            </w:r>
          </w:p>
        </w:tc>
      </w:tr>
      <w:tr w:rsidR="009C322C" w:rsidRPr="00A03387" w14:paraId="6E537C48" w14:textId="7CDD22CE" w:rsidTr="00012602">
        <w:trPr>
          <w:trHeight w:val="397"/>
          <w:jc w:val="center"/>
        </w:trPr>
        <w:tc>
          <w:tcPr>
            <w:tcW w:w="964" w:type="dxa"/>
            <w:shd w:val="clear" w:color="auto" w:fill="auto"/>
            <w:vAlign w:val="center"/>
          </w:tcPr>
          <w:p w14:paraId="2B8925E1" w14:textId="77777777" w:rsidR="009C322C" w:rsidRPr="00A03387" w:rsidRDefault="009C322C" w:rsidP="00012602">
            <w:pPr>
              <w:pStyle w:val="Other0"/>
              <w:spacing w:after="0" w:line="240" w:lineRule="auto"/>
              <w:ind w:firstLine="0"/>
            </w:pPr>
            <w:r w:rsidRPr="00A03387">
              <w:rPr>
                <w:rStyle w:val="Other"/>
              </w:rPr>
              <w:t>1632.</w:t>
            </w:r>
          </w:p>
        </w:tc>
        <w:tc>
          <w:tcPr>
            <w:tcW w:w="1077" w:type="dxa"/>
            <w:vAlign w:val="center"/>
          </w:tcPr>
          <w:p w14:paraId="645022A5" w14:textId="2D75B387" w:rsidR="009C322C" w:rsidRPr="00A03387" w:rsidRDefault="009C322C" w:rsidP="00012602">
            <w:pPr>
              <w:pStyle w:val="Other0"/>
              <w:tabs>
                <w:tab w:val="left" w:pos="1236"/>
                <w:tab w:val="left" w:pos="3662"/>
                <w:tab w:val="left" w:pos="5340"/>
              </w:tabs>
              <w:spacing w:after="0" w:line="240" w:lineRule="auto"/>
              <w:ind w:firstLine="0"/>
              <w:rPr>
                <w:rStyle w:val="Other"/>
              </w:rPr>
            </w:pPr>
            <w:r w:rsidRPr="00A03387">
              <w:rPr>
                <w:rStyle w:val="Other"/>
              </w:rPr>
              <w:t>2/AM</w:t>
            </w:r>
          </w:p>
        </w:tc>
        <w:tc>
          <w:tcPr>
            <w:tcW w:w="3798" w:type="dxa"/>
            <w:shd w:val="clear" w:color="auto" w:fill="auto"/>
            <w:vAlign w:val="center"/>
          </w:tcPr>
          <w:p w14:paraId="477F00EE" w14:textId="3A4C5C4C" w:rsidR="009C322C" w:rsidRPr="00A03387" w:rsidRDefault="009C322C" w:rsidP="00012602">
            <w:pPr>
              <w:pStyle w:val="Other0"/>
              <w:tabs>
                <w:tab w:val="left" w:pos="1236"/>
                <w:tab w:val="left" w:pos="3662"/>
                <w:tab w:val="left" w:pos="5340"/>
              </w:tabs>
              <w:spacing w:after="0" w:line="240" w:lineRule="auto"/>
              <w:ind w:firstLine="0"/>
            </w:pPr>
            <w:r w:rsidRPr="00A03387">
              <w:rPr>
                <w:rStyle w:val="Other"/>
              </w:rPr>
              <w:t>M. Curre</w:t>
            </w:r>
            <w:r w:rsidR="00BE58C5">
              <w:rPr>
                <w:rStyle w:val="Other"/>
              </w:rPr>
              <w:t>ll</w:t>
            </w:r>
            <w:r w:rsidRPr="00A03387">
              <w:rPr>
                <w:rStyle w:val="Other"/>
              </w:rPr>
              <w:tab/>
            </w:r>
          </w:p>
        </w:tc>
        <w:tc>
          <w:tcPr>
            <w:tcW w:w="1701" w:type="dxa"/>
            <w:vAlign w:val="center"/>
          </w:tcPr>
          <w:p w14:paraId="3CA4AEC2" w14:textId="55D1C450" w:rsidR="009C322C" w:rsidRPr="00A03387" w:rsidRDefault="00BE58C5" w:rsidP="00012602">
            <w:pPr>
              <w:pStyle w:val="Other0"/>
              <w:tabs>
                <w:tab w:val="left" w:pos="1236"/>
                <w:tab w:val="left" w:pos="3662"/>
                <w:tab w:val="left" w:pos="5340"/>
              </w:tabs>
              <w:spacing w:after="0" w:line="240" w:lineRule="auto"/>
              <w:ind w:firstLine="0"/>
              <w:rPr>
                <w:rStyle w:val="Other"/>
              </w:rPr>
            </w:pPr>
            <w:r w:rsidRPr="00A03387">
              <w:rPr>
                <w:rStyle w:val="Other"/>
              </w:rPr>
              <w:t>Fitter A.E.</w:t>
            </w:r>
          </w:p>
        </w:tc>
        <w:tc>
          <w:tcPr>
            <w:tcW w:w="850" w:type="dxa"/>
            <w:vAlign w:val="center"/>
          </w:tcPr>
          <w:p w14:paraId="4A8D2E2C" w14:textId="758B06D8" w:rsidR="009C322C" w:rsidRPr="00A03387" w:rsidRDefault="00BE58C5" w:rsidP="00012602">
            <w:pPr>
              <w:pStyle w:val="Other0"/>
              <w:tabs>
                <w:tab w:val="left" w:pos="1236"/>
                <w:tab w:val="left" w:pos="3662"/>
                <w:tab w:val="left" w:pos="5340"/>
              </w:tabs>
              <w:spacing w:after="0" w:line="240" w:lineRule="auto"/>
              <w:ind w:firstLine="0"/>
              <w:jc w:val="center"/>
              <w:rPr>
                <w:rStyle w:val="Other"/>
              </w:rPr>
            </w:pPr>
            <w:r w:rsidRPr="00A03387">
              <w:rPr>
                <w:rStyle w:val="Other"/>
              </w:rPr>
              <w:t>(X)</w:t>
            </w:r>
          </w:p>
        </w:tc>
      </w:tr>
      <w:tr w:rsidR="009C322C" w:rsidRPr="00A03387" w14:paraId="03BF5348" w14:textId="25313935" w:rsidTr="00012602">
        <w:trPr>
          <w:trHeight w:val="397"/>
          <w:jc w:val="center"/>
        </w:trPr>
        <w:tc>
          <w:tcPr>
            <w:tcW w:w="964" w:type="dxa"/>
            <w:shd w:val="clear" w:color="auto" w:fill="auto"/>
            <w:vAlign w:val="center"/>
          </w:tcPr>
          <w:p w14:paraId="13D3BD7C" w14:textId="77777777" w:rsidR="009C322C" w:rsidRPr="00A03387" w:rsidRDefault="009C322C" w:rsidP="00012602">
            <w:pPr>
              <w:pStyle w:val="Other0"/>
              <w:spacing w:after="0" w:line="240" w:lineRule="auto"/>
              <w:ind w:firstLine="0"/>
            </w:pPr>
            <w:r w:rsidRPr="00A03387">
              <w:rPr>
                <w:rStyle w:val="Other"/>
              </w:rPr>
              <w:t>1646.</w:t>
            </w:r>
          </w:p>
        </w:tc>
        <w:tc>
          <w:tcPr>
            <w:tcW w:w="1077" w:type="dxa"/>
            <w:vAlign w:val="center"/>
          </w:tcPr>
          <w:p w14:paraId="591A5BA0" w14:textId="54C89129" w:rsidR="009C322C" w:rsidRPr="00A03387" w:rsidRDefault="009C322C" w:rsidP="00012602">
            <w:pPr>
              <w:pStyle w:val="Other0"/>
              <w:tabs>
                <w:tab w:val="left" w:pos="1247"/>
                <w:tab w:val="left" w:pos="3724"/>
                <w:tab w:val="left" w:pos="5340"/>
              </w:tabs>
              <w:spacing w:after="0" w:line="240" w:lineRule="auto"/>
              <w:ind w:firstLine="0"/>
              <w:rPr>
                <w:rStyle w:val="Other"/>
              </w:rPr>
            </w:pPr>
            <w:r w:rsidRPr="00A03387">
              <w:rPr>
                <w:rStyle w:val="Other"/>
              </w:rPr>
              <w:t>2/AM</w:t>
            </w:r>
          </w:p>
        </w:tc>
        <w:tc>
          <w:tcPr>
            <w:tcW w:w="3798" w:type="dxa"/>
            <w:shd w:val="clear" w:color="auto" w:fill="auto"/>
            <w:vAlign w:val="center"/>
          </w:tcPr>
          <w:p w14:paraId="3D19041B" w14:textId="088E9252" w:rsidR="009C322C" w:rsidRPr="00A03387" w:rsidRDefault="009C322C" w:rsidP="00012602">
            <w:pPr>
              <w:pStyle w:val="Other0"/>
              <w:tabs>
                <w:tab w:val="left" w:pos="1247"/>
                <w:tab w:val="left" w:pos="3724"/>
                <w:tab w:val="left" w:pos="5340"/>
              </w:tabs>
              <w:spacing w:after="0" w:line="240" w:lineRule="auto"/>
              <w:ind w:firstLine="0"/>
            </w:pPr>
            <w:r w:rsidRPr="00A03387">
              <w:rPr>
                <w:rStyle w:val="Other"/>
              </w:rPr>
              <w:t>A. Holdsworth</w:t>
            </w:r>
          </w:p>
        </w:tc>
        <w:tc>
          <w:tcPr>
            <w:tcW w:w="1701" w:type="dxa"/>
            <w:vAlign w:val="center"/>
          </w:tcPr>
          <w:p w14:paraId="34D0DE1A" w14:textId="7ADB9AE2" w:rsidR="009C322C" w:rsidRPr="00A03387" w:rsidRDefault="00BE58C5" w:rsidP="00012602">
            <w:pPr>
              <w:pStyle w:val="Other0"/>
              <w:tabs>
                <w:tab w:val="left" w:pos="1247"/>
                <w:tab w:val="left" w:pos="3724"/>
                <w:tab w:val="left" w:pos="5340"/>
              </w:tabs>
              <w:spacing w:after="0" w:line="240" w:lineRule="auto"/>
              <w:ind w:firstLine="0"/>
              <w:rPr>
                <w:rStyle w:val="Other"/>
              </w:rPr>
            </w:pPr>
            <w:r w:rsidRPr="00A03387">
              <w:rPr>
                <w:rStyle w:val="Other"/>
              </w:rPr>
              <w:t>Fitter A.E.</w:t>
            </w:r>
          </w:p>
        </w:tc>
        <w:tc>
          <w:tcPr>
            <w:tcW w:w="850" w:type="dxa"/>
            <w:vAlign w:val="center"/>
          </w:tcPr>
          <w:p w14:paraId="6C6C7D51" w14:textId="571FAF0A" w:rsidR="009C322C" w:rsidRPr="00A03387" w:rsidRDefault="00BE58C5" w:rsidP="00012602">
            <w:pPr>
              <w:pStyle w:val="Other0"/>
              <w:tabs>
                <w:tab w:val="left" w:pos="1247"/>
                <w:tab w:val="left" w:pos="3724"/>
                <w:tab w:val="left" w:pos="5340"/>
              </w:tabs>
              <w:spacing w:after="0" w:line="240" w:lineRule="auto"/>
              <w:ind w:firstLine="0"/>
              <w:jc w:val="center"/>
              <w:rPr>
                <w:rStyle w:val="Other"/>
              </w:rPr>
            </w:pPr>
            <w:r w:rsidRPr="00A03387">
              <w:rPr>
                <w:rStyle w:val="Other"/>
              </w:rPr>
              <w:t>(X)</w:t>
            </w:r>
          </w:p>
        </w:tc>
      </w:tr>
      <w:tr w:rsidR="009C322C" w:rsidRPr="00A03387" w14:paraId="7A6F0A9B" w14:textId="19108F2E" w:rsidTr="00012602">
        <w:trPr>
          <w:trHeight w:val="397"/>
          <w:jc w:val="center"/>
        </w:trPr>
        <w:tc>
          <w:tcPr>
            <w:tcW w:w="964" w:type="dxa"/>
            <w:shd w:val="clear" w:color="auto" w:fill="auto"/>
            <w:vAlign w:val="center"/>
          </w:tcPr>
          <w:p w14:paraId="5DEAB1F8" w14:textId="77777777" w:rsidR="009C322C" w:rsidRPr="00A03387" w:rsidRDefault="009C322C" w:rsidP="00012602">
            <w:pPr>
              <w:pStyle w:val="Other0"/>
              <w:spacing w:after="0" w:line="240" w:lineRule="auto"/>
              <w:ind w:firstLine="0"/>
            </w:pPr>
            <w:r w:rsidRPr="00A03387">
              <w:rPr>
                <w:rStyle w:val="Other"/>
              </w:rPr>
              <w:t>1665.</w:t>
            </w:r>
          </w:p>
        </w:tc>
        <w:tc>
          <w:tcPr>
            <w:tcW w:w="1077" w:type="dxa"/>
            <w:vAlign w:val="center"/>
          </w:tcPr>
          <w:p w14:paraId="3ED62EA0" w14:textId="7E8BD072" w:rsidR="009C322C" w:rsidRPr="00A03387" w:rsidRDefault="009C322C" w:rsidP="00012602">
            <w:pPr>
              <w:pStyle w:val="Other0"/>
              <w:tabs>
                <w:tab w:val="left" w:pos="1250"/>
                <w:tab w:val="left" w:pos="3724"/>
                <w:tab w:val="left" w:pos="5336"/>
              </w:tabs>
              <w:spacing w:after="0" w:line="240" w:lineRule="auto"/>
              <w:ind w:firstLine="0"/>
              <w:rPr>
                <w:rStyle w:val="Other"/>
              </w:rPr>
            </w:pPr>
            <w:r w:rsidRPr="00A03387">
              <w:rPr>
                <w:rStyle w:val="Other"/>
              </w:rPr>
              <w:t>2/AM</w:t>
            </w:r>
          </w:p>
        </w:tc>
        <w:tc>
          <w:tcPr>
            <w:tcW w:w="3798" w:type="dxa"/>
            <w:shd w:val="clear" w:color="auto" w:fill="auto"/>
            <w:vAlign w:val="center"/>
          </w:tcPr>
          <w:p w14:paraId="0FBA5582" w14:textId="333021BB" w:rsidR="009C322C" w:rsidRPr="00A03387" w:rsidRDefault="009C322C" w:rsidP="00012602">
            <w:pPr>
              <w:pStyle w:val="Other0"/>
              <w:tabs>
                <w:tab w:val="left" w:pos="1250"/>
                <w:tab w:val="left" w:pos="3724"/>
                <w:tab w:val="left" w:pos="5336"/>
              </w:tabs>
              <w:spacing w:after="0" w:line="240" w:lineRule="auto"/>
              <w:ind w:firstLine="0"/>
            </w:pPr>
            <w:r w:rsidRPr="00A03387">
              <w:rPr>
                <w:rStyle w:val="Other"/>
              </w:rPr>
              <w:t>F. W. Kirkcaldy</w:t>
            </w:r>
          </w:p>
        </w:tc>
        <w:tc>
          <w:tcPr>
            <w:tcW w:w="1701" w:type="dxa"/>
            <w:vAlign w:val="center"/>
          </w:tcPr>
          <w:p w14:paraId="3740D7AA" w14:textId="75633B01" w:rsidR="009C322C" w:rsidRPr="00A03387" w:rsidRDefault="00BE58C5" w:rsidP="00012602">
            <w:pPr>
              <w:pStyle w:val="Other0"/>
              <w:tabs>
                <w:tab w:val="left" w:pos="1250"/>
                <w:tab w:val="left" w:pos="3724"/>
                <w:tab w:val="left" w:pos="5336"/>
              </w:tabs>
              <w:spacing w:after="0" w:line="240" w:lineRule="auto"/>
              <w:ind w:firstLine="0"/>
              <w:rPr>
                <w:rStyle w:val="Other"/>
              </w:rPr>
            </w:pPr>
            <w:r w:rsidRPr="00A03387">
              <w:rPr>
                <w:rStyle w:val="Other"/>
              </w:rPr>
              <w:t>Fitter A.E.</w:t>
            </w:r>
          </w:p>
        </w:tc>
        <w:tc>
          <w:tcPr>
            <w:tcW w:w="850" w:type="dxa"/>
            <w:vAlign w:val="center"/>
          </w:tcPr>
          <w:p w14:paraId="2B5189D7" w14:textId="7D6CEF27" w:rsidR="009C322C" w:rsidRPr="00A03387" w:rsidRDefault="00BE58C5" w:rsidP="00012602">
            <w:pPr>
              <w:pStyle w:val="Other0"/>
              <w:tabs>
                <w:tab w:val="left" w:pos="1250"/>
                <w:tab w:val="left" w:pos="3724"/>
                <w:tab w:val="left" w:pos="5336"/>
              </w:tabs>
              <w:spacing w:after="0" w:line="240" w:lineRule="auto"/>
              <w:ind w:firstLine="0"/>
              <w:jc w:val="center"/>
              <w:rPr>
                <w:rStyle w:val="Other"/>
              </w:rPr>
            </w:pPr>
            <w:r w:rsidRPr="00A03387">
              <w:rPr>
                <w:rStyle w:val="Other"/>
              </w:rPr>
              <w:t>(X)</w:t>
            </w:r>
          </w:p>
        </w:tc>
      </w:tr>
      <w:tr w:rsidR="009C322C" w:rsidRPr="00A03387" w14:paraId="7FB99C11" w14:textId="7221C46F" w:rsidTr="00012602">
        <w:trPr>
          <w:trHeight w:val="397"/>
          <w:jc w:val="center"/>
        </w:trPr>
        <w:tc>
          <w:tcPr>
            <w:tcW w:w="964" w:type="dxa"/>
            <w:shd w:val="clear" w:color="auto" w:fill="auto"/>
            <w:vAlign w:val="center"/>
          </w:tcPr>
          <w:p w14:paraId="10F6C6DC" w14:textId="77777777" w:rsidR="009C322C" w:rsidRPr="00A03387" w:rsidRDefault="009C322C" w:rsidP="00012602">
            <w:pPr>
              <w:pStyle w:val="Other0"/>
              <w:spacing w:after="0" w:line="240" w:lineRule="auto"/>
              <w:ind w:firstLine="0"/>
            </w:pPr>
            <w:r w:rsidRPr="00A03387">
              <w:rPr>
                <w:rStyle w:val="Other"/>
              </w:rPr>
              <w:t>1616.</w:t>
            </w:r>
          </w:p>
        </w:tc>
        <w:tc>
          <w:tcPr>
            <w:tcW w:w="1077" w:type="dxa"/>
            <w:vAlign w:val="center"/>
          </w:tcPr>
          <w:p w14:paraId="38FE83A4" w14:textId="1FA45634" w:rsidR="009C322C" w:rsidRPr="00A03387" w:rsidRDefault="009C322C" w:rsidP="00012602">
            <w:pPr>
              <w:pStyle w:val="Other0"/>
              <w:tabs>
                <w:tab w:val="left" w:pos="1247"/>
                <w:tab w:val="left" w:pos="3724"/>
                <w:tab w:val="left" w:pos="5340"/>
              </w:tabs>
              <w:spacing w:after="0" w:line="240" w:lineRule="auto"/>
              <w:ind w:firstLine="0"/>
              <w:rPr>
                <w:rStyle w:val="Other"/>
              </w:rPr>
            </w:pPr>
            <w:r w:rsidRPr="00A03387">
              <w:rPr>
                <w:rStyle w:val="Other"/>
              </w:rPr>
              <w:t>2/AM</w:t>
            </w:r>
          </w:p>
        </w:tc>
        <w:tc>
          <w:tcPr>
            <w:tcW w:w="3798" w:type="dxa"/>
            <w:shd w:val="clear" w:color="auto" w:fill="auto"/>
            <w:vAlign w:val="center"/>
          </w:tcPr>
          <w:p w14:paraId="6637A4C9" w14:textId="7C0719C8" w:rsidR="009C322C" w:rsidRPr="00A03387" w:rsidRDefault="009C322C" w:rsidP="00012602">
            <w:pPr>
              <w:pStyle w:val="Other0"/>
              <w:tabs>
                <w:tab w:val="left" w:pos="1247"/>
                <w:tab w:val="left" w:pos="3724"/>
                <w:tab w:val="left" w:pos="5340"/>
              </w:tabs>
              <w:spacing w:after="0" w:line="240" w:lineRule="auto"/>
              <w:ind w:firstLine="0"/>
            </w:pPr>
            <w:r>
              <w:rPr>
                <w:rStyle w:val="Other"/>
              </w:rPr>
              <w:t>N.</w:t>
            </w:r>
            <w:r w:rsidRPr="00A03387">
              <w:rPr>
                <w:rStyle w:val="Other"/>
              </w:rPr>
              <w:t xml:space="preserve"> C. McArthur</w:t>
            </w:r>
          </w:p>
        </w:tc>
        <w:tc>
          <w:tcPr>
            <w:tcW w:w="1701" w:type="dxa"/>
            <w:vAlign w:val="center"/>
          </w:tcPr>
          <w:p w14:paraId="4DE3E4D8" w14:textId="17D58530" w:rsidR="009C322C" w:rsidRDefault="00BE58C5" w:rsidP="00012602">
            <w:pPr>
              <w:pStyle w:val="Other0"/>
              <w:tabs>
                <w:tab w:val="left" w:pos="1247"/>
                <w:tab w:val="left" w:pos="3724"/>
                <w:tab w:val="left" w:pos="5340"/>
              </w:tabs>
              <w:spacing w:after="0" w:line="240" w:lineRule="auto"/>
              <w:ind w:firstLine="0"/>
              <w:rPr>
                <w:rStyle w:val="Other"/>
              </w:rPr>
            </w:pPr>
            <w:r w:rsidRPr="00A03387">
              <w:rPr>
                <w:rStyle w:val="Other"/>
              </w:rPr>
              <w:t>Fitter A.E.</w:t>
            </w:r>
          </w:p>
        </w:tc>
        <w:tc>
          <w:tcPr>
            <w:tcW w:w="850" w:type="dxa"/>
            <w:vAlign w:val="center"/>
          </w:tcPr>
          <w:p w14:paraId="1479D388" w14:textId="4B6F0704" w:rsidR="009C322C" w:rsidRDefault="00BE58C5" w:rsidP="00012602">
            <w:pPr>
              <w:pStyle w:val="Other0"/>
              <w:tabs>
                <w:tab w:val="left" w:pos="1247"/>
                <w:tab w:val="left" w:pos="3724"/>
                <w:tab w:val="left" w:pos="5340"/>
              </w:tabs>
              <w:spacing w:after="0" w:line="240" w:lineRule="auto"/>
              <w:ind w:firstLine="0"/>
              <w:jc w:val="center"/>
              <w:rPr>
                <w:rStyle w:val="Other"/>
              </w:rPr>
            </w:pPr>
            <w:r w:rsidRPr="00A03387">
              <w:rPr>
                <w:rStyle w:val="Other"/>
              </w:rPr>
              <w:t>(X)</w:t>
            </w:r>
          </w:p>
        </w:tc>
      </w:tr>
      <w:tr w:rsidR="009C322C" w:rsidRPr="00A03387" w14:paraId="51B354EE" w14:textId="20B4CFF7" w:rsidTr="00012602">
        <w:trPr>
          <w:trHeight w:val="397"/>
          <w:jc w:val="center"/>
        </w:trPr>
        <w:tc>
          <w:tcPr>
            <w:tcW w:w="964" w:type="dxa"/>
            <w:shd w:val="clear" w:color="auto" w:fill="auto"/>
            <w:vAlign w:val="center"/>
          </w:tcPr>
          <w:p w14:paraId="0EA52B58" w14:textId="77777777" w:rsidR="009C322C" w:rsidRPr="00A03387" w:rsidRDefault="009C322C" w:rsidP="00012602">
            <w:pPr>
              <w:pStyle w:val="Other0"/>
              <w:spacing w:after="0" w:line="240" w:lineRule="auto"/>
              <w:ind w:firstLine="0"/>
            </w:pPr>
            <w:r w:rsidRPr="00A03387">
              <w:rPr>
                <w:rStyle w:val="Other"/>
              </w:rPr>
              <w:t>1661.</w:t>
            </w:r>
          </w:p>
        </w:tc>
        <w:tc>
          <w:tcPr>
            <w:tcW w:w="1077" w:type="dxa"/>
            <w:vAlign w:val="center"/>
          </w:tcPr>
          <w:p w14:paraId="69E8091C" w14:textId="14F53FFC" w:rsidR="009C322C" w:rsidRPr="00A03387" w:rsidRDefault="009C322C" w:rsidP="00012602">
            <w:pPr>
              <w:pStyle w:val="Other0"/>
              <w:tabs>
                <w:tab w:val="left" w:pos="1247"/>
                <w:tab w:val="left" w:pos="3716"/>
                <w:tab w:val="left" w:pos="5340"/>
              </w:tabs>
              <w:spacing w:after="0" w:line="240" w:lineRule="auto"/>
              <w:ind w:firstLine="0"/>
              <w:rPr>
                <w:rStyle w:val="Other"/>
              </w:rPr>
            </w:pPr>
            <w:r w:rsidRPr="00A03387">
              <w:rPr>
                <w:rStyle w:val="Other"/>
              </w:rPr>
              <w:t>2/AM</w:t>
            </w:r>
          </w:p>
        </w:tc>
        <w:tc>
          <w:tcPr>
            <w:tcW w:w="3798" w:type="dxa"/>
            <w:shd w:val="clear" w:color="auto" w:fill="auto"/>
            <w:vAlign w:val="center"/>
          </w:tcPr>
          <w:p w14:paraId="717C897C" w14:textId="66FB90F2" w:rsidR="009C322C" w:rsidRPr="00A03387" w:rsidRDefault="009C322C" w:rsidP="00012602">
            <w:pPr>
              <w:pStyle w:val="Other0"/>
              <w:tabs>
                <w:tab w:val="left" w:pos="1247"/>
                <w:tab w:val="left" w:pos="3716"/>
                <w:tab w:val="left" w:pos="5340"/>
              </w:tabs>
              <w:spacing w:after="0" w:line="240" w:lineRule="auto"/>
              <w:ind w:firstLine="0"/>
            </w:pPr>
            <w:r w:rsidRPr="00A03387">
              <w:rPr>
                <w:rStyle w:val="Other"/>
              </w:rPr>
              <w:t xml:space="preserve">H. </w:t>
            </w:r>
            <w:proofErr w:type="spellStart"/>
            <w:r w:rsidRPr="00A03387">
              <w:rPr>
                <w:rStyle w:val="Other"/>
              </w:rPr>
              <w:t>McNemamin</w:t>
            </w:r>
            <w:proofErr w:type="spellEnd"/>
            <w:r w:rsidRPr="00A03387">
              <w:rPr>
                <w:rStyle w:val="Other"/>
              </w:rPr>
              <w:tab/>
            </w:r>
          </w:p>
        </w:tc>
        <w:tc>
          <w:tcPr>
            <w:tcW w:w="1701" w:type="dxa"/>
            <w:vAlign w:val="center"/>
          </w:tcPr>
          <w:p w14:paraId="3714A1F9" w14:textId="75249783" w:rsidR="009C322C" w:rsidRPr="00A03387" w:rsidRDefault="00BE58C5" w:rsidP="00012602">
            <w:pPr>
              <w:pStyle w:val="Other0"/>
              <w:tabs>
                <w:tab w:val="left" w:pos="1247"/>
                <w:tab w:val="left" w:pos="3716"/>
                <w:tab w:val="left" w:pos="5340"/>
              </w:tabs>
              <w:spacing w:after="0" w:line="240" w:lineRule="auto"/>
              <w:ind w:firstLine="0"/>
              <w:rPr>
                <w:rStyle w:val="Other"/>
              </w:rPr>
            </w:pPr>
            <w:r w:rsidRPr="00A03387">
              <w:rPr>
                <w:rStyle w:val="Other"/>
              </w:rPr>
              <w:t>Fitter A.E.</w:t>
            </w:r>
          </w:p>
        </w:tc>
        <w:tc>
          <w:tcPr>
            <w:tcW w:w="850" w:type="dxa"/>
            <w:vAlign w:val="center"/>
          </w:tcPr>
          <w:p w14:paraId="539AFC1D" w14:textId="14458E41" w:rsidR="009C322C" w:rsidRPr="00A03387" w:rsidRDefault="00BE58C5" w:rsidP="00012602">
            <w:pPr>
              <w:pStyle w:val="Other0"/>
              <w:tabs>
                <w:tab w:val="left" w:pos="1247"/>
                <w:tab w:val="left" w:pos="3716"/>
                <w:tab w:val="left" w:pos="5340"/>
              </w:tabs>
              <w:spacing w:after="0" w:line="240" w:lineRule="auto"/>
              <w:ind w:firstLine="0"/>
              <w:jc w:val="center"/>
              <w:rPr>
                <w:rStyle w:val="Other"/>
              </w:rPr>
            </w:pPr>
            <w:r w:rsidRPr="00A03387">
              <w:rPr>
                <w:rStyle w:val="Other"/>
              </w:rPr>
              <w:t>(X)</w:t>
            </w:r>
          </w:p>
        </w:tc>
      </w:tr>
      <w:tr w:rsidR="009C322C" w:rsidRPr="00A03387" w14:paraId="05C5C075" w14:textId="7BC6C603" w:rsidTr="00012602">
        <w:trPr>
          <w:trHeight w:val="397"/>
          <w:jc w:val="center"/>
        </w:trPr>
        <w:tc>
          <w:tcPr>
            <w:tcW w:w="964" w:type="dxa"/>
            <w:shd w:val="clear" w:color="auto" w:fill="auto"/>
            <w:vAlign w:val="center"/>
          </w:tcPr>
          <w:p w14:paraId="67CE041A" w14:textId="77777777" w:rsidR="009C322C" w:rsidRPr="00A03387" w:rsidRDefault="009C322C" w:rsidP="00012602">
            <w:pPr>
              <w:pStyle w:val="Other0"/>
              <w:spacing w:after="0" w:line="240" w:lineRule="auto"/>
              <w:ind w:firstLine="0"/>
            </w:pPr>
            <w:r w:rsidRPr="00A03387">
              <w:rPr>
                <w:rStyle w:val="Other"/>
              </w:rPr>
              <w:t>1622.</w:t>
            </w:r>
          </w:p>
        </w:tc>
        <w:tc>
          <w:tcPr>
            <w:tcW w:w="1077" w:type="dxa"/>
            <w:vAlign w:val="center"/>
          </w:tcPr>
          <w:p w14:paraId="27981235" w14:textId="34BB6A99" w:rsidR="009C322C" w:rsidRPr="00A03387" w:rsidRDefault="009C322C" w:rsidP="00012602">
            <w:pPr>
              <w:pStyle w:val="Other0"/>
              <w:tabs>
                <w:tab w:val="left" w:pos="1258"/>
                <w:tab w:val="left" w:pos="3720"/>
                <w:tab w:val="left" w:pos="5344"/>
              </w:tabs>
              <w:spacing w:after="0" w:line="240" w:lineRule="auto"/>
              <w:ind w:firstLine="0"/>
              <w:rPr>
                <w:rStyle w:val="Other"/>
              </w:rPr>
            </w:pPr>
            <w:r w:rsidRPr="00A03387">
              <w:rPr>
                <w:rStyle w:val="Other"/>
              </w:rPr>
              <w:t>2/AM</w:t>
            </w:r>
          </w:p>
        </w:tc>
        <w:tc>
          <w:tcPr>
            <w:tcW w:w="3798" w:type="dxa"/>
            <w:shd w:val="clear" w:color="auto" w:fill="auto"/>
            <w:vAlign w:val="center"/>
          </w:tcPr>
          <w:p w14:paraId="65804AE3" w14:textId="24E186B9" w:rsidR="009C322C" w:rsidRPr="00A03387" w:rsidRDefault="009C322C" w:rsidP="00012602">
            <w:pPr>
              <w:pStyle w:val="Other0"/>
              <w:tabs>
                <w:tab w:val="left" w:pos="1258"/>
                <w:tab w:val="left" w:pos="3720"/>
                <w:tab w:val="left" w:pos="5344"/>
              </w:tabs>
              <w:spacing w:after="0" w:line="240" w:lineRule="auto"/>
              <w:ind w:firstLine="0"/>
            </w:pPr>
            <w:r w:rsidRPr="00A03387">
              <w:rPr>
                <w:rStyle w:val="Other"/>
              </w:rPr>
              <w:t>G. C. Ramshaw</w:t>
            </w:r>
            <w:r w:rsidRPr="00A03387">
              <w:rPr>
                <w:rStyle w:val="Other"/>
              </w:rPr>
              <w:tab/>
            </w:r>
          </w:p>
        </w:tc>
        <w:tc>
          <w:tcPr>
            <w:tcW w:w="1701" w:type="dxa"/>
            <w:vAlign w:val="center"/>
          </w:tcPr>
          <w:p w14:paraId="043E8715" w14:textId="5EB8DDDF" w:rsidR="009C322C" w:rsidRPr="00A03387" w:rsidRDefault="00BE58C5" w:rsidP="00012602">
            <w:pPr>
              <w:pStyle w:val="Other0"/>
              <w:tabs>
                <w:tab w:val="left" w:pos="1258"/>
                <w:tab w:val="left" w:pos="3720"/>
                <w:tab w:val="left" w:pos="5344"/>
              </w:tabs>
              <w:spacing w:after="0" w:line="240" w:lineRule="auto"/>
              <w:ind w:firstLine="0"/>
              <w:rPr>
                <w:rStyle w:val="Other"/>
              </w:rPr>
            </w:pPr>
            <w:r w:rsidRPr="00A03387">
              <w:rPr>
                <w:rStyle w:val="Other"/>
              </w:rPr>
              <w:t>Fitter A.E.</w:t>
            </w:r>
          </w:p>
        </w:tc>
        <w:tc>
          <w:tcPr>
            <w:tcW w:w="850" w:type="dxa"/>
            <w:vAlign w:val="center"/>
          </w:tcPr>
          <w:p w14:paraId="13A76D5C" w14:textId="67FDF24E" w:rsidR="009C322C" w:rsidRPr="00A03387" w:rsidRDefault="00BE58C5" w:rsidP="00012602">
            <w:pPr>
              <w:pStyle w:val="Other0"/>
              <w:tabs>
                <w:tab w:val="left" w:pos="1258"/>
                <w:tab w:val="left" w:pos="3720"/>
                <w:tab w:val="left" w:pos="5344"/>
              </w:tabs>
              <w:spacing w:after="0" w:line="240" w:lineRule="auto"/>
              <w:ind w:firstLine="0"/>
              <w:jc w:val="center"/>
              <w:rPr>
                <w:rStyle w:val="Other"/>
              </w:rPr>
            </w:pPr>
            <w:r w:rsidRPr="00A03387">
              <w:rPr>
                <w:rStyle w:val="Other"/>
              </w:rPr>
              <w:t>(X)</w:t>
            </w:r>
          </w:p>
        </w:tc>
      </w:tr>
    </w:tbl>
    <w:p w14:paraId="0E7501C1" w14:textId="77777777" w:rsidR="00386610" w:rsidRPr="00A03387" w:rsidRDefault="00000000" w:rsidP="00F3578B">
      <w:pPr>
        <w:spacing w:line="1" w:lineRule="exact"/>
        <w:ind w:firstLine="720"/>
      </w:pPr>
      <w:r w:rsidRPr="00A03387">
        <w:br w:type="page"/>
      </w:r>
    </w:p>
    <w:tbl>
      <w:tblPr>
        <w:tblOverlap w:val="never"/>
        <w:tblW w:w="8390" w:type="dxa"/>
        <w:jc w:val="center"/>
        <w:tblLayout w:type="fixed"/>
        <w:tblCellMar>
          <w:left w:w="10" w:type="dxa"/>
          <w:right w:w="10" w:type="dxa"/>
        </w:tblCellMar>
        <w:tblLook w:val="0000" w:firstRow="0" w:lastRow="0" w:firstColumn="0" w:lastColumn="0" w:noHBand="0" w:noVBand="0"/>
      </w:tblPr>
      <w:tblGrid>
        <w:gridCol w:w="964"/>
        <w:gridCol w:w="1077"/>
        <w:gridCol w:w="3798"/>
        <w:gridCol w:w="1701"/>
        <w:gridCol w:w="850"/>
      </w:tblGrid>
      <w:tr w:rsidR="009C322C" w:rsidRPr="00A03387" w14:paraId="75275F1D" w14:textId="4E3C5170" w:rsidTr="003B0D21">
        <w:trPr>
          <w:trHeight w:val="397"/>
          <w:jc w:val="center"/>
        </w:trPr>
        <w:tc>
          <w:tcPr>
            <w:tcW w:w="964" w:type="dxa"/>
            <w:shd w:val="clear" w:color="auto" w:fill="auto"/>
            <w:vAlign w:val="bottom"/>
          </w:tcPr>
          <w:p w14:paraId="39D0F3E6" w14:textId="77777777" w:rsidR="009C322C" w:rsidRPr="00A03387" w:rsidRDefault="009C322C" w:rsidP="009C322C">
            <w:pPr>
              <w:pStyle w:val="Other0"/>
              <w:spacing w:after="0" w:line="240" w:lineRule="auto"/>
              <w:ind w:firstLine="0"/>
            </w:pPr>
            <w:r w:rsidRPr="00A03387">
              <w:rPr>
                <w:rStyle w:val="Other"/>
              </w:rPr>
              <w:lastRenderedPageBreak/>
              <w:t>Number</w:t>
            </w:r>
          </w:p>
        </w:tc>
        <w:tc>
          <w:tcPr>
            <w:tcW w:w="1077" w:type="dxa"/>
            <w:vAlign w:val="bottom"/>
          </w:tcPr>
          <w:p w14:paraId="3D8699E3" w14:textId="7FD8001E" w:rsidR="009C322C" w:rsidRPr="00A03387" w:rsidRDefault="009C322C" w:rsidP="009C322C">
            <w:pPr>
              <w:pStyle w:val="Other0"/>
              <w:tabs>
                <w:tab w:val="left" w:pos="1679"/>
                <w:tab w:val="left" w:pos="3943"/>
              </w:tabs>
              <w:spacing w:after="0" w:line="240" w:lineRule="auto"/>
              <w:ind w:firstLine="0"/>
              <w:rPr>
                <w:rStyle w:val="Other"/>
              </w:rPr>
            </w:pPr>
            <w:r>
              <w:rPr>
                <w:rStyle w:val="Other"/>
              </w:rPr>
              <w:t>Rank</w:t>
            </w:r>
          </w:p>
        </w:tc>
        <w:tc>
          <w:tcPr>
            <w:tcW w:w="3798" w:type="dxa"/>
            <w:shd w:val="clear" w:color="auto" w:fill="auto"/>
            <w:vAlign w:val="bottom"/>
          </w:tcPr>
          <w:p w14:paraId="20298D88" w14:textId="1BA69D78" w:rsidR="009C322C" w:rsidRPr="00A03387" w:rsidRDefault="009C322C" w:rsidP="009C322C">
            <w:pPr>
              <w:pStyle w:val="Other0"/>
              <w:tabs>
                <w:tab w:val="left" w:pos="1679"/>
                <w:tab w:val="left" w:pos="3943"/>
              </w:tabs>
              <w:spacing w:after="0" w:line="240" w:lineRule="auto"/>
              <w:ind w:firstLine="0"/>
            </w:pPr>
            <w:r w:rsidRPr="00A03387">
              <w:rPr>
                <w:rStyle w:val="Other"/>
              </w:rPr>
              <w:t>Name</w:t>
            </w:r>
          </w:p>
        </w:tc>
        <w:tc>
          <w:tcPr>
            <w:tcW w:w="1701" w:type="dxa"/>
            <w:vAlign w:val="bottom"/>
          </w:tcPr>
          <w:p w14:paraId="45F1CC4E" w14:textId="60E8F8CB" w:rsidR="009C322C" w:rsidRPr="00A03387" w:rsidRDefault="003B0D21" w:rsidP="003B0D21">
            <w:pPr>
              <w:pStyle w:val="Other0"/>
              <w:tabs>
                <w:tab w:val="left" w:pos="1679"/>
                <w:tab w:val="left" w:pos="3943"/>
              </w:tabs>
              <w:spacing w:after="0" w:line="240" w:lineRule="auto"/>
              <w:ind w:firstLine="0"/>
              <w:rPr>
                <w:rStyle w:val="Other"/>
              </w:rPr>
            </w:pPr>
            <w:r>
              <w:rPr>
                <w:rStyle w:val="Other"/>
              </w:rPr>
              <w:t>Trade</w:t>
            </w:r>
          </w:p>
        </w:tc>
        <w:tc>
          <w:tcPr>
            <w:tcW w:w="850" w:type="dxa"/>
          </w:tcPr>
          <w:p w14:paraId="7B0D0E2D" w14:textId="77777777" w:rsidR="009C322C" w:rsidRPr="00A03387" w:rsidRDefault="009C322C" w:rsidP="009C322C">
            <w:pPr>
              <w:pStyle w:val="Other0"/>
              <w:tabs>
                <w:tab w:val="left" w:pos="1679"/>
                <w:tab w:val="left" w:pos="3943"/>
              </w:tabs>
              <w:spacing w:after="0" w:line="240" w:lineRule="auto"/>
              <w:ind w:firstLine="0"/>
              <w:rPr>
                <w:rStyle w:val="Other"/>
              </w:rPr>
            </w:pPr>
          </w:p>
        </w:tc>
      </w:tr>
      <w:tr w:rsidR="009C322C" w:rsidRPr="00A03387" w14:paraId="14A05FA8" w14:textId="3EE5C20B" w:rsidTr="00012602">
        <w:trPr>
          <w:trHeight w:val="397"/>
          <w:jc w:val="center"/>
        </w:trPr>
        <w:tc>
          <w:tcPr>
            <w:tcW w:w="964" w:type="dxa"/>
            <w:tcBorders>
              <w:top w:val="single" w:sz="4" w:space="0" w:color="auto"/>
            </w:tcBorders>
            <w:shd w:val="clear" w:color="auto" w:fill="auto"/>
            <w:vAlign w:val="center"/>
          </w:tcPr>
          <w:p w14:paraId="0278CB08" w14:textId="77777777" w:rsidR="009C322C" w:rsidRPr="00A03387" w:rsidRDefault="009C322C" w:rsidP="00012602">
            <w:pPr>
              <w:pStyle w:val="Other0"/>
              <w:spacing w:after="0" w:line="240" w:lineRule="auto"/>
              <w:ind w:firstLine="0"/>
            </w:pPr>
            <w:r w:rsidRPr="00A03387">
              <w:rPr>
                <w:rStyle w:val="Other"/>
              </w:rPr>
              <w:t>1615.</w:t>
            </w:r>
          </w:p>
        </w:tc>
        <w:tc>
          <w:tcPr>
            <w:tcW w:w="1077" w:type="dxa"/>
            <w:tcBorders>
              <w:top w:val="single" w:sz="4" w:space="0" w:color="auto"/>
            </w:tcBorders>
            <w:vAlign w:val="center"/>
          </w:tcPr>
          <w:p w14:paraId="43015CAA" w14:textId="20271125" w:rsidR="009C322C" w:rsidRPr="00A03387" w:rsidRDefault="009C322C" w:rsidP="00012602">
            <w:pPr>
              <w:pStyle w:val="Other0"/>
              <w:tabs>
                <w:tab w:val="left" w:pos="1243"/>
                <w:tab w:val="left" w:pos="3724"/>
                <w:tab w:val="left" w:pos="5329"/>
              </w:tabs>
              <w:spacing w:after="0" w:line="240" w:lineRule="auto"/>
              <w:ind w:firstLine="0"/>
              <w:rPr>
                <w:rStyle w:val="Other"/>
              </w:rPr>
            </w:pPr>
            <w:r w:rsidRPr="00A03387">
              <w:rPr>
                <w:rStyle w:val="Other"/>
              </w:rPr>
              <w:t>2/AM</w:t>
            </w:r>
          </w:p>
        </w:tc>
        <w:tc>
          <w:tcPr>
            <w:tcW w:w="3798" w:type="dxa"/>
            <w:tcBorders>
              <w:top w:val="single" w:sz="4" w:space="0" w:color="auto"/>
            </w:tcBorders>
            <w:shd w:val="clear" w:color="auto" w:fill="auto"/>
            <w:vAlign w:val="center"/>
          </w:tcPr>
          <w:p w14:paraId="6F11B02B" w14:textId="5B6E2ACB" w:rsidR="009C322C" w:rsidRPr="00A03387" w:rsidRDefault="009C322C" w:rsidP="00012602">
            <w:pPr>
              <w:pStyle w:val="Other0"/>
              <w:tabs>
                <w:tab w:val="left" w:pos="1243"/>
                <w:tab w:val="left" w:pos="3724"/>
                <w:tab w:val="left" w:pos="5329"/>
              </w:tabs>
              <w:spacing w:after="0" w:line="240" w:lineRule="auto"/>
              <w:ind w:firstLine="0"/>
            </w:pPr>
            <w:r w:rsidRPr="00A03387">
              <w:rPr>
                <w:rStyle w:val="Other"/>
              </w:rPr>
              <w:t>A. B. R. Webb</w:t>
            </w:r>
            <w:r w:rsidRPr="00A03387">
              <w:rPr>
                <w:rStyle w:val="Other"/>
              </w:rPr>
              <w:tab/>
            </w:r>
          </w:p>
        </w:tc>
        <w:tc>
          <w:tcPr>
            <w:tcW w:w="1701" w:type="dxa"/>
            <w:tcBorders>
              <w:top w:val="single" w:sz="4" w:space="0" w:color="auto"/>
            </w:tcBorders>
            <w:vAlign w:val="center"/>
          </w:tcPr>
          <w:p w14:paraId="3C16C531" w14:textId="4F20972B" w:rsidR="009C322C" w:rsidRPr="00A03387" w:rsidRDefault="00BE58C5" w:rsidP="00012602">
            <w:pPr>
              <w:pStyle w:val="Other0"/>
              <w:tabs>
                <w:tab w:val="left" w:pos="1243"/>
                <w:tab w:val="left" w:pos="3724"/>
                <w:tab w:val="left" w:pos="5329"/>
              </w:tabs>
              <w:spacing w:after="0" w:line="240" w:lineRule="auto"/>
              <w:ind w:firstLine="0"/>
              <w:rPr>
                <w:rStyle w:val="Other"/>
              </w:rPr>
            </w:pPr>
            <w:r w:rsidRPr="00A03387">
              <w:rPr>
                <w:rStyle w:val="Other"/>
              </w:rPr>
              <w:t xml:space="preserve">Fitter </w:t>
            </w:r>
            <w:proofErr w:type="gramStart"/>
            <w:r w:rsidRPr="00A03387">
              <w:rPr>
                <w:rStyle w:val="Other"/>
              </w:rPr>
              <w:t>A.E</w:t>
            </w:r>
            <w:proofErr w:type="gramEnd"/>
          </w:p>
        </w:tc>
        <w:tc>
          <w:tcPr>
            <w:tcW w:w="850" w:type="dxa"/>
            <w:tcBorders>
              <w:top w:val="single" w:sz="4" w:space="0" w:color="auto"/>
            </w:tcBorders>
            <w:vAlign w:val="center"/>
          </w:tcPr>
          <w:p w14:paraId="0F51F6D7" w14:textId="4FD84258" w:rsidR="009C322C" w:rsidRPr="00A03387" w:rsidRDefault="00BE58C5" w:rsidP="00012602">
            <w:pPr>
              <w:pStyle w:val="Other0"/>
              <w:tabs>
                <w:tab w:val="left" w:pos="1243"/>
                <w:tab w:val="left" w:pos="3724"/>
                <w:tab w:val="left" w:pos="5329"/>
              </w:tabs>
              <w:spacing w:after="0" w:line="240" w:lineRule="auto"/>
              <w:ind w:firstLine="0"/>
              <w:jc w:val="center"/>
              <w:rPr>
                <w:rStyle w:val="Other"/>
              </w:rPr>
            </w:pPr>
            <w:r w:rsidRPr="00A03387">
              <w:rPr>
                <w:rStyle w:val="Other"/>
              </w:rPr>
              <w:t>(X)</w:t>
            </w:r>
          </w:p>
        </w:tc>
      </w:tr>
      <w:tr w:rsidR="009C322C" w:rsidRPr="00A03387" w14:paraId="5BB74D2A" w14:textId="56775D96" w:rsidTr="00012602">
        <w:trPr>
          <w:trHeight w:val="397"/>
          <w:jc w:val="center"/>
        </w:trPr>
        <w:tc>
          <w:tcPr>
            <w:tcW w:w="964" w:type="dxa"/>
            <w:shd w:val="clear" w:color="auto" w:fill="auto"/>
            <w:vAlign w:val="center"/>
          </w:tcPr>
          <w:p w14:paraId="67826827" w14:textId="77777777" w:rsidR="009C322C" w:rsidRPr="00A03387" w:rsidRDefault="009C322C" w:rsidP="00012602">
            <w:pPr>
              <w:pStyle w:val="Other0"/>
              <w:spacing w:after="0" w:line="240" w:lineRule="auto"/>
              <w:ind w:firstLine="0"/>
            </w:pPr>
            <w:r w:rsidRPr="00A03387">
              <w:rPr>
                <w:rStyle w:val="Other"/>
              </w:rPr>
              <w:t>1629.</w:t>
            </w:r>
          </w:p>
        </w:tc>
        <w:tc>
          <w:tcPr>
            <w:tcW w:w="1077" w:type="dxa"/>
            <w:vAlign w:val="center"/>
          </w:tcPr>
          <w:p w14:paraId="6B368D0B" w14:textId="1EFE62F5" w:rsidR="009C322C" w:rsidRPr="00A03387" w:rsidRDefault="009C322C" w:rsidP="00012602">
            <w:pPr>
              <w:pStyle w:val="Other0"/>
              <w:tabs>
                <w:tab w:val="left" w:pos="1232"/>
                <w:tab w:val="left" w:pos="3716"/>
              </w:tabs>
              <w:spacing w:after="0" w:line="240" w:lineRule="auto"/>
              <w:ind w:firstLine="0"/>
              <w:rPr>
                <w:rStyle w:val="Other"/>
              </w:rPr>
            </w:pPr>
            <w:r w:rsidRPr="00A03387">
              <w:rPr>
                <w:rStyle w:val="Other"/>
              </w:rPr>
              <w:t>2/AM</w:t>
            </w:r>
          </w:p>
        </w:tc>
        <w:tc>
          <w:tcPr>
            <w:tcW w:w="3798" w:type="dxa"/>
            <w:shd w:val="clear" w:color="auto" w:fill="auto"/>
            <w:vAlign w:val="center"/>
          </w:tcPr>
          <w:p w14:paraId="10E27BE2" w14:textId="66A4B3AF" w:rsidR="009C322C" w:rsidRPr="00A03387" w:rsidRDefault="009C322C" w:rsidP="00012602">
            <w:pPr>
              <w:pStyle w:val="Other0"/>
              <w:tabs>
                <w:tab w:val="left" w:pos="1232"/>
                <w:tab w:val="left" w:pos="3716"/>
              </w:tabs>
              <w:spacing w:after="0" w:line="240" w:lineRule="auto"/>
              <w:ind w:firstLine="0"/>
            </w:pPr>
            <w:r w:rsidRPr="00A03387">
              <w:rPr>
                <w:rStyle w:val="Other"/>
              </w:rPr>
              <w:t>W. Baylis</w:t>
            </w:r>
            <w:r w:rsidRPr="00A03387">
              <w:rPr>
                <w:rStyle w:val="Other"/>
              </w:rPr>
              <w:tab/>
            </w:r>
          </w:p>
        </w:tc>
        <w:tc>
          <w:tcPr>
            <w:tcW w:w="1701" w:type="dxa"/>
            <w:vAlign w:val="center"/>
          </w:tcPr>
          <w:p w14:paraId="6569C969" w14:textId="578E3A7B" w:rsidR="009C322C" w:rsidRPr="00A03387" w:rsidRDefault="00BE58C5" w:rsidP="00012602">
            <w:pPr>
              <w:pStyle w:val="Other0"/>
              <w:tabs>
                <w:tab w:val="left" w:pos="1232"/>
                <w:tab w:val="left" w:pos="3716"/>
              </w:tabs>
              <w:spacing w:after="0" w:line="240" w:lineRule="auto"/>
              <w:ind w:firstLine="0"/>
              <w:rPr>
                <w:rStyle w:val="Other"/>
              </w:rPr>
            </w:pPr>
            <w:r w:rsidRPr="00A03387">
              <w:rPr>
                <w:rStyle w:val="Other"/>
              </w:rPr>
              <w:t>Clerk General</w:t>
            </w:r>
          </w:p>
        </w:tc>
        <w:tc>
          <w:tcPr>
            <w:tcW w:w="850" w:type="dxa"/>
            <w:vAlign w:val="center"/>
          </w:tcPr>
          <w:p w14:paraId="3C4E2845" w14:textId="70B0F5F2" w:rsidR="009C322C" w:rsidRPr="00A03387" w:rsidRDefault="00BE58C5" w:rsidP="00012602">
            <w:pPr>
              <w:pStyle w:val="Other0"/>
              <w:tabs>
                <w:tab w:val="left" w:pos="1232"/>
                <w:tab w:val="left" w:pos="3716"/>
              </w:tabs>
              <w:spacing w:after="0" w:line="240" w:lineRule="auto"/>
              <w:ind w:firstLine="0"/>
              <w:jc w:val="center"/>
              <w:rPr>
                <w:rStyle w:val="Other"/>
              </w:rPr>
            </w:pPr>
            <w:r w:rsidRPr="00A03387">
              <w:rPr>
                <w:rStyle w:val="Other"/>
              </w:rPr>
              <w:t>(X)</w:t>
            </w:r>
          </w:p>
        </w:tc>
      </w:tr>
      <w:tr w:rsidR="009C322C" w:rsidRPr="00A03387" w14:paraId="1F45C08F" w14:textId="1D6BC4AC" w:rsidTr="00012602">
        <w:trPr>
          <w:trHeight w:val="397"/>
          <w:jc w:val="center"/>
        </w:trPr>
        <w:tc>
          <w:tcPr>
            <w:tcW w:w="964" w:type="dxa"/>
            <w:shd w:val="clear" w:color="auto" w:fill="auto"/>
            <w:vAlign w:val="center"/>
          </w:tcPr>
          <w:p w14:paraId="221829B6" w14:textId="77777777" w:rsidR="009C322C" w:rsidRPr="00A03387" w:rsidRDefault="009C322C" w:rsidP="00012602">
            <w:pPr>
              <w:pStyle w:val="Other0"/>
              <w:spacing w:after="0" w:line="240" w:lineRule="auto"/>
              <w:ind w:firstLine="0"/>
            </w:pPr>
            <w:r w:rsidRPr="00A03387">
              <w:rPr>
                <w:rStyle w:val="Other"/>
              </w:rPr>
              <w:t>16U.</w:t>
            </w:r>
          </w:p>
        </w:tc>
        <w:tc>
          <w:tcPr>
            <w:tcW w:w="1077" w:type="dxa"/>
            <w:vAlign w:val="center"/>
          </w:tcPr>
          <w:p w14:paraId="3F5AE2EB" w14:textId="628EE545" w:rsidR="009C322C" w:rsidRPr="00A03387" w:rsidRDefault="009C322C" w:rsidP="00012602">
            <w:pPr>
              <w:pStyle w:val="Other0"/>
              <w:tabs>
                <w:tab w:val="left" w:pos="1243"/>
                <w:tab w:val="left" w:pos="3716"/>
              </w:tabs>
              <w:spacing w:after="0" w:line="240" w:lineRule="auto"/>
              <w:ind w:firstLine="0"/>
              <w:rPr>
                <w:rStyle w:val="Other"/>
              </w:rPr>
            </w:pPr>
            <w:r w:rsidRPr="00A03387">
              <w:rPr>
                <w:rStyle w:val="Other"/>
              </w:rPr>
              <w:t>2/AM</w:t>
            </w:r>
          </w:p>
        </w:tc>
        <w:tc>
          <w:tcPr>
            <w:tcW w:w="3798" w:type="dxa"/>
            <w:shd w:val="clear" w:color="auto" w:fill="auto"/>
            <w:vAlign w:val="center"/>
          </w:tcPr>
          <w:p w14:paraId="140502B6" w14:textId="56396AB3" w:rsidR="009C322C" w:rsidRPr="00A03387" w:rsidRDefault="009C322C" w:rsidP="00012602">
            <w:pPr>
              <w:pStyle w:val="Other0"/>
              <w:tabs>
                <w:tab w:val="left" w:pos="1243"/>
                <w:tab w:val="left" w:pos="3716"/>
              </w:tabs>
              <w:spacing w:after="0" w:line="240" w:lineRule="auto"/>
              <w:ind w:firstLine="0"/>
            </w:pPr>
            <w:r w:rsidRPr="00A03387">
              <w:rPr>
                <w:rStyle w:val="Other"/>
              </w:rPr>
              <w:t>F. J. Going</w:t>
            </w:r>
            <w:r w:rsidRPr="00A03387">
              <w:rPr>
                <w:rStyle w:val="Other"/>
              </w:rPr>
              <w:tab/>
            </w:r>
          </w:p>
        </w:tc>
        <w:tc>
          <w:tcPr>
            <w:tcW w:w="1701" w:type="dxa"/>
            <w:vAlign w:val="center"/>
          </w:tcPr>
          <w:p w14:paraId="633206B3" w14:textId="73BF39F4" w:rsidR="009C322C" w:rsidRPr="00A03387" w:rsidRDefault="00BE58C5" w:rsidP="00012602">
            <w:pPr>
              <w:pStyle w:val="Other0"/>
              <w:tabs>
                <w:tab w:val="left" w:pos="1243"/>
                <w:tab w:val="left" w:pos="3716"/>
              </w:tabs>
              <w:spacing w:after="0" w:line="240" w:lineRule="auto"/>
              <w:ind w:firstLine="0"/>
              <w:rPr>
                <w:rStyle w:val="Other"/>
              </w:rPr>
            </w:pPr>
            <w:r w:rsidRPr="00A03387">
              <w:rPr>
                <w:rStyle w:val="Other"/>
              </w:rPr>
              <w:t>Clerk General</w:t>
            </w:r>
          </w:p>
        </w:tc>
        <w:tc>
          <w:tcPr>
            <w:tcW w:w="850" w:type="dxa"/>
            <w:vAlign w:val="center"/>
          </w:tcPr>
          <w:p w14:paraId="4A64B9A6" w14:textId="4EBAD602" w:rsidR="009C322C" w:rsidRPr="00A03387" w:rsidRDefault="00BE58C5" w:rsidP="00012602">
            <w:pPr>
              <w:pStyle w:val="Other0"/>
              <w:tabs>
                <w:tab w:val="left" w:pos="1243"/>
                <w:tab w:val="left" w:pos="3716"/>
              </w:tabs>
              <w:spacing w:after="0" w:line="240" w:lineRule="auto"/>
              <w:ind w:firstLine="0"/>
              <w:jc w:val="center"/>
              <w:rPr>
                <w:rStyle w:val="Other"/>
              </w:rPr>
            </w:pPr>
            <w:r w:rsidRPr="00A03387">
              <w:rPr>
                <w:rStyle w:val="Other"/>
              </w:rPr>
              <w:t>(X)</w:t>
            </w:r>
          </w:p>
        </w:tc>
      </w:tr>
      <w:tr w:rsidR="009C322C" w:rsidRPr="00A03387" w14:paraId="47B2B0A6" w14:textId="1532F3DE" w:rsidTr="00012602">
        <w:trPr>
          <w:trHeight w:val="397"/>
          <w:jc w:val="center"/>
        </w:trPr>
        <w:tc>
          <w:tcPr>
            <w:tcW w:w="964" w:type="dxa"/>
            <w:shd w:val="clear" w:color="auto" w:fill="auto"/>
            <w:vAlign w:val="center"/>
          </w:tcPr>
          <w:p w14:paraId="51F8E984" w14:textId="77777777" w:rsidR="009C322C" w:rsidRPr="00A03387" w:rsidRDefault="009C322C" w:rsidP="00012602">
            <w:pPr>
              <w:pStyle w:val="Other0"/>
              <w:spacing w:after="0" w:line="240" w:lineRule="auto"/>
              <w:ind w:firstLine="0"/>
            </w:pPr>
            <w:r w:rsidRPr="00A03387">
              <w:rPr>
                <w:rStyle w:val="Other"/>
              </w:rPr>
              <w:t>1639.</w:t>
            </w:r>
          </w:p>
        </w:tc>
        <w:tc>
          <w:tcPr>
            <w:tcW w:w="1077" w:type="dxa"/>
            <w:vAlign w:val="center"/>
          </w:tcPr>
          <w:p w14:paraId="11E4F833" w14:textId="4E27A918" w:rsidR="009C322C" w:rsidRPr="00A03387" w:rsidRDefault="009C322C" w:rsidP="00012602">
            <w:pPr>
              <w:pStyle w:val="Other0"/>
              <w:tabs>
                <w:tab w:val="left" w:pos="1250"/>
                <w:tab w:val="left" w:pos="3716"/>
              </w:tabs>
              <w:spacing w:after="0" w:line="240" w:lineRule="auto"/>
              <w:ind w:firstLine="0"/>
              <w:rPr>
                <w:rStyle w:val="Other"/>
              </w:rPr>
            </w:pPr>
            <w:r w:rsidRPr="00A03387">
              <w:rPr>
                <w:rStyle w:val="Other"/>
              </w:rPr>
              <w:t>2/AM</w:t>
            </w:r>
          </w:p>
        </w:tc>
        <w:tc>
          <w:tcPr>
            <w:tcW w:w="3798" w:type="dxa"/>
            <w:shd w:val="clear" w:color="auto" w:fill="auto"/>
            <w:vAlign w:val="center"/>
          </w:tcPr>
          <w:p w14:paraId="5523564D" w14:textId="2D7B76D8" w:rsidR="009C322C" w:rsidRPr="00A03387" w:rsidRDefault="009C322C" w:rsidP="00012602">
            <w:pPr>
              <w:pStyle w:val="Other0"/>
              <w:tabs>
                <w:tab w:val="left" w:pos="1250"/>
                <w:tab w:val="left" w:pos="3716"/>
              </w:tabs>
              <w:spacing w:after="0" w:line="240" w:lineRule="auto"/>
              <w:ind w:firstLine="0"/>
            </w:pPr>
            <w:r w:rsidRPr="00A03387">
              <w:rPr>
                <w:rStyle w:val="Other"/>
              </w:rPr>
              <w:t>R. F. Chisholm</w:t>
            </w:r>
            <w:r w:rsidRPr="00A03387">
              <w:rPr>
                <w:rStyle w:val="Other"/>
              </w:rPr>
              <w:tab/>
            </w:r>
          </w:p>
        </w:tc>
        <w:tc>
          <w:tcPr>
            <w:tcW w:w="1701" w:type="dxa"/>
            <w:vAlign w:val="center"/>
          </w:tcPr>
          <w:p w14:paraId="2A0A6356" w14:textId="748B133C" w:rsidR="009C322C" w:rsidRPr="00A03387" w:rsidRDefault="00BE58C5" w:rsidP="00012602">
            <w:pPr>
              <w:pStyle w:val="Other0"/>
              <w:tabs>
                <w:tab w:val="left" w:pos="1250"/>
                <w:tab w:val="left" w:pos="3716"/>
              </w:tabs>
              <w:spacing w:after="0" w:line="240" w:lineRule="auto"/>
              <w:ind w:firstLine="0"/>
              <w:rPr>
                <w:rStyle w:val="Other"/>
              </w:rPr>
            </w:pPr>
            <w:r w:rsidRPr="00A03387">
              <w:rPr>
                <w:rStyle w:val="Other"/>
              </w:rPr>
              <w:t>Clerk Steno.</w:t>
            </w:r>
          </w:p>
        </w:tc>
        <w:tc>
          <w:tcPr>
            <w:tcW w:w="850" w:type="dxa"/>
            <w:vAlign w:val="center"/>
          </w:tcPr>
          <w:p w14:paraId="5EC247F7" w14:textId="6EB2718B" w:rsidR="009C322C" w:rsidRPr="00A03387" w:rsidRDefault="00BE58C5" w:rsidP="00012602">
            <w:pPr>
              <w:pStyle w:val="Other0"/>
              <w:tabs>
                <w:tab w:val="left" w:pos="1250"/>
                <w:tab w:val="left" w:pos="3716"/>
              </w:tabs>
              <w:spacing w:after="0" w:line="240" w:lineRule="auto"/>
              <w:ind w:firstLine="0"/>
              <w:jc w:val="center"/>
              <w:rPr>
                <w:rStyle w:val="Other"/>
              </w:rPr>
            </w:pPr>
            <w:r w:rsidRPr="00A03387">
              <w:rPr>
                <w:rStyle w:val="Other"/>
              </w:rPr>
              <w:t>(X)</w:t>
            </w:r>
          </w:p>
        </w:tc>
      </w:tr>
      <w:tr w:rsidR="009C322C" w:rsidRPr="00A03387" w14:paraId="768AECCF" w14:textId="5E4FB109" w:rsidTr="00012602">
        <w:trPr>
          <w:trHeight w:val="397"/>
          <w:jc w:val="center"/>
        </w:trPr>
        <w:tc>
          <w:tcPr>
            <w:tcW w:w="964" w:type="dxa"/>
            <w:shd w:val="clear" w:color="auto" w:fill="auto"/>
            <w:vAlign w:val="center"/>
          </w:tcPr>
          <w:p w14:paraId="2D2FA0A1" w14:textId="77777777" w:rsidR="009C322C" w:rsidRPr="00A03387" w:rsidRDefault="009C322C" w:rsidP="00012602">
            <w:pPr>
              <w:pStyle w:val="Other0"/>
              <w:spacing w:after="0" w:line="240" w:lineRule="auto"/>
              <w:ind w:firstLine="0"/>
            </w:pPr>
            <w:r w:rsidRPr="00A03387">
              <w:rPr>
                <w:rStyle w:val="Other"/>
              </w:rPr>
              <w:t>1673.</w:t>
            </w:r>
          </w:p>
        </w:tc>
        <w:tc>
          <w:tcPr>
            <w:tcW w:w="1077" w:type="dxa"/>
            <w:vAlign w:val="center"/>
          </w:tcPr>
          <w:p w14:paraId="1787BAB8" w14:textId="648B46CA" w:rsidR="009C322C" w:rsidRPr="00A03387" w:rsidRDefault="009C322C" w:rsidP="00012602">
            <w:pPr>
              <w:pStyle w:val="Other0"/>
              <w:tabs>
                <w:tab w:val="left" w:pos="1240"/>
                <w:tab w:val="left" w:pos="3716"/>
                <w:tab w:val="left" w:pos="5326"/>
              </w:tabs>
              <w:spacing w:after="0" w:line="240" w:lineRule="auto"/>
              <w:ind w:firstLine="0"/>
              <w:rPr>
                <w:rStyle w:val="Other"/>
              </w:rPr>
            </w:pPr>
            <w:r w:rsidRPr="00A03387">
              <w:rPr>
                <w:rStyle w:val="Other"/>
              </w:rPr>
              <w:t>2/AM</w:t>
            </w:r>
          </w:p>
        </w:tc>
        <w:tc>
          <w:tcPr>
            <w:tcW w:w="3798" w:type="dxa"/>
            <w:shd w:val="clear" w:color="auto" w:fill="auto"/>
            <w:vAlign w:val="center"/>
          </w:tcPr>
          <w:p w14:paraId="17320F8A" w14:textId="6EE42036" w:rsidR="009C322C" w:rsidRPr="00A03387" w:rsidRDefault="009C322C" w:rsidP="00012602">
            <w:pPr>
              <w:pStyle w:val="Other0"/>
              <w:tabs>
                <w:tab w:val="left" w:pos="1240"/>
                <w:tab w:val="left" w:pos="3716"/>
                <w:tab w:val="left" w:pos="5326"/>
              </w:tabs>
              <w:spacing w:after="0" w:line="240" w:lineRule="auto"/>
              <w:ind w:firstLine="0"/>
            </w:pPr>
            <w:r w:rsidRPr="00A03387">
              <w:rPr>
                <w:rStyle w:val="Other"/>
              </w:rPr>
              <w:t>W. H. Burr</w:t>
            </w:r>
            <w:r w:rsidRPr="00A03387">
              <w:rPr>
                <w:rStyle w:val="Other"/>
              </w:rPr>
              <w:tab/>
            </w:r>
          </w:p>
        </w:tc>
        <w:tc>
          <w:tcPr>
            <w:tcW w:w="1701" w:type="dxa"/>
            <w:vAlign w:val="center"/>
          </w:tcPr>
          <w:p w14:paraId="4B7D8BED" w14:textId="40B4AFBA" w:rsidR="009C322C" w:rsidRPr="00A03387" w:rsidRDefault="00BE58C5" w:rsidP="00012602">
            <w:pPr>
              <w:pStyle w:val="Other0"/>
              <w:tabs>
                <w:tab w:val="left" w:pos="1240"/>
                <w:tab w:val="left" w:pos="3716"/>
                <w:tab w:val="left" w:pos="5326"/>
              </w:tabs>
              <w:spacing w:after="0" w:line="240" w:lineRule="auto"/>
              <w:ind w:firstLine="0"/>
              <w:rPr>
                <w:rStyle w:val="Other"/>
              </w:rPr>
            </w:pPr>
            <w:r w:rsidRPr="00A03387">
              <w:rPr>
                <w:rStyle w:val="Other"/>
              </w:rPr>
              <w:t>Bugler</w:t>
            </w:r>
          </w:p>
        </w:tc>
        <w:tc>
          <w:tcPr>
            <w:tcW w:w="850" w:type="dxa"/>
            <w:vAlign w:val="center"/>
          </w:tcPr>
          <w:p w14:paraId="32478C19" w14:textId="11D3355A" w:rsidR="009C322C" w:rsidRPr="00A03387" w:rsidRDefault="00BE58C5" w:rsidP="00012602">
            <w:pPr>
              <w:pStyle w:val="Other0"/>
              <w:tabs>
                <w:tab w:val="left" w:pos="1240"/>
                <w:tab w:val="left" w:pos="3716"/>
                <w:tab w:val="left" w:pos="5326"/>
              </w:tabs>
              <w:spacing w:after="0" w:line="240" w:lineRule="auto"/>
              <w:ind w:firstLine="0"/>
              <w:jc w:val="center"/>
              <w:rPr>
                <w:rStyle w:val="Other"/>
              </w:rPr>
            </w:pPr>
            <w:r w:rsidRPr="00A03387">
              <w:rPr>
                <w:rStyle w:val="Other"/>
              </w:rPr>
              <w:t>(X)</w:t>
            </w:r>
          </w:p>
        </w:tc>
      </w:tr>
      <w:tr w:rsidR="009C322C" w:rsidRPr="00A03387" w14:paraId="52DD5403" w14:textId="7DD66F26" w:rsidTr="00012602">
        <w:trPr>
          <w:trHeight w:val="397"/>
          <w:jc w:val="center"/>
        </w:trPr>
        <w:tc>
          <w:tcPr>
            <w:tcW w:w="964" w:type="dxa"/>
            <w:shd w:val="clear" w:color="auto" w:fill="auto"/>
            <w:vAlign w:val="center"/>
          </w:tcPr>
          <w:p w14:paraId="4AABAC92" w14:textId="77777777" w:rsidR="009C322C" w:rsidRPr="00A03387" w:rsidRDefault="009C322C" w:rsidP="00012602">
            <w:pPr>
              <w:pStyle w:val="Other0"/>
              <w:spacing w:after="0" w:line="240" w:lineRule="auto"/>
              <w:ind w:firstLine="0"/>
            </w:pPr>
            <w:r w:rsidRPr="00A03387">
              <w:rPr>
                <w:rStyle w:val="Other"/>
              </w:rPr>
              <w:t>1585.</w:t>
            </w:r>
          </w:p>
        </w:tc>
        <w:tc>
          <w:tcPr>
            <w:tcW w:w="1077" w:type="dxa"/>
            <w:vAlign w:val="center"/>
          </w:tcPr>
          <w:p w14:paraId="66917881" w14:textId="7342CBA4" w:rsidR="009C322C" w:rsidRPr="00A03387" w:rsidRDefault="009C322C" w:rsidP="00012602">
            <w:pPr>
              <w:pStyle w:val="Other0"/>
              <w:tabs>
                <w:tab w:val="left" w:pos="1254"/>
                <w:tab w:val="left" w:pos="3713"/>
                <w:tab w:val="left" w:pos="5329"/>
              </w:tabs>
              <w:spacing w:after="0" w:line="240" w:lineRule="auto"/>
              <w:ind w:firstLine="0"/>
              <w:rPr>
                <w:rStyle w:val="Other"/>
              </w:rPr>
            </w:pPr>
            <w:r w:rsidRPr="00A03387">
              <w:rPr>
                <w:rStyle w:val="Other"/>
              </w:rPr>
              <w:t>2/AM</w:t>
            </w:r>
          </w:p>
        </w:tc>
        <w:tc>
          <w:tcPr>
            <w:tcW w:w="3798" w:type="dxa"/>
            <w:shd w:val="clear" w:color="auto" w:fill="auto"/>
            <w:vAlign w:val="center"/>
          </w:tcPr>
          <w:p w14:paraId="3708421E" w14:textId="2604DDFA" w:rsidR="009C322C" w:rsidRPr="00A03387" w:rsidRDefault="009C322C" w:rsidP="00012602">
            <w:pPr>
              <w:pStyle w:val="Other0"/>
              <w:tabs>
                <w:tab w:val="left" w:pos="1254"/>
                <w:tab w:val="left" w:pos="3713"/>
                <w:tab w:val="left" w:pos="5329"/>
              </w:tabs>
              <w:spacing w:after="0" w:line="240" w:lineRule="auto"/>
              <w:ind w:firstLine="0"/>
            </w:pPr>
            <w:r w:rsidRPr="00A03387">
              <w:rPr>
                <w:rStyle w:val="Other"/>
              </w:rPr>
              <w:t>S. A. Redman</w:t>
            </w:r>
            <w:r w:rsidRPr="00A03387">
              <w:rPr>
                <w:rStyle w:val="Other"/>
              </w:rPr>
              <w:tab/>
            </w:r>
          </w:p>
        </w:tc>
        <w:tc>
          <w:tcPr>
            <w:tcW w:w="1701" w:type="dxa"/>
            <w:vAlign w:val="center"/>
          </w:tcPr>
          <w:p w14:paraId="55F51B83" w14:textId="23C48C79" w:rsidR="009C322C" w:rsidRPr="00A03387" w:rsidRDefault="00BE58C5" w:rsidP="00012602">
            <w:pPr>
              <w:pStyle w:val="Other0"/>
              <w:tabs>
                <w:tab w:val="left" w:pos="1254"/>
                <w:tab w:val="left" w:pos="3713"/>
                <w:tab w:val="left" w:pos="5329"/>
              </w:tabs>
              <w:spacing w:after="0" w:line="240" w:lineRule="auto"/>
              <w:ind w:firstLine="0"/>
              <w:rPr>
                <w:rStyle w:val="Other"/>
              </w:rPr>
            </w:pPr>
            <w:r w:rsidRPr="00A03387">
              <w:rPr>
                <w:rStyle w:val="Other"/>
              </w:rPr>
              <w:t>Tailor</w:t>
            </w:r>
          </w:p>
        </w:tc>
        <w:tc>
          <w:tcPr>
            <w:tcW w:w="850" w:type="dxa"/>
            <w:vAlign w:val="center"/>
          </w:tcPr>
          <w:p w14:paraId="2672FD5E" w14:textId="24C417D6" w:rsidR="009C322C" w:rsidRPr="00A03387" w:rsidRDefault="00BE58C5" w:rsidP="00012602">
            <w:pPr>
              <w:pStyle w:val="Other0"/>
              <w:tabs>
                <w:tab w:val="left" w:pos="1254"/>
                <w:tab w:val="left" w:pos="3713"/>
                <w:tab w:val="left" w:pos="5329"/>
              </w:tabs>
              <w:spacing w:after="0" w:line="240" w:lineRule="auto"/>
              <w:ind w:firstLine="0"/>
              <w:jc w:val="center"/>
              <w:rPr>
                <w:rStyle w:val="Other"/>
              </w:rPr>
            </w:pPr>
            <w:r w:rsidRPr="00A03387">
              <w:rPr>
                <w:rStyle w:val="Other"/>
              </w:rPr>
              <w:t>(X)</w:t>
            </w:r>
          </w:p>
        </w:tc>
      </w:tr>
      <w:tr w:rsidR="009C322C" w:rsidRPr="00A03387" w14:paraId="22FBD4BE" w14:textId="246EBCAB" w:rsidTr="00012602">
        <w:trPr>
          <w:trHeight w:val="397"/>
          <w:jc w:val="center"/>
        </w:trPr>
        <w:tc>
          <w:tcPr>
            <w:tcW w:w="964" w:type="dxa"/>
            <w:shd w:val="clear" w:color="auto" w:fill="auto"/>
            <w:vAlign w:val="center"/>
          </w:tcPr>
          <w:p w14:paraId="0FECCC23" w14:textId="77777777" w:rsidR="009C322C" w:rsidRPr="00A03387" w:rsidRDefault="009C322C" w:rsidP="00012602">
            <w:pPr>
              <w:pStyle w:val="Other0"/>
              <w:spacing w:after="0" w:line="240" w:lineRule="auto"/>
              <w:ind w:firstLine="0"/>
            </w:pPr>
            <w:r w:rsidRPr="00A03387">
              <w:rPr>
                <w:rStyle w:val="Other"/>
              </w:rPr>
              <w:t>1645.</w:t>
            </w:r>
          </w:p>
        </w:tc>
        <w:tc>
          <w:tcPr>
            <w:tcW w:w="1077" w:type="dxa"/>
            <w:vAlign w:val="center"/>
          </w:tcPr>
          <w:p w14:paraId="33814D4B" w14:textId="4C12408A" w:rsidR="009C322C" w:rsidRPr="00A03387" w:rsidRDefault="009C322C" w:rsidP="00012602">
            <w:pPr>
              <w:pStyle w:val="Other0"/>
              <w:tabs>
                <w:tab w:val="left" w:pos="1240"/>
                <w:tab w:val="left" w:pos="3709"/>
                <w:tab w:val="left" w:pos="5322"/>
              </w:tabs>
              <w:spacing w:after="0" w:line="240" w:lineRule="auto"/>
              <w:ind w:firstLine="0"/>
              <w:rPr>
                <w:rStyle w:val="Other"/>
              </w:rPr>
            </w:pPr>
            <w:r w:rsidRPr="00A03387">
              <w:rPr>
                <w:rStyle w:val="Other"/>
              </w:rPr>
              <w:t>2/AM</w:t>
            </w:r>
          </w:p>
        </w:tc>
        <w:tc>
          <w:tcPr>
            <w:tcW w:w="3798" w:type="dxa"/>
            <w:shd w:val="clear" w:color="auto" w:fill="auto"/>
            <w:vAlign w:val="center"/>
          </w:tcPr>
          <w:p w14:paraId="0A60146A" w14:textId="141567CE" w:rsidR="009C322C" w:rsidRPr="00A03387" w:rsidRDefault="009C322C" w:rsidP="00012602">
            <w:pPr>
              <w:pStyle w:val="Other0"/>
              <w:tabs>
                <w:tab w:val="left" w:pos="1240"/>
                <w:tab w:val="left" w:pos="3709"/>
                <w:tab w:val="left" w:pos="5322"/>
              </w:tabs>
              <w:spacing w:after="0" w:line="240" w:lineRule="auto"/>
              <w:ind w:firstLine="0"/>
            </w:pPr>
            <w:r w:rsidRPr="00A03387">
              <w:rPr>
                <w:rStyle w:val="Other"/>
              </w:rPr>
              <w:t>A. E. Denning</w:t>
            </w:r>
          </w:p>
        </w:tc>
        <w:tc>
          <w:tcPr>
            <w:tcW w:w="1701" w:type="dxa"/>
            <w:vAlign w:val="center"/>
          </w:tcPr>
          <w:p w14:paraId="5F2B7407" w14:textId="214C36E4" w:rsidR="009C322C" w:rsidRPr="00A03387" w:rsidRDefault="00BE58C5" w:rsidP="00012602">
            <w:pPr>
              <w:pStyle w:val="Other0"/>
              <w:tabs>
                <w:tab w:val="left" w:pos="1240"/>
                <w:tab w:val="left" w:pos="3709"/>
                <w:tab w:val="left" w:pos="5322"/>
              </w:tabs>
              <w:spacing w:after="0" w:line="240" w:lineRule="auto"/>
              <w:ind w:firstLine="0"/>
              <w:rPr>
                <w:rStyle w:val="Other"/>
              </w:rPr>
            </w:pPr>
            <w:r w:rsidRPr="00A03387">
              <w:rPr>
                <w:rStyle w:val="Other"/>
              </w:rPr>
              <w:t>Labourer</w:t>
            </w:r>
          </w:p>
        </w:tc>
        <w:tc>
          <w:tcPr>
            <w:tcW w:w="850" w:type="dxa"/>
            <w:vAlign w:val="center"/>
          </w:tcPr>
          <w:p w14:paraId="4748A478" w14:textId="082F9718" w:rsidR="009C322C" w:rsidRPr="00A03387" w:rsidRDefault="00BE58C5" w:rsidP="00012602">
            <w:pPr>
              <w:pStyle w:val="Other0"/>
              <w:tabs>
                <w:tab w:val="left" w:pos="1240"/>
                <w:tab w:val="left" w:pos="3709"/>
                <w:tab w:val="left" w:pos="5322"/>
              </w:tabs>
              <w:spacing w:after="0" w:line="240" w:lineRule="auto"/>
              <w:ind w:firstLine="0"/>
              <w:jc w:val="center"/>
              <w:rPr>
                <w:rStyle w:val="Other"/>
              </w:rPr>
            </w:pPr>
            <w:r w:rsidRPr="00A03387">
              <w:rPr>
                <w:rStyle w:val="Other"/>
              </w:rPr>
              <w:t>(X)</w:t>
            </w:r>
          </w:p>
        </w:tc>
      </w:tr>
      <w:tr w:rsidR="009C322C" w:rsidRPr="00A03387" w14:paraId="5B3B6F54" w14:textId="48DA59D9" w:rsidTr="00012602">
        <w:trPr>
          <w:trHeight w:val="397"/>
          <w:jc w:val="center"/>
        </w:trPr>
        <w:tc>
          <w:tcPr>
            <w:tcW w:w="964" w:type="dxa"/>
            <w:shd w:val="clear" w:color="auto" w:fill="auto"/>
            <w:vAlign w:val="center"/>
          </w:tcPr>
          <w:p w14:paraId="321D3346" w14:textId="77777777" w:rsidR="009C322C" w:rsidRPr="00A03387" w:rsidRDefault="009C322C" w:rsidP="00012602">
            <w:pPr>
              <w:pStyle w:val="Other0"/>
              <w:spacing w:before="100" w:after="0" w:line="240" w:lineRule="auto"/>
              <w:ind w:firstLine="0"/>
            </w:pPr>
            <w:r w:rsidRPr="00A03387">
              <w:rPr>
                <w:rStyle w:val="Other"/>
              </w:rPr>
              <w:t>1664.</w:t>
            </w:r>
          </w:p>
        </w:tc>
        <w:tc>
          <w:tcPr>
            <w:tcW w:w="1077" w:type="dxa"/>
            <w:vAlign w:val="center"/>
          </w:tcPr>
          <w:p w14:paraId="60D51F70" w14:textId="140983CE" w:rsidR="009C322C" w:rsidRPr="00A03387" w:rsidRDefault="009C322C" w:rsidP="00012602">
            <w:pPr>
              <w:pStyle w:val="Other0"/>
              <w:tabs>
                <w:tab w:val="left" w:pos="1254"/>
                <w:tab w:val="left" w:pos="3713"/>
                <w:tab w:val="left" w:pos="5322"/>
              </w:tabs>
              <w:spacing w:before="100" w:after="0" w:line="240" w:lineRule="auto"/>
              <w:ind w:firstLine="0"/>
              <w:rPr>
                <w:rStyle w:val="Other"/>
              </w:rPr>
            </w:pPr>
            <w:r w:rsidRPr="00A03387">
              <w:rPr>
                <w:rStyle w:val="Other"/>
              </w:rPr>
              <w:t>2/AM</w:t>
            </w:r>
          </w:p>
        </w:tc>
        <w:tc>
          <w:tcPr>
            <w:tcW w:w="3798" w:type="dxa"/>
            <w:shd w:val="clear" w:color="auto" w:fill="auto"/>
            <w:vAlign w:val="center"/>
          </w:tcPr>
          <w:p w14:paraId="2544CB64" w14:textId="3ACE6E34" w:rsidR="009C322C" w:rsidRPr="00A03387" w:rsidRDefault="009C322C" w:rsidP="00012602">
            <w:pPr>
              <w:pStyle w:val="Other0"/>
              <w:tabs>
                <w:tab w:val="left" w:pos="1254"/>
                <w:tab w:val="left" w:pos="3713"/>
                <w:tab w:val="left" w:pos="5322"/>
              </w:tabs>
              <w:spacing w:before="100" w:after="0" w:line="240" w:lineRule="auto"/>
              <w:ind w:firstLine="0"/>
            </w:pPr>
            <w:r w:rsidRPr="00A03387">
              <w:rPr>
                <w:rStyle w:val="Other"/>
              </w:rPr>
              <w:t>J. F. Armitt</w:t>
            </w:r>
            <w:r w:rsidRPr="00A03387">
              <w:rPr>
                <w:rStyle w:val="Other"/>
              </w:rPr>
              <w:tab/>
            </w:r>
          </w:p>
        </w:tc>
        <w:tc>
          <w:tcPr>
            <w:tcW w:w="1701" w:type="dxa"/>
            <w:vAlign w:val="center"/>
          </w:tcPr>
          <w:p w14:paraId="5CBCF8DA" w14:textId="508F3760" w:rsidR="009C322C" w:rsidRPr="00A03387" w:rsidRDefault="00BE58C5" w:rsidP="00012602">
            <w:pPr>
              <w:pStyle w:val="Other0"/>
              <w:tabs>
                <w:tab w:val="left" w:pos="1254"/>
                <w:tab w:val="left" w:pos="3713"/>
                <w:tab w:val="left" w:pos="5322"/>
              </w:tabs>
              <w:spacing w:before="100" w:after="0" w:line="240" w:lineRule="auto"/>
              <w:ind w:firstLine="0"/>
              <w:rPr>
                <w:rStyle w:val="Other"/>
              </w:rPr>
            </w:pPr>
            <w:r w:rsidRPr="00A03387">
              <w:rPr>
                <w:rStyle w:val="Other"/>
              </w:rPr>
              <w:t>Labourer</w:t>
            </w:r>
          </w:p>
        </w:tc>
        <w:tc>
          <w:tcPr>
            <w:tcW w:w="850" w:type="dxa"/>
            <w:vAlign w:val="center"/>
          </w:tcPr>
          <w:p w14:paraId="7BB5B3E4" w14:textId="29D9160C" w:rsidR="009C322C" w:rsidRPr="00A03387" w:rsidRDefault="00BE58C5" w:rsidP="00012602">
            <w:pPr>
              <w:pStyle w:val="Other0"/>
              <w:tabs>
                <w:tab w:val="left" w:pos="1254"/>
                <w:tab w:val="left" w:pos="3713"/>
                <w:tab w:val="left" w:pos="5322"/>
              </w:tabs>
              <w:spacing w:before="100" w:after="0" w:line="240" w:lineRule="auto"/>
              <w:ind w:firstLine="0"/>
              <w:jc w:val="center"/>
              <w:rPr>
                <w:rStyle w:val="Other"/>
              </w:rPr>
            </w:pPr>
            <w:r w:rsidRPr="00A03387">
              <w:rPr>
                <w:rStyle w:val="Other"/>
              </w:rPr>
              <w:t>(X)</w:t>
            </w:r>
          </w:p>
        </w:tc>
      </w:tr>
      <w:tr w:rsidR="009C322C" w:rsidRPr="00A03387" w14:paraId="1FC7870C" w14:textId="04C33EC6" w:rsidTr="00012602">
        <w:trPr>
          <w:trHeight w:val="397"/>
          <w:jc w:val="center"/>
        </w:trPr>
        <w:tc>
          <w:tcPr>
            <w:tcW w:w="964" w:type="dxa"/>
            <w:shd w:val="clear" w:color="auto" w:fill="auto"/>
            <w:vAlign w:val="center"/>
          </w:tcPr>
          <w:p w14:paraId="122AC59B" w14:textId="77777777" w:rsidR="009C322C" w:rsidRPr="00A03387" w:rsidRDefault="009C322C" w:rsidP="00012602">
            <w:pPr>
              <w:pStyle w:val="Other0"/>
              <w:spacing w:after="0" w:line="240" w:lineRule="auto"/>
              <w:ind w:firstLine="0"/>
            </w:pPr>
            <w:r w:rsidRPr="00A03387">
              <w:rPr>
                <w:rStyle w:val="Other"/>
              </w:rPr>
              <w:t>1671.</w:t>
            </w:r>
          </w:p>
        </w:tc>
        <w:tc>
          <w:tcPr>
            <w:tcW w:w="1077" w:type="dxa"/>
            <w:vAlign w:val="center"/>
          </w:tcPr>
          <w:p w14:paraId="5C264956" w14:textId="76396CA2" w:rsidR="009C322C" w:rsidRPr="00A03387" w:rsidRDefault="009C322C" w:rsidP="00012602">
            <w:pPr>
              <w:pStyle w:val="Other0"/>
              <w:tabs>
                <w:tab w:val="left" w:pos="1250"/>
                <w:tab w:val="left" w:pos="3720"/>
                <w:tab w:val="left" w:pos="5329"/>
              </w:tabs>
              <w:spacing w:after="0" w:line="240" w:lineRule="auto"/>
              <w:ind w:firstLine="0"/>
              <w:rPr>
                <w:rStyle w:val="Other"/>
              </w:rPr>
            </w:pPr>
            <w:r w:rsidRPr="00A03387">
              <w:rPr>
                <w:rStyle w:val="Other"/>
              </w:rPr>
              <w:t>2/AM</w:t>
            </w:r>
          </w:p>
        </w:tc>
        <w:tc>
          <w:tcPr>
            <w:tcW w:w="3798" w:type="dxa"/>
            <w:shd w:val="clear" w:color="auto" w:fill="auto"/>
            <w:vAlign w:val="center"/>
          </w:tcPr>
          <w:p w14:paraId="0DEB87DB" w14:textId="54D6F819" w:rsidR="009C322C" w:rsidRPr="00A03387" w:rsidRDefault="009C322C" w:rsidP="00012602">
            <w:pPr>
              <w:pStyle w:val="Other0"/>
              <w:tabs>
                <w:tab w:val="left" w:pos="1250"/>
                <w:tab w:val="left" w:pos="3720"/>
                <w:tab w:val="left" w:pos="5329"/>
              </w:tabs>
              <w:spacing w:after="0" w:line="240" w:lineRule="auto"/>
              <w:ind w:firstLine="0"/>
            </w:pPr>
            <w:r w:rsidRPr="00A03387">
              <w:rPr>
                <w:rStyle w:val="Other"/>
              </w:rPr>
              <w:t>A. Barley</w:t>
            </w:r>
          </w:p>
        </w:tc>
        <w:tc>
          <w:tcPr>
            <w:tcW w:w="1701" w:type="dxa"/>
            <w:vAlign w:val="center"/>
          </w:tcPr>
          <w:p w14:paraId="1C21C206" w14:textId="56FA0499" w:rsidR="009C322C" w:rsidRPr="00A03387" w:rsidRDefault="00BE58C5" w:rsidP="00012602">
            <w:pPr>
              <w:pStyle w:val="Other0"/>
              <w:tabs>
                <w:tab w:val="left" w:pos="1250"/>
                <w:tab w:val="left" w:pos="3720"/>
                <w:tab w:val="left" w:pos="5329"/>
              </w:tabs>
              <w:spacing w:after="0" w:line="240" w:lineRule="auto"/>
              <w:ind w:firstLine="0"/>
              <w:rPr>
                <w:rStyle w:val="Other"/>
              </w:rPr>
            </w:pPr>
            <w:r w:rsidRPr="00A03387">
              <w:rPr>
                <w:rStyle w:val="Other"/>
              </w:rPr>
              <w:t>Labourer</w:t>
            </w:r>
          </w:p>
        </w:tc>
        <w:tc>
          <w:tcPr>
            <w:tcW w:w="850" w:type="dxa"/>
            <w:vAlign w:val="center"/>
          </w:tcPr>
          <w:p w14:paraId="514BD8AB" w14:textId="0234421D" w:rsidR="009C322C" w:rsidRPr="00A03387" w:rsidRDefault="00BE58C5" w:rsidP="00012602">
            <w:pPr>
              <w:pStyle w:val="Other0"/>
              <w:tabs>
                <w:tab w:val="left" w:pos="1250"/>
                <w:tab w:val="left" w:pos="3720"/>
                <w:tab w:val="left" w:pos="5329"/>
              </w:tabs>
              <w:spacing w:after="0" w:line="240" w:lineRule="auto"/>
              <w:ind w:firstLine="0"/>
              <w:jc w:val="center"/>
              <w:rPr>
                <w:rStyle w:val="Other"/>
              </w:rPr>
            </w:pPr>
            <w:r w:rsidRPr="00A03387">
              <w:rPr>
                <w:rStyle w:val="Other"/>
              </w:rPr>
              <w:t>(X)</w:t>
            </w:r>
          </w:p>
        </w:tc>
      </w:tr>
      <w:tr w:rsidR="009C322C" w:rsidRPr="00A03387" w14:paraId="753F7B71" w14:textId="65C3EE70" w:rsidTr="00012602">
        <w:trPr>
          <w:trHeight w:val="397"/>
          <w:jc w:val="center"/>
        </w:trPr>
        <w:tc>
          <w:tcPr>
            <w:tcW w:w="964" w:type="dxa"/>
            <w:shd w:val="clear" w:color="auto" w:fill="auto"/>
            <w:vAlign w:val="center"/>
          </w:tcPr>
          <w:p w14:paraId="44948A76" w14:textId="77777777" w:rsidR="009C322C" w:rsidRPr="00A03387" w:rsidRDefault="009C322C" w:rsidP="00012602">
            <w:pPr>
              <w:pStyle w:val="Other0"/>
              <w:spacing w:after="0" w:line="240" w:lineRule="auto"/>
              <w:ind w:firstLine="0"/>
            </w:pPr>
            <w:r w:rsidRPr="00A03387">
              <w:rPr>
                <w:rStyle w:val="Other"/>
              </w:rPr>
              <w:t>1610.</w:t>
            </w:r>
          </w:p>
        </w:tc>
        <w:tc>
          <w:tcPr>
            <w:tcW w:w="1077" w:type="dxa"/>
            <w:vAlign w:val="center"/>
          </w:tcPr>
          <w:p w14:paraId="5C269D62" w14:textId="3E2D9853" w:rsidR="009C322C" w:rsidRPr="00A03387" w:rsidRDefault="009C322C" w:rsidP="00012602">
            <w:pPr>
              <w:pStyle w:val="Other0"/>
              <w:tabs>
                <w:tab w:val="left" w:pos="1243"/>
                <w:tab w:val="left" w:pos="3709"/>
                <w:tab w:val="left" w:pos="5326"/>
              </w:tabs>
              <w:spacing w:after="0" w:line="240" w:lineRule="auto"/>
              <w:ind w:firstLine="0"/>
              <w:rPr>
                <w:rStyle w:val="Other"/>
              </w:rPr>
            </w:pPr>
            <w:r w:rsidRPr="00A03387">
              <w:rPr>
                <w:rStyle w:val="Other"/>
              </w:rPr>
              <w:t>2/AM</w:t>
            </w:r>
          </w:p>
        </w:tc>
        <w:tc>
          <w:tcPr>
            <w:tcW w:w="3798" w:type="dxa"/>
            <w:shd w:val="clear" w:color="auto" w:fill="auto"/>
            <w:vAlign w:val="center"/>
          </w:tcPr>
          <w:p w14:paraId="1190A610" w14:textId="2DBEFDAA" w:rsidR="009C322C" w:rsidRPr="00A03387" w:rsidRDefault="009C322C" w:rsidP="00012602">
            <w:pPr>
              <w:pStyle w:val="Other0"/>
              <w:tabs>
                <w:tab w:val="left" w:pos="1243"/>
                <w:tab w:val="left" w:pos="3709"/>
                <w:tab w:val="left" w:pos="5326"/>
              </w:tabs>
              <w:spacing w:after="0" w:line="240" w:lineRule="auto"/>
              <w:ind w:firstLine="0"/>
            </w:pPr>
            <w:r w:rsidRPr="00A03387">
              <w:rPr>
                <w:rStyle w:val="Other"/>
              </w:rPr>
              <w:t>A. S. Couch</w:t>
            </w:r>
          </w:p>
        </w:tc>
        <w:tc>
          <w:tcPr>
            <w:tcW w:w="1701" w:type="dxa"/>
            <w:vAlign w:val="center"/>
          </w:tcPr>
          <w:p w14:paraId="378A430B" w14:textId="7D3E3812" w:rsidR="009C322C" w:rsidRPr="00A03387" w:rsidRDefault="00BE58C5" w:rsidP="00012602">
            <w:pPr>
              <w:pStyle w:val="Other0"/>
              <w:tabs>
                <w:tab w:val="left" w:pos="1243"/>
                <w:tab w:val="left" w:pos="3709"/>
                <w:tab w:val="left" w:pos="5326"/>
              </w:tabs>
              <w:spacing w:after="0" w:line="240" w:lineRule="auto"/>
              <w:ind w:firstLine="0"/>
              <w:rPr>
                <w:rStyle w:val="Other"/>
              </w:rPr>
            </w:pPr>
            <w:r w:rsidRPr="00A03387">
              <w:rPr>
                <w:rStyle w:val="Other"/>
              </w:rPr>
              <w:t>Labourer</w:t>
            </w:r>
          </w:p>
        </w:tc>
        <w:tc>
          <w:tcPr>
            <w:tcW w:w="850" w:type="dxa"/>
            <w:vAlign w:val="center"/>
          </w:tcPr>
          <w:p w14:paraId="289F221E" w14:textId="1F4A5890" w:rsidR="009C322C" w:rsidRPr="00A03387" w:rsidRDefault="00BE58C5" w:rsidP="00012602">
            <w:pPr>
              <w:pStyle w:val="Other0"/>
              <w:tabs>
                <w:tab w:val="left" w:pos="1243"/>
                <w:tab w:val="left" w:pos="3709"/>
                <w:tab w:val="left" w:pos="5326"/>
              </w:tabs>
              <w:spacing w:after="0" w:line="240" w:lineRule="auto"/>
              <w:ind w:firstLine="0"/>
              <w:jc w:val="center"/>
              <w:rPr>
                <w:rStyle w:val="Other"/>
              </w:rPr>
            </w:pPr>
            <w:r w:rsidRPr="00A03387">
              <w:rPr>
                <w:rStyle w:val="Other"/>
              </w:rPr>
              <w:t>(X)</w:t>
            </w:r>
          </w:p>
        </w:tc>
      </w:tr>
      <w:tr w:rsidR="009C322C" w:rsidRPr="00A03387" w14:paraId="3A4D3676" w14:textId="7BECB428" w:rsidTr="00012602">
        <w:trPr>
          <w:trHeight w:val="397"/>
          <w:jc w:val="center"/>
        </w:trPr>
        <w:tc>
          <w:tcPr>
            <w:tcW w:w="964" w:type="dxa"/>
            <w:shd w:val="clear" w:color="auto" w:fill="auto"/>
            <w:vAlign w:val="center"/>
          </w:tcPr>
          <w:p w14:paraId="1F6F90C5" w14:textId="77777777" w:rsidR="009C322C" w:rsidRPr="00A03387" w:rsidRDefault="009C322C" w:rsidP="00012602">
            <w:pPr>
              <w:pStyle w:val="Other0"/>
              <w:spacing w:after="0" w:line="240" w:lineRule="auto"/>
              <w:ind w:firstLine="0"/>
            </w:pPr>
            <w:r w:rsidRPr="00A03387">
              <w:rPr>
                <w:rStyle w:val="Other"/>
              </w:rPr>
              <w:t>1614.</w:t>
            </w:r>
          </w:p>
        </w:tc>
        <w:tc>
          <w:tcPr>
            <w:tcW w:w="1077" w:type="dxa"/>
            <w:vAlign w:val="center"/>
          </w:tcPr>
          <w:p w14:paraId="0C3E2D3D" w14:textId="54EDB460" w:rsidR="009C322C" w:rsidRPr="00A03387" w:rsidRDefault="009C322C" w:rsidP="00012602">
            <w:pPr>
              <w:pStyle w:val="Other0"/>
              <w:tabs>
                <w:tab w:val="left" w:pos="1247"/>
                <w:tab w:val="left" w:pos="3713"/>
                <w:tab w:val="left" w:pos="5322"/>
              </w:tabs>
              <w:spacing w:after="0" w:line="240" w:lineRule="auto"/>
              <w:ind w:firstLine="0"/>
              <w:rPr>
                <w:rStyle w:val="Other"/>
              </w:rPr>
            </w:pPr>
            <w:r w:rsidRPr="00A03387">
              <w:rPr>
                <w:rStyle w:val="Other"/>
              </w:rPr>
              <w:t>2/AM</w:t>
            </w:r>
          </w:p>
        </w:tc>
        <w:tc>
          <w:tcPr>
            <w:tcW w:w="3798" w:type="dxa"/>
            <w:shd w:val="clear" w:color="auto" w:fill="auto"/>
            <w:vAlign w:val="center"/>
          </w:tcPr>
          <w:p w14:paraId="16118CA4" w14:textId="581F7892" w:rsidR="009C322C" w:rsidRPr="00A03387" w:rsidRDefault="009C322C" w:rsidP="00012602">
            <w:pPr>
              <w:pStyle w:val="Other0"/>
              <w:tabs>
                <w:tab w:val="left" w:pos="1247"/>
                <w:tab w:val="left" w:pos="3713"/>
                <w:tab w:val="left" w:pos="5322"/>
              </w:tabs>
              <w:spacing w:after="0" w:line="240" w:lineRule="auto"/>
              <w:ind w:firstLine="0"/>
            </w:pPr>
            <w:r w:rsidRPr="00A03387">
              <w:rPr>
                <w:rStyle w:val="Other"/>
              </w:rPr>
              <w:t>R. Elphick</w:t>
            </w:r>
          </w:p>
        </w:tc>
        <w:tc>
          <w:tcPr>
            <w:tcW w:w="1701" w:type="dxa"/>
            <w:vAlign w:val="center"/>
          </w:tcPr>
          <w:p w14:paraId="4375D439" w14:textId="13C164A1" w:rsidR="009C322C" w:rsidRPr="00A03387" w:rsidRDefault="00BE58C5" w:rsidP="00012602">
            <w:pPr>
              <w:pStyle w:val="Other0"/>
              <w:tabs>
                <w:tab w:val="left" w:pos="1247"/>
                <w:tab w:val="left" w:pos="3713"/>
                <w:tab w:val="left" w:pos="5322"/>
              </w:tabs>
              <w:spacing w:after="0" w:line="240" w:lineRule="auto"/>
              <w:ind w:firstLine="0"/>
              <w:rPr>
                <w:rStyle w:val="Other"/>
              </w:rPr>
            </w:pPr>
            <w:r w:rsidRPr="00A03387">
              <w:rPr>
                <w:rStyle w:val="Other"/>
              </w:rPr>
              <w:t>Labourer</w:t>
            </w:r>
          </w:p>
        </w:tc>
        <w:tc>
          <w:tcPr>
            <w:tcW w:w="850" w:type="dxa"/>
            <w:vAlign w:val="center"/>
          </w:tcPr>
          <w:p w14:paraId="42C86BE0" w14:textId="67E6E0C8" w:rsidR="009C322C" w:rsidRPr="00A03387" w:rsidRDefault="00BE58C5" w:rsidP="00012602">
            <w:pPr>
              <w:pStyle w:val="Other0"/>
              <w:tabs>
                <w:tab w:val="left" w:pos="1247"/>
                <w:tab w:val="left" w:pos="3713"/>
                <w:tab w:val="left" w:pos="5322"/>
              </w:tabs>
              <w:spacing w:after="0" w:line="240" w:lineRule="auto"/>
              <w:ind w:firstLine="0"/>
              <w:jc w:val="center"/>
              <w:rPr>
                <w:rStyle w:val="Other"/>
              </w:rPr>
            </w:pPr>
            <w:r w:rsidRPr="00A03387">
              <w:rPr>
                <w:rStyle w:val="Other"/>
              </w:rPr>
              <w:t>(X)</w:t>
            </w:r>
          </w:p>
        </w:tc>
      </w:tr>
      <w:tr w:rsidR="009C322C" w:rsidRPr="00A03387" w14:paraId="1FD0FF64" w14:textId="1DDF4845" w:rsidTr="00012602">
        <w:trPr>
          <w:trHeight w:val="397"/>
          <w:jc w:val="center"/>
        </w:trPr>
        <w:tc>
          <w:tcPr>
            <w:tcW w:w="964" w:type="dxa"/>
            <w:shd w:val="clear" w:color="auto" w:fill="auto"/>
            <w:vAlign w:val="center"/>
          </w:tcPr>
          <w:p w14:paraId="3F2F2043" w14:textId="77777777" w:rsidR="009C322C" w:rsidRPr="00A03387" w:rsidRDefault="009C322C" w:rsidP="00012602">
            <w:pPr>
              <w:pStyle w:val="Other0"/>
              <w:spacing w:before="100" w:after="0" w:line="240" w:lineRule="auto"/>
              <w:ind w:firstLine="0"/>
            </w:pPr>
            <w:r w:rsidRPr="00A03387">
              <w:rPr>
                <w:rStyle w:val="Other"/>
              </w:rPr>
              <w:t>1666.</w:t>
            </w:r>
          </w:p>
        </w:tc>
        <w:tc>
          <w:tcPr>
            <w:tcW w:w="1077" w:type="dxa"/>
            <w:vAlign w:val="center"/>
          </w:tcPr>
          <w:p w14:paraId="49E2CE0A" w14:textId="14C49751" w:rsidR="009C322C" w:rsidRPr="00A03387" w:rsidRDefault="009C322C" w:rsidP="00012602">
            <w:pPr>
              <w:pStyle w:val="Other0"/>
              <w:tabs>
                <w:tab w:val="left" w:pos="1214"/>
                <w:tab w:val="left" w:pos="3702"/>
                <w:tab w:val="left" w:pos="5315"/>
              </w:tabs>
              <w:spacing w:before="80" w:after="0" w:line="240" w:lineRule="auto"/>
              <w:ind w:firstLine="0"/>
              <w:rPr>
                <w:rStyle w:val="Other"/>
              </w:rPr>
            </w:pPr>
            <w:r w:rsidRPr="00A03387">
              <w:rPr>
                <w:rStyle w:val="Other"/>
              </w:rPr>
              <w:t>2/AM</w:t>
            </w:r>
          </w:p>
        </w:tc>
        <w:tc>
          <w:tcPr>
            <w:tcW w:w="3798" w:type="dxa"/>
            <w:shd w:val="clear" w:color="auto" w:fill="auto"/>
            <w:vAlign w:val="center"/>
          </w:tcPr>
          <w:p w14:paraId="0DF58A8D" w14:textId="0472E250" w:rsidR="009C322C" w:rsidRPr="00A03387" w:rsidRDefault="009C322C" w:rsidP="00012602">
            <w:pPr>
              <w:pStyle w:val="Other0"/>
              <w:tabs>
                <w:tab w:val="left" w:pos="1214"/>
                <w:tab w:val="left" w:pos="3702"/>
                <w:tab w:val="left" w:pos="5315"/>
              </w:tabs>
              <w:spacing w:before="80" w:after="0" w:line="240" w:lineRule="auto"/>
              <w:ind w:firstLine="0"/>
            </w:pPr>
            <w:r w:rsidRPr="00A03387">
              <w:rPr>
                <w:rStyle w:val="Other"/>
              </w:rPr>
              <w:t>A. D. Harriott</w:t>
            </w:r>
          </w:p>
        </w:tc>
        <w:tc>
          <w:tcPr>
            <w:tcW w:w="1701" w:type="dxa"/>
            <w:vAlign w:val="center"/>
          </w:tcPr>
          <w:p w14:paraId="3FF49276" w14:textId="075645D3" w:rsidR="009C322C" w:rsidRPr="00A03387" w:rsidRDefault="00BE58C5" w:rsidP="00012602">
            <w:pPr>
              <w:pStyle w:val="Other0"/>
              <w:tabs>
                <w:tab w:val="left" w:pos="1214"/>
                <w:tab w:val="left" w:pos="3702"/>
                <w:tab w:val="left" w:pos="5315"/>
              </w:tabs>
              <w:spacing w:before="80" w:after="0" w:line="240" w:lineRule="auto"/>
              <w:ind w:firstLine="0"/>
              <w:rPr>
                <w:rStyle w:val="Other"/>
              </w:rPr>
            </w:pPr>
            <w:r w:rsidRPr="00A03387">
              <w:rPr>
                <w:rStyle w:val="Other"/>
              </w:rPr>
              <w:t>Labourer</w:t>
            </w:r>
          </w:p>
        </w:tc>
        <w:tc>
          <w:tcPr>
            <w:tcW w:w="850" w:type="dxa"/>
            <w:vAlign w:val="center"/>
          </w:tcPr>
          <w:p w14:paraId="19E43504" w14:textId="7B397FC0" w:rsidR="009C322C" w:rsidRPr="00A03387" w:rsidRDefault="00BE58C5" w:rsidP="00012602">
            <w:pPr>
              <w:pStyle w:val="Other0"/>
              <w:tabs>
                <w:tab w:val="left" w:pos="1214"/>
                <w:tab w:val="left" w:pos="3702"/>
                <w:tab w:val="left" w:pos="5315"/>
              </w:tabs>
              <w:spacing w:before="80" w:after="0" w:line="240" w:lineRule="auto"/>
              <w:ind w:firstLine="0"/>
              <w:jc w:val="center"/>
              <w:rPr>
                <w:rStyle w:val="Other"/>
              </w:rPr>
            </w:pPr>
            <w:r w:rsidRPr="00A03387">
              <w:rPr>
                <w:rStyle w:val="Other"/>
              </w:rPr>
              <w:t>(X)</w:t>
            </w:r>
          </w:p>
        </w:tc>
      </w:tr>
      <w:tr w:rsidR="009C322C" w:rsidRPr="00A03387" w14:paraId="6E1B3C9D" w14:textId="62D2ABE6" w:rsidTr="00012602">
        <w:trPr>
          <w:trHeight w:val="397"/>
          <w:jc w:val="center"/>
        </w:trPr>
        <w:tc>
          <w:tcPr>
            <w:tcW w:w="964" w:type="dxa"/>
            <w:shd w:val="clear" w:color="auto" w:fill="auto"/>
            <w:vAlign w:val="center"/>
          </w:tcPr>
          <w:p w14:paraId="2FE273B3" w14:textId="77777777" w:rsidR="009C322C" w:rsidRPr="00A03387" w:rsidRDefault="009C322C" w:rsidP="00012602">
            <w:pPr>
              <w:pStyle w:val="Other0"/>
              <w:spacing w:after="0" w:line="240" w:lineRule="auto"/>
              <w:ind w:firstLine="0"/>
            </w:pPr>
            <w:r w:rsidRPr="00A03387">
              <w:rPr>
                <w:rStyle w:val="Other"/>
              </w:rPr>
              <w:t>1621.</w:t>
            </w:r>
          </w:p>
        </w:tc>
        <w:tc>
          <w:tcPr>
            <w:tcW w:w="1077" w:type="dxa"/>
            <w:vAlign w:val="center"/>
          </w:tcPr>
          <w:p w14:paraId="36001A4A" w14:textId="5F066E5C" w:rsidR="009C322C" w:rsidRPr="00A03387" w:rsidRDefault="009C322C" w:rsidP="00012602">
            <w:pPr>
              <w:pStyle w:val="Other0"/>
              <w:tabs>
                <w:tab w:val="left" w:pos="1236"/>
                <w:tab w:val="left" w:pos="3713"/>
                <w:tab w:val="left" w:pos="5322"/>
              </w:tabs>
              <w:spacing w:after="0" w:line="240" w:lineRule="auto"/>
              <w:ind w:firstLine="0"/>
              <w:rPr>
                <w:rStyle w:val="Other"/>
              </w:rPr>
            </w:pPr>
            <w:r w:rsidRPr="00A03387">
              <w:rPr>
                <w:rStyle w:val="Other"/>
              </w:rPr>
              <w:t>2/AM</w:t>
            </w:r>
          </w:p>
        </w:tc>
        <w:tc>
          <w:tcPr>
            <w:tcW w:w="3798" w:type="dxa"/>
            <w:shd w:val="clear" w:color="auto" w:fill="auto"/>
            <w:vAlign w:val="center"/>
          </w:tcPr>
          <w:p w14:paraId="1D7D61BC" w14:textId="180E188D" w:rsidR="009C322C" w:rsidRPr="00A03387" w:rsidRDefault="009C322C" w:rsidP="00012602">
            <w:pPr>
              <w:pStyle w:val="Other0"/>
              <w:tabs>
                <w:tab w:val="left" w:pos="1236"/>
                <w:tab w:val="left" w:pos="3713"/>
                <w:tab w:val="left" w:pos="5322"/>
              </w:tabs>
              <w:spacing w:after="0" w:line="240" w:lineRule="auto"/>
              <w:ind w:firstLine="0"/>
            </w:pPr>
            <w:r w:rsidRPr="00A03387">
              <w:rPr>
                <w:rStyle w:val="Other"/>
              </w:rPr>
              <w:t>M. Hunt</w:t>
            </w:r>
          </w:p>
        </w:tc>
        <w:tc>
          <w:tcPr>
            <w:tcW w:w="1701" w:type="dxa"/>
            <w:vAlign w:val="center"/>
          </w:tcPr>
          <w:p w14:paraId="33CCA994" w14:textId="05396EA4" w:rsidR="009C322C" w:rsidRPr="00A03387" w:rsidRDefault="00BE58C5" w:rsidP="00012602">
            <w:pPr>
              <w:pStyle w:val="Other0"/>
              <w:tabs>
                <w:tab w:val="left" w:pos="1236"/>
                <w:tab w:val="left" w:pos="3713"/>
                <w:tab w:val="left" w:pos="5322"/>
              </w:tabs>
              <w:spacing w:after="0" w:line="240" w:lineRule="auto"/>
              <w:ind w:firstLine="0"/>
              <w:rPr>
                <w:rStyle w:val="Other"/>
              </w:rPr>
            </w:pPr>
            <w:r w:rsidRPr="00A03387">
              <w:rPr>
                <w:rStyle w:val="Other"/>
              </w:rPr>
              <w:t>Labourer</w:t>
            </w:r>
          </w:p>
        </w:tc>
        <w:tc>
          <w:tcPr>
            <w:tcW w:w="850" w:type="dxa"/>
            <w:vAlign w:val="center"/>
          </w:tcPr>
          <w:p w14:paraId="47198167" w14:textId="469FCAF2" w:rsidR="009C322C" w:rsidRPr="00A03387" w:rsidRDefault="00BE58C5" w:rsidP="00012602">
            <w:pPr>
              <w:pStyle w:val="Other0"/>
              <w:tabs>
                <w:tab w:val="left" w:pos="1236"/>
                <w:tab w:val="left" w:pos="3713"/>
                <w:tab w:val="left" w:pos="5322"/>
              </w:tabs>
              <w:spacing w:after="0" w:line="240" w:lineRule="auto"/>
              <w:ind w:firstLine="0"/>
              <w:jc w:val="center"/>
              <w:rPr>
                <w:rStyle w:val="Other"/>
              </w:rPr>
            </w:pPr>
            <w:r w:rsidRPr="00A03387">
              <w:rPr>
                <w:rStyle w:val="Other"/>
              </w:rPr>
              <w:t>(X)</w:t>
            </w:r>
          </w:p>
        </w:tc>
      </w:tr>
      <w:tr w:rsidR="009C322C" w:rsidRPr="00A03387" w14:paraId="24158184" w14:textId="38862702" w:rsidTr="00012602">
        <w:trPr>
          <w:trHeight w:val="397"/>
          <w:jc w:val="center"/>
        </w:trPr>
        <w:tc>
          <w:tcPr>
            <w:tcW w:w="964" w:type="dxa"/>
            <w:shd w:val="clear" w:color="auto" w:fill="auto"/>
            <w:vAlign w:val="center"/>
          </w:tcPr>
          <w:p w14:paraId="25F152A4" w14:textId="77777777" w:rsidR="009C322C" w:rsidRPr="00A03387" w:rsidRDefault="009C322C" w:rsidP="00012602">
            <w:pPr>
              <w:pStyle w:val="Other0"/>
              <w:spacing w:after="0" w:line="240" w:lineRule="auto"/>
              <w:ind w:firstLine="0"/>
            </w:pPr>
            <w:r w:rsidRPr="00A03387">
              <w:rPr>
                <w:rStyle w:val="Other"/>
              </w:rPr>
              <w:t>1606.</w:t>
            </w:r>
          </w:p>
        </w:tc>
        <w:tc>
          <w:tcPr>
            <w:tcW w:w="1077" w:type="dxa"/>
            <w:vAlign w:val="center"/>
          </w:tcPr>
          <w:p w14:paraId="5BD31224" w14:textId="119011C5" w:rsidR="009C322C" w:rsidRPr="00A03387" w:rsidRDefault="009C322C" w:rsidP="00012602">
            <w:pPr>
              <w:pStyle w:val="Other0"/>
              <w:tabs>
                <w:tab w:val="left" w:pos="1204"/>
                <w:tab w:val="left" w:pos="3706"/>
                <w:tab w:val="left" w:pos="5318"/>
              </w:tabs>
              <w:spacing w:after="0" w:line="240" w:lineRule="auto"/>
              <w:ind w:firstLine="0"/>
              <w:rPr>
                <w:rStyle w:val="Other"/>
              </w:rPr>
            </w:pPr>
            <w:r w:rsidRPr="00A03387">
              <w:rPr>
                <w:rStyle w:val="Other"/>
              </w:rPr>
              <w:t>2/AM</w:t>
            </w:r>
          </w:p>
        </w:tc>
        <w:tc>
          <w:tcPr>
            <w:tcW w:w="3798" w:type="dxa"/>
            <w:shd w:val="clear" w:color="auto" w:fill="auto"/>
            <w:vAlign w:val="center"/>
          </w:tcPr>
          <w:p w14:paraId="35FC1DF1" w14:textId="4EEA5DE9" w:rsidR="009C322C" w:rsidRPr="00A03387" w:rsidRDefault="009C322C" w:rsidP="00012602">
            <w:pPr>
              <w:pStyle w:val="Other0"/>
              <w:tabs>
                <w:tab w:val="left" w:pos="1204"/>
                <w:tab w:val="left" w:pos="3706"/>
                <w:tab w:val="left" w:pos="5318"/>
              </w:tabs>
              <w:spacing w:after="0" w:line="240" w:lineRule="auto"/>
              <w:ind w:firstLine="0"/>
            </w:pPr>
            <w:r w:rsidRPr="00A03387">
              <w:rPr>
                <w:rStyle w:val="Other"/>
              </w:rPr>
              <w:t xml:space="preserve">G. V. </w:t>
            </w:r>
            <w:proofErr w:type="spellStart"/>
            <w:r w:rsidRPr="00A03387">
              <w:rPr>
                <w:rStyle w:val="Other"/>
              </w:rPr>
              <w:t>Miscampbell</w:t>
            </w:r>
            <w:proofErr w:type="spellEnd"/>
          </w:p>
        </w:tc>
        <w:tc>
          <w:tcPr>
            <w:tcW w:w="1701" w:type="dxa"/>
            <w:vAlign w:val="center"/>
          </w:tcPr>
          <w:p w14:paraId="064EBD1F" w14:textId="0F713636" w:rsidR="009C322C" w:rsidRPr="00A03387" w:rsidRDefault="00BE58C5" w:rsidP="00012602">
            <w:pPr>
              <w:pStyle w:val="Other0"/>
              <w:tabs>
                <w:tab w:val="left" w:pos="1204"/>
                <w:tab w:val="left" w:pos="3706"/>
                <w:tab w:val="left" w:pos="5318"/>
              </w:tabs>
              <w:spacing w:after="0" w:line="240" w:lineRule="auto"/>
              <w:ind w:firstLine="0"/>
              <w:rPr>
                <w:rStyle w:val="Other"/>
              </w:rPr>
            </w:pPr>
            <w:r w:rsidRPr="00A03387">
              <w:rPr>
                <w:rStyle w:val="Other"/>
              </w:rPr>
              <w:t>Labourer</w:t>
            </w:r>
          </w:p>
        </w:tc>
        <w:tc>
          <w:tcPr>
            <w:tcW w:w="850" w:type="dxa"/>
            <w:vAlign w:val="center"/>
          </w:tcPr>
          <w:p w14:paraId="0D93425C" w14:textId="305BA398" w:rsidR="009C322C" w:rsidRPr="00A03387" w:rsidRDefault="00BE58C5" w:rsidP="00012602">
            <w:pPr>
              <w:pStyle w:val="Other0"/>
              <w:tabs>
                <w:tab w:val="left" w:pos="1204"/>
                <w:tab w:val="left" w:pos="3706"/>
                <w:tab w:val="left" w:pos="5318"/>
              </w:tabs>
              <w:spacing w:after="0" w:line="240" w:lineRule="auto"/>
              <w:ind w:firstLine="0"/>
              <w:jc w:val="center"/>
              <w:rPr>
                <w:rStyle w:val="Other"/>
              </w:rPr>
            </w:pPr>
            <w:r w:rsidRPr="00A03387">
              <w:rPr>
                <w:rStyle w:val="Other"/>
              </w:rPr>
              <w:t>(X)</w:t>
            </w:r>
          </w:p>
        </w:tc>
      </w:tr>
      <w:tr w:rsidR="009C322C" w:rsidRPr="00A03387" w14:paraId="0ACB9099" w14:textId="65657399" w:rsidTr="00012602">
        <w:trPr>
          <w:trHeight w:val="397"/>
          <w:jc w:val="center"/>
        </w:trPr>
        <w:tc>
          <w:tcPr>
            <w:tcW w:w="964" w:type="dxa"/>
            <w:shd w:val="clear" w:color="auto" w:fill="auto"/>
            <w:vAlign w:val="center"/>
          </w:tcPr>
          <w:p w14:paraId="68166C0F" w14:textId="77777777" w:rsidR="009C322C" w:rsidRPr="00A03387" w:rsidRDefault="009C322C" w:rsidP="00012602">
            <w:pPr>
              <w:pStyle w:val="Other0"/>
              <w:spacing w:after="0" w:line="240" w:lineRule="auto"/>
              <w:ind w:firstLine="0"/>
            </w:pPr>
            <w:r w:rsidRPr="00A03387">
              <w:rPr>
                <w:rStyle w:val="Other"/>
              </w:rPr>
              <w:t>1659.</w:t>
            </w:r>
          </w:p>
        </w:tc>
        <w:tc>
          <w:tcPr>
            <w:tcW w:w="1077" w:type="dxa"/>
            <w:vAlign w:val="center"/>
          </w:tcPr>
          <w:p w14:paraId="04660A40" w14:textId="69342C30" w:rsidR="009C322C" w:rsidRPr="00A03387" w:rsidRDefault="009C322C" w:rsidP="00012602">
            <w:pPr>
              <w:pStyle w:val="Other0"/>
              <w:tabs>
                <w:tab w:val="left" w:pos="1243"/>
                <w:tab w:val="left" w:pos="3709"/>
                <w:tab w:val="left" w:pos="5322"/>
              </w:tabs>
              <w:spacing w:after="0" w:line="240" w:lineRule="auto"/>
              <w:ind w:firstLine="0"/>
              <w:rPr>
                <w:rStyle w:val="Other"/>
              </w:rPr>
            </w:pPr>
            <w:r w:rsidRPr="00A03387">
              <w:rPr>
                <w:rStyle w:val="Other"/>
              </w:rPr>
              <w:t>2/AM</w:t>
            </w:r>
          </w:p>
        </w:tc>
        <w:tc>
          <w:tcPr>
            <w:tcW w:w="3798" w:type="dxa"/>
            <w:shd w:val="clear" w:color="auto" w:fill="auto"/>
            <w:vAlign w:val="center"/>
          </w:tcPr>
          <w:p w14:paraId="3F3C63C0" w14:textId="2988117D" w:rsidR="009C322C" w:rsidRPr="00A03387" w:rsidRDefault="009C322C" w:rsidP="00012602">
            <w:pPr>
              <w:pStyle w:val="Other0"/>
              <w:tabs>
                <w:tab w:val="left" w:pos="1243"/>
                <w:tab w:val="left" w:pos="3709"/>
                <w:tab w:val="left" w:pos="5322"/>
              </w:tabs>
              <w:spacing w:after="0" w:line="240" w:lineRule="auto"/>
              <w:ind w:firstLine="0"/>
            </w:pPr>
            <w:r w:rsidRPr="00A03387">
              <w:rPr>
                <w:rStyle w:val="Other"/>
              </w:rPr>
              <w:t>F. M. Skelly</w:t>
            </w:r>
            <w:r w:rsidRPr="00A03387">
              <w:rPr>
                <w:rStyle w:val="Other"/>
              </w:rPr>
              <w:tab/>
            </w:r>
          </w:p>
        </w:tc>
        <w:tc>
          <w:tcPr>
            <w:tcW w:w="1701" w:type="dxa"/>
            <w:vAlign w:val="center"/>
          </w:tcPr>
          <w:p w14:paraId="1BADC3AA" w14:textId="5362C6CB" w:rsidR="009C322C" w:rsidRPr="00A03387" w:rsidRDefault="00BE58C5" w:rsidP="00012602">
            <w:pPr>
              <w:pStyle w:val="Other0"/>
              <w:tabs>
                <w:tab w:val="left" w:pos="1243"/>
                <w:tab w:val="left" w:pos="3709"/>
                <w:tab w:val="left" w:pos="5322"/>
              </w:tabs>
              <w:spacing w:after="0" w:line="240" w:lineRule="auto"/>
              <w:ind w:firstLine="0"/>
              <w:rPr>
                <w:rStyle w:val="Other"/>
              </w:rPr>
            </w:pPr>
            <w:r w:rsidRPr="00A03387">
              <w:rPr>
                <w:rStyle w:val="Other"/>
              </w:rPr>
              <w:t>Labourer</w:t>
            </w:r>
          </w:p>
        </w:tc>
        <w:tc>
          <w:tcPr>
            <w:tcW w:w="850" w:type="dxa"/>
            <w:vAlign w:val="center"/>
          </w:tcPr>
          <w:p w14:paraId="0010ACEC" w14:textId="1217A683" w:rsidR="009C322C" w:rsidRPr="00A03387" w:rsidRDefault="00BE58C5" w:rsidP="00012602">
            <w:pPr>
              <w:pStyle w:val="Other0"/>
              <w:tabs>
                <w:tab w:val="left" w:pos="1243"/>
                <w:tab w:val="left" w:pos="3709"/>
                <w:tab w:val="left" w:pos="5322"/>
              </w:tabs>
              <w:spacing w:after="0" w:line="240" w:lineRule="auto"/>
              <w:ind w:firstLine="0"/>
              <w:jc w:val="center"/>
              <w:rPr>
                <w:rStyle w:val="Other"/>
              </w:rPr>
            </w:pPr>
            <w:r w:rsidRPr="00A03387">
              <w:rPr>
                <w:rStyle w:val="Other"/>
              </w:rPr>
              <w:t>(X)</w:t>
            </w:r>
          </w:p>
        </w:tc>
      </w:tr>
      <w:tr w:rsidR="009C322C" w:rsidRPr="00A03387" w14:paraId="44691454" w14:textId="1AC68246" w:rsidTr="00012602">
        <w:trPr>
          <w:trHeight w:val="397"/>
          <w:jc w:val="center"/>
        </w:trPr>
        <w:tc>
          <w:tcPr>
            <w:tcW w:w="964" w:type="dxa"/>
            <w:shd w:val="clear" w:color="auto" w:fill="auto"/>
            <w:vAlign w:val="center"/>
          </w:tcPr>
          <w:p w14:paraId="3E76FAE0" w14:textId="77777777" w:rsidR="009C322C" w:rsidRPr="00A03387" w:rsidRDefault="009C322C" w:rsidP="00012602">
            <w:pPr>
              <w:pStyle w:val="Other0"/>
              <w:spacing w:after="0" w:line="240" w:lineRule="auto"/>
              <w:ind w:firstLine="0"/>
            </w:pPr>
            <w:r w:rsidRPr="00A03387">
              <w:rPr>
                <w:rStyle w:val="Other"/>
              </w:rPr>
              <w:t>1623.</w:t>
            </w:r>
          </w:p>
        </w:tc>
        <w:tc>
          <w:tcPr>
            <w:tcW w:w="1077" w:type="dxa"/>
            <w:vAlign w:val="center"/>
          </w:tcPr>
          <w:p w14:paraId="7F5EBD04" w14:textId="2CBCFC9F" w:rsidR="009C322C" w:rsidRPr="00A03387" w:rsidRDefault="009C322C" w:rsidP="00012602">
            <w:pPr>
              <w:pStyle w:val="Other0"/>
              <w:tabs>
                <w:tab w:val="left" w:pos="1243"/>
                <w:tab w:val="left" w:pos="3706"/>
                <w:tab w:val="left" w:pos="5322"/>
              </w:tabs>
              <w:spacing w:after="0" w:line="240" w:lineRule="auto"/>
              <w:ind w:firstLine="0"/>
              <w:rPr>
                <w:rStyle w:val="Other"/>
              </w:rPr>
            </w:pPr>
            <w:r w:rsidRPr="00A03387">
              <w:rPr>
                <w:rStyle w:val="Other"/>
              </w:rPr>
              <w:t>2/AM</w:t>
            </w:r>
          </w:p>
        </w:tc>
        <w:tc>
          <w:tcPr>
            <w:tcW w:w="3798" w:type="dxa"/>
            <w:shd w:val="clear" w:color="auto" w:fill="auto"/>
            <w:vAlign w:val="center"/>
          </w:tcPr>
          <w:p w14:paraId="75832D2D" w14:textId="0AE056CA" w:rsidR="009C322C" w:rsidRPr="00A03387" w:rsidRDefault="009C322C" w:rsidP="00012602">
            <w:pPr>
              <w:pStyle w:val="Other0"/>
              <w:tabs>
                <w:tab w:val="left" w:pos="1243"/>
                <w:tab w:val="left" w:pos="3706"/>
                <w:tab w:val="left" w:pos="5322"/>
              </w:tabs>
              <w:spacing w:after="0" w:line="240" w:lineRule="auto"/>
              <w:ind w:firstLine="0"/>
            </w:pPr>
            <w:r w:rsidRPr="00A03387">
              <w:rPr>
                <w:rStyle w:val="Other"/>
              </w:rPr>
              <w:t>E. C. Sullivan</w:t>
            </w:r>
            <w:r w:rsidRPr="00A03387">
              <w:rPr>
                <w:rStyle w:val="Other"/>
              </w:rPr>
              <w:tab/>
            </w:r>
          </w:p>
        </w:tc>
        <w:tc>
          <w:tcPr>
            <w:tcW w:w="1701" w:type="dxa"/>
            <w:vAlign w:val="center"/>
          </w:tcPr>
          <w:p w14:paraId="239448A5" w14:textId="3DD5EFF1" w:rsidR="009C322C" w:rsidRPr="00A03387" w:rsidRDefault="00BE58C5" w:rsidP="00012602">
            <w:pPr>
              <w:pStyle w:val="Other0"/>
              <w:tabs>
                <w:tab w:val="left" w:pos="1243"/>
                <w:tab w:val="left" w:pos="3706"/>
                <w:tab w:val="left" w:pos="5322"/>
              </w:tabs>
              <w:spacing w:after="0" w:line="240" w:lineRule="auto"/>
              <w:ind w:firstLine="0"/>
              <w:rPr>
                <w:rStyle w:val="Other"/>
              </w:rPr>
            </w:pPr>
            <w:r w:rsidRPr="00A03387">
              <w:rPr>
                <w:rStyle w:val="Other"/>
              </w:rPr>
              <w:t>Labourer</w:t>
            </w:r>
          </w:p>
        </w:tc>
        <w:tc>
          <w:tcPr>
            <w:tcW w:w="850" w:type="dxa"/>
            <w:vAlign w:val="center"/>
          </w:tcPr>
          <w:p w14:paraId="4C80752C" w14:textId="0251AAF2" w:rsidR="009C322C" w:rsidRPr="00A03387" w:rsidRDefault="00BE58C5" w:rsidP="00012602">
            <w:pPr>
              <w:pStyle w:val="Other0"/>
              <w:tabs>
                <w:tab w:val="left" w:pos="1243"/>
                <w:tab w:val="left" w:pos="3706"/>
                <w:tab w:val="left" w:pos="5322"/>
              </w:tabs>
              <w:spacing w:after="0" w:line="240" w:lineRule="auto"/>
              <w:ind w:firstLine="0"/>
              <w:jc w:val="center"/>
              <w:rPr>
                <w:rStyle w:val="Other"/>
              </w:rPr>
            </w:pPr>
            <w:r w:rsidRPr="00A03387">
              <w:rPr>
                <w:rStyle w:val="Other"/>
              </w:rPr>
              <w:t>(X)</w:t>
            </w:r>
          </w:p>
        </w:tc>
      </w:tr>
    </w:tbl>
    <w:p w14:paraId="0E3DB375" w14:textId="77777777" w:rsidR="00386610" w:rsidRPr="00A03387" w:rsidRDefault="00386610" w:rsidP="00F3578B">
      <w:pPr>
        <w:spacing w:after="399" w:line="1" w:lineRule="exact"/>
        <w:ind w:firstLine="720"/>
      </w:pPr>
    </w:p>
    <w:p w14:paraId="685A1B6A" w14:textId="480AA18D" w:rsidR="009C322C" w:rsidRDefault="00000000" w:rsidP="00467E4A">
      <w:pPr>
        <w:pStyle w:val="BodyText"/>
        <w:spacing w:after="220" w:line="240" w:lineRule="auto"/>
        <w:ind w:firstLine="720"/>
        <w:jc w:val="both"/>
        <w:rPr>
          <w:rStyle w:val="BodyTextChar"/>
        </w:rPr>
      </w:pPr>
      <w:r w:rsidRPr="00A03387">
        <w:rPr>
          <w:rStyle w:val="BodyTextChar"/>
        </w:rPr>
        <w:t xml:space="preserve">(The 68 airmen listed above, who were discharged </w:t>
      </w:r>
      <w:r w:rsidR="009C322C">
        <w:rPr>
          <w:rStyle w:val="BodyTextChar"/>
        </w:rPr>
        <w:t>“</w:t>
      </w:r>
      <w:r w:rsidRPr="00A03387">
        <w:rPr>
          <w:rStyle w:val="BodyTextChar"/>
        </w:rPr>
        <w:t xml:space="preserve">on termination of engagement”, might be regarded as the </w:t>
      </w:r>
      <w:r w:rsidR="009C322C">
        <w:rPr>
          <w:rStyle w:val="BodyTextChar"/>
        </w:rPr>
        <w:t>“</w:t>
      </w:r>
      <w:r w:rsidRPr="00A03387">
        <w:rPr>
          <w:rStyle w:val="BodyTextChar"/>
        </w:rPr>
        <w:t xml:space="preserve">permanent” staff at R.C.A.F. Station Camp Borden; they were all immediately re-enlisted in the Permanent R.C.A.F. on 1 April 1924. The 52 airmen listed below were struck off strength at Camp Borden </w:t>
      </w:r>
      <w:r w:rsidR="009C322C">
        <w:rPr>
          <w:rStyle w:val="BodyTextChar"/>
        </w:rPr>
        <w:t>“</w:t>
      </w:r>
      <w:r w:rsidRPr="00A03387">
        <w:rPr>
          <w:rStyle w:val="BodyTextChar"/>
        </w:rPr>
        <w:t>on completion of tour of duty”; only one was re-enlisted in the Permanent R.C.A.F. on 1 April 1924, and four others re-enlisted later in that year).</w:t>
      </w:r>
    </w:p>
    <w:p w14:paraId="0D51EA8B" w14:textId="77777777" w:rsidR="004427FC" w:rsidRDefault="004427FC">
      <w:pPr>
        <w:rPr>
          <w:rStyle w:val="BodyTextChar"/>
          <w:u w:val="single"/>
        </w:rPr>
      </w:pPr>
      <w:r>
        <w:rPr>
          <w:rStyle w:val="BodyTextChar"/>
          <w:u w:val="single"/>
        </w:rPr>
        <w:br w:type="page"/>
      </w:r>
    </w:p>
    <w:p w14:paraId="3E0660A3" w14:textId="3FC1EA9A" w:rsidR="00386610" w:rsidRPr="00A03387" w:rsidRDefault="00000000" w:rsidP="004427FC">
      <w:pPr>
        <w:pStyle w:val="BodyText"/>
        <w:spacing w:after="220" w:line="240" w:lineRule="auto"/>
        <w:ind w:firstLine="720"/>
        <w:jc w:val="center"/>
      </w:pPr>
      <w:r w:rsidRPr="00A03387">
        <w:rPr>
          <w:rStyle w:val="BodyTextChar"/>
          <w:u w:val="single"/>
        </w:rPr>
        <w:lastRenderedPageBreak/>
        <w:t>R.C.A.F. Station Camp Borden</w:t>
      </w:r>
    </w:p>
    <w:p w14:paraId="15B61706" w14:textId="77777777" w:rsidR="00386610" w:rsidRPr="00A03387" w:rsidRDefault="00000000" w:rsidP="004427FC">
      <w:pPr>
        <w:pStyle w:val="BodyText"/>
        <w:spacing w:after="400" w:line="240" w:lineRule="auto"/>
        <w:ind w:firstLine="720"/>
        <w:jc w:val="center"/>
      </w:pPr>
      <w:r w:rsidRPr="00A03387">
        <w:rPr>
          <w:rStyle w:val="BodyTextChar"/>
          <w:u w:val="single"/>
        </w:rPr>
        <w:t>Struck off strength on completion of tour of duty, 31 March 1924</w:t>
      </w:r>
    </w:p>
    <w:tbl>
      <w:tblPr>
        <w:tblOverlap w:val="never"/>
        <w:tblW w:w="8390" w:type="dxa"/>
        <w:jc w:val="center"/>
        <w:tblLayout w:type="fixed"/>
        <w:tblCellMar>
          <w:left w:w="10" w:type="dxa"/>
          <w:right w:w="10" w:type="dxa"/>
        </w:tblCellMar>
        <w:tblLook w:val="0000" w:firstRow="0" w:lastRow="0" w:firstColumn="0" w:lastColumn="0" w:noHBand="0" w:noVBand="0"/>
      </w:tblPr>
      <w:tblGrid>
        <w:gridCol w:w="964"/>
        <w:gridCol w:w="1077"/>
        <w:gridCol w:w="3798"/>
        <w:gridCol w:w="1701"/>
        <w:gridCol w:w="850"/>
      </w:tblGrid>
      <w:tr w:rsidR="00481C69" w:rsidRPr="00A03387" w14:paraId="27FDE37C" w14:textId="6DFABBF2" w:rsidTr="00E53EC4">
        <w:trPr>
          <w:trHeight w:val="397"/>
          <w:jc w:val="center"/>
        </w:trPr>
        <w:tc>
          <w:tcPr>
            <w:tcW w:w="964" w:type="dxa"/>
            <w:shd w:val="clear" w:color="auto" w:fill="auto"/>
            <w:vAlign w:val="bottom"/>
          </w:tcPr>
          <w:p w14:paraId="059DF170" w14:textId="77777777" w:rsidR="00481C69" w:rsidRPr="00A03387" w:rsidRDefault="00481C69" w:rsidP="004427FC">
            <w:pPr>
              <w:pStyle w:val="Other0"/>
              <w:spacing w:after="0" w:line="240" w:lineRule="auto"/>
              <w:ind w:firstLine="0"/>
            </w:pPr>
            <w:r w:rsidRPr="00A03387">
              <w:rPr>
                <w:rStyle w:val="Other"/>
              </w:rPr>
              <w:t>Number</w:t>
            </w:r>
          </w:p>
        </w:tc>
        <w:tc>
          <w:tcPr>
            <w:tcW w:w="1077" w:type="dxa"/>
          </w:tcPr>
          <w:p w14:paraId="09C0A779" w14:textId="69846DA6" w:rsidR="00481C69" w:rsidRPr="00A03387" w:rsidRDefault="00E53EC4" w:rsidP="004427FC">
            <w:pPr>
              <w:pStyle w:val="Other0"/>
              <w:tabs>
                <w:tab w:val="left" w:pos="1794"/>
                <w:tab w:val="left" w:pos="3947"/>
              </w:tabs>
              <w:spacing w:after="0" w:line="240" w:lineRule="auto"/>
              <w:ind w:firstLine="0"/>
              <w:jc w:val="both"/>
              <w:rPr>
                <w:rStyle w:val="Other"/>
              </w:rPr>
            </w:pPr>
            <w:r>
              <w:rPr>
                <w:rStyle w:val="Other"/>
              </w:rPr>
              <w:t>Rank</w:t>
            </w:r>
          </w:p>
        </w:tc>
        <w:tc>
          <w:tcPr>
            <w:tcW w:w="3798" w:type="dxa"/>
            <w:shd w:val="clear" w:color="auto" w:fill="auto"/>
            <w:vAlign w:val="bottom"/>
          </w:tcPr>
          <w:p w14:paraId="17440844" w14:textId="6E72B41D" w:rsidR="00481C69" w:rsidRPr="00A03387" w:rsidRDefault="00481C69" w:rsidP="004427FC">
            <w:pPr>
              <w:pStyle w:val="Other0"/>
              <w:tabs>
                <w:tab w:val="left" w:pos="1794"/>
                <w:tab w:val="left" w:pos="3947"/>
              </w:tabs>
              <w:spacing w:after="0" w:line="240" w:lineRule="auto"/>
              <w:ind w:firstLine="0"/>
              <w:jc w:val="both"/>
            </w:pPr>
            <w:r w:rsidRPr="00A03387">
              <w:rPr>
                <w:rStyle w:val="Other"/>
              </w:rPr>
              <w:t>Name</w:t>
            </w:r>
          </w:p>
        </w:tc>
        <w:tc>
          <w:tcPr>
            <w:tcW w:w="1701" w:type="dxa"/>
          </w:tcPr>
          <w:p w14:paraId="7D95EC9B" w14:textId="6AD77AF9" w:rsidR="00481C69" w:rsidRPr="00A03387" w:rsidRDefault="00E53EC4" w:rsidP="004427FC">
            <w:pPr>
              <w:pStyle w:val="Other0"/>
              <w:tabs>
                <w:tab w:val="left" w:pos="1794"/>
                <w:tab w:val="left" w:pos="3947"/>
              </w:tabs>
              <w:spacing w:after="0" w:line="240" w:lineRule="auto"/>
              <w:ind w:firstLine="0"/>
              <w:jc w:val="both"/>
              <w:rPr>
                <w:rStyle w:val="Other"/>
              </w:rPr>
            </w:pPr>
            <w:r>
              <w:rPr>
                <w:rStyle w:val="Other"/>
              </w:rPr>
              <w:t>Trade</w:t>
            </w:r>
          </w:p>
        </w:tc>
        <w:tc>
          <w:tcPr>
            <w:tcW w:w="850" w:type="dxa"/>
          </w:tcPr>
          <w:p w14:paraId="47093224" w14:textId="77777777" w:rsidR="00481C69" w:rsidRPr="00A03387" w:rsidRDefault="00481C69" w:rsidP="004427FC">
            <w:pPr>
              <w:pStyle w:val="Other0"/>
              <w:tabs>
                <w:tab w:val="left" w:pos="1794"/>
                <w:tab w:val="left" w:pos="3947"/>
              </w:tabs>
              <w:spacing w:after="0" w:line="240" w:lineRule="auto"/>
              <w:ind w:firstLine="0"/>
              <w:jc w:val="both"/>
              <w:rPr>
                <w:rStyle w:val="Other"/>
              </w:rPr>
            </w:pPr>
          </w:p>
        </w:tc>
      </w:tr>
      <w:tr w:rsidR="00481C69" w:rsidRPr="00A03387" w14:paraId="5945978F" w14:textId="46D57967" w:rsidTr="00E53EC4">
        <w:trPr>
          <w:trHeight w:val="397"/>
          <w:jc w:val="center"/>
        </w:trPr>
        <w:tc>
          <w:tcPr>
            <w:tcW w:w="964" w:type="dxa"/>
            <w:tcBorders>
              <w:top w:val="single" w:sz="4" w:space="0" w:color="auto"/>
            </w:tcBorders>
            <w:shd w:val="clear" w:color="auto" w:fill="auto"/>
            <w:vAlign w:val="center"/>
          </w:tcPr>
          <w:p w14:paraId="520CCA29" w14:textId="77777777" w:rsidR="00481C69" w:rsidRPr="00A03387" w:rsidRDefault="00481C69" w:rsidP="004427FC">
            <w:pPr>
              <w:pStyle w:val="Other0"/>
              <w:spacing w:after="0" w:line="240" w:lineRule="auto"/>
              <w:ind w:firstLine="0"/>
              <w:jc w:val="both"/>
            </w:pPr>
            <w:r w:rsidRPr="00A03387">
              <w:rPr>
                <w:rStyle w:val="Other"/>
              </w:rPr>
              <w:t>132.</w:t>
            </w:r>
          </w:p>
        </w:tc>
        <w:tc>
          <w:tcPr>
            <w:tcW w:w="1077" w:type="dxa"/>
            <w:tcBorders>
              <w:top w:val="single" w:sz="4" w:space="0" w:color="auto"/>
            </w:tcBorders>
          </w:tcPr>
          <w:p w14:paraId="07EFAECD" w14:textId="32AE386D" w:rsidR="00481C69" w:rsidRPr="00A03387" w:rsidRDefault="00E53EC4" w:rsidP="004427FC">
            <w:pPr>
              <w:pStyle w:val="Other0"/>
              <w:tabs>
                <w:tab w:val="left" w:pos="1254"/>
                <w:tab w:val="left" w:pos="3724"/>
              </w:tabs>
              <w:spacing w:after="0" w:line="240" w:lineRule="auto"/>
              <w:ind w:firstLine="0"/>
              <w:jc w:val="both"/>
              <w:rPr>
                <w:rStyle w:val="Other"/>
              </w:rPr>
            </w:pPr>
            <w:r>
              <w:rPr>
                <w:rStyle w:val="Other"/>
              </w:rPr>
              <w:t>Sgt.</w:t>
            </w:r>
          </w:p>
        </w:tc>
        <w:tc>
          <w:tcPr>
            <w:tcW w:w="3798" w:type="dxa"/>
            <w:tcBorders>
              <w:top w:val="single" w:sz="4" w:space="0" w:color="auto"/>
            </w:tcBorders>
            <w:shd w:val="clear" w:color="auto" w:fill="auto"/>
            <w:vAlign w:val="center"/>
          </w:tcPr>
          <w:p w14:paraId="4FB476FD" w14:textId="54300D17" w:rsidR="00481C69" w:rsidRPr="00A03387" w:rsidRDefault="00481C69" w:rsidP="004427FC">
            <w:pPr>
              <w:pStyle w:val="Other0"/>
              <w:tabs>
                <w:tab w:val="left" w:pos="1254"/>
                <w:tab w:val="left" w:pos="3724"/>
              </w:tabs>
              <w:spacing w:after="0" w:line="240" w:lineRule="auto"/>
              <w:ind w:firstLine="0"/>
              <w:jc w:val="both"/>
            </w:pPr>
            <w:r w:rsidRPr="00A03387">
              <w:rPr>
                <w:rStyle w:val="Other"/>
              </w:rPr>
              <w:t>H. H. Dunn</w:t>
            </w:r>
          </w:p>
        </w:tc>
        <w:tc>
          <w:tcPr>
            <w:tcW w:w="1701" w:type="dxa"/>
            <w:tcBorders>
              <w:top w:val="single" w:sz="4" w:space="0" w:color="auto"/>
            </w:tcBorders>
          </w:tcPr>
          <w:p w14:paraId="36AC87C4" w14:textId="3ABDD0F3" w:rsidR="00481C69" w:rsidRPr="00A03387" w:rsidRDefault="00481C69" w:rsidP="004427FC">
            <w:pPr>
              <w:pStyle w:val="Other0"/>
              <w:tabs>
                <w:tab w:val="left" w:pos="1254"/>
                <w:tab w:val="left" w:pos="3724"/>
              </w:tabs>
              <w:spacing w:after="0" w:line="240" w:lineRule="auto"/>
              <w:ind w:firstLine="0"/>
              <w:jc w:val="both"/>
              <w:rPr>
                <w:rStyle w:val="Other"/>
              </w:rPr>
            </w:pPr>
            <w:r w:rsidRPr="00A03387">
              <w:rPr>
                <w:rStyle w:val="Other"/>
              </w:rPr>
              <w:t>Cook</w:t>
            </w:r>
          </w:p>
        </w:tc>
        <w:tc>
          <w:tcPr>
            <w:tcW w:w="850" w:type="dxa"/>
            <w:tcBorders>
              <w:top w:val="single" w:sz="4" w:space="0" w:color="auto"/>
            </w:tcBorders>
          </w:tcPr>
          <w:p w14:paraId="069F3498" w14:textId="77777777" w:rsidR="00481C69" w:rsidRPr="00A03387" w:rsidRDefault="00481C69" w:rsidP="004427FC">
            <w:pPr>
              <w:pStyle w:val="Other0"/>
              <w:tabs>
                <w:tab w:val="left" w:pos="1254"/>
                <w:tab w:val="left" w:pos="3724"/>
              </w:tabs>
              <w:spacing w:after="0" w:line="240" w:lineRule="auto"/>
              <w:ind w:firstLine="0"/>
              <w:jc w:val="both"/>
              <w:rPr>
                <w:rStyle w:val="Other"/>
              </w:rPr>
            </w:pPr>
          </w:p>
        </w:tc>
      </w:tr>
      <w:tr w:rsidR="00481C69" w:rsidRPr="00A03387" w14:paraId="0B9CC8C7" w14:textId="24B16C55" w:rsidTr="00E53EC4">
        <w:trPr>
          <w:trHeight w:val="397"/>
          <w:jc w:val="center"/>
        </w:trPr>
        <w:tc>
          <w:tcPr>
            <w:tcW w:w="964" w:type="dxa"/>
            <w:shd w:val="clear" w:color="auto" w:fill="auto"/>
            <w:vAlign w:val="center"/>
          </w:tcPr>
          <w:p w14:paraId="5DD42602" w14:textId="77777777" w:rsidR="00481C69" w:rsidRPr="00A03387" w:rsidRDefault="00481C69" w:rsidP="004427FC">
            <w:pPr>
              <w:pStyle w:val="Other0"/>
              <w:spacing w:after="0" w:line="240" w:lineRule="auto"/>
              <w:ind w:firstLine="0"/>
              <w:jc w:val="both"/>
            </w:pPr>
            <w:r w:rsidRPr="00A03387">
              <w:rPr>
                <w:rStyle w:val="Other"/>
              </w:rPr>
              <w:t>161.</w:t>
            </w:r>
          </w:p>
        </w:tc>
        <w:tc>
          <w:tcPr>
            <w:tcW w:w="1077" w:type="dxa"/>
          </w:tcPr>
          <w:p w14:paraId="6C1FDD37" w14:textId="1AE19442" w:rsidR="00481C69" w:rsidRPr="00A03387" w:rsidRDefault="00E53EC4" w:rsidP="004427FC">
            <w:pPr>
              <w:pStyle w:val="Other0"/>
              <w:tabs>
                <w:tab w:val="left" w:pos="3742"/>
                <w:tab w:val="left" w:pos="5682"/>
              </w:tabs>
              <w:spacing w:after="0" w:line="240" w:lineRule="auto"/>
              <w:ind w:firstLine="0"/>
              <w:rPr>
                <w:rStyle w:val="Other"/>
              </w:rPr>
            </w:pPr>
            <w:r>
              <w:rPr>
                <w:rStyle w:val="Other"/>
              </w:rPr>
              <w:t>A/Sgt.</w:t>
            </w:r>
          </w:p>
        </w:tc>
        <w:tc>
          <w:tcPr>
            <w:tcW w:w="3798" w:type="dxa"/>
            <w:shd w:val="clear" w:color="auto" w:fill="auto"/>
            <w:vAlign w:val="center"/>
          </w:tcPr>
          <w:p w14:paraId="2EC30B7F" w14:textId="2B647A21" w:rsidR="00481C69" w:rsidRPr="00A03387" w:rsidRDefault="00481C69" w:rsidP="004427FC">
            <w:pPr>
              <w:pStyle w:val="Other0"/>
              <w:tabs>
                <w:tab w:val="left" w:pos="3742"/>
                <w:tab w:val="left" w:pos="5682"/>
              </w:tabs>
              <w:spacing w:after="0" w:line="240" w:lineRule="auto"/>
              <w:ind w:firstLine="0"/>
            </w:pPr>
            <w:r w:rsidRPr="00A03387">
              <w:rPr>
                <w:rStyle w:val="Other"/>
              </w:rPr>
              <w:t>F. C. Dawkins</w:t>
            </w:r>
          </w:p>
        </w:tc>
        <w:tc>
          <w:tcPr>
            <w:tcW w:w="1701" w:type="dxa"/>
          </w:tcPr>
          <w:p w14:paraId="4543DCED" w14:textId="3A63F1F6" w:rsidR="00481C69" w:rsidRPr="00A03387" w:rsidRDefault="00481C69" w:rsidP="004427FC">
            <w:pPr>
              <w:pStyle w:val="Other0"/>
              <w:tabs>
                <w:tab w:val="left" w:pos="3742"/>
                <w:tab w:val="left" w:pos="5682"/>
              </w:tabs>
              <w:spacing w:after="0" w:line="240" w:lineRule="auto"/>
              <w:ind w:firstLine="0"/>
              <w:rPr>
                <w:rStyle w:val="Other"/>
              </w:rPr>
            </w:pPr>
            <w:r w:rsidRPr="00A03387">
              <w:rPr>
                <w:rStyle w:val="Other"/>
              </w:rPr>
              <w:t>Clerk Stores</w:t>
            </w:r>
          </w:p>
        </w:tc>
        <w:tc>
          <w:tcPr>
            <w:tcW w:w="850" w:type="dxa"/>
          </w:tcPr>
          <w:p w14:paraId="4595CCCC" w14:textId="177673E7" w:rsidR="00481C69" w:rsidRPr="00A03387" w:rsidRDefault="00481C69" w:rsidP="004427FC">
            <w:pPr>
              <w:pStyle w:val="Other0"/>
              <w:tabs>
                <w:tab w:val="left" w:pos="3742"/>
                <w:tab w:val="left" w:pos="5682"/>
              </w:tabs>
              <w:spacing w:after="0" w:line="240" w:lineRule="auto"/>
              <w:ind w:firstLine="0"/>
              <w:rPr>
                <w:rStyle w:val="Other"/>
              </w:rPr>
            </w:pPr>
            <w:r>
              <w:rPr>
                <w:rStyle w:val="Other"/>
              </w:rPr>
              <w:t>(Z)</w:t>
            </w:r>
          </w:p>
        </w:tc>
      </w:tr>
      <w:tr w:rsidR="00481C69" w:rsidRPr="00A03387" w14:paraId="1CC5BEFE" w14:textId="1EDE98BC" w:rsidTr="00E53EC4">
        <w:trPr>
          <w:trHeight w:val="397"/>
          <w:jc w:val="center"/>
        </w:trPr>
        <w:tc>
          <w:tcPr>
            <w:tcW w:w="964" w:type="dxa"/>
            <w:shd w:val="clear" w:color="auto" w:fill="auto"/>
            <w:vAlign w:val="center"/>
          </w:tcPr>
          <w:p w14:paraId="18CF3244" w14:textId="77777777" w:rsidR="00481C69" w:rsidRPr="00A03387" w:rsidRDefault="00481C69" w:rsidP="004427FC">
            <w:pPr>
              <w:pStyle w:val="Other0"/>
              <w:spacing w:after="0" w:line="240" w:lineRule="auto"/>
              <w:ind w:firstLine="0"/>
            </w:pPr>
            <w:r w:rsidRPr="00A03387">
              <w:rPr>
                <w:rStyle w:val="Other"/>
              </w:rPr>
              <w:t>1235.</w:t>
            </w:r>
          </w:p>
        </w:tc>
        <w:tc>
          <w:tcPr>
            <w:tcW w:w="1077" w:type="dxa"/>
          </w:tcPr>
          <w:p w14:paraId="647DE6A7" w14:textId="70583793" w:rsidR="00481C69" w:rsidRPr="00A03387" w:rsidRDefault="00E53EC4" w:rsidP="004427FC">
            <w:pPr>
              <w:pStyle w:val="Other0"/>
              <w:tabs>
                <w:tab w:val="left" w:pos="3731"/>
                <w:tab w:val="left" w:pos="5678"/>
              </w:tabs>
              <w:spacing w:after="0" w:line="240" w:lineRule="auto"/>
              <w:ind w:firstLine="0"/>
              <w:rPr>
                <w:rStyle w:val="Other"/>
              </w:rPr>
            </w:pPr>
            <w:r>
              <w:rPr>
                <w:rStyle w:val="Other"/>
              </w:rPr>
              <w:t>A/Cpl.</w:t>
            </w:r>
          </w:p>
        </w:tc>
        <w:tc>
          <w:tcPr>
            <w:tcW w:w="3798" w:type="dxa"/>
            <w:shd w:val="clear" w:color="auto" w:fill="auto"/>
            <w:vAlign w:val="center"/>
          </w:tcPr>
          <w:p w14:paraId="5FC8287A" w14:textId="6E50AC46" w:rsidR="00481C69" w:rsidRPr="00A03387" w:rsidRDefault="00481C69" w:rsidP="004427FC">
            <w:pPr>
              <w:pStyle w:val="Other0"/>
              <w:tabs>
                <w:tab w:val="left" w:pos="3731"/>
                <w:tab w:val="left" w:pos="5678"/>
              </w:tabs>
              <w:spacing w:after="0" w:line="240" w:lineRule="auto"/>
              <w:ind w:firstLine="0"/>
            </w:pPr>
            <w:r w:rsidRPr="00A03387">
              <w:rPr>
                <w:rStyle w:val="Other"/>
              </w:rPr>
              <w:t>A. J. Cook</w:t>
            </w:r>
          </w:p>
        </w:tc>
        <w:tc>
          <w:tcPr>
            <w:tcW w:w="1701" w:type="dxa"/>
          </w:tcPr>
          <w:p w14:paraId="47C8DEEE" w14:textId="65E1E9A9" w:rsidR="00481C69" w:rsidRPr="00A03387" w:rsidRDefault="00481C69" w:rsidP="004427FC">
            <w:pPr>
              <w:pStyle w:val="Other0"/>
              <w:tabs>
                <w:tab w:val="left" w:pos="3731"/>
                <w:tab w:val="left" w:pos="5678"/>
              </w:tabs>
              <w:spacing w:after="0" w:line="240" w:lineRule="auto"/>
              <w:ind w:firstLine="0"/>
              <w:rPr>
                <w:rStyle w:val="Other"/>
              </w:rPr>
            </w:pPr>
            <w:r w:rsidRPr="00A03387">
              <w:rPr>
                <w:rStyle w:val="Other"/>
              </w:rPr>
              <w:t>Rigger Aero</w:t>
            </w:r>
          </w:p>
        </w:tc>
        <w:tc>
          <w:tcPr>
            <w:tcW w:w="850" w:type="dxa"/>
          </w:tcPr>
          <w:p w14:paraId="5C9629FB" w14:textId="1022F0AA" w:rsidR="00481C69" w:rsidRPr="00A03387" w:rsidRDefault="00481C69" w:rsidP="004427FC">
            <w:pPr>
              <w:pStyle w:val="Other0"/>
              <w:tabs>
                <w:tab w:val="left" w:pos="3731"/>
                <w:tab w:val="left" w:pos="5678"/>
              </w:tabs>
              <w:spacing w:after="0" w:line="240" w:lineRule="auto"/>
              <w:ind w:firstLine="0"/>
              <w:rPr>
                <w:rStyle w:val="Other"/>
              </w:rPr>
            </w:pPr>
            <w:r>
              <w:rPr>
                <w:rStyle w:val="Other"/>
              </w:rPr>
              <w:t>(Z)</w:t>
            </w:r>
          </w:p>
        </w:tc>
      </w:tr>
      <w:tr w:rsidR="00E53EC4" w:rsidRPr="00A03387" w14:paraId="13A3AEC6" w14:textId="07D5592E" w:rsidTr="00E53EC4">
        <w:trPr>
          <w:trHeight w:val="397"/>
          <w:jc w:val="center"/>
        </w:trPr>
        <w:tc>
          <w:tcPr>
            <w:tcW w:w="964" w:type="dxa"/>
            <w:shd w:val="clear" w:color="auto" w:fill="auto"/>
            <w:vAlign w:val="center"/>
          </w:tcPr>
          <w:p w14:paraId="693CD49D" w14:textId="77777777" w:rsidR="00E53EC4" w:rsidRPr="00A03387" w:rsidRDefault="00E53EC4" w:rsidP="00E53EC4">
            <w:pPr>
              <w:pStyle w:val="Other0"/>
              <w:spacing w:after="0" w:line="240" w:lineRule="auto"/>
              <w:ind w:firstLine="0"/>
            </w:pPr>
            <w:r w:rsidRPr="00A03387">
              <w:rPr>
                <w:rStyle w:val="Other"/>
              </w:rPr>
              <w:t>1034.</w:t>
            </w:r>
          </w:p>
        </w:tc>
        <w:tc>
          <w:tcPr>
            <w:tcW w:w="1077" w:type="dxa"/>
          </w:tcPr>
          <w:p w14:paraId="0E98B70F" w14:textId="3CAACF10" w:rsidR="00E53EC4" w:rsidRPr="00A03387" w:rsidRDefault="00E53EC4" w:rsidP="00E53EC4">
            <w:pPr>
              <w:pStyle w:val="Other0"/>
              <w:tabs>
                <w:tab w:val="left" w:pos="3742"/>
              </w:tabs>
              <w:spacing w:after="0" w:line="240" w:lineRule="auto"/>
              <w:ind w:firstLine="0"/>
              <w:rPr>
                <w:rStyle w:val="Other"/>
              </w:rPr>
            </w:pPr>
            <w:r>
              <w:rPr>
                <w:rStyle w:val="Other"/>
              </w:rPr>
              <w:t>A/Cpl.</w:t>
            </w:r>
          </w:p>
        </w:tc>
        <w:tc>
          <w:tcPr>
            <w:tcW w:w="3798" w:type="dxa"/>
            <w:shd w:val="clear" w:color="auto" w:fill="auto"/>
            <w:vAlign w:val="center"/>
          </w:tcPr>
          <w:p w14:paraId="5DB569AB" w14:textId="01887377" w:rsidR="00E53EC4" w:rsidRPr="00A03387" w:rsidRDefault="00E53EC4" w:rsidP="00E53EC4">
            <w:pPr>
              <w:pStyle w:val="Other0"/>
              <w:tabs>
                <w:tab w:val="left" w:pos="3742"/>
              </w:tabs>
              <w:spacing w:after="0" w:line="240" w:lineRule="auto"/>
              <w:ind w:firstLine="0"/>
            </w:pPr>
            <w:r w:rsidRPr="00A03387">
              <w:rPr>
                <w:rStyle w:val="Other"/>
              </w:rPr>
              <w:t>H. Bryden</w:t>
            </w:r>
          </w:p>
        </w:tc>
        <w:tc>
          <w:tcPr>
            <w:tcW w:w="1701" w:type="dxa"/>
          </w:tcPr>
          <w:p w14:paraId="7AE3D285" w14:textId="1CF75AF7" w:rsidR="00E53EC4" w:rsidRPr="00A03387" w:rsidRDefault="00E53EC4" w:rsidP="00E53EC4">
            <w:pPr>
              <w:pStyle w:val="Other0"/>
              <w:tabs>
                <w:tab w:val="left" w:pos="3742"/>
              </w:tabs>
              <w:spacing w:after="0" w:line="240" w:lineRule="auto"/>
              <w:ind w:firstLine="0"/>
              <w:rPr>
                <w:rStyle w:val="Other"/>
              </w:rPr>
            </w:pPr>
            <w:r w:rsidRPr="00A03387">
              <w:rPr>
                <w:rStyle w:val="Other"/>
              </w:rPr>
              <w:t>Instrument Repairer</w:t>
            </w:r>
          </w:p>
        </w:tc>
        <w:tc>
          <w:tcPr>
            <w:tcW w:w="850" w:type="dxa"/>
          </w:tcPr>
          <w:p w14:paraId="1ECAE8C5" w14:textId="77777777" w:rsidR="00E53EC4" w:rsidRPr="00A03387" w:rsidRDefault="00E53EC4" w:rsidP="00E53EC4">
            <w:pPr>
              <w:pStyle w:val="Other0"/>
              <w:tabs>
                <w:tab w:val="left" w:pos="3742"/>
              </w:tabs>
              <w:spacing w:after="0" w:line="240" w:lineRule="auto"/>
              <w:ind w:firstLine="0"/>
              <w:rPr>
                <w:rStyle w:val="Other"/>
              </w:rPr>
            </w:pPr>
          </w:p>
        </w:tc>
      </w:tr>
      <w:tr w:rsidR="00E53EC4" w:rsidRPr="00A03387" w14:paraId="5137A130" w14:textId="695083BD" w:rsidTr="00E53EC4">
        <w:trPr>
          <w:trHeight w:val="397"/>
          <w:jc w:val="center"/>
        </w:trPr>
        <w:tc>
          <w:tcPr>
            <w:tcW w:w="964" w:type="dxa"/>
            <w:shd w:val="clear" w:color="auto" w:fill="auto"/>
            <w:vAlign w:val="center"/>
          </w:tcPr>
          <w:p w14:paraId="097499C1" w14:textId="77777777" w:rsidR="00E53EC4" w:rsidRPr="00A03387" w:rsidRDefault="00E53EC4" w:rsidP="00E53EC4">
            <w:pPr>
              <w:pStyle w:val="Other0"/>
              <w:spacing w:after="0" w:line="240" w:lineRule="auto"/>
              <w:ind w:firstLine="0"/>
            </w:pPr>
            <w:r w:rsidRPr="00A03387">
              <w:rPr>
                <w:rStyle w:val="Other"/>
              </w:rPr>
              <w:t>1233.</w:t>
            </w:r>
          </w:p>
        </w:tc>
        <w:tc>
          <w:tcPr>
            <w:tcW w:w="1077" w:type="dxa"/>
          </w:tcPr>
          <w:p w14:paraId="68D728E0" w14:textId="3960A972" w:rsidR="00E53EC4" w:rsidRPr="00A03387" w:rsidRDefault="00E53EC4" w:rsidP="00E53EC4">
            <w:pPr>
              <w:pStyle w:val="Other0"/>
              <w:tabs>
                <w:tab w:val="left" w:pos="3727"/>
              </w:tabs>
              <w:spacing w:after="0" w:line="240" w:lineRule="auto"/>
              <w:ind w:firstLine="0"/>
              <w:rPr>
                <w:rStyle w:val="Other"/>
              </w:rPr>
            </w:pPr>
            <w:r>
              <w:rPr>
                <w:rStyle w:val="Other"/>
              </w:rPr>
              <w:t>A/Cpl.</w:t>
            </w:r>
          </w:p>
        </w:tc>
        <w:tc>
          <w:tcPr>
            <w:tcW w:w="3798" w:type="dxa"/>
            <w:shd w:val="clear" w:color="auto" w:fill="auto"/>
            <w:vAlign w:val="center"/>
          </w:tcPr>
          <w:p w14:paraId="593B40F3" w14:textId="3B460D8F" w:rsidR="00E53EC4" w:rsidRPr="00A03387" w:rsidRDefault="00E53EC4" w:rsidP="00E53EC4">
            <w:pPr>
              <w:pStyle w:val="Other0"/>
              <w:tabs>
                <w:tab w:val="left" w:pos="3727"/>
              </w:tabs>
              <w:spacing w:after="0" w:line="240" w:lineRule="auto"/>
              <w:ind w:firstLine="0"/>
            </w:pPr>
            <w:r w:rsidRPr="00A03387">
              <w:rPr>
                <w:rStyle w:val="Other"/>
              </w:rPr>
              <w:t>R. L. Martinson</w:t>
            </w:r>
          </w:p>
        </w:tc>
        <w:tc>
          <w:tcPr>
            <w:tcW w:w="1701" w:type="dxa"/>
          </w:tcPr>
          <w:p w14:paraId="34E53701" w14:textId="014E878A" w:rsidR="00E53EC4" w:rsidRPr="00A03387" w:rsidRDefault="00E53EC4" w:rsidP="00E53EC4">
            <w:pPr>
              <w:pStyle w:val="Other0"/>
              <w:tabs>
                <w:tab w:val="left" w:pos="3727"/>
              </w:tabs>
              <w:spacing w:after="0" w:line="240" w:lineRule="auto"/>
              <w:ind w:firstLine="0"/>
              <w:rPr>
                <w:rStyle w:val="Other"/>
              </w:rPr>
            </w:pPr>
            <w:r w:rsidRPr="00A03387">
              <w:rPr>
                <w:rStyle w:val="Other"/>
              </w:rPr>
              <w:t>Armourer</w:t>
            </w:r>
          </w:p>
        </w:tc>
        <w:tc>
          <w:tcPr>
            <w:tcW w:w="850" w:type="dxa"/>
          </w:tcPr>
          <w:p w14:paraId="50DAD003" w14:textId="77777777" w:rsidR="00E53EC4" w:rsidRPr="00A03387" w:rsidRDefault="00E53EC4" w:rsidP="00E53EC4">
            <w:pPr>
              <w:pStyle w:val="Other0"/>
              <w:tabs>
                <w:tab w:val="left" w:pos="3727"/>
              </w:tabs>
              <w:spacing w:after="0" w:line="240" w:lineRule="auto"/>
              <w:ind w:firstLine="0"/>
              <w:rPr>
                <w:rStyle w:val="Other"/>
              </w:rPr>
            </w:pPr>
          </w:p>
        </w:tc>
      </w:tr>
      <w:tr w:rsidR="00E53EC4" w:rsidRPr="00A03387" w14:paraId="17DDCEDD" w14:textId="756AE192" w:rsidTr="00E53EC4">
        <w:trPr>
          <w:trHeight w:val="397"/>
          <w:jc w:val="center"/>
        </w:trPr>
        <w:tc>
          <w:tcPr>
            <w:tcW w:w="964" w:type="dxa"/>
            <w:shd w:val="clear" w:color="auto" w:fill="auto"/>
            <w:vAlign w:val="center"/>
          </w:tcPr>
          <w:p w14:paraId="5E2F9264" w14:textId="77777777" w:rsidR="00E53EC4" w:rsidRPr="00A03387" w:rsidRDefault="00E53EC4" w:rsidP="00E53EC4">
            <w:pPr>
              <w:pStyle w:val="Other0"/>
              <w:spacing w:after="0" w:line="240" w:lineRule="auto"/>
              <w:ind w:firstLine="0"/>
            </w:pPr>
            <w:r w:rsidRPr="00A03387">
              <w:rPr>
                <w:rStyle w:val="Other"/>
              </w:rPr>
              <w:t>1142.</w:t>
            </w:r>
          </w:p>
        </w:tc>
        <w:tc>
          <w:tcPr>
            <w:tcW w:w="1077" w:type="dxa"/>
          </w:tcPr>
          <w:p w14:paraId="633E54A3" w14:textId="0B47EEC1" w:rsidR="00E53EC4" w:rsidRPr="00A03387" w:rsidRDefault="00E53EC4" w:rsidP="00E53EC4">
            <w:pPr>
              <w:pStyle w:val="Other0"/>
              <w:tabs>
                <w:tab w:val="left" w:pos="3742"/>
                <w:tab w:val="left" w:pos="5686"/>
              </w:tabs>
              <w:spacing w:after="0" w:line="240" w:lineRule="auto"/>
              <w:ind w:firstLine="0"/>
              <w:rPr>
                <w:rStyle w:val="Other"/>
              </w:rPr>
            </w:pPr>
            <w:r>
              <w:rPr>
                <w:rStyle w:val="Other"/>
              </w:rPr>
              <w:t>A/Cpl.</w:t>
            </w:r>
          </w:p>
        </w:tc>
        <w:tc>
          <w:tcPr>
            <w:tcW w:w="3798" w:type="dxa"/>
            <w:shd w:val="clear" w:color="auto" w:fill="auto"/>
            <w:vAlign w:val="center"/>
          </w:tcPr>
          <w:p w14:paraId="620FEC01" w14:textId="3FB0BFE2" w:rsidR="00E53EC4" w:rsidRPr="00A03387" w:rsidRDefault="00E53EC4" w:rsidP="00E53EC4">
            <w:pPr>
              <w:pStyle w:val="Other0"/>
              <w:tabs>
                <w:tab w:val="left" w:pos="3742"/>
                <w:tab w:val="left" w:pos="5686"/>
              </w:tabs>
              <w:spacing w:after="0" w:line="240" w:lineRule="auto"/>
              <w:ind w:firstLine="0"/>
            </w:pPr>
            <w:r w:rsidRPr="00A03387">
              <w:rPr>
                <w:rStyle w:val="Other"/>
              </w:rPr>
              <w:t>D. Cameron</w:t>
            </w:r>
          </w:p>
        </w:tc>
        <w:tc>
          <w:tcPr>
            <w:tcW w:w="1701" w:type="dxa"/>
          </w:tcPr>
          <w:p w14:paraId="2632F925" w14:textId="08F3F1CA" w:rsidR="00E53EC4" w:rsidRPr="00A03387" w:rsidRDefault="00E53EC4" w:rsidP="00E53EC4">
            <w:pPr>
              <w:pStyle w:val="Other0"/>
              <w:tabs>
                <w:tab w:val="left" w:pos="3742"/>
                <w:tab w:val="left" w:pos="5686"/>
              </w:tabs>
              <w:spacing w:after="0" w:line="240" w:lineRule="auto"/>
              <w:ind w:firstLine="0"/>
              <w:rPr>
                <w:rStyle w:val="Other"/>
              </w:rPr>
            </w:pPr>
            <w:r w:rsidRPr="00A03387">
              <w:rPr>
                <w:rStyle w:val="Other"/>
              </w:rPr>
              <w:t>Tinsmith</w:t>
            </w:r>
          </w:p>
        </w:tc>
        <w:tc>
          <w:tcPr>
            <w:tcW w:w="850" w:type="dxa"/>
          </w:tcPr>
          <w:p w14:paraId="205CA01E" w14:textId="6B0D7CAC" w:rsidR="00E53EC4" w:rsidRPr="00A03387" w:rsidRDefault="00E53EC4" w:rsidP="00E53EC4">
            <w:pPr>
              <w:pStyle w:val="Other0"/>
              <w:tabs>
                <w:tab w:val="left" w:pos="3742"/>
                <w:tab w:val="left" w:pos="5686"/>
              </w:tabs>
              <w:spacing w:after="0" w:line="240" w:lineRule="auto"/>
              <w:ind w:firstLine="0"/>
              <w:rPr>
                <w:rStyle w:val="Other"/>
              </w:rPr>
            </w:pPr>
            <w:r>
              <w:rPr>
                <w:rStyle w:val="Other"/>
              </w:rPr>
              <w:t>(Z)</w:t>
            </w:r>
          </w:p>
        </w:tc>
      </w:tr>
      <w:tr w:rsidR="00E53EC4" w:rsidRPr="00A03387" w14:paraId="46055C1B" w14:textId="1C775EF7" w:rsidTr="00E53EC4">
        <w:trPr>
          <w:trHeight w:val="397"/>
          <w:jc w:val="center"/>
        </w:trPr>
        <w:tc>
          <w:tcPr>
            <w:tcW w:w="964" w:type="dxa"/>
            <w:shd w:val="clear" w:color="auto" w:fill="auto"/>
            <w:vAlign w:val="center"/>
          </w:tcPr>
          <w:p w14:paraId="3355A85D" w14:textId="77777777" w:rsidR="00E53EC4" w:rsidRPr="00A03387" w:rsidRDefault="00E53EC4" w:rsidP="00E53EC4">
            <w:pPr>
              <w:pStyle w:val="Other0"/>
              <w:spacing w:after="0" w:line="240" w:lineRule="auto"/>
              <w:ind w:firstLine="0"/>
              <w:jc w:val="both"/>
            </w:pPr>
            <w:r w:rsidRPr="00A03387">
              <w:rPr>
                <w:rStyle w:val="Other"/>
              </w:rPr>
              <w:t>302.</w:t>
            </w:r>
          </w:p>
        </w:tc>
        <w:tc>
          <w:tcPr>
            <w:tcW w:w="1077" w:type="dxa"/>
          </w:tcPr>
          <w:p w14:paraId="20535901" w14:textId="7439AF58" w:rsidR="00E53EC4" w:rsidRPr="00A03387" w:rsidRDefault="00E53EC4" w:rsidP="00E53EC4">
            <w:pPr>
              <w:pStyle w:val="Other0"/>
              <w:tabs>
                <w:tab w:val="left" w:pos="3742"/>
                <w:tab w:val="left" w:pos="5365"/>
              </w:tabs>
              <w:spacing w:after="0" w:line="240" w:lineRule="auto"/>
              <w:ind w:firstLine="0"/>
              <w:rPr>
                <w:rStyle w:val="Other"/>
              </w:rPr>
            </w:pPr>
            <w:r>
              <w:rPr>
                <w:rStyle w:val="Other"/>
              </w:rPr>
              <w:t>A/Cpl.</w:t>
            </w:r>
          </w:p>
        </w:tc>
        <w:tc>
          <w:tcPr>
            <w:tcW w:w="3798" w:type="dxa"/>
            <w:shd w:val="clear" w:color="auto" w:fill="auto"/>
            <w:vAlign w:val="center"/>
          </w:tcPr>
          <w:p w14:paraId="4CA08B1B" w14:textId="1CB0EE16" w:rsidR="00E53EC4" w:rsidRPr="00A03387" w:rsidRDefault="00E53EC4" w:rsidP="00E53EC4">
            <w:pPr>
              <w:pStyle w:val="Other0"/>
              <w:tabs>
                <w:tab w:val="left" w:pos="3742"/>
                <w:tab w:val="left" w:pos="5365"/>
              </w:tabs>
              <w:spacing w:after="0" w:line="240" w:lineRule="auto"/>
              <w:ind w:firstLine="0"/>
            </w:pPr>
            <w:r w:rsidRPr="00A03387">
              <w:rPr>
                <w:rStyle w:val="Other"/>
              </w:rPr>
              <w:t>L. A. Garrard</w:t>
            </w:r>
          </w:p>
        </w:tc>
        <w:tc>
          <w:tcPr>
            <w:tcW w:w="1701" w:type="dxa"/>
          </w:tcPr>
          <w:p w14:paraId="0E68DE54" w14:textId="0D39693B" w:rsidR="00E53EC4" w:rsidRPr="00A03387" w:rsidRDefault="00E53EC4" w:rsidP="00E53EC4">
            <w:pPr>
              <w:pStyle w:val="Other0"/>
              <w:tabs>
                <w:tab w:val="left" w:pos="3742"/>
                <w:tab w:val="left" w:pos="5365"/>
              </w:tabs>
              <w:spacing w:after="0" w:line="240" w:lineRule="auto"/>
              <w:ind w:firstLine="0"/>
              <w:rPr>
                <w:rStyle w:val="Other"/>
              </w:rPr>
            </w:pPr>
            <w:r w:rsidRPr="00A03387">
              <w:rPr>
                <w:rStyle w:val="Other"/>
              </w:rPr>
              <w:t>Telephone</w:t>
            </w:r>
            <w:r>
              <w:rPr>
                <w:rStyle w:val="Other"/>
              </w:rPr>
              <w:t xml:space="preserve"> Operator</w:t>
            </w:r>
          </w:p>
        </w:tc>
        <w:tc>
          <w:tcPr>
            <w:tcW w:w="850" w:type="dxa"/>
          </w:tcPr>
          <w:p w14:paraId="2A82E8D2" w14:textId="28793285" w:rsidR="00E53EC4" w:rsidRPr="00A03387" w:rsidRDefault="00E53EC4" w:rsidP="00E53EC4">
            <w:pPr>
              <w:pStyle w:val="Other0"/>
              <w:tabs>
                <w:tab w:val="left" w:pos="3742"/>
                <w:tab w:val="left" w:pos="5365"/>
              </w:tabs>
              <w:spacing w:after="0" w:line="240" w:lineRule="auto"/>
              <w:ind w:firstLine="0"/>
              <w:rPr>
                <w:rStyle w:val="Other"/>
              </w:rPr>
            </w:pPr>
            <w:r>
              <w:rPr>
                <w:rStyle w:val="Other"/>
              </w:rPr>
              <w:t>(X)</w:t>
            </w:r>
          </w:p>
        </w:tc>
      </w:tr>
      <w:tr w:rsidR="00E53EC4" w:rsidRPr="00A03387" w14:paraId="2FC02BBA" w14:textId="7B2A97E0" w:rsidTr="00E53EC4">
        <w:trPr>
          <w:trHeight w:val="397"/>
          <w:jc w:val="center"/>
        </w:trPr>
        <w:tc>
          <w:tcPr>
            <w:tcW w:w="964" w:type="dxa"/>
            <w:shd w:val="clear" w:color="auto" w:fill="auto"/>
            <w:vAlign w:val="center"/>
          </w:tcPr>
          <w:p w14:paraId="56AB54B8" w14:textId="5EDCDAA7" w:rsidR="00E53EC4" w:rsidRPr="00A03387" w:rsidRDefault="00E53EC4" w:rsidP="00E53EC4">
            <w:pPr>
              <w:pStyle w:val="Other0"/>
              <w:spacing w:after="0" w:line="240" w:lineRule="auto"/>
              <w:ind w:firstLine="0"/>
              <w:jc w:val="both"/>
            </w:pPr>
            <w:r w:rsidRPr="00A03387">
              <w:rPr>
                <w:rStyle w:val="Other"/>
              </w:rPr>
              <w:t>1155.</w:t>
            </w:r>
          </w:p>
        </w:tc>
        <w:tc>
          <w:tcPr>
            <w:tcW w:w="1077" w:type="dxa"/>
          </w:tcPr>
          <w:p w14:paraId="2B053F51" w14:textId="11275DB4" w:rsidR="00E53EC4" w:rsidRPr="00A03387" w:rsidRDefault="00E53EC4" w:rsidP="00E53EC4">
            <w:pPr>
              <w:pStyle w:val="Other0"/>
              <w:tabs>
                <w:tab w:val="left" w:pos="3742"/>
              </w:tabs>
              <w:spacing w:after="0" w:line="240" w:lineRule="auto"/>
              <w:ind w:firstLine="0"/>
              <w:jc w:val="both"/>
              <w:rPr>
                <w:rStyle w:val="Other"/>
              </w:rPr>
            </w:pPr>
            <w:r>
              <w:rPr>
                <w:rStyle w:val="Other"/>
              </w:rPr>
              <w:t>A/Cpl.</w:t>
            </w:r>
          </w:p>
        </w:tc>
        <w:tc>
          <w:tcPr>
            <w:tcW w:w="3798" w:type="dxa"/>
            <w:shd w:val="clear" w:color="auto" w:fill="auto"/>
            <w:vAlign w:val="center"/>
          </w:tcPr>
          <w:p w14:paraId="05DDF9AE" w14:textId="663BAF42" w:rsidR="00E53EC4" w:rsidRPr="00A03387" w:rsidRDefault="00E53EC4" w:rsidP="00E53EC4">
            <w:pPr>
              <w:pStyle w:val="Other0"/>
              <w:tabs>
                <w:tab w:val="left" w:pos="3742"/>
              </w:tabs>
              <w:spacing w:after="0" w:line="240" w:lineRule="auto"/>
              <w:ind w:firstLine="0"/>
              <w:jc w:val="both"/>
            </w:pPr>
            <w:r w:rsidRPr="00A03387">
              <w:rPr>
                <w:rStyle w:val="Other"/>
              </w:rPr>
              <w:t>T. A. Corlett</w:t>
            </w:r>
          </w:p>
        </w:tc>
        <w:tc>
          <w:tcPr>
            <w:tcW w:w="1701" w:type="dxa"/>
          </w:tcPr>
          <w:p w14:paraId="140442F9" w14:textId="0E0670B3" w:rsidR="00E53EC4" w:rsidRPr="00A03387" w:rsidRDefault="00E53EC4" w:rsidP="00E53EC4">
            <w:pPr>
              <w:pStyle w:val="Other0"/>
              <w:tabs>
                <w:tab w:val="left" w:pos="3742"/>
              </w:tabs>
              <w:spacing w:after="0" w:line="240" w:lineRule="auto"/>
              <w:ind w:firstLine="0"/>
              <w:jc w:val="both"/>
              <w:rPr>
                <w:rStyle w:val="Other"/>
              </w:rPr>
            </w:pPr>
            <w:r w:rsidRPr="00A03387">
              <w:rPr>
                <w:rStyle w:val="Other"/>
              </w:rPr>
              <w:t>Tailor</w:t>
            </w:r>
          </w:p>
        </w:tc>
        <w:tc>
          <w:tcPr>
            <w:tcW w:w="850" w:type="dxa"/>
          </w:tcPr>
          <w:p w14:paraId="2C11798B" w14:textId="77777777" w:rsidR="00E53EC4" w:rsidRPr="00A03387" w:rsidRDefault="00E53EC4" w:rsidP="00E53EC4">
            <w:pPr>
              <w:pStyle w:val="Other0"/>
              <w:tabs>
                <w:tab w:val="left" w:pos="3742"/>
              </w:tabs>
              <w:spacing w:after="0" w:line="240" w:lineRule="auto"/>
              <w:ind w:firstLine="0"/>
              <w:jc w:val="both"/>
              <w:rPr>
                <w:rStyle w:val="Other"/>
              </w:rPr>
            </w:pPr>
          </w:p>
        </w:tc>
      </w:tr>
      <w:tr w:rsidR="00E53EC4" w:rsidRPr="00A03387" w14:paraId="27212ADA" w14:textId="35708511" w:rsidTr="00E53EC4">
        <w:trPr>
          <w:trHeight w:val="397"/>
          <w:jc w:val="center"/>
        </w:trPr>
        <w:tc>
          <w:tcPr>
            <w:tcW w:w="964" w:type="dxa"/>
            <w:shd w:val="clear" w:color="auto" w:fill="auto"/>
            <w:vAlign w:val="center"/>
          </w:tcPr>
          <w:p w14:paraId="7A5A5C27" w14:textId="77777777" w:rsidR="00E53EC4" w:rsidRPr="00A03387" w:rsidRDefault="00E53EC4" w:rsidP="00E53EC4">
            <w:pPr>
              <w:pStyle w:val="Other0"/>
              <w:spacing w:after="0" w:line="240" w:lineRule="auto"/>
              <w:ind w:firstLine="0"/>
              <w:jc w:val="both"/>
            </w:pPr>
            <w:r w:rsidRPr="00A03387">
              <w:rPr>
                <w:rStyle w:val="Other"/>
              </w:rPr>
              <w:t>1453.</w:t>
            </w:r>
          </w:p>
        </w:tc>
        <w:tc>
          <w:tcPr>
            <w:tcW w:w="1077" w:type="dxa"/>
          </w:tcPr>
          <w:p w14:paraId="507FC0B1" w14:textId="03408744" w:rsidR="00E53EC4" w:rsidRPr="00A03387" w:rsidRDefault="00E53EC4" w:rsidP="00E53EC4">
            <w:pPr>
              <w:pStyle w:val="Other0"/>
              <w:tabs>
                <w:tab w:val="left" w:pos="3742"/>
              </w:tabs>
              <w:spacing w:after="0" w:line="240" w:lineRule="auto"/>
              <w:ind w:firstLine="0"/>
              <w:jc w:val="both"/>
              <w:rPr>
                <w:rStyle w:val="Other"/>
              </w:rPr>
            </w:pPr>
            <w:r>
              <w:rPr>
                <w:rStyle w:val="Other"/>
              </w:rPr>
              <w:t>A/Cpl.</w:t>
            </w:r>
          </w:p>
        </w:tc>
        <w:tc>
          <w:tcPr>
            <w:tcW w:w="3798" w:type="dxa"/>
            <w:shd w:val="clear" w:color="auto" w:fill="auto"/>
            <w:vAlign w:val="center"/>
          </w:tcPr>
          <w:p w14:paraId="778E3F59" w14:textId="14C8727F" w:rsidR="00E53EC4" w:rsidRPr="00A03387" w:rsidRDefault="00E53EC4" w:rsidP="00E53EC4">
            <w:pPr>
              <w:pStyle w:val="Other0"/>
              <w:tabs>
                <w:tab w:val="left" w:pos="3742"/>
              </w:tabs>
              <w:spacing w:after="0" w:line="240" w:lineRule="auto"/>
              <w:ind w:firstLine="0"/>
              <w:jc w:val="both"/>
            </w:pPr>
            <w:r w:rsidRPr="00A03387">
              <w:rPr>
                <w:rStyle w:val="Other"/>
              </w:rPr>
              <w:t>W. T. Osborne</w:t>
            </w:r>
          </w:p>
        </w:tc>
        <w:tc>
          <w:tcPr>
            <w:tcW w:w="1701" w:type="dxa"/>
          </w:tcPr>
          <w:p w14:paraId="0332E7C0" w14:textId="3BA37248" w:rsidR="00E53EC4" w:rsidRPr="00A03387" w:rsidRDefault="00E53EC4" w:rsidP="00E53EC4">
            <w:pPr>
              <w:pStyle w:val="Other0"/>
              <w:tabs>
                <w:tab w:val="left" w:pos="3742"/>
              </w:tabs>
              <w:spacing w:after="0" w:line="240" w:lineRule="auto"/>
              <w:ind w:firstLine="0"/>
              <w:jc w:val="both"/>
              <w:rPr>
                <w:rStyle w:val="Other"/>
              </w:rPr>
            </w:pPr>
            <w:r w:rsidRPr="00A03387">
              <w:rPr>
                <w:rStyle w:val="Other"/>
              </w:rPr>
              <w:t>Bugler</w:t>
            </w:r>
          </w:p>
        </w:tc>
        <w:tc>
          <w:tcPr>
            <w:tcW w:w="850" w:type="dxa"/>
          </w:tcPr>
          <w:p w14:paraId="38ADA02A" w14:textId="77777777" w:rsidR="00E53EC4" w:rsidRPr="00A03387" w:rsidRDefault="00E53EC4" w:rsidP="00E53EC4">
            <w:pPr>
              <w:pStyle w:val="Other0"/>
              <w:tabs>
                <w:tab w:val="left" w:pos="3742"/>
              </w:tabs>
              <w:spacing w:after="0" w:line="240" w:lineRule="auto"/>
              <w:ind w:firstLine="0"/>
              <w:jc w:val="both"/>
              <w:rPr>
                <w:rStyle w:val="Other"/>
              </w:rPr>
            </w:pPr>
          </w:p>
        </w:tc>
      </w:tr>
      <w:tr w:rsidR="00E53EC4" w:rsidRPr="00A03387" w14:paraId="4E8A656C" w14:textId="77E62D91" w:rsidTr="00E53EC4">
        <w:trPr>
          <w:trHeight w:val="397"/>
          <w:jc w:val="center"/>
        </w:trPr>
        <w:tc>
          <w:tcPr>
            <w:tcW w:w="964" w:type="dxa"/>
            <w:shd w:val="clear" w:color="auto" w:fill="auto"/>
            <w:vAlign w:val="center"/>
          </w:tcPr>
          <w:p w14:paraId="3E75A7DD" w14:textId="77777777" w:rsidR="00E53EC4" w:rsidRPr="00A03387" w:rsidRDefault="00E53EC4" w:rsidP="00E53EC4">
            <w:pPr>
              <w:pStyle w:val="Other0"/>
              <w:spacing w:after="0" w:line="240" w:lineRule="auto"/>
              <w:ind w:firstLine="0"/>
              <w:jc w:val="both"/>
            </w:pPr>
            <w:r w:rsidRPr="00A03387">
              <w:rPr>
                <w:rStyle w:val="Other"/>
              </w:rPr>
              <w:t>1169.</w:t>
            </w:r>
          </w:p>
        </w:tc>
        <w:tc>
          <w:tcPr>
            <w:tcW w:w="1077" w:type="dxa"/>
          </w:tcPr>
          <w:p w14:paraId="1914CF91" w14:textId="12B69FBA" w:rsidR="00E53EC4" w:rsidRPr="00A03387" w:rsidRDefault="00E53EC4" w:rsidP="00E53EC4">
            <w:pPr>
              <w:pStyle w:val="Other0"/>
              <w:tabs>
                <w:tab w:val="left" w:pos="3742"/>
              </w:tabs>
              <w:spacing w:after="0" w:line="240" w:lineRule="auto"/>
              <w:ind w:firstLine="0"/>
              <w:rPr>
                <w:rStyle w:val="Other"/>
              </w:rPr>
            </w:pPr>
            <w:r>
              <w:rPr>
                <w:rStyle w:val="Other"/>
              </w:rPr>
              <w:t>A/Cpl.</w:t>
            </w:r>
          </w:p>
        </w:tc>
        <w:tc>
          <w:tcPr>
            <w:tcW w:w="3798" w:type="dxa"/>
            <w:shd w:val="clear" w:color="auto" w:fill="auto"/>
            <w:vAlign w:val="center"/>
          </w:tcPr>
          <w:p w14:paraId="42B5ABBE" w14:textId="6BA585C4" w:rsidR="00E53EC4" w:rsidRPr="00A03387" w:rsidRDefault="00E53EC4" w:rsidP="00E53EC4">
            <w:pPr>
              <w:pStyle w:val="Other0"/>
              <w:tabs>
                <w:tab w:val="left" w:pos="3742"/>
              </w:tabs>
              <w:spacing w:after="0" w:line="240" w:lineRule="auto"/>
              <w:ind w:firstLine="0"/>
            </w:pPr>
            <w:r w:rsidRPr="00A03387">
              <w:rPr>
                <w:rStyle w:val="Other"/>
              </w:rPr>
              <w:t>E. Conway</w:t>
            </w:r>
          </w:p>
        </w:tc>
        <w:tc>
          <w:tcPr>
            <w:tcW w:w="1701" w:type="dxa"/>
          </w:tcPr>
          <w:p w14:paraId="10E41626" w14:textId="0F9E5854" w:rsidR="00E53EC4" w:rsidRPr="00A03387" w:rsidRDefault="00E53EC4" w:rsidP="00E53EC4">
            <w:pPr>
              <w:pStyle w:val="Other0"/>
              <w:tabs>
                <w:tab w:val="left" w:pos="3742"/>
              </w:tabs>
              <w:spacing w:after="0" w:line="240" w:lineRule="auto"/>
              <w:ind w:firstLine="0"/>
              <w:rPr>
                <w:rStyle w:val="Other"/>
              </w:rPr>
            </w:pPr>
            <w:r w:rsidRPr="00A03387">
              <w:rPr>
                <w:rStyle w:val="Other"/>
              </w:rPr>
              <w:t>Labourer</w:t>
            </w:r>
          </w:p>
        </w:tc>
        <w:tc>
          <w:tcPr>
            <w:tcW w:w="850" w:type="dxa"/>
          </w:tcPr>
          <w:p w14:paraId="546F0A5C" w14:textId="77777777" w:rsidR="00E53EC4" w:rsidRPr="00A03387" w:rsidRDefault="00E53EC4" w:rsidP="00E53EC4">
            <w:pPr>
              <w:pStyle w:val="Other0"/>
              <w:tabs>
                <w:tab w:val="left" w:pos="3742"/>
              </w:tabs>
              <w:spacing w:after="0" w:line="240" w:lineRule="auto"/>
              <w:ind w:firstLine="0"/>
              <w:rPr>
                <w:rStyle w:val="Other"/>
              </w:rPr>
            </w:pPr>
          </w:p>
        </w:tc>
      </w:tr>
      <w:tr w:rsidR="00E53EC4" w:rsidRPr="00A03387" w14:paraId="19811B43" w14:textId="42ED60D6" w:rsidTr="00E53EC4">
        <w:trPr>
          <w:trHeight w:val="397"/>
          <w:jc w:val="center"/>
        </w:trPr>
        <w:tc>
          <w:tcPr>
            <w:tcW w:w="964" w:type="dxa"/>
            <w:shd w:val="clear" w:color="auto" w:fill="auto"/>
            <w:vAlign w:val="center"/>
          </w:tcPr>
          <w:p w14:paraId="2E61D26D" w14:textId="77777777" w:rsidR="00E53EC4" w:rsidRPr="00A03387" w:rsidRDefault="00E53EC4" w:rsidP="00E53EC4">
            <w:pPr>
              <w:pStyle w:val="Other0"/>
              <w:spacing w:after="0" w:line="240" w:lineRule="auto"/>
              <w:ind w:firstLine="0"/>
              <w:jc w:val="both"/>
            </w:pPr>
            <w:r w:rsidRPr="00A03387">
              <w:rPr>
                <w:rStyle w:val="Other"/>
              </w:rPr>
              <w:t>1189.</w:t>
            </w:r>
          </w:p>
        </w:tc>
        <w:tc>
          <w:tcPr>
            <w:tcW w:w="1077" w:type="dxa"/>
          </w:tcPr>
          <w:p w14:paraId="1498E9BF" w14:textId="653ABBAE" w:rsidR="00E53EC4" w:rsidRPr="00A03387" w:rsidRDefault="00E53EC4" w:rsidP="00E53EC4">
            <w:pPr>
              <w:pStyle w:val="Other0"/>
              <w:tabs>
                <w:tab w:val="left" w:pos="1254"/>
                <w:tab w:val="left" w:pos="3727"/>
              </w:tabs>
              <w:spacing w:after="0" w:line="240" w:lineRule="auto"/>
              <w:ind w:firstLine="0"/>
              <w:jc w:val="both"/>
              <w:rPr>
                <w:rStyle w:val="Other"/>
              </w:rPr>
            </w:pPr>
            <w:r w:rsidRPr="00A03387">
              <w:rPr>
                <w:rStyle w:val="Other"/>
              </w:rPr>
              <w:t>1/AM</w:t>
            </w:r>
          </w:p>
        </w:tc>
        <w:tc>
          <w:tcPr>
            <w:tcW w:w="3798" w:type="dxa"/>
            <w:shd w:val="clear" w:color="auto" w:fill="auto"/>
            <w:vAlign w:val="center"/>
          </w:tcPr>
          <w:p w14:paraId="79D2728A" w14:textId="3E07C213" w:rsidR="00E53EC4" w:rsidRPr="00A03387" w:rsidRDefault="00E53EC4" w:rsidP="00E53EC4">
            <w:pPr>
              <w:pStyle w:val="Other0"/>
              <w:tabs>
                <w:tab w:val="left" w:pos="1254"/>
                <w:tab w:val="left" w:pos="3727"/>
              </w:tabs>
              <w:spacing w:after="0" w:line="240" w:lineRule="auto"/>
              <w:ind w:firstLine="0"/>
              <w:jc w:val="both"/>
            </w:pPr>
            <w:r w:rsidRPr="00A03387">
              <w:rPr>
                <w:rStyle w:val="Other"/>
              </w:rPr>
              <w:t>L. C. Ellison</w:t>
            </w:r>
          </w:p>
        </w:tc>
        <w:tc>
          <w:tcPr>
            <w:tcW w:w="1701" w:type="dxa"/>
          </w:tcPr>
          <w:p w14:paraId="402B2F65" w14:textId="209D09DF" w:rsidR="00E53EC4" w:rsidRPr="00A03387" w:rsidRDefault="00E53EC4" w:rsidP="00E53EC4">
            <w:pPr>
              <w:pStyle w:val="Other0"/>
              <w:tabs>
                <w:tab w:val="left" w:pos="1254"/>
                <w:tab w:val="left" w:pos="3727"/>
              </w:tabs>
              <w:spacing w:after="0" w:line="240" w:lineRule="auto"/>
              <w:ind w:firstLine="0"/>
              <w:jc w:val="both"/>
              <w:rPr>
                <w:rStyle w:val="Other"/>
              </w:rPr>
            </w:pPr>
            <w:r w:rsidRPr="00A03387">
              <w:rPr>
                <w:rStyle w:val="Other"/>
              </w:rPr>
              <w:t>Rigger Aero</w:t>
            </w:r>
          </w:p>
        </w:tc>
        <w:tc>
          <w:tcPr>
            <w:tcW w:w="850" w:type="dxa"/>
          </w:tcPr>
          <w:p w14:paraId="27A8BD6C" w14:textId="77777777" w:rsidR="00E53EC4" w:rsidRPr="00A03387" w:rsidRDefault="00E53EC4" w:rsidP="00E53EC4">
            <w:pPr>
              <w:pStyle w:val="Other0"/>
              <w:tabs>
                <w:tab w:val="left" w:pos="1254"/>
                <w:tab w:val="left" w:pos="3727"/>
              </w:tabs>
              <w:spacing w:after="0" w:line="240" w:lineRule="auto"/>
              <w:ind w:firstLine="0"/>
              <w:jc w:val="both"/>
              <w:rPr>
                <w:rStyle w:val="Other"/>
              </w:rPr>
            </w:pPr>
          </w:p>
        </w:tc>
      </w:tr>
      <w:tr w:rsidR="00E53EC4" w:rsidRPr="00A03387" w14:paraId="24C4F0F9" w14:textId="0F779D3F" w:rsidTr="00E53EC4">
        <w:trPr>
          <w:trHeight w:val="397"/>
          <w:jc w:val="center"/>
        </w:trPr>
        <w:tc>
          <w:tcPr>
            <w:tcW w:w="964" w:type="dxa"/>
            <w:shd w:val="clear" w:color="auto" w:fill="auto"/>
            <w:vAlign w:val="center"/>
          </w:tcPr>
          <w:p w14:paraId="08FF8806" w14:textId="77777777" w:rsidR="00E53EC4" w:rsidRPr="00A03387" w:rsidRDefault="00E53EC4" w:rsidP="00E53EC4">
            <w:pPr>
              <w:pStyle w:val="Other0"/>
              <w:spacing w:after="0" w:line="240" w:lineRule="auto"/>
              <w:ind w:firstLine="0"/>
              <w:jc w:val="both"/>
            </w:pPr>
            <w:r w:rsidRPr="00A03387">
              <w:rPr>
                <w:rStyle w:val="Other"/>
              </w:rPr>
              <w:t>395.</w:t>
            </w:r>
          </w:p>
        </w:tc>
        <w:tc>
          <w:tcPr>
            <w:tcW w:w="1077" w:type="dxa"/>
          </w:tcPr>
          <w:p w14:paraId="016556FD" w14:textId="4C4A9B75" w:rsidR="00E53EC4" w:rsidRPr="00A03387" w:rsidRDefault="00E53EC4" w:rsidP="00E53EC4">
            <w:pPr>
              <w:pStyle w:val="Other0"/>
              <w:tabs>
                <w:tab w:val="left" w:pos="1261"/>
                <w:tab w:val="left" w:pos="3727"/>
              </w:tabs>
              <w:spacing w:after="0" w:line="240" w:lineRule="auto"/>
              <w:ind w:firstLine="0"/>
              <w:jc w:val="both"/>
              <w:rPr>
                <w:rStyle w:val="Other"/>
              </w:rPr>
            </w:pPr>
            <w:r w:rsidRPr="00A03387">
              <w:rPr>
                <w:rStyle w:val="Other"/>
              </w:rPr>
              <w:t>1/AM</w:t>
            </w:r>
          </w:p>
        </w:tc>
        <w:tc>
          <w:tcPr>
            <w:tcW w:w="3798" w:type="dxa"/>
            <w:shd w:val="clear" w:color="auto" w:fill="auto"/>
            <w:vAlign w:val="center"/>
          </w:tcPr>
          <w:p w14:paraId="4E1207E0" w14:textId="0EE6D6FA" w:rsidR="00E53EC4" w:rsidRPr="00A03387" w:rsidRDefault="00E53EC4" w:rsidP="00E53EC4">
            <w:pPr>
              <w:pStyle w:val="Other0"/>
              <w:tabs>
                <w:tab w:val="left" w:pos="1261"/>
                <w:tab w:val="left" w:pos="3727"/>
              </w:tabs>
              <w:spacing w:after="0" w:line="240" w:lineRule="auto"/>
              <w:ind w:firstLine="0"/>
              <w:jc w:val="both"/>
            </w:pPr>
            <w:r w:rsidRPr="00A03387">
              <w:rPr>
                <w:rStyle w:val="Other"/>
              </w:rPr>
              <w:t>G. Singleton</w:t>
            </w:r>
            <w:r w:rsidRPr="00A03387">
              <w:rPr>
                <w:rStyle w:val="Other"/>
              </w:rPr>
              <w:tab/>
            </w:r>
          </w:p>
        </w:tc>
        <w:tc>
          <w:tcPr>
            <w:tcW w:w="1701" w:type="dxa"/>
          </w:tcPr>
          <w:p w14:paraId="6DBF4390" w14:textId="26F859E2" w:rsidR="00E53EC4" w:rsidRPr="00A03387" w:rsidRDefault="00E53EC4" w:rsidP="00E53EC4">
            <w:pPr>
              <w:pStyle w:val="Other0"/>
              <w:tabs>
                <w:tab w:val="left" w:pos="1261"/>
                <w:tab w:val="left" w:pos="3727"/>
              </w:tabs>
              <w:spacing w:after="0" w:line="240" w:lineRule="auto"/>
              <w:ind w:firstLine="0"/>
              <w:jc w:val="both"/>
              <w:rPr>
                <w:rStyle w:val="Other"/>
              </w:rPr>
            </w:pPr>
            <w:r w:rsidRPr="00A03387">
              <w:rPr>
                <w:rStyle w:val="Other"/>
              </w:rPr>
              <w:t>Rigger Aero</w:t>
            </w:r>
          </w:p>
        </w:tc>
        <w:tc>
          <w:tcPr>
            <w:tcW w:w="850" w:type="dxa"/>
          </w:tcPr>
          <w:p w14:paraId="7AD83886" w14:textId="77777777" w:rsidR="00E53EC4" w:rsidRPr="00A03387" w:rsidRDefault="00E53EC4" w:rsidP="00E53EC4">
            <w:pPr>
              <w:pStyle w:val="Other0"/>
              <w:tabs>
                <w:tab w:val="left" w:pos="1261"/>
                <w:tab w:val="left" w:pos="3727"/>
              </w:tabs>
              <w:spacing w:after="0" w:line="240" w:lineRule="auto"/>
              <w:ind w:firstLine="0"/>
              <w:jc w:val="both"/>
              <w:rPr>
                <w:rStyle w:val="Other"/>
              </w:rPr>
            </w:pPr>
          </w:p>
        </w:tc>
      </w:tr>
      <w:tr w:rsidR="00E53EC4" w:rsidRPr="00A03387" w14:paraId="0AD8147C" w14:textId="53FD6730" w:rsidTr="00E53EC4">
        <w:trPr>
          <w:trHeight w:val="397"/>
          <w:jc w:val="center"/>
        </w:trPr>
        <w:tc>
          <w:tcPr>
            <w:tcW w:w="964" w:type="dxa"/>
            <w:shd w:val="clear" w:color="auto" w:fill="auto"/>
            <w:vAlign w:val="center"/>
          </w:tcPr>
          <w:p w14:paraId="325D36B5" w14:textId="77777777" w:rsidR="00E53EC4" w:rsidRPr="00A03387" w:rsidRDefault="00E53EC4" w:rsidP="00E53EC4">
            <w:pPr>
              <w:pStyle w:val="Other0"/>
              <w:spacing w:after="0" w:line="240" w:lineRule="auto"/>
              <w:ind w:firstLine="0"/>
              <w:jc w:val="both"/>
            </w:pPr>
            <w:r w:rsidRPr="00A03387">
              <w:rPr>
                <w:rStyle w:val="Other"/>
              </w:rPr>
              <w:t>1600.</w:t>
            </w:r>
          </w:p>
        </w:tc>
        <w:tc>
          <w:tcPr>
            <w:tcW w:w="1077" w:type="dxa"/>
          </w:tcPr>
          <w:p w14:paraId="12BB9810" w14:textId="439528CA" w:rsidR="00E53EC4" w:rsidRPr="00A03387" w:rsidRDefault="00E53EC4" w:rsidP="00E53EC4">
            <w:pPr>
              <w:pStyle w:val="Other0"/>
              <w:tabs>
                <w:tab w:val="left" w:pos="1258"/>
                <w:tab w:val="left" w:pos="3713"/>
              </w:tabs>
              <w:spacing w:after="0" w:line="240" w:lineRule="auto"/>
              <w:ind w:firstLine="0"/>
              <w:jc w:val="both"/>
              <w:rPr>
                <w:rStyle w:val="Other"/>
              </w:rPr>
            </w:pPr>
            <w:r w:rsidRPr="00A03387">
              <w:rPr>
                <w:rStyle w:val="Other"/>
              </w:rPr>
              <w:t>1/AM</w:t>
            </w:r>
          </w:p>
        </w:tc>
        <w:tc>
          <w:tcPr>
            <w:tcW w:w="3798" w:type="dxa"/>
            <w:shd w:val="clear" w:color="auto" w:fill="auto"/>
            <w:vAlign w:val="center"/>
          </w:tcPr>
          <w:p w14:paraId="3D0884B6" w14:textId="724B1FDF" w:rsidR="00E53EC4" w:rsidRPr="00A03387" w:rsidRDefault="00E53EC4" w:rsidP="00E53EC4">
            <w:pPr>
              <w:pStyle w:val="Other0"/>
              <w:tabs>
                <w:tab w:val="left" w:pos="1258"/>
                <w:tab w:val="left" w:pos="3713"/>
              </w:tabs>
              <w:spacing w:after="0" w:line="240" w:lineRule="auto"/>
              <w:ind w:firstLine="0"/>
              <w:jc w:val="both"/>
            </w:pPr>
            <w:r w:rsidRPr="00A03387">
              <w:rPr>
                <w:rStyle w:val="Other"/>
              </w:rPr>
              <w:t>R. Lowndes</w:t>
            </w:r>
            <w:r w:rsidRPr="00A03387">
              <w:rPr>
                <w:rStyle w:val="Other"/>
              </w:rPr>
              <w:tab/>
            </w:r>
          </w:p>
        </w:tc>
        <w:tc>
          <w:tcPr>
            <w:tcW w:w="1701" w:type="dxa"/>
          </w:tcPr>
          <w:p w14:paraId="724E5B19" w14:textId="07D7D0F3" w:rsidR="00E53EC4" w:rsidRPr="00A03387" w:rsidRDefault="00E53EC4" w:rsidP="00E53EC4">
            <w:pPr>
              <w:pStyle w:val="Other0"/>
              <w:tabs>
                <w:tab w:val="left" w:pos="1258"/>
                <w:tab w:val="left" w:pos="3713"/>
              </w:tabs>
              <w:spacing w:after="0" w:line="240" w:lineRule="auto"/>
              <w:ind w:firstLine="0"/>
              <w:jc w:val="both"/>
              <w:rPr>
                <w:rStyle w:val="Other"/>
              </w:rPr>
            </w:pPr>
            <w:r w:rsidRPr="00A03387">
              <w:rPr>
                <w:rStyle w:val="Other"/>
              </w:rPr>
              <w:t>Fitter A.E.</w:t>
            </w:r>
          </w:p>
        </w:tc>
        <w:tc>
          <w:tcPr>
            <w:tcW w:w="850" w:type="dxa"/>
          </w:tcPr>
          <w:p w14:paraId="3B6C75AD" w14:textId="77777777" w:rsidR="00E53EC4" w:rsidRPr="00A03387" w:rsidRDefault="00E53EC4" w:rsidP="00E53EC4">
            <w:pPr>
              <w:pStyle w:val="Other0"/>
              <w:tabs>
                <w:tab w:val="left" w:pos="1258"/>
                <w:tab w:val="left" w:pos="3713"/>
              </w:tabs>
              <w:spacing w:after="0" w:line="240" w:lineRule="auto"/>
              <w:ind w:firstLine="0"/>
              <w:jc w:val="both"/>
              <w:rPr>
                <w:rStyle w:val="Other"/>
              </w:rPr>
            </w:pPr>
          </w:p>
        </w:tc>
      </w:tr>
      <w:tr w:rsidR="00E53EC4" w:rsidRPr="00A03387" w14:paraId="620238CE" w14:textId="4AEB5480" w:rsidTr="00E53EC4">
        <w:trPr>
          <w:trHeight w:val="397"/>
          <w:jc w:val="center"/>
        </w:trPr>
        <w:tc>
          <w:tcPr>
            <w:tcW w:w="964" w:type="dxa"/>
            <w:shd w:val="clear" w:color="auto" w:fill="auto"/>
            <w:vAlign w:val="center"/>
          </w:tcPr>
          <w:p w14:paraId="1E968EC6" w14:textId="77777777" w:rsidR="00E53EC4" w:rsidRPr="00A03387" w:rsidRDefault="00E53EC4" w:rsidP="00E53EC4">
            <w:pPr>
              <w:pStyle w:val="Other0"/>
              <w:spacing w:after="0" w:line="240" w:lineRule="auto"/>
              <w:ind w:firstLine="0"/>
              <w:jc w:val="both"/>
            </w:pPr>
            <w:r w:rsidRPr="00A03387">
              <w:rPr>
                <w:rStyle w:val="Other"/>
              </w:rPr>
              <w:t>1636.</w:t>
            </w:r>
          </w:p>
        </w:tc>
        <w:tc>
          <w:tcPr>
            <w:tcW w:w="1077" w:type="dxa"/>
          </w:tcPr>
          <w:p w14:paraId="4C7FA674" w14:textId="0B5128C1" w:rsidR="00E53EC4" w:rsidRPr="00A03387" w:rsidRDefault="00E53EC4" w:rsidP="00E53EC4">
            <w:pPr>
              <w:pStyle w:val="Other0"/>
              <w:tabs>
                <w:tab w:val="left" w:pos="1261"/>
                <w:tab w:val="left" w:pos="3727"/>
              </w:tabs>
              <w:spacing w:after="0" w:line="240" w:lineRule="auto"/>
              <w:ind w:firstLine="0"/>
              <w:jc w:val="both"/>
              <w:rPr>
                <w:rStyle w:val="Other"/>
              </w:rPr>
            </w:pPr>
            <w:r w:rsidRPr="00A03387">
              <w:rPr>
                <w:rStyle w:val="Other"/>
              </w:rPr>
              <w:t>1/AM</w:t>
            </w:r>
          </w:p>
        </w:tc>
        <w:tc>
          <w:tcPr>
            <w:tcW w:w="3798" w:type="dxa"/>
            <w:shd w:val="clear" w:color="auto" w:fill="auto"/>
            <w:vAlign w:val="center"/>
          </w:tcPr>
          <w:p w14:paraId="10EFFE7A" w14:textId="6A74F6AB" w:rsidR="00E53EC4" w:rsidRPr="00A03387" w:rsidRDefault="00E53EC4" w:rsidP="00E53EC4">
            <w:pPr>
              <w:pStyle w:val="Other0"/>
              <w:tabs>
                <w:tab w:val="left" w:pos="1261"/>
                <w:tab w:val="left" w:pos="3727"/>
              </w:tabs>
              <w:spacing w:after="0" w:line="240" w:lineRule="auto"/>
              <w:ind w:firstLine="0"/>
              <w:jc w:val="both"/>
            </w:pPr>
            <w:r w:rsidRPr="00A03387">
              <w:rPr>
                <w:rStyle w:val="Other"/>
              </w:rPr>
              <w:t>F. I. Lorenson</w:t>
            </w:r>
            <w:r w:rsidRPr="00A03387">
              <w:rPr>
                <w:rStyle w:val="Other"/>
              </w:rPr>
              <w:tab/>
            </w:r>
          </w:p>
        </w:tc>
        <w:tc>
          <w:tcPr>
            <w:tcW w:w="1701" w:type="dxa"/>
          </w:tcPr>
          <w:p w14:paraId="68C30922" w14:textId="0E281E89" w:rsidR="00E53EC4" w:rsidRPr="00A03387" w:rsidRDefault="00E53EC4" w:rsidP="00E53EC4">
            <w:pPr>
              <w:pStyle w:val="Other0"/>
              <w:tabs>
                <w:tab w:val="left" w:pos="1261"/>
                <w:tab w:val="left" w:pos="3727"/>
              </w:tabs>
              <w:spacing w:after="0" w:line="240" w:lineRule="auto"/>
              <w:ind w:firstLine="0"/>
              <w:jc w:val="both"/>
              <w:rPr>
                <w:rStyle w:val="Other"/>
              </w:rPr>
            </w:pPr>
            <w:r w:rsidRPr="00A03387">
              <w:rPr>
                <w:rStyle w:val="Other"/>
              </w:rPr>
              <w:t>Clerk Steno.</w:t>
            </w:r>
          </w:p>
        </w:tc>
        <w:tc>
          <w:tcPr>
            <w:tcW w:w="850" w:type="dxa"/>
          </w:tcPr>
          <w:p w14:paraId="4115867F" w14:textId="77777777" w:rsidR="00E53EC4" w:rsidRPr="00A03387" w:rsidRDefault="00E53EC4" w:rsidP="00E53EC4">
            <w:pPr>
              <w:pStyle w:val="Other0"/>
              <w:tabs>
                <w:tab w:val="left" w:pos="1261"/>
                <w:tab w:val="left" w:pos="3727"/>
              </w:tabs>
              <w:spacing w:after="0" w:line="240" w:lineRule="auto"/>
              <w:ind w:firstLine="0"/>
              <w:jc w:val="both"/>
              <w:rPr>
                <w:rStyle w:val="Other"/>
              </w:rPr>
            </w:pPr>
          </w:p>
        </w:tc>
      </w:tr>
      <w:tr w:rsidR="00E53EC4" w:rsidRPr="00A03387" w14:paraId="42FE4C41" w14:textId="71D5815D" w:rsidTr="00E53EC4">
        <w:trPr>
          <w:trHeight w:val="397"/>
          <w:jc w:val="center"/>
        </w:trPr>
        <w:tc>
          <w:tcPr>
            <w:tcW w:w="964" w:type="dxa"/>
            <w:shd w:val="clear" w:color="auto" w:fill="auto"/>
            <w:vAlign w:val="center"/>
          </w:tcPr>
          <w:p w14:paraId="0A4A104E" w14:textId="77777777" w:rsidR="00E53EC4" w:rsidRPr="00A03387" w:rsidRDefault="00E53EC4" w:rsidP="00E53EC4">
            <w:pPr>
              <w:pStyle w:val="Other0"/>
              <w:spacing w:after="0" w:line="240" w:lineRule="auto"/>
              <w:ind w:firstLine="0"/>
              <w:jc w:val="both"/>
            </w:pPr>
            <w:r w:rsidRPr="00A03387">
              <w:rPr>
                <w:rStyle w:val="Other"/>
              </w:rPr>
              <w:t>1628.</w:t>
            </w:r>
          </w:p>
        </w:tc>
        <w:tc>
          <w:tcPr>
            <w:tcW w:w="1077" w:type="dxa"/>
          </w:tcPr>
          <w:p w14:paraId="17BA6AC0" w14:textId="7AC24EAC" w:rsidR="00E53EC4" w:rsidRPr="00A03387" w:rsidRDefault="00E53EC4" w:rsidP="00E53EC4">
            <w:pPr>
              <w:pStyle w:val="Other0"/>
              <w:tabs>
                <w:tab w:val="left" w:pos="1250"/>
                <w:tab w:val="left" w:pos="3724"/>
              </w:tabs>
              <w:spacing w:after="0" w:line="240" w:lineRule="auto"/>
              <w:ind w:firstLine="0"/>
              <w:jc w:val="both"/>
              <w:rPr>
                <w:rStyle w:val="Other"/>
              </w:rPr>
            </w:pPr>
            <w:r w:rsidRPr="00A03387">
              <w:rPr>
                <w:rStyle w:val="Other"/>
              </w:rPr>
              <w:t>1/AM</w:t>
            </w:r>
          </w:p>
        </w:tc>
        <w:tc>
          <w:tcPr>
            <w:tcW w:w="3798" w:type="dxa"/>
            <w:shd w:val="clear" w:color="auto" w:fill="auto"/>
            <w:vAlign w:val="center"/>
          </w:tcPr>
          <w:p w14:paraId="56602F2A" w14:textId="3C646809" w:rsidR="00E53EC4" w:rsidRPr="00A03387" w:rsidRDefault="00E53EC4" w:rsidP="00E53EC4">
            <w:pPr>
              <w:pStyle w:val="Other0"/>
              <w:tabs>
                <w:tab w:val="left" w:pos="1250"/>
                <w:tab w:val="left" w:pos="3724"/>
              </w:tabs>
              <w:spacing w:after="0" w:line="240" w:lineRule="auto"/>
              <w:ind w:firstLine="0"/>
              <w:jc w:val="both"/>
            </w:pPr>
            <w:r w:rsidRPr="00A03387">
              <w:rPr>
                <w:rStyle w:val="Other"/>
              </w:rPr>
              <w:t>E. M. Rich</w:t>
            </w:r>
            <w:r w:rsidRPr="00A03387">
              <w:rPr>
                <w:rStyle w:val="Other"/>
              </w:rPr>
              <w:tab/>
            </w:r>
          </w:p>
        </w:tc>
        <w:tc>
          <w:tcPr>
            <w:tcW w:w="1701" w:type="dxa"/>
          </w:tcPr>
          <w:p w14:paraId="10A54077" w14:textId="70800F38" w:rsidR="00E53EC4" w:rsidRPr="00A03387" w:rsidRDefault="00E53EC4" w:rsidP="00E53EC4">
            <w:pPr>
              <w:pStyle w:val="Other0"/>
              <w:tabs>
                <w:tab w:val="left" w:pos="1250"/>
                <w:tab w:val="left" w:pos="3724"/>
              </w:tabs>
              <w:spacing w:after="0" w:line="240" w:lineRule="auto"/>
              <w:ind w:firstLine="0"/>
              <w:jc w:val="both"/>
              <w:rPr>
                <w:rStyle w:val="Other"/>
              </w:rPr>
            </w:pPr>
            <w:r w:rsidRPr="00A03387">
              <w:rPr>
                <w:rStyle w:val="Other"/>
              </w:rPr>
              <w:t>Clerk General</w:t>
            </w:r>
          </w:p>
        </w:tc>
        <w:tc>
          <w:tcPr>
            <w:tcW w:w="850" w:type="dxa"/>
          </w:tcPr>
          <w:p w14:paraId="26D0B4B6" w14:textId="77777777" w:rsidR="00E53EC4" w:rsidRPr="00A03387" w:rsidRDefault="00E53EC4" w:rsidP="00E53EC4">
            <w:pPr>
              <w:pStyle w:val="Other0"/>
              <w:tabs>
                <w:tab w:val="left" w:pos="1250"/>
                <w:tab w:val="left" w:pos="3724"/>
              </w:tabs>
              <w:spacing w:after="0" w:line="240" w:lineRule="auto"/>
              <w:ind w:firstLine="0"/>
              <w:jc w:val="both"/>
              <w:rPr>
                <w:rStyle w:val="Other"/>
              </w:rPr>
            </w:pPr>
          </w:p>
        </w:tc>
      </w:tr>
      <w:tr w:rsidR="00E53EC4" w:rsidRPr="00A03387" w14:paraId="20C322A3" w14:textId="2FB1818F" w:rsidTr="00E53EC4">
        <w:trPr>
          <w:trHeight w:val="397"/>
          <w:jc w:val="center"/>
        </w:trPr>
        <w:tc>
          <w:tcPr>
            <w:tcW w:w="964" w:type="dxa"/>
            <w:shd w:val="clear" w:color="auto" w:fill="auto"/>
            <w:vAlign w:val="center"/>
          </w:tcPr>
          <w:p w14:paraId="30C025F7" w14:textId="77777777" w:rsidR="00E53EC4" w:rsidRPr="00A03387" w:rsidRDefault="00E53EC4" w:rsidP="00E53EC4">
            <w:pPr>
              <w:pStyle w:val="Other0"/>
              <w:spacing w:after="0" w:line="240" w:lineRule="auto"/>
              <w:ind w:firstLine="0"/>
              <w:jc w:val="both"/>
            </w:pPr>
            <w:r w:rsidRPr="00A03387">
              <w:rPr>
                <w:rStyle w:val="Other"/>
              </w:rPr>
              <w:t>1476.</w:t>
            </w:r>
          </w:p>
        </w:tc>
        <w:tc>
          <w:tcPr>
            <w:tcW w:w="1077" w:type="dxa"/>
          </w:tcPr>
          <w:p w14:paraId="78BE919C" w14:textId="66D7AADA" w:rsidR="00E53EC4" w:rsidRPr="00A03387" w:rsidRDefault="00E53EC4" w:rsidP="00E53EC4">
            <w:pPr>
              <w:pStyle w:val="Other0"/>
              <w:tabs>
                <w:tab w:val="left" w:pos="1243"/>
                <w:tab w:val="left" w:pos="3724"/>
              </w:tabs>
              <w:spacing w:after="0" w:line="240" w:lineRule="auto"/>
              <w:ind w:firstLine="0"/>
              <w:jc w:val="both"/>
              <w:rPr>
                <w:rStyle w:val="Other"/>
              </w:rPr>
            </w:pPr>
            <w:r w:rsidRPr="00A03387">
              <w:rPr>
                <w:rStyle w:val="Other"/>
              </w:rPr>
              <w:t>1/AM</w:t>
            </w:r>
          </w:p>
        </w:tc>
        <w:tc>
          <w:tcPr>
            <w:tcW w:w="3798" w:type="dxa"/>
            <w:shd w:val="clear" w:color="auto" w:fill="auto"/>
            <w:vAlign w:val="center"/>
          </w:tcPr>
          <w:p w14:paraId="567D5217" w14:textId="1D3BA27C" w:rsidR="00E53EC4" w:rsidRPr="00A03387" w:rsidRDefault="00E53EC4" w:rsidP="00E53EC4">
            <w:pPr>
              <w:pStyle w:val="Other0"/>
              <w:tabs>
                <w:tab w:val="left" w:pos="1243"/>
                <w:tab w:val="left" w:pos="3724"/>
              </w:tabs>
              <w:spacing w:after="0" w:line="240" w:lineRule="auto"/>
              <w:ind w:firstLine="0"/>
              <w:jc w:val="both"/>
            </w:pPr>
            <w:r w:rsidRPr="00A03387">
              <w:rPr>
                <w:rStyle w:val="Other"/>
              </w:rPr>
              <w:t>W. J. Campion</w:t>
            </w:r>
            <w:r w:rsidRPr="00A03387">
              <w:rPr>
                <w:rStyle w:val="Other"/>
              </w:rPr>
              <w:tab/>
            </w:r>
          </w:p>
        </w:tc>
        <w:tc>
          <w:tcPr>
            <w:tcW w:w="1701" w:type="dxa"/>
          </w:tcPr>
          <w:p w14:paraId="53374DD8" w14:textId="68F535FB" w:rsidR="00E53EC4" w:rsidRPr="00A03387" w:rsidRDefault="00E53EC4" w:rsidP="00E53EC4">
            <w:pPr>
              <w:pStyle w:val="Other0"/>
              <w:tabs>
                <w:tab w:val="left" w:pos="1243"/>
                <w:tab w:val="left" w:pos="3724"/>
              </w:tabs>
              <w:spacing w:after="0" w:line="240" w:lineRule="auto"/>
              <w:ind w:firstLine="0"/>
              <w:jc w:val="both"/>
              <w:rPr>
                <w:rStyle w:val="Other"/>
              </w:rPr>
            </w:pPr>
            <w:r w:rsidRPr="00A03387">
              <w:rPr>
                <w:rStyle w:val="Other"/>
              </w:rPr>
              <w:t>Clerk Steno.</w:t>
            </w:r>
          </w:p>
        </w:tc>
        <w:tc>
          <w:tcPr>
            <w:tcW w:w="850" w:type="dxa"/>
          </w:tcPr>
          <w:p w14:paraId="47C423D0" w14:textId="77777777" w:rsidR="00E53EC4" w:rsidRPr="00A03387" w:rsidRDefault="00E53EC4" w:rsidP="00E53EC4">
            <w:pPr>
              <w:pStyle w:val="Other0"/>
              <w:tabs>
                <w:tab w:val="left" w:pos="1243"/>
                <w:tab w:val="left" w:pos="3724"/>
              </w:tabs>
              <w:spacing w:after="0" w:line="240" w:lineRule="auto"/>
              <w:ind w:firstLine="0"/>
              <w:jc w:val="both"/>
              <w:rPr>
                <w:rStyle w:val="Other"/>
              </w:rPr>
            </w:pPr>
          </w:p>
        </w:tc>
      </w:tr>
      <w:tr w:rsidR="00E53EC4" w:rsidRPr="00A03387" w14:paraId="2A05BC50" w14:textId="4A9ECCBC" w:rsidTr="00E53EC4">
        <w:trPr>
          <w:trHeight w:val="397"/>
          <w:jc w:val="center"/>
        </w:trPr>
        <w:tc>
          <w:tcPr>
            <w:tcW w:w="964" w:type="dxa"/>
            <w:shd w:val="clear" w:color="auto" w:fill="auto"/>
            <w:vAlign w:val="center"/>
          </w:tcPr>
          <w:p w14:paraId="7914785D" w14:textId="77777777" w:rsidR="00E53EC4" w:rsidRPr="00A03387" w:rsidRDefault="00E53EC4" w:rsidP="00E53EC4">
            <w:pPr>
              <w:pStyle w:val="Other0"/>
              <w:spacing w:after="0" w:line="240" w:lineRule="auto"/>
              <w:ind w:firstLine="0"/>
              <w:jc w:val="both"/>
            </w:pPr>
            <w:r w:rsidRPr="00A03387">
              <w:rPr>
                <w:rStyle w:val="Other"/>
              </w:rPr>
              <w:t>I486.</w:t>
            </w:r>
          </w:p>
        </w:tc>
        <w:tc>
          <w:tcPr>
            <w:tcW w:w="1077" w:type="dxa"/>
          </w:tcPr>
          <w:p w14:paraId="0AA2C417" w14:textId="47BE33D7" w:rsidR="00E53EC4" w:rsidRPr="00A03387" w:rsidRDefault="00E53EC4" w:rsidP="00E53EC4">
            <w:pPr>
              <w:pStyle w:val="Other0"/>
              <w:tabs>
                <w:tab w:val="left" w:pos="1265"/>
                <w:tab w:val="left" w:pos="3731"/>
              </w:tabs>
              <w:spacing w:after="0" w:line="240" w:lineRule="auto"/>
              <w:ind w:firstLine="0"/>
              <w:jc w:val="both"/>
              <w:rPr>
                <w:rStyle w:val="Other"/>
              </w:rPr>
            </w:pPr>
            <w:r w:rsidRPr="00A03387">
              <w:rPr>
                <w:rStyle w:val="Other"/>
              </w:rPr>
              <w:t>1/AM</w:t>
            </w:r>
          </w:p>
        </w:tc>
        <w:tc>
          <w:tcPr>
            <w:tcW w:w="3798" w:type="dxa"/>
            <w:shd w:val="clear" w:color="auto" w:fill="auto"/>
            <w:vAlign w:val="center"/>
          </w:tcPr>
          <w:p w14:paraId="215A8DFC" w14:textId="6A24351B" w:rsidR="00E53EC4" w:rsidRPr="00A03387" w:rsidRDefault="00E53EC4" w:rsidP="00E53EC4">
            <w:pPr>
              <w:pStyle w:val="Other0"/>
              <w:tabs>
                <w:tab w:val="left" w:pos="1265"/>
                <w:tab w:val="left" w:pos="3731"/>
              </w:tabs>
              <w:spacing w:after="0" w:line="240" w:lineRule="auto"/>
              <w:ind w:firstLine="0"/>
              <w:jc w:val="both"/>
            </w:pPr>
            <w:r w:rsidRPr="00A03387">
              <w:rPr>
                <w:rStyle w:val="Other"/>
              </w:rPr>
              <w:t>R. G. Green</w:t>
            </w:r>
            <w:r w:rsidRPr="00A03387">
              <w:rPr>
                <w:rStyle w:val="Other"/>
              </w:rPr>
              <w:tab/>
            </w:r>
          </w:p>
        </w:tc>
        <w:tc>
          <w:tcPr>
            <w:tcW w:w="1701" w:type="dxa"/>
          </w:tcPr>
          <w:p w14:paraId="4CE12378" w14:textId="616C289B" w:rsidR="00E53EC4" w:rsidRPr="00A03387" w:rsidRDefault="00E53EC4" w:rsidP="00E53EC4">
            <w:pPr>
              <w:pStyle w:val="Other0"/>
              <w:tabs>
                <w:tab w:val="left" w:pos="1265"/>
                <w:tab w:val="left" w:pos="3731"/>
              </w:tabs>
              <w:spacing w:after="0" w:line="240" w:lineRule="auto"/>
              <w:ind w:firstLine="0"/>
              <w:jc w:val="both"/>
              <w:rPr>
                <w:rStyle w:val="Other"/>
              </w:rPr>
            </w:pPr>
            <w:r w:rsidRPr="00A03387">
              <w:rPr>
                <w:rStyle w:val="Other"/>
              </w:rPr>
              <w:t>Clerk Stores</w:t>
            </w:r>
          </w:p>
        </w:tc>
        <w:tc>
          <w:tcPr>
            <w:tcW w:w="850" w:type="dxa"/>
          </w:tcPr>
          <w:p w14:paraId="492130E6" w14:textId="77777777" w:rsidR="00E53EC4" w:rsidRPr="00A03387" w:rsidRDefault="00E53EC4" w:rsidP="00E53EC4">
            <w:pPr>
              <w:pStyle w:val="Other0"/>
              <w:tabs>
                <w:tab w:val="left" w:pos="1265"/>
                <w:tab w:val="left" w:pos="3731"/>
              </w:tabs>
              <w:spacing w:after="0" w:line="240" w:lineRule="auto"/>
              <w:ind w:firstLine="0"/>
              <w:jc w:val="both"/>
              <w:rPr>
                <w:rStyle w:val="Other"/>
              </w:rPr>
            </w:pPr>
          </w:p>
        </w:tc>
      </w:tr>
      <w:tr w:rsidR="00E53EC4" w:rsidRPr="00A03387" w14:paraId="13A3BCF9" w14:textId="195DB0EA" w:rsidTr="00E53EC4">
        <w:trPr>
          <w:trHeight w:val="397"/>
          <w:jc w:val="center"/>
        </w:trPr>
        <w:tc>
          <w:tcPr>
            <w:tcW w:w="964" w:type="dxa"/>
            <w:shd w:val="clear" w:color="auto" w:fill="auto"/>
            <w:vAlign w:val="center"/>
          </w:tcPr>
          <w:p w14:paraId="391612A5" w14:textId="77777777" w:rsidR="00E53EC4" w:rsidRPr="00A03387" w:rsidRDefault="00E53EC4" w:rsidP="00E53EC4">
            <w:pPr>
              <w:pStyle w:val="Other0"/>
              <w:spacing w:after="0" w:line="240" w:lineRule="auto"/>
              <w:ind w:firstLine="0"/>
              <w:jc w:val="both"/>
            </w:pPr>
            <w:r w:rsidRPr="00A03387">
              <w:rPr>
                <w:rStyle w:val="Other"/>
              </w:rPr>
              <w:t>137.</w:t>
            </w:r>
          </w:p>
        </w:tc>
        <w:tc>
          <w:tcPr>
            <w:tcW w:w="1077" w:type="dxa"/>
          </w:tcPr>
          <w:p w14:paraId="157B3864" w14:textId="4770A6DC" w:rsidR="00E53EC4" w:rsidRPr="00A03387" w:rsidRDefault="00E53EC4" w:rsidP="00E53EC4">
            <w:pPr>
              <w:pStyle w:val="Other0"/>
              <w:tabs>
                <w:tab w:val="left" w:pos="1265"/>
                <w:tab w:val="left" w:pos="3716"/>
              </w:tabs>
              <w:spacing w:after="0" w:line="240" w:lineRule="auto"/>
              <w:ind w:firstLine="0"/>
              <w:rPr>
                <w:rStyle w:val="Other"/>
              </w:rPr>
            </w:pPr>
            <w:r w:rsidRPr="00A03387">
              <w:rPr>
                <w:rStyle w:val="Other"/>
              </w:rPr>
              <w:t>1/AM</w:t>
            </w:r>
          </w:p>
        </w:tc>
        <w:tc>
          <w:tcPr>
            <w:tcW w:w="3798" w:type="dxa"/>
            <w:shd w:val="clear" w:color="auto" w:fill="auto"/>
            <w:vAlign w:val="center"/>
          </w:tcPr>
          <w:p w14:paraId="1ED605A8" w14:textId="6DFD6AA5" w:rsidR="00E53EC4" w:rsidRPr="00A03387" w:rsidRDefault="00E53EC4" w:rsidP="00E53EC4">
            <w:pPr>
              <w:pStyle w:val="Other0"/>
              <w:tabs>
                <w:tab w:val="left" w:pos="1265"/>
                <w:tab w:val="left" w:pos="3716"/>
              </w:tabs>
              <w:spacing w:after="0" w:line="240" w:lineRule="auto"/>
              <w:ind w:firstLine="0"/>
            </w:pPr>
            <w:r w:rsidRPr="00A03387">
              <w:rPr>
                <w:rStyle w:val="Other"/>
              </w:rPr>
              <w:t>J. A. Bates</w:t>
            </w:r>
            <w:r w:rsidRPr="00A03387">
              <w:rPr>
                <w:rStyle w:val="Other"/>
              </w:rPr>
              <w:tab/>
            </w:r>
          </w:p>
        </w:tc>
        <w:tc>
          <w:tcPr>
            <w:tcW w:w="1701" w:type="dxa"/>
          </w:tcPr>
          <w:p w14:paraId="37CCC40B" w14:textId="4A47C0EB" w:rsidR="00E53EC4" w:rsidRPr="00A03387" w:rsidRDefault="00E53EC4" w:rsidP="00E53EC4">
            <w:pPr>
              <w:pStyle w:val="Other0"/>
              <w:tabs>
                <w:tab w:val="left" w:pos="1265"/>
                <w:tab w:val="left" w:pos="3716"/>
              </w:tabs>
              <w:spacing w:after="0" w:line="240" w:lineRule="auto"/>
              <w:ind w:firstLine="0"/>
              <w:rPr>
                <w:rStyle w:val="Other"/>
              </w:rPr>
            </w:pPr>
            <w:r w:rsidRPr="00A03387">
              <w:rPr>
                <w:rStyle w:val="Other"/>
              </w:rPr>
              <w:t>Armourer</w:t>
            </w:r>
          </w:p>
        </w:tc>
        <w:tc>
          <w:tcPr>
            <w:tcW w:w="850" w:type="dxa"/>
          </w:tcPr>
          <w:p w14:paraId="3A58ADD1" w14:textId="77777777" w:rsidR="00E53EC4" w:rsidRPr="00A03387" w:rsidRDefault="00E53EC4" w:rsidP="00E53EC4">
            <w:pPr>
              <w:pStyle w:val="Other0"/>
              <w:tabs>
                <w:tab w:val="left" w:pos="1265"/>
                <w:tab w:val="left" w:pos="3716"/>
              </w:tabs>
              <w:spacing w:after="0" w:line="240" w:lineRule="auto"/>
              <w:ind w:firstLine="0"/>
              <w:rPr>
                <w:rStyle w:val="Other"/>
              </w:rPr>
            </w:pPr>
          </w:p>
        </w:tc>
      </w:tr>
      <w:tr w:rsidR="00E53EC4" w:rsidRPr="00A03387" w14:paraId="79CF3229" w14:textId="7710F63A" w:rsidTr="00E53EC4">
        <w:trPr>
          <w:trHeight w:val="397"/>
          <w:jc w:val="center"/>
        </w:trPr>
        <w:tc>
          <w:tcPr>
            <w:tcW w:w="964" w:type="dxa"/>
            <w:shd w:val="clear" w:color="auto" w:fill="auto"/>
            <w:vAlign w:val="center"/>
          </w:tcPr>
          <w:p w14:paraId="0B95661D" w14:textId="77777777" w:rsidR="00E53EC4" w:rsidRPr="00A03387" w:rsidRDefault="00E53EC4" w:rsidP="00E53EC4">
            <w:pPr>
              <w:pStyle w:val="Other0"/>
              <w:spacing w:after="0" w:line="240" w:lineRule="auto"/>
              <w:ind w:firstLine="0"/>
              <w:jc w:val="both"/>
            </w:pPr>
            <w:r w:rsidRPr="00A03387">
              <w:rPr>
                <w:rStyle w:val="Other"/>
              </w:rPr>
              <w:t>1262.</w:t>
            </w:r>
          </w:p>
        </w:tc>
        <w:tc>
          <w:tcPr>
            <w:tcW w:w="1077" w:type="dxa"/>
          </w:tcPr>
          <w:p w14:paraId="2FBE0AD3" w14:textId="3CA956B8" w:rsidR="00E53EC4" w:rsidRPr="00A03387" w:rsidRDefault="00E53EC4" w:rsidP="00E53EC4">
            <w:pPr>
              <w:pStyle w:val="Other0"/>
              <w:tabs>
                <w:tab w:val="left" w:pos="1261"/>
                <w:tab w:val="left" w:pos="3720"/>
              </w:tabs>
              <w:spacing w:after="0" w:line="240" w:lineRule="auto"/>
              <w:ind w:firstLine="0"/>
              <w:rPr>
                <w:rStyle w:val="Other"/>
              </w:rPr>
            </w:pPr>
            <w:r w:rsidRPr="00A03387">
              <w:rPr>
                <w:rStyle w:val="Other"/>
              </w:rPr>
              <w:t>1/AM</w:t>
            </w:r>
          </w:p>
        </w:tc>
        <w:tc>
          <w:tcPr>
            <w:tcW w:w="3798" w:type="dxa"/>
            <w:shd w:val="clear" w:color="auto" w:fill="auto"/>
            <w:vAlign w:val="center"/>
          </w:tcPr>
          <w:p w14:paraId="7D7B2F36" w14:textId="17DED491" w:rsidR="00E53EC4" w:rsidRPr="00A03387" w:rsidRDefault="00E53EC4" w:rsidP="00E53EC4">
            <w:pPr>
              <w:pStyle w:val="Other0"/>
              <w:tabs>
                <w:tab w:val="left" w:pos="1261"/>
                <w:tab w:val="left" w:pos="3720"/>
              </w:tabs>
              <w:spacing w:after="0" w:line="240" w:lineRule="auto"/>
              <w:ind w:firstLine="0"/>
            </w:pPr>
            <w:r w:rsidRPr="00A03387">
              <w:rPr>
                <w:rStyle w:val="Other"/>
              </w:rPr>
              <w:t>R. C. Kidner</w:t>
            </w:r>
            <w:r w:rsidRPr="00A03387">
              <w:rPr>
                <w:rStyle w:val="Other"/>
              </w:rPr>
              <w:tab/>
            </w:r>
          </w:p>
        </w:tc>
        <w:tc>
          <w:tcPr>
            <w:tcW w:w="1701" w:type="dxa"/>
          </w:tcPr>
          <w:p w14:paraId="4CB40236" w14:textId="48066039" w:rsidR="00E53EC4" w:rsidRPr="00A03387" w:rsidRDefault="00E53EC4" w:rsidP="00E53EC4">
            <w:pPr>
              <w:pStyle w:val="Other0"/>
              <w:tabs>
                <w:tab w:val="left" w:pos="1261"/>
                <w:tab w:val="left" w:pos="3720"/>
              </w:tabs>
              <w:spacing w:after="0" w:line="240" w:lineRule="auto"/>
              <w:ind w:firstLine="0"/>
              <w:rPr>
                <w:rStyle w:val="Other"/>
              </w:rPr>
            </w:pPr>
            <w:r w:rsidRPr="00A03387">
              <w:rPr>
                <w:rStyle w:val="Other"/>
              </w:rPr>
              <w:t>Fabric Worker</w:t>
            </w:r>
          </w:p>
        </w:tc>
        <w:tc>
          <w:tcPr>
            <w:tcW w:w="850" w:type="dxa"/>
          </w:tcPr>
          <w:p w14:paraId="60C2FDF6" w14:textId="77777777" w:rsidR="00E53EC4" w:rsidRPr="00A03387" w:rsidRDefault="00E53EC4" w:rsidP="00E53EC4">
            <w:pPr>
              <w:pStyle w:val="Other0"/>
              <w:tabs>
                <w:tab w:val="left" w:pos="1261"/>
                <w:tab w:val="left" w:pos="3720"/>
              </w:tabs>
              <w:spacing w:after="0" w:line="240" w:lineRule="auto"/>
              <w:ind w:firstLine="0"/>
              <w:rPr>
                <w:rStyle w:val="Other"/>
              </w:rPr>
            </w:pPr>
          </w:p>
        </w:tc>
      </w:tr>
      <w:tr w:rsidR="00E53EC4" w:rsidRPr="00A03387" w14:paraId="65431F55" w14:textId="3395BFFA" w:rsidTr="00E53EC4">
        <w:trPr>
          <w:trHeight w:val="397"/>
          <w:jc w:val="center"/>
        </w:trPr>
        <w:tc>
          <w:tcPr>
            <w:tcW w:w="964" w:type="dxa"/>
            <w:shd w:val="clear" w:color="auto" w:fill="auto"/>
            <w:vAlign w:val="center"/>
          </w:tcPr>
          <w:p w14:paraId="1CC43F5D" w14:textId="77777777" w:rsidR="00E53EC4" w:rsidRPr="00A03387" w:rsidRDefault="00E53EC4" w:rsidP="00E53EC4">
            <w:pPr>
              <w:pStyle w:val="Other0"/>
              <w:spacing w:after="0" w:line="240" w:lineRule="auto"/>
              <w:ind w:firstLine="0"/>
              <w:jc w:val="both"/>
            </w:pPr>
            <w:r w:rsidRPr="00A03387">
              <w:rPr>
                <w:rStyle w:val="Other"/>
              </w:rPr>
              <w:t>1635.</w:t>
            </w:r>
          </w:p>
        </w:tc>
        <w:tc>
          <w:tcPr>
            <w:tcW w:w="1077" w:type="dxa"/>
          </w:tcPr>
          <w:p w14:paraId="546FBCC8" w14:textId="53BFC5FF" w:rsidR="00E53EC4" w:rsidRPr="00A03387" w:rsidRDefault="00E53EC4" w:rsidP="00E53EC4">
            <w:pPr>
              <w:pStyle w:val="Other0"/>
              <w:tabs>
                <w:tab w:val="left" w:pos="1258"/>
                <w:tab w:val="left" w:pos="3731"/>
              </w:tabs>
              <w:spacing w:after="0" w:line="240" w:lineRule="auto"/>
              <w:ind w:firstLine="0"/>
              <w:rPr>
                <w:rStyle w:val="Other"/>
              </w:rPr>
            </w:pPr>
            <w:r w:rsidRPr="00A03387">
              <w:rPr>
                <w:rStyle w:val="Other"/>
              </w:rPr>
              <w:t>2/AM</w:t>
            </w:r>
          </w:p>
        </w:tc>
        <w:tc>
          <w:tcPr>
            <w:tcW w:w="3798" w:type="dxa"/>
            <w:shd w:val="clear" w:color="auto" w:fill="auto"/>
            <w:vAlign w:val="center"/>
          </w:tcPr>
          <w:p w14:paraId="2FBF9EFD" w14:textId="7F1EC3B0" w:rsidR="00E53EC4" w:rsidRPr="00A03387" w:rsidRDefault="00E53EC4" w:rsidP="00E53EC4">
            <w:pPr>
              <w:pStyle w:val="Other0"/>
              <w:tabs>
                <w:tab w:val="left" w:pos="1258"/>
                <w:tab w:val="left" w:pos="3731"/>
              </w:tabs>
              <w:spacing w:after="0" w:line="240" w:lineRule="auto"/>
              <w:ind w:firstLine="0"/>
            </w:pPr>
            <w:r w:rsidRPr="00A03387">
              <w:rPr>
                <w:rStyle w:val="Other"/>
              </w:rPr>
              <w:t>A. J. Jacquet</w:t>
            </w:r>
            <w:r w:rsidRPr="00A03387">
              <w:rPr>
                <w:rStyle w:val="Other"/>
              </w:rPr>
              <w:tab/>
            </w:r>
          </w:p>
        </w:tc>
        <w:tc>
          <w:tcPr>
            <w:tcW w:w="1701" w:type="dxa"/>
          </w:tcPr>
          <w:p w14:paraId="28E54979" w14:textId="7962F6F0" w:rsidR="00E53EC4" w:rsidRPr="00A03387" w:rsidRDefault="00E53EC4" w:rsidP="00E53EC4">
            <w:pPr>
              <w:pStyle w:val="Other0"/>
              <w:tabs>
                <w:tab w:val="left" w:pos="1258"/>
                <w:tab w:val="left" w:pos="3731"/>
              </w:tabs>
              <w:spacing w:after="0" w:line="240" w:lineRule="auto"/>
              <w:ind w:firstLine="0"/>
              <w:rPr>
                <w:rStyle w:val="Other"/>
              </w:rPr>
            </w:pPr>
            <w:r w:rsidRPr="00A03387">
              <w:rPr>
                <w:rStyle w:val="Other"/>
              </w:rPr>
              <w:t>Rigger Aero</w:t>
            </w:r>
          </w:p>
        </w:tc>
        <w:tc>
          <w:tcPr>
            <w:tcW w:w="850" w:type="dxa"/>
          </w:tcPr>
          <w:p w14:paraId="12F2AC18" w14:textId="77777777" w:rsidR="00E53EC4" w:rsidRPr="00A03387" w:rsidRDefault="00E53EC4" w:rsidP="00E53EC4">
            <w:pPr>
              <w:pStyle w:val="Other0"/>
              <w:tabs>
                <w:tab w:val="left" w:pos="1258"/>
                <w:tab w:val="left" w:pos="3731"/>
              </w:tabs>
              <w:spacing w:after="0" w:line="240" w:lineRule="auto"/>
              <w:ind w:firstLine="0"/>
              <w:rPr>
                <w:rStyle w:val="Other"/>
              </w:rPr>
            </w:pPr>
          </w:p>
        </w:tc>
      </w:tr>
      <w:tr w:rsidR="00E53EC4" w:rsidRPr="00A03387" w14:paraId="67EB802A" w14:textId="02C0D922" w:rsidTr="00E53EC4">
        <w:trPr>
          <w:trHeight w:val="397"/>
          <w:jc w:val="center"/>
        </w:trPr>
        <w:tc>
          <w:tcPr>
            <w:tcW w:w="964" w:type="dxa"/>
            <w:shd w:val="clear" w:color="auto" w:fill="auto"/>
          </w:tcPr>
          <w:p w14:paraId="5B15EE66" w14:textId="77777777" w:rsidR="00E53EC4" w:rsidRPr="00A03387" w:rsidRDefault="00E53EC4" w:rsidP="00E53EC4">
            <w:pPr>
              <w:pStyle w:val="Other0"/>
              <w:spacing w:before="100" w:after="0" w:line="240" w:lineRule="auto"/>
              <w:ind w:firstLine="0"/>
              <w:jc w:val="both"/>
            </w:pPr>
            <w:r w:rsidRPr="00A03387">
              <w:rPr>
                <w:rStyle w:val="Other"/>
              </w:rPr>
              <w:t>1647.</w:t>
            </w:r>
          </w:p>
        </w:tc>
        <w:tc>
          <w:tcPr>
            <w:tcW w:w="1077" w:type="dxa"/>
          </w:tcPr>
          <w:p w14:paraId="612D2DA5" w14:textId="76F2980B" w:rsidR="00E53EC4" w:rsidRPr="00A03387" w:rsidRDefault="00E53EC4" w:rsidP="00E53EC4">
            <w:pPr>
              <w:pStyle w:val="Other0"/>
              <w:tabs>
                <w:tab w:val="left" w:pos="1265"/>
                <w:tab w:val="left" w:pos="3720"/>
              </w:tabs>
              <w:spacing w:before="80" w:after="0" w:line="240" w:lineRule="auto"/>
              <w:ind w:firstLine="0"/>
              <w:rPr>
                <w:rStyle w:val="Other"/>
              </w:rPr>
            </w:pPr>
            <w:r w:rsidRPr="00A03387">
              <w:rPr>
                <w:rStyle w:val="Other"/>
              </w:rPr>
              <w:t>2/AM</w:t>
            </w:r>
          </w:p>
        </w:tc>
        <w:tc>
          <w:tcPr>
            <w:tcW w:w="3798" w:type="dxa"/>
            <w:shd w:val="clear" w:color="auto" w:fill="auto"/>
          </w:tcPr>
          <w:p w14:paraId="736795D2" w14:textId="2C7E635A" w:rsidR="00E53EC4" w:rsidRPr="00A03387" w:rsidRDefault="00E53EC4" w:rsidP="00E53EC4">
            <w:pPr>
              <w:pStyle w:val="Other0"/>
              <w:tabs>
                <w:tab w:val="left" w:pos="1265"/>
                <w:tab w:val="left" w:pos="3720"/>
              </w:tabs>
              <w:spacing w:before="80" w:after="0" w:line="240" w:lineRule="auto"/>
              <w:ind w:firstLine="0"/>
            </w:pPr>
            <w:r w:rsidRPr="00A03387">
              <w:rPr>
                <w:rStyle w:val="Other"/>
              </w:rPr>
              <w:t>C. B. Carruthers</w:t>
            </w:r>
          </w:p>
        </w:tc>
        <w:tc>
          <w:tcPr>
            <w:tcW w:w="1701" w:type="dxa"/>
          </w:tcPr>
          <w:p w14:paraId="65DC8356" w14:textId="66790004" w:rsidR="00E53EC4" w:rsidRPr="00A03387" w:rsidRDefault="00E53EC4" w:rsidP="00E53EC4">
            <w:pPr>
              <w:pStyle w:val="Other0"/>
              <w:tabs>
                <w:tab w:val="left" w:pos="1265"/>
                <w:tab w:val="left" w:pos="3720"/>
              </w:tabs>
              <w:spacing w:before="80" w:after="0" w:line="240" w:lineRule="auto"/>
              <w:ind w:firstLine="0"/>
              <w:rPr>
                <w:rStyle w:val="Other"/>
              </w:rPr>
            </w:pPr>
            <w:r w:rsidRPr="00A03387">
              <w:rPr>
                <w:rStyle w:val="Other"/>
              </w:rPr>
              <w:t>Fitter A.E.</w:t>
            </w:r>
          </w:p>
        </w:tc>
        <w:tc>
          <w:tcPr>
            <w:tcW w:w="850" w:type="dxa"/>
          </w:tcPr>
          <w:p w14:paraId="3B569A9C" w14:textId="77777777" w:rsidR="00E53EC4" w:rsidRPr="00A03387" w:rsidRDefault="00E53EC4" w:rsidP="00E53EC4">
            <w:pPr>
              <w:pStyle w:val="Other0"/>
              <w:tabs>
                <w:tab w:val="left" w:pos="1265"/>
                <w:tab w:val="left" w:pos="3720"/>
              </w:tabs>
              <w:spacing w:before="80" w:after="0" w:line="240" w:lineRule="auto"/>
              <w:ind w:firstLine="0"/>
              <w:rPr>
                <w:rStyle w:val="Other"/>
              </w:rPr>
            </w:pPr>
          </w:p>
        </w:tc>
      </w:tr>
      <w:tr w:rsidR="00E53EC4" w:rsidRPr="00A03387" w14:paraId="6C10306A" w14:textId="0476216E" w:rsidTr="00E53EC4">
        <w:trPr>
          <w:trHeight w:val="397"/>
          <w:jc w:val="center"/>
        </w:trPr>
        <w:tc>
          <w:tcPr>
            <w:tcW w:w="964" w:type="dxa"/>
            <w:shd w:val="clear" w:color="auto" w:fill="auto"/>
            <w:vAlign w:val="center"/>
          </w:tcPr>
          <w:p w14:paraId="50A0B43B" w14:textId="77777777" w:rsidR="00E53EC4" w:rsidRPr="00A03387" w:rsidRDefault="00E53EC4" w:rsidP="00E53EC4">
            <w:pPr>
              <w:pStyle w:val="Other0"/>
              <w:spacing w:after="0" w:line="240" w:lineRule="auto"/>
              <w:ind w:firstLine="0"/>
              <w:jc w:val="both"/>
            </w:pPr>
            <w:r w:rsidRPr="00A03387">
              <w:rPr>
                <w:rStyle w:val="Other"/>
              </w:rPr>
              <w:t>1292.</w:t>
            </w:r>
          </w:p>
        </w:tc>
        <w:tc>
          <w:tcPr>
            <w:tcW w:w="1077" w:type="dxa"/>
          </w:tcPr>
          <w:p w14:paraId="481A8662" w14:textId="3E9861F4" w:rsidR="00E53EC4" w:rsidRPr="00A03387" w:rsidRDefault="00E53EC4" w:rsidP="00E53EC4">
            <w:pPr>
              <w:pStyle w:val="Other0"/>
              <w:tabs>
                <w:tab w:val="left" w:pos="1268"/>
                <w:tab w:val="left" w:pos="3731"/>
              </w:tabs>
              <w:spacing w:after="0" w:line="240" w:lineRule="auto"/>
              <w:ind w:firstLine="0"/>
              <w:rPr>
                <w:rStyle w:val="Other"/>
              </w:rPr>
            </w:pPr>
            <w:r w:rsidRPr="00A03387">
              <w:rPr>
                <w:rStyle w:val="Other"/>
              </w:rPr>
              <w:t>2/AM</w:t>
            </w:r>
          </w:p>
        </w:tc>
        <w:tc>
          <w:tcPr>
            <w:tcW w:w="3798" w:type="dxa"/>
            <w:shd w:val="clear" w:color="auto" w:fill="auto"/>
            <w:vAlign w:val="center"/>
          </w:tcPr>
          <w:p w14:paraId="402F27A1" w14:textId="2FDC683A" w:rsidR="00E53EC4" w:rsidRPr="00A03387" w:rsidRDefault="00E53EC4" w:rsidP="00E53EC4">
            <w:pPr>
              <w:pStyle w:val="Other0"/>
              <w:tabs>
                <w:tab w:val="left" w:pos="1268"/>
                <w:tab w:val="left" w:pos="3731"/>
              </w:tabs>
              <w:spacing w:after="0" w:line="240" w:lineRule="auto"/>
              <w:ind w:firstLine="0"/>
            </w:pPr>
            <w:r w:rsidRPr="00A03387">
              <w:rPr>
                <w:rStyle w:val="Other"/>
              </w:rPr>
              <w:t>J. A. Cochrane</w:t>
            </w:r>
          </w:p>
        </w:tc>
        <w:tc>
          <w:tcPr>
            <w:tcW w:w="1701" w:type="dxa"/>
          </w:tcPr>
          <w:p w14:paraId="4A7C6DDA" w14:textId="490BD862" w:rsidR="00E53EC4" w:rsidRPr="00A03387" w:rsidRDefault="00E53EC4" w:rsidP="00E53EC4">
            <w:pPr>
              <w:pStyle w:val="Other0"/>
              <w:tabs>
                <w:tab w:val="left" w:pos="1268"/>
                <w:tab w:val="left" w:pos="3731"/>
              </w:tabs>
              <w:spacing w:after="0" w:line="240" w:lineRule="auto"/>
              <w:ind w:firstLine="0"/>
              <w:rPr>
                <w:rStyle w:val="Other"/>
              </w:rPr>
            </w:pPr>
            <w:r w:rsidRPr="00A03387">
              <w:rPr>
                <w:rStyle w:val="Other"/>
              </w:rPr>
              <w:t>Fitter A.E.</w:t>
            </w:r>
          </w:p>
        </w:tc>
        <w:tc>
          <w:tcPr>
            <w:tcW w:w="850" w:type="dxa"/>
          </w:tcPr>
          <w:p w14:paraId="42ED1968" w14:textId="77777777" w:rsidR="00E53EC4" w:rsidRPr="00A03387" w:rsidRDefault="00E53EC4" w:rsidP="00E53EC4">
            <w:pPr>
              <w:pStyle w:val="Other0"/>
              <w:tabs>
                <w:tab w:val="left" w:pos="1268"/>
                <w:tab w:val="left" w:pos="3731"/>
              </w:tabs>
              <w:spacing w:after="0" w:line="240" w:lineRule="auto"/>
              <w:ind w:firstLine="0"/>
              <w:rPr>
                <w:rStyle w:val="Other"/>
              </w:rPr>
            </w:pPr>
          </w:p>
        </w:tc>
      </w:tr>
      <w:tr w:rsidR="00E53EC4" w:rsidRPr="00A03387" w14:paraId="2C07B3FE" w14:textId="1CF47736" w:rsidTr="00E53EC4">
        <w:trPr>
          <w:trHeight w:val="397"/>
          <w:jc w:val="center"/>
        </w:trPr>
        <w:tc>
          <w:tcPr>
            <w:tcW w:w="964" w:type="dxa"/>
            <w:shd w:val="clear" w:color="auto" w:fill="auto"/>
            <w:vAlign w:val="center"/>
          </w:tcPr>
          <w:p w14:paraId="441E460C" w14:textId="77777777" w:rsidR="00E53EC4" w:rsidRPr="00A03387" w:rsidRDefault="00E53EC4" w:rsidP="00E53EC4">
            <w:pPr>
              <w:pStyle w:val="Other0"/>
              <w:spacing w:after="0" w:line="240" w:lineRule="auto"/>
              <w:ind w:firstLine="0"/>
              <w:jc w:val="both"/>
            </w:pPr>
            <w:r w:rsidRPr="00A03387">
              <w:rPr>
                <w:rStyle w:val="Other"/>
              </w:rPr>
              <w:t>1625.</w:t>
            </w:r>
          </w:p>
        </w:tc>
        <w:tc>
          <w:tcPr>
            <w:tcW w:w="1077" w:type="dxa"/>
          </w:tcPr>
          <w:p w14:paraId="38D37D97" w14:textId="2EA30234" w:rsidR="00E53EC4" w:rsidRPr="00A03387" w:rsidRDefault="00E53EC4" w:rsidP="00E53EC4">
            <w:pPr>
              <w:pStyle w:val="Other0"/>
              <w:tabs>
                <w:tab w:val="left" w:pos="1258"/>
                <w:tab w:val="left" w:pos="3724"/>
              </w:tabs>
              <w:spacing w:after="0" w:line="240" w:lineRule="auto"/>
              <w:ind w:firstLine="0"/>
              <w:rPr>
                <w:rStyle w:val="Other"/>
              </w:rPr>
            </w:pPr>
            <w:r w:rsidRPr="00A03387">
              <w:rPr>
                <w:rStyle w:val="Other"/>
              </w:rPr>
              <w:t>2/AM</w:t>
            </w:r>
          </w:p>
        </w:tc>
        <w:tc>
          <w:tcPr>
            <w:tcW w:w="3798" w:type="dxa"/>
            <w:shd w:val="clear" w:color="auto" w:fill="auto"/>
            <w:vAlign w:val="center"/>
          </w:tcPr>
          <w:p w14:paraId="587217CB" w14:textId="19AC593C" w:rsidR="00E53EC4" w:rsidRPr="00A03387" w:rsidRDefault="00E53EC4" w:rsidP="00E53EC4">
            <w:pPr>
              <w:pStyle w:val="Other0"/>
              <w:tabs>
                <w:tab w:val="left" w:pos="1258"/>
                <w:tab w:val="left" w:pos="3724"/>
              </w:tabs>
              <w:spacing w:after="0" w:line="240" w:lineRule="auto"/>
              <w:ind w:firstLine="0"/>
            </w:pPr>
            <w:r w:rsidRPr="00A03387">
              <w:rPr>
                <w:rStyle w:val="Other"/>
              </w:rPr>
              <w:t xml:space="preserve">E. R. </w:t>
            </w:r>
            <w:proofErr w:type="spellStart"/>
            <w:r w:rsidRPr="00A03387">
              <w:rPr>
                <w:rStyle w:val="Other"/>
              </w:rPr>
              <w:t>Cockbum</w:t>
            </w:r>
            <w:proofErr w:type="spellEnd"/>
          </w:p>
        </w:tc>
        <w:tc>
          <w:tcPr>
            <w:tcW w:w="1701" w:type="dxa"/>
          </w:tcPr>
          <w:p w14:paraId="6671DD19" w14:textId="4CB14E0B" w:rsidR="00E53EC4" w:rsidRPr="00A03387" w:rsidRDefault="00E53EC4" w:rsidP="00E53EC4">
            <w:pPr>
              <w:pStyle w:val="Other0"/>
              <w:tabs>
                <w:tab w:val="left" w:pos="1258"/>
                <w:tab w:val="left" w:pos="3724"/>
              </w:tabs>
              <w:spacing w:after="0" w:line="240" w:lineRule="auto"/>
              <w:ind w:firstLine="0"/>
              <w:rPr>
                <w:rStyle w:val="Other"/>
              </w:rPr>
            </w:pPr>
            <w:r w:rsidRPr="00A03387">
              <w:rPr>
                <w:rStyle w:val="Other"/>
              </w:rPr>
              <w:t>Fitter A.E.</w:t>
            </w:r>
          </w:p>
        </w:tc>
        <w:tc>
          <w:tcPr>
            <w:tcW w:w="850" w:type="dxa"/>
          </w:tcPr>
          <w:p w14:paraId="698E1095" w14:textId="77777777" w:rsidR="00E53EC4" w:rsidRPr="00A03387" w:rsidRDefault="00E53EC4" w:rsidP="00E53EC4">
            <w:pPr>
              <w:pStyle w:val="Other0"/>
              <w:tabs>
                <w:tab w:val="left" w:pos="1258"/>
                <w:tab w:val="left" w:pos="3724"/>
              </w:tabs>
              <w:spacing w:after="0" w:line="240" w:lineRule="auto"/>
              <w:ind w:firstLine="0"/>
              <w:rPr>
                <w:rStyle w:val="Other"/>
              </w:rPr>
            </w:pPr>
          </w:p>
        </w:tc>
      </w:tr>
      <w:tr w:rsidR="00E53EC4" w:rsidRPr="00A03387" w14:paraId="619FB30B" w14:textId="0A1F064A" w:rsidTr="00E53EC4">
        <w:trPr>
          <w:trHeight w:val="397"/>
          <w:jc w:val="center"/>
        </w:trPr>
        <w:tc>
          <w:tcPr>
            <w:tcW w:w="964" w:type="dxa"/>
            <w:shd w:val="clear" w:color="auto" w:fill="auto"/>
            <w:vAlign w:val="center"/>
          </w:tcPr>
          <w:p w14:paraId="3E90EAAB" w14:textId="77777777" w:rsidR="00E53EC4" w:rsidRPr="00A03387" w:rsidRDefault="00E53EC4" w:rsidP="00E53EC4">
            <w:pPr>
              <w:pStyle w:val="Other0"/>
              <w:spacing w:after="0" w:line="240" w:lineRule="auto"/>
              <w:ind w:firstLine="0"/>
              <w:jc w:val="both"/>
            </w:pPr>
            <w:r w:rsidRPr="00A03387">
              <w:rPr>
                <w:rStyle w:val="Other"/>
              </w:rPr>
              <w:t>1654.</w:t>
            </w:r>
          </w:p>
        </w:tc>
        <w:tc>
          <w:tcPr>
            <w:tcW w:w="1077" w:type="dxa"/>
          </w:tcPr>
          <w:p w14:paraId="3F40980D" w14:textId="6130F7E5" w:rsidR="00E53EC4" w:rsidRPr="00A03387" w:rsidRDefault="00E53EC4" w:rsidP="00E53EC4">
            <w:pPr>
              <w:pStyle w:val="Other0"/>
              <w:tabs>
                <w:tab w:val="left" w:pos="1265"/>
                <w:tab w:val="left" w:pos="3727"/>
              </w:tabs>
              <w:spacing w:after="0" w:line="240" w:lineRule="auto"/>
              <w:ind w:firstLine="0"/>
              <w:rPr>
                <w:rStyle w:val="Other"/>
              </w:rPr>
            </w:pPr>
            <w:r w:rsidRPr="00A03387">
              <w:rPr>
                <w:rStyle w:val="Other"/>
              </w:rPr>
              <w:t>2/AM</w:t>
            </w:r>
          </w:p>
        </w:tc>
        <w:tc>
          <w:tcPr>
            <w:tcW w:w="3798" w:type="dxa"/>
            <w:shd w:val="clear" w:color="auto" w:fill="auto"/>
            <w:vAlign w:val="center"/>
          </w:tcPr>
          <w:p w14:paraId="58878254" w14:textId="22B5B363" w:rsidR="00E53EC4" w:rsidRPr="00A03387" w:rsidRDefault="00E53EC4" w:rsidP="00E53EC4">
            <w:pPr>
              <w:pStyle w:val="Other0"/>
              <w:tabs>
                <w:tab w:val="left" w:pos="1265"/>
                <w:tab w:val="left" w:pos="3727"/>
              </w:tabs>
              <w:spacing w:after="0" w:line="240" w:lineRule="auto"/>
              <w:ind w:firstLine="0"/>
            </w:pPr>
            <w:r w:rsidRPr="00A03387">
              <w:rPr>
                <w:rStyle w:val="Other"/>
              </w:rPr>
              <w:t>G. Eynon</w:t>
            </w:r>
          </w:p>
        </w:tc>
        <w:tc>
          <w:tcPr>
            <w:tcW w:w="1701" w:type="dxa"/>
          </w:tcPr>
          <w:p w14:paraId="49D566B7" w14:textId="79ABBE52" w:rsidR="00E53EC4" w:rsidRPr="00A03387" w:rsidRDefault="00E53EC4" w:rsidP="00E53EC4">
            <w:pPr>
              <w:pStyle w:val="Other0"/>
              <w:tabs>
                <w:tab w:val="left" w:pos="1265"/>
                <w:tab w:val="left" w:pos="3727"/>
              </w:tabs>
              <w:spacing w:after="0" w:line="240" w:lineRule="auto"/>
              <w:ind w:firstLine="0"/>
              <w:rPr>
                <w:rStyle w:val="Other"/>
              </w:rPr>
            </w:pPr>
            <w:r w:rsidRPr="00A03387">
              <w:rPr>
                <w:rStyle w:val="Other"/>
              </w:rPr>
              <w:t>Fitter A.E.</w:t>
            </w:r>
          </w:p>
        </w:tc>
        <w:tc>
          <w:tcPr>
            <w:tcW w:w="850" w:type="dxa"/>
          </w:tcPr>
          <w:p w14:paraId="6340F669" w14:textId="77777777" w:rsidR="00E53EC4" w:rsidRPr="00A03387" w:rsidRDefault="00E53EC4" w:rsidP="00E53EC4">
            <w:pPr>
              <w:pStyle w:val="Other0"/>
              <w:tabs>
                <w:tab w:val="left" w:pos="1265"/>
                <w:tab w:val="left" w:pos="3727"/>
              </w:tabs>
              <w:spacing w:after="0" w:line="240" w:lineRule="auto"/>
              <w:ind w:firstLine="0"/>
              <w:rPr>
                <w:rStyle w:val="Other"/>
              </w:rPr>
            </w:pPr>
          </w:p>
        </w:tc>
      </w:tr>
      <w:tr w:rsidR="00E53EC4" w:rsidRPr="00A03387" w14:paraId="26F7FEE6" w14:textId="4E39F675" w:rsidTr="00E53EC4">
        <w:trPr>
          <w:trHeight w:val="397"/>
          <w:jc w:val="center"/>
        </w:trPr>
        <w:tc>
          <w:tcPr>
            <w:tcW w:w="964" w:type="dxa"/>
            <w:shd w:val="clear" w:color="auto" w:fill="auto"/>
            <w:vAlign w:val="center"/>
          </w:tcPr>
          <w:p w14:paraId="46A4A7BB" w14:textId="77777777" w:rsidR="00E53EC4" w:rsidRPr="00A03387" w:rsidRDefault="00E53EC4" w:rsidP="00E53EC4">
            <w:pPr>
              <w:pStyle w:val="Other0"/>
              <w:spacing w:after="0" w:line="240" w:lineRule="auto"/>
              <w:ind w:firstLine="0"/>
              <w:jc w:val="both"/>
            </w:pPr>
            <w:r w:rsidRPr="00A03387">
              <w:rPr>
                <w:rStyle w:val="Other"/>
              </w:rPr>
              <w:t>1619.</w:t>
            </w:r>
          </w:p>
        </w:tc>
        <w:tc>
          <w:tcPr>
            <w:tcW w:w="1077" w:type="dxa"/>
          </w:tcPr>
          <w:p w14:paraId="652129D1" w14:textId="61464E26" w:rsidR="00E53EC4" w:rsidRPr="00A03387" w:rsidRDefault="00E53EC4" w:rsidP="00E53EC4">
            <w:pPr>
              <w:pStyle w:val="Other0"/>
              <w:tabs>
                <w:tab w:val="left" w:pos="1247"/>
                <w:tab w:val="left" w:pos="3720"/>
              </w:tabs>
              <w:spacing w:after="0" w:line="240" w:lineRule="auto"/>
              <w:ind w:firstLine="0"/>
              <w:rPr>
                <w:rStyle w:val="Other"/>
              </w:rPr>
            </w:pPr>
            <w:r w:rsidRPr="00A03387">
              <w:rPr>
                <w:rStyle w:val="Other"/>
              </w:rPr>
              <w:t>2/AM</w:t>
            </w:r>
          </w:p>
        </w:tc>
        <w:tc>
          <w:tcPr>
            <w:tcW w:w="3798" w:type="dxa"/>
            <w:shd w:val="clear" w:color="auto" w:fill="auto"/>
            <w:vAlign w:val="center"/>
          </w:tcPr>
          <w:p w14:paraId="35C378A4" w14:textId="451CA2B7" w:rsidR="00E53EC4" w:rsidRPr="00A03387" w:rsidRDefault="00E53EC4" w:rsidP="00E53EC4">
            <w:pPr>
              <w:pStyle w:val="Other0"/>
              <w:tabs>
                <w:tab w:val="left" w:pos="1247"/>
                <w:tab w:val="left" w:pos="3720"/>
              </w:tabs>
              <w:spacing w:after="0" w:line="240" w:lineRule="auto"/>
              <w:ind w:firstLine="0"/>
            </w:pPr>
            <w:r w:rsidRPr="00A03387">
              <w:rPr>
                <w:rStyle w:val="Other"/>
              </w:rPr>
              <w:t>W. Long</w:t>
            </w:r>
          </w:p>
        </w:tc>
        <w:tc>
          <w:tcPr>
            <w:tcW w:w="1701" w:type="dxa"/>
          </w:tcPr>
          <w:p w14:paraId="137ACE22" w14:textId="24E4D428" w:rsidR="00E53EC4" w:rsidRPr="00A03387" w:rsidRDefault="00E53EC4" w:rsidP="00E53EC4">
            <w:pPr>
              <w:pStyle w:val="Other0"/>
              <w:tabs>
                <w:tab w:val="left" w:pos="1247"/>
                <w:tab w:val="left" w:pos="3720"/>
              </w:tabs>
              <w:spacing w:after="0" w:line="240" w:lineRule="auto"/>
              <w:ind w:firstLine="0"/>
              <w:rPr>
                <w:rStyle w:val="Other"/>
              </w:rPr>
            </w:pPr>
            <w:r w:rsidRPr="00A03387">
              <w:rPr>
                <w:rStyle w:val="Other"/>
              </w:rPr>
              <w:t>Fitter A.E.</w:t>
            </w:r>
          </w:p>
        </w:tc>
        <w:tc>
          <w:tcPr>
            <w:tcW w:w="850" w:type="dxa"/>
          </w:tcPr>
          <w:p w14:paraId="20B0B7F4" w14:textId="77777777" w:rsidR="00E53EC4" w:rsidRPr="00A03387" w:rsidRDefault="00E53EC4" w:rsidP="00E53EC4">
            <w:pPr>
              <w:pStyle w:val="Other0"/>
              <w:tabs>
                <w:tab w:val="left" w:pos="1247"/>
                <w:tab w:val="left" w:pos="3720"/>
              </w:tabs>
              <w:spacing w:after="0" w:line="240" w:lineRule="auto"/>
              <w:ind w:firstLine="0"/>
              <w:rPr>
                <w:rStyle w:val="Other"/>
              </w:rPr>
            </w:pPr>
          </w:p>
        </w:tc>
      </w:tr>
      <w:tr w:rsidR="00E53EC4" w:rsidRPr="00A03387" w14:paraId="3982AD0D" w14:textId="368DD020" w:rsidTr="00E53EC4">
        <w:trPr>
          <w:trHeight w:val="397"/>
          <w:jc w:val="center"/>
        </w:trPr>
        <w:tc>
          <w:tcPr>
            <w:tcW w:w="964" w:type="dxa"/>
            <w:shd w:val="clear" w:color="auto" w:fill="auto"/>
            <w:vAlign w:val="center"/>
          </w:tcPr>
          <w:p w14:paraId="12FA96CC" w14:textId="77777777" w:rsidR="00E53EC4" w:rsidRPr="00A03387" w:rsidRDefault="00E53EC4" w:rsidP="00E53EC4">
            <w:pPr>
              <w:pStyle w:val="Other0"/>
              <w:spacing w:after="0" w:line="240" w:lineRule="auto"/>
              <w:ind w:firstLine="0"/>
              <w:jc w:val="both"/>
            </w:pPr>
            <w:r w:rsidRPr="00A03387">
              <w:rPr>
                <w:rStyle w:val="Other"/>
              </w:rPr>
              <w:t>1663.</w:t>
            </w:r>
          </w:p>
        </w:tc>
        <w:tc>
          <w:tcPr>
            <w:tcW w:w="1077" w:type="dxa"/>
          </w:tcPr>
          <w:p w14:paraId="051EFBC3" w14:textId="69579D9C" w:rsidR="00E53EC4" w:rsidRPr="00A03387" w:rsidRDefault="00E53EC4" w:rsidP="00E53EC4">
            <w:pPr>
              <w:pStyle w:val="Other0"/>
              <w:tabs>
                <w:tab w:val="left" w:pos="1261"/>
                <w:tab w:val="left" w:pos="3731"/>
              </w:tabs>
              <w:spacing w:after="0" w:line="240" w:lineRule="auto"/>
              <w:ind w:firstLine="0"/>
              <w:rPr>
                <w:rStyle w:val="Other"/>
              </w:rPr>
            </w:pPr>
            <w:r w:rsidRPr="00A03387">
              <w:rPr>
                <w:rStyle w:val="Other"/>
              </w:rPr>
              <w:t>2/AM</w:t>
            </w:r>
          </w:p>
        </w:tc>
        <w:tc>
          <w:tcPr>
            <w:tcW w:w="3798" w:type="dxa"/>
            <w:shd w:val="clear" w:color="auto" w:fill="auto"/>
            <w:vAlign w:val="center"/>
          </w:tcPr>
          <w:p w14:paraId="3277D066" w14:textId="55CC2B7F" w:rsidR="00E53EC4" w:rsidRPr="00A03387" w:rsidRDefault="00E53EC4" w:rsidP="00E53EC4">
            <w:pPr>
              <w:pStyle w:val="Other0"/>
              <w:tabs>
                <w:tab w:val="left" w:pos="1261"/>
                <w:tab w:val="left" w:pos="3731"/>
              </w:tabs>
              <w:spacing w:after="0" w:line="240" w:lineRule="auto"/>
              <w:ind w:firstLine="0"/>
            </w:pPr>
            <w:r w:rsidRPr="00A03387">
              <w:rPr>
                <w:rStyle w:val="Other"/>
              </w:rPr>
              <w:t>H. Lowndes</w:t>
            </w:r>
          </w:p>
        </w:tc>
        <w:tc>
          <w:tcPr>
            <w:tcW w:w="1701" w:type="dxa"/>
          </w:tcPr>
          <w:p w14:paraId="3FB0EC5F" w14:textId="0724ABF0" w:rsidR="00E53EC4" w:rsidRPr="00A03387" w:rsidRDefault="00E53EC4" w:rsidP="00E53EC4">
            <w:pPr>
              <w:pStyle w:val="Other0"/>
              <w:tabs>
                <w:tab w:val="left" w:pos="1261"/>
                <w:tab w:val="left" w:pos="3731"/>
              </w:tabs>
              <w:spacing w:after="0" w:line="240" w:lineRule="auto"/>
              <w:ind w:firstLine="0"/>
              <w:rPr>
                <w:rStyle w:val="Other"/>
              </w:rPr>
            </w:pPr>
            <w:r w:rsidRPr="00A03387">
              <w:rPr>
                <w:rStyle w:val="Other"/>
              </w:rPr>
              <w:t>Fitter A.E.</w:t>
            </w:r>
          </w:p>
        </w:tc>
        <w:tc>
          <w:tcPr>
            <w:tcW w:w="850" w:type="dxa"/>
          </w:tcPr>
          <w:p w14:paraId="79763636" w14:textId="77777777" w:rsidR="00E53EC4" w:rsidRPr="00A03387" w:rsidRDefault="00E53EC4" w:rsidP="00E53EC4">
            <w:pPr>
              <w:pStyle w:val="Other0"/>
              <w:tabs>
                <w:tab w:val="left" w:pos="1261"/>
                <w:tab w:val="left" w:pos="3731"/>
              </w:tabs>
              <w:spacing w:after="0" w:line="240" w:lineRule="auto"/>
              <w:ind w:firstLine="0"/>
              <w:rPr>
                <w:rStyle w:val="Other"/>
              </w:rPr>
            </w:pPr>
          </w:p>
        </w:tc>
      </w:tr>
      <w:tr w:rsidR="00E53EC4" w:rsidRPr="00A03387" w14:paraId="3EFC3242" w14:textId="470AA69C" w:rsidTr="00E53EC4">
        <w:trPr>
          <w:trHeight w:val="397"/>
          <w:jc w:val="center"/>
        </w:trPr>
        <w:tc>
          <w:tcPr>
            <w:tcW w:w="964" w:type="dxa"/>
            <w:shd w:val="clear" w:color="auto" w:fill="auto"/>
            <w:vAlign w:val="center"/>
          </w:tcPr>
          <w:p w14:paraId="653596F3" w14:textId="77777777" w:rsidR="00E53EC4" w:rsidRPr="00A03387" w:rsidRDefault="00E53EC4" w:rsidP="00E53EC4">
            <w:pPr>
              <w:pStyle w:val="Other0"/>
              <w:spacing w:after="0" w:line="240" w:lineRule="auto"/>
              <w:ind w:firstLine="0"/>
              <w:jc w:val="both"/>
            </w:pPr>
            <w:r w:rsidRPr="00A03387">
              <w:rPr>
                <w:rStyle w:val="Other"/>
              </w:rPr>
              <w:t>1612.</w:t>
            </w:r>
          </w:p>
        </w:tc>
        <w:tc>
          <w:tcPr>
            <w:tcW w:w="1077" w:type="dxa"/>
          </w:tcPr>
          <w:p w14:paraId="5CE6999F" w14:textId="61D2A6D8" w:rsidR="00E53EC4" w:rsidRPr="00A03387" w:rsidRDefault="00E53EC4" w:rsidP="00E53EC4">
            <w:pPr>
              <w:pStyle w:val="Other0"/>
              <w:tabs>
                <w:tab w:val="left" w:pos="1272"/>
                <w:tab w:val="left" w:pos="3724"/>
              </w:tabs>
              <w:spacing w:after="0" w:line="240" w:lineRule="auto"/>
              <w:ind w:firstLine="0"/>
              <w:rPr>
                <w:rStyle w:val="Other"/>
              </w:rPr>
            </w:pPr>
            <w:r w:rsidRPr="00A03387">
              <w:rPr>
                <w:rStyle w:val="Other"/>
              </w:rPr>
              <w:t>2/AM</w:t>
            </w:r>
          </w:p>
        </w:tc>
        <w:tc>
          <w:tcPr>
            <w:tcW w:w="3798" w:type="dxa"/>
            <w:shd w:val="clear" w:color="auto" w:fill="auto"/>
            <w:vAlign w:val="center"/>
          </w:tcPr>
          <w:p w14:paraId="53ECD034" w14:textId="78D83EBE" w:rsidR="00E53EC4" w:rsidRPr="00A03387" w:rsidRDefault="00E53EC4" w:rsidP="00E53EC4">
            <w:pPr>
              <w:pStyle w:val="Other0"/>
              <w:tabs>
                <w:tab w:val="left" w:pos="1272"/>
                <w:tab w:val="left" w:pos="3724"/>
              </w:tabs>
              <w:spacing w:after="0" w:line="240" w:lineRule="auto"/>
              <w:ind w:firstLine="0"/>
            </w:pPr>
            <w:r w:rsidRPr="00A03387">
              <w:rPr>
                <w:rStyle w:val="Other"/>
              </w:rPr>
              <w:t>S. M. Power</w:t>
            </w:r>
            <w:r w:rsidRPr="00A03387">
              <w:rPr>
                <w:rStyle w:val="Other"/>
              </w:rPr>
              <w:tab/>
            </w:r>
          </w:p>
        </w:tc>
        <w:tc>
          <w:tcPr>
            <w:tcW w:w="1701" w:type="dxa"/>
          </w:tcPr>
          <w:p w14:paraId="2F434262" w14:textId="260E216A" w:rsidR="00E53EC4" w:rsidRPr="00A03387" w:rsidRDefault="00E53EC4" w:rsidP="00E53EC4">
            <w:pPr>
              <w:pStyle w:val="Other0"/>
              <w:tabs>
                <w:tab w:val="left" w:pos="1272"/>
                <w:tab w:val="left" w:pos="3724"/>
              </w:tabs>
              <w:spacing w:after="0" w:line="240" w:lineRule="auto"/>
              <w:ind w:firstLine="0"/>
              <w:rPr>
                <w:rStyle w:val="Other"/>
              </w:rPr>
            </w:pPr>
            <w:r w:rsidRPr="00A03387">
              <w:rPr>
                <w:rStyle w:val="Other"/>
              </w:rPr>
              <w:t>Fitter A.E.</w:t>
            </w:r>
          </w:p>
        </w:tc>
        <w:tc>
          <w:tcPr>
            <w:tcW w:w="850" w:type="dxa"/>
          </w:tcPr>
          <w:p w14:paraId="7EA68536" w14:textId="77777777" w:rsidR="00E53EC4" w:rsidRPr="00A03387" w:rsidRDefault="00E53EC4" w:rsidP="00E53EC4">
            <w:pPr>
              <w:pStyle w:val="Other0"/>
              <w:tabs>
                <w:tab w:val="left" w:pos="1272"/>
                <w:tab w:val="left" w:pos="3724"/>
              </w:tabs>
              <w:spacing w:after="0" w:line="240" w:lineRule="auto"/>
              <w:ind w:firstLine="0"/>
              <w:rPr>
                <w:rStyle w:val="Other"/>
              </w:rPr>
            </w:pPr>
          </w:p>
        </w:tc>
      </w:tr>
      <w:tr w:rsidR="00E53EC4" w:rsidRPr="00A03387" w14:paraId="6797048F" w14:textId="555160F3" w:rsidTr="00E53EC4">
        <w:trPr>
          <w:trHeight w:val="397"/>
          <w:jc w:val="center"/>
        </w:trPr>
        <w:tc>
          <w:tcPr>
            <w:tcW w:w="964" w:type="dxa"/>
            <w:shd w:val="clear" w:color="auto" w:fill="auto"/>
            <w:vAlign w:val="center"/>
          </w:tcPr>
          <w:p w14:paraId="6C20DFDF" w14:textId="77777777" w:rsidR="00E53EC4" w:rsidRPr="00A03387" w:rsidRDefault="00E53EC4" w:rsidP="00E53EC4">
            <w:pPr>
              <w:pStyle w:val="Other0"/>
              <w:spacing w:after="0" w:line="240" w:lineRule="auto"/>
              <w:ind w:firstLine="0"/>
              <w:jc w:val="both"/>
            </w:pPr>
            <w:r w:rsidRPr="00A03387">
              <w:rPr>
                <w:rStyle w:val="Other"/>
              </w:rPr>
              <w:t>1085.</w:t>
            </w:r>
          </w:p>
        </w:tc>
        <w:tc>
          <w:tcPr>
            <w:tcW w:w="1077" w:type="dxa"/>
          </w:tcPr>
          <w:p w14:paraId="41CE6C9B" w14:textId="2EF75708" w:rsidR="00E53EC4" w:rsidRPr="00A03387" w:rsidRDefault="00E53EC4" w:rsidP="00E53EC4">
            <w:pPr>
              <w:pStyle w:val="Other0"/>
              <w:tabs>
                <w:tab w:val="left" w:pos="1211"/>
                <w:tab w:val="left" w:pos="3734"/>
              </w:tabs>
              <w:spacing w:after="0" w:line="240" w:lineRule="auto"/>
              <w:ind w:firstLine="0"/>
              <w:rPr>
                <w:rStyle w:val="Other"/>
              </w:rPr>
            </w:pPr>
            <w:r w:rsidRPr="00A03387">
              <w:rPr>
                <w:rStyle w:val="Other"/>
              </w:rPr>
              <w:t>2/AM</w:t>
            </w:r>
          </w:p>
        </w:tc>
        <w:tc>
          <w:tcPr>
            <w:tcW w:w="3798" w:type="dxa"/>
            <w:shd w:val="clear" w:color="auto" w:fill="auto"/>
            <w:vAlign w:val="center"/>
          </w:tcPr>
          <w:p w14:paraId="44395C4E" w14:textId="4A5A8738" w:rsidR="00E53EC4" w:rsidRPr="00A03387" w:rsidRDefault="00E53EC4" w:rsidP="00E53EC4">
            <w:pPr>
              <w:pStyle w:val="Other0"/>
              <w:tabs>
                <w:tab w:val="left" w:pos="1211"/>
                <w:tab w:val="left" w:pos="3734"/>
              </w:tabs>
              <w:spacing w:after="0" w:line="240" w:lineRule="auto"/>
              <w:ind w:firstLine="0"/>
            </w:pPr>
            <w:r w:rsidRPr="00A03387">
              <w:rPr>
                <w:rStyle w:val="Other"/>
              </w:rPr>
              <w:t>T. W. Mutter</w:t>
            </w:r>
            <w:r w:rsidRPr="00A03387">
              <w:rPr>
                <w:rStyle w:val="Other"/>
              </w:rPr>
              <w:tab/>
            </w:r>
          </w:p>
        </w:tc>
        <w:tc>
          <w:tcPr>
            <w:tcW w:w="1701" w:type="dxa"/>
          </w:tcPr>
          <w:p w14:paraId="0A6AF555" w14:textId="20772519" w:rsidR="00E53EC4" w:rsidRPr="00A03387" w:rsidRDefault="00E53EC4" w:rsidP="00E53EC4">
            <w:pPr>
              <w:pStyle w:val="Other0"/>
              <w:tabs>
                <w:tab w:val="left" w:pos="1211"/>
                <w:tab w:val="left" w:pos="3734"/>
              </w:tabs>
              <w:spacing w:after="0" w:line="240" w:lineRule="auto"/>
              <w:ind w:firstLine="0"/>
              <w:rPr>
                <w:rStyle w:val="Other"/>
              </w:rPr>
            </w:pPr>
            <w:r w:rsidRPr="00A03387">
              <w:rPr>
                <w:rStyle w:val="Other"/>
              </w:rPr>
              <w:t>Clerk General</w:t>
            </w:r>
          </w:p>
        </w:tc>
        <w:tc>
          <w:tcPr>
            <w:tcW w:w="850" w:type="dxa"/>
          </w:tcPr>
          <w:p w14:paraId="2E013FB1" w14:textId="77777777" w:rsidR="00E53EC4" w:rsidRPr="00A03387" w:rsidRDefault="00E53EC4" w:rsidP="00E53EC4">
            <w:pPr>
              <w:pStyle w:val="Other0"/>
              <w:tabs>
                <w:tab w:val="left" w:pos="1211"/>
                <w:tab w:val="left" w:pos="3734"/>
              </w:tabs>
              <w:spacing w:after="0" w:line="240" w:lineRule="auto"/>
              <w:ind w:firstLine="0"/>
              <w:rPr>
                <w:rStyle w:val="Other"/>
              </w:rPr>
            </w:pPr>
          </w:p>
        </w:tc>
      </w:tr>
      <w:tr w:rsidR="00E53EC4" w:rsidRPr="00A03387" w14:paraId="48C65969" w14:textId="00F534FC" w:rsidTr="00E53EC4">
        <w:trPr>
          <w:trHeight w:val="397"/>
          <w:jc w:val="center"/>
        </w:trPr>
        <w:tc>
          <w:tcPr>
            <w:tcW w:w="964" w:type="dxa"/>
            <w:shd w:val="clear" w:color="auto" w:fill="auto"/>
            <w:vAlign w:val="bottom"/>
          </w:tcPr>
          <w:p w14:paraId="2796D531" w14:textId="77777777" w:rsidR="00E53EC4" w:rsidRPr="00A03387" w:rsidRDefault="00E53EC4" w:rsidP="00E53EC4">
            <w:pPr>
              <w:pStyle w:val="Other0"/>
              <w:spacing w:after="0" w:line="240" w:lineRule="auto"/>
              <w:ind w:firstLine="0"/>
              <w:jc w:val="both"/>
            </w:pPr>
            <w:r w:rsidRPr="00A03387">
              <w:rPr>
                <w:rStyle w:val="Other"/>
              </w:rPr>
              <w:t>1651.</w:t>
            </w:r>
          </w:p>
        </w:tc>
        <w:tc>
          <w:tcPr>
            <w:tcW w:w="1077" w:type="dxa"/>
          </w:tcPr>
          <w:p w14:paraId="7816E669" w14:textId="751E8593" w:rsidR="00E53EC4" w:rsidRPr="00A03387" w:rsidRDefault="00E53EC4" w:rsidP="00E53EC4">
            <w:pPr>
              <w:pStyle w:val="Other0"/>
              <w:tabs>
                <w:tab w:val="left" w:pos="1247"/>
                <w:tab w:val="left" w:pos="3731"/>
              </w:tabs>
              <w:spacing w:after="0" w:line="240" w:lineRule="auto"/>
              <w:ind w:firstLine="0"/>
              <w:rPr>
                <w:rStyle w:val="Other"/>
              </w:rPr>
            </w:pPr>
            <w:r w:rsidRPr="00A03387">
              <w:rPr>
                <w:rStyle w:val="Other"/>
              </w:rPr>
              <w:t>2/AM</w:t>
            </w:r>
          </w:p>
        </w:tc>
        <w:tc>
          <w:tcPr>
            <w:tcW w:w="3798" w:type="dxa"/>
            <w:shd w:val="clear" w:color="auto" w:fill="auto"/>
            <w:vAlign w:val="bottom"/>
          </w:tcPr>
          <w:p w14:paraId="607D7A36" w14:textId="0E0259D2" w:rsidR="00E53EC4" w:rsidRPr="00A03387" w:rsidRDefault="00E53EC4" w:rsidP="00E53EC4">
            <w:pPr>
              <w:pStyle w:val="Other0"/>
              <w:tabs>
                <w:tab w:val="left" w:pos="1247"/>
                <w:tab w:val="left" w:pos="3731"/>
              </w:tabs>
              <w:spacing w:after="0" w:line="240" w:lineRule="auto"/>
              <w:ind w:firstLine="0"/>
            </w:pPr>
            <w:r w:rsidRPr="00A03387">
              <w:rPr>
                <w:rStyle w:val="Other"/>
              </w:rPr>
              <w:t>W. Haynes</w:t>
            </w:r>
            <w:r w:rsidRPr="00A03387">
              <w:rPr>
                <w:rStyle w:val="Other"/>
              </w:rPr>
              <w:tab/>
            </w:r>
          </w:p>
        </w:tc>
        <w:tc>
          <w:tcPr>
            <w:tcW w:w="1701" w:type="dxa"/>
          </w:tcPr>
          <w:p w14:paraId="2C2C46B4" w14:textId="63838FFF" w:rsidR="00E53EC4" w:rsidRPr="00A03387" w:rsidRDefault="00E53EC4" w:rsidP="00E53EC4">
            <w:pPr>
              <w:pStyle w:val="Other0"/>
              <w:tabs>
                <w:tab w:val="left" w:pos="1247"/>
                <w:tab w:val="left" w:pos="3731"/>
              </w:tabs>
              <w:spacing w:after="0" w:line="240" w:lineRule="auto"/>
              <w:ind w:firstLine="0"/>
              <w:rPr>
                <w:rStyle w:val="Other"/>
              </w:rPr>
            </w:pPr>
            <w:r w:rsidRPr="00A03387">
              <w:rPr>
                <w:rStyle w:val="Other"/>
              </w:rPr>
              <w:t>Clerk Stores</w:t>
            </w:r>
          </w:p>
        </w:tc>
        <w:tc>
          <w:tcPr>
            <w:tcW w:w="850" w:type="dxa"/>
          </w:tcPr>
          <w:p w14:paraId="59FE4631" w14:textId="77777777" w:rsidR="00E53EC4" w:rsidRPr="00A03387" w:rsidRDefault="00E53EC4" w:rsidP="00E53EC4">
            <w:pPr>
              <w:pStyle w:val="Other0"/>
              <w:tabs>
                <w:tab w:val="left" w:pos="1247"/>
                <w:tab w:val="left" w:pos="3731"/>
              </w:tabs>
              <w:spacing w:after="0" w:line="240" w:lineRule="auto"/>
              <w:ind w:firstLine="0"/>
              <w:rPr>
                <w:rStyle w:val="Other"/>
              </w:rPr>
            </w:pPr>
          </w:p>
        </w:tc>
      </w:tr>
    </w:tbl>
    <w:p w14:paraId="7C60EB48" w14:textId="77777777" w:rsidR="00386610" w:rsidRPr="00A03387" w:rsidRDefault="00000000" w:rsidP="00F3578B">
      <w:pPr>
        <w:spacing w:line="1" w:lineRule="exact"/>
        <w:ind w:firstLine="720"/>
      </w:pPr>
      <w:r w:rsidRPr="00A03387">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64"/>
        <w:gridCol w:w="1077"/>
        <w:gridCol w:w="3798"/>
        <w:gridCol w:w="1701"/>
        <w:gridCol w:w="850"/>
      </w:tblGrid>
      <w:tr w:rsidR="00481C69" w:rsidRPr="00A03387" w14:paraId="0B205354" w14:textId="7F54D858" w:rsidTr="00481C69">
        <w:trPr>
          <w:trHeight w:val="397"/>
          <w:jc w:val="center"/>
        </w:trPr>
        <w:tc>
          <w:tcPr>
            <w:tcW w:w="964" w:type="dxa"/>
            <w:shd w:val="clear" w:color="auto" w:fill="auto"/>
          </w:tcPr>
          <w:p w14:paraId="2D2F16B4" w14:textId="77777777" w:rsidR="00481C69" w:rsidRPr="00A03387" w:rsidRDefault="00481C69" w:rsidP="0026327C">
            <w:pPr>
              <w:pStyle w:val="Other0"/>
              <w:spacing w:after="0" w:line="240" w:lineRule="auto"/>
              <w:ind w:firstLine="0"/>
            </w:pPr>
            <w:r w:rsidRPr="00A03387">
              <w:rPr>
                <w:rStyle w:val="Other"/>
              </w:rPr>
              <w:lastRenderedPageBreak/>
              <w:t>Number</w:t>
            </w:r>
          </w:p>
        </w:tc>
        <w:tc>
          <w:tcPr>
            <w:tcW w:w="1077" w:type="dxa"/>
            <w:shd w:val="clear" w:color="auto" w:fill="auto"/>
          </w:tcPr>
          <w:p w14:paraId="0286C073" w14:textId="77777777" w:rsidR="00481C69" w:rsidRPr="00A03387" w:rsidRDefault="00481C69" w:rsidP="0026327C">
            <w:pPr>
              <w:pStyle w:val="Other0"/>
              <w:spacing w:after="0" w:line="240" w:lineRule="auto"/>
              <w:ind w:firstLine="0"/>
              <w:jc w:val="both"/>
            </w:pPr>
            <w:r w:rsidRPr="00A03387">
              <w:rPr>
                <w:rStyle w:val="Other"/>
              </w:rPr>
              <w:t>Rank</w:t>
            </w:r>
          </w:p>
        </w:tc>
        <w:tc>
          <w:tcPr>
            <w:tcW w:w="3798" w:type="dxa"/>
            <w:shd w:val="clear" w:color="auto" w:fill="auto"/>
          </w:tcPr>
          <w:p w14:paraId="0691B314" w14:textId="77777777" w:rsidR="00481C69" w:rsidRPr="00A03387" w:rsidRDefault="00481C69" w:rsidP="0026327C">
            <w:pPr>
              <w:pStyle w:val="Other0"/>
              <w:spacing w:after="0" w:line="240" w:lineRule="auto"/>
              <w:ind w:firstLine="0"/>
            </w:pPr>
            <w:r w:rsidRPr="00A03387">
              <w:rPr>
                <w:rStyle w:val="Other"/>
              </w:rPr>
              <w:t>Name</w:t>
            </w:r>
          </w:p>
        </w:tc>
        <w:tc>
          <w:tcPr>
            <w:tcW w:w="1701" w:type="dxa"/>
            <w:shd w:val="clear" w:color="auto" w:fill="auto"/>
          </w:tcPr>
          <w:p w14:paraId="1E8FBBB2" w14:textId="77777777" w:rsidR="00481C69" w:rsidRPr="00A03387" w:rsidRDefault="00481C69" w:rsidP="0026327C">
            <w:pPr>
              <w:pStyle w:val="Other0"/>
              <w:spacing w:after="0" w:line="240" w:lineRule="auto"/>
              <w:ind w:firstLine="0"/>
              <w:jc w:val="both"/>
            </w:pPr>
            <w:r w:rsidRPr="00A03387">
              <w:rPr>
                <w:rStyle w:val="Other"/>
              </w:rPr>
              <w:t>Trade</w:t>
            </w:r>
          </w:p>
        </w:tc>
        <w:tc>
          <w:tcPr>
            <w:tcW w:w="850" w:type="dxa"/>
          </w:tcPr>
          <w:p w14:paraId="74FCB2F5" w14:textId="77777777" w:rsidR="00481C69" w:rsidRPr="00A03387" w:rsidRDefault="00481C69" w:rsidP="0026327C">
            <w:pPr>
              <w:pStyle w:val="Other0"/>
              <w:spacing w:after="0" w:line="240" w:lineRule="auto"/>
              <w:ind w:firstLine="0"/>
              <w:jc w:val="both"/>
              <w:rPr>
                <w:rStyle w:val="Other"/>
              </w:rPr>
            </w:pPr>
          </w:p>
        </w:tc>
      </w:tr>
      <w:tr w:rsidR="00481C69" w:rsidRPr="00A03387" w14:paraId="1824D399" w14:textId="1D6A5F1C" w:rsidTr="00481C69">
        <w:trPr>
          <w:trHeight w:val="397"/>
          <w:jc w:val="center"/>
        </w:trPr>
        <w:tc>
          <w:tcPr>
            <w:tcW w:w="964" w:type="dxa"/>
            <w:tcBorders>
              <w:top w:val="single" w:sz="4" w:space="0" w:color="auto"/>
            </w:tcBorders>
            <w:shd w:val="clear" w:color="auto" w:fill="auto"/>
            <w:vAlign w:val="center"/>
          </w:tcPr>
          <w:p w14:paraId="72298688" w14:textId="77777777" w:rsidR="00481C69" w:rsidRPr="00A03387" w:rsidRDefault="00481C69" w:rsidP="0026327C">
            <w:pPr>
              <w:pStyle w:val="Other0"/>
              <w:spacing w:after="0" w:line="240" w:lineRule="auto"/>
              <w:ind w:firstLine="0"/>
            </w:pPr>
            <w:r w:rsidRPr="00A03387">
              <w:rPr>
                <w:rStyle w:val="Other"/>
              </w:rPr>
              <w:t>950.</w:t>
            </w:r>
          </w:p>
        </w:tc>
        <w:tc>
          <w:tcPr>
            <w:tcW w:w="1077" w:type="dxa"/>
            <w:tcBorders>
              <w:top w:val="single" w:sz="4" w:space="0" w:color="auto"/>
            </w:tcBorders>
            <w:shd w:val="clear" w:color="auto" w:fill="auto"/>
            <w:vAlign w:val="center"/>
          </w:tcPr>
          <w:p w14:paraId="3E1AFCC4" w14:textId="77777777" w:rsidR="00481C69" w:rsidRPr="00A03387" w:rsidRDefault="00481C69" w:rsidP="0026327C">
            <w:pPr>
              <w:pStyle w:val="Other0"/>
              <w:spacing w:after="0" w:line="240" w:lineRule="auto"/>
              <w:ind w:firstLine="0"/>
              <w:jc w:val="both"/>
            </w:pPr>
            <w:r w:rsidRPr="00A03387">
              <w:rPr>
                <w:rStyle w:val="Other"/>
              </w:rPr>
              <w:t>2/AM</w:t>
            </w:r>
          </w:p>
        </w:tc>
        <w:tc>
          <w:tcPr>
            <w:tcW w:w="3798" w:type="dxa"/>
            <w:tcBorders>
              <w:top w:val="single" w:sz="4" w:space="0" w:color="auto"/>
            </w:tcBorders>
            <w:shd w:val="clear" w:color="auto" w:fill="auto"/>
            <w:vAlign w:val="center"/>
          </w:tcPr>
          <w:p w14:paraId="2C5FB5E8" w14:textId="77777777" w:rsidR="00481C69" w:rsidRPr="00A03387" w:rsidRDefault="00481C69" w:rsidP="0026327C">
            <w:pPr>
              <w:pStyle w:val="Other0"/>
              <w:spacing w:after="0" w:line="240" w:lineRule="auto"/>
              <w:ind w:firstLine="0"/>
            </w:pPr>
            <w:r w:rsidRPr="00A03387">
              <w:rPr>
                <w:rStyle w:val="Other"/>
              </w:rPr>
              <w:t>H. Braney</w:t>
            </w:r>
          </w:p>
        </w:tc>
        <w:tc>
          <w:tcPr>
            <w:tcW w:w="1701" w:type="dxa"/>
            <w:tcBorders>
              <w:top w:val="single" w:sz="4" w:space="0" w:color="auto"/>
            </w:tcBorders>
            <w:shd w:val="clear" w:color="auto" w:fill="auto"/>
            <w:vAlign w:val="center"/>
          </w:tcPr>
          <w:p w14:paraId="6ED262CA" w14:textId="11D61209" w:rsidR="00481C69" w:rsidRPr="00A03387" w:rsidRDefault="00481C69" w:rsidP="0026327C">
            <w:pPr>
              <w:pStyle w:val="Other0"/>
              <w:tabs>
                <w:tab w:val="left" w:pos="1930"/>
              </w:tabs>
              <w:spacing w:after="0" w:line="240" w:lineRule="auto"/>
              <w:ind w:firstLine="0"/>
            </w:pPr>
            <w:r w:rsidRPr="00A03387">
              <w:rPr>
                <w:rStyle w:val="Other"/>
              </w:rPr>
              <w:t>Clerk Canteen</w:t>
            </w:r>
            <w:r w:rsidRPr="00A03387">
              <w:rPr>
                <w:rStyle w:val="Other"/>
              </w:rPr>
              <w:tab/>
            </w:r>
          </w:p>
        </w:tc>
        <w:tc>
          <w:tcPr>
            <w:tcW w:w="850" w:type="dxa"/>
            <w:tcBorders>
              <w:top w:val="single" w:sz="4" w:space="0" w:color="auto"/>
            </w:tcBorders>
          </w:tcPr>
          <w:p w14:paraId="14CF83A0" w14:textId="30F4A73A" w:rsidR="00481C69" w:rsidRPr="00A03387" w:rsidRDefault="00481C69" w:rsidP="0026327C">
            <w:pPr>
              <w:pStyle w:val="Other0"/>
              <w:tabs>
                <w:tab w:val="left" w:pos="1930"/>
              </w:tabs>
              <w:spacing w:after="0" w:line="240" w:lineRule="auto"/>
              <w:ind w:firstLine="0"/>
              <w:rPr>
                <w:rStyle w:val="Other"/>
              </w:rPr>
            </w:pPr>
            <w:r>
              <w:rPr>
                <w:rStyle w:val="Other"/>
              </w:rPr>
              <w:t>(Z)</w:t>
            </w:r>
          </w:p>
        </w:tc>
      </w:tr>
      <w:tr w:rsidR="00481C69" w:rsidRPr="00A03387" w14:paraId="205C2136" w14:textId="77F94B6B" w:rsidTr="00481C69">
        <w:trPr>
          <w:trHeight w:val="397"/>
          <w:jc w:val="center"/>
        </w:trPr>
        <w:tc>
          <w:tcPr>
            <w:tcW w:w="964" w:type="dxa"/>
            <w:shd w:val="clear" w:color="auto" w:fill="auto"/>
            <w:vAlign w:val="center"/>
          </w:tcPr>
          <w:p w14:paraId="57D663EE" w14:textId="77777777" w:rsidR="00481C69" w:rsidRPr="00A03387" w:rsidRDefault="00481C69" w:rsidP="0026327C">
            <w:pPr>
              <w:pStyle w:val="Other0"/>
              <w:spacing w:after="0" w:line="240" w:lineRule="auto"/>
              <w:ind w:firstLine="0"/>
            </w:pPr>
            <w:r w:rsidRPr="00A03387">
              <w:rPr>
                <w:rStyle w:val="Other"/>
              </w:rPr>
              <w:t>1640.</w:t>
            </w:r>
          </w:p>
        </w:tc>
        <w:tc>
          <w:tcPr>
            <w:tcW w:w="1077" w:type="dxa"/>
            <w:shd w:val="clear" w:color="auto" w:fill="auto"/>
            <w:vAlign w:val="center"/>
          </w:tcPr>
          <w:p w14:paraId="56C48903" w14:textId="77777777" w:rsidR="00481C69" w:rsidRPr="00A03387" w:rsidRDefault="00481C69" w:rsidP="0026327C">
            <w:pPr>
              <w:pStyle w:val="Other0"/>
              <w:spacing w:after="0" w:line="240" w:lineRule="auto"/>
              <w:ind w:firstLine="0"/>
              <w:jc w:val="both"/>
            </w:pPr>
            <w:r w:rsidRPr="00A03387">
              <w:rPr>
                <w:rStyle w:val="Other"/>
              </w:rPr>
              <w:t>2/AM</w:t>
            </w:r>
          </w:p>
        </w:tc>
        <w:tc>
          <w:tcPr>
            <w:tcW w:w="3798" w:type="dxa"/>
            <w:shd w:val="clear" w:color="auto" w:fill="auto"/>
            <w:vAlign w:val="center"/>
          </w:tcPr>
          <w:p w14:paraId="4CC912FA" w14:textId="77777777" w:rsidR="00481C69" w:rsidRPr="00A03387" w:rsidRDefault="00481C69" w:rsidP="0026327C">
            <w:pPr>
              <w:pStyle w:val="Other0"/>
              <w:spacing w:after="0" w:line="240" w:lineRule="auto"/>
              <w:ind w:firstLine="0"/>
            </w:pPr>
            <w:r w:rsidRPr="00A03387">
              <w:rPr>
                <w:rStyle w:val="Other"/>
              </w:rPr>
              <w:t>V. J. Sullivan</w:t>
            </w:r>
          </w:p>
        </w:tc>
        <w:tc>
          <w:tcPr>
            <w:tcW w:w="1701" w:type="dxa"/>
            <w:shd w:val="clear" w:color="auto" w:fill="auto"/>
            <w:vAlign w:val="center"/>
          </w:tcPr>
          <w:p w14:paraId="58E9E752" w14:textId="77777777" w:rsidR="00481C69" w:rsidRPr="00A03387" w:rsidRDefault="00481C69" w:rsidP="0026327C">
            <w:pPr>
              <w:pStyle w:val="Other0"/>
              <w:spacing w:after="0" w:line="240" w:lineRule="auto"/>
              <w:ind w:firstLine="0"/>
            </w:pPr>
            <w:r w:rsidRPr="00A03387">
              <w:rPr>
                <w:rStyle w:val="Other"/>
              </w:rPr>
              <w:t>Machinist</w:t>
            </w:r>
          </w:p>
        </w:tc>
        <w:tc>
          <w:tcPr>
            <w:tcW w:w="850" w:type="dxa"/>
          </w:tcPr>
          <w:p w14:paraId="31CF2DDA" w14:textId="77777777" w:rsidR="00481C69" w:rsidRPr="00A03387" w:rsidRDefault="00481C69" w:rsidP="0026327C">
            <w:pPr>
              <w:pStyle w:val="Other0"/>
              <w:spacing w:after="0" w:line="240" w:lineRule="auto"/>
              <w:ind w:firstLine="0"/>
              <w:rPr>
                <w:rStyle w:val="Other"/>
              </w:rPr>
            </w:pPr>
          </w:p>
        </w:tc>
      </w:tr>
      <w:tr w:rsidR="00481C69" w:rsidRPr="00A03387" w14:paraId="62D28CDA" w14:textId="741EBFE9" w:rsidTr="00481C69">
        <w:trPr>
          <w:trHeight w:val="397"/>
          <w:jc w:val="center"/>
        </w:trPr>
        <w:tc>
          <w:tcPr>
            <w:tcW w:w="964" w:type="dxa"/>
            <w:shd w:val="clear" w:color="auto" w:fill="auto"/>
            <w:vAlign w:val="center"/>
          </w:tcPr>
          <w:p w14:paraId="0972E817" w14:textId="77777777" w:rsidR="00481C69" w:rsidRPr="00A03387" w:rsidRDefault="00481C69" w:rsidP="0026327C">
            <w:pPr>
              <w:pStyle w:val="Other0"/>
              <w:spacing w:after="0" w:line="240" w:lineRule="auto"/>
              <w:ind w:firstLine="0"/>
            </w:pPr>
            <w:r w:rsidRPr="00A03387">
              <w:rPr>
                <w:rStyle w:val="Other"/>
              </w:rPr>
              <w:t>1653.</w:t>
            </w:r>
          </w:p>
        </w:tc>
        <w:tc>
          <w:tcPr>
            <w:tcW w:w="1077" w:type="dxa"/>
            <w:shd w:val="clear" w:color="auto" w:fill="auto"/>
            <w:vAlign w:val="center"/>
          </w:tcPr>
          <w:p w14:paraId="183E7B2C" w14:textId="77777777" w:rsidR="00481C69" w:rsidRPr="00A03387" w:rsidRDefault="00481C69" w:rsidP="0026327C">
            <w:pPr>
              <w:pStyle w:val="Other0"/>
              <w:spacing w:after="0" w:line="240" w:lineRule="auto"/>
              <w:ind w:firstLine="0"/>
              <w:jc w:val="both"/>
            </w:pPr>
            <w:r w:rsidRPr="00A03387">
              <w:rPr>
                <w:rStyle w:val="Other"/>
              </w:rPr>
              <w:t>2/AM</w:t>
            </w:r>
          </w:p>
        </w:tc>
        <w:tc>
          <w:tcPr>
            <w:tcW w:w="3798" w:type="dxa"/>
            <w:shd w:val="clear" w:color="auto" w:fill="auto"/>
            <w:vAlign w:val="center"/>
          </w:tcPr>
          <w:p w14:paraId="3007FF08" w14:textId="77777777" w:rsidR="00481C69" w:rsidRPr="00A03387" w:rsidRDefault="00481C69" w:rsidP="0026327C">
            <w:pPr>
              <w:pStyle w:val="Other0"/>
              <w:spacing w:after="0" w:line="240" w:lineRule="auto"/>
              <w:ind w:firstLine="0"/>
            </w:pPr>
            <w:r w:rsidRPr="00A03387">
              <w:rPr>
                <w:rStyle w:val="Other"/>
              </w:rPr>
              <w:t>R. McNamara</w:t>
            </w:r>
          </w:p>
        </w:tc>
        <w:tc>
          <w:tcPr>
            <w:tcW w:w="1701" w:type="dxa"/>
            <w:shd w:val="clear" w:color="auto" w:fill="auto"/>
            <w:vAlign w:val="center"/>
          </w:tcPr>
          <w:p w14:paraId="3DCFAAA7" w14:textId="77777777" w:rsidR="00481C69" w:rsidRPr="00A03387" w:rsidRDefault="00481C69" w:rsidP="0026327C">
            <w:pPr>
              <w:pStyle w:val="Other0"/>
              <w:spacing w:after="0" w:line="240" w:lineRule="auto"/>
              <w:ind w:firstLine="0"/>
            </w:pPr>
            <w:r w:rsidRPr="00A03387">
              <w:rPr>
                <w:rStyle w:val="Other"/>
              </w:rPr>
              <w:t>Sheet Metal Worker</w:t>
            </w:r>
          </w:p>
        </w:tc>
        <w:tc>
          <w:tcPr>
            <w:tcW w:w="850" w:type="dxa"/>
          </w:tcPr>
          <w:p w14:paraId="5AB544EE" w14:textId="77777777" w:rsidR="00481C69" w:rsidRPr="00A03387" w:rsidRDefault="00481C69" w:rsidP="0026327C">
            <w:pPr>
              <w:pStyle w:val="Other0"/>
              <w:spacing w:after="0" w:line="240" w:lineRule="auto"/>
              <w:ind w:firstLine="0"/>
              <w:rPr>
                <w:rStyle w:val="Other"/>
              </w:rPr>
            </w:pPr>
          </w:p>
        </w:tc>
      </w:tr>
      <w:tr w:rsidR="00481C69" w:rsidRPr="00A03387" w14:paraId="449E5765" w14:textId="77223EE4" w:rsidTr="00481C69">
        <w:trPr>
          <w:trHeight w:val="397"/>
          <w:jc w:val="center"/>
        </w:trPr>
        <w:tc>
          <w:tcPr>
            <w:tcW w:w="964" w:type="dxa"/>
            <w:shd w:val="clear" w:color="auto" w:fill="auto"/>
            <w:vAlign w:val="center"/>
          </w:tcPr>
          <w:p w14:paraId="42726C46" w14:textId="77777777" w:rsidR="00481C69" w:rsidRPr="00A03387" w:rsidRDefault="00481C69" w:rsidP="0026327C">
            <w:pPr>
              <w:pStyle w:val="Other0"/>
              <w:spacing w:after="0" w:line="240" w:lineRule="auto"/>
              <w:ind w:firstLine="0"/>
            </w:pPr>
            <w:r w:rsidRPr="00A03387">
              <w:rPr>
                <w:rStyle w:val="Other"/>
              </w:rPr>
              <w:t>1637.</w:t>
            </w:r>
          </w:p>
        </w:tc>
        <w:tc>
          <w:tcPr>
            <w:tcW w:w="1077" w:type="dxa"/>
            <w:shd w:val="clear" w:color="auto" w:fill="auto"/>
            <w:vAlign w:val="center"/>
          </w:tcPr>
          <w:p w14:paraId="3AB0948B" w14:textId="77777777" w:rsidR="00481C69" w:rsidRPr="00A03387" w:rsidRDefault="00481C69" w:rsidP="0026327C">
            <w:pPr>
              <w:pStyle w:val="Other0"/>
              <w:spacing w:after="0" w:line="240" w:lineRule="auto"/>
              <w:ind w:firstLine="0"/>
              <w:jc w:val="both"/>
            </w:pPr>
            <w:r w:rsidRPr="00A03387">
              <w:rPr>
                <w:rStyle w:val="Other"/>
              </w:rPr>
              <w:t>2/AM</w:t>
            </w:r>
          </w:p>
        </w:tc>
        <w:tc>
          <w:tcPr>
            <w:tcW w:w="3798" w:type="dxa"/>
            <w:shd w:val="clear" w:color="auto" w:fill="auto"/>
            <w:vAlign w:val="center"/>
          </w:tcPr>
          <w:p w14:paraId="233F6D8B" w14:textId="77777777" w:rsidR="00481C69" w:rsidRPr="00A03387" w:rsidRDefault="00481C69" w:rsidP="0026327C">
            <w:pPr>
              <w:pStyle w:val="Other0"/>
              <w:spacing w:after="0" w:line="240" w:lineRule="auto"/>
              <w:ind w:firstLine="0"/>
            </w:pPr>
            <w:r w:rsidRPr="00A03387">
              <w:rPr>
                <w:rStyle w:val="Other"/>
              </w:rPr>
              <w:t>G. A. Hood</w:t>
            </w:r>
          </w:p>
        </w:tc>
        <w:tc>
          <w:tcPr>
            <w:tcW w:w="1701" w:type="dxa"/>
            <w:shd w:val="clear" w:color="auto" w:fill="auto"/>
            <w:vAlign w:val="center"/>
          </w:tcPr>
          <w:p w14:paraId="535A2731" w14:textId="77777777" w:rsidR="00481C69" w:rsidRPr="00A03387" w:rsidRDefault="00481C69" w:rsidP="0026327C">
            <w:pPr>
              <w:pStyle w:val="Other0"/>
              <w:spacing w:after="0" w:line="240" w:lineRule="auto"/>
              <w:ind w:firstLine="0"/>
              <w:jc w:val="both"/>
            </w:pPr>
            <w:r w:rsidRPr="00A03387">
              <w:rPr>
                <w:rStyle w:val="Other"/>
              </w:rPr>
              <w:t>Tinsmith</w:t>
            </w:r>
          </w:p>
        </w:tc>
        <w:tc>
          <w:tcPr>
            <w:tcW w:w="850" w:type="dxa"/>
          </w:tcPr>
          <w:p w14:paraId="77D3A843" w14:textId="77777777" w:rsidR="00481C69" w:rsidRPr="00A03387" w:rsidRDefault="00481C69" w:rsidP="0026327C">
            <w:pPr>
              <w:pStyle w:val="Other0"/>
              <w:spacing w:after="0" w:line="240" w:lineRule="auto"/>
              <w:ind w:firstLine="0"/>
              <w:jc w:val="both"/>
              <w:rPr>
                <w:rStyle w:val="Other"/>
              </w:rPr>
            </w:pPr>
          </w:p>
        </w:tc>
      </w:tr>
      <w:tr w:rsidR="00481C69" w:rsidRPr="00A03387" w14:paraId="7F81DD61" w14:textId="0DEB00DD" w:rsidTr="00481C69">
        <w:trPr>
          <w:trHeight w:val="397"/>
          <w:jc w:val="center"/>
        </w:trPr>
        <w:tc>
          <w:tcPr>
            <w:tcW w:w="964" w:type="dxa"/>
            <w:shd w:val="clear" w:color="auto" w:fill="auto"/>
            <w:vAlign w:val="center"/>
          </w:tcPr>
          <w:p w14:paraId="098B9A4E" w14:textId="77777777" w:rsidR="00481C69" w:rsidRPr="00A03387" w:rsidRDefault="00481C69" w:rsidP="0026327C">
            <w:pPr>
              <w:pStyle w:val="Other0"/>
              <w:spacing w:after="0" w:line="240" w:lineRule="auto"/>
              <w:ind w:firstLine="0"/>
            </w:pPr>
            <w:r w:rsidRPr="00A03387">
              <w:rPr>
                <w:rStyle w:val="Other"/>
              </w:rPr>
              <w:t>1655.</w:t>
            </w:r>
          </w:p>
        </w:tc>
        <w:tc>
          <w:tcPr>
            <w:tcW w:w="1077" w:type="dxa"/>
            <w:shd w:val="clear" w:color="auto" w:fill="auto"/>
            <w:vAlign w:val="center"/>
          </w:tcPr>
          <w:p w14:paraId="4BAB694B" w14:textId="77777777" w:rsidR="00481C69" w:rsidRPr="00A03387" w:rsidRDefault="00481C69" w:rsidP="0026327C">
            <w:pPr>
              <w:pStyle w:val="Other0"/>
              <w:spacing w:after="0" w:line="240" w:lineRule="auto"/>
              <w:ind w:firstLine="0"/>
              <w:jc w:val="both"/>
            </w:pPr>
            <w:r w:rsidRPr="00A03387">
              <w:rPr>
                <w:rStyle w:val="Other"/>
              </w:rPr>
              <w:t>2/AM</w:t>
            </w:r>
          </w:p>
        </w:tc>
        <w:tc>
          <w:tcPr>
            <w:tcW w:w="3798" w:type="dxa"/>
            <w:shd w:val="clear" w:color="auto" w:fill="auto"/>
            <w:vAlign w:val="center"/>
          </w:tcPr>
          <w:p w14:paraId="09F33C9D" w14:textId="77777777" w:rsidR="00481C69" w:rsidRPr="00A03387" w:rsidRDefault="00481C69" w:rsidP="0026327C">
            <w:pPr>
              <w:pStyle w:val="Other0"/>
              <w:spacing w:after="0" w:line="240" w:lineRule="auto"/>
              <w:ind w:firstLine="0"/>
            </w:pPr>
            <w:r w:rsidRPr="00A03387">
              <w:rPr>
                <w:rStyle w:val="Other"/>
              </w:rPr>
              <w:t>R. Eynon</w:t>
            </w:r>
          </w:p>
        </w:tc>
        <w:tc>
          <w:tcPr>
            <w:tcW w:w="1701" w:type="dxa"/>
            <w:shd w:val="clear" w:color="auto" w:fill="auto"/>
            <w:vAlign w:val="center"/>
          </w:tcPr>
          <w:p w14:paraId="536908C2" w14:textId="77777777" w:rsidR="00481C69" w:rsidRPr="00A03387" w:rsidRDefault="00481C69" w:rsidP="0026327C">
            <w:pPr>
              <w:pStyle w:val="Other0"/>
              <w:spacing w:after="0" w:line="240" w:lineRule="auto"/>
              <w:ind w:firstLine="0"/>
              <w:jc w:val="both"/>
            </w:pPr>
            <w:r w:rsidRPr="00A03387">
              <w:rPr>
                <w:rStyle w:val="Other"/>
              </w:rPr>
              <w:t>Carpenter</w:t>
            </w:r>
          </w:p>
        </w:tc>
        <w:tc>
          <w:tcPr>
            <w:tcW w:w="850" w:type="dxa"/>
          </w:tcPr>
          <w:p w14:paraId="0B8CCEC4" w14:textId="77777777" w:rsidR="00481C69" w:rsidRPr="00A03387" w:rsidRDefault="00481C69" w:rsidP="0026327C">
            <w:pPr>
              <w:pStyle w:val="Other0"/>
              <w:spacing w:after="0" w:line="240" w:lineRule="auto"/>
              <w:ind w:firstLine="0"/>
              <w:jc w:val="both"/>
              <w:rPr>
                <w:rStyle w:val="Other"/>
              </w:rPr>
            </w:pPr>
          </w:p>
        </w:tc>
      </w:tr>
      <w:tr w:rsidR="00481C69" w:rsidRPr="00A03387" w14:paraId="5C28EFE0" w14:textId="33E4FCB0" w:rsidTr="00481C69">
        <w:trPr>
          <w:trHeight w:val="397"/>
          <w:jc w:val="center"/>
        </w:trPr>
        <w:tc>
          <w:tcPr>
            <w:tcW w:w="964" w:type="dxa"/>
            <w:shd w:val="clear" w:color="auto" w:fill="auto"/>
            <w:vAlign w:val="center"/>
          </w:tcPr>
          <w:p w14:paraId="3416C973" w14:textId="77777777" w:rsidR="00481C69" w:rsidRPr="00A03387" w:rsidRDefault="00481C69" w:rsidP="0026327C">
            <w:pPr>
              <w:pStyle w:val="Other0"/>
              <w:spacing w:after="0" w:line="240" w:lineRule="auto"/>
              <w:ind w:firstLine="0"/>
            </w:pPr>
            <w:r w:rsidRPr="00A03387">
              <w:rPr>
                <w:rStyle w:val="Other"/>
              </w:rPr>
              <w:t>1657.</w:t>
            </w:r>
          </w:p>
        </w:tc>
        <w:tc>
          <w:tcPr>
            <w:tcW w:w="1077" w:type="dxa"/>
            <w:shd w:val="clear" w:color="auto" w:fill="auto"/>
            <w:vAlign w:val="center"/>
          </w:tcPr>
          <w:p w14:paraId="693B1A51" w14:textId="77777777" w:rsidR="00481C69" w:rsidRPr="00A03387" w:rsidRDefault="00481C69" w:rsidP="0026327C">
            <w:pPr>
              <w:pStyle w:val="Other0"/>
              <w:spacing w:after="0" w:line="240" w:lineRule="auto"/>
              <w:ind w:firstLine="0"/>
              <w:jc w:val="both"/>
            </w:pPr>
            <w:r w:rsidRPr="00A03387">
              <w:rPr>
                <w:rStyle w:val="Other"/>
              </w:rPr>
              <w:t>2/AM</w:t>
            </w:r>
          </w:p>
        </w:tc>
        <w:tc>
          <w:tcPr>
            <w:tcW w:w="3798" w:type="dxa"/>
            <w:shd w:val="clear" w:color="auto" w:fill="auto"/>
            <w:vAlign w:val="center"/>
          </w:tcPr>
          <w:p w14:paraId="1B6D7197" w14:textId="77777777" w:rsidR="00481C69" w:rsidRPr="00A03387" w:rsidRDefault="00481C69" w:rsidP="0026327C">
            <w:pPr>
              <w:pStyle w:val="Other0"/>
              <w:spacing w:after="0" w:line="240" w:lineRule="auto"/>
              <w:ind w:firstLine="0"/>
            </w:pPr>
            <w:r w:rsidRPr="00A03387">
              <w:rPr>
                <w:rStyle w:val="Other"/>
              </w:rPr>
              <w:t>D. T. King</w:t>
            </w:r>
          </w:p>
        </w:tc>
        <w:tc>
          <w:tcPr>
            <w:tcW w:w="1701" w:type="dxa"/>
            <w:shd w:val="clear" w:color="auto" w:fill="auto"/>
            <w:vAlign w:val="center"/>
          </w:tcPr>
          <w:p w14:paraId="50AB715D" w14:textId="77777777" w:rsidR="00481C69" w:rsidRPr="00A03387" w:rsidRDefault="00481C69" w:rsidP="0026327C">
            <w:pPr>
              <w:pStyle w:val="Other0"/>
              <w:spacing w:after="0" w:line="240" w:lineRule="auto"/>
              <w:ind w:firstLine="0"/>
              <w:jc w:val="both"/>
            </w:pPr>
            <w:r w:rsidRPr="00A03387">
              <w:rPr>
                <w:rStyle w:val="Other"/>
              </w:rPr>
              <w:t>Carpenter</w:t>
            </w:r>
          </w:p>
        </w:tc>
        <w:tc>
          <w:tcPr>
            <w:tcW w:w="850" w:type="dxa"/>
          </w:tcPr>
          <w:p w14:paraId="72BEAA5A" w14:textId="77777777" w:rsidR="00481C69" w:rsidRPr="00A03387" w:rsidRDefault="00481C69" w:rsidP="0026327C">
            <w:pPr>
              <w:pStyle w:val="Other0"/>
              <w:spacing w:after="0" w:line="240" w:lineRule="auto"/>
              <w:ind w:firstLine="0"/>
              <w:jc w:val="both"/>
              <w:rPr>
                <w:rStyle w:val="Other"/>
              </w:rPr>
            </w:pPr>
          </w:p>
        </w:tc>
      </w:tr>
      <w:tr w:rsidR="00481C69" w:rsidRPr="00A03387" w14:paraId="7C263A99" w14:textId="179A244D" w:rsidTr="00481C69">
        <w:trPr>
          <w:trHeight w:val="397"/>
          <w:jc w:val="center"/>
        </w:trPr>
        <w:tc>
          <w:tcPr>
            <w:tcW w:w="964" w:type="dxa"/>
            <w:shd w:val="clear" w:color="auto" w:fill="auto"/>
            <w:vAlign w:val="center"/>
          </w:tcPr>
          <w:p w14:paraId="29873E37" w14:textId="77777777" w:rsidR="00481C69" w:rsidRPr="00A03387" w:rsidRDefault="00481C69" w:rsidP="0026327C">
            <w:pPr>
              <w:pStyle w:val="Other0"/>
              <w:spacing w:after="0" w:line="240" w:lineRule="auto"/>
              <w:ind w:firstLine="0"/>
            </w:pPr>
            <w:r w:rsidRPr="00A03387">
              <w:rPr>
                <w:rStyle w:val="Other"/>
              </w:rPr>
              <w:t>1652.</w:t>
            </w:r>
          </w:p>
        </w:tc>
        <w:tc>
          <w:tcPr>
            <w:tcW w:w="1077" w:type="dxa"/>
            <w:shd w:val="clear" w:color="auto" w:fill="auto"/>
            <w:vAlign w:val="center"/>
          </w:tcPr>
          <w:p w14:paraId="446A95A7" w14:textId="77777777" w:rsidR="00481C69" w:rsidRPr="00A03387" w:rsidRDefault="00481C69" w:rsidP="0026327C">
            <w:pPr>
              <w:pStyle w:val="Other0"/>
              <w:spacing w:after="0" w:line="240" w:lineRule="auto"/>
              <w:ind w:firstLine="0"/>
              <w:jc w:val="both"/>
            </w:pPr>
            <w:r w:rsidRPr="00A03387">
              <w:rPr>
                <w:rStyle w:val="Other"/>
              </w:rPr>
              <w:t>2/AM</w:t>
            </w:r>
          </w:p>
        </w:tc>
        <w:tc>
          <w:tcPr>
            <w:tcW w:w="3798" w:type="dxa"/>
            <w:shd w:val="clear" w:color="auto" w:fill="auto"/>
            <w:vAlign w:val="center"/>
          </w:tcPr>
          <w:p w14:paraId="47FC010F" w14:textId="77777777" w:rsidR="00481C69" w:rsidRPr="00A03387" w:rsidRDefault="00481C69" w:rsidP="0026327C">
            <w:pPr>
              <w:pStyle w:val="Other0"/>
              <w:spacing w:after="0" w:line="240" w:lineRule="auto"/>
              <w:ind w:firstLine="0"/>
            </w:pPr>
            <w:r w:rsidRPr="00A03387">
              <w:rPr>
                <w:rStyle w:val="Other"/>
              </w:rPr>
              <w:t>D. McNamara</w:t>
            </w:r>
          </w:p>
        </w:tc>
        <w:tc>
          <w:tcPr>
            <w:tcW w:w="1701" w:type="dxa"/>
            <w:shd w:val="clear" w:color="auto" w:fill="auto"/>
            <w:vAlign w:val="center"/>
          </w:tcPr>
          <w:p w14:paraId="29C16AAD" w14:textId="77777777" w:rsidR="00481C69" w:rsidRPr="00A03387" w:rsidRDefault="00481C69" w:rsidP="0026327C">
            <w:pPr>
              <w:pStyle w:val="Other0"/>
              <w:spacing w:after="0" w:line="240" w:lineRule="auto"/>
              <w:ind w:firstLine="0"/>
              <w:jc w:val="both"/>
            </w:pPr>
            <w:r w:rsidRPr="00A03387">
              <w:rPr>
                <w:rStyle w:val="Other"/>
              </w:rPr>
              <w:t>Carpenter</w:t>
            </w:r>
          </w:p>
        </w:tc>
        <w:tc>
          <w:tcPr>
            <w:tcW w:w="850" w:type="dxa"/>
          </w:tcPr>
          <w:p w14:paraId="0F6F5D24" w14:textId="77777777" w:rsidR="00481C69" w:rsidRPr="00A03387" w:rsidRDefault="00481C69" w:rsidP="0026327C">
            <w:pPr>
              <w:pStyle w:val="Other0"/>
              <w:spacing w:after="0" w:line="240" w:lineRule="auto"/>
              <w:ind w:firstLine="0"/>
              <w:jc w:val="both"/>
              <w:rPr>
                <w:rStyle w:val="Other"/>
              </w:rPr>
            </w:pPr>
          </w:p>
        </w:tc>
      </w:tr>
      <w:tr w:rsidR="00481C69" w:rsidRPr="00A03387" w14:paraId="5D4DFDEF" w14:textId="3E54E646" w:rsidTr="00481C69">
        <w:trPr>
          <w:trHeight w:val="397"/>
          <w:jc w:val="center"/>
        </w:trPr>
        <w:tc>
          <w:tcPr>
            <w:tcW w:w="964" w:type="dxa"/>
            <w:shd w:val="clear" w:color="auto" w:fill="auto"/>
            <w:vAlign w:val="center"/>
          </w:tcPr>
          <w:p w14:paraId="61A2F1EC" w14:textId="77777777" w:rsidR="00481C69" w:rsidRPr="00A03387" w:rsidRDefault="00481C69" w:rsidP="0026327C">
            <w:pPr>
              <w:pStyle w:val="Other0"/>
              <w:spacing w:after="0" w:line="240" w:lineRule="auto"/>
              <w:ind w:firstLine="0"/>
            </w:pPr>
            <w:r w:rsidRPr="00A03387">
              <w:rPr>
                <w:rStyle w:val="Other"/>
              </w:rPr>
              <w:t>1464.</w:t>
            </w:r>
          </w:p>
        </w:tc>
        <w:tc>
          <w:tcPr>
            <w:tcW w:w="1077" w:type="dxa"/>
            <w:shd w:val="clear" w:color="auto" w:fill="auto"/>
            <w:vAlign w:val="center"/>
          </w:tcPr>
          <w:p w14:paraId="4327CBC4" w14:textId="77777777" w:rsidR="00481C69" w:rsidRPr="00A03387" w:rsidRDefault="00481C69" w:rsidP="0026327C">
            <w:pPr>
              <w:pStyle w:val="Other0"/>
              <w:spacing w:after="0" w:line="240" w:lineRule="auto"/>
              <w:ind w:firstLine="0"/>
              <w:jc w:val="both"/>
            </w:pPr>
            <w:r w:rsidRPr="00A03387">
              <w:rPr>
                <w:rStyle w:val="Other"/>
              </w:rPr>
              <w:t>2/AM</w:t>
            </w:r>
          </w:p>
        </w:tc>
        <w:tc>
          <w:tcPr>
            <w:tcW w:w="3798" w:type="dxa"/>
            <w:shd w:val="clear" w:color="auto" w:fill="auto"/>
            <w:vAlign w:val="center"/>
          </w:tcPr>
          <w:p w14:paraId="68C100A8" w14:textId="77777777" w:rsidR="00481C69" w:rsidRPr="00A03387" w:rsidRDefault="00481C69" w:rsidP="0026327C">
            <w:pPr>
              <w:pStyle w:val="Other0"/>
              <w:spacing w:after="0" w:line="240" w:lineRule="auto"/>
              <w:ind w:firstLine="0"/>
            </w:pPr>
            <w:r w:rsidRPr="00A03387">
              <w:rPr>
                <w:rStyle w:val="Other"/>
              </w:rPr>
              <w:t>D. N. Kraushaar</w:t>
            </w:r>
          </w:p>
        </w:tc>
        <w:tc>
          <w:tcPr>
            <w:tcW w:w="1701" w:type="dxa"/>
            <w:shd w:val="clear" w:color="auto" w:fill="auto"/>
            <w:vAlign w:val="center"/>
          </w:tcPr>
          <w:p w14:paraId="4F4320CB" w14:textId="77777777" w:rsidR="00481C69" w:rsidRPr="00A03387" w:rsidRDefault="00481C69" w:rsidP="0026327C">
            <w:pPr>
              <w:pStyle w:val="Other0"/>
              <w:spacing w:after="0" w:line="240" w:lineRule="auto"/>
              <w:ind w:firstLine="0"/>
              <w:jc w:val="both"/>
            </w:pPr>
            <w:proofErr w:type="spellStart"/>
            <w:r w:rsidRPr="00A03387">
              <w:rPr>
                <w:rStyle w:val="Other"/>
              </w:rPr>
              <w:t>Storeman</w:t>
            </w:r>
            <w:proofErr w:type="spellEnd"/>
          </w:p>
        </w:tc>
        <w:tc>
          <w:tcPr>
            <w:tcW w:w="850" w:type="dxa"/>
          </w:tcPr>
          <w:p w14:paraId="5A12EE1C" w14:textId="77777777" w:rsidR="00481C69" w:rsidRPr="00A03387" w:rsidRDefault="00481C69" w:rsidP="0026327C">
            <w:pPr>
              <w:pStyle w:val="Other0"/>
              <w:spacing w:after="0" w:line="240" w:lineRule="auto"/>
              <w:ind w:firstLine="0"/>
              <w:jc w:val="both"/>
              <w:rPr>
                <w:rStyle w:val="Other"/>
              </w:rPr>
            </w:pPr>
          </w:p>
        </w:tc>
      </w:tr>
      <w:tr w:rsidR="00481C69" w:rsidRPr="00A03387" w14:paraId="7EDA9976" w14:textId="23458A7B" w:rsidTr="00481C69">
        <w:trPr>
          <w:trHeight w:val="397"/>
          <w:jc w:val="center"/>
        </w:trPr>
        <w:tc>
          <w:tcPr>
            <w:tcW w:w="964" w:type="dxa"/>
            <w:shd w:val="clear" w:color="auto" w:fill="auto"/>
            <w:vAlign w:val="center"/>
          </w:tcPr>
          <w:p w14:paraId="1413B323" w14:textId="77777777" w:rsidR="00481C69" w:rsidRPr="00A03387" w:rsidRDefault="00481C69" w:rsidP="0026327C">
            <w:pPr>
              <w:pStyle w:val="Other0"/>
              <w:spacing w:after="0" w:line="240" w:lineRule="auto"/>
              <w:ind w:firstLine="0"/>
            </w:pPr>
            <w:r w:rsidRPr="00A03387">
              <w:rPr>
                <w:rStyle w:val="Other"/>
              </w:rPr>
              <w:t>1668.</w:t>
            </w:r>
          </w:p>
        </w:tc>
        <w:tc>
          <w:tcPr>
            <w:tcW w:w="1077" w:type="dxa"/>
            <w:shd w:val="clear" w:color="auto" w:fill="auto"/>
            <w:vAlign w:val="center"/>
          </w:tcPr>
          <w:p w14:paraId="52CBFC1D" w14:textId="77777777" w:rsidR="00481C69" w:rsidRPr="00A03387" w:rsidRDefault="00481C69" w:rsidP="0026327C">
            <w:pPr>
              <w:pStyle w:val="Other0"/>
              <w:spacing w:after="0" w:line="240" w:lineRule="auto"/>
              <w:ind w:firstLine="0"/>
              <w:jc w:val="both"/>
            </w:pPr>
            <w:r w:rsidRPr="00A03387">
              <w:rPr>
                <w:rStyle w:val="Other"/>
              </w:rPr>
              <w:t>2/AM</w:t>
            </w:r>
          </w:p>
        </w:tc>
        <w:tc>
          <w:tcPr>
            <w:tcW w:w="3798" w:type="dxa"/>
            <w:shd w:val="clear" w:color="auto" w:fill="auto"/>
            <w:vAlign w:val="center"/>
          </w:tcPr>
          <w:p w14:paraId="7693B96D" w14:textId="77777777" w:rsidR="00481C69" w:rsidRPr="00A03387" w:rsidRDefault="00481C69" w:rsidP="0026327C">
            <w:pPr>
              <w:pStyle w:val="Other0"/>
              <w:spacing w:after="0" w:line="240" w:lineRule="auto"/>
              <w:ind w:firstLine="0"/>
            </w:pPr>
            <w:r w:rsidRPr="00A03387">
              <w:rPr>
                <w:rStyle w:val="Other"/>
              </w:rPr>
              <w:t>A. Bertrand</w:t>
            </w:r>
          </w:p>
        </w:tc>
        <w:tc>
          <w:tcPr>
            <w:tcW w:w="1701" w:type="dxa"/>
            <w:shd w:val="clear" w:color="auto" w:fill="auto"/>
            <w:vAlign w:val="center"/>
          </w:tcPr>
          <w:p w14:paraId="1C3D8316" w14:textId="77777777" w:rsidR="00481C69" w:rsidRPr="00A03387" w:rsidRDefault="00481C69" w:rsidP="0026327C">
            <w:pPr>
              <w:pStyle w:val="Other0"/>
              <w:spacing w:after="0" w:line="240" w:lineRule="auto"/>
              <w:ind w:firstLine="0"/>
              <w:jc w:val="both"/>
            </w:pPr>
            <w:r w:rsidRPr="00A03387">
              <w:rPr>
                <w:rStyle w:val="Other"/>
              </w:rPr>
              <w:t>Labourer</w:t>
            </w:r>
          </w:p>
        </w:tc>
        <w:tc>
          <w:tcPr>
            <w:tcW w:w="850" w:type="dxa"/>
          </w:tcPr>
          <w:p w14:paraId="3DDE5026" w14:textId="77777777" w:rsidR="00481C69" w:rsidRPr="00A03387" w:rsidRDefault="00481C69" w:rsidP="0026327C">
            <w:pPr>
              <w:pStyle w:val="Other0"/>
              <w:spacing w:after="0" w:line="240" w:lineRule="auto"/>
              <w:ind w:firstLine="0"/>
              <w:jc w:val="both"/>
              <w:rPr>
                <w:rStyle w:val="Other"/>
              </w:rPr>
            </w:pPr>
          </w:p>
        </w:tc>
      </w:tr>
      <w:tr w:rsidR="00481C69" w:rsidRPr="00A03387" w14:paraId="685C76C2" w14:textId="14B595E1" w:rsidTr="00481C69">
        <w:trPr>
          <w:trHeight w:val="397"/>
          <w:jc w:val="center"/>
        </w:trPr>
        <w:tc>
          <w:tcPr>
            <w:tcW w:w="964" w:type="dxa"/>
            <w:shd w:val="clear" w:color="auto" w:fill="auto"/>
            <w:vAlign w:val="center"/>
          </w:tcPr>
          <w:p w14:paraId="233E4618" w14:textId="77777777" w:rsidR="00481C69" w:rsidRPr="00A03387" w:rsidRDefault="00481C69" w:rsidP="0026327C">
            <w:pPr>
              <w:pStyle w:val="Other0"/>
              <w:spacing w:after="0" w:line="240" w:lineRule="auto"/>
              <w:ind w:firstLine="0"/>
            </w:pPr>
            <w:r w:rsidRPr="00A03387">
              <w:rPr>
                <w:rStyle w:val="Other"/>
              </w:rPr>
              <w:t>1224.</w:t>
            </w:r>
          </w:p>
        </w:tc>
        <w:tc>
          <w:tcPr>
            <w:tcW w:w="1077" w:type="dxa"/>
            <w:shd w:val="clear" w:color="auto" w:fill="auto"/>
            <w:vAlign w:val="center"/>
          </w:tcPr>
          <w:p w14:paraId="2713D4DF" w14:textId="77777777" w:rsidR="00481C69" w:rsidRPr="00A03387" w:rsidRDefault="00481C69" w:rsidP="0026327C">
            <w:pPr>
              <w:pStyle w:val="Other0"/>
              <w:spacing w:after="0" w:line="240" w:lineRule="auto"/>
              <w:ind w:firstLine="0"/>
              <w:jc w:val="both"/>
            </w:pPr>
            <w:r w:rsidRPr="00A03387">
              <w:rPr>
                <w:rStyle w:val="Other"/>
              </w:rPr>
              <w:t>2/AM</w:t>
            </w:r>
          </w:p>
        </w:tc>
        <w:tc>
          <w:tcPr>
            <w:tcW w:w="3798" w:type="dxa"/>
            <w:shd w:val="clear" w:color="auto" w:fill="auto"/>
            <w:vAlign w:val="center"/>
          </w:tcPr>
          <w:p w14:paraId="3EDA33CC" w14:textId="77777777" w:rsidR="00481C69" w:rsidRPr="00A03387" w:rsidRDefault="00481C69" w:rsidP="0026327C">
            <w:pPr>
              <w:pStyle w:val="Other0"/>
              <w:spacing w:after="0" w:line="240" w:lineRule="auto"/>
              <w:ind w:firstLine="0"/>
            </w:pPr>
            <w:r w:rsidRPr="00A03387">
              <w:rPr>
                <w:rStyle w:val="Other"/>
              </w:rPr>
              <w:t>W. Dale</w:t>
            </w:r>
          </w:p>
        </w:tc>
        <w:tc>
          <w:tcPr>
            <w:tcW w:w="1701" w:type="dxa"/>
            <w:shd w:val="clear" w:color="auto" w:fill="auto"/>
            <w:vAlign w:val="center"/>
          </w:tcPr>
          <w:p w14:paraId="5401E935" w14:textId="77777777" w:rsidR="00481C69" w:rsidRPr="00A03387" w:rsidRDefault="00481C69" w:rsidP="0026327C">
            <w:pPr>
              <w:pStyle w:val="Other0"/>
              <w:spacing w:after="0" w:line="240" w:lineRule="auto"/>
              <w:ind w:firstLine="0"/>
              <w:jc w:val="both"/>
            </w:pPr>
            <w:r w:rsidRPr="00A03387">
              <w:rPr>
                <w:rStyle w:val="Other"/>
              </w:rPr>
              <w:t>Labourer</w:t>
            </w:r>
          </w:p>
        </w:tc>
        <w:tc>
          <w:tcPr>
            <w:tcW w:w="850" w:type="dxa"/>
          </w:tcPr>
          <w:p w14:paraId="15438493" w14:textId="77777777" w:rsidR="00481C69" w:rsidRPr="00A03387" w:rsidRDefault="00481C69" w:rsidP="0026327C">
            <w:pPr>
              <w:pStyle w:val="Other0"/>
              <w:spacing w:after="0" w:line="240" w:lineRule="auto"/>
              <w:ind w:firstLine="0"/>
              <w:jc w:val="both"/>
              <w:rPr>
                <w:rStyle w:val="Other"/>
              </w:rPr>
            </w:pPr>
          </w:p>
        </w:tc>
      </w:tr>
      <w:tr w:rsidR="00481C69" w:rsidRPr="00A03387" w14:paraId="51217DC4" w14:textId="5A41B8D8" w:rsidTr="00481C69">
        <w:trPr>
          <w:trHeight w:val="397"/>
          <w:jc w:val="center"/>
        </w:trPr>
        <w:tc>
          <w:tcPr>
            <w:tcW w:w="964" w:type="dxa"/>
            <w:shd w:val="clear" w:color="auto" w:fill="auto"/>
            <w:vAlign w:val="center"/>
          </w:tcPr>
          <w:p w14:paraId="3E44EEE2" w14:textId="77777777" w:rsidR="00481C69" w:rsidRPr="00A03387" w:rsidRDefault="00481C69" w:rsidP="0026327C">
            <w:pPr>
              <w:pStyle w:val="Other0"/>
              <w:spacing w:after="0" w:line="240" w:lineRule="auto"/>
              <w:ind w:firstLine="0"/>
            </w:pPr>
            <w:r w:rsidRPr="00A03387">
              <w:rPr>
                <w:rStyle w:val="Other"/>
              </w:rPr>
              <w:t>1643.</w:t>
            </w:r>
          </w:p>
        </w:tc>
        <w:tc>
          <w:tcPr>
            <w:tcW w:w="1077" w:type="dxa"/>
            <w:shd w:val="clear" w:color="auto" w:fill="auto"/>
            <w:vAlign w:val="center"/>
          </w:tcPr>
          <w:p w14:paraId="758D17FC" w14:textId="77777777" w:rsidR="00481C69" w:rsidRPr="00A03387" w:rsidRDefault="00481C69" w:rsidP="0026327C">
            <w:pPr>
              <w:pStyle w:val="Other0"/>
              <w:spacing w:after="0" w:line="240" w:lineRule="auto"/>
              <w:ind w:firstLine="0"/>
              <w:jc w:val="both"/>
            </w:pPr>
            <w:r w:rsidRPr="00A03387">
              <w:rPr>
                <w:rStyle w:val="Other"/>
              </w:rPr>
              <w:t>2/AM</w:t>
            </w:r>
          </w:p>
        </w:tc>
        <w:tc>
          <w:tcPr>
            <w:tcW w:w="3798" w:type="dxa"/>
            <w:shd w:val="clear" w:color="auto" w:fill="auto"/>
            <w:vAlign w:val="center"/>
          </w:tcPr>
          <w:p w14:paraId="40DE0E1E" w14:textId="77777777" w:rsidR="00481C69" w:rsidRPr="00A03387" w:rsidRDefault="00481C69" w:rsidP="0026327C">
            <w:pPr>
              <w:pStyle w:val="Other0"/>
              <w:spacing w:after="0" w:line="240" w:lineRule="auto"/>
              <w:ind w:firstLine="0"/>
            </w:pPr>
            <w:r w:rsidRPr="00A03387">
              <w:rPr>
                <w:rStyle w:val="Other"/>
              </w:rPr>
              <w:t>T. Douglas</w:t>
            </w:r>
          </w:p>
        </w:tc>
        <w:tc>
          <w:tcPr>
            <w:tcW w:w="1701" w:type="dxa"/>
            <w:shd w:val="clear" w:color="auto" w:fill="auto"/>
            <w:vAlign w:val="center"/>
          </w:tcPr>
          <w:p w14:paraId="21D05A36" w14:textId="77777777" w:rsidR="00481C69" w:rsidRPr="00A03387" w:rsidRDefault="00481C69" w:rsidP="0026327C">
            <w:pPr>
              <w:pStyle w:val="Other0"/>
              <w:spacing w:after="0" w:line="240" w:lineRule="auto"/>
              <w:ind w:firstLine="0"/>
              <w:jc w:val="both"/>
            </w:pPr>
            <w:r w:rsidRPr="00A03387">
              <w:rPr>
                <w:rStyle w:val="Other"/>
              </w:rPr>
              <w:t>Labourer</w:t>
            </w:r>
          </w:p>
        </w:tc>
        <w:tc>
          <w:tcPr>
            <w:tcW w:w="850" w:type="dxa"/>
          </w:tcPr>
          <w:p w14:paraId="265D0E36" w14:textId="77777777" w:rsidR="00481C69" w:rsidRPr="00A03387" w:rsidRDefault="00481C69" w:rsidP="0026327C">
            <w:pPr>
              <w:pStyle w:val="Other0"/>
              <w:spacing w:after="0" w:line="240" w:lineRule="auto"/>
              <w:ind w:firstLine="0"/>
              <w:jc w:val="both"/>
              <w:rPr>
                <w:rStyle w:val="Other"/>
              </w:rPr>
            </w:pPr>
          </w:p>
        </w:tc>
      </w:tr>
      <w:tr w:rsidR="00481C69" w:rsidRPr="00A03387" w14:paraId="3B259E54" w14:textId="5AF6FBFE" w:rsidTr="00481C69">
        <w:trPr>
          <w:trHeight w:val="397"/>
          <w:jc w:val="center"/>
        </w:trPr>
        <w:tc>
          <w:tcPr>
            <w:tcW w:w="964" w:type="dxa"/>
            <w:shd w:val="clear" w:color="auto" w:fill="auto"/>
            <w:vAlign w:val="center"/>
          </w:tcPr>
          <w:p w14:paraId="0CE2B23B" w14:textId="77777777" w:rsidR="00481C69" w:rsidRPr="00A03387" w:rsidRDefault="00481C69" w:rsidP="0026327C">
            <w:pPr>
              <w:pStyle w:val="Other0"/>
              <w:spacing w:after="0" w:line="240" w:lineRule="auto"/>
              <w:ind w:firstLine="0"/>
            </w:pPr>
            <w:r w:rsidRPr="00A03387">
              <w:rPr>
                <w:rStyle w:val="Other"/>
              </w:rPr>
              <w:t>1670.</w:t>
            </w:r>
          </w:p>
        </w:tc>
        <w:tc>
          <w:tcPr>
            <w:tcW w:w="1077" w:type="dxa"/>
            <w:shd w:val="clear" w:color="auto" w:fill="auto"/>
            <w:vAlign w:val="center"/>
          </w:tcPr>
          <w:p w14:paraId="6FDC35BB" w14:textId="77777777" w:rsidR="00481C69" w:rsidRPr="00A03387" w:rsidRDefault="00481C69" w:rsidP="0026327C">
            <w:pPr>
              <w:pStyle w:val="Other0"/>
              <w:spacing w:after="0" w:line="240" w:lineRule="auto"/>
              <w:ind w:firstLine="0"/>
              <w:jc w:val="both"/>
            </w:pPr>
            <w:r w:rsidRPr="00A03387">
              <w:rPr>
                <w:rStyle w:val="Other"/>
              </w:rPr>
              <w:t>2/AM</w:t>
            </w:r>
          </w:p>
        </w:tc>
        <w:tc>
          <w:tcPr>
            <w:tcW w:w="3798" w:type="dxa"/>
            <w:shd w:val="clear" w:color="auto" w:fill="auto"/>
            <w:vAlign w:val="center"/>
          </w:tcPr>
          <w:p w14:paraId="6E063EE4" w14:textId="77777777" w:rsidR="00481C69" w:rsidRPr="00A03387" w:rsidRDefault="00481C69" w:rsidP="0026327C">
            <w:pPr>
              <w:pStyle w:val="Other0"/>
              <w:spacing w:after="0" w:line="240" w:lineRule="auto"/>
              <w:ind w:firstLine="0"/>
            </w:pPr>
            <w:r w:rsidRPr="00A03387">
              <w:rPr>
                <w:rStyle w:val="Other"/>
              </w:rPr>
              <w:t>C. Dredge</w:t>
            </w:r>
          </w:p>
        </w:tc>
        <w:tc>
          <w:tcPr>
            <w:tcW w:w="1701" w:type="dxa"/>
            <w:shd w:val="clear" w:color="auto" w:fill="auto"/>
            <w:vAlign w:val="center"/>
          </w:tcPr>
          <w:p w14:paraId="00A7A9B1" w14:textId="77777777" w:rsidR="00481C69" w:rsidRPr="00A03387" w:rsidRDefault="00481C69" w:rsidP="0026327C">
            <w:pPr>
              <w:pStyle w:val="Other0"/>
              <w:spacing w:after="0" w:line="240" w:lineRule="auto"/>
              <w:ind w:firstLine="0"/>
              <w:jc w:val="both"/>
            </w:pPr>
            <w:r w:rsidRPr="00A03387">
              <w:rPr>
                <w:rStyle w:val="Other"/>
              </w:rPr>
              <w:t>Labourer</w:t>
            </w:r>
          </w:p>
        </w:tc>
        <w:tc>
          <w:tcPr>
            <w:tcW w:w="850" w:type="dxa"/>
          </w:tcPr>
          <w:p w14:paraId="502E18F6" w14:textId="77777777" w:rsidR="00481C69" w:rsidRPr="00A03387" w:rsidRDefault="00481C69" w:rsidP="0026327C">
            <w:pPr>
              <w:pStyle w:val="Other0"/>
              <w:spacing w:after="0" w:line="240" w:lineRule="auto"/>
              <w:ind w:firstLine="0"/>
              <w:jc w:val="both"/>
              <w:rPr>
                <w:rStyle w:val="Other"/>
              </w:rPr>
            </w:pPr>
          </w:p>
        </w:tc>
      </w:tr>
      <w:tr w:rsidR="00481C69" w:rsidRPr="00A03387" w14:paraId="784274D2" w14:textId="13807F78" w:rsidTr="00481C69">
        <w:trPr>
          <w:trHeight w:val="397"/>
          <w:jc w:val="center"/>
        </w:trPr>
        <w:tc>
          <w:tcPr>
            <w:tcW w:w="964" w:type="dxa"/>
            <w:shd w:val="clear" w:color="auto" w:fill="auto"/>
            <w:vAlign w:val="center"/>
          </w:tcPr>
          <w:p w14:paraId="2D37CABE" w14:textId="77777777" w:rsidR="00481C69" w:rsidRPr="00A03387" w:rsidRDefault="00481C69" w:rsidP="0026327C">
            <w:pPr>
              <w:pStyle w:val="Other0"/>
              <w:spacing w:after="0" w:line="240" w:lineRule="auto"/>
              <w:ind w:firstLine="0"/>
            </w:pPr>
            <w:r w:rsidRPr="00A03387">
              <w:rPr>
                <w:rStyle w:val="Other"/>
              </w:rPr>
              <w:t>1608.</w:t>
            </w:r>
          </w:p>
        </w:tc>
        <w:tc>
          <w:tcPr>
            <w:tcW w:w="1077" w:type="dxa"/>
            <w:shd w:val="clear" w:color="auto" w:fill="auto"/>
            <w:vAlign w:val="center"/>
          </w:tcPr>
          <w:p w14:paraId="5069B23D" w14:textId="77777777" w:rsidR="00481C69" w:rsidRPr="00A03387" w:rsidRDefault="00481C69" w:rsidP="0026327C">
            <w:pPr>
              <w:pStyle w:val="Other0"/>
              <w:spacing w:after="0" w:line="240" w:lineRule="auto"/>
              <w:ind w:firstLine="0"/>
              <w:jc w:val="both"/>
            </w:pPr>
            <w:r w:rsidRPr="00A03387">
              <w:rPr>
                <w:rStyle w:val="Other"/>
              </w:rPr>
              <w:t>2/AM</w:t>
            </w:r>
          </w:p>
        </w:tc>
        <w:tc>
          <w:tcPr>
            <w:tcW w:w="3798" w:type="dxa"/>
            <w:shd w:val="clear" w:color="auto" w:fill="auto"/>
            <w:vAlign w:val="center"/>
          </w:tcPr>
          <w:p w14:paraId="01E7B87D" w14:textId="77777777" w:rsidR="00481C69" w:rsidRPr="00A03387" w:rsidRDefault="00481C69" w:rsidP="0026327C">
            <w:pPr>
              <w:pStyle w:val="Other0"/>
              <w:spacing w:after="0" w:line="240" w:lineRule="auto"/>
              <w:ind w:firstLine="0"/>
            </w:pPr>
            <w:r w:rsidRPr="00A03387">
              <w:rPr>
                <w:rStyle w:val="Other"/>
              </w:rPr>
              <w:t>E. Flowers</w:t>
            </w:r>
          </w:p>
        </w:tc>
        <w:tc>
          <w:tcPr>
            <w:tcW w:w="1701" w:type="dxa"/>
            <w:shd w:val="clear" w:color="auto" w:fill="auto"/>
            <w:vAlign w:val="center"/>
          </w:tcPr>
          <w:p w14:paraId="319D3D39" w14:textId="77777777" w:rsidR="00481C69" w:rsidRPr="00A03387" w:rsidRDefault="00481C69" w:rsidP="0026327C">
            <w:pPr>
              <w:pStyle w:val="Other0"/>
              <w:spacing w:after="0" w:line="240" w:lineRule="auto"/>
              <w:ind w:firstLine="0"/>
              <w:jc w:val="both"/>
            </w:pPr>
            <w:r w:rsidRPr="00A03387">
              <w:rPr>
                <w:rStyle w:val="Other"/>
              </w:rPr>
              <w:t>Labourer</w:t>
            </w:r>
          </w:p>
        </w:tc>
        <w:tc>
          <w:tcPr>
            <w:tcW w:w="850" w:type="dxa"/>
          </w:tcPr>
          <w:p w14:paraId="43A6D9DD" w14:textId="77777777" w:rsidR="00481C69" w:rsidRPr="00A03387" w:rsidRDefault="00481C69" w:rsidP="0026327C">
            <w:pPr>
              <w:pStyle w:val="Other0"/>
              <w:spacing w:after="0" w:line="240" w:lineRule="auto"/>
              <w:ind w:firstLine="0"/>
              <w:jc w:val="both"/>
              <w:rPr>
                <w:rStyle w:val="Other"/>
              </w:rPr>
            </w:pPr>
          </w:p>
        </w:tc>
      </w:tr>
      <w:tr w:rsidR="00481C69" w:rsidRPr="00A03387" w14:paraId="767026F8" w14:textId="7300C0C2" w:rsidTr="00481C69">
        <w:trPr>
          <w:trHeight w:val="397"/>
          <w:jc w:val="center"/>
        </w:trPr>
        <w:tc>
          <w:tcPr>
            <w:tcW w:w="964" w:type="dxa"/>
            <w:shd w:val="clear" w:color="auto" w:fill="auto"/>
            <w:vAlign w:val="center"/>
          </w:tcPr>
          <w:p w14:paraId="28888737" w14:textId="77777777" w:rsidR="00481C69" w:rsidRPr="00A03387" w:rsidRDefault="00481C69" w:rsidP="0026327C">
            <w:pPr>
              <w:pStyle w:val="Other0"/>
              <w:spacing w:after="0" w:line="240" w:lineRule="auto"/>
              <w:ind w:firstLine="0"/>
            </w:pPr>
            <w:r w:rsidRPr="00A03387">
              <w:rPr>
                <w:rStyle w:val="Other"/>
              </w:rPr>
              <w:t>1360.</w:t>
            </w:r>
          </w:p>
        </w:tc>
        <w:tc>
          <w:tcPr>
            <w:tcW w:w="1077" w:type="dxa"/>
            <w:shd w:val="clear" w:color="auto" w:fill="auto"/>
            <w:vAlign w:val="center"/>
          </w:tcPr>
          <w:p w14:paraId="18B80440" w14:textId="77777777" w:rsidR="00481C69" w:rsidRPr="00A03387" w:rsidRDefault="00481C69" w:rsidP="0026327C">
            <w:pPr>
              <w:pStyle w:val="Other0"/>
              <w:spacing w:after="0" w:line="240" w:lineRule="auto"/>
              <w:ind w:firstLine="0"/>
              <w:jc w:val="both"/>
            </w:pPr>
            <w:r w:rsidRPr="00A03387">
              <w:rPr>
                <w:rStyle w:val="Other"/>
              </w:rPr>
              <w:t>2/AM</w:t>
            </w:r>
          </w:p>
        </w:tc>
        <w:tc>
          <w:tcPr>
            <w:tcW w:w="3798" w:type="dxa"/>
            <w:shd w:val="clear" w:color="auto" w:fill="auto"/>
            <w:vAlign w:val="center"/>
          </w:tcPr>
          <w:p w14:paraId="6687D8B9" w14:textId="77777777" w:rsidR="00481C69" w:rsidRPr="00A03387" w:rsidRDefault="00481C69" w:rsidP="0026327C">
            <w:pPr>
              <w:pStyle w:val="Other0"/>
              <w:spacing w:after="0" w:line="240" w:lineRule="auto"/>
              <w:ind w:firstLine="0"/>
            </w:pPr>
            <w:r w:rsidRPr="00A03387">
              <w:rPr>
                <w:rStyle w:val="Other"/>
              </w:rPr>
              <w:t>C. Fournier</w:t>
            </w:r>
          </w:p>
        </w:tc>
        <w:tc>
          <w:tcPr>
            <w:tcW w:w="1701" w:type="dxa"/>
            <w:shd w:val="clear" w:color="auto" w:fill="auto"/>
            <w:vAlign w:val="center"/>
          </w:tcPr>
          <w:p w14:paraId="04922A5F" w14:textId="77777777" w:rsidR="00481C69" w:rsidRPr="00A03387" w:rsidRDefault="00481C69" w:rsidP="0026327C">
            <w:pPr>
              <w:pStyle w:val="Other0"/>
              <w:spacing w:after="0" w:line="240" w:lineRule="auto"/>
              <w:ind w:firstLine="0"/>
              <w:jc w:val="both"/>
            </w:pPr>
            <w:r w:rsidRPr="00A03387">
              <w:rPr>
                <w:rStyle w:val="Other"/>
              </w:rPr>
              <w:t>Labourer</w:t>
            </w:r>
          </w:p>
        </w:tc>
        <w:tc>
          <w:tcPr>
            <w:tcW w:w="850" w:type="dxa"/>
          </w:tcPr>
          <w:p w14:paraId="7EEFCBA2" w14:textId="77777777" w:rsidR="00481C69" w:rsidRPr="00A03387" w:rsidRDefault="00481C69" w:rsidP="0026327C">
            <w:pPr>
              <w:pStyle w:val="Other0"/>
              <w:spacing w:after="0" w:line="240" w:lineRule="auto"/>
              <w:ind w:firstLine="0"/>
              <w:jc w:val="both"/>
              <w:rPr>
                <w:rStyle w:val="Other"/>
              </w:rPr>
            </w:pPr>
          </w:p>
        </w:tc>
      </w:tr>
      <w:tr w:rsidR="00481C69" w:rsidRPr="00A03387" w14:paraId="0F79ED43" w14:textId="5063FB1D" w:rsidTr="00481C69">
        <w:trPr>
          <w:trHeight w:val="397"/>
          <w:jc w:val="center"/>
        </w:trPr>
        <w:tc>
          <w:tcPr>
            <w:tcW w:w="964" w:type="dxa"/>
            <w:shd w:val="clear" w:color="auto" w:fill="auto"/>
            <w:vAlign w:val="center"/>
          </w:tcPr>
          <w:p w14:paraId="4793FB98" w14:textId="77777777" w:rsidR="00481C69" w:rsidRPr="00A03387" w:rsidRDefault="00481C69" w:rsidP="0026327C">
            <w:pPr>
              <w:pStyle w:val="Other0"/>
              <w:spacing w:after="0" w:line="240" w:lineRule="auto"/>
              <w:ind w:firstLine="0"/>
            </w:pPr>
            <w:r w:rsidRPr="00A03387">
              <w:rPr>
                <w:rStyle w:val="Other"/>
              </w:rPr>
              <w:t>1667.</w:t>
            </w:r>
          </w:p>
        </w:tc>
        <w:tc>
          <w:tcPr>
            <w:tcW w:w="1077" w:type="dxa"/>
            <w:shd w:val="clear" w:color="auto" w:fill="auto"/>
            <w:vAlign w:val="center"/>
          </w:tcPr>
          <w:p w14:paraId="1327C7AB" w14:textId="77777777" w:rsidR="00481C69" w:rsidRPr="00A03387" w:rsidRDefault="00481C69" w:rsidP="0026327C">
            <w:pPr>
              <w:pStyle w:val="Other0"/>
              <w:spacing w:after="0" w:line="240" w:lineRule="auto"/>
              <w:ind w:firstLine="0"/>
              <w:jc w:val="both"/>
            </w:pPr>
            <w:r w:rsidRPr="00A03387">
              <w:rPr>
                <w:rStyle w:val="Other"/>
              </w:rPr>
              <w:t>2/AM</w:t>
            </w:r>
          </w:p>
        </w:tc>
        <w:tc>
          <w:tcPr>
            <w:tcW w:w="3798" w:type="dxa"/>
            <w:shd w:val="clear" w:color="auto" w:fill="auto"/>
            <w:vAlign w:val="center"/>
          </w:tcPr>
          <w:p w14:paraId="7823AF9A" w14:textId="77777777" w:rsidR="00481C69" w:rsidRPr="00A03387" w:rsidRDefault="00481C69" w:rsidP="0026327C">
            <w:pPr>
              <w:pStyle w:val="Other0"/>
              <w:spacing w:after="0" w:line="240" w:lineRule="auto"/>
              <w:ind w:firstLine="0"/>
            </w:pPr>
            <w:r w:rsidRPr="00A03387">
              <w:rPr>
                <w:rStyle w:val="Other"/>
              </w:rPr>
              <w:t>W. H. Harriott</w:t>
            </w:r>
          </w:p>
        </w:tc>
        <w:tc>
          <w:tcPr>
            <w:tcW w:w="1701" w:type="dxa"/>
            <w:shd w:val="clear" w:color="auto" w:fill="auto"/>
            <w:vAlign w:val="center"/>
          </w:tcPr>
          <w:p w14:paraId="0C14A7E7" w14:textId="77777777" w:rsidR="00481C69" w:rsidRPr="00A03387" w:rsidRDefault="00481C69" w:rsidP="0026327C">
            <w:pPr>
              <w:pStyle w:val="Other0"/>
              <w:spacing w:after="0" w:line="240" w:lineRule="auto"/>
              <w:ind w:firstLine="0"/>
              <w:jc w:val="both"/>
            </w:pPr>
            <w:r w:rsidRPr="00A03387">
              <w:rPr>
                <w:rStyle w:val="Other"/>
              </w:rPr>
              <w:t>Labourer</w:t>
            </w:r>
          </w:p>
        </w:tc>
        <w:tc>
          <w:tcPr>
            <w:tcW w:w="850" w:type="dxa"/>
          </w:tcPr>
          <w:p w14:paraId="26A56BB7" w14:textId="77777777" w:rsidR="00481C69" w:rsidRPr="00A03387" w:rsidRDefault="00481C69" w:rsidP="0026327C">
            <w:pPr>
              <w:pStyle w:val="Other0"/>
              <w:spacing w:after="0" w:line="240" w:lineRule="auto"/>
              <w:ind w:firstLine="0"/>
              <w:jc w:val="both"/>
              <w:rPr>
                <w:rStyle w:val="Other"/>
              </w:rPr>
            </w:pPr>
          </w:p>
        </w:tc>
      </w:tr>
      <w:tr w:rsidR="00481C69" w:rsidRPr="00A03387" w14:paraId="5799FF68" w14:textId="33221FB3" w:rsidTr="00481C69">
        <w:trPr>
          <w:trHeight w:val="397"/>
          <w:jc w:val="center"/>
        </w:trPr>
        <w:tc>
          <w:tcPr>
            <w:tcW w:w="964" w:type="dxa"/>
            <w:shd w:val="clear" w:color="auto" w:fill="auto"/>
            <w:vAlign w:val="center"/>
          </w:tcPr>
          <w:p w14:paraId="538FDA7C" w14:textId="77777777" w:rsidR="00481C69" w:rsidRPr="00A03387" w:rsidRDefault="00481C69" w:rsidP="0026327C">
            <w:pPr>
              <w:pStyle w:val="Other0"/>
              <w:spacing w:after="0" w:line="240" w:lineRule="auto"/>
              <w:ind w:firstLine="0"/>
            </w:pPr>
            <w:r w:rsidRPr="00A03387">
              <w:rPr>
                <w:rStyle w:val="Other"/>
              </w:rPr>
              <w:t>1620.</w:t>
            </w:r>
          </w:p>
        </w:tc>
        <w:tc>
          <w:tcPr>
            <w:tcW w:w="1077" w:type="dxa"/>
            <w:shd w:val="clear" w:color="auto" w:fill="auto"/>
            <w:vAlign w:val="center"/>
          </w:tcPr>
          <w:p w14:paraId="50BDBB43" w14:textId="77777777" w:rsidR="00481C69" w:rsidRPr="00A03387" w:rsidRDefault="00481C69" w:rsidP="0026327C">
            <w:pPr>
              <w:pStyle w:val="Other0"/>
              <w:spacing w:after="0" w:line="240" w:lineRule="auto"/>
              <w:ind w:firstLine="0"/>
              <w:jc w:val="both"/>
            </w:pPr>
            <w:r w:rsidRPr="00A03387">
              <w:rPr>
                <w:rStyle w:val="Other"/>
              </w:rPr>
              <w:t>2/AM</w:t>
            </w:r>
          </w:p>
        </w:tc>
        <w:tc>
          <w:tcPr>
            <w:tcW w:w="3798" w:type="dxa"/>
            <w:shd w:val="clear" w:color="auto" w:fill="auto"/>
            <w:vAlign w:val="center"/>
          </w:tcPr>
          <w:p w14:paraId="19C5C89E" w14:textId="77777777" w:rsidR="00481C69" w:rsidRPr="00A03387" w:rsidRDefault="00481C69" w:rsidP="0026327C">
            <w:pPr>
              <w:pStyle w:val="Other0"/>
              <w:spacing w:after="0" w:line="240" w:lineRule="auto"/>
              <w:ind w:firstLine="0"/>
            </w:pPr>
            <w:r w:rsidRPr="00A03387">
              <w:rPr>
                <w:rStyle w:val="Other"/>
              </w:rPr>
              <w:t>A. Hobbs</w:t>
            </w:r>
          </w:p>
        </w:tc>
        <w:tc>
          <w:tcPr>
            <w:tcW w:w="1701" w:type="dxa"/>
            <w:shd w:val="clear" w:color="auto" w:fill="auto"/>
            <w:vAlign w:val="center"/>
          </w:tcPr>
          <w:p w14:paraId="53AE0F9E" w14:textId="4FDE52EF" w:rsidR="00481C69" w:rsidRPr="00A03387" w:rsidRDefault="00E53EC4" w:rsidP="0026327C">
            <w:pPr>
              <w:pStyle w:val="Other0"/>
              <w:spacing w:after="0" w:line="240" w:lineRule="auto"/>
              <w:ind w:firstLine="0"/>
              <w:jc w:val="both"/>
            </w:pPr>
            <w:r>
              <w:rPr>
                <w:rStyle w:val="Other"/>
              </w:rPr>
              <w:t>L</w:t>
            </w:r>
            <w:r w:rsidR="00481C69" w:rsidRPr="00A03387">
              <w:rPr>
                <w:rStyle w:val="Other"/>
              </w:rPr>
              <w:t>abourer</w:t>
            </w:r>
          </w:p>
        </w:tc>
        <w:tc>
          <w:tcPr>
            <w:tcW w:w="850" w:type="dxa"/>
          </w:tcPr>
          <w:p w14:paraId="3F26F629" w14:textId="77777777" w:rsidR="00481C69" w:rsidRPr="00A03387" w:rsidRDefault="00481C69" w:rsidP="0026327C">
            <w:pPr>
              <w:pStyle w:val="Other0"/>
              <w:spacing w:after="0" w:line="240" w:lineRule="auto"/>
              <w:ind w:firstLine="0"/>
              <w:jc w:val="both"/>
              <w:rPr>
                <w:rStyle w:val="Other"/>
              </w:rPr>
            </w:pPr>
          </w:p>
        </w:tc>
      </w:tr>
      <w:tr w:rsidR="00481C69" w:rsidRPr="00A03387" w14:paraId="20B37406" w14:textId="54BE5E75" w:rsidTr="00481C69">
        <w:trPr>
          <w:trHeight w:val="397"/>
          <w:jc w:val="center"/>
        </w:trPr>
        <w:tc>
          <w:tcPr>
            <w:tcW w:w="964" w:type="dxa"/>
            <w:shd w:val="clear" w:color="auto" w:fill="auto"/>
            <w:vAlign w:val="center"/>
          </w:tcPr>
          <w:p w14:paraId="49E81EE9" w14:textId="77777777" w:rsidR="00481C69" w:rsidRPr="00A03387" w:rsidRDefault="00481C69" w:rsidP="0026327C">
            <w:pPr>
              <w:pStyle w:val="Other0"/>
              <w:spacing w:after="0" w:line="240" w:lineRule="auto"/>
              <w:ind w:firstLine="0"/>
            </w:pPr>
            <w:r w:rsidRPr="00A03387">
              <w:rPr>
                <w:rStyle w:val="Other"/>
              </w:rPr>
              <w:t>1638.</w:t>
            </w:r>
          </w:p>
        </w:tc>
        <w:tc>
          <w:tcPr>
            <w:tcW w:w="1077" w:type="dxa"/>
            <w:shd w:val="clear" w:color="auto" w:fill="auto"/>
            <w:vAlign w:val="center"/>
          </w:tcPr>
          <w:p w14:paraId="68F69A39" w14:textId="77777777" w:rsidR="00481C69" w:rsidRPr="00A03387" w:rsidRDefault="00481C69" w:rsidP="0026327C">
            <w:pPr>
              <w:pStyle w:val="Other0"/>
              <w:spacing w:after="0" w:line="240" w:lineRule="auto"/>
              <w:ind w:firstLine="0"/>
              <w:jc w:val="both"/>
            </w:pPr>
            <w:r w:rsidRPr="00A03387">
              <w:rPr>
                <w:rStyle w:val="Other"/>
              </w:rPr>
              <w:t>2/AM</w:t>
            </w:r>
          </w:p>
        </w:tc>
        <w:tc>
          <w:tcPr>
            <w:tcW w:w="3798" w:type="dxa"/>
            <w:shd w:val="clear" w:color="auto" w:fill="auto"/>
            <w:vAlign w:val="center"/>
          </w:tcPr>
          <w:p w14:paraId="578764C8" w14:textId="77777777" w:rsidR="00481C69" w:rsidRPr="00A03387" w:rsidRDefault="00481C69" w:rsidP="0026327C">
            <w:pPr>
              <w:pStyle w:val="Other0"/>
              <w:spacing w:after="0" w:line="240" w:lineRule="auto"/>
              <w:ind w:firstLine="0"/>
            </w:pPr>
            <w:r w:rsidRPr="00A03387">
              <w:rPr>
                <w:rStyle w:val="Other"/>
              </w:rPr>
              <w:t xml:space="preserve">F. J. </w:t>
            </w:r>
            <w:proofErr w:type="spellStart"/>
            <w:r w:rsidRPr="00A03387">
              <w:rPr>
                <w:rStyle w:val="Other"/>
              </w:rPr>
              <w:t>LaTrobe</w:t>
            </w:r>
            <w:proofErr w:type="spellEnd"/>
          </w:p>
        </w:tc>
        <w:tc>
          <w:tcPr>
            <w:tcW w:w="1701" w:type="dxa"/>
            <w:shd w:val="clear" w:color="auto" w:fill="auto"/>
            <w:vAlign w:val="center"/>
          </w:tcPr>
          <w:p w14:paraId="003231F7" w14:textId="77777777" w:rsidR="00481C69" w:rsidRPr="00A03387" w:rsidRDefault="00481C69" w:rsidP="0026327C">
            <w:pPr>
              <w:pStyle w:val="Other0"/>
              <w:spacing w:after="0" w:line="240" w:lineRule="auto"/>
              <w:ind w:firstLine="0"/>
              <w:jc w:val="both"/>
            </w:pPr>
            <w:r w:rsidRPr="00A03387">
              <w:rPr>
                <w:rStyle w:val="Other"/>
              </w:rPr>
              <w:t>Labourer</w:t>
            </w:r>
          </w:p>
        </w:tc>
        <w:tc>
          <w:tcPr>
            <w:tcW w:w="850" w:type="dxa"/>
          </w:tcPr>
          <w:p w14:paraId="263A86FF" w14:textId="77777777" w:rsidR="00481C69" w:rsidRPr="00A03387" w:rsidRDefault="00481C69" w:rsidP="0026327C">
            <w:pPr>
              <w:pStyle w:val="Other0"/>
              <w:spacing w:after="0" w:line="240" w:lineRule="auto"/>
              <w:ind w:firstLine="0"/>
              <w:jc w:val="both"/>
              <w:rPr>
                <w:rStyle w:val="Other"/>
              </w:rPr>
            </w:pPr>
          </w:p>
        </w:tc>
      </w:tr>
      <w:tr w:rsidR="00481C69" w:rsidRPr="00A03387" w14:paraId="2C9DF936" w14:textId="2E59ABF8" w:rsidTr="00481C69">
        <w:trPr>
          <w:trHeight w:val="397"/>
          <w:jc w:val="center"/>
        </w:trPr>
        <w:tc>
          <w:tcPr>
            <w:tcW w:w="964" w:type="dxa"/>
            <w:shd w:val="clear" w:color="auto" w:fill="auto"/>
            <w:vAlign w:val="center"/>
          </w:tcPr>
          <w:p w14:paraId="1F76D2DD" w14:textId="77777777" w:rsidR="00481C69" w:rsidRPr="00A03387" w:rsidRDefault="00481C69" w:rsidP="0026327C">
            <w:pPr>
              <w:pStyle w:val="Other0"/>
              <w:spacing w:after="0" w:line="240" w:lineRule="auto"/>
              <w:ind w:firstLine="0"/>
            </w:pPr>
            <w:r w:rsidRPr="00A03387">
              <w:rPr>
                <w:rStyle w:val="Other"/>
              </w:rPr>
              <w:t>1631.</w:t>
            </w:r>
          </w:p>
        </w:tc>
        <w:tc>
          <w:tcPr>
            <w:tcW w:w="1077" w:type="dxa"/>
            <w:shd w:val="clear" w:color="auto" w:fill="auto"/>
            <w:vAlign w:val="center"/>
          </w:tcPr>
          <w:p w14:paraId="2C84317E" w14:textId="77777777" w:rsidR="00481C69" w:rsidRPr="00A03387" w:rsidRDefault="00481C69" w:rsidP="0026327C">
            <w:pPr>
              <w:pStyle w:val="Other0"/>
              <w:spacing w:after="0" w:line="240" w:lineRule="auto"/>
              <w:ind w:firstLine="0"/>
              <w:jc w:val="both"/>
            </w:pPr>
            <w:r w:rsidRPr="00A03387">
              <w:rPr>
                <w:rStyle w:val="Other"/>
              </w:rPr>
              <w:t>2/AM</w:t>
            </w:r>
          </w:p>
        </w:tc>
        <w:tc>
          <w:tcPr>
            <w:tcW w:w="3798" w:type="dxa"/>
            <w:shd w:val="clear" w:color="auto" w:fill="auto"/>
            <w:vAlign w:val="center"/>
          </w:tcPr>
          <w:p w14:paraId="666B7401" w14:textId="77777777" w:rsidR="00481C69" w:rsidRPr="00A03387" w:rsidRDefault="00481C69" w:rsidP="0026327C">
            <w:pPr>
              <w:pStyle w:val="Other0"/>
              <w:spacing w:after="0" w:line="240" w:lineRule="auto"/>
              <w:ind w:firstLine="0"/>
            </w:pPr>
            <w:r w:rsidRPr="00A03387">
              <w:rPr>
                <w:rStyle w:val="Other"/>
              </w:rPr>
              <w:t>J. A. Morrison</w:t>
            </w:r>
          </w:p>
        </w:tc>
        <w:tc>
          <w:tcPr>
            <w:tcW w:w="1701" w:type="dxa"/>
            <w:shd w:val="clear" w:color="auto" w:fill="auto"/>
            <w:vAlign w:val="center"/>
          </w:tcPr>
          <w:p w14:paraId="434E4446" w14:textId="77777777" w:rsidR="00481C69" w:rsidRPr="00A03387" w:rsidRDefault="00481C69" w:rsidP="0026327C">
            <w:pPr>
              <w:pStyle w:val="Other0"/>
              <w:spacing w:after="0" w:line="240" w:lineRule="auto"/>
              <w:ind w:firstLine="0"/>
              <w:jc w:val="both"/>
            </w:pPr>
            <w:r w:rsidRPr="00A03387">
              <w:rPr>
                <w:rStyle w:val="Other"/>
              </w:rPr>
              <w:t>Labourer</w:t>
            </w:r>
          </w:p>
        </w:tc>
        <w:tc>
          <w:tcPr>
            <w:tcW w:w="850" w:type="dxa"/>
          </w:tcPr>
          <w:p w14:paraId="41271FF0" w14:textId="77777777" w:rsidR="00481C69" w:rsidRPr="00A03387" w:rsidRDefault="00481C69" w:rsidP="0026327C">
            <w:pPr>
              <w:pStyle w:val="Other0"/>
              <w:spacing w:after="0" w:line="240" w:lineRule="auto"/>
              <w:ind w:firstLine="0"/>
              <w:jc w:val="both"/>
              <w:rPr>
                <w:rStyle w:val="Other"/>
              </w:rPr>
            </w:pPr>
          </w:p>
        </w:tc>
      </w:tr>
      <w:tr w:rsidR="00481C69" w:rsidRPr="00A03387" w14:paraId="4196F34D" w14:textId="150101AC" w:rsidTr="00481C69">
        <w:trPr>
          <w:trHeight w:val="397"/>
          <w:jc w:val="center"/>
        </w:trPr>
        <w:tc>
          <w:tcPr>
            <w:tcW w:w="964" w:type="dxa"/>
            <w:shd w:val="clear" w:color="auto" w:fill="auto"/>
            <w:vAlign w:val="center"/>
          </w:tcPr>
          <w:p w14:paraId="436E66E8" w14:textId="77777777" w:rsidR="00481C69" w:rsidRPr="00A03387" w:rsidRDefault="00481C69" w:rsidP="0026327C">
            <w:pPr>
              <w:pStyle w:val="Other0"/>
              <w:spacing w:after="0" w:line="240" w:lineRule="auto"/>
              <w:ind w:firstLine="0"/>
            </w:pPr>
            <w:r w:rsidRPr="00A03387">
              <w:rPr>
                <w:rStyle w:val="Other"/>
              </w:rPr>
              <w:t>1402.</w:t>
            </w:r>
          </w:p>
        </w:tc>
        <w:tc>
          <w:tcPr>
            <w:tcW w:w="1077" w:type="dxa"/>
            <w:shd w:val="clear" w:color="auto" w:fill="auto"/>
            <w:vAlign w:val="center"/>
          </w:tcPr>
          <w:p w14:paraId="7D6EA765" w14:textId="77777777" w:rsidR="00481C69" w:rsidRPr="00A03387" w:rsidRDefault="00481C69" w:rsidP="0026327C">
            <w:pPr>
              <w:pStyle w:val="Other0"/>
              <w:spacing w:after="0" w:line="240" w:lineRule="auto"/>
              <w:ind w:firstLine="0"/>
              <w:jc w:val="both"/>
            </w:pPr>
            <w:r w:rsidRPr="00A03387">
              <w:rPr>
                <w:rStyle w:val="Other"/>
              </w:rPr>
              <w:t>2/AM</w:t>
            </w:r>
          </w:p>
        </w:tc>
        <w:tc>
          <w:tcPr>
            <w:tcW w:w="3798" w:type="dxa"/>
            <w:shd w:val="clear" w:color="auto" w:fill="auto"/>
            <w:vAlign w:val="center"/>
          </w:tcPr>
          <w:p w14:paraId="1918DB15" w14:textId="77777777" w:rsidR="00481C69" w:rsidRPr="00A03387" w:rsidRDefault="00481C69" w:rsidP="0026327C">
            <w:pPr>
              <w:pStyle w:val="Other0"/>
              <w:spacing w:after="0" w:line="240" w:lineRule="auto"/>
              <w:ind w:firstLine="0"/>
            </w:pPr>
            <w:r w:rsidRPr="00A03387">
              <w:rPr>
                <w:rStyle w:val="Other"/>
              </w:rPr>
              <w:t>T. Penn</w:t>
            </w:r>
          </w:p>
        </w:tc>
        <w:tc>
          <w:tcPr>
            <w:tcW w:w="1701" w:type="dxa"/>
            <w:shd w:val="clear" w:color="auto" w:fill="auto"/>
            <w:vAlign w:val="center"/>
          </w:tcPr>
          <w:p w14:paraId="6999852D" w14:textId="77777777" w:rsidR="00481C69" w:rsidRPr="00A03387" w:rsidRDefault="00481C69" w:rsidP="0026327C">
            <w:pPr>
              <w:pStyle w:val="Other0"/>
              <w:spacing w:after="0" w:line="240" w:lineRule="auto"/>
              <w:ind w:firstLine="0"/>
              <w:jc w:val="both"/>
            </w:pPr>
            <w:r w:rsidRPr="00A03387">
              <w:rPr>
                <w:rStyle w:val="Other"/>
              </w:rPr>
              <w:t>Labourer</w:t>
            </w:r>
          </w:p>
        </w:tc>
        <w:tc>
          <w:tcPr>
            <w:tcW w:w="850" w:type="dxa"/>
          </w:tcPr>
          <w:p w14:paraId="62A9E1E6" w14:textId="77777777" w:rsidR="00481C69" w:rsidRPr="00A03387" w:rsidRDefault="00481C69" w:rsidP="0026327C">
            <w:pPr>
              <w:pStyle w:val="Other0"/>
              <w:spacing w:after="0" w:line="240" w:lineRule="auto"/>
              <w:ind w:firstLine="0"/>
              <w:jc w:val="both"/>
              <w:rPr>
                <w:rStyle w:val="Other"/>
              </w:rPr>
            </w:pPr>
          </w:p>
        </w:tc>
      </w:tr>
      <w:tr w:rsidR="00481C69" w:rsidRPr="00A03387" w14:paraId="45DE5ED0" w14:textId="2A4C1A29" w:rsidTr="00481C69">
        <w:trPr>
          <w:trHeight w:val="397"/>
          <w:jc w:val="center"/>
        </w:trPr>
        <w:tc>
          <w:tcPr>
            <w:tcW w:w="964" w:type="dxa"/>
            <w:shd w:val="clear" w:color="auto" w:fill="auto"/>
            <w:vAlign w:val="center"/>
          </w:tcPr>
          <w:p w14:paraId="5700B6A6" w14:textId="77777777" w:rsidR="00481C69" w:rsidRPr="00A03387" w:rsidRDefault="00481C69" w:rsidP="0026327C">
            <w:pPr>
              <w:pStyle w:val="Other0"/>
              <w:spacing w:after="0" w:line="240" w:lineRule="auto"/>
              <w:ind w:firstLine="0"/>
            </w:pPr>
            <w:r w:rsidRPr="00A03387">
              <w:rPr>
                <w:rStyle w:val="Other"/>
              </w:rPr>
              <w:t>1660.</w:t>
            </w:r>
          </w:p>
        </w:tc>
        <w:tc>
          <w:tcPr>
            <w:tcW w:w="1077" w:type="dxa"/>
            <w:shd w:val="clear" w:color="auto" w:fill="auto"/>
            <w:vAlign w:val="center"/>
          </w:tcPr>
          <w:p w14:paraId="516BEACD" w14:textId="77777777" w:rsidR="00481C69" w:rsidRPr="00A03387" w:rsidRDefault="00481C69" w:rsidP="0026327C">
            <w:pPr>
              <w:pStyle w:val="Other0"/>
              <w:spacing w:after="0" w:line="240" w:lineRule="auto"/>
              <w:ind w:firstLine="0"/>
              <w:jc w:val="both"/>
            </w:pPr>
            <w:r w:rsidRPr="00A03387">
              <w:rPr>
                <w:rStyle w:val="Other"/>
              </w:rPr>
              <w:t>2/AM</w:t>
            </w:r>
          </w:p>
        </w:tc>
        <w:tc>
          <w:tcPr>
            <w:tcW w:w="3798" w:type="dxa"/>
            <w:shd w:val="clear" w:color="auto" w:fill="auto"/>
            <w:vAlign w:val="center"/>
          </w:tcPr>
          <w:p w14:paraId="341B94EA" w14:textId="167ED936" w:rsidR="00481C69" w:rsidRPr="00A03387" w:rsidRDefault="00481C69" w:rsidP="0026327C">
            <w:pPr>
              <w:pStyle w:val="Other0"/>
              <w:spacing w:after="0" w:line="240" w:lineRule="auto"/>
              <w:ind w:firstLine="0"/>
            </w:pPr>
            <w:r w:rsidRPr="00A03387">
              <w:rPr>
                <w:rStyle w:val="Other"/>
              </w:rPr>
              <w:t xml:space="preserve">E. </w:t>
            </w:r>
            <w:proofErr w:type="spellStart"/>
            <w:r w:rsidRPr="00A03387">
              <w:rPr>
                <w:rStyle w:val="Other"/>
              </w:rPr>
              <w:t>Sand</w:t>
            </w:r>
            <w:r>
              <w:rPr>
                <w:rStyle w:val="Other"/>
              </w:rPr>
              <w:t>i</w:t>
            </w:r>
            <w:r w:rsidRPr="00A03387">
              <w:rPr>
                <w:rStyle w:val="Other"/>
              </w:rPr>
              <w:t>land</w:t>
            </w:r>
            <w:proofErr w:type="spellEnd"/>
          </w:p>
        </w:tc>
        <w:tc>
          <w:tcPr>
            <w:tcW w:w="1701" w:type="dxa"/>
            <w:shd w:val="clear" w:color="auto" w:fill="auto"/>
            <w:vAlign w:val="center"/>
          </w:tcPr>
          <w:p w14:paraId="212C91B4" w14:textId="77777777" w:rsidR="00481C69" w:rsidRPr="00A03387" w:rsidRDefault="00481C69" w:rsidP="0026327C">
            <w:pPr>
              <w:pStyle w:val="Other0"/>
              <w:spacing w:after="0" w:line="240" w:lineRule="auto"/>
              <w:ind w:firstLine="0"/>
              <w:jc w:val="both"/>
            </w:pPr>
            <w:r w:rsidRPr="00A03387">
              <w:rPr>
                <w:rStyle w:val="Other"/>
              </w:rPr>
              <w:t>Labourer</w:t>
            </w:r>
          </w:p>
        </w:tc>
        <w:tc>
          <w:tcPr>
            <w:tcW w:w="850" w:type="dxa"/>
          </w:tcPr>
          <w:p w14:paraId="4494560F" w14:textId="77777777" w:rsidR="00481C69" w:rsidRPr="00A03387" w:rsidRDefault="00481C69" w:rsidP="0026327C">
            <w:pPr>
              <w:pStyle w:val="Other0"/>
              <w:spacing w:after="0" w:line="240" w:lineRule="auto"/>
              <w:ind w:firstLine="0"/>
              <w:jc w:val="both"/>
              <w:rPr>
                <w:rStyle w:val="Other"/>
              </w:rPr>
            </w:pPr>
          </w:p>
        </w:tc>
      </w:tr>
      <w:tr w:rsidR="00481C69" w:rsidRPr="00A03387" w14:paraId="61BBD93E" w14:textId="09B65C03" w:rsidTr="00481C69">
        <w:trPr>
          <w:trHeight w:val="397"/>
          <w:jc w:val="center"/>
        </w:trPr>
        <w:tc>
          <w:tcPr>
            <w:tcW w:w="964" w:type="dxa"/>
            <w:shd w:val="clear" w:color="auto" w:fill="auto"/>
            <w:vAlign w:val="center"/>
          </w:tcPr>
          <w:p w14:paraId="7EE822C8" w14:textId="77777777" w:rsidR="00481C69" w:rsidRPr="00A03387" w:rsidRDefault="00481C69" w:rsidP="0026327C">
            <w:pPr>
              <w:pStyle w:val="Other0"/>
              <w:spacing w:after="0" w:line="240" w:lineRule="auto"/>
              <w:ind w:firstLine="0"/>
            </w:pPr>
            <w:r w:rsidRPr="00A03387">
              <w:rPr>
                <w:rStyle w:val="Other"/>
              </w:rPr>
              <w:t>1642</w:t>
            </w:r>
          </w:p>
        </w:tc>
        <w:tc>
          <w:tcPr>
            <w:tcW w:w="1077" w:type="dxa"/>
            <w:shd w:val="clear" w:color="auto" w:fill="auto"/>
            <w:vAlign w:val="center"/>
          </w:tcPr>
          <w:p w14:paraId="2A8B4EF7" w14:textId="77777777" w:rsidR="00481C69" w:rsidRPr="00A03387" w:rsidRDefault="00481C69" w:rsidP="0026327C">
            <w:pPr>
              <w:pStyle w:val="Other0"/>
              <w:spacing w:after="0" w:line="240" w:lineRule="auto"/>
              <w:ind w:firstLine="0"/>
            </w:pPr>
            <w:r w:rsidRPr="00A03387">
              <w:rPr>
                <w:rStyle w:val="Other"/>
              </w:rPr>
              <w:t>2/AM</w:t>
            </w:r>
          </w:p>
        </w:tc>
        <w:tc>
          <w:tcPr>
            <w:tcW w:w="3798" w:type="dxa"/>
            <w:shd w:val="clear" w:color="auto" w:fill="auto"/>
            <w:vAlign w:val="center"/>
          </w:tcPr>
          <w:p w14:paraId="3D611A65" w14:textId="77777777" w:rsidR="00481C69" w:rsidRPr="00A03387" w:rsidRDefault="00481C69" w:rsidP="0026327C">
            <w:pPr>
              <w:pStyle w:val="Other0"/>
              <w:spacing w:after="0" w:line="240" w:lineRule="auto"/>
              <w:ind w:firstLine="0"/>
            </w:pPr>
            <w:r w:rsidRPr="00A03387">
              <w:rPr>
                <w:rStyle w:val="Other"/>
              </w:rPr>
              <w:t>J. H. Cook</w:t>
            </w:r>
          </w:p>
        </w:tc>
        <w:tc>
          <w:tcPr>
            <w:tcW w:w="1701" w:type="dxa"/>
            <w:shd w:val="clear" w:color="auto" w:fill="auto"/>
            <w:vAlign w:val="center"/>
          </w:tcPr>
          <w:p w14:paraId="513E652A" w14:textId="77777777" w:rsidR="00481C69" w:rsidRPr="00A03387" w:rsidRDefault="00481C69" w:rsidP="0026327C">
            <w:pPr>
              <w:pStyle w:val="Other0"/>
              <w:spacing w:after="0" w:line="240" w:lineRule="auto"/>
              <w:ind w:firstLine="0"/>
              <w:jc w:val="both"/>
            </w:pPr>
            <w:r w:rsidRPr="00A03387">
              <w:rPr>
                <w:rStyle w:val="Other"/>
              </w:rPr>
              <w:t>Labourer</w:t>
            </w:r>
          </w:p>
        </w:tc>
        <w:tc>
          <w:tcPr>
            <w:tcW w:w="850" w:type="dxa"/>
          </w:tcPr>
          <w:p w14:paraId="33F49B68" w14:textId="77777777" w:rsidR="00481C69" w:rsidRPr="00A03387" w:rsidRDefault="00481C69" w:rsidP="0026327C">
            <w:pPr>
              <w:pStyle w:val="Other0"/>
              <w:spacing w:after="0" w:line="240" w:lineRule="auto"/>
              <w:ind w:firstLine="0"/>
              <w:jc w:val="both"/>
              <w:rPr>
                <w:rStyle w:val="Other"/>
              </w:rPr>
            </w:pPr>
          </w:p>
        </w:tc>
      </w:tr>
      <w:tr w:rsidR="00481C69" w:rsidRPr="00A03387" w14:paraId="7686EA1B" w14:textId="49FAC716" w:rsidTr="00481C69">
        <w:trPr>
          <w:trHeight w:val="397"/>
          <w:jc w:val="center"/>
        </w:trPr>
        <w:tc>
          <w:tcPr>
            <w:tcW w:w="964" w:type="dxa"/>
            <w:shd w:val="clear" w:color="auto" w:fill="auto"/>
            <w:vAlign w:val="bottom"/>
          </w:tcPr>
          <w:p w14:paraId="7E8A0952" w14:textId="77777777" w:rsidR="00481C69" w:rsidRPr="00A03387" w:rsidRDefault="00481C69" w:rsidP="0026327C">
            <w:pPr>
              <w:pStyle w:val="Other0"/>
              <w:spacing w:after="0" w:line="240" w:lineRule="auto"/>
              <w:ind w:firstLine="0"/>
            </w:pPr>
            <w:r w:rsidRPr="00A03387">
              <w:rPr>
                <w:rStyle w:val="Other"/>
              </w:rPr>
              <w:t>1493</w:t>
            </w:r>
          </w:p>
        </w:tc>
        <w:tc>
          <w:tcPr>
            <w:tcW w:w="1077" w:type="dxa"/>
            <w:shd w:val="clear" w:color="auto" w:fill="auto"/>
            <w:vAlign w:val="bottom"/>
          </w:tcPr>
          <w:p w14:paraId="10947AEA" w14:textId="77777777" w:rsidR="00481C69" w:rsidRPr="00A03387" w:rsidRDefault="00481C69" w:rsidP="0026327C">
            <w:pPr>
              <w:pStyle w:val="Other0"/>
              <w:spacing w:after="0" w:line="240" w:lineRule="auto"/>
              <w:ind w:firstLine="0"/>
            </w:pPr>
            <w:r w:rsidRPr="00A03387">
              <w:rPr>
                <w:rStyle w:val="Other"/>
              </w:rPr>
              <w:t>2/AM</w:t>
            </w:r>
          </w:p>
        </w:tc>
        <w:tc>
          <w:tcPr>
            <w:tcW w:w="3798" w:type="dxa"/>
            <w:shd w:val="clear" w:color="auto" w:fill="auto"/>
            <w:vAlign w:val="bottom"/>
          </w:tcPr>
          <w:p w14:paraId="2B3C1AAE" w14:textId="77777777" w:rsidR="00481C69" w:rsidRPr="00A03387" w:rsidRDefault="00481C69" w:rsidP="0026327C">
            <w:pPr>
              <w:pStyle w:val="Other0"/>
              <w:spacing w:after="0" w:line="240" w:lineRule="auto"/>
              <w:ind w:firstLine="0"/>
            </w:pPr>
            <w:r w:rsidRPr="00A03387">
              <w:rPr>
                <w:rStyle w:val="Other"/>
              </w:rPr>
              <w:t>H. H. Anderson</w:t>
            </w:r>
          </w:p>
        </w:tc>
        <w:tc>
          <w:tcPr>
            <w:tcW w:w="1701" w:type="dxa"/>
            <w:shd w:val="clear" w:color="auto" w:fill="auto"/>
            <w:vAlign w:val="bottom"/>
          </w:tcPr>
          <w:p w14:paraId="3BD85D7A" w14:textId="77777777" w:rsidR="00481C69" w:rsidRPr="00A03387" w:rsidRDefault="00481C69" w:rsidP="0026327C">
            <w:pPr>
              <w:pStyle w:val="Other0"/>
              <w:spacing w:after="0" w:line="240" w:lineRule="auto"/>
              <w:ind w:firstLine="0"/>
              <w:jc w:val="both"/>
            </w:pPr>
            <w:r w:rsidRPr="00A03387">
              <w:rPr>
                <w:rStyle w:val="Other"/>
              </w:rPr>
              <w:t>Labourer</w:t>
            </w:r>
          </w:p>
        </w:tc>
        <w:tc>
          <w:tcPr>
            <w:tcW w:w="850" w:type="dxa"/>
          </w:tcPr>
          <w:p w14:paraId="34B47CD2" w14:textId="77777777" w:rsidR="00481C69" w:rsidRPr="00A03387" w:rsidRDefault="00481C69" w:rsidP="0026327C">
            <w:pPr>
              <w:pStyle w:val="Other0"/>
              <w:spacing w:after="0" w:line="240" w:lineRule="auto"/>
              <w:ind w:firstLine="0"/>
              <w:jc w:val="both"/>
              <w:rPr>
                <w:rStyle w:val="Other"/>
              </w:rPr>
            </w:pPr>
          </w:p>
        </w:tc>
      </w:tr>
      <w:tr w:rsidR="00481C69" w:rsidRPr="00A03387" w14:paraId="763C1D45" w14:textId="0B25585D" w:rsidTr="00481C69">
        <w:trPr>
          <w:trHeight w:val="397"/>
          <w:jc w:val="center"/>
        </w:trPr>
        <w:tc>
          <w:tcPr>
            <w:tcW w:w="964" w:type="dxa"/>
            <w:shd w:val="clear" w:color="auto" w:fill="auto"/>
            <w:vAlign w:val="bottom"/>
          </w:tcPr>
          <w:p w14:paraId="30D01761" w14:textId="77777777" w:rsidR="00481C69" w:rsidRPr="00A03387" w:rsidRDefault="00481C69" w:rsidP="0026327C">
            <w:pPr>
              <w:pStyle w:val="Other0"/>
              <w:spacing w:after="0" w:line="240" w:lineRule="auto"/>
              <w:ind w:firstLine="0"/>
            </w:pPr>
            <w:r w:rsidRPr="00A03387">
              <w:rPr>
                <w:rStyle w:val="Other"/>
              </w:rPr>
              <w:t>1607</w:t>
            </w:r>
          </w:p>
        </w:tc>
        <w:tc>
          <w:tcPr>
            <w:tcW w:w="1077" w:type="dxa"/>
            <w:shd w:val="clear" w:color="auto" w:fill="auto"/>
            <w:vAlign w:val="bottom"/>
          </w:tcPr>
          <w:p w14:paraId="3A1DAA99" w14:textId="77777777" w:rsidR="00481C69" w:rsidRPr="00A03387" w:rsidRDefault="00481C69" w:rsidP="0026327C">
            <w:pPr>
              <w:pStyle w:val="Other0"/>
              <w:spacing w:after="0" w:line="240" w:lineRule="auto"/>
              <w:ind w:firstLine="0"/>
            </w:pPr>
            <w:r w:rsidRPr="00A03387">
              <w:rPr>
                <w:rStyle w:val="Other"/>
              </w:rPr>
              <w:t>2/AM</w:t>
            </w:r>
          </w:p>
        </w:tc>
        <w:tc>
          <w:tcPr>
            <w:tcW w:w="3798" w:type="dxa"/>
            <w:shd w:val="clear" w:color="auto" w:fill="auto"/>
            <w:vAlign w:val="bottom"/>
          </w:tcPr>
          <w:p w14:paraId="1F267891" w14:textId="77777777" w:rsidR="00481C69" w:rsidRPr="00A03387" w:rsidRDefault="00481C69" w:rsidP="0026327C">
            <w:pPr>
              <w:pStyle w:val="Other0"/>
              <w:spacing w:after="0" w:line="240" w:lineRule="auto"/>
              <w:ind w:firstLine="0"/>
            </w:pPr>
            <w:r w:rsidRPr="00A03387">
              <w:rPr>
                <w:rStyle w:val="Other"/>
              </w:rPr>
              <w:t>D. MacDonald</w:t>
            </w:r>
          </w:p>
        </w:tc>
        <w:tc>
          <w:tcPr>
            <w:tcW w:w="1701" w:type="dxa"/>
            <w:shd w:val="clear" w:color="auto" w:fill="auto"/>
            <w:vAlign w:val="bottom"/>
          </w:tcPr>
          <w:p w14:paraId="21EC0302" w14:textId="77777777" w:rsidR="00481C69" w:rsidRPr="00A03387" w:rsidRDefault="00481C69" w:rsidP="0026327C">
            <w:pPr>
              <w:pStyle w:val="Other0"/>
              <w:spacing w:after="0" w:line="240" w:lineRule="auto"/>
              <w:ind w:firstLine="0"/>
            </w:pPr>
            <w:r w:rsidRPr="00A03387">
              <w:rPr>
                <w:rStyle w:val="Other"/>
              </w:rPr>
              <w:t>Labourer</w:t>
            </w:r>
          </w:p>
        </w:tc>
        <w:tc>
          <w:tcPr>
            <w:tcW w:w="850" w:type="dxa"/>
          </w:tcPr>
          <w:p w14:paraId="32BB939F" w14:textId="77777777" w:rsidR="00481C69" w:rsidRPr="00A03387" w:rsidRDefault="00481C69" w:rsidP="0026327C">
            <w:pPr>
              <w:pStyle w:val="Other0"/>
              <w:spacing w:after="0" w:line="240" w:lineRule="auto"/>
              <w:ind w:firstLine="0"/>
              <w:rPr>
                <w:rStyle w:val="Other"/>
              </w:rPr>
            </w:pPr>
          </w:p>
        </w:tc>
      </w:tr>
    </w:tbl>
    <w:p w14:paraId="7E273241" w14:textId="77777777" w:rsidR="0026327C" w:rsidRDefault="0026327C"/>
    <w:p w14:paraId="1BFC5C62" w14:textId="77777777" w:rsidR="0026327C" w:rsidRDefault="0026327C"/>
    <w:p w14:paraId="74F83F14" w14:textId="77777777" w:rsidR="0026327C" w:rsidRDefault="0026327C"/>
    <w:tbl>
      <w:tblPr>
        <w:tblOverlap w:val="never"/>
        <w:tblW w:w="6793" w:type="dxa"/>
        <w:jc w:val="center"/>
        <w:tblLayout w:type="fixed"/>
        <w:tblCellMar>
          <w:left w:w="10" w:type="dxa"/>
          <w:right w:w="10" w:type="dxa"/>
        </w:tblCellMar>
        <w:tblLook w:val="0000" w:firstRow="0" w:lastRow="0" w:firstColumn="0" w:lastColumn="0" w:noHBand="0" w:noVBand="0"/>
      </w:tblPr>
      <w:tblGrid>
        <w:gridCol w:w="1235"/>
        <w:gridCol w:w="794"/>
        <w:gridCol w:w="794"/>
        <w:gridCol w:w="794"/>
        <w:gridCol w:w="794"/>
        <w:gridCol w:w="794"/>
        <w:gridCol w:w="794"/>
        <w:gridCol w:w="794"/>
      </w:tblGrid>
      <w:tr w:rsidR="0026327C" w:rsidRPr="00A03387" w14:paraId="22DAE763" w14:textId="77777777" w:rsidTr="0026327C">
        <w:trPr>
          <w:trHeight w:val="397"/>
          <w:jc w:val="center"/>
        </w:trPr>
        <w:tc>
          <w:tcPr>
            <w:tcW w:w="1235" w:type="dxa"/>
            <w:shd w:val="clear" w:color="auto" w:fill="auto"/>
            <w:vAlign w:val="center"/>
          </w:tcPr>
          <w:p w14:paraId="040D8069" w14:textId="77777777" w:rsidR="0026327C" w:rsidRPr="00A03387" w:rsidRDefault="0026327C" w:rsidP="0026327C">
            <w:pPr>
              <w:pStyle w:val="Other0"/>
              <w:spacing w:after="0" w:line="240" w:lineRule="auto"/>
              <w:ind w:firstLine="0"/>
            </w:pPr>
            <w:bookmarkStart w:id="16" w:name="_Hlk188806084"/>
            <w:r w:rsidRPr="00A03387">
              <w:rPr>
                <w:rStyle w:val="Other"/>
              </w:rPr>
              <w:t>Station</w:t>
            </w:r>
          </w:p>
        </w:tc>
        <w:tc>
          <w:tcPr>
            <w:tcW w:w="794" w:type="dxa"/>
            <w:shd w:val="clear" w:color="auto" w:fill="auto"/>
            <w:vAlign w:val="center"/>
          </w:tcPr>
          <w:p w14:paraId="1503F1B9" w14:textId="39FA043C" w:rsidR="0026327C" w:rsidRPr="00A03387" w:rsidRDefault="0026327C" w:rsidP="0026327C">
            <w:r>
              <w:t>WO</w:t>
            </w:r>
          </w:p>
        </w:tc>
        <w:tc>
          <w:tcPr>
            <w:tcW w:w="794" w:type="dxa"/>
            <w:vAlign w:val="center"/>
          </w:tcPr>
          <w:p w14:paraId="4DF93ACE" w14:textId="25E4F986" w:rsidR="0026327C" w:rsidRDefault="0026327C" w:rsidP="0026327C">
            <w:pPr>
              <w:pStyle w:val="Other0"/>
              <w:spacing w:after="0" w:line="240" w:lineRule="auto"/>
              <w:ind w:firstLine="0"/>
              <w:rPr>
                <w:rStyle w:val="Other"/>
              </w:rPr>
            </w:pPr>
            <w:r>
              <w:rPr>
                <w:rStyle w:val="Other"/>
              </w:rPr>
              <w:t>FS</w:t>
            </w:r>
          </w:p>
        </w:tc>
        <w:tc>
          <w:tcPr>
            <w:tcW w:w="794" w:type="dxa"/>
            <w:vAlign w:val="center"/>
          </w:tcPr>
          <w:p w14:paraId="26E5BAC6" w14:textId="4424AC77" w:rsidR="0026327C" w:rsidRPr="00A03387" w:rsidRDefault="0026327C" w:rsidP="0026327C">
            <w:pPr>
              <w:pStyle w:val="Other0"/>
              <w:spacing w:after="0" w:line="240" w:lineRule="auto"/>
              <w:ind w:firstLine="0"/>
              <w:rPr>
                <w:rStyle w:val="Other"/>
              </w:rPr>
            </w:pPr>
            <w:r>
              <w:rPr>
                <w:rStyle w:val="Other"/>
              </w:rPr>
              <w:t>Sgt.</w:t>
            </w:r>
          </w:p>
        </w:tc>
        <w:tc>
          <w:tcPr>
            <w:tcW w:w="794" w:type="dxa"/>
            <w:shd w:val="clear" w:color="auto" w:fill="auto"/>
            <w:vAlign w:val="center"/>
          </w:tcPr>
          <w:p w14:paraId="535CF4D0" w14:textId="0B90D7EC" w:rsidR="0026327C" w:rsidRPr="00A03387" w:rsidRDefault="0026327C" w:rsidP="0026327C">
            <w:pPr>
              <w:pStyle w:val="Other0"/>
              <w:spacing w:after="0" w:line="240" w:lineRule="auto"/>
              <w:ind w:firstLine="0"/>
            </w:pPr>
            <w:r w:rsidRPr="00A03387">
              <w:rPr>
                <w:rStyle w:val="Other"/>
              </w:rPr>
              <w:t>Cpl.</w:t>
            </w:r>
          </w:p>
        </w:tc>
        <w:tc>
          <w:tcPr>
            <w:tcW w:w="794" w:type="dxa"/>
            <w:vAlign w:val="center"/>
          </w:tcPr>
          <w:p w14:paraId="6004B0DB" w14:textId="6BCEDC98" w:rsidR="0026327C" w:rsidRPr="00A03387" w:rsidRDefault="0026327C" w:rsidP="0026327C">
            <w:pPr>
              <w:pStyle w:val="Other0"/>
              <w:spacing w:after="0" w:line="240" w:lineRule="auto"/>
              <w:ind w:firstLine="0"/>
              <w:rPr>
                <w:rStyle w:val="Other"/>
              </w:rPr>
            </w:pPr>
            <w:r>
              <w:rPr>
                <w:rStyle w:val="Other"/>
              </w:rPr>
              <w:t>1/AM</w:t>
            </w:r>
          </w:p>
        </w:tc>
        <w:tc>
          <w:tcPr>
            <w:tcW w:w="794" w:type="dxa"/>
            <w:vAlign w:val="center"/>
          </w:tcPr>
          <w:p w14:paraId="588ABEC5" w14:textId="212469B8" w:rsidR="0026327C" w:rsidRPr="00A03387" w:rsidRDefault="0026327C" w:rsidP="0026327C">
            <w:pPr>
              <w:pStyle w:val="Other0"/>
              <w:spacing w:after="0" w:line="240" w:lineRule="auto"/>
              <w:ind w:firstLine="0"/>
              <w:rPr>
                <w:rStyle w:val="Other"/>
              </w:rPr>
            </w:pPr>
            <w:r>
              <w:rPr>
                <w:rStyle w:val="Other"/>
              </w:rPr>
              <w:t>2/AM</w:t>
            </w:r>
          </w:p>
        </w:tc>
        <w:tc>
          <w:tcPr>
            <w:tcW w:w="794" w:type="dxa"/>
            <w:shd w:val="clear" w:color="auto" w:fill="auto"/>
            <w:vAlign w:val="center"/>
          </w:tcPr>
          <w:p w14:paraId="3028A8A7" w14:textId="67ABC4F4" w:rsidR="0026327C" w:rsidRPr="00A03387" w:rsidRDefault="0026327C" w:rsidP="0026327C">
            <w:pPr>
              <w:pStyle w:val="Other0"/>
              <w:spacing w:after="0" w:line="240" w:lineRule="auto"/>
              <w:ind w:firstLine="0"/>
            </w:pPr>
            <w:r w:rsidRPr="00A03387">
              <w:rPr>
                <w:rStyle w:val="Other"/>
              </w:rPr>
              <w:t>Total</w:t>
            </w:r>
          </w:p>
        </w:tc>
      </w:tr>
      <w:tr w:rsidR="0026327C" w:rsidRPr="00A03387" w14:paraId="3122C1C3" w14:textId="77777777" w:rsidTr="0026327C">
        <w:trPr>
          <w:trHeight w:val="397"/>
          <w:jc w:val="center"/>
        </w:trPr>
        <w:tc>
          <w:tcPr>
            <w:tcW w:w="1235" w:type="dxa"/>
            <w:tcBorders>
              <w:top w:val="single" w:sz="4" w:space="0" w:color="auto"/>
            </w:tcBorders>
            <w:shd w:val="clear" w:color="auto" w:fill="auto"/>
            <w:vAlign w:val="center"/>
          </w:tcPr>
          <w:p w14:paraId="42EB76D7" w14:textId="77777777" w:rsidR="0026327C" w:rsidRPr="00A03387" w:rsidRDefault="0026327C" w:rsidP="0026327C">
            <w:pPr>
              <w:pStyle w:val="Other0"/>
              <w:spacing w:after="0" w:line="240" w:lineRule="auto"/>
              <w:ind w:firstLine="0"/>
            </w:pPr>
            <w:r w:rsidRPr="00A03387">
              <w:rPr>
                <w:rStyle w:val="Other"/>
              </w:rPr>
              <w:t>AFHQ</w:t>
            </w:r>
          </w:p>
        </w:tc>
        <w:tc>
          <w:tcPr>
            <w:tcW w:w="794" w:type="dxa"/>
            <w:tcBorders>
              <w:top w:val="single" w:sz="4" w:space="0" w:color="auto"/>
            </w:tcBorders>
            <w:shd w:val="clear" w:color="auto" w:fill="auto"/>
            <w:vAlign w:val="center"/>
          </w:tcPr>
          <w:p w14:paraId="5E3AE095" w14:textId="47814C9C" w:rsidR="0026327C" w:rsidRPr="00A03387" w:rsidRDefault="0026327C" w:rsidP="0026327C">
            <w:r>
              <w:t>2</w:t>
            </w:r>
          </w:p>
        </w:tc>
        <w:tc>
          <w:tcPr>
            <w:tcW w:w="794" w:type="dxa"/>
            <w:tcBorders>
              <w:top w:val="single" w:sz="4" w:space="0" w:color="auto"/>
            </w:tcBorders>
            <w:vAlign w:val="center"/>
          </w:tcPr>
          <w:p w14:paraId="7574850B" w14:textId="5C456371" w:rsidR="0026327C" w:rsidRPr="00A03387" w:rsidRDefault="0026327C" w:rsidP="0026327C">
            <w:pPr>
              <w:pStyle w:val="Other0"/>
              <w:tabs>
                <w:tab w:val="left" w:pos="809"/>
                <w:tab w:val="left" w:pos="2192"/>
              </w:tabs>
              <w:spacing w:after="0" w:line="240" w:lineRule="auto"/>
              <w:ind w:firstLine="0"/>
              <w:rPr>
                <w:rStyle w:val="Other"/>
              </w:rPr>
            </w:pPr>
            <w:r>
              <w:rPr>
                <w:rStyle w:val="Other"/>
              </w:rPr>
              <w:t>1</w:t>
            </w:r>
          </w:p>
        </w:tc>
        <w:tc>
          <w:tcPr>
            <w:tcW w:w="794" w:type="dxa"/>
            <w:tcBorders>
              <w:top w:val="single" w:sz="4" w:space="0" w:color="auto"/>
            </w:tcBorders>
            <w:vAlign w:val="center"/>
          </w:tcPr>
          <w:p w14:paraId="31906ED2" w14:textId="189AC4FF" w:rsidR="0026327C" w:rsidRPr="00A03387" w:rsidRDefault="0026327C" w:rsidP="0026327C">
            <w:pPr>
              <w:pStyle w:val="Other0"/>
              <w:tabs>
                <w:tab w:val="left" w:pos="809"/>
                <w:tab w:val="left" w:pos="2192"/>
              </w:tabs>
              <w:spacing w:after="0" w:line="240" w:lineRule="auto"/>
              <w:ind w:firstLine="0"/>
              <w:rPr>
                <w:rStyle w:val="Other"/>
              </w:rPr>
            </w:pPr>
            <w:r>
              <w:rPr>
                <w:rStyle w:val="Other"/>
              </w:rPr>
              <w:t>3</w:t>
            </w:r>
          </w:p>
        </w:tc>
        <w:tc>
          <w:tcPr>
            <w:tcW w:w="794" w:type="dxa"/>
            <w:tcBorders>
              <w:top w:val="single" w:sz="4" w:space="0" w:color="auto"/>
            </w:tcBorders>
            <w:shd w:val="clear" w:color="auto" w:fill="auto"/>
            <w:vAlign w:val="center"/>
          </w:tcPr>
          <w:p w14:paraId="13C6A31A" w14:textId="05911E54" w:rsidR="0026327C" w:rsidRPr="00A03387" w:rsidRDefault="0026327C" w:rsidP="0026327C">
            <w:pPr>
              <w:pStyle w:val="Other0"/>
              <w:tabs>
                <w:tab w:val="left" w:pos="809"/>
                <w:tab w:val="left" w:pos="2192"/>
              </w:tabs>
              <w:spacing w:after="0" w:line="240" w:lineRule="auto"/>
              <w:ind w:firstLine="0"/>
            </w:pPr>
            <w:r w:rsidRPr="00A03387">
              <w:rPr>
                <w:rStyle w:val="Other"/>
              </w:rPr>
              <w:t>3</w:t>
            </w:r>
          </w:p>
        </w:tc>
        <w:tc>
          <w:tcPr>
            <w:tcW w:w="794" w:type="dxa"/>
            <w:tcBorders>
              <w:top w:val="single" w:sz="4" w:space="0" w:color="auto"/>
            </w:tcBorders>
            <w:vAlign w:val="center"/>
          </w:tcPr>
          <w:p w14:paraId="6C5A2239" w14:textId="2F786ABD" w:rsidR="0026327C" w:rsidRPr="00A03387" w:rsidRDefault="0026327C" w:rsidP="0026327C">
            <w:pPr>
              <w:pStyle w:val="Other0"/>
              <w:tabs>
                <w:tab w:val="left" w:pos="1081"/>
                <w:tab w:val="left" w:pos="1707"/>
              </w:tabs>
              <w:spacing w:after="0" w:line="240" w:lineRule="auto"/>
              <w:ind w:firstLine="0"/>
              <w:rPr>
                <w:rStyle w:val="Other"/>
              </w:rPr>
            </w:pPr>
            <w:r>
              <w:rPr>
                <w:rStyle w:val="Other"/>
              </w:rPr>
              <w:t>2</w:t>
            </w:r>
          </w:p>
        </w:tc>
        <w:tc>
          <w:tcPr>
            <w:tcW w:w="794" w:type="dxa"/>
            <w:tcBorders>
              <w:top w:val="single" w:sz="4" w:space="0" w:color="auto"/>
            </w:tcBorders>
            <w:vAlign w:val="center"/>
          </w:tcPr>
          <w:p w14:paraId="7A48A782" w14:textId="0EF12279" w:rsidR="0026327C" w:rsidRPr="00A03387" w:rsidRDefault="0026327C" w:rsidP="0026327C">
            <w:pPr>
              <w:pStyle w:val="Other0"/>
              <w:tabs>
                <w:tab w:val="left" w:pos="1081"/>
                <w:tab w:val="left" w:pos="1707"/>
              </w:tabs>
              <w:spacing w:after="0" w:line="240" w:lineRule="auto"/>
              <w:ind w:firstLine="0"/>
              <w:rPr>
                <w:rStyle w:val="Other"/>
              </w:rPr>
            </w:pPr>
            <w:r>
              <w:rPr>
                <w:rStyle w:val="Other"/>
              </w:rPr>
              <w:t>5</w:t>
            </w:r>
          </w:p>
        </w:tc>
        <w:tc>
          <w:tcPr>
            <w:tcW w:w="794" w:type="dxa"/>
            <w:tcBorders>
              <w:top w:val="single" w:sz="4" w:space="0" w:color="auto"/>
            </w:tcBorders>
            <w:shd w:val="clear" w:color="auto" w:fill="auto"/>
            <w:vAlign w:val="center"/>
          </w:tcPr>
          <w:p w14:paraId="466BD04C" w14:textId="5D24CC80" w:rsidR="0026327C" w:rsidRPr="00A03387" w:rsidRDefault="0026327C" w:rsidP="0026327C">
            <w:pPr>
              <w:pStyle w:val="Other0"/>
              <w:tabs>
                <w:tab w:val="left" w:pos="1081"/>
                <w:tab w:val="left" w:pos="1707"/>
              </w:tabs>
              <w:spacing w:after="0" w:line="240" w:lineRule="auto"/>
              <w:ind w:firstLine="0"/>
            </w:pPr>
            <w:r w:rsidRPr="00A03387">
              <w:rPr>
                <w:rStyle w:val="Other"/>
              </w:rPr>
              <w:t>16</w:t>
            </w:r>
          </w:p>
        </w:tc>
      </w:tr>
      <w:tr w:rsidR="0026327C" w:rsidRPr="00A03387" w14:paraId="224DD711" w14:textId="77777777" w:rsidTr="0026327C">
        <w:trPr>
          <w:trHeight w:val="397"/>
          <w:jc w:val="center"/>
        </w:trPr>
        <w:tc>
          <w:tcPr>
            <w:tcW w:w="1235" w:type="dxa"/>
            <w:shd w:val="clear" w:color="auto" w:fill="auto"/>
            <w:vAlign w:val="center"/>
          </w:tcPr>
          <w:p w14:paraId="1D701AA0" w14:textId="01B2A57D" w:rsidR="0026327C" w:rsidRPr="00A03387" w:rsidRDefault="0026327C" w:rsidP="0026327C">
            <w:pPr>
              <w:pStyle w:val="Other0"/>
              <w:spacing w:after="0" w:line="240" w:lineRule="auto"/>
              <w:ind w:firstLine="0"/>
            </w:pPr>
            <w:r w:rsidRPr="00A03387">
              <w:rPr>
                <w:rStyle w:val="Other"/>
              </w:rPr>
              <w:t>Phot.</w:t>
            </w:r>
            <w:r w:rsidR="00716229">
              <w:rPr>
                <w:rStyle w:val="Other"/>
              </w:rPr>
              <w:t xml:space="preserve"> </w:t>
            </w:r>
            <w:r w:rsidRPr="00A03387">
              <w:rPr>
                <w:rStyle w:val="Other"/>
              </w:rPr>
              <w:t>Sec</w:t>
            </w:r>
          </w:p>
        </w:tc>
        <w:tc>
          <w:tcPr>
            <w:tcW w:w="794" w:type="dxa"/>
            <w:shd w:val="clear" w:color="auto" w:fill="auto"/>
            <w:vAlign w:val="center"/>
          </w:tcPr>
          <w:p w14:paraId="70BA3C38" w14:textId="77777777" w:rsidR="0026327C" w:rsidRPr="00A03387" w:rsidRDefault="0026327C" w:rsidP="0026327C"/>
        </w:tc>
        <w:tc>
          <w:tcPr>
            <w:tcW w:w="794" w:type="dxa"/>
            <w:vAlign w:val="center"/>
          </w:tcPr>
          <w:p w14:paraId="144841D5" w14:textId="77777777" w:rsidR="0026327C" w:rsidRPr="00A03387" w:rsidRDefault="0026327C" w:rsidP="0026327C">
            <w:pPr>
              <w:pStyle w:val="Other0"/>
              <w:tabs>
                <w:tab w:val="left" w:pos="2185"/>
              </w:tabs>
              <w:spacing w:after="0" w:line="240" w:lineRule="auto"/>
              <w:ind w:firstLine="0"/>
              <w:rPr>
                <w:rStyle w:val="Other"/>
              </w:rPr>
            </w:pPr>
          </w:p>
        </w:tc>
        <w:tc>
          <w:tcPr>
            <w:tcW w:w="794" w:type="dxa"/>
            <w:vAlign w:val="center"/>
          </w:tcPr>
          <w:p w14:paraId="2A645DA3" w14:textId="048439FD" w:rsidR="0026327C" w:rsidRPr="00A03387" w:rsidRDefault="0026327C" w:rsidP="0026327C">
            <w:pPr>
              <w:pStyle w:val="Other0"/>
              <w:tabs>
                <w:tab w:val="left" w:pos="2185"/>
              </w:tabs>
              <w:spacing w:after="0" w:line="240" w:lineRule="auto"/>
              <w:ind w:firstLine="0"/>
              <w:rPr>
                <w:rStyle w:val="Other"/>
              </w:rPr>
            </w:pPr>
            <w:r>
              <w:rPr>
                <w:rStyle w:val="Other"/>
              </w:rPr>
              <w:t>1</w:t>
            </w:r>
          </w:p>
        </w:tc>
        <w:tc>
          <w:tcPr>
            <w:tcW w:w="794" w:type="dxa"/>
            <w:shd w:val="clear" w:color="auto" w:fill="auto"/>
            <w:vAlign w:val="center"/>
          </w:tcPr>
          <w:p w14:paraId="33A53737" w14:textId="7D66A744" w:rsidR="0026327C" w:rsidRPr="00A03387" w:rsidRDefault="0026327C" w:rsidP="0026327C">
            <w:pPr>
              <w:pStyle w:val="Other0"/>
              <w:tabs>
                <w:tab w:val="left" w:pos="2185"/>
              </w:tabs>
              <w:spacing w:after="0" w:line="240" w:lineRule="auto"/>
              <w:ind w:firstLine="0"/>
            </w:pPr>
            <w:r>
              <w:t>2</w:t>
            </w:r>
          </w:p>
        </w:tc>
        <w:tc>
          <w:tcPr>
            <w:tcW w:w="794" w:type="dxa"/>
            <w:vAlign w:val="center"/>
          </w:tcPr>
          <w:p w14:paraId="1EF9206E" w14:textId="39A3A881" w:rsidR="0026327C" w:rsidRPr="00A03387" w:rsidRDefault="0026327C" w:rsidP="0026327C">
            <w:pPr>
              <w:pStyle w:val="Other0"/>
              <w:tabs>
                <w:tab w:val="left" w:pos="1066"/>
                <w:tab w:val="left" w:pos="1826"/>
              </w:tabs>
              <w:spacing w:after="0" w:line="240" w:lineRule="auto"/>
              <w:ind w:firstLine="0"/>
              <w:rPr>
                <w:rStyle w:val="Other"/>
              </w:rPr>
            </w:pPr>
            <w:r>
              <w:rPr>
                <w:rStyle w:val="Other"/>
              </w:rPr>
              <w:t>3</w:t>
            </w:r>
          </w:p>
        </w:tc>
        <w:tc>
          <w:tcPr>
            <w:tcW w:w="794" w:type="dxa"/>
            <w:vAlign w:val="center"/>
          </w:tcPr>
          <w:p w14:paraId="07068133" w14:textId="3B5D8CD9" w:rsidR="0026327C" w:rsidRPr="00A03387" w:rsidRDefault="0026327C" w:rsidP="0026327C">
            <w:pPr>
              <w:pStyle w:val="Other0"/>
              <w:tabs>
                <w:tab w:val="left" w:pos="1066"/>
                <w:tab w:val="left" w:pos="1826"/>
              </w:tabs>
              <w:spacing w:after="0" w:line="240" w:lineRule="auto"/>
              <w:ind w:firstLine="0"/>
              <w:rPr>
                <w:rStyle w:val="Other"/>
              </w:rPr>
            </w:pPr>
            <w:r>
              <w:rPr>
                <w:rStyle w:val="Other"/>
              </w:rPr>
              <w:t>3</w:t>
            </w:r>
          </w:p>
        </w:tc>
        <w:tc>
          <w:tcPr>
            <w:tcW w:w="794" w:type="dxa"/>
            <w:shd w:val="clear" w:color="auto" w:fill="auto"/>
            <w:vAlign w:val="center"/>
          </w:tcPr>
          <w:p w14:paraId="64441105" w14:textId="710F4CF7" w:rsidR="0026327C" w:rsidRPr="00A03387" w:rsidRDefault="0026327C" w:rsidP="0026327C">
            <w:pPr>
              <w:pStyle w:val="Other0"/>
              <w:tabs>
                <w:tab w:val="left" w:pos="1066"/>
                <w:tab w:val="left" w:pos="1826"/>
              </w:tabs>
              <w:spacing w:after="0" w:line="240" w:lineRule="auto"/>
              <w:ind w:firstLine="0"/>
            </w:pPr>
            <w:r w:rsidRPr="00A03387">
              <w:rPr>
                <w:rStyle w:val="Other"/>
              </w:rPr>
              <w:t>9</w:t>
            </w:r>
          </w:p>
        </w:tc>
      </w:tr>
      <w:tr w:rsidR="0026327C" w:rsidRPr="00A03387" w14:paraId="5AEB7B0C" w14:textId="77777777" w:rsidTr="0026327C">
        <w:trPr>
          <w:trHeight w:val="397"/>
          <w:jc w:val="center"/>
        </w:trPr>
        <w:tc>
          <w:tcPr>
            <w:tcW w:w="1235" w:type="dxa"/>
            <w:shd w:val="clear" w:color="auto" w:fill="auto"/>
            <w:vAlign w:val="center"/>
          </w:tcPr>
          <w:p w14:paraId="1F407062" w14:textId="77777777" w:rsidR="0026327C" w:rsidRPr="00A03387" w:rsidRDefault="0026327C" w:rsidP="0026327C">
            <w:pPr>
              <w:pStyle w:val="Other0"/>
              <w:spacing w:after="0" w:line="240" w:lineRule="auto"/>
              <w:ind w:firstLine="0"/>
            </w:pPr>
            <w:r w:rsidRPr="00A03387">
              <w:rPr>
                <w:rStyle w:val="Other"/>
              </w:rPr>
              <w:t>Vancouver</w:t>
            </w:r>
          </w:p>
        </w:tc>
        <w:tc>
          <w:tcPr>
            <w:tcW w:w="794" w:type="dxa"/>
            <w:shd w:val="clear" w:color="auto" w:fill="auto"/>
            <w:vAlign w:val="center"/>
          </w:tcPr>
          <w:p w14:paraId="062424D7" w14:textId="77777777" w:rsidR="0026327C" w:rsidRPr="00A03387" w:rsidRDefault="0026327C" w:rsidP="0026327C"/>
        </w:tc>
        <w:tc>
          <w:tcPr>
            <w:tcW w:w="794" w:type="dxa"/>
            <w:vAlign w:val="center"/>
          </w:tcPr>
          <w:p w14:paraId="5D193788" w14:textId="6D04D71D" w:rsidR="0026327C" w:rsidRPr="00A03387" w:rsidRDefault="0026327C" w:rsidP="0026327C">
            <w:pPr>
              <w:pStyle w:val="Other0"/>
              <w:tabs>
                <w:tab w:val="left" w:pos="2190"/>
              </w:tabs>
              <w:spacing w:after="0" w:line="240" w:lineRule="auto"/>
              <w:ind w:firstLine="0"/>
              <w:rPr>
                <w:rStyle w:val="Other"/>
              </w:rPr>
            </w:pPr>
            <w:r>
              <w:rPr>
                <w:rStyle w:val="Other"/>
              </w:rPr>
              <w:t>1</w:t>
            </w:r>
          </w:p>
        </w:tc>
        <w:tc>
          <w:tcPr>
            <w:tcW w:w="794" w:type="dxa"/>
            <w:vAlign w:val="center"/>
          </w:tcPr>
          <w:p w14:paraId="4423E00F" w14:textId="5FB16019" w:rsidR="0026327C" w:rsidRPr="00A03387" w:rsidRDefault="0026327C" w:rsidP="0026327C">
            <w:pPr>
              <w:pStyle w:val="Other0"/>
              <w:tabs>
                <w:tab w:val="left" w:pos="2190"/>
              </w:tabs>
              <w:spacing w:after="0" w:line="240" w:lineRule="auto"/>
              <w:ind w:firstLine="0"/>
              <w:rPr>
                <w:rStyle w:val="Other"/>
              </w:rPr>
            </w:pPr>
            <w:r>
              <w:rPr>
                <w:rStyle w:val="Other"/>
              </w:rPr>
              <w:t>3</w:t>
            </w:r>
          </w:p>
        </w:tc>
        <w:tc>
          <w:tcPr>
            <w:tcW w:w="794" w:type="dxa"/>
            <w:shd w:val="clear" w:color="auto" w:fill="auto"/>
            <w:vAlign w:val="center"/>
          </w:tcPr>
          <w:p w14:paraId="33A5F94A" w14:textId="46ED03E7" w:rsidR="0026327C" w:rsidRPr="00A03387" w:rsidRDefault="0026327C" w:rsidP="0026327C">
            <w:pPr>
              <w:pStyle w:val="Other0"/>
              <w:tabs>
                <w:tab w:val="left" w:pos="2190"/>
              </w:tabs>
              <w:spacing w:after="0" w:line="240" w:lineRule="auto"/>
              <w:ind w:firstLine="0"/>
            </w:pPr>
            <w:r w:rsidRPr="00A03387">
              <w:rPr>
                <w:rStyle w:val="Other"/>
              </w:rPr>
              <w:t>2</w:t>
            </w:r>
          </w:p>
        </w:tc>
        <w:tc>
          <w:tcPr>
            <w:tcW w:w="794" w:type="dxa"/>
            <w:vAlign w:val="center"/>
          </w:tcPr>
          <w:p w14:paraId="6ABD4CE5" w14:textId="2AABF81F" w:rsidR="0026327C" w:rsidRPr="00A03387" w:rsidRDefault="0026327C" w:rsidP="0026327C">
            <w:pPr>
              <w:pStyle w:val="Other0"/>
              <w:tabs>
                <w:tab w:val="left" w:pos="1089"/>
                <w:tab w:val="left" w:pos="1715"/>
              </w:tabs>
              <w:spacing w:after="0" w:line="240" w:lineRule="auto"/>
              <w:ind w:firstLine="0"/>
              <w:rPr>
                <w:rStyle w:val="Other"/>
              </w:rPr>
            </w:pPr>
            <w:r>
              <w:rPr>
                <w:rStyle w:val="Other"/>
              </w:rPr>
              <w:t>10</w:t>
            </w:r>
          </w:p>
        </w:tc>
        <w:tc>
          <w:tcPr>
            <w:tcW w:w="794" w:type="dxa"/>
            <w:vAlign w:val="center"/>
          </w:tcPr>
          <w:p w14:paraId="04977309" w14:textId="2D76A325" w:rsidR="0026327C" w:rsidRPr="00A03387" w:rsidRDefault="0026327C" w:rsidP="0026327C">
            <w:pPr>
              <w:pStyle w:val="Other0"/>
              <w:tabs>
                <w:tab w:val="left" w:pos="1089"/>
                <w:tab w:val="left" w:pos="1715"/>
              </w:tabs>
              <w:spacing w:after="0" w:line="240" w:lineRule="auto"/>
              <w:ind w:firstLine="0"/>
              <w:rPr>
                <w:rStyle w:val="Other"/>
              </w:rPr>
            </w:pPr>
            <w:r>
              <w:rPr>
                <w:rStyle w:val="Other"/>
              </w:rPr>
              <w:t>5</w:t>
            </w:r>
          </w:p>
        </w:tc>
        <w:tc>
          <w:tcPr>
            <w:tcW w:w="794" w:type="dxa"/>
            <w:shd w:val="clear" w:color="auto" w:fill="auto"/>
            <w:vAlign w:val="center"/>
          </w:tcPr>
          <w:p w14:paraId="015953AB" w14:textId="3509836C" w:rsidR="0026327C" w:rsidRPr="00A03387" w:rsidRDefault="0026327C" w:rsidP="0026327C">
            <w:pPr>
              <w:pStyle w:val="Other0"/>
              <w:tabs>
                <w:tab w:val="left" w:pos="1089"/>
                <w:tab w:val="left" w:pos="1715"/>
              </w:tabs>
              <w:spacing w:after="0" w:line="240" w:lineRule="auto"/>
              <w:ind w:firstLine="0"/>
            </w:pPr>
            <w:r w:rsidRPr="00A03387">
              <w:rPr>
                <w:rStyle w:val="Other"/>
              </w:rPr>
              <w:t>21</w:t>
            </w:r>
          </w:p>
        </w:tc>
      </w:tr>
      <w:tr w:rsidR="0026327C" w:rsidRPr="00A03387" w14:paraId="4F64511C" w14:textId="77777777" w:rsidTr="0026327C">
        <w:trPr>
          <w:trHeight w:val="397"/>
          <w:jc w:val="center"/>
        </w:trPr>
        <w:tc>
          <w:tcPr>
            <w:tcW w:w="1235" w:type="dxa"/>
            <w:shd w:val="clear" w:color="auto" w:fill="auto"/>
            <w:vAlign w:val="center"/>
          </w:tcPr>
          <w:p w14:paraId="16DC507B" w14:textId="77777777" w:rsidR="0026327C" w:rsidRPr="00A03387" w:rsidRDefault="0026327C" w:rsidP="0026327C">
            <w:pPr>
              <w:pStyle w:val="Other0"/>
              <w:spacing w:after="0" w:line="240" w:lineRule="auto"/>
              <w:ind w:firstLine="0"/>
            </w:pPr>
            <w:r w:rsidRPr="00A03387">
              <w:rPr>
                <w:rStyle w:val="Other"/>
              </w:rPr>
              <w:t>High River</w:t>
            </w:r>
          </w:p>
        </w:tc>
        <w:tc>
          <w:tcPr>
            <w:tcW w:w="794" w:type="dxa"/>
            <w:shd w:val="clear" w:color="auto" w:fill="auto"/>
            <w:vAlign w:val="center"/>
          </w:tcPr>
          <w:p w14:paraId="1D084AD0" w14:textId="77777777" w:rsidR="0026327C" w:rsidRPr="00A03387" w:rsidRDefault="0026327C" w:rsidP="0026327C"/>
        </w:tc>
        <w:tc>
          <w:tcPr>
            <w:tcW w:w="794" w:type="dxa"/>
            <w:vAlign w:val="center"/>
          </w:tcPr>
          <w:p w14:paraId="2693A691" w14:textId="6DBD7768" w:rsidR="0026327C" w:rsidRPr="00A03387" w:rsidRDefault="0026327C" w:rsidP="0026327C">
            <w:pPr>
              <w:pStyle w:val="Other0"/>
              <w:tabs>
                <w:tab w:val="left" w:pos="2179"/>
              </w:tabs>
              <w:spacing w:after="0" w:line="240" w:lineRule="auto"/>
              <w:ind w:firstLine="0"/>
              <w:rPr>
                <w:rStyle w:val="Other"/>
              </w:rPr>
            </w:pPr>
            <w:r>
              <w:rPr>
                <w:rStyle w:val="Other"/>
              </w:rPr>
              <w:t>1</w:t>
            </w:r>
          </w:p>
        </w:tc>
        <w:tc>
          <w:tcPr>
            <w:tcW w:w="794" w:type="dxa"/>
            <w:vAlign w:val="center"/>
          </w:tcPr>
          <w:p w14:paraId="4C16A38F" w14:textId="32C079F9" w:rsidR="0026327C" w:rsidRPr="00A03387" w:rsidRDefault="0026327C" w:rsidP="0026327C">
            <w:pPr>
              <w:pStyle w:val="Other0"/>
              <w:tabs>
                <w:tab w:val="left" w:pos="2179"/>
              </w:tabs>
              <w:spacing w:after="0" w:line="240" w:lineRule="auto"/>
              <w:ind w:firstLine="0"/>
              <w:rPr>
                <w:rStyle w:val="Other"/>
              </w:rPr>
            </w:pPr>
            <w:r>
              <w:rPr>
                <w:rStyle w:val="Other"/>
              </w:rPr>
              <w:t>3</w:t>
            </w:r>
          </w:p>
        </w:tc>
        <w:tc>
          <w:tcPr>
            <w:tcW w:w="794" w:type="dxa"/>
            <w:shd w:val="clear" w:color="auto" w:fill="auto"/>
            <w:vAlign w:val="center"/>
          </w:tcPr>
          <w:p w14:paraId="622AD604" w14:textId="323E8204" w:rsidR="0026327C" w:rsidRPr="00A03387" w:rsidRDefault="0026327C" w:rsidP="0026327C">
            <w:pPr>
              <w:pStyle w:val="Other0"/>
              <w:tabs>
                <w:tab w:val="left" w:pos="2179"/>
              </w:tabs>
              <w:spacing w:after="0" w:line="240" w:lineRule="auto"/>
              <w:ind w:firstLine="0"/>
            </w:pPr>
            <w:r w:rsidRPr="00A03387">
              <w:rPr>
                <w:rStyle w:val="Other"/>
              </w:rPr>
              <w:t>3</w:t>
            </w:r>
          </w:p>
        </w:tc>
        <w:tc>
          <w:tcPr>
            <w:tcW w:w="794" w:type="dxa"/>
            <w:vAlign w:val="center"/>
          </w:tcPr>
          <w:p w14:paraId="45346BAF" w14:textId="225A93E2" w:rsidR="0026327C" w:rsidRPr="00A03387" w:rsidRDefault="0026327C" w:rsidP="0026327C">
            <w:pPr>
              <w:pStyle w:val="Other0"/>
              <w:tabs>
                <w:tab w:val="left" w:pos="1074"/>
                <w:tab w:val="left" w:pos="1700"/>
              </w:tabs>
              <w:spacing w:after="0" w:line="240" w:lineRule="auto"/>
              <w:ind w:firstLine="0"/>
              <w:rPr>
                <w:rStyle w:val="Other"/>
              </w:rPr>
            </w:pPr>
            <w:r>
              <w:rPr>
                <w:rStyle w:val="Other"/>
              </w:rPr>
              <w:t>6</w:t>
            </w:r>
          </w:p>
        </w:tc>
        <w:tc>
          <w:tcPr>
            <w:tcW w:w="794" w:type="dxa"/>
            <w:vAlign w:val="center"/>
          </w:tcPr>
          <w:p w14:paraId="3A7213DD" w14:textId="56AFB319" w:rsidR="0026327C" w:rsidRPr="00A03387" w:rsidRDefault="0026327C" w:rsidP="0026327C">
            <w:pPr>
              <w:pStyle w:val="Other0"/>
              <w:tabs>
                <w:tab w:val="left" w:pos="1074"/>
                <w:tab w:val="left" w:pos="1700"/>
              </w:tabs>
              <w:spacing w:after="0" w:line="240" w:lineRule="auto"/>
              <w:ind w:firstLine="0"/>
              <w:rPr>
                <w:rStyle w:val="Other"/>
              </w:rPr>
            </w:pPr>
            <w:r>
              <w:rPr>
                <w:rStyle w:val="Other"/>
              </w:rPr>
              <w:t>9</w:t>
            </w:r>
          </w:p>
        </w:tc>
        <w:tc>
          <w:tcPr>
            <w:tcW w:w="794" w:type="dxa"/>
            <w:shd w:val="clear" w:color="auto" w:fill="auto"/>
            <w:vAlign w:val="center"/>
          </w:tcPr>
          <w:p w14:paraId="20614A18" w14:textId="5923FBFD" w:rsidR="0026327C" w:rsidRPr="00A03387" w:rsidRDefault="0026327C" w:rsidP="0026327C">
            <w:pPr>
              <w:pStyle w:val="Other0"/>
              <w:tabs>
                <w:tab w:val="left" w:pos="1074"/>
                <w:tab w:val="left" w:pos="1700"/>
              </w:tabs>
              <w:spacing w:after="0" w:line="240" w:lineRule="auto"/>
              <w:ind w:firstLine="0"/>
            </w:pPr>
            <w:r w:rsidRPr="00A03387">
              <w:rPr>
                <w:rStyle w:val="Other"/>
              </w:rPr>
              <w:t>22</w:t>
            </w:r>
          </w:p>
        </w:tc>
      </w:tr>
      <w:tr w:rsidR="0026327C" w:rsidRPr="00A03387" w14:paraId="51293BB2" w14:textId="77777777" w:rsidTr="0026327C">
        <w:trPr>
          <w:trHeight w:val="397"/>
          <w:jc w:val="center"/>
        </w:trPr>
        <w:tc>
          <w:tcPr>
            <w:tcW w:w="1235" w:type="dxa"/>
            <w:shd w:val="clear" w:color="auto" w:fill="auto"/>
            <w:vAlign w:val="center"/>
          </w:tcPr>
          <w:p w14:paraId="56888992" w14:textId="77777777" w:rsidR="0026327C" w:rsidRPr="00A03387" w:rsidRDefault="0026327C" w:rsidP="0026327C">
            <w:pPr>
              <w:pStyle w:val="Other0"/>
              <w:spacing w:after="0" w:line="240" w:lineRule="auto"/>
              <w:ind w:firstLine="0"/>
            </w:pPr>
            <w:r w:rsidRPr="00A03387">
              <w:rPr>
                <w:rStyle w:val="Other"/>
              </w:rPr>
              <w:t>Winnipeg</w:t>
            </w:r>
          </w:p>
        </w:tc>
        <w:tc>
          <w:tcPr>
            <w:tcW w:w="794" w:type="dxa"/>
            <w:shd w:val="clear" w:color="auto" w:fill="auto"/>
            <w:vAlign w:val="center"/>
          </w:tcPr>
          <w:p w14:paraId="4F127D2E" w14:textId="77777777" w:rsidR="0026327C" w:rsidRPr="00A03387" w:rsidRDefault="0026327C" w:rsidP="0026327C"/>
        </w:tc>
        <w:tc>
          <w:tcPr>
            <w:tcW w:w="794" w:type="dxa"/>
            <w:vAlign w:val="center"/>
          </w:tcPr>
          <w:p w14:paraId="3AAB7B96" w14:textId="77777777" w:rsidR="0026327C" w:rsidRPr="00A03387" w:rsidRDefault="0026327C" w:rsidP="0026327C">
            <w:pPr>
              <w:pStyle w:val="Other0"/>
              <w:tabs>
                <w:tab w:val="left" w:pos="2192"/>
              </w:tabs>
              <w:spacing w:after="0" w:line="240" w:lineRule="auto"/>
              <w:ind w:firstLine="0"/>
              <w:rPr>
                <w:rStyle w:val="Other"/>
              </w:rPr>
            </w:pPr>
          </w:p>
        </w:tc>
        <w:tc>
          <w:tcPr>
            <w:tcW w:w="794" w:type="dxa"/>
            <w:vAlign w:val="center"/>
          </w:tcPr>
          <w:p w14:paraId="208D62CE" w14:textId="1B185B0D" w:rsidR="0026327C" w:rsidRPr="00A03387" w:rsidRDefault="0026327C" w:rsidP="0026327C">
            <w:pPr>
              <w:pStyle w:val="Other0"/>
              <w:tabs>
                <w:tab w:val="left" w:pos="2192"/>
              </w:tabs>
              <w:spacing w:after="0" w:line="240" w:lineRule="auto"/>
              <w:ind w:firstLine="0"/>
              <w:rPr>
                <w:rStyle w:val="Other"/>
              </w:rPr>
            </w:pPr>
            <w:r>
              <w:rPr>
                <w:rStyle w:val="Other"/>
              </w:rPr>
              <w:t>4</w:t>
            </w:r>
          </w:p>
        </w:tc>
        <w:tc>
          <w:tcPr>
            <w:tcW w:w="794" w:type="dxa"/>
            <w:shd w:val="clear" w:color="auto" w:fill="auto"/>
            <w:vAlign w:val="center"/>
          </w:tcPr>
          <w:p w14:paraId="13593112" w14:textId="4458E02E" w:rsidR="0026327C" w:rsidRPr="00A03387" w:rsidRDefault="0026327C" w:rsidP="0026327C">
            <w:pPr>
              <w:pStyle w:val="Other0"/>
              <w:tabs>
                <w:tab w:val="left" w:pos="2192"/>
              </w:tabs>
              <w:spacing w:after="0" w:line="240" w:lineRule="auto"/>
              <w:ind w:firstLine="0"/>
            </w:pPr>
            <w:r w:rsidRPr="00A03387">
              <w:rPr>
                <w:rStyle w:val="Other"/>
              </w:rPr>
              <w:t>2</w:t>
            </w:r>
          </w:p>
        </w:tc>
        <w:tc>
          <w:tcPr>
            <w:tcW w:w="794" w:type="dxa"/>
            <w:vAlign w:val="center"/>
          </w:tcPr>
          <w:p w14:paraId="20F1B915" w14:textId="691598FD" w:rsidR="0026327C" w:rsidRPr="00A03387" w:rsidRDefault="0026327C" w:rsidP="0026327C">
            <w:pPr>
              <w:pStyle w:val="Other0"/>
              <w:tabs>
                <w:tab w:val="left" w:pos="970"/>
                <w:tab w:val="left" w:pos="1708"/>
              </w:tabs>
              <w:spacing w:after="0" w:line="240" w:lineRule="auto"/>
              <w:ind w:firstLine="0"/>
              <w:rPr>
                <w:rStyle w:val="Other"/>
              </w:rPr>
            </w:pPr>
            <w:r>
              <w:rPr>
                <w:rStyle w:val="Other"/>
              </w:rPr>
              <w:t>12</w:t>
            </w:r>
          </w:p>
        </w:tc>
        <w:tc>
          <w:tcPr>
            <w:tcW w:w="794" w:type="dxa"/>
            <w:vAlign w:val="center"/>
          </w:tcPr>
          <w:p w14:paraId="16A83ABD" w14:textId="6250F40E" w:rsidR="0026327C" w:rsidRPr="00A03387" w:rsidRDefault="0026327C" w:rsidP="0026327C">
            <w:pPr>
              <w:pStyle w:val="Other0"/>
              <w:tabs>
                <w:tab w:val="left" w:pos="970"/>
                <w:tab w:val="left" w:pos="1708"/>
              </w:tabs>
              <w:spacing w:after="0" w:line="240" w:lineRule="auto"/>
              <w:ind w:firstLine="0"/>
              <w:rPr>
                <w:rStyle w:val="Other"/>
              </w:rPr>
            </w:pPr>
            <w:r>
              <w:rPr>
                <w:rStyle w:val="Other"/>
              </w:rPr>
              <w:t>19</w:t>
            </w:r>
          </w:p>
        </w:tc>
        <w:tc>
          <w:tcPr>
            <w:tcW w:w="794" w:type="dxa"/>
            <w:shd w:val="clear" w:color="auto" w:fill="auto"/>
            <w:vAlign w:val="center"/>
          </w:tcPr>
          <w:p w14:paraId="5FBC2D78" w14:textId="6C33392E" w:rsidR="0026327C" w:rsidRPr="00A03387" w:rsidRDefault="0026327C" w:rsidP="0026327C">
            <w:pPr>
              <w:pStyle w:val="Other0"/>
              <w:tabs>
                <w:tab w:val="left" w:pos="970"/>
                <w:tab w:val="left" w:pos="1708"/>
              </w:tabs>
              <w:spacing w:after="0" w:line="240" w:lineRule="auto"/>
              <w:ind w:firstLine="0"/>
            </w:pPr>
            <w:r w:rsidRPr="00A03387">
              <w:rPr>
                <w:rStyle w:val="Other"/>
              </w:rPr>
              <w:t>37</w:t>
            </w:r>
          </w:p>
        </w:tc>
      </w:tr>
      <w:bookmarkEnd w:id="16"/>
    </w:tbl>
    <w:p w14:paraId="35E3F31B" w14:textId="046B1015" w:rsidR="00386610" w:rsidRDefault="0026327C" w:rsidP="0026327C">
      <w:pPr>
        <w:rPr>
          <w:rStyle w:val="BodyTextChar"/>
          <w:u w:val="single"/>
        </w:rPr>
      </w:pPr>
      <w:r w:rsidRPr="0026327C">
        <w:rPr>
          <w:rFonts w:eastAsia="Courier New"/>
        </w:rPr>
        <w:br w:type="page"/>
      </w:r>
      <w:r w:rsidR="00000000" w:rsidRPr="00A03387">
        <w:rPr>
          <w:rStyle w:val="BodyTextChar"/>
          <w:u w:val="single"/>
        </w:rPr>
        <w:lastRenderedPageBreak/>
        <w:t>Summary by Rank (con</w:t>
      </w:r>
      <w:r>
        <w:rPr>
          <w:rStyle w:val="BodyTextChar"/>
          <w:u w:val="single"/>
        </w:rPr>
        <w:t>t’</w:t>
      </w:r>
      <w:r w:rsidR="00000000" w:rsidRPr="00A03387">
        <w:rPr>
          <w:rStyle w:val="BodyTextChar"/>
          <w:u w:val="single"/>
        </w:rPr>
        <w:t>d)</w:t>
      </w:r>
    </w:p>
    <w:p w14:paraId="26D64137" w14:textId="77777777" w:rsidR="0026327C" w:rsidRDefault="0026327C" w:rsidP="0026327C">
      <w:pPr>
        <w:rPr>
          <w:rStyle w:val="BodyTextChar"/>
          <w:u w:val="single"/>
        </w:rPr>
      </w:pPr>
    </w:p>
    <w:tbl>
      <w:tblPr>
        <w:tblOverlap w:val="never"/>
        <w:tblW w:w="6793" w:type="dxa"/>
        <w:jc w:val="center"/>
        <w:tblLayout w:type="fixed"/>
        <w:tblCellMar>
          <w:left w:w="10" w:type="dxa"/>
          <w:right w:w="10" w:type="dxa"/>
        </w:tblCellMar>
        <w:tblLook w:val="0000" w:firstRow="0" w:lastRow="0" w:firstColumn="0" w:lastColumn="0" w:noHBand="0" w:noVBand="0"/>
      </w:tblPr>
      <w:tblGrid>
        <w:gridCol w:w="1235"/>
        <w:gridCol w:w="794"/>
        <w:gridCol w:w="794"/>
        <w:gridCol w:w="794"/>
        <w:gridCol w:w="794"/>
        <w:gridCol w:w="794"/>
        <w:gridCol w:w="794"/>
        <w:gridCol w:w="794"/>
      </w:tblGrid>
      <w:tr w:rsidR="0026327C" w:rsidRPr="00A03387" w14:paraId="1BF83A2E" w14:textId="77777777" w:rsidTr="00566FFF">
        <w:trPr>
          <w:trHeight w:val="397"/>
          <w:jc w:val="center"/>
        </w:trPr>
        <w:tc>
          <w:tcPr>
            <w:tcW w:w="1235" w:type="dxa"/>
            <w:shd w:val="clear" w:color="auto" w:fill="auto"/>
            <w:vAlign w:val="center"/>
          </w:tcPr>
          <w:p w14:paraId="4943D5C0" w14:textId="77777777" w:rsidR="0026327C" w:rsidRPr="00A03387" w:rsidRDefault="0026327C" w:rsidP="00566FFF">
            <w:pPr>
              <w:pStyle w:val="Other0"/>
              <w:spacing w:after="0" w:line="240" w:lineRule="auto"/>
              <w:ind w:firstLine="0"/>
            </w:pPr>
            <w:r w:rsidRPr="00A03387">
              <w:rPr>
                <w:rStyle w:val="Other"/>
              </w:rPr>
              <w:t>Station</w:t>
            </w:r>
          </w:p>
        </w:tc>
        <w:tc>
          <w:tcPr>
            <w:tcW w:w="794" w:type="dxa"/>
            <w:shd w:val="clear" w:color="auto" w:fill="auto"/>
            <w:vAlign w:val="center"/>
          </w:tcPr>
          <w:p w14:paraId="4A6C0130" w14:textId="77777777" w:rsidR="0026327C" w:rsidRPr="00A03387" w:rsidRDefault="0026327C" w:rsidP="00566FFF">
            <w:r>
              <w:t>WO</w:t>
            </w:r>
          </w:p>
        </w:tc>
        <w:tc>
          <w:tcPr>
            <w:tcW w:w="794" w:type="dxa"/>
            <w:vAlign w:val="center"/>
          </w:tcPr>
          <w:p w14:paraId="2C76717F" w14:textId="77777777" w:rsidR="0026327C" w:rsidRDefault="0026327C" w:rsidP="00566FFF">
            <w:pPr>
              <w:pStyle w:val="Other0"/>
              <w:spacing w:after="0" w:line="240" w:lineRule="auto"/>
              <w:ind w:firstLine="0"/>
              <w:rPr>
                <w:rStyle w:val="Other"/>
              </w:rPr>
            </w:pPr>
            <w:r>
              <w:rPr>
                <w:rStyle w:val="Other"/>
              </w:rPr>
              <w:t>FS</w:t>
            </w:r>
          </w:p>
        </w:tc>
        <w:tc>
          <w:tcPr>
            <w:tcW w:w="794" w:type="dxa"/>
            <w:vAlign w:val="center"/>
          </w:tcPr>
          <w:p w14:paraId="56ECCD8F" w14:textId="77777777" w:rsidR="0026327C" w:rsidRPr="00A03387" w:rsidRDefault="0026327C" w:rsidP="00566FFF">
            <w:pPr>
              <w:pStyle w:val="Other0"/>
              <w:spacing w:after="0" w:line="240" w:lineRule="auto"/>
              <w:ind w:firstLine="0"/>
              <w:rPr>
                <w:rStyle w:val="Other"/>
              </w:rPr>
            </w:pPr>
            <w:r>
              <w:rPr>
                <w:rStyle w:val="Other"/>
              </w:rPr>
              <w:t>Sgt.</w:t>
            </w:r>
          </w:p>
        </w:tc>
        <w:tc>
          <w:tcPr>
            <w:tcW w:w="794" w:type="dxa"/>
            <w:shd w:val="clear" w:color="auto" w:fill="auto"/>
            <w:vAlign w:val="center"/>
          </w:tcPr>
          <w:p w14:paraId="5596B82C" w14:textId="77777777" w:rsidR="0026327C" w:rsidRPr="00A03387" w:rsidRDefault="0026327C" w:rsidP="00566FFF">
            <w:pPr>
              <w:pStyle w:val="Other0"/>
              <w:spacing w:after="0" w:line="240" w:lineRule="auto"/>
              <w:ind w:firstLine="0"/>
            </w:pPr>
            <w:r w:rsidRPr="00A03387">
              <w:rPr>
                <w:rStyle w:val="Other"/>
              </w:rPr>
              <w:t>Cpl.</w:t>
            </w:r>
          </w:p>
        </w:tc>
        <w:tc>
          <w:tcPr>
            <w:tcW w:w="794" w:type="dxa"/>
            <w:vAlign w:val="center"/>
          </w:tcPr>
          <w:p w14:paraId="122445EE" w14:textId="77777777" w:rsidR="0026327C" w:rsidRPr="00A03387" w:rsidRDefault="0026327C" w:rsidP="00566FFF">
            <w:pPr>
              <w:pStyle w:val="Other0"/>
              <w:spacing w:after="0" w:line="240" w:lineRule="auto"/>
              <w:ind w:firstLine="0"/>
              <w:rPr>
                <w:rStyle w:val="Other"/>
              </w:rPr>
            </w:pPr>
            <w:r>
              <w:rPr>
                <w:rStyle w:val="Other"/>
              </w:rPr>
              <w:t>1/AM</w:t>
            </w:r>
          </w:p>
        </w:tc>
        <w:tc>
          <w:tcPr>
            <w:tcW w:w="794" w:type="dxa"/>
            <w:vAlign w:val="center"/>
          </w:tcPr>
          <w:p w14:paraId="149B7C0D" w14:textId="77777777" w:rsidR="0026327C" w:rsidRPr="00A03387" w:rsidRDefault="0026327C" w:rsidP="00566FFF">
            <w:pPr>
              <w:pStyle w:val="Other0"/>
              <w:spacing w:after="0" w:line="240" w:lineRule="auto"/>
              <w:ind w:firstLine="0"/>
              <w:rPr>
                <w:rStyle w:val="Other"/>
              </w:rPr>
            </w:pPr>
            <w:r>
              <w:rPr>
                <w:rStyle w:val="Other"/>
              </w:rPr>
              <w:t>2/AM</w:t>
            </w:r>
          </w:p>
        </w:tc>
        <w:tc>
          <w:tcPr>
            <w:tcW w:w="794" w:type="dxa"/>
            <w:shd w:val="clear" w:color="auto" w:fill="auto"/>
            <w:vAlign w:val="center"/>
          </w:tcPr>
          <w:p w14:paraId="2BF2C83B" w14:textId="77777777" w:rsidR="0026327C" w:rsidRPr="00A03387" w:rsidRDefault="0026327C" w:rsidP="00566FFF">
            <w:pPr>
              <w:pStyle w:val="Other0"/>
              <w:spacing w:after="0" w:line="240" w:lineRule="auto"/>
              <w:ind w:firstLine="0"/>
            </w:pPr>
            <w:r w:rsidRPr="00A03387">
              <w:rPr>
                <w:rStyle w:val="Other"/>
              </w:rPr>
              <w:t>Total</w:t>
            </w:r>
          </w:p>
        </w:tc>
      </w:tr>
      <w:tr w:rsidR="0026327C" w:rsidRPr="00A03387" w14:paraId="0DE152D7" w14:textId="77777777" w:rsidTr="00566FFF">
        <w:trPr>
          <w:trHeight w:val="397"/>
          <w:jc w:val="center"/>
        </w:trPr>
        <w:tc>
          <w:tcPr>
            <w:tcW w:w="1235" w:type="dxa"/>
            <w:tcBorders>
              <w:top w:val="single" w:sz="4" w:space="0" w:color="auto"/>
            </w:tcBorders>
            <w:shd w:val="clear" w:color="auto" w:fill="auto"/>
            <w:vAlign w:val="center"/>
          </w:tcPr>
          <w:p w14:paraId="1CDCB9C6" w14:textId="7F90EE3A" w:rsidR="0026327C" w:rsidRPr="00A03387" w:rsidRDefault="00074B8C" w:rsidP="00566FFF">
            <w:pPr>
              <w:pStyle w:val="Other0"/>
              <w:spacing w:after="0" w:line="240" w:lineRule="auto"/>
              <w:ind w:firstLine="0"/>
            </w:pPr>
            <w:r>
              <w:rPr>
                <w:rStyle w:val="Other"/>
              </w:rPr>
              <w:t>Ottawa</w:t>
            </w:r>
          </w:p>
        </w:tc>
        <w:tc>
          <w:tcPr>
            <w:tcW w:w="794" w:type="dxa"/>
            <w:tcBorders>
              <w:top w:val="single" w:sz="4" w:space="0" w:color="auto"/>
            </w:tcBorders>
            <w:shd w:val="clear" w:color="auto" w:fill="auto"/>
            <w:vAlign w:val="center"/>
          </w:tcPr>
          <w:p w14:paraId="5ACFAA35" w14:textId="464E1BF0" w:rsidR="0026327C" w:rsidRPr="00A03387" w:rsidRDefault="0026327C" w:rsidP="00566FFF"/>
        </w:tc>
        <w:tc>
          <w:tcPr>
            <w:tcW w:w="794" w:type="dxa"/>
            <w:tcBorders>
              <w:top w:val="single" w:sz="4" w:space="0" w:color="auto"/>
            </w:tcBorders>
            <w:vAlign w:val="center"/>
          </w:tcPr>
          <w:p w14:paraId="6BC1A5D1" w14:textId="136F155B" w:rsidR="0026327C" w:rsidRPr="00A03387" w:rsidRDefault="00074B8C" w:rsidP="00566FFF">
            <w:pPr>
              <w:pStyle w:val="Other0"/>
              <w:tabs>
                <w:tab w:val="left" w:pos="809"/>
                <w:tab w:val="left" w:pos="2192"/>
              </w:tabs>
              <w:spacing w:after="0" w:line="240" w:lineRule="auto"/>
              <w:ind w:firstLine="0"/>
              <w:rPr>
                <w:rStyle w:val="Other"/>
              </w:rPr>
            </w:pPr>
            <w:r>
              <w:rPr>
                <w:rStyle w:val="Other"/>
              </w:rPr>
              <w:t>3</w:t>
            </w:r>
          </w:p>
        </w:tc>
        <w:tc>
          <w:tcPr>
            <w:tcW w:w="794" w:type="dxa"/>
            <w:tcBorders>
              <w:top w:val="single" w:sz="4" w:space="0" w:color="auto"/>
            </w:tcBorders>
            <w:vAlign w:val="center"/>
          </w:tcPr>
          <w:p w14:paraId="7F0338B6" w14:textId="4CB62E5D" w:rsidR="0026327C" w:rsidRPr="00A03387" w:rsidRDefault="00074B8C" w:rsidP="00566FFF">
            <w:pPr>
              <w:pStyle w:val="Other0"/>
              <w:tabs>
                <w:tab w:val="left" w:pos="809"/>
                <w:tab w:val="left" w:pos="2192"/>
              </w:tabs>
              <w:spacing w:after="0" w:line="240" w:lineRule="auto"/>
              <w:ind w:firstLine="0"/>
              <w:rPr>
                <w:rStyle w:val="Other"/>
              </w:rPr>
            </w:pPr>
            <w:r>
              <w:rPr>
                <w:rStyle w:val="Other"/>
              </w:rPr>
              <w:t>2</w:t>
            </w:r>
          </w:p>
        </w:tc>
        <w:tc>
          <w:tcPr>
            <w:tcW w:w="794" w:type="dxa"/>
            <w:tcBorders>
              <w:top w:val="single" w:sz="4" w:space="0" w:color="auto"/>
            </w:tcBorders>
            <w:shd w:val="clear" w:color="auto" w:fill="auto"/>
            <w:vAlign w:val="center"/>
          </w:tcPr>
          <w:p w14:paraId="39A38CA3" w14:textId="7A5CD2CD" w:rsidR="0026327C" w:rsidRPr="00A03387" w:rsidRDefault="00074B8C" w:rsidP="00566FFF">
            <w:pPr>
              <w:pStyle w:val="Other0"/>
              <w:tabs>
                <w:tab w:val="left" w:pos="809"/>
                <w:tab w:val="left" w:pos="2192"/>
              </w:tabs>
              <w:spacing w:after="0" w:line="240" w:lineRule="auto"/>
              <w:ind w:firstLine="0"/>
            </w:pPr>
            <w:r>
              <w:rPr>
                <w:rStyle w:val="Other"/>
              </w:rPr>
              <w:t>3</w:t>
            </w:r>
          </w:p>
        </w:tc>
        <w:tc>
          <w:tcPr>
            <w:tcW w:w="794" w:type="dxa"/>
            <w:tcBorders>
              <w:top w:val="single" w:sz="4" w:space="0" w:color="auto"/>
            </w:tcBorders>
            <w:vAlign w:val="center"/>
          </w:tcPr>
          <w:p w14:paraId="5257200E" w14:textId="41180397" w:rsidR="0026327C" w:rsidRPr="00A03387" w:rsidRDefault="00074B8C" w:rsidP="00566FFF">
            <w:pPr>
              <w:pStyle w:val="Other0"/>
              <w:tabs>
                <w:tab w:val="left" w:pos="1081"/>
                <w:tab w:val="left" w:pos="1707"/>
              </w:tabs>
              <w:spacing w:after="0" w:line="240" w:lineRule="auto"/>
              <w:ind w:firstLine="0"/>
              <w:rPr>
                <w:rStyle w:val="Other"/>
              </w:rPr>
            </w:pPr>
            <w:r>
              <w:rPr>
                <w:rStyle w:val="Other"/>
              </w:rPr>
              <w:t>8</w:t>
            </w:r>
          </w:p>
        </w:tc>
        <w:tc>
          <w:tcPr>
            <w:tcW w:w="794" w:type="dxa"/>
            <w:tcBorders>
              <w:top w:val="single" w:sz="4" w:space="0" w:color="auto"/>
            </w:tcBorders>
            <w:vAlign w:val="center"/>
          </w:tcPr>
          <w:p w14:paraId="7375A6EE" w14:textId="4D4F55D0" w:rsidR="0026327C" w:rsidRPr="00A03387" w:rsidRDefault="00074B8C" w:rsidP="00566FFF">
            <w:pPr>
              <w:pStyle w:val="Other0"/>
              <w:tabs>
                <w:tab w:val="left" w:pos="1081"/>
                <w:tab w:val="left" w:pos="1707"/>
              </w:tabs>
              <w:spacing w:after="0" w:line="240" w:lineRule="auto"/>
              <w:ind w:firstLine="0"/>
              <w:rPr>
                <w:rStyle w:val="Other"/>
              </w:rPr>
            </w:pPr>
            <w:r>
              <w:rPr>
                <w:rStyle w:val="Other"/>
              </w:rPr>
              <w:t>8</w:t>
            </w:r>
          </w:p>
        </w:tc>
        <w:tc>
          <w:tcPr>
            <w:tcW w:w="794" w:type="dxa"/>
            <w:tcBorders>
              <w:top w:val="single" w:sz="4" w:space="0" w:color="auto"/>
            </w:tcBorders>
            <w:shd w:val="clear" w:color="auto" w:fill="auto"/>
            <w:vAlign w:val="center"/>
          </w:tcPr>
          <w:p w14:paraId="0391DD3E" w14:textId="04CC98F7" w:rsidR="0026327C" w:rsidRPr="00A03387" w:rsidRDefault="00074B8C" w:rsidP="00566FFF">
            <w:pPr>
              <w:pStyle w:val="Other0"/>
              <w:tabs>
                <w:tab w:val="left" w:pos="1081"/>
                <w:tab w:val="left" w:pos="1707"/>
              </w:tabs>
              <w:spacing w:after="0" w:line="240" w:lineRule="auto"/>
              <w:ind w:firstLine="0"/>
            </w:pPr>
            <w:r>
              <w:rPr>
                <w:rStyle w:val="Other"/>
              </w:rPr>
              <w:t>24</w:t>
            </w:r>
          </w:p>
        </w:tc>
      </w:tr>
      <w:tr w:rsidR="0026327C" w:rsidRPr="00A03387" w14:paraId="25EE32CB" w14:textId="77777777" w:rsidTr="00566FFF">
        <w:trPr>
          <w:trHeight w:val="397"/>
          <w:jc w:val="center"/>
        </w:trPr>
        <w:tc>
          <w:tcPr>
            <w:tcW w:w="1235" w:type="dxa"/>
            <w:shd w:val="clear" w:color="auto" w:fill="auto"/>
            <w:vAlign w:val="center"/>
          </w:tcPr>
          <w:p w14:paraId="1833C83E" w14:textId="0533C1FC" w:rsidR="0026327C" w:rsidRPr="00A03387" w:rsidRDefault="00074B8C" w:rsidP="00566FFF">
            <w:pPr>
              <w:pStyle w:val="Other0"/>
              <w:spacing w:after="0" w:line="240" w:lineRule="auto"/>
              <w:ind w:firstLine="0"/>
            </w:pPr>
            <w:r>
              <w:rPr>
                <w:rStyle w:val="Other"/>
              </w:rPr>
              <w:t>Roberval</w:t>
            </w:r>
          </w:p>
        </w:tc>
        <w:tc>
          <w:tcPr>
            <w:tcW w:w="794" w:type="dxa"/>
            <w:shd w:val="clear" w:color="auto" w:fill="auto"/>
            <w:vAlign w:val="center"/>
          </w:tcPr>
          <w:p w14:paraId="1595A69A" w14:textId="77777777" w:rsidR="0026327C" w:rsidRPr="00A03387" w:rsidRDefault="0026327C" w:rsidP="00566FFF"/>
        </w:tc>
        <w:tc>
          <w:tcPr>
            <w:tcW w:w="794" w:type="dxa"/>
            <w:vAlign w:val="center"/>
          </w:tcPr>
          <w:p w14:paraId="29251EA4" w14:textId="77777777" w:rsidR="0026327C" w:rsidRPr="00A03387" w:rsidRDefault="0026327C" w:rsidP="00566FFF">
            <w:pPr>
              <w:pStyle w:val="Other0"/>
              <w:tabs>
                <w:tab w:val="left" w:pos="2185"/>
              </w:tabs>
              <w:spacing w:after="0" w:line="240" w:lineRule="auto"/>
              <w:ind w:firstLine="0"/>
              <w:rPr>
                <w:rStyle w:val="Other"/>
              </w:rPr>
            </w:pPr>
          </w:p>
        </w:tc>
        <w:tc>
          <w:tcPr>
            <w:tcW w:w="794" w:type="dxa"/>
            <w:vAlign w:val="center"/>
          </w:tcPr>
          <w:p w14:paraId="10153201" w14:textId="779BDA7C" w:rsidR="0026327C" w:rsidRPr="00A03387" w:rsidRDefault="0026327C" w:rsidP="00566FFF">
            <w:pPr>
              <w:pStyle w:val="Other0"/>
              <w:tabs>
                <w:tab w:val="left" w:pos="2185"/>
              </w:tabs>
              <w:spacing w:after="0" w:line="240" w:lineRule="auto"/>
              <w:ind w:firstLine="0"/>
              <w:rPr>
                <w:rStyle w:val="Other"/>
              </w:rPr>
            </w:pPr>
          </w:p>
        </w:tc>
        <w:tc>
          <w:tcPr>
            <w:tcW w:w="794" w:type="dxa"/>
            <w:shd w:val="clear" w:color="auto" w:fill="auto"/>
            <w:vAlign w:val="center"/>
          </w:tcPr>
          <w:p w14:paraId="182BFB3A" w14:textId="3119C3A7" w:rsidR="0026327C" w:rsidRPr="00A03387" w:rsidRDefault="0026327C" w:rsidP="00566FFF">
            <w:pPr>
              <w:pStyle w:val="Other0"/>
              <w:tabs>
                <w:tab w:val="left" w:pos="2185"/>
              </w:tabs>
              <w:spacing w:after="0" w:line="240" w:lineRule="auto"/>
              <w:ind w:firstLine="0"/>
            </w:pPr>
          </w:p>
        </w:tc>
        <w:tc>
          <w:tcPr>
            <w:tcW w:w="794" w:type="dxa"/>
            <w:vAlign w:val="center"/>
          </w:tcPr>
          <w:p w14:paraId="6A518FA6" w14:textId="4473BA34" w:rsidR="0026327C" w:rsidRPr="00A03387" w:rsidRDefault="0026327C" w:rsidP="00566FFF">
            <w:pPr>
              <w:pStyle w:val="Other0"/>
              <w:tabs>
                <w:tab w:val="left" w:pos="1066"/>
                <w:tab w:val="left" w:pos="1826"/>
              </w:tabs>
              <w:spacing w:after="0" w:line="240" w:lineRule="auto"/>
              <w:ind w:firstLine="0"/>
              <w:rPr>
                <w:rStyle w:val="Other"/>
              </w:rPr>
            </w:pPr>
          </w:p>
        </w:tc>
        <w:tc>
          <w:tcPr>
            <w:tcW w:w="794" w:type="dxa"/>
            <w:vAlign w:val="center"/>
          </w:tcPr>
          <w:p w14:paraId="5600BA41" w14:textId="790F8001" w:rsidR="0026327C" w:rsidRPr="00A03387" w:rsidRDefault="00074B8C" w:rsidP="00566FFF">
            <w:pPr>
              <w:pStyle w:val="Other0"/>
              <w:tabs>
                <w:tab w:val="left" w:pos="1066"/>
                <w:tab w:val="left" w:pos="1826"/>
              </w:tabs>
              <w:spacing w:after="0" w:line="240" w:lineRule="auto"/>
              <w:ind w:firstLine="0"/>
              <w:rPr>
                <w:rStyle w:val="Other"/>
              </w:rPr>
            </w:pPr>
            <w:r>
              <w:rPr>
                <w:rStyle w:val="Other"/>
              </w:rPr>
              <w:t>1</w:t>
            </w:r>
          </w:p>
        </w:tc>
        <w:tc>
          <w:tcPr>
            <w:tcW w:w="794" w:type="dxa"/>
            <w:shd w:val="clear" w:color="auto" w:fill="auto"/>
            <w:vAlign w:val="center"/>
          </w:tcPr>
          <w:p w14:paraId="74F63F7A" w14:textId="6180B71D" w:rsidR="0026327C" w:rsidRPr="00A03387" w:rsidRDefault="00074B8C" w:rsidP="00566FFF">
            <w:pPr>
              <w:pStyle w:val="Other0"/>
              <w:tabs>
                <w:tab w:val="left" w:pos="1066"/>
                <w:tab w:val="left" w:pos="1826"/>
              </w:tabs>
              <w:spacing w:after="0" w:line="240" w:lineRule="auto"/>
              <w:ind w:firstLine="0"/>
            </w:pPr>
            <w:r>
              <w:rPr>
                <w:rStyle w:val="Other"/>
              </w:rPr>
              <w:t>1</w:t>
            </w:r>
          </w:p>
        </w:tc>
      </w:tr>
      <w:tr w:rsidR="0026327C" w:rsidRPr="00A03387" w14:paraId="695B52DF" w14:textId="77777777" w:rsidTr="00566FFF">
        <w:trPr>
          <w:trHeight w:val="397"/>
          <w:jc w:val="center"/>
        </w:trPr>
        <w:tc>
          <w:tcPr>
            <w:tcW w:w="1235" w:type="dxa"/>
            <w:shd w:val="clear" w:color="auto" w:fill="auto"/>
            <w:vAlign w:val="center"/>
          </w:tcPr>
          <w:p w14:paraId="3E1F58CF" w14:textId="7E8075BC" w:rsidR="0026327C" w:rsidRPr="00A03387" w:rsidRDefault="00074B8C" w:rsidP="00566FFF">
            <w:pPr>
              <w:pStyle w:val="Other0"/>
              <w:spacing w:after="0" w:line="240" w:lineRule="auto"/>
              <w:ind w:firstLine="0"/>
            </w:pPr>
            <w:r>
              <w:rPr>
                <w:rStyle w:val="Other"/>
              </w:rPr>
              <w:t>Camp Borden</w:t>
            </w:r>
          </w:p>
        </w:tc>
        <w:tc>
          <w:tcPr>
            <w:tcW w:w="794" w:type="dxa"/>
            <w:shd w:val="clear" w:color="auto" w:fill="auto"/>
            <w:vAlign w:val="center"/>
          </w:tcPr>
          <w:p w14:paraId="539EC67A" w14:textId="77777777" w:rsidR="0026327C" w:rsidRPr="00A03387" w:rsidRDefault="0026327C" w:rsidP="00566FFF"/>
        </w:tc>
        <w:tc>
          <w:tcPr>
            <w:tcW w:w="794" w:type="dxa"/>
            <w:vAlign w:val="center"/>
          </w:tcPr>
          <w:p w14:paraId="0D3128E4" w14:textId="1DAE9981" w:rsidR="0026327C" w:rsidRPr="00A03387" w:rsidRDefault="00074B8C" w:rsidP="00566FFF">
            <w:pPr>
              <w:pStyle w:val="Other0"/>
              <w:tabs>
                <w:tab w:val="left" w:pos="2190"/>
              </w:tabs>
              <w:spacing w:after="0" w:line="240" w:lineRule="auto"/>
              <w:ind w:firstLine="0"/>
              <w:rPr>
                <w:rStyle w:val="Other"/>
              </w:rPr>
            </w:pPr>
            <w:r>
              <w:rPr>
                <w:rStyle w:val="Other"/>
              </w:rPr>
              <w:t>9</w:t>
            </w:r>
          </w:p>
        </w:tc>
        <w:tc>
          <w:tcPr>
            <w:tcW w:w="794" w:type="dxa"/>
            <w:vAlign w:val="center"/>
          </w:tcPr>
          <w:p w14:paraId="31FA5BE4" w14:textId="2DB27961" w:rsidR="0026327C" w:rsidRPr="00A03387" w:rsidRDefault="00074B8C" w:rsidP="00566FFF">
            <w:pPr>
              <w:pStyle w:val="Other0"/>
              <w:tabs>
                <w:tab w:val="left" w:pos="2190"/>
              </w:tabs>
              <w:spacing w:after="0" w:line="240" w:lineRule="auto"/>
              <w:ind w:firstLine="0"/>
              <w:rPr>
                <w:rStyle w:val="Other"/>
              </w:rPr>
            </w:pPr>
            <w:r>
              <w:rPr>
                <w:rStyle w:val="Other"/>
              </w:rPr>
              <w:t>5</w:t>
            </w:r>
            <w:r>
              <w:rPr>
                <w:rStyle w:val="Other"/>
              </w:rPr>
              <w:br/>
              <w:t>2</w:t>
            </w:r>
          </w:p>
        </w:tc>
        <w:tc>
          <w:tcPr>
            <w:tcW w:w="794" w:type="dxa"/>
            <w:shd w:val="clear" w:color="auto" w:fill="auto"/>
            <w:vAlign w:val="center"/>
          </w:tcPr>
          <w:p w14:paraId="6CA401FB" w14:textId="665E2AFA" w:rsidR="0026327C" w:rsidRPr="00A03387" w:rsidRDefault="00074B8C" w:rsidP="00566FFF">
            <w:pPr>
              <w:pStyle w:val="Other0"/>
              <w:tabs>
                <w:tab w:val="left" w:pos="2190"/>
              </w:tabs>
              <w:spacing w:after="0" w:line="240" w:lineRule="auto"/>
              <w:ind w:firstLine="0"/>
            </w:pPr>
            <w:r>
              <w:rPr>
                <w:rStyle w:val="Other"/>
              </w:rPr>
              <w:t>12</w:t>
            </w:r>
            <w:r>
              <w:rPr>
                <w:rStyle w:val="Other"/>
              </w:rPr>
              <w:br/>
              <w:t>8</w:t>
            </w:r>
          </w:p>
        </w:tc>
        <w:tc>
          <w:tcPr>
            <w:tcW w:w="794" w:type="dxa"/>
            <w:vAlign w:val="center"/>
          </w:tcPr>
          <w:p w14:paraId="6AECF750" w14:textId="2C6260A6" w:rsidR="0026327C" w:rsidRPr="00A03387" w:rsidRDefault="00074B8C" w:rsidP="00566FFF">
            <w:pPr>
              <w:pStyle w:val="Other0"/>
              <w:tabs>
                <w:tab w:val="left" w:pos="1089"/>
                <w:tab w:val="left" w:pos="1715"/>
              </w:tabs>
              <w:spacing w:after="0" w:line="240" w:lineRule="auto"/>
              <w:ind w:firstLine="0"/>
              <w:rPr>
                <w:rStyle w:val="Other"/>
              </w:rPr>
            </w:pPr>
            <w:r>
              <w:rPr>
                <w:rStyle w:val="Other"/>
              </w:rPr>
              <w:t>18</w:t>
            </w:r>
            <w:r>
              <w:rPr>
                <w:rStyle w:val="Other"/>
              </w:rPr>
              <w:br/>
              <w:t>9</w:t>
            </w:r>
          </w:p>
        </w:tc>
        <w:tc>
          <w:tcPr>
            <w:tcW w:w="794" w:type="dxa"/>
            <w:vAlign w:val="center"/>
          </w:tcPr>
          <w:p w14:paraId="1FD89F17" w14:textId="6486E3BB" w:rsidR="0026327C" w:rsidRPr="00A03387" w:rsidRDefault="00074B8C" w:rsidP="00566FFF">
            <w:pPr>
              <w:pStyle w:val="Other0"/>
              <w:tabs>
                <w:tab w:val="left" w:pos="1089"/>
                <w:tab w:val="left" w:pos="1715"/>
              </w:tabs>
              <w:spacing w:after="0" w:line="240" w:lineRule="auto"/>
              <w:ind w:firstLine="0"/>
              <w:rPr>
                <w:rStyle w:val="Other"/>
              </w:rPr>
            </w:pPr>
            <w:r>
              <w:rPr>
                <w:rStyle w:val="Other"/>
              </w:rPr>
              <w:t>24</w:t>
            </w:r>
            <w:r>
              <w:rPr>
                <w:rStyle w:val="Other"/>
              </w:rPr>
              <w:br/>
              <w:t>33</w:t>
            </w:r>
          </w:p>
        </w:tc>
        <w:tc>
          <w:tcPr>
            <w:tcW w:w="794" w:type="dxa"/>
            <w:shd w:val="clear" w:color="auto" w:fill="auto"/>
            <w:vAlign w:val="center"/>
          </w:tcPr>
          <w:p w14:paraId="545C05E7" w14:textId="31BC4414" w:rsidR="0026327C" w:rsidRPr="00A03387" w:rsidRDefault="00074B8C" w:rsidP="00566FFF">
            <w:pPr>
              <w:pStyle w:val="Other0"/>
              <w:tabs>
                <w:tab w:val="left" w:pos="1089"/>
                <w:tab w:val="left" w:pos="1715"/>
              </w:tabs>
              <w:spacing w:after="0" w:line="240" w:lineRule="auto"/>
              <w:ind w:firstLine="0"/>
            </w:pPr>
            <w:r>
              <w:rPr>
                <w:rStyle w:val="Other"/>
              </w:rPr>
              <w:t>68</w:t>
            </w:r>
            <w:r>
              <w:rPr>
                <w:rStyle w:val="Other"/>
              </w:rPr>
              <w:br/>
              <w:t>52</w:t>
            </w:r>
          </w:p>
        </w:tc>
      </w:tr>
      <w:tr w:rsidR="0026327C" w:rsidRPr="00A03387" w14:paraId="32E37D1D" w14:textId="77777777" w:rsidTr="00566FFF">
        <w:trPr>
          <w:trHeight w:val="397"/>
          <w:jc w:val="center"/>
        </w:trPr>
        <w:tc>
          <w:tcPr>
            <w:tcW w:w="1235" w:type="dxa"/>
            <w:shd w:val="clear" w:color="auto" w:fill="auto"/>
            <w:vAlign w:val="center"/>
          </w:tcPr>
          <w:p w14:paraId="43C6994D" w14:textId="45215506" w:rsidR="0026327C" w:rsidRPr="00A03387" w:rsidRDefault="00074B8C" w:rsidP="00566FFF">
            <w:pPr>
              <w:pStyle w:val="Other0"/>
              <w:spacing w:after="0" w:line="240" w:lineRule="auto"/>
              <w:ind w:firstLine="0"/>
            </w:pPr>
            <w:r>
              <w:rPr>
                <w:rStyle w:val="Other"/>
              </w:rPr>
              <w:t>Totals</w:t>
            </w:r>
          </w:p>
        </w:tc>
        <w:tc>
          <w:tcPr>
            <w:tcW w:w="794" w:type="dxa"/>
            <w:shd w:val="clear" w:color="auto" w:fill="auto"/>
            <w:vAlign w:val="center"/>
          </w:tcPr>
          <w:p w14:paraId="34F402C7" w14:textId="2AC7993A" w:rsidR="0026327C" w:rsidRPr="00A03387" w:rsidRDefault="00074B8C" w:rsidP="00566FFF">
            <w:r>
              <w:t>2</w:t>
            </w:r>
          </w:p>
        </w:tc>
        <w:tc>
          <w:tcPr>
            <w:tcW w:w="794" w:type="dxa"/>
            <w:vAlign w:val="center"/>
          </w:tcPr>
          <w:p w14:paraId="101B640A" w14:textId="3DFDB39C" w:rsidR="0026327C" w:rsidRPr="00A03387" w:rsidRDefault="00074B8C" w:rsidP="00566FFF">
            <w:pPr>
              <w:pStyle w:val="Other0"/>
              <w:tabs>
                <w:tab w:val="left" w:pos="2192"/>
              </w:tabs>
              <w:spacing w:after="0" w:line="240" w:lineRule="auto"/>
              <w:ind w:firstLine="0"/>
              <w:rPr>
                <w:rStyle w:val="Other"/>
              </w:rPr>
            </w:pPr>
            <w:r>
              <w:rPr>
                <w:rStyle w:val="Other"/>
              </w:rPr>
              <w:t>16</w:t>
            </w:r>
          </w:p>
        </w:tc>
        <w:tc>
          <w:tcPr>
            <w:tcW w:w="794" w:type="dxa"/>
            <w:vAlign w:val="center"/>
          </w:tcPr>
          <w:p w14:paraId="05D97BA6" w14:textId="2F50C1AC" w:rsidR="0026327C" w:rsidRPr="00A03387" w:rsidRDefault="00074B8C" w:rsidP="00566FFF">
            <w:pPr>
              <w:pStyle w:val="Other0"/>
              <w:tabs>
                <w:tab w:val="left" w:pos="2192"/>
              </w:tabs>
              <w:spacing w:after="0" w:line="240" w:lineRule="auto"/>
              <w:ind w:firstLine="0"/>
              <w:rPr>
                <w:rStyle w:val="Other"/>
              </w:rPr>
            </w:pPr>
            <w:r>
              <w:rPr>
                <w:rStyle w:val="Other"/>
              </w:rPr>
              <w:t>24</w:t>
            </w:r>
          </w:p>
        </w:tc>
        <w:tc>
          <w:tcPr>
            <w:tcW w:w="794" w:type="dxa"/>
            <w:shd w:val="clear" w:color="auto" w:fill="auto"/>
            <w:vAlign w:val="center"/>
          </w:tcPr>
          <w:p w14:paraId="036942A2" w14:textId="53DEDAAC" w:rsidR="0026327C" w:rsidRPr="00A03387" w:rsidRDefault="00074B8C" w:rsidP="00566FFF">
            <w:pPr>
              <w:pStyle w:val="Other0"/>
              <w:tabs>
                <w:tab w:val="left" w:pos="2192"/>
              </w:tabs>
              <w:spacing w:after="0" w:line="240" w:lineRule="auto"/>
              <w:ind w:firstLine="0"/>
            </w:pPr>
            <w:r>
              <w:rPr>
                <w:rStyle w:val="Other"/>
              </w:rPr>
              <w:t>37</w:t>
            </w:r>
          </w:p>
        </w:tc>
        <w:tc>
          <w:tcPr>
            <w:tcW w:w="794" w:type="dxa"/>
            <w:vAlign w:val="center"/>
          </w:tcPr>
          <w:p w14:paraId="782E0495" w14:textId="71FB35C8" w:rsidR="0026327C" w:rsidRPr="00A03387" w:rsidRDefault="00074B8C" w:rsidP="00566FFF">
            <w:pPr>
              <w:pStyle w:val="Other0"/>
              <w:tabs>
                <w:tab w:val="left" w:pos="970"/>
                <w:tab w:val="left" w:pos="1708"/>
              </w:tabs>
              <w:spacing w:after="0" w:line="240" w:lineRule="auto"/>
              <w:ind w:firstLine="0"/>
              <w:rPr>
                <w:rStyle w:val="Other"/>
              </w:rPr>
            </w:pPr>
            <w:r>
              <w:rPr>
                <w:rStyle w:val="Other"/>
              </w:rPr>
              <w:t>71</w:t>
            </w:r>
          </w:p>
        </w:tc>
        <w:tc>
          <w:tcPr>
            <w:tcW w:w="794" w:type="dxa"/>
            <w:vAlign w:val="center"/>
          </w:tcPr>
          <w:p w14:paraId="1872D020" w14:textId="274BC479" w:rsidR="0026327C" w:rsidRPr="00A03387" w:rsidRDefault="00074B8C" w:rsidP="00566FFF">
            <w:pPr>
              <w:pStyle w:val="Other0"/>
              <w:tabs>
                <w:tab w:val="left" w:pos="970"/>
                <w:tab w:val="left" w:pos="1708"/>
              </w:tabs>
              <w:spacing w:after="0" w:line="240" w:lineRule="auto"/>
              <w:ind w:firstLine="0"/>
              <w:rPr>
                <w:rStyle w:val="Other"/>
              </w:rPr>
            </w:pPr>
            <w:r>
              <w:rPr>
                <w:rStyle w:val="Other"/>
              </w:rPr>
              <w:t>113</w:t>
            </w:r>
          </w:p>
        </w:tc>
        <w:tc>
          <w:tcPr>
            <w:tcW w:w="794" w:type="dxa"/>
            <w:shd w:val="clear" w:color="auto" w:fill="auto"/>
            <w:vAlign w:val="center"/>
          </w:tcPr>
          <w:p w14:paraId="07A7292E" w14:textId="22A54ED5" w:rsidR="0026327C" w:rsidRPr="00A03387" w:rsidRDefault="00074B8C" w:rsidP="00566FFF">
            <w:pPr>
              <w:pStyle w:val="Other0"/>
              <w:tabs>
                <w:tab w:val="left" w:pos="970"/>
                <w:tab w:val="left" w:pos="1708"/>
              </w:tabs>
              <w:spacing w:after="0" w:line="240" w:lineRule="auto"/>
              <w:ind w:firstLine="0"/>
            </w:pPr>
            <w:r>
              <w:rPr>
                <w:rStyle w:val="Other"/>
              </w:rPr>
              <w:t>263</w:t>
            </w:r>
          </w:p>
        </w:tc>
      </w:tr>
    </w:tbl>
    <w:p w14:paraId="39D28360" w14:textId="77777777" w:rsidR="0026327C" w:rsidRDefault="0026327C" w:rsidP="0026327C">
      <w:pPr>
        <w:rPr>
          <w:rStyle w:val="BodyTextChar"/>
          <w:u w:val="single"/>
        </w:rPr>
      </w:pPr>
    </w:p>
    <w:p w14:paraId="093D6FF6" w14:textId="78E10BBE" w:rsidR="00074B8C" w:rsidRDefault="00074B8C">
      <w:pPr>
        <w:rPr>
          <w:rStyle w:val="BodyTextChar"/>
          <w:u w:val="single"/>
        </w:rPr>
      </w:pPr>
      <w:r>
        <w:rPr>
          <w:rStyle w:val="BodyTextChar"/>
          <w:u w:val="single"/>
        </w:rPr>
        <w:br w:type="page"/>
      </w:r>
    </w:p>
    <w:p w14:paraId="6C8C6DF5" w14:textId="77777777" w:rsidR="0026327C" w:rsidRDefault="0026327C" w:rsidP="0026327C">
      <w:pPr>
        <w:rPr>
          <w:rStyle w:val="BodyTextChar"/>
          <w:u w:val="single"/>
        </w:rPr>
      </w:pPr>
    </w:p>
    <w:p w14:paraId="1A15993A" w14:textId="77777777" w:rsidR="00386610" w:rsidRDefault="00000000" w:rsidP="00E53EC4">
      <w:pPr>
        <w:pStyle w:val="Tablecaption0"/>
        <w:ind w:firstLine="720"/>
        <w:jc w:val="center"/>
        <w:rPr>
          <w:rStyle w:val="Tablecaption"/>
          <w:u w:val="single"/>
        </w:rPr>
      </w:pPr>
      <w:r w:rsidRPr="00A03387">
        <w:rPr>
          <w:rStyle w:val="Tablecaption"/>
          <w:u w:val="single"/>
        </w:rPr>
        <w:t>Summary by Trade</w:t>
      </w:r>
    </w:p>
    <w:p w14:paraId="469E6524" w14:textId="77777777" w:rsidR="00E53EC4" w:rsidRPr="00A03387" w:rsidRDefault="00E53EC4" w:rsidP="00F3578B">
      <w:pPr>
        <w:pStyle w:val="Tablecaption0"/>
        <w:ind w:firstLine="720"/>
      </w:pPr>
    </w:p>
    <w:tbl>
      <w:tblPr>
        <w:tblOverlap w:val="never"/>
        <w:tblW w:w="7867" w:type="dxa"/>
        <w:jc w:val="center"/>
        <w:tblLayout w:type="fixed"/>
        <w:tblCellMar>
          <w:left w:w="10" w:type="dxa"/>
          <w:right w:w="10" w:type="dxa"/>
        </w:tblCellMar>
        <w:tblLook w:val="0000" w:firstRow="0" w:lastRow="0" w:firstColumn="0" w:lastColumn="0" w:noHBand="0" w:noVBand="0"/>
      </w:tblPr>
      <w:tblGrid>
        <w:gridCol w:w="1627"/>
        <w:gridCol w:w="624"/>
        <w:gridCol w:w="624"/>
        <w:gridCol w:w="624"/>
        <w:gridCol w:w="624"/>
        <w:gridCol w:w="624"/>
        <w:gridCol w:w="624"/>
        <w:gridCol w:w="624"/>
        <w:gridCol w:w="624"/>
        <w:gridCol w:w="624"/>
        <w:gridCol w:w="624"/>
      </w:tblGrid>
      <w:tr w:rsidR="00716229" w:rsidRPr="00A03387" w14:paraId="727B93E1" w14:textId="77777777" w:rsidTr="00716229">
        <w:trPr>
          <w:trHeight w:hRule="exact" w:val="263"/>
          <w:jc w:val="center"/>
        </w:trPr>
        <w:tc>
          <w:tcPr>
            <w:tcW w:w="1627" w:type="dxa"/>
            <w:shd w:val="clear" w:color="auto" w:fill="auto"/>
            <w:vAlign w:val="center"/>
          </w:tcPr>
          <w:p w14:paraId="49A414D2" w14:textId="77777777" w:rsidR="00716229" w:rsidRPr="00A03387" w:rsidRDefault="00716229" w:rsidP="00716229">
            <w:pPr>
              <w:pStyle w:val="Other0"/>
              <w:spacing w:after="0" w:line="240" w:lineRule="auto"/>
              <w:ind w:firstLine="0"/>
            </w:pPr>
            <w:r w:rsidRPr="00A03387">
              <w:rPr>
                <w:rStyle w:val="Other"/>
              </w:rPr>
              <w:t>Trade</w:t>
            </w:r>
          </w:p>
        </w:tc>
        <w:tc>
          <w:tcPr>
            <w:tcW w:w="624" w:type="dxa"/>
            <w:shd w:val="clear" w:color="auto" w:fill="auto"/>
            <w:vAlign w:val="center"/>
          </w:tcPr>
          <w:p w14:paraId="36BF9275" w14:textId="77777777" w:rsidR="00716229" w:rsidRPr="00A03387" w:rsidRDefault="00716229" w:rsidP="00716229">
            <w:pPr>
              <w:pStyle w:val="Other0"/>
              <w:spacing w:after="0" w:line="240" w:lineRule="auto"/>
              <w:ind w:firstLine="0"/>
              <w:jc w:val="center"/>
            </w:pPr>
            <w:r w:rsidRPr="00A03387">
              <w:rPr>
                <w:rStyle w:val="Other"/>
              </w:rPr>
              <w:t>H.Q.</w:t>
            </w:r>
          </w:p>
        </w:tc>
        <w:tc>
          <w:tcPr>
            <w:tcW w:w="624" w:type="dxa"/>
            <w:shd w:val="clear" w:color="auto" w:fill="auto"/>
            <w:vAlign w:val="center"/>
          </w:tcPr>
          <w:p w14:paraId="6E6267FF" w14:textId="77777777" w:rsidR="00716229" w:rsidRPr="00A03387" w:rsidRDefault="00716229" w:rsidP="00716229">
            <w:pPr>
              <w:pStyle w:val="Other0"/>
              <w:spacing w:after="0" w:line="240" w:lineRule="auto"/>
              <w:ind w:firstLine="0"/>
              <w:jc w:val="center"/>
            </w:pPr>
            <w:r w:rsidRPr="00A03387">
              <w:rPr>
                <w:rStyle w:val="Other"/>
              </w:rPr>
              <w:t>Phot</w:t>
            </w:r>
          </w:p>
        </w:tc>
        <w:tc>
          <w:tcPr>
            <w:tcW w:w="624" w:type="dxa"/>
            <w:shd w:val="clear" w:color="auto" w:fill="auto"/>
            <w:vAlign w:val="center"/>
          </w:tcPr>
          <w:p w14:paraId="503C8524" w14:textId="77777777" w:rsidR="00716229" w:rsidRPr="00A03387" w:rsidRDefault="00716229" w:rsidP="00716229">
            <w:pPr>
              <w:pStyle w:val="Other0"/>
              <w:spacing w:after="0" w:line="240" w:lineRule="auto"/>
              <w:ind w:firstLine="0"/>
              <w:jc w:val="center"/>
            </w:pPr>
            <w:r w:rsidRPr="00A03387">
              <w:rPr>
                <w:rStyle w:val="Other"/>
              </w:rPr>
              <w:t>Van.</w:t>
            </w:r>
          </w:p>
        </w:tc>
        <w:tc>
          <w:tcPr>
            <w:tcW w:w="624" w:type="dxa"/>
            <w:vAlign w:val="center"/>
          </w:tcPr>
          <w:p w14:paraId="27F18753" w14:textId="438B8655" w:rsidR="00716229" w:rsidRPr="00A03387" w:rsidRDefault="00716229" w:rsidP="00716229">
            <w:pPr>
              <w:pStyle w:val="Other0"/>
              <w:spacing w:after="0" w:line="240" w:lineRule="auto"/>
              <w:ind w:firstLine="0"/>
              <w:jc w:val="center"/>
              <w:rPr>
                <w:rStyle w:val="Other"/>
              </w:rPr>
            </w:pPr>
            <w:r>
              <w:rPr>
                <w:rStyle w:val="Other"/>
              </w:rPr>
              <w:t>H.R.</w:t>
            </w:r>
          </w:p>
        </w:tc>
        <w:tc>
          <w:tcPr>
            <w:tcW w:w="624" w:type="dxa"/>
            <w:vAlign w:val="center"/>
          </w:tcPr>
          <w:p w14:paraId="384EA725" w14:textId="35D9B38B" w:rsidR="00716229" w:rsidRPr="00A03387" w:rsidRDefault="00716229" w:rsidP="00716229">
            <w:pPr>
              <w:pStyle w:val="Other0"/>
              <w:spacing w:after="0" w:line="240" w:lineRule="auto"/>
              <w:ind w:firstLine="0"/>
              <w:jc w:val="center"/>
              <w:rPr>
                <w:rStyle w:val="Other"/>
              </w:rPr>
            </w:pPr>
            <w:proofErr w:type="spellStart"/>
            <w:r>
              <w:rPr>
                <w:rStyle w:val="Other"/>
              </w:rPr>
              <w:t>Wpeg</w:t>
            </w:r>
            <w:proofErr w:type="spellEnd"/>
          </w:p>
        </w:tc>
        <w:tc>
          <w:tcPr>
            <w:tcW w:w="624" w:type="dxa"/>
            <w:shd w:val="clear" w:color="auto" w:fill="auto"/>
            <w:vAlign w:val="center"/>
          </w:tcPr>
          <w:p w14:paraId="3CCC984F" w14:textId="707EB6C4" w:rsidR="00716229" w:rsidRPr="00A03387" w:rsidRDefault="00716229" w:rsidP="00716229">
            <w:pPr>
              <w:pStyle w:val="Other0"/>
              <w:spacing w:after="0" w:line="240" w:lineRule="auto"/>
              <w:ind w:firstLine="0"/>
              <w:jc w:val="center"/>
            </w:pPr>
            <w:r w:rsidRPr="00A03387">
              <w:rPr>
                <w:rStyle w:val="Other"/>
              </w:rPr>
              <w:t>Ott.</w:t>
            </w:r>
          </w:p>
        </w:tc>
        <w:tc>
          <w:tcPr>
            <w:tcW w:w="624" w:type="dxa"/>
            <w:shd w:val="clear" w:color="auto" w:fill="auto"/>
            <w:vAlign w:val="center"/>
          </w:tcPr>
          <w:p w14:paraId="0FFBED90" w14:textId="77777777" w:rsidR="00716229" w:rsidRPr="00A03387" w:rsidRDefault="00716229" w:rsidP="00716229">
            <w:pPr>
              <w:pStyle w:val="Other0"/>
              <w:spacing w:after="0" w:line="240" w:lineRule="auto"/>
              <w:ind w:firstLine="0"/>
              <w:jc w:val="center"/>
            </w:pPr>
            <w:r w:rsidRPr="00A03387">
              <w:rPr>
                <w:rStyle w:val="Other"/>
              </w:rPr>
              <w:t>Rob.</w:t>
            </w:r>
          </w:p>
        </w:tc>
        <w:tc>
          <w:tcPr>
            <w:tcW w:w="624" w:type="dxa"/>
            <w:vAlign w:val="center"/>
          </w:tcPr>
          <w:p w14:paraId="5C4713EC" w14:textId="4774C026" w:rsidR="00716229" w:rsidRPr="00A03387" w:rsidRDefault="00716229" w:rsidP="00716229">
            <w:pPr>
              <w:pStyle w:val="Other0"/>
              <w:spacing w:after="0" w:line="240" w:lineRule="auto"/>
              <w:ind w:firstLine="0"/>
              <w:jc w:val="center"/>
              <w:rPr>
                <w:rStyle w:val="Other"/>
              </w:rPr>
            </w:pPr>
            <w:r>
              <w:rPr>
                <w:rStyle w:val="Other"/>
              </w:rPr>
              <w:t>Dart</w:t>
            </w:r>
          </w:p>
        </w:tc>
        <w:tc>
          <w:tcPr>
            <w:tcW w:w="624" w:type="dxa"/>
            <w:shd w:val="clear" w:color="auto" w:fill="auto"/>
            <w:vAlign w:val="center"/>
          </w:tcPr>
          <w:p w14:paraId="4ED55F24" w14:textId="11F4FAAA" w:rsidR="00716229" w:rsidRPr="00A03387" w:rsidRDefault="00716229" w:rsidP="00716229">
            <w:pPr>
              <w:pStyle w:val="Other0"/>
              <w:spacing w:after="0" w:line="240" w:lineRule="auto"/>
              <w:ind w:firstLine="0"/>
              <w:jc w:val="center"/>
            </w:pPr>
            <w:r w:rsidRPr="00A03387">
              <w:rPr>
                <w:rStyle w:val="Other"/>
              </w:rPr>
              <w:t xml:space="preserve">C.B. </w:t>
            </w:r>
          </w:p>
        </w:tc>
        <w:tc>
          <w:tcPr>
            <w:tcW w:w="624" w:type="dxa"/>
            <w:shd w:val="clear" w:color="auto" w:fill="auto"/>
            <w:vAlign w:val="center"/>
          </w:tcPr>
          <w:p w14:paraId="6AAFB9E6" w14:textId="0BF4AA1B" w:rsidR="00716229" w:rsidRPr="00A03387" w:rsidRDefault="00716229" w:rsidP="00716229">
            <w:pPr>
              <w:pStyle w:val="Other0"/>
              <w:spacing w:after="0" w:line="240" w:lineRule="auto"/>
              <w:ind w:firstLine="0"/>
              <w:jc w:val="center"/>
            </w:pPr>
            <w:r w:rsidRPr="00A03387">
              <w:rPr>
                <w:rStyle w:val="Other"/>
              </w:rPr>
              <w:t>To</w:t>
            </w:r>
            <w:r>
              <w:rPr>
                <w:rStyle w:val="Other"/>
              </w:rPr>
              <w:t>tal</w:t>
            </w:r>
          </w:p>
        </w:tc>
      </w:tr>
      <w:tr w:rsidR="00716229" w:rsidRPr="00A03387" w14:paraId="3643754E" w14:textId="77777777" w:rsidTr="003D6DD8">
        <w:trPr>
          <w:trHeight w:val="340"/>
          <w:jc w:val="center"/>
        </w:trPr>
        <w:tc>
          <w:tcPr>
            <w:tcW w:w="1627" w:type="dxa"/>
            <w:tcBorders>
              <w:top w:val="single" w:sz="4" w:space="0" w:color="auto"/>
            </w:tcBorders>
            <w:shd w:val="clear" w:color="auto" w:fill="auto"/>
            <w:vAlign w:val="center"/>
          </w:tcPr>
          <w:p w14:paraId="09E50B17" w14:textId="77777777" w:rsidR="00716229" w:rsidRPr="00A03387" w:rsidRDefault="00716229" w:rsidP="00716229">
            <w:pPr>
              <w:pStyle w:val="Other0"/>
              <w:spacing w:after="0" w:line="240" w:lineRule="auto"/>
              <w:ind w:firstLine="0"/>
            </w:pPr>
            <w:r w:rsidRPr="00A03387">
              <w:rPr>
                <w:rStyle w:val="Other"/>
              </w:rPr>
              <w:t>Armourer</w:t>
            </w:r>
          </w:p>
        </w:tc>
        <w:tc>
          <w:tcPr>
            <w:tcW w:w="624" w:type="dxa"/>
            <w:tcBorders>
              <w:top w:val="single" w:sz="4" w:space="0" w:color="auto"/>
            </w:tcBorders>
            <w:shd w:val="clear" w:color="auto" w:fill="auto"/>
            <w:vAlign w:val="center"/>
          </w:tcPr>
          <w:p w14:paraId="32E717A5" w14:textId="77777777" w:rsidR="00716229" w:rsidRPr="00A03387" w:rsidRDefault="00716229" w:rsidP="00716229">
            <w:pPr>
              <w:jc w:val="center"/>
            </w:pPr>
          </w:p>
        </w:tc>
        <w:tc>
          <w:tcPr>
            <w:tcW w:w="624" w:type="dxa"/>
            <w:tcBorders>
              <w:top w:val="single" w:sz="4" w:space="0" w:color="auto"/>
            </w:tcBorders>
            <w:shd w:val="clear" w:color="auto" w:fill="auto"/>
            <w:vAlign w:val="center"/>
          </w:tcPr>
          <w:p w14:paraId="6682E7CF" w14:textId="77777777" w:rsidR="00716229" w:rsidRPr="00A03387" w:rsidRDefault="00716229" w:rsidP="00716229">
            <w:pPr>
              <w:jc w:val="center"/>
            </w:pPr>
          </w:p>
        </w:tc>
        <w:tc>
          <w:tcPr>
            <w:tcW w:w="624" w:type="dxa"/>
            <w:tcBorders>
              <w:top w:val="single" w:sz="4" w:space="0" w:color="auto"/>
            </w:tcBorders>
            <w:shd w:val="clear" w:color="auto" w:fill="auto"/>
            <w:vAlign w:val="center"/>
          </w:tcPr>
          <w:p w14:paraId="4703EC5B" w14:textId="77777777" w:rsidR="00716229" w:rsidRPr="00A03387" w:rsidRDefault="00716229" w:rsidP="00716229">
            <w:pPr>
              <w:jc w:val="center"/>
            </w:pPr>
          </w:p>
        </w:tc>
        <w:tc>
          <w:tcPr>
            <w:tcW w:w="624" w:type="dxa"/>
            <w:tcBorders>
              <w:top w:val="single" w:sz="4" w:space="0" w:color="auto"/>
            </w:tcBorders>
            <w:vAlign w:val="center"/>
          </w:tcPr>
          <w:p w14:paraId="15FFFA11" w14:textId="77777777" w:rsidR="00716229" w:rsidRPr="00A03387" w:rsidRDefault="00716229" w:rsidP="00716229">
            <w:pPr>
              <w:jc w:val="center"/>
            </w:pPr>
          </w:p>
        </w:tc>
        <w:tc>
          <w:tcPr>
            <w:tcW w:w="624" w:type="dxa"/>
            <w:tcBorders>
              <w:top w:val="single" w:sz="4" w:space="0" w:color="auto"/>
            </w:tcBorders>
            <w:vAlign w:val="center"/>
          </w:tcPr>
          <w:p w14:paraId="0D5FF9DB" w14:textId="77777777" w:rsidR="00716229" w:rsidRPr="00A03387" w:rsidRDefault="00716229" w:rsidP="00716229">
            <w:pPr>
              <w:jc w:val="center"/>
            </w:pPr>
          </w:p>
        </w:tc>
        <w:tc>
          <w:tcPr>
            <w:tcW w:w="624" w:type="dxa"/>
            <w:tcBorders>
              <w:top w:val="single" w:sz="4" w:space="0" w:color="auto"/>
            </w:tcBorders>
            <w:shd w:val="clear" w:color="auto" w:fill="auto"/>
            <w:vAlign w:val="center"/>
          </w:tcPr>
          <w:p w14:paraId="7C8F3812" w14:textId="3C6F1AB2" w:rsidR="00716229" w:rsidRPr="00A03387" w:rsidRDefault="00716229" w:rsidP="00716229">
            <w:pPr>
              <w:jc w:val="center"/>
            </w:pPr>
          </w:p>
        </w:tc>
        <w:tc>
          <w:tcPr>
            <w:tcW w:w="624" w:type="dxa"/>
            <w:tcBorders>
              <w:top w:val="single" w:sz="4" w:space="0" w:color="auto"/>
            </w:tcBorders>
            <w:shd w:val="clear" w:color="auto" w:fill="auto"/>
            <w:vAlign w:val="center"/>
          </w:tcPr>
          <w:p w14:paraId="1D6702A7" w14:textId="77777777" w:rsidR="00716229" w:rsidRPr="00A03387" w:rsidRDefault="00716229" w:rsidP="00716229">
            <w:pPr>
              <w:jc w:val="center"/>
            </w:pPr>
          </w:p>
        </w:tc>
        <w:tc>
          <w:tcPr>
            <w:tcW w:w="624" w:type="dxa"/>
            <w:tcBorders>
              <w:top w:val="single" w:sz="4" w:space="0" w:color="auto"/>
            </w:tcBorders>
            <w:vAlign w:val="center"/>
          </w:tcPr>
          <w:p w14:paraId="3FDEE578" w14:textId="3139D033" w:rsidR="00716229" w:rsidRPr="00A03387" w:rsidRDefault="00716229" w:rsidP="00716229">
            <w:pPr>
              <w:pStyle w:val="Other0"/>
              <w:spacing w:after="0" w:line="240" w:lineRule="auto"/>
              <w:ind w:firstLine="0"/>
              <w:jc w:val="center"/>
              <w:rPr>
                <w:rStyle w:val="Other"/>
              </w:rPr>
            </w:pPr>
          </w:p>
        </w:tc>
        <w:tc>
          <w:tcPr>
            <w:tcW w:w="624" w:type="dxa"/>
            <w:tcBorders>
              <w:top w:val="single" w:sz="4" w:space="0" w:color="auto"/>
            </w:tcBorders>
            <w:shd w:val="clear" w:color="auto" w:fill="auto"/>
            <w:vAlign w:val="center"/>
          </w:tcPr>
          <w:p w14:paraId="13DD7ABE" w14:textId="2DD42D69" w:rsidR="00716229" w:rsidRPr="00A03387" w:rsidRDefault="00716229" w:rsidP="00716229">
            <w:pPr>
              <w:pStyle w:val="Other0"/>
              <w:spacing w:after="0" w:line="240" w:lineRule="auto"/>
              <w:ind w:firstLine="0"/>
              <w:jc w:val="center"/>
            </w:pPr>
            <w:r w:rsidRPr="00A03387">
              <w:rPr>
                <w:rStyle w:val="Other"/>
              </w:rPr>
              <w:t>3</w:t>
            </w:r>
          </w:p>
        </w:tc>
        <w:tc>
          <w:tcPr>
            <w:tcW w:w="624" w:type="dxa"/>
            <w:tcBorders>
              <w:top w:val="single" w:sz="4" w:space="0" w:color="auto"/>
            </w:tcBorders>
            <w:shd w:val="clear" w:color="auto" w:fill="auto"/>
            <w:vAlign w:val="center"/>
          </w:tcPr>
          <w:p w14:paraId="32BA75BC" w14:textId="77777777" w:rsidR="00716229" w:rsidRPr="00A03387" w:rsidRDefault="00716229" w:rsidP="00716229">
            <w:pPr>
              <w:pStyle w:val="Other0"/>
              <w:spacing w:after="0" w:line="240" w:lineRule="auto"/>
              <w:ind w:firstLine="0"/>
              <w:jc w:val="center"/>
            </w:pPr>
            <w:r w:rsidRPr="00A03387">
              <w:rPr>
                <w:rStyle w:val="Other"/>
              </w:rPr>
              <w:t>3</w:t>
            </w:r>
          </w:p>
        </w:tc>
      </w:tr>
      <w:tr w:rsidR="00716229" w:rsidRPr="00A03387" w14:paraId="62BD169C" w14:textId="77777777" w:rsidTr="003D6DD8">
        <w:trPr>
          <w:trHeight w:val="340"/>
          <w:jc w:val="center"/>
        </w:trPr>
        <w:tc>
          <w:tcPr>
            <w:tcW w:w="1627" w:type="dxa"/>
            <w:shd w:val="clear" w:color="auto" w:fill="auto"/>
            <w:vAlign w:val="center"/>
          </w:tcPr>
          <w:p w14:paraId="54F7FA2A" w14:textId="77777777" w:rsidR="00716229" w:rsidRPr="00A03387" w:rsidRDefault="00716229" w:rsidP="00716229">
            <w:pPr>
              <w:pStyle w:val="Other0"/>
              <w:spacing w:after="0" w:line="240" w:lineRule="auto"/>
              <w:ind w:firstLine="0"/>
            </w:pPr>
            <w:r w:rsidRPr="00A03387">
              <w:rPr>
                <w:rStyle w:val="Other"/>
              </w:rPr>
              <w:t>Blacksmith</w:t>
            </w:r>
          </w:p>
        </w:tc>
        <w:tc>
          <w:tcPr>
            <w:tcW w:w="624" w:type="dxa"/>
            <w:shd w:val="clear" w:color="auto" w:fill="auto"/>
            <w:vAlign w:val="center"/>
          </w:tcPr>
          <w:p w14:paraId="48450C60" w14:textId="77777777" w:rsidR="00716229" w:rsidRPr="00A03387" w:rsidRDefault="00716229" w:rsidP="00716229">
            <w:pPr>
              <w:jc w:val="center"/>
            </w:pPr>
          </w:p>
        </w:tc>
        <w:tc>
          <w:tcPr>
            <w:tcW w:w="624" w:type="dxa"/>
            <w:shd w:val="clear" w:color="auto" w:fill="auto"/>
            <w:vAlign w:val="center"/>
          </w:tcPr>
          <w:p w14:paraId="1BF8A707" w14:textId="77777777" w:rsidR="00716229" w:rsidRPr="00A03387" w:rsidRDefault="00716229" w:rsidP="00716229">
            <w:pPr>
              <w:jc w:val="center"/>
            </w:pPr>
          </w:p>
        </w:tc>
        <w:tc>
          <w:tcPr>
            <w:tcW w:w="624" w:type="dxa"/>
            <w:shd w:val="clear" w:color="auto" w:fill="auto"/>
            <w:vAlign w:val="center"/>
          </w:tcPr>
          <w:p w14:paraId="2D2C7D74" w14:textId="77777777" w:rsidR="00716229" w:rsidRPr="00A03387" w:rsidRDefault="00716229" w:rsidP="00716229">
            <w:pPr>
              <w:jc w:val="center"/>
            </w:pPr>
          </w:p>
        </w:tc>
        <w:tc>
          <w:tcPr>
            <w:tcW w:w="624" w:type="dxa"/>
            <w:vAlign w:val="center"/>
          </w:tcPr>
          <w:p w14:paraId="7C34F2B7" w14:textId="77777777" w:rsidR="00716229" w:rsidRPr="00A03387" w:rsidRDefault="00716229" w:rsidP="00716229">
            <w:pPr>
              <w:jc w:val="center"/>
            </w:pPr>
          </w:p>
        </w:tc>
        <w:tc>
          <w:tcPr>
            <w:tcW w:w="624" w:type="dxa"/>
            <w:vAlign w:val="center"/>
          </w:tcPr>
          <w:p w14:paraId="5ED85930" w14:textId="77777777" w:rsidR="00716229" w:rsidRPr="00A03387" w:rsidRDefault="00716229" w:rsidP="00716229">
            <w:pPr>
              <w:jc w:val="center"/>
            </w:pPr>
          </w:p>
        </w:tc>
        <w:tc>
          <w:tcPr>
            <w:tcW w:w="624" w:type="dxa"/>
            <w:shd w:val="clear" w:color="auto" w:fill="auto"/>
            <w:vAlign w:val="center"/>
          </w:tcPr>
          <w:p w14:paraId="1ED590AD" w14:textId="3600FC35" w:rsidR="00716229" w:rsidRPr="00A03387" w:rsidRDefault="00716229" w:rsidP="00716229">
            <w:pPr>
              <w:jc w:val="center"/>
            </w:pPr>
          </w:p>
        </w:tc>
        <w:tc>
          <w:tcPr>
            <w:tcW w:w="624" w:type="dxa"/>
            <w:shd w:val="clear" w:color="auto" w:fill="auto"/>
            <w:vAlign w:val="center"/>
          </w:tcPr>
          <w:p w14:paraId="021C05E8" w14:textId="77777777" w:rsidR="00716229" w:rsidRPr="00A03387" w:rsidRDefault="00716229" w:rsidP="00716229">
            <w:pPr>
              <w:jc w:val="center"/>
            </w:pPr>
          </w:p>
        </w:tc>
        <w:tc>
          <w:tcPr>
            <w:tcW w:w="624" w:type="dxa"/>
            <w:vAlign w:val="center"/>
          </w:tcPr>
          <w:p w14:paraId="1763B49F" w14:textId="7E40FFD4" w:rsidR="00716229" w:rsidRPr="00A03387" w:rsidRDefault="00716229" w:rsidP="00716229">
            <w:pPr>
              <w:pStyle w:val="Other0"/>
              <w:spacing w:after="0" w:line="240" w:lineRule="auto"/>
              <w:ind w:firstLine="0"/>
              <w:jc w:val="center"/>
              <w:rPr>
                <w:rStyle w:val="Other"/>
              </w:rPr>
            </w:pPr>
          </w:p>
        </w:tc>
        <w:tc>
          <w:tcPr>
            <w:tcW w:w="624" w:type="dxa"/>
            <w:shd w:val="clear" w:color="auto" w:fill="auto"/>
            <w:vAlign w:val="center"/>
          </w:tcPr>
          <w:p w14:paraId="081B4C95" w14:textId="6515FBA4" w:rsidR="00716229" w:rsidRPr="00A03387" w:rsidRDefault="00716229" w:rsidP="00716229">
            <w:pPr>
              <w:pStyle w:val="Other0"/>
              <w:spacing w:after="0" w:line="240" w:lineRule="auto"/>
              <w:ind w:firstLine="0"/>
              <w:jc w:val="center"/>
            </w:pPr>
            <w:r w:rsidRPr="00A03387">
              <w:rPr>
                <w:rStyle w:val="Other"/>
              </w:rPr>
              <w:t>1</w:t>
            </w:r>
          </w:p>
        </w:tc>
        <w:tc>
          <w:tcPr>
            <w:tcW w:w="624" w:type="dxa"/>
            <w:shd w:val="clear" w:color="auto" w:fill="auto"/>
            <w:vAlign w:val="center"/>
          </w:tcPr>
          <w:p w14:paraId="1A55A58F" w14:textId="77777777" w:rsidR="00716229" w:rsidRPr="00A03387" w:rsidRDefault="00716229" w:rsidP="00716229">
            <w:pPr>
              <w:pStyle w:val="Other0"/>
              <w:spacing w:after="0" w:line="240" w:lineRule="auto"/>
              <w:ind w:firstLine="0"/>
              <w:jc w:val="center"/>
            </w:pPr>
            <w:r w:rsidRPr="00A03387">
              <w:rPr>
                <w:rStyle w:val="Other"/>
              </w:rPr>
              <w:t>1</w:t>
            </w:r>
          </w:p>
        </w:tc>
      </w:tr>
      <w:tr w:rsidR="00716229" w:rsidRPr="00A03387" w14:paraId="74FCC025" w14:textId="77777777" w:rsidTr="003D6DD8">
        <w:trPr>
          <w:trHeight w:val="340"/>
          <w:jc w:val="center"/>
        </w:trPr>
        <w:tc>
          <w:tcPr>
            <w:tcW w:w="1627" w:type="dxa"/>
            <w:shd w:val="clear" w:color="auto" w:fill="auto"/>
            <w:vAlign w:val="center"/>
          </w:tcPr>
          <w:p w14:paraId="0B194E0E" w14:textId="77777777" w:rsidR="00716229" w:rsidRPr="00A03387" w:rsidRDefault="00716229" w:rsidP="00716229">
            <w:pPr>
              <w:pStyle w:val="Other0"/>
              <w:spacing w:after="0" w:line="240" w:lineRule="auto"/>
              <w:ind w:firstLine="0"/>
            </w:pPr>
            <w:r w:rsidRPr="00A03387">
              <w:rPr>
                <w:rStyle w:val="Other"/>
              </w:rPr>
              <w:t>Bugler</w:t>
            </w:r>
          </w:p>
        </w:tc>
        <w:tc>
          <w:tcPr>
            <w:tcW w:w="624" w:type="dxa"/>
            <w:shd w:val="clear" w:color="auto" w:fill="auto"/>
            <w:vAlign w:val="center"/>
          </w:tcPr>
          <w:p w14:paraId="64D4361E" w14:textId="77777777" w:rsidR="00716229" w:rsidRPr="00A03387" w:rsidRDefault="00716229" w:rsidP="00716229">
            <w:pPr>
              <w:jc w:val="center"/>
            </w:pPr>
          </w:p>
        </w:tc>
        <w:tc>
          <w:tcPr>
            <w:tcW w:w="624" w:type="dxa"/>
            <w:shd w:val="clear" w:color="auto" w:fill="auto"/>
            <w:vAlign w:val="center"/>
          </w:tcPr>
          <w:p w14:paraId="3C2CFE3B" w14:textId="77777777" w:rsidR="00716229" w:rsidRPr="00A03387" w:rsidRDefault="00716229" w:rsidP="00716229">
            <w:pPr>
              <w:jc w:val="center"/>
            </w:pPr>
          </w:p>
        </w:tc>
        <w:tc>
          <w:tcPr>
            <w:tcW w:w="624" w:type="dxa"/>
            <w:shd w:val="clear" w:color="auto" w:fill="auto"/>
            <w:vAlign w:val="center"/>
          </w:tcPr>
          <w:p w14:paraId="2521F567" w14:textId="77777777" w:rsidR="00716229" w:rsidRPr="00A03387" w:rsidRDefault="00716229" w:rsidP="00716229">
            <w:pPr>
              <w:jc w:val="center"/>
            </w:pPr>
          </w:p>
        </w:tc>
        <w:tc>
          <w:tcPr>
            <w:tcW w:w="624" w:type="dxa"/>
            <w:vAlign w:val="center"/>
          </w:tcPr>
          <w:p w14:paraId="20572923" w14:textId="77777777" w:rsidR="00716229" w:rsidRPr="00A03387" w:rsidRDefault="00716229" w:rsidP="00716229">
            <w:pPr>
              <w:jc w:val="center"/>
            </w:pPr>
          </w:p>
        </w:tc>
        <w:tc>
          <w:tcPr>
            <w:tcW w:w="624" w:type="dxa"/>
            <w:vAlign w:val="center"/>
          </w:tcPr>
          <w:p w14:paraId="08993BA9" w14:textId="77777777" w:rsidR="00716229" w:rsidRPr="00A03387" w:rsidRDefault="00716229" w:rsidP="00716229">
            <w:pPr>
              <w:jc w:val="center"/>
            </w:pPr>
          </w:p>
        </w:tc>
        <w:tc>
          <w:tcPr>
            <w:tcW w:w="624" w:type="dxa"/>
            <w:shd w:val="clear" w:color="auto" w:fill="auto"/>
            <w:vAlign w:val="center"/>
          </w:tcPr>
          <w:p w14:paraId="22D02D56" w14:textId="2CE281C5" w:rsidR="00716229" w:rsidRPr="00A03387" w:rsidRDefault="00716229" w:rsidP="00716229">
            <w:pPr>
              <w:jc w:val="center"/>
            </w:pPr>
          </w:p>
        </w:tc>
        <w:tc>
          <w:tcPr>
            <w:tcW w:w="624" w:type="dxa"/>
            <w:shd w:val="clear" w:color="auto" w:fill="auto"/>
            <w:vAlign w:val="center"/>
          </w:tcPr>
          <w:p w14:paraId="27680992" w14:textId="77777777" w:rsidR="00716229" w:rsidRPr="00A03387" w:rsidRDefault="00716229" w:rsidP="00716229">
            <w:pPr>
              <w:jc w:val="center"/>
            </w:pPr>
          </w:p>
        </w:tc>
        <w:tc>
          <w:tcPr>
            <w:tcW w:w="624" w:type="dxa"/>
            <w:vAlign w:val="center"/>
          </w:tcPr>
          <w:p w14:paraId="2B31F692" w14:textId="1EA37170" w:rsidR="00716229" w:rsidRPr="00A03387" w:rsidRDefault="00716229" w:rsidP="00716229">
            <w:pPr>
              <w:pStyle w:val="Other0"/>
              <w:spacing w:after="0" w:line="240" w:lineRule="auto"/>
              <w:ind w:firstLine="0"/>
              <w:jc w:val="center"/>
              <w:rPr>
                <w:rStyle w:val="Other"/>
              </w:rPr>
            </w:pPr>
          </w:p>
        </w:tc>
        <w:tc>
          <w:tcPr>
            <w:tcW w:w="624" w:type="dxa"/>
            <w:shd w:val="clear" w:color="auto" w:fill="auto"/>
            <w:vAlign w:val="center"/>
          </w:tcPr>
          <w:p w14:paraId="5D43EAE6" w14:textId="6714FCC5" w:rsidR="00716229" w:rsidRPr="00A03387" w:rsidRDefault="00716229" w:rsidP="00716229">
            <w:pPr>
              <w:pStyle w:val="Other0"/>
              <w:spacing w:after="0" w:line="240" w:lineRule="auto"/>
              <w:ind w:firstLine="0"/>
              <w:jc w:val="center"/>
            </w:pPr>
            <w:r w:rsidRPr="00A03387">
              <w:rPr>
                <w:rStyle w:val="Other"/>
              </w:rPr>
              <w:t>2</w:t>
            </w:r>
          </w:p>
        </w:tc>
        <w:tc>
          <w:tcPr>
            <w:tcW w:w="624" w:type="dxa"/>
            <w:shd w:val="clear" w:color="auto" w:fill="auto"/>
            <w:vAlign w:val="center"/>
          </w:tcPr>
          <w:p w14:paraId="119750A0" w14:textId="77777777" w:rsidR="00716229" w:rsidRPr="00A03387" w:rsidRDefault="00716229" w:rsidP="00716229">
            <w:pPr>
              <w:pStyle w:val="Other0"/>
              <w:spacing w:after="0" w:line="240" w:lineRule="auto"/>
              <w:ind w:firstLine="0"/>
              <w:jc w:val="center"/>
            </w:pPr>
            <w:r w:rsidRPr="00A03387">
              <w:rPr>
                <w:rStyle w:val="Other"/>
              </w:rPr>
              <w:t>2</w:t>
            </w:r>
          </w:p>
        </w:tc>
      </w:tr>
      <w:tr w:rsidR="00716229" w:rsidRPr="00A03387" w14:paraId="35CECD1B" w14:textId="77777777" w:rsidTr="003D6DD8">
        <w:trPr>
          <w:trHeight w:val="340"/>
          <w:jc w:val="center"/>
        </w:trPr>
        <w:tc>
          <w:tcPr>
            <w:tcW w:w="1627" w:type="dxa"/>
            <w:shd w:val="clear" w:color="auto" w:fill="auto"/>
            <w:vAlign w:val="center"/>
          </w:tcPr>
          <w:p w14:paraId="1F644A39" w14:textId="77777777" w:rsidR="00716229" w:rsidRPr="00A03387" w:rsidRDefault="00716229" w:rsidP="00716229">
            <w:pPr>
              <w:pStyle w:val="Other0"/>
              <w:spacing w:before="120" w:after="0" w:line="240" w:lineRule="auto"/>
              <w:ind w:firstLine="0"/>
            </w:pPr>
            <w:r w:rsidRPr="00A03387">
              <w:rPr>
                <w:rStyle w:val="Other"/>
              </w:rPr>
              <w:t>Carpenter</w:t>
            </w:r>
          </w:p>
        </w:tc>
        <w:tc>
          <w:tcPr>
            <w:tcW w:w="624" w:type="dxa"/>
            <w:shd w:val="clear" w:color="auto" w:fill="auto"/>
            <w:vAlign w:val="center"/>
          </w:tcPr>
          <w:p w14:paraId="65802D12" w14:textId="77777777" w:rsidR="00716229" w:rsidRPr="00A03387" w:rsidRDefault="00716229" w:rsidP="00716229">
            <w:pPr>
              <w:jc w:val="center"/>
            </w:pPr>
          </w:p>
        </w:tc>
        <w:tc>
          <w:tcPr>
            <w:tcW w:w="624" w:type="dxa"/>
            <w:shd w:val="clear" w:color="auto" w:fill="auto"/>
            <w:vAlign w:val="center"/>
          </w:tcPr>
          <w:p w14:paraId="014DE682" w14:textId="77777777" w:rsidR="00716229" w:rsidRPr="00A03387" w:rsidRDefault="00716229" w:rsidP="00716229">
            <w:pPr>
              <w:jc w:val="center"/>
            </w:pPr>
          </w:p>
        </w:tc>
        <w:tc>
          <w:tcPr>
            <w:tcW w:w="624" w:type="dxa"/>
            <w:shd w:val="clear" w:color="auto" w:fill="auto"/>
            <w:vAlign w:val="center"/>
          </w:tcPr>
          <w:p w14:paraId="2490A9F9" w14:textId="77777777" w:rsidR="00716229" w:rsidRPr="00A03387" w:rsidRDefault="00716229" w:rsidP="00716229">
            <w:pPr>
              <w:jc w:val="center"/>
            </w:pPr>
          </w:p>
        </w:tc>
        <w:tc>
          <w:tcPr>
            <w:tcW w:w="624" w:type="dxa"/>
            <w:vAlign w:val="center"/>
          </w:tcPr>
          <w:p w14:paraId="72A5FD07" w14:textId="77777777" w:rsidR="00716229" w:rsidRPr="00A03387" w:rsidRDefault="00716229" w:rsidP="00716229">
            <w:pPr>
              <w:jc w:val="center"/>
            </w:pPr>
          </w:p>
        </w:tc>
        <w:tc>
          <w:tcPr>
            <w:tcW w:w="624" w:type="dxa"/>
            <w:vAlign w:val="center"/>
          </w:tcPr>
          <w:p w14:paraId="02959FA1" w14:textId="77777777" w:rsidR="00716229" w:rsidRPr="00A03387" w:rsidRDefault="00716229" w:rsidP="00716229">
            <w:pPr>
              <w:jc w:val="center"/>
            </w:pPr>
          </w:p>
        </w:tc>
        <w:tc>
          <w:tcPr>
            <w:tcW w:w="624" w:type="dxa"/>
            <w:shd w:val="clear" w:color="auto" w:fill="auto"/>
            <w:vAlign w:val="center"/>
          </w:tcPr>
          <w:p w14:paraId="5CD57765" w14:textId="799274BE" w:rsidR="00716229" w:rsidRPr="00A03387" w:rsidRDefault="00716229" w:rsidP="00716229">
            <w:pPr>
              <w:jc w:val="center"/>
            </w:pPr>
          </w:p>
        </w:tc>
        <w:tc>
          <w:tcPr>
            <w:tcW w:w="624" w:type="dxa"/>
            <w:shd w:val="clear" w:color="auto" w:fill="auto"/>
            <w:vAlign w:val="center"/>
          </w:tcPr>
          <w:p w14:paraId="04523D0B" w14:textId="77777777" w:rsidR="00716229" w:rsidRPr="00A03387" w:rsidRDefault="00716229" w:rsidP="00716229">
            <w:pPr>
              <w:jc w:val="center"/>
            </w:pPr>
          </w:p>
        </w:tc>
        <w:tc>
          <w:tcPr>
            <w:tcW w:w="624" w:type="dxa"/>
            <w:vAlign w:val="center"/>
          </w:tcPr>
          <w:p w14:paraId="7465CB3C" w14:textId="11296192" w:rsidR="00716229" w:rsidRPr="00A03387" w:rsidRDefault="00716229" w:rsidP="00716229">
            <w:pPr>
              <w:pStyle w:val="Other0"/>
              <w:spacing w:after="0" w:line="240" w:lineRule="auto"/>
              <w:ind w:firstLine="0"/>
              <w:jc w:val="center"/>
              <w:rPr>
                <w:rStyle w:val="Other"/>
              </w:rPr>
            </w:pPr>
            <w:r>
              <w:rPr>
                <w:rStyle w:val="Other"/>
              </w:rPr>
              <w:t>1(a)</w:t>
            </w:r>
          </w:p>
        </w:tc>
        <w:tc>
          <w:tcPr>
            <w:tcW w:w="624" w:type="dxa"/>
            <w:shd w:val="clear" w:color="auto" w:fill="auto"/>
            <w:vAlign w:val="center"/>
          </w:tcPr>
          <w:p w14:paraId="61FC749C" w14:textId="72772688" w:rsidR="00716229" w:rsidRPr="00A03387" w:rsidRDefault="00716229" w:rsidP="00716229">
            <w:pPr>
              <w:pStyle w:val="Other0"/>
              <w:spacing w:after="0" w:line="240" w:lineRule="auto"/>
              <w:ind w:firstLine="0"/>
              <w:jc w:val="center"/>
            </w:pPr>
            <w:r w:rsidRPr="00A03387">
              <w:rPr>
                <w:rStyle w:val="Other"/>
              </w:rPr>
              <w:t>3</w:t>
            </w:r>
          </w:p>
        </w:tc>
        <w:tc>
          <w:tcPr>
            <w:tcW w:w="624" w:type="dxa"/>
            <w:shd w:val="clear" w:color="auto" w:fill="auto"/>
            <w:vAlign w:val="center"/>
          </w:tcPr>
          <w:p w14:paraId="2D12658E" w14:textId="77777777" w:rsidR="00716229" w:rsidRPr="00A03387" w:rsidRDefault="00716229" w:rsidP="00716229">
            <w:pPr>
              <w:pStyle w:val="Other0"/>
              <w:spacing w:before="120" w:after="0" w:line="240" w:lineRule="auto"/>
              <w:ind w:firstLine="0"/>
              <w:jc w:val="center"/>
            </w:pPr>
            <w:r w:rsidRPr="00A03387">
              <w:rPr>
                <w:rStyle w:val="Other"/>
              </w:rPr>
              <w:t>4</w:t>
            </w:r>
          </w:p>
        </w:tc>
      </w:tr>
      <w:tr w:rsidR="00716229" w:rsidRPr="00A03387" w14:paraId="70851624" w14:textId="77777777" w:rsidTr="003D6DD8">
        <w:trPr>
          <w:trHeight w:val="340"/>
          <w:jc w:val="center"/>
        </w:trPr>
        <w:tc>
          <w:tcPr>
            <w:tcW w:w="1627" w:type="dxa"/>
            <w:shd w:val="clear" w:color="auto" w:fill="auto"/>
            <w:vAlign w:val="center"/>
          </w:tcPr>
          <w:p w14:paraId="599F5A73" w14:textId="77777777" w:rsidR="00716229" w:rsidRPr="00A03387" w:rsidRDefault="00716229" w:rsidP="00716229">
            <w:pPr>
              <w:pStyle w:val="Other0"/>
              <w:spacing w:before="120" w:after="0" w:line="240" w:lineRule="auto"/>
              <w:ind w:firstLine="0"/>
            </w:pPr>
            <w:r w:rsidRPr="00A03387">
              <w:rPr>
                <w:rStyle w:val="Other"/>
              </w:rPr>
              <w:t>Clerk General</w:t>
            </w:r>
          </w:p>
        </w:tc>
        <w:tc>
          <w:tcPr>
            <w:tcW w:w="624" w:type="dxa"/>
            <w:shd w:val="clear" w:color="auto" w:fill="auto"/>
            <w:vAlign w:val="center"/>
          </w:tcPr>
          <w:p w14:paraId="515DDF38" w14:textId="77777777" w:rsidR="00716229" w:rsidRPr="00A03387" w:rsidRDefault="00716229" w:rsidP="00716229">
            <w:pPr>
              <w:pStyle w:val="Other0"/>
              <w:spacing w:before="120" w:after="0" w:line="240" w:lineRule="auto"/>
              <w:ind w:firstLine="0"/>
              <w:jc w:val="center"/>
            </w:pPr>
            <w:r w:rsidRPr="00A03387">
              <w:rPr>
                <w:rStyle w:val="Other"/>
              </w:rPr>
              <w:t>8</w:t>
            </w:r>
          </w:p>
        </w:tc>
        <w:tc>
          <w:tcPr>
            <w:tcW w:w="624" w:type="dxa"/>
            <w:shd w:val="clear" w:color="auto" w:fill="auto"/>
            <w:vAlign w:val="center"/>
          </w:tcPr>
          <w:p w14:paraId="19494156" w14:textId="77777777" w:rsidR="00716229" w:rsidRPr="00A03387" w:rsidRDefault="00716229" w:rsidP="00716229">
            <w:pPr>
              <w:pStyle w:val="Other0"/>
              <w:spacing w:before="120" w:after="0" w:line="240" w:lineRule="auto"/>
              <w:ind w:firstLine="0"/>
              <w:jc w:val="center"/>
            </w:pPr>
            <w:r w:rsidRPr="00A03387">
              <w:rPr>
                <w:rStyle w:val="Other"/>
              </w:rPr>
              <w:t>1</w:t>
            </w:r>
          </w:p>
        </w:tc>
        <w:tc>
          <w:tcPr>
            <w:tcW w:w="624" w:type="dxa"/>
            <w:shd w:val="clear" w:color="auto" w:fill="auto"/>
            <w:vAlign w:val="center"/>
          </w:tcPr>
          <w:p w14:paraId="2A5C397D" w14:textId="77777777" w:rsidR="00716229" w:rsidRPr="00A03387" w:rsidRDefault="00716229" w:rsidP="00716229">
            <w:pPr>
              <w:jc w:val="center"/>
            </w:pPr>
          </w:p>
        </w:tc>
        <w:tc>
          <w:tcPr>
            <w:tcW w:w="624" w:type="dxa"/>
            <w:vAlign w:val="center"/>
          </w:tcPr>
          <w:p w14:paraId="53B3458D" w14:textId="19459C71" w:rsidR="00716229" w:rsidRPr="00A03387" w:rsidRDefault="00716229" w:rsidP="00716229">
            <w:pPr>
              <w:pStyle w:val="Other0"/>
              <w:tabs>
                <w:tab w:val="left" w:pos="1292"/>
              </w:tabs>
              <w:spacing w:before="100" w:after="0" w:line="240" w:lineRule="auto"/>
              <w:ind w:firstLine="0"/>
              <w:jc w:val="center"/>
              <w:rPr>
                <w:rStyle w:val="Other"/>
              </w:rPr>
            </w:pPr>
          </w:p>
        </w:tc>
        <w:tc>
          <w:tcPr>
            <w:tcW w:w="624" w:type="dxa"/>
            <w:vAlign w:val="center"/>
          </w:tcPr>
          <w:p w14:paraId="0B76EDCA" w14:textId="600E2245" w:rsidR="00716229" w:rsidRPr="00A03387" w:rsidRDefault="00716229" w:rsidP="00716229">
            <w:pPr>
              <w:pStyle w:val="Other0"/>
              <w:tabs>
                <w:tab w:val="left" w:pos="1292"/>
              </w:tabs>
              <w:spacing w:before="100" w:after="0" w:line="240" w:lineRule="auto"/>
              <w:ind w:firstLine="0"/>
              <w:jc w:val="center"/>
              <w:rPr>
                <w:rStyle w:val="Other"/>
              </w:rPr>
            </w:pPr>
            <w:r>
              <w:rPr>
                <w:rStyle w:val="Other"/>
              </w:rPr>
              <w:t>2</w:t>
            </w:r>
          </w:p>
        </w:tc>
        <w:tc>
          <w:tcPr>
            <w:tcW w:w="624" w:type="dxa"/>
            <w:shd w:val="clear" w:color="auto" w:fill="auto"/>
            <w:vAlign w:val="center"/>
          </w:tcPr>
          <w:p w14:paraId="2F16418F" w14:textId="40EE9397" w:rsidR="00716229" w:rsidRPr="00A03387" w:rsidRDefault="00716229" w:rsidP="00716229">
            <w:pPr>
              <w:pStyle w:val="Other0"/>
              <w:tabs>
                <w:tab w:val="left" w:pos="1292"/>
              </w:tabs>
              <w:spacing w:before="100" w:after="0" w:line="240" w:lineRule="auto"/>
              <w:ind w:firstLine="0"/>
              <w:jc w:val="center"/>
            </w:pPr>
            <w:r w:rsidRPr="00A03387">
              <w:rPr>
                <w:rStyle w:val="Other"/>
              </w:rPr>
              <w:t>1</w:t>
            </w:r>
          </w:p>
        </w:tc>
        <w:tc>
          <w:tcPr>
            <w:tcW w:w="624" w:type="dxa"/>
            <w:shd w:val="clear" w:color="auto" w:fill="auto"/>
            <w:vAlign w:val="center"/>
          </w:tcPr>
          <w:p w14:paraId="03DDD9ED" w14:textId="77777777" w:rsidR="00716229" w:rsidRPr="00A03387" w:rsidRDefault="00716229" w:rsidP="00716229">
            <w:pPr>
              <w:jc w:val="center"/>
            </w:pPr>
          </w:p>
        </w:tc>
        <w:tc>
          <w:tcPr>
            <w:tcW w:w="624" w:type="dxa"/>
            <w:vAlign w:val="center"/>
          </w:tcPr>
          <w:p w14:paraId="3669B0A9" w14:textId="7C70AF71" w:rsidR="00716229" w:rsidRPr="00A03387" w:rsidRDefault="00716229" w:rsidP="00716229">
            <w:pPr>
              <w:pStyle w:val="Other0"/>
              <w:spacing w:after="0" w:line="240" w:lineRule="auto"/>
              <w:ind w:firstLine="0"/>
              <w:jc w:val="center"/>
              <w:rPr>
                <w:rStyle w:val="Other"/>
              </w:rPr>
            </w:pPr>
          </w:p>
        </w:tc>
        <w:tc>
          <w:tcPr>
            <w:tcW w:w="624" w:type="dxa"/>
            <w:shd w:val="clear" w:color="auto" w:fill="auto"/>
            <w:vAlign w:val="center"/>
          </w:tcPr>
          <w:p w14:paraId="70FE1DCE" w14:textId="34CE9BC3" w:rsidR="00716229" w:rsidRPr="00A03387" w:rsidRDefault="00716229" w:rsidP="00716229">
            <w:pPr>
              <w:pStyle w:val="Other0"/>
              <w:spacing w:after="0" w:line="240" w:lineRule="auto"/>
              <w:ind w:firstLine="0"/>
              <w:jc w:val="center"/>
            </w:pPr>
            <w:r w:rsidRPr="00A03387">
              <w:rPr>
                <w:rStyle w:val="Other"/>
              </w:rPr>
              <w:t>13</w:t>
            </w:r>
            <w:r>
              <w:rPr>
                <w:rStyle w:val="Other"/>
              </w:rPr>
              <w:t>(b</w:t>
            </w:r>
            <w:r w:rsidRPr="00A03387">
              <w:rPr>
                <w:rStyle w:val="Other"/>
              </w:rPr>
              <w:t>)</w:t>
            </w:r>
          </w:p>
        </w:tc>
        <w:tc>
          <w:tcPr>
            <w:tcW w:w="624" w:type="dxa"/>
            <w:shd w:val="clear" w:color="auto" w:fill="auto"/>
            <w:vAlign w:val="center"/>
          </w:tcPr>
          <w:p w14:paraId="5FCA5754" w14:textId="77777777" w:rsidR="00716229" w:rsidRPr="00A03387" w:rsidRDefault="00716229" w:rsidP="00716229">
            <w:pPr>
              <w:pStyle w:val="Other0"/>
              <w:spacing w:before="120" w:after="0" w:line="240" w:lineRule="auto"/>
              <w:ind w:firstLine="0"/>
              <w:jc w:val="center"/>
            </w:pPr>
            <w:r w:rsidRPr="00A03387">
              <w:rPr>
                <w:rStyle w:val="Other"/>
              </w:rPr>
              <w:t>25</w:t>
            </w:r>
          </w:p>
        </w:tc>
      </w:tr>
      <w:tr w:rsidR="00716229" w:rsidRPr="00A03387" w14:paraId="2A61FDA8" w14:textId="77777777" w:rsidTr="003D6DD8">
        <w:trPr>
          <w:trHeight w:val="340"/>
          <w:jc w:val="center"/>
        </w:trPr>
        <w:tc>
          <w:tcPr>
            <w:tcW w:w="1627" w:type="dxa"/>
            <w:shd w:val="clear" w:color="auto" w:fill="auto"/>
            <w:vAlign w:val="center"/>
          </w:tcPr>
          <w:p w14:paraId="3CAF611C" w14:textId="77777777" w:rsidR="00716229" w:rsidRPr="00A03387" w:rsidRDefault="00716229" w:rsidP="00716229">
            <w:pPr>
              <w:pStyle w:val="Other0"/>
              <w:spacing w:after="0" w:line="240" w:lineRule="auto"/>
              <w:ind w:firstLine="0"/>
            </w:pPr>
            <w:r w:rsidRPr="00A03387">
              <w:rPr>
                <w:rStyle w:val="Other"/>
              </w:rPr>
              <w:t>Clerk Steno.</w:t>
            </w:r>
          </w:p>
        </w:tc>
        <w:tc>
          <w:tcPr>
            <w:tcW w:w="624" w:type="dxa"/>
            <w:shd w:val="clear" w:color="auto" w:fill="auto"/>
            <w:vAlign w:val="center"/>
          </w:tcPr>
          <w:p w14:paraId="2F2D36BB" w14:textId="77777777" w:rsidR="00716229" w:rsidRPr="00A03387" w:rsidRDefault="00716229" w:rsidP="00716229">
            <w:pPr>
              <w:pStyle w:val="Other0"/>
              <w:spacing w:after="0" w:line="240" w:lineRule="auto"/>
              <w:ind w:firstLine="0"/>
              <w:jc w:val="center"/>
            </w:pPr>
            <w:r w:rsidRPr="00A03387">
              <w:rPr>
                <w:rStyle w:val="Other"/>
              </w:rPr>
              <w:t>3</w:t>
            </w:r>
          </w:p>
        </w:tc>
        <w:tc>
          <w:tcPr>
            <w:tcW w:w="624" w:type="dxa"/>
            <w:shd w:val="clear" w:color="auto" w:fill="auto"/>
            <w:vAlign w:val="center"/>
          </w:tcPr>
          <w:p w14:paraId="74996950" w14:textId="77777777" w:rsidR="00716229" w:rsidRPr="00A03387" w:rsidRDefault="00716229" w:rsidP="00716229">
            <w:pPr>
              <w:jc w:val="center"/>
            </w:pPr>
          </w:p>
        </w:tc>
        <w:tc>
          <w:tcPr>
            <w:tcW w:w="624" w:type="dxa"/>
            <w:shd w:val="clear" w:color="auto" w:fill="auto"/>
            <w:vAlign w:val="center"/>
          </w:tcPr>
          <w:p w14:paraId="3C6A29E8" w14:textId="77777777" w:rsidR="00716229" w:rsidRPr="00A03387" w:rsidRDefault="00716229" w:rsidP="00716229">
            <w:pPr>
              <w:pStyle w:val="Other0"/>
              <w:spacing w:after="0" w:line="240" w:lineRule="auto"/>
              <w:ind w:firstLine="0"/>
              <w:jc w:val="center"/>
            </w:pPr>
            <w:r w:rsidRPr="00A03387">
              <w:rPr>
                <w:rStyle w:val="Other"/>
              </w:rPr>
              <w:t>2</w:t>
            </w:r>
          </w:p>
        </w:tc>
        <w:tc>
          <w:tcPr>
            <w:tcW w:w="624" w:type="dxa"/>
            <w:vAlign w:val="center"/>
          </w:tcPr>
          <w:p w14:paraId="0E58B39E" w14:textId="056C4857" w:rsidR="00716229" w:rsidRPr="00A03387" w:rsidRDefault="00716229" w:rsidP="00716229">
            <w:pPr>
              <w:pStyle w:val="Other0"/>
              <w:tabs>
                <w:tab w:val="left" w:pos="846"/>
                <w:tab w:val="left" w:pos="1282"/>
              </w:tabs>
              <w:spacing w:after="0" w:line="240" w:lineRule="auto"/>
              <w:ind w:firstLine="0"/>
              <w:jc w:val="center"/>
              <w:rPr>
                <w:rStyle w:val="Other"/>
              </w:rPr>
            </w:pPr>
            <w:r>
              <w:rPr>
                <w:rStyle w:val="Other"/>
              </w:rPr>
              <w:t>2</w:t>
            </w:r>
          </w:p>
        </w:tc>
        <w:tc>
          <w:tcPr>
            <w:tcW w:w="624" w:type="dxa"/>
            <w:vAlign w:val="center"/>
          </w:tcPr>
          <w:p w14:paraId="7DD5B55B" w14:textId="63F5BF00" w:rsidR="00716229" w:rsidRPr="00A03387" w:rsidRDefault="00716229" w:rsidP="00716229">
            <w:pPr>
              <w:pStyle w:val="Other0"/>
              <w:tabs>
                <w:tab w:val="left" w:pos="846"/>
                <w:tab w:val="left" w:pos="1282"/>
              </w:tabs>
              <w:spacing w:after="0" w:line="240" w:lineRule="auto"/>
              <w:ind w:firstLine="0"/>
              <w:jc w:val="center"/>
              <w:rPr>
                <w:rStyle w:val="Other"/>
              </w:rPr>
            </w:pPr>
            <w:r>
              <w:rPr>
                <w:rStyle w:val="Other"/>
              </w:rPr>
              <w:t>2</w:t>
            </w:r>
          </w:p>
        </w:tc>
        <w:tc>
          <w:tcPr>
            <w:tcW w:w="624" w:type="dxa"/>
            <w:shd w:val="clear" w:color="auto" w:fill="auto"/>
            <w:vAlign w:val="center"/>
          </w:tcPr>
          <w:p w14:paraId="4FD68F42" w14:textId="4F85E165" w:rsidR="00716229" w:rsidRPr="00A03387" w:rsidRDefault="00716229" w:rsidP="00716229">
            <w:pPr>
              <w:pStyle w:val="Other0"/>
              <w:tabs>
                <w:tab w:val="left" w:pos="846"/>
                <w:tab w:val="left" w:pos="1282"/>
              </w:tabs>
              <w:spacing w:after="0" w:line="240" w:lineRule="auto"/>
              <w:ind w:firstLine="0"/>
              <w:jc w:val="center"/>
            </w:pPr>
            <w:r w:rsidRPr="00A03387">
              <w:rPr>
                <w:rStyle w:val="Other"/>
              </w:rPr>
              <w:t>1</w:t>
            </w:r>
          </w:p>
        </w:tc>
        <w:tc>
          <w:tcPr>
            <w:tcW w:w="624" w:type="dxa"/>
            <w:shd w:val="clear" w:color="auto" w:fill="auto"/>
            <w:vAlign w:val="center"/>
          </w:tcPr>
          <w:p w14:paraId="7542B8FB" w14:textId="77777777" w:rsidR="00716229" w:rsidRPr="00A03387" w:rsidRDefault="00716229" w:rsidP="00716229">
            <w:pPr>
              <w:jc w:val="center"/>
            </w:pPr>
          </w:p>
        </w:tc>
        <w:tc>
          <w:tcPr>
            <w:tcW w:w="624" w:type="dxa"/>
            <w:vAlign w:val="center"/>
          </w:tcPr>
          <w:p w14:paraId="3159D4B2" w14:textId="753A5503" w:rsidR="00716229" w:rsidRPr="00A03387" w:rsidRDefault="00716229" w:rsidP="00716229">
            <w:pPr>
              <w:pStyle w:val="Other0"/>
              <w:spacing w:after="0" w:line="240" w:lineRule="auto"/>
              <w:ind w:firstLine="0"/>
              <w:jc w:val="center"/>
              <w:rPr>
                <w:rStyle w:val="Other"/>
              </w:rPr>
            </w:pPr>
          </w:p>
        </w:tc>
        <w:tc>
          <w:tcPr>
            <w:tcW w:w="624" w:type="dxa"/>
            <w:shd w:val="clear" w:color="auto" w:fill="auto"/>
            <w:vAlign w:val="center"/>
          </w:tcPr>
          <w:p w14:paraId="1BBF6581" w14:textId="0FAB1539" w:rsidR="00716229" w:rsidRPr="00A03387" w:rsidRDefault="00716229" w:rsidP="00716229">
            <w:pPr>
              <w:pStyle w:val="Other0"/>
              <w:spacing w:after="0" w:line="240" w:lineRule="auto"/>
              <w:ind w:firstLine="0"/>
              <w:jc w:val="center"/>
            </w:pPr>
            <w:r w:rsidRPr="00A03387">
              <w:rPr>
                <w:rStyle w:val="Other"/>
              </w:rPr>
              <w:t>6</w:t>
            </w:r>
          </w:p>
        </w:tc>
        <w:tc>
          <w:tcPr>
            <w:tcW w:w="624" w:type="dxa"/>
            <w:shd w:val="clear" w:color="auto" w:fill="auto"/>
            <w:vAlign w:val="center"/>
          </w:tcPr>
          <w:p w14:paraId="18A5C422" w14:textId="77777777" w:rsidR="00716229" w:rsidRPr="00A03387" w:rsidRDefault="00716229" w:rsidP="00716229">
            <w:pPr>
              <w:pStyle w:val="Other0"/>
              <w:spacing w:after="0" w:line="240" w:lineRule="auto"/>
              <w:ind w:firstLine="0"/>
              <w:jc w:val="center"/>
            </w:pPr>
            <w:r w:rsidRPr="00A03387">
              <w:rPr>
                <w:rStyle w:val="Other"/>
              </w:rPr>
              <w:t>16</w:t>
            </w:r>
          </w:p>
        </w:tc>
      </w:tr>
      <w:tr w:rsidR="00716229" w:rsidRPr="00A03387" w14:paraId="597A3862" w14:textId="77777777" w:rsidTr="003D6DD8">
        <w:trPr>
          <w:trHeight w:val="340"/>
          <w:jc w:val="center"/>
        </w:trPr>
        <w:tc>
          <w:tcPr>
            <w:tcW w:w="1627" w:type="dxa"/>
            <w:shd w:val="clear" w:color="auto" w:fill="auto"/>
            <w:vAlign w:val="center"/>
          </w:tcPr>
          <w:p w14:paraId="0C4CDD71" w14:textId="77777777" w:rsidR="00716229" w:rsidRPr="00A03387" w:rsidRDefault="00716229" w:rsidP="00716229">
            <w:pPr>
              <w:pStyle w:val="Other0"/>
              <w:spacing w:after="0" w:line="240" w:lineRule="auto"/>
              <w:ind w:firstLine="0"/>
            </w:pPr>
            <w:r w:rsidRPr="00A03387">
              <w:rPr>
                <w:rStyle w:val="Other"/>
              </w:rPr>
              <w:t>Clerk Stores</w:t>
            </w:r>
          </w:p>
        </w:tc>
        <w:tc>
          <w:tcPr>
            <w:tcW w:w="624" w:type="dxa"/>
            <w:shd w:val="clear" w:color="auto" w:fill="auto"/>
            <w:vAlign w:val="center"/>
          </w:tcPr>
          <w:p w14:paraId="7BD7EF7F" w14:textId="77777777" w:rsidR="00716229" w:rsidRPr="00A03387" w:rsidRDefault="00716229" w:rsidP="00716229">
            <w:pPr>
              <w:pStyle w:val="Other0"/>
              <w:spacing w:after="0" w:line="240" w:lineRule="auto"/>
              <w:ind w:firstLine="0"/>
              <w:jc w:val="center"/>
            </w:pPr>
            <w:r w:rsidRPr="00A03387">
              <w:rPr>
                <w:rStyle w:val="Other"/>
              </w:rPr>
              <w:t>1</w:t>
            </w:r>
          </w:p>
        </w:tc>
        <w:tc>
          <w:tcPr>
            <w:tcW w:w="624" w:type="dxa"/>
            <w:shd w:val="clear" w:color="auto" w:fill="auto"/>
            <w:vAlign w:val="center"/>
          </w:tcPr>
          <w:p w14:paraId="260BC4DD" w14:textId="77777777" w:rsidR="00716229" w:rsidRPr="00A03387" w:rsidRDefault="00716229" w:rsidP="00716229">
            <w:pPr>
              <w:jc w:val="center"/>
            </w:pPr>
          </w:p>
        </w:tc>
        <w:tc>
          <w:tcPr>
            <w:tcW w:w="624" w:type="dxa"/>
            <w:shd w:val="clear" w:color="auto" w:fill="auto"/>
            <w:vAlign w:val="center"/>
          </w:tcPr>
          <w:p w14:paraId="2C8C1127" w14:textId="77777777" w:rsidR="00716229" w:rsidRPr="00A03387" w:rsidRDefault="00716229" w:rsidP="00716229">
            <w:pPr>
              <w:pStyle w:val="Other0"/>
              <w:spacing w:after="0" w:line="240" w:lineRule="auto"/>
              <w:ind w:firstLine="0"/>
              <w:jc w:val="center"/>
            </w:pPr>
            <w:r w:rsidRPr="00A03387">
              <w:rPr>
                <w:rStyle w:val="Other"/>
              </w:rPr>
              <w:t>1</w:t>
            </w:r>
          </w:p>
        </w:tc>
        <w:tc>
          <w:tcPr>
            <w:tcW w:w="624" w:type="dxa"/>
            <w:vAlign w:val="center"/>
          </w:tcPr>
          <w:p w14:paraId="2AFDA7B6" w14:textId="261FD9FE" w:rsidR="00716229" w:rsidRPr="00A03387" w:rsidRDefault="00716229" w:rsidP="00716229">
            <w:pPr>
              <w:pStyle w:val="Other0"/>
              <w:tabs>
                <w:tab w:val="left" w:pos="843"/>
                <w:tab w:val="left" w:pos="1286"/>
              </w:tabs>
              <w:spacing w:after="0" w:line="240" w:lineRule="auto"/>
              <w:ind w:firstLine="0"/>
              <w:jc w:val="center"/>
              <w:rPr>
                <w:rStyle w:val="Other"/>
              </w:rPr>
            </w:pPr>
            <w:r>
              <w:rPr>
                <w:rStyle w:val="Other"/>
              </w:rPr>
              <w:t>2</w:t>
            </w:r>
          </w:p>
        </w:tc>
        <w:tc>
          <w:tcPr>
            <w:tcW w:w="624" w:type="dxa"/>
            <w:vAlign w:val="center"/>
          </w:tcPr>
          <w:p w14:paraId="02D5D8F5" w14:textId="63F5B38B" w:rsidR="00716229" w:rsidRPr="00A03387" w:rsidRDefault="00716229" w:rsidP="00716229">
            <w:pPr>
              <w:pStyle w:val="Other0"/>
              <w:tabs>
                <w:tab w:val="left" w:pos="843"/>
                <w:tab w:val="left" w:pos="1286"/>
              </w:tabs>
              <w:spacing w:after="0" w:line="240" w:lineRule="auto"/>
              <w:ind w:firstLine="0"/>
              <w:jc w:val="center"/>
              <w:rPr>
                <w:rStyle w:val="Other"/>
              </w:rPr>
            </w:pPr>
            <w:r>
              <w:rPr>
                <w:rStyle w:val="Other"/>
              </w:rPr>
              <w:t>1</w:t>
            </w:r>
          </w:p>
        </w:tc>
        <w:tc>
          <w:tcPr>
            <w:tcW w:w="624" w:type="dxa"/>
            <w:shd w:val="clear" w:color="auto" w:fill="auto"/>
            <w:vAlign w:val="center"/>
          </w:tcPr>
          <w:p w14:paraId="147AC7DB" w14:textId="522E054B" w:rsidR="00716229" w:rsidRPr="00A03387" w:rsidRDefault="00716229" w:rsidP="00716229">
            <w:pPr>
              <w:pStyle w:val="Other0"/>
              <w:tabs>
                <w:tab w:val="left" w:pos="843"/>
                <w:tab w:val="left" w:pos="1286"/>
              </w:tabs>
              <w:spacing w:after="0" w:line="240" w:lineRule="auto"/>
              <w:ind w:firstLine="0"/>
              <w:jc w:val="center"/>
            </w:pPr>
            <w:r w:rsidRPr="00A03387">
              <w:rPr>
                <w:rStyle w:val="Other"/>
              </w:rPr>
              <w:t>5</w:t>
            </w:r>
          </w:p>
        </w:tc>
        <w:tc>
          <w:tcPr>
            <w:tcW w:w="624" w:type="dxa"/>
            <w:shd w:val="clear" w:color="auto" w:fill="auto"/>
            <w:vAlign w:val="center"/>
          </w:tcPr>
          <w:p w14:paraId="4551E95C" w14:textId="77777777" w:rsidR="00716229" w:rsidRPr="00A03387" w:rsidRDefault="00716229" w:rsidP="00716229">
            <w:pPr>
              <w:jc w:val="center"/>
            </w:pPr>
          </w:p>
        </w:tc>
        <w:tc>
          <w:tcPr>
            <w:tcW w:w="624" w:type="dxa"/>
            <w:vAlign w:val="center"/>
          </w:tcPr>
          <w:p w14:paraId="0FB99316" w14:textId="0240B140" w:rsidR="00716229" w:rsidRPr="00A03387" w:rsidRDefault="00716229" w:rsidP="00716229">
            <w:pPr>
              <w:pStyle w:val="Other0"/>
              <w:tabs>
                <w:tab w:val="left" w:pos="681"/>
              </w:tabs>
              <w:spacing w:after="0" w:line="240" w:lineRule="auto"/>
              <w:ind w:firstLine="0"/>
              <w:jc w:val="center"/>
              <w:rPr>
                <w:rStyle w:val="Other"/>
              </w:rPr>
            </w:pPr>
            <w:r>
              <w:rPr>
                <w:rStyle w:val="Other"/>
              </w:rPr>
              <w:t>2</w:t>
            </w:r>
          </w:p>
        </w:tc>
        <w:tc>
          <w:tcPr>
            <w:tcW w:w="624" w:type="dxa"/>
            <w:shd w:val="clear" w:color="auto" w:fill="auto"/>
            <w:vAlign w:val="center"/>
          </w:tcPr>
          <w:p w14:paraId="72724F3A" w14:textId="3D234C49" w:rsidR="00716229" w:rsidRPr="00A03387" w:rsidRDefault="00716229" w:rsidP="00716229">
            <w:pPr>
              <w:pStyle w:val="Other0"/>
              <w:tabs>
                <w:tab w:val="left" w:pos="681"/>
              </w:tabs>
              <w:spacing w:after="0" w:line="240" w:lineRule="auto"/>
              <w:ind w:firstLine="0"/>
              <w:jc w:val="center"/>
            </w:pPr>
            <w:r w:rsidRPr="00A03387">
              <w:rPr>
                <w:rStyle w:val="Other"/>
              </w:rPr>
              <w:t>6</w:t>
            </w:r>
          </w:p>
        </w:tc>
        <w:tc>
          <w:tcPr>
            <w:tcW w:w="624" w:type="dxa"/>
            <w:shd w:val="clear" w:color="auto" w:fill="auto"/>
            <w:vAlign w:val="center"/>
          </w:tcPr>
          <w:p w14:paraId="265657FC" w14:textId="77777777" w:rsidR="00716229" w:rsidRPr="00A03387" w:rsidRDefault="00716229" w:rsidP="00716229">
            <w:pPr>
              <w:pStyle w:val="Other0"/>
              <w:spacing w:after="0" w:line="240" w:lineRule="auto"/>
              <w:ind w:firstLine="0"/>
              <w:jc w:val="center"/>
            </w:pPr>
            <w:r w:rsidRPr="00A03387">
              <w:rPr>
                <w:rStyle w:val="Other"/>
              </w:rPr>
              <w:t>18</w:t>
            </w:r>
          </w:p>
        </w:tc>
      </w:tr>
      <w:tr w:rsidR="00716229" w:rsidRPr="00A03387" w14:paraId="200E0EE9" w14:textId="77777777" w:rsidTr="003D6DD8">
        <w:trPr>
          <w:trHeight w:val="340"/>
          <w:jc w:val="center"/>
        </w:trPr>
        <w:tc>
          <w:tcPr>
            <w:tcW w:w="1627" w:type="dxa"/>
            <w:shd w:val="clear" w:color="auto" w:fill="auto"/>
            <w:vAlign w:val="center"/>
          </w:tcPr>
          <w:p w14:paraId="40D1FFA3" w14:textId="77777777" w:rsidR="00716229" w:rsidRPr="00A03387" w:rsidRDefault="00716229" w:rsidP="00716229">
            <w:pPr>
              <w:pStyle w:val="Other0"/>
              <w:spacing w:after="0" w:line="240" w:lineRule="auto"/>
              <w:ind w:firstLine="0"/>
            </w:pPr>
            <w:r w:rsidRPr="00A03387">
              <w:rPr>
                <w:rStyle w:val="Other"/>
              </w:rPr>
              <w:t>Cook</w:t>
            </w:r>
          </w:p>
        </w:tc>
        <w:tc>
          <w:tcPr>
            <w:tcW w:w="624" w:type="dxa"/>
            <w:shd w:val="clear" w:color="auto" w:fill="auto"/>
            <w:vAlign w:val="center"/>
          </w:tcPr>
          <w:p w14:paraId="5348E99A" w14:textId="77777777" w:rsidR="00716229" w:rsidRPr="00A03387" w:rsidRDefault="00716229" w:rsidP="00716229">
            <w:pPr>
              <w:jc w:val="center"/>
            </w:pPr>
          </w:p>
        </w:tc>
        <w:tc>
          <w:tcPr>
            <w:tcW w:w="624" w:type="dxa"/>
            <w:shd w:val="clear" w:color="auto" w:fill="auto"/>
            <w:vAlign w:val="center"/>
          </w:tcPr>
          <w:p w14:paraId="2F36AD89" w14:textId="77777777" w:rsidR="00716229" w:rsidRPr="00A03387" w:rsidRDefault="00716229" w:rsidP="00716229">
            <w:pPr>
              <w:jc w:val="center"/>
            </w:pPr>
          </w:p>
        </w:tc>
        <w:tc>
          <w:tcPr>
            <w:tcW w:w="624" w:type="dxa"/>
            <w:shd w:val="clear" w:color="auto" w:fill="auto"/>
            <w:vAlign w:val="center"/>
          </w:tcPr>
          <w:p w14:paraId="5FAC2C85" w14:textId="77777777" w:rsidR="00716229" w:rsidRPr="00A03387" w:rsidRDefault="00716229" w:rsidP="00716229">
            <w:pPr>
              <w:jc w:val="center"/>
            </w:pPr>
          </w:p>
        </w:tc>
        <w:tc>
          <w:tcPr>
            <w:tcW w:w="624" w:type="dxa"/>
            <w:vAlign w:val="center"/>
          </w:tcPr>
          <w:p w14:paraId="0A3F7CC9" w14:textId="3B37EF81" w:rsidR="00716229" w:rsidRPr="00A03387" w:rsidRDefault="00716229" w:rsidP="00716229">
            <w:pPr>
              <w:pStyle w:val="Other0"/>
              <w:spacing w:after="0" w:line="240" w:lineRule="auto"/>
              <w:ind w:firstLine="0"/>
              <w:jc w:val="center"/>
              <w:rPr>
                <w:rStyle w:val="Other"/>
              </w:rPr>
            </w:pPr>
          </w:p>
        </w:tc>
        <w:tc>
          <w:tcPr>
            <w:tcW w:w="624" w:type="dxa"/>
            <w:vAlign w:val="center"/>
          </w:tcPr>
          <w:p w14:paraId="14D6F2BB" w14:textId="0E32501C" w:rsidR="00716229" w:rsidRPr="00A03387" w:rsidRDefault="00716229" w:rsidP="00716229">
            <w:pPr>
              <w:pStyle w:val="Other0"/>
              <w:spacing w:after="0" w:line="240" w:lineRule="auto"/>
              <w:ind w:firstLine="0"/>
              <w:jc w:val="center"/>
              <w:rPr>
                <w:rStyle w:val="Other"/>
              </w:rPr>
            </w:pPr>
            <w:r>
              <w:rPr>
                <w:rStyle w:val="Other"/>
              </w:rPr>
              <w:t>1</w:t>
            </w:r>
          </w:p>
        </w:tc>
        <w:tc>
          <w:tcPr>
            <w:tcW w:w="624" w:type="dxa"/>
            <w:shd w:val="clear" w:color="auto" w:fill="auto"/>
            <w:vAlign w:val="center"/>
          </w:tcPr>
          <w:p w14:paraId="6B34DCA8" w14:textId="6C67376F" w:rsidR="00716229" w:rsidRPr="00A03387" w:rsidRDefault="00716229" w:rsidP="00716229">
            <w:pPr>
              <w:pStyle w:val="Other0"/>
              <w:spacing w:after="0" w:line="240" w:lineRule="auto"/>
              <w:ind w:firstLine="0"/>
              <w:jc w:val="center"/>
            </w:pPr>
          </w:p>
        </w:tc>
        <w:tc>
          <w:tcPr>
            <w:tcW w:w="624" w:type="dxa"/>
            <w:shd w:val="clear" w:color="auto" w:fill="auto"/>
            <w:vAlign w:val="center"/>
          </w:tcPr>
          <w:p w14:paraId="6601F9E9" w14:textId="77777777" w:rsidR="00716229" w:rsidRPr="00A03387" w:rsidRDefault="00716229" w:rsidP="00716229">
            <w:pPr>
              <w:jc w:val="center"/>
            </w:pPr>
          </w:p>
        </w:tc>
        <w:tc>
          <w:tcPr>
            <w:tcW w:w="624" w:type="dxa"/>
            <w:vAlign w:val="center"/>
          </w:tcPr>
          <w:p w14:paraId="58E9A569" w14:textId="06DC9F26" w:rsidR="00716229" w:rsidRPr="00A03387" w:rsidRDefault="00716229" w:rsidP="00716229">
            <w:pPr>
              <w:pStyle w:val="Other0"/>
              <w:tabs>
                <w:tab w:val="left" w:pos="685"/>
              </w:tabs>
              <w:spacing w:after="0" w:line="240" w:lineRule="auto"/>
              <w:ind w:firstLine="0"/>
              <w:jc w:val="center"/>
              <w:rPr>
                <w:rStyle w:val="Other"/>
              </w:rPr>
            </w:pPr>
            <w:r>
              <w:rPr>
                <w:rStyle w:val="Other"/>
              </w:rPr>
              <w:t>1</w:t>
            </w:r>
          </w:p>
        </w:tc>
        <w:tc>
          <w:tcPr>
            <w:tcW w:w="624" w:type="dxa"/>
            <w:shd w:val="clear" w:color="auto" w:fill="auto"/>
            <w:vAlign w:val="center"/>
          </w:tcPr>
          <w:p w14:paraId="74DD5A99" w14:textId="576C0F2D" w:rsidR="00716229" w:rsidRPr="00A03387" w:rsidRDefault="00716229" w:rsidP="00716229">
            <w:pPr>
              <w:pStyle w:val="Other0"/>
              <w:tabs>
                <w:tab w:val="left" w:pos="685"/>
              </w:tabs>
              <w:spacing w:after="0" w:line="240" w:lineRule="auto"/>
              <w:ind w:firstLine="0"/>
              <w:jc w:val="center"/>
            </w:pPr>
            <w:r w:rsidRPr="00A03387">
              <w:rPr>
                <w:rStyle w:val="Other"/>
              </w:rPr>
              <w:t>2</w:t>
            </w:r>
          </w:p>
        </w:tc>
        <w:tc>
          <w:tcPr>
            <w:tcW w:w="624" w:type="dxa"/>
            <w:shd w:val="clear" w:color="auto" w:fill="auto"/>
            <w:vAlign w:val="center"/>
          </w:tcPr>
          <w:p w14:paraId="6AE9A28E" w14:textId="77777777" w:rsidR="00716229" w:rsidRPr="00A03387" w:rsidRDefault="00716229" w:rsidP="00716229">
            <w:pPr>
              <w:pStyle w:val="Other0"/>
              <w:spacing w:after="0" w:line="240" w:lineRule="auto"/>
              <w:ind w:firstLine="0"/>
              <w:jc w:val="center"/>
            </w:pPr>
            <w:r w:rsidRPr="00A03387">
              <w:rPr>
                <w:rStyle w:val="Other"/>
              </w:rPr>
              <w:t>4</w:t>
            </w:r>
          </w:p>
        </w:tc>
      </w:tr>
      <w:tr w:rsidR="00716229" w:rsidRPr="00A03387" w14:paraId="3BAA8E3F" w14:textId="77777777" w:rsidTr="003D6DD8">
        <w:trPr>
          <w:trHeight w:val="340"/>
          <w:jc w:val="center"/>
        </w:trPr>
        <w:tc>
          <w:tcPr>
            <w:tcW w:w="1627" w:type="dxa"/>
            <w:shd w:val="clear" w:color="auto" w:fill="auto"/>
            <w:vAlign w:val="center"/>
          </w:tcPr>
          <w:p w14:paraId="565EB4B8" w14:textId="77777777" w:rsidR="00716229" w:rsidRPr="00A03387" w:rsidRDefault="00716229" w:rsidP="00716229">
            <w:pPr>
              <w:pStyle w:val="Other0"/>
              <w:spacing w:after="0" w:line="240" w:lineRule="auto"/>
              <w:ind w:firstLine="0"/>
            </w:pPr>
            <w:r w:rsidRPr="00A03387">
              <w:rPr>
                <w:rStyle w:val="Other"/>
              </w:rPr>
              <w:t>Disciplinarian</w:t>
            </w:r>
          </w:p>
        </w:tc>
        <w:tc>
          <w:tcPr>
            <w:tcW w:w="624" w:type="dxa"/>
            <w:shd w:val="clear" w:color="auto" w:fill="auto"/>
            <w:vAlign w:val="center"/>
          </w:tcPr>
          <w:p w14:paraId="0A47D9E7" w14:textId="77777777" w:rsidR="00716229" w:rsidRPr="00A03387" w:rsidRDefault="00716229" w:rsidP="00716229">
            <w:pPr>
              <w:jc w:val="center"/>
            </w:pPr>
          </w:p>
        </w:tc>
        <w:tc>
          <w:tcPr>
            <w:tcW w:w="624" w:type="dxa"/>
            <w:shd w:val="clear" w:color="auto" w:fill="auto"/>
            <w:vAlign w:val="center"/>
          </w:tcPr>
          <w:p w14:paraId="017F2B58" w14:textId="77777777" w:rsidR="00716229" w:rsidRPr="00A03387" w:rsidRDefault="00716229" w:rsidP="00716229">
            <w:pPr>
              <w:pStyle w:val="Other0"/>
              <w:spacing w:after="0" w:line="240" w:lineRule="auto"/>
              <w:ind w:firstLine="0"/>
              <w:jc w:val="center"/>
            </w:pPr>
            <w:r w:rsidRPr="00A03387">
              <w:rPr>
                <w:rStyle w:val="Other"/>
              </w:rPr>
              <w:t>1</w:t>
            </w:r>
          </w:p>
        </w:tc>
        <w:tc>
          <w:tcPr>
            <w:tcW w:w="624" w:type="dxa"/>
            <w:shd w:val="clear" w:color="auto" w:fill="auto"/>
            <w:vAlign w:val="center"/>
          </w:tcPr>
          <w:p w14:paraId="06AE79D5" w14:textId="77777777" w:rsidR="00716229" w:rsidRPr="00A03387" w:rsidRDefault="00716229" w:rsidP="00716229">
            <w:pPr>
              <w:jc w:val="center"/>
            </w:pPr>
          </w:p>
        </w:tc>
        <w:tc>
          <w:tcPr>
            <w:tcW w:w="624" w:type="dxa"/>
            <w:vAlign w:val="center"/>
          </w:tcPr>
          <w:p w14:paraId="4366BE00" w14:textId="77777777" w:rsidR="00716229" w:rsidRPr="00A03387" w:rsidRDefault="00716229" w:rsidP="00716229">
            <w:pPr>
              <w:jc w:val="center"/>
            </w:pPr>
          </w:p>
        </w:tc>
        <w:tc>
          <w:tcPr>
            <w:tcW w:w="624" w:type="dxa"/>
            <w:vAlign w:val="center"/>
          </w:tcPr>
          <w:p w14:paraId="213BB444" w14:textId="77777777" w:rsidR="00716229" w:rsidRPr="00A03387" w:rsidRDefault="00716229" w:rsidP="00716229">
            <w:pPr>
              <w:jc w:val="center"/>
            </w:pPr>
          </w:p>
        </w:tc>
        <w:tc>
          <w:tcPr>
            <w:tcW w:w="624" w:type="dxa"/>
            <w:shd w:val="clear" w:color="auto" w:fill="auto"/>
            <w:vAlign w:val="center"/>
          </w:tcPr>
          <w:p w14:paraId="6E848FF5" w14:textId="152AAD01" w:rsidR="00716229" w:rsidRPr="00A03387" w:rsidRDefault="00716229" w:rsidP="00716229">
            <w:pPr>
              <w:jc w:val="center"/>
            </w:pPr>
          </w:p>
        </w:tc>
        <w:tc>
          <w:tcPr>
            <w:tcW w:w="624" w:type="dxa"/>
            <w:shd w:val="clear" w:color="auto" w:fill="auto"/>
            <w:vAlign w:val="center"/>
          </w:tcPr>
          <w:p w14:paraId="6E939C74" w14:textId="77777777" w:rsidR="00716229" w:rsidRPr="00A03387" w:rsidRDefault="00716229" w:rsidP="00716229">
            <w:pPr>
              <w:jc w:val="center"/>
            </w:pPr>
          </w:p>
        </w:tc>
        <w:tc>
          <w:tcPr>
            <w:tcW w:w="624" w:type="dxa"/>
            <w:vAlign w:val="center"/>
          </w:tcPr>
          <w:p w14:paraId="1B01EE37" w14:textId="77777777" w:rsidR="00716229" w:rsidRPr="00A03387" w:rsidRDefault="00716229" w:rsidP="00716229">
            <w:pPr>
              <w:jc w:val="center"/>
            </w:pPr>
          </w:p>
        </w:tc>
        <w:tc>
          <w:tcPr>
            <w:tcW w:w="624" w:type="dxa"/>
            <w:shd w:val="clear" w:color="auto" w:fill="auto"/>
            <w:vAlign w:val="center"/>
          </w:tcPr>
          <w:p w14:paraId="2FE60CB2" w14:textId="167B809E" w:rsidR="00716229" w:rsidRPr="00A03387" w:rsidRDefault="00716229" w:rsidP="00716229">
            <w:pPr>
              <w:jc w:val="center"/>
            </w:pPr>
          </w:p>
        </w:tc>
        <w:tc>
          <w:tcPr>
            <w:tcW w:w="624" w:type="dxa"/>
            <w:shd w:val="clear" w:color="auto" w:fill="auto"/>
            <w:vAlign w:val="center"/>
          </w:tcPr>
          <w:p w14:paraId="2781DA90" w14:textId="77777777" w:rsidR="00716229" w:rsidRPr="00A03387" w:rsidRDefault="00716229" w:rsidP="00716229">
            <w:pPr>
              <w:pStyle w:val="Other0"/>
              <w:spacing w:after="0" w:line="240" w:lineRule="auto"/>
              <w:ind w:firstLine="0"/>
              <w:jc w:val="center"/>
            </w:pPr>
            <w:r w:rsidRPr="00A03387">
              <w:rPr>
                <w:rStyle w:val="Other"/>
              </w:rPr>
              <w:t>1</w:t>
            </w:r>
          </w:p>
        </w:tc>
      </w:tr>
      <w:tr w:rsidR="00716229" w:rsidRPr="00A03387" w14:paraId="1BAACCBF" w14:textId="77777777" w:rsidTr="003D6DD8">
        <w:trPr>
          <w:trHeight w:val="340"/>
          <w:jc w:val="center"/>
        </w:trPr>
        <w:tc>
          <w:tcPr>
            <w:tcW w:w="1627" w:type="dxa"/>
            <w:shd w:val="clear" w:color="auto" w:fill="auto"/>
            <w:vAlign w:val="center"/>
          </w:tcPr>
          <w:p w14:paraId="191FC8C0" w14:textId="77777777" w:rsidR="00716229" w:rsidRPr="00A03387" w:rsidRDefault="00716229" w:rsidP="00716229">
            <w:pPr>
              <w:pStyle w:val="Other0"/>
              <w:spacing w:after="0" w:line="240" w:lineRule="auto"/>
              <w:ind w:firstLine="0"/>
            </w:pPr>
            <w:r w:rsidRPr="00A03387">
              <w:rPr>
                <w:rStyle w:val="Other"/>
              </w:rPr>
              <w:t>Draughtsman</w:t>
            </w:r>
          </w:p>
        </w:tc>
        <w:tc>
          <w:tcPr>
            <w:tcW w:w="624" w:type="dxa"/>
            <w:shd w:val="clear" w:color="auto" w:fill="auto"/>
            <w:vAlign w:val="center"/>
          </w:tcPr>
          <w:p w14:paraId="73653AA0" w14:textId="77777777" w:rsidR="00716229" w:rsidRPr="00A03387" w:rsidRDefault="00716229" w:rsidP="00716229">
            <w:pPr>
              <w:pStyle w:val="Other0"/>
              <w:spacing w:after="0" w:line="240" w:lineRule="auto"/>
              <w:ind w:firstLine="0"/>
              <w:jc w:val="center"/>
            </w:pPr>
            <w:r w:rsidRPr="00A03387">
              <w:rPr>
                <w:rStyle w:val="Other"/>
              </w:rPr>
              <w:t>3</w:t>
            </w:r>
          </w:p>
        </w:tc>
        <w:tc>
          <w:tcPr>
            <w:tcW w:w="624" w:type="dxa"/>
            <w:shd w:val="clear" w:color="auto" w:fill="auto"/>
            <w:vAlign w:val="center"/>
          </w:tcPr>
          <w:p w14:paraId="0D86F3E7" w14:textId="77777777" w:rsidR="00716229" w:rsidRPr="00A03387" w:rsidRDefault="00716229" w:rsidP="00716229">
            <w:pPr>
              <w:jc w:val="center"/>
            </w:pPr>
          </w:p>
        </w:tc>
        <w:tc>
          <w:tcPr>
            <w:tcW w:w="624" w:type="dxa"/>
            <w:shd w:val="clear" w:color="auto" w:fill="auto"/>
            <w:vAlign w:val="center"/>
          </w:tcPr>
          <w:p w14:paraId="0D47AE6D" w14:textId="77777777" w:rsidR="00716229" w:rsidRPr="00A03387" w:rsidRDefault="00716229" w:rsidP="00716229">
            <w:pPr>
              <w:jc w:val="center"/>
            </w:pPr>
          </w:p>
        </w:tc>
        <w:tc>
          <w:tcPr>
            <w:tcW w:w="624" w:type="dxa"/>
            <w:vAlign w:val="center"/>
          </w:tcPr>
          <w:p w14:paraId="5C082EEB" w14:textId="77777777" w:rsidR="00716229" w:rsidRPr="00A03387" w:rsidRDefault="00716229" w:rsidP="00716229">
            <w:pPr>
              <w:jc w:val="center"/>
            </w:pPr>
          </w:p>
        </w:tc>
        <w:tc>
          <w:tcPr>
            <w:tcW w:w="624" w:type="dxa"/>
            <w:vAlign w:val="center"/>
          </w:tcPr>
          <w:p w14:paraId="515F8E9B" w14:textId="77777777" w:rsidR="00716229" w:rsidRPr="00A03387" w:rsidRDefault="00716229" w:rsidP="00716229">
            <w:pPr>
              <w:jc w:val="center"/>
            </w:pPr>
          </w:p>
        </w:tc>
        <w:tc>
          <w:tcPr>
            <w:tcW w:w="624" w:type="dxa"/>
            <w:shd w:val="clear" w:color="auto" w:fill="auto"/>
            <w:vAlign w:val="center"/>
          </w:tcPr>
          <w:p w14:paraId="11FB4658" w14:textId="0A7F5153" w:rsidR="00716229" w:rsidRPr="00A03387" w:rsidRDefault="00716229" w:rsidP="00716229">
            <w:pPr>
              <w:jc w:val="center"/>
            </w:pPr>
          </w:p>
        </w:tc>
        <w:tc>
          <w:tcPr>
            <w:tcW w:w="624" w:type="dxa"/>
            <w:shd w:val="clear" w:color="auto" w:fill="auto"/>
            <w:vAlign w:val="center"/>
          </w:tcPr>
          <w:p w14:paraId="6FC66107" w14:textId="77777777" w:rsidR="00716229" w:rsidRPr="00A03387" w:rsidRDefault="00716229" w:rsidP="00716229">
            <w:pPr>
              <w:jc w:val="center"/>
            </w:pPr>
          </w:p>
        </w:tc>
        <w:tc>
          <w:tcPr>
            <w:tcW w:w="624" w:type="dxa"/>
            <w:vAlign w:val="center"/>
          </w:tcPr>
          <w:p w14:paraId="41691D49" w14:textId="77777777" w:rsidR="00716229" w:rsidRPr="00A03387" w:rsidRDefault="00716229" w:rsidP="00716229">
            <w:pPr>
              <w:jc w:val="center"/>
            </w:pPr>
          </w:p>
        </w:tc>
        <w:tc>
          <w:tcPr>
            <w:tcW w:w="624" w:type="dxa"/>
            <w:shd w:val="clear" w:color="auto" w:fill="auto"/>
            <w:vAlign w:val="center"/>
          </w:tcPr>
          <w:p w14:paraId="28853930" w14:textId="341C6C07" w:rsidR="00716229" w:rsidRPr="00A03387" w:rsidRDefault="00716229" w:rsidP="00716229">
            <w:pPr>
              <w:jc w:val="center"/>
            </w:pPr>
          </w:p>
        </w:tc>
        <w:tc>
          <w:tcPr>
            <w:tcW w:w="624" w:type="dxa"/>
            <w:shd w:val="clear" w:color="auto" w:fill="auto"/>
            <w:vAlign w:val="center"/>
          </w:tcPr>
          <w:p w14:paraId="19EFB2CB" w14:textId="77777777" w:rsidR="00716229" w:rsidRPr="00A03387" w:rsidRDefault="00716229" w:rsidP="00716229">
            <w:pPr>
              <w:pStyle w:val="Other0"/>
              <w:spacing w:after="0" w:line="240" w:lineRule="auto"/>
              <w:ind w:firstLine="0"/>
              <w:jc w:val="center"/>
            </w:pPr>
            <w:r w:rsidRPr="00A03387">
              <w:rPr>
                <w:rStyle w:val="Other"/>
              </w:rPr>
              <w:t>3</w:t>
            </w:r>
          </w:p>
        </w:tc>
      </w:tr>
      <w:tr w:rsidR="00716229" w:rsidRPr="00A03387" w14:paraId="47CFEB5E" w14:textId="77777777" w:rsidTr="003D6DD8">
        <w:trPr>
          <w:trHeight w:val="340"/>
          <w:jc w:val="center"/>
        </w:trPr>
        <w:tc>
          <w:tcPr>
            <w:tcW w:w="1627" w:type="dxa"/>
            <w:shd w:val="clear" w:color="auto" w:fill="auto"/>
            <w:vAlign w:val="center"/>
          </w:tcPr>
          <w:p w14:paraId="027D7B4E" w14:textId="77777777" w:rsidR="00716229" w:rsidRPr="00A03387" w:rsidRDefault="00716229" w:rsidP="00716229">
            <w:pPr>
              <w:pStyle w:val="Other0"/>
              <w:spacing w:after="0" w:line="240" w:lineRule="auto"/>
              <w:ind w:firstLine="0"/>
            </w:pPr>
            <w:r w:rsidRPr="00A03387">
              <w:rPr>
                <w:rStyle w:val="Other"/>
              </w:rPr>
              <w:t>Driver M.T.</w:t>
            </w:r>
          </w:p>
        </w:tc>
        <w:tc>
          <w:tcPr>
            <w:tcW w:w="624" w:type="dxa"/>
            <w:shd w:val="clear" w:color="auto" w:fill="auto"/>
            <w:vAlign w:val="center"/>
          </w:tcPr>
          <w:p w14:paraId="22F0107E" w14:textId="77777777" w:rsidR="00716229" w:rsidRPr="00A03387" w:rsidRDefault="00716229" w:rsidP="00716229">
            <w:pPr>
              <w:jc w:val="center"/>
            </w:pPr>
          </w:p>
        </w:tc>
        <w:tc>
          <w:tcPr>
            <w:tcW w:w="624" w:type="dxa"/>
            <w:shd w:val="clear" w:color="auto" w:fill="auto"/>
            <w:vAlign w:val="center"/>
          </w:tcPr>
          <w:p w14:paraId="6EB56B3E" w14:textId="77777777" w:rsidR="00716229" w:rsidRPr="00A03387" w:rsidRDefault="00716229" w:rsidP="00716229">
            <w:pPr>
              <w:jc w:val="center"/>
            </w:pPr>
          </w:p>
        </w:tc>
        <w:tc>
          <w:tcPr>
            <w:tcW w:w="624" w:type="dxa"/>
            <w:shd w:val="clear" w:color="auto" w:fill="auto"/>
            <w:vAlign w:val="center"/>
          </w:tcPr>
          <w:p w14:paraId="40E02694" w14:textId="77777777" w:rsidR="00716229" w:rsidRPr="00A03387" w:rsidRDefault="00716229" w:rsidP="003D6DD8">
            <w:pPr>
              <w:pStyle w:val="Other0"/>
              <w:spacing w:before="120" w:after="0" w:line="240" w:lineRule="auto"/>
              <w:ind w:firstLine="0"/>
              <w:jc w:val="center"/>
            </w:pPr>
            <w:r w:rsidRPr="00A03387">
              <w:rPr>
                <w:rStyle w:val="Other"/>
              </w:rPr>
              <w:t>1</w:t>
            </w:r>
          </w:p>
        </w:tc>
        <w:tc>
          <w:tcPr>
            <w:tcW w:w="624" w:type="dxa"/>
            <w:vAlign w:val="center"/>
          </w:tcPr>
          <w:p w14:paraId="3E72DD45" w14:textId="65AD453B" w:rsidR="00716229" w:rsidRPr="00A03387" w:rsidRDefault="00716229" w:rsidP="003D6DD8">
            <w:pPr>
              <w:pStyle w:val="Other0"/>
              <w:tabs>
                <w:tab w:val="left" w:pos="846"/>
              </w:tabs>
              <w:spacing w:before="100" w:after="0" w:line="240" w:lineRule="auto"/>
              <w:ind w:firstLine="0"/>
              <w:jc w:val="center"/>
              <w:rPr>
                <w:rStyle w:val="Other"/>
              </w:rPr>
            </w:pPr>
            <w:r>
              <w:rPr>
                <w:rStyle w:val="Other"/>
              </w:rPr>
              <w:t>1</w:t>
            </w:r>
          </w:p>
        </w:tc>
        <w:tc>
          <w:tcPr>
            <w:tcW w:w="624" w:type="dxa"/>
            <w:vAlign w:val="center"/>
          </w:tcPr>
          <w:p w14:paraId="3355CD3D" w14:textId="69DA53F3" w:rsidR="00716229" w:rsidRPr="00A03387" w:rsidRDefault="003D6DD8" w:rsidP="003D6DD8">
            <w:pPr>
              <w:pStyle w:val="Other0"/>
              <w:tabs>
                <w:tab w:val="left" w:pos="846"/>
              </w:tabs>
              <w:spacing w:before="100" w:after="0" w:line="240" w:lineRule="auto"/>
              <w:ind w:firstLine="0"/>
              <w:jc w:val="center"/>
              <w:rPr>
                <w:rStyle w:val="Other"/>
              </w:rPr>
            </w:pPr>
            <w:r>
              <w:rPr>
                <w:rStyle w:val="Other"/>
              </w:rPr>
              <w:t>1</w:t>
            </w:r>
          </w:p>
        </w:tc>
        <w:tc>
          <w:tcPr>
            <w:tcW w:w="624" w:type="dxa"/>
            <w:shd w:val="clear" w:color="auto" w:fill="auto"/>
            <w:vAlign w:val="center"/>
          </w:tcPr>
          <w:p w14:paraId="7234DBBF" w14:textId="77D385A3" w:rsidR="00716229" w:rsidRPr="00A03387" w:rsidRDefault="003D6DD8" w:rsidP="003D6DD8">
            <w:pPr>
              <w:pStyle w:val="Other0"/>
              <w:tabs>
                <w:tab w:val="left" w:pos="846"/>
              </w:tabs>
              <w:spacing w:before="100" w:after="0" w:line="240" w:lineRule="auto"/>
              <w:ind w:firstLine="0"/>
              <w:jc w:val="center"/>
            </w:pPr>
            <w:r>
              <w:t>1</w:t>
            </w:r>
          </w:p>
        </w:tc>
        <w:tc>
          <w:tcPr>
            <w:tcW w:w="624" w:type="dxa"/>
            <w:shd w:val="clear" w:color="auto" w:fill="auto"/>
            <w:vAlign w:val="center"/>
          </w:tcPr>
          <w:p w14:paraId="70DF2260" w14:textId="77777777" w:rsidR="00716229" w:rsidRPr="00A03387" w:rsidRDefault="00716229" w:rsidP="003D6DD8">
            <w:pPr>
              <w:pStyle w:val="Other0"/>
              <w:spacing w:before="100" w:after="0" w:line="240" w:lineRule="auto"/>
              <w:ind w:firstLine="0"/>
              <w:jc w:val="center"/>
            </w:pPr>
            <w:r w:rsidRPr="00A03387">
              <w:rPr>
                <w:rStyle w:val="Other"/>
              </w:rPr>
              <w:t>1</w:t>
            </w:r>
          </w:p>
        </w:tc>
        <w:tc>
          <w:tcPr>
            <w:tcW w:w="624" w:type="dxa"/>
            <w:vAlign w:val="center"/>
          </w:tcPr>
          <w:p w14:paraId="162CC542" w14:textId="08BAC1CB" w:rsidR="00716229" w:rsidRPr="00A03387" w:rsidRDefault="00716229" w:rsidP="003D6DD8">
            <w:pPr>
              <w:pStyle w:val="Other0"/>
              <w:spacing w:before="120" w:after="0" w:line="240" w:lineRule="auto"/>
              <w:ind w:firstLine="0"/>
              <w:jc w:val="center"/>
              <w:rPr>
                <w:rStyle w:val="Other"/>
              </w:rPr>
            </w:pPr>
          </w:p>
        </w:tc>
        <w:tc>
          <w:tcPr>
            <w:tcW w:w="624" w:type="dxa"/>
            <w:shd w:val="clear" w:color="auto" w:fill="auto"/>
            <w:vAlign w:val="center"/>
          </w:tcPr>
          <w:p w14:paraId="3B369D9C" w14:textId="78956410" w:rsidR="00716229" w:rsidRPr="00A03387" w:rsidRDefault="00716229" w:rsidP="003D6DD8">
            <w:pPr>
              <w:pStyle w:val="Other0"/>
              <w:spacing w:before="120" w:after="0" w:line="240" w:lineRule="auto"/>
              <w:ind w:firstLine="0"/>
              <w:jc w:val="center"/>
            </w:pPr>
            <w:r w:rsidRPr="00A03387">
              <w:rPr>
                <w:rStyle w:val="Other"/>
              </w:rPr>
              <w:t>1</w:t>
            </w:r>
          </w:p>
        </w:tc>
        <w:tc>
          <w:tcPr>
            <w:tcW w:w="624" w:type="dxa"/>
            <w:shd w:val="clear" w:color="auto" w:fill="auto"/>
            <w:vAlign w:val="center"/>
          </w:tcPr>
          <w:p w14:paraId="39493054" w14:textId="77777777" w:rsidR="00716229" w:rsidRPr="00A03387" w:rsidRDefault="00716229" w:rsidP="003D6DD8">
            <w:pPr>
              <w:pStyle w:val="Other0"/>
              <w:spacing w:before="100" w:after="0" w:line="240" w:lineRule="auto"/>
              <w:ind w:firstLine="0"/>
              <w:jc w:val="center"/>
            </w:pPr>
            <w:r w:rsidRPr="00A03387">
              <w:rPr>
                <w:rStyle w:val="Other"/>
              </w:rPr>
              <w:t>6</w:t>
            </w:r>
          </w:p>
        </w:tc>
      </w:tr>
      <w:tr w:rsidR="00716229" w:rsidRPr="00A03387" w14:paraId="7180A332" w14:textId="77777777" w:rsidTr="003D6DD8">
        <w:trPr>
          <w:trHeight w:val="340"/>
          <w:jc w:val="center"/>
        </w:trPr>
        <w:tc>
          <w:tcPr>
            <w:tcW w:w="1627" w:type="dxa"/>
            <w:shd w:val="clear" w:color="auto" w:fill="auto"/>
            <w:vAlign w:val="center"/>
          </w:tcPr>
          <w:p w14:paraId="0E8561B9" w14:textId="77777777" w:rsidR="00716229" w:rsidRPr="00A03387" w:rsidRDefault="00716229" w:rsidP="00716229">
            <w:pPr>
              <w:pStyle w:val="Other0"/>
              <w:spacing w:after="0" w:line="240" w:lineRule="auto"/>
              <w:ind w:firstLine="0"/>
            </w:pPr>
            <w:r w:rsidRPr="00A03387">
              <w:rPr>
                <w:rStyle w:val="Other"/>
              </w:rPr>
              <w:t>Fabric Worker</w:t>
            </w:r>
          </w:p>
        </w:tc>
        <w:tc>
          <w:tcPr>
            <w:tcW w:w="624" w:type="dxa"/>
            <w:shd w:val="clear" w:color="auto" w:fill="auto"/>
            <w:vAlign w:val="center"/>
          </w:tcPr>
          <w:p w14:paraId="2E02B140" w14:textId="77777777" w:rsidR="00716229" w:rsidRPr="00A03387" w:rsidRDefault="00716229" w:rsidP="00716229">
            <w:pPr>
              <w:jc w:val="center"/>
            </w:pPr>
          </w:p>
        </w:tc>
        <w:tc>
          <w:tcPr>
            <w:tcW w:w="624" w:type="dxa"/>
            <w:shd w:val="clear" w:color="auto" w:fill="auto"/>
            <w:vAlign w:val="center"/>
          </w:tcPr>
          <w:p w14:paraId="3856C32F" w14:textId="77777777" w:rsidR="00716229" w:rsidRPr="00A03387" w:rsidRDefault="00716229" w:rsidP="00716229">
            <w:pPr>
              <w:jc w:val="center"/>
            </w:pPr>
          </w:p>
        </w:tc>
        <w:tc>
          <w:tcPr>
            <w:tcW w:w="624" w:type="dxa"/>
            <w:shd w:val="clear" w:color="auto" w:fill="auto"/>
            <w:vAlign w:val="center"/>
          </w:tcPr>
          <w:p w14:paraId="738AC13B" w14:textId="77777777" w:rsidR="00716229" w:rsidRPr="00A03387" w:rsidRDefault="00716229" w:rsidP="00716229">
            <w:pPr>
              <w:jc w:val="center"/>
            </w:pPr>
          </w:p>
        </w:tc>
        <w:tc>
          <w:tcPr>
            <w:tcW w:w="624" w:type="dxa"/>
            <w:vAlign w:val="center"/>
          </w:tcPr>
          <w:p w14:paraId="1B5113C0" w14:textId="77777777" w:rsidR="00716229" w:rsidRPr="00A03387" w:rsidRDefault="00716229" w:rsidP="00716229">
            <w:pPr>
              <w:jc w:val="center"/>
            </w:pPr>
          </w:p>
        </w:tc>
        <w:tc>
          <w:tcPr>
            <w:tcW w:w="624" w:type="dxa"/>
            <w:vAlign w:val="center"/>
          </w:tcPr>
          <w:p w14:paraId="4C33722D" w14:textId="77777777" w:rsidR="00716229" w:rsidRPr="00A03387" w:rsidRDefault="00716229" w:rsidP="00716229">
            <w:pPr>
              <w:jc w:val="center"/>
            </w:pPr>
          </w:p>
        </w:tc>
        <w:tc>
          <w:tcPr>
            <w:tcW w:w="624" w:type="dxa"/>
            <w:shd w:val="clear" w:color="auto" w:fill="auto"/>
            <w:vAlign w:val="center"/>
          </w:tcPr>
          <w:p w14:paraId="2D23E880" w14:textId="7DAF6144" w:rsidR="00716229" w:rsidRPr="00A03387" w:rsidRDefault="00716229" w:rsidP="00716229">
            <w:pPr>
              <w:jc w:val="center"/>
            </w:pPr>
          </w:p>
        </w:tc>
        <w:tc>
          <w:tcPr>
            <w:tcW w:w="624" w:type="dxa"/>
            <w:shd w:val="clear" w:color="auto" w:fill="auto"/>
            <w:vAlign w:val="center"/>
          </w:tcPr>
          <w:p w14:paraId="559B37E9" w14:textId="77777777" w:rsidR="00716229" w:rsidRPr="00A03387" w:rsidRDefault="00716229" w:rsidP="00716229">
            <w:pPr>
              <w:jc w:val="center"/>
            </w:pPr>
          </w:p>
        </w:tc>
        <w:tc>
          <w:tcPr>
            <w:tcW w:w="624" w:type="dxa"/>
            <w:vAlign w:val="center"/>
          </w:tcPr>
          <w:p w14:paraId="3E88797C" w14:textId="7FA93AB8" w:rsidR="00716229" w:rsidRPr="00A03387" w:rsidRDefault="00716229" w:rsidP="00716229">
            <w:pPr>
              <w:pStyle w:val="Other0"/>
              <w:spacing w:after="0" w:line="240" w:lineRule="auto"/>
              <w:ind w:firstLine="0"/>
              <w:jc w:val="center"/>
              <w:rPr>
                <w:rStyle w:val="Other"/>
              </w:rPr>
            </w:pPr>
          </w:p>
        </w:tc>
        <w:tc>
          <w:tcPr>
            <w:tcW w:w="624" w:type="dxa"/>
            <w:shd w:val="clear" w:color="auto" w:fill="auto"/>
            <w:vAlign w:val="center"/>
          </w:tcPr>
          <w:p w14:paraId="3EBCD570" w14:textId="4E9829CD" w:rsidR="00716229" w:rsidRPr="00A03387" w:rsidRDefault="00716229" w:rsidP="00716229">
            <w:pPr>
              <w:pStyle w:val="Other0"/>
              <w:spacing w:after="0" w:line="240" w:lineRule="auto"/>
              <w:ind w:firstLine="0"/>
              <w:jc w:val="center"/>
            </w:pPr>
            <w:r w:rsidRPr="00A03387">
              <w:rPr>
                <w:rStyle w:val="Other"/>
              </w:rPr>
              <w:t>2</w:t>
            </w:r>
          </w:p>
        </w:tc>
        <w:tc>
          <w:tcPr>
            <w:tcW w:w="624" w:type="dxa"/>
            <w:shd w:val="clear" w:color="auto" w:fill="auto"/>
            <w:vAlign w:val="center"/>
          </w:tcPr>
          <w:p w14:paraId="6D5503D3" w14:textId="77777777" w:rsidR="00716229" w:rsidRPr="00A03387" w:rsidRDefault="00716229" w:rsidP="00716229">
            <w:pPr>
              <w:pStyle w:val="Other0"/>
              <w:spacing w:after="0" w:line="240" w:lineRule="auto"/>
              <w:ind w:firstLine="0"/>
              <w:jc w:val="center"/>
            </w:pPr>
            <w:r w:rsidRPr="00A03387">
              <w:rPr>
                <w:rStyle w:val="Other"/>
              </w:rPr>
              <w:t>2</w:t>
            </w:r>
          </w:p>
        </w:tc>
      </w:tr>
      <w:tr w:rsidR="00716229" w:rsidRPr="00A03387" w14:paraId="13AE7EE9" w14:textId="77777777" w:rsidTr="003D6DD8">
        <w:trPr>
          <w:trHeight w:val="340"/>
          <w:jc w:val="center"/>
        </w:trPr>
        <w:tc>
          <w:tcPr>
            <w:tcW w:w="1627" w:type="dxa"/>
            <w:shd w:val="clear" w:color="auto" w:fill="auto"/>
            <w:vAlign w:val="center"/>
          </w:tcPr>
          <w:p w14:paraId="6F01A494" w14:textId="77777777" w:rsidR="00716229" w:rsidRPr="00A03387" w:rsidRDefault="00716229" w:rsidP="00716229">
            <w:pPr>
              <w:pStyle w:val="Other0"/>
              <w:spacing w:after="0" w:line="240" w:lineRule="auto"/>
              <w:ind w:firstLine="0"/>
            </w:pPr>
            <w:r w:rsidRPr="00A03387">
              <w:rPr>
                <w:rStyle w:val="Other"/>
              </w:rPr>
              <w:t>Fitter A.E.</w:t>
            </w:r>
          </w:p>
        </w:tc>
        <w:tc>
          <w:tcPr>
            <w:tcW w:w="624" w:type="dxa"/>
            <w:shd w:val="clear" w:color="auto" w:fill="auto"/>
            <w:vAlign w:val="center"/>
          </w:tcPr>
          <w:p w14:paraId="2D13C5DE" w14:textId="77777777" w:rsidR="00716229" w:rsidRPr="00A03387" w:rsidRDefault="00716229" w:rsidP="00716229">
            <w:pPr>
              <w:jc w:val="center"/>
            </w:pPr>
          </w:p>
        </w:tc>
        <w:tc>
          <w:tcPr>
            <w:tcW w:w="624" w:type="dxa"/>
            <w:shd w:val="clear" w:color="auto" w:fill="auto"/>
            <w:vAlign w:val="center"/>
          </w:tcPr>
          <w:p w14:paraId="6A9A921D" w14:textId="77777777" w:rsidR="00716229" w:rsidRPr="00A03387" w:rsidRDefault="00716229" w:rsidP="00716229">
            <w:pPr>
              <w:jc w:val="center"/>
            </w:pPr>
          </w:p>
        </w:tc>
        <w:tc>
          <w:tcPr>
            <w:tcW w:w="624" w:type="dxa"/>
            <w:shd w:val="clear" w:color="auto" w:fill="auto"/>
            <w:vAlign w:val="center"/>
          </w:tcPr>
          <w:p w14:paraId="46E452C7" w14:textId="77777777" w:rsidR="00716229" w:rsidRPr="00A03387" w:rsidRDefault="00716229" w:rsidP="00716229">
            <w:pPr>
              <w:pStyle w:val="Other0"/>
              <w:spacing w:after="0" w:line="240" w:lineRule="auto"/>
              <w:ind w:firstLine="0"/>
              <w:jc w:val="center"/>
            </w:pPr>
            <w:r w:rsidRPr="00A03387">
              <w:rPr>
                <w:rStyle w:val="Other"/>
              </w:rPr>
              <w:t>8</w:t>
            </w:r>
          </w:p>
        </w:tc>
        <w:tc>
          <w:tcPr>
            <w:tcW w:w="624" w:type="dxa"/>
            <w:vAlign w:val="center"/>
          </w:tcPr>
          <w:p w14:paraId="1D7A8F59" w14:textId="54AF7A82" w:rsidR="00716229" w:rsidRPr="00A03387" w:rsidRDefault="00716229" w:rsidP="00716229">
            <w:pPr>
              <w:pStyle w:val="Other0"/>
              <w:tabs>
                <w:tab w:val="left" w:pos="854"/>
                <w:tab w:val="left" w:pos="1293"/>
              </w:tabs>
              <w:spacing w:after="0" w:line="240" w:lineRule="auto"/>
              <w:ind w:firstLine="0"/>
              <w:jc w:val="center"/>
              <w:rPr>
                <w:rStyle w:val="Other"/>
              </w:rPr>
            </w:pPr>
            <w:r>
              <w:rPr>
                <w:rStyle w:val="Other"/>
              </w:rPr>
              <w:t>7</w:t>
            </w:r>
          </w:p>
        </w:tc>
        <w:tc>
          <w:tcPr>
            <w:tcW w:w="624" w:type="dxa"/>
            <w:vAlign w:val="center"/>
          </w:tcPr>
          <w:p w14:paraId="381FB3CC" w14:textId="6AFBB48D" w:rsidR="00716229" w:rsidRPr="00A03387" w:rsidRDefault="00716229" w:rsidP="00716229">
            <w:pPr>
              <w:pStyle w:val="Other0"/>
              <w:tabs>
                <w:tab w:val="left" w:pos="854"/>
                <w:tab w:val="left" w:pos="1293"/>
              </w:tabs>
              <w:spacing w:after="0" w:line="240" w:lineRule="auto"/>
              <w:ind w:firstLine="0"/>
              <w:jc w:val="center"/>
              <w:rPr>
                <w:rStyle w:val="Other"/>
              </w:rPr>
            </w:pPr>
            <w:r>
              <w:rPr>
                <w:rStyle w:val="Other"/>
              </w:rPr>
              <w:t>9</w:t>
            </w:r>
          </w:p>
        </w:tc>
        <w:tc>
          <w:tcPr>
            <w:tcW w:w="624" w:type="dxa"/>
            <w:shd w:val="clear" w:color="auto" w:fill="auto"/>
            <w:vAlign w:val="center"/>
          </w:tcPr>
          <w:p w14:paraId="404879E1" w14:textId="5357BA79" w:rsidR="00716229" w:rsidRPr="00A03387" w:rsidRDefault="00716229" w:rsidP="00716229">
            <w:pPr>
              <w:pStyle w:val="Other0"/>
              <w:tabs>
                <w:tab w:val="left" w:pos="854"/>
                <w:tab w:val="left" w:pos="1293"/>
              </w:tabs>
              <w:spacing w:after="0" w:line="240" w:lineRule="auto"/>
              <w:ind w:firstLine="0"/>
              <w:jc w:val="center"/>
            </w:pPr>
            <w:r w:rsidRPr="00A03387">
              <w:rPr>
                <w:rStyle w:val="Other"/>
              </w:rPr>
              <w:t>9</w:t>
            </w:r>
          </w:p>
        </w:tc>
        <w:tc>
          <w:tcPr>
            <w:tcW w:w="624" w:type="dxa"/>
            <w:shd w:val="clear" w:color="auto" w:fill="auto"/>
            <w:vAlign w:val="center"/>
          </w:tcPr>
          <w:p w14:paraId="3778818F" w14:textId="77777777" w:rsidR="00716229" w:rsidRPr="00A03387" w:rsidRDefault="00716229" w:rsidP="00716229">
            <w:pPr>
              <w:jc w:val="center"/>
            </w:pPr>
          </w:p>
        </w:tc>
        <w:tc>
          <w:tcPr>
            <w:tcW w:w="624" w:type="dxa"/>
            <w:vAlign w:val="center"/>
          </w:tcPr>
          <w:p w14:paraId="41BA4984" w14:textId="5F48A297" w:rsidR="00716229" w:rsidRPr="00A03387" w:rsidRDefault="00716229" w:rsidP="00716229">
            <w:pPr>
              <w:pStyle w:val="Other0"/>
              <w:spacing w:after="0" w:line="240" w:lineRule="auto"/>
              <w:ind w:firstLine="0"/>
              <w:jc w:val="center"/>
              <w:rPr>
                <w:rStyle w:val="Other"/>
              </w:rPr>
            </w:pPr>
            <w:r>
              <w:rPr>
                <w:rStyle w:val="Other"/>
              </w:rPr>
              <w:t>3</w:t>
            </w:r>
          </w:p>
        </w:tc>
        <w:tc>
          <w:tcPr>
            <w:tcW w:w="624" w:type="dxa"/>
            <w:shd w:val="clear" w:color="auto" w:fill="auto"/>
            <w:vAlign w:val="center"/>
          </w:tcPr>
          <w:p w14:paraId="250F161B" w14:textId="7131A4F6" w:rsidR="00716229" w:rsidRPr="00A03387" w:rsidRDefault="00716229" w:rsidP="00716229">
            <w:pPr>
              <w:pStyle w:val="Other0"/>
              <w:spacing w:after="0" w:line="240" w:lineRule="auto"/>
              <w:ind w:firstLine="0"/>
              <w:jc w:val="center"/>
            </w:pPr>
            <w:r w:rsidRPr="00A03387">
              <w:rPr>
                <w:rStyle w:val="Other"/>
              </w:rPr>
              <w:t>23</w:t>
            </w:r>
          </w:p>
        </w:tc>
        <w:tc>
          <w:tcPr>
            <w:tcW w:w="624" w:type="dxa"/>
            <w:shd w:val="clear" w:color="auto" w:fill="auto"/>
            <w:vAlign w:val="center"/>
          </w:tcPr>
          <w:p w14:paraId="4ECFC467" w14:textId="77777777" w:rsidR="00716229" w:rsidRPr="00A03387" w:rsidRDefault="00716229" w:rsidP="00716229">
            <w:pPr>
              <w:pStyle w:val="Other0"/>
              <w:spacing w:after="0" w:line="240" w:lineRule="auto"/>
              <w:ind w:firstLine="0"/>
              <w:jc w:val="center"/>
            </w:pPr>
            <w:r w:rsidRPr="00A03387">
              <w:rPr>
                <w:rStyle w:val="Other"/>
              </w:rPr>
              <w:t>59</w:t>
            </w:r>
          </w:p>
        </w:tc>
      </w:tr>
      <w:tr w:rsidR="00716229" w:rsidRPr="00A03387" w14:paraId="7EEA406F" w14:textId="77777777" w:rsidTr="003D6DD8">
        <w:trPr>
          <w:trHeight w:val="340"/>
          <w:jc w:val="center"/>
        </w:trPr>
        <w:tc>
          <w:tcPr>
            <w:tcW w:w="1627" w:type="dxa"/>
            <w:shd w:val="clear" w:color="auto" w:fill="auto"/>
            <w:vAlign w:val="center"/>
          </w:tcPr>
          <w:p w14:paraId="28475BCE" w14:textId="77777777" w:rsidR="00716229" w:rsidRPr="00A03387" w:rsidRDefault="00716229" w:rsidP="00716229">
            <w:pPr>
              <w:pStyle w:val="Other0"/>
              <w:spacing w:after="0" w:line="240" w:lineRule="auto"/>
              <w:ind w:firstLine="0"/>
            </w:pPr>
            <w:r w:rsidRPr="00A03387">
              <w:rPr>
                <w:rStyle w:val="Other"/>
              </w:rPr>
              <w:t>Fitter M.T.</w:t>
            </w:r>
          </w:p>
        </w:tc>
        <w:tc>
          <w:tcPr>
            <w:tcW w:w="624" w:type="dxa"/>
            <w:shd w:val="clear" w:color="auto" w:fill="auto"/>
            <w:vAlign w:val="center"/>
          </w:tcPr>
          <w:p w14:paraId="5499B94A" w14:textId="77777777" w:rsidR="00716229" w:rsidRPr="00A03387" w:rsidRDefault="00716229" w:rsidP="00716229">
            <w:pPr>
              <w:jc w:val="center"/>
            </w:pPr>
          </w:p>
        </w:tc>
        <w:tc>
          <w:tcPr>
            <w:tcW w:w="624" w:type="dxa"/>
            <w:shd w:val="clear" w:color="auto" w:fill="auto"/>
            <w:vAlign w:val="center"/>
          </w:tcPr>
          <w:p w14:paraId="2866225A" w14:textId="77777777" w:rsidR="00716229" w:rsidRPr="00A03387" w:rsidRDefault="00716229" w:rsidP="00716229">
            <w:pPr>
              <w:jc w:val="center"/>
            </w:pPr>
          </w:p>
        </w:tc>
        <w:tc>
          <w:tcPr>
            <w:tcW w:w="624" w:type="dxa"/>
            <w:shd w:val="clear" w:color="auto" w:fill="auto"/>
            <w:vAlign w:val="center"/>
          </w:tcPr>
          <w:p w14:paraId="7140A1B2" w14:textId="77777777" w:rsidR="00716229" w:rsidRPr="00A03387" w:rsidRDefault="00716229" w:rsidP="00716229">
            <w:pPr>
              <w:jc w:val="center"/>
            </w:pPr>
          </w:p>
        </w:tc>
        <w:tc>
          <w:tcPr>
            <w:tcW w:w="624" w:type="dxa"/>
            <w:vAlign w:val="center"/>
          </w:tcPr>
          <w:p w14:paraId="220C6B26" w14:textId="554A7191" w:rsidR="00716229" w:rsidRPr="00A03387" w:rsidRDefault="00716229" w:rsidP="00716229">
            <w:pPr>
              <w:pStyle w:val="Other0"/>
              <w:spacing w:after="0" w:line="240" w:lineRule="auto"/>
              <w:ind w:firstLine="0"/>
              <w:jc w:val="center"/>
              <w:rPr>
                <w:rStyle w:val="Other"/>
              </w:rPr>
            </w:pPr>
            <w:r>
              <w:rPr>
                <w:rStyle w:val="Other"/>
              </w:rPr>
              <w:t>1</w:t>
            </w:r>
          </w:p>
        </w:tc>
        <w:tc>
          <w:tcPr>
            <w:tcW w:w="624" w:type="dxa"/>
            <w:vAlign w:val="center"/>
          </w:tcPr>
          <w:p w14:paraId="725F14E0" w14:textId="77777777" w:rsidR="00716229" w:rsidRPr="00A03387" w:rsidRDefault="00716229" w:rsidP="00716229">
            <w:pPr>
              <w:pStyle w:val="Other0"/>
              <w:spacing w:after="0" w:line="240" w:lineRule="auto"/>
              <w:ind w:firstLine="0"/>
              <w:jc w:val="center"/>
              <w:rPr>
                <w:rStyle w:val="Other"/>
              </w:rPr>
            </w:pPr>
          </w:p>
        </w:tc>
        <w:tc>
          <w:tcPr>
            <w:tcW w:w="624" w:type="dxa"/>
            <w:shd w:val="clear" w:color="auto" w:fill="auto"/>
            <w:vAlign w:val="center"/>
          </w:tcPr>
          <w:p w14:paraId="5788230C" w14:textId="73C01533" w:rsidR="00716229" w:rsidRPr="00A03387" w:rsidRDefault="00716229" w:rsidP="00716229">
            <w:pPr>
              <w:pStyle w:val="Other0"/>
              <w:spacing w:after="0" w:line="240" w:lineRule="auto"/>
              <w:ind w:firstLine="0"/>
              <w:jc w:val="center"/>
            </w:pPr>
          </w:p>
        </w:tc>
        <w:tc>
          <w:tcPr>
            <w:tcW w:w="624" w:type="dxa"/>
            <w:shd w:val="clear" w:color="auto" w:fill="auto"/>
            <w:vAlign w:val="center"/>
          </w:tcPr>
          <w:p w14:paraId="1CB56717" w14:textId="77777777" w:rsidR="00716229" w:rsidRPr="00A03387" w:rsidRDefault="00716229" w:rsidP="00716229">
            <w:pPr>
              <w:jc w:val="center"/>
            </w:pPr>
          </w:p>
        </w:tc>
        <w:tc>
          <w:tcPr>
            <w:tcW w:w="624" w:type="dxa"/>
            <w:vAlign w:val="center"/>
          </w:tcPr>
          <w:p w14:paraId="67F74CB6" w14:textId="00926854" w:rsidR="00716229" w:rsidRPr="00A03387" w:rsidRDefault="00716229" w:rsidP="00716229">
            <w:pPr>
              <w:pStyle w:val="Other0"/>
              <w:tabs>
                <w:tab w:val="left" w:pos="685"/>
              </w:tabs>
              <w:spacing w:after="0" w:line="240" w:lineRule="auto"/>
              <w:ind w:firstLine="0"/>
              <w:jc w:val="center"/>
              <w:rPr>
                <w:rStyle w:val="Other"/>
              </w:rPr>
            </w:pPr>
            <w:r>
              <w:rPr>
                <w:rStyle w:val="Other"/>
              </w:rPr>
              <w:t>1</w:t>
            </w:r>
          </w:p>
        </w:tc>
        <w:tc>
          <w:tcPr>
            <w:tcW w:w="624" w:type="dxa"/>
            <w:shd w:val="clear" w:color="auto" w:fill="auto"/>
            <w:vAlign w:val="center"/>
          </w:tcPr>
          <w:p w14:paraId="7640AE20" w14:textId="445568C9" w:rsidR="00716229" w:rsidRPr="00A03387" w:rsidRDefault="00716229" w:rsidP="00716229">
            <w:pPr>
              <w:pStyle w:val="Other0"/>
              <w:tabs>
                <w:tab w:val="left" w:pos="685"/>
              </w:tabs>
              <w:spacing w:after="0" w:line="240" w:lineRule="auto"/>
              <w:ind w:firstLine="0"/>
              <w:jc w:val="center"/>
            </w:pPr>
            <w:r w:rsidRPr="00A03387">
              <w:rPr>
                <w:rStyle w:val="Other"/>
              </w:rPr>
              <w:t>2</w:t>
            </w:r>
          </w:p>
        </w:tc>
        <w:tc>
          <w:tcPr>
            <w:tcW w:w="624" w:type="dxa"/>
            <w:shd w:val="clear" w:color="auto" w:fill="auto"/>
            <w:vAlign w:val="center"/>
          </w:tcPr>
          <w:p w14:paraId="2A64FA7C" w14:textId="77777777" w:rsidR="00716229" w:rsidRPr="00A03387" w:rsidRDefault="00716229" w:rsidP="00716229">
            <w:pPr>
              <w:pStyle w:val="Other0"/>
              <w:spacing w:after="0" w:line="240" w:lineRule="auto"/>
              <w:ind w:firstLine="0"/>
              <w:jc w:val="center"/>
            </w:pPr>
            <w:r w:rsidRPr="00A03387">
              <w:rPr>
                <w:rStyle w:val="Other"/>
              </w:rPr>
              <w:t>4</w:t>
            </w:r>
          </w:p>
        </w:tc>
      </w:tr>
      <w:tr w:rsidR="00716229" w:rsidRPr="00A03387" w14:paraId="5FF5C0D1" w14:textId="77777777" w:rsidTr="003D6DD8">
        <w:trPr>
          <w:trHeight w:val="340"/>
          <w:jc w:val="center"/>
        </w:trPr>
        <w:tc>
          <w:tcPr>
            <w:tcW w:w="1627" w:type="dxa"/>
            <w:shd w:val="clear" w:color="auto" w:fill="auto"/>
            <w:vAlign w:val="center"/>
          </w:tcPr>
          <w:p w14:paraId="7BB6D6E9" w14:textId="77777777" w:rsidR="00716229" w:rsidRPr="00A03387" w:rsidRDefault="00716229" w:rsidP="00716229">
            <w:pPr>
              <w:pStyle w:val="Other0"/>
              <w:spacing w:after="0" w:line="240" w:lineRule="auto"/>
              <w:ind w:firstLine="0"/>
            </w:pPr>
            <w:r w:rsidRPr="00A03387">
              <w:rPr>
                <w:rStyle w:val="Other"/>
              </w:rPr>
              <w:t>Inst. Repairer</w:t>
            </w:r>
          </w:p>
        </w:tc>
        <w:tc>
          <w:tcPr>
            <w:tcW w:w="624" w:type="dxa"/>
            <w:shd w:val="clear" w:color="auto" w:fill="auto"/>
            <w:vAlign w:val="center"/>
          </w:tcPr>
          <w:p w14:paraId="305F9AC3" w14:textId="77777777" w:rsidR="00716229" w:rsidRPr="00A03387" w:rsidRDefault="00716229" w:rsidP="00716229">
            <w:pPr>
              <w:jc w:val="center"/>
            </w:pPr>
          </w:p>
        </w:tc>
        <w:tc>
          <w:tcPr>
            <w:tcW w:w="624" w:type="dxa"/>
            <w:shd w:val="clear" w:color="auto" w:fill="auto"/>
            <w:vAlign w:val="center"/>
          </w:tcPr>
          <w:p w14:paraId="5EC0F6E4" w14:textId="77777777" w:rsidR="00716229" w:rsidRPr="00A03387" w:rsidRDefault="00716229" w:rsidP="00716229">
            <w:pPr>
              <w:jc w:val="center"/>
            </w:pPr>
          </w:p>
        </w:tc>
        <w:tc>
          <w:tcPr>
            <w:tcW w:w="624" w:type="dxa"/>
            <w:shd w:val="clear" w:color="auto" w:fill="auto"/>
            <w:vAlign w:val="center"/>
          </w:tcPr>
          <w:p w14:paraId="2BCC70AE" w14:textId="77777777" w:rsidR="00716229" w:rsidRPr="00A03387" w:rsidRDefault="00716229" w:rsidP="00716229">
            <w:pPr>
              <w:jc w:val="center"/>
            </w:pPr>
          </w:p>
        </w:tc>
        <w:tc>
          <w:tcPr>
            <w:tcW w:w="624" w:type="dxa"/>
            <w:vAlign w:val="center"/>
          </w:tcPr>
          <w:p w14:paraId="6C79EDAB" w14:textId="77777777" w:rsidR="00716229" w:rsidRPr="00A03387" w:rsidRDefault="00716229" w:rsidP="00716229">
            <w:pPr>
              <w:jc w:val="center"/>
            </w:pPr>
          </w:p>
        </w:tc>
        <w:tc>
          <w:tcPr>
            <w:tcW w:w="624" w:type="dxa"/>
            <w:vAlign w:val="center"/>
          </w:tcPr>
          <w:p w14:paraId="4DE4AD30" w14:textId="77777777" w:rsidR="00716229" w:rsidRPr="00A03387" w:rsidRDefault="00716229" w:rsidP="00716229">
            <w:pPr>
              <w:jc w:val="center"/>
            </w:pPr>
          </w:p>
        </w:tc>
        <w:tc>
          <w:tcPr>
            <w:tcW w:w="624" w:type="dxa"/>
            <w:shd w:val="clear" w:color="auto" w:fill="auto"/>
            <w:vAlign w:val="center"/>
          </w:tcPr>
          <w:p w14:paraId="5D0B939C" w14:textId="44B0CE3C" w:rsidR="00716229" w:rsidRPr="00A03387" w:rsidRDefault="00716229" w:rsidP="00716229">
            <w:pPr>
              <w:jc w:val="center"/>
            </w:pPr>
          </w:p>
        </w:tc>
        <w:tc>
          <w:tcPr>
            <w:tcW w:w="624" w:type="dxa"/>
            <w:shd w:val="clear" w:color="auto" w:fill="auto"/>
            <w:vAlign w:val="center"/>
          </w:tcPr>
          <w:p w14:paraId="202A9DB1" w14:textId="77777777" w:rsidR="00716229" w:rsidRPr="00A03387" w:rsidRDefault="00716229" w:rsidP="00716229">
            <w:pPr>
              <w:jc w:val="center"/>
            </w:pPr>
          </w:p>
        </w:tc>
        <w:tc>
          <w:tcPr>
            <w:tcW w:w="624" w:type="dxa"/>
            <w:vAlign w:val="center"/>
          </w:tcPr>
          <w:p w14:paraId="56017389" w14:textId="1BA1B7CB" w:rsidR="00716229" w:rsidRPr="00A03387" w:rsidRDefault="00716229" w:rsidP="00716229">
            <w:pPr>
              <w:pStyle w:val="Other0"/>
              <w:spacing w:after="0" w:line="240" w:lineRule="auto"/>
              <w:ind w:firstLine="0"/>
              <w:jc w:val="center"/>
              <w:rPr>
                <w:rStyle w:val="Other"/>
              </w:rPr>
            </w:pPr>
          </w:p>
        </w:tc>
        <w:tc>
          <w:tcPr>
            <w:tcW w:w="624" w:type="dxa"/>
            <w:shd w:val="clear" w:color="auto" w:fill="auto"/>
            <w:vAlign w:val="center"/>
          </w:tcPr>
          <w:p w14:paraId="1DF056DC" w14:textId="1546BE5B" w:rsidR="00716229" w:rsidRPr="00A03387" w:rsidRDefault="00716229" w:rsidP="00716229">
            <w:pPr>
              <w:pStyle w:val="Other0"/>
              <w:spacing w:after="0" w:line="240" w:lineRule="auto"/>
              <w:ind w:firstLine="0"/>
              <w:jc w:val="center"/>
            </w:pPr>
            <w:r w:rsidRPr="00A03387">
              <w:rPr>
                <w:rStyle w:val="Other"/>
              </w:rPr>
              <w:t>1</w:t>
            </w:r>
          </w:p>
        </w:tc>
        <w:tc>
          <w:tcPr>
            <w:tcW w:w="624" w:type="dxa"/>
            <w:shd w:val="clear" w:color="auto" w:fill="auto"/>
            <w:vAlign w:val="center"/>
          </w:tcPr>
          <w:p w14:paraId="2840FB4F" w14:textId="77777777" w:rsidR="00716229" w:rsidRPr="00A03387" w:rsidRDefault="00716229" w:rsidP="00716229">
            <w:pPr>
              <w:pStyle w:val="Other0"/>
              <w:spacing w:after="0" w:line="240" w:lineRule="auto"/>
              <w:ind w:firstLine="0"/>
              <w:jc w:val="center"/>
            </w:pPr>
            <w:r w:rsidRPr="00A03387">
              <w:rPr>
                <w:rStyle w:val="Other"/>
              </w:rPr>
              <w:t>1</w:t>
            </w:r>
          </w:p>
        </w:tc>
      </w:tr>
      <w:tr w:rsidR="00716229" w:rsidRPr="00A03387" w14:paraId="12B00080" w14:textId="77777777" w:rsidTr="003D6DD8">
        <w:trPr>
          <w:trHeight w:val="340"/>
          <w:jc w:val="center"/>
        </w:trPr>
        <w:tc>
          <w:tcPr>
            <w:tcW w:w="1627" w:type="dxa"/>
            <w:shd w:val="clear" w:color="auto" w:fill="auto"/>
            <w:vAlign w:val="center"/>
          </w:tcPr>
          <w:p w14:paraId="71F2F7D3" w14:textId="77777777" w:rsidR="00716229" w:rsidRPr="00A03387" w:rsidRDefault="00716229" w:rsidP="00716229">
            <w:pPr>
              <w:pStyle w:val="Other0"/>
              <w:spacing w:after="0" w:line="240" w:lineRule="auto"/>
              <w:ind w:firstLine="0"/>
            </w:pPr>
            <w:r w:rsidRPr="00A03387">
              <w:rPr>
                <w:rStyle w:val="Other"/>
              </w:rPr>
              <w:t>Labourer</w:t>
            </w:r>
          </w:p>
        </w:tc>
        <w:tc>
          <w:tcPr>
            <w:tcW w:w="624" w:type="dxa"/>
            <w:shd w:val="clear" w:color="auto" w:fill="auto"/>
            <w:vAlign w:val="center"/>
          </w:tcPr>
          <w:p w14:paraId="111A5B0F" w14:textId="77777777" w:rsidR="00716229" w:rsidRPr="00A03387" w:rsidRDefault="00716229" w:rsidP="00716229">
            <w:pPr>
              <w:jc w:val="center"/>
            </w:pPr>
          </w:p>
        </w:tc>
        <w:tc>
          <w:tcPr>
            <w:tcW w:w="624" w:type="dxa"/>
            <w:shd w:val="clear" w:color="auto" w:fill="auto"/>
            <w:vAlign w:val="center"/>
          </w:tcPr>
          <w:p w14:paraId="3B23F63D" w14:textId="77777777" w:rsidR="00716229" w:rsidRPr="00A03387" w:rsidRDefault="00716229" w:rsidP="00716229">
            <w:pPr>
              <w:jc w:val="center"/>
            </w:pPr>
          </w:p>
        </w:tc>
        <w:tc>
          <w:tcPr>
            <w:tcW w:w="624" w:type="dxa"/>
            <w:shd w:val="clear" w:color="auto" w:fill="auto"/>
            <w:vAlign w:val="center"/>
          </w:tcPr>
          <w:p w14:paraId="6DAA46F1" w14:textId="77777777" w:rsidR="00716229" w:rsidRPr="00A03387" w:rsidRDefault="00716229" w:rsidP="00716229">
            <w:pPr>
              <w:pStyle w:val="Other0"/>
              <w:spacing w:after="0" w:line="240" w:lineRule="auto"/>
              <w:ind w:firstLine="0"/>
              <w:jc w:val="center"/>
            </w:pPr>
            <w:r w:rsidRPr="00A03387">
              <w:rPr>
                <w:rStyle w:val="Other"/>
              </w:rPr>
              <w:t>1</w:t>
            </w:r>
          </w:p>
        </w:tc>
        <w:tc>
          <w:tcPr>
            <w:tcW w:w="624" w:type="dxa"/>
            <w:vAlign w:val="center"/>
          </w:tcPr>
          <w:p w14:paraId="32654737" w14:textId="61C58A52" w:rsidR="00716229" w:rsidRPr="00A03387" w:rsidRDefault="00716229" w:rsidP="00716229">
            <w:pPr>
              <w:pStyle w:val="Other0"/>
              <w:tabs>
                <w:tab w:val="left" w:pos="1286"/>
              </w:tabs>
              <w:spacing w:after="0" w:line="240" w:lineRule="auto"/>
              <w:ind w:firstLine="0"/>
              <w:jc w:val="center"/>
              <w:rPr>
                <w:rStyle w:val="Other"/>
              </w:rPr>
            </w:pPr>
            <w:r>
              <w:rPr>
                <w:rStyle w:val="Other"/>
              </w:rPr>
              <w:t>2(</w:t>
            </w:r>
            <w:r w:rsidR="003D6DD8">
              <w:rPr>
                <w:rStyle w:val="Other"/>
              </w:rPr>
              <w:t>c</w:t>
            </w:r>
            <w:r>
              <w:rPr>
                <w:rStyle w:val="Other"/>
              </w:rPr>
              <w:t>)</w:t>
            </w:r>
          </w:p>
        </w:tc>
        <w:tc>
          <w:tcPr>
            <w:tcW w:w="624" w:type="dxa"/>
            <w:vAlign w:val="center"/>
          </w:tcPr>
          <w:p w14:paraId="7888BD82" w14:textId="13A5A80B" w:rsidR="00716229" w:rsidRPr="00A03387" w:rsidRDefault="00716229" w:rsidP="00716229">
            <w:pPr>
              <w:pStyle w:val="Other0"/>
              <w:tabs>
                <w:tab w:val="left" w:pos="1286"/>
              </w:tabs>
              <w:spacing w:after="0" w:line="240" w:lineRule="auto"/>
              <w:ind w:firstLine="0"/>
              <w:jc w:val="center"/>
              <w:rPr>
                <w:rStyle w:val="Other"/>
              </w:rPr>
            </w:pPr>
            <w:r>
              <w:rPr>
                <w:rStyle w:val="Other"/>
              </w:rPr>
              <w:t>6</w:t>
            </w:r>
          </w:p>
        </w:tc>
        <w:tc>
          <w:tcPr>
            <w:tcW w:w="624" w:type="dxa"/>
            <w:shd w:val="clear" w:color="auto" w:fill="auto"/>
            <w:vAlign w:val="center"/>
          </w:tcPr>
          <w:p w14:paraId="38708203" w14:textId="48EE29A2" w:rsidR="00716229" w:rsidRPr="00A03387" w:rsidRDefault="00716229" w:rsidP="00716229">
            <w:pPr>
              <w:pStyle w:val="Other0"/>
              <w:tabs>
                <w:tab w:val="left" w:pos="1286"/>
              </w:tabs>
              <w:spacing w:after="0" w:line="240" w:lineRule="auto"/>
              <w:ind w:firstLine="0"/>
              <w:jc w:val="center"/>
            </w:pPr>
            <w:r w:rsidRPr="00A03387">
              <w:rPr>
                <w:rStyle w:val="Other"/>
              </w:rPr>
              <w:t>2</w:t>
            </w:r>
          </w:p>
        </w:tc>
        <w:tc>
          <w:tcPr>
            <w:tcW w:w="624" w:type="dxa"/>
            <w:shd w:val="clear" w:color="auto" w:fill="auto"/>
            <w:vAlign w:val="center"/>
          </w:tcPr>
          <w:p w14:paraId="4F388DAC" w14:textId="77777777" w:rsidR="00716229" w:rsidRPr="00A03387" w:rsidRDefault="00716229" w:rsidP="00716229">
            <w:pPr>
              <w:jc w:val="center"/>
            </w:pPr>
          </w:p>
        </w:tc>
        <w:tc>
          <w:tcPr>
            <w:tcW w:w="624" w:type="dxa"/>
            <w:vAlign w:val="center"/>
          </w:tcPr>
          <w:p w14:paraId="53DF55DF" w14:textId="581ED5FC" w:rsidR="00716229" w:rsidRPr="00A03387" w:rsidRDefault="00716229" w:rsidP="00716229">
            <w:pPr>
              <w:pStyle w:val="Other0"/>
              <w:spacing w:after="0" w:line="240" w:lineRule="auto"/>
              <w:ind w:firstLine="0"/>
              <w:jc w:val="center"/>
              <w:rPr>
                <w:rStyle w:val="Other"/>
              </w:rPr>
            </w:pPr>
            <w:r>
              <w:rPr>
                <w:rStyle w:val="Other"/>
              </w:rPr>
              <w:t>4</w:t>
            </w:r>
          </w:p>
        </w:tc>
        <w:tc>
          <w:tcPr>
            <w:tcW w:w="624" w:type="dxa"/>
            <w:shd w:val="clear" w:color="auto" w:fill="auto"/>
            <w:vAlign w:val="center"/>
          </w:tcPr>
          <w:p w14:paraId="479FDE7E" w14:textId="041358D8" w:rsidR="00716229" w:rsidRPr="00A03387" w:rsidRDefault="00716229" w:rsidP="00716229">
            <w:pPr>
              <w:pStyle w:val="Other0"/>
              <w:spacing w:after="0" w:line="240" w:lineRule="auto"/>
              <w:ind w:firstLine="0"/>
              <w:jc w:val="center"/>
            </w:pPr>
            <w:r w:rsidRPr="00A03387">
              <w:rPr>
                <w:rStyle w:val="Other"/>
              </w:rPr>
              <w:t>29</w:t>
            </w:r>
          </w:p>
        </w:tc>
        <w:tc>
          <w:tcPr>
            <w:tcW w:w="624" w:type="dxa"/>
            <w:shd w:val="clear" w:color="auto" w:fill="auto"/>
            <w:vAlign w:val="center"/>
          </w:tcPr>
          <w:p w14:paraId="5B276DE6" w14:textId="77777777" w:rsidR="00716229" w:rsidRPr="00A03387" w:rsidRDefault="00716229" w:rsidP="00716229">
            <w:pPr>
              <w:pStyle w:val="Other0"/>
              <w:spacing w:after="0" w:line="240" w:lineRule="auto"/>
              <w:ind w:firstLine="0"/>
              <w:jc w:val="center"/>
            </w:pPr>
            <w:r w:rsidRPr="00A03387">
              <w:rPr>
                <w:rStyle w:val="Other"/>
              </w:rPr>
              <w:t>44</w:t>
            </w:r>
          </w:p>
        </w:tc>
      </w:tr>
      <w:tr w:rsidR="00716229" w:rsidRPr="00A03387" w14:paraId="6E8F603C" w14:textId="77777777" w:rsidTr="003D6DD8">
        <w:trPr>
          <w:trHeight w:val="340"/>
          <w:jc w:val="center"/>
        </w:trPr>
        <w:tc>
          <w:tcPr>
            <w:tcW w:w="1627" w:type="dxa"/>
            <w:shd w:val="clear" w:color="auto" w:fill="auto"/>
            <w:vAlign w:val="center"/>
          </w:tcPr>
          <w:p w14:paraId="050FF037" w14:textId="77777777" w:rsidR="00716229" w:rsidRPr="00A03387" w:rsidRDefault="00716229" w:rsidP="00716229">
            <w:pPr>
              <w:pStyle w:val="Other0"/>
              <w:spacing w:after="0" w:line="240" w:lineRule="auto"/>
              <w:ind w:firstLine="0"/>
            </w:pPr>
            <w:r w:rsidRPr="00A03387">
              <w:rPr>
                <w:rStyle w:val="Other"/>
              </w:rPr>
              <w:t>Machinist</w:t>
            </w:r>
          </w:p>
        </w:tc>
        <w:tc>
          <w:tcPr>
            <w:tcW w:w="624" w:type="dxa"/>
            <w:shd w:val="clear" w:color="auto" w:fill="auto"/>
            <w:vAlign w:val="center"/>
          </w:tcPr>
          <w:p w14:paraId="4F7F2CEB" w14:textId="77777777" w:rsidR="00716229" w:rsidRPr="00A03387" w:rsidRDefault="00716229" w:rsidP="00716229">
            <w:pPr>
              <w:jc w:val="center"/>
            </w:pPr>
          </w:p>
        </w:tc>
        <w:tc>
          <w:tcPr>
            <w:tcW w:w="624" w:type="dxa"/>
            <w:shd w:val="clear" w:color="auto" w:fill="auto"/>
            <w:vAlign w:val="center"/>
          </w:tcPr>
          <w:p w14:paraId="5CEB2363" w14:textId="77777777" w:rsidR="00716229" w:rsidRPr="00A03387" w:rsidRDefault="00716229" w:rsidP="00716229">
            <w:pPr>
              <w:jc w:val="center"/>
            </w:pPr>
          </w:p>
        </w:tc>
        <w:tc>
          <w:tcPr>
            <w:tcW w:w="624" w:type="dxa"/>
            <w:shd w:val="clear" w:color="auto" w:fill="auto"/>
            <w:vAlign w:val="center"/>
          </w:tcPr>
          <w:p w14:paraId="43B97C02" w14:textId="77777777" w:rsidR="00716229" w:rsidRPr="00A03387" w:rsidRDefault="00716229" w:rsidP="00716229">
            <w:pPr>
              <w:jc w:val="center"/>
            </w:pPr>
          </w:p>
        </w:tc>
        <w:tc>
          <w:tcPr>
            <w:tcW w:w="624" w:type="dxa"/>
            <w:vAlign w:val="center"/>
          </w:tcPr>
          <w:p w14:paraId="5FD9AA5E" w14:textId="552C721B" w:rsidR="00716229" w:rsidRPr="00A03387" w:rsidRDefault="00716229" w:rsidP="00716229">
            <w:pPr>
              <w:pStyle w:val="Other0"/>
              <w:spacing w:after="0" w:line="240" w:lineRule="auto"/>
              <w:ind w:firstLine="0"/>
              <w:jc w:val="center"/>
              <w:rPr>
                <w:rStyle w:val="Other"/>
              </w:rPr>
            </w:pPr>
            <w:r>
              <w:rPr>
                <w:rStyle w:val="Other"/>
              </w:rPr>
              <w:t>1</w:t>
            </w:r>
          </w:p>
        </w:tc>
        <w:tc>
          <w:tcPr>
            <w:tcW w:w="624" w:type="dxa"/>
            <w:vAlign w:val="center"/>
          </w:tcPr>
          <w:p w14:paraId="5FFD99B5" w14:textId="77777777" w:rsidR="00716229" w:rsidRPr="00A03387" w:rsidRDefault="00716229" w:rsidP="00716229">
            <w:pPr>
              <w:pStyle w:val="Other0"/>
              <w:spacing w:after="0" w:line="240" w:lineRule="auto"/>
              <w:ind w:firstLine="0"/>
              <w:jc w:val="center"/>
              <w:rPr>
                <w:rStyle w:val="Other"/>
              </w:rPr>
            </w:pPr>
          </w:p>
        </w:tc>
        <w:tc>
          <w:tcPr>
            <w:tcW w:w="624" w:type="dxa"/>
            <w:shd w:val="clear" w:color="auto" w:fill="auto"/>
            <w:vAlign w:val="center"/>
          </w:tcPr>
          <w:p w14:paraId="3DD739E9" w14:textId="54FD3241" w:rsidR="00716229" w:rsidRPr="00A03387" w:rsidRDefault="00716229" w:rsidP="00716229">
            <w:pPr>
              <w:pStyle w:val="Other0"/>
              <w:spacing w:after="0" w:line="240" w:lineRule="auto"/>
              <w:ind w:firstLine="0"/>
              <w:jc w:val="center"/>
            </w:pPr>
          </w:p>
        </w:tc>
        <w:tc>
          <w:tcPr>
            <w:tcW w:w="624" w:type="dxa"/>
            <w:shd w:val="clear" w:color="auto" w:fill="auto"/>
            <w:vAlign w:val="center"/>
          </w:tcPr>
          <w:p w14:paraId="04D569AD" w14:textId="77777777" w:rsidR="00716229" w:rsidRPr="00A03387" w:rsidRDefault="00716229" w:rsidP="00716229">
            <w:pPr>
              <w:jc w:val="center"/>
            </w:pPr>
          </w:p>
        </w:tc>
        <w:tc>
          <w:tcPr>
            <w:tcW w:w="624" w:type="dxa"/>
            <w:vAlign w:val="center"/>
          </w:tcPr>
          <w:p w14:paraId="042E3FD5" w14:textId="7543F75C" w:rsidR="00716229" w:rsidRPr="00A03387" w:rsidRDefault="00716229" w:rsidP="00716229">
            <w:pPr>
              <w:pStyle w:val="Other0"/>
              <w:spacing w:after="0" w:line="240" w:lineRule="auto"/>
              <w:ind w:firstLine="0"/>
              <w:jc w:val="center"/>
              <w:rPr>
                <w:rStyle w:val="Other"/>
              </w:rPr>
            </w:pPr>
          </w:p>
        </w:tc>
        <w:tc>
          <w:tcPr>
            <w:tcW w:w="624" w:type="dxa"/>
            <w:shd w:val="clear" w:color="auto" w:fill="auto"/>
            <w:vAlign w:val="center"/>
          </w:tcPr>
          <w:p w14:paraId="0A43D703" w14:textId="39EE4087" w:rsidR="00716229" w:rsidRPr="00A03387" w:rsidRDefault="00716229" w:rsidP="00716229">
            <w:pPr>
              <w:pStyle w:val="Other0"/>
              <w:spacing w:after="0" w:line="240" w:lineRule="auto"/>
              <w:ind w:firstLine="0"/>
              <w:jc w:val="center"/>
            </w:pPr>
            <w:r w:rsidRPr="00A03387">
              <w:rPr>
                <w:rStyle w:val="Other"/>
              </w:rPr>
              <w:t>3</w:t>
            </w:r>
          </w:p>
        </w:tc>
        <w:tc>
          <w:tcPr>
            <w:tcW w:w="624" w:type="dxa"/>
            <w:shd w:val="clear" w:color="auto" w:fill="auto"/>
            <w:vAlign w:val="center"/>
          </w:tcPr>
          <w:p w14:paraId="679C344D" w14:textId="77777777" w:rsidR="00716229" w:rsidRPr="00A03387" w:rsidRDefault="00716229" w:rsidP="00716229">
            <w:pPr>
              <w:pStyle w:val="Other0"/>
              <w:spacing w:after="0" w:line="240" w:lineRule="auto"/>
              <w:ind w:firstLine="0"/>
              <w:jc w:val="center"/>
            </w:pPr>
            <w:r w:rsidRPr="00A03387">
              <w:rPr>
                <w:rStyle w:val="Other"/>
              </w:rPr>
              <w:t>4</w:t>
            </w:r>
          </w:p>
        </w:tc>
      </w:tr>
      <w:tr w:rsidR="00716229" w:rsidRPr="00A03387" w14:paraId="395ACE1C" w14:textId="77777777" w:rsidTr="003D6DD8">
        <w:trPr>
          <w:trHeight w:val="340"/>
          <w:jc w:val="center"/>
        </w:trPr>
        <w:tc>
          <w:tcPr>
            <w:tcW w:w="1627" w:type="dxa"/>
            <w:shd w:val="clear" w:color="auto" w:fill="auto"/>
            <w:vAlign w:val="center"/>
          </w:tcPr>
          <w:p w14:paraId="0D6BDE14" w14:textId="77777777" w:rsidR="00716229" w:rsidRPr="00A03387" w:rsidRDefault="00716229" w:rsidP="00716229">
            <w:pPr>
              <w:pStyle w:val="Other0"/>
              <w:spacing w:after="0" w:line="240" w:lineRule="auto"/>
              <w:ind w:firstLine="0"/>
            </w:pPr>
            <w:r w:rsidRPr="00A03387">
              <w:rPr>
                <w:rStyle w:val="Other"/>
              </w:rPr>
              <w:t>Mess Labourer</w:t>
            </w:r>
          </w:p>
        </w:tc>
        <w:tc>
          <w:tcPr>
            <w:tcW w:w="624" w:type="dxa"/>
            <w:shd w:val="clear" w:color="auto" w:fill="auto"/>
            <w:vAlign w:val="center"/>
          </w:tcPr>
          <w:p w14:paraId="7E33578A" w14:textId="77777777" w:rsidR="00716229" w:rsidRPr="00A03387" w:rsidRDefault="00716229" w:rsidP="00716229">
            <w:pPr>
              <w:jc w:val="center"/>
            </w:pPr>
          </w:p>
        </w:tc>
        <w:tc>
          <w:tcPr>
            <w:tcW w:w="624" w:type="dxa"/>
            <w:shd w:val="clear" w:color="auto" w:fill="auto"/>
            <w:vAlign w:val="center"/>
          </w:tcPr>
          <w:p w14:paraId="12B244C5" w14:textId="77777777" w:rsidR="00716229" w:rsidRPr="00A03387" w:rsidRDefault="00716229" w:rsidP="00716229">
            <w:pPr>
              <w:jc w:val="center"/>
            </w:pPr>
          </w:p>
        </w:tc>
        <w:tc>
          <w:tcPr>
            <w:tcW w:w="624" w:type="dxa"/>
            <w:shd w:val="clear" w:color="auto" w:fill="auto"/>
            <w:vAlign w:val="center"/>
          </w:tcPr>
          <w:p w14:paraId="5C04E1F4" w14:textId="77777777" w:rsidR="00716229" w:rsidRPr="00A03387" w:rsidRDefault="00716229" w:rsidP="00716229">
            <w:pPr>
              <w:jc w:val="center"/>
            </w:pPr>
          </w:p>
        </w:tc>
        <w:tc>
          <w:tcPr>
            <w:tcW w:w="624" w:type="dxa"/>
            <w:vAlign w:val="center"/>
          </w:tcPr>
          <w:p w14:paraId="43028D5A" w14:textId="252253EC" w:rsidR="00716229" w:rsidRPr="00A03387" w:rsidRDefault="00716229" w:rsidP="00716229">
            <w:pPr>
              <w:pStyle w:val="Other0"/>
              <w:spacing w:after="0" w:line="240" w:lineRule="auto"/>
              <w:ind w:firstLine="0"/>
              <w:jc w:val="center"/>
              <w:rPr>
                <w:rStyle w:val="Other"/>
              </w:rPr>
            </w:pPr>
            <w:r>
              <w:rPr>
                <w:rStyle w:val="Other"/>
              </w:rPr>
              <w:t>3</w:t>
            </w:r>
          </w:p>
        </w:tc>
        <w:tc>
          <w:tcPr>
            <w:tcW w:w="624" w:type="dxa"/>
            <w:vAlign w:val="center"/>
          </w:tcPr>
          <w:p w14:paraId="27FBC005" w14:textId="77777777" w:rsidR="00716229" w:rsidRPr="00A03387" w:rsidRDefault="00716229" w:rsidP="00716229">
            <w:pPr>
              <w:pStyle w:val="Other0"/>
              <w:spacing w:after="0" w:line="240" w:lineRule="auto"/>
              <w:ind w:firstLine="0"/>
              <w:jc w:val="center"/>
              <w:rPr>
                <w:rStyle w:val="Other"/>
              </w:rPr>
            </w:pPr>
          </w:p>
        </w:tc>
        <w:tc>
          <w:tcPr>
            <w:tcW w:w="624" w:type="dxa"/>
            <w:shd w:val="clear" w:color="auto" w:fill="auto"/>
            <w:vAlign w:val="center"/>
          </w:tcPr>
          <w:p w14:paraId="425D23CF" w14:textId="3C16E287" w:rsidR="00716229" w:rsidRPr="00A03387" w:rsidRDefault="00716229" w:rsidP="00716229">
            <w:pPr>
              <w:pStyle w:val="Other0"/>
              <w:spacing w:after="0" w:line="240" w:lineRule="auto"/>
              <w:ind w:firstLine="0"/>
              <w:jc w:val="center"/>
            </w:pPr>
          </w:p>
        </w:tc>
        <w:tc>
          <w:tcPr>
            <w:tcW w:w="624" w:type="dxa"/>
            <w:shd w:val="clear" w:color="auto" w:fill="auto"/>
            <w:vAlign w:val="center"/>
          </w:tcPr>
          <w:p w14:paraId="0A3391B2" w14:textId="77777777" w:rsidR="00716229" w:rsidRPr="00A03387" w:rsidRDefault="00716229" w:rsidP="00716229">
            <w:pPr>
              <w:jc w:val="center"/>
            </w:pPr>
          </w:p>
        </w:tc>
        <w:tc>
          <w:tcPr>
            <w:tcW w:w="624" w:type="dxa"/>
            <w:vAlign w:val="center"/>
          </w:tcPr>
          <w:p w14:paraId="0633D10C" w14:textId="4B757AA9" w:rsidR="00716229" w:rsidRPr="00A03387" w:rsidRDefault="00716229" w:rsidP="00716229">
            <w:pPr>
              <w:pStyle w:val="Other0"/>
              <w:spacing w:after="0" w:line="240" w:lineRule="auto"/>
              <w:ind w:firstLine="0"/>
              <w:jc w:val="center"/>
              <w:rPr>
                <w:rStyle w:val="Other"/>
                <w:vertAlign w:val="subscript"/>
              </w:rPr>
            </w:pPr>
          </w:p>
        </w:tc>
        <w:tc>
          <w:tcPr>
            <w:tcW w:w="624" w:type="dxa"/>
            <w:shd w:val="clear" w:color="auto" w:fill="auto"/>
            <w:vAlign w:val="center"/>
          </w:tcPr>
          <w:p w14:paraId="776916CD" w14:textId="42CAA6AD" w:rsidR="00716229" w:rsidRPr="003D6DD8" w:rsidRDefault="003D6DD8" w:rsidP="00716229">
            <w:pPr>
              <w:pStyle w:val="Other0"/>
              <w:spacing w:after="0" w:line="240" w:lineRule="auto"/>
              <w:ind w:firstLine="0"/>
              <w:jc w:val="center"/>
            </w:pPr>
            <w:r>
              <w:rPr>
                <w:rStyle w:val="Other"/>
              </w:rPr>
              <w:t>2(d)</w:t>
            </w:r>
          </w:p>
        </w:tc>
        <w:tc>
          <w:tcPr>
            <w:tcW w:w="624" w:type="dxa"/>
            <w:shd w:val="clear" w:color="auto" w:fill="auto"/>
            <w:vAlign w:val="center"/>
          </w:tcPr>
          <w:p w14:paraId="159CBF12" w14:textId="77777777" w:rsidR="00716229" w:rsidRPr="00A03387" w:rsidRDefault="00716229" w:rsidP="00716229">
            <w:pPr>
              <w:pStyle w:val="Other0"/>
              <w:spacing w:after="0" w:line="240" w:lineRule="auto"/>
              <w:ind w:firstLine="0"/>
              <w:jc w:val="center"/>
            </w:pPr>
            <w:r w:rsidRPr="00A03387">
              <w:rPr>
                <w:rStyle w:val="Other"/>
              </w:rPr>
              <w:t>5</w:t>
            </w:r>
          </w:p>
        </w:tc>
      </w:tr>
      <w:tr w:rsidR="00716229" w:rsidRPr="00A03387" w14:paraId="3EFCBFE5" w14:textId="77777777" w:rsidTr="003D6DD8">
        <w:trPr>
          <w:trHeight w:val="340"/>
          <w:jc w:val="center"/>
        </w:trPr>
        <w:tc>
          <w:tcPr>
            <w:tcW w:w="1627" w:type="dxa"/>
            <w:shd w:val="clear" w:color="auto" w:fill="auto"/>
            <w:vAlign w:val="center"/>
          </w:tcPr>
          <w:p w14:paraId="6BA1E754" w14:textId="77777777" w:rsidR="00716229" w:rsidRPr="00A03387" w:rsidRDefault="00716229" w:rsidP="00716229">
            <w:pPr>
              <w:pStyle w:val="Other0"/>
              <w:spacing w:after="0" w:line="240" w:lineRule="auto"/>
              <w:ind w:firstLine="0"/>
            </w:pPr>
            <w:r w:rsidRPr="00A03387">
              <w:rPr>
                <w:rStyle w:val="Other"/>
              </w:rPr>
              <w:t>Photographer</w:t>
            </w:r>
          </w:p>
        </w:tc>
        <w:tc>
          <w:tcPr>
            <w:tcW w:w="624" w:type="dxa"/>
            <w:shd w:val="clear" w:color="auto" w:fill="auto"/>
            <w:vAlign w:val="center"/>
          </w:tcPr>
          <w:p w14:paraId="3D347594" w14:textId="77777777" w:rsidR="00716229" w:rsidRPr="00A03387" w:rsidRDefault="00716229" w:rsidP="00716229">
            <w:pPr>
              <w:jc w:val="center"/>
            </w:pPr>
          </w:p>
        </w:tc>
        <w:tc>
          <w:tcPr>
            <w:tcW w:w="624" w:type="dxa"/>
            <w:shd w:val="clear" w:color="auto" w:fill="auto"/>
            <w:vAlign w:val="center"/>
          </w:tcPr>
          <w:p w14:paraId="208F968B" w14:textId="77777777" w:rsidR="00716229" w:rsidRPr="00A03387" w:rsidRDefault="00716229" w:rsidP="00716229">
            <w:pPr>
              <w:pStyle w:val="Other0"/>
              <w:spacing w:after="0" w:line="240" w:lineRule="auto"/>
              <w:ind w:firstLine="0"/>
              <w:jc w:val="center"/>
            </w:pPr>
            <w:r w:rsidRPr="00A03387">
              <w:rPr>
                <w:rStyle w:val="Other"/>
              </w:rPr>
              <w:t>7</w:t>
            </w:r>
          </w:p>
        </w:tc>
        <w:tc>
          <w:tcPr>
            <w:tcW w:w="624" w:type="dxa"/>
            <w:shd w:val="clear" w:color="auto" w:fill="auto"/>
            <w:vAlign w:val="center"/>
          </w:tcPr>
          <w:p w14:paraId="3F8F1BED" w14:textId="77777777" w:rsidR="00716229" w:rsidRPr="00A03387" w:rsidRDefault="00716229" w:rsidP="00716229">
            <w:pPr>
              <w:jc w:val="center"/>
            </w:pPr>
          </w:p>
        </w:tc>
        <w:tc>
          <w:tcPr>
            <w:tcW w:w="624" w:type="dxa"/>
            <w:vAlign w:val="center"/>
          </w:tcPr>
          <w:p w14:paraId="0D59DA69" w14:textId="77777777" w:rsidR="00716229" w:rsidRPr="00A03387" w:rsidRDefault="00716229" w:rsidP="00716229">
            <w:pPr>
              <w:jc w:val="center"/>
            </w:pPr>
          </w:p>
        </w:tc>
        <w:tc>
          <w:tcPr>
            <w:tcW w:w="624" w:type="dxa"/>
            <w:vAlign w:val="center"/>
          </w:tcPr>
          <w:p w14:paraId="731CCBE2" w14:textId="77777777" w:rsidR="00716229" w:rsidRPr="00A03387" w:rsidRDefault="00716229" w:rsidP="00716229">
            <w:pPr>
              <w:jc w:val="center"/>
            </w:pPr>
          </w:p>
        </w:tc>
        <w:tc>
          <w:tcPr>
            <w:tcW w:w="624" w:type="dxa"/>
            <w:shd w:val="clear" w:color="auto" w:fill="auto"/>
            <w:vAlign w:val="center"/>
          </w:tcPr>
          <w:p w14:paraId="702F2D3C" w14:textId="00024BA6" w:rsidR="00716229" w:rsidRPr="00A03387" w:rsidRDefault="00716229" w:rsidP="00716229">
            <w:pPr>
              <w:jc w:val="center"/>
            </w:pPr>
          </w:p>
        </w:tc>
        <w:tc>
          <w:tcPr>
            <w:tcW w:w="624" w:type="dxa"/>
            <w:shd w:val="clear" w:color="auto" w:fill="auto"/>
            <w:vAlign w:val="center"/>
          </w:tcPr>
          <w:p w14:paraId="5CE74457" w14:textId="77777777" w:rsidR="00716229" w:rsidRPr="00A03387" w:rsidRDefault="00716229" w:rsidP="00716229">
            <w:pPr>
              <w:jc w:val="center"/>
            </w:pPr>
          </w:p>
        </w:tc>
        <w:tc>
          <w:tcPr>
            <w:tcW w:w="624" w:type="dxa"/>
            <w:vAlign w:val="center"/>
          </w:tcPr>
          <w:p w14:paraId="25022285" w14:textId="77777777" w:rsidR="00716229" w:rsidRPr="00A03387" w:rsidRDefault="00716229" w:rsidP="00716229">
            <w:pPr>
              <w:jc w:val="center"/>
            </w:pPr>
          </w:p>
        </w:tc>
        <w:tc>
          <w:tcPr>
            <w:tcW w:w="624" w:type="dxa"/>
            <w:shd w:val="clear" w:color="auto" w:fill="auto"/>
            <w:vAlign w:val="center"/>
          </w:tcPr>
          <w:p w14:paraId="2F35AD06" w14:textId="0CE76B0A" w:rsidR="00716229" w:rsidRPr="00A03387" w:rsidRDefault="00716229" w:rsidP="00716229">
            <w:pPr>
              <w:jc w:val="center"/>
            </w:pPr>
          </w:p>
        </w:tc>
        <w:tc>
          <w:tcPr>
            <w:tcW w:w="624" w:type="dxa"/>
            <w:shd w:val="clear" w:color="auto" w:fill="auto"/>
            <w:vAlign w:val="center"/>
          </w:tcPr>
          <w:p w14:paraId="393B9CD7" w14:textId="77777777" w:rsidR="00716229" w:rsidRPr="00A03387" w:rsidRDefault="00716229" w:rsidP="00716229">
            <w:pPr>
              <w:pStyle w:val="Other0"/>
              <w:spacing w:after="0" w:line="240" w:lineRule="auto"/>
              <w:ind w:firstLine="0"/>
              <w:jc w:val="center"/>
            </w:pPr>
            <w:r w:rsidRPr="00A03387">
              <w:rPr>
                <w:rStyle w:val="Other"/>
              </w:rPr>
              <w:t>7</w:t>
            </w:r>
          </w:p>
        </w:tc>
      </w:tr>
      <w:tr w:rsidR="00716229" w:rsidRPr="00A03387" w14:paraId="12291207" w14:textId="77777777" w:rsidTr="003D6DD8">
        <w:trPr>
          <w:trHeight w:val="340"/>
          <w:jc w:val="center"/>
        </w:trPr>
        <w:tc>
          <w:tcPr>
            <w:tcW w:w="1627" w:type="dxa"/>
            <w:shd w:val="clear" w:color="auto" w:fill="auto"/>
            <w:vAlign w:val="center"/>
          </w:tcPr>
          <w:p w14:paraId="015A7B3A" w14:textId="77777777" w:rsidR="00716229" w:rsidRPr="00A03387" w:rsidRDefault="00716229" w:rsidP="00716229">
            <w:pPr>
              <w:pStyle w:val="Other0"/>
              <w:spacing w:after="0" w:line="240" w:lineRule="auto"/>
              <w:ind w:firstLine="0"/>
            </w:pPr>
            <w:r w:rsidRPr="00A03387">
              <w:rPr>
                <w:rStyle w:val="Other"/>
              </w:rPr>
              <w:t>Rigger Aero</w:t>
            </w:r>
          </w:p>
        </w:tc>
        <w:tc>
          <w:tcPr>
            <w:tcW w:w="624" w:type="dxa"/>
            <w:shd w:val="clear" w:color="auto" w:fill="auto"/>
            <w:vAlign w:val="center"/>
          </w:tcPr>
          <w:p w14:paraId="07361B0B" w14:textId="77777777" w:rsidR="00716229" w:rsidRPr="00A03387" w:rsidRDefault="00716229" w:rsidP="00716229">
            <w:pPr>
              <w:jc w:val="center"/>
            </w:pPr>
          </w:p>
        </w:tc>
        <w:tc>
          <w:tcPr>
            <w:tcW w:w="624" w:type="dxa"/>
            <w:shd w:val="clear" w:color="auto" w:fill="auto"/>
            <w:vAlign w:val="center"/>
          </w:tcPr>
          <w:p w14:paraId="41B8269A" w14:textId="77777777" w:rsidR="00716229" w:rsidRPr="00A03387" w:rsidRDefault="00716229" w:rsidP="00716229">
            <w:pPr>
              <w:jc w:val="center"/>
            </w:pPr>
          </w:p>
        </w:tc>
        <w:tc>
          <w:tcPr>
            <w:tcW w:w="624" w:type="dxa"/>
            <w:shd w:val="clear" w:color="auto" w:fill="auto"/>
            <w:vAlign w:val="center"/>
          </w:tcPr>
          <w:p w14:paraId="50ADAA5D" w14:textId="77777777" w:rsidR="00716229" w:rsidRPr="00A03387" w:rsidRDefault="00716229" w:rsidP="00716229">
            <w:pPr>
              <w:pStyle w:val="Other0"/>
              <w:spacing w:after="0" w:line="240" w:lineRule="auto"/>
              <w:ind w:firstLine="0"/>
              <w:jc w:val="center"/>
            </w:pPr>
            <w:r w:rsidRPr="00A03387">
              <w:rPr>
                <w:rStyle w:val="Other"/>
              </w:rPr>
              <w:t>8</w:t>
            </w:r>
          </w:p>
        </w:tc>
        <w:tc>
          <w:tcPr>
            <w:tcW w:w="624" w:type="dxa"/>
            <w:vAlign w:val="center"/>
          </w:tcPr>
          <w:p w14:paraId="27D53B61" w14:textId="30FA3D9B" w:rsidR="00716229" w:rsidRPr="00A03387" w:rsidRDefault="00716229" w:rsidP="00716229">
            <w:pPr>
              <w:pStyle w:val="Other0"/>
              <w:tabs>
                <w:tab w:val="left" w:pos="749"/>
                <w:tab w:val="left" w:pos="1282"/>
              </w:tabs>
              <w:spacing w:after="0" w:line="240" w:lineRule="auto"/>
              <w:ind w:firstLine="0"/>
              <w:jc w:val="center"/>
              <w:rPr>
                <w:rStyle w:val="Other"/>
              </w:rPr>
            </w:pPr>
            <w:r>
              <w:rPr>
                <w:rStyle w:val="Other"/>
              </w:rPr>
              <w:t>7</w:t>
            </w:r>
          </w:p>
        </w:tc>
        <w:tc>
          <w:tcPr>
            <w:tcW w:w="624" w:type="dxa"/>
            <w:vAlign w:val="center"/>
          </w:tcPr>
          <w:p w14:paraId="08FDB3E8" w14:textId="07E25567" w:rsidR="00716229" w:rsidRPr="00A03387" w:rsidRDefault="00716229" w:rsidP="00716229">
            <w:pPr>
              <w:pStyle w:val="Other0"/>
              <w:tabs>
                <w:tab w:val="left" w:pos="749"/>
                <w:tab w:val="left" w:pos="1282"/>
              </w:tabs>
              <w:spacing w:after="0" w:line="240" w:lineRule="auto"/>
              <w:ind w:firstLine="0"/>
              <w:jc w:val="center"/>
              <w:rPr>
                <w:rStyle w:val="Other"/>
              </w:rPr>
            </w:pPr>
            <w:r>
              <w:rPr>
                <w:rStyle w:val="Other"/>
              </w:rPr>
              <w:t>10</w:t>
            </w:r>
          </w:p>
        </w:tc>
        <w:tc>
          <w:tcPr>
            <w:tcW w:w="624" w:type="dxa"/>
            <w:shd w:val="clear" w:color="auto" w:fill="auto"/>
            <w:vAlign w:val="center"/>
          </w:tcPr>
          <w:p w14:paraId="316D8DCC" w14:textId="6EC34550" w:rsidR="00716229" w:rsidRPr="00A03387" w:rsidRDefault="003D6DD8" w:rsidP="00716229">
            <w:pPr>
              <w:pStyle w:val="Other0"/>
              <w:tabs>
                <w:tab w:val="left" w:pos="749"/>
                <w:tab w:val="left" w:pos="1282"/>
              </w:tabs>
              <w:spacing w:after="0" w:line="240" w:lineRule="auto"/>
              <w:ind w:firstLine="0"/>
              <w:jc w:val="center"/>
            </w:pPr>
            <w:r>
              <w:t>4(e)</w:t>
            </w:r>
          </w:p>
        </w:tc>
        <w:tc>
          <w:tcPr>
            <w:tcW w:w="624" w:type="dxa"/>
            <w:shd w:val="clear" w:color="auto" w:fill="auto"/>
            <w:vAlign w:val="center"/>
          </w:tcPr>
          <w:p w14:paraId="52E5A70C" w14:textId="77777777" w:rsidR="00716229" w:rsidRPr="00A03387" w:rsidRDefault="00716229" w:rsidP="00716229">
            <w:pPr>
              <w:jc w:val="center"/>
            </w:pPr>
          </w:p>
        </w:tc>
        <w:tc>
          <w:tcPr>
            <w:tcW w:w="624" w:type="dxa"/>
            <w:vAlign w:val="center"/>
          </w:tcPr>
          <w:p w14:paraId="50F406EA" w14:textId="55E29D90" w:rsidR="00716229" w:rsidRPr="00A03387" w:rsidRDefault="00716229" w:rsidP="00716229">
            <w:pPr>
              <w:pStyle w:val="Other0"/>
              <w:spacing w:after="0" w:line="240" w:lineRule="auto"/>
              <w:ind w:firstLine="0"/>
              <w:jc w:val="center"/>
              <w:rPr>
                <w:rStyle w:val="Other"/>
              </w:rPr>
            </w:pPr>
            <w:r>
              <w:rPr>
                <w:rStyle w:val="Other"/>
              </w:rPr>
              <w:t>1</w:t>
            </w:r>
          </w:p>
        </w:tc>
        <w:tc>
          <w:tcPr>
            <w:tcW w:w="624" w:type="dxa"/>
            <w:shd w:val="clear" w:color="auto" w:fill="auto"/>
            <w:vAlign w:val="center"/>
          </w:tcPr>
          <w:p w14:paraId="4F464C54" w14:textId="057EFEDD" w:rsidR="00716229" w:rsidRPr="00A03387" w:rsidRDefault="003D6DD8" w:rsidP="00716229">
            <w:pPr>
              <w:pStyle w:val="Other0"/>
              <w:spacing w:after="0" w:line="240" w:lineRule="auto"/>
              <w:ind w:firstLine="0"/>
              <w:jc w:val="center"/>
            </w:pPr>
            <w:r>
              <w:rPr>
                <w:rStyle w:val="Other"/>
              </w:rPr>
              <w:t>14</w:t>
            </w:r>
          </w:p>
        </w:tc>
        <w:tc>
          <w:tcPr>
            <w:tcW w:w="624" w:type="dxa"/>
            <w:shd w:val="clear" w:color="auto" w:fill="auto"/>
            <w:vAlign w:val="center"/>
          </w:tcPr>
          <w:p w14:paraId="56EB0B9B" w14:textId="77777777" w:rsidR="00716229" w:rsidRPr="00A03387" w:rsidRDefault="00716229" w:rsidP="00716229">
            <w:pPr>
              <w:pStyle w:val="Other0"/>
              <w:spacing w:after="0" w:line="240" w:lineRule="auto"/>
              <w:ind w:firstLine="0"/>
              <w:jc w:val="center"/>
            </w:pPr>
            <w:r w:rsidRPr="00A03387">
              <w:rPr>
                <w:rStyle w:val="Other"/>
              </w:rPr>
              <w:t>44</w:t>
            </w:r>
          </w:p>
        </w:tc>
      </w:tr>
      <w:tr w:rsidR="00716229" w:rsidRPr="00A03387" w14:paraId="43328602" w14:textId="77777777" w:rsidTr="003D6DD8">
        <w:trPr>
          <w:trHeight w:val="340"/>
          <w:jc w:val="center"/>
        </w:trPr>
        <w:tc>
          <w:tcPr>
            <w:tcW w:w="1627" w:type="dxa"/>
            <w:shd w:val="clear" w:color="auto" w:fill="auto"/>
            <w:vAlign w:val="center"/>
          </w:tcPr>
          <w:p w14:paraId="4CA54C6A" w14:textId="77777777" w:rsidR="00716229" w:rsidRPr="00A03387" w:rsidRDefault="00716229" w:rsidP="00716229">
            <w:pPr>
              <w:pStyle w:val="Other0"/>
              <w:spacing w:after="0" w:line="240" w:lineRule="auto"/>
              <w:ind w:firstLine="0"/>
            </w:pPr>
            <w:proofErr w:type="spellStart"/>
            <w:r w:rsidRPr="00A03387">
              <w:rPr>
                <w:rStyle w:val="Other"/>
              </w:rPr>
              <w:t>Storeman</w:t>
            </w:r>
            <w:proofErr w:type="spellEnd"/>
          </w:p>
        </w:tc>
        <w:tc>
          <w:tcPr>
            <w:tcW w:w="624" w:type="dxa"/>
            <w:shd w:val="clear" w:color="auto" w:fill="auto"/>
            <w:vAlign w:val="center"/>
          </w:tcPr>
          <w:p w14:paraId="7C716F59" w14:textId="77777777" w:rsidR="00716229" w:rsidRPr="00A03387" w:rsidRDefault="00716229" w:rsidP="00716229">
            <w:pPr>
              <w:pStyle w:val="Other0"/>
              <w:spacing w:after="0" w:line="240" w:lineRule="auto"/>
              <w:ind w:firstLine="0"/>
              <w:jc w:val="center"/>
            </w:pPr>
            <w:r w:rsidRPr="00A03387">
              <w:rPr>
                <w:rStyle w:val="Other"/>
              </w:rPr>
              <w:t>1(f)</w:t>
            </w:r>
          </w:p>
        </w:tc>
        <w:tc>
          <w:tcPr>
            <w:tcW w:w="624" w:type="dxa"/>
            <w:shd w:val="clear" w:color="auto" w:fill="auto"/>
            <w:vAlign w:val="center"/>
          </w:tcPr>
          <w:p w14:paraId="26C9984D" w14:textId="77777777" w:rsidR="00716229" w:rsidRPr="00A03387" w:rsidRDefault="00716229" w:rsidP="00716229">
            <w:pPr>
              <w:jc w:val="center"/>
            </w:pPr>
          </w:p>
        </w:tc>
        <w:tc>
          <w:tcPr>
            <w:tcW w:w="624" w:type="dxa"/>
            <w:shd w:val="clear" w:color="auto" w:fill="auto"/>
            <w:vAlign w:val="center"/>
          </w:tcPr>
          <w:p w14:paraId="1EE49C43" w14:textId="77777777" w:rsidR="00716229" w:rsidRPr="00A03387" w:rsidRDefault="00716229" w:rsidP="00716229">
            <w:pPr>
              <w:jc w:val="center"/>
            </w:pPr>
          </w:p>
        </w:tc>
        <w:tc>
          <w:tcPr>
            <w:tcW w:w="624" w:type="dxa"/>
            <w:vAlign w:val="center"/>
          </w:tcPr>
          <w:p w14:paraId="3A1438F1" w14:textId="77777777" w:rsidR="00716229" w:rsidRPr="00A03387" w:rsidRDefault="00716229" w:rsidP="00716229">
            <w:pPr>
              <w:pStyle w:val="Other0"/>
              <w:spacing w:after="0" w:line="240" w:lineRule="auto"/>
              <w:ind w:firstLine="0"/>
              <w:jc w:val="center"/>
              <w:rPr>
                <w:rStyle w:val="Other"/>
              </w:rPr>
            </w:pPr>
          </w:p>
        </w:tc>
        <w:tc>
          <w:tcPr>
            <w:tcW w:w="624" w:type="dxa"/>
            <w:vAlign w:val="center"/>
          </w:tcPr>
          <w:p w14:paraId="6E0665B1" w14:textId="77777777" w:rsidR="00716229" w:rsidRPr="00A03387" w:rsidRDefault="00716229" w:rsidP="00716229">
            <w:pPr>
              <w:pStyle w:val="Other0"/>
              <w:spacing w:after="0" w:line="240" w:lineRule="auto"/>
              <w:ind w:firstLine="0"/>
              <w:jc w:val="center"/>
              <w:rPr>
                <w:rStyle w:val="Other"/>
              </w:rPr>
            </w:pPr>
          </w:p>
        </w:tc>
        <w:tc>
          <w:tcPr>
            <w:tcW w:w="624" w:type="dxa"/>
            <w:shd w:val="clear" w:color="auto" w:fill="auto"/>
            <w:vAlign w:val="center"/>
          </w:tcPr>
          <w:p w14:paraId="434B8B75" w14:textId="07EB6ECD" w:rsidR="00716229" w:rsidRPr="00A03387" w:rsidRDefault="00716229" w:rsidP="00716229">
            <w:pPr>
              <w:pStyle w:val="Other0"/>
              <w:spacing w:after="0" w:line="240" w:lineRule="auto"/>
              <w:ind w:firstLine="0"/>
              <w:jc w:val="center"/>
            </w:pPr>
            <w:r w:rsidRPr="00A03387">
              <w:rPr>
                <w:rStyle w:val="Other"/>
              </w:rPr>
              <w:t>1</w:t>
            </w:r>
          </w:p>
        </w:tc>
        <w:tc>
          <w:tcPr>
            <w:tcW w:w="624" w:type="dxa"/>
            <w:shd w:val="clear" w:color="auto" w:fill="auto"/>
            <w:vAlign w:val="center"/>
          </w:tcPr>
          <w:p w14:paraId="4431EE88" w14:textId="77777777" w:rsidR="00716229" w:rsidRPr="00A03387" w:rsidRDefault="00716229" w:rsidP="00716229">
            <w:pPr>
              <w:jc w:val="center"/>
            </w:pPr>
          </w:p>
        </w:tc>
        <w:tc>
          <w:tcPr>
            <w:tcW w:w="624" w:type="dxa"/>
            <w:vAlign w:val="center"/>
          </w:tcPr>
          <w:p w14:paraId="4966995E" w14:textId="74041789" w:rsidR="00716229" w:rsidRPr="00A03387" w:rsidRDefault="00716229" w:rsidP="00716229">
            <w:pPr>
              <w:pStyle w:val="Other0"/>
              <w:spacing w:after="0" w:line="240" w:lineRule="auto"/>
              <w:ind w:firstLine="0"/>
              <w:jc w:val="center"/>
              <w:rPr>
                <w:rStyle w:val="Other"/>
              </w:rPr>
            </w:pPr>
          </w:p>
        </w:tc>
        <w:tc>
          <w:tcPr>
            <w:tcW w:w="624" w:type="dxa"/>
            <w:shd w:val="clear" w:color="auto" w:fill="auto"/>
            <w:vAlign w:val="center"/>
          </w:tcPr>
          <w:p w14:paraId="4A98A7E1" w14:textId="3CBA128E" w:rsidR="00716229" w:rsidRPr="00A03387" w:rsidRDefault="00716229" w:rsidP="00716229">
            <w:pPr>
              <w:pStyle w:val="Other0"/>
              <w:spacing w:after="0" w:line="240" w:lineRule="auto"/>
              <w:ind w:firstLine="0"/>
              <w:jc w:val="center"/>
            </w:pPr>
            <w:r w:rsidRPr="00A03387">
              <w:rPr>
                <w:rStyle w:val="Other"/>
              </w:rPr>
              <w:t>1</w:t>
            </w:r>
          </w:p>
        </w:tc>
        <w:tc>
          <w:tcPr>
            <w:tcW w:w="624" w:type="dxa"/>
            <w:shd w:val="clear" w:color="auto" w:fill="auto"/>
            <w:vAlign w:val="center"/>
          </w:tcPr>
          <w:p w14:paraId="5D6D3FB9" w14:textId="77777777" w:rsidR="00716229" w:rsidRPr="00A03387" w:rsidRDefault="00716229" w:rsidP="00716229">
            <w:pPr>
              <w:pStyle w:val="Other0"/>
              <w:spacing w:after="0" w:line="240" w:lineRule="auto"/>
              <w:ind w:firstLine="0"/>
              <w:jc w:val="center"/>
            </w:pPr>
            <w:r w:rsidRPr="00A03387">
              <w:rPr>
                <w:rStyle w:val="Other"/>
              </w:rPr>
              <w:t>3</w:t>
            </w:r>
          </w:p>
        </w:tc>
      </w:tr>
      <w:tr w:rsidR="00716229" w:rsidRPr="00A03387" w14:paraId="113E39CD" w14:textId="77777777" w:rsidTr="003D6DD8">
        <w:trPr>
          <w:trHeight w:val="340"/>
          <w:jc w:val="center"/>
        </w:trPr>
        <w:tc>
          <w:tcPr>
            <w:tcW w:w="1627" w:type="dxa"/>
            <w:shd w:val="clear" w:color="auto" w:fill="auto"/>
            <w:vAlign w:val="center"/>
          </w:tcPr>
          <w:p w14:paraId="044BC07D" w14:textId="77777777" w:rsidR="00716229" w:rsidRPr="00A03387" w:rsidRDefault="00716229" w:rsidP="00716229">
            <w:pPr>
              <w:pStyle w:val="Other0"/>
              <w:spacing w:after="0" w:line="240" w:lineRule="auto"/>
              <w:ind w:firstLine="0"/>
            </w:pPr>
            <w:r w:rsidRPr="00A03387">
              <w:rPr>
                <w:rStyle w:val="Other"/>
              </w:rPr>
              <w:t>Tailor</w:t>
            </w:r>
          </w:p>
        </w:tc>
        <w:tc>
          <w:tcPr>
            <w:tcW w:w="624" w:type="dxa"/>
            <w:shd w:val="clear" w:color="auto" w:fill="auto"/>
            <w:vAlign w:val="center"/>
          </w:tcPr>
          <w:p w14:paraId="69243301" w14:textId="77777777" w:rsidR="00716229" w:rsidRPr="00A03387" w:rsidRDefault="00716229" w:rsidP="00716229">
            <w:pPr>
              <w:jc w:val="center"/>
            </w:pPr>
          </w:p>
        </w:tc>
        <w:tc>
          <w:tcPr>
            <w:tcW w:w="624" w:type="dxa"/>
            <w:shd w:val="clear" w:color="auto" w:fill="auto"/>
            <w:vAlign w:val="center"/>
          </w:tcPr>
          <w:p w14:paraId="2CC5A506" w14:textId="77777777" w:rsidR="00716229" w:rsidRPr="00A03387" w:rsidRDefault="00716229" w:rsidP="00716229">
            <w:pPr>
              <w:jc w:val="center"/>
            </w:pPr>
          </w:p>
        </w:tc>
        <w:tc>
          <w:tcPr>
            <w:tcW w:w="624" w:type="dxa"/>
            <w:shd w:val="clear" w:color="auto" w:fill="auto"/>
            <w:vAlign w:val="center"/>
          </w:tcPr>
          <w:p w14:paraId="3558B417" w14:textId="77777777" w:rsidR="00716229" w:rsidRPr="00A03387" w:rsidRDefault="00716229" w:rsidP="00716229">
            <w:pPr>
              <w:jc w:val="center"/>
            </w:pPr>
          </w:p>
        </w:tc>
        <w:tc>
          <w:tcPr>
            <w:tcW w:w="624" w:type="dxa"/>
            <w:vAlign w:val="center"/>
          </w:tcPr>
          <w:p w14:paraId="0F4346F4" w14:textId="77777777" w:rsidR="00716229" w:rsidRPr="00A03387" w:rsidRDefault="00716229" w:rsidP="00716229">
            <w:pPr>
              <w:jc w:val="center"/>
            </w:pPr>
          </w:p>
        </w:tc>
        <w:tc>
          <w:tcPr>
            <w:tcW w:w="624" w:type="dxa"/>
            <w:vAlign w:val="center"/>
          </w:tcPr>
          <w:p w14:paraId="4C358A33" w14:textId="77777777" w:rsidR="00716229" w:rsidRPr="00A03387" w:rsidRDefault="00716229" w:rsidP="00716229">
            <w:pPr>
              <w:jc w:val="center"/>
            </w:pPr>
          </w:p>
        </w:tc>
        <w:tc>
          <w:tcPr>
            <w:tcW w:w="624" w:type="dxa"/>
            <w:shd w:val="clear" w:color="auto" w:fill="auto"/>
            <w:vAlign w:val="center"/>
          </w:tcPr>
          <w:p w14:paraId="2701B930" w14:textId="0678327D" w:rsidR="00716229" w:rsidRPr="00A03387" w:rsidRDefault="00716229" w:rsidP="00716229">
            <w:pPr>
              <w:jc w:val="center"/>
            </w:pPr>
          </w:p>
        </w:tc>
        <w:tc>
          <w:tcPr>
            <w:tcW w:w="624" w:type="dxa"/>
            <w:shd w:val="clear" w:color="auto" w:fill="auto"/>
            <w:vAlign w:val="center"/>
          </w:tcPr>
          <w:p w14:paraId="082A3052" w14:textId="77777777" w:rsidR="00716229" w:rsidRPr="00A03387" w:rsidRDefault="00716229" w:rsidP="00716229">
            <w:pPr>
              <w:jc w:val="center"/>
            </w:pPr>
          </w:p>
        </w:tc>
        <w:tc>
          <w:tcPr>
            <w:tcW w:w="624" w:type="dxa"/>
            <w:vAlign w:val="center"/>
          </w:tcPr>
          <w:p w14:paraId="7B09EECE" w14:textId="5C07C5E6" w:rsidR="00716229" w:rsidRPr="00A03387" w:rsidRDefault="00716229" w:rsidP="00716229">
            <w:pPr>
              <w:pStyle w:val="Other0"/>
              <w:spacing w:after="0" w:line="240" w:lineRule="auto"/>
              <w:ind w:firstLine="0"/>
              <w:jc w:val="center"/>
              <w:rPr>
                <w:rStyle w:val="Other"/>
              </w:rPr>
            </w:pPr>
          </w:p>
        </w:tc>
        <w:tc>
          <w:tcPr>
            <w:tcW w:w="624" w:type="dxa"/>
            <w:shd w:val="clear" w:color="auto" w:fill="auto"/>
            <w:vAlign w:val="center"/>
          </w:tcPr>
          <w:p w14:paraId="558C7103" w14:textId="00168571" w:rsidR="00716229" w:rsidRPr="00A03387" w:rsidRDefault="00716229" w:rsidP="00716229">
            <w:pPr>
              <w:pStyle w:val="Other0"/>
              <w:spacing w:after="0" w:line="240" w:lineRule="auto"/>
              <w:ind w:firstLine="0"/>
              <w:jc w:val="center"/>
            </w:pPr>
            <w:r w:rsidRPr="00A03387">
              <w:rPr>
                <w:rStyle w:val="Other"/>
              </w:rPr>
              <w:t>2</w:t>
            </w:r>
          </w:p>
        </w:tc>
        <w:tc>
          <w:tcPr>
            <w:tcW w:w="624" w:type="dxa"/>
            <w:shd w:val="clear" w:color="auto" w:fill="auto"/>
            <w:vAlign w:val="center"/>
          </w:tcPr>
          <w:p w14:paraId="07D854EA" w14:textId="77777777" w:rsidR="00716229" w:rsidRPr="00A03387" w:rsidRDefault="00716229" w:rsidP="00716229">
            <w:pPr>
              <w:pStyle w:val="Other0"/>
              <w:spacing w:after="0" w:line="240" w:lineRule="auto"/>
              <w:ind w:firstLine="0"/>
              <w:jc w:val="center"/>
            </w:pPr>
            <w:r w:rsidRPr="00A03387">
              <w:rPr>
                <w:rStyle w:val="Other"/>
              </w:rPr>
              <w:t>2</w:t>
            </w:r>
          </w:p>
        </w:tc>
      </w:tr>
      <w:tr w:rsidR="00716229" w:rsidRPr="00A03387" w14:paraId="369CCC0B" w14:textId="77777777" w:rsidTr="003D6DD8">
        <w:trPr>
          <w:trHeight w:val="340"/>
          <w:jc w:val="center"/>
        </w:trPr>
        <w:tc>
          <w:tcPr>
            <w:tcW w:w="1627" w:type="dxa"/>
            <w:shd w:val="clear" w:color="auto" w:fill="auto"/>
            <w:vAlign w:val="center"/>
          </w:tcPr>
          <w:p w14:paraId="1B3C2812" w14:textId="77777777" w:rsidR="00716229" w:rsidRPr="00A03387" w:rsidRDefault="00716229" w:rsidP="00716229">
            <w:pPr>
              <w:pStyle w:val="Other0"/>
              <w:spacing w:after="0" w:line="240" w:lineRule="auto"/>
              <w:ind w:firstLine="0"/>
            </w:pPr>
            <w:r w:rsidRPr="00A03387">
              <w:rPr>
                <w:rStyle w:val="Other"/>
              </w:rPr>
              <w:t>Tel. Operator</w:t>
            </w:r>
          </w:p>
        </w:tc>
        <w:tc>
          <w:tcPr>
            <w:tcW w:w="624" w:type="dxa"/>
            <w:shd w:val="clear" w:color="auto" w:fill="auto"/>
            <w:vAlign w:val="center"/>
          </w:tcPr>
          <w:p w14:paraId="6DD9EFA9" w14:textId="77777777" w:rsidR="00716229" w:rsidRPr="00A03387" w:rsidRDefault="00716229" w:rsidP="00716229">
            <w:pPr>
              <w:jc w:val="center"/>
            </w:pPr>
          </w:p>
        </w:tc>
        <w:tc>
          <w:tcPr>
            <w:tcW w:w="624" w:type="dxa"/>
            <w:shd w:val="clear" w:color="auto" w:fill="auto"/>
            <w:vAlign w:val="center"/>
          </w:tcPr>
          <w:p w14:paraId="5CCC1E47" w14:textId="77777777" w:rsidR="00716229" w:rsidRPr="00A03387" w:rsidRDefault="00716229" w:rsidP="00716229">
            <w:pPr>
              <w:jc w:val="center"/>
            </w:pPr>
          </w:p>
        </w:tc>
        <w:tc>
          <w:tcPr>
            <w:tcW w:w="624" w:type="dxa"/>
            <w:shd w:val="clear" w:color="auto" w:fill="auto"/>
            <w:vAlign w:val="center"/>
          </w:tcPr>
          <w:p w14:paraId="1DB27B9D" w14:textId="77777777" w:rsidR="00716229" w:rsidRPr="00A03387" w:rsidRDefault="00716229" w:rsidP="00716229">
            <w:pPr>
              <w:jc w:val="center"/>
            </w:pPr>
          </w:p>
        </w:tc>
        <w:tc>
          <w:tcPr>
            <w:tcW w:w="624" w:type="dxa"/>
            <w:vAlign w:val="center"/>
          </w:tcPr>
          <w:p w14:paraId="2C277F3A" w14:textId="77777777" w:rsidR="00716229" w:rsidRPr="00A03387" w:rsidRDefault="00716229" w:rsidP="00716229">
            <w:pPr>
              <w:jc w:val="center"/>
            </w:pPr>
          </w:p>
        </w:tc>
        <w:tc>
          <w:tcPr>
            <w:tcW w:w="624" w:type="dxa"/>
            <w:vAlign w:val="center"/>
          </w:tcPr>
          <w:p w14:paraId="503D1B89" w14:textId="77777777" w:rsidR="00716229" w:rsidRPr="00A03387" w:rsidRDefault="00716229" w:rsidP="00716229">
            <w:pPr>
              <w:jc w:val="center"/>
            </w:pPr>
          </w:p>
        </w:tc>
        <w:tc>
          <w:tcPr>
            <w:tcW w:w="624" w:type="dxa"/>
            <w:shd w:val="clear" w:color="auto" w:fill="auto"/>
            <w:vAlign w:val="center"/>
          </w:tcPr>
          <w:p w14:paraId="633CE623" w14:textId="3D03A77C" w:rsidR="00716229" w:rsidRPr="00A03387" w:rsidRDefault="00716229" w:rsidP="00716229">
            <w:pPr>
              <w:jc w:val="center"/>
            </w:pPr>
          </w:p>
        </w:tc>
        <w:tc>
          <w:tcPr>
            <w:tcW w:w="624" w:type="dxa"/>
            <w:shd w:val="clear" w:color="auto" w:fill="auto"/>
            <w:vAlign w:val="center"/>
          </w:tcPr>
          <w:p w14:paraId="3255BE15" w14:textId="77777777" w:rsidR="00716229" w:rsidRPr="00A03387" w:rsidRDefault="00716229" w:rsidP="00716229">
            <w:pPr>
              <w:jc w:val="center"/>
            </w:pPr>
          </w:p>
        </w:tc>
        <w:tc>
          <w:tcPr>
            <w:tcW w:w="624" w:type="dxa"/>
            <w:vAlign w:val="center"/>
          </w:tcPr>
          <w:p w14:paraId="7AD46B77" w14:textId="313FEE62" w:rsidR="00716229" w:rsidRPr="00A03387" w:rsidRDefault="00716229" w:rsidP="00716229">
            <w:pPr>
              <w:pStyle w:val="Other0"/>
              <w:spacing w:after="0" w:line="240" w:lineRule="auto"/>
              <w:ind w:firstLine="0"/>
              <w:jc w:val="center"/>
              <w:rPr>
                <w:rStyle w:val="Other"/>
              </w:rPr>
            </w:pPr>
          </w:p>
        </w:tc>
        <w:tc>
          <w:tcPr>
            <w:tcW w:w="624" w:type="dxa"/>
            <w:shd w:val="clear" w:color="auto" w:fill="auto"/>
            <w:vAlign w:val="center"/>
          </w:tcPr>
          <w:p w14:paraId="1E69FEA7" w14:textId="797F0DAD" w:rsidR="00716229" w:rsidRPr="00A03387" w:rsidRDefault="00716229" w:rsidP="00716229">
            <w:pPr>
              <w:pStyle w:val="Other0"/>
              <w:spacing w:after="0" w:line="240" w:lineRule="auto"/>
              <w:ind w:firstLine="0"/>
              <w:jc w:val="center"/>
            </w:pPr>
            <w:r w:rsidRPr="00A03387">
              <w:rPr>
                <w:rStyle w:val="Other"/>
              </w:rPr>
              <w:t>1</w:t>
            </w:r>
          </w:p>
        </w:tc>
        <w:tc>
          <w:tcPr>
            <w:tcW w:w="624" w:type="dxa"/>
            <w:shd w:val="clear" w:color="auto" w:fill="auto"/>
            <w:vAlign w:val="center"/>
          </w:tcPr>
          <w:p w14:paraId="635B0A08" w14:textId="77777777" w:rsidR="00716229" w:rsidRPr="00A03387" w:rsidRDefault="00716229" w:rsidP="00716229">
            <w:pPr>
              <w:pStyle w:val="Other0"/>
              <w:spacing w:after="0" w:line="240" w:lineRule="auto"/>
              <w:ind w:firstLine="0"/>
              <w:jc w:val="center"/>
            </w:pPr>
            <w:r w:rsidRPr="00A03387">
              <w:rPr>
                <w:rStyle w:val="Other"/>
              </w:rPr>
              <w:t>1</w:t>
            </w:r>
          </w:p>
        </w:tc>
      </w:tr>
      <w:tr w:rsidR="00716229" w:rsidRPr="00A03387" w14:paraId="0C8A4123" w14:textId="77777777" w:rsidTr="003D6DD8">
        <w:trPr>
          <w:trHeight w:val="340"/>
          <w:jc w:val="center"/>
        </w:trPr>
        <w:tc>
          <w:tcPr>
            <w:tcW w:w="1627" w:type="dxa"/>
            <w:shd w:val="clear" w:color="auto" w:fill="auto"/>
            <w:vAlign w:val="center"/>
          </w:tcPr>
          <w:p w14:paraId="384C947E" w14:textId="77777777" w:rsidR="00716229" w:rsidRPr="00A03387" w:rsidRDefault="00716229" w:rsidP="00716229">
            <w:pPr>
              <w:pStyle w:val="Other0"/>
              <w:spacing w:after="0" w:line="240" w:lineRule="auto"/>
              <w:ind w:firstLine="0"/>
            </w:pPr>
            <w:r w:rsidRPr="00A03387">
              <w:rPr>
                <w:rStyle w:val="Other"/>
              </w:rPr>
              <w:t>Tinsmith</w:t>
            </w:r>
          </w:p>
        </w:tc>
        <w:tc>
          <w:tcPr>
            <w:tcW w:w="624" w:type="dxa"/>
            <w:shd w:val="clear" w:color="auto" w:fill="auto"/>
            <w:vAlign w:val="center"/>
          </w:tcPr>
          <w:p w14:paraId="6CE97F16" w14:textId="77777777" w:rsidR="00716229" w:rsidRPr="00A03387" w:rsidRDefault="00716229" w:rsidP="00716229">
            <w:pPr>
              <w:jc w:val="center"/>
            </w:pPr>
          </w:p>
        </w:tc>
        <w:tc>
          <w:tcPr>
            <w:tcW w:w="624" w:type="dxa"/>
            <w:shd w:val="clear" w:color="auto" w:fill="auto"/>
            <w:vAlign w:val="center"/>
          </w:tcPr>
          <w:p w14:paraId="54BD5C9D" w14:textId="77777777" w:rsidR="00716229" w:rsidRPr="00A03387" w:rsidRDefault="00716229" w:rsidP="00716229">
            <w:pPr>
              <w:jc w:val="center"/>
            </w:pPr>
          </w:p>
        </w:tc>
        <w:tc>
          <w:tcPr>
            <w:tcW w:w="624" w:type="dxa"/>
            <w:shd w:val="clear" w:color="auto" w:fill="auto"/>
            <w:vAlign w:val="center"/>
          </w:tcPr>
          <w:p w14:paraId="7F96C2FB" w14:textId="77777777" w:rsidR="00716229" w:rsidRPr="00A03387" w:rsidRDefault="00716229" w:rsidP="00716229">
            <w:pPr>
              <w:jc w:val="center"/>
            </w:pPr>
          </w:p>
        </w:tc>
        <w:tc>
          <w:tcPr>
            <w:tcW w:w="624" w:type="dxa"/>
            <w:vAlign w:val="center"/>
          </w:tcPr>
          <w:p w14:paraId="386FDEE3" w14:textId="77777777" w:rsidR="00716229" w:rsidRPr="00A03387" w:rsidRDefault="00716229" w:rsidP="00716229">
            <w:pPr>
              <w:jc w:val="center"/>
            </w:pPr>
          </w:p>
        </w:tc>
        <w:tc>
          <w:tcPr>
            <w:tcW w:w="624" w:type="dxa"/>
            <w:vAlign w:val="center"/>
          </w:tcPr>
          <w:p w14:paraId="2B5490B3" w14:textId="77777777" w:rsidR="00716229" w:rsidRPr="00A03387" w:rsidRDefault="00716229" w:rsidP="00716229">
            <w:pPr>
              <w:jc w:val="center"/>
            </w:pPr>
          </w:p>
        </w:tc>
        <w:tc>
          <w:tcPr>
            <w:tcW w:w="624" w:type="dxa"/>
            <w:shd w:val="clear" w:color="auto" w:fill="auto"/>
            <w:vAlign w:val="center"/>
          </w:tcPr>
          <w:p w14:paraId="55C3101E" w14:textId="5356284A" w:rsidR="00716229" w:rsidRPr="00A03387" w:rsidRDefault="00716229" w:rsidP="00716229">
            <w:pPr>
              <w:jc w:val="center"/>
            </w:pPr>
          </w:p>
        </w:tc>
        <w:tc>
          <w:tcPr>
            <w:tcW w:w="624" w:type="dxa"/>
            <w:shd w:val="clear" w:color="auto" w:fill="auto"/>
            <w:vAlign w:val="center"/>
          </w:tcPr>
          <w:p w14:paraId="374E2F55" w14:textId="77777777" w:rsidR="00716229" w:rsidRPr="00A03387" w:rsidRDefault="00716229" w:rsidP="00716229">
            <w:pPr>
              <w:jc w:val="center"/>
            </w:pPr>
          </w:p>
        </w:tc>
        <w:tc>
          <w:tcPr>
            <w:tcW w:w="624" w:type="dxa"/>
            <w:vAlign w:val="center"/>
          </w:tcPr>
          <w:p w14:paraId="239022A9" w14:textId="7EB59A58" w:rsidR="00716229" w:rsidRPr="00A03387" w:rsidRDefault="00716229" w:rsidP="00716229">
            <w:pPr>
              <w:pStyle w:val="Other0"/>
              <w:spacing w:after="0" w:line="240" w:lineRule="auto"/>
              <w:ind w:firstLine="0"/>
              <w:jc w:val="center"/>
              <w:rPr>
                <w:rStyle w:val="Other"/>
              </w:rPr>
            </w:pPr>
            <w:r>
              <w:rPr>
                <w:rStyle w:val="Other"/>
              </w:rPr>
              <w:t>3</w:t>
            </w:r>
          </w:p>
        </w:tc>
        <w:tc>
          <w:tcPr>
            <w:tcW w:w="624" w:type="dxa"/>
            <w:shd w:val="clear" w:color="auto" w:fill="auto"/>
            <w:vAlign w:val="center"/>
          </w:tcPr>
          <w:p w14:paraId="4D7AA0F3" w14:textId="422BC0CC" w:rsidR="00716229" w:rsidRPr="00A03387" w:rsidRDefault="00716229" w:rsidP="00716229">
            <w:pPr>
              <w:pStyle w:val="Other0"/>
              <w:spacing w:after="0" w:line="240" w:lineRule="auto"/>
              <w:ind w:firstLine="0"/>
              <w:jc w:val="center"/>
            </w:pPr>
            <w:r w:rsidRPr="00A03387">
              <w:rPr>
                <w:rStyle w:val="Other"/>
              </w:rPr>
              <w:t>3(g)</w:t>
            </w:r>
          </w:p>
        </w:tc>
        <w:tc>
          <w:tcPr>
            <w:tcW w:w="624" w:type="dxa"/>
            <w:shd w:val="clear" w:color="auto" w:fill="auto"/>
            <w:vAlign w:val="center"/>
          </w:tcPr>
          <w:p w14:paraId="747D78A5" w14:textId="77777777" w:rsidR="00716229" w:rsidRPr="00A03387" w:rsidRDefault="00716229" w:rsidP="00716229">
            <w:pPr>
              <w:pStyle w:val="Other0"/>
              <w:spacing w:after="0" w:line="240" w:lineRule="auto"/>
              <w:ind w:firstLine="0"/>
              <w:jc w:val="center"/>
            </w:pPr>
            <w:r w:rsidRPr="00A03387">
              <w:rPr>
                <w:rStyle w:val="Other"/>
              </w:rPr>
              <w:t>3</w:t>
            </w:r>
          </w:p>
        </w:tc>
      </w:tr>
      <w:tr w:rsidR="00716229" w:rsidRPr="00A03387" w14:paraId="062B6908" w14:textId="77777777" w:rsidTr="003D6DD8">
        <w:trPr>
          <w:trHeight w:val="340"/>
          <w:jc w:val="center"/>
        </w:trPr>
        <w:tc>
          <w:tcPr>
            <w:tcW w:w="1627" w:type="dxa"/>
            <w:shd w:val="clear" w:color="auto" w:fill="auto"/>
            <w:vAlign w:val="center"/>
          </w:tcPr>
          <w:p w14:paraId="2EF1A479" w14:textId="77777777" w:rsidR="00716229" w:rsidRPr="00A03387" w:rsidRDefault="00716229" w:rsidP="00716229">
            <w:pPr>
              <w:pStyle w:val="Other0"/>
              <w:spacing w:after="0" w:line="240" w:lineRule="auto"/>
              <w:ind w:firstLine="0"/>
            </w:pPr>
            <w:r w:rsidRPr="00A03387">
              <w:rPr>
                <w:rStyle w:val="Other"/>
              </w:rPr>
              <w:t>Watchman</w:t>
            </w:r>
          </w:p>
        </w:tc>
        <w:tc>
          <w:tcPr>
            <w:tcW w:w="624" w:type="dxa"/>
            <w:shd w:val="clear" w:color="auto" w:fill="auto"/>
            <w:vAlign w:val="center"/>
          </w:tcPr>
          <w:p w14:paraId="073F77BF" w14:textId="77777777" w:rsidR="00716229" w:rsidRPr="00A03387" w:rsidRDefault="00716229" w:rsidP="00716229">
            <w:pPr>
              <w:jc w:val="center"/>
            </w:pPr>
          </w:p>
        </w:tc>
        <w:tc>
          <w:tcPr>
            <w:tcW w:w="624" w:type="dxa"/>
            <w:shd w:val="clear" w:color="auto" w:fill="auto"/>
            <w:vAlign w:val="center"/>
          </w:tcPr>
          <w:p w14:paraId="28E1A04C" w14:textId="77777777" w:rsidR="00716229" w:rsidRPr="00A03387" w:rsidRDefault="00716229" w:rsidP="00716229">
            <w:pPr>
              <w:jc w:val="center"/>
            </w:pPr>
          </w:p>
        </w:tc>
        <w:tc>
          <w:tcPr>
            <w:tcW w:w="624" w:type="dxa"/>
            <w:shd w:val="clear" w:color="auto" w:fill="auto"/>
            <w:vAlign w:val="center"/>
          </w:tcPr>
          <w:p w14:paraId="72CF4924" w14:textId="77777777" w:rsidR="00716229" w:rsidRPr="00A03387" w:rsidRDefault="00716229" w:rsidP="00716229">
            <w:pPr>
              <w:jc w:val="center"/>
            </w:pPr>
          </w:p>
        </w:tc>
        <w:tc>
          <w:tcPr>
            <w:tcW w:w="624" w:type="dxa"/>
            <w:vAlign w:val="center"/>
          </w:tcPr>
          <w:p w14:paraId="78729125" w14:textId="10F31342" w:rsidR="00716229" w:rsidRPr="00A03387" w:rsidRDefault="00716229" w:rsidP="00716229">
            <w:pPr>
              <w:pStyle w:val="Other0"/>
              <w:spacing w:after="0" w:line="240" w:lineRule="auto"/>
              <w:ind w:firstLine="0"/>
              <w:jc w:val="center"/>
              <w:rPr>
                <w:rStyle w:val="Other"/>
              </w:rPr>
            </w:pPr>
            <w:r>
              <w:rPr>
                <w:rStyle w:val="Other"/>
              </w:rPr>
              <w:t>1</w:t>
            </w:r>
          </w:p>
        </w:tc>
        <w:tc>
          <w:tcPr>
            <w:tcW w:w="624" w:type="dxa"/>
            <w:vAlign w:val="center"/>
          </w:tcPr>
          <w:p w14:paraId="3F534824" w14:textId="77777777" w:rsidR="00716229" w:rsidRPr="00A03387" w:rsidRDefault="00716229" w:rsidP="00716229">
            <w:pPr>
              <w:pStyle w:val="Other0"/>
              <w:spacing w:after="0" w:line="240" w:lineRule="auto"/>
              <w:ind w:firstLine="0"/>
              <w:jc w:val="center"/>
              <w:rPr>
                <w:rStyle w:val="Other"/>
              </w:rPr>
            </w:pPr>
          </w:p>
        </w:tc>
        <w:tc>
          <w:tcPr>
            <w:tcW w:w="624" w:type="dxa"/>
            <w:shd w:val="clear" w:color="auto" w:fill="auto"/>
            <w:vAlign w:val="center"/>
          </w:tcPr>
          <w:p w14:paraId="1535D980" w14:textId="52FA1D49" w:rsidR="00716229" w:rsidRPr="00A03387" w:rsidRDefault="00716229" w:rsidP="00716229">
            <w:pPr>
              <w:pStyle w:val="Other0"/>
              <w:spacing w:after="0" w:line="240" w:lineRule="auto"/>
              <w:ind w:firstLine="0"/>
              <w:jc w:val="center"/>
            </w:pPr>
          </w:p>
        </w:tc>
        <w:tc>
          <w:tcPr>
            <w:tcW w:w="624" w:type="dxa"/>
            <w:shd w:val="clear" w:color="auto" w:fill="auto"/>
            <w:vAlign w:val="center"/>
          </w:tcPr>
          <w:p w14:paraId="4DE5BADF" w14:textId="77777777" w:rsidR="00716229" w:rsidRPr="00A03387" w:rsidRDefault="00716229" w:rsidP="00716229">
            <w:pPr>
              <w:jc w:val="center"/>
            </w:pPr>
          </w:p>
        </w:tc>
        <w:tc>
          <w:tcPr>
            <w:tcW w:w="624" w:type="dxa"/>
            <w:vAlign w:val="center"/>
          </w:tcPr>
          <w:p w14:paraId="51AB2B39" w14:textId="77777777" w:rsidR="00716229" w:rsidRPr="00A03387" w:rsidRDefault="00716229" w:rsidP="00716229">
            <w:pPr>
              <w:jc w:val="center"/>
            </w:pPr>
          </w:p>
        </w:tc>
        <w:tc>
          <w:tcPr>
            <w:tcW w:w="624" w:type="dxa"/>
            <w:shd w:val="clear" w:color="auto" w:fill="auto"/>
            <w:vAlign w:val="center"/>
          </w:tcPr>
          <w:p w14:paraId="013EDFC5" w14:textId="6B8E6AFC" w:rsidR="00716229" w:rsidRPr="00A03387" w:rsidRDefault="00716229" w:rsidP="00716229">
            <w:pPr>
              <w:jc w:val="center"/>
            </w:pPr>
          </w:p>
        </w:tc>
        <w:tc>
          <w:tcPr>
            <w:tcW w:w="624" w:type="dxa"/>
            <w:shd w:val="clear" w:color="auto" w:fill="auto"/>
            <w:vAlign w:val="center"/>
          </w:tcPr>
          <w:p w14:paraId="641B4B7A" w14:textId="77777777" w:rsidR="00716229" w:rsidRPr="00A03387" w:rsidRDefault="00716229" w:rsidP="00716229">
            <w:pPr>
              <w:pStyle w:val="Other0"/>
              <w:spacing w:after="0" w:line="240" w:lineRule="auto"/>
              <w:ind w:firstLine="0"/>
              <w:jc w:val="center"/>
            </w:pPr>
            <w:r w:rsidRPr="00A03387">
              <w:rPr>
                <w:rStyle w:val="Other"/>
              </w:rPr>
              <w:t>1</w:t>
            </w:r>
          </w:p>
        </w:tc>
      </w:tr>
      <w:tr w:rsidR="00716229" w:rsidRPr="00A03387" w14:paraId="6432126C" w14:textId="77777777" w:rsidTr="003D6DD8">
        <w:trPr>
          <w:trHeight w:val="340"/>
          <w:jc w:val="center"/>
        </w:trPr>
        <w:tc>
          <w:tcPr>
            <w:tcW w:w="1627" w:type="dxa"/>
            <w:tcBorders>
              <w:top w:val="single" w:sz="4" w:space="0" w:color="auto"/>
            </w:tcBorders>
            <w:shd w:val="clear" w:color="auto" w:fill="auto"/>
            <w:vAlign w:val="center"/>
          </w:tcPr>
          <w:p w14:paraId="4A691173" w14:textId="77777777" w:rsidR="00716229" w:rsidRPr="00A03387" w:rsidRDefault="00716229" w:rsidP="00716229">
            <w:pPr>
              <w:pStyle w:val="Other0"/>
              <w:spacing w:after="0" w:line="240" w:lineRule="auto"/>
              <w:ind w:firstLine="0"/>
            </w:pPr>
            <w:r w:rsidRPr="00A03387">
              <w:rPr>
                <w:rStyle w:val="Other"/>
              </w:rPr>
              <w:t>Totals</w:t>
            </w:r>
          </w:p>
        </w:tc>
        <w:tc>
          <w:tcPr>
            <w:tcW w:w="624" w:type="dxa"/>
            <w:tcBorders>
              <w:top w:val="single" w:sz="4" w:space="0" w:color="auto"/>
            </w:tcBorders>
            <w:shd w:val="clear" w:color="auto" w:fill="auto"/>
            <w:vAlign w:val="center"/>
          </w:tcPr>
          <w:p w14:paraId="3BCF55CC" w14:textId="77777777" w:rsidR="00716229" w:rsidRPr="00A03387" w:rsidRDefault="00716229" w:rsidP="00716229">
            <w:pPr>
              <w:pStyle w:val="Other0"/>
              <w:spacing w:after="0" w:line="240" w:lineRule="auto"/>
              <w:ind w:firstLine="0"/>
              <w:jc w:val="center"/>
            </w:pPr>
            <w:r w:rsidRPr="00A03387">
              <w:rPr>
                <w:rStyle w:val="Other"/>
              </w:rPr>
              <w:t>16</w:t>
            </w:r>
          </w:p>
        </w:tc>
        <w:tc>
          <w:tcPr>
            <w:tcW w:w="624" w:type="dxa"/>
            <w:tcBorders>
              <w:top w:val="single" w:sz="4" w:space="0" w:color="auto"/>
            </w:tcBorders>
            <w:shd w:val="clear" w:color="auto" w:fill="auto"/>
            <w:vAlign w:val="center"/>
          </w:tcPr>
          <w:p w14:paraId="1C1B57F7" w14:textId="77777777" w:rsidR="00716229" w:rsidRPr="00A03387" w:rsidRDefault="00716229" w:rsidP="00716229">
            <w:pPr>
              <w:pStyle w:val="Other0"/>
              <w:spacing w:after="0" w:line="240" w:lineRule="auto"/>
              <w:ind w:firstLine="0"/>
              <w:jc w:val="center"/>
            </w:pPr>
            <w:r w:rsidRPr="00A03387">
              <w:rPr>
                <w:rStyle w:val="Other"/>
              </w:rPr>
              <w:t>9</w:t>
            </w:r>
          </w:p>
        </w:tc>
        <w:tc>
          <w:tcPr>
            <w:tcW w:w="624" w:type="dxa"/>
            <w:tcBorders>
              <w:top w:val="single" w:sz="4" w:space="0" w:color="auto"/>
            </w:tcBorders>
            <w:shd w:val="clear" w:color="auto" w:fill="auto"/>
            <w:vAlign w:val="center"/>
          </w:tcPr>
          <w:p w14:paraId="600A64F0" w14:textId="77777777" w:rsidR="00716229" w:rsidRPr="00A03387" w:rsidRDefault="00716229" w:rsidP="00716229">
            <w:pPr>
              <w:pStyle w:val="Other0"/>
              <w:spacing w:after="0" w:line="240" w:lineRule="auto"/>
              <w:ind w:firstLine="0"/>
              <w:jc w:val="center"/>
            </w:pPr>
            <w:r w:rsidRPr="00A03387">
              <w:rPr>
                <w:rStyle w:val="Other"/>
              </w:rPr>
              <w:t>21</w:t>
            </w:r>
          </w:p>
        </w:tc>
        <w:tc>
          <w:tcPr>
            <w:tcW w:w="624" w:type="dxa"/>
            <w:tcBorders>
              <w:top w:val="single" w:sz="4" w:space="0" w:color="auto"/>
            </w:tcBorders>
            <w:vAlign w:val="center"/>
          </w:tcPr>
          <w:p w14:paraId="089BB713" w14:textId="3DC07843" w:rsidR="00716229" w:rsidRPr="00A03387" w:rsidRDefault="00716229" w:rsidP="00716229">
            <w:pPr>
              <w:pStyle w:val="Other0"/>
              <w:tabs>
                <w:tab w:val="left" w:pos="623"/>
              </w:tabs>
              <w:spacing w:after="0" w:line="240" w:lineRule="auto"/>
              <w:ind w:firstLine="0"/>
              <w:jc w:val="center"/>
              <w:rPr>
                <w:rStyle w:val="Other"/>
              </w:rPr>
            </w:pPr>
            <w:r>
              <w:rPr>
                <w:rStyle w:val="Other"/>
              </w:rPr>
              <w:t>22</w:t>
            </w:r>
          </w:p>
        </w:tc>
        <w:tc>
          <w:tcPr>
            <w:tcW w:w="624" w:type="dxa"/>
            <w:tcBorders>
              <w:top w:val="single" w:sz="4" w:space="0" w:color="auto"/>
            </w:tcBorders>
            <w:vAlign w:val="center"/>
          </w:tcPr>
          <w:p w14:paraId="118A82D1" w14:textId="7338164C" w:rsidR="00716229" w:rsidRPr="00A03387" w:rsidRDefault="00716229" w:rsidP="00716229">
            <w:pPr>
              <w:pStyle w:val="Other0"/>
              <w:tabs>
                <w:tab w:val="left" w:pos="623"/>
              </w:tabs>
              <w:spacing w:after="0" w:line="240" w:lineRule="auto"/>
              <w:ind w:firstLine="0"/>
              <w:jc w:val="center"/>
              <w:rPr>
                <w:rStyle w:val="Other"/>
              </w:rPr>
            </w:pPr>
            <w:r>
              <w:rPr>
                <w:rStyle w:val="Other"/>
              </w:rPr>
              <w:t>37</w:t>
            </w:r>
          </w:p>
        </w:tc>
        <w:tc>
          <w:tcPr>
            <w:tcW w:w="624" w:type="dxa"/>
            <w:tcBorders>
              <w:top w:val="single" w:sz="4" w:space="0" w:color="auto"/>
            </w:tcBorders>
            <w:shd w:val="clear" w:color="auto" w:fill="auto"/>
            <w:vAlign w:val="center"/>
          </w:tcPr>
          <w:p w14:paraId="09CF2C99" w14:textId="6ABC4042" w:rsidR="00716229" w:rsidRPr="00A03387" w:rsidRDefault="00716229" w:rsidP="00716229">
            <w:pPr>
              <w:pStyle w:val="Other0"/>
              <w:tabs>
                <w:tab w:val="left" w:pos="623"/>
              </w:tabs>
              <w:spacing w:after="0" w:line="240" w:lineRule="auto"/>
              <w:ind w:firstLine="0"/>
              <w:jc w:val="center"/>
            </w:pPr>
            <w:r w:rsidRPr="00A03387">
              <w:rPr>
                <w:rStyle w:val="Other"/>
              </w:rPr>
              <w:t>24</w:t>
            </w:r>
          </w:p>
        </w:tc>
        <w:tc>
          <w:tcPr>
            <w:tcW w:w="624" w:type="dxa"/>
            <w:tcBorders>
              <w:top w:val="single" w:sz="4" w:space="0" w:color="auto"/>
            </w:tcBorders>
            <w:shd w:val="clear" w:color="auto" w:fill="auto"/>
            <w:vAlign w:val="center"/>
          </w:tcPr>
          <w:p w14:paraId="6BEEA227" w14:textId="77777777" w:rsidR="00716229" w:rsidRPr="00A03387" w:rsidRDefault="00716229" w:rsidP="00716229">
            <w:pPr>
              <w:pStyle w:val="Other0"/>
              <w:spacing w:after="0" w:line="240" w:lineRule="auto"/>
              <w:ind w:firstLine="0"/>
              <w:jc w:val="center"/>
            </w:pPr>
            <w:r w:rsidRPr="00A03387">
              <w:rPr>
                <w:rStyle w:val="Other"/>
              </w:rPr>
              <w:t>1</w:t>
            </w:r>
          </w:p>
        </w:tc>
        <w:tc>
          <w:tcPr>
            <w:tcW w:w="624" w:type="dxa"/>
            <w:tcBorders>
              <w:top w:val="single" w:sz="4" w:space="0" w:color="auto"/>
            </w:tcBorders>
            <w:vAlign w:val="center"/>
          </w:tcPr>
          <w:p w14:paraId="34B18333" w14:textId="4DE48DCD" w:rsidR="00716229" w:rsidRPr="00A03387" w:rsidRDefault="00716229" w:rsidP="00716229">
            <w:pPr>
              <w:pStyle w:val="Other0"/>
              <w:spacing w:after="0" w:line="240" w:lineRule="auto"/>
              <w:ind w:firstLine="0"/>
              <w:jc w:val="center"/>
              <w:rPr>
                <w:rStyle w:val="Other"/>
              </w:rPr>
            </w:pPr>
            <w:r>
              <w:rPr>
                <w:rStyle w:val="Other"/>
              </w:rPr>
              <w:t>13</w:t>
            </w:r>
          </w:p>
        </w:tc>
        <w:tc>
          <w:tcPr>
            <w:tcW w:w="624" w:type="dxa"/>
            <w:tcBorders>
              <w:top w:val="single" w:sz="4" w:space="0" w:color="auto"/>
            </w:tcBorders>
            <w:shd w:val="clear" w:color="auto" w:fill="auto"/>
            <w:vAlign w:val="center"/>
          </w:tcPr>
          <w:p w14:paraId="3CCF9154" w14:textId="139BD34E" w:rsidR="00716229" w:rsidRPr="00A03387" w:rsidRDefault="00716229" w:rsidP="003D6DD8">
            <w:pPr>
              <w:pStyle w:val="Other0"/>
              <w:spacing w:after="0" w:line="240" w:lineRule="auto"/>
              <w:ind w:firstLine="0"/>
              <w:jc w:val="center"/>
            </w:pPr>
            <w:r w:rsidRPr="00A03387">
              <w:rPr>
                <w:rStyle w:val="Other"/>
              </w:rPr>
              <w:t>120</w:t>
            </w:r>
          </w:p>
        </w:tc>
        <w:tc>
          <w:tcPr>
            <w:tcW w:w="624" w:type="dxa"/>
            <w:tcBorders>
              <w:top w:val="single" w:sz="4" w:space="0" w:color="auto"/>
            </w:tcBorders>
            <w:shd w:val="clear" w:color="auto" w:fill="auto"/>
            <w:vAlign w:val="center"/>
          </w:tcPr>
          <w:p w14:paraId="0207115F" w14:textId="77777777" w:rsidR="00716229" w:rsidRPr="00A03387" w:rsidRDefault="00716229" w:rsidP="00716229">
            <w:pPr>
              <w:pStyle w:val="Other0"/>
              <w:spacing w:after="0" w:line="240" w:lineRule="auto"/>
              <w:ind w:firstLine="0"/>
              <w:jc w:val="center"/>
            </w:pPr>
            <w:r w:rsidRPr="00A03387">
              <w:rPr>
                <w:rStyle w:val="Other"/>
              </w:rPr>
              <w:t>263</w:t>
            </w:r>
          </w:p>
        </w:tc>
      </w:tr>
    </w:tbl>
    <w:p w14:paraId="6E4425F5" w14:textId="77777777" w:rsidR="003D6DD8" w:rsidRDefault="003D6DD8" w:rsidP="00E53EC4">
      <w:pPr>
        <w:jc w:val="center"/>
        <w:rPr>
          <w:rStyle w:val="Heading4"/>
          <w:rFonts w:ascii="Courier New" w:eastAsia="Microsoft Sans Serif" w:hAnsi="Courier New" w:cs="Courier New"/>
        </w:rPr>
      </w:pPr>
    </w:p>
    <w:p w14:paraId="58ADA731" w14:textId="695619AE" w:rsidR="003D6DD8" w:rsidRDefault="003D6DD8">
      <w:pPr>
        <w:rPr>
          <w:rStyle w:val="Heading4"/>
          <w:rFonts w:ascii="Courier New" w:eastAsia="Microsoft Sans Serif" w:hAnsi="Courier New" w:cs="Courier New"/>
        </w:rPr>
      </w:pPr>
      <w:r>
        <w:rPr>
          <w:rStyle w:val="Heading4"/>
          <w:rFonts w:ascii="Courier New" w:eastAsia="Microsoft Sans Serif" w:hAnsi="Courier New" w:cs="Courier New"/>
        </w:rPr>
        <w:tab/>
        <w:t>Notes:</w:t>
      </w:r>
      <w:r>
        <w:rPr>
          <w:rStyle w:val="Heading4"/>
          <w:rFonts w:ascii="Courier New" w:eastAsia="Microsoft Sans Serif" w:hAnsi="Courier New" w:cs="Courier New"/>
        </w:rPr>
        <w:tab/>
        <w:t>(a) – Carpenter (Boat Builder)</w:t>
      </w:r>
    </w:p>
    <w:p w14:paraId="52D9D3A0" w14:textId="3DE8DCE0" w:rsidR="003D6DD8" w:rsidRDefault="003D6DD8" w:rsidP="003D6DD8">
      <w:pPr>
        <w:ind w:left="720" w:firstLine="720"/>
        <w:rPr>
          <w:rStyle w:val="Heading4"/>
          <w:rFonts w:ascii="Courier New" w:eastAsia="Microsoft Sans Serif" w:hAnsi="Courier New" w:cs="Courier New"/>
        </w:rPr>
      </w:pPr>
      <w:r>
        <w:rPr>
          <w:rStyle w:val="Heading4"/>
          <w:rFonts w:ascii="Courier New" w:eastAsia="Microsoft Sans Serif" w:hAnsi="Courier New" w:cs="Courier New"/>
        </w:rPr>
        <w:t>(b) – includes one Clerk Pay</w:t>
      </w:r>
      <w:r>
        <w:rPr>
          <w:rStyle w:val="Heading4"/>
          <w:rFonts w:ascii="Courier New" w:eastAsia="Microsoft Sans Serif" w:hAnsi="Courier New" w:cs="Courier New"/>
        </w:rPr>
        <w:tab/>
      </w:r>
    </w:p>
    <w:p w14:paraId="3AD19A78" w14:textId="4B5F61B4" w:rsidR="003D6DD8" w:rsidRDefault="003D6DD8">
      <w:pPr>
        <w:rPr>
          <w:rStyle w:val="Heading4"/>
          <w:rFonts w:ascii="Courier New" w:eastAsia="Microsoft Sans Serif" w:hAnsi="Courier New" w:cs="Courier New"/>
        </w:rPr>
      </w:pPr>
      <w:r>
        <w:rPr>
          <w:rStyle w:val="Heading4"/>
          <w:rFonts w:ascii="Courier New" w:eastAsia="Microsoft Sans Serif" w:hAnsi="Courier New" w:cs="Courier New"/>
        </w:rPr>
        <w:tab/>
      </w:r>
      <w:r>
        <w:rPr>
          <w:rStyle w:val="Heading4"/>
          <w:rFonts w:ascii="Courier New" w:eastAsia="Microsoft Sans Serif" w:hAnsi="Courier New" w:cs="Courier New"/>
        </w:rPr>
        <w:tab/>
        <w:t>(c) – includes one Aircraft Hand</w:t>
      </w:r>
    </w:p>
    <w:p w14:paraId="5D9CEEB3" w14:textId="5E3A4222" w:rsidR="003D6DD8" w:rsidRDefault="003D6DD8">
      <w:pPr>
        <w:rPr>
          <w:rStyle w:val="Heading4"/>
          <w:rFonts w:ascii="Courier New" w:eastAsia="Microsoft Sans Serif" w:hAnsi="Courier New" w:cs="Courier New"/>
        </w:rPr>
      </w:pPr>
      <w:r>
        <w:rPr>
          <w:rStyle w:val="Heading4"/>
          <w:rFonts w:ascii="Courier New" w:eastAsia="Microsoft Sans Serif" w:hAnsi="Courier New" w:cs="Courier New"/>
        </w:rPr>
        <w:tab/>
      </w:r>
      <w:r>
        <w:rPr>
          <w:rStyle w:val="Heading4"/>
          <w:rFonts w:ascii="Courier New" w:eastAsia="Microsoft Sans Serif" w:hAnsi="Courier New" w:cs="Courier New"/>
        </w:rPr>
        <w:tab/>
        <w:t>(d) – two Clerks Canteen</w:t>
      </w:r>
    </w:p>
    <w:p w14:paraId="4CA75251" w14:textId="6E59A8A1" w:rsidR="003D6DD8" w:rsidRDefault="003D6DD8">
      <w:pPr>
        <w:rPr>
          <w:rStyle w:val="Heading4"/>
          <w:rFonts w:ascii="Courier New" w:eastAsia="Microsoft Sans Serif" w:hAnsi="Courier New" w:cs="Courier New"/>
        </w:rPr>
      </w:pPr>
      <w:r>
        <w:rPr>
          <w:rStyle w:val="Heading4"/>
          <w:rFonts w:ascii="Courier New" w:eastAsia="Microsoft Sans Serif" w:hAnsi="Courier New" w:cs="Courier New"/>
        </w:rPr>
        <w:tab/>
      </w:r>
      <w:r>
        <w:rPr>
          <w:rStyle w:val="Heading4"/>
          <w:rFonts w:ascii="Courier New" w:eastAsia="Microsoft Sans Serif" w:hAnsi="Courier New" w:cs="Courier New"/>
        </w:rPr>
        <w:tab/>
        <w:t>(e) – includes one Rigger &amp; Disciplinarian</w:t>
      </w:r>
    </w:p>
    <w:p w14:paraId="2D6A9EC5" w14:textId="2F577F91" w:rsidR="003D6DD8" w:rsidRDefault="003D6DD8">
      <w:pPr>
        <w:rPr>
          <w:rStyle w:val="Heading4"/>
          <w:rFonts w:ascii="Courier New" w:eastAsia="Microsoft Sans Serif" w:hAnsi="Courier New" w:cs="Courier New"/>
        </w:rPr>
      </w:pPr>
      <w:r>
        <w:rPr>
          <w:rStyle w:val="Heading4"/>
          <w:rFonts w:ascii="Courier New" w:eastAsia="Microsoft Sans Serif" w:hAnsi="Courier New" w:cs="Courier New"/>
        </w:rPr>
        <w:tab/>
      </w:r>
      <w:r>
        <w:rPr>
          <w:rStyle w:val="Heading4"/>
          <w:rFonts w:ascii="Courier New" w:eastAsia="Microsoft Sans Serif" w:hAnsi="Courier New" w:cs="Courier New"/>
        </w:rPr>
        <w:tab/>
        <w:t>(f) - Storekeeper</w:t>
      </w:r>
    </w:p>
    <w:p w14:paraId="0E0408FB" w14:textId="790A3548" w:rsidR="003D6DD8" w:rsidRDefault="003D6DD8">
      <w:pPr>
        <w:rPr>
          <w:rStyle w:val="Heading4"/>
          <w:rFonts w:ascii="Courier New" w:eastAsia="Microsoft Sans Serif" w:hAnsi="Courier New" w:cs="Courier New"/>
        </w:rPr>
      </w:pPr>
      <w:r>
        <w:rPr>
          <w:rStyle w:val="Heading4"/>
          <w:rFonts w:ascii="Courier New" w:eastAsia="Microsoft Sans Serif" w:hAnsi="Courier New" w:cs="Courier New"/>
        </w:rPr>
        <w:tab/>
      </w:r>
      <w:r>
        <w:rPr>
          <w:rStyle w:val="Heading4"/>
          <w:rFonts w:ascii="Courier New" w:eastAsia="Microsoft Sans Serif" w:hAnsi="Courier New" w:cs="Courier New"/>
        </w:rPr>
        <w:tab/>
        <w:t>(g) – includes one Sheet Metal Worker</w:t>
      </w:r>
    </w:p>
    <w:p w14:paraId="694DE6D2" w14:textId="77777777" w:rsidR="003D6DD8" w:rsidRDefault="003D6DD8">
      <w:pPr>
        <w:rPr>
          <w:rStyle w:val="Heading4"/>
          <w:rFonts w:ascii="Courier New" w:eastAsia="Microsoft Sans Serif" w:hAnsi="Courier New" w:cs="Courier New"/>
        </w:rPr>
      </w:pPr>
    </w:p>
    <w:p w14:paraId="2BA4795F" w14:textId="77777777" w:rsidR="003D6DD8" w:rsidRDefault="003D6DD8">
      <w:pPr>
        <w:rPr>
          <w:rStyle w:val="Heading4"/>
          <w:rFonts w:ascii="Courier New" w:eastAsia="Microsoft Sans Serif" w:hAnsi="Courier New" w:cs="Courier New"/>
        </w:rPr>
      </w:pPr>
    </w:p>
    <w:p w14:paraId="5C4041C6" w14:textId="77777777" w:rsidR="003D6DD8" w:rsidRDefault="003D6DD8">
      <w:pPr>
        <w:rPr>
          <w:rStyle w:val="Heading4"/>
          <w:rFonts w:ascii="Courier New" w:eastAsia="Microsoft Sans Serif" w:hAnsi="Courier New" w:cs="Courier New"/>
        </w:rPr>
      </w:pPr>
    </w:p>
    <w:p w14:paraId="6F46290A" w14:textId="77777777" w:rsidR="003D6DD8" w:rsidRDefault="003D6DD8">
      <w:pPr>
        <w:rPr>
          <w:rStyle w:val="Heading4"/>
          <w:rFonts w:ascii="Courier New" w:eastAsia="Microsoft Sans Serif" w:hAnsi="Courier New" w:cs="Courier New"/>
        </w:rPr>
      </w:pPr>
      <w:r>
        <w:rPr>
          <w:rStyle w:val="Heading4"/>
          <w:rFonts w:ascii="Courier New" w:eastAsia="Microsoft Sans Serif" w:hAnsi="Courier New" w:cs="Courier New"/>
        </w:rPr>
        <w:br w:type="page"/>
      </w:r>
    </w:p>
    <w:p w14:paraId="64BEC052" w14:textId="5FD0FB51" w:rsidR="00386610" w:rsidRDefault="00000000" w:rsidP="00E53EC4">
      <w:pPr>
        <w:jc w:val="center"/>
        <w:rPr>
          <w:rStyle w:val="Heading4"/>
          <w:rFonts w:ascii="Courier New" w:eastAsia="Microsoft Sans Serif" w:hAnsi="Courier New" w:cs="Courier New"/>
        </w:rPr>
      </w:pPr>
      <w:r w:rsidRPr="00A03387">
        <w:rPr>
          <w:rStyle w:val="Heading4"/>
          <w:rFonts w:ascii="Courier New" w:eastAsia="Microsoft Sans Serif" w:hAnsi="Courier New" w:cs="Courier New"/>
        </w:rPr>
        <w:lastRenderedPageBreak/>
        <w:t>Appendix C2</w:t>
      </w:r>
    </w:p>
    <w:p w14:paraId="065AF509" w14:textId="77777777" w:rsidR="00E53EC4" w:rsidRPr="00A03387" w:rsidRDefault="00E53EC4" w:rsidP="00E53EC4">
      <w:pPr>
        <w:jc w:val="center"/>
      </w:pPr>
    </w:p>
    <w:p w14:paraId="04E50187" w14:textId="77777777" w:rsidR="00386610" w:rsidRPr="00A03387" w:rsidRDefault="00000000" w:rsidP="00F3578B">
      <w:pPr>
        <w:pStyle w:val="BodyText"/>
        <w:spacing w:after="180" w:line="269" w:lineRule="auto"/>
        <w:ind w:firstLine="720"/>
      </w:pPr>
      <w:r w:rsidRPr="00A03387">
        <w:rPr>
          <w:rStyle w:val="BodyTextChar"/>
          <w:u w:val="single"/>
        </w:rPr>
        <w:t>NOMINAL ROLL OF OFFICERS APPOINTED TO THE ROYAL CANADIAN AIR FORCE</w:t>
      </w:r>
    </w:p>
    <w:p w14:paraId="6078558F" w14:textId="77777777" w:rsidR="00386610" w:rsidRPr="00A03387" w:rsidRDefault="00000000" w:rsidP="00F3578B">
      <w:pPr>
        <w:pStyle w:val="BodyText"/>
        <w:spacing w:after="460" w:line="269" w:lineRule="auto"/>
        <w:ind w:firstLine="720"/>
        <w:jc w:val="center"/>
      </w:pPr>
      <w:r w:rsidRPr="00A03387">
        <w:rPr>
          <w:rStyle w:val="BodyTextChar"/>
          <w:u w:val="single"/>
        </w:rPr>
        <w:t>ON 1 APRIL 1924</w:t>
      </w:r>
    </w:p>
    <w:p w14:paraId="03772DAA" w14:textId="77777777" w:rsidR="00386610" w:rsidRPr="00A03387" w:rsidRDefault="00000000" w:rsidP="009F51F3">
      <w:pPr>
        <w:pStyle w:val="BodyText"/>
        <w:spacing w:after="180" w:line="269" w:lineRule="auto"/>
        <w:ind w:firstLine="0"/>
      </w:pPr>
      <w:r w:rsidRPr="00A03387">
        <w:rPr>
          <w:rStyle w:val="BodyTextChar"/>
          <w:u w:val="single"/>
        </w:rPr>
        <w:t>Abbreviations</w:t>
      </w:r>
    </w:p>
    <w:p w14:paraId="520E4170" w14:textId="77777777" w:rsidR="009F51F3" w:rsidRDefault="00000000" w:rsidP="009F51F3">
      <w:pPr>
        <w:pStyle w:val="BodyText"/>
        <w:spacing w:after="0" w:line="269" w:lineRule="auto"/>
        <w:ind w:firstLine="0"/>
        <w:rPr>
          <w:rStyle w:val="BodyTextChar"/>
        </w:rPr>
      </w:pPr>
      <w:r w:rsidRPr="00A03387">
        <w:rPr>
          <w:rStyle w:val="BodyTextChar"/>
        </w:rPr>
        <w:t xml:space="preserve">Ranks: </w:t>
      </w:r>
      <w:r w:rsidR="009F51F3">
        <w:rPr>
          <w:rStyle w:val="BodyTextChar"/>
        </w:rPr>
        <w:tab/>
      </w:r>
      <w:r w:rsidR="009F51F3">
        <w:rPr>
          <w:rStyle w:val="BodyTextChar"/>
        </w:rPr>
        <w:tab/>
      </w:r>
      <w:r w:rsidRPr="00A03387">
        <w:rPr>
          <w:rStyle w:val="BodyTextChar"/>
        </w:rPr>
        <w:t xml:space="preserve">P/O - Pilot Officer; </w:t>
      </w:r>
      <w:r w:rsidR="009F51F3">
        <w:rPr>
          <w:rStyle w:val="BodyTextChar"/>
        </w:rPr>
        <w:tab/>
      </w:r>
      <w:r w:rsidR="009F51F3">
        <w:rPr>
          <w:rStyle w:val="BodyTextChar"/>
        </w:rPr>
        <w:tab/>
      </w:r>
      <w:r w:rsidR="009F51F3">
        <w:rPr>
          <w:rStyle w:val="BodyTextChar"/>
        </w:rPr>
        <w:tab/>
      </w:r>
      <w:r w:rsidRPr="00A03387">
        <w:rPr>
          <w:rStyle w:val="BodyTextChar"/>
        </w:rPr>
        <w:t xml:space="preserve">F/O - Flying </w:t>
      </w:r>
      <w:proofErr w:type="gramStart"/>
      <w:r w:rsidRPr="00A03387">
        <w:rPr>
          <w:rStyle w:val="BodyTextChar"/>
        </w:rPr>
        <w:t>Officer;</w:t>
      </w:r>
      <w:proofErr w:type="gramEnd"/>
      <w:r w:rsidRPr="00A03387">
        <w:rPr>
          <w:rStyle w:val="BodyTextChar"/>
        </w:rPr>
        <w:t xml:space="preserve"> </w:t>
      </w:r>
    </w:p>
    <w:p w14:paraId="31AEE1D9" w14:textId="77777777" w:rsidR="009F51F3" w:rsidRDefault="00000000" w:rsidP="009F51F3">
      <w:pPr>
        <w:pStyle w:val="BodyText"/>
        <w:spacing w:after="0" w:line="269" w:lineRule="auto"/>
        <w:ind w:left="720" w:firstLine="720"/>
        <w:rPr>
          <w:rStyle w:val="BodyTextChar"/>
        </w:rPr>
      </w:pPr>
      <w:r w:rsidRPr="00A03387">
        <w:rPr>
          <w:rStyle w:val="BodyTextChar"/>
        </w:rPr>
        <w:t xml:space="preserve">F/L - Flight Lieutenant; </w:t>
      </w:r>
      <w:r w:rsidR="009F51F3">
        <w:rPr>
          <w:rStyle w:val="BodyTextChar"/>
        </w:rPr>
        <w:tab/>
      </w:r>
      <w:r w:rsidR="009F51F3">
        <w:rPr>
          <w:rStyle w:val="BodyTextChar"/>
        </w:rPr>
        <w:tab/>
      </w:r>
      <w:r w:rsidRPr="00A03387">
        <w:rPr>
          <w:rStyle w:val="BodyTextChar"/>
        </w:rPr>
        <w:t xml:space="preserve">S/L - Squadron </w:t>
      </w:r>
      <w:proofErr w:type="gramStart"/>
      <w:r w:rsidRPr="00A03387">
        <w:rPr>
          <w:rStyle w:val="BodyTextChar"/>
        </w:rPr>
        <w:t>Leader;</w:t>
      </w:r>
      <w:proofErr w:type="gramEnd"/>
      <w:r w:rsidRPr="00A03387">
        <w:rPr>
          <w:rStyle w:val="BodyTextChar"/>
        </w:rPr>
        <w:t xml:space="preserve"> </w:t>
      </w:r>
    </w:p>
    <w:p w14:paraId="75750FAE" w14:textId="1A2AED1F" w:rsidR="009F51F3" w:rsidRDefault="00000000" w:rsidP="009F51F3">
      <w:pPr>
        <w:pStyle w:val="BodyText"/>
        <w:spacing w:after="0" w:line="269" w:lineRule="auto"/>
        <w:ind w:left="720" w:firstLine="720"/>
        <w:rPr>
          <w:rStyle w:val="BodyTextChar"/>
        </w:rPr>
      </w:pPr>
      <w:r w:rsidRPr="00A03387">
        <w:rPr>
          <w:rStyle w:val="BodyTextChar"/>
        </w:rPr>
        <w:t xml:space="preserve">W/C - Wing Commander, </w:t>
      </w:r>
      <w:r w:rsidR="009F51F3">
        <w:rPr>
          <w:rStyle w:val="BodyTextChar"/>
        </w:rPr>
        <w:tab/>
      </w:r>
      <w:r w:rsidR="009F51F3">
        <w:rPr>
          <w:rStyle w:val="BodyTextChar"/>
        </w:rPr>
        <w:tab/>
      </w:r>
      <w:r w:rsidRPr="00A03387">
        <w:rPr>
          <w:rStyle w:val="BodyTextChar"/>
        </w:rPr>
        <w:t xml:space="preserve">b - brevet </w:t>
      </w:r>
      <w:proofErr w:type="gramStart"/>
      <w:r w:rsidRPr="00A03387">
        <w:rPr>
          <w:rStyle w:val="BodyTextChar"/>
        </w:rPr>
        <w:t>rank;</w:t>
      </w:r>
      <w:proofErr w:type="gramEnd"/>
      <w:r w:rsidRPr="00A03387">
        <w:rPr>
          <w:rStyle w:val="BodyTextChar"/>
        </w:rPr>
        <w:t xml:space="preserve"> </w:t>
      </w:r>
    </w:p>
    <w:p w14:paraId="09A53CFF" w14:textId="77777777" w:rsidR="009F51F3" w:rsidRDefault="00000000" w:rsidP="009F51F3">
      <w:pPr>
        <w:pStyle w:val="BodyText"/>
        <w:spacing w:after="0" w:line="269" w:lineRule="auto"/>
        <w:ind w:left="720" w:firstLine="720"/>
        <w:rPr>
          <w:rStyle w:val="BodyTextChar"/>
        </w:rPr>
      </w:pPr>
      <w:r w:rsidRPr="00A03387">
        <w:rPr>
          <w:rStyle w:val="BodyTextChar"/>
        </w:rPr>
        <w:t>t - temporary rank.</w:t>
      </w:r>
      <w:r w:rsidR="009F51F3">
        <w:rPr>
          <w:rStyle w:val="BodyTextChar"/>
        </w:rPr>
        <w:tab/>
      </w:r>
      <w:r w:rsidR="009F51F3">
        <w:rPr>
          <w:rStyle w:val="BodyTextChar"/>
        </w:rPr>
        <w:tab/>
      </w:r>
      <w:r w:rsidR="009F51F3">
        <w:rPr>
          <w:rStyle w:val="BodyTextChar"/>
        </w:rPr>
        <w:tab/>
      </w:r>
      <w:r w:rsidRPr="00A03387">
        <w:rPr>
          <w:rStyle w:val="BodyTextChar"/>
        </w:rPr>
        <w:t xml:space="preserve">P - </w:t>
      </w:r>
      <w:proofErr w:type="gramStart"/>
      <w:r w:rsidRPr="00A03387">
        <w:rPr>
          <w:rStyle w:val="BodyTextChar"/>
        </w:rPr>
        <w:t>Photographic;</w:t>
      </w:r>
      <w:proofErr w:type="gramEnd"/>
      <w:r w:rsidRPr="00A03387">
        <w:rPr>
          <w:rStyle w:val="BodyTextChar"/>
        </w:rPr>
        <w:t xml:space="preserve"> </w:t>
      </w:r>
    </w:p>
    <w:p w14:paraId="55CDECBE" w14:textId="77777777" w:rsidR="009F51F3" w:rsidRDefault="00000000" w:rsidP="009F51F3">
      <w:pPr>
        <w:pStyle w:val="BodyText"/>
        <w:spacing w:after="0" w:line="269" w:lineRule="auto"/>
        <w:ind w:left="720" w:firstLine="720"/>
        <w:rPr>
          <w:rStyle w:val="BodyTextChar"/>
        </w:rPr>
      </w:pPr>
      <w:r w:rsidRPr="00A03387">
        <w:rPr>
          <w:rStyle w:val="BodyTextChar"/>
        </w:rPr>
        <w:t xml:space="preserve">Q - Quartermaster; </w:t>
      </w:r>
      <w:r w:rsidR="009F51F3">
        <w:rPr>
          <w:rStyle w:val="BodyTextChar"/>
        </w:rPr>
        <w:tab/>
      </w:r>
      <w:r w:rsidR="009F51F3">
        <w:rPr>
          <w:rStyle w:val="BodyTextChar"/>
        </w:rPr>
        <w:tab/>
      </w:r>
      <w:r w:rsidR="009F51F3">
        <w:rPr>
          <w:rStyle w:val="BodyTextChar"/>
        </w:rPr>
        <w:tab/>
      </w:r>
      <w:r w:rsidRPr="00A03387">
        <w:rPr>
          <w:rStyle w:val="BodyTextChar"/>
        </w:rPr>
        <w:t xml:space="preserve">S - </w:t>
      </w:r>
      <w:proofErr w:type="gramStart"/>
      <w:r w:rsidRPr="00A03387">
        <w:rPr>
          <w:rStyle w:val="BodyTextChar"/>
        </w:rPr>
        <w:t>Supply;</w:t>
      </w:r>
      <w:proofErr w:type="gramEnd"/>
      <w:r w:rsidRPr="00A03387">
        <w:rPr>
          <w:rStyle w:val="BodyTextChar"/>
        </w:rPr>
        <w:t xml:space="preserve"> </w:t>
      </w:r>
    </w:p>
    <w:p w14:paraId="6C3D34B9" w14:textId="0768AD53" w:rsidR="00386610" w:rsidRPr="00A03387" w:rsidRDefault="00000000" w:rsidP="009F51F3">
      <w:pPr>
        <w:pStyle w:val="BodyText"/>
        <w:spacing w:after="0" w:line="269" w:lineRule="auto"/>
        <w:ind w:left="720" w:firstLine="720"/>
      </w:pPr>
      <w:r w:rsidRPr="00A03387">
        <w:rPr>
          <w:rStyle w:val="BodyTextChar"/>
        </w:rPr>
        <w:t>T - Technical.</w:t>
      </w:r>
    </w:p>
    <w:p w14:paraId="2937DA79" w14:textId="77777777" w:rsidR="009F51F3" w:rsidRDefault="00000000" w:rsidP="00E53EC4">
      <w:pPr>
        <w:pStyle w:val="BodyText"/>
        <w:spacing w:after="0" w:line="269" w:lineRule="auto"/>
        <w:ind w:firstLine="0"/>
        <w:rPr>
          <w:rStyle w:val="BodyTextChar"/>
        </w:rPr>
      </w:pPr>
      <w:r w:rsidRPr="00A03387">
        <w:rPr>
          <w:rStyle w:val="BodyTextChar"/>
        </w:rPr>
        <w:t xml:space="preserve">Units: </w:t>
      </w:r>
      <w:r w:rsidR="00E53EC4">
        <w:rPr>
          <w:rStyle w:val="BodyTextChar"/>
        </w:rPr>
        <w:tab/>
      </w:r>
      <w:r w:rsidR="00E53EC4">
        <w:rPr>
          <w:rStyle w:val="BodyTextChar"/>
        </w:rPr>
        <w:tab/>
      </w:r>
      <w:r w:rsidRPr="00A03387">
        <w:rPr>
          <w:rStyle w:val="BodyTextChar"/>
        </w:rPr>
        <w:t xml:space="preserve">AFHQ - Air Force Headquarters </w:t>
      </w:r>
      <w:r w:rsidR="00E53EC4">
        <w:rPr>
          <w:rStyle w:val="BodyTextChar"/>
        </w:rPr>
        <w:tab/>
      </w:r>
      <w:r w:rsidRPr="00A03387">
        <w:rPr>
          <w:rStyle w:val="BodyTextChar"/>
        </w:rPr>
        <w:t xml:space="preserve">Phot - Photographic Section </w:t>
      </w:r>
    </w:p>
    <w:p w14:paraId="031C909A" w14:textId="2F77FD29" w:rsidR="00386610" w:rsidRPr="00A03387" w:rsidRDefault="00000000" w:rsidP="009F51F3">
      <w:pPr>
        <w:pStyle w:val="BodyText"/>
        <w:spacing w:after="0" w:line="269" w:lineRule="auto"/>
        <w:ind w:left="720" w:firstLine="720"/>
      </w:pPr>
      <w:r w:rsidRPr="00A03387">
        <w:rPr>
          <w:rStyle w:val="BodyTextChar"/>
        </w:rPr>
        <w:t>Tech - Technical Depot</w:t>
      </w:r>
    </w:p>
    <w:p w14:paraId="39E48E44" w14:textId="77777777" w:rsidR="009F51F3" w:rsidRDefault="00000000" w:rsidP="009F51F3">
      <w:pPr>
        <w:pStyle w:val="BodyText"/>
        <w:spacing w:after="0" w:line="269" w:lineRule="auto"/>
        <w:ind w:left="720" w:firstLine="720"/>
        <w:rPr>
          <w:rStyle w:val="BodyTextChar"/>
        </w:rPr>
      </w:pPr>
      <w:r w:rsidRPr="00A03387">
        <w:rPr>
          <w:rStyle w:val="BodyTextChar"/>
        </w:rPr>
        <w:t xml:space="preserve">C.B. - RCAF Station Camp Borden </w:t>
      </w:r>
      <w:r w:rsidR="009F51F3">
        <w:rPr>
          <w:rStyle w:val="BodyTextChar"/>
        </w:rPr>
        <w:tab/>
      </w:r>
      <w:r w:rsidRPr="00A03387">
        <w:rPr>
          <w:rStyle w:val="BodyTextChar"/>
        </w:rPr>
        <w:t xml:space="preserve">Dart - RCAF Station Dartmouth </w:t>
      </w:r>
    </w:p>
    <w:p w14:paraId="531DBB53" w14:textId="77777777" w:rsidR="009F51F3" w:rsidRDefault="00000000" w:rsidP="009F51F3">
      <w:pPr>
        <w:pStyle w:val="BodyText"/>
        <w:spacing w:after="0" w:line="269" w:lineRule="auto"/>
        <w:ind w:left="720" w:firstLine="720"/>
        <w:rPr>
          <w:rStyle w:val="BodyTextChar"/>
        </w:rPr>
      </w:pPr>
      <w:r w:rsidRPr="00A03387">
        <w:rPr>
          <w:rStyle w:val="BodyTextChar"/>
        </w:rPr>
        <w:t xml:space="preserve">H.R. - RCAF Station High River </w:t>
      </w:r>
      <w:r w:rsidR="009F51F3">
        <w:rPr>
          <w:rStyle w:val="BodyTextChar"/>
        </w:rPr>
        <w:tab/>
      </w:r>
      <w:r w:rsidRPr="00A03387">
        <w:rPr>
          <w:rStyle w:val="BodyTextChar"/>
        </w:rPr>
        <w:t xml:space="preserve">Ott. - RCAF Station Ottawa </w:t>
      </w:r>
    </w:p>
    <w:p w14:paraId="79E40CEE" w14:textId="36A840DD" w:rsidR="00386610" w:rsidRDefault="00000000" w:rsidP="009F51F3">
      <w:pPr>
        <w:pStyle w:val="BodyText"/>
        <w:spacing w:after="180" w:line="269" w:lineRule="auto"/>
        <w:ind w:left="720" w:firstLine="720"/>
        <w:rPr>
          <w:rStyle w:val="BodyTextChar"/>
        </w:rPr>
      </w:pPr>
      <w:r w:rsidRPr="00A03387">
        <w:rPr>
          <w:rStyle w:val="BodyTextChar"/>
        </w:rPr>
        <w:t xml:space="preserve">Van. - RCAF Station Vancouver </w:t>
      </w:r>
      <w:r w:rsidR="009F51F3">
        <w:rPr>
          <w:rStyle w:val="BodyTextChar"/>
        </w:rPr>
        <w:tab/>
      </w:r>
      <w:proofErr w:type="spellStart"/>
      <w:r w:rsidRPr="00A03387">
        <w:rPr>
          <w:rStyle w:val="BodyTextChar"/>
        </w:rPr>
        <w:t>Wpeg</w:t>
      </w:r>
      <w:proofErr w:type="spellEnd"/>
      <w:r w:rsidRPr="00A03387">
        <w:rPr>
          <w:rStyle w:val="BodyTextChar"/>
        </w:rPr>
        <w:t xml:space="preserve"> - RCAF Station Winnipeg</w:t>
      </w:r>
    </w:p>
    <w:p w14:paraId="0EED0FEE" w14:textId="77777777" w:rsidR="009F51F3" w:rsidRDefault="009F51F3" w:rsidP="009F51F3">
      <w:pPr>
        <w:pStyle w:val="BodyText"/>
        <w:spacing w:after="180" w:line="269" w:lineRule="auto"/>
        <w:ind w:left="720" w:firstLine="720"/>
        <w:rPr>
          <w:rStyle w:val="BodyTextChar"/>
        </w:rPr>
      </w:pPr>
    </w:p>
    <w:tbl>
      <w:tblPr>
        <w:tblStyle w:val="TableGrid"/>
        <w:tblW w:w="9118" w:type="dxa"/>
        <w:tblLook w:val="04A0" w:firstRow="1" w:lastRow="0" w:firstColumn="1" w:lastColumn="0" w:noHBand="0" w:noVBand="1"/>
      </w:tblPr>
      <w:tblGrid>
        <w:gridCol w:w="727"/>
        <w:gridCol w:w="2948"/>
        <w:gridCol w:w="1020"/>
        <w:gridCol w:w="1135"/>
        <w:gridCol w:w="1020"/>
        <w:gridCol w:w="2268"/>
      </w:tblGrid>
      <w:tr w:rsidR="004C46F5" w14:paraId="45CB1294" w14:textId="77777777" w:rsidTr="004C46F5">
        <w:tc>
          <w:tcPr>
            <w:tcW w:w="0" w:type="auto"/>
          </w:tcPr>
          <w:p w14:paraId="208AC15A" w14:textId="55D59C57" w:rsidR="009F51F3" w:rsidRDefault="009F51F3" w:rsidP="004C46F5">
            <w:pPr>
              <w:pStyle w:val="BodyText"/>
              <w:spacing w:after="0" w:line="269" w:lineRule="auto"/>
              <w:ind w:firstLine="0"/>
            </w:pPr>
            <w:r>
              <w:t>No.</w:t>
            </w:r>
          </w:p>
        </w:tc>
        <w:tc>
          <w:tcPr>
            <w:tcW w:w="2948" w:type="dxa"/>
          </w:tcPr>
          <w:p w14:paraId="0628708B" w14:textId="2302E367" w:rsidR="009F51F3" w:rsidRDefault="009F51F3" w:rsidP="004C46F5">
            <w:pPr>
              <w:pStyle w:val="BodyText"/>
              <w:spacing w:after="0" w:line="269" w:lineRule="auto"/>
              <w:ind w:firstLine="0"/>
            </w:pPr>
            <w:r>
              <w:t>Name</w:t>
            </w:r>
          </w:p>
        </w:tc>
        <w:tc>
          <w:tcPr>
            <w:tcW w:w="1020" w:type="dxa"/>
          </w:tcPr>
          <w:p w14:paraId="5872259D" w14:textId="5DEADD0B" w:rsidR="009F51F3" w:rsidRDefault="009F51F3" w:rsidP="004C46F5">
            <w:pPr>
              <w:pStyle w:val="BodyText"/>
              <w:spacing w:after="0" w:line="269" w:lineRule="auto"/>
              <w:ind w:firstLine="0"/>
            </w:pPr>
            <w:r>
              <w:t>Initial Rank</w:t>
            </w:r>
          </w:p>
        </w:tc>
        <w:tc>
          <w:tcPr>
            <w:tcW w:w="0" w:type="auto"/>
          </w:tcPr>
          <w:p w14:paraId="2E19DCD1" w14:textId="650C7013" w:rsidR="009F51F3" w:rsidRDefault="009F51F3" w:rsidP="004C46F5">
            <w:pPr>
              <w:pStyle w:val="BodyText"/>
              <w:spacing w:after="0" w:line="269" w:lineRule="auto"/>
              <w:ind w:firstLine="0"/>
            </w:pPr>
            <w:r>
              <w:t>Unit</w:t>
            </w:r>
          </w:p>
        </w:tc>
        <w:tc>
          <w:tcPr>
            <w:tcW w:w="1020" w:type="dxa"/>
          </w:tcPr>
          <w:p w14:paraId="3138FD2B" w14:textId="6736E3C4" w:rsidR="009F51F3" w:rsidRDefault="009F51F3" w:rsidP="004C46F5">
            <w:pPr>
              <w:pStyle w:val="BodyText"/>
              <w:spacing w:after="0" w:line="269" w:lineRule="auto"/>
              <w:ind w:firstLine="0"/>
            </w:pPr>
            <w:r>
              <w:t>Final Rank</w:t>
            </w:r>
          </w:p>
        </w:tc>
        <w:tc>
          <w:tcPr>
            <w:tcW w:w="2268" w:type="dxa"/>
          </w:tcPr>
          <w:p w14:paraId="725519C8" w14:textId="0D663498" w:rsidR="009F51F3" w:rsidRDefault="009F51F3" w:rsidP="004C46F5">
            <w:pPr>
              <w:pStyle w:val="BodyText"/>
              <w:spacing w:after="0" w:line="269" w:lineRule="auto"/>
              <w:ind w:firstLine="0"/>
            </w:pPr>
            <w:r>
              <w:t>Remarks</w:t>
            </w:r>
          </w:p>
        </w:tc>
      </w:tr>
      <w:tr w:rsidR="004C46F5" w14:paraId="55E442EB" w14:textId="77777777" w:rsidTr="004C46F5">
        <w:tc>
          <w:tcPr>
            <w:tcW w:w="0" w:type="auto"/>
          </w:tcPr>
          <w:p w14:paraId="1A949A99" w14:textId="77777777" w:rsidR="009F51F3" w:rsidRDefault="009F51F3" w:rsidP="004C46F5">
            <w:pPr>
              <w:pStyle w:val="BodyText"/>
              <w:spacing w:after="0" w:line="269" w:lineRule="auto"/>
              <w:ind w:firstLine="0"/>
            </w:pPr>
          </w:p>
        </w:tc>
        <w:tc>
          <w:tcPr>
            <w:tcW w:w="2948" w:type="dxa"/>
          </w:tcPr>
          <w:p w14:paraId="51FBA976" w14:textId="77777777" w:rsidR="009F51F3" w:rsidRDefault="009F51F3" w:rsidP="004C46F5">
            <w:pPr>
              <w:pStyle w:val="BodyText"/>
              <w:spacing w:after="0" w:line="269" w:lineRule="auto"/>
              <w:ind w:firstLine="0"/>
            </w:pPr>
          </w:p>
        </w:tc>
        <w:tc>
          <w:tcPr>
            <w:tcW w:w="1020" w:type="dxa"/>
          </w:tcPr>
          <w:p w14:paraId="3EA0F174" w14:textId="77777777" w:rsidR="009F51F3" w:rsidRDefault="009F51F3" w:rsidP="004C46F5">
            <w:pPr>
              <w:pStyle w:val="BodyText"/>
              <w:spacing w:after="0" w:line="269" w:lineRule="auto"/>
              <w:ind w:firstLine="0"/>
            </w:pPr>
          </w:p>
        </w:tc>
        <w:tc>
          <w:tcPr>
            <w:tcW w:w="0" w:type="auto"/>
          </w:tcPr>
          <w:p w14:paraId="3F5BC3F6" w14:textId="50C98F99" w:rsidR="009F51F3" w:rsidRDefault="009F51F3" w:rsidP="004C46F5">
            <w:pPr>
              <w:pStyle w:val="BodyText"/>
              <w:spacing w:after="0" w:line="269" w:lineRule="auto"/>
              <w:ind w:firstLine="0"/>
            </w:pPr>
            <w:r>
              <w:t>Permanent</w:t>
            </w:r>
          </w:p>
        </w:tc>
        <w:tc>
          <w:tcPr>
            <w:tcW w:w="1020" w:type="dxa"/>
          </w:tcPr>
          <w:p w14:paraId="3E797F85" w14:textId="77777777" w:rsidR="009F51F3" w:rsidRDefault="009F51F3" w:rsidP="004C46F5">
            <w:pPr>
              <w:pStyle w:val="BodyText"/>
              <w:spacing w:after="0" w:line="269" w:lineRule="auto"/>
              <w:ind w:firstLine="0"/>
            </w:pPr>
          </w:p>
        </w:tc>
        <w:tc>
          <w:tcPr>
            <w:tcW w:w="2268" w:type="dxa"/>
          </w:tcPr>
          <w:p w14:paraId="561DF246" w14:textId="77777777" w:rsidR="009F51F3" w:rsidRDefault="009F51F3" w:rsidP="004C46F5">
            <w:pPr>
              <w:pStyle w:val="BodyText"/>
              <w:spacing w:after="0" w:line="269" w:lineRule="auto"/>
              <w:ind w:firstLine="0"/>
            </w:pPr>
          </w:p>
        </w:tc>
      </w:tr>
      <w:tr w:rsidR="004C46F5" w14:paraId="78A6AF5F" w14:textId="77777777" w:rsidTr="004C46F5">
        <w:tc>
          <w:tcPr>
            <w:tcW w:w="0" w:type="auto"/>
          </w:tcPr>
          <w:p w14:paraId="30E802E5" w14:textId="177F240C" w:rsidR="009F51F3" w:rsidRDefault="009F51F3" w:rsidP="004C46F5">
            <w:pPr>
              <w:pStyle w:val="BodyText"/>
              <w:spacing w:after="0" w:line="269" w:lineRule="auto"/>
              <w:ind w:firstLine="0"/>
            </w:pPr>
            <w:r w:rsidRPr="00A03387">
              <w:rPr>
                <w:rStyle w:val="Other"/>
              </w:rPr>
              <w:t>C40.</w:t>
            </w:r>
          </w:p>
        </w:tc>
        <w:tc>
          <w:tcPr>
            <w:tcW w:w="2948" w:type="dxa"/>
          </w:tcPr>
          <w:p w14:paraId="4FC3D6A5" w14:textId="0A3868E6" w:rsidR="009F51F3" w:rsidRDefault="009F51F3" w:rsidP="004C46F5">
            <w:pPr>
              <w:pStyle w:val="BodyText"/>
              <w:spacing w:after="0" w:line="269" w:lineRule="auto"/>
              <w:ind w:firstLine="0"/>
            </w:pPr>
            <w:r w:rsidRPr="00A03387">
              <w:rPr>
                <w:rStyle w:val="Other"/>
              </w:rPr>
              <w:t xml:space="preserve">Anderson, Norman </w:t>
            </w:r>
            <w:r>
              <w:rPr>
                <w:rStyle w:val="Other"/>
              </w:rPr>
              <w:t>Russell</w:t>
            </w:r>
            <w:r w:rsidRPr="00A03387">
              <w:rPr>
                <w:rStyle w:val="Other"/>
              </w:rPr>
              <w:t xml:space="preserve"> </w:t>
            </w:r>
          </w:p>
        </w:tc>
        <w:tc>
          <w:tcPr>
            <w:tcW w:w="1020" w:type="dxa"/>
          </w:tcPr>
          <w:p w14:paraId="270E4E69" w14:textId="7AD3C121" w:rsidR="009F51F3" w:rsidRDefault="009F51F3" w:rsidP="004C46F5">
            <w:pPr>
              <w:pStyle w:val="BodyText"/>
              <w:spacing w:after="0" w:line="269" w:lineRule="auto"/>
              <w:ind w:firstLine="0"/>
            </w:pPr>
            <w:r w:rsidRPr="00A03387">
              <w:rPr>
                <w:rStyle w:val="Other"/>
              </w:rPr>
              <w:t>S/L</w:t>
            </w:r>
          </w:p>
        </w:tc>
        <w:tc>
          <w:tcPr>
            <w:tcW w:w="0" w:type="auto"/>
          </w:tcPr>
          <w:p w14:paraId="6AE2DD25" w14:textId="4005DBDD" w:rsidR="009F51F3" w:rsidRDefault="009F51F3" w:rsidP="004C46F5">
            <w:pPr>
              <w:pStyle w:val="BodyText"/>
              <w:spacing w:after="0" w:line="269" w:lineRule="auto"/>
              <w:ind w:firstLine="0"/>
            </w:pPr>
            <w:r w:rsidRPr="00A03387">
              <w:rPr>
                <w:rStyle w:val="Other"/>
              </w:rPr>
              <w:t>C.B.</w:t>
            </w:r>
          </w:p>
        </w:tc>
        <w:tc>
          <w:tcPr>
            <w:tcW w:w="1020" w:type="dxa"/>
          </w:tcPr>
          <w:p w14:paraId="1C4ACDD4" w14:textId="32CB4EC0" w:rsidR="009F51F3" w:rsidRDefault="009F51F3" w:rsidP="004C46F5">
            <w:pPr>
              <w:pStyle w:val="BodyText"/>
              <w:spacing w:after="0" w:line="269" w:lineRule="auto"/>
              <w:ind w:firstLine="0"/>
            </w:pPr>
            <w:r>
              <w:t>A/V/M</w:t>
            </w:r>
          </w:p>
        </w:tc>
        <w:tc>
          <w:tcPr>
            <w:tcW w:w="2268" w:type="dxa"/>
          </w:tcPr>
          <w:p w14:paraId="419E9CFE" w14:textId="3BD07F08" w:rsidR="009F51F3" w:rsidRPr="00A03387" w:rsidRDefault="009F51F3" w:rsidP="004C46F5">
            <w:pPr>
              <w:pStyle w:val="Other0"/>
              <w:spacing w:after="0" w:line="240" w:lineRule="auto"/>
              <w:ind w:firstLine="0"/>
              <w:jc w:val="both"/>
            </w:pPr>
            <w:r w:rsidRPr="00A03387">
              <w:rPr>
                <w:rStyle w:val="Other"/>
              </w:rPr>
              <w:t>retired 1/12/45</w:t>
            </w:r>
          </w:p>
          <w:p w14:paraId="7CC6FB61" w14:textId="48A63644" w:rsidR="009F51F3" w:rsidRDefault="009F51F3" w:rsidP="004C46F5">
            <w:pPr>
              <w:pStyle w:val="BodyText"/>
              <w:spacing w:after="0" w:line="269" w:lineRule="auto"/>
              <w:ind w:firstLine="0"/>
            </w:pPr>
            <w:r w:rsidRPr="00A03387">
              <w:rPr>
                <w:rStyle w:val="Other"/>
              </w:rPr>
              <w:t>died 31/7/48</w:t>
            </w:r>
          </w:p>
        </w:tc>
      </w:tr>
      <w:tr w:rsidR="004C46F5" w14:paraId="482F3532" w14:textId="77777777" w:rsidTr="004C46F5">
        <w:tc>
          <w:tcPr>
            <w:tcW w:w="0" w:type="auto"/>
          </w:tcPr>
          <w:p w14:paraId="2DA2C886" w14:textId="42D6F434" w:rsidR="009F51F3" w:rsidRDefault="009F51F3" w:rsidP="004C46F5">
            <w:pPr>
              <w:pStyle w:val="BodyText"/>
              <w:spacing w:after="0" w:line="269" w:lineRule="auto"/>
              <w:ind w:firstLine="0"/>
            </w:pPr>
            <w:r w:rsidRPr="00A03387">
              <w:rPr>
                <w:rStyle w:val="Other"/>
              </w:rPr>
              <w:t>C36.</w:t>
            </w:r>
          </w:p>
        </w:tc>
        <w:tc>
          <w:tcPr>
            <w:tcW w:w="2948" w:type="dxa"/>
          </w:tcPr>
          <w:p w14:paraId="58F37DA4" w14:textId="0CBF45C1" w:rsidR="009F51F3" w:rsidRDefault="009F51F3" w:rsidP="004C46F5">
            <w:pPr>
              <w:pStyle w:val="BodyText"/>
              <w:spacing w:after="0" w:line="269" w:lineRule="auto"/>
              <w:ind w:firstLine="0"/>
            </w:pPr>
            <w:r w:rsidRPr="00A03387">
              <w:rPr>
                <w:rStyle w:val="Other"/>
              </w:rPr>
              <w:t xml:space="preserve">Apps, Gordon Frank Mason </w:t>
            </w:r>
          </w:p>
        </w:tc>
        <w:tc>
          <w:tcPr>
            <w:tcW w:w="1020" w:type="dxa"/>
          </w:tcPr>
          <w:p w14:paraId="1027E8ED" w14:textId="0AB816A5" w:rsidR="009F51F3" w:rsidRDefault="009F51F3" w:rsidP="004C46F5">
            <w:pPr>
              <w:pStyle w:val="BodyText"/>
              <w:spacing w:after="0" w:line="269" w:lineRule="auto"/>
              <w:ind w:firstLine="0"/>
            </w:pPr>
            <w:r>
              <w:t>F/O</w:t>
            </w:r>
          </w:p>
        </w:tc>
        <w:tc>
          <w:tcPr>
            <w:tcW w:w="0" w:type="auto"/>
          </w:tcPr>
          <w:p w14:paraId="661F9899" w14:textId="2917B00A" w:rsidR="009F51F3" w:rsidRDefault="009F51F3" w:rsidP="004C46F5">
            <w:pPr>
              <w:pStyle w:val="BodyText"/>
              <w:spacing w:after="0" w:line="269" w:lineRule="auto"/>
              <w:ind w:firstLine="0"/>
            </w:pPr>
            <w:r w:rsidRPr="00A03387">
              <w:rPr>
                <w:rStyle w:val="Other"/>
              </w:rPr>
              <w:t>C.B.</w:t>
            </w:r>
          </w:p>
        </w:tc>
        <w:tc>
          <w:tcPr>
            <w:tcW w:w="1020" w:type="dxa"/>
          </w:tcPr>
          <w:p w14:paraId="652E10E1" w14:textId="4D57D984" w:rsidR="009F51F3" w:rsidRDefault="009F51F3" w:rsidP="004C46F5">
            <w:pPr>
              <w:pStyle w:val="BodyText"/>
              <w:spacing w:after="0" w:line="269" w:lineRule="auto"/>
              <w:ind w:firstLine="0"/>
            </w:pPr>
            <w:r>
              <w:t>F/L</w:t>
            </w:r>
          </w:p>
        </w:tc>
        <w:tc>
          <w:tcPr>
            <w:tcW w:w="2268" w:type="dxa"/>
          </w:tcPr>
          <w:p w14:paraId="334A65C6" w14:textId="35EFBEDB" w:rsidR="009F51F3" w:rsidRDefault="009F51F3" w:rsidP="004C46F5">
            <w:pPr>
              <w:pStyle w:val="BodyText"/>
              <w:spacing w:after="0" w:line="269" w:lineRule="auto"/>
              <w:ind w:firstLine="0"/>
            </w:pPr>
            <w:r w:rsidRPr="00A03387">
              <w:rPr>
                <w:rStyle w:val="Other"/>
              </w:rPr>
              <w:t>killed 24/10/31</w:t>
            </w:r>
          </w:p>
        </w:tc>
      </w:tr>
      <w:tr w:rsidR="004C46F5" w14:paraId="1EED472F" w14:textId="77777777" w:rsidTr="004C46F5">
        <w:tc>
          <w:tcPr>
            <w:tcW w:w="0" w:type="auto"/>
            <w:vAlign w:val="center"/>
          </w:tcPr>
          <w:p w14:paraId="561897F4" w14:textId="0964AC60" w:rsidR="009F51F3" w:rsidRDefault="009F51F3" w:rsidP="004C46F5">
            <w:pPr>
              <w:pStyle w:val="BodyText"/>
              <w:spacing w:after="0" w:line="269" w:lineRule="auto"/>
              <w:ind w:firstLine="0"/>
            </w:pPr>
            <w:r w:rsidRPr="00A03387">
              <w:rPr>
                <w:rStyle w:val="Other"/>
              </w:rPr>
              <w:t>C59.</w:t>
            </w:r>
          </w:p>
        </w:tc>
        <w:tc>
          <w:tcPr>
            <w:tcW w:w="2948" w:type="dxa"/>
            <w:vAlign w:val="center"/>
          </w:tcPr>
          <w:p w14:paraId="088A4ED9" w14:textId="76358DC7" w:rsidR="009F51F3" w:rsidRDefault="009F51F3" w:rsidP="004C46F5">
            <w:pPr>
              <w:pStyle w:val="BodyText"/>
              <w:spacing w:after="0" w:line="269" w:lineRule="auto"/>
              <w:ind w:firstLine="0"/>
            </w:pPr>
            <w:r w:rsidRPr="00A03387">
              <w:rPr>
                <w:rStyle w:val="Other"/>
              </w:rPr>
              <w:t>Ashton, Arthur James</w:t>
            </w:r>
          </w:p>
        </w:tc>
        <w:tc>
          <w:tcPr>
            <w:tcW w:w="1020" w:type="dxa"/>
            <w:vAlign w:val="center"/>
          </w:tcPr>
          <w:p w14:paraId="3CFFA131" w14:textId="24206A50" w:rsidR="009F51F3" w:rsidRDefault="009F51F3" w:rsidP="004C46F5">
            <w:pPr>
              <w:pStyle w:val="BodyText"/>
              <w:spacing w:after="0" w:line="269" w:lineRule="auto"/>
              <w:ind w:firstLine="0"/>
            </w:pPr>
            <w:r w:rsidRPr="00A03387">
              <w:rPr>
                <w:rStyle w:val="Other"/>
              </w:rPr>
              <w:t>P/0</w:t>
            </w:r>
            <w:r>
              <w:rPr>
                <w:rStyle w:val="Other"/>
              </w:rPr>
              <w:t xml:space="preserve"> (S)</w:t>
            </w:r>
          </w:p>
        </w:tc>
        <w:tc>
          <w:tcPr>
            <w:tcW w:w="0" w:type="auto"/>
            <w:vAlign w:val="center"/>
          </w:tcPr>
          <w:p w14:paraId="35D79DC8" w14:textId="44323A7B" w:rsidR="009F51F3" w:rsidRDefault="009F51F3" w:rsidP="004C46F5">
            <w:pPr>
              <w:pStyle w:val="BodyText"/>
              <w:spacing w:after="0" w:line="269" w:lineRule="auto"/>
              <w:ind w:firstLine="0"/>
            </w:pPr>
            <w:r>
              <w:t>Tech</w:t>
            </w:r>
          </w:p>
        </w:tc>
        <w:tc>
          <w:tcPr>
            <w:tcW w:w="1020" w:type="dxa"/>
            <w:vAlign w:val="center"/>
          </w:tcPr>
          <w:p w14:paraId="2BCCD85A" w14:textId="30A1C1E2" w:rsidR="009F51F3" w:rsidRDefault="009F51F3" w:rsidP="004C46F5">
            <w:pPr>
              <w:pStyle w:val="BodyText"/>
              <w:spacing w:after="0" w:line="269" w:lineRule="auto"/>
              <w:ind w:firstLine="0"/>
            </w:pPr>
            <w:r w:rsidRPr="00A03387">
              <w:rPr>
                <w:rStyle w:val="Other"/>
              </w:rPr>
              <w:t>A/C</w:t>
            </w:r>
          </w:p>
        </w:tc>
        <w:tc>
          <w:tcPr>
            <w:tcW w:w="2268" w:type="dxa"/>
            <w:vAlign w:val="center"/>
          </w:tcPr>
          <w:p w14:paraId="6C94AE3D" w14:textId="7228F86D" w:rsidR="009F51F3" w:rsidRDefault="009F51F3" w:rsidP="004C46F5">
            <w:pPr>
              <w:pStyle w:val="BodyText"/>
              <w:spacing w:after="0" w:line="269" w:lineRule="auto"/>
              <w:ind w:firstLine="0"/>
            </w:pPr>
            <w:r w:rsidRPr="00A03387">
              <w:rPr>
                <w:rStyle w:val="Other"/>
              </w:rPr>
              <w:t>retired 21/ 5/45</w:t>
            </w:r>
          </w:p>
        </w:tc>
      </w:tr>
      <w:tr w:rsidR="004C46F5" w14:paraId="2135FDD3" w14:textId="77777777" w:rsidTr="004C46F5">
        <w:tc>
          <w:tcPr>
            <w:tcW w:w="0" w:type="auto"/>
            <w:vAlign w:val="center"/>
          </w:tcPr>
          <w:p w14:paraId="0FD094A5" w14:textId="6335C9D6" w:rsidR="009F51F3" w:rsidRDefault="009F51F3" w:rsidP="004C46F5">
            <w:pPr>
              <w:pStyle w:val="BodyText"/>
              <w:spacing w:after="0" w:line="269" w:lineRule="auto"/>
              <w:ind w:firstLine="0"/>
            </w:pPr>
            <w:r w:rsidRPr="00A03387">
              <w:rPr>
                <w:rStyle w:val="Other"/>
              </w:rPr>
              <w:t>C12.</w:t>
            </w:r>
          </w:p>
        </w:tc>
        <w:tc>
          <w:tcPr>
            <w:tcW w:w="2948" w:type="dxa"/>
            <w:vAlign w:val="center"/>
          </w:tcPr>
          <w:p w14:paraId="4FE324C1" w14:textId="218D062A" w:rsidR="009F51F3" w:rsidRDefault="009F51F3" w:rsidP="004C46F5">
            <w:pPr>
              <w:pStyle w:val="BodyText"/>
              <w:spacing w:after="0" w:line="269" w:lineRule="auto"/>
              <w:ind w:firstLine="0"/>
            </w:pPr>
            <w:r w:rsidRPr="00A03387">
              <w:rPr>
                <w:rStyle w:val="Other"/>
              </w:rPr>
              <w:t>Baker, William Edward</w:t>
            </w:r>
          </w:p>
        </w:tc>
        <w:tc>
          <w:tcPr>
            <w:tcW w:w="1020" w:type="dxa"/>
            <w:vAlign w:val="center"/>
          </w:tcPr>
          <w:p w14:paraId="5805DD66" w14:textId="518FB6F8" w:rsidR="009F51F3" w:rsidRDefault="009F51F3" w:rsidP="004C46F5">
            <w:pPr>
              <w:pStyle w:val="BodyText"/>
              <w:spacing w:after="0" w:line="269" w:lineRule="auto"/>
              <w:ind w:firstLine="0"/>
            </w:pPr>
            <w:r>
              <w:rPr>
                <w:rStyle w:val="Other"/>
              </w:rPr>
              <w:t>P</w:t>
            </w:r>
            <w:r w:rsidRPr="00A03387">
              <w:rPr>
                <w:rStyle w:val="Other"/>
              </w:rPr>
              <w:t>/0</w:t>
            </w:r>
            <w:r>
              <w:rPr>
                <w:rStyle w:val="Other"/>
              </w:rPr>
              <w:t xml:space="preserve"> (S)</w:t>
            </w:r>
          </w:p>
        </w:tc>
        <w:tc>
          <w:tcPr>
            <w:tcW w:w="0" w:type="auto"/>
            <w:vAlign w:val="center"/>
          </w:tcPr>
          <w:p w14:paraId="740B715C" w14:textId="4F15F604" w:rsidR="009F51F3" w:rsidRDefault="009F51F3" w:rsidP="004C46F5">
            <w:pPr>
              <w:pStyle w:val="BodyText"/>
              <w:spacing w:after="0" w:line="269" w:lineRule="auto"/>
              <w:ind w:firstLine="0"/>
            </w:pPr>
            <w:r w:rsidRPr="00A03387">
              <w:rPr>
                <w:rStyle w:val="Other"/>
              </w:rPr>
              <w:t>AFHQ</w:t>
            </w:r>
          </w:p>
        </w:tc>
        <w:tc>
          <w:tcPr>
            <w:tcW w:w="1020" w:type="dxa"/>
            <w:vAlign w:val="bottom"/>
          </w:tcPr>
          <w:p w14:paraId="7608D86B" w14:textId="6B6EBF77" w:rsidR="009F51F3" w:rsidRDefault="009F51F3" w:rsidP="004C46F5">
            <w:pPr>
              <w:pStyle w:val="BodyText"/>
              <w:spacing w:after="0" w:line="269" w:lineRule="auto"/>
              <w:ind w:firstLine="0"/>
            </w:pPr>
            <w:r>
              <w:t>G/C</w:t>
            </w:r>
          </w:p>
        </w:tc>
        <w:tc>
          <w:tcPr>
            <w:tcW w:w="2268" w:type="dxa"/>
            <w:vAlign w:val="bottom"/>
          </w:tcPr>
          <w:p w14:paraId="71A16C49" w14:textId="77777777" w:rsidR="009F51F3" w:rsidRPr="00A03387" w:rsidRDefault="009F51F3" w:rsidP="004C46F5">
            <w:pPr>
              <w:pStyle w:val="Other0"/>
              <w:spacing w:after="0" w:line="240" w:lineRule="auto"/>
              <w:ind w:firstLine="0"/>
              <w:jc w:val="both"/>
            </w:pPr>
            <w:r w:rsidRPr="00A03387">
              <w:rPr>
                <w:rStyle w:val="Other"/>
              </w:rPr>
              <w:t>retired 20/12/44</w:t>
            </w:r>
          </w:p>
          <w:p w14:paraId="4C6386C4" w14:textId="58C427A0" w:rsidR="009F51F3" w:rsidRDefault="009F51F3" w:rsidP="004C46F5">
            <w:pPr>
              <w:pStyle w:val="BodyText"/>
              <w:spacing w:after="0" w:line="269" w:lineRule="auto"/>
              <w:ind w:firstLine="0"/>
            </w:pPr>
            <w:r w:rsidRPr="00A03387">
              <w:rPr>
                <w:rStyle w:val="Other"/>
              </w:rPr>
              <w:t>died</w:t>
            </w:r>
            <w:r w:rsidRPr="00A03387">
              <w:rPr>
                <w:rStyle w:val="Other"/>
              </w:rPr>
              <w:tab/>
              <w:t>8/ 2/50</w:t>
            </w:r>
          </w:p>
        </w:tc>
      </w:tr>
      <w:tr w:rsidR="004C46F5" w14:paraId="0F0C48FA" w14:textId="77777777" w:rsidTr="004C46F5">
        <w:tc>
          <w:tcPr>
            <w:tcW w:w="0" w:type="auto"/>
          </w:tcPr>
          <w:p w14:paraId="2F573B5B" w14:textId="55029805" w:rsidR="00CD0773" w:rsidRDefault="00CD0773" w:rsidP="004C46F5">
            <w:pPr>
              <w:pStyle w:val="BodyText"/>
              <w:spacing w:after="0" w:line="269" w:lineRule="auto"/>
              <w:ind w:firstLine="0"/>
            </w:pPr>
            <w:r w:rsidRPr="00A03387">
              <w:rPr>
                <w:rStyle w:val="Other"/>
              </w:rPr>
              <w:t>C 2.</w:t>
            </w:r>
          </w:p>
        </w:tc>
        <w:tc>
          <w:tcPr>
            <w:tcW w:w="2948" w:type="dxa"/>
          </w:tcPr>
          <w:p w14:paraId="408CD246" w14:textId="5F8EDBFE" w:rsidR="00CD0773" w:rsidRDefault="00CD0773" w:rsidP="004C46F5">
            <w:pPr>
              <w:pStyle w:val="BodyText"/>
              <w:spacing w:after="0" w:line="269" w:lineRule="auto"/>
              <w:ind w:firstLine="0"/>
            </w:pPr>
            <w:r w:rsidRPr="00A03387">
              <w:rPr>
                <w:rStyle w:val="Other"/>
              </w:rPr>
              <w:t>Barker, William George</w:t>
            </w:r>
          </w:p>
        </w:tc>
        <w:tc>
          <w:tcPr>
            <w:tcW w:w="1020" w:type="dxa"/>
          </w:tcPr>
          <w:p w14:paraId="756B9474" w14:textId="069A99DC" w:rsidR="00CD0773" w:rsidRDefault="00CD0773" w:rsidP="004C46F5">
            <w:pPr>
              <w:pStyle w:val="BodyText"/>
              <w:spacing w:after="0" w:line="269" w:lineRule="auto"/>
              <w:ind w:firstLine="0"/>
            </w:pPr>
            <w:r w:rsidRPr="00A03387">
              <w:rPr>
                <w:rStyle w:val="Other"/>
              </w:rPr>
              <w:t>W/C</w:t>
            </w:r>
          </w:p>
        </w:tc>
        <w:tc>
          <w:tcPr>
            <w:tcW w:w="0" w:type="auto"/>
          </w:tcPr>
          <w:p w14:paraId="3B2B1BDB" w14:textId="4F0CC1B3" w:rsidR="00CD0773" w:rsidRDefault="00CD0773" w:rsidP="004C46F5">
            <w:pPr>
              <w:pStyle w:val="BodyText"/>
              <w:spacing w:after="0" w:line="269" w:lineRule="auto"/>
              <w:ind w:firstLine="0"/>
            </w:pPr>
            <w:r>
              <w:t>AFHQ</w:t>
            </w:r>
          </w:p>
        </w:tc>
        <w:tc>
          <w:tcPr>
            <w:tcW w:w="1020" w:type="dxa"/>
          </w:tcPr>
          <w:p w14:paraId="7FD861D1" w14:textId="353DCCE9" w:rsidR="00CD0773" w:rsidRDefault="00CD0773" w:rsidP="004C46F5">
            <w:pPr>
              <w:pStyle w:val="BodyText"/>
              <w:spacing w:after="0" w:line="269" w:lineRule="auto"/>
              <w:ind w:firstLine="0"/>
            </w:pPr>
            <w:r w:rsidRPr="00A03387">
              <w:rPr>
                <w:rStyle w:val="Other"/>
              </w:rPr>
              <w:t>W/C</w:t>
            </w:r>
          </w:p>
        </w:tc>
        <w:tc>
          <w:tcPr>
            <w:tcW w:w="2268" w:type="dxa"/>
            <w:vAlign w:val="bottom"/>
          </w:tcPr>
          <w:p w14:paraId="3C5DCFDD" w14:textId="77777777" w:rsidR="00CD0773" w:rsidRPr="00A03387" w:rsidRDefault="00CD0773" w:rsidP="004C46F5">
            <w:pPr>
              <w:pStyle w:val="Other0"/>
              <w:spacing w:after="0" w:line="240" w:lineRule="auto"/>
              <w:ind w:firstLine="0"/>
              <w:jc w:val="both"/>
            </w:pPr>
            <w:r w:rsidRPr="00A03387">
              <w:rPr>
                <w:rStyle w:val="Other"/>
              </w:rPr>
              <w:t>resigned 24/8/26</w:t>
            </w:r>
          </w:p>
          <w:p w14:paraId="2B2D9726" w14:textId="75FC29EC" w:rsidR="00CD0773" w:rsidRDefault="00CD0773" w:rsidP="004C46F5">
            <w:pPr>
              <w:pStyle w:val="BodyText"/>
              <w:spacing w:after="0" w:line="269" w:lineRule="auto"/>
              <w:ind w:firstLine="0"/>
            </w:pPr>
            <w:r w:rsidRPr="00A03387">
              <w:rPr>
                <w:rStyle w:val="Other"/>
              </w:rPr>
              <w:t>killed 12/3/30</w:t>
            </w:r>
          </w:p>
        </w:tc>
      </w:tr>
      <w:tr w:rsidR="004C46F5" w14:paraId="0CE20665" w14:textId="77777777" w:rsidTr="004C46F5">
        <w:tc>
          <w:tcPr>
            <w:tcW w:w="0" w:type="auto"/>
          </w:tcPr>
          <w:p w14:paraId="65584CD3" w14:textId="5094FA56" w:rsidR="00CD0773" w:rsidRDefault="00CD0773" w:rsidP="004C46F5">
            <w:pPr>
              <w:pStyle w:val="BodyText"/>
              <w:spacing w:after="0" w:line="269" w:lineRule="auto"/>
              <w:ind w:firstLine="0"/>
            </w:pPr>
            <w:r w:rsidRPr="00A03387">
              <w:rPr>
                <w:rStyle w:val="Other"/>
              </w:rPr>
              <w:t>C45.</w:t>
            </w:r>
          </w:p>
        </w:tc>
        <w:tc>
          <w:tcPr>
            <w:tcW w:w="2948" w:type="dxa"/>
          </w:tcPr>
          <w:p w14:paraId="078828BA" w14:textId="7E5487E2" w:rsidR="00CD0773" w:rsidRDefault="00CD0773" w:rsidP="004C46F5">
            <w:pPr>
              <w:pStyle w:val="BodyText"/>
              <w:spacing w:after="0" w:line="269" w:lineRule="auto"/>
              <w:ind w:firstLine="0"/>
            </w:pPr>
            <w:r w:rsidRPr="00A03387">
              <w:rPr>
                <w:rStyle w:val="Other"/>
              </w:rPr>
              <w:t>Blackmore, George John</w:t>
            </w:r>
          </w:p>
        </w:tc>
        <w:tc>
          <w:tcPr>
            <w:tcW w:w="1020" w:type="dxa"/>
          </w:tcPr>
          <w:p w14:paraId="0D8F1488" w14:textId="0BEDF6B8" w:rsidR="00CD0773" w:rsidRDefault="00CD0773" w:rsidP="004C46F5">
            <w:pPr>
              <w:pStyle w:val="BodyText"/>
              <w:spacing w:after="0" w:line="269" w:lineRule="auto"/>
              <w:ind w:firstLine="0"/>
            </w:pPr>
            <w:r w:rsidRPr="00A03387">
              <w:rPr>
                <w:rStyle w:val="Other"/>
              </w:rPr>
              <w:t>F/L (Q)</w:t>
            </w:r>
          </w:p>
        </w:tc>
        <w:tc>
          <w:tcPr>
            <w:tcW w:w="0" w:type="auto"/>
          </w:tcPr>
          <w:p w14:paraId="45135848" w14:textId="12DE16B3" w:rsidR="00CD0773" w:rsidRDefault="00CD0773" w:rsidP="004C46F5">
            <w:pPr>
              <w:pStyle w:val="BodyText"/>
              <w:spacing w:after="0" w:line="269" w:lineRule="auto"/>
              <w:ind w:firstLine="0"/>
            </w:pPr>
            <w:r w:rsidRPr="00A03387">
              <w:rPr>
                <w:rStyle w:val="Other"/>
              </w:rPr>
              <w:t>C.B.</w:t>
            </w:r>
          </w:p>
        </w:tc>
        <w:tc>
          <w:tcPr>
            <w:tcW w:w="1020" w:type="dxa"/>
          </w:tcPr>
          <w:p w14:paraId="122EA8D0" w14:textId="03326530" w:rsidR="00CD0773" w:rsidRDefault="00CD0773" w:rsidP="004C46F5">
            <w:pPr>
              <w:pStyle w:val="BodyText"/>
              <w:spacing w:after="0" w:line="269" w:lineRule="auto"/>
              <w:ind w:firstLine="0"/>
            </w:pPr>
            <w:r>
              <w:t>F/L</w:t>
            </w:r>
          </w:p>
        </w:tc>
        <w:tc>
          <w:tcPr>
            <w:tcW w:w="2268" w:type="dxa"/>
          </w:tcPr>
          <w:p w14:paraId="230EE132" w14:textId="2DB8B135" w:rsidR="00CD0773" w:rsidRDefault="00CD0773" w:rsidP="004C46F5">
            <w:pPr>
              <w:pStyle w:val="BodyText"/>
              <w:spacing w:after="0" w:line="269" w:lineRule="auto"/>
              <w:ind w:firstLine="0"/>
            </w:pPr>
            <w:r w:rsidRPr="00A03387">
              <w:rPr>
                <w:rStyle w:val="Other"/>
              </w:rPr>
              <w:t>resigned 28/9/26</w:t>
            </w:r>
          </w:p>
        </w:tc>
      </w:tr>
      <w:tr w:rsidR="004C46F5" w14:paraId="29867D7C" w14:textId="77777777" w:rsidTr="004C46F5">
        <w:tc>
          <w:tcPr>
            <w:tcW w:w="0" w:type="auto"/>
          </w:tcPr>
          <w:p w14:paraId="561C1241" w14:textId="29259007" w:rsidR="00CD0773" w:rsidRDefault="0056526E" w:rsidP="004C46F5">
            <w:pPr>
              <w:pStyle w:val="BodyText"/>
              <w:spacing w:after="0" w:line="269" w:lineRule="auto"/>
              <w:ind w:firstLine="0"/>
            </w:pPr>
            <w:r w:rsidRPr="00A03387">
              <w:rPr>
                <w:rStyle w:val="Other"/>
              </w:rPr>
              <w:t>C39.</w:t>
            </w:r>
          </w:p>
        </w:tc>
        <w:tc>
          <w:tcPr>
            <w:tcW w:w="2948" w:type="dxa"/>
          </w:tcPr>
          <w:p w14:paraId="0DF51EFC" w14:textId="553A0230" w:rsidR="00CD0773" w:rsidRDefault="0056526E" w:rsidP="004C46F5">
            <w:pPr>
              <w:pStyle w:val="BodyText"/>
              <w:spacing w:after="0" w:line="269" w:lineRule="auto"/>
              <w:ind w:firstLine="0"/>
            </w:pPr>
            <w:proofErr w:type="spellStart"/>
            <w:r w:rsidRPr="00A03387">
              <w:rPr>
                <w:rStyle w:val="Other"/>
              </w:rPr>
              <w:t>Bread</w:t>
            </w:r>
            <w:r>
              <w:rPr>
                <w:rStyle w:val="Other"/>
              </w:rPr>
              <w:t>n</w:t>
            </w:r>
            <w:r w:rsidRPr="00A03387">
              <w:rPr>
                <w:rStyle w:val="Other"/>
              </w:rPr>
              <w:t>er</w:t>
            </w:r>
            <w:proofErr w:type="spellEnd"/>
            <w:r w:rsidRPr="00A03387">
              <w:rPr>
                <w:rStyle w:val="Other"/>
              </w:rPr>
              <w:t>, Lloyd Samuel</w:t>
            </w:r>
          </w:p>
        </w:tc>
        <w:tc>
          <w:tcPr>
            <w:tcW w:w="1020" w:type="dxa"/>
          </w:tcPr>
          <w:p w14:paraId="0FB25515" w14:textId="720BE6CF" w:rsidR="00CD0773" w:rsidRDefault="0056526E" w:rsidP="004C46F5">
            <w:pPr>
              <w:pStyle w:val="BodyText"/>
              <w:spacing w:after="0" w:line="269" w:lineRule="auto"/>
              <w:ind w:firstLine="0"/>
            </w:pPr>
            <w:r>
              <w:t>S/L (t/W/C)</w:t>
            </w:r>
          </w:p>
        </w:tc>
        <w:tc>
          <w:tcPr>
            <w:tcW w:w="0" w:type="auto"/>
          </w:tcPr>
          <w:p w14:paraId="4776CE8F" w14:textId="1E50147C" w:rsidR="00CD0773" w:rsidRDefault="004C46F5" w:rsidP="004C46F5">
            <w:pPr>
              <w:pStyle w:val="BodyText"/>
              <w:spacing w:after="0" w:line="269" w:lineRule="auto"/>
              <w:ind w:firstLine="0"/>
            </w:pPr>
            <w:r>
              <w:t>C.B.</w:t>
            </w:r>
          </w:p>
        </w:tc>
        <w:tc>
          <w:tcPr>
            <w:tcW w:w="1020" w:type="dxa"/>
          </w:tcPr>
          <w:p w14:paraId="33DF2C2D" w14:textId="52550514" w:rsidR="00CD0773" w:rsidRDefault="0056526E" w:rsidP="004C46F5">
            <w:pPr>
              <w:pStyle w:val="BodyText"/>
              <w:spacing w:after="0" w:line="269" w:lineRule="auto"/>
              <w:ind w:firstLine="0"/>
            </w:pPr>
            <w:r>
              <w:t>A/C/M</w:t>
            </w:r>
          </w:p>
        </w:tc>
        <w:tc>
          <w:tcPr>
            <w:tcW w:w="2268" w:type="dxa"/>
          </w:tcPr>
          <w:p w14:paraId="13AE873A" w14:textId="78297E14" w:rsidR="00CD0773" w:rsidRDefault="0056526E" w:rsidP="004C46F5">
            <w:pPr>
              <w:pStyle w:val="BodyText"/>
              <w:spacing w:after="0" w:line="269" w:lineRule="auto"/>
              <w:ind w:firstLine="0"/>
            </w:pPr>
            <w:r w:rsidRPr="00A03387">
              <w:rPr>
                <w:rStyle w:val="Other"/>
              </w:rPr>
              <w:t xml:space="preserve">retired 25/11/45 </w:t>
            </w:r>
            <w:r w:rsidR="004C46F5">
              <w:rPr>
                <w:rStyle w:val="Other"/>
              </w:rPr>
              <w:br/>
            </w:r>
            <w:r w:rsidRPr="00A03387">
              <w:rPr>
                <w:rStyle w:val="Other"/>
              </w:rPr>
              <w:t>died 14/ 3/52</w:t>
            </w:r>
          </w:p>
        </w:tc>
      </w:tr>
      <w:tr w:rsidR="004C46F5" w14:paraId="79C72B96" w14:textId="77777777" w:rsidTr="004C46F5">
        <w:tc>
          <w:tcPr>
            <w:tcW w:w="0" w:type="auto"/>
          </w:tcPr>
          <w:p w14:paraId="2788C77A" w14:textId="726B059D" w:rsidR="00CD0773" w:rsidRDefault="0056526E" w:rsidP="004C46F5">
            <w:pPr>
              <w:pStyle w:val="BodyText"/>
              <w:spacing w:after="0" w:line="269" w:lineRule="auto"/>
              <w:ind w:firstLine="0"/>
            </w:pPr>
            <w:r w:rsidRPr="00A03387">
              <w:rPr>
                <w:rStyle w:val="Other"/>
              </w:rPr>
              <w:t>C42.</w:t>
            </w:r>
          </w:p>
        </w:tc>
        <w:tc>
          <w:tcPr>
            <w:tcW w:w="2948" w:type="dxa"/>
          </w:tcPr>
          <w:p w14:paraId="45596D76" w14:textId="1EC4B0B3" w:rsidR="00CD0773" w:rsidRDefault="0056526E" w:rsidP="004C46F5">
            <w:pPr>
              <w:pStyle w:val="BodyText"/>
              <w:spacing w:after="0" w:line="269" w:lineRule="auto"/>
              <w:ind w:firstLine="0"/>
            </w:pPr>
            <w:r w:rsidRPr="00A03387">
              <w:rPr>
                <w:rStyle w:val="Other"/>
              </w:rPr>
              <w:t>Brookes, George Eric</w:t>
            </w:r>
          </w:p>
        </w:tc>
        <w:tc>
          <w:tcPr>
            <w:tcW w:w="1020" w:type="dxa"/>
          </w:tcPr>
          <w:p w14:paraId="12C90F0D" w14:textId="43F05384" w:rsidR="00CD0773" w:rsidRDefault="004C46F5" w:rsidP="004C46F5">
            <w:pPr>
              <w:pStyle w:val="BodyText"/>
              <w:spacing w:after="0" w:line="269" w:lineRule="auto"/>
              <w:ind w:firstLine="0"/>
            </w:pPr>
            <w:r>
              <w:t>F/L</w:t>
            </w:r>
          </w:p>
        </w:tc>
        <w:tc>
          <w:tcPr>
            <w:tcW w:w="0" w:type="auto"/>
          </w:tcPr>
          <w:p w14:paraId="46532EA1" w14:textId="35C44618" w:rsidR="00CD0773" w:rsidRDefault="004C46F5" w:rsidP="004C46F5">
            <w:pPr>
              <w:pStyle w:val="BodyText"/>
              <w:spacing w:after="0" w:line="269" w:lineRule="auto"/>
              <w:ind w:firstLine="0"/>
            </w:pPr>
            <w:r>
              <w:t>C.B.</w:t>
            </w:r>
          </w:p>
        </w:tc>
        <w:tc>
          <w:tcPr>
            <w:tcW w:w="1020" w:type="dxa"/>
          </w:tcPr>
          <w:p w14:paraId="0030A637" w14:textId="128CCC32" w:rsidR="00CD0773" w:rsidRDefault="0056526E" w:rsidP="004C46F5">
            <w:pPr>
              <w:pStyle w:val="BodyText"/>
              <w:spacing w:after="0" w:line="269" w:lineRule="auto"/>
              <w:ind w:firstLine="0"/>
            </w:pPr>
            <w:r>
              <w:t>A/V/M</w:t>
            </w:r>
          </w:p>
        </w:tc>
        <w:tc>
          <w:tcPr>
            <w:tcW w:w="2268" w:type="dxa"/>
          </w:tcPr>
          <w:p w14:paraId="656549A5" w14:textId="1603240F" w:rsidR="00CD0773" w:rsidRDefault="0056526E" w:rsidP="004C46F5">
            <w:pPr>
              <w:pStyle w:val="BodyText"/>
              <w:spacing w:after="0" w:line="269" w:lineRule="auto"/>
              <w:ind w:firstLine="0"/>
            </w:pPr>
            <w:r w:rsidRPr="00A03387">
              <w:rPr>
                <w:rStyle w:val="Other"/>
              </w:rPr>
              <w:t>retired 22/11/44</w:t>
            </w:r>
          </w:p>
        </w:tc>
      </w:tr>
      <w:tr w:rsidR="004C46F5" w14:paraId="528643F7" w14:textId="77777777" w:rsidTr="004C46F5">
        <w:tc>
          <w:tcPr>
            <w:tcW w:w="0" w:type="auto"/>
          </w:tcPr>
          <w:p w14:paraId="68E01040" w14:textId="15F65192" w:rsidR="00CD0773" w:rsidRDefault="0056526E" w:rsidP="004C46F5">
            <w:pPr>
              <w:pStyle w:val="BodyText"/>
              <w:spacing w:after="0" w:line="269" w:lineRule="auto"/>
              <w:ind w:firstLine="0"/>
            </w:pPr>
            <w:r w:rsidRPr="00A03387">
              <w:rPr>
                <w:rStyle w:val="Other"/>
              </w:rPr>
              <w:t>C37.</w:t>
            </w:r>
          </w:p>
        </w:tc>
        <w:tc>
          <w:tcPr>
            <w:tcW w:w="2948" w:type="dxa"/>
          </w:tcPr>
          <w:p w14:paraId="76DC63B4" w14:textId="6631B1FE" w:rsidR="00CD0773" w:rsidRDefault="0056526E" w:rsidP="004C46F5">
            <w:pPr>
              <w:pStyle w:val="BodyText"/>
              <w:spacing w:after="0" w:line="269" w:lineRule="auto"/>
              <w:ind w:firstLine="0"/>
            </w:pPr>
            <w:r w:rsidRPr="00A03387">
              <w:rPr>
                <w:rStyle w:val="Other"/>
              </w:rPr>
              <w:t>Cairns, David James Robertson</w:t>
            </w:r>
          </w:p>
        </w:tc>
        <w:tc>
          <w:tcPr>
            <w:tcW w:w="1020" w:type="dxa"/>
          </w:tcPr>
          <w:p w14:paraId="7FE9E546" w14:textId="1D1B3F94" w:rsidR="00CD0773" w:rsidRDefault="004C46F5" w:rsidP="004C46F5">
            <w:pPr>
              <w:pStyle w:val="BodyText"/>
              <w:spacing w:after="0" w:line="269" w:lineRule="auto"/>
              <w:ind w:firstLine="0"/>
            </w:pPr>
            <w:r>
              <w:t>P/O (P)</w:t>
            </w:r>
          </w:p>
        </w:tc>
        <w:tc>
          <w:tcPr>
            <w:tcW w:w="0" w:type="auto"/>
          </w:tcPr>
          <w:p w14:paraId="4B0DBC6B" w14:textId="5CA619FE" w:rsidR="00CD0773" w:rsidRDefault="004C46F5" w:rsidP="004C46F5">
            <w:pPr>
              <w:pStyle w:val="BodyText"/>
              <w:spacing w:after="0" w:line="269" w:lineRule="auto"/>
              <w:ind w:firstLine="0"/>
            </w:pPr>
            <w:proofErr w:type="spellStart"/>
            <w:r>
              <w:t>Wpeg</w:t>
            </w:r>
            <w:proofErr w:type="spellEnd"/>
          </w:p>
        </w:tc>
        <w:tc>
          <w:tcPr>
            <w:tcW w:w="1020" w:type="dxa"/>
          </w:tcPr>
          <w:p w14:paraId="690236CD" w14:textId="0DD8ADED" w:rsidR="00CD0773" w:rsidRDefault="0056526E" w:rsidP="004C46F5">
            <w:pPr>
              <w:pStyle w:val="BodyText"/>
              <w:spacing w:after="0" w:line="269" w:lineRule="auto"/>
              <w:ind w:firstLine="0"/>
            </w:pPr>
            <w:r>
              <w:t>W/C</w:t>
            </w:r>
          </w:p>
        </w:tc>
        <w:tc>
          <w:tcPr>
            <w:tcW w:w="2268" w:type="dxa"/>
          </w:tcPr>
          <w:p w14:paraId="14FD3FD3" w14:textId="2813233B" w:rsidR="00CD0773" w:rsidRDefault="0056526E" w:rsidP="004C46F5">
            <w:pPr>
              <w:pStyle w:val="BodyText"/>
              <w:spacing w:after="0" w:line="269" w:lineRule="auto"/>
              <w:ind w:firstLine="0"/>
            </w:pPr>
            <w:r w:rsidRPr="00A03387">
              <w:rPr>
                <w:rStyle w:val="Other"/>
              </w:rPr>
              <w:t>retired 23/ 9/45</w:t>
            </w:r>
          </w:p>
        </w:tc>
      </w:tr>
      <w:tr w:rsidR="004C46F5" w14:paraId="70F776E2" w14:textId="77777777" w:rsidTr="004C46F5">
        <w:tc>
          <w:tcPr>
            <w:tcW w:w="0" w:type="auto"/>
          </w:tcPr>
          <w:p w14:paraId="03EA2B0F" w14:textId="33AEBB88" w:rsidR="00CD0773" w:rsidRDefault="0056526E" w:rsidP="004C46F5">
            <w:pPr>
              <w:pStyle w:val="BodyText"/>
              <w:spacing w:after="0" w:line="269" w:lineRule="auto"/>
              <w:ind w:firstLine="0"/>
            </w:pPr>
            <w:r w:rsidRPr="00A03387">
              <w:rPr>
                <w:rStyle w:val="Other"/>
              </w:rPr>
              <w:t>C24.</w:t>
            </w:r>
          </w:p>
        </w:tc>
        <w:tc>
          <w:tcPr>
            <w:tcW w:w="2948" w:type="dxa"/>
          </w:tcPr>
          <w:p w14:paraId="49828723" w14:textId="35213D25" w:rsidR="00CD0773" w:rsidRDefault="0056526E" w:rsidP="004C46F5">
            <w:pPr>
              <w:pStyle w:val="BodyText"/>
              <w:spacing w:after="0" w:line="269" w:lineRule="auto"/>
              <w:ind w:firstLine="0"/>
            </w:pPr>
            <w:r w:rsidRPr="00A03387">
              <w:rPr>
                <w:rStyle w:val="Other"/>
              </w:rPr>
              <w:t>Carter, Albert</w:t>
            </w:r>
          </w:p>
        </w:tc>
        <w:tc>
          <w:tcPr>
            <w:tcW w:w="1020" w:type="dxa"/>
          </w:tcPr>
          <w:p w14:paraId="2F871565" w14:textId="5B17FF05" w:rsidR="00CD0773" w:rsidRDefault="004C46F5" w:rsidP="004C46F5">
            <w:pPr>
              <w:pStyle w:val="BodyText"/>
              <w:spacing w:after="0" w:line="269" w:lineRule="auto"/>
              <w:ind w:firstLine="0"/>
            </w:pPr>
            <w:r>
              <w:t>F/O</w:t>
            </w:r>
          </w:p>
        </w:tc>
        <w:tc>
          <w:tcPr>
            <w:tcW w:w="0" w:type="auto"/>
          </w:tcPr>
          <w:p w14:paraId="6C4C88B3" w14:textId="07E8B403" w:rsidR="00CD0773" w:rsidRDefault="004C46F5" w:rsidP="004C46F5">
            <w:pPr>
              <w:pStyle w:val="BodyText"/>
              <w:spacing w:after="0" w:line="269" w:lineRule="auto"/>
              <w:ind w:firstLine="0"/>
            </w:pPr>
            <w:r>
              <w:t>H.R.</w:t>
            </w:r>
          </w:p>
        </w:tc>
        <w:tc>
          <w:tcPr>
            <w:tcW w:w="1020" w:type="dxa"/>
          </w:tcPr>
          <w:p w14:paraId="4F252008" w14:textId="03D8770B" w:rsidR="00CD0773" w:rsidRDefault="0056526E" w:rsidP="004C46F5">
            <w:pPr>
              <w:pStyle w:val="BodyText"/>
              <w:spacing w:after="0" w:line="269" w:lineRule="auto"/>
              <w:ind w:firstLine="0"/>
            </w:pPr>
            <w:r>
              <w:t>F/L</w:t>
            </w:r>
          </w:p>
        </w:tc>
        <w:tc>
          <w:tcPr>
            <w:tcW w:w="2268" w:type="dxa"/>
          </w:tcPr>
          <w:p w14:paraId="5E4AA70D" w14:textId="6AD6B49B" w:rsidR="00CD0773" w:rsidRDefault="0056526E" w:rsidP="004C46F5">
            <w:pPr>
              <w:pStyle w:val="BodyText"/>
              <w:spacing w:after="0" w:line="269" w:lineRule="auto"/>
              <w:ind w:firstLine="0"/>
            </w:pPr>
            <w:r w:rsidRPr="00A03387">
              <w:rPr>
                <w:rStyle w:val="Other"/>
              </w:rPr>
              <w:t xml:space="preserve">retired 6/ d/43 </w:t>
            </w:r>
            <w:r w:rsidR="004C46F5">
              <w:rPr>
                <w:rStyle w:val="Other"/>
              </w:rPr>
              <w:br/>
            </w:r>
            <w:r w:rsidRPr="00A03387">
              <w:rPr>
                <w:rStyle w:val="Other"/>
              </w:rPr>
              <w:t>died</w:t>
            </w:r>
            <w:r w:rsidRPr="00A03387">
              <w:rPr>
                <w:rStyle w:val="Other"/>
              </w:rPr>
              <w:tab/>
              <w:t>8/11/56</w:t>
            </w:r>
          </w:p>
        </w:tc>
      </w:tr>
      <w:tr w:rsidR="004C46F5" w14:paraId="78FB9AE3" w14:textId="77777777" w:rsidTr="004C46F5">
        <w:tc>
          <w:tcPr>
            <w:tcW w:w="0" w:type="auto"/>
          </w:tcPr>
          <w:p w14:paraId="6098C226" w14:textId="4C0B74EE" w:rsidR="0056526E" w:rsidRDefault="0056526E" w:rsidP="004C46F5">
            <w:pPr>
              <w:pStyle w:val="BodyText"/>
              <w:spacing w:after="0" w:line="269" w:lineRule="auto"/>
              <w:ind w:firstLine="0"/>
            </w:pPr>
            <w:r w:rsidRPr="00A03387">
              <w:rPr>
                <w:rStyle w:val="Other"/>
              </w:rPr>
              <w:t>C32.</w:t>
            </w:r>
          </w:p>
        </w:tc>
        <w:tc>
          <w:tcPr>
            <w:tcW w:w="2948" w:type="dxa"/>
          </w:tcPr>
          <w:p w14:paraId="5F5D03FE" w14:textId="5A5CE05D" w:rsidR="0056526E" w:rsidRDefault="0056526E" w:rsidP="004C46F5">
            <w:pPr>
              <w:pStyle w:val="BodyText"/>
              <w:spacing w:after="0" w:line="269" w:lineRule="auto"/>
              <w:ind w:firstLine="0"/>
            </w:pPr>
            <w:r w:rsidRPr="00A03387">
              <w:rPr>
                <w:rStyle w:val="Other"/>
              </w:rPr>
              <w:t>Charron, Leo Rosario</w:t>
            </w:r>
          </w:p>
        </w:tc>
        <w:tc>
          <w:tcPr>
            <w:tcW w:w="1020" w:type="dxa"/>
          </w:tcPr>
          <w:p w14:paraId="0E6F1F76" w14:textId="12500077" w:rsidR="0056526E" w:rsidRDefault="004C46F5" w:rsidP="004C46F5">
            <w:pPr>
              <w:pStyle w:val="BodyText"/>
              <w:spacing w:after="0" w:line="269" w:lineRule="auto"/>
              <w:ind w:firstLine="0"/>
            </w:pPr>
            <w:r>
              <w:t>F/O</w:t>
            </w:r>
          </w:p>
        </w:tc>
        <w:tc>
          <w:tcPr>
            <w:tcW w:w="0" w:type="auto"/>
          </w:tcPr>
          <w:p w14:paraId="5816B2D4" w14:textId="0FC2B065" w:rsidR="0056526E" w:rsidRDefault="004C46F5" w:rsidP="004C46F5">
            <w:pPr>
              <w:pStyle w:val="BodyText"/>
              <w:spacing w:after="0" w:line="269" w:lineRule="auto"/>
              <w:ind w:firstLine="0"/>
            </w:pPr>
            <w:proofErr w:type="spellStart"/>
            <w:r>
              <w:t>Wpeg</w:t>
            </w:r>
            <w:proofErr w:type="spellEnd"/>
          </w:p>
        </w:tc>
        <w:tc>
          <w:tcPr>
            <w:tcW w:w="1020" w:type="dxa"/>
          </w:tcPr>
          <w:p w14:paraId="79D75B5C" w14:textId="4EFD85A0" w:rsidR="0056526E" w:rsidRDefault="0056526E" w:rsidP="004C46F5">
            <w:pPr>
              <w:pStyle w:val="BodyText"/>
              <w:spacing w:after="0" w:line="269" w:lineRule="auto"/>
              <w:ind w:firstLine="0"/>
            </w:pPr>
            <w:r>
              <w:t>F/L</w:t>
            </w:r>
          </w:p>
        </w:tc>
        <w:tc>
          <w:tcPr>
            <w:tcW w:w="2268" w:type="dxa"/>
            <w:vAlign w:val="center"/>
          </w:tcPr>
          <w:p w14:paraId="55D8CB49" w14:textId="3487287C" w:rsidR="0056526E" w:rsidRDefault="0056526E" w:rsidP="004C46F5">
            <w:pPr>
              <w:pStyle w:val="BodyText"/>
              <w:spacing w:after="0" w:line="269" w:lineRule="auto"/>
              <w:ind w:firstLine="0"/>
            </w:pPr>
            <w:r w:rsidRPr="00A03387">
              <w:rPr>
                <w:rStyle w:val="Other"/>
              </w:rPr>
              <w:t>died</w:t>
            </w:r>
            <w:r w:rsidRPr="00A03387">
              <w:rPr>
                <w:rStyle w:val="Other"/>
              </w:rPr>
              <w:tab/>
              <w:t>1/12/32</w:t>
            </w:r>
          </w:p>
        </w:tc>
      </w:tr>
      <w:tr w:rsidR="004C46F5" w14:paraId="6C49E608" w14:textId="77777777" w:rsidTr="004C46F5">
        <w:tc>
          <w:tcPr>
            <w:tcW w:w="0" w:type="auto"/>
          </w:tcPr>
          <w:p w14:paraId="677201D4" w14:textId="323A6D70" w:rsidR="0056526E" w:rsidRDefault="0056526E" w:rsidP="004C46F5">
            <w:pPr>
              <w:pStyle w:val="BodyText"/>
              <w:spacing w:after="0" w:line="269" w:lineRule="auto"/>
              <w:ind w:firstLine="0"/>
            </w:pPr>
            <w:r w:rsidRPr="00A03387">
              <w:rPr>
                <w:rStyle w:val="Other"/>
              </w:rPr>
              <w:t>C289.</w:t>
            </w:r>
          </w:p>
        </w:tc>
        <w:tc>
          <w:tcPr>
            <w:tcW w:w="2948" w:type="dxa"/>
          </w:tcPr>
          <w:p w14:paraId="1BBD1C87" w14:textId="1119E9FD" w:rsidR="0056526E" w:rsidRDefault="0056526E" w:rsidP="004C46F5">
            <w:pPr>
              <w:pStyle w:val="BodyText"/>
              <w:spacing w:after="0" w:line="269" w:lineRule="auto"/>
              <w:ind w:firstLine="0"/>
            </w:pPr>
            <w:r w:rsidRPr="00A03387">
              <w:rPr>
                <w:rStyle w:val="Other"/>
              </w:rPr>
              <w:t>Coghill, Frank Street</w:t>
            </w:r>
          </w:p>
        </w:tc>
        <w:tc>
          <w:tcPr>
            <w:tcW w:w="1020" w:type="dxa"/>
          </w:tcPr>
          <w:p w14:paraId="40FC19D8" w14:textId="0274AAA7" w:rsidR="0056526E" w:rsidRDefault="004C46F5" w:rsidP="004C46F5">
            <w:pPr>
              <w:pStyle w:val="BodyText"/>
              <w:spacing w:after="0" w:line="269" w:lineRule="auto"/>
              <w:ind w:firstLine="0"/>
            </w:pPr>
            <w:r>
              <w:t>F/O</w:t>
            </w:r>
          </w:p>
        </w:tc>
        <w:tc>
          <w:tcPr>
            <w:tcW w:w="0" w:type="auto"/>
          </w:tcPr>
          <w:p w14:paraId="22785328" w14:textId="3C4F75EC" w:rsidR="0056526E" w:rsidRDefault="004C46F5" w:rsidP="004C46F5">
            <w:pPr>
              <w:pStyle w:val="BodyText"/>
              <w:spacing w:after="0" w:line="269" w:lineRule="auto"/>
              <w:ind w:firstLine="0"/>
            </w:pPr>
            <w:r>
              <w:t>C.B.</w:t>
            </w:r>
          </w:p>
        </w:tc>
        <w:tc>
          <w:tcPr>
            <w:tcW w:w="1020" w:type="dxa"/>
          </w:tcPr>
          <w:p w14:paraId="7D1AD748" w14:textId="0CC88C3F" w:rsidR="0056526E" w:rsidRDefault="004C46F5" w:rsidP="004C46F5">
            <w:pPr>
              <w:pStyle w:val="BodyText"/>
              <w:spacing w:after="0" w:line="269" w:lineRule="auto"/>
              <w:ind w:firstLine="0"/>
            </w:pPr>
            <w:r>
              <w:t xml:space="preserve">F/L </w:t>
            </w:r>
            <w:r>
              <w:br/>
            </w:r>
            <w:r w:rsidR="0056526E">
              <w:t>W/C</w:t>
            </w:r>
          </w:p>
        </w:tc>
        <w:tc>
          <w:tcPr>
            <w:tcW w:w="2268" w:type="dxa"/>
          </w:tcPr>
          <w:p w14:paraId="09C1D660" w14:textId="49DB9B83" w:rsidR="0056526E" w:rsidRDefault="0056526E" w:rsidP="004C46F5">
            <w:pPr>
              <w:pStyle w:val="BodyText"/>
              <w:spacing w:after="0" w:line="269" w:lineRule="auto"/>
              <w:ind w:firstLine="0"/>
            </w:pPr>
            <w:r w:rsidRPr="00A03387">
              <w:rPr>
                <w:rStyle w:val="Other"/>
              </w:rPr>
              <w:t>to Reserve 31/5</w:t>
            </w:r>
            <w:r w:rsidR="004C46F5">
              <w:rPr>
                <w:rStyle w:val="Other"/>
              </w:rPr>
              <w:t>/3</w:t>
            </w:r>
            <w:r w:rsidRPr="00A03387">
              <w:rPr>
                <w:rStyle w:val="Other"/>
              </w:rPr>
              <w:t xml:space="preserve">5 </w:t>
            </w:r>
            <w:r w:rsidR="004C46F5">
              <w:rPr>
                <w:rStyle w:val="Other"/>
              </w:rPr>
              <w:br/>
            </w:r>
            <w:r w:rsidRPr="00A03387">
              <w:rPr>
                <w:rStyle w:val="Other"/>
              </w:rPr>
              <w:t>Called up 3/9/39 retired 4/12/44</w:t>
            </w:r>
          </w:p>
        </w:tc>
      </w:tr>
      <w:tr w:rsidR="004C46F5" w14:paraId="5EC64E74" w14:textId="77777777" w:rsidTr="004C46F5">
        <w:tc>
          <w:tcPr>
            <w:tcW w:w="0" w:type="auto"/>
          </w:tcPr>
          <w:p w14:paraId="6A0AB3D8" w14:textId="447D8CA5" w:rsidR="0056526E" w:rsidRDefault="0056526E" w:rsidP="004C46F5">
            <w:pPr>
              <w:pStyle w:val="BodyText"/>
              <w:spacing w:after="0" w:line="269" w:lineRule="auto"/>
              <w:ind w:firstLine="0"/>
            </w:pPr>
            <w:r w:rsidRPr="00A03387">
              <w:rPr>
                <w:rStyle w:val="Other"/>
              </w:rPr>
              <w:t>C46.</w:t>
            </w:r>
          </w:p>
        </w:tc>
        <w:tc>
          <w:tcPr>
            <w:tcW w:w="2948" w:type="dxa"/>
          </w:tcPr>
          <w:p w14:paraId="37A257E3" w14:textId="4D578E78" w:rsidR="0056526E" w:rsidRDefault="0056526E" w:rsidP="004C46F5">
            <w:pPr>
              <w:pStyle w:val="BodyText"/>
              <w:spacing w:after="0" w:line="269" w:lineRule="auto"/>
              <w:ind w:firstLine="0"/>
            </w:pPr>
            <w:r w:rsidRPr="00A03387">
              <w:rPr>
                <w:rStyle w:val="Other"/>
              </w:rPr>
              <w:t>Collis, Reginald</w:t>
            </w:r>
          </w:p>
        </w:tc>
        <w:tc>
          <w:tcPr>
            <w:tcW w:w="1020" w:type="dxa"/>
          </w:tcPr>
          <w:p w14:paraId="6A1260F3" w14:textId="3A3599AB" w:rsidR="0056526E" w:rsidRDefault="004C46F5" w:rsidP="004C46F5">
            <w:pPr>
              <w:pStyle w:val="BodyText"/>
              <w:spacing w:after="0" w:line="269" w:lineRule="auto"/>
              <w:ind w:firstLine="0"/>
            </w:pPr>
            <w:r>
              <w:t>F/O (t/F/L)</w:t>
            </w:r>
          </w:p>
        </w:tc>
        <w:tc>
          <w:tcPr>
            <w:tcW w:w="0" w:type="auto"/>
          </w:tcPr>
          <w:p w14:paraId="5E1E410A" w14:textId="46E56650" w:rsidR="0056526E" w:rsidRDefault="004C46F5" w:rsidP="004C46F5">
            <w:pPr>
              <w:pStyle w:val="BodyText"/>
              <w:spacing w:after="0" w:line="269" w:lineRule="auto"/>
              <w:ind w:firstLine="0"/>
            </w:pPr>
            <w:r>
              <w:t>C.B</w:t>
            </w:r>
          </w:p>
        </w:tc>
        <w:tc>
          <w:tcPr>
            <w:tcW w:w="1020" w:type="dxa"/>
          </w:tcPr>
          <w:p w14:paraId="49B1F2A6" w14:textId="187D0507" w:rsidR="0056526E" w:rsidRDefault="0056526E" w:rsidP="004C46F5">
            <w:pPr>
              <w:pStyle w:val="BodyText"/>
              <w:spacing w:after="0" w:line="269" w:lineRule="auto"/>
              <w:ind w:firstLine="0"/>
            </w:pPr>
            <w:r>
              <w:t>A/C</w:t>
            </w:r>
          </w:p>
        </w:tc>
        <w:tc>
          <w:tcPr>
            <w:tcW w:w="2268" w:type="dxa"/>
          </w:tcPr>
          <w:p w14:paraId="4AB6B839" w14:textId="317EC205" w:rsidR="0056526E" w:rsidRDefault="0056526E" w:rsidP="004C46F5">
            <w:pPr>
              <w:pStyle w:val="BodyText"/>
              <w:spacing w:after="0" w:line="269" w:lineRule="auto"/>
              <w:ind w:firstLine="0"/>
            </w:pPr>
            <w:r w:rsidRPr="00A03387">
              <w:rPr>
                <w:rStyle w:val="Other"/>
              </w:rPr>
              <w:t>retired 29/10/44</w:t>
            </w:r>
          </w:p>
        </w:tc>
      </w:tr>
      <w:tr w:rsidR="004C46F5" w14:paraId="15D119CB" w14:textId="77777777" w:rsidTr="004C46F5">
        <w:tc>
          <w:tcPr>
            <w:tcW w:w="0" w:type="auto"/>
          </w:tcPr>
          <w:p w14:paraId="78BC999F" w14:textId="2C9CA2F8" w:rsidR="0056526E" w:rsidRDefault="0056526E" w:rsidP="004C46F5">
            <w:pPr>
              <w:pStyle w:val="BodyText"/>
              <w:spacing w:after="0" w:line="269" w:lineRule="auto"/>
              <w:ind w:firstLine="0"/>
            </w:pPr>
            <w:r w:rsidRPr="00A03387">
              <w:rPr>
                <w:rStyle w:val="Other"/>
              </w:rPr>
              <w:t>C9.</w:t>
            </w:r>
          </w:p>
        </w:tc>
        <w:tc>
          <w:tcPr>
            <w:tcW w:w="2948" w:type="dxa"/>
          </w:tcPr>
          <w:p w14:paraId="765E4EA9" w14:textId="15EA2E69" w:rsidR="0056526E" w:rsidRDefault="0056526E" w:rsidP="004C46F5">
            <w:pPr>
              <w:pStyle w:val="BodyText"/>
              <w:spacing w:after="0" w:line="269" w:lineRule="auto"/>
              <w:ind w:firstLine="0"/>
            </w:pPr>
            <w:r w:rsidRPr="00A03387">
              <w:rPr>
                <w:rStyle w:val="Other"/>
              </w:rPr>
              <w:t>Cowley, Arthur Thomas Noel</w:t>
            </w:r>
          </w:p>
        </w:tc>
        <w:tc>
          <w:tcPr>
            <w:tcW w:w="1020" w:type="dxa"/>
          </w:tcPr>
          <w:p w14:paraId="1AFCAACC" w14:textId="26A70A20" w:rsidR="0056526E" w:rsidRDefault="004C46F5" w:rsidP="004C46F5">
            <w:pPr>
              <w:pStyle w:val="BodyText"/>
              <w:spacing w:after="0" w:line="269" w:lineRule="auto"/>
              <w:ind w:firstLine="0"/>
            </w:pPr>
            <w:r>
              <w:t>F/L</w:t>
            </w:r>
          </w:p>
        </w:tc>
        <w:tc>
          <w:tcPr>
            <w:tcW w:w="0" w:type="auto"/>
          </w:tcPr>
          <w:p w14:paraId="6A312242" w14:textId="329C5AC5" w:rsidR="0056526E" w:rsidRDefault="004C46F5" w:rsidP="004C46F5">
            <w:pPr>
              <w:pStyle w:val="BodyText"/>
              <w:spacing w:after="0" w:line="269" w:lineRule="auto"/>
              <w:ind w:firstLine="0"/>
            </w:pPr>
            <w:r>
              <w:t>AFHQ</w:t>
            </w:r>
          </w:p>
        </w:tc>
        <w:tc>
          <w:tcPr>
            <w:tcW w:w="1020" w:type="dxa"/>
          </w:tcPr>
          <w:p w14:paraId="79FC291F" w14:textId="61A30572" w:rsidR="0056526E" w:rsidRDefault="0056526E" w:rsidP="004C46F5">
            <w:pPr>
              <w:pStyle w:val="BodyText"/>
              <w:spacing w:after="0" w:line="269" w:lineRule="auto"/>
              <w:ind w:firstLine="0"/>
            </w:pPr>
            <w:r>
              <w:t>A/V/M</w:t>
            </w:r>
          </w:p>
        </w:tc>
        <w:tc>
          <w:tcPr>
            <w:tcW w:w="2268" w:type="dxa"/>
          </w:tcPr>
          <w:p w14:paraId="59C280B9" w14:textId="08E9DE83" w:rsidR="0056526E" w:rsidRDefault="0056526E" w:rsidP="004C46F5">
            <w:pPr>
              <w:pStyle w:val="BodyText"/>
              <w:spacing w:after="0" w:line="269" w:lineRule="auto"/>
              <w:ind w:firstLine="0"/>
            </w:pPr>
            <w:r w:rsidRPr="00A03387">
              <w:rPr>
                <w:rStyle w:val="Other"/>
              </w:rPr>
              <w:t>retired 12/7/45</w:t>
            </w:r>
          </w:p>
        </w:tc>
      </w:tr>
      <w:tr w:rsidR="004C46F5" w14:paraId="7E7A3C77" w14:textId="77777777" w:rsidTr="004C46F5">
        <w:tc>
          <w:tcPr>
            <w:tcW w:w="0" w:type="auto"/>
          </w:tcPr>
          <w:p w14:paraId="11D73965" w14:textId="60594398" w:rsidR="0056526E" w:rsidRDefault="0056526E" w:rsidP="004C46F5">
            <w:pPr>
              <w:pStyle w:val="BodyText"/>
              <w:spacing w:after="0" w:line="269" w:lineRule="auto"/>
              <w:ind w:firstLine="0"/>
            </w:pPr>
            <w:r w:rsidRPr="00A03387">
              <w:rPr>
                <w:rStyle w:val="Other"/>
              </w:rPr>
              <w:t>C65.</w:t>
            </w:r>
          </w:p>
        </w:tc>
        <w:tc>
          <w:tcPr>
            <w:tcW w:w="2948" w:type="dxa"/>
          </w:tcPr>
          <w:p w14:paraId="08C19776" w14:textId="23C9BC81" w:rsidR="0056526E" w:rsidRDefault="0056526E" w:rsidP="004C46F5">
            <w:pPr>
              <w:pStyle w:val="BodyText"/>
              <w:spacing w:after="0" w:line="269" w:lineRule="auto"/>
              <w:ind w:firstLine="0"/>
            </w:pPr>
            <w:proofErr w:type="spellStart"/>
            <w:r w:rsidRPr="00A03387">
              <w:rPr>
                <w:rStyle w:val="Other"/>
              </w:rPr>
              <w:t>Croil</w:t>
            </w:r>
            <w:proofErr w:type="spellEnd"/>
            <w:r w:rsidRPr="00A03387">
              <w:rPr>
                <w:rStyle w:val="Other"/>
              </w:rPr>
              <w:t>, George Mitchell</w:t>
            </w:r>
          </w:p>
        </w:tc>
        <w:tc>
          <w:tcPr>
            <w:tcW w:w="1020" w:type="dxa"/>
          </w:tcPr>
          <w:p w14:paraId="05DC2D16" w14:textId="0CD4272D" w:rsidR="0056526E" w:rsidRDefault="004C46F5" w:rsidP="004C46F5">
            <w:pPr>
              <w:pStyle w:val="BodyText"/>
              <w:spacing w:after="0" w:line="269" w:lineRule="auto"/>
              <w:ind w:firstLine="0"/>
            </w:pPr>
            <w:r>
              <w:t>S/L</w:t>
            </w:r>
          </w:p>
        </w:tc>
        <w:tc>
          <w:tcPr>
            <w:tcW w:w="0" w:type="auto"/>
          </w:tcPr>
          <w:p w14:paraId="6ABA66B4" w14:textId="5BAF890C" w:rsidR="0056526E" w:rsidRDefault="004C46F5" w:rsidP="004C46F5">
            <w:pPr>
              <w:pStyle w:val="BodyText"/>
              <w:spacing w:after="0" w:line="269" w:lineRule="auto"/>
              <w:ind w:firstLine="0"/>
            </w:pPr>
            <w:r>
              <w:t>AFHQ</w:t>
            </w:r>
          </w:p>
        </w:tc>
        <w:tc>
          <w:tcPr>
            <w:tcW w:w="1020" w:type="dxa"/>
          </w:tcPr>
          <w:p w14:paraId="0C02ECB2" w14:textId="46E62FA4" w:rsidR="0056526E" w:rsidRDefault="0056526E" w:rsidP="004C46F5">
            <w:pPr>
              <w:pStyle w:val="BodyText"/>
              <w:spacing w:after="0" w:line="269" w:lineRule="auto"/>
              <w:ind w:firstLine="0"/>
            </w:pPr>
            <w:r>
              <w:t>A/M</w:t>
            </w:r>
          </w:p>
        </w:tc>
        <w:tc>
          <w:tcPr>
            <w:tcW w:w="2268" w:type="dxa"/>
            <w:vAlign w:val="bottom"/>
          </w:tcPr>
          <w:p w14:paraId="710E130E" w14:textId="77777777" w:rsidR="0056526E" w:rsidRPr="00A03387" w:rsidRDefault="0056526E" w:rsidP="004C46F5">
            <w:pPr>
              <w:pStyle w:val="Other0"/>
              <w:spacing w:after="0" w:line="240" w:lineRule="auto"/>
              <w:ind w:firstLine="0"/>
              <w:jc w:val="both"/>
            </w:pPr>
            <w:r w:rsidRPr="00A03387">
              <w:rPr>
                <w:rStyle w:val="Other"/>
              </w:rPr>
              <w:t>retired 2/7/44</w:t>
            </w:r>
          </w:p>
          <w:p w14:paraId="673F3251" w14:textId="0F0A0CFA" w:rsidR="0056526E" w:rsidRDefault="0056526E" w:rsidP="004C46F5">
            <w:pPr>
              <w:pStyle w:val="BodyText"/>
              <w:spacing w:after="0" w:line="269" w:lineRule="auto"/>
              <w:ind w:firstLine="0"/>
            </w:pPr>
            <w:r w:rsidRPr="00A03387">
              <w:rPr>
                <w:rStyle w:val="Other"/>
              </w:rPr>
              <w:t>died</w:t>
            </w:r>
            <w:r w:rsidRPr="00A03387">
              <w:rPr>
                <w:rStyle w:val="Other"/>
              </w:rPr>
              <w:tab/>
              <w:t>8/4/59</w:t>
            </w:r>
          </w:p>
        </w:tc>
      </w:tr>
    </w:tbl>
    <w:p w14:paraId="779DF324" w14:textId="77777777" w:rsidR="009F51F3" w:rsidRPr="00A03387" w:rsidRDefault="009F51F3" w:rsidP="009F51F3">
      <w:pPr>
        <w:pStyle w:val="BodyText"/>
        <w:spacing w:after="180" w:line="269" w:lineRule="auto"/>
        <w:ind w:firstLine="0"/>
      </w:pPr>
    </w:p>
    <w:p w14:paraId="3647DB0F" w14:textId="3B740DAE" w:rsidR="00386610" w:rsidRPr="00A03387" w:rsidRDefault="00386610" w:rsidP="00F3578B">
      <w:pPr>
        <w:pStyle w:val="BodyText"/>
        <w:spacing w:after="180" w:line="240" w:lineRule="auto"/>
        <w:ind w:firstLine="720"/>
      </w:pPr>
    </w:p>
    <w:p w14:paraId="4B6A3C39" w14:textId="54E91221" w:rsidR="00CD0773" w:rsidRDefault="00CD0773" w:rsidP="00F3578B">
      <w:pPr>
        <w:spacing w:after="379" w:line="1" w:lineRule="exact"/>
        <w:ind w:firstLine="720"/>
      </w:pPr>
    </w:p>
    <w:p w14:paraId="0C6966FD" w14:textId="77777777" w:rsidR="00CD0773" w:rsidRDefault="00CD0773">
      <w:r>
        <w:br w:type="page"/>
      </w:r>
    </w:p>
    <w:tbl>
      <w:tblPr>
        <w:tblStyle w:val="TableGrid"/>
        <w:tblW w:w="9404" w:type="dxa"/>
        <w:tblLook w:val="04A0" w:firstRow="1" w:lastRow="0" w:firstColumn="1" w:lastColumn="0" w:noHBand="0" w:noVBand="1"/>
      </w:tblPr>
      <w:tblGrid>
        <w:gridCol w:w="727"/>
        <w:gridCol w:w="3744"/>
        <w:gridCol w:w="1020"/>
        <w:gridCol w:w="625"/>
        <w:gridCol w:w="1020"/>
        <w:gridCol w:w="2268"/>
      </w:tblGrid>
      <w:tr w:rsidR="00CD0773" w14:paraId="03C0B6F6" w14:textId="77777777" w:rsidTr="004C46F5">
        <w:tc>
          <w:tcPr>
            <w:tcW w:w="0" w:type="auto"/>
          </w:tcPr>
          <w:p w14:paraId="2B0F2D4A" w14:textId="77777777" w:rsidR="00CD0773" w:rsidRDefault="00CD0773" w:rsidP="004C46F5">
            <w:pPr>
              <w:pStyle w:val="BodyText"/>
              <w:spacing w:after="0" w:line="269" w:lineRule="auto"/>
              <w:ind w:firstLine="0"/>
            </w:pPr>
            <w:r>
              <w:lastRenderedPageBreak/>
              <w:t>No.</w:t>
            </w:r>
          </w:p>
        </w:tc>
        <w:tc>
          <w:tcPr>
            <w:tcW w:w="0" w:type="auto"/>
          </w:tcPr>
          <w:p w14:paraId="0049472E" w14:textId="77777777" w:rsidR="00CD0773" w:rsidRDefault="00CD0773" w:rsidP="004C46F5">
            <w:pPr>
              <w:pStyle w:val="BodyText"/>
              <w:spacing w:after="0" w:line="269" w:lineRule="auto"/>
              <w:ind w:firstLine="0"/>
            </w:pPr>
            <w:r>
              <w:t>Name</w:t>
            </w:r>
          </w:p>
        </w:tc>
        <w:tc>
          <w:tcPr>
            <w:tcW w:w="1020" w:type="dxa"/>
          </w:tcPr>
          <w:p w14:paraId="163C5447" w14:textId="77777777" w:rsidR="00CD0773" w:rsidRDefault="00CD0773" w:rsidP="004C46F5">
            <w:pPr>
              <w:pStyle w:val="BodyText"/>
              <w:spacing w:after="0" w:line="269" w:lineRule="auto"/>
              <w:ind w:firstLine="0"/>
            </w:pPr>
            <w:r>
              <w:t>Initial Rank</w:t>
            </w:r>
          </w:p>
        </w:tc>
        <w:tc>
          <w:tcPr>
            <w:tcW w:w="0" w:type="auto"/>
          </w:tcPr>
          <w:p w14:paraId="2379F3D9" w14:textId="77777777" w:rsidR="00CD0773" w:rsidRDefault="00CD0773" w:rsidP="004C46F5">
            <w:pPr>
              <w:pStyle w:val="BodyText"/>
              <w:spacing w:after="0" w:line="269" w:lineRule="auto"/>
              <w:ind w:firstLine="0"/>
            </w:pPr>
            <w:r>
              <w:t>Unit</w:t>
            </w:r>
          </w:p>
        </w:tc>
        <w:tc>
          <w:tcPr>
            <w:tcW w:w="1020" w:type="dxa"/>
          </w:tcPr>
          <w:p w14:paraId="188C9BB1" w14:textId="77777777" w:rsidR="00CD0773" w:rsidRDefault="00CD0773" w:rsidP="004C46F5">
            <w:pPr>
              <w:pStyle w:val="BodyText"/>
              <w:spacing w:after="0" w:line="269" w:lineRule="auto"/>
              <w:ind w:firstLine="0"/>
            </w:pPr>
            <w:r>
              <w:t>Final Rank</w:t>
            </w:r>
          </w:p>
        </w:tc>
        <w:tc>
          <w:tcPr>
            <w:tcW w:w="2268" w:type="dxa"/>
          </w:tcPr>
          <w:p w14:paraId="653D8268" w14:textId="77777777" w:rsidR="00CD0773" w:rsidRDefault="00CD0773" w:rsidP="004C46F5">
            <w:pPr>
              <w:pStyle w:val="BodyText"/>
              <w:spacing w:after="0" w:line="269" w:lineRule="auto"/>
              <w:ind w:firstLine="0"/>
            </w:pPr>
            <w:r>
              <w:t>Remarks</w:t>
            </w:r>
          </w:p>
        </w:tc>
      </w:tr>
      <w:tr w:rsidR="00CD0773" w14:paraId="02C2CEA8" w14:textId="77777777" w:rsidTr="004C46F5">
        <w:tc>
          <w:tcPr>
            <w:tcW w:w="0" w:type="auto"/>
            <w:vAlign w:val="bottom"/>
          </w:tcPr>
          <w:p w14:paraId="1337B36B" w14:textId="74E213BD" w:rsidR="00CD0773" w:rsidRDefault="00CD0773" w:rsidP="004C46F5">
            <w:pPr>
              <w:pStyle w:val="BodyText"/>
              <w:spacing w:after="0" w:line="269" w:lineRule="auto"/>
              <w:ind w:firstLine="0"/>
            </w:pPr>
            <w:r w:rsidRPr="00A03387">
              <w:rPr>
                <w:rStyle w:val="Other"/>
              </w:rPr>
              <w:t>C5</w:t>
            </w:r>
            <w:r w:rsidR="0056526E">
              <w:rPr>
                <w:rStyle w:val="Other"/>
              </w:rPr>
              <w:t>8</w:t>
            </w:r>
            <w:r w:rsidRPr="00A03387">
              <w:rPr>
                <w:rStyle w:val="Other"/>
              </w:rPr>
              <w:t>.</w:t>
            </w:r>
          </w:p>
        </w:tc>
        <w:tc>
          <w:tcPr>
            <w:tcW w:w="0" w:type="auto"/>
            <w:vAlign w:val="bottom"/>
          </w:tcPr>
          <w:p w14:paraId="5AEABE40" w14:textId="07A799D8" w:rsidR="00CD0773" w:rsidRDefault="00CD0773" w:rsidP="004C46F5">
            <w:pPr>
              <w:pStyle w:val="BodyText"/>
              <w:spacing w:after="0" w:line="269" w:lineRule="auto"/>
              <w:ind w:firstLine="0"/>
            </w:pPr>
            <w:r w:rsidRPr="00A03387">
              <w:rPr>
                <w:rStyle w:val="Other"/>
              </w:rPr>
              <w:t xml:space="preserve">Crossfield, Francis John  </w:t>
            </w:r>
          </w:p>
        </w:tc>
        <w:tc>
          <w:tcPr>
            <w:tcW w:w="1020" w:type="dxa"/>
          </w:tcPr>
          <w:p w14:paraId="7A9187CB" w14:textId="3850000F" w:rsidR="00CD0773" w:rsidRDefault="00CD0773" w:rsidP="004C46F5">
            <w:pPr>
              <w:pStyle w:val="BodyText"/>
              <w:spacing w:after="0" w:line="269" w:lineRule="auto"/>
              <w:ind w:firstLine="0"/>
            </w:pPr>
            <w:r>
              <w:t>F/O</w:t>
            </w:r>
          </w:p>
        </w:tc>
        <w:tc>
          <w:tcPr>
            <w:tcW w:w="0" w:type="auto"/>
          </w:tcPr>
          <w:p w14:paraId="3C138230" w14:textId="36008A83" w:rsidR="00CD0773" w:rsidRDefault="00CD0773" w:rsidP="004C46F5">
            <w:pPr>
              <w:pStyle w:val="BodyText"/>
              <w:spacing w:after="0" w:line="269" w:lineRule="auto"/>
              <w:ind w:firstLine="0"/>
            </w:pPr>
            <w:r>
              <w:t>C.B.</w:t>
            </w:r>
          </w:p>
        </w:tc>
        <w:tc>
          <w:tcPr>
            <w:tcW w:w="1020" w:type="dxa"/>
          </w:tcPr>
          <w:p w14:paraId="537646A0" w14:textId="538C9210" w:rsidR="00CD0773" w:rsidRDefault="00CD0773" w:rsidP="004C46F5">
            <w:pPr>
              <w:pStyle w:val="BodyText"/>
              <w:spacing w:after="0" w:line="269" w:lineRule="auto"/>
              <w:ind w:firstLine="0"/>
            </w:pPr>
            <w:r>
              <w:t>W/C</w:t>
            </w:r>
          </w:p>
        </w:tc>
        <w:tc>
          <w:tcPr>
            <w:tcW w:w="2268" w:type="dxa"/>
          </w:tcPr>
          <w:p w14:paraId="7B804422" w14:textId="110DCCAE" w:rsidR="00CD0773" w:rsidRDefault="00CD0773" w:rsidP="00384F80">
            <w:pPr>
              <w:pStyle w:val="BodyText"/>
              <w:spacing w:after="0" w:line="269" w:lineRule="auto"/>
              <w:ind w:firstLine="0"/>
            </w:pPr>
            <w:r w:rsidRPr="00A03387">
              <w:rPr>
                <w:rStyle w:val="Other"/>
              </w:rPr>
              <w:t>died</w:t>
            </w:r>
            <w:r w:rsidR="00384F80">
              <w:rPr>
                <w:rStyle w:val="Other"/>
              </w:rPr>
              <w:t xml:space="preserve"> </w:t>
            </w:r>
            <w:r w:rsidRPr="00A03387">
              <w:rPr>
                <w:rStyle w:val="Other"/>
              </w:rPr>
              <w:t>1/6/40</w:t>
            </w:r>
          </w:p>
        </w:tc>
      </w:tr>
      <w:tr w:rsidR="00CD0773" w14:paraId="52D52C24" w14:textId="77777777" w:rsidTr="004C46F5">
        <w:tc>
          <w:tcPr>
            <w:tcW w:w="0" w:type="auto"/>
          </w:tcPr>
          <w:p w14:paraId="067EB1B7" w14:textId="14470437" w:rsidR="00CD0773" w:rsidRDefault="00CD0773" w:rsidP="004C46F5">
            <w:pPr>
              <w:pStyle w:val="BodyText"/>
              <w:spacing w:after="0" w:line="269" w:lineRule="auto"/>
              <w:ind w:firstLine="0"/>
            </w:pPr>
            <w:r w:rsidRPr="00A03387">
              <w:rPr>
                <w:rStyle w:val="Other"/>
              </w:rPr>
              <w:t xml:space="preserve">C23. </w:t>
            </w:r>
          </w:p>
        </w:tc>
        <w:tc>
          <w:tcPr>
            <w:tcW w:w="0" w:type="auto"/>
          </w:tcPr>
          <w:p w14:paraId="4574732D" w14:textId="03796D54" w:rsidR="00CD0773" w:rsidRDefault="00CD0773" w:rsidP="004C46F5">
            <w:pPr>
              <w:pStyle w:val="BodyText"/>
              <w:spacing w:after="0" w:line="269" w:lineRule="auto"/>
              <w:ind w:firstLine="0"/>
            </w:pPr>
            <w:r w:rsidRPr="00A03387">
              <w:rPr>
                <w:rStyle w:val="Other"/>
              </w:rPr>
              <w:t>Cuffe, Albert Abraham Lawson</w:t>
            </w:r>
          </w:p>
        </w:tc>
        <w:tc>
          <w:tcPr>
            <w:tcW w:w="1020" w:type="dxa"/>
          </w:tcPr>
          <w:p w14:paraId="1F7370F0" w14:textId="1964B80C" w:rsidR="00CD0773" w:rsidRDefault="00CD0773" w:rsidP="004C46F5">
            <w:pPr>
              <w:pStyle w:val="BodyText"/>
              <w:spacing w:after="0" w:line="269" w:lineRule="auto"/>
              <w:ind w:firstLine="0"/>
            </w:pPr>
            <w:r w:rsidRPr="00A03387">
              <w:rPr>
                <w:rStyle w:val="Other"/>
              </w:rPr>
              <w:t>S/L</w:t>
            </w:r>
          </w:p>
        </w:tc>
        <w:tc>
          <w:tcPr>
            <w:tcW w:w="0" w:type="auto"/>
          </w:tcPr>
          <w:p w14:paraId="2AC06B73" w14:textId="64790AEC" w:rsidR="00CD0773" w:rsidRDefault="00CD0773" w:rsidP="004C46F5">
            <w:pPr>
              <w:pStyle w:val="BodyText"/>
              <w:spacing w:after="0" w:line="269" w:lineRule="auto"/>
              <w:ind w:firstLine="0"/>
            </w:pPr>
            <w:r w:rsidRPr="00A03387">
              <w:rPr>
                <w:rStyle w:val="Other"/>
              </w:rPr>
              <w:t>H.R.</w:t>
            </w:r>
          </w:p>
        </w:tc>
        <w:tc>
          <w:tcPr>
            <w:tcW w:w="1020" w:type="dxa"/>
          </w:tcPr>
          <w:p w14:paraId="32E6E076" w14:textId="354DF9E9" w:rsidR="00CD0773" w:rsidRDefault="00CD0773" w:rsidP="004C46F5">
            <w:pPr>
              <w:pStyle w:val="BodyText"/>
              <w:spacing w:after="0" w:line="269" w:lineRule="auto"/>
              <w:ind w:firstLine="0"/>
            </w:pPr>
            <w:r>
              <w:t>A/V/M</w:t>
            </w:r>
          </w:p>
        </w:tc>
        <w:tc>
          <w:tcPr>
            <w:tcW w:w="2268" w:type="dxa"/>
          </w:tcPr>
          <w:p w14:paraId="07A7FE58" w14:textId="6D15C491" w:rsidR="00CD0773" w:rsidRDefault="00CD0773" w:rsidP="00384F80">
            <w:pPr>
              <w:pStyle w:val="BodyText"/>
              <w:spacing w:after="0" w:line="269" w:lineRule="auto"/>
              <w:ind w:firstLine="0"/>
            </w:pPr>
            <w:r w:rsidRPr="00A03387">
              <w:rPr>
                <w:rStyle w:val="Other"/>
              </w:rPr>
              <w:t>retired</w:t>
            </w:r>
            <w:r w:rsidR="00384F80">
              <w:rPr>
                <w:rStyle w:val="Other"/>
              </w:rPr>
              <w:t xml:space="preserve"> </w:t>
            </w:r>
            <w:r w:rsidRPr="00A03387">
              <w:rPr>
                <w:rStyle w:val="Other"/>
              </w:rPr>
              <w:t>1/7/44</w:t>
            </w:r>
          </w:p>
        </w:tc>
      </w:tr>
      <w:tr w:rsidR="00CD0773" w14:paraId="64B17CE1" w14:textId="77777777" w:rsidTr="004C46F5">
        <w:tc>
          <w:tcPr>
            <w:tcW w:w="0" w:type="auto"/>
          </w:tcPr>
          <w:p w14:paraId="570B476E" w14:textId="0E7A299F" w:rsidR="00CD0773" w:rsidRDefault="00CD0773" w:rsidP="004C46F5">
            <w:pPr>
              <w:pStyle w:val="BodyText"/>
              <w:spacing w:after="0" w:line="269" w:lineRule="auto"/>
              <w:ind w:firstLine="0"/>
            </w:pPr>
            <w:r w:rsidRPr="00A03387">
              <w:rPr>
                <w:rStyle w:val="Other"/>
              </w:rPr>
              <w:t>C50.</w:t>
            </w:r>
          </w:p>
        </w:tc>
        <w:tc>
          <w:tcPr>
            <w:tcW w:w="0" w:type="auto"/>
          </w:tcPr>
          <w:p w14:paraId="66C02572" w14:textId="13257CFF" w:rsidR="00CD0773" w:rsidRDefault="00CD0773" w:rsidP="004C46F5">
            <w:pPr>
              <w:pStyle w:val="BodyText"/>
              <w:spacing w:after="0" w:line="269" w:lineRule="auto"/>
              <w:ind w:firstLine="0"/>
            </w:pPr>
            <w:proofErr w:type="spellStart"/>
            <w:r w:rsidRPr="00A03387">
              <w:rPr>
                <w:rStyle w:val="Other"/>
              </w:rPr>
              <w:t>deNiverville</w:t>
            </w:r>
            <w:proofErr w:type="spellEnd"/>
            <w:r w:rsidRPr="00A03387">
              <w:rPr>
                <w:rStyle w:val="Other"/>
              </w:rPr>
              <w:t>, Joseph Lionel Elphege Albert</w:t>
            </w:r>
          </w:p>
        </w:tc>
        <w:tc>
          <w:tcPr>
            <w:tcW w:w="1020" w:type="dxa"/>
          </w:tcPr>
          <w:p w14:paraId="74696220" w14:textId="5840DA0F" w:rsidR="00CD0773" w:rsidRDefault="00CD0773" w:rsidP="004C46F5">
            <w:pPr>
              <w:pStyle w:val="BodyText"/>
              <w:spacing w:after="0" w:line="269" w:lineRule="auto"/>
              <w:ind w:firstLine="0"/>
            </w:pPr>
            <w:r>
              <w:t>F/O</w:t>
            </w:r>
          </w:p>
        </w:tc>
        <w:tc>
          <w:tcPr>
            <w:tcW w:w="0" w:type="auto"/>
          </w:tcPr>
          <w:p w14:paraId="09E64C0E" w14:textId="24D8875E" w:rsidR="00CD0773" w:rsidRDefault="00CD0773" w:rsidP="004C46F5">
            <w:pPr>
              <w:pStyle w:val="BodyText"/>
              <w:spacing w:after="0" w:line="269" w:lineRule="auto"/>
              <w:ind w:firstLine="0"/>
            </w:pPr>
            <w:r>
              <w:t>C.B.</w:t>
            </w:r>
          </w:p>
        </w:tc>
        <w:tc>
          <w:tcPr>
            <w:tcW w:w="1020" w:type="dxa"/>
          </w:tcPr>
          <w:p w14:paraId="63007440" w14:textId="3D2D47B9" w:rsidR="00CD0773" w:rsidRDefault="00CD0773" w:rsidP="004C46F5">
            <w:pPr>
              <w:pStyle w:val="BodyText"/>
              <w:spacing w:after="0" w:line="269" w:lineRule="auto"/>
              <w:ind w:firstLine="0"/>
            </w:pPr>
            <w:r>
              <w:t>A/V/M</w:t>
            </w:r>
          </w:p>
        </w:tc>
        <w:tc>
          <w:tcPr>
            <w:tcW w:w="2268" w:type="dxa"/>
          </w:tcPr>
          <w:p w14:paraId="237899D0" w14:textId="1AACAA81" w:rsidR="00CD0773" w:rsidRDefault="00CD0773" w:rsidP="00384F80">
            <w:pPr>
              <w:pStyle w:val="BodyText"/>
              <w:spacing w:after="0" w:line="269" w:lineRule="auto"/>
              <w:ind w:firstLine="0"/>
            </w:pPr>
            <w:r w:rsidRPr="00A03387">
              <w:rPr>
                <w:rStyle w:val="Other"/>
              </w:rPr>
              <w:t>retired</w:t>
            </w:r>
            <w:r w:rsidR="00384F80">
              <w:rPr>
                <w:rStyle w:val="Other"/>
              </w:rPr>
              <w:t xml:space="preserve"> </w:t>
            </w:r>
            <w:r w:rsidRPr="00A03387">
              <w:rPr>
                <w:rStyle w:val="Other"/>
              </w:rPr>
              <w:t>11/2/46</w:t>
            </w:r>
          </w:p>
        </w:tc>
      </w:tr>
      <w:tr w:rsidR="00CD0773" w14:paraId="55F87996" w14:textId="77777777" w:rsidTr="004C46F5">
        <w:tc>
          <w:tcPr>
            <w:tcW w:w="0" w:type="auto"/>
            <w:vAlign w:val="center"/>
          </w:tcPr>
          <w:p w14:paraId="0810A60C" w14:textId="1B84BCA4" w:rsidR="00CD0773" w:rsidRDefault="00CD0773" w:rsidP="004C46F5">
            <w:pPr>
              <w:pStyle w:val="BodyText"/>
              <w:spacing w:after="0" w:line="269" w:lineRule="auto"/>
              <w:ind w:firstLine="0"/>
            </w:pPr>
            <w:r w:rsidRPr="00A03387">
              <w:rPr>
                <w:rStyle w:val="Other"/>
              </w:rPr>
              <w:t>C29.</w:t>
            </w:r>
          </w:p>
        </w:tc>
        <w:tc>
          <w:tcPr>
            <w:tcW w:w="0" w:type="auto"/>
            <w:vAlign w:val="center"/>
          </w:tcPr>
          <w:p w14:paraId="01BED9D4" w14:textId="129978B0" w:rsidR="00CD0773" w:rsidRDefault="00CD0773" w:rsidP="004C46F5">
            <w:pPr>
              <w:pStyle w:val="BodyText"/>
              <w:spacing w:after="0" w:line="269" w:lineRule="auto"/>
              <w:ind w:firstLine="0"/>
            </w:pPr>
            <w:r w:rsidRPr="00CD0773">
              <w:t>Dickins, Clennell Haggerston</w:t>
            </w:r>
          </w:p>
        </w:tc>
        <w:tc>
          <w:tcPr>
            <w:tcW w:w="1020" w:type="dxa"/>
            <w:vAlign w:val="center"/>
          </w:tcPr>
          <w:p w14:paraId="11B747BA" w14:textId="3387A93C" w:rsidR="00CD0773" w:rsidRDefault="00CD0773" w:rsidP="004C46F5">
            <w:pPr>
              <w:pStyle w:val="BodyText"/>
              <w:spacing w:after="0" w:line="269" w:lineRule="auto"/>
              <w:ind w:firstLine="0"/>
            </w:pPr>
            <w:r>
              <w:t>F/O</w:t>
            </w:r>
          </w:p>
        </w:tc>
        <w:tc>
          <w:tcPr>
            <w:tcW w:w="0" w:type="auto"/>
            <w:vAlign w:val="center"/>
          </w:tcPr>
          <w:p w14:paraId="3F475668" w14:textId="7BB47445" w:rsidR="00CD0773" w:rsidRDefault="00CD0773" w:rsidP="004C46F5">
            <w:pPr>
              <w:pStyle w:val="BodyText"/>
              <w:spacing w:after="0" w:line="269" w:lineRule="auto"/>
              <w:ind w:firstLine="0"/>
            </w:pPr>
            <w:r>
              <w:t>H.R.</w:t>
            </w:r>
          </w:p>
        </w:tc>
        <w:tc>
          <w:tcPr>
            <w:tcW w:w="1020" w:type="dxa"/>
            <w:vAlign w:val="center"/>
          </w:tcPr>
          <w:p w14:paraId="2ECAA83A" w14:textId="5FFBBD38" w:rsidR="00CD0773" w:rsidRDefault="00CD0773" w:rsidP="004C46F5">
            <w:pPr>
              <w:pStyle w:val="BodyText"/>
              <w:spacing w:after="0" w:line="269" w:lineRule="auto"/>
              <w:ind w:firstLine="0"/>
            </w:pPr>
            <w:r>
              <w:t>F/O</w:t>
            </w:r>
          </w:p>
        </w:tc>
        <w:tc>
          <w:tcPr>
            <w:tcW w:w="2268" w:type="dxa"/>
            <w:vAlign w:val="center"/>
          </w:tcPr>
          <w:p w14:paraId="2FA487BF" w14:textId="1B8EAB48" w:rsidR="00CD0773" w:rsidRDefault="00CD0773" w:rsidP="00384F80">
            <w:pPr>
              <w:pStyle w:val="BodyText"/>
              <w:spacing w:after="0" w:line="269" w:lineRule="auto"/>
              <w:ind w:firstLine="0"/>
            </w:pPr>
            <w:r w:rsidRPr="00A03387">
              <w:rPr>
                <w:rStyle w:val="Other"/>
              </w:rPr>
              <w:t>resigned 30/4/27</w:t>
            </w:r>
          </w:p>
        </w:tc>
      </w:tr>
      <w:tr w:rsidR="00CD0773" w14:paraId="36CB1459" w14:textId="77777777" w:rsidTr="004C46F5">
        <w:tc>
          <w:tcPr>
            <w:tcW w:w="0" w:type="auto"/>
            <w:vAlign w:val="center"/>
          </w:tcPr>
          <w:p w14:paraId="385D491B" w14:textId="27C4F271" w:rsidR="00CD0773" w:rsidRDefault="00CD0773" w:rsidP="004C46F5">
            <w:pPr>
              <w:pStyle w:val="BodyText"/>
              <w:spacing w:after="0" w:line="269" w:lineRule="auto"/>
              <w:ind w:firstLine="0"/>
            </w:pPr>
            <w:r w:rsidRPr="00A03387">
              <w:rPr>
                <w:rStyle w:val="Other"/>
              </w:rPr>
              <w:t>C20.</w:t>
            </w:r>
          </w:p>
        </w:tc>
        <w:tc>
          <w:tcPr>
            <w:tcW w:w="0" w:type="auto"/>
            <w:vAlign w:val="center"/>
          </w:tcPr>
          <w:p w14:paraId="6DCA73F0" w14:textId="0386D527" w:rsidR="00CD0773" w:rsidRDefault="00CD0773" w:rsidP="004C46F5">
            <w:pPr>
              <w:pStyle w:val="BodyText"/>
              <w:spacing w:after="0" w:line="269" w:lineRule="auto"/>
              <w:ind w:firstLine="0"/>
            </w:pPr>
            <w:r w:rsidRPr="00A03387">
              <w:rPr>
                <w:rStyle w:val="Other"/>
              </w:rPr>
              <w:t>Duncan, Clarence James</w:t>
            </w:r>
          </w:p>
        </w:tc>
        <w:tc>
          <w:tcPr>
            <w:tcW w:w="1020" w:type="dxa"/>
            <w:vAlign w:val="center"/>
          </w:tcPr>
          <w:p w14:paraId="0ACEA3F2" w14:textId="33652517" w:rsidR="00CD0773" w:rsidRDefault="00CD0773" w:rsidP="004C46F5">
            <w:pPr>
              <w:pStyle w:val="BodyText"/>
              <w:spacing w:after="0" w:line="269" w:lineRule="auto"/>
              <w:ind w:firstLine="0"/>
            </w:pPr>
            <w:r>
              <w:t>P/O</w:t>
            </w:r>
            <w:r w:rsidR="0056526E">
              <w:t xml:space="preserve"> (P)</w:t>
            </w:r>
          </w:p>
        </w:tc>
        <w:tc>
          <w:tcPr>
            <w:tcW w:w="0" w:type="auto"/>
            <w:vAlign w:val="center"/>
          </w:tcPr>
          <w:p w14:paraId="347421CE" w14:textId="049F52E6" w:rsidR="00CD0773" w:rsidRDefault="00CD0773" w:rsidP="004C46F5">
            <w:pPr>
              <w:pStyle w:val="BodyText"/>
              <w:spacing w:after="0" w:line="269" w:lineRule="auto"/>
              <w:ind w:firstLine="0"/>
            </w:pPr>
            <w:r>
              <w:t>Van</w:t>
            </w:r>
          </w:p>
        </w:tc>
        <w:tc>
          <w:tcPr>
            <w:tcW w:w="1020" w:type="dxa"/>
            <w:vAlign w:val="bottom"/>
          </w:tcPr>
          <w:p w14:paraId="664199BA" w14:textId="262FE453" w:rsidR="00CD0773" w:rsidRDefault="00CD0773" w:rsidP="004C46F5">
            <w:pPr>
              <w:pStyle w:val="BodyText"/>
              <w:spacing w:after="0" w:line="269" w:lineRule="auto"/>
              <w:ind w:firstLine="0"/>
            </w:pPr>
            <w:r>
              <w:t>G/C</w:t>
            </w:r>
          </w:p>
        </w:tc>
        <w:tc>
          <w:tcPr>
            <w:tcW w:w="2268" w:type="dxa"/>
            <w:vAlign w:val="bottom"/>
          </w:tcPr>
          <w:p w14:paraId="6307A17D" w14:textId="2FDBB49D" w:rsidR="00CD0773" w:rsidRDefault="0056526E" w:rsidP="00384F80">
            <w:pPr>
              <w:pStyle w:val="BodyText"/>
              <w:spacing w:after="0" w:line="269" w:lineRule="auto"/>
              <w:ind w:firstLine="0"/>
            </w:pPr>
            <w:r w:rsidRPr="00A03387">
              <w:rPr>
                <w:rStyle w:val="Other"/>
              </w:rPr>
              <w:t>retired</w:t>
            </w:r>
            <w:r w:rsidR="00384F80">
              <w:rPr>
                <w:rStyle w:val="Other"/>
              </w:rPr>
              <w:t xml:space="preserve"> </w:t>
            </w:r>
            <w:r w:rsidRPr="00A03387">
              <w:rPr>
                <w:rStyle w:val="Other"/>
              </w:rPr>
              <w:t>14/9/44</w:t>
            </w:r>
          </w:p>
        </w:tc>
      </w:tr>
      <w:tr w:rsidR="00CD0773" w14:paraId="00DCB14C" w14:textId="77777777" w:rsidTr="004C46F5">
        <w:tc>
          <w:tcPr>
            <w:tcW w:w="0" w:type="auto"/>
          </w:tcPr>
          <w:p w14:paraId="27D86F4D" w14:textId="73BD0278" w:rsidR="00CD0773" w:rsidRDefault="0056526E" w:rsidP="004C46F5">
            <w:pPr>
              <w:pStyle w:val="BodyText"/>
              <w:spacing w:after="0" w:line="269" w:lineRule="auto"/>
              <w:ind w:firstLine="0"/>
            </w:pPr>
            <w:r w:rsidRPr="00A03387">
              <w:rPr>
                <w:rStyle w:val="Other"/>
              </w:rPr>
              <w:t>C30.</w:t>
            </w:r>
          </w:p>
        </w:tc>
        <w:tc>
          <w:tcPr>
            <w:tcW w:w="0" w:type="auto"/>
          </w:tcPr>
          <w:p w14:paraId="3532B610" w14:textId="59B07DE3" w:rsidR="00CD0773" w:rsidRDefault="0056526E" w:rsidP="004C46F5">
            <w:pPr>
              <w:pStyle w:val="BodyText"/>
              <w:spacing w:after="0" w:line="269" w:lineRule="auto"/>
              <w:ind w:firstLine="0"/>
            </w:pPr>
            <w:r w:rsidRPr="00A03387">
              <w:rPr>
                <w:rStyle w:val="Other"/>
              </w:rPr>
              <w:t>Edwards, Harold</w:t>
            </w:r>
          </w:p>
        </w:tc>
        <w:tc>
          <w:tcPr>
            <w:tcW w:w="1020" w:type="dxa"/>
          </w:tcPr>
          <w:p w14:paraId="757F5C86" w14:textId="72552BE2" w:rsidR="00CD0773" w:rsidRDefault="0056526E" w:rsidP="004C46F5">
            <w:pPr>
              <w:pStyle w:val="BodyText"/>
              <w:spacing w:after="0" w:line="269" w:lineRule="auto"/>
              <w:ind w:firstLine="0"/>
            </w:pPr>
            <w:r>
              <w:t>F/L</w:t>
            </w:r>
          </w:p>
        </w:tc>
        <w:tc>
          <w:tcPr>
            <w:tcW w:w="0" w:type="auto"/>
          </w:tcPr>
          <w:p w14:paraId="320D8348" w14:textId="0308D350" w:rsidR="00CD0773" w:rsidRDefault="0056526E" w:rsidP="004C46F5">
            <w:pPr>
              <w:pStyle w:val="BodyText"/>
              <w:spacing w:after="0" w:line="269" w:lineRule="auto"/>
              <w:ind w:firstLine="0"/>
            </w:pPr>
            <w:r>
              <w:t>Wpg</w:t>
            </w:r>
          </w:p>
        </w:tc>
        <w:tc>
          <w:tcPr>
            <w:tcW w:w="1020" w:type="dxa"/>
          </w:tcPr>
          <w:p w14:paraId="4B722BB6" w14:textId="3F627129" w:rsidR="00CD0773" w:rsidRDefault="0056526E" w:rsidP="004C46F5">
            <w:pPr>
              <w:pStyle w:val="BodyText"/>
              <w:spacing w:after="0" w:line="269" w:lineRule="auto"/>
              <w:ind w:firstLine="0"/>
            </w:pPr>
            <w:r>
              <w:t>A/M</w:t>
            </w:r>
          </w:p>
        </w:tc>
        <w:tc>
          <w:tcPr>
            <w:tcW w:w="2268" w:type="dxa"/>
            <w:vAlign w:val="bottom"/>
          </w:tcPr>
          <w:p w14:paraId="3AFF0DC1" w14:textId="160A9AA7" w:rsidR="0056526E" w:rsidRPr="00A03387" w:rsidRDefault="0056526E" w:rsidP="00384F80">
            <w:pPr>
              <w:pStyle w:val="Other0"/>
              <w:spacing w:after="0" w:line="240" w:lineRule="auto"/>
              <w:ind w:firstLine="0"/>
            </w:pPr>
            <w:r w:rsidRPr="00A03387">
              <w:rPr>
                <w:rStyle w:val="Other"/>
              </w:rPr>
              <w:t>retired</w:t>
            </w:r>
            <w:r w:rsidR="00384F80">
              <w:rPr>
                <w:rStyle w:val="Other"/>
              </w:rPr>
              <w:t xml:space="preserve"> </w:t>
            </w:r>
            <w:r w:rsidRPr="00A03387">
              <w:rPr>
                <w:rStyle w:val="Other"/>
              </w:rPr>
              <w:t>29/9/44</w:t>
            </w:r>
          </w:p>
          <w:p w14:paraId="0737C066" w14:textId="7F3CD66B" w:rsidR="00CD0773" w:rsidRDefault="0056526E" w:rsidP="00384F80">
            <w:pPr>
              <w:pStyle w:val="BodyText"/>
              <w:spacing w:after="0" w:line="269" w:lineRule="auto"/>
              <w:ind w:firstLine="0"/>
            </w:pPr>
            <w:r w:rsidRPr="00A03387">
              <w:rPr>
                <w:rStyle w:val="Other"/>
              </w:rPr>
              <w:t>died 23/2/52</w:t>
            </w:r>
          </w:p>
        </w:tc>
      </w:tr>
      <w:tr w:rsidR="00CD0773" w14:paraId="1479FD4E" w14:textId="77777777" w:rsidTr="004C46F5">
        <w:tc>
          <w:tcPr>
            <w:tcW w:w="0" w:type="auto"/>
          </w:tcPr>
          <w:p w14:paraId="2D8A527A" w14:textId="700A47D7" w:rsidR="00CD0773" w:rsidRDefault="0056526E" w:rsidP="004C46F5">
            <w:pPr>
              <w:pStyle w:val="BodyText"/>
              <w:spacing w:after="0" w:line="269" w:lineRule="auto"/>
              <w:ind w:firstLine="0"/>
            </w:pPr>
            <w:r w:rsidRPr="00A03387">
              <w:rPr>
                <w:rStyle w:val="Other"/>
              </w:rPr>
              <w:t>C</w:t>
            </w:r>
            <w:r>
              <w:rPr>
                <w:rStyle w:val="Other"/>
              </w:rPr>
              <w:t>11</w:t>
            </w:r>
            <w:r w:rsidRPr="00A03387">
              <w:rPr>
                <w:rStyle w:val="Other"/>
              </w:rPr>
              <w:t>.</w:t>
            </w:r>
          </w:p>
        </w:tc>
        <w:tc>
          <w:tcPr>
            <w:tcW w:w="0" w:type="auto"/>
          </w:tcPr>
          <w:p w14:paraId="2E8AF00F" w14:textId="14BE33B7" w:rsidR="00CD0773" w:rsidRDefault="0056526E" w:rsidP="004C46F5">
            <w:pPr>
              <w:pStyle w:val="BodyText"/>
              <w:spacing w:after="0" w:line="269" w:lineRule="auto"/>
              <w:ind w:firstLine="0"/>
            </w:pPr>
            <w:r w:rsidRPr="00A03387">
              <w:rPr>
                <w:rStyle w:val="Other"/>
              </w:rPr>
              <w:t>Ferrier, Alan</w:t>
            </w:r>
          </w:p>
        </w:tc>
        <w:tc>
          <w:tcPr>
            <w:tcW w:w="1020" w:type="dxa"/>
          </w:tcPr>
          <w:p w14:paraId="23283758" w14:textId="18165958" w:rsidR="00CD0773" w:rsidRDefault="0056526E" w:rsidP="004C46F5">
            <w:pPr>
              <w:pStyle w:val="BodyText"/>
              <w:spacing w:after="0" w:line="269" w:lineRule="auto"/>
              <w:ind w:firstLine="0"/>
            </w:pPr>
            <w:r>
              <w:t>F/O (T)</w:t>
            </w:r>
          </w:p>
        </w:tc>
        <w:tc>
          <w:tcPr>
            <w:tcW w:w="0" w:type="auto"/>
          </w:tcPr>
          <w:p w14:paraId="58DFFC87" w14:textId="2756F580" w:rsidR="00CD0773" w:rsidRDefault="0056526E" w:rsidP="004C46F5">
            <w:pPr>
              <w:pStyle w:val="BodyText"/>
              <w:spacing w:after="0" w:line="269" w:lineRule="auto"/>
              <w:ind w:firstLine="0"/>
            </w:pPr>
            <w:r>
              <w:t>AFHQ</w:t>
            </w:r>
          </w:p>
        </w:tc>
        <w:tc>
          <w:tcPr>
            <w:tcW w:w="1020" w:type="dxa"/>
          </w:tcPr>
          <w:p w14:paraId="23E7A92A" w14:textId="66BDAA55" w:rsidR="00CD0773" w:rsidRDefault="0056526E" w:rsidP="004C46F5">
            <w:pPr>
              <w:pStyle w:val="BodyText"/>
              <w:spacing w:after="0" w:line="269" w:lineRule="auto"/>
              <w:ind w:firstLine="0"/>
            </w:pPr>
            <w:r>
              <w:t>A/V/M</w:t>
            </w:r>
          </w:p>
        </w:tc>
        <w:tc>
          <w:tcPr>
            <w:tcW w:w="2268" w:type="dxa"/>
          </w:tcPr>
          <w:p w14:paraId="09517173" w14:textId="559A2858" w:rsidR="00CD0773" w:rsidRDefault="0056526E" w:rsidP="00384F80">
            <w:pPr>
              <w:pStyle w:val="BodyText"/>
              <w:spacing w:after="0" w:line="269" w:lineRule="auto"/>
              <w:ind w:firstLine="0"/>
            </w:pPr>
            <w:r w:rsidRPr="00A03387">
              <w:rPr>
                <w:rStyle w:val="Other"/>
              </w:rPr>
              <w:t>retired</w:t>
            </w:r>
            <w:r w:rsidR="00384F80">
              <w:rPr>
                <w:rStyle w:val="Other"/>
              </w:rPr>
              <w:t xml:space="preserve"> </w:t>
            </w:r>
            <w:r w:rsidRPr="00A03387">
              <w:rPr>
                <w:rStyle w:val="Other"/>
              </w:rPr>
              <w:t>23/3/45</w:t>
            </w:r>
          </w:p>
        </w:tc>
      </w:tr>
      <w:tr w:rsidR="00E03B52" w14:paraId="48E136D6" w14:textId="77777777" w:rsidTr="004C46F5">
        <w:tc>
          <w:tcPr>
            <w:tcW w:w="0" w:type="auto"/>
          </w:tcPr>
          <w:p w14:paraId="377C8E25" w14:textId="13CCC06C" w:rsidR="00E03B52" w:rsidRPr="00A03387" w:rsidRDefault="00E03B52" w:rsidP="004C46F5">
            <w:pPr>
              <w:pStyle w:val="BodyText"/>
              <w:spacing w:after="0" w:line="269" w:lineRule="auto"/>
              <w:ind w:firstLine="0"/>
              <w:rPr>
                <w:rStyle w:val="Other"/>
              </w:rPr>
            </w:pPr>
            <w:r w:rsidRPr="00A03387">
              <w:rPr>
                <w:rStyle w:val="Other"/>
              </w:rPr>
              <w:t>C25.</w:t>
            </w:r>
          </w:p>
        </w:tc>
        <w:tc>
          <w:tcPr>
            <w:tcW w:w="0" w:type="auto"/>
          </w:tcPr>
          <w:p w14:paraId="4065F656" w14:textId="734E5097" w:rsidR="00E03B52" w:rsidRPr="00A03387" w:rsidRDefault="00E03B52" w:rsidP="004C46F5">
            <w:pPr>
              <w:pStyle w:val="BodyText"/>
              <w:spacing w:after="0" w:line="269" w:lineRule="auto"/>
              <w:ind w:firstLine="0"/>
              <w:rPr>
                <w:rStyle w:val="Other"/>
              </w:rPr>
            </w:pPr>
            <w:r w:rsidRPr="00A03387">
              <w:rPr>
                <w:rStyle w:val="Other"/>
              </w:rPr>
              <w:t>Fullerton, Elmer Garfield</w:t>
            </w:r>
          </w:p>
        </w:tc>
        <w:tc>
          <w:tcPr>
            <w:tcW w:w="1020" w:type="dxa"/>
          </w:tcPr>
          <w:p w14:paraId="22A8135E" w14:textId="25D13D1D" w:rsidR="00E03B52" w:rsidRDefault="00E03B52" w:rsidP="004C46F5">
            <w:pPr>
              <w:pStyle w:val="BodyText"/>
              <w:spacing w:after="0" w:line="269" w:lineRule="auto"/>
              <w:ind w:firstLine="0"/>
            </w:pPr>
            <w:r>
              <w:t>F/O</w:t>
            </w:r>
          </w:p>
        </w:tc>
        <w:tc>
          <w:tcPr>
            <w:tcW w:w="0" w:type="auto"/>
          </w:tcPr>
          <w:p w14:paraId="24FBB3A0" w14:textId="0E52A156" w:rsidR="00E03B52" w:rsidRDefault="00E03B52" w:rsidP="004C46F5">
            <w:pPr>
              <w:pStyle w:val="BodyText"/>
              <w:spacing w:after="0" w:line="269" w:lineRule="auto"/>
              <w:ind w:firstLine="0"/>
            </w:pPr>
            <w:r>
              <w:t>H.R.</w:t>
            </w:r>
          </w:p>
        </w:tc>
        <w:tc>
          <w:tcPr>
            <w:tcW w:w="1020" w:type="dxa"/>
          </w:tcPr>
          <w:p w14:paraId="6726B69F" w14:textId="091830A4" w:rsidR="00E03B52" w:rsidRDefault="00E03B52" w:rsidP="004C46F5">
            <w:pPr>
              <w:pStyle w:val="BodyText"/>
              <w:spacing w:after="0" w:line="269" w:lineRule="auto"/>
              <w:ind w:firstLine="0"/>
            </w:pPr>
            <w:r>
              <w:t>G/C</w:t>
            </w:r>
          </w:p>
        </w:tc>
        <w:tc>
          <w:tcPr>
            <w:tcW w:w="2268" w:type="dxa"/>
          </w:tcPr>
          <w:p w14:paraId="5338E620" w14:textId="0693225E" w:rsidR="00E03B52" w:rsidRPr="00A03387" w:rsidRDefault="00E03B52" w:rsidP="00384F80">
            <w:pPr>
              <w:pStyle w:val="BodyText"/>
              <w:spacing w:after="0" w:line="269" w:lineRule="auto"/>
              <w:ind w:firstLine="0"/>
              <w:rPr>
                <w:rStyle w:val="Other"/>
              </w:rPr>
            </w:pPr>
            <w:r w:rsidRPr="00A03387">
              <w:rPr>
                <w:rStyle w:val="Other"/>
              </w:rPr>
              <w:t>retired</w:t>
            </w:r>
            <w:r w:rsidR="00384F80">
              <w:rPr>
                <w:rStyle w:val="Other"/>
              </w:rPr>
              <w:t xml:space="preserve"> </w:t>
            </w:r>
            <w:r w:rsidRPr="00A03387">
              <w:rPr>
                <w:rStyle w:val="Other"/>
              </w:rPr>
              <w:t>9/8/46</w:t>
            </w:r>
          </w:p>
        </w:tc>
      </w:tr>
      <w:tr w:rsidR="00E03B52" w14:paraId="0EEC3DB7" w14:textId="77777777" w:rsidTr="004C46F5">
        <w:tc>
          <w:tcPr>
            <w:tcW w:w="0" w:type="auto"/>
          </w:tcPr>
          <w:p w14:paraId="4410B2F5" w14:textId="7DD612B3" w:rsidR="00E03B52" w:rsidRPr="00A03387" w:rsidRDefault="00E03B52" w:rsidP="004C46F5">
            <w:pPr>
              <w:pStyle w:val="BodyText"/>
              <w:spacing w:after="0" w:line="269" w:lineRule="auto"/>
              <w:ind w:firstLine="0"/>
              <w:rPr>
                <w:rStyle w:val="Other"/>
              </w:rPr>
            </w:pPr>
            <w:r w:rsidRPr="00A03387">
              <w:rPr>
                <w:rStyle w:val="Other"/>
              </w:rPr>
              <w:t>C21.</w:t>
            </w:r>
          </w:p>
        </w:tc>
        <w:tc>
          <w:tcPr>
            <w:tcW w:w="0" w:type="auto"/>
          </w:tcPr>
          <w:p w14:paraId="01EAE039" w14:textId="77777777" w:rsidR="00E03B52" w:rsidRPr="00A03387" w:rsidRDefault="00E03B52" w:rsidP="00E03B52">
            <w:pPr>
              <w:pStyle w:val="Other0"/>
              <w:spacing w:after="0" w:line="240" w:lineRule="auto"/>
              <w:ind w:firstLine="0"/>
            </w:pPr>
            <w:r w:rsidRPr="00A03387">
              <w:rPr>
                <w:rStyle w:val="Other"/>
              </w:rPr>
              <w:t>Gillespie, Frederick</w:t>
            </w:r>
          </w:p>
          <w:p w14:paraId="4FAE3573" w14:textId="2AA88F46" w:rsidR="00E03B52" w:rsidRPr="00A03387" w:rsidRDefault="00E03B52" w:rsidP="00E03B52">
            <w:pPr>
              <w:pStyle w:val="BodyText"/>
              <w:spacing w:after="0" w:line="269" w:lineRule="auto"/>
              <w:ind w:firstLine="0"/>
              <w:rPr>
                <w:rStyle w:val="Other"/>
              </w:rPr>
            </w:pPr>
            <w:r w:rsidRPr="00A03387">
              <w:rPr>
                <w:rStyle w:val="Other"/>
              </w:rPr>
              <w:t>Bedford</w:t>
            </w:r>
          </w:p>
        </w:tc>
        <w:tc>
          <w:tcPr>
            <w:tcW w:w="1020" w:type="dxa"/>
          </w:tcPr>
          <w:p w14:paraId="69454B73" w14:textId="0D4C6932" w:rsidR="00E03B52" w:rsidRDefault="00E03B52" w:rsidP="004C46F5">
            <w:pPr>
              <w:pStyle w:val="BodyText"/>
              <w:spacing w:after="0" w:line="269" w:lineRule="auto"/>
              <w:ind w:firstLine="0"/>
            </w:pPr>
            <w:r>
              <w:t>P/O (S)</w:t>
            </w:r>
          </w:p>
        </w:tc>
        <w:tc>
          <w:tcPr>
            <w:tcW w:w="0" w:type="auto"/>
          </w:tcPr>
          <w:p w14:paraId="226C7058" w14:textId="220C2304" w:rsidR="00E03B52" w:rsidRDefault="00E03B52" w:rsidP="004C46F5">
            <w:pPr>
              <w:pStyle w:val="BodyText"/>
              <w:spacing w:after="0" w:line="269" w:lineRule="auto"/>
              <w:ind w:firstLine="0"/>
            </w:pPr>
            <w:r>
              <w:t>Van</w:t>
            </w:r>
          </w:p>
        </w:tc>
        <w:tc>
          <w:tcPr>
            <w:tcW w:w="1020" w:type="dxa"/>
          </w:tcPr>
          <w:p w14:paraId="351E9338" w14:textId="2549D951" w:rsidR="00E03B52" w:rsidRDefault="00E03B52" w:rsidP="004C46F5">
            <w:pPr>
              <w:pStyle w:val="BodyText"/>
              <w:spacing w:after="0" w:line="269" w:lineRule="auto"/>
              <w:ind w:firstLine="0"/>
            </w:pPr>
            <w:r>
              <w:t>F/O</w:t>
            </w:r>
          </w:p>
        </w:tc>
        <w:tc>
          <w:tcPr>
            <w:tcW w:w="2268" w:type="dxa"/>
          </w:tcPr>
          <w:p w14:paraId="7102AE79" w14:textId="1472D6FC" w:rsidR="00E03B52" w:rsidRPr="00A03387" w:rsidRDefault="00E03B52" w:rsidP="00384F80">
            <w:pPr>
              <w:pStyle w:val="BodyText"/>
              <w:spacing w:after="0" w:line="269" w:lineRule="auto"/>
              <w:ind w:firstLine="0"/>
              <w:rPr>
                <w:rStyle w:val="Other"/>
              </w:rPr>
            </w:pPr>
            <w:proofErr w:type="spellStart"/>
            <w:r w:rsidRPr="00A03387">
              <w:rPr>
                <w:rStyle w:val="Other"/>
              </w:rPr>
              <w:t>relin</w:t>
            </w:r>
            <w:r w:rsidR="00384F80">
              <w:rPr>
                <w:rStyle w:val="Other"/>
              </w:rPr>
              <w:t>q</w:t>
            </w:r>
            <w:proofErr w:type="spellEnd"/>
            <w:r w:rsidRPr="00A03387">
              <w:rPr>
                <w:rStyle w:val="Other"/>
              </w:rPr>
              <w:t xml:space="preserve">. </w:t>
            </w:r>
            <w:r w:rsidR="00384F80">
              <w:rPr>
                <w:rStyle w:val="Other"/>
              </w:rPr>
              <w:t xml:space="preserve"> </w:t>
            </w:r>
            <w:r w:rsidRPr="00A03387">
              <w:rPr>
                <w:rStyle w:val="Other"/>
              </w:rPr>
              <w:t>31/5/26</w:t>
            </w:r>
          </w:p>
        </w:tc>
      </w:tr>
      <w:tr w:rsidR="00E03B52" w14:paraId="65681FEC" w14:textId="77777777" w:rsidTr="00E33636">
        <w:tc>
          <w:tcPr>
            <w:tcW w:w="0" w:type="auto"/>
          </w:tcPr>
          <w:p w14:paraId="1D941E3A" w14:textId="54073689" w:rsidR="00E03B52" w:rsidRPr="00A03387" w:rsidRDefault="00E03B52" w:rsidP="00E03B52">
            <w:pPr>
              <w:pStyle w:val="BodyText"/>
              <w:spacing w:after="0" w:line="269" w:lineRule="auto"/>
              <w:ind w:firstLine="0"/>
              <w:rPr>
                <w:rStyle w:val="Other"/>
              </w:rPr>
            </w:pPr>
            <w:r w:rsidRPr="00A03387">
              <w:rPr>
                <w:rStyle w:val="Other"/>
              </w:rPr>
              <w:t>C66.</w:t>
            </w:r>
          </w:p>
        </w:tc>
        <w:tc>
          <w:tcPr>
            <w:tcW w:w="0" w:type="auto"/>
          </w:tcPr>
          <w:p w14:paraId="5658497F" w14:textId="286BEE13" w:rsidR="00E03B52" w:rsidRPr="00A03387" w:rsidRDefault="00E03B52" w:rsidP="00E03B52">
            <w:pPr>
              <w:pStyle w:val="BodyText"/>
              <w:spacing w:after="0" w:line="269" w:lineRule="auto"/>
              <w:ind w:firstLine="0"/>
              <w:rPr>
                <w:rStyle w:val="Other"/>
              </w:rPr>
            </w:pPr>
            <w:r w:rsidRPr="00A03387">
              <w:rPr>
                <w:rStyle w:val="Other"/>
              </w:rPr>
              <w:t>Godfrey, Albert Earl</w:t>
            </w:r>
          </w:p>
        </w:tc>
        <w:tc>
          <w:tcPr>
            <w:tcW w:w="1020" w:type="dxa"/>
          </w:tcPr>
          <w:p w14:paraId="14087058" w14:textId="67BCD75E" w:rsidR="00E03B52" w:rsidRDefault="00E03B52" w:rsidP="00E03B52">
            <w:pPr>
              <w:pStyle w:val="BodyText"/>
              <w:spacing w:after="0" w:line="269" w:lineRule="auto"/>
              <w:ind w:firstLine="0"/>
            </w:pPr>
            <w:r>
              <w:t>S/L</w:t>
            </w:r>
          </w:p>
        </w:tc>
        <w:tc>
          <w:tcPr>
            <w:tcW w:w="0" w:type="auto"/>
          </w:tcPr>
          <w:p w14:paraId="22CAA654" w14:textId="63F693C8" w:rsidR="00E03B52" w:rsidRDefault="00E03B52" w:rsidP="00E03B52">
            <w:pPr>
              <w:pStyle w:val="BodyText"/>
              <w:spacing w:after="0" w:line="269" w:lineRule="auto"/>
              <w:ind w:firstLine="0"/>
            </w:pPr>
            <w:r>
              <w:t>Van</w:t>
            </w:r>
          </w:p>
        </w:tc>
        <w:tc>
          <w:tcPr>
            <w:tcW w:w="1020" w:type="dxa"/>
          </w:tcPr>
          <w:p w14:paraId="535BAD7F" w14:textId="4469D955" w:rsidR="00E03B52" w:rsidRDefault="00E03B52" w:rsidP="00E03B52">
            <w:pPr>
              <w:pStyle w:val="BodyText"/>
              <w:spacing w:after="0" w:line="269" w:lineRule="auto"/>
              <w:ind w:firstLine="0"/>
            </w:pPr>
            <w:r>
              <w:t>A/V/M</w:t>
            </w:r>
          </w:p>
        </w:tc>
        <w:tc>
          <w:tcPr>
            <w:tcW w:w="2268" w:type="dxa"/>
            <w:vAlign w:val="bottom"/>
          </w:tcPr>
          <w:p w14:paraId="7F1BB7D3" w14:textId="2412F6CF" w:rsidR="00E03B52" w:rsidRPr="00A03387" w:rsidRDefault="00E03B52" w:rsidP="00384F80">
            <w:pPr>
              <w:pStyle w:val="BodyText"/>
              <w:spacing w:after="0" w:line="269" w:lineRule="auto"/>
              <w:ind w:firstLine="0"/>
              <w:rPr>
                <w:rStyle w:val="Other"/>
              </w:rPr>
            </w:pPr>
            <w:r w:rsidRPr="00A03387">
              <w:rPr>
                <w:rStyle w:val="Other"/>
              </w:rPr>
              <w:t>retired</w:t>
            </w:r>
            <w:r w:rsidR="00384F80">
              <w:rPr>
                <w:rStyle w:val="Other"/>
              </w:rPr>
              <w:t xml:space="preserve"> 8</w:t>
            </w:r>
            <w:r w:rsidRPr="00A03387">
              <w:rPr>
                <w:rStyle w:val="Other"/>
                <w:rFonts w:eastAsia="Arial"/>
                <w:smallCaps/>
              </w:rPr>
              <w:t>/</w:t>
            </w:r>
            <w:r w:rsidRPr="00A03387">
              <w:rPr>
                <w:rStyle w:val="Other"/>
              </w:rPr>
              <w:t>6/44</w:t>
            </w:r>
          </w:p>
        </w:tc>
      </w:tr>
      <w:tr w:rsidR="00E03B52" w14:paraId="517DFA41" w14:textId="77777777" w:rsidTr="004C46F5">
        <w:tc>
          <w:tcPr>
            <w:tcW w:w="0" w:type="auto"/>
          </w:tcPr>
          <w:p w14:paraId="0BEA9825" w14:textId="6A2B0FFC" w:rsidR="00E03B52" w:rsidRPr="00A03387" w:rsidRDefault="00E03B52" w:rsidP="00E03B52">
            <w:pPr>
              <w:pStyle w:val="BodyText"/>
              <w:spacing w:after="0" w:line="269" w:lineRule="auto"/>
              <w:ind w:firstLine="0"/>
              <w:rPr>
                <w:rStyle w:val="Other"/>
              </w:rPr>
            </w:pPr>
            <w:r w:rsidRPr="00A03387">
              <w:rPr>
                <w:rStyle w:val="Other"/>
              </w:rPr>
              <w:t>C13.</w:t>
            </w:r>
          </w:p>
        </w:tc>
        <w:tc>
          <w:tcPr>
            <w:tcW w:w="0" w:type="auto"/>
          </w:tcPr>
          <w:p w14:paraId="41DB84C7" w14:textId="63DD05D6" w:rsidR="00E03B52" w:rsidRPr="00A03387" w:rsidRDefault="00E03B52" w:rsidP="00E03B52">
            <w:pPr>
              <w:pStyle w:val="BodyText"/>
              <w:spacing w:after="0" w:line="269" w:lineRule="auto"/>
              <w:ind w:firstLine="0"/>
              <w:rPr>
                <w:rStyle w:val="Other"/>
              </w:rPr>
            </w:pPr>
            <w:r w:rsidRPr="00A03387">
              <w:rPr>
                <w:rStyle w:val="Other"/>
              </w:rPr>
              <w:t>Gordon, James Lindsay</w:t>
            </w:r>
          </w:p>
        </w:tc>
        <w:tc>
          <w:tcPr>
            <w:tcW w:w="1020" w:type="dxa"/>
          </w:tcPr>
          <w:p w14:paraId="1D81AF1F" w14:textId="68335828" w:rsidR="00E03B52" w:rsidRDefault="00E03B52" w:rsidP="00E03B52">
            <w:pPr>
              <w:pStyle w:val="BodyText"/>
              <w:spacing w:after="0" w:line="269" w:lineRule="auto"/>
              <w:ind w:firstLine="0"/>
            </w:pPr>
            <w:r>
              <w:t>W/C</w:t>
            </w:r>
          </w:p>
        </w:tc>
        <w:tc>
          <w:tcPr>
            <w:tcW w:w="0" w:type="auto"/>
          </w:tcPr>
          <w:p w14:paraId="1327F029" w14:textId="2217EC72" w:rsidR="00E03B52" w:rsidRDefault="00E03B52" w:rsidP="00E03B52">
            <w:pPr>
              <w:pStyle w:val="BodyText"/>
              <w:spacing w:after="0" w:line="269" w:lineRule="auto"/>
              <w:ind w:firstLine="0"/>
            </w:pPr>
            <w:r>
              <w:t>AFHQ</w:t>
            </w:r>
          </w:p>
        </w:tc>
        <w:tc>
          <w:tcPr>
            <w:tcW w:w="1020" w:type="dxa"/>
          </w:tcPr>
          <w:p w14:paraId="7E351BB3" w14:textId="14197D82" w:rsidR="00E03B52" w:rsidRDefault="00E03B52" w:rsidP="00E03B52">
            <w:pPr>
              <w:pStyle w:val="BodyText"/>
              <w:spacing w:after="0" w:line="269" w:lineRule="auto"/>
              <w:ind w:firstLine="0"/>
            </w:pPr>
            <w:r>
              <w:t>A/V/M</w:t>
            </w:r>
          </w:p>
        </w:tc>
        <w:tc>
          <w:tcPr>
            <w:tcW w:w="2268" w:type="dxa"/>
          </w:tcPr>
          <w:p w14:paraId="6B49CE1F" w14:textId="5A5C5AC4" w:rsidR="00E03B52" w:rsidRPr="00A03387" w:rsidRDefault="00E03B52" w:rsidP="00384F80">
            <w:pPr>
              <w:pStyle w:val="Other0"/>
              <w:spacing w:before="80" w:after="0" w:line="240" w:lineRule="auto"/>
              <w:ind w:firstLine="0"/>
            </w:pPr>
            <w:r w:rsidRPr="00A03387">
              <w:rPr>
                <w:rStyle w:val="Other"/>
              </w:rPr>
              <w:t>retired 31/1/40</w:t>
            </w:r>
          </w:p>
          <w:p w14:paraId="567494D1" w14:textId="6A445421" w:rsidR="00E03B52" w:rsidRPr="00A03387" w:rsidRDefault="00E03B52" w:rsidP="00384F80">
            <w:pPr>
              <w:pStyle w:val="BodyText"/>
              <w:spacing w:after="0" w:line="269" w:lineRule="auto"/>
              <w:ind w:firstLine="0"/>
              <w:rPr>
                <w:rStyle w:val="Other"/>
              </w:rPr>
            </w:pPr>
            <w:r w:rsidRPr="00A03387">
              <w:rPr>
                <w:rStyle w:val="Other"/>
              </w:rPr>
              <w:t>died</w:t>
            </w:r>
            <w:r w:rsidR="00384F80">
              <w:rPr>
                <w:rStyle w:val="Other"/>
              </w:rPr>
              <w:t xml:space="preserve"> </w:t>
            </w:r>
            <w:r w:rsidRPr="00A03387">
              <w:rPr>
                <w:rStyle w:val="Other"/>
              </w:rPr>
              <w:t>4/3/40</w:t>
            </w:r>
          </w:p>
        </w:tc>
      </w:tr>
      <w:tr w:rsidR="0071321E" w14:paraId="262ED9EF" w14:textId="77777777" w:rsidTr="00DD280B">
        <w:tc>
          <w:tcPr>
            <w:tcW w:w="0" w:type="auto"/>
          </w:tcPr>
          <w:p w14:paraId="271B4F9C" w14:textId="1A935AA4" w:rsidR="0071321E" w:rsidRPr="00A03387" w:rsidRDefault="0071321E" w:rsidP="0071321E">
            <w:pPr>
              <w:pStyle w:val="BodyText"/>
              <w:spacing w:after="0" w:line="269" w:lineRule="auto"/>
              <w:ind w:firstLine="0"/>
              <w:rPr>
                <w:rStyle w:val="Other"/>
              </w:rPr>
            </w:pPr>
            <w:r w:rsidRPr="00A03387">
              <w:rPr>
                <w:rStyle w:val="Other"/>
              </w:rPr>
              <w:t>C61.</w:t>
            </w:r>
          </w:p>
        </w:tc>
        <w:tc>
          <w:tcPr>
            <w:tcW w:w="0" w:type="auto"/>
          </w:tcPr>
          <w:p w14:paraId="5DC9EA96" w14:textId="4A15EA48" w:rsidR="0071321E" w:rsidRPr="00A03387" w:rsidRDefault="0071321E" w:rsidP="0071321E">
            <w:pPr>
              <w:pStyle w:val="BodyText"/>
              <w:spacing w:after="0" w:line="269" w:lineRule="auto"/>
              <w:ind w:firstLine="0"/>
              <w:rPr>
                <w:rStyle w:val="Other"/>
              </w:rPr>
            </w:pPr>
            <w:r w:rsidRPr="00A03387">
              <w:rPr>
                <w:rStyle w:val="Other"/>
              </w:rPr>
              <w:t>Grandy, Roy Stanley</w:t>
            </w:r>
          </w:p>
        </w:tc>
        <w:tc>
          <w:tcPr>
            <w:tcW w:w="1020" w:type="dxa"/>
          </w:tcPr>
          <w:p w14:paraId="2639714F" w14:textId="41D04D6B" w:rsidR="0071321E" w:rsidRDefault="0071321E" w:rsidP="0071321E">
            <w:pPr>
              <w:pStyle w:val="BodyText"/>
              <w:spacing w:after="0" w:line="269" w:lineRule="auto"/>
              <w:ind w:firstLine="0"/>
            </w:pPr>
            <w:r>
              <w:t>F/L</w:t>
            </w:r>
          </w:p>
        </w:tc>
        <w:tc>
          <w:tcPr>
            <w:tcW w:w="0" w:type="auto"/>
          </w:tcPr>
          <w:p w14:paraId="04BC9DFF" w14:textId="77777777" w:rsidR="0071321E" w:rsidRDefault="0071321E" w:rsidP="0071321E">
            <w:pPr>
              <w:pStyle w:val="BodyText"/>
              <w:spacing w:after="0" w:line="269" w:lineRule="auto"/>
              <w:ind w:firstLine="0"/>
            </w:pPr>
          </w:p>
        </w:tc>
        <w:tc>
          <w:tcPr>
            <w:tcW w:w="1020" w:type="dxa"/>
          </w:tcPr>
          <w:p w14:paraId="5305FF40" w14:textId="3C98EA9C" w:rsidR="0071321E" w:rsidRDefault="0071321E" w:rsidP="0071321E">
            <w:pPr>
              <w:pStyle w:val="BodyText"/>
              <w:spacing w:after="0" w:line="269" w:lineRule="auto"/>
              <w:ind w:firstLine="0"/>
            </w:pPr>
            <w:r>
              <w:t>G/C</w:t>
            </w:r>
          </w:p>
        </w:tc>
        <w:tc>
          <w:tcPr>
            <w:tcW w:w="2268" w:type="dxa"/>
            <w:vAlign w:val="center"/>
          </w:tcPr>
          <w:p w14:paraId="281E1C42" w14:textId="0F0FC258" w:rsidR="0071321E" w:rsidRPr="00A03387" w:rsidRDefault="0071321E" w:rsidP="0071321E">
            <w:pPr>
              <w:pStyle w:val="BodyText"/>
              <w:spacing w:after="0" w:line="269" w:lineRule="auto"/>
              <w:ind w:firstLine="0"/>
              <w:rPr>
                <w:rStyle w:val="Other"/>
              </w:rPr>
            </w:pPr>
            <w:proofErr w:type="spellStart"/>
            <w:r w:rsidRPr="00A03387">
              <w:rPr>
                <w:rStyle w:val="Other"/>
              </w:rPr>
              <w:t>apptmt</w:t>
            </w:r>
            <w:proofErr w:type="spellEnd"/>
            <w:r w:rsidRPr="00A03387">
              <w:rPr>
                <w:rStyle w:val="Other"/>
              </w:rPr>
              <w:t xml:space="preserve">. cancelled </w:t>
            </w:r>
            <w:proofErr w:type="spellStart"/>
            <w:r w:rsidRPr="00A03387">
              <w:rPr>
                <w:rStyle w:val="Other"/>
              </w:rPr>
              <w:t>reapptd</w:t>
            </w:r>
            <w:proofErr w:type="spellEnd"/>
            <w:r w:rsidRPr="00A03387">
              <w:rPr>
                <w:rStyle w:val="Other"/>
              </w:rPr>
              <w:t xml:space="preserve">. 1/1/25 retired </w:t>
            </w:r>
            <w:r w:rsidRPr="00A03387">
              <w:rPr>
                <w:rStyle w:val="Other"/>
                <w:rFonts w:eastAsia="Arial"/>
                <w:smallCaps/>
              </w:rPr>
              <w:t>I</w:t>
            </w:r>
            <w:r>
              <w:rPr>
                <w:rStyle w:val="Other"/>
                <w:rFonts w:eastAsia="Arial"/>
                <w:smallCaps/>
              </w:rPr>
              <w:t>8</w:t>
            </w:r>
            <w:r w:rsidRPr="00A03387">
              <w:rPr>
                <w:rStyle w:val="Other"/>
                <w:rFonts w:eastAsia="Arial"/>
                <w:smallCaps/>
              </w:rPr>
              <w:t>/</w:t>
            </w:r>
            <w:r w:rsidRPr="00A03387">
              <w:rPr>
                <w:rStyle w:val="Other"/>
              </w:rPr>
              <w:t>6/46</w:t>
            </w:r>
          </w:p>
        </w:tc>
      </w:tr>
      <w:tr w:rsidR="0071321E" w14:paraId="7D379A7D" w14:textId="77777777" w:rsidTr="004C46F5">
        <w:tc>
          <w:tcPr>
            <w:tcW w:w="0" w:type="auto"/>
          </w:tcPr>
          <w:p w14:paraId="35167E39" w14:textId="5DAD27A8" w:rsidR="0071321E" w:rsidRPr="00A03387" w:rsidRDefault="0071321E" w:rsidP="0071321E">
            <w:pPr>
              <w:pStyle w:val="BodyText"/>
              <w:spacing w:after="0" w:line="269" w:lineRule="auto"/>
              <w:ind w:firstLine="0"/>
              <w:rPr>
                <w:rStyle w:val="Other"/>
              </w:rPr>
            </w:pPr>
            <w:r w:rsidRPr="00A03387">
              <w:rPr>
                <w:rStyle w:val="Other"/>
              </w:rPr>
              <w:t>C44.</w:t>
            </w:r>
          </w:p>
        </w:tc>
        <w:tc>
          <w:tcPr>
            <w:tcW w:w="0" w:type="auto"/>
          </w:tcPr>
          <w:p w14:paraId="3AF51EA2" w14:textId="11E8AF8F" w:rsidR="0071321E" w:rsidRPr="00A03387" w:rsidRDefault="0071321E" w:rsidP="0071321E">
            <w:pPr>
              <w:pStyle w:val="BodyText"/>
              <w:spacing w:after="0" w:line="269" w:lineRule="auto"/>
              <w:ind w:firstLine="0"/>
              <w:rPr>
                <w:rStyle w:val="Other"/>
              </w:rPr>
            </w:pPr>
            <w:r w:rsidRPr="00A03387">
              <w:rPr>
                <w:rStyle w:val="Other"/>
              </w:rPr>
              <w:t>Gra</w:t>
            </w:r>
            <w:r>
              <w:rPr>
                <w:rStyle w:val="Other"/>
              </w:rPr>
              <w:t>n</w:t>
            </w:r>
            <w:r w:rsidRPr="00A03387">
              <w:rPr>
                <w:rStyle w:val="Other"/>
              </w:rPr>
              <w:t>t, Reginald John</w:t>
            </w:r>
          </w:p>
        </w:tc>
        <w:tc>
          <w:tcPr>
            <w:tcW w:w="1020" w:type="dxa"/>
          </w:tcPr>
          <w:p w14:paraId="68A50318" w14:textId="70A1CFB4" w:rsidR="0071321E" w:rsidRDefault="0071321E" w:rsidP="0071321E">
            <w:pPr>
              <w:pStyle w:val="BodyText"/>
              <w:spacing w:after="0" w:line="269" w:lineRule="auto"/>
              <w:ind w:firstLine="0"/>
            </w:pPr>
            <w:r>
              <w:t>F/L (T)</w:t>
            </w:r>
          </w:p>
        </w:tc>
        <w:tc>
          <w:tcPr>
            <w:tcW w:w="0" w:type="auto"/>
          </w:tcPr>
          <w:p w14:paraId="1D748C2F" w14:textId="2FCDA2F4" w:rsidR="0071321E" w:rsidRDefault="0071321E" w:rsidP="0071321E">
            <w:pPr>
              <w:pStyle w:val="BodyText"/>
              <w:spacing w:after="0" w:line="269" w:lineRule="auto"/>
              <w:ind w:firstLine="0"/>
            </w:pPr>
            <w:r>
              <w:t>C.B.</w:t>
            </w:r>
          </w:p>
        </w:tc>
        <w:tc>
          <w:tcPr>
            <w:tcW w:w="1020" w:type="dxa"/>
          </w:tcPr>
          <w:p w14:paraId="1B32A019" w14:textId="1DE585A9" w:rsidR="0071321E" w:rsidRDefault="0071321E" w:rsidP="0071321E">
            <w:pPr>
              <w:pStyle w:val="BodyText"/>
              <w:spacing w:after="0" w:line="269" w:lineRule="auto"/>
              <w:ind w:firstLine="0"/>
            </w:pPr>
            <w:r>
              <w:t>A/C</w:t>
            </w:r>
          </w:p>
        </w:tc>
        <w:tc>
          <w:tcPr>
            <w:tcW w:w="2268" w:type="dxa"/>
          </w:tcPr>
          <w:p w14:paraId="68DE1EFB" w14:textId="7C2C6091" w:rsidR="0071321E" w:rsidRPr="00A03387" w:rsidRDefault="0071321E" w:rsidP="0071321E">
            <w:pPr>
              <w:pStyle w:val="Other0"/>
              <w:spacing w:after="0" w:line="240" w:lineRule="auto"/>
              <w:ind w:firstLine="0"/>
            </w:pPr>
            <w:r w:rsidRPr="00A03387">
              <w:rPr>
                <w:rStyle w:val="Other"/>
              </w:rPr>
              <w:t>retired 3/9/44</w:t>
            </w:r>
          </w:p>
          <w:p w14:paraId="00349B54" w14:textId="0BB6BAE3" w:rsidR="0071321E" w:rsidRPr="00A03387" w:rsidRDefault="0071321E" w:rsidP="0071321E">
            <w:pPr>
              <w:pStyle w:val="BodyText"/>
              <w:spacing w:after="0" w:line="269" w:lineRule="auto"/>
              <w:ind w:firstLine="0"/>
              <w:rPr>
                <w:rStyle w:val="Other"/>
              </w:rPr>
            </w:pPr>
            <w:r w:rsidRPr="00A03387">
              <w:rPr>
                <w:rStyle w:val="Other"/>
              </w:rPr>
              <w:t>died</w:t>
            </w:r>
            <w:r w:rsidRPr="00A03387">
              <w:rPr>
                <w:rStyle w:val="Other"/>
              </w:rPr>
              <w:tab/>
            </w:r>
            <w:r>
              <w:rPr>
                <w:rStyle w:val="Other"/>
              </w:rPr>
              <w:t>8</w:t>
            </w:r>
            <w:r w:rsidRPr="00A03387">
              <w:rPr>
                <w:rStyle w:val="Other"/>
                <w:rFonts w:eastAsia="Arial"/>
                <w:smallCaps/>
              </w:rPr>
              <w:t>/</w:t>
            </w:r>
            <w:r w:rsidRPr="00A03387">
              <w:rPr>
                <w:rStyle w:val="Other"/>
              </w:rPr>
              <w:t>2/59</w:t>
            </w:r>
          </w:p>
        </w:tc>
      </w:tr>
      <w:tr w:rsidR="0071321E" w14:paraId="578432BB" w14:textId="77777777" w:rsidTr="004C46F5">
        <w:tc>
          <w:tcPr>
            <w:tcW w:w="0" w:type="auto"/>
          </w:tcPr>
          <w:p w14:paraId="0CE836A2" w14:textId="6C29E003" w:rsidR="0071321E" w:rsidRPr="00A03387" w:rsidRDefault="0071321E" w:rsidP="0071321E">
            <w:pPr>
              <w:pStyle w:val="BodyText"/>
              <w:spacing w:after="0" w:line="269" w:lineRule="auto"/>
              <w:ind w:firstLine="0"/>
              <w:rPr>
                <w:rStyle w:val="Other"/>
              </w:rPr>
            </w:pPr>
            <w:r w:rsidRPr="00A03387">
              <w:rPr>
                <w:rStyle w:val="Other"/>
              </w:rPr>
              <w:t>C34.</w:t>
            </w:r>
          </w:p>
        </w:tc>
        <w:tc>
          <w:tcPr>
            <w:tcW w:w="0" w:type="auto"/>
          </w:tcPr>
          <w:p w14:paraId="4384ADFB" w14:textId="7A2133AA" w:rsidR="0071321E" w:rsidRPr="00A03387" w:rsidRDefault="0071321E" w:rsidP="0071321E">
            <w:pPr>
              <w:pStyle w:val="BodyText"/>
              <w:spacing w:after="0" w:line="269" w:lineRule="auto"/>
              <w:ind w:firstLine="0"/>
              <w:rPr>
                <w:rStyle w:val="Other"/>
              </w:rPr>
            </w:pPr>
            <w:r w:rsidRPr="00A03387">
              <w:rPr>
                <w:rStyle w:val="Other"/>
              </w:rPr>
              <w:t>Guthrie, Kenneth McGregor</w:t>
            </w:r>
          </w:p>
        </w:tc>
        <w:tc>
          <w:tcPr>
            <w:tcW w:w="1020" w:type="dxa"/>
          </w:tcPr>
          <w:p w14:paraId="54135AD0" w14:textId="01F9E927" w:rsidR="0071321E" w:rsidRDefault="0071321E" w:rsidP="0071321E">
            <w:pPr>
              <w:pStyle w:val="BodyText"/>
              <w:spacing w:after="0" w:line="269" w:lineRule="auto"/>
              <w:ind w:firstLine="0"/>
            </w:pPr>
            <w:r>
              <w:t>F/O</w:t>
            </w:r>
          </w:p>
        </w:tc>
        <w:tc>
          <w:tcPr>
            <w:tcW w:w="0" w:type="auto"/>
          </w:tcPr>
          <w:p w14:paraId="058FB53C" w14:textId="459FB1DA" w:rsidR="0071321E" w:rsidRDefault="0071321E" w:rsidP="0071321E">
            <w:pPr>
              <w:pStyle w:val="BodyText"/>
              <w:spacing w:after="0" w:line="269" w:lineRule="auto"/>
              <w:ind w:firstLine="0"/>
            </w:pPr>
            <w:proofErr w:type="spellStart"/>
            <w:r>
              <w:t>Wpeg</w:t>
            </w:r>
            <w:proofErr w:type="spellEnd"/>
          </w:p>
        </w:tc>
        <w:tc>
          <w:tcPr>
            <w:tcW w:w="1020" w:type="dxa"/>
          </w:tcPr>
          <w:p w14:paraId="75285FD6" w14:textId="7DBD7606" w:rsidR="0071321E" w:rsidRDefault="0071321E" w:rsidP="0071321E">
            <w:pPr>
              <w:pStyle w:val="BodyText"/>
              <w:spacing w:after="0" w:line="269" w:lineRule="auto"/>
              <w:ind w:firstLine="0"/>
            </w:pPr>
            <w:r>
              <w:t>A/V/M</w:t>
            </w:r>
          </w:p>
        </w:tc>
        <w:tc>
          <w:tcPr>
            <w:tcW w:w="2268" w:type="dxa"/>
          </w:tcPr>
          <w:p w14:paraId="28F198EB" w14:textId="6800F959" w:rsidR="0071321E" w:rsidRPr="00A03387" w:rsidRDefault="0071321E" w:rsidP="0071321E">
            <w:pPr>
              <w:pStyle w:val="BodyText"/>
              <w:spacing w:after="0" w:line="269" w:lineRule="auto"/>
              <w:ind w:firstLine="0"/>
              <w:rPr>
                <w:rStyle w:val="Other"/>
              </w:rPr>
            </w:pPr>
            <w:r w:rsidRPr="00A03387">
              <w:rPr>
                <w:rStyle w:val="Other"/>
              </w:rPr>
              <w:t>retired 19/10/49</w:t>
            </w:r>
          </w:p>
        </w:tc>
      </w:tr>
      <w:tr w:rsidR="0071321E" w14:paraId="134E800A" w14:textId="77777777" w:rsidTr="004C46F5">
        <w:tc>
          <w:tcPr>
            <w:tcW w:w="0" w:type="auto"/>
          </w:tcPr>
          <w:p w14:paraId="250333E8" w14:textId="4FC5886F" w:rsidR="0071321E" w:rsidRPr="00A03387" w:rsidRDefault="0071321E" w:rsidP="0071321E">
            <w:pPr>
              <w:pStyle w:val="BodyText"/>
              <w:spacing w:after="0" w:line="269" w:lineRule="auto"/>
              <w:ind w:firstLine="0"/>
              <w:rPr>
                <w:rStyle w:val="Other"/>
              </w:rPr>
            </w:pPr>
            <w:r w:rsidRPr="00A03387">
              <w:rPr>
                <w:rStyle w:val="Other"/>
              </w:rPr>
              <w:t>C53</w:t>
            </w:r>
            <w:r>
              <w:rPr>
                <w:rStyle w:val="Other"/>
              </w:rPr>
              <w:t>.</w:t>
            </w:r>
          </w:p>
        </w:tc>
        <w:tc>
          <w:tcPr>
            <w:tcW w:w="0" w:type="auto"/>
          </w:tcPr>
          <w:p w14:paraId="06EB140A" w14:textId="47827033" w:rsidR="0071321E" w:rsidRPr="00A03387" w:rsidRDefault="0071321E" w:rsidP="0071321E">
            <w:pPr>
              <w:pStyle w:val="BodyText"/>
              <w:spacing w:after="0" w:line="269" w:lineRule="auto"/>
              <w:ind w:firstLine="0"/>
              <w:rPr>
                <w:rStyle w:val="Other"/>
              </w:rPr>
            </w:pPr>
            <w:r w:rsidRPr="00A03387">
              <w:rPr>
                <w:rStyle w:val="Other"/>
              </w:rPr>
              <w:t>Harding, David Allan</w:t>
            </w:r>
          </w:p>
        </w:tc>
        <w:tc>
          <w:tcPr>
            <w:tcW w:w="1020" w:type="dxa"/>
          </w:tcPr>
          <w:p w14:paraId="036C856D" w14:textId="4A186424" w:rsidR="0071321E" w:rsidRDefault="0071321E" w:rsidP="0071321E">
            <w:pPr>
              <w:pStyle w:val="BodyText"/>
              <w:spacing w:after="0" w:line="269" w:lineRule="auto"/>
              <w:ind w:firstLine="0"/>
            </w:pPr>
            <w:r>
              <w:t>F/O</w:t>
            </w:r>
          </w:p>
        </w:tc>
        <w:tc>
          <w:tcPr>
            <w:tcW w:w="0" w:type="auto"/>
          </w:tcPr>
          <w:p w14:paraId="75474624" w14:textId="3555457B" w:rsidR="0071321E" w:rsidRDefault="0071321E" w:rsidP="0071321E">
            <w:pPr>
              <w:pStyle w:val="BodyText"/>
              <w:spacing w:after="0" w:line="269" w:lineRule="auto"/>
              <w:ind w:firstLine="0"/>
            </w:pPr>
            <w:r>
              <w:t>C.B.</w:t>
            </w:r>
          </w:p>
        </w:tc>
        <w:tc>
          <w:tcPr>
            <w:tcW w:w="1020" w:type="dxa"/>
          </w:tcPr>
          <w:p w14:paraId="4A5ABEF9" w14:textId="5BD660FE" w:rsidR="0071321E" w:rsidRDefault="0071321E" w:rsidP="0071321E">
            <w:pPr>
              <w:pStyle w:val="BodyText"/>
              <w:spacing w:after="0" w:line="269" w:lineRule="auto"/>
              <w:ind w:firstLine="0"/>
            </w:pPr>
            <w:r>
              <w:t>G/C</w:t>
            </w:r>
          </w:p>
        </w:tc>
        <w:tc>
          <w:tcPr>
            <w:tcW w:w="2268" w:type="dxa"/>
          </w:tcPr>
          <w:p w14:paraId="165D45E1" w14:textId="5FA0FE00" w:rsidR="0071321E" w:rsidRPr="00A03387" w:rsidRDefault="0071321E" w:rsidP="0071321E">
            <w:pPr>
              <w:pStyle w:val="BodyText"/>
              <w:spacing w:after="0" w:line="269" w:lineRule="auto"/>
              <w:ind w:firstLine="0"/>
              <w:rPr>
                <w:rStyle w:val="Other"/>
              </w:rPr>
            </w:pPr>
            <w:r w:rsidRPr="00A03387">
              <w:rPr>
                <w:rStyle w:val="Other"/>
              </w:rPr>
              <w:t>retired 7/</w:t>
            </w:r>
            <w:r>
              <w:rPr>
                <w:rStyle w:val="Other"/>
              </w:rPr>
              <w:t>8</w:t>
            </w:r>
            <w:r w:rsidRPr="00A03387">
              <w:rPr>
                <w:rStyle w:val="Other"/>
                <w:rFonts w:eastAsia="Arial"/>
                <w:smallCaps/>
              </w:rPr>
              <w:t>/46</w:t>
            </w:r>
          </w:p>
        </w:tc>
      </w:tr>
      <w:tr w:rsidR="00083742" w14:paraId="0CF4D479" w14:textId="77777777" w:rsidTr="004C46F5">
        <w:tc>
          <w:tcPr>
            <w:tcW w:w="0" w:type="auto"/>
          </w:tcPr>
          <w:p w14:paraId="4743861F" w14:textId="52747413" w:rsidR="00083742" w:rsidRPr="00A03387" w:rsidRDefault="00083742" w:rsidP="00083742">
            <w:pPr>
              <w:pStyle w:val="BodyText"/>
              <w:spacing w:after="0" w:line="269" w:lineRule="auto"/>
              <w:ind w:firstLine="0"/>
              <w:rPr>
                <w:rStyle w:val="Other"/>
              </w:rPr>
            </w:pPr>
            <w:r w:rsidRPr="00A03387">
              <w:rPr>
                <w:rStyle w:val="Other"/>
              </w:rPr>
              <w:t>C413.</w:t>
            </w:r>
          </w:p>
        </w:tc>
        <w:tc>
          <w:tcPr>
            <w:tcW w:w="0" w:type="auto"/>
          </w:tcPr>
          <w:p w14:paraId="047D1CC5" w14:textId="0DC7D162" w:rsidR="00083742" w:rsidRPr="00A03387" w:rsidRDefault="00083742" w:rsidP="00083742">
            <w:pPr>
              <w:pStyle w:val="BodyText"/>
              <w:spacing w:after="0" w:line="269" w:lineRule="auto"/>
              <w:ind w:firstLine="0"/>
              <w:rPr>
                <w:rStyle w:val="Other"/>
              </w:rPr>
            </w:pPr>
            <w:r w:rsidRPr="00A03387">
              <w:rPr>
                <w:rStyle w:val="Other"/>
              </w:rPr>
              <w:t>Harrop, Benjamin Nelson</w:t>
            </w:r>
          </w:p>
        </w:tc>
        <w:tc>
          <w:tcPr>
            <w:tcW w:w="1020" w:type="dxa"/>
          </w:tcPr>
          <w:p w14:paraId="4EC56C4F" w14:textId="3FC2285D" w:rsidR="00083742" w:rsidRDefault="00083742" w:rsidP="00083742">
            <w:pPr>
              <w:pStyle w:val="BodyText"/>
              <w:spacing w:after="0" w:line="269" w:lineRule="auto"/>
              <w:ind w:firstLine="0"/>
            </w:pPr>
            <w:r>
              <w:t>F/O</w:t>
            </w:r>
            <w:r>
              <w:br/>
              <w:t>(b/F/L)</w:t>
            </w:r>
          </w:p>
        </w:tc>
        <w:tc>
          <w:tcPr>
            <w:tcW w:w="0" w:type="auto"/>
          </w:tcPr>
          <w:p w14:paraId="06D8FC21" w14:textId="288A24AF" w:rsidR="00083742" w:rsidRDefault="00083742" w:rsidP="00083742">
            <w:pPr>
              <w:pStyle w:val="BodyText"/>
              <w:spacing w:after="0" w:line="269" w:lineRule="auto"/>
              <w:ind w:firstLine="0"/>
            </w:pPr>
            <w:proofErr w:type="spellStart"/>
            <w:r>
              <w:t>Wpeg</w:t>
            </w:r>
            <w:proofErr w:type="spellEnd"/>
          </w:p>
        </w:tc>
        <w:tc>
          <w:tcPr>
            <w:tcW w:w="1020" w:type="dxa"/>
          </w:tcPr>
          <w:p w14:paraId="4D4D20E8" w14:textId="4EA6A783" w:rsidR="00083742" w:rsidRDefault="00083742" w:rsidP="00083742">
            <w:pPr>
              <w:pStyle w:val="BodyText"/>
              <w:spacing w:after="0" w:line="269" w:lineRule="auto"/>
              <w:ind w:firstLine="0"/>
            </w:pPr>
            <w:r>
              <w:t>F/L</w:t>
            </w:r>
            <w:r>
              <w:br/>
              <w:t>W/C</w:t>
            </w:r>
          </w:p>
        </w:tc>
        <w:tc>
          <w:tcPr>
            <w:tcW w:w="2268" w:type="dxa"/>
          </w:tcPr>
          <w:p w14:paraId="1D835B26" w14:textId="77777777" w:rsidR="00083742" w:rsidRPr="00A03387" w:rsidRDefault="00083742" w:rsidP="00083742">
            <w:pPr>
              <w:pStyle w:val="Other0"/>
              <w:spacing w:after="0" w:line="257" w:lineRule="auto"/>
              <w:ind w:firstLine="0"/>
            </w:pPr>
            <w:r w:rsidRPr="00A03387">
              <w:rPr>
                <w:rStyle w:val="Other"/>
              </w:rPr>
              <w:t xml:space="preserve">to Reserve 13/5/29 </w:t>
            </w:r>
            <w:proofErr w:type="spellStart"/>
            <w:r w:rsidRPr="00A03387">
              <w:rPr>
                <w:rStyle w:val="Other"/>
              </w:rPr>
              <w:t>reapptd</w:t>
            </w:r>
            <w:proofErr w:type="spellEnd"/>
            <w:r w:rsidRPr="00A03387">
              <w:rPr>
                <w:rStyle w:val="Other"/>
              </w:rPr>
              <w:t>.</w:t>
            </w:r>
          </w:p>
          <w:p w14:paraId="22F4307C" w14:textId="534C89EF" w:rsidR="00083742" w:rsidRPr="00A03387" w:rsidRDefault="00083742" w:rsidP="00083742">
            <w:pPr>
              <w:pStyle w:val="BodyText"/>
              <w:spacing w:after="0" w:line="269" w:lineRule="auto"/>
              <w:ind w:firstLine="0"/>
              <w:rPr>
                <w:rStyle w:val="Other"/>
              </w:rPr>
            </w:pPr>
            <w:r w:rsidRPr="00A03387">
              <w:rPr>
                <w:rStyle w:val="Other"/>
              </w:rPr>
              <w:t>retired 1/ 5/44</w:t>
            </w:r>
          </w:p>
        </w:tc>
      </w:tr>
      <w:tr w:rsidR="00083742" w14:paraId="5C8BFFE7" w14:textId="77777777" w:rsidTr="008F5B23">
        <w:tc>
          <w:tcPr>
            <w:tcW w:w="0" w:type="auto"/>
          </w:tcPr>
          <w:p w14:paraId="05CB9EB8" w14:textId="6F973B51" w:rsidR="00083742" w:rsidRPr="00A03387" w:rsidRDefault="00083742" w:rsidP="00083742">
            <w:pPr>
              <w:pStyle w:val="BodyText"/>
              <w:spacing w:after="0" w:line="269" w:lineRule="auto"/>
              <w:ind w:firstLine="0"/>
              <w:rPr>
                <w:rStyle w:val="Other"/>
              </w:rPr>
            </w:pPr>
            <w:r w:rsidRPr="00A03387">
              <w:rPr>
                <w:rStyle w:val="Other"/>
              </w:rPr>
              <w:t>C56.</w:t>
            </w:r>
          </w:p>
        </w:tc>
        <w:tc>
          <w:tcPr>
            <w:tcW w:w="0" w:type="auto"/>
            <w:vAlign w:val="bottom"/>
          </w:tcPr>
          <w:p w14:paraId="6F94BEC0" w14:textId="45B86548" w:rsidR="00083742" w:rsidRPr="00A03387" w:rsidRDefault="00083742" w:rsidP="00083742">
            <w:pPr>
              <w:pStyle w:val="BodyText"/>
              <w:spacing w:after="0" w:line="269" w:lineRule="auto"/>
              <w:ind w:firstLine="0"/>
              <w:rPr>
                <w:rStyle w:val="Other"/>
              </w:rPr>
            </w:pPr>
            <w:proofErr w:type="spellStart"/>
            <w:r w:rsidRPr="00A03387">
              <w:rPr>
                <w:rStyle w:val="Other"/>
              </w:rPr>
              <w:t>Heakes</w:t>
            </w:r>
            <w:proofErr w:type="spellEnd"/>
            <w:r w:rsidRPr="00A03387">
              <w:rPr>
                <w:rStyle w:val="Other"/>
              </w:rPr>
              <w:t xml:space="preserve">, Francis </w:t>
            </w:r>
            <w:proofErr w:type="spellStart"/>
            <w:r w:rsidRPr="00A03387">
              <w:rPr>
                <w:rStyle w:val="Other"/>
              </w:rPr>
              <w:t>Vemon</w:t>
            </w:r>
            <w:proofErr w:type="spellEnd"/>
          </w:p>
        </w:tc>
        <w:tc>
          <w:tcPr>
            <w:tcW w:w="1020" w:type="dxa"/>
          </w:tcPr>
          <w:p w14:paraId="3866B7A6" w14:textId="2334ABC0" w:rsidR="00083742" w:rsidRDefault="00083742" w:rsidP="00083742">
            <w:pPr>
              <w:pStyle w:val="BodyText"/>
              <w:spacing w:after="0" w:line="269" w:lineRule="auto"/>
              <w:ind w:firstLine="0"/>
            </w:pPr>
            <w:r>
              <w:t>F/O</w:t>
            </w:r>
          </w:p>
        </w:tc>
        <w:tc>
          <w:tcPr>
            <w:tcW w:w="0" w:type="auto"/>
          </w:tcPr>
          <w:p w14:paraId="57A0245C" w14:textId="0FB5BE58" w:rsidR="00083742" w:rsidRDefault="00083742" w:rsidP="00083742">
            <w:pPr>
              <w:pStyle w:val="BodyText"/>
              <w:spacing w:after="0" w:line="269" w:lineRule="auto"/>
              <w:ind w:firstLine="0"/>
            </w:pPr>
            <w:r>
              <w:t>C.B</w:t>
            </w:r>
          </w:p>
        </w:tc>
        <w:tc>
          <w:tcPr>
            <w:tcW w:w="1020" w:type="dxa"/>
          </w:tcPr>
          <w:p w14:paraId="359FBB15" w14:textId="72E39CC5" w:rsidR="00083742" w:rsidRDefault="00083742" w:rsidP="00083742">
            <w:pPr>
              <w:pStyle w:val="BodyText"/>
              <w:spacing w:after="0" w:line="269" w:lineRule="auto"/>
              <w:ind w:firstLine="0"/>
            </w:pPr>
            <w:r>
              <w:t>A/V/M</w:t>
            </w:r>
          </w:p>
        </w:tc>
        <w:tc>
          <w:tcPr>
            <w:tcW w:w="2268" w:type="dxa"/>
          </w:tcPr>
          <w:p w14:paraId="4BD8F06A" w14:textId="4D1B571E" w:rsidR="00083742" w:rsidRPr="00A03387" w:rsidRDefault="00083742" w:rsidP="00083742">
            <w:pPr>
              <w:pStyle w:val="BodyText"/>
              <w:spacing w:after="0" w:line="269" w:lineRule="auto"/>
              <w:ind w:firstLine="0"/>
              <w:rPr>
                <w:rStyle w:val="Other"/>
              </w:rPr>
            </w:pPr>
            <w:r w:rsidRPr="00A03387">
              <w:rPr>
                <w:rStyle w:val="Other"/>
              </w:rPr>
              <w:t>retired 13/ 8/46</w:t>
            </w:r>
          </w:p>
        </w:tc>
      </w:tr>
      <w:tr w:rsidR="0054281E" w14:paraId="483E181A" w14:textId="77777777" w:rsidTr="004C46F5">
        <w:tc>
          <w:tcPr>
            <w:tcW w:w="0" w:type="auto"/>
          </w:tcPr>
          <w:p w14:paraId="085982E4" w14:textId="7BD5CFA6" w:rsidR="0054281E" w:rsidRPr="00A03387" w:rsidRDefault="0054281E" w:rsidP="0054281E">
            <w:pPr>
              <w:pStyle w:val="BodyText"/>
              <w:spacing w:after="0" w:line="269" w:lineRule="auto"/>
              <w:ind w:firstLine="0"/>
              <w:rPr>
                <w:rStyle w:val="Other"/>
              </w:rPr>
            </w:pPr>
            <w:r w:rsidRPr="00A03387">
              <w:rPr>
                <w:rStyle w:val="Other"/>
              </w:rPr>
              <w:t>C417.</w:t>
            </w:r>
          </w:p>
        </w:tc>
        <w:tc>
          <w:tcPr>
            <w:tcW w:w="0" w:type="auto"/>
          </w:tcPr>
          <w:p w14:paraId="6CFF0FE9" w14:textId="4E125C56" w:rsidR="0054281E" w:rsidRPr="00A03387" w:rsidRDefault="0054281E" w:rsidP="0054281E">
            <w:pPr>
              <w:pStyle w:val="BodyText"/>
              <w:spacing w:after="0" w:line="269" w:lineRule="auto"/>
              <w:ind w:firstLine="0"/>
              <w:rPr>
                <w:rStyle w:val="Other"/>
              </w:rPr>
            </w:pPr>
            <w:r w:rsidRPr="00A03387">
              <w:rPr>
                <w:rStyle w:val="Other"/>
              </w:rPr>
              <w:t>Hector, James Herbert</w:t>
            </w:r>
          </w:p>
        </w:tc>
        <w:tc>
          <w:tcPr>
            <w:tcW w:w="1020" w:type="dxa"/>
          </w:tcPr>
          <w:p w14:paraId="1012487F" w14:textId="045BDFC2" w:rsidR="0054281E" w:rsidRDefault="0054281E" w:rsidP="0054281E">
            <w:pPr>
              <w:pStyle w:val="BodyText"/>
              <w:spacing w:after="0" w:line="269" w:lineRule="auto"/>
              <w:ind w:firstLine="0"/>
            </w:pPr>
            <w:r w:rsidRPr="00A03387">
              <w:rPr>
                <w:rStyle w:val="Other"/>
              </w:rPr>
              <w:t>P/0 (</w:t>
            </w:r>
            <w:r>
              <w:rPr>
                <w:rStyle w:val="Other"/>
              </w:rPr>
              <w:t>S</w:t>
            </w:r>
            <w:r w:rsidRPr="00A03387">
              <w:rPr>
                <w:rStyle w:val="Other"/>
              </w:rPr>
              <w:t>)</w:t>
            </w:r>
          </w:p>
        </w:tc>
        <w:tc>
          <w:tcPr>
            <w:tcW w:w="0" w:type="auto"/>
          </w:tcPr>
          <w:p w14:paraId="2873E483" w14:textId="10A385E3" w:rsidR="0054281E" w:rsidRDefault="0054281E" w:rsidP="0054281E">
            <w:pPr>
              <w:pStyle w:val="BodyText"/>
              <w:spacing w:after="0" w:line="269" w:lineRule="auto"/>
              <w:ind w:firstLine="0"/>
            </w:pPr>
            <w:r>
              <w:t>Ott</w:t>
            </w:r>
          </w:p>
        </w:tc>
        <w:tc>
          <w:tcPr>
            <w:tcW w:w="1020" w:type="dxa"/>
          </w:tcPr>
          <w:p w14:paraId="01124E29" w14:textId="24343897" w:rsidR="0054281E" w:rsidRDefault="0054281E" w:rsidP="0054281E">
            <w:pPr>
              <w:pStyle w:val="BodyText"/>
              <w:spacing w:after="0" w:line="269" w:lineRule="auto"/>
              <w:ind w:firstLine="0"/>
            </w:pPr>
            <w:r>
              <w:t>F/O</w:t>
            </w:r>
          </w:p>
        </w:tc>
        <w:tc>
          <w:tcPr>
            <w:tcW w:w="2268" w:type="dxa"/>
          </w:tcPr>
          <w:p w14:paraId="77B7B139" w14:textId="77777777" w:rsidR="0054281E" w:rsidRPr="00A03387" w:rsidRDefault="0054281E" w:rsidP="0054281E">
            <w:pPr>
              <w:pStyle w:val="Other0"/>
              <w:spacing w:before="80" w:after="0" w:line="240" w:lineRule="auto"/>
              <w:ind w:firstLine="0"/>
            </w:pPr>
            <w:r w:rsidRPr="00A03387">
              <w:rPr>
                <w:rStyle w:val="Other"/>
              </w:rPr>
              <w:t>resigned 25/10/26</w:t>
            </w:r>
          </w:p>
          <w:p w14:paraId="364D22D5" w14:textId="5D16CF37" w:rsidR="0054281E" w:rsidRPr="00A03387" w:rsidRDefault="0054281E" w:rsidP="0054281E">
            <w:pPr>
              <w:pStyle w:val="BodyText"/>
              <w:spacing w:after="0" w:line="269" w:lineRule="auto"/>
              <w:ind w:firstLine="0"/>
              <w:rPr>
                <w:rStyle w:val="Other"/>
              </w:rPr>
            </w:pPr>
            <w:r w:rsidRPr="00A03387">
              <w:rPr>
                <w:rStyle w:val="Other"/>
              </w:rPr>
              <w:t>died</w:t>
            </w:r>
            <w:r w:rsidRPr="00A03387">
              <w:rPr>
                <w:rStyle w:val="Other"/>
              </w:rPr>
              <w:tab/>
              <w:t>13/6/58</w:t>
            </w:r>
          </w:p>
        </w:tc>
      </w:tr>
      <w:tr w:rsidR="0054281E" w14:paraId="0ACA1868" w14:textId="77777777" w:rsidTr="00FA02B2">
        <w:tc>
          <w:tcPr>
            <w:tcW w:w="0" w:type="auto"/>
          </w:tcPr>
          <w:p w14:paraId="3B40B0F0" w14:textId="27BE5C71" w:rsidR="0054281E" w:rsidRPr="00A03387" w:rsidRDefault="0054281E" w:rsidP="0054281E">
            <w:pPr>
              <w:pStyle w:val="BodyText"/>
              <w:spacing w:after="0" w:line="269" w:lineRule="auto"/>
              <w:ind w:firstLine="0"/>
              <w:rPr>
                <w:rStyle w:val="Other"/>
              </w:rPr>
            </w:pPr>
            <w:r w:rsidRPr="00A03387">
              <w:rPr>
                <w:rStyle w:val="Other"/>
              </w:rPr>
              <w:t>C43.</w:t>
            </w:r>
          </w:p>
        </w:tc>
        <w:tc>
          <w:tcPr>
            <w:tcW w:w="0" w:type="auto"/>
            <w:vAlign w:val="center"/>
          </w:tcPr>
          <w:p w14:paraId="3BD0B916" w14:textId="316D3FA3" w:rsidR="0054281E" w:rsidRPr="00A03387" w:rsidRDefault="0054281E" w:rsidP="0054281E">
            <w:pPr>
              <w:pStyle w:val="BodyText"/>
              <w:spacing w:after="0" w:line="269" w:lineRule="auto"/>
              <w:ind w:firstLine="0"/>
              <w:rPr>
                <w:rStyle w:val="Other"/>
              </w:rPr>
            </w:pPr>
            <w:r w:rsidRPr="00A03387">
              <w:rPr>
                <w:rStyle w:val="Other"/>
              </w:rPr>
              <w:t>Hewson, Henry Willis</w:t>
            </w:r>
          </w:p>
        </w:tc>
        <w:tc>
          <w:tcPr>
            <w:tcW w:w="1020" w:type="dxa"/>
            <w:vAlign w:val="bottom"/>
          </w:tcPr>
          <w:p w14:paraId="515948EC" w14:textId="1D234C72" w:rsidR="0054281E" w:rsidRDefault="0054281E" w:rsidP="0054281E">
            <w:pPr>
              <w:pStyle w:val="BodyText"/>
              <w:spacing w:after="0" w:line="269" w:lineRule="auto"/>
              <w:ind w:firstLine="0"/>
            </w:pPr>
            <w:r w:rsidRPr="00A03387">
              <w:rPr>
                <w:rStyle w:val="Other"/>
              </w:rPr>
              <w:t>F/0 (b</w:t>
            </w:r>
            <w:r>
              <w:rPr>
                <w:rStyle w:val="Other"/>
              </w:rPr>
              <w:t>/F/L</w:t>
            </w:r>
            <w:r w:rsidRPr="00A03387">
              <w:rPr>
                <w:rStyle w:val="Other"/>
              </w:rPr>
              <w:t>)</w:t>
            </w:r>
          </w:p>
        </w:tc>
        <w:tc>
          <w:tcPr>
            <w:tcW w:w="0" w:type="auto"/>
          </w:tcPr>
          <w:p w14:paraId="694F6DF5" w14:textId="7E9A1AD9" w:rsidR="0054281E" w:rsidRDefault="0054281E" w:rsidP="0054281E">
            <w:pPr>
              <w:pStyle w:val="BodyText"/>
              <w:spacing w:after="0" w:line="269" w:lineRule="auto"/>
              <w:ind w:firstLine="0"/>
            </w:pPr>
            <w:r>
              <w:t>C.B.</w:t>
            </w:r>
          </w:p>
        </w:tc>
        <w:tc>
          <w:tcPr>
            <w:tcW w:w="1020" w:type="dxa"/>
          </w:tcPr>
          <w:p w14:paraId="273A433F" w14:textId="7853A8C9" w:rsidR="0054281E" w:rsidRDefault="0054281E" w:rsidP="0054281E">
            <w:pPr>
              <w:pStyle w:val="BodyText"/>
              <w:spacing w:after="0" w:line="269" w:lineRule="auto"/>
              <w:ind w:firstLine="0"/>
            </w:pPr>
            <w:r>
              <w:t>F/L</w:t>
            </w:r>
          </w:p>
        </w:tc>
        <w:tc>
          <w:tcPr>
            <w:tcW w:w="2268" w:type="dxa"/>
            <w:vAlign w:val="center"/>
          </w:tcPr>
          <w:p w14:paraId="0132894E" w14:textId="49EFB9AB" w:rsidR="0054281E" w:rsidRPr="00A03387" w:rsidRDefault="0054281E" w:rsidP="0054281E">
            <w:pPr>
              <w:pStyle w:val="BodyText"/>
              <w:spacing w:after="0" w:line="269" w:lineRule="auto"/>
              <w:ind w:firstLine="0"/>
              <w:rPr>
                <w:rStyle w:val="Other"/>
              </w:rPr>
            </w:pPr>
            <w:r w:rsidRPr="00A03387">
              <w:rPr>
                <w:rStyle w:val="Other"/>
              </w:rPr>
              <w:t>killed 26/ 7/32</w:t>
            </w:r>
          </w:p>
        </w:tc>
      </w:tr>
      <w:tr w:rsidR="0054281E" w14:paraId="06CA32FD" w14:textId="77777777" w:rsidTr="004C46F5">
        <w:tc>
          <w:tcPr>
            <w:tcW w:w="0" w:type="auto"/>
          </w:tcPr>
          <w:p w14:paraId="4BAC0E8C" w14:textId="6F6D2C25" w:rsidR="0054281E" w:rsidRPr="00A03387" w:rsidRDefault="0054281E" w:rsidP="0054281E">
            <w:pPr>
              <w:pStyle w:val="BodyText"/>
              <w:spacing w:after="0" w:line="269" w:lineRule="auto"/>
              <w:ind w:firstLine="0"/>
              <w:rPr>
                <w:rStyle w:val="Other"/>
              </w:rPr>
            </w:pPr>
            <w:r w:rsidRPr="00A03387">
              <w:rPr>
                <w:rStyle w:val="Other"/>
              </w:rPr>
              <w:t>C48.</w:t>
            </w:r>
          </w:p>
        </w:tc>
        <w:tc>
          <w:tcPr>
            <w:tcW w:w="0" w:type="auto"/>
          </w:tcPr>
          <w:p w14:paraId="22B6FCE8" w14:textId="472F1560" w:rsidR="0054281E" w:rsidRPr="00A03387" w:rsidRDefault="0054281E" w:rsidP="0054281E">
            <w:pPr>
              <w:pStyle w:val="BodyText"/>
              <w:spacing w:after="0" w:line="269" w:lineRule="auto"/>
              <w:ind w:firstLine="0"/>
              <w:rPr>
                <w:rStyle w:val="Other"/>
              </w:rPr>
            </w:pPr>
            <w:r w:rsidRPr="00A03387">
              <w:rPr>
                <w:rStyle w:val="Other"/>
              </w:rPr>
              <w:t>Higgins, Frank Chipman</w:t>
            </w:r>
          </w:p>
        </w:tc>
        <w:tc>
          <w:tcPr>
            <w:tcW w:w="1020" w:type="dxa"/>
          </w:tcPr>
          <w:p w14:paraId="61112745" w14:textId="22AAB1B3" w:rsidR="0054281E" w:rsidRDefault="0054281E" w:rsidP="0054281E">
            <w:pPr>
              <w:pStyle w:val="BodyText"/>
              <w:spacing w:after="0" w:line="269" w:lineRule="auto"/>
              <w:ind w:firstLine="0"/>
            </w:pPr>
            <w:r w:rsidRPr="00A03387">
              <w:rPr>
                <w:rStyle w:val="Other"/>
              </w:rPr>
              <w:t>F/0 (b/F/L)</w:t>
            </w:r>
          </w:p>
        </w:tc>
        <w:tc>
          <w:tcPr>
            <w:tcW w:w="0" w:type="auto"/>
          </w:tcPr>
          <w:p w14:paraId="6A1C7DD8" w14:textId="25604CE2" w:rsidR="0054281E" w:rsidRDefault="0054281E" w:rsidP="0054281E">
            <w:pPr>
              <w:pStyle w:val="BodyText"/>
              <w:spacing w:after="0" w:line="269" w:lineRule="auto"/>
              <w:ind w:firstLine="0"/>
            </w:pPr>
            <w:r>
              <w:t>AFHQ</w:t>
            </w:r>
          </w:p>
        </w:tc>
        <w:tc>
          <w:tcPr>
            <w:tcW w:w="1020" w:type="dxa"/>
          </w:tcPr>
          <w:p w14:paraId="6214CA5E" w14:textId="56109BA8" w:rsidR="0054281E" w:rsidRDefault="0054281E" w:rsidP="0054281E">
            <w:pPr>
              <w:pStyle w:val="BodyText"/>
              <w:spacing w:after="0" w:line="269" w:lineRule="auto"/>
              <w:ind w:firstLine="0"/>
            </w:pPr>
            <w:r>
              <w:t>G/C</w:t>
            </w:r>
          </w:p>
        </w:tc>
        <w:tc>
          <w:tcPr>
            <w:tcW w:w="2268" w:type="dxa"/>
          </w:tcPr>
          <w:p w14:paraId="52A45E80" w14:textId="0CB2C49E" w:rsidR="0054281E" w:rsidRPr="00A03387" w:rsidRDefault="0054281E" w:rsidP="0054281E">
            <w:pPr>
              <w:pStyle w:val="BodyText"/>
              <w:spacing w:after="0" w:line="269" w:lineRule="auto"/>
              <w:ind w:firstLine="0"/>
              <w:rPr>
                <w:rStyle w:val="Other"/>
              </w:rPr>
            </w:pPr>
            <w:r w:rsidRPr="00A03387">
              <w:rPr>
                <w:rStyle w:val="Other"/>
              </w:rPr>
              <w:t>retired 9/ 3/43</w:t>
            </w:r>
          </w:p>
        </w:tc>
      </w:tr>
      <w:tr w:rsidR="0054281E" w14:paraId="4C90B1A8" w14:textId="77777777" w:rsidTr="004C46F5">
        <w:tc>
          <w:tcPr>
            <w:tcW w:w="0" w:type="auto"/>
          </w:tcPr>
          <w:p w14:paraId="03651EAB" w14:textId="46E38D45" w:rsidR="0054281E" w:rsidRPr="00A03387" w:rsidRDefault="0054281E" w:rsidP="0054281E">
            <w:pPr>
              <w:pStyle w:val="BodyText"/>
              <w:spacing w:after="0" w:line="269" w:lineRule="auto"/>
              <w:ind w:firstLine="0"/>
              <w:rPr>
                <w:rStyle w:val="Other"/>
              </w:rPr>
            </w:pPr>
            <w:r w:rsidRPr="00A03387">
              <w:rPr>
                <w:rStyle w:val="Other"/>
              </w:rPr>
              <w:t>C6.</w:t>
            </w:r>
          </w:p>
        </w:tc>
        <w:tc>
          <w:tcPr>
            <w:tcW w:w="0" w:type="auto"/>
          </w:tcPr>
          <w:p w14:paraId="595648CE" w14:textId="7453D073" w:rsidR="0054281E" w:rsidRPr="00A03387" w:rsidRDefault="0054281E" w:rsidP="0054281E">
            <w:pPr>
              <w:pStyle w:val="BodyText"/>
              <w:spacing w:after="0" w:line="269" w:lineRule="auto"/>
              <w:ind w:firstLine="0"/>
              <w:rPr>
                <w:rStyle w:val="Other"/>
              </w:rPr>
            </w:pPr>
            <w:r w:rsidRPr="00A03387">
              <w:rPr>
                <w:rStyle w:val="Other"/>
              </w:rPr>
              <w:t>Hobbs, Basil Deacon</w:t>
            </w:r>
          </w:p>
        </w:tc>
        <w:tc>
          <w:tcPr>
            <w:tcW w:w="1020" w:type="dxa"/>
          </w:tcPr>
          <w:p w14:paraId="5E33FA00" w14:textId="096FF5F9" w:rsidR="0054281E" w:rsidRDefault="0054281E" w:rsidP="0054281E">
            <w:pPr>
              <w:pStyle w:val="BodyText"/>
              <w:spacing w:after="0" w:line="269" w:lineRule="auto"/>
              <w:ind w:firstLine="0"/>
            </w:pPr>
            <w:r w:rsidRPr="00A03387">
              <w:rPr>
                <w:rStyle w:val="Other"/>
              </w:rPr>
              <w:t>S/L</w:t>
            </w:r>
          </w:p>
        </w:tc>
        <w:tc>
          <w:tcPr>
            <w:tcW w:w="0" w:type="auto"/>
          </w:tcPr>
          <w:p w14:paraId="0B0AB2D0" w14:textId="584673DA" w:rsidR="0054281E" w:rsidRDefault="0054281E" w:rsidP="0054281E">
            <w:pPr>
              <w:pStyle w:val="BodyText"/>
              <w:spacing w:after="0" w:line="269" w:lineRule="auto"/>
              <w:ind w:firstLine="0"/>
            </w:pPr>
            <w:proofErr w:type="spellStart"/>
            <w:r>
              <w:t>Wpeg</w:t>
            </w:r>
            <w:proofErr w:type="spellEnd"/>
          </w:p>
        </w:tc>
        <w:tc>
          <w:tcPr>
            <w:tcW w:w="1020" w:type="dxa"/>
          </w:tcPr>
          <w:p w14:paraId="347A7CC0" w14:textId="06468828" w:rsidR="0054281E" w:rsidRDefault="0054281E" w:rsidP="0054281E">
            <w:pPr>
              <w:pStyle w:val="BodyText"/>
              <w:spacing w:after="0" w:line="269" w:lineRule="auto"/>
              <w:ind w:firstLine="0"/>
            </w:pPr>
            <w:r>
              <w:t>S/L</w:t>
            </w:r>
            <w:r>
              <w:br/>
              <w:t>G/C</w:t>
            </w:r>
          </w:p>
        </w:tc>
        <w:tc>
          <w:tcPr>
            <w:tcW w:w="2268" w:type="dxa"/>
          </w:tcPr>
          <w:p w14:paraId="5A10AB83" w14:textId="412D9FAA" w:rsidR="0054281E" w:rsidRPr="00A03387" w:rsidRDefault="0054281E" w:rsidP="0054281E">
            <w:pPr>
              <w:pStyle w:val="BodyText"/>
              <w:spacing w:after="0" w:line="269" w:lineRule="auto"/>
              <w:ind w:firstLine="0"/>
              <w:rPr>
                <w:rStyle w:val="Other"/>
              </w:rPr>
            </w:pPr>
            <w:r w:rsidRPr="00A03387">
              <w:rPr>
                <w:rStyle w:val="Other"/>
              </w:rPr>
              <w:t xml:space="preserve">resigned 1/ 9/25 </w:t>
            </w:r>
            <w:proofErr w:type="spellStart"/>
            <w:r w:rsidRPr="00A03387">
              <w:rPr>
                <w:rStyle w:val="Other"/>
              </w:rPr>
              <w:t>reapptd</w:t>
            </w:r>
            <w:proofErr w:type="spellEnd"/>
            <w:r w:rsidRPr="00A03387">
              <w:rPr>
                <w:rStyle w:val="Other"/>
              </w:rPr>
              <w:t>. 18/ 6/40 retired 7/ 8/45</w:t>
            </w:r>
          </w:p>
        </w:tc>
      </w:tr>
      <w:tr w:rsidR="0054281E" w14:paraId="766ADD14" w14:textId="77777777" w:rsidTr="00FA02B2">
        <w:tc>
          <w:tcPr>
            <w:tcW w:w="0" w:type="auto"/>
          </w:tcPr>
          <w:p w14:paraId="7B703097" w14:textId="7E499484" w:rsidR="0054281E" w:rsidRPr="00A03387" w:rsidRDefault="0054281E" w:rsidP="0054281E">
            <w:pPr>
              <w:pStyle w:val="BodyText"/>
              <w:spacing w:after="0" w:line="269" w:lineRule="auto"/>
              <w:ind w:firstLine="0"/>
              <w:rPr>
                <w:rStyle w:val="Other"/>
              </w:rPr>
            </w:pPr>
            <w:r w:rsidRPr="00A03387">
              <w:rPr>
                <w:rStyle w:val="Other"/>
              </w:rPr>
              <w:t>C33</w:t>
            </w:r>
            <w:r>
              <w:rPr>
                <w:rStyle w:val="Other"/>
              </w:rPr>
              <w:t>.</w:t>
            </w:r>
          </w:p>
        </w:tc>
        <w:tc>
          <w:tcPr>
            <w:tcW w:w="0" w:type="auto"/>
            <w:vAlign w:val="bottom"/>
          </w:tcPr>
          <w:p w14:paraId="1A05046F" w14:textId="4E70BE0B" w:rsidR="0054281E" w:rsidRPr="00A03387" w:rsidRDefault="0054281E" w:rsidP="0054281E">
            <w:pPr>
              <w:pStyle w:val="BodyText"/>
              <w:spacing w:after="0" w:line="269" w:lineRule="auto"/>
              <w:ind w:firstLine="0"/>
              <w:rPr>
                <w:rStyle w:val="Other"/>
              </w:rPr>
            </w:pPr>
            <w:r w:rsidRPr="00A03387">
              <w:rPr>
                <w:rStyle w:val="Other"/>
              </w:rPr>
              <w:t>Howsam, George Roberts</w:t>
            </w:r>
          </w:p>
        </w:tc>
        <w:tc>
          <w:tcPr>
            <w:tcW w:w="1020" w:type="dxa"/>
            <w:vAlign w:val="bottom"/>
          </w:tcPr>
          <w:p w14:paraId="4D87E406" w14:textId="273C120C" w:rsidR="0054281E" w:rsidRDefault="0054281E" w:rsidP="0054281E">
            <w:pPr>
              <w:pStyle w:val="BodyText"/>
              <w:spacing w:after="0" w:line="269" w:lineRule="auto"/>
              <w:ind w:firstLine="0"/>
            </w:pPr>
            <w:r w:rsidRPr="00A03387">
              <w:rPr>
                <w:rStyle w:val="Other"/>
              </w:rPr>
              <w:t>F/0</w:t>
            </w:r>
          </w:p>
        </w:tc>
        <w:tc>
          <w:tcPr>
            <w:tcW w:w="0" w:type="auto"/>
          </w:tcPr>
          <w:p w14:paraId="7143A1E1" w14:textId="156EBC89" w:rsidR="0054281E" w:rsidRDefault="0054281E" w:rsidP="0054281E">
            <w:pPr>
              <w:pStyle w:val="BodyText"/>
              <w:spacing w:after="0" w:line="269" w:lineRule="auto"/>
              <w:ind w:firstLine="0"/>
            </w:pPr>
            <w:proofErr w:type="spellStart"/>
            <w:r>
              <w:t>Wpeg</w:t>
            </w:r>
            <w:proofErr w:type="spellEnd"/>
          </w:p>
        </w:tc>
        <w:tc>
          <w:tcPr>
            <w:tcW w:w="1020" w:type="dxa"/>
          </w:tcPr>
          <w:p w14:paraId="4AA61D90" w14:textId="528CA525" w:rsidR="0054281E" w:rsidRDefault="0054281E" w:rsidP="0054281E">
            <w:pPr>
              <w:pStyle w:val="BodyText"/>
              <w:spacing w:after="0" w:line="269" w:lineRule="auto"/>
              <w:ind w:firstLine="0"/>
            </w:pPr>
            <w:r>
              <w:t>A/V/M</w:t>
            </w:r>
          </w:p>
        </w:tc>
        <w:tc>
          <w:tcPr>
            <w:tcW w:w="2268" w:type="dxa"/>
            <w:vAlign w:val="bottom"/>
          </w:tcPr>
          <w:p w14:paraId="61C8FBA5" w14:textId="0E53146D" w:rsidR="0054281E" w:rsidRPr="00A03387" w:rsidRDefault="0054281E" w:rsidP="0054281E">
            <w:pPr>
              <w:pStyle w:val="BodyText"/>
              <w:spacing w:after="0" w:line="269" w:lineRule="auto"/>
              <w:ind w:firstLine="0"/>
              <w:rPr>
                <w:rStyle w:val="Other"/>
              </w:rPr>
            </w:pPr>
            <w:r w:rsidRPr="00A03387">
              <w:rPr>
                <w:rStyle w:val="Other"/>
              </w:rPr>
              <w:t>retired 5/ 2/46</w:t>
            </w:r>
          </w:p>
        </w:tc>
      </w:tr>
      <w:tr w:rsidR="0054281E" w14:paraId="3B3B8B40" w14:textId="77777777" w:rsidTr="00FA02B2">
        <w:tc>
          <w:tcPr>
            <w:tcW w:w="0" w:type="auto"/>
          </w:tcPr>
          <w:p w14:paraId="28531219" w14:textId="2C3D4DFF" w:rsidR="0054281E" w:rsidRPr="00A03387" w:rsidRDefault="0054281E" w:rsidP="0054281E">
            <w:pPr>
              <w:pStyle w:val="BodyText"/>
              <w:spacing w:after="0" w:line="269" w:lineRule="auto"/>
              <w:ind w:firstLine="0"/>
              <w:rPr>
                <w:rStyle w:val="Other"/>
              </w:rPr>
            </w:pPr>
            <w:r w:rsidRPr="00A03387">
              <w:rPr>
                <w:rStyle w:val="Other"/>
              </w:rPr>
              <w:t>C19.</w:t>
            </w:r>
          </w:p>
        </w:tc>
        <w:tc>
          <w:tcPr>
            <w:tcW w:w="0" w:type="auto"/>
            <w:vAlign w:val="bottom"/>
          </w:tcPr>
          <w:p w14:paraId="15EA1A4F" w14:textId="563785FC" w:rsidR="0054281E" w:rsidRPr="00A03387" w:rsidRDefault="0054281E" w:rsidP="0054281E">
            <w:pPr>
              <w:pStyle w:val="BodyText"/>
              <w:spacing w:after="0" w:line="269" w:lineRule="auto"/>
              <w:ind w:firstLine="0"/>
              <w:rPr>
                <w:rStyle w:val="Other"/>
              </w:rPr>
            </w:pPr>
            <w:r w:rsidRPr="00A03387">
              <w:rPr>
                <w:rStyle w:val="Other"/>
              </w:rPr>
              <w:t>Hull, Allan Herbert</w:t>
            </w:r>
          </w:p>
        </w:tc>
        <w:tc>
          <w:tcPr>
            <w:tcW w:w="1020" w:type="dxa"/>
            <w:vAlign w:val="bottom"/>
          </w:tcPr>
          <w:p w14:paraId="50FFF847" w14:textId="468D1FDD" w:rsidR="0054281E" w:rsidRDefault="0054281E" w:rsidP="0054281E">
            <w:pPr>
              <w:pStyle w:val="BodyText"/>
              <w:spacing w:after="0" w:line="269" w:lineRule="auto"/>
              <w:ind w:firstLine="0"/>
            </w:pPr>
            <w:r w:rsidRPr="00A03387">
              <w:rPr>
                <w:rStyle w:val="Other"/>
              </w:rPr>
              <w:t>F/0</w:t>
            </w:r>
          </w:p>
        </w:tc>
        <w:tc>
          <w:tcPr>
            <w:tcW w:w="0" w:type="auto"/>
          </w:tcPr>
          <w:p w14:paraId="06E4A2C0" w14:textId="6301C2A7" w:rsidR="0054281E" w:rsidRDefault="0054281E" w:rsidP="0054281E">
            <w:pPr>
              <w:pStyle w:val="BodyText"/>
              <w:spacing w:after="0" w:line="269" w:lineRule="auto"/>
              <w:ind w:firstLine="0"/>
            </w:pPr>
            <w:r>
              <w:t>Van</w:t>
            </w:r>
          </w:p>
        </w:tc>
        <w:tc>
          <w:tcPr>
            <w:tcW w:w="1020" w:type="dxa"/>
          </w:tcPr>
          <w:p w14:paraId="0C4442E5" w14:textId="17CA0577" w:rsidR="0054281E" w:rsidRDefault="0054281E" w:rsidP="0054281E">
            <w:pPr>
              <w:pStyle w:val="BodyText"/>
              <w:spacing w:after="0" w:line="269" w:lineRule="auto"/>
              <w:ind w:firstLine="0"/>
            </w:pPr>
            <w:r>
              <w:t>A/C</w:t>
            </w:r>
          </w:p>
        </w:tc>
        <w:tc>
          <w:tcPr>
            <w:tcW w:w="2268" w:type="dxa"/>
            <w:vAlign w:val="bottom"/>
          </w:tcPr>
          <w:p w14:paraId="31C705F0" w14:textId="24436102" w:rsidR="0054281E" w:rsidRPr="00A03387" w:rsidRDefault="0054281E" w:rsidP="0054281E">
            <w:pPr>
              <w:pStyle w:val="BodyText"/>
              <w:spacing w:after="0" w:line="269" w:lineRule="auto"/>
              <w:ind w:firstLine="0"/>
              <w:rPr>
                <w:rStyle w:val="Other"/>
              </w:rPr>
            </w:pPr>
            <w:r w:rsidRPr="00A03387">
              <w:rPr>
                <w:rStyle w:val="Other"/>
              </w:rPr>
              <w:t>retired 10/ 8/44</w:t>
            </w:r>
          </w:p>
        </w:tc>
      </w:tr>
    </w:tbl>
    <w:p w14:paraId="23CBF73A" w14:textId="77777777" w:rsidR="00386610" w:rsidRPr="00A03387" w:rsidRDefault="00386610" w:rsidP="00F3578B">
      <w:pPr>
        <w:spacing w:after="139" w:line="1" w:lineRule="exact"/>
        <w:ind w:firstLine="720"/>
      </w:pPr>
    </w:p>
    <w:p w14:paraId="17338648" w14:textId="2FDF41DF" w:rsidR="0054281E" w:rsidRDefault="0054281E">
      <w:r>
        <w:br w:type="page"/>
      </w:r>
    </w:p>
    <w:p w14:paraId="22EEE766" w14:textId="73554DC7" w:rsidR="0054281E" w:rsidRDefault="0054281E"/>
    <w:tbl>
      <w:tblPr>
        <w:tblStyle w:val="TableGrid"/>
        <w:tblW w:w="9404" w:type="dxa"/>
        <w:tblLook w:val="04A0" w:firstRow="1" w:lastRow="0" w:firstColumn="1" w:lastColumn="0" w:noHBand="0" w:noVBand="1"/>
      </w:tblPr>
      <w:tblGrid>
        <w:gridCol w:w="818"/>
        <w:gridCol w:w="3459"/>
        <w:gridCol w:w="1135"/>
        <w:gridCol w:w="704"/>
        <w:gridCol w:w="1020"/>
        <w:gridCol w:w="2268"/>
      </w:tblGrid>
      <w:tr w:rsidR="0054281E" w14:paraId="115EA75D" w14:textId="77777777" w:rsidTr="00566FFF">
        <w:tc>
          <w:tcPr>
            <w:tcW w:w="0" w:type="auto"/>
          </w:tcPr>
          <w:p w14:paraId="6C1A7AF9" w14:textId="77777777" w:rsidR="0054281E" w:rsidRDefault="0054281E" w:rsidP="00566FFF">
            <w:pPr>
              <w:pStyle w:val="BodyText"/>
              <w:spacing w:after="0" w:line="269" w:lineRule="auto"/>
              <w:ind w:firstLine="0"/>
            </w:pPr>
            <w:r>
              <w:t>No.</w:t>
            </w:r>
          </w:p>
        </w:tc>
        <w:tc>
          <w:tcPr>
            <w:tcW w:w="0" w:type="auto"/>
          </w:tcPr>
          <w:p w14:paraId="4EECA1D6" w14:textId="77777777" w:rsidR="0054281E" w:rsidRDefault="0054281E" w:rsidP="00566FFF">
            <w:pPr>
              <w:pStyle w:val="BodyText"/>
              <w:spacing w:after="0" w:line="269" w:lineRule="auto"/>
              <w:ind w:firstLine="0"/>
            </w:pPr>
            <w:r>
              <w:t>Name</w:t>
            </w:r>
          </w:p>
        </w:tc>
        <w:tc>
          <w:tcPr>
            <w:tcW w:w="1020" w:type="dxa"/>
          </w:tcPr>
          <w:p w14:paraId="6709607D" w14:textId="77777777" w:rsidR="0054281E" w:rsidRDefault="0054281E" w:rsidP="00566FFF">
            <w:pPr>
              <w:pStyle w:val="BodyText"/>
              <w:spacing w:after="0" w:line="269" w:lineRule="auto"/>
              <w:ind w:firstLine="0"/>
            </w:pPr>
            <w:r>
              <w:t>Initial Rank</w:t>
            </w:r>
          </w:p>
        </w:tc>
        <w:tc>
          <w:tcPr>
            <w:tcW w:w="0" w:type="auto"/>
          </w:tcPr>
          <w:p w14:paraId="6DC77BC4" w14:textId="77777777" w:rsidR="0054281E" w:rsidRDefault="0054281E" w:rsidP="00566FFF">
            <w:pPr>
              <w:pStyle w:val="BodyText"/>
              <w:spacing w:after="0" w:line="269" w:lineRule="auto"/>
              <w:ind w:firstLine="0"/>
            </w:pPr>
            <w:r>
              <w:t>Unit</w:t>
            </w:r>
          </w:p>
        </w:tc>
        <w:tc>
          <w:tcPr>
            <w:tcW w:w="1020" w:type="dxa"/>
          </w:tcPr>
          <w:p w14:paraId="18E3FEAC" w14:textId="77777777" w:rsidR="0054281E" w:rsidRDefault="0054281E" w:rsidP="00566FFF">
            <w:pPr>
              <w:pStyle w:val="BodyText"/>
              <w:spacing w:after="0" w:line="269" w:lineRule="auto"/>
              <w:ind w:firstLine="0"/>
            </w:pPr>
            <w:r>
              <w:t>Final Rank</w:t>
            </w:r>
          </w:p>
        </w:tc>
        <w:tc>
          <w:tcPr>
            <w:tcW w:w="2268" w:type="dxa"/>
          </w:tcPr>
          <w:p w14:paraId="7DADD8AF" w14:textId="77777777" w:rsidR="0054281E" w:rsidRDefault="0054281E" w:rsidP="00566FFF">
            <w:pPr>
              <w:pStyle w:val="BodyText"/>
              <w:spacing w:after="0" w:line="269" w:lineRule="auto"/>
              <w:ind w:firstLine="0"/>
            </w:pPr>
            <w:r>
              <w:t>Remarks</w:t>
            </w:r>
          </w:p>
        </w:tc>
      </w:tr>
      <w:tr w:rsidR="003E1BE8" w14:paraId="0DCFF629" w14:textId="77777777" w:rsidTr="00E91D51">
        <w:tc>
          <w:tcPr>
            <w:tcW w:w="0" w:type="auto"/>
            <w:vAlign w:val="center"/>
          </w:tcPr>
          <w:p w14:paraId="774762F0" w14:textId="41FFD2CE" w:rsidR="003E1BE8" w:rsidRDefault="003E1BE8" w:rsidP="003E1BE8">
            <w:pPr>
              <w:pStyle w:val="BodyText"/>
              <w:spacing w:after="0" w:line="269" w:lineRule="auto"/>
              <w:ind w:firstLine="0"/>
            </w:pPr>
            <w:r w:rsidRPr="00A03387">
              <w:rPr>
                <w:rStyle w:val="Other"/>
              </w:rPr>
              <w:t>C</w:t>
            </w:r>
            <w:r>
              <w:rPr>
                <w:rStyle w:val="Other"/>
              </w:rPr>
              <w:t>14</w:t>
            </w:r>
            <w:r w:rsidRPr="00A03387">
              <w:rPr>
                <w:rStyle w:val="Other"/>
              </w:rPr>
              <w:t>.</w:t>
            </w:r>
          </w:p>
        </w:tc>
        <w:tc>
          <w:tcPr>
            <w:tcW w:w="0" w:type="auto"/>
            <w:vAlign w:val="center"/>
          </w:tcPr>
          <w:p w14:paraId="08AB8E52" w14:textId="5AD6AFA9" w:rsidR="003E1BE8" w:rsidRDefault="003E1BE8" w:rsidP="003E1BE8">
            <w:pPr>
              <w:pStyle w:val="BodyText"/>
              <w:spacing w:after="0" w:line="269" w:lineRule="auto"/>
              <w:ind w:firstLine="0"/>
            </w:pPr>
            <w:r w:rsidRPr="00A03387">
              <w:rPr>
                <w:rStyle w:val="Other"/>
              </w:rPr>
              <w:t>Hume, Duncan Cli</w:t>
            </w:r>
            <w:r>
              <w:rPr>
                <w:rStyle w:val="Other"/>
              </w:rPr>
              <w:t>v</w:t>
            </w:r>
            <w:r w:rsidRPr="00A03387">
              <w:rPr>
                <w:rStyle w:val="Other"/>
              </w:rPr>
              <w:t xml:space="preserve">e </w:t>
            </w:r>
            <w:proofErr w:type="spellStart"/>
            <w:r w:rsidRPr="00A03387">
              <w:rPr>
                <w:rStyle w:val="Other"/>
              </w:rPr>
              <w:t>MacKenzie</w:t>
            </w:r>
            <w:proofErr w:type="spellEnd"/>
          </w:p>
        </w:tc>
        <w:tc>
          <w:tcPr>
            <w:tcW w:w="1020" w:type="dxa"/>
          </w:tcPr>
          <w:p w14:paraId="387FA074" w14:textId="70408494" w:rsidR="003E1BE8" w:rsidRDefault="003E1BE8" w:rsidP="003E1BE8">
            <w:pPr>
              <w:pStyle w:val="BodyText"/>
              <w:spacing w:after="0" w:line="269" w:lineRule="auto"/>
              <w:ind w:firstLine="0"/>
            </w:pPr>
            <w:r w:rsidRPr="00A03387">
              <w:rPr>
                <w:rStyle w:val="Other"/>
              </w:rPr>
              <w:t>S/L (T)</w:t>
            </w:r>
          </w:p>
        </w:tc>
        <w:tc>
          <w:tcPr>
            <w:tcW w:w="0" w:type="auto"/>
          </w:tcPr>
          <w:p w14:paraId="133B529E" w14:textId="2773D5F1" w:rsidR="003E1BE8" w:rsidRDefault="003E1BE8" w:rsidP="003E1BE8">
            <w:pPr>
              <w:pStyle w:val="BodyText"/>
              <w:spacing w:after="0" w:line="269" w:lineRule="auto"/>
              <w:ind w:firstLine="0"/>
            </w:pPr>
            <w:r>
              <w:t>Tech</w:t>
            </w:r>
          </w:p>
        </w:tc>
        <w:tc>
          <w:tcPr>
            <w:tcW w:w="1020" w:type="dxa"/>
          </w:tcPr>
          <w:p w14:paraId="65DD2E05" w14:textId="1E984E64" w:rsidR="003E1BE8" w:rsidRDefault="003E1BE8" w:rsidP="003E1BE8">
            <w:pPr>
              <w:pStyle w:val="BodyText"/>
              <w:spacing w:after="0" w:line="269" w:lineRule="auto"/>
              <w:ind w:firstLine="0"/>
            </w:pPr>
            <w:r>
              <w:t>G/C</w:t>
            </w:r>
          </w:p>
        </w:tc>
        <w:tc>
          <w:tcPr>
            <w:tcW w:w="2268" w:type="dxa"/>
            <w:vAlign w:val="center"/>
          </w:tcPr>
          <w:p w14:paraId="713B5F9D" w14:textId="68F5808C" w:rsidR="003E1BE8" w:rsidRDefault="003E1BE8" w:rsidP="003E1BE8">
            <w:pPr>
              <w:pStyle w:val="BodyText"/>
              <w:spacing w:after="0" w:line="269" w:lineRule="auto"/>
              <w:ind w:firstLine="0"/>
            </w:pPr>
            <w:r w:rsidRPr="00A03387">
              <w:rPr>
                <w:rStyle w:val="Other"/>
              </w:rPr>
              <w:t>retired 26/10/44</w:t>
            </w:r>
          </w:p>
        </w:tc>
      </w:tr>
      <w:tr w:rsidR="003E1BE8" w14:paraId="06973EEA" w14:textId="77777777" w:rsidTr="00E91D51">
        <w:tc>
          <w:tcPr>
            <w:tcW w:w="0" w:type="auto"/>
            <w:vAlign w:val="center"/>
          </w:tcPr>
          <w:p w14:paraId="7E233A90" w14:textId="0E46F351" w:rsidR="003E1BE8" w:rsidRDefault="003E1BE8" w:rsidP="003E1BE8">
            <w:pPr>
              <w:pStyle w:val="BodyText"/>
              <w:spacing w:after="0" w:line="269" w:lineRule="auto"/>
              <w:ind w:firstLine="0"/>
            </w:pPr>
            <w:r w:rsidRPr="00A03387">
              <w:rPr>
                <w:rStyle w:val="Other"/>
              </w:rPr>
              <w:t>C4.</w:t>
            </w:r>
          </w:p>
        </w:tc>
        <w:tc>
          <w:tcPr>
            <w:tcW w:w="0" w:type="auto"/>
            <w:vAlign w:val="center"/>
          </w:tcPr>
          <w:p w14:paraId="288AA4F1" w14:textId="791DC553" w:rsidR="003E1BE8" w:rsidRDefault="003E1BE8" w:rsidP="003E1BE8">
            <w:pPr>
              <w:pStyle w:val="BodyText"/>
              <w:spacing w:after="0" w:line="269" w:lineRule="auto"/>
              <w:ind w:firstLine="0"/>
            </w:pPr>
            <w:r w:rsidRPr="00A03387">
              <w:rPr>
                <w:rStyle w:val="Other"/>
              </w:rPr>
              <w:t>Johnson, George Owen</w:t>
            </w:r>
          </w:p>
        </w:tc>
        <w:tc>
          <w:tcPr>
            <w:tcW w:w="1020" w:type="dxa"/>
          </w:tcPr>
          <w:p w14:paraId="69E68A7D" w14:textId="0E43D122" w:rsidR="003E1BE8" w:rsidRDefault="003E1BE8" w:rsidP="003E1BE8">
            <w:pPr>
              <w:pStyle w:val="BodyText"/>
              <w:spacing w:after="0" w:line="269" w:lineRule="auto"/>
              <w:ind w:firstLine="0"/>
            </w:pPr>
            <w:r>
              <w:t>S/L</w:t>
            </w:r>
          </w:p>
        </w:tc>
        <w:tc>
          <w:tcPr>
            <w:tcW w:w="0" w:type="auto"/>
          </w:tcPr>
          <w:p w14:paraId="4C5BCE8D" w14:textId="099BE021" w:rsidR="003E1BE8" w:rsidRDefault="003E1BE8" w:rsidP="003E1BE8">
            <w:pPr>
              <w:pStyle w:val="BodyText"/>
              <w:spacing w:after="0" w:line="269" w:lineRule="auto"/>
              <w:ind w:firstLine="0"/>
            </w:pPr>
            <w:r>
              <w:t>AFHQ</w:t>
            </w:r>
          </w:p>
        </w:tc>
        <w:tc>
          <w:tcPr>
            <w:tcW w:w="1020" w:type="dxa"/>
          </w:tcPr>
          <w:p w14:paraId="790FDBB3" w14:textId="1AF4BF15" w:rsidR="003E1BE8" w:rsidRDefault="003E1BE8" w:rsidP="003E1BE8">
            <w:pPr>
              <w:pStyle w:val="BodyText"/>
              <w:spacing w:after="0" w:line="269" w:lineRule="auto"/>
              <w:ind w:firstLine="0"/>
            </w:pPr>
            <w:r>
              <w:t>A/M</w:t>
            </w:r>
          </w:p>
        </w:tc>
        <w:tc>
          <w:tcPr>
            <w:tcW w:w="2268" w:type="dxa"/>
            <w:vAlign w:val="center"/>
          </w:tcPr>
          <w:p w14:paraId="706C521E" w14:textId="17A66B1E" w:rsidR="003E1BE8" w:rsidRDefault="003E1BE8" w:rsidP="003E1BE8">
            <w:pPr>
              <w:pStyle w:val="BodyText"/>
              <w:spacing w:after="0" w:line="269" w:lineRule="auto"/>
              <w:ind w:firstLine="0"/>
            </w:pPr>
            <w:r w:rsidRPr="00A03387">
              <w:rPr>
                <w:rStyle w:val="Other"/>
              </w:rPr>
              <w:t>retired 17/2/47</w:t>
            </w:r>
          </w:p>
        </w:tc>
      </w:tr>
      <w:tr w:rsidR="003E1BE8" w14:paraId="6873570E" w14:textId="77777777" w:rsidTr="008F1CBB">
        <w:tc>
          <w:tcPr>
            <w:tcW w:w="0" w:type="auto"/>
          </w:tcPr>
          <w:p w14:paraId="3969978F" w14:textId="52F13308" w:rsidR="003E1BE8" w:rsidRDefault="003E1BE8" w:rsidP="003E1BE8">
            <w:pPr>
              <w:pStyle w:val="BodyText"/>
              <w:spacing w:after="0" w:line="269" w:lineRule="auto"/>
              <w:ind w:firstLine="0"/>
            </w:pPr>
            <w:r w:rsidRPr="00A03387">
              <w:rPr>
                <w:rStyle w:val="Other"/>
              </w:rPr>
              <w:t>C5.</w:t>
            </w:r>
          </w:p>
        </w:tc>
        <w:tc>
          <w:tcPr>
            <w:tcW w:w="0" w:type="auto"/>
          </w:tcPr>
          <w:p w14:paraId="22E80F89" w14:textId="062806AE" w:rsidR="003E1BE8" w:rsidRDefault="003E1BE8" w:rsidP="003E1BE8">
            <w:pPr>
              <w:pStyle w:val="BodyText"/>
              <w:spacing w:after="0" w:line="269" w:lineRule="auto"/>
              <w:ind w:firstLine="0"/>
            </w:pPr>
            <w:r w:rsidRPr="00A03387">
              <w:rPr>
                <w:rStyle w:val="Other"/>
              </w:rPr>
              <w:t>Kenny, Walter Robert</w:t>
            </w:r>
          </w:p>
        </w:tc>
        <w:tc>
          <w:tcPr>
            <w:tcW w:w="1020" w:type="dxa"/>
          </w:tcPr>
          <w:p w14:paraId="3BA8B24B" w14:textId="16391EFE" w:rsidR="003E1BE8" w:rsidRDefault="003E1BE8" w:rsidP="003E1BE8">
            <w:pPr>
              <w:pStyle w:val="BodyText"/>
              <w:spacing w:after="0" w:line="269" w:lineRule="auto"/>
              <w:ind w:firstLine="0"/>
            </w:pPr>
            <w:r>
              <w:t>S/L</w:t>
            </w:r>
          </w:p>
        </w:tc>
        <w:tc>
          <w:tcPr>
            <w:tcW w:w="0" w:type="auto"/>
          </w:tcPr>
          <w:p w14:paraId="51CCB193" w14:textId="0288138F" w:rsidR="003E1BE8" w:rsidRDefault="003E1BE8" w:rsidP="003E1BE8">
            <w:pPr>
              <w:pStyle w:val="BodyText"/>
              <w:spacing w:after="0" w:line="269" w:lineRule="auto"/>
              <w:ind w:firstLine="0"/>
            </w:pPr>
            <w:r>
              <w:t>AFHQ</w:t>
            </w:r>
          </w:p>
        </w:tc>
        <w:tc>
          <w:tcPr>
            <w:tcW w:w="1020" w:type="dxa"/>
          </w:tcPr>
          <w:p w14:paraId="34C5356F" w14:textId="2A95B4B4" w:rsidR="003E1BE8" w:rsidRDefault="003E1BE8" w:rsidP="003E1BE8">
            <w:pPr>
              <w:pStyle w:val="BodyText"/>
              <w:spacing w:after="0" w:line="269" w:lineRule="auto"/>
              <w:ind w:firstLine="0"/>
            </w:pPr>
            <w:r>
              <w:t>A/V/M</w:t>
            </w:r>
          </w:p>
        </w:tc>
        <w:tc>
          <w:tcPr>
            <w:tcW w:w="2268" w:type="dxa"/>
            <w:vAlign w:val="center"/>
          </w:tcPr>
          <w:p w14:paraId="0C9FC5C9" w14:textId="24F9A11C" w:rsidR="003E1BE8" w:rsidRPr="00A03387" w:rsidRDefault="003E1BE8" w:rsidP="003E1BE8">
            <w:pPr>
              <w:pStyle w:val="BodyText"/>
              <w:spacing w:after="0" w:line="269" w:lineRule="auto"/>
              <w:ind w:firstLine="0"/>
              <w:rPr>
                <w:rStyle w:val="Other"/>
              </w:rPr>
            </w:pPr>
            <w:r w:rsidRPr="00A03387">
              <w:rPr>
                <w:rStyle w:val="Other"/>
              </w:rPr>
              <w:t>retired 30/10/42 died 11/4/44</w:t>
            </w:r>
          </w:p>
        </w:tc>
      </w:tr>
      <w:tr w:rsidR="003E1BE8" w14:paraId="5AD96BF2" w14:textId="77777777" w:rsidTr="00E91D51">
        <w:tc>
          <w:tcPr>
            <w:tcW w:w="0" w:type="auto"/>
            <w:vAlign w:val="center"/>
          </w:tcPr>
          <w:p w14:paraId="26797CDC" w14:textId="0A3F9420" w:rsidR="003E1BE8" w:rsidRDefault="003E1BE8" w:rsidP="003E1BE8">
            <w:pPr>
              <w:pStyle w:val="BodyText"/>
              <w:spacing w:after="0" w:line="269" w:lineRule="auto"/>
              <w:ind w:firstLine="0"/>
            </w:pPr>
            <w:r w:rsidRPr="00A03387">
              <w:rPr>
                <w:rStyle w:val="Other"/>
              </w:rPr>
              <w:t>C7.</w:t>
            </w:r>
          </w:p>
        </w:tc>
        <w:tc>
          <w:tcPr>
            <w:tcW w:w="0" w:type="auto"/>
            <w:vAlign w:val="center"/>
          </w:tcPr>
          <w:p w14:paraId="1DB7BAD9" w14:textId="4894E8B3" w:rsidR="003E1BE8" w:rsidRDefault="003E1BE8" w:rsidP="003E1BE8">
            <w:pPr>
              <w:pStyle w:val="BodyText"/>
              <w:spacing w:after="0" w:line="269" w:lineRule="auto"/>
              <w:ind w:firstLine="0"/>
            </w:pPr>
            <w:r w:rsidRPr="00A03387">
              <w:rPr>
                <w:rStyle w:val="Other"/>
              </w:rPr>
              <w:t>Lawrence, Thomas Albert</w:t>
            </w:r>
          </w:p>
        </w:tc>
        <w:tc>
          <w:tcPr>
            <w:tcW w:w="1020" w:type="dxa"/>
          </w:tcPr>
          <w:p w14:paraId="2C87CFC7" w14:textId="0A595DDF" w:rsidR="003E1BE8" w:rsidRDefault="003E1BE8" w:rsidP="003E1BE8">
            <w:pPr>
              <w:pStyle w:val="BodyText"/>
              <w:spacing w:after="0" w:line="269" w:lineRule="auto"/>
              <w:ind w:firstLine="0"/>
            </w:pPr>
            <w:r>
              <w:t>F/O</w:t>
            </w:r>
          </w:p>
        </w:tc>
        <w:tc>
          <w:tcPr>
            <w:tcW w:w="0" w:type="auto"/>
          </w:tcPr>
          <w:p w14:paraId="713AE0ED" w14:textId="70C141A6" w:rsidR="003E1BE8" w:rsidRDefault="003E1BE8" w:rsidP="003E1BE8">
            <w:pPr>
              <w:pStyle w:val="BodyText"/>
              <w:spacing w:after="0" w:line="269" w:lineRule="auto"/>
              <w:ind w:firstLine="0"/>
            </w:pPr>
            <w:r>
              <w:t>C.B.</w:t>
            </w:r>
          </w:p>
        </w:tc>
        <w:tc>
          <w:tcPr>
            <w:tcW w:w="1020" w:type="dxa"/>
          </w:tcPr>
          <w:p w14:paraId="7AD3E9EB" w14:textId="3726AFCB" w:rsidR="003E1BE8" w:rsidRDefault="003E1BE8" w:rsidP="003E1BE8">
            <w:pPr>
              <w:pStyle w:val="BodyText"/>
              <w:spacing w:after="0" w:line="269" w:lineRule="auto"/>
              <w:ind w:firstLine="0"/>
            </w:pPr>
            <w:r>
              <w:t>A/V/M</w:t>
            </w:r>
          </w:p>
        </w:tc>
        <w:tc>
          <w:tcPr>
            <w:tcW w:w="2268" w:type="dxa"/>
            <w:vAlign w:val="center"/>
          </w:tcPr>
          <w:p w14:paraId="2EC1C619" w14:textId="14C35752" w:rsidR="003E1BE8" w:rsidRPr="00A03387" w:rsidRDefault="003E1BE8" w:rsidP="003E1BE8">
            <w:pPr>
              <w:pStyle w:val="BodyText"/>
              <w:spacing w:after="0" w:line="269" w:lineRule="auto"/>
              <w:ind w:firstLine="0"/>
              <w:rPr>
                <w:rStyle w:val="Other"/>
              </w:rPr>
            </w:pPr>
            <w:r w:rsidRPr="00A03387">
              <w:rPr>
                <w:rStyle w:val="Other"/>
              </w:rPr>
              <w:t>retired 4/4/47</w:t>
            </w:r>
          </w:p>
        </w:tc>
      </w:tr>
      <w:tr w:rsidR="003E1BE8" w14:paraId="1405F56E" w14:textId="77777777" w:rsidTr="008F1CBB">
        <w:tc>
          <w:tcPr>
            <w:tcW w:w="0" w:type="auto"/>
          </w:tcPr>
          <w:p w14:paraId="30A56B69" w14:textId="44223769" w:rsidR="003E1BE8" w:rsidRDefault="003E1BE8" w:rsidP="003E1BE8">
            <w:pPr>
              <w:pStyle w:val="BodyText"/>
              <w:spacing w:after="0" w:line="269" w:lineRule="auto"/>
              <w:ind w:firstLine="0"/>
            </w:pPr>
            <w:r w:rsidRPr="00A03387">
              <w:rPr>
                <w:rStyle w:val="Other"/>
              </w:rPr>
              <w:t>C64.</w:t>
            </w:r>
          </w:p>
        </w:tc>
        <w:tc>
          <w:tcPr>
            <w:tcW w:w="0" w:type="auto"/>
          </w:tcPr>
          <w:p w14:paraId="55166B2B" w14:textId="7D9D6297" w:rsidR="003E1BE8" w:rsidRDefault="003E1BE8" w:rsidP="003E1BE8">
            <w:pPr>
              <w:pStyle w:val="BodyText"/>
              <w:spacing w:after="0" w:line="269" w:lineRule="auto"/>
              <w:ind w:firstLine="0"/>
            </w:pPr>
            <w:r w:rsidRPr="00A03387">
              <w:rPr>
                <w:rStyle w:val="Other"/>
              </w:rPr>
              <w:t>Leitch, Alfred Alexander</w:t>
            </w:r>
          </w:p>
        </w:tc>
        <w:tc>
          <w:tcPr>
            <w:tcW w:w="1020" w:type="dxa"/>
          </w:tcPr>
          <w:p w14:paraId="581A2A29" w14:textId="2A9ED826" w:rsidR="003E1BE8" w:rsidRDefault="003E1BE8" w:rsidP="003E1BE8">
            <w:pPr>
              <w:pStyle w:val="BodyText"/>
              <w:spacing w:after="0" w:line="269" w:lineRule="auto"/>
              <w:ind w:firstLine="0"/>
            </w:pPr>
            <w:r>
              <w:t>F/L</w:t>
            </w:r>
          </w:p>
        </w:tc>
        <w:tc>
          <w:tcPr>
            <w:tcW w:w="0" w:type="auto"/>
          </w:tcPr>
          <w:p w14:paraId="7ED0430E" w14:textId="25BD58BE" w:rsidR="003E1BE8" w:rsidRDefault="003E1BE8" w:rsidP="003E1BE8">
            <w:pPr>
              <w:pStyle w:val="BodyText"/>
              <w:spacing w:after="0" w:line="269" w:lineRule="auto"/>
              <w:ind w:firstLine="0"/>
            </w:pPr>
            <w:r>
              <w:t>H.R.</w:t>
            </w:r>
          </w:p>
        </w:tc>
        <w:tc>
          <w:tcPr>
            <w:tcW w:w="1020" w:type="dxa"/>
          </w:tcPr>
          <w:p w14:paraId="16A959F6" w14:textId="6F2F048A" w:rsidR="003E1BE8" w:rsidRDefault="003E1BE8" w:rsidP="003E1BE8">
            <w:pPr>
              <w:pStyle w:val="BodyText"/>
              <w:spacing w:after="0" w:line="269" w:lineRule="auto"/>
              <w:ind w:firstLine="0"/>
            </w:pPr>
            <w:r>
              <w:t>S/L</w:t>
            </w:r>
          </w:p>
        </w:tc>
        <w:tc>
          <w:tcPr>
            <w:tcW w:w="2268" w:type="dxa"/>
            <w:vAlign w:val="bottom"/>
          </w:tcPr>
          <w:p w14:paraId="43A54A83" w14:textId="0A630BAB" w:rsidR="003E1BE8" w:rsidRPr="00A03387" w:rsidRDefault="003E1BE8" w:rsidP="003E1BE8">
            <w:pPr>
              <w:pStyle w:val="Other0"/>
              <w:spacing w:after="0" w:line="240" w:lineRule="auto"/>
              <w:ind w:firstLine="0"/>
              <w:jc w:val="both"/>
            </w:pPr>
            <w:r w:rsidRPr="00A03387">
              <w:rPr>
                <w:rStyle w:val="Other"/>
              </w:rPr>
              <w:t>retired 13/9/38</w:t>
            </w:r>
          </w:p>
          <w:p w14:paraId="79ECFF2A" w14:textId="4A21B67F" w:rsidR="003E1BE8" w:rsidRPr="00A03387" w:rsidRDefault="003E1BE8" w:rsidP="003E1BE8">
            <w:pPr>
              <w:pStyle w:val="BodyText"/>
              <w:spacing w:after="0" w:line="269" w:lineRule="auto"/>
              <w:ind w:firstLine="0"/>
              <w:rPr>
                <w:rStyle w:val="Other"/>
              </w:rPr>
            </w:pPr>
            <w:r w:rsidRPr="00A03387">
              <w:rPr>
                <w:rStyle w:val="Other"/>
              </w:rPr>
              <w:t>died</w:t>
            </w:r>
            <w:r w:rsidRPr="00A03387">
              <w:rPr>
                <w:rStyle w:val="Other"/>
              </w:rPr>
              <w:tab/>
              <w:t>3/1/55</w:t>
            </w:r>
          </w:p>
        </w:tc>
      </w:tr>
      <w:tr w:rsidR="003E1BE8" w14:paraId="76E2370B" w14:textId="77777777" w:rsidTr="008F1CBB">
        <w:tc>
          <w:tcPr>
            <w:tcW w:w="0" w:type="auto"/>
          </w:tcPr>
          <w:p w14:paraId="5F051C81" w14:textId="6FB4A24A" w:rsidR="003E1BE8" w:rsidRDefault="003E1BE8" w:rsidP="003E1BE8">
            <w:pPr>
              <w:pStyle w:val="BodyText"/>
              <w:spacing w:after="0" w:line="269" w:lineRule="auto"/>
              <w:ind w:firstLine="0"/>
            </w:pPr>
            <w:r w:rsidRPr="00A03387">
              <w:rPr>
                <w:rStyle w:val="Other"/>
              </w:rPr>
              <w:t>CIS.</w:t>
            </w:r>
          </w:p>
        </w:tc>
        <w:tc>
          <w:tcPr>
            <w:tcW w:w="0" w:type="auto"/>
          </w:tcPr>
          <w:p w14:paraId="622370CE" w14:textId="343C4655" w:rsidR="003E1BE8" w:rsidRDefault="003E1BE8" w:rsidP="003E1BE8">
            <w:pPr>
              <w:pStyle w:val="BodyText"/>
              <w:spacing w:after="0" w:line="269" w:lineRule="auto"/>
              <w:ind w:firstLine="0"/>
            </w:pPr>
            <w:r w:rsidRPr="00A03387">
              <w:rPr>
                <w:rStyle w:val="Other"/>
              </w:rPr>
              <w:t>MacLeod, Earl Leslie</w:t>
            </w:r>
          </w:p>
        </w:tc>
        <w:tc>
          <w:tcPr>
            <w:tcW w:w="1020" w:type="dxa"/>
          </w:tcPr>
          <w:p w14:paraId="04AB76EA" w14:textId="28758E00" w:rsidR="003E1BE8" w:rsidRDefault="003E1BE8" w:rsidP="003E1BE8">
            <w:pPr>
              <w:pStyle w:val="BodyText"/>
              <w:spacing w:after="0" w:line="269" w:lineRule="auto"/>
              <w:ind w:firstLine="0"/>
            </w:pPr>
            <w:r>
              <w:t>F/O (t/F/L)</w:t>
            </w:r>
          </w:p>
        </w:tc>
        <w:tc>
          <w:tcPr>
            <w:tcW w:w="0" w:type="auto"/>
          </w:tcPr>
          <w:p w14:paraId="40FDADF3" w14:textId="76B935CF" w:rsidR="003E1BE8" w:rsidRDefault="003E1BE8" w:rsidP="003E1BE8">
            <w:pPr>
              <w:pStyle w:val="BodyText"/>
              <w:spacing w:after="0" w:line="269" w:lineRule="auto"/>
              <w:ind w:firstLine="0"/>
            </w:pPr>
            <w:r>
              <w:t>Van</w:t>
            </w:r>
          </w:p>
        </w:tc>
        <w:tc>
          <w:tcPr>
            <w:tcW w:w="1020" w:type="dxa"/>
          </w:tcPr>
          <w:p w14:paraId="5F070CEE" w14:textId="7242A75C" w:rsidR="003E1BE8" w:rsidRDefault="003E1BE8" w:rsidP="003E1BE8">
            <w:pPr>
              <w:pStyle w:val="BodyText"/>
              <w:spacing w:after="0" w:line="269" w:lineRule="auto"/>
              <w:ind w:firstLine="0"/>
            </w:pPr>
            <w:r>
              <w:t>A/C</w:t>
            </w:r>
          </w:p>
        </w:tc>
        <w:tc>
          <w:tcPr>
            <w:tcW w:w="2268" w:type="dxa"/>
          </w:tcPr>
          <w:p w14:paraId="2C87F582" w14:textId="5F869C29" w:rsidR="003E1BE8" w:rsidRPr="00A03387" w:rsidRDefault="003E1BE8" w:rsidP="003E1BE8">
            <w:pPr>
              <w:pStyle w:val="Other0"/>
              <w:spacing w:after="0" w:line="240" w:lineRule="auto"/>
              <w:ind w:firstLine="0"/>
              <w:jc w:val="both"/>
              <w:rPr>
                <w:rStyle w:val="Other"/>
              </w:rPr>
            </w:pPr>
            <w:r w:rsidRPr="00A03387">
              <w:rPr>
                <w:rStyle w:val="Other"/>
              </w:rPr>
              <w:t>retired 1/9/44</w:t>
            </w:r>
          </w:p>
        </w:tc>
      </w:tr>
      <w:tr w:rsidR="003E1BE8" w14:paraId="73F0EC74" w14:textId="77777777" w:rsidTr="0042671B">
        <w:tc>
          <w:tcPr>
            <w:tcW w:w="0" w:type="auto"/>
            <w:vAlign w:val="center"/>
          </w:tcPr>
          <w:p w14:paraId="4CF04B8D" w14:textId="7FC2E757" w:rsidR="003E1BE8" w:rsidRDefault="003E1BE8" w:rsidP="003E1BE8">
            <w:pPr>
              <w:pStyle w:val="BodyText"/>
              <w:spacing w:after="0" w:line="269" w:lineRule="auto"/>
              <w:ind w:firstLine="0"/>
            </w:pPr>
            <w:r w:rsidRPr="00A03387">
              <w:rPr>
                <w:rStyle w:val="Other"/>
              </w:rPr>
              <w:t>C49.</w:t>
            </w:r>
          </w:p>
        </w:tc>
        <w:tc>
          <w:tcPr>
            <w:tcW w:w="0" w:type="auto"/>
            <w:vAlign w:val="center"/>
          </w:tcPr>
          <w:p w14:paraId="398F4BF8" w14:textId="07630146" w:rsidR="003E1BE8" w:rsidRDefault="003E1BE8" w:rsidP="003E1BE8">
            <w:pPr>
              <w:pStyle w:val="BodyText"/>
              <w:spacing w:after="0" w:line="269" w:lineRule="auto"/>
              <w:ind w:firstLine="0"/>
            </w:pPr>
            <w:proofErr w:type="spellStart"/>
            <w:r w:rsidRPr="00A03387">
              <w:rPr>
                <w:rStyle w:val="Other"/>
              </w:rPr>
              <w:t>Mawdesley</w:t>
            </w:r>
            <w:proofErr w:type="spellEnd"/>
            <w:r w:rsidRPr="00A03387">
              <w:rPr>
                <w:rStyle w:val="Other"/>
              </w:rPr>
              <w:t>, Frederick Joseph</w:t>
            </w:r>
          </w:p>
        </w:tc>
        <w:tc>
          <w:tcPr>
            <w:tcW w:w="1020" w:type="dxa"/>
          </w:tcPr>
          <w:p w14:paraId="49624A93" w14:textId="114C5734" w:rsidR="003E1BE8" w:rsidRDefault="003E1BE8" w:rsidP="003E1BE8">
            <w:pPr>
              <w:pStyle w:val="BodyText"/>
              <w:spacing w:after="0" w:line="269" w:lineRule="auto"/>
              <w:ind w:firstLine="0"/>
            </w:pPr>
            <w:r>
              <w:t>F/O (b/F/L)</w:t>
            </w:r>
          </w:p>
        </w:tc>
        <w:tc>
          <w:tcPr>
            <w:tcW w:w="0" w:type="auto"/>
          </w:tcPr>
          <w:p w14:paraId="5AD3CF4E" w14:textId="751F02FB" w:rsidR="003E1BE8" w:rsidRDefault="003E1BE8" w:rsidP="003E1BE8">
            <w:pPr>
              <w:pStyle w:val="BodyText"/>
              <w:spacing w:after="0" w:line="269" w:lineRule="auto"/>
              <w:ind w:firstLine="0"/>
            </w:pPr>
            <w:r>
              <w:t>AFHQ</w:t>
            </w:r>
          </w:p>
        </w:tc>
        <w:tc>
          <w:tcPr>
            <w:tcW w:w="1020" w:type="dxa"/>
          </w:tcPr>
          <w:p w14:paraId="0AC4BE61" w14:textId="762CDDAE" w:rsidR="003E1BE8" w:rsidRDefault="003E1BE8" w:rsidP="003E1BE8">
            <w:pPr>
              <w:pStyle w:val="BodyText"/>
              <w:spacing w:after="0" w:line="269" w:lineRule="auto"/>
              <w:ind w:firstLine="0"/>
            </w:pPr>
            <w:r>
              <w:t>G/C</w:t>
            </w:r>
          </w:p>
        </w:tc>
        <w:tc>
          <w:tcPr>
            <w:tcW w:w="2268" w:type="dxa"/>
            <w:vAlign w:val="center"/>
          </w:tcPr>
          <w:p w14:paraId="38C836F3" w14:textId="38BA3251" w:rsidR="003E1BE8" w:rsidRPr="00A03387" w:rsidRDefault="003E1BE8" w:rsidP="003E1BE8">
            <w:pPr>
              <w:pStyle w:val="Other0"/>
              <w:spacing w:after="0" w:line="240" w:lineRule="auto"/>
              <w:ind w:firstLine="0"/>
              <w:jc w:val="both"/>
              <w:rPr>
                <w:rStyle w:val="Other"/>
              </w:rPr>
            </w:pPr>
            <w:r w:rsidRPr="00A03387">
              <w:rPr>
                <w:rStyle w:val="Other"/>
              </w:rPr>
              <w:t>retired 6/7/45</w:t>
            </w:r>
          </w:p>
        </w:tc>
      </w:tr>
      <w:tr w:rsidR="003E1BE8" w14:paraId="3072C273" w14:textId="77777777" w:rsidTr="008F1CBB">
        <w:tc>
          <w:tcPr>
            <w:tcW w:w="0" w:type="auto"/>
          </w:tcPr>
          <w:p w14:paraId="46DB43AB" w14:textId="7331FB8C" w:rsidR="003E1BE8" w:rsidRDefault="003E1BE8" w:rsidP="003E1BE8">
            <w:pPr>
              <w:pStyle w:val="BodyText"/>
              <w:spacing w:after="0" w:line="269" w:lineRule="auto"/>
              <w:ind w:firstLine="0"/>
            </w:pPr>
            <w:r w:rsidRPr="00A03387">
              <w:rPr>
                <w:rStyle w:val="Other"/>
              </w:rPr>
              <w:t>C60.</w:t>
            </w:r>
          </w:p>
        </w:tc>
        <w:tc>
          <w:tcPr>
            <w:tcW w:w="0" w:type="auto"/>
          </w:tcPr>
          <w:p w14:paraId="64BFC9FD" w14:textId="7C349E76" w:rsidR="003E1BE8" w:rsidRDefault="003E1BE8" w:rsidP="003E1BE8">
            <w:pPr>
              <w:pStyle w:val="BodyText"/>
              <w:spacing w:after="0" w:line="269" w:lineRule="auto"/>
              <w:ind w:firstLine="0"/>
            </w:pPr>
            <w:r w:rsidRPr="00A03387">
              <w:rPr>
                <w:rStyle w:val="Other"/>
              </w:rPr>
              <w:t>McEwen, Clifford</w:t>
            </w:r>
          </w:p>
        </w:tc>
        <w:tc>
          <w:tcPr>
            <w:tcW w:w="1020" w:type="dxa"/>
          </w:tcPr>
          <w:p w14:paraId="2CB4EB11" w14:textId="2525DCD3" w:rsidR="003E1BE8" w:rsidRDefault="003E1BE8" w:rsidP="003E1BE8">
            <w:pPr>
              <w:pStyle w:val="BodyText"/>
              <w:spacing w:after="0" w:line="269" w:lineRule="auto"/>
              <w:ind w:firstLine="0"/>
            </w:pPr>
            <w:r>
              <w:t>F/L</w:t>
            </w:r>
          </w:p>
        </w:tc>
        <w:tc>
          <w:tcPr>
            <w:tcW w:w="0" w:type="auto"/>
          </w:tcPr>
          <w:p w14:paraId="33AAC431" w14:textId="399BBBEE" w:rsidR="003E1BE8" w:rsidRDefault="00E30E4F" w:rsidP="003E1BE8">
            <w:pPr>
              <w:pStyle w:val="BodyText"/>
              <w:spacing w:after="0" w:line="269" w:lineRule="auto"/>
              <w:ind w:firstLine="0"/>
            </w:pPr>
            <w:r>
              <w:t>Ott</w:t>
            </w:r>
          </w:p>
        </w:tc>
        <w:tc>
          <w:tcPr>
            <w:tcW w:w="1020" w:type="dxa"/>
          </w:tcPr>
          <w:p w14:paraId="39355D8C" w14:textId="1FC1E2CD" w:rsidR="003E1BE8" w:rsidRDefault="00E30E4F" w:rsidP="003E1BE8">
            <w:pPr>
              <w:pStyle w:val="BodyText"/>
              <w:spacing w:after="0" w:line="269" w:lineRule="auto"/>
              <w:ind w:firstLine="0"/>
            </w:pPr>
            <w:r>
              <w:t>A/V/M</w:t>
            </w:r>
          </w:p>
        </w:tc>
        <w:tc>
          <w:tcPr>
            <w:tcW w:w="2268" w:type="dxa"/>
          </w:tcPr>
          <w:p w14:paraId="4F52A437" w14:textId="5A2931C1" w:rsidR="003E1BE8" w:rsidRPr="00A03387" w:rsidRDefault="003E1BE8" w:rsidP="003E1BE8">
            <w:pPr>
              <w:pStyle w:val="Other0"/>
              <w:spacing w:after="0" w:line="240" w:lineRule="auto"/>
              <w:ind w:firstLine="0"/>
              <w:jc w:val="both"/>
              <w:rPr>
                <w:rStyle w:val="Other"/>
              </w:rPr>
            </w:pPr>
            <w:r w:rsidRPr="00A03387">
              <w:rPr>
                <w:rStyle w:val="Other"/>
              </w:rPr>
              <w:t>retired 27/4/46</w:t>
            </w:r>
          </w:p>
        </w:tc>
      </w:tr>
      <w:tr w:rsidR="003E1BE8" w14:paraId="07BF2541" w14:textId="77777777" w:rsidTr="0042671B">
        <w:tc>
          <w:tcPr>
            <w:tcW w:w="0" w:type="auto"/>
            <w:vAlign w:val="center"/>
          </w:tcPr>
          <w:p w14:paraId="1BFFA90D" w14:textId="5F8C2F4E" w:rsidR="003E1BE8" w:rsidRDefault="003E1BE8" w:rsidP="003E1BE8">
            <w:pPr>
              <w:pStyle w:val="BodyText"/>
              <w:spacing w:after="0" w:line="269" w:lineRule="auto"/>
              <w:ind w:firstLine="0"/>
            </w:pPr>
            <w:r w:rsidRPr="00A03387">
              <w:rPr>
                <w:rStyle w:val="Other"/>
              </w:rPr>
              <w:t>C28.</w:t>
            </w:r>
          </w:p>
        </w:tc>
        <w:tc>
          <w:tcPr>
            <w:tcW w:w="0" w:type="auto"/>
            <w:vAlign w:val="center"/>
          </w:tcPr>
          <w:p w14:paraId="3A05117E" w14:textId="09B01260" w:rsidR="003E1BE8" w:rsidRDefault="003E1BE8" w:rsidP="003E1BE8">
            <w:pPr>
              <w:pStyle w:val="BodyText"/>
              <w:spacing w:after="0" w:line="269" w:lineRule="auto"/>
              <w:ind w:firstLine="0"/>
            </w:pPr>
            <w:r w:rsidRPr="00A03387">
              <w:rPr>
                <w:rStyle w:val="Other"/>
              </w:rPr>
              <w:t>Mercer, George Albert</w:t>
            </w:r>
          </w:p>
        </w:tc>
        <w:tc>
          <w:tcPr>
            <w:tcW w:w="1020" w:type="dxa"/>
          </w:tcPr>
          <w:p w14:paraId="6F7CEA55" w14:textId="78BDEAB7" w:rsidR="003E1BE8" w:rsidRDefault="003E1BE8" w:rsidP="003E1BE8">
            <w:pPr>
              <w:pStyle w:val="BodyText"/>
              <w:spacing w:after="0" w:line="269" w:lineRule="auto"/>
              <w:ind w:firstLine="0"/>
            </w:pPr>
            <w:r>
              <w:t>F/O</w:t>
            </w:r>
          </w:p>
        </w:tc>
        <w:tc>
          <w:tcPr>
            <w:tcW w:w="0" w:type="auto"/>
          </w:tcPr>
          <w:p w14:paraId="2636BDBC" w14:textId="4CFAA09C" w:rsidR="003E1BE8" w:rsidRDefault="00E30E4F" w:rsidP="003E1BE8">
            <w:pPr>
              <w:pStyle w:val="BodyText"/>
              <w:spacing w:after="0" w:line="269" w:lineRule="auto"/>
              <w:ind w:firstLine="0"/>
            </w:pPr>
            <w:r>
              <w:t>H.R.</w:t>
            </w:r>
          </w:p>
        </w:tc>
        <w:tc>
          <w:tcPr>
            <w:tcW w:w="1020" w:type="dxa"/>
          </w:tcPr>
          <w:p w14:paraId="1D199CB5" w14:textId="590D23E1" w:rsidR="003E1BE8" w:rsidRDefault="00E30E4F" w:rsidP="003E1BE8">
            <w:pPr>
              <w:pStyle w:val="BodyText"/>
              <w:spacing w:after="0" w:line="269" w:lineRule="auto"/>
              <w:ind w:firstLine="0"/>
            </w:pPr>
            <w:r>
              <w:t>G/C</w:t>
            </w:r>
          </w:p>
        </w:tc>
        <w:tc>
          <w:tcPr>
            <w:tcW w:w="2268" w:type="dxa"/>
            <w:vAlign w:val="center"/>
          </w:tcPr>
          <w:p w14:paraId="7A9D8333" w14:textId="79669B44" w:rsidR="003E1BE8" w:rsidRPr="00A03387" w:rsidRDefault="003E1BE8" w:rsidP="003E1BE8">
            <w:pPr>
              <w:pStyle w:val="Other0"/>
              <w:spacing w:after="0" w:line="240" w:lineRule="auto"/>
              <w:ind w:firstLine="0"/>
              <w:jc w:val="both"/>
              <w:rPr>
                <w:rStyle w:val="Other"/>
              </w:rPr>
            </w:pPr>
            <w:r w:rsidRPr="00A03387">
              <w:rPr>
                <w:rStyle w:val="Other"/>
              </w:rPr>
              <w:t>retired 13/7/43</w:t>
            </w:r>
          </w:p>
        </w:tc>
      </w:tr>
      <w:tr w:rsidR="003E1BE8" w14:paraId="1180B265" w14:textId="77777777" w:rsidTr="0042671B">
        <w:tc>
          <w:tcPr>
            <w:tcW w:w="0" w:type="auto"/>
            <w:vAlign w:val="bottom"/>
          </w:tcPr>
          <w:p w14:paraId="511265C6" w14:textId="1FFFB082" w:rsidR="003E1BE8" w:rsidRDefault="003E1BE8" w:rsidP="003E1BE8">
            <w:pPr>
              <w:pStyle w:val="BodyText"/>
              <w:spacing w:after="0" w:line="269" w:lineRule="auto"/>
              <w:ind w:firstLine="0"/>
            </w:pPr>
            <w:r w:rsidRPr="00A03387">
              <w:rPr>
                <w:rStyle w:val="Other"/>
              </w:rPr>
              <w:t>C57.</w:t>
            </w:r>
          </w:p>
        </w:tc>
        <w:tc>
          <w:tcPr>
            <w:tcW w:w="0" w:type="auto"/>
            <w:vAlign w:val="bottom"/>
          </w:tcPr>
          <w:p w14:paraId="49D7392B" w14:textId="42BDA9F1" w:rsidR="003E1BE8" w:rsidRDefault="003E1BE8" w:rsidP="003E1BE8">
            <w:pPr>
              <w:pStyle w:val="BodyText"/>
              <w:spacing w:after="0" w:line="269" w:lineRule="auto"/>
              <w:ind w:firstLine="0"/>
            </w:pPr>
            <w:r w:rsidRPr="00A03387">
              <w:rPr>
                <w:rStyle w:val="Other"/>
              </w:rPr>
              <w:t>Morfee, Arthur Lawrence</w:t>
            </w:r>
          </w:p>
        </w:tc>
        <w:tc>
          <w:tcPr>
            <w:tcW w:w="1020" w:type="dxa"/>
          </w:tcPr>
          <w:p w14:paraId="60B8F119" w14:textId="2223FE1E" w:rsidR="003E1BE8" w:rsidRDefault="003E1BE8" w:rsidP="003E1BE8">
            <w:pPr>
              <w:pStyle w:val="BodyText"/>
              <w:spacing w:after="0" w:line="269" w:lineRule="auto"/>
              <w:ind w:firstLine="0"/>
            </w:pPr>
            <w:r>
              <w:t>F/O (P)</w:t>
            </w:r>
          </w:p>
        </w:tc>
        <w:tc>
          <w:tcPr>
            <w:tcW w:w="0" w:type="auto"/>
          </w:tcPr>
          <w:p w14:paraId="32063B0D" w14:textId="29A0BF49" w:rsidR="003E1BE8" w:rsidRDefault="00E30E4F" w:rsidP="003E1BE8">
            <w:pPr>
              <w:pStyle w:val="BodyText"/>
              <w:spacing w:after="0" w:line="269" w:lineRule="auto"/>
              <w:ind w:firstLine="0"/>
            </w:pPr>
            <w:r>
              <w:t>C.B.</w:t>
            </w:r>
          </w:p>
        </w:tc>
        <w:tc>
          <w:tcPr>
            <w:tcW w:w="1020" w:type="dxa"/>
          </w:tcPr>
          <w:p w14:paraId="34143BF0" w14:textId="0D158AED" w:rsidR="003E1BE8" w:rsidRDefault="00E30E4F" w:rsidP="003E1BE8">
            <w:pPr>
              <w:pStyle w:val="BodyText"/>
              <w:spacing w:after="0" w:line="269" w:lineRule="auto"/>
              <w:ind w:firstLine="0"/>
            </w:pPr>
            <w:r>
              <w:t>A/V/M</w:t>
            </w:r>
          </w:p>
        </w:tc>
        <w:tc>
          <w:tcPr>
            <w:tcW w:w="2268" w:type="dxa"/>
            <w:vAlign w:val="bottom"/>
          </w:tcPr>
          <w:p w14:paraId="074C3457" w14:textId="705F7DF4" w:rsidR="003E1BE8" w:rsidRPr="00A03387" w:rsidRDefault="003E1BE8" w:rsidP="003E1BE8">
            <w:pPr>
              <w:pStyle w:val="Other0"/>
              <w:spacing w:after="0" w:line="240" w:lineRule="auto"/>
              <w:ind w:firstLine="0"/>
              <w:jc w:val="both"/>
              <w:rPr>
                <w:rStyle w:val="Other"/>
              </w:rPr>
            </w:pPr>
            <w:r w:rsidRPr="00A03387">
              <w:rPr>
                <w:rStyle w:val="Other"/>
              </w:rPr>
              <w:t>retired 28/3/49</w:t>
            </w:r>
          </w:p>
        </w:tc>
      </w:tr>
      <w:tr w:rsidR="003E1BE8" w14:paraId="3A490219" w14:textId="77777777" w:rsidTr="0042671B">
        <w:tc>
          <w:tcPr>
            <w:tcW w:w="0" w:type="auto"/>
            <w:vAlign w:val="center"/>
          </w:tcPr>
          <w:p w14:paraId="7EFA25ED" w14:textId="2F2337A8" w:rsidR="003E1BE8" w:rsidRDefault="003E1BE8" w:rsidP="003E1BE8">
            <w:pPr>
              <w:pStyle w:val="BodyText"/>
              <w:spacing w:after="0" w:line="269" w:lineRule="auto"/>
              <w:ind w:firstLine="0"/>
            </w:pPr>
            <w:r w:rsidRPr="00A03387">
              <w:rPr>
                <w:rStyle w:val="Other"/>
              </w:rPr>
              <w:t>C38.</w:t>
            </w:r>
          </w:p>
        </w:tc>
        <w:tc>
          <w:tcPr>
            <w:tcW w:w="0" w:type="auto"/>
            <w:vAlign w:val="center"/>
          </w:tcPr>
          <w:p w14:paraId="5D8DF5C0" w14:textId="012D5DD1" w:rsidR="003E1BE8" w:rsidRDefault="003E1BE8" w:rsidP="003E1BE8">
            <w:pPr>
              <w:pStyle w:val="BodyText"/>
              <w:spacing w:after="0" w:line="269" w:lineRule="auto"/>
              <w:ind w:firstLine="0"/>
            </w:pPr>
            <w:r w:rsidRPr="00A03387">
              <w:rPr>
                <w:rStyle w:val="Other"/>
              </w:rPr>
              <w:t>Mossop, Neron Frederick</w:t>
            </w:r>
          </w:p>
        </w:tc>
        <w:tc>
          <w:tcPr>
            <w:tcW w:w="1020" w:type="dxa"/>
          </w:tcPr>
          <w:p w14:paraId="2A199BF2" w14:textId="67CDD55B" w:rsidR="003E1BE8" w:rsidRDefault="003E1BE8" w:rsidP="003E1BE8">
            <w:pPr>
              <w:pStyle w:val="BodyText"/>
              <w:spacing w:after="0" w:line="269" w:lineRule="auto"/>
              <w:ind w:firstLine="0"/>
            </w:pPr>
            <w:r>
              <w:t>P/O (S)</w:t>
            </w:r>
          </w:p>
        </w:tc>
        <w:tc>
          <w:tcPr>
            <w:tcW w:w="0" w:type="auto"/>
          </w:tcPr>
          <w:p w14:paraId="33805A8C" w14:textId="15586F0D" w:rsidR="003E1BE8" w:rsidRDefault="00E30E4F" w:rsidP="003E1BE8">
            <w:pPr>
              <w:pStyle w:val="BodyText"/>
              <w:spacing w:after="0" w:line="269" w:lineRule="auto"/>
              <w:ind w:firstLine="0"/>
            </w:pPr>
            <w:proofErr w:type="spellStart"/>
            <w:r>
              <w:t>Wpeg</w:t>
            </w:r>
            <w:proofErr w:type="spellEnd"/>
          </w:p>
        </w:tc>
        <w:tc>
          <w:tcPr>
            <w:tcW w:w="1020" w:type="dxa"/>
          </w:tcPr>
          <w:p w14:paraId="5E1E7936" w14:textId="1F6F4CC2" w:rsidR="003E1BE8" w:rsidRDefault="00E30E4F" w:rsidP="003E1BE8">
            <w:pPr>
              <w:pStyle w:val="BodyText"/>
              <w:spacing w:after="0" w:line="269" w:lineRule="auto"/>
              <w:ind w:firstLine="0"/>
            </w:pPr>
            <w:r>
              <w:t>A/C</w:t>
            </w:r>
          </w:p>
        </w:tc>
        <w:tc>
          <w:tcPr>
            <w:tcW w:w="2268" w:type="dxa"/>
            <w:vAlign w:val="center"/>
          </w:tcPr>
          <w:p w14:paraId="521CE9FA" w14:textId="1A6FFC65" w:rsidR="003E1BE8" w:rsidRPr="00A03387" w:rsidRDefault="003E1BE8" w:rsidP="003E1BE8">
            <w:pPr>
              <w:pStyle w:val="Other0"/>
              <w:spacing w:after="0" w:line="240" w:lineRule="auto"/>
              <w:ind w:firstLine="0"/>
              <w:jc w:val="both"/>
              <w:rPr>
                <w:rStyle w:val="Other"/>
              </w:rPr>
            </w:pPr>
            <w:r w:rsidRPr="00A03387">
              <w:rPr>
                <w:rStyle w:val="Other"/>
              </w:rPr>
              <w:t>retired 10/3/46</w:t>
            </w:r>
          </w:p>
        </w:tc>
      </w:tr>
      <w:tr w:rsidR="003E1BE8" w14:paraId="6709BEDD" w14:textId="77777777" w:rsidTr="0042671B">
        <w:tc>
          <w:tcPr>
            <w:tcW w:w="0" w:type="auto"/>
            <w:vAlign w:val="center"/>
          </w:tcPr>
          <w:p w14:paraId="0EA2DA96" w14:textId="751AE5FE" w:rsidR="003E1BE8" w:rsidRDefault="003E1BE8" w:rsidP="003E1BE8">
            <w:pPr>
              <w:pStyle w:val="BodyText"/>
              <w:spacing w:after="0" w:line="269" w:lineRule="auto"/>
              <w:ind w:firstLine="0"/>
            </w:pPr>
            <w:r w:rsidRPr="00A03387">
              <w:rPr>
                <w:rStyle w:val="Other"/>
              </w:rPr>
              <w:t>C22.</w:t>
            </w:r>
          </w:p>
        </w:tc>
        <w:tc>
          <w:tcPr>
            <w:tcW w:w="0" w:type="auto"/>
            <w:vAlign w:val="center"/>
          </w:tcPr>
          <w:p w14:paraId="18A8655E" w14:textId="4474D78B" w:rsidR="003E1BE8" w:rsidRDefault="003E1BE8" w:rsidP="003E1BE8">
            <w:pPr>
              <w:pStyle w:val="BodyText"/>
              <w:spacing w:after="0" w:line="269" w:lineRule="auto"/>
              <w:ind w:firstLine="0"/>
            </w:pPr>
            <w:r w:rsidRPr="00A03387">
              <w:rPr>
                <w:rStyle w:val="Other"/>
              </w:rPr>
              <w:t>Owen, Edward Rosser</w:t>
            </w:r>
          </w:p>
        </w:tc>
        <w:tc>
          <w:tcPr>
            <w:tcW w:w="1020" w:type="dxa"/>
          </w:tcPr>
          <w:p w14:paraId="0F457575" w14:textId="6A9BA116" w:rsidR="003E1BE8" w:rsidRDefault="003E1BE8" w:rsidP="003E1BE8">
            <w:pPr>
              <w:pStyle w:val="BodyText"/>
              <w:spacing w:after="0" w:line="269" w:lineRule="auto"/>
              <w:ind w:firstLine="0"/>
            </w:pPr>
            <w:r>
              <w:t>F/O (P)</w:t>
            </w:r>
          </w:p>
        </w:tc>
        <w:tc>
          <w:tcPr>
            <w:tcW w:w="0" w:type="auto"/>
          </w:tcPr>
          <w:p w14:paraId="76B7C6B8" w14:textId="08241396" w:rsidR="003E1BE8" w:rsidRDefault="00E30E4F" w:rsidP="003E1BE8">
            <w:pPr>
              <w:pStyle w:val="BodyText"/>
              <w:spacing w:after="0" w:line="269" w:lineRule="auto"/>
              <w:ind w:firstLine="0"/>
            </w:pPr>
            <w:r>
              <w:t>Phot</w:t>
            </w:r>
          </w:p>
        </w:tc>
        <w:tc>
          <w:tcPr>
            <w:tcW w:w="1020" w:type="dxa"/>
          </w:tcPr>
          <w:p w14:paraId="034F6A0C" w14:textId="6CCCCEBD" w:rsidR="003E1BE8" w:rsidRDefault="00E30E4F" w:rsidP="003E1BE8">
            <w:pPr>
              <w:pStyle w:val="BodyText"/>
              <w:spacing w:after="0" w:line="269" w:lineRule="auto"/>
              <w:ind w:firstLine="0"/>
            </w:pPr>
            <w:r>
              <w:t>G/C</w:t>
            </w:r>
          </w:p>
        </w:tc>
        <w:tc>
          <w:tcPr>
            <w:tcW w:w="2268" w:type="dxa"/>
            <w:vAlign w:val="center"/>
          </w:tcPr>
          <w:p w14:paraId="18A402BD" w14:textId="7BEC0996" w:rsidR="003E1BE8" w:rsidRPr="00A03387" w:rsidRDefault="003E1BE8" w:rsidP="003E1BE8">
            <w:pPr>
              <w:pStyle w:val="Other0"/>
              <w:spacing w:after="0" w:line="240" w:lineRule="auto"/>
              <w:ind w:firstLine="0"/>
              <w:jc w:val="both"/>
              <w:rPr>
                <w:rStyle w:val="Other"/>
              </w:rPr>
            </w:pPr>
            <w:r w:rsidRPr="00A03387">
              <w:rPr>
                <w:rStyle w:val="Other"/>
              </w:rPr>
              <w:t>retired 18/10/44</w:t>
            </w:r>
          </w:p>
        </w:tc>
      </w:tr>
      <w:tr w:rsidR="003E1BE8" w14:paraId="7B2C3F98" w14:textId="77777777" w:rsidTr="008F1CBB">
        <w:tc>
          <w:tcPr>
            <w:tcW w:w="0" w:type="auto"/>
          </w:tcPr>
          <w:p w14:paraId="331AE252" w14:textId="23F649CB" w:rsidR="003E1BE8" w:rsidRDefault="003E1BE8" w:rsidP="003E1BE8">
            <w:pPr>
              <w:pStyle w:val="BodyText"/>
              <w:spacing w:after="0" w:line="269" w:lineRule="auto"/>
              <w:ind w:firstLine="0"/>
            </w:pPr>
            <w:r w:rsidRPr="00A03387">
              <w:rPr>
                <w:rStyle w:val="Other"/>
              </w:rPr>
              <w:t>C1.</w:t>
            </w:r>
          </w:p>
        </w:tc>
        <w:tc>
          <w:tcPr>
            <w:tcW w:w="0" w:type="auto"/>
          </w:tcPr>
          <w:p w14:paraId="29693071" w14:textId="517DC750" w:rsidR="003E1BE8" w:rsidRDefault="003E1BE8" w:rsidP="003E1BE8">
            <w:pPr>
              <w:pStyle w:val="BodyText"/>
              <w:spacing w:after="0" w:line="269" w:lineRule="auto"/>
              <w:ind w:firstLine="0"/>
            </w:pPr>
            <w:r w:rsidRPr="00A03387">
              <w:rPr>
                <w:rStyle w:val="Other"/>
              </w:rPr>
              <w:t>Scott, James Stanley</w:t>
            </w:r>
          </w:p>
        </w:tc>
        <w:tc>
          <w:tcPr>
            <w:tcW w:w="1020" w:type="dxa"/>
          </w:tcPr>
          <w:p w14:paraId="437431EC" w14:textId="5AE73C17" w:rsidR="003E1BE8" w:rsidRDefault="003E1BE8" w:rsidP="003E1BE8">
            <w:pPr>
              <w:pStyle w:val="BodyText"/>
              <w:spacing w:after="0" w:line="269" w:lineRule="auto"/>
              <w:ind w:firstLine="0"/>
            </w:pPr>
            <w:r>
              <w:t>W/C</w:t>
            </w:r>
          </w:p>
        </w:tc>
        <w:tc>
          <w:tcPr>
            <w:tcW w:w="0" w:type="auto"/>
          </w:tcPr>
          <w:p w14:paraId="5BAC0087" w14:textId="3D4DB946" w:rsidR="003E1BE8" w:rsidRDefault="00E30E4F" w:rsidP="003E1BE8">
            <w:pPr>
              <w:pStyle w:val="BodyText"/>
              <w:spacing w:after="0" w:line="269" w:lineRule="auto"/>
              <w:ind w:firstLine="0"/>
            </w:pPr>
            <w:r>
              <w:t>AFHQ</w:t>
            </w:r>
          </w:p>
        </w:tc>
        <w:tc>
          <w:tcPr>
            <w:tcW w:w="1020" w:type="dxa"/>
          </w:tcPr>
          <w:p w14:paraId="709D140E" w14:textId="664590FE" w:rsidR="003E1BE8" w:rsidRDefault="00E30E4F" w:rsidP="003E1BE8">
            <w:pPr>
              <w:pStyle w:val="BodyText"/>
              <w:spacing w:after="0" w:line="269" w:lineRule="auto"/>
              <w:ind w:firstLine="0"/>
            </w:pPr>
            <w:r>
              <w:t>G/C</w:t>
            </w:r>
            <w:r>
              <w:br/>
              <w:t>A/C</w:t>
            </w:r>
          </w:p>
        </w:tc>
        <w:tc>
          <w:tcPr>
            <w:tcW w:w="2268" w:type="dxa"/>
            <w:vAlign w:val="center"/>
          </w:tcPr>
          <w:p w14:paraId="55175532" w14:textId="0EEE1ACB" w:rsidR="003E1BE8" w:rsidRPr="00A03387" w:rsidRDefault="003E1BE8" w:rsidP="003E1BE8">
            <w:pPr>
              <w:pStyle w:val="Other0"/>
              <w:spacing w:after="0" w:line="240" w:lineRule="auto"/>
              <w:ind w:firstLine="0"/>
              <w:jc w:val="both"/>
              <w:rPr>
                <w:rStyle w:val="Other"/>
              </w:rPr>
            </w:pPr>
            <w:r w:rsidRPr="00A03387">
              <w:rPr>
                <w:rStyle w:val="Other"/>
              </w:rPr>
              <w:t>R</w:t>
            </w:r>
            <w:r w:rsidRPr="00A03387">
              <w:rPr>
                <w:rStyle w:val="Other"/>
              </w:rPr>
              <w:t>esigned</w:t>
            </w:r>
            <w:r>
              <w:rPr>
                <w:rStyle w:val="Other"/>
              </w:rPr>
              <w:t xml:space="preserve"> </w:t>
            </w:r>
            <w:r w:rsidRPr="00A03387">
              <w:rPr>
                <w:rStyle w:val="Other"/>
              </w:rPr>
              <w:t xml:space="preserve">15/5/28 </w:t>
            </w:r>
            <w:proofErr w:type="spellStart"/>
            <w:r w:rsidRPr="00A03387">
              <w:rPr>
                <w:rStyle w:val="Other"/>
              </w:rPr>
              <w:t>reapptd</w:t>
            </w:r>
            <w:proofErr w:type="spellEnd"/>
            <w:r w:rsidRPr="00A03387">
              <w:rPr>
                <w:rStyle w:val="Other"/>
              </w:rPr>
              <w:t>. 22/6/40 retired 26/2/45</w:t>
            </w:r>
          </w:p>
        </w:tc>
      </w:tr>
      <w:tr w:rsidR="003E1BE8" w14:paraId="61648A2B" w14:textId="77777777" w:rsidTr="0042671B">
        <w:tc>
          <w:tcPr>
            <w:tcW w:w="0" w:type="auto"/>
            <w:vAlign w:val="center"/>
          </w:tcPr>
          <w:p w14:paraId="4A63D7E2" w14:textId="3A79C8CA" w:rsidR="003E1BE8" w:rsidRDefault="003E1BE8" w:rsidP="003E1BE8">
            <w:pPr>
              <w:pStyle w:val="BodyText"/>
              <w:spacing w:after="0" w:line="269" w:lineRule="auto"/>
              <w:ind w:firstLine="0"/>
            </w:pPr>
            <w:r w:rsidRPr="00A03387">
              <w:rPr>
                <w:rStyle w:val="Other"/>
              </w:rPr>
              <w:t>C27.</w:t>
            </w:r>
          </w:p>
        </w:tc>
        <w:tc>
          <w:tcPr>
            <w:tcW w:w="0" w:type="auto"/>
            <w:vAlign w:val="center"/>
          </w:tcPr>
          <w:p w14:paraId="735DD4BC" w14:textId="615428DE" w:rsidR="003E1BE8" w:rsidRDefault="003E1BE8" w:rsidP="003E1BE8">
            <w:pPr>
              <w:pStyle w:val="BodyText"/>
              <w:spacing w:after="0" w:line="269" w:lineRule="auto"/>
              <w:ind w:firstLine="0"/>
            </w:pPr>
            <w:r w:rsidRPr="00A03387">
              <w:rPr>
                <w:rStyle w:val="Other"/>
              </w:rPr>
              <w:t>Sharpe, Noman Edgar</w:t>
            </w:r>
          </w:p>
        </w:tc>
        <w:tc>
          <w:tcPr>
            <w:tcW w:w="1020" w:type="dxa"/>
          </w:tcPr>
          <w:p w14:paraId="71B7361E" w14:textId="438045CE" w:rsidR="003E1BE8" w:rsidRDefault="00E30E4F" w:rsidP="003E1BE8">
            <w:pPr>
              <w:pStyle w:val="BodyText"/>
              <w:spacing w:after="0" w:line="269" w:lineRule="auto"/>
              <w:ind w:firstLine="0"/>
            </w:pPr>
            <w:r>
              <w:t>P/O (S)</w:t>
            </w:r>
          </w:p>
        </w:tc>
        <w:tc>
          <w:tcPr>
            <w:tcW w:w="0" w:type="auto"/>
          </w:tcPr>
          <w:p w14:paraId="1CA406A0" w14:textId="2304DA82" w:rsidR="003E1BE8" w:rsidRDefault="00E30E4F" w:rsidP="003E1BE8">
            <w:pPr>
              <w:pStyle w:val="BodyText"/>
              <w:spacing w:after="0" w:line="269" w:lineRule="auto"/>
              <w:ind w:firstLine="0"/>
            </w:pPr>
            <w:r>
              <w:t>H.R.</w:t>
            </w:r>
          </w:p>
        </w:tc>
        <w:tc>
          <w:tcPr>
            <w:tcW w:w="1020" w:type="dxa"/>
          </w:tcPr>
          <w:p w14:paraId="5B9EE6FD" w14:textId="1F3CE77D" w:rsidR="003E1BE8" w:rsidRDefault="00E30E4F" w:rsidP="003E1BE8">
            <w:pPr>
              <w:pStyle w:val="BodyText"/>
              <w:spacing w:after="0" w:line="269" w:lineRule="auto"/>
              <w:ind w:firstLine="0"/>
            </w:pPr>
            <w:r>
              <w:t>G/C</w:t>
            </w:r>
          </w:p>
        </w:tc>
        <w:tc>
          <w:tcPr>
            <w:tcW w:w="2268" w:type="dxa"/>
            <w:vAlign w:val="center"/>
          </w:tcPr>
          <w:p w14:paraId="7A1060F5" w14:textId="69157480" w:rsidR="003E1BE8" w:rsidRPr="00A03387" w:rsidRDefault="003E1BE8" w:rsidP="003E1BE8">
            <w:pPr>
              <w:pStyle w:val="Other0"/>
              <w:spacing w:after="0" w:line="240" w:lineRule="auto"/>
              <w:ind w:firstLine="0"/>
              <w:jc w:val="both"/>
              <w:rPr>
                <w:rStyle w:val="Other"/>
              </w:rPr>
            </w:pPr>
            <w:r w:rsidRPr="00A03387">
              <w:rPr>
                <w:rStyle w:val="Other"/>
              </w:rPr>
              <w:t>retired 6/ 3/45</w:t>
            </w:r>
          </w:p>
        </w:tc>
      </w:tr>
      <w:tr w:rsidR="003E1BE8" w14:paraId="0B04A6BD" w14:textId="77777777" w:rsidTr="008F1CBB">
        <w:tc>
          <w:tcPr>
            <w:tcW w:w="0" w:type="auto"/>
          </w:tcPr>
          <w:p w14:paraId="4CDEC819" w14:textId="6D18B144" w:rsidR="003E1BE8" w:rsidRDefault="003E1BE8" w:rsidP="003E1BE8">
            <w:pPr>
              <w:pStyle w:val="BodyText"/>
              <w:spacing w:after="0" w:line="269" w:lineRule="auto"/>
              <w:ind w:firstLine="0"/>
            </w:pPr>
            <w:r w:rsidRPr="00A03387">
              <w:rPr>
                <w:rStyle w:val="Other"/>
              </w:rPr>
              <w:t>C3.</w:t>
            </w:r>
          </w:p>
        </w:tc>
        <w:tc>
          <w:tcPr>
            <w:tcW w:w="0" w:type="auto"/>
          </w:tcPr>
          <w:p w14:paraId="19AF396E" w14:textId="74B0C08F" w:rsidR="003E1BE8" w:rsidRDefault="003E1BE8" w:rsidP="003E1BE8">
            <w:pPr>
              <w:pStyle w:val="BodyText"/>
              <w:spacing w:after="0" w:line="269" w:lineRule="auto"/>
              <w:ind w:firstLine="0"/>
            </w:pPr>
            <w:r w:rsidRPr="00A03387">
              <w:rPr>
                <w:rStyle w:val="Other"/>
              </w:rPr>
              <w:t>Stedman, Ernest Walter</w:t>
            </w:r>
          </w:p>
        </w:tc>
        <w:tc>
          <w:tcPr>
            <w:tcW w:w="1020" w:type="dxa"/>
          </w:tcPr>
          <w:p w14:paraId="723AFC56" w14:textId="52FE7240" w:rsidR="003E1BE8" w:rsidRDefault="00E30E4F" w:rsidP="003E1BE8">
            <w:pPr>
              <w:pStyle w:val="BodyText"/>
              <w:spacing w:after="0" w:line="269" w:lineRule="auto"/>
              <w:ind w:firstLine="0"/>
            </w:pPr>
            <w:r>
              <w:t>W/C (T)</w:t>
            </w:r>
          </w:p>
        </w:tc>
        <w:tc>
          <w:tcPr>
            <w:tcW w:w="0" w:type="auto"/>
          </w:tcPr>
          <w:p w14:paraId="5BEF651A" w14:textId="3641EC86" w:rsidR="003E1BE8" w:rsidRDefault="00E30E4F" w:rsidP="003E1BE8">
            <w:pPr>
              <w:pStyle w:val="BodyText"/>
              <w:spacing w:after="0" w:line="269" w:lineRule="auto"/>
              <w:ind w:firstLine="0"/>
            </w:pPr>
            <w:r>
              <w:t>AFHQ</w:t>
            </w:r>
          </w:p>
        </w:tc>
        <w:tc>
          <w:tcPr>
            <w:tcW w:w="1020" w:type="dxa"/>
          </w:tcPr>
          <w:p w14:paraId="0A068C03" w14:textId="390AFC8F" w:rsidR="003E1BE8" w:rsidRDefault="00E30E4F" w:rsidP="003E1BE8">
            <w:pPr>
              <w:pStyle w:val="BodyText"/>
              <w:spacing w:after="0" w:line="269" w:lineRule="auto"/>
              <w:ind w:firstLine="0"/>
            </w:pPr>
            <w:r>
              <w:t>A/V/M</w:t>
            </w:r>
          </w:p>
        </w:tc>
        <w:tc>
          <w:tcPr>
            <w:tcW w:w="2268" w:type="dxa"/>
            <w:vAlign w:val="center"/>
          </w:tcPr>
          <w:p w14:paraId="4C7D600D" w14:textId="77777777" w:rsidR="003E1BE8" w:rsidRPr="00A03387" w:rsidRDefault="003E1BE8" w:rsidP="003E1BE8">
            <w:pPr>
              <w:pStyle w:val="Other0"/>
              <w:spacing w:after="0" w:line="240" w:lineRule="auto"/>
              <w:ind w:firstLine="0"/>
              <w:jc w:val="both"/>
            </w:pPr>
            <w:r w:rsidRPr="00A03387">
              <w:rPr>
                <w:rStyle w:val="Other"/>
              </w:rPr>
              <w:t>retired 27/ 4/46</w:t>
            </w:r>
          </w:p>
          <w:p w14:paraId="38360257" w14:textId="00DA9FD4" w:rsidR="003E1BE8" w:rsidRPr="00A03387" w:rsidRDefault="003E1BE8" w:rsidP="003E1BE8">
            <w:pPr>
              <w:pStyle w:val="Other0"/>
              <w:spacing w:after="0" w:line="240" w:lineRule="auto"/>
              <w:ind w:firstLine="0"/>
              <w:jc w:val="both"/>
              <w:rPr>
                <w:rStyle w:val="Other"/>
              </w:rPr>
            </w:pPr>
            <w:r w:rsidRPr="00A03387">
              <w:rPr>
                <w:rStyle w:val="Other"/>
              </w:rPr>
              <w:t>died 27/ 3/57</w:t>
            </w:r>
          </w:p>
        </w:tc>
      </w:tr>
      <w:tr w:rsidR="003E1BE8" w14:paraId="26439F80" w14:textId="77777777" w:rsidTr="0042671B">
        <w:tc>
          <w:tcPr>
            <w:tcW w:w="0" w:type="auto"/>
            <w:vAlign w:val="center"/>
          </w:tcPr>
          <w:p w14:paraId="39657BAE" w14:textId="67556D45" w:rsidR="003E1BE8" w:rsidRDefault="003E1BE8" w:rsidP="003E1BE8">
            <w:pPr>
              <w:pStyle w:val="BodyText"/>
              <w:spacing w:after="0" w:line="269" w:lineRule="auto"/>
              <w:ind w:firstLine="0"/>
            </w:pPr>
            <w:r w:rsidRPr="00A03387">
              <w:rPr>
                <w:rStyle w:val="Other"/>
              </w:rPr>
              <w:t>C31.</w:t>
            </w:r>
          </w:p>
        </w:tc>
        <w:tc>
          <w:tcPr>
            <w:tcW w:w="0" w:type="auto"/>
            <w:vAlign w:val="center"/>
          </w:tcPr>
          <w:p w14:paraId="05468E31" w14:textId="3BD82E14" w:rsidR="003E1BE8" w:rsidRDefault="003E1BE8" w:rsidP="003E1BE8">
            <w:pPr>
              <w:pStyle w:val="BodyText"/>
              <w:spacing w:after="0" w:line="269" w:lineRule="auto"/>
              <w:ind w:firstLine="0"/>
            </w:pPr>
            <w:r w:rsidRPr="00A03387">
              <w:rPr>
                <w:rStyle w:val="Other"/>
              </w:rPr>
              <w:t>Stevenson, Leigh Forbes</w:t>
            </w:r>
          </w:p>
        </w:tc>
        <w:tc>
          <w:tcPr>
            <w:tcW w:w="1020" w:type="dxa"/>
          </w:tcPr>
          <w:p w14:paraId="7EC9A851" w14:textId="46AD442A" w:rsidR="003E1BE8" w:rsidRDefault="00E30E4F" w:rsidP="003E1BE8">
            <w:pPr>
              <w:pStyle w:val="BodyText"/>
              <w:spacing w:after="0" w:line="269" w:lineRule="auto"/>
              <w:ind w:firstLine="0"/>
            </w:pPr>
            <w:r>
              <w:t>F/L</w:t>
            </w:r>
          </w:p>
        </w:tc>
        <w:tc>
          <w:tcPr>
            <w:tcW w:w="0" w:type="auto"/>
          </w:tcPr>
          <w:p w14:paraId="194B2650" w14:textId="38BD5BAE" w:rsidR="003E1BE8" w:rsidRDefault="00E30E4F" w:rsidP="003E1BE8">
            <w:pPr>
              <w:pStyle w:val="BodyText"/>
              <w:spacing w:after="0" w:line="269" w:lineRule="auto"/>
              <w:ind w:firstLine="0"/>
            </w:pPr>
            <w:proofErr w:type="spellStart"/>
            <w:r>
              <w:t>Wpeg</w:t>
            </w:r>
            <w:proofErr w:type="spellEnd"/>
          </w:p>
        </w:tc>
        <w:tc>
          <w:tcPr>
            <w:tcW w:w="1020" w:type="dxa"/>
          </w:tcPr>
          <w:p w14:paraId="73097A57" w14:textId="20399525" w:rsidR="003E1BE8" w:rsidRDefault="00E30E4F" w:rsidP="003E1BE8">
            <w:pPr>
              <w:pStyle w:val="BodyText"/>
              <w:spacing w:after="0" w:line="269" w:lineRule="auto"/>
              <w:ind w:firstLine="0"/>
            </w:pPr>
            <w:r>
              <w:t>A/V/M</w:t>
            </w:r>
          </w:p>
        </w:tc>
        <w:tc>
          <w:tcPr>
            <w:tcW w:w="2268" w:type="dxa"/>
            <w:vAlign w:val="center"/>
          </w:tcPr>
          <w:p w14:paraId="4DA74D0C" w14:textId="0B4AB8AF" w:rsidR="003E1BE8" w:rsidRPr="00A03387" w:rsidRDefault="003E1BE8" w:rsidP="003E1BE8">
            <w:pPr>
              <w:pStyle w:val="Other0"/>
              <w:spacing w:after="0" w:line="240" w:lineRule="auto"/>
              <w:ind w:firstLine="0"/>
              <w:jc w:val="both"/>
              <w:rPr>
                <w:rStyle w:val="Other"/>
              </w:rPr>
            </w:pPr>
            <w:r w:rsidRPr="00A03387">
              <w:rPr>
                <w:rStyle w:val="Other"/>
              </w:rPr>
              <w:t>retired 9/ 7/45</w:t>
            </w:r>
          </w:p>
        </w:tc>
      </w:tr>
      <w:tr w:rsidR="003E1BE8" w14:paraId="36A7447C" w14:textId="77777777" w:rsidTr="00A53DD1">
        <w:tc>
          <w:tcPr>
            <w:tcW w:w="0" w:type="auto"/>
            <w:vAlign w:val="center"/>
          </w:tcPr>
          <w:p w14:paraId="50A05678" w14:textId="534DDBBD" w:rsidR="003E1BE8" w:rsidRDefault="003E1BE8" w:rsidP="003E1BE8">
            <w:pPr>
              <w:pStyle w:val="BodyText"/>
              <w:spacing w:after="0" w:line="269" w:lineRule="auto"/>
              <w:ind w:firstLine="0"/>
            </w:pPr>
            <w:r w:rsidRPr="00A03387">
              <w:rPr>
                <w:rStyle w:val="Other"/>
              </w:rPr>
              <w:t>CIO.</w:t>
            </w:r>
          </w:p>
        </w:tc>
        <w:tc>
          <w:tcPr>
            <w:tcW w:w="0" w:type="auto"/>
          </w:tcPr>
          <w:p w14:paraId="32222AE3" w14:textId="5402A031" w:rsidR="003E1BE8" w:rsidRDefault="003E1BE8" w:rsidP="003E1BE8">
            <w:pPr>
              <w:pStyle w:val="BodyText"/>
              <w:spacing w:after="0" w:line="269" w:lineRule="auto"/>
              <w:ind w:firstLine="0"/>
            </w:pPr>
            <w:r w:rsidRPr="00A03387">
              <w:rPr>
                <w:rStyle w:val="Other"/>
              </w:rPr>
              <w:t>Tackaberry, Stanley Gibson</w:t>
            </w:r>
          </w:p>
        </w:tc>
        <w:tc>
          <w:tcPr>
            <w:tcW w:w="1020" w:type="dxa"/>
          </w:tcPr>
          <w:p w14:paraId="63D41284" w14:textId="07EF131E" w:rsidR="003E1BE8" w:rsidRDefault="003E1BE8" w:rsidP="003E1BE8">
            <w:pPr>
              <w:pStyle w:val="BodyText"/>
              <w:spacing w:after="0" w:line="269" w:lineRule="auto"/>
              <w:ind w:firstLine="0"/>
            </w:pPr>
            <w:r w:rsidRPr="00A03387">
              <w:rPr>
                <w:rStyle w:val="Other"/>
              </w:rPr>
              <w:t>F/L</w:t>
            </w:r>
            <w:r w:rsidR="00E30E4F">
              <w:rPr>
                <w:rStyle w:val="Other"/>
              </w:rPr>
              <w:t xml:space="preserve"> </w:t>
            </w:r>
            <w:r w:rsidRPr="00A03387">
              <w:rPr>
                <w:rStyle w:val="Other"/>
              </w:rPr>
              <w:t>(S)</w:t>
            </w:r>
          </w:p>
        </w:tc>
        <w:tc>
          <w:tcPr>
            <w:tcW w:w="0" w:type="auto"/>
          </w:tcPr>
          <w:p w14:paraId="59D739CD" w14:textId="2FE1E3DB" w:rsidR="003E1BE8" w:rsidRDefault="00E30E4F" w:rsidP="003E1BE8">
            <w:pPr>
              <w:pStyle w:val="BodyText"/>
              <w:spacing w:after="0" w:line="269" w:lineRule="auto"/>
              <w:ind w:firstLine="0"/>
            </w:pPr>
            <w:r>
              <w:t>AFHQ</w:t>
            </w:r>
          </w:p>
        </w:tc>
        <w:tc>
          <w:tcPr>
            <w:tcW w:w="1020" w:type="dxa"/>
          </w:tcPr>
          <w:p w14:paraId="30D1643C" w14:textId="51FAAE4D" w:rsidR="003E1BE8" w:rsidRDefault="00E30E4F" w:rsidP="003E1BE8">
            <w:pPr>
              <w:pStyle w:val="BodyText"/>
              <w:spacing w:after="0" w:line="269" w:lineRule="auto"/>
              <w:ind w:firstLine="0"/>
            </w:pPr>
            <w:r>
              <w:t>A/C</w:t>
            </w:r>
          </w:p>
        </w:tc>
        <w:tc>
          <w:tcPr>
            <w:tcW w:w="2268" w:type="dxa"/>
            <w:vAlign w:val="center"/>
          </w:tcPr>
          <w:p w14:paraId="6BFF27D0" w14:textId="49FB0E81" w:rsidR="003E1BE8" w:rsidRPr="00A03387" w:rsidRDefault="003E1BE8" w:rsidP="003E1BE8">
            <w:pPr>
              <w:pStyle w:val="Other0"/>
              <w:spacing w:after="0" w:line="240" w:lineRule="auto"/>
              <w:ind w:firstLine="0"/>
              <w:jc w:val="both"/>
              <w:rPr>
                <w:rStyle w:val="Other"/>
              </w:rPr>
            </w:pPr>
            <w:r w:rsidRPr="00A03387">
              <w:rPr>
                <w:rStyle w:val="Other"/>
              </w:rPr>
              <w:t>retired 20/ 7/46</w:t>
            </w:r>
          </w:p>
        </w:tc>
      </w:tr>
      <w:tr w:rsidR="003E1BE8" w14:paraId="2D291D9C" w14:textId="77777777" w:rsidTr="008F1CBB">
        <w:tc>
          <w:tcPr>
            <w:tcW w:w="0" w:type="auto"/>
          </w:tcPr>
          <w:p w14:paraId="77265BF1" w14:textId="1799FD78" w:rsidR="003E1BE8" w:rsidRDefault="003E1BE8" w:rsidP="003E1BE8">
            <w:pPr>
              <w:pStyle w:val="BodyText"/>
              <w:spacing w:after="0" w:line="269" w:lineRule="auto"/>
              <w:ind w:firstLine="0"/>
            </w:pPr>
            <w:r w:rsidRPr="00A03387">
              <w:rPr>
                <w:rStyle w:val="Other"/>
              </w:rPr>
              <w:t>C7O7.</w:t>
            </w:r>
          </w:p>
        </w:tc>
        <w:tc>
          <w:tcPr>
            <w:tcW w:w="0" w:type="auto"/>
          </w:tcPr>
          <w:p w14:paraId="15A2142E" w14:textId="40ABFAB4" w:rsidR="003E1BE8" w:rsidRDefault="003E1BE8" w:rsidP="003E1BE8">
            <w:pPr>
              <w:pStyle w:val="BodyText"/>
              <w:spacing w:after="0" w:line="269" w:lineRule="auto"/>
              <w:ind w:firstLine="0"/>
            </w:pPr>
            <w:r w:rsidRPr="00A03387">
              <w:rPr>
                <w:rStyle w:val="Other"/>
              </w:rPr>
              <w:t>Trim, George Knopp</w:t>
            </w:r>
          </w:p>
        </w:tc>
        <w:tc>
          <w:tcPr>
            <w:tcW w:w="1020" w:type="dxa"/>
          </w:tcPr>
          <w:p w14:paraId="05ECE448" w14:textId="53E174E6" w:rsidR="003E1BE8" w:rsidRDefault="00E30E4F" w:rsidP="003E1BE8">
            <w:pPr>
              <w:pStyle w:val="BodyText"/>
              <w:spacing w:after="0" w:line="269" w:lineRule="auto"/>
              <w:ind w:firstLine="0"/>
            </w:pPr>
            <w:r>
              <w:t>F/O</w:t>
            </w:r>
          </w:p>
        </w:tc>
        <w:tc>
          <w:tcPr>
            <w:tcW w:w="0" w:type="auto"/>
          </w:tcPr>
          <w:p w14:paraId="6BFE6124" w14:textId="13F5C80F" w:rsidR="003E1BE8" w:rsidRDefault="00E30E4F" w:rsidP="003E1BE8">
            <w:pPr>
              <w:pStyle w:val="BodyText"/>
              <w:spacing w:after="0" w:line="269" w:lineRule="auto"/>
              <w:ind w:firstLine="0"/>
            </w:pPr>
            <w:r>
              <w:t>C.B.</w:t>
            </w:r>
          </w:p>
        </w:tc>
        <w:tc>
          <w:tcPr>
            <w:tcW w:w="1020" w:type="dxa"/>
          </w:tcPr>
          <w:p w14:paraId="18E18AC1" w14:textId="3D4FBD05" w:rsidR="003E1BE8" w:rsidRDefault="00E30E4F" w:rsidP="003E1BE8">
            <w:pPr>
              <w:pStyle w:val="BodyText"/>
              <w:spacing w:after="0" w:line="269" w:lineRule="auto"/>
              <w:ind w:firstLine="0"/>
            </w:pPr>
            <w:r>
              <w:t>F/L</w:t>
            </w:r>
          </w:p>
        </w:tc>
        <w:tc>
          <w:tcPr>
            <w:tcW w:w="2268" w:type="dxa"/>
            <w:vAlign w:val="center"/>
          </w:tcPr>
          <w:p w14:paraId="1F94DE83" w14:textId="1D61B13B" w:rsidR="003E1BE8" w:rsidRPr="00A03387" w:rsidRDefault="003E1BE8" w:rsidP="003E1BE8">
            <w:pPr>
              <w:pStyle w:val="Other0"/>
              <w:spacing w:after="0" w:line="240" w:lineRule="auto"/>
              <w:ind w:firstLine="0"/>
              <w:jc w:val="both"/>
              <w:rPr>
                <w:rStyle w:val="Other"/>
              </w:rPr>
            </w:pPr>
            <w:r w:rsidRPr="00A03387">
              <w:rPr>
                <w:rStyle w:val="Other"/>
              </w:rPr>
              <w:t>resigned 28/5/27</w:t>
            </w:r>
          </w:p>
        </w:tc>
      </w:tr>
      <w:tr w:rsidR="003E1BE8" w14:paraId="65D385C8" w14:textId="77777777" w:rsidTr="00E35786">
        <w:tc>
          <w:tcPr>
            <w:tcW w:w="0" w:type="auto"/>
            <w:vAlign w:val="center"/>
          </w:tcPr>
          <w:p w14:paraId="0E203CCF" w14:textId="1312D556" w:rsidR="003E1BE8" w:rsidRDefault="003E1BE8" w:rsidP="003E1BE8">
            <w:pPr>
              <w:pStyle w:val="BodyText"/>
              <w:spacing w:after="0" w:line="269" w:lineRule="auto"/>
              <w:ind w:firstLine="0"/>
            </w:pPr>
            <w:r w:rsidRPr="00A03387">
              <w:rPr>
                <w:rStyle w:val="Other"/>
              </w:rPr>
              <w:t>C17.</w:t>
            </w:r>
          </w:p>
        </w:tc>
        <w:tc>
          <w:tcPr>
            <w:tcW w:w="0" w:type="auto"/>
            <w:vAlign w:val="center"/>
          </w:tcPr>
          <w:p w14:paraId="05C996D9" w14:textId="0A002B9B" w:rsidR="003E1BE8" w:rsidRDefault="003E1BE8" w:rsidP="003E1BE8">
            <w:pPr>
              <w:pStyle w:val="BodyText"/>
              <w:spacing w:after="0" w:line="269" w:lineRule="auto"/>
              <w:ind w:firstLine="0"/>
            </w:pPr>
            <w:r w:rsidRPr="00A03387">
              <w:rPr>
                <w:rStyle w:val="Other"/>
              </w:rPr>
              <w:t>Tudhope, John Henry</w:t>
            </w:r>
          </w:p>
        </w:tc>
        <w:tc>
          <w:tcPr>
            <w:tcW w:w="1020" w:type="dxa"/>
          </w:tcPr>
          <w:p w14:paraId="21ACC329" w14:textId="618DA939" w:rsidR="003E1BE8" w:rsidRDefault="00E30E4F" w:rsidP="003E1BE8">
            <w:pPr>
              <w:pStyle w:val="BodyText"/>
              <w:spacing w:after="0" w:line="269" w:lineRule="auto"/>
              <w:ind w:firstLine="0"/>
            </w:pPr>
            <w:r>
              <w:t>F/L (b/S/L)</w:t>
            </w:r>
          </w:p>
        </w:tc>
        <w:tc>
          <w:tcPr>
            <w:tcW w:w="0" w:type="auto"/>
          </w:tcPr>
          <w:p w14:paraId="7BC7C030" w14:textId="71B92CA4" w:rsidR="003E1BE8" w:rsidRDefault="00E30E4F" w:rsidP="003E1BE8">
            <w:pPr>
              <w:pStyle w:val="BodyText"/>
              <w:spacing w:after="0" w:line="269" w:lineRule="auto"/>
              <w:ind w:firstLine="0"/>
            </w:pPr>
            <w:r>
              <w:t>Dart</w:t>
            </w:r>
          </w:p>
        </w:tc>
        <w:tc>
          <w:tcPr>
            <w:tcW w:w="1020" w:type="dxa"/>
          </w:tcPr>
          <w:p w14:paraId="3924F427" w14:textId="365108D1" w:rsidR="003E1BE8" w:rsidRDefault="00E30E4F" w:rsidP="003E1BE8">
            <w:pPr>
              <w:pStyle w:val="BodyText"/>
              <w:spacing w:after="0" w:line="269" w:lineRule="auto"/>
              <w:ind w:firstLine="0"/>
            </w:pPr>
            <w:r>
              <w:t>S/L</w:t>
            </w:r>
          </w:p>
        </w:tc>
        <w:tc>
          <w:tcPr>
            <w:tcW w:w="2268" w:type="dxa"/>
            <w:vAlign w:val="center"/>
          </w:tcPr>
          <w:p w14:paraId="59B73E07" w14:textId="7EC0316E" w:rsidR="003E1BE8" w:rsidRPr="00A03387" w:rsidRDefault="003E1BE8" w:rsidP="003E1BE8">
            <w:pPr>
              <w:pStyle w:val="Other0"/>
              <w:spacing w:after="0" w:line="240" w:lineRule="auto"/>
              <w:ind w:firstLine="0"/>
              <w:jc w:val="both"/>
              <w:rPr>
                <w:rStyle w:val="Other"/>
              </w:rPr>
            </w:pPr>
            <w:r w:rsidRPr="00A03387">
              <w:rPr>
                <w:rStyle w:val="Other"/>
              </w:rPr>
              <w:t>retired 7/ 6/38 died 11/10/56</w:t>
            </w:r>
          </w:p>
        </w:tc>
      </w:tr>
      <w:tr w:rsidR="003E1BE8" w14:paraId="3BE248E3" w14:textId="77777777" w:rsidTr="008F1CBB">
        <w:tc>
          <w:tcPr>
            <w:tcW w:w="0" w:type="auto"/>
          </w:tcPr>
          <w:p w14:paraId="2A8AEB86" w14:textId="548EF073" w:rsidR="003E1BE8" w:rsidRDefault="003E1BE8" w:rsidP="003E1BE8">
            <w:pPr>
              <w:pStyle w:val="BodyText"/>
              <w:spacing w:after="0" w:line="269" w:lineRule="auto"/>
              <w:ind w:firstLine="0"/>
            </w:pPr>
            <w:r w:rsidRPr="00A03387">
              <w:rPr>
                <w:rStyle w:val="Other"/>
              </w:rPr>
              <w:t>C8.</w:t>
            </w:r>
          </w:p>
        </w:tc>
        <w:tc>
          <w:tcPr>
            <w:tcW w:w="0" w:type="auto"/>
          </w:tcPr>
          <w:p w14:paraId="2E7A35B1" w14:textId="43957F72" w:rsidR="003E1BE8" w:rsidRDefault="003E1BE8" w:rsidP="003E1BE8">
            <w:pPr>
              <w:pStyle w:val="BodyText"/>
              <w:spacing w:after="0" w:line="269" w:lineRule="auto"/>
              <w:ind w:firstLine="0"/>
            </w:pPr>
            <w:r w:rsidRPr="00A03387">
              <w:rPr>
                <w:rStyle w:val="Other"/>
              </w:rPr>
              <w:t>Wait, George Enoch</w:t>
            </w:r>
          </w:p>
        </w:tc>
        <w:tc>
          <w:tcPr>
            <w:tcW w:w="1020" w:type="dxa"/>
          </w:tcPr>
          <w:p w14:paraId="216AA21E" w14:textId="0C2C5F72" w:rsidR="003E1BE8" w:rsidRDefault="00E30E4F" w:rsidP="003E1BE8">
            <w:pPr>
              <w:pStyle w:val="BodyText"/>
              <w:spacing w:after="0" w:line="269" w:lineRule="auto"/>
              <w:ind w:firstLine="0"/>
            </w:pPr>
            <w:r>
              <w:t>F/L</w:t>
            </w:r>
          </w:p>
        </w:tc>
        <w:tc>
          <w:tcPr>
            <w:tcW w:w="0" w:type="auto"/>
          </w:tcPr>
          <w:p w14:paraId="12DA1212" w14:textId="07F95705" w:rsidR="003E1BE8" w:rsidRDefault="00E30E4F" w:rsidP="003E1BE8">
            <w:pPr>
              <w:pStyle w:val="BodyText"/>
              <w:spacing w:after="0" w:line="269" w:lineRule="auto"/>
              <w:ind w:firstLine="0"/>
            </w:pPr>
            <w:r>
              <w:t>AFHQ</w:t>
            </w:r>
          </w:p>
        </w:tc>
        <w:tc>
          <w:tcPr>
            <w:tcW w:w="1020" w:type="dxa"/>
          </w:tcPr>
          <w:p w14:paraId="52F406B8" w14:textId="26470AC3" w:rsidR="003E1BE8" w:rsidRDefault="00E30E4F" w:rsidP="003E1BE8">
            <w:pPr>
              <w:pStyle w:val="BodyText"/>
              <w:spacing w:after="0" w:line="269" w:lineRule="auto"/>
              <w:ind w:firstLine="0"/>
            </w:pPr>
            <w:r>
              <w:t>A/V/M</w:t>
            </w:r>
          </w:p>
        </w:tc>
        <w:tc>
          <w:tcPr>
            <w:tcW w:w="2268" w:type="dxa"/>
          </w:tcPr>
          <w:p w14:paraId="76B293F0" w14:textId="7312F91D" w:rsidR="003E1BE8" w:rsidRPr="00A03387" w:rsidRDefault="003E1BE8" w:rsidP="003E1BE8">
            <w:pPr>
              <w:pStyle w:val="Other0"/>
              <w:spacing w:after="0" w:line="240" w:lineRule="auto"/>
              <w:ind w:firstLine="0"/>
              <w:jc w:val="both"/>
              <w:rPr>
                <w:rStyle w:val="Other"/>
              </w:rPr>
            </w:pPr>
            <w:r w:rsidRPr="00A03387">
              <w:rPr>
                <w:rStyle w:val="Other"/>
              </w:rPr>
              <w:t>retired 12/10/47</w:t>
            </w:r>
          </w:p>
        </w:tc>
      </w:tr>
      <w:tr w:rsidR="003E1BE8" w14:paraId="53AC20C6" w14:textId="77777777" w:rsidTr="00E35786">
        <w:tc>
          <w:tcPr>
            <w:tcW w:w="0" w:type="auto"/>
            <w:vAlign w:val="center"/>
          </w:tcPr>
          <w:p w14:paraId="44776727" w14:textId="0AAB4C10" w:rsidR="003E1BE8" w:rsidRDefault="003E1BE8" w:rsidP="003E1BE8">
            <w:pPr>
              <w:pStyle w:val="BodyText"/>
              <w:spacing w:after="0" w:line="269" w:lineRule="auto"/>
              <w:ind w:firstLine="0"/>
            </w:pPr>
            <w:r w:rsidRPr="00A03387">
              <w:rPr>
                <w:rStyle w:val="Other"/>
              </w:rPr>
              <w:t>C26.</w:t>
            </w:r>
          </w:p>
        </w:tc>
        <w:tc>
          <w:tcPr>
            <w:tcW w:w="0" w:type="auto"/>
            <w:vAlign w:val="center"/>
          </w:tcPr>
          <w:p w14:paraId="33BD0F5F" w14:textId="594723B6" w:rsidR="003E1BE8" w:rsidRDefault="003E1BE8" w:rsidP="003E1BE8">
            <w:pPr>
              <w:pStyle w:val="BodyText"/>
              <w:spacing w:after="0" w:line="269" w:lineRule="auto"/>
              <w:ind w:firstLine="0"/>
            </w:pPr>
            <w:r w:rsidRPr="00A03387">
              <w:rPr>
                <w:rStyle w:val="Other"/>
              </w:rPr>
              <w:t>Walker, Cyril Charles</w:t>
            </w:r>
          </w:p>
        </w:tc>
        <w:tc>
          <w:tcPr>
            <w:tcW w:w="1020" w:type="dxa"/>
          </w:tcPr>
          <w:p w14:paraId="77037EEF" w14:textId="5D9F8166" w:rsidR="003E1BE8" w:rsidRDefault="00E30E4F" w:rsidP="003E1BE8">
            <w:pPr>
              <w:pStyle w:val="BodyText"/>
              <w:spacing w:after="0" w:line="269" w:lineRule="auto"/>
              <w:ind w:firstLine="0"/>
            </w:pPr>
            <w:r>
              <w:t>P/O (P)</w:t>
            </w:r>
          </w:p>
        </w:tc>
        <w:tc>
          <w:tcPr>
            <w:tcW w:w="0" w:type="auto"/>
          </w:tcPr>
          <w:p w14:paraId="5C298558" w14:textId="7C9BD357" w:rsidR="003E1BE8" w:rsidRDefault="00E30E4F" w:rsidP="003E1BE8">
            <w:pPr>
              <w:pStyle w:val="BodyText"/>
              <w:spacing w:after="0" w:line="269" w:lineRule="auto"/>
              <w:ind w:firstLine="0"/>
            </w:pPr>
            <w:r>
              <w:t>Phot</w:t>
            </w:r>
          </w:p>
        </w:tc>
        <w:tc>
          <w:tcPr>
            <w:tcW w:w="1020" w:type="dxa"/>
          </w:tcPr>
          <w:p w14:paraId="3FED57D0" w14:textId="24A62045" w:rsidR="003E1BE8" w:rsidRDefault="00E30E4F" w:rsidP="003E1BE8">
            <w:pPr>
              <w:pStyle w:val="BodyText"/>
              <w:spacing w:after="0" w:line="269" w:lineRule="auto"/>
              <w:ind w:firstLine="0"/>
            </w:pPr>
            <w:r>
              <w:t>G/C</w:t>
            </w:r>
          </w:p>
        </w:tc>
        <w:tc>
          <w:tcPr>
            <w:tcW w:w="2268" w:type="dxa"/>
            <w:vAlign w:val="center"/>
          </w:tcPr>
          <w:p w14:paraId="0F4E8E0C" w14:textId="0D723189" w:rsidR="003E1BE8" w:rsidRPr="00A03387" w:rsidRDefault="003E1BE8" w:rsidP="003E1BE8">
            <w:pPr>
              <w:pStyle w:val="Other0"/>
              <w:spacing w:after="0" w:line="240" w:lineRule="auto"/>
              <w:ind w:firstLine="0"/>
              <w:jc w:val="both"/>
              <w:rPr>
                <w:rStyle w:val="Other"/>
              </w:rPr>
            </w:pPr>
            <w:r w:rsidRPr="00A03387">
              <w:rPr>
                <w:rStyle w:val="Other"/>
              </w:rPr>
              <w:t>died</w:t>
            </w:r>
            <w:r w:rsidRPr="00A03387">
              <w:rPr>
                <w:rStyle w:val="Other"/>
              </w:rPr>
              <w:tab/>
              <w:t>8/ 5/41</w:t>
            </w:r>
          </w:p>
        </w:tc>
      </w:tr>
      <w:tr w:rsidR="003E1BE8" w14:paraId="1AE653EC" w14:textId="77777777" w:rsidTr="00E35786">
        <w:tc>
          <w:tcPr>
            <w:tcW w:w="0" w:type="auto"/>
            <w:vAlign w:val="bottom"/>
          </w:tcPr>
          <w:p w14:paraId="3353CD3B" w14:textId="6891C4F2" w:rsidR="003E1BE8" w:rsidRDefault="003E1BE8" w:rsidP="003E1BE8">
            <w:pPr>
              <w:pStyle w:val="BodyText"/>
              <w:spacing w:after="0" w:line="269" w:lineRule="auto"/>
              <w:ind w:firstLine="0"/>
            </w:pPr>
            <w:r w:rsidRPr="00A03387">
              <w:rPr>
                <w:rStyle w:val="Other"/>
              </w:rPr>
              <w:t>C41.</w:t>
            </w:r>
          </w:p>
        </w:tc>
        <w:tc>
          <w:tcPr>
            <w:tcW w:w="0" w:type="auto"/>
            <w:vAlign w:val="bottom"/>
          </w:tcPr>
          <w:p w14:paraId="30F53164" w14:textId="1931DB28" w:rsidR="003E1BE8" w:rsidRDefault="003E1BE8" w:rsidP="003E1BE8">
            <w:pPr>
              <w:pStyle w:val="BodyText"/>
              <w:spacing w:after="0" w:line="269" w:lineRule="auto"/>
              <w:ind w:firstLine="0"/>
            </w:pPr>
            <w:r w:rsidRPr="00A03387">
              <w:rPr>
                <w:rStyle w:val="Other"/>
              </w:rPr>
              <w:t>Walsh, George Victor</w:t>
            </w:r>
          </w:p>
        </w:tc>
        <w:tc>
          <w:tcPr>
            <w:tcW w:w="1020" w:type="dxa"/>
          </w:tcPr>
          <w:p w14:paraId="4974A4D1" w14:textId="25BC8A34" w:rsidR="003E1BE8" w:rsidRDefault="00E30E4F" w:rsidP="003E1BE8">
            <w:pPr>
              <w:pStyle w:val="BodyText"/>
              <w:spacing w:after="0" w:line="269" w:lineRule="auto"/>
              <w:ind w:firstLine="0"/>
            </w:pPr>
            <w:r>
              <w:t>F/L</w:t>
            </w:r>
          </w:p>
        </w:tc>
        <w:tc>
          <w:tcPr>
            <w:tcW w:w="0" w:type="auto"/>
          </w:tcPr>
          <w:p w14:paraId="1AE3B773" w14:textId="0268E258" w:rsidR="003E1BE8" w:rsidRDefault="00E30E4F" w:rsidP="003E1BE8">
            <w:pPr>
              <w:pStyle w:val="BodyText"/>
              <w:spacing w:after="0" w:line="269" w:lineRule="auto"/>
              <w:ind w:firstLine="0"/>
            </w:pPr>
            <w:r>
              <w:t>C.B.</w:t>
            </w:r>
          </w:p>
        </w:tc>
        <w:tc>
          <w:tcPr>
            <w:tcW w:w="1020" w:type="dxa"/>
          </w:tcPr>
          <w:p w14:paraId="2D01823B" w14:textId="6ECDFD2B" w:rsidR="003E1BE8" w:rsidRDefault="00E30E4F" w:rsidP="003E1BE8">
            <w:pPr>
              <w:pStyle w:val="BodyText"/>
              <w:spacing w:after="0" w:line="269" w:lineRule="auto"/>
              <w:ind w:firstLine="0"/>
            </w:pPr>
            <w:r>
              <w:t>A/V/M</w:t>
            </w:r>
          </w:p>
        </w:tc>
        <w:tc>
          <w:tcPr>
            <w:tcW w:w="2268" w:type="dxa"/>
            <w:vAlign w:val="bottom"/>
          </w:tcPr>
          <w:p w14:paraId="2DEDE7E7" w14:textId="112E57C2" w:rsidR="003E1BE8" w:rsidRPr="00A03387" w:rsidRDefault="003E1BE8" w:rsidP="003E1BE8">
            <w:pPr>
              <w:pStyle w:val="Other0"/>
              <w:spacing w:after="0" w:line="240" w:lineRule="auto"/>
              <w:ind w:firstLine="0"/>
              <w:jc w:val="both"/>
              <w:rPr>
                <w:rStyle w:val="Other"/>
              </w:rPr>
            </w:pPr>
            <w:r w:rsidRPr="00A03387">
              <w:rPr>
                <w:rStyle w:val="Other"/>
              </w:rPr>
              <w:t>retired 5/IO/46</w:t>
            </w:r>
          </w:p>
        </w:tc>
      </w:tr>
      <w:tr w:rsidR="003E1BE8" w14:paraId="09FCFE62" w14:textId="77777777" w:rsidTr="00E35786">
        <w:tc>
          <w:tcPr>
            <w:tcW w:w="0" w:type="auto"/>
            <w:vAlign w:val="center"/>
          </w:tcPr>
          <w:p w14:paraId="37DAD476" w14:textId="3B3D6E87" w:rsidR="003E1BE8" w:rsidRDefault="003E1BE8" w:rsidP="003E1BE8">
            <w:pPr>
              <w:pStyle w:val="BodyText"/>
              <w:spacing w:after="0" w:line="269" w:lineRule="auto"/>
              <w:ind w:firstLine="0"/>
            </w:pPr>
            <w:r w:rsidRPr="00A03387">
              <w:rPr>
                <w:rStyle w:val="Other"/>
              </w:rPr>
              <w:t>C51.</w:t>
            </w:r>
          </w:p>
        </w:tc>
        <w:tc>
          <w:tcPr>
            <w:tcW w:w="0" w:type="auto"/>
            <w:vAlign w:val="center"/>
          </w:tcPr>
          <w:p w14:paraId="61159745" w14:textId="28B13F6F" w:rsidR="003E1BE8" w:rsidRDefault="003E1BE8" w:rsidP="003E1BE8">
            <w:pPr>
              <w:pStyle w:val="BodyText"/>
              <w:spacing w:after="0" w:line="269" w:lineRule="auto"/>
              <w:ind w:firstLine="0"/>
            </w:pPr>
            <w:r w:rsidRPr="00A03387">
              <w:rPr>
                <w:rStyle w:val="Other"/>
              </w:rPr>
              <w:t>White, Joseph Leonard Marie</w:t>
            </w:r>
          </w:p>
        </w:tc>
        <w:tc>
          <w:tcPr>
            <w:tcW w:w="1020" w:type="dxa"/>
          </w:tcPr>
          <w:p w14:paraId="14591B32" w14:textId="679CC8C6" w:rsidR="003E1BE8" w:rsidRDefault="00E30E4F" w:rsidP="003E1BE8">
            <w:pPr>
              <w:pStyle w:val="BodyText"/>
              <w:spacing w:after="0" w:line="269" w:lineRule="auto"/>
              <w:ind w:firstLine="0"/>
            </w:pPr>
            <w:r>
              <w:t>F/O (b/F/L)</w:t>
            </w:r>
          </w:p>
        </w:tc>
        <w:tc>
          <w:tcPr>
            <w:tcW w:w="0" w:type="auto"/>
          </w:tcPr>
          <w:p w14:paraId="3974FA92" w14:textId="6C362FCB" w:rsidR="003E1BE8" w:rsidRDefault="00E30E4F" w:rsidP="003E1BE8">
            <w:pPr>
              <w:pStyle w:val="BodyText"/>
              <w:spacing w:after="0" w:line="269" w:lineRule="auto"/>
              <w:ind w:firstLine="0"/>
            </w:pPr>
            <w:r>
              <w:t>Ott</w:t>
            </w:r>
          </w:p>
        </w:tc>
        <w:tc>
          <w:tcPr>
            <w:tcW w:w="1020" w:type="dxa"/>
          </w:tcPr>
          <w:p w14:paraId="57BD8FB9" w14:textId="124E56BD" w:rsidR="003E1BE8" w:rsidRDefault="00E30E4F" w:rsidP="003E1BE8">
            <w:pPr>
              <w:pStyle w:val="BodyText"/>
              <w:spacing w:after="0" w:line="269" w:lineRule="auto"/>
              <w:ind w:firstLine="0"/>
            </w:pPr>
            <w:r>
              <w:t>F/L</w:t>
            </w:r>
          </w:p>
        </w:tc>
        <w:tc>
          <w:tcPr>
            <w:tcW w:w="2268" w:type="dxa"/>
            <w:vAlign w:val="center"/>
          </w:tcPr>
          <w:p w14:paraId="1E3FA080" w14:textId="49B7ABB3" w:rsidR="003E1BE8" w:rsidRPr="00A03387" w:rsidRDefault="003E1BE8" w:rsidP="003E1BE8">
            <w:pPr>
              <w:pStyle w:val="Other0"/>
              <w:spacing w:after="0" w:line="240" w:lineRule="auto"/>
              <w:ind w:firstLine="0"/>
              <w:jc w:val="both"/>
              <w:rPr>
                <w:rStyle w:val="Other"/>
              </w:rPr>
            </w:pPr>
            <w:r w:rsidRPr="00A03387">
              <w:rPr>
                <w:rStyle w:val="Other"/>
              </w:rPr>
              <w:t>killed 24/ 2/25</w:t>
            </w:r>
          </w:p>
        </w:tc>
      </w:tr>
      <w:tr w:rsidR="003E1BE8" w14:paraId="78424BC2" w14:textId="77777777" w:rsidTr="00E35786">
        <w:tc>
          <w:tcPr>
            <w:tcW w:w="0" w:type="auto"/>
            <w:vAlign w:val="bottom"/>
          </w:tcPr>
          <w:p w14:paraId="1B11A4DB" w14:textId="3EC5F920" w:rsidR="003E1BE8" w:rsidRDefault="003E1BE8" w:rsidP="003E1BE8">
            <w:pPr>
              <w:pStyle w:val="BodyText"/>
              <w:spacing w:after="0" w:line="269" w:lineRule="auto"/>
              <w:ind w:firstLine="0"/>
            </w:pPr>
            <w:r w:rsidRPr="00A03387">
              <w:rPr>
                <w:rStyle w:val="Other"/>
              </w:rPr>
              <w:t>C16.</w:t>
            </w:r>
          </w:p>
        </w:tc>
        <w:tc>
          <w:tcPr>
            <w:tcW w:w="0" w:type="auto"/>
            <w:vAlign w:val="bottom"/>
          </w:tcPr>
          <w:p w14:paraId="0EEE38BB" w14:textId="32DB5E1E" w:rsidR="003E1BE8" w:rsidRDefault="003E1BE8" w:rsidP="003E1BE8">
            <w:pPr>
              <w:pStyle w:val="BodyText"/>
              <w:spacing w:after="0" w:line="269" w:lineRule="auto"/>
              <w:ind w:firstLine="0"/>
            </w:pPr>
            <w:r w:rsidRPr="00A03387">
              <w:rPr>
                <w:rStyle w:val="Other"/>
              </w:rPr>
              <w:t>Wylie, Alexander Hugh</w:t>
            </w:r>
          </w:p>
        </w:tc>
        <w:tc>
          <w:tcPr>
            <w:tcW w:w="1020" w:type="dxa"/>
          </w:tcPr>
          <w:p w14:paraId="6403293C" w14:textId="31AA81C9" w:rsidR="003E1BE8" w:rsidRDefault="00E30E4F" w:rsidP="003E1BE8">
            <w:pPr>
              <w:pStyle w:val="BodyText"/>
              <w:spacing w:after="0" w:line="269" w:lineRule="auto"/>
              <w:ind w:firstLine="0"/>
            </w:pPr>
            <w:r>
              <w:t>F/O (S)</w:t>
            </w:r>
          </w:p>
        </w:tc>
        <w:tc>
          <w:tcPr>
            <w:tcW w:w="0" w:type="auto"/>
          </w:tcPr>
          <w:p w14:paraId="6851D1B0" w14:textId="05BA77E8" w:rsidR="003E1BE8" w:rsidRDefault="00E30E4F" w:rsidP="003E1BE8">
            <w:pPr>
              <w:pStyle w:val="BodyText"/>
              <w:spacing w:after="0" w:line="269" w:lineRule="auto"/>
              <w:ind w:firstLine="0"/>
            </w:pPr>
            <w:r>
              <w:t>C.B.</w:t>
            </w:r>
          </w:p>
        </w:tc>
        <w:tc>
          <w:tcPr>
            <w:tcW w:w="1020" w:type="dxa"/>
          </w:tcPr>
          <w:p w14:paraId="25E6468C" w14:textId="6DC95F95" w:rsidR="003E1BE8" w:rsidRDefault="00E30E4F" w:rsidP="003E1BE8">
            <w:pPr>
              <w:pStyle w:val="BodyText"/>
              <w:spacing w:after="0" w:line="269" w:lineRule="auto"/>
              <w:ind w:firstLine="0"/>
            </w:pPr>
            <w:r>
              <w:t>G/C</w:t>
            </w:r>
          </w:p>
        </w:tc>
        <w:tc>
          <w:tcPr>
            <w:tcW w:w="2268" w:type="dxa"/>
            <w:vAlign w:val="bottom"/>
          </w:tcPr>
          <w:p w14:paraId="0E2D3B22" w14:textId="22614B76" w:rsidR="003E1BE8" w:rsidRPr="00A03387" w:rsidRDefault="003E1BE8" w:rsidP="003E1BE8">
            <w:pPr>
              <w:pStyle w:val="Other0"/>
              <w:spacing w:after="0" w:line="240" w:lineRule="auto"/>
              <w:ind w:firstLine="0"/>
              <w:jc w:val="both"/>
              <w:rPr>
                <w:rStyle w:val="Other"/>
              </w:rPr>
            </w:pPr>
            <w:r w:rsidRPr="00A03387">
              <w:rPr>
                <w:rStyle w:val="Other"/>
              </w:rPr>
              <w:t>retired 24/ 7/43</w:t>
            </w:r>
          </w:p>
        </w:tc>
      </w:tr>
      <w:tr w:rsidR="00E30E4F" w14:paraId="0657851F" w14:textId="77777777" w:rsidTr="00E35786">
        <w:tc>
          <w:tcPr>
            <w:tcW w:w="0" w:type="auto"/>
            <w:vAlign w:val="bottom"/>
          </w:tcPr>
          <w:p w14:paraId="0778FD20" w14:textId="77777777" w:rsidR="00E30E4F" w:rsidRPr="00A03387" w:rsidRDefault="00E30E4F" w:rsidP="003E1BE8">
            <w:pPr>
              <w:pStyle w:val="BodyText"/>
              <w:spacing w:after="0" w:line="269" w:lineRule="auto"/>
              <w:ind w:firstLine="0"/>
              <w:rPr>
                <w:rStyle w:val="Other"/>
              </w:rPr>
            </w:pPr>
          </w:p>
        </w:tc>
        <w:tc>
          <w:tcPr>
            <w:tcW w:w="0" w:type="auto"/>
            <w:vAlign w:val="bottom"/>
          </w:tcPr>
          <w:p w14:paraId="47937331" w14:textId="77777777" w:rsidR="00E30E4F" w:rsidRPr="00A03387" w:rsidRDefault="00E30E4F" w:rsidP="003E1BE8">
            <w:pPr>
              <w:pStyle w:val="BodyText"/>
              <w:spacing w:after="0" w:line="269" w:lineRule="auto"/>
              <w:ind w:firstLine="0"/>
              <w:rPr>
                <w:rStyle w:val="Other"/>
              </w:rPr>
            </w:pPr>
          </w:p>
        </w:tc>
        <w:tc>
          <w:tcPr>
            <w:tcW w:w="1020" w:type="dxa"/>
          </w:tcPr>
          <w:p w14:paraId="7EB6EBF9" w14:textId="68790D7E" w:rsidR="00E30E4F" w:rsidRDefault="00E30E4F" w:rsidP="003E1BE8">
            <w:pPr>
              <w:pStyle w:val="BodyText"/>
              <w:spacing w:after="0" w:line="269" w:lineRule="auto"/>
              <w:ind w:firstLine="0"/>
            </w:pPr>
            <w:r>
              <w:t>Non-Permanent</w:t>
            </w:r>
          </w:p>
        </w:tc>
        <w:tc>
          <w:tcPr>
            <w:tcW w:w="0" w:type="auto"/>
          </w:tcPr>
          <w:p w14:paraId="4A87B31B" w14:textId="77777777" w:rsidR="00E30E4F" w:rsidRDefault="00E30E4F" w:rsidP="003E1BE8">
            <w:pPr>
              <w:pStyle w:val="BodyText"/>
              <w:spacing w:after="0" w:line="269" w:lineRule="auto"/>
              <w:ind w:firstLine="0"/>
            </w:pPr>
          </w:p>
        </w:tc>
        <w:tc>
          <w:tcPr>
            <w:tcW w:w="1020" w:type="dxa"/>
          </w:tcPr>
          <w:p w14:paraId="52EEF231" w14:textId="77777777" w:rsidR="00E30E4F" w:rsidRDefault="00E30E4F" w:rsidP="003E1BE8">
            <w:pPr>
              <w:pStyle w:val="BodyText"/>
              <w:spacing w:after="0" w:line="269" w:lineRule="auto"/>
              <w:ind w:firstLine="0"/>
            </w:pPr>
          </w:p>
        </w:tc>
        <w:tc>
          <w:tcPr>
            <w:tcW w:w="2268" w:type="dxa"/>
            <w:vAlign w:val="bottom"/>
          </w:tcPr>
          <w:p w14:paraId="33CE2468" w14:textId="77777777" w:rsidR="00E30E4F" w:rsidRPr="00A03387" w:rsidRDefault="00E30E4F" w:rsidP="003E1BE8">
            <w:pPr>
              <w:pStyle w:val="Other0"/>
              <w:spacing w:after="0" w:line="240" w:lineRule="auto"/>
              <w:ind w:firstLine="0"/>
              <w:jc w:val="both"/>
              <w:rPr>
                <w:rStyle w:val="Other"/>
              </w:rPr>
            </w:pPr>
          </w:p>
        </w:tc>
      </w:tr>
      <w:tr w:rsidR="00E30E4F" w14:paraId="523A4338" w14:textId="77777777" w:rsidTr="00E35786">
        <w:tc>
          <w:tcPr>
            <w:tcW w:w="0" w:type="auto"/>
            <w:vAlign w:val="bottom"/>
          </w:tcPr>
          <w:p w14:paraId="04758CFD" w14:textId="206AD68A" w:rsidR="00E30E4F" w:rsidRPr="00A03387" w:rsidRDefault="00E30E4F" w:rsidP="003E1BE8">
            <w:pPr>
              <w:pStyle w:val="BodyText"/>
              <w:spacing w:after="0" w:line="269" w:lineRule="auto"/>
              <w:ind w:firstLine="0"/>
              <w:rPr>
                <w:rStyle w:val="Other"/>
              </w:rPr>
            </w:pPr>
            <w:r>
              <w:rPr>
                <w:rStyle w:val="Other"/>
              </w:rPr>
              <w:t>C77.</w:t>
            </w:r>
          </w:p>
        </w:tc>
        <w:tc>
          <w:tcPr>
            <w:tcW w:w="0" w:type="auto"/>
            <w:vAlign w:val="bottom"/>
          </w:tcPr>
          <w:p w14:paraId="2CAE8740" w14:textId="2A9CFB95" w:rsidR="00E30E4F" w:rsidRPr="00A03387" w:rsidRDefault="00E30E4F" w:rsidP="003E1BE8">
            <w:pPr>
              <w:pStyle w:val="BodyText"/>
              <w:spacing w:after="0" w:line="269" w:lineRule="auto"/>
              <w:ind w:firstLine="0"/>
              <w:rPr>
                <w:rStyle w:val="Other"/>
              </w:rPr>
            </w:pPr>
            <w:r>
              <w:rPr>
                <w:rStyle w:val="Other"/>
              </w:rPr>
              <w:t>Johnson, Allan Lawrence</w:t>
            </w:r>
          </w:p>
        </w:tc>
        <w:tc>
          <w:tcPr>
            <w:tcW w:w="1020" w:type="dxa"/>
          </w:tcPr>
          <w:p w14:paraId="3E8764B6" w14:textId="21E4E152" w:rsidR="00E30E4F" w:rsidRDefault="00E30E4F" w:rsidP="003E1BE8">
            <w:pPr>
              <w:pStyle w:val="BodyText"/>
              <w:spacing w:after="0" w:line="269" w:lineRule="auto"/>
              <w:ind w:firstLine="0"/>
            </w:pPr>
            <w:r>
              <w:t>F/L</w:t>
            </w:r>
          </w:p>
        </w:tc>
        <w:tc>
          <w:tcPr>
            <w:tcW w:w="0" w:type="auto"/>
          </w:tcPr>
          <w:p w14:paraId="6B2F7860" w14:textId="0532BAF3" w:rsidR="00E30E4F" w:rsidRDefault="00E30E4F" w:rsidP="003E1BE8">
            <w:pPr>
              <w:pStyle w:val="BodyText"/>
              <w:spacing w:after="0" w:line="269" w:lineRule="auto"/>
              <w:ind w:firstLine="0"/>
            </w:pPr>
            <w:r>
              <w:t>Tech</w:t>
            </w:r>
          </w:p>
        </w:tc>
        <w:tc>
          <w:tcPr>
            <w:tcW w:w="1020" w:type="dxa"/>
          </w:tcPr>
          <w:p w14:paraId="1729E80C" w14:textId="1C92A69C" w:rsidR="00E30E4F" w:rsidRDefault="00E30E4F" w:rsidP="003E1BE8">
            <w:pPr>
              <w:pStyle w:val="BodyText"/>
              <w:spacing w:after="0" w:line="269" w:lineRule="auto"/>
              <w:ind w:firstLine="0"/>
            </w:pPr>
            <w:r>
              <w:t>A/C</w:t>
            </w:r>
          </w:p>
        </w:tc>
        <w:tc>
          <w:tcPr>
            <w:tcW w:w="2268" w:type="dxa"/>
            <w:vAlign w:val="bottom"/>
          </w:tcPr>
          <w:p w14:paraId="3DB7E0DD" w14:textId="536518E2" w:rsidR="00E30E4F" w:rsidRPr="00A03387" w:rsidRDefault="00E30E4F" w:rsidP="003E1BE8">
            <w:pPr>
              <w:pStyle w:val="Other0"/>
              <w:spacing w:after="0" w:line="240" w:lineRule="auto"/>
              <w:ind w:firstLine="0"/>
              <w:jc w:val="both"/>
              <w:rPr>
                <w:rStyle w:val="Other"/>
              </w:rPr>
            </w:pPr>
            <w:r>
              <w:rPr>
                <w:rStyle w:val="Other"/>
              </w:rPr>
              <w:t>Retired 5/12/46</w:t>
            </w:r>
            <w:r>
              <w:rPr>
                <w:rStyle w:val="Other"/>
              </w:rPr>
              <w:br/>
              <w:t>died 17/12/49</w:t>
            </w:r>
          </w:p>
        </w:tc>
      </w:tr>
    </w:tbl>
    <w:p w14:paraId="44226EF2" w14:textId="77777777" w:rsidR="00386610" w:rsidRPr="00A03387" w:rsidRDefault="00386610" w:rsidP="00F3578B">
      <w:pPr>
        <w:ind w:firstLine="720"/>
        <w:sectPr w:rsidR="00386610" w:rsidRPr="00A03387" w:rsidSect="005E704A">
          <w:headerReference w:type="even" r:id="rId24"/>
          <w:headerReference w:type="default" r:id="rId25"/>
          <w:footerReference w:type="even" r:id="rId26"/>
          <w:footerReference w:type="default" r:id="rId27"/>
          <w:footnotePr>
            <w:numRestart w:val="eachSect"/>
          </w:footnotePr>
          <w:pgSz w:w="12240" w:h="15840"/>
          <w:pgMar w:top="1440" w:right="1701" w:bottom="1440" w:left="1701" w:header="0" w:footer="140" w:gutter="0"/>
          <w:cols w:space="720"/>
          <w:noEndnote/>
          <w:docGrid w:linePitch="360"/>
          <w15:footnoteColumns w:val="1"/>
        </w:sectPr>
      </w:pPr>
    </w:p>
    <w:p w14:paraId="1D3B62D1" w14:textId="259C4FBF" w:rsidR="00386610" w:rsidRDefault="00386610" w:rsidP="00F3578B">
      <w:pPr>
        <w:pStyle w:val="BodyText"/>
        <w:spacing w:after="300" w:line="240" w:lineRule="auto"/>
        <w:ind w:firstLine="720"/>
        <w:jc w:val="right"/>
        <w:rPr>
          <w:rStyle w:val="BodyTextChar"/>
        </w:rPr>
      </w:pPr>
    </w:p>
    <w:tbl>
      <w:tblPr>
        <w:tblStyle w:val="TableGrid"/>
        <w:tblW w:w="9404" w:type="dxa"/>
        <w:tblLook w:val="04A0" w:firstRow="1" w:lastRow="0" w:firstColumn="1" w:lastColumn="0" w:noHBand="0" w:noVBand="1"/>
      </w:tblPr>
      <w:tblGrid>
        <w:gridCol w:w="922"/>
        <w:gridCol w:w="3381"/>
        <w:gridCol w:w="1020"/>
        <w:gridCol w:w="793"/>
        <w:gridCol w:w="1020"/>
        <w:gridCol w:w="2268"/>
      </w:tblGrid>
      <w:tr w:rsidR="00E30E4F" w14:paraId="5BF05BA5" w14:textId="77777777" w:rsidTr="00566FFF">
        <w:tc>
          <w:tcPr>
            <w:tcW w:w="0" w:type="auto"/>
          </w:tcPr>
          <w:p w14:paraId="797F4A2B" w14:textId="77777777" w:rsidR="00E30E4F" w:rsidRDefault="00E30E4F" w:rsidP="00566FFF">
            <w:pPr>
              <w:pStyle w:val="BodyText"/>
              <w:spacing w:after="0" w:line="269" w:lineRule="auto"/>
              <w:ind w:firstLine="0"/>
            </w:pPr>
            <w:r>
              <w:t>No.</w:t>
            </w:r>
          </w:p>
        </w:tc>
        <w:tc>
          <w:tcPr>
            <w:tcW w:w="0" w:type="auto"/>
          </w:tcPr>
          <w:p w14:paraId="234D3973" w14:textId="77777777" w:rsidR="00E30E4F" w:rsidRDefault="00E30E4F" w:rsidP="00566FFF">
            <w:pPr>
              <w:pStyle w:val="BodyText"/>
              <w:spacing w:after="0" w:line="269" w:lineRule="auto"/>
              <w:ind w:firstLine="0"/>
            </w:pPr>
            <w:r>
              <w:t>Name</w:t>
            </w:r>
          </w:p>
        </w:tc>
        <w:tc>
          <w:tcPr>
            <w:tcW w:w="1020" w:type="dxa"/>
          </w:tcPr>
          <w:p w14:paraId="64A1C4EB" w14:textId="77777777" w:rsidR="00E30E4F" w:rsidRDefault="00E30E4F" w:rsidP="00566FFF">
            <w:pPr>
              <w:pStyle w:val="BodyText"/>
              <w:spacing w:after="0" w:line="269" w:lineRule="auto"/>
              <w:ind w:firstLine="0"/>
            </w:pPr>
            <w:r>
              <w:t>Initial Rank</w:t>
            </w:r>
          </w:p>
        </w:tc>
        <w:tc>
          <w:tcPr>
            <w:tcW w:w="0" w:type="auto"/>
          </w:tcPr>
          <w:p w14:paraId="2D0C6AE7" w14:textId="77777777" w:rsidR="00E30E4F" w:rsidRDefault="00E30E4F" w:rsidP="00566FFF">
            <w:pPr>
              <w:pStyle w:val="BodyText"/>
              <w:spacing w:after="0" w:line="269" w:lineRule="auto"/>
              <w:ind w:firstLine="0"/>
            </w:pPr>
            <w:r>
              <w:t>Unit</w:t>
            </w:r>
          </w:p>
        </w:tc>
        <w:tc>
          <w:tcPr>
            <w:tcW w:w="1020" w:type="dxa"/>
          </w:tcPr>
          <w:p w14:paraId="506DD93D" w14:textId="77777777" w:rsidR="00E30E4F" w:rsidRDefault="00E30E4F" w:rsidP="00566FFF">
            <w:pPr>
              <w:pStyle w:val="BodyText"/>
              <w:spacing w:after="0" w:line="269" w:lineRule="auto"/>
              <w:ind w:firstLine="0"/>
            </w:pPr>
            <w:r>
              <w:t>Final Rank</w:t>
            </w:r>
          </w:p>
        </w:tc>
        <w:tc>
          <w:tcPr>
            <w:tcW w:w="2268" w:type="dxa"/>
          </w:tcPr>
          <w:p w14:paraId="2133D147" w14:textId="77777777" w:rsidR="00E30E4F" w:rsidRDefault="00E30E4F" w:rsidP="00566FFF">
            <w:pPr>
              <w:pStyle w:val="BodyText"/>
              <w:spacing w:after="0" w:line="269" w:lineRule="auto"/>
              <w:ind w:firstLine="0"/>
            </w:pPr>
            <w:r>
              <w:t>Remarks</w:t>
            </w:r>
          </w:p>
        </w:tc>
      </w:tr>
      <w:tr w:rsidR="00E30E4F" w14:paraId="3451D213" w14:textId="77777777" w:rsidTr="00566FFF">
        <w:tc>
          <w:tcPr>
            <w:tcW w:w="0" w:type="auto"/>
            <w:vAlign w:val="center"/>
          </w:tcPr>
          <w:p w14:paraId="2EF8B464" w14:textId="41CDAA67" w:rsidR="00E30E4F" w:rsidRDefault="00E30E4F" w:rsidP="00566FFF">
            <w:pPr>
              <w:pStyle w:val="BodyText"/>
              <w:spacing w:after="0" w:line="269" w:lineRule="auto"/>
              <w:ind w:firstLine="0"/>
            </w:pPr>
            <w:r w:rsidRPr="00A03387">
              <w:rPr>
                <w:rStyle w:val="BodyTextChar"/>
              </w:rPr>
              <w:t>C68.</w:t>
            </w:r>
          </w:p>
        </w:tc>
        <w:tc>
          <w:tcPr>
            <w:tcW w:w="0" w:type="auto"/>
            <w:vAlign w:val="center"/>
          </w:tcPr>
          <w:p w14:paraId="162D25F0" w14:textId="2287F9AE" w:rsidR="00E30E4F" w:rsidRDefault="00E30E4F" w:rsidP="00566FFF">
            <w:pPr>
              <w:pStyle w:val="BodyText"/>
              <w:spacing w:after="0" w:line="269" w:lineRule="auto"/>
              <w:ind w:firstLine="0"/>
            </w:pPr>
            <w:r w:rsidRPr="00A03387">
              <w:rPr>
                <w:rStyle w:val="BodyTextChar"/>
              </w:rPr>
              <w:t>Shearer,</w:t>
            </w:r>
            <w:r w:rsidR="0038621E">
              <w:rPr>
                <w:rStyle w:val="BodyTextChar"/>
              </w:rPr>
              <w:t xml:space="preserve"> </w:t>
            </w:r>
            <w:r w:rsidRPr="00A03387">
              <w:rPr>
                <w:rStyle w:val="BodyTextChar"/>
              </w:rPr>
              <w:t>Ambrose Bernice</w:t>
            </w:r>
          </w:p>
        </w:tc>
        <w:tc>
          <w:tcPr>
            <w:tcW w:w="1020" w:type="dxa"/>
          </w:tcPr>
          <w:p w14:paraId="5D153836" w14:textId="2A84387D" w:rsidR="00E30E4F" w:rsidRDefault="00E30E4F" w:rsidP="00566FFF">
            <w:pPr>
              <w:pStyle w:val="BodyText"/>
              <w:spacing w:after="0" w:line="269" w:lineRule="auto"/>
              <w:ind w:firstLine="0"/>
            </w:pPr>
            <w:r w:rsidRPr="00A03387">
              <w:rPr>
                <w:rStyle w:val="BodyTextChar"/>
              </w:rPr>
              <w:t>S/L</w:t>
            </w:r>
          </w:p>
        </w:tc>
        <w:tc>
          <w:tcPr>
            <w:tcW w:w="0" w:type="auto"/>
          </w:tcPr>
          <w:p w14:paraId="121A4929" w14:textId="218545E6" w:rsidR="00E30E4F" w:rsidRDefault="00E30E4F" w:rsidP="00566FFF">
            <w:pPr>
              <w:pStyle w:val="BodyText"/>
              <w:spacing w:after="0" w:line="269" w:lineRule="auto"/>
              <w:ind w:firstLine="0"/>
            </w:pPr>
            <w:r w:rsidRPr="00A03387">
              <w:rPr>
                <w:rStyle w:val="BodyTextChar"/>
              </w:rPr>
              <w:t>C.B.</w:t>
            </w:r>
          </w:p>
        </w:tc>
        <w:tc>
          <w:tcPr>
            <w:tcW w:w="1020" w:type="dxa"/>
          </w:tcPr>
          <w:p w14:paraId="15755FB2" w14:textId="0EA5D52E" w:rsidR="00E30E4F" w:rsidRDefault="00E30E4F" w:rsidP="00566FFF">
            <w:pPr>
              <w:pStyle w:val="BodyText"/>
              <w:spacing w:after="0" w:line="269" w:lineRule="auto"/>
              <w:ind w:firstLine="0"/>
            </w:pPr>
            <w:r w:rsidRPr="00A03387">
              <w:rPr>
                <w:rStyle w:val="BodyTextChar"/>
              </w:rPr>
              <w:t>A/V/M</w:t>
            </w:r>
          </w:p>
        </w:tc>
        <w:tc>
          <w:tcPr>
            <w:tcW w:w="2268" w:type="dxa"/>
            <w:vAlign w:val="center"/>
          </w:tcPr>
          <w:p w14:paraId="3C94637E" w14:textId="77777777" w:rsidR="00E30E4F" w:rsidRPr="00A03387" w:rsidRDefault="00E30E4F" w:rsidP="00E30E4F">
            <w:pPr>
              <w:pStyle w:val="BodyText"/>
              <w:tabs>
                <w:tab w:val="left" w:pos="1556"/>
                <w:tab w:val="right" w:pos="4538"/>
                <w:tab w:val="left" w:pos="4743"/>
                <w:tab w:val="right" w:pos="6926"/>
              </w:tabs>
              <w:spacing w:after="0" w:line="252" w:lineRule="auto"/>
              <w:ind w:firstLine="0"/>
            </w:pPr>
            <w:r w:rsidRPr="00A03387">
              <w:rPr>
                <w:rStyle w:val="BodyTextChar"/>
              </w:rPr>
              <w:t>retired 1/10/44</w:t>
            </w:r>
          </w:p>
          <w:p w14:paraId="52E4F32C" w14:textId="03923804" w:rsidR="00E30E4F" w:rsidRDefault="00E30E4F" w:rsidP="00E30E4F">
            <w:pPr>
              <w:pStyle w:val="BodyText"/>
              <w:spacing w:after="0" w:line="269" w:lineRule="auto"/>
              <w:ind w:firstLine="0"/>
            </w:pPr>
            <w:r w:rsidRPr="00A03387">
              <w:rPr>
                <w:rStyle w:val="BodyTextChar"/>
              </w:rPr>
              <w:t>died 6/9/52</w:t>
            </w:r>
          </w:p>
        </w:tc>
      </w:tr>
      <w:tr w:rsidR="00E30E4F" w14:paraId="641C6700" w14:textId="77777777" w:rsidTr="00566FFF">
        <w:tc>
          <w:tcPr>
            <w:tcW w:w="0" w:type="auto"/>
            <w:vAlign w:val="center"/>
          </w:tcPr>
          <w:p w14:paraId="41F4FCBE" w14:textId="0A0EF7EE" w:rsidR="00E30E4F" w:rsidRDefault="00E30E4F" w:rsidP="00566FFF">
            <w:pPr>
              <w:pStyle w:val="BodyText"/>
              <w:spacing w:after="0" w:line="269" w:lineRule="auto"/>
              <w:ind w:firstLine="0"/>
            </w:pPr>
          </w:p>
        </w:tc>
        <w:tc>
          <w:tcPr>
            <w:tcW w:w="0" w:type="auto"/>
            <w:vAlign w:val="center"/>
          </w:tcPr>
          <w:p w14:paraId="6E90D6B1" w14:textId="1AAD72D5" w:rsidR="00E30E4F" w:rsidRDefault="0038621E" w:rsidP="00566FFF">
            <w:pPr>
              <w:pStyle w:val="BodyText"/>
              <w:spacing w:after="0" w:line="269" w:lineRule="auto"/>
              <w:ind w:firstLine="0"/>
            </w:pPr>
            <w:r w:rsidRPr="00A03387">
              <w:rPr>
                <w:rStyle w:val="BodyTextChar"/>
              </w:rPr>
              <w:t>Snow, Arthur Courtney</w:t>
            </w:r>
          </w:p>
        </w:tc>
        <w:tc>
          <w:tcPr>
            <w:tcW w:w="1020" w:type="dxa"/>
          </w:tcPr>
          <w:p w14:paraId="4589440E" w14:textId="49A01070" w:rsidR="00E30E4F" w:rsidRDefault="0038621E" w:rsidP="00566FFF">
            <w:pPr>
              <w:pStyle w:val="BodyText"/>
              <w:spacing w:after="0" w:line="269" w:lineRule="auto"/>
              <w:ind w:firstLine="0"/>
            </w:pPr>
            <w:r>
              <w:t>F/L</w:t>
            </w:r>
          </w:p>
        </w:tc>
        <w:tc>
          <w:tcPr>
            <w:tcW w:w="0" w:type="auto"/>
          </w:tcPr>
          <w:p w14:paraId="3E049B63" w14:textId="47786F72" w:rsidR="00E30E4F" w:rsidRDefault="0038621E" w:rsidP="00566FFF">
            <w:pPr>
              <w:pStyle w:val="BodyText"/>
              <w:spacing w:after="0" w:line="269" w:lineRule="auto"/>
              <w:ind w:firstLine="0"/>
            </w:pPr>
            <w:r>
              <w:t>AFHQ</w:t>
            </w:r>
          </w:p>
        </w:tc>
        <w:tc>
          <w:tcPr>
            <w:tcW w:w="1020" w:type="dxa"/>
          </w:tcPr>
          <w:p w14:paraId="51C9F7AF" w14:textId="4537540A" w:rsidR="00E30E4F" w:rsidRDefault="0038621E" w:rsidP="00566FFF">
            <w:pPr>
              <w:pStyle w:val="BodyText"/>
              <w:spacing w:after="0" w:line="269" w:lineRule="auto"/>
              <w:ind w:firstLine="0"/>
            </w:pPr>
            <w:r>
              <w:t>F/L</w:t>
            </w:r>
          </w:p>
        </w:tc>
        <w:tc>
          <w:tcPr>
            <w:tcW w:w="2268" w:type="dxa"/>
            <w:vAlign w:val="center"/>
          </w:tcPr>
          <w:p w14:paraId="4C2FE2CB" w14:textId="6AA6297B" w:rsidR="00E30E4F" w:rsidRDefault="0038621E" w:rsidP="00566FFF">
            <w:pPr>
              <w:pStyle w:val="BodyText"/>
              <w:spacing w:after="0" w:line="269" w:lineRule="auto"/>
              <w:ind w:firstLine="0"/>
            </w:pPr>
            <w:r w:rsidRPr="00A03387">
              <w:rPr>
                <w:rStyle w:val="BodyTextChar"/>
              </w:rPr>
              <w:t>S.O.S. 24/5/24</w:t>
            </w:r>
          </w:p>
        </w:tc>
      </w:tr>
      <w:tr w:rsidR="00E30E4F" w:rsidRPr="00A03387" w14:paraId="29D32E19" w14:textId="77777777" w:rsidTr="00566FFF">
        <w:tc>
          <w:tcPr>
            <w:tcW w:w="0" w:type="auto"/>
          </w:tcPr>
          <w:p w14:paraId="30A8625D" w14:textId="6794739A" w:rsidR="00E30E4F" w:rsidRDefault="00E30E4F" w:rsidP="00566FFF">
            <w:pPr>
              <w:pStyle w:val="BodyText"/>
              <w:spacing w:after="0" w:line="269" w:lineRule="auto"/>
              <w:ind w:firstLine="0"/>
            </w:pPr>
            <w:r w:rsidRPr="00A03387">
              <w:rPr>
                <w:rStyle w:val="BodyTextChar"/>
              </w:rPr>
              <w:t>C677.</w:t>
            </w:r>
          </w:p>
        </w:tc>
        <w:tc>
          <w:tcPr>
            <w:tcW w:w="0" w:type="auto"/>
          </w:tcPr>
          <w:p w14:paraId="46D24AD3" w14:textId="053AA6EF" w:rsidR="00E30E4F" w:rsidRDefault="0038621E" w:rsidP="00566FFF">
            <w:pPr>
              <w:pStyle w:val="BodyText"/>
              <w:spacing w:after="0" w:line="269" w:lineRule="auto"/>
              <w:ind w:firstLine="0"/>
            </w:pPr>
            <w:r w:rsidRPr="00A03387">
              <w:rPr>
                <w:rStyle w:val="BodyTextChar"/>
              </w:rPr>
              <w:t>Stewart,</w:t>
            </w:r>
            <w:r>
              <w:rPr>
                <w:rStyle w:val="BodyTextChar"/>
              </w:rPr>
              <w:t xml:space="preserve"> </w:t>
            </w:r>
            <w:r w:rsidRPr="00A03387">
              <w:rPr>
                <w:rStyle w:val="BodyTextChar"/>
              </w:rPr>
              <w:t>Hugh Rona</w:t>
            </w:r>
            <w:r>
              <w:rPr>
                <w:rStyle w:val="BodyTextChar"/>
              </w:rPr>
              <w:t>ld</w:t>
            </w:r>
          </w:p>
        </w:tc>
        <w:tc>
          <w:tcPr>
            <w:tcW w:w="1020" w:type="dxa"/>
          </w:tcPr>
          <w:p w14:paraId="0C8D4D9B" w14:textId="2FE20FF5" w:rsidR="00E30E4F" w:rsidRDefault="0038621E" w:rsidP="00566FFF">
            <w:pPr>
              <w:pStyle w:val="BodyText"/>
              <w:spacing w:after="0" w:line="269" w:lineRule="auto"/>
              <w:ind w:firstLine="0"/>
            </w:pPr>
            <w:r>
              <w:t>F/L</w:t>
            </w:r>
          </w:p>
        </w:tc>
        <w:tc>
          <w:tcPr>
            <w:tcW w:w="0" w:type="auto"/>
          </w:tcPr>
          <w:p w14:paraId="23E6FBB1" w14:textId="03CAC496" w:rsidR="00E30E4F" w:rsidRDefault="0038621E" w:rsidP="00566FFF">
            <w:pPr>
              <w:pStyle w:val="BodyText"/>
              <w:spacing w:after="0" w:line="269" w:lineRule="auto"/>
              <w:ind w:firstLine="0"/>
            </w:pPr>
            <w:r>
              <w:t>AFHQ</w:t>
            </w:r>
          </w:p>
        </w:tc>
        <w:tc>
          <w:tcPr>
            <w:tcW w:w="1020" w:type="dxa"/>
          </w:tcPr>
          <w:p w14:paraId="6F527A9B" w14:textId="21A06288" w:rsidR="00E30E4F" w:rsidRDefault="0038621E" w:rsidP="00566FFF">
            <w:pPr>
              <w:pStyle w:val="BodyText"/>
              <w:spacing w:after="0" w:line="269" w:lineRule="auto"/>
              <w:ind w:firstLine="0"/>
            </w:pPr>
            <w:r>
              <w:t>F/L</w:t>
            </w:r>
            <w:r>
              <w:br/>
            </w:r>
            <w:r>
              <w:br/>
            </w:r>
            <w:r w:rsidRPr="00A03387">
              <w:rPr>
                <w:rStyle w:val="BodyTextChar"/>
              </w:rPr>
              <w:t>G/C</w:t>
            </w:r>
          </w:p>
        </w:tc>
        <w:tc>
          <w:tcPr>
            <w:tcW w:w="2268" w:type="dxa"/>
            <w:vAlign w:val="center"/>
          </w:tcPr>
          <w:p w14:paraId="434A58FC" w14:textId="77777777" w:rsidR="0038621E" w:rsidRPr="00A03387" w:rsidRDefault="0038621E" w:rsidP="0038621E">
            <w:pPr>
              <w:pStyle w:val="BodyText"/>
              <w:tabs>
                <w:tab w:val="left" w:pos="1556"/>
                <w:tab w:val="left" w:pos="3121"/>
                <w:tab w:val="right" w:pos="4538"/>
                <w:tab w:val="left" w:pos="4729"/>
                <w:tab w:val="right" w:pos="7135"/>
              </w:tabs>
              <w:spacing w:after="0" w:line="252" w:lineRule="auto"/>
              <w:ind w:firstLine="0"/>
              <w:jc w:val="both"/>
            </w:pPr>
            <w:r w:rsidRPr="00A03387">
              <w:rPr>
                <w:rStyle w:val="BodyTextChar"/>
              </w:rPr>
              <w:t>to Reserve 25/6/24</w:t>
            </w:r>
          </w:p>
          <w:p w14:paraId="4A368D2F" w14:textId="41AE4849" w:rsidR="00E30E4F" w:rsidRPr="00A03387" w:rsidRDefault="0038621E" w:rsidP="0038621E">
            <w:pPr>
              <w:pStyle w:val="BodyText"/>
              <w:spacing w:after="0" w:line="252" w:lineRule="auto"/>
              <w:ind w:firstLine="0"/>
              <w:rPr>
                <w:rStyle w:val="Other"/>
              </w:rPr>
            </w:pPr>
            <w:r w:rsidRPr="00A03387">
              <w:rPr>
                <w:rStyle w:val="BodyTextChar"/>
              </w:rPr>
              <w:t>called up 3/9/39 retired 15/1/46</w:t>
            </w:r>
          </w:p>
        </w:tc>
      </w:tr>
    </w:tbl>
    <w:p w14:paraId="2B9562A6" w14:textId="77777777" w:rsidR="0038621E" w:rsidRDefault="0038621E" w:rsidP="0038621E">
      <w:pPr>
        <w:pStyle w:val="BodyText"/>
        <w:tabs>
          <w:tab w:val="left" w:pos="1556"/>
        </w:tabs>
        <w:spacing w:after="0" w:line="252" w:lineRule="auto"/>
        <w:ind w:firstLine="0"/>
        <w:rPr>
          <w:rStyle w:val="BodyTextChar"/>
        </w:rPr>
      </w:pPr>
    </w:p>
    <w:p w14:paraId="2A31634C" w14:textId="4109AF43" w:rsidR="00386610" w:rsidRDefault="00000000" w:rsidP="0038621E">
      <w:pPr>
        <w:pStyle w:val="BodyText"/>
        <w:tabs>
          <w:tab w:val="left" w:pos="1556"/>
        </w:tabs>
        <w:spacing w:after="0" w:line="252" w:lineRule="auto"/>
        <w:ind w:left="680" w:hanging="680"/>
        <w:rPr>
          <w:rStyle w:val="BodyTextChar"/>
        </w:rPr>
      </w:pPr>
      <w:r w:rsidRPr="00A03387">
        <w:rPr>
          <w:rStyle w:val="BodyTextChar"/>
        </w:rPr>
        <w:t>(Note: Johnson, Shearer and Stewart were attached to the Perma</w:t>
      </w:r>
      <w:r w:rsidRPr="00A03387">
        <w:rPr>
          <w:rStyle w:val="BodyTextChar"/>
        </w:rPr>
        <w:softHyphen/>
        <w:t>nent RCAF on 1 April 1924; Shearer was subsequently appointed to the Permanent on 1 April 1925 and Johnson on 1 October 1925).</w:t>
      </w:r>
    </w:p>
    <w:p w14:paraId="3120BFF3" w14:textId="77777777" w:rsidR="0038621E" w:rsidRDefault="0038621E" w:rsidP="0038621E">
      <w:pPr>
        <w:pStyle w:val="BodyText"/>
        <w:tabs>
          <w:tab w:val="left" w:pos="1556"/>
        </w:tabs>
        <w:spacing w:after="0" w:line="252" w:lineRule="auto"/>
        <w:ind w:firstLine="0"/>
        <w:rPr>
          <w:rStyle w:val="BodyTextChar"/>
        </w:rPr>
      </w:pPr>
    </w:p>
    <w:p w14:paraId="0CE79A27" w14:textId="77777777" w:rsidR="0038621E" w:rsidRDefault="0038621E" w:rsidP="0038621E">
      <w:pPr>
        <w:pStyle w:val="BodyText"/>
        <w:tabs>
          <w:tab w:val="left" w:pos="1556"/>
        </w:tabs>
        <w:spacing w:after="0" w:line="252" w:lineRule="auto"/>
        <w:ind w:firstLine="0"/>
        <w:rPr>
          <w:rStyle w:val="BodyTextChar"/>
        </w:rPr>
      </w:pPr>
    </w:p>
    <w:p w14:paraId="34F1616B" w14:textId="77777777" w:rsidR="0038621E" w:rsidRPr="00A03387" w:rsidRDefault="0038621E" w:rsidP="0038621E">
      <w:pPr>
        <w:pStyle w:val="BodyText"/>
        <w:tabs>
          <w:tab w:val="left" w:pos="1556"/>
        </w:tabs>
        <w:spacing w:after="0" w:line="252" w:lineRule="auto"/>
        <w:ind w:firstLine="0"/>
      </w:pPr>
    </w:p>
    <w:tbl>
      <w:tblPr>
        <w:tblStyle w:val="TableGrid"/>
        <w:tblpPr w:leftFromText="180" w:rightFromText="180" w:vertAnchor="page" w:horzAnchor="margin" w:tblpXSpec="center" w:tblpY="5201"/>
        <w:tblW w:w="0" w:type="auto"/>
        <w:tblLook w:val="04A0" w:firstRow="1" w:lastRow="0" w:firstColumn="1" w:lastColumn="0" w:noHBand="0" w:noVBand="1"/>
      </w:tblPr>
      <w:tblGrid>
        <w:gridCol w:w="2288"/>
        <w:gridCol w:w="2289"/>
        <w:gridCol w:w="2289"/>
      </w:tblGrid>
      <w:tr w:rsidR="0038621E" w14:paraId="36F02FEE" w14:textId="77777777" w:rsidTr="0038621E">
        <w:trPr>
          <w:trHeight w:val="263"/>
        </w:trPr>
        <w:tc>
          <w:tcPr>
            <w:tcW w:w="2288" w:type="dxa"/>
          </w:tcPr>
          <w:p w14:paraId="651F64C8" w14:textId="77777777" w:rsidR="0038621E" w:rsidRDefault="0038621E" w:rsidP="0038621E">
            <w:pPr>
              <w:pStyle w:val="BodyText"/>
              <w:tabs>
                <w:tab w:val="left" w:pos="1556"/>
              </w:tabs>
              <w:spacing w:after="0" w:line="252" w:lineRule="auto"/>
              <w:ind w:firstLine="0"/>
              <w:rPr>
                <w:rStyle w:val="BodyTextChar"/>
              </w:rPr>
            </w:pPr>
            <w:bookmarkStart w:id="17" w:name="bookmark57"/>
            <w:r>
              <w:rPr>
                <w:rStyle w:val="BodyTextChar"/>
              </w:rPr>
              <w:t>A/C/M</w:t>
            </w:r>
          </w:p>
        </w:tc>
        <w:tc>
          <w:tcPr>
            <w:tcW w:w="2289" w:type="dxa"/>
          </w:tcPr>
          <w:p w14:paraId="006A3975" w14:textId="77777777" w:rsidR="0038621E" w:rsidRDefault="0038621E" w:rsidP="0038621E">
            <w:pPr>
              <w:pStyle w:val="BodyText"/>
              <w:tabs>
                <w:tab w:val="left" w:pos="1556"/>
              </w:tabs>
              <w:spacing w:after="0" w:line="252" w:lineRule="auto"/>
              <w:ind w:firstLine="0"/>
              <w:rPr>
                <w:rStyle w:val="BodyTextChar"/>
              </w:rPr>
            </w:pPr>
            <w:r>
              <w:rPr>
                <w:rStyle w:val="BodyTextChar"/>
              </w:rPr>
              <w:t>1</w:t>
            </w:r>
          </w:p>
        </w:tc>
        <w:tc>
          <w:tcPr>
            <w:tcW w:w="2289" w:type="dxa"/>
            <w:vMerge w:val="restart"/>
            <w:vAlign w:val="center"/>
          </w:tcPr>
          <w:p w14:paraId="062AE718" w14:textId="77777777" w:rsidR="0038621E" w:rsidRDefault="0038621E" w:rsidP="0038621E">
            <w:pPr>
              <w:pStyle w:val="BodyText"/>
              <w:tabs>
                <w:tab w:val="left" w:pos="1556"/>
              </w:tabs>
              <w:spacing w:after="0" w:line="252" w:lineRule="auto"/>
              <w:ind w:firstLine="0"/>
              <w:jc w:val="center"/>
              <w:rPr>
                <w:rStyle w:val="BodyTextChar"/>
              </w:rPr>
            </w:pPr>
            <w:r w:rsidRPr="00A03387">
              <w:rPr>
                <w:rStyle w:val="Tableofcontents"/>
              </w:rPr>
              <w:t>Final Rank Attained by</w:t>
            </w:r>
            <w:r>
              <w:rPr>
                <w:rStyle w:val="Tableofcontents"/>
              </w:rPr>
              <w:t xml:space="preserve"> </w:t>
            </w:r>
            <w:r w:rsidRPr="00A03387">
              <w:rPr>
                <w:rStyle w:val="Tableofcontents"/>
              </w:rPr>
              <w:t>the Original</w:t>
            </w:r>
            <w:r>
              <w:rPr>
                <w:rStyle w:val="Tableofcontents"/>
              </w:rPr>
              <w:t xml:space="preserve"> </w:t>
            </w:r>
            <w:r w:rsidRPr="00A03387">
              <w:rPr>
                <w:rStyle w:val="Tableofcontents"/>
              </w:rPr>
              <w:t>Officers of the Royal</w:t>
            </w:r>
            <w:r>
              <w:rPr>
                <w:rStyle w:val="Tableofcontents"/>
              </w:rPr>
              <w:t xml:space="preserve"> </w:t>
            </w:r>
            <w:r w:rsidRPr="00A03387">
              <w:rPr>
                <w:rStyle w:val="Tableofcontents"/>
              </w:rPr>
              <w:t>Canadian Air</w:t>
            </w:r>
            <w:r>
              <w:rPr>
                <w:rStyle w:val="Tableofcontents"/>
              </w:rPr>
              <w:t xml:space="preserve"> </w:t>
            </w:r>
            <w:r w:rsidRPr="00A03387">
              <w:rPr>
                <w:rStyle w:val="Tableofcontents"/>
              </w:rPr>
              <w:t>Force</w:t>
            </w:r>
          </w:p>
        </w:tc>
      </w:tr>
      <w:tr w:rsidR="0038621E" w14:paraId="417834EE" w14:textId="77777777" w:rsidTr="0038621E">
        <w:trPr>
          <w:trHeight w:val="263"/>
        </w:trPr>
        <w:tc>
          <w:tcPr>
            <w:tcW w:w="2288" w:type="dxa"/>
          </w:tcPr>
          <w:p w14:paraId="376B82E1" w14:textId="77777777" w:rsidR="0038621E" w:rsidRDefault="0038621E" w:rsidP="0038621E">
            <w:pPr>
              <w:pStyle w:val="BodyText"/>
              <w:tabs>
                <w:tab w:val="left" w:pos="1556"/>
              </w:tabs>
              <w:spacing w:after="0" w:line="252" w:lineRule="auto"/>
              <w:ind w:firstLine="0"/>
              <w:rPr>
                <w:rStyle w:val="BodyTextChar"/>
              </w:rPr>
            </w:pPr>
            <w:r>
              <w:rPr>
                <w:rStyle w:val="BodyTextChar"/>
              </w:rPr>
              <w:t>A/M</w:t>
            </w:r>
          </w:p>
        </w:tc>
        <w:tc>
          <w:tcPr>
            <w:tcW w:w="2289" w:type="dxa"/>
          </w:tcPr>
          <w:p w14:paraId="3288BBEB" w14:textId="77777777" w:rsidR="0038621E" w:rsidRDefault="0038621E" w:rsidP="0038621E">
            <w:pPr>
              <w:pStyle w:val="BodyText"/>
              <w:tabs>
                <w:tab w:val="left" w:pos="1556"/>
              </w:tabs>
              <w:spacing w:after="0" w:line="252" w:lineRule="auto"/>
              <w:ind w:firstLine="0"/>
              <w:rPr>
                <w:rStyle w:val="BodyTextChar"/>
              </w:rPr>
            </w:pPr>
            <w:r>
              <w:rPr>
                <w:rStyle w:val="BodyTextChar"/>
              </w:rPr>
              <w:t>3</w:t>
            </w:r>
          </w:p>
        </w:tc>
        <w:tc>
          <w:tcPr>
            <w:tcW w:w="2289" w:type="dxa"/>
            <w:vMerge/>
          </w:tcPr>
          <w:p w14:paraId="429DF977" w14:textId="77777777" w:rsidR="0038621E" w:rsidRDefault="0038621E" w:rsidP="0038621E">
            <w:pPr>
              <w:pStyle w:val="BodyText"/>
              <w:tabs>
                <w:tab w:val="left" w:pos="1556"/>
              </w:tabs>
              <w:spacing w:after="0" w:line="252" w:lineRule="auto"/>
              <w:ind w:firstLine="0"/>
              <w:rPr>
                <w:rStyle w:val="BodyTextChar"/>
              </w:rPr>
            </w:pPr>
          </w:p>
        </w:tc>
      </w:tr>
      <w:tr w:rsidR="0038621E" w14:paraId="788A496A" w14:textId="77777777" w:rsidTr="0038621E">
        <w:trPr>
          <w:trHeight w:val="263"/>
        </w:trPr>
        <w:tc>
          <w:tcPr>
            <w:tcW w:w="2288" w:type="dxa"/>
          </w:tcPr>
          <w:p w14:paraId="3B935B1D" w14:textId="77777777" w:rsidR="0038621E" w:rsidRDefault="0038621E" w:rsidP="0038621E">
            <w:pPr>
              <w:pStyle w:val="BodyText"/>
              <w:tabs>
                <w:tab w:val="left" w:pos="1556"/>
              </w:tabs>
              <w:spacing w:after="0" w:line="252" w:lineRule="auto"/>
              <w:ind w:firstLine="0"/>
              <w:rPr>
                <w:rStyle w:val="BodyTextChar"/>
              </w:rPr>
            </w:pPr>
            <w:r>
              <w:rPr>
                <w:rStyle w:val="BodyTextChar"/>
              </w:rPr>
              <w:t>A/V/M</w:t>
            </w:r>
          </w:p>
        </w:tc>
        <w:tc>
          <w:tcPr>
            <w:tcW w:w="2289" w:type="dxa"/>
          </w:tcPr>
          <w:p w14:paraId="1F1B3A68" w14:textId="77777777" w:rsidR="0038621E" w:rsidRDefault="0038621E" w:rsidP="0038621E">
            <w:pPr>
              <w:pStyle w:val="BodyText"/>
              <w:tabs>
                <w:tab w:val="left" w:pos="1556"/>
              </w:tabs>
              <w:spacing w:after="0" w:line="252" w:lineRule="auto"/>
              <w:ind w:firstLine="0"/>
              <w:rPr>
                <w:rStyle w:val="BodyTextChar"/>
              </w:rPr>
            </w:pPr>
            <w:r>
              <w:rPr>
                <w:rStyle w:val="BodyTextChar"/>
              </w:rPr>
              <w:t>20</w:t>
            </w:r>
          </w:p>
        </w:tc>
        <w:tc>
          <w:tcPr>
            <w:tcW w:w="2289" w:type="dxa"/>
            <w:vMerge/>
          </w:tcPr>
          <w:p w14:paraId="729C7D92" w14:textId="77777777" w:rsidR="0038621E" w:rsidRDefault="0038621E" w:rsidP="0038621E">
            <w:pPr>
              <w:pStyle w:val="BodyText"/>
              <w:tabs>
                <w:tab w:val="left" w:pos="1556"/>
              </w:tabs>
              <w:spacing w:after="0" w:line="252" w:lineRule="auto"/>
              <w:ind w:firstLine="0"/>
              <w:rPr>
                <w:rStyle w:val="BodyTextChar"/>
              </w:rPr>
            </w:pPr>
          </w:p>
        </w:tc>
      </w:tr>
      <w:tr w:rsidR="0038621E" w14:paraId="0939E619" w14:textId="77777777" w:rsidTr="0038621E">
        <w:trPr>
          <w:trHeight w:val="263"/>
        </w:trPr>
        <w:tc>
          <w:tcPr>
            <w:tcW w:w="2288" w:type="dxa"/>
          </w:tcPr>
          <w:p w14:paraId="6C2F5F9E" w14:textId="77777777" w:rsidR="0038621E" w:rsidRDefault="0038621E" w:rsidP="0038621E">
            <w:pPr>
              <w:pStyle w:val="BodyText"/>
              <w:tabs>
                <w:tab w:val="left" w:pos="1556"/>
              </w:tabs>
              <w:spacing w:after="0" w:line="252" w:lineRule="auto"/>
              <w:ind w:firstLine="0"/>
              <w:rPr>
                <w:rStyle w:val="BodyTextChar"/>
              </w:rPr>
            </w:pPr>
            <w:r>
              <w:rPr>
                <w:rStyle w:val="BodyTextChar"/>
              </w:rPr>
              <w:t>A/C</w:t>
            </w:r>
          </w:p>
        </w:tc>
        <w:tc>
          <w:tcPr>
            <w:tcW w:w="2289" w:type="dxa"/>
          </w:tcPr>
          <w:p w14:paraId="707410D4" w14:textId="77777777" w:rsidR="0038621E" w:rsidRDefault="0038621E" w:rsidP="0038621E">
            <w:pPr>
              <w:pStyle w:val="BodyText"/>
              <w:tabs>
                <w:tab w:val="left" w:pos="1556"/>
              </w:tabs>
              <w:spacing w:after="0" w:line="252" w:lineRule="auto"/>
              <w:ind w:firstLine="0"/>
              <w:rPr>
                <w:rStyle w:val="BodyTextChar"/>
              </w:rPr>
            </w:pPr>
            <w:r>
              <w:rPr>
                <w:rStyle w:val="BodyTextChar"/>
              </w:rPr>
              <w:t>9</w:t>
            </w:r>
          </w:p>
        </w:tc>
        <w:tc>
          <w:tcPr>
            <w:tcW w:w="2289" w:type="dxa"/>
            <w:vMerge/>
          </w:tcPr>
          <w:p w14:paraId="2FB68C87" w14:textId="77777777" w:rsidR="0038621E" w:rsidRDefault="0038621E" w:rsidP="0038621E">
            <w:pPr>
              <w:pStyle w:val="BodyText"/>
              <w:tabs>
                <w:tab w:val="left" w:pos="1556"/>
              </w:tabs>
              <w:spacing w:after="0" w:line="252" w:lineRule="auto"/>
              <w:ind w:firstLine="0"/>
              <w:rPr>
                <w:rStyle w:val="BodyTextChar"/>
              </w:rPr>
            </w:pPr>
          </w:p>
        </w:tc>
      </w:tr>
      <w:tr w:rsidR="0038621E" w14:paraId="7B53C011" w14:textId="77777777" w:rsidTr="0038621E">
        <w:trPr>
          <w:trHeight w:val="263"/>
        </w:trPr>
        <w:tc>
          <w:tcPr>
            <w:tcW w:w="2288" w:type="dxa"/>
          </w:tcPr>
          <w:p w14:paraId="0D3CF266" w14:textId="77777777" w:rsidR="0038621E" w:rsidRDefault="0038621E" w:rsidP="0038621E">
            <w:pPr>
              <w:pStyle w:val="BodyText"/>
              <w:tabs>
                <w:tab w:val="left" w:pos="1556"/>
              </w:tabs>
              <w:spacing w:after="0" w:line="252" w:lineRule="auto"/>
              <w:ind w:firstLine="0"/>
              <w:rPr>
                <w:rStyle w:val="BodyTextChar"/>
              </w:rPr>
            </w:pPr>
            <w:r>
              <w:rPr>
                <w:rStyle w:val="BodyTextChar"/>
              </w:rPr>
              <w:t>G/C</w:t>
            </w:r>
          </w:p>
        </w:tc>
        <w:tc>
          <w:tcPr>
            <w:tcW w:w="2289" w:type="dxa"/>
          </w:tcPr>
          <w:p w14:paraId="762BF810" w14:textId="77777777" w:rsidR="0038621E" w:rsidRDefault="0038621E" w:rsidP="0038621E">
            <w:pPr>
              <w:pStyle w:val="BodyText"/>
              <w:tabs>
                <w:tab w:val="left" w:pos="1556"/>
              </w:tabs>
              <w:spacing w:after="0" w:line="252" w:lineRule="auto"/>
              <w:ind w:firstLine="0"/>
              <w:rPr>
                <w:rStyle w:val="BodyTextChar"/>
              </w:rPr>
            </w:pPr>
            <w:r>
              <w:rPr>
                <w:rStyle w:val="BodyTextChar"/>
              </w:rPr>
              <w:t>15</w:t>
            </w:r>
          </w:p>
        </w:tc>
        <w:tc>
          <w:tcPr>
            <w:tcW w:w="2289" w:type="dxa"/>
            <w:vMerge/>
          </w:tcPr>
          <w:p w14:paraId="0FD862D2" w14:textId="77777777" w:rsidR="0038621E" w:rsidRDefault="0038621E" w:rsidP="0038621E">
            <w:pPr>
              <w:pStyle w:val="BodyText"/>
              <w:tabs>
                <w:tab w:val="left" w:pos="1556"/>
              </w:tabs>
              <w:spacing w:after="0" w:line="252" w:lineRule="auto"/>
              <w:ind w:firstLine="0"/>
              <w:rPr>
                <w:rStyle w:val="BodyTextChar"/>
              </w:rPr>
            </w:pPr>
          </w:p>
        </w:tc>
      </w:tr>
      <w:tr w:rsidR="0038621E" w14:paraId="63978373" w14:textId="77777777" w:rsidTr="0038621E">
        <w:trPr>
          <w:trHeight w:val="245"/>
        </w:trPr>
        <w:tc>
          <w:tcPr>
            <w:tcW w:w="2288" w:type="dxa"/>
          </w:tcPr>
          <w:p w14:paraId="56FC4BB4" w14:textId="77777777" w:rsidR="0038621E" w:rsidRDefault="0038621E" w:rsidP="0038621E">
            <w:pPr>
              <w:pStyle w:val="BodyText"/>
              <w:tabs>
                <w:tab w:val="left" w:pos="1556"/>
              </w:tabs>
              <w:spacing w:after="0" w:line="252" w:lineRule="auto"/>
              <w:ind w:firstLine="0"/>
              <w:rPr>
                <w:rStyle w:val="BodyTextChar"/>
              </w:rPr>
            </w:pPr>
            <w:r>
              <w:rPr>
                <w:rStyle w:val="BodyTextChar"/>
              </w:rPr>
              <w:t>W/C</w:t>
            </w:r>
          </w:p>
        </w:tc>
        <w:tc>
          <w:tcPr>
            <w:tcW w:w="2289" w:type="dxa"/>
          </w:tcPr>
          <w:p w14:paraId="27F1183A" w14:textId="77777777" w:rsidR="0038621E" w:rsidRDefault="0038621E" w:rsidP="0038621E">
            <w:pPr>
              <w:pStyle w:val="BodyText"/>
              <w:tabs>
                <w:tab w:val="left" w:pos="1556"/>
              </w:tabs>
              <w:spacing w:after="0" w:line="252" w:lineRule="auto"/>
              <w:ind w:firstLine="0"/>
              <w:rPr>
                <w:rStyle w:val="BodyTextChar"/>
              </w:rPr>
            </w:pPr>
            <w:r>
              <w:rPr>
                <w:rStyle w:val="BodyTextChar"/>
              </w:rPr>
              <w:t>6</w:t>
            </w:r>
          </w:p>
        </w:tc>
        <w:tc>
          <w:tcPr>
            <w:tcW w:w="2289" w:type="dxa"/>
            <w:vMerge/>
          </w:tcPr>
          <w:p w14:paraId="673B28C2" w14:textId="77777777" w:rsidR="0038621E" w:rsidRDefault="0038621E" w:rsidP="0038621E">
            <w:pPr>
              <w:pStyle w:val="BodyText"/>
              <w:tabs>
                <w:tab w:val="left" w:pos="1556"/>
              </w:tabs>
              <w:spacing w:after="0" w:line="252" w:lineRule="auto"/>
              <w:ind w:firstLine="0"/>
              <w:rPr>
                <w:rStyle w:val="BodyTextChar"/>
              </w:rPr>
            </w:pPr>
          </w:p>
        </w:tc>
      </w:tr>
      <w:tr w:rsidR="0038621E" w14:paraId="6450CC5D" w14:textId="77777777" w:rsidTr="0038621E">
        <w:trPr>
          <w:trHeight w:val="263"/>
        </w:trPr>
        <w:tc>
          <w:tcPr>
            <w:tcW w:w="2288" w:type="dxa"/>
          </w:tcPr>
          <w:p w14:paraId="469ABEF9" w14:textId="77777777" w:rsidR="0038621E" w:rsidRDefault="0038621E" w:rsidP="0038621E">
            <w:pPr>
              <w:pStyle w:val="BodyText"/>
              <w:tabs>
                <w:tab w:val="left" w:pos="1556"/>
              </w:tabs>
              <w:spacing w:after="0" w:line="252" w:lineRule="auto"/>
              <w:ind w:firstLine="0"/>
              <w:rPr>
                <w:rStyle w:val="BodyTextChar"/>
              </w:rPr>
            </w:pPr>
            <w:r>
              <w:rPr>
                <w:rStyle w:val="BodyTextChar"/>
              </w:rPr>
              <w:t>S/L</w:t>
            </w:r>
          </w:p>
        </w:tc>
        <w:tc>
          <w:tcPr>
            <w:tcW w:w="2289" w:type="dxa"/>
          </w:tcPr>
          <w:p w14:paraId="399D3B63" w14:textId="77777777" w:rsidR="0038621E" w:rsidRDefault="0038621E" w:rsidP="0038621E">
            <w:pPr>
              <w:pStyle w:val="BodyText"/>
              <w:tabs>
                <w:tab w:val="left" w:pos="1556"/>
              </w:tabs>
              <w:spacing w:after="0" w:line="252" w:lineRule="auto"/>
              <w:ind w:firstLine="0"/>
              <w:rPr>
                <w:rStyle w:val="BodyTextChar"/>
              </w:rPr>
            </w:pPr>
            <w:r>
              <w:rPr>
                <w:rStyle w:val="BodyTextChar"/>
              </w:rPr>
              <w:t>2</w:t>
            </w:r>
          </w:p>
        </w:tc>
        <w:tc>
          <w:tcPr>
            <w:tcW w:w="2289" w:type="dxa"/>
            <w:vMerge/>
          </w:tcPr>
          <w:p w14:paraId="5FFC1224" w14:textId="77777777" w:rsidR="0038621E" w:rsidRDefault="0038621E" w:rsidP="0038621E">
            <w:pPr>
              <w:pStyle w:val="BodyText"/>
              <w:tabs>
                <w:tab w:val="left" w:pos="1556"/>
              </w:tabs>
              <w:spacing w:after="0" w:line="252" w:lineRule="auto"/>
              <w:ind w:firstLine="0"/>
              <w:rPr>
                <w:rStyle w:val="BodyTextChar"/>
              </w:rPr>
            </w:pPr>
          </w:p>
        </w:tc>
      </w:tr>
      <w:tr w:rsidR="0038621E" w14:paraId="52E59687" w14:textId="77777777" w:rsidTr="0038621E">
        <w:trPr>
          <w:trHeight w:val="263"/>
        </w:trPr>
        <w:tc>
          <w:tcPr>
            <w:tcW w:w="2288" w:type="dxa"/>
          </w:tcPr>
          <w:p w14:paraId="0ABCEB19" w14:textId="77777777" w:rsidR="0038621E" w:rsidRDefault="0038621E" w:rsidP="0038621E">
            <w:pPr>
              <w:pStyle w:val="BodyText"/>
              <w:tabs>
                <w:tab w:val="left" w:pos="1556"/>
              </w:tabs>
              <w:spacing w:after="0" w:line="252" w:lineRule="auto"/>
              <w:ind w:firstLine="0"/>
              <w:rPr>
                <w:rStyle w:val="BodyTextChar"/>
              </w:rPr>
            </w:pPr>
            <w:r>
              <w:rPr>
                <w:rStyle w:val="BodyTextChar"/>
              </w:rPr>
              <w:t>F/L</w:t>
            </w:r>
          </w:p>
        </w:tc>
        <w:tc>
          <w:tcPr>
            <w:tcW w:w="2289" w:type="dxa"/>
          </w:tcPr>
          <w:p w14:paraId="0C93D35C" w14:textId="77777777" w:rsidR="0038621E" w:rsidRDefault="0038621E" w:rsidP="0038621E">
            <w:pPr>
              <w:pStyle w:val="BodyText"/>
              <w:tabs>
                <w:tab w:val="left" w:pos="1556"/>
              </w:tabs>
              <w:spacing w:after="0" w:line="252" w:lineRule="auto"/>
              <w:ind w:firstLine="0"/>
              <w:rPr>
                <w:rStyle w:val="BodyTextChar"/>
              </w:rPr>
            </w:pPr>
            <w:r>
              <w:rPr>
                <w:rStyle w:val="BodyTextChar"/>
              </w:rPr>
              <w:t>7</w:t>
            </w:r>
          </w:p>
        </w:tc>
        <w:tc>
          <w:tcPr>
            <w:tcW w:w="2289" w:type="dxa"/>
            <w:vMerge/>
          </w:tcPr>
          <w:p w14:paraId="1E202985" w14:textId="77777777" w:rsidR="0038621E" w:rsidRDefault="0038621E" w:rsidP="0038621E">
            <w:pPr>
              <w:pStyle w:val="BodyText"/>
              <w:tabs>
                <w:tab w:val="left" w:pos="1556"/>
              </w:tabs>
              <w:spacing w:after="0" w:line="252" w:lineRule="auto"/>
              <w:ind w:firstLine="0"/>
              <w:rPr>
                <w:rStyle w:val="BodyTextChar"/>
              </w:rPr>
            </w:pPr>
          </w:p>
        </w:tc>
      </w:tr>
      <w:tr w:rsidR="0038621E" w14:paraId="5DC3B2EA" w14:textId="77777777" w:rsidTr="0038621E">
        <w:trPr>
          <w:trHeight w:val="263"/>
        </w:trPr>
        <w:tc>
          <w:tcPr>
            <w:tcW w:w="2288" w:type="dxa"/>
          </w:tcPr>
          <w:p w14:paraId="4CCC9042" w14:textId="77777777" w:rsidR="0038621E" w:rsidRDefault="0038621E" w:rsidP="0038621E">
            <w:pPr>
              <w:pStyle w:val="BodyText"/>
              <w:tabs>
                <w:tab w:val="left" w:pos="1556"/>
              </w:tabs>
              <w:spacing w:after="0" w:line="252" w:lineRule="auto"/>
              <w:ind w:firstLine="0"/>
              <w:rPr>
                <w:rStyle w:val="BodyTextChar"/>
              </w:rPr>
            </w:pPr>
            <w:r>
              <w:rPr>
                <w:rStyle w:val="BodyTextChar"/>
              </w:rPr>
              <w:t>F/O</w:t>
            </w:r>
          </w:p>
        </w:tc>
        <w:tc>
          <w:tcPr>
            <w:tcW w:w="2289" w:type="dxa"/>
          </w:tcPr>
          <w:p w14:paraId="5EC71E4C" w14:textId="77777777" w:rsidR="0038621E" w:rsidRDefault="0038621E" w:rsidP="0038621E">
            <w:pPr>
              <w:pStyle w:val="BodyText"/>
              <w:tabs>
                <w:tab w:val="left" w:pos="1556"/>
              </w:tabs>
              <w:spacing w:after="0" w:line="252" w:lineRule="auto"/>
              <w:ind w:firstLine="0"/>
              <w:rPr>
                <w:rStyle w:val="BodyTextChar"/>
              </w:rPr>
            </w:pPr>
            <w:r>
              <w:rPr>
                <w:rStyle w:val="BodyTextChar"/>
              </w:rPr>
              <w:t>3</w:t>
            </w:r>
          </w:p>
        </w:tc>
        <w:tc>
          <w:tcPr>
            <w:tcW w:w="2289" w:type="dxa"/>
            <w:vMerge/>
          </w:tcPr>
          <w:p w14:paraId="17E24026" w14:textId="77777777" w:rsidR="0038621E" w:rsidRDefault="0038621E" w:rsidP="0038621E">
            <w:pPr>
              <w:pStyle w:val="BodyText"/>
              <w:tabs>
                <w:tab w:val="left" w:pos="1556"/>
              </w:tabs>
              <w:spacing w:after="0" w:line="252" w:lineRule="auto"/>
              <w:ind w:firstLine="0"/>
              <w:rPr>
                <w:rStyle w:val="BodyTextChar"/>
              </w:rPr>
            </w:pPr>
          </w:p>
        </w:tc>
      </w:tr>
      <w:tr w:rsidR="0038621E" w14:paraId="27E753A3" w14:textId="77777777" w:rsidTr="0038621E">
        <w:trPr>
          <w:trHeight w:val="263"/>
        </w:trPr>
        <w:tc>
          <w:tcPr>
            <w:tcW w:w="2288" w:type="dxa"/>
          </w:tcPr>
          <w:p w14:paraId="37B3B54B" w14:textId="77777777" w:rsidR="0038621E" w:rsidRDefault="0038621E" w:rsidP="0038621E">
            <w:pPr>
              <w:pStyle w:val="BodyText"/>
              <w:tabs>
                <w:tab w:val="left" w:pos="1556"/>
              </w:tabs>
              <w:spacing w:after="0" w:line="252" w:lineRule="auto"/>
              <w:ind w:firstLine="0"/>
              <w:rPr>
                <w:rStyle w:val="BodyTextChar"/>
              </w:rPr>
            </w:pPr>
          </w:p>
        </w:tc>
        <w:tc>
          <w:tcPr>
            <w:tcW w:w="2289" w:type="dxa"/>
          </w:tcPr>
          <w:p w14:paraId="043EC282" w14:textId="77777777" w:rsidR="0038621E" w:rsidRDefault="0038621E" w:rsidP="0038621E">
            <w:pPr>
              <w:pStyle w:val="BodyText"/>
              <w:tabs>
                <w:tab w:val="left" w:pos="1556"/>
              </w:tabs>
              <w:spacing w:after="0" w:line="252" w:lineRule="auto"/>
              <w:ind w:firstLine="0"/>
              <w:rPr>
                <w:rStyle w:val="BodyTextChar"/>
              </w:rPr>
            </w:pPr>
            <w:r>
              <w:rPr>
                <w:rStyle w:val="BodyTextChar"/>
              </w:rPr>
              <w:t>66</w:t>
            </w:r>
          </w:p>
        </w:tc>
        <w:tc>
          <w:tcPr>
            <w:tcW w:w="2289" w:type="dxa"/>
            <w:vMerge/>
          </w:tcPr>
          <w:p w14:paraId="76B8BAE8" w14:textId="77777777" w:rsidR="0038621E" w:rsidRDefault="0038621E" w:rsidP="0038621E">
            <w:pPr>
              <w:pStyle w:val="BodyText"/>
              <w:tabs>
                <w:tab w:val="left" w:pos="1556"/>
              </w:tabs>
              <w:spacing w:after="0" w:line="252" w:lineRule="auto"/>
              <w:ind w:firstLine="0"/>
              <w:rPr>
                <w:rStyle w:val="BodyTextChar"/>
              </w:rPr>
            </w:pPr>
          </w:p>
        </w:tc>
      </w:tr>
    </w:tbl>
    <w:p w14:paraId="38FC4B49" w14:textId="74BB0232" w:rsidR="0038621E" w:rsidRDefault="0038621E">
      <w:pPr>
        <w:rPr>
          <w:rStyle w:val="Heading4"/>
          <w:rFonts w:ascii="Courier New" w:eastAsia="Microsoft Sans Serif" w:hAnsi="Courier New" w:cs="Courier New"/>
        </w:rPr>
      </w:pPr>
      <w:r>
        <w:rPr>
          <w:rStyle w:val="Heading4"/>
          <w:rFonts w:ascii="Courier New" w:eastAsia="Microsoft Sans Serif" w:hAnsi="Courier New" w:cs="Courier New"/>
        </w:rPr>
        <w:t xml:space="preserve"> </w:t>
      </w:r>
      <w:r>
        <w:rPr>
          <w:rStyle w:val="Heading4"/>
          <w:rFonts w:ascii="Courier New" w:eastAsia="Microsoft Sans Serif" w:hAnsi="Courier New" w:cs="Courier New"/>
        </w:rPr>
        <w:br w:type="page"/>
      </w:r>
    </w:p>
    <w:p w14:paraId="61C88228" w14:textId="4B709476" w:rsidR="00386610" w:rsidRPr="00A03387" w:rsidRDefault="00000000" w:rsidP="00F3578B">
      <w:pPr>
        <w:pStyle w:val="Heading40"/>
        <w:keepNext/>
        <w:keepLines/>
        <w:spacing w:after="320"/>
        <w:ind w:firstLine="720"/>
        <w:jc w:val="center"/>
        <w:rPr>
          <w:rFonts w:ascii="Courier New" w:hAnsi="Courier New" w:cs="Courier New"/>
        </w:rPr>
      </w:pPr>
      <w:r w:rsidRPr="00A03387">
        <w:rPr>
          <w:rStyle w:val="Heading4"/>
          <w:rFonts w:ascii="Courier New" w:hAnsi="Courier New" w:cs="Courier New"/>
        </w:rPr>
        <w:lastRenderedPageBreak/>
        <w:t>Appendix C3</w:t>
      </w:r>
      <w:bookmarkEnd w:id="17"/>
    </w:p>
    <w:p w14:paraId="64362B65" w14:textId="350F2CD1" w:rsidR="00386610" w:rsidRPr="00A03387" w:rsidRDefault="00000000" w:rsidP="00F3578B">
      <w:pPr>
        <w:pStyle w:val="BodyText"/>
        <w:spacing w:after="240" w:line="240" w:lineRule="auto"/>
        <w:ind w:firstLine="720"/>
      </w:pPr>
      <w:r w:rsidRPr="00A03387">
        <w:rPr>
          <w:rStyle w:val="BodyTextChar"/>
          <w:u w:val="single"/>
        </w:rPr>
        <w:t xml:space="preserve">NOMINAL ROLL </w:t>
      </w:r>
      <w:r w:rsidR="002854BD">
        <w:rPr>
          <w:rStyle w:val="BodyTextChar"/>
          <w:u w:val="single"/>
        </w:rPr>
        <w:t>OF</w:t>
      </w:r>
      <w:r w:rsidRPr="00A03387">
        <w:rPr>
          <w:rStyle w:val="BodyTextChar"/>
          <w:u w:val="single"/>
        </w:rPr>
        <w:t xml:space="preserve"> AIRMEN ATTESTED AND </w:t>
      </w:r>
      <w:r w:rsidRPr="002854BD">
        <w:rPr>
          <w:rStyle w:val="BodyTextChar"/>
          <w:u w:val="single"/>
        </w:rPr>
        <w:t>ENLISTED IN THE ROYAL CANADIAN AIR FORCE</w:t>
      </w:r>
    </w:p>
    <w:p w14:paraId="0D2BACFE" w14:textId="36067E05" w:rsidR="00386610" w:rsidRPr="00A03387" w:rsidRDefault="00000000" w:rsidP="00F3578B">
      <w:pPr>
        <w:pStyle w:val="BodyText"/>
        <w:spacing w:after="400" w:line="240" w:lineRule="auto"/>
        <w:ind w:firstLine="720"/>
        <w:jc w:val="center"/>
      </w:pPr>
      <w:r w:rsidRPr="00A03387">
        <w:rPr>
          <w:rStyle w:val="BodyTextChar"/>
          <w:u w:val="single"/>
        </w:rPr>
        <w:t>ON 1 APRIL 1</w:t>
      </w:r>
      <w:r w:rsidR="002854BD">
        <w:rPr>
          <w:rStyle w:val="BodyTextChar"/>
          <w:u w:val="single"/>
        </w:rPr>
        <w:t>9</w:t>
      </w:r>
      <w:r w:rsidRPr="00A03387">
        <w:rPr>
          <w:rStyle w:val="BodyTextChar"/>
          <w:u w:val="single"/>
        </w:rPr>
        <w:t>24</w:t>
      </w:r>
    </w:p>
    <w:p w14:paraId="5F9843F2" w14:textId="0B6DDCC2" w:rsidR="00386610" w:rsidRPr="00A03387" w:rsidRDefault="00000000" w:rsidP="00F3578B">
      <w:pPr>
        <w:pStyle w:val="BodyText"/>
        <w:spacing w:after="60" w:line="276" w:lineRule="auto"/>
        <w:ind w:firstLine="720"/>
      </w:pPr>
      <w:r w:rsidRPr="00A03387">
        <w:rPr>
          <w:rStyle w:val="BodyTextChar"/>
        </w:rPr>
        <w:t xml:space="preserve">Note: </w:t>
      </w:r>
      <w:proofErr w:type="gramStart"/>
      <w:r w:rsidRPr="00A03387">
        <w:rPr>
          <w:rStyle w:val="BodyTextChar"/>
        </w:rPr>
        <w:t>With the exception of</w:t>
      </w:r>
      <w:proofErr w:type="gramEnd"/>
      <w:r w:rsidRPr="00A03387">
        <w:rPr>
          <w:rStyle w:val="BodyTextChar"/>
        </w:rPr>
        <w:t xml:space="preserve"> J.A. Briggs,</w:t>
      </w:r>
      <w:r w:rsidR="002854BD">
        <w:rPr>
          <w:rStyle w:val="BodyTextChar"/>
        </w:rPr>
        <w:t xml:space="preserve"> F.</w:t>
      </w:r>
      <w:r w:rsidRPr="00A03387">
        <w:rPr>
          <w:rStyle w:val="BodyTextChar"/>
        </w:rPr>
        <w:t xml:space="preserve">A. Coulson, R.P. Hennessey, H. </w:t>
      </w:r>
      <w:proofErr w:type="spellStart"/>
      <w:r w:rsidRPr="00A03387">
        <w:rPr>
          <w:rStyle w:val="BodyTextChar"/>
        </w:rPr>
        <w:t>Miscampbell</w:t>
      </w:r>
      <w:proofErr w:type="spellEnd"/>
      <w:r w:rsidRPr="00A03387">
        <w:rPr>
          <w:rStyle w:val="BodyTextChar"/>
        </w:rPr>
        <w:t>, and G. S. Ramsay, all the air</w:t>
      </w:r>
      <w:r w:rsidRPr="00A03387">
        <w:rPr>
          <w:rStyle w:val="BodyTextChar"/>
        </w:rPr>
        <w:softHyphen/>
        <w:t>men listed below were serving with the Royal Canadian Air Force on 31 March 1924.</w:t>
      </w:r>
    </w:p>
    <w:tbl>
      <w:tblPr>
        <w:tblOverlap w:val="never"/>
        <w:tblW w:w="8841" w:type="dxa"/>
        <w:jc w:val="center"/>
        <w:tblLayout w:type="fixed"/>
        <w:tblCellMar>
          <w:left w:w="10" w:type="dxa"/>
          <w:right w:w="10" w:type="dxa"/>
        </w:tblCellMar>
        <w:tblLook w:val="0000" w:firstRow="0" w:lastRow="0" w:firstColumn="0" w:lastColumn="0" w:noHBand="0" w:noVBand="0"/>
      </w:tblPr>
      <w:tblGrid>
        <w:gridCol w:w="962"/>
        <w:gridCol w:w="3345"/>
        <w:gridCol w:w="850"/>
        <w:gridCol w:w="850"/>
        <w:gridCol w:w="850"/>
        <w:gridCol w:w="1984"/>
      </w:tblGrid>
      <w:tr w:rsidR="00663A4E" w:rsidRPr="00A03387" w14:paraId="387896FC" w14:textId="77777777" w:rsidTr="007022A0">
        <w:trPr>
          <w:trHeight w:hRule="exact" w:val="497"/>
          <w:jc w:val="center"/>
        </w:trPr>
        <w:tc>
          <w:tcPr>
            <w:tcW w:w="962" w:type="dxa"/>
            <w:tcBorders>
              <w:top w:val="single" w:sz="4" w:space="0" w:color="auto"/>
            </w:tcBorders>
            <w:vAlign w:val="center"/>
          </w:tcPr>
          <w:p w14:paraId="197C16FC" w14:textId="35BDFC8A" w:rsidR="00663A4E" w:rsidRPr="00A03387" w:rsidRDefault="00663A4E" w:rsidP="00663A4E">
            <w:pPr>
              <w:pStyle w:val="Other0"/>
              <w:tabs>
                <w:tab w:val="left" w:pos="1177"/>
              </w:tabs>
              <w:spacing w:after="0" w:line="240" w:lineRule="auto"/>
              <w:ind w:firstLine="0"/>
              <w:rPr>
                <w:rStyle w:val="Other"/>
              </w:rPr>
            </w:pPr>
            <w:r>
              <w:rPr>
                <w:rStyle w:val="Other"/>
              </w:rPr>
              <w:t>No.</w:t>
            </w:r>
          </w:p>
        </w:tc>
        <w:tc>
          <w:tcPr>
            <w:tcW w:w="3345" w:type="dxa"/>
            <w:tcBorders>
              <w:top w:val="single" w:sz="4" w:space="0" w:color="auto"/>
            </w:tcBorders>
            <w:shd w:val="clear" w:color="auto" w:fill="auto"/>
            <w:vAlign w:val="center"/>
          </w:tcPr>
          <w:p w14:paraId="6F73732D" w14:textId="2CAF0C7F" w:rsidR="00663A4E" w:rsidRPr="00A03387" w:rsidRDefault="00663A4E" w:rsidP="00663A4E">
            <w:pPr>
              <w:pStyle w:val="Other0"/>
              <w:tabs>
                <w:tab w:val="left" w:pos="1177"/>
              </w:tabs>
              <w:spacing w:after="0" w:line="240" w:lineRule="auto"/>
              <w:ind w:firstLine="0"/>
            </w:pPr>
            <w:r w:rsidRPr="00A03387">
              <w:rPr>
                <w:rStyle w:val="Other"/>
              </w:rPr>
              <w:t>Name</w:t>
            </w:r>
          </w:p>
        </w:tc>
        <w:tc>
          <w:tcPr>
            <w:tcW w:w="850" w:type="dxa"/>
            <w:tcBorders>
              <w:top w:val="single" w:sz="4" w:space="0" w:color="auto"/>
            </w:tcBorders>
            <w:vAlign w:val="center"/>
          </w:tcPr>
          <w:p w14:paraId="5E42D61A" w14:textId="5EEBB4CB" w:rsidR="00663A4E" w:rsidRPr="00A03387" w:rsidRDefault="00663A4E" w:rsidP="007022A0">
            <w:pPr>
              <w:pStyle w:val="Other0"/>
              <w:spacing w:after="0" w:line="240" w:lineRule="auto"/>
              <w:ind w:firstLine="0"/>
              <w:rPr>
                <w:rStyle w:val="Other"/>
              </w:rPr>
            </w:pPr>
            <w:r w:rsidRPr="00A03387">
              <w:rPr>
                <w:rStyle w:val="Other"/>
              </w:rPr>
              <w:t>Rank</w:t>
            </w:r>
          </w:p>
        </w:tc>
        <w:tc>
          <w:tcPr>
            <w:tcW w:w="850" w:type="dxa"/>
            <w:tcBorders>
              <w:top w:val="single" w:sz="4" w:space="0" w:color="auto"/>
            </w:tcBorders>
            <w:shd w:val="clear" w:color="auto" w:fill="auto"/>
            <w:vAlign w:val="center"/>
          </w:tcPr>
          <w:p w14:paraId="3B168480" w14:textId="664778A1" w:rsidR="00663A4E" w:rsidRPr="00A03387" w:rsidRDefault="00663A4E" w:rsidP="007022A0">
            <w:pPr>
              <w:pStyle w:val="Other0"/>
              <w:spacing w:after="0" w:line="240" w:lineRule="auto"/>
              <w:ind w:firstLine="0"/>
            </w:pPr>
            <w:r w:rsidRPr="00A03387">
              <w:rPr>
                <w:rStyle w:val="Other"/>
              </w:rPr>
              <w:t>Unit</w:t>
            </w:r>
          </w:p>
        </w:tc>
        <w:tc>
          <w:tcPr>
            <w:tcW w:w="850" w:type="dxa"/>
            <w:tcBorders>
              <w:top w:val="single" w:sz="4" w:space="0" w:color="auto"/>
            </w:tcBorders>
            <w:shd w:val="clear" w:color="auto" w:fill="auto"/>
            <w:vAlign w:val="bottom"/>
          </w:tcPr>
          <w:p w14:paraId="400C8312" w14:textId="6A3D8057" w:rsidR="00663A4E" w:rsidRPr="00A03387" w:rsidRDefault="00663A4E" w:rsidP="00AF417A">
            <w:pPr>
              <w:pStyle w:val="Other0"/>
              <w:spacing w:after="0" w:line="240" w:lineRule="auto"/>
              <w:ind w:firstLine="0"/>
            </w:pPr>
            <w:r w:rsidRPr="00A03387">
              <w:rPr>
                <w:rStyle w:val="Other"/>
              </w:rPr>
              <w:t xml:space="preserve">Rank and </w:t>
            </w:r>
          </w:p>
        </w:tc>
        <w:tc>
          <w:tcPr>
            <w:tcW w:w="1984" w:type="dxa"/>
            <w:tcBorders>
              <w:top w:val="single" w:sz="4" w:space="0" w:color="auto"/>
            </w:tcBorders>
            <w:shd w:val="clear" w:color="auto" w:fill="auto"/>
            <w:vAlign w:val="bottom"/>
          </w:tcPr>
          <w:p w14:paraId="69E605C7" w14:textId="1522069B" w:rsidR="00663A4E" w:rsidRPr="00A03387" w:rsidRDefault="007022A0" w:rsidP="00AF417A">
            <w:pPr>
              <w:pStyle w:val="Other0"/>
              <w:spacing w:after="0" w:line="240" w:lineRule="auto"/>
              <w:ind w:firstLine="0"/>
            </w:pPr>
            <w:r w:rsidRPr="00A03387">
              <w:rPr>
                <w:rStyle w:val="Other"/>
              </w:rPr>
              <w:t>Date of Release</w:t>
            </w:r>
          </w:p>
        </w:tc>
      </w:tr>
      <w:tr w:rsidR="00663A4E" w:rsidRPr="00A03387" w14:paraId="0EE3D5DB" w14:textId="77777777" w:rsidTr="00757B92">
        <w:trPr>
          <w:trHeight w:hRule="exact" w:val="680"/>
          <w:jc w:val="center"/>
        </w:trPr>
        <w:tc>
          <w:tcPr>
            <w:tcW w:w="962" w:type="dxa"/>
            <w:tcBorders>
              <w:top w:val="single" w:sz="4" w:space="0" w:color="auto"/>
            </w:tcBorders>
            <w:vAlign w:val="center"/>
          </w:tcPr>
          <w:p w14:paraId="0472E4F0" w14:textId="6628D117" w:rsidR="00663A4E" w:rsidRPr="00A03387" w:rsidRDefault="00663A4E" w:rsidP="00663A4E">
            <w:pPr>
              <w:pStyle w:val="Other0"/>
              <w:spacing w:after="0" w:line="240" w:lineRule="auto"/>
              <w:ind w:firstLine="0"/>
              <w:rPr>
                <w:rStyle w:val="Other"/>
              </w:rPr>
            </w:pPr>
            <w:r>
              <w:rPr>
                <w:rStyle w:val="Other"/>
              </w:rPr>
              <w:t>2.</w:t>
            </w:r>
          </w:p>
        </w:tc>
        <w:tc>
          <w:tcPr>
            <w:tcW w:w="3345" w:type="dxa"/>
            <w:tcBorders>
              <w:top w:val="single" w:sz="4" w:space="0" w:color="auto"/>
            </w:tcBorders>
            <w:shd w:val="clear" w:color="auto" w:fill="auto"/>
            <w:vAlign w:val="center"/>
          </w:tcPr>
          <w:p w14:paraId="05450669" w14:textId="25D7D6F7" w:rsidR="00663A4E" w:rsidRPr="00A03387" w:rsidRDefault="00663A4E" w:rsidP="00663A4E">
            <w:pPr>
              <w:pStyle w:val="Other0"/>
              <w:spacing w:after="0" w:line="240" w:lineRule="auto"/>
              <w:ind w:firstLine="0"/>
            </w:pPr>
            <w:r w:rsidRPr="00A03387">
              <w:rPr>
                <w:rStyle w:val="Other"/>
              </w:rPr>
              <w:t>Aldridge, Frank</w:t>
            </w:r>
          </w:p>
        </w:tc>
        <w:tc>
          <w:tcPr>
            <w:tcW w:w="850" w:type="dxa"/>
            <w:tcBorders>
              <w:top w:val="single" w:sz="4" w:space="0" w:color="auto"/>
            </w:tcBorders>
            <w:vAlign w:val="center"/>
          </w:tcPr>
          <w:p w14:paraId="71BFC286" w14:textId="566C6C9E" w:rsidR="00663A4E" w:rsidRPr="00A03387" w:rsidRDefault="00663A4E" w:rsidP="007022A0">
            <w:pPr>
              <w:pStyle w:val="Other0"/>
              <w:spacing w:after="0" w:line="240" w:lineRule="auto"/>
              <w:ind w:firstLine="0"/>
              <w:rPr>
                <w:rStyle w:val="Other"/>
              </w:rPr>
            </w:pPr>
            <w:r w:rsidRPr="00A03387">
              <w:rPr>
                <w:rStyle w:val="Other"/>
              </w:rPr>
              <w:t>FS</w:t>
            </w:r>
          </w:p>
        </w:tc>
        <w:tc>
          <w:tcPr>
            <w:tcW w:w="850" w:type="dxa"/>
            <w:tcBorders>
              <w:top w:val="single" w:sz="4" w:space="0" w:color="auto"/>
            </w:tcBorders>
            <w:shd w:val="clear" w:color="auto" w:fill="auto"/>
            <w:vAlign w:val="center"/>
          </w:tcPr>
          <w:p w14:paraId="44139AD9" w14:textId="1ABCD336" w:rsidR="00663A4E" w:rsidRPr="00A03387" w:rsidRDefault="00663A4E" w:rsidP="007022A0">
            <w:pPr>
              <w:pStyle w:val="Other0"/>
              <w:spacing w:after="0" w:line="240" w:lineRule="auto"/>
              <w:ind w:firstLine="0"/>
            </w:pPr>
            <w:r w:rsidRPr="00A03387">
              <w:rPr>
                <w:rStyle w:val="Other"/>
              </w:rPr>
              <w:t>AFHQ</w:t>
            </w:r>
          </w:p>
        </w:tc>
        <w:tc>
          <w:tcPr>
            <w:tcW w:w="850" w:type="dxa"/>
            <w:tcBorders>
              <w:top w:val="single" w:sz="4" w:space="0" w:color="auto"/>
            </w:tcBorders>
            <w:shd w:val="clear" w:color="auto" w:fill="auto"/>
            <w:vAlign w:val="center"/>
          </w:tcPr>
          <w:p w14:paraId="090D63C3" w14:textId="77777777" w:rsidR="00663A4E" w:rsidRPr="00A03387" w:rsidRDefault="00663A4E" w:rsidP="007022A0">
            <w:pPr>
              <w:pStyle w:val="Other0"/>
              <w:spacing w:after="0" w:line="240" w:lineRule="auto"/>
              <w:ind w:firstLine="0"/>
            </w:pPr>
            <w:r w:rsidRPr="00A03387">
              <w:rPr>
                <w:rStyle w:val="Other"/>
                <w:rFonts w:eastAsia="Times New Roman"/>
              </w:rPr>
              <w:t>S/L</w:t>
            </w:r>
          </w:p>
        </w:tc>
        <w:tc>
          <w:tcPr>
            <w:tcW w:w="1984" w:type="dxa"/>
            <w:tcBorders>
              <w:top w:val="single" w:sz="4" w:space="0" w:color="auto"/>
            </w:tcBorders>
            <w:shd w:val="clear" w:color="auto" w:fill="auto"/>
            <w:vAlign w:val="center"/>
          </w:tcPr>
          <w:p w14:paraId="61B8F034" w14:textId="55643269" w:rsidR="00663A4E" w:rsidRPr="00A03387" w:rsidRDefault="00663A4E" w:rsidP="007022A0">
            <w:pPr>
              <w:pStyle w:val="Other0"/>
              <w:spacing w:after="0" w:line="264" w:lineRule="auto"/>
              <w:ind w:firstLine="0"/>
            </w:pPr>
            <w:proofErr w:type="spellStart"/>
            <w:r w:rsidRPr="00A03387">
              <w:rPr>
                <w:rStyle w:val="Other"/>
              </w:rPr>
              <w:t>commn</w:t>
            </w:r>
            <w:proofErr w:type="spellEnd"/>
            <w:r w:rsidRPr="00A03387">
              <w:rPr>
                <w:rStyle w:val="Other"/>
              </w:rPr>
              <w:t xml:space="preserve">. 15/12/39 (C155O) </w:t>
            </w:r>
            <w:r w:rsidR="007022A0">
              <w:rPr>
                <w:rStyle w:val="Other"/>
              </w:rPr>
              <w:br/>
            </w:r>
            <w:r w:rsidRPr="00A03387">
              <w:rPr>
                <w:rStyle w:val="Other"/>
              </w:rPr>
              <w:t>retired 8/ 7/44</w:t>
            </w:r>
          </w:p>
        </w:tc>
      </w:tr>
      <w:tr w:rsidR="00663A4E" w:rsidRPr="00A03387" w14:paraId="7C4900D2" w14:textId="77777777" w:rsidTr="007022A0">
        <w:trPr>
          <w:trHeight w:val="340"/>
          <w:jc w:val="center"/>
        </w:trPr>
        <w:tc>
          <w:tcPr>
            <w:tcW w:w="962" w:type="dxa"/>
            <w:vAlign w:val="center"/>
          </w:tcPr>
          <w:p w14:paraId="242873F2" w14:textId="6B4557F4" w:rsidR="00663A4E" w:rsidRPr="00A03387" w:rsidRDefault="00663A4E" w:rsidP="00663A4E">
            <w:pPr>
              <w:pStyle w:val="Other0"/>
              <w:spacing w:after="0" w:line="264" w:lineRule="auto"/>
              <w:ind w:firstLine="0"/>
              <w:rPr>
                <w:rStyle w:val="Other"/>
              </w:rPr>
            </w:pPr>
            <w:r>
              <w:rPr>
                <w:rStyle w:val="Other"/>
              </w:rPr>
              <w:t>1209.</w:t>
            </w:r>
          </w:p>
        </w:tc>
        <w:tc>
          <w:tcPr>
            <w:tcW w:w="3345" w:type="dxa"/>
            <w:shd w:val="clear" w:color="auto" w:fill="auto"/>
            <w:vAlign w:val="center"/>
          </w:tcPr>
          <w:p w14:paraId="558FF9AA" w14:textId="2E028421" w:rsidR="00663A4E" w:rsidRPr="00A03387" w:rsidRDefault="00663A4E" w:rsidP="00663A4E">
            <w:pPr>
              <w:pStyle w:val="Other0"/>
              <w:spacing w:after="0" w:line="264" w:lineRule="auto"/>
              <w:ind w:firstLine="0"/>
            </w:pPr>
            <w:r w:rsidRPr="00A03387">
              <w:rPr>
                <w:rStyle w:val="Other"/>
              </w:rPr>
              <w:t>Alguire, Howard Stanley</w:t>
            </w:r>
          </w:p>
        </w:tc>
        <w:tc>
          <w:tcPr>
            <w:tcW w:w="850" w:type="dxa"/>
            <w:vAlign w:val="center"/>
          </w:tcPr>
          <w:p w14:paraId="7DC0B39C" w14:textId="188FD35A" w:rsidR="00663A4E" w:rsidRPr="00A03387" w:rsidRDefault="00663A4E" w:rsidP="007022A0">
            <w:pPr>
              <w:pStyle w:val="Other0"/>
              <w:spacing w:after="0" w:line="240" w:lineRule="auto"/>
              <w:ind w:firstLine="0"/>
              <w:rPr>
                <w:rStyle w:val="Other"/>
              </w:rPr>
            </w:pPr>
            <w:r w:rsidRPr="00A03387">
              <w:rPr>
                <w:rStyle w:val="Other"/>
              </w:rPr>
              <w:t>Sgt</w:t>
            </w:r>
          </w:p>
        </w:tc>
        <w:tc>
          <w:tcPr>
            <w:tcW w:w="850" w:type="dxa"/>
            <w:shd w:val="clear" w:color="auto" w:fill="auto"/>
            <w:vAlign w:val="center"/>
          </w:tcPr>
          <w:p w14:paraId="0F69D710" w14:textId="58FF735E" w:rsidR="00663A4E" w:rsidRPr="00A03387" w:rsidRDefault="00663A4E" w:rsidP="007022A0">
            <w:pPr>
              <w:pStyle w:val="Other0"/>
              <w:spacing w:after="0" w:line="240" w:lineRule="auto"/>
              <w:ind w:firstLine="0"/>
            </w:pPr>
            <w:r w:rsidRPr="00A03387">
              <w:rPr>
                <w:rStyle w:val="Other"/>
              </w:rPr>
              <w:t>C.B.</w:t>
            </w:r>
          </w:p>
        </w:tc>
        <w:tc>
          <w:tcPr>
            <w:tcW w:w="850" w:type="dxa"/>
            <w:shd w:val="clear" w:color="auto" w:fill="auto"/>
            <w:vAlign w:val="center"/>
          </w:tcPr>
          <w:p w14:paraId="5338D6E6" w14:textId="77777777" w:rsidR="00663A4E" w:rsidRPr="00A03387" w:rsidRDefault="00663A4E" w:rsidP="007022A0">
            <w:pPr>
              <w:pStyle w:val="Other0"/>
              <w:spacing w:after="0" w:line="240" w:lineRule="auto"/>
              <w:ind w:firstLine="0"/>
            </w:pPr>
            <w:r w:rsidRPr="00A03387">
              <w:rPr>
                <w:rStyle w:val="Other"/>
              </w:rPr>
              <w:t>FS</w:t>
            </w:r>
          </w:p>
        </w:tc>
        <w:tc>
          <w:tcPr>
            <w:tcW w:w="1984" w:type="dxa"/>
            <w:shd w:val="clear" w:color="auto" w:fill="auto"/>
            <w:vAlign w:val="center"/>
          </w:tcPr>
          <w:p w14:paraId="469925B9" w14:textId="6C9316BF" w:rsidR="00663A4E" w:rsidRPr="00A03387" w:rsidRDefault="00663A4E" w:rsidP="007022A0">
            <w:pPr>
              <w:pStyle w:val="Other0"/>
              <w:spacing w:after="0" w:line="240" w:lineRule="auto"/>
              <w:ind w:firstLine="0"/>
            </w:pPr>
            <w:r w:rsidRPr="00A03387">
              <w:rPr>
                <w:rStyle w:val="Other"/>
              </w:rPr>
              <w:t>discharged 31/3/30</w:t>
            </w:r>
          </w:p>
        </w:tc>
      </w:tr>
      <w:tr w:rsidR="00663A4E" w:rsidRPr="00A03387" w14:paraId="269EBE26" w14:textId="77777777" w:rsidTr="007022A0">
        <w:trPr>
          <w:trHeight w:val="340"/>
          <w:jc w:val="center"/>
        </w:trPr>
        <w:tc>
          <w:tcPr>
            <w:tcW w:w="962" w:type="dxa"/>
            <w:vAlign w:val="center"/>
          </w:tcPr>
          <w:p w14:paraId="5112F327" w14:textId="3458077B" w:rsidR="00663A4E" w:rsidRPr="00A03387" w:rsidRDefault="00663A4E" w:rsidP="00663A4E">
            <w:pPr>
              <w:pStyle w:val="Other0"/>
              <w:spacing w:after="0" w:line="269" w:lineRule="auto"/>
              <w:ind w:firstLine="0"/>
              <w:rPr>
                <w:rStyle w:val="Other"/>
              </w:rPr>
            </w:pPr>
            <w:r>
              <w:rPr>
                <w:rStyle w:val="Other"/>
              </w:rPr>
              <w:t>1205.</w:t>
            </w:r>
          </w:p>
        </w:tc>
        <w:tc>
          <w:tcPr>
            <w:tcW w:w="3345" w:type="dxa"/>
            <w:shd w:val="clear" w:color="auto" w:fill="auto"/>
            <w:vAlign w:val="center"/>
          </w:tcPr>
          <w:p w14:paraId="17B17798" w14:textId="1613E553" w:rsidR="00663A4E" w:rsidRPr="00A03387" w:rsidRDefault="00663A4E" w:rsidP="00663A4E">
            <w:pPr>
              <w:pStyle w:val="Other0"/>
              <w:spacing w:after="0" w:line="269" w:lineRule="auto"/>
              <w:ind w:firstLine="0"/>
            </w:pPr>
            <w:r w:rsidRPr="00A03387">
              <w:rPr>
                <w:rStyle w:val="Other"/>
              </w:rPr>
              <w:t>Allan, William Richardson</w:t>
            </w:r>
          </w:p>
        </w:tc>
        <w:tc>
          <w:tcPr>
            <w:tcW w:w="850" w:type="dxa"/>
            <w:vAlign w:val="center"/>
          </w:tcPr>
          <w:p w14:paraId="681F1077" w14:textId="60ABD106" w:rsidR="00663A4E" w:rsidRPr="00A03387" w:rsidRDefault="00663A4E" w:rsidP="007022A0">
            <w:pPr>
              <w:pStyle w:val="Other0"/>
              <w:spacing w:after="0" w:line="240" w:lineRule="auto"/>
              <w:ind w:firstLine="0"/>
              <w:rPr>
                <w:rStyle w:val="Other"/>
              </w:rPr>
            </w:pPr>
            <w:r w:rsidRPr="00A03387">
              <w:rPr>
                <w:rStyle w:val="Other"/>
              </w:rPr>
              <w:t>Sgt.</w:t>
            </w:r>
          </w:p>
        </w:tc>
        <w:tc>
          <w:tcPr>
            <w:tcW w:w="850" w:type="dxa"/>
            <w:shd w:val="clear" w:color="auto" w:fill="auto"/>
            <w:vAlign w:val="center"/>
          </w:tcPr>
          <w:p w14:paraId="0E45CD13" w14:textId="5AF9B231" w:rsidR="00663A4E" w:rsidRPr="00A03387" w:rsidRDefault="00663A4E" w:rsidP="007022A0">
            <w:pPr>
              <w:pStyle w:val="Other0"/>
              <w:spacing w:after="0" w:line="240" w:lineRule="auto"/>
              <w:ind w:firstLine="0"/>
            </w:pPr>
            <w:r w:rsidRPr="00A03387">
              <w:rPr>
                <w:rStyle w:val="Other"/>
              </w:rPr>
              <w:t>C.B.</w:t>
            </w:r>
          </w:p>
        </w:tc>
        <w:tc>
          <w:tcPr>
            <w:tcW w:w="850" w:type="dxa"/>
            <w:shd w:val="clear" w:color="auto" w:fill="auto"/>
            <w:vAlign w:val="center"/>
          </w:tcPr>
          <w:p w14:paraId="7153AD84" w14:textId="77777777" w:rsidR="00663A4E" w:rsidRPr="00A03387" w:rsidRDefault="00663A4E" w:rsidP="007022A0">
            <w:pPr>
              <w:pStyle w:val="Other0"/>
              <w:spacing w:after="0" w:line="240" w:lineRule="auto"/>
              <w:ind w:firstLine="0"/>
            </w:pPr>
            <w:r w:rsidRPr="00A03387">
              <w:rPr>
                <w:rStyle w:val="Other"/>
              </w:rPr>
              <w:t>W02</w:t>
            </w:r>
          </w:p>
        </w:tc>
        <w:tc>
          <w:tcPr>
            <w:tcW w:w="1984" w:type="dxa"/>
            <w:shd w:val="clear" w:color="auto" w:fill="auto"/>
            <w:vAlign w:val="center"/>
          </w:tcPr>
          <w:p w14:paraId="32349757" w14:textId="3F5CF796" w:rsidR="00663A4E" w:rsidRPr="00A03387" w:rsidRDefault="00663A4E" w:rsidP="007022A0">
            <w:pPr>
              <w:pStyle w:val="Other0"/>
              <w:spacing w:after="0" w:line="240" w:lineRule="auto"/>
              <w:ind w:firstLine="0"/>
            </w:pPr>
            <w:r w:rsidRPr="00A03387">
              <w:rPr>
                <w:rStyle w:val="Other"/>
              </w:rPr>
              <w:t>discharged 18/4/36</w:t>
            </w:r>
          </w:p>
        </w:tc>
      </w:tr>
      <w:tr w:rsidR="00663A4E" w:rsidRPr="00A03387" w14:paraId="48F740C3" w14:textId="77777777" w:rsidTr="00757B92">
        <w:trPr>
          <w:trHeight w:hRule="exact" w:val="510"/>
          <w:jc w:val="center"/>
        </w:trPr>
        <w:tc>
          <w:tcPr>
            <w:tcW w:w="962" w:type="dxa"/>
            <w:vAlign w:val="center"/>
          </w:tcPr>
          <w:p w14:paraId="27D6A70F" w14:textId="6A88361F" w:rsidR="00663A4E" w:rsidRPr="00A03387" w:rsidRDefault="00663A4E" w:rsidP="00663A4E">
            <w:pPr>
              <w:pStyle w:val="Other0"/>
              <w:spacing w:after="0" w:line="240" w:lineRule="auto"/>
              <w:ind w:firstLine="0"/>
              <w:rPr>
                <w:rStyle w:val="Other"/>
              </w:rPr>
            </w:pPr>
            <w:r>
              <w:rPr>
                <w:rStyle w:val="Other"/>
              </w:rPr>
              <w:t>1228.</w:t>
            </w:r>
          </w:p>
        </w:tc>
        <w:tc>
          <w:tcPr>
            <w:tcW w:w="3345" w:type="dxa"/>
            <w:shd w:val="clear" w:color="auto" w:fill="auto"/>
            <w:vAlign w:val="center"/>
          </w:tcPr>
          <w:p w14:paraId="32F16D9B" w14:textId="6402FB51" w:rsidR="00663A4E" w:rsidRPr="00A03387" w:rsidRDefault="00663A4E" w:rsidP="00663A4E">
            <w:pPr>
              <w:pStyle w:val="Other0"/>
              <w:spacing w:after="0" w:line="240" w:lineRule="auto"/>
              <w:ind w:firstLine="0"/>
            </w:pPr>
            <w:r w:rsidRPr="00A03387">
              <w:rPr>
                <w:rStyle w:val="Other"/>
              </w:rPr>
              <w:t>Anderson, Alexander</w:t>
            </w:r>
          </w:p>
        </w:tc>
        <w:tc>
          <w:tcPr>
            <w:tcW w:w="850" w:type="dxa"/>
            <w:vAlign w:val="center"/>
          </w:tcPr>
          <w:p w14:paraId="27171106" w14:textId="3A7ECF43" w:rsidR="00663A4E" w:rsidRPr="00A03387" w:rsidRDefault="00663A4E" w:rsidP="007022A0">
            <w:pPr>
              <w:pStyle w:val="Other0"/>
              <w:spacing w:after="0" w:line="240" w:lineRule="auto"/>
              <w:ind w:firstLine="0"/>
              <w:rPr>
                <w:rStyle w:val="Other"/>
              </w:rPr>
            </w:pPr>
            <w:r w:rsidRPr="00A03387">
              <w:rPr>
                <w:rStyle w:val="Other"/>
              </w:rPr>
              <w:t>AC1</w:t>
            </w:r>
          </w:p>
        </w:tc>
        <w:tc>
          <w:tcPr>
            <w:tcW w:w="850" w:type="dxa"/>
            <w:shd w:val="clear" w:color="auto" w:fill="auto"/>
            <w:vAlign w:val="center"/>
          </w:tcPr>
          <w:p w14:paraId="730696D1" w14:textId="3835E1DC" w:rsidR="00663A4E" w:rsidRPr="00A03387" w:rsidRDefault="00663A4E" w:rsidP="007022A0">
            <w:pPr>
              <w:pStyle w:val="Other0"/>
              <w:spacing w:after="0" w:line="240" w:lineRule="auto"/>
              <w:ind w:firstLine="0"/>
            </w:pPr>
            <w:r w:rsidRPr="00A03387">
              <w:rPr>
                <w:rStyle w:val="Other"/>
              </w:rPr>
              <w:t>C.B.</w:t>
            </w:r>
          </w:p>
        </w:tc>
        <w:tc>
          <w:tcPr>
            <w:tcW w:w="850" w:type="dxa"/>
            <w:shd w:val="clear" w:color="auto" w:fill="auto"/>
            <w:vAlign w:val="center"/>
          </w:tcPr>
          <w:p w14:paraId="234A4A4B" w14:textId="77777777" w:rsidR="00663A4E" w:rsidRPr="00A03387" w:rsidRDefault="00663A4E" w:rsidP="007022A0">
            <w:pPr>
              <w:pStyle w:val="Other0"/>
              <w:spacing w:after="0" w:line="240" w:lineRule="auto"/>
              <w:ind w:firstLine="0"/>
            </w:pPr>
            <w:r w:rsidRPr="00A03387">
              <w:rPr>
                <w:rStyle w:val="Other"/>
              </w:rPr>
              <w:t>FS</w:t>
            </w:r>
          </w:p>
        </w:tc>
        <w:tc>
          <w:tcPr>
            <w:tcW w:w="1984" w:type="dxa"/>
            <w:shd w:val="clear" w:color="auto" w:fill="auto"/>
            <w:vAlign w:val="center"/>
          </w:tcPr>
          <w:p w14:paraId="7410F0EA" w14:textId="77777777" w:rsidR="00663A4E" w:rsidRPr="00A03387" w:rsidRDefault="00663A4E" w:rsidP="007022A0">
            <w:pPr>
              <w:pStyle w:val="Other0"/>
              <w:spacing w:after="0" w:line="240" w:lineRule="auto"/>
              <w:ind w:firstLine="0"/>
            </w:pPr>
            <w:r w:rsidRPr="00A03387">
              <w:rPr>
                <w:rStyle w:val="Other"/>
              </w:rPr>
              <w:t>killed, fly. acc., 21/3/32</w:t>
            </w:r>
          </w:p>
        </w:tc>
      </w:tr>
      <w:tr w:rsidR="00663A4E" w:rsidRPr="00A03387" w14:paraId="7FEC087F" w14:textId="77777777" w:rsidTr="007022A0">
        <w:trPr>
          <w:trHeight w:hRule="exact" w:val="340"/>
          <w:jc w:val="center"/>
        </w:trPr>
        <w:tc>
          <w:tcPr>
            <w:tcW w:w="962" w:type="dxa"/>
            <w:vAlign w:val="center"/>
          </w:tcPr>
          <w:p w14:paraId="033009D3" w14:textId="14F76F3D" w:rsidR="00663A4E" w:rsidRPr="00A03387" w:rsidRDefault="00663A4E" w:rsidP="00663A4E">
            <w:pPr>
              <w:pStyle w:val="Other0"/>
              <w:spacing w:after="0" w:line="262" w:lineRule="auto"/>
              <w:ind w:firstLine="0"/>
              <w:rPr>
                <w:rStyle w:val="Other"/>
              </w:rPr>
            </w:pPr>
            <w:r>
              <w:rPr>
                <w:rStyle w:val="Other"/>
              </w:rPr>
              <w:t>1007.</w:t>
            </w:r>
          </w:p>
        </w:tc>
        <w:tc>
          <w:tcPr>
            <w:tcW w:w="3345" w:type="dxa"/>
            <w:shd w:val="clear" w:color="auto" w:fill="auto"/>
            <w:vAlign w:val="center"/>
          </w:tcPr>
          <w:p w14:paraId="507C4724" w14:textId="7148DEFD" w:rsidR="00663A4E" w:rsidRPr="00A03387" w:rsidRDefault="00663A4E" w:rsidP="00663A4E">
            <w:pPr>
              <w:pStyle w:val="Other0"/>
              <w:spacing w:after="0" w:line="262" w:lineRule="auto"/>
              <w:ind w:firstLine="0"/>
            </w:pPr>
            <w:r w:rsidRPr="00A03387">
              <w:rPr>
                <w:rStyle w:val="Other"/>
              </w:rPr>
              <w:t>Anderson, Arthur Edward</w:t>
            </w:r>
          </w:p>
        </w:tc>
        <w:tc>
          <w:tcPr>
            <w:tcW w:w="850" w:type="dxa"/>
            <w:vAlign w:val="center"/>
          </w:tcPr>
          <w:p w14:paraId="61160BE9" w14:textId="2DE20F63" w:rsidR="00663A4E" w:rsidRPr="00A03387" w:rsidRDefault="00663A4E" w:rsidP="007022A0">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4AC202CC" w14:textId="06268985" w:rsidR="00663A4E" w:rsidRPr="00A03387" w:rsidRDefault="00663A4E" w:rsidP="007022A0">
            <w:pPr>
              <w:pStyle w:val="Other0"/>
              <w:spacing w:after="0" w:line="240" w:lineRule="auto"/>
              <w:ind w:firstLine="0"/>
            </w:pPr>
            <w:r w:rsidRPr="00A03387">
              <w:rPr>
                <w:rStyle w:val="Other"/>
              </w:rPr>
              <w:t>Dart</w:t>
            </w:r>
          </w:p>
        </w:tc>
        <w:tc>
          <w:tcPr>
            <w:tcW w:w="850" w:type="dxa"/>
            <w:shd w:val="clear" w:color="auto" w:fill="auto"/>
            <w:vAlign w:val="center"/>
          </w:tcPr>
          <w:p w14:paraId="5AB489C5" w14:textId="77777777" w:rsidR="00663A4E" w:rsidRPr="00A03387" w:rsidRDefault="00663A4E" w:rsidP="007022A0">
            <w:pPr>
              <w:pStyle w:val="Other0"/>
              <w:spacing w:after="0" w:line="240" w:lineRule="auto"/>
              <w:ind w:firstLine="0"/>
            </w:pPr>
            <w:r w:rsidRPr="00A03387">
              <w:rPr>
                <w:rStyle w:val="Other"/>
              </w:rPr>
              <w:t>Sgt</w:t>
            </w:r>
          </w:p>
        </w:tc>
        <w:tc>
          <w:tcPr>
            <w:tcW w:w="1984" w:type="dxa"/>
            <w:shd w:val="clear" w:color="auto" w:fill="auto"/>
            <w:vAlign w:val="center"/>
          </w:tcPr>
          <w:p w14:paraId="5B1641ED" w14:textId="77777777" w:rsidR="00663A4E" w:rsidRPr="00A03387" w:rsidRDefault="00663A4E" w:rsidP="007022A0">
            <w:pPr>
              <w:pStyle w:val="Other0"/>
              <w:spacing w:after="0" w:line="240" w:lineRule="auto"/>
              <w:ind w:firstLine="0"/>
            </w:pPr>
            <w:r w:rsidRPr="00A03387">
              <w:rPr>
                <w:rStyle w:val="Other"/>
              </w:rPr>
              <w:t>discharged 31/ 3/32</w:t>
            </w:r>
          </w:p>
        </w:tc>
      </w:tr>
      <w:tr w:rsidR="00663A4E" w:rsidRPr="00A03387" w14:paraId="10BE3D03" w14:textId="77777777" w:rsidTr="00757B92">
        <w:trPr>
          <w:trHeight w:hRule="exact" w:val="680"/>
          <w:jc w:val="center"/>
        </w:trPr>
        <w:tc>
          <w:tcPr>
            <w:tcW w:w="962" w:type="dxa"/>
            <w:vAlign w:val="center"/>
          </w:tcPr>
          <w:p w14:paraId="3A523A15" w14:textId="48A92614" w:rsidR="00663A4E" w:rsidRPr="00A03387" w:rsidRDefault="00663A4E" w:rsidP="00663A4E">
            <w:pPr>
              <w:pStyle w:val="Other0"/>
              <w:spacing w:after="0" w:line="262" w:lineRule="auto"/>
              <w:ind w:firstLine="0"/>
              <w:rPr>
                <w:rStyle w:val="Other"/>
              </w:rPr>
            </w:pPr>
            <w:r>
              <w:rPr>
                <w:rStyle w:val="Other"/>
              </w:rPr>
              <w:t>26.</w:t>
            </w:r>
          </w:p>
        </w:tc>
        <w:tc>
          <w:tcPr>
            <w:tcW w:w="3345" w:type="dxa"/>
            <w:shd w:val="clear" w:color="auto" w:fill="auto"/>
            <w:vAlign w:val="center"/>
          </w:tcPr>
          <w:p w14:paraId="1D0EE374" w14:textId="463E1926" w:rsidR="00663A4E" w:rsidRPr="00A03387" w:rsidRDefault="00663A4E" w:rsidP="00663A4E">
            <w:pPr>
              <w:pStyle w:val="Other0"/>
              <w:spacing w:after="0" w:line="262" w:lineRule="auto"/>
              <w:ind w:firstLine="0"/>
            </w:pPr>
            <w:proofErr w:type="spellStart"/>
            <w:r w:rsidRPr="00A03387">
              <w:rPr>
                <w:rStyle w:val="Other"/>
              </w:rPr>
              <w:t>Archdaeacon</w:t>
            </w:r>
            <w:proofErr w:type="spellEnd"/>
            <w:r w:rsidRPr="00A03387">
              <w:rPr>
                <w:rStyle w:val="Other"/>
              </w:rPr>
              <w:t>, Arthur Montagu</w:t>
            </w:r>
          </w:p>
        </w:tc>
        <w:tc>
          <w:tcPr>
            <w:tcW w:w="850" w:type="dxa"/>
            <w:vAlign w:val="center"/>
          </w:tcPr>
          <w:p w14:paraId="48F95278" w14:textId="54751ED5" w:rsidR="00663A4E" w:rsidRPr="00A03387" w:rsidRDefault="00663A4E" w:rsidP="007022A0">
            <w:pPr>
              <w:pStyle w:val="Other0"/>
              <w:spacing w:after="0" w:line="240" w:lineRule="auto"/>
              <w:ind w:firstLine="0"/>
              <w:rPr>
                <w:rStyle w:val="Other"/>
              </w:rPr>
            </w:pPr>
            <w:r w:rsidRPr="00A03387">
              <w:rPr>
                <w:rStyle w:val="Other"/>
              </w:rPr>
              <w:t>LAC</w:t>
            </w:r>
          </w:p>
        </w:tc>
        <w:tc>
          <w:tcPr>
            <w:tcW w:w="850" w:type="dxa"/>
            <w:shd w:val="clear" w:color="auto" w:fill="auto"/>
            <w:vAlign w:val="center"/>
          </w:tcPr>
          <w:p w14:paraId="5F38A198" w14:textId="0F766991" w:rsidR="00663A4E" w:rsidRPr="00A03387" w:rsidRDefault="00663A4E" w:rsidP="007022A0">
            <w:pPr>
              <w:pStyle w:val="Other0"/>
              <w:spacing w:after="0" w:line="240" w:lineRule="auto"/>
              <w:ind w:firstLine="0"/>
            </w:pPr>
            <w:r w:rsidRPr="00A03387">
              <w:rPr>
                <w:rStyle w:val="Other"/>
              </w:rPr>
              <w:t>Phot</w:t>
            </w:r>
          </w:p>
        </w:tc>
        <w:tc>
          <w:tcPr>
            <w:tcW w:w="850" w:type="dxa"/>
            <w:shd w:val="clear" w:color="auto" w:fill="auto"/>
            <w:vAlign w:val="center"/>
          </w:tcPr>
          <w:p w14:paraId="75F16C50" w14:textId="0E4D1CF7" w:rsidR="00663A4E" w:rsidRPr="00A03387" w:rsidRDefault="007022A0" w:rsidP="007022A0">
            <w:pPr>
              <w:pStyle w:val="Other0"/>
              <w:spacing w:after="0" w:line="240" w:lineRule="auto"/>
              <w:ind w:firstLine="0"/>
            </w:pPr>
            <w:r>
              <w:rPr>
                <w:rStyle w:val="Other"/>
                <w:rFonts w:eastAsia="Times New Roman"/>
              </w:rPr>
              <w:t>S</w:t>
            </w:r>
            <w:r w:rsidR="00663A4E" w:rsidRPr="00A03387">
              <w:rPr>
                <w:rStyle w:val="Other"/>
                <w:rFonts w:eastAsia="Times New Roman"/>
              </w:rPr>
              <w:t>/L</w:t>
            </w:r>
          </w:p>
        </w:tc>
        <w:tc>
          <w:tcPr>
            <w:tcW w:w="1984" w:type="dxa"/>
            <w:shd w:val="clear" w:color="auto" w:fill="auto"/>
            <w:vAlign w:val="center"/>
          </w:tcPr>
          <w:p w14:paraId="49D52376" w14:textId="7FEED8A2" w:rsidR="00663A4E" w:rsidRPr="00A03387" w:rsidRDefault="00663A4E" w:rsidP="007022A0">
            <w:pPr>
              <w:pStyle w:val="Other0"/>
              <w:spacing w:after="0" w:line="262" w:lineRule="auto"/>
              <w:ind w:firstLine="0"/>
            </w:pPr>
            <w:proofErr w:type="spellStart"/>
            <w:r w:rsidRPr="00A03387">
              <w:rPr>
                <w:rStyle w:val="Other"/>
              </w:rPr>
              <w:t>commn</w:t>
            </w:r>
            <w:proofErr w:type="spellEnd"/>
            <w:r w:rsidRPr="00A03387">
              <w:rPr>
                <w:rStyle w:val="Other"/>
              </w:rPr>
              <w:t xml:space="preserve">. 27/ 2/42 (C1O173) </w:t>
            </w:r>
            <w:r w:rsidR="007022A0">
              <w:rPr>
                <w:rStyle w:val="Other"/>
              </w:rPr>
              <w:br/>
            </w:r>
            <w:r w:rsidRPr="00A03387">
              <w:rPr>
                <w:rStyle w:val="Other"/>
              </w:rPr>
              <w:t>retired 30/ 9/47</w:t>
            </w:r>
          </w:p>
        </w:tc>
      </w:tr>
      <w:tr w:rsidR="00663A4E" w:rsidRPr="00A03387" w14:paraId="1633BCB4" w14:textId="77777777" w:rsidTr="00757B92">
        <w:trPr>
          <w:trHeight w:hRule="exact" w:val="510"/>
          <w:jc w:val="center"/>
        </w:trPr>
        <w:tc>
          <w:tcPr>
            <w:tcW w:w="962" w:type="dxa"/>
            <w:vAlign w:val="center"/>
          </w:tcPr>
          <w:p w14:paraId="117E048F" w14:textId="77B8BD22" w:rsidR="00663A4E" w:rsidRPr="00A03387" w:rsidRDefault="00663A4E" w:rsidP="00663A4E">
            <w:pPr>
              <w:pStyle w:val="Other0"/>
              <w:spacing w:after="0" w:line="240" w:lineRule="auto"/>
              <w:ind w:firstLine="0"/>
              <w:rPr>
                <w:rStyle w:val="Other"/>
              </w:rPr>
            </w:pPr>
            <w:r>
              <w:rPr>
                <w:rStyle w:val="Other"/>
              </w:rPr>
              <w:t>1219.</w:t>
            </w:r>
          </w:p>
        </w:tc>
        <w:tc>
          <w:tcPr>
            <w:tcW w:w="3345" w:type="dxa"/>
            <w:vAlign w:val="center"/>
          </w:tcPr>
          <w:p w14:paraId="122C2EAA" w14:textId="115182A4" w:rsidR="00663A4E" w:rsidRPr="00A03387" w:rsidRDefault="00663A4E" w:rsidP="00663A4E">
            <w:pPr>
              <w:pStyle w:val="Other0"/>
              <w:spacing w:after="0" w:line="240" w:lineRule="auto"/>
              <w:ind w:firstLine="0"/>
              <w:rPr>
                <w:rStyle w:val="Other"/>
              </w:rPr>
            </w:pPr>
            <w:proofErr w:type="spellStart"/>
            <w:r w:rsidRPr="00663A4E">
              <w:rPr>
                <w:rStyle w:val="Other"/>
              </w:rPr>
              <w:t>Arraitt</w:t>
            </w:r>
            <w:proofErr w:type="spellEnd"/>
            <w:r w:rsidRPr="00663A4E">
              <w:rPr>
                <w:rStyle w:val="Other"/>
              </w:rPr>
              <w:t>, John Fleming</w:t>
            </w:r>
          </w:p>
        </w:tc>
        <w:tc>
          <w:tcPr>
            <w:tcW w:w="850" w:type="dxa"/>
            <w:shd w:val="clear" w:color="auto" w:fill="auto"/>
            <w:vAlign w:val="center"/>
          </w:tcPr>
          <w:p w14:paraId="6D375914" w14:textId="7F0D950E" w:rsidR="00663A4E" w:rsidRPr="00A03387" w:rsidRDefault="00663A4E" w:rsidP="007022A0">
            <w:pPr>
              <w:pStyle w:val="Other0"/>
              <w:spacing w:after="0" w:line="240" w:lineRule="auto"/>
              <w:ind w:firstLine="0"/>
            </w:pPr>
            <w:r w:rsidRPr="00663A4E">
              <w:rPr>
                <w:rStyle w:val="Other"/>
              </w:rPr>
              <w:t>AC2</w:t>
            </w:r>
          </w:p>
        </w:tc>
        <w:tc>
          <w:tcPr>
            <w:tcW w:w="850" w:type="dxa"/>
            <w:shd w:val="clear" w:color="auto" w:fill="auto"/>
            <w:vAlign w:val="center"/>
          </w:tcPr>
          <w:p w14:paraId="7F614EEB" w14:textId="77777777" w:rsidR="00663A4E" w:rsidRPr="00A03387" w:rsidRDefault="00663A4E" w:rsidP="007022A0">
            <w:pPr>
              <w:pStyle w:val="Other0"/>
              <w:spacing w:after="0" w:line="240" w:lineRule="auto"/>
              <w:ind w:firstLine="0"/>
            </w:pPr>
            <w:r w:rsidRPr="00A03387">
              <w:rPr>
                <w:rStyle w:val="Other"/>
              </w:rPr>
              <w:t>C.B.</w:t>
            </w:r>
          </w:p>
        </w:tc>
        <w:tc>
          <w:tcPr>
            <w:tcW w:w="850" w:type="dxa"/>
            <w:shd w:val="clear" w:color="auto" w:fill="auto"/>
            <w:vAlign w:val="center"/>
          </w:tcPr>
          <w:p w14:paraId="531D9AE9" w14:textId="77777777" w:rsidR="00663A4E" w:rsidRPr="00A03387" w:rsidRDefault="00663A4E" w:rsidP="007022A0">
            <w:pPr>
              <w:pStyle w:val="Other0"/>
              <w:spacing w:after="0" w:line="240" w:lineRule="auto"/>
              <w:ind w:firstLine="0"/>
            </w:pPr>
            <w:r w:rsidRPr="00A03387">
              <w:rPr>
                <w:rStyle w:val="Other"/>
              </w:rPr>
              <w:t>AC2</w:t>
            </w:r>
          </w:p>
        </w:tc>
        <w:tc>
          <w:tcPr>
            <w:tcW w:w="1984" w:type="dxa"/>
            <w:shd w:val="clear" w:color="auto" w:fill="auto"/>
            <w:vAlign w:val="center"/>
          </w:tcPr>
          <w:p w14:paraId="31CCBB21" w14:textId="77777777" w:rsidR="00663A4E" w:rsidRPr="00A03387" w:rsidRDefault="00663A4E" w:rsidP="007022A0">
            <w:pPr>
              <w:pStyle w:val="Other0"/>
              <w:spacing w:after="0" w:line="276" w:lineRule="auto"/>
              <w:ind w:firstLine="0"/>
            </w:pPr>
            <w:r w:rsidRPr="00A03387">
              <w:rPr>
                <w:rStyle w:val="Other"/>
              </w:rPr>
              <w:t>discharged 13A0/24 (des</w:t>
            </w:r>
            <w:r w:rsidRPr="00A03387">
              <w:rPr>
                <w:rStyle w:val="Other"/>
              </w:rPr>
              <w:softHyphen/>
              <w:t>erter)</w:t>
            </w:r>
          </w:p>
        </w:tc>
      </w:tr>
      <w:tr w:rsidR="00663A4E" w:rsidRPr="00A03387" w14:paraId="63D74ACF" w14:textId="77777777" w:rsidTr="00757B92">
        <w:trPr>
          <w:trHeight w:val="680"/>
          <w:jc w:val="center"/>
        </w:trPr>
        <w:tc>
          <w:tcPr>
            <w:tcW w:w="962" w:type="dxa"/>
            <w:vAlign w:val="center"/>
          </w:tcPr>
          <w:p w14:paraId="48FAC082" w14:textId="777D1466" w:rsidR="00663A4E" w:rsidRPr="00A03387" w:rsidRDefault="00663A4E" w:rsidP="00663A4E">
            <w:pPr>
              <w:pStyle w:val="Other0"/>
              <w:spacing w:after="0" w:line="264" w:lineRule="auto"/>
              <w:ind w:firstLine="0"/>
              <w:rPr>
                <w:rStyle w:val="Other"/>
              </w:rPr>
            </w:pPr>
            <w:r>
              <w:rPr>
                <w:rStyle w:val="Other"/>
              </w:rPr>
              <w:t>609.</w:t>
            </w:r>
          </w:p>
        </w:tc>
        <w:tc>
          <w:tcPr>
            <w:tcW w:w="3345" w:type="dxa"/>
            <w:shd w:val="clear" w:color="auto" w:fill="auto"/>
            <w:vAlign w:val="center"/>
          </w:tcPr>
          <w:p w14:paraId="59DB0574" w14:textId="5CBBC0EC" w:rsidR="00663A4E" w:rsidRPr="00A03387" w:rsidRDefault="00663A4E" w:rsidP="00663A4E">
            <w:pPr>
              <w:pStyle w:val="Other0"/>
              <w:spacing w:after="0" w:line="264" w:lineRule="auto"/>
              <w:ind w:firstLine="0"/>
            </w:pPr>
            <w:r w:rsidRPr="00A03387">
              <w:rPr>
                <w:rStyle w:val="Other"/>
              </w:rPr>
              <w:t>Aronson, Bernard Mortimer</w:t>
            </w:r>
          </w:p>
        </w:tc>
        <w:tc>
          <w:tcPr>
            <w:tcW w:w="850" w:type="dxa"/>
            <w:vAlign w:val="center"/>
          </w:tcPr>
          <w:p w14:paraId="5AFFBBA9" w14:textId="61FB6487" w:rsidR="00663A4E" w:rsidRPr="00A03387" w:rsidRDefault="00663A4E" w:rsidP="007022A0">
            <w:pPr>
              <w:pStyle w:val="Other0"/>
              <w:spacing w:after="0" w:line="240" w:lineRule="auto"/>
              <w:ind w:firstLine="0"/>
              <w:rPr>
                <w:rStyle w:val="Other"/>
              </w:rPr>
            </w:pPr>
            <w:r w:rsidRPr="00A03387">
              <w:rPr>
                <w:rStyle w:val="Other"/>
              </w:rPr>
              <w:t>Cpl</w:t>
            </w:r>
          </w:p>
        </w:tc>
        <w:tc>
          <w:tcPr>
            <w:tcW w:w="850" w:type="dxa"/>
            <w:shd w:val="clear" w:color="auto" w:fill="auto"/>
            <w:vAlign w:val="center"/>
          </w:tcPr>
          <w:p w14:paraId="426D1898" w14:textId="613ED399" w:rsidR="00663A4E" w:rsidRPr="00A03387" w:rsidRDefault="00663A4E" w:rsidP="007022A0">
            <w:pPr>
              <w:pStyle w:val="Other0"/>
              <w:spacing w:after="0" w:line="240" w:lineRule="auto"/>
              <w:ind w:firstLine="0"/>
            </w:pPr>
            <w:proofErr w:type="spellStart"/>
            <w:r w:rsidRPr="00A03387">
              <w:rPr>
                <w:rStyle w:val="Other"/>
              </w:rPr>
              <w:t>Wpeg</w:t>
            </w:r>
            <w:proofErr w:type="spellEnd"/>
          </w:p>
        </w:tc>
        <w:tc>
          <w:tcPr>
            <w:tcW w:w="850" w:type="dxa"/>
            <w:shd w:val="clear" w:color="auto" w:fill="auto"/>
            <w:vAlign w:val="center"/>
          </w:tcPr>
          <w:p w14:paraId="5AF02A00" w14:textId="77777777" w:rsidR="00663A4E" w:rsidRPr="00A03387" w:rsidRDefault="00663A4E" w:rsidP="007022A0">
            <w:pPr>
              <w:pStyle w:val="Other0"/>
              <w:spacing w:after="0" w:line="240" w:lineRule="auto"/>
              <w:ind w:firstLine="0"/>
            </w:pPr>
            <w:r w:rsidRPr="00A03387">
              <w:rPr>
                <w:rStyle w:val="Other"/>
              </w:rPr>
              <w:t>W/C</w:t>
            </w:r>
          </w:p>
        </w:tc>
        <w:tc>
          <w:tcPr>
            <w:tcW w:w="1984" w:type="dxa"/>
            <w:shd w:val="clear" w:color="auto" w:fill="auto"/>
            <w:vAlign w:val="center"/>
          </w:tcPr>
          <w:p w14:paraId="4A8823EE" w14:textId="08F9ADAD" w:rsidR="00663A4E" w:rsidRPr="00A03387" w:rsidRDefault="00663A4E" w:rsidP="007022A0">
            <w:pPr>
              <w:pStyle w:val="Other0"/>
              <w:spacing w:after="0" w:line="276" w:lineRule="auto"/>
              <w:ind w:firstLine="0"/>
            </w:pPr>
            <w:proofErr w:type="spellStart"/>
            <w:r w:rsidRPr="00A03387">
              <w:rPr>
                <w:rStyle w:val="Other"/>
              </w:rPr>
              <w:t>commn</w:t>
            </w:r>
            <w:proofErr w:type="spellEnd"/>
            <w:r w:rsidRPr="00A03387">
              <w:rPr>
                <w:rStyle w:val="Other"/>
              </w:rPr>
              <w:t xml:space="preserve">. 1/ 1/26 (C78) </w:t>
            </w:r>
            <w:r w:rsidR="007022A0">
              <w:rPr>
                <w:rStyle w:val="Other"/>
              </w:rPr>
              <w:br/>
            </w:r>
            <w:r w:rsidRPr="00A03387">
              <w:rPr>
                <w:rStyle w:val="Other"/>
              </w:rPr>
              <w:t>retired 23/10/44</w:t>
            </w:r>
          </w:p>
        </w:tc>
      </w:tr>
      <w:tr w:rsidR="00663A4E" w:rsidRPr="00A03387" w14:paraId="7CCEC2BC" w14:textId="77777777" w:rsidTr="00757B92">
        <w:trPr>
          <w:trHeight w:val="680"/>
          <w:jc w:val="center"/>
        </w:trPr>
        <w:tc>
          <w:tcPr>
            <w:tcW w:w="962" w:type="dxa"/>
            <w:vAlign w:val="center"/>
          </w:tcPr>
          <w:p w14:paraId="722C1AE4" w14:textId="39602F00" w:rsidR="00663A4E" w:rsidRPr="00A03387" w:rsidRDefault="00663A4E" w:rsidP="00663A4E">
            <w:pPr>
              <w:pStyle w:val="Other0"/>
              <w:spacing w:after="0" w:line="264" w:lineRule="auto"/>
              <w:ind w:firstLine="0"/>
              <w:rPr>
                <w:rStyle w:val="Other"/>
              </w:rPr>
            </w:pPr>
            <w:r>
              <w:rPr>
                <w:rStyle w:val="Other"/>
              </w:rPr>
              <w:t>1.</w:t>
            </w:r>
          </w:p>
        </w:tc>
        <w:tc>
          <w:tcPr>
            <w:tcW w:w="3345" w:type="dxa"/>
            <w:shd w:val="clear" w:color="auto" w:fill="auto"/>
            <w:vAlign w:val="center"/>
          </w:tcPr>
          <w:p w14:paraId="555DCFE0" w14:textId="42EFAF95" w:rsidR="00663A4E" w:rsidRPr="00A03387" w:rsidRDefault="00663A4E" w:rsidP="00663A4E">
            <w:pPr>
              <w:pStyle w:val="Other0"/>
              <w:spacing w:after="0" w:line="264" w:lineRule="auto"/>
              <w:ind w:firstLine="0"/>
            </w:pPr>
            <w:r w:rsidRPr="00A03387">
              <w:rPr>
                <w:rStyle w:val="Other"/>
              </w:rPr>
              <w:t>Atkinson, Harold Hartley</w:t>
            </w:r>
          </w:p>
        </w:tc>
        <w:tc>
          <w:tcPr>
            <w:tcW w:w="850" w:type="dxa"/>
            <w:vAlign w:val="center"/>
          </w:tcPr>
          <w:p w14:paraId="69F63EE3" w14:textId="044C84FC" w:rsidR="00663A4E" w:rsidRPr="00A03387" w:rsidRDefault="00663A4E" w:rsidP="007022A0">
            <w:pPr>
              <w:pStyle w:val="Other0"/>
              <w:spacing w:after="0" w:line="240" w:lineRule="auto"/>
              <w:ind w:firstLine="0"/>
              <w:rPr>
                <w:rStyle w:val="Other"/>
              </w:rPr>
            </w:pPr>
            <w:r w:rsidRPr="00A03387">
              <w:rPr>
                <w:rStyle w:val="Other"/>
              </w:rPr>
              <w:t>W01</w:t>
            </w:r>
          </w:p>
        </w:tc>
        <w:tc>
          <w:tcPr>
            <w:tcW w:w="850" w:type="dxa"/>
            <w:shd w:val="clear" w:color="auto" w:fill="auto"/>
            <w:vAlign w:val="center"/>
          </w:tcPr>
          <w:p w14:paraId="0AFC94B4" w14:textId="424878FC" w:rsidR="00663A4E" w:rsidRPr="00A03387" w:rsidRDefault="00663A4E" w:rsidP="007022A0">
            <w:pPr>
              <w:pStyle w:val="Other0"/>
              <w:spacing w:after="0" w:line="240" w:lineRule="auto"/>
              <w:ind w:firstLine="0"/>
            </w:pPr>
            <w:r w:rsidRPr="00A03387">
              <w:rPr>
                <w:rStyle w:val="Other"/>
              </w:rPr>
              <w:t>AFHQ</w:t>
            </w:r>
          </w:p>
        </w:tc>
        <w:tc>
          <w:tcPr>
            <w:tcW w:w="850" w:type="dxa"/>
            <w:shd w:val="clear" w:color="auto" w:fill="auto"/>
            <w:vAlign w:val="center"/>
          </w:tcPr>
          <w:p w14:paraId="6015D8F1" w14:textId="77777777" w:rsidR="00663A4E" w:rsidRPr="00A03387" w:rsidRDefault="00663A4E" w:rsidP="007022A0">
            <w:pPr>
              <w:pStyle w:val="Other0"/>
              <w:spacing w:after="0" w:line="240" w:lineRule="auto"/>
              <w:ind w:firstLine="0"/>
            </w:pPr>
            <w:r w:rsidRPr="00A03387">
              <w:rPr>
                <w:rStyle w:val="Other"/>
              </w:rPr>
              <w:t>G/C</w:t>
            </w:r>
          </w:p>
        </w:tc>
        <w:tc>
          <w:tcPr>
            <w:tcW w:w="1984" w:type="dxa"/>
            <w:shd w:val="clear" w:color="auto" w:fill="auto"/>
            <w:vAlign w:val="center"/>
          </w:tcPr>
          <w:p w14:paraId="413080EC" w14:textId="6D886BD5" w:rsidR="00663A4E" w:rsidRPr="00A03387" w:rsidRDefault="00663A4E" w:rsidP="007022A0">
            <w:pPr>
              <w:pStyle w:val="Other0"/>
              <w:spacing w:after="0" w:line="257" w:lineRule="auto"/>
              <w:ind w:firstLine="0"/>
            </w:pPr>
            <w:proofErr w:type="spellStart"/>
            <w:r w:rsidRPr="00A03387">
              <w:rPr>
                <w:rStyle w:val="Other"/>
              </w:rPr>
              <w:t>commn</w:t>
            </w:r>
            <w:proofErr w:type="spellEnd"/>
            <w:r w:rsidRPr="00A03387">
              <w:rPr>
                <w:rStyle w:val="Other"/>
              </w:rPr>
              <w:t xml:space="preserve">. 1/ 4/39 (C966) </w:t>
            </w:r>
            <w:r w:rsidR="007022A0">
              <w:rPr>
                <w:rStyle w:val="Other"/>
              </w:rPr>
              <w:br/>
            </w:r>
            <w:r w:rsidRPr="00A03387">
              <w:rPr>
                <w:rStyle w:val="Other"/>
              </w:rPr>
              <w:t>retired 18/ 5/46</w:t>
            </w:r>
          </w:p>
        </w:tc>
      </w:tr>
      <w:tr w:rsidR="00663A4E" w:rsidRPr="00A03387" w14:paraId="5ACAE7EA" w14:textId="77777777" w:rsidTr="00757B92">
        <w:trPr>
          <w:trHeight w:val="680"/>
          <w:jc w:val="center"/>
        </w:trPr>
        <w:tc>
          <w:tcPr>
            <w:tcW w:w="962" w:type="dxa"/>
            <w:vAlign w:val="center"/>
          </w:tcPr>
          <w:p w14:paraId="161D0561" w14:textId="3472130C" w:rsidR="00663A4E" w:rsidRPr="00A03387" w:rsidRDefault="00663A4E" w:rsidP="00663A4E">
            <w:pPr>
              <w:pStyle w:val="Other0"/>
              <w:spacing w:after="0" w:line="257" w:lineRule="auto"/>
              <w:ind w:firstLine="0"/>
              <w:rPr>
                <w:rStyle w:val="Other"/>
              </w:rPr>
            </w:pPr>
            <w:r>
              <w:rPr>
                <w:rStyle w:val="Other"/>
              </w:rPr>
              <w:t>1215.</w:t>
            </w:r>
          </w:p>
        </w:tc>
        <w:tc>
          <w:tcPr>
            <w:tcW w:w="3345" w:type="dxa"/>
            <w:shd w:val="clear" w:color="auto" w:fill="auto"/>
            <w:vAlign w:val="center"/>
          </w:tcPr>
          <w:p w14:paraId="2311A0CF" w14:textId="08B7333E" w:rsidR="00663A4E" w:rsidRPr="00A03387" w:rsidRDefault="00663A4E" w:rsidP="00663A4E">
            <w:pPr>
              <w:pStyle w:val="Other0"/>
              <w:spacing w:after="0" w:line="257" w:lineRule="auto"/>
              <w:ind w:firstLine="0"/>
            </w:pPr>
            <w:r w:rsidRPr="00A03387">
              <w:rPr>
                <w:rStyle w:val="Other"/>
              </w:rPr>
              <w:t>Attewe</w:t>
            </w:r>
            <w:r>
              <w:rPr>
                <w:rStyle w:val="Other"/>
              </w:rPr>
              <w:t>ll,</w:t>
            </w:r>
            <w:r w:rsidRPr="00A03387">
              <w:rPr>
                <w:rStyle w:val="Other"/>
              </w:rPr>
              <w:t xml:space="preserve"> William Gordon</w:t>
            </w:r>
          </w:p>
        </w:tc>
        <w:tc>
          <w:tcPr>
            <w:tcW w:w="850" w:type="dxa"/>
            <w:vAlign w:val="center"/>
          </w:tcPr>
          <w:p w14:paraId="319CE596" w14:textId="06966748" w:rsidR="00663A4E" w:rsidRPr="00A03387" w:rsidRDefault="00663A4E" w:rsidP="007022A0">
            <w:pPr>
              <w:pStyle w:val="Other0"/>
              <w:spacing w:after="0" w:line="240" w:lineRule="auto"/>
              <w:ind w:firstLine="0"/>
              <w:rPr>
                <w:rStyle w:val="Other"/>
              </w:rPr>
            </w:pPr>
            <w:r w:rsidRPr="00A03387">
              <w:rPr>
                <w:rStyle w:val="Other"/>
              </w:rPr>
              <w:t>AC1</w:t>
            </w:r>
          </w:p>
        </w:tc>
        <w:tc>
          <w:tcPr>
            <w:tcW w:w="850" w:type="dxa"/>
            <w:shd w:val="clear" w:color="auto" w:fill="auto"/>
            <w:vAlign w:val="center"/>
          </w:tcPr>
          <w:p w14:paraId="7652D813" w14:textId="715644AB" w:rsidR="00663A4E" w:rsidRPr="00A03387" w:rsidRDefault="00663A4E" w:rsidP="007022A0">
            <w:pPr>
              <w:pStyle w:val="Other0"/>
              <w:spacing w:after="0" w:line="240" w:lineRule="auto"/>
              <w:ind w:firstLine="0"/>
            </w:pPr>
            <w:r w:rsidRPr="00A03387">
              <w:rPr>
                <w:rStyle w:val="Other"/>
              </w:rPr>
              <w:t>C.B.</w:t>
            </w:r>
          </w:p>
        </w:tc>
        <w:tc>
          <w:tcPr>
            <w:tcW w:w="850" w:type="dxa"/>
            <w:shd w:val="clear" w:color="auto" w:fill="auto"/>
            <w:vAlign w:val="center"/>
          </w:tcPr>
          <w:p w14:paraId="7EB816BA" w14:textId="77777777" w:rsidR="00663A4E" w:rsidRPr="00A03387" w:rsidRDefault="00663A4E" w:rsidP="007022A0">
            <w:pPr>
              <w:pStyle w:val="Other0"/>
              <w:spacing w:after="0" w:line="240" w:lineRule="auto"/>
              <w:ind w:firstLine="0"/>
            </w:pPr>
            <w:r w:rsidRPr="00A03387">
              <w:rPr>
                <w:rStyle w:val="Other"/>
                <w:rFonts w:eastAsia="Times New Roman"/>
              </w:rPr>
              <w:t>w/c</w:t>
            </w:r>
          </w:p>
        </w:tc>
        <w:tc>
          <w:tcPr>
            <w:tcW w:w="1984" w:type="dxa"/>
            <w:shd w:val="clear" w:color="auto" w:fill="auto"/>
            <w:vAlign w:val="center"/>
          </w:tcPr>
          <w:p w14:paraId="774CDD18" w14:textId="259DCE1B" w:rsidR="00663A4E" w:rsidRPr="00A03387" w:rsidRDefault="00663A4E" w:rsidP="007022A0">
            <w:pPr>
              <w:pStyle w:val="Other0"/>
              <w:spacing w:after="0" w:line="257" w:lineRule="auto"/>
              <w:ind w:firstLine="0"/>
            </w:pPr>
            <w:proofErr w:type="spellStart"/>
            <w:r w:rsidRPr="00A03387">
              <w:rPr>
                <w:rStyle w:val="Other"/>
              </w:rPr>
              <w:t>commn</w:t>
            </w:r>
            <w:proofErr w:type="spellEnd"/>
            <w:r w:rsidRPr="00A03387">
              <w:rPr>
                <w:rStyle w:val="Other"/>
              </w:rPr>
              <w:t xml:space="preserve">. 3/11/41 (C8185) </w:t>
            </w:r>
            <w:r w:rsidR="007022A0">
              <w:rPr>
                <w:rStyle w:val="Other"/>
              </w:rPr>
              <w:br/>
            </w:r>
            <w:r w:rsidRPr="00A03387">
              <w:rPr>
                <w:rStyle w:val="Other"/>
              </w:rPr>
              <w:t>retired 19/ 3/47</w:t>
            </w:r>
          </w:p>
        </w:tc>
      </w:tr>
      <w:tr w:rsidR="00663A4E" w:rsidRPr="00A03387" w14:paraId="0FB1278F" w14:textId="77777777" w:rsidTr="00757B92">
        <w:trPr>
          <w:trHeight w:val="680"/>
          <w:jc w:val="center"/>
        </w:trPr>
        <w:tc>
          <w:tcPr>
            <w:tcW w:w="962" w:type="dxa"/>
            <w:vAlign w:val="center"/>
          </w:tcPr>
          <w:p w14:paraId="052103A1" w14:textId="03135E0E" w:rsidR="00663A4E" w:rsidRPr="00A03387" w:rsidRDefault="00663A4E" w:rsidP="00663A4E">
            <w:pPr>
              <w:pStyle w:val="Other0"/>
              <w:spacing w:after="0" w:line="264" w:lineRule="auto"/>
              <w:ind w:firstLine="0"/>
              <w:rPr>
                <w:rStyle w:val="Other"/>
              </w:rPr>
            </w:pPr>
            <w:r>
              <w:rPr>
                <w:rStyle w:val="Other"/>
              </w:rPr>
              <w:t>1242.</w:t>
            </w:r>
          </w:p>
        </w:tc>
        <w:tc>
          <w:tcPr>
            <w:tcW w:w="3345" w:type="dxa"/>
            <w:shd w:val="clear" w:color="auto" w:fill="auto"/>
            <w:vAlign w:val="center"/>
          </w:tcPr>
          <w:p w14:paraId="352FE223" w14:textId="75FA8E7D" w:rsidR="00663A4E" w:rsidRPr="00A03387" w:rsidRDefault="00663A4E" w:rsidP="00663A4E">
            <w:pPr>
              <w:pStyle w:val="Other0"/>
              <w:spacing w:after="0" w:line="264" w:lineRule="auto"/>
              <w:ind w:firstLine="0"/>
            </w:pPr>
            <w:r w:rsidRPr="00A03387">
              <w:rPr>
                <w:rStyle w:val="Other"/>
              </w:rPr>
              <w:t>Barton, Bernard Irwin</w:t>
            </w:r>
          </w:p>
        </w:tc>
        <w:tc>
          <w:tcPr>
            <w:tcW w:w="850" w:type="dxa"/>
            <w:vAlign w:val="center"/>
          </w:tcPr>
          <w:p w14:paraId="55E4EAE0" w14:textId="5304DD51" w:rsidR="00663A4E" w:rsidRPr="00A03387" w:rsidRDefault="00663A4E" w:rsidP="007022A0">
            <w:pPr>
              <w:pStyle w:val="Other0"/>
              <w:spacing w:after="0" w:line="240" w:lineRule="auto"/>
              <w:ind w:firstLine="0"/>
              <w:rPr>
                <w:rStyle w:val="Other"/>
              </w:rPr>
            </w:pPr>
            <w:r w:rsidRPr="00A03387">
              <w:rPr>
                <w:rStyle w:val="Other"/>
              </w:rPr>
              <w:t>Cpl</w:t>
            </w:r>
          </w:p>
        </w:tc>
        <w:tc>
          <w:tcPr>
            <w:tcW w:w="850" w:type="dxa"/>
            <w:shd w:val="clear" w:color="auto" w:fill="auto"/>
            <w:vAlign w:val="center"/>
          </w:tcPr>
          <w:p w14:paraId="0903224C" w14:textId="15954E42" w:rsidR="00663A4E" w:rsidRPr="00A03387" w:rsidRDefault="00663A4E" w:rsidP="007022A0">
            <w:pPr>
              <w:pStyle w:val="Other0"/>
              <w:spacing w:after="0" w:line="240" w:lineRule="auto"/>
              <w:ind w:firstLine="0"/>
            </w:pPr>
            <w:r w:rsidRPr="00A03387">
              <w:rPr>
                <w:rStyle w:val="Other"/>
              </w:rPr>
              <w:t>C.B.</w:t>
            </w:r>
          </w:p>
        </w:tc>
        <w:tc>
          <w:tcPr>
            <w:tcW w:w="850" w:type="dxa"/>
            <w:shd w:val="clear" w:color="auto" w:fill="auto"/>
            <w:vAlign w:val="center"/>
          </w:tcPr>
          <w:p w14:paraId="49EC5218" w14:textId="77777777" w:rsidR="00663A4E" w:rsidRPr="00A03387" w:rsidRDefault="00663A4E" w:rsidP="007022A0">
            <w:pPr>
              <w:pStyle w:val="Other0"/>
              <w:spacing w:after="0" w:line="240" w:lineRule="auto"/>
              <w:ind w:firstLine="0"/>
            </w:pPr>
            <w:r w:rsidRPr="00A03387">
              <w:rPr>
                <w:rStyle w:val="Other"/>
                <w:rFonts w:eastAsia="Arial"/>
                <w:smallCaps/>
              </w:rPr>
              <w:t>s/l</w:t>
            </w:r>
          </w:p>
        </w:tc>
        <w:tc>
          <w:tcPr>
            <w:tcW w:w="1984" w:type="dxa"/>
            <w:shd w:val="clear" w:color="auto" w:fill="auto"/>
            <w:vAlign w:val="center"/>
          </w:tcPr>
          <w:p w14:paraId="0A162C60" w14:textId="31F8A1E0" w:rsidR="00663A4E" w:rsidRPr="00A03387" w:rsidRDefault="00663A4E" w:rsidP="007022A0">
            <w:pPr>
              <w:pStyle w:val="Other0"/>
              <w:spacing w:after="0" w:line="264" w:lineRule="auto"/>
              <w:ind w:firstLine="0"/>
            </w:pPr>
            <w:proofErr w:type="spellStart"/>
            <w:r w:rsidRPr="00A03387">
              <w:rPr>
                <w:rStyle w:val="Other"/>
              </w:rPr>
              <w:t>commn</w:t>
            </w:r>
            <w:proofErr w:type="spellEnd"/>
            <w:r w:rsidRPr="00A03387">
              <w:rPr>
                <w:rStyle w:val="Other"/>
              </w:rPr>
              <w:t xml:space="preserve">. 15/ 7/40 (C2276) </w:t>
            </w:r>
            <w:r w:rsidR="007022A0">
              <w:rPr>
                <w:rStyle w:val="Other"/>
              </w:rPr>
              <w:br/>
            </w:r>
            <w:r w:rsidRPr="00A03387">
              <w:rPr>
                <w:rStyle w:val="Other"/>
              </w:rPr>
              <w:t>retired 13/ 1/47</w:t>
            </w:r>
          </w:p>
        </w:tc>
      </w:tr>
      <w:tr w:rsidR="00663A4E" w:rsidRPr="00A03387" w14:paraId="63BF1E7C" w14:textId="77777777" w:rsidTr="007022A0">
        <w:trPr>
          <w:trHeight w:hRule="exact" w:val="340"/>
          <w:jc w:val="center"/>
        </w:trPr>
        <w:tc>
          <w:tcPr>
            <w:tcW w:w="962" w:type="dxa"/>
            <w:vAlign w:val="center"/>
          </w:tcPr>
          <w:p w14:paraId="10B3A6AA" w14:textId="0D0DA131" w:rsidR="00663A4E" w:rsidRPr="00A03387" w:rsidRDefault="00663A4E" w:rsidP="00663A4E">
            <w:pPr>
              <w:pStyle w:val="Other0"/>
              <w:spacing w:after="0" w:line="240" w:lineRule="auto"/>
              <w:ind w:firstLine="0"/>
              <w:rPr>
                <w:rStyle w:val="Other"/>
              </w:rPr>
            </w:pPr>
            <w:r>
              <w:rPr>
                <w:rStyle w:val="Other"/>
              </w:rPr>
              <w:t>1266.</w:t>
            </w:r>
          </w:p>
        </w:tc>
        <w:tc>
          <w:tcPr>
            <w:tcW w:w="3345" w:type="dxa"/>
            <w:shd w:val="clear" w:color="auto" w:fill="auto"/>
            <w:vAlign w:val="center"/>
          </w:tcPr>
          <w:p w14:paraId="1A4753C5" w14:textId="1F2AC556" w:rsidR="00663A4E" w:rsidRPr="00A03387" w:rsidRDefault="00663A4E" w:rsidP="00663A4E">
            <w:pPr>
              <w:pStyle w:val="Other0"/>
              <w:spacing w:after="0" w:line="240" w:lineRule="auto"/>
              <w:ind w:firstLine="0"/>
            </w:pPr>
            <w:r w:rsidRPr="00A03387">
              <w:rPr>
                <w:rStyle w:val="Other"/>
              </w:rPr>
              <w:t>Baylis, Wilfred</w:t>
            </w:r>
          </w:p>
        </w:tc>
        <w:tc>
          <w:tcPr>
            <w:tcW w:w="850" w:type="dxa"/>
            <w:vAlign w:val="center"/>
          </w:tcPr>
          <w:p w14:paraId="662F2A34" w14:textId="7CAB540C" w:rsidR="00663A4E" w:rsidRPr="00A03387" w:rsidRDefault="00663A4E" w:rsidP="007022A0">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3D657699" w14:textId="1BE7F074" w:rsidR="00663A4E" w:rsidRPr="00A03387" w:rsidRDefault="00663A4E" w:rsidP="007022A0">
            <w:pPr>
              <w:pStyle w:val="Other0"/>
              <w:spacing w:after="0" w:line="240" w:lineRule="auto"/>
              <w:ind w:firstLine="0"/>
            </w:pPr>
            <w:r w:rsidRPr="00A03387">
              <w:rPr>
                <w:rStyle w:val="Other"/>
              </w:rPr>
              <w:t>C.B.</w:t>
            </w:r>
          </w:p>
        </w:tc>
        <w:tc>
          <w:tcPr>
            <w:tcW w:w="850" w:type="dxa"/>
            <w:shd w:val="clear" w:color="auto" w:fill="auto"/>
            <w:vAlign w:val="center"/>
          </w:tcPr>
          <w:p w14:paraId="6A549599" w14:textId="77777777" w:rsidR="00663A4E" w:rsidRPr="00A03387" w:rsidRDefault="00663A4E" w:rsidP="007022A0">
            <w:pPr>
              <w:pStyle w:val="Other0"/>
              <w:spacing w:after="0" w:line="240" w:lineRule="auto"/>
              <w:ind w:firstLine="0"/>
            </w:pPr>
            <w:r w:rsidRPr="00A03387">
              <w:rPr>
                <w:rStyle w:val="Other"/>
              </w:rPr>
              <w:t>AC2</w:t>
            </w:r>
          </w:p>
        </w:tc>
        <w:tc>
          <w:tcPr>
            <w:tcW w:w="1984" w:type="dxa"/>
            <w:shd w:val="clear" w:color="auto" w:fill="auto"/>
            <w:vAlign w:val="center"/>
          </w:tcPr>
          <w:p w14:paraId="49FC00FF" w14:textId="77777777" w:rsidR="00663A4E" w:rsidRPr="00A03387" w:rsidRDefault="00663A4E" w:rsidP="007022A0">
            <w:pPr>
              <w:pStyle w:val="Other0"/>
              <w:spacing w:after="0" w:line="240" w:lineRule="auto"/>
              <w:ind w:firstLine="0"/>
            </w:pPr>
            <w:r w:rsidRPr="00A03387">
              <w:rPr>
                <w:rStyle w:val="Other"/>
              </w:rPr>
              <w:t>discharged 30/ 6/24</w:t>
            </w:r>
          </w:p>
        </w:tc>
      </w:tr>
      <w:tr w:rsidR="00663A4E" w:rsidRPr="00A03387" w14:paraId="44AF8AF0" w14:textId="77777777" w:rsidTr="00757B92">
        <w:trPr>
          <w:trHeight w:hRule="exact" w:val="680"/>
          <w:jc w:val="center"/>
        </w:trPr>
        <w:tc>
          <w:tcPr>
            <w:tcW w:w="962" w:type="dxa"/>
            <w:vAlign w:val="center"/>
          </w:tcPr>
          <w:p w14:paraId="3F0ED280" w14:textId="59AE76AA" w:rsidR="00663A4E" w:rsidRPr="00A03387" w:rsidRDefault="00663A4E" w:rsidP="00663A4E">
            <w:pPr>
              <w:pStyle w:val="Other0"/>
              <w:spacing w:after="0" w:line="252" w:lineRule="auto"/>
              <w:ind w:firstLine="0"/>
              <w:rPr>
                <w:rStyle w:val="Other"/>
              </w:rPr>
            </w:pPr>
            <w:r>
              <w:rPr>
                <w:rStyle w:val="Other"/>
              </w:rPr>
              <w:t>1245.</w:t>
            </w:r>
          </w:p>
        </w:tc>
        <w:tc>
          <w:tcPr>
            <w:tcW w:w="3345" w:type="dxa"/>
            <w:shd w:val="clear" w:color="auto" w:fill="auto"/>
            <w:vAlign w:val="center"/>
          </w:tcPr>
          <w:p w14:paraId="360171CF" w14:textId="786EF9FE" w:rsidR="00663A4E" w:rsidRPr="00A03387" w:rsidRDefault="00663A4E" w:rsidP="00663A4E">
            <w:pPr>
              <w:pStyle w:val="Other0"/>
              <w:spacing w:after="0" w:line="252" w:lineRule="auto"/>
              <w:ind w:firstLine="0"/>
            </w:pPr>
            <w:r w:rsidRPr="00A03387">
              <w:rPr>
                <w:rStyle w:val="Other"/>
              </w:rPr>
              <w:t>Beaumont, Robin James</w:t>
            </w:r>
          </w:p>
        </w:tc>
        <w:tc>
          <w:tcPr>
            <w:tcW w:w="850" w:type="dxa"/>
            <w:vAlign w:val="center"/>
          </w:tcPr>
          <w:p w14:paraId="66A2933D" w14:textId="53C45894" w:rsidR="00663A4E" w:rsidRPr="00A03387" w:rsidRDefault="00663A4E" w:rsidP="007022A0">
            <w:pPr>
              <w:pStyle w:val="Other0"/>
              <w:spacing w:after="0" w:line="240" w:lineRule="auto"/>
              <w:ind w:firstLine="0"/>
              <w:rPr>
                <w:rStyle w:val="Other"/>
              </w:rPr>
            </w:pPr>
            <w:r w:rsidRPr="00A03387">
              <w:rPr>
                <w:rStyle w:val="Other"/>
              </w:rPr>
              <w:t>Sgt</w:t>
            </w:r>
          </w:p>
        </w:tc>
        <w:tc>
          <w:tcPr>
            <w:tcW w:w="850" w:type="dxa"/>
            <w:shd w:val="clear" w:color="auto" w:fill="auto"/>
            <w:vAlign w:val="center"/>
          </w:tcPr>
          <w:p w14:paraId="7077E837" w14:textId="2C0047A4" w:rsidR="00663A4E" w:rsidRPr="00A03387" w:rsidRDefault="00663A4E" w:rsidP="007022A0">
            <w:pPr>
              <w:pStyle w:val="Other0"/>
              <w:spacing w:after="0" w:line="240" w:lineRule="auto"/>
              <w:ind w:firstLine="0"/>
            </w:pPr>
            <w:r w:rsidRPr="00A03387">
              <w:rPr>
                <w:rStyle w:val="Other"/>
              </w:rPr>
              <w:t>C.B.</w:t>
            </w:r>
          </w:p>
        </w:tc>
        <w:tc>
          <w:tcPr>
            <w:tcW w:w="850" w:type="dxa"/>
            <w:shd w:val="clear" w:color="auto" w:fill="auto"/>
            <w:vAlign w:val="center"/>
          </w:tcPr>
          <w:p w14:paraId="02AF2A61" w14:textId="77777777" w:rsidR="00663A4E" w:rsidRPr="00A03387" w:rsidRDefault="00663A4E" w:rsidP="007022A0">
            <w:pPr>
              <w:pStyle w:val="Other0"/>
              <w:spacing w:after="0" w:line="240" w:lineRule="auto"/>
              <w:ind w:firstLine="0"/>
            </w:pPr>
            <w:r w:rsidRPr="00A03387">
              <w:rPr>
                <w:rStyle w:val="Other"/>
              </w:rPr>
              <w:t>W/C</w:t>
            </w:r>
          </w:p>
        </w:tc>
        <w:tc>
          <w:tcPr>
            <w:tcW w:w="1984" w:type="dxa"/>
            <w:shd w:val="clear" w:color="auto" w:fill="auto"/>
            <w:vAlign w:val="center"/>
          </w:tcPr>
          <w:p w14:paraId="14F98D54" w14:textId="2A66CD77" w:rsidR="00663A4E" w:rsidRPr="00A03387" w:rsidRDefault="00663A4E" w:rsidP="007022A0">
            <w:pPr>
              <w:pStyle w:val="Other0"/>
              <w:spacing w:after="0" w:line="257" w:lineRule="auto"/>
              <w:ind w:firstLine="0"/>
            </w:pPr>
            <w:proofErr w:type="spellStart"/>
            <w:r w:rsidRPr="00A03387">
              <w:rPr>
                <w:rStyle w:val="Other"/>
              </w:rPr>
              <w:t>commn</w:t>
            </w:r>
            <w:proofErr w:type="spellEnd"/>
            <w:r w:rsidRPr="00A03387">
              <w:rPr>
                <w:rStyle w:val="Other"/>
              </w:rPr>
              <w:t xml:space="preserve">. 1/ 4/38 (C879) </w:t>
            </w:r>
            <w:r w:rsidR="007022A0">
              <w:rPr>
                <w:rStyle w:val="Other"/>
              </w:rPr>
              <w:br/>
            </w:r>
            <w:r w:rsidRPr="00A03387">
              <w:rPr>
                <w:rStyle w:val="Other"/>
              </w:rPr>
              <w:t>retired 30/ 5/46</w:t>
            </w:r>
          </w:p>
        </w:tc>
      </w:tr>
      <w:tr w:rsidR="00663A4E" w:rsidRPr="00A03387" w14:paraId="4BE8BC84" w14:textId="77777777" w:rsidTr="007022A0">
        <w:trPr>
          <w:trHeight w:hRule="exact" w:val="340"/>
          <w:jc w:val="center"/>
        </w:trPr>
        <w:tc>
          <w:tcPr>
            <w:tcW w:w="962" w:type="dxa"/>
            <w:vAlign w:val="center"/>
          </w:tcPr>
          <w:p w14:paraId="558608B6" w14:textId="079CFA10" w:rsidR="00663A4E" w:rsidRPr="00A03387" w:rsidRDefault="00663A4E" w:rsidP="00663A4E">
            <w:pPr>
              <w:pStyle w:val="Other0"/>
              <w:spacing w:after="0" w:line="240" w:lineRule="auto"/>
              <w:ind w:firstLine="0"/>
              <w:rPr>
                <w:rStyle w:val="Other"/>
              </w:rPr>
            </w:pPr>
            <w:r>
              <w:rPr>
                <w:rStyle w:val="Other"/>
              </w:rPr>
              <w:t>205.</w:t>
            </w:r>
          </w:p>
        </w:tc>
        <w:tc>
          <w:tcPr>
            <w:tcW w:w="3345" w:type="dxa"/>
            <w:vAlign w:val="center"/>
          </w:tcPr>
          <w:p w14:paraId="0323520D" w14:textId="1A0E568B" w:rsidR="00663A4E" w:rsidRPr="00A03387" w:rsidRDefault="00663A4E" w:rsidP="00663A4E">
            <w:pPr>
              <w:pStyle w:val="Other0"/>
              <w:spacing w:after="0" w:line="240" w:lineRule="auto"/>
              <w:ind w:firstLine="0"/>
              <w:rPr>
                <w:rStyle w:val="Other"/>
              </w:rPr>
            </w:pPr>
            <w:r w:rsidRPr="00A03387">
              <w:rPr>
                <w:rStyle w:val="Other"/>
              </w:rPr>
              <w:t>Bell, Henry Obediah</w:t>
            </w:r>
          </w:p>
        </w:tc>
        <w:tc>
          <w:tcPr>
            <w:tcW w:w="850" w:type="dxa"/>
            <w:shd w:val="clear" w:color="auto" w:fill="auto"/>
            <w:vAlign w:val="center"/>
          </w:tcPr>
          <w:p w14:paraId="1D71E53E" w14:textId="556836E2" w:rsidR="00663A4E" w:rsidRPr="00A03387" w:rsidRDefault="00663A4E" w:rsidP="007022A0">
            <w:pPr>
              <w:pStyle w:val="Other0"/>
              <w:spacing w:after="0" w:line="240" w:lineRule="auto"/>
              <w:ind w:firstLine="0"/>
            </w:pPr>
            <w:r w:rsidRPr="00A03387">
              <w:rPr>
                <w:rStyle w:val="Other"/>
              </w:rPr>
              <w:t>Cpl</w:t>
            </w:r>
          </w:p>
        </w:tc>
        <w:tc>
          <w:tcPr>
            <w:tcW w:w="850" w:type="dxa"/>
            <w:shd w:val="clear" w:color="auto" w:fill="auto"/>
            <w:vAlign w:val="center"/>
          </w:tcPr>
          <w:p w14:paraId="35743D03" w14:textId="77777777" w:rsidR="00663A4E" w:rsidRPr="00A03387" w:rsidRDefault="00663A4E" w:rsidP="007022A0">
            <w:pPr>
              <w:pStyle w:val="Other0"/>
              <w:spacing w:after="0" w:line="240" w:lineRule="auto"/>
              <w:ind w:firstLine="0"/>
            </w:pPr>
            <w:r w:rsidRPr="00A03387">
              <w:rPr>
                <w:rStyle w:val="Other"/>
              </w:rPr>
              <w:t>Van.</w:t>
            </w:r>
          </w:p>
        </w:tc>
        <w:tc>
          <w:tcPr>
            <w:tcW w:w="850" w:type="dxa"/>
            <w:shd w:val="clear" w:color="auto" w:fill="auto"/>
            <w:vAlign w:val="center"/>
          </w:tcPr>
          <w:p w14:paraId="47556C7D" w14:textId="77777777" w:rsidR="00663A4E" w:rsidRPr="00A03387" w:rsidRDefault="00663A4E" w:rsidP="007022A0">
            <w:pPr>
              <w:pStyle w:val="Other0"/>
              <w:spacing w:after="0" w:line="240" w:lineRule="auto"/>
              <w:ind w:firstLine="0"/>
            </w:pPr>
            <w:r w:rsidRPr="00A03387">
              <w:rPr>
                <w:rStyle w:val="Other"/>
              </w:rPr>
              <w:t>Cpl</w:t>
            </w:r>
          </w:p>
        </w:tc>
        <w:tc>
          <w:tcPr>
            <w:tcW w:w="1984" w:type="dxa"/>
            <w:shd w:val="clear" w:color="auto" w:fill="auto"/>
            <w:vAlign w:val="center"/>
          </w:tcPr>
          <w:p w14:paraId="332FCD6E" w14:textId="25E8D018" w:rsidR="00663A4E" w:rsidRPr="00A03387" w:rsidRDefault="00663A4E" w:rsidP="007022A0">
            <w:pPr>
              <w:pStyle w:val="Other0"/>
              <w:spacing w:after="0" w:line="240" w:lineRule="auto"/>
              <w:ind w:firstLine="0"/>
            </w:pPr>
            <w:r w:rsidRPr="00A03387">
              <w:rPr>
                <w:rStyle w:val="Other"/>
              </w:rPr>
              <w:t>discharged 15/5/26</w:t>
            </w:r>
          </w:p>
        </w:tc>
      </w:tr>
      <w:tr w:rsidR="00663A4E" w:rsidRPr="00A03387" w14:paraId="3C08E0C4" w14:textId="77777777" w:rsidTr="00757B92">
        <w:trPr>
          <w:trHeight w:hRule="exact" w:val="510"/>
          <w:jc w:val="center"/>
        </w:trPr>
        <w:tc>
          <w:tcPr>
            <w:tcW w:w="962" w:type="dxa"/>
            <w:vAlign w:val="center"/>
          </w:tcPr>
          <w:p w14:paraId="01EFF7BF" w14:textId="358E7168" w:rsidR="00663A4E" w:rsidRPr="00A03387" w:rsidRDefault="00663A4E" w:rsidP="00663A4E">
            <w:pPr>
              <w:pStyle w:val="Other0"/>
              <w:spacing w:after="0" w:line="283" w:lineRule="auto"/>
              <w:ind w:firstLine="0"/>
              <w:rPr>
                <w:rStyle w:val="Other"/>
              </w:rPr>
            </w:pPr>
            <w:r>
              <w:rPr>
                <w:rStyle w:val="Other"/>
              </w:rPr>
              <w:t>1253.</w:t>
            </w:r>
          </w:p>
        </w:tc>
        <w:tc>
          <w:tcPr>
            <w:tcW w:w="3345" w:type="dxa"/>
            <w:shd w:val="clear" w:color="auto" w:fill="auto"/>
            <w:vAlign w:val="center"/>
          </w:tcPr>
          <w:p w14:paraId="3A94FFB3" w14:textId="574A88D6" w:rsidR="00663A4E" w:rsidRPr="00A03387" w:rsidRDefault="00663A4E" w:rsidP="00663A4E">
            <w:pPr>
              <w:pStyle w:val="Other0"/>
              <w:spacing w:after="0" w:line="283" w:lineRule="auto"/>
              <w:ind w:firstLine="0"/>
            </w:pPr>
            <w:r w:rsidRPr="00A03387">
              <w:rPr>
                <w:rStyle w:val="Other"/>
              </w:rPr>
              <w:t>Bigland, Ronald Cecil</w:t>
            </w:r>
          </w:p>
        </w:tc>
        <w:tc>
          <w:tcPr>
            <w:tcW w:w="850" w:type="dxa"/>
            <w:vAlign w:val="center"/>
          </w:tcPr>
          <w:p w14:paraId="520000D8" w14:textId="3C15A7E4" w:rsidR="00663A4E" w:rsidRPr="00A03387" w:rsidRDefault="00663A4E" w:rsidP="007022A0">
            <w:pPr>
              <w:pStyle w:val="Other0"/>
              <w:spacing w:after="0" w:line="240" w:lineRule="auto"/>
              <w:ind w:firstLine="0"/>
              <w:rPr>
                <w:rStyle w:val="Other"/>
              </w:rPr>
            </w:pPr>
            <w:r w:rsidRPr="00A03387">
              <w:rPr>
                <w:rStyle w:val="Other"/>
              </w:rPr>
              <w:t>AC1</w:t>
            </w:r>
          </w:p>
        </w:tc>
        <w:tc>
          <w:tcPr>
            <w:tcW w:w="850" w:type="dxa"/>
            <w:shd w:val="clear" w:color="auto" w:fill="auto"/>
            <w:vAlign w:val="center"/>
          </w:tcPr>
          <w:p w14:paraId="01225783" w14:textId="0AD87D2A" w:rsidR="00663A4E" w:rsidRPr="00A03387" w:rsidRDefault="00663A4E" w:rsidP="007022A0">
            <w:pPr>
              <w:pStyle w:val="Other0"/>
              <w:spacing w:after="0" w:line="240" w:lineRule="auto"/>
              <w:ind w:firstLine="0"/>
            </w:pPr>
            <w:r w:rsidRPr="00A03387">
              <w:rPr>
                <w:rStyle w:val="Other"/>
              </w:rPr>
              <w:t>C.B.</w:t>
            </w:r>
          </w:p>
        </w:tc>
        <w:tc>
          <w:tcPr>
            <w:tcW w:w="850" w:type="dxa"/>
            <w:shd w:val="clear" w:color="auto" w:fill="auto"/>
            <w:vAlign w:val="center"/>
          </w:tcPr>
          <w:p w14:paraId="6B6C5906" w14:textId="77777777" w:rsidR="00663A4E" w:rsidRPr="00A03387" w:rsidRDefault="00663A4E" w:rsidP="007022A0">
            <w:pPr>
              <w:pStyle w:val="Other0"/>
              <w:spacing w:after="0" w:line="240" w:lineRule="auto"/>
              <w:ind w:firstLine="0"/>
            </w:pPr>
            <w:r w:rsidRPr="00A03387">
              <w:rPr>
                <w:rStyle w:val="Other"/>
              </w:rPr>
              <w:t>LAC</w:t>
            </w:r>
          </w:p>
        </w:tc>
        <w:tc>
          <w:tcPr>
            <w:tcW w:w="1984" w:type="dxa"/>
            <w:shd w:val="clear" w:color="auto" w:fill="auto"/>
            <w:vAlign w:val="center"/>
          </w:tcPr>
          <w:p w14:paraId="36A03B1F" w14:textId="77777777" w:rsidR="00663A4E" w:rsidRPr="00A03387" w:rsidRDefault="00663A4E" w:rsidP="007022A0">
            <w:pPr>
              <w:pStyle w:val="Other0"/>
              <w:spacing w:after="0" w:line="283" w:lineRule="auto"/>
              <w:ind w:firstLine="0"/>
            </w:pPr>
            <w:r w:rsidRPr="00A03387">
              <w:rPr>
                <w:rStyle w:val="Other"/>
              </w:rPr>
              <w:t>discharged 19/11/26 (deserter)</w:t>
            </w:r>
          </w:p>
        </w:tc>
      </w:tr>
      <w:tr w:rsidR="00663A4E" w:rsidRPr="00A03387" w14:paraId="190CF5BB" w14:textId="77777777" w:rsidTr="007022A0">
        <w:trPr>
          <w:trHeight w:hRule="exact" w:val="340"/>
          <w:jc w:val="center"/>
        </w:trPr>
        <w:tc>
          <w:tcPr>
            <w:tcW w:w="962" w:type="dxa"/>
            <w:vAlign w:val="center"/>
          </w:tcPr>
          <w:p w14:paraId="11E47730" w14:textId="5FA94E3B" w:rsidR="00663A4E" w:rsidRPr="00A03387" w:rsidRDefault="00663A4E" w:rsidP="00663A4E">
            <w:pPr>
              <w:pStyle w:val="Other0"/>
              <w:spacing w:after="0" w:line="240" w:lineRule="auto"/>
              <w:ind w:firstLine="0"/>
              <w:rPr>
                <w:rStyle w:val="Other"/>
              </w:rPr>
            </w:pPr>
            <w:r>
              <w:rPr>
                <w:rStyle w:val="Other"/>
              </w:rPr>
              <w:t>418.</w:t>
            </w:r>
          </w:p>
        </w:tc>
        <w:tc>
          <w:tcPr>
            <w:tcW w:w="3345" w:type="dxa"/>
            <w:vAlign w:val="center"/>
          </w:tcPr>
          <w:p w14:paraId="113812FF" w14:textId="2E432A68" w:rsidR="00663A4E" w:rsidRPr="00A03387" w:rsidRDefault="00663A4E" w:rsidP="00663A4E">
            <w:pPr>
              <w:pStyle w:val="Other0"/>
              <w:spacing w:after="0" w:line="240" w:lineRule="auto"/>
              <w:ind w:firstLine="0"/>
              <w:rPr>
                <w:rStyle w:val="Other"/>
              </w:rPr>
            </w:pPr>
            <w:r w:rsidRPr="00A03387">
              <w:rPr>
                <w:rStyle w:val="Other"/>
              </w:rPr>
              <w:t>Bishop, Albert Henry</w:t>
            </w:r>
          </w:p>
        </w:tc>
        <w:tc>
          <w:tcPr>
            <w:tcW w:w="850" w:type="dxa"/>
            <w:shd w:val="clear" w:color="auto" w:fill="auto"/>
            <w:vAlign w:val="center"/>
          </w:tcPr>
          <w:p w14:paraId="3BA38423" w14:textId="479EB2EE" w:rsidR="00663A4E" w:rsidRPr="00A03387" w:rsidRDefault="00663A4E" w:rsidP="007022A0">
            <w:pPr>
              <w:pStyle w:val="Other0"/>
              <w:spacing w:after="0" w:line="240" w:lineRule="auto"/>
              <w:ind w:firstLine="0"/>
            </w:pPr>
            <w:proofErr w:type="spellStart"/>
            <w:r w:rsidRPr="00A03387">
              <w:rPr>
                <w:rStyle w:val="Other"/>
              </w:rPr>
              <w:t>ACl</w:t>
            </w:r>
            <w:proofErr w:type="spellEnd"/>
          </w:p>
        </w:tc>
        <w:tc>
          <w:tcPr>
            <w:tcW w:w="850" w:type="dxa"/>
            <w:shd w:val="clear" w:color="auto" w:fill="auto"/>
            <w:vAlign w:val="center"/>
          </w:tcPr>
          <w:p w14:paraId="0B1110C1" w14:textId="77777777" w:rsidR="00663A4E" w:rsidRPr="00A03387" w:rsidRDefault="00663A4E" w:rsidP="007022A0">
            <w:pPr>
              <w:pStyle w:val="Other0"/>
              <w:spacing w:after="0" w:line="240" w:lineRule="auto"/>
              <w:ind w:firstLine="0"/>
            </w:pPr>
            <w:r w:rsidRPr="00A03387">
              <w:rPr>
                <w:rStyle w:val="Other"/>
              </w:rPr>
              <w:t>H.R.</w:t>
            </w:r>
          </w:p>
        </w:tc>
        <w:tc>
          <w:tcPr>
            <w:tcW w:w="850" w:type="dxa"/>
            <w:shd w:val="clear" w:color="auto" w:fill="auto"/>
            <w:vAlign w:val="center"/>
          </w:tcPr>
          <w:p w14:paraId="28BC6E04" w14:textId="77777777" w:rsidR="00663A4E" w:rsidRPr="00A03387" w:rsidRDefault="00663A4E" w:rsidP="007022A0">
            <w:pPr>
              <w:pStyle w:val="Other0"/>
              <w:spacing w:after="0" w:line="240" w:lineRule="auto"/>
              <w:ind w:firstLine="0"/>
            </w:pPr>
            <w:r w:rsidRPr="00A03387">
              <w:rPr>
                <w:rStyle w:val="Other"/>
              </w:rPr>
              <w:t>Cpl</w:t>
            </w:r>
          </w:p>
        </w:tc>
        <w:tc>
          <w:tcPr>
            <w:tcW w:w="1984" w:type="dxa"/>
            <w:shd w:val="clear" w:color="auto" w:fill="auto"/>
            <w:vAlign w:val="center"/>
          </w:tcPr>
          <w:p w14:paraId="5FD5683E" w14:textId="6F83E449" w:rsidR="00663A4E" w:rsidRPr="00A03387" w:rsidRDefault="00663A4E" w:rsidP="007022A0">
            <w:pPr>
              <w:pStyle w:val="Other0"/>
              <w:spacing w:after="0" w:line="240" w:lineRule="auto"/>
              <w:ind w:firstLine="0"/>
            </w:pPr>
            <w:r w:rsidRPr="00A03387">
              <w:rPr>
                <w:rStyle w:val="Other"/>
              </w:rPr>
              <w:t>discharged 28/8/39</w:t>
            </w:r>
          </w:p>
        </w:tc>
      </w:tr>
      <w:tr w:rsidR="00663A4E" w:rsidRPr="00A03387" w14:paraId="1F9480B6" w14:textId="77777777" w:rsidTr="00757B92">
        <w:trPr>
          <w:trHeight w:hRule="exact" w:val="680"/>
          <w:jc w:val="center"/>
        </w:trPr>
        <w:tc>
          <w:tcPr>
            <w:tcW w:w="962" w:type="dxa"/>
            <w:vAlign w:val="center"/>
          </w:tcPr>
          <w:p w14:paraId="68D40AC7" w14:textId="5FBFE461" w:rsidR="00663A4E" w:rsidRPr="00A03387" w:rsidRDefault="00663A4E" w:rsidP="00663A4E">
            <w:pPr>
              <w:pStyle w:val="Other0"/>
              <w:spacing w:after="0" w:line="240" w:lineRule="auto"/>
              <w:ind w:firstLine="0"/>
              <w:rPr>
                <w:rStyle w:val="Other"/>
              </w:rPr>
            </w:pPr>
            <w:r>
              <w:rPr>
                <w:rStyle w:val="Other"/>
              </w:rPr>
              <w:t>1244.</w:t>
            </w:r>
          </w:p>
        </w:tc>
        <w:tc>
          <w:tcPr>
            <w:tcW w:w="3345" w:type="dxa"/>
            <w:shd w:val="clear" w:color="auto" w:fill="auto"/>
            <w:vAlign w:val="center"/>
          </w:tcPr>
          <w:p w14:paraId="213BCD4B" w14:textId="534A964D" w:rsidR="00663A4E" w:rsidRPr="00A03387" w:rsidRDefault="00663A4E" w:rsidP="00663A4E">
            <w:pPr>
              <w:pStyle w:val="Other0"/>
              <w:spacing w:after="0" w:line="240" w:lineRule="auto"/>
              <w:ind w:firstLine="0"/>
            </w:pPr>
            <w:r w:rsidRPr="00A03387">
              <w:rPr>
                <w:rStyle w:val="Other"/>
              </w:rPr>
              <w:t>Black, Duncan</w:t>
            </w:r>
          </w:p>
        </w:tc>
        <w:tc>
          <w:tcPr>
            <w:tcW w:w="850" w:type="dxa"/>
            <w:vAlign w:val="center"/>
          </w:tcPr>
          <w:p w14:paraId="663CEFF1" w14:textId="7B9E004C" w:rsidR="00663A4E" w:rsidRPr="00A03387" w:rsidRDefault="00663A4E" w:rsidP="007022A0">
            <w:pPr>
              <w:pStyle w:val="Other0"/>
              <w:spacing w:after="0" w:line="240" w:lineRule="auto"/>
              <w:ind w:firstLine="0"/>
              <w:rPr>
                <w:rStyle w:val="Other"/>
              </w:rPr>
            </w:pPr>
            <w:r w:rsidRPr="00A03387">
              <w:rPr>
                <w:rStyle w:val="Other"/>
              </w:rPr>
              <w:t>Sgt</w:t>
            </w:r>
          </w:p>
        </w:tc>
        <w:tc>
          <w:tcPr>
            <w:tcW w:w="850" w:type="dxa"/>
            <w:shd w:val="clear" w:color="auto" w:fill="auto"/>
            <w:vAlign w:val="center"/>
          </w:tcPr>
          <w:p w14:paraId="0E3F7F3B" w14:textId="1318E24B" w:rsidR="00663A4E" w:rsidRPr="00A03387" w:rsidRDefault="00663A4E" w:rsidP="007022A0">
            <w:pPr>
              <w:pStyle w:val="Other0"/>
              <w:spacing w:after="0" w:line="240" w:lineRule="auto"/>
              <w:ind w:firstLine="0"/>
            </w:pPr>
            <w:r w:rsidRPr="00A03387">
              <w:rPr>
                <w:rStyle w:val="Other"/>
              </w:rPr>
              <w:t>C.B.</w:t>
            </w:r>
          </w:p>
        </w:tc>
        <w:tc>
          <w:tcPr>
            <w:tcW w:w="850" w:type="dxa"/>
            <w:shd w:val="clear" w:color="auto" w:fill="auto"/>
            <w:vAlign w:val="center"/>
          </w:tcPr>
          <w:p w14:paraId="75A3DABF" w14:textId="77777777" w:rsidR="00663A4E" w:rsidRPr="00A03387" w:rsidRDefault="00663A4E" w:rsidP="007022A0">
            <w:pPr>
              <w:pStyle w:val="Other0"/>
              <w:spacing w:after="0" w:line="240" w:lineRule="auto"/>
              <w:ind w:firstLine="0"/>
            </w:pPr>
            <w:r w:rsidRPr="00A03387">
              <w:rPr>
                <w:rStyle w:val="Other"/>
              </w:rPr>
              <w:t>S/L</w:t>
            </w:r>
          </w:p>
        </w:tc>
        <w:tc>
          <w:tcPr>
            <w:tcW w:w="1984" w:type="dxa"/>
            <w:shd w:val="clear" w:color="auto" w:fill="auto"/>
            <w:vAlign w:val="center"/>
          </w:tcPr>
          <w:p w14:paraId="2A0BBE69" w14:textId="0F9DFA38" w:rsidR="00663A4E" w:rsidRPr="00A03387" w:rsidRDefault="00663A4E" w:rsidP="007022A0">
            <w:pPr>
              <w:pStyle w:val="Other0"/>
              <w:spacing w:after="0" w:line="252" w:lineRule="auto"/>
              <w:ind w:firstLine="0"/>
            </w:pPr>
            <w:proofErr w:type="spellStart"/>
            <w:r w:rsidRPr="00A03387">
              <w:rPr>
                <w:rStyle w:val="Other"/>
              </w:rPr>
              <w:t>co</w:t>
            </w:r>
            <w:r w:rsidR="007022A0">
              <w:rPr>
                <w:rStyle w:val="Other"/>
              </w:rPr>
              <w:t>m</w:t>
            </w:r>
            <w:r w:rsidR="00757B92">
              <w:rPr>
                <w:rStyle w:val="Other"/>
              </w:rPr>
              <w:t>m</w:t>
            </w:r>
            <w:r w:rsidRPr="00A03387">
              <w:rPr>
                <w:rStyle w:val="Other"/>
              </w:rPr>
              <w:t>n</w:t>
            </w:r>
            <w:proofErr w:type="spellEnd"/>
            <w:r w:rsidRPr="00A03387">
              <w:rPr>
                <w:rStyle w:val="Other"/>
              </w:rPr>
              <w:t xml:space="preserve">. 15/ 5/40 (C1983) </w:t>
            </w:r>
            <w:r w:rsidR="007022A0">
              <w:rPr>
                <w:rStyle w:val="Other"/>
              </w:rPr>
              <w:br/>
            </w:r>
            <w:r w:rsidRPr="00A03387">
              <w:rPr>
                <w:rStyle w:val="Other"/>
              </w:rPr>
              <w:t>retired 10/ 1/46</w:t>
            </w:r>
          </w:p>
        </w:tc>
      </w:tr>
      <w:tr w:rsidR="00663A4E" w:rsidRPr="00A03387" w14:paraId="587DCBA2" w14:textId="77777777" w:rsidTr="007022A0">
        <w:trPr>
          <w:trHeight w:hRule="exact" w:val="340"/>
          <w:jc w:val="center"/>
        </w:trPr>
        <w:tc>
          <w:tcPr>
            <w:tcW w:w="962" w:type="dxa"/>
            <w:vAlign w:val="center"/>
          </w:tcPr>
          <w:p w14:paraId="22ACD559" w14:textId="71681E71" w:rsidR="00663A4E" w:rsidRPr="00A03387" w:rsidRDefault="00663A4E" w:rsidP="00663A4E">
            <w:pPr>
              <w:pStyle w:val="Other0"/>
              <w:spacing w:after="0" w:line="240" w:lineRule="auto"/>
              <w:ind w:firstLine="0"/>
              <w:rPr>
                <w:rStyle w:val="Other"/>
              </w:rPr>
            </w:pPr>
            <w:r>
              <w:rPr>
                <w:rStyle w:val="Other"/>
              </w:rPr>
              <w:t>820.</w:t>
            </w:r>
          </w:p>
        </w:tc>
        <w:tc>
          <w:tcPr>
            <w:tcW w:w="3345" w:type="dxa"/>
            <w:shd w:val="clear" w:color="auto" w:fill="auto"/>
            <w:vAlign w:val="center"/>
          </w:tcPr>
          <w:p w14:paraId="1F1A934C" w14:textId="5431497B" w:rsidR="00663A4E" w:rsidRPr="00A03387" w:rsidRDefault="00663A4E" w:rsidP="00663A4E">
            <w:pPr>
              <w:pStyle w:val="Other0"/>
              <w:spacing w:after="0" w:line="240" w:lineRule="auto"/>
              <w:ind w:firstLine="0"/>
            </w:pPr>
            <w:r w:rsidRPr="00A03387">
              <w:rPr>
                <w:rStyle w:val="Other"/>
              </w:rPr>
              <w:t>Boone, W.C.</w:t>
            </w:r>
          </w:p>
        </w:tc>
        <w:tc>
          <w:tcPr>
            <w:tcW w:w="850" w:type="dxa"/>
            <w:vAlign w:val="center"/>
          </w:tcPr>
          <w:p w14:paraId="58BF779D" w14:textId="01E3D2E5" w:rsidR="00663A4E" w:rsidRPr="00A03387" w:rsidRDefault="00663A4E" w:rsidP="007022A0">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59918188" w14:textId="645A2FF6" w:rsidR="00663A4E" w:rsidRPr="00A03387" w:rsidRDefault="00663A4E" w:rsidP="007022A0">
            <w:pPr>
              <w:pStyle w:val="Other0"/>
              <w:spacing w:after="0" w:line="240" w:lineRule="auto"/>
              <w:ind w:firstLine="0"/>
            </w:pPr>
            <w:r w:rsidRPr="00A03387">
              <w:rPr>
                <w:rStyle w:val="Other"/>
              </w:rPr>
              <w:t>Ott.</w:t>
            </w:r>
          </w:p>
        </w:tc>
        <w:tc>
          <w:tcPr>
            <w:tcW w:w="850" w:type="dxa"/>
            <w:shd w:val="clear" w:color="auto" w:fill="auto"/>
            <w:vAlign w:val="center"/>
          </w:tcPr>
          <w:p w14:paraId="6437D11E" w14:textId="77777777" w:rsidR="00663A4E" w:rsidRPr="00A03387" w:rsidRDefault="00663A4E" w:rsidP="007022A0">
            <w:pPr>
              <w:pStyle w:val="Other0"/>
              <w:spacing w:after="0" w:line="240" w:lineRule="auto"/>
              <w:ind w:firstLine="0"/>
            </w:pPr>
            <w:r w:rsidRPr="00A03387">
              <w:rPr>
                <w:rStyle w:val="Other"/>
              </w:rPr>
              <w:t>AC 2</w:t>
            </w:r>
          </w:p>
        </w:tc>
        <w:tc>
          <w:tcPr>
            <w:tcW w:w="1984" w:type="dxa"/>
            <w:shd w:val="clear" w:color="auto" w:fill="auto"/>
            <w:vAlign w:val="center"/>
          </w:tcPr>
          <w:p w14:paraId="4C5E4B5B" w14:textId="77777777" w:rsidR="00663A4E" w:rsidRPr="00A03387" w:rsidRDefault="00663A4E" w:rsidP="007022A0">
            <w:pPr>
              <w:pStyle w:val="Other0"/>
              <w:spacing w:after="0" w:line="240" w:lineRule="auto"/>
              <w:ind w:firstLine="0"/>
            </w:pPr>
            <w:r w:rsidRPr="00A03387">
              <w:rPr>
                <w:rStyle w:val="Other"/>
              </w:rPr>
              <w:t>discharged 31/ 3/27</w:t>
            </w:r>
          </w:p>
        </w:tc>
      </w:tr>
      <w:tr w:rsidR="00663A4E" w:rsidRPr="00A03387" w14:paraId="59953258" w14:textId="77777777" w:rsidTr="00757B92">
        <w:trPr>
          <w:trHeight w:hRule="exact" w:val="680"/>
          <w:jc w:val="center"/>
        </w:trPr>
        <w:tc>
          <w:tcPr>
            <w:tcW w:w="962" w:type="dxa"/>
            <w:vAlign w:val="center"/>
          </w:tcPr>
          <w:p w14:paraId="1204B52E" w14:textId="4A5D1E81" w:rsidR="00663A4E" w:rsidRPr="00A03387" w:rsidRDefault="00663A4E" w:rsidP="00663A4E">
            <w:pPr>
              <w:pStyle w:val="Other0"/>
              <w:spacing w:after="0" w:line="240" w:lineRule="auto"/>
              <w:ind w:firstLine="0"/>
              <w:rPr>
                <w:rStyle w:val="Other"/>
              </w:rPr>
            </w:pPr>
            <w:r>
              <w:rPr>
                <w:rStyle w:val="Other"/>
              </w:rPr>
              <w:t>1236.</w:t>
            </w:r>
          </w:p>
        </w:tc>
        <w:tc>
          <w:tcPr>
            <w:tcW w:w="3345" w:type="dxa"/>
            <w:shd w:val="clear" w:color="auto" w:fill="auto"/>
            <w:vAlign w:val="center"/>
          </w:tcPr>
          <w:p w14:paraId="6CF9DD11" w14:textId="1FE394EB" w:rsidR="00663A4E" w:rsidRPr="00A03387" w:rsidRDefault="00663A4E" w:rsidP="00663A4E">
            <w:pPr>
              <w:pStyle w:val="Other0"/>
              <w:spacing w:after="0" w:line="240" w:lineRule="auto"/>
              <w:ind w:firstLine="0"/>
            </w:pPr>
            <w:r w:rsidRPr="00A03387">
              <w:rPr>
                <w:rStyle w:val="Other"/>
              </w:rPr>
              <w:t>Boyd, John Brims</w:t>
            </w:r>
          </w:p>
        </w:tc>
        <w:tc>
          <w:tcPr>
            <w:tcW w:w="850" w:type="dxa"/>
            <w:vAlign w:val="center"/>
          </w:tcPr>
          <w:p w14:paraId="30B4E7F6" w14:textId="1C1E42AE" w:rsidR="00663A4E" w:rsidRPr="00A03387" w:rsidRDefault="00663A4E" w:rsidP="007022A0">
            <w:pPr>
              <w:pStyle w:val="Other0"/>
              <w:spacing w:after="0" w:line="240" w:lineRule="auto"/>
              <w:ind w:firstLine="0"/>
              <w:rPr>
                <w:rStyle w:val="Other"/>
              </w:rPr>
            </w:pPr>
            <w:r w:rsidRPr="00A03387">
              <w:rPr>
                <w:rStyle w:val="Other"/>
              </w:rPr>
              <w:t>FS</w:t>
            </w:r>
          </w:p>
        </w:tc>
        <w:tc>
          <w:tcPr>
            <w:tcW w:w="850" w:type="dxa"/>
            <w:shd w:val="clear" w:color="auto" w:fill="auto"/>
            <w:vAlign w:val="center"/>
          </w:tcPr>
          <w:p w14:paraId="48A2BF80" w14:textId="72EEE75A" w:rsidR="00663A4E" w:rsidRPr="00A03387" w:rsidRDefault="00663A4E" w:rsidP="007022A0">
            <w:pPr>
              <w:pStyle w:val="Other0"/>
              <w:spacing w:after="0" w:line="240" w:lineRule="auto"/>
              <w:ind w:firstLine="0"/>
            </w:pPr>
            <w:r w:rsidRPr="00A03387">
              <w:rPr>
                <w:rStyle w:val="Other"/>
              </w:rPr>
              <w:t>C.B.</w:t>
            </w:r>
          </w:p>
        </w:tc>
        <w:tc>
          <w:tcPr>
            <w:tcW w:w="850" w:type="dxa"/>
            <w:shd w:val="clear" w:color="auto" w:fill="auto"/>
            <w:vAlign w:val="center"/>
          </w:tcPr>
          <w:p w14:paraId="6547CAD4" w14:textId="77777777" w:rsidR="00663A4E" w:rsidRPr="00A03387" w:rsidRDefault="00663A4E" w:rsidP="007022A0">
            <w:pPr>
              <w:pStyle w:val="Other0"/>
              <w:spacing w:after="0" w:line="240" w:lineRule="auto"/>
              <w:ind w:firstLine="0"/>
            </w:pPr>
            <w:r w:rsidRPr="00A03387">
              <w:rPr>
                <w:rStyle w:val="Other"/>
              </w:rPr>
              <w:t>G/C</w:t>
            </w:r>
          </w:p>
        </w:tc>
        <w:tc>
          <w:tcPr>
            <w:tcW w:w="1984" w:type="dxa"/>
            <w:shd w:val="clear" w:color="auto" w:fill="auto"/>
            <w:vAlign w:val="center"/>
          </w:tcPr>
          <w:p w14:paraId="0E3D1D2E" w14:textId="4019569D" w:rsidR="00663A4E" w:rsidRPr="00A03387" w:rsidRDefault="007022A0" w:rsidP="007022A0">
            <w:pPr>
              <w:pStyle w:val="Other0"/>
              <w:spacing w:after="0" w:line="262" w:lineRule="auto"/>
              <w:ind w:firstLine="0"/>
            </w:pPr>
            <w:proofErr w:type="spellStart"/>
            <w:r w:rsidRPr="00A03387">
              <w:rPr>
                <w:rStyle w:val="Other"/>
              </w:rPr>
              <w:t>C</w:t>
            </w:r>
            <w:r w:rsidR="00663A4E" w:rsidRPr="00A03387">
              <w:rPr>
                <w:rStyle w:val="Other"/>
              </w:rPr>
              <w:t>o</w:t>
            </w:r>
            <w:r>
              <w:rPr>
                <w:rStyle w:val="Other"/>
              </w:rPr>
              <w:t>mmn</w:t>
            </w:r>
            <w:proofErr w:type="spellEnd"/>
            <w:r>
              <w:rPr>
                <w:rStyle w:val="Other"/>
              </w:rPr>
              <w:t>.</w:t>
            </w:r>
            <w:r w:rsidR="00663A4E" w:rsidRPr="00A03387">
              <w:rPr>
                <w:rStyle w:val="Other"/>
              </w:rPr>
              <w:t xml:space="preserve"> 10/4/30 (C122) </w:t>
            </w:r>
            <w:r>
              <w:rPr>
                <w:rStyle w:val="Other"/>
              </w:rPr>
              <w:br/>
            </w:r>
            <w:r w:rsidR="00663A4E" w:rsidRPr="00A03387">
              <w:rPr>
                <w:rStyle w:val="Other"/>
              </w:rPr>
              <w:t>retired 1/ 7/45</w:t>
            </w:r>
          </w:p>
        </w:tc>
      </w:tr>
      <w:tr w:rsidR="00757B92" w:rsidRPr="00A03387" w14:paraId="6ECB67C6" w14:textId="77777777" w:rsidTr="004C5F1A">
        <w:trPr>
          <w:trHeight w:hRule="exact" w:val="340"/>
          <w:jc w:val="center"/>
        </w:trPr>
        <w:tc>
          <w:tcPr>
            <w:tcW w:w="962" w:type="dxa"/>
            <w:vAlign w:val="center"/>
          </w:tcPr>
          <w:p w14:paraId="6430C9E8" w14:textId="77777777" w:rsidR="00757B92" w:rsidRPr="00A03387" w:rsidRDefault="00757B92" w:rsidP="00757B92">
            <w:pPr>
              <w:pStyle w:val="Other0"/>
              <w:spacing w:after="0" w:line="240" w:lineRule="auto"/>
              <w:ind w:firstLine="0"/>
              <w:rPr>
                <w:rStyle w:val="Other"/>
              </w:rPr>
            </w:pPr>
            <w:r>
              <w:rPr>
                <w:rStyle w:val="Other"/>
              </w:rPr>
              <w:lastRenderedPageBreak/>
              <w:t>No.</w:t>
            </w:r>
          </w:p>
        </w:tc>
        <w:tc>
          <w:tcPr>
            <w:tcW w:w="3345" w:type="dxa"/>
            <w:shd w:val="clear" w:color="auto" w:fill="auto"/>
            <w:vAlign w:val="center"/>
          </w:tcPr>
          <w:p w14:paraId="3EBEB315" w14:textId="77777777" w:rsidR="00757B92" w:rsidRPr="00A03387" w:rsidRDefault="00757B92" w:rsidP="00757B92">
            <w:pPr>
              <w:pStyle w:val="Other0"/>
              <w:spacing w:after="0" w:line="240" w:lineRule="auto"/>
              <w:ind w:firstLine="0"/>
            </w:pPr>
            <w:r w:rsidRPr="00A03387">
              <w:rPr>
                <w:rStyle w:val="Other"/>
              </w:rPr>
              <w:t>Name</w:t>
            </w:r>
          </w:p>
        </w:tc>
        <w:tc>
          <w:tcPr>
            <w:tcW w:w="850" w:type="dxa"/>
            <w:vAlign w:val="center"/>
          </w:tcPr>
          <w:p w14:paraId="34E8F263" w14:textId="77777777" w:rsidR="00757B92" w:rsidRPr="00A03387" w:rsidRDefault="00757B92" w:rsidP="00566FFF">
            <w:pPr>
              <w:pStyle w:val="Other0"/>
              <w:spacing w:after="0" w:line="240" w:lineRule="auto"/>
              <w:ind w:firstLine="0"/>
              <w:rPr>
                <w:rStyle w:val="Other"/>
              </w:rPr>
            </w:pPr>
            <w:r w:rsidRPr="00A03387">
              <w:rPr>
                <w:rStyle w:val="Other"/>
              </w:rPr>
              <w:t>Rank</w:t>
            </w:r>
          </w:p>
        </w:tc>
        <w:tc>
          <w:tcPr>
            <w:tcW w:w="850" w:type="dxa"/>
            <w:shd w:val="clear" w:color="auto" w:fill="auto"/>
            <w:vAlign w:val="center"/>
          </w:tcPr>
          <w:p w14:paraId="67A79DEC" w14:textId="77777777" w:rsidR="00757B92" w:rsidRPr="00A03387" w:rsidRDefault="00757B92" w:rsidP="00566FFF">
            <w:pPr>
              <w:pStyle w:val="Other0"/>
              <w:spacing w:after="0" w:line="240" w:lineRule="auto"/>
              <w:ind w:firstLine="0"/>
            </w:pPr>
            <w:r w:rsidRPr="00A03387">
              <w:rPr>
                <w:rStyle w:val="Other"/>
              </w:rPr>
              <w:t>Unit</w:t>
            </w:r>
          </w:p>
        </w:tc>
        <w:tc>
          <w:tcPr>
            <w:tcW w:w="850" w:type="dxa"/>
            <w:shd w:val="clear" w:color="auto" w:fill="auto"/>
            <w:vAlign w:val="center"/>
          </w:tcPr>
          <w:p w14:paraId="24625E66" w14:textId="77777777" w:rsidR="00757B92" w:rsidRPr="00A03387" w:rsidRDefault="00757B92" w:rsidP="00566FFF">
            <w:pPr>
              <w:pStyle w:val="Other0"/>
              <w:spacing w:after="0" w:line="240" w:lineRule="auto"/>
              <w:ind w:firstLine="0"/>
            </w:pPr>
            <w:r w:rsidRPr="00A03387">
              <w:rPr>
                <w:rStyle w:val="Other"/>
              </w:rPr>
              <w:t xml:space="preserve">Rank and </w:t>
            </w:r>
          </w:p>
        </w:tc>
        <w:tc>
          <w:tcPr>
            <w:tcW w:w="1984" w:type="dxa"/>
            <w:shd w:val="clear" w:color="auto" w:fill="auto"/>
            <w:vAlign w:val="center"/>
          </w:tcPr>
          <w:p w14:paraId="6CCC259A" w14:textId="77777777" w:rsidR="00757B92" w:rsidRPr="00A03387" w:rsidRDefault="00757B92" w:rsidP="00757B92">
            <w:pPr>
              <w:pStyle w:val="Other0"/>
              <w:spacing w:after="0" w:line="262" w:lineRule="auto"/>
              <w:ind w:firstLine="0"/>
            </w:pPr>
            <w:r w:rsidRPr="00A03387">
              <w:rPr>
                <w:rStyle w:val="Other"/>
              </w:rPr>
              <w:t>Date of Release</w:t>
            </w:r>
          </w:p>
        </w:tc>
      </w:tr>
      <w:tr w:rsidR="00757B92" w:rsidRPr="00A03387" w14:paraId="3B330CBA" w14:textId="77777777" w:rsidTr="00D27E67">
        <w:trPr>
          <w:trHeight w:hRule="exact" w:val="340"/>
          <w:jc w:val="center"/>
        </w:trPr>
        <w:tc>
          <w:tcPr>
            <w:tcW w:w="962" w:type="dxa"/>
            <w:vAlign w:val="center"/>
          </w:tcPr>
          <w:p w14:paraId="0C590740" w14:textId="7FEB4186" w:rsidR="00757B92" w:rsidRPr="00A03387" w:rsidRDefault="00757B92" w:rsidP="00D27E67">
            <w:pPr>
              <w:pStyle w:val="Other0"/>
              <w:spacing w:after="0" w:line="240" w:lineRule="auto"/>
              <w:ind w:firstLine="0"/>
              <w:rPr>
                <w:rStyle w:val="Other"/>
              </w:rPr>
            </w:pPr>
            <w:r w:rsidRPr="00A03387">
              <w:rPr>
                <w:rStyle w:val="Other"/>
              </w:rPr>
              <w:t>1248.</w:t>
            </w:r>
          </w:p>
        </w:tc>
        <w:tc>
          <w:tcPr>
            <w:tcW w:w="3345" w:type="dxa"/>
            <w:shd w:val="clear" w:color="auto" w:fill="auto"/>
            <w:vAlign w:val="center"/>
          </w:tcPr>
          <w:p w14:paraId="4E77E084" w14:textId="13946A10" w:rsidR="00757B92" w:rsidRPr="00A03387" w:rsidRDefault="00757B92" w:rsidP="00D27E67">
            <w:pPr>
              <w:pStyle w:val="Other0"/>
              <w:spacing w:after="0" w:line="240" w:lineRule="auto"/>
              <w:ind w:firstLine="0"/>
            </w:pPr>
            <w:r w:rsidRPr="00A03387">
              <w:rPr>
                <w:rStyle w:val="Other"/>
              </w:rPr>
              <w:t>Bradley, Arthur</w:t>
            </w:r>
          </w:p>
        </w:tc>
        <w:tc>
          <w:tcPr>
            <w:tcW w:w="850" w:type="dxa"/>
            <w:vAlign w:val="center"/>
          </w:tcPr>
          <w:p w14:paraId="67ECFF9E" w14:textId="1F63347B" w:rsidR="00757B92" w:rsidRPr="00A03387" w:rsidRDefault="00757B92" w:rsidP="00D27E67">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0A173E2C" w14:textId="6B8EF07A" w:rsidR="00757B92" w:rsidRPr="00A03387" w:rsidRDefault="00757B92" w:rsidP="00D27E67">
            <w:pPr>
              <w:pStyle w:val="Other0"/>
              <w:spacing w:after="0" w:line="240" w:lineRule="auto"/>
              <w:ind w:firstLine="0"/>
            </w:pPr>
            <w:r w:rsidRPr="00A03387">
              <w:rPr>
                <w:rStyle w:val="Other"/>
              </w:rPr>
              <w:t>C.B.</w:t>
            </w:r>
          </w:p>
        </w:tc>
        <w:tc>
          <w:tcPr>
            <w:tcW w:w="850" w:type="dxa"/>
            <w:shd w:val="clear" w:color="auto" w:fill="auto"/>
            <w:vAlign w:val="center"/>
          </w:tcPr>
          <w:p w14:paraId="38B8D56F" w14:textId="15762FD8" w:rsidR="00757B92" w:rsidRPr="00A03387" w:rsidRDefault="00757B92" w:rsidP="00D27E67">
            <w:pPr>
              <w:pStyle w:val="Other0"/>
              <w:spacing w:after="0" w:line="240" w:lineRule="auto"/>
              <w:ind w:firstLine="0"/>
            </w:pPr>
            <w:r w:rsidRPr="00A03387">
              <w:rPr>
                <w:rStyle w:val="Other"/>
              </w:rPr>
              <w:t>Cpl</w:t>
            </w:r>
          </w:p>
        </w:tc>
        <w:tc>
          <w:tcPr>
            <w:tcW w:w="1984" w:type="dxa"/>
            <w:shd w:val="clear" w:color="auto" w:fill="auto"/>
            <w:vAlign w:val="center"/>
          </w:tcPr>
          <w:p w14:paraId="25E0C6B0" w14:textId="1583132A" w:rsidR="00757B92" w:rsidRPr="00A03387" w:rsidRDefault="00757B92" w:rsidP="00D27E67">
            <w:pPr>
              <w:pStyle w:val="Other0"/>
              <w:spacing w:after="0" w:line="262" w:lineRule="auto"/>
              <w:ind w:firstLine="0"/>
            </w:pPr>
            <w:r w:rsidRPr="00A03387">
              <w:rPr>
                <w:rStyle w:val="Other"/>
              </w:rPr>
              <w:t>discharged 31/3/30</w:t>
            </w:r>
          </w:p>
        </w:tc>
      </w:tr>
      <w:tr w:rsidR="00757B92" w:rsidRPr="00A03387" w14:paraId="5127FA11" w14:textId="77777777" w:rsidTr="00D27E67">
        <w:trPr>
          <w:trHeight w:hRule="exact" w:val="737"/>
          <w:jc w:val="center"/>
        </w:trPr>
        <w:tc>
          <w:tcPr>
            <w:tcW w:w="962" w:type="dxa"/>
            <w:vAlign w:val="center"/>
          </w:tcPr>
          <w:p w14:paraId="7C64DBAE" w14:textId="05B14581" w:rsidR="00757B92" w:rsidRPr="00A03387" w:rsidRDefault="00757B92" w:rsidP="00D27E67">
            <w:pPr>
              <w:pStyle w:val="Other0"/>
              <w:spacing w:after="0" w:line="240" w:lineRule="auto"/>
              <w:ind w:firstLine="0"/>
              <w:rPr>
                <w:rStyle w:val="Other"/>
              </w:rPr>
            </w:pPr>
            <w:r w:rsidRPr="00A03387">
              <w:rPr>
                <w:rStyle w:val="Other"/>
              </w:rPr>
              <w:t>414.</w:t>
            </w:r>
          </w:p>
        </w:tc>
        <w:tc>
          <w:tcPr>
            <w:tcW w:w="3345" w:type="dxa"/>
            <w:shd w:val="clear" w:color="auto" w:fill="auto"/>
            <w:vAlign w:val="center"/>
          </w:tcPr>
          <w:p w14:paraId="444CAD94" w14:textId="0FC860DE" w:rsidR="00757B92" w:rsidRPr="00A03387" w:rsidRDefault="00757B92" w:rsidP="00D27E67">
            <w:pPr>
              <w:pStyle w:val="Other0"/>
              <w:spacing w:after="0" w:line="240" w:lineRule="auto"/>
              <w:ind w:firstLine="0"/>
              <w:rPr>
                <w:rStyle w:val="Other"/>
              </w:rPr>
            </w:pPr>
            <w:r w:rsidRPr="00A03387">
              <w:rPr>
                <w:rStyle w:val="Other"/>
              </w:rPr>
              <w:t>Brazil, Robert</w:t>
            </w:r>
            <w:r w:rsidR="00D27E67">
              <w:rPr>
                <w:rStyle w:val="Other"/>
              </w:rPr>
              <w:t xml:space="preserve"> </w:t>
            </w:r>
            <w:r w:rsidRPr="00A03387">
              <w:rPr>
                <w:rStyle w:val="Other"/>
              </w:rPr>
              <w:t>Maxwell</w:t>
            </w:r>
          </w:p>
        </w:tc>
        <w:tc>
          <w:tcPr>
            <w:tcW w:w="850" w:type="dxa"/>
            <w:vAlign w:val="center"/>
          </w:tcPr>
          <w:p w14:paraId="4CABDAE9" w14:textId="3BE11CF0" w:rsidR="00757B92" w:rsidRPr="00A03387" w:rsidRDefault="00757B92" w:rsidP="00D27E67">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77F9F5CE" w14:textId="65AC5D3F" w:rsidR="00757B92" w:rsidRPr="00A03387" w:rsidRDefault="00757B92" w:rsidP="00D27E67">
            <w:pPr>
              <w:pStyle w:val="Other0"/>
              <w:spacing w:after="0" w:line="240" w:lineRule="auto"/>
              <w:ind w:firstLine="0"/>
              <w:rPr>
                <w:rStyle w:val="Other"/>
              </w:rPr>
            </w:pPr>
            <w:r w:rsidRPr="00A03387">
              <w:rPr>
                <w:rStyle w:val="Other"/>
              </w:rPr>
              <w:t>H.R.</w:t>
            </w:r>
          </w:p>
        </w:tc>
        <w:tc>
          <w:tcPr>
            <w:tcW w:w="850" w:type="dxa"/>
            <w:shd w:val="clear" w:color="auto" w:fill="auto"/>
            <w:vAlign w:val="center"/>
          </w:tcPr>
          <w:p w14:paraId="4B57E5E2" w14:textId="72163893" w:rsidR="00757B92" w:rsidRPr="00757B92" w:rsidRDefault="00757B92" w:rsidP="00D27E67">
            <w:pPr>
              <w:pStyle w:val="Other0"/>
              <w:spacing w:after="0" w:line="240" w:lineRule="auto"/>
              <w:ind w:firstLine="0"/>
              <w:rPr>
                <w:rStyle w:val="Other"/>
              </w:rPr>
            </w:pPr>
            <w:r w:rsidRPr="00A03387">
              <w:rPr>
                <w:rStyle w:val="Other"/>
              </w:rPr>
              <w:t>F/L</w:t>
            </w:r>
          </w:p>
        </w:tc>
        <w:tc>
          <w:tcPr>
            <w:tcW w:w="1984" w:type="dxa"/>
            <w:shd w:val="clear" w:color="auto" w:fill="auto"/>
            <w:vAlign w:val="center"/>
          </w:tcPr>
          <w:p w14:paraId="0B6BC29B" w14:textId="65AC13DE" w:rsidR="00D27E67" w:rsidRDefault="00757B92" w:rsidP="00D27E67">
            <w:pPr>
              <w:pStyle w:val="Other0"/>
              <w:spacing w:after="0" w:line="262" w:lineRule="auto"/>
              <w:ind w:firstLine="0"/>
              <w:rPr>
                <w:rStyle w:val="Other"/>
              </w:rPr>
            </w:pPr>
            <w:proofErr w:type="spellStart"/>
            <w:r w:rsidRPr="00A03387">
              <w:rPr>
                <w:rStyle w:val="Other"/>
              </w:rPr>
              <w:t>commn</w:t>
            </w:r>
            <w:proofErr w:type="spellEnd"/>
            <w:r w:rsidRPr="00A03387">
              <w:rPr>
                <w:rStyle w:val="Other"/>
              </w:rPr>
              <w:t xml:space="preserve">. 30/8/41 (06689) </w:t>
            </w:r>
          </w:p>
          <w:p w14:paraId="061AE74C" w14:textId="26B5FE24" w:rsidR="00757B92" w:rsidRPr="00A03387" w:rsidRDefault="00757B92" w:rsidP="00D27E67">
            <w:pPr>
              <w:pStyle w:val="Other0"/>
              <w:spacing w:after="0" w:line="262" w:lineRule="auto"/>
              <w:ind w:firstLine="0"/>
              <w:rPr>
                <w:rStyle w:val="Other"/>
              </w:rPr>
            </w:pPr>
            <w:r w:rsidRPr="00A03387">
              <w:rPr>
                <w:rStyle w:val="Other"/>
              </w:rPr>
              <w:t>retired 4</w:t>
            </w:r>
            <w:r w:rsidR="00D27E67">
              <w:rPr>
                <w:rStyle w:val="Other"/>
              </w:rPr>
              <w:t>/</w:t>
            </w:r>
            <w:r w:rsidRPr="00A03387">
              <w:rPr>
                <w:rStyle w:val="Other"/>
              </w:rPr>
              <w:t>2/44</w:t>
            </w:r>
          </w:p>
        </w:tc>
      </w:tr>
      <w:tr w:rsidR="00757B92" w:rsidRPr="00A03387" w14:paraId="51AECFBE" w14:textId="77777777" w:rsidTr="00D27E67">
        <w:trPr>
          <w:trHeight w:hRule="exact" w:val="340"/>
          <w:jc w:val="center"/>
        </w:trPr>
        <w:tc>
          <w:tcPr>
            <w:tcW w:w="962" w:type="dxa"/>
            <w:vAlign w:val="center"/>
          </w:tcPr>
          <w:p w14:paraId="75696F42" w14:textId="3A648830" w:rsidR="00757B92" w:rsidRPr="00A03387" w:rsidRDefault="00757B92" w:rsidP="00D27E67">
            <w:pPr>
              <w:pStyle w:val="Other0"/>
              <w:spacing w:after="0" w:line="240" w:lineRule="auto"/>
              <w:ind w:firstLine="0"/>
              <w:rPr>
                <w:rStyle w:val="Other"/>
              </w:rPr>
            </w:pPr>
            <w:r w:rsidRPr="00A03387">
              <w:rPr>
                <w:rStyle w:val="Other"/>
              </w:rPr>
              <w:t>1269.</w:t>
            </w:r>
          </w:p>
        </w:tc>
        <w:tc>
          <w:tcPr>
            <w:tcW w:w="3345" w:type="dxa"/>
            <w:shd w:val="clear" w:color="auto" w:fill="auto"/>
            <w:vAlign w:val="center"/>
          </w:tcPr>
          <w:p w14:paraId="68DE3574" w14:textId="73FD6B0B" w:rsidR="00757B92" w:rsidRPr="00A03387" w:rsidRDefault="00757B92" w:rsidP="00D27E67">
            <w:pPr>
              <w:pStyle w:val="Other0"/>
              <w:spacing w:after="0" w:line="240" w:lineRule="auto"/>
              <w:ind w:firstLine="0"/>
              <w:rPr>
                <w:rStyle w:val="Other"/>
              </w:rPr>
            </w:pPr>
            <w:r w:rsidRPr="00A03387">
              <w:rPr>
                <w:rStyle w:val="Other"/>
              </w:rPr>
              <w:t xml:space="preserve">Briggs, Joseph </w:t>
            </w:r>
            <w:proofErr w:type="spellStart"/>
            <w:r w:rsidRPr="00A03387">
              <w:rPr>
                <w:rStyle w:val="Other"/>
              </w:rPr>
              <w:t>Athorp</w:t>
            </w:r>
            <w:proofErr w:type="spellEnd"/>
          </w:p>
        </w:tc>
        <w:tc>
          <w:tcPr>
            <w:tcW w:w="850" w:type="dxa"/>
            <w:vAlign w:val="center"/>
          </w:tcPr>
          <w:p w14:paraId="2FB5945C" w14:textId="461FFD40" w:rsidR="00757B92" w:rsidRPr="00A03387" w:rsidRDefault="00757B92" w:rsidP="00D27E67">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64095281" w14:textId="20822D81" w:rsidR="00757B92" w:rsidRPr="00A03387" w:rsidRDefault="00757B92" w:rsidP="00D27E67">
            <w:pPr>
              <w:pStyle w:val="Other0"/>
              <w:spacing w:after="0" w:line="240" w:lineRule="auto"/>
              <w:ind w:firstLine="0"/>
              <w:rPr>
                <w:rStyle w:val="Other"/>
              </w:rPr>
            </w:pPr>
            <w:r w:rsidRPr="00A03387">
              <w:rPr>
                <w:rStyle w:val="Other"/>
              </w:rPr>
              <w:t>C.B.</w:t>
            </w:r>
          </w:p>
        </w:tc>
        <w:tc>
          <w:tcPr>
            <w:tcW w:w="850" w:type="dxa"/>
            <w:shd w:val="clear" w:color="auto" w:fill="auto"/>
            <w:vAlign w:val="center"/>
          </w:tcPr>
          <w:p w14:paraId="54AF0AD6" w14:textId="598547B4" w:rsidR="00757B92" w:rsidRPr="00757B92" w:rsidRDefault="00757B92" w:rsidP="00D27E67">
            <w:pPr>
              <w:pStyle w:val="Other0"/>
              <w:spacing w:after="0" w:line="240" w:lineRule="auto"/>
              <w:ind w:firstLine="0"/>
              <w:rPr>
                <w:rStyle w:val="Other"/>
              </w:rPr>
            </w:pPr>
            <w:r w:rsidRPr="00A03387">
              <w:rPr>
                <w:rStyle w:val="Other"/>
              </w:rPr>
              <w:t>AC2</w:t>
            </w:r>
          </w:p>
        </w:tc>
        <w:tc>
          <w:tcPr>
            <w:tcW w:w="1984" w:type="dxa"/>
            <w:shd w:val="clear" w:color="auto" w:fill="auto"/>
            <w:vAlign w:val="center"/>
          </w:tcPr>
          <w:p w14:paraId="5A3F83C4" w14:textId="6D334743" w:rsidR="00757B92" w:rsidRPr="00A03387" w:rsidRDefault="00757B92" w:rsidP="00D27E67">
            <w:pPr>
              <w:pStyle w:val="Other0"/>
              <w:spacing w:after="0" w:line="262" w:lineRule="auto"/>
              <w:ind w:firstLine="0"/>
              <w:rPr>
                <w:rStyle w:val="Other"/>
              </w:rPr>
            </w:pPr>
            <w:r w:rsidRPr="00A03387">
              <w:rPr>
                <w:rStyle w:val="Other"/>
              </w:rPr>
              <w:t>discharged 24/9/24</w:t>
            </w:r>
          </w:p>
        </w:tc>
      </w:tr>
      <w:tr w:rsidR="00757B92" w:rsidRPr="00A03387" w14:paraId="7AE63139" w14:textId="77777777" w:rsidTr="00D27E67">
        <w:trPr>
          <w:trHeight w:hRule="exact" w:val="340"/>
          <w:jc w:val="center"/>
        </w:trPr>
        <w:tc>
          <w:tcPr>
            <w:tcW w:w="962" w:type="dxa"/>
            <w:vAlign w:val="center"/>
          </w:tcPr>
          <w:p w14:paraId="17365C19" w14:textId="6BFB623F" w:rsidR="00757B92" w:rsidRPr="00A03387" w:rsidRDefault="00757B92" w:rsidP="00D27E67">
            <w:pPr>
              <w:pStyle w:val="Other0"/>
              <w:spacing w:after="0" w:line="240" w:lineRule="auto"/>
              <w:ind w:firstLine="0"/>
              <w:rPr>
                <w:rStyle w:val="Other"/>
              </w:rPr>
            </w:pPr>
            <w:r w:rsidRPr="00A03387">
              <w:rPr>
                <w:rStyle w:val="Other"/>
              </w:rPr>
              <w:t>7.</w:t>
            </w:r>
          </w:p>
        </w:tc>
        <w:tc>
          <w:tcPr>
            <w:tcW w:w="3345" w:type="dxa"/>
            <w:shd w:val="clear" w:color="auto" w:fill="auto"/>
            <w:vAlign w:val="center"/>
          </w:tcPr>
          <w:p w14:paraId="1B77EB4C" w14:textId="5C008246" w:rsidR="00757B92" w:rsidRPr="00A03387" w:rsidRDefault="00757B92" w:rsidP="00D27E67">
            <w:pPr>
              <w:pStyle w:val="Other0"/>
              <w:spacing w:after="0" w:line="240" w:lineRule="auto"/>
              <w:ind w:firstLine="0"/>
              <w:rPr>
                <w:rStyle w:val="Other"/>
              </w:rPr>
            </w:pPr>
            <w:r w:rsidRPr="00A03387">
              <w:rPr>
                <w:rStyle w:val="Other"/>
              </w:rPr>
              <w:t>Brooks, Frederick Norman</w:t>
            </w:r>
          </w:p>
        </w:tc>
        <w:tc>
          <w:tcPr>
            <w:tcW w:w="850" w:type="dxa"/>
            <w:vAlign w:val="center"/>
          </w:tcPr>
          <w:p w14:paraId="628A8FA2" w14:textId="544366D3" w:rsidR="00757B92" w:rsidRPr="00A03387" w:rsidRDefault="00757B92" w:rsidP="00D27E67">
            <w:pPr>
              <w:pStyle w:val="Other0"/>
              <w:spacing w:after="0" w:line="240" w:lineRule="auto"/>
              <w:ind w:firstLine="0"/>
              <w:rPr>
                <w:rStyle w:val="Other"/>
              </w:rPr>
            </w:pPr>
            <w:r w:rsidRPr="00A03387">
              <w:rPr>
                <w:rStyle w:val="Other"/>
              </w:rPr>
              <w:t>Sgt</w:t>
            </w:r>
          </w:p>
        </w:tc>
        <w:tc>
          <w:tcPr>
            <w:tcW w:w="850" w:type="dxa"/>
            <w:shd w:val="clear" w:color="auto" w:fill="auto"/>
            <w:vAlign w:val="center"/>
          </w:tcPr>
          <w:p w14:paraId="78B52F90" w14:textId="3D186BC1" w:rsidR="00757B92" w:rsidRPr="00A03387" w:rsidRDefault="00757B92" w:rsidP="00D27E67">
            <w:pPr>
              <w:pStyle w:val="Other0"/>
              <w:spacing w:after="0" w:line="240" w:lineRule="auto"/>
              <w:ind w:firstLine="0"/>
              <w:rPr>
                <w:rStyle w:val="Other"/>
              </w:rPr>
            </w:pPr>
            <w:r w:rsidRPr="00A03387">
              <w:rPr>
                <w:rStyle w:val="Other"/>
              </w:rPr>
              <w:t>AFHQ</w:t>
            </w:r>
          </w:p>
        </w:tc>
        <w:tc>
          <w:tcPr>
            <w:tcW w:w="850" w:type="dxa"/>
            <w:shd w:val="clear" w:color="auto" w:fill="auto"/>
            <w:vAlign w:val="center"/>
          </w:tcPr>
          <w:p w14:paraId="59EE8EDD" w14:textId="691C983C" w:rsidR="00757B92" w:rsidRPr="00757B92" w:rsidRDefault="00757B92" w:rsidP="00D27E67">
            <w:pPr>
              <w:pStyle w:val="Other0"/>
              <w:spacing w:after="0" w:line="240" w:lineRule="auto"/>
              <w:ind w:firstLine="0"/>
              <w:rPr>
                <w:rStyle w:val="Other"/>
              </w:rPr>
            </w:pPr>
            <w:r w:rsidRPr="00A03387">
              <w:rPr>
                <w:rStyle w:val="Other"/>
              </w:rPr>
              <w:t>W01</w:t>
            </w:r>
          </w:p>
        </w:tc>
        <w:tc>
          <w:tcPr>
            <w:tcW w:w="1984" w:type="dxa"/>
            <w:shd w:val="clear" w:color="auto" w:fill="auto"/>
            <w:vAlign w:val="center"/>
          </w:tcPr>
          <w:p w14:paraId="2FEB8F53" w14:textId="2EE36BD2" w:rsidR="00757B92" w:rsidRPr="00A03387" w:rsidRDefault="00757B92" w:rsidP="00D27E67">
            <w:pPr>
              <w:pStyle w:val="Other0"/>
              <w:spacing w:after="0" w:line="262" w:lineRule="auto"/>
              <w:ind w:firstLine="0"/>
              <w:rPr>
                <w:rStyle w:val="Other"/>
              </w:rPr>
            </w:pPr>
            <w:r w:rsidRPr="00A03387">
              <w:rPr>
                <w:rStyle w:val="Other"/>
              </w:rPr>
              <w:t>discharged 27/3/46</w:t>
            </w:r>
          </w:p>
        </w:tc>
      </w:tr>
      <w:tr w:rsidR="00757B92" w:rsidRPr="00A03387" w14:paraId="44D6B125" w14:textId="77777777" w:rsidTr="00D27E67">
        <w:trPr>
          <w:trHeight w:hRule="exact" w:val="794"/>
          <w:jc w:val="center"/>
        </w:trPr>
        <w:tc>
          <w:tcPr>
            <w:tcW w:w="962" w:type="dxa"/>
            <w:vAlign w:val="center"/>
          </w:tcPr>
          <w:p w14:paraId="451D84F8" w14:textId="7B56B4E6" w:rsidR="00757B92" w:rsidRPr="00A03387" w:rsidRDefault="00757B92" w:rsidP="00D27E67">
            <w:pPr>
              <w:pStyle w:val="Other0"/>
              <w:spacing w:after="0" w:line="240" w:lineRule="auto"/>
              <w:ind w:firstLine="0"/>
              <w:rPr>
                <w:rStyle w:val="Other"/>
              </w:rPr>
            </w:pPr>
            <w:r w:rsidRPr="00A03387">
              <w:rPr>
                <w:rStyle w:val="Other"/>
              </w:rPr>
              <w:t>1229.</w:t>
            </w:r>
          </w:p>
        </w:tc>
        <w:tc>
          <w:tcPr>
            <w:tcW w:w="3345" w:type="dxa"/>
            <w:shd w:val="clear" w:color="auto" w:fill="auto"/>
            <w:vAlign w:val="center"/>
          </w:tcPr>
          <w:p w14:paraId="1882F324" w14:textId="1A92AC3F" w:rsidR="00757B92" w:rsidRPr="00A03387" w:rsidRDefault="00757B92" w:rsidP="00D27E67">
            <w:pPr>
              <w:pStyle w:val="Other0"/>
              <w:spacing w:after="0" w:line="240" w:lineRule="auto"/>
              <w:ind w:firstLine="0"/>
              <w:rPr>
                <w:rStyle w:val="Other"/>
              </w:rPr>
            </w:pPr>
            <w:r w:rsidRPr="00A03387">
              <w:rPr>
                <w:rStyle w:val="Other"/>
              </w:rPr>
              <w:t>Burley, Arthur</w:t>
            </w:r>
          </w:p>
        </w:tc>
        <w:tc>
          <w:tcPr>
            <w:tcW w:w="850" w:type="dxa"/>
            <w:vAlign w:val="center"/>
          </w:tcPr>
          <w:p w14:paraId="72B665C5" w14:textId="38CCA00B" w:rsidR="00757B92" w:rsidRPr="00A03387" w:rsidRDefault="00757B92" w:rsidP="00D27E67">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5A6B3186" w14:textId="6CEAA64C" w:rsidR="00757B92" w:rsidRPr="00A03387" w:rsidRDefault="00757B92" w:rsidP="00D27E67">
            <w:pPr>
              <w:pStyle w:val="Other0"/>
              <w:spacing w:after="0" w:line="240" w:lineRule="auto"/>
              <w:ind w:firstLine="0"/>
              <w:rPr>
                <w:rStyle w:val="Other"/>
              </w:rPr>
            </w:pPr>
            <w:r w:rsidRPr="00A03387">
              <w:rPr>
                <w:rStyle w:val="Other"/>
              </w:rPr>
              <w:t>C.B.</w:t>
            </w:r>
          </w:p>
        </w:tc>
        <w:tc>
          <w:tcPr>
            <w:tcW w:w="850" w:type="dxa"/>
            <w:shd w:val="clear" w:color="auto" w:fill="auto"/>
            <w:vAlign w:val="center"/>
          </w:tcPr>
          <w:p w14:paraId="09091975" w14:textId="77777777" w:rsidR="00757B92" w:rsidRPr="00A03387" w:rsidRDefault="00757B92" w:rsidP="00D27E67">
            <w:pPr>
              <w:pStyle w:val="Other0"/>
              <w:spacing w:after="240" w:line="240" w:lineRule="auto"/>
              <w:ind w:firstLine="0"/>
            </w:pPr>
            <w:r w:rsidRPr="00A03387">
              <w:rPr>
                <w:rStyle w:val="Other"/>
              </w:rPr>
              <w:t>W02</w:t>
            </w:r>
          </w:p>
          <w:p w14:paraId="5D57BE5D" w14:textId="3D2240F2" w:rsidR="00757B92" w:rsidRPr="00757B92" w:rsidRDefault="00757B92" w:rsidP="00D27E67">
            <w:pPr>
              <w:pStyle w:val="Other0"/>
              <w:spacing w:after="0" w:line="240" w:lineRule="auto"/>
              <w:ind w:firstLine="0"/>
              <w:rPr>
                <w:rStyle w:val="Other"/>
              </w:rPr>
            </w:pPr>
            <w:r w:rsidRPr="00A03387">
              <w:rPr>
                <w:rStyle w:val="Other"/>
              </w:rPr>
              <w:t>W02</w:t>
            </w:r>
          </w:p>
        </w:tc>
        <w:tc>
          <w:tcPr>
            <w:tcW w:w="1984" w:type="dxa"/>
            <w:shd w:val="clear" w:color="auto" w:fill="auto"/>
            <w:vAlign w:val="center"/>
          </w:tcPr>
          <w:p w14:paraId="6E56D680" w14:textId="5FC28E81" w:rsidR="00757B92" w:rsidRPr="00A03387" w:rsidRDefault="00757B92" w:rsidP="00D27E67">
            <w:pPr>
              <w:pStyle w:val="Other0"/>
              <w:spacing w:after="0" w:line="276" w:lineRule="auto"/>
              <w:ind w:firstLine="0"/>
            </w:pPr>
            <w:r w:rsidRPr="00A03387">
              <w:rPr>
                <w:rStyle w:val="Other"/>
              </w:rPr>
              <w:t>discharged 18/8/26 re-enlisted 1934?</w:t>
            </w:r>
          </w:p>
          <w:p w14:paraId="0A2EEA14" w14:textId="33D419D1" w:rsidR="00757B92" w:rsidRPr="00A03387" w:rsidRDefault="00757B92" w:rsidP="00D27E67">
            <w:pPr>
              <w:pStyle w:val="Other0"/>
              <w:spacing w:after="0" w:line="262" w:lineRule="auto"/>
              <w:ind w:firstLine="0"/>
              <w:rPr>
                <w:rStyle w:val="Other"/>
              </w:rPr>
            </w:pPr>
            <w:r w:rsidRPr="00A03387">
              <w:rPr>
                <w:rStyle w:val="Other"/>
              </w:rPr>
              <w:t>released 18/6/56</w:t>
            </w:r>
          </w:p>
        </w:tc>
      </w:tr>
      <w:tr w:rsidR="00757B92" w:rsidRPr="00A03387" w14:paraId="2C9B4322" w14:textId="77777777" w:rsidTr="00D27E67">
        <w:trPr>
          <w:trHeight w:hRule="exact" w:val="340"/>
          <w:jc w:val="center"/>
        </w:trPr>
        <w:tc>
          <w:tcPr>
            <w:tcW w:w="962" w:type="dxa"/>
            <w:vAlign w:val="center"/>
          </w:tcPr>
          <w:p w14:paraId="709BEC86" w14:textId="5B6B4644" w:rsidR="00757B92" w:rsidRPr="00A03387" w:rsidRDefault="00757B92" w:rsidP="00D27E67">
            <w:pPr>
              <w:pStyle w:val="Other0"/>
              <w:spacing w:after="0" w:line="240" w:lineRule="auto"/>
              <w:ind w:firstLine="0"/>
              <w:rPr>
                <w:rStyle w:val="Other"/>
              </w:rPr>
            </w:pPr>
            <w:r w:rsidRPr="00A03387">
              <w:rPr>
                <w:rStyle w:val="Other"/>
              </w:rPr>
              <w:t>1224.</w:t>
            </w:r>
          </w:p>
        </w:tc>
        <w:tc>
          <w:tcPr>
            <w:tcW w:w="3345" w:type="dxa"/>
            <w:shd w:val="clear" w:color="auto" w:fill="auto"/>
            <w:vAlign w:val="center"/>
          </w:tcPr>
          <w:p w14:paraId="28CDCECA" w14:textId="77B7C2F1" w:rsidR="00757B92" w:rsidRPr="00A03387" w:rsidRDefault="00757B92" w:rsidP="00D27E67">
            <w:pPr>
              <w:pStyle w:val="Other0"/>
              <w:spacing w:after="0" w:line="240" w:lineRule="auto"/>
              <w:ind w:firstLine="0"/>
              <w:rPr>
                <w:rStyle w:val="Other"/>
              </w:rPr>
            </w:pPr>
            <w:r w:rsidRPr="00A03387">
              <w:rPr>
                <w:rStyle w:val="Other"/>
              </w:rPr>
              <w:t>Burr, William Henry</w:t>
            </w:r>
          </w:p>
        </w:tc>
        <w:tc>
          <w:tcPr>
            <w:tcW w:w="850" w:type="dxa"/>
            <w:vAlign w:val="center"/>
          </w:tcPr>
          <w:p w14:paraId="7A82DA65" w14:textId="6E9BF945" w:rsidR="00757B92" w:rsidRPr="00A03387" w:rsidRDefault="00757B92" w:rsidP="00D27E67">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09014BAE" w14:textId="00FAB3FD" w:rsidR="00757B92" w:rsidRPr="00A03387" w:rsidRDefault="00757B92" w:rsidP="00D27E67">
            <w:pPr>
              <w:pStyle w:val="Other0"/>
              <w:spacing w:after="0" w:line="240" w:lineRule="auto"/>
              <w:ind w:firstLine="0"/>
              <w:rPr>
                <w:rStyle w:val="Other"/>
              </w:rPr>
            </w:pPr>
            <w:r w:rsidRPr="00A03387">
              <w:rPr>
                <w:rStyle w:val="Other"/>
              </w:rPr>
              <w:t>C.B.</w:t>
            </w:r>
          </w:p>
        </w:tc>
        <w:tc>
          <w:tcPr>
            <w:tcW w:w="850" w:type="dxa"/>
            <w:shd w:val="clear" w:color="auto" w:fill="auto"/>
            <w:vAlign w:val="center"/>
          </w:tcPr>
          <w:p w14:paraId="11C116C6" w14:textId="66225A87" w:rsidR="00757B92" w:rsidRPr="00757B92" w:rsidRDefault="00757B92" w:rsidP="00D27E67">
            <w:pPr>
              <w:pStyle w:val="Other0"/>
              <w:spacing w:after="0" w:line="240" w:lineRule="auto"/>
              <w:ind w:firstLine="0"/>
              <w:rPr>
                <w:rStyle w:val="Other"/>
              </w:rPr>
            </w:pPr>
            <w:r w:rsidRPr="00A03387">
              <w:rPr>
                <w:rStyle w:val="Other"/>
              </w:rPr>
              <w:t>W01</w:t>
            </w:r>
          </w:p>
        </w:tc>
        <w:tc>
          <w:tcPr>
            <w:tcW w:w="1984" w:type="dxa"/>
            <w:shd w:val="clear" w:color="auto" w:fill="auto"/>
            <w:vAlign w:val="center"/>
          </w:tcPr>
          <w:p w14:paraId="37936520" w14:textId="6AEF440F" w:rsidR="00757B92" w:rsidRPr="00A03387" w:rsidRDefault="00757B92" w:rsidP="00D27E67">
            <w:pPr>
              <w:pStyle w:val="Other0"/>
              <w:spacing w:after="0" w:line="262" w:lineRule="auto"/>
              <w:ind w:firstLine="0"/>
              <w:rPr>
                <w:rStyle w:val="Other"/>
              </w:rPr>
            </w:pPr>
            <w:r w:rsidRPr="00A03387">
              <w:rPr>
                <w:rStyle w:val="Other"/>
              </w:rPr>
              <w:t>discharged 31/7/43</w:t>
            </w:r>
          </w:p>
        </w:tc>
      </w:tr>
      <w:tr w:rsidR="00757B92" w:rsidRPr="00A03387" w14:paraId="7D75509B" w14:textId="77777777" w:rsidTr="00D27E67">
        <w:trPr>
          <w:trHeight w:hRule="exact" w:val="964"/>
          <w:jc w:val="center"/>
        </w:trPr>
        <w:tc>
          <w:tcPr>
            <w:tcW w:w="962" w:type="dxa"/>
            <w:vAlign w:val="center"/>
          </w:tcPr>
          <w:p w14:paraId="776FF592" w14:textId="18A24558" w:rsidR="00757B92" w:rsidRPr="00A03387" w:rsidRDefault="00757B92" w:rsidP="00D27E67">
            <w:pPr>
              <w:pStyle w:val="Other0"/>
              <w:spacing w:after="0" w:line="240" w:lineRule="auto"/>
              <w:ind w:firstLine="0"/>
              <w:rPr>
                <w:rStyle w:val="Other"/>
              </w:rPr>
            </w:pPr>
            <w:r w:rsidRPr="00A03387">
              <w:rPr>
                <w:rStyle w:val="Other"/>
              </w:rPr>
              <w:t>1232.</w:t>
            </w:r>
          </w:p>
        </w:tc>
        <w:tc>
          <w:tcPr>
            <w:tcW w:w="3345" w:type="dxa"/>
            <w:shd w:val="clear" w:color="auto" w:fill="auto"/>
            <w:vAlign w:val="center"/>
          </w:tcPr>
          <w:p w14:paraId="1D2CE1DF" w14:textId="21039B91" w:rsidR="00757B92" w:rsidRPr="00A03387" w:rsidRDefault="00757B92" w:rsidP="00D27E67">
            <w:pPr>
              <w:pStyle w:val="Other0"/>
              <w:spacing w:after="0" w:line="240" w:lineRule="auto"/>
              <w:ind w:firstLine="0"/>
              <w:rPr>
                <w:rStyle w:val="Other"/>
              </w:rPr>
            </w:pPr>
            <w:r w:rsidRPr="00A03387">
              <w:rPr>
                <w:rStyle w:val="Other"/>
              </w:rPr>
              <w:t>Burton, Rupert George</w:t>
            </w:r>
          </w:p>
        </w:tc>
        <w:tc>
          <w:tcPr>
            <w:tcW w:w="850" w:type="dxa"/>
            <w:vAlign w:val="center"/>
          </w:tcPr>
          <w:p w14:paraId="5DE1D6FE" w14:textId="1DFB0C7D" w:rsidR="00757B92" w:rsidRPr="00A03387" w:rsidRDefault="00757B92" w:rsidP="00D27E67">
            <w:pPr>
              <w:pStyle w:val="Other0"/>
              <w:spacing w:after="0" w:line="240" w:lineRule="auto"/>
              <w:ind w:firstLine="0"/>
              <w:rPr>
                <w:rStyle w:val="Other"/>
              </w:rPr>
            </w:pPr>
            <w:r>
              <w:rPr>
                <w:rStyle w:val="Other"/>
              </w:rPr>
              <w:t>Cpl</w:t>
            </w:r>
          </w:p>
        </w:tc>
        <w:tc>
          <w:tcPr>
            <w:tcW w:w="850" w:type="dxa"/>
            <w:shd w:val="clear" w:color="auto" w:fill="auto"/>
            <w:vAlign w:val="center"/>
          </w:tcPr>
          <w:p w14:paraId="3C01A3D8" w14:textId="2CD7A67C" w:rsidR="00757B92" w:rsidRPr="00A03387" w:rsidRDefault="00757B92" w:rsidP="00D27E67">
            <w:pPr>
              <w:pStyle w:val="Other0"/>
              <w:spacing w:after="0" w:line="240" w:lineRule="auto"/>
              <w:ind w:firstLine="0"/>
              <w:rPr>
                <w:rStyle w:val="Other"/>
              </w:rPr>
            </w:pPr>
            <w:r w:rsidRPr="00A03387">
              <w:rPr>
                <w:rStyle w:val="Other"/>
              </w:rPr>
              <w:t>C.B.</w:t>
            </w:r>
          </w:p>
        </w:tc>
        <w:tc>
          <w:tcPr>
            <w:tcW w:w="850" w:type="dxa"/>
            <w:shd w:val="clear" w:color="auto" w:fill="auto"/>
            <w:vAlign w:val="center"/>
          </w:tcPr>
          <w:p w14:paraId="25F75995" w14:textId="4EF7EC58" w:rsidR="00757B92" w:rsidRPr="00757B92" w:rsidRDefault="00757B92" w:rsidP="00D27E67">
            <w:pPr>
              <w:pStyle w:val="Other0"/>
              <w:spacing w:after="0" w:line="240" w:lineRule="auto"/>
              <w:ind w:firstLine="0"/>
              <w:rPr>
                <w:rStyle w:val="Other"/>
              </w:rPr>
            </w:pPr>
            <w:r w:rsidRPr="00A03387">
              <w:rPr>
                <w:rStyle w:val="Other"/>
              </w:rPr>
              <w:t>F/L</w:t>
            </w:r>
          </w:p>
        </w:tc>
        <w:tc>
          <w:tcPr>
            <w:tcW w:w="1984" w:type="dxa"/>
            <w:shd w:val="clear" w:color="auto" w:fill="auto"/>
            <w:vAlign w:val="center"/>
          </w:tcPr>
          <w:p w14:paraId="08D54E1B" w14:textId="033D4E45" w:rsidR="00D27E67" w:rsidRDefault="00757B92" w:rsidP="00D27E67">
            <w:pPr>
              <w:pStyle w:val="Other0"/>
              <w:spacing w:after="0" w:line="262" w:lineRule="auto"/>
              <w:ind w:firstLine="0"/>
              <w:rPr>
                <w:rStyle w:val="Other"/>
              </w:rPr>
            </w:pPr>
            <w:proofErr w:type="spellStart"/>
            <w:r w:rsidRPr="00A03387">
              <w:rPr>
                <w:rStyle w:val="Other"/>
              </w:rPr>
              <w:t>commn</w:t>
            </w:r>
            <w:proofErr w:type="spellEnd"/>
            <w:r w:rsidRPr="00A03387">
              <w:rPr>
                <w:rStyle w:val="Other"/>
              </w:rPr>
              <w:t xml:space="preserve">. 1/8/41 (C6300) </w:t>
            </w:r>
          </w:p>
          <w:p w14:paraId="1D3460E1" w14:textId="7812EB2E" w:rsidR="00757B92" w:rsidRPr="00A03387" w:rsidRDefault="00757B92" w:rsidP="00D27E67">
            <w:pPr>
              <w:pStyle w:val="Other0"/>
              <w:spacing w:after="0" w:line="262" w:lineRule="auto"/>
              <w:ind w:firstLine="0"/>
              <w:rPr>
                <w:rStyle w:val="Other"/>
              </w:rPr>
            </w:pPr>
            <w:r w:rsidRPr="00A03387">
              <w:rPr>
                <w:rStyle w:val="Other"/>
              </w:rPr>
              <w:t>retired 31/8/44 died 12/11/48</w:t>
            </w:r>
          </w:p>
        </w:tc>
      </w:tr>
      <w:tr w:rsidR="00757B92" w:rsidRPr="00A03387" w14:paraId="099D78FF" w14:textId="77777777" w:rsidTr="00D27E67">
        <w:trPr>
          <w:trHeight w:hRule="exact" w:val="340"/>
          <w:jc w:val="center"/>
        </w:trPr>
        <w:tc>
          <w:tcPr>
            <w:tcW w:w="962" w:type="dxa"/>
            <w:vAlign w:val="center"/>
          </w:tcPr>
          <w:p w14:paraId="6EFAEBF8" w14:textId="793772C0" w:rsidR="00757B92" w:rsidRPr="00A03387" w:rsidRDefault="00757B92" w:rsidP="00D27E67">
            <w:pPr>
              <w:pStyle w:val="Other0"/>
              <w:spacing w:after="0" w:line="240" w:lineRule="auto"/>
              <w:ind w:firstLine="0"/>
              <w:rPr>
                <w:rStyle w:val="Other"/>
              </w:rPr>
            </w:pPr>
            <w:r w:rsidRPr="00A03387">
              <w:rPr>
                <w:rStyle w:val="Other"/>
              </w:rPr>
              <w:t>1212.</w:t>
            </w:r>
          </w:p>
        </w:tc>
        <w:tc>
          <w:tcPr>
            <w:tcW w:w="3345" w:type="dxa"/>
            <w:shd w:val="clear" w:color="auto" w:fill="auto"/>
            <w:vAlign w:val="center"/>
          </w:tcPr>
          <w:p w14:paraId="2B3B69FA" w14:textId="6D78E542" w:rsidR="00757B92" w:rsidRPr="00A03387" w:rsidRDefault="00757B92" w:rsidP="00D27E67">
            <w:pPr>
              <w:pStyle w:val="Other0"/>
              <w:spacing w:after="0" w:line="240" w:lineRule="auto"/>
              <w:ind w:firstLine="0"/>
              <w:rPr>
                <w:rStyle w:val="Other"/>
              </w:rPr>
            </w:pPr>
            <w:r w:rsidRPr="00A03387">
              <w:rPr>
                <w:rStyle w:val="Other"/>
              </w:rPr>
              <w:t>Byron, George Edward Patrick</w:t>
            </w:r>
          </w:p>
        </w:tc>
        <w:tc>
          <w:tcPr>
            <w:tcW w:w="850" w:type="dxa"/>
            <w:vAlign w:val="center"/>
          </w:tcPr>
          <w:p w14:paraId="215D706B" w14:textId="52000A9D" w:rsidR="00757B92" w:rsidRPr="00A03387" w:rsidRDefault="00757B92" w:rsidP="00D27E67">
            <w:pPr>
              <w:pStyle w:val="Other0"/>
              <w:spacing w:after="0" w:line="240" w:lineRule="auto"/>
              <w:ind w:firstLine="0"/>
              <w:rPr>
                <w:rStyle w:val="Other"/>
              </w:rPr>
            </w:pPr>
            <w:r w:rsidRPr="00A03387">
              <w:rPr>
                <w:rStyle w:val="Other"/>
              </w:rPr>
              <w:t>Cpl</w:t>
            </w:r>
          </w:p>
        </w:tc>
        <w:tc>
          <w:tcPr>
            <w:tcW w:w="850" w:type="dxa"/>
            <w:shd w:val="clear" w:color="auto" w:fill="auto"/>
            <w:vAlign w:val="center"/>
          </w:tcPr>
          <w:p w14:paraId="18AE6F1F" w14:textId="681AB804" w:rsidR="00757B92" w:rsidRPr="00A03387" w:rsidRDefault="00757B92" w:rsidP="00D27E67">
            <w:pPr>
              <w:pStyle w:val="Other0"/>
              <w:spacing w:after="0" w:line="240" w:lineRule="auto"/>
              <w:ind w:firstLine="0"/>
              <w:rPr>
                <w:rStyle w:val="Other"/>
              </w:rPr>
            </w:pPr>
            <w:r w:rsidRPr="00A03387">
              <w:rPr>
                <w:rStyle w:val="Other"/>
              </w:rPr>
              <w:t>C.B.</w:t>
            </w:r>
          </w:p>
        </w:tc>
        <w:tc>
          <w:tcPr>
            <w:tcW w:w="850" w:type="dxa"/>
            <w:shd w:val="clear" w:color="auto" w:fill="auto"/>
            <w:vAlign w:val="center"/>
          </w:tcPr>
          <w:p w14:paraId="76E9BF37" w14:textId="1832DD1D" w:rsidR="00757B92" w:rsidRPr="00757B92" w:rsidRDefault="00757B92" w:rsidP="00D27E67">
            <w:pPr>
              <w:pStyle w:val="Other0"/>
              <w:spacing w:after="0" w:line="240" w:lineRule="auto"/>
              <w:ind w:firstLine="0"/>
              <w:rPr>
                <w:rStyle w:val="Other"/>
              </w:rPr>
            </w:pPr>
            <w:r w:rsidRPr="00A03387">
              <w:rPr>
                <w:rStyle w:val="Other"/>
              </w:rPr>
              <w:t>FS</w:t>
            </w:r>
          </w:p>
        </w:tc>
        <w:tc>
          <w:tcPr>
            <w:tcW w:w="1984" w:type="dxa"/>
            <w:shd w:val="clear" w:color="auto" w:fill="auto"/>
            <w:vAlign w:val="center"/>
          </w:tcPr>
          <w:p w14:paraId="0059A1B6" w14:textId="3118BB19" w:rsidR="00757B92" w:rsidRPr="00A03387" w:rsidRDefault="00757B92" w:rsidP="00D27E67">
            <w:pPr>
              <w:pStyle w:val="Other0"/>
              <w:spacing w:after="0" w:line="262" w:lineRule="auto"/>
              <w:ind w:firstLine="0"/>
              <w:rPr>
                <w:rStyle w:val="Other"/>
              </w:rPr>
            </w:pPr>
            <w:r w:rsidRPr="00A03387">
              <w:rPr>
                <w:rStyle w:val="Other"/>
              </w:rPr>
              <w:t>discharged 14AO/4O</w:t>
            </w:r>
          </w:p>
        </w:tc>
      </w:tr>
      <w:tr w:rsidR="00757B92" w:rsidRPr="00A03387" w14:paraId="3F28D556" w14:textId="77777777" w:rsidTr="00D27E67">
        <w:trPr>
          <w:trHeight w:hRule="exact" w:val="340"/>
          <w:jc w:val="center"/>
        </w:trPr>
        <w:tc>
          <w:tcPr>
            <w:tcW w:w="962" w:type="dxa"/>
            <w:vAlign w:val="center"/>
          </w:tcPr>
          <w:p w14:paraId="5204C300" w14:textId="1C8D1C23" w:rsidR="00757B92" w:rsidRPr="00A03387" w:rsidRDefault="00757B92" w:rsidP="00D27E67">
            <w:pPr>
              <w:pStyle w:val="Other0"/>
              <w:spacing w:after="0" w:line="240" w:lineRule="auto"/>
              <w:ind w:firstLine="0"/>
              <w:rPr>
                <w:rStyle w:val="Other"/>
              </w:rPr>
            </w:pPr>
            <w:r w:rsidRPr="00A03387">
              <w:rPr>
                <w:rStyle w:val="Other"/>
              </w:rPr>
              <w:t>408.</w:t>
            </w:r>
          </w:p>
        </w:tc>
        <w:tc>
          <w:tcPr>
            <w:tcW w:w="3345" w:type="dxa"/>
            <w:shd w:val="clear" w:color="auto" w:fill="auto"/>
            <w:vAlign w:val="center"/>
          </w:tcPr>
          <w:p w14:paraId="1BB9BFD4" w14:textId="78FBA270" w:rsidR="00757B92" w:rsidRPr="00A03387" w:rsidRDefault="00757B92" w:rsidP="00D27E67">
            <w:pPr>
              <w:pStyle w:val="Other0"/>
              <w:spacing w:after="0" w:line="240" w:lineRule="auto"/>
              <w:ind w:firstLine="0"/>
              <w:rPr>
                <w:rStyle w:val="Other"/>
              </w:rPr>
            </w:pPr>
            <w:proofErr w:type="spellStart"/>
            <w:r w:rsidRPr="00A03387">
              <w:rPr>
                <w:rStyle w:val="Other"/>
              </w:rPr>
              <w:t>Caggie</w:t>
            </w:r>
            <w:proofErr w:type="spellEnd"/>
            <w:r w:rsidRPr="00A03387">
              <w:rPr>
                <w:rStyle w:val="Other"/>
              </w:rPr>
              <w:t>, Andrew</w:t>
            </w:r>
          </w:p>
        </w:tc>
        <w:tc>
          <w:tcPr>
            <w:tcW w:w="850" w:type="dxa"/>
            <w:vAlign w:val="center"/>
          </w:tcPr>
          <w:p w14:paraId="4000DFEA" w14:textId="3019B379" w:rsidR="00757B92" w:rsidRPr="00A03387" w:rsidRDefault="00757B92" w:rsidP="00D27E67">
            <w:pPr>
              <w:pStyle w:val="Other0"/>
              <w:spacing w:after="0" w:line="240" w:lineRule="auto"/>
              <w:ind w:firstLine="0"/>
              <w:rPr>
                <w:rStyle w:val="Other"/>
              </w:rPr>
            </w:pPr>
            <w:r w:rsidRPr="00A03387">
              <w:rPr>
                <w:rStyle w:val="Other"/>
              </w:rPr>
              <w:t>LAC</w:t>
            </w:r>
          </w:p>
        </w:tc>
        <w:tc>
          <w:tcPr>
            <w:tcW w:w="850" w:type="dxa"/>
            <w:shd w:val="clear" w:color="auto" w:fill="auto"/>
            <w:vAlign w:val="center"/>
          </w:tcPr>
          <w:p w14:paraId="7C9ADAD0" w14:textId="6412560B" w:rsidR="00757B92" w:rsidRPr="00A03387" w:rsidRDefault="00757B92" w:rsidP="00D27E67">
            <w:pPr>
              <w:pStyle w:val="Other0"/>
              <w:spacing w:after="0" w:line="240" w:lineRule="auto"/>
              <w:ind w:firstLine="0"/>
              <w:rPr>
                <w:rStyle w:val="Other"/>
              </w:rPr>
            </w:pPr>
            <w:r w:rsidRPr="00A03387">
              <w:rPr>
                <w:rStyle w:val="Other"/>
              </w:rPr>
              <w:t>H.R.</w:t>
            </w:r>
          </w:p>
        </w:tc>
        <w:tc>
          <w:tcPr>
            <w:tcW w:w="850" w:type="dxa"/>
            <w:shd w:val="clear" w:color="auto" w:fill="auto"/>
            <w:vAlign w:val="center"/>
          </w:tcPr>
          <w:p w14:paraId="5BC9505A" w14:textId="72595FA6" w:rsidR="00757B92" w:rsidRPr="00757B92" w:rsidRDefault="00757B92" w:rsidP="00D27E67">
            <w:pPr>
              <w:pStyle w:val="Other0"/>
              <w:spacing w:after="0" w:line="240" w:lineRule="auto"/>
              <w:ind w:firstLine="0"/>
              <w:rPr>
                <w:rStyle w:val="Other"/>
              </w:rPr>
            </w:pPr>
            <w:r w:rsidRPr="00A03387">
              <w:rPr>
                <w:rStyle w:val="Other"/>
              </w:rPr>
              <w:t>Sgt</w:t>
            </w:r>
          </w:p>
        </w:tc>
        <w:tc>
          <w:tcPr>
            <w:tcW w:w="1984" w:type="dxa"/>
            <w:shd w:val="clear" w:color="auto" w:fill="auto"/>
            <w:vAlign w:val="center"/>
          </w:tcPr>
          <w:p w14:paraId="551C7106" w14:textId="33EB0F16" w:rsidR="00757B92" w:rsidRPr="00A03387" w:rsidRDefault="00757B92" w:rsidP="00D27E67">
            <w:pPr>
              <w:pStyle w:val="Other0"/>
              <w:spacing w:after="0" w:line="262" w:lineRule="auto"/>
              <w:ind w:firstLine="0"/>
              <w:rPr>
                <w:rStyle w:val="Other"/>
              </w:rPr>
            </w:pPr>
            <w:r w:rsidRPr="00A03387">
              <w:rPr>
                <w:rStyle w:val="Other"/>
              </w:rPr>
              <w:t>discharged 27/3/29</w:t>
            </w:r>
          </w:p>
        </w:tc>
      </w:tr>
      <w:tr w:rsidR="00757B92" w:rsidRPr="00A03387" w14:paraId="1586DBD8" w14:textId="77777777" w:rsidTr="00D27E67">
        <w:trPr>
          <w:trHeight w:hRule="exact" w:val="340"/>
          <w:jc w:val="center"/>
        </w:trPr>
        <w:tc>
          <w:tcPr>
            <w:tcW w:w="962" w:type="dxa"/>
            <w:vAlign w:val="center"/>
          </w:tcPr>
          <w:p w14:paraId="0C556780" w14:textId="71ACBADE" w:rsidR="00757B92" w:rsidRPr="00A03387" w:rsidRDefault="00757B92" w:rsidP="00D27E67">
            <w:pPr>
              <w:pStyle w:val="Other0"/>
              <w:spacing w:after="0" w:line="240" w:lineRule="auto"/>
              <w:ind w:firstLine="0"/>
              <w:rPr>
                <w:rStyle w:val="Other"/>
              </w:rPr>
            </w:pPr>
            <w:r w:rsidRPr="00A03387">
              <w:rPr>
                <w:rStyle w:val="Other"/>
              </w:rPr>
              <w:t>218.</w:t>
            </w:r>
          </w:p>
        </w:tc>
        <w:tc>
          <w:tcPr>
            <w:tcW w:w="3345" w:type="dxa"/>
            <w:shd w:val="clear" w:color="auto" w:fill="auto"/>
            <w:vAlign w:val="center"/>
          </w:tcPr>
          <w:p w14:paraId="437053DF" w14:textId="6893AD87" w:rsidR="00757B92" w:rsidRPr="00A03387" w:rsidRDefault="00757B92" w:rsidP="00D27E67">
            <w:pPr>
              <w:pStyle w:val="Other0"/>
              <w:spacing w:after="0" w:line="240" w:lineRule="auto"/>
              <w:ind w:firstLine="0"/>
              <w:rPr>
                <w:rStyle w:val="Other"/>
              </w:rPr>
            </w:pPr>
            <w:r w:rsidRPr="00A03387">
              <w:rPr>
                <w:rStyle w:val="Other"/>
              </w:rPr>
              <w:t>Campbell, A.D.</w:t>
            </w:r>
          </w:p>
        </w:tc>
        <w:tc>
          <w:tcPr>
            <w:tcW w:w="850" w:type="dxa"/>
            <w:vAlign w:val="center"/>
          </w:tcPr>
          <w:p w14:paraId="474E5898" w14:textId="6506EFC3" w:rsidR="00757B92" w:rsidRPr="00A03387" w:rsidRDefault="00757B92" w:rsidP="00D27E67">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23A99D1B" w14:textId="2E7BCB66" w:rsidR="00757B92" w:rsidRPr="00A03387" w:rsidRDefault="00757B92" w:rsidP="00D27E67">
            <w:pPr>
              <w:pStyle w:val="Other0"/>
              <w:spacing w:after="0" w:line="240" w:lineRule="auto"/>
              <w:ind w:firstLine="0"/>
              <w:rPr>
                <w:rStyle w:val="Other"/>
              </w:rPr>
            </w:pPr>
            <w:r w:rsidRPr="00A03387">
              <w:rPr>
                <w:rStyle w:val="Other"/>
              </w:rPr>
              <w:t>Van.</w:t>
            </w:r>
          </w:p>
        </w:tc>
        <w:tc>
          <w:tcPr>
            <w:tcW w:w="850" w:type="dxa"/>
            <w:shd w:val="clear" w:color="auto" w:fill="auto"/>
            <w:vAlign w:val="center"/>
          </w:tcPr>
          <w:p w14:paraId="3CFCDF23" w14:textId="77777777" w:rsidR="00757B92" w:rsidRPr="00757B92" w:rsidRDefault="00757B92" w:rsidP="00D27E67">
            <w:pPr>
              <w:pStyle w:val="Other0"/>
              <w:spacing w:after="0" w:line="240" w:lineRule="auto"/>
              <w:ind w:firstLine="0"/>
              <w:rPr>
                <w:rStyle w:val="Other"/>
              </w:rPr>
            </w:pPr>
          </w:p>
        </w:tc>
        <w:tc>
          <w:tcPr>
            <w:tcW w:w="1984" w:type="dxa"/>
            <w:shd w:val="clear" w:color="auto" w:fill="auto"/>
            <w:vAlign w:val="center"/>
          </w:tcPr>
          <w:p w14:paraId="4C0922BF" w14:textId="5BAE8B1C" w:rsidR="00757B92" w:rsidRPr="00A03387" w:rsidRDefault="00757B92" w:rsidP="00D27E67">
            <w:pPr>
              <w:pStyle w:val="Other0"/>
              <w:spacing w:after="0" w:line="262" w:lineRule="auto"/>
              <w:ind w:firstLine="0"/>
              <w:rPr>
                <w:rStyle w:val="Other"/>
              </w:rPr>
            </w:pPr>
            <w:r w:rsidRPr="00A03387">
              <w:rPr>
                <w:rStyle w:val="Other"/>
              </w:rPr>
              <w:t>discharged 15/5/26</w:t>
            </w:r>
          </w:p>
        </w:tc>
      </w:tr>
      <w:tr w:rsidR="00757B92" w:rsidRPr="00A03387" w14:paraId="62395023" w14:textId="77777777" w:rsidTr="00D27E67">
        <w:trPr>
          <w:trHeight w:hRule="exact" w:val="340"/>
          <w:jc w:val="center"/>
        </w:trPr>
        <w:tc>
          <w:tcPr>
            <w:tcW w:w="962" w:type="dxa"/>
            <w:vAlign w:val="center"/>
          </w:tcPr>
          <w:p w14:paraId="20F3C6A7" w14:textId="4BC43A89" w:rsidR="00757B92" w:rsidRPr="00A03387" w:rsidRDefault="00757B92" w:rsidP="00D27E67">
            <w:pPr>
              <w:pStyle w:val="Other0"/>
              <w:spacing w:after="0" w:line="240" w:lineRule="auto"/>
              <w:ind w:firstLine="0"/>
              <w:rPr>
                <w:rStyle w:val="Other"/>
              </w:rPr>
            </w:pPr>
            <w:r w:rsidRPr="00A03387">
              <w:rPr>
                <w:rStyle w:val="Other"/>
              </w:rPr>
              <w:t>1239.</w:t>
            </w:r>
          </w:p>
        </w:tc>
        <w:tc>
          <w:tcPr>
            <w:tcW w:w="3345" w:type="dxa"/>
            <w:shd w:val="clear" w:color="auto" w:fill="auto"/>
            <w:vAlign w:val="center"/>
          </w:tcPr>
          <w:p w14:paraId="4318C2AB" w14:textId="04750437" w:rsidR="00757B92" w:rsidRPr="00A03387" w:rsidRDefault="00757B92" w:rsidP="00D27E67">
            <w:pPr>
              <w:pStyle w:val="Other0"/>
              <w:spacing w:after="0" w:line="240" w:lineRule="auto"/>
              <w:ind w:firstLine="0"/>
              <w:rPr>
                <w:rStyle w:val="Other"/>
              </w:rPr>
            </w:pPr>
            <w:r w:rsidRPr="00A03387">
              <w:rPr>
                <w:rStyle w:val="Other"/>
              </w:rPr>
              <w:t>Carrington, R.R.</w:t>
            </w:r>
          </w:p>
        </w:tc>
        <w:tc>
          <w:tcPr>
            <w:tcW w:w="850" w:type="dxa"/>
            <w:vAlign w:val="center"/>
          </w:tcPr>
          <w:p w14:paraId="27F0F755" w14:textId="5628FEA1" w:rsidR="00757B92" w:rsidRPr="00A03387" w:rsidRDefault="00757B92" w:rsidP="00D27E67">
            <w:pPr>
              <w:pStyle w:val="Other0"/>
              <w:spacing w:after="0" w:line="240" w:lineRule="auto"/>
              <w:ind w:firstLine="0"/>
              <w:rPr>
                <w:rStyle w:val="Other"/>
              </w:rPr>
            </w:pPr>
            <w:r w:rsidRPr="00A03387">
              <w:rPr>
                <w:rStyle w:val="Other"/>
              </w:rPr>
              <w:t>LAC</w:t>
            </w:r>
          </w:p>
        </w:tc>
        <w:tc>
          <w:tcPr>
            <w:tcW w:w="850" w:type="dxa"/>
            <w:shd w:val="clear" w:color="auto" w:fill="auto"/>
            <w:vAlign w:val="center"/>
          </w:tcPr>
          <w:p w14:paraId="624D5038" w14:textId="5E36D501" w:rsidR="00757B92" w:rsidRPr="00A03387" w:rsidRDefault="00757B92" w:rsidP="00D27E67">
            <w:pPr>
              <w:pStyle w:val="Other0"/>
              <w:spacing w:after="0" w:line="240" w:lineRule="auto"/>
              <w:ind w:firstLine="0"/>
              <w:rPr>
                <w:rStyle w:val="Other"/>
              </w:rPr>
            </w:pPr>
            <w:r w:rsidRPr="00A03387">
              <w:rPr>
                <w:rStyle w:val="Other"/>
              </w:rPr>
              <w:t>C.B.</w:t>
            </w:r>
          </w:p>
        </w:tc>
        <w:tc>
          <w:tcPr>
            <w:tcW w:w="850" w:type="dxa"/>
            <w:shd w:val="clear" w:color="auto" w:fill="auto"/>
            <w:vAlign w:val="center"/>
          </w:tcPr>
          <w:p w14:paraId="4B0B541A" w14:textId="77777777" w:rsidR="00757B92" w:rsidRPr="00757B92" w:rsidRDefault="00757B92" w:rsidP="00D27E67">
            <w:pPr>
              <w:pStyle w:val="Other0"/>
              <w:spacing w:after="0" w:line="240" w:lineRule="auto"/>
              <w:ind w:firstLine="0"/>
              <w:rPr>
                <w:rStyle w:val="Other"/>
              </w:rPr>
            </w:pPr>
          </w:p>
        </w:tc>
        <w:tc>
          <w:tcPr>
            <w:tcW w:w="1984" w:type="dxa"/>
            <w:shd w:val="clear" w:color="auto" w:fill="auto"/>
            <w:vAlign w:val="center"/>
          </w:tcPr>
          <w:p w14:paraId="0CA64888" w14:textId="521B90BE" w:rsidR="00757B92" w:rsidRPr="00A03387" w:rsidRDefault="00757B92" w:rsidP="00D27E67">
            <w:pPr>
              <w:pStyle w:val="Other0"/>
              <w:spacing w:after="0" w:line="262" w:lineRule="auto"/>
              <w:ind w:firstLine="0"/>
              <w:rPr>
                <w:rStyle w:val="Other"/>
              </w:rPr>
            </w:pPr>
            <w:r w:rsidRPr="00A03387">
              <w:rPr>
                <w:rStyle w:val="Other"/>
              </w:rPr>
              <w:t>discharged 31/3/27</w:t>
            </w:r>
          </w:p>
        </w:tc>
      </w:tr>
      <w:tr w:rsidR="00757B92" w:rsidRPr="00A03387" w14:paraId="217AA204" w14:textId="77777777" w:rsidTr="00D27E67">
        <w:trPr>
          <w:trHeight w:hRule="exact" w:val="340"/>
          <w:jc w:val="center"/>
        </w:trPr>
        <w:tc>
          <w:tcPr>
            <w:tcW w:w="962" w:type="dxa"/>
            <w:vAlign w:val="center"/>
          </w:tcPr>
          <w:p w14:paraId="7D3D7098" w14:textId="78A63B02" w:rsidR="00757B92" w:rsidRPr="00A03387" w:rsidRDefault="00757B92" w:rsidP="00D27E67">
            <w:pPr>
              <w:pStyle w:val="Other0"/>
              <w:spacing w:after="0" w:line="240" w:lineRule="auto"/>
              <w:ind w:firstLine="0"/>
              <w:rPr>
                <w:rStyle w:val="Other"/>
              </w:rPr>
            </w:pPr>
            <w:r w:rsidRPr="00A03387">
              <w:rPr>
                <w:rStyle w:val="Other"/>
              </w:rPr>
              <w:t>636.</w:t>
            </w:r>
          </w:p>
        </w:tc>
        <w:tc>
          <w:tcPr>
            <w:tcW w:w="3345" w:type="dxa"/>
            <w:shd w:val="clear" w:color="auto" w:fill="auto"/>
            <w:vAlign w:val="center"/>
          </w:tcPr>
          <w:p w14:paraId="39158535" w14:textId="182F623D" w:rsidR="00757B92" w:rsidRPr="00A03387" w:rsidRDefault="00757B92" w:rsidP="00D27E67">
            <w:pPr>
              <w:pStyle w:val="Other0"/>
              <w:spacing w:after="0" w:line="240" w:lineRule="auto"/>
              <w:ind w:firstLine="0"/>
              <w:rPr>
                <w:rStyle w:val="Other"/>
              </w:rPr>
            </w:pPr>
            <w:proofErr w:type="spellStart"/>
            <w:r w:rsidRPr="00A03387">
              <w:rPr>
                <w:rStyle w:val="Other"/>
              </w:rPr>
              <w:t>Ceifets</w:t>
            </w:r>
            <w:proofErr w:type="spellEnd"/>
            <w:r w:rsidRPr="00A03387">
              <w:rPr>
                <w:rStyle w:val="Other"/>
              </w:rPr>
              <w:t xml:space="preserve">, </w:t>
            </w:r>
            <w:proofErr w:type="spellStart"/>
            <w:r w:rsidRPr="00A03387">
              <w:rPr>
                <w:rStyle w:val="Other"/>
              </w:rPr>
              <w:t>E&amp;vid</w:t>
            </w:r>
            <w:proofErr w:type="spellEnd"/>
          </w:p>
        </w:tc>
        <w:tc>
          <w:tcPr>
            <w:tcW w:w="850" w:type="dxa"/>
            <w:vAlign w:val="center"/>
          </w:tcPr>
          <w:p w14:paraId="09A42430" w14:textId="7DBD4AD0" w:rsidR="00757B92" w:rsidRPr="00A03387" w:rsidRDefault="00757B92" w:rsidP="00D27E67">
            <w:pPr>
              <w:pStyle w:val="Other0"/>
              <w:spacing w:after="0" w:line="240" w:lineRule="auto"/>
              <w:ind w:firstLine="0"/>
              <w:rPr>
                <w:rStyle w:val="Other"/>
              </w:rPr>
            </w:pPr>
            <w:r w:rsidRPr="00A03387">
              <w:rPr>
                <w:rStyle w:val="Other"/>
              </w:rPr>
              <w:t>Cpl</w:t>
            </w:r>
          </w:p>
        </w:tc>
        <w:tc>
          <w:tcPr>
            <w:tcW w:w="850" w:type="dxa"/>
            <w:shd w:val="clear" w:color="auto" w:fill="auto"/>
            <w:vAlign w:val="center"/>
          </w:tcPr>
          <w:p w14:paraId="790D086C" w14:textId="7896761B" w:rsidR="00757B92" w:rsidRPr="00A03387" w:rsidRDefault="00757B92" w:rsidP="00D27E67">
            <w:pPr>
              <w:pStyle w:val="Other0"/>
              <w:spacing w:after="0" w:line="240" w:lineRule="auto"/>
              <w:ind w:firstLine="0"/>
              <w:rPr>
                <w:rStyle w:val="Other"/>
              </w:rPr>
            </w:pPr>
            <w:proofErr w:type="spellStart"/>
            <w:r w:rsidRPr="00A03387">
              <w:rPr>
                <w:rStyle w:val="Other"/>
              </w:rPr>
              <w:t>Wpeg</w:t>
            </w:r>
            <w:proofErr w:type="spellEnd"/>
          </w:p>
        </w:tc>
        <w:tc>
          <w:tcPr>
            <w:tcW w:w="850" w:type="dxa"/>
            <w:shd w:val="clear" w:color="auto" w:fill="auto"/>
            <w:vAlign w:val="center"/>
          </w:tcPr>
          <w:p w14:paraId="0408FFEA" w14:textId="69B75365" w:rsidR="00757B92" w:rsidRPr="00757B92" w:rsidRDefault="00757B92" w:rsidP="00D27E67">
            <w:pPr>
              <w:pStyle w:val="Other0"/>
              <w:spacing w:after="0" w:line="240" w:lineRule="auto"/>
              <w:ind w:firstLine="0"/>
              <w:rPr>
                <w:rStyle w:val="Other"/>
              </w:rPr>
            </w:pPr>
            <w:r w:rsidRPr="00A03387">
              <w:rPr>
                <w:rStyle w:val="Other"/>
              </w:rPr>
              <w:t>W01</w:t>
            </w:r>
          </w:p>
        </w:tc>
        <w:tc>
          <w:tcPr>
            <w:tcW w:w="1984" w:type="dxa"/>
            <w:shd w:val="clear" w:color="auto" w:fill="auto"/>
            <w:vAlign w:val="center"/>
          </w:tcPr>
          <w:p w14:paraId="684E5E0A" w14:textId="068CA9D6" w:rsidR="00757B92" w:rsidRPr="00A03387" w:rsidRDefault="00757B92" w:rsidP="00D27E67">
            <w:pPr>
              <w:pStyle w:val="Other0"/>
              <w:spacing w:after="0" w:line="262" w:lineRule="auto"/>
              <w:ind w:firstLine="0"/>
              <w:rPr>
                <w:rStyle w:val="Other"/>
              </w:rPr>
            </w:pPr>
            <w:r w:rsidRPr="00A03387">
              <w:rPr>
                <w:rStyle w:val="Other"/>
              </w:rPr>
              <w:t>discharged 29/9/46</w:t>
            </w:r>
          </w:p>
        </w:tc>
      </w:tr>
      <w:tr w:rsidR="00757B92" w:rsidRPr="00A03387" w14:paraId="0BCD5BD6" w14:textId="77777777" w:rsidTr="00D27E67">
        <w:trPr>
          <w:trHeight w:hRule="exact" w:val="340"/>
          <w:jc w:val="center"/>
        </w:trPr>
        <w:tc>
          <w:tcPr>
            <w:tcW w:w="962" w:type="dxa"/>
            <w:vAlign w:val="center"/>
          </w:tcPr>
          <w:p w14:paraId="3FCA5E22" w14:textId="6048C9BA" w:rsidR="00757B92" w:rsidRPr="00A03387" w:rsidRDefault="00757B92" w:rsidP="00D27E67">
            <w:pPr>
              <w:pStyle w:val="Other0"/>
              <w:spacing w:after="0" w:line="240" w:lineRule="auto"/>
              <w:ind w:firstLine="0"/>
              <w:rPr>
                <w:rStyle w:val="Other"/>
              </w:rPr>
            </w:pPr>
            <w:r w:rsidRPr="00A03387">
              <w:rPr>
                <w:rStyle w:val="Other"/>
              </w:rPr>
              <w:t>813.</w:t>
            </w:r>
          </w:p>
        </w:tc>
        <w:tc>
          <w:tcPr>
            <w:tcW w:w="3345" w:type="dxa"/>
            <w:shd w:val="clear" w:color="auto" w:fill="auto"/>
            <w:vAlign w:val="center"/>
          </w:tcPr>
          <w:p w14:paraId="518A223B" w14:textId="6CD870BC" w:rsidR="00757B92" w:rsidRPr="00A03387" w:rsidRDefault="00757B92" w:rsidP="00D27E67">
            <w:pPr>
              <w:pStyle w:val="Other0"/>
              <w:spacing w:after="0" w:line="240" w:lineRule="auto"/>
              <w:ind w:firstLine="0"/>
              <w:rPr>
                <w:rStyle w:val="Other"/>
              </w:rPr>
            </w:pPr>
            <w:r w:rsidRPr="00A03387">
              <w:rPr>
                <w:rStyle w:val="Other"/>
              </w:rPr>
              <w:t>Chandler, Leo Pringle</w:t>
            </w:r>
          </w:p>
        </w:tc>
        <w:tc>
          <w:tcPr>
            <w:tcW w:w="850" w:type="dxa"/>
            <w:vAlign w:val="center"/>
          </w:tcPr>
          <w:p w14:paraId="3B501025" w14:textId="61EC1615" w:rsidR="00757B92" w:rsidRPr="00A03387" w:rsidRDefault="00757B92" w:rsidP="00D27E67">
            <w:pPr>
              <w:pStyle w:val="Other0"/>
              <w:spacing w:after="0" w:line="240" w:lineRule="auto"/>
              <w:ind w:firstLine="0"/>
              <w:rPr>
                <w:rStyle w:val="Other"/>
              </w:rPr>
            </w:pPr>
            <w:proofErr w:type="gramStart"/>
            <w:r w:rsidRPr="00A03387">
              <w:rPr>
                <w:rStyle w:val="Other"/>
              </w:rPr>
              <w:t>.LAC</w:t>
            </w:r>
            <w:proofErr w:type="gramEnd"/>
          </w:p>
        </w:tc>
        <w:tc>
          <w:tcPr>
            <w:tcW w:w="850" w:type="dxa"/>
            <w:shd w:val="clear" w:color="auto" w:fill="auto"/>
            <w:vAlign w:val="center"/>
          </w:tcPr>
          <w:p w14:paraId="098825B3" w14:textId="3F3DD57B" w:rsidR="00757B92" w:rsidRPr="00A03387" w:rsidRDefault="00757B92" w:rsidP="00D27E67">
            <w:pPr>
              <w:pStyle w:val="Other0"/>
              <w:spacing w:after="0" w:line="240" w:lineRule="auto"/>
              <w:ind w:firstLine="0"/>
              <w:rPr>
                <w:rStyle w:val="Other"/>
              </w:rPr>
            </w:pPr>
            <w:r w:rsidRPr="00A03387">
              <w:rPr>
                <w:rStyle w:val="Other"/>
              </w:rPr>
              <w:t>Tech</w:t>
            </w:r>
          </w:p>
        </w:tc>
        <w:tc>
          <w:tcPr>
            <w:tcW w:w="850" w:type="dxa"/>
            <w:shd w:val="clear" w:color="auto" w:fill="auto"/>
            <w:vAlign w:val="center"/>
          </w:tcPr>
          <w:p w14:paraId="471AF7BA" w14:textId="39073FB4" w:rsidR="00757B92" w:rsidRPr="00757B92" w:rsidRDefault="00757B92" w:rsidP="00D27E67">
            <w:pPr>
              <w:pStyle w:val="Other0"/>
              <w:spacing w:after="0" w:line="240" w:lineRule="auto"/>
              <w:ind w:firstLine="0"/>
              <w:rPr>
                <w:rStyle w:val="Other"/>
              </w:rPr>
            </w:pPr>
            <w:r w:rsidRPr="00A03387">
              <w:rPr>
                <w:rStyle w:val="Other"/>
              </w:rPr>
              <w:t>FS</w:t>
            </w:r>
          </w:p>
        </w:tc>
        <w:tc>
          <w:tcPr>
            <w:tcW w:w="1984" w:type="dxa"/>
            <w:shd w:val="clear" w:color="auto" w:fill="auto"/>
            <w:vAlign w:val="center"/>
          </w:tcPr>
          <w:p w14:paraId="709E8125" w14:textId="5D5C1DEE" w:rsidR="00757B92" w:rsidRPr="00A03387" w:rsidRDefault="00757B92" w:rsidP="00D27E67">
            <w:pPr>
              <w:pStyle w:val="Other0"/>
              <w:spacing w:after="0" w:line="262" w:lineRule="auto"/>
              <w:ind w:firstLine="0"/>
              <w:rPr>
                <w:rStyle w:val="Other"/>
              </w:rPr>
            </w:pPr>
            <w:r w:rsidRPr="00A03387">
              <w:rPr>
                <w:rStyle w:val="Other"/>
              </w:rPr>
              <w:t>discharged 29/4/33</w:t>
            </w:r>
          </w:p>
        </w:tc>
      </w:tr>
      <w:tr w:rsidR="00757B92" w:rsidRPr="00A03387" w14:paraId="29227E8D" w14:textId="77777777" w:rsidTr="00D27E67">
        <w:trPr>
          <w:trHeight w:hRule="exact" w:val="964"/>
          <w:jc w:val="center"/>
        </w:trPr>
        <w:tc>
          <w:tcPr>
            <w:tcW w:w="962" w:type="dxa"/>
            <w:vAlign w:val="center"/>
          </w:tcPr>
          <w:p w14:paraId="40D44CC4" w14:textId="2B5DBBD1" w:rsidR="00757B92" w:rsidRPr="00A03387" w:rsidRDefault="00757B92" w:rsidP="00D27E67">
            <w:pPr>
              <w:pStyle w:val="Other0"/>
              <w:spacing w:after="0" w:line="240" w:lineRule="auto"/>
              <w:ind w:firstLine="0"/>
              <w:rPr>
                <w:rStyle w:val="Other"/>
              </w:rPr>
            </w:pPr>
            <w:r w:rsidRPr="00A03387">
              <w:rPr>
                <w:rStyle w:val="Other"/>
              </w:rPr>
              <w:t>1259.</w:t>
            </w:r>
          </w:p>
        </w:tc>
        <w:tc>
          <w:tcPr>
            <w:tcW w:w="3345" w:type="dxa"/>
            <w:shd w:val="clear" w:color="auto" w:fill="auto"/>
            <w:vAlign w:val="center"/>
          </w:tcPr>
          <w:p w14:paraId="2B91CFF3" w14:textId="4669CD70" w:rsidR="00757B92" w:rsidRPr="00A03387" w:rsidRDefault="00757B92" w:rsidP="00D27E67">
            <w:pPr>
              <w:pStyle w:val="Other0"/>
              <w:spacing w:after="0" w:line="240" w:lineRule="auto"/>
              <w:ind w:firstLine="0"/>
              <w:rPr>
                <w:rStyle w:val="Other"/>
              </w:rPr>
            </w:pPr>
            <w:r w:rsidRPr="00A03387">
              <w:rPr>
                <w:rStyle w:val="Other"/>
              </w:rPr>
              <w:t>Chapman, Owen Wesley</w:t>
            </w:r>
          </w:p>
        </w:tc>
        <w:tc>
          <w:tcPr>
            <w:tcW w:w="850" w:type="dxa"/>
            <w:vAlign w:val="center"/>
          </w:tcPr>
          <w:p w14:paraId="13E36177" w14:textId="3917FBAC" w:rsidR="00757B92" w:rsidRPr="00A03387" w:rsidRDefault="00757B92" w:rsidP="00D27E67">
            <w:pPr>
              <w:pStyle w:val="Other0"/>
              <w:spacing w:after="0" w:line="240" w:lineRule="auto"/>
              <w:ind w:firstLine="0"/>
              <w:rPr>
                <w:rStyle w:val="Other"/>
              </w:rPr>
            </w:pPr>
            <w:r w:rsidRPr="00A03387">
              <w:rPr>
                <w:rStyle w:val="Other"/>
              </w:rPr>
              <w:t>LAC</w:t>
            </w:r>
          </w:p>
        </w:tc>
        <w:tc>
          <w:tcPr>
            <w:tcW w:w="850" w:type="dxa"/>
            <w:shd w:val="clear" w:color="auto" w:fill="auto"/>
            <w:vAlign w:val="center"/>
          </w:tcPr>
          <w:p w14:paraId="151ED0F3" w14:textId="4233AA46" w:rsidR="00757B92" w:rsidRPr="00A03387" w:rsidRDefault="00757B92" w:rsidP="00D27E67">
            <w:pPr>
              <w:pStyle w:val="Other0"/>
              <w:spacing w:after="0" w:line="240" w:lineRule="auto"/>
              <w:ind w:firstLine="0"/>
              <w:rPr>
                <w:rStyle w:val="Other"/>
              </w:rPr>
            </w:pPr>
            <w:r w:rsidRPr="00A03387">
              <w:rPr>
                <w:rStyle w:val="Other"/>
              </w:rPr>
              <w:t>C.B.</w:t>
            </w:r>
          </w:p>
        </w:tc>
        <w:tc>
          <w:tcPr>
            <w:tcW w:w="850" w:type="dxa"/>
            <w:shd w:val="clear" w:color="auto" w:fill="auto"/>
            <w:vAlign w:val="center"/>
          </w:tcPr>
          <w:p w14:paraId="5A42AF07" w14:textId="6623B973" w:rsidR="00757B92" w:rsidRPr="00757B92" w:rsidRDefault="00757B92" w:rsidP="00D27E67">
            <w:pPr>
              <w:pStyle w:val="Other0"/>
              <w:spacing w:after="0" w:line="240" w:lineRule="auto"/>
              <w:ind w:firstLine="0"/>
              <w:rPr>
                <w:rStyle w:val="Other"/>
              </w:rPr>
            </w:pPr>
            <w:r w:rsidRPr="00A03387">
              <w:rPr>
                <w:rStyle w:val="Other"/>
              </w:rPr>
              <w:t>W01</w:t>
            </w:r>
          </w:p>
        </w:tc>
        <w:tc>
          <w:tcPr>
            <w:tcW w:w="1984" w:type="dxa"/>
            <w:shd w:val="clear" w:color="auto" w:fill="auto"/>
            <w:vAlign w:val="center"/>
          </w:tcPr>
          <w:p w14:paraId="426BC26A" w14:textId="31F50D3A" w:rsidR="00D27E67" w:rsidRDefault="00757B92" w:rsidP="00D27E67">
            <w:pPr>
              <w:pStyle w:val="Other0"/>
              <w:spacing w:after="0" w:line="262" w:lineRule="auto"/>
              <w:ind w:firstLine="0"/>
              <w:rPr>
                <w:rStyle w:val="Other"/>
              </w:rPr>
            </w:pPr>
            <w:r w:rsidRPr="00A03387">
              <w:rPr>
                <w:rStyle w:val="Other"/>
              </w:rPr>
              <w:t xml:space="preserve">discharged 31/3/27 re-enlisted 13/11/40 </w:t>
            </w:r>
          </w:p>
          <w:p w14:paraId="4B417496" w14:textId="210934C7" w:rsidR="00757B92" w:rsidRPr="00A03387" w:rsidRDefault="00757B92" w:rsidP="00D27E67">
            <w:pPr>
              <w:pStyle w:val="Other0"/>
              <w:spacing w:after="0" w:line="262" w:lineRule="auto"/>
              <w:ind w:firstLine="0"/>
              <w:rPr>
                <w:rStyle w:val="Other"/>
              </w:rPr>
            </w:pPr>
            <w:r w:rsidRPr="00A03387">
              <w:rPr>
                <w:rStyle w:val="Other"/>
              </w:rPr>
              <w:t>discharged 9/5/46</w:t>
            </w:r>
          </w:p>
        </w:tc>
      </w:tr>
      <w:tr w:rsidR="00757B92" w:rsidRPr="00A03387" w14:paraId="5DF0AC33" w14:textId="77777777" w:rsidTr="00D27E67">
        <w:trPr>
          <w:trHeight w:hRule="exact" w:val="1247"/>
          <w:jc w:val="center"/>
        </w:trPr>
        <w:tc>
          <w:tcPr>
            <w:tcW w:w="962" w:type="dxa"/>
            <w:vAlign w:val="center"/>
          </w:tcPr>
          <w:p w14:paraId="68EBAB19" w14:textId="750B041B" w:rsidR="00757B92" w:rsidRPr="00A03387" w:rsidRDefault="00757B92" w:rsidP="00D27E67">
            <w:pPr>
              <w:pStyle w:val="Other0"/>
              <w:spacing w:after="0" w:line="240" w:lineRule="auto"/>
              <w:ind w:firstLine="0"/>
              <w:rPr>
                <w:rStyle w:val="Other"/>
              </w:rPr>
            </w:pPr>
            <w:r w:rsidRPr="00A03387">
              <w:rPr>
                <w:rStyle w:val="Other"/>
              </w:rPr>
              <w:t>1256.</w:t>
            </w:r>
          </w:p>
        </w:tc>
        <w:tc>
          <w:tcPr>
            <w:tcW w:w="3345" w:type="dxa"/>
            <w:shd w:val="clear" w:color="auto" w:fill="auto"/>
            <w:vAlign w:val="center"/>
          </w:tcPr>
          <w:p w14:paraId="340FD9CA" w14:textId="63FB2650" w:rsidR="00757B92" w:rsidRPr="00A03387" w:rsidRDefault="00757B92" w:rsidP="00D27E67">
            <w:pPr>
              <w:pStyle w:val="Other0"/>
              <w:spacing w:after="0" w:line="240" w:lineRule="auto"/>
              <w:ind w:firstLine="0"/>
              <w:rPr>
                <w:rStyle w:val="Other"/>
              </w:rPr>
            </w:pPr>
            <w:r w:rsidRPr="00A03387">
              <w:rPr>
                <w:rStyle w:val="Other"/>
              </w:rPr>
              <w:t>Chisholm, Robert Findlay</w:t>
            </w:r>
          </w:p>
        </w:tc>
        <w:tc>
          <w:tcPr>
            <w:tcW w:w="850" w:type="dxa"/>
            <w:vAlign w:val="center"/>
          </w:tcPr>
          <w:p w14:paraId="5F22EFF3" w14:textId="681EB95E" w:rsidR="00757B92" w:rsidRPr="00A03387" w:rsidRDefault="00757B92" w:rsidP="00D27E67">
            <w:pPr>
              <w:pStyle w:val="Other0"/>
              <w:spacing w:after="0" w:line="240" w:lineRule="auto"/>
              <w:ind w:firstLine="0"/>
              <w:rPr>
                <w:rStyle w:val="Other"/>
              </w:rPr>
            </w:pPr>
            <w:r w:rsidRPr="00A03387">
              <w:rPr>
                <w:rStyle w:val="Other"/>
              </w:rPr>
              <w:t>AC1</w:t>
            </w:r>
          </w:p>
        </w:tc>
        <w:tc>
          <w:tcPr>
            <w:tcW w:w="850" w:type="dxa"/>
            <w:shd w:val="clear" w:color="auto" w:fill="auto"/>
            <w:vAlign w:val="center"/>
          </w:tcPr>
          <w:p w14:paraId="5A5C27C0" w14:textId="53180A0F" w:rsidR="00757B92" w:rsidRPr="00A03387" w:rsidRDefault="00757B92" w:rsidP="00D27E67">
            <w:pPr>
              <w:pStyle w:val="Other0"/>
              <w:spacing w:after="0" w:line="240" w:lineRule="auto"/>
              <w:ind w:firstLine="0"/>
              <w:rPr>
                <w:rStyle w:val="Other"/>
              </w:rPr>
            </w:pPr>
            <w:r w:rsidRPr="00A03387">
              <w:rPr>
                <w:rStyle w:val="Other"/>
              </w:rPr>
              <w:t>C.B.</w:t>
            </w:r>
          </w:p>
        </w:tc>
        <w:tc>
          <w:tcPr>
            <w:tcW w:w="850" w:type="dxa"/>
            <w:shd w:val="clear" w:color="auto" w:fill="auto"/>
            <w:vAlign w:val="center"/>
          </w:tcPr>
          <w:p w14:paraId="1C6DCEDD" w14:textId="038E618C" w:rsidR="00757B92" w:rsidRPr="00757B92" w:rsidRDefault="00757B92" w:rsidP="00D27E67">
            <w:pPr>
              <w:pStyle w:val="Other0"/>
              <w:spacing w:after="0" w:line="240" w:lineRule="auto"/>
              <w:ind w:firstLine="0"/>
              <w:rPr>
                <w:rStyle w:val="Other"/>
              </w:rPr>
            </w:pPr>
            <w:r w:rsidRPr="00A03387">
              <w:rPr>
                <w:rStyle w:val="Other"/>
              </w:rPr>
              <w:t xml:space="preserve">Sgt </w:t>
            </w:r>
            <w:proofErr w:type="spellStart"/>
            <w:r w:rsidRPr="00A03387">
              <w:rPr>
                <w:rStyle w:val="Other"/>
                <w:rFonts w:eastAsia="Arial"/>
                <w:smallCaps/>
              </w:rPr>
              <w:t>fA</w:t>
            </w:r>
            <w:proofErr w:type="spellEnd"/>
          </w:p>
        </w:tc>
        <w:tc>
          <w:tcPr>
            <w:tcW w:w="1984" w:type="dxa"/>
            <w:shd w:val="clear" w:color="auto" w:fill="auto"/>
            <w:vAlign w:val="center"/>
          </w:tcPr>
          <w:p w14:paraId="2D0831D5" w14:textId="793A6D70" w:rsidR="00D27E67" w:rsidRDefault="00757B92" w:rsidP="00D27E67">
            <w:pPr>
              <w:pStyle w:val="Other0"/>
              <w:spacing w:after="0" w:line="262" w:lineRule="auto"/>
              <w:ind w:firstLine="0"/>
              <w:rPr>
                <w:rStyle w:val="Other"/>
              </w:rPr>
            </w:pPr>
            <w:r w:rsidRPr="00A03387">
              <w:rPr>
                <w:rStyle w:val="Other"/>
              </w:rPr>
              <w:t xml:space="preserve">discharged 31/3/27 re-enlisted 2/10/42 (comm) </w:t>
            </w:r>
          </w:p>
          <w:p w14:paraId="3BA5AD28" w14:textId="3B0E4209" w:rsidR="00757B92" w:rsidRPr="00A03387" w:rsidRDefault="00757B92" w:rsidP="00D27E67">
            <w:pPr>
              <w:pStyle w:val="Other0"/>
              <w:spacing w:after="0" w:line="262" w:lineRule="auto"/>
              <w:ind w:firstLine="0"/>
              <w:rPr>
                <w:rStyle w:val="Other"/>
              </w:rPr>
            </w:pPr>
            <w:r w:rsidRPr="00A03387">
              <w:rPr>
                <w:rStyle w:val="Other"/>
              </w:rPr>
              <w:t>retired 14/12/45 (C14582)</w:t>
            </w:r>
          </w:p>
        </w:tc>
      </w:tr>
      <w:tr w:rsidR="00757B92" w:rsidRPr="00A03387" w14:paraId="5BFAF211" w14:textId="77777777" w:rsidTr="00D27E67">
        <w:trPr>
          <w:trHeight w:hRule="exact" w:val="340"/>
          <w:jc w:val="center"/>
        </w:trPr>
        <w:tc>
          <w:tcPr>
            <w:tcW w:w="962" w:type="dxa"/>
            <w:vAlign w:val="center"/>
          </w:tcPr>
          <w:p w14:paraId="38A82987" w14:textId="452566DE" w:rsidR="00757B92" w:rsidRPr="00A03387" w:rsidRDefault="00757B92" w:rsidP="00D27E67">
            <w:pPr>
              <w:pStyle w:val="Other0"/>
              <w:spacing w:after="0" w:line="240" w:lineRule="auto"/>
              <w:ind w:firstLine="0"/>
              <w:rPr>
                <w:rStyle w:val="Other"/>
              </w:rPr>
            </w:pPr>
            <w:r w:rsidRPr="00A03387">
              <w:rPr>
                <w:rStyle w:val="Other"/>
              </w:rPr>
              <w:t>27.</w:t>
            </w:r>
          </w:p>
        </w:tc>
        <w:tc>
          <w:tcPr>
            <w:tcW w:w="3345" w:type="dxa"/>
            <w:shd w:val="clear" w:color="auto" w:fill="auto"/>
            <w:vAlign w:val="center"/>
          </w:tcPr>
          <w:p w14:paraId="264DEA00" w14:textId="26595D69" w:rsidR="00757B92" w:rsidRPr="00A03387" w:rsidRDefault="00757B92" w:rsidP="00D27E67">
            <w:pPr>
              <w:pStyle w:val="Other0"/>
              <w:spacing w:after="0" w:line="240" w:lineRule="auto"/>
              <w:ind w:firstLine="0"/>
              <w:rPr>
                <w:rStyle w:val="Other"/>
              </w:rPr>
            </w:pPr>
            <w:r w:rsidRPr="00A03387">
              <w:rPr>
                <w:rStyle w:val="Other"/>
              </w:rPr>
              <w:t>Church, Alfred</w:t>
            </w:r>
            <w:r>
              <w:rPr>
                <w:rStyle w:val="Other"/>
              </w:rPr>
              <w:t xml:space="preserve"> </w:t>
            </w:r>
            <w:r w:rsidRPr="00A03387">
              <w:rPr>
                <w:rStyle w:val="Other"/>
              </w:rPr>
              <w:t>Earnest Edward</w:t>
            </w:r>
          </w:p>
        </w:tc>
        <w:tc>
          <w:tcPr>
            <w:tcW w:w="850" w:type="dxa"/>
            <w:vAlign w:val="center"/>
          </w:tcPr>
          <w:p w14:paraId="1616C032" w14:textId="7DBA3AB7" w:rsidR="00757B92" w:rsidRPr="00A03387" w:rsidRDefault="00757B92" w:rsidP="00D27E67">
            <w:pPr>
              <w:pStyle w:val="Other0"/>
              <w:spacing w:after="0" w:line="240" w:lineRule="auto"/>
              <w:ind w:firstLine="0"/>
              <w:rPr>
                <w:rStyle w:val="Other"/>
              </w:rPr>
            </w:pPr>
            <w:r w:rsidRPr="00A03387">
              <w:rPr>
                <w:rStyle w:val="Other"/>
              </w:rPr>
              <w:t>LAC</w:t>
            </w:r>
          </w:p>
        </w:tc>
        <w:tc>
          <w:tcPr>
            <w:tcW w:w="850" w:type="dxa"/>
            <w:shd w:val="clear" w:color="auto" w:fill="auto"/>
            <w:vAlign w:val="center"/>
          </w:tcPr>
          <w:p w14:paraId="01D7E881" w14:textId="5C46B7FD" w:rsidR="00757B92" w:rsidRPr="00A03387" w:rsidRDefault="00757B92" w:rsidP="00D27E67">
            <w:pPr>
              <w:pStyle w:val="Other0"/>
              <w:spacing w:after="0" w:line="240" w:lineRule="auto"/>
              <w:ind w:firstLine="0"/>
              <w:rPr>
                <w:rStyle w:val="Other"/>
              </w:rPr>
            </w:pPr>
            <w:r w:rsidRPr="00A03387">
              <w:rPr>
                <w:rStyle w:val="Other"/>
              </w:rPr>
              <w:t>Phot</w:t>
            </w:r>
          </w:p>
        </w:tc>
        <w:tc>
          <w:tcPr>
            <w:tcW w:w="850" w:type="dxa"/>
            <w:shd w:val="clear" w:color="auto" w:fill="auto"/>
            <w:vAlign w:val="center"/>
          </w:tcPr>
          <w:p w14:paraId="52FF4207" w14:textId="0840F980" w:rsidR="00757B92" w:rsidRPr="00757B92" w:rsidRDefault="00757B92" w:rsidP="00D27E67">
            <w:pPr>
              <w:pStyle w:val="Other0"/>
              <w:spacing w:after="0" w:line="240" w:lineRule="auto"/>
              <w:ind w:firstLine="0"/>
              <w:rPr>
                <w:rStyle w:val="Other"/>
              </w:rPr>
            </w:pPr>
            <w:r w:rsidRPr="00A03387">
              <w:rPr>
                <w:rStyle w:val="Other"/>
              </w:rPr>
              <w:t>Cpl</w:t>
            </w:r>
          </w:p>
        </w:tc>
        <w:tc>
          <w:tcPr>
            <w:tcW w:w="1984" w:type="dxa"/>
            <w:shd w:val="clear" w:color="auto" w:fill="auto"/>
            <w:vAlign w:val="center"/>
          </w:tcPr>
          <w:p w14:paraId="2594E3FC" w14:textId="05B60B17" w:rsidR="00757B92" w:rsidRPr="00A03387" w:rsidRDefault="00757B92" w:rsidP="00D27E67">
            <w:pPr>
              <w:pStyle w:val="Other0"/>
              <w:spacing w:after="0" w:line="262" w:lineRule="auto"/>
              <w:ind w:firstLine="0"/>
              <w:rPr>
                <w:rStyle w:val="Other"/>
              </w:rPr>
            </w:pPr>
            <w:r w:rsidRPr="00A03387">
              <w:rPr>
                <w:rStyle w:val="Other"/>
              </w:rPr>
              <w:t>discharged 21/7/24</w:t>
            </w:r>
          </w:p>
        </w:tc>
      </w:tr>
      <w:tr w:rsidR="00757B92" w:rsidRPr="00A03387" w14:paraId="12628807" w14:textId="77777777" w:rsidTr="00D27E67">
        <w:trPr>
          <w:trHeight w:hRule="exact" w:val="794"/>
          <w:jc w:val="center"/>
        </w:trPr>
        <w:tc>
          <w:tcPr>
            <w:tcW w:w="962" w:type="dxa"/>
            <w:vAlign w:val="center"/>
          </w:tcPr>
          <w:p w14:paraId="1D5DFF6F" w14:textId="69093115" w:rsidR="00757B92" w:rsidRPr="00A03387" w:rsidRDefault="00757B92" w:rsidP="00D27E67">
            <w:pPr>
              <w:pStyle w:val="Other0"/>
              <w:spacing w:after="0" w:line="240" w:lineRule="auto"/>
              <w:ind w:firstLine="0"/>
              <w:rPr>
                <w:rStyle w:val="Other"/>
              </w:rPr>
            </w:pPr>
            <w:r w:rsidRPr="00A03387">
              <w:rPr>
                <w:rStyle w:val="Other"/>
              </w:rPr>
              <w:t>217.</w:t>
            </w:r>
          </w:p>
        </w:tc>
        <w:tc>
          <w:tcPr>
            <w:tcW w:w="3345" w:type="dxa"/>
            <w:shd w:val="clear" w:color="auto" w:fill="auto"/>
            <w:vAlign w:val="center"/>
          </w:tcPr>
          <w:p w14:paraId="3A1CFF05" w14:textId="56C85A6F" w:rsidR="00757B92" w:rsidRPr="00A03387" w:rsidRDefault="00757B92" w:rsidP="00D27E67">
            <w:pPr>
              <w:pStyle w:val="Other0"/>
              <w:spacing w:after="0" w:line="240" w:lineRule="auto"/>
              <w:ind w:firstLine="0"/>
              <w:rPr>
                <w:rStyle w:val="Other"/>
              </w:rPr>
            </w:pPr>
            <w:r w:rsidRPr="00A03387">
              <w:rPr>
                <w:rStyle w:val="Other"/>
              </w:rPr>
              <w:t>Clark, Fitz Middleton</w:t>
            </w:r>
          </w:p>
        </w:tc>
        <w:tc>
          <w:tcPr>
            <w:tcW w:w="850" w:type="dxa"/>
            <w:vAlign w:val="center"/>
          </w:tcPr>
          <w:p w14:paraId="0570376A" w14:textId="6C6B6A13" w:rsidR="00757B92" w:rsidRPr="00A03387" w:rsidRDefault="00757B92" w:rsidP="00D27E67">
            <w:pPr>
              <w:pStyle w:val="Other0"/>
              <w:spacing w:after="0" w:line="240" w:lineRule="auto"/>
              <w:ind w:firstLine="0"/>
              <w:rPr>
                <w:rStyle w:val="Other"/>
              </w:rPr>
            </w:pPr>
            <w:r w:rsidRPr="00A03387">
              <w:rPr>
                <w:rStyle w:val="Other"/>
              </w:rPr>
              <w:t>LAC</w:t>
            </w:r>
          </w:p>
        </w:tc>
        <w:tc>
          <w:tcPr>
            <w:tcW w:w="850" w:type="dxa"/>
            <w:shd w:val="clear" w:color="auto" w:fill="auto"/>
            <w:vAlign w:val="center"/>
          </w:tcPr>
          <w:p w14:paraId="3D0A93C2" w14:textId="200D5D3F" w:rsidR="00757B92" w:rsidRPr="00A03387" w:rsidRDefault="00757B92" w:rsidP="00D27E67">
            <w:pPr>
              <w:pStyle w:val="Other0"/>
              <w:spacing w:after="0" w:line="240" w:lineRule="auto"/>
              <w:ind w:firstLine="0"/>
              <w:rPr>
                <w:rStyle w:val="Other"/>
              </w:rPr>
            </w:pPr>
            <w:r w:rsidRPr="00A03387">
              <w:rPr>
                <w:rStyle w:val="Other"/>
              </w:rPr>
              <w:t>Van.</w:t>
            </w:r>
          </w:p>
        </w:tc>
        <w:tc>
          <w:tcPr>
            <w:tcW w:w="850" w:type="dxa"/>
            <w:shd w:val="clear" w:color="auto" w:fill="auto"/>
            <w:vAlign w:val="center"/>
          </w:tcPr>
          <w:p w14:paraId="59D3406F" w14:textId="3FB05B79" w:rsidR="00757B92" w:rsidRPr="00757B92" w:rsidRDefault="00757B92" w:rsidP="00D27E67">
            <w:pPr>
              <w:pStyle w:val="Other0"/>
              <w:spacing w:after="0" w:line="240" w:lineRule="auto"/>
              <w:ind w:firstLine="0"/>
              <w:rPr>
                <w:rStyle w:val="Other"/>
              </w:rPr>
            </w:pPr>
            <w:r w:rsidRPr="00A03387">
              <w:rPr>
                <w:rStyle w:val="Other"/>
              </w:rPr>
              <w:t>LAC</w:t>
            </w:r>
          </w:p>
        </w:tc>
        <w:tc>
          <w:tcPr>
            <w:tcW w:w="1984" w:type="dxa"/>
            <w:shd w:val="clear" w:color="auto" w:fill="auto"/>
            <w:vAlign w:val="center"/>
          </w:tcPr>
          <w:p w14:paraId="185BBCB1" w14:textId="518555E7" w:rsidR="00757B92" w:rsidRPr="00A03387" w:rsidRDefault="00757B92" w:rsidP="00D27E67">
            <w:pPr>
              <w:pStyle w:val="Other0"/>
              <w:spacing w:after="0" w:line="262" w:lineRule="auto"/>
              <w:ind w:firstLine="0"/>
              <w:rPr>
                <w:rStyle w:val="Other"/>
              </w:rPr>
            </w:pPr>
            <w:r w:rsidRPr="00A03387">
              <w:rPr>
                <w:rStyle w:val="Other"/>
              </w:rPr>
              <w:t>discharged 31/5/24 (5002 in Non-</w:t>
            </w:r>
            <w:proofErr w:type="gramStart"/>
            <w:r w:rsidRPr="00A03387">
              <w:rPr>
                <w:rStyle w:val="Other"/>
              </w:rPr>
              <w:t>Permanent)</w:t>
            </w:r>
            <w:r w:rsidR="00D27E67">
              <w:rPr>
                <w:rStyle w:val="Other"/>
              </w:rPr>
              <w:t>*</w:t>
            </w:r>
            <w:proofErr w:type="gramEnd"/>
          </w:p>
        </w:tc>
      </w:tr>
      <w:tr w:rsidR="00757B92" w:rsidRPr="00A03387" w14:paraId="53EC23B0" w14:textId="77777777" w:rsidTr="00D27E67">
        <w:trPr>
          <w:trHeight w:hRule="exact" w:val="340"/>
          <w:jc w:val="center"/>
        </w:trPr>
        <w:tc>
          <w:tcPr>
            <w:tcW w:w="962" w:type="dxa"/>
            <w:vAlign w:val="center"/>
          </w:tcPr>
          <w:p w14:paraId="14F2BC84" w14:textId="2521E70A" w:rsidR="00757B92" w:rsidRPr="00A03387" w:rsidRDefault="00757B92" w:rsidP="00D27E67">
            <w:pPr>
              <w:pStyle w:val="Other0"/>
              <w:spacing w:after="0" w:line="240" w:lineRule="auto"/>
              <w:ind w:firstLine="0"/>
              <w:rPr>
                <w:rStyle w:val="Other"/>
              </w:rPr>
            </w:pPr>
            <w:r w:rsidRPr="00A03387">
              <w:rPr>
                <w:rStyle w:val="Other"/>
              </w:rPr>
              <w:t>1247.</w:t>
            </w:r>
          </w:p>
        </w:tc>
        <w:tc>
          <w:tcPr>
            <w:tcW w:w="3345" w:type="dxa"/>
            <w:shd w:val="clear" w:color="auto" w:fill="auto"/>
            <w:vAlign w:val="center"/>
          </w:tcPr>
          <w:p w14:paraId="3F36C51B" w14:textId="5F423E0C" w:rsidR="00757B92" w:rsidRPr="00A03387" w:rsidRDefault="00757B92" w:rsidP="00D27E67">
            <w:pPr>
              <w:pStyle w:val="Other0"/>
              <w:spacing w:after="0" w:line="240" w:lineRule="auto"/>
              <w:ind w:firstLine="0"/>
              <w:rPr>
                <w:rStyle w:val="Other"/>
              </w:rPr>
            </w:pPr>
            <w:r w:rsidRPr="00A03387">
              <w:rPr>
                <w:rStyle w:val="Other"/>
              </w:rPr>
              <w:t>Clarke, Allan</w:t>
            </w:r>
          </w:p>
        </w:tc>
        <w:tc>
          <w:tcPr>
            <w:tcW w:w="850" w:type="dxa"/>
            <w:vAlign w:val="center"/>
          </w:tcPr>
          <w:p w14:paraId="33347CA5" w14:textId="6FD154CF" w:rsidR="00757B92" w:rsidRPr="00A03387" w:rsidRDefault="00757B92" w:rsidP="00D27E67">
            <w:pPr>
              <w:pStyle w:val="Other0"/>
              <w:spacing w:after="0" w:line="240" w:lineRule="auto"/>
              <w:ind w:firstLine="0"/>
              <w:rPr>
                <w:rStyle w:val="Other"/>
              </w:rPr>
            </w:pPr>
            <w:r w:rsidRPr="00A03387">
              <w:rPr>
                <w:rStyle w:val="Other"/>
              </w:rPr>
              <w:t>LAC</w:t>
            </w:r>
          </w:p>
        </w:tc>
        <w:tc>
          <w:tcPr>
            <w:tcW w:w="850" w:type="dxa"/>
            <w:shd w:val="clear" w:color="auto" w:fill="auto"/>
            <w:vAlign w:val="center"/>
          </w:tcPr>
          <w:p w14:paraId="7F9E85A0" w14:textId="3BBF08C9" w:rsidR="00757B92" w:rsidRPr="00A03387" w:rsidRDefault="00757B92" w:rsidP="00D27E67">
            <w:pPr>
              <w:pStyle w:val="Other0"/>
              <w:spacing w:after="0" w:line="240" w:lineRule="auto"/>
              <w:ind w:firstLine="0"/>
              <w:rPr>
                <w:rStyle w:val="Other"/>
              </w:rPr>
            </w:pPr>
            <w:r w:rsidRPr="00A03387">
              <w:rPr>
                <w:rStyle w:val="Other"/>
              </w:rPr>
              <w:t>C.B.</w:t>
            </w:r>
          </w:p>
        </w:tc>
        <w:tc>
          <w:tcPr>
            <w:tcW w:w="850" w:type="dxa"/>
            <w:shd w:val="clear" w:color="auto" w:fill="auto"/>
            <w:vAlign w:val="center"/>
          </w:tcPr>
          <w:p w14:paraId="7F795A76" w14:textId="6BB1FEBB" w:rsidR="00757B92" w:rsidRPr="00757B92" w:rsidRDefault="00757B92" w:rsidP="00D27E67">
            <w:pPr>
              <w:pStyle w:val="Other0"/>
              <w:spacing w:after="0" w:line="240" w:lineRule="auto"/>
              <w:ind w:firstLine="0"/>
              <w:rPr>
                <w:rStyle w:val="Other"/>
              </w:rPr>
            </w:pPr>
            <w:r w:rsidRPr="00A03387">
              <w:rPr>
                <w:rStyle w:val="Other"/>
              </w:rPr>
              <w:t>LAC</w:t>
            </w:r>
          </w:p>
        </w:tc>
        <w:tc>
          <w:tcPr>
            <w:tcW w:w="1984" w:type="dxa"/>
            <w:shd w:val="clear" w:color="auto" w:fill="auto"/>
            <w:vAlign w:val="center"/>
          </w:tcPr>
          <w:p w14:paraId="6D904D23" w14:textId="6D5CEA48" w:rsidR="00757B92" w:rsidRPr="00A03387" w:rsidRDefault="00757B92" w:rsidP="00D27E67">
            <w:pPr>
              <w:pStyle w:val="Other0"/>
              <w:spacing w:after="0" w:line="262" w:lineRule="auto"/>
              <w:ind w:firstLine="0"/>
              <w:rPr>
                <w:rStyle w:val="Other"/>
              </w:rPr>
            </w:pPr>
            <w:r w:rsidRPr="00A03387">
              <w:rPr>
                <w:rStyle w:val="Other"/>
              </w:rPr>
              <w:t>discharged 12/5/37</w:t>
            </w:r>
          </w:p>
        </w:tc>
      </w:tr>
      <w:tr w:rsidR="00757B92" w:rsidRPr="00A03387" w14:paraId="1D3FC88B" w14:textId="77777777" w:rsidTr="00D27E67">
        <w:trPr>
          <w:trHeight w:hRule="exact" w:val="340"/>
          <w:jc w:val="center"/>
        </w:trPr>
        <w:tc>
          <w:tcPr>
            <w:tcW w:w="962" w:type="dxa"/>
            <w:vAlign w:val="center"/>
          </w:tcPr>
          <w:p w14:paraId="039086BB" w14:textId="32FD42A1" w:rsidR="00757B92" w:rsidRPr="00A03387" w:rsidRDefault="00757B92" w:rsidP="00D27E67">
            <w:pPr>
              <w:pStyle w:val="Other0"/>
              <w:spacing w:after="0" w:line="240" w:lineRule="auto"/>
              <w:ind w:firstLine="0"/>
              <w:rPr>
                <w:rStyle w:val="Other"/>
              </w:rPr>
            </w:pPr>
            <w:r w:rsidRPr="00A03387">
              <w:rPr>
                <w:rStyle w:val="Other"/>
              </w:rPr>
              <w:t>212.</w:t>
            </w:r>
          </w:p>
        </w:tc>
        <w:tc>
          <w:tcPr>
            <w:tcW w:w="3345" w:type="dxa"/>
            <w:shd w:val="clear" w:color="auto" w:fill="auto"/>
            <w:vAlign w:val="center"/>
          </w:tcPr>
          <w:p w14:paraId="5A8D67DC" w14:textId="0B533784" w:rsidR="00757B92" w:rsidRPr="00A03387" w:rsidRDefault="00757B92" w:rsidP="00D27E67">
            <w:pPr>
              <w:pStyle w:val="Other0"/>
              <w:spacing w:after="0" w:line="240" w:lineRule="auto"/>
              <w:ind w:firstLine="0"/>
              <w:rPr>
                <w:rStyle w:val="Other"/>
              </w:rPr>
            </w:pPr>
            <w:r w:rsidRPr="00A03387">
              <w:rPr>
                <w:rStyle w:val="Other"/>
              </w:rPr>
              <w:t>Cobum, Arthur Stanley</w:t>
            </w:r>
          </w:p>
        </w:tc>
        <w:tc>
          <w:tcPr>
            <w:tcW w:w="850" w:type="dxa"/>
            <w:vAlign w:val="center"/>
          </w:tcPr>
          <w:p w14:paraId="7DD63809" w14:textId="4CAF776B" w:rsidR="00757B92" w:rsidRPr="00A03387" w:rsidRDefault="00757B92" w:rsidP="00D27E67">
            <w:pPr>
              <w:pStyle w:val="Other0"/>
              <w:spacing w:after="0" w:line="240" w:lineRule="auto"/>
              <w:ind w:firstLine="0"/>
              <w:rPr>
                <w:rStyle w:val="Other"/>
              </w:rPr>
            </w:pPr>
            <w:r w:rsidRPr="00A03387">
              <w:rPr>
                <w:rStyle w:val="Other"/>
              </w:rPr>
              <w:t>AC1</w:t>
            </w:r>
          </w:p>
        </w:tc>
        <w:tc>
          <w:tcPr>
            <w:tcW w:w="850" w:type="dxa"/>
            <w:shd w:val="clear" w:color="auto" w:fill="auto"/>
            <w:vAlign w:val="center"/>
          </w:tcPr>
          <w:p w14:paraId="1E30BEA9" w14:textId="2AC0EB20" w:rsidR="00757B92" w:rsidRPr="00A03387" w:rsidRDefault="00757B92" w:rsidP="00D27E67">
            <w:pPr>
              <w:pStyle w:val="Other0"/>
              <w:spacing w:after="0" w:line="240" w:lineRule="auto"/>
              <w:ind w:firstLine="0"/>
              <w:rPr>
                <w:rStyle w:val="Other"/>
              </w:rPr>
            </w:pPr>
            <w:r w:rsidRPr="00A03387">
              <w:rPr>
                <w:rStyle w:val="Other"/>
              </w:rPr>
              <w:t>Van.</w:t>
            </w:r>
          </w:p>
        </w:tc>
        <w:tc>
          <w:tcPr>
            <w:tcW w:w="850" w:type="dxa"/>
            <w:shd w:val="clear" w:color="auto" w:fill="auto"/>
            <w:vAlign w:val="center"/>
          </w:tcPr>
          <w:p w14:paraId="4F0F29F1" w14:textId="26863A9B" w:rsidR="00757B92" w:rsidRPr="00757B92" w:rsidRDefault="00757B92" w:rsidP="00D27E67">
            <w:pPr>
              <w:pStyle w:val="Other0"/>
              <w:spacing w:after="0" w:line="240" w:lineRule="auto"/>
              <w:ind w:firstLine="0"/>
              <w:rPr>
                <w:rStyle w:val="Other"/>
              </w:rPr>
            </w:pPr>
            <w:r w:rsidRPr="00A03387">
              <w:rPr>
                <w:rStyle w:val="Other"/>
              </w:rPr>
              <w:t>LAC</w:t>
            </w:r>
          </w:p>
        </w:tc>
        <w:tc>
          <w:tcPr>
            <w:tcW w:w="1984" w:type="dxa"/>
            <w:shd w:val="clear" w:color="auto" w:fill="auto"/>
            <w:vAlign w:val="center"/>
          </w:tcPr>
          <w:p w14:paraId="13C8E682" w14:textId="0AFC3C35" w:rsidR="00757B92" w:rsidRPr="00A03387" w:rsidRDefault="00757B92" w:rsidP="00D27E67">
            <w:pPr>
              <w:pStyle w:val="Other0"/>
              <w:spacing w:after="0" w:line="262" w:lineRule="auto"/>
              <w:ind w:firstLine="0"/>
              <w:rPr>
                <w:rStyle w:val="Other"/>
              </w:rPr>
            </w:pPr>
            <w:r w:rsidRPr="00A03387">
              <w:rPr>
                <w:rStyle w:val="Other"/>
              </w:rPr>
              <w:t>discharged 31/3/27</w:t>
            </w:r>
          </w:p>
        </w:tc>
      </w:tr>
      <w:tr w:rsidR="00757B92" w:rsidRPr="00A03387" w14:paraId="7D81FFF7" w14:textId="77777777" w:rsidTr="00D27E67">
        <w:trPr>
          <w:trHeight w:hRule="exact" w:val="680"/>
          <w:jc w:val="center"/>
        </w:trPr>
        <w:tc>
          <w:tcPr>
            <w:tcW w:w="962" w:type="dxa"/>
            <w:vAlign w:val="center"/>
          </w:tcPr>
          <w:p w14:paraId="0A4225B0" w14:textId="7F45A5BB" w:rsidR="00757B92" w:rsidRPr="00A03387" w:rsidRDefault="00757B92" w:rsidP="00D27E67">
            <w:pPr>
              <w:pStyle w:val="Other0"/>
              <w:spacing w:after="0" w:line="240" w:lineRule="auto"/>
              <w:ind w:firstLine="0"/>
              <w:rPr>
                <w:rStyle w:val="Other"/>
              </w:rPr>
            </w:pPr>
            <w:r w:rsidRPr="00A03387">
              <w:rPr>
                <w:rStyle w:val="Other"/>
              </w:rPr>
              <w:t>1002.</w:t>
            </w:r>
          </w:p>
        </w:tc>
        <w:tc>
          <w:tcPr>
            <w:tcW w:w="3345" w:type="dxa"/>
            <w:shd w:val="clear" w:color="auto" w:fill="auto"/>
            <w:vAlign w:val="center"/>
          </w:tcPr>
          <w:p w14:paraId="26AC8BC2" w14:textId="242B23F9" w:rsidR="00757B92" w:rsidRPr="00A03387" w:rsidRDefault="00757B92" w:rsidP="00D27E67">
            <w:pPr>
              <w:pStyle w:val="Other0"/>
              <w:spacing w:after="0" w:line="240" w:lineRule="auto"/>
              <w:ind w:firstLine="0"/>
              <w:rPr>
                <w:rStyle w:val="Other"/>
              </w:rPr>
            </w:pPr>
            <w:r w:rsidRPr="00A03387">
              <w:rPr>
                <w:rStyle w:val="Other"/>
              </w:rPr>
              <w:t>Colp, Maynard Leonce</w:t>
            </w:r>
          </w:p>
        </w:tc>
        <w:tc>
          <w:tcPr>
            <w:tcW w:w="850" w:type="dxa"/>
            <w:vAlign w:val="center"/>
          </w:tcPr>
          <w:p w14:paraId="447A5B81" w14:textId="474C146C" w:rsidR="00757B92" w:rsidRPr="00A03387" w:rsidRDefault="00757B92" w:rsidP="00D27E67">
            <w:pPr>
              <w:pStyle w:val="Other0"/>
              <w:spacing w:after="0" w:line="240" w:lineRule="auto"/>
              <w:ind w:firstLine="0"/>
              <w:rPr>
                <w:rStyle w:val="Other"/>
              </w:rPr>
            </w:pPr>
            <w:r w:rsidRPr="00A03387">
              <w:rPr>
                <w:rStyle w:val="Other"/>
              </w:rPr>
              <w:t>Sgt</w:t>
            </w:r>
            <w:r>
              <w:rPr>
                <w:rStyle w:val="Other"/>
              </w:rPr>
              <w:t>.</w:t>
            </w:r>
          </w:p>
        </w:tc>
        <w:tc>
          <w:tcPr>
            <w:tcW w:w="850" w:type="dxa"/>
            <w:shd w:val="clear" w:color="auto" w:fill="auto"/>
            <w:vAlign w:val="center"/>
          </w:tcPr>
          <w:p w14:paraId="25154F63" w14:textId="4608F7E0" w:rsidR="00757B92" w:rsidRPr="00A03387" w:rsidRDefault="00757B92" w:rsidP="00D27E67">
            <w:pPr>
              <w:pStyle w:val="Other0"/>
              <w:spacing w:after="0" w:line="240" w:lineRule="auto"/>
              <w:ind w:firstLine="0"/>
              <w:rPr>
                <w:rStyle w:val="Other"/>
              </w:rPr>
            </w:pPr>
            <w:r w:rsidRPr="00A03387">
              <w:rPr>
                <w:rStyle w:val="Other"/>
              </w:rPr>
              <w:t>Dart</w:t>
            </w:r>
          </w:p>
        </w:tc>
        <w:tc>
          <w:tcPr>
            <w:tcW w:w="850" w:type="dxa"/>
            <w:shd w:val="clear" w:color="auto" w:fill="auto"/>
            <w:vAlign w:val="center"/>
          </w:tcPr>
          <w:p w14:paraId="3D93558B" w14:textId="06830ABA" w:rsidR="00757B92" w:rsidRPr="00757B92" w:rsidRDefault="00757B92" w:rsidP="00D27E67">
            <w:pPr>
              <w:pStyle w:val="Other0"/>
              <w:spacing w:after="0" w:line="240" w:lineRule="auto"/>
              <w:ind w:firstLine="0"/>
              <w:rPr>
                <w:rStyle w:val="Other"/>
              </w:rPr>
            </w:pPr>
            <w:r w:rsidRPr="00A03387">
              <w:rPr>
                <w:rStyle w:val="Other"/>
              </w:rPr>
              <w:t>G/C</w:t>
            </w:r>
          </w:p>
        </w:tc>
        <w:tc>
          <w:tcPr>
            <w:tcW w:w="1984" w:type="dxa"/>
            <w:shd w:val="clear" w:color="auto" w:fill="auto"/>
            <w:vAlign w:val="center"/>
          </w:tcPr>
          <w:p w14:paraId="1BEA3CFA" w14:textId="099E8018" w:rsidR="00D27E67" w:rsidRDefault="00757B92" w:rsidP="00D27E67">
            <w:pPr>
              <w:pStyle w:val="Other0"/>
              <w:spacing w:after="0" w:line="262" w:lineRule="auto"/>
              <w:ind w:firstLine="0"/>
              <w:rPr>
                <w:rStyle w:val="Other"/>
              </w:rPr>
            </w:pPr>
            <w:proofErr w:type="spellStart"/>
            <w:r w:rsidRPr="00A03387">
              <w:rPr>
                <w:rStyle w:val="Other"/>
              </w:rPr>
              <w:t>commn</w:t>
            </w:r>
            <w:proofErr w:type="spellEnd"/>
            <w:r w:rsidRPr="00A03387">
              <w:rPr>
                <w:rStyle w:val="Other"/>
              </w:rPr>
              <w:t xml:space="preserve">. 1/3/39 (C96O) </w:t>
            </w:r>
          </w:p>
          <w:p w14:paraId="58458166" w14:textId="20A4CD19" w:rsidR="00757B92" w:rsidRPr="00A03387" w:rsidRDefault="00757B92" w:rsidP="00D27E67">
            <w:pPr>
              <w:pStyle w:val="Other0"/>
              <w:spacing w:after="0" w:line="262" w:lineRule="auto"/>
              <w:ind w:firstLine="0"/>
              <w:rPr>
                <w:rStyle w:val="Other"/>
              </w:rPr>
            </w:pPr>
            <w:r w:rsidRPr="00A03387">
              <w:rPr>
                <w:rStyle w:val="Other"/>
              </w:rPr>
              <w:t>retired 5/2/45</w:t>
            </w:r>
          </w:p>
        </w:tc>
      </w:tr>
      <w:tr w:rsidR="00757B92" w:rsidRPr="00A03387" w14:paraId="3F12C486" w14:textId="77777777" w:rsidTr="00D27E67">
        <w:trPr>
          <w:trHeight w:hRule="exact" w:val="340"/>
          <w:jc w:val="center"/>
        </w:trPr>
        <w:tc>
          <w:tcPr>
            <w:tcW w:w="962" w:type="dxa"/>
            <w:vAlign w:val="center"/>
          </w:tcPr>
          <w:p w14:paraId="589BD0BC" w14:textId="4E0A21EB" w:rsidR="00757B92" w:rsidRPr="00A03387" w:rsidRDefault="00757B92" w:rsidP="00D27E67">
            <w:pPr>
              <w:pStyle w:val="Other0"/>
              <w:spacing w:after="0" w:line="240" w:lineRule="auto"/>
              <w:ind w:firstLine="0"/>
              <w:rPr>
                <w:rStyle w:val="Other"/>
              </w:rPr>
            </w:pPr>
            <w:r w:rsidRPr="00A03387">
              <w:rPr>
                <w:rStyle w:val="Other"/>
              </w:rPr>
              <w:t>1249.</w:t>
            </w:r>
          </w:p>
        </w:tc>
        <w:tc>
          <w:tcPr>
            <w:tcW w:w="3345" w:type="dxa"/>
            <w:shd w:val="clear" w:color="auto" w:fill="auto"/>
            <w:vAlign w:val="center"/>
          </w:tcPr>
          <w:p w14:paraId="6CA3B2CB" w14:textId="07B65911" w:rsidR="00757B92" w:rsidRPr="00A03387" w:rsidRDefault="00757B92" w:rsidP="00D27E67">
            <w:pPr>
              <w:pStyle w:val="Other0"/>
              <w:spacing w:after="0" w:line="240" w:lineRule="auto"/>
              <w:ind w:firstLine="0"/>
              <w:rPr>
                <w:rStyle w:val="Other"/>
              </w:rPr>
            </w:pPr>
            <w:r w:rsidRPr="00A03387">
              <w:rPr>
                <w:rStyle w:val="Other"/>
              </w:rPr>
              <w:t>Comrie, William</w:t>
            </w:r>
          </w:p>
        </w:tc>
        <w:tc>
          <w:tcPr>
            <w:tcW w:w="850" w:type="dxa"/>
            <w:vAlign w:val="center"/>
          </w:tcPr>
          <w:p w14:paraId="5F0EF5F4" w14:textId="63939BD7" w:rsidR="00757B92" w:rsidRPr="00A03387" w:rsidRDefault="00757B92" w:rsidP="00D27E67">
            <w:pPr>
              <w:pStyle w:val="Other0"/>
              <w:spacing w:after="0" w:line="240" w:lineRule="auto"/>
              <w:ind w:firstLine="0"/>
              <w:rPr>
                <w:rStyle w:val="Other"/>
              </w:rPr>
            </w:pPr>
            <w:r>
              <w:rPr>
                <w:rStyle w:val="Other"/>
              </w:rPr>
              <w:t>AC1</w:t>
            </w:r>
          </w:p>
        </w:tc>
        <w:tc>
          <w:tcPr>
            <w:tcW w:w="850" w:type="dxa"/>
            <w:shd w:val="clear" w:color="auto" w:fill="auto"/>
            <w:vAlign w:val="center"/>
          </w:tcPr>
          <w:p w14:paraId="5BFE742C" w14:textId="611A30A1" w:rsidR="00757B92" w:rsidRPr="00A03387" w:rsidRDefault="00757B92" w:rsidP="00D27E67">
            <w:pPr>
              <w:pStyle w:val="Other0"/>
              <w:spacing w:after="0" w:line="240" w:lineRule="auto"/>
              <w:ind w:firstLine="0"/>
              <w:rPr>
                <w:rStyle w:val="Other"/>
              </w:rPr>
            </w:pPr>
            <w:r w:rsidRPr="00A03387">
              <w:rPr>
                <w:rStyle w:val="Other"/>
              </w:rPr>
              <w:t>C.B.</w:t>
            </w:r>
          </w:p>
        </w:tc>
        <w:tc>
          <w:tcPr>
            <w:tcW w:w="850" w:type="dxa"/>
            <w:shd w:val="clear" w:color="auto" w:fill="auto"/>
            <w:vAlign w:val="center"/>
          </w:tcPr>
          <w:p w14:paraId="4BBB905A" w14:textId="6C3F40CF" w:rsidR="00757B92" w:rsidRPr="00757B92" w:rsidRDefault="00757B92" w:rsidP="00D27E67">
            <w:pPr>
              <w:pStyle w:val="Other0"/>
              <w:spacing w:after="0" w:line="240" w:lineRule="auto"/>
              <w:ind w:firstLine="0"/>
              <w:rPr>
                <w:rStyle w:val="Other"/>
              </w:rPr>
            </w:pPr>
            <w:r w:rsidRPr="00A03387">
              <w:rPr>
                <w:rStyle w:val="Other"/>
              </w:rPr>
              <w:t>W01</w:t>
            </w:r>
          </w:p>
        </w:tc>
        <w:tc>
          <w:tcPr>
            <w:tcW w:w="1984" w:type="dxa"/>
            <w:shd w:val="clear" w:color="auto" w:fill="auto"/>
            <w:vAlign w:val="center"/>
          </w:tcPr>
          <w:p w14:paraId="759DBAC3" w14:textId="0431F121" w:rsidR="00757B92" w:rsidRPr="00A03387" w:rsidRDefault="00757B92" w:rsidP="00D27E67">
            <w:pPr>
              <w:pStyle w:val="Other0"/>
              <w:spacing w:after="0" w:line="262" w:lineRule="auto"/>
              <w:ind w:firstLine="0"/>
              <w:rPr>
                <w:rStyle w:val="Other"/>
              </w:rPr>
            </w:pPr>
            <w:r w:rsidRPr="00A03387">
              <w:rPr>
                <w:rStyle w:val="Other"/>
              </w:rPr>
              <w:t>discharged 17/9/46</w:t>
            </w:r>
          </w:p>
        </w:tc>
      </w:tr>
    </w:tbl>
    <w:p w14:paraId="4BB9427E" w14:textId="4BC792BF" w:rsidR="00757B92" w:rsidRDefault="00757B92" w:rsidP="00F3578B">
      <w:pPr>
        <w:ind w:firstLine="720"/>
      </w:pPr>
    </w:p>
    <w:p w14:paraId="7454C9D2" w14:textId="77777777" w:rsidR="00D27E67" w:rsidRDefault="00D27E67" w:rsidP="00D27E67"/>
    <w:p w14:paraId="76E380FD" w14:textId="01E335CE" w:rsidR="00D27E67" w:rsidRDefault="00D27E67" w:rsidP="00D27E67">
      <w:pPr>
        <w:tabs>
          <w:tab w:val="left" w:pos="1173"/>
        </w:tabs>
      </w:pPr>
      <w:r>
        <w:t xml:space="preserve">* - </w:t>
      </w:r>
      <w:proofErr w:type="spellStart"/>
      <w:r>
        <w:t>disch</w:t>
      </w:r>
      <w:proofErr w:type="spellEnd"/>
      <w:r>
        <w:t xml:space="preserve">. Perm. 30/4/24; re-enl. Non-Perm (No. 5002) 1/5/24; </w:t>
      </w:r>
      <w:proofErr w:type="spellStart"/>
      <w:r>
        <w:t>disch</w:t>
      </w:r>
      <w:proofErr w:type="spellEnd"/>
      <w:r>
        <w:t>. 31/5/24.</w:t>
      </w:r>
    </w:p>
    <w:p w14:paraId="5D9C2F18" w14:textId="3A3BF641" w:rsidR="00386610" w:rsidRPr="00A03387" w:rsidRDefault="00757B92" w:rsidP="002A4325">
      <w:pPr>
        <w:sectPr w:rsidR="00386610" w:rsidRPr="00A03387" w:rsidSect="005B4D13">
          <w:headerReference w:type="even" r:id="rId28"/>
          <w:headerReference w:type="default" r:id="rId29"/>
          <w:footerReference w:type="even" r:id="rId30"/>
          <w:footerReference w:type="default" r:id="rId31"/>
          <w:headerReference w:type="first" r:id="rId32"/>
          <w:footerReference w:type="first" r:id="rId33"/>
          <w:footnotePr>
            <w:numRestart w:val="eachSect"/>
          </w:footnotePr>
          <w:pgSz w:w="12240" w:h="15840"/>
          <w:pgMar w:top="1440" w:right="1701" w:bottom="1440" w:left="1701" w:header="0" w:footer="3" w:gutter="0"/>
          <w:cols w:space="720"/>
          <w:noEndnote/>
          <w:titlePg/>
          <w:docGrid w:linePitch="360"/>
          <w15:footnoteColumns w:val="1"/>
        </w:sectPr>
      </w:pPr>
      <w:r w:rsidRPr="00D27E67">
        <w:br w:type="page"/>
      </w:r>
    </w:p>
    <w:p w14:paraId="556B65AD" w14:textId="5FE2E528" w:rsidR="00386610" w:rsidRPr="00A03387" w:rsidRDefault="00386610" w:rsidP="00F3578B">
      <w:pPr>
        <w:pStyle w:val="Tablecaption0"/>
        <w:framePr w:w="493" w:h="245" w:wrap="none" w:hAnchor="page" w:x="3239" w:y="13520"/>
        <w:ind w:firstLine="720"/>
        <w:jc w:val="both"/>
      </w:pPr>
    </w:p>
    <w:tbl>
      <w:tblPr>
        <w:tblOverlap w:val="never"/>
        <w:tblW w:w="8841" w:type="dxa"/>
        <w:jc w:val="center"/>
        <w:tblLayout w:type="fixed"/>
        <w:tblCellMar>
          <w:left w:w="10" w:type="dxa"/>
          <w:right w:w="10" w:type="dxa"/>
        </w:tblCellMar>
        <w:tblLook w:val="0000" w:firstRow="0" w:lastRow="0" w:firstColumn="0" w:lastColumn="0" w:noHBand="0" w:noVBand="0"/>
      </w:tblPr>
      <w:tblGrid>
        <w:gridCol w:w="962"/>
        <w:gridCol w:w="3345"/>
        <w:gridCol w:w="850"/>
        <w:gridCol w:w="850"/>
        <w:gridCol w:w="850"/>
        <w:gridCol w:w="1984"/>
      </w:tblGrid>
      <w:tr w:rsidR="002A4325" w:rsidRPr="00A03387" w14:paraId="7641B9B5" w14:textId="77777777" w:rsidTr="00566FFF">
        <w:trPr>
          <w:trHeight w:hRule="exact" w:val="340"/>
          <w:jc w:val="center"/>
        </w:trPr>
        <w:tc>
          <w:tcPr>
            <w:tcW w:w="962" w:type="dxa"/>
            <w:vAlign w:val="center"/>
          </w:tcPr>
          <w:p w14:paraId="2AF5A479" w14:textId="77777777" w:rsidR="002A4325" w:rsidRPr="00A03387" w:rsidRDefault="002A4325" w:rsidP="00566FFF">
            <w:pPr>
              <w:pStyle w:val="Other0"/>
              <w:spacing w:after="0" w:line="240" w:lineRule="auto"/>
              <w:ind w:firstLine="0"/>
              <w:rPr>
                <w:rStyle w:val="Other"/>
              </w:rPr>
            </w:pPr>
            <w:r>
              <w:rPr>
                <w:rStyle w:val="Other"/>
              </w:rPr>
              <w:t>No.</w:t>
            </w:r>
          </w:p>
        </w:tc>
        <w:tc>
          <w:tcPr>
            <w:tcW w:w="3345" w:type="dxa"/>
            <w:shd w:val="clear" w:color="auto" w:fill="auto"/>
            <w:vAlign w:val="center"/>
          </w:tcPr>
          <w:p w14:paraId="2CB36E01" w14:textId="77777777" w:rsidR="002A4325" w:rsidRPr="00A03387" w:rsidRDefault="002A4325" w:rsidP="00566FFF">
            <w:pPr>
              <w:pStyle w:val="Other0"/>
              <w:spacing w:after="0" w:line="240" w:lineRule="auto"/>
              <w:ind w:firstLine="0"/>
            </w:pPr>
            <w:r w:rsidRPr="00A03387">
              <w:rPr>
                <w:rStyle w:val="Other"/>
              </w:rPr>
              <w:t>Name</w:t>
            </w:r>
          </w:p>
        </w:tc>
        <w:tc>
          <w:tcPr>
            <w:tcW w:w="850" w:type="dxa"/>
            <w:vAlign w:val="center"/>
          </w:tcPr>
          <w:p w14:paraId="7A8FF11B" w14:textId="77777777" w:rsidR="002A4325" w:rsidRPr="00A03387" w:rsidRDefault="002A4325" w:rsidP="00566FFF">
            <w:pPr>
              <w:pStyle w:val="Other0"/>
              <w:spacing w:after="0" w:line="240" w:lineRule="auto"/>
              <w:ind w:firstLine="0"/>
              <w:rPr>
                <w:rStyle w:val="Other"/>
              </w:rPr>
            </w:pPr>
            <w:r w:rsidRPr="00A03387">
              <w:rPr>
                <w:rStyle w:val="Other"/>
              </w:rPr>
              <w:t>Rank</w:t>
            </w:r>
          </w:p>
        </w:tc>
        <w:tc>
          <w:tcPr>
            <w:tcW w:w="850" w:type="dxa"/>
            <w:shd w:val="clear" w:color="auto" w:fill="auto"/>
            <w:vAlign w:val="center"/>
          </w:tcPr>
          <w:p w14:paraId="7F21835A" w14:textId="77777777" w:rsidR="002A4325" w:rsidRPr="00A03387" w:rsidRDefault="002A4325" w:rsidP="00566FFF">
            <w:pPr>
              <w:pStyle w:val="Other0"/>
              <w:spacing w:after="0" w:line="240" w:lineRule="auto"/>
              <w:ind w:firstLine="0"/>
            </w:pPr>
            <w:r w:rsidRPr="00A03387">
              <w:rPr>
                <w:rStyle w:val="Other"/>
              </w:rPr>
              <w:t>Unit</w:t>
            </w:r>
          </w:p>
        </w:tc>
        <w:tc>
          <w:tcPr>
            <w:tcW w:w="850" w:type="dxa"/>
            <w:shd w:val="clear" w:color="auto" w:fill="auto"/>
            <w:vAlign w:val="center"/>
          </w:tcPr>
          <w:p w14:paraId="43B91F49" w14:textId="77777777" w:rsidR="002A4325" w:rsidRPr="00A03387" w:rsidRDefault="002A4325" w:rsidP="00566FFF">
            <w:pPr>
              <w:pStyle w:val="Other0"/>
              <w:spacing w:after="0" w:line="240" w:lineRule="auto"/>
              <w:ind w:firstLine="0"/>
            </w:pPr>
            <w:r w:rsidRPr="00A03387">
              <w:rPr>
                <w:rStyle w:val="Other"/>
              </w:rPr>
              <w:t xml:space="preserve">Rank and </w:t>
            </w:r>
          </w:p>
        </w:tc>
        <w:tc>
          <w:tcPr>
            <w:tcW w:w="1984" w:type="dxa"/>
            <w:shd w:val="clear" w:color="auto" w:fill="auto"/>
            <w:vAlign w:val="center"/>
          </w:tcPr>
          <w:p w14:paraId="2FF21CA5" w14:textId="77777777" w:rsidR="002A4325" w:rsidRPr="00A03387" w:rsidRDefault="002A4325" w:rsidP="00566FFF">
            <w:pPr>
              <w:pStyle w:val="Other0"/>
              <w:spacing w:after="0" w:line="262" w:lineRule="auto"/>
              <w:ind w:firstLine="0"/>
            </w:pPr>
            <w:r w:rsidRPr="00A03387">
              <w:rPr>
                <w:rStyle w:val="Other"/>
              </w:rPr>
              <w:t>Date of Release</w:t>
            </w:r>
          </w:p>
        </w:tc>
      </w:tr>
      <w:tr w:rsidR="002A4325" w:rsidRPr="00A03387" w14:paraId="4BF42CF2" w14:textId="77777777" w:rsidTr="002A4325">
        <w:trPr>
          <w:trHeight w:hRule="exact" w:val="680"/>
          <w:jc w:val="center"/>
        </w:trPr>
        <w:tc>
          <w:tcPr>
            <w:tcW w:w="962" w:type="dxa"/>
            <w:vAlign w:val="center"/>
          </w:tcPr>
          <w:p w14:paraId="527E57CD" w14:textId="248B3737" w:rsidR="002A4325" w:rsidRPr="00A03387" w:rsidRDefault="002A4325" w:rsidP="002A4325">
            <w:pPr>
              <w:pStyle w:val="Other0"/>
              <w:spacing w:after="0" w:line="240" w:lineRule="auto"/>
              <w:ind w:firstLine="0"/>
              <w:rPr>
                <w:rStyle w:val="Other"/>
              </w:rPr>
            </w:pPr>
            <w:r w:rsidRPr="00A03387">
              <w:rPr>
                <w:rStyle w:val="Other"/>
              </w:rPr>
              <w:t>612.</w:t>
            </w:r>
          </w:p>
        </w:tc>
        <w:tc>
          <w:tcPr>
            <w:tcW w:w="3345" w:type="dxa"/>
            <w:shd w:val="clear" w:color="auto" w:fill="auto"/>
            <w:vAlign w:val="center"/>
          </w:tcPr>
          <w:p w14:paraId="53FB47D6" w14:textId="7AC3EA04" w:rsidR="002A4325" w:rsidRPr="00A03387" w:rsidRDefault="002A4325" w:rsidP="002A4325">
            <w:pPr>
              <w:pStyle w:val="Other0"/>
              <w:spacing w:after="0" w:line="240" w:lineRule="auto"/>
              <w:ind w:firstLine="0"/>
            </w:pPr>
            <w:r w:rsidRPr="00A03387">
              <w:rPr>
                <w:rStyle w:val="Other"/>
              </w:rPr>
              <w:t>Cooper, Thomas Frederick</w:t>
            </w:r>
          </w:p>
        </w:tc>
        <w:tc>
          <w:tcPr>
            <w:tcW w:w="850" w:type="dxa"/>
            <w:vAlign w:val="center"/>
          </w:tcPr>
          <w:p w14:paraId="69FFB9F3" w14:textId="6D6C52A5" w:rsidR="002A4325" w:rsidRPr="00A03387" w:rsidRDefault="002A4325" w:rsidP="002A4325">
            <w:pPr>
              <w:pStyle w:val="Other0"/>
              <w:spacing w:after="0" w:line="240" w:lineRule="auto"/>
              <w:ind w:firstLine="0"/>
              <w:rPr>
                <w:rStyle w:val="Other"/>
              </w:rPr>
            </w:pPr>
            <w:r w:rsidRPr="00A03387">
              <w:rPr>
                <w:rStyle w:val="Other"/>
              </w:rPr>
              <w:t>Sgt</w:t>
            </w:r>
          </w:p>
        </w:tc>
        <w:tc>
          <w:tcPr>
            <w:tcW w:w="850" w:type="dxa"/>
            <w:shd w:val="clear" w:color="auto" w:fill="auto"/>
            <w:vAlign w:val="center"/>
          </w:tcPr>
          <w:p w14:paraId="128D9DFC" w14:textId="79F58402" w:rsidR="002A4325" w:rsidRPr="00A03387" w:rsidRDefault="002A4325" w:rsidP="002A4325">
            <w:pPr>
              <w:pStyle w:val="Other0"/>
              <w:spacing w:after="0" w:line="240" w:lineRule="auto"/>
              <w:ind w:firstLine="0"/>
            </w:pPr>
            <w:proofErr w:type="spellStart"/>
            <w:r w:rsidRPr="00A03387">
              <w:rPr>
                <w:rStyle w:val="Other"/>
              </w:rPr>
              <w:t>Wpeg</w:t>
            </w:r>
            <w:proofErr w:type="spellEnd"/>
          </w:p>
        </w:tc>
        <w:tc>
          <w:tcPr>
            <w:tcW w:w="850" w:type="dxa"/>
            <w:shd w:val="clear" w:color="auto" w:fill="auto"/>
            <w:vAlign w:val="center"/>
          </w:tcPr>
          <w:p w14:paraId="5DF285F1" w14:textId="2D7EBBC0" w:rsidR="002A4325" w:rsidRPr="00A03387" w:rsidRDefault="002A4325" w:rsidP="002A4325">
            <w:pPr>
              <w:pStyle w:val="Other0"/>
              <w:spacing w:after="0" w:line="240" w:lineRule="auto"/>
              <w:ind w:firstLine="0"/>
            </w:pPr>
            <w:r>
              <w:t>W/C</w:t>
            </w:r>
          </w:p>
        </w:tc>
        <w:tc>
          <w:tcPr>
            <w:tcW w:w="1984" w:type="dxa"/>
            <w:shd w:val="clear" w:color="auto" w:fill="auto"/>
            <w:vAlign w:val="center"/>
          </w:tcPr>
          <w:p w14:paraId="72018734" w14:textId="426A0311" w:rsidR="002A4325" w:rsidRDefault="002A4325" w:rsidP="002A4325">
            <w:pPr>
              <w:pStyle w:val="Other0"/>
              <w:spacing w:after="0" w:line="262" w:lineRule="auto"/>
              <w:ind w:firstLine="0"/>
              <w:rPr>
                <w:rStyle w:val="Other"/>
              </w:rPr>
            </w:pPr>
            <w:proofErr w:type="spellStart"/>
            <w:r w:rsidRPr="00A03387">
              <w:rPr>
                <w:rStyle w:val="Other"/>
              </w:rPr>
              <w:t>commn</w:t>
            </w:r>
            <w:proofErr w:type="spellEnd"/>
            <w:r w:rsidRPr="00A03387">
              <w:rPr>
                <w:rStyle w:val="Other"/>
              </w:rPr>
              <w:t>. 15/5/41 (C520</w:t>
            </w:r>
            <w:r>
              <w:rPr>
                <w:rStyle w:val="Other"/>
              </w:rPr>
              <w:t>2)</w:t>
            </w:r>
            <w:r w:rsidRPr="00A03387">
              <w:rPr>
                <w:rStyle w:val="Other"/>
              </w:rPr>
              <w:t xml:space="preserve"> </w:t>
            </w:r>
          </w:p>
          <w:p w14:paraId="3C094DA3" w14:textId="0A43AEE5" w:rsidR="002A4325" w:rsidRPr="00A03387" w:rsidRDefault="002A4325" w:rsidP="002A4325">
            <w:pPr>
              <w:pStyle w:val="Other0"/>
              <w:spacing w:after="0" w:line="262" w:lineRule="auto"/>
              <w:ind w:firstLine="0"/>
            </w:pPr>
            <w:r w:rsidRPr="00A03387">
              <w:rPr>
                <w:rStyle w:val="Other"/>
              </w:rPr>
              <w:t>retired 28/7/46</w:t>
            </w:r>
            <w:r w:rsidR="000C0389">
              <w:rPr>
                <w:rStyle w:val="Other"/>
              </w:rPr>
              <w:t>*</w:t>
            </w:r>
          </w:p>
        </w:tc>
      </w:tr>
      <w:tr w:rsidR="002A4325" w:rsidRPr="00A03387" w14:paraId="6A58041E" w14:textId="77777777" w:rsidTr="002A4325">
        <w:trPr>
          <w:trHeight w:hRule="exact" w:val="340"/>
          <w:jc w:val="center"/>
        </w:trPr>
        <w:tc>
          <w:tcPr>
            <w:tcW w:w="962" w:type="dxa"/>
            <w:vAlign w:val="center"/>
          </w:tcPr>
          <w:p w14:paraId="3933CCAB" w14:textId="4DA2D7D4" w:rsidR="002A4325" w:rsidRPr="00A03387" w:rsidRDefault="002A4325" w:rsidP="002A4325">
            <w:pPr>
              <w:pStyle w:val="Other0"/>
              <w:spacing w:after="0" w:line="240" w:lineRule="auto"/>
              <w:ind w:firstLine="0"/>
              <w:rPr>
                <w:rStyle w:val="Other"/>
              </w:rPr>
            </w:pPr>
            <w:r w:rsidRPr="00A03387">
              <w:rPr>
                <w:rStyle w:val="Other"/>
              </w:rPr>
              <w:t>622.</w:t>
            </w:r>
          </w:p>
        </w:tc>
        <w:tc>
          <w:tcPr>
            <w:tcW w:w="3345" w:type="dxa"/>
            <w:shd w:val="clear" w:color="auto" w:fill="auto"/>
            <w:vAlign w:val="center"/>
          </w:tcPr>
          <w:p w14:paraId="133F7C0A" w14:textId="48F58FAB" w:rsidR="002A4325" w:rsidRPr="00A03387" w:rsidRDefault="002A4325" w:rsidP="002A4325">
            <w:pPr>
              <w:pStyle w:val="Other0"/>
              <w:spacing w:after="0" w:line="240" w:lineRule="auto"/>
              <w:ind w:firstLine="0"/>
              <w:rPr>
                <w:rStyle w:val="Other"/>
              </w:rPr>
            </w:pPr>
            <w:proofErr w:type="spellStart"/>
            <w:r w:rsidRPr="00A03387">
              <w:rPr>
                <w:rStyle w:val="Other"/>
              </w:rPr>
              <w:t>Coppen</w:t>
            </w:r>
            <w:proofErr w:type="spellEnd"/>
            <w:r w:rsidRPr="00A03387">
              <w:rPr>
                <w:rStyle w:val="Other"/>
              </w:rPr>
              <w:t>, George Horace</w:t>
            </w:r>
          </w:p>
        </w:tc>
        <w:tc>
          <w:tcPr>
            <w:tcW w:w="850" w:type="dxa"/>
            <w:vAlign w:val="center"/>
          </w:tcPr>
          <w:p w14:paraId="05863CCA" w14:textId="6FAB72AF" w:rsidR="002A4325" w:rsidRPr="00A03387" w:rsidRDefault="002A4325" w:rsidP="002A4325">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09D6CADB" w14:textId="5AD647D2" w:rsidR="002A4325" w:rsidRPr="00A03387" w:rsidRDefault="002A4325" w:rsidP="002A4325">
            <w:pPr>
              <w:pStyle w:val="Other0"/>
              <w:spacing w:after="0" w:line="240" w:lineRule="auto"/>
              <w:ind w:firstLine="0"/>
              <w:rPr>
                <w:rStyle w:val="Other"/>
              </w:rPr>
            </w:pPr>
            <w:proofErr w:type="spellStart"/>
            <w:r w:rsidRPr="00A03387">
              <w:rPr>
                <w:rStyle w:val="Other"/>
              </w:rPr>
              <w:t>Wpeg</w:t>
            </w:r>
            <w:proofErr w:type="spellEnd"/>
          </w:p>
        </w:tc>
        <w:tc>
          <w:tcPr>
            <w:tcW w:w="850" w:type="dxa"/>
            <w:shd w:val="clear" w:color="auto" w:fill="auto"/>
            <w:vAlign w:val="center"/>
          </w:tcPr>
          <w:p w14:paraId="1030F340" w14:textId="2D705521" w:rsidR="002A4325" w:rsidRPr="00A03387" w:rsidRDefault="002A4325" w:rsidP="002A4325">
            <w:pPr>
              <w:pStyle w:val="Other0"/>
              <w:spacing w:after="0" w:line="240" w:lineRule="auto"/>
              <w:ind w:firstLine="0"/>
              <w:rPr>
                <w:rStyle w:val="Other"/>
              </w:rPr>
            </w:pPr>
            <w:r>
              <w:rPr>
                <w:rStyle w:val="Other"/>
              </w:rPr>
              <w:t>AC2</w:t>
            </w:r>
          </w:p>
        </w:tc>
        <w:tc>
          <w:tcPr>
            <w:tcW w:w="1984" w:type="dxa"/>
            <w:shd w:val="clear" w:color="auto" w:fill="auto"/>
            <w:vAlign w:val="center"/>
          </w:tcPr>
          <w:p w14:paraId="40F0A0DD" w14:textId="780482A2" w:rsidR="002A4325" w:rsidRPr="00A03387" w:rsidRDefault="002A4325" w:rsidP="002A4325">
            <w:pPr>
              <w:pStyle w:val="Other0"/>
              <w:spacing w:after="0" w:line="262" w:lineRule="auto"/>
              <w:ind w:firstLine="0"/>
              <w:rPr>
                <w:rStyle w:val="Other"/>
              </w:rPr>
            </w:pPr>
            <w:r>
              <w:rPr>
                <w:rStyle w:val="Other"/>
              </w:rPr>
              <w:t>d</w:t>
            </w:r>
            <w:r w:rsidRPr="00A03387">
              <w:rPr>
                <w:rStyle w:val="Other"/>
              </w:rPr>
              <w:t>ischarged 20/9/24</w:t>
            </w:r>
          </w:p>
        </w:tc>
      </w:tr>
      <w:tr w:rsidR="002A4325" w:rsidRPr="00A03387" w14:paraId="632ABEA7" w14:textId="77777777" w:rsidTr="002A4325">
        <w:trPr>
          <w:trHeight w:hRule="exact" w:val="340"/>
          <w:jc w:val="center"/>
        </w:trPr>
        <w:tc>
          <w:tcPr>
            <w:tcW w:w="962" w:type="dxa"/>
            <w:vAlign w:val="center"/>
          </w:tcPr>
          <w:p w14:paraId="04AA1BE7" w14:textId="79E0F99C" w:rsidR="002A4325" w:rsidRPr="00A03387" w:rsidRDefault="002A4325" w:rsidP="002A4325">
            <w:pPr>
              <w:pStyle w:val="Other0"/>
              <w:spacing w:after="0" w:line="240" w:lineRule="auto"/>
              <w:ind w:firstLine="0"/>
              <w:rPr>
                <w:rStyle w:val="Other"/>
              </w:rPr>
            </w:pPr>
            <w:r w:rsidRPr="00A03387">
              <w:rPr>
                <w:rStyle w:val="Other"/>
              </w:rPr>
              <w:t>202.</w:t>
            </w:r>
          </w:p>
        </w:tc>
        <w:tc>
          <w:tcPr>
            <w:tcW w:w="3345" w:type="dxa"/>
            <w:shd w:val="clear" w:color="auto" w:fill="auto"/>
            <w:vAlign w:val="center"/>
          </w:tcPr>
          <w:p w14:paraId="0CFD1C47" w14:textId="0F956279" w:rsidR="002A4325" w:rsidRPr="00A03387" w:rsidRDefault="002A4325" w:rsidP="002A4325">
            <w:pPr>
              <w:pStyle w:val="Other0"/>
              <w:spacing w:after="0" w:line="240" w:lineRule="auto"/>
              <w:ind w:firstLine="0"/>
              <w:rPr>
                <w:rStyle w:val="Other"/>
              </w:rPr>
            </w:pPr>
            <w:r w:rsidRPr="00A03387">
              <w:rPr>
                <w:rStyle w:val="Other"/>
              </w:rPr>
              <w:t>Corp, Frank Robert</w:t>
            </w:r>
          </w:p>
        </w:tc>
        <w:tc>
          <w:tcPr>
            <w:tcW w:w="850" w:type="dxa"/>
            <w:vAlign w:val="center"/>
          </w:tcPr>
          <w:p w14:paraId="65327B79" w14:textId="1F5BA654" w:rsidR="002A4325" w:rsidRPr="00A03387" w:rsidRDefault="002A4325" w:rsidP="002A4325">
            <w:pPr>
              <w:pStyle w:val="Other0"/>
              <w:spacing w:after="0" w:line="240" w:lineRule="auto"/>
              <w:ind w:firstLine="0"/>
              <w:rPr>
                <w:rStyle w:val="Other"/>
              </w:rPr>
            </w:pPr>
            <w:r w:rsidRPr="00A03387">
              <w:rPr>
                <w:rStyle w:val="Other"/>
              </w:rPr>
              <w:t>Sgt</w:t>
            </w:r>
          </w:p>
        </w:tc>
        <w:tc>
          <w:tcPr>
            <w:tcW w:w="850" w:type="dxa"/>
            <w:shd w:val="clear" w:color="auto" w:fill="auto"/>
            <w:vAlign w:val="center"/>
          </w:tcPr>
          <w:p w14:paraId="5CB7CD30" w14:textId="698E304F" w:rsidR="002A4325" w:rsidRPr="00A03387" w:rsidRDefault="002A4325" w:rsidP="002A4325">
            <w:pPr>
              <w:pStyle w:val="Other0"/>
              <w:spacing w:after="0" w:line="240" w:lineRule="auto"/>
              <w:ind w:firstLine="0"/>
              <w:rPr>
                <w:rStyle w:val="Other"/>
              </w:rPr>
            </w:pPr>
            <w:r w:rsidRPr="00A03387">
              <w:rPr>
                <w:rStyle w:val="Other"/>
              </w:rPr>
              <w:t>Van.</w:t>
            </w:r>
          </w:p>
        </w:tc>
        <w:tc>
          <w:tcPr>
            <w:tcW w:w="850" w:type="dxa"/>
            <w:shd w:val="clear" w:color="auto" w:fill="auto"/>
            <w:vAlign w:val="center"/>
          </w:tcPr>
          <w:p w14:paraId="12478A6C" w14:textId="776EAA0E" w:rsidR="002A4325" w:rsidRPr="00A03387" w:rsidRDefault="002A4325" w:rsidP="002A4325">
            <w:pPr>
              <w:pStyle w:val="Other0"/>
              <w:spacing w:after="0" w:line="240" w:lineRule="auto"/>
              <w:ind w:firstLine="0"/>
              <w:rPr>
                <w:rStyle w:val="Other"/>
              </w:rPr>
            </w:pPr>
            <w:r>
              <w:rPr>
                <w:rStyle w:val="Other"/>
              </w:rPr>
              <w:t>Sgt</w:t>
            </w:r>
          </w:p>
        </w:tc>
        <w:tc>
          <w:tcPr>
            <w:tcW w:w="1984" w:type="dxa"/>
            <w:shd w:val="clear" w:color="auto" w:fill="auto"/>
            <w:vAlign w:val="center"/>
          </w:tcPr>
          <w:p w14:paraId="5D961EDC" w14:textId="60146A6D" w:rsidR="002A4325" w:rsidRPr="00A03387" w:rsidRDefault="002A4325" w:rsidP="002A4325">
            <w:pPr>
              <w:pStyle w:val="Other0"/>
              <w:spacing w:after="0" w:line="262" w:lineRule="auto"/>
              <w:ind w:firstLine="0"/>
              <w:rPr>
                <w:rStyle w:val="Other"/>
              </w:rPr>
            </w:pPr>
            <w:r w:rsidRPr="00A03387">
              <w:rPr>
                <w:rStyle w:val="Other"/>
              </w:rPr>
              <w:t>discharged 15/5/26</w:t>
            </w:r>
          </w:p>
        </w:tc>
      </w:tr>
      <w:tr w:rsidR="002A4325" w:rsidRPr="00A03387" w14:paraId="362978B0" w14:textId="77777777" w:rsidTr="000C0389">
        <w:trPr>
          <w:trHeight w:hRule="exact" w:val="1134"/>
          <w:jc w:val="center"/>
        </w:trPr>
        <w:tc>
          <w:tcPr>
            <w:tcW w:w="962" w:type="dxa"/>
            <w:vAlign w:val="center"/>
          </w:tcPr>
          <w:p w14:paraId="6088B65E" w14:textId="7007BE84" w:rsidR="002A4325" w:rsidRPr="00A03387" w:rsidRDefault="002A4325" w:rsidP="002A4325">
            <w:pPr>
              <w:pStyle w:val="Other0"/>
              <w:spacing w:after="0" w:line="240" w:lineRule="auto"/>
              <w:ind w:firstLine="0"/>
              <w:rPr>
                <w:rStyle w:val="Other"/>
              </w:rPr>
            </w:pPr>
            <w:r w:rsidRPr="00A03387">
              <w:rPr>
                <w:rStyle w:val="Other"/>
              </w:rPr>
              <w:t>10.</w:t>
            </w:r>
          </w:p>
        </w:tc>
        <w:tc>
          <w:tcPr>
            <w:tcW w:w="3345" w:type="dxa"/>
            <w:shd w:val="clear" w:color="auto" w:fill="auto"/>
            <w:vAlign w:val="center"/>
          </w:tcPr>
          <w:p w14:paraId="77C912C8" w14:textId="70EF7D24" w:rsidR="002A4325" w:rsidRPr="00A03387" w:rsidRDefault="002A4325" w:rsidP="002A4325">
            <w:pPr>
              <w:pStyle w:val="Other0"/>
              <w:spacing w:after="0" w:line="240" w:lineRule="auto"/>
              <w:ind w:firstLine="0"/>
              <w:rPr>
                <w:rStyle w:val="Other"/>
              </w:rPr>
            </w:pPr>
            <w:r w:rsidRPr="00A03387">
              <w:rPr>
                <w:rStyle w:val="Other"/>
              </w:rPr>
              <w:t>Cotton, Charles Henry</w:t>
            </w:r>
          </w:p>
        </w:tc>
        <w:tc>
          <w:tcPr>
            <w:tcW w:w="850" w:type="dxa"/>
            <w:vAlign w:val="center"/>
          </w:tcPr>
          <w:p w14:paraId="77E26C4D" w14:textId="1A0896A5" w:rsidR="002A4325" w:rsidRPr="00A03387" w:rsidRDefault="002A4325" w:rsidP="002A4325">
            <w:pPr>
              <w:pStyle w:val="Other0"/>
              <w:spacing w:after="0" w:line="240" w:lineRule="auto"/>
              <w:ind w:firstLine="0"/>
              <w:rPr>
                <w:rStyle w:val="Other"/>
              </w:rPr>
            </w:pPr>
            <w:r w:rsidRPr="00A03387">
              <w:rPr>
                <w:rStyle w:val="Other"/>
              </w:rPr>
              <w:t>AC1</w:t>
            </w:r>
          </w:p>
        </w:tc>
        <w:tc>
          <w:tcPr>
            <w:tcW w:w="850" w:type="dxa"/>
            <w:shd w:val="clear" w:color="auto" w:fill="auto"/>
            <w:vAlign w:val="center"/>
          </w:tcPr>
          <w:p w14:paraId="4461CAAC" w14:textId="0EE02B8E" w:rsidR="002A4325" w:rsidRPr="00A03387" w:rsidRDefault="002A4325" w:rsidP="002A4325">
            <w:pPr>
              <w:pStyle w:val="Other0"/>
              <w:spacing w:after="0" w:line="240" w:lineRule="auto"/>
              <w:ind w:firstLine="0"/>
              <w:rPr>
                <w:rStyle w:val="Other"/>
              </w:rPr>
            </w:pPr>
            <w:r w:rsidRPr="00A03387">
              <w:rPr>
                <w:rStyle w:val="Other"/>
              </w:rPr>
              <w:t>AFHQ</w:t>
            </w:r>
          </w:p>
        </w:tc>
        <w:tc>
          <w:tcPr>
            <w:tcW w:w="850" w:type="dxa"/>
            <w:shd w:val="clear" w:color="auto" w:fill="auto"/>
            <w:vAlign w:val="center"/>
          </w:tcPr>
          <w:p w14:paraId="76A8F655" w14:textId="73BED149" w:rsidR="002A4325" w:rsidRPr="00A03387" w:rsidRDefault="002A4325" w:rsidP="002A4325">
            <w:pPr>
              <w:pStyle w:val="Other0"/>
              <w:spacing w:after="0" w:line="240" w:lineRule="auto"/>
              <w:ind w:firstLine="0"/>
              <w:rPr>
                <w:rStyle w:val="Other"/>
              </w:rPr>
            </w:pPr>
            <w:r>
              <w:rPr>
                <w:rStyle w:val="Other"/>
              </w:rPr>
              <w:t>Sgt</w:t>
            </w:r>
            <w:r w:rsidR="000C0389">
              <w:rPr>
                <w:rStyle w:val="Other"/>
              </w:rPr>
              <w:br/>
            </w:r>
            <w:r w:rsidR="000C0389">
              <w:rPr>
                <w:rStyle w:val="Other"/>
              </w:rPr>
              <w:br/>
              <w:t>G/C</w:t>
            </w:r>
          </w:p>
        </w:tc>
        <w:tc>
          <w:tcPr>
            <w:tcW w:w="1984" w:type="dxa"/>
            <w:shd w:val="clear" w:color="auto" w:fill="auto"/>
            <w:vAlign w:val="center"/>
          </w:tcPr>
          <w:p w14:paraId="11CA7A14" w14:textId="41A72B62" w:rsidR="002A4325" w:rsidRPr="00A03387" w:rsidRDefault="002A4325" w:rsidP="002A4325">
            <w:pPr>
              <w:pStyle w:val="Other0"/>
              <w:spacing w:after="0" w:line="283" w:lineRule="auto"/>
              <w:ind w:firstLine="0"/>
            </w:pPr>
            <w:r w:rsidRPr="00A03387">
              <w:rPr>
                <w:rStyle w:val="Other"/>
              </w:rPr>
              <w:t xml:space="preserve">discharged 31/1/36 </w:t>
            </w:r>
            <w:proofErr w:type="spellStart"/>
            <w:r w:rsidRPr="00A03387">
              <w:rPr>
                <w:rStyle w:val="Other"/>
              </w:rPr>
              <w:t>commn</w:t>
            </w:r>
            <w:proofErr w:type="spellEnd"/>
            <w:r w:rsidRPr="00A03387">
              <w:rPr>
                <w:rStyle w:val="Other"/>
              </w:rPr>
              <w:t>. 6/10/39 (CU49)</w:t>
            </w:r>
          </w:p>
          <w:p w14:paraId="4AFF1084" w14:textId="147F6218" w:rsidR="002A4325" w:rsidRPr="00A03387" w:rsidRDefault="002A4325" w:rsidP="002A4325">
            <w:pPr>
              <w:pStyle w:val="Other0"/>
              <w:spacing w:after="0" w:line="262" w:lineRule="auto"/>
              <w:ind w:firstLine="0"/>
              <w:rPr>
                <w:rStyle w:val="Other"/>
              </w:rPr>
            </w:pPr>
            <w:r w:rsidRPr="00A03387">
              <w:rPr>
                <w:rStyle w:val="Other"/>
              </w:rPr>
              <w:t>retired 6/1/58 (19942)</w:t>
            </w:r>
          </w:p>
        </w:tc>
      </w:tr>
      <w:tr w:rsidR="002A4325" w:rsidRPr="00A03387" w14:paraId="2D1C0E0D" w14:textId="77777777" w:rsidTr="002A4325">
        <w:trPr>
          <w:trHeight w:hRule="exact" w:val="340"/>
          <w:jc w:val="center"/>
        </w:trPr>
        <w:tc>
          <w:tcPr>
            <w:tcW w:w="962" w:type="dxa"/>
            <w:vAlign w:val="center"/>
          </w:tcPr>
          <w:p w14:paraId="2B1B4CC5" w14:textId="2853DF0B" w:rsidR="002A4325" w:rsidRPr="00A03387" w:rsidRDefault="002A4325" w:rsidP="002A4325">
            <w:pPr>
              <w:pStyle w:val="Other0"/>
              <w:spacing w:after="0" w:line="240" w:lineRule="auto"/>
              <w:ind w:firstLine="0"/>
              <w:rPr>
                <w:rStyle w:val="Other"/>
              </w:rPr>
            </w:pPr>
            <w:r w:rsidRPr="00A03387">
              <w:rPr>
                <w:rStyle w:val="Other"/>
              </w:rPr>
              <w:t>1255.</w:t>
            </w:r>
          </w:p>
        </w:tc>
        <w:tc>
          <w:tcPr>
            <w:tcW w:w="3345" w:type="dxa"/>
            <w:shd w:val="clear" w:color="auto" w:fill="auto"/>
            <w:vAlign w:val="center"/>
          </w:tcPr>
          <w:p w14:paraId="515CEB99" w14:textId="2EA0CF55" w:rsidR="002A4325" w:rsidRPr="00A03387" w:rsidRDefault="002A4325" w:rsidP="002A4325">
            <w:pPr>
              <w:pStyle w:val="Other0"/>
              <w:spacing w:after="0" w:line="240" w:lineRule="auto"/>
              <w:ind w:firstLine="0"/>
              <w:rPr>
                <w:rStyle w:val="Other"/>
              </w:rPr>
            </w:pPr>
            <w:r w:rsidRPr="00A03387">
              <w:rPr>
                <w:rStyle w:val="Other"/>
              </w:rPr>
              <w:t>Couch, Albert Sydney</w:t>
            </w:r>
          </w:p>
        </w:tc>
        <w:tc>
          <w:tcPr>
            <w:tcW w:w="850" w:type="dxa"/>
            <w:vAlign w:val="center"/>
          </w:tcPr>
          <w:p w14:paraId="74C71D3D" w14:textId="5687FF46" w:rsidR="002A4325" w:rsidRPr="00A03387" w:rsidRDefault="002A4325" w:rsidP="002A4325">
            <w:pPr>
              <w:pStyle w:val="Other0"/>
              <w:spacing w:after="0" w:line="240" w:lineRule="auto"/>
              <w:ind w:firstLine="0"/>
              <w:rPr>
                <w:rStyle w:val="Other"/>
              </w:rPr>
            </w:pPr>
            <w:r w:rsidRPr="00A03387">
              <w:rPr>
                <w:rStyle w:val="Other"/>
              </w:rPr>
              <w:t>AC1</w:t>
            </w:r>
          </w:p>
        </w:tc>
        <w:tc>
          <w:tcPr>
            <w:tcW w:w="850" w:type="dxa"/>
            <w:shd w:val="clear" w:color="auto" w:fill="auto"/>
            <w:vAlign w:val="center"/>
          </w:tcPr>
          <w:p w14:paraId="15B9AECA" w14:textId="48F3ACCB" w:rsidR="002A4325" w:rsidRPr="00A03387" w:rsidRDefault="002A4325" w:rsidP="002A4325">
            <w:pPr>
              <w:pStyle w:val="Other0"/>
              <w:spacing w:after="0" w:line="240" w:lineRule="auto"/>
              <w:ind w:firstLine="0"/>
              <w:rPr>
                <w:rStyle w:val="Other"/>
              </w:rPr>
            </w:pPr>
            <w:r w:rsidRPr="00A03387">
              <w:rPr>
                <w:rStyle w:val="Other"/>
              </w:rPr>
              <w:t>C.B.</w:t>
            </w:r>
          </w:p>
        </w:tc>
        <w:tc>
          <w:tcPr>
            <w:tcW w:w="850" w:type="dxa"/>
            <w:shd w:val="clear" w:color="auto" w:fill="auto"/>
            <w:vAlign w:val="center"/>
          </w:tcPr>
          <w:p w14:paraId="0F733827" w14:textId="5BCEB47C" w:rsidR="002A4325" w:rsidRPr="00A03387" w:rsidRDefault="002A4325" w:rsidP="002A4325">
            <w:pPr>
              <w:pStyle w:val="Other0"/>
              <w:spacing w:after="0" w:line="240" w:lineRule="auto"/>
              <w:ind w:firstLine="0"/>
              <w:rPr>
                <w:rStyle w:val="Other"/>
              </w:rPr>
            </w:pPr>
            <w:r>
              <w:rPr>
                <w:rStyle w:val="Other"/>
              </w:rPr>
              <w:t>LAC</w:t>
            </w:r>
          </w:p>
        </w:tc>
        <w:tc>
          <w:tcPr>
            <w:tcW w:w="1984" w:type="dxa"/>
            <w:shd w:val="clear" w:color="auto" w:fill="auto"/>
            <w:vAlign w:val="center"/>
          </w:tcPr>
          <w:p w14:paraId="523DEF8E" w14:textId="3596FD00" w:rsidR="002A4325" w:rsidRPr="00A03387" w:rsidRDefault="002A4325" w:rsidP="002A4325">
            <w:pPr>
              <w:pStyle w:val="Other0"/>
              <w:spacing w:after="0" w:line="262" w:lineRule="auto"/>
              <w:ind w:firstLine="0"/>
              <w:rPr>
                <w:rStyle w:val="Other"/>
              </w:rPr>
            </w:pPr>
            <w:r w:rsidRPr="00A03387">
              <w:rPr>
                <w:rStyle w:val="Other"/>
              </w:rPr>
              <w:t>discharged 5/ 1/39</w:t>
            </w:r>
          </w:p>
        </w:tc>
      </w:tr>
      <w:tr w:rsidR="002A4325" w:rsidRPr="00A03387" w14:paraId="0E56CA85" w14:textId="77777777" w:rsidTr="002A4325">
        <w:trPr>
          <w:trHeight w:hRule="exact" w:val="340"/>
          <w:jc w:val="center"/>
        </w:trPr>
        <w:tc>
          <w:tcPr>
            <w:tcW w:w="962" w:type="dxa"/>
            <w:vAlign w:val="center"/>
          </w:tcPr>
          <w:p w14:paraId="1BDB73D6" w14:textId="32A40298" w:rsidR="002A4325" w:rsidRPr="00A03387" w:rsidRDefault="002A4325" w:rsidP="002A4325">
            <w:pPr>
              <w:pStyle w:val="Other0"/>
              <w:spacing w:after="0" w:line="240" w:lineRule="auto"/>
              <w:ind w:firstLine="0"/>
              <w:rPr>
                <w:rStyle w:val="Other"/>
              </w:rPr>
            </w:pPr>
            <w:r w:rsidRPr="00A03387">
              <w:rPr>
                <w:rStyle w:val="Other"/>
              </w:rPr>
              <w:t>1270.</w:t>
            </w:r>
          </w:p>
        </w:tc>
        <w:tc>
          <w:tcPr>
            <w:tcW w:w="3345" w:type="dxa"/>
            <w:shd w:val="clear" w:color="auto" w:fill="auto"/>
            <w:vAlign w:val="center"/>
          </w:tcPr>
          <w:p w14:paraId="4CF7907D" w14:textId="6A3EB017" w:rsidR="002A4325" w:rsidRPr="00A03387" w:rsidRDefault="002A4325" w:rsidP="002A4325">
            <w:pPr>
              <w:pStyle w:val="Other0"/>
              <w:spacing w:after="0" w:line="240" w:lineRule="auto"/>
              <w:ind w:firstLine="0"/>
              <w:rPr>
                <w:rStyle w:val="Other"/>
              </w:rPr>
            </w:pPr>
            <w:r w:rsidRPr="00A03387">
              <w:rPr>
                <w:rStyle w:val="Other"/>
              </w:rPr>
              <w:t>Coulson, Frederick Albert</w:t>
            </w:r>
          </w:p>
        </w:tc>
        <w:tc>
          <w:tcPr>
            <w:tcW w:w="850" w:type="dxa"/>
            <w:vAlign w:val="center"/>
          </w:tcPr>
          <w:p w14:paraId="506EEAA5" w14:textId="3A58F746" w:rsidR="002A4325" w:rsidRPr="00A03387" w:rsidRDefault="002A4325" w:rsidP="002A4325">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4A2C909C" w14:textId="4738C927" w:rsidR="002A4325" w:rsidRPr="00A03387" w:rsidRDefault="002A4325" w:rsidP="002A4325">
            <w:pPr>
              <w:pStyle w:val="Other0"/>
              <w:spacing w:after="0" w:line="240" w:lineRule="auto"/>
              <w:ind w:firstLine="0"/>
              <w:rPr>
                <w:rStyle w:val="Other"/>
              </w:rPr>
            </w:pPr>
            <w:r w:rsidRPr="00A03387">
              <w:rPr>
                <w:rStyle w:val="Other"/>
              </w:rPr>
              <w:t>C.B.</w:t>
            </w:r>
          </w:p>
        </w:tc>
        <w:tc>
          <w:tcPr>
            <w:tcW w:w="850" w:type="dxa"/>
            <w:shd w:val="clear" w:color="auto" w:fill="auto"/>
            <w:vAlign w:val="center"/>
          </w:tcPr>
          <w:p w14:paraId="2AB49441" w14:textId="5D03EB3D" w:rsidR="002A4325" w:rsidRPr="00A03387" w:rsidRDefault="002A4325" w:rsidP="002A4325">
            <w:pPr>
              <w:pStyle w:val="Other0"/>
              <w:spacing w:after="0" w:line="240" w:lineRule="auto"/>
              <w:ind w:firstLine="0"/>
              <w:rPr>
                <w:rStyle w:val="Other"/>
              </w:rPr>
            </w:pPr>
            <w:r>
              <w:rPr>
                <w:rStyle w:val="Other"/>
              </w:rPr>
              <w:t>AC2</w:t>
            </w:r>
          </w:p>
        </w:tc>
        <w:tc>
          <w:tcPr>
            <w:tcW w:w="1984" w:type="dxa"/>
            <w:shd w:val="clear" w:color="auto" w:fill="auto"/>
            <w:vAlign w:val="center"/>
          </w:tcPr>
          <w:p w14:paraId="6CA84472" w14:textId="481EB928" w:rsidR="002A4325" w:rsidRPr="00A03387" w:rsidRDefault="002A4325" w:rsidP="002A4325">
            <w:pPr>
              <w:pStyle w:val="Other0"/>
              <w:spacing w:after="0" w:line="262" w:lineRule="auto"/>
              <w:ind w:firstLine="0"/>
              <w:rPr>
                <w:rStyle w:val="Other"/>
              </w:rPr>
            </w:pPr>
            <w:r w:rsidRPr="00A03387">
              <w:rPr>
                <w:rStyle w:val="Other"/>
              </w:rPr>
              <w:t>discharged 9/ 6/25</w:t>
            </w:r>
          </w:p>
        </w:tc>
      </w:tr>
      <w:tr w:rsidR="002A4325" w:rsidRPr="00A03387" w14:paraId="42B9D5AB" w14:textId="77777777" w:rsidTr="002A4325">
        <w:trPr>
          <w:trHeight w:hRule="exact" w:val="340"/>
          <w:jc w:val="center"/>
        </w:trPr>
        <w:tc>
          <w:tcPr>
            <w:tcW w:w="962" w:type="dxa"/>
            <w:vAlign w:val="center"/>
          </w:tcPr>
          <w:p w14:paraId="561B1307" w14:textId="6E46EA18" w:rsidR="002A4325" w:rsidRPr="00A03387" w:rsidRDefault="002A4325" w:rsidP="002A4325">
            <w:pPr>
              <w:pStyle w:val="Other0"/>
              <w:spacing w:after="0" w:line="240" w:lineRule="auto"/>
              <w:ind w:firstLine="0"/>
              <w:rPr>
                <w:rStyle w:val="Other"/>
              </w:rPr>
            </w:pPr>
            <w:r w:rsidRPr="00A03387">
              <w:rPr>
                <w:rStyle w:val="Other"/>
              </w:rPr>
              <w:t>201.</w:t>
            </w:r>
          </w:p>
        </w:tc>
        <w:tc>
          <w:tcPr>
            <w:tcW w:w="3345" w:type="dxa"/>
            <w:shd w:val="clear" w:color="auto" w:fill="auto"/>
            <w:vAlign w:val="center"/>
          </w:tcPr>
          <w:p w14:paraId="01F655C0" w14:textId="77777777" w:rsidR="002A4325" w:rsidRPr="00A03387" w:rsidRDefault="002A4325" w:rsidP="002A4325">
            <w:pPr>
              <w:pStyle w:val="Other0"/>
              <w:spacing w:after="0" w:line="240" w:lineRule="auto"/>
              <w:ind w:firstLine="0"/>
            </w:pPr>
            <w:r w:rsidRPr="00A03387">
              <w:rPr>
                <w:rStyle w:val="Other"/>
              </w:rPr>
              <w:t>Coupland, Robert</w:t>
            </w:r>
          </w:p>
          <w:p w14:paraId="67B5E642" w14:textId="62444FBC" w:rsidR="002A4325" w:rsidRPr="00A03387" w:rsidRDefault="002A4325" w:rsidP="002A4325">
            <w:pPr>
              <w:pStyle w:val="Other0"/>
              <w:spacing w:after="0" w:line="240" w:lineRule="auto"/>
              <w:ind w:firstLine="0"/>
              <w:rPr>
                <w:rStyle w:val="Other"/>
              </w:rPr>
            </w:pPr>
            <w:r w:rsidRPr="00A03387">
              <w:rPr>
                <w:rStyle w:val="Other"/>
              </w:rPr>
              <w:t>William</w:t>
            </w:r>
          </w:p>
        </w:tc>
        <w:tc>
          <w:tcPr>
            <w:tcW w:w="850" w:type="dxa"/>
            <w:vAlign w:val="center"/>
          </w:tcPr>
          <w:p w14:paraId="484F4F56" w14:textId="0212FFEA" w:rsidR="002A4325" w:rsidRPr="00A03387" w:rsidRDefault="002A4325" w:rsidP="002A4325">
            <w:pPr>
              <w:pStyle w:val="Other0"/>
              <w:spacing w:after="0" w:line="240" w:lineRule="auto"/>
              <w:ind w:firstLine="0"/>
              <w:rPr>
                <w:rStyle w:val="Other"/>
              </w:rPr>
            </w:pPr>
            <w:r w:rsidRPr="00A03387">
              <w:rPr>
                <w:rStyle w:val="Other"/>
              </w:rPr>
              <w:t>FS</w:t>
            </w:r>
          </w:p>
        </w:tc>
        <w:tc>
          <w:tcPr>
            <w:tcW w:w="850" w:type="dxa"/>
            <w:shd w:val="clear" w:color="auto" w:fill="auto"/>
            <w:vAlign w:val="center"/>
          </w:tcPr>
          <w:p w14:paraId="25A37C85" w14:textId="6889BC1A" w:rsidR="002A4325" w:rsidRPr="00A03387" w:rsidRDefault="002A4325" w:rsidP="002A4325">
            <w:pPr>
              <w:pStyle w:val="Other0"/>
              <w:spacing w:after="0" w:line="240" w:lineRule="auto"/>
              <w:ind w:firstLine="0"/>
              <w:rPr>
                <w:rStyle w:val="Other"/>
              </w:rPr>
            </w:pPr>
            <w:r w:rsidRPr="00A03387">
              <w:rPr>
                <w:rStyle w:val="Other"/>
              </w:rPr>
              <w:t>Van.</w:t>
            </w:r>
          </w:p>
        </w:tc>
        <w:tc>
          <w:tcPr>
            <w:tcW w:w="850" w:type="dxa"/>
            <w:shd w:val="clear" w:color="auto" w:fill="auto"/>
            <w:vAlign w:val="center"/>
          </w:tcPr>
          <w:p w14:paraId="0BECD1D6" w14:textId="78E5E86F" w:rsidR="002A4325" w:rsidRPr="00A03387" w:rsidRDefault="002A4325" w:rsidP="002A4325">
            <w:pPr>
              <w:pStyle w:val="Other0"/>
              <w:spacing w:after="0" w:line="240" w:lineRule="auto"/>
              <w:ind w:firstLine="0"/>
              <w:rPr>
                <w:rStyle w:val="Other"/>
              </w:rPr>
            </w:pPr>
            <w:r>
              <w:rPr>
                <w:rStyle w:val="Other"/>
              </w:rPr>
              <w:t>FS</w:t>
            </w:r>
          </w:p>
        </w:tc>
        <w:tc>
          <w:tcPr>
            <w:tcW w:w="1984" w:type="dxa"/>
            <w:shd w:val="clear" w:color="auto" w:fill="auto"/>
            <w:vAlign w:val="center"/>
          </w:tcPr>
          <w:p w14:paraId="173AB837" w14:textId="4732C600" w:rsidR="002A4325" w:rsidRPr="00A03387" w:rsidRDefault="002A4325" w:rsidP="002A4325">
            <w:pPr>
              <w:pStyle w:val="Other0"/>
              <w:spacing w:after="0" w:line="262" w:lineRule="auto"/>
              <w:ind w:firstLine="0"/>
              <w:rPr>
                <w:rStyle w:val="Other"/>
              </w:rPr>
            </w:pPr>
            <w:r w:rsidRPr="00A03387">
              <w:rPr>
                <w:rStyle w:val="Other"/>
              </w:rPr>
              <w:t>discharged 6/10/28</w:t>
            </w:r>
          </w:p>
        </w:tc>
      </w:tr>
      <w:tr w:rsidR="002A4325" w:rsidRPr="00A03387" w14:paraId="4E0BA160" w14:textId="77777777" w:rsidTr="002A4325">
        <w:trPr>
          <w:trHeight w:hRule="exact" w:val="340"/>
          <w:jc w:val="center"/>
        </w:trPr>
        <w:tc>
          <w:tcPr>
            <w:tcW w:w="962" w:type="dxa"/>
            <w:vAlign w:val="center"/>
          </w:tcPr>
          <w:p w14:paraId="4CF6E9F1" w14:textId="2F3AAF60" w:rsidR="002A4325" w:rsidRPr="00A03387" w:rsidRDefault="002A4325" w:rsidP="002A4325">
            <w:pPr>
              <w:pStyle w:val="Other0"/>
              <w:spacing w:after="0" w:line="240" w:lineRule="auto"/>
              <w:ind w:firstLine="0"/>
              <w:rPr>
                <w:rStyle w:val="Other"/>
              </w:rPr>
            </w:pPr>
            <w:r w:rsidRPr="00A03387">
              <w:rPr>
                <w:rStyle w:val="Other"/>
              </w:rPr>
              <w:t>613.</w:t>
            </w:r>
          </w:p>
        </w:tc>
        <w:tc>
          <w:tcPr>
            <w:tcW w:w="3345" w:type="dxa"/>
            <w:shd w:val="clear" w:color="auto" w:fill="auto"/>
            <w:vAlign w:val="center"/>
          </w:tcPr>
          <w:p w14:paraId="3779AC93" w14:textId="71B3C6D9" w:rsidR="002A4325" w:rsidRPr="00A03387" w:rsidRDefault="002A4325" w:rsidP="002A4325">
            <w:pPr>
              <w:pStyle w:val="Other0"/>
              <w:spacing w:after="0" w:line="240" w:lineRule="auto"/>
              <w:ind w:firstLine="0"/>
              <w:rPr>
                <w:rStyle w:val="Other"/>
              </w:rPr>
            </w:pPr>
            <w:r w:rsidRPr="00A03387">
              <w:rPr>
                <w:rStyle w:val="Other"/>
              </w:rPr>
              <w:t>Creasy, Theodore Henry</w:t>
            </w:r>
          </w:p>
        </w:tc>
        <w:tc>
          <w:tcPr>
            <w:tcW w:w="850" w:type="dxa"/>
            <w:vAlign w:val="center"/>
          </w:tcPr>
          <w:p w14:paraId="51DE5E11" w14:textId="2DF0726D" w:rsidR="002A4325" w:rsidRPr="00A03387" w:rsidRDefault="002A4325" w:rsidP="002A4325">
            <w:pPr>
              <w:pStyle w:val="Other0"/>
              <w:spacing w:after="0" w:line="240" w:lineRule="auto"/>
              <w:ind w:firstLine="0"/>
              <w:rPr>
                <w:rStyle w:val="Other"/>
              </w:rPr>
            </w:pPr>
            <w:r w:rsidRPr="00A03387">
              <w:rPr>
                <w:rStyle w:val="Other"/>
              </w:rPr>
              <w:t>Cpl</w:t>
            </w:r>
          </w:p>
        </w:tc>
        <w:tc>
          <w:tcPr>
            <w:tcW w:w="850" w:type="dxa"/>
            <w:shd w:val="clear" w:color="auto" w:fill="auto"/>
            <w:vAlign w:val="center"/>
          </w:tcPr>
          <w:p w14:paraId="5ACB83C5" w14:textId="0702109C" w:rsidR="002A4325" w:rsidRPr="00A03387" w:rsidRDefault="002A4325" w:rsidP="002A4325">
            <w:pPr>
              <w:pStyle w:val="Other0"/>
              <w:spacing w:after="0" w:line="240" w:lineRule="auto"/>
              <w:ind w:firstLine="0"/>
              <w:rPr>
                <w:rStyle w:val="Other"/>
              </w:rPr>
            </w:pPr>
            <w:proofErr w:type="spellStart"/>
            <w:r w:rsidRPr="00A03387">
              <w:rPr>
                <w:rStyle w:val="Other"/>
              </w:rPr>
              <w:t>Wpeg</w:t>
            </w:r>
            <w:proofErr w:type="spellEnd"/>
          </w:p>
        </w:tc>
        <w:tc>
          <w:tcPr>
            <w:tcW w:w="850" w:type="dxa"/>
            <w:shd w:val="clear" w:color="auto" w:fill="auto"/>
            <w:vAlign w:val="center"/>
          </w:tcPr>
          <w:p w14:paraId="4C8B155A" w14:textId="228F247D" w:rsidR="002A4325" w:rsidRPr="00A03387" w:rsidRDefault="002A4325" w:rsidP="002A4325">
            <w:pPr>
              <w:pStyle w:val="Other0"/>
              <w:spacing w:after="0" w:line="240" w:lineRule="auto"/>
              <w:ind w:firstLine="0"/>
              <w:rPr>
                <w:rStyle w:val="Other"/>
              </w:rPr>
            </w:pPr>
            <w:r>
              <w:rPr>
                <w:rStyle w:val="Other"/>
              </w:rPr>
              <w:t>Sgt</w:t>
            </w:r>
          </w:p>
        </w:tc>
        <w:tc>
          <w:tcPr>
            <w:tcW w:w="1984" w:type="dxa"/>
            <w:shd w:val="clear" w:color="auto" w:fill="auto"/>
            <w:vAlign w:val="center"/>
          </w:tcPr>
          <w:p w14:paraId="0EBEF00B" w14:textId="5F2C8BE9" w:rsidR="002A4325" w:rsidRPr="00A03387" w:rsidRDefault="002A4325" w:rsidP="002A4325">
            <w:pPr>
              <w:pStyle w:val="Other0"/>
              <w:spacing w:after="0" w:line="262" w:lineRule="auto"/>
              <w:ind w:firstLine="0"/>
              <w:rPr>
                <w:rStyle w:val="Other"/>
              </w:rPr>
            </w:pPr>
            <w:r w:rsidRPr="00A03387">
              <w:rPr>
                <w:rStyle w:val="Other"/>
              </w:rPr>
              <w:t>discharged 11/ 5/26</w:t>
            </w:r>
          </w:p>
        </w:tc>
      </w:tr>
      <w:tr w:rsidR="002A4325" w:rsidRPr="00A03387" w14:paraId="403D7CD7" w14:textId="77777777" w:rsidTr="000C0389">
        <w:trPr>
          <w:trHeight w:hRule="exact" w:val="794"/>
          <w:jc w:val="center"/>
        </w:trPr>
        <w:tc>
          <w:tcPr>
            <w:tcW w:w="962" w:type="dxa"/>
            <w:vAlign w:val="center"/>
          </w:tcPr>
          <w:p w14:paraId="1A802AC5" w14:textId="11EB19FA" w:rsidR="002A4325" w:rsidRPr="00A03387" w:rsidRDefault="002A4325" w:rsidP="002A4325">
            <w:pPr>
              <w:pStyle w:val="Other0"/>
              <w:spacing w:after="0" w:line="240" w:lineRule="auto"/>
              <w:ind w:firstLine="0"/>
              <w:rPr>
                <w:rStyle w:val="Other"/>
              </w:rPr>
            </w:pPr>
            <w:r w:rsidRPr="00A03387">
              <w:rPr>
                <w:rStyle w:val="Other"/>
              </w:rPr>
              <w:t>1250.</w:t>
            </w:r>
          </w:p>
        </w:tc>
        <w:tc>
          <w:tcPr>
            <w:tcW w:w="3345" w:type="dxa"/>
            <w:shd w:val="clear" w:color="auto" w:fill="auto"/>
            <w:vAlign w:val="center"/>
          </w:tcPr>
          <w:p w14:paraId="18E064BA" w14:textId="77777777" w:rsidR="002A4325" w:rsidRPr="00A03387" w:rsidRDefault="002A4325" w:rsidP="002A4325">
            <w:pPr>
              <w:pStyle w:val="Other0"/>
              <w:spacing w:after="0" w:line="240" w:lineRule="auto"/>
              <w:ind w:firstLine="0"/>
            </w:pPr>
            <w:r w:rsidRPr="00A03387">
              <w:rPr>
                <w:rStyle w:val="Other"/>
              </w:rPr>
              <w:t>Cross, Ronald</w:t>
            </w:r>
          </w:p>
          <w:p w14:paraId="41F59903" w14:textId="7384EAA4" w:rsidR="002A4325" w:rsidRPr="00A03387" w:rsidRDefault="002A4325" w:rsidP="002A4325">
            <w:pPr>
              <w:pStyle w:val="Other0"/>
              <w:spacing w:after="0" w:line="240" w:lineRule="auto"/>
              <w:ind w:firstLine="0"/>
              <w:rPr>
                <w:rStyle w:val="Other"/>
              </w:rPr>
            </w:pPr>
            <w:r w:rsidRPr="00A03387">
              <w:rPr>
                <w:rStyle w:val="Other"/>
              </w:rPr>
              <w:t>Horace</w:t>
            </w:r>
          </w:p>
        </w:tc>
        <w:tc>
          <w:tcPr>
            <w:tcW w:w="850" w:type="dxa"/>
            <w:vAlign w:val="center"/>
          </w:tcPr>
          <w:p w14:paraId="05FBF2F1" w14:textId="7C627ED6" w:rsidR="002A4325" w:rsidRPr="00A03387" w:rsidRDefault="002A4325" w:rsidP="002A4325">
            <w:pPr>
              <w:pStyle w:val="Other0"/>
              <w:spacing w:after="0" w:line="240" w:lineRule="auto"/>
              <w:ind w:firstLine="0"/>
              <w:rPr>
                <w:rStyle w:val="Other"/>
              </w:rPr>
            </w:pPr>
            <w:r w:rsidRPr="00A03387">
              <w:rPr>
                <w:rStyle w:val="Other"/>
              </w:rPr>
              <w:t>Cpl</w:t>
            </w:r>
          </w:p>
        </w:tc>
        <w:tc>
          <w:tcPr>
            <w:tcW w:w="850" w:type="dxa"/>
            <w:shd w:val="clear" w:color="auto" w:fill="auto"/>
            <w:vAlign w:val="center"/>
          </w:tcPr>
          <w:p w14:paraId="2DA3BBC7" w14:textId="7543D802" w:rsidR="002A4325" w:rsidRPr="00A03387" w:rsidRDefault="002A4325" w:rsidP="002A4325">
            <w:pPr>
              <w:pStyle w:val="Other0"/>
              <w:spacing w:after="0" w:line="240" w:lineRule="auto"/>
              <w:ind w:firstLine="0"/>
              <w:rPr>
                <w:rStyle w:val="Other"/>
              </w:rPr>
            </w:pPr>
            <w:r w:rsidRPr="00A03387">
              <w:rPr>
                <w:rStyle w:val="Other"/>
              </w:rPr>
              <w:t>C.B.</w:t>
            </w:r>
          </w:p>
        </w:tc>
        <w:tc>
          <w:tcPr>
            <w:tcW w:w="850" w:type="dxa"/>
            <w:shd w:val="clear" w:color="auto" w:fill="auto"/>
            <w:vAlign w:val="center"/>
          </w:tcPr>
          <w:p w14:paraId="7D678BEB" w14:textId="038826D8" w:rsidR="002A4325" w:rsidRPr="00A03387" w:rsidRDefault="002A4325" w:rsidP="002A4325">
            <w:pPr>
              <w:pStyle w:val="Other0"/>
              <w:spacing w:after="0" w:line="240" w:lineRule="auto"/>
              <w:ind w:firstLine="0"/>
              <w:rPr>
                <w:rStyle w:val="Other"/>
              </w:rPr>
            </w:pPr>
            <w:r>
              <w:rPr>
                <w:rStyle w:val="Other"/>
              </w:rPr>
              <w:t>F/O</w:t>
            </w:r>
          </w:p>
        </w:tc>
        <w:tc>
          <w:tcPr>
            <w:tcW w:w="1984" w:type="dxa"/>
            <w:shd w:val="clear" w:color="auto" w:fill="auto"/>
            <w:vAlign w:val="center"/>
          </w:tcPr>
          <w:p w14:paraId="086FB348" w14:textId="6FCD30BB" w:rsidR="002A4325" w:rsidRPr="00A03387" w:rsidRDefault="002A4325" w:rsidP="002A4325">
            <w:pPr>
              <w:pStyle w:val="Other0"/>
              <w:spacing w:after="0" w:line="262" w:lineRule="auto"/>
              <w:ind w:firstLine="0"/>
              <w:rPr>
                <w:rStyle w:val="Other"/>
              </w:rPr>
            </w:pPr>
            <w:proofErr w:type="spellStart"/>
            <w:r w:rsidRPr="00A03387">
              <w:rPr>
                <w:rStyle w:val="Other"/>
              </w:rPr>
              <w:t>commn</w:t>
            </w:r>
            <w:proofErr w:type="spellEnd"/>
            <w:r w:rsidRPr="00A03387">
              <w:rPr>
                <w:rStyle w:val="Other"/>
              </w:rPr>
              <w:t>. 16/ 7/24 (C47) killed, fly. acc., 24/2/25</w:t>
            </w:r>
          </w:p>
        </w:tc>
      </w:tr>
      <w:tr w:rsidR="002A4325" w:rsidRPr="00A03387" w14:paraId="115B6CB3" w14:textId="77777777" w:rsidTr="002A4325">
        <w:trPr>
          <w:trHeight w:hRule="exact" w:val="340"/>
          <w:jc w:val="center"/>
        </w:trPr>
        <w:tc>
          <w:tcPr>
            <w:tcW w:w="962" w:type="dxa"/>
            <w:vAlign w:val="center"/>
          </w:tcPr>
          <w:p w14:paraId="05BCB1A9" w14:textId="0650D489" w:rsidR="002A4325" w:rsidRPr="00A03387" w:rsidRDefault="002A4325" w:rsidP="002A4325">
            <w:pPr>
              <w:pStyle w:val="Other0"/>
              <w:spacing w:after="0" w:line="240" w:lineRule="auto"/>
              <w:ind w:firstLine="0"/>
              <w:rPr>
                <w:rStyle w:val="Other"/>
              </w:rPr>
            </w:pPr>
            <w:r w:rsidRPr="00A03387">
              <w:rPr>
                <w:rStyle w:val="Other"/>
              </w:rPr>
              <w:t>1257.</w:t>
            </w:r>
          </w:p>
        </w:tc>
        <w:tc>
          <w:tcPr>
            <w:tcW w:w="3345" w:type="dxa"/>
            <w:shd w:val="clear" w:color="auto" w:fill="auto"/>
            <w:vAlign w:val="center"/>
          </w:tcPr>
          <w:p w14:paraId="32F85C7D" w14:textId="481CC247" w:rsidR="002A4325" w:rsidRPr="00A03387" w:rsidRDefault="002A4325" w:rsidP="002A4325">
            <w:pPr>
              <w:pStyle w:val="Other0"/>
              <w:spacing w:after="0" w:line="240" w:lineRule="auto"/>
              <w:ind w:firstLine="0"/>
              <w:rPr>
                <w:rStyle w:val="Other"/>
              </w:rPr>
            </w:pPr>
            <w:r w:rsidRPr="00A03387">
              <w:rPr>
                <w:rStyle w:val="Other"/>
              </w:rPr>
              <w:t>Currell, Maynard</w:t>
            </w:r>
          </w:p>
        </w:tc>
        <w:tc>
          <w:tcPr>
            <w:tcW w:w="850" w:type="dxa"/>
            <w:vAlign w:val="center"/>
          </w:tcPr>
          <w:p w14:paraId="7D00F4CF" w14:textId="15ADFF9B" w:rsidR="002A4325" w:rsidRPr="00A03387" w:rsidRDefault="002A4325" w:rsidP="002A4325">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28BC9B64" w14:textId="619E5670" w:rsidR="002A4325" w:rsidRPr="00A03387" w:rsidRDefault="002A4325" w:rsidP="002A4325">
            <w:pPr>
              <w:pStyle w:val="Other0"/>
              <w:spacing w:after="0" w:line="240" w:lineRule="auto"/>
              <w:ind w:firstLine="0"/>
              <w:rPr>
                <w:rStyle w:val="Other"/>
              </w:rPr>
            </w:pPr>
            <w:r w:rsidRPr="00A03387">
              <w:rPr>
                <w:rStyle w:val="Other"/>
              </w:rPr>
              <w:t>C.B.</w:t>
            </w:r>
          </w:p>
        </w:tc>
        <w:tc>
          <w:tcPr>
            <w:tcW w:w="850" w:type="dxa"/>
            <w:shd w:val="clear" w:color="auto" w:fill="auto"/>
            <w:vAlign w:val="center"/>
          </w:tcPr>
          <w:p w14:paraId="66A21E46" w14:textId="7CFB9D30" w:rsidR="002A4325" w:rsidRPr="00A03387" w:rsidRDefault="002A4325" w:rsidP="002A4325">
            <w:pPr>
              <w:pStyle w:val="Other0"/>
              <w:spacing w:after="0" w:line="240" w:lineRule="auto"/>
              <w:ind w:firstLine="0"/>
              <w:rPr>
                <w:rStyle w:val="Other"/>
              </w:rPr>
            </w:pPr>
            <w:r>
              <w:rPr>
                <w:rStyle w:val="Other"/>
              </w:rPr>
              <w:t>AC2</w:t>
            </w:r>
          </w:p>
        </w:tc>
        <w:tc>
          <w:tcPr>
            <w:tcW w:w="1984" w:type="dxa"/>
            <w:shd w:val="clear" w:color="auto" w:fill="auto"/>
            <w:vAlign w:val="center"/>
          </w:tcPr>
          <w:p w14:paraId="74704030" w14:textId="4EA80DCB" w:rsidR="002A4325" w:rsidRPr="00A03387" w:rsidRDefault="002A4325" w:rsidP="002A4325">
            <w:pPr>
              <w:pStyle w:val="Other0"/>
              <w:spacing w:after="0" w:line="262" w:lineRule="auto"/>
              <w:ind w:firstLine="0"/>
              <w:rPr>
                <w:rStyle w:val="Other"/>
              </w:rPr>
            </w:pPr>
            <w:r w:rsidRPr="00A03387">
              <w:rPr>
                <w:rStyle w:val="Other"/>
              </w:rPr>
              <w:t>discharged 16/ 7/25</w:t>
            </w:r>
          </w:p>
        </w:tc>
      </w:tr>
      <w:tr w:rsidR="002A4325" w:rsidRPr="00A03387" w14:paraId="76364D89" w14:textId="77777777" w:rsidTr="002A4325">
        <w:trPr>
          <w:trHeight w:hRule="exact" w:val="340"/>
          <w:jc w:val="center"/>
        </w:trPr>
        <w:tc>
          <w:tcPr>
            <w:tcW w:w="962" w:type="dxa"/>
            <w:vAlign w:val="center"/>
          </w:tcPr>
          <w:p w14:paraId="335CDA8F" w14:textId="21740D2A" w:rsidR="002A4325" w:rsidRPr="00A03387" w:rsidRDefault="002A4325" w:rsidP="002A4325">
            <w:pPr>
              <w:pStyle w:val="Other0"/>
              <w:spacing w:after="180" w:line="240" w:lineRule="auto"/>
              <w:ind w:firstLine="0"/>
              <w:rPr>
                <w:rStyle w:val="Other"/>
              </w:rPr>
            </w:pPr>
            <w:r>
              <w:rPr>
                <w:rStyle w:val="Other"/>
              </w:rPr>
              <w:t>603.</w:t>
            </w:r>
          </w:p>
        </w:tc>
        <w:tc>
          <w:tcPr>
            <w:tcW w:w="3345" w:type="dxa"/>
            <w:shd w:val="clear" w:color="auto" w:fill="auto"/>
            <w:vAlign w:val="center"/>
          </w:tcPr>
          <w:p w14:paraId="0C396AF5" w14:textId="1255F05E" w:rsidR="002A4325" w:rsidRPr="00A03387" w:rsidRDefault="002A4325" w:rsidP="002A4325">
            <w:pPr>
              <w:pStyle w:val="Other0"/>
              <w:spacing w:after="220" w:line="240" w:lineRule="auto"/>
              <w:ind w:firstLine="0"/>
              <w:rPr>
                <w:rStyle w:val="Other"/>
              </w:rPr>
            </w:pPr>
            <w:r w:rsidRPr="00A03387">
              <w:rPr>
                <w:rStyle w:val="Other"/>
              </w:rPr>
              <w:t>Dasey, J.</w:t>
            </w:r>
          </w:p>
        </w:tc>
        <w:tc>
          <w:tcPr>
            <w:tcW w:w="850" w:type="dxa"/>
            <w:vAlign w:val="center"/>
          </w:tcPr>
          <w:p w14:paraId="11C8E5AA" w14:textId="1C8B0613" w:rsidR="002A4325" w:rsidRPr="00A03387" w:rsidRDefault="002A4325" w:rsidP="002A4325">
            <w:pPr>
              <w:pStyle w:val="Other0"/>
              <w:spacing w:after="220" w:line="240" w:lineRule="auto"/>
              <w:ind w:firstLine="0"/>
              <w:rPr>
                <w:rStyle w:val="Other"/>
              </w:rPr>
            </w:pPr>
            <w:r>
              <w:rPr>
                <w:rStyle w:val="Other"/>
              </w:rPr>
              <w:t>AC2</w:t>
            </w:r>
          </w:p>
        </w:tc>
        <w:tc>
          <w:tcPr>
            <w:tcW w:w="850" w:type="dxa"/>
            <w:shd w:val="clear" w:color="auto" w:fill="auto"/>
            <w:vAlign w:val="center"/>
          </w:tcPr>
          <w:p w14:paraId="631F681F" w14:textId="2F86167B" w:rsidR="002A4325" w:rsidRPr="00A03387" w:rsidRDefault="002A4325" w:rsidP="002A4325">
            <w:pPr>
              <w:pStyle w:val="Other0"/>
              <w:spacing w:after="220" w:line="240" w:lineRule="auto"/>
              <w:ind w:firstLine="0"/>
              <w:rPr>
                <w:rStyle w:val="Other"/>
              </w:rPr>
            </w:pPr>
            <w:proofErr w:type="spellStart"/>
            <w:r>
              <w:rPr>
                <w:rStyle w:val="Other"/>
              </w:rPr>
              <w:t>Wpeg</w:t>
            </w:r>
            <w:proofErr w:type="spellEnd"/>
          </w:p>
        </w:tc>
        <w:tc>
          <w:tcPr>
            <w:tcW w:w="850" w:type="dxa"/>
            <w:shd w:val="clear" w:color="auto" w:fill="auto"/>
            <w:vAlign w:val="center"/>
          </w:tcPr>
          <w:p w14:paraId="46EA6466" w14:textId="77777777" w:rsidR="002A4325" w:rsidRDefault="002A4325" w:rsidP="002A4325">
            <w:pPr>
              <w:pStyle w:val="Other0"/>
              <w:spacing w:after="0" w:line="240" w:lineRule="auto"/>
              <w:ind w:firstLine="0"/>
              <w:rPr>
                <w:rStyle w:val="Other"/>
              </w:rPr>
            </w:pPr>
          </w:p>
        </w:tc>
        <w:tc>
          <w:tcPr>
            <w:tcW w:w="1984" w:type="dxa"/>
            <w:shd w:val="clear" w:color="auto" w:fill="auto"/>
            <w:vAlign w:val="center"/>
          </w:tcPr>
          <w:p w14:paraId="291A6F8D" w14:textId="77777777" w:rsidR="002A4325" w:rsidRPr="00A03387" w:rsidRDefault="002A4325" w:rsidP="002A4325">
            <w:pPr>
              <w:pStyle w:val="Other0"/>
              <w:spacing w:after="0" w:line="262" w:lineRule="auto"/>
              <w:ind w:firstLine="0"/>
              <w:rPr>
                <w:rStyle w:val="Other"/>
              </w:rPr>
            </w:pPr>
          </w:p>
        </w:tc>
      </w:tr>
      <w:tr w:rsidR="002A4325" w:rsidRPr="00A03387" w14:paraId="60CCE2B0" w14:textId="77777777" w:rsidTr="002A4325">
        <w:trPr>
          <w:trHeight w:hRule="exact" w:val="340"/>
          <w:jc w:val="center"/>
        </w:trPr>
        <w:tc>
          <w:tcPr>
            <w:tcW w:w="962" w:type="dxa"/>
            <w:vAlign w:val="center"/>
          </w:tcPr>
          <w:p w14:paraId="6DFF400B" w14:textId="2F216E4D" w:rsidR="002A4325" w:rsidRPr="00A03387" w:rsidRDefault="002A4325" w:rsidP="002A4325">
            <w:pPr>
              <w:pStyle w:val="Other0"/>
              <w:spacing w:after="180" w:line="240" w:lineRule="auto"/>
              <w:ind w:firstLine="0"/>
              <w:rPr>
                <w:rStyle w:val="Other"/>
              </w:rPr>
            </w:pPr>
            <w:r w:rsidRPr="00A03387">
              <w:rPr>
                <w:rStyle w:val="Other"/>
              </w:rPr>
              <w:t>210.</w:t>
            </w:r>
          </w:p>
        </w:tc>
        <w:tc>
          <w:tcPr>
            <w:tcW w:w="3345" w:type="dxa"/>
            <w:shd w:val="clear" w:color="auto" w:fill="auto"/>
            <w:vAlign w:val="center"/>
          </w:tcPr>
          <w:p w14:paraId="7448D70F" w14:textId="097FE850" w:rsidR="002A4325" w:rsidRPr="00A03387" w:rsidRDefault="002A4325" w:rsidP="002A4325">
            <w:pPr>
              <w:pStyle w:val="Other0"/>
              <w:spacing w:after="0" w:line="240" w:lineRule="auto"/>
              <w:ind w:firstLine="0"/>
              <w:rPr>
                <w:rStyle w:val="Other"/>
              </w:rPr>
            </w:pPr>
            <w:r w:rsidRPr="00A03387">
              <w:rPr>
                <w:rStyle w:val="Other"/>
              </w:rPr>
              <w:t>Davenport, H.E.</w:t>
            </w:r>
          </w:p>
        </w:tc>
        <w:tc>
          <w:tcPr>
            <w:tcW w:w="850" w:type="dxa"/>
            <w:vAlign w:val="center"/>
          </w:tcPr>
          <w:p w14:paraId="296F5E66" w14:textId="2EED3EFB" w:rsidR="002A4325" w:rsidRPr="00A03387" w:rsidRDefault="002A4325" w:rsidP="002A4325">
            <w:pPr>
              <w:pStyle w:val="Other0"/>
              <w:spacing w:after="0" w:line="240" w:lineRule="auto"/>
              <w:ind w:firstLine="0"/>
              <w:rPr>
                <w:rStyle w:val="Other"/>
              </w:rPr>
            </w:pPr>
            <w:r w:rsidRPr="00A03387">
              <w:rPr>
                <w:rStyle w:val="Other"/>
              </w:rPr>
              <w:t>Cpl</w:t>
            </w:r>
          </w:p>
        </w:tc>
        <w:tc>
          <w:tcPr>
            <w:tcW w:w="850" w:type="dxa"/>
            <w:shd w:val="clear" w:color="auto" w:fill="auto"/>
            <w:vAlign w:val="center"/>
          </w:tcPr>
          <w:p w14:paraId="308543F3" w14:textId="67C59F7E" w:rsidR="002A4325" w:rsidRPr="00A03387" w:rsidRDefault="002A4325" w:rsidP="002A4325">
            <w:pPr>
              <w:pStyle w:val="Other0"/>
              <w:spacing w:after="0" w:line="240" w:lineRule="auto"/>
              <w:ind w:firstLine="0"/>
              <w:rPr>
                <w:rStyle w:val="Other"/>
              </w:rPr>
            </w:pPr>
            <w:r w:rsidRPr="00A03387">
              <w:rPr>
                <w:rStyle w:val="Other"/>
              </w:rPr>
              <w:t>Van.</w:t>
            </w:r>
          </w:p>
        </w:tc>
        <w:tc>
          <w:tcPr>
            <w:tcW w:w="850" w:type="dxa"/>
            <w:shd w:val="clear" w:color="auto" w:fill="auto"/>
            <w:vAlign w:val="center"/>
          </w:tcPr>
          <w:p w14:paraId="038C9367" w14:textId="07BA435C" w:rsidR="002A4325" w:rsidRPr="00A03387" w:rsidRDefault="002A4325" w:rsidP="002A4325">
            <w:pPr>
              <w:pStyle w:val="Other0"/>
              <w:spacing w:after="0" w:line="240" w:lineRule="auto"/>
              <w:ind w:firstLine="0"/>
              <w:rPr>
                <w:rStyle w:val="Other"/>
              </w:rPr>
            </w:pPr>
            <w:r>
              <w:rPr>
                <w:rStyle w:val="Other"/>
              </w:rPr>
              <w:t>Cpl</w:t>
            </w:r>
          </w:p>
        </w:tc>
        <w:tc>
          <w:tcPr>
            <w:tcW w:w="1984" w:type="dxa"/>
            <w:shd w:val="clear" w:color="auto" w:fill="auto"/>
            <w:vAlign w:val="center"/>
          </w:tcPr>
          <w:p w14:paraId="42FF8CE4" w14:textId="070C9ECC" w:rsidR="002A4325" w:rsidRPr="00A03387" w:rsidRDefault="002A4325" w:rsidP="002A4325">
            <w:pPr>
              <w:pStyle w:val="Other0"/>
              <w:spacing w:after="0" w:line="262" w:lineRule="auto"/>
              <w:ind w:firstLine="0"/>
              <w:rPr>
                <w:rStyle w:val="Other"/>
              </w:rPr>
            </w:pPr>
            <w:r w:rsidRPr="00A03387">
              <w:rPr>
                <w:rStyle w:val="Other"/>
              </w:rPr>
              <w:t>discharged 1/5/26</w:t>
            </w:r>
          </w:p>
        </w:tc>
      </w:tr>
      <w:tr w:rsidR="002A4325" w:rsidRPr="00A03387" w14:paraId="117259D4" w14:textId="77777777" w:rsidTr="002A4325">
        <w:trPr>
          <w:trHeight w:hRule="exact" w:val="340"/>
          <w:jc w:val="center"/>
        </w:trPr>
        <w:tc>
          <w:tcPr>
            <w:tcW w:w="962" w:type="dxa"/>
            <w:vAlign w:val="center"/>
          </w:tcPr>
          <w:p w14:paraId="0EB39483" w14:textId="6AECDB47" w:rsidR="002A4325" w:rsidRPr="00A03387" w:rsidRDefault="002A4325" w:rsidP="002A4325">
            <w:pPr>
              <w:pStyle w:val="Other0"/>
              <w:spacing w:after="180" w:line="240" w:lineRule="auto"/>
              <w:ind w:firstLine="0"/>
              <w:rPr>
                <w:rStyle w:val="Other"/>
              </w:rPr>
            </w:pPr>
            <w:r w:rsidRPr="00A03387">
              <w:rPr>
                <w:rStyle w:val="Other"/>
              </w:rPr>
              <w:t>411.</w:t>
            </w:r>
          </w:p>
        </w:tc>
        <w:tc>
          <w:tcPr>
            <w:tcW w:w="3345" w:type="dxa"/>
            <w:shd w:val="clear" w:color="auto" w:fill="auto"/>
            <w:vAlign w:val="center"/>
          </w:tcPr>
          <w:p w14:paraId="1A552103" w14:textId="0AFFF924" w:rsidR="002A4325" w:rsidRPr="00A03387" w:rsidRDefault="002A4325" w:rsidP="002A4325">
            <w:pPr>
              <w:pStyle w:val="Other0"/>
              <w:spacing w:after="0" w:line="240" w:lineRule="auto"/>
              <w:ind w:firstLine="0"/>
              <w:rPr>
                <w:rStyle w:val="Other"/>
              </w:rPr>
            </w:pPr>
            <w:r w:rsidRPr="00A03387">
              <w:rPr>
                <w:rStyle w:val="Other"/>
              </w:rPr>
              <w:t>Davey, E.W.</w:t>
            </w:r>
          </w:p>
        </w:tc>
        <w:tc>
          <w:tcPr>
            <w:tcW w:w="850" w:type="dxa"/>
            <w:vAlign w:val="center"/>
          </w:tcPr>
          <w:p w14:paraId="4EE02523" w14:textId="5E95FD2C" w:rsidR="002A4325" w:rsidRPr="00A03387" w:rsidRDefault="002A4325" w:rsidP="002A4325">
            <w:pPr>
              <w:pStyle w:val="Other0"/>
              <w:spacing w:after="0" w:line="240" w:lineRule="auto"/>
              <w:ind w:firstLine="0"/>
              <w:rPr>
                <w:rStyle w:val="Other"/>
              </w:rPr>
            </w:pPr>
            <w:r w:rsidRPr="00A03387">
              <w:rPr>
                <w:rStyle w:val="Other"/>
              </w:rPr>
              <w:t>LAC</w:t>
            </w:r>
          </w:p>
        </w:tc>
        <w:tc>
          <w:tcPr>
            <w:tcW w:w="850" w:type="dxa"/>
            <w:shd w:val="clear" w:color="auto" w:fill="auto"/>
            <w:vAlign w:val="center"/>
          </w:tcPr>
          <w:p w14:paraId="07FDA0A3" w14:textId="238491F2" w:rsidR="002A4325" w:rsidRPr="00A03387" w:rsidRDefault="002A4325" w:rsidP="002A4325">
            <w:pPr>
              <w:pStyle w:val="Other0"/>
              <w:spacing w:after="0" w:line="240" w:lineRule="auto"/>
              <w:ind w:firstLine="0"/>
              <w:rPr>
                <w:rStyle w:val="Other"/>
              </w:rPr>
            </w:pPr>
            <w:r w:rsidRPr="00A03387">
              <w:rPr>
                <w:rStyle w:val="Other"/>
              </w:rPr>
              <w:t>H.R.</w:t>
            </w:r>
          </w:p>
        </w:tc>
        <w:tc>
          <w:tcPr>
            <w:tcW w:w="850" w:type="dxa"/>
            <w:shd w:val="clear" w:color="auto" w:fill="auto"/>
            <w:vAlign w:val="center"/>
          </w:tcPr>
          <w:p w14:paraId="2808366D" w14:textId="1FEB74A6" w:rsidR="002A4325" w:rsidRPr="00A03387" w:rsidRDefault="002A4325" w:rsidP="002A4325">
            <w:pPr>
              <w:pStyle w:val="Other0"/>
              <w:spacing w:after="0" w:line="240" w:lineRule="auto"/>
              <w:ind w:firstLine="0"/>
              <w:rPr>
                <w:rStyle w:val="Other"/>
              </w:rPr>
            </w:pPr>
            <w:r>
              <w:rPr>
                <w:rStyle w:val="Other"/>
              </w:rPr>
              <w:t>Cpl</w:t>
            </w:r>
          </w:p>
        </w:tc>
        <w:tc>
          <w:tcPr>
            <w:tcW w:w="1984" w:type="dxa"/>
            <w:shd w:val="clear" w:color="auto" w:fill="auto"/>
            <w:vAlign w:val="center"/>
          </w:tcPr>
          <w:p w14:paraId="5E1CC9B0" w14:textId="540CB871" w:rsidR="002A4325" w:rsidRPr="00A03387" w:rsidRDefault="002A4325" w:rsidP="002A4325">
            <w:pPr>
              <w:pStyle w:val="Other0"/>
              <w:spacing w:after="0" w:line="262" w:lineRule="auto"/>
              <w:ind w:firstLine="0"/>
              <w:rPr>
                <w:rStyle w:val="Other"/>
              </w:rPr>
            </w:pPr>
            <w:r w:rsidRPr="00A03387">
              <w:rPr>
                <w:rStyle w:val="Other"/>
              </w:rPr>
              <w:t>discharged 31/3/27</w:t>
            </w:r>
          </w:p>
        </w:tc>
      </w:tr>
      <w:tr w:rsidR="002A4325" w:rsidRPr="00A03387" w14:paraId="6ADA7686" w14:textId="77777777" w:rsidTr="002A4325">
        <w:trPr>
          <w:trHeight w:hRule="exact" w:val="340"/>
          <w:jc w:val="center"/>
        </w:trPr>
        <w:tc>
          <w:tcPr>
            <w:tcW w:w="962" w:type="dxa"/>
            <w:vAlign w:val="center"/>
          </w:tcPr>
          <w:p w14:paraId="23D7BA7C" w14:textId="5A01EB8A" w:rsidR="002A4325" w:rsidRPr="00A03387" w:rsidRDefault="002A4325" w:rsidP="002A4325">
            <w:pPr>
              <w:pStyle w:val="Other0"/>
              <w:spacing w:after="180" w:line="240" w:lineRule="auto"/>
              <w:ind w:firstLine="0"/>
              <w:rPr>
                <w:rStyle w:val="Other"/>
              </w:rPr>
            </w:pPr>
            <w:r w:rsidRPr="00A03387">
              <w:rPr>
                <w:rStyle w:val="Other"/>
              </w:rPr>
              <w:t>630.</w:t>
            </w:r>
          </w:p>
        </w:tc>
        <w:tc>
          <w:tcPr>
            <w:tcW w:w="3345" w:type="dxa"/>
            <w:shd w:val="clear" w:color="auto" w:fill="auto"/>
            <w:vAlign w:val="center"/>
          </w:tcPr>
          <w:p w14:paraId="2619DBA6" w14:textId="190596C6" w:rsidR="002A4325" w:rsidRPr="00A03387" w:rsidRDefault="002A4325" w:rsidP="002A4325">
            <w:pPr>
              <w:pStyle w:val="Other0"/>
              <w:spacing w:after="0" w:line="240" w:lineRule="auto"/>
              <w:ind w:firstLine="0"/>
              <w:rPr>
                <w:rStyle w:val="Other"/>
              </w:rPr>
            </w:pPr>
            <w:r w:rsidRPr="00A03387">
              <w:rPr>
                <w:rStyle w:val="Other"/>
              </w:rPr>
              <w:t>Davies, L.J.</w:t>
            </w:r>
          </w:p>
        </w:tc>
        <w:tc>
          <w:tcPr>
            <w:tcW w:w="850" w:type="dxa"/>
            <w:vAlign w:val="center"/>
          </w:tcPr>
          <w:p w14:paraId="490C3669" w14:textId="3B1E6098" w:rsidR="002A4325" w:rsidRPr="00A03387" w:rsidRDefault="002A4325" w:rsidP="002A4325">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74904271" w14:textId="2FDFBD58" w:rsidR="002A4325" w:rsidRPr="00A03387" w:rsidRDefault="002A4325" w:rsidP="002A4325">
            <w:pPr>
              <w:pStyle w:val="Other0"/>
              <w:spacing w:after="0" w:line="240" w:lineRule="auto"/>
              <w:ind w:firstLine="0"/>
              <w:rPr>
                <w:rStyle w:val="Other"/>
              </w:rPr>
            </w:pPr>
            <w:proofErr w:type="spellStart"/>
            <w:r w:rsidRPr="00A03387">
              <w:rPr>
                <w:rStyle w:val="Other"/>
              </w:rPr>
              <w:t>Wpeg</w:t>
            </w:r>
            <w:proofErr w:type="spellEnd"/>
          </w:p>
        </w:tc>
        <w:tc>
          <w:tcPr>
            <w:tcW w:w="850" w:type="dxa"/>
            <w:shd w:val="clear" w:color="auto" w:fill="auto"/>
            <w:vAlign w:val="center"/>
          </w:tcPr>
          <w:p w14:paraId="5D51E342" w14:textId="5FD838B2" w:rsidR="002A4325" w:rsidRPr="00A03387" w:rsidRDefault="002A4325" w:rsidP="002A4325">
            <w:pPr>
              <w:pStyle w:val="Other0"/>
              <w:spacing w:after="0" w:line="240" w:lineRule="auto"/>
              <w:ind w:firstLine="0"/>
              <w:rPr>
                <w:rStyle w:val="Other"/>
              </w:rPr>
            </w:pPr>
            <w:r>
              <w:rPr>
                <w:rStyle w:val="Other"/>
              </w:rPr>
              <w:t>LAC</w:t>
            </w:r>
          </w:p>
        </w:tc>
        <w:tc>
          <w:tcPr>
            <w:tcW w:w="1984" w:type="dxa"/>
            <w:shd w:val="clear" w:color="auto" w:fill="auto"/>
            <w:vAlign w:val="center"/>
          </w:tcPr>
          <w:p w14:paraId="29883EB5" w14:textId="23AA3700" w:rsidR="002A4325" w:rsidRPr="00A03387" w:rsidRDefault="002A4325" w:rsidP="002A4325">
            <w:pPr>
              <w:pStyle w:val="Other0"/>
              <w:spacing w:after="0" w:line="262" w:lineRule="auto"/>
              <w:ind w:firstLine="0"/>
              <w:rPr>
                <w:rStyle w:val="Other"/>
              </w:rPr>
            </w:pPr>
            <w:r w:rsidRPr="00A03387">
              <w:rPr>
                <w:rStyle w:val="Other"/>
              </w:rPr>
              <w:t>discharged 11/8/26</w:t>
            </w:r>
          </w:p>
        </w:tc>
      </w:tr>
      <w:tr w:rsidR="002A4325" w:rsidRPr="00A03387" w14:paraId="67370873" w14:textId="77777777" w:rsidTr="002A4325">
        <w:trPr>
          <w:trHeight w:hRule="exact" w:val="340"/>
          <w:jc w:val="center"/>
        </w:trPr>
        <w:tc>
          <w:tcPr>
            <w:tcW w:w="962" w:type="dxa"/>
            <w:vAlign w:val="center"/>
          </w:tcPr>
          <w:p w14:paraId="382165A3" w14:textId="454C0602" w:rsidR="002A4325" w:rsidRPr="00A03387" w:rsidRDefault="002A4325" w:rsidP="002A4325">
            <w:pPr>
              <w:pStyle w:val="Other0"/>
              <w:spacing w:after="180" w:line="240" w:lineRule="auto"/>
              <w:ind w:firstLine="0"/>
              <w:rPr>
                <w:rStyle w:val="Other"/>
              </w:rPr>
            </w:pPr>
            <w:r w:rsidRPr="00A03387">
              <w:rPr>
                <w:rStyle w:val="Other"/>
              </w:rPr>
              <w:t>1267.</w:t>
            </w:r>
          </w:p>
        </w:tc>
        <w:tc>
          <w:tcPr>
            <w:tcW w:w="3345" w:type="dxa"/>
            <w:shd w:val="clear" w:color="auto" w:fill="auto"/>
            <w:vAlign w:val="center"/>
          </w:tcPr>
          <w:p w14:paraId="7444E95D" w14:textId="0675E25B" w:rsidR="002A4325" w:rsidRPr="00A03387" w:rsidRDefault="002A4325" w:rsidP="002A4325">
            <w:pPr>
              <w:pStyle w:val="Other0"/>
              <w:spacing w:after="0" w:line="240" w:lineRule="auto"/>
              <w:ind w:firstLine="0"/>
              <w:rPr>
                <w:rStyle w:val="Other"/>
              </w:rPr>
            </w:pPr>
            <w:r w:rsidRPr="00A03387">
              <w:rPr>
                <w:rStyle w:val="Other"/>
              </w:rPr>
              <w:t>Denning, A.E.</w:t>
            </w:r>
          </w:p>
        </w:tc>
        <w:tc>
          <w:tcPr>
            <w:tcW w:w="850" w:type="dxa"/>
            <w:vAlign w:val="center"/>
          </w:tcPr>
          <w:p w14:paraId="12B99C1C" w14:textId="176C785E" w:rsidR="002A4325" w:rsidRPr="00A03387" w:rsidRDefault="002A4325" w:rsidP="002A4325">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75A69371" w14:textId="356F96EF" w:rsidR="002A4325" w:rsidRPr="00A03387" w:rsidRDefault="002A4325" w:rsidP="002A4325">
            <w:pPr>
              <w:pStyle w:val="Other0"/>
              <w:spacing w:after="0" w:line="240" w:lineRule="auto"/>
              <w:ind w:firstLine="0"/>
              <w:rPr>
                <w:rStyle w:val="Other"/>
              </w:rPr>
            </w:pPr>
            <w:r w:rsidRPr="00A03387">
              <w:rPr>
                <w:rStyle w:val="Other"/>
              </w:rPr>
              <w:t>C.B.</w:t>
            </w:r>
          </w:p>
        </w:tc>
        <w:tc>
          <w:tcPr>
            <w:tcW w:w="850" w:type="dxa"/>
            <w:shd w:val="clear" w:color="auto" w:fill="auto"/>
            <w:vAlign w:val="center"/>
          </w:tcPr>
          <w:p w14:paraId="12735BE0" w14:textId="6730D0E9" w:rsidR="002A4325" w:rsidRPr="00A03387" w:rsidRDefault="002A4325" w:rsidP="002A4325">
            <w:pPr>
              <w:pStyle w:val="Other0"/>
              <w:spacing w:after="0" w:line="240" w:lineRule="auto"/>
              <w:ind w:firstLine="0"/>
              <w:rPr>
                <w:rStyle w:val="Other"/>
              </w:rPr>
            </w:pPr>
            <w:r>
              <w:rPr>
                <w:rStyle w:val="Other"/>
              </w:rPr>
              <w:t>AC2</w:t>
            </w:r>
          </w:p>
        </w:tc>
        <w:tc>
          <w:tcPr>
            <w:tcW w:w="1984" w:type="dxa"/>
            <w:shd w:val="clear" w:color="auto" w:fill="auto"/>
            <w:vAlign w:val="center"/>
          </w:tcPr>
          <w:p w14:paraId="6E9863BC" w14:textId="2DD37131" w:rsidR="002A4325" w:rsidRPr="00A03387" w:rsidRDefault="002A4325" w:rsidP="002A4325">
            <w:pPr>
              <w:pStyle w:val="Other0"/>
              <w:spacing w:after="0" w:line="262" w:lineRule="auto"/>
              <w:ind w:firstLine="0"/>
              <w:rPr>
                <w:rStyle w:val="Other"/>
              </w:rPr>
            </w:pPr>
            <w:r w:rsidRPr="00A03387">
              <w:rPr>
                <w:rStyle w:val="Other"/>
              </w:rPr>
              <w:t>discharged 30/6/24</w:t>
            </w:r>
          </w:p>
        </w:tc>
      </w:tr>
      <w:tr w:rsidR="002A4325" w:rsidRPr="00A03387" w14:paraId="11BF0168" w14:textId="77777777" w:rsidTr="002A4325">
        <w:trPr>
          <w:trHeight w:hRule="exact" w:val="340"/>
          <w:jc w:val="center"/>
        </w:trPr>
        <w:tc>
          <w:tcPr>
            <w:tcW w:w="962" w:type="dxa"/>
            <w:vAlign w:val="center"/>
          </w:tcPr>
          <w:p w14:paraId="5E94AE97" w14:textId="67A5A2CF" w:rsidR="002A4325" w:rsidRPr="00A03387" w:rsidRDefault="002A4325" w:rsidP="002A4325">
            <w:pPr>
              <w:pStyle w:val="Other0"/>
              <w:spacing w:after="180" w:line="240" w:lineRule="auto"/>
              <w:ind w:firstLine="0"/>
              <w:rPr>
                <w:rStyle w:val="Other"/>
              </w:rPr>
            </w:pPr>
            <w:r w:rsidRPr="00A03387">
              <w:rPr>
                <w:rStyle w:val="Other"/>
              </w:rPr>
              <w:t>207.</w:t>
            </w:r>
          </w:p>
        </w:tc>
        <w:tc>
          <w:tcPr>
            <w:tcW w:w="3345" w:type="dxa"/>
            <w:shd w:val="clear" w:color="auto" w:fill="auto"/>
            <w:vAlign w:val="center"/>
          </w:tcPr>
          <w:p w14:paraId="08FAB81E" w14:textId="737967EA" w:rsidR="002A4325" w:rsidRPr="00A03387" w:rsidRDefault="002A4325" w:rsidP="002A4325">
            <w:pPr>
              <w:pStyle w:val="Other0"/>
              <w:spacing w:after="0" w:line="240" w:lineRule="auto"/>
              <w:ind w:firstLine="0"/>
              <w:rPr>
                <w:rStyle w:val="Other"/>
              </w:rPr>
            </w:pPr>
            <w:r w:rsidRPr="00A03387">
              <w:rPr>
                <w:rStyle w:val="Other"/>
              </w:rPr>
              <w:t>Dickie, A.</w:t>
            </w:r>
          </w:p>
        </w:tc>
        <w:tc>
          <w:tcPr>
            <w:tcW w:w="850" w:type="dxa"/>
            <w:vAlign w:val="center"/>
          </w:tcPr>
          <w:p w14:paraId="15760189" w14:textId="37527D20" w:rsidR="002A4325" w:rsidRPr="00A03387" w:rsidRDefault="002A4325" w:rsidP="002A4325">
            <w:pPr>
              <w:pStyle w:val="Other0"/>
              <w:spacing w:after="0" w:line="240" w:lineRule="auto"/>
              <w:ind w:firstLine="0"/>
              <w:rPr>
                <w:rStyle w:val="Other"/>
              </w:rPr>
            </w:pPr>
            <w:r w:rsidRPr="00A03387">
              <w:rPr>
                <w:rStyle w:val="Other"/>
              </w:rPr>
              <w:t>Cpl</w:t>
            </w:r>
          </w:p>
        </w:tc>
        <w:tc>
          <w:tcPr>
            <w:tcW w:w="850" w:type="dxa"/>
            <w:shd w:val="clear" w:color="auto" w:fill="auto"/>
            <w:vAlign w:val="center"/>
          </w:tcPr>
          <w:p w14:paraId="6B25A5CE" w14:textId="14FE30FC" w:rsidR="002A4325" w:rsidRPr="00A03387" w:rsidRDefault="002A4325" w:rsidP="002A4325">
            <w:pPr>
              <w:pStyle w:val="Other0"/>
              <w:spacing w:after="0" w:line="240" w:lineRule="auto"/>
              <w:ind w:firstLine="0"/>
              <w:rPr>
                <w:rStyle w:val="Other"/>
              </w:rPr>
            </w:pPr>
            <w:r w:rsidRPr="00A03387">
              <w:rPr>
                <w:rStyle w:val="Other"/>
              </w:rPr>
              <w:t>Van.</w:t>
            </w:r>
          </w:p>
        </w:tc>
        <w:tc>
          <w:tcPr>
            <w:tcW w:w="850" w:type="dxa"/>
            <w:shd w:val="clear" w:color="auto" w:fill="auto"/>
            <w:vAlign w:val="center"/>
          </w:tcPr>
          <w:p w14:paraId="1E56C327" w14:textId="77777777" w:rsidR="002A4325" w:rsidRPr="00A03387" w:rsidRDefault="002A4325" w:rsidP="002A4325">
            <w:pPr>
              <w:pStyle w:val="Other0"/>
              <w:spacing w:after="0" w:line="240" w:lineRule="auto"/>
              <w:ind w:firstLine="0"/>
              <w:rPr>
                <w:rStyle w:val="Other"/>
              </w:rPr>
            </w:pPr>
          </w:p>
        </w:tc>
        <w:tc>
          <w:tcPr>
            <w:tcW w:w="1984" w:type="dxa"/>
            <w:shd w:val="clear" w:color="auto" w:fill="auto"/>
            <w:vAlign w:val="center"/>
          </w:tcPr>
          <w:p w14:paraId="018977A1" w14:textId="695B5DC2" w:rsidR="002A4325" w:rsidRPr="00A03387" w:rsidRDefault="002A4325" w:rsidP="002A4325">
            <w:pPr>
              <w:pStyle w:val="Other0"/>
              <w:spacing w:after="0" w:line="262" w:lineRule="auto"/>
              <w:ind w:firstLine="0"/>
              <w:rPr>
                <w:rStyle w:val="Other"/>
              </w:rPr>
            </w:pPr>
            <w:r w:rsidRPr="00A03387">
              <w:rPr>
                <w:rStyle w:val="Other"/>
              </w:rPr>
              <w:t>discharged 7/ 5/26</w:t>
            </w:r>
          </w:p>
        </w:tc>
      </w:tr>
      <w:tr w:rsidR="002A4325" w:rsidRPr="00A03387" w14:paraId="15657838" w14:textId="77777777" w:rsidTr="002A4325">
        <w:trPr>
          <w:trHeight w:hRule="exact" w:val="680"/>
          <w:jc w:val="center"/>
        </w:trPr>
        <w:tc>
          <w:tcPr>
            <w:tcW w:w="962" w:type="dxa"/>
            <w:vAlign w:val="center"/>
          </w:tcPr>
          <w:p w14:paraId="57C232C3" w14:textId="70C1ADCB" w:rsidR="002A4325" w:rsidRPr="00A03387" w:rsidRDefault="002A4325" w:rsidP="002A4325">
            <w:pPr>
              <w:pStyle w:val="Other0"/>
              <w:spacing w:after="180" w:line="240" w:lineRule="auto"/>
              <w:ind w:firstLine="0"/>
              <w:rPr>
                <w:rStyle w:val="Other"/>
              </w:rPr>
            </w:pPr>
            <w:r w:rsidRPr="00A03387">
              <w:rPr>
                <w:rStyle w:val="Other"/>
              </w:rPr>
              <w:t>1003.</w:t>
            </w:r>
          </w:p>
        </w:tc>
        <w:tc>
          <w:tcPr>
            <w:tcW w:w="3345" w:type="dxa"/>
            <w:shd w:val="clear" w:color="auto" w:fill="auto"/>
            <w:vAlign w:val="center"/>
          </w:tcPr>
          <w:p w14:paraId="50224898" w14:textId="35D083EF" w:rsidR="002A4325" w:rsidRPr="00A03387" w:rsidRDefault="002A4325" w:rsidP="002A4325">
            <w:pPr>
              <w:pStyle w:val="Other0"/>
              <w:spacing w:after="0" w:line="240" w:lineRule="auto"/>
              <w:ind w:firstLine="0"/>
              <w:rPr>
                <w:rStyle w:val="Other"/>
              </w:rPr>
            </w:pPr>
            <w:r w:rsidRPr="00A03387">
              <w:rPr>
                <w:rStyle w:val="Other"/>
              </w:rPr>
              <w:t>Dickson, Harold</w:t>
            </w:r>
            <w:r>
              <w:rPr>
                <w:rStyle w:val="Other"/>
              </w:rPr>
              <w:t xml:space="preserve"> </w:t>
            </w:r>
            <w:r w:rsidRPr="00A03387">
              <w:rPr>
                <w:rStyle w:val="Other"/>
              </w:rPr>
              <w:t>Archibald Wilfred</w:t>
            </w:r>
          </w:p>
        </w:tc>
        <w:tc>
          <w:tcPr>
            <w:tcW w:w="850" w:type="dxa"/>
            <w:vAlign w:val="center"/>
          </w:tcPr>
          <w:p w14:paraId="4E47BC52" w14:textId="7296F955" w:rsidR="002A4325" w:rsidRPr="00A03387" w:rsidRDefault="002A4325" w:rsidP="002A4325">
            <w:pPr>
              <w:pStyle w:val="Other0"/>
              <w:spacing w:after="0" w:line="240" w:lineRule="auto"/>
              <w:ind w:firstLine="0"/>
              <w:rPr>
                <w:rStyle w:val="Other"/>
              </w:rPr>
            </w:pPr>
            <w:r w:rsidRPr="00A03387">
              <w:rPr>
                <w:rStyle w:val="Other"/>
              </w:rPr>
              <w:t>Cpl</w:t>
            </w:r>
          </w:p>
        </w:tc>
        <w:tc>
          <w:tcPr>
            <w:tcW w:w="850" w:type="dxa"/>
            <w:shd w:val="clear" w:color="auto" w:fill="auto"/>
            <w:vAlign w:val="center"/>
          </w:tcPr>
          <w:p w14:paraId="31106C1C" w14:textId="76A9E512" w:rsidR="002A4325" w:rsidRPr="00A03387" w:rsidRDefault="002A4325" w:rsidP="002A4325">
            <w:pPr>
              <w:pStyle w:val="Other0"/>
              <w:spacing w:after="0" w:line="240" w:lineRule="auto"/>
              <w:ind w:firstLine="0"/>
              <w:rPr>
                <w:rStyle w:val="Other"/>
              </w:rPr>
            </w:pPr>
            <w:r w:rsidRPr="00A03387">
              <w:rPr>
                <w:rStyle w:val="Other"/>
              </w:rPr>
              <w:t>Dart</w:t>
            </w:r>
          </w:p>
        </w:tc>
        <w:tc>
          <w:tcPr>
            <w:tcW w:w="850" w:type="dxa"/>
            <w:shd w:val="clear" w:color="auto" w:fill="auto"/>
            <w:vAlign w:val="center"/>
          </w:tcPr>
          <w:p w14:paraId="5E102B3D" w14:textId="06356C41" w:rsidR="002A4325" w:rsidRPr="00A03387" w:rsidRDefault="002A4325" w:rsidP="002A4325">
            <w:pPr>
              <w:pStyle w:val="Other0"/>
              <w:spacing w:after="0" w:line="240" w:lineRule="auto"/>
              <w:ind w:firstLine="0"/>
              <w:rPr>
                <w:rStyle w:val="Other"/>
              </w:rPr>
            </w:pPr>
            <w:r>
              <w:rPr>
                <w:rStyle w:val="Other"/>
              </w:rPr>
              <w:t>G/C</w:t>
            </w:r>
          </w:p>
        </w:tc>
        <w:tc>
          <w:tcPr>
            <w:tcW w:w="1984" w:type="dxa"/>
            <w:shd w:val="clear" w:color="auto" w:fill="auto"/>
            <w:vAlign w:val="center"/>
          </w:tcPr>
          <w:p w14:paraId="2B47D682" w14:textId="77777777" w:rsidR="000C0389" w:rsidRDefault="002A4325" w:rsidP="002A4325">
            <w:pPr>
              <w:pStyle w:val="Other0"/>
              <w:spacing w:after="0" w:line="262" w:lineRule="auto"/>
              <w:ind w:firstLine="0"/>
              <w:rPr>
                <w:rStyle w:val="Other"/>
              </w:rPr>
            </w:pPr>
            <w:proofErr w:type="spellStart"/>
            <w:r w:rsidRPr="00A03387">
              <w:rPr>
                <w:rStyle w:val="Other"/>
              </w:rPr>
              <w:t>commn</w:t>
            </w:r>
            <w:proofErr w:type="spellEnd"/>
            <w:r w:rsidRPr="00A03387">
              <w:rPr>
                <w:rStyle w:val="Other"/>
              </w:rPr>
              <w:t>. 1/1/26</w:t>
            </w:r>
          </w:p>
          <w:p w14:paraId="173D1D45" w14:textId="13E8D257" w:rsidR="002A4325" w:rsidRDefault="000C0389" w:rsidP="002A4325">
            <w:pPr>
              <w:pStyle w:val="Other0"/>
              <w:spacing w:after="0" w:line="262" w:lineRule="auto"/>
              <w:ind w:firstLine="0"/>
              <w:rPr>
                <w:rStyle w:val="Other"/>
              </w:rPr>
            </w:pPr>
            <w:r>
              <w:rPr>
                <w:rStyle w:val="Other"/>
              </w:rPr>
              <w:t>(</w:t>
            </w:r>
            <w:r w:rsidR="002A4325" w:rsidRPr="00A03387">
              <w:rPr>
                <w:rStyle w:val="Other"/>
              </w:rPr>
              <w:t xml:space="preserve">C79) </w:t>
            </w:r>
          </w:p>
          <w:p w14:paraId="2D579E6D" w14:textId="1FEF9EF4" w:rsidR="002A4325" w:rsidRPr="00A03387" w:rsidRDefault="002A4325" w:rsidP="002A4325">
            <w:pPr>
              <w:pStyle w:val="Other0"/>
              <w:spacing w:after="0" w:line="262" w:lineRule="auto"/>
              <w:ind w:firstLine="0"/>
              <w:rPr>
                <w:rStyle w:val="Other"/>
              </w:rPr>
            </w:pPr>
            <w:r w:rsidRPr="00A03387">
              <w:rPr>
                <w:rStyle w:val="Other"/>
              </w:rPr>
              <w:t>retired 25/4/46</w:t>
            </w:r>
          </w:p>
        </w:tc>
      </w:tr>
      <w:tr w:rsidR="002A4325" w:rsidRPr="00A03387" w14:paraId="6E0479CB" w14:textId="77777777" w:rsidTr="002A4325">
        <w:trPr>
          <w:trHeight w:hRule="exact" w:val="340"/>
          <w:jc w:val="center"/>
        </w:trPr>
        <w:tc>
          <w:tcPr>
            <w:tcW w:w="962" w:type="dxa"/>
            <w:vAlign w:val="center"/>
          </w:tcPr>
          <w:p w14:paraId="06456A0D" w14:textId="3CC14899" w:rsidR="002A4325" w:rsidRPr="00A03387" w:rsidRDefault="002A4325" w:rsidP="002A4325">
            <w:pPr>
              <w:pStyle w:val="Other0"/>
              <w:spacing w:after="180" w:line="240" w:lineRule="auto"/>
              <w:ind w:firstLine="0"/>
              <w:rPr>
                <w:rStyle w:val="Other"/>
              </w:rPr>
            </w:pPr>
            <w:r w:rsidRPr="00A03387">
              <w:rPr>
                <w:rStyle w:val="Other"/>
              </w:rPr>
              <w:t>8.</w:t>
            </w:r>
          </w:p>
        </w:tc>
        <w:tc>
          <w:tcPr>
            <w:tcW w:w="3345" w:type="dxa"/>
            <w:shd w:val="clear" w:color="auto" w:fill="auto"/>
            <w:vAlign w:val="center"/>
          </w:tcPr>
          <w:p w14:paraId="3002395C" w14:textId="291D4ED5" w:rsidR="002A4325" w:rsidRPr="00A03387" w:rsidRDefault="002A4325" w:rsidP="002A4325">
            <w:pPr>
              <w:pStyle w:val="Other0"/>
              <w:spacing w:after="0" w:line="240" w:lineRule="auto"/>
              <w:ind w:firstLine="0"/>
              <w:rPr>
                <w:rStyle w:val="Other"/>
              </w:rPr>
            </w:pPr>
            <w:r w:rsidRPr="00A03387">
              <w:rPr>
                <w:rStyle w:val="Other"/>
              </w:rPr>
              <w:t>Dobson, J.H.</w:t>
            </w:r>
          </w:p>
        </w:tc>
        <w:tc>
          <w:tcPr>
            <w:tcW w:w="850" w:type="dxa"/>
            <w:vAlign w:val="center"/>
          </w:tcPr>
          <w:p w14:paraId="605F4095" w14:textId="24E82160" w:rsidR="002A4325" w:rsidRPr="00A03387" w:rsidRDefault="002A4325" w:rsidP="002A4325">
            <w:pPr>
              <w:pStyle w:val="Other0"/>
              <w:spacing w:after="0" w:line="240" w:lineRule="auto"/>
              <w:ind w:firstLine="0"/>
              <w:rPr>
                <w:rStyle w:val="Other"/>
              </w:rPr>
            </w:pPr>
            <w:r w:rsidRPr="00A03387">
              <w:rPr>
                <w:rStyle w:val="Other"/>
              </w:rPr>
              <w:t>LAC</w:t>
            </w:r>
          </w:p>
        </w:tc>
        <w:tc>
          <w:tcPr>
            <w:tcW w:w="850" w:type="dxa"/>
            <w:shd w:val="clear" w:color="auto" w:fill="auto"/>
            <w:vAlign w:val="center"/>
          </w:tcPr>
          <w:p w14:paraId="413D7CE1" w14:textId="6EC5E636" w:rsidR="002A4325" w:rsidRPr="00A03387" w:rsidRDefault="002A4325" w:rsidP="002A4325">
            <w:pPr>
              <w:pStyle w:val="Other0"/>
              <w:spacing w:after="0" w:line="240" w:lineRule="auto"/>
              <w:ind w:firstLine="0"/>
              <w:rPr>
                <w:rStyle w:val="Other"/>
              </w:rPr>
            </w:pPr>
            <w:r w:rsidRPr="00A03387">
              <w:rPr>
                <w:rStyle w:val="Other"/>
              </w:rPr>
              <w:t>AFHQ</w:t>
            </w:r>
          </w:p>
        </w:tc>
        <w:tc>
          <w:tcPr>
            <w:tcW w:w="850" w:type="dxa"/>
            <w:shd w:val="clear" w:color="auto" w:fill="auto"/>
            <w:vAlign w:val="center"/>
          </w:tcPr>
          <w:p w14:paraId="6EEC9B07" w14:textId="77777777" w:rsidR="002A4325" w:rsidRPr="00A03387" w:rsidRDefault="002A4325" w:rsidP="002A4325">
            <w:pPr>
              <w:pStyle w:val="Other0"/>
              <w:spacing w:after="0" w:line="240" w:lineRule="auto"/>
              <w:ind w:firstLine="0"/>
              <w:rPr>
                <w:rStyle w:val="Other"/>
              </w:rPr>
            </w:pPr>
          </w:p>
        </w:tc>
        <w:tc>
          <w:tcPr>
            <w:tcW w:w="1984" w:type="dxa"/>
            <w:shd w:val="clear" w:color="auto" w:fill="auto"/>
            <w:vAlign w:val="center"/>
          </w:tcPr>
          <w:p w14:paraId="06044CD7" w14:textId="42283171" w:rsidR="002A4325" w:rsidRPr="00A03387" w:rsidRDefault="002A4325" w:rsidP="002A4325">
            <w:pPr>
              <w:pStyle w:val="Other0"/>
              <w:spacing w:after="0" w:line="262" w:lineRule="auto"/>
              <w:ind w:firstLine="0"/>
              <w:rPr>
                <w:rStyle w:val="Other"/>
              </w:rPr>
            </w:pPr>
            <w:r w:rsidRPr="00A03387">
              <w:rPr>
                <w:rStyle w:val="Other"/>
              </w:rPr>
              <w:t>discharged 31/ 3/27</w:t>
            </w:r>
          </w:p>
        </w:tc>
      </w:tr>
      <w:tr w:rsidR="002A4325" w:rsidRPr="00A03387" w14:paraId="3D0BECD3" w14:textId="77777777" w:rsidTr="002A4325">
        <w:trPr>
          <w:trHeight w:hRule="exact" w:val="340"/>
          <w:jc w:val="center"/>
        </w:trPr>
        <w:tc>
          <w:tcPr>
            <w:tcW w:w="962" w:type="dxa"/>
            <w:vAlign w:val="center"/>
          </w:tcPr>
          <w:p w14:paraId="127B16A5" w14:textId="0D8923F0" w:rsidR="002A4325" w:rsidRPr="00A03387" w:rsidRDefault="002A4325" w:rsidP="002A4325">
            <w:pPr>
              <w:pStyle w:val="Other0"/>
              <w:spacing w:after="180" w:line="240" w:lineRule="auto"/>
              <w:ind w:firstLine="0"/>
              <w:rPr>
                <w:rStyle w:val="Other"/>
              </w:rPr>
            </w:pPr>
            <w:r w:rsidRPr="00A03387">
              <w:rPr>
                <w:rStyle w:val="Other"/>
              </w:rPr>
              <w:t>25.</w:t>
            </w:r>
          </w:p>
        </w:tc>
        <w:tc>
          <w:tcPr>
            <w:tcW w:w="3345" w:type="dxa"/>
            <w:shd w:val="clear" w:color="auto" w:fill="auto"/>
            <w:vAlign w:val="center"/>
          </w:tcPr>
          <w:p w14:paraId="172062CE" w14:textId="6465F800" w:rsidR="002A4325" w:rsidRPr="00A03387" w:rsidRDefault="002A4325" w:rsidP="002A4325">
            <w:pPr>
              <w:pStyle w:val="Other0"/>
              <w:spacing w:after="0" w:line="240" w:lineRule="auto"/>
              <w:ind w:firstLine="0"/>
              <w:rPr>
                <w:rStyle w:val="Other"/>
              </w:rPr>
            </w:pPr>
            <w:r w:rsidRPr="00A03387">
              <w:rPr>
                <w:rStyle w:val="Other"/>
              </w:rPr>
              <w:t>Dorion, J.E.</w:t>
            </w:r>
          </w:p>
        </w:tc>
        <w:tc>
          <w:tcPr>
            <w:tcW w:w="850" w:type="dxa"/>
            <w:vAlign w:val="center"/>
          </w:tcPr>
          <w:p w14:paraId="507B286A" w14:textId="78551E23" w:rsidR="002A4325" w:rsidRPr="00A03387" w:rsidRDefault="002A4325" w:rsidP="002A4325">
            <w:pPr>
              <w:pStyle w:val="Other0"/>
              <w:spacing w:after="0" w:line="240" w:lineRule="auto"/>
              <w:ind w:firstLine="0"/>
              <w:rPr>
                <w:rStyle w:val="Other"/>
              </w:rPr>
            </w:pPr>
            <w:r w:rsidRPr="00A03387">
              <w:rPr>
                <w:rStyle w:val="Other"/>
              </w:rPr>
              <w:t>Sgt</w:t>
            </w:r>
          </w:p>
        </w:tc>
        <w:tc>
          <w:tcPr>
            <w:tcW w:w="850" w:type="dxa"/>
            <w:shd w:val="clear" w:color="auto" w:fill="auto"/>
            <w:vAlign w:val="center"/>
          </w:tcPr>
          <w:p w14:paraId="1FCA5176" w14:textId="391D9D6E" w:rsidR="002A4325" w:rsidRPr="00A03387" w:rsidRDefault="002A4325" w:rsidP="002A4325">
            <w:pPr>
              <w:pStyle w:val="Other0"/>
              <w:spacing w:after="0" w:line="240" w:lineRule="auto"/>
              <w:ind w:firstLine="0"/>
              <w:rPr>
                <w:rStyle w:val="Other"/>
              </w:rPr>
            </w:pPr>
            <w:r w:rsidRPr="00A03387">
              <w:rPr>
                <w:rStyle w:val="Other"/>
              </w:rPr>
              <w:t>Phot</w:t>
            </w:r>
          </w:p>
        </w:tc>
        <w:tc>
          <w:tcPr>
            <w:tcW w:w="850" w:type="dxa"/>
            <w:shd w:val="clear" w:color="auto" w:fill="auto"/>
            <w:vAlign w:val="center"/>
          </w:tcPr>
          <w:p w14:paraId="2FA3E560" w14:textId="29CB12A0" w:rsidR="002A4325" w:rsidRPr="00A03387" w:rsidRDefault="002A4325" w:rsidP="002A4325">
            <w:pPr>
              <w:pStyle w:val="Other0"/>
              <w:spacing w:after="0" w:line="240" w:lineRule="auto"/>
              <w:ind w:firstLine="0"/>
              <w:rPr>
                <w:rStyle w:val="Other"/>
              </w:rPr>
            </w:pPr>
            <w:r>
              <w:rPr>
                <w:rStyle w:val="Other"/>
              </w:rPr>
              <w:t>FS</w:t>
            </w:r>
          </w:p>
        </w:tc>
        <w:tc>
          <w:tcPr>
            <w:tcW w:w="1984" w:type="dxa"/>
            <w:shd w:val="clear" w:color="auto" w:fill="auto"/>
            <w:vAlign w:val="center"/>
          </w:tcPr>
          <w:p w14:paraId="3DA34E9F" w14:textId="1C5DB138" w:rsidR="002A4325" w:rsidRPr="00A03387" w:rsidRDefault="002A4325" w:rsidP="002A4325">
            <w:pPr>
              <w:pStyle w:val="Other0"/>
              <w:spacing w:after="0" w:line="262" w:lineRule="auto"/>
              <w:ind w:firstLine="0"/>
              <w:rPr>
                <w:rStyle w:val="Other"/>
              </w:rPr>
            </w:pPr>
            <w:r w:rsidRPr="00A03387">
              <w:rPr>
                <w:rStyle w:val="Other"/>
              </w:rPr>
              <w:t>discharged 31/3/27</w:t>
            </w:r>
          </w:p>
        </w:tc>
      </w:tr>
      <w:tr w:rsidR="002A4325" w:rsidRPr="00A03387" w14:paraId="7915F515" w14:textId="77777777" w:rsidTr="002A4325">
        <w:trPr>
          <w:trHeight w:hRule="exact" w:val="680"/>
          <w:jc w:val="center"/>
        </w:trPr>
        <w:tc>
          <w:tcPr>
            <w:tcW w:w="962" w:type="dxa"/>
            <w:vAlign w:val="center"/>
          </w:tcPr>
          <w:p w14:paraId="6DDC15BC" w14:textId="5A680FFA" w:rsidR="002A4325" w:rsidRPr="00A03387" w:rsidRDefault="002A4325" w:rsidP="002A4325">
            <w:pPr>
              <w:pStyle w:val="Other0"/>
              <w:spacing w:after="180" w:line="240" w:lineRule="auto"/>
              <w:ind w:firstLine="0"/>
              <w:rPr>
                <w:rStyle w:val="Other"/>
              </w:rPr>
            </w:pPr>
            <w:r w:rsidRPr="00A03387">
              <w:rPr>
                <w:rStyle w:val="Other"/>
              </w:rPr>
              <w:t>29.</w:t>
            </w:r>
          </w:p>
        </w:tc>
        <w:tc>
          <w:tcPr>
            <w:tcW w:w="3345" w:type="dxa"/>
            <w:shd w:val="clear" w:color="auto" w:fill="auto"/>
            <w:vAlign w:val="center"/>
          </w:tcPr>
          <w:p w14:paraId="2F3AB659" w14:textId="36E801CD" w:rsidR="002A4325" w:rsidRPr="00A03387" w:rsidRDefault="002A4325" w:rsidP="002A4325">
            <w:pPr>
              <w:pStyle w:val="Other0"/>
              <w:spacing w:after="0" w:line="240" w:lineRule="auto"/>
              <w:ind w:firstLine="0"/>
              <w:rPr>
                <w:rStyle w:val="Other"/>
              </w:rPr>
            </w:pPr>
            <w:r w:rsidRPr="00A03387">
              <w:rPr>
                <w:rStyle w:val="Other"/>
              </w:rPr>
              <w:t>Drolet, Joseph Ed</w:t>
            </w:r>
            <w:r w:rsidRPr="00A03387">
              <w:rPr>
                <w:rStyle w:val="Other"/>
              </w:rPr>
              <w:softHyphen/>
              <w:t>ward Walker</w:t>
            </w:r>
          </w:p>
        </w:tc>
        <w:tc>
          <w:tcPr>
            <w:tcW w:w="850" w:type="dxa"/>
            <w:vAlign w:val="center"/>
          </w:tcPr>
          <w:p w14:paraId="7A724148" w14:textId="747222BE" w:rsidR="002A4325" w:rsidRPr="00A03387" w:rsidRDefault="002A4325" w:rsidP="002A4325">
            <w:pPr>
              <w:pStyle w:val="Other0"/>
              <w:spacing w:after="0" w:line="240" w:lineRule="auto"/>
              <w:ind w:firstLine="0"/>
              <w:rPr>
                <w:rStyle w:val="Other"/>
              </w:rPr>
            </w:pPr>
            <w:r w:rsidRPr="00A03387">
              <w:rPr>
                <w:rStyle w:val="Other"/>
              </w:rPr>
              <w:t>LAC</w:t>
            </w:r>
          </w:p>
        </w:tc>
        <w:tc>
          <w:tcPr>
            <w:tcW w:w="850" w:type="dxa"/>
            <w:shd w:val="clear" w:color="auto" w:fill="auto"/>
            <w:vAlign w:val="center"/>
          </w:tcPr>
          <w:p w14:paraId="0C3F55E7" w14:textId="402D4985" w:rsidR="002A4325" w:rsidRPr="00A03387" w:rsidRDefault="002A4325" w:rsidP="002A4325">
            <w:pPr>
              <w:pStyle w:val="Other0"/>
              <w:spacing w:after="0" w:line="240" w:lineRule="auto"/>
              <w:ind w:firstLine="0"/>
              <w:rPr>
                <w:rStyle w:val="Other"/>
              </w:rPr>
            </w:pPr>
            <w:r w:rsidRPr="00A03387">
              <w:rPr>
                <w:rStyle w:val="Other"/>
              </w:rPr>
              <w:t>Phot</w:t>
            </w:r>
          </w:p>
        </w:tc>
        <w:tc>
          <w:tcPr>
            <w:tcW w:w="850" w:type="dxa"/>
            <w:shd w:val="clear" w:color="auto" w:fill="auto"/>
            <w:vAlign w:val="center"/>
          </w:tcPr>
          <w:p w14:paraId="74CF4460" w14:textId="2B5F60EE" w:rsidR="002A4325" w:rsidRPr="00A03387" w:rsidRDefault="002A4325" w:rsidP="002A4325">
            <w:pPr>
              <w:pStyle w:val="Other0"/>
              <w:spacing w:after="0" w:line="240" w:lineRule="auto"/>
              <w:ind w:firstLine="0"/>
              <w:rPr>
                <w:rStyle w:val="Other"/>
              </w:rPr>
            </w:pPr>
            <w:r>
              <w:rPr>
                <w:rStyle w:val="Other"/>
              </w:rPr>
              <w:t>F/O</w:t>
            </w:r>
          </w:p>
        </w:tc>
        <w:tc>
          <w:tcPr>
            <w:tcW w:w="1984" w:type="dxa"/>
            <w:shd w:val="clear" w:color="auto" w:fill="auto"/>
            <w:vAlign w:val="center"/>
          </w:tcPr>
          <w:p w14:paraId="2FE69942" w14:textId="77777777" w:rsidR="002A4325" w:rsidRDefault="002A4325" w:rsidP="002A4325">
            <w:pPr>
              <w:pStyle w:val="Other0"/>
              <w:spacing w:after="0" w:line="262" w:lineRule="auto"/>
              <w:ind w:firstLine="0"/>
              <w:rPr>
                <w:rStyle w:val="Other"/>
              </w:rPr>
            </w:pPr>
            <w:proofErr w:type="spellStart"/>
            <w:r w:rsidRPr="00A03387">
              <w:rPr>
                <w:rStyle w:val="Other"/>
              </w:rPr>
              <w:t>commn</w:t>
            </w:r>
            <w:proofErr w:type="spellEnd"/>
            <w:r w:rsidRPr="00A03387">
              <w:rPr>
                <w:rStyle w:val="Other"/>
              </w:rPr>
              <w:t>. 15/7/40 (C2269)</w:t>
            </w:r>
          </w:p>
          <w:p w14:paraId="4E7EFF53" w14:textId="1249AFB6" w:rsidR="002A4325" w:rsidRPr="00A03387" w:rsidRDefault="002A4325" w:rsidP="002A4325">
            <w:pPr>
              <w:pStyle w:val="Other0"/>
              <w:spacing w:after="0" w:line="262" w:lineRule="auto"/>
              <w:ind w:firstLine="0"/>
              <w:rPr>
                <w:rStyle w:val="Other"/>
              </w:rPr>
            </w:pPr>
            <w:r w:rsidRPr="00A03387">
              <w:rPr>
                <w:rStyle w:val="Other"/>
              </w:rPr>
              <w:t>retired 14/4/45</w:t>
            </w:r>
          </w:p>
        </w:tc>
      </w:tr>
      <w:tr w:rsidR="002A4325" w:rsidRPr="00A03387" w14:paraId="08AB5AD3" w14:textId="77777777" w:rsidTr="002A4325">
        <w:trPr>
          <w:trHeight w:hRule="exact" w:val="680"/>
          <w:jc w:val="center"/>
        </w:trPr>
        <w:tc>
          <w:tcPr>
            <w:tcW w:w="962" w:type="dxa"/>
            <w:vAlign w:val="center"/>
          </w:tcPr>
          <w:p w14:paraId="7BBFE2D7" w14:textId="30C802B5" w:rsidR="002A4325" w:rsidRPr="00A03387" w:rsidRDefault="002A4325" w:rsidP="002A4325">
            <w:pPr>
              <w:pStyle w:val="Other0"/>
              <w:spacing w:after="180" w:line="240" w:lineRule="auto"/>
              <w:ind w:firstLine="0"/>
              <w:rPr>
                <w:rStyle w:val="Other"/>
              </w:rPr>
            </w:pPr>
            <w:r w:rsidRPr="00A03387">
              <w:rPr>
                <w:rStyle w:val="Other"/>
              </w:rPr>
              <w:t>3.</w:t>
            </w:r>
          </w:p>
        </w:tc>
        <w:tc>
          <w:tcPr>
            <w:tcW w:w="3345" w:type="dxa"/>
            <w:shd w:val="clear" w:color="auto" w:fill="auto"/>
            <w:vAlign w:val="center"/>
          </w:tcPr>
          <w:p w14:paraId="0B6E5143" w14:textId="7D99DB3A" w:rsidR="002A4325" w:rsidRPr="00A03387" w:rsidRDefault="002A4325" w:rsidP="002A4325">
            <w:pPr>
              <w:pStyle w:val="Other0"/>
              <w:spacing w:after="0" w:line="240" w:lineRule="auto"/>
              <w:ind w:firstLine="0"/>
              <w:rPr>
                <w:rStyle w:val="Other"/>
              </w:rPr>
            </w:pPr>
            <w:r w:rsidRPr="00A03387">
              <w:rPr>
                <w:rStyle w:val="Other"/>
              </w:rPr>
              <w:t>Duggan, Arthur Cornelius</w:t>
            </w:r>
          </w:p>
        </w:tc>
        <w:tc>
          <w:tcPr>
            <w:tcW w:w="850" w:type="dxa"/>
            <w:vAlign w:val="center"/>
          </w:tcPr>
          <w:p w14:paraId="22303442" w14:textId="59ABC0F1" w:rsidR="002A4325" w:rsidRPr="00A03387" w:rsidRDefault="002A4325" w:rsidP="002A4325">
            <w:pPr>
              <w:pStyle w:val="Other0"/>
              <w:spacing w:after="0" w:line="240" w:lineRule="auto"/>
              <w:ind w:firstLine="0"/>
              <w:rPr>
                <w:rStyle w:val="Other"/>
              </w:rPr>
            </w:pPr>
            <w:r w:rsidRPr="00A03387">
              <w:rPr>
                <w:rStyle w:val="Other"/>
              </w:rPr>
              <w:t>Cpl</w:t>
            </w:r>
          </w:p>
        </w:tc>
        <w:tc>
          <w:tcPr>
            <w:tcW w:w="850" w:type="dxa"/>
            <w:shd w:val="clear" w:color="auto" w:fill="auto"/>
            <w:vAlign w:val="center"/>
          </w:tcPr>
          <w:p w14:paraId="2E51954E" w14:textId="246A54E0" w:rsidR="002A4325" w:rsidRPr="00A03387" w:rsidRDefault="002A4325" w:rsidP="002A4325">
            <w:pPr>
              <w:pStyle w:val="Other0"/>
              <w:spacing w:after="0" w:line="240" w:lineRule="auto"/>
              <w:ind w:firstLine="0"/>
              <w:rPr>
                <w:rStyle w:val="Other"/>
              </w:rPr>
            </w:pPr>
            <w:r w:rsidRPr="00A03387">
              <w:rPr>
                <w:rStyle w:val="Other"/>
              </w:rPr>
              <w:t>AFHQ</w:t>
            </w:r>
          </w:p>
        </w:tc>
        <w:tc>
          <w:tcPr>
            <w:tcW w:w="850" w:type="dxa"/>
            <w:shd w:val="clear" w:color="auto" w:fill="auto"/>
            <w:vAlign w:val="center"/>
          </w:tcPr>
          <w:p w14:paraId="0AD99633" w14:textId="4CF8FB56" w:rsidR="002A4325" w:rsidRPr="00A03387" w:rsidRDefault="002A4325" w:rsidP="002A4325">
            <w:pPr>
              <w:pStyle w:val="Other0"/>
              <w:spacing w:after="0" w:line="240" w:lineRule="auto"/>
              <w:ind w:firstLine="0"/>
              <w:rPr>
                <w:rStyle w:val="Other"/>
              </w:rPr>
            </w:pPr>
            <w:r>
              <w:rPr>
                <w:rStyle w:val="Other"/>
              </w:rPr>
              <w:t>F/L</w:t>
            </w:r>
          </w:p>
        </w:tc>
        <w:tc>
          <w:tcPr>
            <w:tcW w:w="1984" w:type="dxa"/>
            <w:shd w:val="clear" w:color="auto" w:fill="auto"/>
            <w:vAlign w:val="center"/>
          </w:tcPr>
          <w:p w14:paraId="51E865DC" w14:textId="77777777" w:rsidR="002A4325" w:rsidRDefault="002A4325" w:rsidP="002A4325">
            <w:pPr>
              <w:pStyle w:val="Other0"/>
              <w:spacing w:after="0" w:line="262" w:lineRule="auto"/>
              <w:ind w:firstLine="0"/>
              <w:rPr>
                <w:rStyle w:val="Other"/>
              </w:rPr>
            </w:pPr>
            <w:proofErr w:type="spellStart"/>
            <w:r w:rsidRPr="00A03387">
              <w:rPr>
                <w:rStyle w:val="Other"/>
              </w:rPr>
              <w:t>commn</w:t>
            </w:r>
            <w:proofErr w:type="spellEnd"/>
            <w:r w:rsidRPr="00A03387">
              <w:rPr>
                <w:rStyle w:val="Other"/>
              </w:rPr>
              <w:t xml:space="preserve">. 16/ 2/41 (C4185) </w:t>
            </w:r>
          </w:p>
          <w:p w14:paraId="5863D33B" w14:textId="0E6EF637" w:rsidR="002A4325" w:rsidRPr="00A03387" w:rsidRDefault="002A4325" w:rsidP="002A4325">
            <w:pPr>
              <w:pStyle w:val="Other0"/>
              <w:spacing w:after="0" w:line="262" w:lineRule="auto"/>
              <w:ind w:firstLine="0"/>
              <w:rPr>
                <w:rStyle w:val="Other"/>
              </w:rPr>
            </w:pPr>
            <w:r w:rsidRPr="00A03387">
              <w:rPr>
                <w:rStyle w:val="Other"/>
              </w:rPr>
              <w:t>retired 22/4/47</w:t>
            </w:r>
          </w:p>
        </w:tc>
      </w:tr>
      <w:tr w:rsidR="002A4325" w:rsidRPr="00A03387" w14:paraId="70CCABA0" w14:textId="77777777" w:rsidTr="002A4325">
        <w:trPr>
          <w:trHeight w:hRule="exact" w:val="340"/>
          <w:jc w:val="center"/>
        </w:trPr>
        <w:tc>
          <w:tcPr>
            <w:tcW w:w="962" w:type="dxa"/>
            <w:vAlign w:val="center"/>
          </w:tcPr>
          <w:p w14:paraId="5AF4DD93" w14:textId="76E11906" w:rsidR="002A4325" w:rsidRPr="00A03387" w:rsidRDefault="002A4325" w:rsidP="002A4325">
            <w:pPr>
              <w:pStyle w:val="Other0"/>
              <w:spacing w:after="180" w:line="240" w:lineRule="auto"/>
              <w:ind w:firstLine="0"/>
              <w:rPr>
                <w:rStyle w:val="Other"/>
              </w:rPr>
            </w:pPr>
            <w:r w:rsidRPr="00A03387">
              <w:rPr>
                <w:rStyle w:val="Other"/>
              </w:rPr>
              <w:t>1210.</w:t>
            </w:r>
          </w:p>
        </w:tc>
        <w:tc>
          <w:tcPr>
            <w:tcW w:w="3345" w:type="dxa"/>
            <w:shd w:val="clear" w:color="auto" w:fill="auto"/>
            <w:vAlign w:val="center"/>
          </w:tcPr>
          <w:p w14:paraId="7EE52704" w14:textId="127C4466" w:rsidR="002A4325" w:rsidRPr="00A03387" w:rsidRDefault="002A4325" w:rsidP="002A4325">
            <w:pPr>
              <w:pStyle w:val="Other0"/>
              <w:spacing w:after="0" w:line="240" w:lineRule="auto"/>
              <w:ind w:firstLine="0"/>
              <w:rPr>
                <w:rStyle w:val="Other"/>
              </w:rPr>
            </w:pPr>
            <w:r w:rsidRPr="00A03387">
              <w:rPr>
                <w:rStyle w:val="Other"/>
              </w:rPr>
              <w:t>Duggan, J.F.</w:t>
            </w:r>
          </w:p>
        </w:tc>
        <w:tc>
          <w:tcPr>
            <w:tcW w:w="850" w:type="dxa"/>
            <w:vAlign w:val="center"/>
          </w:tcPr>
          <w:p w14:paraId="3816C3C2" w14:textId="2D15C960" w:rsidR="002A4325" w:rsidRPr="00A03387" w:rsidRDefault="002A4325" w:rsidP="002A4325">
            <w:pPr>
              <w:pStyle w:val="Other0"/>
              <w:spacing w:after="0" w:line="240" w:lineRule="auto"/>
              <w:ind w:firstLine="0"/>
              <w:rPr>
                <w:rStyle w:val="Other"/>
              </w:rPr>
            </w:pPr>
            <w:r w:rsidRPr="00A03387">
              <w:rPr>
                <w:rStyle w:val="Other"/>
              </w:rPr>
              <w:t>Cpl</w:t>
            </w:r>
          </w:p>
        </w:tc>
        <w:tc>
          <w:tcPr>
            <w:tcW w:w="850" w:type="dxa"/>
            <w:shd w:val="clear" w:color="auto" w:fill="auto"/>
            <w:vAlign w:val="center"/>
          </w:tcPr>
          <w:p w14:paraId="5C60B454" w14:textId="1E46DBE3" w:rsidR="002A4325" w:rsidRPr="00A03387" w:rsidRDefault="002A4325" w:rsidP="002A4325">
            <w:pPr>
              <w:pStyle w:val="Other0"/>
              <w:spacing w:after="0" w:line="240" w:lineRule="auto"/>
              <w:ind w:firstLine="0"/>
              <w:rPr>
                <w:rStyle w:val="Other"/>
              </w:rPr>
            </w:pPr>
            <w:r w:rsidRPr="00A03387">
              <w:rPr>
                <w:rStyle w:val="Other"/>
              </w:rPr>
              <w:t>C.B.</w:t>
            </w:r>
          </w:p>
        </w:tc>
        <w:tc>
          <w:tcPr>
            <w:tcW w:w="850" w:type="dxa"/>
            <w:shd w:val="clear" w:color="auto" w:fill="auto"/>
            <w:vAlign w:val="center"/>
          </w:tcPr>
          <w:p w14:paraId="04F2E5F7" w14:textId="77777777" w:rsidR="002A4325" w:rsidRPr="00A03387" w:rsidRDefault="002A4325" w:rsidP="002A4325">
            <w:pPr>
              <w:pStyle w:val="Other0"/>
              <w:spacing w:after="0" w:line="240" w:lineRule="auto"/>
              <w:ind w:firstLine="0"/>
              <w:rPr>
                <w:rStyle w:val="Other"/>
              </w:rPr>
            </w:pPr>
          </w:p>
        </w:tc>
        <w:tc>
          <w:tcPr>
            <w:tcW w:w="1984" w:type="dxa"/>
            <w:shd w:val="clear" w:color="auto" w:fill="auto"/>
            <w:vAlign w:val="center"/>
          </w:tcPr>
          <w:p w14:paraId="756CFA56" w14:textId="083B5609" w:rsidR="002A4325" w:rsidRPr="00A03387" w:rsidRDefault="002A4325" w:rsidP="002A4325">
            <w:pPr>
              <w:pStyle w:val="Other0"/>
              <w:spacing w:after="0" w:line="262" w:lineRule="auto"/>
              <w:ind w:firstLine="0"/>
              <w:rPr>
                <w:rStyle w:val="Other"/>
              </w:rPr>
            </w:pPr>
            <w:r w:rsidRPr="00A03387">
              <w:rPr>
                <w:rStyle w:val="Other"/>
              </w:rPr>
              <w:t>discharged 30/ 9/40</w:t>
            </w:r>
          </w:p>
        </w:tc>
      </w:tr>
      <w:tr w:rsidR="002A4325" w:rsidRPr="00A03387" w14:paraId="6E2CE6BE" w14:textId="77777777" w:rsidTr="002A4325">
        <w:trPr>
          <w:trHeight w:hRule="exact" w:val="340"/>
          <w:jc w:val="center"/>
        </w:trPr>
        <w:tc>
          <w:tcPr>
            <w:tcW w:w="962" w:type="dxa"/>
            <w:vAlign w:val="center"/>
          </w:tcPr>
          <w:p w14:paraId="46747CAA" w14:textId="4B9CF9E3" w:rsidR="002A4325" w:rsidRPr="00A03387" w:rsidRDefault="002A4325" w:rsidP="002A4325">
            <w:pPr>
              <w:pStyle w:val="Other0"/>
              <w:spacing w:after="180" w:line="240" w:lineRule="auto"/>
              <w:ind w:firstLine="0"/>
              <w:rPr>
                <w:rStyle w:val="Other"/>
              </w:rPr>
            </w:pPr>
            <w:r w:rsidRPr="00A03387">
              <w:rPr>
                <w:rStyle w:val="Other"/>
              </w:rPr>
              <w:t>1207.</w:t>
            </w:r>
          </w:p>
        </w:tc>
        <w:tc>
          <w:tcPr>
            <w:tcW w:w="3345" w:type="dxa"/>
            <w:shd w:val="clear" w:color="auto" w:fill="auto"/>
            <w:vAlign w:val="center"/>
          </w:tcPr>
          <w:p w14:paraId="7DDF6823" w14:textId="4458A823" w:rsidR="002A4325" w:rsidRPr="00A03387" w:rsidRDefault="002A4325" w:rsidP="002A4325">
            <w:pPr>
              <w:pStyle w:val="Other0"/>
              <w:spacing w:after="0" w:line="240" w:lineRule="auto"/>
              <w:ind w:firstLine="0"/>
              <w:rPr>
                <w:rStyle w:val="Other"/>
              </w:rPr>
            </w:pPr>
            <w:r w:rsidRPr="00A03387">
              <w:rPr>
                <w:rStyle w:val="Other"/>
              </w:rPr>
              <w:t>Dye, William</w:t>
            </w:r>
          </w:p>
        </w:tc>
        <w:tc>
          <w:tcPr>
            <w:tcW w:w="850" w:type="dxa"/>
            <w:vAlign w:val="center"/>
          </w:tcPr>
          <w:p w14:paraId="7EAAF382" w14:textId="37DB29F6" w:rsidR="002A4325" w:rsidRPr="00A03387" w:rsidRDefault="002A4325" w:rsidP="002A4325">
            <w:pPr>
              <w:pStyle w:val="Other0"/>
              <w:spacing w:after="0" w:line="240" w:lineRule="auto"/>
              <w:ind w:firstLine="0"/>
              <w:rPr>
                <w:rStyle w:val="Other"/>
              </w:rPr>
            </w:pPr>
            <w:r w:rsidRPr="00A03387">
              <w:rPr>
                <w:rStyle w:val="Other"/>
              </w:rPr>
              <w:t>AC1</w:t>
            </w:r>
          </w:p>
        </w:tc>
        <w:tc>
          <w:tcPr>
            <w:tcW w:w="850" w:type="dxa"/>
            <w:shd w:val="clear" w:color="auto" w:fill="auto"/>
            <w:vAlign w:val="center"/>
          </w:tcPr>
          <w:p w14:paraId="7F4CB889" w14:textId="1F6E4405" w:rsidR="002A4325" w:rsidRPr="00A03387" w:rsidRDefault="002A4325" w:rsidP="002A4325">
            <w:pPr>
              <w:pStyle w:val="Other0"/>
              <w:spacing w:after="0" w:line="240" w:lineRule="auto"/>
              <w:ind w:firstLine="0"/>
              <w:rPr>
                <w:rStyle w:val="Other"/>
              </w:rPr>
            </w:pPr>
            <w:r w:rsidRPr="00A03387">
              <w:rPr>
                <w:rStyle w:val="Other"/>
              </w:rPr>
              <w:t>C.B.</w:t>
            </w:r>
          </w:p>
        </w:tc>
        <w:tc>
          <w:tcPr>
            <w:tcW w:w="850" w:type="dxa"/>
            <w:shd w:val="clear" w:color="auto" w:fill="auto"/>
            <w:vAlign w:val="center"/>
          </w:tcPr>
          <w:p w14:paraId="3D5058C7" w14:textId="636ACE66" w:rsidR="002A4325" w:rsidRPr="00A03387" w:rsidRDefault="002A4325" w:rsidP="002A4325">
            <w:pPr>
              <w:pStyle w:val="Other0"/>
              <w:spacing w:after="0" w:line="240" w:lineRule="auto"/>
              <w:ind w:firstLine="0"/>
              <w:rPr>
                <w:rStyle w:val="Other"/>
              </w:rPr>
            </w:pPr>
            <w:r>
              <w:rPr>
                <w:rStyle w:val="Other"/>
              </w:rPr>
              <w:t>Sgt</w:t>
            </w:r>
          </w:p>
        </w:tc>
        <w:tc>
          <w:tcPr>
            <w:tcW w:w="1984" w:type="dxa"/>
            <w:shd w:val="clear" w:color="auto" w:fill="auto"/>
            <w:vAlign w:val="center"/>
          </w:tcPr>
          <w:p w14:paraId="4E6AB19E" w14:textId="0A97BCDA" w:rsidR="002A4325" w:rsidRPr="00A03387" w:rsidRDefault="002A4325" w:rsidP="002A4325">
            <w:pPr>
              <w:pStyle w:val="Other0"/>
              <w:spacing w:after="0" w:line="262" w:lineRule="auto"/>
              <w:ind w:firstLine="0"/>
              <w:rPr>
                <w:rStyle w:val="Other"/>
              </w:rPr>
            </w:pPr>
            <w:r w:rsidRPr="00A03387">
              <w:rPr>
                <w:rStyle w:val="Other"/>
              </w:rPr>
              <w:t>discharged 23/ 5/37</w:t>
            </w:r>
          </w:p>
        </w:tc>
      </w:tr>
    </w:tbl>
    <w:p w14:paraId="065AA064" w14:textId="795F80F3" w:rsidR="00386610" w:rsidRPr="00A03387" w:rsidRDefault="000C0389" w:rsidP="000C0389">
      <w:pPr>
        <w:spacing w:line="360" w:lineRule="exact"/>
      </w:pPr>
      <w:r>
        <w:t>* - Some later service (with Air Cadets?) – Final number 300054</w:t>
      </w:r>
    </w:p>
    <w:p w14:paraId="5DC7DE57" w14:textId="77777777" w:rsidR="00386610" w:rsidRPr="00A03387" w:rsidRDefault="00386610" w:rsidP="00F3578B">
      <w:pPr>
        <w:spacing w:line="360" w:lineRule="exact"/>
        <w:ind w:firstLine="720"/>
      </w:pPr>
    </w:p>
    <w:p w14:paraId="57A98A6B" w14:textId="77777777" w:rsidR="00386610" w:rsidRPr="00A03387" w:rsidRDefault="00386610" w:rsidP="00F3578B">
      <w:pPr>
        <w:spacing w:line="360" w:lineRule="exact"/>
        <w:ind w:firstLine="720"/>
      </w:pPr>
    </w:p>
    <w:p w14:paraId="1E300A68" w14:textId="77777777" w:rsidR="00386610" w:rsidRPr="00A03387" w:rsidRDefault="00386610" w:rsidP="00F3578B">
      <w:pPr>
        <w:spacing w:line="360" w:lineRule="exact"/>
        <w:ind w:firstLine="720"/>
      </w:pPr>
    </w:p>
    <w:p w14:paraId="340C01F6" w14:textId="3119130E" w:rsidR="000C0389" w:rsidRDefault="000C0389">
      <w:r>
        <w:br w:type="page"/>
      </w:r>
    </w:p>
    <w:tbl>
      <w:tblPr>
        <w:tblOverlap w:val="never"/>
        <w:tblW w:w="8841" w:type="dxa"/>
        <w:jc w:val="center"/>
        <w:tblLayout w:type="fixed"/>
        <w:tblCellMar>
          <w:left w:w="10" w:type="dxa"/>
          <w:right w:w="10" w:type="dxa"/>
        </w:tblCellMar>
        <w:tblLook w:val="0000" w:firstRow="0" w:lastRow="0" w:firstColumn="0" w:lastColumn="0" w:noHBand="0" w:noVBand="0"/>
      </w:tblPr>
      <w:tblGrid>
        <w:gridCol w:w="962"/>
        <w:gridCol w:w="3345"/>
        <w:gridCol w:w="850"/>
        <w:gridCol w:w="850"/>
        <w:gridCol w:w="850"/>
        <w:gridCol w:w="1984"/>
      </w:tblGrid>
      <w:tr w:rsidR="000C0389" w:rsidRPr="00A03387" w14:paraId="4B1561C3" w14:textId="77777777" w:rsidTr="00566FFF">
        <w:trPr>
          <w:trHeight w:hRule="exact" w:val="340"/>
          <w:jc w:val="center"/>
        </w:trPr>
        <w:tc>
          <w:tcPr>
            <w:tcW w:w="962" w:type="dxa"/>
            <w:vAlign w:val="center"/>
          </w:tcPr>
          <w:p w14:paraId="590C9104" w14:textId="77777777" w:rsidR="000C0389" w:rsidRPr="00A03387" w:rsidRDefault="000C0389" w:rsidP="00566FFF">
            <w:pPr>
              <w:pStyle w:val="Other0"/>
              <w:spacing w:after="0" w:line="240" w:lineRule="auto"/>
              <w:ind w:firstLine="0"/>
              <w:rPr>
                <w:rStyle w:val="Other"/>
              </w:rPr>
            </w:pPr>
            <w:r>
              <w:rPr>
                <w:rStyle w:val="Other"/>
              </w:rPr>
              <w:lastRenderedPageBreak/>
              <w:t>No.</w:t>
            </w:r>
          </w:p>
        </w:tc>
        <w:tc>
          <w:tcPr>
            <w:tcW w:w="3345" w:type="dxa"/>
            <w:shd w:val="clear" w:color="auto" w:fill="auto"/>
            <w:vAlign w:val="center"/>
          </w:tcPr>
          <w:p w14:paraId="52243DAA" w14:textId="77777777" w:rsidR="000C0389" w:rsidRPr="00A03387" w:rsidRDefault="000C0389" w:rsidP="00566FFF">
            <w:pPr>
              <w:pStyle w:val="Other0"/>
              <w:spacing w:after="0" w:line="240" w:lineRule="auto"/>
              <w:ind w:firstLine="0"/>
            </w:pPr>
            <w:r w:rsidRPr="00A03387">
              <w:rPr>
                <w:rStyle w:val="Other"/>
              </w:rPr>
              <w:t>Name</w:t>
            </w:r>
          </w:p>
        </w:tc>
        <w:tc>
          <w:tcPr>
            <w:tcW w:w="850" w:type="dxa"/>
            <w:vAlign w:val="center"/>
          </w:tcPr>
          <w:p w14:paraId="535E7C39" w14:textId="77777777" w:rsidR="000C0389" w:rsidRPr="00A03387" w:rsidRDefault="000C0389" w:rsidP="00566FFF">
            <w:pPr>
              <w:pStyle w:val="Other0"/>
              <w:spacing w:after="0" w:line="240" w:lineRule="auto"/>
              <w:ind w:firstLine="0"/>
              <w:rPr>
                <w:rStyle w:val="Other"/>
              </w:rPr>
            </w:pPr>
            <w:r w:rsidRPr="00A03387">
              <w:rPr>
                <w:rStyle w:val="Other"/>
              </w:rPr>
              <w:t>Rank</w:t>
            </w:r>
          </w:p>
        </w:tc>
        <w:tc>
          <w:tcPr>
            <w:tcW w:w="850" w:type="dxa"/>
            <w:shd w:val="clear" w:color="auto" w:fill="auto"/>
            <w:vAlign w:val="center"/>
          </w:tcPr>
          <w:p w14:paraId="6AD06BE6" w14:textId="77777777" w:rsidR="000C0389" w:rsidRPr="00A03387" w:rsidRDefault="000C0389" w:rsidP="00566FFF">
            <w:pPr>
              <w:pStyle w:val="Other0"/>
              <w:spacing w:after="0" w:line="240" w:lineRule="auto"/>
              <w:ind w:firstLine="0"/>
            </w:pPr>
            <w:r w:rsidRPr="00A03387">
              <w:rPr>
                <w:rStyle w:val="Other"/>
              </w:rPr>
              <w:t>Unit</w:t>
            </w:r>
          </w:p>
        </w:tc>
        <w:tc>
          <w:tcPr>
            <w:tcW w:w="850" w:type="dxa"/>
            <w:shd w:val="clear" w:color="auto" w:fill="auto"/>
            <w:vAlign w:val="center"/>
          </w:tcPr>
          <w:p w14:paraId="58C8448C" w14:textId="77777777" w:rsidR="000C0389" w:rsidRPr="00A03387" w:rsidRDefault="000C0389" w:rsidP="00566FFF">
            <w:pPr>
              <w:pStyle w:val="Other0"/>
              <w:spacing w:after="0" w:line="240" w:lineRule="auto"/>
              <w:ind w:firstLine="0"/>
            </w:pPr>
            <w:r w:rsidRPr="00A03387">
              <w:rPr>
                <w:rStyle w:val="Other"/>
              </w:rPr>
              <w:t xml:space="preserve">Rank and </w:t>
            </w:r>
          </w:p>
        </w:tc>
        <w:tc>
          <w:tcPr>
            <w:tcW w:w="1984" w:type="dxa"/>
            <w:shd w:val="clear" w:color="auto" w:fill="auto"/>
            <w:vAlign w:val="center"/>
          </w:tcPr>
          <w:p w14:paraId="15FAA194" w14:textId="77777777" w:rsidR="000C0389" w:rsidRPr="00A03387" w:rsidRDefault="000C0389" w:rsidP="00566FFF">
            <w:pPr>
              <w:pStyle w:val="Other0"/>
              <w:spacing w:after="0" w:line="262" w:lineRule="auto"/>
              <w:ind w:firstLine="0"/>
            </w:pPr>
            <w:r w:rsidRPr="00A03387">
              <w:rPr>
                <w:rStyle w:val="Other"/>
              </w:rPr>
              <w:t>Date of Release</w:t>
            </w:r>
          </w:p>
        </w:tc>
      </w:tr>
      <w:tr w:rsidR="000C0389" w:rsidRPr="00A03387" w14:paraId="5AE1F3CE" w14:textId="77777777" w:rsidTr="000C0389">
        <w:trPr>
          <w:trHeight w:hRule="exact" w:val="907"/>
          <w:jc w:val="center"/>
        </w:trPr>
        <w:tc>
          <w:tcPr>
            <w:tcW w:w="962" w:type="dxa"/>
            <w:vAlign w:val="center"/>
          </w:tcPr>
          <w:p w14:paraId="0E545C1F" w14:textId="06BF65D7" w:rsidR="000C0389" w:rsidRPr="00A03387" w:rsidRDefault="000C0389" w:rsidP="000C0389">
            <w:pPr>
              <w:pStyle w:val="Other0"/>
              <w:spacing w:after="0" w:line="240" w:lineRule="auto"/>
              <w:ind w:firstLine="0"/>
              <w:rPr>
                <w:rStyle w:val="Other"/>
              </w:rPr>
            </w:pPr>
            <w:r w:rsidRPr="00A03387">
              <w:rPr>
                <w:rStyle w:val="Other"/>
              </w:rPr>
              <w:t>1251.</w:t>
            </w:r>
          </w:p>
        </w:tc>
        <w:tc>
          <w:tcPr>
            <w:tcW w:w="3345" w:type="dxa"/>
            <w:shd w:val="clear" w:color="auto" w:fill="auto"/>
            <w:vAlign w:val="center"/>
          </w:tcPr>
          <w:p w14:paraId="555EC26A" w14:textId="5DA92621" w:rsidR="000C0389" w:rsidRPr="00A03387" w:rsidRDefault="000C0389" w:rsidP="000C0389">
            <w:pPr>
              <w:pStyle w:val="Other0"/>
              <w:spacing w:after="0" w:line="240" w:lineRule="auto"/>
              <w:ind w:firstLine="0"/>
            </w:pPr>
            <w:r w:rsidRPr="00A03387">
              <w:rPr>
                <w:rStyle w:val="Other"/>
              </w:rPr>
              <w:t>Edwards, S.H.</w:t>
            </w:r>
          </w:p>
        </w:tc>
        <w:tc>
          <w:tcPr>
            <w:tcW w:w="850" w:type="dxa"/>
            <w:vAlign w:val="center"/>
          </w:tcPr>
          <w:p w14:paraId="2F553C58" w14:textId="27BF481E" w:rsidR="000C0389" w:rsidRPr="00A03387" w:rsidRDefault="000C0389" w:rsidP="000C0389">
            <w:pPr>
              <w:pStyle w:val="Other0"/>
              <w:spacing w:after="0" w:line="240" w:lineRule="auto"/>
              <w:ind w:firstLine="0"/>
              <w:rPr>
                <w:rStyle w:val="Other"/>
              </w:rPr>
            </w:pPr>
            <w:r w:rsidRPr="00A03387">
              <w:rPr>
                <w:rStyle w:val="Other"/>
              </w:rPr>
              <w:t>AC1</w:t>
            </w:r>
          </w:p>
        </w:tc>
        <w:tc>
          <w:tcPr>
            <w:tcW w:w="850" w:type="dxa"/>
            <w:shd w:val="clear" w:color="auto" w:fill="auto"/>
            <w:vAlign w:val="center"/>
          </w:tcPr>
          <w:p w14:paraId="73F8BBA8" w14:textId="745AE9DF" w:rsidR="000C0389" w:rsidRPr="00A03387" w:rsidRDefault="000C0389" w:rsidP="000C0389">
            <w:pPr>
              <w:pStyle w:val="Other0"/>
              <w:spacing w:after="0" w:line="240" w:lineRule="auto"/>
              <w:ind w:firstLine="0"/>
            </w:pPr>
            <w:r w:rsidRPr="00A03387">
              <w:rPr>
                <w:rStyle w:val="Other"/>
              </w:rPr>
              <w:t>C.B.</w:t>
            </w:r>
          </w:p>
        </w:tc>
        <w:tc>
          <w:tcPr>
            <w:tcW w:w="850" w:type="dxa"/>
            <w:shd w:val="clear" w:color="auto" w:fill="auto"/>
            <w:vAlign w:val="center"/>
          </w:tcPr>
          <w:p w14:paraId="28440502" w14:textId="7752208F" w:rsidR="000C0389" w:rsidRPr="00A03387" w:rsidRDefault="000C0389" w:rsidP="000C0389">
            <w:pPr>
              <w:pStyle w:val="Other0"/>
              <w:spacing w:after="0" w:line="240" w:lineRule="auto"/>
              <w:ind w:firstLine="0"/>
            </w:pPr>
          </w:p>
        </w:tc>
        <w:tc>
          <w:tcPr>
            <w:tcW w:w="1984" w:type="dxa"/>
            <w:shd w:val="clear" w:color="auto" w:fill="auto"/>
            <w:vAlign w:val="center"/>
          </w:tcPr>
          <w:p w14:paraId="0635613C" w14:textId="45E51E0E" w:rsidR="000C0389" w:rsidRDefault="000C0389" w:rsidP="000C0389">
            <w:pPr>
              <w:pStyle w:val="Other0"/>
              <w:spacing w:after="0" w:line="262" w:lineRule="auto"/>
              <w:ind w:firstLine="0"/>
              <w:rPr>
                <w:rStyle w:val="Other"/>
              </w:rPr>
            </w:pPr>
            <w:r w:rsidRPr="00A03387">
              <w:rPr>
                <w:rStyle w:val="Other"/>
              </w:rPr>
              <w:t xml:space="preserve">discharged 8/6/31 </w:t>
            </w:r>
            <w:proofErr w:type="spellStart"/>
            <w:r w:rsidRPr="00A03387">
              <w:rPr>
                <w:rStyle w:val="Other"/>
              </w:rPr>
              <w:t>commn</w:t>
            </w:r>
            <w:proofErr w:type="spellEnd"/>
            <w:r w:rsidRPr="00A03387">
              <w:rPr>
                <w:rStyle w:val="Other"/>
              </w:rPr>
              <w:t xml:space="preserve">. 16/1/45 (C93557) </w:t>
            </w:r>
          </w:p>
          <w:p w14:paraId="6FA9A9BF" w14:textId="785C40F8" w:rsidR="000C0389" w:rsidRPr="00A03387" w:rsidRDefault="000C0389" w:rsidP="000C0389">
            <w:pPr>
              <w:pStyle w:val="Other0"/>
              <w:spacing w:after="0" w:line="262" w:lineRule="auto"/>
              <w:ind w:firstLine="0"/>
            </w:pPr>
            <w:r w:rsidRPr="00A03387">
              <w:rPr>
                <w:rStyle w:val="Other"/>
              </w:rPr>
              <w:t>released</w:t>
            </w:r>
          </w:p>
        </w:tc>
      </w:tr>
      <w:tr w:rsidR="000C0389" w:rsidRPr="00A03387" w14:paraId="70B19CA2" w14:textId="77777777" w:rsidTr="000C0389">
        <w:trPr>
          <w:trHeight w:hRule="exact" w:val="340"/>
          <w:jc w:val="center"/>
        </w:trPr>
        <w:tc>
          <w:tcPr>
            <w:tcW w:w="962" w:type="dxa"/>
            <w:vAlign w:val="center"/>
          </w:tcPr>
          <w:p w14:paraId="319E08E3" w14:textId="68D2DD8C" w:rsidR="000C0389" w:rsidRPr="00A03387" w:rsidRDefault="000C0389" w:rsidP="000C0389">
            <w:pPr>
              <w:pStyle w:val="Other0"/>
              <w:spacing w:after="0" w:line="240" w:lineRule="auto"/>
              <w:ind w:firstLine="0"/>
              <w:rPr>
                <w:rStyle w:val="Other"/>
              </w:rPr>
            </w:pPr>
            <w:r w:rsidRPr="00A03387">
              <w:rPr>
                <w:rStyle w:val="Other"/>
              </w:rPr>
              <w:t>1268.</w:t>
            </w:r>
          </w:p>
        </w:tc>
        <w:tc>
          <w:tcPr>
            <w:tcW w:w="3345" w:type="dxa"/>
            <w:shd w:val="clear" w:color="auto" w:fill="auto"/>
            <w:vAlign w:val="center"/>
          </w:tcPr>
          <w:p w14:paraId="16C7B2C0" w14:textId="3D28AAD6" w:rsidR="000C0389" w:rsidRPr="00A03387" w:rsidRDefault="000C0389" w:rsidP="000C0389">
            <w:pPr>
              <w:pStyle w:val="Other0"/>
              <w:spacing w:after="0" w:line="240" w:lineRule="auto"/>
              <w:ind w:firstLine="0"/>
              <w:rPr>
                <w:rStyle w:val="Other"/>
              </w:rPr>
            </w:pPr>
            <w:r w:rsidRPr="00A03387">
              <w:rPr>
                <w:rStyle w:val="Other"/>
              </w:rPr>
              <w:t>Elphick, R.</w:t>
            </w:r>
          </w:p>
        </w:tc>
        <w:tc>
          <w:tcPr>
            <w:tcW w:w="850" w:type="dxa"/>
            <w:vAlign w:val="center"/>
          </w:tcPr>
          <w:p w14:paraId="062131C4" w14:textId="703E7B44" w:rsidR="000C0389" w:rsidRPr="00A03387" w:rsidRDefault="000C0389" w:rsidP="000C0389">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427EE0A7" w14:textId="5ECB12AF" w:rsidR="000C0389" w:rsidRPr="00A03387" w:rsidRDefault="000C0389" w:rsidP="000C0389">
            <w:pPr>
              <w:pStyle w:val="Other0"/>
              <w:spacing w:after="0" w:line="240" w:lineRule="auto"/>
              <w:ind w:firstLine="0"/>
              <w:rPr>
                <w:rStyle w:val="Other"/>
              </w:rPr>
            </w:pPr>
            <w:r w:rsidRPr="00A03387">
              <w:rPr>
                <w:rStyle w:val="Other"/>
              </w:rPr>
              <w:t>C.B.</w:t>
            </w:r>
          </w:p>
        </w:tc>
        <w:tc>
          <w:tcPr>
            <w:tcW w:w="850" w:type="dxa"/>
            <w:shd w:val="clear" w:color="auto" w:fill="auto"/>
            <w:vAlign w:val="center"/>
          </w:tcPr>
          <w:p w14:paraId="187D4634" w14:textId="77777777" w:rsidR="000C0389" w:rsidRDefault="000C0389" w:rsidP="000C0389">
            <w:pPr>
              <w:pStyle w:val="Other0"/>
              <w:spacing w:after="0" w:line="240" w:lineRule="auto"/>
              <w:ind w:firstLine="0"/>
            </w:pPr>
          </w:p>
        </w:tc>
        <w:tc>
          <w:tcPr>
            <w:tcW w:w="1984" w:type="dxa"/>
            <w:shd w:val="clear" w:color="auto" w:fill="auto"/>
            <w:vAlign w:val="center"/>
          </w:tcPr>
          <w:p w14:paraId="18FB0313" w14:textId="2C56EB5F" w:rsidR="000C0389" w:rsidRPr="00A03387" w:rsidRDefault="000C0389" w:rsidP="000C0389">
            <w:pPr>
              <w:pStyle w:val="Other0"/>
              <w:spacing w:after="0" w:line="262" w:lineRule="auto"/>
              <w:ind w:firstLine="0"/>
              <w:rPr>
                <w:rStyle w:val="Other"/>
              </w:rPr>
            </w:pPr>
            <w:r w:rsidRPr="00A03387">
              <w:rPr>
                <w:rStyle w:val="Other"/>
              </w:rPr>
              <w:t>discharged 31/3/27</w:t>
            </w:r>
          </w:p>
        </w:tc>
      </w:tr>
      <w:tr w:rsidR="000C0389" w:rsidRPr="00A03387" w14:paraId="4C808067" w14:textId="77777777" w:rsidTr="000C0389">
        <w:trPr>
          <w:trHeight w:hRule="exact" w:val="680"/>
          <w:jc w:val="center"/>
        </w:trPr>
        <w:tc>
          <w:tcPr>
            <w:tcW w:w="962" w:type="dxa"/>
            <w:vAlign w:val="center"/>
          </w:tcPr>
          <w:p w14:paraId="147B1525" w14:textId="78CAC4AF" w:rsidR="000C0389" w:rsidRPr="00A03387" w:rsidRDefault="000C0389" w:rsidP="000C0389">
            <w:pPr>
              <w:pStyle w:val="Other0"/>
              <w:spacing w:after="0" w:line="240" w:lineRule="auto"/>
              <w:ind w:firstLine="0"/>
              <w:rPr>
                <w:rStyle w:val="Other"/>
              </w:rPr>
            </w:pPr>
            <w:r w:rsidRPr="00A03387">
              <w:rPr>
                <w:rStyle w:val="Other"/>
              </w:rPr>
              <w:t>624.</w:t>
            </w:r>
          </w:p>
        </w:tc>
        <w:tc>
          <w:tcPr>
            <w:tcW w:w="3345" w:type="dxa"/>
            <w:shd w:val="clear" w:color="auto" w:fill="auto"/>
            <w:vAlign w:val="center"/>
          </w:tcPr>
          <w:p w14:paraId="50E6F678" w14:textId="5C2EAE54" w:rsidR="000C0389" w:rsidRPr="00A03387" w:rsidRDefault="000C0389" w:rsidP="000C0389">
            <w:pPr>
              <w:pStyle w:val="Other0"/>
              <w:spacing w:after="0" w:line="240" w:lineRule="auto"/>
              <w:ind w:firstLine="0"/>
              <w:rPr>
                <w:rStyle w:val="Other"/>
              </w:rPr>
            </w:pPr>
            <w:r w:rsidRPr="00A03387">
              <w:rPr>
                <w:rStyle w:val="Other"/>
              </w:rPr>
              <w:t>Ewart, Frederick James</w:t>
            </w:r>
          </w:p>
        </w:tc>
        <w:tc>
          <w:tcPr>
            <w:tcW w:w="850" w:type="dxa"/>
            <w:vAlign w:val="center"/>
          </w:tcPr>
          <w:p w14:paraId="478A451E" w14:textId="280BCDC6" w:rsidR="000C0389" w:rsidRPr="00A03387" w:rsidRDefault="000C0389" w:rsidP="000C0389">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1E8A5C7A" w14:textId="2F98BB63" w:rsidR="000C0389" w:rsidRPr="00A03387" w:rsidRDefault="000C0389" w:rsidP="000C0389">
            <w:pPr>
              <w:pStyle w:val="Other0"/>
              <w:spacing w:after="0" w:line="240" w:lineRule="auto"/>
              <w:ind w:firstLine="0"/>
              <w:rPr>
                <w:rStyle w:val="Other"/>
              </w:rPr>
            </w:pPr>
            <w:proofErr w:type="spellStart"/>
            <w:r w:rsidRPr="00A03387">
              <w:rPr>
                <w:rStyle w:val="Other"/>
              </w:rPr>
              <w:t>Wpeg</w:t>
            </w:r>
            <w:proofErr w:type="spellEnd"/>
          </w:p>
        </w:tc>
        <w:tc>
          <w:tcPr>
            <w:tcW w:w="850" w:type="dxa"/>
            <w:shd w:val="clear" w:color="auto" w:fill="auto"/>
            <w:vAlign w:val="center"/>
          </w:tcPr>
          <w:p w14:paraId="3D0A8039" w14:textId="7A247C2E" w:rsidR="000C0389" w:rsidRDefault="000C0389" w:rsidP="000C0389">
            <w:pPr>
              <w:pStyle w:val="Other0"/>
              <w:spacing w:after="0" w:line="240" w:lineRule="auto"/>
              <w:ind w:firstLine="0"/>
            </w:pPr>
            <w:r w:rsidRPr="00A03387">
              <w:rPr>
                <w:rStyle w:val="Other"/>
              </w:rPr>
              <w:t>G/C</w:t>
            </w:r>
          </w:p>
        </w:tc>
        <w:tc>
          <w:tcPr>
            <w:tcW w:w="1984" w:type="dxa"/>
            <w:shd w:val="clear" w:color="auto" w:fill="auto"/>
            <w:vAlign w:val="center"/>
          </w:tcPr>
          <w:p w14:paraId="103EBD2A" w14:textId="77777777" w:rsidR="000C0389" w:rsidRDefault="000C0389" w:rsidP="000C0389">
            <w:pPr>
              <w:pStyle w:val="Other0"/>
              <w:spacing w:after="0" w:line="262" w:lineRule="auto"/>
              <w:ind w:firstLine="0"/>
              <w:rPr>
                <w:rStyle w:val="Other"/>
              </w:rPr>
            </w:pPr>
            <w:proofErr w:type="spellStart"/>
            <w:r w:rsidRPr="00A03387">
              <w:rPr>
                <w:rStyle w:val="Other"/>
              </w:rPr>
              <w:t>commn</w:t>
            </w:r>
            <w:proofErr w:type="spellEnd"/>
            <w:r w:rsidRPr="00A03387">
              <w:rPr>
                <w:rStyle w:val="Other"/>
              </w:rPr>
              <w:t xml:space="preserve">. 1/2/39 (C949) </w:t>
            </w:r>
          </w:p>
          <w:p w14:paraId="56E5E49F" w14:textId="01BED003" w:rsidR="000C0389" w:rsidRPr="00A03387" w:rsidRDefault="000C0389" w:rsidP="000C0389">
            <w:pPr>
              <w:pStyle w:val="Other0"/>
              <w:spacing w:after="0" w:line="262" w:lineRule="auto"/>
              <w:ind w:firstLine="0"/>
              <w:rPr>
                <w:rStyle w:val="Other"/>
              </w:rPr>
            </w:pPr>
            <w:r w:rsidRPr="00A03387">
              <w:rPr>
                <w:rStyle w:val="Other"/>
              </w:rPr>
              <w:t>retired 30/3/47</w:t>
            </w:r>
          </w:p>
        </w:tc>
      </w:tr>
      <w:tr w:rsidR="000C0389" w:rsidRPr="00A03387" w14:paraId="67329340" w14:textId="77777777" w:rsidTr="000C0389">
        <w:trPr>
          <w:trHeight w:hRule="exact" w:val="340"/>
          <w:jc w:val="center"/>
        </w:trPr>
        <w:tc>
          <w:tcPr>
            <w:tcW w:w="962" w:type="dxa"/>
            <w:vAlign w:val="center"/>
          </w:tcPr>
          <w:p w14:paraId="6F581C7D" w14:textId="1A47F1CB" w:rsidR="000C0389" w:rsidRPr="00A03387" w:rsidRDefault="000C0389" w:rsidP="000C0389">
            <w:pPr>
              <w:pStyle w:val="Other0"/>
              <w:spacing w:after="0" w:line="240" w:lineRule="auto"/>
              <w:ind w:firstLine="0"/>
              <w:rPr>
                <w:rStyle w:val="Other"/>
              </w:rPr>
            </w:pPr>
            <w:r w:rsidRPr="00A03387">
              <w:rPr>
                <w:rStyle w:val="Other"/>
              </w:rPr>
              <w:t>627.</w:t>
            </w:r>
          </w:p>
        </w:tc>
        <w:tc>
          <w:tcPr>
            <w:tcW w:w="3345" w:type="dxa"/>
            <w:shd w:val="clear" w:color="auto" w:fill="auto"/>
            <w:vAlign w:val="center"/>
          </w:tcPr>
          <w:p w14:paraId="2249E54B" w14:textId="05E2BD83" w:rsidR="000C0389" w:rsidRPr="00A03387" w:rsidRDefault="000C0389" w:rsidP="000C0389">
            <w:pPr>
              <w:pStyle w:val="Other0"/>
              <w:spacing w:after="0" w:line="240" w:lineRule="auto"/>
              <w:ind w:firstLine="0"/>
              <w:rPr>
                <w:rStyle w:val="Other"/>
              </w:rPr>
            </w:pPr>
            <w:r w:rsidRPr="00A03387">
              <w:rPr>
                <w:rStyle w:val="Other"/>
              </w:rPr>
              <w:t>Finch, R.W.</w:t>
            </w:r>
          </w:p>
        </w:tc>
        <w:tc>
          <w:tcPr>
            <w:tcW w:w="850" w:type="dxa"/>
            <w:vAlign w:val="center"/>
          </w:tcPr>
          <w:p w14:paraId="07EE27B8" w14:textId="67E1F853" w:rsidR="000C0389" w:rsidRPr="00A03387" w:rsidRDefault="000C0389" w:rsidP="000C0389">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56767D88" w14:textId="11598974" w:rsidR="000C0389" w:rsidRPr="00A03387" w:rsidRDefault="000C0389" w:rsidP="000C0389">
            <w:pPr>
              <w:pStyle w:val="Other0"/>
              <w:spacing w:after="0" w:line="240" w:lineRule="auto"/>
              <w:ind w:firstLine="0"/>
              <w:rPr>
                <w:rStyle w:val="Other"/>
              </w:rPr>
            </w:pPr>
            <w:proofErr w:type="spellStart"/>
            <w:r w:rsidRPr="00A03387">
              <w:rPr>
                <w:rStyle w:val="Other"/>
              </w:rPr>
              <w:t>Wpeg</w:t>
            </w:r>
            <w:proofErr w:type="spellEnd"/>
          </w:p>
        </w:tc>
        <w:tc>
          <w:tcPr>
            <w:tcW w:w="850" w:type="dxa"/>
            <w:shd w:val="clear" w:color="auto" w:fill="auto"/>
            <w:vAlign w:val="center"/>
          </w:tcPr>
          <w:p w14:paraId="1ABAB362" w14:textId="77777777" w:rsidR="000C0389" w:rsidRDefault="000C0389" w:rsidP="000C0389">
            <w:pPr>
              <w:pStyle w:val="Other0"/>
              <w:spacing w:after="0" w:line="240" w:lineRule="auto"/>
              <w:ind w:firstLine="0"/>
            </w:pPr>
          </w:p>
        </w:tc>
        <w:tc>
          <w:tcPr>
            <w:tcW w:w="1984" w:type="dxa"/>
            <w:shd w:val="clear" w:color="auto" w:fill="auto"/>
            <w:vAlign w:val="center"/>
          </w:tcPr>
          <w:p w14:paraId="07807C70" w14:textId="3D0D5BC2" w:rsidR="000C0389" w:rsidRPr="00A03387" w:rsidRDefault="000C0389" w:rsidP="000C0389">
            <w:pPr>
              <w:pStyle w:val="Other0"/>
              <w:spacing w:after="0" w:line="262" w:lineRule="auto"/>
              <w:ind w:firstLine="0"/>
              <w:rPr>
                <w:rStyle w:val="Other"/>
              </w:rPr>
            </w:pPr>
            <w:r w:rsidRPr="00A03387">
              <w:rPr>
                <w:rStyle w:val="Other"/>
              </w:rPr>
              <w:t>discharged 31/7/26</w:t>
            </w:r>
          </w:p>
        </w:tc>
      </w:tr>
      <w:tr w:rsidR="000C0389" w:rsidRPr="00A03387" w14:paraId="732A7CB0" w14:textId="77777777" w:rsidTr="000C0389">
        <w:trPr>
          <w:trHeight w:hRule="exact" w:val="680"/>
          <w:jc w:val="center"/>
        </w:trPr>
        <w:tc>
          <w:tcPr>
            <w:tcW w:w="962" w:type="dxa"/>
            <w:vAlign w:val="center"/>
          </w:tcPr>
          <w:p w14:paraId="7D51011E" w14:textId="3FFE6EEA" w:rsidR="000C0389" w:rsidRPr="00A03387" w:rsidRDefault="000C0389" w:rsidP="000C0389">
            <w:pPr>
              <w:pStyle w:val="Other0"/>
              <w:spacing w:after="0" w:line="240" w:lineRule="auto"/>
              <w:ind w:firstLine="0"/>
              <w:rPr>
                <w:rStyle w:val="Other"/>
              </w:rPr>
            </w:pPr>
            <w:r w:rsidRPr="00A03387">
              <w:rPr>
                <w:rStyle w:val="Other"/>
              </w:rPr>
              <w:t>1238.</w:t>
            </w:r>
          </w:p>
        </w:tc>
        <w:tc>
          <w:tcPr>
            <w:tcW w:w="3345" w:type="dxa"/>
            <w:shd w:val="clear" w:color="auto" w:fill="auto"/>
            <w:vAlign w:val="center"/>
          </w:tcPr>
          <w:p w14:paraId="27A4CEEA" w14:textId="668CFAC4" w:rsidR="000C0389" w:rsidRPr="00A03387" w:rsidRDefault="000C0389" w:rsidP="000C0389">
            <w:pPr>
              <w:pStyle w:val="Other0"/>
              <w:spacing w:after="0" w:line="240" w:lineRule="auto"/>
              <w:ind w:firstLine="0"/>
              <w:rPr>
                <w:rStyle w:val="Other"/>
              </w:rPr>
            </w:pPr>
            <w:r w:rsidRPr="00A03387">
              <w:rPr>
                <w:rStyle w:val="Other"/>
              </w:rPr>
              <w:t>Flewelling, Cecil Karl</w:t>
            </w:r>
          </w:p>
        </w:tc>
        <w:tc>
          <w:tcPr>
            <w:tcW w:w="850" w:type="dxa"/>
            <w:vAlign w:val="center"/>
          </w:tcPr>
          <w:p w14:paraId="78A2B9F3" w14:textId="6300685C" w:rsidR="000C0389" w:rsidRPr="00A03387" w:rsidRDefault="000C0389" w:rsidP="000C0389">
            <w:pPr>
              <w:pStyle w:val="Other0"/>
              <w:spacing w:after="0" w:line="240" w:lineRule="auto"/>
              <w:ind w:firstLine="0"/>
              <w:rPr>
                <w:rStyle w:val="Other"/>
              </w:rPr>
            </w:pPr>
            <w:r w:rsidRPr="00A03387">
              <w:rPr>
                <w:rStyle w:val="Other"/>
              </w:rPr>
              <w:t>Sgt</w:t>
            </w:r>
          </w:p>
        </w:tc>
        <w:tc>
          <w:tcPr>
            <w:tcW w:w="850" w:type="dxa"/>
            <w:shd w:val="clear" w:color="auto" w:fill="auto"/>
            <w:vAlign w:val="center"/>
          </w:tcPr>
          <w:p w14:paraId="15C4A268" w14:textId="32FADB5E" w:rsidR="000C0389" w:rsidRPr="00A03387" w:rsidRDefault="000C0389" w:rsidP="000C0389">
            <w:pPr>
              <w:pStyle w:val="Other0"/>
              <w:spacing w:after="0" w:line="240" w:lineRule="auto"/>
              <w:ind w:firstLine="0"/>
              <w:rPr>
                <w:rStyle w:val="Other"/>
              </w:rPr>
            </w:pPr>
            <w:r w:rsidRPr="00A03387">
              <w:rPr>
                <w:rStyle w:val="Other"/>
              </w:rPr>
              <w:t>C.B.</w:t>
            </w:r>
          </w:p>
        </w:tc>
        <w:tc>
          <w:tcPr>
            <w:tcW w:w="850" w:type="dxa"/>
            <w:shd w:val="clear" w:color="auto" w:fill="auto"/>
            <w:vAlign w:val="center"/>
          </w:tcPr>
          <w:p w14:paraId="33971E76" w14:textId="64BCD710" w:rsidR="000C0389" w:rsidRDefault="000C0389" w:rsidP="000C0389">
            <w:pPr>
              <w:pStyle w:val="Other0"/>
              <w:spacing w:after="0" w:line="240" w:lineRule="auto"/>
              <w:ind w:firstLine="0"/>
            </w:pPr>
            <w:r w:rsidRPr="00A03387">
              <w:rPr>
                <w:rStyle w:val="Other"/>
              </w:rPr>
              <w:t>S/L</w:t>
            </w:r>
          </w:p>
        </w:tc>
        <w:tc>
          <w:tcPr>
            <w:tcW w:w="1984" w:type="dxa"/>
            <w:shd w:val="clear" w:color="auto" w:fill="auto"/>
            <w:vAlign w:val="center"/>
          </w:tcPr>
          <w:p w14:paraId="573E6F1A" w14:textId="77777777" w:rsidR="000C0389" w:rsidRDefault="000C0389" w:rsidP="000C0389">
            <w:pPr>
              <w:pStyle w:val="Other0"/>
              <w:spacing w:after="0" w:line="262" w:lineRule="auto"/>
              <w:ind w:firstLine="0"/>
              <w:rPr>
                <w:rStyle w:val="Other"/>
              </w:rPr>
            </w:pPr>
            <w:proofErr w:type="spellStart"/>
            <w:r w:rsidRPr="00A03387">
              <w:rPr>
                <w:rStyle w:val="Other"/>
              </w:rPr>
              <w:t>commn</w:t>
            </w:r>
            <w:proofErr w:type="spellEnd"/>
            <w:r w:rsidRPr="00A03387">
              <w:rPr>
                <w:rStyle w:val="Other"/>
              </w:rPr>
              <w:t xml:space="preserve">. 15/10/40 (C2901) </w:t>
            </w:r>
          </w:p>
          <w:p w14:paraId="477874ED" w14:textId="51EB9EF8" w:rsidR="000C0389" w:rsidRPr="00A03387" w:rsidRDefault="000C0389" w:rsidP="000C0389">
            <w:pPr>
              <w:pStyle w:val="Other0"/>
              <w:spacing w:after="0" w:line="262" w:lineRule="auto"/>
              <w:ind w:firstLine="0"/>
              <w:rPr>
                <w:rStyle w:val="Other"/>
              </w:rPr>
            </w:pPr>
            <w:r w:rsidRPr="00A03387">
              <w:rPr>
                <w:rStyle w:val="Other"/>
              </w:rPr>
              <w:t>retired 25/5/45</w:t>
            </w:r>
          </w:p>
        </w:tc>
      </w:tr>
      <w:tr w:rsidR="000C0389" w:rsidRPr="00A03387" w14:paraId="0BDDD975" w14:textId="77777777" w:rsidTr="000C0389">
        <w:trPr>
          <w:trHeight w:hRule="exact" w:val="680"/>
          <w:jc w:val="center"/>
        </w:trPr>
        <w:tc>
          <w:tcPr>
            <w:tcW w:w="962" w:type="dxa"/>
            <w:vAlign w:val="center"/>
          </w:tcPr>
          <w:p w14:paraId="4C722683" w14:textId="58EC1DF1" w:rsidR="000C0389" w:rsidRPr="00A03387" w:rsidRDefault="000C0389" w:rsidP="000C0389">
            <w:pPr>
              <w:pStyle w:val="Other0"/>
              <w:spacing w:after="0" w:line="240" w:lineRule="auto"/>
              <w:ind w:firstLine="0"/>
              <w:rPr>
                <w:rStyle w:val="Other"/>
              </w:rPr>
            </w:pPr>
            <w:r w:rsidRPr="00A03387">
              <w:rPr>
                <w:rStyle w:val="Other"/>
              </w:rPr>
              <w:t>802.</w:t>
            </w:r>
          </w:p>
        </w:tc>
        <w:tc>
          <w:tcPr>
            <w:tcW w:w="3345" w:type="dxa"/>
            <w:shd w:val="clear" w:color="auto" w:fill="auto"/>
            <w:vAlign w:val="center"/>
          </w:tcPr>
          <w:p w14:paraId="523C5D95" w14:textId="497D298A" w:rsidR="000C0389" w:rsidRPr="00A03387" w:rsidRDefault="000C0389" w:rsidP="000C0389">
            <w:pPr>
              <w:pStyle w:val="Other0"/>
              <w:spacing w:after="0" w:line="240" w:lineRule="auto"/>
              <w:ind w:firstLine="0"/>
              <w:rPr>
                <w:rStyle w:val="Other"/>
              </w:rPr>
            </w:pPr>
            <w:r w:rsidRPr="00A03387">
              <w:rPr>
                <w:rStyle w:val="Other"/>
              </w:rPr>
              <w:t>Ford, Roland George</w:t>
            </w:r>
          </w:p>
        </w:tc>
        <w:tc>
          <w:tcPr>
            <w:tcW w:w="850" w:type="dxa"/>
            <w:vAlign w:val="center"/>
          </w:tcPr>
          <w:p w14:paraId="70DF0FD7" w14:textId="21B073F4" w:rsidR="000C0389" w:rsidRPr="00A03387" w:rsidRDefault="000C0389" w:rsidP="000C0389">
            <w:pPr>
              <w:pStyle w:val="Other0"/>
              <w:spacing w:after="0" w:line="240" w:lineRule="auto"/>
              <w:ind w:firstLine="0"/>
              <w:rPr>
                <w:rStyle w:val="Other"/>
              </w:rPr>
            </w:pPr>
            <w:r w:rsidRPr="00A03387">
              <w:rPr>
                <w:rStyle w:val="Other"/>
              </w:rPr>
              <w:t>FS</w:t>
            </w:r>
          </w:p>
        </w:tc>
        <w:tc>
          <w:tcPr>
            <w:tcW w:w="850" w:type="dxa"/>
            <w:shd w:val="clear" w:color="auto" w:fill="auto"/>
            <w:vAlign w:val="center"/>
          </w:tcPr>
          <w:p w14:paraId="386FAED5" w14:textId="5CBE6FC7" w:rsidR="000C0389" w:rsidRPr="00A03387" w:rsidRDefault="000C0389" w:rsidP="000C0389">
            <w:pPr>
              <w:pStyle w:val="Other0"/>
              <w:spacing w:after="0" w:line="240" w:lineRule="auto"/>
              <w:ind w:firstLine="0"/>
              <w:rPr>
                <w:rStyle w:val="Other"/>
              </w:rPr>
            </w:pPr>
            <w:r w:rsidRPr="00A03387">
              <w:rPr>
                <w:rStyle w:val="Other"/>
              </w:rPr>
              <w:t>Ott.</w:t>
            </w:r>
          </w:p>
        </w:tc>
        <w:tc>
          <w:tcPr>
            <w:tcW w:w="850" w:type="dxa"/>
            <w:shd w:val="clear" w:color="auto" w:fill="auto"/>
            <w:vAlign w:val="center"/>
          </w:tcPr>
          <w:p w14:paraId="2F92E172" w14:textId="3B935F73" w:rsidR="000C0389" w:rsidRDefault="000C0389" w:rsidP="000C0389">
            <w:pPr>
              <w:pStyle w:val="Other0"/>
              <w:spacing w:after="0" w:line="240" w:lineRule="auto"/>
              <w:ind w:firstLine="0"/>
            </w:pPr>
            <w:r w:rsidRPr="00A03387">
              <w:rPr>
                <w:rStyle w:val="Other"/>
              </w:rPr>
              <w:t>W/C</w:t>
            </w:r>
          </w:p>
        </w:tc>
        <w:tc>
          <w:tcPr>
            <w:tcW w:w="1984" w:type="dxa"/>
            <w:shd w:val="clear" w:color="auto" w:fill="auto"/>
            <w:vAlign w:val="center"/>
          </w:tcPr>
          <w:p w14:paraId="5DA20047" w14:textId="77777777" w:rsidR="000C0389" w:rsidRDefault="000C0389" w:rsidP="000C0389">
            <w:pPr>
              <w:pStyle w:val="Other0"/>
              <w:spacing w:after="0" w:line="262" w:lineRule="auto"/>
              <w:ind w:firstLine="0"/>
              <w:rPr>
                <w:rStyle w:val="Other"/>
              </w:rPr>
            </w:pPr>
            <w:proofErr w:type="spellStart"/>
            <w:r w:rsidRPr="00A03387">
              <w:rPr>
                <w:rStyle w:val="Other"/>
              </w:rPr>
              <w:t>commn</w:t>
            </w:r>
            <w:proofErr w:type="spellEnd"/>
            <w:r w:rsidRPr="00A03387">
              <w:rPr>
                <w:rStyle w:val="Other"/>
              </w:rPr>
              <w:t xml:space="preserve">. 10/ 4/30 (C124) </w:t>
            </w:r>
          </w:p>
          <w:p w14:paraId="30DF9181" w14:textId="34B6A343" w:rsidR="000C0389" w:rsidRPr="00A03387" w:rsidRDefault="000C0389" w:rsidP="000C0389">
            <w:pPr>
              <w:pStyle w:val="Other0"/>
              <w:spacing w:after="0" w:line="262" w:lineRule="auto"/>
              <w:ind w:firstLine="0"/>
              <w:rPr>
                <w:rStyle w:val="Other"/>
              </w:rPr>
            </w:pPr>
            <w:r w:rsidRPr="00A03387">
              <w:rPr>
                <w:rStyle w:val="Other"/>
              </w:rPr>
              <w:t>retired 17/8/43</w:t>
            </w:r>
          </w:p>
        </w:tc>
      </w:tr>
      <w:tr w:rsidR="000C0389" w:rsidRPr="00A03387" w14:paraId="040FE701" w14:textId="77777777" w:rsidTr="000C0389">
        <w:trPr>
          <w:trHeight w:hRule="exact" w:val="340"/>
          <w:jc w:val="center"/>
        </w:trPr>
        <w:tc>
          <w:tcPr>
            <w:tcW w:w="962" w:type="dxa"/>
            <w:vAlign w:val="center"/>
          </w:tcPr>
          <w:p w14:paraId="52716536" w14:textId="711DC86F" w:rsidR="000C0389" w:rsidRPr="00A03387" w:rsidRDefault="000C0389" w:rsidP="000C0389">
            <w:pPr>
              <w:pStyle w:val="Other0"/>
              <w:spacing w:after="0" w:line="240" w:lineRule="auto"/>
              <w:ind w:firstLine="0"/>
              <w:rPr>
                <w:rStyle w:val="Other"/>
              </w:rPr>
            </w:pPr>
            <w:r w:rsidRPr="00A03387">
              <w:rPr>
                <w:rStyle w:val="Other"/>
              </w:rPr>
              <w:t>823.</w:t>
            </w:r>
          </w:p>
        </w:tc>
        <w:tc>
          <w:tcPr>
            <w:tcW w:w="3345" w:type="dxa"/>
            <w:shd w:val="clear" w:color="auto" w:fill="auto"/>
            <w:vAlign w:val="center"/>
          </w:tcPr>
          <w:p w14:paraId="6344AB85" w14:textId="61AF6208" w:rsidR="000C0389" w:rsidRPr="00A03387" w:rsidRDefault="000C0389" w:rsidP="000C0389">
            <w:pPr>
              <w:pStyle w:val="Other0"/>
              <w:spacing w:after="0" w:line="240" w:lineRule="auto"/>
              <w:ind w:firstLine="0"/>
              <w:rPr>
                <w:rStyle w:val="Other"/>
              </w:rPr>
            </w:pPr>
            <w:r w:rsidRPr="00A03387">
              <w:rPr>
                <w:rStyle w:val="Other"/>
              </w:rPr>
              <w:t>Foubert, A.</w:t>
            </w:r>
          </w:p>
        </w:tc>
        <w:tc>
          <w:tcPr>
            <w:tcW w:w="850" w:type="dxa"/>
            <w:vAlign w:val="center"/>
          </w:tcPr>
          <w:p w14:paraId="5C750487" w14:textId="095D2C03" w:rsidR="000C0389" w:rsidRPr="00A03387" w:rsidRDefault="000C0389" w:rsidP="000C0389">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103B8883" w14:textId="10D2FBD7" w:rsidR="000C0389" w:rsidRPr="00A03387" w:rsidRDefault="000C0389" w:rsidP="000C0389">
            <w:pPr>
              <w:pStyle w:val="Other0"/>
              <w:spacing w:after="0" w:line="240" w:lineRule="auto"/>
              <w:ind w:firstLine="0"/>
              <w:rPr>
                <w:rStyle w:val="Other"/>
              </w:rPr>
            </w:pPr>
            <w:r w:rsidRPr="00A03387">
              <w:rPr>
                <w:rStyle w:val="Other"/>
              </w:rPr>
              <w:t>Ott.</w:t>
            </w:r>
          </w:p>
        </w:tc>
        <w:tc>
          <w:tcPr>
            <w:tcW w:w="850" w:type="dxa"/>
            <w:shd w:val="clear" w:color="auto" w:fill="auto"/>
            <w:vAlign w:val="center"/>
          </w:tcPr>
          <w:p w14:paraId="56F0B86B" w14:textId="1FC18211" w:rsidR="000C0389" w:rsidRDefault="000C0389" w:rsidP="000C0389">
            <w:pPr>
              <w:pStyle w:val="Other0"/>
              <w:spacing w:after="0" w:line="240" w:lineRule="auto"/>
              <w:ind w:firstLine="0"/>
            </w:pPr>
            <w:r w:rsidRPr="00A03387">
              <w:rPr>
                <w:rStyle w:val="Other"/>
              </w:rPr>
              <w:t>AC2</w:t>
            </w:r>
          </w:p>
        </w:tc>
        <w:tc>
          <w:tcPr>
            <w:tcW w:w="1984" w:type="dxa"/>
            <w:shd w:val="clear" w:color="auto" w:fill="auto"/>
            <w:vAlign w:val="center"/>
          </w:tcPr>
          <w:p w14:paraId="6BDFCEDD" w14:textId="2DED34A1" w:rsidR="000C0389" w:rsidRPr="00A03387" w:rsidRDefault="000C0389" w:rsidP="000C0389">
            <w:pPr>
              <w:pStyle w:val="Other0"/>
              <w:spacing w:after="0" w:line="262" w:lineRule="auto"/>
              <w:ind w:firstLine="0"/>
              <w:rPr>
                <w:rStyle w:val="Other"/>
              </w:rPr>
            </w:pPr>
            <w:r w:rsidRPr="00A03387">
              <w:rPr>
                <w:rStyle w:val="Other"/>
              </w:rPr>
              <w:t>discharged 20/10/24</w:t>
            </w:r>
          </w:p>
        </w:tc>
      </w:tr>
      <w:tr w:rsidR="000C0389" w:rsidRPr="00A03387" w14:paraId="7F98D185" w14:textId="77777777" w:rsidTr="000C0389">
        <w:trPr>
          <w:trHeight w:hRule="exact" w:val="340"/>
          <w:jc w:val="center"/>
        </w:trPr>
        <w:tc>
          <w:tcPr>
            <w:tcW w:w="962" w:type="dxa"/>
            <w:vAlign w:val="center"/>
          </w:tcPr>
          <w:p w14:paraId="4F5C9E3D" w14:textId="24AAE0D7" w:rsidR="000C0389" w:rsidRPr="00A03387" w:rsidRDefault="000C0389" w:rsidP="000C0389">
            <w:pPr>
              <w:pStyle w:val="Other0"/>
              <w:spacing w:after="0" w:line="240" w:lineRule="auto"/>
              <w:ind w:firstLine="0"/>
              <w:rPr>
                <w:rStyle w:val="Other"/>
              </w:rPr>
            </w:pPr>
            <w:r w:rsidRPr="00A03387">
              <w:rPr>
                <w:rStyle w:val="Other"/>
              </w:rPr>
              <w:t>1260.</w:t>
            </w:r>
          </w:p>
        </w:tc>
        <w:tc>
          <w:tcPr>
            <w:tcW w:w="3345" w:type="dxa"/>
            <w:shd w:val="clear" w:color="auto" w:fill="auto"/>
            <w:vAlign w:val="center"/>
          </w:tcPr>
          <w:p w14:paraId="2F2F6E1E" w14:textId="2050B103" w:rsidR="000C0389" w:rsidRPr="00A03387" w:rsidRDefault="000C0389" w:rsidP="000C0389">
            <w:pPr>
              <w:pStyle w:val="Other0"/>
              <w:spacing w:after="0" w:line="240" w:lineRule="auto"/>
              <w:ind w:firstLine="0"/>
              <w:rPr>
                <w:rStyle w:val="Other"/>
              </w:rPr>
            </w:pPr>
            <w:r w:rsidRPr="00A03387">
              <w:rPr>
                <w:rStyle w:val="Other"/>
              </w:rPr>
              <w:t>Fox, E.G.</w:t>
            </w:r>
          </w:p>
        </w:tc>
        <w:tc>
          <w:tcPr>
            <w:tcW w:w="850" w:type="dxa"/>
            <w:vAlign w:val="center"/>
          </w:tcPr>
          <w:p w14:paraId="49A03436" w14:textId="566E36CC" w:rsidR="000C0389" w:rsidRPr="00A03387" w:rsidRDefault="000C0389" w:rsidP="000C0389">
            <w:pPr>
              <w:pStyle w:val="Other0"/>
              <w:spacing w:after="0" w:line="240" w:lineRule="auto"/>
              <w:ind w:firstLine="0"/>
              <w:rPr>
                <w:rStyle w:val="Other"/>
              </w:rPr>
            </w:pPr>
            <w:r w:rsidRPr="00A03387">
              <w:rPr>
                <w:rStyle w:val="Other"/>
              </w:rPr>
              <w:t>AC1</w:t>
            </w:r>
          </w:p>
        </w:tc>
        <w:tc>
          <w:tcPr>
            <w:tcW w:w="850" w:type="dxa"/>
            <w:shd w:val="clear" w:color="auto" w:fill="auto"/>
            <w:vAlign w:val="center"/>
          </w:tcPr>
          <w:p w14:paraId="21FFE81E" w14:textId="091412B8" w:rsidR="000C0389" w:rsidRPr="00A03387" w:rsidRDefault="000C0389" w:rsidP="000C0389">
            <w:pPr>
              <w:pStyle w:val="Other0"/>
              <w:spacing w:after="0" w:line="240" w:lineRule="auto"/>
              <w:ind w:firstLine="0"/>
              <w:rPr>
                <w:rStyle w:val="Other"/>
              </w:rPr>
            </w:pPr>
            <w:r w:rsidRPr="00A03387">
              <w:rPr>
                <w:rStyle w:val="Other"/>
              </w:rPr>
              <w:t>C.B.</w:t>
            </w:r>
          </w:p>
        </w:tc>
        <w:tc>
          <w:tcPr>
            <w:tcW w:w="850" w:type="dxa"/>
            <w:shd w:val="clear" w:color="auto" w:fill="auto"/>
            <w:vAlign w:val="center"/>
          </w:tcPr>
          <w:p w14:paraId="71787AF9" w14:textId="5DA77DFF" w:rsidR="000C0389" w:rsidRDefault="000C0389" w:rsidP="000C0389">
            <w:pPr>
              <w:pStyle w:val="Other0"/>
              <w:spacing w:after="0" w:line="240" w:lineRule="auto"/>
              <w:ind w:firstLine="0"/>
            </w:pPr>
            <w:r w:rsidRPr="00A03387">
              <w:rPr>
                <w:rStyle w:val="Other"/>
              </w:rPr>
              <w:t>LAC</w:t>
            </w:r>
          </w:p>
        </w:tc>
        <w:tc>
          <w:tcPr>
            <w:tcW w:w="1984" w:type="dxa"/>
            <w:shd w:val="clear" w:color="auto" w:fill="auto"/>
            <w:vAlign w:val="center"/>
          </w:tcPr>
          <w:p w14:paraId="36128583" w14:textId="2E22D7CB" w:rsidR="000C0389" w:rsidRPr="00A03387" w:rsidRDefault="000C0389" w:rsidP="000C0389">
            <w:pPr>
              <w:pStyle w:val="Other0"/>
              <w:spacing w:after="0" w:line="262" w:lineRule="auto"/>
              <w:ind w:firstLine="0"/>
              <w:rPr>
                <w:rStyle w:val="Other"/>
              </w:rPr>
            </w:pPr>
            <w:r w:rsidRPr="00A03387">
              <w:rPr>
                <w:rStyle w:val="Other"/>
              </w:rPr>
              <w:t>discharged 31/3/27</w:t>
            </w:r>
          </w:p>
        </w:tc>
      </w:tr>
      <w:tr w:rsidR="000C0389" w:rsidRPr="00A03387" w14:paraId="3261261D" w14:textId="77777777" w:rsidTr="000C0389">
        <w:trPr>
          <w:trHeight w:hRule="exact" w:val="680"/>
          <w:jc w:val="center"/>
        </w:trPr>
        <w:tc>
          <w:tcPr>
            <w:tcW w:w="962" w:type="dxa"/>
            <w:vAlign w:val="center"/>
          </w:tcPr>
          <w:p w14:paraId="6CB4B02A" w14:textId="53FFF68F" w:rsidR="000C0389" w:rsidRPr="00A03387" w:rsidRDefault="000C0389" w:rsidP="000C0389">
            <w:pPr>
              <w:pStyle w:val="Other0"/>
              <w:spacing w:after="0" w:line="240" w:lineRule="auto"/>
              <w:ind w:firstLine="0"/>
              <w:rPr>
                <w:rStyle w:val="Other"/>
              </w:rPr>
            </w:pPr>
            <w:r w:rsidRPr="00A03387">
              <w:rPr>
                <w:rStyle w:val="Other"/>
              </w:rPr>
              <w:t>1204.</w:t>
            </w:r>
          </w:p>
        </w:tc>
        <w:tc>
          <w:tcPr>
            <w:tcW w:w="3345" w:type="dxa"/>
            <w:shd w:val="clear" w:color="auto" w:fill="auto"/>
            <w:vAlign w:val="center"/>
          </w:tcPr>
          <w:p w14:paraId="6AD7208F" w14:textId="52A38D57" w:rsidR="000C0389" w:rsidRPr="00A03387" w:rsidRDefault="000C0389" w:rsidP="000C0389">
            <w:pPr>
              <w:pStyle w:val="Other0"/>
              <w:spacing w:after="0" w:line="240" w:lineRule="auto"/>
              <w:ind w:firstLine="0"/>
              <w:rPr>
                <w:rStyle w:val="Other"/>
              </w:rPr>
            </w:pPr>
            <w:r w:rsidRPr="00A03387">
              <w:rPr>
                <w:rStyle w:val="Other"/>
              </w:rPr>
              <w:t>Fulford, Francis Burton</w:t>
            </w:r>
          </w:p>
        </w:tc>
        <w:tc>
          <w:tcPr>
            <w:tcW w:w="850" w:type="dxa"/>
            <w:vAlign w:val="center"/>
          </w:tcPr>
          <w:p w14:paraId="5A08FDF7" w14:textId="5D39036E" w:rsidR="000C0389" w:rsidRPr="00A03387" w:rsidRDefault="000C0389" w:rsidP="000C0389">
            <w:pPr>
              <w:pStyle w:val="Other0"/>
              <w:spacing w:after="0" w:line="240" w:lineRule="auto"/>
              <w:ind w:firstLine="0"/>
              <w:rPr>
                <w:rStyle w:val="Other"/>
              </w:rPr>
            </w:pPr>
            <w:r w:rsidRPr="00A03387">
              <w:rPr>
                <w:rStyle w:val="Other"/>
              </w:rPr>
              <w:t>Cpl</w:t>
            </w:r>
          </w:p>
        </w:tc>
        <w:tc>
          <w:tcPr>
            <w:tcW w:w="850" w:type="dxa"/>
            <w:shd w:val="clear" w:color="auto" w:fill="auto"/>
            <w:vAlign w:val="center"/>
          </w:tcPr>
          <w:p w14:paraId="2603DBDA" w14:textId="621EC561" w:rsidR="000C0389" w:rsidRPr="00A03387" w:rsidRDefault="000C0389" w:rsidP="000C0389">
            <w:pPr>
              <w:pStyle w:val="Other0"/>
              <w:spacing w:after="0" w:line="240" w:lineRule="auto"/>
              <w:ind w:firstLine="0"/>
              <w:rPr>
                <w:rStyle w:val="Other"/>
              </w:rPr>
            </w:pPr>
            <w:r w:rsidRPr="00A03387">
              <w:rPr>
                <w:rStyle w:val="Other"/>
              </w:rPr>
              <w:t>C.B.</w:t>
            </w:r>
          </w:p>
        </w:tc>
        <w:tc>
          <w:tcPr>
            <w:tcW w:w="850" w:type="dxa"/>
            <w:shd w:val="clear" w:color="auto" w:fill="auto"/>
            <w:vAlign w:val="center"/>
          </w:tcPr>
          <w:p w14:paraId="7D15FBFB" w14:textId="7D9985D6" w:rsidR="000C0389" w:rsidRDefault="000C0389" w:rsidP="000C0389">
            <w:pPr>
              <w:pStyle w:val="Other0"/>
              <w:spacing w:after="0" w:line="240" w:lineRule="auto"/>
              <w:ind w:firstLine="0"/>
            </w:pPr>
            <w:r w:rsidRPr="00A03387">
              <w:rPr>
                <w:rStyle w:val="Other"/>
              </w:rPr>
              <w:t>S/L</w:t>
            </w:r>
          </w:p>
        </w:tc>
        <w:tc>
          <w:tcPr>
            <w:tcW w:w="1984" w:type="dxa"/>
            <w:shd w:val="clear" w:color="auto" w:fill="auto"/>
            <w:vAlign w:val="center"/>
          </w:tcPr>
          <w:p w14:paraId="5756B6FB" w14:textId="77777777" w:rsidR="000C0389" w:rsidRDefault="000C0389" w:rsidP="000C0389">
            <w:pPr>
              <w:pStyle w:val="Other0"/>
              <w:spacing w:after="0" w:line="262" w:lineRule="auto"/>
              <w:ind w:firstLine="0"/>
              <w:rPr>
                <w:rStyle w:val="Other"/>
              </w:rPr>
            </w:pPr>
            <w:proofErr w:type="spellStart"/>
            <w:r w:rsidRPr="00A03387">
              <w:rPr>
                <w:rStyle w:val="Other"/>
              </w:rPr>
              <w:t>commn</w:t>
            </w:r>
            <w:proofErr w:type="spellEnd"/>
            <w:r w:rsidRPr="00A03387">
              <w:rPr>
                <w:rStyle w:val="Other"/>
              </w:rPr>
              <w:t xml:space="preserve">. 15/12/40 (C3324) </w:t>
            </w:r>
          </w:p>
          <w:p w14:paraId="4F70B874" w14:textId="11391E93" w:rsidR="000C0389" w:rsidRPr="00A03387" w:rsidRDefault="000C0389" w:rsidP="000C0389">
            <w:pPr>
              <w:pStyle w:val="Other0"/>
              <w:spacing w:after="0" w:line="262" w:lineRule="auto"/>
              <w:ind w:firstLine="0"/>
              <w:rPr>
                <w:rStyle w:val="Other"/>
              </w:rPr>
            </w:pPr>
            <w:r w:rsidRPr="00A03387">
              <w:rPr>
                <w:rStyle w:val="Other"/>
              </w:rPr>
              <w:t>retired 6/9/44</w:t>
            </w:r>
          </w:p>
        </w:tc>
      </w:tr>
      <w:tr w:rsidR="000C0389" w:rsidRPr="00A03387" w14:paraId="3A549370" w14:textId="77777777" w:rsidTr="000C0389">
        <w:trPr>
          <w:trHeight w:hRule="exact" w:val="340"/>
          <w:jc w:val="center"/>
        </w:trPr>
        <w:tc>
          <w:tcPr>
            <w:tcW w:w="962" w:type="dxa"/>
            <w:vAlign w:val="center"/>
          </w:tcPr>
          <w:p w14:paraId="6508585A" w14:textId="59A8FAD7" w:rsidR="000C0389" w:rsidRPr="00A03387" w:rsidRDefault="000C0389" w:rsidP="000C0389">
            <w:pPr>
              <w:pStyle w:val="Other0"/>
              <w:spacing w:after="0" w:line="240" w:lineRule="auto"/>
              <w:ind w:firstLine="0"/>
              <w:rPr>
                <w:rStyle w:val="Other"/>
              </w:rPr>
            </w:pPr>
            <w:r w:rsidRPr="00A03387">
              <w:rPr>
                <w:rStyle w:val="Other"/>
              </w:rPr>
              <w:t>1275.</w:t>
            </w:r>
          </w:p>
        </w:tc>
        <w:tc>
          <w:tcPr>
            <w:tcW w:w="3345" w:type="dxa"/>
            <w:shd w:val="clear" w:color="auto" w:fill="auto"/>
            <w:vAlign w:val="center"/>
          </w:tcPr>
          <w:p w14:paraId="0C32694A" w14:textId="677226DC" w:rsidR="000C0389" w:rsidRPr="00A03387" w:rsidRDefault="000C0389" w:rsidP="000C0389">
            <w:pPr>
              <w:pStyle w:val="Other0"/>
              <w:spacing w:after="0" w:line="240" w:lineRule="auto"/>
              <w:ind w:firstLine="0"/>
              <w:rPr>
                <w:rStyle w:val="Other"/>
              </w:rPr>
            </w:pPr>
            <w:r w:rsidRPr="00A03387">
              <w:rPr>
                <w:rStyle w:val="Other"/>
              </w:rPr>
              <w:t>Garrard, L.A.</w:t>
            </w:r>
          </w:p>
        </w:tc>
        <w:tc>
          <w:tcPr>
            <w:tcW w:w="850" w:type="dxa"/>
            <w:vAlign w:val="center"/>
          </w:tcPr>
          <w:p w14:paraId="04FDE147" w14:textId="6F456C33" w:rsidR="000C0389" w:rsidRPr="00A03387" w:rsidRDefault="000C0389" w:rsidP="000C0389">
            <w:pPr>
              <w:pStyle w:val="Other0"/>
              <w:spacing w:after="0" w:line="240" w:lineRule="auto"/>
              <w:ind w:firstLine="0"/>
              <w:rPr>
                <w:rStyle w:val="Other"/>
              </w:rPr>
            </w:pPr>
            <w:r w:rsidRPr="00A03387">
              <w:rPr>
                <w:rStyle w:val="Other"/>
              </w:rPr>
              <w:t>Cpl</w:t>
            </w:r>
          </w:p>
        </w:tc>
        <w:tc>
          <w:tcPr>
            <w:tcW w:w="850" w:type="dxa"/>
            <w:shd w:val="clear" w:color="auto" w:fill="auto"/>
            <w:vAlign w:val="center"/>
          </w:tcPr>
          <w:p w14:paraId="1AB80669" w14:textId="5186FE57" w:rsidR="000C0389" w:rsidRPr="00A03387" w:rsidRDefault="000C0389" w:rsidP="000C0389">
            <w:pPr>
              <w:pStyle w:val="Other0"/>
              <w:spacing w:after="0" w:line="240" w:lineRule="auto"/>
              <w:ind w:firstLine="0"/>
              <w:rPr>
                <w:rStyle w:val="Other"/>
              </w:rPr>
            </w:pPr>
            <w:r w:rsidRPr="00A03387">
              <w:rPr>
                <w:rStyle w:val="Other"/>
              </w:rPr>
              <w:t>C.B.</w:t>
            </w:r>
          </w:p>
        </w:tc>
        <w:tc>
          <w:tcPr>
            <w:tcW w:w="850" w:type="dxa"/>
            <w:shd w:val="clear" w:color="auto" w:fill="auto"/>
            <w:vAlign w:val="center"/>
          </w:tcPr>
          <w:p w14:paraId="20DAA4AA" w14:textId="05B059A8" w:rsidR="000C0389" w:rsidRDefault="000C0389" w:rsidP="000C0389">
            <w:pPr>
              <w:pStyle w:val="Other0"/>
              <w:spacing w:after="0" w:line="240" w:lineRule="auto"/>
              <w:ind w:firstLine="0"/>
            </w:pPr>
            <w:r w:rsidRPr="00A03387">
              <w:rPr>
                <w:rStyle w:val="Other"/>
              </w:rPr>
              <w:t>Sgt</w:t>
            </w:r>
          </w:p>
        </w:tc>
        <w:tc>
          <w:tcPr>
            <w:tcW w:w="1984" w:type="dxa"/>
            <w:shd w:val="clear" w:color="auto" w:fill="auto"/>
            <w:vAlign w:val="center"/>
          </w:tcPr>
          <w:p w14:paraId="7EEBE246" w14:textId="681B59B2" w:rsidR="000C0389" w:rsidRPr="00A03387" w:rsidRDefault="000C0389" w:rsidP="000C0389">
            <w:pPr>
              <w:pStyle w:val="Other0"/>
              <w:spacing w:after="0" w:line="262" w:lineRule="auto"/>
              <w:ind w:firstLine="0"/>
              <w:rPr>
                <w:rStyle w:val="Other"/>
              </w:rPr>
            </w:pPr>
            <w:r w:rsidRPr="00A03387">
              <w:rPr>
                <w:rStyle w:val="Other"/>
              </w:rPr>
              <w:t>discharged 25/2/39</w:t>
            </w:r>
          </w:p>
        </w:tc>
      </w:tr>
      <w:tr w:rsidR="000C0389" w:rsidRPr="00A03387" w14:paraId="410E3DC4" w14:textId="77777777" w:rsidTr="000C0389">
        <w:trPr>
          <w:trHeight w:hRule="exact" w:val="340"/>
          <w:jc w:val="center"/>
        </w:trPr>
        <w:tc>
          <w:tcPr>
            <w:tcW w:w="962" w:type="dxa"/>
            <w:vAlign w:val="center"/>
          </w:tcPr>
          <w:p w14:paraId="493E398D" w14:textId="5A644D23" w:rsidR="000C0389" w:rsidRPr="00A03387" w:rsidRDefault="000C0389" w:rsidP="000C0389">
            <w:pPr>
              <w:pStyle w:val="Other0"/>
              <w:spacing w:after="0" w:line="240" w:lineRule="auto"/>
              <w:ind w:firstLine="0"/>
              <w:rPr>
                <w:rStyle w:val="Other"/>
              </w:rPr>
            </w:pPr>
            <w:r w:rsidRPr="00A03387">
              <w:rPr>
                <w:rStyle w:val="Other"/>
              </w:rPr>
              <w:t>211.</w:t>
            </w:r>
          </w:p>
        </w:tc>
        <w:tc>
          <w:tcPr>
            <w:tcW w:w="3345" w:type="dxa"/>
            <w:shd w:val="clear" w:color="auto" w:fill="auto"/>
            <w:vAlign w:val="center"/>
          </w:tcPr>
          <w:p w14:paraId="7332B9F3" w14:textId="2149A11D" w:rsidR="000C0389" w:rsidRPr="00A03387" w:rsidRDefault="000C0389" w:rsidP="000C0389">
            <w:pPr>
              <w:pStyle w:val="Other0"/>
              <w:spacing w:after="0" w:line="240" w:lineRule="auto"/>
              <w:ind w:firstLine="0"/>
              <w:rPr>
                <w:rStyle w:val="Other"/>
              </w:rPr>
            </w:pPr>
            <w:r w:rsidRPr="00A03387">
              <w:rPr>
                <w:rStyle w:val="Other"/>
              </w:rPr>
              <w:t>Gear, W.</w:t>
            </w:r>
          </w:p>
        </w:tc>
        <w:tc>
          <w:tcPr>
            <w:tcW w:w="850" w:type="dxa"/>
            <w:vAlign w:val="center"/>
          </w:tcPr>
          <w:p w14:paraId="7C149669" w14:textId="5554C72E" w:rsidR="000C0389" w:rsidRPr="00A03387" w:rsidRDefault="000C0389" w:rsidP="000C0389">
            <w:pPr>
              <w:pStyle w:val="Other0"/>
              <w:spacing w:after="0" w:line="240" w:lineRule="auto"/>
              <w:ind w:firstLine="0"/>
              <w:rPr>
                <w:rStyle w:val="Other"/>
              </w:rPr>
            </w:pPr>
            <w:r w:rsidRPr="00A03387">
              <w:rPr>
                <w:rStyle w:val="Other"/>
              </w:rPr>
              <w:t>LAC</w:t>
            </w:r>
          </w:p>
        </w:tc>
        <w:tc>
          <w:tcPr>
            <w:tcW w:w="850" w:type="dxa"/>
            <w:shd w:val="clear" w:color="auto" w:fill="auto"/>
            <w:vAlign w:val="center"/>
          </w:tcPr>
          <w:p w14:paraId="3CDB3327" w14:textId="42D84338" w:rsidR="000C0389" w:rsidRPr="00A03387" w:rsidRDefault="000C0389" w:rsidP="000C0389">
            <w:pPr>
              <w:pStyle w:val="Other0"/>
              <w:spacing w:after="0" w:line="240" w:lineRule="auto"/>
              <w:ind w:firstLine="0"/>
              <w:rPr>
                <w:rStyle w:val="Other"/>
              </w:rPr>
            </w:pPr>
            <w:r w:rsidRPr="00A03387">
              <w:rPr>
                <w:rStyle w:val="Other"/>
              </w:rPr>
              <w:t>Van.</w:t>
            </w:r>
          </w:p>
        </w:tc>
        <w:tc>
          <w:tcPr>
            <w:tcW w:w="850" w:type="dxa"/>
            <w:shd w:val="clear" w:color="auto" w:fill="auto"/>
            <w:vAlign w:val="center"/>
          </w:tcPr>
          <w:p w14:paraId="4046467F" w14:textId="77777777" w:rsidR="000C0389" w:rsidRDefault="000C0389" w:rsidP="000C0389">
            <w:pPr>
              <w:pStyle w:val="Other0"/>
              <w:spacing w:after="0" w:line="240" w:lineRule="auto"/>
              <w:ind w:firstLine="0"/>
            </w:pPr>
          </w:p>
        </w:tc>
        <w:tc>
          <w:tcPr>
            <w:tcW w:w="1984" w:type="dxa"/>
            <w:shd w:val="clear" w:color="auto" w:fill="auto"/>
            <w:vAlign w:val="center"/>
          </w:tcPr>
          <w:p w14:paraId="630B3C1E" w14:textId="3445780D" w:rsidR="000C0389" w:rsidRPr="00A03387" w:rsidRDefault="000C0389" w:rsidP="000C0389">
            <w:pPr>
              <w:pStyle w:val="Other0"/>
              <w:spacing w:after="0" w:line="262" w:lineRule="auto"/>
              <w:ind w:firstLine="0"/>
              <w:rPr>
                <w:rStyle w:val="Other"/>
              </w:rPr>
            </w:pPr>
            <w:r w:rsidRPr="00A03387">
              <w:rPr>
                <w:rStyle w:val="Other"/>
              </w:rPr>
              <w:t>discharged 26/5/44</w:t>
            </w:r>
          </w:p>
        </w:tc>
      </w:tr>
      <w:tr w:rsidR="000C0389" w:rsidRPr="00A03387" w14:paraId="21720284" w14:textId="77777777" w:rsidTr="000C0389">
        <w:trPr>
          <w:trHeight w:hRule="exact" w:val="340"/>
          <w:jc w:val="center"/>
        </w:trPr>
        <w:tc>
          <w:tcPr>
            <w:tcW w:w="962" w:type="dxa"/>
            <w:vAlign w:val="center"/>
          </w:tcPr>
          <w:p w14:paraId="38D827C3" w14:textId="2DD73AC0" w:rsidR="000C0389" w:rsidRPr="00A03387" w:rsidRDefault="000C0389" w:rsidP="000C0389">
            <w:pPr>
              <w:pStyle w:val="Other0"/>
              <w:spacing w:after="0" w:line="240" w:lineRule="auto"/>
              <w:ind w:firstLine="0"/>
              <w:rPr>
                <w:rStyle w:val="Other"/>
              </w:rPr>
            </w:pPr>
            <w:r w:rsidRPr="00A03387">
              <w:rPr>
                <w:rStyle w:val="Other"/>
              </w:rPr>
              <w:t>1264.</w:t>
            </w:r>
          </w:p>
        </w:tc>
        <w:tc>
          <w:tcPr>
            <w:tcW w:w="3345" w:type="dxa"/>
            <w:shd w:val="clear" w:color="auto" w:fill="auto"/>
            <w:vAlign w:val="center"/>
          </w:tcPr>
          <w:p w14:paraId="577A43BF" w14:textId="20B68B30" w:rsidR="000C0389" w:rsidRPr="00A03387" w:rsidRDefault="000C0389" w:rsidP="000C0389">
            <w:pPr>
              <w:pStyle w:val="Other0"/>
              <w:spacing w:after="0" w:line="240" w:lineRule="auto"/>
              <w:ind w:firstLine="0"/>
              <w:rPr>
                <w:rStyle w:val="Other"/>
              </w:rPr>
            </w:pPr>
            <w:r w:rsidRPr="00A03387">
              <w:rPr>
                <w:rStyle w:val="Other"/>
              </w:rPr>
              <w:t>Godfrey, J.</w:t>
            </w:r>
          </w:p>
        </w:tc>
        <w:tc>
          <w:tcPr>
            <w:tcW w:w="850" w:type="dxa"/>
            <w:vAlign w:val="center"/>
          </w:tcPr>
          <w:p w14:paraId="0885E369" w14:textId="306A03DB" w:rsidR="000C0389" w:rsidRPr="00A03387" w:rsidRDefault="000C0389" w:rsidP="000C0389">
            <w:pPr>
              <w:pStyle w:val="Other0"/>
              <w:spacing w:after="0" w:line="240" w:lineRule="auto"/>
              <w:ind w:firstLine="0"/>
              <w:rPr>
                <w:rStyle w:val="Other"/>
              </w:rPr>
            </w:pPr>
            <w:r w:rsidRPr="00A03387">
              <w:rPr>
                <w:rStyle w:val="Other"/>
              </w:rPr>
              <w:t>Cpl</w:t>
            </w:r>
          </w:p>
        </w:tc>
        <w:tc>
          <w:tcPr>
            <w:tcW w:w="850" w:type="dxa"/>
            <w:shd w:val="clear" w:color="auto" w:fill="auto"/>
            <w:vAlign w:val="center"/>
          </w:tcPr>
          <w:p w14:paraId="1371F1A3" w14:textId="7D979F98" w:rsidR="000C0389" w:rsidRPr="00A03387" w:rsidRDefault="000C0389" w:rsidP="000C0389">
            <w:pPr>
              <w:pStyle w:val="Other0"/>
              <w:spacing w:after="0" w:line="240" w:lineRule="auto"/>
              <w:ind w:firstLine="0"/>
              <w:rPr>
                <w:rStyle w:val="Other"/>
              </w:rPr>
            </w:pPr>
            <w:r w:rsidRPr="00A03387">
              <w:rPr>
                <w:rStyle w:val="Other"/>
              </w:rPr>
              <w:t>C.B.</w:t>
            </w:r>
          </w:p>
        </w:tc>
        <w:tc>
          <w:tcPr>
            <w:tcW w:w="850" w:type="dxa"/>
            <w:shd w:val="clear" w:color="auto" w:fill="auto"/>
            <w:vAlign w:val="center"/>
          </w:tcPr>
          <w:p w14:paraId="154FC06D" w14:textId="596C3FB2" w:rsidR="000C0389" w:rsidRDefault="000C0389" w:rsidP="000C0389">
            <w:pPr>
              <w:pStyle w:val="Other0"/>
              <w:spacing w:after="0" w:line="240" w:lineRule="auto"/>
              <w:ind w:firstLine="0"/>
            </w:pPr>
            <w:r w:rsidRPr="00A03387">
              <w:rPr>
                <w:rStyle w:val="Other"/>
              </w:rPr>
              <w:t>Sgt</w:t>
            </w:r>
          </w:p>
        </w:tc>
        <w:tc>
          <w:tcPr>
            <w:tcW w:w="1984" w:type="dxa"/>
            <w:shd w:val="clear" w:color="auto" w:fill="auto"/>
            <w:vAlign w:val="center"/>
          </w:tcPr>
          <w:p w14:paraId="2F95D0A4" w14:textId="21542613" w:rsidR="000C0389" w:rsidRPr="00A03387" w:rsidRDefault="000C0389" w:rsidP="000C0389">
            <w:pPr>
              <w:pStyle w:val="Other0"/>
              <w:spacing w:after="0" w:line="262" w:lineRule="auto"/>
              <w:ind w:firstLine="0"/>
              <w:rPr>
                <w:rStyle w:val="Other"/>
              </w:rPr>
            </w:pPr>
            <w:r w:rsidRPr="00A03387">
              <w:rPr>
                <w:rStyle w:val="Other"/>
              </w:rPr>
              <w:t>discharged 17/7/38</w:t>
            </w:r>
          </w:p>
        </w:tc>
      </w:tr>
      <w:tr w:rsidR="000C0389" w:rsidRPr="00A03387" w14:paraId="4AA0717A" w14:textId="77777777" w:rsidTr="000C0389">
        <w:trPr>
          <w:trHeight w:hRule="exact" w:val="340"/>
          <w:jc w:val="center"/>
        </w:trPr>
        <w:tc>
          <w:tcPr>
            <w:tcW w:w="962" w:type="dxa"/>
            <w:vAlign w:val="center"/>
          </w:tcPr>
          <w:p w14:paraId="08FA4AC1" w14:textId="082E32C2" w:rsidR="000C0389" w:rsidRPr="00A03387" w:rsidRDefault="000C0389" w:rsidP="000C0389">
            <w:pPr>
              <w:pStyle w:val="Other0"/>
              <w:spacing w:after="0" w:line="240" w:lineRule="auto"/>
              <w:ind w:firstLine="0"/>
              <w:rPr>
                <w:rStyle w:val="Other"/>
              </w:rPr>
            </w:pPr>
            <w:r w:rsidRPr="00A03387">
              <w:rPr>
                <w:rStyle w:val="Other"/>
              </w:rPr>
              <w:t>407.</w:t>
            </w:r>
          </w:p>
        </w:tc>
        <w:tc>
          <w:tcPr>
            <w:tcW w:w="3345" w:type="dxa"/>
            <w:shd w:val="clear" w:color="auto" w:fill="auto"/>
            <w:vAlign w:val="center"/>
          </w:tcPr>
          <w:p w14:paraId="05128AA9" w14:textId="16066604" w:rsidR="000C0389" w:rsidRPr="00A03387" w:rsidRDefault="000C0389" w:rsidP="000C0389">
            <w:pPr>
              <w:pStyle w:val="Other0"/>
              <w:spacing w:after="0" w:line="240" w:lineRule="auto"/>
              <w:ind w:firstLine="0"/>
              <w:rPr>
                <w:rStyle w:val="Other"/>
              </w:rPr>
            </w:pPr>
            <w:r w:rsidRPr="00A03387">
              <w:rPr>
                <w:rStyle w:val="Other"/>
              </w:rPr>
              <w:t>Godfrey, W.E.</w:t>
            </w:r>
          </w:p>
        </w:tc>
        <w:tc>
          <w:tcPr>
            <w:tcW w:w="850" w:type="dxa"/>
            <w:vAlign w:val="center"/>
          </w:tcPr>
          <w:p w14:paraId="335E1FE1" w14:textId="6E22C1B9" w:rsidR="000C0389" w:rsidRPr="00A03387" w:rsidRDefault="000C0389" w:rsidP="000C0389">
            <w:pPr>
              <w:pStyle w:val="Other0"/>
              <w:spacing w:after="0" w:line="240" w:lineRule="auto"/>
              <w:ind w:firstLine="0"/>
              <w:rPr>
                <w:rStyle w:val="Other"/>
              </w:rPr>
            </w:pPr>
            <w:r w:rsidRPr="00A03387">
              <w:rPr>
                <w:rStyle w:val="Other"/>
              </w:rPr>
              <w:t>LAC</w:t>
            </w:r>
          </w:p>
        </w:tc>
        <w:tc>
          <w:tcPr>
            <w:tcW w:w="850" w:type="dxa"/>
            <w:shd w:val="clear" w:color="auto" w:fill="auto"/>
            <w:vAlign w:val="center"/>
          </w:tcPr>
          <w:p w14:paraId="3CF9D434" w14:textId="3CD28BC5" w:rsidR="000C0389" w:rsidRPr="00A03387" w:rsidRDefault="000C0389" w:rsidP="000C0389">
            <w:pPr>
              <w:pStyle w:val="Other0"/>
              <w:spacing w:after="0" w:line="240" w:lineRule="auto"/>
              <w:ind w:firstLine="0"/>
              <w:rPr>
                <w:rStyle w:val="Other"/>
              </w:rPr>
            </w:pPr>
            <w:r w:rsidRPr="00A03387">
              <w:rPr>
                <w:rStyle w:val="Other"/>
              </w:rPr>
              <w:t>H.R.</w:t>
            </w:r>
          </w:p>
        </w:tc>
        <w:tc>
          <w:tcPr>
            <w:tcW w:w="850" w:type="dxa"/>
            <w:shd w:val="clear" w:color="auto" w:fill="auto"/>
            <w:vAlign w:val="center"/>
          </w:tcPr>
          <w:p w14:paraId="574EA415" w14:textId="77777777" w:rsidR="000C0389" w:rsidRDefault="000C0389" w:rsidP="000C0389">
            <w:pPr>
              <w:pStyle w:val="Other0"/>
              <w:spacing w:after="0" w:line="240" w:lineRule="auto"/>
              <w:ind w:firstLine="0"/>
            </w:pPr>
          </w:p>
        </w:tc>
        <w:tc>
          <w:tcPr>
            <w:tcW w:w="1984" w:type="dxa"/>
            <w:shd w:val="clear" w:color="auto" w:fill="auto"/>
            <w:vAlign w:val="center"/>
          </w:tcPr>
          <w:p w14:paraId="7EF9A79F" w14:textId="0DA22AE4" w:rsidR="000C0389" w:rsidRPr="00A03387" w:rsidRDefault="000C0389" w:rsidP="000C0389">
            <w:pPr>
              <w:pStyle w:val="Other0"/>
              <w:spacing w:after="0" w:line="262" w:lineRule="auto"/>
              <w:ind w:firstLine="0"/>
              <w:rPr>
                <w:rStyle w:val="Other"/>
              </w:rPr>
            </w:pPr>
            <w:r w:rsidRPr="00A03387">
              <w:rPr>
                <w:rStyle w:val="Other"/>
              </w:rPr>
              <w:t>discharged 20/6/25</w:t>
            </w:r>
          </w:p>
        </w:tc>
      </w:tr>
      <w:tr w:rsidR="000C0389" w:rsidRPr="00A03387" w14:paraId="3D0DBCAE" w14:textId="77777777" w:rsidTr="000C0389">
        <w:trPr>
          <w:trHeight w:hRule="exact" w:val="340"/>
          <w:jc w:val="center"/>
        </w:trPr>
        <w:tc>
          <w:tcPr>
            <w:tcW w:w="962" w:type="dxa"/>
            <w:vAlign w:val="center"/>
          </w:tcPr>
          <w:p w14:paraId="055BD652" w14:textId="530C2CC3" w:rsidR="000C0389" w:rsidRPr="00A03387" w:rsidRDefault="000C0389" w:rsidP="000C0389">
            <w:pPr>
              <w:pStyle w:val="Other0"/>
              <w:spacing w:after="0" w:line="240" w:lineRule="auto"/>
              <w:ind w:firstLine="0"/>
              <w:rPr>
                <w:rStyle w:val="Other"/>
              </w:rPr>
            </w:pPr>
            <w:r w:rsidRPr="00A03387">
              <w:rPr>
                <w:rStyle w:val="Other"/>
              </w:rPr>
              <w:t>1254.</w:t>
            </w:r>
          </w:p>
        </w:tc>
        <w:tc>
          <w:tcPr>
            <w:tcW w:w="3345" w:type="dxa"/>
            <w:shd w:val="clear" w:color="auto" w:fill="auto"/>
            <w:vAlign w:val="center"/>
          </w:tcPr>
          <w:p w14:paraId="2F39C84E" w14:textId="0E845610" w:rsidR="000C0389" w:rsidRPr="00A03387" w:rsidRDefault="000C0389" w:rsidP="000C0389">
            <w:pPr>
              <w:pStyle w:val="Other0"/>
              <w:spacing w:after="0" w:line="240" w:lineRule="auto"/>
              <w:ind w:firstLine="0"/>
              <w:rPr>
                <w:rStyle w:val="Other"/>
              </w:rPr>
            </w:pPr>
            <w:r w:rsidRPr="00A03387">
              <w:rPr>
                <w:rStyle w:val="Other"/>
              </w:rPr>
              <w:t>Going, Frank John</w:t>
            </w:r>
          </w:p>
        </w:tc>
        <w:tc>
          <w:tcPr>
            <w:tcW w:w="850" w:type="dxa"/>
            <w:vAlign w:val="center"/>
          </w:tcPr>
          <w:p w14:paraId="56C61ADF" w14:textId="466EB5E4" w:rsidR="000C0389" w:rsidRPr="00A03387" w:rsidRDefault="000C0389" w:rsidP="000C0389">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0901C23E" w14:textId="7448E0A7" w:rsidR="000C0389" w:rsidRPr="00A03387" w:rsidRDefault="000C0389" w:rsidP="000C0389">
            <w:pPr>
              <w:pStyle w:val="Other0"/>
              <w:spacing w:after="0" w:line="240" w:lineRule="auto"/>
              <w:ind w:firstLine="0"/>
              <w:rPr>
                <w:rStyle w:val="Other"/>
              </w:rPr>
            </w:pPr>
            <w:r w:rsidRPr="00A03387">
              <w:rPr>
                <w:rStyle w:val="Other"/>
              </w:rPr>
              <w:t>C.B.</w:t>
            </w:r>
          </w:p>
        </w:tc>
        <w:tc>
          <w:tcPr>
            <w:tcW w:w="850" w:type="dxa"/>
            <w:shd w:val="clear" w:color="auto" w:fill="auto"/>
            <w:vAlign w:val="center"/>
          </w:tcPr>
          <w:p w14:paraId="23858736" w14:textId="77777777" w:rsidR="000C0389" w:rsidRDefault="000C0389" w:rsidP="000C0389">
            <w:pPr>
              <w:pStyle w:val="Other0"/>
              <w:spacing w:after="0" w:line="240" w:lineRule="auto"/>
              <w:ind w:firstLine="0"/>
            </w:pPr>
          </w:p>
        </w:tc>
        <w:tc>
          <w:tcPr>
            <w:tcW w:w="1984" w:type="dxa"/>
            <w:shd w:val="clear" w:color="auto" w:fill="auto"/>
            <w:vAlign w:val="center"/>
          </w:tcPr>
          <w:p w14:paraId="54A0EF6B" w14:textId="3BE2FA1E" w:rsidR="000C0389" w:rsidRPr="00A03387" w:rsidRDefault="000C0389" w:rsidP="000C0389">
            <w:pPr>
              <w:pStyle w:val="Other0"/>
              <w:spacing w:after="0" w:line="262" w:lineRule="auto"/>
              <w:ind w:firstLine="0"/>
              <w:rPr>
                <w:rStyle w:val="Other"/>
              </w:rPr>
            </w:pPr>
            <w:r w:rsidRPr="00A03387">
              <w:rPr>
                <w:rStyle w:val="Other"/>
              </w:rPr>
              <w:t>discharged 24/9/46</w:t>
            </w:r>
          </w:p>
        </w:tc>
      </w:tr>
      <w:tr w:rsidR="000C0389" w:rsidRPr="00A03387" w14:paraId="091B7B7F" w14:textId="77777777" w:rsidTr="000C0389">
        <w:trPr>
          <w:trHeight w:hRule="exact" w:val="340"/>
          <w:jc w:val="center"/>
        </w:trPr>
        <w:tc>
          <w:tcPr>
            <w:tcW w:w="962" w:type="dxa"/>
            <w:vAlign w:val="center"/>
          </w:tcPr>
          <w:p w14:paraId="7506D6E6" w14:textId="7E5D75A0" w:rsidR="000C0389" w:rsidRPr="00A03387" w:rsidRDefault="000C0389" w:rsidP="000C0389">
            <w:pPr>
              <w:pStyle w:val="Other0"/>
              <w:spacing w:after="0" w:line="240" w:lineRule="auto"/>
              <w:ind w:firstLine="0"/>
              <w:rPr>
                <w:rStyle w:val="Other"/>
              </w:rPr>
            </w:pPr>
            <w:r w:rsidRPr="00A03387">
              <w:rPr>
                <w:rStyle w:val="Other"/>
              </w:rPr>
              <w:t>5.</w:t>
            </w:r>
          </w:p>
        </w:tc>
        <w:tc>
          <w:tcPr>
            <w:tcW w:w="3345" w:type="dxa"/>
            <w:shd w:val="clear" w:color="auto" w:fill="auto"/>
            <w:vAlign w:val="center"/>
          </w:tcPr>
          <w:p w14:paraId="226F1A69" w14:textId="05E6568B" w:rsidR="000C0389" w:rsidRPr="00A03387" w:rsidRDefault="000C0389" w:rsidP="000C0389">
            <w:pPr>
              <w:pStyle w:val="Other0"/>
              <w:spacing w:after="0" w:line="240" w:lineRule="auto"/>
              <w:ind w:firstLine="0"/>
              <w:rPr>
                <w:rStyle w:val="Other"/>
              </w:rPr>
            </w:pPr>
            <w:r w:rsidRPr="00A03387">
              <w:rPr>
                <w:rStyle w:val="Other"/>
              </w:rPr>
              <w:t>Goldie, J.C.</w:t>
            </w:r>
          </w:p>
        </w:tc>
        <w:tc>
          <w:tcPr>
            <w:tcW w:w="850" w:type="dxa"/>
            <w:vAlign w:val="center"/>
          </w:tcPr>
          <w:p w14:paraId="1B54F481" w14:textId="2044C405" w:rsidR="000C0389" w:rsidRPr="00A03387" w:rsidRDefault="000C0389" w:rsidP="000C0389">
            <w:pPr>
              <w:pStyle w:val="Other0"/>
              <w:spacing w:after="0" w:line="240" w:lineRule="auto"/>
              <w:ind w:firstLine="0"/>
              <w:rPr>
                <w:rStyle w:val="Other"/>
              </w:rPr>
            </w:pPr>
            <w:r w:rsidRPr="00A03387">
              <w:rPr>
                <w:rStyle w:val="Other"/>
              </w:rPr>
              <w:t>LAC</w:t>
            </w:r>
          </w:p>
        </w:tc>
        <w:tc>
          <w:tcPr>
            <w:tcW w:w="850" w:type="dxa"/>
            <w:shd w:val="clear" w:color="auto" w:fill="auto"/>
            <w:vAlign w:val="center"/>
          </w:tcPr>
          <w:p w14:paraId="2534C1D8" w14:textId="2ADF4993" w:rsidR="000C0389" w:rsidRPr="00A03387" w:rsidRDefault="000C0389" w:rsidP="000C0389">
            <w:pPr>
              <w:pStyle w:val="Other0"/>
              <w:spacing w:after="0" w:line="240" w:lineRule="auto"/>
              <w:ind w:firstLine="0"/>
              <w:rPr>
                <w:rStyle w:val="Other"/>
              </w:rPr>
            </w:pPr>
            <w:r w:rsidRPr="00A03387">
              <w:rPr>
                <w:rStyle w:val="Other"/>
              </w:rPr>
              <w:t>AFHQ</w:t>
            </w:r>
          </w:p>
        </w:tc>
        <w:tc>
          <w:tcPr>
            <w:tcW w:w="850" w:type="dxa"/>
            <w:shd w:val="clear" w:color="auto" w:fill="auto"/>
            <w:vAlign w:val="center"/>
          </w:tcPr>
          <w:p w14:paraId="73FD5228" w14:textId="28D47C50" w:rsidR="000C0389" w:rsidRDefault="000C0389" w:rsidP="000C0389">
            <w:pPr>
              <w:pStyle w:val="Other0"/>
              <w:spacing w:after="0" w:line="240" w:lineRule="auto"/>
              <w:ind w:firstLine="0"/>
            </w:pPr>
            <w:r w:rsidRPr="00A03387">
              <w:rPr>
                <w:rStyle w:val="Other"/>
              </w:rPr>
              <w:t>LAC</w:t>
            </w:r>
          </w:p>
        </w:tc>
        <w:tc>
          <w:tcPr>
            <w:tcW w:w="1984" w:type="dxa"/>
            <w:shd w:val="clear" w:color="auto" w:fill="auto"/>
            <w:vAlign w:val="center"/>
          </w:tcPr>
          <w:p w14:paraId="5845CECD" w14:textId="6960A691" w:rsidR="000C0389" w:rsidRPr="00A03387" w:rsidRDefault="000C0389" w:rsidP="000C0389">
            <w:pPr>
              <w:pStyle w:val="Other0"/>
              <w:spacing w:after="0" w:line="262" w:lineRule="auto"/>
              <w:ind w:firstLine="0"/>
              <w:rPr>
                <w:rStyle w:val="Other"/>
              </w:rPr>
            </w:pPr>
            <w:r w:rsidRPr="00A03387">
              <w:rPr>
                <w:rStyle w:val="Other"/>
              </w:rPr>
              <w:t>discharged 6/2/25</w:t>
            </w:r>
          </w:p>
        </w:tc>
      </w:tr>
      <w:tr w:rsidR="000C0389" w:rsidRPr="00A03387" w14:paraId="764F7E33" w14:textId="77777777" w:rsidTr="000C0389">
        <w:trPr>
          <w:trHeight w:hRule="exact" w:val="340"/>
          <w:jc w:val="center"/>
        </w:trPr>
        <w:tc>
          <w:tcPr>
            <w:tcW w:w="962" w:type="dxa"/>
            <w:vAlign w:val="center"/>
          </w:tcPr>
          <w:p w14:paraId="616CADA1" w14:textId="62A9676E" w:rsidR="000C0389" w:rsidRPr="00A03387" w:rsidRDefault="000C0389" w:rsidP="000C0389">
            <w:pPr>
              <w:pStyle w:val="Other0"/>
              <w:spacing w:after="0" w:line="240" w:lineRule="auto"/>
              <w:ind w:firstLine="0"/>
              <w:rPr>
                <w:rStyle w:val="Other"/>
              </w:rPr>
            </w:pPr>
            <w:r w:rsidRPr="00A03387">
              <w:rPr>
                <w:rStyle w:val="Other"/>
              </w:rPr>
              <w:t>611.</w:t>
            </w:r>
          </w:p>
        </w:tc>
        <w:tc>
          <w:tcPr>
            <w:tcW w:w="3345" w:type="dxa"/>
            <w:shd w:val="clear" w:color="auto" w:fill="auto"/>
            <w:vAlign w:val="center"/>
          </w:tcPr>
          <w:p w14:paraId="214DD162" w14:textId="7092C4D8" w:rsidR="000C0389" w:rsidRPr="00A03387" w:rsidRDefault="000C0389" w:rsidP="000C0389">
            <w:pPr>
              <w:pStyle w:val="Other0"/>
              <w:spacing w:after="0" w:line="240" w:lineRule="auto"/>
              <w:ind w:firstLine="0"/>
              <w:rPr>
                <w:rStyle w:val="Other"/>
              </w:rPr>
            </w:pPr>
            <w:r w:rsidRPr="00A03387">
              <w:rPr>
                <w:rStyle w:val="Other"/>
              </w:rPr>
              <w:t>Gorham, W.</w:t>
            </w:r>
          </w:p>
        </w:tc>
        <w:tc>
          <w:tcPr>
            <w:tcW w:w="850" w:type="dxa"/>
            <w:vAlign w:val="center"/>
          </w:tcPr>
          <w:p w14:paraId="4166528D" w14:textId="0920C5A4" w:rsidR="000C0389" w:rsidRPr="00A03387" w:rsidRDefault="000C0389" w:rsidP="000C0389">
            <w:pPr>
              <w:pStyle w:val="Other0"/>
              <w:spacing w:after="0" w:line="240" w:lineRule="auto"/>
              <w:ind w:firstLine="0"/>
              <w:rPr>
                <w:rStyle w:val="Other"/>
              </w:rPr>
            </w:pPr>
            <w:r w:rsidRPr="00A03387">
              <w:rPr>
                <w:rStyle w:val="Other"/>
              </w:rPr>
              <w:t>FS</w:t>
            </w:r>
          </w:p>
        </w:tc>
        <w:tc>
          <w:tcPr>
            <w:tcW w:w="850" w:type="dxa"/>
            <w:shd w:val="clear" w:color="auto" w:fill="auto"/>
            <w:vAlign w:val="center"/>
          </w:tcPr>
          <w:p w14:paraId="0D79BCAC" w14:textId="53165D40" w:rsidR="000C0389" w:rsidRPr="00A03387" w:rsidRDefault="000C0389" w:rsidP="000C0389">
            <w:pPr>
              <w:pStyle w:val="Other0"/>
              <w:spacing w:after="0" w:line="240" w:lineRule="auto"/>
              <w:ind w:firstLine="0"/>
              <w:rPr>
                <w:rStyle w:val="Other"/>
              </w:rPr>
            </w:pPr>
            <w:proofErr w:type="spellStart"/>
            <w:r w:rsidRPr="00A03387">
              <w:rPr>
                <w:rStyle w:val="Other"/>
              </w:rPr>
              <w:t>Wpeg</w:t>
            </w:r>
            <w:proofErr w:type="spellEnd"/>
          </w:p>
        </w:tc>
        <w:tc>
          <w:tcPr>
            <w:tcW w:w="850" w:type="dxa"/>
            <w:shd w:val="clear" w:color="auto" w:fill="auto"/>
            <w:vAlign w:val="center"/>
          </w:tcPr>
          <w:p w14:paraId="1247D6F9" w14:textId="77777777" w:rsidR="000C0389" w:rsidRDefault="000C0389" w:rsidP="000C0389">
            <w:pPr>
              <w:pStyle w:val="Other0"/>
              <w:spacing w:after="0" w:line="240" w:lineRule="auto"/>
              <w:ind w:firstLine="0"/>
            </w:pPr>
          </w:p>
        </w:tc>
        <w:tc>
          <w:tcPr>
            <w:tcW w:w="1984" w:type="dxa"/>
            <w:shd w:val="clear" w:color="auto" w:fill="auto"/>
            <w:vAlign w:val="center"/>
          </w:tcPr>
          <w:p w14:paraId="690EC2AE" w14:textId="77777777" w:rsidR="000C0389" w:rsidRPr="00A03387" w:rsidRDefault="000C0389" w:rsidP="000C0389">
            <w:pPr>
              <w:pStyle w:val="Other0"/>
              <w:spacing w:after="0" w:line="262" w:lineRule="auto"/>
              <w:ind w:firstLine="0"/>
              <w:rPr>
                <w:rStyle w:val="Other"/>
              </w:rPr>
            </w:pPr>
          </w:p>
        </w:tc>
      </w:tr>
      <w:tr w:rsidR="000C0389" w:rsidRPr="00A03387" w14:paraId="724E228A" w14:textId="77777777" w:rsidTr="000C0389">
        <w:trPr>
          <w:trHeight w:hRule="exact" w:val="680"/>
          <w:jc w:val="center"/>
        </w:trPr>
        <w:tc>
          <w:tcPr>
            <w:tcW w:w="962" w:type="dxa"/>
            <w:vAlign w:val="center"/>
          </w:tcPr>
          <w:p w14:paraId="1EAB8B28" w14:textId="3A8FF7ED" w:rsidR="000C0389" w:rsidRPr="00A03387" w:rsidRDefault="000C0389" w:rsidP="000C0389">
            <w:pPr>
              <w:pStyle w:val="Other0"/>
              <w:spacing w:after="0" w:line="240" w:lineRule="auto"/>
              <w:ind w:firstLine="0"/>
              <w:rPr>
                <w:rStyle w:val="Other"/>
              </w:rPr>
            </w:pPr>
            <w:r w:rsidRPr="00A03387">
              <w:rPr>
                <w:rStyle w:val="Other"/>
              </w:rPr>
              <w:t>203.</w:t>
            </w:r>
          </w:p>
        </w:tc>
        <w:tc>
          <w:tcPr>
            <w:tcW w:w="3345" w:type="dxa"/>
            <w:shd w:val="clear" w:color="auto" w:fill="auto"/>
            <w:vAlign w:val="center"/>
          </w:tcPr>
          <w:p w14:paraId="360643BD" w14:textId="49969512" w:rsidR="000C0389" w:rsidRPr="00A03387" w:rsidRDefault="000C0389" w:rsidP="000C0389">
            <w:pPr>
              <w:pStyle w:val="Other0"/>
              <w:spacing w:after="0" w:line="240" w:lineRule="auto"/>
              <w:ind w:firstLine="0"/>
              <w:rPr>
                <w:rStyle w:val="Other"/>
              </w:rPr>
            </w:pPr>
            <w:r w:rsidRPr="00A03387">
              <w:rPr>
                <w:rStyle w:val="Other"/>
              </w:rPr>
              <w:t>Gorrill, George</w:t>
            </w:r>
          </w:p>
        </w:tc>
        <w:tc>
          <w:tcPr>
            <w:tcW w:w="850" w:type="dxa"/>
            <w:vAlign w:val="center"/>
          </w:tcPr>
          <w:p w14:paraId="29618B12" w14:textId="494AE58A" w:rsidR="000C0389" w:rsidRPr="00A03387" w:rsidRDefault="000C0389" w:rsidP="000C0389">
            <w:pPr>
              <w:pStyle w:val="Other0"/>
              <w:spacing w:after="0" w:line="240" w:lineRule="auto"/>
              <w:ind w:firstLine="0"/>
              <w:rPr>
                <w:rStyle w:val="Other"/>
              </w:rPr>
            </w:pPr>
            <w:r w:rsidRPr="00A03387">
              <w:rPr>
                <w:rStyle w:val="Other"/>
              </w:rPr>
              <w:t>Sgt</w:t>
            </w:r>
          </w:p>
        </w:tc>
        <w:tc>
          <w:tcPr>
            <w:tcW w:w="850" w:type="dxa"/>
            <w:shd w:val="clear" w:color="auto" w:fill="auto"/>
            <w:vAlign w:val="center"/>
          </w:tcPr>
          <w:p w14:paraId="1E20EA1D" w14:textId="7670A021" w:rsidR="000C0389" w:rsidRPr="00A03387" w:rsidRDefault="000C0389" w:rsidP="000C0389">
            <w:pPr>
              <w:pStyle w:val="Other0"/>
              <w:spacing w:after="0" w:line="240" w:lineRule="auto"/>
              <w:ind w:firstLine="0"/>
              <w:rPr>
                <w:rStyle w:val="Other"/>
              </w:rPr>
            </w:pPr>
            <w:r w:rsidRPr="00A03387">
              <w:rPr>
                <w:rStyle w:val="Other"/>
              </w:rPr>
              <w:t>Van.</w:t>
            </w:r>
          </w:p>
        </w:tc>
        <w:tc>
          <w:tcPr>
            <w:tcW w:w="850" w:type="dxa"/>
            <w:shd w:val="clear" w:color="auto" w:fill="auto"/>
            <w:vAlign w:val="center"/>
          </w:tcPr>
          <w:p w14:paraId="6FC21354" w14:textId="7AB1CB12" w:rsidR="000C0389" w:rsidRDefault="000C0389" w:rsidP="000C0389">
            <w:pPr>
              <w:pStyle w:val="Other0"/>
              <w:spacing w:after="0" w:line="240" w:lineRule="auto"/>
              <w:ind w:firstLine="0"/>
            </w:pPr>
            <w:r w:rsidRPr="00A03387">
              <w:rPr>
                <w:rStyle w:val="Other"/>
              </w:rPr>
              <w:t>W/C</w:t>
            </w:r>
          </w:p>
        </w:tc>
        <w:tc>
          <w:tcPr>
            <w:tcW w:w="1984" w:type="dxa"/>
            <w:shd w:val="clear" w:color="auto" w:fill="auto"/>
            <w:vAlign w:val="center"/>
          </w:tcPr>
          <w:p w14:paraId="5E09EDC6" w14:textId="77777777" w:rsidR="00A4105B" w:rsidRDefault="000C0389" w:rsidP="000C0389">
            <w:pPr>
              <w:pStyle w:val="Other0"/>
              <w:spacing w:after="0" w:line="262" w:lineRule="auto"/>
              <w:ind w:firstLine="0"/>
              <w:rPr>
                <w:rStyle w:val="Other"/>
              </w:rPr>
            </w:pPr>
            <w:proofErr w:type="spellStart"/>
            <w:r w:rsidRPr="00A03387">
              <w:rPr>
                <w:rStyle w:val="Other"/>
              </w:rPr>
              <w:t>connnn</w:t>
            </w:r>
            <w:proofErr w:type="spellEnd"/>
            <w:r w:rsidRPr="00A03387">
              <w:rPr>
                <w:rStyle w:val="Other"/>
              </w:rPr>
              <w:t xml:space="preserve">. 15/10/40 (C2900) </w:t>
            </w:r>
          </w:p>
          <w:p w14:paraId="036C7195" w14:textId="1F2809BA" w:rsidR="000C0389" w:rsidRPr="00A03387" w:rsidRDefault="000C0389" w:rsidP="000C0389">
            <w:pPr>
              <w:pStyle w:val="Other0"/>
              <w:spacing w:after="0" w:line="262" w:lineRule="auto"/>
              <w:ind w:firstLine="0"/>
              <w:rPr>
                <w:rStyle w:val="Other"/>
              </w:rPr>
            </w:pPr>
            <w:r w:rsidRPr="00A03387">
              <w:rPr>
                <w:rStyle w:val="Other"/>
              </w:rPr>
              <w:t>retired 27/7/46</w:t>
            </w:r>
          </w:p>
        </w:tc>
      </w:tr>
      <w:tr w:rsidR="000C0389" w:rsidRPr="00A03387" w14:paraId="63BEEA55" w14:textId="77777777" w:rsidTr="000C0389">
        <w:trPr>
          <w:trHeight w:hRule="exact" w:val="340"/>
          <w:jc w:val="center"/>
        </w:trPr>
        <w:tc>
          <w:tcPr>
            <w:tcW w:w="962" w:type="dxa"/>
            <w:vAlign w:val="center"/>
          </w:tcPr>
          <w:p w14:paraId="54ED583F" w14:textId="2E30B498" w:rsidR="000C0389" w:rsidRPr="00A03387" w:rsidRDefault="000C0389" w:rsidP="000C0389">
            <w:pPr>
              <w:pStyle w:val="Other0"/>
              <w:spacing w:after="0" w:line="240" w:lineRule="auto"/>
              <w:ind w:firstLine="0"/>
              <w:rPr>
                <w:rStyle w:val="Other"/>
              </w:rPr>
            </w:pPr>
            <w:r w:rsidRPr="00A03387">
              <w:rPr>
                <w:rStyle w:val="Other"/>
              </w:rPr>
              <w:t>12.</w:t>
            </w:r>
          </w:p>
        </w:tc>
        <w:tc>
          <w:tcPr>
            <w:tcW w:w="3345" w:type="dxa"/>
            <w:shd w:val="clear" w:color="auto" w:fill="auto"/>
            <w:vAlign w:val="center"/>
          </w:tcPr>
          <w:p w14:paraId="305F46A0" w14:textId="30E19E18" w:rsidR="000C0389" w:rsidRPr="00A03387" w:rsidRDefault="000C0389" w:rsidP="000C0389">
            <w:pPr>
              <w:pStyle w:val="Other0"/>
              <w:spacing w:after="0" w:line="240" w:lineRule="auto"/>
              <w:ind w:firstLine="0"/>
              <w:rPr>
                <w:rStyle w:val="Other"/>
              </w:rPr>
            </w:pPr>
            <w:r w:rsidRPr="00A03387">
              <w:rPr>
                <w:rStyle w:val="Other"/>
              </w:rPr>
              <w:t>Graham, A.L.</w:t>
            </w:r>
          </w:p>
        </w:tc>
        <w:tc>
          <w:tcPr>
            <w:tcW w:w="850" w:type="dxa"/>
            <w:vAlign w:val="center"/>
          </w:tcPr>
          <w:p w14:paraId="52252484" w14:textId="5954CB7A" w:rsidR="000C0389" w:rsidRPr="00A03387" w:rsidRDefault="000C0389" w:rsidP="000C0389">
            <w:pPr>
              <w:pStyle w:val="Other0"/>
              <w:spacing w:after="0" w:line="240" w:lineRule="auto"/>
              <w:ind w:firstLine="0"/>
              <w:rPr>
                <w:rStyle w:val="Other"/>
              </w:rPr>
            </w:pPr>
            <w:r w:rsidRPr="00A03387">
              <w:rPr>
                <w:rStyle w:val="Other"/>
              </w:rPr>
              <w:t>AC1</w:t>
            </w:r>
          </w:p>
        </w:tc>
        <w:tc>
          <w:tcPr>
            <w:tcW w:w="850" w:type="dxa"/>
            <w:shd w:val="clear" w:color="auto" w:fill="auto"/>
            <w:vAlign w:val="center"/>
          </w:tcPr>
          <w:p w14:paraId="75F6C539" w14:textId="6926F6AC" w:rsidR="000C0389" w:rsidRPr="00A03387" w:rsidRDefault="000C0389" w:rsidP="000C0389">
            <w:pPr>
              <w:pStyle w:val="Other0"/>
              <w:spacing w:after="0" w:line="240" w:lineRule="auto"/>
              <w:ind w:firstLine="0"/>
              <w:rPr>
                <w:rStyle w:val="Other"/>
              </w:rPr>
            </w:pPr>
            <w:r w:rsidRPr="00A03387">
              <w:rPr>
                <w:rStyle w:val="Other"/>
              </w:rPr>
              <w:t>AFHQ</w:t>
            </w:r>
          </w:p>
        </w:tc>
        <w:tc>
          <w:tcPr>
            <w:tcW w:w="850" w:type="dxa"/>
            <w:shd w:val="clear" w:color="auto" w:fill="auto"/>
            <w:vAlign w:val="center"/>
          </w:tcPr>
          <w:p w14:paraId="16F923C8" w14:textId="11C872B8" w:rsidR="000C0389" w:rsidRDefault="000C0389" w:rsidP="000C0389">
            <w:pPr>
              <w:pStyle w:val="Other0"/>
              <w:spacing w:after="0" w:line="240" w:lineRule="auto"/>
              <w:ind w:firstLine="0"/>
            </w:pPr>
            <w:r w:rsidRPr="00A03387">
              <w:rPr>
                <w:rStyle w:val="Other"/>
              </w:rPr>
              <w:t>Cpl</w:t>
            </w:r>
          </w:p>
        </w:tc>
        <w:tc>
          <w:tcPr>
            <w:tcW w:w="1984" w:type="dxa"/>
            <w:shd w:val="clear" w:color="auto" w:fill="auto"/>
            <w:vAlign w:val="center"/>
          </w:tcPr>
          <w:p w14:paraId="6EDE5DBC" w14:textId="48E08BD1" w:rsidR="000C0389" w:rsidRPr="00A03387" w:rsidRDefault="000C0389" w:rsidP="000C0389">
            <w:pPr>
              <w:pStyle w:val="Other0"/>
              <w:spacing w:after="0" w:line="262" w:lineRule="auto"/>
              <w:ind w:firstLine="0"/>
              <w:rPr>
                <w:rStyle w:val="Other"/>
              </w:rPr>
            </w:pPr>
            <w:r w:rsidRPr="00A03387">
              <w:rPr>
                <w:rStyle w:val="Other"/>
              </w:rPr>
              <w:t>discharged 6/3/28</w:t>
            </w:r>
          </w:p>
        </w:tc>
      </w:tr>
      <w:tr w:rsidR="000C0389" w:rsidRPr="00A03387" w14:paraId="4281F0D9" w14:textId="77777777" w:rsidTr="000C0389">
        <w:trPr>
          <w:trHeight w:hRule="exact" w:val="340"/>
          <w:jc w:val="center"/>
        </w:trPr>
        <w:tc>
          <w:tcPr>
            <w:tcW w:w="962" w:type="dxa"/>
            <w:vAlign w:val="center"/>
          </w:tcPr>
          <w:p w14:paraId="781B2DC8" w14:textId="0E018010" w:rsidR="000C0389" w:rsidRPr="00A03387" w:rsidRDefault="000C0389" w:rsidP="000C0389">
            <w:pPr>
              <w:pStyle w:val="Other0"/>
              <w:spacing w:after="0" w:line="240" w:lineRule="auto"/>
              <w:ind w:firstLine="0"/>
              <w:rPr>
                <w:rStyle w:val="Other"/>
              </w:rPr>
            </w:pPr>
            <w:r w:rsidRPr="00A03387">
              <w:rPr>
                <w:rStyle w:val="Other"/>
              </w:rPr>
              <w:t>1001.</w:t>
            </w:r>
          </w:p>
        </w:tc>
        <w:tc>
          <w:tcPr>
            <w:tcW w:w="3345" w:type="dxa"/>
            <w:shd w:val="clear" w:color="auto" w:fill="auto"/>
            <w:vAlign w:val="center"/>
          </w:tcPr>
          <w:p w14:paraId="45B84D37" w14:textId="5A7ACE4B" w:rsidR="000C0389" w:rsidRPr="00A03387" w:rsidRDefault="000C0389" w:rsidP="000C0389">
            <w:pPr>
              <w:pStyle w:val="Other0"/>
              <w:spacing w:after="0" w:line="240" w:lineRule="auto"/>
              <w:ind w:firstLine="0"/>
              <w:rPr>
                <w:rStyle w:val="Other"/>
              </w:rPr>
            </w:pPr>
            <w:r w:rsidRPr="00A03387">
              <w:rPr>
                <w:rStyle w:val="Other"/>
              </w:rPr>
              <w:t>Graham, M.</w:t>
            </w:r>
          </w:p>
        </w:tc>
        <w:tc>
          <w:tcPr>
            <w:tcW w:w="850" w:type="dxa"/>
            <w:vAlign w:val="center"/>
          </w:tcPr>
          <w:p w14:paraId="4A76FEB0" w14:textId="250EFA30" w:rsidR="000C0389" w:rsidRPr="00A03387" w:rsidRDefault="000C0389" w:rsidP="000C0389">
            <w:pPr>
              <w:pStyle w:val="Other0"/>
              <w:spacing w:after="0" w:line="240" w:lineRule="auto"/>
              <w:ind w:firstLine="0"/>
              <w:rPr>
                <w:rStyle w:val="Other"/>
              </w:rPr>
            </w:pPr>
            <w:r w:rsidRPr="00A03387">
              <w:rPr>
                <w:rStyle w:val="Other"/>
              </w:rPr>
              <w:t>FS</w:t>
            </w:r>
          </w:p>
        </w:tc>
        <w:tc>
          <w:tcPr>
            <w:tcW w:w="850" w:type="dxa"/>
            <w:shd w:val="clear" w:color="auto" w:fill="auto"/>
            <w:vAlign w:val="center"/>
          </w:tcPr>
          <w:p w14:paraId="52157942" w14:textId="16D2127B" w:rsidR="000C0389" w:rsidRPr="00A03387" w:rsidRDefault="000C0389" w:rsidP="000C0389">
            <w:pPr>
              <w:pStyle w:val="Other0"/>
              <w:spacing w:after="0" w:line="240" w:lineRule="auto"/>
              <w:ind w:firstLine="0"/>
              <w:rPr>
                <w:rStyle w:val="Other"/>
              </w:rPr>
            </w:pPr>
            <w:r w:rsidRPr="00A03387">
              <w:rPr>
                <w:rStyle w:val="Other"/>
              </w:rPr>
              <w:t>Dart</w:t>
            </w:r>
          </w:p>
        </w:tc>
        <w:tc>
          <w:tcPr>
            <w:tcW w:w="850" w:type="dxa"/>
            <w:shd w:val="clear" w:color="auto" w:fill="auto"/>
            <w:vAlign w:val="center"/>
          </w:tcPr>
          <w:p w14:paraId="1CD9B238" w14:textId="51E5B603" w:rsidR="000C0389" w:rsidRDefault="000C0389" w:rsidP="000C0389">
            <w:pPr>
              <w:pStyle w:val="Other0"/>
              <w:spacing w:after="0" w:line="240" w:lineRule="auto"/>
              <w:ind w:firstLine="0"/>
            </w:pPr>
            <w:r w:rsidRPr="00A03387">
              <w:rPr>
                <w:rStyle w:val="Other"/>
              </w:rPr>
              <w:t>W02</w:t>
            </w:r>
          </w:p>
        </w:tc>
        <w:tc>
          <w:tcPr>
            <w:tcW w:w="1984" w:type="dxa"/>
            <w:shd w:val="clear" w:color="auto" w:fill="auto"/>
            <w:vAlign w:val="center"/>
          </w:tcPr>
          <w:p w14:paraId="6696CEA1" w14:textId="5EA707BB" w:rsidR="000C0389" w:rsidRPr="00A03387" w:rsidRDefault="000C0389" w:rsidP="000C0389">
            <w:pPr>
              <w:pStyle w:val="Other0"/>
              <w:spacing w:after="0" w:line="262" w:lineRule="auto"/>
              <w:ind w:firstLine="0"/>
              <w:rPr>
                <w:rStyle w:val="Other"/>
              </w:rPr>
            </w:pPr>
            <w:r w:rsidRPr="00A03387">
              <w:rPr>
                <w:rStyle w:val="Other"/>
              </w:rPr>
              <w:t>discharged 12/1/29</w:t>
            </w:r>
          </w:p>
        </w:tc>
      </w:tr>
      <w:tr w:rsidR="000C0389" w:rsidRPr="00A03387" w14:paraId="46A2B35D" w14:textId="77777777" w:rsidTr="000C0389">
        <w:trPr>
          <w:trHeight w:hRule="exact" w:val="850"/>
          <w:jc w:val="center"/>
        </w:trPr>
        <w:tc>
          <w:tcPr>
            <w:tcW w:w="962" w:type="dxa"/>
            <w:vAlign w:val="center"/>
          </w:tcPr>
          <w:p w14:paraId="302A1D75" w14:textId="6AC7C4EF" w:rsidR="000C0389" w:rsidRPr="00A03387" w:rsidRDefault="000C0389" w:rsidP="000C0389">
            <w:pPr>
              <w:pStyle w:val="Other0"/>
              <w:spacing w:after="0" w:line="240" w:lineRule="auto"/>
              <w:ind w:firstLine="0"/>
              <w:rPr>
                <w:rStyle w:val="Other"/>
              </w:rPr>
            </w:pPr>
            <w:r w:rsidRPr="00A03387">
              <w:rPr>
                <w:rStyle w:val="Other"/>
              </w:rPr>
              <w:t>412.</w:t>
            </w:r>
          </w:p>
        </w:tc>
        <w:tc>
          <w:tcPr>
            <w:tcW w:w="3345" w:type="dxa"/>
            <w:shd w:val="clear" w:color="auto" w:fill="auto"/>
            <w:vAlign w:val="center"/>
          </w:tcPr>
          <w:p w14:paraId="5AB8DDC8" w14:textId="3448E957" w:rsidR="000C0389" w:rsidRPr="00A03387" w:rsidRDefault="000C0389" w:rsidP="000C0389">
            <w:pPr>
              <w:pStyle w:val="Other0"/>
              <w:spacing w:after="0" w:line="240" w:lineRule="auto"/>
              <w:ind w:firstLine="0"/>
              <w:rPr>
                <w:rStyle w:val="Other"/>
              </w:rPr>
            </w:pPr>
            <w:r w:rsidRPr="00A03387">
              <w:rPr>
                <w:rStyle w:val="Other"/>
              </w:rPr>
              <w:t>Green, Christopher Howard</w:t>
            </w:r>
          </w:p>
        </w:tc>
        <w:tc>
          <w:tcPr>
            <w:tcW w:w="850" w:type="dxa"/>
            <w:vAlign w:val="center"/>
          </w:tcPr>
          <w:p w14:paraId="0121180D" w14:textId="4AA0C85F" w:rsidR="000C0389" w:rsidRPr="00A03387" w:rsidRDefault="000C0389" w:rsidP="000C0389">
            <w:pPr>
              <w:pStyle w:val="Other0"/>
              <w:spacing w:after="0" w:line="240" w:lineRule="auto"/>
              <w:ind w:firstLine="0"/>
              <w:rPr>
                <w:rStyle w:val="Other"/>
              </w:rPr>
            </w:pPr>
            <w:r w:rsidRPr="00A03387">
              <w:rPr>
                <w:rStyle w:val="Other"/>
              </w:rPr>
              <w:t>UC</w:t>
            </w:r>
          </w:p>
        </w:tc>
        <w:tc>
          <w:tcPr>
            <w:tcW w:w="850" w:type="dxa"/>
            <w:shd w:val="clear" w:color="auto" w:fill="auto"/>
            <w:vAlign w:val="center"/>
          </w:tcPr>
          <w:p w14:paraId="6DA46EC1" w14:textId="141BC50A" w:rsidR="000C0389" w:rsidRPr="00A03387" w:rsidRDefault="000C0389" w:rsidP="000C0389">
            <w:pPr>
              <w:pStyle w:val="Other0"/>
              <w:spacing w:after="0" w:line="240" w:lineRule="auto"/>
              <w:ind w:firstLine="0"/>
              <w:rPr>
                <w:rStyle w:val="Other"/>
              </w:rPr>
            </w:pPr>
            <w:r w:rsidRPr="00A03387">
              <w:rPr>
                <w:rStyle w:val="Other"/>
              </w:rPr>
              <w:t>H.R.</w:t>
            </w:r>
          </w:p>
        </w:tc>
        <w:tc>
          <w:tcPr>
            <w:tcW w:w="850" w:type="dxa"/>
            <w:shd w:val="clear" w:color="auto" w:fill="auto"/>
            <w:vAlign w:val="center"/>
          </w:tcPr>
          <w:p w14:paraId="748481A1" w14:textId="77777777" w:rsidR="000C0389" w:rsidRPr="00A03387" w:rsidRDefault="000C0389" w:rsidP="000C0389">
            <w:pPr>
              <w:pStyle w:val="Other0"/>
              <w:spacing w:after="220" w:line="240" w:lineRule="auto"/>
              <w:ind w:firstLine="0"/>
            </w:pPr>
            <w:r w:rsidRPr="00A03387">
              <w:rPr>
                <w:rStyle w:val="Other"/>
              </w:rPr>
              <w:t>Cpl</w:t>
            </w:r>
          </w:p>
          <w:p w14:paraId="5839DF9E" w14:textId="1A6DF6F3" w:rsidR="000C0389" w:rsidRDefault="000C0389" w:rsidP="000C0389">
            <w:pPr>
              <w:pStyle w:val="Other0"/>
              <w:spacing w:after="0" w:line="240" w:lineRule="auto"/>
              <w:ind w:firstLine="0"/>
            </w:pPr>
            <w:r w:rsidRPr="00A03387">
              <w:rPr>
                <w:rStyle w:val="Other"/>
              </w:rPr>
              <w:t>FS</w:t>
            </w:r>
          </w:p>
        </w:tc>
        <w:tc>
          <w:tcPr>
            <w:tcW w:w="1984" w:type="dxa"/>
            <w:shd w:val="clear" w:color="auto" w:fill="auto"/>
            <w:vAlign w:val="center"/>
          </w:tcPr>
          <w:p w14:paraId="4FB05ABC" w14:textId="19AB60A3" w:rsidR="000C0389" w:rsidRPr="00A03387" w:rsidRDefault="000C0389" w:rsidP="000C0389">
            <w:pPr>
              <w:pStyle w:val="Other0"/>
              <w:spacing w:after="0" w:line="264" w:lineRule="auto"/>
              <w:ind w:firstLine="0"/>
            </w:pPr>
            <w:r w:rsidRPr="00A03387">
              <w:rPr>
                <w:rStyle w:val="Other"/>
              </w:rPr>
              <w:t>discharged 31/8/28 re-enlisted</w:t>
            </w:r>
          </w:p>
          <w:p w14:paraId="6C16A0DD" w14:textId="77777777" w:rsidR="000C0389" w:rsidRDefault="000C0389" w:rsidP="000C0389">
            <w:pPr>
              <w:pStyle w:val="Other0"/>
              <w:spacing w:after="0" w:line="262" w:lineRule="auto"/>
              <w:ind w:firstLine="0"/>
              <w:rPr>
                <w:rStyle w:val="Other"/>
              </w:rPr>
            </w:pPr>
            <w:r w:rsidRPr="00A03387">
              <w:rPr>
                <w:rStyle w:val="Other"/>
              </w:rPr>
              <w:t>died at Calgary</w:t>
            </w:r>
          </w:p>
          <w:p w14:paraId="3F449F5E" w14:textId="3B263306" w:rsidR="000C0389" w:rsidRPr="00A03387" w:rsidRDefault="000C0389" w:rsidP="000C0389">
            <w:pPr>
              <w:pStyle w:val="Other0"/>
              <w:spacing w:after="0" w:line="262" w:lineRule="auto"/>
              <w:ind w:firstLine="0"/>
              <w:rPr>
                <w:rStyle w:val="Other"/>
              </w:rPr>
            </w:pPr>
            <w:r w:rsidRPr="00A03387">
              <w:rPr>
                <w:rStyle w:val="Other"/>
              </w:rPr>
              <w:t xml:space="preserve"> 4/4/41</w:t>
            </w:r>
          </w:p>
        </w:tc>
      </w:tr>
      <w:tr w:rsidR="000C0389" w:rsidRPr="00A03387" w14:paraId="61C93F42" w14:textId="77777777" w:rsidTr="000C0389">
        <w:trPr>
          <w:trHeight w:hRule="exact" w:val="340"/>
          <w:jc w:val="center"/>
        </w:trPr>
        <w:tc>
          <w:tcPr>
            <w:tcW w:w="962" w:type="dxa"/>
            <w:vAlign w:val="center"/>
          </w:tcPr>
          <w:p w14:paraId="773B3A3A" w14:textId="008CBB6B" w:rsidR="000C0389" w:rsidRPr="00A03387" w:rsidRDefault="000C0389" w:rsidP="000C0389">
            <w:pPr>
              <w:pStyle w:val="Other0"/>
              <w:spacing w:after="0" w:line="240" w:lineRule="auto"/>
              <w:ind w:firstLine="0"/>
              <w:rPr>
                <w:rStyle w:val="Other"/>
              </w:rPr>
            </w:pPr>
            <w:r w:rsidRPr="00A03387">
              <w:rPr>
                <w:rStyle w:val="Other"/>
              </w:rPr>
              <w:t>13.</w:t>
            </w:r>
          </w:p>
        </w:tc>
        <w:tc>
          <w:tcPr>
            <w:tcW w:w="3345" w:type="dxa"/>
            <w:shd w:val="clear" w:color="auto" w:fill="auto"/>
            <w:vAlign w:val="center"/>
          </w:tcPr>
          <w:p w14:paraId="3635C11A" w14:textId="6C2C7D21" w:rsidR="000C0389" w:rsidRPr="00A03387" w:rsidRDefault="000C0389" w:rsidP="000C0389">
            <w:pPr>
              <w:pStyle w:val="Other0"/>
              <w:spacing w:after="0" w:line="240" w:lineRule="auto"/>
              <w:ind w:firstLine="0"/>
              <w:rPr>
                <w:rStyle w:val="Other"/>
              </w:rPr>
            </w:pPr>
            <w:r w:rsidRPr="00A03387">
              <w:rPr>
                <w:rStyle w:val="Other"/>
              </w:rPr>
              <w:t>Greenhalgh, J.</w:t>
            </w:r>
          </w:p>
        </w:tc>
        <w:tc>
          <w:tcPr>
            <w:tcW w:w="850" w:type="dxa"/>
            <w:vAlign w:val="center"/>
          </w:tcPr>
          <w:p w14:paraId="473DCA00" w14:textId="1533C28D" w:rsidR="000C0389" w:rsidRPr="00A03387" w:rsidRDefault="000C0389" w:rsidP="000C0389">
            <w:pPr>
              <w:pStyle w:val="Other0"/>
              <w:spacing w:after="0" w:line="240" w:lineRule="auto"/>
              <w:ind w:firstLine="0"/>
              <w:rPr>
                <w:rStyle w:val="Other"/>
              </w:rPr>
            </w:pPr>
            <w:r w:rsidRPr="00A03387">
              <w:rPr>
                <w:rStyle w:val="Other"/>
              </w:rPr>
              <w:t>Sgt</w:t>
            </w:r>
          </w:p>
        </w:tc>
        <w:tc>
          <w:tcPr>
            <w:tcW w:w="850" w:type="dxa"/>
            <w:shd w:val="clear" w:color="auto" w:fill="auto"/>
            <w:vAlign w:val="center"/>
          </w:tcPr>
          <w:p w14:paraId="287B4DC0" w14:textId="0862C7A2" w:rsidR="000C0389" w:rsidRPr="00A03387" w:rsidRDefault="000C0389" w:rsidP="000C0389">
            <w:pPr>
              <w:pStyle w:val="Other0"/>
              <w:spacing w:after="0" w:line="240" w:lineRule="auto"/>
              <w:ind w:firstLine="0"/>
              <w:rPr>
                <w:rStyle w:val="Other"/>
              </w:rPr>
            </w:pPr>
            <w:r w:rsidRPr="00A03387">
              <w:rPr>
                <w:rStyle w:val="Other"/>
              </w:rPr>
              <w:t>AFHQ</w:t>
            </w:r>
          </w:p>
        </w:tc>
        <w:tc>
          <w:tcPr>
            <w:tcW w:w="850" w:type="dxa"/>
            <w:shd w:val="clear" w:color="auto" w:fill="auto"/>
            <w:vAlign w:val="center"/>
          </w:tcPr>
          <w:p w14:paraId="1D6279DF" w14:textId="07A78CB1" w:rsidR="000C0389" w:rsidRDefault="000C0389" w:rsidP="000C0389">
            <w:pPr>
              <w:pStyle w:val="Other0"/>
              <w:spacing w:after="0" w:line="240" w:lineRule="auto"/>
              <w:ind w:firstLine="0"/>
            </w:pPr>
            <w:r w:rsidRPr="00A03387">
              <w:rPr>
                <w:rStyle w:val="Other"/>
              </w:rPr>
              <w:t>FS</w:t>
            </w:r>
          </w:p>
        </w:tc>
        <w:tc>
          <w:tcPr>
            <w:tcW w:w="1984" w:type="dxa"/>
            <w:shd w:val="clear" w:color="auto" w:fill="auto"/>
            <w:vAlign w:val="center"/>
          </w:tcPr>
          <w:p w14:paraId="65EA1F8D" w14:textId="43804705" w:rsidR="000C0389" w:rsidRPr="00A03387" w:rsidRDefault="000C0389" w:rsidP="000C0389">
            <w:pPr>
              <w:pStyle w:val="Other0"/>
              <w:spacing w:after="0" w:line="262" w:lineRule="auto"/>
              <w:ind w:firstLine="0"/>
              <w:rPr>
                <w:rStyle w:val="Other"/>
              </w:rPr>
            </w:pPr>
            <w:r w:rsidRPr="00A03387">
              <w:rPr>
                <w:rStyle w:val="Other"/>
              </w:rPr>
              <w:t>discharged 26/4/38</w:t>
            </w:r>
          </w:p>
        </w:tc>
      </w:tr>
      <w:tr w:rsidR="000C0389" w:rsidRPr="00A03387" w14:paraId="25B9D68D" w14:textId="77777777" w:rsidTr="000C0389">
        <w:trPr>
          <w:trHeight w:hRule="exact" w:val="340"/>
          <w:jc w:val="center"/>
        </w:trPr>
        <w:tc>
          <w:tcPr>
            <w:tcW w:w="962" w:type="dxa"/>
            <w:vAlign w:val="center"/>
          </w:tcPr>
          <w:p w14:paraId="3CCC1C33" w14:textId="6568B35D" w:rsidR="000C0389" w:rsidRPr="00A03387" w:rsidRDefault="000C0389" w:rsidP="000C0389">
            <w:pPr>
              <w:pStyle w:val="Other0"/>
              <w:spacing w:after="0" w:line="240" w:lineRule="auto"/>
              <w:ind w:firstLine="0"/>
              <w:rPr>
                <w:rStyle w:val="Other"/>
              </w:rPr>
            </w:pPr>
            <w:r w:rsidRPr="00A03387">
              <w:rPr>
                <w:rStyle w:val="Other"/>
              </w:rPr>
              <w:t>1252.</w:t>
            </w:r>
          </w:p>
        </w:tc>
        <w:tc>
          <w:tcPr>
            <w:tcW w:w="3345" w:type="dxa"/>
            <w:shd w:val="clear" w:color="auto" w:fill="auto"/>
            <w:vAlign w:val="center"/>
          </w:tcPr>
          <w:p w14:paraId="7D62A711" w14:textId="01C9429E" w:rsidR="000C0389" w:rsidRPr="00A03387" w:rsidRDefault="000C0389" w:rsidP="000C0389">
            <w:pPr>
              <w:pStyle w:val="Other0"/>
              <w:spacing w:after="0" w:line="240" w:lineRule="auto"/>
              <w:ind w:firstLine="0"/>
              <w:rPr>
                <w:rStyle w:val="Other"/>
              </w:rPr>
            </w:pPr>
            <w:r w:rsidRPr="00A03387">
              <w:rPr>
                <w:rStyle w:val="Other"/>
              </w:rPr>
              <w:t>Gregson, W.J.W.</w:t>
            </w:r>
          </w:p>
        </w:tc>
        <w:tc>
          <w:tcPr>
            <w:tcW w:w="850" w:type="dxa"/>
            <w:vAlign w:val="center"/>
          </w:tcPr>
          <w:p w14:paraId="4CB02F83" w14:textId="7DBB4D1F" w:rsidR="000C0389" w:rsidRPr="00A03387" w:rsidRDefault="000C0389" w:rsidP="000C0389">
            <w:pPr>
              <w:pStyle w:val="Other0"/>
              <w:spacing w:after="0" w:line="240" w:lineRule="auto"/>
              <w:ind w:firstLine="0"/>
              <w:rPr>
                <w:rStyle w:val="Other"/>
              </w:rPr>
            </w:pPr>
            <w:r w:rsidRPr="00A03387">
              <w:rPr>
                <w:rStyle w:val="Other"/>
              </w:rPr>
              <w:t>FS</w:t>
            </w:r>
          </w:p>
        </w:tc>
        <w:tc>
          <w:tcPr>
            <w:tcW w:w="850" w:type="dxa"/>
            <w:shd w:val="clear" w:color="auto" w:fill="auto"/>
            <w:vAlign w:val="center"/>
          </w:tcPr>
          <w:p w14:paraId="1E1B83A4" w14:textId="509151C4" w:rsidR="000C0389" w:rsidRPr="00A03387" w:rsidRDefault="000C0389" w:rsidP="000C0389">
            <w:pPr>
              <w:pStyle w:val="Other0"/>
              <w:spacing w:after="0" w:line="240" w:lineRule="auto"/>
              <w:ind w:firstLine="0"/>
              <w:rPr>
                <w:rStyle w:val="Other"/>
              </w:rPr>
            </w:pPr>
            <w:r w:rsidRPr="00A03387">
              <w:rPr>
                <w:rStyle w:val="Other"/>
              </w:rPr>
              <w:t>C.B.</w:t>
            </w:r>
          </w:p>
        </w:tc>
        <w:tc>
          <w:tcPr>
            <w:tcW w:w="850" w:type="dxa"/>
            <w:shd w:val="clear" w:color="auto" w:fill="auto"/>
            <w:vAlign w:val="center"/>
          </w:tcPr>
          <w:p w14:paraId="2095F642" w14:textId="41CD0F8F" w:rsidR="000C0389" w:rsidRDefault="000C0389" w:rsidP="000C0389">
            <w:pPr>
              <w:pStyle w:val="Other0"/>
              <w:spacing w:after="0" w:line="240" w:lineRule="auto"/>
              <w:ind w:firstLine="0"/>
            </w:pPr>
            <w:r w:rsidRPr="00A03387">
              <w:rPr>
                <w:rStyle w:val="Other"/>
              </w:rPr>
              <w:t>FS</w:t>
            </w:r>
          </w:p>
        </w:tc>
        <w:tc>
          <w:tcPr>
            <w:tcW w:w="1984" w:type="dxa"/>
            <w:shd w:val="clear" w:color="auto" w:fill="auto"/>
            <w:vAlign w:val="center"/>
          </w:tcPr>
          <w:p w14:paraId="341506FD" w14:textId="2B315C7D" w:rsidR="000C0389" w:rsidRPr="00A03387" w:rsidRDefault="000C0389" w:rsidP="000C0389">
            <w:pPr>
              <w:pStyle w:val="Other0"/>
              <w:spacing w:after="0" w:line="262" w:lineRule="auto"/>
              <w:ind w:firstLine="0"/>
              <w:rPr>
                <w:rStyle w:val="Other"/>
              </w:rPr>
            </w:pPr>
            <w:r w:rsidRPr="00A03387">
              <w:rPr>
                <w:rStyle w:val="Other"/>
              </w:rPr>
              <w:t>discharged 15/7/28</w:t>
            </w:r>
          </w:p>
        </w:tc>
      </w:tr>
      <w:tr w:rsidR="000C0389" w:rsidRPr="00A03387" w14:paraId="071F6314" w14:textId="77777777" w:rsidTr="000C0389">
        <w:trPr>
          <w:trHeight w:hRule="exact" w:val="340"/>
          <w:jc w:val="center"/>
        </w:trPr>
        <w:tc>
          <w:tcPr>
            <w:tcW w:w="962" w:type="dxa"/>
            <w:vAlign w:val="center"/>
          </w:tcPr>
          <w:p w14:paraId="442F8706" w14:textId="5A28B820" w:rsidR="000C0389" w:rsidRPr="00A03387" w:rsidRDefault="000C0389" w:rsidP="000C0389">
            <w:pPr>
              <w:pStyle w:val="Other0"/>
              <w:spacing w:after="0" w:line="240" w:lineRule="auto"/>
              <w:ind w:firstLine="0"/>
              <w:rPr>
                <w:rStyle w:val="Other"/>
              </w:rPr>
            </w:pPr>
            <w:r w:rsidRPr="00A03387">
              <w:rPr>
                <w:rStyle w:val="Other"/>
              </w:rPr>
              <w:t>416.</w:t>
            </w:r>
          </w:p>
        </w:tc>
        <w:tc>
          <w:tcPr>
            <w:tcW w:w="3345" w:type="dxa"/>
            <w:shd w:val="clear" w:color="auto" w:fill="auto"/>
            <w:vAlign w:val="center"/>
          </w:tcPr>
          <w:p w14:paraId="6E5BD967" w14:textId="210D62F8" w:rsidR="000C0389" w:rsidRPr="00A03387" w:rsidRDefault="000C0389" w:rsidP="000C0389">
            <w:pPr>
              <w:pStyle w:val="Other0"/>
              <w:spacing w:after="0" w:line="240" w:lineRule="auto"/>
              <w:ind w:firstLine="0"/>
              <w:rPr>
                <w:rStyle w:val="Other"/>
              </w:rPr>
            </w:pPr>
            <w:r w:rsidRPr="00A03387">
              <w:rPr>
                <w:rStyle w:val="Other"/>
              </w:rPr>
              <w:t>Harlow, F.</w:t>
            </w:r>
          </w:p>
        </w:tc>
        <w:tc>
          <w:tcPr>
            <w:tcW w:w="850" w:type="dxa"/>
            <w:vAlign w:val="center"/>
          </w:tcPr>
          <w:p w14:paraId="54B037A8" w14:textId="158A9D6B" w:rsidR="000C0389" w:rsidRPr="00A03387" w:rsidRDefault="000C0389" w:rsidP="000C0389">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07540FF6" w14:textId="71FAA3B7" w:rsidR="000C0389" w:rsidRPr="00A03387" w:rsidRDefault="000C0389" w:rsidP="000C0389">
            <w:pPr>
              <w:pStyle w:val="Other0"/>
              <w:spacing w:after="0" w:line="240" w:lineRule="auto"/>
              <w:ind w:firstLine="0"/>
              <w:rPr>
                <w:rStyle w:val="Other"/>
              </w:rPr>
            </w:pPr>
            <w:r w:rsidRPr="00A03387">
              <w:rPr>
                <w:rStyle w:val="Other"/>
              </w:rPr>
              <w:t>H.R.</w:t>
            </w:r>
          </w:p>
        </w:tc>
        <w:tc>
          <w:tcPr>
            <w:tcW w:w="850" w:type="dxa"/>
            <w:shd w:val="clear" w:color="auto" w:fill="auto"/>
            <w:vAlign w:val="center"/>
          </w:tcPr>
          <w:p w14:paraId="3EF5015F" w14:textId="77777777" w:rsidR="000C0389" w:rsidRDefault="000C0389" w:rsidP="000C0389">
            <w:pPr>
              <w:pStyle w:val="Other0"/>
              <w:spacing w:after="0" w:line="240" w:lineRule="auto"/>
              <w:ind w:firstLine="0"/>
            </w:pPr>
          </w:p>
        </w:tc>
        <w:tc>
          <w:tcPr>
            <w:tcW w:w="1984" w:type="dxa"/>
            <w:shd w:val="clear" w:color="auto" w:fill="auto"/>
            <w:vAlign w:val="center"/>
          </w:tcPr>
          <w:p w14:paraId="58426B68" w14:textId="1A1FEF8D" w:rsidR="000C0389" w:rsidRPr="00A03387" w:rsidRDefault="000C0389" w:rsidP="000C0389">
            <w:pPr>
              <w:pStyle w:val="Other0"/>
              <w:spacing w:after="0" w:line="262" w:lineRule="auto"/>
              <w:ind w:firstLine="0"/>
              <w:rPr>
                <w:rStyle w:val="Other"/>
              </w:rPr>
            </w:pPr>
            <w:r w:rsidRPr="00A03387">
              <w:rPr>
                <w:rStyle w:val="Other"/>
              </w:rPr>
              <w:t>discharged 30/11/26</w:t>
            </w:r>
          </w:p>
        </w:tc>
      </w:tr>
      <w:tr w:rsidR="000C0389" w:rsidRPr="00A03387" w14:paraId="0AC9BABA" w14:textId="77777777" w:rsidTr="000C0389">
        <w:trPr>
          <w:trHeight w:hRule="exact" w:val="340"/>
          <w:jc w:val="center"/>
        </w:trPr>
        <w:tc>
          <w:tcPr>
            <w:tcW w:w="962" w:type="dxa"/>
            <w:vAlign w:val="center"/>
          </w:tcPr>
          <w:p w14:paraId="646F2CF8" w14:textId="780D1AC7" w:rsidR="000C0389" w:rsidRPr="00A03387" w:rsidRDefault="000C0389" w:rsidP="000C0389">
            <w:pPr>
              <w:pStyle w:val="Other0"/>
              <w:spacing w:after="0" w:line="240" w:lineRule="auto"/>
              <w:ind w:firstLine="0"/>
              <w:rPr>
                <w:rStyle w:val="Other"/>
              </w:rPr>
            </w:pPr>
            <w:r w:rsidRPr="00A03387">
              <w:rPr>
                <w:rStyle w:val="Other"/>
              </w:rPr>
              <w:t>1222.</w:t>
            </w:r>
          </w:p>
        </w:tc>
        <w:tc>
          <w:tcPr>
            <w:tcW w:w="3345" w:type="dxa"/>
            <w:shd w:val="clear" w:color="auto" w:fill="auto"/>
            <w:vAlign w:val="center"/>
          </w:tcPr>
          <w:p w14:paraId="181D0209" w14:textId="199A8716" w:rsidR="000C0389" w:rsidRPr="00A03387" w:rsidRDefault="000C0389" w:rsidP="000C0389">
            <w:pPr>
              <w:pStyle w:val="Other0"/>
              <w:spacing w:after="0" w:line="240" w:lineRule="auto"/>
              <w:ind w:firstLine="0"/>
              <w:rPr>
                <w:rStyle w:val="Other"/>
              </w:rPr>
            </w:pPr>
            <w:r w:rsidRPr="00A03387">
              <w:rPr>
                <w:rStyle w:val="Other"/>
              </w:rPr>
              <w:t>Harriott, A.D.</w:t>
            </w:r>
          </w:p>
        </w:tc>
        <w:tc>
          <w:tcPr>
            <w:tcW w:w="850" w:type="dxa"/>
            <w:vAlign w:val="center"/>
          </w:tcPr>
          <w:p w14:paraId="2BE3C1E0" w14:textId="01C5CECB" w:rsidR="000C0389" w:rsidRPr="00A03387" w:rsidRDefault="000C0389" w:rsidP="000C0389">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5B918777" w14:textId="3767A9AE" w:rsidR="000C0389" w:rsidRPr="00A03387" w:rsidRDefault="000C0389" w:rsidP="000C0389">
            <w:pPr>
              <w:pStyle w:val="Other0"/>
              <w:spacing w:after="0" w:line="240" w:lineRule="auto"/>
              <w:ind w:firstLine="0"/>
              <w:rPr>
                <w:rStyle w:val="Other"/>
              </w:rPr>
            </w:pPr>
            <w:r w:rsidRPr="00A03387">
              <w:rPr>
                <w:rStyle w:val="Other"/>
              </w:rPr>
              <w:t>C.B.</w:t>
            </w:r>
          </w:p>
        </w:tc>
        <w:tc>
          <w:tcPr>
            <w:tcW w:w="850" w:type="dxa"/>
            <w:shd w:val="clear" w:color="auto" w:fill="auto"/>
            <w:vAlign w:val="center"/>
          </w:tcPr>
          <w:p w14:paraId="7906B8F1" w14:textId="72DAAFB2" w:rsidR="000C0389" w:rsidRDefault="000C0389" w:rsidP="000C0389">
            <w:pPr>
              <w:pStyle w:val="Other0"/>
              <w:spacing w:after="0" w:line="240" w:lineRule="auto"/>
              <w:ind w:firstLine="0"/>
            </w:pPr>
            <w:r w:rsidRPr="00A03387">
              <w:rPr>
                <w:rStyle w:val="Other"/>
              </w:rPr>
              <w:t>AC1</w:t>
            </w:r>
          </w:p>
        </w:tc>
        <w:tc>
          <w:tcPr>
            <w:tcW w:w="1984" w:type="dxa"/>
            <w:shd w:val="clear" w:color="auto" w:fill="auto"/>
            <w:vAlign w:val="center"/>
          </w:tcPr>
          <w:p w14:paraId="11F1F827" w14:textId="1FB600CD" w:rsidR="000C0389" w:rsidRPr="00A03387" w:rsidRDefault="000C0389" w:rsidP="000C0389">
            <w:pPr>
              <w:pStyle w:val="Other0"/>
              <w:spacing w:after="0" w:line="262" w:lineRule="auto"/>
              <w:ind w:firstLine="0"/>
              <w:rPr>
                <w:rStyle w:val="Other"/>
              </w:rPr>
            </w:pPr>
            <w:r w:rsidRPr="00A03387">
              <w:rPr>
                <w:rStyle w:val="Other"/>
              </w:rPr>
              <w:t>discharged 31/3/26</w:t>
            </w:r>
          </w:p>
        </w:tc>
      </w:tr>
      <w:tr w:rsidR="000C0389" w:rsidRPr="00A03387" w14:paraId="6CDDC3A8" w14:textId="77777777" w:rsidTr="000C0389">
        <w:trPr>
          <w:trHeight w:hRule="exact" w:val="340"/>
          <w:jc w:val="center"/>
        </w:trPr>
        <w:tc>
          <w:tcPr>
            <w:tcW w:w="962" w:type="dxa"/>
            <w:vAlign w:val="center"/>
          </w:tcPr>
          <w:p w14:paraId="5075A3D5" w14:textId="12A7FE78" w:rsidR="000C0389" w:rsidRPr="00A03387" w:rsidRDefault="000C0389" w:rsidP="000C0389">
            <w:pPr>
              <w:pStyle w:val="Other0"/>
              <w:spacing w:after="0" w:line="240" w:lineRule="auto"/>
              <w:ind w:firstLine="0"/>
              <w:rPr>
                <w:rStyle w:val="Other"/>
              </w:rPr>
            </w:pPr>
            <w:r w:rsidRPr="00A03387">
              <w:rPr>
                <w:rStyle w:val="Other"/>
              </w:rPr>
              <w:t>402.</w:t>
            </w:r>
          </w:p>
        </w:tc>
        <w:tc>
          <w:tcPr>
            <w:tcW w:w="3345" w:type="dxa"/>
            <w:shd w:val="clear" w:color="auto" w:fill="auto"/>
            <w:vAlign w:val="center"/>
          </w:tcPr>
          <w:p w14:paraId="4C1AF6D3" w14:textId="583D09F1" w:rsidR="000C0389" w:rsidRPr="00A03387" w:rsidRDefault="000C0389" w:rsidP="000C0389">
            <w:pPr>
              <w:pStyle w:val="Other0"/>
              <w:spacing w:after="0" w:line="240" w:lineRule="auto"/>
              <w:ind w:firstLine="0"/>
              <w:rPr>
                <w:rStyle w:val="Other"/>
              </w:rPr>
            </w:pPr>
            <w:r w:rsidRPr="00A03387">
              <w:rPr>
                <w:rStyle w:val="Other"/>
              </w:rPr>
              <w:t>Hayes, T.</w:t>
            </w:r>
          </w:p>
        </w:tc>
        <w:tc>
          <w:tcPr>
            <w:tcW w:w="850" w:type="dxa"/>
            <w:vAlign w:val="center"/>
          </w:tcPr>
          <w:p w14:paraId="417BCB54" w14:textId="1C9AE8B6" w:rsidR="000C0389" w:rsidRPr="00A03387" w:rsidRDefault="000C0389" w:rsidP="000C0389">
            <w:pPr>
              <w:pStyle w:val="Other0"/>
              <w:spacing w:after="0" w:line="240" w:lineRule="auto"/>
              <w:ind w:firstLine="0"/>
              <w:rPr>
                <w:rStyle w:val="Other"/>
              </w:rPr>
            </w:pPr>
            <w:r w:rsidRPr="00A03387">
              <w:rPr>
                <w:rStyle w:val="Other"/>
              </w:rPr>
              <w:t>Sgt</w:t>
            </w:r>
          </w:p>
        </w:tc>
        <w:tc>
          <w:tcPr>
            <w:tcW w:w="850" w:type="dxa"/>
            <w:shd w:val="clear" w:color="auto" w:fill="auto"/>
            <w:vAlign w:val="center"/>
          </w:tcPr>
          <w:p w14:paraId="453424B7" w14:textId="1EE537FA" w:rsidR="000C0389" w:rsidRPr="00A03387" w:rsidRDefault="000C0389" w:rsidP="000C0389">
            <w:pPr>
              <w:pStyle w:val="Other0"/>
              <w:spacing w:after="0" w:line="240" w:lineRule="auto"/>
              <w:ind w:firstLine="0"/>
              <w:rPr>
                <w:rStyle w:val="Other"/>
              </w:rPr>
            </w:pPr>
            <w:r w:rsidRPr="00A03387">
              <w:rPr>
                <w:rStyle w:val="Other"/>
              </w:rPr>
              <w:t>H.R.</w:t>
            </w:r>
          </w:p>
        </w:tc>
        <w:tc>
          <w:tcPr>
            <w:tcW w:w="850" w:type="dxa"/>
            <w:shd w:val="clear" w:color="auto" w:fill="auto"/>
            <w:vAlign w:val="center"/>
          </w:tcPr>
          <w:p w14:paraId="7C715A17" w14:textId="4A933C32" w:rsidR="000C0389" w:rsidRDefault="000C0389" w:rsidP="000C0389">
            <w:pPr>
              <w:pStyle w:val="Other0"/>
              <w:spacing w:after="0" w:line="240" w:lineRule="auto"/>
              <w:ind w:firstLine="0"/>
            </w:pPr>
            <w:r w:rsidRPr="00A03387">
              <w:rPr>
                <w:rStyle w:val="Other"/>
              </w:rPr>
              <w:t>FS</w:t>
            </w:r>
          </w:p>
        </w:tc>
        <w:tc>
          <w:tcPr>
            <w:tcW w:w="1984" w:type="dxa"/>
            <w:shd w:val="clear" w:color="auto" w:fill="auto"/>
            <w:vAlign w:val="center"/>
          </w:tcPr>
          <w:p w14:paraId="239A2DDA" w14:textId="244986B3" w:rsidR="000C0389" w:rsidRPr="00A03387" w:rsidRDefault="000C0389" w:rsidP="000C0389">
            <w:pPr>
              <w:pStyle w:val="Other0"/>
              <w:spacing w:after="0" w:line="262" w:lineRule="auto"/>
              <w:ind w:firstLine="0"/>
              <w:rPr>
                <w:rStyle w:val="Other"/>
              </w:rPr>
            </w:pPr>
            <w:r w:rsidRPr="00A03387">
              <w:rPr>
                <w:rStyle w:val="Other"/>
              </w:rPr>
              <w:t>discharged 7/9/36</w:t>
            </w:r>
          </w:p>
        </w:tc>
      </w:tr>
      <w:tr w:rsidR="000C0389" w:rsidRPr="00A03387" w14:paraId="63D51CB9" w14:textId="77777777" w:rsidTr="000C0389">
        <w:trPr>
          <w:trHeight w:hRule="exact" w:val="340"/>
          <w:jc w:val="center"/>
        </w:trPr>
        <w:tc>
          <w:tcPr>
            <w:tcW w:w="962" w:type="dxa"/>
            <w:vAlign w:val="center"/>
          </w:tcPr>
          <w:p w14:paraId="5779878E" w14:textId="01BBC259" w:rsidR="000C0389" w:rsidRPr="00A03387" w:rsidRDefault="000C0389" w:rsidP="000C0389">
            <w:pPr>
              <w:pStyle w:val="Other0"/>
              <w:spacing w:after="0" w:line="240" w:lineRule="auto"/>
              <w:ind w:firstLine="0"/>
              <w:rPr>
                <w:rStyle w:val="Other"/>
              </w:rPr>
            </w:pPr>
            <w:r w:rsidRPr="00A03387">
              <w:rPr>
                <w:rStyle w:val="Other"/>
              </w:rPr>
              <w:t>805.</w:t>
            </w:r>
          </w:p>
        </w:tc>
        <w:tc>
          <w:tcPr>
            <w:tcW w:w="3345" w:type="dxa"/>
            <w:shd w:val="clear" w:color="auto" w:fill="auto"/>
            <w:vAlign w:val="center"/>
          </w:tcPr>
          <w:p w14:paraId="6C524992" w14:textId="38B3502C" w:rsidR="000C0389" w:rsidRPr="00A03387" w:rsidRDefault="000C0389" w:rsidP="000C0389">
            <w:pPr>
              <w:pStyle w:val="Other0"/>
              <w:spacing w:after="0" w:line="240" w:lineRule="auto"/>
              <w:ind w:firstLine="0"/>
              <w:rPr>
                <w:rStyle w:val="Other"/>
              </w:rPr>
            </w:pPr>
            <w:r w:rsidRPr="00A03387">
              <w:rPr>
                <w:rStyle w:val="Other"/>
              </w:rPr>
              <w:t>Haynes, W.S.</w:t>
            </w:r>
          </w:p>
        </w:tc>
        <w:tc>
          <w:tcPr>
            <w:tcW w:w="850" w:type="dxa"/>
            <w:vAlign w:val="center"/>
          </w:tcPr>
          <w:p w14:paraId="2BDD50F7" w14:textId="7DDE52FA" w:rsidR="000C0389" w:rsidRPr="00A03387" w:rsidRDefault="000C0389" w:rsidP="000C0389">
            <w:pPr>
              <w:pStyle w:val="Other0"/>
              <w:spacing w:after="0" w:line="240" w:lineRule="auto"/>
              <w:ind w:firstLine="0"/>
              <w:rPr>
                <w:rStyle w:val="Other"/>
              </w:rPr>
            </w:pPr>
            <w:r w:rsidRPr="00A03387">
              <w:rPr>
                <w:rStyle w:val="Other"/>
              </w:rPr>
              <w:t>Sgt</w:t>
            </w:r>
          </w:p>
        </w:tc>
        <w:tc>
          <w:tcPr>
            <w:tcW w:w="850" w:type="dxa"/>
            <w:shd w:val="clear" w:color="auto" w:fill="auto"/>
            <w:vAlign w:val="center"/>
          </w:tcPr>
          <w:p w14:paraId="6477CEFF" w14:textId="5AA13B66" w:rsidR="000C0389" w:rsidRPr="00A03387" w:rsidRDefault="000C0389" w:rsidP="000C0389">
            <w:pPr>
              <w:pStyle w:val="Other0"/>
              <w:spacing w:after="0" w:line="240" w:lineRule="auto"/>
              <w:ind w:firstLine="0"/>
              <w:rPr>
                <w:rStyle w:val="Other"/>
              </w:rPr>
            </w:pPr>
            <w:r w:rsidRPr="00A03387">
              <w:rPr>
                <w:rStyle w:val="Other"/>
              </w:rPr>
              <w:t>Tech</w:t>
            </w:r>
          </w:p>
        </w:tc>
        <w:tc>
          <w:tcPr>
            <w:tcW w:w="850" w:type="dxa"/>
            <w:shd w:val="clear" w:color="auto" w:fill="auto"/>
            <w:vAlign w:val="center"/>
          </w:tcPr>
          <w:p w14:paraId="634D0079" w14:textId="0D791FCF" w:rsidR="000C0389" w:rsidRDefault="000C0389" w:rsidP="000C0389">
            <w:pPr>
              <w:pStyle w:val="Other0"/>
              <w:spacing w:after="0" w:line="240" w:lineRule="auto"/>
              <w:ind w:firstLine="0"/>
            </w:pPr>
            <w:r w:rsidRPr="00A03387">
              <w:rPr>
                <w:rStyle w:val="Other"/>
              </w:rPr>
              <w:t>Sgt</w:t>
            </w:r>
          </w:p>
        </w:tc>
        <w:tc>
          <w:tcPr>
            <w:tcW w:w="1984" w:type="dxa"/>
            <w:shd w:val="clear" w:color="auto" w:fill="auto"/>
            <w:vAlign w:val="center"/>
          </w:tcPr>
          <w:p w14:paraId="1C181B1E" w14:textId="33C14CC8" w:rsidR="000C0389" w:rsidRPr="00A03387" w:rsidRDefault="000C0389" w:rsidP="000C0389">
            <w:pPr>
              <w:pStyle w:val="Other0"/>
              <w:spacing w:after="0" w:line="262" w:lineRule="auto"/>
              <w:ind w:firstLine="0"/>
              <w:rPr>
                <w:rStyle w:val="Other"/>
              </w:rPr>
            </w:pPr>
            <w:r w:rsidRPr="00A03387">
              <w:rPr>
                <w:rStyle w:val="Other"/>
              </w:rPr>
              <w:t>discharged 12/4/32</w:t>
            </w:r>
          </w:p>
        </w:tc>
      </w:tr>
    </w:tbl>
    <w:p w14:paraId="29FCD727" w14:textId="77777777" w:rsidR="00386610" w:rsidRPr="00A03387" w:rsidRDefault="00386610" w:rsidP="00F3578B">
      <w:pPr>
        <w:spacing w:line="360" w:lineRule="exact"/>
        <w:ind w:firstLine="720"/>
      </w:pPr>
    </w:p>
    <w:p w14:paraId="4BB40D76" w14:textId="77777777" w:rsidR="00386610" w:rsidRPr="00A03387" w:rsidRDefault="00386610" w:rsidP="00F3578B">
      <w:pPr>
        <w:spacing w:line="360" w:lineRule="exact"/>
        <w:ind w:firstLine="720"/>
      </w:pPr>
    </w:p>
    <w:p w14:paraId="55755290" w14:textId="77777777" w:rsidR="00386610" w:rsidRPr="00A03387" w:rsidRDefault="00386610" w:rsidP="00F3578B">
      <w:pPr>
        <w:spacing w:after="648" w:line="1" w:lineRule="exact"/>
        <w:ind w:firstLine="720"/>
      </w:pPr>
    </w:p>
    <w:p w14:paraId="006BBD46" w14:textId="2939FFDA" w:rsidR="00386610" w:rsidRPr="00A03387" w:rsidRDefault="00386610" w:rsidP="00F3578B">
      <w:pPr>
        <w:spacing w:line="1" w:lineRule="exact"/>
        <w:ind w:firstLine="720"/>
      </w:pPr>
    </w:p>
    <w:p w14:paraId="5A44B7D9" w14:textId="43BA625E" w:rsidR="00A4105B" w:rsidRPr="00A03387" w:rsidRDefault="00A4105B" w:rsidP="00F3578B">
      <w:pPr>
        <w:spacing w:line="1" w:lineRule="exact"/>
        <w:ind w:firstLine="720"/>
      </w:pPr>
    </w:p>
    <w:tbl>
      <w:tblPr>
        <w:tblOverlap w:val="never"/>
        <w:tblW w:w="8841" w:type="dxa"/>
        <w:jc w:val="center"/>
        <w:tblLayout w:type="fixed"/>
        <w:tblCellMar>
          <w:left w:w="10" w:type="dxa"/>
          <w:right w:w="10" w:type="dxa"/>
        </w:tblCellMar>
        <w:tblLook w:val="0000" w:firstRow="0" w:lastRow="0" w:firstColumn="0" w:lastColumn="0" w:noHBand="0" w:noVBand="0"/>
      </w:tblPr>
      <w:tblGrid>
        <w:gridCol w:w="962"/>
        <w:gridCol w:w="3345"/>
        <w:gridCol w:w="850"/>
        <w:gridCol w:w="850"/>
        <w:gridCol w:w="850"/>
        <w:gridCol w:w="1984"/>
      </w:tblGrid>
      <w:tr w:rsidR="00A4105B" w:rsidRPr="00A03387" w14:paraId="0318BA8C" w14:textId="77777777" w:rsidTr="00566FFF">
        <w:trPr>
          <w:trHeight w:hRule="exact" w:val="340"/>
          <w:jc w:val="center"/>
        </w:trPr>
        <w:tc>
          <w:tcPr>
            <w:tcW w:w="962" w:type="dxa"/>
            <w:vAlign w:val="center"/>
          </w:tcPr>
          <w:p w14:paraId="194DF134" w14:textId="77777777" w:rsidR="00A4105B" w:rsidRPr="00A03387" w:rsidRDefault="00A4105B" w:rsidP="00566FFF">
            <w:pPr>
              <w:pStyle w:val="Other0"/>
              <w:spacing w:after="0" w:line="240" w:lineRule="auto"/>
              <w:ind w:firstLine="0"/>
              <w:rPr>
                <w:rStyle w:val="Other"/>
              </w:rPr>
            </w:pPr>
            <w:r>
              <w:rPr>
                <w:rStyle w:val="Other"/>
              </w:rPr>
              <w:t>No.</w:t>
            </w:r>
          </w:p>
        </w:tc>
        <w:tc>
          <w:tcPr>
            <w:tcW w:w="3345" w:type="dxa"/>
            <w:shd w:val="clear" w:color="auto" w:fill="auto"/>
            <w:vAlign w:val="center"/>
          </w:tcPr>
          <w:p w14:paraId="5E2B048C" w14:textId="77777777" w:rsidR="00A4105B" w:rsidRPr="00A03387" w:rsidRDefault="00A4105B" w:rsidP="00566FFF">
            <w:pPr>
              <w:pStyle w:val="Other0"/>
              <w:spacing w:after="0" w:line="240" w:lineRule="auto"/>
              <w:ind w:firstLine="0"/>
            </w:pPr>
            <w:r w:rsidRPr="00A03387">
              <w:rPr>
                <w:rStyle w:val="Other"/>
              </w:rPr>
              <w:t>Name</w:t>
            </w:r>
          </w:p>
        </w:tc>
        <w:tc>
          <w:tcPr>
            <w:tcW w:w="850" w:type="dxa"/>
            <w:vAlign w:val="center"/>
          </w:tcPr>
          <w:p w14:paraId="335A5297" w14:textId="77777777" w:rsidR="00A4105B" w:rsidRPr="00A03387" w:rsidRDefault="00A4105B" w:rsidP="00566FFF">
            <w:pPr>
              <w:pStyle w:val="Other0"/>
              <w:spacing w:after="0" w:line="240" w:lineRule="auto"/>
              <w:ind w:firstLine="0"/>
              <w:rPr>
                <w:rStyle w:val="Other"/>
              </w:rPr>
            </w:pPr>
            <w:r w:rsidRPr="00A03387">
              <w:rPr>
                <w:rStyle w:val="Other"/>
              </w:rPr>
              <w:t>Rank</w:t>
            </w:r>
          </w:p>
        </w:tc>
        <w:tc>
          <w:tcPr>
            <w:tcW w:w="850" w:type="dxa"/>
            <w:shd w:val="clear" w:color="auto" w:fill="auto"/>
            <w:vAlign w:val="center"/>
          </w:tcPr>
          <w:p w14:paraId="2B1F3BA1" w14:textId="77777777" w:rsidR="00A4105B" w:rsidRPr="00A03387" w:rsidRDefault="00A4105B" w:rsidP="00566FFF">
            <w:pPr>
              <w:pStyle w:val="Other0"/>
              <w:spacing w:after="0" w:line="240" w:lineRule="auto"/>
              <w:ind w:firstLine="0"/>
            </w:pPr>
            <w:r w:rsidRPr="00A03387">
              <w:rPr>
                <w:rStyle w:val="Other"/>
              </w:rPr>
              <w:t>Unit</w:t>
            </w:r>
          </w:p>
        </w:tc>
        <w:tc>
          <w:tcPr>
            <w:tcW w:w="850" w:type="dxa"/>
            <w:shd w:val="clear" w:color="auto" w:fill="auto"/>
            <w:vAlign w:val="center"/>
          </w:tcPr>
          <w:p w14:paraId="683F61FB" w14:textId="77777777" w:rsidR="00A4105B" w:rsidRPr="00A03387" w:rsidRDefault="00A4105B" w:rsidP="00566FFF">
            <w:pPr>
              <w:pStyle w:val="Other0"/>
              <w:spacing w:after="0" w:line="240" w:lineRule="auto"/>
              <w:ind w:firstLine="0"/>
            </w:pPr>
            <w:r w:rsidRPr="00A03387">
              <w:rPr>
                <w:rStyle w:val="Other"/>
              </w:rPr>
              <w:t xml:space="preserve">Rank and </w:t>
            </w:r>
          </w:p>
        </w:tc>
        <w:tc>
          <w:tcPr>
            <w:tcW w:w="1984" w:type="dxa"/>
            <w:shd w:val="clear" w:color="auto" w:fill="auto"/>
            <w:vAlign w:val="center"/>
          </w:tcPr>
          <w:p w14:paraId="629ED9DC" w14:textId="77777777" w:rsidR="00A4105B" w:rsidRPr="00A03387" w:rsidRDefault="00A4105B" w:rsidP="00566FFF">
            <w:pPr>
              <w:pStyle w:val="Other0"/>
              <w:spacing w:after="0" w:line="262" w:lineRule="auto"/>
              <w:ind w:firstLine="0"/>
            </w:pPr>
            <w:r w:rsidRPr="00A03387">
              <w:rPr>
                <w:rStyle w:val="Other"/>
              </w:rPr>
              <w:t>Date of Release</w:t>
            </w:r>
          </w:p>
        </w:tc>
      </w:tr>
      <w:tr w:rsidR="00A4105B" w:rsidRPr="00A03387" w14:paraId="24C0CDDC" w14:textId="77777777" w:rsidTr="00A4105B">
        <w:trPr>
          <w:trHeight w:hRule="exact" w:val="680"/>
          <w:jc w:val="center"/>
        </w:trPr>
        <w:tc>
          <w:tcPr>
            <w:tcW w:w="962" w:type="dxa"/>
            <w:vAlign w:val="center"/>
          </w:tcPr>
          <w:p w14:paraId="66B9365E" w14:textId="77DF286E" w:rsidR="00A4105B" w:rsidRPr="00A03387" w:rsidRDefault="00A4105B" w:rsidP="00A4105B">
            <w:pPr>
              <w:pStyle w:val="Other0"/>
              <w:spacing w:after="0" w:line="240" w:lineRule="auto"/>
              <w:ind w:firstLine="0"/>
              <w:rPr>
                <w:rStyle w:val="Other"/>
              </w:rPr>
            </w:pPr>
            <w:r w:rsidRPr="00A03387">
              <w:rPr>
                <w:rStyle w:val="Other"/>
              </w:rPr>
              <w:t>1261.</w:t>
            </w:r>
          </w:p>
        </w:tc>
        <w:tc>
          <w:tcPr>
            <w:tcW w:w="3345" w:type="dxa"/>
            <w:shd w:val="clear" w:color="auto" w:fill="auto"/>
            <w:vAlign w:val="center"/>
          </w:tcPr>
          <w:p w14:paraId="6A67A61D" w14:textId="04DEA478" w:rsidR="00A4105B" w:rsidRPr="00A03387" w:rsidRDefault="00A4105B" w:rsidP="00A4105B">
            <w:pPr>
              <w:pStyle w:val="Other0"/>
              <w:spacing w:after="0" w:line="240" w:lineRule="auto"/>
              <w:ind w:firstLine="0"/>
            </w:pPr>
            <w:r w:rsidRPr="00A03387">
              <w:rPr>
                <w:rStyle w:val="Other"/>
              </w:rPr>
              <w:t>Heme, Frank</w:t>
            </w:r>
          </w:p>
        </w:tc>
        <w:tc>
          <w:tcPr>
            <w:tcW w:w="850" w:type="dxa"/>
            <w:vAlign w:val="center"/>
          </w:tcPr>
          <w:p w14:paraId="255CA1F2" w14:textId="511F33FC" w:rsidR="00A4105B" w:rsidRPr="00A03387" w:rsidRDefault="00A4105B" w:rsidP="00A4105B">
            <w:pPr>
              <w:pStyle w:val="Other0"/>
              <w:spacing w:after="0" w:line="240" w:lineRule="auto"/>
              <w:ind w:firstLine="0"/>
              <w:rPr>
                <w:rStyle w:val="Other"/>
              </w:rPr>
            </w:pPr>
            <w:r w:rsidRPr="00A03387">
              <w:rPr>
                <w:rStyle w:val="Other"/>
              </w:rPr>
              <w:t>Sgt</w:t>
            </w:r>
          </w:p>
        </w:tc>
        <w:tc>
          <w:tcPr>
            <w:tcW w:w="850" w:type="dxa"/>
            <w:shd w:val="clear" w:color="auto" w:fill="auto"/>
            <w:vAlign w:val="center"/>
          </w:tcPr>
          <w:p w14:paraId="6DBD7A9B" w14:textId="0291C879" w:rsidR="00A4105B" w:rsidRPr="00A03387" w:rsidRDefault="00A4105B" w:rsidP="00A4105B">
            <w:pPr>
              <w:pStyle w:val="Other0"/>
              <w:spacing w:after="0" w:line="240" w:lineRule="auto"/>
              <w:ind w:firstLine="0"/>
            </w:pPr>
            <w:r w:rsidRPr="00A03387">
              <w:rPr>
                <w:rStyle w:val="Other"/>
              </w:rPr>
              <w:t>C.B.</w:t>
            </w:r>
          </w:p>
        </w:tc>
        <w:tc>
          <w:tcPr>
            <w:tcW w:w="850" w:type="dxa"/>
            <w:shd w:val="clear" w:color="auto" w:fill="auto"/>
            <w:vAlign w:val="center"/>
          </w:tcPr>
          <w:p w14:paraId="19158745" w14:textId="19419AA4" w:rsidR="00A4105B" w:rsidRPr="00A03387" w:rsidRDefault="00A4105B" w:rsidP="00A4105B">
            <w:pPr>
              <w:pStyle w:val="Other0"/>
              <w:spacing w:after="0" w:line="240" w:lineRule="auto"/>
              <w:ind w:firstLine="0"/>
            </w:pPr>
            <w:r w:rsidRPr="00A03387">
              <w:rPr>
                <w:rStyle w:val="Other"/>
              </w:rPr>
              <w:t>W/C</w:t>
            </w:r>
          </w:p>
        </w:tc>
        <w:tc>
          <w:tcPr>
            <w:tcW w:w="1984" w:type="dxa"/>
            <w:shd w:val="clear" w:color="auto" w:fill="auto"/>
            <w:vAlign w:val="center"/>
          </w:tcPr>
          <w:p w14:paraId="42874DAE" w14:textId="77777777" w:rsidR="00A4105B" w:rsidRDefault="00A4105B" w:rsidP="00A4105B">
            <w:pPr>
              <w:pStyle w:val="Other0"/>
              <w:spacing w:after="0" w:line="262" w:lineRule="auto"/>
              <w:ind w:firstLine="0"/>
              <w:rPr>
                <w:rStyle w:val="Other"/>
              </w:rPr>
            </w:pPr>
            <w:proofErr w:type="spellStart"/>
            <w:r w:rsidRPr="00A03387">
              <w:rPr>
                <w:rStyle w:val="Other"/>
              </w:rPr>
              <w:t>co</w:t>
            </w:r>
            <w:r>
              <w:rPr>
                <w:rStyle w:val="Other"/>
              </w:rPr>
              <w:t>mmn</w:t>
            </w:r>
            <w:proofErr w:type="spellEnd"/>
            <w:r w:rsidRPr="00A03387">
              <w:rPr>
                <w:rStyle w:val="Other"/>
              </w:rPr>
              <w:t xml:space="preserve">. 15/ 6/40 (C2135) </w:t>
            </w:r>
          </w:p>
          <w:p w14:paraId="2DFB8241" w14:textId="1113E00F" w:rsidR="00A4105B" w:rsidRPr="00A03387" w:rsidRDefault="00A4105B" w:rsidP="00A4105B">
            <w:pPr>
              <w:pStyle w:val="Other0"/>
              <w:spacing w:after="0" w:line="262" w:lineRule="auto"/>
              <w:ind w:firstLine="0"/>
            </w:pPr>
            <w:r w:rsidRPr="00A03387">
              <w:rPr>
                <w:rStyle w:val="Other"/>
              </w:rPr>
              <w:t>retired 11/1/47</w:t>
            </w:r>
          </w:p>
        </w:tc>
      </w:tr>
      <w:tr w:rsidR="00A4105B" w:rsidRPr="00A03387" w14:paraId="31042111" w14:textId="77777777" w:rsidTr="00A4105B">
        <w:trPr>
          <w:trHeight w:hRule="exact" w:val="340"/>
          <w:jc w:val="center"/>
        </w:trPr>
        <w:tc>
          <w:tcPr>
            <w:tcW w:w="962" w:type="dxa"/>
            <w:vAlign w:val="center"/>
          </w:tcPr>
          <w:p w14:paraId="12D0A44D" w14:textId="0675632B" w:rsidR="00A4105B" w:rsidRPr="00A03387" w:rsidRDefault="00A4105B" w:rsidP="00A4105B">
            <w:pPr>
              <w:pStyle w:val="Other0"/>
              <w:spacing w:after="0" w:line="240" w:lineRule="auto"/>
              <w:ind w:firstLine="0"/>
              <w:rPr>
                <w:rStyle w:val="Other"/>
              </w:rPr>
            </w:pPr>
            <w:r w:rsidRPr="00A03387">
              <w:rPr>
                <w:rStyle w:val="Other"/>
              </w:rPr>
              <w:t>635.</w:t>
            </w:r>
          </w:p>
        </w:tc>
        <w:tc>
          <w:tcPr>
            <w:tcW w:w="3345" w:type="dxa"/>
            <w:shd w:val="clear" w:color="auto" w:fill="auto"/>
            <w:vAlign w:val="center"/>
          </w:tcPr>
          <w:p w14:paraId="693BE261" w14:textId="6C5836EE" w:rsidR="00A4105B" w:rsidRPr="00A03387" w:rsidRDefault="00A4105B" w:rsidP="00A4105B">
            <w:pPr>
              <w:pStyle w:val="Other0"/>
              <w:spacing w:after="0" w:line="240" w:lineRule="auto"/>
              <w:ind w:firstLine="0"/>
              <w:rPr>
                <w:rStyle w:val="Other"/>
              </w:rPr>
            </w:pPr>
            <w:r w:rsidRPr="00A03387">
              <w:rPr>
                <w:rStyle w:val="Other"/>
              </w:rPr>
              <w:t>Hennessey, R.P.</w:t>
            </w:r>
          </w:p>
        </w:tc>
        <w:tc>
          <w:tcPr>
            <w:tcW w:w="850" w:type="dxa"/>
            <w:vAlign w:val="center"/>
          </w:tcPr>
          <w:p w14:paraId="39689D39" w14:textId="351A29A2" w:rsidR="00A4105B" w:rsidRPr="00A03387" w:rsidRDefault="00A4105B" w:rsidP="00A4105B">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7D646274" w14:textId="2DC48B4C" w:rsidR="00A4105B" w:rsidRPr="00A03387" w:rsidRDefault="00A4105B" w:rsidP="00A4105B">
            <w:pPr>
              <w:pStyle w:val="Other0"/>
              <w:spacing w:after="0" w:line="240" w:lineRule="auto"/>
              <w:ind w:firstLine="0"/>
              <w:rPr>
                <w:rStyle w:val="Other"/>
              </w:rPr>
            </w:pPr>
            <w:proofErr w:type="spellStart"/>
            <w:r w:rsidRPr="00A03387">
              <w:rPr>
                <w:rStyle w:val="Other"/>
              </w:rPr>
              <w:t>Wpeg</w:t>
            </w:r>
            <w:proofErr w:type="spellEnd"/>
          </w:p>
        </w:tc>
        <w:tc>
          <w:tcPr>
            <w:tcW w:w="850" w:type="dxa"/>
            <w:shd w:val="clear" w:color="auto" w:fill="auto"/>
            <w:vAlign w:val="center"/>
          </w:tcPr>
          <w:p w14:paraId="0F21F8AD" w14:textId="77777777" w:rsidR="00A4105B" w:rsidRPr="00A03387" w:rsidRDefault="00A4105B" w:rsidP="00A4105B">
            <w:pPr>
              <w:pStyle w:val="Other0"/>
              <w:spacing w:after="0" w:line="240" w:lineRule="auto"/>
              <w:ind w:firstLine="0"/>
            </w:pPr>
          </w:p>
        </w:tc>
        <w:tc>
          <w:tcPr>
            <w:tcW w:w="1984" w:type="dxa"/>
            <w:shd w:val="clear" w:color="auto" w:fill="auto"/>
            <w:vAlign w:val="center"/>
          </w:tcPr>
          <w:p w14:paraId="254DB421" w14:textId="2D3FE2F2" w:rsidR="00A4105B" w:rsidRPr="00A03387" w:rsidRDefault="00A4105B" w:rsidP="00A4105B">
            <w:pPr>
              <w:pStyle w:val="Other0"/>
              <w:spacing w:after="0" w:line="262" w:lineRule="auto"/>
              <w:ind w:firstLine="0"/>
              <w:rPr>
                <w:rStyle w:val="Other"/>
              </w:rPr>
            </w:pPr>
            <w:r w:rsidRPr="00A03387">
              <w:rPr>
                <w:rStyle w:val="Other"/>
              </w:rPr>
              <w:t>discharged 31/ 1/43</w:t>
            </w:r>
          </w:p>
        </w:tc>
      </w:tr>
      <w:tr w:rsidR="00A4105B" w:rsidRPr="00A03387" w14:paraId="5C40BD7D" w14:textId="77777777" w:rsidTr="00A4105B">
        <w:trPr>
          <w:trHeight w:hRule="exact" w:val="340"/>
          <w:jc w:val="center"/>
        </w:trPr>
        <w:tc>
          <w:tcPr>
            <w:tcW w:w="962" w:type="dxa"/>
            <w:vAlign w:val="center"/>
          </w:tcPr>
          <w:p w14:paraId="45882C6B" w14:textId="3AB248AA" w:rsidR="00A4105B" w:rsidRPr="00A03387" w:rsidRDefault="00A4105B" w:rsidP="00A4105B">
            <w:pPr>
              <w:pStyle w:val="Other0"/>
              <w:spacing w:after="0" w:line="240" w:lineRule="auto"/>
              <w:ind w:firstLine="0"/>
              <w:rPr>
                <w:rStyle w:val="Other"/>
              </w:rPr>
            </w:pPr>
            <w:r w:rsidRPr="00A03387">
              <w:rPr>
                <w:rStyle w:val="Other"/>
              </w:rPr>
              <w:t>1004.</w:t>
            </w:r>
          </w:p>
        </w:tc>
        <w:tc>
          <w:tcPr>
            <w:tcW w:w="3345" w:type="dxa"/>
            <w:shd w:val="clear" w:color="auto" w:fill="auto"/>
            <w:vAlign w:val="center"/>
          </w:tcPr>
          <w:p w14:paraId="141CCF81" w14:textId="0F40302A" w:rsidR="00A4105B" w:rsidRPr="00A03387" w:rsidRDefault="00A4105B" w:rsidP="00A4105B">
            <w:pPr>
              <w:pStyle w:val="Other0"/>
              <w:spacing w:after="0" w:line="240" w:lineRule="auto"/>
              <w:ind w:firstLine="0"/>
              <w:rPr>
                <w:rStyle w:val="Other"/>
              </w:rPr>
            </w:pPr>
            <w:r w:rsidRPr="00A03387">
              <w:rPr>
                <w:rStyle w:val="Other"/>
              </w:rPr>
              <w:t>Hertle, J.E.</w:t>
            </w:r>
          </w:p>
        </w:tc>
        <w:tc>
          <w:tcPr>
            <w:tcW w:w="850" w:type="dxa"/>
            <w:vAlign w:val="center"/>
          </w:tcPr>
          <w:p w14:paraId="3051380B" w14:textId="47BBF295" w:rsidR="00A4105B" w:rsidRPr="00A03387" w:rsidRDefault="00A4105B" w:rsidP="00A4105B">
            <w:pPr>
              <w:pStyle w:val="Other0"/>
              <w:spacing w:after="0" w:line="240" w:lineRule="auto"/>
              <w:ind w:firstLine="0"/>
              <w:rPr>
                <w:rStyle w:val="Other"/>
              </w:rPr>
            </w:pPr>
            <w:r w:rsidRPr="00A03387">
              <w:rPr>
                <w:rStyle w:val="Other"/>
              </w:rPr>
              <w:t>AC1</w:t>
            </w:r>
          </w:p>
        </w:tc>
        <w:tc>
          <w:tcPr>
            <w:tcW w:w="850" w:type="dxa"/>
            <w:shd w:val="clear" w:color="auto" w:fill="auto"/>
            <w:vAlign w:val="center"/>
          </w:tcPr>
          <w:p w14:paraId="36DFCFF8" w14:textId="6820A512" w:rsidR="00A4105B" w:rsidRPr="00A03387" w:rsidRDefault="00A4105B" w:rsidP="00A4105B">
            <w:pPr>
              <w:pStyle w:val="Other0"/>
              <w:spacing w:after="0" w:line="240" w:lineRule="auto"/>
              <w:ind w:firstLine="0"/>
              <w:rPr>
                <w:rStyle w:val="Other"/>
              </w:rPr>
            </w:pPr>
            <w:r w:rsidRPr="00A03387">
              <w:rPr>
                <w:rStyle w:val="Other"/>
              </w:rPr>
              <w:t>Dart</w:t>
            </w:r>
          </w:p>
        </w:tc>
        <w:tc>
          <w:tcPr>
            <w:tcW w:w="850" w:type="dxa"/>
            <w:shd w:val="clear" w:color="auto" w:fill="auto"/>
            <w:vAlign w:val="center"/>
          </w:tcPr>
          <w:p w14:paraId="433A2BFE" w14:textId="04D6506F" w:rsidR="00A4105B" w:rsidRPr="00A03387" w:rsidRDefault="00A4105B" w:rsidP="00A4105B">
            <w:pPr>
              <w:pStyle w:val="Other0"/>
              <w:spacing w:after="0" w:line="240" w:lineRule="auto"/>
              <w:ind w:firstLine="0"/>
            </w:pPr>
            <w:r w:rsidRPr="00A03387">
              <w:rPr>
                <w:rStyle w:val="Other"/>
              </w:rPr>
              <w:t>Cpl</w:t>
            </w:r>
          </w:p>
        </w:tc>
        <w:tc>
          <w:tcPr>
            <w:tcW w:w="1984" w:type="dxa"/>
            <w:shd w:val="clear" w:color="auto" w:fill="auto"/>
            <w:vAlign w:val="center"/>
          </w:tcPr>
          <w:p w14:paraId="29B69361" w14:textId="06F22852" w:rsidR="00A4105B" w:rsidRPr="00A03387" w:rsidRDefault="00A4105B" w:rsidP="00A4105B">
            <w:pPr>
              <w:pStyle w:val="Other0"/>
              <w:spacing w:after="0" w:line="262" w:lineRule="auto"/>
              <w:ind w:firstLine="0"/>
              <w:rPr>
                <w:rStyle w:val="Other"/>
              </w:rPr>
            </w:pPr>
            <w:r w:rsidRPr="00A03387">
              <w:rPr>
                <w:rStyle w:val="Other"/>
              </w:rPr>
              <w:t>discharged 31/ 3/27</w:t>
            </w:r>
          </w:p>
        </w:tc>
      </w:tr>
      <w:tr w:rsidR="00A4105B" w:rsidRPr="00A03387" w14:paraId="3EE19572" w14:textId="77777777" w:rsidTr="00A4105B">
        <w:trPr>
          <w:trHeight w:hRule="exact" w:val="340"/>
          <w:jc w:val="center"/>
        </w:trPr>
        <w:tc>
          <w:tcPr>
            <w:tcW w:w="962" w:type="dxa"/>
            <w:vAlign w:val="center"/>
          </w:tcPr>
          <w:p w14:paraId="4D47ECF7" w14:textId="6F2F16EB" w:rsidR="00A4105B" w:rsidRPr="00A03387" w:rsidRDefault="00A4105B" w:rsidP="00A4105B">
            <w:pPr>
              <w:pStyle w:val="Other0"/>
              <w:spacing w:after="0" w:line="240" w:lineRule="auto"/>
              <w:ind w:firstLine="0"/>
              <w:rPr>
                <w:rStyle w:val="Other"/>
              </w:rPr>
            </w:pPr>
            <w:r w:rsidRPr="00A03387">
              <w:rPr>
                <w:rStyle w:val="Other"/>
              </w:rPr>
              <w:t>819.</w:t>
            </w:r>
          </w:p>
        </w:tc>
        <w:tc>
          <w:tcPr>
            <w:tcW w:w="3345" w:type="dxa"/>
            <w:shd w:val="clear" w:color="auto" w:fill="auto"/>
            <w:vAlign w:val="center"/>
          </w:tcPr>
          <w:p w14:paraId="5B5AB092" w14:textId="2C847DB9" w:rsidR="00A4105B" w:rsidRPr="00A03387" w:rsidRDefault="00A4105B" w:rsidP="00A4105B">
            <w:pPr>
              <w:pStyle w:val="Other0"/>
              <w:spacing w:after="0" w:line="240" w:lineRule="auto"/>
              <w:ind w:firstLine="0"/>
              <w:rPr>
                <w:rStyle w:val="Other"/>
              </w:rPr>
            </w:pPr>
            <w:r w:rsidRPr="00A03387">
              <w:rPr>
                <w:rStyle w:val="Other"/>
              </w:rPr>
              <w:t>Hirsch, A.T.</w:t>
            </w:r>
          </w:p>
        </w:tc>
        <w:tc>
          <w:tcPr>
            <w:tcW w:w="850" w:type="dxa"/>
            <w:vAlign w:val="center"/>
          </w:tcPr>
          <w:p w14:paraId="4134C002" w14:textId="105629F4" w:rsidR="00A4105B" w:rsidRPr="00A03387" w:rsidRDefault="00A4105B" w:rsidP="00A4105B">
            <w:pPr>
              <w:pStyle w:val="Other0"/>
              <w:spacing w:after="0" w:line="240" w:lineRule="auto"/>
              <w:ind w:firstLine="0"/>
              <w:rPr>
                <w:rStyle w:val="Other"/>
              </w:rPr>
            </w:pPr>
            <w:r w:rsidRPr="00A03387">
              <w:rPr>
                <w:rStyle w:val="Other"/>
              </w:rPr>
              <w:t>AC1</w:t>
            </w:r>
          </w:p>
        </w:tc>
        <w:tc>
          <w:tcPr>
            <w:tcW w:w="850" w:type="dxa"/>
            <w:shd w:val="clear" w:color="auto" w:fill="auto"/>
            <w:vAlign w:val="center"/>
          </w:tcPr>
          <w:p w14:paraId="1FB6E6F1" w14:textId="476998CD" w:rsidR="00A4105B" w:rsidRPr="00A03387" w:rsidRDefault="00A4105B" w:rsidP="00A4105B">
            <w:pPr>
              <w:pStyle w:val="Other0"/>
              <w:spacing w:after="0" w:line="240" w:lineRule="auto"/>
              <w:ind w:firstLine="0"/>
              <w:rPr>
                <w:rStyle w:val="Other"/>
              </w:rPr>
            </w:pPr>
            <w:r w:rsidRPr="00A03387">
              <w:rPr>
                <w:rStyle w:val="Other"/>
              </w:rPr>
              <w:t>Tech</w:t>
            </w:r>
          </w:p>
        </w:tc>
        <w:tc>
          <w:tcPr>
            <w:tcW w:w="850" w:type="dxa"/>
            <w:shd w:val="clear" w:color="auto" w:fill="auto"/>
            <w:vAlign w:val="center"/>
          </w:tcPr>
          <w:p w14:paraId="46C679B3" w14:textId="2CD87769" w:rsidR="00A4105B" w:rsidRPr="00A03387" w:rsidRDefault="00A4105B" w:rsidP="00A4105B">
            <w:pPr>
              <w:pStyle w:val="Other0"/>
              <w:spacing w:after="0" w:line="240" w:lineRule="auto"/>
              <w:ind w:firstLine="0"/>
            </w:pPr>
            <w:r w:rsidRPr="00A03387">
              <w:rPr>
                <w:rStyle w:val="Other"/>
              </w:rPr>
              <w:t>AC1</w:t>
            </w:r>
          </w:p>
        </w:tc>
        <w:tc>
          <w:tcPr>
            <w:tcW w:w="1984" w:type="dxa"/>
            <w:shd w:val="clear" w:color="auto" w:fill="auto"/>
            <w:vAlign w:val="center"/>
          </w:tcPr>
          <w:p w14:paraId="4737B32D" w14:textId="1301936E" w:rsidR="00A4105B" w:rsidRPr="00A03387" w:rsidRDefault="00A4105B" w:rsidP="00A4105B">
            <w:pPr>
              <w:pStyle w:val="Other0"/>
              <w:spacing w:after="0" w:line="262" w:lineRule="auto"/>
              <w:ind w:firstLine="0"/>
              <w:rPr>
                <w:rStyle w:val="Other"/>
              </w:rPr>
            </w:pPr>
            <w:r w:rsidRPr="00A03387">
              <w:rPr>
                <w:rStyle w:val="Other"/>
              </w:rPr>
              <w:t>discharged 30/ 6/24</w:t>
            </w:r>
          </w:p>
        </w:tc>
      </w:tr>
      <w:tr w:rsidR="00A4105B" w:rsidRPr="00A03387" w14:paraId="4F84E45E" w14:textId="77777777" w:rsidTr="00A4105B">
        <w:trPr>
          <w:trHeight w:hRule="exact" w:val="680"/>
          <w:jc w:val="center"/>
        </w:trPr>
        <w:tc>
          <w:tcPr>
            <w:tcW w:w="962" w:type="dxa"/>
            <w:vAlign w:val="center"/>
          </w:tcPr>
          <w:p w14:paraId="6FCACA2B" w14:textId="3839BD52" w:rsidR="00A4105B" w:rsidRPr="00A03387" w:rsidRDefault="00A4105B" w:rsidP="00A4105B">
            <w:pPr>
              <w:pStyle w:val="Other0"/>
              <w:spacing w:after="0" w:line="240" w:lineRule="auto"/>
              <w:ind w:firstLine="0"/>
              <w:rPr>
                <w:rStyle w:val="Other"/>
              </w:rPr>
            </w:pPr>
            <w:r w:rsidRPr="00A03387">
              <w:rPr>
                <w:rStyle w:val="Other"/>
              </w:rPr>
              <w:t>1246.</w:t>
            </w:r>
          </w:p>
        </w:tc>
        <w:tc>
          <w:tcPr>
            <w:tcW w:w="3345" w:type="dxa"/>
            <w:shd w:val="clear" w:color="auto" w:fill="auto"/>
            <w:vAlign w:val="center"/>
          </w:tcPr>
          <w:p w14:paraId="71D7DA1A" w14:textId="77777777" w:rsidR="00A4105B" w:rsidRPr="00A03387" w:rsidRDefault="00A4105B" w:rsidP="00A4105B">
            <w:pPr>
              <w:pStyle w:val="Other0"/>
              <w:spacing w:after="0" w:line="240" w:lineRule="auto"/>
              <w:ind w:firstLine="0"/>
            </w:pPr>
            <w:r w:rsidRPr="00A03387">
              <w:rPr>
                <w:rStyle w:val="Other"/>
              </w:rPr>
              <w:t>Hobson, George</w:t>
            </w:r>
          </w:p>
          <w:p w14:paraId="51BABC5F" w14:textId="00D7049F" w:rsidR="00A4105B" w:rsidRPr="00A03387" w:rsidRDefault="00A4105B" w:rsidP="00A4105B">
            <w:pPr>
              <w:pStyle w:val="Other0"/>
              <w:spacing w:after="0" w:line="240" w:lineRule="auto"/>
              <w:ind w:firstLine="0"/>
              <w:rPr>
                <w:rStyle w:val="Other"/>
              </w:rPr>
            </w:pPr>
            <w:r w:rsidRPr="00A03387">
              <w:rPr>
                <w:rStyle w:val="Other"/>
              </w:rPr>
              <w:t>Lionel</w:t>
            </w:r>
          </w:p>
        </w:tc>
        <w:tc>
          <w:tcPr>
            <w:tcW w:w="850" w:type="dxa"/>
            <w:vAlign w:val="center"/>
          </w:tcPr>
          <w:p w14:paraId="03D95FF5" w14:textId="549437BA" w:rsidR="00A4105B" w:rsidRPr="00A03387" w:rsidRDefault="00A4105B" w:rsidP="00A4105B">
            <w:pPr>
              <w:pStyle w:val="Other0"/>
              <w:spacing w:after="0" w:line="240" w:lineRule="auto"/>
              <w:ind w:firstLine="0"/>
              <w:rPr>
                <w:rStyle w:val="Other"/>
              </w:rPr>
            </w:pPr>
            <w:r w:rsidRPr="00A03387">
              <w:rPr>
                <w:rStyle w:val="Other"/>
              </w:rPr>
              <w:t>Cpl</w:t>
            </w:r>
          </w:p>
        </w:tc>
        <w:tc>
          <w:tcPr>
            <w:tcW w:w="850" w:type="dxa"/>
            <w:shd w:val="clear" w:color="auto" w:fill="auto"/>
            <w:vAlign w:val="center"/>
          </w:tcPr>
          <w:p w14:paraId="4542EC81" w14:textId="3917D494" w:rsidR="00A4105B" w:rsidRPr="00A03387" w:rsidRDefault="00A4105B" w:rsidP="00A4105B">
            <w:pPr>
              <w:pStyle w:val="Other0"/>
              <w:spacing w:after="0" w:line="240" w:lineRule="auto"/>
              <w:ind w:firstLine="0"/>
              <w:rPr>
                <w:rStyle w:val="Other"/>
              </w:rPr>
            </w:pPr>
            <w:r w:rsidRPr="00A03387">
              <w:rPr>
                <w:rStyle w:val="Other"/>
              </w:rPr>
              <w:t>C.B.</w:t>
            </w:r>
          </w:p>
        </w:tc>
        <w:tc>
          <w:tcPr>
            <w:tcW w:w="850" w:type="dxa"/>
            <w:shd w:val="clear" w:color="auto" w:fill="auto"/>
            <w:vAlign w:val="center"/>
          </w:tcPr>
          <w:p w14:paraId="3377FB0A" w14:textId="0769BCC2" w:rsidR="00A4105B" w:rsidRPr="00A03387" w:rsidRDefault="00A4105B" w:rsidP="00A4105B">
            <w:pPr>
              <w:pStyle w:val="Other0"/>
              <w:spacing w:after="0" w:line="240" w:lineRule="auto"/>
              <w:ind w:firstLine="0"/>
            </w:pPr>
            <w:r w:rsidRPr="00A03387">
              <w:rPr>
                <w:rStyle w:val="Other"/>
              </w:rPr>
              <w:t>S/L</w:t>
            </w:r>
          </w:p>
        </w:tc>
        <w:tc>
          <w:tcPr>
            <w:tcW w:w="1984" w:type="dxa"/>
            <w:shd w:val="clear" w:color="auto" w:fill="auto"/>
            <w:vAlign w:val="center"/>
          </w:tcPr>
          <w:p w14:paraId="5D71F8EE" w14:textId="07F18CA0" w:rsidR="00A4105B" w:rsidRDefault="00A4105B" w:rsidP="00A4105B">
            <w:pPr>
              <w:pStyle w:val="Other0"/>
              <w:spacing w:after="0" w:line="262" w:lineRule="auto"/>
              <w:ind w:firstLine="0"/>
              <w:rPr>
                <w:rStyle w:val="Other"/>
              </w:rPr>
            </w:pPr>
            <w:proofErr w:type="spellStart"/>
            <w:r w:rsidRPr="00A03387">
              <w:rPr>
                <w:rStyle w:val="Other"/>
              </w:rPr>
              <w:t>co</w:t>
            </w:r>
            <w:r>
              <w:rPr>
                <w:rStyle w:val="Other"/>
              </w:rPr>
              <w:t>mmn</w:t>
            </w:r>
            <w:proofErr w:type="spellEnd"/>
            <w:r w:rsidRPr="00A03387">
              <w:rPr>
                <w:rStyle w:val="Other"/>
              </w:rPr>
              <w:t xml:space="preserve">. 24/ 3/41 (C4616) </w:t>
            </w:r>
          </w:p>
          <w:p w14:paraId="1CE670DF" w14:textId="41B87BCB" w:rsidR="00A4105B" w:rsidRPr="00A03387" w:rsidRDefault="00A4105B" w:rsidP="00A4105B">
            <w:pPr>
              <w:pStyle w:val="Other0"/>
              <w:spacing w:after="0" w:line="262" w:lineRule="auto"/>
              <w:ind w:firstLine="0"/>
              <w:rPr>
                <w:rStyle w:val="Other"/>
              </w:rPr>
            </w:pPr>
            <w:r w:rsidRPr="00A03387">
              <w:rPr>
                <w:rStyle w:val="Other"/>
              </w:rPr>
              <w:t>retired 23/10/46</w:t>
            </w:r>
            <w:r w:rsidRPr="00A03387">
              <w:rPr>
                <w:rStyle w:val="Other"/>
              </w:rPr>
              <w:tab/>
            </w:r>
            <w:r w:rsidRPr="00A03387">
              <w:rPr>
                <w:rStyle w:val="Other"/>
                <w:vertAlign w:val="superscript"/>
              </w:rPr>
              <w:t>;</w:t>
            </w:r>
          </w:p>
        </w:tc>
      </w:tr>
      <w:tr w:rsidR="00A4105B" w:rsidRPr="00A03387" w14:paraId="7E850318" w14:textId="77777777" w:rsidTr="00A4105B">
        <w:trPr>
          <w:trHeight w:hRule="exact" w:val="340"/>
          <w:jc w:val="center"/>
        </w:trPr>
        <w:tc>
          <w:tcPr>
            <w:tcW w:w="962" w:type="dxa"/>
            <w:vAlign w:val="center"/>
          </w:tcPr>
          <w:p w14:paraId="38818635" w14:textId="4FD49CF7" w:rsidR="00A4105B" w:rsidRPr="00A03387" w:rsidRDefault="00A4105B" w:rsidP="00A4105B">
            <w:pPr>
              <w:pStyle w:val="Other0"/>
              <w:spacing w:after="0" w:line="240" w:lineRule="auto"/>
              <w:ind w:firstLine="0"/>
              <w:rPr>
                <w:rStyle w:val="Other"/>
              </w:rPr>
            </w:pPr>
            <w:r w:rsidRPr="00A03387">
              <w:rPr>
                <w:rStyle w:val="Other"/>
              </w:rPr>
              <w:t>1214.</w:t>
            </w:r>
          </w:p>
        </w:tc>
        <w:tc>
          <w:tcPr>
            <w:tcW w:w="3345" w:type="dxa"/>
            <w:shd w:val="clear" w:color="auto" w:fill="auto"/>
            <w:vAlign w:val="center"/>
          </w:tcPr>
          <w:p w14:paraId="5C0671E6" w14:textId="53D8EDE6" w:rsidR="00A4105B" w:rsidRPr="00A03387" w:rsidRDefault="00A4105B" w:rsidP="00A4105B">
            <w:pPr>
              <w:pStyle w:val="Other0"/>
              <w:spacing w:after="0" w:line="240" w:lineRule="auto"/>
              <w:ind w:firstLine="0"/>
              <w:rPr>
                <w:rStyle w:val="Other"/>
              </w:rPr>
            </w:pPr>
            <w:r w:rsidRPr="00A03387">
              <w:rPr>
                <w:rStyle w:val="Other"/>
              </w:rPr>
              <w:t>Holdsworth, A.</w:t>
            </w:r>
          </w:p>
        </w:tc>
        <w:tc>
          <w:tcPr>
            <w:tcW w:w="850" w:type="dxa"/>
            <w:vAlign w:val="center"/>
          </w:tcPr>
          <w:p w14:paraId="7E4C6BCD" w14:textId="552ABC5A" w:rsidR="00A4105B" w:rsidRPr="00A03387" w:rsidRDefault="00A4105B" w:rsidP="00A4105B">
            <w:pPr>
              <w:pStyle w:val="Other0"/>
              <w:spacing w:after="0" w:line="240" w:lineRule="auto"/>
              <w:ind w:firstLine="0"/>
              <w:rPr>
                <w:rStyle w:val="Other"/>
              </w:rPr>
            </w:pPr>
            <w:r w:rsidRPr="00A03387">
              <w:rPr>
                <w:rStyle w:val="Other"/>
              </w:rPr>
              <w:t>AC1</w:t>
            </w:r>
          </w:p>
        </w:tc>
        <w:tc>
          <w:tcPr>
            <w:tcW w:w="850" w:type="dxa"/>
            <w:shd w:val="clear" w:color="auto" w:fill="auto"/>
            <w:vAlign w:val="center"/>
          </w:tcPr>
          <w:p w14:paraId="54D0A337" w14:textId="6242FF04" w:rsidR="00A4105B" w:rsidRPr="00A03387" w:rsidRDefault="00A4105B" w:rsidP="00A4105B">
            <w:pPr>
              <w:pStyle w:val="Other0"/>
              <w:spacing w:after="0" w:line="240" w:lineRule="auto"/>
              <w:ind w:firstLine="0"/>
              <w:rPr>
                <w:rStyle w:val="Other"/>
              </w:rPr>
            </w:pPr>
            <w:r w:rsidRPr="00A03387">
              <w:rPr>
                <w:rStyle w:val="Other"/>
              </w:rPr>
              <w:t>C.B.</w:t>
            </w:r>
          </w:p>
        </w:tc>
        <w:tc>
          <w:tcPr>
            <w:tcW w:w="850" w:type="dxa"/>
            <w:shd w:val="clear" w:color="auto" w:fill="auto"/>
            <w:vAlign w:val="center"/>
          </w:tcPr>
          <w:p w14:paraId="631245AD" w14:textId="77777777" w:rsidR="00A4105B" w:rsidRPr="00A03387" w:rsidRDefault="00A4105B" w:rsidP="00A4105B">
            <w:pPr>
              <w:pStyle w:val="Other0"/>
              <w:spacing w:after="0" w:line="240" w:lineRule="auto"/>
              <w:ind w:firstLine="0"/>
            </w:pPr>
          </w:p>
        </w:tc>
        <w:tc>
          <w:tcPr>
            <w:tcW w:w="1984" w:type="dxa"/>
            <w:shd w:val="clear" w:color="auto" w:fill="auto"/>
            <w:vAlign w:val="center"/>
          </w:tcPr>
          <w:p w14:paraId="4F07EFBD" w14:textId="77777777" w:rsidR="00A4105B" w:rsidRPr="00A03387" w:rsidRDefault="00A4105B" w:rsidP="00A4105B">
            <w:pPr>
              <w:pStyle w:val="Other0"/>
              <w:spacing w:after="0" w:line="262" w:lineRule="auto"/>
              <w:ind w:firstLine="0"/>
              <w:rPr>
                <w:rStyle w:val="Other"/>
              </w:rPr>
            </w:pPr>
          </w:p>
        </w:tc>
      </w:tr>
      <w:tr w:rsidR="00A4105B" w:rsidRPr="00A03387" w14:paraId="3AAD73EF" w14:textId="77777777" w:rsidTr="00A4105B">
        <w:trPr>
          <w:trHeight w:hRule="exact" w:val="680"/>
          <w:jc w:val="center"/>
        </w:trPr>
        <w:tc>
          <w:tcPr>
            <w:tcW w:w="962" w:type="dxa"/>
            <w:vAlign w:val="center"/>
          </w:tcPr>
          <w:p w14:paraId="15A45ACF" w14:textId="2B456B25" w:rsidR="00A4105B" w:rsidRPr="00A03387" w:rsidRDefault="00A4105B" w:rsidP="00A4105B">
            <w:pPr>
              <w:pStyle w:val="Other0"/>
              <w:spacing w:after="0" w:line="240" w:lineRule="auto"/>
              <w:ind w:firstLine="0"/>
              <w:rPr>
                <w:rStyle w:val="Other"/>
              </w:rPr>
            </w:pPr>
            <w:r w:rsidRPr="00A03387">
              <w:rPr>
                <w:rStyle w:val="Other"/>
              </w:rPr>
              <w:t>608.</w:t>
            </w:r>
          </w:p>
        </w:tc>
        <w:tc>
          <w:tcPr>
            <w:tcW w:w="3345" w:type="dxa"/>
            <w:shd w:val="clear" w:color="auto" w:fill="auto"/>
            <w:vAlign w:val="center"/>
          </w:tcPr>
          <w:p w14:paraId="5D3C7E14" w14:textId="442B7BDA" w:rsidR="00A4105B" w:rsidRPr="00A03387" w:rsidRDefault="00A4105B" w:rsidP="00A4105B">
            <w:pPr>
              <w:pStyle w:val="Other0"/>
              <w:spacing w:after="0" w:line="240" w:lineRule="auto"/>
              <w:ind w:firstLine="0"/>
              <w:rPr>
                <w:rStyle w:val="Other"/>
              </w:rPr>
            </w:pPr>
            <w:r w:rsidRPr="00A03387">
              <w:rPr>
                <w:rStyle w:val="Other"/>
              </w:rPr>
              <w:t>Hopkins, Arthur Ernest</w:t>
            </w:r>
          </w:p>
        </w:tc>
        <w:tc>
          <w:tcPr>
            <w:tcW w:w="850" w:type="dxa"/>
            <w:vAlign w:val="center"/>
          </w:tcPr>
          <w:p w14:paraId="74BDBF05" w14:textId="6388A41B" w:rsidR="00A4105B" w:rsidRPr="00A03387" w:rsidRDefault="00A4105B" w:rsidP="00A4105B">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2E562964" w14:textId="3F3E20B5" w:rsidR="00A4105B" w:rsidRPr="00A03387" w:rsidRDefault="00A4105B" w:rsidP="00A4105B">
            <w:pPr>
              <w:pStyle w:val="Other0"/>
              <w:spacing w:after="0" w:line="240" w:lineRule="auto"/>
              <w:ind w:firstLine="0"/>
              <w:rPr>
                <w:rStyle w:val="Other"/>
              </w:rPr>
            </w:pPr>
            <w:proofErr w:type="spellStart"/>
            <w:r w:rsidRPr="00A03387">
              <w:rPr>
                <w:rStyle w:val="Other"/>
              </w:rPr>
              <w:t>Wpeg</w:t>
            </w:r>
            <w:proofErr w:type="spellEnd"/>
          </w:p>
        </w:tc>
        <w:tc>
          <w:tcPr>
            <w:tcW w:w="850" w:type="dxa"/>
            <w:shd w:val="clear" w:color="auto" w:fill="auto"/>
            <w:vAlign w:val="center"/>
          </w:tcPr>
          <w:p w14:paraId="3A7E9D7F" w14:textId="7E7B0822" w:rsidR="00A4105B" w:rsidRPr="00A03387" w:rsidRDefault="00A4105B" w:rsidP="00A4105B">
            <w:pPr>
              <w:pStyle w:val="Other0"/>
              <w:spacing w:after="0" w:line="240" w:lineRule="auto"/>
              <w:ind w:firstLine="0"/>
            </w:pPr>
            <w:r w:rsidRPr="00A03387">
              <w:rPr>
                <w:rStyle w:val="Other"/>
              </w:rPr>
              <w:t>F/L</w:t>
            </w:r>
          </w:p>
        </w:tc>
        <w:tc>
          <w:tcPr>
            <w:tcW w:w="1984" w:type="dxa"/>
            <w:shd w:val="clear" w:color="auto" w:fill="auto"/>
            <w:vAlign w:val="center"/>
          </w:tcPr>
          <w:p w14:paraId="5AAF4473" w14:textId="77777777" w:rsidR="00A4105B" w:rsidRDefault="00A4105B" w:rsidP="00A4105B">
            <w:pPr>
              <w:pStyle w:val="Other0"/>
              <w:spacing w:after="0" w:line="262" w:lineRule="auto"/>
              <w:ind w:firstLine="0"/>
              <w:rPr>
                <w:rStyle w:val="Other"/>
              </w:rPr>
            </w:pPr>
            <w:proofErr w:type="spellStart"/>
            <w:r w:rsidRPr="00A03387">
              <w:rPr>
                <w:rStyle w:val="Other"/>
              </w:rPr>
              <w:t>conmn</w:t>
            </w:r>
            <w:proofErr w:type="spellEnd"/>
            <w:r w:rsidRPr="00A03387">
              <w:rPr>
                <w:rStyle w:val="Other"/>
              </w:rPr>
              <w:t xml:space="preserve">. 13/11/42 (C20093) </w:t>
            </w:r>
          </w:p>
          <w:p w14:paraId="266CE582" w14:textId="26EC84CC" w:rsidR="00A4105B" w:rsidRPr="00A03387" w:rsidRDefault="00A4105B" w:rsidP="00A4105B">
            <w:pPr>
              <w:pStyle w:val="Other0"/>
              <w:spacing w:after="0" w:line="262" w:lineRule="auto"/>
              <w:ind w:firstLine="0"/>
              <w:rPr>
                <w:rStyle w:val="Other"/>
              </w:rPr>
            </w:pPr>
            <w:r w:rsidRPr="00A03387">
              <w:rPr>
                <w:rStyle w:val="Other"/>
              </w:rPr>
              <w:t>retired 17/6/46</w:t>
            </w:r>
          </w:p>
        </w:tc>
      </w:tr>
      <w:tr w:rsidR="00A4105B" w:rsidRPr="00A03387" w14:paraId="69BE27C3" w14:textId="77777777" w:rsidTr="00A4105B">
        <w:trPr>
          <w:trHeight w:hRule="exact" w:val="1587"/>
          <w:jc w:val="center"/>
        </w:trPr>
        <w:tc>
          <w:tcPr>
            <w:tcW w:w="962" w:type="dxa"/>
            <w:vAlign w:val="center"/>
          </w:tcPr>
          <w:p w14:paraId="6162320A" w14:textId="3F085582" w:rsidR="00A4105B" w:rsidRPr="00A03387" w:rsidRDefault="00A4105B" w:rsidP="00A4105B">
            <w:pPr>
              <w:pStyle w:val="Other0"/>
              <w:spacing w:after="0" w:line="240" w:lineRule="auto"/>
              <w:ind w:firstLine="0"/>
              <w:rPr>
                <w:rStyle w:val="Other"/>
              </w:rPr>
            </w:pPr>
            <w:r w:rsidRPr="00A03387">
              <w:rPr>
                <w:rStyle w:val="Other"/>
              </w:rPr>
              <w:t>808.</w:t>
            </w:r>
          </w:p>
        </w:tc>
        <w:tc>
          <w:tcPr>
            <w:tcW w:w="3345" w:type="dxa"/>
            <w:shd w:val="clear" w:color="auto" w:fill="auto"/>
            <w:vAlign w:val="center"/>
          </w:tcPr>
          <w:p w14:paraId="0F2697EF" w14:textId="533B43B2" w:rsidR="00A4105B" w:rsidRPr="00A03387" w:rsidRDefault="00A4105B" w:rsidP="00A4105B">
            <w:pPr>
              <w:pStyle w:val="Other0"/>
              <w:spacing w:after="0" w:line="240" w:lineRule="auto"/>
              <w:ind w:firstLine="0"/>
              <w:rPr>
                <w:rStyle w:val="Other"/>
              </w:rPr>
            </w:pPr>
            <w:r w:rsidRPr="00A03387">
              <w:rPr>
                <w:rStyle w:val="Other"/>
              </w:rPr>
              <w:t>Homer, A. James</w:t>
            </w:r>
          </w:p>
        </w:tc>
        <w:tc>
          <w:tcPr>
            <w:tcW w:w="850" w:type="dxa"/>
            <w:vAlign w:val="center"/>
          </w:tcPr>
          <w:p w14:paraId="569F5E53" w14:textId="0C0C90BB" w:rsidR="00A4105B" w:rsidRPr="00A03387" w:rsidRDefault="00A4105B" w:rsidP="00A4105B">
            <w:pPr>
              <w:pStyle w:val="Other0"/>
              <w:spacing w:after="0" w:line="240" w:lineRule="auto"/>
              <w:ind w:firstLine="0"/>
              <w:rPr>
                <w:rStyle w:val="Other"/>
              </w:rPr>
            </w:pPr>
            <w:r w:rsidRPr="00A03387">
              <w:rPr>
                <w:rStyle w:val="Other"/>
              </w:rPr>
              <w:t>Cpl</w:t>
            </w:r>
          </w:p>
        </w:tc>
        <w:tc>
          <w:tcPr>
            <w:tcW w:w="850" w:type="dxa"/>
            <w:shd w:val="clear" w:color="auto" w:fill="auto"/>
            <w:vAlign w:val="center"/>
          </w:tcPr>
          <w:p w14:paraId="3AF28054" w14:textId="4D799AF1" w:rsidR="00A4105B" w:rsidRPr="00A03387" w:rsidRDefault="00A4105B" w:rsidP="00A4105B">
            <w:pPr>
              <w:pStyle w:val="Other0"/>
              <w:spacing w:after="0" w:line="240" w:lineRule="auto"/>
              <w:ind w:firstLine="0"/>
              <w:rPr>
                <w:rStyle w:val="Other"/>
              </w:rPr>
            </w:pPr>
            <w:r w:rsidRPr="00A03387">
              <w:rPr>
                <w:rStyle w:val="Other"/>
              </w:rPr>
              <w:t>Ott.</w:t>
            </w:r>
          </w:p>
        </w:tc>
        <w:tc>
          <w:tcPr>
            <w:tcW w:w="850" w:type="dxa"/>
            <w:shd w:val="clear" w:color="auto" w:fill="auto"/>
            <w:vAlign w:val="center"/>
          </w:tcPr>
          <w:p w14:paraId="0431D8C2" w14:textId="50F40041" w:rsidR="00A4105B" w:rsidRPr="00A03387" w:rsidRDefault="00A4105B" w:rsidP="00A4105B">
            <w:pPr>
              <w:pStyle w:val="Other0"/>
              <w:spacing w:after="0" w:line="240" w:lineRule="auto"/>
              <w:ind w:firstLine="0"/>
            </w:pPr>
            <w:r w:rsidRPr="00A03387">
              <w:rPr>
                <w:rStyle w:val="Other"/>
              </w:rPr>
              <w:t>W/C</w:t>
            </w:r>
          </w:p>
        </w:tc>
        <w:tc>
          <w:tcPr>
            <w:tcW w:w="1984" w:type="dxa"/>
            <w:shd w:val="clear" w:color="auto" w:fill="auto"/>
            <w:vAlign w:val="center"/>
          </w:tcPr>
          <w:p w14:paraId="641FED8D" w14:textId="10E1CE6A" w:rsidR="00A4105B" w:rsidRDefault="00A4105B" w:rsidP="00A4105B">
            <w:pPr>
              <w:pStyle w:val="Other0"/>
              <w:spacing w:after="0" w:line="262" w:lineRule="auto"/>
              <w:ind w:firstLine="0"/>
              <w:rPr>
                <w:rStyle w:val="Other"/>
              </w:rPr>
            </w:pPr>
            <w:r w:rsidRPr="00A03387">
              <w:rPr>
                <w:rStyle w:val="Other"/>
              </w:rPr>
              <w:t xml:space="preserve">discharged 12/4/24 re-enlisted, </w:t>
            </w:r>
            <w:proofErr w:type="gramStart"/>
            <w:r w:rsidRPr="00A03387">
              <w:rPr>
                <w:rStyle w:val="Other"/>
              </w:rPr>
              <w:t>Non-Per</w:t>
            </w:r>
            <w:r>
              <w:rPr>
                <w:rStyle w:val="Other"/>
              </w:rPr>
              <w:t>m</w:t>
            </w:r>
            <w:r w:rsidRPr="00A03387">
              <w:rPr>
                <w:rStyle w:val="Other"/>
              </w:rPr>
              <w:t>anent</w:t>
            </w:r>
            <w:proofErr w:type="gramEnd"/>
            <w:r w:rsidRPr="00A03387">
              <w:rPr>
                <w:rStyle w:val="Other"/>
              </w:rPr>
              <w:t xml:space="preserve"> 13/4/24 (#5001) </w:t>
            </w:r>
          </w:p>
          <w:p w14:paraId="042F15ED" w14:textId="77777777" w:rsidR="00A4105B" w:rsidRDefault="00A4105B" w:rsidP="00A4105B">
            <w:pPr>
              <w:pStyle w:val="Other0"/>
              <w:spacing w:after="0" w:line="262" w:lineRule="auto"/>
              <w:ind w:firstLine="0"/>
              <w:rPr>
                <w:rStyle w:val="Other"/>
              </w:rPr>
            </w:pPr>
            <w:proofErr w:type="spellStart"/>
            <w:r w:rsidRPr="00A03387">
              <w:rPr>
                <w:rStyle w:val="Other"/>
              </w:rPr>
              <w:t>commn</w:t>
            </w:r>
            <w:proofErr w:type="spellEnd"/>
            <w:r w:rsidRPr="00A03387">
              <w:rPr>
                <w:rStyle w:val="Other"/>
              </w:rPr>
              <w:t xml:space="preserve">. 15/11/39 (C1565) </w:t>
            </w:r>
          </w:p>
          <w:p w14:paraId="07552D79" w14:textId="37E91749" w:rsidR="00A4105B" w:rsidRPr="00A03387" w:rsidRDefault="00A4105B" w:rsidP="00A4105B">
            <w:pPr>
              <w:pStyle w:val="Other0"/>
              <w:spacing w:after="0" w:line="262" w:lineRule="auto"/>
              <w:ind w:firstLine="0"/>
              <w:rPr>
                <w:rStyle w:val="Other"/>
              </w:rPr>
            </w:pPr>
            <w:r w:rsidRPr="00A03387">
              <w:rPr>
                <w:rStyle w:val="Other"/>
              </w:rPr>
              <w:t>released 12/ 9/46</w:t>
            </w:r>
          </w:p>
        </w:tc>
      </w:tr>
      <w:tr w:rsidR="00A4105B" w:rsidRPr="00A03387" w14:paraId="55C80C63" w14:textId="77777777" w:rsidTr="00A4105B">
        <w:trPr>
          <w:trHeight w:hRule="exact" w:val="340"/>
          <w:jc w:val="center"/>
        </w:trPr>
        <w:tc>
          <w:tcPr>
            <w:tcW w:w="962" w:type="dxa"/>
            <w:vAlign w:val="center"/>
          </w:tcPr>
          <w:p w14:paraId="031EBC3B" w14:textId="76901252" w:rsidR="00A4105B" w:rsidRPr="00A03387" w:rsidRDefault="00A4105B" w:rsidP="00A4105B">
            <w:pPr>
              <w:pStyle w:val="Other0"/>
              <w:spacing w:after="0" w:line="240" w:lineRule="auto"/>
              <w:ind w:firstLine="0"/>
              <w:rPr>
                <w:rStyle w:val="Other"/>
              </w:rPr>
            </w:pPr>
            <w:r w:rsidRPr="00A03387">
              <w:rPr>
                <w:rStyle w:val="Other"/>
              </w:rPr>
              <w:t>619.</w:t>
            </w:r>
          </w:p>
        </w:tc>
        <w:tc>
          <w:tcPr>
            <w:tcW w:w="3345" w:type="dxa"/>
            <w:shd w:val="clear" w:color="auto" w:fill="auto"/>
            <w:vAlign w:val="center"/>
          </w:tcPr>
          <w:p w14:paraId="4D27D290" w14:textId="23A0D3EA" w:rsidR="00A4105B" w:rsidRPr="00A03387" w:rsidRDefault="00A4105B" w:rsidP="00A4105B">
            <w:pPr>
              <w:pStyle w:val="Other0"/>
              <w:spacing w:after="0" w:line="240" w:lineRule="auto"/>
              <w:ind w:firstLine="0"/>
              <w:rPr>
                <w:rStyle w:val="Other"/>
              </w:rPr>
            </w:pPr>
            <w:r w:rsidRPr="00A03387">
              <w:rPr>
                <w:rStyle w:val="Other"/>
              </w:rPr>
              <w:t>Horton, G.R.</w:t>
            </w:r>
          </w:p>
        </w:tc>
        <w:tc>
          <w:tcPr>
            <w:tcW w:w="850" w:type="dxa"/>
            <w:vAlign w:val="center"/>
          </w:tcPr>
          <w:p w14:paraId="0BC5C1D3" w14:textId="5918FF25" w:rsidR="00A4105B" w:rsidRPr="00A03387" w:rsidRDefault="00A4105B" w:rsidP="00A4105B">
            <w:pPr>
              <w:pStyle w:val="Other0"/>
              <w:spacing w:after="0" w:line="240" w:lineRule="auto"/>
              <w:ind w:firstLine="0"/>
              <w:rPr>
                <w:rStyle w:val="Other"/>
              </w:rPr>
            </w:pPr>
            <w:r w:rsidRPr="00A03387">
              <w:rPr>
                <w:rStyle w:val="Other"/>
              </w:rPr>
              <w:t>AC1</w:t>
            </w:r>
          </w:p>
        </w:tc>
        <w:tc>
          <w:tcPr>
            <w:tcW w:w="850" w:type="dxa"/>
            <w:shd w:val="clear" w:color="auto" w:fill="auto"/>
            <w:vAlign w:val="center"/>
          </w:tcPr>
          <w:p w14:paraId="3CA96829" w14:textId="4D39EB90" w:rsidR="00A4105B" w:rsidRPr="00A03387" w:rsidRDefault="00A4105B" w:rsidP="00A4105B">
            <w:pPr>
              <w:pStyle w:val="Other0"/>
              <w:spacing w:after="0" w:line="240" w:lineRule="auto"/>
              <w:ind w:firstLine="0"/>
              <w:rPr>
                <w:rStyle w:val="Other"/>
              </w:rPr>
            </w:pPr>
            <w:proofErr w:type="spellStart"/>
            <w:r w:rsidRPr="00A03387">
              <w:rPr>
                <w:rStyle w:val="Other"/>
              </w:rPr>
              <w:t>Wpeg</w:t>
            </w:r>
            <w:proofErr w:type="spellEnd"/>
          </w:p>
        </w:tc>
        <w:tc>
          <w:tcPr>
            <w:tcW w:w="850" w:type="dxa"/>
            <w:shd w:val="clear" w:color="auto" w:fill="auto"/>
            <w:vAlign w:val="center"/>
          </w:tcPr>
          <w:p w14:paraId="4A0DC2B0" w14:textId="77777777" w:rsidR="00A4105B" w:rsidRPr="00A03387" w:rsidRDefault="00A4105B" w:rsidP="00A4105B">
            <w:pPr>
              <w:pStyle w:val="Other0"/>
              <w:spacing w:after="0" w:line="240" w:lineRule="auto"/>
              <w:ind w:firstLine="0"/>
            </w:pPr>
          </w:p>
        </w:tc>
        <w:tc>
          <w:tcPr>
            <w:tcW w:w="1984" w:type="dxa"/>
            <w:shd w:val="clear" w:color="auto" w:fill="auto"/>
            <w:vAlign w:val="center"/>
          </w:tcPr>
          <w:p w14:paraId="0CF2B2F5" w14:textId="77777777" w:rsidR="00A4105B" w:rsidRPr="00A03387" w:rsidRDefault="00A4105B" w:rsidP="00A4105B">
            <w:pPr>
              <w:pStyle w:val="Other0"/>
              <w:spacing w:after="0" w:line="262" w:lineRule="auto"/>
              <w:ind w:firstLine="0"/>
              <w:rPr>
                <w:rStyle w:val="Other"/>
              </w:rPr>
            </w:pPr>
          </w:p>
        </w:tc>
      </w:tr>
      <w:tr w:rsidR="00A4105B" w:rsidRPr="00A03387" w14:paraId="2013E9D1" w14:textId="77777777" w:rsidTr="00A4105B">
        <w:trPr>
          <w:trHeight w:hRule="exact" w:val="340"/>
          <w:jc w:val="center"/>
        </w:trPr>
        <w:tc>
          <w:tcPr>
            <w:tcW w:w="962" w:type="dxa"/>
            <w:vAlign w:val="center"/>
          </w:tcPr>
          <w:p w14:paraId="371FBE86" w14:textId="36FDC1A1" w:rsidR="00A4105B" w:rsidRPr="00A03387" w:rsidRDefault="00A4105B" w:rsidP="00A4105B">
            <w:pPr>
              <w:pStyle w:val="Other0"/>
              <w:spacing w:after="0" w:line="240" w:lineRule="auto"/>
              <w:ind w:firstLine="0"/>
              <w:rPr>
                <w:rStyle w:val="Other"/>
              </w:rPr>
            </w:pPr>
            <w:r w:rsidRPr="00A03387">
              <w:rPr>
                <w:rStyle w:val="Other"/>
              </w:rPr>
              <w:t>216.</w:t>
            </w:r>
          </w:p>
        </w:tc>
        <w:tc>
          <w:tcPr>
            <w:tcW w:w="3345" w:type="dxa"/>
            <w:shd w:val="clear" w:color="auto" w:fill="auto"/>
            <w:vAlign w:val="center"/>
          </w:tcPr>
          <w:p w14:paraId="57DCD98B" w14:textId="6BEE8016" w:rsidR="00A4105B" w:rsidRPr="00A03387" w:rsidRDefault="00A4105B" w:rsidP="00A4105B">
            <w:pPr>
              <w:pStyle w:val="Other0"/>
              <w:spacing w:after="0" w:line="240" w:lineRule="auto"/>
              <w:ind w:firstLine="0"/>
              <w:rPr>
                <w:rStyle w:val="Other"/>
              </w:rPr>
            </w:pPr>
            <w:r w:rsidRPr="00A03387">
              <w:rPr>
                <w:rStyle w:val="Other"/>
              </w:rPr>
              <w:t>Huggard, E.</w:t>
            </w:r>
          </w:p>
        </w:tc>
        <w:tc>
          <w:tcPr>
            <w:tcW w:w="850" w:type="dxa"/>
            <w:vAlign w:val="center"/>
          </w:tcPr>
          <w:p w14:paraId="4E92928C" w14:textId="2F010489" w:rsidR="00A4105B" w:rsidRPr="00A03387" w:rsidRDefault="00A4105B" w:rsidP="00A4105B">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680CD1A9" w14:textId="420ECF40" w:rsidR="00A4105B" w:rsidRPr="00A03387" w:rsidRDefault="00A4105B" w:rsidP="00A4105B">
            <w:pPr>
              <w:pStyle w:val="Other0"/>
              <w:spacing w:after="0" w:line="240" w:lineRule="auto"/>
              <w:ind w:firstLine="0"/>
              <w:rPr>
                <w:rStyle w:val="Other"/>
              </w:rPr>
            </w:pPr>
            <w:r w:rsidRPr="00A03387">
              <w:rPr>
                <w:rStyle w:val="Other"/>
              </w:rPr>
              <w:t>Van.</w:t>
            </w:r>
          </w:p>
        </w:tc>
        <w:tc>
          <w:tcPr>
            <w:tcW w:w="850" w:type="dxa"/>
            <w:shd w:val="clear" w:color="auto" w:fill="auto"/>
            <w:vAlign w:val="center"/>
          </w:tcPr>
          <w:p w14:paraId="4ED42134" w14:textId="3BBA99DA" w:rsidR="00A4105B" w:rsidRPr="00A03387" w:rsidRDefault="00A4105B" w:rsidP="00A4105B">
            <w:pPr>
              <w:pStyle w:val="Other0"/>
              <w:spacing w:after="0" w:line="240" w:lineRule="auto"/>
              <w:ind w:firstLine="0"/>
            </w:pPr>
            <w:r w:rsidRPr="00A03387">
              <w:rPr>
                <w:rStyle w:val="Other"/>
              </w:rPr>
              <w:t>AC2</w:t>
            </w:r>
          </w:p>
        </w:tc>
        <w:tc>
          <w:tcPr>
            <w:tcW w:w="1984" w:type="dxa"/>
            <w:shd w:val="clear" w:color="auto" w:fill="auto"/>
            <w:vAlign w:val="center"/>
          </w:tcPr>
          <w:p w14:paraId="3B0A9571" w14:textId="506F77F4" w:rsidR="00A4105B" w:rsidRPr="00A03387" w:rsidRDefault="00A4105B" w:rsidP="00A4105B">
            <w:pPr>
              <w:pStyle w:val="Other0"/>
              <w:spacing w:after="0" w:line="262" w:lineRule="auto"/>
              <w:ind w:firstLine="0"/>
              <w:rPr>
                <w:rStyle w:val="Other"/>
              </w:rPr>
            </w:pPr>
            <w:r w:rsidRPr="00A03387">
              <w:rPr>
                <w:rStyle w:val="Other"/>
              </w:rPr>
              <w:t>discharged 8/10/24</w:t>
            </w:r>
          </w:p>
        </w:tc>
      </w:tr>
      <w:tr w:rsidR="00A4105B" w:rsidRPr="00A03387" w14:paraId="061A85B1" w14:textId="77777777" w:rsidTr="00A4105B">
        <w:trPr>
          <w:trHeight w:hRule="exact" w:val="340"/>
          <w:jc w:val="center"/>
        </w:trPr>
        <w:tc>
          <w:tcPr>
            <w:tcW w:w="962" w:type="dxa"/>
            <w:vAlign w:val="center"/>
          </w:tcPr>
          <w:p w14:paraId="4268F76C" w14:textId="42878CCD" w:rsidR="00A4105B" w:rsidRPr="00A03387" w:rsidRDefault="00A4105B" w:rsidP="00A4105B">
            <w:pPr>
              <w:pStyle w:val="Other0"/>
              <w:spacing w:after="0" w:line="240" w:lineRule="auto"/>
              <w:ind w:firstLine="0"/>
              <w:rPr>
                <w:rStyle w:val="Other"/>
              </w:rPr>
            </w:pPr>
            <w:r w:rsidRPr="00A03387">
              <w:rPr>
                <w:rStyle w:val="Other"/>
              </w:rPr>
              <w:t>1233.</w:t>
            </w:r>
          </w:p>
        </w:tc>
        <w:tc>
          <w:tcPr>
            <w:tcW w:w="3345" w:type="dxa"/>
            <w:shd w:val="clear" w:color="auto" w:fill="auto"/>
            <w:vAlign w:val="center"/>
          </w:tcPr>
          <w:p w14:paraId="4FE8CB44" w14:textId="37B4C228" w:rsidR="00A4105B" w:rsidRPr="00A03387" w:rsidRDefault="00A4105B" w:rsidP="00A4105B">
            <w:pPr>
              <w:pStyle w:val="Other0"/>
              <w:spacing w:after="0" w:line="240" w:lineRule="auto"/>
              <w:ind w:firstLine="0"/>
              <w:rPr>
                <w:rStyle w:val="Other"/>
              </w:rPr>
            </w:pPr>
            <w:r w:rsidRPr="00A03387">
              <w:rPr>
                <w:rStyle w:val="Other"/>
              </w:rPr>
              <w:t>Hunt, M.</w:t>
            </w:r>
          </w:p>
        </w:tc>
        <w:tc>
          <w:tcPr>
            <w:tcW w:w="850" w:type="dxa"/>
            <w:vAlign w:val="center"/>
          </w:tcPr>
          <w:p w14:paraId="30CAD229" w14:textId="5517CA4B" w:rsidR="00A4105B" w:rsidRPr="00A03387" w:rsidRDefault="00A4105B" w:rsidP="00A4105B">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6FED3C4B" w14:textId="4D319F38" w:rsidR="00A4105B" w:rsidRPr="00A03387" w:rsidRDefault="00A4105B" w:rsidP="00A4105B">
            <w:pPr>
              <w:pStyle w:val="Other0"/>
              <w:spacing w:after="0" w:line="240" w:lineRule="auto"/>
              <w:ind w:firstLine="0"/>
              <w:rPr>
                <w:rStyle w:val="Other"/>
              </w:rPr>
            </w:pPr>
            <w:r w:rsidRPr="00A03387">
              <w:rPr>
                <w:rStyle w:val="Other"/>
              </w:rPr>
              <w:t>C.B.</w:t>
            </w:r>
          </w:p>
        </w:tc>
        <w:tc>
          <w:tcPr>
            <w:tcW w:w="850" w:type="dxa"/>
            <w:shd w:val="clear" w:color="auto" w:fill="auto"/>
            <w:vAlign w:val="center"/>
          </w:tcPr>
          <w:p w14:paraId="7B2EFB6F" w14:textId="77777777" w:rsidR="00A4105B" w:rsidRPr="00A03387" w:rsidRDefault="00A4105B" w:rsidP="00A4105B">
            <w:pPr>
              <w:pStyle w:val="Other0"/>
              <w:spacing w:after="0" w:line="240" w:lineRule="auto"/>
              <w:ind w:firstLine="0"/>
            </w:pPr>
          </w:p>
        </w:tc>
        <w:tc>
          <w:tcPr>
            <w:tcW w:w="1984" w:type="dxa"/>
            <w:shd w:val="clear" w:color="auto" w:fill="auto"/>
            <w:vAlign w:val="center"/>
          </w:tcPr>
          <w:p w14:paraId="5470CAA2" w14:textId="68519737" w:rsidR="00A4105B" w:rsidRPr="00A03387" w:rsidRDefault="00A4105B" w:rsidP="00A4105B">
            <w:pPr>
              <w:pStyle w:val="Other0"/>
              <w:spacing w:after="0" w:line="262" w:lineRule="auto"/>
              <w:ind w:firstLine="0"/>
              <w:rPr>
                <w:rStyle w:val="Other"/>
              </w:rPr>
            </w:pPr>
            <w:r w:rsidRPr="00A03387">
              <w:rPr>
                <w:rStyle w:val="Other"/>
              </w:rPr>
              <w:t>discharged 31/3/27</w:t>
            </w:r>
          </w:p>
        </w:tc>
      </w:tr>
      <w:tr w:rsidR="00A4105B" w:rsidRPr="00A03387" w14:paraId="2DE9AC05" w14:textId="77777777" w:rsidTr="00A4105B">
        <w:trPr>
          <w:trHeight w:hRule="exact" w:val="340"/>
          <w:jc w:val="center"/>
        </w:trPr>
        <w:tc>
          <w:tcPr>
            <w:tcW w:w="962" w:type="dxa"/>
            <w:vAlign w:val="center"/>
          </w:tcPr>
          <w:p w14:paraId="500935A7" w14:textId="78790C5C" w:rsidR="00A4105B" w:rsidRPr="00A03387" w:rsidRDefault="00A4105B" w:rsidP="00A4105B">
            <w:pPr>
              <w:pStyle w:val="Other0"/>
              <w:spacing w:after="0" w:line="240" w:lineRule="auto"/>
              <w:ind w:firstLine="0"/>
              <w:rPr>
                <w:rStyle w:val="Other"/>
              </w:rPr>
            </w:pPr>
            <w:r w:rsidRPr="00A03387">
              <w:rPr>
                <w:rStyle w:val="Other"/>
              </w:rPr>
              <w:t>815.</w:t>
            </w:r>
          </w:p>
        </w:tc>
        <w:tc>
          <w:tcPr>
            <w:tcW w:w="3345" w:type="dxa"/>
            <w:shd w:val="clear" w:color="auto" w:fill="auto"/>
            <w:vAlign w:val="center"/>
          </w:tcPr>
          <w:p w14:paraId="0C5C3032" w14:textId="2C893D3E" w:rsidR="00A4105B" w:rsidRPr="00A03387" w:rsidRDefault="00A4105B" w:rsidP="00A4105B">
            <w:pPr>
              <w:pStyle w:val="Other0"/>
              <w:spacing w:after="0" w:line="240" w:lineRule="auto"/>
              <w:ind w:firstLine="0"/>
              <w:rPr>
                <w:rStyle w:val="Other"/>
              </w:rPr>
            </w:pPr>
            <w:r w:rsidRPr="00A03387">
              <w:rPr>
                <w:rStyle w:val="Other"/>
              </w:rPr>
              <w:t>Hutchings, F.A.</w:t>
            </w:r>
          </w:p>
        </w:tc>
        <w:tc>
          <w:tcPr>
            <w:tcW w:w="850" w:type="dxa"/>
            <w:vAlign w:val="center"/>
          </w:tcPr>
          <w:p w14:paraId="47B1B08D" w14:textId="0CB886E0" w:rsidR="00A4105B" w:rsidRPr="00A03387" w:rsidRDefault="00A4105B" w:rsidP="00A4105B">
            <w:pPr>
              <w:pStyle w:val="Other0"/>
              <w:spacing w:after="0" w:line="240" w:lineRule="auto"/>
              <w:ind w:firstLine="0"/>
              <w:rPr>
                <w:rStyle w:val="Other"/>
              </w:rPr>
            </w:pPr>
            <w:r w:rsidRPr="00A03387">
              <w:rPr>
                <w:rStyle w:val="Other"/>
              </w:rPr>
              <w:t>AC1</w:t>
            </w:r>
          </w:p>
        </w:tc>
        <w:tc>
          <w:tcPr>
            <w:tcW w:w="850" w:type="dxa"/>
            <w:shd w:val="clear" w:color="auto" w:fill="auto"/>
            <w:vAlign w:val="center"/>
          </w:tcPr>
          <w:p w14:paraId="06CEE885" w14:textId="03B60070" w:rsidR="00A4105B" w:rsidRPr="00A03387" w:rsidRDefault="00A4105B" w:rsidP="00A4105B">
            <w:pPr>
              <w:pStyle w:val="Other0"/>
              <w:spacing w:after="0" w:line="240" w:lineRule="auto"/>
              <w:ind w:firstLine="0"/>
              <w:rPr>
                <w:rStyle w:val="Other"/>
              </w:rPr>
            </w:pPr>
            <w:r w:rsidRPr="00A03387">
              <w:rPr>
                <w:rStyle w:val="Other"/>
              </w:rPr>
              <w:t>Ott.</w:t>
            </w:r>
          </w:p>
        </w:tc>
        <w:tc>
          <w:tcPr>
            <w:tcW w:w="850" w:type="dxa"/>
            <w:shd w:val="clear" w:color="auto" w:fill="auto"/>
            <w:vAlign w:val="center"/>
          </w:tcPr>
          <w:p w14:paraId="4ABADAE2" w14:textId="00AD0AAE" w:rsidR="00A4105B" w:rsidRPr="00A03387" w:rsidRDefault="00A4105B" w:rsidP="00A4105B">
            <w:pPr>
              <w:pStyle w:val="Other0"/>
              <w:spacing w:after="0" w:line="240" w:lineRule="auto"/>
              <w:ind w:firstLine="0"/>
            </w:pPr>
            <w:r w:rsidRPr="00A03387">
              <w:rPr>
                <w:rStyle w:val="Other"/>
              </w:rPr>
              <w:t>LAC</w:t>
            </w:r>
          </w:p>
        </w:tc>
        <w:tc>
          <w:tcPr>
            <w:tcW w:w="1984" w:type="dxa"/>
            <w:shd w:val="clear" w:color="auto" w:fill="auto"/>
            <w:vAlign w:val="center"/>
          </w:tcPr>
          <w:p w14:paraId="7D6BDC26" w14:textId="202937E2" w:rsidR="00A4105B" w:rsidRPr="00A03387" w:rsidRDefault="00A4105B" w:rsidP="00A4105B">
            <w:pPr>
              <w:pStyle w:val="Other0"/>
              <w:spacing w:after="0" w:line="262" w:lineRule="auto"/>
              <w:ind w:firstLine="0"/>
              <w:rPr>
                <w:rStyle w:val="Other"/>
              </w:rPr>
            </w:pPr>
            <w:r w:rsidRPr="00A03387">
              <w:rPr>
                <w:rStyle w:val="Other"/>
              </w:rPr>
              <w:t>discharged 30/4/26</w:t>
            </w:r>
          </w:p>
        </w:tc>
      </w:tr>
      <w:tr w:rsidR="00A4105B" w:rsidRPr="00A03387" w14:paraId="4E5D539D" w14:textId="77777777" w:rsidTr="00A4105B">
        <w:trPr>
          <w:trHeight w:hRule="exact" w:val="340"/>
          <w:jc w:val="center"/>
        </w:trPr>
        <w:tc>
          <w:tcPr>
            <w:tcW w:w="962" w:type="dxa"/>
            <w:vAlign w:val="center"/>
          </w:tcPr>
          <w:p w14:paraId="0AC28F8A" w14:textId="6D5D8B2B" w:rsidR="00A4105B" w:rsidRPr="00A03387" w:rsidRDefault="00A4105B" w:rsidP="00A4105B">
            <w:pPr>
              <w:pStyle w:val="Other0"/>
              <w:spacing w:after="0" w:line="240" w:lineRule="auto"/>
              <w:ind w:firstLine="0"/>
              <w:rPr>
                <w:rStyle w:val="Other"/>
              </w:rPr>
            </w:pPr>
            <w:r w:rsidRPr="00A03387">
              <w:rPr>
                <w:rStyle w:val="Other"/>
              </w:rPr>
              <w:t>824.</w:t>
            </w:r>
          </w:p>
        </w:tc>
        <w:tc>
          <w:tcPr>
            <w:tcW w:w="3345" w:type="dxa"/>
            <w:shd w:val="clear" w:color="auto" w:fill="auto"/>
            <w:vAlign w:val="center"/>
          </w:tcPr>
          <w:p w14:paraId="65095475" w14:textId="27FF3CA8" w:rsidR="00A4105B" w:rsidRPr="00A03387" w:rsidRDefault="00A4105B" w:rsidP="00A4105B">
            <w:pPr>
              <w:pStyle w:val="Other0"/>
              <w:spacing w:after="0" w:line="240" w:lineRule="auto"/>
              <w:ind w:firstLine="0"/>
              <w:rPr>
                <w:rStyle w:val="Other"/>
              </w:rPr>
            </w:pPr>
            <w:r w:rsidRPr="00A03387">
              <w:rPr>
                <w:rStyle w:val="Other"/>
              </w:rPr>
              <w:t>Ireland, W.</w:t>
            </w:r>
          </w:p>
        </w:tc>
        <w:tc>
          <w:tcPr>
            <w:tcW w:w="850" w:type="dxa"/>
            <w:vAlign w:val="center"/>
          </w:tcPr>
          <w:p w14:paraId="31F9F69B" w14:textId="1E1AFADF" w:rsidR="00A4105B" w:rsidRPr="00A03387" w:rsidRDefault="00A4105B" w:rsidP="00A4105B">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5D765393" w14:textId="783B7B09" w:rsidR="00A4105B" w:rsidRPr="00A03387" w:rsidRDefault="00A4105B" w:rsidP="00A4105B">
            <w:pPr>
              <w:pStyle w:val="Other0"/>
              <w:spacing w:after="0" w:line="240" w:lineRule="auto"/>
              <w:ind w:firstLine="0"/>
              <w:rPr>
                <w:rStyle w:val="Other"/>
              </w:rPr>
            </w:pPr>
            <w:r w:rsidRPr="00A03387">
              <w:rPr>
                <w:rStyle w:val="Other"/>
              </w:rPr>
              <w:t>Ott.</w:t>
            </w:r>
          </w:p>
        </w:tc>
        <w:tc>
          <w:tcPr>
            <w:tcW w:w="850" w:type="dxa"/>
            <w:shd w:val="clear" w:color="auto" w:fill="auto"/>
            <w:vAlign w:val="center"/>
          </w:tcPr>
          <w:p w14:paraId="1F71223E" w14:textId="097F5775" w:rsidR="00A4105B" w:rsidRPr="00A03387" w:rsidRDefault="00A4105B" w:rsidP="00A4105B">
            <w:pPr>
              <w:pStyle w:val="Other0"/>
              <w:spacing w:after="0" w:line="240" w:lineRule="auto"/>
              <w:ind w:firstLine="0"/>
            </w:pPr>
            <w:r w:rsidRPr="00A03387">
              <w:rPr>
                <w:rStyle w:val="Other"/>
              </w:rPr>
              <w:t>AC 2</w:t>
            </w:r>
          </w:p>
        </w:tc>
        <w:tc>
          <w:tcPr>
            <w:tcW w:w="1984" w:type="dxa"/>
            <w:shd w:val="clear" w:color="auto" w:fill="auto"/>
            <w:vAlign w:val="center"/>
          </w:tcPr>
          <w:p w14:paraId="523B7752" w14:textId="403DDBE2" w:rsidR="00A4105B" w:rsidRPr="00A03387" w:rsidRDefault="00A4105B" w:rsidP="00A4105B">
            <w:pPr>
              <w:pStyle w:val="Other0"/>
              <w:spacing w:after="0" w:line="262" w:lineRule="auto"/>
              <w:ind w:firstLine="0"/>
              <w:rPr>
                <w:rStyle w:val="Other"/>
              </w:rPr>
            </w:pPr>
            <w:r w:rsidRPr="00A03387">
              <w:rPr>
                <w:rStyle w:val="Other"/>
              </w:rPr>
              <w:t>discharged 30/6/24</w:t>
            </w:r>
          </w:p>
        </w:tc>
      </w:tr>
      <w:tr w:rsidR="00A4105B" w:rsidRPr="00A03387" w14:paraId="2BB23BBC" w14:textId="77777777" w:rsidTr="00A4105B">
        <w:trPr>
          <w:trHeight w:hRule="exact" w:val="340"/>
          <w:jc w:val="center"/>
        </w:trPr>
        <w:tc>
          <w:tcPr>
            <w:tcW w:w="962" w:type="dxa"/>
            <w:vAlign w:val="center"/>
          </w:tcPr>
          <w:p w14:paraId="7DA7116E" w14:textId="6FAA5729" w:rsidR="00A4105B" w:rsidRPr="00A03387" w:rsidRDefault="00A4105B" w:rsidP="00A4105B">
            <w:pPr>
              <w:pStyle w:val="Other0"/>
              <w:spacing w:after="0" w:line="240" w:lineRule="auto"/>
              <w:ind w:firstLine="0"/>
              <w:rPr>
                <w:rStyle w:val="Other"/>
              </w:rPr>
            </w:pPr>
            <w:r w:rsidRPr="00A03387">
              <w:rPr>
                <w:rStyle w:val="Other"/>
              </w:rPr>
              <w:t>213.</w:t>
            </w:r>
          </w:p>
        </w:tc>
        <w:tc>
          <w:tcPr>
            <w:tcW w:w="3345" w:type="dxa"/>
            <w:shd w:val="clear" w:color="auto" w:fill="auto"/>
            <w:vAlign w:val="center"/>
          </w:tcPr>
          <w:p w14:paraId="0D549A1B" w14:textId="05C6B74D" w:rsidR="00A4105B" w:rsidRPr="00A03387" w:rsidRDefault="00A4105B" w:rsidP="00A4105B">
            <w:pPr>
              <w:pStyle w:val="Other0"/>
              <w:spacing w:after="0" w:line="240" w:lineRule="auto"/>
              <w:ind w:firstLine="0"/>
              <w:rPr>
                <w:rStyle w:val="Other"/>
              </w:rPr>
            </w:pPr>
            <w:r w:rsidRPr="00A03387">
              <w:rPr>
                <w:rStyle w:val="Other"/>
              </w:rPr>
              <w:t>Johnson, J.R.</w:t>
            </w:r>
          </w:p>
        </w:tc>
        <w:tc>
          <w:tcPr>
            <w:tcW w:w="850" w:type="dxa"/>
            <w:vAlign w:val="center"/>
          </w:tcPr>
          <w:p w14:paraId="01A8C778" w14:textId="0C16F908" w:rsidR="00A4105B" w:rsidRPr="00A03387" w:rsidRDefault="00A4105B" w:rsidP="00A4105B">
            <w:pPr>
              <w:pStyle w:val="Other0"/>
              <w:spacing w:after="0" w:line="240" w:lineRule="auto"/>
              <w:ind w:firstLine="0"/>
              <w:rPr>
                <w:rStyle w:val="Other"/>
              </w:rPr>
            </w:pPr>
            <w:r w:rsidRPr="00A03387">
              <w:rPr>
                <w:rStyle w:val="Other"/>
              </w:rPr>
              <w:t>AC1</w:t>
            </w:r>
          </w:p>
        </w:tc>
        <w:tc>
          <w:tcPr>
            <w:tcW w:w="850" w:type="dxa"/>
            <w:shd w:val="clear" w:color="auto" w:fill="auto"/>
            <w:vAlign w:val="center"/>
          </w:tcPr>
          <w:p w14:paraId="42F8E8E9" w14:textId="1CEC0ADF" w:rsidR="00A4105B" w:rsidRPr="00A03387" w:rsidRDefault="00A4105B" w:rsidP="00A4105B">
            <w:pPr>
              <w:pStyle w:val="Other0"/>
              <w:spacing w:after="0" w:line="240" w:lineRule="auto"/>
              <w:ind w:firstLine="0"/>
              <w:rPr>
                <w:rStyle w:val="Other"/>
              </w:rPr>
            </w:pPr>
            <w:r w:rsidRPr="00A03387">
              <w:rPr>
                <w:rStyle w:val="Other"/>
              </w:rPr>
              <w:t>Van.</w:t>
            </w:r>
          </w:p>
        </w:tc>
        <w:tc>
          <w:tcPr>
            <w:tcW w:w="850" w:type="dxa"/>
            <w:shd w:val="clear" w:color="auto" w:fill="auto"/>
            <w:vAlign w:val="center"/>
          </w:tcPr>
          <w:p w14:paraId="620C13D3" w14:textId="77777777" w:rsidR="00A4105B" w:rsidRPr="00A03387" w:rsidRDefault="00A4105B" w:rsidP="00A4105B">
            <w:pPr>
              <w:pStyle w:val="Other0"/>
              <w:spacing w:after="0" w:line="240" w:lineRule="auto"/>
              <w:ind w:firstLine="0"/>
            </w:pPr>
          </w:p>
        </w:tc>
        <w:tc>
          <w:tcPr>
            <w:tcW w:w="1984" w:type="dxa"/>
            <w:shd w:val="clear" w:color="auto" w:fill="auto"/>
            <w:vAlign w:val="center"/>
          </w:tcPr>
          <w:p w14:paraId="04618183" w14:textId="37AA9BFB" w:rsidR="00A4105B" w:rsidRPr="00A03387" w:rsidRDefault="00A4105B" w:rsidP="00A4105B">
            <w:pPr>
              <w:pStyle w:val="Other0"/>
              <w:spacing w:after="0" w:line="262" w:lineRule="auto"/>
              <w:ind w:firstLine="0"/>
              <w:rPr>
                <w:rStyle w:val="Other"/>
              </w:rPr>
            </w:pPr>
            <w:r w:rsidRPr="00A03387">
              <w:rPr>
                <w:rStyle w:val="Other"/>
              </w:rPr>
              <w:t>discharged 22/11/44</w:t>
            </w:r>
          </w:p>
        </w:tc>
      </w:tr>
      <w:tr w:rsidR="00A4105B" w:rsidRPr="00A03387" w14:paraId="3D53D154" w14:textId="77777777" w:rsidTr="00A4105B">
        <w:trPr>
          <w:trHeight w:hRule="exact" w:val="340"/>
          <w:jc w:val="center"/>
        </w:trPr>
        <w:tc>
          <w:tcPr>
            <w:tcW w:w="962" w:type="dxa"/>
            <w:vAlign w:val="center"/>
          </w:tcPr>
          <w:p w14:paraId="1880C238" w14:textId="53925ABB" w:rsidR="00A4105B" w:rsidRPr="00A03387" w:rsidRDefault="00A4105B" w:rsidP="00A4105B">
            <w:pPr>
              <w:pStyle w:val="Other0"/>
              <w:spacing w:after="0" w:line="240" w:lineRule="auto"/>
              <w:ind w:firstLine="0"/>
              <w:rPr>
                <w:rStyle w:val="Other"/>
              </w:rPr>
            </w:pPr>
            <w:r w:rsidRPr="00A03387">
              <w:rPr>
                <w:rStyle w:val="Other"/>
              </w:rPr>
              <w:t>9.</w:t>
            </w:r>
          </w:p>
        </w:tc>
        <w:tc>
          <w:tcPr>
            <w:tcW w:w="3345" w:type="dxa"/>
            <w:shd w:val="clear" w:color="auto" w:fill="auto"/>
            <w:vAlign w:val="center"/>
          </w:tcPr>
          <w:p w14:paraId="1EA7AB86" w14:textId="3372B647" w:rsidR="00A4105B" w:rsidRPr="00A03387" w:rsidRDefault="00A4105B" w:rsidP="00A4105B">
            <w:pPr>
              <w:pStyle w:val="Other0"/>
              <w:spacing w:after="0" w:line="240" w:lineRule="auto"/>
              <w:ind w:firstLine="0"/>
              <w:rPr>
                <w:rStyle w:val="Other"/>
              </w:rPr>
            </w:pPr>
            <w:r w:rsidRPr="00A03387">
              <w:rPr>
                <w:rStyle w:val="Other"/>
              </w:rPr>
              <w:t>Johnston, D.W.M.</w:t>
            </w:r>
          </w:p>
        </w:tc>
        <w:tc>
          <w:tcPr>
            <w:tcW w:w="850" w:type="dxa"/>
            <w:vAlign w:val="center"/>
          </w:tcPr>
          <w:p w14:paraId="216BEA9B" w14:textId="685C6E56" w:rsidR="00A4105B" w:rsidRPr="00A03387" w:rsidRDefault="00A4105B" w:rsidP="00A4105B">
            <w:pPr>
              <w:pStyle w:val="Other0"/>
              <w:spacing w:after="0" w:line="240" w:lineRule="auto"/>
              <w:ind w:firstLine="0"/>
              <w:rPr>
                <w:rStyle w:val="Other"/>
              </w:rPr>
            </w:pPr>
            <w:r w:rsidRPr="00A03387">
              <w:rPr>
                <w:rStyle w:val="Other"/>
              </w:rPr>
              <w:t>W02</w:t>
            </w:r>
          </w:p>
        </w:tc>
        <w:tc>
          <w:tcPr>
            <w:tcW w:w="850" w:type="dxa"/>
            <w:shd w:val="clear" w:color="auto" w:fill="auto"/>
            <w:vAlign w:val="center"/>
          </w:tcPr>
          <w:p w14:paraId="4413F541" w14:textId="2669D791" w:rsidR="00A4105B" w:rsidRPr="00A03387" w:rsidRDefault="00A4105B" w:rsidP="00A4105B">
            <w:pPr>
              <w:pStyle w:val="Other0"/>
              <w:spacing w:after="0" w:line="240" w:lineRule="auto"/>
              <w:ind w:firstLine="0"/>
              <w:rPr>
                <w:rStyle w:val="Other"/>
              </w:rPr>
            </w:pPr>
            <w:r w:rsidRPr="00A03387">
              <w:rPr>
                <w:rStyle w:val="Other"/>
              </w:rPr>
              <w:t>AFHQ</w:t>
            </w:r>
          </w:p>
        </w:tc>
        <w:tc>
          <w:tcPr>
            <w:tcW w:w="850" w:type="dxa"/>
            <w:shd w:val="clear" w:color="auto" w:fill="auto"/>
            <w:vAlign w:val="center"/>
          </w:tcPr>
          <w:p w14:paraId="4CB49A40" w14:textId="77777777" w:rsidR="00A4105B" w:rsidRPr="00A03387" w:rsidRDefault="00A4105B" w:rsidP="00A4105B">
            <w:pPr>
              <w:pStyle w:val="Other0"/>
              <w:spacing w:after="0" w:line="240" w:lineRule="auto"/>
              <w:ind w:firstLine="0"/>
            </w:pPr>
          </w:p>
        </w:tc>
        <w:tc>
          <w:tcPr>
            <w:tcW w:w="1984" w:type="dxa"/>
            <w:shd w:val="clear" w:color="auto" w:fill="auto"/>
            <w:vAlign w:val="center"/>
          </w:tcPr>
          <w:p w14:paraId="478E68B5" w14:textId="2042DDA6" w:rsidR="00A4105B" w:rsidRPr="00A03387" w:rsidRDefault="00A4105B" w:rsidP="00A4105B">
            <w:pPr>
              <w:pStyle w:val="Other0"/>
              <w:spacing w:after="0" w:line="262" w:lineRule="auto"/>
              <w:ind w:firstLine="0"/>
              <w:rPr>
                <w:rStyle w:val="Other"/>
              </w:rPr>
            </w:pPr>
            <w:r w:rsidRPr="00A03387">
              <w:rPr>
                <w:rStyle w:val="Other"/>
              </w:rPr>
              <w:t>discharged 3/4/27</w:t>
            </w:r>
          </w:p>
        </w:tc>
      </w:tr>
      <w:tr w:rsidR="00A4105B" w:rsidRPr="00A03387" w14:paraId="121A408A" w14:textId="77777777" w:rsidTr="00A4105B">
        <w:trPr>
          <w:trHeight w:hRule="exact" w:val="340"/>
          <w:jc w:val="center"/>
        </w:trPr>
        <w:tc>
          <w:tcPr>
            <w:tcW w:w="962" w:type="dxa"/>
            <w:vAlign w:val="center"/>
          </w:tcPr>
          <w:p w14:paraId="5D1C4690" w14:textId="142AAF19" w:rsidR="00A4105B" w:rsidRPr="00A03387" w:rsidRDefault="00A4105B" w:rsidP="00A4105B">
            <w:pPr>
              <w:pStyle w:val="Other0"/>
              <w:spacing w:after="0" w:line="240" w:lineRule="auto"/>
              <w:ind w:firstLine="0"/>
              <w:rPr>
                <w:rStyle w:val="Other"/>
              </w:rPr>
            </w:pPr>
            <w:r w:rsidRPr="00A03387">
              <w:rPr>
                <w:rStyle w:val="Other"/>
              </w:rPr>
              <w:t>629.</w:t>
            </w:r>
          </w:p>
        </w:tc>
        <w:tc>
          <w:tcPr>
            <w:tcW w:w="3345" w:type="dxa"/>
            <w:shd w:val="clear" w:color="auto" w:fill="auto"/>
            <w:vAlign w:val="center"/>
          </w:tcPr>
          <w:p w14:paraId="20CBD7CF" w14:textId="52C78933" w:rsidR="00A4105B" w:rsidRPr="00A03387" w:rsidRDefault="00A4105B" w:rsidP="00A4105B">
            <w:pPr>
              <w:pStyle w:val="Other0"/>
              <w:spacing w:after="0" w:line="240" w:lineRule="auto"/>
              <w:ind w:firstLine="0"/>
              <w:rPr>
                <w:rStyle w:val="Other"/>
              </w:rPr>
            </w:pPr>
            <w:r w:rsidRPr="00A03387">
              <w:rPr>
                <w:rStyle w:val="Other"/>
              </w:rPr>
              <w:t>Joscelyn, S.S.</w:t>
            </w:r>
          </w:p>
        </w:tc>
        <w:tc>
          <w:tcPr>
            <w:tcW w:w="850" w:type="dxa"/>
            <w:vAlign w:val="center"/>
          </w:tcPr>
          <w:p w14:paraId="4722DD57" w14:textId="3D01CF8E" w:rsidR="00A4105B" w:rsidRPr="00A03387" w:rsidRDefault="00A4105B" w:rsidP="00A4105B">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1F9234D7" w14:textId="457FA540" w:rsidR="00A4105B" w:rsidRPr="00A03387" w:rsidRDefault="00A4105B" w:rsidP="00A4105B">
            <w:pPr>
              <w:pStyle w:val="Other0"/>
              <w:spacing w:after="0" w:line="240" w:lineRule="auto"/>
              <w:ind w:firstLine="0"/>
              <w:rPr>
                <w:rStyle w:val="Other"/>
              </w:rPr>
            </w:pPr>
            <w:proofErr w:type="spellStart"/>
            <w:r w:rsidRPr="00A03387">
              <w:rPr>
                <w:rStyle w:val="Other"/>
              </w:rPr>
              <w:t>Wpeg</w:t>
            </w:r>
            <w:proofErr w:type="spellEnd"/>
          </w:p>
        </w:tc>
        <w:tc>
          <w:tcPr>
            <w:tcW w:w="850" w:type="dxa"/>
            <w:shd w:val="clear" w:color="auto" w:fill="auto"/>
            <w:vAlign w:val="center"/>
          </w:tcPr>
          <w:p w14:paraId="4701D49A" w14:textId="754AD75A" w:rsidR="00A4105B" w:rsidRPr="00A03387" w:rsidRDefault="00A4105B" w:rsidP="00A4105B">
            <w:pPr>
              <w:pStyle w:val="Other0"/>
              <w:spacing w:after="0" w:line="240" w:lineRule="auto"/>
              <w:ind w:firstLine="0"/>
            </w:pPr>
            <w:r w:rsidRPr="00A03387">
              <w:rPr>
                <w:rStyle w:val="Other"/>
              </w:rPr>
              <w:t>LAC</w:t>
            </w:r>
          </w:p>
        </w:tc>
        <w:tc>
          <w:tcPr>
            <w:tcW w:w="1984" w:type="dxa"/>
            <w:shd w:val="clear" w:color="auto" w:fill="auto"/>
            <w:vAlign w:val="center"/>
          </w:tcPr>
          <w:p w14:paraId="2C45F023" w14:textId="12ECC4B4" w:rsidR="00A4105B" w:rsidRPr="00A03387" w:rsidRDefault="00A4105B" w:rsidP="00A4105B">
            <w:pPr>
              <w:pStyle w:val="Other0"/>
              <w:spacing w:after="0" w:line="262" w:lineRule="auto"/>
              <w:ind w:firstLine="0"/>
              <w:rPr>
                <w:rStyle w:val="Other"/>
              </w:rPr>
            </w:pPr>
            <w:r w:rsidRPr="00A03387">
              <w:rPr>
                <w:rStyle w:val="Other"/>
              </w:rPr>
              <w:t>discharged 16/7/26</w:t>
            </w:r>
          </w:p>
        </w:tc>
      </w:tr>
      <w:tr w:rsidR="00A4105B" w:rsidRPr="00A03387" w14:paraId="12EC9559" w14:textId="77777777" w:rsidTr="00A4105B">
        <w:trPr>
          <w:trHeight w:hRule="exact" w:val="1077"/>
          <w:jc w:val="center"/>
        </w:trPr>
        <w:tc>
          <w:tcPr>
            <w:tcW w:w="962" w:type="dxa"/>
            <w:vAlign w:val="center"/>
          </w:tcPr>
          <w:p w14:paraId="3A54295D" w14:textId="192A3DFE" w:rsidR="00A4105B" w:rsidRPr="00A03387" w:rsidRDefault="00A4105B" w:rsidP="00A4105B">
            <w:pPr>
              <w:pStyle w:val="Other0"/>
              <w:spacing w:after="0" w:line="240" w:lineRule="auto"/>
              <w:ind w:firstLine="0"/>
              <w:rPr>
                <w:rStyle w:val="Other"/>
              </w:rPr>
            </w:pPr>
            <w:r w:rsidRPr="00A03387">
              <w:rPr>
                <w:rStyle w:val="Other"/>
              </w:rPr>
              <w:t>1258.</w:t>
            </w:r>
          </w:p>
        </w:tc>
        <w:tc>
          <w:tcPr>
            <w:tcW w:w="3345" w:type="dxa"/>
            <w:shd w:val="clear" w:color="auto" w:fill="auto"/>
            <w:vAlign w:val="center"/>
          </w:tcPr>
          <w:p w14:paraId="49C39B24" w14:textId="7B23FEE9" w:rsidR="00A4105B" w:rsidRPr="00A03387" w:rsidRDefault="00A4105B" w:rsidP="00A4105B">
            <w:pPr>
              <w:pStyle w:val="Other0"/>
              <w:spacing w:after="0" w:line="240" w:lineRule="auto"/>
              <w:ind w:firstLine="0"/>
              <w:rPr>
                <w:rStyle w:val="Other"/>
              </w:rPr>
            </w:pPr>
            <w:r w:rsidRPr="00A03387">
              <w:rPr>
                <w:rStyle w:val="Other"/>
              </w:rPr>
              <w:t>Kirkcaldy, Frederick William</w:t>
            </w:r>
          </w:p>
        </w:tc>
        <w:tc>
          <w:tcPr>
            <w:tcW w:w="850" w:type="dxa"/>
            <w:vAlign w:val="center"/>
          </w:tcPr>
          <w:p w14:paraId="7023A36B" w14:textId="5E6E3E54" w:rsidR="00A4105B" w:rsidRPr="00A03387" w:rsidRDefault="00A4105B" w:rsidP="00A4105B">
            <w:pPr>
              <w:pStyle w:val="Other0"/>
              <w:spacing w:after="0" w:line="240" w:lineRule="auto"/>
              <w:ind w:firstLine="0"/>
              <w:rPr>
                <w:rStyle w:val="Other"/>
              </w:rPr>
            </w:pPr>
            <w:r>
              <w:rPr>
                <w:rStyle w:val="Other"/>
              </w:rPr>
              <w:t>AC2</w:t>
            </w:r>
          </w:p>
        </w:tc>
        <w:tc>
          <w:tcPr>
            <w:tcW w:w="850" w:type="dxa"/>
            <w:shd w:val="clear" w:color="auto" w:fill="auto"/>
            <w:vAlign w:val="center"/>
          </w:tcPr>
          <w:p w14:paraId="22413CEE" w14:textId="4CF35E58" w:rsidR="00A4105B" w:rsidRPr="00A03387" w:rsidRDefault="00A4105B" w:rsidP="00A4105B">
            <w:pPr>
              <w:pStyle w:val="Other0"/>
              <w:spacing w:after="0" w:line="240" w:lineRule="auto"/>
              <w:ind w:firstLine="0"/>
              <w:rPr>
                <w:rStyle w:val="Other"/>
              </w:rPr>
            </w:pPr>
            <w:r w:rsidRPr="00A03387">
              <w:rPr>
                <w:rStyle w:val="Other"/>
              </w:rPr>
              <w:t>C.B.</w:t>
            </w:r>
          </w:p>
        </w:tc>
        <w:tc>
          <w:tcPr>
            <w:tcW w:w="850" w:type="dxa"/>
            <w:shd w:val="clear" w:color="auto" w:fill="auto"/>
            <w:vAlign w:val="center"/>
          </w:tcPr>
          <w:p w14:paraId="3BCB3015" w14:textId="533497B6" w:rsidR="00A4105B" w:rsidRPr="00A03387" w:rsidRDefault="00A4105B" w:rsidP="00A4105B">
            <w:pPr>
              <w:pStyle w:val="Other0"/>
              <w:spacing w:after="0" w:line="240" w:lineRule="auto"/>
              <w:ind w:firstLine="0"/>
            </w:pPr>
            <w:r w:rsidRPr="00A03387">
              <w:rPr>
                <w:rStyle w:val="Other"/>
              </w:rPr>
              <w:t>W/C</w:t>
            </w:r>
          </w:p>
        </w:tc>
        <w:tc>
          <w:tcPr>
            <w:tcW w:w="1984" w:type="dxa"/>
            <w:shd w:val="clear" w:color="auto" w:fill="auto"/>
            <w:vAlign w:val="center"/>
          </w:tcPr>
          <w:p w14:paraId="6CBAD986" w14:textId="5737CE28" w:rsidR="00A4105B" w:rsidRDefault="00A4105B" w:rsidP="00A4105B">
            <w:pPr>
              <w:pStyle w:val="Other0"/>
              <w:spacing w:after="0" w:line="262" w:lineRule="auto"/>
              <w:ind w:firstLine="0"/>
              <w:rPr>
                <w:rStyle w:val="Other"/>
              </w:rPr>
            </w:pPr>
            <w:r w:rsidRPr="00A03387">
              <w:rPr>
                <w:rStyle w:val="Other"/>
              </w:rPr>
              <w:t xml:space="preserve">discharged 31/3/30 </w:t>
            </w:r>
            <w:proofErr w:type="spellStart"/>
            <w:r w:rsidRPr="00A03387">
              <w:rPr>
                <w:rStyle w:val="Other"/>
              </w:rPr>
              <w:t>connm</w:t>
            </w:r>
            <w:proofErr w:type="spellEnd"/>
            <w:r w:rsidRPr="00A03387">
              <w:rPr>
                <w:rStyle w:val="Other"/>
              </w:rPr>
              <w:t xml:space="preserve">. 15/10/40 (C29O9) </w:t>
            </w:r>
          </w:p>
          <w:p w14:paraId="7D006340" w14:textId="512DFFCA" w:rsidR="00A4105B" w:rsidRPr="00A03387" w:rsidRDefault="00A4105B" w:rsidP="00A4105B">
            <w:pPr>
              <w:pStyle w:val="Other0"/>
              <w:spacing w:after="0" w:line="262" w:lineRule="auto"/>
              <w:ind w:firstLine="0"/>
              <w:rPr>
                <w:rStyle w:val="Other"/>
              </w:rPr>
            </w:pPr>
            <w:r w:rsidRPr="00A03387">
              <w:rPr>
                <w:rStyle w:val="Other"/>
              </w:rPr>
              <w:t>retired 1/2/55 (1258)</w:t>
            </w:r>
          </w:p>
        </w:tc>
      </w:tr>
      <w:tr w:rsidR="00A4105B" w:rsidRPr="00A03387" w14:paraId="6286D718" w14:textId="77777777" w:rsidTr="00A4105B">
        <w:trPr>
          <w:trHeight w:hRule="exact" w:val="340"/>
          <w:jc w:val="center"/>
        </w:trPr>
        <w:tc>
          <w:tcPr>
            <w:tcW w:w="962" w:type="dxa"/>
            <w:vAlign w:val="center"/>
          </w:tcPr>
          <w:p w14:paraId="0BCE3D72" w14:textId="69F6A3A9" w:rsidR="00A4105B" w:rsidRPr="00A03387" w:rsidRDefault="00A4105B" w:rsidP="00A4105B">
            <w:pPr>
              <w:pStyle w:val="Other0"/>
              <w:spacing w:after="0" w:line="240" w:lineRule="auto"/>
              <w:ind w:firstLine="0"/>
              <w:rPr>
                <w:rStyle w:val="Other"/>
              </w:rPr>
            </w:pPr>
            <w:r w:rsidRPr="00A03387">
              <w:rPr>
                <w:rStyle w:val="Other"/>
              </w:rPr>
              <w:t>817.</w:t>
            </w:r>
          </w:p>
        </w:tc>
        <w:tc>
          <w:tcPr>
            <w:tcW w:w="3345" w:type="dxa"/>
            <w:shd w:val="clear" w:color="auto" w:fill="auto"/>
            <w:vAlign w:val="center"/>
          </w:tcPr>
          <w:p w14:paraId="0217F8A3" w14:textId="02A897F8" w:rsidR="00A4105B" w:rsidRPr="00A03387" w:rsidRDefault="00A4105B" w:rsidP="00A4105B">
            <w:pPr>
              <w:pStyle w:val="Other0"/>
              <w:spacing w:after="0" w:line="240" w:lineRule="auto"/>
              <w:ind w:firstLine="0"/>
              <w:rPr>
                <w:rStyle w:val="Other"/>
              </w:rPr>
            </w:pPr>
            <w:r w:rsidRPr="00A03387">
              <w:rPr>
                <w:rStyle w:val="Other"/>
              </w:rPr>
              <w:t>LaGrave, G.</w:t>
            </w:r>
          </w:p>
        </w:tc>
        <w:tc>
          <w:tcPr>
            <w:tcW w:w="850" w:type="dxa"/>
            <w:vAlign w:val="center"/>
          </w:tcPr>
          <w:p w14:paraId="6CAA3DDC" w14:textId="3390D7D1" w:rsidR="00A4105B" w:rsidRPr="00A03387" w:rsidRDefault="00A4105B" w:rsidP="00A4105B">
            <w:pPr>
              <w:pStyle w:val="Other0"/>
              <w:spacing w:after="0" w:line="240" w:lineRule="auto"/>
              <w:ind w:firstLine="0"/>
              <w:rPr>
                <w:rStyle w:val="Other"/>
              </w:rPr>
            </w:pPr>
            <w:r w:rsidRPr="00A03387">
              <w:rPr>
                <w:rStyle w:val="Other"/>
              </w:rPr>
              <w:t>AC1</w:t>
            </w:r>
          </w:p>
        </w:tc>
        <w:tc>
          <w:tcPr>
            <w:tcW w:w="850" w:type="dxa"/>
            <w:shd w:val="clear" w:color="auto" w:fill="auto"/>
            <w:vAlign w:val="center"/>
          </w:tcPr>
          <w:p w14:paraId="5A14070D" w14:textId="2F77247F" w:rsidR="00A4105B" w:rsidRPr="00A03387" w:rsidRDefault="00A4105B" w:rsidP="00A4105B">
            <w:pPr>
              <w:pStyle w:val="Other0"/>
              <w:spacing w:after="0" w:line="240" w:lineRule="auto"/>
              <w:ind w:firstLine="0"/>
              <w:rPr>
                <w:rStyle w:val="Other"/>
              </w:rPr>
            </w:pPr>
            <w:r w:rsidRPr="00A03387">
              <w:rPr>
                <w:rStyle w:val="Other"/>
              </w:rPr>
              <w:t>Ott.</w:t>
            </w:r>
          </w:p>
        </w:tc>
        <w:tc>
          <w:tcPr>
            <w:tcW w:w="850" w:type="dxa"/>
            <w:shd w:val="clear" w:color="auto" w:fill="auto"/>
            <w:vAlign w:val="center"/>
          </w:tcPr>
          <w:p w14:paraId="4D5F5E4E" w14:textId="23ACF4AA" w:rsidR="00A4105B" w:rsidRPr="00A03387" w:rsidRDefault="00A4105B" w:rsidP="00A4105B">
            <w:pPr>
              <w:pStyle w:val="Other0"/>
              <w:spacing w:after="0" w:line="240" w:lineRule="auto"/>
              <w:ind w:firstLine="0"/>
            </w:pPr>
            <w:r w:rsidRPr="00A03387">
              <w:rPr>
                <w:rStyle w:val="Other"/>
              </w:rPr>
              <w:t>AC1</w:t>
            </w:r>
          </w:p>
        </w:tc>
        <w:tc>
          <w:tcPr>
            <w:tcW w:w="1984" w:type="dxa"/>
            <w:shd w:val="clear" w:color="auto" w:fill="auto"/>
            <w:vAlign w:val="center"/>
          </w:tcPr>
          <w:p w14:paraId="5EB1B558" w14:textId="3FDE60A2" w:rsidR="00A4105B" w:rsidRPr="00A03387" w:rsidRDefault="00A4105B" w:rsidP="00A4105B">
            <w:pPr>
              <w:pStyle w:val="Other0"/>
              <w:spacing w:after="0" w:line="262" w:lineRule="auto"/>
              <w:ind w:firstLine="0"/>
              <w:rPr>
                <w:rStyle w:val="Other"/>
              </w:rPr>
            </w:pPr>
            <w:r w:rsidRPr="00A03387">
              <w:rPr>
                <w:rStyle w:val="Other"/>
              </w:rPr>
              <w:t>discharged 26/1/25</w:t>
            </w:r>
          </w:p>
        </w:tc>
      </w:tr>
      <w:tr w:rsidR="00A4105B" w:rsidRPr="00A03387" w14:paraId="26C124F0" w14:textId="77777777" w:rsidTr="00A4105B">
        <w:trPr>
          <w:trHeight w:hRule="exact" w:val="340"/>
          <w:jc w:val="center"/>
        </w:trPr>
        <w:tc>
          <w:tcPr>
            <w:tcW w:w="962" w:type="dxa"/>
            <w:vAlign w:val="center"/>
          </w:tcPr>
          <w:p w14:paraId="4E692F74" w14:textId="5AB2D36B" w:rsidR="00A4105B" w:rsidRPr="00A03387" w:rsidRDefault="00A4105B" w:rsidP="00A4105B">
            <w:pPr>
              <w:pStyle w:val="Other0"/>
              <w:spacing w:after="0" w:line="240" w:lineRule="auto"/>
              <w:ind w:firstLine="0"/>
              <w:rPr>
                <w:rStyle w:val="Other"/>
              </w:rPr>
            </w:pPr>
            <w:r w:rsidRPr="00A03387">
              <w:rPr>
                <w:rStyle w:val="Other"/>
              </w:rPr>
              <w:t>632.</w:t>
            </w:r>
          </w:p>
        </w:tc>
        <w:tc>
          <w:tcPr>
            <w:tcW w:w="3345" w:type="dxa"/>
            <w:shd w:val="clear" w:color="auto" w:fill="auto"/>
            <w:vAlign w:val="center"/>
          </w:tcPr>
          <w:p w14:paraId="344E41B8" w14:textId="18DAC3E3" w:rsidR="00A4105B" w:rsidRPr="00A03387" w:rsidRDefault="00A4105B" w:rsidP="00A4105B">
            <w:pPr>
              <w:pStyle w:val="Other0"/>
              <w:spacing w:after="0" w:line="240" w:lineRule="auto"/>
              <w:ind w:firstLine="0"/>
              <w:rPr>
                <w:rStyle w:val="Other"/>
              </w:rPr>
            </w:pPr>
            <w:r w:rsidRPr="00A03387">
              <w:rPr>
                <w:rStyle w:val="Other"/>
              </w:rPr>
              <w:t>Lane, W.H.</w:t>
            </w:r>
          </w:p>
        </w:tc>
        <w:tc>
          <w:tcPr>
            <w:tcW w:w="850" w:type="dxa"/>
            <w:vAlign w:val="center"/>
          </w:tcPr>
          <w:p w14:paraId="393BFBBF" w14:textId="56B4300F" w:rsidR="00A4105B" w:rsidRPr="00A03387" w:rsidRDefault="00A4105B" w:rsidP="00A4105B">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4D35A84D" w14:textId="08BFDD67" w:rsidR="00A4105B" w:rsidRPr="00A03387" w:rsidRDefault="00A4105B" w:rsidP="00A4105B">
            <w:pPr>
              <w:pStyle w:val="Other0"/>
              <w:spacing w:after="0" w:line="240" w:lineRule="auto"/>
              <w:ind w:firstLine="0"/>
              <w:rPr>
                <w:rStyle w:val="Other"/>
              </w:rPr>
            </w:pPr>
            <w:proofErr w:type="spellStart"/>
            <w:r w:rsidRPr="00A03387">
              <w:rPr>
                <w:rStyle w:val="Other"/>
              </w:rPr>
              <w:t>Wpeg</w:t>
            </w:r>
            <w:proofErr w:type="spellEnd"/>
          </w:p>
        </w:tc>
        <w:tc>
          <w:tcPr>
            <w:tcW w:w="850" w:type="dxa"/>
            <w:shd w:val="clear" w:color="auto" w:fill="auto"/>
            <w:vAlign w:val="center"/>
          </w:tcPr>
          <w:p w14:paraId="1E866A9D" w14:textId="77777777" w:rsidR="00A4105B" w:rsidRPr="00A03387" w:rsidRDefault="00A4105B" w:rsidP="00A4105B">
            <w:pPr>
              <w:pStyle w:val="Other0"/>
              <w:spacing w:after="0" w:line="240" w:lineRule="auto"/>
              <w:ind w:firstLine="0"/>
            </w:pPr>
          </w:p>
        </w:tc>
        <w:tc>
          <w:tcPr>
            <w:tcW w:w="1984" w:type="dxa"/>
            <w:shd w:val="clear" w:color="auto" w:fill="auto"/>
            <w:vAlign w:val="center"/>
          </w:tcPr>
          <w:p w14:paraId="25B4DE4E" w14:textId="77777777" w:rsidR="00A4105B" w:rsidRPr="00A03387" w:rsidRDefault="00A4105B" w:rsidP="00A4105B">
            <w:pPr>
              <w:pStyle w:val="Other0"/>
              <w:spacing w:after="0" w:line="262" w:lineRule="auto"/>
              <w:ind w:firstLine="0"/>
              <w:rPr>
                <w:rStyle w:val="Other"/>
              </w:rPr>
            </w:pPr>
          </w:p>
        </w:tc>
      </w:tr>
      <w:tr w:rsidR="00A4105B" w:rsidRPr="00A03387" w14:paraId="1312A566" w14:textId="77777777" w:rsidTr="00A4105B">
        <w:trPr>
          <w:trHeight w:hRule="exact" w:val="340"/>
          <w:jc w:val="center"/>
        </w:trPr>
        <w:tc>
          <w:tcPr>
            <w:tcW w:w="962" w:type="dxa"/>
            <w:vAlign w:val="center"/>
          </w:tcPr>
          <w:p w14:paraId="3A66630D" w14:textId="4D5FFCB3" w:rsidR="00A4105B" w:rsidRPr="00A03387" w:rsidRDefault="00A4105B" w:rsidP="00A4105B">
            <w:pPr>
              <w:pStyle w:val="Other0"/>
              <w:spacing w:after="0" w:line="240" w:lineRule="auto"/>
              <w:ind w:firstLine="0"/>
              <w:rPr>
                <w:rStyle w:val="Other"/>
              </w:rPr>
            </w:pPr>
            <w:r w:rsidRPr="00A03387">
              <w:rPr>
                <w:rStyle w:val="Other"/>
              </w:rPr>
              <w:t>1235.</w:t>
            </w:r>
          </w:p>
        </w:tc>
        <w:tc>
          <w:tcPr>
            <w:tcW w:w="3345" w:type="dxa"/>
            <w:shd w:val="clear" w:color="auto" w:fill="auto"/>
            <w:vAlign w:val="center"/>
          </w:tcPr>
          <w:p w14:paraId="04F2C36A" w14:textId="5DB1F437" w:rsidR="00A4105B" w:rsidRPr="00A03387" w:rsidRDefault="00A4105B" w:rsidP="00A4105B">
            <w:pPr>
              <w:pStyle w:val="Other0"/>
              <w:spacing w:after="0" w:line="240" w:lineRule="auto"/>
              <w:ind w:firstLine="0"/>
              <w:rPr>
                <w:rStyle w:val="Other"/>
              </w:rPr>
            </w:pPr>
            <w:r w:rsidRPr="00A03387">
              <w:rPr>
                <w:rStyle w:val="Other"/>
              </w:rPr>
              <w:t>Lapointe, Joseph</w:t>
            </w:r>
            <w:r>
              <w:rPr>
                <w:rStyle w:val="Other"/>
              </w:rPr>
              <w:t xml:space="preserve"> </w:t>
            </w:r>
            <w:r w:rsidRPr="00A03387">
              <w:rPr>
                <w:rStyle w:val="Other"/>
              </w:rPr>
              <w:t xml:space="preserve">Henri </w:t>
            </w:r>
            <w:proofErr w:type="spellStart"/>
            <w:r w:rsidRPr="00A03387">
              <w:rPr>
                <w:rStyle w:val="Other"/>
              </w:rPr>
              <w:t>Dosithee</w:t>
            </w:r>
            <w:proofErr w:type="spellEnd"/>
          </w:p>
        </w:tc>
        <w:tc>
          <w:tcPr>
            <w:tcW w:w="850" w:type="dxa"/>
            <w:vAlign w:val="center"/>
          </w:tcPr>
          <w:p w14:paraId="703F7D3E" w14:textId="59A4A60F" w:rsidR="00A4105B" w:rsidRPr="00A03387" w:rsidRDefault="00A4105B" w:rsidP="00A4105B">
            <w:pPr>
              <w:pStyle w:val="Other0"/>
              <w:spacing w:after="0" w:line="240" w:lineRule="auto"/>
              <w:ind w:firstLine="0"/>
              <w:rPr>
                <w:rStyle w:val="Other"/>
              </w:rPr>
            </w:pPr>
            <w:r w:rsidRPr="00A03387">
              <w:rPr>
                <w:rStyle w:val="Other"/>
              </w:rPr>
              <w:t>LAC</w:t>
            </w:r>
          </w:p>
        </w:tc>
        <w:tc>
          <w:tcPr>
            <w:tcW w:w="850" w:type="dxa"/>
            <w:shd w:val="clear" w:color="auto" w:fill="auto"/>
            <w:vAlign w:val="center"/>
          </w:tcPr>
          <w:p w14:paraId="4EB49528" w14:textId="439D73E9" w:rsidR="00A4105B" w:rsidRPr="00A03387" w:rsidRDefault="00A4105B" w:rsidP="00A4105B">
            <w:pPr>
              <w:pStyle w:val="Other0"/>
              <w:spacing w:after="0" w:line="240" w:lineRule="auto"/>
              <w:ind w:firstLine="0"/>
              <w:rPr>
                <w:rStyle w:val="Other"/>
              </w:rPr>
            </w:pPr>
            <w:r w:rsidRPr="00A03387">
              <w:rPr>
                <w:rStyle w:val="Other"/>
              </w:rPr>
              <w:t>C.B.</w:t>
            </w:r>
          </w:p>
        </w:tc>
        <w:tc>
          <w:tcPr>
            <w:tcW w:w="850" w:type="dxa"/>
            <w:shd w:val="clear" w:color="auto" w:fill="auto"/>
            <w:vAlign w:val="center"/>
          </w:tcPr>
          <w:p w14:paraId="00CAED16" w14:textId="3D32E58A" w:rsidR="00A4105B" w:rsidRPr="00A03387" w:rsidRDefault="00A4105B" w:rsidP="00A4105B">
            <w:pPr>
              <w:pStyle w:val="Other0"/>
              <w:spacing w:after="0" w:line="240" w:lineRule="auto"/>
              <w:ind w:firstLine="0"/>
            </w:pPr>
            <w:r w:rsidRPr="00A03387">
              <w:rPr>
                <w:rStyle w:val="Other"/>
              </w:rPr>
              <w:t>FS</w:t>
            </w:r>
          </w:p>
        </w:tc>
        <w:tc>
          <w:tcPr>
            <w:tcW w:w="1984" w:type="dxa"/>
            <w:shd w:val="clear" w:color="auto" w:fill="auto"/>
            <w:vAlign w:val="center"/>
          </w:tcPr>
          <w:p w14:paraId="03F61866" w14:textId="6390E058" w:rsidR="00A4105B" w:rsidRPr="00A03387" w:rsidRDefault="00A4105B" w:rsidP="00A4105B">
            <w:pPr>
              <w:pStyle w:val="Other0"/>
              <w:spacing w:after="0" w:line="262" w:lineRule="auto"/>
              <w:ind w:firstLine="0"/>
              <w:rPr>
                <w:rStyle w:val="Other"/>
              </w:rPr>
            </w:pPr>
            <w:r w:rsidRPr="00A03387">
              <w:rPr>
                <w:rStyle w:val="Other"/>
              </w:rPr>
              <w:t>died 14/5/44</w:t>
            </w:r>
          </w:p>
        </w:tc>
      </w:tr>
      <w:tr w:rsidR="00A4105B" w:rsidRPr="00A03387" w14:paraId="72B4194D" w14:textId="77777777" w:rsidTr="00A4105B">
        <w:trPr>
          <w:trHeight w:hRule="exact" w:val="340"/>
          <w:jc w:val="center"/>
        </w:trPr>
        <w:tc>
          <w:tcPr>
            <w:tcW w:w="962" w:type="dxa"/>
            <w:vAlign w:val="center"/>
          </w:tcPr>
          <w:p w14:paraId="2E4F5DE2" w14:textId="023B9510" w:rsidR="00A4105B" w:rsidRPr="00A03387" w:rsidRDefault="00A4105B" w:rsidP="00A4105B">
            <w:pPr>
              <w:pStyle w:val="Other0"/>
              <w:spacing w:after="0" w:line="240" w:lineRule="auto"/>
              <w:ind w:firstLine="0"/>
              <w:rPr>
                <w:rStyle w:val="Other"/>
              </w:rPr>
            </w:pPr>
            <w:r w:rsidRPr="00A03387">
              <w:rPr>
                <w:rStyle w:val="Other"/>
              </w:rPr>
              <w:t>404.</w:t>
            </w:r>
          </w:p>
        </w:tc>
        <w:tc>
          <w:tcPr>
            <w:tcW w:w="3345" w:type="dxa"/>
            <w:shd w:val="clear" w:color="auto" w:fill="auto"/>
            <w:vAlign w:val="center"/>
          </w:tcPr>
          <w:p w14:paraId="35D173FB" w14:textId="2070AD5E" w:rsidR="00A4105B" w:rsidRPr="00A03387" w:rsidRDefault="00A4105B" w:rsidP="00A4105B">
            <w:pPr>
              <w:pStyle w:val="Other0"/>
              <w:spacing w:after="0" w:line="240" w:lineRule="auto"/>
              <w:ind w:firstLine="0"/>
              <w:rPr>
                <w:rStyle w:val="Other"/>
              </w:rPr>
            </w:pPr>
            <w:r w:rsidRPr="00A03387">
              <w:rPr>
                <w:rStyle w:val="Other"/>
              </w:rPr>
              <w:t>Little, F.</w:t>
            </w:r>
          </w:p>
        </w:tc>
        <w:tc>
          <w:tcPr>
            <w:tcW w:w="850" w:type="dxa"/>
            <w:vAlign w:val="center"/>
          </w:tcPr>
          <w:p w14:paraId="3F5B2599" w14:textId="1C837BE5" w:rsidR="00A4105B" w:rsidRPr="00A03387" w:rsidRDefault="00A4105B" w:rsidP="00A4105B">
            <w:pPr>
              <w:pStyle w:val="Other0"/>
              <w:spacing w:after="0" w:line="240" w:lineRule="auto"/>
              <w:ind w:firstLine="0"/>
              <w:rPr>
                <w:rStyle w:val="Other"/>
              </w:rPr>
            </w:pPr>
            <w:r w:rsidRPr="00A03387">
              <w:rPr>
                <w:rStyle w:val="Other"/>
              </w:rPr>
              <w:t>Cpl</w:t>
            </w:r>
          </w:p>
        </w:tc>
        <w:tc>
          <w:tcPr>
            <w:tcW w:w="850" w:type="dxa"/>
            <w:shd w:val="clear" w:color="auto" w:fill="auto"/>
            <w:vAlign w:val="center"/>
          </w:tcPr>
          <w:p w14:paraId="26BE2803" w14:textId="0A749407" w:rsidR="00A4105B" w:rsidRPr="00A03387" w:rsidRDefault="00A4105B" w:rsidP="00A4105B">
            <w:pPr>
              <w:pStyle w:val="Other0"/>
              <w:spacing w:after="0" w:line="240" w:lineRule="auto"/>
              <w:ind w:firstLine="0"/>
              <w:rPr>
                <w:rStyle w:val="Other"/>
              </w:rPr>
            </w:pPr>
            <w:r w:rsidRPr="00A03387">
              <w:rPr>
                <w:rStyle w:val="Other"/>
              </w:rPr>
              <w:t>H.R.</w:t>
            </w:r>
          </w:p>
        </w:tc>
        <w:tc>
          <w:tcPr>
            <w:tcW w:w="850" w:type="dxa"/>
            <w:shd w:val="clear" w:color="auto" w:fill="auto"/>
            <w:vAlign w:val="center"/>
          </w:tcPr>
          <w:p w14:paraId="6811D53A" w14:textId="649CB96B" w:rsidR="00A4105B" w:rsidRPr="00A03387" w:rsidRDefault="00A4105B" w:rsidP="00A4105B">
            <w:pPr>
              <w:pStyle w:val="Other0"/>
              <w:spacing w:after="0" w:line="240" w:lineRule="auto"/>
              <w:ind w:firstLine="0"/>
            </w:pPr>
            <w:r w:rsidRPr="00A03387">
              <w:rPr>
                <w:rStyle w:val="Other"/>
              </w:rPr>
              <w:t>FS</w:t>
            </w:r>
          </w:p>
        </w:tc>
        <w:tc>
          <w:tcPr>
            <w:tcW w:w="1984" w:type="dxa"/>
            <w:shd w:val="clear" w:color="auto" w:fill="auto"/>
            <w:vAlign w:val="center"/>
          </w:tcPr>
          <w:p w14:paraId="0F2DFF9E" w14:textId="09A1482A" w:rsidR="00A4105B" w:rsidRPr="00A03387" w:rsidRDefault="00A4105B" w:rsidP="00A4105B">
            <w:pPr>
              <w:pStyle w:val="Other0"/>
              <w:spacing w:after="0" w:line="262" w:lineRule="auto"/>
              <w:ind w:firstLine="0"/>
              <w:rPr>
                <w:rStyle w:val="Other"/>
              </w:rPr>
            </w:pPr>
            <w:r w:rsidRPr="00A03387">
              <w:rPr>
                <w:rStyle w:val="Other"/>
              </w:rPr>
              <w:t>discharged 16/2/29</w:t>
            </w:r>
          </w:p>
        </w:tc>
      </w:tr>
      <w:tr w:rsidR="00A4105B" w:rsidRPr="00A03387" w14:paraId="048C79CD" w14:textId="77777777" w:rsidTr="00A4105B">
        <w:trPr>
          <w:trHeight w:hRule="exact" w:val="680"/>
          <w:jc w:val="center"/>
        </w:trPr>
        <w:tc>
          <w:tcPr>
            <w:tcW w:w="962" w:type="dxa"/>
            <w:vAlign w:val="center"/>
          </w:tcPr>
          <w:p w14:paraId="181134C3" w14:textId="1C295B8E" w:rsidR="00A4105B" w:rsidRPr="00A03387" w:rsidRDefault="00A4105B" w:rsidP="00A4105B">
            <w:pPr>
              <w:pStyle w:val="Other0"/>
              <w:spacing w:after="0" w:line="240" w:lineRule="auto"/>
              <w:ind w:firstLine="0"/>
              <w:rPr>
                <w:rStyle w:val="Other"/>
              </w:rPr>
            </w:pPr>
            <w:r w:rsidRPr="00A03387">
              <w:rPr>
                <w:rStyle w:val="Other"/>
              </w:rPr>
              <w:t>614.</w:t>
            </w:r>
          </w:p>
        </w:tc>
        <w:tc>
          <w:tcPr>
            <w:tcW w:w="3345" w:type="dxa"/>
            <w:shd w:val="clear" w:color="auto" w:fill="auto"/>
            <w:vAlign w:val="center"/>
          </w:tcPr>
          <w:p w14:paraId="6721E54B" w14:textId="1DB7C133" w:rsidR="00A4105B" w:rsidRPr="00A03387" w:rsidRDefault="00A4105B" w:rsidP="00A4105B">
            <w:pPr>
              <w:pStyle w:val="Other0"/>
              <w:spacing w:after="0" w:line="240" w:lineRule="auto"/>
              <w:ind w:firstLine="0"/>
              <w:rPr>
                <w:rStyle w:val="Other"/>
              </w:rPr>
            </w:pPr>
            <w:r w:rsidRPr="00A03387">
              <w:rPr>
                <w:rStyle w:val="Other"/>
              </w:rPr>
              <w:t>Livingstone, Amos Thomas</w:t>
            </w:r>
          </w:p>
        </w:tc>
        <w:tc>
          <w:tcPr>
            <w:tcW w:w="850" w:type="dxa"/>
            <w:vAlign w:val="center"/>
          </w:tcPr>
          <w:p w14:paraId="1A6660E4" w14:textId="7B34CFFD" w:rsidR="00A4105B" w:rsidRPr="00A03387" w:rsidRDefault="00A4105B" w:rsidP="00A4105B">
            <w:pPr>
              <w:pStyle w:val="Other0"/>
              <w:spacing w:after="0" w:line="240" w:lineRule="auto"/>
              <w:ind w:firstLine="0"/>
              <w:rPr>
                <w:rStyle w:val="Other"/>
              </w:rPr>
            </w:pPr>
            <w:r w:rsidRPr="00A03387">
              <w:rPr>
                <w:rStyle w:val="Other"/>
              </w:rPr>
              <w:t>Sgt</w:t>
            </w:r>
          </w:p>
        </w:tc>
        <w:tc>
          <w:tcPr>
            <w:tcW w:w="850" w:type="dxa"/>
            <w:shd w:val="clear" w:color="auto" w:fill="auto"/>
            <w:vAlign w:val="center"/>
          </w:tcPr>
          <w:p w14:paraId="649FBADB" w14:textId="355F96FA" w:rsidR="00A4105B" w:rsidRPr="00A03387" w:rsidRDefault="00A4105B" w:rsidP="00A4105B">
            <w:pPr>
              <w:pStyle w:val="Other0"/>
              <w:spacing w:after="0" w:line="240" w:lineRule="auto"/>
              <w:ind w:firstLine="0"/>
              <w:rPr>
                <w:rStyle w:val="Other"/>
              </w:rPr>
            </w:pPr>
            <w:proofErr w:type="spellStart"/>
            <w:r w:rsidRPr="00A03387">
              <w:rPr>
                <w:rStyle w:val="Other"/>
              </w:rPr>
              <w:t>Wpeg</w:t>
            </w:r>
            <w:proofErr w:type="spellEnd"/>
          </w:p>
        </w:tc>
        <w:tc>
          <w:tcPr>
            <w:tcW w:w="850" w:type="dxa"/>
            <w:shd w:val="clear" w:color="auto" w:fill="auto"/>
            <w:vAlign w:val="center"/>
          </w:tcPr>
          <w:p w14:paraId="5ED04DF5" w14:textId="6B82395A" w:rsidR="00A4105B" w:rsidRPr="00A03387" w:rsidRDefault="00A4105B" w:rsidP="00A4105B">
            <w:pPr>
              <w:pStyle w:val="Other0"/>
              <w:spacing w:after="0" w:line="240" w:lineRule="auto"/>
              <w:ind w:firstLine="0"/>
            </w:pPr>
            <w:r w:rsidRPr="00A03387">
              <w:rPr>
                <w:rStyle w:val="Other"/>
              </w:rPr>
              <w:t>W/C</w:t>
            </w:r>
          </w:p>
        </w:tc>
        <w:tc>
          <w:tcPr>
            <w:tcW w:w="1984" w:type="dxa"/>
            <w:shd w:val="clear" w:color="auto" w:fill="auto"/>
            <w:vAlign w:val="center"/>
          </w:tcPr>
          <w:p w14:paraId="4F0A9206" w14:textId="47FB8CF3" w:rsidR="00A4105B" w:rsidRDefault="00A4105B" w:rsidP="00A4105B">
            <w:pPr>
              <w:pStyle w:val="Other0"/>
              <w:spacing w:after="0" w:line="262" w:lineRule="auto"/>
              <w:ind w:firstLine="0"/>
              <w:rPr>
                <w:rStyle w:val="Other"/>
              </w:rPr>
            </w:pPr>
            <w:proofErr w:type="spellStart"/>
            <w:r w:rsidRPr="00A03387">
              <w:rPr>
                <w:rStyle w:val="Other"/>
              </w:rPr>
              <w:t>co</w:t>
            </w:r>
            <w:r>
              <w:rPr>
                <w:rStyle w:val="Other"/>
              </w:rPr>
              <w:t>mmn</w:t>
            </w:r>
            <w:proofErr w:type="spellEnd"/>
            <w:r w:rsidRPr="00A03387">
              <w:rPr>
                <w:rStyle w:val="Other"/>
              </w:rPr>
              <w:t xml:space="preserve">. 24/3/41 (C4612) </w:t>
            </w:r>
          </w:p>
          <w:p w14:paraId="784B8724" w14:textId="4FCEE3EB" w:rsidR="00A4105B" w:rsidRPr="00A03387" w:rsidRDefault="00A4105B" w:rsidP="00A4105B">
            <w:pPr>
              <w:pStyle w:val="Other0"/>
              <w:spacing w:after="0" w:line="262" w:lineRule="auto"/>
              <w:ind w:firstLine="0"/>
              <w:rPr>
                <w:rStyle w:val="Other"/>
              </w:rPr>
            </w:pPr>
            <w:r w:rsidRPr="00A03387">
              <w:rPr>
                <w:rStyle w:val="Other"/>
              </w:rPr>
              <w:t>retired 20/11/46</w:t>
            </w:r>
          </w:p>
        </w:tc>
      </w:tr>
      <w:tr w:rsidR="00A4105B" w:rsidRPr="00A03387" w14:paraId="56D32E2B" w14:textId="77777777" w:rsidTr="00A4105B">
        <w:trPr>
          <w:trHeight w:hRule="exact" w:val="340"/>
          <w:jc w:val="center"/>
        </w:trPr>
        <w:tc>
          <w:tcPr>
            <w:tcW w:w="962" w:type="dxa"/>
            <w:vAlign w:val="center"/>
          </w:tcPr>
          <w:p w14:paraId="3CF85365" w14:textId="7E9F06B4" w:rsidR="00A4105B" w:rsidRPr="00A03387" w:rsidRDefault="00A4105B" w:rsidP="00A4105B">
            <w:pPr>
              <w:pStyle w:val="Other0"/>
              <w:spacing w:after="0" w:line="240" w:lineRule="auto"/>
              <w:ind w:firstLine="0"/>
              <w:rPr>
                <w:rStyle w:val="Other"/>
              </w:rPr>
            </w:pPr>
            <w:r w:rsidRPr="00A03387">
              <w:rPr>
                <w:rStyle w:val="Other"/>
              </w:rPr>
              <w:t>610.</w:t>
            </w:r>
          </w:p>
        </w:tc>
        <w:tc>
          <w:tcPr>
            <w:tcW w:w="3345" w:type="dxa"/>
            <w:shd w:val="clear" w:color="auto" w:fill="auto"/>
            <w:vAlign w:val="center"/>
          </w:tcPr>
          <w:p w14:paraId="1DA42688" w14:textId="2D7B7109" w:rsidR="00A4105B" w:rsidRPr="00A03387" w:rsidRDefault="00A4105B" w:rsidP="00A4105B">
            <w:pPr>
              <w:pStyle w:val="Other0"/>
              <w:spacing w:after="0" w:line="240" w:lineRule="auto"/>
              <w:ind w:firstLine="0"/>
              <w:rPr>
                <w:rStyle w:val="Other"/>
              </w:rPr>
            </w:pPr>
            <w:r w:rsidRPr="00A03387">
              <w:rPr>
                <w:rStyle w:val="Other"/>
              </w:rPr>
              <w:t>Long, F.W.</w:t>
            </w:r>
          </w:p>
        </w:tc>
        <w:tc>
          <w:tcPr>
            <w:tcW w:w="850" w:type="dxa"/>
            <w:vAlign w:val="center"/>
          </w:tcPr>
          <w:p w14:paraId="3D66E4E8" w14:textId="341C07E9" w:rsidR="00A4105B" w:rsidRPr="00A03387" w:rsidRDefault="00A4105B" w:rsidP="00A4105B">
            <w:pPr>
              <w:pStyle w:val="Other0"/>
              <w:spacing w:after="0" w:line="240" w:lineRule="auto"/>
              <w:ind w:firstLine="0"/>
              <w:rPr>
                <w:rStyle w:val="Other"/>
              </w:rPr>
            </w:pPr>
            <w:r w:rsidRPr="00A03387">
              <w:rPr>
                <w:rStyle w:val="Other"/>
              </w:rPr>
              <w:t>AC1</w:t>
            </w:r>
          </w:p>
        </w:tc>
        <w:tc>
          <w:tcPr>
            <w:tcW w:w="850" w:type="dxa"/>
            <w:shd w:val="clear" w:color="auto" w:fill="auto"/>
            <w:vAlign w:val="center"/>
          </w:tcPr>
          <w:p w14:paraId="2F686648" w14:textId="2F2FC4C5" w:rsidR="00A4105B" w:rsidRPr="00A03387" w:rsidRDefault="00A4105B" w:rsidP="00A4105B">
            <w:pPr>
              <w:pStyle w:val="Other0"/>
              <w:spacing w:after="0" w:line="240" w:lineRule="auto"/>
              <w:ind w:firstLine="0"/>
              <w:rPr>
                <w:rStyle w:val="Other"/>
              </w:rPr>
            </w:pPr>
            <w:proofErr w:type="spellStart"/>
            <w:r w:rsidRPr="00A03387">
              <w:rPr>
                <w:rStyle w:val="Other"/>
              </w:rPr>
              <w:t>Wpeg</w:t>
            </w:r>
            <w:proofErr w:type="spellEnd"/>
          </w:p>
        </w:tc>
        <w:tc>
          <w:tcPr>
            <w:tcW w:w="850" w:type="dxa"/>
            <w:shd w:val="clear" w:color="auto" w:fill="auto"/>
            <w:vAlign w:val="center"/>
          </w:tcPr>
          <w:p w14:paraId="5328B55E" w14:textId="7DDF18B8" w:rsidR="00A4105B" w:rsidRPr="00A03387" w:rsidRDefault="00A4105B" w:rsidP="00A4105B">
            <w:pPr>
              <w:pStyle w:val="Other0"/>
              <w:spacing w:after="0" w:line="240" w:lineRule="auto"/>
              <w:ind w:firstLine="0"/>
            </w:pPr>
            <w:r w:rsidRPr="00A03387">
              <w:rPr>
                <w:rStyle w:val="Other"/>
              </w:rPr>
              <w:t>AC1</w:t>
            </w:r>
          </w:p>
        </w:tc>
        <w:tc>
          <w:tcPr>
            <w:tcW w:w="1984" w:type="dxa"/>
            <w:shd w:val="clear" w:color="auto" w:fill="auto"/>
            <w:vAlign w:val="center"/>
          </w:tcPr>
          <w:p w14:paraId="5BC2AF7D" w14:textId="185B1F38" w:rsidR="00A4105B" w:rsidRPr="00A03387" w:rsidRDefault="00A4105B" w:rsidP="00A4105B">
            <w:pPr>
              <w:pStyle w:val="Other0"/>
              <w:spacing w:after="0" w:line="262" w:lineRule="auto"/>
              <w:ind w:firstLine="0"/>
              <w:rPr>
                <w:rStyle w:val="Other"/>
              </w:rPr>
            </w:pPr>
            <w:r w:rsidRPr="00A03387">
              <w:rPr>
                <w:rStyle w:val="Other"/>
              </w:rPr>
              <w:t>discharged 30/6/25</w:t>
            </w:r>
          </w:p>
        </w:tc>
      </w:tr>
      <w:tr w:rsidR="00A4105B" w:rsidRPr="00A03387" w14:paraId="23736AAD" w14:textId="77777777" w:rsidTr="00A4105B">
        <w:trPr>
          <w:trHeight w:hRule="exact" w:val="680"/>
          <w:jc w:val="center"/>
        </w:trPr>
        <w:tc>
          <w:tcPr>
            <w:tcW w:w="962" w:type="dxa"/>
            <w:vAlign w:val="center"/>
          </w:tcPr>
          <w:p w14:paraId="75B7FEB3" w14:textId="1DD02A31" w:rsidR="00A4105B" w:rsidRPr="00A03387" w:rsidRDefault="00A4105B" w:rsidP="00A4105B">
            <w:pPr>
              <w:pStyle w:val="Other0"/>
              <w:spacing w:after="0" w:line="240" w:lineRule="auto"/>
              <w:ind w:firstLine="0"/>
              <w:rPr>
                <w:rStyle w:val="Other"/>
              </w:rPr>
            </w:pPr>
            <w:r w:rsidRPr="00A03387">
              <w:rPr>
                <w:rStyle w:val="Other"/>
              </w:rPr>
              <w:t>1262.</w:t>
            </w:r>
          </w:p>
        </w:tc>
        <w:tc>
          <w:tcPr>
            <w:tcW w:w="3345" w:type="dxa"/>
            <w:shd w:val="clear" w:color="auto" w:fill="auto"/>
            <w:vAlign w:val="center"/>
          </w:tcPr>
          <w:p w14:paraId="2EB3157C" w14:textId="73AC1FE3" w:rsidR="00A4105B" w:rsidRPr="00A03387" w:rsidRDefault="00A4105B" w:rsidP="00A4105B">
            <w:pPr>
              <w:pStyle w:val="Other0"/>
              <w:spacing w:after="0" w:line="240" w:lineRule="auto"/>
              <w:ind w:firstLine="0"/>
              <w:rPr>
                <w:rStyle w:val="Other"/>
              </w:rPr>
            </w:pPr>
            <w:r w:rsidRPr="00A03387">
              <w:rPr>
                <w:rStyle w:val="Other"/>
              </w:rPr>
              <w:t>Lusk, David</w:t>
            </w:r>
          </w:p>
        </w:tc>
        <w:tc>
          <w:tcPr>
            <w:tcW w:w="850" w:type="dxa"/>
            <w:vAlign w:val="center"/>
          </w:tcPr>
          <w:p w14:paraId="274C04A6" w14:textId="326837CF" w:rsidR="00A4105B" w:rsidRPr="00A03387" w:rsidRDefault="00A4105B" w:rsidP="00A4105B">
            <w:pPr>
              <w:pStyle w:val="Other0"/>
              <w:spacing w:after="0" w:line="240" w:lineRule="auto"/>
              <w:ind w:firstLine="0"/>
              <w:rPr>
                <w:rStyle w:val="Other"/>
              </w:rPr>
            </w:pPr>
            <w:r w:rsidRPr="00A03387">
              <w:rPr>
                <w:rStyle w:val="Other"/>
              </w:rPr>
              <w:t>FS</w:t>
            </w:r>
          </w:p>
        </w:tc>
        <w:tc>
          <w:tcPr>
            <w:tcW w:w="850" w:type="dxa"/>
            <w:shd w:val="clear" w:color="auto" w:fill="auto"/>
            <w:vAlign w:val="center"/>
          </w:tcPr>
          <w:p w14:paraId="2A5B1C8A" w14:textId="569C8C23" w:rsidR="00A4105B" w:rsidRPr="00A03387" w:rsidRDefault="00A4105B" w:rsidP="00A4105B">
            <w:pPr>
              <w:pStyle w:val="Other0"/>
              <w:spacing w:after="0" w:line="240" w:lineRule="auto"/>
              <w:ind w:firstLine="0"/>
              <w:rPr>
                <w:rStyle w:val="Other"/>
              </w:rPr>
            </w:pPr>
            <w:r w:rsidRPr="00A03387">
              <w:rPr>
                <w:rStyle w:val="Other"/>
              </w:rPr>
              <w:t>C.B.</w:t>
            </w:r>
          </w:p>
        </w:tc>
        <w:tc>
          <w:tcPr>
            <w:tcW w:w="850" w:type="dxa"/>
            <w:shd w:val="clear" w:color="auto" w:fill="auto"/>
            <w:vAlign w:val="center"/>
          </w:tcPr>
          <w:p w14:paraId="04629182" w14:textId="72C441C1" w:rsidR="00A4105B" w:rsidRPr="00A03387" w:rsidRDefault="00A4105B" w:rsidP="00A4105B">
            <w:pPr>
              <w:pStyle w:val="Other0"/>
              <w:spacing w:after="0" w:line="240" w:lineRule="auto"/>
              <w:ind w:firstLine="0"/>
            </w:pPr>
            <w:r w:rsidRPr="00A03387">
              <w:rPr>
                <w:rStyle w:val="Other"/>
              </w:rPr>
              <w:t>W/C</w:t>
            </w:r>
          </w:p>
        </w:tc>
        <w:tc>
          <w:tcPr>
            <w:tcW w:w="1984" w:type="dxa"/>
            <w:shd w:val="clear" w:color="auto" w:fill="auto"/>
            <w:vAlign w:val="center"/>
          </w:tcPr>
          <w:p w14:paraId="4F4CC92F" w14:textId="7AC9721E" w:rsidR="00A4105B" w:rsidRDefault="00A4105B" w:rsidP="00A4105B">
            <w:pPr>
              <w:pStyle w:val="Other0"/>
              <w:spacing w:after="0" w:line="262" w:lineRule="auto"/>
              <w:ind w:firstLine="0"/>
              <w:rPr>
                <w:rStyle w:val="Other"/>
              </w:rPr>
            </w:pPr>
            <w:proofErr w:type="spellStart"/>
            <w:r w:rsidRPr="00A03387">
              <w:rPr>
                <w:rStyle w:val="Other"/>
              </w:rPr>
              <w:t>co</w:t>
            </w:r>
            <w:r>
              <w:rPr>
                <w:rStyle w:val="Other"/>
              </w:rPr>
              <w:t>mmn</w:t>
            </w:r>
            <w:proofErr w:type="spellEnd"/>
            <w:r w:rsidRPr="00A03387">
              <w:rPr>
                <w:rStyle w:val="Other"/>
              </w:rPr>
              <w:t xml:space="preserve">. 15/5/41 (C5196) </w:t>
            </w:r>
          </w:p>
          <w:p w14:paraId="5474E49E" w14:textId="1D2BF3BE" w:rsidR="00A4105B" w:rsidRPr="00A03387" w:rsidRDefault="00A4105B" w:rsidP="00A4105B">
            <w:pPr>
              <w:pStyle w:val="Other0"/>
              <w:spacing w:after="0" w:line="262" w:lineRule="auto"/>
              <w:ind w:firstLine="0"/>
              <w:rPr>
                <w:rStyle w:val="Other"/>
              </w:rPr>
            </w:pPr>
            <w:r w:rsidRPr="00A03387">
              <w:rPr>
                <w:rStyle w:val="Other"/>
              </w:rPr>
              <w:t>retired 27/7/45</w:t>
            </w:r>
          </w:p>
        </w:tc>
      </w:tr>
      <w:tr w:rsidR="00A4105B" w:rsidRPr="00A03387" w14:paraId="3F40A7D5" w14:textId="77777777" w:rsidTr="00A4105B">
        <w:trPr>
          <w:trHeight w:hRule="exact" w:val="340"/>
          <w:jc w:val="center"/>
        </w:trPr>
        <w:tc>
          <w:tcPr>
            <w:tcW w:w="962" w:type="dxa"/>
            <w:vAlign w:val="center"/>
          </w:tcPr>
          <w:p w14:paraId="44888824" w14:textId="2E7367D4" w:rsidR="00A4105B" w:rsidRPr="00A03387" w:rsidRDefault="00A4105B" w:rsidP="00A4105B">
            <w:pPr>
              <w:pStyle w:val="Other0"/>
              <w:spacing w:after="0" w:line="240" w:lineRule="auto"/>
              <w:ind w:firstLine="0"/>
              <w:rPr>
                <w:rStyle w:val="Other"/>
              </w:rPr>
            </w:pPr>
            <w:r w:rsidRPr="00A03387">
              <w:rPr>
                <w:rStyle w:val="Other"/>
              </w:rPr>
              <w:t>204.</w:t>
            </w:r>
          </w:p>
        </w:tc>
        <w:tc>
          <w:tcPr>
            <w:tcW w:w="3345" w:type="dxa"/>
            <w:shd w:val="clear" w:color="auto" w:fill="auto"/>
            <w:vAlign w:val="center"/>
          </w:tcPr>
          <w:p w14:paraId="44DBA365" w14:textId="2D503B75" w:rsidR="00A4105B" w:rsidRPr="00A03387" w:rsidRDefault="00A4105B" w:rsidP="00A4105B">
            <w:pPr>
              <w:pStyle w:val="Other0"/>
              <w:spacing w:after="0" w:line="240" w:lineRule="auto"/>
              <w:ind w:firstLine="0"/>
              <w:rPr>
                <w:rStyle w:val="Other"/>
              </w:rPr>
            </w:pPr>
            <w:r w:rsidRPr="00A03387">
              <w:rPr>
                <w:rStyle w:val="Other"/>
              </w:rPr>
              <w:t>MacAslan, J.</w:t>
            </w:r>
          </w:p>
        </w:tc>
        <w:tc>
          <w:tcPr>
            <w:tcW w:w="850" w:type="dxa"/>
            <w:vAlign w:val="center"/>
          </w:tcPr>
          <w:p w14:paraId="39183D1F" w14:textId="6331C295" w:rsidR="00A4105B" w:rsidRPr="00A03387" w:rsidRDefault="00A4105B" w:rsidP="00A4105B">
            <w:pPr>
              <w:pStyle w:val="Other0"/>
              <w:spacing w:after="0" w:line="240" w:lineRule="auto"/>
              <w:ind w:firstLine="0"/>
              <w:rPr>
                <w:rStyle w:val="Other"/>
              </w:rPr>
            </w:pPr>
            <w:r w:rsidRPr="00A03387">
              <w:rPr>
                <w:rStyle w:val="Other"/>
              </w:rPr>
              <w:t>Sgt</w:t>
            </w:r>
          </w:p>
        </w:tc>
        <w:tc>
          <w:tcPr>
            <w:tcW w:w="850" w:type="dxa"/>
            <w:shd w:val="clear" w:color="auto" w:fill="auto"/>
            <w:vAlign w:val="center"/>
          </w:tcPr>
          <w:p w14:paraId="71EDA986" w14:textId="4EB8FAFF" w:rsidR="00A4105B" w:rsidRPr="00A03387" w:rsidRDefault="00A4105B" w:rsidP="00A4105B">
            <w:pPr>
              <w:pStyle w:val="Other0"/>
              <w:spacing w:after="0" w:line="240" w:lineRule="auto"/>
              <w:ind w:firstLine="0"/>
              <w:rPr>
                <w:rStyle w:val="Other"/>
              </w:rPr>
            </w:pPr>
            <w:r w:rsidRPr="00A03387">
              <w:rPr>
                <w:rStyle w:val="Other"/>
              </w:rPr>
              <w:t>Van.</w:t>
            </w:r>
          </w:p>
        </w:tc>
        <w:tc>
          <w:tcPr>
            <w:tcW w:w="850" w:type="dxa"/>
            <w:shd w:val="clear" w:color="auto" w:fill="auto"/>
            <w:vAlign w:val="center"/>
          </w:tcPr>
          <w:p w14:paraId="458D5CA9" w14:textId="6E1B6D24" w:rsidR="00A4105B" w:rsidRPr="00A03387" w:rsidRDefault="00A4105B" w:rsidP="00A4105B">
            <w:pPr>
              <w:pStyle w:val="Other0"/>
              <w:spacing w:after="0" w:line="240" w:lineRule="auto"/>
              <w:ind w:firstLine="0"/>
            </w:pPr>
            <w:r w:rsidRPr="00A03387">
              <w:rPr>
                <w:rStyle w:val="Other"/>
              </w:rPr>
              <w:t>Sgt</w:t>
            </w:r>
          </w:p>
        </w:tc>
        <w:tc>
          <w:tcPr>
            <w:tcW w:w="1984" w:type="dxa"/>
            <w:shd w:val="clear" w:color="auto" w:fill="auto"/>
            <w:vAlign w:val="center"/>
          </w:tcPr>
          <w:p w14:paraId="5B289749" w14:textId="3A3289D4" w:rsidR="00A4105B" w:rsidRPr="00A03387" w:rsidRDefault="00A4105B" w:rsidP="00A4105B">
            <w:pPr>
              <w:pStyle w:val="Other0"/>
              <w:spacing w:after="0" w:line="262" w:lineRule="auto"/>
              <w:ind w:firstLine="0"/>
              <w:rPr>
                <w:rStyle w:val="Other"/>
              </w:rPr>
            </w:pPr>
            <w:r w:rsidRPr="00A03387">
              <w:rPr>
                <w:rStyle w:val="Other"/>
              </w:rPr>
              <w:t>discharged 24/9/26</w:t>
            </w:r>
          </w:p>
        </w:tc>
      </w:tr>
    </w:tbl>
    <w:p w14:paraId="38EAB3C1" w14:textId="1B2E4CCB" w:rsidR="00386610" w:rsidRPr="00A03387" w:rsidRDefault="00386610" w:rsidP="00F3578B">
      <w:pPr>
        <w:spacing w:line="1" w:lineRule="exact"/>
        <w:ind w:firstLine="720"/>
      </w:pPr>
    </w:p>
    <w:p w14:paraId="1E7E06B9" w14:textId="77777777" w:rsidR="00386610" w:rsidRPr="00A03387" w:rsidRDefault="00386610" w:rsidP="00F3578B">
      <w:pPr>
        <w:spacing w:line="1" w:lineRule="exact"/>
        <w:ind w:firstLine="720"/>
        <w:sectPr w:rsidR="00386610" w:rsidRPr="00A03387" w:rsidSect="005E704A">
          <w:headerReference w:type="even" r:id="rId34"/>
          <w:headerReference w:type="default" r:id="rId35"/>
          <w:footerReference w:type="even" r:id="rId36"/>
          <w:footerReference w:type="default" r:id="rId37"/>
          <w:headerReference w:type="first" r:id="rId38"/>
          <w:footerReference w:type="first" r:id="rId39"/>
          <w:footnotePr>
            <w:numRestart w:val="eachSect"/>
          </w:footnotePr>
          <w:pgSz w:w="12240" w:h="15840"/>
          <w:pgMar w:top="1440" w:right="1701" w:bottom="1440" w:left="1701" w:header="0" w:footer="3" w:gutter="0"/>
          <w:cols w:space="720"/>
          <w:noEndnote/>
          <w:titlePg/>
          <w:docGrid w:linePitch="360"/>
          <w15:footnoteColumns w:val="1"/>
        </w:sectPr>
      </w:pPr>
    </w:p>
    <w:tbl>
      <w:tblPr>
        <w:tblOverlap w:val="never"/>
        <w:tblW w:w="8841" w:type="dxa"/>
        <w:jc w:val="center"/>
        <w:tblLayout w:type="fixed"/>
        <w:tblCellMar>
          <w:left w:w="10" w:type="dxa"/>
          <w:right w:w="10" w:type="dxa"/>
        </w:tblCellMar>
        <w:tblLook w:val="0000" w:firstRow="0" w:lastRow="0" w:firstColumn="0" w:lastColumn="0" w:noHBand="0" w:noVBand="0"/>
      </w:tblPr>
      <w:tblGrid>
        <w:gridCol w:w="962"/>
        <w:gridCol w:w="3345"/>
        <w:gridCol w:w="850"/>
        <w:gridCol w:w="850"/>
        <w:gridCol w:w="850"/>
        <w:gridCol w:w="1984"/>
      </w:tblGrid>
      <w:tr w:rsidR="00973D17" w:rsidRPr="00A03387" w14:paraId="61B04B5D" w14:textId="77777777" w:rsidTr="00566FFF">
        <w:trPr>
          <w:trHeight w:hRule="exact" w:val="340"/>
          <w:jc w:val="center"/>
        </w:trPr>
        <w:tc>
          <w:tcPr>
            <w:tcW w:w="962" w:type="dxa"/>
            <w:vAlign w:val="center"/>
          </w:tcPr>
          <w:p w14:paraId="33167C12" w14:textId="0717EA11" w:rsidR="00973D17" w:rsidRPr="00A03387" w:rsidRDefault="00973D17" w:rsidP="00566FFF">
            <w:pPr>
              <w:pStyle w:val="Other0"/>
              <w:spacing w:after="0" w:line="240" w:lineRule="auto"/>
              <w:ind w:firstLine="0"/>
              <w:rPr>
                <w:rStyle w:val="Other"/>
              </w:rPr>
            </w:pPr>
            <w:r>
              <w:rPr>
                <w:rFonts w:eastAsia="Microsoft Sans Serif"/>
              </w:rPr>
              <w:lastRenderedPageBreak/>
              <w:br w:type="page"/>
            </w:r>
            <w:r>
              <w:rPr>
                <w:rStyle w:val="Other"/>
              </w:rPr>
              <w:t>No.</w:t>
            </w:r>
          </w:p>
        </w:tc>
        <w:tc>
          <w:tcPr>
            <w:tcW w:w="3345" w:type="dxa"/>
            <w:shd w:val="clear" w:color="auto" w:fill="auto"/>
            <w:vAlign w:val="center"/>
          </w:tcPr>
          <w:p w14:paraId="00A27B3C" w14:textId="77777777" w:rsidR="00973D17" w:rsidRPr="00A03387" w:rsidRDefault="00973D17" w:rsidP="00566FFF">
            <w:pPr>
              <w:pStyle w:val="Other0"/>
              <w:spacing w:after="0" w:line="240" w:lineRule="auto"/>
              <w:ind w:firstLine="0"/>
            </w:pPr>
            <w:r w:rsidRPr="00A03387">
              <w:rPr>
                <w:rStyle w:val="Other"/>
              </w:rPr>
              <w:t>Name</w:t>
            </w:r>
          </w:p>
        </w:tc>
        <w:tc>
          <w:tcPr>
            <w:tcW w:w="850" w:type="dxa"/>
            <w:vAlign w:val="center"/>
          </w:tcPr>
          <w:p w14:paraId="745E6537" w14:textId="77777777" w:rsidR="00973D17" w:rsidRPr="00A03387" w:rsidRDefault="00973D17" w:rsidP="00566FFF">
            <w:pPr>
              <w:pStyle w:val="Other0"/>
              <w:spacing w:after="0" w:line="240" w:lineRule="auto"/>
              <w:ind w:firstLine="0"/>
              <w:rPr>
                <w:rStyle w:val="Other"/>
              </w:rPr>
            </w:pPr>
            <w:r w:rsidRPr="00A03387">
              <w:rPr>
                <w:rStyle w:val="Other"/>
              </w:rPr>
              <w:t>Rank</w:t>
            </w:r>
          </w:p>
        </w:tc>
        <w:tc>
          <w:tcPr>
            <w:tcW w:w="850" w:type="dxa"/>
            <w:shd w:val="clear" w:color="auto" w:fill="auto"/>
            <w:vAlign w:val="center"/>
          </w:tcPr>
          <w:p w14:paraId="645DE691" w14:textId="77777777" w:rsidR="00973D17" w:rsidRPr="00A03387" w:rsidRDefault="00973D17" w:rsidP="00566FFF">
            <w:pPr>
              <w:pStyle w:val="Other0"/>
              <w:spacing w:after="0" w:line="240" w:lineRule="auto"/>
              <w:ind w:firstLine="0"/>
            </w:pPr>
            <w:r w:rsidRPr="00A03387">
              <w:rPr>
                <w:rStyle w:val="Other"/>
              </w:rPr>
              <w:t>Unit</w:t>
            </w:r>
          </w:p>
        </w:tc>
        <w:tc>
          <w:tcPr>
            <w:tcW w:w="850" w:type="dxa"/>
            <w:shd w:val="clear" w:color="auto" w:fill="auto"/>
            <w:vAlign w:val="center"/>
          </w:tcPr>
          <w:p w14:paraId="01632A29" w14:textId="77777777" w:rsidR="00973D17" w:rsidRPr="00A03387" w:rsidRDefault="00973D17" w:rsidP="00566FFF">
            <w:pPr>
              <w:pStyle w:val="Other0"/>
              <w:spacing w:after="0" w:line="240" w:lineRule="auto"/>
              <w:ind w:firstLine="0"/>
            </w:pPr>
            <w:r w:rsidRPr="00A03387">
              <w:rPr>
                <w:rStyle w:val="Other"/>
              </w:rPr>
              <w:t xml:space="preserve">Rank and </w:t>
            </w:r>
          </w:p>
        </w:tc>
        <w:tc>
          <w:tcPr>
            <w:tcW w:w="1984" w:type="dxa"/>
            <w:shd w:val="clear" w:color="auto" w:fill="auto"/>
            <w:vAlign w:val="center"/>
          </w:tcPr>
          <w:p w14:paraId="5455266F" w14:textId="77777777" w:rsidR="00973D17" w:rsidRPr="00A03387" w:rsidRDefault="00973D17" w:rsidP="00566FFF">
            <w:pPr>
              <w:pStyle w:val="Other0"/>
              <w:spacing w:after="0" w:line="262" w:lineRule="auto"/>
              <w:ind w:firstLine="0"/>
            </w:pPr>
            <w:r w:rsidRPr="00A03387">
              <w:rPr>
                <w:rStyle w:val="Other"/>
              </w:rPr>
              <w:t>Date of Release</w:t>
            </w:r>
          </w:p>
        </w:tc>
      </w:tr>
      <w:tr w:rsidR="00973D17" w:rsidRPr="00A03387" w14:paraId="4B89F8BB" w14:textId="77777777" w:rsidTr="00B067CD">
        <w:trPr>
          <w:trHeight w:hRule="exact" w:val="680"/>
          <w:jc w:val="center"/>
        </w:trPr>
        <w:tc>
          <w:tcPr>
            <w:tcW w:w="962" w:type="dxa"/>
            <w:vAlign w:val="center"/>
          </w:tcPr>
          <w:p w14:paraId="43480853" w14:textId="5E9CE989" w:rsidR="00973D17" w:rsidRPr="00A03387" w:rsidRDefault="00973D17" w:rsidP="00973D17">
            <w:pPr>
              <w:pStyle w:val="Other0"/>
              <w:spacing w:after="0" w:line="240" w:lineRule="auto"/>
              <w:ind w:firstLine="0"/>
              <w:rPr>
                <w:rStyle w:val="Other"/>
              </w:rPr>
            </w:pPr>
            <w:r>
              <w:rPr>
                <w:rStyle w:val="Other"/>
              </w:rPr>
              <w:t>30.</w:t>
            </w:r>
          </w:p>
        </w:tc>
        <w:tc>
          <w:tcPr>
            <w:tcW w:w="3345" w:type="dxa"/>
            <w:shd w:val="clear" w:color="auto" w:fill="auto"/>
            <w:vAlign w:val="center"/>
          </w:tcPr>
          <w:p w14:paraId="3D743451" w14:textId="786D47AE" w:rsidR="00973D17" w:rsidRPr="00A03387" w:rsidRDefault="00973D17" w:rsidP="00973D17">
            <w:pPr>
              <w:pStyle w:val="Other0"/>
              <w:spacing w:after="0" w:line="240" w:lineRule="auto"/>
              <w:ind w:firstLine="0"/>
            </w:pPr>
            <w:r w:rsidRPr="00A03387">
              <w:rPr>
                <w:rStyle w:val="Other"/>
              </w:rPr>
              <w:t>MacDonald, Lewis (Louis)</w:t>
            </w:r>
          </w:p>
        </w:tc>
        <w:tc>
          <w:tcPr>
            <w:tcW w:w="850" w:type="dxa"/>
            <w:vAlign w:val="center"/>
          </w:tcPr>
          <w:p w14:paraId="2E07CAF0" w14:textId="185EF83B" w:rsidR="00973D17" w:rsidRPr="00A03387" w:rsidRDefault="00973D17" w:rsidP="00973D17">
            <w:pPr>
              <w:pStyle w:val="Other0"/>
              <w:spacing w:after="0" w:line="240" w:lineRule="auto"/>
              <w:ind w:firstLine="0"/>
              <w:rPr>
                <w:rStyle w:val="Other"/>
              </w:rPr>
            </w:pPr>
            <w:r w:rsidRPr="00A03387">
              <w:rPr>
                <w:rStyle w:val="Other"/>
              </w:rPr>
              <w:t>AC1</w:t>
            </w:r>
          </w:p>
        </w:tc>
        <w:tc>
          <w:tcPr>
            <w:tcW w:w="850" w:type="dxa"/>
            <w:shd w:val="clear" w:color="auto" w:fill="auto"/>
            <w:vAlign w:val="center"/>
          </w:tcPr>
          <w:p w14:paraId="7C0125E9" w14:textId="0E65ADB4" w:rsidR="00973D17" w:rsidRPr="00A03387" w:rsidRDefault="00973D17" w:rsidP="00973D17">
            <w:pPr>
              <w:pStyle w:val="Other0"/>
              <w:spacing w:after="0" w:line="240" w:lineRule="auto"/>
              <w:ind w:firstLine="0"/>
            </w:pPr>
            <w:r w:rsidRPr="00A03387">
              <w:rPr>
                <w:rStyle w:val="Other"/>
              </w:rPr>
              <w:t>Phot</w:t>
            </w:r>
          </w:p>
        </w:tc>
        <w:tc>
          <w:tcPr>
            <w:tcW w:w="850" w:type="dxa"/>
            <w:shd w:val="clear" w:color="auto" w:fill="auto"/>
            <w:vAlign w:val="bottom"/>
          </w:tcPr>
          <w:p w14:paraId="53185BD9" w14:textId="6DC583B1" w:rsidR="00973D17" w:rsidRPr="00A03387" w:rsidRDefault="00973D17" w:rsidP="00973D17">
            <w:pPr>
              <w:pStyle w:val="Other0"/>
              <w:spacing w:after="0" w:line="240" w:lineRule="auto"/>
              <w:ind w:firstLine="0"/>
            </w:pPr>
            <w:r w:rsidRPr="00A03387">
              <w:rPr>
                <w:rStyle w:val="Other"/>
              </w:rPr>
              <w:t>W/C</w:t>
            </w:r>
          </w:p>
        </w:tc>
        <w:tc>
          <w:tcPr>
            <w:tcW w:w="1984" w:type="dxa"/>
            <w:shd w:val="clear" w:color="auto" w:fill="auto"/>
            <w:vAlign w:val="center"/>
          </w:tcPr>
          <w:p w14:paraId="1A2681F0" w14:textId="6C31D6DC" w:rsidR="00B13FA4" w:rsidRDefault="00973D17" w:rsidP="00973D17">
            <w:pPr>
              <w:pStyle w:val="Other0"/>
              <w:spacing w:after="0" w:line="262" w:lineRule="auto"/>
              <w:ind w:firstLine="0"/>
              <w:rPr>
                <w:rStyle w:val="Other"/>
              </w:rPr>
            </w:pPr>
            <w:proofErr w:type="spellStart"/>
            <w:r w:rsidRPr="00A03387">
              <w:rPr>
                <w:rStyle w:val="Other"/>
              </w:rPr>
              <w:t>commn</w:t>
            </w:r>
            <w:proofErr w:type="spellEnd"/>
            <w:r w:rsidRPr="00A03387">
              <w:rPr>
                <w:rStyle w:val="Other"/>
              </w:rPr>
              <w:t xml:space="preserve">. 15/6/40 (C2131) </w:t>
            </w:r>
          </w:p>
          <w:p w14:paraId="53ADBF1F" w14:textId="4E7C85D1" w:rsidR="00973D17" w:rsidRPr="00A03387" w:rsidRDefault="00973D17" w:rsidP="00973D17">
            <w:pPr>
              <w:pStyle w:val="Other0"/>
              <w:spacing w:after="0" w:line="262" w:lineRule="auto"/>
              <w:ind w:firstLine="0"/>
            </w:pPr>
            <w:r w:rsidRPr="00A03387">
              <w:rPr>
                <w:rStyle w:val="Other"/>
              </w:rPr>
              <w:t>retired 30/12/46</w:t>
            </w:r>
          </w:p>
        </w:tc>
      </w:tr>
      <w:tr w:rsidR="00973D17" w:rsidRPr="00A03387" w14:paraId="40D8FAA4" w14:textId="77777777" w:rsidTr="00566FFF">
        <w:trPr>
          <w:trHeight w:hRule="exact" w:val="680"/>
          <w:jc w:val="center"/>
        </w:trPr>
        <w:tc>
          <w:tcPr>
            <w:tcW w:w="962" w:type="dxa"/>
            <w:vAlign w:val="center"/>
          </w:tcPr>
          <w:p w14:paraId="0A1BB406" w14:textId="5ECC6E24" w:rsidR="00973D17" w:rsidRPr="00A03387" w:rsidRDefault="00973D17" w:rsidP="00973D17">
            <w:pPr>
              <w:pStyle w:val="Other0"/>
              <w:spacing w:after="0" w:line="240" w:lineRule="auto"/>
              <w:ind w:firstLine="0"/>
              <w:rPr>
                <w:rStyle w:val="Other"/>
              </w:rPr>
            </w:pPr>
            <w:r>
              <w:rPr>
                <w:rStyle w:val="Other"/>
              </w:rPr>
              <w:t>812.</w:t>
            </w:r>
          </w:p>
        </w:tc>
        <w:tc>
          <w:tcPr>
            <w:tcW w:w="3345" w:type="dxa"/>
            <w:shd w:val="clear" w:color="auto" w:fill="auto"/>
            <w:vAlign w:val="center"/>
          </w:tcPr>
          <w:p w14:paraId="63D609A4" w14:textId="2B389263" w:rsidR="00973D17" w:rsidRPr="00A03387" w:rsidRDefault="00973D17" w:rsidP="00973D17">
            <w:pPr>
              <w:pStyle w:val="Other0"/>
              <w:spacing w:after="0" w:line="240" w:lineRule="auto"/>
              <w:ind w:firstLine="0"/>
              <w:rPr>
                <w:rStyle w:val="Other"/>
              </w:rPr>
            </w:pPr>
            <w:r w:rsidRPr="00A03387">
              <w:rPr>
                <w:rStyle w:val="Other"/>
              </w:rPr>
              <w:t>MacKell, David Edward</w:t>
            </w:r>
          </w:p>
        </w:tc>
        <w:tc>
          <w:tcPr>
            <w:tcW w:w="850" w:type="dxa"/>
            <w:vAlign w:val="center"/>
          </w:tcPr>
          <w:p w14:paraId="253CD303" w14:textId="12678F6D" w:rsidR="00973D17" w:rsidRPr="00A03387" w:rsidRDefault="00973D17" w:rsidP="00973D17">
            <w:pPr>
              <w:pStyle w:val="Other0"/>
              <w:spacing w:after="0" w:line="240" w:lineRule="auto"/>
              <w:ind w:firstLine="0"/>
              <w:rPr>
                <w:rStyle w:val="Other"/>
              </w:rPr>
            </w:pPr>
            <w:r w:rsidRPr="00A03387">
              <w:rPr>
                <w:rStyle w:val="Other"/>
              </w:rPr>
              <w:t>LAC</w:t>
            </w:r>
          </w:p>
        </w:tc>
        <w:tc>
          <w:tcPr>
            <w:tcW w:w="850" w:type="dxa"/>
            <w:shd w:val="clear" w:color="auto" w:fill="auto"/>
            <w:vAlign w:val="center"/>
          </w:tcPr>
          <w:p w14:paraId="2977EC4A" w14:textId="29F612EE" w:rsidR="00973D17" w:rsidRPr="00A03387" w:rsidRDefault="00973D17" w:rsidP="00973D17">
            <w:pPr>
              <w:pStyle w:val="Other0"/>
              <w:spacing w:after="0" w:line="240" w:lineRule="auto"/>
              <w:ind w:firstLine="0"/>
              <w:rPr>
                <w:rStyle w:val="Other"/>
              </w:rPr>
            </w:pPr>
            <w:r w:rsidRPr="00A03387">
              <w:rPr>
                <w:rStyle w:val="Other"/>
              </w:rPr>
              <w:t>Ott.</w:t>
            </w:r>
          </w:p>
        </w:tc>
        <w:tc>
          <w:tcPr>
            <w:tcW w:w="850" w:type="dxa"/>
            <w:shd w:val="clear" w:color="auto" w:fill="auto"/>
            <w:vAlign w:val="center"/>
          </w:tcPr>
          <w:p w14:paraId="78B09052" w14:textId="6040EF21" w:rsidR="00973D17" w:rsidRPr="00A03387" w:rsidRDefault="00973D17" w:rsidP="00973D17">
            <w:pPr>
              <w:pStyle w:val="Other0"/>
              <w:spacing w:after="0" w:line="240" w:lineRule="auto"/>
              <w:ind w:firstLine="0"/>
              <w:rPr>
                <w:rStyle w:val="Other"/>
              </w:rPr>
            </w:pPr>
            <w:r w:rsidRPr="00A03387">
              <w:rPr>
                <w:rStyle w:val="Other"/>
              </w:rPr>
              <w:t>A/C</w:t>
            </w:r>
          </w:p>
        </w:tc>
        <w:tc>
          <w:tcPr>
            <w:tcW w:w="1984" w:type="dxa"/>
            <w:shd w:val="clear" w:color="auto" w:fill="auto"/>
            <w:vAlign w:val="center"/>
          </w:tcPr>
          <w:p w14:paraId="4939EE6C" w14:textId="5E729102" w:rsidR="00B13FA4" w:rsidRDefault="00973D17" w:rsidP="00973D17">
            <w:pPr>
              <w:pStyle w:val="Other0"/>
              <w:spacing w:after="0" w:line="262" w:lineRule="auto"/>
              <w:ind w:firstLine="0"/>
              <w:rPr>
                <w:rStyle w:val="Other"/>
              </w:rPr>
            </w:pPr>
            <w:proofErr w:type="spellStart"/>
            <w:r w:rsidRPr="00A03387">
              <w:rPr>
                <w:rStyle w:val="Other"/>
              </w:rPr>
              <w:t>commn</w:t>
            </w:r>
            <w:proofErr w:type="spellEnd"/>
            <w:r w:rsidRPr="00A03387">
              <w:rPr>
                <w:rStyle w:val="Other"/>
              </w:rPr>
              <w:t xml:space="preserve">. 15/9/39 (C1U3) </w:t>
            </w:r>
          </w:p>
          <w:p w14:paraId="289D97E5" w14:textId="415469FB" w:rsidR="00973D17" w:rsidRPr="00A03387" w:rsidRDefault="00973D17" w:rsidP="00973D17">
            <w:pPr>
              <w:pStyle w:val="Other0"/>
              <w:spacing w:after="0" w:line="262" w:lineRule="auto"/>
              <w:ind w:firstLine="0"/>
              <w:rPr>
                <w:rStyle w:val="Other"/>
              </w:rPr>
            </w:pPr>
            <w:r w:rsidRPr="00A03387">
              <w:rPr>
                <w:rStyle w:val="Other"/>
              </w:rPr>
              <w:t>retired 22/7/50</w:t>
            </w:r>
          </w:p>
        </w:tc>
      </w:tr>
      <w:tr w:rsidR="00973D17" w:rsidRPr="00A03387" w14:paraId="0C989101" w14:textId="77777777" w:rsidTr="00B13FA4">
        <w:trPr>
          <w:trHeight w:hRule="exact" w:val="340"/>
          <w:jc w:val="center"/>
        </w:trPr>
        <w:tc>
          <w:tcPr>
            <w:tcW w:w="962" w:type="dxa"/>
            <w:vAlign w:val="center"/>
          </w:tcPr>
          <w:p w14:paraId="49CD91D6" w14:textId="45DA0A5D" w:rsidR="00973D17" w:rsidRPr="00A03387" w:rsidRDefault="00973D17" w:rsidP="00973D17">
            <w:pPr>
              <w:pStyle w:val="Other0"/>
              <w:spacing w:after="0" w:line="240" w:lineRule="auto"/>
              <w:ind w:firstLine="0"/>
              <w:rPr>
                <w:rStyle w:val="Other"/>
              </w:rPr>
            </w:pPr>
            <w:r>
              <w:rPr>
                <w:rStyle w:val="Other"/>
              </w:rPr>
              <w:t>631.</w:t>
            </w:r>
          </w:p>
        </w:tc>
        <w:tc>
          <w:tcPr>
            <w:tcW w:w="3345" w:type="dxa"/>
            <w:shd w:val="clear" w:color="auto" w:fill="auto"/>
            <w:vAlign w:val="center"/>
          </w:tcPr>
          <w:p w14:paraId="6E60A89D" w14:textId="75A6BAE7" w:rsidR="00973D17" w:rsidRPr="00A03387" w:rsidRDefault="00973D17" w:rsidP="00973D17">
            <w:pPr>
              <w:pStyle w:val="Other0"/>
              <w:spacing w:after="0" w:line="240" w:lineRule="auto"/>
              <w:ind w:firstLine="0"/>
              <w:rPr>
                <w:rStyle w:val="Other"/>
              </w:rPr>
            </w:pPr>
            <w:r w:rsidRPr="00A03387">
              <w:rPr>
                <w:rStyle w:val="Other"/>
              </w:rPr>
              <w:t>Marsh, Harry</w:t>
            </w:r>
          </w:p>
        </w:tc>
        <w:tc>
          <w:tcPr>
            <w:tcW w:w="850" w:type="dxa"/>
            <w:vAlign w:val="center"/>
          </w:tcPr>
          <w:p w14:paraId="0D318221" w14:textId="6A7E8DD0" w:rsidR="00973D17" w:rsidRPr="00A03387" w:rsidRDefault="00973D17" w:rsidP="00973D17">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3F59DF77" w14:textId="141356C2" w:rsidR="00973D17" w:rsidRPr="00A03387" w:rsidRDefault="00973D17" w:rsidP="00973D17">
            <w:pPr>
              <w:pStyle w:val="Other0"/>
              <w:spacing w:after="0" w:line="240" w:lineRule="auto"/>
              <w:ind w:firstLine="0"/>
              <w:rPr>
                <w:rStyle w:val="Other"/>
              </w:rPr>
            </w:pPr>
            <w:proofErr w:type="spellStart"/>
            <w:r w:rsidRPr="00A03387">
              <w:rPr>
                <w:rStyle w:val="Other"/>
              </w:rPr>
              <w:t>Wpeg</w:t>
            </w:r>
            <w:proofErr w:type="spellEnd"/>
          </w:p>
        </w:tc>
        <w:tc>
          <w:tcPr>
            <w:tcW w:w="850" w:type="dxa"/>
            <w:shd w:val="clear" w:color="auto" w:fill="auto"/>
          </w:tcPr>
          <w:p w14:paraId="75DEA9E6" w14:textId="77777777" w:rsidR="00973D17" w:rsidRPr="00A03387" w:rsidRDefault="00973D17" w:rsidP="00973D17">
            <w:pPr>
              <w:pStyle w:val="Other0"/>
              <w:spacing w:after="0" w:line="240" w:lineRule="auto"/>
              <w:ind w:firstLine="0"/>
              <w:rPr>
                <w:rStyle w:val="Other"/>
              </w:rPr>
            </w:pPr>
          </w:p>
        </w:tc>
        <w:tc>
          <w:tcPr>
            <w:tcW w:w="1984" w:type="dxa"/>
            <w:shd w:val="clear" w:color="auto" w:fill="auto"/>
            <w:vAlign w:val="center"/>
          </w:tcPr>
          <w:p w14:paraId="7A28DC4E" w14:textId="14568D54" w:rsidR="00973D17" w:rsidRPr="00A03387" w:rsidRDefault="00973D17" w:rsidP="00973D17">
            <w:pPr>
              <w:pStyle w:val="Other0"/>
              <w:spacing w:after="0" w:line="262" w:lineRule="auto"/>
              <w:ind w:firstLine="0"/>
              <w:rPr>
                <w:rStyle w:val="Other"/>
              </w:rPr>
            </w:pPr>
            <w:r w:rsidRPr="00A03387">
              <w:rPr>
                <w:rStyle w:val="Other"/>
              </w:rPr>
              <w:t>discharged 18/4/25</w:t>
            </w:r>
          </w:p>
        </w:tc>
      </w:tr>
      <w:tr w:rsidR="00973D17" w:rsidRPr="00A03387" w14:paraId="5444B84C" w14:textId="77777777" w:rsidTr="00566FFF">
        <w:trPr>
          <w:trHeight w:hRule="exact" w:val="680"/>
          <w:jc w:val="center"/>
        </w:trPr>
        <w:tc>
          <w:tcPr>
            <w:tcW w:w="962" w:type="dxa"/>
            <w:vAlign w:val="center"/>
          </w:tcPr>
          <w:p w14:paraId="63412E46" w14:textId="057A4595" w:rsidR="00973D17" w:rsidRPr="00A03387" w:rsidRDefault="00973D17" w:rsidP="00973D17">
            <w:pPr>
              <w:pStyle w:val="Other0"/>
              <w:spacing w:after="0" w:line="240" w:lineRule="auto"/>
              <w:ind w:firstLine="0"/>
              <w:rPr>
                <w:rStyle w:val="Other"/>
              </w:rPr>
            </w:pPr>
            <w:r>
              <w:rPr>
                <w:rStyle w:val="Other"/>
              </w:rPr>
              <w:t>625.</w:t>
            </w:r>
          </w:p>
        </w:tc>
        <w:tc>
          <w:tcPr>
            <w:tcW w:w="3345" w:type="dxa"/>
            <w:shd w:val="clear" w:color="auto" w:fill="auto"/>
            <w:vAlign w:val="center"/>
          </w:tcPr>
          <w:p w14:paraId="569910F0" w14:textId="15E0F4A8" w:rsidR="00973D17" w:rsidRPr="00A03387" w:rsidRDefault="00973D17" w:rsidP="00973D17">
            <w:pPr>
              <w:pStyle w:val="Other0"/>
              <w:spacing w:after="0" w:line="240" w:lineRule="auto"/>
              <w:ind w:firstLine="0"/>
              <w:rPr>
                <w:rStyle w:val="Other"/>
              </w:rPr>
            </w:pPr>
            <w:r w:rsidRPr="00A03387">
              <w:rPr>
                <w:rStyle w:val="Other"/>
              </w:rPr>
              <w:t>Marshall, Robert</w:t>
            </w:r>
          </w:p>
        </w:tc>
        <w:tc>
          <w:tcPr>
            <w:tcW w:w="850" w:type="dxa"/>
            <w:vAlign w:val="center"/>
          </w:tcPr>
          <w:p w14:paraId="492BBB67" w14:textId="5F400535" w:rsidR="00973D17" w:rsidRPr="00A03387" w:rsidRDefault="00973D17" w:rsidP="00973D17">
            <w:pPr>
              <w:pStyle w:val="Other0"/>
              <w:spacing w:after="0" w:line="240" w:lineRule="auto"/>
              <w:ind w:firstLine="0"/>
              <w:rPr>
                <w:rStyle w:val="Other"/>
              </w:rPr>
            </w:pPr>
            <w:r w:rsidRPr="00A03387">
              <w:rPr>
                <w:rStyle w:val="Other"/>
              </w:rPr>
              <w:t>AC 2</w:t>
            </w:r>
          </w:p>
        </w:tc>
        <w:tc>
          <w:tcPr>
            <w:tcW w:w="850" w:type="dxa"/>
            <w:shd w:val="clear" w:color="auto" w:fill="auto"/>
            <w:vAlign w:val="center"/>
          </w:tcPr>
          <w:p w14:paraId="2DC12DB2" w14:textId="3614BD83" w:rsidR="00973D17" w:rsidRPr="00A03387" w:rsidRDefault="00973D17" w:rsidP="00973D17">
            <w:pPr>
              <w:pStyle w:val="Other0"/>
              <w:spacing w:after="0" w:line="240" w:lineRule="auto"/>
              <w:ind w:firstLine="0"/>
              <w:rPr>
                <w:rStyle w:val="Other"/>
              </w:rPr>
            </w:pPr>
            <w:proofErr w:type="spellStart"/>
            <w:r w:rsidRPr="00A03387">
              <w:rPr>
                <w:rStyle w:val="Other"/>
              </w:rPr>
              <w:t>Wpeg</w:t>
            </w:r>
            <w:proofErr w:type="spellEnd"/>
          </w:p>
        </w:tc>
        <w:tc>
          <w:tcPr>
            <w:tcW w:w="850" w:type="dxa"/>
            <w:shd w:val="clear" w:color="auto" w:fill="auto"/>
            <w:vAlign w:val="center"/>
          </w:tcPr>
          <w:p w14:paraId="6702BFE2" w14:textId="54B71CB6" w:rsidR="00973D17" w:rsidRPr="00A03387" w:rsidRDefault="00973D17" w:rsidP="00973D17">
            <w:pPr>
              <w:pStyle w:val="Other0"/>
              <w:spacing w:after="0" w:line="240" w:lineRule="auto"/>
              <w:ind w:firstLine="0"/>
              <w:rPr>
                <w:rStyle w:val="Other"/>
              </w:rPr>
            </w:pPr>
            <w:r w:rsidRPr="00A03387">
              <w:rPr>
                <w:rStyle w:val="Other"/>
              </w:rPr>
              <w:t>F/L</w:t>
            </w:r>
          </w:p>
        </w:tc>
        <w:tc>
          <w:tcPr>
            <w:tcW w:w="1984" w:type="dxa"/>
            <w:shd w:val="clear" w:color="auto" w:fill="auto"/>
            <w:vAlign w:val="center"/>
          </w:tcPr>
          <w:p w14:paraId="47EE72B5" w14:textId="79FDB004" w:rsidR="00B13FA4" w:rsidRDefault="00973D17" w:rsidP="00973D17">
            <w:pPr>
              <w:pStyle w:val="Other0"/>
              <w:spacing w:after="0" w:line="262" w:lineRule="auto"/>
              <w:ind w:firstLine="0"/>
              <w:rPr>
                <w:rStyle w:val="Other"/>
              </w:rPr>
            </w:pPr>
            <w:proofErr w:type="spellStart"/>
            <w:r w:rsidRPr="00A03387">
              <w:rPr>
                <w:rStyle w:val="Other"/>
              </w:rPr>
              <w:t>commn</w:t>
            </w:r>
            <w:proofErr w:type="spellEnd"/>
            <w:r w:rsidRPr="00A03387">
              <w:rPr>
                <w:rStyle w:val="Other"/>
              </w:rPr>
              <w:t xml:space="preserve">. 1/3/42 (C10382) </w:t>
            </w:r>
          </w:p>
          <w:p w14:paraId="6F88201C" w14:textId="21B36385" w:rsidR="00973D17" w:rsidRPr="00A03387" w:rsidRDefault="00973D17" w:rsidP="00973D17">
            <w:pPr>
              <w:pStyle w:val="Other0"/>
              <w:spacing w:after="0" w:line="262" w:lineRule="auto"/>
              <w:ind w:firstLine="0"/>
              <w:rPr>
                <w:rStyle w:val="Other"/>
              </w:rPr>
            </w:pPr>
            <w:r w:rsidRPr="00A03387">
              <w:rPr>
                <w:rStyle w:val="Other"/>
              </w:rPr>
              <w:t>retired 1/5/47</w:t>
            </w:r>
          </w:p>
        </w:tc>
      </w:tr>
      <w:tr w:rsidR="00973D17" w:rsidRPr="00A03387" w14:paraId="1CB5C0A7" w14:textId="77777777" w:rsidTr="00973D17">
        <w:trPr>
          <w:trHeight w:hRule="exact" w:val="340"/>
          <w:jc w:val="center"/>
        </w:trPr>
        <w:tc>
          <w:tcPr>
            <w:tcW w:w="962" w:type="dxa"/>
            <w:vAlign w:val="center"/>
          </w:tcPr>
          <w:p w14:paraId="7FC7E3E3" w14:textId="5A5ECB62" w:rsidR="00973D17" w:rsidRPr="00A03387" w:rsidRDefault="00973D17" w:rsidP="00973D17">
            <w:pPr>
              <w:pStyle w:val="Other0"/>
              <w:spacing w:after="0" w:line="240" w:lineRule="auto"/>
              <w:ind w:firstLine="0"/>
              <w:rPr>
                <w:rStyle w:val="Other"/>
              </w:rPr>
            </w:pPr>
            <w:r>
              <w:rPr>
                <w:rStyle w:val="Other"/>
              </w:rPr>
              <w:t>626.</w:t>
            </w:r>
          </w:p>
        </w:tc>
        <w:tc>
          <w:tcPr>
            <w:tcW w:w="3345" w:type="dxa"/>
            <w:shd w:val="clear" w:color="auto" w:fill="auto"/>
            <w:vAlign w:val="center"/>
          </w:tcPr>
          <w:p w14:paraId="327E7E37" w14:textId="7E050857" w:rsidR="00973D17" w:rsidRPr="00A03387" w:rsidRDefault="00973D17" w:rsidP="00973D17">
            <w:pPr>
              <w:pStyle w:val="Other0"/>
              <w:spacing w:after="0" w:line="240" w:lineRule="auto"/>
              <w:ind w:firstLine="0"/>
              <w:rPr>
                <w:rStyle w:val="Other"/>
              </w:rPr>
            </w:pPr>
            <w:r w:rsidRPr="00A03387">
              <w:rPr>
                <w:rStyle w:val="Other"/>
              </w:rPr>
              <w:t>Maskell, J.</w:t>
            </w:r>
          </w:p>
        </w:tc>
        <w:tc>
          <w:tcPr>
            <w:tcW w:w="850" w:type="dxa"/>
            <w:vAlign w:val="center"/>
          </w:tcPr>
          <w:p w14:paraId="39BCDC79" w14:textId="0542C282" w:rsidR="00973D17" w:rsidRPr="00A03387" w:rsidRDefault="00973D17" w:rsidP="00973D17">
            <w:pPr>
              <w:pStyle w:val="Other0"/>
              <w:spacing w:after="0" w:line="240" w:lineRule="auto"/>
              <w:ind w:firstLine="0"/>
              <w:rPr>
                <w:rStyle w:val="Other"/>
              </w:rPr>
            </w:pPr>
            <w:r w:rsidRPr="00A03387">
              <w:rPr>
                <w:rStyle w:val="Other"/>
              </w:rPr>
              <w:t>Cpl</w:t>
            </w:r>
          </w:p>
        </w:tc>
        <w:tc>
          <w:tcPr>
            <w:tcW w:w="850" w:type="dxa"/>
            <w:shd w:val="clear" w:color="auto" w:fill="auto"/>
            <w:vAlign w:val="center"/>
          </w:tcPr>
          <w:p w14:paraId="1D62D54B" w14:textId="6D2C9CDC" w:rsidR="00973D17" w:rsidRPr="00A03387" w:rsidRDefault="00973D17" w:rsidP="00973D17">
            <w:pPr>
              <w:pStyle w:val="Other0"/>
              <w:spacing w:after="0" w:line="240" w:lineRule="auto"/>
              <w:ind w:firstLine="0"/>
              <w:rPr>
                <w:rStyle w:val="Other"/>
              </w:rPr>
            </w:pPr>
            <w:proofErr w:type="spellStart"/>
            <w:r w:rsidRPr="00A03387">
              <w:rPr>
                <w:rStyle w:val="Other"/>
              </w:rPr>
              <w:t>Wpeg</w:t>
            </w:r>
            <w:proofErr w:type="spellEnd"/>
          </w:p>
        </w:tc>
        <w:tc>
          <w:tcPr>
            <w:tcW w:w="850" w:type="dxa"/>
            <w:shd w:val="clear" w:color="auto" w:fill="auto"/>
            <w:vAlign w:val="center"/>
          </w:tcPr>
          <w:p w14:paraId="739D4EB9" w14:textId="77777777" w:rsidR="00973D17" w:rsidRPr="00A03387" w:rsidRDefault="00973D17" w:rsidP="00973D17">
            <w:pPr>
              <w:pStyle w:val="Other0"/>
              <w:spacing w:after="0" w:line="240" w:lineRule="auto"/>
              <w:ind w:firstLine="0"/>
              <w:rPr>
                <w:rStyle w:val="Other"/>
              </w:rPr>
            </w:pPr>
          </w:p>
        </w:tc>
        <w:tc>
          <w:tcPr>
            <w:tcW w:w="1984" w:type="dxa"/>
            <w:shd w:val="clear" w:color="auto" w:fill="auto"/>
            <w:vAlign w:val="center"/>
          </w:tcPr>
          <w:p w14:paraId="74E1FD0D" w14:textId="77777777" w:rsidR="00973D17" w:rsidRPr="00A03387" w:rsidRDefault="00973D17" w:rsidP="00973D17">
            <w:pPr>
              <w:pStyle w:val="Other0"/>
              <w:spacing w:after="0" w:line="262" w:lineRule="auto"/>
              <w:ind w:firstLine="0"/>
              <w:rPr>
                <w:rStyle w:val="Other"/>
              </w:rPr>
            </w:pPr>
          </w:p>
        </w:tc>
      </w:tr>
      <w:tr w:rsidR="00973D17" w:rsidRPr="00A03387" w14:paraId="5144D7F9" w14:textId="77777777" w:rsidTr="00973D17">
        <w:trPr>
          <w:trHeight w:hRule="exact" w:val="340"/>
          <w:jc w:val="center"/>
        </w:trPr>
        <w:tc>
          <w:tcPr>
            <w:tcW w:w="962" w:type="dxa"/>
            <w:vAlign w:val="center"/>
          </w:tcPr>
          <w:p w14:paraId="00071ADE" w14:textId="71B0216F" w:rsidR="00973D17" w:rsidRPr="00A03387" w:rsidRDefault="00973D17" w:rsidP="00973D17">
            <w:pPr>
              <w:pStyle w:val="Other0"/>
              <w:spacing w:after="0" w:line="240" w:lineRule="auto"/>
              <w:ind w:firstLine="0"/>
              <w:rPr>
                <w:rStyle w:val="Other"/>
              </w:rPr>
            </w:pPr>
            <w:r>
              <w:rPr>
                <w:rStyle w:val="Other"/>
              </w:rPr>
              <w:t>1230.</w:t>
            </w:r>
          </w:p>
        </w:tc>
        <w:tc>
          <w:tcPr>
            <w:tcW w:w="3345" w:type="dxa"/>
            <w:shd w:val="clear" w:color="auto" w:fill="auto"/>
            <w:vAlign w:val="center"/>
          </w:tcPr>
          <w:p w14:paraId="2B9E64E1" w14:textId="5D421B65" w:rsidR="00973D17" w:rsidRPr="00A03387" w:rsidRDefault="00973D17" w:rsidP="00973D17">
            <w:pPr>
              <w:pStyle w:val="Other0"/>
              <w:spacing w:after="0" w:line="240" w:lineRule="auto"/>
              <w:ind w:firstLine="0"/>
              <w:rPr>
                <w:rStyle w:val="Other"/>
              </w:rPr>
            </w:pPr>
            <w:r w:rsidRPr="00A03387">
              <w:rPr>
                <w:rStyle w:val="Other"/>
              </w:rPr>
              <w:t>Matthews, H.E.</w:t>
            </w:r>
          </w:p>
        </w:tc>
        <w:tc>
          <w:tcPr>
            <w:tcW w:w="850" w:type="dxa"/>
            <w:vAlign w:val="center"/>
          </w:tcPr>
          <w:p w14:paraId="7690E859" w14:textId="59488B7A" w:rsidR="00973D17" w:rsidRPr="00A03387" w:rsidRDefault="00973D17" w:rsidP="00973D17">
            <w:pPr>
              <w:pStyle w:val="Other0"/>
              <w:spacing w:after="0" w:line="240" w:lineRule="auto"/>
              <w:ind w:firstLine="0"/>
              <w:rPr>
                <w:rStyle w:val="Other"/>
              </w:rPr>
            </w:pPr>
            <w:r w:rsidRPr="00A03387">
              <w:rPr>
                <w:rStyle w:val="Other"/>
              </w:rPr>
              <w:t>Cpl</w:t>
            </w:r>
          </w:p>
        </w:tc>
        <w:tc>
          <w:tcPr>
            <w:tcW w:w="850" w:type="dxa"/>
            <w:shd w:val="clear" w:color="auto" w:fill="auto"/>
            <w:vAlign w:val="center"/>
          </w:tcPr>
          <w:p w14:paraId="302E994A" w14:textId="4F1BA714" w:rsidR="00973D17" w:rsidRPr="00A03387" w:rsidRDefault="00973D17" w:rsidP="00973D17">
            <w:pPr>
              <w:pStyle w:val="Other0"/>
              <w:spacing w:after="0" w:line="240" w:lineRule="auto"/>
              <w:ind w:firstLine="0"/>
              <w:rPr>
                <w:rStyle w:val="Other"/>
              </w:rPr>
            </w:pPr>
            <w:r w:rsidRPr="00A03387">
              <w:rPr>
                <w:rStyle w:val="Other"/>
              </w:rPr>
              <w:t>C.B.</w:t>
            </w:r>
          </w:p>
        </w:tc>
        <w:tc>
          <w:tcPr>
            <w:tcW w:w="850" w:type="dxa"/>
            <w:shd w:val="clear" w:color="auto" w:fill="auto"/>
            <w:vAlign w:val="center"/>
          </w:tcPr>
          <w:p w14:paraId="06BB8893" w14:textId="77777777" w:rsidR="00973D17" w:rsidRPr="00A03387" w:rsidRDefault="00973D17" w:rsidP="00973D17">
            <w:pPr>
              <w:pStyle w:val="Other0"/>
              <w:spacing w:after="0" w:line="240" w:lineRule="auto"/>
              <w:ind w:firstLine="0"/>
              <w:rPr>
                <w:rStyle w:val="Other"/>
              </w:rPr>
            </w:pPr>
          </w:p>
        </w:tc>
        <w:tc>
          <w:tcPr>
            <w:tcW w:w="1984" w:type="dxa"/>
            <w:shd w:val="clear" w:color="auto" w:fill="auto"/>
            <w:vAlign w:val="center"/>
          </w:tcPr>
          <w:p w14:paraId="637316F6" w14:textId="0D5642FC" w:rsidR="00973D17" w:rsidRPr="00A03387" w:rsidRDefault="00973D17" w:rsidP="00973D17">
            <w:pPr>
              <w:pStyle w:val="Other0"/>
              <w:spacing w:after="0" w:line="262" w:lineRule="auto"/>
              <w:ind w:firstLine="0"/>
              <w:rPr>
                <w:rStyle w:val="Other"/>
              </w:rPr>
            </w:pPr>
            <w:r w:rsidRPr="00A03387">
              <w:rPr>
                <w:rStyle w:val="Other"/>
              </w:rPr>
              <w:t>discharged 16/4/40</w:t>
            </w:r>
          </w:p>
        </w:tc>
      </w:tr>
      <w:tr w:rsidR="00973D17" w:rsidRPr="00A03387" w14:paraId="180BD337" w14:textId="77777777" w:rsidTr="00973D17">
        <w:trPr>
          <w:trHeight w:hRule="exact" w:val="340"/>
          <w:jc w:val="center"/>
        </w:trPr>
        <w:tc>
          <w:tcPr>
            <w:tcW w:w="962" w:type="dxa"/>
            <w:vAlign w:val="center"/>
          </w:tcPr>
          <w:p w14:paraId="193F4527" w14:textId="4410E161" w:rsidR="00973D17" w:rsidRPr="00A03387" w:rsidRDefault="00973D17" w:rsidP="00973D17">
            <w:pPr>
              <w:pStyle w:val="Other0"/>
              <w:spacing w:after="0" w:line="240" w:lineRule="auto"/>
              <w:ind w:firstLine="0"/>
              <w:rPr>
                <w:rStyle w:val="Other"/>
              </w:rPr>
            </w:pPr>
            <w:r>
              <w:rPr>
                <w:rStyle w:val="Other"/>
              </w:rPr>
              <w:t>6.</w:t>
            </w:r>
          </w:p>
        </w:tc>
        <w:tc>
          <w:tcPr>
            <w:tcW w:w="3345" w:type="dxa"/>
            <w:shd w:val="clear" w:color="auto" w:fill="auto"/>
            <w:vAlign w:val="center"/>
          </w:tcPr>
          <w:p w14:paraId="2B4CBB84" w14:textId="3381DC0B" w:rsidR="00973D17" w:rsidRPr="00A03387" w:rsidRDefault="00973D17" w:rsidP="00973D17">
            <w:pPr>
              <w:pStyle w:val="Other0"/>
              <w:spacing w:after="0" w:line="240" w:lineRule="auto"/>
              <w:ind w:firstLine="0"/>
              <w:rPr>
                <w:rStyle w:val="Other"/>
              </w:rPr>
            </w:pPr>
            <w:r w:rsidRPr="00A03387">
              <w:rPr>
                <w:rStyle w:val="Other"/>
              </w:rPr>
              <w:t>Maxwell, C.V.</w:t>
            </w:r>
          </w:p>
        </w:tc>
        <w:tc>
          <w:tcPr>
            <w:tcW w:w="850" w:type="dxa"/>
            <w:vAlign w:val="center"/>
          </w:tcPr>
          <w:p w14:paraId="39C28255" w14:textId="6AD3086D" w:rsidR="00973D17" w:rsidRPr="00A03387" w:rsidRDefault="00973D17" w:rsidP="00973D17">
            <w:pPr>
              <w:pStyle w:val="Other0"/>
              <w:spacing w:after="0" w:line="240" w:lineRule="auto"/>
              <w:ind w:firstLine="0"/>
              <w:rPr>
                <w:rStyle w:val="Other"/>
              </w:rPr>
            </w:pPr>
            <w:r w:rsidRPr="00A03387">
              <w:rPr>
                <w:rStyle w:val="Other"/>
              </w:rPr>
              <w:t>AC1</w:t>
            </w:r>
          </w:p>
        </w:tc>
        <w:tc>
          <w:tcPr>
            <w:tcW w:w="850" w:type="dxa"/>
            <w:shd w:val="clear" w:color="auto" w:fill="auto"/>
            <w:vAlign w:val="center"/>
          </w:tcPr>
          <w:p w14:paraId="760EC660" w14:textId="3CF7296C" w:rsidR="00973D17" w:rsidRPr="00A03387" w:rsidRDefault="00973D17" w:rsidP="00973D17">
            <w:pPr>
              <w:pStyle w:val="Other0"/>
              <w:spacing w:after="0" w:line="240" w:lineRule="auto"/>
              <w:ind w:firstLine="0"/>
              <w:rPr>
                <w:rStyle w:val="Other"/>
              </w:rPr>
            </w:pPr>
            <w:r w:rsidRPr="00A03387">
              <w:rPr>
                <w:rStyle w:val="Other"/>
              </w:rPr>
              <w:t>AFHQ</w:t>
            </w:r>
          </w:p>
        </w:tc>
        <w:tc>
          <w:tcPr>
            <w:tcW w:w="850" w:type="dxa"/>
            <w:shd w:val="clear" w:color="auto" w:fill="auto"/>
            <w:vAlign w:val="center"/>
          </w:tcPr>
          <w:p w14:paraId="2FDD465D" w14:textId="77777777" w:rsidR="00973D17" w:rsidRPr="00A03387" w:rsidRDefault="00973D17" w:rsidP="00973D17">
            <w:pPr>
              <w:pStyle w:val="Other0"/>
              <w:spacing w:after="0" w:line="240" w:lineRule="auto"/>
              <w:ind w:firstLine="0"/>
              <w:rPr>
                <w:rStyle w:val="Other"/>
              </w:rPr>
            </w:pPr>
          </w:p>
        </w:tc>
        <w:tc>
          <w:tcPr>
            <w:tcW w:w="1984" w:type="dxa"/>
            <w:shd w:val="clear" w:color="auto" w:fill="auto"/>
            <w:vAlign w:val="center"/>
          </w:tcPr>
          <w:p w14:paraId="56E1306E" w14:textId="641ED174" w:rsidR="00973D17" w:rsidRPr="00A03387" w:rsidRDefault="00973D17" w:rsidP="00973D17">
            <w:pPr>
              <w:pStyle w:val="Other0"/>
              <w:spacing w:after="0" w:line="262" w:lineRule="auto"/>
              <w:ind w:firstLine="0"/>
              <w:rPr>
                <w:rStyle w:val="Other"/>
              </w:rPr>
            </w:pPr>
            <w:r w:rsidRPr="00A03387">
              <w:rPr>
                <w:rStyle w:val="Other"/>
              </w:rPr>
              <w:t>discharged 1/3/27</w:t>
            </w:r>
          </w:p>
        </w:tc>
      </w:tr>
      <w:tr w:rsidR="00973D17" w:rsidRPr="00A03387" w14:paraId="74BB0A1B" w14:textId="77777777" w:rsidTr="00973D17">
        <w:trPr>
          <w:trHeight w:hRule="exact" w:val="340"/>
          <w:jc w:val="center"/>
        </w:trPr>
        <w:tc>
          <w:tcPr>
            <w:tcW w:w="962" w:type="dxa"/>
            <w:vAlign w:val="center"/>
          </w:tcPr>
          <w:p w14:paraId="116FDA76" w14:textId="7CEA7A67" w:rsidR="00973D17" w:rsidRPr="00A03387" w:rsidRDefault="00973D17" w:rsidP="00973D17">
            <w:pPr>
              <w:pStyle w:val="Other0"/>
              <w:spacing w:after="0" w:line="240" w:lineRule="auto"/>
              <w:ind w:firstLine="0"/>
              <w:rPr>
                <w:rStyle w:val="Other"/>
              </w:rPr>
            </w:pPr>
            <w:r>
              <w:rPr>
                <w:rStyle w:val="Other"/>
              </w:rPr>
              <w:t>1265.</w:t>
            </w:r>
          </w:p>
        </w:tc>
        <w:tc>
          <w:tcPr>
            <w:tcW w:w="3345" w:type="dxa"/>
            <w:shd w:val="clear" w:color="auto" w:fill="auto"/>
            <w:vAlign w:val="center"/>
          </w:tcPr>
          <w:p w14:paraId="0B1C99D1" w14:textId="058DAE93" w:rsidR="00973D17" w:rsidRPr="00A03387" w:rsidRDefault="00973D17" w:rsidP="00973D17">
            <w:pPr>
              <w:pStyle w:val="Other0"/>
              <w:spacing w:after="0" w:line="240" w:lineRule="auto"/>
              <w:ind w:firstLine="0"/>
              <w:rPr>
                <w:rStyle w:val="Other"/>
              </w:rPr>
            </w:pPr>
            <w:r w:rsidRPr="00A03387">
              <w:rPr>
                <w:rStyle w:val="Other"/>
              </w:rPr>
              <w:t>McArthur, H.H.</w:t>
            </w:r>
          </w:p>
        </w:tc>
        <w:tc>
          <w:tcPr>
            <w:tcW w:w="850" w:type="dxa"/>
            <w:vAlign w:val="center"/>
          </w:tcPr>
          <w:p w14:paraId="63459C33" w14:textId="2EB9C971" w:rsidR="00973D17" w:rsidRPr="00A03387" w:rsidRDefault="00973D17" w:rsidP="00973D17">
            <w:pPr>
              <w:pStyle w:val="Other0"/>
              <w:spacing w:after="0" w:line="240" w:lineRule="auto"/>
              <w:ind w:firstLine="0"/>
              <w:rPr>
                <w:rStyle w:val="Other"/>
              </w:rPr>
            </w:pPr>
            <w:r w:rsidRPr="00A03387">
              <w:rPr>
                <w:rStyle w:val="Other"/>
              </w:rPr>
              <w:t>AC1</w:t>
            </w:r>
          </w:p>
        </w:tc>
        <w:tc>
          <w:tcPr>
            <w:tcW w:w="850" w:type="dxa"/>
            <w:shd w:val="clear" w:color="auto" w:fill="auto"/>
            <w:vAlign w:val="center"/>
          </w:tcPr>
          <w:p w14:paraId="00862FFD" w14:textId="2871CB7E" w:rsidR="00973D17" w:rsidRPr="00A03387" w:rsidRDefault="00973D17" w:rsidP="00973D17">
            <w:pPr>
              <w:pStyle w:val="Other0"/>
              <w:spacing w:after="0" w:line="240" w:lineRule="auto"/>
              <w:ind w:firstLine="0"/>
              <w:rPr>
                <w:rStyle w:val="Other"/>
              </w:rPr>
            </w:pPr>
            <w:r w:rsidRPr="00A03387">
              <w:rPr>
                <w:rStyle w:val="Other"/>
              </w:rPr>
              <w:t>C.B.</w:t>
            </w:r>
          </w:p>
        </w:tc>
        <w:tc>
          <w:tcPr>
            <w:tcW w:w="850" w:type="dxa"/>
            <w:shd w:val="clear" w:color="auto" w:fill="auto"/>
            <w:vAlign w:val="center"/>
          </w:tcPr>
          <w:p w14:paraId="36EBC01F" w14:textId="309879A4" w:rsidR="00973D17" w:rsidRPr="00A03387" w:rsidRDefault="00973D17" w:rsidP="00973D17">
            <w:pPr>
              <w:pStyle w:val="Other0"/>
              <w:spacing w:after="0" w:line="240" w:lineRule="auto"/>
              <w:ind w:firstLine="0"/>
              <w:rPr>
                <w:rStyle w:val="Other"/>
              </w:rPr>
            </w:pPr>
            <w:r w:rsidRPr="00A03387">
              <w:rPr>
                <w:rStyle w:val="Other"/>
              </w:rPr>
              <w:t>AC1</w:t>
            </w:r>
          </w:p>
        </w:tc>
        <w:tc>
          <w:tcPr>
            <w:tcW w:w="1984" w:type="dxa"/>
            <w:shd w:val="clear" w:color="auto" w:fill="auto"/>
            <w:vAlign w:val="center"/>
          </w:tcPr>
          <w:p w14:paraId="0D363C7C" w14:textId="1BA6ABF0" w:rsidR="00973D17" w:rsidRPr="00A03387" w:rsidRDefault="00973D17" w:rsidP="00973D17">
            <w:pPr>
              <w:pStyle w:val="Other0"/>
              <w:spacing w:after="0" w:line="262" w:lineRule="auto"/>
              <w:ind w:firstLine="0"/>
              <w:rPr>
                <w:rStyle w:val="Other"/>
              </w:rPr>
            </w:pPr>
            <w:r w:rsidRPr="00A03387">
              <w:rPr>
                <w:rStyle w:val="Other"/>
              </w:rPr>
              <w:t>discharged 11/7/24</w:t>
            </w:r>
          </w:p>
        </w:tc>
      </w:tr>
      <w:tr w:rsidR="00973D17" w:rsidRPr="00A03387" w14:paraId="050797F9" w14:textId="77777777" w:rsidTr="00973D17">
        <w:trPr>
          <w:trHeight w:hRule="exact" w:val="340"/>
          <w:jc w:val="center"/>
        </w:trPr>
        <w:tc>
          <w:tcPr>
            <w:tcW w:w="962" w:type="dxa"/>
            <w:vAlign w:val="center"/>
          </w:tcPr>
          <w:p w14:paraId="4E4096D3" w14:textId="35A6801C" w:rsidR="00973D17" w:rsidRPr="00A03387" w:rsidRDefault="00973D17" w:rsidP="00973D17">
            <w:pPr>
              <w:pStyle w:val="Other0"/>
              <w:spacing w:after="0" w:line="240" w:lineRule="auto"/>
              <w:ind w:firstLine="0"/>
              <w:rPr>
                <w:rStyle w:val="Other"/>
              </w:rPr>
            </w:pPr>
            <w:r>
              <w:rPr>
                <w:rStyle w:val="Other"/>
              </w:rPr>
              <w:t>1220.</w:t>
            </w:r>
          </w:p>
        </w:tc>
        <w:tc>
          <w:tcPr>
            <w:tcW w:w="3345" w:type="dxa"/>
            <w:shd w:val="clear" w:color="auto" w:fill="auto"/>
            <w:vAlign w:val="center"/>
          </w:tcPr>
          <w:p w14:paraId="1EE6FAD7" w14:textId="7D47CEEF" w:rsidR="00973D17" w:rsidRPr="00A03387" w:rsidRDefault="00973D17" w:rsidP="00973D17">
            <w:pPr>
              <w:pStyle w:val="Other0"/>
              <w:spacing w:after="0" w:line="240" w:lineRule="auto"/>
              <w:ind w:firstLine="0"/>
              <w:rPr>
                <w:rStyle w:val="Other"/>
              </w:rPr>
            </w:pPr>
            <w:r w:rsidRPr="00A03387">
              <w:rPr>
                <w:rStyle w:val="Other"/>
              </w:rPr>
              <w:t>McArthur, N.C.</w:t>
            </w:r>
          </w:p>
        </w:tc>
        <w:tc>
          <w:tcPr>
            <w:tcW w:w="850" w:type="dxa"/>
            <w:vAlign w:val="center"/>
          </w:tcPr>
          <w:p w14:paraId="1E31C9F2" w14:textId="02A25A92" w:rsidR="00973D17" w:rsidRPr="00A03387" w:rsidRDefault="00973D17" w:rsidP="00973D17">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771D1975" w14:textId="29793608" w:rsidR="00973D17" w:rsidRPr="00A03387" w:rsidRDefault="00973D17" w:rsidP="00973D17">
            <w:pPr>
              <w:pStyle w:val="Other0"/>
              <w:spacing w:after="0" w:line="240" w:lineRule="auto"/>
              <w:ind w:firstLine="0"/>
              <w:rPr>
                <w:rStyle w:val="Other"/>
              </w:rPr>
            </w:pPr>
            <w:r w:rsidRPr="00A03387">
              <w:rPr>
                <w:rStyle w:val="Other"/>
              </w:rPr>
              <w:t>C.B.</w:t>
            </w:r>
          </w:p>
        </w:tc>
        <w:tc>
          <w:tcPr>
            <w:tcW w:w="850" w:type="dxa"/>
            <w:shd w:val="clear" w:color="auto" w:fill="auto"/>
            <w:vAlign w:val="center"/>
          </w:tcPr>
          <w:p w14:paraId="3266A7D3" w14:textId="77777777" w:rsidR="00973D17" w:rsidRPr="00A03387" w:rsidRDefault="00973D17" w:rsidP="00973D17">
            <w:pPr>
              <w:pStyle w:val="Other0"/>
              <w:spacing w:after="0" w:line="240" w:lineRule="auto"/>
              <w:ind w:firstLine="0"/>
              <w:rPr>
                <w:rStyle w:val="Other"/>
              </w:rPr>
            </w:pPr>
          </w:p>
        </w:tc>
        <w:tc>
          <w:tcPr>
            <w:tcW w:w="1984" w:type="dxa"/>
            <w:shd w:val="clear" w:color="auto" w:fill="auto"/>
            <w:vAlign w:val="center"/>
          </w:tcPr>
          <w:p w14:paraId="2741091E" w14:textId="6B684EDF" w:rsidR="00973D17" w:rsidRPr="00A03387" w:rsidRDefault="00973D17" w:rsidP="00973D17">
            <w:pPr>
              <w:pStyle w:val="Other0"/>
              <w:spacing w:after="0" w:line="262" w:lineRule="auto"/>
              <w:ind w:firstLine="0"/>
              <w:rPr>
                <w:rStyle w:val="Other"/>
              </w:rPr>
            </w:pPr>
            <w:r w:rsidRPr="00A03387">
              <w:rPr>
                <w:rStyle w:val="Other"/>
              </w:rPr>
              <w:t>discharged 12/4/25</w:t>
            </w:r>
          </w:p>
        </w:tc>
      </w:tr>
      <w:tr w:rsidR="00973D17" w:rsidRPr="00A03387" w14:paraId="2251E23B" w14:textId="77777777" w:rsidTr="00B13FA4">
        <w:trPr>
          <w:trHeight w:hRule="exact" w:val="510"/>
          <w:jc w:val="center"/>
        </w:trPr>
        <w:tc>
          <w:tcPr>
            <w:tcW w:w="962" w:type="dxa"/>
            <w:vAlign w:val="center"/>
          </w:tcPr>
          <w:p w14:paraId="6AB051DA" w14:textId="67B45EFA" w:rsidR="00973D17" w:rsidRPr="00A03387" w:rsidRDefault="00973D17" w:rsidP="00973D17">
            <w:pPr>
              <w:pStyle w:val="Other0"/>
              <w:spacing w:after="0" w:line="240" w:lineRule="auto"/>
              <w:ind w:firstLine="0"/>
              <w:rPr>
                <w:rStyle w:val="Other"/>
              </w:rPr>
            </w:pPr>
            <w:r>
              <w:rPr>
                <w:rStyle w:val="Other"/>
              </w:rPr>
              <w:t>615.</w:t>
            </w:r>
          </w:p>
        </w:tc>
        <w:tc>
          <w:tcPr>
            <w:tcW w:w="3345" w:type="dxa"/>
            <w:shd w:val="clear" w:color="auto" w:fill="auto"/>
            <w:vAlign w:val="center"/>
          </w:tcPr>
          <w:p w14:paraId="0941115C" w14:textId="20EFF2A8" w:rsidR="00973D17" w:rsidRPr="00A03387" w:rsidRDefault="00973D17" w:rsidP="00973D17">
            <w:pPr>
              <w:pStyle w:val="Other0"/>
              <w:spacing w:after="0" w:line="240" w:lineRule="auto"/>
              <w:ind w:firstLine="0"/>
              <w:rPr>
                <w:rStyle w:val="Other"/>
              </w:rPr>
            </w:pPr>
            <w:proofErr w:type="spellStart"/>
            <w:r w:rsidRPr="00A03387">
              <w:rPr>
                <w:rStyle w:val="Other"/>
              </w:rPr>
              <w:t>McAokill</w:t>
            </w:r>
            <w:proofErr w:type="spellEnd"/>
            <w:r w:rsidRPr="00A03387">
              <w:rPr>
                <w:rStyle w:val="Other"/>
              </w:rPr>
              <w:t>, J.N.</w:t>
            </w:r>
          </w:p>
        </w:tc>
        <w:tc>
          <w:tcPr>
            <w:tcW w:w="850" w:type="dxa"/>
            <w:vAlign w:val="center"/>
          </w:tcPr>
          <w:p w14:paraId="20439EE3" w14:textId="5B157592" w:rsidR="00973D17" w:rsidRPr="00A03387" w:rsidRDefault="00973D17" w:rsidP="00973D17">
            <w:pPr>
              <w:pStyle w:val="Other0"/>
              <w:spacing w:after="0" w:line="240" w:lineRule="auto"/>
              <w:ind w:firstLine="0"/>
              <w:rPr>
                <w:rStyle w:val="Other"/>
              </w:rPr>
            </w:pPr>
            <w:r w:rsidRPr="00A03387">
              <w:rPr>
                <w:rStyle w:val="Other"/>
              </w:rPr>
              <w:t>Cpl</w:t>
            </w:r>
          </w:p>
        </w:tc>
        <w:tc>
          <w:tcPr>
            <w:tcW w:w="850" w:type="dxa"/>
            <w:shd w:val="clear" w:color="auto" w:fill="auto"/>
            <w:vAlign w:val="center"/>
          </w:tcPr>
          <w:p w14:paraId="5D33213C" w14:textId="614C47DD" w:rsidR="00973D17" w:rsidRPr="00A03387" w:rsidRDefault="00973D17" w:rsidP="00973D17">
            <w:pPr>
              <w:pStyle w:val="Other0"/>
              <w:spacing w:after="0" w:line="240" w:lineRule="auto"/>
              <w:ind w:firstLine="0"/>
              <w:rPr>
                <w:rStyle w:val="Other"/>
              </w:rPr>
            </w:pPr>
            <w:proofErr w:type="spellStart"/>
            <w:r w:rsidRPr="00A03387">
              <w:rPr>
                <w:rStyle w:val="Other"/>
              </w:rPr>
              <w:t>Wpeg</w:t>
            </w:r>
            <w:proofErr w:type="spellEnd"/>
          </w:p>
        </w:tc>
        <w:tc>
          <w:tcPr>
            <w:tcW w:w="850" w:type="dxa"/>
            <w:shd w:val="clear" w:color="auto" w:fill="auto"/>
            <w:vAlign w:val="center"/>
          </w:tcPr>
          <w:p w14:paraId="0D8EF289" w14:textId="466DE3B8" w:rsidR="00973D17" w:rsidRPr="00A03387" w:rsidRDefault="00973D17" w:rsidP="00973D17">
            <w:pPr>
              <w:pStyle w:val="Other0"/>
              <w:spacing w:after="0" w:line="240" w:lineRule="auto"/>
              <w:ind w:firstLine="0"/>
              <w:rPr>
                <w:rStyle w:val="Other"/>
              </w:rPr>
            </w:pPr>
            <w:r w:rsidRPr="00A03387">
              <w:rPr>
                <w:rStyle w:val="Other"/>
              </w:rPr>
              <w:t>Cpl</w:t>
            </w:r>
          </w:p>
        </w:tc>
        <w:tc>
          <w:tcPr>
            <w:tcW w:w="1984" w:type="dxa"/>
            <w:shd w:val="clear" w:color="auto" w:fill="auto"/>
            <w:vAlign w:val="center"/>
          </w:tcPr>
          <w:p w14:paraId="3FFB2F49" w14:textId="3A60BBB0" w:rsidR="00973D17" w:rsidRPr="00A03387" w:rsidRDefault="00973D17" w:rsidP="00973D17">
            <w:pPr>
              <w:pStyle w:val="Other0"/>
              <w:spacing w:after="0" w:line="262" w:lineRule="auto"/>
              <w:ind w:firstLine="0"/>
              <w:rPr>
                <w:rStyle w:val="Other"/>
              </w:rPr>
            </w:pPr>
            <w:r w:rsidRPr="00A03387">
              <w:rPr>
                <w:rStyle w:val="Other"/>
              </w:rPr>
              <w:t>died at Winnipeg 5/12/24</w:t>
            </w:r>
          </w:p>
        </w:tc>
      </w:tr>
      <w:tr w:rsidR="00973D17" w:rsidRPr="00A03387" w14:paraId="2964C735" w14:textId="77777777" w:rsidTr="00973D17">
        <w:trPr>
          <w:trHeight w:hRule="exact" w:val="340"/>
          <w:jc w:val="center"/>
        </w:trPr>
        <w:tc>
          <w:tcPr>
            <w:tcW w:w="962" w:type="dxa"/>
            <w:vAlign w:val="center"/>
          </w:tcPr>
          <w:p w14:paraId="5EE4B3E2" w14:textId="089BB844" w:rsidR="00973D17" w:rsidRPr="00A03387" w:rsidRDefault="00973D17" w:rsidP="00973D17">
            <w:pPr>
              <w:pStyle w:val="Other0"/>
              <w:spacing w:after="0" w:line="240" w:lineRule="auto"/>
              <w:ind w:firstLine="0"/>
              <w:rPr>
                <w:rStyle w:val="Other"/>
              </w:rPr>
            </w:pPr>
            <w:r>
              <w:rPr>
                <w:rStyle w:val="Other"/>
              </w:rPr>
              <w:t>1201.</w:t>
            </w:r>
          </w:p>
        </w:tc>
        <w:tc>
          <w:tcPr>
            <w:tcW w:w="3345" w:type="dxa"/>
            <w:shd w:val="clear" w:color="auto" w:fill="auto"/>
            <w:vAlign w:val="center"/>
          </w:tcPr>
          <w:p w14:paraId="06D5C949" w14:textId="5AE98D31" w:rsidR="00973D17" w:rsidRPr="00A03387" w:rsidRDefault="00973D17" w:rsidP="00973D17">
            <w:pPr>
              <w:pStyle w:val="Other0"/>
              <w:spacing w:after="0" w:line="240" w:lineRule="auto"/>
              <w:ind w:firstLine="0"/>
              <w:rPr>
                <w:rStyle w:val="Other"/>
              </w:rPr>
            </w:pPr>
            <w:r w:rsidRPr="00A03387">
              <w:rPr>
                <w:rStyle w:val="Other"/>
              </w:rPr>
              <w:t>McCauley, W.F.</w:t>
            </w:r>
          </w:p>
        </w:tc>
        <w:tc>
          <w:tcPr>
            <w:tcW w:w="850" w:type="dxa"/>
            <w:vAlign w:val="center"/>
          </w:tcPr>
          <w:p w14:paraId="5297A360" w14:textId="41974F70" w:rsidR="00973D17" w:rsidRPr="00A03387" w:rsidRDefault="00973D17" w:rsidP="00973D17">
            <w:pPr>
              <w:pStyle w:val="Other0"/>
              <w:spacing w:after="0" w:line="240" w:lineRule="auto"/>
              <w:ind w:firstLine="0"/>
              <w:rPr>
                <w:rStyle w:val="Other"/>
              </w:rPr>
            </w:pPr>
            <w:r w:rsidRPr="00A03387">
              <w:rPr>
                <w:rStyle w:val="Other"/>
              </w:rPr>
              <w:t>LAC</w:t>
            </w:r>
          </w:p>
        </w:tc>
        <w:tc>
          <w:tcPr>
            <w:tcW w:w="850" w:type="dxa"/>
            <w:shd w:val="clear" w:color="auto" w:fill="auto"/>
            <w:vAlign w:val="center"/>
          </w:tcPr>
          <w:p w14:paraId="1E637A03" w14:textId="64CF536E" w:rsidR="00973D17" w:rsidRPr="00A03387" w:rsidRDefault="00973D17" w:rsidP="00973D17">
            <w:pPr>
              <w:pStyle w:val="Other0"/>
              <w:spacing w:after="0" w:line="240" w:lineRule="auto"/>
              <w:ind w:firstLine="0"/>
              <w:rPr>
                <w:rStyle w:val="Other"/>
              </w:rPr>
            </w:pPr>
            <w:r w:rsidRPr="00A03387">
              <w:rPr>
                <w:rStyle w:val="Other"/>
              </w:rPr>
              <w:t>C.B.</w:t>
            </w:r>
          </w:p>
        </w:tc>
        <w:tc>
          <w:tcPr>
            <w:tcW w:w="850" w:type="dxa"/>
            <w:shd w:val="clear" w:color="auto" w:fill="auto"/>
          </w:tcPr>
          <w:p w14:paraId="694C7A49" w14:textId="77777777" w:rsidR="00973D17" w:rsidRPr="00A03387" w:rsidRDefault="00973D17" w:rsidP="00973D17">
            <w:pPr>
              <w:pStyle w:val="Other0"/>
              <w:spacing w:after="0" w:line="240" w:lineRule="auto"/>
              <w:ind w:firstLine="0"/>
              <w:rPr>
                <w:rStyle w:val="Other"/>
              </w:rPr>
            </w:pPr>
          </w:p>
        </w:tc>
        <w:tc>
          <w:tcPr>
            <w:tcW w:w="1984" w:type="dxa"/>
            <w:shd w:val="clear" w:color="auto" w:fill="auto"/>
          </w:tcPr>
          <w:p w14:paraId="35FC4160" w14:textId="77777777" w:rsidR="00973D17" w:rsidRPr="00A03387" w:rsidRDefault="00973D17" w:rsidP="00973D17">
            <w:pPr>
              <w:pStyle w:val="Other0"/>
              <w:spacing w:after="0" w:line="262" w:lineRule="auto"/>
              <w:ind w:firstLine="0"/>
              <w:rPr>
                <w:rStyle w:val="Other"/>
              </w:rPr>
            </w:pPr>
          </w:p>
        </w:tc>
      </w:tr>
      <w:tr w:rsidR="00973D17" w:rsidRPr="00A03387" w14:paraId="12D101BB" w14:textId="77777777" w:rsidTr="00B067CD">
        <w:trPr>
          <w:trHeight w:hRule="exact" w:val="680"/>
          <w:jc w:val="center"/>
        </w:trPr>
        <w:tc>
          <w:tcPr>
            <w:tcW w:w="962" w:type="dxa"/>
            <w:vAlign w:val="center"/>
          </w:tcPr>
          <w:p w14:paraId="1CC5AA6A" w14:textId="3E980AAC" w:rsidR="00973D17" w:rsidRPr="00A03387" w:rsidRDefault="00973D17" w:rsidP="00973D17">
            <w:pPr>
              <w:pStyle w:val="Other0"/>
              <w:spacing w:after="0" w:line="240" w:lineRule="auto"/>
              <w:ind w:firstLine="0"/>
              <w:rPr>
                <w:rStyle w:val="Other"/>
              </w:rPr>
            </w:pPr>
            <w:r>
              <w:rPr>
                <w:rStyle w:val="Other"/>
              </w:rPr>
              <w:t>801.</w:t>
            </w:r>
          </w:p>
        </w:tc>
        <w:tc>
          <w:tcPr>
            <w:tcW w:w="3345" w:type="dxa"/>
            <w:shd w:val="clear" w:color="auto" w:fill="auto"/>
          </w:tcPr>
          <w:p w14:paraId="66276073" w14:textId="078A3DD2" w:rsidR="00973D17" w:rsidRPr="00A03387" w:rsidRDefault="00973D17" w:rsidP="00973D17">
            <w:pPr>
              <w:pStyle w:val="Other0"/>
              <w:spacing w:after="0" w:line="240" w:lineRule="auto"/>
              <w:ind w:firstLine="0"/>
              <w:rPr>
                <w:rStyle w:val="Other"/>
              </w:rPr>
            </w:pPr>
            <w:r w:rsidRPr="00A03387">
              <w:rPr>
                <w:rStyle w:val="Other"/>
              </w:rPr>
              <w:t>McConnell, Stanley</w:t>
            </w:r>
          </w:p>
        </w:tc>
        <w:tc>
          <w:tcPr>
            <w:tcW w:w="850" w:type="dxa"/>
          </w:tcPr>
          <w:p w14:paraId="0FAC019C" w14:textId="73809624" w:rsidR="00973D17" w:rsidRPr="00A03387" w:rsidRDefault="00973D17" w:rsidP="00973D17">
            <w:pPr>
              <w:pStyle w:val="Other0"/>
              <w:spacing w:after="0" w:line="240" w:lineRule="auto"/>
              <w:ind w:firstLine="0"/>
              <w:rPr>
                <w:rStyle w:val="Other"/>
              </w:rPr>
            </w:pPr>
            <w:r w:rsidRPr="00A03387">
              <w:rPr>
                <w:rStyle w:val="Other"/>
              </w:rPr>
              <w:t>W02</w:t>
            </w:r>
          </w:p>
        </w:tc>
        <w:tc>
          <w:tcPr>
            <w:tcW w:w="850" w:type="dxa"/>
            <w:shd w:val="clear" w:color="auto" w:fill="auto"/>
          </w:tcPr>
          <w:p w14:paraId="54C66B61" w14:textId="270CE2D5" w:rsidR="00973D17" w:rsidRPr="00A03387" w:rsidRDefault="00973D17" w:rsidP="00973D17">
            <w:pPr>
              <w:pStyle w:val="Other0"/>
              <w:spacing w:after="0" w:line="240" w:lineRule="auto"/>
              <w:ind w:firstLine="0"/>
              <w:rPr>
                <w:rStyle w:val="Other"/>
              </w:rPr>
            </w:pPr>
            <w:r w:rsidRPr="00A03387">
              <w:rPr>
                <w:rStyle w:val="Other"/>
              </w:rPr>
              <w:t>Ott.</w:t>
            </w:r>
          </w:p>
        </w:tc>
        <w:tc>
          <w:tcPr>
            <w:tcW w:w="850" w:type="dxa"/>
            <w:shd w:val="clear" w:color="auto" w:fill="auto"/>
            <w:vAlign w:val="center"/>
          </w:tcPr>
          <w:p w14:paraId="5B123A6F" w14:textId="3466DF38" w:rsidR="00973D17" w:rsidRPr="00A03387" w:rsidRDefault="00973D17" w:rsidP="00973D17">
            <w:pPr>
              <w:pStyle w:val="Other0"/>
              <w:spacing w:after="0" w:line="240" w:lineRule="auto"/>
              <w:ind w:firstLine="0"/>
              <w:rPr>
                <w:rStyle w:val="Other"/>
              </w:rPr>
            </w:pPr>
            <w:r w:rsidRPr="00A03387">
              <w:rPr>
                <w:rStyle w:val="Other"/>
              </w:rPr>
              <w:t>W/C</w:t>
            </w:r>
          </w:p>
        </w:tc>
        <w:tc>
          <w:tcPr>
            <w:tcW w:w="1984" w:type="dxa"/>
            <w:shd w:val="clear" w:color="auto" w:fill="auto"/>
            <w:vAlign w:val="center"/>
          </w:tcPr>
          <w:p w14:paraId="64A316CD" w14:textId="19CD1340" w:rsidR="00B13FA4" w:rsidRDefault="00973D17" w:rsidP="00973D17">
            <w:pPr>
              <w:pStyle w:val="Other0"/>
              <w:spacing w:after="0" w:line="262" w:lineRule="auto"/>
              <w:ind w:firstLine="0"/>
              <w:rPr>
                <w:rStyle w:val="Other"/>
              </w:rPr>
            </w:pPr>
            <w:proofErr w:type="spellStart"/>
            <w:r w:rsidRPr="00A03387">
              <w:rPr>
                <w:rStyle w:val="Other"/>
              </w:rPr>
              <w:t>commn</w:t>
            </w:r>
            <w:proofErr w:type="spellEnd"/>
            <w:r w:rsidRPr="00A03387">
              <w:rPr>
                <w:rStyle w:val="Other"/>
              </w:rPr>
              <w:t xml:space="preserve">. 15/5/41 (C5195) </w:t>
            </w:r>
          </w:p>
          <w:p w14:paraId="65589820" w14:textId="5384696B" w:rsidR="00973D17" w:rsidRPr="00A03387" w:rsidRDefault="00973D17" w:rsidP="00973D17">
            <w:pPr>
              <w:pStyle w:val="Other0"/>
              <w:spacing w:after="0" w:line="262" w:lineRule="auto"/>
              <w:ind w:firstLine="0"/>
              <w:rPr>
                <w:rStyle w:val="Other"/>
              </w:rPr>
            </w:pPr>
            <w:r w:rsidRPr="00A03387">
              <w:rPr>
                <w:rStyle w:val="Other"/>
              </w:rPr>
              <w:t>retired 14/8/45</w:t>
            </w:r>
          </w:p>
        </w:tc>
      </w:tr>
      <w:tr w:rsidR="00973D17" w:rsidRPr="00A03387" w14:paraId="4A41924A" w14:textId="77777777" w:rsidTr="00973D17">
        <w:trPr>
          <w:trHeight w:hRule="exact" w:val="340"/>
          <w:jc w:val="center"/>
        </w:trPr>
        <w:tc>
          <w:tcPr>
            <w:tcW w:w="962" w:type="dxa"/>
            <w:vAlign w:val="center"/>
          </w:tcPr>
          <w:p w14:paraId="3DAA2D52" w14:textId="19932690" w:rsidR="00973D17" w:rsidRPr="00A03387" w:rsidRDefault="00973D17" w:rsidP="00973D17">
            <w:pPr>
              <w:pStyle w:val="Other0"/>
              <w:spacing w:after="0" w:line="240" w:lineRule="auto"/>
              <w:ind w:firstLine="0"/>
              <w:rPr>
                <w:rStyle w:val="Other"/>
              </w:rPr>
            </w:pPr>
            <w:r>
              <w:rPr>
                <w:rStyle w:val="Other"/>
              </w:rPr>
              <w:t>410.</w:t>
            </w:r>
          </w:p>
        </w:tc>
        <w:tc>
          <w:tcPr>
            <w:tcW w:w="3345" w:type="dxa"/>
            <w:shd w:val="clear" w:color="auto" w:fill="auto"/>
            <w:vAlign w:val="center"/>
          </w:tcPr>
          <w:p w14:paraId="44997609" w14:textId="788BB0E7" w:rsidR="00973D17" w:rsidRPr="00A03387" w:rsidRDefault="00973D17" w:rsidP="00973D17">
            <w:pPr>
              <w:pStyle w:val="Other0"/>
              <w:spacing w:after="0" w:line="240" w:lineRule="auto"/>
              <w:ind w:firstLine="0"/>
              <w:rPr>
                <w:rStyle w:val="Other"/>
              </w:rPr>
            </w:pPr>
            <w:r w:rsidRPr="00A03387">
              <w:rPr>
                <w:rStyle w:val="Other"/>
              </w:rPr>
              <w:t>McCurdy, A.H.</w:t>
            </w:r>
          </w:p>
        </w:tc>
        <w:tc>
          <w:tcPr>
            <w:tcW w:w="850" w:type="dxa"/>
            <w:vAlign w:val="center"/>
          </w:tcPr>
          <w:p w14:paraId="4E52098A" w14:textId="102E27D9" w:rsidR="00973D17" w:rsidRPr="00A03387" w:rsidRDefault="00973D17" w:rsidP="00973D17">
            <w:pPr>
              <w:pStyle w:val="Other0"/>
              <w:spacing w:after="0" w:line="240" w:lineRule="auto"/>
              <w:ind w:firstLine="0"/>
              <w:rPr>
                <w:rStyle w:val="Other"/>
              </w:rPr>
            </w:pPr>
            <w:r w:rsidRPr="00A03387">
              <w:rPr>
                <w:rStyle w:val="Other"/>
              </w:rPr>
              <w:t>LAC</w:t>
            </w:r>
          </w:p>
        </w:tc>
        <w:tc>
          <w:tcPr>
            <w:tcW w:w="850" w:type="dxa"/>
            <w:shd w:val="clear" w:color="auto" w:fill="auto"/>
            <w:vAlign w:val="center"/>
          </w:tcPr>
          <w:p w14:paraId="3C44DDE8" w14:textId="55BB57B1" w:rsidR="00973D17" w:rsidRPr="00A03387" w:rsidRDefault="00973D17" w:rsidP="00973D17">
            <w:pPr>
              <w:pStyle w:val="Other0"/>
              <w:spacing w:after="0" w:line="240" w:lineRule="auto"/>
              <w:ind w:firstLine="0"/>
              <w:rPr>
                <w:rStyle w:val="Other"/>
              </w:rPr>
            </w:pPr>
            <w:r w:rsidRPr="00A03387">
              <w:rPr>
                <w:rStyle w:val="Other"/>
              </w:rPr>
              <w:t>H.R.</w:t>
            </w:r>
          </w:p>
        </w:tc>
        <w:tc>
          <w:tcPr>
            <w:tcW w:w="850" w:type="dxa"/>
            <w:shd w:val="clear" w:color="auto" w:fill="auto"/>
          </w:tcPr>
          <w:p w14:paraId="3901E0E7" w14:textId="77777777" w:rsidR="00973D17" w:rsidRPr="00A03387" w:rsidRDefault="00973D17" w:rsidP="00973D17">
            <w:pPr>
              <w:pStyle w:val="Other0"/>
              <w:spacing w:after="0" w:line="240" w:lineRule="auto"/>
              <w:ind w:firstLine="0"/>
              <w:rPr>
                <w:rStyle w:val="Other"/>
              </w:rPr>
            </w:pPr>
          </w:p>
        </w:tc>
        <w:tc>
          <w:tcPr>
            <w:tcW w:w="1984" w:type="dxa"/>
            <w:shd w:val="clear" w:color="auto" w:fill="auto"/>
            <w:vAlign w:val="center"/>
          </w:tcPr>
          <w:p w14:paraId="181DCCAC" w14:textId="6B5FC138" w:rsidR="00973D17" w:rsidRPr="00A03387" w:rsidRDefault="00973D17" w:rsidP="00973D17">
            <w:pPr>
              <w:pStyle w:val="Other0"/>
              <w:spacing w:after="0" w:line="262" w:lineRule="auto"/>
              <w:ind w:firstLine="0"/>
              <w:rPr>
                <w:rStyle w:val="Other"/>
              </w:rPr>
            </w:pPr>
            <w:r w:rsidRPr="00A03387">
              <w:rPr>
                <w:rStyle w:val="Other"/>
              </w:rPr>
              <w:t>discharged 6/5/26</w:t>
            </w:r>
          </w:p>
        </w:tc>
      </w:tr>
      <w:tr w:rsidR="00973D17" w:rsidRPr="00A03387" w14:paraId="18D0D9AC" w14:textId="77777777" w:rsidTr="00973D17">
        <w:trPr>
          <w:trHeight w:hRule="exact" w:val="340"/>
          <w:jc w:val="center"/>
        </w:trPr>
        <w:tc>
          <w:tcPr>
            <w:tcW w:w="962" w:type="dxa"/>
            <w:vAlign w:val="center"/>
          </w:tcPr>
          <w:p w14:paraId="3A8FA80B" w14:textId="7604464B" w:rsidR="00973D17" w:rsidRPr="00A03387" w:rsidRDefault="00973D17" w:rsidP="00973D17">
            <w:pPr>
              <w:pStyle w:val="Other0"/>
              <w:spacing w:after="0" w:line="240" w:lineRule="auto"/>
              <w:ind w:firstLine="0"/>
              <w:rPr>
                <w:rStyle w:val="Other"/>
              </w:rPr>
            </w:pPr>
            <w:r>
              <w:rPr>
                <w:rStyle w:val="Other"/>
              </w:rPr>
              <w:t>816.</w:t>
            </w:r>
          </w:p>
        </w:tc>
        <w:tc>
          <w:tcPr>
            <w:tcW w:w="3345" w:type="dxa"/>
            <w:shd w:val="clear" w:color="auto" w:fill="auto"/>
            <w:vAlign w:val="center"/>
          </w:tcPr>
          <w:p w14:paraId="342E7A80" w14:textId="53B51D99" w:rsidR="00973D17" w:rsidRPr="00A03387" w:rsidRDefault="00973D17" w:rsidP="00973D17">
            <w:pPr>
              <w:pStyle w:val="Other0"/>
              <w:spacing w:after="0" w:line="240" w:lineRule="auto"/>
              <w:ind w:firstLine="0"/>
              <w:rPr>
                <w:rStyle w:val="Other"/>
              </w:rPr>
            </w:pPr>
            <w:r w:rsidRPr="00A03387">
              <w:rPr>
                <w:rStyle w:val="Other"/>
              </w:rPr>
              <w:t>McDonald, J.P.</w:t>
            </w:r>
          </w:p>
        </w:tc>
        <w:tc>
          <w:tcPr>
            <w:tcW w:w="850" w:type="dxa"/>
            <w:vAlign w:val="center"/>
          </w:tcPr>
          <w:p w14:paraId="761E456E" w14:textId="5C95BBD9" w:rsidR="00973D17" w:rsidRPr="00A03387" w:rsidRDefault="00973D17" w:rsidP="00973D17">
            <w:pPr>
              <w:pStyle w:val="Other0"/>
              <w:spacing w:after="0" w:line="240" w:lineRule="auto"/>
              <w:ind w:firstLine="0"/>
              <w:rPr>
                <w:rStyle w:val="Other"/>
              </w:rPr>
            </w:pPr>
            <w:r w:rsidRPr="00A03387">
              <w:rPr>
                <w:rStyle w:val="Other"/>
              </w:rPr>
              <w:t>AC1</w:t>
            </w:r>
          </w:p>
        </w:tc>
        <w:tc>
          <w:tcPr>
            <w:tcW w:w="850" w:type="dxa"/>
            <w:shd w:val="clear" w:color="auto" w:fill="auto"/>
            <w:vAlign w:val="center"/>
          </w:tcPr>
          <w:p w14:paraId="025A915D" w14:textId="775454B6" w:rsidR="00973D17" w:rsidRPr="00A03387" w:rsidRDefault="00973D17" w:rsidP="00973D17">
            <w:pPr>
              <w:pStyle w:val="Other0"/>
              <w:spacing w:after="0" w:line="240" w:lineRule="auto"/>
              <w:ind w:firstLine="0"/>
              <w:rPr>
                <w:rStyle w:val="Other"/>
              </w:rPr>
            </w:pPr>
            <w:r w:rsidRPr="00A03387">
              <w:rPr>
                <w:rStyle w:val="Other"/>
              </w:rPr>
              <w:t>Ott.</w:t>
            </w:r>
          </w:p>
        </w:tc>
        <w:tc>
          <w:tcPr>
            <w:tcW w:w="850" w:type="dxa"/>
            <w:shd w:val="clear" w:color="auto" w:fill="auto"/>
            <w:vAlign w:val="center"/>
          </w:tcPr>
          <w:p w14:paraId="67874EC3" w14:textId="7942C4FF" w:rsidR="00973D17" w:rsidRPr="00A03387" w:rsidRDefault="00973D17" w:rsidP="00973D17">
            <w:pPr>
              <w:pStyle w:val="Other0"/>
              <w:spacing w:after="0" w:line="240" w:lineRule="auto"/>
              <w:ind w:firstLine="0"/>
              <w:rPr>
                <w:rStyle w:val="Other"/>
              </w:rPr>
            </w:pPr>
            <w:r w:rsidRPr="00A03387">
              <w:rPr>
                <w:rStyle w:val="Other"/>
              </w:rPr>
              <w:t>LAC</w:t>
            </w:r>
          </w:p>
        </w:tc>
        <w:tc>
          <w:tcPr>
            <w:tcW w:w="1984" w:type="dxa"/>
            <w:shd w:val="clear" w:color="auto" w:fill="auto"/>
            <w:vAlign w:val="center"/>
          </w:tcPr>
          <w:p w14:paraId="4CE56E9A" w14:textId="1F3B5927" w:rsidR="00973D17" w:rsidRPr="00A03387" w:rsidRDefault="00973D17" w:rsidP="00973D17">
            <w:pPr>
              <w:pStyle w:val="Other0"/>
              <w:spacing w:after="0" w:line="262" w:lineRule="auto"/>
              <w:ind w:firstLine="0"/>
              <w:rPr>
                <w:rStyle w:val="Other"/>
              </w:rPr>
            </w:pPr>
            <w:r w:rsidRPr="00A03387">
              <w:rPr>
                <w:rStyle w:val="Other"/>
              </w:rPr>
              <w:t>discharged 3/11/28</w:t>
            </w:r>
          </w:p>
        </w:tc>
      </w:tr>
      <w:tr w:rsidR="00973D17" w:rsidRPr="00A03387" w14:paraId="2E66F87A" w14:textId="77777777" w:rsidTr="00B067CD">
        <w:trPr>
          <w:trHeight w:hRule="exact" w:val="680"/>
          <w:jc w:val="center"/>
        </w:trPr>
        <w:tc>
          <w:tcPr>
            <w:tcW w:w="962" w:type="dxa"/>
            <w:vAlign w:val="center"/>
          </w:tcPr>
          <w:p w14:paraId="78852EF1" w14:textId="6E7EA940" w:rsidR="00973D17" w:rsidRPr="00A03387" w:rsidRDefault="00973D17" w:rsidP="00973D17">
            <w:pPr>
              <w:pStyle w:val="Other0"/>
              <w:spacing w:after="0" w:line="240" w:lineRule="auto"/>
              <w:ind w:firstLine="0"/>
              <w:rPr>
                <w:rStyle w:val="Other"/>
              </w:rPr>
            </w:pPr>
            <w:r>
              <w:rPr>
                <w:rStyle w:val="Other"/>
              </w:rPr>
              <w:t>403.</w:t>
            </w:r>
          </w:p>
        </w:tc>
        <w:tc>
          <w:tcPr>
            <w:tcW w:w="3345" w:type="dxa"/>
            <w:shd w:val="clear" w:color="auto" w:fill="auto"/>
            <w:vAlign w:val="center"/>
          </w:tcPr>
          <w:p w14:paraId="2866C54B" w14:textId="75A3CC81" w:rsidR="00973D17" w:rsidRPr="00A03387" w:rsidRDefault="00973D17" w:rsidP="00973D17">
            <w:pPr>
              <w:pStyle w:val="Other0"/>
              <w:spacing w:after="0" w:line="240" w:lineRule="auto"/>
              <w:ind w:firstLine="0"/>
              <w:rPr>
                <w:rStyle w:val="Other"/>
              </w:rPr>
            </w:pPr>
            <w:proofErr w:type="spellStart"/>
            <w:r w:rsidRPr="00A03387">
              <w:rPr>
                <w:rStyle w:val="Other"/>
              </w:rPr>
              <w:t>McGrandle</w:t>
            </w:r>
            <w:proofErr w:type="spellEnd"/>
            <w:r w:rsidRPr="00A03387">
              <w:rPr>
                <w:rStyle w:val="Other"/>
              </w:rPr>
              <w:t>, William Johnson</w:t>
            </w:r>
          </w:p>
        </w:tc>
        <w:tc>
          <w:tcPr>
            <w:tcW w:w="850" w:type="dxa"/>
            <w:vAlign w:val="center"/>
          </w:tcPr>
          <w:p w14:paraId="09AB9DE6" w14:textId="524A9318" w:rsidR="00973D17" w:rsidRPr="00A03387" w:rsidRDefault="00973D17" w:rsidP="00973D17">
            <w:pPr>
              <w:pStyle w:val="Other0"/>
              <w:spacing w:after="0" w:line="240" w:lineRule="auto"/>
              <w:ind w:firstLine="0"/>
              <w:rPr>
                <w:rStyle w:val="Other"/>
              </w:rPr>
            </w:pPr>
            <w:r w:rsidRPr="00A03387">
              <w:rPr>
                <w:rStyle w:val="Other"/>
              </w:rPr>
              <w:t>Sgt</w:t>
            </w:r>
          </w:p>
        </w:tc>
        <w:tc>
          <w:tcPr>
            <w:tcW w:w="850" w:type="dxa"/>
            <w:shd w:val="clear" w:color="auto" w:fill="auto"/>
            <w:vAlign w:val="center"/>
          </w:tcPr>
          <w:p w14:paraId="17D53741" w14:textId="11F9E0AE" w:rsidR="00973D17" w:rsidRPr="00A03387" w:rsidRDefault="00973D17" w:rsidP="00973D17">
            <w:pPr>
              <w:pStyle w:val="Other0"/>
              <w:spacing w:after="0" w:line="240" w:lineRule="auto"/>
              <w:ind w:firstLine="0"/>
              <w:rPr>
                <w:rStyle w:val="Other"/>
              </w:rPr>
            </w:pPr>
            <w:r w:rsidRPr="00A03387">
              <w:rPr>
                <w:rStyle w:val="Other"/>
              </w:rPr>
              <w:t>H.R.</w:t>
            </w:r>
          </w:p>
        </w:tc>
        <w:tc>
          <w:tcPr>
            <w:tcW w:w="850" w:type="dxa"/>
            <w:shd w:val="clear" w:color="auto" w:fill="auto"/>
          </w:tcPr>
          <w:p w14:paraId="69B58304" w14:textId="77777777" w:rsidR="00973D17" w:rsidRPr="00A03387" w:rsidRDefault="00973D17" w:rsidP="00973D17">
            <w:pPr>
              <w:pStyle w:val="Other0"/>
              <w:spacing w:after="0" w:line="240" w:lineRule="auto"/>
              <w:ind w:firstLine="0"/>
              <w:rPr>
                <w:rStyle w:val="Other"/>
              </w:rPr>
            </w:pPr>
          </w:p>
        </w:tc>
        <w:tc>
          <w:tcPr>
            <w:tcW w:w="1984" w:type="dxa"/>
            <w:shd w:val="clear" w:color="auto" w:fill="auto"/>
            <w:vAlign w:val="center"/>
          </w:tcPr>
          <w:p w14:paraId="0383353B" w14:textId="77777777" w:rsidR="00B13FA4" w:rsidRDefault="00973D17" w:rsidP="00973D17">
            <w:pPr>
              <w:pStyle w:val="Other0"/>
              <w:spacing w:after="0" w:line="262" w:lineRule="auto"/>
              <w:ind w:firstLine="0"/>
              <w:rPr>
                <w:rStyle w:val="Other"/>
              </w:rPr>
            </w:pPr>
            <w:proofErr w:type="spellStart"/>
            <w:r w:rsidRPr="00A03387">
              <w:rPr>
                <w:rStyle w:val="Other"/>
              </w:rPr>
              <w:t>commn</w:t>
            </w:r>
            <w:proofErr w:type="spellEnd"/>
            <w:r w:rsidRPr="00A03387">
              <w:rPr>
                <w:rStyle w:val="Other"/>
              </w:rPr>
              <w:t xml:space="preserve">. 15/10/40 (C2899) </w:t>
            </w:r>
          </w:p>
          <w:p w14:paraId="73701873" w14:textId="5CECCD0C" w:rsidR="00973D17" w:rsidRPr="00A03387" w:rsidRDefault="00973D17" w:rsidP="00973D17">
            <w:pPr>
              <w:pStyle w:val="Other0"/>
              <w:spacing w:after="0" w:line="262" w:lineRule="auto"/>
              <w:ind w:firstLine="0"/>
              <w:rPr>
                <w:rStyle w:val="Other"/>
              </w:rPr>
            </w:pPr>
            <w:r w:rsidRPr="00A03387">
              <w:rPr>
                <w:rStyle w:val="Other"/>
              </w:rPr>
              <w:t>released</w:t>
            </w:r>
          </w:p>
        </w:tc>
      </w:tr>
      <w:tr w:rsidR="00973D17" w:rsidRPr="00A03387" w14:paraId="0C9DF309" w14:textId="77777777" w:rsidTr="00B13FA4">
        <w:trPr>
          <w:trHeight w:hRule="exact" w:val="850"/>
          <w:jc w:val="center"/>
        </w:trPr>
        <w:tc>
          <w:tcPr>
            <w:tcW w:w="962" w:type="dxa"/>
            <w:vAlign w:val="center"/>
          </w:tcPr>
          <w:p w14:paraId="32C445D1" w14:textId="0FF0AE7D" w:rsidR="00973D17" w:rsidRPr="00A03387" w:rsidRDefault="00973D17" w:rsidP="00973D17">
            <w:pPr>
              <w:pStyle w:val="Other0"/>
              <w:spacing w:after="0" w:line="240" w:lineRule="auto"/>
              <w:ind w:firstLine="0"/>
              <w:rPr>
                <w:rStyle w:val="Other"/>
              </w:rPr>
            </w:pPr>
            <w:r>
              <w:rPr>
                <w:rStyle w:val="Other"/>
              </w:rPr>
              <w:t>1241.</w:t>
            </w:r>
          </w:p>
        </w:tc>
        <w:tc>
          <w:tcPr>
            <w:tcW w:w="3345" w:type="dxa"/>
            <w:shd w:val="clear" w:color="auto" w:fill="auto"/>
            <w:vAlign w:val="center"/>
          </w:tcPr>
          <w:p w14:paraId="2EB72457" w14:textId="57203B19" w:rsidR="00973D17" w:rsidRPr="00A03387" w:rsidRDefault="00973D17" w:rsidP="00973D17">
            <w:pPr>
              <w:pStyle w:val="Other0"/>
              <w:spacing w:after="0" w:line="240" w:lineRule="auto"/>
              <w:ind w:firstLine="0"/>
              <w:rPr>
                <w:rStyle w:val="Other"/>
              </w:rPr>
            </w:pPr>
            <w:r w:rsidRPr="00A03387">
              <w:rPr>
                <w:rStyle w:val="Other"/>
              </w:rPr>
              <w:t>McLaughlan, John</w:t>
            </w:r>
          </w:p>
        </w:tc>
        <w:tc>
          <w:tcPr>
            <w:tcW w:w="850" w:type="dxa"/>
            <w:vAlign w:val="center"/>
          </w:tcPr>
          <w:p w14:paraId="42F9E709" w14:textId="71713CC3" w:rsidR="00973D17" w:rsidRPr="00A03387" w:rsidRDefault="00973D17" w:rsidP="00973D17">
            <w:pPr>
              <w:pStyle w:val="Other0"/>
              <w:spacing w:after="0" w:line="240" w:lineRule="auto"/>
              <w:ind w:firstLine="0"/>
              <w:rPr>
                <w:rStyle w:val="Other"/>
              </w:rPr>
            </w:pPr>
            <w:r w:rsidRPr="00A03387">
              <w:rPr>
                <w:rStyle w:val="Other"/>
              </w:rPr>
              <w:t>FS</w:t>
            </w:r>
          </w:p>
        </w:tc>
        <w:tc>
          <w:tcPr>
            <w:tcW w:w="850" w:type="dxa"/>
            <w:shd w:val="clear" w:color="auto" w:fill="auto"/>
            <w:vAlign w:val="center"/>
          </w:tcPr>
          <w:p w14:paraId="08211E69" w14:textId="2034F6A8" w:rsidR="00973D17" w:rsidRPr="00A03387" w:rsidRDefault="00973D17" w:rsidP="00973D17">
            <w:pPr>
              <w:pStyle w:val="Other0"/>
              <w:spacing w:after="0" w:line="240" w:lineRule="auto"/>
              <w:ind w:firstLine="0"/>
              <w:rPr>
                <w:rStyle w:val="Other"/>
              </w:rPr>
            </w:pPr>
            <w:r w:rsidRPr="00A03387">
              <w:rPr>
                <w:rStyle w:val="Other"/>
              </w:rPr>
              <w:t>C.B.</w:t>
            </w:r>
          </w:p>
        </w:tc>
        <w:tc>
          <w:tcPr>
            <w:tcW w:w="850" w:type="dxa"/>
            <w:shd w:val="clear" w:color="auto" w:fill="auto"/>
            <w:vAlign w:val="center"/>
          </w:tcPr>
          <w:p w14:paraId="79986953" w14:textId="2AE76193" w:rsidR="00973D17" w:rsidRPr="00A03387" w:rsidRDefault="00973D17" w:rsidP="00973D17">
            <w:pPr>
              <w:pStyle w:val="Other0"/>
              <w:spacing w:after="0" w:line="240" w:lineRule="auto"/>
              <w:ind w:firstLine="0"/>
              <w:rPr>
                <w:rStyle w:val="Other"/>
              </w:rPr>
            </w:pPr>
            <w:r w:rsidRPr="00A03387">
              <w:rPr>
                <w:rStyle w:val="Other"/>
              </w:rPr>
              <w:t>F/0</w:t>
            </w:r>
          </w:p>
        </w:tc>
        <w:tc>
          <w:tcPr>
            <w:tcW w:w="1984" w:type="dxa"/>
            <w:shd w:val="clear" w:color="auto" w:fill="auto"/>
            <w:vAlign w:val="center"/>
          </w:tcPr>
          <w:p w14:paraId="50BB4EC5" w14:textId="4448B78F" w:rsidR="00B13FA4" w:rsidRDefault="00973D17" w:rsidP="00973D17">
            <w:pPr>
              <w:pStyle w:val="Other0"/>
              <w:spacing w:after="0" w:line="262" w:lineRule="auto"/>
              <w:ind w:firstLine="0"/>
              <w:rPr>
                <w:rStyle w:val="Other"/>
              </w:rPr>
            </w:pPr>
            <w:proofErr w:type="spellStart"/>
            <w:r w:rsidRPr="00A03387">
              <w:rPr>
                <w:rStyle w:val="Other"/>
              </w:rPr>
              <w:t>co</w:t>
            </w:r>
            <w:r w:rsidR="00B13FA4">
              <w:rPr>
                <w:rStyle w:val="Other"/>
              </w:rPr>
              <w:t>mmn</w:t>
            </w:r>
            <w:proofErr w:type="spellEnd"/>
            <w:r w:rsidRPr="00A03387">
              <w:rPr>
                <w:rStyle w:val="Other"/>
              </w:rPr>
              <w:t xml:space="preserve">. 1/6/28 (C102) </w:t>
            </w:r>
          </w:p>
          <w:p w14:paraId="670D846B" w14:textId="5B9DD32D" w:rsidR="00973D17" w:rsidRPr="00A03387" w:rsidRDefault="00973D17" w:rsidP="00973D17">
            <w:pPr>
              <w:pStyle w:val="Other0"/>
              <w:spacing w:after="0" w:line="262" w:lineRule="auto"/>
              <w:ind w:firstLine="0"/>
              <w:rPr>
                <w:rStyle w:val="Other"/>
              </w:rPr>
            </w:pPr>
            <w:r w:rsidRPr="00A03387">
              <w:rPr>
                <w:rStyle w:val="Other"/>
              </w:rPr>
              <w:t xml:space="preserve">killed, </w:t>
            </w:r>
            <w:proofErr w:type="spellStart"/>
            <w:r w:rsidRPr="00A03387">
              <w:rPr>
                <w:rStyle w:val="Other"/>
              </w:rPr>
              <w:t>fly.acc</w:t>
            </w:r>
            <w:proofErr w:type="spellEnd"/>
            <w:r w:rsidRPr="00A03387">
              <w:rPr>
                <w:rStyle w:val="Other"/>
              </w:rPr>
              <w:t>., 4/1/29</w:t>
            </w:r>
          </w:p>
        </w:tc>
      </w:tr>
      <w:tr w:rsidR="00973D17" w:rsidRPr="00A03387" w14:paraId="34DBD701" w14:textId="77777777" w:rsidTr="00B13FA4">
        <w:trPr>
          <w:trHeight w:hRule="exact" w:val="340"/>
          <w:jc w:val="center"/>
        </w:trPr>
        <w:tc>
          <w:tcPr>
            <w:tcW w:w="962" w:type="dxa"/>
            <w:vAlign w:val="center"/>
          </w:tcPr>
          <w:p w14:paraId="32E9C38B" w14:textId="61FFD417" w:rsidR="00973D17" w:rsidRPr="00A03387" w:rsidRDefault="00973D17" w:rsidP="00973D17">
            <w:pPr>
              <w:pStyle w:val="Other0"/>
              <w:spacing w:after="0" w:line="240" w:lineRule="auto"/>
              <w:ind w:firstLine="0"/>
              <w:rPr>
                <w:rStyle w:val="Other"/>
              </w:rPr>
            </w:pPr>
            <w:r>
              <w:rPr>
                <w:rStyle w:val="Other"/>
              </w:rPr>
              <w:t>1226.</w:t>
            </w:r>
          </w:p>
        </w:tc>
        <w:tc>
          <w:tcPr>
            <w:tcW w:w="3345" w:type="dxa"/>
            <w:shd w:val="clear" w:color="auto" w:fill="auto"/>
            <w:vAlign w:val="center"/>
          </w:tcPr>
          <w:p w14:paraId="4CFF7F7E" w14:textId="542C6282" w:rsidR="00973D17" w:rsidRPr="00A03387" w:rsidRDefault="00973D17" w:rsidP="00973D17">
            <w:pPr>
              <w:pStyle w:val="Other0"/>
              <w:spacing w:after="0" w:line="240" w:lineRule="auto"/>
              <w:ind w:firstLine="0"/>
              <w:rPr>
                <w:rStyle w:val="Other"/>
              </w:rPr>
            </w:pPr>
            <w:r w:rsidRPr="00A03387">
              <w:rPr>
                <w:rStyle w:val="Other"/>
              </w:rPr>
              <w:t>McLeod, James</w:t>
            </w:r>
          </w:p>
        </w:tc>
        <w:tc>
          <w:tcPr>
            <w:tcW w:w="850" w:type="dxa"/>
            <w:vAlign w:val="center"/>
          </w:tcPr>
          <w:p w14:paraId="00CAD001" w14:textId="04422FC7" w:rsidR="00973D17" w:rsidRPr="00A03387" w:rsidRDefault="00973D17" w:rsidP="00973D17">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7F9A77EC" w14:textId="7A2FA308" w:rsidR="00973D17" w:rsidRPr="00A03387" w:rsidRDefault="00973D17" w:rsidP="00973D17">
            <w:pPr>
              <w:pStyle w:val="Other0"/>
              <w:spacing w:after="0" w:line="240" w:lineRule="auto"/>
              <w:ind w:firstLine="0"/>
              <w:rPr>
                <w:rStyle w:val="Other"/>
              </w:rPr>
            </w:pPr>
            <w:r w:rsidRPr="00A03387">
              <w:rPr>
                <w:rStyle w:val="Other"/>
              </w:rPr>
              <w:t>C.B.</w:t>
            </w:r>
          </w:p>
        </w:tc>
        <w:tc>
          <w:tcPr>
            <w:tcW w:w="850" w:type="dxa"/>
            <w:shd w:val="clear" w:color="auto" w:fill="auto"/>
            <w:vAlign w:val="center"/>
          </w:tcPr>
          <w:p w14:paraId="63F79677" w14:textId="108E5D86" w:rsidR="00973D17" w:rsidRPr="00A03387" w:rsidRDefault="00973D17" w:rsidP="00973D17">
            <w:pPr>
              <w:pStyle w:val="Other0"/>
              <w:spacing w:after="0" w:line="240" w:lineRule="auto"/>
              <w:ind w:firstLine="0"/>
              <w:rPr>
                <w:rStyle w:val="Other"/>
              </w:rPr>
            </w:pPr>
            <w:r w:rsidRPr="00A03387">
              <w:rPr>
                <w:rStyle w:val="Other"/>
              </w:rPr>
              <w:t>W02</w:t>
            </w:r>
          </w:p>
        </w:tc>
        <w:tc>
          <w:tcPr>
            <w:tcW w:w="1984" w:type="dxa"/>
            <w:shd w:val="clear" w:color="auto" w:fill="auto"/>
            <w:vAlign w:val="center"/>
          </w:tcPr>
          <w:p w14:paraId="2C5430AB" w14:textId="525393F3" w:rsidR="00973D17" w:rsidRPr="00A03387" w:rsidRDefault="00973D17" w:rsidP="00973D17">
            <w:pPr>
              <w:pStyle w:val="Other0"/>
              <w:spacing w:after="0" w:line="262" w:lineRule="auto"/>
              <w:ind w:firstLine="0"/>
              <w:rPr>
                <w:rStyle w:val="Other"/>
              </w:rPr>
            </w:pPr>
            <w:r w:rsidRPr="00A03387">
              <w:rPr>
                <w:rStyle w:val="Other"/>
              </w:rPr>
              <w:t>discharged 18/8/46</w:t>
            </w:r>
          </w:p>
        </w:tc>
      </w:tr>
      <w:tr w:rsidR="00973D17" w:rsidRPr="00A03387" w14:paraId="0C3EC47A" w14:textId="77777777" w:rsidTr="00B13FA4">
        <w:trPr>
          <w:trHeight w:hRule="exact" w:val="340"/>
          <w:jc w:val="center"/>
        </w:trPr>
        <w:tc>
          <w:tcPr>
            <w:tcW w:w="962" w:type="dxa"/>
            <w:vAlign w:val="center"/>
          </w:tcPr>
          <w:p w14:paraId="34BDC72D" w14:textId="0BBA7DD0" w:rsidR="00973D17" w:rsidRPr="00A03387" w:rsidRDefault="00973D17" w:rsidP="00973D17">
            <w:pPr>
              <w:pStyle w:val="Other0"/>
              <w:spacing w:after="0" w:line="240" w:lineRule="auto"/>
              <w:ind w:firstLine="0"/>
              <w:rPr>
                <w:rStyle w:val="Other"/>
              </w:rPr>
            </w:pPr>
            <w:r>
              <w:rPr>
                <w:rStyle w:val="Other"/>
              </w:rPr>
              <w:t>1217.</w:t>
            </w:r>
          </w:p>
        </w:tc>
        <w:tc>
          <w:tcPr>
            <w:tcW w:w="3345" w:type="dxa"/>
            <w:shd w:val="clear" w:color="auto" w:fill="auto"/>
            <w:vAlign w:val="center"/>
          </w:tcPr>
          <w:p w14:paraId="6F8EDDB7" w14:textId="4AD09A8A" w:rsidR="00973D17" w:rsidRPr="00A03387" w:rsidRDefault="00973D17" w:rsidP="00973D17">
            <w:pPr>
              <w:pStyle w:val="Other0"/>
              <w:spacing w:after="0" w:line="240" w:lineRule="auto"/>
              <w:ind w:firstLine="0"/>
              <w:rPr>
                <w:rStyle w:val="Other"/>
              </w:rPr>
            </w:pPr>
            <w:proofErr w:type="spellStart"/>
            <w:r w:rsidRPr="00A03387">
              <w:rPr>
                <w:rStyle w:val="Other"/>
              </w:rPr>
              <w:t>McNemamin</w:t>
            </w:r>
            <w:proofErr w:type="spellEnd"/>
            <w:r w:rsidRPr="00A03387">
              <w:rPr>
                <w:rStyle w:val="Other"/>
              </w:rPr>
              <w:t>, Hugh</w:t>
            </w:r>
          </w:p>
        </w:tc>
        <w:tc>
          <w:tcPr>
            <w:tcW w:w="850" w:type="dxa"/>
            <w:vAlign w:val="center"/>
          </w:tcPr>
          <w:p w14:paraId="56DCA38D" w14:textId="52ADEB19" w:rsidR="00973D17" w:rsidRPr="00A03387" w:rsidRDefault="00973D17" w:rsidP="00973D17">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697B2B9E" w14:textId="7520F5F8" w:rsidR="00973D17" w:rsidRPr="00A03387" w:rsidRDefault="00973D17" w:rsidP="00973D17">
            <w:pPr>
              <w:pStyle w:val="Other0"/>
              <w:spacing w:after="0" w:line="240" w:lineRule="auto"/>
              <w:ind w:firstLine="0"/>
              <w:rPr>
                <w:rStyle w:val="Other"/>
              </w:rPr>
            </w:pPr>
            <w:r w:rsidRPr="00A03387">
              <w:rPr>
                <w:rStyle w:val="Other"/>
              </w:rPr>
              <w:t>C.B.</w:t>
            </w:r>
          </w:p>
        </w:tc>
        <w:tc>
          <w:tcPr>
            <w:tcW w:w="850" w:type="dxa"/>
            <w:shd w:val="clear" w:color="auto" w:fill="auto"/>
            <w:vAlign w:val="center"/>
          </w:tcPr>
          <w:p w14:paraId="35452C9B" w14:textId="0C892DC6" w:rsidR="00973D17" w:rsidRPr="00A03387" w:rsidRDefault="00973D17" w:rsidP="00973D17">
            <w:pPr>
              <w:pStyle w:val="Other0"/>
              <w:spacing w:after="0" w:line="240" w:lineRule="auto"/>
              <w:ind w:firstLine="0"/>
              <w:rPr>
                <w:rStyle w:val="Other"/>
              </w:rPr>
            </w:pPr>
            <w:r w:rsidRPr="00A03387">
              <w:rPr>
                <w:rStyle w:val="Other"/>
              </w:rPr>
              <w:t>AC2</w:t>
            </w:r>
          </w:p>
        </w:tc>
        <w:tc>
          <w:tcPr>
            <w:tcW w:w="1984" w:type="dxa"/>
            <w:shd w:val="clear" w:color="auto" w:fill="auto"/>
            <w:vAlign w:val="center"/>
          </w:tcPr>
          <w:p w14:paraId="39CD18D7" w14:textId="5F044406" w:rsidR="00973D17" w:rsidRPr="00A03387" w:rsidRDefault="00973D17" w:rsidP="00973D17">
            <w:pPr>
              <w:pStyle w:val="Other0"/>
              <w:spacing w:after="0" w:line="262" w:lineRule="auto"/>
              <w:ind w:firstLine="0"/>
              <w:rPr>
                <w:rStyle w:val="Other"/>
              </w:rPr>
            </w:pPr>
            <w:r w:rsidRPr="00A03387">
              <w:rPr>
                <w:rStyle w:val="Other"/>
              </w:rPr>
              <w:t>discharged 12/6/25</w:t>
            </w:r>
          </w:p>
        </w:tc>
      </w:tr>
      <w:tr w:rsidR="00973D17" w:rsidRPr="00A03387" w14:paraId="24EC0164" w14:textId="77777777" w:rsidTr="00B067CD">
        <w:trPr>
          <w:trHeight w:hRule="exact" w:val="680"/>
          <w:jc w:val="center"/>
        </w:trPr>
        <w:tc>
          <w:tcPr>
            <w:tcW w:w="962" w:type="dxa"/>
            <w:vAlign w:val="center"/>
          </w:tcPr>
          <w:p w14:paraId="33290EC9" w14:textId="41500555" w:rsidR="00973D17" w:rsidRPr="00A03387" w:rsidRDefault="00973D17" w:rsidP="00973D17">
            <w:pPr>
              <w:pStyle w:val="Other0"/>
              <w:spacing w:after="0" w:line="240" w:lineRule="auto"/>
              <w:ind w:firstLine="0"/>
              <w:rPr>
                <w:rStyle w:val="Other"/>
              </w:rPr>
            </w:pPr>
            <w:r>
              <w:rPr>
                <w:rStyle w:val="Other"/>
              </w:rPr>
              <w:t>1263.</w:t>
            </w:r>
          </w:p>
        </w:tc>
        <w:tc>
          <w:tcPr>
            <w:tcW w:w="3345" w:type="dxa"/>
            <w:shd w:val="clear" w:color="auto" w:fill="auto"/>
            <w:vAlign w:val="center"/>
          </w:tcPr>
          <w:p w14:paraId="4928FFDF" w14:textId="17F61777" w:rsidR="00973D17" w:rsidRPr="00A03387" w:rsidRDefault="00973D17" w:rsidP="00B13FA4">
            <w:pPr>
              <w:pStyle w:val="Other0"/>
              <w:tabs>
                <w:tab w:val="left" w:pos="2761"/>
              </w:tabs>
              <w:spacing w:after="0" w:line="240" w:lineRule="auto"/>
              <w:ind w:firstLine="0"/>
              <w:rPr>
                <w:rStyle w:val="Other"/>
              </w:rPr>
            </w:pPr>
            <w:proofErr w:type="spellStart"/>
            <w:r w:rsidRPr="00A03387">
              <w:rPr>
                <w:rStyle w:val="Other"/>
              </w:rPr>
              <w:t>MePartiin</w:t>
            </w:r>
            <w:proofErr w:type="spellEnd"/>
            <w:r w:rsidRPr="00A03387">
              <w:rPr>
                <w:rStyle w:val="Other"/>
              </w:rPr>
              <w:t>, John</w:t>
            </w:r>
            <w:r w:rsidR="00B13FA4">
              <w:rPr>
                <w:rStyle w:val="Other"/>
              </w:rPr>
              <w:t xml:space="preserve"> </w:t>
            </w:r>
            <w:r w:rsidRPr="00A03387">
              <w:rPr>
                <w:rStyle w:val="Other"/>
              </w:rPr>
              <w:t>Robert Emmet McKenzie</w:t>
            </w:r>
          </w:p>
        </w:tc>
        <w:tc>
          <w:tcPr>
            <w:tcW w:w="850" w:type="dxa"/>
            <w:vAlign w:val="center"/>
          </w:tcPr>
          <w:p w14:paraId="44ECF975" w14:textId="4409B173" w:rsidR="00973D17" w:rsidRPr="00A03387" w:rsidRDefault="00B13FA4" w:rsidP="00973D17">
            <w:pPr>
              <w:pStyle w:val="Other0"/>
              <w:spacing w:after="0" w:line="240" w:lineRule="auto"/>
              <w:ind w:firstLine="0"/>
              <w:rPr>
                <w:rStyle w:val="Other"/>
              </w:rPr>
            </w:pPr>
            <w:r>
              <w:rPr>
                <w:rStyle w:val="Other"/>
              </w:rPr>
              <w:t>AC1</w:t>
            </w:r>
          </w:p>
        </w:tc>
        <w:tc>
          <w:tcPr>
            <w:tcW w:w="850" w:type="dxa"/>
            <w:shd w:val="clear" w:color="auto" w:fill="auto"/>
            <w:vAlign w:val="bottom"/>
          </w:tcPr>
          <w:p w14:paraId="522AE97A" w14:textId="6003BADF" w:rsidR="00973D17" w:rsidRPr="00A03387" w:rsidRDefault="00B13FA4" w:rsidP="00973D17">
            <w:pPr>
              <w:pStyle w:val="Other0"/>
              <w:spacing w:after="0" w:line="240" w:lineRule="auto"/>
              <w:ind w:firstLine="0"/>
              <w:rPr>
                <w:rStyle w:val="Other"/>
              </w:rPr>
            </w:pPr>
            <w:r>
              <w:rPr>
                <w:rStyle w:val="Other"/>
              </w:rPr>
              <w:t>C.B.</w:t>
            </w:r>
          </w:p>
        </w:tc>
        <w:tc>
          <w:tcPr>
            <w:tcW w:w="850" w:type="dxa"/>
            <w:shd w:val="clear" w:color="auto" w:fill="auto"/>
            <w:vAlign w:val="center"/>
          </w:tcPr>
          <w:p w14:paraId="534BBD58" w14:textId="12D687AB" w:rsidR="00973D17" w:rsidRPr="00A03387" w:rsidRDefault="00B13FA4" w:rsidP="00973D17">
            <w:pPr>
              <w:pStyle w:val="Other0"/>
              <w:spacing w:after="0" w:line="240" w:lineRule="auto"/>
              <w:ind w:firstLine="0"/>
              <w:rPr>
                <w:rStyle w:val="Other"/>
              </w:rPr>
            </w:pPr>
            <w:r>
              <w:rPr>
                <w:rStyle w:val="Other"/>
              </w:rPr>
              <w:t>F/L</w:t>
            </w:r>
          </w:p>
        </w:tc>
        <w:tc>
          <w:tcPr>
            <w:tcW w:w="1984" w:type="dxa"/>
            <w:shd w:val="clear" w:color="auto" w:fill="auto"/>
            <w:vAlign w:val="center"/>
          </w:tcPr>
          <w:p w14:paraId="24E790D5" w14:textId="77777777" w:rsidR="00B13FA4" w:rsidRDefault="00973D17" w:rsidP="00973D17">
            <w:pPr>
              <w:pStyle w:val="Other0"/>
              <w:spacing w:after="0" w:line="262" w:lineRule="auto"/>
              <w:ind w:firstLine="0"/>
              <w:rPr>
                <w:rStyle w:val="Other"/>
              </w:rPr>
            </w:pPr>
            <w:proofErr w:type="spellStart"/>
            <w:r w:rsidRPr="00A03387">
              <w:rPr>
                <w:rStyle w:val="Other"/>
              </w:rPr>
              <w:t>commn</w:t>
            </w:r>
            <w:proofErr w:type="spellEnd"/>
            <w:r w:rsidRPr="00A03387">
              <w:rPr>
                <w:rStyle w:val="Other"/>
              </w:rPr>
              <w:t xml:space="preserve">. 15/12/40 (C3338) </w:t>
            </w:r>
          </w:p>
          <w:p w14:paraId="1BABB283" w14:textId="63BE36F0" w:rsidR="00973D17" w:rsidRPr="00A03387" w:rsidRDefault="00973D17" w:rsidP="00973D17">
            <w:pPr>
              <w:pStyle w:val="Other0"/>
              <w:spacing w:after="0" w:line="262" w:lineRule="auto"/>
              <w:ind w:firstLine="0"/>
              <w:rPr>
                <w:rStyle w:val="Other"/>
              </w:rPr>
            </w:pPr>
            <w:r w:rsidRPr="00A03387">
              <w:rPr>
                <w:rStyle w:val="Other"/>
              </w:rPr>
              <w:t>retired 19/4/47</w:t>
            </w:r>
          </w:p>
        </w:tc>
      </w:tr>
      <w:tr w:rsidR="00973D17" w:rsidRPr="00A03387" w14:paraId="78D67B34" w14:textId="77777777" w:rsidTr="00B13FA4">
        <w:trPr>
          <w:trHeight w:hRule="exact" w:val="340"/>
          <w:jc w:val="center"/>
        </w:trPr>
        <w:tc>
          <w:tcPr>
            <w:tcW w:w="962" w:type="dxa"/>
            <w:vAlign w:val="center"/>
          </w:tcPr>
          <w:p w14:paraId="74D559EC" w14:textId="0E4081A2" w:rsidR="00973D17" w:rsidRPr="00A03387" w:rsidRDefault="00973D17" w:rsidP="00973D17">
            <w:pPr>
              <w:pStyle w:val="Other0"/>
              <w:spacing w:after="0" w:line="240" w:lineRule="auto"/>
              <w:ind w:firstLine="0"/>
              <w:rPr>
                <w:rStyle w:val="Other"/>
              </w:rPr>
            </w:pPr>
            <w:r>
              <w:rPr>
                <w:rStyle w:val="Other"/>
              </w:rPr>
              <w:t>604.</w:t>
            </w:r>
          </w:p>
        </w:tc>
        <w:tc>
          <w:tcPr>
            <w:tcW w:w="3345" w:type="dxa"/>
            <w:shd w:val="clear" w:color="auto" w:fill="auto"/>
            <w:vAlign w:val="center"/>
          </w:tcPr>
          <w:p w14:paraId="37E79A96" w14:textId="0AF44AA0" w:rsidR="00973D17" w:rsidRPr="00A03387" w:rsidRDefault="00973D17" w:rsidP="00973D17">
            <w:pPr>
              <w:pStyle w:val="Other0"/>
              <w:spacing w:after="0" w:line="240" w:lineRule="auto"/>
              <w:ind w:firstLine="0"/>
              <w:rPr>
                <w:rStyle w:val="Other"/>
              </w:rPr>
            </w:pPr>
            <w:r w:rsidRPr="00A03387">
              <w:rPr>
                <w:rStyle w:val="Other"/>
              </w:rPr>
              <w:t>Mealing, W.P.</w:t>
            </w:r>
          </w:p>
        </w:tc>
        <w:tc>
          <w:tcPr>
            <w:tcW w:w="850" w:type="dxa"/>
            <w:vAlign w:val="center"/>
          </w:tcPr>
          <w:p w14:paraId="4B223D0A" w14:textId="32D81187" w:rsidR="00973D17" w:rsidRPr="00A03387" w:rsidRDefault="00973D17" w:rsidP="00973D17">
            <w:pPr>
              <w:pStyle w:val="Other0"/>
              <w:spacing w:after="0" w:line="240" w:lineRule="auto"/>
              <w:ind w:firstLine="0"/>
              <w:rPr>
                <w:rStyle w:val="Other"/>
              </w:rPr>
            </w:pPr>
            <w:r w:rsidRPr="00A03387">
              <w:rPr>
                <w:rStyle w:val="Other"/>
              </w:rPr>
              <w:t>AC1</w:t>
            </w:r>
          </w:p>
        </w:tc>
        <w:tc>
          <w:tcPr>
            <w:tcW w:w="850" w:type="dxa"/>
            <w:shd w:val="clear" w:color="auto" w:fill="auto"/>
            <w:vAlign w:val="center"/>
          </w:tcPr>
          <w:p w14:paraId="7B8C8C95" w14:textId="26253333" w:rsidR="00973D17" w:rsidRPr="00A03387" w:rsidRDefault="00973D17" w:rsidP="00973D17">
            <w:pPr>
              <w:pStyle w:val="Other0"/>
              <w:spacing w:after="0" w:line="240" w:lineRule="auto"/>
              <w:ind w:firstLine="0"/>
              <w:rPr>
                <w:rStyle w:val="Other"/>
              </w:rPr>
            </w:pPr>
            <w:proofErr w:type="spellStart"/>
            <w:r w:rsidRPr="00A03387">
              <w:rPr>
                <w:rStyle w:val="Other"/>
              </w:rPr>
              <w:t>Wpeg</w:t>
            </w:r>
            <w:proofErr w:type="spellEnd"/>
          </w:p>
        </w:tc>
        <w:tc>
          <w:tcPr>
            <w:tcW w:w="850" w:type="dxa"/>
            <w:shd w:val="clear" w:color="auto" w:fill="auto"/>
            <w:vAlign w:val="center"/>
          </w:tcPr>
          <w:p w14:paraId="59FA3C2B" w14:textId="7C29E61E" w:rsidR="00973D17" w:rsidRPr="00A03387" w:rsidRDefault="00973D17" w:rsidP="00973D17">
            <w:pPr>
              <w:pStyle w:val="Other0"/>
              <w:spacing w:after="0" w:line="240" w:lineRule="auto"/>
              <w:ind w:firstLine="0"/>
              <w:rPr>
                <w:rStyle w:val="Other"/>
              </w:rPr>
            </w:pPr>
            <w:r w:rsidRPr="00A03387">
              <w:rPr>
                <w:rStyle w:val="Other"/>
              </w:rPr>
              <w:t>FS</w:t>
            </w:r>
          </w:p>
        </w:tc>
        <w:tc>
          <w:tcPr>
            <w:tcW w:w="1984" w:type="dxa"/>
            <w:shd w:val="clear" w:color="auto" w:fill="auto"/>
            <w:vAlign w:val="center"/>
          </w:tcPr>
          <w:p w14:paraId="6FE32A31" w14:textId="57417F30" w:rsidR="00973D17" w:rsidRPr="00A03387" w:rsidRDefault="00973D17" w:rsidP="00973D17">
            <w:pPr>
              <w:pStyle w:val="Other0"/>
              <w:spacing w:after="0" w:line="262" w:lineRule="auto"/>
              <w:ind w:firstLine="0"/>
              <w:rPr>
                <w:rStyle w:val="Other"/>
              </w:rPr>
            </w:pPr>
            <w:r w:rsidRPr="00A03387">
              <w:rPr>
                <w:rStyle w:val="Other"/>
              </w:rPr>
              <w:t>discharged 21/11/38</w:t>
            </w:r>
          </w:p>
        </w:tc>
      </w:tr>
      <w:tr w:rsidR="00973D17" w:rsidRPr="00A03387" w14:paraId="0AA3DD20" w14:textId="77777777" w:rsidTr="00B13FA4">
        <w:trPr>
          <w:trHeight w:hRule="exact" w:val="340"/>
          <w:jc w:val="center"/>
        </w:trPr>
        <w:tc>
          <w:tcPr>
            <w:tcW w:w="962" w:type="dxa"/>
            <w:vAlign w:val="center"/>
          </w:tcPr>
          <w:p w14:paraId="063B484E" w14:textId="3078DED3" w:rsidR="00973D17" w:rsidRPr="00A03387" w:rsidRDefault="00973D17" w:rsidP="00973D17">
            <w:pPr>
              <w:pStyle w:val="Other0"/>
              <w:spacing w:after="0" w:line="240" w:lineRule="auto"/>
              <w:ind w:firstLine="0"/>
              <w:rPr>
                <w:rStyle w:val="Other"/>
              </w:rPr>
            </w:pPr>
            <w:r>
              <w:rPr>
                <w:rStyle w:val="Other"/>
              </w:rPr>
              <w:t>621.</w:t>
            </w:r>
          </w:p>
        </w:tc>
        <w:tc>
          <w:tcPr>
            <w:tcW w:w="3345" w:type="dxa"/>
            <w:shd w:val="clear" w:color="auto" w:fill="auto"/>
            <w:vAlign w:val="center"/>
          </w:tcPr>
          <w:p w14:paraId="2B5184C5" w14:textId="306E7633" w:rsidR="00973D17" w:rsidRPr="00A03387" w:rsidRDefault="00973D17" w:rsidP="00973D17">
            <w:pPr>
              <w:pStyle w:val="Other0"/>
              <w:spacing w:after="0" w:line="240" w:lineRule="auto"/>
              <w:ind w:firstLine="0"/>
              <w:rPr>
                <w:rStyle w:val="Other"/>
              </w:rPr>
            </w:pPr>
            <w:r w:rsidRPr="00A03387">
              <w:rPr>
                <w:rStyle w:val="Other"/>
              </w:rPr>
              <w:t>Meech, H. I.</w:t>
            </w:r>
          </w:p>
        </w:tc>
        <w:tc>
          <w:tcPr>
            <w:tcW w:w="850" w:type="dxa"/>
            <w:vAlign w:val="center"/>
          </w:tcPr>
          <w:p w14:paraId="715F4863" w14:textId="0F38AD5A" w:rsidR="00973D17" w:rsidRPr="00A03387" w:rsidRDefault="00973D17" w:rsidP="00973D17">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6F690176" w14:textId="0C5F01D5" w:rsidR="00973D17" w:rsidRPr="00A03387" w:rsidRDefault="00973D17" w:rsidP="00973D17">
            <w:pPr>
              <w:pStyle w:val="Other0"/>
              <w:spacing w:after="0" w:line="240" w:lineRule="auto"/>
              <w:ind w:firstLine="0"/>
              <w:rPr>
                <w:rStyle w:val="Other"/>
              </w:rPr>
            </w:pPr>
            <w:proofErr w:type="spellStart"/>
            <w:r w:rsidRPr="00A03387">
              <w:rPr>
                <w:rStyle w:val="Other"/>
              </w:rPr>
              <w:t>Wpeg</w:t>
            </w:r>
            <w:proofErr w:type="spellEnd"/>
          </w:p>
        </w:tc>
        <w:tc>
          <w:tcPr>
            <w:tcW w:w="850" w:type="dxa"/>
            <w:shd w:val="clear" w:color="auto" w:fill="auto"/>
            <w:vAlign w:val="center"/>
          </w:tcPr>
          <w:p w14:paraId="2A6A03AE" w14:textId="33D5FB55" w:rsidR="00973D17" w:rsidRPr="00A03387" w:rsidRDefault="00973D17" w:rsidP="00973D17">
            <w:pPr>
              <w:pStyle w:val="Other0"/>
              <w:spacing w:after="0" w:line="240" w:lineRule="auto"/>
              <w:ind w:firstLine="0"/>
              <w:rPr>
                <w:rStyle w:val="Other"/>
              </w:rPr>
            </w:pPr>
            <w:r w:rsidRPr="00A03387">
              <w:rPr>
                <w:rStyle w:val="Other"/>
              </w:rPr>
              <w:t>AC1</w:t>
            </w:r>
          </w:p>
        </w:tc>
        <w:tc>
          <w:tcPr>
            <w:tcW w:w="1984" w:type="dxa"/>
            <w:shd w:val="clear" w:color="auto" w:fill="auto"/>
            <w:vAlign w:val="center"/>
          </w:tcPr>
          <w:p w14:paraId="401BEEC5" w14:textId="134E85BC" w:rsidR="00973D17" w:rsidRPr="00A03387" w:rsidRDefault="00973D17" w:rsidP="00973D17">
            <w:pPr>
              <w:pStyle w:val="Other0"/>
              <w:spacing w:after="0" w:line="262" w:lineRule="auto"/>
              <w:ind w:firstLine="0"/>
              <w:rPr>
                <w:rStyle w:val="Other"/>
              </w:rPr>
            </w:pPr>
            <w:r w:rsidRPr="00A03387">
              <w:rPr>
                <w:rStyle w:val="Other"/>
              </w:rPr>
              <w:t>discharged 30/4/26</w:t>
            </w:r>
          </w:p>
        </w:tc>
      </w:tr>
      <w:tr w:rsidR="00973D17" w:rsidRPr="00A03387" w14:paraId="126B1A3B" w14:textId="77777777" w:rsidTr="00B13FA4">
        <w:trPr>
          <w:trHeight w:hRule="exact" w:val="850"/>
          <w:jc w:val="center"/>
        </w:trPr>
        <w:tc>
          <w:tcPr>
            <w:tcW w:w="962" w:type="dxa"/>
            <w:vAlign w:val="center"/>
          </w:tcPr>
          <w:p w14:paraId="71AC3001" w14:textId="5D3148F2" w:rsidR="00973D17" w:rsidRPr="00A03387" w:rsidRDefault="00973D17" w:rsidP="00973D17">
            <w:pPr>
              <w:pStyle w:val="Other0"/>
              <w:spacing w:after="0" w:line="240" w:lineRule="auto"/>
              <w:ind w:firstLine="0"/>
              <w:rPr>
                <w:rStyle w:val="Other"/>
              </w:rPr>
            </w:pPr>
            <w:r>
              <w:rPr>
                <w:rStyle w:val="Other"/>
              </w:rPr>
              <w:t>617.</w:t>
            </w:r>
          </w:p>
        </w:tc>
        <w:tc>
          <w:tcPr>
            <w:tcW w:w="3345" w:type="dxa"/>
            <w:shd w:val="clear" w:color="auto" w:fill="auto"/>
            <w:vAlign w:val="center"/>
          </w:tcPr>
          <w:p w14:paraId="75BA8D6C" w14:textId="75803730" w:rsidR="00973D17" w:rsidRPr="00A03387" w:rsidRDefault="00973D17" w:rsidP="00973D17">
            <w:pPr>
              <w:pStyle w:val="Other0"/>
              <w:spacing w:after="0" w:line="240" w:lineRule="auto"/>
              <w:ind w:firstLine="0"/>
              <w:rPr>
                <w:rStyle w:val="Other"/>
              </w:rPr>
            </w:pPr>
            <w:r w:rsidRPr="00A03387">
              <w:rPr>
                <w:rStyle w:val="Other"/>
              </w:rPr>
              <w:t>Milne, Alexander John</w:t>
            </w:r>
          </w:p>
        </w:tc>
        <w:tc>
          <w:tcPr>
            <w:tcW w:w="850" w:type="dxa"/>
            <w:vAlign w:val="center"/>
          </w:tcPr>
          <w:p w14:paraId="10D05A34" w14:textId="2F401597" w:rsidR="00973D17" w:rsidRPr="00A03387" w:rsidRDefault="00973D17" w:rsidP="00973D17">
            <w:pPr>
              <w:pStyle w:val="Other0"/>
              <w:spacing w:after="0" w:line="240" w:lineRule="auto"/>
              <w:ind w:firstLine="0"/>
              <w:rPr>
                <w:rStyle w:val="Other"/>
              </w:rPr>
            </w:pPr>
            <w:r w:rsidRPr="00A03387">
              <w:rPr>
                <w:rStyle w:val="Other"/>
              </w:rPr>
              <w:t>AC1</w:t>
            </w:r>
          </w:p>
        </w:tc>
        <w:tc>
          <w:tcPr>
            <w:tcW w:w="850" w:type="dxa"/>
            <w:shd w:val="clear" w:color="auto" w:fill="auto"/>
            <w:vAlign w:val="center"/>
          </w:tcPr>
          <w:p w14:paraId="24213B02" w14:textId="48890D75" w:rsidR="00973D17" w:rsidRPr="00A03387" w:rsidRDefault="00973D17" w:rsidP="00973D17">
            <w:pPr>
              <w:pStyle w:val="Other0"/>
              <w:spacing w:after="0" w:line="240" w:lineRule="auto"/>
              <w:ind w:firstLine="0"/>
              <w:rPr>
                <w:rStyle w:val="Other"/>
              </w:rPr>
            </w:pPr>
            <w:proofErr w:type="spellStart"/>
            <w:r w:rsidRPr="00A03387">
              <w:rPr>
                <w:rStyle w:val="Other"/>
              </w:rPr>
              <w:t>Wpeg</w:t>
            </w:r>
            <w:proofErr w:type="spellEnd"/>
          </w:p>
        </w:tc>
        <w:tc>
          <w:tcPr>
            <w:tcW w:w="850" w:type="dxa"/>
            <w:shd w:val="clear" w:color="auto" w:fill="auto"/>
            <w:vAlign w:val="center"/>
          </w:tcPr>
          <w:p w14:paraId="29E18575" w14:textId="4CD625E8" w:rsidR="00973D17" w:rsidRPr="00A03387" w:rsidRDefault="00973D17" w:rsidP="00973D17">
            <w:pPr>
              <w:pStyle w:val="Other0"/>
              <w:spacing w:after="0" w:line="240" w:lineRule="auto"/>
              <w:ind w:firstLine="0"/>
              <w:rPr>
                <w:rStyle w:val="Other"/>
              </w:rPr>
            </w:pPr>
            <w:r w:rsidRPr="00A03387">
              <w:rPr>
                <w:rStyle w:val="Other"/>
              </w:rPr>
              <w:t>F/0</w:t>
            </w:r>
          </w:p>
        </w:tc>
        <w:tc>
          <w:tcPr>
            <w:tcW w:w="1984" w:type="dxa"/>
            <w:shd w:val="clear" w:color="auto" w:fill="auto"/>
            <w:vAlign w:val="center"/>
          </w:tcPr>
          <w:p w14:paraId="1E162E19" w14:textId="53F33718" w:rsidR="00B13FA4" w:rsidRDefault="00973D17" w:rsidP="00973D17">
            <w:pPr>
              <w:pStyle w:val="Other0"/>
              <w:spacing w:after="0" w:line="262" w:lineRule="auto"/>
              <w:ind w:firstLine="0"/>
              <w:rPr>
                <w:rStyle w:val="Other"/>
              </w:rPr>
            </w:pPr>
            <w:proofErr w:type="spellStart"/>
            <w:r w:rsidRPr="00A03387">
              <w:rPr>
                <w:rStyle w:val="Other"/>
              </w:rPr>
              <w:t>commn</w:t>
            </w:r>
            <w:proofErr w:type="spellEnd"/>
            <w:r w:rsidRPr="00A03387">
              <w:rPr>
                <w:rStyle w:val="Other"/>
              </w:rPr>
              <w:t xml:space="preserve">. 24/4/43 (C25608) </w:t>
            </w:r>
          </w:p>
          <w:p w14:paraId="4BC9A927" w14:textId="34956E88" w:rsidR="00973D17" w:rsidRPr="00A03387" w:rsidRDefault="00973D17" w:rsidP="00973D17">
            <w:pPr>
              <w:pStyle w:val="Other0"/>
              <w:spacing w:after="0" w:line="262" w:lineRule="auto"/>
              <w:ind w:firstLine="0"/>
              <w:rPr>
                <w:rStyle w:val="Other"/>
              </w:rPr>
            </w:pPr>
            <w:r w:rsidRPr="00A03387">
              <w:rPr>
                <w:rStyle w:val="Other"/>
              </w:rPr>
              <w:t>retired 20/2/49 (20255)</w:t>
            </w:r>
          </w:p>
        </w:tc>
      </w:tr>
      <w:tr w:rsidR="00973D17" w:rsidRPr="00A03387" w14:paraId="2282D214" w14:textId="77777777" w:rsidTr="00B13FA4">
        <w:trPr>
          <w:trHeight w:hRule="exact" w:val="340"/>
          <w:jc w:val="center"/>
        </w:trPr>
        <w:tc>
          <w:tcPr>
            <w:tcW w:w="962" w:type="dxa"/>
            <w:vAlign w:val="center"/>
          </w:tcPr>
          <w:p w14:paraId="28F99049" w14:textId="32B086BD" w:rsidR="00973D17" w:rsidRPr="00A03387" w:rsidRDefault="00973D17" w:rsidP="00B13FA4">
            <w:pPr>
              <w:pStyle w:val="Other0"/>
              <w:spacing w:after="0" w:line="240" w:lineRule="auto"/>
              <w:ind w:firstLine="0"/>
              <w:rPr>
                <w:rStyle w:val="Other"/>
              </w:rPr>
            </w:pPr>
            <w:r>
              <w:rPr>
                <w:rStyle w:val="Other"/>
              </w:rPr>
              <w:t>606.</w:t>
            </w:r>
          </w:p>
        </w:tc>
        <w:tc>
          <w:tcPr>
            <w:tcW w:w="3345" w:type="dxa"/>
            <w:shd w:val="clear" w:color="auto" w:fill="auto"/>
            <w:vAlign w:val="center"/>
          </w:tcPr>
          <w:p w14:paraId="0921180A" w14:textId="6D17CA92" w:rsidR="00973D17" w:rsidRPr="00A03387" w:rsidRDefault="00B13FA4" w:rsidP="00B13FA4">
            <w:pPr>
              <w:pStyle w:val="Other0"/>
              <w:spacing w:after="0" w:line="240" w:lineRule="auto"/>
              <w:ind w:firstLine="0"/>
              <w:rPr>
                <w:rStyle w:val="Other"/>
              </w:rPr>
            </w:pPr>
            <w:r>
              <w:rPr>
                <w:rStyle w:val="Other"/>
              </w:rPr>
              <w:t>M</w:t>
            </w:r>
            <w:r w:rsidR="00973D17" w:rsidRPr="00A03387">
              <w:rPr>
                <w:rStyle w:val="Other"/>
              </w:rPr>
              <w:t>inton, F.A.</w:t>
            </w:r>
          </w:p>
        </w:tc>
        <w:tc>
          <w:tcPr>
            <w:tcW w:w="850" w:type="dxa"/>
            <w:vAlign w:val="center"/>
          </w:tcPr>
          <w:p w14:paraId="55A3F11A" w14:textId="17904F8E" w:rsidR="00973D17" w:rsidRPr="00A03387" w:rsidRDefault="00973D17" w:rsidP="00B13FA4">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0D655880" w14:textId="1648B0E9" w:rsidR="00973D17" w:rsidRPr="00A03387" w:rsidRDefault="00973D17" w:rsidP="00B13FA4">
            <w:pPr>
              <w:pStyle w:val="Other0"/>
              <w:spacing w:after="0" w:line="240" w:lineRule="auto"/>
              <w:ind w:firstLine="0"/>
              <w:rPr>
                <w:rStyle w:val="Other"/>
              </w:rPr>
            </w:pPr>
            <w:proofErr w:type="spellStart"/>
            <w:r w:rsidRPr="00A03387">
              <w:rPr>
                <w:rStyle w:val="Other"/>
              </w:rPr>
              <w:t>Wpeg</w:t>
            </w:r>
            <w:proofErr w:type="spellEnd"/>
          </w:p>
        </w:tc>
        <w:tc>
          <w:tcPr>
            <w:tcW w:w="850" w:type="dxa"/>
            <w:shd w:val="clear" w:color="auto" w:fill="auto"/>
            <w:vAlign w:val="center"/>
          </w:tcPr>
          <w:p w14:paraId="0400E91E" w14:textId="7DB7A891" w:rsidR="00973D17" w:rsidRPr="00A03387" w:rsidRDefault="00973D17" w:rsidP="00B13FA4">
            <w:pPr>
              <w:pStyle w:val="Other0"/>
              <w:spacing w:after="0" w:line="240" w:lineRule="auto"/>
              <w:ind w:firstLine="0"/>
              <w:rPr>
                <w:rStyle w:val="Other"/>
              </w:rPr>
            </w:pPr>
            <w:r w:rsidRPr="00A03387">
              <w:rPr>
                <w:rStyle w:val="Other"/>
              </w:rPr>
              <w:t>AC2</w:t>
            </w:r>
          </w:p>
        </w:tc>
        <w:tc>
          <w:tcPr>
            <w:tcW w:w="1984" w:type="dxa"/>
            <w:shd w:val="clear" w:color="auto" w:fill="auto"/>
            <w:vAlign w:val="center"/>
          </w:tcPr>
          <w:p w14:paraId="31FBC35F" w14:textId="0FC21672" w:rsidR="00973D17" w:rsidRPr="00A03387" w:rsidRDefault="00973D17" w:rsidP="00B13FA4">
            <w:pPr>
              <w:pStyle w:val="Other0"/>
              <w:spacing w:after="0" w:line="262" w:lineRule="auto"/>
              <w:ind w:firstLine="0"/>
              <w:rPr>
                <w:rStyle w:val="Other"/>
              </w:rPr>
            </w:pPr>
            <w:r w:rsidRPr="00A03387">
              <w:rPr>
                <w:rStyle w:val="Other"/>
              </w:rPr>
              <w:t>discharged 30/ 6/24</w:t>
            </w:r>
          </w:p>
        </w:tc>
      </w:tr>
      <w:tr w:rsidR="00973D17" w:rsidRPr="00A03387" w14:paraId="79838D2C" w14:textId="77777777" w:rsidTr="00B13FA4">
        <w:trPr>
          <w:trHeight w:hRule="exact" w:val="680"/>
          <w:jc w:val="center"/>
        </w:trPr>
        <w:tc>
          <w:tcPr>
            <w:tcW w:w="962" w:type="dxa"/>
            <w:vAlign w:val="center"/>
          </w:tcPr>
          <w:p w14:paraId="64258BE4" w14:textId="19653114" w:rsidR="00973D17" w:rsidRPr="00A03387" w:rsidRDefault="00973D17" w:rsidP="00B13FA4">
            <w:pPr>
              <w:pStyle w:val="Other0"/>
              <w:spacing w:after="0" w:line="240" w:lineRule="auto"/>
              <w:ind w:firstLine="0"/>
              <w:rPr>
                <w:rStyle w:val="Other"/>
              </w:rPr>
            </w:pPr>
            <w:r>
              <w:rPr>
                <w:rStyle w:val="Other"/>
              </w:rPr>
              <w:t>1243.</w:t>
            </w:r>
          </w:p>
        </w:tc>
        <w:tc>
          <w:tcPr>
            <w:tcW w:w="3345" w:type="dxa"/>
            <w:shd w:val="clear" w:color="auto" w:fill="auto"/>
            <w:vAlign w:val="center"/>
          </w:tcPr>
          <w:p w14:paraId="0F74A3D1" w14:textId="2BE3CAEE" w:rsidR="00973D17" w:rsidRPr="00A03387" w:rsidRDefault="00973D17" w:rsidP="00B13FA4">
            <w:pPr>
              <w:pStyle w:val="Other0"/>
              <w:spacing w:after="0" w:line="240" w:lineRule="auto"/>
              <w:ind w:firstLine="0"/>
              <w:rPr>
                <w:rStyle w:val="Other"/>
              </w:rPr>
            </w:pPr>
            <w:proofErr w:type="spellStart"/>
            <w:r w:rsidRPr="00A03387">
              <w:rPr>
                <w:rStyle w:val="Other"/>
              </w:rPr>
              <w:t>Miscampbell</w:t>
            </w:r>
            <w:proofErr w:type="spellEnd"/>
            <w:r w:rsidRPr="00A03387">
              <w:rPr>
                <w:rStyle w:val="Other"/>
              </w:rPr>
              <w:t>, George Vernon</w:t>
            </w:r>
          </w:p>
        </w:tc>
        <w:tc>
          <w:tcPr>
            <w:tcW w:w="850" w:type="dxa"/>
            <w:vAlign w:val="center"/>
          </w:tcPr>
          <w:p w14:paraId="08BD3151" w14:textId="623B554D" w:rsidR="00973D17" w:rsidRPr="00A03387" w:rsidRDefault="00B13FA4" w:rsidP="00B13FA4">
            <w:pPr>
              <w:pStyle w:val="Other0"/>
              <w:spacing w:after="0" w:line="240" w:lineRule="auto"/>
              <w:ind w:firstLine="0"/>
              <w:rPr>
                <w:rStyle w:val="Other"/>
              </w:rPr>
            </w:pPr>
            <w:r>
              <w:rPr>
                <w:rStyle w:val="Other"/>
              </w:rPr>
              <w:t>AC2</w:t>
            </w:r>
          </w:p>
        </w:tc>
        <w:tc>
          <w:tcPr>
            <w:tcW w:w="850" w:type="dxa"/>
            <w:shd w:val="clear" w:color="auto" w:fill="auto"/>
            <w:vAlign w:val="center"/>
          </w:tcPr>
          <w:p w14:paraId="5D19A03B" w14:textId="5D7F2228" w:rsidR="00973D17" w:rsidRPr="00A03387" w:rsidRDefault="00B13FA4" w:rsidP="00B13FA4">
            <w:pPr>
              <w:pStyle w:val="Other0"/>
              <w:spacing w:after="0" w:line="240" w:lineRule="auto"/>
              <w:ind w:firstLine="0"/>
              <w:rPr>
                <w:rStyle w:val="Other"/>
              </w:rPr>
            </w:pPr>
            <w:r>
              <w:rPr>
                <w:rStyle w:val="Other"/>
              </w:rPr>
              <w:t>C.B.</w:t>
            </w:r>
          </w:p>
        </w:tc>
        <w:tc>
          <w:tcPr>
            <w:tcW w:w="850" w:type="dxa"/>
            <w:shd w:val="clear" w:color="auto" w:fill="auto"/>
            <w:vAlign w:val="center"/>
          </w:tcPr>
          <w:p w14:paraId="3B24CCED" w14:textId="2CA05127" w:rsidR="00973D17" w:rsidRPr="00A03387" w:rsidRDefault="00B13FA4" w:rsidP="00B13FA4">
            <w:pPr>
              <w:pStyle w:val="Other0"/>
              <w:spacing w:after="0" w:line="240" w:lineRule="auto"/>
              <w:ind w:firstLine="0"/>
              <w:rPr>
                <w:rStyle w:val="Other"/>
              </w:rPr>
            </w:pPr>
            <w:r>
              <w:rPr>
                <w:rStyle w:val="Other"/>
              </w:rPr>
              <w:t>S/L</w:t>
            </w:r>
          </w:p>
        </w:tc>
        <w:tc>
          <w:tcPr>
            <w:tcW w:w="1984" w:type="dxa"/>
            <w:shd w:val="clear" w:color="auto" w:fill="auto"/>
            <w:vAlign w:val="center"/>
          </w:tcPr>
          <w:p w14:paraId="0DD6839B" w14:textId="4F0CADA8" w:rsidR="00973D17" w:rsidRPr="00A03387" w:rsidRDefault="00973D17" w:rsidP="00B13FA4">
            <w:pPr>
              <w:pStyle w:val="Other0"/>
              <w:spacing w:after="0" w:line="262" w:lineRule="auto"/>
              <w:ind w:firstLine="0"/>
              <w:rPr>
                <w:rStyle w:val="Other"/>
              </w:rPr>
            </w:pPr>
            <w:proofErr w:type="spellStart"/>
            <w:r w:rsidRPr="00A03387">
              <w:rPr>
                <w:rStyle w:val="Other"/>
              </w:rPr>
              <w:t>commn</w:t>
            </w:r>
            <w:proofErr w:type="spellEnd"/>
            <w:r w:rsidRPr="00A03387">
              <w:rPr>
                <w:rStyle w:val="Other"/>
              </w:rPr>
              <w:t>. 15A1/39 (C157O) killed, flying 15/5/43</w:t>
            </w:r>
          </w:p>
        </w:tc>
      </w:tr>
      <w:tr w:rsidR="00973D17" w:rsidRPr="00A03387" w14:paraId="2F79B258" w14:textId="77777777" w:rsidTr="00B13FA4">
        <w:trPr>
          <w:trHeight w:hRule="exact" w:val="340"/>
          <w:jc w:val="center"/>
        </w:trPr>
        <w:tc>
          <w:tcPr>
            <w:tcW w:w="962" w:type="dxa"/>
            <w:vAlign w:val="center"/>
          </w:tcPr>
          <w:p w14:paraId="717CC871" w14:textId="51CA23E8" w:rsidR="00973D17" w:rsidRPr="00A03387" w:rsidRDefault="00973D17" w:rsidP="00B13FA4">
            <w:pPr>
              <w:pStyle w:val="Other0"/>
              <w:spacing w:after="0" w:line="240" w:lineRule="auto"/>
              <w:ind w:firstLine="0"/>
              <w:rPr>
                <w:rStyle w:val="Other"/>
              </w:rPr>
            </w:pPr>
            <w:r>
              <w:rPr>
                <w:rStyle w:val="Other"/>
              </w:rPr>
              <w:t>1271.</w:t>
            </w:r>
          </w:p>
        </w:tc>
        <w:tc>
          <w:tcPr>
            <w:tcW w:w="3345" w:type="dxa"/>
            <w:shd w:val="clear" w:color="auto" w:fill="auto"/>
            <w:vAlign w:val="center"/>
          </w:tcPr>
          <w:p w14:paraId="5B229BAC" w14:textId="5D09DDE1" w:rsidR="00973D17" w:rsidRPr="00A03387" w:rsidRDefault="00973D17" w:rsidP="00B13FA4">
            <w:pPr>
              <w:pStyle w:val="Other0"/>
              <w:spacing w:after="0" w:line="240" w:lineRule="auto"/>
              <w:ind w:firstLine="0"/>
              <w:rPr>
                <w:rStyle w:val="Other"/>
              </w:rPr>
            </w:pPr>
            <w:r w:rsidRPr="00A03387">
              <w:rPr>
                <w:rStyle w:val="Other"/>
              </w:rPr>
              <w:t xml:space="preserve">1271. </w:t>
            </w:r>
            <w:proofErr w:type="spellStart"/>
            <w:r w:rsidRPr="00A03387">
              <w:rPr>
                <w:rStyle w:val="Other"/>
              </w:rPr>
              <w:t>Miscampbell</w:t>
            </w:r>
            <w:proofErr w:type="spellEnd"/>
            <w:r w:rsidRPr="00A03387">
              <w:rPr>
                <w:rStyle w:val="Other"/>
              </w:rPr>
              <w:t>, H.</w:t>
            </w:r>
          </w:p>
        </w:tc>
        <w:tc>
          <w:tcPr>
            <w:tcW w:w="850" w:type="dxa"/>
            <w:vAlign w:val="center"/>
          </w:tcPr>
          <w:p w14:paraId="59BB02CE" w14:textId="5E91E72A" w:rsidR="00973D17" w:rsidRPr="00A03387" w:rsidRDefault="00973D17" w:rsidP="00B13FA4">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76677332" w14:textId="1E5E1BB7" w:rsidR="00973D17" w:rsidRPr="00A03387" w:rsidRDefault="00973D17" w:rsidP="00B13FA4">
            <w:pPr>
              <w:pStyle w:val="Other0"/>
              <w:spacing w:after="0" w:line="240" w:lineRule="auto"/>
              <w:ind w:firstLine="0"/>
              <w:rPr>
                <w:rStyle w:val="Other"/>
              </w:rPr>
            </w:pPr>
            <w:r w:rsidRPr="00A03387">
              <w:rPr>
                <w:rStyle w:val="Other"/>
              </w:rPr>
              <w:t>G.B.</w:t>
            </w:r>
          </w:p>
        </w:tc>
        <w:tc>
          <w:tcPr>
            <w:tcW w:w="850" w:type="dxa"/>
            <w:shd w:val="clear" w:color="auto" w:fill="auto"/>
            <w:vAlign w:val="center"/>
          </w:tcPr>
          <w:p w14:paraId="79BB479C" w14:textId="1B59ECB6" w:rsidR="00973D17" w:rsidRPr="00A03387" w:rsidRDefault="00973D17" w:rsidP="00B13FA4">
            <w:pPr>
              <w:pStyle w:val="Other0"/>
              <w:spacing w:after="0" w:line="240" w:lineRule="auto"/>
              <w:ind w:firstLine="0"/>
              <w:rPr>
                <w:rStyle w:val="Other"/>
              </w:rPr>
            </w:pPr>
            <w:r w:rsidRPr="00A03387">
              <w:rPr>
                <w:rStyle w:val="Other"/>
              </w:rPr>
              <w:t>AC2</w:t>
            </w:r>
          </w:p>
        </w:tc>
        <w:tc>
          <w:tcPr>
            <w:tcW w:w="1984" w:type="dxa"/>
            <w:shd w:val="clear" w:color="auto" w:fill="auto"/>
            <w:vAlign w:val="center"/>
          </w:tcPr>
          <w:p w14:paraId="20B73505" w14:textId="6ABBB647" w:rsidR="00973D17" w:rsidRPr="00A03387" w:rsidRDefault="00973D17" w:rsidP="00B13FA4">
            <w:pPr>
              <w:pStyle w:val="Other0"/>
              <w:spacing w:after="0" w:line="262" w:lineRule="auto"/>
              <w:ind w:firstLine="0"/>
              <w:rPr>
                <w:rStyle w:val="Other"/>
              </w:rPr>
            </w:pPr>
            <w:r w:rsidRPr="00A03387">
              <w:rPr>
                <w:rStyle w:val="Other"/>
              </w:rPr>
              <w:t>discharged 3/ 9/24</w:t>
            </w:r>
          </w:p>
        </w:tc>
      </w:tr>
      <w:tr w:rsidR="00973D17" w:rsidRPr="00A03387" w14:paraId="05AEBD59" w14:textId="77777777" w:rsidTr="00B13FA4">
        <w:trPr>
          <w:trHeight w:hRule="exact" w:val="340"/>
          <w:jc w:val="center"/>
        </w:trPr>
        <w:tc>
          <w:tcPr>
            <w:tcW w:w="962" w:type="dxa"/>
            <w:vAlign w:val="center"/>
          </w:tcPr>
          <w:p w14:paraId="435AF8B8" w14:textId="6CAEBD7D" w:rsidR="00973D17" w:rsidRPr="00A03387" w:rsidRDefault="00973D17" w:rsidP="00B13FA4">
            <w:pPr>
              <w:pStyle w:val="Other0"/>
              <w:spacing w:after="0" w:line="240" w:lineRule="auto"/>
              <w:ind w:firstLine="0"/>
              <w:rPr>
                <w:rStyle w:val="Other"/>
              </w:rPr>
            </w:pPr>
            <w:r>
              <w:rPr>
                <w:rStyle w:val="Other"/>
              </w:rPr>
              <w:t>809.</w:t>
            </w:r>
          </w:p>
        </w:tc>
        <w:tc>
          <w:tcPr>
            <w:tcW w:w="3345" w:type="dxa"/>
            <w:shd w:val="clear" w:color="auto" w:fill="auto"/>
            <w:vAlign w:val="center"/>
          </w:tcPr>
          <w:p w14:paraId="14048AD4" w14:textId="63DAC28E" w:rsidR="00973D17" w:rsidRPr="00A03387" w:rsidRDefault="00973D17" w:rsidP="00B13FA4">
            <w:pPr>
              <w:pStyle w:val="Other0"/>
              <w:spacing w:after="0" w:line="240" w:lineRule="auto"/>
              <w:ind w:firstLine="0"/>
              <w:rPr>
                <w:rStyle w:val="Other"/>
              </w:rPr>
            </w:pPr>
            <w:r w:rsidRPr="00A03387">
              <w:rPr>
                <w:rStyle w:val="Other"/>
              </w:rPr>
              <w:t>809. Moodie, E.A.</w:t>
            </w:r>
          </w:p>
        </w:tc>
        <w:tc>
          <w:tcPr>
            <w:tcW w:w="850" w:type="dxa"/>
            <w:vAlign w:val="center"/>
          </w:tcPr>
          <w:p w14:paraId="0D4EB4A5" w14:textId="5A66A384" w:rsidR="00973D17" w:rsidRPr="00A03387" w:rsidRDefault="00973D17" w:rsidP="00B13FA4">
            <w:pPr>
              <w:pStyle w:val="Other0"/>
              <w:spacing w:after="0" w:line="240" w:lineRule="auto"/>
              <w:ind w:firstLine="0"/>
              <w:rPr>
                <w:rStyle w:val="Other"/>
              </w:rPr>
            </w:pPr>
            <w:r w:rsidRPr="00A03387">
              <w:rPr>
                <w:rStyle w:val="Other"/>
              </w:rPr>
              <w:t>Cpl</w:t>
            </w:r>
          </w:p>
        </w:tc>
        <w:tc>
          <w:tcPr>
            <w:tcW w:w="850" w:type="dxa"/>
            <w:shd w:val="clear" w:color="auto" w:fill="auto"/>
            <w:vAlign w:val="center"/>
          </w:tcPr>
          <w:p w14:paraId="1F74D850" w14:textId="2E9BE84E" w:rsidR="00973D17" w:rsidRPr="00A03387" w:rsidRDefault="00973D17" w:rsidP="00B13FA4">
            <w:pPr>
              <w:pStyle w:val="Other0"/>
              <w:spacing w:after="0" w:line="240" w:lineRule="auto"/>
              <w:ind w:firstLine="0"/>
              <w:rPr>
                <w:rStyle w:val="Other"/>
              </w:rPr>
            </w:pPr>
            <w:r w:rsidRPr="00A03387">
              <w:rPr>
                <w:rStyle w:val="Other"/>
              </w:rPr>
              <w:t>Ott.</w:t>
            </w:r>
          </w:p>
        </w:tc>
        <w:tc>
          <w:tcPr>
            <w:tcW w:w="850" w:type="dxa"/>
            <w:shd w:val="clear" w:color="auto" w:fill="auto"/>
            <w:vAlign w:val="center"/>
          </w:tcPr>
          <w:p w14:paraId="609B3BA5" w14:textId="77777777" w:rsidR="00973D17" w:rsidRPr="00A03387" w:rsidRDefault="00973D17" w:rsidP="00B13FA4">
            <w:pPr>
              <w:pStyle w:val="Other0"/>
              <w:spacing w:after="0" w:line="240" w:lineRule="auto"/>
              <w:ind w:firstLine="0"/>
              <w:rPr>
                <w:rStyle w:val="Other"/>
              </w:rPr>
            </w:pPr>
          </w:p>
        </w:tc>
        <w:tc>
          <w:tcPr>
            <w:tcW w:w="1984" w:type="dxa"/>
            <w:shd w:val="clear" w:color="auto" w:fill="auto"/>
            <w:vAlign w:val="center"/>
          </w:tcPr>
          <w:p w14:paraId="3E4C06D4" w14:textId="1BA2BA01" w:rsidR="00973D17" w:rsidRPr="00A03387" w:rsidRDefault="00973D17" w:rsidP="00B13FA4">
            <w:pPr>
              <w:pStyle w:val="Other0"/>
              <w:spacing w:after="0" w:line="262" w:lineRule="auto"/>
              <w:ind w:firstLine="0"/>
              <w:rPr>
                <w:rStyle w:val="Other"/>
              </w:rPr>
            </w:pPr>
            <w:r w:rsidRPr="00A03387">
              <w:rPr>
                <w:rStyle w:val="Other"/>
              </w:rPr>
              <w:t>discharged 20/ 7/26</w:t>
            </w:r>
          </w:p>
        </w:tc>
      </w:tr>
    </w:tbl>
    <w:p w14:paraId="337174C5" w14:textId="77777777" w:rsidR="00386610" w:rsidRPr="00A03387" w:rsidRDefault="00386610" w:rsidP="00F3578B">
      <w:pPr>
        <w:spacing w:line="1" w:lineRule="exact"/>
        <w:ind w:firstLine="720"/>
        <w:sectPr w:rsidR="00386610" w:rsidRPr="00A03387" w:rsidSect="005B4D13">
          <w:headerReference w:type="even" r:id="rId40"/>
          <w:headerReference w:type="default" r:id="rId41"/>
          <w:footerReference w:type="even" r:id="rId42"/>
          <w:footerReference w:type="default" r:id="rId43"/>
          <w:footnotePr>
            <w:numRestart w:val="eachSect"/>
          </w:footnotePr>
          <w:pgSz w:w="12240" w:h="15840"/>
          <w:pgMar w:top="1440" w:right="1701" w:bottom="1440" w:left="1701" w:header="0" w:footer="3" w:gutter="0"/>
          <w:cols w:space="720"/>
          <w:noEndnote/>
          <w:docGrid w:linePitch="360"/>
          <w15:footnoteColumns w:val="1"/>
        </w:sectPr>
      </w:pPr>
    </w:p>
    <w:tbl>
      <w:tblPr>
        <w:tblOverlap w:val="never"/>
        <w:tblW w:w="8841" w:type="dxa"/>
        <w:jc w:val="center"/>
        <w:tblLayout w:type="fixed"/>
        <w:tblCellMar>
          <w:left w:w="10" w:type="dxa"/>
          <w:right w:w="10" w:type="dxa"/>
        </w:tblCellMar>
        <w:tblLook w:val="0000" w:firstRow="0" w:lastRow="0" w:firstColumn="0" w:lastColumn="0" w:noHBand="0" w:noVBand="0"/>
      </w:tblPr>
      <w:tblGrid>
        <w:gridCol w:w="962"/>
        <w:gridCol w:w="3345"/>
        <w:gridCol w:w="850"/>
        <w:gridCol w:w="850"/>
        <w:gridCol w:w="850"/>
        <w:gridCol w:w="1984"/>
      </w:tblGrid>
      <w:tr w:rsidR="00077722" w:rsidRPr="00A03387" w14:paraId="3217549F" w14:textId="77777777" w:rsidTr="00566FFF">
        <w:trPr>
          <w:trHeight w:hRule="exact" w:val="340"/>
          <w:jc w:val="center"/>
        </w:trPr>
        <w:tc>
          <w:tcPr>
            <w:tcW w:w="962" w:type="dxa"/>
            <w:vAlign w:val="center"/>
          </w:tcPr>
          <w:p w14:paraId="78D1F3B1" w14:textId="6CAE6B44" w:rsidR="00077722" w:rsidRPr="00A03387" w:rsidRDefault="00077722" w:rsidP="00566FFF">
            <w:pPr>
              <w:pStyle w:val="Other0"/>
              <w:spacing w:after="0" w:line="240" w:lineRule="auto"/>
              <w:ind w:firstLine="0"/>
              <w:rPr>
                <w:rStyle w:val="Other"/>
              </w:rPr>
            </w:pPr>
            <w:r>
              <w:rPr>
                <w:rFonts w:eastAsia="Microsoft Sans Serif"/>
              </w:rPr>
              <w:lastRenderedPageBreak/>
              <w:br w:type="page"/>
            </w:r>
            <w:r>
              <w:rPr>
                <w:rFonts w:eastAsia="Microsoft Sans Serif"/>
              </w:rPr>
              <w:br w:type="page"/>
            </w:r>
            <w:r>
              <w:rPr>
                <w:rStyle w:val="Other"/>
              </w:rPr>
              <w:t>No.</w:t>
            </w:r>
          </w:p>
        </w:tc>
        <w:tc>
          <w:tcPr>
            <w:tcW w:w="3345" w:type="dxa"/>
            <w:shd w:val="clear" w:color="auto" w:fill="auto"/>
            <w:vAlign w:val="center"/>
          </w:tcPr>
          <w:p w14:paraId="297EBA8C" w14:textId="77777777" w:rsidR="00077722" w:rsidRPr="00A03387" w:rsidRDefault="00077722" w:rsidP="00566FFF">
            <w:pPr>
              <w:pStyle w:val="Other0"/>
              <w:spacing w:after="0" w:line="240" w:lineRule="auto"/>
              <w:ind w:firstLine="0"/>
            </w:pPr>
            <w:r w:rsidRPr="00A03387">
              <w:rPr>
                <w:rStyle w:val="Other"/>
              </w:rPr>
              <w:t>Name</w:t>
            </w:r>
          </w:p>
        </w:tc>
        <w:tc>
          <w:tcPr>
            <w:tcW w:w="850" w:type="dxa"/>
            <w:vAlign w:val="center"/>
          </w:tcPr>
          <w:p w14:paraId="7DC76067" w14:textId="77777777" w:rsidR="00077722" w:rsidRPr="00A03387" w:rsidRDefault="00077722" w:rsidP="00566FFF">
            <w:pPr>
              <w:pStyle w:val="Other0"/>
              <w:spacing w:after="0" w:line="240" w:lineRule="auto"/>
              <w:ind w:firstLine="0"/>
              <w:rPr>
                <w:rStyle w:val="Other"/>
              </w:rPr>
            </w:pPr>
            <w:r w:rsidRPr="00A03387">
              <w:rPr>
                <w:rStyle w:val="Other"/>
              </w:rPr>
              <w:t>Rank</w:t>
            </w:r>
          </w:p>
        </w:tc>
        <w:tc>
          <w:tcPr>
            <w:tcW w:w="850" w:type="dxa"/>
            <w:shd w:val="clear" w:color="auto" w:fill="auto"/>
            <w:vAlign w:val="center"/>
          </w:tcPr>
          <w:p w14:paraId="64CA3D90" w14:textId="77777777" w:rsidR="00077722" w:rsidRPr="00A03387" w:rsidRDefault="00077722" w:rsidP="00566FFF">
            <w:pPr>
              <w:pStyle w:val="Other0"/>
              <w:spacing w:after="0" w:line="240" w:lineRule="auto"/>
              <w:ind w:firstLine="0"/>
            </w:pPr>
            <w:r w:rsidRPr="00A03387">
              <w:rPr>
                <w:rStyle w:val="Other"/>
              </w:rPr>
              <w:t>Unit</w:t>
            </w:r>
          </w:p>
        </w:tc>
        <w:tc>
          <w:tcPr>
            <w:tcW w:w="850" w:type="dxa"/>
            <w:shd w:val="clear" w:color="auto" w:fill="auto"/>
            <w:vAlign w:val="center"/>
          </w:tcPr>
          <w:p w14:paraId="3DA897C0" w14:textId="77777777" w:rsidR="00077722" w:rsidRPr="00A03387" w:rsidRDefault="00077722" w:rsidP="00566FFF">
            <w:pPr>
              <w:pStyle w:val="Other0"/>
              <w:spacing w:after="0" w:line="240" w:lineRule="auto"/>
              <w:ind w:firstLine="0"/>
            </w:pPr>
            <w:r w:rsidRPr="00A03387">
              <w:rPr>
                <w:rStyle w:val="Other"/>
              </w:rPr>
              <w:t xml:space="preserve">Rank and </w:t>
            </w:r>
          </w:p>
        </w:tc>
        <w:tc>
          <w:tcPr>
            <w:tcW w:w="1984" w:type="dxa"/>
            <w:shd w:val="clear" w:color="auto" w:fill="auto"/>
            <w:vAlign w:val="center"/>
          </w:tcPr>
          <w:p w14:paraId="07D283CF" w14:textId="77777777" w:rsidR="00077722" w:rsidRPr="00A03387" w:rsidRDefault="00077722" w:rsidP="00566FFF">
            <w:pPr>
              <w:pStyle w:val="Other0"/>
              <w:spacing w:after="0" w:line="262" w:lineRule="auto"/>
              <w:ind w:firstLine="0"/>
            </w:pPr>
            <w:r w:rsidRPr="00A03387">
              <w:rPr>
                <w:rStyle w:val="Other"/>
              </w:rPr>
              <w:t>Date of Release</w:t>
            </w:r>
          </w:p>
        </w:tc>
      </w:tr>
      <w:tr w:rsidR="00946357" w:rsidRPr="00A03387" w14:paraId="08061709" w14:textId="77777777" w:rsidTr="00C32F48">
        <w:trPr>
          <w:trHeight w:hRule="exact" w:val="680"/>
          <w:jc w:val="center"/>
        </w:trPr>
        <w:tc>
          <w:tcPr>
            <w:tcW w:w="962" w:type="dxa"/>
            <w:vAlign w:val="center"/>
          </w:tcPr>
          <w:p w14:paraId="441628FC" w14:textId="1F47DEC4" w:rsidR="00946357" w:rsidRPr="00A03387" w:rsidRDefault="00946357" w:rsidP="00946357">
            <w:pPr>
              <w:pStyle w:val="Other0"/>
              <w:spacing w:after="0" w:line="240" w:lineRule="auto"/>
              <w:ind w:firstLine="0"/>
              <w:rPr>
                <w:rStyle w:val="Other"/>
              </w:rPr>
            </w:pPr>
            <w:r w:rsidRPr="00A03387">
              <w:rPr>
                <w:rStyle w:val="Other"/>
              </w:rPr>
              <w:t>601.</w:t>
            </w:r>
          </w:p>
        </w:tc>
        <w:tc>
          <w:tcPr>
            <w:tcW w:w="3345" w:type="dxa"/>
            <w:shd w:val="clear" w:color="auto" w:fill="auto"/>
            <w:vAlign w:val="center"/>
          </w:tcPr>
          <w:p w14:paraId="212F217E" w14:textId="2339D4B4" w:rsidR="00946357" w:rsidRPr="00A03387" w:rsidRDefault="00946357" w:rsidP="00946357">
            <w:pPr>
              <w:pStyle w:val="Other0"/>
              <w:spacing w:after="0" w:line="240" w:lineRule="auto"/>
              <w:ind w:firstLine="0"/>
            </w:pPr>
            <w:r w:rsidRPr="00A03387">
              <w:rPr>
                <w:rStyle w:val="Other"/>
              </w:rPr>
              <w:t>Moon, George John</w:t>
            </w:r>
          </w:p>
        </w:tc>
        <w:tc>
          <w:tcPr>
            <w:tcW w:w="850" w:type="dxa"/>
            <w:vAlign w:val="center"/>
          </w:tcPr>
          <w:p w14:paraId="28249F5D" w14:textId="7CA1CC83" w:rsidR="00946357" w:rsidRPr="00A03387" w:rsidRDefault="00946357" w:rsidP="00946357">
            <w:pPr>
              <w:pStyle w:val="Other0"/>
              <w:spacing w:after="0" w:line="240" w:lineRule="auto"/>
              <w:ind w:firstLine="0"/>
              <w:rPr>
                <w:rStyle w:val="Other"/>
              </w:rPr>
            </w:pPr>
            <w:r w:rsidRPr="00A03387">
              <w:rPr>
                <w:rStyle w:val="Other"/>
              </w:rPr>
              <w:t>Sgt</w:t>
            </w:r>
          </w:p>
        </w:tc>
        <w:tc>
          <w:tcPr>
            <w:tcW w:w="850" w:type="dxa"/>
            <w:shd w:val="clear" w:color="auto" w:fill="auto"/>
            <w:vAlign w:val="center"/>
          </w:tcPr>
          <w:p w14:paraId="20027C4B" w14:textId="662FB699" w:rsidR="00946357" w:rsidRPr="00A03387" w:rsidRDefault="00946357" w:rsidP="00946357">
            <w:pPr>
              <w:pStyle w:val="Other0"/>
              <w:spacing w:after="0" w:line="240" w:lineRule="auto"/>
              <w:ind w:firstLine="0"/>
            </w:pPr>
            <w:proofErr w:type="spellStart"/>
            <w:r w:rsidRPr="00A03387">
              <w:rPr>
                <w:rStyle w:val="Other"/>
              </w:rPr>
              <w:t>Wpeg</w:t>
            </w:r>
            <w:proofErr w:type="spellEnd"/>
          </w:p>
        </w:tc>
        <w:tc>
          <w:tcPr>
            <w:tcW w:w="850" w:type="dxa"/>
            <w:shd w:val="clear" w:color="auto" w:fill="auto"/>
            <w:vAlign w:val="center"/>
          </w:tcPr>
          <w:p w14:paraId="1A6703FE" w14:textId="4F7CF2E8" w:rsidR="00946357" w:rsidRPr="00A03387" w:rsidRDefault="00946357" w:rsidP="00946357">
            <w:pPr>
              <w:pStyle w:val="Other0"/>
              <w:spacing w:after="0" w:line="240" w:lineRule="auto"/>
              <w:ind w:firstLine="0"/>
            </w:pPr>
            <w:r w:rsidRPr="00A03387">
              <w:rPr>
                <w:rStyle w:val="Other"/>
              </w:rPr>
              <w:t>S/L</w:t>
            </w:r>
          </w:p>
        </w:tc>
        <w:tc>
          <w:tcPr>
            <w:tcW w:w="1984" w:type="dxa"/>
            <w:shd w:val="clear" w:color="auto" w:fill="auto"/>
            <w:vAlign w:val="center"/>
          </w:tcPr>
          <w:p w14:paraId="0CFAAE87" w14:textId="077F9AA2" w:rsidR="00946357" w:rsidRPr="00A03387" w:rsidRDefault="00946357" w:rsidP="00946357">
            <w:pPr>
              <w:pStyle w:val="Other0"/>
              <w:spacing w:after="0" w:line="262" w:lineRule="auto"/>
              <w:ind w:firstLine="0"/>
            </w:pPr>
            <w:proofErr w:type="spellStart"/>
            <w:r w:rsidRPr="00A03387">
              <w:rPr>
                <w:rStyle w:val="Other"/>
              </w:rPr>
              <w:t>commn</w:t>
            </w:r>
            <w:proofErr w:type="spellEnd"/>
            <w:r w:rsidRPr="00A03387">
              <w:rPr>
                <w:rStyle w:val="Other"/>
              </w:rPr>
              <w:t>. 15/12/39 (C1551) retired 5/ 1/45</w:t>
            </w:r>
          </w:p>
        </w:tc>
      </w:tr>
      <w:tr w:rsidR="00946357" w:rsidRPr="00A03387" w14:paraId="6A96FE38" w14:textId="77777777" w:rsidTr="00C32F48">
        <w:trPr>
          <w:trHeight w:hRule="exact" w:val="680"/>
          <w:jc w:val="center"/>
        </w:trPr>
        <w:tc>
          <w:tcPr>
            <w:tcW w:w="962" w:type="dxa"/>
            <w:vAlign w:val="center"/>
          </w:tcPr>
          <w:p w14:paraId="369D5AEC" w14:textId="3DA395DE" w:rsidR="00946357" w:rsidRPr="00A03387" w:rsidRDefault="00946357" w:rsidP="00946357">
            <w:pPr>
              <w:pStyle w:val="Other0"/>
              <w:spacing w:after="0" w:line="240" w:lineRule="auto"/>
              <w:ind w:firstLine="0"/>
              <w:rPr>
                <w:rStyle w:val="Other"/>
              </w:rPr>
            </w:pPr>
            <w:r w:rsidRPr="00A03387">
              <w:rPr>
                <w:rStyle w:val="Other"/>
              </w:rPr>
              <w:t>1202.</w:t>
            </w:r>
          </w:p>
        </w:tc>
        <w:tc>
          <w:tcPr>
            <w:tcW w:w="3345" w:type="dxa"/>
            <w:shd w:val="clear" w:color="auto" w:fill="auto"/>
            <w:vAlign w:val="center"/>
          </w:tcPr>
          <w:p w14:paraId="4DB5D172" w14:textId="47B9323A" w:rsidR="00946357" w:rsidRPr="00A03387" w:rsidRDefault="00946357" w:rsidP="00946357">
            <w:pPr>
              <w:pStyle w:val="Other0"/>
              <w:spacing w:after="0" w:line="240" w:lineRule="auto"/>
              <w:ind w:firstLine="0"/>
              <w:rPr>
                <w:rStyle w:val="Other"/>
              </w:rPr>
            </w:pPr>
            <w:r w:rsidRPr="00A03387">
              <w:rPr>
                <w:rStyle w:val="Other"/>
              </w:rPr>
              <w:t>Newton, J.</w:t>
            </w:r>
          </w:p>
        </w:tc>
        <w:tc>
          <w:tcPr>
            <w:tcW w:w="850" w:type="dxa"/>
            <w:vAlign w:val="center"/>
          </w:tcPr>
          <w:p w14:paraId="5330E7B7" w14:textId="26C8A6F9" w:rsidR="00946357" w:rsidRPr="00A03387" w:rsidRDefault="00946357" w:rsidP="00946357">
            <w:pPr>
              <w:pStyle w:val="Other0"/>
              <w:spacing w:after="0" w:line="240" w:lineRule="auto"/>
              <w:ind w:firstLine="0"/>
              <w:rPr>
                <w:rStyle w:val="Other"/>
              </w:rPr>
            </w:pPr>
            <w:r w:rsidRPr="00A03387">
              <w:rPr>
                <w:rStyle w:val="Other"/>
              </w:rPr>
              <w:t>LAC</w:t>
            </w:r>
          </w:p>
        </w:tc>
        <w:tc>
          <w:tcPr>
            <w:tcW w:w="850" w:type="dxa"/>
            <w:shd w:val="clear" w:color="auto" w:fill="auto"/>
            <w:vAlign w:val="center"/>
          </w:tcPr>
          <w:p w14:paraId="16364780" w14:textId="7ABA785E" w:rsidR="00946357" w:rsidRPr="00A03387" w:rsidRDefault="00946357" w:rsidP="00946357">
            <w:pPr>
              <w:pStyle w:val="Other0"/>
              <w:spacing w:after="0" w:line="240" w:lineRule="auto"/>
              <w:ind w:firstLine="0"/>
              <w:rPr>
                <w:rStyle w:val="Other"/>
              </w:rPr>
            </w:pPr>
            <w:r w:rsidRPr="00A03387">
              <w:rPr>
                <w:rStyle w:val="Other"/>
              </w:rPr>
              <w:t>C.B.</w:t>
            </w:r>
          </w:p>
        </w:tc>
        <w:tc>
          <w:tcPr>
            <w:tcW w:w="850" w:type="dxa"/>
            <w:shd w:val="clear" w:color="auto" w:fill="auto"/>
          </w:tcPr>
          <w:p w14:paraId="3B61C22E" w14:textId="77777777" w:rsidR="00946357" w:rsidRPr="00A03387" w:rsidRDefault="00946357" w:rsidP="00946357">
            <w:pPr>
              <w:pStyle w:val="Other0"/>
              <w:spacing w:after="0" w:line="240" w:lineRule="auto"/>
              <w:ind w:firstLine="0"/>
              <w:rPr>
                <w:rStyle w:val="Other"/>
              </w:rPr>
            </w:pPr>
          </w:p>
        </w:tc>
        <w:tc>
          <w:tcPr>
            <w:tcW w:w="1984" w:type="dxa"/>
            <w:shd w:val="clear" w:color="auto" w:fill="auto"/>
            <w:vAlign w:val="center"/>
          </w:tcPr>
          <w:p w14:paraId="30633FE5" w14:textId="5EA8AD26" w:rsidR="00946357" w:rsidRPr="00A03387" w:rsidRDefault="00946357" w:rsidP="00946357">
            <w:pPr>
              <w:pStyle w:val="Other0"/>
              <w:spacing w:after="0" w:line="262" w:lineRule="auto"/>
              <w:ind w:firstLine="0"/>
              <w:rPr>
                <w:rStyle w:val="Other"/>
              </w:rPr>
            </w:pPr>
            <w:r w:rsidRPr="00A03387">
              <w:rPr>
                <w:rStyle w:val="Other"/>
              </w:rPr>
              <w:t>discharged 31/ 1/31</w:t>
            </w:r>
          </w:p>
        </w:tc>
      </w:tr>
      <w:tr w:rsidR="00946357" w:rsidRPr="00A03387" w14:paraId="5FE3BF2A" w14:textId="77777777" w:rsidTr="00C32F48">
        <w:trPr>
          <w:trHeight w:hRule="exact" w:val="680"/>
          <w:jc w:val="center"/>
        </w:trPr>
        <w:tc>
          <w:tcPr>
            <w:tcW w:w="962" w:type="dxa"/>
            <w:vAlign w:val="center"/>
          </w:tcPr>
          <w:p w14:paraId="0CAE322D" w14:textId="3F298F97" w:rsidR="00946357" w:rsidRPr="00A03387" w:rsidRDefault="00946357" w:rsidP="00946357">
            <w:pPr>
              <w:pStyle w:val="Other0"/>
              <w:spacing w:after="0" w:line="240" w:lineRule="auto"/>
              <w:ind w:firstLine="0"/>
              <w:rPr>
                <w:rStyle w:val="Other"/>
              </w:rPr>
            </w:pPr>
            <w:r w:rsidRPr="00A03387">
              <w:rPr>
                <w:rStyle w:val="Other"/>
              </w:rPr>
              <w:t>11.</w:t>
            </w:r>
          </w:p>
        </w:tc>
        <w:tc>
          <w:tcPr>
            <w:tcW w:w="3345" w:type="dxa"/>
            <w:shd w:val="clear" w:color="auto" w:fill="auto"/>
            <w:vAlign w:val="center"/>
          </w:tcPr>
          <w:p w14:paraId="11C7AB30" w14:textId="38766BD2" w:rsidR="00946357" w:rsidRPr="00A03387" w:rsidRDefault="00946357" w:rsidP="00946357">
            <w:pPr>
              <w:pStyle w:val="Other0"/>
              <w:spacing w:after="0" w:line="240" w:lineRule="auto"/>
              <w:ind w:firstLine="0"/>
              <w:rPr>
                <w:rStyle w:val="Other"/>
              </w:rPr>
            </w:pPr>
            <w:r w:rsidRPr="00A03387">
              <w:rPr>
                <w:rStyle w:val="Other"/>
              </w:rPr>
              <w:t>O’Donnell, J.E.</w:t>
            </w:r>
          </w:p>
        </w:tc>
        <w:tc>
          <w:tcPr>
            <w:tcW w:w="850" w:type="dxa"/>
            <w:vAlign w:val="center"/>
          </w:tcPr>
          <w:p w14:paraId="33FF04D0" w14:textId="32133A92" w:rsidR="00946357" w:rsidRPr="00A03387" w:rsidRDefault="00946357" w:rsidP="00946357">
            <w:pPr>
              <w:pStyle w:val="Other0"/>
              <w:spacing w:after="0" w:line="240" w:lineRule="auto"/>
              <w:ind w:firstLine="0"/>
              <w:rPr>
                <w:rStyle w:val="Other"/>
              </w:rPr>
            </w:pPr>
            <w:r w:rsidRPr="00A03387">
              <w:rPr>
                <w:rStyle w:val="Other"/>
              </w:rPr>
              <w:t>Cpl</w:t>
            </w:r>
          </w:p>
        </w:tc>
        <w:tc>
          <w:tcPr>
            <w:tcW w:w="850" w:type="dxa"/>
            <w:shd w:val="clear" w:color="auto" w:fill="auto"/>
            <w:vAlign w:val="center"/>
          </w:tcPr>
          <w:p w14:paraId="59687820" w14:textId="26BAC05E" w:rsidR="00946357" w:rsidRPr="00A03387" w:rsidRDefault="00946357" w:rsidP="00946357">
            <w:pPr>
              <w:pStyle w:val="Other0"/>
              <w:spacing w:after="0" w:line="240" w:lineRule="auto"/>
              <w:ind w:firstLine="0"/>
              <w:rPr>
                <w:rStyle w:val="Other"/>
              </w:rPr>
            </w:pPr>
            <w:r w:rsidRPr="00A03387">
              <w:rPr>
                <w:rStyle w:val="Other"/>
              </w:rPr>
              <w:t>AFHQ</w:t>
            </w:r>
          </w:p>
        </w:tc>
        <w:tc>
          <w:tcPr>
            <w:tcW w:w="850" w:type="dxa"/>
            <w:shd w:val="clear" w:color="auto" w:fill="auto"/>
          </w:tcPr>
          <w:p w14:paraId="17D5584B" w14:textId="77777777" w:rsidR="00946357" w:rsidRPr="00A03387" w:rsidRDefault="00946357" w:rsidP="00946357">
            <w:pPr>
              <w:pStyle w:val="Other0"/>
              <w:spacing w:after="0" w:line="240" w:lineRule="auto"/>
              <w:ind w:firstLine="0"/>
              <w:rPr>
                <w:rStyle w:val="Other"/>
              </w:rPr>
            </w:pPr>
          </w:p>
        </w:tc>
        <w:tc>
          <w:tcPr>
            <w:tcW w:w="1984" w:type="dxa"/>
            <w:shd w:val="clear" w:color="auto" w:fill="auto"/>
            <w:vAlign w:val="center"/>
          </w:tcPr>
          <w:p w14:paraId="6EA8E19A" w14:textId="65729B01" w:rsidR="00946357" w:rsidRPr="00A03387" w:rsidRDefault="00946357" w:rsidP="00946357">
            <w:pPr>
              <w:pStyle w:val="Other0"/>
              <w:spacing w:after="0" w:line="262" w:lineRule="auto"/>
              <w:ind w:firstLine="0"/>
              <w:rPr>
                <w:rStyle w:val="Other"/>
              </w:rPr>
            </w:pPr>
            <w:r w:rsidRPr="00A03387">
              <w:rPr>
                <w:rStyle w:val="Other"/>
              </w:rPr>
              <w:t>discharged 9/ 3/29</w:t>
            </w:r>
          </w:p>
        </w:tc>
      </w:tr>
      <w:tr w:rsidR="00946357" w:rsidRPr="00A03387" w14:paraId="336B9525" w14:textId="77777777" w:rsidTr="00C32F48">
        <w:trPr>
          <w:trHeight w:hRule="exact" w:val="680"/>
          <w:jc w:val="center"/>
        </w:trPr>
        <w:tc>
          <w:tcPr>
            <w:tcW w:w="962" w:type="dxa"/>
            <w:vAlign w:val="center"/>
          </w:tcPr>
          <w:p w14:paraId="01A36510" w14:textId="4145781F" w:rsidR="00946357" w:rsidRPr="00A03387" w:rsidRDefault="00946357" w:rsidP="00946357">
            <w:pPr>
              <w:pStyle w:val="Other0"/>
              <w:spacing w:after="0" w:line="240" w:lineRule="auto"/>
              <w:ind w:firstLine="0"/>
              <w:rPr>
                <w:rStyle w:val="Other"/>
              </w:rPr>
            </w:pPr>
            <w:r w:rsidRPr="00A03387">
              <w:rPr>
                <w:rStyle w:val="Other"/>
                <w:rFonts w:eastAsia="Times New Roman"/>
                <w:smallCaps/>
              </w:rPr>
              <w:t>62k.</w:t>
            </w:r>
          </w:p>
        </w:tc>
        <w:tc>
          <w:tcPr>
            <w:tcW w:w="3345" w:type="dxa"/>
            <w:shd w:val="clear" w:color="auto" w:fill="auto"/>
            <w:vAlign w:val="center"/>
          </w:tcPr>
          <w:p w14:paraId="7468D60D" w14:textId="211E0246" w:rsidR="00946357" w:rsidRPr="00A03387" w:rsidRDefault="00946357" w:rsidP="00946357">
            <w:pPr>
              <w:pStyle w:val="Other0"/>
              <w:spacing w:after="0" w:line="240" w:lineRule="auto"/>
              <w:ind w:firstLine="0"/>
              <w:rPr>
                <w:rStyle w:val="Other"/>
              </w:rPr>
            </w:pPr>
            <w:r w:rsidRPr="00A03387">
              <w:rPr>
                <w:rStyle w:val="Other"/>
              </w:rPr>
              <w:t>O’Malley, W.A.</w:t>
            </w:r>
          </w:p>
        </w:tc>
        <w:tc>
          <w:tcPr>
            <w:tcW w:w="850" w:type="dxa"/>
            <w:vAlign w:val="center"/>
          </w:tcPr>
          <w:p w14:paraId="74E89640" w14:textId="1749F613" w:rsidR="00946357" w:rsidRPr="00A03387" w:rsidRDefault="00946357" w:rsidP="00946357">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19D8FF6D" w14:textId="0B71E4B0" w:rsidR="00946357" w:rsidRPr="00A03387" w:rsidRDefault="00946357" w:rsidP="00946357">
            <w:pPr>
              <w:pStyle w:val="Other0"/>
              <w:spacing w:after="0" w:line="240" w:lineRule="auto"/>
              <w:ind w:firstLine="0"/>
              <w:rPr>
                <w:rStyle w:val="Other"/>
              </w:rPr>
            </w:pPr>
            <w:proofErr w:type="spellStart"/>
            <w:r w:rsidRPr="00A03387">
              <w:rPr>
                <w:rStyle w:val="Other"/>
              </w:rPr>
              <w:t>Wpeg</w:t>
            </w:r>
            <w:proofErr w:type="spellEnd"/>
          </w:p>
        </w:tc>
        <w:tc>
          <w:tcPr>
            <w:tcW w:w="850" w:type="dxa"/>
            <w:shd w:val="clear" w:color="auto" w:fill="auto"/>
          </w:tcPr>
          <w:p w14:paraId="34CBBAE9" w14:textId="77777777" w:rsidR="00946357" w:rsidRPr="00A03387" w:rsidRDefault="00946357" w:rsidP="00946357">
            <w:pPr>
              <w:pStyle w:val="Other0"/>
              <w:spacing w:after="0" w:line="240" w:lineRule="auto"/>
              <w:ind w:firstLine="0"/>
              <w:rPr>
                <w:rStyle w:val="Other"/>
              </w:rPr>
            </w:pPr>
          </w:p>
        </w:tc>
        <w:tc>
          <w:tcPr>
            <w:tcW w:w="1984" w:type="dxa"/>
            <w:shd w:val="clear" w:color="auto" w:fill="auto"/>
          </w:tcPr>
          <w:p w14:paraId="06CE4CF9" w14:textId="77777777" w:rsidR="00946357" w:rsidRPr="00A03387" w:rsidRDefault="00946357" w:rsidP="00946357">
            <w:pPr>
              <w:pStyle w:val="Other0"/>
              <w:spacing w:after="0" w:line="262" w:lineRule="auto"/>
              <w:ind w:firstLine="0"/>
              <w:rPr>
                <w:rStyle w:val="Other"/>
              </w:rPr>
            </w:pPr>
          </w:p>
        </w:tc>
      </w:tr>
      <w:tr w:rsidR="00946357" w:rsidRPr="00A03387" w14:paraId="62E58E99" w14:textId="77777777" w:rsidTr="00C32F48">
        <w:trPr>
          <w:trHeight w:hRule="exact" w:val="680"/>
          <w:jc w:val="center"/>
        </w:trPr>
        <w:tc>
          <w:tcPr>
            <w:tcW w:w="962" w:type="dxa"/>
            <w:vAlign w:val="center"/>
          </w:tcPr>
          <w:p w14:paraId="62750035" w14:textId="1B9C5CF9" w:rsidR="00946357" w:rsidRPr="00A03387" w:rsidRDefault="00946357" w:rsidP="00946357">
            <w:pPr>
              <w:pStyle w:val="Other0"/>
              <w:spacing w:after="0" w:line="240" w:lineRule="auto"/>
              <w:ind w:firstLine="0"/>
              <w:rPr>
                <w:rStyle w:val="Other"/>
                <w:rFonts w:eastAsia="Times New Roman"/>
                <w:smallCaps/>
              </w:rPr>
            </w:pPr>
            <w:r w:rsidRPr="00A03387">
              <w:rPr>
                <w:rStyle w:val="Other"/>
              </w:rPr>
              <w:t>«07.</w:t>
            </w:r>
          </w:p>
        </w:tc>
        <w:tc>
          <w:tcPr>
            <w:tcW w:w="3345" w:type="dxa"/>
            <w:shd w:val="clear" w:color="auto" w:fill="auto"/>
            <w:vAlign w:val="center"/>
          </w:tcPr>
          <w:p w14:paraId="3D95CACB" w14:textId="58A78AAE" w:rsidR="00946357" w:rsidRPr="00A03387" w:rsidRDefault="00946357" w:rsidP="00946357">
            <w:pPr>
              <w:pStyle w:val="Other0"/>
              <w:spacing w:after="0" w:line="240" w:lineRule="auto"/>
              <w:ind w:firstLine="0"/>
              <w:rPr>
                <w:rStyle w:val="Other"/>
              </w:rPr>
            </w:pPr>
            <w:r w:rsidRPr="00A03387">
              <w:rPr>
                <w:rStyle w:val="Other"/>
              </w:rPr>
              <w:t>Palmer, John Harold Sgt</w:t>
            </w:r>
          </w:p>
        </w:tc>
        <w:tc>
          <w:tcPr>
            <w:tcW w:w="850" w:type="dxa"/>
            <w:vAlign w:val="center"/>
          </w:tcPr>
          <w:p w14:paraId="3691A9E9" w14:textId="2E802754" w:rsidR="00946357" w:rsidRPr="00A03387" w:rsidRDefault="00946357" w:rsidP="00946357">
            <w:pPr>
              <w:pStyle w:val="Other0"/>
              <w:spacing w:after="0" w:line="240" w:lineRule="auto"/>
              <w:ind w:firstLine="0"/>
              <w:rPr>
                <w:rStyle w:val="Other"/>
              </w:rPr>
            </w:pPr>
            <w:r w:rsidRPr="00A03387">
              <w:rPr>
                <w:rStyle w:val="Other"/>
              </w:rPr>
              <w:t>Ott.</w:t>
            </w:r>
          </w:p>
        </w:tc>
        <w:tc>
          <w:tcPr>
            <w:tcW w:w="850" w:type="dxa"/>
            <w:shd w:val="clear" w:color="auto" w:fill="auto"/>
            <w:vAlign w:val="bottom"/>
          </w:tcPr>
          <w:p w14:paraId="0D301329" w14:textId="05718D7F" w:rsidR="00946357" w:rsidRPr="00A03387" w:rsidRDefault="00946357" w:rsidP="00946357">
            <w:pPr>
              <w:pStyle w:val="Other0"/>
              <w:spacing w:after="0" w:line="240" w:lineRule="auto"/>
              <w:ind w:firstLine="0"/>
              <w:rPr>
                <w:rStyle w:val="Other"/>
              </w:rPr>
            </w:pPr>
            <w:proofErr w:type="spellStart"/>
            <w:r w:rsidRPr="00A03387">
              <w:rPr>
                <w:rStyle w:val="Other"/>
                <w:rFonts w:eastAsia="Arial"/>
                <w:smallCaps/>
              </w:rPr>
              <w:t>fA</w:t>
            </w:r>
            <w:proofErr w:type="spellEnd"/>
          </w:p>
        </w:tc>
        <w:tc>
          <w:tcPr>
            <w:tcW w:w="850" w:type="dxa"/>
            <w:shd w:val="clear" w:color="auto" w:fill="auto"/>
            <w:vAlign w:val="bottom"/>
          </w:tcPr>
          <w:p w14:paraId="085BB243" w14:textId="704DFBA7" w:rsidR="00946357" w:rsidRPr="00A03387" w:rsidRDefault="00946357" w:rsidP="00946357">
            <w:pPr>
              <w:pStyle w:val="Other0"/>
              <w:spacing w:after="0" w:line="240" w:lineRule="auto"/>
              <w:ind w:firstLine="0"/>
              <w:rPr>
                <w:rStyle w:val="Other"/>
              </w:rPr>
            </w:pPr>
            <w:proofErr w:type="spellStart"/>
            <w:r w:rsidRPr="00A03387">
              <w:rPr>
                <w:rStyle w:val="Other"/>
              </w:rPr>
              <w:t>commn</w:t>
            </w:r>
            <w:proofErr w:type="spellEnd"/>
            <w:r w:rsidRPr="00A03387">
              <w:rPr>
                <w:rStyle w:val="Other"/>
              </w:rPr>
              <w:t>. 24/ 3/41 (C4613) retired 23/12/44</w:t>
            </w:r>
          </w:p>
        </w:tc>
        <w:tc>
          <w:tcPr>
            <w:tcW w:w="1984" w:type="dxa"/>
            <w:shd w:val="clear" w:color="auto" w:fill="auto"/>
          </w:tcPr>
          <w:p w14:paraId="40D267D1" w14:textId="77777777" w:rsidR="00946357" w:rsidRPr="00A03387" w:rsidRDefault="00946357" w:rsidP="00946357">
            <w:pPr>
              <w:pStyle w:val="Other0"/>
              <w:spacing w:after="0" w:line="262" w:lineRule="auto"/>
              <w:ind w:firstLine="0"/>
              <w:rPr>
                <w:rStyle w:val="Other"/>
              </w:rPr>
            </w:pPr>
          </w:p>
        </w:tc>
      </w:tr>
      <w:tr w:rsidR="00946357" w:rsidRPr="00A03387" w14:paraId="3CA20C0D" w14:textId="77777777" w:rsidTr="00C32F48">
        <w:trPr>
          <w:trHeight w:hRule="exact" w:val="680"/>
          <w:jc w:val="center"/>
        </w:trPr>
        <w:tc>
          <w:tcPr>
            <w:tcW w:w="962" w:type="dxa"/>
            <w:vAlign w:val="center"/>
          </w:tcPr>
          <w:p w14:paraId="28B4076D" w14:textId="2FB535FA" w:rsidR="00946357" w:rsidRPr="00A03387" w:rsidRDefault="00946357" w:rsidP="00946357">
            <w:pPr>
              <w:pStyle w:val="Other0"/>
              <w:spacing w:after="0" w:line="240" w:lineRule="auto"/>
              <w:ind w:firstLine="0"/>
              <w:rPr>
                <w:rStyle w:val="Other"/>
              </w:rPr>
            </w:pPr>
            <w:r w:rsidRPr="00A03387">
              <w:rPr>
                <w:rStyle w:val="Other"/>
              </w:rPr>
              <w:t>623.</w:t>
            </w:r>
          </w:p>
        </w:tc>
        <w:tc>
          <w:tcPr>
            <w:tcW w:w="3345" w:type="dxa"/>
            <w:shd w:val="clear" w:color="auto" w:fill="auto"/>
            <w:vAlign w:val="center"/>
          </w:tcPr>
          <w:p w14:paraId="1D8DB711" w14:textId="55E476D6" w:rsidR="00946357" w:rsidRPr="00A03387" w:rsidRDefault="00946357" w:rsidP="00946357">
            <w:pPr>
              <w:pStyle w:val="Other0"/>
              <w:spacing w:after="0" w:line="240" w:lineRule="auto"/>
              <w:ind w:firstLine="0"/>
              <w:rPr>
                <w:rStyle w:val="Other"/>
              </w:rPr>
            </w:pPr>
            <w:r w:rsidRPr="00A03387">
              <w:rPr>
                <w:rStyle w:val="Other"/>
              </w:rPr>
              <w:t>Palmer, L.T.</w:t>
            </w:r>
          </w:p>
        </w:tc>
        <w:tc>
          <w:tcPr>
            <w:tcW w:w="850" w:type="dxa"/>
            <w:vAlign w:val="center"/>
          </w:tcPr>
          <w:p w14:paraId="60B4D22D" w14:textId="38AFC05E" w:rsidR="00946357" w:rsidRPr="00A03387" w:rsidRDefault="00946357" w:rsidP="00946357">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13F001BC" w14:textId="49739AB5" w:rsidR="00946357" w:rsidRPr="00A03387" w:rsidRDefault="00946357" w:rsidP="00946357">
            <w:pPr>
              <w:pStyle w:val="Other0"/>
              <w:spacing w:after="0" w:line="240" w:lineRule="auto"/>
              <w:ind w:firstLine="0"/>
              <w:rPr>
                <w:rStyle w:val="Other"/>
                <w:rFonts w:eastAsia="Arial"/>
                <w:smallCaps/>
              </w:rPr>
            </w:pPr>
            <w:proofErr w:type="spellStart"/>
            <w:r w:rsidRPr="00A03387">
              <w:rPr>
                <w:rStyle w:val="Other"/>
              </w:rPr>
              <w:t>Wpeg</w:t>
            </w:r>
            <w:proofErr w:type="spellEnd"/>
          </w:p>
        </w:tc>
        <w:tc>
          <w:tcPr>
            <w:tcW w:w="850" w:type="dxa"/>
            <w:shd w:val="clear" w:color="auto" w:fill="auto"/>
            <w:vAlign w:val="center"/>
          </w:tcPr>
          <w:p w14:paraId="797F46A9" w14:textId="7302F34F" w:rsidR="00946357" w:rsidRPr="00A03387" w:rsidRDefault="00946357" w:rsidP="00946357">
            <w:pPr>
              <w:pStyle w:val="Other0"/>
              <w:spacing w:after="0" w:line="240" w:lineRule="auto"/>
              <w:ind w:firstLine="0"/>
              <w:rPr>
                <w:rStyle w:val="Other"/>
              </w:rPr>
            </w:pPr>
            <w:r w:rsidRPr="00A03387">
              <w:rPr>
                <w:rStyle w:val="Other"/>
              </w:rPr>
              <w:t>Sgt</w:t>
            </w:r>
          </w:p>
        </w:tc>
        <w:tc>
          <w:tcPr>
            <w:tcW w:w="1984" w:type="dxa"/>
            <w:shd w:val="clear" w:color="auto" w:fill="auto"/>
            <w:vAlign w:val="center"/>
          </w:tcPr>
          <w:p w14:paraId="22C6B888" w14:textId="533D0A92" w:rsidR="00946357" w:rsidRPr="00A03387" w:rsidRDefault="00946357" w:rsidP="00946357">
            <w:pPr>
              <w:pStyle w:val="Other0"/>
              <w:spacing w:after="0" w:line="262" w:lineRule="auto"/>
              <w:ind w:firstLine="0"/>
              <w:rPr>
                <w:rStyle w:val="Other"/>
              </w:rPr>
            </w:pPr>
            <w:r w:rsidRPr="00A03387">
              <w:rPr>
                <w:rStyle w:val="Other"/>
              </w:rPr>
              <w:t>discharged 21/ 2/30</w:t>
            </w:r>
          </w:p>
        </w:tc>
      </w:tr>
      <w:tr w:rsidR="00946357" w:rsidRPr="00A03387" w14:paraId="2ED7FB29" w14:textId="77777777" w:rsidTr="00C32F48">
        <w:trPr>
          <w:trHeight w:hRule="exact" w:val="680"/>
          <w:jc w:val="center"/>
        </w:trPr>
        <w:tc>
          <w:tcPr>
            <w:tcW w:w="962" w:type="dxa"/>
            <w:vAlign w:val="center"/>
          </w:tcPr>
          <w:p w14:paraId="5542B48D" w14:textId="2ECB202C" w:rsidR="00946357" w:rsidRPr="00A03387" w:rsidRDefault="00946357" w:rsidP="00946357">
            <w:pPr>
              <w:pStyle w:val="Other0"/>
              <w:spacing w:after="0" w:line="240" w:lineRule="auto"/>
              <w:ind w:firstLine="0"/>
              <w:rPr>
                <w:rStyle w:val="Other"/>
              </w:rPr>
            </w:pPr>
            <w:r w:rsidRPr="00A03387">
              <w:rPr>
                <w:rStyle w:val="Other"/>
              </w:rPr>
              <w:t>214.</w:t>
            </w:r>
          </w:p>
        </w:tc>
        <w:tc>
          <w:tcPr>
            <w:tcW w:w="3345" w:type="dxa"/>
            <w:shd w:val="clear" w:color="auto" w:fill="auto"/>
            <w:vAlign w:val="center"/>
          </w:tcPr>
          <w:p w14:paraId="7B156727" w14:textId="419E0E60" w:rsidR="00946357" w:rsidRPr="00A03387" w:rsidRDefault="00946357" w:rsidP="00946357">
            <w:pPr>
              <w:pStyle w:val="Other0"/>
              <w:spacing w:after="0" w:line="240" w:lineRule="auto"/>
              <w:ind w:firstLine="0"/>
              <w:rPr>
                <w:rStyle w:val="Other"/>
              </w:rPr>
            </w:pPr>
            <w:r w:rsidRPr="00A03387">
              <w:rPr>
                <w:rStyle w:val="Other"/>
              </w:rPr>
              <w:t>Partridge, W.G.</w:t>
            </w:r>
          </w:p>
        </w:tc>
        <w:tc>
          <w:tcPr>
            <w:tcW w:w="850" w:type="dxa"/>
            <w:vAlign w:val="center"/>
          </w:tcPr>
          <w:p w14:paraId="7F232C83" w14:textId="679A6345" w:rsidR="00946357" w:rsidRPr="00A03387" w:rsidRDefault="00946357" w:rsidP="00946357">
            <w:pPr>
              <w:pStyle w:val="Other0"/>
              <w:spacing w:after="0" w:line="240" w:lineRule="auto"/>
              <w:ind w:firstLine="0"/>
              <w:rPr>
                <w:rStyle w:val="Other"/>
              </w:rPr>
            </w:pPr>
            <w:r w:rsidRPr="00A03387">
              <w:rPr>
                <w:rStyle w:val="Other"/>
              </w:rPr>
              <w:t>LAC</w:t>
            </w:r>
          </w:p>
        </w:tc>
        <w:tc>
          <w:tcPr>
            <w:tcW w:w="850" w:type="dxa"/>
            <w:shd w:val="clear" w:color="auto" w:fill="auto"/>
            <w:vAlign w:val="center"/>
          </w:tcPr>
          <w:p w14:paraId="036FACC8" w14:textId="28DF4B93" w:rsidR="00946357" w:rsidRPr="00A03387" w:rsidRDefault="00946357" w:rsidP="00946357">
            <w:pPr>
              <w:pStyle w:val="Other0"/>
              <w:spacing w:after="0" w:line="240" w:lineRule="auto"/>
              <w:ind w:firstLine="0"/>
              <w:rPr>
                <w:rStyle w:val="Other"/>
              </w:rPr>
            </w:pPr>
            <w:r w:rsidRPr="00A03387">
              <w:rPr>
                <w:rStyle w:val="Other"/>
              </w:rPr>
              <w:t>Van.</w:t>
            </w:r>
          </w:p>
        </w:tc>
        <w:tc>
          <w:tcPr>
            <w:tcW w:w="850" w:type="dxa"/>
            <w:shd w:val="clear" w:color="auto" w:fill="auto"/>
          </w:tcPr>
          <w:p w14:paraId="6E442CA0" w14:textId="77777777" w:rsidR="00946357" w:rsidRPr="00A03387" w:rsidRDefault="00946357" w:rsidP="00946357">
            <w:pPr>
              <w:pStyle w:val="Other0"/>
              <w:spacing w:after="0" w:line="240" w:lineRule="auto"/>
              <w:ind w:firstLine="0"/>
              <w:rPr>
                <w:rStyle w:val="Other"/>
              </w:rPr>
            </w:pPr>
          </w:p>
        </w:tc>
        <w:tc>
          <w:tcPr>
            <w:tcW w:w="1984" w:type="dxa"/>
            <w:shd w:val="clear" w:color="auto" w:fill="auto"/>
            <w:vAlign w:val="center"/>
          </w:tcPr>
          <w:p w14:paraId="4870EA44" w14:textId="19630366" w:rsidR="00946357" w:rsidRPr="00A03387" w:rsidRDefault="00946357" w:rsidP="00946357">
            <w:pPr>
              <w:pStyle w:val="Other0"/>
              <w:spacing w:after="0" w:line="262" w:lineRule="auto"/>
              <w:ind w:firstLine="0"/>
              <w:rPr>
                <w:rStyle w:val="Other"/>
              </w:rPr>
            </w:pPr>
            <w:r w:rsidRPr="00A03387">
              <w:rPr>
                <w:rStyle w:val="Other"/>
              </w:rPr>
              <w:t>discharged 31/ 3/27</w:t>
            </w:r>
          </w:p>
        </w:tc>
      </w:tr>
      <w:tr w:rsidR="00946357" w:rsidRPr="00A03387" w14:paraId="0B10F1D2" w14:textId="77777777" w:rsidTr="00C32F48">
        <w:trPr>
          <w:trHeight w:hRule="exact" w:val="680"/>
          <w:jc w:val="center"/>
        </w:trPr>
        <w:tc>
          <w:tcPr>
            <w:tcW w:w="962" w:type="dxa"/>
            <w:vAlign w:val="center"/>
          </w:tcPr>
          <w:p w14:paraId="3071E519" w14:textId="2419B29F" w:rsidR="00946357" w:rsidRPr="00A03387" w:rsidRDefault="00946357" w:rsidP="00946357">
            <w:pPr>
              <w:pStyle w:val="Other0"/>
              <w:spacing w:after="0" w:line="240" w:lineRule="auto"/>
              <w:ind w:firstLine="0"/>
              <w:rPr>
                <w:rStyle w:val="Other"/>
              </w:rPr>
            </w:pPr>
            <w:r w:rsidRPr="00A03387">
              <w:rPr>
                <w:rStyle w:val="Other"/>
              </w:rPr>
              <w:t>605.</w:t>
            </w:r>
          </w:p>
        </w:tc>
        <w:tc>
          <w:tcPr>
            <w:tcW w:w="3345" w:type="dxa"/>
            <w:shd w:val="clear" w:color="auto" w:fill="auto"/>
            <w:vAlign w:val="center"/>
          </w:tcPr>
          <w:p w14:paraId="1C6EC341" w14:textId="08E6537C" w:rsidR="00946357" w:rsidRPr="00A03387" w:rsidRDefault="00946357" w:rsidP="00946357">
            <w:pPr>
              <w:pStyle w:val="Other0"/>
              <w:spacing w:after="0" w:line="240" w:lineRule="auto"/>
              <w:ind w:firstLine="0"/>
              <w:rPr>
                <w:rStyle w:val="Other"/>
              </w:rPr>
            </w:pPr>
            <w:r w:rsidRPr="00A03387">
              <w:rPr>
                <w:rStyle w:val="Other"/>
              </w:rPr>
              <w:t>Passey, H.</w:t>
            </w:r>
          </w:p>
        </w:tc>
        <w:tc>
          <w:tcPr>
            <w:tcW w:w="850" w:type="dxa"/>
            <w:vAlign w:val="center"/>
          </w:tcPr>
          <w:p w14:paraId="60455FEA" w14:textId="071D67BC" w:rsidR="00946357" w:rsidRPr="00A03387" w:rsidRDefault="00946357" w:rsidP="00946357">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607D82E6" w14:textId="0E2146CE" w:rsidR="00946357" w:rsidRPr="00A03387" w:rsidRDefault="00946357" w:rsidP="00946357">
            <w:pPr>
              <w:pStyle w:val="Other0"/>
              <w:spacing w:after="0" w:line="240" w:lineRule="auto"/>
              <w:ind w:firstLine="0"/>
              <w:rPr>
                <w:rStyle w:val="Other"/>
              </w:rPr>
            </w:pPr>
            <w:proofErr w:type="spellStart"/>
            <w:r w:rsidRPr="00A03387">
              <w:rPr>
                <w:rStyle w:val="Other"/>
              </w:rPr>
              <w:t>Wpeg</w:t>
            </w:r>
            <w:proofErr w:type="spellEnd"/>
          </w:p>
        </w:tc>
        <w:tc>
          <w:tcPr>
            <w:tcW w:w="850" w:type="dxa"/>
            <w:shd w:val="clear" w:color="auto" w:fill="auto"/>
            <w:vAlign w:val="center"/>
          </w:tcPr>
          <w:p w14:paraId="4A13AB2A" w14:textId="2DA60675" w:rsidR="00946357" w:rsidRPr="00A03387" w:rsidRDefault="00946357" w:rsidP="00946357">
            <w:pPr>
              <w:pStyle w:val="Other0"/>
              <w:spacing w:after="0" w:line="240" w:lineRule="auto"/>
              <w:ind w:firstLine="0"/>
              <w:rPr>
                <w:rStyle w:val="Other"/>
              </w:rPr>
            </w:pPr>
            <w:r w:rsidRPr="00A03387">
              <w:rPr>
                <w:rStyle w:val="Other"/>
              </w:rPr>
              <w:t>AC1</w:t>
            </w:r>
          </w:p>
        </w:tc>
        <w:tc>
          <w:tcPr>
            <w:tcW w:w="1984" w:type="dxa"/>
            <w:shd w:val="clear" w:color="auto" w:fill="auto"/>
            <w:vAlign w:val="center"/>
          </w:tcPr>
          <w:p w14:paraId="6F9A3C87" w14:textId="55528421" w:rsidR="00946357" w:rsidRPr="00A03387" w:rsidRDefault="00946357" w:rsidP="00946357">
            <w:pPr>
              <w:pStyle w:val="Other0"/>
              <w:spacing w:after="0" w:line="262" w:lineRule="auto"/>
              <w:ind w:firstLine="0"/>
              <w:rPr>
                <w:rStyle w:val="Other"/>
              </w:rPr>
            </w:pPr>
            <w:r w:rsidRPr="00A03387">
              <w:rPr>
                <w:rStyle w:val="Other"/>
              </w:rPr>
              <w:t>discharged 30/ 6/24</w:t>
            </w:r>
          </w:p>
        </w:tc>
      </w:tr>
      <w:tr w:rsidR="00946357" w:rsidRPr="00A03387" w14:paraId="713BDDB0" w14:textId="77777777" w:rsidTr="00C32F48">
        <w:trPr>
          <w:trHeight w:hRule="exact" w:val="680"/>
          <w:jc w:val="center"/>
        </w:trPr>
        <w:tc>
          <w:tcPr>
            <w:tcW w:w="962" w:type="dxa"/>
          </w:tcPr>
          <w:p w14:paraId="524A2E93" w14:textId="20B4A40C" w:rsidR="00946357" w:rsidRPr="00A03387" w:rsidRDefault="00946357" w:rsidP="00946357">
            <w:pPr>
              <w:pStyle w:val="Other0"/>
              <w:spacing w:after="0" w:line="240" w:lineRule="auto"/>
              <w:ind w:firstLine="0"/>
              <w:rPr>
                <w:rStyle w:val="Other"/>
              </w:rPr>
            </w:pPr>
            <w:r w:rsidRPr="00A03387">
              <w:rPr>
                <w:rStyle w:val="Other"/>
              </w:rPr>
              <w:t>822.</w:t>
            </w:r>
          </w:p>
        </w:tc>
        <w:tc>
          <w:tcPr>
            <w:tcW w:w="3345" w:type="dxa"/>
            <w:shd w:val="clear" w:color="auto" w:fill="auto"/>
            <w:vAlign w:val="center"/>
          </w:tcPr>
          <w:p w14:paraId="02E99B5E" w14:textId="4D06249E" w:rsidR="00946357" w:rsidRPr="00A03387" w:rsidRDefault="00946357" w:rsidP="00946357">
            <w:pPr>
              <w:pStyle w:val="Other0"/>
              <w:spacing w:after="0" w:line="240" w:lineRule="auto"/>
              <w:ind w:firstLine="0"/>
              <w:rPr>
                <w:rStyle w:val="Other"/>
              </w:rPr>
            </w:pPr>
            <w:r w:rsidRPr="00A03387">
              <w:rPr>
                <w:rStyle w:val="Other"/>
              </w:rPr>
              <w:t>Paterson, Robert McMillan</w:t>
            </w:r>
          </w:p>
        </w:tc>
        <w:tc>
          <w:tcPr>
            <w:tcW w:w="850" w:type="dxa"/>
            <w:vAlign w:val="center"/>
          </w:tcPr>
          <w:p w14:paraId="56FA1015" w14:textId="7FB7AD71" w:rsidR="00946357" w:rsidRPr="00A03387" w:rsidRDefault="00946357" w:rsidP="00946357">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5247D28B" w14:textId="4485C568" w:rsidR="00946357" w:rsidRPr="00A03387" w:rsidRDefault="00946357" w:rsidP="00946357">
            <w:pPr>
              <w:pStyle w:val="Other0"/>
              <w:spacing w:after="0" w:line="240" w:lineRule="auto"/>
              <w:ind w:firstLine="0"/>
              <w:rPr>
                <w:rStyle w:val="Other"/>
              </w:rPr>
            </w:pPr>
            <w:r w:rsidRPr="00A03387">
              <w:rPr>
                <w:rStyle w:val="Other"/>
              </w:rPr>
              <w:t>Ott.</w:t>
            </w:r>
          </w:p>
        </w:tc>
        <w:tc>
          <w:tcPr>
            <w:tcW w:w="850" w:type="dxa"/>
            <w:shd w:val="clear" w:color="auto" w:fill="auto"/>
            <w:vAlign w:val="bottom"/>
          </w:tcPr>
          <w:p w14:paraId="2864F1F8" w14:textId="5AF2FC46" w:rsidR="00946357" w:rsidRPr="00A03387" w:rsidRDefault="00946357" w:rsidP="00946357">
            <w:pPr>
              <w:pStyle w:val="Other0"/>
              <w:spacing w:after="0" w:line="240" w:lineRule="auto"/>
              <w:ind w:firstLine="0"/>
              <w:rPr>
                <w:rStyle w:val="Other"/>
              </w:rPr>
            </w:pPr>
            <w:r w:rsidRPr="00A03387">
              <w:rPr>
                <w:rStyle w:val="Other"/>
              </w:rPr>
              <w:t>W/C</w:t>
            </w:r>
          </w:p>
        </w:tc>
        <w:tc>
          <w:tcPr>
            <w:tcW w:w="1984" w:type="dxa"/>
            <w:shd w:val="clear" w:color="auto" w:fill="auto"/>
            <w:vAlign w:val="bottom"/>
          </w:tcPr>
          <w:p w14:paraId="43A377E8" w14:textId="36C4ECEF" w:rsidR="00946357" w:rsidRPr="00A03387" w:rsidRDefault="00946357" w:rsidP="00946357">
            <w:pPr>
              <w:pStyle w:val="Other0"/>
              <w:spacing w:after="0" w:line="262" w:lineRule="auto"/>
              <w:ind w:firstLine="0"/>
              <w:rPr>
                <w:rStyle w:val="Other"/>
              </w:rPr>
            </w:pPr>
            <w:proofErr w:type="spellStart"/>
            <w:r w:rsidRPr="00A03387">
              <w:rPr>
                <w:rStyle w:val="Other"/>
              </w:rPr>
              <w:t>commn</w:t>
            </w:r>
            <w:proofErr w:type="spellEnd"/>
            <w:r w:rsidRPr="00A03387">
              <w:rPr>
                <w:rStyle w:val="Other"/>
              </w:rPr>
              <w:t xml:space="preserve"> 15/ 5/41 (C5200) retired 29/12/46</w:t>
            </w:r>
          </w:p>
        </w:tc>
      </w:tr>
      <w:tr w:rsidR="00946357" w:rsidRPr="00A03387" w14:paraId="3FE191A5" w14:textId="77777777" w:rsidTr="00C32F48">
        <w:trPr>
          <w:trHeight w:hRule="exact" w:val="680"/>
          <w:jc w:val="center"/>
        </w:trPr>
        <w:tc>
          <w:tcPr>
            <w:tcW w:w="962" w:type="dxa"/>
            <w:vAlign w:val="center"/>
          </w:tcPr>
          <w:p w14:paraId="1C9F4026" w14:textId="4B9D30AC" w:rsidR="00946357" w:rsidRPr="00A03387" w:rsidRDefault="00946357" w:rsidP="00946357">
            <w:pPr>
              <w:pStyle w:val="Other0"/>
              <w:spacing w:after="0" w:line="240" w:lineRule="auto"/>
              <w:ind w:firstLine="0"/>
              <w:rPr>
                <w:rStyle w:val="Other"/>
              </w:rPr>
            </w:pPr>
            <w:r w:rsidRPr="00A03387">
              <w:rPr>
                <w:rStyle w:val="Other"/>
              </w:rPr>
              <w:t>405.</w:t>
            </w:r>
          </w:p>
        </w:tc>
        <w:tc>
          <w:tcPr>
            <w:tcW w:w="3345" w:type="dxa"/>
            <w:shd w:val="clear" w:color="auto" w:fill="auto"/>
            <w:vAlign w:val="center"/>
          </w:tcPr>
          <w:p w14:paraId="246CB6BE" w14:textId="68610622" w:rsidR="00946357" w:rsidRPr="00A03387" w:rsidRDefault="00946357" w:rsidP="00946357">
            <w:pPr>
              <w:pStyle w:val="Other0"/>
              <w:spacing w:after="0" w:line="240" w:lineRule="auto"/>
              <w:ind w:firstLine="0"/>
              <w:rPr>
                <w:rStyle w:val="Other"/>
              </w:rPr>
            </w:pPr>
            <w:r w:rsidRPr="00A03387">
              <w:rPr>
                <w:rStyle w:val="Other"/>
              </w:rPr>
              <w:t>Pearce, William Maddock</w:t>
            </w:r>
          </w:p>
        </w:tc>
        <w:tc>
          <w:tcPr>
            <w:tcW w:w="850" w:type="dxa"/>
            <w:vAlign w:val="center"/>
          </w:tcPr>
          <w:p w14:paraId="79AB4EB1" w14:textId="6D352369" w:rsidR="00946357" w:rsidRPr="00A03387" w:rsidRDefault="00946357" w:rsidP="00946357">
            <w:pPr>
              <w:pStyle w:val="Other0"/>
              <w:spacing w:after="0" w:line="240" w:lineRule="auto"/>
              <w:ind w:firstLine="0"/>
              <w:rPr>
                <w:rStyle w:val="Other"/>
              </w:rPr>
            </w:pPr>
            <w:r w:rsidRPr="00A03387">
              <w:rPr>
                <w:rStyle w:val="Other"/>
              </w:rPr>
              <w:t>Cpl</w:t>
            </w:r>
          </w:p>
        </w:tc>
        <w:tc>
          <w:tcPr>
            <w:tcW w:w="850" w:type="dxa"/>
            <w:shd w:val="clear" w:color="auto" w:fill="auto"/>
            <w:vAlign w:val="center"/>
          </w:tcPr>
          <w:p w14:paraId="3BF6DAEE" w14:textId="2A9C63EA" w:rsidR="00946357" w:rsidRPr="00A03387" w:rsidRDefault="00946357" w:rsidP="00946357">
            <w:pPr>
              <w:pStyle w:val="Other0"/>
              <w:spacing w:after="0" w:line="240" w:lineRule="auto"/>
              <w:ind w:firstLine="0"/>
              <w:rPr>
                <w:rStyle w:val="Other"/>
              </w:rPr>
            </w:pPr>
            <w:r w:rsidRPr="00A03387">
              <w:rPr>
                <w:rStyle w:val="Other"/>
              </w:rPr>
              <w:t>H.R.</w:t>
            </w:r>
          </w:p>
        </w:tc>
        <w:tc>
          <w:tcPr>
            <w:tcW w:w="850" w:type="dxa"/>
            <w:shd w:val="clear" w:color="auto" w:fill="auto"/>
            <w:vAlign w:val="center"/>
          </w:tcPr>
          <w:p w14:paraId="0839B568" w14:textId="4CB1C9B8" w:rsidR="00946357" w:rsidRPr="00A03387" w:rsidRDefault="00946357" w:rsidP="00946357">
            <w:pPr>
              <w:pStyle w:val="Other0"/>
              <w:spacing w:after="0" w:line="240" w:lineRule="auto"/>
              <w:ind w:firstLine="0"/>
              <w:rPr>
                <w:rStyle w:val="Other"/>
              </w:rPr>
            </w:pPr>
            <w:proofErr w:type="spellStart"/>
            <w:r w:rsidRPr="00A03387">
              <w:rPr>
                <w:rStyle w:val="Other"/>
                <w:rFonts w:eastAsia="Arial"/>
                <w:smallCaps/>
              </w:rPr>
              <w:t>fA</w:t>
            </w:r>
            <w:proofErr w:type="spellEnd"/>
          </w:p>
        </w:tc>
        <w:tc>
          <w:tcPr>
            <w:tcW w:w="1984" w:type="dxa"/>
            <w:shd w:val="clear" w:color="auto" w:fill="auto"/>
            <w:vAlign w:val="center"/>
          </w:tcPr>
          <w:p w14:paraId="28F0FB33" w14:textId="5B947D25" w:rsidR="00946357" w:rsidRPr="00A03387" w:rsidRDefault="00946357" w:rsidP="00946357">
            <w:pPr>
              <w:pStyle w:val="Other0"/>
              <w:spacing w:after="0" w:line="262" w:lineRule="auto"/>
              <w:ind w:firstLine="0"/>
              <w:rPr>
                <w:rStyle w:val="Other"/>
              </w:rPr>
            </w:pPr>
            <w:proofErr w:type="spellStart"/>
            <w:r w:rsidRPr="00A03387">
              <w:rPr>
                <w:rStyle w:val="Other"/>
              </w:rPr>
              <w:t>commn</w:t>
            </w:r>
            <w:proofErr w:type="spellEnd"/>
            <w:r w:rsidRPr="00A03387">
              <w:rPr>
                <w:rStyle w:val="Other"/>
              </w:rPr>
              <w:t>. 15/ 5/40 (C19«4) retired 19/ 3/45</w:t>
            </w:r>
          </w:p>
        </w:tc>
      </w:tr>
      <w:tr w:rsidR="00946357" w:rsidRPr="00A03387" w14:paraId="410C0D21" w14:textId="77777777" w:rsidTr="00C32F48">
        <w:trPr>
          <w:trHeight w:hRule="exact" w:val="680"/>
          <w:jc w:val="center"/>
        </w:trPr>
        <w:tc>
          <w:tcPr>
            <w:tcW w:w="962" w:type="dxa"/>
            <w:vAlign w:val="center"/>
          </w:tcPr>
          <w:p w14:paraId="58A39517" w14:textId="06608BE0" w:rsidR="00946357" w:rsidRPr="00A03387" w:rsidRDefault="00946357" w:rsidP="00946357">
            <w:pPr>
              <w:pStyle w:val="Other0"/>
              <w:spacing w:after="0" w:line="240" w:lineRule="auto"/>
              <w:ind w:firstLine="0"/>
              <w:rPr>
                <w:rStyle w:val="Other"/>
              </w:rPr>
            </w:pPr>
            <w:r w:rsidRPr="00A03387">
              <w:rPr>
                <w:rStyle w:val="Other"/>
              </w:rPr>
              <w:t>1234.</w:t>
            </w:r>
          </w:p>
        </w:tc>
        <w:tc>
          <w:tcPr>
            <w:tcW w:w="3345" w:type="dxa"/>
            <w:shd w:val="clear" w:color="auto" w:fill="auto"/>
            <w:vAlign w:val="center"/>
          </w:tcPr>
          <w:p w14:paraId="169B6A20" w14:textId="40E2BE88" w:rsidR="00946357" w:rsidRPr="00A03387" w:rsidRDefault="00946357" w:rsidP="00946357">
            <w:pPr>
              <w:pStyle w:val="Other0"/>
              <w:spacing w:after="0" w:line="240" w:lineRule="auto"/>
              <w:ind w:firstLine="0"/>
              <w:rPr>
                <w:rStyle w:val="Other"/>
              </w:rPr>
            </w:pPr>
            <w:r w:rsidRPr="00A03387">
              <w:rPr>
                <w:rStyle w:val="Other"/>
              </w:rPr>
              <w:t>Perry, L.</w:t>
            </w:r>
          </w:p>
        </w:tc>
        <w:tc>
          <w:tcPr>
            <w:tcW w:w="850" w:type="dxa"/>
            <w:vAlign w:val="center"/>
          </w:tcPr>
          <w:p w14:paraId="63430E23" w14:textId="55B43D0C" w:rsidR="00946357" w:rsidRPr="00A03387" w:rsidRDefault="00946357" w:rsidP="00946357">
            <w:pPr>
              <w:pStyle w:val="Other0"/>
              <w:spacing w:after="0" w:line="240" w:lineRule="auto"/>
              <w:ind w:firstLine="0"/>
              <w:rPr>
                <w:rStyle w:val="Other"/>
              </w:rPr>
            </w:pPr>
            <w:r w:rsidRPr="00A03387">
              <w:rPr>
                <w:rStyle w:val="Other"/>
              </w:rPr>
              <w:t>Sgt</w:t>
            </w:r>
          </w:p>
        </w:tc>
        <w:tc>
          <w:tcPr>
            <w:tcW w:w="850" w:type="dxa"/>
            <w:shd w:val="clear" w:color="auto" w:fill="auto"/>
            <w:vAlign w:val="center"/>
          </w:tcPr>
          <w:p w14:paraId="1E823D9E" w14:textId="7E96E6CC" w:rsidR="00946357" w:rsidRPr="00A03387" w:rsidRDefault="00946357" w:rsidP="00946357">
            <w:pPr>
              <w:pStyle w:val="Other0"/>
              <w:spacing w:after="0" w:line="240" w:lineRule="auto"/>
              <w:ind w:firstLine="0"/>
              <w:rPr>
                <w:rStyle w:val="Other"/>
              </w:rPr>
            </w:pPr>
            <w:r w:rsidRPr="00A03387">
              <w:rPr>
                <w:rStyle w:val="Other"/>
              </w:rPr>
              <w:t>C.B.</w:t>
            </w:r>
          </w:p>
        </w:tc>
        <w:tc>
          <w:tcPr>
            <w:tcW w:w="850" w:type="dxa"/>
            <w:shd w:val="clear" w:color="auto" w:fill="auto"/>
          </w:tcPr>
          <w:p w14:paraId="05829544" w14:textId="77777777" w:rsidR="00946357" w:rsidRPr="00A03387" w:rsidRDefault="00946357" w:rsidP="00946357">
            <w:pPr>
              <w:pStyle w:val="Other0"/>
              <w:spacing w:after="0" w:line="240" w:lineRule="auto"/>
              <w:ind w:firstLine="0"/>
              <w:rPr>
                <w:rStyle w:val="Other"/>
                <w:rFonts w:eastAsia="Arial"/>
                <w:smallCaps/>
              </w:rPr>
            </w:pPr>
          </w:p>
        </w:tc>
        <w:tc>
          <w:tcPr>
            <w:tcW w:w="1984" w:type="dxa"/>
            <w:shd w:val="clear" w:color="auto" w:fill="auto"/>
          </w:tcPr>
          <w:p w14:paraId="7DA51463" w14:textId="77777777" w:rsidR="00946357" w:rsidRPr="00A03387" w:rsidRDefault="00946357" w:rsidP="00946357">
            <w:pPr>
              <w:pStyle w:val="Other0"/>
              <w:spacing w:after="0" w:line="262" w:lineRule="auto"/>
              <w:ind w:firstLine="0"/>
              <w:rPr>
                <w:rStyle w:val="Other"/>
              </w:rPr>
            </w:pPr>
          </w:p>
        </w:tc>
      </w:tr>
      <w:tr w:rsidR="00946357" w:rsidRPr="00A03387" w14:paraId="47ED7444" w14:textId="77777777" w:rsidTr="00C32F48">
        <w:trPr>
          <w:trHeight w:hRule="exact" w:val="680"/>
          <w:jc w:val="center"/>
        </w:trPr>
        <w:tc>
          <w:tcPr>
            <w:tcW w:w="962" w:type="dxa"/>
            <w:vAlign w:val="center"/>
          </w:tcPr>
          <w:p w14:paraId="3610CAA5" w14:textId="7B921DC1" w:rsidR="00946357" w:rsidRPr="00A03387" w:rsidRDefault="00946357" w:rsidP="00946357">
            <w:pPr>
              <w:pStyle w:val="Other0"/>
              <w:spacing w:after="0" w:line="240" w:lineRule="auto"/>
              <w:ind w:firstLine="0"/>
              <w:rPr>
                <w:rStyle w:val="Other"/>
              </w:rPr>
            </w:pPr>
            <w:r w:rsidRPr="00A03387">
              <w:rPr>
                <w:rStyle w:val="Other"/>
              </w:rPr>
              <w:t>620.</w:t>
            </w:r>
          </w:p>
        </w:tc>
        <w:tc>
          <w:tcPr>
            <w:tcW w:w="3345" w:type="dxa"/>
            <w:shd w:val="clear" w:color="auto" w:fill="auto"/>
            <w:vAlign w:val="center"/>
          </w:tcPr>
          <w:p w14:paraId="3D3AE0E0" w14:textId="2F8C7923" w:rsidR="00946357" w:rsidRPr="00A03387" w:rsidRDefault="00946357" w:rsidP="00946357">
            <w:pPr>
              <w:pStyle w:val="Other0"/>
              <w:spacing w:after="0" w:line="240" w:lineRule="auto"/>
              <w:ind w:firstLine="0"/>
              <w:rPr>
                <w:rStyle w:val="Other"/>
              </w:rPr>
            </w:pPr>
            <w:proofErr w:type="spellStart"/>
            <w:r w:rsidRPr="00A03387">
              <w:rPr>
                <w:rStyle w:val="Other"/>
              </w:rPr>
              <w:t>Philbrow</w:t>
            </w:r>
            <w:proofErr w:type="spellEnd"/>
            <w:r w:rsidRPr="00A03387">
              <w:rPr>
                <w:rStyle w:val="Other"/>
              </w:rPr>
              <w:t>, R.H.</w:t>
            </w:r>
          </w:p>
        </w:tc>
        <w:tc>
          <w:tcPr>
            <w:tcW w:w="850" w:type="dxa"/>
            <w:vAlign w:val="center"/>
          </w:tcPr>
          <w:p w14:paraId="16D1CF6A" w14:textId="3B100FA7" w:rsidR="00946357" w:rsidRPr="00A03387" w:rsidRDefault="00946357" w:rsidP="00946357">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0A0EC76A" w14:textId="72354EA2" w:rsidR="00946357" w:rsidRPr="00A03387" w:rsidRDefault="00946357" w:rsidP="00946357">
            <w:pPr>
              <w:pStyle w:val="Other0"/>
              <w:spacing w:after="0" w:line="240" w:lineRule="auto"/>
              <w:ind w:firstLine="0"/>
              <w:rPr>
                <w:rStyle w:val="Other"/>
              </w:rPr>
            </w:pPr>
            <w:proofErr w:type="spellStart"/>
            <w:r w:rsidRPr="00A03387">
              <w:rPr>
                <w:rStyle w:val="Other"/>
              </w:rPr>
              <w:t>Wpeg</w:t>
            </w:r>
            <w:proofErr w:type="spellEnd"/>
          </w:p>
        </w:tc>
        <w:tc>
          <w:tcPr>
            <w:tcW w:w="850" w:type="dxa"/>
            <w:shd w:val="clear" w:color="auto" w:fill="auto"/>
            <w:vAlign w:val="center"/>
          </w:tcPr>
          <w:p w14:paraId="7404DFEF" w14:textId="02169C4F" w:rsidR="00946357" w:rsidRPr="00A03387" w:rsidRDefault="00946357" w:rsidP="00946357">
            <w:pPr>
              <w:pStyle w:val="Other0"/>
              <w:spacing w:after="0" w:line="240" w:lineRule="auto"/>
              <w:ind w:firstLine="0"/>
              <w:rPr>
                <w:rStyle w:val="Other"/>
                <w:rFonts w:eastAsia="Arial"/>
                <w:smallCaps/>
              </w:rPr>
            </w:pPr>
            <w:r w:rsidRPr="00A03387">
              <w:rPr>
                <w:rStyle w:val="Other"/>
              </w:rPr>
              <w:t>AC1</w:t>
            </w:r>
          </w:p>
        </w:tc>
        <w:tc>
          <w:tcPr>
            <w:tcW w:w="1984" w:type="dxa"/>
            <w:shd w:val="clear" w:color="auto" w:fill="auto"/>
            <w:vAlign w:val="center"/>
          </w:tcPr>
          <w:p w14:paraId="7A0FB707" w14:textId="38773520" w:rsidR="00946357" w:rsidRPr="00A03387" w:rsidRDefault="00946357" w:rsidP="00946357">
            <w:pPr>
              <w:pStyle w:val="Other0"/>
              <w:spacing w:after="0" w:line="262" w:lineRule="auto"/>
              <w:ind w:firstLine="0"/>
              <w:rPr>
                <w:rStyle w:val="Other"/>
              </w:rPr>
            </w:pPr>
            <w:r w:rsidRPr="00A03387">
              <w:rPr>
                <w:rStyle w:val="Other"/>
              </w:rPr>
              <w:t>discharged 4/ 5/26</w:t>
            </w:r>
          </w:p>
        </w:tc>
      </w:tr>
      <w:tr w:rsidR="00946357" w:rsidRPr="00A03387" w14:paraId="6A65B5FC" w14:textId="77777777" w:rsidTr="00C32F48">
        <w:trPr>
          <w:trHeight w:hRule="exact" w:val="680"/>
          <w:jc w:val="center"/>
        </w:trPr>
        <w:tc>
          <w:tcPr>
            <w:tcW w:w="962" w:type="dxa"/>
          </w:tcPr>
          <w:p w14:paraId="4C0299BA" w14:textId="5B036D72" w:rsidR="00946357" w:rsidRPr="00A03387" w:rsidRDefault="00946357" w:rsidP="00946357">
            <w:pPr>
              <w:pStyle w:val="Other0"/>
              <w:spacing w:after="0" w:line="240" w:lineRule="auto"/>
              <w:ind w:firstLine="0"/>
              <w:rPr>
                <w:rStyle w:val="Other"/>
              </w:rPr>
            </w:pPr>
            <w:r w:rsidRPr="00A03387">
              <w:rPr>
                <w:rStyle w:val="Other"/>
                <w:rFonts w:eastAsia="Times New Roman"/>
                <w:smallCaps/>
              </w:rPr>
              <w:t>120k.</w:t>
            </w:r>
          </w:p>
        </w:tc>
        <w:tc>
          <w:tcPr>
            <w:tcW w:w="3345" w:type="dxa"/>
            <w:shd w:val="clear" w:color="auto" w:fill="auto"/>
          </w:tcPr>
          <w:p w14:paraId="1AD06437" w14:textId="2D8A93A5" w:rsidR="00946357" w:rsidRPr="00A03387" w:rsidRDefault="00946357" w:rsidP="00946357">
            <w:pPr>
              <w:pStyle w:val="Other0"/>
              <w:spacing w:after="0" w:line="240" w:lineRule="auto"/>
              <w:ind w:firstLine="0"/>
              <w:rPr>
                <w:rStyle w:val="Other"/>
              </w:rPr>
            </w:pPr>
            <w:r w:rsidRPr="00A03387">
              <w:rPr>
                <w:rStyle w:val="Other"/>
              </w:rPr>
              <w:t>Pinch, John Edmond</w:t>
            </w:r>
          </w:p>
        </w:tc>
        <w:tc>
          <w:tcPr>
            <w:tcW w:w="850" w:type="dxa"/>
          </w:tcPr>
          <w:p w14:paraId="47A15E2F" w14:textId="384EE3A1" w:rsidR="00946357" w:rsidRPr="00A03387" w:rsidRDefault="00946357" w:rsidP="00946357">
            <w:pPr>
              <w:pStyle w:val="Other0"/>
              <w:spacing w:after="0" w:line="240" w:lineRule="auto"/>
              <w:ind w:firstLine="0"/>
              <w:rPr>
                <w:rStyle w:val="Other"/>
              </w:rPr>
            </w:pPr>
            <w:r w:rsidRPr="00A03387">
              <w:rPr>
                <w:rStyle w:val="Other"/>
              </w:rPr>
              <w:t>AC1</w:t>
            </w:r>
          </w:p>
        </w:tc>
        <w:tc>
          <w:tcPr>
            <w:tcW w:w="850" w:type="dxa"/>
            <w:shd w:val="clear" w:color="auto" w:fill="auto"/>
          </w:tcPr>
          <w:p w14:paraId="14A70080" w14:textId="457F644A" w:rsidR="00946357" w:rsidRPr="00A03387" w:rsidRDefault="00946357" w:rsidP="00946357">
            <w:pPr>
              <w:pStyle w:val="Other0"/>
              <w:spacing w:after="0" w:line="240" w:lineRule="auto"/>
              <w:ind w:firstLine="0"/>
              <w:rPr>
                <w:rStyle w:val="Other"/>
              </w:rPr>
            </w:pPr>
            <w:r w:rsidRPr="00A03387">
              <w:rPr>
                <w:rStyle w:val="Other"/>
              </w:rPr>
              <w:t>C.B.</w:t>
            </w:r>
          </w:p>
        </w:tc>
        <w:tc>
          <w:tcPr>
            <w:tcW w:w="850" w:type="dxa"/>
            <w:shd w:val="clear" w:color="auto" w:fill="auto"/>
            <w:vAlign w:val="center"/>
          </w:tcPr>
          <w:p w14:paraId="65CAF6A7" w14:textId="43374BB1" w:rsidR="00946357" w:rsidRPr="00A03387" w:rsidRDefault="00946357" w:rsidP="00946357">
            <w:pPr>
              <w:pStyle w:val="Other0"/>
              <w:spacing w:after="0" w:line="240" w:lineRule="auto"/>
              <w:ind w:firstLine="0"/>
              <w:rPr>
                <w:rStyle w:val="Other"/>
              </w:rPr>
            </w:pPr>
            <w:r w:rsidRPr="00A03387">
              <w:rPr>
                <w:rStyle w:val="Other"/>
              </w:rPr>
              <w:t>FA</w:t>
            </w:r>
          </w:p>
        </w:tc>
        <w:tc>
          <w:tcPr>
            <w:tcW w:w="1984" w:type="dxa"/>
            <w:shd w:val="clear" w:color="auto" w:fill="auto"/>
            <w:vAlign w:val="center"/>
          </w:tcPr>
          <w:p w14:paraId="366561CD" w14:textId="3B5F92DA" w:rsidR="00946357" w:rsidRPr="00A03387" w:rsidRDefault="00946357" w:rsidP="00946357">
            <w:pPr>
              <w:pStyle w:val="Other0"/>
              <w:spacing w:after="0" w:line="262" w:lineRule="auto"/>
              <w:ind w:firstLine="0"/>
              <w:rPr>
                <w:rStyle w:val="Other"/>
              </w:rPr>
            </w:pPr>
            <w:proofErr w:type="spellStart"/>
            <w:r w:rsidRPr="00A03387">
              <w:rPr>
                <w:rStyle w:val="Other"/>
              </w:rPr>
              <w:t>commn</w:t>
            </w:r>
            <w:proofErr w:type="spellEnd"/>
            <w:r w:rsidRPr="00A03387">
              <w:rPr>
                <w:rStyle w:val="Other"/>
              </w:rPr>
              <w:t>. 15/ 5/41 (C51«6) retired 27/ 2/46</w:t>
            </w:r>
          </w:p>
        </w:tc>
      </w:tr>
      <w:tr w:rsidR="00946357" w:rsidRPr="00A03387" w14:paraId="1F775708" w14:textId="77777777" w:rsidTr="00C32F48">
        <w:trPr>
          <w:trHeight w:hRule="exact" w:val="680"/>
          <w:jc w:val="center"/>
        </w:trPr>
        <w:tc>
          <w:tcPr>
            <w:tcW w:w="962" w:type="dxa"/>
            <w:vAlign w:val="center"/>
          </w:tcPr>
          <w:p w14:paraId="691FFA02" w14:textId="4052953D" w:rsidR="00946357" w:rsidRPr="00A03387" w:rsidRDefault="00946357" w:rsidP="00946357">
            <w:pPr>
              <w:pStyle w:val="Other0"/>
              <w:spacing w:after="0" w:line="240" w:lineRule="auto"/>
              <w:ind w:firstLine="0"/>
              <w:rPr>
                <w:rStyle w:val="Other"/>
                <w:rFonts w:eastAsia="Times New Roman"/>
                <w:smallCaps/>
              </w:rPr>
            </w:pPr>
            <w:r w:rsidRPr="00A03387">
              <w:rPr>
                <w:rStyle w:val="Other"/>
              </w:rPr>
              <w:t>633.</w:t>
            </w:r>
          </w:p>
        </w:tc>
        <w:tc>
          <w:tcPr>
            <w:tcW w:w="3345" w:type="dxa"/>
            <w:shd w:val="clear" w:color="auto" w:fill="auto"/>
            <w:vAlign w:val="center"/>
          </w:tcPr>
          <w:p w14:paraId="0AC7132B" w14:textId="3B341C01" w:rsidR="00946357" w:rsidRPr="00A03387" w:rsidRDefault="00946357" w:rsidP="00946357">
            <w:pPr>
              <w:pStyle w:val="Other0"/>
              <w:spacing w:after="0" w:line="240" w:lineRule="auto"/>
              <w:ind w:firstLine="0"/>
              <w:rPr>
                <w:rStyle w:val="Other"/>
              </w:rPr>
            </w:pPr>
            <w:r w:rsidRPr="00A03387">
              <w:rPr>
                <w:rStyle w:val="Other"/>
              </w:rPr>
              <w:t>Powell, A.C.</w:t>
            </w:r>
          </w:p>
        </w:tc>
        <w:tc>
          <w:tcPr>
            <w:tcW w:w="850" w:type="dxa"/>
            <w:vAlign w:val="center"/>
          </w:tcPr>
          <w:p w14:paraId="12371671" w14:textId="592319D8" w:rsidR="00946357" w:rsidRPr="00A03387" w:rsidRDefault="00946357" w:rsidP="00946357">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66649AE8" w14:textId="32A35840" w:rsidR="00946357" w:rsidRPr="00A03387" w:rsidRDefault="00946357" w:rsidP="00946357">
            <w:pPr>
              <w:pStyle w:val="Other0"/>
              <w:spacing w:after="0" w:line="240" w:lineRule="auto"/>
              <w:ind w:firstLine="0"/>
              <w:rPr>
                <w:rStyle w:val="Other"/>
              </w:rPr>
            </w:pPr>
            <w:proofErr w:type="spellStart"/>
            <w:r w:rsidRPr="00A03387">
              <w:rPr>
                <w:rStyle w:val="Other"/>
              </w:rPr>
              <w:t>Wpeg</w:t>
            </w:r>
            <w:proofErr w:type="spellEnd"/>
          </w:p>
        </w:tc>
        <w:tc>
          <w:tcPr>
            <w:tcW w:w="850" w:type="dxa"/>
            <w:shd w:val="clear" w:color="auto" w:fill="auto"/>
            <w:vAlign w:val="center"/>
          </w:tcPr>
          <w:p w14:paraId="3C97966A" w14:textId="3F7D4E7D" w:rsidR="00946357" w:rsidRPr="00A03387" w:rsidRDefault="00946357" w:rsidP="00946357">
            <w:pPr>
              <w:pStyle w:val="Other0"/>
              <w:spacing w:after="0" w:line="240" w:lineRule="auto"/>
              <w:ind w:firstLine="0"/>
              <w:rPr>
                <w:rStyle w:val="Other"/>
              </w:rPr>
            </w:pPr>
            <w:r w:rsidRPr="00A03387">
              <w:rPr>
                <w:rStyle w:val="Other"/>
              </w:rPr>
              <w:t>Cpl</w:t>
            </w:r>
          </w:p>
        </w:tc>
        <w:tc>
          <w:tcPr>
            <w:tcW w:w="1984" w:type="dxa"/>
            <w:shd w:val="clear" w:color="auto" w:fill="auto"/>
            <w:vAlign w:val="center"/>
          </w:tcPr>
          <w:p w14:paraId="1E723C13" w14:textId="4538F6F0" w:rsidR="00946357" w:rsidRPr="00A03387" w:rsidRDefault="00946357" w:rsidP="00946357">
            <w:pPr>
              <w:pStyle w:val="Other0"/>
              <w:spacing w:after="0" w:line="262" w:lineRule="auto"/>
              <w:ind w:firstLine="0"/>
              <w:rPr>
                <w:rStyle w:val="Other"/>
              </w:rPr>
            </w:pPr>
            <w:r w:rsidRPr="00A03387">
              <w:rPr>
                <w:rStyle w:val="Other"/>
              </w:rPr>
              <w:t>discharged 31/3/29</w:t>
            </w:r>
          </w:p>
        </w:tc>
      </w:tr>
      <w:tr w:rsidR="00946357" w:rsidRPr="00A03387" w14:paraId="1002EF11" w14:textId="77777777" w:rsidTr="00C32F48">
        <w:trPr>
          <w:trHeight w:hRule="exact" w:val="680"/>
          <w:jc w:val="center"/>
        </w:trPr>
        <w:tc>
          <w:tcPr>
            <w:tcW w:w="962" w:type="dxa"/>
          </w:tcPr>
          <w:p w14:paraId="35C199A9" w14:textId="5B9A0BFB" w:rsidR="00946357" w:rsidRPr="00A03387" w:rsidRDefault="00946357" w:rsidP="00946357">
            <w:pPr>
              <w:pStyle w:val="Other0"/>
              <w:spacing w:after="0" w:line="240" w:lineRule="auto"/>
              <w:ind w:firstLine="0"/>
              <w:rPr>
                <w:rStyle w:val="Other"/>
              </w:rPr>
            </w:pPr>
            <w:r w:rsidRPr="00A03387">
              <w:rPr>
                <w:rStyle w:val="Other"/>
              </w:rPr>
              <w:t>401.</w:t>
            </w:r>
          </w:p>
        </w:tc>
        <w:tc>
          <w:tcPr>
            <w:tcW w:w="3345" w:type="dxa"/>
            <w:shd w:val="clear" w:color="auto" w:fill="auto"/>
            <w:vAlign w:val="center"/>
          </w:tcPr>
          <w:p w14:paraId="5F30C022" w14:textId="3FCA8DDA" w:rsidR="00946357" w:rsidRPr="00A03387" w:rsidRDefault="00946357" w:rsidP="00946357">
            <w:pPr>
              <w:pStyle w:val="Other0"/>
              <w:spacing w:after="0" w:line="240" w:lineRule="auto"/>
              <w:ind w:firstLine="0"/>
              <w:rPr>
                <w:rStyle w:val="Other"/>
              </w:rPr>
            </w:pPr>
            <w:proofErr w:type="spellStart"/>
            <w:r w:rsidRPr="00A03387">
              <w:rPr>
                <w:rStyle w:val="Other"/>
              </w:rPr>
              <w:t>Rabnett</w:t>
            </w:r>
            <w:proofErr w:type="spellEnd"/>
            <w:r w:rsidRPr="00A03387">
              <w:rPr>
                <w:rStyle w:val="Other"/>
              </w:rPr>
              <w:t>, Anthony Augustine</w:t>
            </w:r>
          </w:p>
        </w:tc>
        <w:tc>
          <w:tcPr>
            <w:tcW w:w="850" w:type="dxa"/>
          </w:tcPr>
          <w:p w14:paraId="6C47CD16" w14:textId="58B0ACBA" w:rsidR="00946357" w:rsidRPr="00A03387" w:rsidRDefault="00946357" w:rsidP="00946357">
            <w:pPr>
              <w:pStyle w:val="Other0"/>
              <w:spacing w:after="0" w:line="240" w:lineRule="auto"/>
              <w:ind w:firstLine="0"/>
              <w:rPr>
                <w:rStyle w:val="Other"/>
              </w:rPr>
            </w:pPr>
            <w:r w:rsidRPr="00A03387">
              <w:rPr>
                <w:rStyle w:val="Other"/>
              </w:rPr>
              <w:t>PS</w:t>
            </w:r>
          </w:p>
        </w:tc>
        <w:tc>
          <w:tcPr>
            <w:tcW w:w="850" w:type="dxa"/>
            <w:shd w:val="clear" w:color="auto" w:fill="auto"/>
          </w:tcPr>
          <w:p w14:paraId="1993C50C" w14:textId="0CDF2ED2" w:rsidR="00946357" w:rsidRPr="00A03387" w:rsidRDefault="00946357" w:rsidP="00946357">
            <w:pPr>
              <w:pStyle w:val="Other0"/>
              <w:spacing w:after="0" w:line="240" w:lineRule="auto"/>
              <w:ind w:firstLine="0"/>
              <w:rPr>
                <w:rStyle w:val="Other"/>
              </w:rPr>
            </w:pPr>
            <w:r w:rsidRPr="00A03387">
              <w:rPr>
                <w:rStyle w:val="Other"/>
              </w:rPr>
              <w:t>H.R.</w:t>
            </w:r>
          </w:p>
        </w:tc>
        <w:tc>
          <w:tcPr>
            <w:tcW w:w="850" w:type="dxa"/>
            <w:shd w:val="clear" w:color="auto" w:fill="auto"/>
            <w:vAlign w:val="center"/>
          </w:tcPr>
          <w:p w14:paraId="54FB212B" w14:textId="6913DA32" w:rsidR="00946357" w:rsidRPr="00A03387" w:rsidRDefault="00946357" w:rsidP="00946357">
            <w:pPr>
              <w:pStyle w:val="Other0"/>
              <w:spacing w:after="0" w:line="240" w:lineRule="auto"/>
              <w:ind w:firstLine="0"/>
              <w:rPr>
                <w:rStyle w:val="Other"/>
              </w:rPr>
            </w:pPr>
            <w:r w:rsidRPr="00A03387">
              <w:rPr>
                <w:rStyle w:val="Other"/>
              </w:rPr>
              <w:t>G/C</w:t>
            </w:r>
          </w:p>
        </w:tc>
        <w:tc>
          <w:tcPr>
            <w:tcW w:w="1984" w:type="dxa"/>
            <w:shd w:val="clear" w:color="auto" w:fill="auto"/>
            <w:vAlign w:val="center"/>
          </w:tcPr>
          <w:p w14:paraId="41345739" w14:textId="39A69AF0" w:rsidR="00946357" w:rsidRPr="00A03387" w:rsidRDefault="00946357" w:rsidP="00946357">
            <w:pPr>
              <w:pStyle w:val="Other0"/>
              <w:spacing w:after="0" w:line="262" w:lineRule="auto"/>
              <w:ind w:firstLine="0"/>
              <w:rPr>
                <w:rStyle w:val="Other"/>
              </w:rPr>
            </w:pPr>
            <w:proofErr w:type="spellStart"/>
            <w:r w:rsidRPr="00A03387">
              <w:rPr>
                <w:rStyle w:val="Other"/>
              </w:rPr>
              <w:t>commn</w:t>
            </w:r>
            <w:proofErr w:type="spellEnd"/>
            <w:r w:rsidRPr="00A03387">
              <w:rPr>
                <w:rStyle w:val="Other"/>
              </w:rPr>
              <w:t>. 1/ 3/39 (C961) retired 5/ «/45</w:t>
            </w:r>
          </w:p>
        </w:tc>
      </w:tr>
      <w:tr w:rsidR="00946357" w:rsidRPr="00A03387" w14:paraId="0EAA631F" w14:textId="77777777" w:rsidTr="00C32F48">
        <w:trPr>
          <w:trHeight w:hRule="exact" w:val="680"/>
          <w:jc w:val="center"/>
        </w:trPr>
        <w:tc>
          <w:tcPr>
            <w:tcW w:w="962" w:type="dxa"/>
            <w:vAlign w:val="center"/>
          </w:tcPr>
          <w:p w14:paraId="6686771C" w14:textId="39A9538F" w:rsidR="00946357" w:rsidRPr="00A03387" w:rsidRDefault="00946357" w:rsidP="00946357">
            <w:pPr>
              <w:pStyle w:val="Other0"/>
              <w:spacing w:after="0" w:line="240" w:lineRule="auto"/>
              <w:ind w:firstLine="0"/>
              <w:rPr>
                <w:rStyle w:val="Other"/>
              </w:rPr>
            </w:pPr>
            <w:r w:rsidRPr="00A03387">
              <w:rPr>
                <w:rStyle w:val="Other"/>
              </w:rPr>
              <w:t>634.</w:t>
            </w:r>
          </w:p>
        </w:tc>
        <w:tc>
          <w:tcPr>
            <w:tcW w:w="3345" w:type="dxa"/>
            <w:shd w:val="clear" w:color="auto" w:fill="auto"/>
            <w:vAlign w:val="center"/>
          </w:tcPr>
          <w:p w14:paraId="4F945C5D" w14:textId="2FF770BD" w:rsidR="00946357" w:rsidRPr="00A03387" w:rsidRDefault="00946357" w:rsidP="00946357">
            <w:pPr>
              <w:pStyle w:val="Other0"/>
              <w:spacing w:after="0" w:line="240" w:lineRule="auto"/>
              <w:ind w:firstLine="0"/>
              <w:rPr>
                <w:rStyle w:val="Other"/>
              </w:rPr>
            </w:pPr>
            <w:r w:rsidRPr="00A03387">
              <w:rPr>
                <w:rStyle w:val="Other"/>
              </w:rPr>
              <w:t>Ramsay, G.S.</w:t>
            </w:r>
          </w:p>
        </w:tc>
        <w:tc>
          <w:tcPr>
            <w:tcW w:w="850" w:type="dxa"/>
            <w:vAlign w:val="center"/>
          </w:tcPr>
          <w:p w14:paraId="09A84AE8" w14:textId="42ACC9B1" w:rsidR="00946357" w:rsidRPr="00A03387" w:rsidRDefault="00946357" w:rsidP="00946357">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184E6812" w14:textId="79C26CA1" w:rsidR="00946357" w:rsidRPr="00A03387" w:rsidRDefault="00946357" w:rsidP="00946357">
            <w:pPr>
              <w:pStyle w:val="Other0"/>
              <w:spacing w:after="0" w:line="240" w:lineRule="auto"/>
              <w:ind w:firstLine="0"/>
              <w:rPr>
                <w:rStyle w:val="Other"/>
              </w:rPr>
            </w:pPr>
            <w:proofErr w:type="spellStart"/>
            <w:r w:rsidRPr="00A03387">
              <w:rPr>
                <w:rStyle w:val="Other"/>
              </w:rPr>
              <w:t>Wpeg</w:t>
            </w:r>
            <w:proofErr w:type="spellEnd"/>
          </w:p>
        </w:tc>
        <w:tc>
          <w:tcPr>
            <w:tcW w:w="850" w:type="dxa"/>
            <w:shd w:val="clear" w:color="auto" w:fill="auto"/>
            <w:vAlign w:val="center"/>
          </w:tcPr>
          <w:p w14:paraId="12FB4073" w14:textId="32CE5AD2" w:rsidR="00946357" w:rsidRPr="00A03387" w:rsidRDefault="00946357" w:rsidP="00946357">
            <w:pPr>
              <w:pStyle w:val="Other0"/>
              <w:spacing w:after="0" w:line="240" w:lineRule="auto"/>
              <w:ind w:firstLine="0"/>
              <w:rPr>
                <w:rStyle w:val="Other"/>
              </w:rPr>
            </w:pPr>
            <w:r w:rsidRPr="00A03387">
              <w:rPr>
                <w:rStyle w:val="Other"/>
              </w:rPr>
              <w:t>AC2</w:t>
            </w:r>
          </w:p>
        </w:tc>
        <w:tc>
          <w:tcPr>
            <w:tcW w:w="1984" w:type="dxa"/>
            <w:shd w:val="clear" w:color="auto" w:fill="auto"/>
            <w:vAlign w:val="center"/>
          </w:tcPr>
          <w:p w14:paraId="4BE4414F" w14:textId="317EE75B" w:rsidR="00946357" w:rsidRPr="00A03387" w:rsidRDefault="00946357" w:rsidP="00946357">
            <w:pPr>
              <w:pStyle w:val="Other0"/>
              <w:spacing w:after="0" w:line="262" w:lineRule="auto"/>
              <w:ind w:firstLine="0"/>
              <w:rPr>
                <w:rStyle w:val="Other"/>
              </w:rPr>
            </w:pPr>
            <w:r w:rsidRPr="00A03387">
              <w:rPr>
                <w:rStyle w:val="Other"/>
              </w:rPr>
              <w:t>discharged 11/ «/24</w:t>
            </w:r>
          </w:p>
        </w:tc>
      </w:tr>
      <w:tr w:rsidR="00946357" w:rsidRPr="00A03387" w14:paraId="54AC4FA5" w14:textId="77777777" w:rsidTr="00C32F48">
        <w:trPr>
          <w:trHeight w:hRule="exact" w:val="680"/>
          <w:jc w:val="center"/>
        </w:trPr>
        <w:tc>
          <w:tcPr>
            <w:tcW w:w="962" w:type="dxa"/>
            <w:vAlign w:val="center"/>
          </w:tcPr>
          <w:p w14:paraId="643F2828" w14:textId="717844FB" w:rsidR="00946357" w:rsidRPr="00A03387" w:rsidRDefault="00946357" w:rsidP="00946357">
            <w:pPr>
              <w:pStyle w:val="Other0"/>
              <w:spacing w:after="0" w:line="240" w:lineRule="auto"/>
              <w:ind w:firstLine="0"/>
              <w:rPr>
                <w:rStyle w:val="Other"/>
              </w:rPr>
            </w:pPr>
            <w:r w:rsidRPr="00A03387">
              <w:rPr>
                <w:rStyle w:val="Other"/>
              </w:rPr>
              <w:t>1221.</w:t>
            </w:r>
          </w:p>
        </w:tc>
        <w:tc>
          <w:tcPr>
            <w:tcW w:w="3345" w:type="dxa"/>
            <w:shd w:val="clear" w:color="auto" w:fill="auto"/>
            <w:vAlign w:val="center"/>
          </w:tcPr>
          <w:p w14:paraId="65F48575" w14:textId="2DFB3B6F" w:rsidR="00946357" w:rsidRPr="00A03387" w:rsidRDefault="00946357" w:rsidP="00946357">
            <w:pPr>
              <w:pStyle w:val="Other0"/>
              <w:spacing w:after="0" w:line="240" w:lineRule="auto"/>
              <w:ind w:firstLine="0"/>
              <w:rPr>
                <w:rStyle w:val="Other"/>
              </w:rPr>
            </w:pPr>
            <w:r w:rsidRPr="00A03387">
              <w:rPr>
                <w:rStyle w:val="Other"/>
              </w:rPr>
              <w:t>Ramsden, William</w:t>
            </w:r>
          </w:p>
        </w:tc>
        <w:tc>
          <w:tcPr>
            <w:tcW w:w="850" w:type="dxa"/>
            <w:vAlign w:val="center"/>
          </w:tcPr>
          <w:p w14:paraId="70B0CE2A" w14:textId="1A23DAAF" w:rsidR="00946357" w:rsidRPr="00A03387" w:rsidRDefault="00946357" w:rsidP="00946357">
            <w:pPr>
              <w:pStyle w:val="Other0"/>
              <w:spacing w:after="0" w:line="240" w:lineRule="auto"/>
              <w:ind w:firstLine="0"/>
              <w:rPr>
                <w:rStyle w:val="Other"/>
              </w:rPr>
            </w:pPr>
            <w:r w:rsidRPr="00A03387">
              <w:rPr>
                <w:rStyle w:val="Other"/>
              </w:rPr>
              <w:t>Cpl</w:t>
            </w:r>
          </w:p>
        </w:tc>
        <w:tc>
          <w:tcPr>
            <w:tcW w:w="850" w:type="dxa"/>
            <w:shd w:val="clear" w:color="auto" w:fill="auto"/>
            <w:vAlign w:val="center"/>
          </w:tcPr>
          <w:p w14:paraId="49E21A57" w14:textId="6C891861" w:rsidR="00946357" w:rsidRPr="00A03387" w:rsidRDefault="00946357" w:rsidP="00946357">
            <w:pPr>
              <w:pStyle w:val="Other0"/>
              <w:spacing w:after="0" w:line="240" w:lineRule="auto"/>
              <w:ind w:firstLine="0"/>
              <w:rPr>
                <w:rStyle w:val="Other"/>
              </w:rPr>
            </w:pPr>
            <w:r w:rsidRPr="00A03387">
              <w:rPr>
                <w:rStyle w:val="Other"/>
              </w:rPr>
              <w:t>C.B.</w:t>
            </w:r>
          </w:p>
        </w:tc>
        <w:tc>
          <w:tcPr>
            <w:tcW w:w="850" w:type="dxa"/>
            <w:shd w:val="clear" w:color="auto" w:fill="auto"/>
            <w:vAlign w:val="center"/>
          </w:tcPr>
          <w:p w14:paraId="021969D4" w14:textId="627932E7" w:rsidR="00946357" w:rsidRPr="00A03387" w:rsidRDefault="00946357" w:rsidP="00946357">
            <w:pPr>
              <w:pStyle w:val="Other0"/>
              <w:spacing w:after="0" w:line="240" w:lineRule="auto"/>
              <w:ind w:firstLine="0"/>
              <w:rPr>
                <w:rStyle w:val="Other"/>
              </w:rPr>
            </w:pPr>
            <w:proofErr w:type="spellStart"/>
            <w:r w:rsidRPr="00A03387">
              <w:rPr>
                <w:rStyle w:val="Other"/>
              </w:rPr>
              <w:t>sA</w:t>
            </w:r>
            <w:proofErr w:type="spellEnd"/>
          </w:p>
        </w:tc>
        <w:tc>
          <w:tcPr>
            <w:tcW w:w="1984" w:type="dxa"/>
            <w:shd w:val="clear" w:color="auto" w:fill="auto"/>
            <w:vAlign w:val="center"/>
          </w:tcPr>
          <w:p w14:paraId="23FDA4E9" w14:textId="5EA2B6E3" w:rsidR="00946357" w:rsidRPr="00A03387" w:rsidRDefault="00946357" w:rsidP="00946357">
            <w:pPr>
              <w:pStyle w:val="Other0"/>
              <w:spacing w:after="0" w:line="262" w:lineRule="auto"/>
              <w:ind w:firstLine="0"/>
              <w:rPr>
                <w:rStyle w:val="Other"/>
              </w:rPr>
            </w:pPr>
            <w:proofErr w:type="spellStart"/>
            <w:r w:rsidRPr="00A03387">
              <w:rPr>
                <w:rStyle w:val="Other"/>
              </w:rPr>
              <w:t>commn</w:t>
            </w:r>
            <w:proofErr w:type="spellEnd"/>
            <w:r w:rsidRPr="00A03387">
              <w:rPr>
                <w:rStyle w:val="Other"/>
              </w:rPr>
              <w:t>. 15/10/40 (C2902) retired 7/ 1/47</w:t>
            </w:r>
          </w:p>
        </w:tc>
      </w:tr>
      <w:tr w:rsidR="00946357" w:rsidRPr="00A03387" w14:paraId="5AE0A2F9" w14:textId="77777777" w:rsidTr="00C32F48">
        <w:trPr>
          <w:trHeight w:hRule="exact" w:val="680"/>
          <w:jc w:val="center"/>
        </w:trPr>
        <w:tc>
          <w:tcPr>
            <w:tcW w:w="962" w:type="dxa"/>
          </w:tcPr>
          <w:p w14:paraId="6F76CCA2" w14:textId="76D91F1E" w:rsidR="00946357" w:rsidRPr="00A03387" w:rsidRDefault="00946357" w:rsidP="00946357">
            <w:pPr>
              <w:pStyle w:val="Other0"/>
              <w:spacing w:after="0" w:line="240" w:lineRule="auto"/>
              <w:ind w:firstLine="0"/>
              <w:rPr>
                <w:rStyle w:val="Other"/>
              </w:rPr>
            </w:pPr>
            <w:r w:rsidRPr="00A03387">
              <w:rPr>
                <w:rStyle w:val="Other"/>
              </w:rPr>
              <w:t>1211.</w:t>
            </w:r>
          </w:p>
        </w:tc>
        <w:tc>
          <w:tcPr>
            <w:tcW w:w="3345" w:type="dxa"/>
            <w:shd w:val="clear" w:color="auto" w:fill="auto"/>
            <w:vAlign w:val="center"/>
          </w:tcPr>
          <w:p w14:paraId="3B95526C" w14:textId="028BBAFD" w:rsidR="00946357" w:rsidRPr="00A03387" w:rsidRDefault="00946357" w:rsidP="00946357">
            <w:pPr>
              <w:pStyle w:val="Other0"/>
              <w:spacing w:after="0" w:line="240" w:lineRule="auto"/>
              <w:ind w:firstLine="0"/>
              <w:rPr>
                <w:rStyle w:val="Other"/>
              </w:rPr>
            </w:pPr>
            <w:r w:rsidRPr="00A03387">
              <w:rPr>
                <w:rStyle w:val="Other"/>
              </w:rPr>
              <w:t>Ramshaw, George Campbell</w:t>
            </w:r>
          </w:p>
        </w:tc>
        <w:tc>
          <w:tcPr>
            <w:tcW w:w="850" w:type="dxa"/>
          </w:tcPr>
          <w:p w14:paraId="6A87BE8A" w14:textId="45911D67" w:rsidR="00946357" w:rsidRPr="00A03387" w:rsidRDefault="00946357" w:rsidP="00946357">
            <w:pPr>
              <w:pStyle w:val="Other0"/>
              <w:spacing w:after="0" w:line="240" w:lineRule="auto"/>
              <w:ind w:firstLine="0"/>
              <w:rPr>
                <w:rStyle w:val="Other"/>
              </w:rPr>
            </w:pPr>
            <w:r w:rsidRPr="00A03387">
              <w:rPr>
                <w:rStyle w:val="Other"/>
              </w:rPr>
              <w:t>AC2</w:t>
            </w:r>
          </w:p>
        </w:tc>
        <w:tc>
          <w:tcPr>
            <w:tcW w:w="850" w:type="dxa"/>
            <w:shd w:val="clear" w:color="auto" w:fill="auto"/>
          </w:tcPr>
          <w:p w14:paraId="74A5B502" w14:textId="6B21D9AD" w:rsidR="00946357" w:rsidRPr="00A03387" w:rsidRDefault="00946357" w:rsidP="00946357">
            <w:pPr>
              <w:pStyle w:val="Other0"/>
              <w:spacing w:after="0" w:line="240" w:lineRule="auto"/>
              <w:ind w:firstLine="0"/>
              <w:rPr>
                <w:rStyle w:val="Other"/>
              </w:rPr>
            </w:pPr>
            <w:r w:rsidRPr="00A03387">
              <w:rPr>
                <w:rStyle w:val="Other"/>
              </w:rPr>
              <w:t>C.B.</w:t>
            </w:r>
          </w:p>
        </w:tc>
        <w:tc>
          <w:tcPr>
            <w:tcW w:w="850" w:type="dxa"/>
            <w:shd w:val="clear" w:color="auto" w:fill="auto"/>
            <w:vAlign w:val="center"/>
          </w:tcPr>
          <w:p w14:paraId="141DF7C1" w14:textId="0CA8A9DA" w:rsidR="00946357" w:rsidRPr="00A03387" w:rsidRDefault="00946357" w:rsidP="00946357">
            <w:pPr>
              <w:pStyle w:val="Other0"/>
              <w:spacing w:after="0" w:line="240" w:lineRule="auto"/>
              <w:ind w:firstLine="0"/>
              <w:rPr>
                <w:rStyle w:val="Other"/>
              </w:rPr>
            </w:pPr>
            <w:proofErr w:type="spellStart"/>
            <w:r w:rsidRPr="00A03387">
              <w:rPr>
                <w:rStyle w:val="Other"/>
                <w:rFonts w:eastAsia="Arial"/>
                <w:smallCaps/>
              </w:rPr>
              <w:t>fA</w:t>
            </w:r>
            <w:proofErr w:type="spellEnd"/>
          </w:p>
        </w:tc>
        <w:tc>
          <w:tcPr>
            <w:tcW w:w="1984" w:type="dxa"/>
            <w:shd w:val="clear" w:color="auto" w:fill="auto"/>
            <w:vAlign w:val="center"/>
          </w:tcPr>
          <w:p w14:paraId="5CB65B7D" w14:textId="3D88C82B" w:rsidR="00946357" w:rsidRPr="00A03387" w:rsidRDefault="00946357" w:rsidP="00946357">
            <w:pPr>
              <w:pStyle w:val="Other0"/>
              <w:spacing w:after="0" w:line="262" w:lineRule="auto"/>
              <w:ind w:firstLine="0"/>
              <w:rPr>
                <w:rStyle w:val="Other"/>
              </w:rPr>
            </w:pPr>
            <w:proofErr w:type="spellStart"/>
            <w:r w:rsidRPr="00A03387">
              <w:rPr>
                <w:rStyle w:val="Other"/>
              </w:rPr>
              <w:t>commn</w:t>
            </w:r>
            <w:proofErr w:type="spellEnd"/>
            <w:r w:rsidRPr="00A03387">
              <w:rPr>
                <w:rStyle w:val="Other"/>
              </w:rPr>
              <w:t>. 15/ 5/41 (C52O4 retired 26/11/49 (1211)</w:t>
            </w:r>
          </w:p>
        </w:tc>
      </w:tr>
      <w:tr w:rsidR="00946357" w:rsidRPr="00A03387" w14:paraId="36DFC441" w14:textId="77777777" w:rsidTr="00C32F48">
        <w:trPr>
          <w:trHeight w:hRule="exact" w:val="680"/>
          <w:jc w:val="center"/>
        </w:trPr>
        <w:tc>
          <w:tcPr>
            <w:tcW w:w="962" w:type="dxa"/>
          </w:tcPr>
          <w:p w14:paraId="027D3FCC" w14:textId="4178D2CC" w:rsidR="00946357" w:rsidRPr="00A03387" w:rsidRDefault="00946357" w:rsidP="00946357">
            <w:pPr>
              <w:pStyle w:val="Other0"/>
              <w:spacing w:after="0" w:line="240" w:lineRule="auto"/>
              <w:ind w:firstLine="0"/>
              <w:rPr>
                <w:rStyle w:val="Other"/>
              </w:rPr>
            </w:pPr>
            <w:r w:rsidRPr="00A03387">
              <w:rPr>
                <w:rStyle w:val="Other"/>
              </w:rPr>
              <w:lastRenderedPageBreak/>
              <w:t>1203.</w:t>
            </w:r>
          </w:p>
        </w:tc>
        <w:tc>
          <w:tcPr>
            <w:tcW w:w="3345" w:type="dxa"/>
            <w:shd w:val="clear" w:color="auto" w:fill="auto"/>
            <w:vAlign w:val="center"/>
          </w:tcPr>
          <w:p w14:paraId="1A051FAC" w14:textId="533BA623" w:rsidR="00946357" w:rsidRPr="00A03387" w:rsidRDefault="00946357" w:rsidP="00946357">
            <w:pPr>
              <w:pStyle w:val="Other0"/>
              <w:spacing w:after="0" w:line="240" w:lineRule="auto"/>
              <w:ind w:firstLine="0"/>
              <w:rPr>
                <w:rStyle w:val="Other"/>
              </w:rPr>
            </w:pPr>
            <w:r w:rsidRPr="00A03387">
              <w:rPr>
                <w:rStyle w:val="Other"/>
              </w:rPr>
              <w:t>Raymond, Vivian Earl</w:t>
            </w:r>
          </w:p>
        </w:tc>
        <w:tc>
          <w:tcPr>
            <w:tcW w:w="850" w:type="dxa"/>
          </w:tcPr>
          <w:p w14:paraId="519CC38E" w14:textId="3261783D" w:rsidR="00946357" w:rsidRPr="00A03387" w:rsidRDefault="00946357" w:rsidP="00946357">
            <w:pPr>
              <w:pStyle w:val="Other0"/>
              <w:spacing w:after="0" w:line="240" w:lineRule="auto"/>
              <w:ind w:firstLine="0"/>
              <w:rPr>
                <w:rStyle w:val="Other"/>
              </w:rPr>
            </w:pPr>
            <w:r w:rsidRPr="00A03387">
              <w:rPr>
                <w:rStyle w:val="Other"/>
              </w:rPr>
              <w:t>FS</w:t>
            </w:r>
          </w:p>
        </w:tc>
        <w:tc>
          <w:tcPr>
            <w:tcW w:w="850" w:type="dxa"/>
            <w:shd w:val="clear" w:color="auto" w:fill="auto"/>
          </w:tcPr>
          <w:p w14:paraId="060706AA" w14:textId="604E88BC" w:rsidR="00946357" w:rsidRPr="00A03387" w:rsidRDefault="00946357" w:rsidP="00946357">
            <w:pPr>
              <w:pStyle w:val="Other0"/>
              <w:spacing w:after="0" w:line="240" w:lineRule="auto"/>
              <w:ind w:firstLine="0"/>
              <w:rPr>
                <w:rStyle w:val="Other"/>
              </w:rPr>
            </w:pPr>
            <w:r w:rsidRPr="00A03387">
              <w:rPr>
                <w:rStyle w:val="Other"/>
              </w:rPr>
              <w:t>C.B.</w:t>
            </w:r>
          </w:p>
        </w:tc>
        <w:tc>
          <w:tcPr>
            <w:tcW w:w="850" w:type="dxa"/>
            <w:shd w:val="clear" w:color="auto" w:fill="auto"/>
            <w:vAlign w:val="center"/>
          </w:tcPr>
          <w:p w14:paraId="569766B2" w14:textId="3FE08690" w:rsidR="00946357" w:rsidRPr="00A03387" w:rsidRDefault="00946357" w:rsidP="00946357">
            <w:pPr>
              <w:pStyle w:val="Other0"/>
              <w:spacing w:after="0" w:line="240" w:lineRule="auto"/>
              <w:ind w:firstLine="0"/>
              <w:rPr>
                <w:rStyle w:val="Other"/>
                <w:rFonts w:eastAsia="Arial"/>
                <w:smallCaps/>
              </w:rPr>
            </w:pPr>
            <w:r w:rsidRPr="00A03387">
              <w:rPr>
                <w:rStyle w:val="Other"/>
              </w:rPr>
              <w:t>W/C</w:t>
            </w:r>
          </w:p>
        </w:tc>
        <w:tc>
          <w:tcPr>
            <w:tcW w:w="1984" w:type="dxa"/>
            <w:shd w:val="clear" w:color="auto" w:fill="auto"/>
            <w:vAlign w:val="center"/>
          </w:tcPr>
          <w:p w14:paraId="094BAAAF" w14:textId="23971C3A" w:rsidR="00946357" w:rsidRPr="00A03387" w:rsidRDefault="00946357" w:rsidP="00946357">
            <w:pPr>
              <w:pStyle w:val="Other0"/>
              <w:spacing w:after="0" w:line="262" w:lineRule="auto"/>
              <w:ind w:firstLine="0"/>
              <w:rPr>
                <w:rStyle w:val="Other"/>
              </w:rPr>
            </w:pPr>
            <w:proofErr w:type="spellStart"/>
            <w:r w:rsidRPr="00A03387">
              <w:rPr>
                <w:rStyle w:val="Other"/>
              </w:rPr>
              <w:t>commn</w:t>
            </w:r>
            <w:proofErr w:type="spellEnd"/>
            <w:r w:rsidRPr="00A03387">
              <w:rPr>
                <w:rStyle w:val="Other"/>
              </w:rPr>
              <w:t>. 1/ 4/39 (C967) retired 5/ 3/47</w:t>
            </w:r>
          </w:p>
        </w:tc>
      </w:tr>
      <w:tr w:rsidR="00946357" w:rsidRPr="00A03387" w14:paraId="02C497A0" w14:textId="77777777" w:rsidTr="00C32F48">
        <w:trPr>
          <w:trHeight w:hRule="exact" w:val="680"/>
          <w:jc w:val="center"/>
        </w:trPr>
        <w:tc>
          <w:tcPr>
            <w:tcW w:w="962" w:type="dxa"/>
            <w:vAlign w:val="center"/>
          </w:tcPr>
          <w:p w14:paraId="11D6E145" w14:textId="4AF99689" w:rsidR="00946357" w:rsidRPr="00A03387" w:rsidRDefault="00946357" w:rsidP="00946357">
            <w:pPr>
              <w:pStyle w:val="Other0"/>
              <w:spacing w:after="0" w:line="240" w:lineRule="auto"/>
              <w:ind w:firstLine="0"/>
              <w:rPr>
                <w:rStyle w:val="Other"/>
              </w:rPr>
            </w:pPr>
            <w:r w:rsidRPr="00A03387">
              <w:rPr>
                <w:rStyle w:val="Other"/>
              </w:rPr>
              <w:t>1240.</w:t>
            </w:r>
          </w:p>
        </w:tc>
        <w:tc>
          <w:tcPr>
            <w:tcW w:w="3345" w:type="dxa"/>
            <w:shd w:val="clear" w:color="auto" w:fill="auto"/>
            <w:vAlign w:val="center"/>
          </w:tcPr>
          <w:p w14:paraId="7B8CCC8F" w14:textId="6410F590" w:rsidR="00946357" w:rsidRPr="00A03387" w:rsidRDefault="00946357" w:rsidP="00946357">
            <w:pPr>
              <w:pStyle w:val="Other0"/>
              <w:spacing w:after="0" w:line="240" w:lineRule="auto"/>
              <w:ind w:firstLine="0"/>
              <w:rPr>
                <w:rStyle w:val="Other"/>
              </w:rPr>
            </w:pPr>
            <w:r w:rsidRPr="00A03387">
              <w:rPr>
                <w:rStyle w:val="Other"/>
              </w:rPr>
              <w:t>Redman, S.A.</w:t>
            </w:r>
          </w:p>
        </w:tc>
        <w:tc>
          <w:tcPr>
            <w:tcW w:w="850" w:type="dxa"/>
            <w:vAlign w:val="center"/>
          </w:tcPr>
          <w:p w14:paraId="63908880" w14:textId="79A98673" w:rsidR="00946357" w:rsidRPr="00A03387" w:rsidRDefault="00946357" w:rsidP="00946357">
            <w:pPr>
              <w:pStyle w:val="Other0"/>
              <w:spacing w:after="0" w:line="240" w:lineRule="auto"/>
              <w:ind w:firstLine="0"/>
              <w:rPr>
                <w:rStyle w:val="Other"/>
              </w:rPr>
            </w:pPr>
            <w:r w:rsidRPr="00A03387">
              <w:rPr>
                <w:rStyle w:val="Other"/>
              </w:rPr>
              <w:t>LAC</w:t>
            </w:r>
          </w:p>
        </w:tc>
        <w:tc>
          <w:tcPr>
            <w:tcW w:w="850" w:type="dxa"/>
            <w:shd w:val="clear" w:color="auto" w:fill="auto"/>
            <w:vAlign w:val="center"/>
          </w:tcPr>
          <w:p w14:paraId="3AD18EC3" w14:textId="7797F49E" w:rsidR="00946357" w:rsidRPr="00A03387" w:rsidRDefault="00946357" w:rsidP="00946357">
            <w:pPr>
              <w:pStyle w:val="Other0"/>
              <w:spacing w:after="0" w:line="240" w:lineRule="auto"/>
              <w:ind w:firstLine="0"/>
              <w:rPr>
                <w:rStyle w:val="Other"/>
              </w:rPr>
            </w:pPr>
            <w:r w:rsidRPr="00A03387">
              <w:rPr>
                <w:rStyle w:val="Other"/>
              </w:rPr>
              <w:t>C.B.</w:t>
            </w:r>
          </w:p>
        </w:tc>
        <w:tc>
          <w:tcPr>
            <w:tcW w:w="850" w:type="dxa"/>
            <w:shd w:val="clear" w:color="auto" w:fill="auto"/>
          </w:tcPr>
          <w:p w14:paraId="145E96C6" w14:textId="77777777" w:rsidR="00946357" w:rsidRPr="00A03387" w:rsidRDefault="00946357" w:rsidP="00946357">
            <w:pPr>
              <w:pStyle w:val="Other0"/>
              <w:spacing w:after="0" w:line="240" w:lineRule="auto"/>
              <w:ind w:firstLine="0"/>
              <w:rPr>
                <w:rStyle w:val="Other"/>
              </w:rPr>
            </w:pPr>
          </w:p>
        </w:tc>
        <w:tc>
          <w:tcPr>
            <w:tcW w:w="1984" w:type="dxa"/>
            <w:shd w:val="clear" w:color="auto" w:fill="auto"/>
            <w:vAlign w:val="center"/>
          </w:tcPr>
          <w:p w14:paraId="0BCAEBCC" w14:textId="1B904192" w:rsidR="00946357" w:rsidRPr="00A03387" w:rsidRDefault="00946357" w:rsidP="00946357">
            <w:pPr>
              <w:pStyle w:val="Other0"/>
              <w:spacing w:after="0" w:line="262" w:lineRule="auto"/>
              <w:ind w:firstLine="0"/>
              <w:rPr>
                <w:rStyle w:val="Other"/>
              </w:rPr>
            </w:pPr>
            <w:r w:rsidRPr="00A03387">
              <w:rPr>
                <w:rStyle w:val="Other"/>
              </w:rPr>
              <w:t>discharged 31/ 3/27</w:t>
            </w:r>
          </w:p>
        </w:tc>
      </w:tr>
      <w:tr w:rsidR="00946357" w:rsidRPr="00A03387" w14:paraId="71277CB5" w14:textId="77777777" w:rsidTr="00C32F48">
        <w:trPr>
          <w:trHeight w:hRule="exact" w:val="680"/>
          <w:jc w:val="center"/>
        </w:trPr>
        <w:tc>
          <w:tcPr>
            <w:tcW w:w="962" w:type="dxa"/>
            <w:vAlign w:val="center"/>
          </w:tcPr>
          <w:p w14:paraId="58EF97A6" w14:textId="12E81B7A" w:rsidR="00946357" w:rsidRPr="00A03387" w:rsidRDefault="00946357" w:rsidP="00946357">
            <w:pPr>
              <w:pStyle w:val="Other0"/>
              <w:spacing w:after="0" w:line="240" w:lineRule="auto"/>
              <w:ind w:firstLine="0"/>
              <w:rPr>
                <w:rStyle w:val="Other"/>
              </w:rPr>
            </w:pPr>
            <w:r w:rsidRPr="00A03387">
              <w:rPr>
                <w:rStyle w:val="Other"/>
              </w:rPr>
              <w:t>409.</w:t>
            </w:r>
          </w:p>
        </w:tc>
        <w:tc>
          <w:tcPr>
            <w:tcW w:w="3345" w:type="dxa"/>
            <w:shd w:val="clear" w:color="auto" w:fill="auto"/>
            <w:vAlign w:val="center"/>
          </w:tcPr>
          <w:p w14:paraId="7A999A76" w14:textId="6D72C433" w:rsidR="00946357" w:rsidRPr="00A03387" w:rsidRDefault="00946357" w:rsidP="00946357">
            <w:pPr>
              <w:pStyle w:val="Other0"/>
              <w:spacing w:after="0" w:line="240" w:lineRule="auto"/>
              <w:ind w:firstLine="0"/>
              <w:rPr>
                <w:rStyle w:val="Other"/>
              </w:rPr>
            </w:pPr>
            <w:r w:rsidRPr="00A03387">
              <w:rPr>
                <w:rStyle w:val="Other"/>
              </w:rPr>
              <w:t>Richards, A.</w:t>
            </w:r>
          </w:p>
        </w:tc>
        <w:tc>
          <w:tcPr>
            <w:tcW w:w="850" w:type="dxa"/>
            <w:vAlign w:val="center"/>
          </w:tcPr>
          <w:p w14:paraId="71C794EE" w14:textId="66DDD129" w:rsidR="00946357" w:rsidRPr="00A03387" w:rsidRDefault="00946357" w:rsidP="00946357">
            <w:pPr>
              <w:pStyle w:val="Other0"/>
              <w:spacing w:after="0" w:line="240" w:lineRule="auto"/>
              <w:ind w:firstLine="0"/>
              <w:rPr>
                <w:rStyle w:val="Other"/>
              </w:rPr>
            </w:pPr>
            <w:r w:rsidRPr="00A03387">
              <w:rPr>
                <w:rStyle w:val="Other"/>
              </w:rPr>
              <w:t>AC1</w:t>
            </w:r>
          </w:p>
        </w:tc>
        <w:tc>
          <w:tcPr>
            <w:tcW w:w="850" w:type="dxa"/>
            <w:shd w:val="clear" w:color="auto" w:fill="auto"/>
            <w:vAlign w:val="center"/>
          </w:tcPr>
          <w:p w14:paraId="10A9563D" w14:textId="66ADFCD1" w:rsidR="00946357" w:rsidRPr="00A03387" w:rsidRDefault="00946357" w:rsidP="00946357">
            <w:pPr>
              <w:pStyle w:val="Other0"/>
              <w:spacing w:after="0" w:line="240" w:lineRule="auto"/>
              <w:ind w:firstLine="0"/>
              <w:rPr>
                <w:rStyle w:val="Other"/>
              </w:rPr>
            </w:pPr>
            <w:r w:rsidRPr="00A03387">
              <w:rPr>
                <w:rStyle w:val="Other"/>
              </w:rPr>
              <w:t>H.R.</w:t>
            </w:r>
          </w:p>
        </w:tc>
        <w:tc>
          <w:tcPr>
            <w:tcW w:w="850" w:type="dxa"/>
            <w:shd w:val="clear" w:color="auto" w:fill="auto"/>
            <w:vAlign w:val="center"/>
          </w:tcPr>
          <w:p w14:paraId="4B5E2BAA" w14:textId="3BC8BF7C" w:rsidR="00946357" w:rsidRPr="00A03387" w:rsidRDefault="00946357" w:rsidP="00946357">
            <w:pPr>
              <w:pStyle w:val="Other0"/>
              <w:spacing w:after="0" w:line="240" w:lineRule="auto"/>
              <w:ind w:firstLine="0"/>
              <w:rPr>
                <w:rStyle w:val="Other"/>
              </w:rPr>
            </w:pPr>
            <w:r w:rsidRPr="00A03387">
              <w:rPr>
                <w:rStyle w:val="Other"/>
              </w:rPr>
              <w:t>Sgt</w:t>
            </w:r>
          </w:p>
        </w:tc>
        <w:tc>
          <w:tcPr>
            <w:tcW w:w="1984" w:type="dxa"/>
            <w:shd w:val="clear" w:color="auto" w:fill="auto"/>
            <w:vAlign w:val="center"/>
          </w:tcPr>
          <w:p w14:paraId="76BDF9DD" w14:textId="1F66BE8F" w:rsidR="00946357" w:rsidRPr="00A03387" w:rsidRDefault="00946357" w:rsidP="00946357">
            <w:pPr>
              <w:pStyle w:val="Other0"/>
              <w:spacing w:after="0" w:line="262" w:lineRule="auto"/>
              <w:ind w:firstLine="0"/>
              <w:rPr>
                <w:rStyle w:val="Other"/>
              </w:rPr>
            </w:pPr>
            <w:r w:rsidRPr="00A03387">
              <w:rPr>
                <w:rStyle w:val="Other"/>
              </w:rPr>
              <w:t xml:space="preserve">killed, </w:t>
            </w:r>
            <w:proofErr w:type="spellStart"/>
            <w:r w:rsidRPr="00A03387">
              <w:rPr>
                <w:rStyle w:val="Other"/>
              </w:rPr>
              <w:t>fly.acc</w:t>
            </w:r>
            <w:proofErr w:type="spellEnd"/>
            <w:r w:rsidRPr="00A03387">
              <w:rPr>
                <w:rStyle w:val="Other"/>
              </w:rPr>
              <w:t>., 22/4/30</w:t>
            </w:r>
          </w:p>
        </w:tc>
      </w:tr>
      <w:tr w:rsidR="00946357" w:rsidRPr="00A03387" w14:paraId="07B84B25" w14:textId="77777777" w:rsidTr="00C32F48">
        <w:trPr>
          <w:trHeight w:hRule="exact" w:val="680"/>
          <w:jc w:val="center"/>
        </w:trPr>
        <w:tc>
          <w:tcPr>
            <w:tcW w:w="962" w:type="dxa"/>
            <w:vAlign w:val="center"/>
          </w:tcPr>
          <w:p w14:paraId="4ED82BDE" w14:textId="4427869C" w:rsidR="00946357" w:rsidRPr="00A03387" w:rsidRDefault="00946357" w:rsidP="00946357">
            <w:pPr>
              <w:pStyle w:val="Other0"/>
              <w:spacing w:after="0" w:line="240" w:lineRule="auto"/>
              <w:ind w:firstLine="0"/>
              <w:rPr>
                <w:rStyle w:val="Other"/>
              </w:rPr>
            </w:pPr>
            <w:r w:rsidRPr="00A03387">
              <w:rPr>
                <w:rStyle w:val="Other"/>
              </w:rPr>
              <w:t>415.</w:t>
            </w:r>
          </w:p>
        </w:tc>
        <w:tc>
          <w:tcPr>
            <w:tcW w:w="3345" w:type="dxa"/>
            <w:shd w:val="clear" w:color="auto" w:fill="auto"/>
            <w:vAlign w:val="center"/>
          </w:tcPr>
          <w:p w14:paraId="5617B458" w14:textId="3B63E30B" w:rsidR="00946357" w:rsidRPr="00A03387" w:rsidRDefault="00946357" w:rsidP="00946357">
            <w:pPr>
              <w:pStyle w:val="Other0"/>
              <w:spacing w:after="0" w:line="240" w:lineRule="auto"/>
              <w:ind w:firstLine="0"/>
              <w:rPr>
                <w:rStyle w:val="Other"/>
              </w:rPr>
            </w:pPr>
            <w:r w:rsidRPr="00A03387">
              <w:rPr>
                <w:rStyle w:val="Other"/>
              </w:rPr>
              <w:t>Richards, Philip Edmunds</w:t>
            </w:r>
          </w:p>
        </w:tc>
        <w:tc>
          <w:tcPr>
            <w:tcW w:w="850" w:type="dxa"/>
            <w:vAlign w:val="center"/>
          </w:tcPr>
          <w:p w14:paraId="666E85DC" w14:textId="0209E4B5" w:rsidR="00946357" w:rsidRPr="00A03387" w:rsidRDefault="00946357" w:rsidP="00946357">
            <w:pPr>
              <w:pStyle w:val="Other0"/>
              <w:spacing w:after="0" w:line="240" w:lineRule="auto"/>
              <w:ind w:firstLine="0"/>
              <w:rPr>
                <w:rStyle w:val="Other"/>
              </w:rPr>
            </w:pPr>
            <w:r w:rsidRPr="00A03387">
              <w:rPr>
                <w:rStyle w:val="Other"/>
              </w:rPr>
              <w:t>AC1</w:t>
            </w:r>
          </w:p>
        </w:tc>
        <w:tc>
          <w:tcPr>
            <w:tcW w:w="850" w:type="dxa"/>
            <w:shd w:val="clear" w:color="auto" w:fill="auto"/>
            <w:vAlign w:val="center"/>
          </w:tcPr>
          <w:p w14:paraId="3912265C" w14:textId="5097A0B6" w:rsidR="00946357" w:rsidRPr="00A03387" w:rsidRDefault="00946357" w:rsidP="00946357">
            <w:pPr>
              <w:pStyle w:val="Other0"/>
              <w:spacing w:after="0" w:line="240" w:lineRule="auto"/>
              <w:ind w:firstLine="0"/>
              <w:rPr>
                <w:rStyle w:val="Other"/>
              </w:rPr>
            </w:pPr>
            <w:r w:rsidRPr="00A03387">
              <w:rPr>
                <w:rStyle w:val="Other"/>
              </w:rPr>
              <w:t>H.R.</w:t>
            </w:r>
          </w:p>
        </w:tc>
        <w:tc>
          <w:tcPr>
            <w:tcW w:w="850" w:type="dxa"/>
            <w:shd w:val="clear" w:color="auto" w:fill="auto"/>
            <w:vAlign w:val="center"/>
          </w:tcPr>
          <w:p w14:paraId="08565E4F" w14:textId="63FD3F5B" w:rsidR="00946357" w:rsidRPr="00A03387" w:rsidRDefault="00946357" w:rsidP="00946357">
            <w:pPr>
              <w:pStyle w:val="Other0"/>
              <w:spacing w:after="0" w:line="240" w:lineRule="auto"/>
              <w:ind w:firstLine="0"/>
              <w:rPr>
                <w:rStyle w:val="Other"/>
              </w:rPr>
            </w:pPr>
            <w:proofErr w:type="spellStart"/>
            <w:r w:rsidRPr="00A03387">
              <w:rPr>
                <w:rStyle w:val="Other"/>
                <w:rFonts w:eastAsia="Arial"/>
                <w:smallCaps/>
              </w:rPr>
              <w:t>fA</w:t>
            </w:r>
            <w:proofErr w:type="spellEnd"/>
          </w:p>
        </w:tc>
        <w:tc>
          <w:tcPr>
            <w:tcW w:w="1984" w:type="dxa"/>
            <w:shd w:val="clear" w:color="auto" w:fill="auto"/>
            <w:vAlign w:val="center"/>
          </w:tcPr>
          <w:p w14:paraId="746CA9BA" w14:textId="057483B8" w:rsidR="00946357" w:rsidRPr="00A03387" w:rsidRDefault="00946357" w:rsidP="00946357">
            <w:pPr>
              <w:pStyle w:val="Other0"/>
              <w:spacing w:after="0" w:line="262" w:lineRule="auto"/>
              <w:ind w:firstLine="0"/>
              <w:rPr>
                <w:rStyle w:val="Other"/>
              </w:rPr>
            </w:pPr>
            <w:proofErr w:type="spellStart"/>
            <w:r w:rsidRPr="00A03387">
              <w:rPr>
                <w:rStyle w:val="Other"/>
              </w:rPr>
              <w:t>commn</w:t>
            </w:r>
            <w:proofErr w:type="spellEnd"/>
            <w:r w:rsidRPr="00A03387">
              <w:rPr>
                <w:rStyle w:val="Other"/>
              </w:rPr>
              <w:t>. 15/12/40 (C3339) retired 7A1/45</w:t>
            </w:r>
          </w:p>
        </w:tc>
      </w:tr>
      <w:tr w:rsidR="00946357" w:rsidRPr="00A03387" w14:paraId="0C61896D" w14:textId="77777777" w:rsidTr="00C32F48">
        <w:trPr>
          <w:trHeight w:hRule="exact" w:val="680"/>
          <w:jc w:val="center"/>
        </w:trPr>
        <w:tc>
          <w:tcPr>
            <w:tcW w:w="962" w:type="dxa"/>
            <w:vAlign w:val="center"/>
          </w:tcPr>
          <w:p w14:paraId="2CF186EC" w14:textId="14E1C4C9" w:rsidR="00946357" w:rsidRPr="00A03387" w:rsidRDefault="00946357" w:rsidP="00946357">
            <w:pPr>
              <w:pStyle w:val="Other0"/>
              <w:spacing w:after="0" w:line="240" w:lineRule="auto"/>
              <w:ind w:firstLine="0"/>
              <w:rPr>
                <w:rStyle w:val="Other"/>
              </w:rPr>
            </w:pPr>
            <w:r w:rsidRPr="00A03387">
              <w:rPr>
                <w:rStyle w:val="Other"/>
              </w:rPr>
              <w:t>1223.</w:t>
            </w:r>
          </w:p>
        </w:tc>
        <w:tc>
          <w:tcPr>
            <w:tcW w:w="3345" w:type="dxa"/>
            <w:shd w:val="clear" w:color="auto" w:fill="auto"/>
            <w:vAlign w:val="center"/>
          </w:tcPr>
          <w:p w14:paraId="48D1E62C" w14:textId="3447109D" w:rsidR="00946357" w:rsidRPr="00A03387" w:rsidRDefault="00946357" w:rsidP="00946357">
            <w:pPr>
              <w:pStyle w:val="Other0"/>
              <w:spacing w:after="0" w:line="240" w:lineRule="auto"/>
              <w:ind w:firstLine="0"/>
              <w:rPr>
                <w:rStyle w:val="Other"/>
              </w:rPr>
            </w:pPr>
            <w:r w:rsidRPr="00A03387">
              <w:rPr>
                <w:rStyle w:val="Other"/>
              </w:rPr>
              <w:t>Richardson, J.A.</w:t>
            </w:r>
          </w:p>
        </w:tc>
        <w:tc>
          <w:tcPr>
            <w:tcW w:w="850" w:type="dxa"/>
            <w:vAlign w:val="center"/>
          </w:tcPr>
          <w:p w14:paraId="3778090A" w14:textId="2555165A" w:rsidR="00946357" w:rsidRPr="00A03387" w:rsidRDefault="00946357" w:rsidP="00946357">
            <w:pPr>
              <w:pStyle w:val="Other0"/>
              <w:spacing w:after="0" w:line="240" w:lineRule="auto"/>
              <w:ind w:firstLine="0"/>
              <w:rPr>
                <w:rStyle w:val="Other"/>
              </w:rPr>
            </w:pPr>
            <w:r w:rsidRPr="00A03387">
              <w:rPr>
                <w:rStyle w:val="Other"/>
              </w:rPr>
              <w:t>AC1</w:t>
            </w:r>
          </w:p>
        </w:tc>
        <w:tc>
          <w:tcPr>
            <w:tcW w:w="850" w:type="dxa"/>
            <w:shd w:val="clear" w:color="auto" w:fill="auto"/>
            <w:vAlign w:val="center"/>
          </w:tcPr>
          <w:p w14:paraId="12FFA36C" w14:textId="4C4740D4" w:rsidR="00946357" w:rsidRPr="00A03387" w:rsidRDefault="00946357" w:rsidP="00946357">
            <w:pPr>
              <w:pStyle w:val="Other0"/>
              <w:spacing w:after="0" w:line="240" w:lineRule="auto"/>
              <w:ind w:firstLine="0"/>
              <w:rPr>
                <w:rStyle w:val="Other"/>
              </w:rPr>
            </w:pPr>
            <w:r w:rsidRPr="00A03387">
              <w:rPr>
                <w:rStyle w:val="Other"/>
              </w:rPr>
              <w:t>C.B.</w:t>
            </w:r>
          </w:p>
        </w:tc>
        <w:tc>
          <w:tcPr>
            <w:tcW w:w="850" w:type="dxa"/>
            <w:shd w:val="clear" w:color="auto" w:fill="auto"/>
          </w:tcPr>
          <w:p w14:paraId="742D1117" w14:textId="77777777" w:rsidR="00946357" w:rsidRPr="00A03387" w:rsidRDefault="00946357" w:rsidP="00946357">
            <w:pPr>
              <w:pStyle w:val="Other0"/>
              <w:spacing w:after="0" w:line="240" w:lineRule="auto"/>
              <w:ind w:firstLine="0"/>
              <w:rPr>
                <w:rStyle w:val="Other"/>
                <w:rFonts w:eastAsia="Arial"/>
                <w:smallCaps/>
              </w:rPr>
            </w:pPr>
          </w:p>
        </w:tc>
        <w:tc>
          <w:tcPr>
            <w:tcW w:w="1984" w:type="dxa"/>
            <w:shd w:val="clear" w:color="auto" w:fill="auto"/>
            <w:vAlign w:val="center"/>
          </w:tcPr>
          <w:p w14:paraId="7FF59BA8" w14:textId="648EDF74" w:rsidR="00946357" w:rsidRPr="00A03387" w:rsidRDefault="00946357" w:rsidP="00946357">
            <w:pPr>
              <w:pStyle w:val="Other0"/>
              <w:spacing w:after="0" w:line="262" w:lineRule="auto"/>
              <w:ind w:firstLine="0"/>
              <w:rPr>
                <w:rStyle w:val="Other"/>
              </w:rPr>
            </w:pPr>
            <w:r w:rsidRPr="00A03387">
              <w:rPr>
                <w:rStyle w:val="Other"/>
              </w:rPr>
              <w:t>discharged 12/ 3/45</w:t>
            </w:r>
          </w:p>
        </w:tc>
      </w:tr>
      <w:tr w:rsidR="00946357" w:rsidRPr="00A03387" w14:paraId="0B4D0370" w14:textId="77777777" w:rsidTr="00C32F48">
        <w:trPr>
          <w:trHeight w:hRule="exact" w:val="680"/>
          <w:jc w:val="center"/>
        </w:trPr>
        <w:tc>
          <w:tcPr>
            <w:tcW w:w="962" w:type="dxa"/>
            <w:vAlign w:val="center"/>
          </w:tcPr>
          <w:p w14:paraId="77B1DBA5" w14:textId="2489A60C" w:rsidR="00946357" w:rsidRPr="00A03387" w:rsidRDefault="00946357" w:rsidP="00946357">
            <w:pPr>
              <w:pStyle w:val="Other0"/>
              <w:spacing w:after="0" w:line="240" w:lineRule="auto"/>
              <w:ind w:firstLine="0"/>
              <w:rPr>
                <w:rStyle w:val="Other"/>
              </w:rPr>
            </w:pPr>
            <w:r w:rsidRPr="00A03387">
              <w:rPr>
                <w:rStyle w:val="Other"/>
              </w:rPr>
              <w:t>1006.</w:t>
            </w:r>
          </w:p>
        </w:tc>
        <w:tc>
          <w:tcPr>
            <w:tcW w:w="3345" w:type="dxa"/>
            <w:shd w:val="clear" w:color="auto" w:fill="auto"/>
            <w:vAlign w:val="bottom"/>
          </w:tcPr>
          <w:p w14:paraId="7D4432BD" w14:textId="4FB3E357" w:rsidR="00946357" w:rsidRPr="00A03387" w:rsidRDefault="00946357" w:rsidP="00946357">
            <w:pPr>
              <w:pStyle w:val="Other0"/>
              <w:spacing w:after="0" w:line="240" w:lineRule="auto"/>
              <w:ind w:firstLine="0"/>
              <w:rPr>
                <w:rStyle w:val="Other"/>
              </w:rPr>
            </w:pPr>
            <w:r w:rsidRPr="00A03387">
              <w:rPr>
                <w:rStyle w:val="Other"/>
              </w:rPr>
              <w:t>Ritcey, Burnham Edmund</w:t>
            </w:r>
          </w:p>
        </w:tc>
        <w:tc>
          <w:tcPr>
            <w:tcW w:w="850" w:type="dxa"/>
            <w:vAlign w:val="center"/>
          </w:tcPr>
          <w:p w14:paraId="3C5B68C8" w14:textId="4325574C" w:rsidR="00946357" w:rsidRPr="00A03387" w:rsidRDefault="00946357" w:rsidP="00946357">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19CF9EB2" w14:textId="0A92DE85" w:rsidR="00946357" w:rsidRPr="00A03387" w:rsidRDefault="00946357" w:rsidP="00946357">
            <w:pPr>
              <w:pStyle w:val="Other0"/>
              <w:spacing w:after="0" w:line="240" w:lineRule="auto"/>
              <w:ind w:firstLine="0"/>
              <w:rPr>
                <w:rStyle w:val="Other"/>
              </w:rPr>
            </w:pPr>
            <w:r w:rsidRPr="00A03387">
              <w:rPr>
                <w:rStyle w:val="Other"/>
              </w:rPr>
              <w:t>Dart</w:t>
            </w:r>
          </w:p>
        </w:tc>
        <w:tc>
          <w:tcPr>
            <w:tcW w:w="850" w:type="dxa"/>
            <w:shd w:val="clear" w:color="auto" w:fill="auto"/>
            <w:vAlign w:val="bottom"/>
          </w:tcPr>
          <w:p w14:paraId="4D07C491" w14:textId="3F6F5AF9" w:rsidR="00946357" w:rsidRPr="00A03387" w:rsidRDefault="00946357" w:rsidP="00946357">
            <w:pPr>
              <w:pStyle w:val="Other0"/>
              <w:spacing w:after="0" w:line="240" w:lineRule="auto"/>
              <w:ind w:firstLine="0"/>
              <w:rPr>
                <w:rStyle w:val="Other"/>
                <w:rFonts w:eastAsia="Arial"/>
                <w:smallCaps/>
              </w:rPr>
            </w:pPr>
            <w:r w:rsidRPr="00A03387">
              <w:rPr>
                <w:rStyle w:val="Other"/>
              </w:rPr>
              <w:t>F/0</w:t>
            </w:r>
          </w:p>
        </w:tc>
        <w:tc>
          <w:tcPr>
            <w:tcW w:w="1984" w:type="dxa"/>
            <w:shd w:val="clear" w:color="auto" w:fill="auto"/>
            <w:vAlign w:val="bottom"/>
          </w:tcPr>
          <w:p w14:paraId="3E0CC777" w14:textId="2E01E750" w:rsidR="00946357" w:rsidRPr="00A03387" w:rsidRDefault="00946357" w:rsidP="00946357">
            <w:pPr>
              <w:pStyle w:val="Other0"/>
              <w:spacing w:after="0" w:line="262" w:lineRule="auto"/>
              <w:ind w:firstLine="0"/>
              <w:rPr>
                <w:rStyle w:val="Other"/>
              </w:rPr>
            </w:pPr>
            <w:proofErr w:type="spellStart"/>
            <w:r w:rsidRPr="00A03387">
              <w:rPr>
                <w:rStyle w:val="Other"/>
              </w:rPr>
              <w:t>commn</w:t>
            </w:r>
            <w:proofErr w:type="spellEnd"/>
            <w:r w:rsidRPr="00A03387">
              <w:rPr>
                <w:rStyle w:val="Other"/>
              </w:rPr>
              <w:t>. 11/ 2/42 (C9944) retired 13/ 2/45</w:t>
            </w:r>
          </w:p>
        </w:tc>
      </w:tr>
    </w:tbl>
    <w:p w14:paraId="3F7B71BC" w14:textId="7DC709FE" w:rsidR="00077722" w:rsidRDefault="00077722"/>
    <w:p w14:paraId="0BD0F021" w14:textId="77777777" w:rsidR="00386610" w:rsidRPr="00A03387" w:rsidRDefault="00000000" w:rsidP="00F3578B">
      <w:pPr>
        <w:spacing w:line="1" w:lineRule="exact"/>
        <w:ind w:firstLine="720"/>
      </w:pPr>
      <w:r w:rsidRPr="00A03387">
        <w:br w:type="page"/>
      </w:r>
    </w:p>
    <w:tbl>
      <w:tblPr>
        <w:tblOverlap w:val="never"/>
        <w:tblW w:w="8841" w:type="dxa"/>
        <w:jc w:val="center"/>
        <w:tblLayout w:type="fixed"/>
        <w:tblCellMar>
          <w:left w:w="10" w:type="dxa"/>
          <w:right w:w="10" w:type="dxa"/>
        </w:tblCellMar>
        <w:tblLook w:val="0000" w:firstRow="0" w:lastRow="0" w:firstColumn="0" w:lastColumn="0" w:noHBand="0" w:noVBand="0"/>
      </w:tblPr>
      <w:tblGrid>
        <w:gridCol w:w="962"/>
        <w:gridCol w:w="3345"/>
        <w:gridCol w:w="850"/>
        <w:gridCol w:w="850"/>
        <w:gridCol w:w="850"/>
        <w:gridCol w:w="1984"/>
      </w:tblGrid>
      <w:tr w:rsidR="00077722" w:rsidRPr="00A03387" w14:paraId="0E01B220" w14:textId="77777777" w:rsidTr="00566FFF">
        <w:trPr>
          <w:trHeight w:hRule="exact" w:val="340"/>
          <w:jc w:val="center"/>
        </w:trPr>
        <w:tc>
          <w:tcPr>
            <w:tcW w:w="962" w:type="dxa"/>
            <w:vAlign w:val="center"/>
          </w:tcPr>
          <w:p w14:paraId="4E2D4786" w14:textId="6B86362A" w:rsidR="00077722" w:rsidRPr="00A03387" w:rsidRDefault="00077722" w:rsidP="00566FFF">
            <w:pPr>
              <w:pStyle w:val="Other0"/>
              <w:spacing w:after="0" w:line="240" w:lineRule="auto"/>
              <w:ind w:firstLine="0"/>
              <w:rPr>
                <w:rStyle w:val="Other"/>
              </w:rPr>
            </w:pPr>
            <w:r>
              <w:rPr>
                <w:rFonts w:eastAsia="Microsoft Sans Serif"/>
              </w:rPr>
              <w:lastRenderedPageBreak/>
              <w:br w:type="page"/>
            </w:r>
            <w:r>
              <w:rPr>
                <w:rFonts w:eastAsia="Microsoft Sans Serif"/>
              </w:rPr>
              <w:br w:type="page"/>
            </w:r>
            <w:r>
              <w:rPr>
                <w:rStyle w:val="Other"/>
              </w:rPr>
              <w:t>No.</w:t>
            </w:r>
          </w:p>
        </w:tc>
        <w:tc>
          <w:tcPr>
            <w:tcW w:w="3345" w:type="dxa"/>
            <w:shd w:val="clear" w:color="auto" w:fill="auto"/>
            <w:vAlign w:val="center"/>
          </w:tcPr>
          <w:p w14:paraId="3A1DC8CE" w14:textId="77777777" w:rsidR="00077722" w:rsidRPr="00A03387" w:rsidRDefault="00077722" w:rsidP="00566FFF">
            <w:pPr>
              <w:pStyle w:val="Other0"/>
              <w:spacing w:after="0" w:line="240" w:lineRule="auto"/>
              <w:ind w:firstLine="0"/>
            </w:pPr>
            <w:r w:rsidRPr="00A03387">
              <w:rPr>
                <w:rStyle w:val="Other"/>
              </w:rPr>
              <w:t>Name</w:t>
            </w:r>
          </w:p>
        </w:tc>
        <w:tc>
          <w:tcPr>
            <w:tcW w:w="850" w:type="dxa"/>
            <w:vAlign w:val="center"/>
          </w:tcPr>
          <w:p w14:paraId="23AD5A9C" w14:textId="77777777" w:rsidR="00077722" w:rsidRPr="00A03387" w:rsidRDefault="00077722" w:rsidP="00566FFF">
            <w:pPr>
              <w:pStyle w:val="Other0"/>
              <w:spacing w:after="0" w:line="240" w:lineRule="auto"/>
              <w:ind w:firstLine="0"/>
              <w:rPr>
                <w:rStyle w:val="Other"/>
              </w:rPr>
            </w:pPr>
            <w:r w:rsidRPr="00A03387">
              <w:rPr>
                <w:rStyle w:val="Other"/>
              </w:rPr>
              <w:t>Rank</w:t>
            </w:r>
          </w:p>
        </w:tc>
        <w:tc>
          <w:tcPr>
            <w:tcW w:w="850" w:type="dxa"/>
            <w:shd w:val="clear" w:color="auto" w:fill="auto"/>
            <w:vAlign w:val="center"/>
          </w:tcPr>
          <w:p w14:paraId="4C79C8FF" w14:textId="77777777" w:rsidR="00077722" w:rsidRPr="00A03387" w:rsidRDefault="00077722" w:rsidP="00566FFF">
            <w:pPr>
              <w:pStyle w:val="Other0"/>
              <w:spacing w:after="0" w:line="240" w:lineRule="auto"/>
              <w:ind w:firstLine="0"/>
            </w:pPr>
            <w:r w:rsidRPr="00A03387">
              <w:rPr>
                <w:rStyle w:val="Other"/>
              </w:rPr>
              <w:t>Unit</w:t>
            </w:r>
          </w:p>
        </w:tc>
        <w:tc>
          <w:tcPr>
            <w:tcW w:w="850" w:type="dxa"/>
            <w:shd w:val="clear" w:color="auto" w:fill="auto"/>
            <w:vAlign w:val="center"/>
          </w:tcPr>
          <w:p w14:paraId="7720AC8F" w14:textId="77777777" w:rsidR="00077722" w:rsidRPr="00A03387" w:rsidRDefault="00077722" w:rsidP="00566FFF">
            <w:pPr>
              <w:pStyle w:val="Other0"/>
              <w:spacing w:after="0" w:line="240" w:lineRule="auto"/>
              <w:ind w:firstLine="0"/>
            </w:pPr>
            <w:r w:rsidRPr="00A03387">
              <w:rPr>
                <w:rStyle w:val="Other"/>
              </w:rPr>
              <w:t xml:space="preserve">Rank and </w:t>
            </w:r>
          </w:p>
        </w:tc>
        <w:tc>
          <w:tcPr>
            <w:tcW w:w="1984" w:type="dxa"/>
            <w:shd w:val="clear" w:color="auto" w:fill="auto"/>
            <w:vAlign w:val="center"/>
          </w:tcPr>
          <w:p w14:paraId="3B88E68E" w14:textId="77777777" w:rsidR="00077722" w:rsidRPr="00A03387" w:rsidRDefault="00077722" w:rsidP="00566FFF">
            <w:pPr>
              <w:pStyle w:val="Other0"/>
              <w:spacing w:after="0" w:line="262" w:lineRule="auto"/>
              <w:ind w:firstLine="0"/>
            </w:pPr>
            <w:r w:rsidRPr="00A03387">
              <w:rPr>
                <w:rStyle w:val="Other"/>
              </w:rPr>
              <w:t>Date of Release</w:t>
            </w:r>
          </w:p>
        </w:tc>
      </w:tr>
      <w:tr w:rsidR="002575E9" w:rsidRPr="00A03387" w14:paraId="0E79A39B" w14:textId="77777777" w:rsidTr="00576192">
        <w:trPr>
          <w:trHeight w:hRule="exact" w:val="680"/>
          <w:jc w:val="center"/>
        </w:trPr>
        <w:tc>
          <w:tcPr>
            <w:tcW w:w="962" w:type="dxa"/>
            <w:vAlign w:val="center"/>
          </w:tcPr>
          <w:p w14:paraId="721B359C" w14:textId="0BF45EFF" w:rsidR="002575E9" w:rsidRPr="00A03387" w:rsidRDefault="002575E9" w:rsidP="00576192">
            <w:pPr>
              <w:pStyle w:val="Other0"/>
              <w:spacing w:after="0" w:line="240" w:lineRule="auto"/>
              <w:ind w:firstLine="0"/>
              <w:rPr>
                <w:rStyle w:val="Other"/>
              </w:rPr>
            </w:pPr>
            <w:r w:rsidRPr="00A03387">
              <w:rPr>
                <w:rStyle w:val="Other"/>
              </w:rPr>
              <w:t>406.</w:t>
            </w:r>
          </w:p>
        </w:tc>
        <w:tc>
          <w:tcPr>
            <w:tcW w:w="3345" w:type="dxa"/>
            <w:shd w:val="clear" w:color="auto" w:fill="auto"/>
            <w:vAlign w:val="center"/>
          </w:tcPr>
          <w:p w14:paraId="18E4A686" w14:textId="05EE61DD" w:rsidR="002575E9" w:rsidRPr="00A03387" w:rsidRDefault="002575E9" w:rsidP="009A0159">
            <w:pPr>
              <w:pStyle w:val="Other0"/>
              <w:spacing w:after="0" w:line="240" w:lineRule="auto"/>
              <w:ind w:firstLine="0"/>
            </w:pPr>
            <w:r w:rsidRPr="00A03387">
              <w:rPr>
                <w:rStyle w:val="Other"/>
              </w:rPr>
              <w:t>Robbins, Arthur</w:t>
            </w:r>
            <w:r w:rsidR="009A0159">
              <w:rPr>
                <w:rStyle w:val="Other"/>
              </w:rPr>
              <w:t xml:space="preserve"> </w:t>
            </w:r>
            <w:r w:rsidRPr="00A03387">
              <w:rPr>
                <w:rStyle w:val="Other"/>
              </w:rPr>
              <w:t>Samuel</w:t>
            </w:r>
          </w:p>
        </w:tc>
        <w:tc>
          <w:tcPr>
            <w:tcW w:w="850" w:type="dxa"/>
            <w:vAlign w:val="center"/>
          </w:tcPr>
          <w:p w14:paraId="16D5181B" w14:textId="2247769B" w:rsidR="002575E9" w:rsidRPr="00A03387" w:rsidRDefault="002575E9" w:rsidP="00576192">
            <w:pPr>
              <w:pStyle w:val="Other0"/>
              <w:spacing w:after="0" w:line="240" w:lineRule="auto"/>
              <w:ind w:firstLine="0"/>
              <w:rPr>
                <w:rStyle w:val="Other"/>
              </w:rPr>
            </w:pPr>
            <w:r w:rsidRPr="00A03387">
              <w:rPr>
                <w:rStyle w:val="Other"/>
              </w:rPr>
              <w:t>Cpl</w:t>
            </w:r>
          </w:p>
        </w:tc>
        <w:tc>
          <w:tcPr>
            <w:tcW w:w="850" w:type="dxa"/>
            <w:shd w:val="clear" w:color="auto" w:fill="auto"/>
            <w:vAlign w:val="center"/>
          </w:tcPr>
          <w:p w14:paraId="080A8AD8" w14:textId="6EFC135E" w:rsidR="002575E9" w:rsidRPr="00A03387" w:rsidRDefault="00576192" w:rsidP="00576192">
            <w:pPr>
              <w:pStyle w:val="Other0"/>
              <w:spacing w:after="0" w:line="240" w:lineRule="auto"/>
              <w:ind w:firstLine="0"/>
            </w:pPr>
            <w:r>
              <w:t>H.R.</w:t>
            </w:r>
          </w:p>
        </w:tc>
        <w:tc>
          <w:tcPr>
            <w:tcW w:w="850" w:type="dxa"/>
            <w:shd w:val="clear" w:color="auto" w:fill="auto"/>
            <w:vAlign w:val="center"/>
          </w:tcPr>
          <w:p w14:paraId="177D3B71" w14:textId="53E55FB1" w:rsidR="002575E9" w:rsidRPr="00A03387" w:rsidRDefault="002575E9" w:rsidP="00576192">
            <w:pPr>
              <w:pStyle w:val="Other0"/>
              <w:spacing w:after="0" w:line="240" w:lineRule="auto"/>
              <w:ind w:firstLine="0"/>
            </w:pPr>
            <w:r>
              <w:t>S/L</w:t>
            </w:r>
          </w:p>
        </w:tc>
        <w:tc>
          <w:tcPr>
            <w:tcW w:w="1984" w:type="dxa"/>
            <w:shd w:val="clear" w:color="auto" w:fill="auto"/>
            <w:vAlign w:val="center"/>
          </w:tcPr>
          <w:p w14:paraId="238B45C6" w14:textId="20627F63" w:rsidR="002575E9" w:rsidRDefault="002575E9" w:rsidP="00576192">
            <w:pPr>
              <w:pStyle w:val="Other0"/>
              <w:spacing w:after="0" w:line="262" w:lineRule="auto"/>
              <w:ind w:firstLine="0"/>
              <w:rPr>
                <w:rStyle w:val="Other"/>
              </w:rPr>
            </w:pPr>
            <w:proofErr w:type="spellStart"/>
            <w:r w:rsidRPr="00A03387">
              <w:rPr>
                <w:rStyle w:val="Other"/>
              </w:rPr>
              <w:t>commn</w:t>
            </w:r>
            <w:proofErr w:type="spellEnd"/>
            <w:r w:rsidRPr="00A03387">
              <w:rPr>
                <w:rStyle w:val="Other"/>
              </w:rPr>
              <w:t>. 9/9/40 (C2743)</w:t>
            </w:r>
          </w:p>
          <w:p w14:paraId="458B5CF3" w14:textId="7DBDC730" w:rsidR="002575E9" w:rsidRPr="00A03387" w:rsidRDefault="002575E9" w:rsidP="00576192">
            <w:pPr>
              <w:pStyle w:val="Other0"/>
              <w:spacing w:after="0" w:line="262" w:lineRule="auto"/>
              <w:ind w:firstLine="0"/>
            </w:pPr>
            <w:r w:rsidRPr="00A03387">
              <w:rPr>
                <w:rStyle w:val="Other"/>
              </w:rPr>
              <w:t>retired 21/2/47</w:t>
            </w:r>
          </w:p>
        </w:tc>
      </w:tr>
      <w:tr w:rsidR="002575E9" w:rsidRPr="00A03387" w14:paraId="63B75196" w14:textId="77777777" w:rsidTr="00576192">
        <w:trPr>
          <w:trHeight w:hRule="exact" w:val="340"/>
          <w:jc w:val="center"/>
        </w:trPr>
        <w:tc>
          <w:tcPr>
            <w:tcW w:w="962" w:type="dxa"/>
            <w:vAlign w:val="center"/>
          </w:tcPr>
          <w:p w14:paraId="3B630373" w14:textId="0AC1C502" w:rsidR="002575E9" w:rsidRPr="00A03387" w:rsidRDefault="002575E9" w:rsidP="00576192">
            <w:pPr>
              <w:pStyle w:val="Other0"/>
              <w:spacing w:after="0" w:line="240" w:lineRule="auto"/>
              <w:ind w:firstLine="0"/>
              <w:rPr>
                <w:rStyle w:val="Other"/>
              </w:rPr>
            </w:pPr>
            <w:r w:rsidRPr="00A03387">
              <w:rPr>
                <w:rStyle w:val="Other"/>
              </w:rPr>
              <w:t>1225.</w:t>
            </w:r>
          </w:p>
        </w:tc>
        <w:tc>
          <w:tcPr>
            <w:tcW w:w="3345" w:type="dxa"/>
            <w:shd w:val="clear" w:color="auto" w:fill="auto"/>
            <w:vAlign w:val="center"/>
          </w:tcPr>
          <w:p w14:paraId="60881A42" w14:textId="46AF8537" w:rsidR="002575E9" w:rsidRPr="00A03387" w:rsidRDefault="002575E9" w:rsidP="00576192">
            <w:pPr>
              <w:pStyle w:val="Other0"/>
              <w:spacing w:after="0" w:line="240" w:lineRule="auto"/>
              <w:ind w:firstLine="0"/>
              <w:rPr>
                <w:rStyle w:val="Other"/>
              </w:rPr>
            </w:pPr>
            <w:r w:rsidRPr="00A03387">
              <w:rPr>
                <w:rStyle w:val="Other"/>
              </w:rPr>
              <w:t>Robillard, R.H.</w:t>
            </w:r>
          </w:p>
        </w:tc>
        <w:tc>
          <w:tcPr>
            <w:tcW w:w="850" w:type="dxa"/>
            <w:vAlign w:val="center"/>
          </w:tcPr>
          <w:p w14:paraId="60643AC1" w14:textId="479A8C63" w:rsidR="002575E9" w:rsidRPr="00A03387" w:rsidRDefault="002575E9" w:rsidP="00576192">
            <w:pPr>
              <w:pStyle w:val="Other0"/>
              <w:spacing w:after="0" w:line="240" w:lineRule="auto"/>
              <w:ind w:firstLine="0"/>
              <w:rPr>
                <w:rStyle w:val="Other"/>
              </w:rPr>
            </w:pPr>
            <w:r w:rsidRPr="00A03387">
              <w:rPr>
                <w:rStyle w:val="Other"/>
              </w:rPr>
              <w:t xml:space="preserve">UC </w:t>
            </w:r>
          </w:p>
        </w:tc>
        <w:tc>
          <w:tcPr>
            <w:tcW w:w="850" w:type="dxa"/>
            <w:shd w:val="clear" w:color="auto" w:fill="auto"/>
            <w:vAlign w:val="center"/>
          </w:tcPr>
          <w:p w14:paraId="002EE3B8" w14:textId="79E1B451" w:rsidR="002575E9" w:rsidRPr="00A03387" w:rsidRDefault="00576192" w:rsidP="00576192">
            <w:pPr>
              <w:pStyle w:val="Other0"/>
              <w:spacing w:after="0" w:line="240" w:lineRule="auto"/>
              <w:ind w:firstLine="0"/>
              <w:rPr>
                <w:rStyle w:val="Other"/>
              </w:rPr>
            </w:pPr>
            <w:r>
              <w:rPr>
                <w:rStyle w:val="Other"/>
              </w:rPr>
              <w:t>C.B.</w:t>
            </w:r>
          </w:p>
        </w:tc>
        <w:tc>
          <w:tcPr>
            <w:tcW w:w="850" w:type="dxa"/>
            <w:shd w:val="clear" w:color="auto" w:fill="auto"/>
            <w:vAlign w:val="center"/>
          </w:tcPr>
          <w:p w14:paraId="21E2C903" w14:textId="77777777" w:rsidR="002575E9" w:rsidRPr="00A03387" w:rsidRDefault="002575E9" w:rsidP="00576192">
            <w:pPr>
              <w:pStyle w:val="Other0"/>
              <w:spacing w:after="0" w:line="240" w:lineRule="auto"/>
              <w:ind w:firstLine="0"/>
            </w:pPr>
          </w:p>
        </w:tc>
        <w:tc>
          <w:tcPr>
            <w:tcW w:w="1984" w:type="dxa"/>
            <w:shd w:val="clear" w:color="auto" w:fill="auto"/>
            <w:vAlign w:val="center"/>
          </w:tcPr>
          <w:p w14:paraId="1446304A" w14:textId="1F60210C" w:rsidR="002575E9" w:rsidRPr="00A03387" w:rsidRDefault="002575E9" w:rsidP="00576192">
            <w:pPr>
              <w:pStyle w:val="Other0"/>
              <w:spacing w:after="0" w:line="262" w:lineRule="auto"/>
              <w:ind w:firstLine="0"/>
            </w:pPr>
            <w:r w:rsidRPr="00A03387">
              <w:rPr>
                <w:rStyle w:val="Other"/>
              </w:rPr>
              <w:t>discharged 11/ 8/25</w:t>
            </w:r>
          </w:p>
        </w:tc>
      </w:tr>
      <w:tr w:rsidR="002575E9" w:rsidRPr="00A03387" w14:paraId="61BCFE5C" w14:textId="77777777" w:rsidTr="00576192">
        <w:trPr>
          <w:trHeight w:hRule="exact" w:val="340"/>
          <w:jc w:val="center"/>
        </w:trPr>
        <w:tc>
          <w:tcPr>
            <w:tcW w:w="962" w:type="dxa"/>
            <w:vAlign w:val="center"/>
          </w:tcPr>
          <w:p w14:paraId="48D87693" w14:textId="2A76F2B4" w:rsidR="002575E9" w:rsidRPr="00A03387" w:rsidRDefault="002575E9" w:rsidP="00576192">
            <w:pPr>
              <w:pStyle w:val="Other0"/>
              <w:spacing w:after="0" w:line="240" w:lineRule="auto"/>
              <w:ind w:firstLine="0"/>
              <w:rPr>
                <w:rStyle w:val="Other"/>
              </w:rPr>
            </w:pPr>
            <w:r w:rsidRPr="00A03387">
              <w:rPr>
                <w:rStyle w:val="Other"/>
              </w:rPr>
              <w:t>818.</w:t>
            </w:r>
          </w:p>
        </w:tc>
        <w:tc>
          <w:tcPr>
            <w:tcW w:w="3345" w:type="dxa"/>
            <w:shd w:val="clear" w:color="auto" w:fill="auto"/>
            <w:vAlign w:val="center"/>
          </w:tcPr>
          <w:p w14:paraId="3349AE75" w14:textId="3049B0B8" w:rsidR="002575E9" w:rsidRPr="00A03387" w:rsidRDefault="002575E9" w:rsidP="00576192">
            <w:pPr>
              <w:pStyle w:val="Other0"/>
              <w:spacing w:after="0" w:line="240" w:lineRule="auto"/>
              <w:ind w:firstLine="0"/>
              <w:rPr>
                <w:rStyle w:val="Other"/>
              </w:rPr>
            </w:pPr>
            <w:r w:rsidRPr="00A03387">
              <w:rPr>
                <w:rStyle w:val="Other"/>
              </w:rPr>
              <w:t>Rolt, H.H.</w:t>
            </w:r>
          </w:p>
        </w:tc>
        <w:tc>
          <w:tcPr>
            <w:tcW w:w="850" w:type="dxa"/>
            <w:vAlign w:val="center"/>
          </w:tcPr>
          <w:p w14:paraId="2CB69C2A" w14:textId="1A733834" w:rsidR="002575E9" w:rsidRPr="00A03387" w:rsidRDefault="002575E9" w:rsidP="00576192">
            <w:pPr>
              <w:pStyle w:val="Other0"/>
              <w:spacing w:after="0" w:line="240" w:lineRule="auto"/>
              <w:ind w:firstLine="0"/>
              <w:rPr>
                <w:rStyle w:val="Other"/>
              </w:rPr>
            </w:pPr>
            <w:r w:rsidRPr="00A03387">
              <w:rPr>
                <w:rStyle w:val="Other"/>
              </w:rPr>
              <w:t>AC1</w:t>
            </w:r>
          </w:p>
        </w:tc>
        <w:tc>
          <w:tcPr>
            <w:tcW w:w="850" w:type="dxa"/>
            <w:shd w:val="clear" w:color="auto" w:fill="auto"/>
            <w:vAlign w:val="center"/>
          </w:tcPr>
          <w:p w14:paraId="7491D30B" w14:textId="7154DD8B" w:rsidR="002575E9" w:rsidRPr="00A03387" w:rsidRDefault="00576192" w:rsidP="00576192">
            <w:pPr>
              <w:pStyle w:val="Other0"/>
              <w:spacing w:after="0" w:line="240" w:lineRule="auto"/>
              <w:ind w:firstLine="0"/>
              <w:rPr>
                <w:rStyle w:val="Other"/>
              </w:rPr>
            </w:pPr>
            <w:r>
              <w:rPr>
                <w:rStyle w:val="Other"/>
              </w:rPr>
              <w:t>Ott</w:t>
            </w:r>
          </w:p>
        </w:tc>
        <w:tc>
          <w:tcPr>
            <w:tcW w:w="850" w:type="dxa"/>
            <w:shd w:val="clear" w:color="auto" w:fill="auto"/>
            <w:vAlign w:val="center"/>
          </w:tcPr>
          <w:p w14:paraId="195A3A65" w14:textId="6E9C8740" w:rsidR="002575E9" w:rsidRPr="00A03387" w:rsidRDefault="002575E9" w:rsidP="00576192">
            <w:pPr>
              <w:pStyle w:val="Other0"/>
              <w:spacing w:after="0" w:line="240" w:lineRule="auto"/>
              <w:ind w:firstLine="0"/>
            </w:pPr>
            <w:r>
              <w:t>Cpl</w:t>
            </w:r>
          </w:p>
        </w:tc>
        <w:tc>
          <w:tcPr>
            <w:tcW w:w="1984" w:type="dxa"/>
            <w:shd w:val="clear" w:color="auto" w:fill="auto"/>
            <w:vAlign w:val="center"/>
          </w:tcPr>
          <w:p w14:paraId="357EEFA9" w14:textId="30674825" w:rsidR="002575E9" w:rsidRPr="00A03387" w:rsidRDefault="002575E9" w:rsidP="00576192">
            <w:pPr>
              <w:pStyle w:val="Other0"/>
              <w:spacing w:after="0" w:line="262" w:lineRule="auto"/>
              <w:ind w:firstLine="0"/>
            </w:pPr>
            <w:r w:rsidRPr="00A03387">
              <w:rPr>
                <w:rStyle w:val="Other"/>
              </w:rPr>
              <w:t>discharged 30/4/26</w:t>
            </w:r>
          </w:p>
        </w:tc>
      </w:tr>
      <w:tr w:rsidR="002575E9" w:rsidRPr="00A03387" w14:paraId="5FEC9AE8" w14:textId="77777777" w:rsidTr="00576192">
        <w:trPr>
          <w:trHeight w:hRule="exact" w:val="680"/>
          <w:jc w:val="center"/>
        </w:trPr>
        <w:tc>
          <w:tcPr>
            <w:tcW w:w="962" w:type="dxa"/>
            <w:vAlign w:val="center"/>
          </w:tcPr>
          <w:p w14:paraId="56E15F17" w14:textId="12FFA268" w:rsidR="002575E9" w:rsidRPr="00A03387" w:rsidRDefault="002575E9" w:rsidP="00576192">
            <w:pPr>
              <w:pStyle w:val="Other0"/>
              <w:spacing w:after="0" w:line="240" w:lineRule="auto"/>
              <w:ind w:firstLine="0"/>
              <w:rPr>
                <w:rStyle w:val="Other"/>
              </w:rPr>
            </w:pPr>
            <w:r w:rsidRPr="00A03387">
              <w:rPr>
                <w:rStyle w:val="Other"/>
              </w:rPr>
              <w:t>616.</w:t>
            </w:r>
          </w:p>
        </w:tc>
        <w:tc>
          <w:tcPr>
            <w:tcW w:w="3345" w:type="dxa"/>
            <w:shd w:val="clear" w:color="auto" w:fill="auto"/>
            <w:vAlign w:val="center"/>
          </w:tcPr>
          <w:p w14:paraId="1F09D903" w14:textId="74062760" w:rsidR="002575E9" w:rsidRPr="00A03387" w:rsidRDefault="002575E9" w:rsidP="00576192">
            <w:pPr>
              <w:pStyle w:val="Other0"/>
              <w:spacing w:after="0" w:line="240" w:lineRule="auto"/>
              <w:ind w:firstLine="0"/>
              <w:rPr>
                <w:rStyle w:val="Other"/>
              </w:rPr>
            </w:pPr>
            <w:r w:rsidRPr="00A03387">
              <w:rPr>
                <w:rStyle w:val="Other"/>
              </w:rPr>
              <w:t>Semple, Hugh Cannon</w:t>
            </w:r>
          </w:p>
        </w:tc>
        <w:tc>
          <w:tcPr>
            <w:tcW w:w="850" w:type="dxa"/>
            <w:vAlign w:val="center"/>
          </w:tcPr>
          <w:p w14:paraId="57D711E5" w14:textId="46EF7571" w:rsidR="002575E9" w:rsidRPr="00A03387" w:rsidRDefault="002575E9" w:rsidP="00576192">
            <w:pPr>
              <w:pStyle w:val="Other0"/>
              <w:spacing w:after="0" w:line="240" w:lineRule="auto"/>
              <w:ind w:firstLine="0"/>
              <w:rPr>
                <w:rStyle w:val="Other"/>
              </w:rPr>
            </w:pPr>
            <w:r w:rsidRPr="00A03387">
              <w:rPr>
                <w:rStyle w:val="Other"/>
              </w:rPr>
              <w:t>AC1</w:t>
            </w:r>
          </w:p>
        </w:tc>
        <w:tc>
          <w:tcPr>
            <w:tcW w:w="850" w:type="dxa"/>
            <w:shd w:val="clear" w:color="auto" w:fill="auto"/>
            <w:vAlign w:val="center"/>
          </w:tcPr>
          <w:p w14:paraId="70D654CE" w14:textId="5D6F14C9" w:rsidR="002575E9" w:rsidRPr="00A03387" w:rsidRDefault="00576192" w:rsidP="00576192">
            <w:pPr>
              <w:pStyle w:val="Other0"/>
              <w:spacing w:after="0" w:line="240" w:lineRule="auto"/>
              <w:ind w:firstLine="0"/>
              <w:rPr>
                <w:rStyle w:val="Other"/>
              </w:rPr>
            </w:pPr>
            <w:proofErr w:type="spellStart"/>
            <w:r>
              <w:rPr>
                <w:rStyle w:val="Other"/>
              </w:rPr>
              <w:t>Wpeg</w:t>
            </w:r>
            <w:proofErr w:type="spellEnd"/>
          </w:p>
        </w:tc>
        <w:tc>
          <w:tcPr>
            <w:tcW w:w="850" w:type="dxa"/>
            <w:shd w:val="clear" w:color="auto" w:fill="auto"/>
            <w:vAlign w:val="center"/>
          </w:tcPr>
          <w:p w14:paraId="69806223" w14:textId="77777777" w:rsidR="002575E9" w:rsidRPr="00A03387" w:rsidRDefault="002575E9" w:rsidP="00576192">
            <w:pPr>
              <w:pStyle w:val="Other0"/>
              <w:spacing w:after="0" w:line="240" w:lineRule="auto"/>
              <w:ind w:firstLine="0"/>
            </w:pPr>
          </w:p>
        </w:tc>
        <w:tc>
          <w:tcPr>
            <w:tcW w:w="1984" w:type="dxa"/>
            <w:shd w:val="clear" w:color="auto" w:fill="auto"/>
            <w:vAlign w:val="center"/>
          </w:tcPr>
          <w:p w14:paraId="56002A62" w14:textId="748F6E8D" w:rsidR="002575E9" w:rsidRDefault="002575E9" w:rsidP="00576192">
            <w:pPr>
              <w:pStyle w:val="Other0"/>
              <w:spacing w:after="0" w:line="262" w:lineRule="auto"/>
              <w:ind w:firstLine="0"/>
              <w:rPr>
                <w:rStyle w:val="Other"/>
              </w:rPr>
            </w:pPr>
            <w:proofErr w:type="spellStart"/>
            <w:r w:rsidRPr="00A03387">
              <w:rPr>
                <w:rStyle w:val="Other"/>
              </w:rPr>
              <w:t>commn</w:t>
            </w:r>
            <w:proofErr w:type="spellEnd"/>
            <w:r w:rsidRPr="00A03387">
              <w:rPr>
                <w:rStyle w:val="Other"/>
              </w:rPr>
              <w:t xml:space="preserve">. 24/3/41 (C4620) </w:t>
            </w:r>
          </w:p>
          <w:p w14:paraId="7D41C9EE" w14:textId="22A60450" w:rsidR="002575E9" w:rsidRPr="00A03387" w:rsidRDefault="002575E9" w:rsidP="00576192">
            <w:pPr>
              <w:pStyle w:val="Other0"/>
              <w:spacing w:after="0" w:line="262" w:lineRule="auto"/>
              <w:ind w:firstLine="0"/>
            </w:pPr>
            <w:r w:rsidRPr="00A03387">
              <w:rPr>
                <w:rStyle w:val="Other"/>
              </w:rPr>
              <w:t>released</w:t>
            </w:r>
          </w:p>
        </w:tc>
      </w:tr>
      <w:tr w:rsidR="002575E9" w:rsidRPr="00A03387" w14:paraId="261964C3" w14:textId="77777777" w:rsidTr="00576192">
        <w:trPr>
          <w:trHeight w:hRule="exact" w:val="340"/>
          <w:jc w:val="center"/>
        </w:trPr>
        <w:tc>
          <w:tcPr>
            <w:tcW w:w="962" w:type="dxa"/>
            <w:vAlign w:val="center"/>
          </w:tcPr>
          <w:p w14:paraId="20AB56FA" w14:textId="373B5F43" w:rsidR="002575E9" w:rsidRPr="00A03387" w:rsidRDefault="002575E9" w:rsidP="00576192">
            <w:pPr>
              <w:pStyle w:val="Other0"/>
              <w:spacing w:after="0" w:line="240" w:lineRule="auto"/>
              <w:ind w:firstLine="0"/>
              <w:rPr>
                <w:rStyle w:val="Other"/>
              </w:rPr>
            </w:pPr>
            <w:r w:rsidRPr="00A03387">
              <w:rPr>
                <w:rStyle w:val="Other"/>
              </w:rPr>
              <w:t>814.</w:t>
            </w:r>
          </w:p>
        </w:tc>
        <w:tc>
          <w:tcPr>
            <w:tcW w:w="3345" w:type="dxa"/>
            <w:shd w:val="clear" w:color="auto" w:fill="auto"/>
            <w:vAlign w:val="center"/>
          </w:tcPr>
          <w:p w14:paraId="68346C0A" w14:textId="7BC25FAF" w:rsidR="002575E9" w:rsidRPr="00A03387" w:rsidRDefault="002575E9" w:rsidP="00576192">
            <w:pPr>
              <w:pStyle w:val="Other0"/>
              <w:spacing w:after="0" w:line="240" w:lineRule="auto"/>
              <w:ind w:firstLine="0"/>
              <w:rPr>
                <w:rStyle w:val="Other"/>
              </w:rPr>
            </w:pPr>
            <w:r w:rsidRPr="00A03387">
              <w:rPr>
                <w:rStyle w:val="Other"/>
              </w:rPr>
              <w:t>Shaw, Reginald John</w:t>
            </w:r>
          </w:p>
        </w:tc>
        <w:tc>
          <w:tcPr>
            <w:tcW w:w="850" w:type="dxa"/>
            <w:vAlign w:val="center"/>
          </w:tcPr>
          <w:p w14:paraId="3E21B6D1" w14:textId="5DAA2D79" w:rsidR="002575E9" w:rsidRPr="00A03387" w:rsidRDefault="002575E9" w:rsidP="00576192">
            <w:pPr>
              <w:pStyle w:val="Other0"/>
              <w:spacing w:after="0" w:line="240" w:lineRule="auto"/>
              <w:ind w:firstLine="0"/>
              <w:rPr>
                <w:rStyle w:val="Other"/>
              </w:rPr>
            </w:pPr>
            <w:r w:rsidRPr="00A03387">
              <w:rPr>
                <w:rStyle w:val="Other"/>
              </w:rPr>
              <w:t>LAC</w:t>
            </w:r>
          </w:p>
        </w:tc>
        <w:tc>
          <w:tcPr>
            <w:tcW w:w="850" w:type="dxa"/>
            <w:shd w:val="clear" w:color="auto" w:fill="auto"/>
            <w:vAlign w:val="center"/>
          </w:tcPr>
          <w:p w14:paraId="2E6F3B15" w14:textId="4D59D5AE" w:rsidR="002575E9" w:rsidRPr="00A03387" w:rsidRDefault="00576192" w:rsidP="00576192">
            <w:pPr>
              <w:pStyle w:val="Other0"/>
              <w:spacing w:after="0" w:line="240" w:lineRule="auto"/>
              <w:ind w:firstLine="0"/>
              <w:rPr>
                <w:rStyle w:val="Other"/>
              </w:rPr>
            </w:pPr>
            <w:r>
              <w:rPr>
                <w:rStyle w:val="Other"/>
              </w:rPr>
              <w:t>Ott</w:t>
            </w:r>
          </w:p>
        </w:tc>
        <w:tc>
          <w:tcPr>
            <w:tcW w:w="850" w:type="dxa"/>
            <w:shd w:val="clear" w:color="auto" w:fill="auto"/>
            <w:vAlign w:val="center"/>
          </w:tcPr>
          <w:p w14:paraId="7C3A4F38" w14:textId="6A5A3B68" w:rsidR="002575E9" w:rsidRPr="00A03387" w:rsidRDefault="002575E9" w:rsidP="00576192">
            <w:pPr>
              <w:pStyle w:val="Other0"/>
              <w:spacing w:after="0" w:line="240" w:lineRule="auto"/>
              <w:ind w:firstLine="0"/>
            </w:pPr>
            <w:r>
              <w:t>WO</w:t>
            </w:r>
          </w:p>
        </w:tc>
        <w:tc>
          <w:tcPr>
            <w:tcW w:w="1984" w:type="dxa"/>
            <w:shd w:val="clear" w:color="auto" w:fill="auto"/>
            <w:vAlign w:val="center"/>
          </w:tcPr>
          <w:p w14:paraId="63FE1931" w14:textId="32367B38" w:rsidR="002575E9" w:rsidRPr="00A03387" w:rsidRDefault="002575E9" w:rsidP="00576192">
            <w:pPr>
              <w:pStyle w:val="Other0"/>
              <w:spacing w:after="0" w:line="262" w:lineRule="auto"/>
              <w:ind w:firstLine="0"/>
            </w:pPr>
            <w:r w:rsidRPr="00A03387">
              <w:rPr>
                <w:rStyle w:val="Other"/>
              </w:rPr>
              <w:t>died 26/12/45</w:t>
            </w:r>
          </w:p>
        </w:tc>
      </w:tr>
      <w:tr w:rsidR="002575E9" w:rsidRPr="00A03387" w14:paraId="620A4AF6" w14:textId="77777777" w:rsidTr="00576192">
        <w:trPr>
          <w:trHeight w:hRule="exact" w:val="680"/>
          <w:jc w:val="center"/>
        </w:trPr>
        <w:tc>
          <w:tcPr>
            <w:tcW w:w="962" w:type="dxa"/>
            <w:vAlign w:val="center"/>
          </w:tcPr>
          <w:p w14:paraId="2B6C90CD" w14:textId="3FEABC93" w:rsidR="002575E9" w:rsidRPr="00A03387" w:rsidRDefault="002575E9" w:rsidP="00576192">
            <w:pPr>
              <w:pStyle w:val="Other0"/>
              <w:spacing w:after="0" w:line="240" w:lineRule="auto"/>
              <w:ind w:firstLine="0"/>
              <w:rPr>
                <w:rStyle w:val="Other"/>
              </w:rPr>
            </w:pPr>
            <w:r w:rsidRPr="00A03387">
              <w:rPr>
                <w:rStyle w:val="Other"/>
              </w:rPr>
              <w:t>602.</w:t>
            </w:r>
          </w:p>
        </w:tc>
        <w:tc>
          <w:tcPr>
            <w:tcW w:w="3345" w:type="dxa"/>
            <w:shd w:val="clear" w:color="auto" w:fill="auto"/>
            <w:vAlign w:val="center"/>
          </w:tcPr>
          <w:p w14:paraId="7EFBD1F9" w14:textId="2B511AE3" w:rsidR="002575E9" w:rsidRPr="00A03387" w:rsidRDefault="002575E9" w:rsidP="00576192">
            <w:pPr>
              <w:pStyle w:val="Other0"/>
              <w:spacing w:after="0" w:line="240" w:lineRule="auto"/>
              <w:ind w:firstLine="0"/>
              <w:rPr>
                <w:rStyle w:val="Other"/>
              </w:rPr>
            </w:pPr>
            <w:r w:rsidRPr="00A03387">
              <w:rPr>
                <w:rStyle w:val="Other"/>
              </w:rPr>
              <w:t>Sheldon, Charles</w:t>
            </w:r>
          </w:p>
        </w:tc>
        <w:tc>
          <w:tcPr>
            <w:tcW w:w="850" w:type="dxa"/>
            <w:vAlign w:val="center"/>
          </w:tcPr>
          <w:p w14:paraId="1DB344EE" w14:textId="51964192" w:rsidR="002575E9" w:rsidRPr="00A03387" w:rsidRDefault="002575E9" w:rsidP="00576192">
            <w:pPr>
              <w:pStyle w:val="Other0"/>
              <w:spacing w:after="0" w:line="240" w:lineRule="auto"/>
              <w:ind w:firstLine="0"/>
              <w:rPr>
                <w:rStyle w:val="Other"/>
              </w:rPr>
            </w:pPr>
            <w:r w:rsidRPr="00A03387">
              <w:rPr>
                <w:rStyle w:val="Other"/>
              </w:rPr>
              <w:t>AC1</w:t>
            </w:r>
          </w:p>
        </w:tc>
        <w:tc>
          <w:tcPr>
            <w:tcW w:w="850" w:type="dxa"/>
            <w:shd w:val="clear" w:color="auto" w:fill="auto"/>
            <w:vAlign w:val="center"/>
          </w:tcPr>
          <w:p w14:paraId="01682187" w14:textId="1261A22C" w:rsidR="002575E9" w:rsidRPr="00A03387" w:rsidRDefault="00576192" w:rsidP="00576192">
            <w:pPr>
              <w:pStyle w:val="Other0"/>
              <w:spacing w:after="0" w:line="240" w:lineRule="auto"/>
              <w:ind w:firstLine="0"/>
              <w:rPr>
                <w:rStyle w:val="Other"/>
              </w:rPr>
            </w:pPr>
            <w:proofErr w:type="spellStart"/>
            <w:r>
              <w:rPr>
                <w:rStyle w:val="Other"/>
              </w:rPr>
              <w:t>Wpeg</w:t>
            </w:r>
            <w:proofErr w:type="spellEnd"/>
          </w:p>
        </w:tc>
        <w:tc>
          <w:tcPr>
            <w:tcW w:w="850" w:type="dxa"/>
            <w:shd w:val="clear" w:color="auto" w:fill="auto"/>
            <w:vAlign w:val="center"/>
          </w:tcPr>
          <w:p w14:paraId="12DADAF6" w14:textId="5E939D50" w:rsidR="002575E9" w:rsidRPr="00A03387" w:rsidRDefault="002575E9" w:rsidP="00576192">
            <w:pPr>
              <w:pStyle w:val="Other0"/>
              <w:spacing w:after="0" w:line="240" w:lineRule="auto"/>
              <w:ind w:firstLine="0"/>
            </w:pPr>
            <w:r>
              <w:t>W/C</w:t>
            </w:r>
          </w:p>
        </w:tc>
        <w:tc>
          <w:tcPr>
            <w:tcW w:w="1984" w:type="dxa"/>
            <w:shd w:val="clear" w:color="auto" w:fill="auto"/>
            <w:vAlign w:val="center"/>
          </w:tcPr>
          <w:p w14:paraId="6D83C1E6" w14:textId="3D9109A3" w:rsidR="002575E9" w:rsidRPr="00A03387" w:rsidRDefault="002575E9" w:rsidP="00576192">
            <w:pPr>
              <w:pStyle w:val="Other0"/>
              <w:spacing w:after="0" w:line="240" w:lineRule="auto"/>
              <w:ind w:firstLine="0"/>
            </w:pPr>
            <w:proofErr w:type="spellStart"/>
            <w:r w:rsidRPr="00A03387">
              <w:rPr>
                <w:rStyle w:val="Other"/>
              </w:rPr>
              <w:t>commn</w:t>
            </w:r>
            <w:proofErr w:type="spellEnd"/>
            <w:r w:rsidRPr="00A03387">
              <w:rPr>
                <w:rStyle w:val="Other"/>
              </w:rPr>
              <w:t>. 15/7/40 (C2270)</w:t>
            </w:r>
          </w:p>
          <w:p w14:paraId="710EDB91" w14:textId="15821474" w:rsidR="002575E9" w:rsidRPr="00A03387" w:rsidRDefault="002575E9" w:rsidP="00576192">
            <w:pPr>
              <w:pStyle w:val="Other0"/>
              <w:spacing w:after="0" w:line="262" w:lineRule="auto"/>
              <w:ind w:firstLine="0"/>
            </w:pPr>
            <w:r w:rsidRPr="00A03387">
              <w:rPr>
                <w:rStyle w:val="Other"/>
              </w:rPr>
              <w:t>retired 31/10/46</w:t>
            </w:r>
          </w:p>
        </w:tc>
      </w:tr>
      <w:tr w:rsidR="002575E9" w:rsidRPr="00A03387" w14:paraId="32E27CF1" w14:textId="77777777" w:rsidTr="00576192">
        <w:trPr>
          <w:trHeight w:hRule="exact" w:val="340"/>
          <w:jc w:val="center"/>
        </w:trPr>
        <w:tc>
          <w:tcPr>
            <w:tcW w:w="962" w:type="dxa"/>
            <w:vAlign w:val="center"/>
          </w:tcPr>
          <w:p w14:paraId="47D2EEA7" w14:textId="35E005A3" w:rsidR="002575E9" w:rsidRPr="00A03387" w:rsidRDefault="002575E9" w:rsidP="00576192">
            <w:pPr>
              <w:pStyle w:val="Other0"/>
              <w:spacing w:after="0" w:line="240" w:lineRule="auto"/>
              <w:ind w:firstLine="0"/>
              <w:rPr>
                <w:rStyle w:val="Other"/>
              </w:rPr>
            </w:pPr>
            <w:r w:rsidRPr="00A03387">
              <w:rPr>
                <w:rStyle w:val="Other"/>
              </w:rPr>
              <w:t>1213.</w:t>
            </w:r>
          </w:p>
        </w:tc>
        <w:tc>
          <w:tcPr>
            <w:tcW w:w="3345" w:type="dxa"/>
            <w:shd w:val="clear" w:color="auto" w:fill="auto"/>
            <w:vAlign w:val="center"/>
          </w:tcPr>
          <w:p w14:paraId="021A54CA" w14:textId="6E45211E" w:rsidR="002575E9" w:rsidRPr="00A03387" w:rsidRDefault="002575E9" w:rsidP="00576192">
            <w:pPr>
              <w:pStyle w:val="Other0"/>
              <w:spacing w:after="0" w:line="240" w:lineRule="auto"/>
              <w:ind w:firstLine="0"/>
              <w:rPr>
                <w:rStyle w:val="Other"/>
              </w:rPr>
            </w:pPr>
            <w:r w:rsidRPr="00A03387">
              <w:rPr>
                <w:rStyle w:val="Other"/>
              </w:rPr>
              <w:t>Skelly, F.M.</w:t>
            </w:r>
          </w:p>
        </w:tc>
        <w:tc>
          <w:tcPr>
            <w:tcW w:w="850" w:type="dxa"/>
            <w:vAlign w:val="center"/>
          </w:tcPr>
          <w:p w14:paraId="47336DDF" w14:textId="12A22B06" w:rsidR="002575E9" w:rsidRPr="00A03387" w:rsidRDefault="002575E9" w:rsidP="00576192">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1B0AEF77" w14:textId="3B81B501" w:rsidR="002575E9" w:rsidRPr="00A03387" w:rsidRDefault="00576192" w:rsidP="00576192">
            <w:pPr>
              <w:pStyle w:val="Other0"/>
              <w:spacing w:after="0" w:line="240" w:lineRule="auto"/>
              <w:ind w:firstLine="0"/>
              <w:rPr>
                <w:rStyle w:val="Other"/>
              </w:rPr>
            </w:pPr>
            <w:r>
              <w:rPr>
                <w:rStyle w:val="Other"/>
              </w:rPr>
              <w:t>C.B.</w:t>
            </w:r>
          </w:p>
        </w:tc>
        <w:tc>
          <w:tcPr>
            <w:tcW w:w="850" w:type="dxa"/>
            <w:shd w:val="clear" w:color="auto" w:fill="auto"/>
            <w:vAlign w:val="center"/>
          </w:tcPr>
          <w:p w14:paraId="0D915E7B" w14:textId="1FF37363" w:rsidR="002575E9" w:rsidRPr="00A03387" w:rsidRDefault="002575E9" w:rsidP="00576192">
            <w:pPr>
              <w:pStyle w:val="Other0"/>
              <w:spacing w:after="0" w:line="240" w:lineRule="auto"/>
              <w:ind w:firstLine="0"/>
            </w:pPr>
            <w:r>
              <w:t>AC2</w:t>
            </w:r>
          </w:p>
        </w:tc>
        <w:tc>
          <w:tcPr>
            <w:tcW w:w="1984" w:type="dxa"/>
            <w:shd w:val="clear" w:color="auto" w:fill="auto"/>
            <w:vAlign w:val="center"/>
          </w:tcPr>
          <w:p w14:paraId="1CE25BA5" w14:textId="4337873C" w:rsidR="002575E9" w:rsidRPr="00A03387" w:rsidRDefault="002575E9" w:rsidP="00576192">
            <w:pPr>
              <w:pStyle w:val="Other0"/>
              <w:spacing w:after="0" w:line="262" w:lineRule="auto"/>
              <w:ind w:firstLine="0"/>
            </w:pPr>
            <w:r w:rsidRPr="00A03387">
              <w:rPr>
                <w:rStyle w:val="Other"/>
              </w:rPr>
              <w:t>discharged 19/11/24</w:t>
            </w:r>
          </w:p>
        </w:tc>
      </w:tr>
      <w:tr w:rsidR="002575E9" w:rsidRPr="00A03387" w14:paraId="3E1247B8" w14:textId="77777777" w:rsidTr="00576192">
        <w:trPr>
          <w:trHeight w:hRule="exact" w:val="680"/>
          <w:jc w:val="center"/>
        </w:trPr>
        <w:tc>
          <w:tcPr>
            <w:tcW w:w="962" w:type="dxa"/>
            <w:vAlign w:val="center"/>
          </w:tcPr>
          <w:p w14:paraId="5E563AC1" w14:textId="77777777" w:rsidR="002575E9" w:rsidRPr="00A03387" w:rsidRDefault="002575E9" w:rsidP="00576192">
            <w:pPr>
              <w:pStyle w:val="Other0"/>
              <w:spacing w:after="0" w:line="240" w:lineRule="auto"/>
              <w:ind w:firstLine="0"/>
            </w:pPr>
            <w:r w:rsidRPr="00A03387">
              <w:rPr>
                <w:rStyle w:val="Other"/>
              </w:rPr>
              <w:t>803.</w:t>
            </w:r>
          </w:p>
          <w:p w14:paraId="6ACF641A" w14:textId="5576C948" w:rsidR="002575E9" w:rsidRPr="00A03387" w:rsidRDefault="002575E9" w:rsidP="00576192">
            <w:pPr>
              <w:pStyle w:val="Other0"/>
              <w:spacing w:after="0" w:line="240" w:lineRule="auto"/>
              <w:ind w:firstLine="0"/>
              <w:rPr>
                <w:rStyle w:val="Other"/>
              </w:rPr>
            </w:pPr>
          </w:p>
        </w:tc>
        <w:tc>
          <w:tcPr>
            <w:tcW w:w="3345" w:type="dxa"/>
            <w:shd w:val="clear" w:color="auto" w:fill="auto"/>
            <w:vAlign w:val="center"/>
          </w:tcPr>
          <w:p w14:paraId="2E7A6DCB" w14:textId="77777777" w:rsidR="002575E9" w:rsidRPr="00A03387" w:rsidRDefault="002575E9" w:rsidP="009A0159">
            <w:pPr>
              <w:pStyle w:val="Other0"/>
              <w:spacing w:after="0" w:line="264" w:lineRule="auto"/>
              <w:ind w:firstLine="0"/>
            </w:pPr>
            <w:r w:rsidRPr="00A03387">
              <w:rPr>
                <w:rStyle w:val="Other"/>
              </w:rPr>
              <w:t>Smith, Harold Jos</w:t>
            </w:r>
            <w:r w:rsidRPr="00A03387">
              <w:rPr>
                <w:rStyle w:val="Other"/>
              </w:rPr>
              <w:softHyphen/>
              <w:t>eph</w:t>
            </w:r>
          </w:p>
          <w:p w14:paraId="3140311B" w14:textId="57E45B5B" w:rsidR="002575E9" w:rsidRPr="00A03387" w:rsidRDefault="002575E9" w:rsidP="00576192">
            <w:pPr>
              <w:pStyle w:val="Other0"/>
              <w:spacing w:after="0" w:line="240" w:lineRule="auto"/>
              <w:ind w:firstLine="0"/>
              <w:rPr>
                <w:rStyle w:val="Other"/>
              </w:rPr>
            </w:pPr>
          </w:p>
        </w:tc>
        <w:tc>
          <w:tcPr>
            <w:tcW w:w="850" w:type="dxa"/>
            <w:vAlign w:val="center"/>
          </w:tcPr>
          <w:p w14:paraId="06A8B5CC" w14:textId="6C7BD0BB" w:rsidR="002575E9" w:rsidRPr="00A03387" w:rsidRDefault="002575E9" w:rsidP="00576192">
            <w:pPr>
              <w:pStyle w:val="Other0"/>
              <w:spacing w:after="0" w:line="240" w:lineRule="auto"/>
              <w:ind w:firstLine="0"/>
              <w:rPr>
                <w:rStyle w:val="Other"/>
              </w:rPr>
            </w:pPr>
            <w:r w:rsidRPr="00A03387">
              <w:rPr>
                <w:rStyle w:val="Other"/>
              </w:rPr>
              <w:t xml:space="preserve">FS </w:t>
            </w:r>
          </w:p>
        </w:tc>
        <w:tc>
          <w:tcPr>
            <w:tcW w:w="850" w:type="dxa"/>
            <w:shd w:val="clear" w:color="auto" w:fill="auto"/>
            <w:vAlign w:val="center"/>
          </w:tcPr>
          <w:p w14:paraId="1153168C" w14:textId="2CD8FC67" w:rsidR="002575E9" w:rsidRPr="00A03387" w:rsidRDefault="00576192" w:rsidP="00576192">
            <w:pPr>
              <w:pStyle w:val="Other0"/>
              <w:spacing w:after="0" w:line="240" w:lineRule="auto"/>
              <w:ind w:firstLine="0"/>
              <w:rPr>
                <w:rStyle w:val="Other"/>
              </w:rPr>
            </w:pPr>
            <w:r>
              <w:rPr>
                <w:rStyle w:val="Other"/>
              </w:rPr>
              <w:t>Tech</w:t>
            </w:r>
          </w:p>
        </w:tc>
        <w:tc>
          <w:tcPr>
            <w:tcW w:w="850" w:type="dxa"/>
            <w:shd w:val="clear" w:color="auto" w:fill="auto"/>
            <w:vAlign w:val="center"/>
          </w:tcPr>
          <w:p w14:paraId="3B94BE9E" w14:textId="77777777" w:rsidR="002575E9" w:rsidRPr="00A03387" w:rsidRDefault="002575E9" w:rsidP="00576192">
            <w:pPr>
              <w:pStyle w:val="Other0"/>
              <w:spacing w:after="0" w:line="240" w:lineRule="auto"/>
              <w:ind w:firstLine="0"/>
            </w:pPr>
          </w:p>
        </w:tc>
        <w:tc>
          <w:tcPr>
            <w:tcW w:w="1984" w:type="dxa"/>
            <w:shd w:val="clear" w:color="auto" w:fill="auto"/>
            <w:vAlign w:val="center"/>
          </w:tcPr>
          <w:p w14:paraId="527612FC" w14:textId="4871F4C9" w:rsidR="00576192" w:rsidRDefault="002575E9" w:rsidP="00576192">
            <w:pPr>
              <w:pStyle w:val="Other0"/>
              <w:spacing w:after="0" w:line="262" w:lineRule="auto"/>
              <w:ind w:firstLine="0"/>
              <w:rPr>
                <w:rStyle w:val="Other"/>
              </w:rPr>
            </w:pPr>
            <w:proofErr w:type="spellStart"/>
            <w:r w:rsidRPr="00A03387">
              <w:rPr>
                <w:rStyle w:val="Other"/>
              </w:rPr>
              <w:t>co</w:t>
            </w:r>
            <w:r w:rsidR="00576192">
              <w:rPr>
                <w:rStyle w:val="Other"/>
              </w:rPr>
              <w:t>mmn</w:t>
            </w:r>
            <w:proofErr w:type="spellEnd"/>
            <w:r w:rsidRPr="00A03387">
              <w:rPr>
                <w:rStyle w:val="Other"/>
              </w:rPr>
              <w:t xml:space="preserve">. 15/7/40 (C2279) </w:t>
            </w:r>
          </w:p>
          <w:p w14:paraId="5461915C" w14:textId="16C3364D" w:rsidR="002575E9" w:rsidRPr="00A03387" w:rsidRDefault="002575E9" w:rsidP="00576192">
            <w:pPr>
              <w:pStyle w:val="Other0"/>
              <w:spacing w:after="0" w:line="262" w:lineRule="auto"/>
              <w:ind w:firstLine="0"/>
            </w:pPr>
            <w:r w:rsidRPr="00A03387">
              <w:rPr>
                <w:rStyle w:val="Other"/>
              </w:rPr>
              <w:t>released 30/9/43</w:t>
            </w:r>
          </w:p>
        </w:tc>
      </w:tr>
      <w:tr w:rsidR="00576192" w:rsidRPr="00A03387" w14:paraId="14D0DC9F" w14:textId="77777777" w:rsidTr="00576192">
        <w:trPr>
          <w:trHeight w:hRule="exact" w:val="340"/>
          <w:jc w:val="center"/>
        </w:trPr>
        <w:tc>
          <w:tcPr>
            <w:tcW w:w="962" w:type="dxa"/>
            <w:vAlign w:val="center"/>
          </w:tcPr>
          <w:p w14:paraId="22A80171" w14:textId="4914BA01" w:rsidR="00576192" w:rsidRPr="00A03387" w:rsidRDefault="00576192" w:rsidP="00576192">
            <w:pPr>
              <w:pStyle w:val="Other0"/>
              <w:spacing w:after="0" w:line="240" w:lineRule="auto"/>
              <w:ind w:firstLine="0"/>
              <w:rPr>
                <w:rStyle w:val="Other"/>
              </w:rPr>
            </w:pPr>
            <w:r w:rsidRPr="00A03387">
              <w:rPr>
                <w:rStyle w:val="Other"/>
              </w:rPr>
              <w:t>1206.</w:t>
            </w:r>
          </w:p>
        </w:tc>
        <w:tc>
          <w:tcPr>
            <w:tcW w:w="3345" w:type="dxa"/>
            <w:shd w:val="clear" w:color="auto" w:fill="auto"/>
            <w:vAlign w:val="center"/>
          </w:tcPr>
          <w:p w14:paraId="224C108A" w14:textId="6E918C6B" w:rsidR="00576192" w:rsidRPr="00A03387" w:rsidRDefault="00576192" w:rsidP="00576192">
            <w:pPr>
              <w:pStyle w:val="Other0"/>
              <w:spacing w:after="0" w:line="264" w:lineRule="auto"/>
              <w:ind w:firstLine="0"/>
              <w:rPr>
                <w:rStyle w:val="Other"/>
              </w:rPr>
            </w:pPr>
            <w:r w:rsidRPr="00A03387">
              <w:rPr>
                <w:rStyle w:val="Other"/>
              </w:rPr>
              <w:t>Smith, J.</w:t>
            </w:r>
          </w:p>
        </w:tc>
        <w:tc>
          <w:tcPr>
            <w:tcW w:w="850" w:type="dxa"/>
            <w:vAlign w:val="center"/>
          </w:tcPr>
          <w:p w14:paraId="5B23325B" w14:textId="51A07172" w:rsidR="00576192" w:rsidRPr="00A03387" w:rsidRDefault="00576192" w:rsidP="00576192">
            <w:pPr>
              <w:pStyle w:val="Other0"/>
              <w:spacing w:after="0" w:line="240" w:lineRule="auto"/>
              <w:ind w:firstLine="0"/>
              <w:rPr>
                <w:rStyle w:val="Other"/>
              </w:rPr>
            </w:pPr>
            <w:r>
              <w:rPr>
                <w:rStyle w:val="Other"/>
              </w:rPr>
              <w:t>AC1</w:t>
            </w:r>
          </w:p>
        </w:tc>
        <w:tc>
          <w:tcPr>
            <w:tcW w:w="850" w:type="dxa"/>
            <w:shd w:val="clear" w:color="auto" w:fill="auto"/>
            <w:vAlign w:val="center"/>
          </w:tcPr>
          <w:p w14:paraId="704FBE0C" w14:textId="6D259005" w:rsidR="00576192" w:rsidRDefault="00576192" w:rsidP="00576192">
            <w:pPr>
              <w:pStyle w:val="Other0"/>
              <w:spacing w:after="0" w:line="240" w:lineRule="auto"/>
              <w:ind w:firstLine="0"/>
              <w:rPr>
                <w:rStyle w:val="Other"/>
              </w:rPr>
            </w:pPr>
            <w:r>
              <w:rPr>
                <w:rStyle w:val="Other"/>
              </w:rPr>
              <w:t>C.B.</w:t>
            </w:r>
          </w:p>
        </w:tc>
        <w:tc>
          <w:tcPr>
            <w:tcW w:w="850" w:type="dxa"/>
            <w:shd w:val="clear" w:color="auto" w:fill="auto"/>
            <w:vAlign w:val="center"/>
          </w:tcPr>
          <w:p w14:paraId="3E3ACF44" w14:textId="77777777" w:rsidR="00576192" w:rsidRPr="00A03387" w:rsidRDefault="00576192" w:rsidP="00576192">
            <w:pPr>
              <w:pStyle w:val="Other0"/>
              <w:spacing w:after="0" w:line="240" w:lineRule="auto"/>
              <w:ind w:firstLine="0"/>
            </w:pPr>
          </w:p>
        </w:tc>
        <w:tc>
          <w:tcPr>
            <w:tcW w:w="1984" w:type="dxa"/>
            <w:shd w:val="clear" w:color="auto" w:fill="auto"/>
            <w:vAlign w:val="center"/>
          </w:tcPr>
          <w:p w14:paraId="712E35BF" w14:textId="77777777" w:rsidR="00576192" w:rsidRPr="00A03387" w:rsidRDefault="00576192" w:rsidP="00576192">
            <w:pPr>
              <w:pStyle w:val="Other0"/>
              <w:spacing w:after="0" w:line="262" w:lineRule="auto"/>
              <w:ind w:firstLine="0"/>
              <w:rPr>
                <w:rStyle w:val="Other"/>
              </w:rPr>
            </w:pPr>
          </w:p>
        </w:tc>
      </w:tr>
      <w:tr w:rsidR="002575E9" w:rsidRPr="00A03387" w14:paraId="13033CB3" w14:textId="77777777" w:rsidTr="00576192">
        <w:trPr>
          <w:trHeight w:hRule="exact" w:val="510"/>
          <w:jc w:val="center"/>
        </w:trPr>
        <w:tc>
          <w:tcPr>
            <w:tcW w:w="962" w:type="dxa"/>
            <w:vAlign w:val="center"/>
          </w:tcPr>
          <w:p w14:paraId="3BCCAAF2" w14:textId="7E3C6681" w:rsidR="002575E9" w:rsidRPr="00A03387" w:rsidRDefault="002575E9" w:rsidP="00576192">
            <w:pPr>
              <w:pStyle w:val="Other0"/>
              <w:spacing w:after="0" w:line="240" w:lineRule="auto"/>
              <w:ind w:firstLine="0"/>
              <w:rPr>
                <w:rStyle w:val="Other"/>
              </w:rPr>
            </w:pPr>
            <w:r w:rsidRPr="00A03387">
              <w:rPr>
                <w:rStyle w:val="Other"/>
              </w:rPr>
              <w:t>821.</w:t>
            </w:r>
          </w:p>
        </w:tc>
        <w:tc>
          <w:tcPr>
            <w:tcW w:w="3345" w:type="dxa"/>
            <w:shd w:val="clear" w:color="auto" w:fill="auto"/>
            <w:vAlign w:val="center"/>
          </w:tcPr>
          <w:p w14:paraId="35C6DA22" w14:textId="6E356E01" w:rsidR="002575E9" w:rsidRPr="00A03387" w:rsidRDefault="002575E9" w:rsidP="00576192">
            <w:pPr>
              <w:pStyle w:val="Other0"/>
              <w:spacing w:after="0" w:line="264" w:lineRule="auto"/>
              <w:ind w:firstLine="0"/>
              <w:rPr>
                <w:rStyle w:val="Other"/>
              </w:rPr>
            </w:pPr>
            <w:r w:rsidRPr="00A03387">
              <w:rPr>
                <w:rStyle w:val="Other"/>
              </w:rPr>
              <w:t>Smyth, Kenneth Malcolm</w:t>
            </w:r>
          </w:p>
        </w:tc>
        <w:tc>
          <w:tcPr>
            <w:tcW w:w="850" w:type="dxa"/>
            <w:vAlign w:val="center"/>
          </w:tcPr>
          <w:p w14:paraId="28AB2A7C" w14:textId="56E474D3" w:rsidR="002575E9" w:rsidRPr="00A03387" w:rsidRDefault="002575E9" w:rsidP="00576192">
            <w:pPr>
              <w:pStyle w:val="Other0"/>
              <w:spacing w:after="0" w:line="240" w:lineRule="auto"/>
              <w:ind w:firstLine="0"/>
              <w:rPr>
                <w:rStyle w:val="Other"/>
              </w:rPr>
            </w:pPr>
            <w:r w:rsidRPr="00A03387">
              <w:rPr>
                <w:rStyle w:val="Other"/>
              </w:rPr>
              <w:t xml:space="preserve">AC2 </w:t>
            </w:r>
          </w:p>
        </w:tc>
        <w:tc>
          <w:tcPr>
            <w:tcW w:w="850" w:type="dxa"/>
            <w:shd w:val="clear" w:color="auto" w:fill="auto"/>
            <w:vAlign w:val="center"/>
          </w:tcPr>
          <w:p w14:paraId="4989B29C" w14:textId="4D4F4615" w:rsidR="002575E9" w:rsidRPr="00A03387" w:rsidRDefault="00576192" w:rsidP="00576192">
            <w:pPr>
              <w:pStyle w:val="Other0"/>
              <w:spacing w:after="0" w:line="240" w:lineRule="auto"/>
              <w:ind w:firstLine="0"/>
              <w:rPr>
                <w:rStyle w:val="Other"/>
              </w:rPr>
            </w:pPr>
            <w:r>
              <w:rPr>
                <w:rStyle w:val="Other"/>
              </w:rPr>
              <w:t>Ott</w:t>
            </w:r>
          </w:p>
        </w:tc>
        <w:tc>
          <w:tcPr>
            <w:tcW w:w="850" w:type="dxa"/>
            <w:shd w:val="clear" w:color="auto" w:fill="auto"/>
            <w:vAlign w:val="center"/>
          </w:tcPr>
          <w:p w14:paraId="4295E32A" w14:textId="5ED5118E" w:rsidR="002575E9" w:rsidRPr="00A03387" w:rsidRDefault="002575E9" w:rsidP="00576192">
            <w:pPr>
              <w:pStyle w:val="Other0"/>
              <w:spacing w:after="0" w:line="240" w:lineRule="auto"/>
              <w:ind w:firstLine="0"/>
            </w:pPr>
            <w:r>
              <w:t>WO2</w:t>
            </w:r>
          </w:p>
        </w:tc>
        <w:tc>
          <w:tcPr>
            <w:tcW w:w="1984" w:type="dxa"/>
            <w:shd w:val="clear" w:color="auto" w:fill="auto"/>
            <w:vAlign w:val="center"/>
          </w:tcPr>
          <w:p w14:paraId="0B388998" w14:textId="70BC2209" w:rsidR="002575E9" w:rsidRPr="00A03387" w:rsidRDefault="002575E9" w:rsidP="00576192">
            <w:pPr>
              <w:pStyle w:val="Other0"/>
              <w:spacing w:after="0" w:line="262" w:lineRule="auto"/>
              <w:ind w:firstLine="0"/>
            </w:pPr>
            <w:r w:rsidRPr="00A03387">
              <w:rPr>
                <w:rStyle w:val="Other"/>
              </w:rPr>
              <w:t>died at Winnipeg 29/13/40</w:t>
            </w:r>
          </w:p>
        </w:tc>
      </w:tr>
      <w:tr w:rsidR="002575E9" w:rsidRPr="00A03387" w14:paraId="5CCD8759" w14:textId="77777777" w:rsidTr="00576192">
        <w:trPr>
          <w:trHeight w:hRule="exact" w:val="680"/>
          <w:jc w:val="center"/>
        </w:trPr>
        <w:tc>
          <w:tcPr>
            <w:tcW w:w="962" w:type="dxa"/>
            <w:vAlign w:val="center"/>
          </w:tcPr>
          <w:p w14:paraId="65E4D379" w14:textId="53CE4AFB" w:rsidR="002575E9" w:rsidRPr="00A03387" w:rsidRDefault="002575E9" w:rsidP="00576192">
            <w:pPr>
              <w:pStyle w:val="Other0"/>
              <w:spacing w:after="0" w:line="240" w:lineRule="auto"/>
              <w:ind w:firstLine="0"/>
              <w:rPr>
                <w:rStyle w:val="Other"/>
              </w:rPr>
            </w:pPr>
            <w:r w:rsidRPr="00A03387">
              <w:rPr>
                <w:rStyle w:val="Other"/>
              </w:rPr>
              <w:t>804.</w:t>
            </w:r>
          </w:p>
        </w:tc>
        <w:tc>
          <w:tcPr>
            <w:tcW w:w="3345" w:type="dxa"/>
            <w:shd w:val="clear" w:color="auto" w:fill="auto"/>
            <w:vAlign w:val="center"/>
          </w:tcPr>
          <w:p w14:paraId="1691C7F7" w14:textId="2C1F5D5F" w:rsidR="002575E9" w:rsidRPr="00A03387" w:rsidRDefault="002575E9" w:rsidP="00576192">
            <w:pPr>
              <w:pStyle w:val="Other0"/>
              <w:spacing w:after="0" w:line="264" w:lineRule="auto"/>
              <w:ind w:firstLine="0"/>
              <w:rPr>
                <w:rStyle w:val="Other"/>
              </w:rPr>
            </w:pPr>
            <w:r w:rsidRPr="00A03387">
              <w:rPr>
                <w:rStyle w:val="Other"/>
              </w:rPr>
              <w:t>Staveley, Walter</w:t>
            </w:r>
          </w:p>
        </w:tc>
        <w:tc>
          <w:tcPr>
            <w:tcW w:w="850" w:type="dxa"/>
            <w:vAlign w:val="center"/>
          </w:tcPr>
          <w:p w14:paraId="71B0FDA2" w14:textId="2B4A31F4" w:rsidR="002575E9" w:rsidRPr="00A03387" w:rsidRDefault="002575E9" w:rsidP="00576192">
            <w:pPr>
              <w:pStyle w:val="Other0"/>
              <w:spacing w:after="0" w:line="240" w:lineRule="auto"/>
              <w:ind w:firstLine="0"/>
              <w:rPr>
                <w:rStyle w:val="Other"/>
              </w:rPr>
            </w:pPr>
            <w:r w:rsidRPr="00A03387">
              <w:rPr>
                <w:rStyle w:val="Other"/>
              </w:rPr>
              <w:t xml:space="preserve">Sgt </w:t>
            </w:r>
          </w:p>
        </w:tc>
        <w:tc>
          <w:tcPr>
            <w:tcW w:w="850" w:type="dxa"/>
            <w:shd w:val="clear" w:color="auto" w:fill="auto"/>
            <w:vAlign w:val="center"/>
          </w:tcPr>
          <w:p w14:paraId="2DFF24D1" w14:textId="12EF3717" w:rsidR="002575E9" w:rsidRPr="00A03387" w:rsidRDefault="00576192" w:rsidP="00576192">
            <w:pPr>
              <w:pStyle w:val="Other0"/>
              <w:spacing w:after="0" w:line="240" w:lineRule="auto"/>
              <w:ind w:firstLine="0"/>
              <w:rPr>
                <w:rStyle w:val="Other"/>
              </w:rPr>
            </w:pPr>
            <w:r>
              <w:rPr>
                <w:rStyle w:val="Other"/>
              </w:rPr>
              <w:t>Ott</w:t>
            </w:r>
          </w:p>
        </w:tc>
        <w:tc>
          <w:tcPr>
            <w:tcW w:w="850" w:type="dxa"/>
            <w:shd w:val="clear" w:color="auto" w:fill="auto"/>
            <w:vAlign w:val="center"/>
          </w:tcPr>
          <w:p w14:paraId="30342E3C" w14:textId="696B927C" w:rsidR="002575E9" w:rsidRPr="00A03387" w:rsidRDefault="002575E9" w:rsidP="00576192">
            <w:pPr>
              <w:pStyle w:val="Other0"/>
              <w:spacing w:after="0" w:line="240" w:lineRule="auto"/>
              <w:ind w:firstLine="0"/>
            </w:pPr>
            <w:r>
              <w:t>F/L</w:t>
            </w:r>
          </w:p>
        </w:tc>
        <w:tc>
          <w:tcPr>
            <w:tcW w:w="1984" w:type="dxa"/>
            <w:shd w:val="clear" w:color="auto" w:fill="auto"/>
            <w:vAlign w:val="center"/>
          </w:tcPr>
          <w:p w14:paraId="56C96139" w14:textId="77777777" w:rsidR="00576192" w:rsidRDefault="002575E9" w:rsidP="00576192">
            <w:pPr>
              <w:pStyle w:val="Other0"/>
              <w:spacing w:after="0" w:line="262" w:lineRule="auto"/>
              <w:ind w:firstLine="0"/>
              <w:rPr>
                <w:rStyle w:val="Other"/>
              </w:rPr>
            </w:pPr>
            <w:proofErr w:type="spellStart"/>
            <w:r w:rsidRPr="00A03387">
              <w:rPr>
                <w:rStyle w:val="Other"/>
              </w:rPr>
              <w:t>commn</w:t>
            </w:r>
            <w:proofErr w:type="spellEnd"/>
            <w:r w:rsidRPr="00A03387">
              <w:rPr>
                <w:rStyle w:val="Other"/>
              </w:rPr>
              <w:t xml:space="preserve">. 15/10/40 (C2898) </w:t>
            </w:r>
          </w:p>
          <w:p w14:paraId="5CDE7223" w14:textId="13DB4FF3" w:rsidR="002575E9" w:rsidRPr="00A03387" w:rsidRDefault="00576192" w:rsidP="00576192">
            <w:pPr>
              <w:pStyle w:val="Other0"/>
              <w:spacing w:after="0" w:line="262" w:lineRule="auto"/>
              <w:ind w:firstLine="0"/>
            </w:pPr>
            <w:r>
              <w:rPr>
                <w:rStyle w:val="Other"/>
              </w:rPr>
              <w:t>r</w:t>
            </w:r>
            <w:r w:rsidR="002575E9" w:rsidRPr="00A03387">
              <w:rPr>
                <w:rStyle w:val="Other"/>
              </w:rPr>
              <w:t>etired 4/4/45</w:t>
            </w:r>
          </w:p>
        </w:tc>
      </w:tr>
      <w:tr w:rsidR="002575E9" w:rsidRPr="00A03387" w14:paraId="299A8268" w14:textId="77777777" w:rsidTr="00576192">
        <w:trPr>
          <w:trHeight w:hRule="exact" w:val="340"/>
          <w:jc w:val="center"/>
        </w:trPr>
        <w:tc>
          <w:tcPr>
            <w:tcW w:w="962" w:type="dxa"/>
            <w:vAlign w:val="center"/>
          </w:tcPr>
          <w:p w14:paraId="63D6B02D" w14:textId="27899BFC" w:rsidR="002575E9" w:rsidRPr="00A03387" w:rsidRDefault="002575E9" w:rsidP="00576192">
            <w:pPr>
              <w:pStyle w:val="Other0"/>
              <w:spacing w:after="0" w:line="240" w:lineRule="auto"/>
              <w:ind w:firstLine="0"/>
              <w:rPr>
                <w:rStyle w:val="Other"/>
              </w:rPr>
            </w:pPr>
            <w:r w:rsidRPr="00A03387">
              <w:rPr>
                <w:rStyle w:val="Other"/>
              </w:rPr>
              <w:t>607.</w:t>
            </w:r>
          </w:p>
        </w:tc>
        <w:tc>
          <w:tcPr>
            <w:tcW w:w="3345" w:type="dxa"/>
            <w:shd w:val="clear" w:color="auto" w:fill="auto"/>
            <w:vAlign w:val="center"/>
          </w:tcPr>
          <w:p w14:paraId="3E31AAA7" w14:textId="6531E1F8" w:rsidR="002575E9" w:rsidRPr="00A03387" w:rsidRDefault="002575E9" w:rsidP="00576192">
            <w:pPr>
              <w:pStyle w:val="Other0"/>
              <w:spacing w:after="0" w:line="264" w:lineRule="auto"/>
              <w:ind w:firstLine="0"/>
              <w:rPr>
                <w:rStyle w:val="Other"/>
              </w:rPr>
            </w:pPr>
            <w:r w:rsidRPr="00A03387">
              <w:rPr>
                <w:rStyle w:val="Other"/>
              </w:rPr>
              <w:t>Stone, H.F.</w:t>
            </w:r>
          </w:p>
        </w:tc>
        <w:tc>
          <w:tcPr>
            <w:tcW w:w="850" w:type="dxa"/>
            <w:vAlign w:val="center"/>
          </w:tcPr>
          <w:p w14:paraId="126CAF9F" w14:textId="33AF5F45" w:rsidR="002575E9" w:rsidRPr="00A03387" w:rsidRDefault="002575E9" w:rsidP="00576192">
            <w:pPr>
              <w:pStyle w:val="Other0"/>
              <w:spacing w:after="0" w:line="240" w:lineRule="auto"/>
              <w:ind w:firstLine="0"/>
              <w:rPr>
                <w:rStyle w:val="Other"/>
              </w:rPr>
            </w:pPr>
            <w:r w:rsidRPr="00A03387">
              <w:rPr>
                <w:rStyle w:val="Other"/>
              </w:rPr>
              <w:t xml:space="preserve">AC1 </w:t>
            </w:r>
          </w:p>
        </w:tc>
        <w:tc>
          <w:tcPr>
            <w:tcW w:w="850" w:type="dxa"/>
            <w:shd w:val="clear" w:color="auto" w:fill="auto"/>
            <w:vAlign w:val="center"/>
          </w:tcPr>
          <w:p w14:paraId="6E9A3044" w14:textId="7DCB23D4" w:rsidR="002575E9" w:rsidRPr="00A03387" w:rsidRDefault="00576192" w:rsidP="00576192">
            <w:pPr>
              <w:pStyle w:val="Other0"/>
              <w:spacing w:after="0" w:line="240" w:lineRule="auto"/>
              <w:ind w:firstLine="0"/>
              <w:rPr>
                <w:rStyle w:val="Other"/>
              </w:rPr>
            </w:pPr>
            <w:proofErr w:type="spellStart"/>
            <w:r>
              <w:rPr>
                <w:rStyle w:val="Other"/>
              </w:rPr>
              <w:t>Wpeg</w:t>
            </w:r>
            <w:proofErr w:type="spellEnd"/>
          </w:p>
        </w:tc>
        <w:tc>
          <w:tcPr>
            <w:tcW w:w="850" w:type="dxa"/>
            <w:shd w:val="clear" w:color="auto" w:fill="auto"/>
            <w:vAlign w:val="center"/>
          </w:tcPr>
          <w:p w14:paraId="2C3A81D0" w14:textId="77777777" w:rsidR="002575E9" w:rsidRPr="00A03387" w:rsidRDefault="002575E9" w:rsidP="00576192">
            <w:pPr>
              <w:pStyle w:val="Other0"/>
              <w:spacing w:after="0" w:line="240" w:lineRule="auto"/>
              <w:ind w:firstLine="0"/>
            </w:pPr>
          </w:p>
        </w:tc>
        <w:tc>
          <w:tcPr>
            <w:tcW w:w="1984" w:type="dxa"/>
            <w:shd w:val="clear" w:color="auto" w:fill="auto"/>
            <w:vAlign w:val="center"/>
          </w:tcPr>
          <w:p w14:paraId="5B92CB9F" w14:textId="78BA083F" w:rsidR="002575E9" w:rsidRPr="00A03387" w:rsidRDefault="002575E9" w:rsidP="00576192">
            <w:pPr>
              <w:pStyle w:val="Other0"/>
              <w:spacing w:after="0" w:line="262" w:lineRule="auto"/>
              <w:ind w:firstLine="0"/>
            </w:pPr>
            <w:r w:rsidRPr="00A03387">
              <w:rPr>
                <w:rStyle w:val="Other"/>
              </w:rPr>
              <w:t>discharged 16/3/44</w:t>
            </w:r>
          </w:p>
        </w:tc>
      </w:tr>
      <w:tr w:rsidR="002575E9" w:rsidRPr="00A03387" w14:paraId="5FD2E867" w14:textId="77777777" w:rsidTr="00576192">
        <w:trPr>
          <w:trHeight w:hRule="exact" w:val="340"/>
          <w:jc w:val="center"/>
        </w:trPr>
        <w:tc>
          <w:tcPr>
            <w:tcW w:w="962" w:type="dxa"/>
            <w:vAlign w:val="center"/>
          </w:tcPr>
          <w:p w14:paraId="410562CE" w14:textId="392AA27E" w:rsidR="002575E9" w:rsidRPr="00A03387" w:rsidRDefault="002575E9" w:rsidP="00576192">
            <w:pPr>
              <w:pStyle w:val="Other0"/>
              <w:spacing w:after="0" w:line="240" w:lineRule="auto"/>
              <w:ind w:firstLine="0"/>
              <w:rPr>
                <w:rStyle w:val="Other"/>
              </w:rPr>
            </w:pPr>
            <w:r w:rsidRPr="00A03387">
              <w:rPr>
                <w:rStyle w:val="Other"/>
              </w:rPr>
              <w:t>1216.</w:t>
            </w:r>
          </w:p>
        </w:tc>
        <w:tc>
          <w:tcPr>
            <w:tcW w:w="3345" w:type="dxa"/>
            <w:shd w:val="clear" w:color="auto" w:fill="auto"/>
            <w:vAlign w:val="center"/>
          </w:tcPr>
          <w:p w14:paraId="06AC4E7C" w14:textId="33A884E8" w:rsidR="002575E9" w:rsidRPr="00A03387" w:rsidRDefault="002575E9" w:rsidP="00576192">
            <w:pPr>
              <w:pStyle w:val="Other0"/>
              <w:spacing w:after="0" w:line="264" w:lineRule="auto"/>
              <w:ind w:firstLine="0"/>
              <w:rPr>
                <w:rStyle w:val="Other"/>
              </w:rPr>
            </w:pPr>
            <w:r w:rsidRPr="00A03387">
              <w:rPr>
                <w:rStyle w:val="Other"/>
              </w:rPr>
              <w:t>Sullivan, E.C.</w:t>
            </w:r>
          </w:p>
        </w:tc>
        <w:tc>
          <w:tcPr>
            <w:tcW w:w="850" w:type="dxa"/>
            <w:vAlign w:val="center"/>
          </w:tcPr>
          <w:p w14:paraId="1B4B8FC4" w14:textId="0E6A4331" w:rsidR="002575E9" w:rsidRPr="00A03387" w:rsidRDefault="002575E9" w:rsidP="00576192">
            <w:pPr>
              <w:pStyle w:val="Other0"/>
              <w:spacing w:after="0" w:line="240" w:lineRule="auto"/>
              <w:ind w:firstLine="0"/>
              <w:rPr>
                <w:rStyle w:val="Other"/>
              </w:rPr>
            </w:pPr>
            <w:r w:rsidRPr="00A03387">
              <w:rPr>
                <w:rStyle w:val="Other"/>
              </w:rPr>
              <w:t xml:space="preserve">AC1 </w:t>
            </w:r>
          </w:p>
        </w:tc>
        <w:tc>
          <w:tcPr>
            <w:tcW w:w="850" w:type="dxa"/>
            <w:shd w:val="clear" w:color="auto" w:fill="auto"/>
            <w:vAlign w:val="center"/>
          </w:tcPr>
          <w:p w14:paraId="3CD705D4" w14:textId="654CE93A" w:rsidR="002575E9" w:rsidRPr="00A03387" w:rsidRDefault="00576192" w:rsidP="00576192">
            <w:pPr>
              <w:pStyle w:val="Other0"/>
              <w:spacing w:after="0" w:line="240" w:lineRule="auto"/>
              <w:ind w:firstLine="0"/>
              <w:rPr>
                <w:rStyle w:val="Other"/>
              </w:rPr>
            </w:pPr>
            <w:r>
              <w:rPr>
                <w:rStyle w:val="Other"/>
              </w:rPr>
              <w:t>C.B.</w:t>
            </w:r>
          </w:p>
        </w:tc>
        <w:tc>
          <w:tcPr>
            <w:tcW w:w="850" w:type="dxa"/>
            <w:shd w:val="clear" w:color="auto" w:fill="auto"/>
            <w:vAlign w:val="center"/>
          </w:tcPr>
          <w:p w14:paraId="200775A0" w14:textId="131C001D" w:rsidR="002575E9" w:rsidRPr="00A03387" w:rsidRDefault="002575E9" w:rsidP="00576192">
            <w:pPr>
              <w:pStyle w:val="Other0"/>
              <w:spacing w:after="0" w:line="240" w:lineRule="auto"/>
              <w:ind w:firstLine="0"/>
            </w:pPr>
            <w:r>
              <w:t>LAC</w:t>
            </w:r>
          </w:p>
        </w:tc>
        <w:tc>
          <w:tcPr>
            <w:tcW w:w="1984" w:type="dxa"/>
            <w:shd w:val="clear" w:color="auto" w:fill="auto"/>
            <w:vAlign w:val="center"/>
          </w:tcPr>
          <w:p w14:paraId="59384C45" w14:textId="33F5D35B" w:rsidR="002575E9" w:rsidRPr="00A03387" w:rsidRDefault="002575E9" w:rsidP="00576192">
            <w:pPr>
              <w:pStyle w:val="Other0"/>
              <w:spacing w:after="0" w:line="262" w:lineRule="auto"/>
              <w:ind w:firstLine="0"/>
            </w:pPr>
            <w:r w:rsidRPr="00A03387">
              <w:rPr>
                <w:rStyle w:val="Other"/>
              </w:rPr>
              <w:t>discharged 31/3/27</w:t>
            </w:r>
          </w:p>
        </w:tc>
      </w:tr>
      <w:tr w:rsidR="002575E9" w:rsidRPr="00A03387" w14:paraId="2B9CD8EA" w14:textId="77777777" w:rsidTr="00576192">
        <w:trPr>
          <w:trHeight w:hRule="exact" w:val="680"/>
          <w:jc w:val="center"/>
        </w:trPr>
        <w:tc>
          <w:tcPr>
            <w:tcW w:w="962" w:type="dxa"/>
            <w:vAlign w:val="center"/>
          </w:tcPr>
          <w:p w14:paraId="12F9291F" w14:textId="3B3A629F" w:rsidR="002575E9" w:rsidRPr="00A03387" w:rsidRDefault="002575E9" w:rsidP="00576192">
            <w:pPr>
              <w:pStyle w:val="Other0"/>
              <w:spacing w:after="0" w:line="240" w:lineRule="auto"/>
              <w:ind w:firstLine="0"/>
              <w:rPr>
                <w:rStyle w:val="Other"/>
              </w:rPr>
            </w:pPr>
            <w:r w:rsidRPr="00A03387">
              <w:rPr>
                <w:rStyle w:val="Other"/>
              </w:rPr>
              <w:t>1005.</w:t>
            </w:r>
          </w:p>
        </w:tc>
        <w:tc>
          <w:tcPr>
            <w:tcW w:w="3345" w:type="dxa"/>
            <w:shd w:val="clear" w:color="auto" w:fill="auto"/>
            <w:vAlign w:val="center"/>
          </w:tcPr>
          <w:p w14:paraId="7BAB374A" w14:textId="49E650E4" w:rsidR="002575E9" w:rsidRPr="00A03387" w:rsidRDefault="002575E9" w:rsidP="00576192">
            <w:pPr>
              <w:pStyle w:val="Other0"/>
              <w:spacing w:after="0" w:line="264" w:lineRule="auto"/>
              <w:ind w:firstLine="0"/>
              <w:rPr>
                <w:rStyle w:val="Other"/>
              </w:rPr>
            </w:pPr>
            <w:r w:rsidRPr="00A03387">
              <w:rPr>
                <w:rStyle w:val="Other"/>
              </w:rPr>
              <w:t>Sullivan, Timothy Joseph</w:t>
            </w:r>
          </w:p>
        </w:tc>
        <w:tc>
          <w:tcPr>
            <w:tcW w:w="850" w:type="dxa"/>
            <w:vAlign w:val="center"/>
          </w:tcPr>
          <w:p w14:paraId="72751874" w14:textId="349B09E6" w:rsidR="002575E9" w:rsidRPr="00A03387" w:rsidRDefault="002575E9" w:rsidP="00576192">
            <w:pPr>
              <w:pStyle w:val="Other0"/>
              <w:spacing w:after="0" w:line="240" w:lineRule="auto"/>
              <w:ind w:firstLine="0"/>
              <w:rPr>
                <w:rStyle w:val="Other"/>
              </w:rPr>
            </w:pPr>
            <w:r w:rsidRPr="00A03387">
              <w:rPr>
                <w:rStyle w:val="Other"/>
              </w:rPr>
              <w:t xml:space="preserve">LAC </w:t>
            </w:r>
          </w:p>
        </w:tc>
        <w:tc>
          <w:tcPr>
            <w:tcW w:w="850" w:type="dxa"/>
            <w:shd w:val="clear" w:color="auto" w:fill="auto"/>
            <w:vAlign w:val="center"/>
          </w:tcPr>
          <w:p w14:paraId="1137FCAD" w14:textId="04AF8DF6" w:rsidR="002575E9" w:rsidRPr="00A03387" w:rsidRDefault="00576192" w:rsidP="00576192">
            <w:pPr>
              <w:pStyle w:val="Other0"/>
              <w:spacing w:after="0" w:line="240" w:lineRule="auto"/>
              <w:ind w:firstLine="0"/>
              <w:rPr>
                <w:rStyle w:val="Other"/>
              </w:rPr>
            </w:pPr>
            <w:r>
              <w:rPr>
                <w:rStyle w:val="Other"/>
              </w:rPr>
              <w:t>Dart</w:t>
            </w:r>
          </w:p>
        </w:tc>
        <w:tc>
          <w:tcPr>
            <w:tcW w:w="850" w:type="dxa"/>
            <w:shd w:val="clear" w:color="auto" w:fill="auto"/>
            <w:vAlign w:val="center"/>
          </w:tcPr>
          <w:p w14:paraId="2BE526EE" w14:textId="4F71072E" w:rsidR="002575E9" w:rsidRPr="00A03387" w:rsidRDefault="002575E9" w:rsidP="00576192">
            <w:pPr>
              <w:pStyle w:val="Other0"/>
              <w:spacing w:after="0" w:line="240" w:lineRule="auto"/>
              <w:ind w:firstLine="0"/>
            </w:pPr>
            <w:r>
              <w:t>F/L</w:t>
            </w:r>
          </w:p>
        </w:tc>
        <w:tc>
          <w:tcPr>
            <w:tcW w:w="1984" w:type="dxa"/>
            <w:shd w:val="clear" w:color="auto" w:fill="auto"/>
            <w:vAlign w:val="center"/>
          </w:tcPr>
          <w:p w14:paraId="614B0861" w14:textId="2E4694F6" w:rsidR="00576192" w:rsidRDefault="002575E9" w:rsidP="00576192">
            <w:pPr>
              <w:pStyle w:val="Other0"/>
              <w:spacing w:after="0" w:line="240" w:lineRule="auto"/>
              <w:ind w:firstLine="0"/>
            </w:pPr>
            <w:proofErr w:type="spellStart"/>
            <w:r w:rsidRPr="00A03387">
              <w:rPr>
                <w:rStyle w:val="Other"/>
              </w:rPr>
              <w:t>co</w:t>
            </w:r>
            <w:r w:rsidR="00576192">
              <w:rPr>
                <w:rStyle w:val="Other"/>
              </w:rPr>
              <w:t>mm</w:t>
            </w:r>
            <w:r w:rsidRPr="00A03387">
              <w:rPr>
                <w:rStyle w:val="Other"/>
              </w:rPr>
              <w:t>n</w:t>
            </w:r>
            <w:proofErr w:type="spellEnd"/>
            <w:r w:rsidRPr="00A03387">
              <w:rPr>
                <w:rStyle w:val="Other"/>
              </w:rPr>
              <w:t>. 17/1/42 (C9383)</w:t>
            </w:r>
          </w:p>
          <w:p w14:paraId="11134724" w14:textId="168D6621" w:rsidR="002575E9" w:rsidRPr="00A03387" w:rsidRDefault="002575E9" w:rsidP="00576192">
            <w:pPr>
              <w:pStyle w:val="Other0"/>
              <w:spacing w:after="0" w:line="240" w:lineRule="auto"/>
              <w:ind w:firstLine="0"/>
            </w:pPr>
            <w:r w:rsidRPr="00A03387">
              <w:rPr>
                <w:rStyle w:val="Other"/>
              </w:rPr>
              <w:t>retired 31/1/45</w:t>
            </w:r>
          </w:p>
        </w:tc>
      </w:tr>
      <w:tr w:rsidR="002575E9" w:rsidRPr="00A03387" w14:paraId="54C27F30" w14:textId="77777777" w:rsidTr="00576192">
        <w:trPr>
          <w:trHeight w:hRule="exact" w:val="340"/>
          <w:jc w:val="center"/>
        </w:trPr>
        <w:tc>
          <w:tcPr>
            <w:tcW w:w="962" w:type="dxa"/>
            <w:vAlign w:val="center"/>
          </w:tcPr>
          <w:p w14:paraId="4CE12203" w14:textId="44963E8A" w:rsidR="002575E9" w:rsidRPr="00A03387" w:rsidRDefault="002575E9" w:rsidP="00576192">
            <w:pPr>
              <w:pStyle w:val="Other0"/>
              <w:spacing w:after="0" w:line="240" w:lineRule="auto"/>
              <w:ind w:firstLine="0"/>
              <w:rPr>
                <w:rStyle w:val="Other"/>
              </w:rPr>
            </w:pPr>
            <w:r w:rsidRPr="00A03387">
              <w:rPr>
                <w:rStyle w:val="Other"/>
              </w:rPr>
              <w:t>811.</w:t>
            </w:r>
          </w:p>
        </w:tc>
        <w:tc>
          <w:tcPr>
            <w:tcW w:w="3345" w:type="dxa"/>
            <w:shd w:val="clear" w:color="auto" w:fill="auto"/>
            <w:vAlign w:val="center"/>
          </w:tcPr>
          <w:p w14:paraId="73E2A43B" w14:textId="52E9FDC9" w:rsidR="002575E9" w:rsidRPr="00A03387" w:rsidRDefault="002575E9" w:rsidP="00576192">
            <w:pPr>
              <w:pStyle w:val="Other0"/>
              <w:spacing w:after="0" w:line="264" w:lineRule="auto"/>
              <w:ind w:firstLine="0"/>
              <w:rPr>
                <w:rStyle w:val="Other"/>
              </w:rPr>
            </w:pPr>
            <w:r w:rsidRPr="00A03387">
              <w:rPr>
                <w:rStyle w:val="Other"/>
              </w:rPr>
              <w:t>Talbot, J.E.</w:t>
            </w:r>
          </w:p>
        </w:tc>
        <w:tc>
          <w:tcPr>
            <w:tcW w:w="850" w:type="dxa"/>
            <w:vAlign w:val="center"/>
          </w:tcPr>
          <w:p w14:paraId="58C34ECA" w14:textId="4A8DE64D" w:rsidR="002575E9" w:rsidRPr="00A03387" w:rsidRDefault="002575E9" w:rsidP="00576192">
            <w:pPr>
              <w:pStyle w:val="Other0"/>
              <w:spacing w:after="0" w:line="240" w:lineRule="auto"/>
              <w:ind w:firstLine="0"/>
              <w:rPr>
                <w:rStyle w:val="Other"/>
              </w:rPr>
            </w:pPr>
            <w:r w:rsidRPr="00A03387">
              <w:rPr>
                <w:rStyle w:val="Other"/>
              </w:rPr>
              <w:t xml:space="preserve">Cpl </w:t>
            </w:r>
          </w:p>
        </w:tc>
        <w:tc>
          <w:tcPr>
            <w:tcW w:w="850" w:type="dxa"/>
            <w:shd w:val="clear" w:color="auto" w:fill="auto"/>
            <w:vAlign w:val="center"/>
          </w:tcPr>
          <w:p w14:paraId="57B26FD3" w14:textId="6E8E7552" w:rsidR="002575E9" w:rsidRPr="00A03387" w:rsidRDefault="00576192" w:rsidP="00576192">
            <w:pPr>
              <w:pStyle w:val="Other0"/>
              <w:spacing w:after="0" w:line="240" w:lineRule="auto"/>
              <w:ind w:firstLine="0"/>
              <w:rPr>
                <w:rStyle w:val="Other"/>
              </w:rPr>
            </w:pPr>
            <w:r>
              <w:rPr>
                <w:rStyle w:val="Other"/>
              </w:rPr>
              <w:t>Ott</w:t>
            </w:r>
          </w:p>
        </w:tc>
        <w:tc>
          <w:tcPr>
            <w:tcW w:w="850" w:type="dxa"/>
            <w:shd w:val="clear" w:color="auto" w:fill="auto"/>
            <w:vAlign w:val="center"/>
          </w:tcPr>
          <w:p w14:paraId="7378E6B0" w14:textId="77777777" w:rsidR="002575E9" w:rsidRPr="00A03387" w:rsidRDefault="002575E9" w:rsidP="00576192">
            <w:pPr>
              <w:pStyle w:val="Other0"/>
              <w:spacing w:after="0" w:line="240" w:lineRule="auto"/>
              <w:ind w:firstLine="0"/>
            </w:pPr>
          </w:p>
        </w:tc>
        <w:tc>
          <w:tcPr>
            <w:tcW w:w="1984" w:type="dxa"/>
            <w:shd w:val="clear" w:color="auto" w:fill="auto"/>
            <w:vAlign w:val="center"/>
          </w:tcPr>
          <w:p w14:paraId="0036E381" w14:textId="58C90C9D" w:rsidR="002575E9" w:rsidRPr="00A03387" w:rsidRDefault="002575E9" w:rsidP="00576192">
            <w:pPr>
              <w:pStyle w:val="Other0"/>
              <w:spacing w:after="0" w:line="262" w:lineRule="auto"/>
              <w:ind w:firstLine="0"/>
            </w:pPr>
            <w:r w:rsidRPr="00A03387">
              <w:rPr>
                <w:rStyle w:val="Other"/>
              </w:rPr>
              <w:t>discharged 31/3/27</w:t>
            </w:r>
          </w:p>
        </w:tc>
      </w:tr>
      <w:tr w:rsidR="002575E9" w:rsidRPr="00A03387" w14:paraId="4099E1B4" w14:textId="77777777" w:rsidTr="00576192">
        <w:trPr>
          <w:trHeight w:hRule="exact" w:val="340"/>
          <w:jc w:val="center"/>
        </w:trPr>
        <w:tc>
          <w:tcPr>
            <w:tcW w:w="962" w:type="dxa"/>
            <w:vAlign w:val="center"/>
          </w:tcPr>
          <w:p w14:paraId="2A2C7BB5" w14:textId="6A7495D9" w:rsidR="002575E9" w:rsidRPr="00A03387" w:rsidRDefault="002575E9" w:rsidP="00576192">
            <w:pPr>
              <w:pStyle w:val="Other0"/>
              <w:spacing w:after="0" w:line="240" w:lineRule="auto"/>
              <w:ind w:firstLine="0"/>
              <w:rPr>
                <w:rStyle w:val="Other"/>
              </w:rPr>
            </w:pPr>
            <w:r w:rsidRPr="00A03387">
              <w:rPr>
                <w:rStyle w:val="Other"/>
              </w:rPr>
              <w:t>219.</w:t>
            </w:r>
          </w:p>
        </w:tc>
        <w:tc>
          <w:tcPr>
            <w:tcW w:w="3345" w:type="dxa"/>
            <w:shd w:val="clear" w:color="auto" w:fill="auto"/>
            <w:vAlign w:val="center"/>
          </w:tcPr>
          <w:p w14:paraId="07929497" w14:textId="15A58F69" w:rsidR="002575E9" w:rsidRPr="00A03387" w:rsidRDefault="002575E9" w:rsidP="00576192">
            <w:pPr>
              <w:pStyle w:val="Other0"/>
              <w:spacing w:after="0" w:line="264" w:lineRule="auto"/>
              <w:ind w:firstLine="0"/>
              <w:rPr>
                <w:rStyle w:val="Other"/>
              </w:rPr>
            </w:pPr>
            <w:proofErr w:type="gramStart"/>
            <w:r w:rsidRPr="00A03387">
              <w:rPr>
                <w:rStyle w:val="Other"/>
              </w:rPr>
              <w:t>Tall ,</w:t>
            </w:r>
            <w:proofErr w:type="gramEnd"/>
            <w:r w:rsidRPr="00A03387">
              <w:rPr>
                <w:rStyle w:val="Other"/>
              </w:rPr>
              <w:t xml:space="preserve"> W.S.</w:t>
            </w:r>
          </w:p>
        </w:tc>
        <w:tc>
          <w:tcPr>
            <w:tcW w:w="850" w:type="dxa"/>
            <w:vAlign w:val="center"/>
          </w:tcPr>
          <w:p w14:paraId="1D5B236C" w14:textId="533CA77E" w:rsidR="002575E9" w:rsidRPr="00A03387" w:rsidRDefault="002575E9" w:rsidP="00576192">
            <w:pPr>
              <w:pStyle w:val="Other0"/>
              <w:spacing w:after="0" w:line="240" w:lineRule="auto"/>
              <w:ind w:firstLine="0"/>
              <w:rPr>
                <w:rStyle w:val="Other"/>
              </w:rPr>
            </w:pPr>
            <w:r w:rsidRPr="00A03387">
              <w:rPr>
                <w:rStyle w:val="Other"/>
              </w:rPr>
              <w:t xml:space="preserve">AC2 </w:t>
            </w:r>
          </w:p>
        </w:tc>
        <w:tc>
          <w:tcPr>
            <w:tcW w:w="850" w:type="dxa"/>
            <w:shd w:val="clear" w:color="auto" w:fill="auto"/>
            <w:vAlign w:val="center"/>
          </w:tcPr>
          <w:p w14:paraId="4C6AB369" w14:textId="0F587866" w:rsidR="002575E9" w:rsidRPr="00A03387" w:rsidRDefault="00576192" w:rsidP="00576192">
            <w:pPr>
              <w:pStyle w:val="Other0"/>
              <w:spacing w:after="0" w:line="240" w:lineRule="auto"/>
              <w:ind w:firstLine="0"/>
              <w:rPr>
                <w:rStyle w:val="Other"/>
              </w:rPr>
            </w:pPr>
            <w:r>
              <w:rPr>
                <w:rStyle w:val="Other"/>
              </w:rPr>
              <w:t>Van</w:t>
            </w:r>
          </w:p>
        </w:tc>
        <w:tc>
          <w:tcPr>
            <w:tcW w:w="850" w:type="dxa"/>
            <w:shd w:val="clear" w:color="auto" w:fill="auto"/>
            <w:vAlign w:val="center"/>
          </w:tcPr>
          <w:p w14:paraId="3471A06E" w14:textId="58F3394F" w:rsidR="002575E9" w:rsidRPr="00A03387" w:rsidRDefault="002575E9" w:rsidP="00576192">
            <w:pPr>
              <w:pStyle w:val="Other0"/>
              <w:spacing w:after="0" w:line="240" w:lineRule="auto"/>
              <w:ind w:firstLine="0"/>
            </w:pPr>
            <w:r>
              <w:t>Cpl</w:t>
            </w:r>
          </w:p>
        </w:tc>
        <w:tc>
          <w:tcPr>
            <w:tcW w:w="1984" w:type="dxa"/>
            <w:shd w:val="clear" w:color="auto" w:fill="auto"/>
            <w:vAlign w:val="center"/>
          </w:tcPr>
          <w:p w14:paraId="06247B46" w14:textId="0CF9734D" w:rsidR="002575E9" w:rsidRPr="00A03387" w:rsidRDefault="002575E9" w:rsidP="00576192">
            <w:pPr>
              <w:pStyle w:val="Other0"/>
              <w:spacing w:after="0" w:line="262" w:lineRule="auto"/>
              <w:ind w:firstLine="0"/>
            </w:pPr>
            <w:r w:rsidRPr="00A03387">
              <w:rPr>
                <w:rStyle w:val="Other"/>
              </w:rPr>
              <w:t>discharged 17/5/28</w:t>
            </w:r>
          </w:p>
        </w:tc>
      </w:tr>
      <w:tr w:rsidR="002575E9" w:rsidRPr="00A03387" w14:paraId="75243073" w14:textId="77777777" w:rsidTr="00576192">
        <w:trPr>
          <w:trHeight w:hRule="exact" w:val="680"/>
          <w:jc w:val="center"/>
        </w:trPr>
        <w:tc>
          <w:tcPr>
            <w:tcW w:w="962" w:type="dxa"/>
            <w:vAlign w:val="center"/>
          </w:tcPr>
          <w:p w14:paraId="776D877E" w14:textId="08639535" w:rsidR="002575E9" w:rsidRPr="00A03387" w:rsidRDefault="002575E9" w:rsidP="00576192">
            <w:pPr>
              <w:pStyle w:val="Other0"/>
              <w:spacing w:after="0" w:line="240" w:lineRule="auto"/>
              <w:ind w:firstLine="0"/>
              <w:rPr>
                <w:rStyle w:val="Other"/>
              </w:rPr>
            </w:pPr>
            <w:r w:rsidRPr="00A03387">
              <w:rPr>
                <w:rStyle w:val="Other"/>
              </w:rPr>
              <w:t>1231.</w:t>
            </w:r>
          </w:p>
        </w:tc>
        <w:tc>
          <w:tcPr>
            <w:tcW w:w="3345" w:type="dxa"/>
            <w:shd w:val="clear" w:color="auto" w:fill="auto"/>
            <w:vAlign w:val="center"/>
          </w:tcPr>
          <w:p w14:paraId="3FF3EFAC" w14:textId="6F5FB53E" w:rsidR="002575E9" w:rsidRPr="00A03387" w:rsidRDefault="002575E9" w:rsidP="00576192">
            <w:pPr>
              <w:pStyle w:val="Other0"/>
              <w:spacing w:after="0" w:line="264" w:lineRule="auto"/>
              <w:ind w:firstLine="0"/>
              <w:rPr>
                <w:rStyle w:val="Other"/>
              </w:rPr>
            </w:pPr>
            <w:r w:rsidRPr="00A03387">
              <w:rPr>
                <w:rStyle w:val="Other"/>
              </w:rPr>
              <w:t>Taylor, Lewis</w:t>
            </w:r>
          </w:p>
        </w:tc>
        <w:tc>
          <w:tcPr>
            <w:tcW w:w="850" w:type="dxa"/>
            <w:vAlign w:val="center"/>
          </w:tcPr>
          <w:p w14:paraId="0C3E7FEA" w14:textId="736D74EC" w:rsidR="002575E9" w:rsidRPr="00A03387" w:rsidRDefault="002575E9" w:rsidP="00576192">
            <w:pPr>
              <w:pStyle w:val="Other0"/>
              <w:spacing w:after="0" w:line="240" w:lineRule="auto"/>
              <w:ind w:firstLine="0"/>
              <w:rPr>
                <w:rStyle w:val="Other"/>
              </w:rPr>
            </w:pPr>
            <w:r w:rsidRPr="00A03387">
              <w:rPr>
                <w:rStyle w:val="Other"/>
              </w:rPr>
              <w:t xml:space="preserve">FS </w:t>
            </w:r>
          </w:p>
        </w:tc>
        <w:tc>
          <w:tcPr>
            <w:tcW w:w="850" w:type="dxa"/>
            <w:shd w:val="clear" w:color="auto" w:fill="auto"/>
            <w:vAlign w:val="center"/>
          </w:tcPr>
          <w:p w14:paraId="54BDF319" w14:textId="7056B4A5" w:rsidR="002575E9" w:rsidRPr="00A03387" w:rsidRDefault="00576192" w:rsidP="00576192">
            <w:pPr>
              <w:pStyle w:val="Other0"/>
              <w:spacing w:after="0" w:line="240" w:lineRule="auto"/>
              <w:ind w:firstLine="0"/>
              <w:rPr>
                <w:rStyle w:val="Other"/>
              </w:rPr>
            </w:pPr>
            <w:r>
              <w:rPr>
                <w:rStyle w:val="Other"/>
              </w:rPr>
              <w:t>C.B.</w:t>
            </w:r>
          </w:p>
        </w:tc>
        <w:tc>
          <w:tcPr>
            <w:tcW w:w="850" w:type="dxa"/>
            <w:shd w:val="clear" w:color="auto" w:fill="auto"/>
            <w:vAlign w:val="center"/>
          </w:tcPr>
          <w:p w14:paraId="1623DDAD" w14:textId="67128545" w:rsidR="002575E9" w:rsidRPr="00A03387" w:rsidRDefault="002575E9" w:rsidP="00576192">
            <w:pPr>
              <w:pStyle w:val="Other0"/>
              <w:spacing w:after="0" w:line="240" w:lineRule="auto"/>
              <w:ind w:firstLine="0"/>
            </w:pPr>
            <w:r>
              <w:t>F/L</w:t>
            </w:r>
          </w:p>
        </w:tc>
        <w:tc>
          <w:tcPr>
            <w:tcW w:w="1984" w:type="dxa"/>
            <w:shd w:val="clear" w:color="auto" w:fill="auto"/>
            <w:vAlign w:val="center"/>
          </w:tcPr>
          <w:p w14:paraId="1C06196C" w14:textId="39C56FDB" w:rsidR="002575E9" w:rsidRPr="00A03387" w:rsidRDefault="002575E9" w:rsidP="00576192">
            <w:pPr>
              <w:pStyle w:val="Other0"/>
              <w:spacing w:after="0" w:line="240" w:lineRule="auto"/>
              <w:ind w:firstLine="0"/>
            </w:pPr>
            <w:proofErr w:type="spellStart"/>
            <w:r w:rsidRPr="00A03387">
              <w:rPr>
                <w:rStyle w:val="Other"/>
              </w:rPr>
              <w:t>co</w:t>
            </w:r>
            <w:r w:rsidR="00576192">
              <w:rPr>
                <w:rStyle w:val="Other"/>
              </w:rPr>
              <w:t>mmn</w:t>
            </w:r>
            <w:proofErr w:type="spellEnd"/>
            <w:r w:rsidRPr="00A03387">
              <w:rPr>
                <w:rStyle w:val="Other"/>
              </w:rPr>
              <w:t>. 15/6/40 (C2134)</w:t>
            </w:r>
          </w:p>
          <w:p w14:paraId="78FBF648" w14:textId="0875097B" w:rsidR="002575E9" w:rsidRPr="00A03387" w:rsidRDefault="002575E9" w:rsidP="00576192">
            <w:pPr>
              <w:pStyle w:val="Other0"/>
              <w:spacing w:after="0" w:line="262" w:lineRule="auto"/>
              <w:ind w:firstLine="0"/>
            </w:pPr>
            <w:r w:rsidRPr="00A03387">
              <w:rPr>
                <w:rStyle w:val="Other"/>
              </w:rPr>
              <w:t>retired 14/6/44</w:t>
            </w:r>
          </w:p>
        </w:tc>
      </w:tr>
      <w:tr w:rsidR="002575E9" w:rsidRPr="00A03387" w14:paraId="550D3480" w14:textId="77777777" w:rsidTr="00576192">
        <w:trPr>
          <w:trHeight w:hRule="exact" w:val="680"/>
          <w:jc w:val="center"/>
        </w:trPr>
        <w:tc>
          <w:tcPr>
            <w:tcW w:w="962" w:type="dxa"/>
            <w:vAlign w:val="center"/>
          </w:tcPr>
          <w:p w14:paraId="0B8983FD" w14:textId="76A3F268" w:rsidR="002575E9" w:rsidRPr="00A03387" w:rsidRDefault="002575E9" w:rsidP="00576192">
            <w:pPr>
              <w:pStyle w:val="Other0"/>
              <w:spacing w:after="0" w:line="240" w:lineRule="auto"/>
              <w:ind w:firstLine="0"/>
              <w:rPr>
                <w:rStyle w:val="Other"/>
              </w:rPr>
            </w:pPr>
            <w:r w:rsidRPr="00A03387">
              <w:rPr>
                <w:rStyle w:val="Other"/>
              </w:rPr>
              <w:t>206.</w:t>
            </w:r>
          </w:p>
        </w:tc>
        <w:tc>
          <w:tcPr>
            <w:tcW w:w="3345" w:type="dxa"/>
            <w:shd w:val="clear" w:color="auto" w:fill="auto"/>
            <w:vAlign w:val="center"/>
          </w:tcPr>
          <w:p w14:paraId="359926E6" w14:textId="0A976CCE" w:rsidR="002575E9" w:rsidRPr="00A03387" w:rsidRDefault="002575E9" w:rsidP="00576192">
            <w:pPr>
              <w:pStyle w:val="Other0"/>
              <w:spacing w:after="0" w:line="264" w:lineRule="auto"/>
              <w:ind w:firstLine="0"/>
              <w:rPr>
                <w:rStyle w:val="Other"/>
              </w:rPr>
            </w:pPr>
            <w:r w:rsidRPr="00A03387">
              <w:rPr>
                <w:rStyle w:val="Other"/>
              </w:rPr>
              <w:t>Tennant, Ernest Clare</w:t>
            </w:r>
          </w:p>
        </w:tc>
        <w:tc>
          <w:tcPr>
            <w:tcW w:w="850" w:type="dxa"/>
            <w:vAlign w:val="center"/>
          </w:tcPr>
          <w:p w14:paraId="4F7622EA" w14:textId="3E50B940" w:rsidR="002575E9" w:rsidRPr="00A03387" w:rsidRDefault="002575E9" w:rsidP="00576192">
            <w:pPr>
              <w:pStyle w:val="Other0"/>
              <w:spacing w:after="0" w:line="240" w:lineRule="auto"/>
              <w:ind w:firstLine="0"/>
              <w:rPr>
                <w:rStyle w:val="Other"/>
              </w:rPr>
            </w:pPr>
            <w:r w:rsidRPr="00A03387">
              <w:rPr>
                <w:rStyle w:val="Other"/>
              </w:rPr>
              <w:t>LAC</w:t>
            </w:r>
          </w:p>
        </w:tc>
        <w:tc>
          <w:tcPr>
            <w:tcW w:w="850" w:type="dxa"/>
            <w:shd w:val="clear" w:color="auto" w:fill="auto"/>
            <w:vAlign w:val="center"/>
          </w:tcPr>
          <w:p w14:paraId="0226514A" w14:textId="6BE4C3F7" w:rsidR="002575E9" w:rsidRPr="00A03387" w:rsidRDefault="00576192" w:rsidP="00576192">
            <w:pPr>
              <w:pStyle w:val="Other0"/>
              <w:spacing w:after="0" w:line="240" w:lineRule="auto"/>
              <w:ind w:firstLine="0"/>
              <w:rPr>
                <w:rStyle w:val="Other"/>
              </w:rPr>
            </w:pPr>
            <w:r>
              <w:rPr>
                <w:rStyle w:val="Other"/>
              </w:rPr>
              <w:t>Van</w:t>
            </w:r>
          </w:p>
        </w:tc>
        <w:tc>
          <w:tcPr>
            <w:tcW w:w="850" w:type="dxa"/>
            <w:shd w:val="clear" w:color="auto" w:fill="auto"/>
            <w:vAlign w:val="center"/>
          </w:tcPr>
          <w:p w14:paraId="1309350A" w14:textId="1A5628F5" w:rsidR="002575E9" w:rsidRPr="00A03387" w:rsidRDefault="002575E9" w:rsidP="00576192">
            <w:pPr>
              <w:pStyle w:val="Other0"/>
              <w:spacing w:after="0" w:line="240" w:lineRule="auto"/>
              <w:ind w:firstLine="0"/>
            </w:pPr>
            <w:r>
              <w:t>G/C</w:t>
            </w:r>
          </w:p>
        </w:tc>
        <w:tc>
          <w:tcPr>
            <w:tcW w:w="1984" w:type="dxa"/>
            <w:shd w:val="clear" w:color="auto" w:fill="auto"/>
            <w:vAlign w:val="center"/>
          </w:tcPr>
          <w:p w14:paraId="63447A1A" w14:textId="7BD08E3D" w:rsidR="002575E9" w:rsidRPr="00A03387" w:rsidRDefault="002575E9" w:rsidP="00576192">
            <w:pPr>
              <w:pStyle w:val="Other0"/>
              <w:spacing w:after="0" w:line="262" w:lineRule="auto"/>
              <w:ind w:firstLine="0"/>
            </w:pPr>
            <w:proofErr w:type="spellStart"/>
            <w:r w:rsidRPr="00A03387">
              <w:rPr>
                <w:rStyle w:val="Other"/>
              </w:rPr>
              <w:t>co</w:t>
            </w:r>
            <w:r w:rsidR="00576192">
              <w:rPr>
                <w:rStyle w:val="Other"/>
              </w:rPr>
              <w:t>mmn</w:t>
            </w:r>
            <w:proofErr w:type="spellEnd"/>
            <w:r w:rsidRPr="00A03387">
              <w:rPr>
                <w:rStyle w:val="Other"/>
              </w:rPr>
              <w:t>. 1/7/39 (C1010)</w:t>
            </w:r>
            <w:r w:rsidR="00576192">
              <w:rPr>
                <w:rStyle w:val="Other"/>
              </w:rPr>
              <w:br/>
            </w:r>
            <w:r w:rsidRPr="00A03387">
              <w:rPr>
                <w:rStyle w:val="Other"/>
              </w:rPr>
              <w:t>retired 13/5</w:t>
            </w:r>
            <w:r w:rsidR="00576192">
              <w:rPr>
                <w:rStyle w:val="Other"/>
              </w:rPr>
              <w:t>/</w:t>
            </w:r>
            <w:r w:rsidRPr="00A03387">
              <w:rPr>
                <w:rStyle w:val="Other"/>
              </w:rPr>
              <w:t>47</w:t>
            </w:r>
          </w:p>
        </w:tc>
      </w:tr>
      <w:tr w:rsidR="002575E9" w:rsidRPr="00A03387" w14:paraId="56E15538" w14:textId="77777777" w:rsidTr="00576192">
        <w:trPr>
          <w:trHeight w:hRule="exact" w:val="340"/>
          <w:jc w:val="center"/>
        </w:trPr>
        <w:tc>
          <w:tcPr>
            <w:tcW w:w="962" w:type="dxa"/>
            <w:vAlign w:val="center"/>
          </w:tcPr>
          <w:p w14:paraId="19A35F21" w14:textId="1D8F1E96" w:rsidR="002575E9" w:rsidRPr="00A03387" w:rsidRDefault="002575E9" w:rsidP="00576192">
            <w:pPr>
              <w:pStyle w:val="Other0"/>
              <w:spacing w:after="0" w:line="240" w:lineRule="auto"/>
              <w:ind w:firstLine="0"/>
              <w:rPr>
                <w:rStyle w:val="Other"/>
              </w:rPr>
            </w:pPr>
            <w:r w:rsidRPr="00A03387">
              <w:rPr>
                <w:rStyle w:val="Other"/>
              </w:rPr>
              <w:t>215.</w:t>
            </w:r>
          </w:p>
        </w:tc>
        <w:tc>
          <w:tcPr>
            <w:tcW w:w="3345" w:type="dxa"/>
            <w:shd w:val="clear" w:color="auto" w:fill="auto"/>
            <w:vAlign w:val="center"/>
          </w:tcPr>
          <w:p w14:paraId="2B852206" w14:textId="169520C9" w:rsidR="002575E9" w:rsidRPr="00A03387" w:rsidRDefault="002575E9" w:rsidP="00576192">
            <w:pPr>
              <w:pStyle w:val="Other0"/>
              <w:spacing w:after="0" w:line="264" w:lineRule="auto"/>
              <w:ind w:firstLine="0"/>
              <w:rPr>
                <w:rStyle w:val="Other"/>
              </w:rPr>
            </w:pPr>
            <w:r w:rsidRPr="00A03387">
              <w:rPr>
                <w:rStyle w:val="Other"/>
              </w:rPr>
              <w:t>Terry, N.C.</w:t>
            </w:r>
          </w:p>
        </w:tc>
        <w:tc>
          <w:tcPr>
            <w:tcW w:w="850" w:type="dxa"/>
            <w:vAlign w:val="center"/>
          </w:tcPr>
          <w:p w14:paraId="2D76FA07" w14:textId="66BE505D" w:rsidR="002575E9" w:rsidRPr="00A03387" w:rsidRDefault="002575E9" w:rsidP="00576192">
            <w:pPr>
              <w:pStyle w:val="Other0"/>
              <w:spacing w:after="0" w:line="240" w:lineRule="auto"/>
              <w:ind w:firstLine="0"/>
              <w:rPr>
                <w:rStyle w:val="Other"/>
              </w:rPr>
            </w:pPr>
            <w:r w:rsidRPr="00A03387">
              <w:rPr>
                <w:rStyle w:val="Other"/>
              </w:rPr>
              <w:t>LAC</w:t>
            </w:r>
          </w:p>
        </w:tc>
        <w:tc>
          <w:tcPr>
            <w:tcW w:w="850" w:type="dxa"/>
            <w:shd w:val="clear" w:color="auto" w:fill="auto"/>
            <w:vAlign w:val="center"/>
          </w:tcPr>
          <w:p w14:paraId="48629AB6" w14:textId="7B187D0C" w:rsidR="002575E9" w:rsidRPr="00A03387" w:rsidRDefault="00576192" w:rsidP="00576192">
            <w:pPr>
              <w:pStyle w:val="Other0"/>
              <w:spacing w:after="0" w:line="240" w:lineRule="auto"/>
              <w:ind w:firstLine="0"/>
              <w:rPr>
                <w:rStyle w:val="Other"/>
              </w:rPr>
            </w:pPr>
            <w:r>
              <w:rPr>
                <w:rStyle w:val="Other"/>
              </w:rPr>
              <w:t>Van</w:t>
            </w:r>
          </w:p>
        </w:tc>
        <w:tc>
          <w:tcPr>
            <w:tcW w:w="850" w:type="dxa"/>
            <w:shd w:val="clear" w:color="auto" w:fill="auto"/>
            <w:vAlign w:val="center"/>
          </w:tcPr>
          <w:p w14:paraId="09D60C7D" w14:textId="04AB448B" w:rsidR="002575E9" w:rsidRPr="00A03387" w:rsidRDefault="002575E9" w:rsidP="00576192">
            <w:pPr>
              <w:pStyle w:val="Other0"/>
              <w:spacing w:after="0" w:line="240" w:lineRule="auto"/>
              <w:ind w:firstLine="0"/>
            </w:pPr>
            <w:r>
              <w:t>FS</w:t>
            </w:r>
          </w:p>
        </w:tc>
        <w:tc>
          <w:tcPr>
            <w:tcW w:w="1984" w:type="dxa"/>
            <w:shd w:val="clear" w:color="auto" w:fill="auto"/>
            <w:vAlign w:val="center"/>
          </w:tcPr>
          <w:p w14:paraId="73A9DF1D" w14:textId="269DC1AB" w:rsidR="002575E9" w:rsidRPr="00A03387" w:rsidRDefault="002575E9" w:rsidP="00576192">
            <w:pPr>
              <w:pStyle w:val="Other0"/>
              <w:spacing w:after="0" w:line="262" w:lineRule="auto"/>
              <w:ind w:firstLine="0"/>
            </w:pPr>
            <w:r w:rsidRPr="00A03387">
              <w:rPr>
                <w:rStyle w:val="Other"/>
              </w:rPr>
              <w:t>discharged 15/2/29</w:t>
            </w:r>
          </w:p>
        </w:tc>
      </w:tr>
      <w:tr w:rsidR="002575E9" w:rsidRPr="00A03387" w14:paraId="383D4467" w14:textId="77777777" w:rsidTr="00576192">
        <w:trPr>
          <w:trHeight w:hRule="exact" w:val="680"/>
          <w:jc w:val="center"/>
        </w:trPr>
        <w:tc>
          <w:tcPr>
            <w:tcW w:w="962" w:type="dxa"/>
            <w:vAlign w:val="center"/>
          </w:tcPr>
          <w:p w14:paraId="3A3DEA11" w14:textId="2175E62E" w:rsidR="002575E9" w:rsidRPr="00A03387" w:rsidRDefault="002575E9" w:rsidP="00576192">
            <w:pPr>
              <w:pStyle w:val="Other0"/>
              <w:spacing w:after="0" w:line="240" w:lineRule="auto"/>
              <w:ind w:firstLine="0"/>
              <w:rPr>
                <w:rStyle w:val="Other"/>
              </w:rPr>
            </w:pPr>
            <w:r w:rsidRPr="00A03387">
              <w:rPr>
                <w:rStyle w:val="Other"/>
              </w:rPr>
              <w:t>4.</w:t>
            </w:r>
          </w:p>
        </w:tc>
        <w:tc>
          <w:tcPr>
            <w:tcW w:w="3345" w:type="dxa"/>
            <w:shd w:val="clear" w:color="auto" w:fill="auto"/>
            <w:vAlign w:val="center"/>
          </w:tcPr>
          <w:p w14:paraId="7449579A" w14:textId="430C467B" w:rsidR="002575E9" w:rsidRPr="00A03387" w:rsidRDefault="002575E9" w:rsidP="00576192">
            <w:pPr>
              <w:pStyle w:val="Other0"/>
              <w:spacing w:after="0" w:line="264" w:lineRule="auto"/>
              <w:ind w:firstLine="0"/>
              <w:rPr>
                <w:rStyle w:val="Other"/>
              </w:rPr>
            </w:pPr>
            <w:r w:rsidRPr="00A03387">
              <w:rPr>
                <w:rStyle w:val="Other"/>
              </w:rPr>
              <w:t>Thompson, William Gibbs</w:t>
            </w:r>
          </w:p>
        </w:tc>
        <w:tc>
          <w:tcPr>
            <w:tcW w:w="850" w:type="dxa"/>
            <w:vAlign w:val="center"/>
          </w:tcPr>
          <w:p w14:paraId="3CB2AF73" w14:textId="4E2100D9" w:rsidR="002575E9" w:rsidRPr="00A03387" w:rsidRDefault="002575E9" w:rsidP="00576192">
            <w:pPr>
              <w:pStyle w:val="Other0"/>
              <w:spacing w:after="0" w:line="240" w:lineRule="auto"/>
              <w:ind w:firstLine="0"/>
              <w:rPr>
                <w:rStyle w:val="Other"/>
              </w:rPr>
            </w:pPr>
            <w:r w:rsidRPr="00A03387">
              <w:rPr>
                <w:rStyle w:val="Other"/>
              </w:rPr>
              <w:t>Sgt</w:t>
            </w:r>
          </w:p>
        </w:tc>
        <w:tc>
          <w:tcPr>
            <w:tcW w:w="850" w:type="dxa"/>
            <w:shd w:val="clear" w:color="auto" w:fill="auto"/>
            <w:vAlign w:val="center"/>
          </w:tcPr>
          <w:p w14:paraId="2E019609" w14:textId="698EF5F3" w:rsidR="002575E9" w:rsidRPr="00A03387" w:rsidRDefault="002575E9" w:rsidP="00576192">
            <w:pPr>
              <w:pStyle w:val="Other0"/>
              <w:spacing w:after="0" w:line="240" w:lineRule="auto"/>
              <w:ind w:firstLine="0"/>
              <w:rPr>
                <w:rStyle w:val="Other"/>
              </w:rPr>
            </w:pPr>
            <w:r>
              <w:rPr>
                <w:rStyle w:val="Other"/>
              </w:rPr>
              <w:t>AFHQ</w:t>
            </w:r>
          </w:p>
        </w:tc>
        <w:tc>
          <w:tcPr>
            <w:tcW w:w="850" w:type="dxa"/>
            <w:shd w:val="clear" w:color="auto" w:fill="auto"/>
            <w:vAlign w:val="center"/>
          </w:tcPr>
          <w:p w14:paraId="0DE5A725" w14:textId="77777777" w:rsidR="002575E9" w:rsidRPr="00A03387" w:rsidRDefault="002575E9" w:rsidP="00576192">
            <w:pPr>
              <w:pStyle w:val="Other0"/>
              <w:spacing w:after="0" w:line="240" w:lineRule="auto"/>
              <w:ind w:firstLine="0"/>
            </w:pPr>
          </w:p>
        </w:tc>
        <w:tc>
          <w:tcPr>
            <w:tcW w:w="1984" w:type="dxa"/>
            <w:shd w:val="clear" w:color="auto" w:fill="auto"/>
            <w:vAlign w:val="center"/>
          </w:tcPr>
          <w:p w14:paraId="189A815C" w14:textId="77777777" w:rsidR="002575E9" w:rsidRDefault="002575E9" w:rsidP="00576192">
            <w:pPr>
              <w:pStyle w:val="Other0"/>
              <w:spacing w:after="0" w:line="262" w:lineRule="auto"/>
              <w:ind w:firstLine="0"/>
              <w:rPr>
                <w:rStyle w:val="Other"/>
              </w:rPr>
            </w:pPr>
            <w:proofErr w:type="spellStart"/>
            <w:r w:rsidRPr="00A03387">
              <w:rPr>
                <w:rStyle w:val="Other"/>
              </w:rPr>
              <w:t>commn</w:t>
            </w:r>
            <w:proofErr w:type="spellEnd"/>
            <w:r w:rsidRPr="00A03387">
              <w:rPr>
                <w:rStyle w:val="Other"/>
              </w:rPr>
              <w:t xml:space="preserve">. 15/ 5/41 (C5185) </w:t>
            </w:r>
          </w:p>
          <w:p w14:paraId="3E4A020B" w14:textId="51B1446A" w:rsidR="002575E9" w:rsidRPr="00A03387" w:rsidRDefault="002575E9" w:rsidP="00576192">
            <w:pPr>
              <w:pStyle w:val="Other0"/>
              <w:spacing w:after="0" w:line="262" w:lineRule="auto"/>
              <w:ind w:firstLine="0"/>
            </w:pPr>
            <w:r w:rsidRPr="00A03387">
              <w:rPr>
                <w:rStyle w:val="Other"/>
              </w:rPr>
              <w:t>retired 29/11/44</w:t>
            </w:r>
          </w:p>
        </w:tc>
      </w:tr>
      <w:tr w:rsidR="002575E9" w:rsidRPr="00A03387" w14:paraId="5E6EA2BB" w14:textId="77777777" w:rsidTr="00576192">
        <w:trPr>
          <w:trHeight w:hRule="exact" w:val="340"/>
          <w:jc w:val="center"/>
        </w:trPr>
        <w:tc>
          <w:tcPr>
            <w:tcW w:w="962" w:type="dxa"/>
            <w:vAlign w:val="center"/>
          </w:tcPr>
          <w:p w14:paraId="78D6BB03" w14:textId="5565B62D" w:rsidR="002575E9" w:rsidRPr="00A03387" w:rsidRDefault="002575E9" w:rsidP="00576192">
            <w:pPr>
              <w:pStyle w:val="Other0"/>
              <w:spacing w:after="0" w:line="240" w:lineRule="auto"/>
              <w:ind w:firstLine="0"/>
              <w:rPr>
                <w:rStyle w:val="Other"/>
              </w:rPr>
            </w:pPr>
            <w:r w:rsidRPr="00A03387">
              <w:rPr>
                <w:rStyle w:val="Other"/>
              </w:rPr>
              <w:t>417.</w:t>
            </w:r>
          </w:p>
        </w:tc>
        <w:tc>
          <w:tcPr>
            <w:tcW w:w="3345" w:type="dxa"/>
            <w:shd w:val="clear" w:color="auto" w:fill="auto"/>
            <w:vAlign w:val="center"/>
          </w:tcPr>
          <w:p w14:paraId="60D15E3F" w14:textId="3A0AB8CF" w:rsidR="002575E9" w:rsidRPr="00A03387" w:rsidRDefault="002575E9" w:rsidP="00576192">
            <w:pPr>
              <w:pStyle w:val="Other0"/>
              <w:spacing w:after="0" w:line="264" w:lineRule="auto"/>
              <w:ind w:firstLine="0"/>
              <w:rPr>
                <w:rStyle w:val="Other"/>
              </w:rPr>
            </w:pPr>
            <w:r w:rsidRPr="00A03387">
              <w:rPr>
                <w:rStyle w:val="Other"/>
              </w:rPr>
              <w:t>Tompkins, W.E.</w:t>
            </w:r>
          </w:p>
        </w:tc>
        <w:tc>
          <w:tcPr>
            <w:tcW w:w="850" w:type="dxa"/>
            <w:vAlign w:val="center"/>
          </w:tcPr>
          <w:p w14:paraId="5B196FFA" w14:textId="4844500A" w:rsidR="002575E9" w:rsidRPr="00A03387" w:rsidRDefault="002575E9" w:rsidP="00576192">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79E9A288" w14:textId="472E7953" w:rsidR="002575E9" w:rsidRPr="00A03387" w:rsidRDefault="002575E9" w:rsidP="00576192">
            <w:pPr>
              <w:pStyle w:val="Other0"/>
              <w:spacing w:after="0" w:line="240" w:lineRule="auto"/>
              <w:ind w:firstLine="0"/>
              <w:rPr>
                <w:rStyle w:val="Other"/>
              </w:rPr>
            </w:pPr>
            <w:r>
              <w:rPr>
                <w:rStyle w:val="Other"/>
              </w:rPr>
              <w:t>H.R.</w:t>
            </w:r>
          </w:p>
        </w:tc>
        <w:tc>
          <w:tcPr>
            <w:tcW w:w="850" w:type="dxa"/>
            <w:shd w:val="clear" w:color="auto" w:fill="auto"/>
            <w:vAlign w:val="center"/>
          </w:tcPr>
          <w:p w14:paraId="130D3E02" w14:textId="211BCD5C" w:rsidR="002575E9" w:rsidRPr="00A03387" w:rsidRDefault="002575E9" w:rsidP="00576192">
            <w:pPr>
              <w:pStyle w:val="Other0"/>
              <w:spacing w:after="0" w:line="240" w:lineRule="auto"/>
              <w:ind w:firstLine="0"/>
            </w:pPr>
            <w:r>
              <w:t>AC1</w:t>
            </w:r>
          </w:p>
        </w:tc>
        <w:tc>
          <w:tcPr>
            <w:tcW w:w="1984" w:type="dxa"/>
            <w:shd w:val="clear" w:color="auto" w:fill="auto"/>
            <w:vAlign w:val="center"/>
          </w:tcPr>
          <w:p w14:paraId="7E109D47" w14:textId="2AE534FE" w:rsidR="002575E9" w:rsidRPr="00A03387" w:rsidRDefault="002575E9" w:rsidP="00576192">
            <w:pPr>
              <w:pStyle w:val="Other0"/>
              <w:spacing w:after="0" w:line="262" w:lineRule="auto"/>
              <w:ind w:firstLine="0"/>
            </w:pPr>
            <w:r w:rsidRPr="00A03387">
              <w:rPr>
                <w:rStyle w:val="Other"/>
              </w:rPr>
              <w:t>discharged 20/3/26</w:t>
            </w:r>
          </w:p>
        </w:tc>
      </w:tr>
      <w:tr w:rsidR="002575E9" w:rsidRPr="00A03387" w14:paraId="4C97F6BB" w14:textId="77777777" w:rsidTr="00576192">
        <w:trPr>
          <w:trHeight w:hRule="exact" w:val="340"/>
          <w:jc w:val="center"/>
        </w:trPr>
        <w:tc>
          <w:tcPr>
            <w:tcW w:w="962" w:type="dxa"/>
            <w:vAlign w:val="center"/>
          </w:tcPr>
          <w:p w14:paraId="70A2BEE6" w14:textId="7CE136CD" w:rsidR="002575E9" w:rsidRPr="00A03387" w:rsidRDefault="002575E9" w:rsidP="00576192">
            <w:pPr>
              <w:pStyle w:val="Other0"/>
              <w:spacing w:after="0" w:line="240" w:lineRule="auto"/>
              <w:ind w:firstLine="0"/>
              <w:rPr>
                <w:rStyle w:val="Other"/>
              </w:rPr>
            </w:pPr>
            <w:r w:rsidRPr="00A03387">
              <w:rPr>
                <w:rStyle w:val="Other"/>
              </w:rPr>
              <w:t>806.</w:t>
            </w:r>
          </w:p>
        </w:tc>
        <w:tc>
          <w:tcPr>
            <w:tcW w:w="3345" w:type="dxa"/>
            <w:shd w:val="clear" w:color="auto" w:fill="auto"/>
            <w:vAlign w:val="center"/>
          </w:tcPr>
          <w:p w14:paraId="2E827F8F" w14:textId="670052A0" w:rsidR="002575E9" w:rsidRPr="00A03387" w:rsidRDefault="002575E9" w:rsidP="00576192">
            <w:pPr>
              <w:pStyle w:val="Other0"/>
              <w:spacing w:after="0" w:line="264" w:lineRule="auto"/>
              <w:ind w:firstLine="0"/>
              <w:rPr>
                <w:rStyle w:val="Other"/>
              </w:rPr>
            </w:pPr>
            <w:r w:rsidRPr="00A03387">
              <w:rPr>
                <w:rStyle w:val="Other"/>
              </w:rPr>
              <w:t>Tyrrel, J.H.</w:t>
            </w:r>
          </w:p>
        </w:tc>
        <w:tc>
          <w:tcPr>
            <w:tcW w:w="850" w:type="dxa"/>
            <w:vAlign w:val="center"/>
          </w:tcPr>
          <w:p w14:paraId="5F644A1E" w14:textId="35EA6A87" w:rsidR="002575E9" w:rsidRPr="00A03387" w:rsidRDefault="002575E9" w:rsidP="00576192">
            <w:pPr>
              <w:pStyle w:val="Other0"/>
              <w:spacing w:after="0" w:line="240" w:lineRule="auto"/>
              <w:ind w:firstLine="0"/>
              <w:rPr>
                <w:rStyle w:val="Other"/>
              </w:rPr>
            </w:pPr>
            <w:r w:rsidRPr="00A03387">
              <w:rPr>
                <w:rStyle w:val="Other"/>
              </w:rPr>
              <w:t>Sgt</w:t>
            </w:r>
          </w:p>
        </w:tc>
        <w:tc>
          <w:tcPr>
            <w:tcW w:w="850" w:type="dxa"/>
            <w:shd w:val="clear" w:color="auto" w:fill="auto"/>
            <w:vAlign w:val="center"/>
          </w:tcPr>
          <w:p w14:paraId="257C5171" w14:textId="7427149E" w:rsidR="002575E9" w:rsidRPr="00A03387" w:rsidRDefault="002575E9" w:rsidP="00576192">
            <w:pPr>
              <w:pStyle w:val="Other0"/>
              <w:spacing w:after="0" w:line="240" w:lineRule="auto"/>
              <w:ind w:firstLine="0"/>
              <w:rPr>
                <w:rStyle w:val="Other"/>
              </w:rPr>
            </w:pPr>
            <w:r>
              <w:rPr>
                <w:rStyle w:val="Other"/>
              </w:rPr>
              <w:t>Ott</w:t>
            </w:r>
          </w:p>
        </w:tc>
        <w:tc>
          <w:tcPr>
            <w:tcW w:w="850" w:type="dxa"/>
            <w:shd w:val="clear" w:color="auto" w:fill="auto"/>
            <w:vAlign w:val="center"/>
          </w:tcPr>
          <w:p w14:paraId="2D4D2F26" w14:textId="70BF8857" w:rsidR="002575E9" w:rsidRPr="00A03387" w:rsidRDefault="002575E9" w:rsidP="00576192">
            <w:pPr>
              <w:pStyle w:val="Other0"/>
              <w:spacing w:after="0" w:line="240" w:lineRule="auto"/>
              <w:ind w:firstLine="0"/>
            </w:pPr>
            <w:r>
              <w:t>Sgt</w:t>
            </w:r>
          </w:p>
        </w:tc>
        <w:tc>
          <w:tcPr>
            <w:tcW w:w="1984" w:type="dxa"/>
            <w:shd w:val="clear" w:color="auto" w:fill="auto"/>
            <w:vAlign w:val="center"/>
          </w:tcPr>
          <w:p w14:paraId="05168925" w14:textId="52087E61" w:rsidR="002575E9" w:rsidRPr="00A03387" w:rsidRDefault="002575E9" w:rsidP="00576192">
            <w:pPr>
              <w:pStyle w:val="Other0"/>
              <w:spacing w:after="0" w:line="262" w:lineRule="auto"/>
              <w:ind w:firstLine="0"/>
            </w:pPr>
            <w:r w:rsidRPr="00A03387">
              <w:rPr>
                <w:rStyle w:val="Other"/>
              </w:rPr>
              <w:t>discharged 31/3/25</w:t>
            </w:r>
          </w:p>
        </w:tc>
      </w:tr>
      <w:tr w:rsidR="002575E9" w:rsidRPr="00A03387" w14:paraId="317F69C3" w14:textId="77777777" w:rsidTr="00576192">
        <w:trPr>
          <w:trHeight w:hRule="exact" w:val="340"/>
          <w:jc w:val="center"/>
        </w:trPr>
        <w:tc>
          <w:tcPr>
            <w:tcW w:w="962" w:type="dxa"/>
            <w:vAlign w:val="center"/>
          </w:tcPr>
          <w:p w14:paraId="74EE2345" w14:textId="0009221B" w:rsidR="002575E9" w:rsidRPr="00A03387" w:rsidRDefault="002575E9" w:rsidP="00576192">
            <w:pPr>
              <w:pStyle w:val="Other0"/>
              <w:spacing w:after="0" w:line="240" w:lineRule="auto"/>
              <w:ind w:firstLine="0"/>
              <w:rPr>
                <w:rStyle w:val="Other"/>
              </w:rPr>
            </w:pPr>
            <w:r w:rsidRPr="00A03387">
              <w:rPr>
                <w:rStyle w:val="Other"/>
              </w:rPr>
              <w:t>1227.</w:t>
            </w:r>
          </w:p>
        </w:tc>
        <w:tc>
          <w:tcPr>
            <w:tcW w:w="3345" w:type="dxa"/>
            <w:shd w:val="clear" w:color="auto" w:fill="auto"/>
            <w:vAlign w:val="center"/>
          </w:tcPr>
          <w:p w14:paraId="6ECC14EF" w14:textId="796E0520" w:rsidR="002575E9" w:rsidRPr="00A03387" w:rsidRDefault="002575E9" w:rsidP="00576192">
            <w:pPr>
              <w:pStyle w:val="Other0"/>
              <w:spacing w:after="0" w:line="264" w:lineRule="auto"/>
              <w:ind w:firstLine="0"/>
              <w:rPr>
                <w:rStyle w:val="Other"/>
              </w:rPr>
            </w:pPr>
            <w:r w:rsidRPr="00A03387">
              <w:rPr>
                <w:rStyle w:val="Other"/>
              </w:rPr>
              <w:t>Underwood, R.H.</w:t>
            </w:r>
          </w:p>
        </w:tc>
        <w:tc>
          <w:tcPr>
            <w:tcW w:w="850" w:type="dxa"/>
            <w:vAlign w:val="center"/>
          </w:tcPr>
          <w:p w14:paraId="264C133B" w14:textId="1BD1EE39" w:rsidR="002575E9" w:rsidRPr="00A03387" w:rsidRDefault="002575E9" w:rsidP="00576192">
            <w:pPr>
              <w:pStyle w:val="Other0"/>
              <w:spacing w:after="0" w:line="240" w:lineRule="auto"/>
              <w:ind w:firstLine="0"/>
              <w:rPr>
                <w:rStyle w:val="Other"/>
              </w:rPr>
            </w:pPr>
            <w:r w:rsidRPr="00A03387">
              <w:rPr>
                <w:rStyle w:val="Other"/>
              </w:rPr>
              <w:t>AC1</w:t>
            </w:r>
          </w:p>
        </w:tc>
        <w:tc>
          <w:tcPr>
            <w:tcW w:w="850" w:type="dxa"/>
            <w:shd w:val="clear" w:color="auto" w:fill="auto"/>
            <w:vAlign w:val="center"/>
          </w:tcPr>
          <w:p w14:paraId="4F8A8265" w14:textId="187933DC" w:rsidR="002575E9" w:rsidRPr="00A03387" w:rsidRDefault="002575E9" w:rsidP="00576192">
            <w:pPr>
              <w:pStyle w:val="Other0"/>
              <w:spacing w:after="0" w:line="240" w:lineRule="auto"/>
              <w:ind w:firstLine="0"/>
              <w:rPr>
                <w:rStyle w:val="Other"/>
              </w:rPr>
            </w:pPr>
            <w:r>
              <w:rPr>
                <w:rStyle w:val="Other"/>
              </w:rPr>
              <w:t>C.B.</w:t>
            </w:r>
          </w:p>
        </w:tc>
        <w:tc>
          <w:tcPr>
            <w:tcW w:w="850" w:type="dxa"/>
            <w:shd w:val="clear" w:color="auto" w:fill="auto"/>
            <w:vAlign w:val="center"/>
          </w:tcPr>
          <w:p w14:paraId="0FB92CDE" w14:textId="0FB599CC" w:rsidR="002575E9" w:rsidRPr="00A03387" w:rsidRDefault="002575E9" w:rsidP="00576192">
            <w:pPr>
              <w:pStyle w:val="Other0"/>
              <w:spacing w:after="0" w:line="240" w:lineRule="auto"/>
              <w:ind w:firstLine="0"/>
            </w:pPr>
            <w:r>
              <w:t>AC1</w:t>
            </w:r>
          </w:p>
        </w:tc>
        <w:tc>
          <w:tcPr>
            <w:tcW w:w="1984" w:type="dxa"/>
            <w:shd w:val="clear" w:color="auto" w:fill="auto"/>
            <w:vAlign w:val="center"/>
          </w:tcPr>
          <w:p w14:paraId="4DFB01C3" w14:textId="0711D441" w:rsidR="002575E9" w:rsidRPr="00A03387" w:rsidRDefault="002575E9" w:rsidP="00576192">
            <w:pPr>
              <w:pStyle w:val="Other0"/>
              <w:spacing w:after="0" w:line="262" w:lineRule="auto"/>
              <w:ind w:firstLine="0"/>
            </w:pPr>
            <w:r w:rsidRPr="00A03387">
              <w:rPr>
                <w:rStyle w:val="Other"/>
              </w:rPr>
              <w:t>discharged 30/6/24</w:t>
            </w:r>
          </w:p>
        </w:tc>
      </w:tr>
      <w:tr w:rsidR="002575E9" w:rsidRPr="00A03387" w14:paraId="6CC3E3E1" w14:textId="77777777" w:rsidTr="00576192">
        <w:trPr>
          <w:trHeight w:hRule="exact" w:val="340"/>
          <w:jc w:val="center"/>
        </w:trPr>
        <w:tc>
          <w:tcPr>
            <w:tcW w:w="962" w:type="dxa"/>
            <w:vAlign w:val="center"/>
          </w:tcPr>
          <w:p w14:paraId="2005C65E" w14:textId="320A255A" w:rsidR="002575E9" w:rsidRPr="00A03387" w:rsidRDefault="002575E9" w:rsidP="00576192">
            <w:pPr>
              <w:pStyle w:val="Other0"/>
              <w:spacing w:after="0" w:line="240" w:lineRule="auto"/>
              <w:ind w:firstLine="0"/>
              <w:rPr>
                <w:rStyle w:val="Other"/>
              </w:rPr>
            </w:pPr>
            <w:r w:rsidRPr="00A03387">
              <w:rPr>
                <w:rStyle w:val="Other"/>
              </w:rPr>
              <w:t>28.</w:t>
            </w:r>
          </w:p>
        </w:tc>
        <w:tc>
          <w:tcPr>
            <w:tcW w:w="3345" w:type="dxa"/>
            <w:shd w:val="clear" w:color="auto" w:fill="auto"/>
            <w:vAlign w:val="center"/>
          </w:tcPr>
          <w:p w14:paraId="1897BEA2" w14:textId="4A47B5DA" w:rsidR="002575E9" w:rsidRPr="00A03387" w:rsidRDefault="002575E9" w:rsidP="00576192">
            <w:pPr>
              <w:pStyle w:val="Other0"/>
              <w:spacing w:after="0" w:line="264" w:lineRule="auto"/>
              <w:ind w:firstLine="0"/>
              <w:rPr>
                <w:rStyle w:val="Other"/>
              </w:rPr>
            </w:pPr>
            <w:r w:rsidRPr="00A03387">
              <w:rPr>
                <w:rStyle w:val="Other"/>
              </w:rPr>
              <w:t>Ware, James</w:t>
            </w:r>
          </w:p>
        </w:tc>
        <w:tc>
          <w:tcPr>
            <w:tcW w:w="850" w:type="dxa"/>
            <w:vAlign w:val="center"/>
          </w:tcPr>
          <w:p w14:paraId="10790AB5" w14:textId="06B08779" w:rsidR="002575E9" w:rsidRPr="00A03387" w:rsidRDefault="002575E9" w:rsidP="00576192">
            <w:pPr>
              <w:pStyle w:val="Other0"/>
              <w:spacing w:after="0" w:line="240" w:lineRule="auto"/>
              <w:ind w:firstLine="0"/>
              <w:rPr>
                <w:rStyle w:val="Other"/>
              </w:rPr>
            </w:pPr>
            <w:r w:rsidRPr="00A03387">
              <w:rPr>
                <w:rStyle w:val="Other"/>
              </w:rPr>
              <w:t>AC1</w:t>
            </w:r>
          </w:p>
        </w:tc>
        <w:tc>
          <w:tcPr>
            <w:tcW w:w="850" w:type="dxa"/>
            <w:shd w:val="clear" w:color="auto" w:fill="auto"/>
            <w:vAlign w:val="center"/>
          </w:tcPr>
          <w:p w14:paraId="0E9C8647" w14:textId="0357A7B3" w:rsidR="002575E9" w:rsidRPr="00A03387" w:rsidRDefault="002575E9" w:rsidP="00576192">
            <w:pPr>
              <w:pStyle w:val="Other0"/>
              <w:spacing w:after="0" w:line="240" w:lineRule="auto"/>
              <w:ind w:firstLine="0"/>
              <w:rPr>
                <w:rStyle w:val="Other"/>
              </w:rPr>
            </w:pPr>
            <w:r>
              <w:rPr>
                <w:rStyle w:val="Other"/>
              </w:rPr>
              <w:t>Phot</w:t>
            </w:r>
          </w:p>
        </w:tc>
        <w:tc>
          <w:tcPr>
            <w:tcW w:w="850" w:type="dxa"/>
            <w:shd w:val="clear" w:color="auto" w:fill="auto"/>
            <w:vAlign w:val="center"/>
          </w:tcPr>
          <w:p w14:paraId="25D81CB0" w14:textId="4D58B435" w:rsidR="002575E9" w:rsidRPr="00A03387" w:rsidRDefault="002575E9" w:rsidP="00576192">
            <w:pPr>
              <w:pStyle w:val="Other0"/>
              <w:spacing w:after="0" w:line="240" w:lineRule="auto"/>
              <w:ind w:firstLine="0"/>
            </w:pPr>
            <w:r>
              <w:t>WO1</w:t>
            </w:r>
          </w:p>
        </w:tc>
        <w:tc>
          <w:tcPr>
            <w:tcW w:w="1984" w:type="dxa"/>
            <w:shd w:val="clear" w:color="auto" w:fill="auto"/>
            <w:vAlign w:val="center"/>
          </w:tcPr>
          <w:p w14:paraId="6ED14152" w14:textId="2DB272ED" w:rsidR="002575E9" w:rsidRPr="00A03387" w:rsidRDefault="002575E9" w:rsidP="00576192">
            <w:pPr>
              <w:pStyle w:val="Other0"/>
              <w:spacing w:after="0" w:line="262" w:lineRule="auto"/>
              <w:ind w:firstLine="0"/>
            </w:pPr>
            <w:r w:rsidRPr="00A03387">
              <w:rPr>
                <w:rStyle w:val="Other"/>
              </w:rPr>
              <w:t>died 4/11/43</w:t>
            </w:r>
          </w:p>
        </w:tc>
      </w:tr>
      <w:tr w:rsidR="002575E9" w:rsidRPr="00A03387" w14:paraId="7C587CEA" w14:textId="77777777" w:rsidTr="00576192">
        <w:trPr>
          <w:trHeight w:hRule="exact" w:val="850"/>
          <w:jc w:val="center"/>
        </w:trPr>
        <w:tc>
          <w:tcPr>
            <w:tcW w:w="962" w:type="dxa"/>
            <w:vAlign w:val="center"/>
          </w:tcPr>
          <w:p w14:paraId="411912AC" w14:textId="69BD1437" w:rsidR="002575E9" w:rsidRPr="00A03387" w:rsidRDefault="002575E9" w:rsidP="00576192">
            <w:pPr>
              <w:pStyle w:val="Other0"/>
              <w:spacing w:after="400" w:line="240" w:lineRule="auto"/>
              <w:ind w:firstLine="0"/>
              <w:rPr>
                <w:rStyle w:val="Other"/>
              </w:rPr>
            </w:pPr>
            <w:r w:rsidRPr="00A03387">
              <w:rPr>
                <w:rStyle w:val="Other"/>
              </w:rPr>
              <w:t>413.</w:t>
            </w:r>
          </w:p>
        </w:tc>
        <w:tc>
          <w:tcPr>
            <w:tcW w:w="3345" w:type="dxa"/>
            <w:shd w:val="clear" w:color="auto" w:fill="auto"/>
            <w:vAlign w:val="center"/>
          </w:tcPr>
          <w:p w14:paraId="79EE1C02" w14:textId="15BD81E3" w:rsidR="002575E9" w:rsidRPr="00A03387" w:rsidRDefault="002575E9" w:rsidP="00576192">
            <w:pPr>
              <w:pStyle w:val="Other0"/>
              <w:spacing w:line="264" w:lineRule="auto"/>
              <w:ind w:firstLine="0"/>
              <w:rPr>
                <w:rStyle w:val="Other"/>
              </w:rPr>
            </w:pPr>
            <w:r w:rsidRPr="00A03387">
              <w:rPr>
                <w:rStyle w:val="Other"/>
              </w:rPr>
              <w:t>Warner, Arthur Hicklin</w:t>
            </w:r>
          </w:p>
        </w:tc>
        <w:tc>
          <w:tcPr>
            <w:tcW w:w="850" w:type="dxa"/>
            <w:vAlign w:val="center"/>
          </w:tcPr>
          <w:p w14:paraId="3EB57C87" w14:textId="29822D97" w:rsidR="002575E9" w:rsidRPr="00A03387" w:rsidRDefault="002575E9" w:rsidP="00576192">
            <w:pPr>
              <w:pStyle w:val="Other0"/>
              <w:spacing w:after="0" w:line="240" w:lineRule="auto"/>
              <w:ind w:firstLine="0"/>
              <w:rPr>
                <w:rStyle w:val="Other"/>
              </w:rPr>
            </w:pPr>
            <w:r w:rsidRPr="00A03387">
              <w:rPr>
                <w:rStyle w:val="Other"/>
              </w:rPr>
              <w:t>AC1</w:t>
            </w:r>
          </w:p>
        </w:tc>
        <w:tc>
          <w:tcPr>
            <w:tcW w:w="850" w:type="dxa"/>
            <w:shd w:val="clear" w:color="auto" w:fill="auto"/>
            <w:vAlign w:val="center"/>
          </w:tcPr>
          <w:p w14:paraId="53770E00" w14:textId="53590296" w:rsidR="002575E9" w:rsidRPr="00A03387" w:rsidRDefault="002575E9" w:rsidP="00576192">
            <w:pPr>
              <w:pStyle w:val="Other0"/>
              <w:spacing w:after="0" w:line="240" w:lineRule="auto"/>
              <w:ind w:firstLine="0"/>
              <w:rPr>
                <w:rStyle w:val="Other"/>
              </w:rPr>
            </w:pPr>
            <w:proofErr w:type="gramStart"/>
            <w:r>
              <w:rPr>
                <w:rStyle w:val="Other"/>
              </w:rPr>
              <w:t>H.R</w:t>
            </w:r>
            <w:proofErr w:type="gramEnd"/>
          </w:p>
        </w:tc>
        <w:tc>
          <w:tcPr>
            <w:tcW w:w="850" w:type="dxa"/>
            <w:shd w:val="clear" w:color="auto" w:fill="auto"/>
            <w:vAlign w:val="center"/>
          </w:tcPr>
          <w:p w14:paraId="1960F05E" w14:textId="07394EF3" w:rsidR="002575E9" w:rsidRPr="00A03387" w:rsidRDefault="002575E9" w:rsidP="00576192">
            <w:pPr>
              <w:pStyle w:val="Other0"/>
              <w:spacing w:after="0" w:line="240" w:lineRule="auto"/>
              <w:ind w:firstLine="0"/>
            </w:pPr>
            <w:r>
              <w:t>W/C</w:t>
            </w:r>
          </w:p>
        </w:tc>
        <w:tc>
          <w:tcPr>
            <w:tcW w:w="1984" w:type="dxa"/>
            <w:shd w:val="clear" w:color="auto" w:fill="auto"/>
            <w:vAlign w:val="center"/>
          </w:tcPr>
          <w:p w14:paraId="6F724902" w14:textId="0436743A" w:rsidR="002575E9" w:rsidRPr="00A03387" w:rsidRDefault="002575E9" w:rsidP="00576192">
            <w:pPr>
              <w:pStyle w:val="Other0"/>
              <w:spacing w:after="0" w:line="240" w:lineRule="auto"/>
              <w:ind w:firstLine="0"/>
            </w:pPr>
            <w:proofErr w:type="spellStart"/>
            <w:r w:rsidRPr="00A03387">
              <w:rPr>
                <w:rStyle w:val="Other"/>
              </w:rPr>
              <w:t>commn</w:t>
            </w:r>
            <w:proofErr w:type="spellEnd"/>
            <w:r w:rsidRPr="00A03387">
              <w:rPr>
                <w:rStyle w:val="Other"/>
              </w:rPr>
              <w:t>. 24/3/41 (C4614</w:t>
            </w:r>
            <w:r>
              <w:rPr>
                <w:rStyle w:val="Other"/>
              </w:rPr>
              <w:t>)</w:t>
            </w:r>
          </w:p>
          <w:p w14:paraId="36F1FBDF" w14:textId="5C2EA32A" w:rsidR="002575E9" w:rsidRPr="00A03387" w:rsidRDefault="002575E9" w:rsidP="00576192">
            <w:pPr>
              <w:pStyle w:val="Other0"/>
              <w:spacing w:after="0" w:line="262" w:lineRule="auto"/>
              <w:ind w:firstLine="0"/>
            </w:pPr>
            <w:r w:rsidRPr="00A03387">
              <w:rPr>
                <w:rStyle w:val="Other"/>
              </w:rPr>
              <w:t>retired 22/8/53 (413)</w:t>
            </w:r>
          </w:p>
        </w:tc>
      </w:tr>
    </w:tbl>
    <w:p w14:paraId="4ECA75C6" w14:textId="481513CE" w:rsidR="00077722" w:rsidRDefault="00077722"/>
    <w:p w14:paraId="1EE52966" w14:textId="77777777" w:rsidR="00386610" w:rsidRPr="00A03387" w:rsidRDefault="00386610" w:rsidP="00F3578B">
      <w:pPr>
        <w:spacing w:line="1" w:lineRule="exact"/>
        <w:ind w:firstLine="720"/>
        <w:sectPr w:rsidR="00386610" w:rsidRPr="00A03387" w:rsidSect="005E704A">
          <w:headerReference w:type="even" r:id="rId44"/>
          <w:headerReference w:type="default" r:id="rId45"/>
          <w:footerReference w:type="even" r:id="rId46"/>
          <w:footerReference w:type="default" r:id="rId47"/>
          <w:headerReference w:type="first" r:id="rId48"/>
          <w:footerReference w:type="first" r:id="rId49"/>
          <w:footnotePr>
            <w:numRestart w:val="eachSect"/>
          </w:footnotePr>
          <w:pgSz w:w="12240" w:h="15840"/>
          <w:pgMar w:top="1440" w:right="1701" w:bottom="1440" w:left="1701" w:header="0" w:footer="3" w:gutter="0"/>
          <w:pgNumType w:start="433"/>
          <w:cols w:space="720"/>
          <w:noEndnote/>
          <w:titlePg/>
          <w:docGrid w:linePitch="360"/>
          <w15:footnoteColumns w:val="1"/>
        </w:sectPr>
      </w:pPr>
    </w:p>
    <w:tbl>
      <w:tblPr>
        <w:tblOverlap w:val="never"/>
        <w:tblW w:w="8841" w:type="dxa"/>
        <w:jc w:val="center"/>
        <w:tblLayout w:type="fixed"/>
        <w:tblCellMar>
          <w:left w:w="10" w:type="dxa"/>
          <w:right w:w="10" w:type="dxa"/>
        </w:tblCellMar>
        <w:tblLook w:val="0000" w:firstRow="0" w:lastRow="0" w:firstColumn="0" w:lastColumn="0" w:noHBand="0" w:noVBand="0"/>
      </w:tblPr>
      <w:tblGrid>
        <w:gridCol w:w="962"/>
        <w:gridCol w:w="3345"/>
        <w:gridCol w:w="850"/>
        <w:gridCol w:w="850"/>
        <w:gridCol w:w="850"/>
        <w:gridCol w:w="1984"/>
      </w:tblGrid>
      <w:tr w:rsidR="00077722" w:rsidRPr="00A03387" w14:paraId="31A969FC" w14:textId="77777777" w:rsidTr="00566FFF">
        <w:trPr>
          <w:trHeight w:hRule="exact" w:val="340"/>
          <w:jc w:val="center"/>
        </w:trPr>
        <w:tc>
          <w:tcPr>
            <w:tcW w:w="962" w:type="dxa"/>
            <w:vAlign w:val="center"/>
          </w:tcPr>
          <w:p w14:paraId="1872E1DD" w14:textId="4D10477D" w:rsidR="00077722" w:rsidRPr="00A03387" w:rsidRDefault="00077722" w:rsidP="00566FFF">
            <w:pPr>
              <w:pStyle w:val="Other0"/>
              <w:spacing w:after="0" w:line="240" w:lineRule="auto"/>
              <w:ind w:firstLine="0"/>
              <w:rPr>
                <w:rStyle w:val="Other"/>
              </w:rPr>
            </w:pPr>
            <w:r>
              <w:rPr>
                <w:rFonts w:eastAsia="Microsoft Sans Serif"/>
              </w:rPr>
              <w:lastRenderedPageBreak/>
              <w:br w:type="page"/>
            </w:r>
            <w:r>
              <w:rPr>
                <w:rFonts w:eastAsia="Microsoft Sans Serif"/>
              </w:rPr>
              <w:br w:type="page"/>
            </w:r>
            <w:r>
              <w:rPr>
                <w:rStyle w:val="Other"/>
              </w:rPr>
              <w:t>No.</w:t>
            </w:r>
          </w:p>
        </w:tc>
        <w:tc>
          <w:tcPr>
            <w:tcW w:w="3345" w:type="dxa"/>
            <w:shd w:val="clear" w:color="auto" w:fill="auto"/>
            <w:vAlign w:val="center"/>
          </w:tcPr>
          <w:p w14:paraId="0A4FA252" w14:textId="77777777" w:rsidR="00077722" w:rsidRPr="00A03387" w:rsidRDefault="00077722" w:rsidP="00566FFF">
            <w:pPr>
              <w:pStyle w:val="Other0"/>
              <w:spacing w:after="0" w:line="240" w:lineRule="auto"/>
              <w:ind w:firstLine="0"/>
            </w:pPr>
            <w:r w:rsidRPr="00A03387">
              <w:rPr>
                <w:rStyle w:val="Other"/>
              </w:rPr>
              <w:t>Name</w:t>
            </w:r>
          </w:p>
        </w:tc>
        <w:tc>
          <w:tcPr>
            <w:tcW w:w="850" w:type="dxa"/>
            <w:vAlign w:val="center"/>
          </w:tcPr>
          <w:p w14:paraId="2C12DEC2" w14:textId="77777777" w:rsidR="00077722" w:rsidRPr="00A03387" w:rsidRDefault="00077722" w:rsidP="00566FFF">
            <w:pPr>
              <w:pStyle w:val="Other0"/>
              <w:spacing w:after="0" w:line="240" w:lineRule="auto"/>
              <w:ind w:firstLine="0"/>
              <w:rPr>
                <w:rStyle w:val="Other"/>
              </w:rPr>
            </w:pPr>
            <w:r w:rsidRPr="00A03387">
              <w:rPr>
                <w:rStyle w:val="Other"/>
              </w:rPr>
              <w:t>Rank</w:t>
            </w:r>
          </w:p>
        </w:tc>
        <w:tc>
          <w:tcPr>
            <w:tcW w:w="850" w:type="dxa"/>
            <w:shd w:val="clear" w:color="auto" w:fill="auto"/>
            <w:vAlign w:val="center"/>
          </w:tcPr>
          <w:p w14:paraId="6AF89071" w14:textId="77777777" w:rsidR="00077722" w:rsidRPr="00A03387" w:rsidRDefault="00077722" w:rsidP="00566FFF">
            <w:pPr>
              <w:pStyle w:val="Other0"/>
              <w:spacing w:after="0" w:line="240" w:lineRule="auto"/>
              <w:ind w:firstLine="0"/>
            </w:pPr>
            <w:r w:rsidRPr="00A03387">
              <w:rPr>
                <w:rStyle w:val="Other"/>
              </w:rPr>
              <w:t>Unit</w:t>
            </w:r>
          </w:p>
        </w:tc>
        <w:tc>
          <w:tcPr>
            <w:tcW w:w="850" w:type="dxa"/>
            <w:shd w:val="clear" w:color="auto" w:fill="auto"/>
            <w:vAlign w:val="center"/>
          </w:tcPr>
          <w:p w14:paraId="5CCA2254" w14:textId="77777777" w:rsidR="00077722" w:rsidRPr="00A03387" w:rsidRDefault="00077722" w:rsidP="00566FFF">
            <w:pPr>
              <w:pStyle w:val="Other0"/>
              <w:spacing w:after="0" w:line="240" w:lineRule="auto"/>
              <w:ind w:firstLine="0"/>
            </w:pPr>
            <w:r w:rsidRPr="00A03387">
              <w:rPr>
                <w:rStyle w:val="Other"/>
              </w:rPr>
              <w:t xml:space="preserve">Rank and </w:t>
            </w:r>
          </w:p>
        </w:tc>
        <w:tc>
          <w:tcPr>
            <w:tcW w:w="1984" w:type="dxa"/>
            <w:shd w:val="clear" w:color="auto" w:fill="auto"/>
            <w:vAlign w:val="center"/>
          </w:tcPr>
          <w:p w14:paraId="5193E447" w14:textId="77777777" w:rsidR="00077722" w:rsidRPr="00A03387" w:rsidRDefault="00077722" w:rsidP="00566FFF">
            <w:pPr>
              <w:pStyle w:val="Other0"/>
              <w:spacing w:after="0" w:line="262" w:lineRule="auto"/>
              <w:ind w:firstLine="0"/>
            </w:pPr>
            <w:r w:rsidRPr="00A03387">
              <w:rPr>
                <w:rStyle w:val="Other"/>
              </w:rPr>
              <w:t>Date of Release</w:t>
            </w:r>
          </w:p>
        </w:tc>
      </w:tr>
      <w:tr w:rsidR="002575E9" w:rsidRPr="00A03387" w14:paraId="61EFF17E" w14:textId="77777777" w:rsidTr="002575E9">
        <w:trPr>
          <w:trHeight w:hRule="exact" w:val="340"/>
          <w:jc w:val="center"/>
        </w:trPr>
        <w:tc>
          <w:tcPr>
            <w:tcW w:w="962" w:type="dxa"/>
            <w:vAlign w:val="center"/>
          </w:tcPr>
          <w:p w14:paraId="4B53BB7E" w14:textId="0DF0F55B" w:rsidR="002575E9" w:rsidRPr="00A03387" w:rsidRDefault="002575E9" w:rsidP="002575E9">
            <w:pPr>
              <w:pStyle w:val="Other0"/>
              <w:spacing w:after="0" w:line="240" w:lineRule="auto"/>
              <w:ind w:firstLine="0"/>
              <w:rPr>
                <w:rStyle w:val="Other"/>
              </w:rPr>
            </w:pPr>
            <w:r w:rsidRPr="00A03387">
              <w:rPr>
                <w:rStyle w:val="Other"/>
              </w:rPr>
              <w:t>1218.</w:t>
            </w:r>
          </w:p>
        </w:tc>
        <w:tc>
          <w:tcPr>
            <w:tcW w:w="3345" w:type="dxa"/>
            <w:shd w:val="clear" w:color="auto" w:fill="auto"/>
            <w:vAlign w:val="center"/>
          </w:tcPr>
          <w:p w14:paraId="664CAD88" w14:textId="70016CE3" w:rsidR="002575E9" w:rsidRPr="00A03387" w:rsidRDefault="002575E9" w:rsidP="002575E9">
            <w:pPr>
              <w:pStyle w:val="Other0"/>
              <w:spacing w:after="0" w:line="240" w:lineRule="auto"/>
              <w:ind w:firstLine="0"/>
            </w:pPr>
            <w:r w:rsidRPr="00A03387">
              <w:rPr>
                <w:rStyle w:val="Other"/>
              </w:rPr>
              <w:t>Webb, A.B.R.</w:t>
            </w:r>
          </w:p>
        </w:tc>
        <w:tc>
          <w:tcPr>
            <w:tcW w:w="850" w:type="dxa"/>
            <w:vAlign w:val="center"/>
          </w:tcPr>
          <w:p w14:paraId="26AA35AA" w14:textId="50C1405B" w:rsidR="002575E9" w:rsidRPr="00A03387" w:rsidRDefault="002575E9" w:rsidP="002575E9">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6AD98CE0" w14:textId="203D50F7" w:rsidR="002575E9" w:rsidRPr="00A03387" w:rsidRDefault="002575E9" w:rsidP="002575E9">
            <w:pPr>
              <w:pStyle w:val="Other0"/>
              <w:spacing w:after="0" w:line="240" w:lineRule="auto"/>
              <w:ind w:firstLine="0"/>
            </w:pPr>
            <w:r>
              <w:t>C.B.</w:t>
            </w:r>
          </w:p>
        </w:tc>
        <w:tc>
          <w:tcPr>
            <w:tcW w:w="850" w:type="dxa"/>
            <w:shd w:val="clear" w:color="auto" w:fill="auto"/>
            <w:vAlign w:val="center"/>
          </w:tcPr>
          <w:p w14:paraId="36FE7093" w14:textId="16E2B428" w:rsidR="002575E9" w:rsidRPr="00A03387" w:rsidRDefault="002575E9" w:rsidP="002575E9">
            <w:pPr>
              <w:pStyle w:val="Other0"/>
              <w:spacing w:after="0" w:line="240" w:lineRule="auto"/>
              <w:ind w:firstLine="0"/>
            </w:pPr>
            <w:r>
              <w:t>LAC</w:t>
            </w:r>
          </w:p>
        </w:tc>
        <w:tc>
          <w:tcPr>
            <w:tcW w:w="1984" w:type="dxa"/>
            <w:shd w:val="clear" w:color="auto" w:fill="auto"/>
            <w:vAlign w:val="center"/>
          </w:tcPr>
          <w:p w14:paraId="3AEE4593" w14:textId="1F06866B" w:rsidR="002575E9" w:rsidRPr="00A03387" w:rsidRDefault="002575E9" w:rsidP="002575E9">
            <w:pPr>
              <w:pStyle w:val="Other0"/>
              <w:spacing w:after="0" w:line="262" w:lineRule="auto"/>
              <w:ind w:firstLine="0"/>
            </w:pPr>
            <w:r w:rsidRPr="00A03387">
              <w:rPr>
                <w:rStyle w:val="Other"/>
              </w:rPr>
              <w:t>discharged 30/ 1/28</w:t>
            </w:r>
          </w:p>
        </w:tc>
      </w:tr>
      <w:tr w:rsidR="002575E9" w:rsidRPr="00A03387" w14:paraId="37EB763F" w14:textId="77777777" w:rsidTr="002575E9">
        <w:trPr>
          <w:trHeight w:hRule="exact" w:val="680"/>
          <w:jc w:val="center"/>
        </w:trPr>
        <w:tc>
          <w:tcPr>
            <w:tcW w:w="962" w:type="dxa"/>
            <w:vAlign w:val="center"/>
          </w:tcPr>
          <w:p w14:paraId="44D09861" w14:textId="5F241F95" w:rsidR="002575E9" w:rsidRPr="00A03387" w:rsidRDefault="002575E9" w:rsidP="002575E9">
            <w:pPr>
              <w:pStyle w:val="Other0"/>
              <w:spacing w:after="0" w:line="240" w:lineRule="auto"/>
              <w:ind w:firstLine="0"/>
              <w:rPr>
                <w:rStyle w:val="Other"/>
              </w:rPr>
            </w:pPr>
            <w:r w:rsidRPr="00A03387">
              <w:rPr>
                <w:rStyle w:val="Other"/>
              </w:rPr>
              <w:t>1237.</w:t>
            </w:r>
          </w:p>
        </w:tc>
        <w:tc>
          <w:tcPr>
            <w:tcW w:w="3345" w:type="dxa"/>
            <w:shd w:val="clear" w:color="auto" w:fill="auto"/>
            <w:vAlign w:val="center"/>
          </w:tcPr>
          <w:p w14:paraId="11729F34" w14:textId="07DC8906" w:rsidR="002575E9" w:rsidRPr="00A03387" w:rsidRDefault="002575E9" w:rsidP="002575E9">
            <w:pPr>
              <w:pStyle w:val="Other0"/>
              <w:spacing w:after="0" w:line="240" w:lineRule="auto"/>
              <w:ind w:firstLine="0"/>
              <w:rPr>
                <w:rStyle w:val="Other"/>
              </w:rPr>
            </w:pPr>
            <w:r w:rsidRPr="00A03387">
              <w:rPr>
                <w:rStyle w:val="Other"/>
              </w:rPr>
              <w:t>Wibberley, James</w:t>
            </w:r>
          </w:p>
        </w:tc>
        <w:tc>
          <w:tcPr>
            <w:tcW w:w="850" w:type="dxa"/>
            <w:vAlign w:val="center"/>
          </w:tcPr>
          <w:p w14:paraId="755238D2" w14:textId="2D8EBBF5" w:rsidR="002575E9" w:rsidRPr="00A03387" w:rsidRDefault="002575E9" w:rsidP="002575E9">
            <w:pPr>
              <w:pStyle w:val="Other0"/>
              <w:spacing w:after="0" w:line="240" w:lineRule="auto"/>
              <w:ind w:firstLine="0"/>
              <w:rPr>
                <w:rStyle w:val="Other"/>
              </w:rPr>
            </w:pPr>
            <w:r w:rsidRPr="00A03387">
              <w:rPr>
                <w:rStyle w:val="Other"/>
              </w:rPr>
              <w:t>FS</w:t>
            </w:r>
          </w:p>
        </w:tc>
        <w:tc>
          <w:tcPr>
            <w:tcW w:w="850" w:type="dxa"/>
            <w:shd w:val="clear" w:color="auto" w:fill="auto"/>
            <w:vAlign w:val="center"/>
          </w:tcPr>
          <w:p w14:paraId="6E5AD390" w14:textId="1225EDB9" w:rsidR="002575E9" w:rsidRPr="00A03387" w:rsidRDefault="002575E9" w:rsidP="002575E9">
            <w:pPr>
              <w:pStyle w:val="Other0"/>
              <w:spacing w:after="0" w:line="240" w:lineRule="auto"/>
              <w:ind w:firstLine="0"/>
              <w:rPr>
                <w:rStyle w:val="Other"/>
              </w:rPr>
            </w:pPr>
            <w:r>
              <w:rPr>
                <w:rStyle w:val="Other"/>
              </w:rPr>
              <w:t>C.B.</w:t>
            </w:r>
          </w:p>
        </w:tc>
        <w:tc>
          <w:tcPr>
            <w:tcW w:w="850" w:type="dxa"/>
            <w:shd w:val="clear" w:color="auto" w:fill="auto"/>
            <w:vAlign w:val="center"/>
          </w:tcPr>
          <w:p w14:paraId="2D731E25" w14:textId="1366F0F9" w:rsidR="002575E9" w:rsidRPr="00A03387" w:rsidRDefault="002575E9" w:rsidP="002575E9">
            <w:pPr>
              <w:pStyle w:val="Other0"/>
              <w:spacing w:after="0" w:line="240" w:lineRule="auto"/>
              <w:ind w:firstLine="0"/>
            </w:pPr>
            <w:r>
              <w:t>S/L</w:t>
            </w:r>
          </w:p>
        </w:tc>
        <w:tc>
          <w:tcPr>
            <w:tcW w:w="1984" w:type="dxa"/>
            <w:shd w:val="clear" w:color="auto" w:fill="auto"/>
            <w:vAlign w:val="center"/>
          </w:tcPr>
          <w:p w14:paraId="40A020F4" w14:textId="5357E90D" w:rsidR="002575E9" w:rsidRDefault="002575E9" w:rsidP="002575E9">
            <w:pPr>
              <w:pStyle w:val="Other0"/>
              <w:spacing w:after="0" w:line="262" w:lineRule="auto"/>
              <w:ind w:firstLine="0"/>
              <w:rPr>
                <w:rStyle w:val="Other"/>
              </w:rPr>
            </w:pPr>
            <w:proofErr w:type="spellStart"/>
            <w:r w:rsidRPr="00A03387">
              <w:rPr>
                <w:rStyle w:val="Other"/>
              </w:rPr>
              <w:t>co</w:t>
            </w:r>
            <w:r>
              <w:rPr>
                <w:rStyle w:val="Other"/>
              </w:rPr>
              <w:t>mm</w:t>
            </w:r>
            <w:r w:rsidRPr="00A03387">
              <w:rPr>
                <w:rStyle w:val="Other"/>
              </w:rPr>
              <w:t>n</w:t>
            </w:r>
            <w:proofErr w:type="spellEnd"/>
            <w:r w:rsidRPr="00A03387">
              <w:rPr>
                <w:rStyle w:val="Other"/>
              </w:rPr>
              <w:t>. 31/7/41 (C62O3)</w:t>
            </w:r>
          </w:p>
          <w:p w14:paraId="34583B66" w14:textId="67178911" w:rsidR="002575E9" w:rsidRPr="00A03387" w:rsidRDefault="002575E9" w:rsidP="002575E9">
            <w:pPr>
              <w:pStyle w:val="Other0"/>
              <w:spacing w:after="0" w:line="262" w:lineRule="auto"/>
              <w:ind w:firstLine="0"/>
            </w:pPr>
            <w:r w:rsidRPr="00A03387">
              <w:rPr>
                <w:rStyle w:val="Other"/>
              </w:rPr>
              <w:t>retired 3/4/ 45</w:t>
            </w:r>
          </w:p>
        </w:tc>
      </w:tr>
      <w:tr w:rsidR="002575E9" w:rsidRPr="00A03387" w14:paraId="08D8714C" w14:textId="77777777" w:rsidTr="002575E9">
        <w:trPr>
          <w:trHeight w:hRule="exact" w:val="1587"/>
          <w:jc w:val="center"/>
        </w:trPr>
        <w:tc>
          <w:tcPr>
            <w:tcW w:w="962" w:type="dxa"/>
            <w:vAlign w:val="center"/>
          </w:tcPr>
          <w:p w14:paraId="2B182261" w14:textId="727F3491" w:rsidR="002575E9" w:rsidRPr="00A03387" w:rsidRDefault="002575E9" w:rsidP="002575E9">
            <w:pPr>
              <w:pStyle w:val="Other0"/>
              <w:spacing w:after="0" w:line="240" w:lineRule="auto"/>
              <w:ind w:firstLine="0"/>
              <w:rPr>
                <w:rStyle w:val="Other"/>
              </w:rPr>
            </w:pPr>
            <w:r w:rsidRPr="00A03387">
              <w:rPr>
                <w:rStyle w:val="Other"/>
              </w:rPr>
              <w:t>5000.</w:t>
            </w:r>
          </w:p>
        </w:tc>
        <w:tc>
          <w:tcPr>
            <w:tcW w:w="3345" w:type="dxa"/>
            <w:shd w:val="clear" w:color="auto" w:fill="auto"/>
            <w:vAlign w:val="center"/>
          </w:tcPr>
          <w:p w14:paraId="57EBA387" w14:textId="15109537" w:rsidR="002575E9" w:rsidRPr="00A03387" w:rsidRDefault="002575E9" w:rsidP="002575E9">
            <w:pPr>
              <w:pStyle w:val="Other0"/>
              <w:spacing w:after="0" w:line="240" w:lineRule="auto"/>
              <w:ind w:firstLine="0"/>
              <w:rPr>
                <w:rStyle w:val="Other"/>
              </w:rPr>
            </w:pPr>
            <w:r w:rsidRPr="00A03387">
              <w:rPr>
                <w:rStyle w:val="Other"/>
              </w:rPr>
              <w:t>Williamson, R.P.</w:t>
            </w:r>
          </w:p>
        </w:tc>
        <w:tc>
          <w:tcPr>
            <w:tcW w:w="850" w:type="dxa"/>
            <w:vAlign w:val="center"/>
          </w:tcPr>
          <w:p w14:paraId="05ED460B" w14:textId="38F7611B" w:rsidR="002575E9" w:rsidRPr="00A03387" w:rsidRDefault="002575E9" w:rsidP="002575E9">
            <w:pPr>
              <w:pStyle w:val="Other0"/>
              <w:spacing w:after="0" w:line="240" w:lineRule="auto"/>
              <w:ind w:firstLine="0"/>
              <w:rPr>
                <w:rStyle w:val="Other"/>
              </w:rPr>
            </w:pPr>
            <w:r w:rsidRPr="00A03387">
              <w:rPr>
                <w:rStyle w:val="Other"/>
              </w:rPr>
              <w:t>LAC</w:t>
            </w:r>
          </w:p>
        </w:tc>
        <w:tc>
          <w:tcPr>
            <w:tcW w:w="850" w:type="dxa"/>
            <w:shd w:val="clear" w:color="auto" w:fill="auto"/>
            <w:vAlign w:val="center"/>
          </w:tcPr>
          <w:p w14:paraId="7AA4B8DC" w14:textId="412A31BA" w:rsidR="002575E9" w:rsidRPr="00A03387" w:rsidRDefault="002575E9" w:rsidP="002575E9">
            <w:pPr>
              <w:pStyle w:val="Other0"/>
              <w:spacing w:after="0" w:line="240" w:lineRule="auto"/>
              <w:ind w:firstLine="0"/>
              <w:rPr>
                <w:rStyle w:val="Other"/>
              </w:rPr>
            </w:pPr>
            <w:r>
              <w:rPr>
                <w:rStyle w:val="Other"/>
              </w:rPr>
              <w:t>AFHQ</w:t>
            </w:r>
          </w:p>
        </w:tc>
        <w:tc>
          <w:tcPr>
            <w:tcW w:w="850" w:type="dxa"/>
            <w:shd w:val="clear" w:color="auto" w:fill="auto"/>
            <w:vAlign w:val="center"/>
          </w:tcPr>
          <w:p w14:paraId="1C54B7DA" w14:textId="2DDF24C9" w:rsidR="002575E9" w:rsidRPr="00A03387" w:rsidRDefault="002575E9" w:rsidP="002575E9">
            <w:pPr>
              <w:pStyle w:val="Other0"/>
              <w:spacing w:after="0" w:line="240" w:lineRule="auto"/>
              <w:ind w:firstLine="0"/>
            </w:pPr>
            <w:r>
              <w:t>LAC</w:t>
            </w:r>
          </w:p>
        </w:tc>
        <w:tc>
          <w:tcPr>
            <w:tcW w:w="1984" w:type="dxa"/>
            <w:shd w:val="clear" w:color="auto" w:fill="auto"/>
            <w:vAlign w:val="center"/>
          </w:tcPr>
          <w:p w14:paraId="21A9415C" w14:textId="77777777" w:rsidR="002575E9" w:rsidRDefault="002575E9" w:rsidP="002575E9">
            <w:pPr>
              <w:pStyle w:val="Other0"/>
              <w:spacing w:after="0" w:line="262" w:lineRule="auto"/>
              <w:ind w:firstLine="0"/>
              <w:rPr>
                <w:rStyle w:val="Other"/>
              </w:rPr>
            </w:pPr>
            <w:r w:rsidRPr="00A03387">
              <w:rPr>
                <w:rStyle w:val="Other"/>
              </w:rPr>
              <w:t>discharged from Non</w:t>
            </w:r>
            <w:r w:rsidRPr="00A03387">
              <w:rPr>
                <w:rStyle w:val="Other"/>
              </w:rPr>
              <w:softHyphen/>
            </w:r>
            <w:r>
              <w:rPr>
                <w:rStyle w:val="Other"/>
              </w:rPr>
              <w:t>-</w:t>
            </w:r>
            <w:r w:rsidRPr="00A03387">
              <w:rPr>
                <w:rStyle w:val="Other"/>
              </w:rPr>
              <w:t xml:space="preserve">Permanent 10/6/24 </w:t>
            </w:r>
          </w:p>
          <w:p w14:paraId="5C8303F3" w14:textId="77777777" w:rsidR="002575E9" w:rsidRDefault="002575E9" w:rsidP="002575E9">
            <w:pPr>
              <w:pStyle w:val="Other0"/>
              <w:spacing w:after="0" w:line="262" w:lineRule="auto"/>
              <w:ind w:firstLine="0"/>
              <w:rPr>
                <w:rStyle w:val="Other"/>
              </w:rPr>
            </w:pPr>
            <w:r w:rsidRPr="00A03387">
              <w:rPr>
                <w:rStyle w:val="Other"/>
              </w:rPr>
              <w:t>re-enlisted in Perman</w:t>
            </w:r>
            <w:r w:rsidRPr="00A03387">
              <w:rPr>
                <w:rStyle w:val="Other"/>
              </w:rPr>
              <w:softHyphen/>
              <w:t xml:space="preserve">ent </w:t>
            </w:r>
            <w:r>
              <w:rPr>
                <w:rStyle w:val="Other"/>
              </w:rPr>
              <w:t>1</w:t>
            </w:r>
            <w:r w:rsidRPr="00A03387">
              <w:rPr>
                <w:rStyle w:val="Other"/>
              </w:rPr>
              <w:t xml:space="preserve">/6/24 (#16) </w:t>
            </w:r>
          </w:p>
          <w:p w14:paraId="791DD745" w14:textId="293B6828" w:rsidR="002575E9" w:rsidRPr="00A03387" w:rsidRDefault="002575E9" w:rsidP="002575E9">
            <w:pPr>
              <w:pStyle w:val="Other0"/>
              <w:spacing w:after="0" w:line="262" w:lineRule="auto"/>
              <w:ind w:firstLine="0"/>
            </w:pPr>
            <w:r w:rsidRPr="00A03387">
              <w:rPr>
                <w:rStyle w:val="Other"/>
              </w:rPr>
              <w:t>discharged 28/2/26</w:t>
            </w:r>
          </w:p>
        </w:tc>
      </w:tr>
      <w:tr w:rsidR="002575E9" w:rsidRPr="00A03387" w14:paraId="71D30D1F" w14:textId="77777777" w:rsidTr="002575E9">
        <w:trPr>
          <w:trHeight w:hRule="exact" w:val="340"/>
          <w:jc w:val="center"/>
        </w:trPr>
        <w:tc>
          <w:tcPr>
            <w:tcW w:w="962" w:type="dxa"/>
            <w:vAlign w:val="center"/>
          </w:tcPr>
          <w:p w14:paraId="03776076" w14:textId="48AB5BB1" w:rsidR="002575E9" w:rsidRPr="00A03387" w:rsidRDefault="002575E9" w:rsidP="002575E9">
            <w:pPr>
              <w:pStyle w:val="Other0"/>
              <w:spacing w:after="0" w:line="240" w:lineRule="auto"/>
              <w:ind w:firstLine="0"/>
              <w:rPr>
                <w:rStyle w:val="Other"/>
              </w:rPr>
            </w:pPr>
            <w:r w:rsidRPr="00A03387">
              <w:rPr>
                <w:rStyle w:val="Other"/>
              </w:rPr>
              <w:t>208.</w:t>
            </w:r>
          </w:p>
        </w:tc>
        <w:tc>
          <w:tcPr>
            <w:tcW w:w="3345" w:type="dxa"/>
            <w:shd w:val="clear" w:color="auto" w:fill="auto"/>
            <w:vAlign w:val="center"/>
          </w:tcPr>
          <w:p w14:paraId="15BC468B" w14:textId="70E971D6" w:rsidR="002575E9" w:rsidRPr="00A03387" w:rsidRDefault="002575E9" w:rsidP="002575E9">
            <w:pPr>
              <w:pStyle w:val="Other0"/>
              <w:spacing w:after="0" w:line="240" w:lineRule="auto"/>
              <w:ind w:firstLine="0"/>
              <w:rPr>
                <w:rStyle w:val="Other"/>
              </w:rPr>
            </w:pPr>
            <w:r w:rsidRPr="00A03387">
              <w:rPr>
                <w:rStyle w:val="Other"/>
              </w:rPr>
              <w:t>Wilson, W.A.</w:t>
            </w:r>
          </w:p>
        </w:tc>
        <w:tc>
          <w:tcPr>
            <w:tcW w:w="850" w:type="dxa"/>
            <w:vAlign w:val="center"/>
          </w:tcPr>
          <w:p w14:paraId="72EAF465" w14:textId="1A585F3F" w:rsidR="002575E9" w:rsidRPr="00A03387" w:rsidRDefault="002575E9" w:rsidP="002575E9">
            <w:pPr>
              <w:pStyle w:val="Other0"/>
              <w:spacing w:after="0" w:line="240" w:lineRule="auto"/>
              <w:ind w:firstLine="0"/>
              <w:rPr>
                <w:rStyle w:val="Other"/>
              </w:rPr>
            </w:pPr>
            <w:r w:rsidRPr="00A03387">
              <w:rPr>
                <w:rStyle w:val="Other"/>
              </w:rPr>
              <w:t>LAC</w:t>
            </w:r>
          </w:p>
        </w:tc>
        <w:tc>
          <w:tcPr>
            <w:tcW w:w="850" w:type="dxa"/>
            <w:shd w:val="clear" w:color="auto" w:fill="auto"/>
            <w:vAlign w:val="center"/>
          </w:tcPr>
          <w:p w14:paraId="3AAEC5D8" w14:textId="5E386F36" w:rsidR="002575E9" w:rsidRPr="00A03387" w:rsidRDefault="002575E9" w:rsidP="002575E9">
            <w:pPr>
              <w:pStyle w:val="Other0"/>
              <w:spacing w:after="0" w:line="240" w:lineRule="auto"/>
              <w:ind w:firstLine="0"/>
              <w:rPr>
                <w:rStyle w:val="Other"/>
              </w:rPr>
            </w:pPr>
            <w:r>
              <w:rPr>
                <w:rStyle w:val="Other"/>
              </w:rPr>
              <w:t>Van</w:t>
            </w:r>
          </w:p>
        </w:tc>
        <w:tc>
          <w:tcPr>
            <w:tcW w:w="850" w:type="dxa"/>
            <w:shd w:val="clear" w:color="auto" w:fill="auto"/>
            <w:vAlign w:val="center"/>
          </w:tcPr>
          <w:p w14:paraId="5DE8D2BF" w14:textId="2896EB3F" w:rsidR="002575E9" w:rsidRPr="00A03387" w:rsidRDefault="002575E9" w:rsidP="002575E9">
            <w:pPr>
              <w:pStyle w:val="Other0"/>
              <w:spacing w:after="0" w:line="240" w:lineRule="auto"/>
              <w:ind w:firstLine="0"/>
            </w:pPr>
            <w:r>
              <w:t>Cpl</w:t>
            </w:r>
          </w:p>
        </w:tc>
        <w:tc>
          <w:tcPr>
            <w:tcW w:w="1984" w:type="dxa"/>
            <w:shd w:val="clear" w:color="auto" w:fill="auto"/>
            <w:vAlign w:val="center"/>
          </w:tcPr>
          <w:p w14:paraId="47E9DD13" w14:textId="7402F626" w:rsidR="002575E9" w:rsidRPr="00A03387" w:rsidRDefault="002575E9" w:rsidP="002575E9">
            <w:pPr>
              <w:pStyle w:val="Other0"/>
              <w:spacing w:after="0" w:line="262" w:lineRule="auto"/>
              <w:ind w:firstLine="0"/>
            </w:pPr>
            <w:r w:rsidRPr="00A03387">
              <w:rPr>
                <w:rStyle w:val="Other"/>
              </w:rPr>
              <w:t>discharged 16/6/26</w:t>
            </w:r>
          </w:p>
        </w:tc>
      </w:tr>
      <w:tr w:rsidR="002575E9" w:rsidRPr="00A03387" w14:paraId="11FF684F" w14:textId="77777777" w:rsidTr="002575E9">
        <w:trPr>
          <w:trHeight w:hRule="exact" w:val="340"/>
          <w:jc w:val="center"/>
        </w:trPr>
        <w:tc>
          <w:tcPr>
            <w:tcW w:w="962" w:type="dxa"/>
            <w:vAlign w:val="center"/>
          </w:tcPr>
          <w:p w14:paraId="41779A07" w14:textId="0E5152C7" w:rsidR="002575E9" w:rsidRPr="00A03387" w:rsidRDefault="002575E9" w:rsidP="002575E9">
            <w:pPr>
              <w:pStyle w:val="Other0"/>
              <w:spacing w:after="0" w:line="240" w:lineRule="auto"/>
              <w:ind w:firstLine="0"/>
              <w:rPr>
                <w:rStyle w:val="Other"/>
              </w:rPr>
            </w:pPr>
            <w:r w:rsidRPr="00A03387">
              <w:rPr>
                <w:rStyle w:val="Other"/>
              </w:rPr>
              <w:t>209.</w:t>
            </w:r>
          </w:p>
        </w:tc>
        <w:tc>
          <w:tcPr>
            <w:tcW w:w="3345" w:type="dxa"/>
            <w:shd w:val="clear" w:color="auto" w:fill="auto"/>
            <w:vAlign w:val="center"/>
          </w:tcPr>
          <w:p w14:paraId="245CDCBB" w14:textId="60E158FC" w:rsidR="002575E9" w:rsidRPr="00A03387" w:rsidRDefault="002575E9" w:rsidP="002575E9">
            <w:pPr>
              <w:pStyle w:val="Other0"/>
              <w:spacing w:after="0" w:line="240" w:lineRule="auto"/>
              <w:ind w:firstLine="0"/>
              <w:rPr>
                <w:rStyle w:val="Other"/>
              </w:rPr>
            </w:pPr>
            <w:r w:rsidRPr="00A03387">
              <w:rPr>
                <w:rStyle w:val="Other"/>
              </w:rPr>
              <w:t>Young, F.</w:t>
            </w:r>
          </w:p>
        </w:tc>
        <w:tc>
          <w:tcPr>
            <w:tcW w:w="850" w:type="dxa"/>
            <w:vAlign w:val="center"/>
          </w:tcPr>
          <w:p w14:paraId="198CB1C6" w14:textId="57103116" w:rsidR="002575E9" w:rsidRPr="00A03387" w:rsidRDefault="002575E9" w:rsidP="002575E9">
            <w:pPr>
              <w:pStyle w:val="Other0"/>
              <w:spacing w:after="0" w:line="240" w:lineRule="auto"/>
              <w:ind w:firstLine="0"/>
              <w:rPr>
                <w:rStyle w:val="Other"/>
              </w:rPr>
            </w:pPr>
            <w:r w:rsidRPr="00A03387">
              <w:rPr>
                <w:rStyle w:val="Other"/>
              </w:rPr>
              <w:t>LAC</w:t>
            </w:r>
          </w:p>
        </w:tc>
        <w:tc>
          <w:tcPr>
            <w:tcW w:w="850" w:type="dxa"/>
            <w:shd w:val="clear" w:color="auto" w:fill="auto"/>
            <w:vAlign w:val="center"/>
          </w:tcPr>
          <w:p w14:paraId="458CC97A" w14:textId="479DF128" w:rsidR="002575E9" w:rsidRPr="00A03387" w:rsidRDefault="002575E9" w:rsidP="002575E9">
            <w:pPr>
              <w:pStyle w:val="Other0"/>
              <w:spacing w:after="0" w:line="240" w:lineRule="auto"/>
              <w:ind w:firstLine="0"/>
              <w:rPr>
                <w:rStyle w:val="Other"/>
              </w:rPr>
            </w:pPr>
            <w:r>
              <w:rPr>
                <w:rStyle w:val="Other"/>
              </w:rPr>
              <w:t>Van</w:t>
            </w:r>
          </w:p>
        </w:tc>
        <w:tc>
          <w:tcPr>
            <w:tcW w:w="850" w:type="dxa"/>
            <w:shd w:val="clear" w:color="auto" w:fill="auto"/>
            <w:vAlign w:val="center"/>
          </w:tcPr>
          <w:p w14:paraId="451A3146" w14:textId="7BE5E0D5" w:rsidR="002575E9" w:rsidRPr="00A03387" w:rsidRDefault="002575E9" w:rsidP="002575E9">
            <w:pPr>
              <w:pStyle w:val="Other0"/>
              <w:spacing w:after="0" w:line="240" w:lineRule="auto"/>
              <w:ind w:firstLine="0"/>
            </w:pPr>
            <w:r>
              <w:t>Cpl</w:t>
            </w:r>
          </w:p>
        </w:tc>
        <w:tc>
          <w:tcPr>
            <w:tcW w:w="1984" w:type="dxa"/>
            <w:shd w:val="clear" w:color="auto" w:fill="auto"/>
            <w:vAlign w:val="center"/>
          </w:tcPr>
          <w:p w14:paraId="18E1301C" w14:textId="4939070A" w:rsidR="002575E9" w:rsidRPr="00A03387" w:rsidRDefault="002575E9" w:rsidP="002575E9">
            <w:pPr>
              <w:pStyle w:val="Other0"/>
              <w:spacing w:after="0" w:line="262" w:lineRule="auto"/>
              <w:ind w:firstLine="0"/>
            </w:pPr>
            <w:r w:rsidRPr="00A03387">
              <w:rPr>
                <w:rStyle w:val="Other"/>
              </w:rPr>
              <w:t>discharged 15/5/26</w:t>
            </w:r>
          </w:p>
        </w:tc>
      </w:tr>
    </w:tbl>
    <w:p w14:paraId="1A16CA7A" w14:textId="77626A4E" w:rsidR="00077722" w:rsidRDefault="00077722"/>
    <w:p w14:paraId="4DA39BDF" w14:textId="77777777" w:rsidR="00386610" w:rsidRPr="00A03387" w:rsidRDefault="00386610" w:rsidP="00F3578B">
      <w:pPr>
        <w:spacing w:after="419" w:line="1" w:lineRule="exact"/>
        <w:ind w:firstLine="720"/>
      </w:pPr>
    </w:p>
    <w:p w14:paraId="189F9E58" w14:textId="77777777" w:rsidR="00386610" w:rsidRDefault="00000000" w:rsidP="00F3578B">
      <w:pPr>
        <w:pStyle w:val="BodyText"/>
        <w:spacing w:after="1040" w:line="264" w:lineRule="auto"/>
        <w:ind w:firstLine="720"/>
        <w:rPr>
          <w:rStyle w:val="BodyTextChar"/>
        </w:rPr>
      </w:pPr>
      <w:r w:rsidRPr="00A03387">
        <w:rPr>
          <w:rStyle w:val="BodyTextChar"/>
        </w:rPr>
        <w:t>Total: 194, of whom 189 had been serving in the Royal Canadian Air Force on 31 March 1924.</w:t>
      </w:r>
    </w:p>
    <w:p w14:paraId="48446E9A" w14:textId="77777777" w:rsidR="002575E9" w:rsidRDefault="002575E9" w:rsidP="002575E9">
      <w:pPr>
        <w:ind w:firstLine="720"/>
        <w:rPr>
          <w:rStyle w:val="BodyTextChar"/>
        </w:rPr>
      </w:pPr>
      <w:r w:rsidRPr="00A03387">
        <w:rPr>
          <w:rStyle w:val="BodyTextChar"/>
        </w:rPr>
        <w:t xml:space="preserve">The list of airmen is </w:t>
      </w:r>
      <w:r w:rsidRPr="00A03387">
        <w:rPr>
          <w:rStyle w:val="BodyTextChar"/>
          <w:u w:val="single"/>
        </w:rPr>
        <w:t>not</w:t>
      </w:r>
      <w:r w:rsidRPr="00A03387">
        <w:rPr>
          <w:rStyle w:val="BodyTextChar"/>
        </w:rPr>
        <w:t xml:space="preserve"> in a finished state. Many Christian names have not been filled in and dates of release require checking for many of the airmen. (In s</w:t>
      </w:r>
      <w:r>
        <w:rPr>
          <w:rStyle w:val="BodyTextChar"/>
        </w:rPr>
        <w:t>om</w:t>
      </w:r>
      <w:r w:rsidRPr="00A03387">
        <w:rPr>
          <w:rStyle w:val="BodyTextChar"/>
        </w:rPr>
        <w:t xml:space="preserve">e </w:t>
      </w:r>
      <w:proofErr w:type="gramStart"/>
      <w:r w:rsidRPr="00A03387">
        <w:rPr>
          <w:rStyle w:val="BodyTextChar"/>
        </w:rPr>
        <w:t>cases</w:t>
      </w:r>
      <w:proofErr w:type="gramEnd"/>
      <w:r w:rsidRPr="00A03387">
        <w:rPr>
          <w:rStyle w:val="BodyTextChar"/>
        </w:rPr>
        <w:t xml:space="preserve"> an airmen was discharged, and after a lapse of a year or two - or more - re-enlisted, the dates given in this list may not in every case be final termination of service).</w:t>
      </w:r>
    </w:p>
    <w:p w14:paraId="107F9B35" w14:textId="77777777" w:rsidR="002575E9" w:rsidRPr="00A03387" w:rsidRDefault="002575E9" w:rsidP="00F3578B">
      <w:pPr>
        <w:pStyle w:val="BodyText"/>
        <w:spacing w:after="1040" w:line="264" w:lineRule="auto"/>
        <w:ind w:firstLine="720"/>
      </w:pPr>
    </w:p>
    <w:p w14:paraId="4E328314" w14:textId="77777777" w:rsidR="002575E9" w:rsidRDefault="002575E9">
      <w:pPr>
        <w:rPr>
          <w:rStyle w:val="BodyTextChar"/>
        </w:rPr>
      </w:pPr>
      <w:bookmarkStart w:id="18" w:name="bookmark59"/>
      <w:r>
        <w:rPr>
          <w:rStyle w:val="BodyTextChar"/>
        </w:rPr>
        <w:br w:type="page"/>
      </w:r>
    </w:p>
    <w:p w14:paraId="5B6F7DBB" w14:textId="322AC116" w:rsidR="00386610" w:rsidRPr="00A03387" w:rsidRDefault="00000000" w:rsidP="00E92C6D">
      <w:pPr>
        <w:jc w:val="center"/>
      </w:pPr>
      <w:r w:rsidRPr="00A03387">
        <w:rPr>
          <w:rStyle w:val="Heading4"/>
          <w:rFonts w:ascii="Courier New" w:eastAsia="Microsoft Sans Serif" w:hAnsi="Courier New" w:cs="Courier New"/>
        </w:rPr>
        <w:lastRenderedPageBreak/>
        <w:br/>
        <w:t>Appendix C4</w:t>
      </w:r>
      <w:bookmarkEnd w:id="18"/>
    </w:p>
    <w:p w14:paraId="5F374B3E" w14:textId="77777777" w:rsidR="00386610" w:rsidRPr="00A03387" w:rsidRDefault="00000000" w:rsidP="00E92C6D">
      <w:pPr>
        <w:pStyle w:val="BodyText"/>
        <w:spacing w:after="220" w:line="240" w:lineRule="auto"/>
        <w:ind w:firstLine="0"/>
        <w:jc w:val="center"/>
      </w:pPr>
      <w:r w:rsidRPr="00A03387">
        <w:rPr>
          <w:rStyle w:val="BodyTextChar"/>
        </w:rPr>
        <w:t>The "Post—Originals**</w:t>
      </w:r>
    </w:p>
    <w:p w14:paraId="674E8155" w14:textId="5F9207A5" w:rsidR="00386610" w:rsidRPr="00A03387" w:rsidRDefault="00000000" w:rsidP="00E92C6D">
      <w:pPr>
        <w:pStyle w:val="BodyText"/>
        <w:spacing w:after="220" w:line="240" w:lineRule="auto"/>
        <w:ind w:firstLine="0"/>
        <w:jc w:val="center"/>
      </w:pPr>
      <w:r w:rsidRPr="00A03387">
        <w:rPr>
          <w:rStyle w:val="BodyTextChar"/>
          <w:u w:val="single"/>
        </w:rPr>
        <w:t xml:space="preserve">APPOINTMENTS AND </w:t>
      </w:r>
      <w:r w:rsidR="00E92C6D">
        <w:rPr>
          <w:rStyle w:val="BodyTextChar"/>
          <w:u w:val="single"/>
        </w:rPr>
        <w:t>EN</w:t>
      </w:r>
      <w:r w:rsidRPr="00A03387">
        <w:rPr>
          <w:rStyle w:val="BodyTextChar"/>
          <w:u w:val="single"/>
        </w:rPr>
        <w:t>LISTMENTS IN THE ROYAL CANADIAN AIR FORCE</w:t>
      </w:r>
    </w:p>
    <w:p w14:paraId="49C484BA" w14:textId="77777777" w:rsidR="00386610" w:rsidRDefault="00000000" w:rsidP="00E92C6D">
      <w:pPr>
        <w:pStyle w:val="BodyText"/>
        <w:spacing w:after="220" w:line="240" w:lineRule="auto"/>
        <w:ind w:firstLine="0"/>
        <w:jc w:val="center"/>
        <w:rPr>
          <w:rStyle w:val="BodyTextChar"/>
          <w:u w:val="single"/>
        </w:rPr>
      </w:pPr>
      <w:r w:rsidRPr="00A03387">
        <w:rPr>
          <w:rStyle w:val="BodyTextChar"/>
          <w:u w:val="single"/>
        </w:rPr>
        <w:t>IN THE PERIOD 2 APRIL - 31 DECEMBER 1924</w:t>
      </w:r>
    </w:p>
    <w:p w14:paraId="36F20E49" w14:textId="0D2DFA82" w:rsidR="00C12259" w:rsidRDefault="00C12259" w:rsidP="00E92C6D">
      <w:pPr>
        <w:pStyle w:val="BodyText"/>
        <w:spacing w:after="220" w:line="240" w:lineRule="auto"/>
        <w:ind w:firstLine="0"/>
        <w:jc w:val="center"/>
        <w:rPr>
          <w:rStyle w:val="BodyTextChar"/>
          <w:u w:val="single"/>
        </w:rPr>
      </w:pPr>
      <w:r>
        <w:rPr>
          <w:rStyle w:val="BodyTextChar"/>
          <w:u w:val="single"/>
        </w:rPr>
        <w:t>1. OFFICERS</w:t>
      </w:r>
    </w:p>
    <w:tbl>
      <w:tblPr>
        <w:tblOverlap w:val="never"/>
        <w:tblW w:w="8841" w:type="dxa"/>
        <w:jc w:val="center"/>
        <w:tblLayout w:type="fixed"/>
        <w:tblCellMar>
          <w:left w:w="10" w:type="dxa"/>
          <w:right w:w="10" w:type="dxa"/>
        </w:tblCellMar>
        <w:tblLook w:val="0000" w:firstRow="0" w:lastRow="0" w:firstColumn="0" w:lastColumn="0" w:noHBand="0" w:noVBand="0"/>
      </w:tblPr>
      <w:tblGrid>
        <w:gridCol w:w="962"/>
        <w:gridCol w:w="3345"/>
        <w:gridCol w:w="850"/>
        <w:gridCol w:w="850"/>
        <w:gridCol w:w="850"/>
        <w:gridCol w:w="1984"/>
      </w:tblGrid>
      <w:tr w:rsidR="00C12259" w:rsidRPr="00A03387" w14:paraId="1AF994E3" w14:textId="77777777" w:rsidTr="00E92C6D">
        <w:trPr>
          <w:trHeight w:hRule="exact" w:val="454"/>
          <w:jc w:val="center"/>
        </w:trPr>
        <w:tc>
          <w:tcPr>
            <w:tcW w:w="962" w:type="dxa"/>
            <w:vAlign w:val="center"/>
          </w:tcPr>
          <w:p w14:paraId="75DAFFAE" w14:textId="77777777" w:rsidR="00C12259" w:rsidRPr="00A03387" w:rsidRDefault="00C12259" w:rsidP="00566FFF">
            <w:pPr>
              <w:pStyle w:val="Other0"/>
              <w:spacing w:after="0" w:line="240" w:lineRule="auto"/>
              <w:ind w:firstLine="0"/>
              <w:rPr>
                <w:rStyle w:val="Other"/>
              </w:rPr>
            </w:pPr>
            <w:r>
              <w:rPr>
                <w:rFonts w:eastAsia="Microsoft Sans Serif"/>
              </w:rPr>
              <w:br w:type="page"/>
            </w:r>
            <w:r>
              <w:rPr>
                <w:rFonts w:eastAsia="Microsoft Sans Serif"/>
              </w:rPr>
              <w:br w:type="page"/>
            </w:r>
            <w:r>
              <w:rPr>
                <w:rStyle w:val="Other"/>
              </w:rPr>
              <w:t>No.</w:t>
            </w:r>
          </w:p>
        </w:tc>
        <w:tc>
          <w:tcPr>
            <w:tcW w:w="3345" w:type="dxa"/>
            <w:shd w:val="clear" w:color="auto" w:fill="auto"/>
            <w:vAlign w:val="center"/>
          </w:tcPr>
          <w:p w14:paraId="6D8FB177" w14:textId="77777777" w:rsidR="00C12259" w:rsidRPr="00A03387" w:rsidRDefault="00C12259" w:rsidP="00566FFF">
            <w:pPr>
              <w:pStyle w:val="Other0"/>
              <w:spacing w:after="0" w:line="240" w:lineRule="auto"/>
              <w:ind w:firstLine="0"/>
            </w:pPr>
            <w:r w:rsidRPr="00A03387">
              <w:rPr>
                <w:rStyle w:val="Other"/>
              </w:rPr>
              <w:t>Name</w:t>
            </w:r>
          </w:p>
        </w:tc>
        <w:tc>
          <w:tcPr>
            <w:tcW w:w="850" w:type="dxa"/>
            <w:vAlign w:val="center"/>
          </w:tcPr>
          <w:p w14:paraId="3C981ACA" w14:textId="77777777" w:rsidR="00C12259" w:rsidRPr="00A03387" w:rsidRDefault="00C12259" w:rsidP="00566FFF">
            <w:pPr>
              <w:pStyle w:val="Other0"/>
              <w:spacing w:after="0" w:line="240" w:lineRule="auto"/>
              <w:ind w:firstLine="0"/>
              <w:rPr>
                <w:rStyle w:val="Other"/>
              </w:rPr>
            </w:pPr>
            <w:r w:rsidRPr="00A03387">
              <w:rPr>
                <w:rStyle w:val="Other"/>
              </w:rPr>
              <w:t>Rank</w:t>
            </w:r>
          </w:p>
        </w:tc>
        <w:tc>
          <w:tcPr>
            <w:tcW w:w="850" w:type="dxa"/>
            <w:shd w:val="clear" w:color="auto" w:fill="auto"/>
            <w:vAlign w:val="center"/>
          </w:tcPr>
          <w:p w14:paraId="32489B43" w14:textId="6D5731CC" w:rsidR="00C12259" w:rsidRPr="00A03387" w:rsidRDefault="00C12259" w:rsidP="00566FFF">
            <w:pPr>
              <w:pStyle w:val="Other0"/>
              <w:spacing w:after="0" w:line="240" w:lineRule="auto"/>
              <w:ind w:firstLine="0"/>
            </w:pPr>
            <w:r>
              <w:rPr>
                <w:rStyle w:val="Other"/>
              </w:rPr>
              <w:t xml:space="preserve">Date of </w:t>
            </w:r>
            <w:proofErr w:type="spellStart"/>
            <w:r>
              <w:rPr>
                <w:rStyle w:val="Other"/>
              </w:rPr>
              <w:t>Apptmt</w:t>
            </w:r>
            <w:proofErr w:type="spellEnd"/>
            <w:r>
              <w:rPr>
                <w:rStyle w:val="Other"/>
              </w:rPr>
              <w:t>.</w:t>
            </w:r>
          </w:p>
        </w:tc>
        <w:tc>
          <w:tcPr>
            <w:tcW w:w="850" w:type="dxa"/>
            <w:shd w:val="clear" w:color="auto" w:fill="auto"/>
            <w:vAlign w:val="center"/>
          </w:tcPr>
          <w:p w14:paraId="2679380D" w14:textId="2396BEF8" w:rsidR="00C12259" w:rsidRPr="00A03387" w:rsidRDefault="00C12259" w:rsidP="00566FFF">
            <w:pPr>
              <w:pStyle w:val="Other0"/>
              <w:spacing w:after="0" w:line="240" w:lineRule="auto"/>
              <w:ind w:firstLine="0"/>
            </w:pPr>
            <w:r>
              <w:rPr>
                <w:rStyle w:val="Other"/>
              </w:rPr>
              <w:t>Final R</w:t>
            </w:r>
            <w:r w:rsidRPr="00A03387">
              <w:rPr>
                <w:rStyle w:val="Other"/>
              </w:rPr>
              <w:t>ank</w:t>
            </w:r>
          </w:p>
        </w:tc>
        <w:tc>
          <w:tcPr>
            <w:tcW w:w="1984" w:type="dxa"/>
            <w:shd w:val="clear" w:color="auto" w:fill="auto"/>
            <w:vAlign w:val="center"/>
          </w:tcPr>
          <w:p w14:paraId="136814FB" w14:textId="07F8F59D" w:rsidR="00C12259" w:rsidRPr="00A03387" w:rsidRDefault="00C12259" w:rsidP="00566FFF">
            <w:pPr>
              <w:pStyle w:val="Other0"/>
              <w:spacing w:after="0" w:line="262" w:lineRule="auto"/>
              <w:ind w:firstLine="0"/>
            </w:pPr>
            <w:r>
              <w:t>Remarks</w:t>
            </w:r>
          </w:p>
        </w:tc>
      </w:tr>
      <w:tr w:rsidR="00C12259" w:rsidRPr="00A03387" w14:paraId="1F2B60BC" w14:textId="77777777" w:rsidTr="00C12259">
        <w:trPr>
          <w:trHeight w:hRule="exact" w:val="340"/>
          <w:jc w:val="center"/>
        </w:trPr>
        <w:tc>
          <w:tcPr>
            <w:tcW w:w="8841" w:type="dxa"/>
            <w:gridSpan w:val="6"/>
            <w:vAlign w:val="center"/>
          </w:tcPr>
          <w:p w14:paraId="4A078FFB" w14:textId="1B9C8F58" w:rsidR="00C12259" w:rsidRPr="00A03387" w:rsidRDefault="00C12259" w:rsidP="00C12259">
            <w:pPr>
              <w:pStyle w:val="Other0"/>
              <w:spacing w:after="0" w:line="262" w:lineRule="auto"/>
              <w:ind w:firstLine="0"/>
              <w:jc w:val="center"/>
              <w:rPr>
                <w:rStyle w:val="Other"/>
              </w:rPr>
            </w:pPr>
            <w:r>
              <w:rPr>
                <w:rStyle w:val="Other"/>
              </w:rPr>
              <w:t>A. Permanent</w:t>
            </w:r>
          </w:p>
        </w:tc>
      </w:tr>
      <w:tr w:rsidR="00C12259" w:rsidRPr="00A03387" w14:paraId="5BF88D09" w14:textId="77777777" w:rsidTr="00C12259">
        <w:trPr>
          <w:trHeight w:hRule="exact" w:val="340"/>
          <w:jc w:val="center"/>
        </w:trPr>
        <w:tc>
          <w:tcPr>
            <w:tcW w:w="962" w:type="dxa"/>
            <w:vAlign w:val="center"/>
          </w:tcPr>
          <w:p w14:paraId="73D188AD" w14:textId="4B97EBAD" w:rsidR="00C12259" w:rsidRPr="00A03387" w:rsidRDefault="00C12259" w:rsidP="00C12259">
            <w:pPr>
              <w:pStyle w:val="Other0"/>
              <w:spacing w:after="0" w:line="240" w:lineRule="auto"/>
              <w:ind w:firstLine="0"/>
              <w:rPr>
                <w:rStyle w:val="Other"/>
              </w:rPr>
            </w:pPr>
            <w:r w:rsidRPr="00A03387">
              <w:rPr>
                <w:rStyle w:val="Other"/>
              </w:rPr>
              <w:t>C55.</w:t>
            </w:r>
          </w:p>
        </w:tc>
        <w:tc>
          <w:tcPr>
            <w:tcW w:w="3345" w:type="dxa"/>
            <w:shd w:val="clear" w:color="auto" w:fill="auto"/>
            <w:vAlign w:val="center"/>
          </w:tcPr>
          <w:p w14:paraId="4875483D" w14:textId="75BEF536" w:rsidR="00C12259" w:rsidRPr="00A03387" w:rsidRDefault="00C12259" w:rsidP="00C12259">
            <w:pPr>
              <w:pStyle w:val="Other0"/>
              <w:spacing w:after="0" w:line="240" w:lineRule="auto"/>
              <w:ind w:firstLine="0"/>
            </w:pPr>
            <w:r w:rsidRPr="00A03387">
              <w:rPr>
                <w:rStyle w:val="Other"/>
              </w:rPr>
              <w:t>Campbell, Archibald Patrick</w:t>
            </w:r>
          </w:p>
        </w:tc>
        <w:tc>
          <w:tcPr>
            <w:tcW w:w="850" w:type="dxa"/>
            <w:vAlign w:val="center"/>
          </w:tcPr>
          <w:p w14:paraId="56611B82" w14:textId="03172722" w:rsidR="00C12259" w:rsidRPr="00A03387" w:rsidRDefault="00C12259" w:rsidP="00C12259">
            <w:pPr>
              <w:pStyle w:val="Other0"/>
              <w:spacing w:after="0" w:line="240" w:lineRule="auto"/>
              <w:ind w:firstLine="0"/>
              <w:rPr>
                <w:rStyle w:val="Other"/>
              </w:rPr>
            </w:pPr>
            <w:r>
              <w:rPr>
                <w:rStyle w:val="Other"/>
              </w:rPr>
              <w:t>P/O</w:t>
            </w:r>
          </w:p>
        </w:tc>
        <w:tc>
          <w:tcPr>
            <w:tcW w:w="850" w:type="dxa"/>
            <w:shd w:val="clear" w:color="auto" w:fill="auto"/>
            <w:vAlign w:val="center"/>
          </w:tcPr>
          <w:p w14:paraId="666931C7" w14:textId="371479A1" w:rsidR="00C12259" w:rsidRPr="00A03387" w:rsidRDefault="00C12259" w:rsidP="00C12259">
            <w:pPr>
              <w:pStyle w:val="Other0"/>
              <w:spacing w:after="0" w:line="240" w:lineRule="auto"/>
              <w:ind w:firstLine="0"/>
            </w:pPr>
            <w:r w:rsidRPr="00A03387">
              <w:rPr>
                <w:rStyle w:val="Other"/>
              </w:rPr>
              <w:t>16/6/24</w:t>
            </w:r>
          </w:p>
        </w:tc>
        <w:tc>
          <w:tcPr>
            <w:tcW w:w="850" w:type="dxa"/>
            <w:shd w:val="clear" w:color="auto" w:fill="auto"/>
            <w:vAlign w:val="center"/>
          </w:tcPr>
          <w:p w14:paraId="6CA77A2E" w14:textId="1C645D57" w:rsidR="00C12259" w:rsidRPr="00A03387" w:rsidRDefault="00C12259" w:rsidP="00C12259">
            <w:pPr>
              <w:pStyle w:val="Other0"/>
              <w:spacing w:after="0" w:line="240" w:lineRule="auto"/>
              <w:ind w:firstLine="0"/>
            </w:pPr>
            <w:r w:rsidRPr="00A03387">
              <w:rPr>
                <w:rStyle w:val="Other"/>
              </w:rPr>
              <w:t>G/C</w:t>
            </w:r>
          </w:p>
        </w:tc>
        <w:tc>
          <w:tcPr>
            <w:tcW w:w="1984" w:type="dxa"/>
            <w:shd w:val="clear" w:color="auto" w:fill="auto"/>
            <w:vAlign w:val="center"/>
          </w:tcPr>
          <w:p w14:paraId="70071D36" w14:textId="667C7209" w:rsidR="00C12259" w:rsidRPr="00A03387" w:rsidRDefault="00C12259" w:rsidP="00C12259">
            <w:pPr>
              <w:pStyle w:val="Other0"/>
              <w:spacing w:after="0" w:line="262" w:lineRule="auto"/>
              <w:ind w:firstLine="0"/>
            </w:pPr>
            <w:r w:rsidRPr="00A03387">
              <w:rPr>
                <w:rStyle w:val="Other"/>
              </w:rPr>
              <w:t>to RAF 17/5/44</w:t>
            </w:r>
          </w:p>
        </w:tc>
      </w:tr>
      <w:tr w:rsidR="00C12259" w:rsidRPr="00A03387" w14:paraId="48963FA1" w14:textId="77777777" w:rsidTr="00C12259">
        <w:trPr>
          <w:trHeight w:hRule="exact" w:val="454"/>
          <w:jc w:val="center"/>
        </w:trPr>
        <w:tc>
          <w:tcPr>
            <w:tcW w:w="962" w:type="dxa"/>
            <w:vAlign w:val="center"/>
          </w:tcPr>
          <w:p w14:paraId="6389DE97" w14:textId="4713CEAE" w:rsidR="00C12259" w:rsidRPr="00A03387" w:rsidRDefault="00C12259" w:rsidP="00C12259">
            <w:pPr>
              <w:pStyle w:val="Other0"/>
              <w:spacing w:after="0" w:line="240" w:lineRule="auto"/>
              <w:ind w:firstLine="0"/>
              <w:rPr>
                <w:rStyle w:val="Other"/>
              </w:rPr>
            </w:pPr>
            <w:r w:rsidRPr="00A03387">
              <w:rPr>
                <w:rStyle w:val="Other"/>
              </w:rPr>
              <w:t>C52.</w:t>
            </w:r>
          </w:p>
        </w:tc>
        <w:tc>
          <w:tcPr>
            <w:tcW w:w="3345" w:type="dxa"/>
            <w:shd w:val="clear" w:color="auto" w:fill="auto"/>
            <w:vAlign w:val="center"/>
          </w:tcPr>
          <w:p w14:paraId="3B2D34DA" w14:textId="325E6DEF" w:rsidR="00C12259" w:rsidRPr="00A03387" w:rsidRDefault="00C12259" w:rsidP="00C12259">
            <w:pPr>
              <w:pStyle w:val="Other0"/>
              <w:spacing w:after="0" w:line="240" w:lineRule="auto"/>
              <w:ind w:firstLine="0"/>
              <w:rPr>
                <w:rStyle w:val="Other"/>
              </w:rPr>
            </w:pPr>
            <w:r w:rsidRPr="00A03387">
              <w:rPr>
                <w:rStyle w:val="Other"/>
              </w:rPr>
              <w:t>Carr-Harris, Briar Gethyn</w:t>
            </w:r>
          </w:p>
        </w:tc>
        <w:tc>
          <w:tcPr>
            <w:tcW w:w="850" w:type="dxa"/>
            <w:vAlign w:val="center"/>
          </w:tcPr>
          <w:p w14:paraId="50515B8C" w14:textId="30904DC8" w:rsidR="00C12259" w:rsidRPr="00A03387" w:rsidRDefault="00C12259" w:rsidP="00C12259">
            <w:pPr>
              <w:pStyle w:val="Other0"/>
              <w:spacing w:after="0" w:line="240" w:lineRule="auto"/>
              <w:ind w:firstLine="0"/>
              <w:rPr>
                <w:rStyle w:val="Other"/>
              </w:rPr>
            </w:pPr>
            <w:r w:rsidRPr="00A03387">
              <w:rPr>
                <w:rStyle w:val="Other"/>
              </w:rPr>
              <w:t>P/0</w:t>
            </w:r>
          </w:p>
        </w:tc>
        <w:tc>
          <w:tcPr>
            <w:tcW w:w="850" w:type="dxa"/>
            <w:shd w:val="clear" w:color="auto" w:fill="auto"/>
            <w:vAlign w:val="center"/>
          </w:tcPr>
          <w:p w14:paraId="5C31E738" w14:textId="278ADED8" w:rsidR="00C12259" w:rsidRDefault="00C12259" w:rsidP="00C12259">
            <w:pPr>
              <w:pStyle w:val="Other0"/>
              <w:spacing w:after="0" w:line="240" w:lineRule="auto"/>
              <w:ind w:firstLine="0"/>
            </w:pPr>
            <w:r w:rsidRPr="00A03387">
              <w:rPr>
                <w:rStyle w:val="Other"/>
              </w:rPr>
              <w:t>16/6/24</w:t>
            </w:r>
          </w:p>
        </w:tc>
        <w:tc>
          <w:tcPr>
            <w:tcW w:w="850" w:type="dxa"/>
            <w:shd w:val="clear" w:color="auto" w:fill="auto"/>
            <w:vAlign w:val="center"/>
          </w:tcPr>
          <w:p w14:paraId="018035A0" w14:textId="515DA6AD" w:rsidR="00C12259" w:rsidRDefault="00C12259" w:rsidP="00C12259">
            <w:pPr>
              <w:pStyle w:val="Other0"/>
              <w:spacing w:after="0" w:line="240" w:lineRule="auto"/>
              <w:ind w:firstLine="0"/>
            </w:pPr>
            <w:r w:rsidRPr="00A03387">
              <w:rPr>
                <w:rStyle w:val="Other"/>
              </w:rPr>
              <w:t>W/C</w:t>
            </w:r>
          </w:p>
        </w:tc>
        <w:tc>
          <w:tcPr>
            <w:tcW w:w="1984" w:type="dxa"/>
            <w:shd w:val="clear" w:color="auto" w:fill="auto"/>
            <w:vAlign w:val="center"/>
          </w:tcPr>
          <w:p w14:paraId="2E95EC48" w14:textId="4F2FA966" w:rsidR="00C12259" w:rsidRPr="00A03387" w:rsidRDefault="00C12259" w:rsidP="00C12259">
            <w:pPr>
              <w:pStyle w:val="Other0"/>
              <w:spacing w:after="0" w:line="262" w:lineRule="auto"/>
              <w:ind w:firstLine="0"/>
              <w:rPr>
                <w:rStyle w:val="Other"/>
              </w:rPr>
            </w:pPr>
            <w:r w:rsidRPr="00A03387">
              <w:rPr>
                <w:rStyle w:val="Other"/>
              </w:rPr>
              <w:t>killed, fly. acc., 6/7/42</w:t>
            </w:r>
          </w:p>
        </w:tc>
      </w:tr>
      <w:tr w:rsidR="00C12259" w:rsidRPr="00A03387" w14:paraId="2D07D55C" w14:textId="77777777" w:rsidTr="00C12259">
        <w:trPr>
          <w:trHeight w:hRule="exact" w:val="454"/>
          <w:jc w:val="center"/>
        </w:trPr>
        <w:tc>
          <w:tcPr>
            <w:tcW w:w="962" w:type="dxa"/>
            <w:vAlign w:val="center"/>
          </w:tcPr>
          <w:p w14:paraId="1DDB52C1" w14:textId="2090E94A" w:rsidR="00C12259" w:rsidRPr="00A03387" w:rsidRDefault="00C12259" w:rsidP="00C12259">
            <w:pPr>
              <w:pStyle w:val="Other0"/>
              <w:spacing w:after="0" w:line="240" w:lineRule="auto"/>
              <w:ind w:firstLine="0"/>
              <w:rPr>
                <w:rStyle w:val="Other"/>
              </w:rPr>
            </w:pPr>
            <w:r w:rsidRPr="00A03387">
              <w:rPr>
                <w:rStyle w:val="Other"/>
              </w:rPr>
              <w:t>C62.</w:t>
            </w:r>
          </w:p>
        </w:tc>
        <w:tc>
          <w:tcPr>
            <w:tcW w:w="3345" w:type="dxa"/>
            <w:shd w:val="clear" w:color="auto" w:fill="auto"/>
            <w:vAlign w:val="center"/>
          </w:tcPr>
          <w:p w14:paraId="02028252" w14:textId="6BAC4981" w:rsidR="00C12259" w:rsidRPr="00A03387" w:rsidRDefault="00C12259" w:rsidP="00C12259">
            <w:pPr>
              <w:pStyle w:val="Other0"/>
              <w:spacing w:after="0" w:line="240" w:lineRule="auto"/>
              <w:ind w:firstLine="0"/>
              <w:rPr>
                <w:rStyle w:val="Other"/>
              </w:rPr>
            </w:pPr>
            <w:r w:rsidRPr="00A03387">
              <w:rPr>
                <w:rStyle w:val="Other"/>
              </w:rPr>
              <w:t>Carr-Harris, Red</w:t>
            </w:r>
            <w:r w:rsidRPr="00A03387">
              <w:rPr>
                <w:rStyle w:val="Other"/>
              </w:rPr>
              <w:softHyphen/>
              <w:t>ford McLeod</w:t>
            </w:r>
          </w:p>
        </w:tc>
        <w:tc>
          <w:tcPr>
            <w:tcW w:w="850" w:type="dxa"/>
            <w:vAlign w:val="center"/>
          </w:tcPr>
          <w:p w14:paraId="354E2CDA" w14:textId="6DB0C473" w:rsidR="00C12259" w:rsidRPr="00A03387" w:rsidRDefault="00C12259" w:rsidP="00C12259">
            <w:pPr>
              <w:pStyle w:val="Other0"/>
              <w:spacing w:after="0" w:line="240" w:lineRule="auto"/>
              <w:ind w:firstLine="0"/>
              <w:rPr>
                <w:rStyle w:val="Other"/>
              </w:rPr>
            </w:pPr>
            <w:r w:rsidRPr="00A03387">
              <w:rPr>
                <w:rStyle w:val="Other"/>
              </w:rPr>
              <w:t>P/0</w:t>
            </w:r>
          </w:p>
        </w:tc>
        <w:tc>
          <w:tcPr>
            <w:tcW w:w="850" w:type="dxa"/>
            <w:shd w:val="clear" w:color="auto" w:fill="auto"/>
            <w:vAlign w:val="center"/>
          </w:tcPr>
          <w:p w14:paraId="131B6F5B" w14:textId="1593D7A4" w:rsidR="00C12259" w:rsidRDefault="00C12259" w:rsidP="00C12259">
            <w:pPr>
              <w:pStyle w:val="Other0"/>
              <w:spacing w:after="0" w:line="240" w:lineRule="auto"/>
              <w:ind w:firstLine="0"/>
            </w:pPr>
            <w:r w:rsidRPr="00A03387">
              <w:rPr>
                <w:rStyle w:val="Other"/>
              </w:rPr>
              <w:t>16/6/24</w:t>
            </w:r>
          </w:p>
        </w:tc>
        <w:tc>
          <w:tcPr>
            <w:tcW w:w="850" w:type="dxa"/>
            <w:shd w:val="clear" w:color="auto" w:fill="auto"/>
            <w:vAlign w:val="center"/>
          </w:tcPr>
          <w:p w14:paraId="1E8BBD78" w14:textId="10D00D0C" w:rsidR="00C12259" w:rsidRDefault="00C12259" w:rsidP="00C12259">
            <w:pPr>
              <w:pStyle w:val="Other0"/>
              <w:spacing w:after="0" w:line="240" w:lineRule="auto"/>
              <w:ind w:firstLine="0"/>
            </w:pPr>
            <w:r w:rsidRPr="00A03387">
              <w:rPr>
                <w:rStyle w:val="Other"/>
              </w:rPr>
              <w:t>P/0</w:t>
            </w:r>
          </w:p>
        </w:tc>
        <w:tc>
          <w:tcPr>
            <w:tcW w:w="1984" w:type="dxa"/>
            <w:shd w:val="clear" w:color="auto" w:fill="auto"/>
            <w:vAlign w:val="center"/>
          </w:tcPr>
          <w:p w14:paraId="71F05C0A" w14:textId="7046D518" w:rsidR="00C12259" w:rsidRPr="00A03387" w:rsidRDefault="00C12259" w:rsidP="00C12259">
            <w:pPr>
              <w:pStyle w:val="Other0"/>
              <w:spacing w:after="0" w:line="262" w:lineRule="auto"/>
              <w:ind w:firstLine="0"/>
              <w:rPr>
                <w:rStyle w:val="Other"/>
              </w:rPr>
            </w:pPr>
            <w:r w:rsidRPr="00A03387">
              <w:rPr>
                <w:rStyle w:val="Other"/>
              </w:rPr>
              <w:t xml:space="preserve">killed, fly. </w:t>
            </w:r>
            <w:r w:rsidRPr="00A03387">
              <w:rPr>
                <w:rStyle w:val="Other"/>
              </w:rPr>
              <w:t>A</w:t>
            </w:r>
            <w:r w:rsidRPr="00A03387">
              <w:rPr>
                <w:rStyle w:val="Other"/>
              </w:rPr>
              <w:t>cc</w:t>
            </w:r>
            <w:r>
              <w:rPr>
                <w:rStyle w:val="Other"/>
              </w:rPr>
              <w:t>.</w:t>
            </w:r>
            <w:r w:rsidRPr="00A03387">
              <w:rPr>
                <w:rStyle w:val="Other"/>
              </w:rPr>
              <w:t>, 19/8/26</w:t>
            </w:r>
          </w:p>
        </w:tc>
      </w:tr>
      <w:tr w:rsidR="00C12259" w:rsidRPr="00A03387" w14:paraId="58E58A8B" w14:textId="77777777" w:rsidTr="00C12259">
        <w:trPr>
          <w:trHeight w:hRule="exact" w:val="340"/>
          <w:jc w:val="center"/>
        </w:trPr>
        <w:tc>
          <w:tcPr>
            <w:tcW w:w="962" w:type="dxa"/>
            <w:vAlign w:val="center"/>
          </w:tcPr>
          <w:p w14:paraId="1B3BDEF5" w14:textId="7900CA0A" w:rsidR="00C12259" w:rsidRPr="00A03387" w:rsidRDefault="00C12259" w:rsidP="00C12259">
            <w:pPr>
              <w:pStyle w:val="Other0"/>
              <w:spacing w:after="0" w:line="240" w:lineRule="auto"/>
              <w:ind w:firstLine="0"/>
              <w:rPr>
                <w:rStyle w:val="Other"/>
              </w:rPr>
            </w:pPr>
            <w:r w:rsidRPr="00A03387">
              <w:rPr>
                <w:rStyle w:val="Other"/>
              </w:rPr>
              <w:t>C54.</w:t>
            </w:r>
          </w:p>
        </w:tc>
        <w:tc>
          <w:tcPr>
            <w:tcW w:w="3345" w:type="dxa"/>
            <w:shd w:val="clear" w:color="auto" w:fill="auto"/>
            <w:vAlign w:val="center"/>
          </w:tcPr>
          <w:p w14:paraId="62E5163F" w14:textId="1D4CDC45" w:rsidR="00C12259" w:rsidRPr="00A03387" w:rsidRDefault="00C12259" w:rsidP="00C12259">
            <w:pPr>
              <w:pStyle w:val="Other0"/>
              <w:spacing w:after="0" w:line="240" w:lineRule="auto"/>
              <w:ind w:firstLine="0"/>
              <w:rPr>
                <w:rStyle w:val="Other"/>
              </w:rPr>
            </w:pPr>
            <w:r w:rsidRPr="00A03387">
              <w:rPr>
                <w:rStyle w:val="Other"/>
              </w:rPr>
              <w:t>Wait, Frank Goodell</w:t>
            </w:r>
          </w:p>
        </w:tc>
        <w:tc>
          <w:tcPr>
            <w:tcW w:w="850" w:type="dxa"/>
            <w:vAlign w:val="center"/>
          </w:tcPr>
          <w:p w14:paraId="09936667" w14:textId="33D7604C" w:rsidR="00C12259" w:rsidRPr="00A03387" w:rsidRDefault="00E92C6D" w:rsidP="00C12259">
            <w:pPr>
              <w:pStyle w:val="Other0"/>
              <w:spacing w:after="0" w:line="240" w:lineRule="auto"/>
              <w:ind w:firstLine="0"/>
              <w:rPr>
                <w:rStyle w:val="Other"/>
              </w:rPr>
            </w:pPr>
            <w:r>
              <w:rPr>
                <w:rStyle w:val="Other"/>
              </w:rPr>
              <w:t>P/O</w:t>
            </w:r>
          </w:p>
        </w:tc>
        <w:tc>
          <w:tcPr>
            <w:tcW w:w="850" w:type="dxa"/>
            <w:shd w:val="clear" w:color="auto" w:fill="auto"/>
            <w:vAlign w:val="center"/>
          </w:tcPr>
          <w:p w14:paraId="76CC2607" w14:textId="63C479E1" w:rsidR="00C12259" w:rsidRDefault="00C12259" w:rsidP="00C12259">
            <w:pPr>
              <w:pStyle w:val="Other0"/>
              <w:spacing w:after="0" w:line="240" w:lineRule="auto"/>
              <w:ind w:firstLine="0"/>
            </w:pPr>
            <w:r w:rsidRPr="00A03387">
              <w:rPr>
                <w:rStyle w:val="Other"/>
              </w:rPr>
              <w:t>16/6/24</w:t>
            </w:r>
          </w:p>
        </w:tc>
        <w:tc>
          <w:tcPr>
            <w:tcW w:w="850" w:type="dxa"/>
            <w:shd w:val="clear" w:color="auto" w:fill="auto"/>
            <w:vAlign w:val="center"/>
          </w:tcPr>
          <w:p w14:paraId="10DBC59E" w14:textId="41CD972D" w:rsidR="00C12259" w:rsidRDefault="00C12259" w:rsidP="00C12259">
            <w:pPr>
              <w:pStyle w:val="Other0"/>
              <w:spacing w:after="0" w:line="240" w:lineRule="auto"/>
              <w:ind w:firstLine="0"/>
            </w:pPr>
            <w:r w:rsidRPr="00A03387">
              <w:rPr>
                <w:rStyle w:val="Other"/>
              </w:rPr>
              <w:t>A/V/</w:t>
            </w:r>
            <w:r>
              <w:rPr>
                <w:rStyle w:val="Other"/>
              </w:rPr>
              <w:t>M</w:t>
            </w:r>
          </w:p>
        </w:tc>
        <w:tc>
          <w:tcPr>
            <w:tcW w:w="1984" w:type="dxa"/>
            <w:shd w:val="clear" w:color="auto" w:fill="auto"/>
            <w:vAlign w:val="center"/>
          </w:tcPr>
          <w:p w14:paraId="5A39079A" w14:textId="15A6E23A" w:rsidR="00C12259" w:rsidRPr="00A03387" w:rsidRDefault="00C12259" w:rsidP="00C12259">
            <w:pPr>
              <w:pStyle w:val="Other0"/>
              <w:spacing w:after="0" w:line="262" w:lineRule="auto"/>
              <w:ind w:firstLine="0"/>
              <w:rPr>
                <w:rStyle w:val="Other"/>
              </w:rPr>
            </w:pPr>
            <w:r w:rsidRPr="00A03387">
              <w:rPr>
                <w:rStyle w:val="Other"/>
              </w:rPr>
              <w:t>retired 20/3/56</w:t>
            </w:r>
          </w:p>
        </w:tc>
      </w:tr>
      <w:tr w:rsidR="00C12259" w:rsidRPr="00A03387" w14:paraId="2193E99A" w14:textId="77777777" w:rsidTr="00C12259">
        <w:trPr>
          <w:trHeight w:hRule="exact" w:val="340"/>
          <w:jc w:val="center"/>
        </w:trPr>
        <w:tc>
          <w:tcPr>
            <w:tcW w:w="962" w:type="dxa"/>
            <w:vAlign w:val="center"/>
          </w:tcPr>
          <w:p w14:paraId="563A009F" w14:textId="42758A78" w:rsidR="00C12259" w:rsidRPr="00A03387" w:rsidRDefault="00C12259" w:rsidP="00C12259">
            <w:pPr>
              <w:pStyle w:val="Other0"/>
              <w:spacing w:after="0" w:line="240" w:lineRule="auto"/>
              <w:ind w:firstLine="0"/>
              <w:rPr>
                <w:rStyle w:val="Other"/>
              </w:rPr>
            </w:pPr>
            <w:r w:rsidRPr="00A03387">
              <w:rPr>
                <w:rStyle w:val="Other"/>
              </w:rPr>
              <w:t>C15.</w:t>
            </w:r>
          </w:p>
        </w:tc>
        <w:tc>
          <w:tcPr>
            <w:tcW w:w="3345" w:type="dxa"/>
            <w:shd w:val="clear" w:color="auto" w:fill="auto"/>
            <w:vAlign w:val="center"/>
          </w:tcPr>
          <w:p w14:paraId="0A36C402" w14:textId="755472D2" w:rsidR="00C12259" w:rsidRPr="00A03387" w:rsidRDefault="00C12259" w:rsidP="00C12259">
            <w:pPr>
              <w:pStyle w:val="Other0"/>
              <w:spacing w:after="0" w:line="240" w:lineRule="auto"/>
              <w:ind w:firstLine="0"/>
              <w:rPr>
                <w:rStyle w:val="Other"/>
              </w:rPr>
            </w:pPr>
            <w:r w:rsidRPr="00A03387">
              <w:rPr>
                <w:rStyle w:val="Other"/>
              </w:rPr>
              <w:t>Tough, David</w:t>
            </w:r>
          </w:p>
        </w:tc>
        <w:tc>
          <w:tcPr>
            <w:tcW w:w="850" w:type="dxa"/>
            <w:vAlign w:val="center"/>
          </w:tcPr>
          <w:p w14:paraId="720A37F2" w14:textId="666A758A" w:rsidR="00C12259" w:rsidRPr="00A03387" w:rsidRDefault="00C12259" w:rsidP="00C12259">
            <w:pPr>
              <w:pStyle w:val="Other0"/>
              <w:spacing w:after="0" w:line="240" w:lineRule="auto"/>
              <w:ind w:firstLine="0"/>
              <w:rPr>
                <w:rStyle w:val="Other"/>
              </w:rPr>
            </w:pPr>
            <w:r w:rsidRPr="00A03387">
              <w:rPr>
                <w:rStyle w:val="Other"/>
              </w:rPr>
              <w:t xml:space="preserve">P/0 (T) </w:t>
            </w:r>
          </w:p>
        </w:tc>
        <w:tc>
          <w:tcPr>
            <w:tcW w:w="850" w:type="dxa"/>
            <w:shd w:val="clear" w:color="auto" w:fill="auto"/>
            <w:vAlign w:val="center"/>
          </w:tcPr>
          <w:p w14:paraId="0D113A19" w14:textId="52BFDABE" w:rsidR="00C12259" w:rsidRDefault="00C12259" w:rsidP="00C12259">
            <w:pPr>
              <w:pStyle w:val="Other0"/>
              <w:spacing w:after="0" w:line="240" w:lineRule="auto"/>
              <w:ind w:firstLine="0"/>
            </w:pPr>
            <w:r>
              <w:t>30/6/24</w:t>
            </w:r>
          </w:p>
        </w:tc>
        <w:tc>
          <w:tcPr>
            <w:tcW w:w="850" w:type="dxa"/>
            <w:shd w:val="clear" w:color="auto" w:fill="auto"/>
            <w:vAlign w:val="center"/>
          </w:tcPr>
          <w:p w14:paraId="68EE9C3C" w14:textId="17BC8A37" w:rsidR="00C12259" w:rsidRDefault="00C12259" w:rsidP="00C12259">
            <w:pPr>
              <w:pStyle w:val="Other0"/>
              <w:spacing w:after="0" w:line="240" w:lineRule="auto"/>
              <w:ind w:firstLine="0"/>
            </w:pPr>
            <w:r w:rsidRPr="00A03387">
              <w:rPr>
                <w:rStyle w:val="Other"/>
              </w:rPr>
              <w:t>F/L</w:t>
            </w:r>
          </w:p>
        </w:tc>
        <w:tc>
          <w:tcPr>
            <w:tcW w:w="1984" w:type="dxa"/>
            <w:shd w:val="clear" w:color="auto" w:fill="auto"/>
            <w:vAlign w:val="center"/>
          </w:tcPr>
          <w:p w14:paraId="24EC8AC2" w14:textId="3E418AD6" w:rsidR="00C12259" w:rsidRPr="00A03387" w:rsidRDefault="00C12259" w:rsidP="00C12259">
            <w:pPr>
              <w:pStyle w:val="Other0"/>
              <w:spacing w:after="0" w:line="262" w:lineRule="auto"/>
              <w:ind w:firstLine="0"/>
              <w:rPr>
                <w:rStyle w:val="Other"/>
              </w:rPr>
            </w:pPr>
            <w:r w:rsidRPr="00A03387">
              <w:rPr>
                <w:rStyle w:val="Other"/>
              </w:rPr>
              <w:t>retired 8/1/31</w:t>
            </w:r>
          </w:p>
        </w:tc>
      </w:tr>
      <w:tr w:rsidR="00C12259" w:rsidRPr="00A03387" w14:paraId="531D71B8" w14:textId="77777777" w:rsidTr="00C12259">
        <w:trPr>
          <w:trHeight w:hRule="exact" w:val="340"/>
          <w:jc w:val="center"/>
        </w:trPr>
        <w:tc>
          <w:tcPr>
            <w:tcW w:w="8841" w:type="dxa"/>
            <w:gridSpan w:val="6"/>
            <w:vAlign w:val="center"/>
          </w:tcPr>
          <w:p w14:paraId="31137933" w14:textId="15897DB6" w:rsidR="00C12259" w:rsidRPr="00A03387" w:rsidRDefault="00C12259" w:rsidP="00C12259">
            <w:pPr>
              <w:pStyle w:val="Other0"/>
              <w:spacing w:after="0" w:line="262" w:lineRule="auto"/>
              <w:ind w:firstLine="0"/>
              <w:jc w:val="center"/>
              <w:rPr>
                <w:rStyle w:val="Other"/>
              </w:rPr>
            </w:pPr>
            <w:r w:rsidRPr="00A03387">
              <w:rPr>
                <w:rStyle w:val="Other"/>
              </w:rPr>
              <w:t xml:space="preserve">B. </w:t>
            </w:r>
            <w:proofErr w:type="gramStart"/>
            <w:r w:rsidRPr="00A03387">
              <w:rPr>
                <w:rStyle w:val="Other"/>
              </w:rPr>
              <w:t>Non-Permanent</w:t>
            </w:r>
            <w:proofErr w:type="gramEnd"/>
          </w:p>
        </w:tc>
      </w:tr>
      <w:tr w:rsidR="00C12259" w:rsidRPr="00A03387" w14:paraId="5A05DD56" w14:textId="77777777" w:rsidTr="00C12259">
        <w:trPr>
          <w:trHeight w:hRule="exact" w:val="454"/>
          <w:jc w:val="center"/>
        </w:trPr>
        <w:tc>
          <w:tcPr>
            <w:tcW w:w="962" w:type="dxa"/>
            <w:vAlign w:val="center"/>
          </w:tcPr>
          <w:p w14:paraId="0B9BC9E3" w14:textId="2E09034F" w:rsidR="00C12259" w:rsidRPr="00A03387" w:rsidRDefault="00C12259" w:rsidP="00C12259">
            <w:pPr>
              <w:pStyle w:val="Other0"/>
              <w:spacing w:after="0" w:line="240" w:lineRule="auto"/>
              <w:ind w:firstLine="0"/>
              <w:rPr>
                <w:rStyle w:val="Other"/>
              </w:rPr>
            </w:pPr>
            <w:r w:rsidRPr="00A03387">
              <w:rPr>
                <w:rStyle w:val="Other"/>
              </w:rPr>
              <w:t>C69.</w:t>
            </w:r>
          </w:p>
        </w:tc>
        <w:tc>
          <w:tcPr>
            <w:tcW w:w="3345" w:type="dxa"/>
            <w:shd w:val="clear" w:color="auto" w:fill="auto"/>
            <w:vAlign w:val="center"/>
          </w:tcPr>
          <w:p w14:paraId="729CC2EF" w14:textId="43C5CDBD" w:rsidR="00C12259" w:rsidRPr="00A03387" w:rsidRDefault="00C12259" w:rsidP="00C12259">
            <w:pPr>
              <w:pStyle w:val="Other0"/>
              <w:spacing w:after="0" w:line="240" w:lineRule="auto"/>
              <w:ind w:firstLine="0"/>
              <w:rPr>
                <w:rStyle w:val="Other"/>
              </w:rPr>
            </w:pPr>
            <w:r w:rsidRPr="00A03387">
              <w:rPr>
                <w:rStyle w:val="Other"/>
              </w:rPr>
              <w:t>Anderson, Cyril Maurice</w:t>
            </w:r>
          </w:p>
        </w:tc>
        <w:tc>
          <w:tcPr>
            <w:tcW w:w="850" w:type="dxa"/>
            <w:vAlign w:val="center"/>
          </w:tcPr>
          <w:p w14:paraId="02EF30E1" w14:textId="73A776F8" w:rsidR="00C12259" w:rsidRPr="00A03387" w:rsidRDefault="00C12259" w:rsidP="00C12259">
            <w:pPr>
              <w:pStyle w:val="Other0"/>
              <w:spacing w:after="0" w:line="240" w:lineRule="auto"/>
              <w:ind w:firstLine="0"/>
              <w:rPr>
                <w:rStyle w:val="Other"/>
              </w:rPr>
            </w:pPr>
            <w:r w:rsidRPr="00A03387">
              <w:rPr>
                <w:rStyle w:val="Other"/>
              </w:rPr>
              <w:t>P/P/O</w:t>
            </w:r>
          </w:p>
        </w:tc>
        <w:tc>
          <w:tcPr>
            <w:tcW w:w="850" w:type="dxa"/>
            <w:shd w:val="clear" w:color="auto" w:fill="auto"/>
            <w:vAlign w:val="center"/>
          </w:tcPr>
          <w:p w14:paraId="2D32EA80" w14:textId="03849BA3" w:rsidR="00C12259" w:rsidRDefault="00C12259" w:rsidP="00C12259">
            <w:pPr>
              <w:pStyle w:val="Other0"/>
              <w:spacing w:after="0" w:line="240" w:lineRule="auto"/>
              <w:ind w:firstLine="0"/>
            </w:pPr>
            <w:r w:rsidRPr="00A03387">
              <w:rPr>
                <w:rStyle w:val="Other"/>
              </w:rPr>
              <w:t>1/4/24</w:t>
            </w:r>
          </w:p>
        </w:tc>
        <w:tc>
          <w:tcPr>
            <w:tcW w:w="850" w:type="dxa"/>
            <w:shd w:val="clear" w:color="auto" w:fill="auto"/>
            <w:vAlign w:val="center"/>
          </w:tcPr>
          <w:p w14:paraId="155B0446" w14:textId="370F2E5B" w:rsidR="00C12259" w:rsidRDefault="00C12259" w:rsidP="00C12259">
            <w:pPr>
              <w:pStyle w:val="Other0"/>
              <w:spacing w:after="0" w:line="240" w:lineRule="auto"/>
              <w:ind w:firstLine="0"/>
            </w:pPr>
            <w:r w:rsidRPr="00A03387">
              <w:rPr>
                <w:rStyle w:val="Other"/>
              </w:rPr>
              <w:t>P/0</w:t>
            </w:r>
          </w:p>
        </w:tc>
        <w:tc>
          <w:tcPr>
            <w:tcW w:w="1984" w:type="dxa"/>
            <w:shd w:val="clear" w:color="auto" w:fill="auto"/>
            <w:vAlign w:val="center"/>
          </w:tcPr>
          <w:p w14:paraId="5FBFBEC1" w14:textId="7377FD52" w:rsidR="00C12259" w:rsidRPr="00A03387" w:rsidRDefault="00C12259" w:rsidP="00C12259">
            <w:pPr>
              <w:pStyle w:val="Other0"/>
              <w:spacing w:after="0" w:line="262" w:lineRule="auto"/>
              <w:ind w:firstLine="0"/>
              <w:rPr>
                <w:rStyle w:val="Other"/>
              </w:rPr>
            </w:pPr>
            <w:r w:rsidRPr="00A03387">
              <w:rPr>
                <w:rStyle w:val="Other"/>
              </w:rPr>
              <w:t>killed, fly. acc., 28/6/27</w:t>
            </w:r>
          </w:p>
        </w:tc>
      </w:tr>
      <w:tr w:rsidR="00C12259" w:rsidRPr="00A03387" w14:paraId="4828D9D8" w14:textId="77777777" w:rsidTr="00C12259">
        <w:trPr>
          <w:trHeight w:hRule="exact" w:val="340"/>
          <w:jc w:val="center"/>
        </w:trPr>
        <w:tc>
          <w:tcPr>
            <w:tcW w:w="962" w:type="dxa"/>
            <w:vAlign w:val="center"/>
          </w:tcPr>
          <w:p w14:paraId="77CA29F8" w14:textId="623A20B6" w:rsidR="00C12259" w:rsidRPr="00A03387" w:rsidRDefault="00C12259" w:rsidP="00C12259">
            <w:pPr>
              <w:pStyle w:val="Other0"/>
              <w:spacing w:after="0" w:line="240" w:lineRule="auto"/>
              <w:ind w:firstLine="0"/>
              <w:rPr>
                <w:rStyle w:val="Other"/>
              </w:rPr>
            </w:pPr>
            <w:r w:rsidRPr="00A03387">
              <w:rPr>
                <w:rStyle w:val="Other"/>
              </w:rPr>
              <w:t>C70.</w:t>
            </w:r>
          </w:p>
        </w:tc>
        <w:tc>
          <w:tcPr>
            <w:tcW w:w="3345" w:type="dxa"/>
            <w:shd w:val="clear" w:color="auto" w:fill="auto"/>
            <w:vAlign w:val="center"/>
          </w:tcPr>
          <w:p w14:paraId="21B9191D" w14:textId="1672916C" w:rsidR="00C12259" w:rsidRPr="00A03387" w:rsidRDefault="00C12259" w:rsidP="00C12259">
            <w:pPr>
              <w:pStyle w:val="Other0"/>
              <w:spacing w:after="0" w:line="240" w:lineRule="auto"/>
              <w:ind w:firstLine="0"/>
              <w:rPr>
                <w:rStyle w:val="Other"/>
              </w:rPr>
            </w:pPr>
            <w:r w:rsidRPr="00A03387">
              <w:rPr>
                <w:rStyle w:val="Other"/>
              </w:rPr>
              <w:t>Durnin, Edward James</w:t>
            </w:r>
          </w:p>
        </w:tc>
        <w:tc>
          <w:tcPr>
            <w:tcW w:w="850" w:type="dxa"/>
            <w:vAlign w:val="center"/>
          </w:tcPr>
          <w:p w14:paraId="5505377D" w14:textId="7A8BF8B5" w:rsidR="00C12259" w:rsidRPr="00A03387" w:rsidRDefault="00C12259" w:rsidP="00C12259">
            <w:pPr>
              <w:pStyle w:val="Other0"/>
              <w:spacing w:after="0" w:line="240" w:lineRule="auto"/>
              <w:ind w:firstLine="0"/>
              <w:rPr>
                <w:rStyle w:val="Other"/>
              </w:rPr>
            </w:pPr>
            <w:r w:rsidRPr="00A03387">
              <w:rPr>
                <w:rStyle w:val="Other"/>
              </w:rPr>
              <w:t>P/P/O</w:t>
            </w:r>
          </w:p>
        </w:tc>
        <w:tc>
          <w:tcPr>
            <w:tcW w:w="850" w:type="dxa"/>
            <w:shd w:val="clear" w:color="auto" w:fill="auto"/>
            <w:vAlign w:val="center"/>
          </w:tcPr>
          <w:p w14:paraId="442E9AF7" w14:textId="1153691A" w:rsidR="00C12259" w:rsidRDefault="00C12259" w:rsidP="00C12259">
            <w:pPr>
              <w:pStyle w:val="Other0"/>
              <w:spacing w:after="0" w:line="240" w:lineRule="auto"/>
              <w:ind w:firstLine="0"/>
            </w:pPr>
            <w:r w:rsidRPr="00A03387">
              <w:rPr>
                <w:rStyle w:val="Other"/>
              </w:rPr>
              <w:t>1/4/24</w:t>
            </w:r>
          </w:p>
        </w:tc>
        <w:tc>
          <w:tcPr>
            <w:tcW w:w="850" w:type="dxa"/>
            <w:shd w:val="clear" w:color="auto" w:fill="auto"/>
            <w:vAlign w:val="center"/>
          </w:tcPr>
          <w:p w14:paraId="4AFBC66E" w14:textId="5C7232BF" w:rsidR="00C12259" w:rsidRDefault="00C12259" w:rsidP="00C12259">
            <w:pPr>
              <w:pStyle w:val="Other0"/>
              <w:spacing w:after="0" w:line="240" w:lineRule="auto"/>
              <w:ind w:firstLine="0"/>
            </w:pPr>
            <w:r w:rsidRPr="00A03387">
              <w:rPr>
                <w:rStyle w:val="Other"/>
              </w:rPr>
              <w:t>P/0</w:t>
            </w:r>
          </w:p>
        </w:tc>
        <w:tc>
          <w:tcPr>
            <w:tcW w:w="1984" w:type="dxa"/>
            <w:shd w:val="clear" w:color="auto" w:fill="auto"/>
            <w:vAlign w:val="center"/>
          </w:tcPr>
          <w:p w14:paraId="37F8357D" w14:textId="5D3E1ADD" w:rsidR="00C12259" w:rsidRPr="00A03387" w:rsidRDefault="00C12259" w:rsidP="00C12259">
            <w:pPr>
              <w:pStyle w:val="Other0"/>
              <w:spacing w:after="0" w:line="262" w:lineRule="auto"/>
              <w:ind w:firstLine="0"/>
              <w:rPr>
                <w:rStyle w:val="Other"/>
              </w:rPr>
            </w:pPr>
            <w:r w:rsidRPr="00A03387">
              <w:rPr>
                <w:rStyle w:val="Other"/>
              </w:rPr>
              <w:t>resigned 3/9/27</w:t>
            </w:r>
          </w:p>
        </w:tc>
      </w:tr>
      <w:tr w:rsidR="00C12259" w:rsidRPr="00A03387" w14:paraId="56F6A644" w14:textId="77777777" w:rsidTr="00C12259">
        <w:trPr>
          <w:trHeight w:hRule="exact" w:val="340"/>
          <w:jc w:val="center"/>
        </w:trPr>
        <w:tc>
          <w:tcPr>
            <w:tcW w:w="962" w:type="dxa"/>
            <w:vAlign w:val="center"/>
          </w:tcPr>
          <w:p w14:paraId="122A98F9" w14:textId="4F556CFF" w:rsidR="00C12259" w:rsidRPr="00A03387" w:rsidRDefault="00C12259" w:rsidP="00C12259">
            <w:pPr>
              <w:pStyle w:val="Other0"/>
              <w:spacing w:after="0" w:line="240" w:lineRule="auto"/>
              <w:ind w:firstLine="0"/>
              <w:rPr>
                <w:rStyle w:val="Other"/>
              </w:rPr>
            </w:pPr>
            <w:r w:rsidRPr="00A03387">
              <w:rPr>
                <w:rStyle w:val="Other"/>
              </w:rPr>
              <w:t>C93.</w:t>
            </w:r>
          </w:p>
        </w:tc>
        <w:tc>
          <w:tcPr>
            <w:tcW w:w="3345" w:type="dxa"/>
            <w:shd w:val="clear" w:color="auto" w:fill="auto"/>
            <w:vAlign w:val="center"/>
          </w:tcPr>
          <w:p w14:paraId="073B48C0" w14:textId="1476D23A" w:rsidR="00C12259" w:rsidRPr="00A03387" w:rsidRDefault="00C12259" w:rsidP="00C12259">
            <w:pPr>
              <w:pStyle w:val="Other0"/>
              <w:spacing w:after="0" w:line="240" w:lineRule="auto"/>
              <w:ind w:firstLine="0"/>
              <w:rPr>
                <w:rStyle w:val="Other"/>
              </w:rPr>
            </w:pPr>
            <w:r w:rsidRPr="00A03387">
              <w:rPr>
                <w:rStyle w:val="Other"/>
              </w:rPr>
              <w:t>Durnin, Harold</w:t>
            </w:r>
            <w:r>
              <w:rPr>
                <w:rStyle w:val="Other"/>
              </w:rPr>
              <w:t xml:space="preserve"> </w:t>
            </w:r>
            <w:r w:rsidRPr="00A03387">
              <w:rPr>
                <w:rStyle w:val="Other"/>
              </w:rPr>
              <w:t>Murray</w:t>
            </w:r>
          </w:p>
        </w:tc>
        <w:tc>
          <w:tcPr>
            <w:tcW w:w="850" w:type="dxa"/>
            <w:vAlign w:val="center"/>
          </w:tcPr>
          <w:p w14:paraId="08629B63" w14:textId="66D13841" w:rsidR="00C12259" w:rsidRPr="00A03387" w:rsidRDefault="00C12259" w:rsidP="00C12259">
            <w:pPr>
              <w:pStyle w:val="Other0"/>
              <w:spacing w:after="0" w:line="240" w:lineRule="auto"/>
              <w:ind w:firstLine="0"/>
              <w:rPr>
                <w:rStyle w:val="Other"/>
              </w:rPr>
            </w:pPr>
            <w:r w:rsidRPr="00A03387">
              <w:rPr>
                <w:rStyle w:val="Other"/>
              </w:rPr>
              <w:t>P/P/O</w:t>
            </w:r>
          </w:p>
        </w:tc>
        <w:tc>
          <w:tcPr>
            <w:tcW w:w="850" w:type="dxa"/>
            <w:shd w:val="clear" w:color="auto" w:fill="auto"/>
            <w:vAlign w:val="center"/>
          </w:tcPr>
          <w:p w14:paraId="49EFC9D4" w14:textId="47F3B65A" w:rsidR="00C12259" w:rsidRDefault="00C12259" w:rsidP="00C12259">
            <w:pPr>
              <w:pStyle w:val="Other0"/>
              <w:spacing w:after="0" w:line="240" w:lineRule="auto"/>
              <w:ind w:firstLine="0"/>
            </w:pPr>
            <w:r w:rsidRPr="00A03387">
              <w:rPr>
                <w:rStyle w:val="Other"/>
              </w:rPr>
              <w:t>1/4/24</w:t>
            </w:r>
          </w:p>
        </w:tc>
        <w:tc>
          <w:tcPr>
            <w:tcW w:w="850" w:type="dxa"/>
            <w:shd w:val="clear" w:color="auto" w:fill="auto"/>
            <w:vAlign w:val="center"/>
          </w:tcPr>
          <w:p w14:paraId="0F1EB1F2" w14:textId="70541E71" w:rsidR="00C12259" w:rsidRDefault="00C12259" w:rsidP="00C12259">
            <w:pPr>
              <w:pStyle w:val="Other0"/>
              <w:spacing w:after="0" w:line="240" w:lineRule="auto"/>
              <w:ind w:firstLine="0"/>
            </w:pPr>
            <w:r w:rsidRPr="00A03387">
              <w:rPr>
                <w:rStyle w:val="Other"/>
              </w:rPr>
              <w:t>P/P/O</w:t>
            </w:r>
          </w:p>
        </w:tc>
        <w:tc>
          <w:tcPr>
            <w:tcW w:w="1984" w:type="dxa"/>
            <w:shd w:val="clear" w:color="auto" w:fill="auto"/>
            <w:vAlign w:val="center"/>
          </w:tcPr>
          <w:p w14:paraId="279D41EB" w14:textId="03163148" w:rsidR="00C12259" w:rsidRPr="00A03387" w:rsidRDefault="00C12259" w:rsidP="00C12259">
            <w:pPr>
              <w:pStyle w:val="Other0"/>
              <w:spacing w:after="0" w:line="262" w:lineRule="auto"/>
              <w:ind w:firstLine="0"/>
              <w:rPr>
                <w:rStyle w:val="Other"/>
              </w:rPr>
            </w:pPr>
            <w:r>
              <w:rPr>
                <w:rStyle w:val="Other"/>
              </w:rPr>
              <w:t>Retired 27/8/24</w:t>
            </w:r>
          </w:p>
        </w:tc>
      </w:tr>
      <w:tr w:rsidR="00C12259" w:rsidRPr="00A03387" w14:paraId="3CEC73C9" w14:textId="77777777" w:rsidTr="00C12259">
        <w:trPr>
          <w:trHeight w:hRule="exact" w:val="737"/>
          <w:jc w:val="center"/>
        </w:trPr>
        <w:tc>
          <w:tcPr>
            <w:tcW w:w="962" w:type="dxa"/>
            <w:vAlign w:val="center"/>
          </w:tcPr>
          <w:p w14:paraId="04EBBA41" w14:textId="5622AA94" w:rsidR="00C12259" w:rsidRPr="00A03387" w:rsidRDefault="00C12259" w:rsidP="00C12259">
            <w:pPr>
              <w:pStyle w:val="Other0"/>
              <w:spacing w:after="0" w:line="240" w:lineRule="auto"/>
              <w:ind w:firstLine="0"/>
              <w:rPr>
                <w:rStyle w:val="Other"/>
              </w:rPr>
            </w:pPr>
            <w:r w:rsidRPr="00A03387">
              <w:rPr>
                <w:rStyle w:val="Other"/>
              </w:rPr>
              <w:t>C86.</w:t>
            </w:r>
          </w:p>
        </w:tc>
        <w:tc>
          <w:tcPr>
            <w:tcW w:w="3345" w:type="dxa"/>
            <w:shd w:val="clear" w:color="auto" w:fill="auto"/>
            <w:vAlign w:val="center"/>
          </w:tcPr>
          <w:p w14:paraId="6254F8E6" w14:textId="1E122A89" w:rsidR="00C12259" w:rsidRPr="00A03387" w:rsidRDefault="00C12259" w:rsidP="00C12259">
            <w:pPr>
              <w:pStyle w:val="Other0"/>
              <w:tabs>
                <w:tab w:val="left" w:pos="1919"/>
              </w:tabs>
              <w:spacing w:after="0" w:line="240" w:lineRule="auto"/>
              <w:ind w:firstLine="0"/>
              <w:rPr>
                <w:rStyle w:val="Other"/>
              </w:rPr>
            </w:pPr>
            <w:r w:rsidRPr="00A03387">
              <w:rPr>
                <w:rStyle w:val="Other"/>
              </w:rPr>
              <w:t>Glynn, Basil Charles Creighton</w:t>
            </w:r>
          </w:p>
        </w:tc>
        <w:tc>
          <w:tcPr>
            <w:tcW w:w="850" w:type="dxa"/>
            <w:vAlign w:val="center"/>
          </w:tcPr>
          <w:p w14:paraId="70DD6C9D" w14:textId="51B77E35" w:rsidR="00C12259" w:rsidRPr="00A03387" w:rsidRDefault="00C12259" w:rsidP="00C12259">
            <w:pPr>
              <w:pStyle w:val="Other0"/>
              <w:spacing w:after="0" w:line="240" w:lineRule="auto"/>
              <w:ind w:firstLine="0"/>
              <w:rPr>
                <w:rStyle w:val="Other"/>
              </w:rPr>
            </w:pPr>
            <w:r>
              <w:rPr>
                <w:rStyle w:val="Other"/>
              </w:rPr>
              <w:t>P/P/O</w:t>
            </w:r>
          </w:p>
        </w:tc>
        <w:tc>
          <w:tcPr>
            <w:tcW w:w="850" w:type="dxa"/>
            <w:shd w:val="clear" w:color="auto" w:fill="auto"/>
            <w:vAlign w:val="center"/>
          </w:tcPr>
          <w:p w14:paraId="799CB3CD" w14:textId="6BA78577" w:rsidR="00C12259" w:rsidRDefault="00C12259" w:rsidP="00C12259">
            <w:pPr>
              <w:pStyle w:val="Other0"/>
              <w:spacing w:after="0" w:line="240" w:lineRule="auto"/>
              <w:ind w:firstLine="0"/>
            </w:pPr>
            <w:r w:rsidRPr="00A03387">
              <w:rPr>
                <w:rStyle w:val="Other"/>
              </w:rPr>
              <w:t>1/4/24</w:t>
            </w:r>
          </w:p>
        </w:tc>
        <w:tc>
          <w:tcPr>
            <w:tcW w:w="850" w:type="dxa"/>
            <w:shd w:val="clear" w:color="auto" w:fill="auto"/>
            <w:vAlign w:val="center"/>
          </w:tcPr>
          <w:p w14:paraId="561F7DAD" w14:textId="77777777" w:rsidR="00C12259" w:rsidRPr="00A03387" w:rsidRDefault="00C12259" w:rsidP="00C12259">
            <w:pPr>
              <w:pStyle w:val="Other0"/>
              <w:spacing w:after="180" w:line="240" w:lineRule="auto"/>
              <w:ind w:firstLine="0"/>
            </w:pPr>
            <w:r w:rsidRPr="00A03387">
              <w:rPr>
                <w:rStyle w:val="Other"/>
              </w:rPr>
              <w:t>P/P/O</w:t>
            </w:r>
          </w:p>
          <w:p w14:paraId="0BAAA78D" w14:textId="112549B1" w:rsidR="00C12259" w:rsidRDefault="00C12259" w:rsidP="00C12259">
            <w:pPr>
              <w:pStyle w:val="Other0"/>
              <w:spacing w:after="0" w:line="240" w:lineRule="auto"/>
              <w:ind w:firstLine="0"/>
            </w:pPr>
            <w:r w:rsidRPr="00A03387">
              <w:rPr>
                <w:rStyle w:val="Other"/>
              </w:rPr>
              <w:t>F/0</w:t>
            </w:r>
          </w:p>
        </w:tc>
        <w:tc>
          <w:tcPr>
            <w:tcW w:w="1984" w:type="dxa"/>
            <w:shd w:val="clear" w:color="auto" w:fill="auto"/>
            <w:vAlign w:val="center"/>
          </w:tcPr>
          <w:p w14:paraId="4DDD6EA1" w14:textId="77777777" w:rsidR="00C12259" w:rsidRDefault="00C12259" w:rsidP="00C12259">
            <w:pPr>
              <w:pStyle w:val="Other0"/>
              <w:spacing w:after="0" w:line="262" w:lineRule="auto"/>
              <w:ind w:firstLine="0"/>
              <w:rPr>
                <w:rStyle w:val="Other"/>
              </w:rPr>
            </w:pPr>
            <w:r w:rsidRPr="00A03387">
              <w:rPr>
                <w:rStyle w:val="Other"/>
              </w:rPr>
              <w:t xml:space="preserve">retired 10/3/25 </w:t>
            </w:r>
          </w:p>
          <w:p w14:paraId="2CEA8B3D" w14:textId="056D5187" w:rsidR="00C12259" w:rsidRPr="00A03387" w:rsidRDefault="00C12259" w:rsidP="00C12259">
            <w:pPr>
              <w:pStyle w:val="Other0"/>
              <w:spacing w:after="0" w:line="262" w:lineRule="auto"/>
              <w:ind w:firstLine="0"/>
              <w:rPr>
                <w:rStyle w:val="Other"/>
              </w:rPr>
            </w:pPr>
            <w:r w:rsidRPr="00A03387">
              <w:rPr>
                <w:rStyle w:val="Other"/>
              </w:rPr>
              <w:t>re-apptd. 31/10/41 resigned 15/10/42</w:t>
            </w:r>
          </w:p>
        </w:tc>
      </w:tr>
      <w:tr w:rsidR="00C12259" w:rsidRPr="00A03387" w14:paraId="26E13202" w14:textId="77777777" w:rsidTr="00C12259">
        <w:trPr>
          <w:trHeight w:hRule="exact" w:val="340"/>
          <w:jc w:val="center"/>
        </w:trPr>
        <w:tc>
          <w:tcPr>
            <w:tcW w:w="962" w:type="dxa"/>
            <w:vAlign w:val="center"/>
          </w:tcPr>
          <w:p w14:paraId="76E1622E" w14:textId="28482D20" w:rsidR="00C12259" w:rsidRPr="00A03387" w:rsidRDefault="00C12259" w:rsidP="00C12259">
            <w:pPr>
              <w:pStyle w:val="Other0"/>
              <w:spacing w:after="0" w:line="240" w:lineRule="auto"/>
              <w:ind w:firstLine="0"/>
              <w:rPr>
                <w:rStyle w:val="Other"/>
              </w:rPr>
            </w:pPr>
            <w:r w:rsidRPr="00A03387">
              <w:rPr>
                <w:rStyle w:val="Other"/>
              </w:rPr>
              <w:t>C71.</w:t>
            </w:r>
          </w:p>
        </w:tc>
        <w:tc>
          <w:tcPr>
            <w:tcW w:w="3345" w:type="dxa"/>
            <w:shd w:val="clear" w:color="auto" w:fill="auto"/>
            <w:vAlign w:val="center"/>
          </w:tcPr>
          <w:p w14:paraId="3F806F67" w14:textId="08FB2195" w:rsidR="00C12259" w:rsidRPr="00A03387" w:rsidRDefault="00C12259" w:rsidP="00C12259">
            <w:pPr>
              <w:pStyle w:val="Other0"/>
              <w:spacing w:after="0" w:line="240" w:lineRule="auto"/>
              <w:ind w:firstLine="0"/>
              <w:rPr>
                <w:rStyle w:val="Other"/>
              </w:rPr>
            </w:pPr>
            <w:proofErr w:type="spellStart"/>
            <w:r w:rsidRPr="00A03387">
              <w:rPr>
                <w:rStyle w:val="Other"/>
              </w:rPr>
              <w:t>Slemon</w:t>
            </w:r>
            <w:proofErr w:type="spellEnd"/>
            <w:r w:rsidRPr="00A03387">
              <w:rPr>
                <w:rStyle w:val="Other"/>
              </w:rPr>
              <w:t>, Charles Roy</w:t>
            </w:r>
          </w:p>
        </w:tc>
        <w:tc>
          <w:tcPr>
            <w:tcW w:w="850" w:type="dxa"/>
            <w:vAlign w:val="center"/>
          </w:tcPr>
          <w:p w14:paraId="3D3EA373" w14:textId="0368033D" w:rsidR="00C12259" w:rsidRPr="00A03387" w:rsidRDefault="00C12259" w:rsidP="00C12259">
            <w:pPr>
              <w:pStyle w:val="Other0"/>
              <w:spacing w:after="0" w:line="240" w:lineRule="auto"/>
              <w:ind w:firstLine="0"/>
              <w:rPr>
                <w:rStyle w:val="Other"/>
              </w:rPr>
            </w:pPr>
            <w:r w:rsidRPr="00A03387">
              <w:rPr>
                <w:rStyle w:val="Other"/>
              </w:rPr>
              <w:t>P/P/O</w:t>
            </w:r>
          </w:p>
        </w:tc>
        <w:tc>
          <w:tcPr>
            <w:tcW w:w="850" w:type="dxa"/>
            <w:shd w:val="clear" w:color="auto" w:fill="auto"/>
            <w:vAlign w:val="center"/>
          </w:tcPr>
          <w:p w14:paraId="2711553C" w14:textId="14B82037" w:rsidR="00C12259" w:rsidRDefault="00C12259" w:rsidP="00C12259">
            <w:pPr>
              <w:pStyle w:val="Other0"/>
              <w:spacing w:after="0" w:line="240" w:lineRule="auto"/>
              <w:ind w:firstLine="0"/>
            </w:pPr>
            <w:r w:rsidRPr="00A03387">
              <w:rPr>
                <w:rStyle w:val="Other"/>
              </w:rPr>
              <w:t>1/4/24</w:t>
            </w:r>
          </w:p>
        </w:tc>
        <w:tc>
          <w:tcPr>
            <w:tcW w:w="850" w:type="dxa"/>
            <w:shd w:val="clear" w:color="auto" w:fill="auto"/>
            <w:vAlign w:val="center"/>
          </w:tcPr>
          <w:p w14:paraId="5EFFAC32" w14:textId="00509DB8" w:rsidR="00C12259" w:rsidRDefault="00C12259" w:rsidP="00C12259">
            <w:pPr>
              <w:pStyle w:val="Other0"/>
              <w:spacing w:after="0" w:line="240" w:lineRule="auto"/>
              <w:ind w:firstLine="0"/>
            </w:pPr>
            <w:r w:rsidRPr="00A03387">
              <w:rPr>
                <w:rStyle w:val="Other"/>
              </w:rPr>
              <w:t>A</w:t>
            </w:r>
            <w:r>
              <w:rPr>
                <w:rStyle w:val="Other"/>
              </w:rPr>
              <w:t>/M</w:t>
            </w:r>
          </w:p>
        </w:tc>
        <w:tc>
          <w:tcPr>
            <w:tcW w:w="1984" w:type="dxa"/>
            <w:shd w:val="clear" w:color="auto" w:fill="auto"/>
            <w:vAlign w:val="center"/>
          </w:tcPr>
          <w:p w14:paraId="117DEC5C" w14:textId="77777777" w:rsidR="00C12259" w:rsidRPr="00A03387" w:rsidRDefault="00C12259" w:rsidP="00C12259">
            <w:pPr>
              <w:pStyle w:val="Other0"/>
              <w:spacing w:after="0" w:line="262" w:lineRule="auto"/>
              <w:ind w:firstLine="0"/>
              <w:rPr>
                <w:rStyle w:val="Other"/>
              </w:rPr>
            </w:pPr>
          </w:p>
        </w:tc>
      </w:tr>
      <w:tr w:rsidR="00C12259" w:rsidRPr="00A03387" w14:paraId="3A41AA74" w14:textId="77777777" w:rsidTr="00C12259">
        <w:trPr>
          <w:trHeight w:hRule="exact" w:val="510"/>
          <w:jc w:val="center"/>
        </w:trPr>
        <w:tc>
          <w:tcPr>
            <w:tcW w:w="962" w:type="dxa"/>
            <w:vAlign w:val="center"/>
          </w:tcPr>
          <w:p w14:paraId="4A4507AC" w14:textId="0434FF8F" w:rsidR="00C12259" w:rsidRPr="00A03387" w:rsidRDefault="00C12259" w:rsidP="00C12259">
            <w:pPr>
              <w:pStyle w:val="Other0"/>
              <w:spacing w:after="0" w:line="240" w:lineRule="auto"/>
              <w:ind w:firstLine="0"/>
              <w:rPr>
                <w:rStyle w:val="Other"/>
              </w:rPr>
            </w:pPr>
            <w:r w:rsidRPr="00A03387">
              <w:rPr>
                <w:rStyle w:val="Other"/>
              </w:rPr>
              <w:t>C72.</w:t>
            </w:r>
          </w:p>
        </w:tc>
        <w:tc>
          <w:tcPr>
            <w:tcW w:w="3345" w:type="dxa"/>
            <w:shd w:val="clear" w:color="auto" w:fill="auto"/>
            <w:vAlign w:val="center"/>
          </w:tcPr>
          <w:p w14:paraId="5544313E" w14:textId="2544085A" w:rsidR="00C12259" w:rsidRPr="00A03387" w:rsidRDefault="00C12259" w:rsidP="00C12259">
            <w:pPr>
              <w:pStyle w:val="Other0"/>
              <w:spacing w:after="0" w:line="240" w:lineRule="auto"/>
              <w:ind w:firstLine="0"/>
              <w:rPr>
                <w:rStyle w:val="Other"/>
              </w:rPr>
            </w:pPr>
            <w:r w:rsidRPr="00A03387">
              <w:rPr>
                <w:rStyle w:val="Other"/>
              </w:rPr>
              <w:t>Weaver, William Codington</w:t>
            </w:r>
          </w:p>
        </w:tc>
        <w:tc>
          <w:tcPr>
            <w:tcW w:w="850" w:type="dxa"/>
            <w:vAlign w:val="center"/>
          </w:tcPr>
          <w:p w14:paraId="3421F69C" w14:textId="4850E4AC" w:rsidR="00C12259" w:rsidRPr="00A03387" w:rsidRDefault="00C12259" w:rsidP="00C12259">
            <w:pPr>
              <w:pStyle w:val="Other0"/>
              <w:spacing w:after="0" w:line="240" w:lineRule="auto"/>
              <w:ind w:firstLine="0"/>
              <w:rPr>
                <w:rStyle w:val="Other"/>
              </w:rPr>
            </w:pPr>
            <w:r w:rsidRPr="00A03387">
              <w:rPr>
                <w:rStyle w:val="Other"/>
              </w:rPr>
              <w:t>P/P/O</w:t>
            </w:r>
          </w:p>
        </w:tc>
        <w:tc>
          <w:tcPr>
            <w:tcW w:w="850" w:type="dxa"/>
            <w:shd w:val="clear" w:color="auto" w:fill="auto"/>
            <w:vAlign w:val="center"/>
          </w:tcPr>
          <w:p w14:paraId="15FE8568" w14:textId="76B8ACBA" w:rsidR="00C12259" w:rsidRDefault="00C12259" w:rsidP="00C12259">
            <w:pPr>
              <w:pStyle w:val="Other0"/>
              <w:spacing w:after="0" w:line="240" w:lineRule="auto"/>
              <w:ind w:firstLine="0"/>
            </w:pPr>
            <w:r w:rsidRPr="00A03387">
              <w:rPr>
                <w:rStyle w:val="Other"/>
              </w:rPr>
              <w:t>1/4/24</w:t>
            </w:r>
          </w:p>
        </w:tc>
        <w:tc>
          <w:tcPr>
            <w:tcW w:w="850" w:type="dxa"/>
            <w:shd w:val="clear" w:color="auto" w:fill="auto"/>
            <w:vAlign w:val="center"/>
          </w:tcPr>
          <w:p w14:paraId="6050AC3D" w14:textId="3DFD761F" w:rsidR="00C12259" w:rsidRDefault="00C12259" w:rsidP="00C12259">
            <w:pPr>
              <w:pStyle w:val="Other0"/>
              <w:spacing w:after="0" w:line="240" w:lineRule="auto"/>
              <w:ind w:firstLine="0"/>
            </w:pPr>
            <w:r w:rsidRPr="00A03387">
              <w:rPr>
                <w:rStyle w:val="Other"/>
              </w:rPr>
              <w:t>P/0</w:t>
            </w:r>
          </w:p>
        </w:tc>
        <w:tc>
          <w:tcPr>
            <w:tcW w:w="1984" w:type="dxa"/>
            <w:shd w:val="clear" w:color="auto" w:fill="auto"/>
            <w:vAlign w:val="center"/>
          </w:tcPr>
          <w:p w14:paraId="11EC889D" w14:textId="4443CB61" w:rsidR="00C12259" w:rsidRPr="00A03387" w:rsidRDefault="00C12259" w:rsidP="00C12259">
            <w:pPr>
              <w:pStyle w:val="Other0"/>
              <w:spacing w:after="0" w:line="262" w:lineRule="auto"/>
              <w:ind w:firstLine="0"/>
              <w:rPr>
                <w:rStyle w:val="Other"/>
              </w:rPr>
            </w:pPr>
            <w:r w:rsidRPr="00A03387">
              <w:rPr>
                <w:rStyle w:val="Other"/>
              </w:rPr>
              <w:t>killed, fly. acc., 11/7/27</w:t>
            </w:r>
          </w:p>
        </w:tc>
      </w:tr>
      <w:tr w:rsidR="00C12259" w:rsidRPr="00A03387" w14:paraId="3C52F8A4" w14:textId="77777777" w:rsidTr="00C12259">
        <w:trPr>
          <w:trHeight w:hRule="exact" w:val="340"/>
          <w:jc w:val="center"/>
        </w:trPr>
        <w:tc>
          <w:tcPr>
            <w:tcW w:w="962" w:type="dxa"/>
            <w:vAlign w:val="center"/>
          </w:tcPr>
          <w:p w14:paraId="5EAECE76" w14:textId="561981AB" w:rsidR="00C12259" w:rsidRPr="00A03387" w:rsidRDefault="00C12259" w:rsidP="00C12259">
            <w:pPr>
              <w:pStyle w:val="Other0"/>
              <w:spacing w:after="0" w:line="240" w:lineRule="auto"/>
              <w:ind w:firstLine="0"/>
              <w:rPr>
                <w:rStyle w:val="Other"/>
              </w:rPr>
            </w:pPr>
            <w:r w:rsidRPr="00A03387">
              <w:rPr>
                <w:rStyle w:val="Other"/>
              </w:rPr>
              <w:t>067.</w:t>
            </w:r>
          </w:p>
        </w:tc>
        <w:tc>
          <w:tcPr>
            <w:tcW w:w="3345" w:type="dxa"/>
            <w:shd w:val="clear" w:color="auto" w:fill="auto"/>
            <w:vAlign w:val="center"/>
          </w:tcPr>
          <w:p w14:paraId="7333679F" w14:textId="3E013984" w:rsidR="00C12259" w:rsidRPr="00A03387" w:rsidRDefault="00C12259" w:rsidP="00C12259">
            <w:pPr>
              <w:pStyle w:val="Other0"/>
              <w:spacing w:after="0" w:line="240" w:lineRule="auto"/>
              <w:ind w:firstLine="0"/>
              <w:rPr>
                <w:rStyle w:val="Other"/>
              </w:rPr>
            </w:pPr>
            <w:r w:rsidRPr="00A03387">
              <w:rPr>
                <w:rStyle w:val="Other"/>
              </w:rPr>
              <w:t>Castle, Steven</w:t>
            </w:r>
          </w:p>
        </w:tc>
        <w:tc>
          <w:tcPr>
            <w:tcW w:w="850" w:type="dxa"/>
            <w:vAlign w:val="center"/>
          </w:tcPr>
          <w:p w14:paraId="161B280A" w14:textId="62616616" w:rsidR="00C12259" w:rsidRPr="00A03387" w:rsidRDefault="00C12259" w:rsidP="00C12259">
            <w:pPr>
              <w:pStyle w:val="Other0"/>
              <w:spacing w:after="0" w:line="240" w:lineRule="auto"/>
              <w:ind w:firstLine="0"/>
              <w:rPr>
                <w:rStyle w:val="Other"/>
              </w:rPr>
            </w:pPr>
            <w:r w:rsidRPr="00A03387">
              <w:rPr>
                <w:rStyle w:val="Other"/>
              </w:rPr>
              <w:t>P/P/O</w:t>
            </w:r>
          </w:p>
        </w:tc>
        <w:tc>
          <w:tcPr>
            <w:tcW w:w="850" w:type="dxa"/>
            <w:shd w:val="clear" w:color="auto" w:fill="auto"/>
            <w:vAlign w:val="center"/>
          </w:tcPr>
          <w:p w14:paraId="2ADBC30D" w14:textId="25C7581A" w:rsidR="00C12259" w:rsidRDefault="00C12259" w:rsidP="00C12259">
            <w:pPr>
              <w:pStyle w:val="Other0"/>
              <w:spacing w:after="0" w:line="240" w:lineRule="auto"/>
              <w:ind w:firstLine="0"/>
            </w:pPr>
            <w:r w:rsidRPr="00A03387">
              <w:rPr>
                <w:rStyle w:val="Other"/>
              </w:rPr>
              <w:t>1/5/24</w:t>
            </w:r>
          </w:p>
        </w:tc>
        <w:tc>
          <w:tcPr>
            <w:tcW w:w="850" w:type="dxa"/>
            <w:shd w:val="clear" w:color="auto" w:fill="auto"/>
            <w:vAlign w:val="center"/>
          </w:tcPr>
          <w:p w14:paraId="4BD6A523" w14:textId="3FA96066" w:rsidR="00C12259" w:rsidRDefault="00C12259" w:rsidP="00C12259">
            <w:pPr>
              <w:pStyle w:val="Other0"/>
              <w:spacing w:after="0" w:line="240" w:lineRule="auto"/>
              <w:ind w:firstLine="0"/>
            </w:pPr>
            <w:r w:rsidRPr="00A03387">
              <w:rPr>
                <w:rStyle w:val="Other"/>
              </w:rPr>
              <w:t>P/P/O</w:t>
            </w:r>
          </w:p>
        </w:tc>
        <w:tc>
          <w:tcPr>
            <w:tcW w:w="1984" w:type="dxa"/>
            <w:shd w:val="clear" w:color="auto" w:fill="auto"/>
            <w:vAlign w:val="center"/>
          </w:tcPr>
          <w:p w14:paraId="0489FA46" w14:textId="77DE3328" w:rsidR="00C12259" w:rsidRPr="00A03387" w:rsidRDefault="00C12259" w:rsidP="00C12259">
            <w:pPr>
              <w:pStyle w:val="Other0"/>
              <w:spacing w:after="0" w:line="262" w:lineRule="auto"/>
              <w:ind w:firstLine="0"/>
              <w:rPr>
                <w:rStyle w:val="Other"/>
              </w:rPr>
            </w:pPr>
            <w:r w:rsidRPr="00A03387">
              <w:rPr>
                <w:rStyle w:val="Other"/>
              </w:rPr>
              <w:t>retired 10/3/25</w:t>
            </w:r>
          </w:p>
        </w:tc>
      </w:tr>
      <w:tr w:rsidR="00C12259" w:rsidRPr="00A03387" w14:paraId="33719500" w14:textId="77777777" w:rsidTr="00C12259">
        <w:trPr>
          <w:trHeight w:hRule="exact" w:val="340"/>
          <w:jc w:val="center"/>
        </w:trPr>
        <w:tc>
          <w:tcPr>
            <w:tcW w:w="962" w:type="dxa"/>
            <w:vAlign w:val="center"/>
          </w:tcPr>
          <w:p w14:paraId="79A45E06" w14:textId="276DF7D8" w:rsidR="00C12259" w:rsidRPr="00A03387" w:rsidRDefault="00C12259" w:rsidP="00C12259">
            <w:pPr>
              <w:pStyle w:val="Other0"/>
              <w:spacing w:after="0" w:line="240" w:lineRule="auto"/>
              <w:ind w:firstLine="0"/>
              <w:rPr>
                <w:rStyle w:val="Other"/>
              </w:rPr>
            </w:pPr>
            <w:r w:rsidRPr="00A03387">
              <w:rPr>
                <w:rStyle w:val="Other"/>
              </w:rPr>
              <w:t>C63.</w:t>
            </w:r>
          </w:p>
        </w:tc>
        <w:tc>
          <w:tcPr>
            <w:tcW w:w="3345" w:type="dxa"/>
            <w:shd w:val="clear" w:color="auto" w:fill="auto"/>
            <w:vAlign w:val="center"/>
          </w:tcPr>
          <w:p w14:paraId="31B812D4" w14:textId="5008481B" w:rsidR="00C12259" w:rsidRPr="00A03387" w:rsidRDefault="00C12259" w:rsidP="00C12259">
            <w:pPr>
              <w:pStyle w:val="Other0"/>
              <w:spacing w:after="0" w:line="240" w:lineRule="auto"/>
              <w:ind w:firstLine="0"/>
              <w:rPr>
                <w:rStyle w:val="Other"/>
              </w:rPr>
            </w:pPr>
            <w:r w:rsidRPr="00A03387">
              <w:rPr>
                <w:rStyle w:val="Other"/>
              </w:rPr>
              <w:t>Collier, Austin Bruce</w:t>
            </w:r>
          </w:p>
        </w:tc>
        <w:tc>
          <w:tcPr>
            <w:tcW w:w="850" w:type="dxa"/>
            <w:vAlign w:val="center"/>
          </w:tcPr>
          <w:p w14:paraId="7DB71239" w14:textId="4D963E65" w:rsidR="00C12259" w:rsidRPr="00A03387" w:rsidRDefault="00C12259" w:rsidP="00C12259">
            <w:pPr>
              <w:pStyle w:val="Other0"/>
              <w:spacing w:after="0" w:line="240" w:lineRule="auto"/>
              <w:ind w:firstLine="0"/>
              <w:rPr>
                <w:rStyle w:val="Other"/>
              </w:rPr>
            </w:pPr>
            <w:r w:rsidRPr="00A03387">
              <w:rPr>
                <w:rStyle w:val="Other"/>
              </w:rPr>
              <w:t>P/P/O</w:t>
            </w:r>
          </w:p>
        </w:tc>
        <w:tc>
          <w:tcPr>
            <w:tcW w:w="850" w:type="dxa"/>
            <w:shd w:val="clear" w:color="auto" w:fill="auto"/>
            <w:vAlign w:val="center"/>
          </w:tcPr>
          <w:p w14:paraId="73431249" w14:textId="6B8BB316" w:rsidR="00C12259" w:rsidRDefault="00C12259" w:rsidP="00C12259">
            <w:pPr>
              <w:pStyle w:val="Other0"/>
              <w:spacing w:after="0" w:line="240" w:lineRule="auto"/>
              <w:ind w:firstLine="0"/>
            </w:pPr>
            <w:r w:rsidRPr="00A03387">
              <w:rPr>
                <w:rStyle w:val="Other"/>
              </w:rPr>
              <w:t>1/5/24</w:t>
            </w:r>
          </w:p>
        </w:tc>
        <w:tc>
          <w:tcPr>
            <w:tcW w:w="850" w:type="dxa"/>
            <w:shd w:val="clear" w:color="auto" w:fill="auto"/>
            <w:vAlign w:val="center"/>
          </w:tcPr>
          <w:p w14:paraId="6F2164D7" w14:textId="5FE3FA6D" w:rsidR="00C12259" w:rsidRDefault="00C12259" w:rsidP="00C12259">
            <w:pPr>
              <w:pStyle w:val="Other0"/>
              <w:spacing w:after="0" w:line="240" w:lineRule="auto"/>
              <w:ind w:firstLine="0"/>
            </w:pPr>
            <w:r w:rsidRPr="00A03387">
              <w:rPr>
                <w:rStyle w:val="Other"/>
              </w:rPr>
              <w:t>P/P/O</w:t>
            </w:r>
          </w:p>
        </w:tc>
        <w:tc>
          <w:tcPr>
            <w:tcW w:w="1984" w:type="dxa"/>
            <w:shd w:val="clear" w:color="auto" w:fill="auto"/>
            <w:vAlign w:val="center"/>
          </w:tcPr>
          <w:p w14:paraId="6F2682B7" w14:textId="225D8D74" w:rsidR="00C12259" w:rsidRPr="00A03387" w:rsidRDefault="00C12259" w:rsidP="00C12259">
            <w:pPr>
              <w:pStyle w:val="Other0"/>
              <w:spacing w:after="0" w:line="262" w:lineRule="auto"/>
              <w:ind w:firstLine="0"/>
              <w:rPr>
                <w:rStyle w:val="Other"/>
              </w:rPr>
            </w:pPr>
            <w:r w:rsidRPr="00A03387">
              <w:rPr>
                <w:rStyle w:val="Other"/>
              </w:rPr>
              <w:t>retired 10/3/25</w:t>
            </w:r>
          </w:p>
        </w:tc>
      </w:tr>
      <w:tr w:rsidR="00C12259" w:rsidRPr="00A03387" w14:paraId="65E3699D" w14:textId="77777777" w:rsidTr="00C12259">
        <w:trPr>
          <w:trHeight w:hRule="exact" w:val="340"/>
          <w:jc w:val="center"/>
        </w:trPr>
        <w:tc>
          <w:tcPr>
            <w:tcW w:w="962" w:type="dxa"/>
            <w:vAlign w:val="center"/>
          </w:tcPr>
          <w:p w14:paraId="2670D4DD" w14:textId="60579A41" w:rsidR="00C12259" w:rsidRPr="00A03387" w:rsidRDefault="00C12259" w:rsidP="00C12259">
            <w:pPr>
              <w:pStyle w:val="Other0"/>
              <w:spacing w:after="0" w:line="240" w:lineRule="auto"/>
              <w:ind w:firstLine="0"/>
              <w:rPr>
                <w:rStyle w:val="Other"/>
              </w:rPr>
            </w:pPr>
            <w:r w:rsidRPr="00A03387">
              <w:rPr>
                <w:rStyle w:val="Other"/>
              </w:rPr>
              <w:t>C294.</w:t>
            </w:r>
          </w:p>
        </w:tc>
        <w:tc>
          <w:tcPr>
            <w:tcW w:w="3345" w:type="dxa"/>
            <w:shd w:val="clear" w:color="auto" w:fill="auto"/>
            <w:vAlign w:val="center"/>
          </w:tcPr>
          <w:p w14:paraId="68C314C3" w14:textId="77777777" w:rsidR="00C12259" w:rsidRPr="00A03387" w:rsidRDefault="00C12259" w:rsidP="00C12259">
            <w:pPr>
              <w:pStyle w:val="Other0"/>
              <w:spacing w:after="0" w:line="240" w:lineRule="auto"/>
              <w:ind w:firstLine="0"/>
            </w:pPr>
            <w:r w:rsidRPr="00A03387">
              <w:rPr>
                <w:rStyle w:val="Other"/>
              </w:rPr>
              <w:t>Cooil, Thomas</w:t>
            </w:r>
          </w:p>
          <w:p w14:paraId="51A2D982" w14:textId="1F007EB1" w:rsidR="00C12259" w:rsidRPr="00A03387" w:rsidRDefault="00C12259" w:rsidP="00C12259">
            <w:pPr>
              <w:pStyle w:val="Other0"/>
              <w:spacing w:after="0" w:line="240" w:lineRule="auto"/>
              <w:ind w:firstLine="0"/>
              <w:rPr>
                <w:rStyle w:val="Other"/>
              </w:rPr>
            </w:pPr>
            <w:r w:rsidRPr="00A03387">
              <w:rPr>
                <w:rStyle w:val="Other"/>
              </w:rPr>
              <w:t>Reginald</w:t>
            </w:r>
          </w:p>
        </w:tc>
        <w:tc>
          <w:tcPr>
            <w:tcW w:w="850" w:type="dxa"/>
            <w:vAlign w:val="center"/>
          </w:tcPr>
          <w:p w14:paraId="6F7F250B" w14:textId="17E491D2" w:rsidR="00C12259" w:rsidRPr="00A03387" w:rsidRDefault="00C12259" w:rsidP="00C12259">
            <w:pPr>
              <w:pStyle w:val="Other0"/>
              <w:spacing w:after="0" w:line="240" w:lineRule="auto"/>
              <w:ind w:firstLine="0"/>
              <w:rPr>
                <w:rStyle w:val="Other"/>
              </w:rPr>
            </w:pPr>
            <w:r w:rsidRPr="00A03387">
              <w:rPr>
                <w:rStyle w:val="Other"/>
              </w:rPr>
              <w:t>P/P/O</w:t>
            </w:r>
          </w:p>
        </w:tc>
        <w:tc>
          <w:tcPr>
            <w:tcW w:w="850" w:type="dxa"/>
            <w:shd w:val="clear" w:color="auto" w:fill="auto"/>
            <w:vAlign w:val="center"/>
          </w:tcPr>
          <w:p w14:paraId="7BBD0882" w14:textId="6962446E" w:rsidR="00C12259" w:rsidRDefault="00C12259" w:rsidP="00C12259">
            <w:pPr>
              <w:pStyle w:val="Other0"/>
              <w:spacing w:after="0" w:line="240" w:lineRule="auto"/>
              <w:ind w:firstLine="0"/>
            </w:pPr>
            <w:r w:rsidRPr="00A03387">
              <w:rPr>
                <w:rStyle w:val="Other"/>
              </w:rPr>
              <w:t>1/5/24</w:t>
            </w:r>
          </w:p>
        </w:tc>
        <w:tc>
          <w:tcPr>
            <w:tcW w:w="850" w:type="dxa"/>
            <w:shd w:val="clear" w:color="auto" w:fill="auto"/>
            <w:vAlign w:val="center"/>
          </w:tcPr>
          <w:p w14:paraId="1DFC6AA0" w14:textId="480B0B7A" w:rsidR="00C12259" w:rsidRDefault="00C12259" w:rsidP="00C12259">
            <w:pPr>
              <w:pStyle w:val="Other0"/>
              <w:spacing w:after="0" w:line="240" w:lineRule="auto"/>
              <w:ind w:firstLine="0"/>
            </w:pPr>
            <w:r w:rsidRPr="00A03387">
              <w:rPr>
                <w:rStyle w:val="Other"/>
              </w:rPr>
              <w:t>P/P/O</w:t>
            </w:r>
          </w:p>
        </w:tc>
        <w:tc>
          <w:tcPr>
            <w:tcW w:w="1984" w:type="dxa"/>
            <w:shd w:val="clear" w:color="auto" w:fill="auto"/>
            <w:vAlign w:val="center"/>
          </w:tcPr>
          <w:p w14:paraId="7793384A" w14:textId="7A0861CB" w:rsidR="00C12259" w:rsidRPr="00A03387" w:rsidRDefault="00C12259" w:rsidP="00C12259">
            <w:pPr>
              <w:pStyle w:val="Other0"/>
              <w:spacing w:after="0" w:line="262" w:lineRule="auto"/>
              <w:ind w:firstLine="0"/>
              <w:rPr>
                <w:rStyle w:val="Other"/>
              </w:rPr>
            </w:pPr>
            <w:r w:rsidRPr="00A03387">
              <w:rPr>
                <w:rStyle w:val="Other"/>
              </w:rPr>
              <w:t>retired 10/3/25</w:t>
            </w:r>
          </w:p>
        </w:tc>
      </w:tr>
      <w:tr w:rsidR="00C12259" w:rsidRPr="00A03387" w14:paraId="686A2B08" w14:textId="77777777" w:rsidTr="00C12259">
        <w:trPr>
          <w:trHeight w:hRule="exact" w:val="340"/>
          <w:jc w:val="center"/>
        </w:trPr>
        <w:tc>
          <w:tcPr>
            <w:tcW w:w="962" w:type="dxa"/>
            <w:vAlign w:val="center"/>
          </w:tcPr>
          <w:p w14:paraId="425C6DC1" w14:textId="4C01D388" w:rsidR="00C12259" w:rsidRPr="00A03387" w:rsidRDefault="00C12259" w:rsidP="00C12259">
            <w:pPr>
              <w:pStyle w:val="Other0"/>
              <w:spacing w:after="0" w:line="240" w:lineRule="auto"/>
              <w:ind w:firstLine="0"/>
              <w:rPr>
                <w:rStyle w:val="Other"/>
              </w:rPr>
            </w:pPr>
            <w:r w:rsidRPr="00A03387">
              <w:rPr>
                <w:rStyle w:val="Other"/>
              </w:rPr>
              <w:t>C328.</w:t>
            </w:r>
          </w:p>
        </w:tc>
        <w:tc>
          <w:tcPr>
            <w:tcW w:w="3345" w:type="dxa"/>
            <w:shd w:val="clear" w:color="auto" w:fill="auto"/>
            <w:vAlign w:val="center"/>
          </w:tcPr>
          <w:p w14:paraId="6EEB6F82" w14:textId="71091DD2" w:rsidR="00C12259" w:rsidRPr="00A03387" w:rsidRDefault="00C12259" w:rsidP="00C12259">
            <w:pPr>
              <w:pStyle w:val="Other0"/>
              <w:spacing w:after="0" w:line="240" w:lineRule="auto"/>
              <w:ind w:firstLine="0"/>
              <w:rPr>
                <w:rStyle w:val="Other"/>
              </w:rPr>
            </w:pPr>
            <w:r w:rsidRPr="00A03387">
              <w:rPr>
                <w:rStyle w:val="Other"/>
              </w:rPr>
              <w:t>Day, William Peter</w:t>
            </w:r>
          </w:p>
        </w:tc>
        <w:tc>
          <w:tcPr>
            <w:tcW w:w="850" w:type="dxa"/>
            <w:vAlign w:val="center"/>
          </w:tcPr>
          <w:p w14:paraId="5921CBBB" w14:textId="36BAD2B2" w:rsidR="00C12259" w:rsidRPr="00A03387" w:rsidRDefault="00C12259" w:rsidP="00C12259">
            <w:pPr>
              <w:pStyle w:val="Other0"/>
              <w:spacing w:after="0" w:line="240" w:lineRule="auto"/>
              <w:ind w:firstLine="0"/>
              <w:rPr>
                <w:rStyle w:val="Other"/>
              </w:rPr>
            </w:pPr>
            <w:r w:rsidRPr="00A03387">
              <w:rPr>
                <w:rStyle w:val="Other"/>
              </w:rPr>
              <w:t>P/P/O</w:t>
            </w:r>
          </w:p>
        </w:tc>
        <w:tc>
          <w:tcPr>
            <w:tcW w:w="850" w:type="dxa"/>
            <w:shd w:val="clear" w:color="auto" w:fill="auto"/>
            <w:vAlign w:val="center"/>
          </w:tcPr>
          <w:p w14:paraId="0091A85E" w14:textId="79E83076" w:rsidR="00C12259" w:rsidRDefault="00C12259" w:rsidP="00C12259">
            <w:pPr>
              <w:pStyle w:val="Other0"/>
              <w:spacing w:after="0" w:line="240" w:lineRule="auto"/>
              <w:ind w:firstLine="0"/>
            </w:pPr>
            <w:r w:rsidRPr="00A03387">
              <w:rPr>
                <w:rStyle w:val="Other"/>
              </w:rPr>
              <w:t>1/5/24</w:t>
            </w:r>
          </w:p>
        </w:tc>
        <w:tc>
          <w:tcPr>
            <w:tcW w:w="850" w:type="dxa"/>
            <w:shd w:val="clear" w:color="auto" w:fill="auto"/>
            <w:vAlign w:val="center"/>
          </w:tcPr>
          <w:p w14:paraId="6EF4D30C" w14:textId="6AC42607" w:rsidR="00C12259" w:rsidRDefault="00C12259" w:rsidP="00C12259">
            <w:pPr>
              <w:pStyle w:val="Other0"/>
              <w:spacing w:after="0" w:line="240" w:lineRule="auto"/>
              <w:ind w:firstLine="0"/>
            </w:pPr>
            <w:r w:rsidRPr="00A03387">
              <w:rPr>
                <w:rStyle w:val="Other"/>
              </w:rPr>
              <w:t>P/P/O</w:t>
            </w:r>
          </w:p>
        </w:tc>
        <w:tc>
          <w:tcPr>
            <w:tcW w:w="1984" w:type="dxa"/>
            <w:shd w:val="clear" w:color="auto" w:fill="auto"/>
            <w:vAlign w:val="center"/>
          </w:tcPr>
          <w:p w14:paraId="41515657" w14:textId="2E9CB3F7" w:rsidR="00C12259" w:rsidRPr="00A03387" w:rsidRDefault="00C12259" w:rsidP="00C12259">
            <w:pPr>
              <w:pStyle w:val="Other0"/>
              <w:spacing w:after="0" w:line="262" w:lineRule="auto"/>
              <w:ind w:firstLine="0"/>
              <w:rPr>
                <w:rStyle w:val="Other"/>
              </w:rPr>
            </w:pPr>
            <w:r w:rsidRPr="00A03387">
              <w:rPr>
                <w:rStyle w:val="Other"/>
              </w:rPr>
              <w:t>retired 10/3/25</w:t>
            </w:r>
          </w:p>
        </w:tc>
      </w:tr>
      <w:tr w:rsidR="00C12259" w:rsidRPr="00A03387" w14:paraId="0D28C3F1" w14:textId="77777777" w:rsidTr="00C12259">
        <w:trPr>
          <w:trHeight w:hRule="exact" w:val="340"/>
          <w:jc w:val="center"/>
        </w:trPr>
        <w:tc>
          <w:tcPr>
            <w:tcW w:w="962" w:type="dxa"/>
            <w:vAlign w:val="center"/>
          </w:tcPr>
          <w:p w14:paraId="1EA3B706" w14:textId="6FF1AB52" w:rsidR="00C12259" w:rsidRPr="00A03387" w:rsidRDefault="00C12259" w:rsidP="00C12259">
            <w:pPr>
              <w:pStyle w:val="Other0"/>
              <w:spacing w:after="0" w:line="240" w:lineRule="auto"/>
              <w:ind w:firstLine="0"/>
              <w:rPr>
                <w:rStyle w:val="Other"/>
              </w:rPr>
            </w:pPr>
            <w:r w:rsidRPr="00A03387">
              <w:rPr>
                <w:rStyle w:val="Other"/>
              </w:rPr>
              <w:t>C33O.</w:t>
            </w:r>
          </w:p>
        </w:tc>
        <w:tc>
          <w:tcPr>
            <w:tcW w:w="3345" w:type="dxa"/>
            <w:shd w:val="clear" w:color="auto" w:fill="auto"/>
            <w:vAlign w:val="center"/>
          </w:tcPr>
          <w:p w14:paraId="09B1369A" w14:textId="05C9F31C" w:rsidR="00C12259" w:rsidRPr="00A03387" w:rsidRDefault="00C12259" w:rsidP="00C12259">
            <w:pPr>
              <w:pStyle w:val="Other0"/>
              <w:spacing w:after="0" w:line="240" w:lineRule="auto"/>
              <w:ind w:firstLine="0"/>
              <w:rPr>
                <w:rStyle w:val="Other"/>
              </w:rPr>
            </w:pPr>
            <w:r w:rsidRPr="00A03387">
              <w:rPr>
                <w:rStyle w:val="Other"/>
              </w:rPr>
              <w:t>Dean, William John</w:t>
            </w:r>
          </w:p>
        </w:tc>
        <w:tc>
          <w:tcPr>
            <w:tcW w:w="850" w:type="dxa"/>
            <w:vAlign w:val="center"/>
          </w:tcPr>
          <w:p w14:paraId="6E88681E" w14:textId="3831D35A" w:rsidR="00C12259" w:rsidRPr="00A03387" w:rsidRDefault="00C12259" w:rsidP="00C12259">
            <w:pPr>
              <w:pStyle w:val="Other0"/>
              <w:spacing w:after="0" w:line="240" w:lineRule="auto"/>
              <w:ind w:firstLine="0"/>
              <w:rPr>
                <w:rStyle w:val="Other"/>
              </w:rPr>
            </w:pPr>
            <w:r w:rsidRPr="00A03387">
              <w:rPr>
                <w:rStyle w:val="Other"/>
              </w:rPr>
              <w:t>P/P/O</w:t>
            </w:r>
          </w:p>
        </w:tc>
        <w:tc>
          <w:tcPr>
            <w:tcW w:w="850" w:type="dxa"/>
            <w:shd w:val="clear" w:color="auto" w:fill="auto"/>
            <w:vAlign w:val="center"/>
          </w:tcPr>
          <w:p w14:paraId="020F2D41" w14:textId="5B980C69" w:rsidR="00C12259" w:rsidRDefault="00C12259" w:rsidP="00C12259">
            <w:pPr>
              <w:pStyle w:val="Other0"/>
              <w:spacing w:after="0" w:line="240" w:lineRule="auto"/>
              <w:ind w:firstLine="0"/>
            </w:pPr>
            <w:r w:rsidRPr="00A03387">
              <w:rPr>
                <w:rStyle w:val="Other"/>
              </w:rPr>
              <w:t>1/5/24</w:t>
            </w:r>
          </w:p>
        </w:tc>
        <w:tc>
          <w:tcPr>
            <w:tcW w:w="850" w:type="dxa"/>
            <w:shd w:val="clear" w:color="auto" w:fill="auto"/>
            <w:vAlign w:val="center"/>
          </w:tcPr>
          <w:p w14:paraId="1B47CEE3" w14:textId="01F3CB2A" w:rsidR="00C12259" w:rsidRDefault="00C12259" w:rsidP="00C12259">
            <w:pPr>
              <w:pStyle w:val="Other0"/>
              <w:spacing w:after="0" w:line="240" w:lineRule="auto"/>
              <w:ind w:firstLine="0"/>
            </w:pPr>
            <w:r w:rsidRPr="00A03387">
              <w:rPr>
                <w:rStyle w:val="Other"/>
              </w:rPr>
              <w:t>P/P/O</w:t>
            </w:r>
          </w:p>
        </w:tc>
        <w:tc>
          <w:tcPr>
            <w:tcW w:w="1984" w:type="dxa"/>
            <w:shd w:val="clear" w:color="auto" w:fill="auto"/>
            <w:vAlign w:val="center"/>
          </w:tcPr>
          <w:p w14:paraId="2CD89DC1" w14:textId="4CB0D116" w:rsidR="00C12259" w:rsidRPr="00A03387" w:rsidRDefault="00C12259" w:rsidP="00C12259">
            <w:pPr>
              <w:pStyle w:val="Other0"/>
              <w:spacing w:after="0" w:line="262" w:lineRule="auto"/>
              <w:ind w:firstLine="0"/>
              <w:rPr>
                <w:rStyle w:val="Other"/>
              </w:rPr>
            </w:pPr>
            <w:r w:rsidRPr="00A03387">
              <w:rPr>
                <w:rStyle w:val="Other"/>
              </w:rPr>
              <w:t>retired 10/3/25</w:t>
            </w:r>
          </w:p>
        </w:tc>
      </w:tr>
      <w:tr w:rsidR="00C12259" w:rsidRPr="00A03387" w14:paraId="321D2EE1" w14:textId="77777777" w:rsidTr="00C12259">
        <w:trPr>
          <w:trHeight w:hRule="exact" w:val="340"/>
          <w:jc w:val="center"/>
        </w:trPr>
        <w:tc>
          <w:tcPr>
            <w:tcW w:w="962" w:type="dxa"/>
            <w:vAlign w:val="center"/>
          </w:tcPr>
          <w:p w14:paraId="359B5D7C" w14:textId="249C2DE1" w:rsidR="00C12259" w:rsidRPr="00A03387" w:rsidRDefault="00C12259" w:rsidP="00C12259">
            <w:pPr>
              <w:pStyle w:val="Other0"/>
              <w:spacing w:after="0" w:line="240" w:lineRule="auto"/>
              <w:ind w:firstLine="0"/>
              <w:rPr>
                <w:rStyle w:val="Other"/>
              </w:rPr>
            </w:pPr>
            <w:r w:rsidRPr="00A03387">
              <w:rPr>
                <w:rStyle w:val="Other"/>
              </w:rPr>
              <w:t>C361.</w:t>
            </w:r>
          </w:p>
        </w:tc>
        <w:tc>
          <w:tcPr>
            <w:tcW w:w="3345" w:type="dxa"/>
            <w:shd w:val="clear" w:color="auto" w:fill="auto"/>
            <w:vAlign w:val="center"/>
          </w:tcPr>
          <w:p w14:paraId="245E381D" w14:textId="2F80295A" w:rsidR="00C12259" w:rsidRPr="00A03387" w:rsidRDefault="00C12259" w:rsidP="00C12259">
            <w:pPr>
              <w:pStyle w:val="Other0"/>
              <w:spacing w:after="0" w:line="240" w:lineRule="auto"/>
              <w:ind w:firstLine="0"/>
              <w:rPr>
                <w:rStyle w:val="Other"/>
              </w:rPr>
            </w:pPr>
            <w:r w:rsidRPr="00A03387">
              <w:rPr>
                <w:rStyle w:val="Other"/>
              </w:rPr>
              <w:t>Evans, Frank Lloyd</w:t>
            </w:r>
          </w:p>
        </w:tc>
        <w:tc>
          <w:tcPr>
            <w:tcW w:w="850" w:type="dxa"/>
            <w:vAlign w:val="center"/>
          </w:tcPr>
          <w:p w14:paraId="4D9B70C0" w14:textId="6A85F19E" w:rsidR="00C12259" w:rsidRPr="00A03387" w:rsidRDefault="00C12259" w:rsidP="00C12259">
            <w:pPr>
              <w:pStyle w:val="Other0"/>
              <w:spacing w:after="0" w:line="240" w:lineRule="auto"/>
              <w:ind w:firstLine="0"/>
              <w:rPr>
                <w:rStyle w:val="Other"/>
              </w:rPr>
            </w:pPr>
            <w:r w:rsidRPr="00A03387">
              <w:rPr>
                <w:rStyle w:val="Other"/>
              </w:rPr>
              <w:t>P/P/O</w:t>
            </w:r>
          </w:p>
        </w:tc>
        <w:tc>
          <w:tcPr>
            <w:tcW w:w="850" w:type="dxa"/>
            <w:shd w:val="clear" w:color="auto" w:fill="auto"/>
            <w:vAlign w:val="center"/>
          </w:tcPr>
          <w:p w14:paraId="5F4142C6" w14:textId="7321078F" w:rsidR="00C12259" w:rsidRDefault="00C12259" w:rsidP="00C12259">
            <w:pPr>
              <w:pStyle w:val="Other0"/>
              <w:spacing w:after="0" w:line="240" w:lineRule="auto"/>
              <w:ind w:firstLine="0"/>
            </w:pPr>
            <w:r w:rsidRPr="00A03387">
              <w:rPr>
                <w:rStyle w:val="Other"/>
              </w:rPr>
              <w:t>1/5/24</w:t>
            </w:r>
          </w:p>
        </w:tc>
        <w:tc>
          <w:tcPr>
            <w:tcW w:w="850" w:type="dxa"/>
            <w:shd w:val="clear" w:color="auto" w:fill="auto"/>
            <w:vAlign w:val="center"/>
          </w:tcPr>
          <w:p w14:paraId="65AB9BA4" w14:textId="00C5BE0A" w:rsidR="00C12259" w:rsidRDefault="00C12259" w:rsidP="00C12259">
            <w:pPr>
              <w:pStyle w:val="Other0"/>
              <w:spacing w:after="0" w:line="240" w:lineRule="auto"/>
              <w:ind w:firstLine="0"/>
            </w:pPr>
            <w:r w:rsidRPr="00A03387">
              <w:rPr>
                <w:rStyle w:val="Other"/>
              </w:rPr>
              <w:t>P/P/O</w:t>
            </w:r>
          </w:p>
        </w:tc>
        <w:tc>
          <w:tcPr>
            <w:tcW w:w="1984" w:type="dxa"/>
            <w:shd w:val="clear" w:color="auto" w:fill="auto"/>
            <w:vAlign w:val="center"/>
          </w:tcPr>
          <w:p w14:paraId="037ECA22" w14:textId="36522856" w:rsidR="00C12259" w:rsidRPr="00A03387" w:rsidRDefault="00C12259" w:rsidP="00C12259">
            <w:pPr>
              <w:pStyle w:val="Other0"/>
              <w:spacing w:after="0" w:line="262" w:lineRule="auto"/>
              <w:ind w:firstLine="0"/>
              <w:rPr>
                <w:rStyle w:val="Other"/>
              </w:rPr>
            </w:pPr>
            <w:r w:rsidRPr="00A03387">
              <w:rPr>
                <w:rStyle w:val="Other"/>
              </w:rPr>
              <w:t>retired 10/3/25</w:t>
            </w:r>
          </w:p>
        </w:tc>
      </w:tr>
    </w:tbl>
    <w:p w14:paraId="7AC2E2D7" w14:textId="77777777" w:rsidR="00C12259" w:rsidRDefault="00C12259" w:rsidP="00F3578B">
      <w:pPr>
        <w:pStyle w:val="BodyText"/>
        <w:spacing w:after="220" w:line="240" w:lineRule="auto"/>
        <w:ind w:firstLine="720"/>
        <w:jc w:val="center"/>
        <w:rPr>
          <w:rStyle w:val="BodyTextChar"/>
          <w:u w:val="single"/>
        </w:rPr>
      </w:pPr>
    </w:p>
    <w:p w14:paraId="10D927DD" w14:textId="77777777" w:rsidR="00C12259" w:rsidRPr="00A03387" w:rsidRDefault="00C12259" w:rsidP="00F3578B">
      <w:pPr>
        <w:pStyle w:val="BodyText"/>
        <w:spacing w:after="220" w:line="240" w:lineRule="auto"/>
        <w:ind w:firstLine="720"/>
        <w:jc w:val="center"/>
      </w:pPr>
    </w:p>
    <w:p w14:paraId="0FFED9BE" w14:textId="77777777" w:rsidR="00386610" w:rsidRPr="00A03387" w:rsidRDefault="00386610" w:rsidP="00F3578B">
      <w:pPr>
        <w:spacing w:line="1" w:lineRule="exact"/>
        <w:ind w:firstLine="720"/>
        <w:sectPr w:rsidR="00386610" w:rsidRPr="00A03387" w:rsidSect="005B4D13">
          <w:headerReference w:type="even" r:id="rId50"/>
          <w:headerReference w:type="default" r:id="rId51"/>
          <w:footerReference w:type="even" r:id="rId52"/>
          <w:footerReference w:type="default" r:id="rId53"/>
          <w:footnotePr>
            <w:numRestart w:val="eachSect"/>
          </w:footnotePr>
          <w:pgSz w:w="12240" w:h="15840"/>
          <w:pgMar w:top="1440" w:right="1701" w:bottom="1440" w:left="1701" w:header="384" w:footer="3" w:gutter="0"/>
          <w:cols w:space="720"/>
          <w:noEndnote/>
          <w:docGrid w:linePitch="360"/>
          <w15:footnoteColumns w:val="1"/>
        </w:sectPr>
      </w:pPr>
    </w:p>
    <w:tbl>
      <w:tblPr>
        <w:tblOverlap w:val="never"/>
        <w:tblW w:w="8841" w:type="dxa"/>
        <w:jc w:val="center"/>
        <w:tblLayout w:type="fixed"/>
        <w:tblCellMar>
          <w:left w:w="10" w:type="dxa"/>
          <w:right w:w="10" w:type="dxa"/>
        </w:tblCellMar>
        <w:tblLook w:val="0000" w:firstRow="0" w:lastRow="0" w:firstColumn="0" w:lastColumn="0" w:noHBand="0" w:noVBand="0"/>
      </w:tblPr>
      <w:tblGrid>
        <w:gridCol w:w="962"/>
        <w:gridCol w:w="3345"/>
        <w:gridCol w:w="850"/>
        <w:gridCol w:w="850"/>
        <w:gridCol w:w="850"/>
        <w:gridCol w:w="1984"/>
      </w:tblGrid>
      <w:tr w:rsidR="00386C2E" w:rsidRPr="00A03387" w14:paraId="0BB895B4" w14:textId="77777777" w:rsidTr="009B31D4">
        <w:trPr>
          <w:trHeight w:hRule="exact" w:val="454"/>
          <w:jc w:val="center"/>
        </w:trPr>
        <w:tc>
          <w:tcPr>
            <w:tcW w:w="962" w:type="dxa"/>
            <w:vAlign w:val="center"/>
          </w:tcPr>
          <w:p w14:paraId="404B0665" w14:textId="1E85F90B" w:rsidR="00386C2E" w:rsidRPr="00A03387" w:rsidRDefault="00386C2E" w:rsidP="00566FFF">
            <w:pPr>
              <w:pStyle w:val="Other0"/>
              <w:spacing w:after="0" w:line="240" w:lineRule="auto"/>
              <w:ind w:firstLine="0"/>
              <w:rPr>
                <w:rStyle w:val="Other"/>
              </w:rPr>
            </w:pPr>
            <w:r>
              <w:rPr>
                <w:rFonts w:eastAsia="Microsoft Sans Serif"/>
              </w:rPr>
              <w:lastRenderedPageBreak/>
              <w:br w:type="page"/>
            </w:r>
            <w:r>
              <w:rPr>
                <w:rFonts w:eastAsia="Microsoft Sans Serif"/>
              </w:rPr>
              <w:br w:type="page"/>
            </w:r>
            <w:r>
              <w:rPr>
                <w:rFonts w:eastAsia="Microsoft Sans Serif"/>
              </w:rPr>
              <w:br w:type="page"/>
            </w:r>
            <w:r>
              <w:rPr>
                <w:rStyle w:val="Other"/>
              </w:rPr>
              <w:t>No.</w:t>
            </w:r>
          </w:p>
        </w:tc>
        <w:tc>
          <w:tcPr>
            <w:tcW w:w="3345" w:type="dxa"/>
            <w:shd w:val="clear" w:color="auto" w:fill="auto"/>
            <w:vAlign w:val="center"/>
          </w:tcPr>
          <w:p w14:paraId="19411448" w14:textId="77777777" w:rsidR="00386C2E" w:rsidRPr="00A03387" w:rsidRDefault="00386C2E" w:rsidP="00566FFF">
            <w:pPr>
              <w:pStyle w:val="Other0"/>
              <w:spacing w:after="0" w:line="240" w:lineRule="auto"/>
              <w:ind w:firstLine="0"/>
            </w:pPr>
            <w:r w:rsidRPr="00A03387">
              <w:rPr>
                <w:rStyle w:val="Other"/>
              </w:rPr>
              <w:t>Name</w:t>
            </w:r>
          </w:p>
        </w:tc>
        <w:tc>
          <w:tcPr>
            <w:tcW w:w="850" w:type="dxa"/>
            <w:vAlign w:val="center"/>
          </w:tcPr>
          <w:p w14:paraId="70B3BB7C" w14:textId="77777777" w:rsidR="00386C2E" w:rsidRPr="00A03387" w:rsidRDefault="00386C2E" w:rsidP="00566FFF">
            <w:pPr>
              <w:pStyle w:val="Other0"/>
              <w:spacing w:after="0" w:line="240" w:lineRule="auto"/>
              <w:ind w:firstLine="0"/>
              <w:rPr>
                <w:rStyle w:val="Other"/>
              </w:rPr>
            </w:pPr>
            <w:r w:rsidRPr="00A03387">
              <w:rPr>
                <w:rStyle w:val="Other"/>
              </w:rPr>
              <w:t>Rank</w:t>
            </w:r>
          </w:p>
        </w:tc>
        <w:tc>
          <w:tcPr>
            <w:tcW w:w="850" w:type="dxa"/>
            <w:shd w:val="clear" w:color="auto" w:fill="auto"/>
            <w:vAlign w:val="center"/>
          </w:tcPr>
          <w:p w14:paraId="3A2C8021" w14:textId="77777777" w:rsidR="00386C2E" w:rsidRPr="00A03387" w:rsidRDefault="00386C2E" w:rsidP="00566FFF">
            <w:pPr>
              <w:pStyle w:val="Other0"/>
              <w:spacing w:after="0" w:line="240" w:lineRule="auto"/>
              <w:ind w:firstLine="0"/>
            </w:pPr>
            <w:r>
              <w:rPr>
                <w:rStyle w:val="Other"/>
              </w:rPr>
              <w:t xml:space="preserve">Date of </w:t>
            </w:r>
            <w:proofErr w:type="spellStart"/>
            <w:r>
              <w:rPr>
                <w:rStyle w:val="Other"/>
              </w:rPr>
              <w:t>Apptmt</w:t>
            </w:r>
            <w:proofErr w:type="spellEnd"/>
            <w:r>
              <w:rPr>
                <w:rStyle w:val="Other"/>
              </w:rPr>
              <w:t>.</w:t>
            </w:r>
          </w:p>
        </w:tc>
        <w:tc>
          <w:tcPr>
            <w:tcW w:w="850" w:type="dxa"/>
            <w:shd w:val="clear" w:color="auto" w:fill="auto"/>
            <w:vAlign w:val="center"/>
          </w:tcPr>
          <w:p w14:paraId="583C4409" w14:textId="77777777" w:rsidR="00386C2E" w:rsidRPr="00A03387" w:rsidRDefault="00386C2E" w:rsidP="00566FFF">
            <w:pPr>
              <w:pStyle w:val="Other0"/>
              <w:spacing w:after="0" w:line="240" w:lineRule="auto"/>
              <w:ind w:firstLine="0"/>
            </w:pPr>
            <w:r>
              <w:rPr>
                <w:rStyle w:val="Other"/>
              </w:rPr>
              <w:t>Final R</w:t>
            </w:r>
            <w:r w:rsidRPr="00A03387">
              <w:rPr>
                <w:rStyle w:val="Other"/>
              </w:rPr>
              <w:t>ank</w:t>
            </w:r>
          </w:p>
        </w:tc>
        <w:tc>
          <w:tcPr>
            <w:tcW w:w="1984" w:type="dxa"/>
            <w:shd w:val="clear" w:color="auto" w:fill="auto"/>
            <w:vAlign w:val="center"/>
          </w:tcPr>
          <w:p w14:paraId="1B0AE324" w14:textId="77777777" w:rsidR="00386C2E" w:rsidRPr="00A03387" w:rsidRDefault="00386C2E" w:rsidP="00566FFF">
            <w:pPr>
              <w:pStyle w:val="Other0"/>
              <w:spacing w:after="0" w:line="262" w:lineRule="auto"/>
              <w:ind w:firstLine="0"/>
            </w:pPr>
            <w:r>
              <w:t>Remarks</w:t>
            </w:r>
          </w:p>
        </w:tc>
      </w:tr>
      <w:tr w:rsidR="009B31D4" w:rsidRPr="00A03387" w14:paraId="7D46C1CE" w14:textId="77777777" w:rsidTr="009B31D4">
        <w:trPr>
          <w:trHeight w:hRule="exact" w:val="340"/>
          <w:jc w:val="center"/>
        </w:trPr>
        <w:tc>
          <w:tcPr>
            <w:tcW w:w="962" w:type="dxa"/>
            <w:vAlign w:val="center"/>
          </w:tcPr>
          <w:p w14:paraId="496AAA00" w14:textId="4D13499C" w:rsidR="009B31D4" w:rsidRPr="00A03387" w:rsidRDefault="00772A9D" w:rsidP="009B31D4">
            <w:pPr>
              <w:pStyle w:val="Other0"/>
              <w:spacing w:after="0" w:line="240" w:lineRule="auto"/>
              <w:ind w:firstLine="0"/>
              <w:rPr>
                <w:rStyle w:val="Other"/>
              </w:rPr>
            </w:pPr>
            <w:r>
              <w:rPr>
                <w:rStyle w:val="Other"/>
              </w:rPr>
              <w:t>C449.</w:t>
            </w:r>
          </w:p>
        </w:tc>
        <w:tc>
          <w:tcPr>
            <w:tcW w:w="3345" w:type="dxa"/>
            <w:shd w:val="clear" w:color="auto" w:fill="auto"/>
            <w:vAlign w:val="center"/>
          </w:tcPr>
          <w:p w14:paraId="1C08A00A" w14:textId="3E4D51CB" w:rsidR="009B31D4" w:rsidRPr="00A03387" w:rsidRDefault="009B31D4" w:rsidP="009B31D4">
            <w:pPr>
              <w:pStyle w:val="Other0"/>
              <w:spacing w:after="0" w:line="240" w:lineRule="auto"/>
              <w:ind w:firstLine="0"/>
            </w:pPr>
            <w:r w:rsidRPr="00A03387">
              <w:rPr>
                <w:rStyle w:val="Other"/>
              </w:rPr>
              <w:t>Irvine, William Herbert</w:t>
            </w:r>
          </w:p>
        </w:tc>
        <w:tc>
          <w:tcPr>
            <w:tcW w:w="850" w:type="dxa"/>
            <w:vAlign w:val="center"/>
          </w:tcPr>
          <w:p w14:paraId="11F0518A" w14:textId="4693C738" w:rsidR="009B31D4" w:rsidRPr="00A03387" w:rsidRDefault="009B31D4" w:rsidP="009B31D4">
            <w:pPr>
              <w:pStyle w:val="Other0"/>
              <w:spacing w:after="0" w:line="240" w:lineRule="auto"/>
              <w:ind w:firstLine="0"/>
              <w:rPr>
                <w:rStyle w:val="Other"/>
              </w:rPr>
            </w:pPr>
            <w:r w:rsidRPr="00A03387">
              <w:rPr>
                <w:rStyle w:val="Other"/>
              </w:rPr>
              <w:t>P/P/O</w:t>
            </w:r>
          </w:p>
        </w:tc>
        <w:tc>
          <w:tcPr>
            <w:tcW w:w="850" w:type="dxa"/>
            <w:shd w:val="clear" w:color="auto" w:fill="auto"/>
            <w:vAlign w:val="center"/>
          </w:tcPr>
          <w:p w14:paraId="4B74CD8F" w14:textId="45DF9816" w:rsidR="009B31D4" w:rsidRPr="00A03387" w:rsidRDefault="009B31D4" w:rsidP="009B31D4">
            <w:pPr>
              <w:pStyle w:val="Other0"/>
              <w:spacing w:after="0" w:line="240" w:lineRule="auto"/>
              <w:ind w:firstLine="0"/>
            </w:pPr>
            <w:r w:rsidRPr="00A03387">
              <w:rPr>
                <w:rStyle w:val="Other"/>
              </w:rPr>
              <w:t>1/5/24</w:t>
            </w:r>
          </w:p>
        </w:tc>
        <w:tc>
          <w:tcPr>
            <w:tcW w:w="850" w:type="dxa"/>
            <w:shd w:val="clear" w:color="auto" w:fill="auto"/>
            <w:vAlign w:val="center"/>
          </w:tcPr>
          <w:p w14:paraId="5AFECA27" w14:textId="3B80CBE2" w:rsidR="009B31D4" w:rsidRPr="00A03387" w:rsidRDefault="009B31D4" w:rsidP="009B31D4">
            <w:pPr>
              <w:pStyle w:val="Other0"/>
              <w:spacing w:after="0" w:line="240" w:lineRule="auto"/>
              <w:ind w:firstLine="0"/>
            </w:pPr>
            <w:r w:rsidRPr="00A03387">
              <w:rPr>
                <w:rStyle w:val="Other"/>
              </w:rPr>
              <w:t>P/0</w:t>
            </w:r>
          </w:p>
        </w:tc>
        <w:tc>
          <w:tcPr>
            <w:tcW w:w="1984" w:type="dxa"/>
            <w:shd w:val="clear" w:color="auto" w:fill="auto"/>
            <w:vAlign w:val="center"/>
          </w:tcPr>
          <w:p w14:paraId="7B9E26E3" w14:textId="3D3D826F" w:rsidR="009B31D4" w:rsidRPr="00A03387" w:rsidRDefault="009B31D4" w:rsidP="009B31D4">
            <w:pPr>
              <w:pStyle w:val="Other0"/>
              <w:spacing w:after="0" w:line="262" w:lineRule="auto"/>
              <w:ind w:firstLine="0"/>
            </w:pPr>
            <w:r w:rsidRPr="00A03387">
              <w:rPr>
                <w:rStyle w:val="Other"/>
              </w:rPr>
              <w:t>resigned 16/8/28</w:t>
            </w:r>
          </w:p>
        </w:tc>
      </w:tr>
      <w:tr w:rsidR="009B31D4" w:rsidRPr="00A03387" w14:paraId="24753494" w14:textId="77777777" w:rsidTr="009B31D4">
        <w:trPr>
          <w:trHeight w:hRule="exact" w:val="340"/>
          <w:jc w:val="center"/>
        </w:trPr>
        <w:tc>
          <w:tcPr>
            <w:tcW w:w="962" w:type="dxa"/>
            <w:vAlign w:val="center"/>
          </w:tcPr>
          <w:p w14:paraId="750876ED" w14:textId="3F6ED25B" w:rsidR="009B31D4" w:rsidRPr="00A03387" w:rsidRDefault="009B31D4" w:rsidP="009B31D4">
            <w:pPr>
              <w:pStyle w:val="Other0"/>
              <w:spacing w:after="0" w:line="240" w:lineRule="auto"/>
              <w:ind w:firstLine="0"/>
              <w:rPr>
                <w:rStyle w:val="Other"/>
              </w:rPr>
            </w:pPr>
            <w:r w:rsidRPr="00A03387">
              <w:rPr>
                <w:rStyle w:val="Other"/>
              </w:rPr>
              <w:t>C473.</w:t>
            </w:r>
          </w:p>
        </w:tc>
        <w:tc>
          <w:tcPr>
            <w:tcW w:w="3345" w:type="dxa"/>
            <w:shd w:val="clear" w:color="auto" w:fill="auto"/>
            <w:vAlign w:val="center"/>
          </w:tcPr>
          <w:p w14:paraId="60C7503E" w14:textId="3747B2D0" w:rsidR="009B31D4" w:rsidRPr="00A03387" w:rsidRDefault="009B31D4" w:rsidP="009B31D4">
            <w:pPr>
              <w:pStyle w:val="Other0"/>
              <w:spacing w:after="0" w:line="240" w:lineRule="auto"/>
              <w:ind w:firstLine="0"/>
              <w:rPr>
                <w:rStyle w:val="Other"/>
              </w:rPr>
            </w:pPr>
            <w:r w:rsidRPr="00A03387">
              <w:rPr>
                <w:rStyle w:val="Other"/>
              </w:rPr>
              <w:t>Kerr, Trevor Wylie</w:t>
            </w:r>
          </w:p>
        </w:tc>
        <w:tc>
          <w:tcPr>
            <w:tcW w:w="850" w:type="dxa"/>
            <w:vAlign w:val="center"/>
          </w:tcPr>
          <w:p w14:paraId="595E34F6" w14:textId="2E4E8031" w:rsidR="009B31D4" w:rsidRDefault="009B31D4" w:rsidP="009B31D4">
            <w:pPr>
              <w:pStyle w:val="Other0"/>
              <w:spacing w:after="0" w:line="240" w:lineRule="auto"/>
              <w:ind w:firstLine="0"/>
              <w:rPr>
                <w:rStyle w:val="Other"/>
              </w:rPr>
            </w:pPr>
            <w:r w:rsidRPr="00A03387">
              <w:rPr>
                <w:rStyle w:val="Other"/>
              </w:rPr>
              <w:t>P/P/O</w:t>
            </w:r>
          </w:p>
        </w:tc>
        <w:tc>
          <w:tcPr>
            <w:tcW w:w="850" w:type="dxa"/>
            <w:shd w:val="clear" w:color="auto" w:fill="auto"/>
            <w:vAlign w:val="center"/>
          </w:tcPr>
          <w:p w14:paraId="0E22A46D" w14:textId="2DDA5DD5" w:rsidR="009B31D4" w:rsidRPr="00A03387" w:rsidRDefault="009B31D4" w:rsidP="009B31D4">
            <w:pPr>
              <w:pStyle w:val="Other0"/>
              <w:spacing w:after="0" w:line="240" w:lineRule="auto"/>
              <w:ind w:firstLine="0"/>
              <w:rPr>
                <w:rStyle w:val="Other"/>
              </w:rPr>
            </w:pPr>
            <w:r w:rsidRPr="00A03387">
              <w:rPr>
                <w:rStyle w:val="Other"/>
              </w:rPr>
              <w:t>1/5/24</w:t>
            </w:r>
          </w:p>
        </w:tc>
        <w:tc>
          <w:tcPr>
            <w:tcW w:w="850" w:type="dxa"/>
            <w:shd w:val="clear" w:color="auto" w:fill="auto"/>
            <w:vAlign w:val="center"/>
          </w:tcPr>
          <w:p w14:paraId="620AA204" w14:textId="571A6388" w:rsidR="009B31D4" w:rsidRPr="00A03387" w:rsidRDefault="009B31D4" w:rsidP="009B31D4">
            <w:pPr>
              <w:pStyle w:val="Other0"/>
              <w:spacing w:after="0" w:line="240" w:lineRule="auto"/>
              <w:ind w:firstLine="0"/>
              <w:rPr>
                <w:rStyle w:val="Other"/>
              </w:rPr>
            </w:pPr>
            <w:r w:rsidRPr="00A03387">
              <w:rPr>
                <w:rStyle w:val="Other"/>
              </w:rPr>
              <w:t>P/P/O</w:t>
            </w:r>
          </w:p>
        </w:tc>
        <w:tc>
          <w:tcPr>
            <w:tcW w:w="1984" w:type="dxa"/>
            <w:shd w:val="clear" w:color="auto" w:fill="auto"/>
            <w:vAlign w:val="center"/>
          </w:tcPr>
          <w:p w14:paraId="4CF66B0A" w14:textId="7BC1B410" w:rsidR="009B31D4" w:rsidRPr="00A03387" w:rsidRDefault="009B31D4" w:rsidP="009B31D4">
            <w:pPr>
              <w:pStyle w:val="Other0"/>
              <w:spacing w:after="0" w:line="262" w:lineRule="auto"/>
              <w:ind w:firstLine="0"/>
              <w:rPr>
                <w:rStyle w:val="Other"/>
              </w:rPr>
            </w:pPr>
            <w:proofErr w:type="spellStart"/>
            <w:r w:rsidRPr="00A03387">
              <w:rPr>
                <w:rStyle w:val="Other"/>
              </w:rPr>
              <w:t>relinq</w:t>
            </w:r>
            <w:proofErr w:type="spellEnd"/>
            <w:r w:rsidRPr="00A03387">
              <w:rPr>
                <w:rStyle w:val="Other"/>
              </w:rPr>
              <w:t>. 29/8/25</w:t>
            </w:r>
          </w:p>
        </w:tc>
      </w:tr>
      <w:tr w:rsidR="009B31D4" w:rsidRPr="00A03387" w14:paraId="185599C4" w14:textId="77777777" w:rsidTr="009B31D4">
        <w:trPr>
          <w:trHeight w:hRule="exact" w:val="340"/>
          <w:jc w:val="center"/>
        </w:trPr>
        <w:tc>
          <w:tcPr>
            <w:tcW w:w="962" w:type="dxa"/>
            <w:vAlign w:val="center"/>
          </w:tcPr>
          <w:p w14:paraId="199BB30A" w14:textId="26F8AEA6" w:rsidR="009B31D4" w:rsidRPr="00A03387" w:rsidRDefault="009B31D4" w:rsidP="009B31D4">
            <w:pPr>
              <w:pStyle w:val="Other0"/>
              <w:spacing w:after="0" w:line="240" w:lineRule="auto"/>
              <w:ind w:firstLine="0"/>
              <w:rPr>
                <w:rStyle w:val="Other"/>
              </w:rPr>
            </w:pPr>
            <w:r w:rsidRPr="00A03387">
              <w:rPr>
                <w:rStyle w:val="Other"/>
              </w:rPr>
              <w:t>C555.</w:t>
            </w:r>
          </w:p>
        </w:tc>
        <w:tc>
          <w:tcPr>
            <w:tcW w:w="3345" w:type="dxa"/>
            <w:shd w:val="clear" w:color="auto" w:fill="auto"/>
            <w:vAlign w:val="center"/>
          </w:tcPr>
          <w:p w14:paraId="0530370A" w14:textId="54A395C6" w:rsidR="009B31D4" w:rsidRPr="00A03387" w:rsidRDefault="009B31D4" w:rsidP="009B31D4">
            <w:pPr>
              <w:pStyle w:val="Other0"/>
              <w:spacing w:after="0" w:line="240" w:lineRule="auto"/>
              <w:ind w:firstLine="0"/>
              <w:rPr>
                <w:rStyle w:val="Other"/>
              </w:rPr>
            </w:pPr>
            <w:proofErr w:type="spellStart"/>
            <w:r w:rsidRPr="00A03387">
              <w:rPr>
                <w:rStyle w:val="Other"/>
              </w:rPr>
              <w:t>MacLaggan</w:t>
            </w:r>
            <w:proofErr w:type="spellEnd"/>
            <w:r w:rsidRPr="00A03387">
              <w:rPr>
                <w:rStyle w:val="Other"/>
              </w:rPr>
              <w:t xml:space="preserve"> Arthur Herbert</w:t>
            </w:r>
          </w:p>
        </w:tc>
        <w:tc>
          <w:tcPr>
            <w:tcW w:w="850" w:type="dxa"/>
            <w:vAlign w:val="center"/>
          </w:tcPr>
          <w:p w14:paraId="25BC3B26" w14:textId="1498B145" w:rsidR="009B31D4" w:rsidRDefault="009B31D4" w:rsidP="009B31D4">
            <w:pPr>
              <w:pStyle w:val="Other0"/>
              <w:spacing w:after="0" w:line="240" w:lineRule="auto"/>
              <w:ind w:firstLine="0"/>
              <w:rPr>
                <w:rStyle w:val="Other"/>
              </w:rPr>
            </w:pPr>
            <w:r w:rsidRPr="00A03387">
              <w:rPr>
                <w:rStyle w:val="Other"/>
              </w:rPr>
              <w:t>P/P/O</w:t>
            </w:r>
          </w:p>
        </w:tc>
        <w:tc>
          <w:tcPr>
            <w:tcW w:w="850" w:type="dxa"/>
            <w:shd w:val="clear" w:color="auto" w:fill="auto"/>
            <w:vAlign w:val="center"/>
          </w:tcPr>
          <w:p w14:paraId="4135E357" w14:textId="2D4E860D" w:rsidR="009B31D4" w:rsidRPr="00A03387" w:rsidRDefault="009B31D4" w:rsidP="009B31D4">
            <w:pPr>
              <w:pStyle w:val="Other0"/>
              <w:spacing w:after="0" w:line="240" w:lineRule="auto"/>
              <w:ind w:firstLine="0"/>
              <w:rPr>
                <w:rStyle w:val="Other"/>
              </w:rPr>
            </w:pPr>
            <w:r w:rsidRPr="00A03387">
              <w:rPr>
                <w:rStyle w:val="Other"/>
              </w:rPr>
              <w:t>1/5/24</w:t>
            </w:r>
          </w:p>
        </w:tc>
        <w:tc>
          <w:tcPr>
            <w:tcW w:w="850" w:type="dxa"/>
            <w:shd w:val="clear" w:color="auto" w:fill="auto"/>
            <w:vAlign w:val="center"/>
          </w:tcPr>
          <w:p w14:paraId="4B5F65D5" w14:textId="2A694EB8" w:rsidR="009B31D4" w:rsidRPr="00A03387" w:rsidRDefault="009B31D4" w:rsidP="009B31D4">
            <w:pPr>
              <w:pStyle w:val="Other0"/>
              <w:spacing w:after="0" w:line="240" w:lineRule="auto"/>
              <w:ind w:firstLine="0"/>
              <w:rPr>
                <w:rStyle w:val="Other"/>
              </w:rPr>
            </w:pPr>
            <w:r w:rsidRPr="00A03387">
              <w:rPr>
                <w:rStyle w:val="Other"/>
              </w:rPr>
              <w:t>P/P/O</w:t>
            </w:r>
          </w:p>
        </w:tc>
        <w:tc>
          <w:tcPr>
            <w:tcW w:w="1984" w:type="dxa"/>
            <w:shd w:val="clear" w:color="auto" w:fill="auto"/>
            <w:vAlign w:val="center"/>
          </w:tcPr>
          <w:p w14:paraId="25D2856E" w14:textId="5125BE8D" w:rsidR="009B31D4" w:rsidRPr="00A03387" w:rsidRDefault="009B31D4" w:rsidP="009B31D4">
            <w:pPr>
              <w:pStyle w:val="Other0"/>
              <w:spacing w:after="0" w:line="262" w:lineRule="auto"/>
              <w:ind w:firstLine="0"/>
              <w:rPr>
                <w:rStyle w:val="Other"/>
              </w:rPr>
            </w:pPr>
            <w:r w:rsidRPr="00A03387">
              <w:rPr>
                <w:rStyle w:val="Other"/>
              </w:rPr>
              <w:t>ret</w:t>
            </w:r>
            <w:r>
              <w:rPr>
                <w:rStyle w:val="Other"/>
              </w:rPr>
              <w:t>i</w:t>
            </w:r>
            <w:r w:rsidRPr="00A03387">
              <w:rPr>
                <w:rStyle w:val="Other"/>
              </w:rPr>
              <w:t>red 10/3/25</w:t>
            </w:r>
          </w:p>
        </w:tc>
      </w:tr>
      <w:tr w:rsidR="009B31D4" w:rsidRPr="00A03387" w14:paraId="7E31F873" w14:textId="77777777" w:rsidTr="009B31D4">
        <w:trPr>
          <w:trHeight w:hRule="exact" w:val="340"/>
          <w:jc w:val="center"/>
        </w:trPr>
        <w:tc>
          <w:tcPr>
            <w:tcW w:w="962" w:type="dxa"/>
            <w:vAlign w:val="center"/>
          </w:tcPr>
          <w:p w14:paraId="41C68987" w14:textId="5E154870" w:rsidR="009B31D4" w:rsidRPr="00A03387" w:rsidRDefault="009B31D4" w:rsidP="009B31D4">
            <w:pPr>
              <w:pStyle w:val="Other0"/>
              <w:spacing w:after="0" w:line="240" w:lineRule="auto"/>
              <w:ind w:firstLine="0"/>
              <w:rPr>
                <w:rStyle w:val="Other"/>
              </w:rPr>
            </w:pPr>
            <w:r w:rsidRPr="00A03387">
              <w:rPr>
                <w:rStyle w:val="Other"/>
              </w:rPr>
              <w:t>096.</w:t>
            </w:r>
          </w:p>
        </w:tc>
        <w:tc>
          <w:tcPr>
            <w:tcW w:w="3345" w:type="dxa"/>
            <w:shd w:val="clear" w:color="auto" w:fill="auto"/>
            <w:vAlign w:val="center"/>
          </w:tcPr>
          <w:p w14:paraId="7896C5CC" w14:textId="22B5C052" w:rsidR="009B31D4" w:rsidRPr="00A03387" w:rsidRDefault="009B31D4" w:rsidP="009B31D4">
            <w:pPr>
              <w:pStyle w:val="Other0"/>
              <w:spacing w:after="0" w:line="240" w:lineRule="auto"/>
              <w:ind w:firstLine="0"/>
              <w:rPr>
                <w:rStyle w:val="Other"/>
              </w:rPr>
            </w:pPr>
            <w:r w:rsidRPr="00A03387">
              <w:rPr>
                <w:rStyle w:val="Other"/>
              </w:rPr>
              <w:t>McBurney, Ralph Edward</w:t>
            </w:r>
          </w:p>
        </w:tc>
        <w:tc>
          <w:tcPr>
            <w:tcW w:w="850" w:type="dxa"/>
            <w:vAlign w:val="center"/>
          </w:tcPr>
          <w:p w14:paraId="4B2F276F" w14:textId="40D552E6" w:rsidR="009B31D4" w:rsidRDefault="009B31D4" w:rsidP="009B31D4">
            <w:pPr>
              <w:pStyle w:val="Other0"/>
              <w:spacing w:after="0" w:line="240" w:lineRule="auto"/>
              <w:ind w:firstLine="0"/>
              <w:rPr>
                <w:rStyle w:val="Other"/>
              </w:rPr>
            </w:pPr>
            <w:r w:rsidRPr="00A03387">
              <w:rPr>
                <w:rStyle w:val="Other"/>
              </w:rPr>
              <w:t>P/P/O</w:t>
            </w:r>
          </w:p>
        </w:tc>
        <w:tc>
          <w:tcPr>
            <w:tcW w:w="850" w:type="dxa"/>
            <w:shd w:val="clear" w:color="auto" w:fill="auto"/>
            <w:vAlign w:val="center"/>
          </w:tcPr>
          <w:p w14:paraId="6B089EC5" w14:textId="38797A1D" w:rsidR="009B31D4" w:rsidRPr="00A03387" w:rsidRDefault="009B31D4" w:rsidP="009B31D4">
            <w:pPr>
              <w:pStyle w:val="Other0"/>
              <w:spacing w:after="0" w:line="240" w:lineRule="auto"/>
              <w:ind w:firstLine="0"/>
              <w:rPr>
                <w:rStyle w:val="Other"/>
              </w:rPr>
            </w:pPr>
            <w:r w:rsidRPr="00A03387">
              <w:rPr>
                <w:rStyle w:val="Other"/>
              </w:rPr>
              <w:t>1/5/24</w:t>
            </w:r>
          </w:p>
        </w:tc>
        <w:tc>
          <w:tcPr>
            <w:tcW w:w="850" w:type="dxa"/>
            <w:shd w:val="clear" w:color="auto" w:fill="auto"/>
            <w:vAlign w:val="center"/>
          </w:tcPr>
          <w:p w14:paraId="44BFD66A" w14:textId="5456ACFE" w:rsidR="009B31D4" w:rsidRPr="00A03387" w:rsidRDefault="009B31D4" w:rsidP="009B31D4">
            <w:pPr>
              <w:pStyle w:val="Other0"/>
              <w:spacing w:after="0" w:line="240" w:lineRule="auto"/>
              <w:ind w:firstLine="0"/>
              <w:rPr>
                <w:rStyle w:val="Other"/>
              </w:rPr>
            </w:pPr>
            <w:r>
              <w:rPr>
                <w:rStyle w:val="Other"/>
                <w:rFonts w:eastAsia="Arial"/>
                <w:smallCaps/>
              </w:rPr>
              <w:t>A/V/M</w:t>
            </w:r>
          </w:p>
        </w:tc>
        <w:tc>
          <w:tcPr>
            <w:tcW w:w="1984" w:type="dxa"/>
            <w:shd w:val="clear" w:color="auto" w:fill="auto"/>
            <w:vAlign w:val="center"/>
          </w:tcPr>
          <w:p w14:paraId="0E917B40" w14:textId="300C0110" w:rsidR="009B31D4" w:rsidRPr="00A03387" w:rsidRDefault="009B31D4" w:rsidP="009B31D4">
            <w:pPr>
              <w:pStyle w:val="Other0"/>
              <w:spacing w:after="0" w:line="262" w:lineRule="auto"/>
              <w:ind w:firstLine="0"/>
              <w:rPr>
                <w:rStyle w:val="Other"/>
              </w:rPr>
            </w:pPr>
            <w:r w:rsidRPr="00A03387">
              <w:rPr>
                <w:rStyle w:val="Other"/>
              </w:rPr>
              <w:t>retired 29/5/52</w:t>
            </w:r>
          </w:p>
        </w:tc>
      </w:tr>
      <w:tr w:rsidR="009B31D4" w:rsidRPr="00A03387" w14:paraId="3063ED93" w14:textId="77777777" w:rsidTr="009B31D4">
        <w:trPr>
          <w:trHeight w:hRule="exact" w:val="340"/>
          <w:jc w:val="center"/>
        </w:trPr>
        <w:tc>
          <w:tcPr>
            <w:tcW w:w="962" w:type="dxa"/>
            <w:vAlign w:val="center"/>
          </w:tcPr>
          <w:p w14:paraId="2AC13FFE" w14:textId="049DE08B" w:rsidR="009B31D4" w:rsidRPr="00A03387" w:rsidRDefault="009B31D4" w:rsidP="009B31D4">
            <w:pPr>
              <w:pStyle w:val="Other0"/>
              <w:spacing w:after="0" w:line="240" w:lineRule="auto"/>
              <w:ind w:firstLine="0"/>
              <w:rPr>
                <w:rStyle w:val="Other"/>
              </w:rPr>
            </w:pPr>
            <w:r w:rsidRPr="00A03387">
              <w:rPr>
                <w:rStyle w:val="Other"/>
              </w:rPr>
              <w:t>C572.</w:t>
            </w:r>
          </w:p>
        </w:tc>
        <w:tc>
          <w:tcPr>
            <w:tcW w:w="3345" w:type="dxa"/>
            <w:shd w:val="clear" w:color="auto" w:fill="auto"/>
            <w:vAlign w:val="center"/>
          </w:tcPr>
          <w:p w14:paraId="52C0CD56" w14:textId="2B973F64" w:rsidR="009B31D4" w:rsidRPr="00A03387" w:rsidRDefault="009B31D4" w:rsidP="009B31D4">
            <w:pPr>
              <w:pStyle w:val="Other0"/>
              <w:spacing w:after="0" w:line="240" w:lineRule="auto"/>
              <w:ind w:firstLine="0"/>
              <w:rPr>
                <w:rStyle w:val="Other"/>
              </w:rPr>
            </w:pPr>
            <w:r w:rsidRPr="00A03387">
              <w:rPr>
                <w:rStyle w:val="Other"/>
              </w:rPr>
              <w:t>McKenzie, David</w:t>
            </w:r>
            <w:r>
              <w:rPr>
                <w:rStyle w:val="Other"/>
              </w:rPr>
              <w:t xml:space="preserve"> </w:t>
            </w:r>
            <w:r w:rsidRPr="00A03387">
              <w:rPr>
                <w:rStyle w:val="Other"/>
              </w:rPr>
              <w:t>Drummond</w:t>
            </w:r>
          </w:p>
        </w:tc>
        <w:tc>
          <w:tcPr>
            <w:tcW w:w="850" w:type="dxa"/>
            <w:vAlign w:val="center"/>
          </w:tcPr>
          <w:p w14:paraId="499242D2" w14:textId="52DA092F" w:rsidR="009B31D4" w:rsidRDefault="009B31D4" w:rsidP="009B31D4">
            <w:pPr>
              <w:pStyle w:val="Other0"/>
              <w:spacing w:after="0" w:line="240" w:lineRule="auto"/>
              <w:ind w:firstLine="0"/>
              <w:rPr>
                <w:rStyle w:val="Other"/>
              </w:rPr>
            </w:pPr>
            <w:r w:rsidRPr="00A03387">
              <w:rPr>
                <w:rStyle w:val="Other"/>
              </w:rPr>
              <w:t>P/P/O</w:t>
            </w:r>
          </w:p>
        </w:tc>
        <w:tc>
          <w:tcPr>
            <w:tcW w:w="850" w:type="dxa"/>
            <w:shd w:val="clear" w:color="auto" w:fill="auto"/>
            <w:vAlign w:val="center"/>
          </w:tcPr>
          <w:p w14:paraId="0B1A3F52" w14:textId="274E78C3" w:rsidR="009B31D4" w:rsidRPr="00A03387" w:rsidRDefault="009B31D4" w:rsidP="009B31D4">
            <w:pPr>
              <w:pStyle w:val="Other0"/>
              <w:spacing w:after="0" w:line="240" w:lineRule="auto"/>
              <w:ind w:firstLine="0"/>
              <w:rPr>
                <w:rStyle w:val="Other"/>
              </w:rPr>
            </w:pPr>
            <w:r w:rsidRPr="00A03387">
              <w:rPr>
                <w:rStyle w:val="Other"/>
              </w:rPr>
              <w:t>1/5/24</w:t>
            </w:r>
          </w:p>
        </w:tc>
        <w:tc>
          <w:tcPr>
            <w:tcW w:w="850" w:type="dxa"/>
            <w:shd w:val="clear" w:color="auto" w:fill="auto"/>
            <w:vAlign w:val="center"/>
          </w:tcPr>
          <w:p w14:paraId="08FBD5C7" w14:textId="350BB1CB" w:rsidR="009B31D4" w:rsidRPr="00A03387" w:rsidRDefault="009B31D4" w:rsidP="009B31D4">
            <w:pPr>
              <w:pStyle w:val="Other0"/>
              <w:spacing w:after="0" w:line="240" w:lineRule="auto"/>
              <w:ind w:firstLine="0"/>
              <w:rPr>
                <w:rStyle w:val="Other"/>
              </w:rPr>
            </w:pPr>
            <w:r w:rsidRPr="00A03387">
              <w:rPr>
                <w:rStyle w:val="Other"/>
                <w:rFonts w:eastAsia="Arial"/>
                <w:smallCaps/>
              </w:rPr>
              <w:t>p/p/o</w:t>
            </w:r>
          </w:p>
        </w:tc>
        <w:tc>
          <w:tcPr>
            <w:tcW w:w="1984" w:type="dxa"/>
            <w:shd w:val="clear" w:color="auto" w:fill="auto"/>
            <w:vAlign w:val="center"/>
          </w:tcPr>
          <w:p w14:paraId="4044F47B" w14:textId="5791947C" w:rsidR="009B31D4" w:rsidRPr="00A03387" w:rsidRDefault="009B31D4" w:rsidP="009B31D4">
            <w:pPr>
              <w:pStyle w:val="Other0"/>
              <w:spacing w:after="0" w:line="262" w:lineRule="auto"/>
              <w:ind w:firstLine="0"/>
              <w:rPr>
                <w:rStyle w:val="Other"/>
              </w:rPr>
            </w:pPr>
            <w:r w:rsidRPr="00A03387">
              <w:rPr>
                <w:rStyle w:val="Other"/>
              </w:rPr>
              <w:t>retired 10/3/25</w:t>
            </w:r>
          </w:p>
        </w:tc>
      </w:tr>
      <w:tr w:rsidR="009B31D4" w:rsidRPr="00A03387" w14:paraId="32B0F3ED" w14:textId="77777777" w:rsidTr="009B31D4">
        <w:trPr>
          <w:trHeight w:hRule="exact" w:val="340"/>
          <w:jc w:val="center"/>
        </w:trPr>
        <w:tc>
          <w:tcPr>
            <w:tcW w:w="962" w:type="dxa"/>
            <w:vAlign w:val="center"/>
          </w:tcPr>
          <w:p w14:paraId="761E2604" w14:textId="498A925B" w:rsidR="009B31D4" w:rsidRPr="00A03387" w:rsidRDefault="009B31D4" w:rsidP="009B31D4">
            <w:pPr>
              <w:pStyle w:val="Other0"/>
              <w:spacing w:after="0" w:line="240" w:lineRule="auto"/>
              <w:ind w:firstLine="0"/>
              <w:rPr>
                <w:rStyle w:val="Other"/>
              </w:rPr>
            </w:pPr>
            <w:r w:rsidRPr="00A03387">
              <w:rPr>
                <w:rStyle w:val="Other"/>
              </w:rPr>
              <w:t>C583.</w:t>
            </w:r>
          </w:p>
        </w:tc>
        <w:tc>
          <w:tcPr>
            <w:tcW w:w="3345" w:type="dxa"/>
            <w:shd w:val="clear" w:color="auto" w:fill="auto"/>
            <w:vAlign w:val="center"/>
          </w:tcPr>
          <w:p w14:paraId="7DA55093" w14:textId="03093A98" w:rsidR="009B31D4" w:rsidRPr="00A03387" w:rsidRDefault="009B31D4" w:rsidP="009B31D4">
            <w:pPr>
              <w:pStyle w:val="Other0"/>
              <w:spacing w:after="0" w:line="240" w:lineRule="auto"/>
              <w:ind w:firstLine="0"/>
              <w:rPr>
                <w:rStyle w:val="Other"/>
              </w:rPr>
            </w:pPr>
            <w:r w:rsidRPr="00A03387">
              <w:rPr>
                <w:rStyle w:val="Other"/>
              </w:rPr>
              <w:t>McNeil, John</w:t>
            </w:r>
          </w:p>
        </w:tc>
        <w:tc>
          <w:tcPr>
            <w:tcW w:w="850" w:type="dxa"/>
            <w:vAlign w:val="center"/>
          </w:tcPr>
          <w:p w14:paraId="4A11119C" w14:textId="119F42CB" w:rsidR="009B31D4" w:rsidRDefault="009B31D4" w:rsidP="009B31D4">
            <w:pPr>
              <w:pStyle w:val="Other0"/>
              <w:spacing w:after="0" w:line="240" w:lineRule="auto"/>
              <w:ind w:firstLine="0"/>
              <w:rPr>
                <w:rStyle w:val="Other"/>
              </w:rPr>
            </w:pPr>
            <w:r w:rsidRPr="00A03387">
              <w:rPr>
                <w:rStyle w:val="Other"/>
              </w:rPr>
              <w:t>P/P/O</w:t>
            </w:r>
          </w:p>
        </w:tc>
        <w:tc>
          <w:tcPr>
            <w:tcW w:w="850" w:type="dxa"/>
            <w:shd w:val="clear" w:color="auto" w:fill="auto"/>
            <w:vAlign w:val="center"/>
          </w:tcPr>
          <w:p w14:paraId="0BDD7168" w14:textId="087B9C99" w:rsidR="009B31D4" w:rsidRPr="00A03387" w:rsidRDefault="009B31D4" w:rsidP="009B31D4">
            <w:pPr>
              <w:pStyle w:val="Other0"/>
              <w:spacing w:after="0" w:line="240" w:lineRule="auto"/>
              <w:ind w:firstLine="0"/>
              <w:rPr>
                <w:rStyle w:val="Other"/>
              </w:rPr>
            </w:pPr>
            <w:r w:rsidRPr="00A03387">
              <w:rPr>
                <w:rStyle w:val="Other"/>
              </w:rPr>
              <w:t>1/5/24</w:t>
            </w:r>
          </w:p>
        </w:tc>
        <w:tc>
          <w:tcPr>
            <w:tcW w:w="850" w:type="dxa"/>
            <w:shd w:val="clear" w:color="auto" w:fill="auto"/>
            <w:vAlign w:val="center"/>
          </w:tcPr>
          <w:p w14:paraId="49544D31" w14:textId="1CB07BE2" w:rsidR="009B31D4" w:rsidRPr="00A03387" w:rsidRDefault="009B31D4" w:rsidP="009B31D4">
            <w:pPr>
              <w:pStyle w:val="Other0"/>
              <w:spacing w:after="0" w:line="240" w:lineRule="auto"/>
              <w:ind w:firstLine="0"/>
              <w:rPr>
                <w:rStyle w:val="Other"/>
              </w:rPr>
            </w:pPr>
            <w:r w:rsidRPr="00A03387">
              <w:rPr>
                <w:rStyle w:val="Other"/>
              </w:rPr>
              <w:t>P/P/O</w:t>
            </w:r>
          </w:p>
        </w:tc>
        <w:tc>
          <w:tcPr>
            <w:tcW w:w="1984" w:type="dxa"/>
            <w:shd w:val="clear" w:color="auto" w:fill="auto"/>
            <w:vAlign w:val="center"/>
          </w:tcPr>
          <w:p w14:paraId="4222234C" w14:textId="06FA3271" w:rsidR="009B31D4" w:rsidRPr="00A03387" w:rsidRDefault="009B31D4" w:rsidP="009B31D4">
            <w:pPr>
              <w:pStyle w:val="Other0"/>
              <w:spacing w:after="0" w:line="262" w:lineRule="auto"/>
              <w:ind w:firstLine="0"/>
              <w:rPr>
                <w:rStyle w:val="Other"/>
              </w:rPr>
            </w:pPr>
            <w:r w:rsidRPr="00A03387">
              <w:rPr>
                <w:rStyle w:val="Other"/>
              </w:rPr>
              <w:t>retired 10/3/25</w:t>
            </w:r>
          </w:p>
        </w:tc>
      </w:tr>
      <w:tr w:rsidR="009B31D4" w:rsidRPr="00A03387" w14:paraId="5159FE0B" w14:textId="77777777" w:rsidTr="009B31D4">
        <w:trPr>
          <w:trHeight w:hRule="exact" w:val="340"/>
          <w:jc w:val="center"/>
        </w:trPr>
        <w:tc>
          <w:tcPr>
            <w:tcW w:w="962" w:type="dxa"/>
            <w:vAlign w:val="center"/>
          </w:tcPr>
          <w:p w14:paraId="5C06402A" w14:textId="0473DF04" w:rsidR="009B31D4" w:rsidRPr="00A03387" w:rsidRDefault="009B31D4" w:rsidP="009B31D4">
            <w:pPr>
              <w:pStyle w:val="Other0"/>
              <w:spacing w:after="0" w:line="240" w:lineRule="auto"/>
              <w:ind w:firstLine="0"/>
              <w:rPr>
                <w:rStyle w:val="Other"/>
              </w:rPr>
            </w:pPr>
            <w:r w:rsidRPr="00A03387">
              <w:rPr>
                <w:rStyle w:val="Other"/>
              </w:rPr>
              <w:t>C528.</w:t>
            </w:r>
          </w:p>
        </w:tc>
        <w:tc>
          <w:tcPr>
            <w:tcW w:w="3345" w:type="dxa"/>
            <w:shd w:val="clear" w:color="auto" w:fill="auto"/>
            <w:vAlign w:val="center"/>
          </w:tcPr>
          <w:p w14:paraId="76D8617F" w14:textId="1419995C" w:rsidR="009B31D4" w:rsidRPr="00A03387" w:rsidRDefault="009B31D4" w:rsidP="009B31D4">
            <w:pPr>
              <w:pStyle w:val="Other0"/>
              <w:spacing w:after="0" w:line="240" w:lineRule="auto"/>
              <w:ind w:firstLine="0"/>
              <w:rPr>
                <w:rStyle w:val="Other"/>
              </w:rPr>
            </w:pPr>
            <w:r w:rsidRPr="00A03387">
              <w:rPr>
                <w:rStyle w:val="Other"/>
              </w:rPr>
              <w:t>Merrett, Joseph Stephen</w:t>
            </w:r>
          </w:p>
        </w:tc>
        <w:tc>
          <w:tcPr>
            <w:tcW w:w="850" w:type="dxa"/>
            <w:vAlign w:val="center"/>
          </w:tcPr>
          <w:p w14:paraId="662147F6" w14:textId="25D21CBF" w:rsidR="009B31D4" w:rsidRDefault="009B31D4" w:rsidP="009B31D4">
            <w:pPr>
              <w:pStyle w:val="Other0"/>
              <w:spacing w:after="0" w:line="240" w:lineRule="auto"/>
              <w:ind w:firstLine="0"/>
              <w:rPr>
                <w:rStyle w:val="Other"/>
              </w:rPr>
            </w:pPr>
            <w:r w:rsidRPr="00A03387">
              <w:rPr>
                <w:rStyle w:val="Other"/>
              </w:rPr>
              <w:t>P/P/O</w:t>
            </w:r>
          </w:p>
        </w:tc>
        <w:tc>
          <w:tcPr>
            <w:tcW w:w="850" w:type="dxa"/>
            <w:shd w:val="clear" w:color="auto" w:fill="auto"/>
            <w:vAlign w:val="center"/>
          </w:tcPr>
          <w:p w14:paraId="25D287E7" w14:textId="09333F33" w:rsidR="009B31D4" w:rsidRPr="00A03387" w:rsidRDefault="009B31D4" w:rsidP="009B31D4">
            <w:pPr>
              <w:pStyle w:val="Other0"/>
              <w:spacing w:after="0" w:line="240" w:lineRule="auto"/>
              <w:ind w:firstLine="0"/>
              <w:rPr>
                <w:rStyle w:val="Other"/>
              </w:rPr>
            </w:pPr>
            <w:r w:rsidRPr="00A03387">
              <w:rPr>
                <w:rStyle w:val="Other"/>
              </w:rPr>
              <w:t>1/5/24</w:t>
            </w:r>
          </w:p>
        </w:tc>
        <w:tc>
          <w:tcPr>
            <w:tcW w:w="850" w:type="dxa"/>
            <w:shd w:val="clear" w:color="auto" w:fill="auto"/>
            <w:vAlign w:val="center"/>
          </w:tcPr>
          <w:p w14:paraId="18B4731A" w14:textId="398D5D5A" w:rsidR="009B31D4" w:rsidRPr="00A03387" w:rsidRDefault="009B31D4" w:rsidP="009B31D4">
            <w:pPr>
              <w:pStyle w:val="Other0"/>
              <w:spacing w:after="0" w:line="240" w:lineRule="auto"/>
              <w:ind w:firstLine="0"/>
              <w:rPr>
                <w:rStyle w:val="Other"/>
              </w:rPr>
            </w:pPr>
            <w:r w:rsidRPr="00A03387">
              <w:rPr>
                <w:rStyle w:val="Other"/>
              </w:rPr>
              <w:t>P/P/O</w:t>
            </w:r>
          </w:p>
        </w:tc>
        <w:tc>
          <w:tcPr>
            <w:tcW w:w="1984" w:type="dxa"/>
            <w:shd w:val="clear" w:color="auto" w:fill="auto"/>
            <w:vAlign w:val="center"/>
          </w:tcPr>
          <w:p w14:paraId="5DB0592D" w14:textId="476DC0EA" w:rsidR="009B31D4" w:rsidRPr="00A03387" w:rsidRDefault="009B31D4" w:rsidP="009B31D4">
            <w:pPr>
              <w:pStyle w:val="Other0"/>
              <w:spacing w:after="0" w:line="262" w:lineRule="auto"/>
              <w:ind w:firstLine="0"/>
              <w:rPr>
                <w:rStyle w:val="Other"/>
              </w:rPr>
            </w:pPr>
            <w:r w:rsidRPr="00A03387">
              <w:rPr>
                <w:rStyle w:val="Other"/>
              </w:rPr>
              <w:t>retired 4/8/26</w:t>
            </w:r>
          </w:p>
        </w:tc>
      </w:tr>
      <w:tr w:rsidR="009B31D4" w:rsidRPr="00A03387" w14:paraId="779F66E2" w14:textId="77777777" w:rsidTr="009B31D4">
        <w:trPr>
          <w:trHeight w:hRule="exact" w:val="340"/>
          <w:jc w:val="center"/>
        </w:trPr>
        <w:tc>
          <w:tcPr>
            <w:tcW w:w="962" w:type="dxa"/>
            <w:vAlign w:val="center"/>
          </w:tcPr>
          <w:p w14:paraId="2DB03F7E" w14:textId="393AD65A" w:rsidR="009B31D4" w:rsidRPr="00A03387" w:rsidRDefault="009B31D4" w:rsidP="009B31D4">
            <w:pPr>
              <w:pStyle w:val="Other0"/>
              <w:spacing w:after="0" w:line="240" w:lineRule="auto"/>
              <w:ind w:firstLine="0"/>
              <w:rPr>
                <w:rStyle w:val="Other"/>
              </w:rPr>
            </w:pPr>
            <w:r w:rsidRPr="00A03387">
              <w:rPr>
                <w:rStyle w:val="Other"/>
              </w:rPr>
              <w:t>C534.</w:t>
            </w:r>
          </w:p>
        </w:tc>
        <w:tc>
          <w:tcPr>
            <w:tcW w:w="3345" w:type="dxa"/>
            <w:shd w:val="clear" w:color="auto" w:fill="auto"/>
            <w:vAlign w:val="center"/>
          </w:tcPr>
          <w:p w14:paraId="5D809EFC" w14:textId="351D247C" w:rsidR="009B31D4" w:rsidRPr="00A03387" w:rsidRDefault="009B31D4" w:rsidP="009B31D4">
            <w:pPr>
              <w:pStyle w:val="Other0"/>
              <w:spacing w:after="0" w:line="240" w:lineRule="auto"/>
              <w:ind w:firstLine="0"/>
              <w:rPr>
                <w:rStyle w:val="Other"/>
              </w:rPr>
            </w:pPr>
            <w:r w:rsidRPr="00A03387">
              <w:rPr>
                <w:rStyle w:val="Other"/>
              </w:rPr>
              <w:t>Hoar, John</w:t>
            </w:r>
          </w:p>
        </w:tc>
        <w:tc>
          <w:tcPr>
            <w:tcW w:w="850" w:type="dxa"/>
            <w:vAlign w:val="center"/>
          </w:tcPr>
          <w:p w14:paraId="2A601E10" w14:textId="08A58B4E" w:rsidR="009B31D4" w:rsidRDefault="009B31D4" w:rsidP="009B31D4">
            <w:pPr>
              <w:pStyle w:val="Other0"/>
              <w:spacing w:after="0" w:line="240" w:lineRule="auto"/>
              <w:ind w:firstLine="0"/>
              <w:rPr>
                <w:rStyle w:val="Other"/>
              </w:rPr>
            </w:pPr>
            <w:r w:rsidRPr="00A03387">
              <w:rPr>
                <w:rStyle w:val="Other"/>
              </w:rPr>
              <w:t>P/P/O</w:t>
            </w:r>
          </w:p>
        </w:tc>
        <w:tc>
          <w:tcPr>
            <w:tcW w:w="850" w:type="dxa"/>
            <w:shd w:val="clear" w:color="auto" w:fill="auto"/>
            <w:vAlign w:val="center"/>
          </w:tcPr>
          <w:p w14:paraId="446E1099" w14:textId="0E0C420D" w:rsidR="009B31D4" w:rsidRPr="00A03387" w:rsidRDefault="009B31D4" w:rsidP="009B31D4">
            <w:pPr>
              <w:pStyle w:val="Other0"/>
              <w:spacing w:after="0" w:line="240" w:lineRule="auto"/>
              <w:ind w:firstLine="0"/>
              <w:rPr>
                <w:rStyle w:val="Other"/>
              </w:rPr>
            </w:pPr>
            <w:r w:rsidRPr="00A03387">
              <w:rPr>
                <w:rStyle w:val="Other"/>
              </w:rPr>
              <w:t>1/5/24</w:t>
            </w:r>
          </w:p>
        </w:tc>
        <w:tc>
          <w:tcPr>
            <w:tcW w:w="850" w:type="dxa"/>
            <w:shd w:val="clear" w:color="auto" w:fill="auto"/>
            <w:vAlign w:val="center"/>
          </w:tcPr>
          <w:p w14:paraId="4D7F8DAE" w14:textId="7F430DC6" w:rsidR="009B31D4" w:rsidRPr="00A03387" w:rsidRDefault="009B31D4" w:rsidP="009B31D4">
            <w:pPr>
              <w:pStyle w:val="Other0"/>
              <w:spacing w:after="0" w:line="240" w:lineRule="auto"/>
              <w:ind w:firstLine="0"/>
              <w:rPr>
                <w:rStyle w:val="Other"/>
              </w:rPr>
            </w:pPr>
            <w:r w:rsidRPr="00A03387">
              <w:rPr>
                <w:rStyle w:val="Other"/>
              </w:rPr>
              <w:t>F/0</w:t>
            </w:r>
          </w:p>
        </w:tc>
        <w:tc>
          <w:tcPr>
            <w:tcW w:w="1984" w:type="dxa"/>
            <w:shd w:val="clear" w:color="auto" w:fill="auto"/>
            <w:vAlign w:val="center"/>
          </w:tcPr>
          <w:p w14:paraId="316B2CB8" w14:textId="588E9CC2" w:rsidR="009B31D4" w:rsidRPr="00A03387" w:rsidRDefault="009B31D4" w:rsidP="009B31D4">
            <w:pPr>
              <w:pStyle w:val="Other0"/>
              <w:spacing w:after="0" w:line="262" w:lineRule="auto"/>
              <w:ind w:firstLine="0"/>
              <w:rPr>
                <w:rStyle w:val="Other"/>
              </w:rPr>
            </w:pPr>
            <w:r w:rsidRPr="00A03387">
              <w:rPr>
                <w:rStyle w:val="Other"/>
              </w:rPr>
              <w:t>to Reserve 31/1/30</w:t>
            </w:r>
          </w:p>
        </w:tc>
      </w:tr>
      <w:tr w:rsidR="009B31D4" w:rsidRPr="00A03387" w14:paraId="2CB4D738" w14:textId="77777777" w:rsidTr="009B31D4">
        <w:trPr>
          <w:trHeight w:hRule="exact" w:val="510"/>
          <w:jc w:val="center"/>
        </w:trPr>
        <w:tc>
          <w:tcPr>
            <w:tcW w:w="962" w:type="dxa"/>
            <w:vAlign w:val="center"/>
          </w:tcPr>
          <w:p w14:paraId="6CED1783" w14:textId="30B155AA" w:rsidR="009B31D4" w:rsidRPr="00A03387" w:rsidRDefault="009B31D4" w:rsidP="009B31D4">
            <w:pPr>
              <w:pStyle w:val="Other0"/>
              <w:spacing w:after="0" w:line="240" w:lineRule="auto"/>
              <w:ind w:firstLine="0"/>
              <w:rPr>
                <w:rStyle w:val="Other"/>
              </w:rPr>
            </w:pPr>
            <w:r w:rsidRPr="00A03387">
              <w:rPr>
                <w:rStyle w:val="Other"/>
              </w:rPr>
              <w:t>C6O3.</w:t>
            </w:r>
          </w:p>
        </w:tc>
        <w:tc>
          <w:tcPr>
            <w:tcW w:w="3345" w:type="dxa"/>
            <w:shd w:val="clear" w:color="auto" w:fill="auto"/>
            <w:vAlign w:val="center"/>
          </w:tcPr>
          <w:p w14:paraId="5EABF273" w14:textId="3A0D6D28" w:rsidR="009B31D4" w:rsidRPr="00A03387" w:rsidRDefault="009B31D4" w:rsidP="009B31D4">
            <w:pPr>
              <w:pStyle w:val="Other0"/>
              <w:spacing w:after="0" w:line="240" w:lineRule="auto"/>
              <w:ind w:firstLine="0"/>
              <w:rPr>
                <w:rStyle w:val="Other"/>
              </w:rPr>
            </w:pPr>
            <w:r w:rsidRPr="00A03387">
              <w:rPr>
                <w:rStyle w:val="Other"/>
              </w:rPr>
              <w:t>Patterson, Donald Skillman</w:t>
            </w:r>
          </w:p>
        </w:tc>
        <w:tc>
          <w:tcPr>
            <w:tcW w:w="850" w:type="dxa"/>
            <w:vAlign w:val="center"/>
          </w:tcPr>
          <w:p w14:paraId="05811B58" w14:textId="51DDE07D" w:rsidR="009B31D4" w:rsidRDefault="009B31D4" w:rsidP="009B31D4">
            <w:pPr>
              <w:pStyle w:val="Other0"/>
              <w:spacing w:after="0" w:line="240" w:lineRule="auto"/>
              <w:ind w:firstLine="0"/>
              <w:rPr>
                <w:rStyle w:val="Other"/>
              </w:rPr>
            </w:pPr>
            <w:r w:rsidRPr="00A03387">
              <w:rPr>
                <w:rStyle w:val="Other"/>
              </w:rPr>
              <w:t>P/P/O</w:t>
            </w:r>
          </w:p>
        </w:tc>
        <w:tc>
          <w:tcPr>
            <w:tcW w:w="850" w:type="dxa"/>
            <w:shd w:val="clear" w:color="auto" w:fill="auto"/>
            <w:vAlign w:val="center"/>
          </w:tcPr>
          <w:p w14:paraId="4502B238" w14:textId="074E9AE2" w:rsidR="009B31D4" w:rsidRPr="00A03387" w:rsidRDefault="009B31D4" w:rsidP="009B31D4">
            <w:pPr>
              <w:pStyle w:val="Other0"/>
              <w:spacing w:after="0" w:line="240" w:lineRule="auto"/>
              <w:ind w:firstLine="0"/>
              <w:rPr>
                <w:rStyle w:val="Other"/>
              </w:rPr>
            </w:pPr>
            <w:r w:rsidRPr="00A03387">
              <w:rPr>
                <w:rStyle w:val="Other"/>
              </w:rPr>
              <w:t>1/5/24</w:t>
            </w:r>
          </w:p>
        </w:tc>
        <w:tc>
          <w:tcPr>
            <w:tcW w:w="850" w:type="dxa"/>
            <w:shd w:val="clear" w:color="auto" w:fill="auto"/>
            <w:vAlign w:val="center"/>
          </w:tcPr>
          <w:p w14:paraId="137BF17A" w14:textId="2E672237" w:rsidR="009B31D4" w:rsidRPr="00A03387" w:rsidRDefault="009B31D4" w:rsidP="009B31D4">
            <w:pPr>
              <w:pStyle w:val="Other0"/>
              <w:spacing w:after="0" w:line="240" w:lineRule="auto"/>
              <w:ind w:firstLine="0"/>
              <w:rPr>
                <w:rStyle w:val="Other"/>
              </w:rPr>
            </w:pPr>
            <w:r>
              <w:rPr>
                <w:rStyle w:val="Other"/>
              </w:rPr>
              <w:t>P/P/O</w:t>
            </w:r>
          </w:p>
        </w:tc>
        <w:tc>
          <w:tcPr>
            <w:tcW w:w="1984" w:type="dxa"/>
            <w:shd w:val="clear" w:color="auto" w:fill="auto"/>
            <w:vAlign w:val="center"/>
          </w:tcPr>
          <w:p w14:paraId="14EB94B6" w14:textId="7220B0D0" w:rsidR="009B31D4" w:rsidRPr="00A03387" w:rsidRDefault="009B31D4" w:rsidP="009B31D4">
            <w:pPr>
              <w:pStyle w:val="Other0"/>
              <w:spacing w:after="0" w:line="262" w:lineRule="auto"/>
              <w:ind w:firstLine="0"/>
              <w:rPr>
                <w:rStyle w:val="Other"/>
              </w:rPr>
            </w:pPr>
            <w:r w:rsidRPr="00A03387">
              <w:rPr>
                <w:rStyle w:val="Other"/>
              </w:rPr>
              <w:t>P/P/O retired 4/8/26</w:t>
            </w:r>
          </w:p>
        </w:tc>
      </w:tr>
      <w:tr w:rsidR="009B31D4" w:rsidRPr="00A03387" w14:paraId="185127E7" w14:textId="77777777" w:rsidTr="009B31D4">
        <w:trPr>
          <w:trHeight w:hRule="exact" w:val="510"/>
          <w:jc w:val="center"/>
        </w:trPr>
        <w:tc>
          <w:tcPr>
            <w:tcW w:w="962" w:type="dxa"/>
            <w:vAlign w:val="center"/>
          </w:tcPr>
          <w:p w14:paraId="69A14006" w14:textId="7C747E43" w:rsidR="009B31D4" w:rsidRPr="00A03387" w:rsidRDefault="009B31D4" w:rsidP="009B31D4">
            <w:pPr>
              <w:pStyle w:val="Other0"/>
              <w:spacing w:after="0" w:line="240" w:lineRule="auto"/>
              <w:ind w:firstLine="0"/>
              <w:rPr>
                <w:rStyle w:val="Other"/>
              </w:rPr>
            </w:pPr>
            <w:r w:rsidRPr="00A03387">
              <w:rPr>
                <w:rStyle w:val="Other"/>
              </w:rPr>
              <w:t>0676.</w:t>
            </w:r>
          </w:p>
        </w:tc>
        <w:tc>
          <w:tcPr>
            <w:tcW w:w="3345" w:type="dxa"/>
            <w:shd w:val="clear" w:color="auto" w:fill="auto"/>
            <w:vAlign w:val="center"/>
          </w:tcPr>
          <w:p w14:paraId="6A221239" w14:textId="302175A4" w:rsidR="009B31D4" w:rsidRPr="00A03387" w:rsidRDefault="009B31D4" w:rsidP="009B31D4">
            <w:pPr>
              <w:pStyle w:val="Other0"/>
              <w:spacing w:after="0" w:line="240" w:lineRule="auto"/>
              <w:ind w:firstLine="0"/>
              <w:rPr>
                <w:rStyle w:val="Other"/>
              </w:rPr>
            </w:pPr>
            <w:r w:rsidRPr="00A03387">
              <w:rPr>
                <w:rStyle w:val="Other"/>
              </w:rPr>
              <w:t>Stevenson, Arthur William Baring</w:t>
            </w:r>
          </w:p>
        </w:tc>
        <w:tc>
          <w:tcPr>
            <w:tcW w:w="850" w:type="dxa"/>
            <w:vAlign w:val="center"/>
          </w:tcPr>
          <w:p w14:paraId="38221210" w14:textId="47F9FB3E" w:rsidR="009B31D4" w:rsidRDefault="009B31D4" w:rsidP="009B31D4">
            <w:pPr>
              <w:pStyle w:val="Other0"/>
              <w:spacing w:after="0" w:line="240" w:lineRule="auto"/>
              <w:ind w:firstLine="0"/>
              <w:rPr>
                <w:rStyle w:val="Other"/>
              </w:rPr>
            </w:pPr>
            <w:r w:rsidRPr="00A03387">
              <w:rPr>
                <w:rStyle w:val="Other"/>
              </w:rPr>
              <w:t>P/P/O</w:t>
            </w:r>
          </w:p>
        </w:tc>
        <w:tc>
          <w:tcPr>
            <w:tcW w:w="850" w:type="dxa"/>
            <w:shd w:val="clear" w:color="auto" w:fill="auto"/>
            <w:vAlign w:val="center"/>
          </w:tcPr>
          <w:p w14:paraId="0E1BC53C" w14:textId="6D987F61" w:rsidR="009B31D4" w:rsidRPr="00A03387" w:rsidRDefault="009B31D4" w:rsidP="009B31D4">
            <w:pPr>
              <w:pStyle w:val="Other0"/>
              <w:spacing w:after="0" w:line="240" w:lineRule="auto"/>
              <w:ind w:firstLine="0"/>
              <w:rPr>
                <w:rStyle w:val="Other"/>
              </w:rPr>
            </w:pPr>
            <w:r w:rsidRPr="00A03387">
              <w:rPr>
                <w:rStyle w:val="Other"/>
              </w:rPr>
              <w:t>1/5/24</w:t>
            </w:r>
          </w:p>
        </w:tc>
        <w:tc>
          <w:tcPr>
            <w:tcW w:w="850" w:type="dxa"/>
            <w:shd w:val="clear" w:color="auto" w:fill="auto"/>
            <w:vAlign w:val="center"/>
          </w:tcPr>
          <w:p w14:paraId="5A6A44F8" w14:textId="46960A54" w:rsidR="009B31D4" w:rsidRPr="00A03387" w:rsidRDefault="009B31D4" w:rsidP="009B31D4">
            <w:pPr>
              <w:pStyle w:val="Other0"/>
              <w:spacing w:after="0" w:line="240" w:lineRule="auto"/>
              <w:ind w:firstLine="0"/>
              <w:rPr>
                <w:rStyle w:val="Other"/>
              </w:rPr>
            </w:pPr>
            <w:r w:rsidRPr="00A03387">
              <w:rPr>
                <w:rStyle w:val="Other"/>
              </w:rPr>
              <w:t>P/P/O</w:t>
            </w:r>
          </w:p>
        </w:tc>
        <w:tc>
          <w:tcPr>
            <w:tcW w:w="1984" w:type="dxa"/>
            <w:shd w:val="clear" w:color="auto" w:fill="auto"/>
            <w:vAlign w:val="center"/>
          </w:tcPr>
          <w:p w14:paraId="39E4C472" w14:textId="6B2C22CE" w:rsidR="009B31D4" w:rsidRPr="00A03387" w:rsidRDefault="009B31D4" w:rsidP="009B31D4">
            <w:pPr>
              <w:pStyle w:val="Other0"/>
              <w:spacing w:after="0" w:line="262" w:lineRule="auto"/>
              <w:ind w:firstLine="0"/>
              <w:rPr>
                <w:rStyle w:val="Other"/>
              </w:rPr>
            </w:pPr>
            <w:r w:rsidRPr="00A03387">
              <w:rPr>
                <w:rStyle w:val="Other"/>
              </w:rPr>
              <w:t>killed, fly. acc., 27/7/26</w:t>
            </w:r>
          </w:p>
        </w:tc>
      </w:tr>
      <w:tr w:rsidR="009B31D4" w:rsidRPr="00A03387" w14:paraId="741896B9" w14:textId="77777777" w:rsidTr="009B31D4">
        <w:trPr>
          <w:trHeight w:hRule="exact" w:val="340"/>
          <w:jc w:val="center"/>
        </w:trPr>
        <w:tc>
          <w:tcPr>
            <w:tcW w:w="962" w:type="dxa"/>
            <w:vAlign w:val="center"/>
          </w:tcPr>
          <w:p w14:paraId="7E4FB2AC" w14:textId="6E5B2679" w:rsidR="009B31D4" w:rsidRPr="00A03387" w:rsidRDefault="009B31D4" w:rsidP="009B31D4">
            <w:pPr>
              <w:pStyle w:val="Other0"/>
              <w:spacing w:after="0" w:line="240" w:lineRule="auto"/>
              <w:ind w:firstLine="0"/>
              <w:rPr>
                <w:rStyle w:val="Other"/>
              </w:rPr>
            </w:pPr>
            <w:r w:rsidRPr="00A03387">
              <w:rPr>
                <w:rStyle w:val="Other"/>
              </w:rPr>
              <w:t>C94.</w:t>
            </w:r>
          </w:p>
        </w:tc>
        <w:tc>
          <w:tcPr>
            <w:tcW w:w="3345" w:type="dxa"/>
            <w:shd w:val="clear" w:color="auto" w:fill="auto"/>
            <w:vAlign w:val="center"/>
          </w:tcPr>
          <w:p w14:paraId="5286690B" w14:textId="0EAAF3D1" w:rsidR="009B31D4" w:rsidRPr="00A03387" w:rsidRDefault="009B31D4" w:rsidP="009B31D4">
            <w:pPr>
              <w:pStyle w:val="Other0"/>
              <w:spacing w:after="0" w:line="240" w:lineRule="auto"/>
              <w:ind w:firstLine="0"/>
              <w:rPr>
                <w:rStyle w:val="Other"/>
              </w:rPr>
            </w:pPr>
            <w:r w:rsidRPr="00A03387">
              <w:rPr>
                <w:rStyle w:val="Other"/>
              </w:rPr>
              <w:t>VanVliet, Wilbur Dennison</w:t>
            </w:r>
          </w:p>
        </w:tc>
        <w:tc>
          <w:tcPr>
            <w:tcW w:w="850" w:type="dxa"/>
            <w:vAlign w:val="center"/>
          </w:tcPr>
          <w:p w14:paraId="0978AEE1" w14:textId="5C285F93" w:rsidR="009B31D4" w:rsidRDefault="009B31D4" w:rsidP="009B31D4">
            <w:pPr>
              <w:pStyle w:val="Other0"/>
              <w:spacing w:after="0" w:line="240" w:lineRule="auto"/>
              <w:ind w:firstLine="0"/>
              <w:rPr>
                <w:rStyle w:val="Other"/>
              </w:rPr>
            </w:pPr>
            <w:r w:rsidRPr="00A03387">
              <w:rPr>
                <w:rStyle w:val="Other"/>
              </w:rPr>
              <w:t>P/P/O</w:t>
            </w:r>
          </w:p>
        </w:tc>
        <w:tc>
          <w:tcPr>
            <w:tcW w:w="850" w:type="dxa"/>
            <w:shd w:val="clear" w:color="auto" w:fill="auto"/>
            <w:vAlign w:val="center"/>
          </w:tcPr>
          <w:p w14:paraId="75D9A615" w14:textId="0E5B9DAF" w:rsidR="009B31D4" w:rsidRPr="00A03387" w:rsidRDefault="009B31D4" w:rsidP="009B31D4">
            <w:pPr>
              <w:pStyle w:val="Other0"/>
              <w:spacing w:after="0" w:line="240" w:lineRule="auto"/>
              <w:ind w:firstLine="0"/>
              <w:rPr>
                <w:rStyle w:val="Other"/>
              </w:rPr>
            </w:pPr>
            <w:r w:rsidRPr="00A03387">
              <w:rPr>
                <w:rStyle w:val="Other"/>
              </w:rPr>
              <w:t>1/5/24</w:t>
            </w:r>
          </w:p>
        </w:tc>
        <w:tc>
          <w:tcPr>
            <w:tcW w:w="850" w:type="dxa"/>
            <w:shd w:val="clear" w:color="auto" w:fill="auto"/>
            <w:vAlign w:val="center"/>
          </w:tcPr>
          <w:p w14:paraId="39C5643F" w14:textId="05170DA3" w:rsidR="009B31D4" w:rsidRPr="00A03387" w:rsidRDefault="009B31D4" w:rsidP="009B31D4">
            <w:pPr>
              <w:pStyle w:val="Other0"/>
              <w:spacing w:after="0" w:line="240" w:lineRule="auto"/>
              <w:ind w:firstLine="0"/>
              <w:rPr>
                <w:rStyle w:val="Other"/>
              </w:rPr>
            </w:pPr>
            <w:r w:rsidRPr="00A03387">
              <w:rPr>
                <w:rStyle w:val="Other"/>
              </w:rPr>
              <w:t>G/C</w:t>
            </w:r>
          </w:p>
        </w:tc>
        <w:tc>
          <w:tcPr>
            <w:tcW w:w="1984" w:type="dxa"/>
            <w:shd w:val="clear" w:color="auto" w:fill="auto"/>
            <w:vAlign w:val="center"/>
          </w:tcPr>
          <w:p w14:paraId="64A39F06" w14:textId="174033CC" w:rsidR="009B31D4" w:rsidRPr="00A03387" w:rsidRDefault="009B31D4" w:rsidP="009B31D4">
            <w:pPr>
              <w:pStyle w:val="Other0"/>
              <w:spacing w:after="0" w:line="262" w:lineRule="auto"/>
              <w:ind w:firstLine="0"/>
              <w:rPr>
                <w:rStyle w:val="Other"/>
              </w:rPr>
            </w:pPr>
            <w:r w:rsidRPr="00A03387">
              <w:rPr>
                <w:rStyle w:val="Other"/>
              </w:rPr>
              <w:t>died 25/10/42</w:t>
            </w:r>
          </w:p>
        </w:tc>
      </w:tr>
      <w:tr w:rsidR="009B31D4" w:rsidRPr="00A03387" w14:paraId="66160CA3" w14:textId="77777777" w:rsidTr="009B31D4">
        <w:trPr>
          <w:trHeight w:hRule="exact" w:val="340"/>
          <w:jc w:val="center"/>
        </w:trPr>
        <w:tc>
          <w:tcPr>
            <w:tcW w:w="962" w:type="dxa"/>
            <w:vAlign w:val="center"/>
          </w:tcPr>
          <w:p w14:paraId="12AF3A47" w14:textId="76EFBE1A" w:rsidR="009B31D4" w:rsidRPr="00A03387" w:rsidRDefault="009B31D4" w:rsidP="009B31D4">
            <w:pPr>
              <w:pStyle w:val="Other0"/>
              <w:spacing w:after="0" w:line="240" w:lineRule="auto"/>
              <w:ind w:firstLine="0"/>
              <w:rPr>
                <w:rStyle w:val="Other"/>
              </w:rPr>
            </w:pPr>
            <w:r w:rsidRPr="00A03387">
              <w:rPr>
                <w:rStyle w:val="Other"/>
              </w:rPr>
              <w:t>C323.</w:t>
            </w:r>
          </w:p>
        </w:tc>
        <w:tc>
          <w:tcPr>
            <w:tcW w:w="3345" w:type="dxa"/>
            <w:shd w:val="clear" w:color="auto" w:fill="auto"/>
            <w:vAlign w:val="center"/>
          </w:tcPr>
          <w:p w14:paraId="675B77E1" w14:textId="4F58473B" w:rsidR="009B31D4" w:rsidRPr="00A03387" w:rsidRDefault="009B31D4" w:rsidP="009B31D4">
            <w:pPr>
              <w:pStyle w:val="Other0"/>
              <w:spacing w:after="0" w:line="240" w:lineRule="auto"/>
              <w:ind w:firstLine="0"/>
              <w:rPr>
                <w:rStyle w:val="Other"/>
              </w:rPr>
            </w:pPr>
            <w:r w:rsidRPr="00A03387">
              <w:rPr>
                <w:rStyle w:val="Other"/>
              </w:rPr>
              <w:t>Davis, Henry- Austin</w:t>
            </w:r>
          </w:p>
        </w:tc>
        <w:tc>
          <w:tcPr>
            <w:tcW w:w="850" w:type="dxa"/>
            <w:vAlign w:val="center"/>
          </w:tcPr>
          <w:p w14:paraId="3B12D485" w14:textId="13E77361" w:rsidR="009B31D4" w:rsidRDefault="009B31D4" w:rsidP="009B31D4">
            <w:pPr>
              <w:pStyle w:val="Other0"/>
              <w:spacing w:after="0" w:line="240" w:lineRule="auto"/>
              <w:ind w:firstLine="0"/>
              <w:rPr>
                <w:rStyle w:val="Other"/>
              </w:rPr>
            </w:pPr>
            <w:r w:rsidRPr="00A03387">
              <w:rPr>
                <w:rStyle w:val="Other"/>
              </w:rPr>
              <w:t>P/P/O</w:t>
            </w:r>
          </w:p>
        </w:tc>
        <w:tc>
          <w:tcPr>
            <w:tcW w:w="850" w:type="dxa"/>
            <w:shd w:val="clear" w:color="auto" w:fill="auto"/>
            <w:vAlign w:val="center"/>
          </w:tcPr>
          <w:p w14:paraId="5C6FCDBA" w14:textId="6BBCF659" w:rsidR="009B31D4" w:rsidRPr="00A03387" w:rsidRDefault="009B31D4" w:rsidP="009B31D4">
            <w:pPr>
              <w:pStyle w:val="Other0"/>
              <w:spacing w:after="0" w:line="240" w:lineRule="auto"/>
              <w:ind w:firstLine="0"/>
              <w:rPr>
                <w:rStyle w:val="Other"/>
              </w:rPr>
            </w:pPr>
            <w:r w:rsidRPr="00A03387">
              <w:rPr>
                <w:rStyle w:val="Other"/>
              </w:rPr>
              <w:t>17/6/24</w:t>
            </w:r>
          </w:p>
        </w:tc>
        <w:tc>
          <w:tcPr>
            <w:tcW w:w="850" w:type="dxa"/>
            <w:shd w:val="clear" w:color="auto" w:fill="auto"/>
            <w:vAlign w:val="center"/>
          </w:tcPr>
          <w:p w14:paraId="4834497D" w14:textId="48E25025" w:rsidR="009B31D4" w:rsidRPr="00A03387" w:rsidRDefault="009B31D4" w:rsidP="009B31D4">
            <w:pPr>
              <w:pStyle w:val="Other0"/>
              <w:spacing w:after="0" w:line="240" w:lineRule="auto"/>
              <w:ind w:firstLine="0"/>
              <w:rPr>
                <w:rStyle w:val="Other"/>
              </w:rPr>
            </w:pPr>
            <w:r>
              <w:rPr>
                <w:rStyle w:val="Other"/>
              </w:rPr>
              <w:t>P/P/O</w:t>
            </w:r>
          </w:p>
        </w:tc>
        <w:tc>
          <w:tcPr>
            <w:tcW w:w="1984" w:type="dxa"/>
            <w:shd w:val="clear" w:color="auto" w:fill="auto"/>
            <w:vAlign w:val="center"/>
          </w:tcPr>
          <w:p w14:paraId="18F40FFD" w14:textId="044137F4" w:rsidR="009B31D4" w:rsidRPr="00A03387" w:rsidRDefault="009B31D4" w:rsidP="009B31D4">
            <w:pPr>
              <w:pStyle w:val="Other0"/>
              <w:spacing w:after="0" w:line="262" w:lineRule="auto"/>
              <w:ind w:firstLine="0"/>
              <w:rPr>
                <w:rStyle w:val="Other"/>
              </w:rPr>
            </w:pPr>
            <w:r w:rsidRPr="00A03387">
              <w:rPr>
                <w:rStyle w:val="Other"/>
              </w:rPr>
              <w:t>retired 31/8/26</w:t>
            </w:r>
          </w:p>
        </w:tc>
      </w:tr>
      <w:tr w:rsidR="009B31D4" w:rsidRPr="00A03387" w14:paraId="42E58C11" w14:textId="77777777" w:rsidTr="009B31D4">
        <w:trPr>
          <w:trHeight w:hRule="exact" w:val="340"/>
          <w:jc w:val="center"/>
        </w:trPr>
        <w:tc>
          <w:tcPr>
            <w:tcW w:w="962" w:type="dxa"/>
            <w:vAlign w:val="center"/>
          </w:tcPr>
          <w:p w14:paraId="756AFBC6" w14:textId="7B3B4C0D" w:rsidR="009B31D4" w:rsidRPr="00A03387" w:rsidRDefault="009B31D4" w:rsidP="009B31D4">
            <w:pPr>
              <w:pStyle w:val="Other0"/>
              <w:spacing w:after="0" w:line="240" w:lineRule="auto"/>
              <w:ind w:firstLine="0"/>
              <w:rPr>
                <w:rStyle w:val="Other"/>
              </w:rPr>
            </w:pPr>
            <w:r w:rsidRPr="00A03387">
              <w:rPr>
                <w:rStyle w:val="Other"/>
              </w:rPr>
              <w:t>0362.</w:t>
            </w:r>
          </w:p>
        </w:tc>
        <w:tc>
          <w:tcPr>
            <w:tcW w:w="3345" w:type="dxa"/>
            <w:shd w:val="clear" w:color="auto" w:fill="auto"/>
            <w:vAlign w:val="center"/>
          </w:tcPr>
          <w:p w14:paraId="2449CD59" w14:textId="2AB2175F" w:rsidR="009B31D4" w:rsidRPr="00A03387" w:rsidRDefault="009B31D4" w:rsidP="009B31D4">
            <w:pPr>
              <w:pStyle w:val="Other0"/>
              <w:spacing w:after="0" w:line="240" w:lineRule="auto"/>
              <w:ind w:firstLine="0"/>
              <w:rPr>
                <w:rStyle w:val="Other"/>
              </w:rPr>
            </w:pPr>
            <w:r w:rsidRPr="00A03387">
              <w:rPr>
                <w:rStyle w:val="Other"/>
              </w:rPr>
              <w:t>Fair, Peter</w:t>
            </w:r>
            <w:r>
              <w:rPr>
                <w:rStyle w:val="Other"/>
              </w:rPr>
              <w:t xml:space="preserve"> </w:t>
            </w:r>
            <w:r w:rsidRPr="00A03387">
              <w:rPr>
                <w:rStyle w:val="Other"/>
              </w:rPr>
              <w:t>Collins Cleugh</w:t>
            </w:r>
          </w:p>
        </w:tc>
        <w:tc>
          <w:tcPr>
            <w:tcW w:w="850" w:type="dxa"/>
            <w:vAlign w:val="center"/>
          </w:tcPr>
          <w:p w14:paraId="3E5790E5" w14:textId="31421613" w:rsidR="009B31D4" w:rsidRDefault="009B31D4" w:rsidP="009B31D4">
            <w:pPr>
              <w:pStyle w:val="Other0"/>
              <w:spacing w:after="0" w:line="240" w:lineRule="auto"/>
              <w:ind w:firstLine="0"/>
              <w:rPr>
                <w:rStyle w:val="Other"/>
              </w:rPr>
            </w:pPr>
            <w:r w:rsidRPr="00A03387">
              <w:rPr>
                <w:rStyle w:val="Other"/>
              </w:rPr>
              <w:t>p/p/o</w:t>
            </w:r>
          </w:p>
        </w:tc>
        <w:tc>
          <w:tcPr>
            <w:tcW w:w="850" w:type="dxa"/>
            <w:shd w:val="clear" w:color="auto" w:fill="auto"/>
            <w:vAlign w:val="center"/>
          </w:tcPr>
          <w:p w14:paraId="405E788F" w14:textId="4B43A1E0" w:rsidR="009B31D4" w:rsidRPr="00A03387" w:rsidRDefault="009B31D4" w:rsidP="009B31D4">
            <w:pPr>
              <w:pStyle w:val="Other0"/>
              <w:spacing w:after="0" w:line="240" w:lineRule="auto"/>
              <w:ind w:firstLine="0"/>
              <w:rPr>
                <w:rStyle w:val="Other"/>
              </w:rPr>
            </w:pPr>
            <w:r w:rsidRPr="00A03387">
              <w:rPr>
                <w:rStyle w:val="Other"/>
              </w:rPr>
              <w:t>17/6/24</w:t>
            </w:r>
          </w:p>
        </w:tc>
        <w:tc>
          <w:tcPr>
            <w:tcW w:w="850" w:type="dxa"/>
            <w:shd w:val="clear" w:color="auto" w:fill="auto"/>
            <w:vAlign w:val="center"/>
          </w:tcPr>
          <w:p w14:paraId="0343D7DA" w14:textId="60C76BE6" w:rsidR="009B31D4" w:rsidRPr="00A03387" w:rsidRDefault="009B31D4" w:rsidP="009B31D4">
            <w:pPr>
              <w:pStyle w:val="Other0"/>
              <w:spacing w:after="0" w:line="240" w:lineRule="auto"/>
              <w:ind w:firstLine="0"/>
              <w:rPr>
                <w:rStyle w:val="Other"/>
              </w:rPr>
            </w:pPr>
            <w:r w:rsidRPr="00A03387">
              <w:rPr>
                <w:rStyle w:val="Other"/>
              </w:rPr>
              <w:t>P/P/O</w:t>
            </w:r>
          </w:p>
        </w:tc>
        <w:tc>
          <w:tcPr>
            <w:tcW w:w="1984" w:type="dxa"/>
            <w:shd w:val="clear" w:color="auto" w:fill="auto"/>
            <w:vAlign w:val="center"/>
          </w:tcPr>
          <w:p w14:paraId="5CBC67C3" w14:textId="1A95A341" w:rsidR="009B31D4" w:rsidRPr="00A03387" w:rsidRDefault="009B31D4" w:rsidP="009B31D4">
            <w:pPr>
              <w:pStyle w:val="Other0"/>
              <w:spacing w:after="0" w:line="262" w:lineRule="auto"/>
              <w:ind w:firstLine="0"/>
              <w:rPr>
                <w:rStyle w:val="Other"/>
              </w:rPr>
            </w:pPr>
            <w:r w:rsidRPr="00A03387">
              <w:rPr>
                <w:rStyle w:val="Other"/>
              </w:rPr>
              <w:t>retired 31/8/26</w:t>
            </w:r>
          </w:p>
        </w:tc>
      </w:tr>
      <w:tr w:rsidR="009B31D4" w:rsidRPr="00A03387" w14:paraId="708D177A" w14:textId="77777777" w:rsidTr="009B31D4">
        <w:trPr>
          <w:trHeight w:hRule="exact" w:val="340"/>
          <w:jc w:val="center"/>
        </w:trPr>
        <w:tc>
          <w:tcPr>
            <w:tcW w:w="962" w:type="dxa"/>
            <w:vAlign w:val="center"/>
          </w:tcPr>
          <w:p w14:paraId="2F60576E" w14:textId="6FCA9E6D" w:rsidR="009B31D4" w:rsidRPr="00A03387" w:rsidRDefault="009B31D4" w:rsidP="009B31D4">
            <w:pPr>
              <w:pStyle w:val="Other0"/>
              <w:spacing w:after="0" w:line="240" w:lineRule="auto"/>
              <w:ind w:firstLine="0"/>
              <w:rPr>
                <w:rStyle w:val="Other"/>
              </w:rPr>
            </w:pPr>
            <w:r w:rsidRPr="00A03387">
              <w:rPr>
                <w:rStyle w:val="Other"/>
              </w:rPr>
              <w:t>0403.</w:t>
            </w:r>
          </w:p>
        </w:tc>
        <w:tc>
          <w:tcPr>
            <w:tcW w:w="3345" w:type="dxa"/>
            <w:shd w:val="clear" w:color="auto" w:fill="auto"/>
            <w:vAlign w:val="center"/>
          </w:tcPr>
          <w:p w14:paraId="1E06F1DA" w14:textId="47EA939F" w:rsidR="009B31D4" w:rsidRPr="00A03387" w:rsidRDefault="009B31D4" w:rsidP="009B31D4">
            <w:pPr>
              <w:pStyle w:val="Other0"/>
              <w:spacing w:after="0" w:line="240" w:lineRule="auto"/>
              <w:ind w:firstLine="0"/>
              <w:rPr>
                <w:rStyle w:val="Other"/>
              </w:rPr>
            </w:pPr>
            <w:r w:rsidRPr="00A03387">
              <w:rPr>
                <w:rStyle w:val="Other"/>
              </w:rPr>
              <w:t>Griffiths, John Francis</w:t>
            </w:r>
          </w:p>
        </w:tc>
        <w:tc>
          <w:tcPr>
            <w:tcW w:w="850" w:type="dxa"/>
            <w:vAlign w:val="center"/>
          </w:tcPr>
          <w:p w14:paraId="0B78F856" w14:textId="4F559578" w:rsidR="009B31D4" w:rsidRDefault="009B31D4" w:rsidP="009B31D4">
            <w:pPr>
              <w:pStyle w:val="Other0"/>
              <w:spacing w:after="0" w:line="240" w:lineRule="auto"/>
              <w:ind w:firstLine="0"/>
              <w:rPr>
                <w:rStyle w:val="Other"/>
              </w:rPr>
            </w:pPr>
            <w:r w:rsidRPr="00A03387">
              <w:rPr>
                <w:rStyle w:val="Other"/>
              </w:rPr>
              <w:t>P/P/O</w:t>
            </w:r>
          </w:p>
        </w:tc>
        <w:tc>
          <w:tcPr>
            <w:tcW w:w="850" w:type="dxa"/>
            <w:shd w:val="clear" w:color="auto" w:fill="auto"/>
            <w:vAlign w:val="center"/>
          </w:tcPr>
          <w:p w14:paraId="3ADBC14D" w14:textId="7CA5FDCA" w:rsidR="009B31D4" w:rsidRPr="00A03387" w:rsidRDefault="009B31D4" w:rsidP="009B31D4">
            <w:pPr>
              <w:pStyle w:val="Other0"/>
              <w:spacing w:after="0" w:line="240" w:lineRule="auto"/>
              <w:ind w:firstLine="0"/>
              <w:rPr>
                <w:rStyle w:val="Other"/>
              </w:rPr>
            </w:pPr>
            <w:r w:rsidRPr="00A03387">
              <w:rPr>
                <w:rStyle w:val="Other"/>
              </w:rPr>
              <w:t>17/6/24</w:t>
            </w:r>
          </w:p>
        </w:tc>
        <w:tc>
          <w:tcPr>
            <w:tcW w:w="850" w:type="dxa"/>
            <w:shd w:val="clear" w:color="auto" w:fill="auto"/>
            <w:vAlign w:val="center"/>
          </w:tcPr>
          <w:p w14:paraId="1B937A72" w14:textId="5D834DFD" w:rsidR="009B31D4" w:rsidRPr="00A03387" w:rsidRDefault="009B31D4" w:rsidP="009B31D4">
            <w:pPr>
              <w:pStyle w:val="Other0"/>
              <w:spacing w:after="0" w:line="240" w:lineRule="auto"/>
              <w:ind w:firstLine="0"/>
              <w:rPr>
                <w:rStyle w:val="Other"/>
              </w:rPr>
            </w:pPr>
            <w:r w:rsidRPr="00A03387">
              <w:rPr>
                <w:rStyle w:val="Other"/>
              </w:rPr>
              <w:t>P/P/O</w:t>
            </w:r>
          </w:p>
        </w:tc>
        <w:tc>
          <w:tcPr>
            <w:tcW w:w="1984" w:type="dxa"/>
            <w:shd w:val="clear" w:color="auto" w:fill="auto"/>
            <w:vAlign w:val="center"/>
          </w:tcPr>
          <w:p w14:paraId="03CD283B" w14:textId="79A4A47D" w:rsidR="009B31D4" w:rsidRPr="00A03387" w:rsidRDefault="009B31D4" w:rsidP="009B31D4">
            <w:pPr>
              <w:pStyle w:val="Other0"/>
              <w:spacing w:after="0" w:line="262" w:lineRule="auto"/>
              <w:ind w:firstLine="0"/>
              <w:rPr>
                <w:rStyle w:val="Other"/>
              </w:rPr>
            </w:pPr>
            <w:r w:rsidRPr="00A03387">
              <w:rPr>
                <w:rStyle w:val="Other"/>
              </w:rPr>
              <w:t>retired 31/8/26</w:t>
            </w:r>
          </w:p>
        </w:tc>
      </w:tr>
      <w:tr w:rsidR="009B31D4" w:rsidRPr="00A03387" w14:paraId="37420A5B" w14:textId="77777777" w:rsidTr="009B31D4">
        <w:trPr>
          <w:trHeight w:hRule="exact" w:val="340"/>
          <w:jc w:val="center"/>
        </w:trPr>
        <w:tc>
          <w:tcPr>
            <w:tcW w:w="962" w:type="dxa"/>
            <w:vAlign w:val="center"/>
          </w:tcPr>
          <w:p w14:paraId="089D6F95" w14:textId="7B9419E0" w:rsidR="009B31D4" w:rsidRPr="00A03387" w:rsidRDefault="009B31D4" w:rsidP="009B31D4">
            <w:pPr>
              <w:pStyle w:val="Other0"/>
              <w:spacing w:after="0" w:line="240" w:lineRule="auto"/>
              <w:ind w:firstLine="0"/>
              <w:rPr>
                <w:rStyle w:val="Other"/>
              </w:rPr>
            </w:pPr>
            <w:r w:rsidRPr="00A03387">
              <w:rPr>
                <w:rStyle w:val="Other"/>
              </w:rPr>
              <w:t>C97.</w:t>
            </w:r>
          </w:p>
        </w:tc>
        <w:tc>
          <w:tcPr>
            <w:tcW w:w="3345" w:type="dxa"/>
            <w:shd w:val="clear" w:color="auto" w:fill="auto"/>
            <w:vAlign w:val="center"/>
          </w:tcPr>
          <w:p w14:paraId="1ACE5EBA" w14:textId="079186C8" w:rsidR="009B31D4" w:rsidRPr="00A03387" w:rsidRDefault="009B31D4" w:rsidP="009B31D4">
            <w:pPr>
              <w:pStyle w:val="Other0"/>
              <w:spacing w:after="0" w:line="240" w:lineRule="auto"/>
              <w:ind w:firstLine="0"/>
              <w:rPr>
                <w:rStyle w:val="Other"/>
              </w:rPr>
            </w:pPr>
            <w:r w:rsidRPr="00A03387">
              <w:rPr>
                <w:rStyle w:val="Other"/>
              </w:rPr>
              <w:t>Johnson, Bertram</w:t>
            </w:r>
            <w:r>
              <w:rPr>
                <w:rStyle w:val="Other"/>
              </w:rPr>
              <w:t xml:space="preserve"> </w:t>
            </w:r>
            <w:r w:rsidRPr="00A03387">
              <w:rPr>
                <w:rStyle w:val="Other"/>
              </w:rPr>
              <w:t>Frederick</w:t>
            </w:r>
          </w:p>
        </w:tc>
        <w:tc>
          <w:tcPr>
            <w:tcW w:w="850" w:type="dxa"/>
            <w:vAlign w:val="center"/>
          </w:tcPr>
          <w:p w14:paraId="7A14D6DD" w14:textId="2153E9C6" w:rsidR="009B31D4" w:rsidRDefault="009B31D4" w:rsidP="009B31D4">
            <w:pPr>
              <w:pStyle w:val="Other0"/>
              <w:spacing w:after="0" w:line="240" w:lineRule="auto"/>
              <w:ind w:firstLine="0"/>
              <w:rPr>
                <w:rStyle w:val="Other"/>
              </w:rPr>
            </w:pPr>
            <w:r w:rsidRPr="00A03387">
              <w:rPr>
                <w:rStyle w:val="Other"/>
              </w:rPr>
              <w:t>P/P/O</w:t>
            </w:r>
          </w:p>
        </w:tc>
        <w:tc>
          <w:tcPr>
            <w:tcW w:w="850" w:type="dxa"/>
            <w:shd w:val="clear" w:color="auto" w:fill="auto"/>
            <w:vAlign w:val="center"/>
          </w:tcPr>
          <w:p w14:paraId="0C83DF90" w14:textId="07063269" w:rsidR="009B31D4" w:rsidRPr="00A03387" w:rsidRDefault="009B31D4" w:rsidP="009B31D4">
            <w:pPr>
              <w:pStyle w:val="Other0"/>
              <w:spacing w:after="0" w:line="240" w:lineRule="auto"/>
              <w:ind w:firstLine="0"/>
              <w:rPr>
                <w:rStyle w:val="Other"/>
              </w:rPr>
            </w:pPr>
            <w:r w:rsidRPr="00A03387">
              <w:rPr>
                <w:rStyle w:val="Other"/>
              </w:rPr>
              <w:t>17/6/24</w:t>
            </w:r>
          </w:p>
        </w:tc>
        <w:tc>
          <w:tcPr>
            <w:tcW w:w="850" w:type="dxa"/>
            <w:shd w:val="clear" w:color="auto" w:fill="auto"/>
            <w:vAlign w:val="center"/>
          </w:tcPr>
          <w:p w14:paraId="3A2453C8" w14:textId="1153D148" w:rsidR="009B31D4" w:rsidRPr="00A03387" w:rsidRDefault="009B31D4" w:rsidP="009B31D4">
            <w:pPr>
              <w:pStyle w:val="Other0"/>
              <w:spacing w:after="0" w:line="240" w:lineRule="auto"/>
              <w:ind w:firstLine="0"/>
              <w:rPr>
                <w:rStyle w:val="Other"/>
              </w:rPr>
            </w:pPr>
            <w:r w:rsidRPr="00A03387">
              <w:rPr>
                <w:rStyle w:val="Other"/>
              </w:rPr>
              <w:t>A/C</w:t>
            </w:r>
          </w:p>
        </w:tc>
        <w:tc>
          <w:tcPr>
            <w:tcW w:w="1984" w:type="dxa"/>
            <w:shd w:val="clear" w:color="auto" w:fill="auto"/>
            <w:vAlign w:val="center"/>
          </w:tcPr>
          <w:p w14:paraId="1EAEE98A" w14:textId="3C47523C" w:rsidR="009B31D4" w:rsidRPr="00A03387" w:rsidRDefault="009B31D4" w:rsidP="009B31D4">
            <w:pPr>
              <w:pStyle w:val="Other0"/>
              <w:spacing w:after="0" w:line="262" w:lineRule="auto"/>
              <w:ind w:firstLine="0"/>
              <w:rPr>
                <w:rStyle w:val="Other"/>
              </w:rPr>
            </w:pPr>
            <w:r w:rsidRPr="00A03387">
              <w:rPr>
                <w:rStyle w:val="Other"/>
              </w:rPr>
              <w:t>retired 28/7/46</w:t>
            </w:r>
          </w:p>
        </w:tc>
      </w:tr>
      <w:tr w:rsidR="009B31D4" w:rsidRPr="00A03387" w14:paraId="5E75FF87" w14:textId="77777777" w:rsidTr="009B31D4">
        <w:trPr>
          <w:trHeight w:hRule="exact" w:val="340"/>
          <w:jc w:val="center"/>
        </w:trPr>
        <w:tc>
          <w:tcPr>
            <w:tcW w:w="962" w:type="dxa"/>
            <w:vAlign w:val="center"/>
          </w:tcPr>
          <w:p w14:paraId="258C88B4" w14:textId="6FD8CC69" w:rsidR="009B31D4" w:rsidRPr="00A03387" w:rsidRDefault="009B31D4" w:rsidP="009B31D4">
            <w:pPr>
              <w:pStyle w:val="Other0"/>
              <w:spacing w:after="0" w:line="240" w:lineRule="auto"/>
              <w:ind w:firstLine="0"/>
              <w:rPr>
                <w:rStyle w:val="Other"/>
              </w:rPr>
            </w:pPr>
            <w:r w:rsidRPr="00A03387">
              <w:rPr>
                <w:rStyle w:val="Other"/>
              </w:rPr>
              <w:t>C486.</w:t>
            </w:r>
          </w:p>
        </w:tc>
        <w:tc>
          <w:tcPr>
            <w:tcW w:w="3345" w:type="dxa"/>
            <w:shd w:val="clear" w:color="auto" w:fill="auto"/>
            <w:vAlign w:val="center"/>
          </w:tcPr>
          <w:p w14:paraId="1B6521AF" w14:textId="427163A6" w:rsidR="009B31D4" w:rsidRPr="00A03387" w:rsidRDefault="009B31D4" w:rsidP="009B31D4">
            <w:pPr>
              <w:pStyle w:val="Other0"/>
              <w:spacing w:after="0" w:line="240" w:lineRule="auto"/>
              <w:ind w:firstLine="0"/>
              <w:rPr>
                <w:rStyle w:val="Other"/>
              </w:rPr>
            </w:pPr>
            <w:r w:rsidRPr="00A03387">
              <w:rPr>
                <w:rStyle w:val="Other"/>
              </w:rPr>
              <w:t>LaRue, Abraham Alfred</w:t>
            </w:r>
          </w:p>
        </w:tc>
        <w:tc>
          <w:tcPr>
            <w:tcW w:w="850" w:type="dxa"/>
            <w:vAlign w:val="center"/>
          </w:tcPr>
          <w:p w14:paraId="11C9E435" w14:textId="2B3C07DB" w:rsidR="009B31D4" w:rsidRDefault="009B31D4" w:rsidP="009B31D4">
            <w:pPr>
              <w:pStyle w:val="Other0"/>
              <w:spacing w:after="0" w:line="240" w:lineRule="auto"/>
              <w:ind w:firstLine="0"/>
              <w:rPr>
                <w:rStyle w:val="Other"/>
              </w:rPr>
            </w:pPr>
            <w:r w:rsidRPr="00A03387">
              <w:rPr>
                <w:rStyle w:val="Other"/>
              </w:rPr>
              <w:t>P/P/O</w:t>
            </w:r>
          </w:p>
        </w:tc>
        <w:tc>
          <w:tcPr>
            <w:tcW w:w="850" w:type="dxa"/>
            <w:shd w:val="clear" w:color="auto" w:fill="auto"/>
            <w:vAlign w:val="center"/>
          </w:tcPr>
          <w:p w14:paraId="0944907C" w14:textId="13C89BB9" w:rsidR="009B31D4" w:rsidRPr="00A03387" w:rsidRDefault="009B31D4" w:rsidP="009B31D4">
            <w:pPr>
              <w:pStyle w:val="Other0"/>
              <w:spacing w:after="0" w:line="240" w:lineRule="auto"/>
              <w:ind w:firstLine="0"/>
              <w:rPr>
                <w:rStyle w:val="Other"/>
              </w:rPr>
            </w:pPr>
            <w:r w:rsidRPr="00A03387">
              <w:rPr>
                <w:rStyle w:val="Other"/>
              </w:rPr>
              <w:t>17/6/24</w:t>
            </w:r>
          </w:p>
        </w:tc>
        <w:tc>
          <w:tcPr>
            <w:tcW w:w="850" w:type="dxa"/>
            <w:shd w:val="clear" w:color="auto" w:fill="auto"/>
            <w:vAlign w:val="center"/>
          </w:tcPr>
          <w:p w14:paraId="2667A69C" w14:textId="57907FFC" w:rsidR="009B31D4" w:rsidRPr="00A03387" w:rsidRDefault="009B31D4" w:rsidP="009B31D4">
            <w:pPr>
              <w:pStyle w:val="Other0"/>
              <w:spacing w:after="0" w:line="240" w:lineRule="auto"/>
              <w:ind w:firstLine="0"/>
              <w:rPr>
                <w:rStyle w:val="Other"/>
              </w:rPr>
            </w:pPr>
            <w:r w:rsidRPr="00A03387">
              <w:rPr>
                <w:rStyle w:val="Other"/>
              </w:rPr>
              <w:t>P/P/O</w:t>
            </w:r>
          </w:p>
        </w:tc>
        <w:tc>
          <w:tcPr>
            <w:tcW w:w="1984" w:type="dxa"/>
            <w:shd w:val="clear" w:color="auto" w:fill="auto"/>
            <w:vAlign w:val="center"/>
          </w:tcPr>
          <w:p w14:paraId="716F8609" w14:textId="172AA755" w:rsidR="009B31D4" w:rsidRPr="00A03387" w:rsidRDefault="009B31D4" w:rsidP="009B31D4">
            <w:pPr>
              <w:pStyle w:val="Other0"/>
              <w:spacing w:after="0" w:line="262" w:lineRule="auto"/>
              <w:ind w:firstLine="0"/>
              <w:rPr>
                <w:rStyle w:val="Other"/>
              </w:rPr>
            </w:pPr>
            <w:r w:rsidRPr="00A03387">
              <w:rPr>
                <w:rStyle w:val="Other"/>
              </w:rPr>
              <w:t>retired 17/6/25</w:t>
            </w:r>
          </w:p>
        </w:tc>
      </w:tr>
      <w:tr w:rsidR="009B31D4" w:rsidRPr="00A03387" w14:paraId="7F13AC5D" w14:textId="77777777" w:rsidTr="009B31D4">
        <w:trPr>
          <w:trHeight w:hRule="exact" w:val="340"/>
          <w:jc w:val="center"/>
        </w:trPr>
        <w:tc>
          <w:tcPr>
            <w:tcW w:w="962" w:type="dxa"/>
            <w:vAlign w:val="center"/>
          </w:tcPr>
          <w:p w14:paraId="67DDED3E" w14:textId="30C868D7" w:rsidR="009B31D4" w:rsidRPr="00A03387" w:rsidRDefault="009B31D4" w:rsidP="009B31D4">
            <w:pPr>
              <w:pStyle w:val="Other0"/>
              <w:spacing w:after="0" w:line="240" w:lineRule="auto"/>
              <w:ind w:firstLine="0"/>
              <w:rPr>
                <w:rStyle w:val="Other"/>
              </w:rPr>
            </w:pPr>
            <w:r w:rsidRPr="00A03387">
              <w:rPr>
                <w:rStyle w:val="Other"/>
              </w:rPr>
              <w:t>035.</w:t>
            </w:r>
          </w:p>
        </w:tc>
        <w:tc>
          <w:tcPr>
            <w:tcW w:w="3345" w:type="dxa"/>
            <w:shd w:val="clear" w:color="auto" w:fill="auto"/>
            <w:vAlign w:val="center"/>
          </w:tcPr>
          <w:p w14:paraId="47E35112" w14:textId="13089F2A" w:rsidR="009B31D4" w:rsidRPr="00A03387" w:rsidRDefault="009B31D4" w:rsidP="009B31D4">
            <w:pPr>
              <w:pStyle w:val="Other0"/>
              <w:spacing w:after="0" w:line="240" w:lineRule="auto"/>
              <w:ind w:firstLine="0"/>
              <w:rPr>
                <w:rStyle w:val="Other"/>
              </w:rPr>
            </w:pPr>
            <w:r w:rsidRPr="00A03387">
              <w:rPr>
                <w:rStyle w:val="Other"/>
              </w:rPr>
              <w:t>MacDonald, George Leslie</w:t>
            </w:r>
          </w:p>
        </w:tc>
        <w:tc>
          <w:tcPr>
            <w:tcW w:w="850" w:type="dxa"/>
            <w:vAlign w:val="center"/>
          </w:tcPr>
          <w:p w14:paraId="76A9E871" w14:textId="39061581" w:rsidR="009B31D4" w:rsidRDefault="009B31D4" w:rsidP="009B31D4">
            <w:pPr>
              <w:pStyle w:val="Other0"/>
              <w:spacing w:after="0" w:line="240" w:lineRule="auto"/>
              <w:ind w:firstLine="0"/>
              <w:rPr>
                <w:rStyle w:val="Other"/>
              </w:rPr>
            </w:pPr>
            <w:r w:rsidRPr="00A03387">
              <w:rPr>
                <w:rStyle w:val="Other"/>
              </w:rPr>
              <w:t>P/P/O</w:t>
            </w:r>
          </w:p>
        </w:tc>
        <w:tc>
          <w:tcPr>
            <w:tcW w:w="850" w:type="dxa"/>
            <w:shd w:val="clear" w:color="auto" w:fill="auto"/>
            <w:vAlign w:val="center"/>
          </w:tcPr>
          <w:p w14:paraId="6F472D23" w14:textId="120AB6D1" w:rsidR="009B31D4" w:rsidRPr="00A03387" w:rsidRDefault="009B31D4" w:rsidP="009B31D4">
            <w:pPr>
              <w:pStyle w:val="Other0"/>
              <w:spacing w:after="0" w:line="240" w:lineRule="auto"/>
              <w:ind w:firstLine="0"/>
              <w:rPr>
                <w:rStyle w:val="Other"/>
              </w:rPr>
            </w:pPr>
            <w:r w:rsidRPr="00A03387">
              <w:rPr>
                <w:rStyle w:val="Other"/>
              </w:rPr>
              <w:t>17/6/24</w:t>
            </w:r>
          </w:p>
        </w:tc>
        <w:tc>
          <w:tcPr>
            <w:tcW w:w="850" w:type="dxa"/>
            <w:shd w:val="clear" w:color="auto" w:fill="auto"/>
            <w:vAlign w:val="center"/>
          </w:tcPr>
          <w:p w14:paraId="189B7BBF" w14:textId="5D8AD5AA" w:rsidR="009B31D4" w:rsidRPr="00A03387" w:rsidRDefault="009B31D4" w:rsidP="009B31D4">
            <w:pPr>
              <w:pStyle w:val="Other0"/>
              <w:spacing w:after="0" w:line="240" w:lineRule="auto"/>
              <w:ind w:firstLine="0"/>
              <w:rPr>
                <w:rStyle w:val="Other"/>
              </w:rPr>
            </w:pPr>
            <w:r w:rsidRPr="00A03387">
              <w:rPr>
                <w:rStyle w:val="Other"/>
              </w:rPr>
              <w:t>P/P/O</w:t>
            </w:r>
          </w:p>
        </w:tc>
        <w:tc>
          <w:tcPr>
            <w:tcW w:w="1984" w:type="dxa"/>
            <w:shd w:val="clear" w:color="auto" w:fill="auto"/>
            <w:vAlign w:val="center"/>
          </w:tcPr>
          <w:p w14:paraId="1FE714BF" w14:textId="5A62320E" w:rsidR="009B31D4" w:rsidRPr="00A03387" w:rsidRDefault="009B31D4" w:rsidP="009B31D4">
            <w:pPr>
              <w:pStyle w:val="Other0"/>
              <w:spacing w:after="0" w:line="262" w:lineRule="auto"/>
              <w:ind w:firstLine="0"/>
              <w:rPr>
                <w:rStyle w:val="Other"/>
              </w:rPr>
            </w:pPr>
            <w:r w:rsidRPr="00A03387">
              <w:rPr>
                <w:rStyle w:val="Other"/>
              </w:rPr>
              <w:t>retired 4/8/26</w:t>
            </w:r>
          </w:p>
        </w:tc>
      </w:tr>
      <w:tr w:rsidR="009B31D4" w:rsidRPr="00A03387" w14:paraId="5357C5DD" w14:textId="77777777" w:rsidTr="009B31D4">
        <w:trPr>
          <w:trHeight w:hRule="exact" w:val="340"/>
          <w:jc w:val="center"/>
        </w:trPr>
        <w:tc>
          <w:tcPr>
            <w:tcW w:w="962" w:type="dxa"/>
            <w:vAlign w:val="center"/>
          </w:tcPr>
          <w:p w14:paraId="61B67D8B" w14:textId="694E8168" w:rsidR="009B31D4" w:rsidRPr="00A03387" w:rsidRDefault="009B31D4" w:rsidP="009B31D4">
            <w:pPr>
              <w:pStyle w:val="Other0"/>
              <w:spacing w:after="0" w:line="240" w:lineRule="auto"/>
              <w:ind w:firstLine="0"/>
              <w:rPr>
                <w:rStyle w:val="Other"/>
              </w:rPr>
            </w:pPr>
            <w:r w:rsidRPr="00A03387">
              <w:rPr>
                <w:rStyle w:val="Other"/>
              </w:rPr>
              <w:t>C576.</w:t>
            </w:r>
          </w:p>
        </w:tc>
        <w:tc>
          <w:tcPr>
            <w:tcW w:w="3345" w:type="dxa"/>
            <w:shd w:val="clear" w:color="auto" w:fill="auto"/>
            <w:vAlign w:val="center"/>
          </w:tcPr>
          <w:p w14:paraId="30FB1FF4" w14:textId="4CCEC927" w:rsidR="009B31D4" w:rsidRPr="00A03387" w:rsidRDefault="009B31D4" w:rsidP="009B31D4">
            <w:pPr>
              <w:pStyle w:val="Other0"/>
              <w:spacing w:after="0" w:line="240" w:lineRule="auto"/>
              <w:ind w:firstLine="0"/>
              <w:rPr>
                <w:rStyle w:val="Other"/>
              </w:rPr>
            </w:pPr>
            <w:r w:rsidRPr="00A03387">
              <w:rPr>
                <w:rStyle w:val="Other"/>
              </w:rPr>
              <w:t>McLaren, Henry Duncan</w:t>
            </w:r>
          </w:p>
        </w:tc>
        <w:tc>
          <w:tcPr>
            <w:tcW w:w="850" w:type="dxa"/>
            <w:vAlign w:val="center"/>
          </w:tcPr>
          <w:p w14:paraId="2D05A10B" w14:textId="3973D180" w:rsidR="009B31D4" w:rsidRDefault="009B31D4" w:rsidP="009B31D4">
            <w:pPr>
              <w:pStyle w:val="Other0"/>
              <w:spacing w:after="0" w:line="240" w:lineRule="auto"/>
              <w:ind w:firstLine="0"/>
              <w:rPr>
                <w:rStyle w:val="Other"/>
              </w:rPr>
            </w:pPr>
            <w:r w:rsidRPr="00A03387">
              <w:rPr>
                <w:rStyle w:val="Other"/>
              </w:rPr>
              <w:t>P/P/O</w:t>
            </w:r>
          </w:p>
        </w:tc>
        <w:tc>
          <w:tcPr>
            <w:tcW w:w="850" w:type="dxa"/>
            <w:shd w:val="clear" w:color="auto" w:fill="auto"/>
            <w:vAlign w:val="center"/>
          </w:tcPr>
          <w:p w14:paraId="4BFFEED3" w14:textId="401422A7" w:rsidR="009B31D4" w:rsidRPr="00A03387" w:rsidRDefault="009B31D4" w:rsidP="009B31D4">
            <w:pPr>
              <w:pStyle w:val="Other0"/>
              <w:spacing w:after="0" w:line="240" w:lineRule="auto"/>
              <w:ind w:firstLine="0"/>
              <w:rPr>
                <w:rStyle w:val="Other"/>
              </w:rPr>
            </w:pPr>
            <w:r w:rsidRPr="00A03387">
              <w:rPr>
                <w:rStyle w:val="Other"/>
              </w:rPr>
              <w:t>17/6/24</w:t>
            </w:r>
          </w:p>
        </w:tc>
        <w:tc>
          <w:tcPr>
            <w:tcW w:w="850" w:type="dxa"/>
            <w:shd w:val="clear" w:color="auto" w:fill="auto"/>
            <w:vAlign w:val="center"/>
          </w:tcPr>
          <w:p w14:paraId="3479E799" w14:textId="3233C2E9" w:rsidR="009B31D4" w:rsidRPr="00A03387" w:rsidRDefault="009B31D4" w:rsidP="009B31D4">
            <w:pPr>
              <w:pStyle w:val="Other0"/>
              <w:spacing w:after="0" w:line="240" w:lineRule="auto"/>
              <w:ind w:firstLine="0"/>
              <w:rPr>
                <w:rStyle w:val="Other"/>
              </w:rPr>
            </w:pPr>
            <w:r w:rsidRPr="00A03387">
              <w:rPr>
                <w:rStyle w:val="Other"/>
              </w:rPr>
              <w:t>P/P/O</w:t>
            </w:r>
          </w:p>
        </w:tc>
        <w:tc>
          <w:tcPr>
            <w:tcW w:w="1984" w:type="dxa"/>
            <w:shd w:val="clear" w:color="auto" w:fill="auto"/>
            <w:vAlign w:val="center"/>
          </w:tcPr>
          <w:p w14:paraId="43B6B558" w14:textId="04273C8C" w:rsidR="009B31D4" w:rsidRPr="00A03387" w:rsidRDefault="009B31D4" w:rsidP="009B31D4">
            <w:pPr>
              <w:pStyle w:val="Other0"/>
              <w:spacing w:after="0" w:line="262" w:lineRule="auto"/>
              <w:ind w:firstLine="0"/>
              <w:rPr>
                <w:rStyle w:val="Other"/>
              </w:rPr>
            </w:pPr>
            <w:r w:rsidRPr="00A03387">
              <w:rPr>
                <w:rStyle w:val="Other"/>
              </w:rPr>
              <w:t>retired 31/8/26</w:t>
            </w:r>
          </w:p>
        </w:tc>
      </w:tr>
      <w:tr w:rsidR="009B31D4" w:rsidRPr="00A03387" w14:paraId="0C7E8BA5" w14:textId="77777777" w:rsidTr="009B31D4">
        <w:trPr>
          <w:trHeight w:hRule="exact" w:val="340"/>
          <w:jc w:val="center"/>
        </w:trPr>
        <w:tc>
          <w:tcPr>
            <w:tcW w:w="962" w:type="dxa"/>
            <w:vAlign w:val="center"/>
          </w:tcPr>
          <w:p w14:paraId="3663B9F4" w14:textId="6DBFE406" w:rsidR="009B31D4" w:rsidRPr="00A03387" w:rsidRDefault="009B31D4" w:rsidP="009B31D4">
            <w:pPr>
              <w:pStyle w:val="Other0"/>
              <w:spacing w:after="0" w:line="240" w:lineRule="auto"/>
              <w:ind w:firstLine="0"/>
              <w:rPr>
                <w:rStyle w:val="Other"/>
              </w:rPr>
            </w:pPr>
            <w:r w:rsidRPr="00A03387">
              <w:rPr>
                <w:rStyle w:val="Other"/>
              </w:rPr>
              <w:t>C682.</w:t>
            </w:r>
          </w:p>
        </w:tc>
        <w:tc>
          <w:tcPr>
            <w:tcW w:w="3345" w:type="dxa"/>
            <w:shd w:val="clear" w:color="auto" w:fill="auto"/>
            <w:vAlign w:val="center"/>
          </w:tcPr>
          <w:p w14:paraId="2AE18C73" w14:textId="08A1FE60" w:rsidR="009B31D4" w:rsidRPr="00A03387" w:rsidRDefault="009B31D4" w:rsidP="009B31D4">
            <w:pPr>
              <w:pStyle w:val="Other0"/>
              <w:spacing w:after="0" w:line="240" w:lineRule="auto"/>
              <w:ind w:firstLine="0"/>
              <w:rPr>
                <w:rStyle w:val="Other"/>
              </w:rPr>
            </w:pPr>
            <w:r w:rsidRPr="00A03387">
              <w:rPr>
                <w:rStyle w:val="Other"/>
              </w:rPr>
              <w:t>Strathy, James Gowan Kirkpatrick</w:t>
            </w:r>
          </w:p>
        </w:tc>
        <w:tc>
          <w:tcPr>
            <w:tcW w:w="850" w:type="dxa"/>
            <w:vAlign w:val="center"/>
          </w:tcPr>
          <w:p w14:paraId="29D5E435" w14:textId="7FE7DB7B" w:rsidR="009B31D4" w:rsidRDefault="009B31D4" w:rsidP="009B31D4">
            <w:pPr>
              <w:pStyle w:val="Other0"/>
              <w:spacing w:after="0" w:line="240" w:lineRule="auto"/>
              <w:ind w:firstLine="0"/>
              <w:rPr>
                <w:rStyle w:val="Other"/>
              </w:rPr>
            </w:pPr>
            <w:r>
              <w:rPr>
                <w:rStyle w:val="Other"/>
              </w:rPr>
              <w:t>P/P/O</w:t>
            </w:r>
          </w:p>
        </w:tc>
        <w:tc>
          <w:tcPr>
            <w:tcW w:w="850" w:type="dxa"/>
            <w:shd w:val="clear" w:color="auto" w:fill="auto"/>
            <w:vAlign w:val="center"/>
          </w:tcPr>
          <w:p w14:paraId="0DA08339" w14:textId="5F823962" w:rsidR="009B31D4" w:rsidRPr="00A03387" w:rsidRDefault="009B31D4" w:rsidP="009B31D4">
            <w:pPr>
              <w:pStyle w:val="Other0"/>
              <w:spacing w:after="0" w:line="240" w:lineRule="auto"/>
              <w:ind w:firstLine="0"/>
              <w:rPr>
                <w:rStyle w:val="Other"/>
              </w:rPr>
            </w:pPr>
            <w:r w:rsidRPr="00A03387">
              <w:rPr>
                <w:rStyle w:val="Other"/>
              </w:rPr>
              <w:t>17/6/24</w:t>
            </w:r>
          </w:p>
        </w:tc>
        <w:tc>
          <w:tcPr>
            <w:tcW w:w="850" w:type="dxa"/>
            <w:shd w:val="clear" w:color="auto" w:fill="auto"/>
            <w:vAlign w:val="center"/>
          </w:tcPr>
          <w:p w14:paraId="61D6DD80" w14:textId="06C92A8E" w:rsidR="009B31D4" w:rsidRPr="00A03387" w:rsidRDefault="009B31D4" w:rsidP="009B31D4">
            <w:pPr>
              <w:pStyle w:val="Other0"/>
              <w:spacing w:after="0" w:line="240" w:lineRule="auto"/>
              <w:ind w:firstLine="0"/>
              <w:rPr>
                <w:rStyle w:val="Other"/>
              </w:rPr>
            </w:pPr>
            <w:r w:rsidRPr="00A03387">
              <w:rPr>
                <w:rStyle w:val="Other"/>
              </w:rPr>
              <w:t>P/P/O</w:t>
            </w:r>
          </w:p>
        </w:tc>
        <w:tc>
          <w:tcPr>
            <w:tcW w:w="1984" w:type="dxa"/>
            <w:shd w:val="clear" w:color="auto" w:fill="auto"/>
            <w:vAlign w:val="center"/>
          </w:tcPr>
          <w:p w14:paraId="0AFC4F65" w14:textId="704A8B31" w:rsidR="009B31D4" w:rsidRPr="00A03387" w:rsidRDefault="009B31D4" w:rsidP="009B31D4">
            <w:pPr>
              <w:pStyle w:val="Other0"/>
              <w:spacing w:after="0" w:line="262" w:lineRule="auto"/>
              <w:ind w:firstLine="0"/>
              <w:rPr>
                <w:rStyle w:val="Other"/>
              </w:rPr>
            </w:pPr>
            <w:r w:rsidRPr="00A03387">
              <w:rPr>
                <w:rStyle w:val="Other"/>
              </w:rPr>
              <w:t>retired 31/8/26</w:t>
            </w:r>
          </w:p>
        </w:tc>
      </w:tr>
      <w:tr w:rsidR="009B31D4" w:rsidRPr="00A03387" w14:paraId="45E40FCE" w14:textId="77777777" w:rsidTr="009B31D4">
        <w:trPr>
          <w:trHeight w:hRule="exact" w:val="454"/>
          <w:jc w:val="center"/>
        </w:trPr>
        <w:tc>
          <w:tcPr>
            <w:tcW w:w="962" w:type="dxa"/>
            <w:vAlign w:val="center"/>
          </w:tcPr>
          <w:p w14:paraId="31019D2E" w14:textId="593F2023" w:rsidR="009B31D4" w:rsidRPr="00A03387" w:rsidRDefault="009B31D4" w:rsidP="009B31D4">
            <w:pPr>
              <w:pStyle w:val="Other0"/>
              <w:spacing w:after="0" w:line="240" w:lineRule="auto"/>
              <w:ind w:firstLine="0"/>
              <w:rPr>
                <w:rStyle w:val="Other"/>
              </w:rPr>
            </w:pPr>
            <w:r w:rsidRPr="00A03387">
              <w:rPr>
                <w:rStyle w:val="Other"/>
              </w:rPr>
              <w:t>C47.</w:t>
            </w:r>
          </w:p>
        </w:tc>
        <w:tc>
          <w:tcPr>
            <w:tcW w:w="3345" w:type="dxa"/>
            <w:shd w:val="clear" w:color="auto" w:fill="auto"/>
            <w:vAlign w:val="center"/>
          </w:tcPr>
          <w:p w14:paraId="25F7CCF2" w14:textId="5D6F9D66" w:rsidR="009B31D4" w:rsidRPr="00A03387" w:rsidRDefault="009B31D4" w:rsidP="009B31D4">
            <w:pPr>
              <w:pStyle w:val="Other0"/>
              <w:spacing w:after="0" w:line="240" w:lineRule="auto"/>
              <w:ind w:firstLine="0"/>
              <w:rPr>
                <w:rStyle w:val="Other"/>
              </w:rPr>
            </w:pPr>
            <w:r w:rsidRPr="00A03387">
              <w:rPr>
                <w:rStyle w:val="Other"/>
              </w:rPr>
              <w:t>Cross, Ronald</w:t>
            </w:r>
            <w:r>
              <w:rPr>
                <w:rStyle w:val="Other"/>
              </w:rPr>
              <w:t xml:space="preserve"> </w:t>
            </w:r>
            <w:r w:rsidRPr="00A03387">
              <w:rPr>
                <w:rStyle w:val="Other"/>
              </w:rPr>
              <w:t>Horace</w:t>
            </w:r>
          </w:p>
        </w:tc>
        <w:tc>
          <w:tcPr>
            <w:tcW w:w="850" w:type="dxa"/>
            <w:vAlign w:val="center"/>
          </w:tcPr>
          <w:p w14:paraId="2E7E3496" w14:textId="60386EFB" w:rsidR="009B31D4" w:rsidRDefault="009B31D4" w:rsidP="009B31D4">
            <w:pPr>
              <w:pStyle w:val="Other0"/>
              <w:spacing w:after="0" w:line="240" w:lineRule="auto"/>
              <w:ind w:firstLine="0"/>
              <w:rPr>
                <w:rStyle w:val="Other"/>
              </w:rPr>
            </w:pPr>
            <w:r w:rsidRPr="00A03387">
              <w:rPr>
                <w:rStyle w:val="Other"/>
              </w:rPr>
              <w:t>F/0</w:t>
            </w:r>
          </w:p>
        </w:tc>
        <w:tc>
          <w:tcPr>
            <w:tcW w:w="850" w:type="dxa"/>
            <w:shd w:val="clear" w:color="auto" w:fill="auto"/>
            <w:vAlign w:val="center"/>
          </w:tcPr>
          <w:p w14:paraId="3AB41BB6" w14:textId="21E040D7" w:rsidR="009B31D4" w:rsidRPr="00A03387" w:rsidRDefault="009B31D4" w:rsidP="009B31D4">
            <w:pPr>
              <w:pStyle w:val="Other0"/>
              <w:spacing w:after="0" w:line="240" w:lineRule="auto"/>
              <w:ind w:firstLine="0"/>
              <w:rPr>
                <w:rStyle w:val="Other"/>
              </w:rPr>
            </w:pPr>
            <w:r w:rsidRPr="00A03387">
              <w:rPr>
                <w:rStyle w:val="Other"/>
              </w:rPr>
              <w:t>16/7/24</w:t>
            </w:r>
          </w:p>
        </w:tc>
        <w:tc>
          <w:tcPr>
            <w:tcW w:w="850" w:type="dxa"/>
            <w:shd w:val="clear" w:color="auto" w:fill="auto"/>
            <w:vAlign w:val="center"/>
          </w:tcPr>
          <w:p w14:paraId="2A97D7F4" w14:textId="6E724F1E" w:rsidR="009B31D4" w:rsidRPr="00A03387" w:rsidRDefault="009B31D4" w:rsidP="009B31D4">
            <w:pPr>
              <w:pStyle w:val="Other0"/>
              <w:spacing w:after="0" w:line="240" w:lineRule="auto"/>
              <w:ind w:firstLine="0"/>
              <w:rPr>
                <w:rStyle w:val="Other"/>
              </w:rPr>
            </w:pPr>
            <w:r w:rsidRPr="00A03387">
              <w:rPr>
                <w:rStyle w:val="Other"/>
              </w:rPr>
              <w:t>F/0</w:t>
            </w:r>
          </w:p>
        </w:tc>
        <w:tc>
          <w:tcPr>
            <w:tcW w:w="1984" w:type="dxa"/>
            <w:shd w:val="clear" w:color="auto" w:fill="auto"/>
            <w:vAlign w:val="center"/>
          </w:tcPr>
          <w:p w14:paraId="1E448662" w14:textId="76CAC9D0" w:rsidR="009B31D4" w:rsidRPr="00A03387" w:rsidRDefault="009B31D4" w:rsidP="009B31D4">
            <w:pPr>
              <w:pStyle w:val="Other0"/>
              <w:spacing w:after="0" w:line="262" w:lineRule="auto"/>
              <w:ind w:firstLine="0"/>
              <w:rPr>
                <w:rStyle w:val="Other"/>
              </w:rPr>
            </w:pPr>
            <w:r w:rsidRPr="00A03387">
              <w:rPr>
                <w:rStyle w:val="Other"/>
              </w:rPr>
              <w:t>killed, fly. acc., 24/2/25</w:t>
            </w:r>
          </w:p>
        </w:tc>
      </w:tr>
    </w:tbl>
    <w:p w14:paraId="1C45D02A" w14:textId="3D4F9447" w:rsidR="00386C2E" w:rsidRDefault="00386C2E"/>
    <w:p w14:paraId="40F60FC7" w14:textId="77777777" w:rsidR="00386610" w:rsidRPr="00A03387" w:rsidRDefault="00386610" w:rsidP="00F3578B">
      <w:pPr>
        <w:spacing w:after="379" w:line="1" w:lineRule="exact"/>
        <w:ind w:firstLine="720"/>
      </w:pPr>
    </w:p>
    <w:p w14:paraId="40FF547C" w14:textId="54D546DC" w:rsidR="009B31D4" w:rsidRDefault="00000000" w:rsidP="009B31D4">
      <w:pPr>
        <w:pStyle w:val="BodyText"/>
        <w:tabs>
          <w:tab w:val="left" w:pos="765"/>
        </w:tabs>
        <w:spacing w:after="180" w:line="269" w:lineRule="auto"/>
        <w:ind w:left="1418" w:hanging="1418"/>
        <w:rPr>
          <w:rStyle w:val="BodyTextChar"/>
        </w:rPr>
      </w:pPr>
      <w:r w:rsidRPr="00A03387">
        <w:rPr>
          <w:rStyle w:val="BodyTextChar"/>
        </w:rPr>
        <w:t xml:space="preserve">Notes: </w:t>
      </w:r>
      <w:r w:rsidR="009B31D4">
        <w:rPr>
          <w:rStyle w:val="BodyTextChar"/>
        </w:rPr>
        <w:tab/>
      </w:r>
      <w:r w:rsidR="009B31D4">
        <w:rPr>
          <w:rStyle w:val="BodyTextChar"/>
        </w:rPr>
        <w:tab/>
      </w:r>
      <w:r w:rsidRPr="00A03387">
        <w:rPr>
          <w:rStyle w:val="BodyTextChar"/>
        </w:rPr>
        <w:t xml:space="preserve">1. All the officers, except P/0 Tough (in the </w:t>
      </w:r>
      <w:proofErr w:type="gramStart"/>
      <w:r w:rsidRPr="00A03387">
        <w:rPr>
          <w:rStyle w:val="BodyTextChar"/>
        </w:rPr>
        <w:t>Technical</w:t>
      </w:r>
      <w:proofErr w:type="gramEnd"/>
      <w:r w:rsidRPr="00A03387">
        <w:rPr>
          <w:rStyle w:val="BodyTextChar"/>
        </w:rPr>
        <w:t xml:space="preserve"> branch) were appointed for training aa pilots; F/0 Cross, a war-time pilot, was taking refresher training.</w:t>
      </w:r>
    </w:p>
    <w:p w14:paraId="4EE755B6" w14:textId="77777777" w:rsidR="009B31D4" w:rsidRDefault="009B31D4" w:rsidP="009B31D4">
      <w:pPr>
        <w:pStyle w:val="BodyText"/>
        <w:tabs>
          <w:tab w:val="left" w:pos="765"/>
        </w:tabs>
        <w:spacing w:after="180" w:line="269" w:lineRule="auto"/>
        <w:ind w:left="1418" w:hanging="1418"/>
        <w:rPr>
          <w:rStyle w:val="BodyTextChar"/>
        </w:rPr>
      </w:pPr>
      <w:r>
        <w:rPr>
          <w:rStyle w:val="BodyTextChar"/>
        </w:rPr>
        <w:tab/>
      </w:r>
      <w:r>
        <w:rPr>
          <w:rStyle w:val="BodyTextChar"/>
        </w:rPr>
        <w:tab/>
      </w:r>
    </w:p>
    <w:p w14:paraId="17C131A9" w14:textId="77777777" w:rsidR="009B31D4" w:rsidRDefault="009B31D4">
      <w:pPr>
        <w:rPr>
          <w:rStyle w:val="BodyTextChar"/>
        </w:rPr>
      </w:pPr>
      <w:r>
        <w:rPr>
          <w:rStyle w:val="BodyTextChar"/>
        </w:rPr>
        <w:br w:type="page"/>
      </w:r>
    </w:p>
    <w:p w14:paraId="2B8A1F93" w14:textId="72FB6C7A" w:rsidR="00386610" w:rsidRPr="00A03387" w:rsidRDefault="009B31D4" w:rsidP="009B31D4">
      <w:pPr>
        <w:pStyle w:val="BodyText"/>
        <w:tabs>
          <w:tab w:val="left" w:pos="765"/>
        </w:tabs>
        <w:spacing w:after="180" w:line="269" w:lineRule="auto"/>
        <w:ind w:left="1418" w:hanging="1418"/>
      </w:pPr>
      <w:r>
        <w:rPr>
          <w:rStyle w:val="BodyTextChar"/>
        </w:rPr>
        <w:lastRenderedPageBreak/>
        <w:tab/>
      </w:r>
      <w:r>
        <w:rPr>
          <w:rStyle w:val="BodyTextChar"/>
        </w:rPr>
        <w:tab/>
        <w:t xml:space="preserve">2. </w:t>
      </w:r>
      <w:r w:rsidR="00000000" w:rsidRPr="00A03387">
        <w:rPr>
          <w:rStyle w:val="BodyTextChar"/>
        </w:rPr>
        <w:t>P/</w:t>
      </w:r>
      <w:proofErr w:type="spellStart"/>
      <w:r w:rsidR="00000000" w:rsidRPr="00A03387">
        <w:rPr>
          <w:rStyle w:val="BodyTextChar"/>
        </w:rPr>
        <w:t>Os</w:t>
      </w:r>
      <w:proofErr w:type="spellEnd"/>
      <w:r w:rsidR="00000000" w:rsidRPr="00A03387">
        <w:rPr>
          <w:rStyle w:val="BodyTextChar"/>
        </w:rPr>
        <w:t xml:space="preserve"> Campbell, Carr-Harris, Carr-Harris and Wait received outright commissions as they were graduates of R.M.C. P/0 Tough had been an NCO in the C.A.F., and F/0 Cross an officer in the R.A.F. during the war. The other appointments were all to the rank of Provisional Pilot Officer as the trainees were COTC Cadets or RMC Gentleman Cadets.</w:t>
      </w:r>
    </w:p>
    <w:p w14:paraId="75DB2870" w14:textId="51412936" w:rsidR="00E92C6D" w:rsidRDefault="009B31D4" w:rsidP="009B31D4">
      <w:pPr>
        <w:ind w:left="1418"/>
        <w:rPr>
          <w:rStyle w:val="BodyTextChar"/>
        </w:rPr>
      </w:pPr>
      <w:r>
        <w:rPr>
          <w:rStyle w:val="BodyTextChar"/>
        </w:rPr>
        <w:t xml:space="preserve">3. </w:t>
      </w:r>
      <w:r w:rsidR="00000000" w:rsidRPr="00A03387">
        <w:rPr>
          <w:rStyle w:val="BodyTextChar"/>
        </w:rPr>
        <w:t>P/P/</w:t>
      </w:r>
      <w:proofErr w:type="spellStart"/>
      <w:r w:rsidR="00000000" w:rsidRPr="00A03387">
        <w:rPr>
          <w:rStyle w:val="BodyTextChar"/>
        </w:rPr>
        <w:t>Os</w:t>
      </w:r>
      <w:proofErr w:type="spellEnd"/>
      <w:r w:rsidR="00000000" w:rsidRPr="00A03387">
        <w:rPr>
          <w:rStyle w:val="BodyTextChar"/>
        </w:rPr>
        <w:t xml:space="preserve"> Anderson, Durnin, </w:t>
      </w:r>
      <w:proofErr w:type="spellStart"/>
      <w:r w:rsidR="00000000" w:rsidRPr="00A03387">
        <w:rPr>
          <w:rStyle w:val="BodyTextChar"/>
        </w:rPr>
        <w:t>Dumin</w:t>
      </w:r>
      <w:proofErr w:type="spellEnd"/>
      <w:r w:rsidR="00000000" w:rsidRPr="00A03387">
        <w:rPr>
          <w:rStyle w:val="BodyTextChar"/>
        </w:rPr>
        <w:t xml:space="preserve">, Glynn, </w:t>
      </w:r>
      <w:proofErr w:type="spellStart"/>
      <w:r w:rsidR="00000000" w:rsidRPr="00A03387">
        <w:rPr>
          <w:rStyle w:val="BodyTextChar"/>
        </w:rPr>
        <w:t>Slemon</w:t>
      </w:r>
      <w:proofErr w:type="spellEnd"/>
      <w:r w:rsidR="00000000" w:rsidRPr="00A03387">
        <w:rPr>
          <w:rStyle w:val="BodyTextChar"/>
        </w:rPr>
        <w:t xml:space="preserve"> and Weaver were appointed for second year training, the dates of their appointment being made retroactive to 1 April 1924. The 17 P/P/</w:t>
      </w:r>
      <w:proofErr w:type="spellStart"/>
      <w:r w:rsidR="00000000" w:rsidRPr="00A03387">
        <w:rPr>
          <w:rStyle w:val="BodyTextChar"/>
        </w:rPr>
        <w:t>Os</w:t>
      </w:r>
      <w:proofErr w:type="spellEnd"/>
      <w:r w:rsidR="00000000" w:rsidRPr="00A03387">
        <w:rPr>
          <w:rStyle w:val="BodyTextChar"/>
        </w:rPr>
        <w:t xml:space="preserve"> appointed on 1 May 1924 (for first year training) were University COTC Cadets, and the 8 P/P/</w:t>
      </w:r>
      <w:proofErr w:type="spellStart"/>
      <w:r w:rsidR="00000000" w:rsidRPr="00A03387">
        <w:rPr>
          <w:rStyle w:val="BodyTextChar"/>
        </w:rPr>
        <w:t>Os</w:t>
      </w:r>
      <w:proofErr w:type="spellEnd"/>
      <w:r w:rsidR="00000000" w:rsidRPr="00A03387">
        <w:rPr>
          <w:rStyle w:val="BodyTextChar"/>
        </w:rPr>
        <w:t xml:space="preserve"> appointed on 17 June 1924 (also for first year training) were R.M.C. Gentleman Cadets.</w:t>
      </w:r>
      <w:bookmarkStart w:id="19" w:name="bookmark61"/>
    </w:p>
    <w:p w14:paraId="0D315941" w14:textId="77777777" w:rsidR="00E92C6D" w:rsidRDefault="00E92C6D">
      <w:pPr>
        <w:rPr>
          <w:rStyle w:val="BodyTextChar"/>
        </w:rPr>
      </w:pPr>
      <w:r>
        <w:rPr>
          <w:rStyle w:val="BodyTextChar"/>
        </w:rPr>
        <w:br w:type="page"/>
      </w:r>
    </w:p>
    <w:p w14:paraId="6C6EFC59" w14:textId="1041493F" w:rsidR="00386610" w:rsidRPr="00A03387" w:rsidRDefault="00000000" w:rsidP="009B31D4">
      <w:pPr>
        <w:spacing w:after="240"/>
        <w:jc w:val="center"/>
      </w:pPr>
      <w:r w:rsidRPr="00A03387">
        <w:rPr>
          <w:rStyle w:val="Heading5"/>
          <w:u w:val="none"/>
        </w:rPr>
        <w:lastRenderedPageBreak/>
        <w:t>2</w:t>
      </w:r>
      <w:r w:rsidR="009B31D4">
        <w:rPr>
          <w:rStyle w:val="Heading5"/>
          <w:u w:val="none"/>
        </w:rPr>
        <w:t>.</w:t>
      </w:r>
      <w:r w:rsidRPr="00A03387">
        <w:rPr>
          <w:rStyle w:val="Heading5"/>
          <w:u w:val="none"/>
        </w:rPr>
        <w:t xml:space="preserve"> AIRMEN</w:t>
      </w:r>
      <w:bookmarkEnd w:id="19"/>
    </w:p>
    <w:p w14:paraId="78D3E5D4" w14:textId="77777777" w:rsidR="00386610" w:rsidRPr="00A03387" w:rsidRDefault="00000000" w:rsidP="009B31D4">
      <w:pPr>
        <w:pStyle w:val="BodyText"/>
        <w:spacing w:line="271" w:lineRule="auto"/>
        <w:ind w:firstLine="0"/>
        <w:jc w:val="center"/>
      </w:pPr>
      <w:r w:rsidRPr="00A03387">
        <w:rPr>
          <w:rStyle w:val="BodyTextChar"/>
        </w:rPr>
        <w:t>A. Permanent</w:t>
      </w:r>
    </w:p>
    <w:p w14:paraId="7424EDD3" w14:textId="522F46E5" w:rsidR="00772A9D" w:rsidRDefault="00000000" w:rsidP="009B31D4">
      <w:pPr>
        <w:pStyle w:val="BodyText"/>
        <w:spacing w:line="271" w:lineRule="auto"/>
        <w:ind w:firstLine="0"/>
        <w:rPr>
          <w:rStyle w:val="BodyTextChar"/>
        </w:rPr>
      </w:pPr>
      <w:r w:rsidRPr="00A03387">
        <w:rPr>
          <w:rStyle w:val="BodyTextChar"/>
        </w:rPr>
        <w:t>(Airmen were allotted service numbers on a unit basis: the block 1 - 199 was for A.F.H.Q. and the Photographic Section; 200- for Vancouver: 400- for High River; 600- for Winnipeg; 800- for Ottawa and the Technical Depot; 1000- for Dartmouth; and 1200- for Camp Borden.)</w:t>
      </w:r>
    </w:p>
    <w:tbl>
      <w:tblPr>
        <w:tblOverlap w:val="never"/>
        <w:tblW w:w="8841" w:type="dxa"/>
        <w:jc w:val="center"/>
        <w:tblLayout w:type="fixed"/>
        <w:tblCellMar>
          <w:left w:w="10" w:type="dxa"/>
          <w:right w:w="10" w:type="dxa"/>
        </w:tblCellMar>
        <w:tblLook w:val="0000" w:firstRow="0" w:lastRow="0" w:firstColumn="0" w:lastColumn="0" w:noHBand="0" w:noVBand="0"/>
      </w:tblPr>
      <w:tblGrid>
        <w:gridCol w:w="962"/>
        <w:gridCol w:w="3345"/>
        <w:gridCol w:w="850"/>
        <w:gridCol w:w="850"/>
        <w:gridCol w:w="850"/>
        <w:gridCol w:w="1984"/>
      </w:tblGrid>
      <w:tr w:rsidR="00772A9D" w:rsidRPr="00A03387" w14:paraId="1E66B3C9" w14:textId="77777777" w:rsidTr="00566FFF">
        <w:trPr>
          <w:trHeight w:hRule="exact" w:val="454"/>
          <w:jc w:val="center"/>
        </w:trPr>
        <w:tc>
          <w:tcPr>
            <w:tcW w:w="962" w:type="dxa"/>
            <w:vAlign w:val="center"/>
          </w:tcPr>
          <w:p w14:paraId="66F0B777" w14:textId="77777777" w:rsidR="00772A9D" w:rsidRPr="00A03387" w:rsidRDefault="00772A9D" w:rsidP="00566FFF">
            <w:pPr>
              <w:pStyle w:val="Other0"/>
              <w:spacing w:after="0" w:line="240" w:lineRule="auto"/>
              <w:ind w:firstLine="0"/>
              <w:rPr>
                <w:rStyle w:val="Other"/>
              </w:rPr>
            </w:pPr>
            <w:r>
              <w:rPr>
                <w:rFonts w:eastAsia="Microsoft Sans Serif"/>
              </w:rPr>
              <w:br w:type="page"/>
            </w:r>
            <w:r>
              <w:rPr>
                <w:rFonts w:eastAsia="Microsoft Sans Serif"/>
              </w:rPr>
              <w:br w:type="page"/>
            </w:r>
            <w:r>
              <w:rPr>
                <w:rFonts w:eastAsia="Microsoft Sans Serif"/>
              </w:rPr>
              <w:br w:type="page"/>
            </w:r>
            <w:r>
              <w:rPr>
                <w:rStyle w:val="Other"/>
              </w:rPr>
              <w:t>No.</w:t>
            </w:r>
          </w:p>
        </w:tc>
        <w:tc>
          <w:tcPr>
            <w:tcW w:w="3345" w:type="dxa"/>
            <w:shd w:val="clear" w:color="auto" w:fill="auto"/>
            <w:vAlign w:val="center"/>
          </w:tcPr>
          <w:p w14:paraId="3BBB365C" w14:textId="77777777" w:rsidR="00772A9D" w:rsidRPr="00A03387" w:rsidRDefault="00772A9D" w:rsidP="00566FFF">
            <w:pPr>
              <w:pStyle w:val="Other0"/>
              <w:spacing w:after="0" w:line="240" w:lineRule="auto"/>
              <w:ind w:firstLine="0"/>
            </w:pPr>
            <w:r w:rsidRPr="00A03387">
              <w:rPr>
                <w:rStyle w:val="Other"/>
              </w:rPr>
              <w:t>Name</w:t>
            </w:r>
          </w:p>
        </w:tc>
        <w:tc>
          <w:tcPr>
            <w:tcW w:w="850" w:type="dxa"/>
            <w:vAlign w:val="center"/>
          </w:tcPr>
          <w:p w14:paraId="18213C78" w14:textId="77777777" w:rsidR="00772A9D" w:rsidRPr="00A03387" w:rsidRDefault="00772A9D" w:rsidP="00566FFF">
            <w:pPr>
              <w:pStyle w:val="Other0"/>
              <w:spacing w:after="0" w:line="240" w:lineRule="auto"/>
              <w:ind w:firstLine="0"/>
              <w:rPr>
                <w:rStyle w:val="Other"/>
              </w:rPr>
            </w:pPr>
            <w:r w:rsidRPr="00A03387">
              <w:rPr>
                <w:rStyle w:val="Other"/>
              </w:rPr>
              <w:t>Rank</w:t>
            </w:r>
          </w:p>
        </w:tc>
        <w:tc>
          <w:tcPr>
            <w:tcW w:w="850" w:type="dxa"/>
            <w:shd w:val="clear" w:color="auto" w:fill="auto"/>
            <w:vAlign w:val="center"/>
          </w:tcPr>
          <w:p w14:paraId="4E19814A" w14:textId="77777777" w:rsidR="00772A9D" w:rsidRPr="00A03387" w:rsidRDefault="00772A9D" w:rsidP="00566FFF">
            <w:pPr>
              <w:pStyle w:val="Other0"/>
              <w:spacing w:after="0" w:line="240" w:lineRule="auto"/>
              <w:ind w:firstLine="0"/>
            </w:pPr>
            <w:r>
              <w:rPr>
                <w:rStyle w:val="Other"/>
              </w:rPr>
              <w:t xml:space="preserve">Date of </w:t>
            </w:r>
            <w:proofErr w:type="spellStart"/>
            <w:r>
              <w:rPr>
                <w:rStyle w:val="Other"/>
              </w:rPr>
              <w:t>Apptmt</w:t>
            </w:r>
            <w:proofErr w:type="spellEnd"/>
            <w:r>
              <w:rPr>
                <w:rStyle w:val="Other"/>
              </w:rPr>
              <w:t>.</w:t>
            </w:r>
          </w:p>
        </w:tc>
        <w:tc>
          <w:tcPr>
            <w:tcW w:w="850" w:type="dxa"/>
            <w:shd w:val="clear" w:color="auto" w:fill="auto"/>
            <w:vAlign w:val="center"/>
          </w:tcPr>
          <w:p w14:paraId="4381C87A" w14:textId="77777777" w:rsidR="00772A9D" w:rsidRPr="00A03387" w:rsidRDefault="00772A9D" w:rsidP="00566FFF">
            <w:pPr>
              <w:pStyle w:val="Other0"/>
              <w:spacing w:after="0" w:line="240" w:lineRule="auto"/>
              <w:ind w:firstLine="0"/>
            </w:pPr>
            <w:r>
              <w:rPr>
                <w:rStyle w:val="Other"/>
              </w:rPr>
              <w:t>Final R</w:t>
            </w:r>
            <w:r w:rsidRPr="00A03387">
              <w:rPr>
                <w:rStyle w:val="Other"/>
              </w:rPr>
              <w:t>ank</w:t>
            </w:r>
          </w:p>
        </w:tc>
        <w:tc>
          <w:tcPr>
            <w:tcW w:w="1984" w:type="dxa"/>
            <w:shd w:val="clear" w:color="auto" w:fill="auto"/>
            <w:vAlign w:val="center"/>
          </w:tcPr>
          <w:p w14:paraId="64F4CCEE" w14:textId="77777777" w:rsidR="00772A9D" w:rsidRPr="00A03387" w:rsidRDefault="00772A9D" w:rsidP="00566FFF">
            <w:pPr>
              <w:pStyle w:val="Other0"/>
              <w:spacing w:after="0" w:line="262" w:lineRule="auto"/>
              <w:ind w:firstLine="0"/>
            </w:pPr>
            <w:r>
              <w:t>Remarks</w:t>
            </w:r>
          </w:p>
        </w:tc>
      </w:tr>
      <w:tr w:rsidR="00772A9D" w:rsidRPr="00A03387" w14:paraId="3B3EB6BB" w14:textId="77777777" w:rsidTr="00772A9D">
        <w:trPr>
          <w:trHeight w:hRule="exact" w:val="680"/>
          <w:jc w:val="center"/>
        </w:trPr>
        <w:tc>
          <w:tcPr>
            <w:tcW w:w="962" w:type="dxa"/>
            <w:vAlign w:val="center"/>
          </w:tcPr>
          <w:p w14:paraId="650BDA05" w14:textId="0A2882E8" w:rsidR="00772A9D" w:rsidRPr="00A03387" w:rsidRDefault="00772A9D" w:rsidP="00772A9D">
            <w:pPr>
              <w:pStyle w:val="Other0"/>
              <w:spacing w:after="0" w:line="240" w:lineRule="auto"/>
              <w:ind w:firstLine="0"/>
              <w:rPr>
                <w:rStyle w:val="Other"/>
              </w:rPr>
            </w:pPr>
            <w:r w:rsidRPr="00A03387">
              <w:rPr>
                <w:rStyle w:val="Other"/>
              </w:rPr>
              <w:t>221.</w:t>
            </w:r>
          </w:p>
        </w:tc>
        <w:tc>
          <w:tcPr>
            <w:tcW w:w="3345" w:type="dxa"/>
            <w:shd w:val="clear" w:color="auto" w:fill="auto"/>
            <w:vAlign w:val="center"/>
          </w:tcPr>
          <w:p w14:paraId="12B7CDE8" w14:textId="7041F747" w:rsidR="00772A9D" w:rsidRPr="00A03387" w:rsidRDefault="00772A9D" w:rsidP="00772A9D">
            <w:pPr>
              <w:pStyle w:val="Other0"/>
              <w:spacing w:after="0" w:line="240" w:lineRule="auto"/>
              <w:ind w:firstLine="0"/>
            </w:pPr>
            <w:r w:rsidRPr="00A03387">
              <w:rPr>
                <w:rStyle w:val="Other"/>
              </w:rPr>
              <w:t>Aldersley, Edgar Elkanah</w:t>
            </w:r>
          </w:p>
        </w:tc>
        <w:tc>
          <w:tcPr>
            <w:tcW w:w="850" w:type="dxa"/>
            <w:vAlign w:val="center"/>
          </w:tcPr>
          <w:p w14:paraId="3062F9D3" w14:textId="6E076C2B" w:rsidR="00772A9D" w:rsidRPr="00A03387" w:rsidRDefault="00772A9D" w:rsidP="00772A9D">
            <w:pPr>
              <w:pStyle w:val="Other0"/>
              <w:spacing w:after="0" w:line="240" w:lineRule="auto"/>
              <w:ind w:firstLine="0"/>
              <w:rPr>
                <w:rStyle w:val="Other"/>
              </w:rPr>
            </w:pPr>
            <w:r w:rsidRPr="00A03387">
              <w:rPr>
                <w:rStyle w:val="Other"/>
              </w:rPr>
              <w:t>LAC</w:t>
            </w:r>
          </w:p>
        </w:tc>
        <w:tc>
          <w:tcPr>
            <w:tcW w:w="850" w:type="dxa"/>
            <w:shd w:val="clear" w:color="auto" w:fill="auto"/>
            <w:vAlign w:val="center"/>
          </w:tcPr>
          <w:p w14:paraId="6016E480" w14:textId="4A7D1C59" w:rsidR="00772A9D" w:rsidRPr="00A03387" w:rsidRDefault="00772A9D" w:rsidP="00772A9D">
            <w:pPr>
              <w:pStyle w:val="Other0"/>
              <w:spacing w:after="0" w:line="240" w:lineRule="auto"/>
              <w:ind w:firstLine="0"/>
            </w:pPr>
            <w:r w:rsidRPr="00A03387">
              <w:rPr>
                <w:rStyle w:val="Other"/>
              </w:rPr>
              <w:t>16/4/24</w:t>
            </w:r>
          </w:p>
        </w:tc>
        <w:tc>
          <w:tcPr>
            <w:tcW w:w="850" w:type="dxa"/>
            <w:shd w:val="clear" w:color="auto" w:fill="auto"/>
            <w:vAlign w:val="center"/>
          </w:tcPr>
          <w:p w14:paraId="6948DBF6" w14:textId="673BFF1D" w:rsidR="00772A9D" w:rsidRPr="00A03387" w:rsidRDefault="00772A9D" w:rsidP="00772A9D">
            <w:pPr>
              <w:pStyle w:val="Other0"/>
              <w:spacing w:after="0" w:line="240" w:lineRule="auto"/>
              <w:ind w:firstLine="0"/>
            </w:pPr>
            <w:r w:rsidRPr="00A03387">
              <w:rPr>
                <w:rStyle w:val="Other"/>
              </w:rPr>
              <w:t>S/L</w:t>
            </w:r>
          </w:p>
        </w:tc>
        <w:tc>
          <w:tcPr>
            <w:tcW w:w="1984" w:type="dxa"/>
            <w:shd w:val="clear" w:color="auto" w:fill="auto"/>
            <w:vAlign w:val="center"/>
          </w:tcPr>
          <w:p w14:paraId="23DF42EB" w14:textId="77777777" w:rsidR="00772A9D" w:rsidRDefault="00772A9D" w:rsidP="00772A9D">
            <w:pPr>
              <w:pStyle w:val="Other0"/>
              <w:spacing w:after="0" w:line="262" w:lineRule="auto"/>
              <w:ind w:firstLine="0"/>
              <w:rPr>
                <w:rStyle w:val="Other"/>
              </w:rPr>
            </w:pPr>
            <w:proofErr w:type="spellStart"/>
            <w:r w:rsidRPr="00A03387">
              <w:rPr>
                <w:rStyle w:val="Other"/>
              </w:rPr>
              <w:t>commn</w:t>
            </w:r>
            <w:proofErr w:type="spellEnd"/>
            <w:r w:rsidRPr="00A03387">
              <w:rPr>
                <w:rStyle w:val="Other"/>
              </w:rPr>
              <w:t xml:space="preserve">. 15/7/40 &lt;02280) </w:t>
            </w:r>
          </w:p>
          <w:p w14:paraId="2B2B67ED" w14:textId="56841324" w:rsidR="00772A9D" w:rsidRPr="00A03387" w:rsidRDefault="00772A9D" w:rsidP="00772A9D">
            <w:pPr>
              <w:pStyle w:val="Other0"/>
              <w:spacing w:after="0" w:line="262" w:lineRule="auto"/>
              <w:ind w:firstLine="0"/>
            </w:pPr>
            <w:r w:rsidRPr="00A03387">
              <w:rPr>
                <w:rStyle w:val="Other"/>
              </w:rPr>
              <w:t>retired 13/2/46</w:t>
            </w:r>
          </w:p>
        </w:tc>
      </w:tr>
      <w:tr w:rsidR="00772A9D" w:rsidRPr="00A03387" w14:paraId="2084AF43" w14:textId="77777777" w:rsidTr="00772A9D">
        <w:trPr>
          <w:trHeight w:hRule="exact" w:val="340"/>
          <w:jc w:val="center"/>
        </w:trPr>
        <w:tc>
          <w:tcPr>
            <w:tcW w:w="962" w:type="dxa"/>
            <w:vAlign w:val="center"/>
          </w:tcPr>
          <w:p w14:paraId="7A7BA88A" w14:textId="1D44529E" w:rsidR="00772A9D" w:rsidRPr="00A03387" w:rsidRDefault="00772A9D" w:rsidP="00772A9D">
            <w:pPr>
              <w:pStyle w:val="Other0"/>
              <w:spacing w:after="0" w:line="240" w:lineRule="auto"/>
              <w:ind w:firstLine="0"/>
              <w:rPr>
                <w:rStyle w:val="Other"/>
              </w:rPr>
            </w:pPr>
            <w:r w:rsidRPr="00A03387">
              <w:rPr>
                <w:rStyle w:val="Other"/>
              </w:rPr>
              <w:t>1348.</w:t>
            </w:r>
          </w:p>
        </w:tc>
        <w:tc>
          <w:tcPr>
            <w:tcW w:w="3345" w:type="dxa"/>
            <w:shd w:val="clear" w:color="auto" w:fill="auto"/>
            <w:vAlign w:val="center"/>
          </w:tcPr>
          <w:p w14:paraId="74FDB715" w14:textId="2DB84ED0" w:rsidR="00772A9D" w:rsidRPr="00A03387" w:rsidRDefault="00772A9D" w:rsidP="00772A9D">
            <w:pPr>
              <w:pStyle w:val="Other0"/>
              <w:spacing w:after="0" w:line="240" w:lineRule="auto"/>
              <w:ind w:firstLine="0"/>
            </w:pPr>
            <w:r w:rsidRPr="00A03387">
              <w:rPr>
                <w:rStyle w:val="Other"/>
              </w:rPr>
              <w:t>Anderson, James Frederick</w:t>
            </w:r>
          </w:p>
        </w:tc>
        <w:tc>
          <w:tcPr>
            <w:tcW w:w="850" w:type="dxa"/>
            <w:vAlign w:val="center"/>
          </w:tcPr>
          <w:p w14:paraId="446591B2" w14:textId="2DCDAB47" w:rsidR="00772A9D" w:rsidRPr="00A03387" w:rsidRDefault="00772A9D" w:rsidP="00772A9D">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07933741" w14:textId="3CB56CA8" w:rsidR="00772A9D" w:rsidRPr="00A03387" w:rsidRDefault="00772A9D" w:rsidP="00772A9D">
            <w:pPr>
              <w:pStyle w:val="Other0"/>
              <w:spacing w:after="0" w:line="240" w:lineRule="auto"/>
              <w:ind w:firstLine="0"/>
            </w:pPr>
            <w:r w:rsidRPr="00A03387">
              <w:rPr>
                <w:rStyle w:val="Other"/>
              </w:rPr>
              <w:t>18/11/24</w:t>
            </w:r>
          </w:p>
        </w:tc>
        <w:tc>
          <w:tcPr>
            <w:tcW w:w="850" w:type="dxa"/>
            <w:shd w:val="clear" w:color="auto" w:fill="auto"/>
            <w:vAlign w:val="center"/>
          </w:tcPr>
          <w:p w14:paraId="35BB6712" w14:textId="77777777" w:rsidR="00772A9D" w:rsidRPr="00A03387" w:rsidRDefault="00772A9D" w:rsidP="00772A9D">
            <w:pPr>
              <w:pStyle w:val="Other0"/>
              <w:spacing w:after="0" w:line="240" w:lineRule="auto"/>
              <w:ind w:firstLine="0"/>
            </w:pPr>
          </w:p>
        </w:tc>
        <w:tc>
          <w:tcPr>
            <w:tcW w:w="1984" w:type="dxa"/>
            <w:shd w:val="clear" w:color="auto" w:fill="auto"/>
            <w:vAlign w:val="center"/>
          </w:tcPr>
          <w:p w14:paraId="716DE8B0" w14:textId="0ED1C0B4" w:rsidR="00772A9D" w:rsidRPr="00A03387" w:rsidRDefault="00772A9D" w:rsidP="00772A9D">
            <w:pPr>
              <w:pStyle w:val="Other0"/>
              <w:spacing w:after="0" w:line="262" w:lineRule="auto"/>
              <w:ind w:firstLine="0"/>
            </w:pPr>
            <w:r w:rsidRPr="00A03387">
              <w:rPr>
                <w:rStyle w:val="Other"/>
              </w:rPr>
              <w:t>discharged 20/2/25</w:t>
            </w:r>
          </w:p>
        </w:tc>
      </w:tr>
      <w:tr w:rsidR="00772A9D" w:rsidRPr="00A03387" w14:paraId="74031277" w14:textId="77777777" w:rsidTr="00772A9D">
        <w:trPr>
          <w:trHeight w:hRule="exact" w:val="340"/>
          <w:jc w:val="center"/>
        </w:trPr>
        <w:tc>
          <w:tcPr>
            <w:tcW w:w="962" w:type="dxa"/>
            <w:vAlign w:val="center"/>
          </w:tcPr>
          <w:p w14:paraId="2EB9ED99" w14:textId="34E84728" w:rsidR="00772A9D" w:rsidRPr="00A03387" w:rsidRDefault="00772A9D" w:rsidP="00772A9D">
            <w:pPr>
              <w:pStyle w:val="Other0"/>
              <w:spacing w:after="0" w:line="240" w:lineRule="auto"/>
              <w:ind w:firstLine="0"/>
              <w:rPr>
                <w:rStyle w:val="Other"/>
              </w:rPr>
            </w:pPr>
            <w:r w:rsidRPr="00A03387">
              <w:rPr>
                <w:rStyle w:val="Other"/>
              </w:rPr>
              <w:t>23.</w:t>
            </w:r>
          </w:p>
        </w:tc>
        <w:tc>
          <w:tcPr>
            <w:tcW w:w="3345" w:type="dxa"/>
            <w:shd w:val="clear" w:color="auto" w:fill="auto"/>
            <w:vAlign w:val="center"/>
          </w:tcPr>
          <w:p w14:paraId="2DDCCB38" w14:textId="12B44A52" w:rsidR="00772A9D" w:rsidRPr="00A03387" w:rsidRDefault="00772A9D" w:rsidP="00772A9D">
            <w:pPr>
              <w:pStyle w:val="Other0"/>
              <w:spacing w:after="0" w:line="240" w:lineRule="auto"/>
              <w:ind w:firstLine="0"/>
            </w:pPr>
            <w:r w:rsidRPr="00A03387">
              <w:rPr>
                <w:rStyle w:val="Other"/>
              </w:rPr>
              <w:t>Anton, Norman</w:t>
            </w:r>
          </w:p>
        </w:tc>
        <w:tc>
          <w:tcPr>
            <w:tcW w:w="850" w:type="dxa"/>
            <w:vAlign w:val="center"/>
          </w:tcPr>
          <w:p w14:paraId="0A6CE582" w14:textId="46308DCC" w:rsidR="00772A9D" w:rsidRPr="00A03387" w:rsidRDefault="00772A9D" w:rsidP="00772A9D">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0EAD6E9E" w14:textId="17163935" w:rsidR="00772A9D" w:rsidRPr="00A03387" w:rsidRDefault="00772A9D" w:rsidP="00772A9D">
            <w:pPr>
              <w:pStyle w:val="Other0"/>
              <w:spacing w:after="0" w:line="240" w:lineRule="auto"/>
              <w:ind w:firstLine="0"/>
            </w:pPr>
            <w:r w:rsidRPr="00A03387">
              <w:rPr>
                <w:rStyle w:val="Other"/>
              </w:rPr>
              <w:t>12/12/24</w:t>
            </w:r>
          </w:p>
        </w:tc>
        <w:tc>
          <w:tcPr>
            <w:tcW w:w="850" w:type="dxa"/>
            <w:shd w:val="clear" w:color="auto" w:fill="auto"/>
            <w:vAlign w:val="center"/>
          </w:tcPr>
          <w:p w14:paraId="2E795454" w14:textId="77777777" w:rsidR="00772A9D" w:rsidRPr="00A03387" w:rsidRDefault="00772A9D" w:rsidP="00772A9D">
            <w:pPr>
              <w:pStyle w:val="Other0"/>
              <w:spacing w:after="0" w:line="240" w:lineRule="auto"/>
              <w:ind w:firstLine="0"/>
            </w:pPr>
          </w:p>
        </w:tc>
        <w:tc>
          <w:tcPr>
            <w:tcW w:w="1984" w:type="dxa"/>
            <w:shd w:val="clear" w:color="auto" w:fill="auto"/>
            <w:vAlign w:val="center"/>
          </w:tcPr>
          <w:p w14:paraId="7FA4E571" w14:textId="1FDA793B" w:rsidR="00772A9D" w:rsidRPr="00A03387" w:rsidRDefault="00772A9D" w:rsidP="00772A9D">
            <w:pPr>
              <w:pStyle w:val="Other0"/>
              <w:spacing w:after="0" w:line="262" w:lineRule="auto"/>
              <w:ind w:firstLine="0"/>
            </w:pPr>
            <w:r w:rsidRPr="00A03387">
              <w:rPr>
                <w:rStyle w:val="Other"/>
              </w:rPr>
              <w:t>discharged 27/9/27</w:t>
            </w:r>
          </w:p>
        </w:tc>
      </w:tr>
      <w:tr w:rsidR="00772A9D" w:rsidRPr="00A03387" w14:paraId="129A804B" w14:textId="77777777" w:rsidTr="00772A9D">
        <w:trPr>
          <w:trHeight w:hRule="exact" w:val="454"/>
          <w:jc w:val="center"/>
        </w:trPr>
        <w:tc>
          <w:tcPr>
            <w:tcW w:w="962" w:type="dxa"/>
            <w:vAlign w:val="center"/>
          </w:tcPr>
          <w:p w14:paraId="60340786" w14:textId="0E337FEE" w:rsidR="00772A9D" w:rsidRPr="00A03387" w:rsidRDefault="00772A9D" w:rsidP="00772A9D">
            <w:pPr>
              <w:pStyle w:val="Other0"/>
              <w:spacing w:after="0" w:line="240" w:lineRule="auto"/>
              <w:ind w:firstLine="0"/>
              <w:rPr>
                <w:rStyle w:val="Other"/>
              </w:rPr>
            </w:pPr>
            <w:r>
              <w:rPr>
                <w:rStyle w:val="Other"/>
              </w:rPr>
              <w:t>1</w:t>
            </w:r>
            <w:r w:rsidRPr="00A03387">
              <w:rPr>
                <w:rStyle w:val="Other"/>
              </w:rPr>
              <w:t>316.</w:t>
            </w:r>
          </w:p>
        </w:tc>
        <w:tc>
          <w:tcPr>
            <w:tcW w:w="3345" w:type="dxa"/>
            <w:shd w:val="clear" w:color="auto" w:fill="auto"/>
            <w:vAlign w:val="center"/>
          </w:tcPr>
          <w:p w14:paraId="4711916C" w14:textId="2993ED94" w:rsidR="00772A9D" w:rsidRPr="00A03387" w:rsidRDefault="00772A9D" w:rsidP="00772A9D">
            <w:pPr>
              <w:pStyle w:val="Other0"/>
              <w:spacing w:after="0" w:line="240" w:lineRule="auto"/>
              <w:ind w:firstLine="0"/>
            </w:pPr>
            <w:r w:rsidRPr="00A03387">
              <w:rPr>
                <w:rStyle w:val="Other"/>
              </w:rPr>
              <w:t>Bamford, W.</w:t>
            </w:r>
          </w:p>
        </w:tc>
        <w:tc>
          <w:tcPr>
            <w:tcW w:w="850" w:type="dxa"/>
            <w:vAlign w:val="center"/>
          </w:tcPr>
          <w:p w14:paraId="0804ABBD" w14:textId="4FBC9E21" w:rsidR="00772A9D" w:rsidRPr="00A03387" w:rsidRDefault="00772A9D" w:rsidP="00772A9D">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363D1A6C" w14:textId="4A9D675E" w:rsidR="00772A9D" w:rsidRPr="00A03387" w:rsidRDefault="00772A9D" w:rsidP="00772A9D">
            <w:pPr>
              <w:pStyle w:val="Other0"/>
              <w:spacing w:after="0" w:line="240" w:lineRule="auto"/>
              <w:ind w:firstLine="0"/>
            </w:pPr>
            <w:r w:rsidRPr="00A03387">
              <w:rPr>
                <w:rStyle w:val="Other"/>
              </w:rPr>
              <w:t>7/7/24</w:t>
            </w:r>
          </w:p>
        </w:tc>
        <w:tc>
          <w:tcPr>
            <w:tcW w:w="850" w:type="dxa"/>
            <w:shd w:val="clear" w:color="auto" w:fill="auto"/>
            <w:vAlign w:val="center"/>
          </w:tcPr>
          <w:p w14:paraId="612B73E1" w14:textId="71158D00" w:rsidR="00772A9D" w:rsidRPr="00A03387" w:rsidRDefault="00772A9D" w:rsidP="00772A9D">
            <w:pPr>
              <w:pStyle w:val="Other0"/>
              <w:spacing w:after="0" w:line="240" w:lineRule="auto"/>
              <w:ind w:firstLine="0"/>
            </w:pPr>
          </w:p>
        </w:tc>
        <w:tc>
          <w:tcPr>
            <w:tcW w:w="1984" w:type="dxa"/>
            <w:shd w:val="clear" w:color="auto" w:fill="auto"/>
            <w:vAlign w:val="center"/>
          </w:tcPr>
          <w:p w14:paraId="5B0965FD" w14:textId="1B699CFC" w:rsidR="00772A9D" w:rsidRPr="00A03387" w:rsidRDefault="00772A9D" w:rsidP="00772A9D">
            <w:pPr>
              <w:pStyle w:val="Other0"/>
              <w:spacing w:after="0" w:line="262" w:lineRule="auto"/>
              <w:ind w:firstLine="0"/>
            </w:pPr>
            <w:r w:rsidRPr="00A03387">
              <w:rPr>
                <w:rStyle w:val="Other"/>
              </w:rPr>
              <w:t>discharged 2/12/24 (deserter)</w:t>
            </w:r>
          </w:p>
        </w:tc>
      </w:tr>
      <w:tr w:rsidR="00772A9D" w:rsidRPr="00A03387" w14:paraId="198EE0D4" w14:textId="77777777" w:rsidTr="00772A9D">
        <w:trPr>
          <w:trHeight w:hRule="exact" w:val="340"/>
          <w:jc w:val="center"/>
        </w:trPr>
        <w:tc>
          <w:tcPr>
            <w:tcW w:w="962" w:type="dxa"/>
            <w:vAlign w:val="center"/>
          </w:tcPr>
          <w:p w14:paraId="72526E0A" w14:textId="1953EBE7" w:rsidR="00772A9D" w:rsidRPr="00A03387" w:rsidRDefault="00772A9D" w:rsidP="00772A9D">
            <w:pPr>
              <w:pStyle w:val="Other0"/>
              <w:spacing w:after="0" w:line="240" w:lineRule="auto"/>
              <w:ind w:firstLine="0"/>
              <w:rPr>
                <w:rStyle w:val="Other"/>
              </w:rPr>
            </w:pPr>
            <w:r w:rsidRPr="00A03387">
              <w:rPr>
                <w:rStyle w:val="Other"/>
              </w:rPr>
              <w:t>1320.</w:t>
            </w:r>
          </w:p>
        </w:tc>
        <w:tc>
          <w:tcPr>
            <w:tcW w:w="3345" w:type="dxa"/>
            <w:shd w:val="clear" w:color="auto" w:fill="auto"/>
            <w:vAlign w:val="center"/>
          </w:tcPr>
          <w:p w14:paraId="5F5457A3" w14:textId="6717E70B" w:rsidR="00772A9D" w:rsidRPr="00A03387" w:rsidRDefault="00772A9D" w:rsidP="00772A9D">
            <w:pPr>
              <w:pStyle w:val="Other0"/>
              <w:spacing w:after="0" w:line="240" w:lineRule="auto"/>
              <w:ind w:firstLine="0"/>
            </w:pPr>
            <w:r w:rsidRPr="00A03387">
              <w:rPr>
                <w:rStyle w:val="Other"/>
              </w:rPr>
              <w:t>Barker, Sydney</w:t>
            </w:r>
            <w:r>
              <w:rPr>
                <w:rStyle w:val="Other"/>
              </w:rPr>
              <w:t xml:space="preserve"> </w:t>
            </w:r>
            <w:r w:rsidRPr="00A03387">
              <w:rPr>
                <w:rStyle w:val="Other"/>
              </w:rPr>
              <w:t>George</w:t>
            </w:r>
          </w:p>
        </w:tc>
        <w:tc>
          <w:tcPr>
            <w:tcW w:w="850" w:type="dxa"/>
            <w:vAlign w:val="center"/>
          </w:tcPr>
          <w:p w14:paraId="41B2F888" w14:textId="120B3BB9" w:rsidR="00772A9D" w:rsidRPr="00A03387" w:rsidRDefault="00772A9D" w:rsidP="00772A9D">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09F55DF7" w14:textId="13935512" w:rsidR="00772A9D" w:rsidRPr="00A03387" w:rsidRDefault="00772A9D" w:rsidP="00772A9D">
            <w:pPr>
              <w:pStyle w:val="Other0"/>
              <w:spacing w:after="0" w:line="240" w:lineRule="auto"/>
              <w:ind w:firstLine="0"/>
            </w:pPr>
            <w:r w:rsidRPr="00A03387">
              <w:rPr>
                <w:rStyle w:val="Other"/>
              </w:rPr>
              <w:t>8/7/24</w:t>
            </w:r>
          </w:p>
        </w:tc>
        <w:tc>
          <w:tcPr>
            <w:tcW w:w="850" w:type="dxa"/>
            <w:shd w:val="clear" w:color="auto" w:fill="auto"/>
            <w:vAlign w:val="center"/>
          </w:tcPr>
          <w:p w14:paraId="25227711" w14:textId="77777777" w:rsidR="00772A9D" w:rsidRPr="00A03387" w:rsidRDefault="00772A9D" w:rsidP="00772A9D">
            <w:pPr>
              <w:pStyle w:val="Other0"/>
              <w:spacing w:after="0" w:line="240" w:lineRule="auto"/>
              <w:ind w:firstLine="0"/>
            </w:pPr>
          </w:p>
        </w:tc>
        <w:tc>
          <w:tcPr>
            <w:tcW w:w="1984" w:type="dxa"/>
            <w:shd w:val="clear" w:color="auto" w:fill="auto"/>
            <w:vAlign w:val="center"/>
          </w:tcPr>
          <w:p w14:paraId="363E92B4" w14:textId="3DB82D23" w:rsidR="00772A9D" w:rsidRPr="00A03387" w:rsidRDefault="00772A9D" w:rsidP="00772A9D">
            <w:pPr>
              <w:pStyle w:val="Other0"/>
              <w:spacing w:after="0" w:line="262" w:lineRule="auto"/>
              <w:ind w:firstLine="0"/>
            </w:pPr>
            <w:r w:rsidRPr="00A03387">
              <w:rPr>
                <w:rStyle w:val="Other"/>
              </w:rPr>
              <w:t>discharged 17/3/46</w:t>
            </w:r>
          </w:p>
        </w:tc>
      </w:tr>
      <w:tr w:rsidR="00772A9D" w:rsidRPr="00A03387" w14:paraId="104CDEA8" w14:textId="77777777" w:rsidTr="00772A9D">
        <w:trPr>
          <w:trHeight w:hRule="exact" w:val="340"/>
          <w:jc w:val="center"/>
        </w:trPr>
        <w:tc>
          <w:tcPr>
            <w:tcW w:w="962" w:type="dxa"/>
            <w:vAlign w:val="center"/>
          </w:tcPr>
          <w:p w14:paraId="2B7BC4D4" w14:textId="70069AF6" w:rsidR="00772A9D" w:rsidRPr="00A03387" w:rsidRDefault="00772A9D" w:rsidP="00772A9D">
            <w:pPr>
              <w:pStyle w:val="Other0"/>
              <w:spacing w:after="0" w:line="240" w:lineRule="auto"/>
              <w:ind w:firstLine="0"/>
              <w:rPr>
                <w:rStyle w:val="Other"/>
              </w:rPr>
            </w:pPr>
            <w:r w:rsidRPr="00A03387">
              <w:rPr>
                <w:rStyle w:val="Other"/>
              </w:rPr>
              <w:t>1331.</w:t>
            </w:r>
          </w:p>
        </w:tc>
        <w:tc>
          <w:tcPr>
            <w:tcW w:w="3345" w:type="dxa"/>
            <w:shd w:val="clear" w:color="auto" w:fill="auto"/>
            <w:vAlign w:val="center"/>
          </w:tcPr>
          <w:p w14:paraId="463AB94E" w14:textId="57798EA8" w:rsidR="00772A9D" w:rsidRPr="00A03387" w:rsidRDefault="00772A9D" w:rsidP="00772A9D">
            <w:pPr>
              <w:pStyle w:val="Other0"/>
              <w:spacing w:after="0" w:line="240" w:lineRule="auto"/>
              <w:ind w:firstLine="0"/>
            </w:pPr>
            <w:r w:rsidRPr="00A03387">
              <w:rPr>
                <w:rStyle w:val="Other"/>
              </w:rPr>
              <w:t>Barnes, A.I.</w:t>
            </w:r>
          </w:p>
        </w:tc>
        <w:tc>
          <w:tcPr>
            <w:tcW w:w="850" w:type="dxa"/>
            <w:vAlign w:val="center"/>
          </w:tcPr>
          <w:p w14:paraId="55E3B954" w14:textId="53FED29E" w:rsidR="00772A9D" w:rsidRPr="00A03387" w:rsidRDefault="00772A9D" w:rsidP="00772A9D">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1C49BD1C" w14:textId="163357CD" w:rsidR="00772A9D" w:rsidRPr="00A03387" w:rsidRDefault="00772A9D" w:rsidP="00772A9D">
            <w:pPr>
              <w:pStyle w:val="Other0"/>
              <w:spacing w:after="0" w:line="240" w:lineRule="auto"/>
              <w:ind w:firstLine="0"/>
            </w:pPr>
            <w:r w:rsidRPr="00A03387">
              <w:rPr>
                <w:rStyle w:val="Other"/>
              </w:rPr>
              <w:t>28/7/24</w:t>
            </w:r>
          </w:p>
        </w:tc>
        <w:tc>
          <w:tcPr>
            <w:tcW w:w="850" w:type="dxa"/>
            <w:shd w:val="clear" w:color="auto" w:fill="auto"/>
            <w:vAlign w:val="center"/>
          </w:tcPr>
          <w:p w14:paraId="53E89CBC" w14:textId="77777777" w:rsidR="00772A9D" w:rsidRPr="00A03387" w:rsidRDefault="00772A9D" w:rsidP="00772A9D">
            <w:pPr>
              <w:pStyle w:val="Other0"/>
              <w:spacing w:after="0" w:line="240" w:lineRule="auto"/>
              <w:ind w:firstLine="0"/>
            </w:pPr>
          </w:p>
        </w:tc>
        <w:tc>
          <w:tcPr>
            <w:tcW w:w="1984" w:type="dxa"/>
            <w:shd w:val="clear" w:color="auto" w:fill="auto"/>
            <w:vAlign w:val="center"/>
          </w:tcPr>
          <w:p w14:paraId="1DD1AFAA" w14:textId="5DA87D64" w:rsidR="00772A9D" w:rsidRPr="00A03387" w:rsidRDefault="00772A9D" w:rsidP="00772A9D">
            <w:pPr>
              <w:pStyle w:val="Other0"/>
              <w:spacing w:after="0" w:line="262" w:lineRule="auto"/>
              <w:ind w:firstLine="0"/>
            </w:pPr>
            <w:r w:rsidRPr="00A03387">
              <w:rPr>
                <w:rStyle w:val="Other"/>
              </w:rPr>
              <w:t>discharged 9/12/24</w:t>
            </w:r>
          </w:p>
        </w:tc>
      </w:tr>
      <w:tr w:rsidR="00772A9D" w:rsidRPr="00A03387" w14:paraId="71974351" w14:textId="77777777" w:rsidTr="00772A9D">
        <w:trPr>
          <w:trHeight w:hRule="exact" w:val="907"/>
          <w:jc w:val="center"/>
        </w:trPr>
        <w:tc>
          <w:tcPr>
            <w:tcW w:w="962" w:type="dxa"/>
            <w:vAlign w:val="center"/>
          </w:tcPr>
          <w:p w14:paraId="7518FEFB" w14:textId="52FE5ED4" w:rsidR="00772A9D" w:rsidRPr="00A03387" w:rsidRDefault="00772A9D" w:rsidP="00772A9D">
            <w:pPr>
              <w:pStyle w:val="Other0"/>
              <w:spacing w:after="0" w:line="240" w:lineRule="auto"/>
              <w:ind w:firstLine="0"/>
              <w:rPr>
                <w:rStyle w:val="Other"/>
              </w:rPr>
            </w:pPr>
            <w:r w:rsidRPr="00A03387">
              <w:rPr>
                <w:rStyle w:val="Other"/>
              </w:rPr>
              <w:t>647.</w:t>
            </w:r>
          </w:p>
        </w:tc>
        <w:tc>
          <w:tcPr>
            <w:tcW w:w="3345" w:type="dxa"/>
            <w:shd w:val="clear" w:color="auto" w:fill="auto"/>
            <w:vAlign w:val="center"/>
          </w:tcPr>
          <w:p w14:paraId="5AFADB24" w14:textId="6D62A0B0" w:rsidR="00772A9D" w:rsidRPr="00A03387" w:rsidRDefault="00772A9D" w:rsidP="00772A9D">
            <w:pPr>
              <w:pStyle w:val="Other0"/>
              <w:spacing w:after="0" w:line="240" w:lineRule="auto"/>
              <w:ind w:firstLine="0"/>
            </w:pPr>
            <w:r w:rsidRPr="00A03387">
              <w:rPr>
                <w:rStyle w:val="Other"/>
              </w:rPr>
              <w:t>Biggs, Malcolm Payne</w:t>
            </w:r>
          </w:p>
        </w:tc>
        <w:tc>
          <w:tcPr>
            <w:tcW w:w="850" w:type="dxa"/>
            <w:vAlign w:val="center"/>
          </w:tcPr>
          <w:p w14:paraId="64B5ECEF" w14:textId="71E2C9E4" w:rsidR="00772A9D" w:rsidRPr="00A03387" w:rsidRDefault="00772A9D" w:rsidP="00772A9D">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324F8C81" w14:textId="4ABC1928" w:rsidR="00772A9D" w:rsidRPr="00A03387" w:rsidRDefault="00772A9D" w:rsidP="00772A9D">
            <w:pPr>
              <w:pStyle w:val="Other0"/>
              <w:spacing w:after="0" w:line="240" w:lineRule="auto"/>
              <w:ind w:firstLine="0"/>
            </w:pPr>
            <w:r w:rsidRPr="00A03387">
              <w:rPr>
                <w:rStyle w:val="Other"/>
              </w:rPr>
              <w:t>23/7/24</w:t>
            </w:r>
          </w:p>
        </w:tc>
        <w:tc>
          <w:tcPr>
            <w:tcW w:w="850" w:type="dxa"/>
            <w:shd w:val="clear" w:color="auto" w:fill="auto"/>
            <w:vAlign w:val="center"/>
          </w:tcPr>
          <w:p w14:paraId="30CDF81F" w14:textId="19EDA0FD" w:rsidR="00772A9D" w:rsidRPr="00A03387" w:rsidRDefault="00772A9D" w:rsidP="00772A9D">
            <w:pPr>
              <w:pStyle w:val="Other0"/>
              <w:spacing w:after="0" w:line="240" w:lineRule="auto"/>
              <w:ind w:firstLine="0"/>
            </w:pPr>
            <w:r w:rsidRPr="00A03387">
              <w:rPr>
                <w:rStyle w:val="Other"/>
              </w:rPr>
              <w:t>S/L</w:t>
            </w:r>
          </w:p>
        </w:tc>
        <w:tc>
          <w:tcPr>
            <w:tcW w:w="1984" w:type="dxa"/>
            <w:shd w:val="clear" w:color="auto" w:fill="auto"/>
            <w:vAlign w:val="center"/>
          </w:tcPr>
          <w:p w14:paraId="54CEE512" w14:textId="77777777" w:rsidR="00772A9D" w:rsidRDefault="00772A9D" w:rsidP="00772A9D">
            <w:pPr>
              <w:pStyle w:val="Other0"/>
              <w:spacing w:after="0" w:line="262" w:lineRule="auto"/>
              <w:ind w:firstLine="0"/>
              <w:rPr>
                <w:rStyle w:val="Other"/>
              </w:rPr>
            </w:pPr>
            <w:r w:rsidRPr="00A03387">
              <w:rPr>
                <w:rStyle w:val="Other"/>
              </w:rPr>
              <w:t xml:space="preserve">discharged 30/9/29 </w:t>
            </w:r>
            <w:proofErr w:type="spellStart"/>
            <w:r w:rsidRPr="00A03387">
              <w:rPr>
                <w:rStyle w:val="Other"/>
              </w:rPr>
              <w:t>commn</w:t>
            </w:r>
            <w:proofErr w:type="spellEnd"/>
            <w:r w:rsidRPr="00A03387">
              <w:rPr>
                <w:rStyle w:val="Other"/>
              </w:rPr>
              <w:t xml:space="preserve">. 9/9/40 (C2745) </w:t>
            </w:r>
          </w:p>
          <w:p w14:paraId="68B48D22" w14:textId="4716E7FE" w:rsidR="00772A9D" w:rsidRPr="00A03387" w:rsidRDefault="00772A9D" w:rsidP="00772A9D">
            <w:pPr>
              <w:pStyle w:val="Other0"/>
              <w:spacing w:after="0" w:line="262" w:lineRule="auto"/>
              <w:ind w:firstLine="0"/>
            </w:pPr>
            <w:r w:rsidRPr="00A03387">
              <w:rPr>
                <w:rStyle w:val="Other"/>
              </w:rPr>
              <w:t>retired 8/4/45</w:t>
            </w:r>
          </w:p>
        </w:tc>
      </w:tr>
      <w:tr w:rsidR="00772A9D" w:rsidRPr="00A03387" w14:paraId="4F7DDDC2" w14:textId="77777777" w:rsidTr="00772A9D">
        <w:trPr>
          <w:trHeight w:hRule="exact" w:val="340"/>
          <w:jc w:val="center"/>
        </w:trPr>
        <w:tc>
          <w:tcPr>
            <w:tcW w:w="962" w:type="dxa"/>
            <w:vAlign w:val="center"/>
          </w:tcPr>
          <w:p w14:paraId="02705125" w14:textId="2AB12AD4" w:rsidR="00772A9D" w:rsidRPr="00A03387" w:rsidRDefault="00772A9D" w:rsidP="00772A9D">
            <w:pPr>
              <w:pStyle w:val="Other0"/>
              <w:spacing w:after="0" w:line="240" w:lineRule="auto"/>
              <w:ind w:firstLine="0"/>
              <w:rPr>
                <w:rStyle w:val="Other"/>
              </w:rPr>
            </w:pPr>
            <w:r w:rsidRPr="00A03387">
              <w:rPr>
                <w:rStyle w:val="Other"/>
              </w:rPr>
              <w:t>1291.</w:t>
            </w:r>
          </w:p>
        </w:tc>
        <w:tc>
          <w:tcPr>
            <w:tcW w:w="3345" w:type="dxa"/>
            <w:shd w:val="clear" w:color="auto" w:fill="auto"/>
            <w:vAlign w:val="center"/>
          </w:tcPr>
          <w:p w14:paraId="29E5B4AF" w14:textId="1CC36432" w:rsidR="00772A9D" w:rsidRPr="00A03387" w:rsidRDefault="00772A9D" w:rsidP="00772A9D">
            <w:pPr>
              <w:pStyle w:val="Other0"/>
              <w:spacing w:after="0" w:line="240" w:lineRule="auto"/>
              <w:ind w:firstLine="0"/>
            </w:pPr>
            <w:r w:rsidRPr="00A03387">
              <w:rPr>
                <w:rStyle w:val="Other"/>
              </w:rPr>
              <w:t>Blunde</w:t>
            </w:r>
            <w:r>
              <w:rPr>
                <w:rStyle w:val="Other"/>
              </w:rPr>
              <w:t>ll</w:t>
            </w:r>
            <w:r w:rsidRPr="00A03387">
              <w:rPr>
                <w:rStyle w:val="Other"/>
              </w:rPr>
              <w:t>, F.</w:t>
            </w:r>
          </w:p>
        </w:tc>
        <w:tc>
          <w:tcPr>
            <w:tcW w:w="850" w:type="dxa"/>
            <w:vAlign w:val="center"/>
          </w:tcPr>
          <w:p w14:paraId="6C5178E9" w14:textId="24682F82" w:rsidR="00772A9D" w:rsidRPr="00A03387" w:rsidRDefault="00772A9D" w:rsidP="00772A9D">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0C988399" w14:textId="2D1DEA86" w:rsidR="00772A9D" w:rsidRPr="00A03387" w:rsidRDefault="00772A9D" w:rsidP="00772A9D">
            <w:pPr>
              <w:pStyle w:val="Other0"/>
              <w:spacing w:after="0" w:line="240" w:lineRule="auto"/>
              <w:ind w:firstLine="0"/>
            </w:pPr>
            <w:r w:rsidRPr="00A03387">
              <w:rPr>
                <w:rStyle w:val="Other"/>
              </w:rPr>
              <w:t>19/5/24</w:t>
            </w:r>
          </w:p>
        </w:tc>
        <w:tc>
          <w:tcPr>
            <w:tcW w:w="850" w:type="dxa"/>
            <w:shd w:val="clear" w:color="auto" w:fill="auto"/>
            <w:vAlign w:val="center"/>
          </w:tcPr>
          <w:p w14:paraId="51FD4F49" w14:textId="77777777" w:rsidR="00772A9D" w:rsidRPr="00A03387" w:rsidRDefault="00772A9D" w:rsidP="00772A9D">
            <w:pPr>
              <w:pStyle w:val="Other0"/>
              <w:spacing w:after="0" w:line="240" w:lineRule="auto"/>
              <w:ind w:firstLine="0"/>
            </w:pPr>
          </w:p>
        </w:tc>
        <w:tc>
          <w:tcPr>
            <w:tcW w:w="1984" w:type="dxa"/>
            <w:shd w:val="clear" w:color="auto" w:fill="auto"/>
            <w:vAlign w:val="center"/>
          </w:tcPr>
          <w:p w14:paraId="7DD78107" w14:textId="4952E617" w:rsidR="00772A9D" w:rsidRPr="00A03387" w:rsidRDefault="00772A9D" w:rsidP="00772A9D">
            <w:pPr>
              <w:pStyle w:val="Other0"/>
              <w:spacing w:after="0" w:line="262" w:lineRule="auto"/>
              <w:ind w:firstLine="0"/>
            </w:pPr>
            <w:r w:rsidRPr="00A03387">
              <w:rPr>
                <w:rStyle w:val="Other"/>
              </w:rPr>
              <w:t>discharged 18/8/24</w:t>
            </w:r>
          </w:p>
        </w:tc>
      </w:tr>
      <w:tr w:rsidR="00772A9D" w:rsidRPr="00A03387" w14:paraId="7C3B77B5" w14:textId="77777777" w:rsidTr="00772A9D">
        <w:trPr>
          <w:trHeight w:hRule="exact" w:val="340"/>
          <w:jc w:val="center"/>
        </w:trPr>
        <w:tc>
          <w:tcPr>
            <w:tcW w:w="962" w:type="dxa"/>
            <w:vAlign w:val="center"/>
          </w:tcPr>
          <w:p w14:paraId="1EDAFAD1" w14:textId="106C5617" w:rsidR="00772A9D" w:rsidRPr="00A03387" w:rsidRDefault="00772A9D" w:rsidP="00772A9D">
            <w:pPr>
              <w:pStyle w:val="Other0"/>
              <w:spacing w:after="0" w:line="240" w:lineRule="auto"/>
              <w:ind w:firstLine="0"/>
              <w:rPr>
                <w:rStyle w:val="Other"/>
              </w:rPr>
            </w:pPr>
            <w:r w:rsidRPr="00A03387">
              <w:rPr>
                <w:rStyle w:val="Other"/>
              </w:rPr>
              <w:t>641.</w:t>
            </w:r>
          </w:p>
        </w:tc>
        <w:tc>
          <w:tcPr>
            <w:tcW w:w="3345" w:type="dxa"/>
            <w:shd w:val="clear" w:color="auto" w:fill="auto"/>
            <w:vAlign w:val="center"/>
          </w:tcPr>
          <w:p w14:paraId="51D4F8AB" w14:textId="170E25FB" w:rsidR="00772A9D" w:rsidRPr="00A03387" w:rsidRDefault="00772A9D" w:rsidP="00772A9D">
            <w:pPr>
              <w:pStyle w:val="Other0"/>
              <w:spacing w:after="0" w:line="240" w:lineRule="auto"/>
              <w:ind w:firstLine="0"/>
            </w:pPr>
            <w:r w:rsidRPr="00A03387">
              <w:rPr>
                <w:rStyle w:val="Other"/>
              </w:rPr>
              <w:t>Bond, Ralph</w:t>
            </w:r>
            <w:r>
              <w:rPr>
                <w:rStyle w:val="Other"/>
              </w:rPr>
              <w:t xml:space="preserve"> </w:t>
            </w:r>
            <w:r w:rsidRPr="00A03387">
              <w:rPr>
                <w:rStyle w:val="Other"/>
              </w:rPr>
              <w:t>Frederick McDonald</w:t>
            </w:r>
          </w:p>
        </w:tc>
        <w:tc>
          <w:tcPr>
            <w:tcW w:w="850" w:type="dxa"/>
            <w:vAlign w:val="center"/>
          </w:tcPr>
          <w:p w14:paraId="7254A2AB" w14:textId="4BF3557C" w:rsidR="00772A9D" w:rsidRPr="00A03387" w:rsidRDefault="00772A9D" w:rsidP="00772A9D">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33F15F33" w14:textId="6FBAEC18" w:rsidR="00772A9D" w:rsidRPr="00A03387" w:rsidRDefault="00772A9D" w:rsidP="00772A9D">
            <w:pPr>
              <w:pStyle w:val="Other0"/>
              <w:spacing w:after="0" w:line="240" w:lineRule="auto"/>
              <w:ind w:firstLine="0"/>
            </w:pPr>
            <w:r w:rsidRPr="00A03387">
              <w:rPr>
                <w:rStyle w:val="Other"/>
              </w:rPr>
              <w:t>10/7/24</w:t>
            </w:r>
          </w:p>
        </w:tc>
        <w:tc>
          <w:tcPr>
            <w:tcW w:w="850" w:type="dxa"/>
            <w:shd w:val="clear" w:color="auto" w:fill="auto"/>
            <w:vAlign w:val="center"/>
          </w:tcPr>
          <w:p w14:paraId="4DDE02B7" w14:textId="77777777" w:rsidR="00772A9D" w:rsidRPr="00A03387" w:rsidRDefault="00772A9D" w:rsidP="00772A9D">
            <w:pPr>
              <w:pStyle w:val="Other0"/>
              <w:spacing w:after="0" w:line="240" w:lineRule="auto"/>
              <w:ind w:firstLine="0"/>
            </w:pPr>
          </w:p>
        </w:tc>
        <w:tc>
          <w:tcPr>
            <w:tcW w:w="1984" w:type="dxa"/>
            <w:shd w:val="clear" w:color="auto" w:fill="auto"/>
            <w:vAlign w:val="center"/>
          </w:tcPr>
          <w:p w14:paraId="591B027E" w14:textId="0C51E36A" w:rsidR="00772A9D" w:rsidRPr="00A03387" w:rsidRDefault="00772A9D" w:rsidP="00772A9D">
            <w:pPr>
              <w:pStyle w:val="Other0"/>
              <w:spacing w:after="0" w:line="262" w:lineRule="auto"/>
              <w:ind w:firstLine="0"/>
            </w:pPr>
            <w:r w:rsidRPr="00A03387">
              <w:rPr>
                <w:rStyle w:val="Other"/>
              </w:rPr>
              <w:t>discharged 31/5/25</w:t>
            </w:r>
          </w:p>
        </w:tc>
      </w:tr>
      <w:tr w:rsidR="00772A9D" w:rsidRPr="00A03387" w14:paraId="47F0E897" w14:textId="77777777" w:rsidTr="00772A9D">
        <w:trPr>
          <w:trHeight w:hRule="exact" w:val="340"/>
          <w:jc w:val="center"/>
        </w:trPr>
        <w:tc>
          <w:tcPr>
            <w:tcW w:w="962" w:type="dxa"/>
            <w:vAlign w:val="center"/>
          </w:tcPr>
          <w:p w14:paraId="4193D6D0" w14:textId="0017D249" w:rsidR="00772A9D" w:rsidRPr="00A03387" w:rsidRDefault="00772A9D" w:rsidP="00772A9D">
            <w:pPr>
              <w:pStyle w:val="Other0"/>
              <w:spacing w:after="0" w:line="240" w:lineRule="auto"/>
              <w:ind w:firstLine="0"/>
              <w:rPr>
                <w:rStyle w:val="Other"/>
              </w:rPr>
            </w:pPr>
            <w:r w:rsidRPr="00A03387">
              <w:rPr>
                <w:rStyle w:val="Other"/>
              </w:rPr>
              <w:t>32.</w:t>
            </w:r>
          </w:p>
        </w:tc>
        <w:tc>
          <w:tcPr>
            <w:tcW w:w="3345" w:type="dxa"/>
            <w:shd w:val="clear" w:color="auto" w:fill="auto"/>
            <w:vAlign w:val="center"/>
          </w:tcPr>
          <w:p w14:paraId="5FA4B17E" w14:textId="4EA84B56" w:rsidR="00772A9D" w:rsidRPr="00A03387" w:rsidRDefault="00772A9D" w:rsidP="00772A9D">
            <w:pPr>
              <w:pStyle w:val="Other0"/>
              <w:spacing w:after="0" w:line="240" w:lineRule="auto"/>
              <w:ind w:firstLine="0"/>
            </w:pPr>
            <w:r w:rsidRPr="00A03387">
              <w:rPr>
                <w:rStyle w:val="Other"/>
              </w:rPr>
              <w:t>Bourgoin, L.J.</w:t>
            </w:r>
          </w:p>
        </w:tc>
        <w:tc>
          <w:tcPr>
            <w:tcW w:w="850" w:type="dxa"/>
            <w:vAlign w:val="center"/>
          </w:tcPr>
          <w:p w14:paraId="4C3A1700" w14:textId="512345EB" w:rsidR="00772A9D" w:rsidRPr="00A03387" w:rsidRDefault="00772A9D" w:rsidP="00772A9D">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6B9127E0" w14:textId="7100579E" w:rsidR="00772A9D" w:rsidRPr="00A03387" w:rsidRDefault="00772A9D" w:rsidP="00772A9D">
            <w:pPr>
              <w:pStyle w:val="Other0"/>
              <w:spacing w:after="0" w:line="240" w:lineRule="auto"/>
              <w:ind w:firstLine="0"/>
            </w:pPr>
            <w:r w:rsidRPr="00A03387">
              <w:rPr>
                <w:rStyle w:val="Other"/>
              </w:rPr>
              <w:t>24/7/24</w:t>
            </w:r>
          </w:p>
        </w:tc>
        <w:tc>
          <w:tcPr>
            <w:tcW w:w="850" w:type="dxa"/>
            <w:shd w:val="clear" w:color="auto" w:fill="auto"/>
            <w:vAlign w:val="center"/>
          </w:tcPr>
          <w:p w14:paraId="3AB3A427" w14:textId="77777777" w:rsidR="00772A9D" w:rsidRPr="00A03387" w:rsidRDefault="00772A9D" w:rsidP="00772A9D">
            <w:pPr>
              <w:pStyle w:val="Other0"/>
              <w:spacing w:after="0" w:line="240" w:lineRule="auto"/>
              <w:ind w:firstLine="0"/>
            </w:pPr>
          </w:p>
        </w:tc>
        <w:tc>
          <w:tcPr>
            <w:tcW w:w="1984" w:type="dxa"/>
            <w:shd w:val="clear" w:color="auto" w:fill="auto"/>
            <w:vAlign w:val="center"/>
          </w:tcPr>
          <w:p w14:paraId="18AD35AD" w14:textId="3C8E11EE" w:rsidR="00772A9D" w:rsidRPr="00A03387" w:rsidRDefault="00772A9D" w:rsidP="00772A9D">
            <w:pPr>
              <w:pStyle w:val="Other0"/>
              <w:spacing w:after="0" w:line="262" w:lineRule="auto"/>
              <w:ind w:firstLine="0"/>
            </w:pPr>
            <w:r w:rsidRPr="00A03387">
              <w:rPr>
                <w:rStyle w:val="Other"/>
              </w:rPr>
              <w:t>discharged 4/7/44</w:t>
            </w:r>
          </w:p>
        </w:tc>
      </w:tr>
      <w:tr w:rsidR="00772A9D" w:rsidRPr="00A03387" w14:paraId="2450EB22" w14:textId="77777777" w:rsidTr="00772A9D">
        <w:trPr>
          <w:trHeight w:hRule="exact" w:val="340"/>
          <w:jc w:val="center"/>
        </w:trPr>
        <w:tc>
          <w:tcPr>
            <w:tcW w:w="962" w:type="dxa"/>
            <w:vAlign w:val="center"/>
          </w:tcPr>
          <w:p w14:paraId="3F0DB12C" w14:textId="4F593F35" w:rsidR="00772A9D" w:rsidRPr="00A03387" w:rsidRDefault="00772A9D" w:rsidP="00772A9D">
            <w:pPr>
              <w:pStyle w:val="Other0"/>
              <w:spacing w:after="0" w:line="240" w:lineRule="auto"/>
              <w:ind w:firstLine="0"/>
              <w:rPr>
                <w:rStyle w:val="Other"/>
              </w:rPr>
            </w:pPr>
            <w:r w:rsidRPr="00A03387">
              <w:rPr>
                <w:rStyle w:val="Other"/>
              </w:rPr>
              <w:t>1286.</w:t>
            </w:r>
          </w:p>
        </w:tc>
        <w:tc>
          <w:tcPr>
            <w:tcW w:w="3345" w:type="dxa"/>
            <w:shd w:val="clear" w:color="auto" w:fill="auto"/>
            <w:vAlign w:val="center"/>
          </w:tcPr>
          <w:p w14:paraId="0B52AD4B" w14:textId="0B1551D1" w:rsidR="00772A9D" w:rsidRPr="00A03387" w:rsidRDefault="00772A9D" w:rsidP="00772A9D">
            <w:pPr>
              <w:pStyle w:val="Other0"/>
              <w:spacing w:after="0" w:line="240" w:lineRule="auto"/>
              <w:ind w:firstLine="0"/>
            </w:pPr>
            <w:r w:rsidRPr="00A03387">
              <w:rPr>
                <w:rStyle w:val="Other"/>
              </w:rPr>
              <w:t>Bradley, Robert</w:t>
            </w:r>
            <w:r>
              <w:rPr>
                <w:rStyle w:val="Other"/>
              </w:rPr>
              <w:t xml:space="preserve"> </w:t>
            </w:r>
            <w:r w:rsidRPr="00A03387">
              <w:rPr>
                <w:rStyle w:val="Other"/>
              </w:rPr>
              <w:t>Nelson</w:t>
            </w:r>
          </w:p>
        </w:tc>
        <w:tc>
          <w:tcPr>
            <w:tcW w:w="850" w:type="dxa"/>
            <w:vAlign w:val="center"/>
          </w:tcPr>
          <w:p w14:paraId="7DCED495" w14:textId="513E3A56" w:rsidR="00772A9D" w:rsidRPr="00A03387" w:rsidRDefault="00772A9D" w:rsidP="00772A9D">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02BE5D21" w14:textId="352E2ED4" w:rsidR="00772A9D" w:rsidRPr="00A03387" w:rsidRDefault="00772A9D" w:rsidP="00772A9D">
            <w:pPr>
              <w:pStyle w:val="Other0"/>
              <w:spacing w:after="0" w:line="240" w:lineRule="auto"/>
              <w:ind w:firstLine="0"/>
            </w:pPr>
            <w:r w:rsidRPr="00A03387">
              <w:rPr>
                <w:rStyle w:val="Other"/>
              </w:rPr>
              <w:t>6/5/24</w:t>
            </w:r>
          </w:p>
        </w:tc>
        <w:tc>
          <w:tcPr>
            <w:tcW w:w="850" w:type="dxa"/>
            <w:shd w:val="clear" w:color="auto" w:fill="auto"/>
            <w:vAlign w:val="center"/>
          </w:tcPr>
          <w:p w14:paraId="5C077E59" w14:textId="4C45B9DD" w:rsidR="00772A9D" w:rsidRPr="00A03387" w:rsidRDefault="00772A9D" w:rsidP="00772A9D">
            <w:pPr>
              <w:pStyle w:val="Other0"/>
              <w:spacing w:after="0" w:line="240" w:lineRule="auto"/>
              <w:ind w:firstLine="0"/>
            </w:pPr>
            <w:r w:rsidRPr="00A03387">
              <w:rPr>
                <w:rStyle w:val="Other"/>
              </w:rPr>
              <w:t>LAC</w:t>
            </w:r>
          </w:p>
        </w:tc>
        <w:tc>
          <w:tcPr>
            <w:tcW w:w="1984" w:type="dxa"/>
            <w:shd w:val="clear" w:color="auto" w:fill="auto"/>
            <w:vAlign w:val="center"/>
          </w:tcPr>
          <w:p w14:paraId="2687017D" w14:textId="3152A8AF" w:rsidR="00772A9D" w:rsidRPr="00A03387" w:rsidRDefault="00772A9D" w:rsidP="00772A9D">
            <w:pPr>
              <w:pStyle w:val="Other0"/>
              <w:spacing w:after="0" w:line="262" w:lineRule="auto"/>
              <w:ind w:firstLine="0"/>
            </w:pPr>
            <w:r w:rsidRPr="00A03387">
              <w:rPr>
                <w:rStyle w:val="Other"/>
              </w:rPr>
              <w:t>discharged 10/3/26</w:t>
            </w:r>
          </w:p>
        </w:tc>
      </w:tr>
      <w:tr w:rsidR="00772A9D" w:rsidRPr="00A03387" w14:paraId="6FCE0F2D" w14:textId="77777777" w:rsidTr="00772A9D">
        <w:trPr>
          <w:trHeight w:hRule="exact" w:val="340"/>
          <w:jc w:val="center"/>
        </w:trPr>
        <w:tc>
          <w:tcPr>
            <w:tcW w:w="962" w:type="dxa"/>
            <w:vAlign w:val="center"/>
          </w:tcPr>
          <w:p w14:paraId="7F25979E" w14:textId="4F29124E" w:rsidR="00772A9D" w:rsidRPr="00A03387" w:rsidRDefault="00772A9D" w:rsidP="00772A9D">
            <w:pPr>
              <w:pStyle w:val="Other0"/>
              <w:spacing w:after="0" w:line="240" w:lineRule="auto"/>
              <w:ind w:firstLine="0"/>
              <w:rPr>
                <w:rStyle w:val="Other"/>
              </w:rPr>
            </w:pPr>
            <w:r w:rsidRPr="00A03387">
              <w:rPr>
                <w:rStyle w:val="Other"/>
              </w:rPr>
              <w:t>1310.</w:t>
            </w:r>
          </w:p>
        </w:tc>
        <w:tc>
          <w:tcPr>
            <w:tcW w:w="3345" w:type="dxa"/>
            <w:shd w:val="clear" w:color="auto" w:fill="auto"/>
            <w:vAlign w:val="center"/>
          </w:tcPr>
          <w:p w14:paraId="6036908B" w14:textId="2B166A0E" w:rsidR="00772A9D" w:rsidRPr="00A03387" w:rsidRDefault="00772A9D" w:rsidP="00772A9D">
            <w:pPr>
              <w:pStyle w:val="Other0"/>
              <w:spacing w:after="0" w:line="240" w:lineRule="auto"/>
              <w:ind w:firstLine="0"/>
            </w:pPr>
            <w:r w:rsidRPr="00A03387">
              <w:rPr>
                <w:rStyle w:val="Other"/>
              </w:rPr>
              <w:t>Braney, H.</w:t>
            </w:r>
          </w:p>
        </w:tc>
        <w:tc>
          <w:tcPr>
            <w:tcW w:w="850" w:type="dxa"/>
            <w:vAlign w:val="center"/>
          </w:tcPr>
          <w:p w14:paraId="2853FFFC" w14:textId="5B50D9A5" w:rsidR="00772A9D" w:rsidRPr="00A03387" w:rsidRDefault="00772A9D" w:rsidP="00772A9D">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39903812" w14:textId="47C73A2E" w:rsidR="00772A9D" w:rsidRPr="00A03387" w:rsidRDefault="00772A9D" w:rsidP="00772A9D">
            <w:pPr>
              <w:pStyle w:val="Other0"/>
              <w:spacing w:after="0" w:line="240" w:lineRule="auto"/>
              <w:ind w:firstLine="0"/>
            </w:pPr>
            <w:r w:rsidRPr="00A03387">
              <w:rPr>
                <w:rStyle w:val="Other"/>
              </w:rPr>
              <w:t>5/7/24</w:t>
            </w:r>
          </w:p>
        </w:tc>
        <w:tc>
          <w:tcPr>
            <w:tcW w:w="850" w:type="dxa"/>
            <w:shd w:val="clear" w:color="auto" w:fill="auto"/>
            <w:vAlign w:val="center"/>
          </w:tcPr>
          <w:p w14:paraId="6CC3D5FD" w14:textId="29F836B7" w:rsidR="00772A9D" w:rsidRPr="00A03387" w:rsidRDefault="00772A9D" w:rsidP="00772A9D">
            <w:pPr>
              <w:pStyle w:val="Other0"/>
              <w:spacing w:after="0" w:line="240" w:lineRule="auto"/>
              <w:ind w:firstLine="0"/>
            </w:pPr>
            <w:r w:rsidRPr="00A03387">
              <w:rPr>
                <w:rStyle w:val="Other"/>
              </w:rPr>
              <w:t>AC1</w:t>
            </w:r>
          </w:p>
        </w:tc>
        <w:tc>
          <w:tcPr>
            <w:tcW w:w="1984" w:type="dxa"/>
            <w:shd w:val="clear" w:color="auto" w:fill="auto"/>
            <w:vAlign w:val="center"/>
          </w:tcPr>
          <w:p w14:paraId="2FF547BE" w14:textId="4B1E1784" w:rsidR="00772A9D" w:rsidRPr="00A03387" w:rsidRDefault="00772A9D" w:rsidP="00772A9D">
            <w:pPr>
              <w:pStyle w:val="Other0"/>
              <w:spacing w:after="0" w:line="262" w:lineRule="auto"/>
              <w:ind w:firstLine="0"/>
            </w:pPr>
            <w:r w:rsidRPr="00A03387">
              <w:rPr>
                <w:rStyle w:val="Other"/>
              </w:rPr>
              <w:t>discharged 4/7/27</w:t>
            </w:r>
          </w:p>
        </w:tc>
      </w:tr>
      <w:tr w:rsidR="00772A9D" w:rsidRPr="00A03387" w14:paraId="43C83406" w14:textId="77777777" w:rsidTr="00772A9D">
        <w:trPr>
          <w:trHeight w:hRule="exact" w:val="340"/>
          <w:jc w:val="center"/>
        </w:trPr>
        <w:tc>
          <w:tcPr>
            <w:tcW w:w="962" w:type="dxa"/>
            <w:vAlign w:val="center"/>
          </w:tcPr>
          <w:p w14:paraId="2E025F81" w14:textId="7280B387" w:rsidR="00772A9D" w:rsidRPr="00A03387" w:rsidRDefault="00772A9D" w:rsidP="00772A9D">
            <w:pPr>
              <w:pStyle w:val="Other0"/>
              <w:spacing w:after="0" w:line="240" w:lineRule="auto"/>
              <w:ind w:firstLine="0"/>
              <w:rPr>
                <w:rStyle w:val="Other"/>
              </w:rPr>
            </w:pPr>
            <w:r w:rsidRPr="00A03387">
              <w:rPr>
                <w:rStyle w:val="Other"/>
              </w:rPr>
              <w:t>649.</w:t>
            </w:r>
          </w:p>
        </w:tc>
        <w:tc>
          <w:tcPr>
            <w:tcW w:w="3345" w:type="dxa"/>
            <w:shd w:val="clear" w:color="auto" w:fill="auto"/>
            <w:vAlign w:val="center"/>
          </w:tcPr>
          <w:p w14:paraId="2C1694B5" w14:textId="097240DC" w:rsidR="00772A9D" w:rsidRPr="00A03387" w:rsidRDefault="00772A9D" w:rsidP="00772A9D">
            <w:pPr>
              <w:pStyle w:val="Other0"/>
              <w:spacing w:after="0" w:line="240" w:lineRule="auto"/>
              <w:ind w:firstLine="0"/>
            </w:pPr>
            <w:r w:rsidRPr="00A03387">
              <w:rPr>
                <w:rStyle w:val="Other"/>
              </w:rPr>
              <w:t>Brown, Wi</w:t>
            </w:r>
            <w:r>
              <w:rPr>
                <w:rStyle w:val="Other"/>
              </w:rPr>
              <w:t>lli</w:t>
            </w:r>
            <w:r w:rsidRPr="00A03387">
              <w:rPr>
                <w:rStyle w:val="Other"/>
              </w:rPr>
              <w:t>am Mi</w:t>
            </w:r>
            <w:r>
              <w:rPr>
                <w:rStyle w:val="Other"/>
              </w:rPr>
              <w:t>ll</w:t>
            </w:r>
            <w:r w:rsidRPr="00A03387">
              <w:rPr>
                <w:rStyle w:val="Other"/>
              </w:rPr>
              <w:t>er</w:t>
            </w:r>
          </w:p>
        </w:tc>
        <w:tc>
          <w:tcPr>
            <w:tcW w:w="850" w:type="dxa"/>
            <w:vAlign w:val="center"/>
          </w:tcPr>
          <w:p w14:paraId="7953C11D" w14:textId="47BA7811" w:rsidR="00772A9D" w:rsidRPr="00A03387" w:rsidRDefault="00772A9D" w:rsidP="00772A9D">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1D245BD1" w14:textId="410FD545" w:rsidR="00772A9D" w:rsidRPr="00A03387" w:rsidRDefault="00772A9D" w:rsidP="00772A9D">
            <w:pPr>
              <w:pStyle w:val="Other0"/>
              <w:spacing w:after="0" w:line="240" w:lineRule="auto"/>
              <w:ind w:firstLine="0"/>
            </w:pPr>
            <w:r w:rsidRPr="00A03387">
              <w:rPr>
                <w:rStyle w:val="Other"/>
              </w:rPr>
              <w:t>7/8/24</w:t>
            </w:r>
          </w:p>
        </w:tc>
        <w:tc>
          <w:tcPr>
            <w:tcW w:w="850" w:type="dxa"/>
            <w:shd w:val="clear" w:color="auto" w:fill="auto"/>
            <w:vAlign w:val="center"/>
          </w:tcPr>
          <w:p w14:paraId="16E31228" w14:textId="77777777" w:rsidR="00772A9D" w:rsidRPr="00A03387" w:rsidRDefault="00772A9D" w:rsidP="00772A9D">
            <w:pPr>
              <w:pStyle w:val="Other0"/>
              <w:spacing w:after="0" w:line="240" w:lineRule="auto"/>
              <w:ind w:firstLine="0"/>
            </w:pPr>
          </w:p>
        </w:tc>
        <w:tc>
          <w:tcPr>
            <w:tcW w:w="1984" w:type="dxa"/>
            <w:shd w:val="clear" w:color="auto" w:fill="auto"/>
            <w:vAlign w:val="center"/>
          </w:tcPr>
          <w:p w14:paraId="203C48F9" w14:textId="5C7909E7" w:rsidR="00772A9D" w:rsidRPr="00A03387" w:rsidRDefault="00772A9D" w:rsidP="00772A9D">
            <w:pPr>
              <w:pStyle w:val="Other0"/>
              <w:spacing w:after="0" w:line="262" w:lineRule="auto"/>
              <w:ind w:firstLine="0"/>
            </w:pPr>
            <w:r w:rsidRPr="00A03387">
              <w:rPr>
                <w:rStyle w:val="Other"/>
              </w:rPr>
              <w:t>discharged 25/9/24</w:t>
            </w:r>
          </w:p>
        </w:tc>
      </w:tr>
      <w:tr w:rsidR="00772A9D" w:rsidRPr="00A03387" w14:paraId="225A0390" w14:textId="77777777" w:rsidTr="00772A9D">
        <w:trPr>
          <w:trHeight w:hRule="exact" w:val="340"/>
          <w:jc w:val="center"/>
        </w:trPr>
        <w:tc>
          <w:tcPr>
            <w:tcW w:w="962" w:type="dxa"/>
            <w:vAlign w:val="center"/>
          </w:tcPr>
          <w:p w14:paraId="3AAE42CE" w14:textId="72475DD0" w:rsidR="00772A9D" w:rsidRPr="00A03387" w:rsidRDefault="00772A9D" w:rsidP="00772A9D">
            <w:pPr>
              <w:pStyle w:val="Other0"/>
              <w:spacing w:after="0" w:line="240" w:lineRule="auto"/>
              <w:ind w:firstLine="0"/>
              <w:rPr>
                <w:rStyle w:val="Other"/>
              </w:rPr>
            </w:pPr>
            <w:r w:rsidRPr="00A03387">
              <w:rPr>
                <w:rStyle w:val="Other"/>
              </w:rPr>
              <w:t>1278.</w:t>
            </w:r>
          </w:p>
        </w:tc>
        <w:tc>
          <w:tcPr>
            <w:tcW w:w="3345" w:type="dxa"/>
            <w:shd w:val="clear" w:color="auto" w:fill="auto"/>
            <w:vAlign w:val="center"/>
          </w:tcPr>
          <w:p w14:paraId="4A45B3E0" w14:textId="1B2C7EE3" w:rsidR="00772A9D" w:rsidRPr="00A03387" w:rsidRDefault="00772A9D" w:rsidP="00772A9D">
            <w:pPr>
              <w:pStyle w:val="Other0"/>
              <w:spacing w:after="0" w:line="240" w:lineRule="auto"/>
              <w:ind w:firstLine="0"/>
            </w:pPr>
            <w:r w:rsidRPr="00A03387">
              <w:rPr>
                <w:rStyle w:val="Other"/>
              </w:rPr>
              <w:t>Burwash, H.M.</w:t>
            </w:r>
          </w:p>
        </w:tc>
        <w:tc>
          <w:tcPr>
            <w:tcW w:w="850" w:type="dxa"/>
            <w:vAlign w:val="center"/>
          </w:tcPr>
          <w:p w14:paraId="6F126673" w14:textId="579CF7F2" w:rsidR="00772A9D" w:rsidRPr="00A03387" w:rsidRDefault="00772A9D" w:rsidP="00772A9D">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2FF12DF5" w14:textId="17759AC0" w:rsidR="00772A9D" w:rsidRPr="00A03387" w:rsidRDefault="00772A9D" w:rsidP="00772A9D">
            <w:pPr>
              <w:pStyle w:val="Other0"/>
              <w:spacing w:after="0" w:line="240" w:lineRule="auto"/>
              <w:ind w:firstLine="0"/>
            </w:pPr>
            <w:r w:rsidRPr="00A03387">
              <w:rPr>
                <w:rStyle w:val="Other"/>
              </w:rPr>
              <w:t>14/4/24</w:t>
            </w:r>
          </w:p>
        </w:tc>
        <w:tc>
          <w:tcPr>
            <w:tcW w:w="850" w:type="dxa"/>
            <w:shd w:val="clear" w:color="auto" w:fill="auto"/>
            <w:vAlign w:val="center"/>
          </w:tcPr>
          <w:p w14:paraId="527CE44C" w14:textId="77777777" w:rsidR="00772A9D" w:rsidRPr="00A03387" w:rsidRDefault="00772A9D" w:rsidP="00772A9D">
            <w:pPr>
              <w:pStyle w:val="Other0"/>
              <w:spacing w:after="0" w:line="240" w:lineRule="auto"/>
              <w:ind w:firstLine="0"/>
            </w:pPr>
          </w:p>
        </w:tc>
        <w:tc>
          <w:tcPr>
            <w:tcW w:w="1984" w:type="dxa"/>
            <w:shd w:val="clear" w:color="auto" w:fill="auto"/>
            <w:vAlign w:val="center"/>
          </w:tcPr>
          <w:p w14:paraId="1C4F1EB7" w14:textId="2A7DD2CA" w:rsidR="00772A9D" w:rsidRPr="00A03387" w:rsidRDefault="00772A9D" w:rsidP="00772A9D">
            <w:pPr>
              <w:pStyle w:val="Other0"/>
              <w:spacing w:after="0" w:line="262" w:lineRule="auto"/>
              <w:ind w:firstLine="0"/>
            </w:pPr>
            <w:r w:rsidRPr="00A03387">
              <w:rPr>
                <w:rStyle w:val="Other"/>
              </w:rPr>
              <w:t>discharged 11/7/24</w:t>
            </w:r>
          </w:p>
        </w:tc>
      </w:tr>
      <w:tr w:rsidR="00772A9D" w:rsidRPr="00A03387" w14:paraId="24C12D61" w14:textId="77777777" w:rsidTr="00772A9D">
        <w:trPr>
          <w:trHeight w:hRule="exact" w:val="340"/>
          <w:jc w:val="center"/>
        </w:trPr>
        <w:tc>
          <w:tcPr>
            <w:tcW w:w="962" w:type="dxa"/>
            <w:vAlign w:val="center"/>
          </w:tcPr>
          <w:p w14:paraId="77A5C4E1" w14:textId="21F6BA6E" w:rsidR="00772A9D" w:rsidRPr="00A03387" w:rsidRDefault="00772A9D" w:rsidP="00772A9D">
            <w:pPr>
              <w:pStyle w:val="Other0"/>
              <w:spacing w:after="0" w:line="240" w:lineRule="auto"/>
              <w:ind w:firstLine="0"/>
              <w:rPr>
                <w:rStyle w:val="Other"/>
              </w:rPr>
            </w:pPr>
            <w:r w:rsidRPr="00A03387">
              <w:rPr>
                <w:rStyle w:val="Other"/>
              </w:rPr>
              <w:t>1335.</w:t>
            </w:r>
          </w:p>
        </w:tc>
        <w:tc>
          <w:tcPr>
            <w:tcW w:w="3345" w:type="dxa"/>
            <w:shd w:val="clear" w:color="auto" w:fill="auto"/>
            <w:vAlign w:val="center"/>
          </w:tcPr>
          <w:p w14:paraId="2D7EE63F" w14:textId="150C9D57" w:rsidR="00772A9D" w:rsidRPr="00A03387" w:rsidRDefault="00772A9D" w:rsidP="00772A9D">
            <w:pPr>
              <w:pStyle w:val="Other0"/>
              <w:spacing w:after="0" w:line="240" w:lineRule="auto"/>
              <w:ind w:firstLine="0"/>
            </w:pPr>
            <w:r w:rsidRPr="00A03387">
              <w:rPr>
                <w:rStyle w:val="Other"/>
              </w:rPr>
              <w:t>Bury, J.</w:t>
            </w:r>
          </w:p>
        </w:tc>
        <w:tc>
          <w:tcPr>
            <w:tcW w:w="850" w:type="dxa"/>
            <w:vAlign w:val="center"/>
          </w:tcPr>
          <w:p w14:paraId="7853D820" w14:textId="3BE0DB9A" w:rsidR="00772A9D" w:rsidRPr="00A03387" w:rsidRDefault="00772A9D" w:rsidP="00772A9D">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43972A47" w14:textId="15BE73B2" w:rsidR="00772A9D" w:rsidRPr="00A03387" w:rsidRDefault="00772A9D" w:rsidP="00772A9D">
            <w:pPr>
              <w:pStyle w:val="Other0"/>
              <w:spacing w:after="0" w:line="240" w:lineRule="auto"/>
              <w:ind w:firstLine="0"/>
            </w:pPr>
            <w:r w:rsidRPr="00A03387">
              <w:rPr>
                <w:rStyle w:val="Other"/>
              </w:rPr>
              <w:t>8/8/24</w:t>
            </w:r>
          </w:p>
        </w:tc>
        <w:tc>
          <w:tcPr>
            <w:tcW w:w="850" w:type="dxa"/>
            <w:shd w:val="clear" w:color="auto" w:fill="auto"/>
            <w:vAlign w:val="center"/>
          </w:tcPr>
          <w:p w14:paraId="193DB9F1" w14:textId="3257E5BF" w:rsidR="00772A9D" w:rsidRPr="00A03387" w:rsidRDefault="00772A9D" w:rsidP="00772A9D">
            <w:pPr>
              <w:pStyle w:val="Other0"/>
              <w:spacing w:after="0" w:line="240" w:lineRule="auto"/>
              <w:ind w:firstLine="0"/>
            </w:pPr>
            <w:r w:rsidRPr="00A03387">
              <w:rPr>
                <w:rStyle w:val="Other"/>
              </w:rPr>
              <w:t>AC1</w:t>
            </w:r>
          </w:p>
        </w:tc>
        <w:tc>
          <w:tcPr>
            <w:tcW w:w="1984" w:type="dxa"/>
            <w:shd w:val="clear" w:color="auto" w:fill="auto"/>
            <w:vAlign w:val="center"/>
          </w:tcPr>
          <w:p w14:paraId="70130559" w14:textId="380C4A21" w:rsidR="00772A9D" w:rsidRPr="00A03387" w:rsidRDefault="00772A9D" w:rsidP="00772A9D">
            <w:pPr>
              <w:pStyle w:val="Other0"/>
              <w:spacing w:after="0" w:line="262" w:lineRule="auto"/>
              <w:ind w:firstLine="0"/>
            </w:pPr>
            <w:r w:rsidRPr="00A03387">
              <w:rPr>
                <w:rStyle w:val="Other"/>
              </w:rPr>
              <w:t>discharged 24/7/27</w:t>
            </w:r>
          </w:p>
        </w:tc>
      </w:tr>
      <w:tr w:rsidR="00772A9D" w:rsidRPr="00A03387" w14:paraId="541E1277" w14:textId="77777777" w:rsidTr="00772A9D">
        <w:trPr>
          <w:trHeight w:hRule="exact" w:val="340"/>
          <w:jc w:val="center"/>
        </w:trPr>
        <w:tc>
          <w:tcPr>
            <w:tcW w:w="962" w:type="dxa"/>
            <w:vAlign w:val="center"/>
          </w:tcPr>
          <w:p w14:paraId="00283481" w14:textId="20B749B5" w:rsidR="00772A9D" w:rsidRPr="00A03387" w:rsidRDefault="00772A9D" w:rsidP="00772A9D">
            <w:pPr>
              <w:pStyle w:val="Other0"/>
              <w:spacing w:after="0" w:line="240" w:lineRule="auto"/>
              <w:ind w:firstLine="0"/>
              <w:rPr>
                <w:rStyle w:val="Other"/>
              </w:rPr>
            </w:pPr>
            <w:r w:rsidRPr="00A03387">
              <w:rPr>
                <w:rStyle w:val="Other"/>
              </w:rPr>
              <w:t>1315.</w:t>
            </w:r>
          </w:p>
        </w:tc>
        <w:tc>
          <w:tcPr>
            <w:tcW w:w="3345" w:type="dxa"/>
            <w:shd w:val="clear" w:color="auto" w:fill="auto"/>
            <w:vAlign w:val="center"/>
          </w:tcPr>
          <w:p w14:paraId="2172E78C" w14:textId="11FF768D" w:rsidR="00772A9D" w:rsidRPr="00A03387" w:rsidRDefault="00772A9D" w:rsidP="00772A9D">
            <w:pPr>
              <w:pStyle w:val="Other0"/>
              <w:spacing w:after="0" w:line="240" w:lineRule="auto"/>
              <w:ind w:firstLine="0"/>
            </w:pPr>
            <w:r w:rsidRPr="00A03387">
              <w:rPr>
                <w:rStyle w:val="Other"/>
              </w:rPr>
              <w:t>Ca</w:t>
            </w:r>
            <w:r>
              <w:rPr>
                <w:rStyle w:val="Other"/>
              </w:rPr>
              <w:t>hill</w:t>
            </w:r>
            <w:r w:rsidRPr="00A03387">
              <w:rPr>
                <w:rStyle w:val="Other"/>
              </w:rPr>
              <w:t>, J.J.</w:t>
            </w:r>
          </w:p>
        </w:tc>
        <w:tc>
          <w:tcPr>
            <w:tcW w:w="850" w:type="dxa"/>
            <w:vAlign w:val="center"/>
          </w:tcPr>
          <w:p w14:paraId="50299F8E" w14:textId="3C5570DF" w:rsidR="00772A9D" w:rsidRPr="00A03387" w:rsidRDefault="00772A9D" w:rsidP="00772A9D">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67DAED90" w14:textId="46693321" w:rsidR="00772A9D" w:rsidRPr="00A03387" w:rsidRDefault="00772A9D" w:rsidP="00772A9D">
            <w:pPr>
              <w:pStyle w:val="Other0"/>
              <w:spacing w:after="0" w:line="240" w:lineRule="auto"/>
              <w:ind w:firstLine="0"/>
            </w:pPr>
            <w:r w:rsidRPr="00A03387">
              <w:rPr>
                <w:rStyle w:val="Other"/>
              </w:rPr>
              <w:t>5/7/24</w:t>
            </w:r>
          </w:p>
        </w:tc>
        <w:tc>
          <w:tcPr>
            <w:tcW w:w="850" w:type="dxa"/>
            <w:shd w:val="clear" w:color="auto" w:fill="auto"/>
            <w:vAlign w:val="center"/>
          </w:tcPr>
          <w:p w14:paraId="54D8AB7E" w14:textId="77777777" w:rsidR="00772A9D" w:rsidRPr="00A03387" w:rsidRDefault="00772A9D" w:rsidP="00772A9D">
            <w:pPr>
              <w:pStyle w:val="Other0"/>
              <w:spacing w:after="0" w:line="240" w:lineRule="auto"/>
              <w:ind w:firstLine="0"/>
            </w:pPr>
          </w:p>
        </w:tc>
        <w:tc>
          <w:tcPr>
            <w:tcW w:w="1984" w:type="dxa"/>
            <w:shd w:val="clear" w:color="auto" w:fill="auto"/>
            <w:vAlign w:val="center"/>
          </w:tcPr>
          <w:p w14:paraId="1737D61F" w14:textId="4A84970C" w:rsidR="00772A9D" w:rsidRPr="00A03387" w:rsidRDefault="00772A9D" w:rsidP="00772A9D">
            <w:pPr>
              <w:pStyle w:val="Other0"/>
              <w:spacing w:after="0" w:line="262" w:lineRule="auto"/>
              <w:ind w:firstLine="0"/>
            </w:pPr>
            <w:r w:rsidRPr="00A03387">
              <w:rPr>
                <w:rStyle w:val="Other"/>
              </w:rPr>
              <w:t>discharged 18/8/24</w:t>
            </w:r>
          </w:p>
        </w:tc>
      </w:tr>
      <w:tr w:rsidR="00772A9D" w:rsidRPr="00A03387" w14:paraId="3C140D95" w14:textId="77777777" w:rsidTr="00772A9D">
        <w:trPr>
          <w:trHeight w:hRule="exact" w:val="340"/>
          <w:jc w:val="center"/>
        </w:trPr>
        <w:tc>
          <w:tcPr>
            <w:tcW w:w="962" w:type="dxa"/>
            <w:vAlign w:val="center"/>
          </w:tcPr>
          <w:p w14:paraId="162C5ED0" w14:textId="6859DDD3" w:rsidR="00772A9D" w:rsidRPr="00A03387" w:rsidRDefault="00772A9D" w:rsidP="00772A9D">
            <w:pPr>
              <w:pStyle w:val="Other0"/>
              <w:spacing w:after="0" w:line="240" w:lineRule="auto"/>
              <w:ind w:firstLine="0"/>
              <w:rPr>
                <w:rStyle w:val="Other"/>
              </w:rPr>
            </w:pPr>
            <w:r w:rsidRPr="00A03387">
              <w:rPr>
                <w:rStyle w:val="Other"/>
              </w:rPr>
              <w:t>1281.</w:t>
            </w:r>
          </w:p>
        </w:tc>
        <w:tc>
          <w:tcPr>
            <w:tcW w:w="3345" w:type="dxa"/>
            <w:shd w:val="clear" w:color="auto" w:fill="auto"/>
            <w:vAlign w:val="center"/>
          </w:tcPr>
          <w:p w14:paraId="3F3E2003" w14:textId="3EACAC49" w:rsidR="00772A9D" w:rsidRPr="00A03387" w:rsidRDefault="00772A9D" w:rsidP="00772A9D">
            <w:pPr>
              <w:pStyle w:val="Other0"/>
              <w:spacing w:after="0" w:line="240" w:lineRule="auto"/>
              <w:ind w:firstLine="0"/>
            </w:pPr>
            <w:r w:rsidRPr="00A03387">
              <w:rPr>
                <w:rStyle w:val="Other"/>
              </w:rPr>
              <w:t>Caldwell, William</w:t>
            </w:r>
          </w:p>
        </w:tc>
        <w:tc>
          <w:tcPr>
            <w:tcW w:w="850" w:type="dxa"/>
            <w:vAlign w:val="center"/>
          </w:tcPr>
          <w:p w14:paraId="4D5EF3BF" w14:textId="34D7F141" w:rsidR="00772A9D" w:rsidRPr="00A03387" w:rsidRDefault="00772A9D" w:rsidP="00772A9D">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4EB9CC5D" w14:textId="4CDB4D0F" w:rsidR="00772A9D" w:rsidRPr="00A03387" w:rsidRDefault="00772A9D" w:rsidP="00772A9D">
            <w:pPr>
              <w:pStyle w:val="Other0"/>
              <w:spacing w:after="0" w:line="240" w:lineRule="auto"/>
              <w:ind w:firstLine="0"/>
            </w:pPr>
            <w:r w:rsidRPr="00A03387">
              <w:rPr>
                <w:rStyle w:val="Other"/>
              </w:rPr>
              <w:t>29/4/24</w:t>
            </w:r>
          </w:p>
        </w:tc>
        <w:tc>
          <w:tcPr>
            <w:tcW w:w="850" w:type="dxa"/>
            <w:shd w:val="clear" w:color="auto" w:fill="auto"/>
            <w:vAlign w:val="center"/>
          </w:tcPr>
          <w:p w14:paraId="48E1EDCB" w14:textId="77777777" w:rsidR="00772A9D" w:rsidRPr="00A03387" w:rsidRDefault="00772A9D" w:rsidP="00772A9D">
            <w:pPr>
              <w:pStyle w:val="Other0"/>
              <w:spacing w:after="0" w:line="240" w:lineRule="auto"/>
              <w:ind w:firstLine="0"/>
            </w:pPr>
          </w:p>
        </w:tc>
        <w:tc>
          <w:tcPr>
            <w:tcW w:w="1984" w:type="dxa"/>
            <w:shd w:val="clear" w:color="auto" w:fill="auto"/>
            <w:vAlign w:val="center"/>
          </w:tcPr>
          <w:p w14:paraId="1E6C4EB4" w14:textId="5BA39700" w:rsidR="00772A9D" w:rsidRPr="00A03387" w:rsidRDefault="00772A9D" w:rsidP="00772A9D">
            <w:pPr>
              <w:pStyle w:val="Other0"/>
              <w:spacing w:after="0" w:line="262" w:lineRule="auto"/>
              <w:ind w:firstLine="0"/>
            </w:pPr>
            <w:r w:rsidRPr="00A03387">
              <w:rPr>
                <w:rStyle w:val="Other"/>
              </w:rPr>
              <w:t>discharged 15/9/26</w:t>
            </w:r>
          </w:p>
        </w:tc>
      </w:tr>
      <w:tr w:rsidR="00772A9D" w:rsidRPr="00A03387" w14:paraId="2AB0D02A" w14:textId="77777777" w:rsidTr="00772A9D">
        <w:trPr>
          <w:trHeight w:hRule="exact" w:val="340"/>
          <w:jc w:val="center"/>
        </w:trPr>
        <w:tc>
          <w:tcPr>
            <w:tcW w:w="962" w:type="dxa"/>
            <w:vAlign w:val="center"/>
          </w:tcPr>
          <w:p w14:paraId="161E3F35" w14:textId="5C2EB1A6" w:rsidR="00772A9D" w:rsidRPr="00A03387" w:rsidRDefault="00772A9D" w:rsidP="00772A9D">
            <w:pPr>
              <w:pStyle w:val="Other0"/>
              <w:spacing w:after="0" w:line="240" w:lineRule="auto"/>
              <w:ind w:firstLine="0"/>
              <w:rPr>
                <w:rStyle w:val="Other"/>
              </w:rPr>
            </w:pPr>
            <w:r w:rsidRPr="00A03387">
              <w:rPr>
                <w:rStyle w:val="Other"/>
              </w:rPr>
              <w:t>1302.</w:t>
            </w:r>
          </w:p>
        </w:tc>
        <w:tc>
          <w:tcPr>
            <w:tcW w:w="3345" w:type="dxa"/>
            <w:shd w:val="clear" w:color="auto" w:fill="auto"/>
            <w:vAlign w:val="center"/>
          </w:tcPr>
          <w:p w14:paraId="216BA2EE" w14:textId="015A3E45" w:rsidR="00772A9D" w:rsidRPr="00A03387" w:rsidRDefault="00772A9D" w:rsidP="00772A9D">
            <w:pPr>
              <w:pStyle w:val="Other0"/>
              <w:spacing w:after="0" w:line="240" w:lineRule="auto"/>
              <w:ind w:firstLine="0"/>
            </w:pPr>
            <w:r w:rsidRPr="00A03387">
              <w:rPr>
                <w:rStyle w:val="Other"/>
              </w:rPr>
              <w:t>Cameron, D.</w:t>
            </w:r>
          </w:p>
        </w:tc>
        <w:tc>
          <w:tcPr>
            <w:tcW w:w="850" w:type="dxa"/>
            <w:vAlign w:val="center"/>
          </w:tcPr>
          <w:p w14:paraId="395653A9" w14:textId="5B4F2713" w:rsidR="00772A9D" w:rsidRPr="00A03387" w:rsidRDefault="00772A9D" w:rsidP="00772A9D">
            <w:pPr>
              <w:pStyle w:val="Other0"/>
              <w:spacing w:after="0" w:line="240" w:lineRule="auto"/>
              <w:ind w:firstLine="0"/>
              <w:rPr>
                <w:rStyle w:val="Other"/>
              </w:rPr>
            </w:pPr>
            <w:r w:rsidRPr="00A03387">
              <w:rPr>
                <w:rStyle w:val="Other"/>
              </w:rPr>
              <w:t>AC1</w:t>
            </w:r>
          </w:p>
        </w:tc>
        <w:tc>
          <w:tcPr>
            <w:tcW w:w="850" w:type="dxa"/>
            <w:shd w:val="clear" w:color="auto" w:fill="auto"/>
            <w:vAlign w:val="center"/>
          </w:tcPr>
          <w:p w14:paraId="3FD45402" w14:textId="14280AA6" w:rsidR="00772A9D" w:rsidRPr="00A03387" w:rsidRDefault="00772A9D" w:rsidP="00772A9D">
            <w:pPr>
              <w:pStyle w:val="Other0"/>
              <w:spacing w:after="0" w:line="240" w:lineRule="auto"/>
              <w:ind w:firstLine="0"/>
            </w:pPr>
            <w:r w:rsidRPr="00A03387">
              <w:rPr>
                <w:rStyle w:val="Other"/>
              </w:rPr>
              <w:t>n/6/24</w:t>
            </w:r>
          </w:p>
        </w:tc>
        <w:tc>
          <w:tcPr>
            <w:tcW w:w="850" w:type="dxa"/>
            <w:shd w:val="clear" w:color="auto" w:fill="auto"/>
            <w:vAlign w:val="center"/>
          </w:tcPr>
          <w:p w14:paraId="4FA7B3DB" w14:textId="77777777" w:rsidR="00772A9D" w:rsidRPr="00A03387" w:rsidRDefault="00772A9D" w:rsidP="00772A9D">
            <w:pPr>
              <w:pStyle w:val="Other0"/>
              <w:spacing w:after="0" w:line="240" w:lineRule="auto"/>
              <w:ind w:firstLine="0"/>
            </w:pPr>
          </w:p>
        </w:tc>
        <w:tc>
          <w:tcPr>
            <w:tcW w:w="1984" w:type="dxa"/>
            <w:shd w:val="clear" w:color="auto" w:fill="auto"/>
            <w:vAlign w:val="center"/>
          </w:tcPr>
          <w:p w14:paraId="6FABBE4F" w14:textId="2036CFAA" w:rsidR="00772A9D" w:rsidRPr="00A03387" w:rsidRDefault="00772A9D" w:rsidP="00772A9D">
            <w:pPr>
              <w:pStyle w:val="Other0"/>
              <w:spacing w:after="0" w:line="262" w:lineRule="auto"/>
              <w:ind w:firstLine="0"/>
            </w:pPr>
          </w:p>
        </w:tc>
      </w:tr>
      <w:tr w:rsidR="00772A9D" w:rsidRPr="00A03387" w14:paraId="00F812B9" w14:textId="77777777" w:rsidTr="00772A9D">
        <w:trPr>
          <w:trHeight w:hRule="exact" w:val="340"/>
          <w:jc w:val="center"/>
        </w:trPr>
        <w:tc>
          <w:tcPr>
            <w:tcW w:w="962" w:type="dxa"/>
            <w:vAlign w:val="center"/>
          </w:tcPr>
          <w:p w14:paraId="5935B770" w14:textId="47F2E29A" w:rsidR="00772A9D" w:rsidRPr="00A03387" w:rsidRDefault="00772A9D" w:rsidP="00772A9D">
            <w:pPr>
              <w:pStyle w:val="Other0"/>
              <w:spacing w:after="0" w:line="240" w:lineRule="auto"/>
              <w:ind w:firstLine="0"/>
              <w:rPr>
                <w:rStyle w:val="Other"/>
              </w:rPr>
            </w:pPr>
            <w:r w:rsidRPr="00A03387">
              <w:rPr>
                <w:rStyle w:val="Other"/>
              </w:rPr>
              <w:t>1321.</w:t>
            </w:r>
          </w:p>
        </w:tc>
        <w:tc>
          <w:tcPr>
            <w:tcW w:w="3345" w:type="dxa"/>
            <w:shd w:val="clear" w:color="auto" w:fill="auto"/>
            <w:vAlign w:val="center"/>
          </w:tcPr>
          <w:p w14:paraId="7CCB3520" w14:textId="7E13970F" w:rsidR="00772A9D" w:rsidRPr="00A03387" w:rsidRDefault="00772A9D" w:rsidP="00772A9D">
            <w:pPr>
              <w:pStyle w:val="Other0"/>
              <w:spacing w:after="0" w:line="240" w:lineRule="auto"/>
              <w:ind w:firstLine="0"/>
            </w:pPr>
            <w:r w:rsidRPr="00A03387">
              <w:rPr>
                <w:rStyle w:val="Other"/>
              </w:rPr>
              <w:t>Chambers, D.B.</w:t>
            </w:r>
          </w:p>
        </w:tc>
        <w:tc>
          <w:tcPr>
            <w:tcW w:w="850" w:type="dxa"/>
            <w:vAlign w:val="center"/>
          </w:tcPr>
          <w:p w14:paraId="1AC20CFB" w14:textId="069AE34A" w:rsidR="00772A9D" w:rsidRPr="00A03387" w:rsidRDefault="00772A9D" w:rsidP="00772A9D">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2178B282" w14:textId="5F2D3FBF" w:rsidR="00772A9D" w:rsidRPr="00A03387" w:rsidRDefault="00772A9D" w:rsidP="00772A9D">
            <w:pPr>
              <w:pStyle w:val="Other0"/>
              <w:spacing w:after="0" w:line="240" w:lineRule="auto"/>
              <w:ind w:firstLine="0"/>
            </w:pPr>
            <w:r w:rsidRPr="00A03387">
              <w:rPr>
                <w:rStyle w:val="Other"/>
              </w:rPr>
              <w:t>12/7/24</w:t>
            </w:r>
          </w:p>
        </w:tc>
        <w:tc>
          <w:tcPr>
            <w:tcW w:w="850" w:type="dxa"/>
            <w:shd w:val="clear" w:color="auto" w:fill="auto"/>
            <w:vAlign w:val="center"/>
          </w:tcPr>
          <w:p w14:paraId="2E64D6FB" w14:textId="77777777" w:rsidR="00772A9D" w:rsidRPr="00A03387" w:rsidRDefault="00772A9D" w:rsidP="00772A9D">
            <w:pPr>
              <w:pStyle w:val="Other0"/>
              <w:spacing w:after="0" w:line="240" w:lineRule="auto"/>
              <w:ind w:firstLine="0"/>
            </w:pPr>
          </w:p>
        </w:tc>
        <w:tc>
          <w:tcPr>
            <w:tcW w:w="1984" w:type="dxa"/>
            <w:shd w:val="clear" w:color="auto" w:fill="auto"/>
            <w:vAlign w:val="center"/>
          </w:tcPr>
          <w:p w14:paraId="6D982609" w14:textId="3DAF031A" w:rsidR="00772A9D" w:rsidRPr="00A03387" w:rsidRDefault="00772A9D" w:rsidP="00772A9D">
            <w:pPr>
              <w:pStyle w:val="Other0"/>
              <w:spacing w:after="0" w:line="262" w:lineRule="auto"/>
              <w:ind w:firstLine="0"/>
            </w:pPr>
            <w:r w:rsidRPr="00A03387">
              <w:rPr>
                <w:rStyle w:val="Other"/>
              </w:rPr>
              <w:t>discharged 8/1/29</w:t>
            </w:r>
          </w:p>
        </w:tc>
      </w:tr>
      <w:tr w:rsidR="00772A9D" w:rsidRPr="00A03387" w14:paraId="2239DCFD" w14:textId="77777777" w:rsidTr="00772A9D">
        <w:trPr>
          <w:trHeight w:hRule="exact" w:val="340"/>
          <w:jc w:val="center"/>
        </w:trPr>
        <w:tc>
          <w:tcPr>
            <w:tcW w:w="962" w:type="dxa"/>
            <w:vAlign w:val="center"/>
          </w:tcPr>
          <w:p w14:paraId="4A33600E" w14:textId="20DF98C0" w:rsidR="00772A9D" w:rsidRPr="00A03387" w:rsidRDefault="00772A9D" w:rsidP="00772A9D">
            <w:pPr>
              <w:pStyle w:val="Other0"/>
              <w:spacing w:after="0" w:line="240" w:lineRule="auto"/>
              <w:ind w:firstLine="0"/>
              <w:rPr>
                <w:rStyle w:val="Other"/>
              </w:rPr>
            </w:pPr>
            <w:r w:rsidRPr="00A03387">
              <w:rPr>
                <w:rStyle w:val="Other"/>
              </w:rPr>
              <w:t>1338.</w:t>
            </w:r>
          </w:p>
        </w:tc>
        <w:tc>
          <w:tcPr>
            <w:tcW w:w="3345" w:type="dxa"/>
            <w:shd w:val="clear" w:color="auto" w:fill="auto"/>
            <w:vAlign w:val="center"/>
          </w:tcPr>
          <w:p w14:paraId="2FF8D64C" w14:textId="50970AEB" w:rsidR="00772A9D" w:rsidRPr="00A03387" w:rsidRDefault="00772A9D" w:rsidP="00772A9D">
            <w:pPr>
              <w:pStyle w:val="Other0"/>
              <w:spacing w:after="0" w:line="240" w:lineRule="auto"/>
              <w:ind w:firstLine="0"/>
            </w:pPr>
            <w:r w:rsidRPr="00A03387">
              <w:rPr>
                <w:rStyle w:val="Other"/>
              </w:rPr>
              <w:t>Chambers, S.W.</w:t>
            </w:r>
          </w:p>
        </w:tc>
        <w:tc>
          <w:tcPr>
            <w:tcW w:w="850" w:type="dxa"/>
            <w:vAlign w:val="center"/>
          </w:tcPr>
          <w:p w14:paraId="7841F9F2" w14:textId="7F0E4A1F" w:rsidR="00772A9D" w:rsidRPr="00A03387" w:rsidRDefault="00772A9D" w:rsidP="00772A9D">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161EBF0A" w14:textId="65F35A20" w:rsidR="00772A9D" w:rsidRPr="00A03387" w:rsidRDefault="00772A9D" w:rsidP="00772A9D">
            <w:pPr>
              <w:pStyle w:val="Other0"/>
              <w:spacing w:after="0" w:line="240" w:lineRule="auto"/>
              <w:ind w:firstLine="0"/>
            </w:pPr>
            <w:r w:rsidRPr="00A03387">
              <w:rPr>
                <w:rStyle w:val="Other"/>
              </w:rPr>
              <w:t>13/8/24</w:t>
            </w:r>
          </w:p>
        </w:tc>
        <w:tc>
          <w:tcPr>
            <w:tcW w:w="850" w:type="dxa"/>
            <w:shd w:val="clear" w:color="auto" w:fill="auto"/>
            <w:vAlign w:val="center"/>
          </w:tcPr>
          <w:p w14:paraId="34939B81" w14:textId="77777777" w:rsidR="00772A9D" w:rsidRPr="00A03387" w:rsidRDefault="00772A9D" w:rsidP="00772A9D">
            <w:pPr>
              <w:pStyle w:val="Other0"/>
              <w:spacing w:after="0" w:line="240" w:lineRule="auto"/>
              <w:ind w:firstLine="0"/>
            </w:pPr>
          </w:p>
        </w:tc>
        <w:tc>
          <w:tcPr>
            <w:tcW w:w="1984" w:type="dxa"/>
            <w:shd w:val="clear" w:color="auto" w:fill="auto"/>
            <w:vAlign w:val="center"/>
          </w:tcPr>
          <w:p w14:paraId="1DC17889" w14:textId="7E16C499" w:rsidR="00772A9D" w:rsidRPr="00A03387" w:rsidRDefault="00772A9D" w:rsidP="00772A9D">
            <w:pPr>
              <w:pStyle w:val="Other0"/>
              <w:spacing w:after="0" w:line="262" w:lineRule="auto"/>
              <w:ind w:firstLine="0"/>
            </w:pPr>
            <w:r w:rsidRPr="00A03387">
              <w:rPr>
                <w:rStyle w:val="Other"/>
              </w:rPr>
              <w:t>discharged 7/10/24</w:t>
            </w:r>
          </w:p>
        </w:tc>
      </w:tr>
      <w:tr w:rsidR="00772A9D" w:rsidRPr="00A03387" w14:paraId="4E71EAFD" w14:textId="77777777" w:rsidTr="00772A9D">
        <w:trPr>
          <w:trHeight w:hRule="exact" w:val="340"/>
          <w:jc w:val="center"/>
        </w:trPr>
        <w:tc>
          <w:tcPr>
            <w:tcW w:w="962" w:type="dxa"/>
            <w:vAlign w:val="center"/>
          </w:tcPr>
          <w:p w14:paraId="3305C90B" w14:textId="0350CC7F" w:rsidR="00772A9D" w:rsidRPr="00A03387" w:rsidRDefault="00772A9D" w:rsidP="00772A9D">
            <w:pPr>
              <w:pStyle w:val="Other0"/>
              <w:spacing w:after="0" w:line="240" w:lineRule="auto"/>
              <w:ind w:firstLine="0"/>
              <w:rPr>
                <w:rStyle w:val="Other"/>
              </w:rPr>
            </w:pPr>
            <w:r w:rsidRPr="00A03387">
              <w:rPr>
                <w:rStyle w:val="Other"/>
              </w:rPr>
              <w:t>1339.</w:t>
            </w:r>
          </w:p>
        </w:tc>
        <w:tc>
          <w:tcPr>
            <w:tcW w:w="3345" w:type="dxa"/>
            <w:shd w:val="clear" w:color="auto" w:fill="auto"/>
            <w:vAlign w:val="center"/>
          </w:tcPr>
          <w:p w14:paraId="7FFE6F7A" w14:textId="4D8AB11D" w:rsidR="00772A9D" w:rsidRPr="00A03387" w:rsidRDefault="00772A9D" w:rsidP="00772A9D">
            <w:pPr>
              <w:pStyle w:val="Other0"/>
              <w:spacing w:after="0" w:line="240" w:lineRule="auto"/>
              <w:ind w:firstLine="0"/>
            </w:pPr>
            <w:r w:rsidRPr="00A03387">
              <w:rPr>
                <w:rStyle w:val="Other"/>
              </w:rPr>
              <w:t>Charbonneau, F.X.</w:t>
            </w:r>
          </w:p>
        </w:tc>
        <w:tc>
          <w:tcPr>
            <w:tcW w:w="850" w:type="dxa"/>
            <w:vAlign w:val="center"/>
          </w:tcPr>
          <w:p w14:paraId="5F079C45" w14:textId="623E88F6" w:rsidR="00772A9D" w:rsidRPr="00A03387" w:rsidRDefault="00772A9D" w:rsidP="00772A9D">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4202F422" w14:textId="43D5725D" w:rsidR="00772A9D" w:rsidRPr="00A03387" w:rsidRDefault="00772A9D" w:rsidP="00772A9D">
            <w:pPr>
              <w:pStyle w:val="Other0"/>
              <w:spacing w:after="0" w:line="240" w:lineRule="auto"/>
              <w:ind w:firstLine="0"/>
            </w:pPr>
            <w:r w:rsidRPr="00A03387">
              <w:rPr>
                <w:rStyle w:val="Other"/>
              </w:rPr>
              <w:t>13/8/24</w:t>
            </w:r>
          </w:p>
        </w:tc>
        <w:tc>
          <w:tcPr>
            <w:tcW w:w="850" w:type="dxa"/>
            <w:shd w:val="clear" w:color="auto" w:fill="auto"/>
            <w:vAlign w:val="center"/>
          </w:tcPr>
          <w:p w14:paraId="065C99DE" w14:textId="77777777" w:rsidR="00772A9D" w:rsidRPr="00A03387" w:rsidRDefault="00772A9D" w:rsidP="00772A9D">
            <w:pPr>
              <w:pStyle w:val="Other0"/>
              <w:spacing w:after="0" w:line="240" w:lineRule="auto"/>
              <w:ind w:firstLine="0"/>
            </w:pPr>
          </w:p>
        </w:tc>
        <w:tc>
          <w:tcPr>
            <w:tcW w:w="1984" w:type="dxa"/>
            <w:shd w:val="clear" w:color="auto" w:fill="auto"/>
            <w:vAlign w:val="center"/>
          </w:tcPr>
          <w:p w14:paraId="29878123" w14:textId="77777777" w:rsidR="00772A9D" w:rsidRPr="00A03387" w:rsidRDefault="00772A9D" w:rsidP="00772A9D">
            <w:pPr>
              <w:pStyle w:val="Other0"/>
              <w:spacing w:after="0" w:line="262" w:lineRule="auto"/>
              <w:ind w:firstLine="0"/>
            </w:pPr>
          </w:p>
        </w:tc>
      </w:tr>
      <w:tr w:rsidR="00772A9D" w:rsidRPr="00A03387" w14:paraId="1043DBE0" w14:textId="77777777" w:rsidTr="00772A9D">
        <w:trPr>
          <w:trHeight w:hRule="exact" w:val="340"/>
          <w:jc w:val="center"/>
        </w:trPr>
        <w:tc>
          <w:tcPr>
            <w:tcW w:w="962" w:type="dxa"/>
            <w:vAlign w:val="center"/>
          </w:tcPr>
          <w:p w14:paraId="02FBB785" w14:textId="1656E5FC" w:rsidR="00772A9D" w:rsidRPr="00A03387" w:rsidRDefault="00772A9D" w:rsidP="00772A9D">
            <w:pPr>
              <w:pStyle w:val="Other0"/>
              <w:spacing w:after="0" w:line="240" w:lineRule="auto"/>
              <w:ind w:firstLine="0"/>
              <w:rPr>
                <w:rStyle w:val="Other"/>
              </w:rPr>
            </w:pPr>
            <w:r w:rsidRPr="00A03387">
              <w:rPr>
                <w:rStyle w:val="Other"/>
              </w:rPr>
              <w:t>1350.</w:t>
            </w:r>
          </w:p>
        </w:tc>
        <w:tc>
          <w:tcPr>
            <w:tcW w:w="3345" w:type="dxa"/>
            <w:shd w:val="clear" w:color="auto" w:fill="auto"/>
            <w:vAlign w:val="center"/>
          </w:tcPr>
          <w:p w14:paraId="0DBC2842" w14:textId="5CB973E9" w:rsidR="00772A9D" w:rsidRPr="00A03387" w:rsidRDefault="00772A9D" w:rsidP="00772A9D">
            <w:pPr>
              <w:pStyle w:val="Other0"/>
              <w:spacing w:after="0" w:line="240" w:lineRule="auto"/>
              <w:ind w:firstLine="0"/>
            </w:pPr>
            <w:r w:rsidRPr="00A03387">
              <w:rPr>
                <w:rStyle w:val="Other"/>
              </w:rPr>
              <w:t>Chiasson, L.</w:t>
            </w:r>
          </w:p>
        </w:tc>
        <w:tc>
          <w:tcPr>
            <w:tcW w:w="850" w:type="dxa"/>
            <w:vAlign w:val="center"/>
          </w:tcPr>
          <w:p w14:paraId="066135A3" w14:textId="14192F65" w:rsidR="00772A9D" w:rsidRPr="00A03387" w:rsidRDefault="00772A9D" w:rsidP="00772A9D">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5A536789" w14:textId="02E2280C" w:rsidR="00772A9D" w:rsidRPr="00A03387" w:rsidRDefault="00772A9D" w:rsidP="00772A9D">
            <w:pPr>
              <w:pStyle w:val="Other0"/>
              <w:spacing w:after="0" w:line="240" w:lineRule="auto"/>
              <w:ind w:firstLine="0"/>
            </w:pPr>
            <w:r w:rsidRPr="00A03387">
              <w:rPr>
                <w:rStyle w:val="Other"/>
              </w:rPr>
              <w:t>2i/</w:t>
            </w:r>
            <w:r>
              <w:rPr>
                <w:rStyle w:val="Other"/>
              </w:rPr>
              <w:t>11</w:t>
            </w:r>
            <w:r w:rsidRPr="00A03387">
              <w:rPr>
                <w:rStyle w:val="Other"/>
              </w:rPr>
              <w:t>/24</w:t>
            </w:r>
          </w:p>
        </w:tc>
        <w:tc>
          <w:tcPr>
            <w:tcW w:w="850" w:type="dxa"/>
            <w:shd w:val="clear" w:color="auto" w:fill="auto"/>
            <w:vAlign w:val="center"/>
          </w:tcPr>
          <w:p w14:paraId="4CB7CAE2" w14:textId="77777777" w:rsidR="00772A9D" w:rsidRPr="00A03387" w:rsidRDefault="00772A9D" w:rsidP="00772A9D">
            <w:pPr>
              <w:pStyle w:val="Other0"/>
              <w:spacing w:after="0" w:line="240" w:lineRule="auto"/>
              <w:ind w:firstLine="0"/>
            </w:pPr>
          </w:p>
        </w:tc>
        <w:tc>
          <w:tcPr>
            <w:tcW w:w="1984" w:type="dxa"/>
            <w:shd w:val="clear" w:color="auto" w:fill="auto"/>
            <w:vAlign w:val="center"/>
          </w:tcPr>
          <w:p w14:paraId="41EF3152" w14:textId="4A811EB6" w:rsidR="00772A9D" w:rsidRPr="00A03387" w:rsidRDefault="00772A9D" w:rsidP="00772A9D">
            <w:pPr>
              <w:pStyle w:val="Other0"/>
              <w:spacing w:after="0" w:line="262" w:lineRule="auto"/>
              <w:ind w:firstLine="0"/>
            </w:pPr>
            <w:r w:rsidRPr="00A03387">
              <w:rPr>
                <w:rStyle w:val="Other"/>
              </w:rPr>
              <w:t>discharged 25/8/28</w:t>
            </w:r>
          </w:p>
        </w:tc>
      </w:tr>
    </w:tbl>
    <w:p w14:paraId="00C028FA" w14:textId="77777777" w:rsidR="00772A9D" w:rsidRDefault="00772A9D" w:rsidP="009B31D4">
      <w:pPr>
        <w:pStyle w:val="BodyText"/>
        <w:spacing w:line="271" w:lineRule="auto"/>
        <w:ind w:firstLine="0"/>
        <w:rPr>
          <w:rStyle w:val="BodyTextChar"/>
        </w:rPr>
      </w:pPr>
    </w:p>
    <w:p w14:paraId="7ABFAA56" w14:textId="77777777" w:rsidR="00772A9D" w:rsidRDefault="00772A9D">
      <w:pPr>
        <w:rPr>
          <w:rStyle w:val="BodyTextChar"/>
        </w:rPr>
      </w:pPr>
      <w:r>
        <w:rPr>
          <w:rStyle w:val="BodyTextChar"/>
        </w:rPr>
        <w:br w:type="page"/>
      </w:r>
    </w:p>
    <w:tbl>
      <w:tblPr>
        <w:tblOverlap w:val="never"/>
        <w:tblW w:w="8841" w:type="dxa"/>
        <w:jc w:val="center"/>
        <w:tblLayout w:type="fixed"/>
        <w:tblCellMar>
          <w:left w:w="10" w:type="dxa"/>
          <w:right w:w="10" w:type="dxa"/>
        </w:tblCellMar>
        <w:tblLook w:val="0000" w:firstRow="0" w:lastRow="0" w:firstColumn="0" w:lastColumn="0" w:noHBand="0" w:noVBand="0"/>
      </w:tblPr>
      <w:tblGrid>
        <w:gridCol w:w="962"/>
        <w:gridCol w:w="3345"/>
        <w:gridCol w:w="850"/>
        <w:gridCol w:w="850"/>
        <w:gridCol w:w="850"/>
        <w:gridCol w:w="1984"/>
      </w:tblGrid>
      <w:tr w:rsidR="00772A9D" w:rsidRPr="00A03387" w14:paraId="66232F07" w14:textId="77777777" w:rsidTr="00566FFF">
        <w:trPr>
          <w:trHeight w:hRule="exact" w:val="454"/>
          <w:jc w:val="center"/>
        </w:trPr>
        <w:tc>
          <w:tcPr>
            <w:tcW w:w="962" w:type="dxa"/>
            <w:vAlign w:val="center"/>
          </w:tcPr>
          <w:p w14:paraId="67EE7ED0" w14:textId="77777777" w:rsidR="00772A9D" w:rsidRPr="00A03387" w:rsidRDefault="00772A9D" w:rsidP="00566FFF">
            <w:pPr>
              <w:pStyle w:val="Other0"/>
              <w:spacing w:after="0" w:line="240" w:lineRule="auto"/>
              <w:ind w:firstLine="0"/>
              <w:rPr>
                <w:rStyle w:val="Other"/>
              </w:rPr>
            </w:pPr>
            <w:r>
              <w:rPr>
                <w:rFonts w:eastAsia="Microsoft Sans Serif"/>
              </w:rPr>
              <w:lastRenderedPageBreak/>
              <w:br w:type="page"/>
            </w:r>
            <w:r>
              <w:rPr>
                <w:rFonts w:eastAsia="Microsoft Sans Serif"/>
              </w:rPr>
              <w:br w:type="page"/>
            </w:r>
            <w:r>
              <w:rPr>
                <w:rFonts w:eastAsia="Microsoft Sans Serif"/>
              </w:rPr>
              <w:br w:type="page"/>
            </w:r>
            <w:r>
              <w:rPr>
                <w:rStyle w:val="Other"/>
              </w:rPr>
              <w:t>No.</w:t>
            </w:r>
          </w:p>
        </w:tc>
        <w:tc>
          <w:tcPr>
            <w:tcW w:w="3345" w:type="dxa"/>
            <w:shd w:val="clear" w:color="auto" w:fill="auto"/>
            <w:vAlign w:val="center"/>
          </w:tcPr>
          <w:p w14:paraId="4383E94C" w14:textId="77777777" w:rsidR="00772A9D" w:rsidRPr="00A03387" w:rsidRDefault="00772A9D" w:rsidP="00566FFF">
            <w:pPr>
              <w:pStyle w:val="Other0"/>
              <w:spacing w:after="0" w:line="240" w:lineRule="auto"/>
              <w:ind w:firstLine="0"/>
            </w:pPr>
            <w:r w:rsidRPr="00A03387">
              <w:rPr>
                <w:rStyle w:val="Other"/>
              </w:rPr>
              <w:t>Name</w:t>
            </w:r>
          </w:p>
        </w:tc>
        <w:tc>
          <w:tcPr>
            <w:tcW w:w="850" w:type="dxa"/>
            <w:vAlign w:val="center"/>
          </w:tcPr>
          <w:p w14:paraId="3699EC7D" w14:textId="77777777" w:rsidR="00772A9D" w:rsidRPr="00A03387" w:rsidRDefault="00772A9D" w:rsidP="00566FFF">
            <w:pPr>
              <w:pStyle w:val="Other0"/>
              <w:spacing w:after="0" w:line="240" w:lineRule="auto"/>
              <w:ind w:firstLine="0"/>
              <w:rPr>
                <w:rStyle w:val="Other"/>
              </w:rPr>
            </w:pPr>
            <w:r w:rsidRPr="00A03387">
              <w:rPr>
                <w:rStyle w:val="Other"/>
              </w:rPr>
              <w:t>Rank</w:t>
            </w:r>
          </w:p>
        </w:tc>
        <w:tc>
          <w:tcPr>
            <w:tcW w:w="850" w:type="dxa"/>
            <w:shd w:val="clear" w:color="auto" w:fill="auto"/>
            <w:vAlign w:val="center"/>
          </w:tcPr>
          <w:p w14:paraId="4A12561F" w14:textId="027CFA9B" w:rsidR="00772A9D" w:rsidRPr="00A03387" w:rsidRDefault="00772A9D" w:rsidP="00566FFF">
            <w:pPr>
              <w:pStyle w:val="Other0"/>
              <w:spacing w:after="0" w:line="240" w:lineRule="auto"/>
              <w:ind w:firstLine="0"/>
            </w:pPr>
            <w:r>
              <w:rPr>
                <w:rStyle w:val="Other"/>
              </w:rPr>
              <w:t xml:space="preserve">Date of </w:t>
            </w:r>
            <w:r>
              <w:rPr>
                <w:rStyle w:val="Other"/>
              </w:rPr>
              <w:t>Enlist</w:t>
            </w:r>
            <w:r>
              <w:rPr>
                <w:rStyle w:val="Other"/>
              </w:rPr>
              <w:t>.</w:t>
            </w:r>
          </w:p>
        </w:tc>
        <w:tc>
          <w:tcPr>
            <w:tcW w:w="850" w:type="dxa"/>
            <w:shd w:val="clear" w:color="auto" w:fill="auto"/>
            <w:vAlign w:val="center"/>
          </w:tcPr>
          <w:p w14:paraId="3C7EAD84" w14:textId="77777777" w:rsidR="00772A9D" w:rsidRPr="00A03387" w:rsidRDefault="00772A9D" w:rsidP="00566FFF">
            <w:pPr>
              <w:pStyle w:val="Other0"/>
              <w:spacing w:after="0" w:line="240" w:lineRule="auto"/>
              <w:ind w:firstLine="0"/>
            </w:pPr>
            <w:r>
              <w:rPr>
                <w:rStyle w:val="Other"/>
              </w:rPr>
              <w:t>Final R</w:t>
            </w:r>
            <w:r w:rsidRPr="00A03387">
              <w:rPr>
                <w:rStyle w:val="Other"/>
              </w:rPr>
              <w:t>ank</w:t>
            </w:r>
          </w:p>
        </w:tc>
        <w:tc>
          <w:tcPr>
            <w:tcW w:w="1984" w:type="dxa"/>
            <w:shd w:val="clear" w:color="auto" w:fill="auto"/>
            <w:vAlign w:val="center"/>
          </w:tcPr>
          <w:p w14:paraId="62D37B04" w14:textId="77777777" w:rsidR="00772A9D" w:rsidRPr="00A03387" w:rsidRDefault="00772A9D" w:rsidP="00566FFF">
            <w:pPr>
              <w:pStyle w:val="Other0"/>
              <w:spacing w:after="0" w:line="262" w:lineRule="auto"/>
              <w:ind w:firstLine="0"/>
            </w:pPr>
            <w:r>
              <w:t>Remarks</w:t>
            </w:r>
          </w:p>
        </w:tc>
      </w:tr>
      <w:tr w:rsidR="00772A9D" w:rsidRPr="00A03387" w14:paraId="463C7A21" w14:textId="77777777" w:rsidTr="008E5006">
        <w:trPr>
          <w:trHeight w:hRule="exact" w:val="680"/>
          <w:jc w:val="center"/>
        </w:trPr>
        <w:tc>
          <w:tcPr>
            <w:tcW w:w="962" w:type="dxa"/>
            <w:vAlign w:val="center"/>
          </w:tcPr>
          <w:p w14:paraId="6ED012EE" w14:textId="0B4A541D" w:rsidR="00772A9D" w:rsidRPr="00A03387" w:rsidRDefault="00772A9D" w:rsidP="008E5006">
            <w:pPr>
              <w:pStyle w:val="Other0"/>
              <w:spacing w:after="0" w:line="240" w:lineRule="auto"/>
              <w:ind w:firstLine="0"/>
              <w:rPr>
                <w:rStyle w:val="Other"/>
              </w:rPr>
            </w:pPr>
            <w:r w:rsidRPr="00A03387">
              <w:rPr>
                <w:rStyle w:val="Other"/>
              </w:rPr>
              <w:t>1330.</w:t>
            </w:r>
          </w:p>
        </w:tc>
        <w:tc>
          <w:tcPr>
            <w:tcW w:w="3345" w:type="dxa"/>
            <w:shd w:val="clear" w:color="auto" w:fill="auto"/>
            <w:vAlign w:val="center"/>
          </w:tcPr>
          <w:p w14:paraId="3F732A2C" w14:textId="1983F657" w:rsidR="00772A9D" w:rsidRPr="00A03387" w:rsidRDefault="00772A9D" w:rsidP="008E5006">
            <w:pPr>
              <w:pStyle w:val="Other0"/>
              <w:spacing w:after="0" w:line="240" w:lineRule="auto"/>
              <w:ind w:firstLine="0"/>
            </w:pPr>
            <w:r w:rsidRPr="00A03387">
              <w:rPr>
                <w:rStyle w:val="Other"/>
              </w:rPr>
              <w:t>Clark, William</w:t>
            </w:r>
            <w:r>
              <w:rPr>
                <w:rStyle w:val="Other"/>
              </w:rPr>
              <w:t xml:space="preserve"> </w:t>
            </w:r>
            <w:r w:rsidRPr="00A03387">
              <w:rPr>
                <w:rStyle w:val="Other"/>
              </w:rPr>
              <w:t>Arthur</w:t>
            </w:r>
          </w:p>
        </w:tc>
        <w:tc>
          <w:tcPr>
            <w:tcW w:w="850" w:type="dxa"/>
            <w:vAlign w:val="center"/>
          </w:tcPr>
          <w:p w14:paraId="4025C19C" w14:textId="2D2CAB65" w:rsidR="00772A9D" w:rsidRPr="00A03387" w:rsidRDefault="00772A9D" w:rsidP="008E5006">
            <w:pPr>
              <w:pStyle w:val="Other0"/>
              <w:spacing w:after="0" w:line="240" w:lineRule="auto"/>
              <w:ind w:firstLine="0"/>
              <w:rPr>
                <w:rStyle w:val="Other"/>
              </w:rPr>
            </w:pPr>
            <w:r w:rsidRPr="00A03387">
              <w:rPr>
                <w:rStyle w:val="Other"/>
              </w:rPr>
              <w:t>Cpl</w:t>
            </w:r>
          </w:p>
        </w:tc>
        <w:tc>
          <w:tcPr>
            <w:tcW w:w="850" w:type="dxa"/>
            <w:shd w:val="clear" w:color="auto" w:fill="auto"/>
            <w:vAlign w:val="center"/>
          </w:tcPr>
          <w:p w14:paraId="03815F88" w14:textId="4EBE52CC" w:rsidR="00772A9D" w:rsidRPr="00A03387" w:rsidRDefault="00772A9D" w:rsidP="008E5006">
            <w:pPr>
              <w:pStyle w:val="Other0"/>
              <w:spacing w:after="0" w:line="240" w:lineRule="auto"/>
              <w:ind w:firstLine="0"/>
            </w:pPr>
            <w:r w:rsidRPr="00A03387">
              <w:rPr>
                <w:rStyle w:val="Other"/>
              </w:rPr>
              <w:t>24/7/24</w:t>
            </w:r>
          </w:p>
        </w:tc>
        <w:tc>
          <w:tcPr>
            <w:tcW w:w="850" w:type="dxa"/>
            <w:shd w:val="clear" w:color="auto" w:fill="auto"/>
            <w:vAlign w:val="center"/>
          </w:tcPr>
          <w:p w14:paraId="153AA06D" w14:textId="6A0665D1" w:rsidR="00772A9D" w:rsidRPr="00A03387" w:rsidRDefault="00772A9D" w:rsidP="008E5006">
            <w:pPr>
              <w:pStyle w:val="Other0"/>
              <w:spacing w:after="0" w:line="240" w:lineRule="auto"/>
              <w:ind w:firstLine="0"/>
            </w:pPr>
            <w:r w:rsidRPr="00A03387">
              <w:rPr>
                <w:rStyle w:val="Other"/>
              </w:rPr>
              <w:t>F/0</w:t>
            </w:r>
          </w:p>
        </w:tc>
        <w:tc>
          <w:tcPr>
            <w:tcW w:w="1984" w:type="dxa"/>
            <w:shd w:val="clear" w:color="auto" w:fill="auto"/>
            <w:vAlign w:val="center"/>
          </w:tcPr>
          <w:p w14:paraId="78632200" w14:textId="77777777" w:rsidR="00772A9D" w:rsidRDefault="00772A9D" w:rsidP="008E5006">
            <w:pPr>
              <w:pStyle w:val="Other0"/>
              <w:spacing w:after="0" w:line="262" w:lineRule="auto"/>
              <w:ind w:firstLine="0"/>
              <w:rPr>
                <w:rStyle w:val="Other"/>
              </w:rPr>
            </w:pPr>
            <w:proofErr w:type="spellStart"/>
            <w:r w:rsidRPr="00A03387">
              <w:rPr>
                <w:rStyle w:val="Other"/>
              </w:rPr>
              <w:t>commn</w:t>
            </w:r>
            <w:proofErr w:type="spellEnd"/>
            <w:r w:rsidRPr="00A03387">
              <w:rPr>
                <w:rStyle w:val="Other"/>
              </w:rPr>
              <w:t xml:space="preserve">. 1/9/41 (C6982) </w:t>
            </w:r>
          </w:p>
          <w:p w14:paraId="19F0CEDB" w14:textId="379F6143" w:rsidR="00772A9D" w:rsidRPr="00A03387" w:rsidRDefault="00772A9D" w:rsidP="008E5006">
            <w:pPr>
              <w:pStyle w:val="Other0"/>
              <w:spacing w:after="0" w:line="262" w:lineRule="auto"/>
              <w:ind w:firstLine="0"/>
            </w:pPr>
            <w:r w:rsidRPr="00A03387">
              <w:rPr>
                <w:rStyle w:val="Other"/>
              </w:rPr>
              <w:t>retired 8/12/43</w:t>
            </w:r>
          </w:p>
        </w:tc>
      </w:tr>
      <w:tr w:rsidR="00772A9D" w:rsidRPr="00A03387" w14:paraId="166FF0AE" w14:textId="77777777" w:rsidTr="008E5006">
        <w:trPr>
          <w:trHeight w:hRule="exact" w:val="680"/>
          <w:jc w:val="center"/>
        </w:trPr>
        <w:tc>
          <w:tcPr>
            <w:tcW w:w="962" w:type="dxa"/>
            <w:vAlign w:val="center"/>
          </w:tcPr>
          <w:p w14:paraId="1AEDE935" w14:textId="5F70FB1B" w:rsidR="00772A9D" w:rsidRPr="00A03387" w:rsidRDefault="00772A9D" w:rsidP="008E5006">
            <w:pPr>
              <w:pStyle w:val="Other0"/>
              <w:spacing w:after="0" w:line="240" w:lineRule="auto"/>
              <w:ind w:firstLine="0"/>
              <w:rPr>
                <w:rStyle w:val="Other"/>
              </w:rPr>
            </w:pPr>
            <w:r w:rsidRPr="00A03387">
              <w:rPr>
                <w:rStyle w:val="Other"/>
              </w:rPr>
              <w:t>1279.</w:t>
            </w:r>
          </w:p>
        </w:tc>
        <w:tc>
          <w:tcPr>
            <w:tcW w:w="3345" w:type="dxa"/>
            <w:shd w:val="clear" w:color="auto" w:fill="auto"/>
            <w:vAlign w:val="center"/>
          </w:tcPr>
          <w:p w14:paraId="3418514C" w14:textId="48C98729" w:rsidR="00772A9D" w:rsidRPr="00A03387" w:rsidRDefault="00772A9D" w:rsidP="008E5006">
            <w:pPr>
              <w:pStyle w:val="Other0"/>
              <w:spacing w:after="0" w:line="240" w:lineRule="auto"/>
              <w:ind w:firstLine="0"/>
              <w:rPr>
                <w:rStyle w:val="Other"/>
              </w:rPr>
            </w:pPr>
            <w:r w:rsidRPr="00A03387">
              <w:rPr>
                <w:rStyle w:val="Other"/>
              </w:rPr>
              <w:t>Collins, Joseph</w:t>
            </w:r>
            <w:r>
              <w:rPr>
                <w:rStyle w:val="Other"/>
              </w:rPr>
              <w:t xml:space="preserve"> </w:t>
            </w:r>
            <w:r w:rsidRPr="00A03387">
              <w:rPr>
                <w:rStyle w:val="Other"/>
              </w:rPr>
              <w:t>Adolphus Clarence</w:t>
            </w:r>
          </w:p>
        </w:tc>
        <w:tc>
          <w:tcPr>
            <w:tcW w:w="850" w:type="dxa"/>
            <w:vAlign w:val="center"/>
          </w:tcPr>
          <w:p w14:paraId="23F3AF8C" w14:textId="25B81071" w:rsidR="00772A9D" w:rsidRPr="00A03387" w:rsidRDefault="00772A9D"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56A246A7" w14:textId="767B3A24" w:rsidR="00772A9D" w:rsidRPr="00A03387" w:rsidRDefault="00772A9D" w:rsidP="008E5006">
            <w:pPr>
              <w:pStyle w:val="Other0"/>
              <w:spacing w:after="0" w:line="240" w:lineRule="auto"/>
              <w:ind w:firstLine="0"/>
              <w:rPr>
                <w:rStyle w:val="Other"/>
              </w:rPr>
            </w:pPr>
            <w:r w:rsidRPr="00A03387">
              <w:rPr>
                <w:rStyle w:val="Other"/>
              </w:rPr>
              <w:t>16/4/24</w:t>
            </w:r>
          </w:p>
        </w:tc>
        <w:tc>
          <w:tcPr>
            <w:tcW w:w="850" w:type="dxa"/>
            <w:shd w:val="clear" w:color="auto" w:fill="auto"/>
            <w:vAlign w:val="center"/>
          </w:tcPr>
          <w:p w14:paraId="2A7D68BC" w14:textId="77777777" w:rsidR="00772A9D" w:rsidRPr="00A03387" w:rsidRDefault="00772A9D" w:rsidP="008E5006">
            <w:pPr>
              <w:pStyle w:val="Other0"/>
              <w:spacing w:after="0" w:line="240" w:lineRule="auto"/>
              <w:ind w:firstLine="0"/>
              <w:rPr>
                <w:rStyle w:val="Other"/>
              </w:rPr>
            </w:pPr>
          </w:p>
        </w:tc>
        <w:tc>
          <w:tcPr>
            <w:tcW w:w="1984" w:type="dxa"/>
            <w:shd w:val="clear" w:color="auto" w:fill="auto"/>
            <w:vAlign w:val="center"/>
          </w:tcPr>
          <w:p w14:paraId="6F811CDC" w14:textId="77777777" w:rsidR="00772A9D" w:rsidRDefault="00772A9D" w:rsidP="008E5006">
            <w:pPr>
              <w:pStyle w:val="Other0"/>
              <w:spacing w:after="0" w:line="262" w:lineRule="auto"/>
              <w:ind w:firstLine="0"/>
              <w:rPr>
                <w:rStyle w:val="Other"/>
              </w:rPr>
            </w:pPr>
            <w:proofErr w:type="spellStart"/>
            <w:r w:rsidRPr="00A03387">
              <w:rPr>
                <w:rStyle w:val="Other"/>
              </w:rPr>
              <w:t>commn</w:t>
            </w:r>
            <w:proofErr w:type="spellEnd"/>
            <w:r w:rsidRPr="00A03387">
              <w:rPr>
                <w:rStyle w:val="Other"/>
              </w:rPr>
              <w:t xml:space="preserve">. 15/5/41 (C5198) </w:t>
            </w:r>
          </w:p>
          <w:p w14:paraId="2827B5A3" w14:textId="0E1C51F7" w:rsidR="00772A9D" w:rsidRPr="00A03387" w:rsidRDefault="00772A9D" w:rsidP="008E5006">
            <w:pPr>
              <w:pStyle w:val="Other0"/>
              <w:spacing w:after="0" w:line="262" w:lineRule="auto"/>
              <w:ind w:firstLine="0"/>
              <w:rPr>
                <w:rStyle w:val="Other"/>
              </w:rPr>
            </w:pPr>
            <w:r w:rsidRPr="00A03387">
              <w:rPr>
                <w:rStyle w:val="Other"/>
              </w:rPr>
              <w:t>released</w:t>
            </w:r>
          </w:p>
        </w:tc>
      </w:tr>
      <w:tr w:rsidR="00772A9D" w:rsidRPr="00A03387" w14:paraId="663A6E85" w14:textId="77777777" w:rsidTr="008E5006">
        <w:trPr>
          <w:trHeight w:hRule="exact" w:val="510"/>
          <w:jc w:val="center"/>
        </w:trPr>
        <w:tc>
          <w:tcPr>
            <w:tcW w:w="962" w:type="dxa"/>
            <w:vAlign w:val="center"/>
          </w:tcPr>
          <w:p w14:paraId="5EF1944E" w14:textId="6AAEC545" w:rsidR="00772A9D" w:rsidRPr="00A03387" w:rsidRDefault="00772A9D" w:rsidP="008E5006">
            <w:pPr>
              <w:pStyle w:val="Other0"/>
              <w:spacing w:after="0" w:line="240" w:lineRule="auto"/>
              <w:ind w:firstLine="0"/>
              <w:rPr>
                <w:rStyle w:val="Other"/>
              </w:rPr>
            </w:pPr>
            <w:r w:rsidRPr="00A03387">
              <w:rPr>
                <w:rStyle w:val="Other"/>
              </w:rPr>
              <w:t>1282.</w:t>
            </w:r>
          </w:p>
        </w:tc>
        <w:tc>
          <w:tcPr>
            <w:tcW w:w="3345" w:type="dxa"/>
            <w:shd w:val="clear" w:color="auto" w:fill="auto"/>
            <w:vAlign w:val="center"/>
          </w:tcPr>
          <w:p w14:paraId="74D35F2E" w14:textId="6FEA6E31" w:rsidR="00772A9D" w:rsidRPr="00A03387" w:rsidRDefault="00772A9D" w:rsidP="008E5006">
            <w:pPr>
              <w:pStyle w:val="Other0"/>
              <w:spacing w:after="0" w:line="240" w:lineRule="auto"/>
              <w:ind w:firstLine="0"/>
              <w:rPr>
                <w:rStyle w:val="Other"/>
              </w:rPr>
            </w:pPr>
            <w:r w:rsidRPr="00A03387">
              <w:rPr>
                <w:rStyle w:val="Other"/>
              </w:rPr>
              <w:t>Connor, E.</w:t>
            </w:r>
          </w:p>
        </w:tc>
        <w:tc>
          <w:tcPr>
            <w:tcW w:w="850" w:type="dxa"/>
            <w:vAlign w:val="center"/>
          </w:tcPr>
          <w:p w14:paraId="6BF768A9" w14:textId="215B9538" w:rsidR="00772A9D" w:rsidRPr="00A03387" w:rsidRDefault="00772A9D"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0D770C77" w14:textId="707275B4" w:rsidR="00772A9D" w:rsidRPr="00A03387" w:rsidRDefault="00772A9D" w:rsidP="008E5006">
            <w:pPr>
              <w:pStyle w:val="Other0"/>
              <w:spacing w:after="0" w:line="240" w:lineRule="auto"/>
              <w:ind w:firstLine="0"/>
              <w:rPr>
                <w:rStyle w:val="Other"/>
              </w:rPr>
            </w:pPr>
            <w:r w:rsidRPr="00A03387">
              <w:rPr>
                <w:rStyle w:val="Other"/>
              </w:rPr>
              <w:t>30/4/24</w:t>
            </w:r>
          </w:p>
        </w:tc>
        <w:tc>
          <w:tcPr>
            <w:tcW w:w="850" w:type="dxa"/>
            <w:shd w:val="clear" w:color="auto" w:fill="auto"/>
            <w:vAlign w:val="center"/>
          </w:tcPr>
          <w:p w14:paraId="2B25E874" w14:textId="77777777" w:rsidR="00772A9D" w:rsidRPr="00A03387" w:rsidRDefault="00772A9D" w:rsidP="008E5006">
            <w:pPr>
              <w:pStyle w:val="Other0"/>
              <w:spacing w:after="0" w:line="240" w:lineRule="auto"/>
              <w:ind w:firstLine="0"/>
              <w:rPr>
                <w:rStyle w:val="Other"/>
              </w:rPr>
            </w:pPr>
          </w:p>
        </w:tc>
        <w:tc>
          <w:tcPr>
            <w:tcW w:w="1984" w:type="dxa"/>
            <w:shd w:val="clear" w:color="auto" w:fill="auto"/>
            <w:vAlign w:val="center"/>
          </w:tcPr>
          <w:p w14:paraId="68537EF5" w14:textId="4DD8E82D" w:rsidR="00772A9D" w:rsidRPr="00A03387" w:rsidRDefault="00772A9D" w:rsidP="008E5006">
            <w:pPr>
              <w:pStyle w:val="Other0"/>
              <w:spacing w:after="0" w:line="262" w:lineRule="auto"/>
              <w:ind w:firstLine="0"/>
              <w:rPr>
                <w:rStyle w:val="Other"/>
              </w:rPr>
            </w:pPr>
            <w:r w:rsidRPr="00A03387">
              <w:rPr>
                <w:rStyle w:val="Other"/>
              </w:rPr>
              <w:t>SOS 27/1/26 (deserter)</w:t>
            </w:r>
          </w:p>
        </w:tc>
      </w:tr>
      <w:tr w:rsidR="00772A9D" w:rsidRPr="00A03387" w14:paraId="7BF21923" w14:textId="77777777" w:rsidTr="008E5006">
        <w:trPr>
          <w:trHeight w:hRule="exact" w:val="340"/>
          <w:jc w:val="center"/>
        </w:trPr>
        <w:tc>
          <w:tcPr>
            <w:tcW w:w="962" w:type="dxa"/>
            <w:vAlign w:val="center"/>
          </w:tcPr>
          <w:p w14:paraId="5DC54A61" w14:textId="11BB5AF7" w:rsidR="00772A9D" w:rsidRPr="00A03387" w:rsidRDefault="00772A9D" w:rsidP="008E5006">
            <w:pPr>
              <w:pStyle w:val="Other0"/>
              <w:spacing w:after="0" w:line="240" w:lineRule="auto"/>
              <w:ind w:firstLine="0"/>
              <w:rPr>
                <w:rStyle w:val="Other"/>
              </w:rPr>
            </w:pPr>
            <w:r w:rsidRPr="00A03387">
              <w:rPr>
                <w:rStyle w:val="Other"/>
              </w:rPr>
              <w:t>639.</w:t>
            </w:r>
          </w:p>
        </w:tc>
        <w:tc>
          <w:tcPr>
            <w:tcW w:w="3345" w:type="dxa"/>
            <w:shd w:val="clear" w:color="auto" w:fill="auto"/>
            <w:vAlign w:val="center"/>
          </w:tcPr>
          <w:p w14:paraId="74C3625F" w14:textId="0F9233EE" w:rsidR="00772A9D" w:rsidRPr="00A03387" w:rsidRDefault="00772A9D" w:rsidP="008E5006">
            <w:pPr>
              <w:pStyle w:val="Other0"/>
              <w:spacing w:after="0" w:line="240" w:lineRule="auto"/>
              <w:ind w:firstLine="0"/>
              <w:rPr>
                <w:rStyle w:val="Other"/>
              </w:rPr>
            </w:pPr>
            <w:r w:rsidRPr="00A03387">
              <w:rPr>
                <w:rStyle w:val="Other"/>
              </w:rPr>
              <w:t>Cook, A.J.</w:t>
            </w:r>
          </w:p>
        </w:tc>
        <w:tc>
          <w:tcPr>
            <w:tcW w:w="850" w:type="dxa"/>
            <w:vAlign w:val="center"/>
          </w:tcPr>
          <w:p w14:paraId="06A1CF60" w14:textId="51785AD6" w:rsidR="00772A9D" w:rsidRPr="00A03387" w:rsidRDefault="00772A9D"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089D48E8" w14:textId="721A79B1" w:rsidR="00772A9D" w:rsidRPr="00A03387" w:rsidRDefault="00772A9D" w:rsidP="008E5006">
            <w:pPr>
              <w:pStyle w:val="Other0"/>
              <w:spacing w:after="0" w:line="240" w:lineRule="auto"/>
              <w:ind w:firstLine="0"/>
              <w:rPr>
                <w:rStyle w:val="Other"/>
              </w:rPr>
            </w:pPr>
            <w:r w:rsidRPr="00A03387">
              <w:rPr>
                <w:rStyle w:val="Other"/>
              </w:rPr>
              <w:t>3/7/24</w:t>
            </w:r>
          </w:p>
        </w:tc>
        <w:tc>
          <w:tcPr>
            <w:tcW w:w="850" w:type="dxa"/>
            <w:shd w:val="clear" w:color="auto" w:fill="auto"/>
            <w:vAlign w:val="center"/>
          </w:tcPr>
          <w:p w14:paraId="15029425" w14:textId="154FEDE7" w:rsidR="00772A9D" w:rsidRPr="00A03387" w:rsidRDefault="00772A9D" w:rsidP="008E5006">
            <w:pPr>
              <w:pStyle w:val="Other0"/>
              <w:spacing w:after="0" w:line="240" w:lineRule="auto"/>
              <w:ind w:firstLine="0"/>
              <w:rPr>
                <w:rStyle w:val="Other"/>
              </w:rPr>
            </w:pPr>
            <w:r w:rsidRPr="00A03387">
              <w:rPr>
                <w:rStyle w:val="Other"/>
              </w:rPr>
              <w:t>LAC</w:t>
            </w:r>
          </w:p>
        </w:tc>
        <w:tc>
          <w:tcPr>
            <w:tcW w:w="1984" w:type="dxa"/>
            <w:shd w:val="clear" w:color="auto" w:fill="auto"/>
            <w:vAlign w:val="center"/>
          </w:tcPr>
          <w:p w14:paraId="1EFA1B32" w14:textId="36666B72" w:rsidR="00772A9D" w:rsidRPr="00A03387" w:rsidRDefault="00772A9D" w:rsidP="008E5006">
            <w:pPr>
              <w:pStyle w:val="Other0"/>
              <w:spacing w:after="0" w:line="262" w:lineRule="auto"/>
              <w:ind w:firstLine="0"/>
              <w:rPr>
                <w:rStyle w:val="Other"/>
              </w:rPr>
            </w:pPr>
            <w:r w:rsidRPr="00A03387">
              <w:rPr>
                <w:rStyle w:val="Other"/>
              </w:rPr>
              <w:t>discharged 30/4/26</w:t>
            </w:r>
          </w:p>
        </w:tc>
      </w:tr>
      <w:tr w:rsidR="00772A9D" w:rsidRPr="00A03387" w14:paraId="25A5E018" w14:textId="77777777" w:rsidTr="008E5006">
        <w:trPr>
          <w:trHeight w:hRule="exact" w:val="340"/>
          <w:jc w:val="center"/>
        </w:trPr>
        <w:tc>
          <w:tcPr>
            <w:tcW w:w="962" w:type="dxa"/>
            <w:vAlign w:val="center"/>
          </w:tcPr>
          <w:p w14:paraId="4089D39C" w14:textId="6792B748" w:rsidR="00772A9D" w:rsidRPr="00A03387" w:rsidRDefault="00772A9D" w:rsidP="008E5006">
            <w:pPr>
              <w:pStyle w:val="Other0"/>
              <w:spacing w:after="0" w:line="240" w:lineRule="auto"/>
              <w:ind w:firstLine="0"/>
              <w:rPr>
                <w:rStyle w:val="Other"/>
              </w:rPr>
            </w:pPr>
            <w:r w:rsidRPr="00A03387">
              <w:rPr>
                <w:rStyle w:val="Other"/>
              </w:rPr>
              <w:t>638.</w:t>
            </w:r>
          </w:p>
        </w:tc>
        <w:tc>
          <w:tcPr>
            <w:tcW w:w="3345" w:type="dxa"/>
            <w:shd w:val="clear" w:color="auto" w:fill="auto"/>
            <w:vAlign w:val="center"/>
          </w:tcPr>
          <w:p w14:paraId="0287E137" w14:textId="76DEFB1D" w:rsidR="00772A9D" w:rsidRPr="00A03387" w:rsidRDefault="00772A9D" w:rsidP="008E5006">
            <w:pPr>
              <w:pStyle w:val="Other0"/>
              <w:spacing w:after="0" w:line="240" w:lineRule="auto"/>
              <w:ind w:firstLine="0"/>
              <w:rPr>
                <w:rStyle w:val="Other"/>
              </w:rPr>
            </w:pPr>
            <w:r w:rsidRPr="00A03387">
              <w:rPr>
                <w:rStyle w:val="Other"/>
              </w:rPr>
              <w:t>Couper, Thomas</w:t>
            </w:r>
          </w:p>
        </w:tc>
        <w:tc>
          <w:tcPr>
            <w:tcW w:w="850" w:type="dxa"/>
            <w:vAlign w:val="center"/>
          </w:tcPr>
          <w:p w14:paraId="31D7B0C8" w14:textId="1141A740" w:rsidR="00772A9D" w:rsidRPr="00A03387" w:rsidRDefault="00772A9D"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3AA5AC2B" w14:textId="7CBB6C84" w:rsidR="00772A9D" w:rsidRPr="00A03387" w:rsidRDefault="00772A9D" w:rsidP="008E5006">
            <w:pPr>
              <w:pStyle w:val="Other0"/>
              <w:spacing w:after="0" w:line="240" w:lineRule="auto"/>
              <w:ind w:firstLine="0"/>
              <w:rPr>
                <w:rStyle w:val="Other"/>
              </w:rPr>
            </w:pPr>
            <w:r w:rsidRPr="00A03387">
              <w:rPr>
                <w:rStyle w:val="Other"/>
              </w:rPr>
              <w:t>1/5/24</w:t>
            </w:r>
          </w:p>
        </w:tc>
        <w:tc>
          <w:tcPr>
            <w:tcW w:w="850" w:type="dxa"/>
            <w:shd w:val="clear" w:color="auto" w:fill="auto"/>
            <w:vAlign w:val="center"/>
          </w:tcPr>
          <w:p w14:paraId="00CAD15B" w14:textId="1234B48E" w:rsidR="00772A9D" w:rsidRPr="00A03387" w:rsidRDefault="00772A9D" w:rsidP="008E5006">
            <w:pPr>
              <w:pStyle w:val="Other0"/>
              <w:spacing w:after="0" w:line="240" w:lineRule="auto"/>
              <w:ind w:firstLine="0"/>
              <w:rPr>
                <w:rStyle w:val="Other"/>
              </w:rPr>
            </w:pPr>
            <w:r w:rsidRPr="00A03387">
              <w:rPr>
                <w:rStyle w:val="Other"/>
              </w:rPr>
              <w:t>LAC</w:t>
            </w:r>
          </w:p>
        </w:tc>
        <w:tc>
          <w:tcPr>
            <w:tcW w:w="1984" w:type="dxa"/>
            <w:shd w:val="clear" w:color="auto" w:fill="auto"/>
            <w:vAlign w:val="center"/>
          </w:tcPr>
          <w:p w14:paraId="7FCE3A77" w14:textId="0AFF71A6" w:rsidR="00772A9D" w:rsidRPr="00A03387" w:rsidRDefault="00772A9D" w:rsidP="008E5006">
            <w:pPr>
              <w:pStyle w:val="Other0"/>
              <w:spacing w:after="0" w:line="262" w:lineRule="auto"/>
              <w:ind w:firstLine="0"/>
              <w:rPr>
                <w:rStyle w:val="Other"/>
              </w:rPr>
            </w:pPr>
            <w:r w:rsidRPr="00A03387">
              <w:rPr>
                <w:rStyle w:val="Other"/>
              </w:rPr>
              <w:t>discharged 31/8/26</w:t>
            </w:r>
          </w:p>
        </w:tc>
      </w:tr>
      <w:tr w:rsidR="00772A9D" w:rsidRPr="00A03387" w14:paraId="0F13D18B" w14:textId="77777777" w:rsidTr="008E5006">
        <w:trPr>
          <w:trHeight w:hRule="exact" w:val="340"/>
          <w:jc w:val="center"/>
        </w:trPr>
        <w:tc>
          <w:tcPr>
            <w:tcW w:w="962" w:type="dxa"/>
            <w:vAlign w:val="center"/>
          </w:tcPr>
          <w:p w14:paraId="10AFE261" w14:textId="065A83BD" w:rsidR="00772A9D" w:rsidRPr="00A03387" w:rsidRDefault="00772A9D" w:rsidP="008E5006">
            <w:pPr>
              <w:pStyle w:val="Other0"/>
              <w:spacing w:after="0" w:line="240" w:lineRule="auto"/>
              <w:ind w:firstLine="0"/>
              <w:rPr>
                <w:rStyle w:val="Other"/>
              </w:rPr>
            </w:pPr>
            <w:r w:rsidRPr="00A03387">
              <w:rPr>
                <w:rStyle w:val="Other"/>
              </w:rPr>
              <w:t>659.</w:t>
            </w:r>
          </w:p>
        </w:tc>
        <w:tc>
          <w:tcPr>
            <w:tcW w:w="3345" w:type="dxa"/>
            <w:shd w:val="clear" w:color="auto" w:fill="auto"/>
            <w:vAlign w:val="center"/>
          </w:tcPr>
          <w:p w14:paraId="468C603B" w14:textId="63547694" w:rsidR="00772A9D" w:rsidRPr="00A03387" w:rsidRDefault="00772A9D" w:rsidP="008E5006">
            <w:pPr>
              <w:pStyle w:val="Other0"/>
              <w:spacing w:after="0" w:line="240" w:lineRule="auto"/>
              <w:ind w:firstLine="0"/>
              <w:rPr>
                <w:rStyle w:val="Other"/>
              </w:rPr>
            </w:pPr>
            <w:r w:rsidRPr="00A03387">
              <w:rPr>
                <w:rStyle w:val="Other"/>
              </w:rPr>
              <w:t>Craig, David Ora</w:t>
            </w:r>
          </w:p>
        </w:tc>
        <w:tc>
          <w:tcPr>
            <w:tcW w:w="850" w:type="dxa"/>
            <w:vAlign w:val="center"/>
          </w:tcPr>
          <w:p w14:paraId="12548BBB" w14:textId="1EB9FE1F" w:rsidR="00772A9D" w:rsidRPr="00A03387" w:rsidRDefault="00772A9D"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508145AC" w14:textId="3D3EEF7A" w:rsidR="00772A9D" w:rsidRPr="00A03387" w:rsidRDefault="00772A9D" w:rsidP="008E5006">
            <w:pPr>
              <w:pStyle w:val="Other0"/>
              <w:spacing w:after="0" w:line="240" w:lineRule="auto"/>
              <w:ind w:firstLine="0"/>
              <w:rPr>
                <w:rStyle w:val="Other"/>
              </w:rPr>
            </w:pPr>
            <w:r w:rsidRPr="00A03387">
              <w:rPr>
                <w:rStyle w:val="Other"/>
              </w:rPr>
              <w:t>15/12/24</w:t>
            </w:r>
          </w:p>
        </w:tc>
        <w:tc>
          <w:tcPr>
            <w:tcW w:w="850" w:type="dxa"/>
            <w:shd w:val="clear" w:color="auto" w:fill="auto"/>
            <w:vAlign w:val="center"/>
          </w:tcPr>
          <w:p w14:paraId="0A5AAEEE" w14:textId="77777777" w:rsidR="00772A9D" w:rsidRPr="00A03387" w:rsidRDefault="00772A9D" w:rsidP="008E5006">
            <w:pPr>
              <w:pStyle w:val="Other0"/>
              <w:spacing w:after="0" w:line="240" w:lineRule="auto"/>
              <w:ind w:firstLine="0"/>
              <w:rPr>
                <w:rStyle w:val="Other"/>
              </w:rPr>
            </w:pPr>
          </w:p>
        </w:tc>
        <w:tc>
          <w:tcPr>
            <w:tcW w:w="1984" w:type="dxa"/>
            <w:shd w:val="clear" w:color="auto" w:fill="auto"/>
            <w:vAlign w:val="center"/>
          </w:tcPr>
          <w:p w14:paraId="53F592F6" w14:textId="77777777" w:rsidR="00772A9D" w:rsidRPr="00A03387" w:rsidRDefault="00772A9D" w:rsidP="008E5006">
            <w:pPr>
              <w:pStyle w:val="Other0"/>
              <w:spacing w:after="0" w:line="262" w:lineRule="auto"/>
              <w:ind w:firstLine="0"/>
              <w:rPr>
                <w:rStyle w:val="Other"/>
              </w:rPr>
            </w:pPr>
          </w:p>
        </w:tc>
      </w:tr>
      <w:tr w:rsidR="00772A9D" w:rsidRPr="00A03387" w14:paraId="6386F2D9" w14:textId="77777777" w:rsidTr="008E5006">
        <w:trPr>
          <w:trHeight w:hRule="exact" w:val="340"/>
          <w:jc w:val="center"/>
        </w:trPr>
        <w:tc>
          <w:tcPr>
            <w:tcW w:w="962" w:type="dxa"/>
            <w:vAlign w:val="center"/>
          </w:tcPr>
          <w:p w14:paraId="6A04AEAE" w14:textId="4B1F508A" w:rsidR="00772A9D" w:rsidRPr="00A03387" w:rsidRDefault="00772A9D" w:rsidP="008E5006">
            <w:pPr>
              <w:pStyle w:val="Other0"/>
              <w:spacing w:after="0" w:line="240" w:lineRule="auto"/>
              <w:ind w:firstLine="0"/>
              <w:rPr>
                <w:rStyle w:val="Other"/>
              </w:rPr>
            </w:pPr>
            <w:r w:rsidRPr="00A03387">
              <w:rPr>
                <w:rStyle w:val="Other"/>
              </w:rPr>
              <w:t>1311.</w:t>
            </w:r>
          </w:p>
        </w:tc>
        <w:tc>
          <w:tcPr>
            <w:tcW w:w="3345" w:type="dxa"/>
            <w:shd w:val="clear" w:color="auto" w:fill="auto"/>
            <w:vAlign w:val="center"/>
          </w:tcPr>
          <w:p w14:paraId="50AE4332" w14:textId="3A55ED19" w:rsidR="00772A9D" w:rsidRPr="00A03387" w:rsidRDefault="00772A9D" w:rsidP="008E5006">
            <w:pPr>
              <w:pStyle w:val="Other0"/>
              <w:spacing w:after="0" w:line="240" w:lineRule="auto"/>
              <w:ind w:firstLine="0"/>
              <w:rPr>
                <w:rStyle w:val="Other"/>
              </w:rPr>
            </w:pPr>
            <w:r w:rsidRPr="00A03387">
              <w:rPr>
                <w:rStyle w:val="Other"/>
              </w:rPr>
              <w:t>Craig, J.</w:t>
            </w:r>
          </w:p>
        </w:tc>
        <w:tc>
          <w:tcPr>
            <w:tcW w:w="850" w:type="dxa"/>
            <w:vAlign w:val="center"/>
          </w:tcPr>
          <w:p w14:paraId="4854A3EA" w14:textId="6056A3C2" w:rsidR="00772A9D" w:rsidRPr="00A03387" w:rsidRDefault="00772A9D"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72211E2C" w14:textId="3275E7F9" w:rsidR="00772A9D" w:rsidRPr="00A03387" w:rsidRDefault="00772A9D" w:rsidP="008E5006">
            <w:pPr>
              <w:pStyle w:val="Other0"/>
              <w:spacing w:after="0" w:line="240" w:lineRule="auto"/>
              <w:ind w:firstLine="0"/>
              <w:rPr>
                <w:rStyle w:val="Other"/>
              </w:rPr>
            </w:pPr>
            <w:r w:rsidRPr="00A03387">
              <w:rPr>
                <w:rStyle w:val="Other"/>
              </w:rPr>
              <w:t>5/7/24</w:t>
            </w:r>
          </w:p>
        </w:tc>
        <w:tc>
          <w:tcPr>
            <w:tcW w:w="850" w:type="dxa"/>
            <w:shd w:val="clear" w:color="auto" w:fill="auto"/>
            <w:vAlign w:val="center"/>
          </w:tcPr>
          <w:p w14:paraId="7B8F79D6" w14:textId="77777777" w:rsidR="00772A9D" w:rsidRPr="00A03387" w:rsidRDefault="00772A9D" w:rsidP="008E5006">
            <w:pPr>
              <w:pStyle w:val="Other0"/>
              <w:spacing w:after="0" w:line="240" w:lineRule="auto"/>
              <w:ind w:firstLine="0"/>
              <w:rPr>
                <w:rStyle w:val="Other"/>
              </w:rPr>
            </w:pPr>
          </w:p>
        </w:tc>
        <w:tc>
          <w:tcPr>
            <w:tcW w:w="1984" w:type="dxa"/>
            <w:shd w:val="clear" w:color="auto" w:fill="auto"/>
            <w:vAlign w:val="center"/>
          </w:tcPr>
          <w:p w14:paraId="4A4210AF" w14:textId="04B79A6A" w:rsidR="00772A9D" w:rsidRPr="00A03387" w:rsidRDefault="00772A9D" w:rsidP="008E5006">
            <w:pPr>
              <w:pStyle w:val="Other0"/>
              <w:spacing w:after="0" w:line="262" w:lineRule="auto"/>
              <w:ind w:firstLine="0"/>
              <w:rPr>
                <w:rStyle w:val="Other"/>
              </w:rPr>
            </w:pPr>
            <w:r w:rsidRPr="00A03387">
              <w:rPr>
                <w:rStyle w:val="Other"/>
              </w:rPr>
              <w:t>discharged 9/6/25</w:t>
            </w:r>
          </w:p>
        </w:tc>
      </w:tr>
      <w:tr w:rsidR="00772A9D" w:rsidRPr="00A03387" w14:paraId="7BE79B7A" w14:textId="77777777" w:rsidTr="008E5006">
        <w:trPr>
          <w:trHeight w:hRule="exact" w:val="340"/>
          <w:jc w:val="center"/>
        </w:trPr>
        <w:tc>
          <w:tcPr>
            <w:tcW w:w="962" w:type="dxa"/>
            <w:vAlign w:val="center"/>
          </w:tcPr>
          <w:p w14:paraId="565C2471" w14:textId="7F449340" w:rsidR="00772A9D" w:rsidRPr="00A03387" w:rsidRDefault="00772A9D" w:rsidP="008E5006">
            <w:pPr>
              <w:pStyle w:val="Other0"/>
              <w:spacing w:after="0" w:line="240" w:lineRule="auto"/>
              <w:ind w:firstLine="0"/>
              <w:rPr>
                <w:rStyle w:val="Other"/>
              </w:rPr>
            </w:pPr>
            <w:r w:rsidRPr="00A03387">
              <w:rPr>
                <w:rStyle w:val="Other"/>
              </w:rPr>
              <w:t>1309.</w:t>
            </w:r>
          </w:p>
        </w:tc>
        <w:tc>
          <w:tcPr>
            <w:tcW w:w="3345" w:type="dxa"/>
            <w:shd w:val="clear" w:color="auto" w:fill="auto"/>
            <w:vAlign w:val="center"/>
          </w:tcPr>
          <w:p w14:paraId="27EED95F" w14:textId="0D75B00D" w:rsidR="00772A9D" w:rsidRPr="00A03387" w:rsidRDefault="00772A9D" w:rsidP="008E5006">
            <w:pPr>
              <w:pStyle w:val="Other0"/>
              <w:spacing w:after="0" w:line="240" w:lineRule="auto"/>
              <w:ind w:firstLine="0"/>
              <w:rPr>
                <w:rStyle w:val="Other"/>
              </w:rPr>
            </w:pPr>
            <w:r w:rsidRPr="00A03387">
              <w:rPr>
                <w:rStyle w:val="Other"/>
              </w:rPr>
              <w:t>Crawford, R.N.</w:t>
            </w:r>
          </w:p>
        </w:tc>
        <w:tc>
          <w:tcPr>
            <w:tcW w:w="850" w:type="dxa"/>
            <w:vAlign w:val="center"/>
          </w:tcPr>
          <w:p w14:paraId="1115CE95" w14:textId="76D521AA" w:rsidR="00772A9D" w:rsidRPr="00A03387" w:rsidRDefault="00772A9D"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0CA2DF08" w14:textId="70510E53" w:rsidR="00772A9D" w:rsidRPr="00A03387" w:rsidRDefault="00772A9D" w:rsidP="008E5006">
            <w:pPr>
              <w:pStyle w:val="Other0"/>
              <w:spacing w:after="0" w:line="240" w:lineRule="auto"/>
              <w:ind w:firstLine="0"/>
              <w:rPr>
                <w:rStyle w:val="Other"/>
              </w:rPr>
            </w:pPr>
            <w:r w:rsidRPr="00A03387">
              <w:rPr>
                <w:rStyle w:val="Other"/>
              </w:rPr>
              <w:t>4/7/24</w:t>
            </w:r>
          </w:p>
        </w:tc>
        <w:tc>
          <w:tcPr>
            <w:tcW w:w="850" w:type="dxa"/>
            <w:shd w:val="clear" w:color="auto" w:fill="auto"/>
            <w:vAlign w:val="center"/>
          </w:tcPr>
          <w:p w14:paraId="5F52F286" w14:textId="77777777" w:rsidR="00772A9D" w:rsidRPr="00A03387" w:rsidRDefault="00772A9D" w:rsidP="008E5006">
            <w:pPr>
              <w:pStyle w:val="Other0"/>
              <w:spacing w:after="0" w:line="240" w:lineRule="auto"/>
              <w:ind w:firstLine="0"/>
              <w:rPr>
                <w:rStyle w:val="Other"/>
              </w:rPr>
            </w:pPr>
          </w:p>
        </w:tc>
        <w:tc>
          <w:tcPr>
            <w:tcW w:w="1984" w:type="dxa"/>
            <w:shd w:val="clear" w:color="auto" w:fill="auto"/>
            <w:vAlign w:val="center"/>
          </w:tcPr>
          <w:p w14:paraId="0C2ED680" w14:textId="12AB9553" w:rsidR="00772A9D" w:rsidRPr="00A03387" w:rsidRDefault="00772A9D" w:rsidP="008E5006">
            <w:pPr>
              <w:pStyle w:val="Other0"/>
              <w:spacing w:after="0" w:line="262" w:lineRule="auto"/>
              <w:ind w:firstLine="0"/>
              <w:rPr>
                <w:rStyle w:val="Other"/>
              </w:rPr>
            </w:pPr>
            <w:r w:rsidRPr="00A03387">
              <w:rPr>
                <w:rStyle w:val="Other"/>
              </w:rPr>
              <w:t>discharged 3/7/27</w:t>
            </w:r>
          </w:p>
        </w:tc>
      </w:tr>
      <w:tr w:rsidR="00772A9D" w:rsidRPr="00A03387" w14:paraId="7C333E45" w14:textId="77777777" w:rsidTr="008E5006">
        <w:trPr>
          <w:trHeight w:hRule="exact" w:val="340"/>
          <w:jc w:val="center"/>
        </w:trPr>
        <w:tc>
          <w:tcPr>
            <w:tcW w:w="962" w:type="dxa"/>
            <w:vAlign w:val="center"/>
          </w:tcPr>
          <w:p w14:paraId="366537FF" w14:textId="54E8CEE2" w:rsidR="00772A9D" w:rsidRPr="00A03387" w:rsidRDefault="00772A9D" w:rsidP="008E5006">
            <w:pPr>
              <w:pStyle w:val="Other0"/>
              <w:spacing w:after="0" w:line="240" w:lineRule="auto"/>
              <w:ind w:firstLine="0"/>
              <w:rPr>
                <w:rStyle w:val="Other"/>
              </w:rPr>
            </w:pPr>
            <w:r w:rsidRPr="00A03387">
              <w:rPr>
                <w:rStyle w:val="Other"/>
              </w:rPr>
              <w:t>1336.</w:t>
            </w:r>
          </w:p>
        </w:tc>
        <w:tc>
          <w:tcPr>
            <w:tcW w:w="3345" w:type="dxa"/>
            <w:shd w:val="clear" w:color="auto" w:fill="auto"/>
            <w:vAlign w:val="center"/>
          </w:tcPr>
          <w:p w14:paraId="64220F38" w14:textId="76EF9FA3" w:rsidR="00772A9D" w:rsidRPr="00A03387" w:rsidRDefault="00772A9D" w:rsidP="008E5006">
            <w:pPr>
              <w:pStyle w:val="Other0"/>
              <w:spacing w:after="0" w:line="240" w:lineRule="auto"/>
              <w:ind w:firstLine="0"/>
              <w:rPr>
                <w:rStyle w:val="Other"/>
              </w:rPr>
            </w:pPr>
            <w:proofErr w:type="spellStart"/>
            <w:r w:rsidRPr="00A03387">
              <w:rPr>
                <w:rStyle w:val="Other"/>
              </w:rPr>
              <w:t>Croome</w:t>
            </w:r>
            <w:proofErr w:type="spellEnd"/>
            <w:r w:rsidRPr="00A03387">
              <w:rPr>
                <w:rStyle w:val="Other"/>
              </w:rPr>
              <w:t>, Joseph Harold</w:t>
            </w:r>
          </w:p>
        </w:tc>
        <w:tc>
          <w:tcPr>
            <w:tcW w:w="850" w:type="dxa"/>
            <w:vAlign w:val="center"/>
          </w:tcPr>
          <w:p w14:paraId="09AED288" w14:textId="69796EF1" w:rsidR="00772A9D" w:rsidRPr="00A03387" w:rsidRDefault="00772A9D"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12CF5033" w14:textId="709F824E" w:rsidR="00772A9D" w:rsidRPr="00A03387" w:rsidRDefault="00772A9D" w:rsidP="008E5006">
            <w:pPr>
              <w:pStyle w:val="Other0"/>
              <w:spacing w:after="0" w:line="240" w:lineRule="auto"/>
              <w:ind w:firstLine="0"/>
              <w:rPr>
                <w:rStyle w:val="Other"/>
              </w:rPr>
            </w:pPr>
            <w:r w:rsidRPr="00A03387">
              <w:rPr>
                <w:rStyle w:val="Other"/>
              </w:rPr>
              <w:t>14/8/24</w:t>
            </w:r>
          </w:p>
        </w:tc>
        <w:tc>
          <w:tcPr>
            <w:tcW w:w="850" w:type="dxa"/>
            <w:shd w:val="clear" w:color="auto" w:fill="auto"/>
            <w:vAlign w:val="center"/>
          </w:tcPr>
          <w:p w14:paraId="36446F1F" w14:textId="5B8C4933" w:rsidR="00772A9D" w:rsidRPr="00A03387" w:rsidRDefault="00772A9D" w:rsidP="008E5006">
            <w:pPr>
              <w:pStyle w:val="Other0"/>
              <w:spacing w:after="0" w:line="240" w:lineRule="auto"/>
              <w:ind w:firstLine="0"/>
              <w:rPr>
                <w:rStyle w:val="Other"/>
              </w:rPr>
            </w:pPr>
            <w:r w:rsidRPr="00A03387">
              <w:rPr>
                <w:rStyle w:val="Other"/>
              </w:rPr>
              <w:t>Cpl</w:t>
            </w:r>
          </w:p>
        </w:tc>
        <w:tc>
          <w:tcPr>
            <w:tcW w:w="1984" w:type="dxa"/>
            <w:shd w:val="clear" w:color="auto" w:fill="auto"/>
            <w:vAlign w:val="center"/>
          </w:tcPr>
          <w:p w14:paraId="7A67D3BF" w14:textId="2FE0FE46" w:rsidR="00772A9D" w:rsidRPr="00A03387" w:rsidRDefault="00772A9D" w:rsidP="008E5006">
            <w:pPr>
              <w:pStyle w:val="Other0"/>
              <w:spacing w:after="0" w:line="262" w:lineRule="auto"/>
              <w:ind w:firstLine="0"/>
              <w:rPr>
                <w:rStyle w:val="Other"/>
              </w:rPr>
            </w:pPr>
            <w:r w:rsidRPr="00A03387">
              <w:rPr>
                <w:rStyle w:val="Other"/>
              </w:rPr>
              <w:t>discharged 31/3/27</w:t>
            </w:r>
          </w:p>
        </w:tc>
      </w:tr>
      <w:tr w:rsidR="00772A9D" w:rsidRPr="00A03387" w14:paraId="06A2C043" w14:textId="77777777" w:rsidTr="008E5006">
        <w:trPr>
          <w:trHeight w:hRule="exact" w:val="340"/>
          <w:jc w:val="center"/>
        </w:trPr>
        <w:tc>
          <w:tcPr>
            <w:tcW w:w="962" w:type="dxa"/>
            <w:vAlign w:val="center"/>
          </w:tcPr>
          <w:p w14:paraId="6EF325FE" w14:textId="2CB66D7C" w:rsidR="00772A9D" w:rsidRPr="00A03387" w:rsidRDefault="00772A9D" w:rsidP="008E5006">
            <w:pPr>
              <w:pStyle w:val="Other0"/>
              <w:spacing w:after="0" w:line="240" w:lineRule="auto"/>
              <w:ind w:firstLine="0"/>
              <w:rPr>
                <w:rStyle w:val="Other"/>
              </w:rPr>
            </w:pPr>
            <w:r w:rsidRPr="00A03387">
              <w:rPr>
                <w:rStyle w:val="Other"/>
              </w:rPr>
              <w:t>1313.</w:t>
            </w:r>
          </w:p>
        </w:tc>
        <w:tc>
          <w:tcPr>
            <w:tcW w:w="3345" w:type="dxa"/>
            <w:shd w:val="clear" w:color="auto" w:fill="auto"/>
            <w:vAlign w:val="center"/>
          </w:tcPr>
          <w:p w14:paraId="010578F0" w14:textId="61CC23E7" w:rsidR="00772A9D" w:rsidRPr="00A03387" w:rsidRDefault="00772A9D" w:rsidP="008E5006">
            <w:pPr>
              <w:pStyle w:val="Other0"/>
              <w:spacing w:after="0" w:line="240" w:lineRule="auto"/>
              <w:ind w:firstLine="0"/>
              <w:rPr>
                <w:rStyle w:val="Other"/>
              </w:rPr>
            </w:pPr>
            <w:r w:rsidRPr="00A03387">
              <w:rPr>
                <w:rStyle w:val="Other"/>
              </w:rPr>
              <w:t>Dales, B.R.</w:t>
            </w:r>
          </w:p>
        </w:tc>
        <w:tc>
          <w:tcPr>
            <w:tcW w:w="850" w:type="dxa"/>
            <w:vAlign w:val="center"/>
          </w:tcPr>
          <w:p w14:paraId="49FD45CF" w14:textId="72A1FAE0" w:rsidR="00772A9D" w:rsidRPr="00A03387" w:rsidRDefault="00772A9D"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146C0001" w14:textId="3256E9CA" w:rsidR="00772A9D" w:rsidRPr="00A03387" w:rsidRDefault="00772A9D" w:rsidP="008E5006">
            <w:pPr>
              <w:pStyle w:val="Other0"/>
              <w:spacing w:after="0" w:line="240" w:lineRule="auto"/>
              <w:ind w:firstLine="0"/>
              <w:rPr>
                <w:rStyle w:val="Other"/>
              </w:rPr>
            </w:pPr>
            <w:r w:rsidRPr="00A03387">
              <w:rPr>
                <w:rStyle w:val="Other"/>
              </w:rPr>
              <w:t>7/7/24</w:t>
            </w:r>
          </w:p>
        </w:tc>
        <w:tc>
          <w:tcPr>
            <w:tcW w:w="850" w:type="dxa"/>
            <w:shd w:val="clear" w:color="auto" w:fill="auto"/>
            <w:vAlign w:val="center"/>
          </w:tcPr>
          <w:p w14:paraId="0E48D13A" w14:textId="77777777" w:rsidR="00772A9D" w:rsidRPr="00A03387" w:rsidRDefault="00772A9D" w:rsidP="008E5006">
            <w:pPr>
              <w:pStyle w:val="Other0"/>
              <w:spacing w:after="0" w:line="240" w:lineRule="auto"/>
              <w:ind w:firstLine="0"/>
              <w:rPr>
                <w:rStyle w:val="Other"/>
              </w:rPr>
            </w:pPr>
          </w:p>
        </w:tc>
        <w:tc>
          <w:tcPr>
            <w:tcW w:w="1984" w:type="dxa"/>
            <w:shd w:val="clear" w:color="auto" w:fill="auto"/>
            <w:vAlign w:val="center"/>
          </w:tcPr>
          <w:p w14:paraId="1A8F4DA7" w14:textId="6587879D" w:rsidR="00772A9D" w:rsidRPr="00A03387" w:rsidRDefault="00772A9D" w:rsidP="008E5006">
            <w:pPr>
              <w:pStyle w:val="Other0"/>
              <w:spacing w:after="0" w:line="262" w:lineRule="auto"/>
              <w:ind w:firstLine="0"/>
              <w:rPr>
                <w:rStyle w:val="Other"/>
              </w:rPr>
            </w:pPr>
            <w:r w:rsidRPr="00A03387">
              <w:rPr>
                <w:rStyle w:val="Other"/>
              </w:rPr>
              <w:t>discharged 26/9/25</w:t>
            </w:r>
          </w:p>
        </w:tc>
      </w:tr>
      <w:tr w:rsidR="00772A9D" w:rsidRPr="00A03387" w14:paraId="12BDA2D5" w14:textId="77777777" w:rsidTr="008E5006">
        <w:trPr>
          <w:trHeight w:hRule="exact" w:val="340"/>
          <w:jc w:val="center"/>
        </w:trPr>
        <w:tc>
          <w:tcPr>
            <w:tcW w:w="962" w:type="dxa"/>
            <w:vAlign w:val="center"/>
          </w:tcPr>
          <w:p w14:paraId="2F106877" w14:textId="101C8EE3" w:rsidR="00772A9D" w:rsidRPr="00A03387" w:rsidRDefault="00772A9D" w:rsidP="008E5006">
            <w:pPr>
              <w:pStyle w:val="Other0"/>
              <w:spacing w:after="0" w:line="240" w:lineRule="auto"/>
              <w:ind w:firstLine="0"/>
              <w:rPr>
                <w:rStyle w:val="Other"/>
              </w:rPr>
            </w:pPr>
            <w:r w:rsidRPr="00A03387">
              <w:rPr>
                <w:rStyle w:val="Other"/>
              </w:rPr>
              <w:t>1319.</w:t>
            </w:r>
          </w:p>
        </w:tc>
        <w:tc>
          <w:tcPr>
            <w:tcW w:w="3345" w:type="dxa"/>
            <w:shd w:val="clear" w:color="auto" w:fill="auto"/>
            <w:vAlign w:val="center"/>
          </w:tcPr>
          <w:p w14:paraId="23847054" w14:textId="6F8A4023" w:rsidR="00772A9D" w:rsidRPr="00A03387" w:rsidRDefault="00772A9D" w:rsidP="008E5006">
            <w:pPr>
              <w:pStyle w:val="Other0"/>
              <w:spacing w:after="0" w:line="240" w:lineRule="auto"/>
              <w:ind w:firstLine="0"/>
              <w:rPr>
                <w:rStyle w:val="Other"/>
              </w:rPr>
            </w:pPr>
            <w:r w:rsidRPr="00A03387">
              <w:rPr>
                <w:rStyle w:val="Other"/>
              </w:rPr>
              <w:t>Dawkins, F.C.</w:t>
            </w:r>
          </w:p>
        </w:tc>
        <w:tc>
          <w:tcPr>
            <w:tcW w:w="850" w:type="dxa"/>
            <w:vAlign w:val="center"/>
          </w:tcPr>
          <w:p w14:paraId="2AD60ADA" w14:textId="4B224FB9" w:rsidR="00772A9D" w:rsidRPr="00A03387" w:rsidRDefault="00772A9D"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706B19D8" w14:textId="4B53C32C" w:rsidR="00772A9D" w:rsidRPr="00A03387" w:rsidRDefault="00772A9D" w:rsidP="008E5006">
            <w:pPr>
              <w:pStyle w:val="Other0"/>
              <w:spacing w:after="0" w:line="240" w:lineRule="auto"/>
              <w:ind w:firstLine="0"/>
              <w:rPr>
                <w:rStyle w:val="Other"/>
              </w:rPr>
            </w:pPr>
            <w:r w:rsidRPr="00A03387">
              <w:rPr>
                <w:rStyle w:val="Other"/>
              </w:rPr>
              <w:t>10/7/24</w:t>
            </w:r>
          </w:p>
        </w:tc>
        <w:tc>
          <w:tcPr>
            <w:tcW w:w="850" w:type="dxa"/>
            <w:shd w:val="clear" w:color="auto" w:fill="auto"/>
            <w:vAlign w:val="center"/>
          </w:tcPr>
          <w:p w14:paraId="57CB6CB4" w14:textId="77777777" w:rsidR="00772A9D" w:rsidRPr="00A03387" w:rsidRDefault="00772A9D" w:rsidP="008E5006">
            <w:pPr>
              <w:pStyle w:val="Other0"/>
              <w:spacing w:after="0" w:line="240" w:lineRule="auto"/>
              <w:ind w:firstLine="0"/>
              <w:rPr>
                <w:rStyle w:val="Other"/>
              </w:rPr>
            </w:pPr>
          </w:p>
        </w:tc>
        <w:tc>
          <w:tcPr>
            <w:tcW w:w="1984" w:type="dxa"/>
            <w:shd w:val="clear" w:color="auto" w:fill="auto"/>
            <w:vAlign w:val="center"/>
          </w:tcPr>
          <w:p w14:paraId="32160B56" w14:textId="77777777" w:rsidR="00772A9D" w:rsidRPr="00A03387" w:rsidRDefault="00772A9D" w:rsidP="008E5006">
            <w:pPr>
              <w:pStyle w:val="Other0"/>
              <w:spacing w:after="0" w:line="262" w:lineRule="auto"/>
              <w:ind w:firstLine="0"/>
              <w:rPr>
                <w:rStyle w:val="Other"/>
              </w:rPr>
            </w:pPr>
          </w:p>
        </w:tc>
      </w:tr>
      <w:tr w:rsidR="00772A9D" w:rsidRPr="00A03387" w14:paraId="40050CD0" w14:textId="77777777" w:rsidTr="008E5006">
        <w:trPr>
          <w:trHeight w:hRule="exact" w:val="907"/>
          <w:jc w:val="center"/>
        </w:trPr>
        <w:tc>
          <w:tcPr>
            <w:tcW w:w="962" w:type="dxa"/>
            <w:vAlign w:val="center"/>
          </w:tcPr>
          <w:p w14:paraId="2A1243C4" w14:textId="1CC9551E" w:rsidR="00772A9D" w:rsidRPr="00A03387" w:rsidRDefault="00772A9D" w:rsidP="008E5006">
            <w:pPr>
              <w:pStyle w:val="Other0"/>
              <w:spacing w:after="0" w:line="240" w:lineRule="auto"/>
              <w:ind w:firstLine="0"/>
              <w:rPr>
                <w:rStyle w:val="Other"/>
              </w:rPr>
            </w:pPr>
            <w:r w:rsidRPr="00A03387">
              <w:rPr>
                <w:rStyle w:val="Other"/>
              </w:rPr>
              <w:t>656.</w:t>
            </w:r>
          </w:p>
        </w:tc>
        <w:tc>
          <w:tcPr>
            <w:tcW w:w="3345" w:type="dxa"/>
            <w:shd w:val="clear" w:color="auto" w:fill="auto"/>
            <w:vAlign w:val="center"/>
          </w:tcPr>
          <w:p w14:paraId="19BE76B8" w14:textId="25CB7C26" w:rsidR="00772A9D" w:rsidRPr="00A03387" w:rsidRDefault="00772A9D" w:rsidP="008E5006">
            <w:pPr>
              <w:pStyle w:val="Other0"/>
              <w:spacing w:after="0" w:line="240" w:lineRule="auto"/>
              <w:ind w:firstLine="0"/>
              <w:rPr>
                <w:rStyle w:val="Other"/>
              </w:rPr>
            </w:pPr>
            <w:r w:rsidRPr="00A03387">
              <w:rPr>
                <w:rStyle w:val="Other"/>
              </w:rPr>
              <w:t>Dawson, Linn</w:t>
            </w:r>
          </w:p>
        </w:tc>
        <w:tc>
          <w:tcPr>
            <w:tcW w:w="850" w:type="dxa"/>
            <w:vAlign w:val="center"/>
          </w:tcPr>
          <w:p w14:paraId="3ADD3361" w14:textId="7E5938DB" w:rsidR="00772A9D" w:rsidRPr="00A03387" w:rsidRDefault="00772A9D"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5308F577" w14:textId="67735230" w:rsidR="00772A9D" w:rsidRPr="00A03387" w:rsidRDefault="00772A9D" w:rsidP="008E5006">
            <w:pPr>
              <w:pStyle w:val="Other0"/>
              <w:spacing w:after="0" w:line="240" w:lineRule="auto"/>
              <w:ind w:firstLine="0"/>
              <w:rPr>
                <w:rStyle w:val="Other"/>
              </w:rPr>
            </w:pPr>
            <w:r w:rsidRPr="00A03387">
              <w:rPr>
                <w:rStyle w:val="Other"/>
              </w:rPr>
              <w:t>4/12/24</w:t>
            </w:r>
          </w:p>
        </w:tc>
        <w:tc>
          <w:tcPr>
            <w:tcW w:w="850" w:type="dxa"/>
            <w:shd w:val="clear" w:color="auto" w:fill="auto"/>
            <w:vAlign w:val="center"/>
          </w:tcPr>
          <w:p w14:paraId="1B6A771E" w14:textId="77777777" w:rsidR="00772A9D" w:rsidRPr="00A03387" w:rsidRDefault="00772A9D" w:rsidP="008E5006">
            <w:pPr>
              <w:pStyle w:val="Other0"/>
              <w:spacing w:line="240" w:lineRule="auto"/>
              <w:ind w:firstLine="0"/>
            </w:pPr>
            <w:r w:rsidRPr="00A03387">
              <w:rPr>
                <w:rStyle w:val="Other"/>
              </w:rPr>
              <w:t>AC1</w:t>
            </w:r>
          </w:p>
          <w:p w14:paraId="19BDBF48" w14:textId="5E686EA5" w:rsidR="00772A9D" w:rsidRPr="00A03387" w:rsidRDefault="00772A9D" w:rsidP="008E5006">
            <w:pPr>
              <w:pStyle w:val="Other0"/>
              <w:spacing w:after="0" w:line="240" w:lineRule="auto"/>
              <w:ind w:firstLine="0"/>
              <w:rPr>
                <w:rStyle w:val="Other"/>
              </w:rPr>
            </w:pPr>
            <w:r w:rsidRPr="00A03387">
              <w:rPr>
                <w:rStyle w:val="Other"/>
              </w:rPr>
              <w:t>S/L</w:t>
            </w:r>
          </w:p>
        </w:tc>
        <w:tc>
          <w:tcPr>
            <w:tcW w:w="1984" w:type="dxa"/>
            <w:shd w:val="clear" w:color="auto" w:fill="auto"/>
            <w:vAlign w:val="center"/>
          </w:tcPr>
          <w:p w14:paraId="1D300B56" w14:textId="77777777" w:rsidR="00772A9D" w:rsidRDefault="00772A9D" w:rsidP="008E5006">
            <w:pPr>
              <w:pStyle w:val="Other0"/>
              <w:spacing w:after="0" w:line="262" w:lineRule="auto"/>
              <w:ind w:firstLine="0"/>
              <w:rPr>
                <w:rStyle w:val="Other"/>
              </w:rPr>
            </w:pPr>
            <w:r w:rsidRPr="00A03387">
              <w:rPr>
                <w:rStyle w:val="Other"/>
              </w:rPr>
              <w:t xml:space="preserve">discharged 30/4/26 </w:t>
            </w:r>
            <w:proofErr w:type="spellStart"/>
            <w:r w:rsidRPr="00A03387">
              <w:rPr>
                <w:rStyle w:val="Other"/>
              </w:rPr>
              <w:t>co</w:t>
            </w:r>
            <w:r>
              <w:rPr>
                <w:rStyle w:val="Other"/>
              </w:rPr>
              <w:t>mmn</w:t>
            </w:r>
            <w:proofErr w:type="spellEnd"/>
            <w:r w:rsidRPr="00A03387">
              <w:rPr>
                <w:rStyle w:val="Other"/>
              </w:rPr>
              <w:t xml:space="preserve">. 15/6/40 (C2139) </w:t>
            </w:r>
          </w:p>
          <w:p w14:paraId="1F5FF9F6" w14:textId="35F899C6" w:rsidR="00772A9D" w:rsidRPr="00A03387" w:rsidRDefault="00772A9D" w:rsidP="008E5006">
            <w:pPr>
              <w:pStyle w:val="Other0"/>
              <w:spacing w:after="0" w:line="262" w:lineRule="auto"/>
              <w:ind w:firstLine="0"/>
              <w:rPr>
                <w:rStyle w:val="Other"/>
              </w:rPr>
            </w:pPr>
            <w:r w:rsidRPr="00A03387">
              <w:rPr>
                <w:rStyle w:val="Other"/>
              </w:rPr>
              <w:t>retired 12/1/48</w:t>
            </w:r>
          </w:p>
        </w:tc>
      </w:tr>
      <w:tr w:rsidR="00772A9D" w:rsidRPr="00A03387" w14:paraId="6066A037" w14:textId="77777777" w:rsidTr="008E5006">
        <w:trPr>
          <w:trHeight w:hRule="exact" w:val="680"/>
          <w:jc w:val="center"/>
        </w:trPr>
        <w:tc>
          <w:tcPr>
            <w:tcW w:w="962" w:type="dxa"/>
            <w:vAlign w:val="center"/>
          </w:tcPr>
          <w:p w14:paraId="7E9CE3B4" w14:textId="5C1D5112" w:rsidR="00772A9D" w:rsidRPr="00A03387" w:rsidRDefault="00772A9D" w:rsidP="008E5006">
            <w:pPr>
              <w:pStyle w:val="Other0"/>
              <w:spacing w:after="0" w:line="240" w:lineRule="auto"/>
              <w:ind w:firstLine="0"/>
              <w:rPr>
                <w:rStyle w:val="Other"/>
              </w:rPr>
            </w:pPr>
            <w:r w:rsidRPr="00A03387">
              <w:rPr>
                <w:rStyle w:val="Other"/>
              </w:rPr>
              <w:t>424.</w:t>
            </w:r>
          </w:p>
        </w:tc>
        <w:tc>
          <w:tcPr>
            <w:tcW w:w="3345" w:type="dxa"/>
            <w:shd w:val="clear" w:color="auto" w:fill="auto"/>
            <w:vAlign w:val="center"/>
          </w:tcPr>
          <w:p w14:paraId="63D8644E" w14:textId="0A6673FB" w:rsidR="00772A9D" w:rsidRPr="00A03387" w:rsidRDefault="00772A9D" w:rsidP="008E5006">
            <w:pPr>
              <w:pStyle w:val="Other0"/>
              <w:spacing w:after="0" w:line="240" w:lineRule="auto"/>
              <w:ind w:firstLine="0"/>
              <w:rPr>
                <w:rStyle w:val="Other"/>
              </w:rPr>
            </w:pPr>
            <w:proofErr w:type="spellStart"/>
            <w:r w:rsidRPr="00A03387">
              <w:rPr>
                <w:rStyle w:val="Other"/>
              </w:rPr>
              <w:t>Dearaway</w:t>
            </w:r>
            <w:proofErr w:type="spellEnd"/>
            <w:r w:rsidRPr="00A03387">
              <w:rPr>
                <w:rStyle w:val="Other"/>
              </w:rPr>
              <w:t>, Stewart Clarke</w:t>
            </w:r>
          </w:p>
        </w:tc>
        <w:tc>
          <w:tcPr>
            <w:tcW w:w="850" w:type="dxa"/>
            <w:vAlign w:val="center"/>
          </w:tcPr>
          <w:p w14:paraId="7F8CDE2C" w14:textId="3FE722CB" w:rsidR="00772A9D" w:rsidRPr="00A03387" w:rsidRDefault="00772A9D"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5A343605" w14:textId="4E24E828" w:rsidR="00772A9D" w:rsidRPr="00A03387" w:rsidRDefault="00772A9D" w:rsidP="008E5006">
            <w:pPr>
              <w:pStyle w:val="Other0"/>
              <w:spacing w:after="0" w:line="240" w:lineRule="auto"/>
              <w:ind w:firstLine="0"/>
              <w:rPr>
                <w:rStyle w:val="Other"/>
              </w:rPr>
            </w:pPr>
            <w:r w:rsidRPr="00A03387">
              <w:rPr>
                <w:rStyle w:val="Other"/>
              </w:rPr>
              <w:t>3/10/24</w:t>
            </w:r>
          </w:p>
        </w:tc>
        <w:tc>
          <w:tcPr>
            <w:tcW w:w="850" w:type="dxa"/>
            <w:shd w:val="clear" w:color="auto" w:fill="auto"/>
            <w:vAlign w:val="center"/>
          </w:tcPr>
          <w:p w14:paraId="2009375C" w14:textId="5BDF5564" w:rsidR="00772A9D" w:rsidRPr="00A03387" w:rsidRDefault="00772A9D" w:rsidP="008E5006">
            <w:pPr>
              <w:pStyle w:val="Other0"/>
              <w:spacing w:after="0" w:line="240" w:lineRule="auto"/>
              <w:ind w:firstLine="0"/>
              <w:rPr>
                <w:rStyle w:val="Other"/>
              </w:rPr>
            </w:pPr>
            <w:r w:rsidRPr="00A03387">
              <w:rPr>
                <w:rStyle w:val="Other"/>
              </w:rPr>
              <w:t>W/C</w:t>
            </w:r>
          </w:p>
        </w:tc>
        <w:tc>
          <w:tcPr>
            <w:tcW w:w="1984" w:type="dxa"/>
            <w:shd w:val="clear" w:color="auto" w:fill="auto"/>
            <w:vAlign w:val="center"/>
          </w:tcPr>
          <w:p w14:paraId="07FA794F" w14:textId="77777777" w:rsidR="00772A9D" w:rsidRDefault="00772A9D" w:rsidP="008E5006">
            <w:pPr>
              <w:pStyle w:val="Other0"/>
              <w:spacing w:after="0" w:line="262" w:lineRule="auto"/>
              <w:ind w:firstLine="0"/>
              <w:rPr>
                <w:rStyle w:val="Other"/>
              </w:rPr>
            </w:pPr>
            <w:proofErr w:type="spellStart"/>
            <w:r w:rsidRPr="00A03387">
              <w:rPr>
                <w:rStyle w:val="Other"/>
              </w:rPr>
              <w:t>co</w:t>
            </w:r>
            <w:r>
              <w:rPr>
                <w:rStyle w:val="Other"/>
              </w:rPr>
              <w:t>mmin</w:t>
            </w:r>
            <w:proofErr w:type="spellEnd"/>
            <w:r w:rsidRPr="00A03387">
              <w:rPr>
                <w:rStyle w:val="Other"/>
              </w:rPr>
              <w:t xml:space="preserve">. 1/8/40 (CS94) </w:t>
            </w:r>
          </w:p>
          <w:p w14:paraId="1C9D7A39" w14:textId="3ADE94AD" w:rsidR="00772A9D" w:rsidRPr="00A03387" w:rsidRDefault="00772A9D" w:rsidP="008E5006">
            <w:pPr>
              <w:pStyle w:val="Other0"/>
              <w:spacing w:after="0" w:line="262" w:lineRule="auto"/>
              <w:ind w:firstLine="0"/>
              <w:rPr>
                <w:rStyle w:val="Other"/>
              </w:rPr>
            </w:pPr>
            <w:r w:rsidRPr="00A03387">
              <w:rPr>
                <w:rStyle w:val="Other"/>
              </w:rPr>
              <w:t>retired 13/11/45</w:t>
            </w:r>
          </w:p>
        </w:tc>
      </w:tr>
      <w:tr w:rsidR="00772A9D" w:rsidRPr="00A03387" w14:paraId="73686CDF" w14:textId="77777777" w:rsidTr="008E5006">
        <w:trPr>
          <w:trHeight w:hRule="exact" w:val="340"/>
          <w:jc w:val="center"/>
        </w:trPr>
        <w:tc>
          <w:tcPr>
            <w:tcW w:w="962" w:type="dxa"/>
            <w:vAlign w:val="center"/>
          </w:tcPr>
          <w:p w14:paraId="5473E175" w14:textId="08259E60" w:rsidR="00772A9D" w:rsidRPr="00A03387" w:rsidRDefault="00772A9D" w:rsidP="008E5006">
            <w:pPr>
              <w:pStyle w:val="Other0"/>
              <w:spacing w:after="0" w:line="240" w:lineRule="auto"/>
              <w:ind w:firstLine="0"/>
              <w:rPr>
                <w:rStyle w:val="Other"/>
              </w:rPr>
            </w:pPr>
            <w:r w:rsidRPr="00A03387">
              <w:rPr>
                <w:rStyle w:val="Other"/>
              </w:rPr>
              <w:t>1277.</w:t>
            </w:r>
          </w:p>
        </w:tc>
        <w:tc>
          <w:tcPr>
            <w:tcW w:w="3345" w:type="dxa"/>
            <w:shd w:val="clear" w:color="auto" w:fill="auto"/>
            <w:vAlign w:val="center"/>
          </w:tcPr>
          <w:p w14:paraId="7C9D172C" w14:textId="177C242D" w:rsidR="00772A9D" w:rsidRPr="00A03387" w:rsidRDefault="00772A9D" w:rsidP="008E5006">
            <w:pPr>
              <w:pStyle w:val="Other0"/>
              <w:spacing w:after="0" w:line="240" w:lineRule="auto"/>
              <w:ind w:firstLine="0"/>
              <w:rPr>
                <w:rStyle w:val="Other"/>
              </w:rPr>
            </w:pPr>
            <w:r w:rsidRPr="00A03387">
              <w:rPr>
                <w:rStyle w:val="Other"/>
              </w:rPr>
              <w:t>Denning, S.G.</w:t>
            </w:r>
          </w:p>
        </w:tc>
        <w:tc>
          <w:tcPr>
            <w:tcW w:w="850" w:type="dxa"/>
            <w:vAlign w:val="center"/>
          </w:tcPr>
          <w:p w14:paraId="318EF2BD" w14:textId="212E9BB1" w:rsidR="00772A9D" w:rsidRPr="00A03387" w:rsidRDefault="00772A9D"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54030AF6" w14:textId="78EB35DF" w:rsidR="00772A9D" w:rsidRPr="00A03387" w:rsidRDefault="00772A9D" w:rsidP="008E5006">
            <w:pPr>
              <w:pStyle w:val="Other0"/>
              <w:spacing w:after="0" w:line="240" w:lineRule="auto"/>
              <w:ind w:firstLine="0"/>
              <w:rPr>
                <w:rStyle w:val="Other"/>
              </w:rPr>
            </w:pPr>
            <w:r w:rsidRPr="00A03387">
              <w:rPr>
                <w:rStyle w:val="Other"/>
              </w:rPr>
              <w:t>14/4/24</w:t>
            </w:r>
          </w:p>
        </w:tc>
        <w:tc>
          <w:tcPr>
            <w:tcW w:w="850" w:type="dxa"/>
            <w:shd w:val="clear" w:color="auto" w:fill="auto"/>
            <w:vAlign w:val="center"/>
          </w:tcPr>
          <w:p w14:paraId="13C85217" w14:textId="0445875A" w:rsidR="00772A9D" w:rsidRPr="00A03387" w:rsidRDefault="00772A9D" w:rsidP="008E5006">
            <w:pPr>
              <w:pStyle w:val="Other0"/>
              <w:spacing w:after="0" w:line="240" w:lineRule="auto"/>
              <w:ind w:firstLine="0"/>
              <w:rPr>
                <w:rStyle w:val="Other"/>
              </w:rPr>
            </w:pPr>
            <w:r w:rsidRPr="00A03387">
              <w:rPr>
                <w:rStyle w:val="Other"/>
              </w:rPr>
              <w:t>LAC</w:t>
            </w:r>
          </w:p>
        </w:tc>
        <w:tc>
          <w:tcPr>
            <w:tcW w:w="1984" w:type="dxa"/>
            <w:shd w:val="clear" w:color="auto" w:fill="auto"/>
            <w:vAlign w:val="center"/>
          </w:tcPr>
          <w:p w14:paraId="07020437" w14:textId="7A662849" w:rsidR="00772A9D" w:rsidRPr="00A03387" w:rsidRDefault="00772A9D" w:rsidP="008E5006">
            <w:pPr>
              <w:pStyle w:val="Other0"/>
              <w:spacing w:after="0" w:line="262" w:lineRule="auto"/>
              <w:ind w:firstLine="0"/>
              <w:rPr>
                <w:rStyle w:val="Other"/>
              </w:rPr>
            </w:pPr>
            <w:r w:rsidRPr="00A03387">
              <w:rPr>
                <w:rStyle w:val="Other"/>
              </w:rPr>
              <w:t>discharged 14/4/26</w:t>
            </w:r>
          </w:p>
        </w:tc>
      </w:tr>
      <w:tr w:rsidR="00772A9D" w:rsidRPr="00A03387" w14:paraId="5D22818F" w14:textId="77777777" w:rsidTr="008E5006">
        <w:trPr>
          <w:trHeight w:hRule="exact" w:val="680"/>
          <w:jc w:val="center"/>
        </w:trPr>
        <w:tc>
          <w:tcPr>
            <w:tcW w:w="962" w:type="dxa"/>
            <w:vAlign w:val="center"/>
          </w:tcPr>
          <w:p w14:paraId="6FFBE925" w14:textId="0FD1204C" w:rsidR="00772A9D" w:rsidRPr="00A03387" w:rsidRDefault="00772A9D" w:rsidP="008E5006">
            <w:pPr>
              <w:pStyle w:val="Other0"/>
              <w:spacing w:after="0" w:line="240" w:lineRule="auto"/>
              <w:ind w:firstLine="0"/>
              <w:rPr>
                <w:rStyle w:val="Other"/>
              </w:rPr>
            </w:pPr>
            <w:r w:rsidRPr="00A03387">
              <w:rPr>
                <w:rStyle w:val="Other"/>
              </w:rPr>
              <w:t>420.</w:t>
            </w:r>
          </w:p>
        </w:tc>
        <w:tc>
          <w:tcPr>
            <w:tcW w:w="3345" w:type="dxa"/>
            <w:shd w:val="clear" w:color="auto" w:fill="auto"/>
            <w:vAlign w:val="center"/>
          </w:tcPr>
          <w:p w14:paraId="2E2C16CB" w14:textId="10848A79" w:rsidR="00772A9D" w:rsidRPr="00A03387" w:rsidRDefault="00772A9D" w:rsidP="008E5006">
            <w:pPr>
              <w:pStyle w:val="Other0"/>
              <w:spacing w:after="0" w:line="240" w:lineRule="auto"/>
              <w:ind w:firstLine="0"/>
              <w:rPr>
                <w:rStyle w:val="Other"/>
              </w:rPr>
            </w:pPr>
            <w:r w:rsidRPr="00A03387">
              <w:rPr>
                <w:rStyle w:val="Other"/>
              </w:rPr>
              <w:t>Diller, Harry Syl</w:t>
            </w:r>
            <w:r w:rsidRPr="00A03387">
              <w:rPr>
                <w:rStyle w:val="Other"/>
              </w:rPr>
              <w:softHyphen/>
              <w:t>vester</w:t>
            </w:r>
          </w:p>
        </w:tc>
        <w:tc>
          <w:tcPr>
            <w:tcW w:w="850" w:type="dxa"/>
            <w:vAlign w:val="center"/>
          </w:tcPr>
          <w:p w14:paraId="6C734861" w14:textId="141795E4" w:rsidR="00772A9D" w:rsidRPr="00A03387" w:rsidRDefault="00772A9D"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1DAC9AE4" w14:textId="727EA910" w:rsidR="00772A9D" w:rsidRPr="00A03387" w:rsidRDefault="00772A9D" w:rsidP="008E5006">
            <w:pPr>
              <w:pStyle w:val="Other0"/>
              <w:spacing w:after="0" w:line="240" w:lineRule="auto"/>
              <w:ind w:firstLine="0"/>
              <w:rPr>
                <w:rStyle w:val="Other"/>
              </w:rPr>
            </w:pPr>
            <w:r w:rsidRPr="00A03387">
              <w:rPr>
                <w:rStyle w:val="Other"/>
              </w:rPr>
              <w:t>21/4/24</w:t>
            </w:r>
          </w:p>
        </w:tc>
        <w:tc>
          <w:tcPr>
            <w:tcW w:w="850" w:type="dxa"/>
            <w:shd w:val="clear" w:color="auto" w:fill="auto"/>
            <w:vAlign w:val="center"/>
          </w:tcPr>
          <w:p w14:paraId="01BED4CE" w14:textId="3C24793F" w:rsidR="00772A9D" w:rsidRPr="00A03387" w:rsidRDefault="00772A9D" w:rsidP="008E5006">
            <w:pPr>
              <w:pStyle w:val="Other0"/>
              <w:spacing w:after="0" w:line="240" w:lineRule="auto"/>
              <w:ind w:firstLine="0"/>
              <w:rPr>
                <w:rStyle w:val="Other"/>
              </w:rPr>
            </w:pPr>
            <w:r w:rsidRPr="00A03387">
              <w:rPr>
                <w:rStyle w:val="Other"/>
              </w:rPr>
              <w:t>F/L</w:t>
            </w:r>
          </w:p>
        </w:tc>
        <w:tc>
          <w:tcPr>
            <w:tcW w:w="1984" w:type="dxa"/>
            <w:shd w:val="clear" w:color="auto" w:fill="auto"/>
            <w:vAlign w:val="center"/>
          </w:tcPr>
          <w:p w14:paraId="0B6F6A6E" w14:textId="4C52C1FF" w:rsidR="00772A9D" w:rsidRDefault="00772A9D" w:rsidP="008E5006">
            <w:pPr>
              <w:pStyle w:val="Other0"/>
              <w:spacing w:after="0" w:line="262" w:lineRule="auto"/>
              <w:ind w:firstLine="0"/>
              <w:rPr>
                <w:rStyle w:val="Other"/>
              </w:rPr>
            </w:pPr>
            <w:proofErr w:type="spellStart"/>
            <w:r w:rsidRPr="00A03387">
              <w:rPr>
                <w:rStyle w:val="Other"/>
              </w:rPr>
              <w:t>comm</w:t>
            </w:r>
            <w:r>
              <w:rPr>
                <w:rStyle w:val="Other"/>
              </w:rPr>
              <w:t>n</w:t>
            </w:r>
            <w:proofErr w:type="spellEnd"/>
            <w:r w:rsidRPr="00A03387">
              <w:rPr>
                <w:rStyle w:val="Other"/>
              </w:rPr>
              <w:t xml:space="preserve">. 31/5/41 (C5427) </w:t>
            </w:r>
          </w:p>
          <w:p w14:paraId="10F68A40" w14:textId="2F0C719D" w:rsidR="00772A9D" w:rsidRPr="00A03387" w:rsidRDefault="00772A9D" w:rsidP="008E5006">
            <w:pPr>
              <w:pStyle w:val="Other0"/>
              <w:spacing w:after="0" w:line="262" w:lineRule="auto"/>
              <w:ind w:firstLine="0"/>
              <w:rPr>
                <w:rStyle w:val="Other"/>
              </w:rPr>
            </w:pPr>
            <w:r w:rsidRPr="00A03387">
              <w:rPr>
                <w:rStyle w:val="Other"/>
              </w:rPr>
              <w:t>retired 27/3/45</w:t>
            </w:r>
          </w:p>
        </w:tc>
      </w:tr>
      <w:tr w:rsidR="00772A9D" w:rsidRPr="00A03387" w14:paraId="748406B1" w14:textId="77777777" w:rsidTr="008E5006">
        <w:trPr>
          <w:trHeight w:hRule="exact" w:val="340"/>
          <w:jc w:val="center"/>
        </w:trPr>
        <w:tc>
          <w:tcPr>
            <w:tcW w:w="962" w:type="dxa"/>
            <w:vAlign w:val="center"/>
          </w:tcPr>
          <w:p w14:paraId="57C600AA" w14:textId="0801BC4D" w:rsidR="00772A9D" w:rsidRPr="00A03387" w:rsidRDefault="00772A9D" w:rsidP="008E5006">
            <w:pPr>
              <w:pStyle w:val="Other0"/>
              <w:spacing w:after="0" w:line="240" w:lineRule="auto"/>
              <w:ind w:firstLine="0"/>
              <w:rPr>
                <w:rStyle w:val="Other"/>
              </w:rPr>
            </w:pPr>
            <w:r w:rsidRPr="00A03387">
              <w:rPr>
                <w:rStyle w:val="Other"/>
              </w:rPr>
              <w:t>1323.</w:t>
            </w:r>
          </w:p>
        </w:tc>
        <w:tc>
          <w:tcPr>
            <w:tcW w:w="3345" w:type="dxa"/>
            <w:shd w:val="clear" w:color="auto" w:fill="auto"/>
            <w:vAlign w:val="center"/>
          </w:tcPr>
          <w:p w14:paraId="62145B76" w14:textId="47C0F94E" w:rsidR="00772A9D" w:rsidRPr="00A03387" w:rsidRDefault="00772A9D" w:rsidP="008E5006">
            <w:pPr>
              <w:pStyle w:val="Other0"/>
              <w:spacing w:after="0" w:line="240" w:lineRule="auto"/>
              <w:ind w:firstLine="0"/>
              <w:rPr>
                <w:rStyle w:val="Other"/>
              </w:rPr>
            </w:pPr>
            <w:r w:rsidRPr="00A03387">
              <w:rPr>
                <w:rStyle w:val="Other"/>
              </w:rPr>
              <w:t>Diotte, Rene</w:t>
            </w:r>
          </w:p>
        </w:tc>
        <w:tc>
          <w:tcPr>
            <w:tcW w:w="850" w:type="dxa"/>
            <w:vAlign w:val="center"/>
          </w:tcPr>
          <w:p w14:paraId="4205B8AD" w14:textId="67DE1555" w:rsidR="00772A9D" w:rsidRPr="00A03387" w:rsidRDefault="00772A9D"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708A9385" w14:textId="0028D12A" w:rsidR="00772A9D" w:rsidRPr="00A03387" w:rsidRDefault="00772A9D" w:rsidP="008E5006">
            <w:pPr>
              <w:pStyle w:val="Other0"/>
              <w:spacing w:after="0" w:line="240" w:lineRule="auto"/>
              <w:ind w:firstLine="0"/>
              <w:rPr>
                <w:rStyle w:val="Other"/>
              </w:rPr>
            </w:pPr>
            <w:r w:rsidRPr="00A03387">
              <w:rPr>
                <w:rStyle w:val="Other"/>
              </w:rPr>
              <w:t>14/7/24</w:t>
            </w:r>
          </w:p>
        </w:tc>
        <w:tc>
          <w:tcPr>
            <w:tcW w:w="850" w:type="dxa"/>
            <w:shd w:val="clear" w:color="auto" w:fill="auto"/>
            <w:vAlign w:val="center"/>
          </w:tcPr>
          <w:p w14:paraId="0F4A4AE2" w14:textId="77777777" w:rsidR="00772A9D" w:rsidRPr="00A03387" w:rsidRDefault="00772A9D" w:rsidP="008E5006">
            <w:pPr>
              <w:pStyle w:val="Other0"/>
              <w:spacing w:after="0" w:line="240" w:lineRule="auto"/>
              <w:ind w:firstLine="0"/>
              <w:rPr>
                <w:rStyle w:val="Other"/>
              </w:rPr>
            </w:pPr>
          </w:p>
        </w:tc>
        <w:tc>
          <w:tcPr>
            <w:tcW w:w="1984" w:type="dxa"/>
            <w:shd w:val="clear" w:color="auto" w:fill="auto"/>
            <w:vAlign w:val="center"/>
          </w:tcPr>
          <w:p w14:paraId="3027736E" w14:textId="2E91901B" w:rsidR="00772A9D" w:rsidRPr="00A03387" w:rsidRDefault="00772A9D" w:rsidP="008E5006">
            <w:pPr>
              <w:pStyle w:val="Other0"/>
              <w:spacing w:after="0" w:line="262" w:lineRule="auto"/>
              <w:ind w:firstLine="0"/>
              <w:rPr>
                <w:rStyle w:val="Other"/>
              </w:rPr>
            </w:pPr>
            <w:r w:rsidRPr="00A03387">
              <w:rPr>
                <w:rStyle w:val="Other"/>
              </w:rPr>
              <w:t>discharged 28/8/24</w:t>
            </w:r>
          </w:p>
        </w:tc>
      </w:tr>
      <w:tr w:rsidR="00772A9D" w:rsidRPr="00A03387" w14:paraId="2522F880" w14:textId="77777777" w:rsidTr="008E5006">
        <w:trPr>
          <w:trHeight w:hRule="exact" w:val="340"/>
          <w:jc w:val="center"/>
        </w:trPr>
        <w:tc>
          <w:tcPr>
            <w:tcW w:w="962" w:type="dxa"/>
            <w:vAlign w:val="center"/>
          </w:tcPr>
          <w:p w14:paraId="6BBDAB03" w14:textId="49A406A3" w:rsidR="00772A9D" w:rsidRPr="00A03387" w:rsidRDefault="00772A9D" w:rsidP="008E5006">
            <w:pPr>
              <w:pStyle w:val="Other0"/>
              <w:spacing w:after="0" w:line="240" w:lineRule="auto"/>
              <w:ind w:firstLine="0"/>
              <w:rPr>
                <w:rStyle w:val="Other"/>
              </w:rPr>
            </w:pPr>
            <w:r w:rsidRPr="00A03387">
              <w:rPr>
                <w:rStyle w:val="Other"/>
              </w:rPr>
              <w:t>1283.</w:t>
            </w:r>
          </w:p>
        </w:tc>
        <w:tc>
          <w:tcPr>
            <w:tcW w:w="3345" w:type="dxa"/>
            <w:shd w:val="clear" w:color="auto" w:fill="auto"/>
            <w:vAlign w:val="center"/>
          </w:tcPr>
          <w:p w14:paraId="66569357" w14:textId="51290BC3" w:rsidR="00772A9D" w:rsidRPr="00A03387" w:rsidRDefault="00772A9D" w:rsidP="008E5006">
            <w:pPr>
              <w:pStyle w:val="Other0"/>
              <w:spacing w:after="0" w:line="240" w:lineRule="auto"/>
              <w:ind w:firstLine="0"/>
              <w:rPr>
                <w:rStyle w:val="Other"/>
              </w:rPr>
            </w:pPr>
            <w:proofErr w:type="spellStart"/>
            <w:r w:rsidRPr="00A03387">
              <w:rPr>
                <w:rStyle w:val="Other"/>
              </w:rPr>
              <w:t>Dohney</w:t>
            </w:r>
            <w:proofErr w:type="spellEnd"/>
            <w:r w:rsidRPr="00A03387">
              <w:rPr>
                <w:rStyle w:val="Other"/>
              </w:rPr>
              <w:t>, S.P.</w:t>
            </w:r>
          </w:p>
        </w:tc>
        <w:tc>
          <w:tcPr>
            <w:tcW w:w="850" w:type="dxa"/>
            <w:vAlign w:val="center"/>
          </w:tcPr>
          <w:p w14:paraId="225F572F" w14:textId="4DE53EFC" w:rsidR="00772A9D" w:rsidRPr="00A03387" w:rsidRDefault="00772A9D"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3EA0731A" w14:textId="38ECDF99" w:rsidR="00772A9D" w:rsidRPr="00A03387" w:rsidRDefault="00772A9D" w:rsidP="008E5006">
            <w:pPr>
              <w:pStyle w:val="Other0"/>
              <w:spacing w:after="0" w:line="240" w:lineRule="auto"/>
              <w:ind w:firstLine="0"/>
              <w:rPr>
                <w:rStyle w:val="Other"/>
              </w:rPr>
            </w:pPr>
            <w:r w:rsidRPr="00A03387">
              <w:rPr>
                <w:rStyle w:val="Other"/>
              </w:rPr>
              <w:t>1/5/24</w:t>
            </w:r>
          </w:p>
        </w:tc>
        <w:tc>
          <w:tcPr>
            <w:tcW w:w="850" w:type="dxa"/>
            <w:shd w:val="clear" w:color="auto" w:fill="auto"/>
            <w:vAlign w:val="center"/>
          </w:tcPr>
          <w:p w14:paraId="2C6C7BCC" w14:textId="77777777" w:rsidR="00772A9D" w:rsidRPr="00A03387" w:rsidRDefault="00772A9D" w:rsidP="008E5006">
            <w:pPr>
              <w:pStyle w:val="Other0"/>
              <w:spacing w:after="0" w:line="240" w:lineRule="auto"/>
              <w:ind w:firstLine="0"/>
              <w:rPr>
                <w:rStyle w:val="Other"/>
              </w:rPr>
            </w:pPr>
          </w:p>
        </w:tc>
        <w:tc>
          <w:tcPr>
            <w:tcW w:w="1984" w:type="dxa"/>
            <w:shd w:val="clear" w:color="auto" w:fill="auto"/>
            <w:vAlign w:val="center"/>
          </w:tcPr>
          <w:p w14:paraId="58D6024C" w14:textId="2152246B" w:rsidR="00772A9D" w:rsidRPr="00A03387" w:rsidRDefault="00772A9D" w:rsidP="008E5006">
            <w:pPr>
              <w:pStyle w:val="Other0"/>
              <w:spacing w:after="0" w:line="262" w:lineRule="auto"/>
              <w:ind w:firstLine="0"/>
              <w:rPr>
                <w:rStyle w:val="Other"/>
              </w:rPr>
            </w:pPr>
            <w:r w:rsidRPr="00A03387">
              <w:rPr>
                <w:rStyle w:val="Other"/>
              </w:rPr>
              <w:t>discharged 14/1/25</w:t>
            </w:r>
          </w:p>
        </w:tc>
      </w:tr>
      <w:tr w:rsidR="00772A9D" w:rsidRPr="00A03387" w14:paraId="661CDC50" w14:textId="77777777" w:rsidTr="008E5006">
        <w:trPr>
          <w:trHeight w:hRule="exact" w:val="340"/>
          <w:jc w:val="center"/>
        </w:trPr>
        <w:tc>
          <w:tcPr>
            <w:tcW w:w="962" w:type="dxa"/>
            <w:vAlign w:val="center"/>
          </w:tcPr>
          <w:p w14:paraId="12E0FCEC" w14:textId="7C3CC54C" w:rsidR="00772A9D" w:rsidRPr="00A03387" w:rsidRDefault="00772A9D" w:rsidP="008E5006">
            <w:pPr>
              <w:pStyle w:val="Other0"/>
              <w:spacing w:after="0" w:line="240" w:lineRule="auto"/>
              <w:ind w:firstLine="0"/>
              <w:rPr>
                <w:rStyle w:val="Other"/>
              </w:rPr>
            </w:pPr>
            <w:r w:rsidRPr="00A03387">
              <w:rPr>
                <w:rStyle w:val="Other"/>
              </w:rPr>
              <w:t>31.</w:t>
            </w:r>
          </w:p>
        </w:tc>
        <w:tc>
          <w:tcPr>
            <w:tcW w:w="3345" w:type="dxa"/>
            <w:shd w:val="clear" w:color="auto" w:fill="auto"/>
            <w:vAlign w:val="center"/>
          </w:tcPr>
          <w:p w14:paraId="5C539E8F" w14:textId="2EB51D4B" w:rsidR="00772A9D" w:rsidRPr="00A03387" w:rsidRDefault="00772A9D" w:rsidP="008E5006">
            <w:pPr>
              <w:pStyle w:val="Other0"/>
              <w:spacing w:after="0" w:line="240" w:lineRule="auto"/>
              <w:ind w:firstLine="0"/>
              <w:rPr>
                <w:rStyle w:val="Other"/>
              </w:rPr>
            </w:pPr>
            <w:r w:rsidRPr="00A03387">
              <w:rPr>
                <w:rStyle w:val="Other"/>
              </w:rPr>
              <w:t>Dorion, W.A.</w:t>
            </w:r>
          </w:p>
        </w:tc>
        <w:tc>
          <w:tcPr>
            <w:tcW w:w="850" w:type="dxa"/>
            <w:vAlign w:val="center"/>
          </w:tcPr>
          <w:p w14:paraId="0EF6AFF7" w14:textId="6EAE32F8" w:rsidR="00772A9D" w:rsidRPr="00A03387" w:rsidRDefault="00772A9D"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28C94C4E" w14:textId="724AB1EB" w:rsidR="00772A9D" w:rsidRPr="00A03387" w:rsidRDefault="00772A9D" w:rsidP="008E5006">
            <w:pPr>
              <w:pStyle w:val="Other0"/>
              <w:spacing w:after="0" w:line="240" w:lineRule="auto"/>
              <w:ind w:firstLine="0"/>
              <w:rPr>
                <w:rStyle w:val="Other"/>
              </w:rPr>
            </w:pPr>
            <w:r w:rsidRPr="00A03387">
              <w:rPr>
                <w:rStyle w:val="Other"/>
              </w:rPr>
              <w:t>9/5/24</w:t>
            </w:r>
          </w:p>
        </w:tc>
        <w:tc>
          <w:tcPr>
            <w:tcW w:w="850" w:type="dxa"/>
            <w:shd w:val="clear" w:color="auto" w:fill="auto"/>
            <w:vAlign w:val="center"/>
          </w:tcPr>
          <w:p w14:paraId="4D81214E" w14:textId="674BD0B8" w:rsidR="00772A9D" w:rsidRPr="00A03387" w:rsidRDefault="00772A9D" w:rsidP="008E5006">
            <w:pPr>
              <w:pStyle w:val="Other0"/>
              <w:spacing w:after="0" w:line="240" w:lineRule="auto"/>
              <w:ind w:firstLine="0"/>
              <w:rPr>
                <w:rStyle w:val="Other"/>
              </w:rPr>
            </w:pPr>
            <w:r w:rsidRPr="00A03387">
              <w:rPr>
                <w:rStyle w:val="Other"/>
              </w:rPr>
              <w:t>LAC</w:t>
            </w:r>
          </w:p>
        </w:tc>
        <w:tc>
          <w:tcPr>
            <w:tcW w:w="1984" w:type="dxa"/>
            <w:shd w:val="clear" w:color="auto" w:fill="auto"/>
            <w:vAlign w:val="center"/>
          </w:tcPr>
          <w:p w14:paraId="6DE7866C" w14:textId="6293175B" w:rsidR="00772A9D" w:rsidRPr="00A03387" w:rsidRDefault="00772A9D" w:rsidP="008E5006">
            <w:pPr>
              <w:pStyle w:val="Other0"/>
              <w:spacing w:after="0" w:line="262" w:lineRule="auto"/>
              <w:ind w:firstLine="0"/>
              <w:rPr>
                <w:rStyle w:val="Other"/>
              </w:rPr>
            </w:pPr>
            <w:r w:rsidRPr="00A03387">
              <w:rPr>
                <w:rStyle w:val="Other"/>
              </w:rPr>
              <w:t>discharged 8/5/27</w:t>
            </w:r>
          </w:p>
        </w:tc>
      </w:tr>
      <w:tr w:rsidR="00772A9D" w:rsidRPr="00A03387" w14:paraId="4C1DB13E" w14:textId="77777777" w:rsidTr="008E5006">
        <w:trPr>
          <w:trHeight w:hRule="exact" w:val="340"/>
          <w:jc w:val="center"/>
        </w:trPr>
        <w:tc>
          <w:tcPr>
            <w:tcW w:w="962" w:type="dxa"/>
            <w:vAlign w:val="center"/>
          </w:tcPr>
          <w:p w14:paraId="36EC371D" w14:textId="2A256C1E" w:rsidR="00772A9D" w:rsidRPr="00A03387" w:rsidRDefault="00772A9D" w:rsidP="008E5006">
            <w:pPr>
              <w:pStyle w:val="Other0"/>
              <w:spacing w:after="0" w:line="240" w:lineRule="auto"/>
              <w:ind w:firstLine="0"/>
              <w:rPr>
                <w:rStyle w:val="Other"/>
              </w:rPr>
            </w:pPr>
            <w:r w:rsidRPr="00A03387">
              <w:rPr>
                <w:rStyle w:val="Other"/>
              </w:rPr>
              <w:t>1298.</w:t>
            </w:r>
          </w:p>
        </w:tc>
        <w:tc>
          <w:tcPr>
            <w:tcW w:w="3345" w:type="dxa"/>
            <w:shd w:val="clear" w:color="auto" w:fill="auto"/>
            <w:vAlign w:val="center"/>
          </w:tcPr>
          <w:p w14:paraId="1F0B2848" w14:textId="75319DD6" w:rsidR="00772A9D" w:rsidRPr="00A03387" w:rsidRDefault="00772A9D" w:rsidP="008E5006">
            <w:pPr>
              <w:pStyle w:val="Other0"/>
              <w:spacing w:after="0" w:line="240" w:lineRule="auto"/>
              <w:ind w:firstLine="0"/>
              <w:rPr>
                <w:rStyle w:val="Other"/>
              </w:rPr>
            </w:pPr>
            <w:r w:rsidRPr="00A03387">
              <w:rPr>
                <w:rStyle w:val="Other"/>
              </w:rPr>
              <w:t>Downing, G.E.</w:t>
            </w:r>
          </w:p>
        </w:tc>
        <w:tc>
          <w:tcPr>
            <w:tcW w:w="850" w:type="dxa"/>
            <w:vAlign w:val="center"/>
          </w:tcPr>
          <w:p w14:paraId="0A151658" w14:textId="2BE643BD" w:rsidR="00772A9D" w:rsidRPr="00A03387" w:rsidRDefault="00772A9D"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6606ECAF" w14:textId="36987B95" w:rsidR="00772A9D" w:rsidRPr="00A03387" w:rsidRDefault="00772A9D" w:rsidP="008E5006">
            <w:pPr>
              <w:pStyle w:val="Other0"/>
              <w:spacing w:after="0" w:line="240" w:lineRule="auto"/>
              <w:ind w:firstLine="0"/>
              <w:rPr>
                <w:rStyle w:val="Other"/>
              </w:rPr>
            </w:pPr>
            <w:r w:rsidRPr="00A03387">
              <w:rPr>
                <w:rStyle w:val="Other"/>
              </w:rPr>
              <w:t>27/5/24</w:t>
            </w:r>
          </w:p>
        </w:tc>
        <w:tc>
          <w:tcPr>
            <w:tcW w:w="850" w:type="dxa"/>
            <w:shd w:val="clear" w:color="auto" w:fill="auto"/>
            <w:vAlign w:val="center"/>
          </w:tcPr>
          <w:p w14:paraId="32B2D0B0" w14:textId="77777777" w:rsidR="00772A9D" w:rsidRPr="00A03387" w:rsidRDefault="00772A9D" w:rsidP="008E5006">
            <w:pPr>
              <w:pStyle w:val="Other0"/>
              <w:spacing w:after="0" w:line="240" w:lineRule="auto"/>
              <w:ind w:firstLine="0"/>
              <w:rPr>
                <w:rStyle w:val="Other"/>
              </w:rPr>
            </w:pPr>
          </w:p>
        </w:tc>
        <w:tc>
          <w:tcPr>
            <w:tcW w:w="1984" w:type="dxa"/>
            <w:shd w:val="clear" w:color="auto" w:fill="auto"/>
            <w:vAlign w:val="center"/>
          </w:tcPr>
          <w:p w14:paraId="10FCC4FC" w14:textId="3FF3E935" w:rsidR="00772A9D" w:rsidRPr="00A03387" w:rsidRDefault="00772A9D" w:rsidP="008E5006">
            <w:pPr>
              <w:pStyle w:val="Other0"/>
              <w:spacing w:after="0" w:line="262" w:lineRule="auto"/>
              <w:ind w:firstLine="0"/>
              <w:rPr>
                <w:rStyle w:val="Other"/>
              </w:rPr>
            </w:pPr>
            <w:r w:rsidRPr="00A03387">
              <w:rPr>
                <w:rStyle w:val="Other"/>
              </w:rPr>
              <w:t>discharged 26/8/24</w:t>
            </w:r>
          </w:p>
        </w:tc>
      </w:tr>
      <w:tr w:rsidR="00772A9D" w:rsidRPr="00A03387" w14:paraId="7366970A" w14:textId="77777777" w:rsidTr="008E5006">
        <w:trPr>
          <w:trHeight w:hRule="exact" w:val="340"/>
          <w:jc w:val="center"/>
        </w:trPr>
        <w:tc>
          <w:tcPr>
            <w:tcW w:w="962" w:type="dxa"/>
            <w:vAlign w:val="center"/>
          </w:tcPr>
          <w:p w14:paraId="70D5BBC9" w14:textId="41BD4D93" w:rsidR="00772A9D" w:rsidRPr="00A03387" w:rsidRDefault="00772A9D" w:rsidP="008E5006">
            <w:pPr>
              <w:pStyle w:val="Other0"/>
              <w:spacing w:after="0" w:line="240" w:lineRule="auto"/>
              <w:ind w:firstLine="0"/>
              <w:rPr>
                <w:rStyle w:val="Other"/>
              </w:rPr>
            </w:pPr>
            <w:r w:rsidRPr="00A03387">
              <w:rPr>
                <w:rStyle w:val="Other"/>
              </w:rPr>
              <w:t>1297.</w:t>
            </w:r>
          </w:p>
        </w:tc>
        <w:tc>
          <w:tcPr>
            <w:tcW w:w="3345" w:type="dxa"/>
            <w:shd w:val="clear" w:color="auto" w:fill="auto"/>
            <w:vAlign w:val="center"/>
          </w:tcPr>
          <w:p w14:paraId="5291F4F8" w14:textId="0B81018C" w:rsidR="00772A9D" w:rsidRPr="00A03387" w:rsidRDefault="00772A9D" w:rsidP="008E5006">
            <w:pPr>
              <w:pStyle w:val="Other0"/>
              <w:spacing w:after="0" w:line="240" w:lineRule="auto"/>
              <w:ind w:firstLine="0"/>
              <w:rPr>
                <w:rStyle w:val="Other"/>
              </w:rPr>
            </w:pPr>
            <w:r w:rsidRPr="00A03387">
              <w:rPr>
                <w:rStyle w:val="Other"/>
              </w:rPr>
              <w:t>Downing, W.</w:t>
            </w:r>
          </w:p>
        </w:tc>
        <w:tc>
          <w:tcPr>
            <w:tcW w:w="850" w:type="dxa"/>
            <w:vAlign w:val="center"/>
          </w:tcPr>
          <w:p w14:paraId="446FBE1D" w14:textId="3BC17603" w:rsidR="00772A9D" w:rsidRPr="00A03387" w:rsidRDefault="00772A9D"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0DDD2738" w14:textId="12C9DCAC" w:rsidR="00772A9D" w:rsidRPr="00A03387" w:rsidRDefault="00772A9D" w:rsidP="008E5006">
            <w:pPr>
              <w:pStyle w:val="Other0"/>
              <w:spacing w:after="0" w:line="240" w:lineRule="auto"/>
              <w:ind w:firstLine="0"/>
              <w:rPr>
                <w:rStyle w:val="Other"/>
              </w:rPr>
            </w:pPr>
            <w:r w:rsidRPr="00A03387">
              <w:rPr>
                <w:rStyle w:val="Other"/>
              </w:rPr>
              <w:t>27/5/24</w:t>
            </w:r>
          </w:p>
        </w:tc>
        <w:tc>
          <w:tcPr>
            <w:tcW w:w="850" w:type="dxa"/>
            <w:shd w:val="clear" w:color="auto" w:fill="auto"/>
            <w:vAlign w:val="center"/>
          </w:tcPr>
          <w:p w14:paraId="78364A29" w14:textId="0B46665B" w:rsidR="00772A9D" w:rsidRPr="00A03387" w:rsidRDefault="00772A9D" w:rsidP="008E5006">
            <w:pPr>
              <w:pStyle w:val="Other0"/>
              <w:spacing w:after="0" w:line="240" w:lineRule="auto"/>
              <w:ind w:firstLine="0"/>
              <w:rPr>
                <w:rStyle w:val="Other"/>
              </w:rPr>
            </w:pPr>
            <w:r w:rsidRPr="00A03387">
              <w:rPr>
                <w:rStyle w:val="Other"/>
              </w:rPr>
              <w:t>AC1</w:t>
            </w:r>
          </w:p>
        </w:tc>
        <w:tc>
          <w:tcPr>
            <w:tcW w:w="1984" w:type="dxa"/>
            <w:shd w:val="clear" w:color="auto" w:fill="auto"/>
            <w:vAlign w:val="center"/>
          </w:tcPr>
          <w:p w14:paraId="55C7F749" w14:textId="26D16B34" w:rsidR="00772A9D" w:rsidRPr="00A03387" w:rsidRDefault="00772A9D" w:rsidP="008E5006">
            <w:pPr>
              <w:pStyle w:val="Other0"/>
              <w:spacing w:after="0" w:line="262" w:lineRule="auto"/>
              <w:ind w:firstLine="0"/>
              <w:rPr>
                <w:rStyle w:val="Other"/>
              </w:rPr>
            </w:pPr>
            <w:r w:rsidRPr="00A03387">
              <w:rPr>
                <w:rStyle w:val="Other"/>
              </w:rPr>
              <w:t>discharged 8/5/26</w:t>
            </w:r>
          </w:p>
        </w:tc>
      </w:tr>
      <w:tr w:rsidR="00772A9D" w:rsidRPr="00A03387" w14:paraId="3B6045F4" w14:textId="77777777" w:rsidTr="008E5006">
        <w:trPr>
          <w:trHeight w:hRule="exact" w:val="340"/>
          <w:jc w:val="center"/>
        </w:trPr>
        <w:tc>
          <w:tcPr>
            <w:tcW w:w="962" w:type="dxa"/>
            <w:vAlign w:val="center"/>
          </w:tcPr>
          <w:p w14:paraId="721FEC15" w14:textId="77686B38" w:rsidR="00772A9D" w:rsidRPr="00A03387" w:rsidRDefault="00772A9D" w:rsidP="008E5006">
            <w:pPr>
              <w:pStyle w:val="Other0"/>
              <w:spacing w:after="0" w:line="240" w:lineRule="auto"/>
              <w:ind w:firstLine="0"/>
              <w:rPr>
                <w:rStyle w:val="Other"/>
              </w:rPr>
            </w:pPr>
            <w:r w:rsidRPr="00A03387">
              <w:rPr>
                <w:rStyle w:val="Other"/>
              </w:rPr>
              <w:t>422.</w:t>
            </w:r>
          </w:p>
        </w:tc>
        <w:tc>
          <w:tcPr>
            <w:tcW w:w="3345" w:type="dxa"/>
            <w:shd w:val="clear" w:color="auto" w:fill="auto"/>
            <w:vAlign w:val="center"/>
          </w:tcPr>
          <w:p w14:paraId="4DB0C402" w14:textId="6F25136D" w:rsidR="00772A9D" w:rsidRPr="00A03387" w:rsidRDefault="00772A9D" w:rsidP="008E5006">
            <w:pPr>
              <w:pStyle w:val="Other0"/>
              <w:spacing w:after="0" w:line="240" w:lineRule="auto"/>
              <w:ind w:firstLine="0"/>
              <w:rPr>
                <w:rStyle w:val="Other"/>
              </w:rPr>
            </w:pPr>
            <w:r w:rsidRPr="00A03387">
              <w:rPr>
                <w:rStyle w:val="Other"/>
              </w:rPr>
              <w:t>Dowsett, S.C.</w:t>
            </w:r>
          </w:p>
        </w:tc>
        <w:tc>
          <w:tcPr>
            <w:tcW w:w="850" w:type="dxa"/>
            <w:vAlign w:val="center"/>
          </w:tcPr>
          <w:p w14:paraId="115C6D9A" w14:textId="07D92E74" w:rsidR="00772A9D" w:rsidRPr="00A03387" w:rsidRDefault="00772A9D" w:rsidP="008E5006">
            <w:pPr>
              <w:pStyle w:val="Other0"/>
              <w:spacing w:after="0" w:line="240" w:lineRule="auto"/>
              <w:ind w:firstLine="0"/>
              <w:rPr>
                <w:rStyle w:val="Other"/>
              </w:rPr>
            </w:pPr>
            <w:r w:rsidRPr="00A03387">
              <w:rPr>
                <w:rStyle w:val="Other"/>
              </w:rPr>
              <w:t>AC 2</w:t>
            </w:r>
          </w:p>
        </w:tc>
        <w:tc>
          <w:tcPr>
            <w:tcW w:w="850" w:type="dxa"/>
            <w:shd w:val="clear" w:color="auto" w:fill="auto"/>
            <w:vAlign w:val="center"/>
          </w:tcPr>
          <w:p w14:paraId="21E55D80" w14:textId="65236848" w:rsidR="00772A9D" w:rsidRPr="00A03387" w:rsidRDefault="00772A9D" w:rsidP="008E5006">
            <w:pPr>
              <w:pStyle w:val="Other0"/>
              <w:spacing w:after="0" w:line="240" w:lineRule="auto"/>
              <w:ind w:firstLine="0"/>
              <w:rPr>
                <w:rStyle w:val="Other"/>
              </w:rPr>
            </w:pPr>
            <w:r w:rsidRPr="00A03387">
              <w:rPr>
                <w:rStyle w:val="Other"/>
              </w:rPr>
              <w:t>10/6/24</w:t>
            </w:r>
          </w:p>
        </w:tc>
        <w:tc>
          <w:tcPr>
            <w:tcW w:w="850" w:type="dxa"/>
            <w:shd w:val="clear" w:color="auto" w:fill="auto"/>
            <w:vAlign w:val="center"/>
          </w:tcPr>
          <w:p w14:paraId="7740C5F2" w14:textId="77777777" w:rsidR="00772A9D" w:rsidRPr="00A03387" w:rsidRDefault="00772A9D" w:rsidP="008E5006">
            <w:pPr>
              <w:pStyle w:val="Other0"/>
              <w:spacing w:after="0" w:line="240" w:lineRule="auto"/>
              <w:ind w:firstLine="0"/>
              <w:rPr>
                <w:rStyle w:val="Other"/>
              </w:rPr>
            </w:pPr>
          </w:p>
        </w:tc>
        <w:tc>
          <w:tcPr>
            <w:tcW w:w="1984" w:type="dxa"/>
            <w:shd w:val="clear" w:color="auto" w:fill="auto"/>
            <w:vAlign w:val="center"/>
          </w:tcPr>
          <w:p w14:paraId="0AF6DBF0" w14:textId="4B0A81EE" w:rsidR="00772A9D" w:rsidRPr="00A03387" w:rsidRDefault="00772A9D" w:rsidP="008E5006">
            <w:pPr>
              <w:pStyle w:val="Other0"/>
              <w:spacing w:after="0" w:line="262" w:lineRule="auto"/>
              <w:ind w:firstLine="0"/>
              <w:rPr>
                <w:rStyle w:val="Other"/>
              </w:rPr>
            </w:pPr>
            <w:r w:rsidRPr="00A03387">
              <w:rPr>
                <w:rStyle w:val="Other"/>
              </w:rPr>
              <w:t>discharged 17/8/26</w:t>
            </w:r>
          </w:p>
        </w:tc>
      </w:tr>
      <w:tr w:rsidR="00772A9D" w:rsidRPr="00A03387" w14:paraId="6EABA6C5" w14:textId="77777777" w:rsidTr="008E5006">
        <w:trPr>
          <w:trHeight w:hRule="exact" w:val="340"/>
          <w:jc w:val="center"/>
        </w:trPr>
        <w:tc>
          <w:tcPr>
            <w:tcW w:w="962" w:type="dxa"/>
            <w:vAlign w:val="center"/>
          </w:tcPr>
          <w:p w14:paraId="02DAC976" w14:textId="4A29B340" w:rsidR="00772A9D" w:rsidRPr="00A03387" w:rsidRDefault="00772A9D" w:rsidP="008E5006">
            <w:pPr>
              <w:pStyle w:val="Other0"/>
              <w:spacing w:after="0" w:line="240" w:lineRule="auto"/>
              <w:ind w:firstLine="0"/>
              <w:rPr>
                <w:rStyle w:val="Other"/>
              </w:rPr>
            </w:pPr>
            <w:r w:rsidRPr="00A03387">
              <w:rPr>
                <w:rStyle w:val="Other"/>
              </w:rPr>
              <w:t>222.</w:t>
            </w:r>
          </w:p>
        </w:tc>
        <w:tc>
          <w:tcPr>
            <w:tcW w:w="3345" w:type="dxa"/>
            <w:shd w:val="clear" w:color="auto" w:fill="auto"/>
            <w:vAlign w:val="center"/>
          </w:tcPr>
          <w:p w14:paraId="1E6F6DB7" w14:textId="7C6725F2" w:rsidR="00772A9D" w:rsidRPr="00A03387" w:rsidRDefault="00772A9D" w:rsidP="008E5006">
            <w:pPr>
              <w:pStyle w:val="Other0"/>
              <w:spacing w:after="0" w:line="240" w:lineRule="auto"/>
              <w:ind w:firstLine="0"/>
              <w:rPr>
                <w:rStyle w:val="Other"/>
              </w:rPr>
            </w:pPr>
            <w:proofErr w:type="spellStart"/>
            <w:r w:rsidRPr="00A03387">
              <w:rPr>
                <w:rStyle w:val="Other"/>
              </w:rPr>
              <w:t>Ellam</w:t>
            </w:r>
            <w:proofErr w:type="spellEnd"/>
            <w:r w:rsidRPr="00A03387">
              <w:rPr>
                <w:rStyle w:val="Other"/>
              </w:rPr>
              <w:t>, Leopold Garth Basil</w:t>
            </w:r>
          </w:p>
        </w:tc>
        <w:tc>
          <w:tcPr>
            <w:tcW w:w="850" w:type="dxa"/>
            <w:vAlign w:val="center"/>
          </w:tcPr>
          <w:p w14:paraId="33D0C1A7" w14:textId="31D7D80E" w:rsidR="00772A9D" w:rsidRPr="00A03387" w:rsidRDefault="00772A9D"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6AA1E8AD" w14:textId="1A647C08" w:rsidR="00772A9D" w:rsidRPr="00A03387" w:rsidRDefault="00772A9D" w:rsidP="008E5006">
            <w:pPr>
              <w:pStyle w:val="Other0"/>
              <w:spacing w:after="0" w:line="240" w:lineRule="auto"/>
              <w:ind w:firstLine="0"/>
              <w:rPr>
                <w:rStyle w:val="Other"/>
              </w:rPr>
            </w:pPr>
            <w:r w:rsidRPr="00A03387">
              <w:rPr>
                <w:rStyle w:val="Other"/>
              </w:rPr>
              <w:t>17/4/24</w:t>
            </w:r>
          </w:p>
        </w:tc>
        <w:tc>
          <w:tcPr>
            <w:tcW w:w="850" w:type="dxa"/>
            <w:shd w:val="clear" w:color="auto" w:fill="auto"/>
            <w:vAlign w:val="center"/>
          </w:tcPr>
          <w:p w14:paraId="606819D9" w14:textId="77777777" w:rsidR="00772A9D" w:rsidRPr="00A03387" w:rsidRDefault="00772A9D" w:rsidP="008E5006">
            <w:pPr>
              <w:pStyle w:val="Other0"/>
              <w:spacing w:after="0" w:line="240" w:lineRule="auto"/>
              <w:ind w:firstLine="0"/>
              <w:rPr>
                <w:rStyle w:val="Other"/>
              </w:rPr>
            </w:pPr>
          </w:p>
        </w:tc>
        <w:tc>
          <w:tcPr>
            <w:tcW w:w="1984" w:type="dxa"/>
            <w:shd w:val="clear" w:color="auto" w:fill="auto"/>
            <w:vAlign w:val="center"/>
          </w:tcPr>
          <w:p w14:paraId="14B49458" w14:textId="6D2771B5" w:rsidR="00772A9D" w:rsidRPr="00A03387" w:rsidRDefault="00772A9D" w:rsidP="008E5006">
            <w:pPr>
              <w:pStyle w:val="Other0"/>
              <w:spacing w:after="0" w:line="262" w:lineRule="auto"/>
              <w:ind w:firstLine="0"/>
              <w:rPr>
                <w:rStyle w:val="Other"/>
              </w:rPr>
            </w:pPr>
            <w:r w:rsidRPr="00A03387">
              <w:rPr>
                <w:rStyle w:val="Other"/>
              </w:rPr>
              <w:t>discharged 31/3/26</w:t>
            </w:r>
          </w:p>
        </w:tc>
      </w:tr>
      <w:tr w:rsidR="00772A9D" w:rsidRPr="00A03387" w14:paraId="18620F9C" w14:textId="77777777" w:rsidTr="008E5006">
        <w:trPr>
          <w:trHeight w:hRule="exact" w:val="680"/>
          <w:jc w:val="center"/>
        </w:trPr>
        <w:tc>
          <w:tcPr>
            <w:tcW w:w="962" w:type="dxa"/>
            <w:vAlign w:val="center"/>
          </w:tcPr>
          <w:p w14:paraId="01B9EF19" w14:textId="04FD8641" w:rsidR="00772A9D" w:rsidRPr="00A03387" w:rsidRDefault="00772A9D" w:rsidP="008E5006">
            <w:pPr>
              <w:pStyle w:val="Other0"/>
              <w:spacing w:after="0" w:line="240" w:lineRule="auto"/>
              <w:ind w:firstLine="0"/>
              <w:rPr>
                <w:rStyle w:val="Other"/>
              </w:rPr>
            </w:pPr>
            <w:r w:rsidRPr="00A03387">
              <w:rPr>
                <w:rStyle w:val="Other"/>
              </w:rPr>
              <w:t>1334.</w:t>
            </w:r>
          </w:p>
        </w:tc>
        <w:tc>
          <w:tcPr>
            <w:tcW w:w="3345" w:type="dxa"/>
            <w:shd w:val="clear" w:color="auto" w:fill="auto"/>
            <w:vAlign w:val="center"/>
          </w:tcPr>
          <w:p w14:paraId="551643FC" w14:textId="1C279DBE" w:rsidR="00772A9D" w:rsidRPr="00A03387" w:rsidRDefault="00772A9D" w:rsidP="008E5006">
            <w:pPr>
              <w:pStyle w:val="Other0"/>
              <w:spacing w:after="0" w:line="240" w:lineRule="auto"/>
              <w:ind w:firstLine="0"/>
              <w:rPr>
                <w:rStyle w:val="Other"/>
              </w:rPr>
            </w:pPr>
            <w:r w:rsidRPr="00A03387">
              <w:rPr>
                <w:rStyle w:val="Other"/>
              </w:rPr>
              <w:t>Elliott, George Thomas</w:t>
            </w:r>
          </w:p>
        </w:tc>
        <w:tc>
          <w:tcPr>
            <w:tcW w:w="850" w:type="dxa"/>
            <w:vAlign w:val="center"/>
          </w:tcPr>
          <w:p w14:paraId="523AF357" w14:textId="4088689A" w:rsidR="00772A9D" w:rsidRPr="00A03387" w:rsidRDefault="00772A9D"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3A962473" w14:textId="1BF70BA3" w:rsidR="00772A9D" w:rsidRPr="00A03387" w:rsidRDefault="00772A9D" w:rsidP="008E5006">
            <w:pPr>
              <w:pStyle w:val="Other0"/>
              <w:spacing w:after="0" w:line="240" w:lineRule="auto"/>
              <w:ind w:firstLine="0"/>
              <w:rPr>
                <w:rStyle w:val="Other"/>
              </w:rPr>
            </w:pPr>
            <w:r w:rsidRPr="00A03387">
              <w:rPr>
                <w:rStyle w:val="Other"/>
              </w:rPr>
              <w:t>5/8/24</w:t>
            </w:r>
          </w:p>
        </w:tc>
        <w:tc>
          <w:tcPr>
            <w:tcW w:w="850" w:type="dxa"/>
            <w:shd w:val="clear" w:color="auto" w:fill="auto"/>
            <w:vAlign w:val="center"/>
          </w:tcPr>
          <w:p w14:paraId="2D01336F" w14:textId="1D421C53" w:rsidR="00772A9D" w:rsidRPr="00A03387" w:rsidRDefault="00772A9D" w:rsidP="008E5006">
            <w:pPr>
              <w:pStyle w:val="Other0"/>
              <w:spacing w:after="0" w:line="240" w:lineRule="auto"/>
              <w:ind w:firstLine="0"/>
              <w:rPr>
                <w:rStyle w:val="Other"/>
              </w:rPr>
            </w:pPr>
            <w:r w:rsidRPr="00A03387">
              <w:rPr>
                <w:rStyle w:val="Other"/>
              </w:rPr>
              <w:t>W/C</w:t>
            </w:r>
          </w:p>
        </w:tc>
        <w:tc>
          <w:tcPr>
            <w:tcW w:w="1984" w:type="dxa"/>
            <w:shd w:val="clear" w:color="auto" w:fill="auto"/>
            <w:vAlign w:val="center"/>
          </w:tcPr>
          <w:p w14:paraId="151AF7A7" w14:textId="469B6F99" w:rsidR="00772A9D" w:rsidRDefault="00772A9D" w:rsidP="008E5006">
            <w:pPr>
              <w:pStyle w:val="Other0"/>
              <w:spacing w:after="0" w:line="262" w:lineRule="auto"/>
              <w:ind w:firstLine="0"/>
              <w:rPr>
                <w:rStyle w:val="Other"/>
              </w:rPr>
            </w:pPr>
            <w:proofErr w:type="spellStart"/>
            <w:r w:rsidRPr="00A03387">
              <w:rPr>
                <w:rStyle w:val="Other"/>
              </w:rPr>
              <w:t>comm</w:t>
            </w:r>
            <w:r>
              <w:rPr>
                <w:rStyle w:val="Other"/>
              </w:rPr>
              <w:t>n</w:t>
            </w:r>
            <w:proofErr w:type="spellEnd"/>
            <w:r w:rsidRPr="00A03387">
              <w:rPr>
                <w:rStyle w:val="Other"/>
              </w:rPr>
              <w:t xml:space="preserve">. 15/6/40 (C2136) </w:t>
            </w:r>
          </w:p>
          <w:p w14:paraId="221EF321" w14:textId="1DE92AC8" w:rsidR="00772A9D" w:rsidRPr="00A03387" w:rsidRDefault="00772A9D" w:rsidP="008E5006">
            <w:pPr>
              <w:pStyle w:val="Other0"/>
              <w:spacing w:after="0" w:line="262" w:lineRule="auto"/>
              <w:ind w:firstLine="0"/>
              <w:rPr>
                <w:rStyle w:val="Other"/>
              </w:rPr>
            </w:pPr>
            <w:r w:rsidRPr="00A03387">
              <w:rPr>
                <w:rStyle w:val="Other"/>
              </w:rPr>
              <w:t>retired 15/9/47</w:t>
            </w:r>
          </w:p>
        </w:tc>
      </w:tr>
      <w:tr w:rsidR="00772A9D" w:rsidRPr="00A03387" w14:paraId="7F554A69" w14:textId="77777777" w:rsidTr="008E5006">
        <w:trPr>
          <w:trHeight w:hRule="exact" w:val="340"/>
          <w:jc w:val="center"/>
        </w:trPr>
        <w:tc>
          <w:tcPr>
            <w:tcW w:w="962" w:type="dxa"/>
            <w:vAlign w:val="center"/>
          </w:tcPr>
          <w:p w14:paraId="23BAA230" w14:textId="06149476" w:rsidR="00772A9D" w:rsidRPr="00A03387" w:rsidRDefault="00772A9D" w:rsidP="008E5006">
            <w:pPr>
              <w:pStyle w:val="Other0"/>
              <w:spacing w:after="0" w:line="240" w:lineRule="auto"/>
              <w:ind w:firstLine="0"/>
              <w:rPr>
                <w:rStyle w:val="Other"/>
              </w:rPr>
            </w:pPr>
            <w:r w:rsidRPr="00A03387">
              <w:rPr>
                <w:rStyle w:val="Other"/>
              </w:rPr>
              <w:t>1305.</w:t>
            </w:r>
          </w:p>
        </w:tc>
        <w:tc>
          <w:tcPr>
            <w:tcW w:w="3345" w:type="dxa"/>
            <w:shd w:val="clear" w:color="auto" w:fill="auto"/>
            <w:vAlign w:val="center"/>
          </w:tcPr>
          <w:p w14:paraId="49ECE188" w14:textId="36DB39FF" w:rsidR="00772A9D" w:rsidRPr="00A03387" w:rsidRDefault="00772A9D" w:rsidP="008E5006">
            <w:pPr>
              <w:pStyle w:val="Other0"/>
              <w:spacing w:after="0" w:line="240" w:lineRule="auto"/>
              <w:ind w:firstLine="0"/>
              <w:rPr>
                <w:rStyle w:val="Other"/>
              </w:rPr>
            </w:pPr>
            <w:r w:rsidRPr="00A03387">
              <w:rPr>
                <w:rStyle w:val="Other"/>
              </w:rPr>
              <w:t>Elmer, C.S.</w:t>
            </w:r>
          </w:p>
        </w:tc>
        <w:tc>
          <w:tcPr>
            <w:tcW w:w="850" w:type="dxa"/>
            <w:vAlign w:val="center"/>
          </w:tcPr>
          <w:p w14:paraId="1F94ECEF" w14:textId="4C21BBC7" w:rsidR="00772A9D" w:rsidRPr="00A03387" w:rsidRDefault="00772A9D"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2F524E17" w14:textId="6F861FB0" w:rsidR="00772A9D" w:rsidRPr="00A03387" w:rsidRDefault="00772A9D" w:rsidP="008E5006">
            <w:pPr>
              <w:pStyle w:val="Other0"/>
              <w:spacing w:after="0" w:line="240" w:lineRule="auto"/>
              <w:ind w:firstLine="0"/>
              <w:rPr>
                <w:rStyle w:val="Other"/>
              </w:rPr>
            </w:pPr>
            <w:r w:rsidRPr="00A03387">
              <w:rPr>
                <w:rStyle w:val="Other"/>
              </w:rPr>
              <w:t>I8/6/24</w:t>
            </w:r>
          </w:p>
        </w:tc>
        <w:tc>
          <w:tcPr>
            <w:tcW w:w="850" w:type="dxa"/>
            <w:shd w:val="clear" w:color="auto" w:fill="auto"/>
            <w:vAlign w:val="center"/>
          </w:tcPr>
          <w:p w14:paraId="038A83DA" w14:textId="77777777" w:rsidR="00772A9D" w:rsidRPr="00A03387" w:rsidRDefault="00772A9D" w:rsidP="008E5006">
            <w:pPr>
              <w:pStyle w:val="Other0"/>
              <w:spacing w:after="0" w:line="240" w:lineRule="auto"/>
              <w:ind w:firstLine="0"/>
              <w:rPr>
                <w:rStyle w:val="Other"/>
              </w:rPr>
            </w:pPr>
          </w:p>
        </w:tc>
        <w:tc>
          <w:tcPr>
            <w:tcW w:w="1984" w:type="dxa"/>
            <w:shd w:val="clear" w:color="auto" w:fill="auto"/>
            <w:vAlign w:val="center"/>
          </w:tcPr>
          <w:p w14:paraId="73F0FE36" w14:textId="5CB8C661" w:rsidR="00772A9D" w:rsidRPr="00A03387" w:rsidRDefault="00772A9D" w:rsidP="008E5006">
            <w:pPr>
              <w:pStyle w:val="Other0"/>
              <w:spacing w:after="0" w:line="262" w:lineRule="auto"/>
              <w:ind w:firstLine="0"/>
              <w:rPr>
                <w:rStyle w:val="Other"/>
              </w:rPr>
            </w:pPr>
            <w:r w:rsidRPr="00A03387">
              <w:rPr>
                <w:rStyle w:val="Other"/>
              </w:rPr>
              <w:t>discharged 17/6/30</w:t>
            </w:r>
          </w:p>
        </w:tc>
      </w:tr>
      <w:tr w:rsidR="00772A9D" w:rsidRPr="00A03387" w14:paraId="75B11BEF" w14:textId="77777777" w:rsidTr="008E5006">
        <w:trPr>
          <w:trHeight w:hRule="exact" w:val="340"/>
          <w:jc w:val="center"/>
        </w:trPr>
        <w:tc>
          <w:tcPr>
            <w:tcW w:w="962" w:type="dxa"/>
            <w:vAlign w:val="center"/>
          </w:tcPr>
          <w:p w14:paraId="6AFE3802" w14:textId="2689873A" w:rsidR="00772A9D" w:rsidRPr="00A03387" w:rsidRDefault="00772A9D" w:rsidP="008E5006">
            <w:pPr>
              <w:pStyle w:val="Other0"/>
              <w:spacing w:after="0" w:line="240" w:lineRule="auto"/>
              <w:ind w:firstLine="0"/>
              <w:rPr>
                <w:rStyle w:val="Other"/>
              </w:rPr>
            </w:pPr>
            <w:r w:rsidRPr="00A03387">
              <w:rPr>
                <w:rStyle w:val="Other"/>
              </w:rPr>
              <w:t>14.</w:t>
            </w:r>
          </w:p>
        </w:tc>
        <w:tc>
          <w:tcPr>
            <w:tcW w:w="3345" w:type="dxa"/>
            <w:shd w:val="clear" w:color="auto" w:fill="auto"/>
            <w:vAlign w:val="center"/>
          </w:tcPr>
          <w:p w14:paraId="35B7A202" w14:textId="134CB96A" w:rsidR="00772A9D" w:rsidRPr="00A03387" w:rsidRDefault="00772A9D" w:rsidP="008E5006">
            <w:pPr>
              <w:pStyle w:val="Other0"/>
              <w:spacing w:after="0" w:line="240" w:lineRule="auto"/>
              <w:ind w:firstLine="0"/>
              <w:rPr>
                <w:rStyle w:val="Other"/>
              </w:rPr>
            </w:pPr>
            <w:r w:rsidRPr="00A03387">
              <w:rPr>
                <w:rStyle w:val="Other"/>
              </w:rPr>
              <w:t>Evans, G.F.</w:t>
            </w:r>
          </w:p>
        </w:tc>
        <w:tc>
          <w:tcPr>
            <w:tcW w:w="850" w:type="dxa"/>
            <w:vAlign w:val="center"/>
          </w:tcPr>
          <w:p w14:paraId="60CEF52D" w14:textId="452DA758" w:rsidR="00772A9D" w:rsidRPr="00A03387" w:rsidRDefault="00772A9D" w:rsidP="008E5006">
            <w:pPr>
              <w:pStyle w:val="Other0"/>
              <w:spacing w:after="0" w:line="240" w:lineRule="auto"/>
              <w:ind w:firstLine="0"/>
              <w:rPr>
                <w:rStyle w:val="Other"/>
              </w:rPr>
            </w:pPr>
            <w:r w:rsidRPr="00A03387">
              <w:rPr>
                <w:rStyle w:val="Other"/>
              </w:rPr>
              <w:t>FS</w:t>
            </w:r>
          </w:p>
        </w:tc>
        <w:tc>
          <w:tcPr>
            <w:tcW w:w="850" w:type="dxa"/>
            <w:shd w:val="clear" w:color="auto" w:fill="auto"/>
            <w:vAlign w:val="center"/>
          </w:tcPr>
          <w:p w14:paraId="7EA0A000" w14:textId="077A9AFA" w:rsidR="00772A9D" w:rsidRPr="00A03387" w:rsidRDefault="00772A9D" w:rsidP="008E5006">
            <w:pPr>
              <w:pStyle w:val="Other0"/>
              <w:spacing w:after="0" w:line="240" w:lineRule="auto"/>
              <w:ind w:firstLine="0"/>
              <w:rPr>
                <w:rStyle w:val="Other"/>
              </w:rPr>
            </w:pPr>
            <w:r w:rsidRPr="00A03387">
              <w:rPr>
                <w:rStyle w:val="Other"/>
              </w:rPr>
              <w:t>7/4/24</w:t>
            </w:r>
          </w:p>
        </w:tc>
        <w:tc>
          <w:tcPr>
            <w:tcW w:w="850" w:type="dxa"/>
            <w:shd w:val="clear" w:color="auto" w:fill="auto"/>
            <w:vAlign w:val="center"/>
          </w:tcPr>
          <w:p w14:paraId="73272C57" w14:textId="77777777" w:rsidR="00772A9D" w:rsidRPr="00A03387" w:rsidRDefault="00772A9D" w:rsidP="008E5006">
            <w:pPr>
              <w:pStyle w:val="Other0"/>
              <w:spacing w:after="0" w:line="240" w:lineRule="auto"/>
              <w:ind w:firstLine="0"/>
              <w:rPr>
                <w:rStyle w:val="Other"/>
              </w:rPr>
            </w:pPr>
          </w:p>
        </w:tc>
        <w:tc>
          <w:tcPr>
            <w:tcW w:w="1984" w:type="dxa"/>
            <w:shd w:val="clear" w:color="auto" w:fill="auto"/>
            <w:vAlign w:val="center"/>
          </w:tcPr>
          <w:p w14:paraId="40DCE7B0" w14:textId="019AECCF" w:rsidR="00772A9D" w:rsidRPr="00A03387" w:rsidRDefault="00772A9D" w:rsidP="008E5006">
            <w:pPr>
              <w:pStyle w:val="Other0"/>
              <w:spacing w:after="0" w:line="262" w:lineRule="auto"/>
              <w:ind w:firstLine="0"/>
              <w:rPr>
                <w:rStyle w:val="Other"/>
              </w:rPr>
            </w:pPr>
            <w:r w:rsidRPr="00A03387">
              <w:rPr>
                <w:rStyle w:val="Other"/>
              </w:rPr>
              <w:t>discharged 15/5/24</w:t>
            </w:r>
          </w:p>
        </w:tc>
      </w:tr>
      <w:tr w:rsidR="00772A9D" w:rsidRPr="00A03387" w14:paraId="1EBBD927" w14:textId="77777777" w:rsidTr="008E5006">
        <w:trPr>
          <w:trHeight w:hRule="exact" w:val="1134"/>
          <w:jc w:val="center"/>
        </w:trPr>
        <w:tc>
          <w:tcPr>
            <w:tcW w:w="962" w:type="dxa"/>
            <w:vAlign w:val="center"/>
          </w:tcPr>
          <w:p w14:paraId="10D7E170" w14:textId="27866E0F" w:rsidR="00772A9D" w:rsidRPr="00A03387" w:rsidRDefault="00772A9D" w:rsidP="008E5006">
            <w:pPr>
              <w:pStyle w:val="Other0"/>
              <w:spacing w:after="0" w:line="240" w:lineRule="auto"/>
              <w:ind w:firstLine="0"/>
              <w:rPr>
                <w:rStyle w:val="Other"/>
              </w:rPr>
            </w:pPr>
            <w:r w:rsidRPr="00A03387">
              <w:rPr>
                <w:rStyle w:val="Other"/>
              </w:rPr>
              <w:t>17.</w:t>
            </w:r>
          </w:p>
        </w:tc>
        <w:tc>
          <w:tcPr>
            <w:tcW w:w="3345" w:type="dxa"/>
            <w:shd w:val="clear" w:color="auto" w:fill="auto"/>
            <w:vAlign w:val="center"/>
          </w:tcPr>
          <w:p w14:paraId="44F031BF" w14:textId="0171DFD1" w:rsidR="00772A9D" w:rsidRPr="00A03387" w:rsidRDefault="00772A9D" w:rsidP="008E5006">
            <w:pPr>
              <w:pStyle w:val="Other0"/>
              <w:spacing w:after="0" w:line="240" w:lineRule="auto"/>
              <w:ind w:firstLine="0"/>
              <w:rPr>
                <w:rStyle w:val="Other"/>
              </w:rPr>
            </w:pPr>
            <w:r w:rsidRPr="00A03387">
              <w:rPr>
                <w:rStyle w:val="Other"/>
              </w:rPr>
              <w:t>Follows, Edward James</w:t>
            </w:r>
          </w:p>
        </w:tc>
        <w:tc>
          <w:tcPr>
            <w:tcW w:w="850" w:type="dxa"/>
            <w:vAlign w:val="center"/>
          </w:tcPr>
          <w:p w14:paraId="4DB13EBB" w14:textId="0379C3F3" w:rsidR="00772A9D" w:rsidRPr="00A03387" w:rsidRDefault="00772A9D"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23C07DAD" w14:textId="05981C00" w:rsidR="00772A9D" w:rsidRPr="00A03387" w:rsidRDefault="00772A9D" w:rsidP="008E5006">
            <w:pPr>
              <w:pStyle w:val="Other0"/>
              <w:spacing w:after="0" w:line="240" w:lineRule="auto"/>
              <w:ind w:firstLine="0"/>
              <w:rPr>
                <w:rStyle w:val="Other"/>
              </w:rPr>
            </w:pPr>
            <w:r w:rsidRPr="00A03387">
              <w:rPr>
                <w:rStyle w:val="Other"/>
              </w:rPr>
              <w:t>30/6/24</w:t>
            </w:r>
          </w:p>
        </w:tc>
        <w:tc>
          <w:tcPr>
            <w:tcW w:w="850" w:type="dxa"/>
            <w:shd w:val="clear" w:color="auto" w:fill="auto"/>
            <w:vAlign w:val="center"/>
          </w:tcPr>
          <w:p w14:paraId="2AA22559" w14:textId="2F7B7B45" w:rsidR="00772A9D" w:rsidRPr="00A03387" w:rsidRDefault="00772A9D" w:rsidP="008E5006">
            <w:pPr>
              <w:pStyle w:val="Other0"/>
              <w:spacing w:after="0" w:line="240" w:lineRule="auto"/>
              <w:ind w:firstLine="0"/>
              <w:rPr>
                <w:rStyle w:val="Other"/>
              </w:rPr>
            </w:pPr>
            <w:r w:rsidRPr="00A03387">
              <w:rPr>
                <w:rStyle w:val="Other"/>
              </w:rPr>
              <w:t>S/L</w:t>
            </w:r>
          </w:p>
        </w:tc>
        <w:tc>
          <w:tcPr>
            <w:tcW w:w="1984" w:type="dxa"/>
            <w:shd w:val="clear" w:color="auto" w:fill="auto"/>
            <w:vAlign w:val="center"/>
          </w:tcPr>
          <w:p w14:paraId="0173B3A1" w14:textId="77777777" w:rsidR="00772A9D" w:rsidRDefault="00772A9D" w:rsidP="008E5006">
            <w:pPr>
              <w:pStyle w:val="Other0"/>
              <w:spacing w:after="0" w:line="262" w:lineRule="auto"/>
              <w:ind w:firstLine="0"/>
              <w:rPr>
                <w:rStyle w:val="Other"/>
              </w:rPr>
            </w:pPr>
            <w:r w:rsidRPr="00A03387">
              <w:rPr>
                <w:rStyle w:val="Other"/>
              </w:rPr>
              <w:t xml:space="preserve">discharged 6/12/26 </w:t>
            </w:r>
            <w:proofErr w:type="spellStart"/>
            <w:r w:rsidRPr="00A03387">
              <w:rPr>
                <w:rStyle w:val="Other"/>
              </w:rPr>
              <w:t>co</w:t>
            </w:r>
            <w:r>
              <w:rPr>
                <w:rStyle w:val="Other"/>
              </w:rPr>
              <w:t>mmn</w:t>
            </w:r>
            <w:proofErr w:type="spellEnd"/>
            <w:r w:rsidRPr="00A03387">
              <w:rPr>
                <w:rStyle w:val="Other"/>
              </w:rPr>
              <w:t xml:space="preserve">. 15/12/40 (C3350) </w:t>
            </w:r>
          </w:p>
          <w:p w14:paraId="297F9675" w14:textId="2527C315" w:rsidR="00772A9D" w:rsidRPr="00A03387" w:rsidRDefault="00772A9D" w:rsidP="008E5006">
            <w:pPr>
              <w:pStyle w:val="Other0"/>
              <w:spacing w:after="0" w:line="262" w:lineRule="auto"/>
              <w:ind w:firstLine="0"/>
              <w:rPr>
                <w:rStyle w:val="Other"/>
              </w:rPr>
            </w:pPr>
            <w:r w:rsidRPr="00A03387">
              <w:rPr>
                <w:rStyle w:val="Other"/>
              </w:rPr>
              <w:t>retired 10/1/50 (17)</w:t>
            </w:r>
          </w:p>
        </w:tc>
      </w:tr>
    </w:tbl>
    <w:p w14:paraId="131971CB" w14:textId="77777777" w:rsidR="00386610" w:rsidRPr="00A03387" w:rsidRDefault="00386610" w:rsidP="009B31D4">
      <w:pPr>
        <w:pStyle w:val="BodyText"/>
        <w:spacing w:line="271" w:lineRule="auto"/>
        <w:ind w:firstLine="0"/>
      </w:pPr>
    </w:p>
    <w:p w14:paraId="7315B73E" w14:textId="77777777" w:rsidR="00386610" w:rsidRPr="00A03387" w:rsidRDefault="00000000" w:rsidP="00F3578B">
      <w:pPr>
        <w:spacing w:line="1" w:lineRule="exact"/>
        <w:ind w:firstLine="720"/>
      </w:pPr>
      <w:r w:rsidRPr="00A03387">
        <w:br w:type="page"/>
      </w:r>
    </w:p>
    <w:p w14:paraId="08A600E0" w14:textId="77777777" w:rsidR="00386610" w:rsidRPr="00A03387" w:rsidRDefault="00386610" w:rsidP="00F3578B">
      <w:pPr>
        <w:spacing w:line="1" w:lineRule="exact"/>
        <w:ind w:firstLine="720"/>
        <w:sectPr w:rsidR="00386610" w:rsidRPr="00A03387" w:rsidSect="005B4D13">
          <w:headerReference w:type="even" r:id="rId54"/>
          <w:headerReference w:type="default" r:id="rId55"/>
          <w:footerReference w:type="even" r:id="rId56"/>
          <w:footerReference w:type="default" r:id="rId57"/>
          <w:headerReference w:type="first" r:id="rId58"/>
          <w:footerReference w:type="first" r:id="rId59"/>
          <w:footnotePr>
            <w:numRestart w:val="eachSect"/>
          </w:footnotePr>
          <w:pgSz w:w="12240" w:h="15840"/>
          <w:pgMar w:top="1440" w:right="1701" w:bottom="1440" w:left="1701" w:header="0" w:footer="3" w:gutter="0"/>
          <w:cols w:space="720"/>
          <w:noEndnote/>
          <w:titlePg/>
          <w:docGrid w:linePitch="360"/>
          <w15:footnoteColumns w:val="1"/>
        </w:sectPr>
      </w:pPr>
    </w:p>
    <w:tbl>
      <w:tblPr>
        <w:tblOverlap w:val="never"/>
        <w:tblW w:w="8841" w:type="dxa"/>
        <w:jc w:val="center"/>
        <w:tblLayout w:type="fixed"/>
        <w:tblCellMar>
          <w:left w:w="10" w:type="dxa"/>
          <w:right w:w="10" w:type="dxa"/>
        </w:tblCellMar>
        <w:tblLook w:val="0000" w:firstRow="0" w:lastRow="0" w:firstColumn="0" w:lastColumn="0" w:noHBand="0" w:noVBand="0"/>
      </w:tblPr>
      <w:tblGrid>
        <w:gridCol w:w="962"/>
        <w:gridCol w:w="3345"/>
        <w:gridCol w:w="850"/>
        <w:gridCol w:w="850"/>
        <w:gridCol w:w="850"/>
        <w:gridCol w:w="1984"/>
      </w:tblGrid>
      <w:tr w:rsidR="008E5006" w:rsidRPr="00A03387" w14:paraId="39D15BD4" w14:textId="77777777" w:rsidTr="00566FFF">
        <w:trPr>
          <w:trHeight w:hRule="exact" w:val="454"/>
          <w:jc w:val="center"/>
        </w:trPr>
        <w:tc>
          <w:tcPr>
            <w:tcW w:w="962" w:type="dxa"/>
            <w:vAlign w:val="center"/>
          </w:tcPr>
          <w:p w14:paraId="16EB22AD" w14:textId="2F28B38F" w:rsidR="008E5006" w:rsidRPr="00A03387" w:rsidRDefault="008E5006" w:rsidP="00566FFF">
            <w:pPr>
              <w:pStyle w:val="Other0"/>
              <w:spacing w:after="0" w:line="240" w:lineRule="auto"/>
              <w:ind w:firstLine="0"/>
              <w:rPr>
                <w:rStyle w:val="Other"/>
              </w:rPr>
            </w:pPr>
            <w:r>
              <w:rPr>
                <w:rFonts w:eastAsia="Microsoft Sans Serif"/>
              </w:rPr>
              <w:lastRenderedPageBreak/>
              <w:br w:type="page"/>
            </w:r>
            <w:r>
              <w:rPr>
                <w:rFonts w:eastAsia="Microsoft Sans Serif"/>
              </w:rPr>
              <w:br w:type="page"/>
            </w:r>
            <w:r>
              <w:rPr>
                <w:rFonts w:eastAsia="Microsoft Sans Serif"/>
              </w:rPr>
              <w:br w:type="page"/>
            </w:r>
            <w:r>
              <w:rPr>
                <w:rStyle w:val="Other"/>
              </w:rPr>
              <w:t>No.</w:t>
            </w:r>
          </w:p>
        </w:tc>
        <w:tc>
          <w:tcPr>
            <w:tcW w:w="3345" w:type="dxa"/>
            <w:shd w:val="clear" w:color="auto" w:fill="auto"/>
            <w:vAlign w:val="center"/>
          </w:tcPr>
          <w:p w14:paraId="559E0171" w14:textId="77777777" w:rsidR="008E5006" w:rsidRPr="00A03387" w:rsidRDefault="008E5006" w:rsidP="00566FFF">
            <w:pPr>
              <w:pStyle w:val="Other0"/>
              <w:spacing w:after="0" w:line="240" w:lineRule="auto"/>
              <w:ind w:firstLine="0"/>
            </w:pPr>
            <w:r w:rsidRPr="00A03387">
              <w:rPr>
                <w:rStyle w:val="Other"/>
              </w:rPr>
              <w:t>Name</w:t>
            </w:r>
          </w:p>
        </w:tc>
        <w:tc>
          <w:tcPr>
            <w:tcW w:w="850" w:type="dxa"/>
            <w:vAlign w:val="center"/>
          </w:tcPr>
          <w:p w14:paraId="29AA278A" w14:textId="77777777" w:rsidR="008E5006" w:rsidRPr="00A03387" w:rsidRDefault="008E5006" w:rsidP="00566FFF">
            <w:pPr>
              <w:pStyle w:val="Other0"/>
              <w:spacing w:after="0" w:line="240" w:lineRule="auto"/>
              <w:ind w:firstLine="0"/>
              <w:rPr>
                <w:rStyle w:val="Other"/>
              </w:rPr>
            </w:pPr>
            <w:r w:rsidRPr="00A03387">
              <w:rPr>
                <w:rStyle w:val="Other"/>
              </w:rPr>
              <w:t>Rank</w:t>
            </w:r>
          </w:p>
        </w:tc>
        <w:tc>
          <w:tcPr>
            <w:tcW w:w="850" w:type="dxa"/>
            <w:shd w:val="clear" w:color="auto" w:fill="auto"/>
            <w:vAlign w:val="center"/>
          </w:tcPr>
          <w:p w14:paraId="7FBBAAA7" w14:textId="77777777" w:rsidR="008E5006" w:rsidRPr="00A03387" w:rsidRDefault="008E5006" w:rsidP="00566FFF">
            <w:pPr>
              <w:pStyle w:val="Other0"/>
              <w:spacing w:after="0" w:line="240" w:lineRule="auto"/>
              <w:ind w:firstLine="0"/>
            </w:pPr>
            <w:r>
              <w:rPr>
                <w:rStyle w:val="Other"/>
              </w:rPr>
              <w:t>Date of Enlist.</w:t>
            </w:r>
          </w:p>
        </w:tc>
        <w:tc>
          <w:tcPr>
            <w:tcW w:w="850" w:type="dxa"/>
            <w:shd w:val="clear" w:color="auto" w:fill="auto"/>
            <w:vAlign w:val="center"/>
          </w:tcPr>
          <w:p w14:paraId="5D8EBA7C" w14:textId="77777777" w:rsidR="008E5006" w:rsidRPr="00A03387" w:rsidRDefault="008E5006" w:rsidP="00566FFF">
            <w:pPr>
              <w:pStyle w:val="Other0"/>
              <w:spacing w:after="0" w:line="240" w:lineRule="auto"/>
              <w:ind w:firstLine="0"/>
            </w:pPr>
            <w:r>
              <w:rPr>
                <w:rStyle w:val="Other"/>
              </w:rPr>
              <w:t>Final R</w:t>
            </w:r>
            <w:r w:rsidRPr="00A03387">
              <w:rPr>
                <w:rStyle w:val="Other"/>
              </w:rPr>
              <w:t>ank</w:t>
            </w:r>
          </w:p>
        </w:tc>
        <w:tc>
          <w:tcPr>
            <w:tcW w:w="1984" w:type="dxa"/>
            <w:shd w:val="clear" w:color="auto" w:fill="auto"/>
            <w:vAlign w:val="center"/>
          </w:tcPr>
          <w:p w14:paraId="4794FD97" w14:textId="77777777" w:rsidR="008E5006" w:rsidRPr="00A03387" w:rsidRDefault="008E5006" w:rsidP="00566FFF">
            <w:pPr>
              <w:pStyle w:val="Other0"/>
              <w:spacing w:after="0" w:line="262" w:lineRule="auto"/>
              <w:ind w:firstLine="0"/>
            </w:pPr>
            <w:r>
              <w:t>Remarks</w:t>
            </w:r>
          </w:p>
        </w:tc>
      </w:tr>
      <w:tr w:rsidR="008E5006" w:rsidRPr="00A03387" w14:paraId="36441DD7" w14:textId="77777777" w:rsidTr="008E5006">
        <w:trPr>
          <w:trHeight w:hRule="exact" w:val="340"/>
          <w:jc w:val="center"/>
        </w:trPr>
        <w:tc>
          <w:tcPr>
            <w:tcW w:w="962" w:type="dxa"/>
            <w:vAlign w:val="center"/>
          </w:tcPr>
          <w:p w14:paraId="2FBCA2EB" w14:textId="78AAD6DE" w:rsidR="008E5006" w:rsidRPr="00A03387" w:rsidRDefault="008E5006" w:rsidP="008E5006">
            <w:pPr>
              <w:pStyle w:val="Other0"/>
              <w:spacing w:after="0" w:line="240" w:lineRule="auto"/>
              <w:ind w:firstLine="0"/>
              <w:rPr>
                <w:rStyle w:val="Other"/>
              </w:rPr>
            </w:pPr>
            <w:r w:rsidRPr="00A03387">
              <w:rPr>
                <w:rStyle w:val="Other"/>
              </w:rPr>
              <w:t>1328.</w:t>
            </w:r>
          </w:p>
        </w:tc>
        <w:tc>
          <w:tcPr>
            <w:tcW w:w="3345" w:type="dxa"/>
            <w:shd w:val="clear" w:color="auto" w:fill="auto"/>
            <w:vAlign w:val="center"/>
          </w:tcPr>
          <w:p w14:paraId="72C2CF1C" w14:textId="66B9CE9C" w:rsidR="008E5006" w:rsidRPr="00A03387" w:rsidRDefault="008E5006" w:rsidP="008E5006">
            <w:pPr>
              <w:pStyle w:val="Other0"/>
              <w:spacing w:after="0" w:line="240" w:lineRule="auto"/>
              <w:ind w:firstLine="0"/>
            </w:pPr>
            <w:r w:rsidRPr="00A03387">
              <w:rPr>
                <w:rStyle w:val="Other"/>
              </w:rPr>
              <w:t>Foran, T.E.</w:t>
            </w:r>
          </w:p>
        </w:tc>
        <w:tc>
          <w:tcPr>
            <w:tcW w:w="850" w:type="dxa"/>
            <w:vAlign w:val="center"/>
          </w:tcPr>
          <w:p w14:paraId="369058CA" w14:textId="2376E9DC" w:rsidR="008E5006" w:rsidRPr="00A03387" w:rsidRDefault="008E5006"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5AAAFB59" w14:textId="03A53680" w:rsidR="008E5006" w:rsidRPr="00A03387" w:rsidRDefault="008E5006" w:rsidP="008E5006">
            <w:pPr>
              <w:pStyle w:val="Other0"/>
              <w:spacing w:after="0" w:line="240" w:lineRule="auto"/>
              <w:ind w:firstLine="0"/>
            </w:pPr>
            <w:r w:rsidRPr="00A03387">
              <w:rPr>
                <w:rStyle w:val="Other"/>
              </w:rPr>
              <w:t>23/7/24</w:t>
            </w:r>
          </w:p>
        </w:tc>
        <w:tc>
          <w:tcPr>
            <w:tcW w:w="850" w:type="dxa"/>
            <w:shd w:val="clear" w:color="auto" w:fill="auto"/>
            <w:vAlign w:val="center"/>
          </w:tcPr>
          <w:p w14:paraId="6C79677C" w14:textId="49B47F03" w:rsidR="008E5006" w:rsidRPr="00A03387" w:rsidRDefault="008E5006" w:rsidP="008E5006">
            <w:pPr>
              <w:pStyle w:val="Other0"/>
              <w:spacing w:after="0" w:line="240" w:lineRule="auto"/>
              <w:ind w:firstLine="0"/>
            </w:pPr>
          </w:p>
        </w:tc>
        <w:tc>
          <w:tcPr>
            <w:tcW w:w="1984" w:type="dxa"/>
            <w:shd w:val="clear" w:color="auto" w:fill="auto"/>
            <w:vAlign w:val="center"/>
          </w:tcPr>
          <w:p w14:paraId="4ABFAC5C" w14:textId="2C797374" w:rsidR="008E5006" w:rsidRPr="00A03387" w:rsidRDefault="008E5006" w:rsidP="008E5006">
            <w:pPr>
              <w:pStyle w:val="Other0"/>
              <w:spacing w:after="0" w:line="262" w:lineRule="auto"/>
              <w:ind w:firstLine="0"/>
            </w:pPr>
          </w:p>
        </w:tc>
      </w:tr>
      <w:tr w:rsidR="008E5006" w:rsidRPr="00A03387" w14:paraId="14836C98" w14:textId="77777777" w:rsidTr="008E5006">
        <w:trPr>
          <w:trHeight w:hRule="exact" w:val="340"/>
          <w:jc w:val="center"/>
        </w:trPr>
        <w:tc>
          <w:tcPr>
            <w:tcW w:w="962" w:type="dxa"/>
            <w:vAlign w:val="center"/>
          </w:tcPr>
          <w:p w14:paraId="6A281298" w14:textId="10E9D2B9" w:rsidR="008E5006" w:rsidRPr="00A03387" w:rsidRDefault="008E5006" w:rsidP="008E5006">
            <w:pPr>
              <w:pStyle w:val="Other0"/>
              <w:spacing w:after="0" w:line="240" w:lineRule="auto"/>
              <w:ind w:firstLine="0"/>
              <w:rPr>
                <w:rStyle w:val="Other"/>
              </w:rPr>
            </w:pPr>
            <w:r w:rsidRPr="00A03387">
              <w:rPr>
                <w:rStyle w:val="Other"/>
              </w:rPr>
              <w:t>1292.</w:t>
            </w:r>
          </w:p>
        </w:tc>
        <w:tc>
          <w:tcPr>
            <w:tcW w:w="3345" w:type="dxa"/>
            <w:shd w:val="clear" w:color="auto" w:fill="auto"/>
            <w:vAlign w:val="center"/>
          </w:tcPr>
          <w:p w14:paraId="1E5E33E7" w14:textId="013813D0" w:rsidR="008E5006" w:rsidRPr="00A03387" w:rsidRDefault="008E5006" w:rsidP="008E5006">
            <w:pPr>
              <w:pStyle w:val="Other0"/>
              <w:spacing w:after="0" w:line="240" w:lineRule="auto"/>
              <w:ind w:firstLine="0"/>
              <w:rPr>
                <w:rStyle w:val="Other"/>
              </w:rPr>
            </w:pPr>
            <w:r w:rsidRPr="00A03387">
              <w:rPr>
                <w:rStyle w:val="Other"/>
              </w:rPr>
              <w:t>Fox, V.</w:t>
            </w:r>
          </w:p>
        </w:tc>
        <w:tc>
          <w:tcPr>
            <w:tcW w:w="850" w:type="dxa"/>
            <w:vAlign w:val="center"/>
          </w:tcPr>
          <w:p w14:paraId="1EF9E0DD" w14:textId="23F67291" w:rsidR="008E5006" w:rsidRPr="00A03387" w:rsidRDefault="008E5006"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73343DBF" w14:textId="74287FD3" w:rsidR="008E5006" w:rsidRPr="00A03387" w:rsidRDefault="008E5006" w:rsidP="008E5006">
            <w:pPr>
              <w:pStyle w:val="Other0"/>
              <w:spacing w:after="0" w:line="240" w:lineRule="auto"/>
              <w:ind w:firstLine="0"/>
              <w:rPr>
                <w:rStyle w:val="Other"/>
              </w:rPr>
            </w:pPr>
            <w:r w:rsidRPr="00A03387">
              <w:rPr>
                <w:rStyle w:val="Other"/>
              </w:rPr>
              <w:t>19/5/24</w:t>
            </w:r>
          </w:p>
        </w:tc>
        <w:tc>
          <w:tcPr>
            <w:tcW w:w="850" w:type="dxa"/>
            <w:shd w:val="clear" w:color="auto" w:fill="auto"/>
            <w:vAlign w:val="center"/>
          </w:tcPr>
          <w:p w14:paraId="3631C2D2" w14:textId="77777777" w:rsidR="008E5006" w:rsidRPr="00A03387" w:rsidRDefault="008E5006" w:rsidP="008E5006">
            <w:pPr>
              <w:pStyle w:val="Other0"/>
              <w:spacing w:after="0" w:line="240" w:lineRule="auto"/>
              <w:ind w:firstLine="0"/>
              <w:rPr>
                <w:rStyle w:val="Other"/>
              </w:rPr>
            </w:pPr>
          </w:p>
        </w:tc>
        <w:tc>
          <w:tcPr>
            <w:tcW w:w="1984" w:type="dxa"/>
            <w:shd w:val="clear" w:color="auto" w:fill="auto"/>
            <w:vAlign w:val="center"/>
          </w:tcPr>
          <w:p w14:paraId="2E0BC4A3" w14:textId="5479F02D" w:rsidR="008E5006" w:rsidRPr="00A03387" w:rsidRDefault="008E5006" w:rsidP="008E5006">
            <w:pPr>
              <w:pStyle w:val="Other0"/>
              <w:spacing w:after="0" w:line="262" w:lineRule="auto"/>
              <w:ind w:firstLine="0"/>
              <w:rPr>
                <w:rStyle w:val="Other"/>
              </w:rPr>
            </w:pPr>
            <w:r w:rsidRPr="00A03387">
              <w:rPr>
                <w:rStyle w:val="Other"/>
              </w:rPr>
              <w:t>discharged 16/8/24</w:t>
            </w:r>
          </w:p>
        </w:tc>
      </w:tr>
      <w:tr w:rsidR="008E5006" w:rsidRPr="00A03387" w14:paraId="0EBF32E9" w14:textId="77777777" w:rsidTr="008E5006">
        <w:trPr>
          <w:trHeight w:hRule="exact" w:val="340"/>
          <w:jc w:val="center"/>
        </w:trPr>
        <w:tc>
          <w:tcPr>
            <w:tcW w:w="962" w:type="dxa"/>
            <w:vAlign w:val="center"/>
          </w:tcPr>
          <w:p w14:paraId="43916466" w14:textId="5810DCCD" w:rsidR="008E5006" w:rsidRPr="00A03387" w:rsidRDefault="008E5006" w:rsidP="008E5006">
            <w:pPr>
              <w:pStyle w:val="Other0"/>
              <w:spacing w:after="0" w:line="240" w:lineRule="auto"/>
              <w:ind w:firstLine="0"/>
              <w:rPr>
                <w:rStyle w:val="Other"/>
              </w:rPr>
            </w:pPr>
            <w:r w:rsidRPr="00A03387">
              <w:rPr>
                <w:rStyle w:val="Other"/>
              </w:rPr>
              <w:t>1317.</w:t>
            </w:r>
          </w:p>
        </w:tc>
        <w:tc>
          <w:tcPr>
            <w:tcW w:w="3345" w:type="dxa"/>
            <w:shd w:val="clear" w:color="auto" w:fill="auto"/>
            <w:vAlign w:val="center"/>
          </w:tcPr>
          <w:p w14:paraId="3BC57612" w14:textId="5F5CBD92" w:rsidR="008E5006" w:rsidRPr="00A03387" w:rsidRDefault="008E5006" w:rsidP="008E5006">
            <w:pPr>
              <w:pStyle w:val="Other0"/>
              <w:spacing w:after="0" w:line="240" w:lineRule="auto"/>
              <w:ind w:firstLine="0"/>
              <w:rPr>
                <w:rStyle w:val="Other"/>
              </w:rPr>
            </w:pPr>
            <w:r w:rsidRPr="00A03387">
              <w:rPr>
                <w:rStyle w:val="Other"/>
              </w:rPr>
              <w:t>Gask, L.W.</w:t>
            </w:r>
          </w:p>
        </w:tc>
        <w:tc>
          <w:tcPr>
            <w:tcW w:w="850" w:type="dxa"/>
            <w:vAlign w:val="center"/>
          </w:tcPr>
          <w:p w14:paraId="214F624A" w14:textId="4095EFC1" w:rsidR="008E5006" w:rsidRPr="00A03387" w:rsidRDefault="008E5006"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7D7A6AE0" w14:textId="50BCABC0" w:rsidR="008E5006" w:rsidRPr="00A03387" w:rsidRDefault="008E5006" w:rsidP="008E5006">
            <w:pPr>
              <w:pStyle w:val="Other0"/>
              <w:spacing w:after="0" w:line="240" w:lineRule="auto"/>
              <w:ind w:firstLine="0"/>
              <w:rPr>
                <w:rStyle w:val="Other"/>
              </w:rPr>
            </w:pPr>
            <w:r w:rsidRPr="00A03387">
              <w:rPr>
                <w:rStyle w:val="Other"/>
              </w:rPr>
              <w:t>8/7/24</w:t>
            </w:r>
          </w:p>
        </w:tc>
        <w:tc>
          <w:tcPr>
            <w:tcW w:w="850" w:type="dxa"/>
            <w:shd w:val="clear" w:color="auto" w:fill="auto"/>
            <w:vAlign w:val="center"/>
          </w:tcPr>
          <w:p w14:paraId="5C6303D7" w14:textId="6D912DD2" w:rsidR="008E5006" w:rsidRPr="00A03387" w:rsidRDefault="008E5006" w:rsidP="008E5006">
            <w:pPr>
              <w:pStyle w:val="Other0"/>
              <w:spacing w:after="0" w:line="240" w:lineRule="auto"/>
              <w:ind w:firstLine="0"/>
              <w:rPr>
                <w:rStyle w:val="Other"/>
              </w:rPr>
            </w:pPr>
            <w:r w:rsidRPr="00A03387">
              <w:rPr>
                <w:rStyle w:val="Other"/>
              </w:rPr>
              <w:t>Cpl</w:t>
            </w:r>
          </w:p>
        </w:tc>
        <w:tc>
          <w:tcPr>
            <w:tcW w:w="1984" w:type="dxa"/>
            <w:shd w:val="clear" w:color="auto" w:fill="auto"/>
            <w:vAlign w:val="center"/>
          </w:tcPr>
          <w:p w14:paraId="5D9741AB" w14:textId="64FFD48C" w:rsidR="008E5006" w:rsidRPr="00A03387" w:rsidRDefault="008E5006" w:rsidP="008E5006">
            <w:pPr>
              <w:pStyle w:val="Other0"/>
              <w:spacing w:after="0" w:line="262" w:lineRule="auto"/>
              <w:ind w:firstLine="0"/>
              <w:rPr>
                <w:rStyle w:val="Other"/>
              </w:rPr>
            </w:pPr>
            <w:r w:rsidRPr="00A03387">
              <w:rPr>
                <w:rStyle w:val="Other"/>
              </w:rPr>
              <w:t>discharged 12/9/24</w:t>
            </w:r>
          </w:p>
        </w:tc>
      </w:tr>
      <w:tr w:rsidR="008E5006" w:rsidRPr="00A03387" w14:paraId="448A998E" w14:textId="77777777" w:rsidTr="008E5006">
        <w:trPr>
          <w:trHeight w:hRule="exact" w:val="340"/>
          <w:jc w:val="center"/>
        </w:trPr>
        <w:tc>
          <w:tcPr>
            <w:tcW w:w="962" w:type="dxa"/>
            <w:vAlign w:val="center"/>
          </w:tcPr>
          <w:p w14:paraId="347897BA" w14:textId="1431BD52" w:rsidR="008E5006" w:rsidRPr="00A03387" w:rsidRDefault="008E5006" w:rsidP="008E5006">
            <w:pPr>
              <w:pStyle w:val="Other0"/>
              <w:spacing w:after="0" w:line="240" w:lineRule="auto"/>
              <w:ind w:firstLine="0"/>
              <w:rPr>
                <w:rStyle w:val="Other"/>
              </w:rPr>
            </w:pPr>
            <w:r w:rsidRPr="00A03387">
              <w:rPr>
                <w:rStyle w:val="Other"/>
              </w:rPr>
              <w:t>645.</w:t>
            </w:r>
          </w:p>
        </w:tc>
        <w:tc>
          <w:tcPr>
            <w:tcW w:w="3345" w:type="dxa"/>
            <w:shd w:val="clear" w:color="auto" w:fill="auto"/>
            <w:vAlign w:val="center"/>
          </w:tcPr>
          <w:p w14:paraId="11618820" w14:textId="03E16DEC" w:rsidR="008E5006" w:rsidRPr="00A03387" w:rsidRDefault="008E5006" w:rsidP="008E5006">
            <w:pPr>
              <w:pStyle w:val="Other0"/>
              <w:spacing w:after="0" w:line="240" w:lineRule="auto"/>
              <w:ind w:firstLine="0"/>
              <w:rPr>
                <w:rStyle w:val="Other"/>
              </w:rPr>
            </w:pPr>
            <w:r w:rsidRPr="00A03387">
              <w:rPr>
                <w:rStyle w:val="Other"/>
              </w:rPr>
              <w:t>Gilchrist, David Robb</w:t>
            </w:r>
          </w:p>
        </w:tc>
        <w:tc>
          <w:tcPr>
            <w:tcW w:w="850" w:type="dxa"/>
            <w:vAlign w:val="center"/>
          </w:tcPr>
          <w:p w14:paraId="65AFE706" w14:textId="531B991A" w:rsidR="008E5006" w:rsidRPr="00A03387" w:rsidRDefault="008E5006"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283EC240" w14:textId="7115C661" w:rsidR="008E5006" w:rsidRPr="00A03387" w:rsidRDefault="008E5006" w:rsidP="008E5006">
            <w:pPr>
              <w:pStyle w:val="Other0"/>
              <w:spacing w:after="0" w:line="240" w:lineRule="auto"/>
              <w:ind w:firstLine="0"/>
              <w:rPr>
                <w:rStyle w:val="Other"/>
              </w:rPr>
            </w:pPr>
            <w:r w:rsidRPr="00A03387">
              <w:rPr>
                <w:rStyle w:val="Other"/>
              </w:rPr>
              <w:t>11/7/24</w:t>
            </w:r>
          </w:p>
        </w:tc>
        <w:tc>
          <w:tcPr>
            <w:tcW w:w="850" w:type="dxa"/>
            <w:shd w:val="clear" w:color="auto" w:fill="auto"/>
            <w:vAlign w:val="center"/>
          </w:tcPr>
          <w:p w14:paraId="0AAEC867" w14:textId="7597BB29" w:rsidR="008E5006" w:rsidRPr="00A03387" w:rsidRDefault="008E5006" w:rsidP="008E5006">
            <w:pPr>
              <w:pStyle w:val="Other0"/>
              <w:spacing w:after="0" w:line="240" w:lineRule="auto"/>
              <w:ind w:firstLine="0"/>
              <w:rPr>
                <w:rStyle w:val="Other"/>
              </w:rPr>
            </w:pPr>
            <w:r w:rsidRPr="00A03387">
              <w:rPr>
                <w:rStyle w:val="Other"/>
              </w:rPr>
              <w:t>WO</w:t>
            </w:r>
          </w:p>
        </w:tc>
        <w:tc>
          <w:tcPr>
            <w:tcW w:w="1984" w:type="dxa"/>
            <w:shd w:val="clear" w:color="auto" w:fill="auto"/>
            <w:vAlign w:val="center"/>
          </w:tcPr>
          <w:p w14:paraId="6E4ABEE7" w14:textId="4589F5C5" w:rsidR="008E5006" w:rsidRPr="00A03387" w:rsidRDefault="008E5006" w:rsidP="008E5006">
            <w:pPr>
              <w:pStyle w:val="Other0"/>
              <w:spacing w:after="0" w:line="262" w:lineRule="auto"/>
              <w:ind w:firstLine="0"/>
              <w:rPr>
                <w:rStyle w:val="Other"/>
              </w:rPr>
            </w:pPr>
            <w:r w:rsidRPr="00A03387">
              <w:rPr>
                <w:rStyle w:val="Other"/>
              </w:rPr>
              <w:t>died 14/7/44</w:t>
            </w:r>
          </w:p>
        </w:tc>
      </w:tr>
      <w:tr w:rsidR="008E5006" w:rsidRPr="00A03387" w14:paraId="7601940F" w14:textId="77777777" w:rsidTr="008E5006">
        <w:trPr>
          <w:trHeight w:hRule="exact" w:val="340"/>
          <w:jc w:val="center"/>
        </w:trPr>
        <w:tc>
          <w:tcPr>
            <w:tcW w:w="962" w:type="dxa"/>
            <w:vAlign w:val="center"/>
          </w:tcPr>
          <w:p w14:paraId="7E71EC45" w14:textId="359A060D" w:rsidR="008E5006" w:rsidRPr="00A03387" w:rsidRDefault="008E5006" w:rsidP="008E5006">
            <w:pPr>
              <w:pStyle w:val="Other0"/>
              <w:spacing w:after="0" w:line="240" w:lineRule="auto"/>
              <w:ind w:firstLine="0"/>
              <w:rPr>
                <w:rStyle w:val="Other"/>
              </w:rPr>
            </w:pPr>
            <w:r w:rsidRPr="00A03387">
              <w:rPr>
                <w:rStyle w:val="Other"/>
              </w:rPr>
              <w:t>1287.</w:t>
            </w:r>
          </w:p>
        </w:tc>
        <w:tc>
          <w:tcPr>
            <w:tcW w:w="3345" w:type="dxa"/>
            <w:shd w:val="clear" w:color="auto" w:fill="auto"/>
            <w:vAlign w:val="center"/>
          </w:tcPr>
          <w:p w14:paraId="73820C5F" w14:textId="7A42BA8B" w:rsidR="008E5006" w:rsidRPr="00A03387" w:rsidRDefault="008E5006" w:rsidP="008E5006">
            <w:pPr>
              <w:pStyle w:val="Other0"/>
              <w:spacing w:after="0" w:line="240" w:lineRule="auto"/>
              <w:ind w:firstLine="0"/>
              <w:rPr>
                <w:rStyle w:val="Other"/>
              </w:rPr>
            </w:pPr>
            <w:proofErr w:type="spellStart"/>
            <w:r w:rsidRPr="00A03387">
              <w:rPr>
                <w:rStyle w:val="Other"/>
              </w:rPr>
              <w:t>Gilderdale</w:t>
            </w:r>
            <w:proofErr w:type="spellEnd"/>
            <w:r w:rsidRPr="00A03387">
              <w:rPr>
                <w:rStyle w:val="Other"/>
              </w:rPr>
              <w:t>, J.</w:t>
            </w:r>
          </w:p>
        </w:tc>
        <w:tc>
          <w:tcPr>
            <w:tcW w:w="850" w:type="dxa"/>
            <w:vAlign w:val="center"/>
          </w:tcPr>
          <w:p w14:paraId="5F219BB6" w14:textId="64CD5A0D" w:rsidR="008E5006" w:rsidRPr="00A03387" w:rsidRDefault="008E5006"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275F710E" w14:textId="6B686B13" w:rsidR="008E5006" w:rsidRPr="00A03387" w:rsidRDefault="008E5006" w:rsidP="008E5006">
            <w:pPr>
              <w:pStyle w:val="Other0"/>
              <w:spacing w:after="0" w:line="240" w:lineRule="auto"/>
              <w:ind w:firstLine="0"/>
              <w:rPr>
                <w:rStyle w:val="Other"/>
              </w:rPr>
            </w:pPr>
            <w:r w:rsidRPr="00A03387">
              <w:rPr>
                <w:rStyle w:val="Other"/>
              </w:rPr>
              <w:t>6/5/24</w:t>
            </w:r>
          </w:p>
        </w:tc>
        <w:tc>
          <w:tcPr>
            <w:tcW w:w="850" w:type="dxa"/>
            <w:shd w:val="clear" w:color="auto" w:fill="auto"/>
            <w:vAlign w:val="center"/>
          </w:tcPr>
          <w:p w14:paraId="1380FB0F" w14:textId="58F4070F" w:rsidR="008E5006" w:rsidRPr="00A03387" w:rsidRDefault="008E5006" w:rsidP="008E5006">
            <w:pPr>
              <w:pStyle w:val="Other0"/>
              <w:spacing w:after="0" w:line="240" w:lineRule="auto"/>
              <w:ind w:firstLine="0"/>
              <w:rPr>
                <w:rStyle w:val="Other"/>
              </w:rPr>
            </w:pPr>
            <w:r w:rsidRPr="00A03387">
              <w:rPr>
                <w:rStyle w:val="Other"/>
              </w:rPr>
              <w:t>Cpl</w:t>
            </w:r>
          </w:p>
        </w:tc>
        <w:tc>
          <w:tcPr>
            <w:tcW w:w="1984" w:type="dxa"/>
            <w:shd w:val="clear" w:color="auto" w:fill="auto"/>
            <w:vAlign w:val="center"/>
          </w:tcPr>
          <w:p w14:paraId="562C212D" w14:textId="58A66A85" w:rsidR="008E5006" w:rsidRPr="00A03387" w:rsidRDefault="008E5006" w:rsidP="008E5006">
            <w:pPr>
              <w:pStyle w:val="Other0"/>
              <w:spacing w:after="0" w:line="262" w:lineRule="auto"/>
              <w:ind w:firstLine="0"/>
              <w:rPr>
                <w:rStyle w:val="Other"/>
              </w:rPr>
            </w:pPr>
            <w:r w:rsidRPr="00A03387">
              <w:rPr>
                <w:rStyle w:val="Other"/>
              </w:rPr>
              <w:t>discharged 19/10/27</w:t>
            </w:r>
          </w:p>
        </w:tc>
      </w:tr>
      <w:tr w:rsidR="008E5006" w:rsidRPr="00A03387" w14:paraId="51074467" w14:textId="77777777" w:rsidTr="008E5006">
        <w:trPr>
          <w:trHeight w:hRule="exact" w:val="680"/>
          <w:jc w:val="center"/>
        </w:trPr>
        <w:tc>
          <w:tcPr>
            <w:tcW w:w="962" w:type="dxa"/>
            <w:vAlign w:val="center"/>
          </w:tcPr>
          <w:p w14:paraId="437F0F89" w14:textId="1ED81443" w:rsidR="008E5006" w:rsidRPr="00A03387" w:rsidRDefault="008E5006" w:rsidP="008E5006">
            <w:pPr>
              <w:pStyle w:val="Other0"/>
              <w:spacing w:after="0" w:line="240" w:lineRule="auto"/>
              <w:ind w:firstLine="0"/>
              <w:rPr>
                <w:rStyle w:val="Other"/>
              </w:rPr>
            </w:pPr>
            <w:r w:rsidRPr="00A03387">
              <w:rPr>
                <w:rStyle w:val="Other"/>
              </w:rPr>
              <w:t>1304.</w:t>
            </w:r>
          </w:p>
        </w:tc>
        <w:tc>
          <w:tcPr>
            <w:tcW w:w="3345" w:type="dxa"/>
            <w:shd w:val="clear" w:color="auto" w:fill="auto"/>
            <w:vAlign w:val="center"/>
          </w:tcPr>
          <w:p w14:paraId="7C83E4B7" w14:textId="0A37099A" w:rsidR="008E5006" w:rsidRPr="00A03387" w:rsidRDefault="008E5006" w:rsidP="008E5006">
            <w:pPr>
              <w:pStyle w:val="Other0"/>
              <w:spacing w:after="0" w:line="240" w:lineRule="auto"/>
              <w:ind w:firstLine="0"/>
              <w:rPr>
                <w:rStyle w:val="Other"/>
              </w:rPr>
            </w:pPr>
            <w:r w:rsidRPr="00A03387">
              <w:rPr>
                <w:rStyle w:val="Other"/>
              </w:rPr>
              <w:t>Gillespie, Frank</w:t>
            </w:r>
            <w:r>
              <w:rPr>
                <w:rStyle w:val="Other"/>
              </w:rPr>
              <w:t xml:space="preserve"> </w:t>
            </w:r>
            <w:r w:rsidRPr="00A03387">
              <w:rPr>
                <w:rStyle w:val="Other"/>
              </w:rPr>
              <w:t>Vincent</w:t>
            </w:r>
          </w:p>
        </w:tc>
        <w:tc>
          <w:tcPr>
            <w:tcW w:w="850" w:type="dxa"/>
            <w:vAlign w:val="center"/>
          </w:tcPr>
          <w:p w14:paraId="6AEA3A89" w14:textId="35049C3C" w:rsidR="008E5006" w:rsidRPr="00A03387" w:rsidRDefault="008E5006"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36D495ED" w14:textId="1FE0B137" w:rsidR="008E5006" w:rsidRPr="00A03387" w:rsidRDefault="008E5006" w:rsidP="008E5006">
            <w:pPr>
              <w:pStyle w:val="Other0"/>
              <w:spacing w:after="0" w:line="240" w:lineRule="auto"/>
              <w:ind w:firstLine="0"/>
              <w:rPr>
                <w:rStyle w:val="Other"/>
              </w:rPr>
            </w:pPr>
            <w:r w:rsidRPr="00A03387">
              <w:rPr>
                <w:rStyle w:val="Other"/>
              </w:rPr>
              <w:t>9/6/24</w:t>
            </w:r>
          </w:p>
        </w:tc>
        <w:tc>
          <w:tcPr>
            <w:tcW w:w="850" w:type="dxa"/>
            <w:shd w:val="clear" w:color="auto" w:fill="auto"/>
            <w:vAlign w:val="center"/>
          </w:tcPr>
          <w:p w14:paraId="14887E31" w14:textId="24BFAB55" w:rsidR="008E5006" w:rsidRPr="00A03387" w:rsidRDefault="008E5006" w:rsidP="008E5006">
            <w:pPr>
              <w:pStyle w:val="Other0"/>
              <w:spacing w:after="0" w:line="240" w:lineRule="auto"/>
              <w:ind w:firstLine="0"/>
              <w:rPr>
                <w:rStyle w:val="Other"/>
              </w:rPr>
            </w:pPr>
            <w:r w:rsidRPr="00A03387">
              <w:rPr>
                <w:rStyle w:val="Other"/>
              </w:rPr>
              <w:t>F/L</w:t>
            </w:r>
          </w:p>
        </w:tc>
        <w:tc>
          <w:tcPr>
            <w:tcW w:w="1984" w:type="dxa"/>
            <w:shd w:val="clear" w:color="auto" w:fill="auto"/>
            <w:vAlign w:val="center"/>
          </w:tcPr>
          <w:p w14:paraId="43E410D6" w14:textId="77777777" w:rsidR="008E5006" w:rsidRDefault="008E5006" w:rsidP="008E5006">
            <w:pPr>
              <w:pStyle w:val="Other0"/>
              <w:spacing w:after="0" w:line="262" w:lineRule="auto"/>
              <w:ind w:firstLine="0"/>
              <w:rPr>
                <w:rStyle w:val="Other"/>
              </w:rPr>
            </w:pPr>
            <w:proofErr w:type="spellStart"/>
            <w:r w:rsidRPr="00A03387">
              <w:rPr>
                <w:rStyle w:val="Other"/>
              </w:rPr>
              <w:t>commn</w:t>
            </w:r>
            <w:proofErr w:type="spellEnd"/>
            <w:r w:rsidRPr="00A03387">
              <w:rPr>
                <w:rStyle w:val="Other"/>
              </w:rPr>
              <w:t xml:space="preserve">. 19/3/41 (C45O9) </w:t>
            </w:r>
          </w:p>
          <w:p w14:paraId="535DD027" w14:textId="7B9CA7F3" w:rsidR="008E5006" w:rsidRPr="00A03387" w:rsidRDefault="008E5006" w:rsidP="008E5006">
            <w:pPr>
              <w:pStyle w:val="Other0"/>
              <w:spacing w:after="0" w:line="262" w:lineRule="auto"/>
              <w:ind w:firstLine="0"/>
              <w:rPr>
                <w:rStyle w:val="Other"/>
              </w:rPr>
            </w:pPr>
            <w:r w:rsidRPr="00A03387">
              <w:rPr>
                <w:rStyle w:val="Other"/>
              </w:rPr>
              <w:t>retired 27/9/47</w:t>
            </w:r>
          </w:p>
        </w:tc>
      </w:tr>
      <w:tr w:rsidR="008E5006" w:rsidRPr="00A03387" w14:paraId="7DC68BC9" w14:textId="77777777" w:rsidTr="008E5006">
        <w:trPr>
          <w:trHeight w:hRule="exact" w:val="340"/>
          <w:jc w:val="center"/>
        </w:trPr>
        <w:tc>
          <w:tcPr>
            <w:tcW w:w="962" w:type="dxa"/>
            <w:vAlign w:val="center"/>
          </w:tcPr>
          <w:p w14:paraId="0237CD19" w14:textId="44ED917C" w:rsidR="008E5006" w:rsidRPr="00A03387" w:rsidRDefault="008E5006" w:rsidP="008E5006">
            <w:pPr>
              <w:pStyle w:val="Other0"/>
              <w:spacing w:after="0" w:line="240" w:lineRule="auto"/>
              <w:ind w:firstLine="0"/>
              <w:rPr>
                <w:rStyle w:val="Other"/>
              </w:rPr>
            </w:pPr>
            <w:r w:rsidRPr="00A03387">
              <w:rPr>
                <w:rStyle w:val="Other"/>
              </w:rPr>
              <w:t>833.</w:t>
            </w:r>
          </w:p>
        </w:tc>
        <w:tc>
          <w:tcPr>
            <w:tcW w:w="3345" w:type="dxa"/>
            <w:shd w:val="clear" w:color="auto" w:fill="auto"/>
            <w:vAlign w:val="center"/>
          </w:tcPr>
          <w:p w14:paraId="31C3F440" w14:textId="6FF30AEE" w:rsidR="008E5006" w:rsidRPr="00A03387" w:rsidRDefault="008E5006" w:rsidP="008E5006">
            <w:pPr>
              <w:pStyle w:val="Other0"/>
              <w:spacing w:after="0" w:line="240" w:lineRule="auto"/>
              <w:ind w:firstLine="0"/>
              <w:rPr>
                <w:rStyle w:val="Other"/>
              </w:rPr>
            </w:pPr>
            <w:r w:rsidRPr="00A03387">
              <w:rPr>
                <w:rStyle w:val="Other"/>
              </w:rPr>
              <w:t>Goldsmith, Lewis Leonard</w:t>
            </w:r>
          </w:p>
        </w:tc>
        <w:tc>
          <w:tcPr>
            <w:tcW w:w="850" w:type="dxa"/>
            <w:vAlign w:val="center"/>
          </w:tcPr>
          <w:p w14:paraId="457E0F9F" w14:textId="0CEA78C6" w:rsidR="008E5006" w:rsidRPr="00A03387" w:rsidRDefault="008E5006"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102A2579" w14:textId="09FB4175" w:rsidR="008E5006" w:rsidRPr="00A03387" w:rsidRDefault="008E5006" w:rsidP="008E5006">
            <w:pPr>
              <w:pStyle w:val="Other0"/>
              <w:spacing w:after="0" w:line="240" w:lineRule="auto"/>
              <w:ind w:firstLine="0"/>
              <w:rPr>
                <w:rStyle w:val="Other"/>
              </w:rPr>
            </w:pPr>
            <w:r w:rsidRPr="00A03387">
              <w:rPr>
                <w:rStyle w:val="Other"/>
              </w:rPr>
              <w:t>11/12/24</w:t>
            </w:r>
          </w:p>
        </w:tc>
        <w:tc>
          <w:tcPr>
            <w:tcW w:w="850" w:type="dxa"/>
            <w:shd w:val="clear" w:color="auto" w:fill="auto"/>
            <w:vAlign w:val="center"/>
          </w:tcPr>
          <w:p w14:paraId="3BEC5D36" w14:textId="77777777" w:rsidR="008E5006" w:rsidRPr="00A03387" w:rsidRDefault="008E5006" w:rsidP="008E5006">
            <w:pPr>
              <w:pStyle w:val="Other0"/>
              <w:spacing w:after="0" w:line="240" w:lineRule="auto"/>
              <w:ind w:firstLine="0"/>
              <w:rPr>
                <w:rStyle w:val="Other"/>
              </w:rPr>
            </w:pPr>
          </w:p>
        </w:tc>
        <w:tc>
          <w:tcPr>
            <w:tcW w:w="1984" w:type="dxa"/>
            <w:shd w:val="clear" w:color="auto" w:fill="auto"/>
            <w:vAlign w:val="center"/>
          </w:tcPr>
          <w:p w14:paraId="75C0BAAE" w14:textId="625CDDC5" w:rsidR="008E5006" w:rsidRPr="00A03387" w:rsidRDefault="008E5006" w:rsidP="008E5006">
            <w:pPr>
              <w:pStyle w:val="Other0"/>
              <w:spacing w:after="0" w:line="262" w:lineRule="auto"/>
              <w:ind w:firstLine="0"/>
              <w:rPr>
                <w:rStyle w:val="Other"/>
              </w:rPr>
            </w:pPr>
            <w:r w:rsidRPr="00A03387">
              <w:rPr>
                <w:rStyle w:val="Other"/>
              </w:rPr>
              <w:t>discharged 21/12/26</w:t>
            </w:r>
          </w:p>
        </w:tc>
      </w:tr>
      <w:tr w:rsidR="008E5006" w:rsidRPr="00A03387" w14:paraId="134FD0ED" w14:textId="77777777" w:rsidTr="008E5006">
        <w:trPr>
          <w:trHeight w:hRule="exact" w:val="340"/>
          <w:jc w:val="center"/>
        </w:trPr>
        <w:tc>
          <w:tcPr>
            <w:tcW w:w="962" w:type="dxa"/>
            <w:vAlign w:val="center"/>
          </w:tcPr>
          <w:p w14:paraId="356DAA4F" w14:textId="780EDF79" w:rsidR="008E5006" w:rsidRPr="00A03387" w:rsidRDefault="008E5006" w:rsidP="008E5006">
            <w:pPr>
              <w:pStyle w:val="Other0"/>
              <w:spacing w:after="0" w:line="240" w:lineRule="auto"/>
              <w:ind w:firstLine="0"/>
              <w:rPr>
                <w:rStyle w:val="Other"/>
              </w:rPr>
            </w:pPr>
            <w:r w:rsidRPr="00A03387">
              <w:rPr>
                <w:rStyle w:val="Other"/>
              </w:rPr>
              <w:t>1327.</w:t>
            </w:r>
          </w:p>
        </w:tc>
        <w:tc>
          <w:tcPr>
            <w:tcW w:w="3345" w:type="dxa"/>
            <w:shd w:val="clear" w:color="auto" w:fill="auto"/>
            <w:vAlign w:val="center"/>
          </w:tcPr>
          <w:p w14:paraId="4B2B7190" w14:textId="59F74518" w:rsidR="008E5006" w:rsidRPr="00A03387" w:rsidRDefault="008E5006" w:rsidP="008E5006">
            <w:pPr>
              <w:pStyle w:val="Other0"/>
              <w:spacing w:after="0" w:line="240" w:lineRule="auto"/>
              <w:ind w:firstLine="0"/>
              <w:rPr>
                <w:rStyle w:val="Other"/>
              </w:rPr>
            </w:pPr>
            <w:r w:rsidRPr="00A03387">
              <w:rPr>
                <w:rStyle w:val="Other"/>
              </w:rPr>
              <w:t>Goodman, W.A.</w:t>
            </w:r>
          </w:p>
        </w:tc>
        <w:tc>
          <w:tcPr>
            <w:tcW w:w="850" w:type="dxa"/>
            <w:vAlign w:val="center"/>
          </w:tcPr>
          <w:p w14:paraId="5CB08B7C" w14:textId="1A2808A4" w:rsidR="008E5006" w:rsidRPr="00A03387" w:rsidRDefault="008E5006"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7BE3FCA5" w14:textId="070ADB02" w:rsidR="008E5006" w:rsidRPr="00A03387" w:rsidRDefault="008E5006" w:rsidP="008E5006">
            <w:pPr>
              <w:pStyle w:val="Other0"/>
              <w:spacing w:after="0" w:line="240" w:lineRule="auto"/>
              <w:ind w:firstLine="0"/>
              <w:rPr>
                <w:rStyle w:val="Other"/>
              </w:rPr>
            </w:pPr>
            <w:r w:rsidRPr="00A03387">
              <w:rPr>
                <w:rStyle w:val="Other"/>
              </w:rPr>
              <w:t>24/7/24</w:t>
            </w:r>
          </w:p>
        </w:tc>
        <w:tc>
          <w:tcPr>
            <w:tcW w:w="850" w:type="dxa"/>
            <w:shd w:val="clear" w:color="auto" w:fill="auto"/>
            <w:vAlign w:val="center"/>
          </w:tcPr>
          <w:p w14:paraId="746035A8" w14:textId="77777777" w:rsidR="008E5006" w:rsidRPr="00A03387" w:rsidRDefault="008E5006" w:rsidP="008E5006">
            <w:pPr>
              <w:pStyle w:val="Other0"/>
              <w:spacing w:after="0" w:line="240" w:lineRule="auto"/>
              <w:ind w:firstLine="0"/>
              <w:rPr>
                <w:rStyle w:val="Other"/>
              </w:rPr>
            </w:pPr>
          </w:p>
        </w:tc>
        <w:tc>
          <w:tcPr>
            <w:tcW w:w="1984" w:type="dxa"/>
            <w:shd w:val="clear" w:color="auto" w:fill="auto"/>
            <w:vAlign w:val="center"/>
          </w:tcPr>
          <w:p w14:paraId="29F767A4" w14:textId="1FB4A902" w:rsidR="008E5006" w:rsidRPr="00A03387" w:rsidRDefault="008E5006" w:rsidP="008E5006">
            <w:pPr>
              <w:pStyle w:val="Other0"/>
              <w:spacing w:after="0" w:line="262" w:lineRule="auto"/>
              <w:ind w:firstLine="0"/>
              <w:rPr>
                <w:rStyle w:val="Other"/>
              </w:rPr>
            </w:pPr>
            <w:r w:rsidRPr="00A03387">
              <w:rPr>
                <w:rStyle w:val="Other"/>
              </w:rPr>
              <w:t>discharged 3/2/25</w:t>
            </w:r>
          </w:p>
        </w:tc>
      </w:tr>
      <w:tr w:rsidR="008E5006" w:rsidRPr="00A03387" w14:paraId="02A55BFF" w14:textId="77777777" w:rsidTr="008E5006">
        <w:trPr>
          <w:trHeight w:hRule="exact" w:val="340"/>
          <w:jc w:val="center"/>
        </w:trPr>
        <w:tc>
          <w:tcPr>
            <w:tcW w:w="962" w:type="dxa"/>
            <w:vAlign w:val="center"/>
          </w:tcPr>
          <w:p w14:paraId="6ECC7E5B" w14:textId="1CC6F585" w:rsidR="008E5006" w:rsidRPr="00A03387" w:rsidRDefault="008E5006" w:rsidP="008E5006">
            <w:pPr>
              <w:pStyle w:val="Other0"/>
              <w:spacing w:after="0" w:line="240" w:lineRule="auto"/>
              <w:ind w:firstLine="0"/>
              <w:rPr>
                <w:rStyle w:val="Other"/>
              </w:rPr>
            </w:pPr>
            <w:r w:rsidRPr="00A03387">
              <w:rPr>
                <w:rStyle w:val="Other"/>
              </w:rPr>
              <w:t>1337.</w:t>
            </w:r>
          </w:p>
        </w:tc>
        <w:tc>
          <w:tcPr>
            <w:tcW w:w="3345" w:type="dxa"/>
            <w:shd w:val="clear" w:color="auto" w:fill="auto"/>
            <w:vAlign w:val="center"/>
          </w:tcPr>
          <w:p w14:paraId="36186C2F" w14:textId="7E22A246" w:rsidR="008E5006" w:rsidRPr="00A03387" w:rsidRDefault="008E5006" w:rsidP="008E5006">
            <w:pPr>
              <w:pStyle w:val="Other0"/>
              <w:spacing w:after="0" w:line="240" w:lineRule="auto"/>
              <w:ind w:firstLine="0"/>
              <w:rPr>
                <w:rStyle w:val="Other"/>
              </w:rPr>
            </w:pPr>
            <w:r w:rsidRPr="00A03387">
              <w:rPr>
                <w:rStyle w:val="Other"/>
              </w:rPr>
              <w:t>Gordon, J.A.</w:t>
            </w:r>
          </w:p>
        </w:tc>
        <w:tc>
          <w:tcPr>
            <w:tcW w:w="850" w:type="dxa"/>
            <w:vAlign w:val="center"/>
          </w:tcPr>
          <w:p w14:paraId="61FB1C1E" w14:textId="0CE044B6" w:rsidR="008E5006" w:rsidRPr="00A03387" w:rsidRDefault="008E5006"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79728AF4" w14:textId="4680835D" w:rsidR="008E5006" w:rsidRPr="00A03387" w:rsidRDefault="008E5006" w:rsidP="008E5006">
            <w:pPr>
              <w:pStyle w:val="Other0"/>
              <w:spacing w:after="0" w:line="240" w:lineRule="auto"/>
              <w:ind w:firstLine="0"/>
              <w:rPr>
                <w:rStyle w:val="Other"/>
              </w:rPr>
            </w:pPr>
            <w:r w:rsidRPr="00A03387">
              <w:rPr>
                <w:rStyle w:val="Other"/>
              </w:rPr>
              <w:t>14/8/24</w:t>
            </w:r>
          </w:p>
        </w:tc>
        <w:tc>
          <w:tcPr>
            <w:tcW w:w="850" w:type="dxa"/>
            <w:shd w:val="clear" w:color="auto" w:fill="auto"/>
            <w:vAlign w:val="center"/>
          </w:tcPr>
          <w:p w14:paraId="3A49AD99" w14:textId="77777777" w:rsidR="008E5006" w:rsidRPr="00A03387" w:rsidRDefault="008E5006" w:rsidP="008E5006">
            <w:pPr>
              <w:pStyle w:val="Other0"/>
              <w:spacing w:after="0" w:line="240" w:lineRule="auto"/>
              <w:ind w:firstLine="0"/>
              <w:rPr>
                <w:rStyle w:val="Other"/>
              </w:rPr>
            </w:pPr>
          </w:p>
        </w:tc>
        <w:tc>
          <w:tcPr>
            <w:tcW w:w="1984" w:type="dxa"/>
            <w:shd w:val="clear" w:color="auto" w:fill="auto"/>
            <w:vAlign w:val="center"/>
          </w:tcPr>
          <w:p w14:paraId="3795A345" w14:textId="70C4856B" w:rsidR="008E5006" w:rsidRPr="00A03387" w:rsidRDefault="008E5006" w:rsidP="008E5006">
            <w:pPr>
              <w:pStyle w:val="Other0"/>
              <w:spacing w:after="0" w:line="262" w:lineRule="auto"/>
              <w:ind w:firstLine="0"/>
              <w:rPr>
                <w:rStyle w:val="Other"/>
              </w:rPr>
            </w:pPr>
            <w:r w:rsidRPr="00A03387">
              <w:rPr>
                <w:rStyle w:val="Other"/>
              </w:rPr>
              <w:t>discharged 31/7/26</w:t>
            </w:r>
          </w:p>
        </w:tc>
      </w:tr>
      <w:tr w:rsidR="008E5006" w:rsidRPr="00A03387" w14:paraId="0DDBFDB1" w14:textId="77777777" w:rsidTr="008E5006">
        <w:trPr>
          <w:trHeight w:hRule="exact" w:val="340"/>
          <w:jc w:val="center"/>
        </w:trPr>
        <w:tc>
          <w:tcPr>
            <w:tcW w:w="962" w:type="dxa"/>
            <w:vAlign w:val="center"/>
          </w:tcPr>
          <w:p w14:paraId="6CE13388" w14:textId="4BA03030" w:rsidR="008E5006" w:rsidRPr="00A03387" w:rsidRDefault="008E5006" w:rsidP="008E5006">
            <w:pPr>
              <w:pStyle w:val="Other0"/>
              <w:spacing w:after="0" w:line="240" w:lineRule="auto"/>
              <w:ind w:firstLine="0"/>
              <w:rPr>
                <w:rStyle w:val="Other"/>
              </w:rPr>
            </w:pPr>
            <w:r w:rsidRPr="00A03387">
              <w:rPr>
                <w:rStyle w:val="Other"/>
              </w:rPr>
              <w:t>419.</w:t>
            </w:r>
          </w:p>
        </w:tc>
        <w:tc>
          <w:tcPr>
            <w:tcW w:w="3345" w:type="dxa"/>
            <w:shd w:val="clear" w:color="auto" w:fill="auto"/>
            <w:vAlign w:val="center"/>
          </w:tcPr>
          <w:p w14:paraId="1682E132" w14:textId="11B8619A" w:rsidR="008E5006" w:rsidRPr="00A03387" w:rsidRDefault="008E5006" w:rsidP="008E5006">
            <w:pPr>
              <w:pStyle w:val="Other0"/>
              <w:spacing w:after="0" w:line="240" w:lineRule="auto"/>
              <w:ind w:firstLine="0"/>
              <w:rPr>
                <w:rStyle w:val="Other"/>
              </w:rPr>
            </w:pPr>
            <w:r w:rsidRPr="00A03387">
              <w:rPr>
                <w:rStyle w:val="Other"/>
              </w:rPr>
              <w:t>Green, Stanley Nuttall</w:t>
            </w:r>
          </w:p>
        </w:tc>
        <w:tc>
          <w:tcPr>
            <w:tcW w:w="850" w:type="dxa"/>
            <w:vAlign w:val="center"/>
          </w:tcPr>
          <w:p w14:paraId="3605E726" w14:textId="12B8B863" w:rsidR="008E5006" w:rsidRPr="00A03387" w:rsidRDefault="008E5006"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1B81682F" w14:textId="4B3C63FF" w:rsidR="008E5006" w:rsidRPr="00A03387" w:rsidRDefault="008E5006" w:rsidP="008E5006">
            <w:pPr>
              <w:pStyle w:val="Other0"/>
              <w:spacing w:after="0" w:line="240" w:lineRule="auto"/>
              <w:ind w:firstLine="0"/>
              <w:rPr>
                <w:rStyle w:val="Other"/>
              </w:rPr>
            </w:pPr>
            <w:r w:rsidRPr="00A03387">
              <w:rPr>
                <w:rStyle w:val="Other"/>
              </w:rPr>
              <w:t>9/4/24</w:t>
            </w:r>
          </w:p>
        </w:tc>
        <w:tc>
          <w:tcPr>
            <w:tcW w:w="850" w:type="dxa"/>
            <w:shd w:val="clear" w:color="auto" w:fill="auto"/>
            <w:vAlign w:val="center"/>
          </w:tcPr>
          <w:p w14:paraId="4E86A293" w14:textId="77777777" w:rsidR="008E5006" w:rsidRPr="00A03387" w:rsidRDefault="008E5006" w:rsidP="008E5006">
            <w:pPr>
              <w:pStyle w:val="Other0"/>
              <w:spacing w:after="0" w:line="240" w:lineRule="auto"/>
              <w:ind w:firstLine="0"/>
              <w:rPr>
                <w:rStyle w:val="Other"/>
              </w:rPr>
            </w:pPr>
          </w:p>
        </w:tc>
        <w:tc>
          <w:tcPr>
            <w:tcW w:w="1984" w:type="dxa"/>
            <w:shd w:val="clear" w:color="auto" w:fill="auto"/>
            <w:vAlign w:val="center"/>
          </w:tcPr>
          <w:p w14:paraId="1E17B087" w14:textId="3E3F55F4" w:rsidR="008E5006" w:rsidRPr="00A03387" w:rsidRDefault="008E5006" w:rsidP="008E5006">
            <w:pPr>
              <w:pStyle w:val="Other0"/>
              <w:spacing w:after="0" w:line="262" w:lineRule="auto"/>
              <w:ind w:firstLine="0"/>
              <w:rPr>
                <w:rStyle w:val="Other"/>
              </w:rPr>
            </w:pPr>
            <w:r w:rsidRPr="00A03387">
              <w:rPr>
                <w:rStyle w:val="Other"/>
              </w:rPr>
              <w:t>discharged 6/5/29</w:t>
            </w:r>
          </w:p>
        </w:tc>
      </w:tr>
      <w:tr w:rsidR="008E5006" w:rsidRPr="00A03387" w14:paraId="3BCFC6A8" w14:textId="77777777" w:rsidTr="00BB2334">
        <w:trPr>
          <w:trHeight w:hRule="exact" w:val="907"/>
          <w:jc w:val="center"/>
        </w:trPr>
        <w:tc>
          <w:tcPr>
            <w:tcW w:w="962" w:type="dxa"/>
            <w:vAlign w:val="center"/>
          </w:tcPr>
          <w:p w14:paraId="374459F7" w14:textId="2D04E68F" w:rsidR="008E5006" w:rsidRPr="00A03387" w:rsidRDefault="008E5006" w:rsidP="008E5006">
            <w:pPr>
              <w:pStyle w:val="Other0"/>
              <w:spacing w:after="0" w:line="240" w:lineRule="auto"/>
              <w:ind w:firstLine="0"/>
              <w:rPr>
                <w:rStyle w:val="Other"/>
              </w:rPr>
            </w:pPr>
            <w:r w:rsidRPr="00A03387">
              <w:rPr>
                <w:rStyle w:val="Other"/>
              </w:rPr>
              <w:t>1293.</w:t>
            </w:r>
          </w:p>
        </w:tc>
        <w:tc>
          <w:tcPr>
            <w:tcW w:w="3345" w:type="dxa"/>
            <w:shd w:val="clear" w:color="auto" w:fill="auto"/>
            <w:vAlign w:val="center"/>
          </w:tcPr>
          <w:p w14:paraId="543C3963" w14:textId="69850252" w:rsidR="008E5006" w:rsidRPr="00A03387" w:rsidRDefault="008E5006" w:rsidP="008E5006">
            <w:pPr>
              <w:pStyle w:val="Other0"/>
              <w:spacing w:after="0" w:line="240" w:lineRule="auto"/>
              <w:ind w:firstLine="0"/>
              <w:rPr>
                <w:rStyle w:val="Other"/>
              </w:rPr>
            </w:pPr>
            <w:r w:rsidRPr="00A03387">
              <w:rPr>
                <w:rStyle w:val="Other"/>
              </w:rPr>
              <w:t>Hargraves, John</w:t>
            </w:r>
          </w:p>
        </w:tc>
        <w:tc>
          <w:tcPr>
            <w:tcW w:w="850" w:type="dxa"/>
            <w:vAlign w:val="center"/>
          </w:tcPr>
          <w:p w14:paraId="257270F2" w14:textId="53865F44" w:rsidR="008E5006" w:rsidRPr="00A03387" w:rsidRDefault="008E5006"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3263AF8F" w14:textId="66D505FA" w:rsidR="008E5006" w:rsidRPr="00A03387" w:rsidRDefault="008E5006" w:rsidP="008E5006">
            <w:pPr>
              <w:pStyle w:val="Other0"/>
              <w:spacing w:after="0" w:line="240" w:lineRule="auto"/>
              <w:ind w:firstLine="0"/>
              <w:rPr>
                <w:rStyle w:val="Other"/>
              </w:rPr>
            </w:pPr>
            <w:r w:rsidRPr="00A03387">
              <w:rPr>
                <w:rStyle w:val="Other"/>
              </w:rPr>
              <w:t>20/5/24</w:t>
            </w:r>
          </w:p>
        </w:tc>
        <w:tc>
          <w:tcPr>
            <w:tcW w:w="850" w:type="dxa"/>
            <w:shd w:val="clear" w:color="auto" w:fill="auto"/>
            <w:vAlign w:val="center"/>
          </w:tcPr>
          <w:p w14:paraId="3552CAE8" w14:textId="681CB065" w:rsidR="008E5006" w:rsidRPr="00A03387" w:rsidRDefault="008E5006" w:rsidP="008E5006">
            <w:pPr>
              <w:pStyle w:val="Other0"/>
              <w:spacing w:after="0" w:line="240" w:lineRule="auto"/>
              <w:ind w:firstLine="0"/>
              <w:rPr>
                <w:rStyle w:val="Other"/>
              </w:rPr>
            </w:pPr>
            <w:r w:rsidRPr="00A03387">
              <w:rPr>
                <w:rStyle w:val="Other"/>
              </w:rPr>
              <w:t>S/L</w:t>
            </w:r>
          </w:p>
        </w:tc>
        <w:tc>
          <w:tcPr>
            <w:tcW w:w="1984" w:type="dxa"/>
            <w:shd w:val="clear" w:color="auto" w:fill="auto"/>
            <w:vAlign w:val="center"/>
          </w:tcPr>
          <w:p w14:paraId="77E876D8" w14:textId="77777777" w:rsidR="00BB2334" w:rsidRDefault="008E5006" w:rsidP="008E5006">
            <w:pPr>
              <w:pStyle w:val="Other0"/>
              <w:spacing w:after="0" w:line="262" w:lineRule="auto"/>
              <w:ind w:firstLine="0"/>
              <w:rPr>
                <w:rStyle w:val="Other"/>
              </w:rPr>
            </w:pPr>
            <w:proofErr w:type="spellStart"/>
            <w:r w:rsidRPr="00A03387">
              <w:rPr>
                <w:rStyle w:val="Other"/>
              </w:rPr>
              <w:t>conmn</w:t>
            </w:r>
            <w:proofErr w:type="spellEnd"/>
            <w:r w:rsidRPr="00A03387">
              <w:rPr>
                <w:rStyle w:val="Other"/>
              </w:rPr>
              <w:t xml:space="preserve">. 31/5/41 (C5434) </w:t>
            </w:r>
          </w:p>
          <w:p w14:paraId="443EE479" w14:textId="3DFEED75" w:rsidR="008E5006" w:rsidRPr="00A03387" w:rsidRDefault="008E5006" w:rsidP="008E5006">
            <w:pPr>
              <w:pStyle w:val="Other0"/>
              <w:spacing w:after="0" w:line="262" w:lineRule="auto"/>
              <w:ind w:firstLine="0"/>
              <w:rPr>
                <w:rStyle w:val="Other"/>
              </w:rPr>
            </w:pPr>
            <w:r w:rsidRPr="00A03387">
              <w:rPr>
                <w:rStyle w:val="Other"/>
              </w:rPr>
              <w:t>retired 13/1/49 (1293)</w:t>
            </w:r>
          </w:p>
        </w:tc>
      </w:tr>
      <w:tr w:rsidR="008E5006" w:rsidRPr="00A03387" w14:paraId="133CD1DC" w14:textId="77777777" w:rsidTr="00BB2334">
        <w:trPr>
          <w:trHeight w:hRule="exact" w:val="907"/>
          <w:jc w:val="center"/>
        </w:trPr>
        <w:tc>
          <w:tcPr>
            <w:tcW w:w="962" w:type="dxa"/>
            <w:vAlign w:val="center"/>
          </w:tcPr>
          <w:p w14:paraId="38B71063" w14:textId="1F4B95ED" w:rsidR="008E5006" w:rsidRPr="00A03387" w:rsidRDefault="008E5006" w:rsidP="008E5006">
            <w:pPr>
              <w:pStyle w:val="Other0"/>
              <w:spacing w:after="0" w:line="240" w:lineRule="auto"/>
              <w:ind w:firstLine="0"/>
              <w:rPr>
                <w:rStyle w:val="Other"/>
              </w:rPr>
            </w:pPr>
            <w:r w:rsidRPr="00A03387">
              <w:rPr>
                <w:rStyle w:val="Other"/>
              </w:rPr>
              <w:t>830.</w:t>
            </w:r>
          </w:p>
        </w:tc>
        <w:tc>
          <w:tcPr>
            <w:tcW w:w="3345" w:type="dxa"/>
            <w:shd w:val="clear" w:color="auto" w:fill="auto"/>
            <w:vAlign w:val="center"/>
          </w:tcPr>
          <w:p w14:paraId="61FC7949" w14:textId="2EB6F887" w:rsidR="008E5006" w:rsidRPr="00A03387" w:rsidRDefault="008E5006" w:rsidP="008E5006">
            <w:pPr>
              <w:pStyle w:val="Other0"/>
              <w:spacing w:after="0" w:line="240" w:lineRule="auto"/>
              <w:ind w:firstLine="0"/>
              <w:rPr>
                <w:rStyle w:val="Other"/>
              </w:rPr>
            </w:pPr>
            <w:r w:rsidRPr="00A03387">
              <w:rPr>
                <w:rStyle w:val="Other"/>
              </w:rPr>
              <w:t xml:space="preserve">Harris, Thomas </w:t>
            </w:r>
            <w:proofErr w:type="spellStart"/>
            <w:r w:rsidRPr="00A03387">
              <w:rPr>
                <w:rStyle w:val="Other"/>
              </w:rPr>
              <w:t>Trevelleyn</w:t>
            </w:r>
            <w:proofErr w:type="spellEnd"/>
          </w:p>
        </w:tc>
        <w:tc>
          <w:tcPr>
            <w:tcW w:w="850" w:type="dxa"/>
            <w:vAlign w:val="center"/>
          </w:tcPr>
          <w:p w14:paraId="2DC5BEC3" w14:textId="6501A179" w:rsidR="008E5006" w:rsidRPr="00A03387" w:rsidRDefault="008E5006"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1633FF22" w14:textId="15532795" w:rsidR="008E5006" w:rsidRPr="00A03387" w:rsidRDefault="008E5006" w:rsidP="008E5006">
            <w:pPr>
              <w:pStyle w:val="Other0"/>
              <w:spacing w:after="0" w:line="240" w:lineRule="auto"/>
              <w:ind w:firstLine="0"/>
              <w:rPr>
                <w:rStyle w:val="Other"/>
              </w:rPr>
            </w:pPr>
            <w:r w:rsidRPr="00A03387">
              <w:rPr>
                <w:rStyle w:val="Other"/>
              </w:rPr>
              <w:t>18/9/24</w:t>
            </w:r>
          </w:p>
        </w:tc>
        <w:tc>
          <w:tcPr>
            <w:tcW w:w="850" w:type="dxa"/>
            <w:shd w:val="clear" w:color="auto" w:fill="auto"/>
            <w:vAlign w:val="center"/>
          </w:tcPr>
          <w:p w14:paraId="63CF68FB" w14:textId="2FA80EB3" w:rsidR="008E5006" w:rsidRPr="00A03387" w:rsidRDefault="008E5006" w:rsidP="008E5006">
            <w:pPr>
              <w:pStyle w:val="Other0"/>
              <w:spacing w:after="0" w:line="240" w:lineRule="auto"/>
              <w:ind w:firstLine="0"/>
              <w:rPr>
                <w:rStyle w:val="Other"/>
              </w:rPr>
            </w:pPr>
            <w:r w:rsidRPr="00A03387">
              <w:rPr>
                <w:rStyle w:val="Other"/>
              </w:rPr>
              <w:t>W/C</w:t>
            </w:r>
          </w:p>
        </w:tc>
        <w:tc>
          <w:tcPr>
            <w:tcW w:w="1984" w:type="dxa"/>
            <w:shd w:val="clear" w:color="auto" w:fill="auto"/>
            <w:vAlign w:val="center"/>
          </w:tcPr>
          <w:p w14:paraId="7C575904" w14:textId="77777777" w:rsidR="00BB2334" w:rsidRDefault="008E5006" w:rsidP="008E5006">
            <w:pPr>
              <w:pStyle w:val="Other0"/>
              <w:spacing w:after="0" w:line="262" w:lineRule="auto"/>
              <w:ind w:firstLine="0"/>
              <w:rPr>
                <w:rStyle w:val="Other"/>
              </w:rPr>
            </w:pPr>
            <w:proofErr w:type="spellStart"/>
            <w:r w:rsidRPr="00A03387">
              <w:rPr>
                <w:rStyle w:val="Other"/>
              </w:rPr>
              <w:t>commn</w:t>
            </w:r>
            <w:proofErr w:type="spellEnd"/>
            <w:r w:rsidRPr="00A03387">
              <w:rPr>
                <w:rStyle w:val="Other"/>
              </w:rPr>
              <w:t xml:space="preserve">. 15/5/40 (C1986) </w:t>
            </w:r>
          </w:p>
          <w:p w14:paraId="26FB56C7" w14:textId="63C0F3D7" w:rsidR="008E5006" w:rsidRPr="00A03387" w:rsidRDefault="008E5006" w:rsidP="008E5006">
            <w:pPr>
              <w:pStyle w:val="Other0"/>
              <w:spacing w:after="0" w:line="262" w:lineRule="auto"/>
              <w:ind w:firstLine="0"/>
              <w:rPr>
                <w:rStyle w:val="Other"/>
              </w:rPr>
            </w:pPr>
            <w:r w:rsidRPr="00A03387">
              <w:rPr>
                <w:rStyle w:val="Other"/>
              </w:rPr>
              <w:t>retired 24/7/56 (830)</w:t>
            </w:r>
          </w:p>
        </w:tc>
      </w:tr>
      <w:tr w:rsidR="008E5006" w:rsidRPr="00A03387" w14:paraId="366607CA" w14:textId="77777777" w:rsidTr="008E5006">
        <w:trPr>
          <w:trHeight w:hRule="exact" w:val="340"/>
          <w:jc w:val="center"/>
        </w:trPr>
        <w:tc>
          <w:tcPr>
            <w:tcW w:w="962" w:type="dxa"/>
            <w:vAlign w:val="center"/>
          </w:tcPr>
          <w:p w14:paraId="77B2B117" w14:textId="0345A608" w:rsidR="008E5006" w:rsidRPr="00A03387" w:rsidRDefault="008E5006" w:rsidP="008E5006">
            <w:pPr>
              <w:pStyle w:val="Other0"/>
              <w:spacing w:after="0" w:line="240" w:lineRule="auto"/>
              <w:ind w:firstLine="0"/>
              <w:rPr>
                <w:rStyle w:val="Other"/>
              </w:rPr>
            </w:pPr>
            <w:r w:rsidRPr="00A03387">
              <w:rPr>
                <w:rStyle w:val="Other"/>
              </w:rPr>
              <w:t>1301.</w:t>
            </w:r>
          </w:p>
        </w:tc>
        <w:tc>
          <w:tcPr>
            <w:tcW w:w="3345" w:type="dxa"/>
            <w:shd w:val="clear" w:color="auto" w:fill="auto"/>
            <w:vAlign w:val="center"/>
          </w:tcPr>
          <w:p w14:paraId="1D40BC0A" w14:textId="3C692CBC" w:rsidR="008E5006" w:rsidRPr="00A03387" w:rsidRDefault="008E5006" w:rsidP="008E5006">
            <w:pPr>
              <w:pStyle w:val="Other0"/>
              <w:spacing w:after="0" w:line="240" w:lineRule="auto"/>
              <w:ind w:firstLine="0"/>
              <w:rPr>
                <w:rStyle w:val="Other"/>
              </w:rPr>
            </w:pPr>
            <w:r w:rsidRPr="00A03387">
              <w:rPr>
                <w:rStyle w:val="Other"/>
              </w:rPr>
              <w:t>Haverson, C.L.</w:t>
            </w:r>
          </w:p>
        </w:tc>
        <w:tc>
          <w:tcPr>
            <w:tcW w:w="850" w:type="dxa"/>
            <w:vAlign w:val="center"/>
          </w:tcPr>
          <w:p w14:paraId="577A88B3" w14:textId="0A9C7CC5" w:rsidR="008E5006" w:rsidRPr="00A03387" w:rsidRDefault="008E5006"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12DB164B" w14:textId="322237DA" w:rsidR="008E5006" w:rsidRPr="00A03387" w:rsidRDefault="008E5006" w:rsidP="008E5006">
            <w:pPr>
              <w:pStyle w:val="Other0"/>
              <w:spacing w:after="0" w:line="240" w:lineRule="auto"/>
              <w:ind w:firstLine="0"/>
              <w:rPr>
                <w:rStyle w:val="Other"/>
              </w:rPr>
            </w:pPr>
            <w:r w:rsidRPr="00A03387">
              <w:rPr>
                <w:rStyle w:val="Other"/>
              </w:rPr>
              <w:t>10/6/24</w:t>
            </w:r>
          </w:p>
        </w:tc>
        <w:tc>
          <w:tcPr>
            <w:tcW w:w="850" w:type="dxa"/>
            <w:shd w:val="clear" w:color="auto" w:fill="auto"/>
            <w:vAlign w:val="center"/>
          </w:tcPr>
          <w:p w14:paraId="79F2F7DC" w14:textId="77777777" w:rsidR="008E5006" w:rsidRPr="00A03387" w:rsidRDefault="008E5006" w:rsidP="008E5006">
            <w:pPr>
              <w:pStyle w:val="Other0"/>
              <w:spacing w:after="0" w:line="240" w:lineRule="auto"/>
              <w:ind w:firstLine="0"/>
              <w:rPr>
                <w:rStyle w:val="Other"/>
              </w:rPr>
            </w:pPr>
          </w:p>
        </w:tc>
        <w:tc>
          <w:tcPr>
            <w:tcW w:w="1984" w:type="dxa"/>
            <w:shd w:val="clear" w:color="auto" w:fill="auto"/>
            <w:vAlign w:val="center"/>
          </w:tcPr>
          <w:p w14:paraId="791BB119" w14:textId="780C9AD1" w:rsidR="008E5006" w:rsidRPr="00A03387" w:rsidRDefault="008E5006" w:rsidP="008E5006">
            <w:pPr>
              <w:pStyle w:val="Other0"/>
              <w:spacing w:after="0" w:line="262" w:lineRule="auto"/>
              <w:ind w:firstLine="0"/>
              <w:rPr>
                <w:rStyle w:val="Other"/>
              </w:rPr>
            </w:pPr>
            <w:r w:rsidRPr="00A03387">
              <w:rPr>
                <w:rStyle w:val="Other"/>
              </w:rPr>
              <w:t>discharged 9/6/25</w:t>
            </w:r>
          </w:p>
        </w:tc>
      </w:tr>
      <w:tr w:rsidR="008E5006" w:rsidRPr="00A03387" w14:paraId="50A33009" w14:textId="77777777" w:rsidTr="008E5006">
        <w:trPr>
          <w:trHeight w:hRule="exact" w:val="340"/>
          <w:jc w:val="center"/>
        </w:trPr>
        <w:tc>
          <w:tcPr>
            <w:tcW w:w="962" w:type="dxa"/>
            <w:vAlign w:val="center"/>
          </w:tcPr>
          <w:p w14:paraId="63232DAB" w14:textId="1F76A150" w:rsidR="008E5006" w:rsidRPr="00A03387" w:rsidRDefault="008E5006" w:rsidP="008E5006">
            <w:pPr>
              <w:pStyle w:val="Other0"/>
              <w:spacing w:after="0" w:line="240" w:lineRule="auto"/>
              <w:ind w:firstLine="0"/>
              <w:rPr>
                <w:rStyle w:val="Other"/>
              </w:rPr>
            </w:pPr>
            <w:r w:rsidRPr="00A03387">
              <w:rPr>
                <w:rStyle w:val="Other"/>
              </w:rPr>
              <w:t>1322.</w:t>
            </w:r>
          </w:p>
        </w:tc>
        <w:tc>
          <w:tcPr>
            <w:tcW w:w="3345" w:type="dxa"/>
            <w:shd w:val="clear" w:color="auto" w:fill="auto"/>
            <w:vAlign w:val="center"/>
          </w:tcPr>
          <w:p w14:paraId="579BE1F2" w14:textId="29E5EC09" w:rsidR="008E5006" w:rsidRPr="00A03387" w:rsidRDefault="008E5006" w:rsidP="008E5006">
            <w:pPr>
              <w:pStyle w:val="Other0"/>
              <w:spacing w:after="0" w:line="240" w:lineRule="auto"/>
              <w:ind w:firstLine="0"/>
              <w:rPr>
                <w:rStyle w:val="Other"/>
              </w:rPr>
            </w:pPr>
            <w:r w:rsidRPr="00A03387">
              <w:rPr>
                <w:rStyle w:val="Other"/>
              </w:rPr>
              <w:t>Hellyer, G.E.</w:t>
            </w:r>
          </w:p>
        </w:tc>
        <w:tc>
          <w:tcPr>
            <w:tcW w:w="850" w:type="dxa"/>
            <w:vAlign w:val="center"/>
          </w:tcPr>
          <w:p w14:paraId="1237DF2D" w14:textId="306B54EE" w:rsidR="008E5006" w:rsidRPr="00A03387" w:rsidRDefault="008E5006"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04798829" w14:textId="65C56CED" w:rsidR="008E5006" w:rsidRPr="00A03387" w:rsidRDefault="008E5006" w:rsidP="008E5006">
            <w:pPr>
              <w:pStyle w:val="Other0"/>
              <w:spacing w:after="0" w:line="240" w:lineRule="auto"/>
              <w:ind w:firstLine="0"/>
              <w:rPr>
                <w:rStyle w:val="Other"/>
              </w:rPr>
            </w:pPr>
            <w:r w:rsidRPr="00A03387">
              <w:rPr>
                <w:rStyle w:val="Other"/>
              </w:rPr>
              <w:t>12/7/24</w:t>
            </w:r>
          </w:p>
        </w:tc>
        <w:tc>
          <w:tcPr>
            <w:tcW w:w="850" w:type="dxa"/>
            <w:shd w:val="clear" w:color="auto" w:fill="auto"/>
            <w:vAlign w:val="center"/>
          </w:tcPr>
          <w:p w14:paraId="456932F5" w14:textId="77777777" w:rsidR="008E5006" w:rsidRPr="00A03387" w:rsidRDefault="008E5006" w:rsidP="008E5006">
            <w:pPr>
              <w:pStyle w:val="Other0"/>
              <w:spacing w:after="0" w:line="240" w:lineRule="auto"/>
              <w:ind w:firstLine="0"/>
              <w:rPr>
                <w:rStyle w:val="Other"/>
              </w:rPr>
            </w:pPr>
          </w:p>
        </w:tc>
        <w:tc>
          <w:tcPr>
            <w:tcW w:w="1984" w:type="dxa"/>
            <w:shd w:val="clear" w:color="auto" w:fill="auto"/>
            <w:vAlign w:val="center"/>
          </w:tcPr>
          <w:p w14:paraId="6FD4C555" w14:textId="169C37EB" w:rsidR="008E5006" w:rsidRPr="00A03387" w:rsidRDefault="008E5006" w:rsidP="008E5006">
            <w:pPr>
              <w:pStyle w:val="Other0"/>
              <w:spacing w:after="0" w:line="262" w:lineRule="auto"/>
              <w:ind w:firstLine="0"/>
              <w:rPr>
                <w:rStyle w:val="Other"/>
              </w:rPr>
            </w:pPr>
            <w:r w:rsidRPr="00A03387">
              <w:rPr>
                <w:rStyle w:val="Other"/>
              </w:rPr>
              <w:t>discharged 10/12/24</w:t>
            </w:r>
          </w:p>
        </w:tc>
      </w:tr>
      <w:tr w:rsidR="008E5006" w:rsidRPr="00A03387" w14:paraId="0E19481A" w14:textId="77777777" w:rsidTr="008E5006">
        <w:trPr>
          <w:trHeight w:hRule="exact" w:val="340"/>
          <w:jc w:val="center"/>
        </w:trPr>
        <w:tc>
          <w:tcPr>
            <w:tcW w:w="962" w:type="dxa"/>
            <w:vAlign w:val="center"/>
          </w:tcPr>
          <w:p w14:paraId="0B8EBC4B" w14:textId="7AEFD081" w:rsidR="008E5006" w:rsidRPr="00A03387" w:rsidRDefault="008E5006" w:rsidP="008E5006">
            <w:pPr>
              <w:pStyle w:val="Other0"/>
              <w:spacing w:after="0" w:line="240" w:lineRule="auto"/>
              <w:ind w:firstLine="0"/>
              <w:rPr>
                <w:rStyle w:val="Other"/>
              </w:rPr>
            </w:pPr>
            <w:r w:rsidRPr="00A03387">
              <w:rPr>
                <w:rStyle w:val="Other"/>
              </w:rPr>
              <w:t>661.</w:t>
            </w:r>
          </w:p>
        </w:tc>
        <w:tc>
          <w:tcPr>
            <w:tcW w:w="3345" w:type="dxa"/>
            <w:shd w:val="clear" w:color="auto" w:fill="auto"/>
            <w:vAlign w:val="center"/>
          </w:tcPr>
          <w:p w14:paraId="7DDA41AA" w14:textId="749CD089" w:rsidR="008E5006" w:rsidRPr="00A03387" w:rsidRDefault="008E5006" w:rsidP="008E5006">
            <w:pPr>
              <w:pStyle w:val="Other0"/>
              <w:spacing w:after="0" w:line="240" w:lineRule="auto"/>
              <w:ind w:firstLine="0"/>
              <w:rPr>
                <w:rStyle w:val="Other"/>
              </w:rPr>
            </w:pPr>
            <w:r w:rsidRPr="00A03387">
              <w:rPr>
                <w:rStyle w:val="Other"/>
              </w:rPr>
              <w:t>Henderson, John Henry</w:t>
            </w:r>
          </w:p>
        </w:tc>
        <w:tc>
          <w:tcPr>
            <w:tcW w:w="850" w:type="dxa"/>
            <w:vAlign w:val="center"/>
          </w:tcPr>
          <w:p w14:paraId="39160E58" w14:textId="20A5ED41" w:rsidR="008E5006" w:rsidRPr="00A03387" w:rsidRDefault="008E5006"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1E311BEA" w14:textId="61F0ABEB" w:rsidR="008E5006" w:rsidRPr="00A03387" w:rsidRDefault="008E5006" w:rsidP="008E5006">
            <w:pPr>
              <w:pStyle w:val="Other0"/>
              <w:spacing w:after="0" w:line="240" w:lineRule="auto"/>
              <w:ind w:firstLine="0"/>
              <w:rPr>
                <w:rStyle w:val="Other"/>
              </w:rPr>
            </w:pPr>
            <w:r w:rsidRPr="00A03387">
              <w:rPr>
                <w:rStyle w:val="Other"/>
              </w:rPr>
              <w:t>15/12/24</w:t>
            </w:r>
          </w:p>
        </w:tc>
        <w:tc>
          <w:tcPr>
            <w:tcW w:w="850" w:type="dxa"/>
            <w:shd w:val="clear" w:color="auto" w:fill="auto"/>
            <w:vAlign w:val="center"/>
          </w:tcPr>
          <w:p w14:paraId="5D08A098" w14:textId="77777777" w:rsidR="008E5006" w:rsidRPr="00A03387" w:rsidRDefault="008E5006" w:rsidP="008E5006">
            <w:pPr>
              <w:pStyle w:val="Other0"/>
              <w:spacing w:after="0" w:line="240" w:lineRule="auto"/>
              <w:ind w:firstLine="0"/>
              <w:rPr>
                <w:rStyle w:val="Other"/>
              </w:rPr>
            </w:pPr>
          </w:p>
        </w:tc>
        <w:tc>
          <w:tcPr>
            <w:tcW w:w="1984" w:type="dxa"/>
            <w:shd w:val="clear" w:color="auto" w:fill="auto"/>
            <w:vAlign w:val="center"/>
          </w:tcPr>
          <w:p w14:paraId="2F05D717" w14:textId="77777777" w:rsidR="008E5006" w:rsidRPr="00A03387" w:rsidRDefault="008E5006" w:rsidP="008E5006">
            <w:pPr>
              <w:pStyle w:val="Other0"/>
              <w:spacing w:after="0" w:line="262" w:lineRule="auto"/>
              <w:ind w:firstLine="0"/>
              <w:rPr>
                <w:rStyle w:val="Other"/>
              </w:rPr>
            </w:pPr>
          </w:p>
        </w:tc>
      </w:tr>
      <w:tr w:rsidR="008E5006" w:rsidRPr="00A03387" w14:paraId="685C2C80" w14:textId="77777777" w:rsidTr="008E5006">
        <w:trPr>
          <w:trHeight w:hRule="exact" w:val="340"/>
          <w:jc w:val="center"/>
        </w:trPr>
        <w:tc>
          <w:tcPr>
            <w:tcW w:w="962" w:type="dxa"/>
            <w:vAlign w:val="center"/>
          </w:tcPr>
          <w:p w14:paraId="7A1DD704" w14:textId="33242682" w:rsidR="008E5006" w:rsidRPr="00A03387" w:rsidRDefault="008E5006" w:rsidP="008E5006">
            <w:pPr>
              <w:pStyle w:val="Other0"/>
              <w:spacing w:after="0" w:line="240" w:lineRule="auto"/>
              <w:ind w:firstLine="0"/>
              <w:rPr>
                <w:rStyle w:val="Other"/>
              </w:rPr>
            </w:pPr>
            <w:r w:rsidRPr="00A03387">
              <w:rPr>
                <w:rStyle w:val="Other"/>
              </w:rPr>
              <w:t>1273.</w:t>
            </w:r>
          </w:p>
        </w:tc>
        <w:tc>
          <w:tcPr>
            <w:tcW w:w="3345" w:type="dxa"/>
            <w:shd w:val="clear" w:color="auto" w:fill="auto"/>
            <w:vAlign w:val="center"/>
          </w:tcPr>
          <w:p w14:paraId="65CE9D5A" w14:textId="3EF90B9C" w:rsidR="008E5006" w:rsidRPr="00A03387" w:rsidRDefault="008E5006" w:rsidP="008E5006">
            <w:pPr>
              <w:pStyle w:val="Other0"/>
              <w:spacing w:after="0" w:line="240" w:lineRule="auto"/>
              <w:ind w:firstLine="0"/>
              <w:rPr>
                <w:rStyle w:val="Other"/>
              </w:rPr>
            </w:pPr>
            <w:r w:rsidRPr="00A03387">
              <w:rPr>
                <w:rStyle w:val="Other"/>
              </w:rPr>
              <w:t>Henderson, S.G.</w:t>
            </w:r>
          </w:p>
        </w:tc>
        <w:tc>
          <w:tcPr>
            <w:tcW w:w="850" w:type="dxa"/>
            <w:vAlign w:val="center"/>
          </w:tcPr>
          <w:p w14:paraId="42776AEC" w14:textId="188B9255" w:rsidR="008E5006" w:rsidRPr="00A03387" w:rsidRDefault="008E5006"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7A4DC8C8" w14:textId="69003ED2" w:rsidR="008E5006" w:rsidRPr="00A03387" w:rsidRDefault="008E5006" w:rsidP="008E5006">
            <w:pPr>
              <w:pStyle w:val="Other0"/>
              <w:spacing w:after="0" w:line="240" w:lineRule="auto"/>
              <w:ind w:firstLine="0"/>
              <w:rPr>
                <w:rStyle w:val="Other"/>
              </w:rPr>
            </w:pPr>
            <w:r w:rsidRPr="00A03387">
              <w:rPr>
                <w:rStyle w:val="Other"/>
              </w:rPr>
              <w:t>7/4/24</w:t>
            </w:r>
          </w:p>
        </w:tc>
        <w:tc>
          <w:tcPr>
            <w:tcW w:w="850" w:type="dxa"/>
            <w:shd w:val="clear" w:color="auto" w:fill="auto"/>
            <w:vAlign w:val="center"/>
          </w:tcPr>
          <w:p w14:paraId="151C93D3" w14:textId="77777777" w:rsidR="008E5006" w:rsidRPr="00A03387" w:rsidRDefault="008E5006" w:rsidP="008E5006">
            <w:pPr>
              <w:pStyle w:val="Other0"/>
              <w:spacing w:after="0" w:line="240" w:lineRule="auto"/>
              <w:ind w:firstLine="0"/>
              <w:rPr>
                <w:rStyle w:val="Other"/>
              </w:rPr>
            </w:pPr>
          </w:p>
        </w:tc>
        <w:tc>
          <w:tcPr>
            <w:tcW w:w="1984" w:type="dxa"/>
            <w:shd w:val="clear" w:color="auto" w:fill="auto"/>
            <w:vAlign w:val="center"/>
          </w:tcPr>
          <w:p w14:paraId="045FC02D" w14:textId="0219ECBF" w:rsidR="008E5006" w:rsidRPr="00A03387" w:rsidRDefault="008E5006" w:rsidP="008E5006">
            <w:pPr>
              <w:pStyle w:val="Other0"/>
              <w:spacing w:after="0" w:line="262" w:lineRule="auto"/>
              <w:ind w:firstLine="0"/>
              <w:rPr>
                <w:rStyle w:val="Other"/>
              </w:rPr>
            </w:pPr>
            <w:r w:rsidRPr="00A03387">
              <w:rPr>
                <w:rStyle w:val="Other"/>
              </w:rPr>
              <w:t>discharged 9/2/25</w:t>
            </w:r>
          </w:p>
        </w:tc>
      </w:tr>
      <w:tr w:rsidR="008E5006" w:rsidRPr="00A03387" w14:paraId="5B212B83" w14:textId="77777777" w:rsidTr="00BB2334">
        <w:trPr>
          <w:trHeight w:hRule="exact" w:val="510"/>
          <w:jc w:val="center"/>
        </w:trPr>
        <w:tc>
          <w:tcPr>
            <w:tcW w:w="962" w:type="dxa"/>
            <w:vAlign w:val="center"/>
          </w:tcPr>
          <w:p w14:paraId="7960A29F" w14:textId="228F2CCA" w:rsidR="008E5006" w:rsidRPr="00A03387" w:rsidRDefault="008E5006" w:rsidP="008E5006">
            <w:pPr>
              <w:pStyle w:val="Other0"/>
              <w:spacing w:after="0" w:line="240" w:lineRule="auto"/>
              <w:ind w:firstLine="0"/>
              <w:rPr>
                <w:rStyle w:val="Other"/>
              </w:rPr>
            </w:pPr>
            <w:r w:rsidRPr="00A03387">
              <w:rPr>
                <w:rStyle w:val="Other"/>
              </w:rPr>
              <w:t>1308.</w:t>
            </w:r>
          </w:p>
        </w:tc>
        <w:tc>
          <w:tcPr>
            <w:tcW w:w="3345" w:type="dxa"/>
            <w:shd w:val="clear" w:color="auto" w:fill="auto"/>
            <w:vAlign w:val="center"/>
          </w:tcPr>
          <w:p w14:paraId="0B4BB922" w14:textId="733F329D" w:rsidR="008E5006" w:rsidRPr="00A03387" w:rsidRDefault="008E5006" w:rsidP="008E5006">
            <w:pPr>
              <w:pStyle w:val="Other0"/>
              <w:spacing w:after="0" w:line="240" w:lineRule="auto"/>
              <w:ind w:firstLine="0"/>
              <w:rPr>
                <w:rStyle w:val="Other"/>
              </w:rPr>
            </w:pPr>
            <w:proofErr w:type="spellStart"/>
            <w:r w:rsidRPr="00A03387">
              <w:rPr>
                <w:rStyle w:val="Other"/>
              </w:rPr>
              <w:t>Heydon</w:t>
            </w:r>
            <w:proofErr w:type="spellEnd"/>
            <w:r w:rsidRPr="00A03387">
              <w:rPr>
                <w:rStyle w:val="Other"/>
              </w:rPr>
              <w:t>, R.L.</w:t>
            </w:r>
          </w:p>
        </w:tc>
        <w:tc>
          <w:tcPr>
            <w:tcW w:w="850" w:type="dxa"/>
            <w:vAlign w:val="center"/>
          </w:tcPr>
          <w:p w14:paraId="7309FB21" w14:textId="3D7997CD" w:rsidR="008E5006" w:rsidRPr="00A03387" w:rsidRDefault="008E5006"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60F42084" w14:textId="4976E012" w:rsidR="008E5006" w:rsidRPr="00A03387" w:rsidRDefault="008E5006" w:rsidP="008E5006">
            <w:pPr>
              <w:pStyle w:val="Other0"/>
              <w:spacing w:after="0" w:line="240" w:lineRule="auto"/>
              <w:ind w:firstLine="0"/>
              <w:rPr>
                <w:rStyle w:val="Other"/>
              </w:rPr>
            </w:pPr>
            <w:r w:rsidRPr="00A03387">
              <w:rPr>
                <w:rStyle w:val="Other"/>
              </w:rPr>
              <w:t>25/6/24</w:t>
            </w:r>
          </w:p>
        </w:tc>
        <w:tc>
          <w:tcPr>
            <w:tcW w:w="850" w:type="dxa"/>
            <w:shd w:val="clear" w:color="auto" w:fill="auto"/>
            <w:vAlign w:val="center"/>
          </w:tcPr>
          <w:p w14:paraId="109047CA" w14:textId="77777777" w:rsidR="008E5006" w:rsidRPr="00A03387" w:rsidRDefault="008E5006" w:rsidP="008E5006">
            <w:pPr>
              <w:pStyle w:val="Other0"/>
              <w:spacing w:after="0" w:line="240" w:lineRule="auto"/>
              <w:ind w:firstLine="0"/>
              <w:rPr>
                <w:rStyle w:val="Other"/>
              </w:rPr>
            </w:pPr>
          </w:p>
        </w:tc>
        <w:tc>
          <w:tcPr>
            <w:tcW w:w="1984" w:type="dxa"/>
            <w:shd w:val="clear" w:color="auto" w:fill="auto"/>
            <w:vAlign w:val="center"/>
          </w:tcPr>
          <w:p w14:paraId="0A1ED013" w14:textId="379BFB9B" w:rsidR="008E5006" w:rsidRPr="00A03387" w:rsidRDefault="008E5006" w:rsidP="008E5006">
            <w:pPr>
              <w:pStyle w:val="Other0"/>
              <w:spacing w:after="0" w:line="262" w:lineRule="auto"/>
              <w:ind w:firstLine="0"/>
              <w:rPr>
                <w:rStyle w:val="Other"/>
              </w:rPr>
            </w:pPr>
            <w:r w:rsidRPr="00A03387">
              <w:rPr>
                <w:rStyle w:val="Other"/>
              </w:rPr>
              <w:t>SOS 21/1/26 (deserter)</w:t>
            </w:r>
          </w:p>
        </w:tc>
      </w:tr>
      <w:tr w:rsidR="008E5006" w:rsidRPr="00A03387" w14:paraId="7F16E8F9" w14:textId="77777777" w:rsidTr="008E5006">
        <w:trPr>
          <w:trHeight w:hRule="exact" w:val="340"/>
          <w:jc w:val="center"/>
        </w:trPr>
        <w:tc>
          <w:tcPr>
            <w:tcW w:w="962" w:type="dxa"/>
            <w:vAlign w:val="center"/>
          </w:tcPr>
          <w:p w14:paraId="03D5C898" w14:textId="2CF48661" w:rsidR="008E5006" w:rsidRPr="00A03387" w:rsidRDefault="008E5006" w:rsidP="008E5006">
            <w:pPr>
              <w:pStyle w:val="Other0"/>
              <w:spacing w:after="0" w:line="240" w:lineRule="auto"/>
              <w:ind w:firstLine="0"/>
              <w:rPr>
                <w:rStyle w:val="Other"/>
              </w:rPr>
            </w:pPr>
            <w:r w:rsidRPr="00A03387">
              <w:rPr>
                <w:rStyle w:val="Other"/>
              </w:rPr>
              <w:t>658.</w:t>
            </w:r>
          </w:p>
        </w:tc>
        <w:tc>
          <w:tcPr>
            <w:tcW w:w="3345" w:type="dxa"/>
            <w:shd w:val="clear" w:color="auto" w:fill="auto"/>
            <w:vAlign w:val="center"/>
          </w:tcPr>
          <w:p w14:paraId="3B7D2026" w14:textId="5A85B429" w:rsidR="008E5006" w:rsidRPr="00A03387" w:rsidRDefault="008E5006" w:rsidP="008E5006">
            <w:pPr>
              <w:pStyle w:val="Other0"/>
              <w:spacing w:after="0" w:line="240" w:lineRule="auto"/>
              <w:ind w:firstLine="0"/>
              <w:rPr>
                <w:rStyle w:val="Other"/>
              </w:rPr>
            </w:pPr>
            <w:r w:rsidRPr="00A03387">
              <w:rPr>
                <w:rStyle w:val="Other"/>
              </w:rPr>
              <w:t>Hunter, Harold Austin</w:t>
            </w:r>
          </w:p>
        </w:tc>
        <w:tc>
          <w:tcPr>
            <w:tcW w:w="850" w:type="dxa"/>
            <w:vAlign w:val="center"/>
          </w:tcPr>
          <w:p w14:paraId="4A471CBC" w14:textId="7CC173E7" w:rsidR="008E5006" w:rsidRPr="00A03387" w:rsidRDefault="008E5006"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2526245A" w14:textId="707EEDF3" w:rsidR="008E5006" w:rsidRPr="00A03387" w:rsidRDefault="008E5006" w:rsidP="008E5006">
            <w:pPr>
              <w:pStyle w:val="Other0"/>
              <w:spacing w:after="0" w:line="240" w:lineRule="auto"/>
              <w:ind w:firstLine="0"/>
              <w:rPr>
                <w:rStyle w:val="Other"/>
              </w:rPr>
            </w:pPr>
            <w:r w:rsidRPr="00A03387">
              <w:rPr>
                <w:rStyle w:val="Other"/>
              </w:rPr>
              <w:t>15/12/24</w:t>
            </w:r>
          </w:p>
        </w:tc>
        <w:tc>
          <w:tcPr>
            <w:tcW w:w="850" w:type="dxa"/>
            <w:shd w:val="clear" w:color="auto" w:fill="auto"/>
            <w:vAlign w:val="center"/>
          </w:tcPr>
          <w:p w14:paraId="434D522F" w14:textId="77777777" w:rsidR="008E5006" w:rsidRPr="00A03387" w:rsidRDefault="008E5006" w:rsidP="008E5006">
            <w:pPr>
              <w:pStyle w:val="Other0"/>
              <w:spacing w:after="0" w:line="240" w:lineRule="auto"/>
              <w:ind w:firstLine="0"/>
              <w:rPr>
                <w:rStyle w:val="Other"/>
              </w:rPr>
            </w:pPr>
          </w:p>
        </w:tc>
        <w:tc>
          <w:tcPr>
            <w:tcW w:w="1984" w:type="dxa"/>
            <w:shd w:val="clear" w:color="auto" w:fill="auto"/>
            <w:vAlign w:val="center"/>
          </w:tcPr>
          <w:p w14:paraId="0856A57A" w14:textId="76104731" w:rsidR="008E5006" w:rsidRPr="00A03387" w:rsidRDefault="008E5006" w:rsidP="008E5006">
            <w:pPr>
              <w:pStyle w:val="Other0"/>
              <w:spacing w:after="0" w:line="262" w:lineRule="auto"/>
              <w:ind w:firstLine="0"/>
              <w:rPr>
                <w:rStyle w:val="Other"/>
              </w:rPr>
            </w:pPr>
            <w:r w:rsidRPr="00A03387">
              <w:rPr>
                <w:rStyle w:val="Other"/>
              </w:rPr>
              <w:t>discharged 31/3/26</w:t>
            </w:r>
          </w:p>
        </w:tc>
      </w:tr>
      <w:tr w:rsidR="008E5006" w:rsidRPr="00A03387" w14:paraId="6DD387CB" w14:textId="77777777" w:rsidTr="008E5006">
        <w:trPr>
          <w:trHeight w:hRule="exact" w:val="680"/>
          <w:jc w:val="center"/>
        </w:trPr>
        <w:tc>
          <w:tcPr>
            <w:tcW w:w="962" w:type="dxa"/>
            <w:vAlign w:val="center"/>
          </w:tcPr>
          <w:p w14:paraId="5AC0C92F" w14:textId="670D5800" w:rsidR="008E5006" w:rsidRPr="00A03387" w:rsidRDefault="008E5006" w:rsidP="008E5006">
            <w:pPr>
              <w:pStyle w:val="Other0"/>
              <w:spacing w:after="0" w:line="240" w:lineRule="auto"/>
              <w:ind w:firstLine="0"/>
              <w:rPr>
                <w:rStyle w:val="Other"/>
              </w:rPr>
            </w:pPr>
            <w:r w:rsidRPr="00A03387">
              <w:rPr>
                <w:rStyle w:val="Other"/>
              </w:rPr>
              <w:t>18.</w:t>
            </w:r>
          </w:p>
        </w:tc>
        <w:tc>
          <w:tcPr>
            <w:tcW w:w="3345" w:type="dxa"/>
            <w:shd w:val="clear" w:color="auto" w:fill="auto"/>
            <w:vAlign w:val="center"/>
          </w:tcPr>
          <w:p w14:paraId="30F304F7" w14:textId="565D5DF0" w:rsidR="008E5006" w:rsidRPr="00A03387" w:rsidRDefault="008E5006" w:rsidP="008E5006">
            <w:pPr>
              <w:pStyle w:val="Other0"/>
              <w:spacing w:after="0" w:line="240" w:lineRule="auto"/>
              <w:ind w:firstLine="0"/>
              <w:rPr>
                <w:rStyle w:val="Other"/>
              </w:rPr>
            </w:pPr>
            <w:r w:rsidRPr="00A03387">
              <w:rPr>
                <w:rStyle w:val="Other"/>
              </w:rPr>
              <w:t>Ivey, Hartley Samson</w:t>
            </w:r>
          </w:p>
        </w:tc>
        <w:tc>
          <w:tcPr>
            <w:tcW w:w="850" w:type="dxa"/>
            <w:vAlign w:val="center"/>
          </w:tcPr>
          <w:p w14:paraId="761238FD" w14:textId="24885C5B" w:rsidR="008E5006" w:rsidRPr="00A03387" w:rsidRDefault="008E5006" w:rsidP="008E5006">
            <w:pPr>
              <w:pStyle w:val="Other0"/>
              <w:spacing w:after="0" w:line="240" w:lineRule="auto"/>
              <w:ind w:firstLine="0"/>
              <w:rPr>
                <w:rStyle w:val="Other"/>
              </w:rPr>
            </w:pPr>
            <w:r w:rsidRPr="00A03387">
              <w:rPr>
                <w:rStyle w:val="Other"/>
              </w:rPr>
              <w:t>Cpl</w:t>
            </w:r>
          </w:p>
        </w:tc>
        <w:tc>
          <w:tcPr>
            <w:tcW w:w="850" w:type="dxa"/>
            <w:shd w:val="clear" w:color="auto" w:fill="auto"/>
            <w:vAlign w:val="center"/>
          </w:tcPr>
          <w:p w14:paraId="34214A21" w14:textId="507B7432" w:rsidR="008E5006" w:rsidRPr="00A03387" w:rsidRDefault="008E5006" w:rsidP="008E5006">
            <w:pPr>
              <w:pStyle w:val="Other0"/>
              <w:spacing w:after="0" w:line="240" w:lineRule="auto"/>
              <w:ind w:firstLine="0"/>
              <w:rPr>
                <w:rStyle w:val="Other"/>
              </w:rPr>
            </w:pPr>
            <w:r w:rsidRPr="00A03387">
              <w:rPr>
                <w:rStyle w:val="Other"/>
              </w:rPr>
              <w:t>8/7/24</w:t>
            </w:r>
          </w:p>
        </w:tc>
        <w:tc>
          <w:tcPr>
            <w:tcW w:w="850" w:type="dxa"/>
            <w:shd w:val="clear" w:color="auto" w:fill="auto"/>
            <w:vAlign w:val="center"/>
          </w:tcPr>
          <w:p w14:paraId="7C25B684" w14:textId="5D48B41B" w:rsidR="008E5006" w:rsidRPr="00A03387" w:rsidRDefault="008E5006" w:rsidP="008E5006">
            <w:pPr>
              <w:pStyle w:val="Other0"/>
              <w:spacing w:after="0" w:line="240" w:lineRule="auto"/>
              <w:ind w:firstLine="0"/>
              <w:rPr>
                <w:rStyle w:val="Other"/>
              </w:rPr>
            </w:pPr>
            <w:r w:rsidRPr="00A03387">
              <w:rPr>
                <w:rStyle w:val="Other"/>
              </w:rPr>
              <w:t>S/L</w:t>
            </w:r>
          </w:p>
        </w:tc>
        <w:tc>
          <w:tcPr>
            <w:tcW w:w="1984" w:type="dxa"/>
            <w:shd w:val="clear" w:color="auto" w:fill="auto"/>
            <w:vAlign w:val="center"/>
          </w:tcPr>
          <w:p w14:paraId="24A483FF" w14:textId="77777777" w:rsidR="00BB2334" w:rsidRDefault="008E5006" w:rsidP="008E5006">
            <w:pPr>
              <w:pStyle w:val="Other0"/>
              <w:spacing w:after="0" w:line="262" w:lineRule="auto"/>
              <w:ind w:firstLine="0"/>
              <w:rPr>
                <w:rStyle w:val="Other"/>
              </w:rPr>
            </w:pPr>
            <w:proofErr w:type="spellStart"/>
            <w:r w:rsidRPr="00A03387">
              <w:rPr>
                <w:rStyle w:val="Other"/>
              </w:rPr>
              <w:t>commn</w:t>
            </w:r>
            <w:proofErr w:type="spellEnd"/>
            <w:r w:rsidRPr="00A03387">
              <w:rPr>
                <w:rStyle w:val="Other"/>
              </w:rPr>
              <w:t xml:space="preserve">. 1/1/26 </w:t>
            </w:r>
          </w:p>
          <w:p w14:paraId="04D468B1" w14:textId="77777777" w:rsidR="00BB2334" w:rsidRDefault="008E5006" w:rsidP="008E5006">
            <w:pPr>
              <w:pStyle w:val="Other0"/>
              <w:spacing w:after="0" w:line="262" w:lineRule="auto"/>
              <w:ind w:firstLine="0"/>
              <w:rPr>
                <w:rStyle w:val="Other"/>
              </w:rPr>
            </w:pPr>
            <w:r w:rsidRPr="00A03387">
              <w:rPr>
                <w:rStyle w:val="Other"/>
              </w:rPr>
              <w:t xml:space="preserve">(C80) </w:t>
            </w:r>
          </w:p>
          <w:p w14:paraId="4DD7E0AF" w14:textId="566892CB" w:rsidR="008E5006" w:rsidRPr="00A03387" w:rsidRDefault="008E5006" w:rsidP="008E5006">
            <w:pPr>
              <w:pStyle w:val="Other0"/>
              <w:spacing w:after="0" w:line="262" w:lineRule="auto"/>
              <w:ind w:firstLine="0"/>
              <w:rPr>
                <w:rStyle w:val="Other"/>
              </w:rPr>
            </w:pPr>
            <w:r w:rsidRPr="00A03387">
              <w:rPr>
                <w:rStyle w:val="Other"/>
              </w:rPr>
              <w:t>died 2/10/39</w:t>
            </w:r>
          </w:p>
        </w:tc>
      </w:tr>
      <w:tr w:rsidR="008E5006" w:rsidRPr="00A03387" w14:paraId="5091A48E" w14:textId="77777777" w:rsidTr="008E5006">
        <w:trPr>
          <w:trHeight w:hRule="exact" w:val="680"/>
          <w:jc w:val="center"/>
        </w:trPr>
        <w:tc>
          <w:tcPr>
            <w:tcW w:w="962" w:type="dxa"/>
            <w:vAlign w:val="center"/>
          </w:tcPr>
          <w:p w14:paraId="381F738F" w14:textId="7E62AFCD" w:rsidR="008E5006" w:rsidRPr="00A03387" w:rsidRDefault="008E5006" w:rsidP="008E5006">
            <w:pPr>
              <w:pStyle w:val="Other0"/>
              <w:spacing w:after="0" w:line="240" w:lineRule="auto"/>
              <w:ind w:firstLine="0"/>
              <w:rPr>
                <w:rStyle w:val="Other"/>
              </w:rPr>
            </w:pPr>
            <w:r w:rsidRPr="00A03387">
              <w:rPr>
                <w:rStyle w:val="Other"/>
              </w:rPr>
              <w:t>19.</w:t>
            </w:r>
          </w:p>
        </w:tc>
        <w:tc>
          <w:tcPr>
            <w:tcW w:w="3345" w:type="dxa"/>
            <w:shd w:val="clear" w:color="auto" w:fill="auto"/>
            <w:vAlign w:val="center"/>
          </w:tcPr>
          <w:p w14:paraId="29A0FA56" w14:textId="56E9A03F" w:rsidR="008E5006" w:rsidRPr="00A03387" w:rsidRDefault="008E5006" w:rsidP="008E5006">
            <w:pPr>
              <w:pStyle w:val="Other0"/>
              <w:spacing w:after="0" w:line="240" w:lineRule="auto"/>
              <w:ind w:firstLine="0"/>
              <w:rPr>
                <w:rStyle w:val="Other"/>
              </w:rPr>
            </w:pPr>
            <w:r w:rsidRPr="00A03387">
              <w:rPr>
                <w:rStyle w:val="Other"/>
              </w:rPr>
              <w:t>James, Arthur Lorne Sgt</w:t>
            </w:r>
          </w:p>
        </w:tc>
        <w:tc>
          <w:tcPr>
            <w:tcW w:w="850" w:type="dxa"/>
            <w:vAlign w:val="center"/>
          </w:tcPr>
          <w:p w14:paraId="1FB0705D" w14:textId="6A7B7163" w:rsidR="008E5006" w:rsidRPr="00A03387" w:rsidRDefault="008E5006" w:rsidP="008E5006">
            <w:pPr>
              <w:pStyle w:val="Other0"/>
              <w:spacing w:after="0" w:line="240" w:lineRule="auto"/>
              <w:ind w:firstLine="0"/>
              <w:rPr>
                <w:rStyle w:val="Other"/>
              </w:rPr>
            </w:pPr>
            <w:r>
              <w:rPr>
                <w:rStyle w:val="Other"/>
              </w:rPr>
              <w:t>Sgt</w:t>
            </w:r>
          </w:p>
        </w:tc>
        <w:tc>
          <w:tcPr>
            <w:tcW w:w="850" w:type="dxa"/>
            <w:shd w:val="clear" w:color="auto" w:fill="auto"/>
            <w:vAlign w:val="center"/>
          </w:tcPr>
          <w:p w14:paraId="4ED35F53" w14:textId="2B2571D0" w:rsidR="008E5006" w:rsidRPr="00A03387" w:rsidRDefault="008E5006" w:rsidP="008E5006">
            <w:pPr>
              <w:pStyle w:val="Other0"/>
              <w:spacing w:after="0" w:line="240" w:lineRule="auto"/>
              <w:ind w:firstLine="0"/>
              <w:rPr>
                <w:rStyle w:val="Other"/>
              </w:rPr>
            </w:pPr>
            <w:r w:rsidRPr="00A03387">
              <w:rPr>
                <w:rStyle w:val="Other"/>
              </w:rPr>
              <w:t>16/7/24</w:t>
            </w:r>
          </w:p>
        </w:tc>
        <w:tc>
          <w:tcPr>
            <w:tcW w:w="850" w:type="dxa"/>
            <w:shd w:val="clear" w:color="auto" w:fill="auto"/>
            <w:vAlign w:val="center"/>
          </w:tcPr>
          <w:p w14:paraId="1DFCCE31" w14:textId="493249CC" w:rsidR="008E5006" w:rsidRPr="00A03387" w:rsidRDefault="008E5006" w:rsidP="008E5006">
            <w:pPr>
              <w:pStyle w:val="Other0"/>
              <w:spacing w:after="0" w:line="240" w:lineRule="auto"/>
              <w:ind w:firstLine="0"/>
              <w:rPr>
                <w:rStyle w:val="Other"/>
              </w:rPr>
            </w:pPr>
            <w:r w:rsidRPr="00A03387">
              <w:rPr>
                <w:rStyle w:val="Other"/>
              </w:rPr>
              <w:t>A/VA</w:t>
            </w:r>
          </w:p>
        </w:tc>
        <w:tc>
          <w:tcPr>
            <w:tcW w:w="1984" w:type="dxa"/>
            <w:shd w:val="clear" w:color="auto" w:fill="auto"/>
            <w:vAlign w:val="center"/>
          </w:tcPr>
          <w:p w14:paraId="407F7419" w14:textId="77777777" w:rsidR="008E5006" w:rsidRDefault="008E5006" w:rsidP="008E5006">
            <w:pPr>
              <w:pStyle w:val="Other0"/>
              <w:spacing w:after="0" w:line="262" w:lineRule="auto"/>
              <w:ind w:firstLine="0"/>
              <w:rPr>
                <w:rStyle w:val="Other"/>
              </w:rPr>
            </w:pPr>
            <w:proofErr w:type="spellStart"/>
            <w:r w:rsidRPr="00A03387">
              <w:rPr>
                <w:rStyle w:val="Other"/>
              </w:rPr>
              <w:t>conmn</w:t>
            </w:r>
            <w:proofErr w:type="spellEnd"/>
            <w:r w:rsidRPr="00A03387">
              <w:rPr>
                <w:rStyle w:val="Other"/>
              </w:rPr>
              <w:t xml:space="preserve">. 16/7/26 (C83) </w:t>
            </w:r>
          </w:p>
          <w:p w14:paraId="067EFBE1" w14:textId="1F66A973" w:rsidR="008E5006" w:rsidRPr="00A03387" w:rsidRDefault="008E5006" w:rsidP="008E5006">
            <w:pPr>
              <w:pStyle w:val="Other0"/>
              <w:spacing w:after="0" w:line="262" w:lineRule="auto"/>
              <w:ind w:firstLine="0"/>
              <w:rPr>
                <w:rStyle w:val="Other"/>
              </w:rPr>
            </w:pPr>
            <w:r w:rsidRPr="00A03387">
              <w:rPr>
                <w:rStyle w:val="Other"/>
              </w:rPr>
              <w:t>retired 28/4/55</w:t>
            </w:r>
          </w:p>
        </w:tc>
      </w:tr>
      <w:tr w:rsidR="008E5006" w:rsidRPr="00A03387" w14:paraId="6AEFFC8C" w14:textId="77777777" w:rsidTr="008E5006">
        <w:trPr>
          <w:trHeight w:hRule="exact" w:val="340"/>
          <w:jc w:val="center"/>
        </w:trPr>
        <w:tc>
          <w:tcPr>
            <w:tcW w:w="962" w:type="dxa"/>
            <w:vAlign w:val="center"/>
          </w:tcPr>
          <w:p w14:paraId="24544C06" w14:textId="13B871B6" w:rsidR="008E5006" w:rsidRPr="00A03387" w:rsidRDefault="008E5006" w:rsidP="008E5006">
            <w:pPr>
              <w:pStyle w:val="Other0"/>
              <w:spacing w:after="0" w:line="240" w:lineRule="auto"/>
              <w:ind w:firstLine="0"/>
              <w:rPr>
                <w:rStyle w:val="Other"/>
              </w:rPr>
            </w:pPr>
            <w:r w:rsidRPr="00A03387">
              <w:rPr>
                <w:rStyle w:val="Other"/>
              </w:rPr>
              <w:t>832.</w:t>
            </w:r>
          </w:p>
        </w:tc>
        <w:tc>
          <w:tcPr>
            <w:tcW w:w="3345" w:type="dxa"/>
            <w:shd w:val="clear" w:color="auto" w:fill="auto"/>
            <w:vAlign w:val="center"/>
          </w:tcPr>
          <w:p w14:paraId="50F5434B" w14:textId="5BB5657B" w:rsidR="008E5006" w:rsidRPr="00A03387" w:rsidRDefault="008E5006" w:rsidP="008E5006">
            <w:pPr>
              <w:pStyle w:val="Other0"/>
              <w:spacing w:after="0" w:line="240" w:lineRule="auto"/>
              <w:ind w:firstLine="0"/>
              <w:rPr>
                <w:rStyle w:val="Other"/>
              </w:rPr>
            </w:pPr>
            <w:proofErr w:type="spellStart"/>
            <w:proofErr w:type="gramStart"/>
            <w:r w:rsidRPr="00A03387">
              <w:rPr>
                <w:rStyle w:val="Other"/>
              </w:rPr>
              <w:t>Jamieson,E.G</w:t>
            </w:r>
            <w:proofErr w:type="spellEnd"/>
            <w:r w:rsidRPr="00A03387">
              <w:rPr>
                <w:rStyle w:val="Other"/>
              </w:rPr>
              <w:t>.</w:t>
            </w:r>
            <w:proofErr w:type="gramEnd"/>
          </w:p>
        </w:tc>
        <w:tc>
          <w:tcPr>
            <w:tcW w:w="850" w:type="dxa"/>
            <w:vAlign w:val="center"/>
          </w:tcPr>
          <w:p w14:paraId="6C23682A" w14:textId="1E4BD738" w:rsidR="008E5006" w:rsidRPr="00A03387" w:rsidRDefault="008E5006"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255FFDE2" w14:textId="568C159F" w:rsidR="008E5006" w:rsidRPr="00A03387" w:rsidRDefault="008E5006" w:rsidP="008E5006">
            <w:pPr>
              <w:pStyle w:val="Other0"/>
              <w:spacing w:after="0" w:line="240" w:lineRule="auto"/>
              <w:ind w:firstLine="0"/>
              <w:rPr>
                <w:rStyle w:val="Other"/>
              </w:rPr>
            </w:pPr>
            <w:r w:rsidRPr="00A03387">
              <w:rPr>
                <w:rStyle w:val="Other"/>
              </w:rPr>
              <w:t>29/9/24</w:t>
            </w:r>
          </w:p>
        </w:tc>
        <w:tc>
          <w:tcPr>
            <w:tcW w:w="850" w:type="dxa"/>
            <w:shd w:val="clear" w:color="auto" w:fill="auto"/>
            <w:vAlign w:val="center"/>
          </w:tcPr>
          <w:p w14:paraId="6E9B8CDB" w14:textId="77777777" w:rsidR="008E5006" w:rsidRPr="00A03387" w:rsidRDefault="008E5006" w:rsidP="008E5006">
            <w:pPr>
              <w:pStyle w:val="Other0"/>
              <w:spacing w:after="0" w:line="240" w:lineRule="auto"/>
              <w:ind w:firstLine="0"/>
              <w:rPr>
                <w:rStyle w:val="Other"/>
              </w:rPr>
            </w:pPr>
          </w:p>
        </w:tc>
        <w:tc>
          <w:tcPr>
            <w:tcW w:w="1984" w:type="dxa"/>
            <w:shd w:val="clear" w:color="auto" w:fill="auto"/>
            <w:vAlign w:val="center"/>
          </w:tcPr>
          <w:p w14:paraId="6077B1E1" w14:textId="69D30298" w:rsidR="008E5006" w:rsidRPr="00A03387" w:rsidRDefault="008E5006" w:rsidP="008E5006">
            <w:pPr>
              <w:pStyle w:val="Other0"/>
              <w:spacing w:after="0" w:line="262" w:lineRule="auto"/>
              <w:ind w:firstLine="0"/>
              <w:rPr>
                <w:rStyle w:val="Other"/>
              </w:rPr>
            </w:pPr>
            <w:r w:rsidRPr="00A03387">
              <w:rPr>
                <w:rStyle w:val="Other"/>
              </w:rPr>
              <w:t>discharged 15/3/29</w:t>
            </w:r>
          </w:p>
        </w:tc>
      </w:tr>
      <w:tr w:rsidR="008E5006" w:rsidRPr="00A03387" w14:paraId="4E36FBDD" w14:textId="77777777" w:rsidTr="008E5006">
        <w:trPr>
          <w:trHeight w:hRule="exact" w:val="340"/>
          <w:jc w:val="center"/>
        </w:trPr>
        <w:tc>
          <w:tcPr>
            <w:tcW w:w="962" w:type="dxa"/>
            <w:vAlign w:val="center"/>
          </w:tcPr>
          <w:p w14:paraId="67772F17" w14:textId="2E692CF8" w:rsidR="008E5006" w:rsidRPr="00A03387" w:rsidRDefault="008E5006" w:rsidP="008E5006">
            <w:pPr>
              <w:pStyle w:val="Other0"/>
              <w:spacing w:after="0" w:line="240" w:lineRule="auto"/>
              <w:ind w:firstLine="0"/>
              <w:rPr>
                <w:rStyle w:val="Other"/>
              </w:rPr>
            </w:pPr>
            <w:r w:rsidRPr="00A03387">
              <w:rPr>
                <w:rStyle w:val="Other"/>
              </w:rPr>
              <w:t>1276.</w:t>
            </w:r>
          </w:p>
        </w:tc>
        <w:tc>
          <w:tcPr>
            <w:tcW w:w="3345" w:type="dxa"/>
            <w:shd w:val="clear" w:color="auto" w:fill="auto"/>
            <w:vAlign w:val="center"/>
          </w:tcPr>
          <w:p w14:paraId="62567AC4" w14:textId="5902FC4B" w:rsidR="008E5006" w:rsidRPr="00A03387" w:rsidRDefault="008E5006" w:rsidP="008E5006">
            <w:pPr>
              <w:pStyle w:val="Other0"/>
              <w:spacing w:after="0" w:line="240" w:lineRule="auto"/>
              <w:ind w:firstLine="0"/>
              <w:rPr>
                <w:rStyle w:val="Other"/>
              </w:rPr>
            </w:pPr>
            <w:r w:rsidRPr="00A03387">
              <w:rPr>
                <w:rStyle w:val="Other"/>
              </w:rPr>
              <w:t>Jeffries, W.A.</w:t>
            </w:r>
          </w:p>
        </w:tc>
        <w:tc>
          <w:tcPr>
            <w:tcW w:w="850" w:type="dxa"/>
            <w:vAlign w:val="center"/>
          </w:tcPr>
          <w:p w14:paraId="2AB0A33F" w14:textId="5E8C2FBF" w:rsidR="008E5006" w:rsidRPr="00A03387" w:rsidRDefault="008E5006"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55736CE5" w14:textId="57266587" w:rsidR="008E5006" w:rsidRPr="00A03387" w:rsidRDefault="008E5006" w:rsidP="008E5006">
            <w:pPr>
              <w:pStyle w:val="Other0"/>
              <w:spacing w:after="0" w:line="240" w:lineRule="auto"/>
              <w:ind w:firstLine="0"/>
              <w:rPr>
                <w:rStyle w:val="Other"/>
              </w:rPr>
            </w:pPr>
            <w:r w:rsidRPr="00A03387">
              <w:rPr>
                <w:rStyle w:val="Other"/>
              </w:rPr>
              <w:t>14/4/24</w:t>
            </w:r>
          </w:p>
        </w:tc>
        <w:tc>
          <w:tcPr>
            <w:tcW w:w="850" w:type="dxa"/>
            <w:shd w:val="clear" w:color="auto" w:fill="auto"/>
            <w:vAlign w:val="center"/>
          </w:tcPr>
          <w:p w14:paraId="48257232" w14:textId="77777777" w:rsidR="008E5006" w:rsidRPr="00A03387" w:rsidRDefault="008E5006" w:rsidP="008E5006">
            <w:pPr>
              <w:pStyle w:val="Other0"/>
              <w:spacing w:after="0" w:line="240" w:lineRule="auto"/>
              <w:ind w:firstLine="0"/>
              <w:rPr>
                <w:rStyle w:val="Other"/>
              </w:rPr>
            </w:pPr>
          </w:p>
        </w:tc>
        <w:tc>
          <w:tcPr>
            <w:tcW w:w="1984" w:type="dxa"/>
            <w:shd w:val="clear" w:color="auto" w:fill="auto"/>
            <w:vAlign w:val="center"/>
          </w:tcPr>
          <w:p w14:paraId="5F9ABC4F" w14:textId="5F1770C9" w:rsidR="008E5006" w:rsidRPr="00A03387" w:rsidRDefault="008E5006" w:rsidP="008E5006">
            <w:pPr>
              <w:pStyle w:val="Other0"/>
              <w:spacing w:after="0" w:line="262" w:lineRule="auto"/>
              <w:ind w:firstLine="0"/>
              <w:rPr>
                <w:rStyle w:val="Other"/>
              </w:rPr>
            </w:pPr>
            <w:r w:rsidRPr="00A03387">
              <w:rPr>
                <w:rStyle w:val="Other"/>
              </w:rPr>
              <w:t>discharged 9/6/25</w:t>
            </w:r>
          </w:p>
        </w:tc>
      </w:tr>
      <w:tr w:rsidR="008E5006" w:rsidRPr="00A03387" w14:paraId="729D349E" w14:textId="77777777" w:rsidTr="008E5006">
        <w:trPr>
          <w:trHeight w:hRule="exact" w:val="680"/>
          <w:jc w:val="center"/>
        </w:trPr>
        <w:tc>
          <w:tcPr>
            <w:tcW w:w="962" w:type="dxa"/>
            <w:vAlign w:val="center"/>
          </w:tcPr>
          <w:p w14:paraId="2A69F309" w14:textId="13F88743" w:rsidR="008E5006" w:rsidRPr="00A03387" w:rsidRDefault="008E5006" w:rsidP="008E5006">
            <w:pPr>
              <w:pStyle w:val="Other0"/>
              <w:spacing w:after="0" w:line="240" w:lineRule="auto"/>
              <w:ind w:firstLine="0"/>
              <w:rPr>
                <w:rStyle w:val="Other"/>
              </w:rPr>
            </w:pPr>
            <w:r w:rsidRPr="00A03387">
              <w:rPr>
                <w:rStyle w:val="Other"/>
              </w:rPr>
              <w:t>1340.</w:t>
            </w:r>
          </w:p>
        </w:tc>
        <w:tc>
          <w:tcPr>
            <w:tcW w:w="3345" w:type="dxa"/>
            <w:shd w:val="clear" w:color="auto" w:fill="auto"/>
            <w:vAlign w:val="center"/>
          </w:tcPr>
          <w:p w14:paraId="3D9D63EE" w14:textId="6295B691" w:rsidR="008E5006" w:rsidRPr="00A03387" w:rsidRDefault="008E5006" w:rsidP="008E5006">
            <w:pPr>
              <w:pStyle w:val="Other0"/>
              <w:spacing w:after="0" w:line="240" w:lineRule="auto"/>
              <w:ind w:firstLine="0"/>
              <w:rPr>
                <w:rStyle w:val="Other"/>
              </w:rPr>
            </w:pPr>
            <w:r w:rsidRPr="00A03387">
              <w:rPr>
                <w:rStyle w:val="Other"/>
              </w:rPr>
              <w:t>Keighley, Walter</w:t>
            </w:r>
          </w:p>
        </w:tc>
        <w:tc>
          <w:tcPr>
            <w:tcW w:w="850" w:type="dxa"/>
            <w:vAlign w:val="center"/>
          </w:tcPr>
          <w:p w14:paraId="5A0F7C1F" w14:textId="0B9D7761" w:rsidR="008E5006" w:rsidRPr="00A03387" w:rsidRDefault="008E5006"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1F19A939" w14:textId="7711D40A" w:rsidR="008E5006" w:rsidRPr="00A03387" w:rsidRDefault="008E5006" w:rsidP="008E5006">
            <w:pPr>
              <w:pStyle w:val="Other0"/>
              <w:spacing w:after="0" w:line="240" w:lineRule="auto"/>
              <w:ind w:firstLine="0"/>
              <w:rPr>
                <w:rStyle w:val="Other"/>
              </w:rPr>
            </w:pPr>
            <w:r w:rsidRPr="00A03387">
              <w:rPr>
                <w:rStyle w:val="Other"/>
              </w:rPr>
              <w:t>21/8/24</w:t>
            </w:r>
          </w:p>
        </w:tc>
        <w:tc>
          <w:tcPr>
            <w:tcW w:w="850" w:type="dxa"/>
            <w:shd w:val="clear" w:color="auto" w:fill="auto"/>
            <w:vAlign w:val="center"/>
          </w:tcPr>
          <w:p w14:paraId="367DC221" w14:textId="2945F6B8" w:rsidR="008E5006" w:rsidRPr="00A03387" w:rsidRDefault="008E5006" w:rsidP="008E5006">
            <w:pPr>
              <w:pStyle w:val="Other0"/>
              <w:spacing w:after="0" w:line="240" w:lineRule="auto"/>
              <w:ind w:firstLine="0"/>
              <w:rPr>
                <w:rStyle w:val="Other"/>
              </w:rPr>
            </w:pPr>
            <w:r w:rsidRPr="00A03387">
              <w:rPr>
                <w:rStyle w:val="Other"/>
              </w:rPr>
              <w:t>S/L</w:t>
            </w:r>
          </w:p>
        </w:tc>
        <w:tc>
          <w:tcPr>
            <w:tcW w:w="1984" w:type="dxa"/>
            <w:shd w:val="clear" w:color="auto" w:fill="auto"/>
            <w:vAlign w:val="center"/>
          </w:tcPr>
          <w:p w14:paraId="2F667C71" w14:textId="77777777" w:rsidR="008E5006" w:rsidRDefault="008E5006" w:rsidP="008E5006">
            <w:pPr>
              <w:pStyle w:val="Other0"/>
              <w:spacing w:after="0" w:line="262" w:lineRule="auto"/>
              <w:ind w:firstLine="0"/>
              <w:rPr>
                <w:rStyle w:val="Other"/>
              </w:rPr>
            </w:pPr>
            <w:proofErr w:type="spellStart"/>
            <w:r w:rsidRPr="00A03387">
              <w:rPr>
                <w:rStyle w:val="Other"/>
              </w:rPr>
              <w:t>conmn</w:t>
            </w:r>
            <w:proofErr w:type="spellEnd"/>
            <w:r w:rsidRPr="00A03387">
              <w:rPr>
                <w:rStyle w:val="Other"/>
              </w:rPr>
              <w:t xml:space="preserve">. 1/8/40 (C2393) </w:t>
            </w:r>
          </w:p>
          <w:p w14:paraId="118D3E56" w14:textId="7495BC52" w:rsidR="008E5006" w:rsidRPr="00A03387" w:rsidRDefault="008E5006" w:rsidP="008E5006">
            <w:pPr>
              <w:pStyle w:val="Other0"/>
              <w:spacing w:after="0" w:line="262" w:lineRule="auto"/>
              <w:ind w:firstLine="0"/>
              <w:rPr>
                <w:rStyle w:val="Other"/>
              </w:rPr>
            </w:pPr>
            <w:r w:rsidRPr="00A03387">
              <w:rPr>
                <w:rStyle w:val="Other"/>
              </w:rPr>
              <w:t>retired 25/4/46</w:t>
            </w:r>
          </w:p>
        </w:tc>
      </w:tr>
      <w:tr w:rsidR="008E5006" w:rsidRPr="00A03387" w14:paraId="337A558A" w14:textId="77777777" w:rsidTr="008E5006">
        <w:trPr>
          <w:trHeight w:hRule="exact" w:val="340"/>
          <w:jc w:val="center"/>
        </w:trPr>
        <w:tc>
          <w:tcPr>
            <w:tcW w:w="962" w:type="dxa"/>
            <w:vAlign w:val="center"/>
          </w:tcPr>
          <w:p w14:paraId="2DE42DCE" w14:textId="773054D0" w:rsidR="008E5006" w:rsidRPr="00A03387" w:rsidRDefault="008E5006" w:rsidP="008E5006">
            <w:pPr>
              <w:pStyle w:val="Other0"/>
              <w:spacing w:after="0" w:line="240" w:lineRule="auto"/>
              <w:ind w:firstLine="0"/>
              <w:rPr>
                <w:rStyle w:val="Other"/>
              </w:rPr>
            </w:pPr>
            <w:r w:rsidRPr="00A03387">
              <w:rPr>
                <w:rStyle w:val="Other"/>
              </w:rPr>
              <w:t>421.</w:t>
            </w:r>
          </w:p>
        </w:tc>
        <w:tc>
          <w:tcPr>
            <w:tcW w:w="3345" w:type="dxa"/>
            <w:shd w:val="clear" w:color="auto" w:fill="auto"/>
            <w:vAlign w:val="center"/>
          </w:tcPr>
          <w:p w14:paraId="25BE131A" w14:textId="2489B30B" w:rsidR="008E5006" w:rsidRPr="00A03387" w:rsidRDefault="008E5006" w:rsidP="008E5006">
            <w:pPr>
              <w:pStyle w:val="Other0"/>
              <w:spacing w:after="0" w:line="240" w:lineRule="auto"/>
              <w:ind w:firstLine="0"/>
              <w:rPr>
                <w:rStyle w:val="Other"/>
              </w:rPr>
            </w:pPr>
            <w:proofErr w:type="spellStart"/>
            <w:r w:rsidRPr="00A03387">
              <w:rPr>
                <w:rStyle w:val="Other"/>
              </w:rPr>
              <w:t>Kneeves</w:t>
            </w:r>
            <w:proofErr w:type="spellEnd"/>
            <w:r w:rsidRPr="00A03387">
              <w:rPr>
                <w:rStyle w:val="Other"/>
              </w:rPr>
              <w:t>, Fred</w:t>
            </w:r>
          </w:p>
        </w:tc>
        <w:tc>
          <w:tcPr>
            <w:tcW w:w="850" w:type="dxa"/>
            <w:vAlign w:val="center"/>
          </w:tcPr>
          <w:p w14:paraId="07EF8911" w14:textId="32F974B8" w:rsidR="008E5006" w:rsidRPr="00A03387" w:rsidRDefault="008E5006"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0B6A02A2" w14:textId="02008856" w:rsidR="008E5006" w:rsidRPr="00A03387" w:rsidRDefault="008E5006" w:rsidP="008E5006">
            <w:pPr>
              <w:pStyle w:val="Other0"/>
              <w:spacing w:after="0" w:line="240" w:lineRule="auto"/>
              <w:ind w:firstLine="0"/>
              <w:rPr>
                <w:rStyle w:val="Other"/>
              </w:rPr>
            </w:pPr>
            <w:r w:rsidRPr="00A03387">
              <w:rPr>
                <w:rStyle w:val="Other"/>
              </w:rPr>
              <w:t>23/4/24</w:t>
            </w:r>
          </w:p>
        </w:tc>
        <w:tc>
          <w:tcPr>
            <w:tcW w:w="850" w:type="dxa"/>
            <w:shd w:val="clear" w:color="auto" w:fill="auto"/>
            <w:vAlign w:val="center"/>
          </w:tcPr>
          <w:p w14:paraId="7CF3AFD4" w14:textId="77777777" w:rsidR="008E5006" w:rsidRPr="00A03387" w:rsidRDefault="008E5006" w:rsidP="008E5006">
            <w:pPr>
              <w:pStyle w:val="Other0"/>
              <w:spacing w:after="0" w:line="240" w:lineRule="auto"/>
              <w:ind w:firstLine="0"/>
              <w:rPr>
                <w:rStyle w:val="Other"/>
              </w:rPr>
            </w:pPr>
          </w:p>
        </w:tc>
        <w:tc>
          <w:tcPr>
            <w:tcW w:w="1984" w:type="dxa"/>
            <w:shd w:val="clear" w:color="auto" w:fill="auto"/>
            <w:vAlign w:val="center"/>
          </w:tcPr>
          <w:p w14:paraId="2BAD53F3" w14:textId="645A12F1" w:rsidR="008E5006" w:rsidRPr="00A03387" w:rsidRDefault="008E5006" w:rsidP="008E5006">
            <w:pPr>
              <w:pStyle w:val="Other0"/>
              <w:spacing w:after="0" w:line="262" w:lineRule="auto"/>
              <w:ind w:firstLine="0"/>
              <w:rPr>
                <w:rStyle w:val="Other"/>
              </w:rPr>
            </w:pPr>
            <w:r w:rsidRPr="00A03387">
              <w:rPr>
                <w:rStyle w:val="Other"/>
              </w:rPr>
              <w:t>discharged 15/8/24</w:t>
            </w:r>
          </w:p>
        </w:tc>
      </w:tr>
      <w:tr w:rsidR="008E5006" w:rsidRPr="00A03387" w14:paraId="422FF1C1" w14:textId="77777777" w:rsidTr="008E5006">
        <w:trPr>
          <w:trHeight w:hRule="exact" w:val="680"/>
          <w:jc w:val="center"/>
        </w:trPr>
        <w:tc>
          <w:tcPr>
            <w:tcW w:w="962" w:type="dxa"/>
            <w:vAlign w:val="center"/>
          </w:tcPr>
          <w:p w14:paraId="57BB2F6C" w14:textId="445A51E7" w:rsidR="008E5006" w:rsidRPr="00A03387" w:rsidRDefault="008E5006" w:rsidP="008E5006">
            <w:pPr>
              <w:pStyle w:val="Other0"/>
              <w:spacing w:after="0" w:line="240" w:lineRule="auto"/>
              <w:ind w:firstLine="0"/>
              <w:rPr>
                <w:rStyle w:val="Other"/>
              </w:rPr>
            </w:pPr>
            <w:r w:rsidRPr="00A03387">
              <w:rPr>
                <w:rStyle w:val="Other"/>
              </w:rPr>
              <w:t>810.</w:t>
            </w:r>
          </w:p>
        </w:tc>
        <w:tc>
          <w:tcPr>
            <w:tcW w:w="3345" w:type="dxa"/>
            <w:shd w:val="clear" w:color="auto" w:fill="auto"/>
            <w:vAlign w:val="center"/>
          </w:tcPr>
          <w:p w14:paraId="43172990" w14:textId="51A662B8" w:rsidR="008E5006" w:rsidRPr="00A03387" w:rsidRDefault="008E5006" w:rsidP="008E5006">
            <w:pPr>
              <w:pStyle w:val="Other0"/>
              <w:spacing w:after="0" w:line="240" w:lineRule="auto"/>
              <w:ind w:firstLine="0"/>
              <w:rPr>
                <w:rStyle w:val="Other"/>
              </w:rPr>
            </w:pPr>
            <w:r w:rsidRPr="00A03387">
              <w:rPr>
                <w:rStyle w:val="Other"/>
              </w:rPr>
              <w:t>LaGrave, Henry Josias</w:t>
            </w:r>
          </w:p>
        </w:tc>
        <w:tc>
          <w:tcPr>
            <w:tcW w:w="850" w:type="dxa"/>
            <w:vAlign w:val="center"/>
          </w:tcPr>
          <w:p w14:paraId="6AA23F4B" w14:textId="26FF7E54" w:rsidR="008E5006" w:rsidRPr="00A03387" w:rsidRDefault="008E5006" w:rsidP="008E500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6D63131C" w14:textId="697AF2BA" w:rsidR="008E5006" w:rsidRPr="00A03387" w:rsidRDefault="008E5006" w:rsidP="008E5006">
            <w:pPr>
              <w:pStyle w:val="Other0"/>
              <w:spacing w:after="0" w:line="240" w:lineRule="auto"/>
              <w:ind w:firstLine="0"/>
              <w:rPr>
                <w:rStyle w:val="Other"/>
              </w:rPr>
            </w:pPr>
            <w:r w:rsidRPr="00A03387">
              <w:rPr>
                <w:rStyle w:val="Other"/>
              </w:rPr>
              <w:t>14/4/24</w:t>
            </w:r>
          </w:p>
        </w:tc>
        <w:tc>
          <w:tcPr>
            <w:tcW w:w="850" w:type="dxa"/>
            <w:shd w:val="clear" w:color="auto" w:fill="auto"/>
            <w:vAlign w:val="center"/>
          </w:tcPr>
          <w:p w14:paraId="0CE10479" w14:textId="7C16C1FD" w:rsidR="008E5006" w:rsidRPr="00A03387" w:rsidRDefault="008E5006" w:rsidP="008E5006">
            <w:pPr>
              <w:pStyle w:val="Other0"/>
              <w:spacing w:after="0" w:line="240" w:lineRule="auto"/>
              <w:ind w:firstLine="0"/>
              <w:rPr>
                <w:rStyle w:val="Other"/>
              </w:rPr>
            </w:pPr>
            <w:r w:rsidRPr="00A03387">
              <w:rPr>
                <w:rStyle w:val="Other"/>
              </w:rPr>
              <w:t>S/L</w:t>
            </w:r>
          </w:p>
        </w:tc>
        <w:tc>
          <w:tcPr>
            <w:tcW w:w="1984" w:type="dxa"/>
            <w:shd w:val="clear" w:color="auto" w:fill="auto"/>
            <w:vAlign w:val="center"/>
          </w:tcPr>
          <w:p w14:paraId="44D98A54" w14:textId="77777777" w:rsidR="008E5006" w:rsidRDefault="008E5006" w:rsidP="008E5006">
            <w:pPr>
              <w:pStyle w:val="Other0"/>
              <w:spacing w:after="0" w:line="262" w:lineRule="auto"/>
              <w:ind w:firstLine="0"/>
              <w:rPr>
                <w:rStyle w:val="Other"/>
              </w:rPr>
            </w:pPr>
            <w:proofErr w:type="spellStart"/>
            <w:r w:rsidRPr="00A03387">
              <w:rPr>
                <w:rStyle w:val="Other"/>
              </w:rPr>
              <w:t>conmn</w:t>
            </w:r>
            <w:proofErr w:type="spellEnd"/>
            <w:r w:rsidRPr="00A03387">
              <w:rPr>
                <w:rStyle w:val="Other"/>
              </w:rPr>
              <w:t xml:space="preserve">. 31/5/41 (C5433) </w:t>
            </w:r>
          </w:p>
          <w:p w14:paraId="2F754DA1" w14:textId="09C0CF33" w:rsidR="008E5006" w:rsidRPr="00A03387" w:rsidRDefault="008E5006" w:rsidP="008E5006">
            <w:pPr>
              <w:pStyle w:val="Other0"/>
              <w:spacing w:after="0" w:line="262" w:lineRule="auto"/>
              <w:ind w:firstLine="0"/>
              <w:rPr>
                <w:rStyle w:val="Other"/>
              </w:rPr>
            </w:pPr>
            <w:r w:rsidRPr="00A03387">
              <w:rPr>
                <w:rStyle w:val="Other"/>
              </w:rPr>
              <w:t>retired 15/5/47</w:t>
            </w:r>
          </w:p>
        </w:tc>
      </w:tr>
    </w:tbl>
    <w:p w14:paraId="21686AEA" w14:textId="31B502E3" w:rsidR="008E5006" w:rsidRDefault="008E5006"/>
    <w:p w14:paraId="088E57C6" w14:textId="77777777" w:rsidR="00386610" w:rsidRPr="00A03387" w:rsidRDefault="00386610" w:rsidP="00F3578B">
      <w:pPr>
        <w:spacing w:line="1" w:lineRule="exact"/>
        <w:ind w:firstLine="720"/>
        <w:sectPr w:rsidR="00386610" w:rsidRPr="00A03387" w:rsidSect="005B4D13">
          <w:headerReference w:type="even" r:id="rId60"/>
          <w:headerReference w:type="default" r:id="rId61"/>
          <w:footerReference w:type="even" r:id="rId62"/>
          <w:footerReference w:type="default" r:id="rId63"/>
          <w:footnotePr>
            <w:numRestart w:val="eachSect"/>
          </w:footnotePr>
          <w:pgSz w:w="12240" w:h="15840"/>
          <w:pgMar w:top="1440" w:right="1701" w:bottom="1440" w:left="1701" w:header="0" w:footer="3" w:gutter="0"/>
          <w:cols w:space="720"/>
          <w:noEndnote/>
          <w:docGrid w:linePitch="360"/>
          <w15:footnoteColumns w:val="1"/>
        </w:sectPr>
      </w:pPr>
    </w:p>
    <w:tbl>
      <w:tblPr>
        <w:tblOverlap w:val="never"/>
        <w:tblW w:w="8841" w:type="dxa"/>
        <w:jc w:val="center"/>
        <w:tblLayout w:type="fixed"/>
        <w:tblCellMar>
          <w:left w:w="10" w:type="dxa"/>
          <w:right w:w="10" w:type="dxa"/>
        </w:tblCellMar>
        <w:tblLook w:val="0000" w:firstRow="0" w:lastRow="0" w:firstColumn="0" w:lastColumn="0" w:noHBand="0" w:noVBand="0"/>
      </w:tblPr>
      <w:tblGrid>
        <w:gridCol w:w="962"/>
        <w:gridCol w:w="3345"/>
        <w:gridCol w:w="850"/>
        <w:gridCol w:w="850"/>
        <w:gridCol w:w="850"/>
        <w:gridCol w:w="1984"/>
      </w:tblGrid>
      <w:tr w:rsidR="008E5006" w:rsidRPr="00A03387" w14:paraId="17194769" w14:textId="77777777" w:rsidTr="00D12846">
        <w:trPr>
          <w:trHeight w:hRule="exact" w:val="454"/>
          <w:jc w:val="center"/>
        </w:trPr>
        <w:tc>
          <w:tcPr>
            <w:tcW w:w="962" w:type="dxa"/>
            <w:vAlign w:val="center"/>
          </w:tcPr>
          <w:p w14:paraId="46001CB4" w14:textId="77777777" w:rsidR="008E5006" w:rsidRPr="00A03387" w:rsidRDefault="008E5006" w:rsidP="00D12846">
            <w:pPr>
              <w:pStyle w:val="Other0"/>
              <w:spacing w:after="0" w:line="240" w:lineRule="auto"/>
              <w:ind w:firstLine="0"/>
              <w:rPr>
                <w:rStyle w:val="Other"/>
              </w:rPr>
            </w:pPr>
            <w:r>
              <w:rPr>
                <w:rFonts w:eastAsia="Microsoft Sans Serif"/>
              </w:rPr>
              <w:lastRenderedPageBreak/>
              <w:br w:type="page"/>
            </w:r>
            <w:r>
              <w:rPr>
                <w:rFonts w:eastAsia="Microsoft Sans Serif"/>
              </w:rPr>
              <w:br w:type="page"/>
            </w:r>
            <w:r>
              <w:rPr>
                <w:rFonts w:eastAsia="Microsoft Sans Serif"/>
              </w:rPr>
              <w:br w:type="page"/>
            </w:r>
            <w:r>
              <w:rPr>
                <w:rStyle w:val="Other"/>
              </w:rPr>
              <w:t>No.</w:t>
            </w:r>
          </w:p>
        </w:tc>
        <w:tc>
          <w:tcPr>
            <w:tcW w:w="3345" w:type="dxa"/>
            <w:shd w:val="clear" w:color="auto" w:fill="auto"/>
            <w:vAlign w:val="center"/>
          </w:tcPr>
          <w:p w14:paraId="0D59F365" w14:textId="77777777" w:rsidR="008E5006" w:rsidRPr="00A03387" w:rsidRDefault="008E5006" w:rsidP="00D12846">
            <w:pPr>
              <w:pStyle w:val="Other0"/>
              <w:spacing w:after="0" w:line="240" w:lineRule="auto"/>
              <w:ind w:firstLine="0"/>
            </w:pPr>
            <w:r w:rsidRPr="00A03387">
              <w:rPr>
                <w:rStyle w:val="Other"/>
              </w:rPr>
              <w:t>Name</w:t>
            </w:r>
          </w:p>
        </w:tc>
        <w:tc>
          <w:tcPr>
            <w:tcW w:w="850" w:type="dxa"/>
            <w:vAlign w:val="center"/>
          </w:tcPr>
          <w:p w14:paraId="4EDB208A" w14:textId="77777777" w:rsidR="008E5006" w:rsidRPr="00A03387" w:rsidRDefault="008E5006" w:rsidP="00D12846">
            <w:pPr>
              <w:pStyle w:val="Other0"/>
              <w:spacing w:after="0" w:line="240" w:lineRule="auto"/>
              <w:ind w:firstLine="0"/>
              <w:rPr>
                <w:rStyle w:val="Other"/>
              </w:rPr>
            </w:pPr>
            <w:r w:rsidRPr="00A03387">
              <w:rPr>
                <w:rStyle w:val="Other"/>
              </w:rPr>
              <w:t>Rank</w:t>
            </w:r>
          </w:p>
        </w:tc>
        <w:tc>
          <w:tcPr>
            <w:tcW w:w="850" w:type="dxa"/>
            <w:shd w:val="clear" w:color="auto" w:fill="auto"/>
            <w:vAlign w:val="center"/>
          </w:tcPr>
          <w:p w14:paraId="477C2679" w14:textId="77777777" w:rsidR="008E5006" w:rsidRPr="00A03387" w:rsidRDefault="008E5006" w:rsidP="00D12846">
            <w:pPr>
              <w:pStyle w:val="Other0"/>
              <w:spacing w:after="0" w:line="240" w:lineRule="auto"/>
              <w:ind w:firstLine="0"/>
            </w:pPr>
            <w:r>
              <w:rPr>
                <w:rStyle w:val="Other"/>
              </w:rPr>
              <w:t>Date of Enlist.</w:t>
            </w:r>
          </w:p>
        </w:tc>
        <w:tc>
          <w:tcPr>
            <w:tcW w:w="850" w:type="dxa"/>
            <w:shd w:val="clear" w:color="auto" w:fill="auto"/>
            <w:vAlign w:val="center"/>
          </w:tcPr>
          <w:p w14:paraId="00DCCFB8" w14:textId="77777777" w:rsidR="008E5006" w:rsidRPr="00A03387" w:rsidRDefault="008E5006" w:rsidP="00D12846">
            <w:pPr>
              <w:pStyle w:val="Other0"/>
              <w:spacing w:after="0" w:line="240" w:lineRule="auto"/>
              <w:ind w:firstLine="0"/>
            </w:pPr>
            <w:r>
              <w:rPr>
                <w:rStyle w:val="Other"/>
              </w:rPr>
              <w:t>Final R</w:t>
            </w:r>
            <w:r w:rsidRPr="00A03387">
              <w:rPr>
                <w:rStyle w:val="Other"/>
              </w:rPr>
              <w:t>ank</w:t>
            </w:r>
          </w:p>
        </w:tc>
        <w:tc>
          <w:tcPr>
            <w:tcW w:w="1984" w:type="dxa"/>
            <w:shd w:val="clear" w:color="auto" w:fill="auto"/>
            <w:vAlign w:val="center"/>
          </w:tcPr>
          <w:p w14:paraId="32197E91" w14:textId="77777777" w:rsidR="008E5006" w:rsidRPr="00A03387" w:rsidRDefault="008E5006" w:rsidP="00D12846">
            <w:pPr>
              <w:pStyle w:val="Other0"/>
              <w:spacing w:after="0" w:line="262" w:lineRule="auto"/>
              <w:ind w:firstLine="0"/>
            </w:pPr>
            <w:r>
              <w:t>Remarks</w:t>
            </w:r>
          </w:p>
        </w:tc>
      </w:tr>
      <w:tr w:rsidR="00DF5B38" w:rsidRPr="00A03387" w14:paraId="33ABE7FA" w14:textId="77777777" w:rsidTr="00D12846">
        <w:trPr>
          <w:trHeight w:hRule="exact" w:val="907"/>
          <w:jc w:val="center"/>
        </w:trPr>
        <w:tc>
          <w:tcPr>
            <w:tcW w:w="962" w:type="dxa"/>
            <w:vAlign w:val="center"/>
          </w:tcPr>
          <w:p w14:paraId="3FD5581B" w14:textId="1D639CB7" w:rsidR="00DF5B38" w:rsidRPr="00A03387" w:rsidRDefault="00DF5B38" w:rsidP="00D12846">
            <w:pPr>
              <w:pStyle w:val="Other0"/>
              <w:spacing w:after="0" w:line="240" w:lineRule="auto"/>
              <w:ind w:firstLine="0"/>
              <w:rPr>
                <w:rStyle w:val="Other"/>
              </w:rPr>
            </w:pPr>
            <w:r w:rsidRPr="00A03387">
              <w:rPr>
                <w:rStyle w:val="Other"/>
              </w:rPr>
              <w:t>657.</w:t>
            </w:r>
          </w:p>
        </w:tc>
        <w:tc>
          <w:tcPr>
            <w:tcW w:w="3345" w:type="dxa"/>
            <w:shd w:val="clear" w:color="auto" w:fill="auto"/>
            <w:vAlign w:val="center"/>
          </w:tcPr>
          <w:p w14:paraId="76A1D48A" w14:textId="1620654B" w:rsidR="00DF5B38" w:rsidRPr="00A03387" w:rsidRDefault="00DF5B38" w:rsidP="00D12846">
            <w:pPr>
              <w:pStyle w:val="Other0"/>
              <w:spacing w:after="0" w:line="240" w:lineRule="auto"/>
              <w:ind w:firstLine="0"/>
            </w:pPr>
            <w:r w:rsidRPr="00A03387">
              <w:rPr>
                <w:rStyle w:val="Other"/>
              </w:rPr>
              <w:t>Laidlaw, Robert</w:t>
            </w:r>
          </w:p>
        </w:tc>
        <w:tc>
          <w:tcPr>
            <w:tcW w:w="850" w:type="dxa"/>
            <w:vAlign w:val="center"/>
          </w:tcPr>
          <w:p w14:paraId="3963BAA7" w14:textId="5E1FD04E" w:rsidR="00DF5B38" w:rsidRPr="00A03387" w:rsidRDefault="00DF5B38" w:rsidP="00D1284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41FC70B5" w14:textId="785EC584" w:rsidR="00DF5B38" w:rsidRPr="00A03387" w:rsidRDefault="00DF5B38" w:rsidP="00D12846">
            <w:pPr>
              <w:pStyle w:val="Other0"/>
              <w:spacing w:after="0" w:line="240" w:lineRule="auto"/>
              <w:ind w:firstLine="0"/>
            </w:pPr>
            <w:r w:rsidRPr="00A03387">
              <w:rPr>
                <w:rStyle w:val="Other"/>
              </w:rPr>
              <w:t>4/12/24</w:t>
            </w:r>
          </w:p>
        </w:tc>
        <w:tc>
          <w:tcPr>
            <w:tcW w:w="850" w:type="dxa"/>
            <w:shd w:val="clear" w:color="auto" w:fill="auto"/>
            <w:vAlign w:val="center"/>
          </w:tcPr>
          <w:p w14:paraId="0C7CBA01" w14:textId="45122F61" w:rsidR="00DF5B38" w:rsidRPr="00A03387" w:rsidRDefault="00DF5B38" w:rsidP="00D12846">
            <w:pPr>
              <w:pStyle w:val="Other0"/>
              <w:spacing w:after="0" w:line="240" w:lineRule="auto"/>
              <w:ind w:firstLine="0"/>
            </w:pPr>
            <w:r w:rsidRPr="00A03387">
              <w:rPr>
                <w:rStyle w:val="Other"/>
              </w:rPr>
              <w:t>S/L</w:t>
            </w:r>
          </w:p>
        </w:tc>
        <w:tc>
          <w:tcPr>
            <w:tcW w:w="1984" w:type="dxa"/>
            <w:shd w:val="clear" w:color="auto" w:fill="auto"/>
            <w:vAlign w:val="center"/>
          </w:tcPr>
          <w:p w14:paraId="62608574" w14:textId="77777777" w:rsidR="00D12846" w:rsidRDefault="00DF5B38" w:rsidP="00D12846">
            <w:pPr>
              <w:pStyle w:val="Other0"/>
              <w:spacing w:after="0" w:line="262" w:lineRule="auto"/>
              <w:ind w:firstLine="0"/>
              <w:rPr>
                <w:rStyle w:val="Other"/>
              </w:rPr>
            </w:pPr>
            <w:proofErr w:type="spellStart"/>
            <w:r w:rsidRPr="00A03387">
              <w:rPr>
                <w:rStyle w:val="Other"/>
              </w:rPr>
              <w:t>commn</w:t>
            </w:r>
            <w:proofErr w:type="spellEnd"/>
            <w:r w:rsidRPr="00A03387">
              <w:rPr>
                <w:rStyle w:val="Other"/>
              </w:rPr>
              <w:t xml:space="preserve">. 15/5/41 (C52O1) </w:t>
            </w:r>
          </w:p>
          <w:p w14:paraId="038F8347" w14:textId="2ED2A714" w:rsidR="00DF5B38" w:rsidRPr="00A03387" w:rsidRDefault="00DF5B38" w:rsidP="00D12846">
            <w:pPr>
              <w:pStyle w:val="Other0"/>
              <w:spacing w:after="0" w:line="262" w:lineRule="auto"/>
              <w:ind w:firstLine="0"/>
            </w:pPr>
            <w:r w:rsidRPr="00A03387">
              <w:rPr>
                <w:rStyle w:val="Other"/>
              </w:rPr>
              <w:t>retired 7/5/51 (657)</w:t>
            </w:r>
          </w:p>
        </w:tc>
      </w:tr>
      <w:tr w:rsidR="00DF5B38" w:rsidRPr="00A03387" w14:paraId="1B7DF437" w14:textId="77777777" w:rsidTr="00D12846">
        <w:trPr>
          <w:trHeight w:hRule="exact" w:val="340"/>
          <w:jc w:val="center"/>
        </w:trPr>
        <w:tc>
          <w:tcPr>
            <w:tcW w:w="962" w:type="dxa"/>
            <w:vAlign w:val="center"/>
          </w:tcPr>
          <w:p w14:paraId="52C55DB3" w14:textId="4A0EACAF" w:rsidR="00DF5B38" w:rsidRPr="00A03387" w:rsidRDefault="00DF5B38" w:rsidP="00D12846">
            <w:pPr>
              <w:pStyle w:val="Other0"/>
              <w:spacing w:after="0" w:line="240" w:lineRule="auto"/>
              <w:ind w:firstLine="0"/>
              <w:rPr>
                <w:rStyle w:val="Other"/>
              </w:rPr>
            </w:pPr>
            <w:r w:rsidRPr="00A03387">
              <w:rPr>
                <w:rStyle w:val="Other"/>
              </w:rPr>
              <w:t>1324.</w:t>
            </w:r>
          </w:p>
        </w:tc>
        <w:tc>
          <w:tcPr>
            <w:tcW w:w="3345" w:type="dxa"/>
            <w:shd w:val="clear" w:color="auto" w:fill="auto"/>
            <w:vAlign w:val="center"/>
          </w:tcPr>
          <w:p w14:paraId="78A86ED2" w14:textId="73DAB8A6" w:rsidR="00DF5B38" w:rsidRPr="00A03387" w:rsidRDefault="00DF5B38" w:rsidP="00D12846">
            <w:pPr>
              <w:pStyle w:val="Other0"/>
              <w:spacing w:after="0" w:line="240" w:lineRule="auto"/>
              <w:ind w:firstLine="0"/>
              <w:rPr>
                <w:rStyle w:val="Other"/>
              </w:rPr>
            </w:pPr>
            <w:r w:rsidRPr="00A03387">
              <w:rPr>
                <w:rStyle w:val="Other"/>
              </w:rPr>
              <w:t>Latreille, A.</w:t>
            </w:r>
          </w:p>
        </w:tc>
        <w:tc>
          <w:tcPr>
            <w:tcW w:w="850" w:type="dxa"/>
            <w:vAlign w:val="center"/>
          </w:tcPr>
          <w:p w14:paraId="70B06379" w14:textId="05873348" w:rsidR="00DF5B38" w:rsidRPr="00A03387" w:rsidRDefault="00DF5B38" w:rsidP="00D1284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39E51C75" w14:textId="66CC4F0A" w:rsidR="00DF5B38" w:rsidRPr="00A03387" w:rsidRDefault="00DF5B38" w:rsidP="00D12846">
            <w:pPr>
              <w:pStyle w:val="Other0"/>
              <w:spacing w:after="0" w:line="240" w:lineRule="auto"/>
              <w:ind w:firstLine="0"/>
              <w:rPr>
                <w:rStyle w:val="Other"/>
              </w:rPr>
            </w:pPr>
            <w:r w:rsidRPr="00A03387">
              <w:rPr>
                <w:rStyle w:val="Other"/>
              </w:rPr>
              <w:t>19/7/24</w:t>
            </w:r>
          </w:p>
        </w:tc>
        <w:tc>
          <w:tcPr>
            <w:tcW w:w="850" w:type="dxa"/>
            <w:shd w:val="clear" w:color="auto" w:fill="auto"/>
            <w:vAlign w:val="center"/>
          </w:tcPr>
          <w:p w14:paraId="258185F4" w14:textId="77777777" w:rsidR="00DF5B38" w:rsidRPr="00A03387" w:rsidRDefault="00DF5B38" w:rsidP="00D12846">
            <w:pPr>
              <w:pStyle w:val="Other0"/>
              <w:spacing w:after="0" w:line="240" w:lineRule="auto"/>
              <w:ind w:firstLine="0"/>
              <w:rPr>
                <w:rStyle w:val="Other"/>
              </w:rPr>
            </w:pPr>
          </w:p>
        </w:tc>
        <w:tc>
          <w:tcPr>
            <w:tcW w:w="1984" w:type="dxa"/>
            <w:shd w:val="clear" w:color="auto" w:fill="auto"/>
            <w:vAlign w:val="center"/>
          </w:tcPr>
          <w:p w14:paraId="74FCA61F" w14:textId="4015D343" w:rsidR="00DF5B38" w:rsidRPr="00A03387" w:rsidRDefault="00DF5B38" w:rsidP="00D12846">
            <w:pPr>
              <w:pStyle w:val="Other0"/>
              <w:spacing w:after="0" w:line="262" w:lineRule="auto"/>
              <w:ind w:firstLine="0"/>
              <w:rPr>
                <w:rStyle w:val="Other"/>
              </w:rPr>
            </w:pPr>
            <w:r w:rsidRPr="00A03387">
              <w:rPr>
                <w:rStyle w:val="Other"/>
              </w:rPr>
              <w:t>discharged 9/10/24</w:t>
            </w:r>
          </w:p>
        </w:tc>
      </w:tr>
      <w:tr w:rsidR="00DF5B38" w:rsidRPr="00A03387" w14:paraId="23C42423" w14:textId="77777777" w:rsidTr="00D12846">
        <w:trPr>
          <w:trHeight w:hRule="exact" w:val="340"/>
          <w:jc w:val="center"/>
        </w:trPr>
        <w:tc>
          <w:tcPr>
            <w:tcW w:w="962" w:type="dxa"/>
            <w:vAlign w:val="center"/>
          </w:tcPr>
          <w:p w14:paraId="49BCF12A" w14:textId="36AB1421" w:rsidR="00DF5B38" w:rsidRPr="00A03387" w:rsidRDefault="00DF5B38" w:rsidP="00D12846">
            <w:pPr>
              <w:pStyle w:val="Other0"/>
              <w:spacing w:after="0" w:line="240" w:lineRule="auto"/>
              <w:ind w:firstLine="0"/>
              <w:rPr>
                <w:rStyle w:val="Other"/>
              </w:rPr>
            </w:pPr>
            <w:r w:rsidRPr="00A03387">
              <w:rPr>
                <w:rStyle w:val="Other"/>
              </w:rPr>
              <w:t>1307.</w:t>
            </w:r>
          </w:p>
        </w:tc>
        <w:tc>
          <w:tcPr>
            <w:tcW w:w="3345" w:type="dxa"/>
            <w:shd w:val="clear" w:color="auto" w:fill="auto"/>
            <w:vAlign w:val="center"/>
          </w:tcPr>
          <w:p w14:paraId="707CC055" w14:textId="28EAB74F" w:rsidR="00DF5B38" w:rsidRPr="00A03387" w:rsidRDefault="00DF5B38" w:rsidP="00D12846">
            <w:pPr>
              <w:pStyle w:val="Other0"/>
              <w:spacing w:after="0" w:line="240" w:lineRule="auto"/>
              <w:ind w:firstLine="0"/>
              <w:rPr>
                <w:rStyle w:val="Other"/>
              </w:rPr>
            </w:pPr>
            <w:r w:rsidRPr="00A03387">
              <w:rPr>
                <w:rStyle w:val="Other"/>
              </w:rPr>
              <w:t>Little, J.C.</w:t>
            </w:r>
          </w:p>
        </w:tc>
        <w:tc>
          <w:tcPr>
            <w:tcW w:w="850" w:type="dxa"/>
            <w:vAlign w:val="center"/>
          </w:tcPr>
          <w:p w14:paraId="7CEB622E" w14:textId="2EC6F6B2" w:rsidR="00DF5B38" w:rsidRPr="00A03387" w:rsidRDefault="00DF5B38" w:rsidP="00D1284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6D226EBA" w14:textId="470116A9" w:rsidR="00DF5B38" w:rsidRPr="00A03387" w:rsidRDefault="00DF5B38" w:rsidP="00D12846">
            <w:pPr>
              <w:pStyle w:val="Other0"/>
              <w:spacing w:after="0" w:line="240" w:lineRule="auto"/>
              <w:ind w:firstLine="0"/>
              <w:rPr>
                <w:rStyle w:val="Other"/>
              </w:rPr>
            </w:pPr>
            <w:r w:rsidRPr="00A03387">
              <w:rPr>
                <w:rStyle w:val="Other"/>
              </w:rPr>
              <w:t>25/6/24</w:t>
            </w:r>
          </w:p>
        </w:tc>
        <w:tc>
          <w:tcPr>
            <w:tcW w:w="850" w:type="dxa"/>
            <w:shd w:val="clear" w:color="auto" w:fill="auto"/>
            <w:vAlign w:val="center"/>
          </w:tcPr>
          <w:p w14:paraId="5CFEC4B0" w14:textId="77777777" w:rsidR="00DF5B38" w:rsidRPr="00A03387" w:rsidRDefault="00DF5B38" w:rsidP="00D12846">
            <w:pPr>
              <w:pStyle w:val="Other0"/>
              <w:spacing w:after="0" w:line="240" w:lineRule="auto"/>
              <w:ind w:firstLine="0"/>
              <w:rPr>
                <w:rStyle w:val="Other"/>
              </w:rPr>
            </w:pPr>
          </w:p>
        </w:tc>
        <w:tc>
          <w:tcPr>
            <w:tcW w:w="1984" w:type="dxa"/>
            <w:shd w:val="clear" w:color="auto" w:fill="auto"/>
            <w:vAlign w:val="center"/>
          </w:tcPr>
          <w:p w14:paraId="34CC7C2A" w14:textId="20568B2E" w:rsidR="00DF5B38" w:rsidRPr="00A03387" w:rsidRDefault="00DF5B38" w:rsidP="00D12846">
            <w:pPr>
              <w:pStyle w:val="Other0"/>
              <w:spacing w:after="0" w:line="262" w:lineRule="auto"/>
              <w:ind w:firstLine="0"/>
              <w:rPr>
                <w:rStyle w:val="Other"/>
              </w:rPr>
            </w:pPr>
            <w:r w:rsidRPr="00A03387">
              <w:rPr>
                <w:rStyle w:val="Other"/>
              </w:rPr>
              <w:t>discharged 31/5/29</w:t>
            </w:r>
          </w:p>
        </w:tc>
      </w:tr>
      <w:tr w:rsidR="00DF5B38" w:rsidRPr="00A03387" w14:paraId="49DF8DED" w14:textId="77777777" w:rsidTr="00D12846">
        <w:trPr>
          <w:trHeight w:hRule="exact" w:val="340"/>
          <w:jc w:val="center"/>
        </w:trPr>
        <w:tc>
          <w:tcPr>
            <w:tcW w:w="962" w:type="dxa"/>
            <w:vAlign w:val="center"/>
          </w:tcPr>
          <w:p w14:paraId="17C47220" w14:textId="205489C0" w:rsidR="00DF5B38" w:rsidRPr="00A03387" w:rsidRDefault="00DF5B38" w:rsidP="00D12846">
            <w:pPr>
              <w:pStyle w:val="Other0"/>
              <w:spacing w:after="0" w:line="240" w:lineRule="auto"/>
              <w:ind w:firstLine="0"/>
              <w:rPr>
                <w:rStyle w:val="Other"/>
              </w:rPr>
            </w:pPr>
            <w:r w:rsidRPr="00A03387">
              <w:rPr>
                <w:rStyle w:val="Other"/>
              </w:rPr>
              <w:t>20.</w:t>
            </w:r>
          </w:p>
        </w:tc>
        <w:tc>
          <w:tcPr>
            <w:tcW w:w="3345" w:type="dxa"/>
            <w:shd w:val="clear" w:color="auto" w:fill="auto"/>
            <w:vAlign w:val="center"/>
          </w:tcPr>
          <w:p w14:paraId="665AF7A3" w14:textId="4F87270B" w:rsidR="00DF5B38" w:rsidRPr="00A03387" w:rsidRDefault="00DF5B38" w:rsidP="00D12846">
            <w:pPr>
              <w:pStyle w:val="Other0"/>
              <w:spacing w:after="0" w:line="240" w:lineRule="auto"/>
              <w:ind w:firstLine="0"/>
              <w:rPr>
                <w:rStyle w:val="Other"/>
              </w:rPr>
            </w:pPr>
            <w:r w:rsidRPr="00A03387">
              <w:rPr>
                <w:rStyle w:val="Other"/>
              </w:rPr>
              <w:t>Lofthouse, Charles Harold</w:t>
            </w:r>
          </w:p>
        </w:tc>
        <w:tc>
          <w:tcPr>
            <w:tcW w:w="850" w:type="dxa"/>
            <w:vAlign w:val="center"/>
          </w:tcPr>
          <w:p w14:paraId="4ADB0307" w14:textId="21F2E495" w:rsidR="00DF5B38" w:rsidRPr="00A03387" w:rsidRDefault="00DF5B38" w:rsidP="00D12846">
            <w:pPr>
              <w:pStyle w:val="Other0"/>
              <w:spacing w:after="0" w:line="240" w:lineRule="auto"/>
              <w:ind w:firstLine="0"/>
              <w:rPr>
                <w:rStyle w:val="Other"/>
              </w:rPr>
            </w:pPr>
            <w:r w:rsidRPr="00A03387">
              <w:rPr>
                <w:rStyle w:val="Other"/>
              </w:rPr>
              <w:t>Sgt</w:t>
            </w:r>
          </w:p>
        </w:tc>
        <w:tc>
          <w:tcPr>
            <w:tcW w:w="850" w:type="dxa"/>
            <w:shd w:val="clear" w:color="auto" w:fill="auto"/>
            <w:vAlign w:val="center"/>
          </w:tcPr>
          <w:p w14:paraId="4F100313" w14:textId="0FCF3E0B" w:rsidR="00DF5B38" w:rsidRPr="00A03387" w:rsidRDefault="00DF5B38" w:rsidP="00D12846">
            <w:pPr>
              <w:pStyle w:val="Other0"/>
              <w:spacing w:after="0" w:line="240" w:lineRule="auto"/>
              <w:ind w:firstLine="0"/>
              <w:rPr>
                <w:rStyle w:val="Other"/>
              </w:rPr>
            </w:pPr>
            <w:r w:rsidRPr="00A03387">
              <w:rPr>
                <w:rStyle w:val="Other"/>
              </w:rPr>
              <w:t>15/8/24</w:t>
            </w:r>
          </w:p>
        </w:tc>
        <w:tc>
          <w:tcPr>
            <w:tcW w:w="850" w:type="dxa"/>
            <w:shd w:val="clear" w:color="auto" w:fill="auto"/>
            <w:vAlign w:val="center"/>
          </w:tcPr>
          <w:p w14:paraId="3452E072" w14:textId="77777777" w:rsidR="00DF5B38" w:rsidRPr="00A03387" w:rsidRDefault="00DF5B38" w:rsidP="00D12846">
            <w:pPr>
              <w:pStyle w:val="Other0"/>
              <w:spacing w:after="0" w:line="240" w:lineRule="auto"/>
              <w:ind w:firstLine="0"/>
              <w:rPr>
                <w:rStyle w:val="Other"/>
              </w:rPr>
            </w:pPr>
          </w:p>
        </w:tc>
        <w:tc>
          <w:tcPr>
            <w:tcW w:w="1984" w:type="dxa"/>
            <w:shd w:val="clear" w:color="auto" w:fill="auto"/>
            <w:vAlign w:val="center"/>
          </w:tcPr>
          <w:p w14:paraId="6A794882" w14:textId="33263562" w:rsidR="00DF5B38" w:rsidRPr="00A03387" w:rsidRDefault="00DF5B38" w:rsidP="00D12846">
            <w:pPr>
              <w:pStyle w:val="Other0"/>
              <w:spacing w:after="0" w:line="262" w:lineRule="auto"/>
              <w:ind w:firstLine="0"/>
              <w:rPr>
                <w:rStyle w:val="Other"/>
              </w:rPr>
            </w:pPr>
            <w:r w:rsidRPr="00A03387">
              <w:rPr>
                <w:rStyle w:val="Other"/>
              </w:rPr>
              <w:t>discharged 16/5/25</w:t>
            </w:r>
          </w:p>
        </w:tc>
      </w:tr>
      <w:tr w:rsidR="00DF5B38" w:rsidRPr="00A03387" w14:paraId="2C3F1438" w14:textId="77777777" w:rsidTr="00D12846">
        <w:trPr>
          <w:trHeight w:hRule="exact" w:val="907"/>
          <w:jc w:val="center"/>
        </w:trPr>
        <w:tc>
          <w:tcPr>
            <w:tcW w:w="962" w:type="dxa"/>
            <w:vAlign w:val="center"/>
          </w:tcPr>
          <w:p w14:paraId="56F42684" w14:textId="0AF77A65" w:rsidR="00DF5B38" w:rsidRPr="00A03387" w:rsidRDefault="00DF5B38" w:rsidP="00D12846">
            <w:pPr>
              <w:pStyle w:val="Other0"/>
              <w:spacing w:after="0" w:line="240" w:lineRule="auto"/>
              <w:ind w:firstLine="0"/>
              <w:rPr>
                <w:rStyle w:val="Other"/>
              </w:rPr>
            </w:pPr>
            <w:r w:rsidRPr="00A03387">
              <w:rPr>
                <w:rStyle w:val="Other"/>
              </w:rPr>
              <w:t>1303.</w:t>
            </w:r>
          </w:p>
        </w:tc>
        <w:tc>
          <w:tcPr>
            <w:tcW w:w="3345" w:type="dxa"/>
            <w:shd w:val="clear" w:color="auto" w:fill="auto"/>
            <w:vAlign w:val="center"/>
          </w:tcPr>
          <w:p w14:paraId="6F768525" w14:textId="0EF1A691" w:rsidR="00DF5B38" w:rsidRPr="00A03387" w:rsidRDefault="00DF5B38" w:rsidP="00D12846">
            <w:pPr>
              <w:pStyle w:val="Other0"/>
              <w:spacing w:after="0" w:line="240" w:lineRule="auto"/>
              <w:ind w:firstLine="0"/>
              <w:rPr>
                <w:rStyle w:val="Other"/>
              </w:rPr>
            </w:pPr>
            <w:r w:rsidRPr="00A03387">
              <w:rPr>
                <w:rStyle w:val="Other"/>
              </w:rPr>
              <w:t>Lortie, George Rene</w:t>
            </w:r>
          </w:p>
        </w:tc>
        <w:tc>
          <w:tcPr>
            <w:tcW w:w="850" w:type="dxa"/>
            <w:vAlign w:val="center"/>
          </w:tcPr>
          <w:p w14:paraId="30DECB90" w14:textId="7E37DA67" w:rsidR="00DF5B38" w:rsidRPr="00A03387" w:rsidRDefault="00DF5B38" w:rsidP="00D1284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6E34152C" w14:textId="1C8BEE03" w:rsidR="00DF5B38" w:rsidRPr="00A03387" w:rsidRDefault="00DF5B38" w:rsidP="00D12846">
            <w:pPr>
              <w:pStyle w:val="Other0"/>
              <w:spacing w:after="0" w:line="240" w:lineRule="auto"/>
              <w:ind w:firstLine="0"/>
              <w:rPr>
                <w:rStyle w:val="Other"/>
              </w:rPr>
            </w:pPr>
            <w:r w:rsidRPr="00A03387">
              <w:rPr>
                <w:rStyle w:val="Other"/>
              </w:rPr>
              <w:t>11/6/24</w:t>
            </w:r>
          </w:p>
        </w:tc>
        <w:tc>
          <w:tcPr>
            <w:tcW w:w="850" w:type="dxa"/>
            <w:shd w:val="clear" w:color="auto" w:fill="auto"/>
            <w:vAlign w:val="center"/>
          </w:tcPr>
          <w:p w14:paraId="5F1D2C39" w14:textId="5BDAC9FD" w:rsidR="00DF5B38" w:rsidRPr="00A03387" w:rsidRDefault="00DF5B38" w:rsidP="00D12846">
            <w:pPr>
              <w:pStyle w:val="Other0"/>
              <w:spacing w:after="0" w:line="240" w:lineRule="auto"/>
              <w:ind w:firstLine="0"/>
              <w:rPr>
                <w:rStyle w:val="Other"/>
              </w:rPr>
            </w:pPr>
            <w:r w:rsidRPr="00A03387">
              <w:rPr>
                <w:rStyle w:val="Other"/>
              </w:rPr>
              <w:t>S/L</w:t>
            </w:r>
          </w:p>
        </w:tc>
        <w:tc>
          <w:tcPr>
            <w:tcW w:w="1984" w:type="dxa"/>
            <w:shd w:val="clear" w:color="auto" w:fill="auto"/>
            <w:vAlign w:val="center"/>
          </w:tcPr>
          <w:p w14:paraId="49E69AEF" w14:textId="77777777" w:rsidR="00D12846" w:rsidRDefault="00DF5B38" w:rsidP="00D12846">
            <w:pPr>
              <w:pStyle w:val="Other0"/>
              <w:spacing w:after="0" w:line="262" w:lineRule="auto"/>
              <w:ind w:firstLine="0"/>
              <w:rPr>
                <w:rStyle w:val="Other"/>
              </w:rPr>
            </w:pPr>
            <w:r w:rsidRPr="00A03387">
              <w:rPr>
                <w:rStyle w:val="Other"/>
              </w:rPr>
              <w:t xml:space="preserve">discharged 7/2/29 </w:t>
            </w:r>
            <w:proofErr w:type="spellStart"/>
            <w:r w:rsidRPr="00A03387">
              <w:rPr>
                <w:rStyle w:val="Other"/>
              </w:rPr>
              <w:t>commn</w:t>
            </w:r>
            <w:proofErr w:type="spellEnd"/>
            <w:r w:rsidRPr="00A03387">
              <w:rPr>
                <w:rStyle w:val="Other"/>
              </w:rPr>
              <w:t xml:space="preserve">. 24/3/41 (C4618) </w:t>
            </w:r>
          </w:p>
          <w:p w14:paraId="7D366EA1" w14:textId="60D0EB7A" w:rsidR="00DF5B38" w:rsidRPr="00A03387" w:rsidRDefault="00DF5B38" w:rsidP="00D12846">
            <w:pPr>
              <w:pStyle w:val="Other0"/>
              <w:spacing w:after="0" w:line="262" w:lineRule="auto"/>
              <w:ind w:firstLine="0"/>
              <w:rPr>
                <w:rStyle w:val="Other"/>
              </w:rPr>
            </w:pPr>
            <w:r w:rsidRPr="00A03387">
              <w:rPr>
                <w:rStyle w:val="Other"/>
              </w:rPr>
              <w:t>retired 1/9/47</w:t>
            </w:r>
          </w:p>
        </w:tc>
      </w:tr>
      <w:tr w:rsidR="00DF5B38" w:rsidRPr="00A03387" w14:paraId="29A4FE84" w14:textId="77777777" w:rsidTr="00D12846">
        <w:trPr>
          <w:trHeight w:hRule="exact" w:val="680"/>
          <w:jc w:val="center"/>
        </w:trPr>
        <w:tc>
          <w:tcPr>
            <w:tcW w:w="962" w:type="dxa"/>
            <w:vAlign w:val="center"/>
          </w:tcPr>
          <w:p w14:paraId="418C1C42" w14:textId="39C4C7F3" w:rsidR="00DF5B38" w:rsidRPr="00A03387" w:rsidRDefault="00DF5B38" w:rsidP="00D12846">
            <w:pPr>
              <w:pStyle w:val="Other0"/>
              <w:spacing w:after="0" w:line="240" w:lineRule="auto"/>
              <w:ind w:firstLine="0"/>
              <w:rPr>
                <w:rStyle w:val="Other"/>
              </w:rPr>
            </w:pPr>
            <w:r w:rsidRPr="00A03387">
              <w:rPr>
                <w:rStyle w:val="Other"/>
              </w:rPr>
              <w:t>1008.</w:t>
            </w:r>
          </w:p>
        </w:tc>
        <w:tc>
          <w:tcPr>
            <w:tcW w:w="3345" w:type="dxa"/>
            <w:shd w:val="clear" w:color="auto" w:fill="auto"/>
            <w:vAlign w:val="center"/>
          </w:tcPr>
          <w:p w14:paraId="3724F102" w14:textId="678FCCC9" w:rsidR="00DF5B38" w:rsidRPr="00A03387" w:rsidRDefault="00DF5B38" w:rsidP="00D12846">
            <w:pPr>
              <w:pStyle w:val="Other0"/>
              <w:spacing w:after="0" w:line="240" w:lineRule="auto"/>
              <w:ind w:firstLine="0"/>
              <w:rPr>
                <w:rStyle w:val="Other"/>
              </w:rPr>
            </w:pPr>
            <w:r w:rsidRPr="00A03387">
              <w:rPr>
                <w:rStyle w:val="Other"/>
              </w:rPr>
              <w:t>Lund, Fred</w:t>
            </w:r>
          </w:p>
        </w:tc>
        <w:tc>
          <w:tcPr>
            <w:tcW w:w="850" w:type="dxa"/>
            <w:vAlign w:val="center"/>
          </w:tcPr>
          <w:p w14:paraId="1F3EBC2F" w14:textId="3FC29D0D" w:rsidR="00DF5B38" w:rsidRPr="00A03387" w:rsidRDefault="00DF5B38" w:rsidP="00D12846">
            <w:pPr>
              <w:pStyle w:val="Other0"/>
              <w:spacing w:after="0" w:line="240" w:lineRule="auto"/>
              <w:ind w:firstLine="0"/>
              <w:rPr>
                <w:rStyle w:val="Other"/>
              </w:rPr>
            </w:pPr>
            <w:r w:rsidRPr="00A03387">
              <w:rPr>
                <w:rStyle w:val="Other"/>
              </w:rPr>
              <w:t>AC1</w:t>
            </w:r>
          </w:p>
        </w:tc>
        <w:tc>
          <w:tcPr>
            <w:tcW w:w="850" w:type="dxa"/>
            <w:shd w:val="clear" w:color="auto" w:fill="auto"/>
            <w:vAlign w:val="center"/>
          </w:tcPr>
          <w:p w14:paraId="44C6247A" w14:textId="3F369D8A" w:rsidR="00DF5B38" w:rsidRPr="00A03387" w:rsidRDefault="00DF5B38" w:rsidP="00D12846">
            <w:pPr>
              <w:pStyle w:val="Other0"/>
              <w:spacing w:after="0" w:line="240" w:lineRule="auto"/>
              <w:ind w:firstLine="0"/>
              <w:rPr>
                <w:rStyle w:val="Other"/>
              </w:rPr>
            </w:pPr>
            <w:r w:rsidRPr="00A03387">
              <w:rPr>
                <w:rStyle w:val="Other"/>
              </w:rPr>
              <w:t>29/4/24</w:t>
            </w:r>
          </w:p>
        </w:tc>
        <w:tc>
          <w:tcPr>
            <w:tcW w:w="850" w:type="dxa"/>
            <w:shd w:val="clear" w:color="auto" w:fill="auto"/>
            <w:vAlign w:val="center"/>
          </w:tcPr>
          <w:p w14:paraId="00722827" w14:textId="2EABF4CC" w:rsidR="00DF5B38" w:rsidRPr="00A03387" w:rsidRDefault="00DF5B38" w:rsidP="00D12846">
            <w:pPr>
              <w:pStyle w:val="Other0"/>
              <w:spacing w:after="0" w:line="240" w:lineRule="auto"/>
              <w:ind w:firstLine="0"/>
              <w:rPr>
                <w:rStyle w:val="Other"/>
              </w:rPr>
            </w:pPr>
            <w:r w:rsidRPr="00A03387">
              <w:rPr>
                <w:rStyle w:val="Other"/>
              </w:rPr>
              <w:t>W/C</w:t>
            </w:r>
          </w:p>
        </w:tc>
        <w:tc>
          <w:tcPr>
            <w:tcW w:w="1984" w:type="dxa"/>
            <w:shd w:val="clear" w:color="auto" w:fill="auto"/>
            <w:vAlign w:val="center"/>
          </w:tcPr>
          <w:p w14:paraId="1A58EEE1" w14:textId="77777777" w:rsidR="00D12846" w:rsidRDefault="00DF5B38" w:rsidP="00D12846">
            <w:pPr>
              <w:pStyle w:val="Other0"/>
              <w:spacing w:after="0" w:line="262" w:lineRule="auto"/>
              <w:ind w:firstLine="0"/>
              <w:rPr>
                <w:rStyle w:val="Other"/>
              </w:rPr>
            </w:pPr>
            <w:proofErr w:type="spellStart"/>
            <w:r w:rsidRPr="00A03387">
              <w:rPr>
                <w:rStyle w:val="Other"/>
              </w:rPr>
              <w:t>commn</w:t>
            </w:r>
            <w:proofErr w:type="spellEnd"/>
            <w:r w:rsidRPr="00A03387">
              <w:rPr>
                <w:rStyle w:val="Other"/>
              </w:rPr>
              <w:t xml:space="preserve">. 15/12/40 (C3356) </w:t>
            </w:r>
          </w:p>
          <w:p w14:paraId="367B0CC0" w14:textId="342F6C42" w:rsidR="00DF5B38" w:rsidRPr="00A03387" w:rsidRDefault="00DF5B38" w:rsidP="00D12846">
            <w:pPr>
              <w:pStyle w:val="Other0"/>
              <w:spacing w:after="0" w:line="262" w:lineRule="auto"/>
              <w:ind w:firstLine="0"/>
              <w:rPr>
                <w:rStyle w:val="Other"/>
              </w:rPr>
            </w:pPr>
            <w:r w:rsidRPr="00A03387">
              <w:rPr>
                <w:rStyle w:val="Other"/>
              </w:rPr>
              <w:t>retired 23/9/47</w:t>
            </w:r>
          </w:p>
        </w:tc>
      </w:tr>
      <w:tr w:rsidR="00DF5B38" w:rsidRPr="00A03387" w14:paraId="031E31A0" w14:textId="77777777" w:rsidTr="00D12846">
        <w:trPr>
          <w:trHeight w:hRule="exact" w:val="340"/>
          <w:jc w:val="center"/>
        </w:trPr>
        <w:tc>
          <w:tcPr>
            <w:tcW w:w="962" w:type="dxa"/>
            <w:vAlign w:val="center"/>
          </w:tcPr>
          <w:p w14:paraId="2618C1BE" w14:textId="3862895D" w:rsidR="00DF5B38" w:rsidRPr="00A03387" w:rsidRDefault="00DF5B38" w:rsidP="00D12846">
            <w:pPr>
              <w:pStyle w:val="Other0"/>
              <w:spacing w:after="0" w:line="240" w:lineRule="auto"/>
              <w:ind w:firstLine="0"/>
              <w:rPr>
                <w:rStyle w:val="Other"/>
              </w:rPr>
            </w:pPr>
            <w:r w:rsidRPr="00A03387">
              <w:rPr>
                <w:rStyle w:val="Other"/>
              </w:rPr>
              <w:t>653.</w:t>
            </w:r>
          </w:p>
        </w:tc>
        <w:tc>
          <w:tcPr>
            <w:tcW w:w="3345" w:type="dxa"/>
            <w:shd w:val="clear" w:color="auto" w:fill="auto"/>
            <w:vAlign w:val="center"/>
          </w:tcPr>
          <w:p w14:paraId="1ECD5304" w14:textId="12B01922" w:rsidR="00DF5B38" w:rsidRPr="00A03387" w:rsidRDefault="00DF5B38" w:rsidP="00D12846">
            <w:pPr>
              <w:pStyle w:val="Other0"/>
              <w:spacing w:after="0" w:line="240" w:lineRule="auto"/>
              <w:ind w:firstLine="0"/>
              <w:rPr>
                <w:rStyle w:val="Other"/>
              </w:rPr>
            </w:pPr>
            <w:r w:rsidRPr="00A03387">
              <w:rPr>
                <w:rStyle w:val="Other"/>
              </w:rPr>
              <w:t>Lunney, William</w:t>
            </w:r>
          </w:p>
        </w:tc>
        <w:tc>
          <w:tcPr>
            <w:tcW w:w="850" w:type="dxa"/>
            <w:vAlign w:val="center"/>
          </w:tcPr>
          <w:p w14:paraId="45F694BF" w14:textId="280FCA79" w:rsidR="00DF5B38" w:rsidRPr="00A03387" w:rsidRDefault="00DF5B38" w:rsidP="00D1284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1FB54A7E" w14:textId="612C3EE4" w:rsidR="00DF5B38" w:rsidRPr="00A03387" w:rsidRDefault="00DF5B38" w:rsidP="00D12846">
            <w:pPr>
              <w:pStyle w:val="Other0"/>
              <w:spacing w:after="0" w:line="240" w:lineRule="auto"/>
              <w:ind w:firstLine="0"/>
              <w:rPr>
                <w:rStyle w:val="Other"/>
              </w:rPr>
            </w:pPr>
            <w:r w:rsidRPr="00A03387">
              <w:rPr>
                <w:rStyle w:val="Other"/>
              </w:rPr>
              <w:t xml:space="preserve">25/11/24 </w:t>
            </w:r>
          </w:p>
        </w:tc>
        <w:tc>
          <w:tcPr>
            <w:tcW w:w="850" w:type="dxa"/>
            <w:shd w:val="clear" w:color="auto" w:fill="auto"/>
            <w:vAlign w:val="center"/>
          </w:tcPr>
          <w:p w14:paraId="08F774DB" w14:textId="73046844" w:rsidR="00DF5B38" w:rsidRPr="00A03387" w:rsidRDefault="00DF5B38" w:rsidP="00D12846">
            <w:pPr>
              <w:pStyle w:val="Other0"/>
              <w:spacing w:after="0" w:line="240" w:lineRule="auto"/>
              <w:ind w:firstLine="0"/>
              <w:rPr>
                <w:rStyle w:val="Other"/>
              </w:rPr>
            </w:pPr>
            <w:r>
              <w:rPr>
                <w:rStyle w:val="Other"/>
              </w:rPr>
              <w:t>Sgt</w:t>
            </w:r>
          </w:p>
        </w:tc>
        <w:tc>
          <w:tcPr>
            <w:tcW w:w="1984" w:type="dxa"/>
            <w:shd w:val="clear" w:color="auto" w:fill="auto"/>
            <w:vAlign w:val="center"/>
          </w:tcPr>
          <w:p w14:paraId="184AA810" w14:textId="3277ACDD" w:rsidR="00DF5B38" w:rsidRPr="00A03387" w:rsidRDefault="00DF5B38" w:rsidP="00D12846">
            <w:pPr>
              <w:pStyle w:val="Other0"/>
              <w:spacing w:after="0" w:line="262" w:lineRule="auto"/>
              <w:ind w:firstLine="0"/>
              <w:rPr>
                <w:rStyle w:val="Other"/>
              </w:rPr>
            </w:pPr>
            <w:r w:rsidRPr="00A03387">
              <w:rPr>
                <w:rStyle w:val="Other"/>
              </w:rPr>
              <w:t>discharged 3</w:t>
            </w:r>
            <w:r w:rsidR="00D12846">
              <w:rPr>
                <w:rStyle w:val="Other"/>
              </w:rPr>
              <w:t>/8</w:t>
            </w:r>
            <w:r w:rsidRPr="00A03387">
              <w:rPr>
                <w:rStyle w:val="Other"/>
              </w:rPr>
              <w:t>/37</w:t>
            </w:r>
          </w:p>
        </w:tc>
      </w:tr>
      <w:tr w:rsidR="00DF5B38" w:rsidRPr="00A03387" w14:paraId="7672C9A2" w14:textId="77777777" w:rsidTr="00D12846">
        <w:trPr>
          <w:trHeight w:hRule="exact" w:val="340"/>
          <w:jc w:val="center"/>
        </w:trPr>
        <w:tc>
          <w:tcPr>
            <w:tcW w:w="962" w:type="dxa"/>
            <w:vAlign w:val="center"/>
          </w:tcPr>
          <w:p w14:paraId="6A8C103D" w14:textId="2CAE361A" w:rsidR="00DF5B38" w:rsidRPr="00A03387" w:rsidRDefault="00DF5B38" w:rsidP="00D12846">
            <w:pPr>
              <w:pStyle w:val="Other0"/>
              <w:spacing w:after="0" w:line="240" w:lineRule="auto"/>
              <w:ind w:firstLine="0"/>
              <w:rPr>
                <w:rStyle w:val="Other"/>
              </w:rPr>
            </w:pPr>
            <w:r w:rsidRPr="00A03387">
              <w:rPr>
                <w:rStyle w:val="Other"/>
              </w:rPr>
              <w:t>652.</w:t>
            </w:r>
          </w:p>
        </w:tc>
        <w:tc>
          <w:tcPr>
            <w:tcW w:w="3345" w:type="dxa"/>
            <w:shd w:val="clear" w:color="auto" w:fill="auto"/>
            <w:vAlign w:val="center"/>
          </w:tcPr>
          <w:p w14:paraId="1A57F4BD" w14:textId="08C0E63A" w:rsidR="00DF5B38" w:rsidRPr="00A03387" w:rsidRDefault="00DF5B38" w:rsidP="00D12846">
            <w:pPr>
              <w:pStyle w:val="Other0"/>
              <w:spacing w:after="0" w:line="240" w:lineRule="auto"/>
              <w:ind w:firstLine="0"/>
              <w:rPr>
                <w:rStyle w:val="Other"/>
              </w:rPr>
            </w:pPr>
            <w:r w:rsidRPr="00A03387">
              <w:rPr>
                <w:rStyle w:val="Other"/>
              </w:rPr>
              <w:t>Madder, Cecil Leroy</w:t>
            </w:r>
          </w:p>
        </w:tc>
        <w:tc>
          <w:tcPr>
            <w:tcW w:w="850" w:type="dxa"/>
            <w:vAlign w:val="center"/>
          </w:tcPr>
          <w:p w14:paraId="3B54C4D0" w14:textId="00D75A21" w:rsidR="00DF5B38" w:rsidRPr="00A03387" w:rsidRDefault="00DF5B38" w:rsidP="00D1284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3E0F2459" w14:textId="080EE84E" w:rsidR="00DF5B38" w:rsidRPr="00A03387" w:rsidRDefault="00DF5B38" w:rsidP="00D12846">
            <w:pPr>
              <w:pStyle w:val="Other0"/>
              <w:spacing w:after="0" w:line="240" w:lineRule="auto"/>
              <w:ind w:firstLine="0"/>
              <w:rPr>
                <w:rStyle w:val="Other"/>
              </w:rPr>
            </w:pPr>
            <w:r w:rsidRPr="00A03387">
              <w:rPr>
                <w:rStyle w:val="Other"/>
              </w:rPr>
              <w:t>25/11/24</w:t>
            </w:r>
          </w:p>
        </w:tc>
        <w:tc>
          <w:tcPr>
            <w:tcW w:w="850" w:type="dxa"/>
            <w:shd w:val="clear" w:color="auto" w:fill="auto"/>
            <w:vAlign w:val="center"/>
          </w:tcPr>
          <w:p w14:paraId="65F23A6E" w14:textId="19433413" w:rsidR="00DF5B38" w:rsidRPr="00A03387" w:rsidRDefault="00DF5B38" w:rsidP="00D12846">
            <w:pPr>
              <w:pStyle w:val="Other0"/>
              <w:spacing w:after="0" w:line="240" w:lineRule="auto"/>
              <w:ind w:firstLine="0"/>
              <w:rPr>
                <w:rStyle w:val="Other"/>
              </w:rPr>
            </w:pPr>
            <w:r w:rsidRPr="00A03387">
              <w:rPr>
                <w:rStyle w:val="Other"/>
              </w:rPr>
              <w:t>LAC</w:t>
            </w:r>
          </w:p>
        </w:tc>
        <w:tc>
          <w:tcPr>
            <w:tcW w:w="1984" w:type="dxa"/>
            <w:shd w:val="clear" w:color="auto" w:fill="auto"/>
            <w:vAlign w:val="center"/>
          </w:tcPr>
          <w:p w14:paraId="18B86E79" w14:textId="42316C8F" w:rsidR="00DF5B38" w:rsidRPr="00A03387" w:rsidRDefault="00DF5B38" w:rsidP="00D12846">
            <w:pPr>
              <w:pStyle w:val="Other0"/>
              <w:spacing w:after="0" w:line="262" w:lineRule="auto"/>
              <w:ind w:firstLine="0"/>
              <w:rPr>
                <w:rStyle w:val="Other"/>
              </w:rPr>
            </w:pPr>
            <w:r w:rsidRPr="00A03387">
              <w:rPr>
                <w:rStyle w:val="Other"/>
              </w:rPr>
              <w:t>discharged 31/12/26</w:t>
            </w:r>
          </w:p>
        </w:tc>
      </w:tr>
      <w:tr w:rsidR="00DF5B38" w:rsidRPr="00A03387" w14:paraId="451A3FF4" w14:textId="77777777" w:rsidTr="00D12846">
        <w:trPr>
          <w:trHeight w:hRule="exact" w:val="340"/>
          <w:jc w:val="center"/>
        </w:trPr>
        <w:tc>
          <w:tcPr>
            <w:tcW w:w="962" w:type="dxa"/>
            <w:vAlign w:val="center"/>
          </w:tcPr>
          <w:p w14:paraId="1FED5265" w14:textId="1B145606" w:rsidR="00DF5B38" w:rsidRPr="00A03387" w:rsidRDefault="00DF5B38" w:rsidP="00D12846">
            <w:pPr>
              <w:pStyle w:val="Other0"/>
              <w:spacing w:after="0" w:line="240" w:lineRule="auto"/>
              <w:ind w:firstLine="0"/>
              <w:rPr>
                <w:rStyle w:val="Other"/>
              </w:rPr>
            </w:pPr>
            <w:r w:rsidRPr="00A03387">
              <w:rPr>
                <w:rStyle w:val="Other"/>
              </w:rPr>
              <w:t>1332.</w:t>
            </w:r>
          </w:p>
        </w:tc>
        <w:tc>
          <w:tcPr>
            <w:tcW w:w="3345" w:type="dxa"/>
            <w:shd w:val="clear" w:color="auto" w:fill="auto"/>
            <w:vAlign w:val="center"/>
          </w:tcPr>
          <w:p w14:paraId="6E7EC04F" w14:textId="6B4CED60" w:rsidR="00DF5B38" w:rsidRPr="00A03387" w:rsidRDefault="00DF5B38" w:rsidP="00D12846">
            <w:pPr>
              <w:pStyle w:val="Other0"/>
              <w:spacing w:after="0" w:line="240" w:lineRule="auto"/>
              <w:ind w:firstLine="0"/>
              <w:rPr>
                <w:rStyle w:val="Other"/>
              </w:rPr>
            </w:pPr>
            <w:r w:rsidRPr="00A03387">
              <w:rPr>
                <w:rStyle w:val="Other"/>
              </w:rPr>
              <w:t>Mann, T.C.</w:t>
            </w:r>
          </w:p>
        </w:tc>
        <w:tc>
          <w:tcPr>
            <w:tcW w:w="850" w:type="dxa"/>
            <w:vAlign w:val="center"/>
          </w:tcPr>
          <w:p w14:paraId="0FA48BD1" w14:textId="60A9531E" w:rsidR="00DF5B38" w:rsidRPr="00A03387" w:rsidRDefault="00DF5B38" w:rsidP="00D1284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369480CE" w14:textId="3EF2A512" w:rsidR="00DF5B38" w:rsidRPr="00A03387" w:rsidRDefault="00DF5B38" w:rsidP="00D12846">
            <w:pPr>
              <w:pStyle w:val="Other0"/>
              <w:spacing w:after="0" w:line="240" w:lineRule="auto"/>
              <w:ind w:firstLine="0"/>
              <w:rPr>
                <w:rStyle w:val="Other"/>
              </w:rPr>
            </w:pPr>
            <w:r w:rsidRPr="00A03387">
              <w:rPr>
                <w:rStyle w:val="Other"/>
              </w:rPr>
              <w:t>29/7/24</w:t>
            </w:r>
          </w:p>
        </w:tc>
        <w:tc>
          <w:tcPr>
            <w:tcW w:w="850" w:type="dxa"/>
            <w:shd w:val="clear" w:color="auto" w:fill="auto"/>
            <w:vAlign w:val="center"/>
          </w:tcPr>
          <w:p w14:paraId="7A1E3B4B" w14:textId="7D1E7181" w:rsidR="00DF5B38" w:rsidRPr="00A03387" w:rsidRDefault="00DF5B38" w:rsidP="00D12846">
            <w:pPr>
              <w:pStyle w:val="Other0"/>
              <w:spacing w:after="0" w:line="240" w:lineRule="auto"/>
              <w:ind w:firstLine="0"/>
              <w:rPr>
                <w:rStyle w:val="Other"/>
              </w:rPr>
            </w:pPr>
            <w:r w:rsidRPr="00A03387">
              <w:rPr>
                <w:rStyle w:val="Other"/>
              </w:rPr>
              <w:t>LAC</w:t>
            </w:r>
          </w:p>
        </w:tc>
        <w:tc>
          <w:tcPr>
            <w:tcW w:w="1984" w:type="dxa"/>
            <w:shd w:val="clear" w:color="auto" w:fill="auto"/>
            <w:vAlign w:val="center"/>
          </w:tcPr>
          <w:p w14:paraId="74D5B1FD" w14:textId="13F54D9D" w:rsidR="00DF5B38" w:rsidRPr="00A03387" w:rsidRDefault="00DF5B38" w:rsidP="00D12846">
            <w:pPr>
              <w:pStyle w:val="Other0"/>
              <w:spacing w:after="0" w:line="262" w:lineRule="auto"/>
              <w:ind w:firstLine="0"/>
              <w:rPr>
                <w:rStyle w:val="Other"/>
              </w:rPr>
            </w:pPr>
            <w:r w:rsidRPr="00A03387">
              <w:rPr>
                <w:rStyle w:val="Other"/>
              </w:rPr>
              <w:t>discharged 23/5/29</w:t>
            </w:r>
          </w:p>
        </w:tc>
      </w:tr>
      <w:tr w:rsidR="00DF5B38" w:rsidRPr="00A03387" w14:paraId="770608CC" w14:textId="77777777" w:rsidTr="00D12846">
        <w:trPr>
          <w:trHeight w:hRule="exact" w:val="340"/>
          <w:jc w:val="center"/>
        </w:trPr>
        <w:tc>
          <w:tcPr>
            <w:tcW w:w="962" w:type="dxa"/>
            <w:vAlign w:val="center"/>
          </w:tcPr>
          <w:p w14:paraId="3A9F5619" w14:textId="3D8C5EF7" w:rsidR="00DF5B38" w:rsidRPr="00A03387" w:rsidRDefault="00DF5B38" w:rsidP="00D12846">
            <w:pPr>
              <w:pStyle w:val="Other0"/>
              <w:spacing w:after="0" w:line="240" w:lineRule="auto"/>
              <w:ind w:firstLine="0"/>
              <w:rPr>
                <w:rStyle w:val="Other"/>
              </w:rPr>
            </w:pPr>
            <w:r w:rsidRPr="00A03387">
              <w:rPr>
                <w:rStyle w:val="Other"/>
              </w:rPr>
              <w:t>644.</w:t>
            </w:r>
          </w:p>
        </w:tc>
        <w:tc>
          <w:tcPr>
            <w:tcW w:w="3345" w:type="dxa"/>
            <w:shd w:val="clear" w:color="auto" w:fill="auto"/>
            <w:vAlign w:val="center"/>
          </w:tcPr>
          <w:p w14:paraId="0DB6DEA4" w14:textId="013B5F75" w:rsidR="00DF5B38" w:rsidRPr="00A03387" w:rsidRDefault="00DF5B38" w:rsidP="00D12846">
            <w:pPr>
              <w:pStyle w:val="Other0"/>
              <w:spacing w:after="0" w:line="240" w:lineRule="auto"/>
              <w:ind w:firstLine="0"/>
              <w:rPr>
                <w:rStyle w:val="Other"/>
              </w:rPr>
            </w:pPr>
            <w:r w:rsidRPr="00A03387">
              <w:rPr>
                <w:rStyle w:val="Other"/>
              </w:rPr>
              <w:t>McAdam, W.S.</w:t>
            </w:r>
          </w:p>
        </w:tc>
        <w:tc>
          <w:tcPr>
            <w:tcW w:w="850" w:type="dxa"/>
            <w:vAlign w:val="center"/>
          </w:tcPr>
          <w:p w14:paraId="3B880016" w14:textId="5AE68967" w:rsidR="00DF5B38" w:rsidRPr="00A03387" w:rsidRDefault="00DF5B38" w:rsidP="00D1284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6B7822E8" w14:textId="7DB367DF" w:rsidR="00DF5B38" w:rsidRPr="00A03387" w:rsidRDefault="00DF5B38" w:rsidP="00D12846">
            <w:pPr>
              <w:pStyle w:val="Other0"/>
              <w:spacing w:after="0" w:line="240" w:lineRule="auto"/>
              <w:ind w:firstLine="0"/>
              <w:rPr>
                <w:rStyle w:val="Other"/>
              </w:rPr>
            </w:pPr>
            <w:r w:rsidRPr="00A03387">
              <w:rPr>
                <w:rStyle w:val="Other"/>
              </w:rPr>
              <w:t>10/7/24</w:t>
            </w:r>
          </w:p>
        </w:tc>
        <w:tc>
          <w:tcPr>
            <w:tcW w:w="850" w:type="dxa"/>
            <w:shd w:val="clear" w:color="auto" w:fill="auto"/>
            <w:vAlign w:val="center"/>
          </w:tcPr>
          <w:p w14:paraId="7AE01317" w14:textId="77777777" w:rsidR="00DF5B38" w:rsidRPr="00A03387" w:rsidRDefault="00DF5B38" w:rsidP="00D12846">
            <w:pPr>
              <w:pStyle w:val="Other0"/>
              <w:spacing w:after="0" w:line="240" w:lineRule="auto"/>
              <w:ind w:firstLine="0"/>
              <w:rPr>
                <w:rStyle w:val="Other"/>
              </w:rPr>
            </w:pPr>
          </w:p>
        </w:tc>
        <w:tc>
          <w:tcPr>
            <w:tcW w:w="1984" w:type="dxa"/>
            <w:shd w:val="clear" w:color="auto" w:fill="auto"/>
            <w:vAlign w:val="center"/>
          </w:tcPr>
          <w:p w14:paraId="01496075" w14:textId="44AF3B4E" w:rsidR="00DF5B38" w:rsidRPr="00A03387" w:rsidRDefault="00DF5B38" w:rsidP="00D12846">
            <w:pPr>
              <w:pStyle w:val="Other0"/>
              <w:spacing w:after="0" w:line="262" w:lineRule="auto"/>
              <w:ind w:firstLine="0"/>
              <w:rPr>
                <w:rStyle w:val="Other"/>
              </w:rPr>
            </w:pPr>
            <w:r w:rsidRPr="00A03387">
              <w:rPr>
                <w:rStyle w:val="Other"/>
              </w:rPr>
              <w:t>discharged 8/10/24</w:t>
            </w:r>
          </w:p>
        </w:tc>
      </w:tr>
      <w:tr w:rsidR="00DF5B38" w:rsidRPr="00A03387" w14:paraId="52201E27" w14:textId="77777777" w:rsidTr="00D12846">
        <w:trPr>
          <w:trHeight w:hRule="exact" w:val="340"/>
          <w:jc w:val="center"/>
        </w:trPr>
        <w:tc>
          <w:tcPr>
            <w:tcW w:w="962" w:type="dxa"/>
            <w:vAlign w:val="center"/>
          </w:tcPr>
          <w:p w14:paraId="2EE9AAEB" w14:textId="35319529" w:rsidR="00DF5B38" w:rsidRPr="00A03387" w:rsidRDefault="00DF5B38" w:rsidP="00D12846">
            <w:pPr>
              <w:pStyle w:val="Other0"/>
              <w:spacing w:after="0" w:line="240" w:lineRule="auto"/>
              <w:ind w:firstLine="0"/>
              <w:rPr>
                <w:rStyle w:val="Other"/>
              </w:rPr>
            </w:pPr>
            <w:r w:rsidRPr="00A03387">
              <w:rPr>
                <w:rStyle w:val="Other"/>
              </w:rPr>
              <w:t>1333.</w:t>
            </w:r>
          </w:p>
        </w:tc>
        <w:tc>
          <w:tcPr>
            <w:tcW w:w="3345" w:type="dxa"/>
            <w:shd w:val="clear" w:color="auto" w:fill="auto"/>
            <w:vAlign w:val="center"/>
          </w:tcPr>
          <w:p w14:paraId="554EBA42" w14:textId="5DC9CE6A" w:rsidR="00DF5B38" w:rsidRPr="00A03387" w:rsidRDefault="00DF5B38" w:rsidP="00D12846">
            <w:pPr>
              <w:pStyle w:val="Other0"/>
              <w:spacing w:after="0" w:line="240" w:lineRule="auto"/>
              <w:ind w:firstLine="0"/>
              <w:rPr>
                <w:rStyle w:val="Other"/>
              </w:rPr>
            </w:pPr>
            <w:r w:rsidRPr="00A03387">
              <w:rPr>
                <w:rStyle w:val="Other"/>
              </w:rPr>
              <w:t>McCulloch, J.J.</w:t>
            </w:r>
          </w:p>
        </w:tc>
        <w:tc>
          <w:tcPr>
            <w:tcW w:w="850" w:type="dxa"/>
            <w:vAlign w:val="center"/>
          </w:tcPr>
          <w:p w14:paraId="484C5B5B" w14:textId="5932221D" w:rsidR="00DF5B38" w:rsidRPr="00A03387" w:rsidRDefault="00DF5B38" w:rsidP="00D12846">
            <w:pPr>
              <w:pStyle w:val="Other0"/>
              <w:spacing w:after="0" w:line="240" w:lineRule="auto"/>
              <w:ind w:firstLine="0"/>
              <w:rPr>
                <w:rStyle w:val="Other"/>
              </w:rPr>
            </w:pPr>
            <w:r w:rsidRPr="00A03387">
              <w:rPr>
                <w:rStyle w:val="Other"/>
              </w:rPr>
              <w:t>Cpl</w:t>
            </w:r>
          </w:p>
        </w:tc>
        <w:tc>
          <w:tcPr>
            <w:tcW w:w="850" w:type="dxa"/>
            <w:shd w:val="clear" w:color="auto" w:fill="auto"/>
            <w:vAlign w:val="center"/>
          </w:tcPr>
          <w:p w14:paraId="345982AF" w14:textId="66A4C906" w:rsidR="00DF5B38" w:rsidRPr="00A03387" w:rsidRDefault="00DF5B38" w:rsidP="00D12846">
            <w:pPr>
              <w:pStyle w:val="Other0"/>
              <w:spacing w:after="0" w:line="240" w:lineRule="auto"/>
              <w:ind w:firstLine="0"/>
              <w:rPr>
                <w:rStyle w:val="Other"/>
              </w:rPr>
            </w:pPr>
            <w:r w:rsidRPr="00A03387">
              <w:rPr>
                <w:rStyle w:val="Other"/>
              </w:rPr>
              <w:t>2/8/24</w:t>
            </w:r>
          </w:p>
        </w:tc>
        <w:tc>
          <w:tcPr>
            <w:tcW w:w="850" w:type="dxa"/>
            <w:shd w:val="clear" w:color="auto" w:fill="auto"/>
            <w:vAlign w:val="center"/>
          </w:tcPr>
          <w:p w14:paraId="68F73822" w14:textId="77777777" w:rsidR="00DF5B38" w:rsidRPr="00A03387" w:rsidRDefault="00DF5B38" w:rsidP="00D12846">
            <w:pPr>
              <w:pStyle w:val="Other0"/>
              <w:spacing w:after="0" w:line="240" w:lineRule="auto"/>
              <w:ind w:firstLine="0"/>
              <w:rPr>
                <w:rStyle w:val="Other"/>
              </w:rPr>
            </w:pPr>
          </w:p>
        </w:tc>
        <w:tc>
          <w:tcPr>
            <w:tcW w:w="1984" w:type="dxa"/>
            <w:shd w:val="clear" w:color="auto" w:fill="auto"/>
            <w:vAlign w:val="center"/>
          </w:tcPr>
          <w:p w14:paraId="6F3151E8" w14:textId="1182ECD1" w:rsidR="00DF5B38" w:rsidRPr="00A03387" w:rsidRDefault="00DF5B38" w:rsidP="00D12846">
            <w:pPr>
              <w:pStyle w:val="Other0"/>
              <w:spacing w:after="0" w:line="262" w:lineRule="auto"/>
              <w:ind w:firstLine="0"/>
              <w:rPr>
                <w:rStyle w:val="Other"/>
              </w:rPr>
            </w:pPr>
            <w:r w:rsidRPr="00A03387">
              <w:rPr>
                <w:rStyle w:val="Other"/>
              </w:rPr>
              <w:t>discharged 2/8/27</w:t>
            </w:r>
          </w:p>
        </w:tc>
      </w:tr>
      <w:tr w:rsidR="00DF5B38" w:rsidRPr="00A03387" w14:paraId="56AB5433" w14:textId="77777777" w:rsidTr="00D12846">
        <w:trPr>
          <w:trHeight w:hRule="exact" w:val="340"/>
          <w:jc w:val="center"/>
        </w:trPr>
        <w:tc>
          <w:tcPr>
            <w:tcW w:w="962" w:type="dxa"/>
            <w:vAlign w:val="center"/>
          </w:tcPr>
          <w:p w14:paraId="370910CA" w14:textId="05CA05D1" w:rsidR="00DF5B38" w:rsidRPr="00A03387" w:rsidRDefault="00DF5B38" w:rsidP="00D12846">
            <w:pPr>
              <w:pStyle w:val="Other0"/>
              <w:spacing w:after="0" w:line="240" w:lineRule="auto"/>
              <w:ind w:firstLine="0"/>
              <w:rPr>
                <w:rStyle w:val="Other"/>
              </w:rPr>
            </w:pPr>
            <w:r w:rsidRPr="00A03387">
              <w:rPr>
                <w:rStyle w:val="Other"/>
              </w:rPr>
              <w:t>825.</w:t>
            </w:r>
          </w:p>
        </w:tc>
        <w:tc>
          <w:tcPr>
            <w:tcW w:w="3345" w:type="dxa"/>
            <w:shd w:val="clear" w:color="auto" w:fill="auto"/>
            <w:vAlign w:val="center"/>
          </w:tcPr>
          <w:p w14:paraId="71D5EDDF" w14:textId="22009A38" w:rsidR="00DF5B38" w:rsidRPr="00A03387" w:rsidRDefault="00DF5B38" w:rsidP="00D12846">
            <w:pPr>
              <w:pStyle w:val="Other0"/>
              <w:spacing w:after="0" w:line="240" w:lineRule="auto"/>
              <w:ind w:firstLine="0"/>
              <w:rPr>
                <w:rStyle w:val="Other"/>
              </w:rPr>
            </w:pPr>
            <w:r w:rsidRPr="00A03387">
              <w:rPr>
                <w:rStyle w:val="Other"/>
              </w:rPr>
              <w:t>McDonald, O.K.</w:t>
            </w:r>
          </w:p>
        </w:tc>
        <w:tc>
          <w:tcPr>
            <w:tcW w:w="850" w:type="dxa"/>
            <w:vAlign w:val="center"/>
          </w:tcPr>
          <w:p w14:paraId="371371B5" w14:textId="73538960" w:rsidR="00DF5B38" w:rsidRPr="00A03387" w:rsidRDefault="00DF5B38" w:rsidP="00D1284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7FFE0398" w14:textId="5AC0E47D" w:rsidR="00DF5B38" w:rsidRPr="00A03387" w:rsidRDefault="00DF5B38" w:rsidP="00D12846">
            <w:pPr>
              <w:pStyle w:val="Other0"/>
              <w:spacing w:after="0" w:line="240" w:lineRule="auto"/>
              <w:ind w:firstLine="0"/>
              <w:rPr>
                <w:rStyle w:val="Other"/>
              </w:rPr>
            </w:pPr>
            <w:r w:rsidRPr="00A03387">
              <w:rPr>
                <w:rStyle w:val="Other"/>
              </w:rPr>
              <w:t>8/4/24</w:t>
            </w:r>
          </w:p>
        </w:tc>
        <w:tc>
          <w:tcPr>
            <w:tcW w:w="850" w:type="dxa"/>
            <w:shd w:val="clear" w:color="auto" w:fill="auto"/>
            <w:vAlign w:val="center"/>
          </w:tcPr>
          <w:p w14:paraId="4EDCCC10" w14:textId="66C3BA5B" w:rsidR="00DF5B38" w:rsidRPr="00A03387" w:rsidRDefault="00DF5B38" w:rsidP="00D12846">
            <w:pPr>
              <w:pStyle w:val="Other0"/>
              <w:spacing w:after="0" w:line="240" w:lineRule="auto"/>
              <w:ind w:firstLine="0"/>
              <w:rPr>
                <w:rStyle w:val="Other"/>
              </w:rPr>
            </w:pPr>
            <w:r w:rsidRPr="00A03387">
              <w:rPr>
                <w:rStyle w:val="Other"/>
              </w:rPr>
              <w:t>LAC</w:t>
            </w:r>
          </w:p>
        </w:tc>
        <w:tc>
          <w:tcPr>
            <w:tcW w:w="1984" w:type="dxa"/>
            <w:shd w:val="clear" w:color="auto" w:fill="auto"/>
            <w:vAlign w:val="center"/>
          </w:tcPr>
          <w:p w14:paraId="078D66BF" w14:textId="7DD12A3E" w:rsidR="00DF5B38" w:rsidRPr="00A03387" w:rsidRDefault="00DF5B38" w:rsidP="00D12846">
            <w:pPr>
              <w:pStyle w:val="Other0"/>
              <w:spacing w:after="0" w:line="262" w:lineRule="auto"/>
              <w:ind w:firstLine="0"/>
              <w:rPr>
                <w:rStyle w:val="Other"/>
              </w:rPr>
            </w:pPr>
            <w:r w:rsidRPr="00A03387">
              <w:rPr>
                <w:rStyle w:val="Other"/>
              </w:rPr>
              <w:t>discharged 7/4/27</w:t>
            </w:r>
          </w:p>
        </w:tc>
      </w:tr>
      <w:tr w:rsidR="00DF5B38" w:rsidRPr="00A03387" w14:paraId="3EFE386D" w14:textId="77777777" w:rsidTr="00D12846">
        <w:trPr>
          <w:trHeight w:hRule="exact" w:val="340"/>
          <w:jc w:val="center"/>
        </w:trPr>
        <w:tc>
          <w:tcPr>
            <w:tcW w:w="962" w:type="dxa"/>
            <w:vAlign w:val="center"/>
          </w:tcPr>
          <w:p w14:paraId="6AA713FC" w14:textId="39C773A8" w:rsidR="00DF5B38" w:rsidRPr="00A03387" w:rsidRDefault="00DF5B38" w:rsidP="00D12846">
            <w:pPr>
              <w:pStyle w:val="Other0"/>
              <w:spacing w:after="0" w:line="240" w:lineRule="auto"/>
              <w:ind w:firstLine="0"/>
              <w:rPr>
                <w:rStyle w:val="Other"/>
              </w:rPr>
            </w:pPr>
            <w:r w:rsidRPr="00A03387">
              <w:rPr>
                <w:rStyle w:val="Other"/>
              </w:rPr>
              <w:t>1285.</w:t>
            </w:r>
          </w:p>
        </w:tc>
        <w:tc>
          <w:tcPr>
            <w:tcW w:w="3345" w:type="dxa"/>
            <w:shd w:val="clear" w:color="auto" w:fill="auto"/>
            <w:vAlign w:val="center"/>
          </w:tcPr>
          <w:p w14:paraId="26B68AFB" w14:textId="0C290FE4" w:rsidR="00DF5B38" w:rsidRPr="00A03387" w:rsidRDefault="00DF5B38" w:rsidP="00D12846">
            <w:pPr>
              <w:pStyle w:val="Other0"/>
              <w:spacing w:after="0" w:line="240" w:lineRule="auto"/>
              <w:ind w:firstLine="0"/>
              <w:rPr>
                <w:rStyle w:val="Other"/>
              </w:rPr>
            </w:pPr>
            <w:r w:rsidRPr="00A03387">
              <w:rPr>
                <w:rStyle w:val="Other"/>
              </w:rPr>
              <w:t>McFarland, C.A.</w:t>
            </w:r>
          </w:p>
        </w:tc>
        <w:tc>
          <w:tcPr>
            <w:tcW w:w="850" w:type="dxa"/>
            <w:vAlign w:val="center"/>
          </w:tcPr>
          <w:p w14:paraId="43FE9042" w14:textId="66CA15B8" w:rsidR="00DF5B38" w:rsidRPr="00A03387" w:rsidRDefault="00DF5B38" w:rsidP="00D1284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17F0FBFC" w14:textId="350A6C2C" w:rsidR="00DF5B38" w:rsidRPr="00A03387" w:rsidRDefault="00DF5B38" w:rsidP="00D12846">
            <w:pPr>
              <w:pStyle w:val="Other0"/>
              <w:spacing w:after="0" w:line="240" w:lineRule="auto"/>
              <w:ind w:firstLine="0"/>
              <w:rPr>
                <w:rStyle w:val="Other"/>
              </w:rPr>
            </w:pPr>
            <w:r w:rsidRPr="00A03387">
              <w:rPr>
                <w:rStyle w:val="Other"/>
              </w:rPr>
              <w:t>6/5/24</w:t>
            </w:r>
          </w:p>
        </w:tc>
        <w:tc>
          <w:tcPr>
            <w:tcW w:w="850" w:type="dxa"/>
            <w:shd w:val="clear" w:color="auto" w:fill="auto"/>
            <w:vAlign w:val="center"/>
          </w:tcPr>
          <w:p w14:paraId="12FFBB61" w14:textId="77777777" w:rsidR="00DF5B38" w:rsidRPr="00A03387" w:rsidRDefault="00DF5B38" w:rsidP="00D12846">
            <w:pPr>
              <w:pStyle w:val="Other0"/>
              <w:spacing w:after="0" w:line="240" w:lineRule="auto"/>
              <w:ind w:firstLine="0"/>
              <w:rPr>
                <w:rStyle w:val="Other"/>
              </w:rPr>
            </w:pPr>
          </w:p>
        </w:tc>
        <w:tc>
          <w:tcPr>
            <w:tcW w:w="1984" w:type="dxa"/>
            <w:shd w:val="clear" w:color="auto" w:fill="auto"/>
            <w:vAlign w:val="center"/>
          </w:tcPr>
          <w:p w14:paraId="77C440FE" w14:textId="5C4E9005" w:rsidR="00DF5B38" w:rsidRPr="00A03387" w:rsidRDefault="00DF5B38" w:rsidP="00D12846">
            <w:pPr>
              <w:pStyle w:val="Other0"/>
              <w:spacing w:after="0" w:line="262" w:lineRule="auto"/>
              <w:ind w:firstLine="0"/>
              <w:rPr>
                <w:rStyle w:val="Other"/>
              </w:rPr>
            </w:pPr>
            <w:r w:rsidRPr="00A03387">
              <w:rPr>
                <w:rStyle w:val="Other"/>
              </w:rPr>
              <w:t>discharged 13/5/24</w:t>
            </w:r>
          </w:p>
        </w:tc>
      </w:tr>
      <w:tr w:rsidR="00DF5B38" w:rsidRPr="00A03387" w14:paraId="66F40566" w14:textId="77777777" w:rsidTr="00D12846">
        <w:trPr>
          <w:trHeight w:hRule="exact" w:val="510"/>
          <w:jc w:val="center"/>
        </w:trPr>
        <w:tc>
          <w:tcPr>
            <w:tcW w:w="962" w:type="dxa"/>
            <w:vAlign w:val="center"/>
          </w:tcPr>
          <w:p w14:paraId="69EF85E4" w14:textId="3A801370" w:rsidR="00DF5B38" w:rsidRPr="00A03387" w:rsidRDefault="00DF5B38" w:rsidP="00D12846">
            <w:pPr>
              <w:pStyle w:val="Other0"/>
              <w:spacing w:after="0" w:line="240" w:lineRule="auto"/>
              <w:ind w:firstLine="0"/>
              <w:rPr>
                <w:rStyle w:val="Other"/>
              </w:rPr>
            </w:pPr>
            <w:r w:rsidRPr="00A03387">
              <w:rPr>
                <w:rStyle w:val="Other"/>
              </w:rPr>
              <w:t>1325.</w:t>
            </w:r>
          </w:p>
        </w:tc>
        <w:tc>
          <w:tcPr>
            <w:tcW w:w="3345" w:type="dxa"/>
            <w:shd w:val="clear" w:color="auto" w:fill="auto"/>
            <w:vAlign w:val="center"/>
          </w:tcPr>
          <w:p w14:paraId="24F0773D" w14:textId="1E53647D" w:rsidR="00DF5B38" w:rsidRPr="00A03387" w:rsidRDefault="00DF5B38" w:rsidP="00D12846">
            <w:pPr>
              <w:pStyle w:val="Other0"/>
              <w:spacing w:after="0" w:line="240" w:lineRule="auto"/>
              <w:ind w:firstLine="0"/>
              <w:rPr>
                <w:rStyle w:val="Other"/>
              </w:rPr>
            </w:pPr>
            <w:r w:rsidRPr="00A03387">
              <w:rPr>
                <w:rStyle w:val="Other"/>
              </w:rPr>
              <w:t>McGowan, J.</w:t>
            </w:r>
          </w:p>
        </w:tc>
        <w:tc>
          <w:tcPr>
            <w:tcW w:w="850" w:type="dxa"/>
            <w:vAlign w:val="center"/>
          </w:tcPr>
          <w:p w14:paraId="381B18DB" w14:textId="71B018C5" w:rsidR="00DF5B38" w:rsidRPr="00A03387" w:rsidRDefault="00DF5B38" w:rsidP="00D1284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02955E28" w14:textId="6BE4A8E0" w:rsidR="00DF5B38" w:rsidRPr="00A03387" w:rsidRDefault="00DF5B38" w:rsidP="00D12846">
            <w:pPr>
              <w:pStyle w:val="Other0"/>
              <w:spacing w:after="0" w:line="240" w:lineRule="auto"/>
              <w:ind w:firstLine="0"/>
              <w:rPr>
                <w:rStyle w:val="Other"/>
              </w:rPr>
            </w:pPr>
            <w:r w:rsidRPr="00A03387">
              <w:rPr>
                <w:rStyle w:val="Other"/>
              </w:rPr>
              <w:t>23/7/24</w:t>
            </w:r>
          </w:p>
        </w:tc>
        <w:tc>
          <w:tcPr>
            <w:tcW w:w="850" w:type="dxa"/>
            <w:shd w:val="clear" w:color="auto" w:fill="auto"/>
            <w:vAlign w:val="center"/>
          </w:tcPr>
          <w:p w14:paraId="3749DAC8" w14:textId="77777777" w:rsidR="00DF5B38" w:rsidRPr="00A03387" w:rsidRDefault="00DF5B38" w:rsidP="00D12846">
            <w:pPr>
              <w:pStyle w:val="Other0"/>
              <w:spacing w:after="0" w:line="240" w:lineRule="auto"/>
              <w:ind w:firstLine="0"/>
              <w:rPr>
                <w:rStyle w:val="Other"/>
              </w:rPr>
            </w:pPr>
          </w:p>
        </w:tc>
        <w:tc>
          <w:tcPr>
            <w:tcW w:w="1984" w:type="dxa"/>
            <w:shd w:val="clear" w:color="auto" w:fill="auto"/>
            <w:vAlign w:val="center"/>
          </w:tcPr>
          <w:p w14:paraId="275AF19E" w14:textId="2BEC8F27" w:rsidR="00DF5B38" w:rsidRPr="00A03387" w:rsidRDefault="00DF5B38" w:rsidP="00D12846">
            <w:pPr>
              <w:pStyle w:val="Other0"/>
              <w:spacing w:after="0" w:line="262" w:lineRule="auto"/>
              <w:ind w:firstLine="0"/>
              <w:rPr>
                <w:rStyle w:val="Other"/>
              </w:rPr>
            </w:pPr>
            <w:r w:rsidRPr="00A03387">
              <w:rPr>
                <w:rStyle w:val="Other"/>
              </w:rPr>
              <w:t xml:space="preserve">SOS 17/10/24 </w:t>
            </w:r>
            <w:r w:rsidR="00D12846">
              <w:rPr>
                <w:rStyle w:val="Other"/>
              </w:rPr>
              <w:br/>
            </w:r>
            <w:r w:rsidRPr="00A03387">
              <w:rPr>
                <w:rStyle w:val="Other"/>
              </w:rPr>
              <w:t>(des</w:t>
            </w:r>
            <w:r w:rsidRPr="00A03387">
              <w:rPr>
                <w:rStyle w:val="Other"/>
              </w:rPr>
              <w:softHyphen/>
              <w:t>erter)</w:t>
            </w:r>
          </w:p>
        </w:tc>
      </w:tr>
      <w:tr w:rsidR="00DF5B38" w:rsidRPr="00A03387" w14:paraId="71551A5F" w14:textId="77777777" w:rsidTr="00D12846">
        <w:trPr>
          <w:trHeight w:hRule="exact" w:val="340"/>
          <w:jc w:val="center"/>
        </w:trPr>
        <w:tc>
          <w:tcPr>
            <w:tcW w:w="962" w:type="dxa"/>
            <w:vAlign w:val="center"/>
          </w:tcPr>
          <w:p w14:paraId="32FA3AF8" w14:textId="68E19071" w:rsidR="00DF5B38" w:rsidRPr="00A03387" w:rsidRDefault="00DF5B38" w:rsidP="00D12846">
            <w:pPr>
              <w:pStyle w:val="Other0"/>
              <w:spacing w:after="0" w:line="240" w:lineRule="auto"/>
              <w:ind w:firstLine="0"/>
              <w:rPr>
                <w:rStyle w:val="Other"/>
              </w:rPr>
            </w:pPr>
            <w:r w:rsidRPr="00A03387">
              <w:rPr>
                <w:rStyle w:val="Other"/>
              </w:rPr>
              <w:t>1295.</w:t>
            </w:r>
          </w:p>
        </w:tc>
        <w:tc>
          <w:tcPr>
            <w:tcW w:w="3345" w:type="dxa"/>
            <w:shd w:val="clear" w:color="auto" w:fill="auto"/>
            <w:vAlign w:val="center"/>
          </w:tcPr>
          <w:p w14:paraId="44B50825" w14:textId="0042CDE8" w:rsidR="00DF5B38" w:rsidRPr="00A03387" w:rsidRDefault="00DF5B38" w:rsidP="00D12846">
            <w:pPr>
              <w:pStyle w:val="Other0"/>
              <w:spacing w:after="0" w:line="240" w:lineRule="auto"/>
              <w:ind w:firstLine="0"/>
              <w:rPr>
                <w:rStyle w:val="Other"/>
              </w:rPr>
            </w:pPr>
            <w:r w:rsidRPr="00A03387">
              <w:rPr>
                <w:rStyle w:val="Other"/>
              </w:rPr>
              <w:t>McKee, A.</w:t>
            </w:r>
          </w:p>
        </w:tc>
        <w:tc>
          <w:tcPr>
            <w:tcW w:w="850" w:type="dxa"/>
            <w:vAlign w:val="center"/>
          </w:tcPr>
          <w:p w14:paraId="70065B4A" w14:textId="0BB3311C" w:rsidR="00DF5B38" w:rsidRPr="00A03387" w:rsidRDefault="00DF5B38" w:rsidP="00D1284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3EE91CA5" w14:textId="3E2F91DC" w:rsidR="00DF5B38" w:rsidRPr="00A03387" w:rsidRDefault="00DF5B38" w:rsidP="00D12846">
            <w:pPr>
              <w:pStyle w:val="Other0"/>
              <w:spacing w:after="0" w:line="240" w:lineRule="auto"/>
              <w:ind w:firstLine="0"/>
              <w:rPr>
                <w:rStyle w:val="Other"/>
              </w:rPr>
            </w:pPr>
            <w:r w:rsidRPr="00A03387">
              <w:rPr>
                <w:rStyle w:val="Other"/>
              </w:rPr>
              <w:t>21/5/24</w:t>
            </w:r>
          </w:p>
        </w:tc>
        <w:tc>
          <w:tcPr>
            <w:tcW w:w="850" w:type="dxa"/>
            <w:shd w:val="clear" w:color="auto" w:fill="auto"/>
            <w:vAlign w:val="center"/>
          </w:tcPr>
          <w:p w14:paraId="0FFCBC0A" w14:textId="77777777" w:rsidR="00DF5B38" w:rsidRPr="00A03387" w:rsidRDefault="00DF5B38" w:rsidP="00D12846">
            <w:pPr>
              <w:pStyle w:val="Other0"/>
              <w:spacing w:after="0" w:line="240" w:lineRule="auto"/>
              <w:ind w:firstLine="0"/>
              <w:rPr>
                <w:rStyle w:val="Other"/>
              </w:rPr>
            </w:pPr>
          </w:p>
        </w:tc>
        <w:tc>
          <w:tcPr>
            <w:tcW w:w="1984" w:type="dxa"/>
            <w:shd w:val="clear" w:color="auto" w:fill="auto"/>
            <w:vAlign w:val="center"/>
          </w:tcPr>
          <w:p w14:paraId="6DC673CB" w14:textId="62496FF9" w:rsidR="00DF5B38" w:rsidRPr="00A03387" w:rsidRDefault="00DF5B38" w:rsidP="00D12846">
            <w:pPr>
              <w:pStyle w:val="Other0"/>
              <w:spacing w:after="0" w:line="262" w:lineRule="auto"/>
              <w:ind w:firstLine="0"/>
              <w:rPr>
                <w:rStyle w:val="Other"/>
              </w:rPr>
            </w:pPr>
            <w:r w:rsidRPr="00A03387">
              <w:rPr>
                <w:rStyle w:val="Other"/>
              </w:rPr>
              <w:t>discharged 9/6/26</w:t>
            </w:r>
          </w:p>
        </w:tc>
      </w:tr>
      <w:tr w:rsidR="00DF5B38" w:rsidRPr="00A03387" w14:paraId="3FC9D28E" w14:textId="77777777" w:rsidTr="00D12846">
        <w:trPr>
          <w:trHeight w:hRule="exact" w:val="340"/>
          <w:jc w:val="center"/>
        </w:trPr>
        <w:tc>
          <w:tcPr>
            <w:tcW w:w="962" w:type="dxa"/>
            <w:vAlign w:val="center"/>
          </w:tcPr>
          <w:p w14:paraId="4DA84EEF" w14:textId="3C9F5998" w:rsidR="00DF5B38" w:rsidRPr="00A03387" w:rsidRDefault="00DF5B38" w:rsidP="00D12846">
            <w:pPr>
              <w:pStyle w:val="Other0"/>
              <w:spacing w:after="0" w:line="240" w:lineRule="auto"/>
              <w:ind w:firstLine="0"/>
              <w:rPr>
                <w:rStyle w:val="Other"/>
              </w:rPr>
            </w:pPr>
            <w:r w:rsidRPr="00A03387">
              <w:rPr>
                <w:rStyle w:val="Other"/>
              </w:rPr>
              <w:t>1318.</w:t>
            </w:r>
          </w:p>
        </w:tc>
        <w:tc>
          <w:tcPr>
            <w:tcW w:w="3345" w:type="dxa"/>
            <w:shd w:val="clear" w:color="auto" w:fill="auto"/>
            <w:vAlign w:val="center"/>
          </w:tcPr>
          <w:p w14:paraId="4CE9108C" w14:textId="1DE1DD21" w:rsidR="00DF5B38" w:rsidRPr="00A03387" w:rsidRDefault="00DF5B38" w:rsidP="00D12846">
            <w:pPr>
              <w:pStyle w:val="Other0"/>
              <w:spacing w:after="0" w:line="240" w:lineRule="auto"/>
              <w:ind w:firstLine="0"/>
              <w:rPr>
                <w:rStyle w:val="Other"/>
              </w:rPr>
            </w:pPr>
            <w:r w:rsidRPr="00A03387">
              <w:rPr>
                <w:rStyle w:val="Other"/>
              </w:rPr>
              <w:t>McKinstry, E.M.</w:t>
            </w:r>
          </w:p>
        </w:tc>
        <w:tc>
          <w:tcPr>
            <w:tcW w:w="850" w:type="dxa"/>
            <w:vAlign w:val="center"/>
          </w:tcPr>
          <w:p w14:paraId="242CB004" w14:textId="746FB63E" w:rsidR="00DF5B38" w:rsidRPr="00A03387" w:rsidRDefault="00DF5B38" w:rsidP="00D1284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6169452B" w14:textId="41FB81C2" w:rsidR="00DF5B38" w:rsidRPr="00A03387" w:rsidRDefault="00DF5B38" w:rsidP="00D12846">
            <w:pPr>
              <w:pStyle w:val="Other0"/>
              <w:spacing w:after="0" w:line="240" w:lineRule="auto"/>
              <w:ind w:firstLine="0"/>
              <w:rPr>
                <w:rStyle w:val="Other"/>
              </w:rPr>
            </w:pPr>
            <w:r w:rsidRPr="00A03387">
              <w:rPr>
                <w:rStyle w:val="Other"/>
              </w:rPr>
              <w:t>9/7/24</w:t>
            </w:r>
          </w:p>
        </w:tc>
        <w:tc>
          <w:tcPr>
            <w:tcW w:w="850" w:type="dxa"/>
            <w:shd w:val="clear" w:color="auto" w:fill="auto"/>
            <w:vAlign w:val="center"/>
          </w:tcPr>
          <w:p w14:paraId="1E8F79E9" w14:textId="77777777" w:rsidR="00DF5B38" w:rsidRPr="00A03387" w:rsidRDefault="00DF5B38" w:rsidP="00D12846">
            <w:pPr>
              <w:pStyle w:val="Other0"/>
              <w:spacing w:after="0" w:line="240" w:lineRule="auto"/>
              <w:ind w:firstLine="0"/>
              <w:rPr>
                <w:rStyle w:val="Other"/>
              </w:rPr>
            </w:pPr>
          </w:p>
        </w:tc>
        <w:tc>
          <w:tcPr>
            <w:tcW w:w="1984" w:type="dxa"/>
            <w:shd w:val="clear" w:color="auto" w:fill="auto"/>
            <w:vAlign w:val="center"/>
          </w:tcPr>
          <w:p w14:paraId="014499B8" w14:textId="36597E0C" w:rsidR="00DF5B38" w:rsidRPr="00A03387" w:rsidRDefault="00DF5B38" w:rsidP="00D12846">
            <w:pPr>
              <w:pStyle w:val="Other0"/>
              <w:spacing w:after="0" w:line="262" w:lineRule="auto"/>
              <w:ind w:firstLine="0"/>
              <w:rPr>
                <w:rStyle w:val="Other"/>
              </w:rPr>
            </w:pPr>
            <w:r w:rsidRPr="00A03387">
              <w:rPr>
                <w:rStyle w:val="Other"/>
              </w:rPr>
              <w:t>discharged 9/3/25</w:t>
            </w:r>
          </w:p>
        </w:tc>
      </w:tr>
      <w:tr w:rsidR="00DF5B38" w:rsidRPr="00A03387" w14:paraId="4CC2E1B3" w14:textId="77777777" w:rsidTr="00D12846">
        <w:trPr>
          <w:trHeight w:hRule="exact" w:val="340"/>
          <w:jc w:val="center"/>
        </w:trPr>
        <w:tc>
          <w:tcPr>
            <w:tcW w:w="962" w:type="dxa"/>
            <w:vAlign w:val="center"/>
          </w:tcPr>
          <w:p w14:paraId="77819426" w14:textId="6B595B1A" w:rsidR="00DF5B38" w:rsidRPr="00A03387" w:rsidRDefault="00DF5B38" w:rsidP="00D12846">
            <w:pPr>
              <w:pStyle w:val="Other0"/>
              <w:spacing w:after="0" w:line="240" w:lineRule="auto"/>
              <w:ind w:firstLine="0"/>
              <w:rPr>
                <w:rStyle w:val="Other"/>
              </w:rPr>
            </w:pPr>
            <w:r w:rsidRPr="00A03387">
              <w:rPr>
                <w:rStyle w:val="Other"/>
              </w:rPr>
              <w:t>618.</w:t>
            </w:r>
          </w:p>
        </w:tc>
        <w:tc>
          <w:tcPr>
            <w:tcW w:w="3345" w:type="dxa"/>
            <w:shd w:val="clear" w:color="auto" w:fill="auto"/>
            <w:vAlign w:val="center"/>
          </w:tcPr>
          <w:p w14:paraId="411D6B38" w14:textId="7CECF608" w:rsidR="00DF5B38" w:rsidRPr="00A03387" w:rsidRDefault="00DF5B38" w:rsidP="00D12846">
            <w:pPr>
              <w:pStyle w:val="Other0"/>
              <w:spacing w:after="0" w:line="240" w:lineRule="auto"/>
              <w:ind w:firstLine="0"/>
              <w:rPr>
                <w:rStyle w:val="Other"/>
              </w:rPr>
            </w:pPr>
            <w:r w:rsidRPr="00A03387">
              <w:rPr>
                <w:rStyle w:val="Other"/>
              </w:rPr>
              <w:t>McManus, John</w:t>
            </w:r>
          </w:p>
        </w:tc>
        <w:tc>
          <w:tcPr>
            <w:tcW w:w="850" w:type="dxa"/>
            <w:vAlign w:val="center"/>
          </w:tcPr>
          <w:p w14:paraId="20A70F19" w14:textId="7CAF55C4" w:rsidR="00DF5B38" w:rsidRPr="00A03387" w:rsidRDefault="00DF5B38" w:rsidP="00D1284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43FAFE0F" w14:textId="68ADCB56" w:rsidR="00DF5B38" w:rsidRPr="00A03387" w:rsidRDefault="00DF5B38" w:rsidP="00D12846">
            <w:pPr>
              <w:pStyle w:val="Other0"/>
              <w:spacing w:after="0" w:line="240" w:lineRule="auto"/>
              <w:ind w:firstLine="0"/>
              <w:rPr>
                <w:rStyle w:val="Other"/>
              </w:rPr>
            </w:pPr>
            <w:r w:rsidRPr="00A03387">
              <w:rPr>
                <w:rStyle w:val="Other"/>
              </w:rPr>
              <w:t>11/4/24</w:t>
            </w:r>
          </w:p>
        </w:tc>
        <w:tc>
          <w:tcPr>
            <w:tcW w:w="850" w:type="dxa"/>
            <w:shd w:val="clear" w:color="auto" w:fill="auto"/>
            <w:vAlign w:val="center"/>
          </w:tcPr>
          <w:p w14:paraId="0EF16656" w14:textId="77777777" w:rsidR="00DF5B38" w:rsidRPr="00A03387" w:rsidRDefault="00DF5B38" w:rsidP="00D12846">
            <w:pPr>
              <w:pStyle w:val="Other0"/>
              <w:spacing w:after="0" w:line="240" w:lineRule="auto"/>
              <w:ind w:firstLine="0"/>
              <w:rPr>
                <w:rStyle w:val="Other"/>
              </w:rPr>
            </w:pPr>
          </w:p>
        </w:tc>
        <w:tc>
          <w:tcPr>
            <w:tcW w:w="1984" w:type="dxa"/>
            <w:shd w:val="clear" w:color="auto" w:fill="auto"/>
            <w:vAlign w:val="center"/>
          </w:tcPr>
          <w:p w14:paraId="5DEF9F66" w14:textId="22455CFD" w:rsidR="00DF5B38" w:rsidRPr="00A03387" w:rsidRDefault="00DF5B38" w:rsidP="00D12846">
            <w:pPr>
              <w:pStyle w:val="Other0"/>
              <w:spacing w:after="0" w:line="262" w:lineRule="auto"/>
              <w:ind w:firstLine="0"/>
              <w:rPr>
                <w:rStyle w:val="Other"/>
              </w:rPr>
            </w:pPr>
            <w:r w:rsidRPr="00A03387">
              <w:rPr>
                <w:rStyle w:val="Other"/>
              </w:rPr>
              <w:t>discharged 11/7/24</w:t>
            </w:r>
          </w:p>
        </w:tc>
      </w:tr>
      <w:tr w:rsidR="00DF5B38" w:rsidRPr="00A03387" w14:paraId="2FD94138" w14:textId="77777777" w:rsidTr="00D12846">
        <w:trPr>
          <w:trHeight w:hRule="exact" w:val="340"/>
          <w:jc w:val="center"/>
        </w:trPr>
        <w:tc>
          <w:tcPr>
            <w:tcW w:w="962" w:type="dxa"/>
            <w:vAlign w:val="center"/>
          </w:tcPr>
          <w:p w14:paraId="42478FAC" w14:textId="3CA7DABC" w:rsidR="00DF5B38" w:rsidRPr="00A03387" w:rsidRDefault="00DF5B38" w:rsidP="00D12846">
            <w:pPr>
              <w:pStyle w:val="Other0"/>
              <w:spacing w:after="0" w:line="240" w:lineRule="auto"/>
              <w:ind w:firstLine="0"/>
              <w:rPr>
                <w:rStyle w:val="Other"/>
              </w:rPr>
            </w:pPr>
            <w:r w:rsidRPr="00A03387">
              <w:rPr>
                <w:rStyle w:val="Other"/>
              </w:rPr>
              <w:t>1284.</w:t>
            </w:r>
          </w:p>
        </w:tc>
        <w:tc>
          <w:tcPr>
            <w:tcW w:w="3345" w:type="dxa"/>
            <w:shd w:val="clear" w:color="auto" w:fill="auto"/>
            <w:vAlign w:val="center"/>
          </w:tcPr>
          <w:p w14:paraId="4E5F9306" w14:textId="29A77E3A" w:rsidR="00DF5B38" w:rsidRPr="00A03387" w:rsidRDefault="00DF5B38" w:rsidP="00D12846">
            <w:pPr>
              <w:pStyle w:val="Other0"/>
              <w:spacing w:after="0" w:line="240" w:lineRule="auto"/>
              <w:ind w:firstLine="0"/>
              <w:rPr>
                <w:rStyle w:val="Other"/>
              </w:rPr>
            </w:pPr>
            <w:r w:rsidRPr="00A03387">
              <w:rPr>
                <w:rStyle w:val="Other"/>
              </w:rPr>
              <w:t>Millar, Donald Sinclair</w:t>
            </w:r>
          </w:p>
        </w:tc>
        <w:tc>
          <w:tcPr>
            <w:tcW w:w="850" w:type="dxa"/>
            <w:vAlign w:val="center"/>
          </w:tcPr>
          <w:p w14:paraId="43982957" w14:textId="6D7A3A1C" w:rsidR="00DF5B38" w:rsidRPr="00A03387" w:rsidRDefault="00DF5B38" w:rsidP="00D1284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3F76D87B" w14:textId="6E5E969A" w:rsidR="00DF5B38" w:rsidRPr="00A03387" w:rsidRDefault="00DF5B38" w:rsidP="00D12846">
            <w:pPr>
              <w:pStyle w:val="Other0"/>
              <w:spacing w:after="0" w:line="240" w:lineRule="auto"/>
              <w:ind w:firstLine="0"/>
              <w:rPr>
                <w:rStyle w:val="Other"/>
              </w:rPr>
            </w:pPr>
            <w:r w:rsidRPr="00A03387">
              <w:rPr>
                <w:rStyle w:val="Other"/>
              </w:rPr>
              <w:t>1/5/24</w:t>
            </w:r>
          </w:p>
        </w:tc>
        <w:tc>
          <w:tcPr>
            <w:tcW w:w="850" w:type="dxa"/>
            <w:shd w:val="clear" w:color="auto" w:fill="auto"/>
            <w:vAlign w:val="center"/>
          </w:tcPr>
          <w:p w14:paraId="4D5BB369" w14:textId="77777777" w:rsidR="00DF5B38" w:rsidRPr="00A03387" w:rsidRDefault="00DF5B38" w:rsidP="00D12846">
            <w:pPr>
              <w:pStyle w:val="Other0"/>
              <w:spacing w:after="0" w:line="240" w:lineRule="auto"/>
              <w:ind w:firstLine="0"/>
              <w:rPr>
                <w:rStyle w:val="Other"/>
              </w:rPr>
            </w:pPr>
          </w:p>
        </w:tc>
        <w:tc>
          <w:tcPr>
            <w:tcW w:w="1984" w:type="dxa"/>
            <w:shd w:val="clear" w:color="auto" w:fill="auto"/>
            <w:vAlign w:val="center"/>
          </w:tcPr>
          <w:p w14:paraId="51FE9CFC" w14:textId="5A0D2C73" w:rsidR="00DF5B38" w:rsidRPr="00A03387" w:rsidRDefault="00DF5B38" w:rsidP="00D12846">
            <w:pPr>
              <w:pStyle w:val="Other0"/>
              <w:spacing w:after="0" w:line="262" w:lineRule="auto"/>
              <w:ind w:firstLine="0"/>
              <w:rPr>
                <w:rStyle w:val="Other"/>
              </w:rPr>
            </w:pPr>
            <w:r w:rsidRPr="00A03387">
              <w:rPr>
                <w:rStyle w:val="Other"/>
              </w:rPr>
              <w:t>discharged 27/6/24</w:t>
            </w:r>
          </w:p>
        </w:tc>
      </w:tr>
      <w:tr w:rsidR="00DF5B38" w:rsidRPr="00A03387" w14:paraId="4EC45B21" w14:textId="77777777" w:rsidTr="00D12846">
        <w:trPr>
          <w:trHeight w:hRule="exact" w:val="340"/>
          <w:jc w:val="center"/>
        </w:trPr>
        <w:tc>
          <w:tcPr>
            <w:tcW w:w="962" w:type="dxa"/>
            <w:vAlign w:val="center"/>
          </w:tcPr>
          <w:p w14:paraId="6AC3E57C" w14:textId="5DE8EA69" w:rsidR="00DF5B38" w:rsidRPr="00A03387" w:rsidRDefault="00DF5B38" w:rsidP="00D12846">
            <w:pPr>
              <w:pStyle w:val="Other0"/>
              <w:spacing w:after="0" w:line="240" w:lineRule="auto"/>
              <w:ind w:firstLine="0"/>
              <w:rPr>
                <w:rStyle w:val="Other"/>
              </w:rPr>
            </w:pPr>
            <w:r w:rsidRPr="00A03387">
              <w:rPr>
                <w:rStyle w:val="Other"/>
              </w:rPr>
              <w:t>1294.</w:t>
            </w:r>
          </w:p>
        </w:tc>
        <w:tc>
          <w:tcPr>
            <w:tcW w:w="3345" w:type="dxa"/>
            <w:shd w:val="clear" w:color="auto" w:fill="auto"/>
            <w:vAlign w:val="center"/>
          </w:tcPr>
          <w:p w14:paraId="7847AAAC" w14:textId="19A25183" w:rsidR="00DF5B38" w:rsidRPr="00A03387" w:rsidRDefault="00DF5B38" w:rsidP="00D12846">
            <w:pPr>
              <w:pStyle w:val="Other0"/>
              <w:spacing w:after="0" w:line="240" w:lineRule="auto"/>
              <w:ind w:firstLine="0"/>
              <w:rPr>
                <w:rStyle w:val="Other"/>
              </w:rPr>
            </w:pPr>
            <w:r w:rsidRPr="00A03387">
              <w:rPr>
                <w:rStyle w:val="Other"/>
              </w:rPr>
              <w:t>Milne, J.</w:t>
            </w:r>
          </w:p>
        </w:tc>
        <w:tc>
          <w:tcPr>
            <w:tcW w:w="850" w:type="dxa"/>
            <w:vAlign w:val="center"/>
          </w:tcPr>
          <w:p w14:paraId="706B8683" w14:textId="05143265" w:rsidR="00DF5B38" w:rsidRPr="00A03387" w:rsidRDefault="00DF5B38" w:rsidP="00D1284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68143D82" w14:textId="3DC49585" w:rsidR="00DF5B38" w:rsidRPr="00A03387" w:rsidRDefault="00DF5B38" w:rsidP="00D12846">
            <w:pPr>
              <w:pStyle w:val="Other0"/>
              <w:spacing w:after="0" w:line="240" w:lineRule="auto"/>
              <w:ind w:firstLine="0"/>
              <w:rPr>
                <w:rStyle w:val="Other"/>
              </w:rPr>
            </w:pPr>
            <w:r w:rsidRPr="00A03387">
              <w:rPr>
                <w:rStyle w:val="Other"/>
              </w:rPr>
              <w:t>20/5/24</w:t>
            </w:r>
          </w:p>
        </w:tc>
        <w:tc>
          <w:tcPr>
            <w:tcW w:w="850" w:type="dxa"/>
            <w:shd w:val="clear" w:color="auto" w:fill="auto"/>
            <w:vAlign w:val="center"/>
          </w:tcPr>
          <w:p w14:paraId="6B88900C" w14:textId="77777777" w:rsidR="00DF5B38" w:rsidRPr="00A03387" w:rsidRDefault="00DF5B38" w:rsidP="00D12846">
            <w:pPr>
              <w:pStyle w:val="Other0"/>
              <w:spacing w:after="0" w:line="240" w:lineRule="auto"/>
              <w:ind w:firstLine="0"/>
              <w:rPr>
                <w:rStyle w:val="Other"/>
              </w:rPr>
            </w:pPr>
          </w:p>
        </w:tc>
        <w:tc>
          <w:tcPr>
            <w:tcW w:w="1984" w:type="dxa"/>
            <w:shd w:val="clear" w:color="auto" w:fill="auto"/>
            <w:vAlign w:val="center"/>
          </w:tcPr>
          <w:p w14:paraId="710B04CF" w14:textId="466F301D" w:rsidR="00DF5B38" w:rsidRPr="00A03387" w:rsidRDefault="00DF5B38" w:rsidP="00D12846">
            <w:pPr>
              <w:pStyle w:val="Other0"/>
              <w:spacing w:after="0" w:line="262" w:lineRule="auto"/>
              <w:ind w:firstLine="0"/>
              <w:rPr>
                <w:rStyle w:val="Other"/>
              </w:rPr>
            </w:pPr>
            <w:r w:rsidRPr="00A03387">
              <w:rPr>
                <w:rStyle w:val="Other"/>
              </w:rPr>
              <w:t>discharged 28/9/27</w:t>
            </w:r>
          </w:p>
        </w:tc>
      </w:tr>
      <w:tr w:rsidR="00DF5B38" w:rsidRPr="00A03387" w14:paraId="2E7E7E44" w14:textId="77777777" w:rsidTr="00D12846">
        <w:trPr>
          <w:trHeight w:hRule="exact" w:val="340"/>
          <w:jc w:val="center"/>
        </w:trPr>
        <w:tc>
          <w:tcPr>
            <w:tcW w:w="962" w:type="dxa"/>
            <w:vAlign w:val="center"/>
          </w:tcPr>
          <w:p w14:paraId="444E23CE" w14:textId="45BEC4EE" w:rsidR="00DF5B38" w:rsidRPr="00A03387" w:rsidRDefault="00DF5B38" w:rsidP="00D12846">
            <w:pPr>
              <w:pStyle w:val="Other0"/>
              <w:spacing w:after="0" w:line="240" w:lineRule="auto"/>
              <w:ind w:firstLine="0"/>
              <w:rPr>
                <w:rStyle w:val="Other"/>
              </w:rPr>
            </w:pPr>
            <w:r w:rsidRPr="00A03387">
              <w:rPr>
                <w:rStyle w:val="Other"/>
              </w:rPr>
              <w:t>1351.</w:t>
            </w:r>
          </w:p>
        </w:tc>
        <w:tc>
          <w:tcPr>
            <w:tcW w:w="3345" w:type="dxa"/>
            <w:shd w:val="clear" w:color="auto" w:fill="auto"/>
            <w:vAlign w:val="center"/>
          </w:tcPr>
          <w:p w14:paraId="031DCB49" w14:textId="77777777" w:rsidR="00DF5B38" w:rsidRPr="00A03387" w:rsidRDefault="00DF5B38" w:rsidP="00D12846">
            <w:pPr>
              <w:pStyle w:val="Other0"/>
              <w:spacing w:after="0" w:line="240" w:lineRule="auto"/>
              <w:ind w:firstLine="0"/>
            </w:pPr>
            <w:r w:rsidRPr="00A03387">
              <w:rPr>
                <w:rStyle w:val="Other"/>
              </w:rPr>
              <w:t>Milton, Alexander</w:t>
            </w:r>
          </w:p>
          <w:p w14:paraId="04C07200" w14:textId="290C67F1" w:rsidR="00DF5B38" w:rsidRPr="00A03387" w:rsidRDefault="00DF5B38" w:rsidP="00D12846">
            <w:pPr>
              <w:pStyle w:val="Other0"/>
              <w:spacing w:after="0" w:line="240" w:lineRule="auto"/>
              <w:ind w:firstLine="0"/>
              <w:rPr>
                <w:rStyle w:val="Other"/>
              </w:rPr>
            </w:pPr>
            <w:r w:rsidRPr="00A03387">
              <w:rPr>
                <w:rStyle w:val="Other"/>
              </w:rPr>
              <w:t>Norman</w:t>
            </w:r>
          </w:p>
        </w:tc>
        <w:tc>
          <w:tcPr>
            <w:tcW w:w="850" w:type="dxa"/>
            <w:vAlign w:val="center"/>
          </w:tcPr>
          <w:p w14:paraId="65E22D82" w14:textId="72DE07A8" w:rsidR="00DF5B38" w:rsidRPr="00A03387" w:rsidRDefault="00DF5B38" w:rsidP="00D1284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30F8C751" w14:textId="39A8E7A8" w:rsidR="00DF5B38" w:rsidRPr="00A03387" w:rsidRDefault="00DF5B38" w:rsidP="00D12846">
            <w:pPr>
              <w:pStyle w:val="Other0"/>
              <w:spacing w:after="0" w:line="240" w:lineRule="auto"/>
              <w:ind w:firstLine="0"/>
              <w:rPr>
                <w:rStyle w:val="Other"/>
              </w:rPr>
            </w:pPr>
            <w:r w:rsidRPr="00A03387">
              <w:rPr>
                <w:rStyle w:val="Other"/>
              </w:rPr>
              <w:t>2/L2/24</w:t>
            </w:r>
          </w:p>
        </w:tc>
        <w:tc>
          <w:tcPr>
            <w:tcW w:w="850" w:type="dxa"/>
            <w:shd w:val="clear" w:color="auto" w:fill="auto"/>
            <w:vAlign w:val="center"/>
          </w:tcPr>
          <w:p w14:paraId="53034844" w14:textId="77777777" w:rsidR="00DF5B38" w:rsidRPr="00A03387" w:rsidRDefault="00DF5B38" w:rsidP="00D12846">
            <w:pPr>
              <w:pStyle w:val="Other0"/>
              <w:spacing w:after="0" w:line="240" w:lineRule="auto"/>
              <w:ind w:firstLine="0"/>
              <w:rPr>
                <w:rStyle w:val="Other"/>
              </w:rPr>
            </w:pPr>
          </w:p>
        </w:tc>
        <w:tc>
          <w:tcPr>
            <w:tcW w:w="1984" w:type="dxa"/>
            <w:shd w:val="clear" w:color="auto" w:fill="auto"/>
            <w:vAlign w:val="center"/>
          </w:tcPr>
          <w:p w14:paraId="3FF82A60" w14:textId="32959770" w:rsidR="00DF5B38" w:rsidRPr="00A03387" w:rsidRDefault="00DF5B38" w:rsidP="00D12846">
            <w:pPr>
              <w:pStyle w:val="Other0"/>
              <w:spacing w:after="0" w:line="262" w:lineRule="auto"/>
              <w:ind w:firstLine="0"/>
              <w:rPr>
                <w:rStyle w:val="Other"/>
              </w:rPr>
            </w:pPr>
            <w:r w:rsidRPr="00A03387">
              <w:rPr>
                <w:rStyle w:val="Other"/>
              </w:rPr>
              <w:t>discharged 30/4/25</w:t>
            </w:r>
          </w:p>
        </w:tc>
      </w:tr>
      <w:tr w:rsidR="00DF5B38" w:rsidRPr="00A03387" w14:paraId="2DC054F1" w14:textId="77777777" w:rsidTr="00D12846">
        <w:trPr>
          <w:trHeight w:hRule="exact" w:val="680"/>
          <w:jc w:val="center"/>
        </w:trPr>
        <w:tc>
          <w:tcPr>
            <w:tcW w:w="962" w:type="dxa"/>
            <w:vAlign w:val="center"/>
          </w:tcPr>
          <w:p w14:paraId="49657729" w14:textId="46877758" w:rsidR="00DF5B38" w:rsidRPr="00A03387" w:rsidRDefault="00DF5B38" w:rsidP="00D12846">
            <w:pPr>
              <w:pStyle w:val="Other0"/>
              <w:spacing w:after="0" w:line="240" w:lineRule="auto"/>
              <w:ind w:firstLine="0"/>
              <w:rPr>
                <w:rStyle w:val="Other"/>
              </w:rPr>
            </w:pPr>
            <w:r w:rsidRPr="00A03387">
              <w:rPr>
                <w:rStyle w:val="Other"/>
              </w:rPr>
              <w:t>15.</w:t>
            </w:r>
          </w:p>
        </w:tc>
        <w:tc>
          <w:tcPr>
            <w:tcW w:w="3345" w:type="dxa"/>
            <w:shd w:val="clear" w:color="auto" w:fill="auto"/>
            <w:vAlign w:val="center"/>
          </w:tcPr>
          <w:p w14:paraId="54993F6D" w14:textId="5BFC59C6" w:rsidR="00DF5B38" w:rsidRPr="00A03387" w:rsidRDefault="00DF5B38" w:rsidP="00D12846">
            <w:pPr>
              <w:pStyle w:val="Other0"/>
              <w:spacing w:after="0" w:line="240" w:lineRule="auto"/>
              <w:ind w:firstLine="0"/>
              <w:rPr>
                <w:rStyle w:val="Other"/>
              </w:rPr>
            </w:pPr>
            <w:r w:rsidRPr="00A03387">
              <w:rPr>
                <w:rStyle w:val="Other"/>
              </w:rPr>
              <w:t>Mitchell, Austin James</w:t>
            </w:r>
          </w:p>
        </w:tc>
        <w:tc>
          <w:tcPr>
            <w:tcW w:w="850" w:type="dxa"/>
            <w:vAlign w:val="center"/>
          </w:tcPr>
          <w:p w14:paraId="16232925" w14:textId="4AD8B65C" w:rsidR="00DF5B38" w:rsidRPr="00A03387" w:rsidRDefault="00DF5B38" w:rsidP="00D1284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5DEE1D2C" w14:textId="1FCBF7CB" w:rsidR="00DF5B38" w:rsidRPr="00A03387" w:rsidRDefault="00DF5B38" w:rsidP="00D12846">
            <w:pPr>
              <w:pStyle w:val="Other0"/>
              <w:spacing w:after="0" w:line="240" w:lineRule="auto"/>
              <w:ind w:firstLine="0"/>
              <w:rPr>
                <w:rStyle w:val="Other"/>
              </w:rPr>
            </w:pPr>
            <w:r w:rsidRPr="00A03387">
              <w:rPr>
                <w:rStyle w:val="Other"/>
              </w:rPr>
              <w:t>25/4/24</w:t>
            </w:r>
          </w:p>
        </w:tc>
        <w:tc>
          <w:tcPr>
            <w:tcW w:w="850" w:type="dxa"/>
            <w:shd w:val="clear" w:color="auto" w:fill="auto"/>
            <w:vAlign w:val="center"/>
          </w:tcPr>
          <w:p w14:paraId="12E20BAF" w14:textId="2FDF616E" w:rsidR="00DF5B38" w:rsidRPr="00A03387" w:rsidRDefault="00DF5B38" w:rsidP="00D12846">
            <w:pPr>
              <w:pStyle w:val="Other0"/>
              <w:spacing w:after="0" w:line="240" w:lineRule="auto"/>
              <w:ind w:firstLine="0"/>
              <w:rPr>
                <w:rStyle w:val="Other"/>
              </w:rPr>
            </w:pPr>
            <w:r w:rsidRPr="00A03387">
              <w:rPr>
                <w:rStyle w:val="Other"/>
              </w:rPr>
              <w:t>F/0</w:t>
            </w:r>
          </w:p>
        </w:tc>
        <w:tc>
          <w:tcPr>
            <w:tcW w:w="1984" w:type="dxa"/>
            <w:shd w:val="clear" w:color="auto" w:fill="auto"/>
            <w:vAlign w:val="center"/>
          </w:tcPr>
          <w:p w14:paraId="27A98637" w14:textId="4ACD6434" w:rsidR="00DF5B38" w:rsidRPr="00A03387" w:rsidRDefault="00DF5B38" w:rsidP="00D12846">
            <w:pPr>
              <w:pStyle w:val="Other0"/>
              <w:spacing w:after="0" w:line="240" w:lineRule="auto"/>
              <w:ind w:firstLine="0"/>
            </w:pPr>
            <w:proofErr w:type="spellStart"/>
            <w:r w:rsidRPr="00A03387">
              <w:rPr>
                <w:rStyle w:val="Other"/>
              </w:rPr>
              <w:t>co</w:t>
            </w:r>
            <w:r w:rsidR="00D12846">
              <w:rPr>
                <w:rStyle w:val="Other"/>
              </w:rPr>
              <w:t>m</w:t>
            </w:r>
            <w:r w:rsidRPr="00A03387">
              <w:rPr>
                <w:rStyle w:val="Other"/>
              </w:rPr>
              <w:t>mn</w:t>
            </w:r>
            <w:proofErr w:type="spellEnd"/>
            <w:r w:rsidRPr="00A03387">
              <w:rPr>
                <w:rStyle w:val="Other"/>
              </w:rPr>
              <w:t>.</w:t>
            </w:r>
          </w:p>
          <w:p w14:paraId="04E7053B" w14:textId="2D8EA9DF" w:rsidR="00DF5B38" w:rsidRPr="00A03387" w:rsidRDefault="00DF5B38" w:rsidP="00D12846">
            <w:pPr>
              <w:pStyle w:val="Other0"/>
              <w:spacing w:after="0" w:line="262" w:lineRule="auto"/>
              <w:ind w:firstLine="0"/>
              <w:rPr>
                <w:rStyle w:val="Other"/>
              </w:rPr>
            </w:pPr>
            <w:r w:rsidRPr="00A03387">
              <w:rPr>
                <w:rStyle w:val="Other"/>
              </w:rPr>
              <w:t>retired 3/12/55 (15)</w:t>
            </w:r>
          </w:p>
        </w:tc>
      </w:tr>
      <w:tr w:rsidR="00DF5B38" w:rsidRPr="00A03387" w14:paraId="38959959" w14:textId="77777777" w:rsidTr="00D12846">
        <w:trPr>
          <w:trHeight w:hRule="exact" w:val="340"/>
          <w:jc w:val="center"/>
        </w:trPr>
        <w:tc>
          <w:tcPr>
            <w:tcW w:w="962" w:type="dxa"/>
            <w:vAlign w:val="center"/>
          </w:tcPr>
          <w:p w14:paraId="596B4F2A" w14:textId="5E28AC25" w:rsidR="00DF5B38" w:rsidRPr="00A03387" w:rsidRDefault="00DF5B38" w:rsidP="00D12846">
            <w:pPr>
              <w:pStyle w:val="Other0"/>
              <w:spacing w:after="0" w:line="240" w:lineRule="auto"/>
              <w:ind w:firstLine="0"/>
              <w:rPr>
                <w:rStyle w:val="Other"/>
              </w:rPr>
            </w:pPr>
            <w:r w:rsidRPr="00A03387">
              <w:rPr>
                <w:rStyle w:val="Other"/>
              </w:rPr>
              <w:t>1349.</w:t>
            </w:r>
          </w:p>
        </w:tc>
        <w:tc>
          <w:tcPr>
            <w:tcW w:w="3345" w:type="dxa"/>
            <w:shd w:val="clear" w:color="auto" w:fill="auto"/>
            <w:vAlign w:val="center"/>
          </w:tcPr>
          <w:p w14:paraId="04C8F3F9" w14:textId="7B0CEDDF" w:rsidR="00DF5B38" w:rsidRPr="00A03387" w:rsidRDefault="00DF5B38" w:rsidP="00D12846">
            <w:pPr>
              <w:pStyle w:val="Other0"/>
              <w:spacing w:after="0" w:line="240" w:lineRule="auto"/>
              <w:ind w:firstLine="0"/>
              <w:rPr>
                <w:rStyle w:val="Other"/>
              </w:rPr>
            </w:pPr>
            <w:r w:rsidRPr="00A03387">
              <w:rPr>
                <w:rStyle w:val="Other"/>
              </w:rPr>
              <w:t>Murphy, Daniel Pierce ACS</w:t>
            </w:r>
          </w:p>
        </w:tc>
        <w:tc>
          <w:tcPr>
            <w:tcW w:w="850" w:type="dxa"/>
            <w:vAlign w:val="center"/>
          </w:tcPr>
          <w:p w14:paraId="2C4458A5" w14:textId="187E925B" w:rsidR="00DF5B38" w:rsidRPr="00A03387" w:rsidRDefault="00DF5B38" w:rsidP="00D12846">
            <w:pPr>
              <w:pStyle w:val="Other0"/>
              <w:spacing w:after="0" w:line="240" w:lineRule="auto"/>
              <w:ind w:firstLine="0"/>
              <w:rPr>
                <w:rStyle w:val="Other"/>
              </w:rPr>
            </w:pPr>
            <w:r>
              <w:rPr>
                <w:rStyle w:val="Other"/>
              </w:rPr>
              <w:t>AC2</w:t>
            </w:r>
          </w:p>
        </w:tc>
        <w:tc>
          <w:tcPr>
            <w:tcW w:w="850" w:type="dxa"/>
            <w:shd w:val="clear" w:color="auto" w:fill="auto"/>
            <w:vAlign w:val="center"/>
          </w:tcPr>
          <w:p w14:paraId="55098CD4" w14:textId="6EEDDF77" w:rsidR="00DF5B38" w:rsidRPr="00A03387" w:rsidRDefault="00DF5B38" w:rsidP="00D12846">
            <w:pPr>
              <w:pStyle w:val="Other0"/>
              <w:spacing w:after="0" w:line="240" w:lineRule="auto"/>
              <w:ind w:firstLine="0"/>
              <w:rPr>
                <w:rStyle w:val="Other"/>
              </w:rPr>
            </w:pPr>
            <w:r w:rsidRPr="00A03387">
              <w:rPr>
                <w:rStyle w:val="Other"/>
              </w:rPr>
              <w:t>18/11/24</w:t>
            </w:r>
          </w:p>
        </w:tc>
        <w:tc>
          <w:tcPr>
            <w:tcW w:w="850" w:type="dxa"/>
            <w:shd w:val="clear" w:color="auto" w:fill="auto"/>
            <w:vAlign w:val="center"/>
          </w:tcPr>
          <w:p w14:paraId="6A6C8784" w14:textId="77777777" w:rsidR="00DF5B38" w:rsidRPr="00A03387" w:rsidRDefault="00DF5B38" w:rsidP="00D12846">
            <w:pPr>
              <w:pStyle w:val="Other0"/>
              <w:spacing w:after="0" w:line="240" w:lineRule="auto"/>
              <w:ind w:firstLine="0"/>
              <w:rPr>
                <w:rStyle w:val="Other"/>
              </w:rPr>
            </w:pPr>
          </w:p>
        </w:tc>
        <w:tc>
          <w:tcPr>
            <w:tcW w:w="1984" w:type="dxa"/>
            <w:shd w:val="clear" w:color="auto" w:fill="auto"/>
            <w:vAlign w:val="center"/>
          </w:tcPr>
          <w:p w14:paraId="6097BF5F" w14:textId="5517AB33" w:rsidR="00DF5B38" w:rsidRPr="00A03387" w:rsidRDefault="00DF5B38" w:rsidP="00D12846">
            <w:pPr>
              <w:pStyle w:val="Other0"/>
              <w:spacing w:after="0" w:line="262" w:lineRule="auto"/>
              <w:ind w:firstLine="0"/>
              <w:rPr>
                <w:rStyle w:val="Other"/>
              </w:rPr>
            </w:pPr>
            <w:r w:rsidRPr="00A03387">
              <w:rPr>
                <w:rStyle w:val="Other"/>
              </w:rPr>
              <w:t>discharged 31/1/25</w:t>
            </w:r>
          </w:p>
        </w:tc>
      </w:tr>
      <w:tr w:rsidR="00DF5B38" w:rsidRPr="00A03387" w14:paraId="576C3D07" w14:textId="77777777" w:rsidTr="00D12846">
        <w:trPr>
          <w:trHeight w:hRule="exact" w:val="680"/>
          <w:jc w:val="center"/>
        </w:trPr>
        <w:tc>
          <w:tcPr>
            <w:tcW w:w="962" w:type="dxa"/>
            <w:vAlign w:val="center"/>
          </w:tcPr>
          <w:p w14:paraId="6245F21A" w14:textId="2526B4AF" w:rsidR="00DF5B38" w:rsidRPr="00A03387" w:rsidRDefault="00DF5B38" w:rsidP="00D12846">
            <w:pPr>
              <w:pStyle w:val="Other0"/>
              <w:spacing w:after="0" w:line="240" w:lineRule="auto"/>
              <w:ind w:firstLine="0"/>
              <w:rPr>
                <w:rStyle w:val="Other"/>
              </w:rPr>
            </w:pPr>
            <w:r w:rsidRPr="00A03387">
              <w:rPr>
                <w:rStyle w:val="Other"/>
              </w:rPr>
              <w:t>33.</w:t>
            </w:r>
          </w:p>
        </w:tc>
        <w:tc>
          <w:tcPr>
            <w:tcW w:w="3345" w:type="dxa"/>
            <w:shd w:val="clear" w:color="auto" w:fill="auto"/>
            <w:vAlign w:val="center"/>
          </w:tcPr>
          <w:p w14:paraId="3065C35C" w14:textId="3A0E8843" w:rsidR="00DF5B38" w:rsidRPr="00A03387" w:rsidRDefault="00DF5B38" w:rsidP="00D12846">
            <w:pPr>
              <w:pStyle w:val="Other0"/>
              <w:spacing w:after="0" w:line="240" w:lineRule="auto"/>
              <w:ind w:firstLine="0"/>
              <w:rPr>
                <w:rStyle w:val="Other"/>
              </w:rPr>
            </w:pPr>
            <w:r w:rsidRPr="00A03387">
              <w:rPr>
                <w:rStyle w:val="Other"/>
              </w:rPr>
              <w:t>Neale, W.C.</w:t>
            </w:r>
          </w:p>
        </w:tc>
        <w:tc>
          <w:tcPr>
            <w:tcW w:w="850" w:type="dxa"/>
            <w:vAlign w:val="center"/>
          </w:tcPr>
          <w:p w14:paraId="4B047A30" w14:textId="76D8CAD9" w:rsidR="00DF5B38" w:rsidRPr="00A03387" w:rsidRDefault="00DF5B38" w:rsidP="00D1284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05D04E25" w14:textId="36A2C554" w:rsidR="00DF5B38" w:rsidRPr="00A03387" w:rsidRDefault="00DF5B38" w:rsidP="00D12846">
            <w:pPr>
              <w:pStyle w:val="Other0"/>
              <w:spacing w:after="0" w:line="240" w:lineRule="auto"/>
              <w:ind w:firstLine="0"/>
              <w:rPr>
                <w:rStyle w:val="Other"/>
              </w:rPr>
            </w:pPr>
            <w:r w:rsidRPr="00A03387">
              <w:rPr>
                <w:rStyle w:val="Other"/>
              </w:rPr>
              <w:t>20/8/24</w:t>
            </w:r>
          </w:p>
        </w:tc>
        <w:tc>
          <w:tcPr>
            <w:tcW w:w="850" w:type="dxa"/>
            <w:shd w:val="clear" w:color="auto" w:fill="auto"/>
            <w:vAlign w:val="center"/>
          </w:tcPr>
          <w:p w14:paraId="23529897" w14:textId="108BA80F" w:rsidR="00DF5B38" w:rsidRPr="00A03387" w:rsidRDefault="00DF5B38" w:rsidP="00D12846">
            <w:pPr>
              <w:pStyle w:val="Other0"/>
              <w:spacing w:after="0" w:line="240" w:lineRule="auto"/>
              <w:ind w:firstLine="0"/>
              <w:rPr>
                <w:rStyle w:val="Other"/>
              </w:rPr>
            </w:pPr>
            <w:r w:rsidRPr="00A03387">
              <w:rPr>
                <w:rStyle w:val="Other"/>
                <w:rFonts w:eastAsia="Arial"/>
                <w:smallCaps/>
              </w:rPr>
              <w:t>f</w:t>
            </w:r>
            <w:r w:rsidR="00D12846">
              <w:rPr>
                <w:rStyle w:val="Other"/>
                <w:rFonts w:eastAsia="Arial"/>
                <w:smallCaps/>
              </w:rPr>
              <w:t>/L</w:t>
            </w:r>
          </w:p>
        </w:tc>
        <w:tc>
          <w:tcPr>
            <w:tcW w:w="1984" w:type="dxa"/>
            <w:shd w:val="clear" w:color="auto" w:fill="auto"/>
            <w:vAlign w:val="center"/>
          </w:tcPr>
          <w:p w14:paraId="0AE38BC8" w14:textId="77777777" w:rsidR="00D12846" w:rsidRDefault="00DF5B38" w:rsidP="00D12846">
            <w:pPr>
              <w:pStyle w:val="Other0"/>
              <w:spacing w:after="0" w:line="262" w:lineRule="auto"/>
              <w:ind w:firstLine="0"/>
              <w:rPr>
                <w:rStyle w:val="Other"/>
              </w:rPr>
            </w:pPr>
            <w:proofErr w:type="spellStart"/>
            <w:r w:rsidRPr="00A03387">
              <w:rPr>
                <w:rStyle w:val="Other"/>
              </w:rPr>
              <w:t>conmn</w:t>
            </w:r>
            <w:proofErr w:type="spellEnd"/>
            <w:r w:rsidRPr="00A03387">
              <w:rPr>
                <w:rStyle w:val="Other"/>
              </w:rPr>
              <w:t xml:space="preserve">. 12/3/42 (CIO669) </w:t>
            </w:r>
          </w:p>
          <w:p w14:paraId="32B4A6B5" w14:textId="2D3CA71B" w:rsidR="00DF5B38" w:rsidRPr="00A03387" w:rsidRDefault="00DF5B38" w:rsidP="00D12846">
            <w:pPr>
              <w:pStyle w:val="Other0"/>
              <w:spacing w:after="0" w:line="262" w:lineRule="auto"/>
              <w:ind w:firstLine="0"/>
              <w:rPr>
                <w:rStyle w:val="Other"/>
              </w:rPr>
            </w:pPr>
            <w:r w:rsidRPr="00A03387">
              <w:rPr>
                <w:rStyle w:val="Other"/>
              </w:rPr>
              <w:t>retired 24/12/46</w:t>
            </w:r>
          </w:p>
        </w:tc>
      </w:tr>
      <w:tr w:rsidR="00DF5B38" w:rsidRPr="00A03387" w14:paraId="573278EA" w14:textId="77777777" w:rsidTr="00D12846">
        <w:trPr>
          <w:trHeight w:hRule="exact" w:val="340"/>
          <w:jc w:val="center"/>
        </w:trPr>
        <w:tc>
          <w:tcPr>
            <w:tcW w:w="962" w:type="dxa"/>
            <w:vAlign w:val="center"/>
          </w:tcPr>
          <w:p w14:paraId="2CD219EE" w14:textId="46559162" w:rsidR="00DF5B38" w:rsidRPr="00A03387" w:rsidRDefault="00DF5B38" w:rsidP="00D12846">
            <w:pPr>
              <w:pStyle w:val="Other0"/>
              <w:spacing w:after="0" w:line="240" w:lineRule="auto"/>
              <w:ind w:firstLine="0"/>
              <w:rPr>
                <w:rStyle w:val="Other"/>
              </w:rPr>
            </w:pPr>
            <w:r w:rsidRPr="00A03387">
              <w:rPr>
                <w:rStyle w:val="Other"/>
              </w:rPr>
              <w:t>1274.</w:t>
            </w:r>
          </w:p>
        </w:tc>
        <w:tc>
          <w:tcPr>
            <w:tcW w:w="3345" w:type="dxa"/>
            <w:shd w:val="clear" w:color="auto" w:fill="auto"/>
            <w:vAlign w:val="center"/>
          </w:tcPr>
          <w:p w14:paraId="1339999A" w14:textId="5A8E3CBE" w:rsidR="00DF5B38" w:rsidRPr="00A03387" w:rsidRDefault="00DF5B38" w:rsidP="00D12846">
            <w:pPr>
              <w:pStyle w:val="Other0"/>
              <w:spacing w:after="0" w:line="240" w:lineRule="auto"/>
              <w:ind w:firstLine="0"/>
              <w:rPr>
                <w:rStyle w:val="Other"/>
              </w:rPr>
            </w:pPr>
            <w:r w:rsidRPr="00A03387">
              <w:rPr>
                <w:rStyle w:val="Other"/>
              </w:rPr>
              <w:t>Nesbitt, C.H.</w:t>
            </w:r>
          </w:p>
        </w:tc>
        <w:tc>
          <w:tcPr>
            <w:tcW w:w="850" w:type="dxa"/>
            <w:vAlign w:val="center"/>
          </w:tcPr>
          <w:p w14:paraId="23C67021" w14:textId="75EAE874" w:rsidR="00DF5B38" w:rsidRPr="00A03387" w:rsidRDefault="00DF5B38" w:rsidP="00D12846">
            <w:pPr>
              <w:pStyle w:val="Other0"/>
              <w:spacing w:after="0" w:line="240" w:lineRule="auto"/>
              <w:ind w:firstLine="0"/>
              <w:rPr>
                <w:rStyle w:val="Other"/>
              </w:rPr>
            </w:pPr>
            <w:r w:rsidRPr="00A03387">
              <w:rPr>
                <w:rStyle w:val="Other"/>
              </w:rPr>
              <w:t>Cpl</w:t>
            </w:r>
          </w:p>
        </w:tc>
        <w:tc>
          <w:tcPr>
            <w:tcW w:w="850" w:type="dxa"/>
            <w:shd w:val="clear" w:color="auto" w:fill="auto"/>
            <w:vAlign w:val="center"/>
          </w:tcPr>
          <w:p w14:paraId="0EC86AE6" w14:textId="1D78ECFA" w:rsidR="00DF5B38" w:rsidRPr="00A03387" w:rsidRDefault="00DF5B38" w:rsidP="00D12846">
            <w:pPr>
              <w:pStyle w:val="Other0"/>
              <w:spacing w:after="0" w:line="240" w:lineRule="auto"/>
              <w:ind w:firstLine="0"/>
              <w:rPr>
                <w:rStyle w:val="Other"/>
              </w:rPr>
            </w:pPr>
            <w:r w:rsidRPr="00A03387">
              <w:rPr>
                <w:rStyle w:val="Other"/>
              </w:rPr>
              <w:t>10/4/24</w:t>
            </w:r>
          </w:p>
        </w:tc>
        <w:tc>
          <w:tcPr>
            <w:tcW w:w="850" w:type="dxa"/>
            <w:shd w:val="clear" w:color="auto" w:fill="auto"/>
            <w:vAlign w:val="center"/>
          </w:tcPr>
          <w:p w14:paraId="39B9A2EA" w14:textId="77777777" w:rsidR="00DF5B38" w:rsidRPr="00A03387" w:rsidRDefault="00DF5B38" w:rsidP="00D12846">
            <w:pPr>
              <w:pStyle w:val="Other0"/>
              <w:spacing w:after="0" w:line="240" w:lineRule="auto"/>
              <w:ind w:firstLine="0"/>
              <w:rPr>
                <w:rStyle w:val="Other"/>
              </w:rPr>
            </w:pPr>
          </w:p>
        </w:tc>
        <w:tc>
          <w:tcPr>
            <w:tcW w:w="1984" w:type="dxa"/>
            <w:shd w:val="clear" w:color="auto" w:fill="auto"/>
            <w:vAlign w:val="center"/>
          </w:tcPr>
          <w:p w14:paraId="21ABCF0A" w14:textId="6E618081" w:rsidR="00DF5B38" w:rsidRPr="00A03387" w:rsidRDefault="00DF5B38" w:rsidP="00D12846">
            <w:pPr>
              <w:pStyle w:val="Other0"/>
              <w:spacing w:after="0" w:line="262" w:lineRule="auto"/>
              <w:ind w:firstLine="0"/>
              <w:rPr>
                <w:rStyle w:val="Other"/>
              </w:rPr>
            </w:pPr>
            <w:r w:rsidRPr="00A03387">
              <w:rPr>
                <w:rStyle w:val="Other"/>
              </w:rPr>
              <w:t>discharged 18/1/45</w:t>
            </w:r>
          </w:p>
        </w:tc>
      </w:tr>
      <w:tr w:rsidR="00DF5B38" w:rsidRPr="00A03387" w14:paraId="792D8266" w14:textId="77777777" w:rsidTr="00D12846">
        <w:trPr>
          <w:trHeight w:hRule="exact" w:val="1077"/>
          <w:jc w:val="center"/>
        </w:trPr>
        <w:tc>
          <w:tcPr>
            <w:tcW w:w="962" w:type="dxa"/>
            <w:vAlign w:val="center"/>
          </w:tcPr>
          <w:p w14:paraId="11B5EB4B" w14:textId="61F078EA" w:rsidR="00DF5B38" w:rsidRPr="00A03387" w:rsidRDefault="00DF5B38" w:rsidP="00D12846">
            <w:pPr>
              <w:pStyle w:val="Other0"/>
              <w:spacing w:after="0" w:line="240" w:lineRule="auto"/>
              <w:ind w:firstLine="0"/>
              <w:rPr>
                <w:rStyle w:val="Other"/>
              </w:rPr>
            </w:pPr>
            <w:r w:rsidRPr="00A03387">
              <w:rPr>
                <w:rStyle w:val="Other"/>
              </w:rPr>
              <w:t>1314.</w:t>
            </w:r>
          </w:p>
        </w:tc>
        <w:tc>
          <w:tcPr>
            <w:tcW w:w="3345" w:type="dxa"/>
            <w:shd w:val="clear" w:color="auto" w:fill="auto"/>
            <w:vAlign w:val="center"/>
          </w:tcPr>
          <w:p w14:paraId="0B104BAE" w14:textId="1DBD2D07" w:rsidR="00DF5B38" w:rsidRPr="00A03387" w:rsidRDefault="00DF5B38" w:rsidP="00D12846">
            <w:pPr>
              <w:pStyle w:val="Other0"/>
              <w:spacing w:after="0" w:line="240" w:lineRule="auto"/>
              <w:ind w:firstLine="0"/>
              <w:rPr>
                <w:rStyle w:val="Other"/>
              </w:rPr>
            </w:pPr>
            <w:r w:rsidRPr="00A03387">
              <w:rPr>
                <w:rStyle w:val="Other"/>
              </w:rPr>
              <w:t>Nolan, Michael Joseph</w:t>
            </w:r>
          </w:p>
        </w:tc>
        <w:tc>
          <w:tcPr>
            <w:tcW w:w="850" w:type="dxa"/>
            <w:vAlign w:val="center"/>
          </w:tcPr>
          <w:p w14:paraId="0B3404DE" w14:textId="4FE4B3A2" w:rsidR="00DF5B38" w:rsidRPr="00A03387" w:rsidRDefault="00DF5B38" w:rsidP="00D12846">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65AB6408" w14:textId="4327F4E8" w:rsidR="00DF5B38" w:rsidRPr="00A03387" w:rsidRDefault="00DF5B38" w:rsidP="00D12846">
            <w:pPr>
              <w:pStyle w:val="Other0"/>
              <w:spacing w:after="0" w:line="240" w:lineRule="auto"/>
              <w:ind w:firstLine="0"/>
              <w:rPr>
                <w:rStyle w:val="Other"/>
              </w:rPr>
            </w:pPr>
            <w:r w:rsidRPr="00A03387">
              <w:rPr>
                <w:rStyle w:val="Other"/>
              </w:rPr>
              <w:t>7/7/24</w:t>
            </w:r>
          </w:p>
        </w:tc>
        <w:tc>
          <w:tcPr>
            <w:tcW w:w="850" w:type="dxa"/>
            <w:shd w:val="clear" w:color="auto" w:fill="auto"/>
            <w:vAlign w:val="center"/>
          </w:tcPr>
          <w:p w14:paraId="7B296743" w14:textId="2D8BD451" w:rsidR="00DF5B38" w:rsidRPr="00A03387" w:rsidRDefault="00DF5B38" w:rsidP="00D12846">
            <w:pPr>
              <w:pStyle w:val="Other0"/>
              <w:spacing w:after="0" w:line="240" w:lineRule="auto"/>
              <w:ind w:firstLine="0"/>
              <w:rPr>
                <w:rStyle w:val="Other"/>
              </w:rPr>
            </w:pPr>
            <w:r w:rsidRPr="00A03387">
              <w:rPr>
                <w:rStyle w:val="Other"/>
                <w:rFonts w:eastAsia="Arial"/>
              </w:rPr>
              <w:t>w/c</w:t>
            </w:r>
          </w:p>
        </w:tc>
        <w:tc>
          <w:tcPr>
            <w:tcW w:w="1984" w:type="dxa"/>
            <w:shd w:val="clear" w:color="auto" w:fill="auto"/>
            <w:vAlign w:val="center"/>
          </w:tcPr>
          <w:p w14:paraId="04329FBC" w14:textId="77777777" w:rsidR="00D12846" w:rsidRDefault="00DF5B38" w:rsidP="00D12846">
            <w:pPr>
              <w:pStyle w:val="Other0"/>
              <w:spacing w:after="0" w:line="262" w:lineRule="auto"/>
              <w:ind w:firstLine="0"/>
              <w:rPr>
                <w:rStyle w:val="Other"/>
              </w:rPr>
            </w:pPr>
            <w:r w:rsidRPr="00A03387">
              <w:rPr>
                <w:rStyle w:val="Other"/>
              </w:rPr>
              <w:t xml:space="preserve">discharged 13/12/29 </w:t>
            </w:r>
            <w:proofErr w:type="spellStart"/>
            <w:r w:rsidRPr="00A03387">
              <w:rPr>
                <w:rStyle w:val="Other"/>
              </w:rPr>
              <w:t>co</w:t>
            </w:r>
            <w:r w:rsidR="00D12846">
              <w:rPr>
                <w:rStyle w:val="Other"/>
              </w:rPr>
              <w:t>mmn</w:t>
            </w:r>
            <w:proofErr w:type="spellEnd"/>
            <w:r w:rsidRPr="00A03387">
              <w:rPr>
                <w:rStyle w:val="Other"/>
              </w:rPr>
              <w:t xml:space="preserve">. 15/7/40 (C2275) </w:t>
            </w:r>
          </w:p>
          <w:p w14:paraId="7E6B65CE" w14:textId="6363BC10" w:rsidR="00DF5B38" w:rsidRPr="00A03387" w:rsidRDefault="00DF5B38" w:rsidP="00D12846">
            <w:pPr>
              <w:pStyle w:val="Other0"/>
              <w:spacing w:after="0" w:line="262" w:lineRule="auto"/>
              <w:ind w:firstLine="0"/>
              <w:rPr>
                <w:rStyle w:val="Other"/>
              </w:rPr>
            </w:pPr>
            <w:r w:rsidRPr="00A03387">
              <w:rPr>
                <w:rStyle w:val="Other"/>
              </w:rPr>
              <w:t>retired 7/4/54 (1314)</w:t>
            </w:r>
          </w:p>
        </w:tc>
      </w:tr>
    </w:tbl>
    <w:p w14:paraId="7B64227B" w14:textId="4B8BC2D1" w:rsidR="008E5006" w:rsidRDefault="008E5006"/>
    <w:p w14:paraId="6C67C2F1" w14:textId="77777777" w:rsidR="00386610" w:rsidRPr="00A03387" w:rsidRDefault="00000000" w:rsidP="00F3578B">
      <w:pPr>
        <w:spacing w:line="1" w:lineRule="exact"/>
        <w:ind w:firstLine="720"/>
      </w:pPr>
      <w:r w:rsidRPr="00A03387">
        <w:br w:type="page"/>
      </w:r>
    </w:p>
    <w:tbl>
      <w:tblPr>
        <w:tblOverlap w:val="never"/>
        <w:tblW w:w="8841" w:type="dxa"/>
        <w:jc w:val="center"/>
        <w:tblLayout w:type="fixed"/>
        <w:tblCellMar>
          <w:left w:w="10" w:type="dxa"/>
          <w:right w:w="10" w:type="dxa"/>
        </w:tblCellMar>
        <w:tblLook w:val="0000" w:firstRow="0" w:lastRow="0" w:firstColumn="0" w:lastColumn="0" w:noHBand="0" w:noVBand="0"/>
      </w:tblPr>
      <w:tblGrid>
        <w:gridCol w:w="962"/>
        <w:gridCol w:w="3345"/>
        <w:gridCol w:w="850"/>
        <w:gridCol w:w="850"/>
        <w:gridCol w:w="850"/>
        <w:gridCol w:w="1984"/>
      </w:tblGrid>
      <w:tr w:rsidR="008E5006" w:rsidRPr="00A03387" w14:paraId="2C6563AD" w14:textId="77777777" w:rsidTr="00566FFF">
        <w:trPr>
          <w:trHeight w:hRule="exact" w:val="454"/>
          <w:jc w:val="center"/>
        </w:trPr>
        <w:tc>
          <w:tcPr>
            <w:tcW w:w="962" w:type="dxa"/>
            <w:vAlign w:val="center"/>
          </w:tcPr>
          <w:p w14:paraId="2CDA42BE" w14:textId="48697109" w:rsidR="008E5006" w:rsidRPr="00A03387" w:rsidRDefault="008E5006" w:rsidP="00566FFF">
            <w:pPr>
              <w:pStyle w:val="Other0"/>
              <w:spacing w:after="0" w:line="240" w:lineRule="auto"/>
              <w:ind w:firstLine="0"/>
              <w:rPr>
                <w:rStyle w:val="Other"/>
              </w:rPr>
            </w:pPr>
            <w:r>
              <w:rPr>
                <w:rFonts w:eastAsia="Microsoft Sans Serif"/>
              </w:rPr>
              <w:lastRenderedPageBreak/>
              <w:br w:type="page"/>
            </w:r>
            <w:r>
              <w:rPr>
                <w:rFonts w:eastAsia="Microsoft Sans Serif"/>
              </w:rPr>
              <w:br w:type="page"/>
            </w:r>
            <w:r>
              <w:rPr>
                <w:rFonts w:eastAsia="Microsoft Sans Serif"/>
              </w:rPr>
              <w:br w:type="page"/>
            </w:r>
            <w:r>
              <w:rPr>
                <w:rFonts w:eastAsia="Microsoft Sans Serif"/>
              </w:rPr>
              <w:br w:type="page"/>
            </w:r>
            <w:r>
              <w:rPr>
                <w:rStyle w:val="Other"/>
              </w:rPr>
              <w:t>No.</w:t>
            </w:r>
          </w:p>
        </w:tc>
        <w:tc>
          <w:tcPr>
            <w:tcW w:w="3345" w:type="dxa"/>
            <w:shd w:val="clear" w:color="auto" w:fill="auto"/>
            <w:vAlign w:val="center"/>
          </w:tcPr>
          <w:p w14:paraId="4C3F5002" w14:textId="77777777" w:rsidR="008E5006" w:rsidRPr="00A03387" w:rsidRDefault="008E5006" w:rsidP="00566FFF">
            <w:pPr>
              <w:pStyle w:val="Other0"/>
              <w:spacing w:after="0" w:line="240" w:lineRule="auto"/>
              <w:ind w:firstLine="0"/>
            </w:pPr>
            <w:r w:rsidRPr="00A03387">
              <w:rPr>
                <w:rStyle w:val="Other"/>
              </w:rPr>
              <w:t>Name</w:t>
            </w:r>
          </w:p>
        </w:tc>
        <w:tc>
          <w:tcPr>
            <w:tcW w:w="850" w:type="dxa"/>
            <w:vAlign w:val="center"/>
          </w:tcPr>
          <w:p w14:paraId="33ED4687" w14:textId="77777777" w:rsidR="008E5006" w:rsidRPr="00A03387" w:rsidRDefault="008E5006" w:rsidP="00566FFF">
            <w:pPr>
              <w:pStyle w:val="Other0"/>
              <w:spacing w:after="0" w:line="240" w:lineRule="auto"/>
              <w:ind w:firstLine="0"/>
              <w:rPr>
                <w:rStyle w:val="Other"/>
              </w:rPr>
            </w:pPr>
            <w:r w:rsidRPr="00A03387">
              <w:rPr>
                <w:rStyle w:val="Other"/>
              </w:rPr>
              <w:t>Rank</w:t>
            </w:r>
          </w:p>
        </w:tc>
        <w:tc>
          <w:tcPr>
            <w:tcW w:w="850" w:type="dxa"/>
            <w:shd w:val="clear" w:color="auto" w:fill="auto"/>
            <w:vAlign w:val="center"/>
          </w:tcPr>
          <w:p w14:paraId="30B76ECD" w14:textId="77777777" w:rsidR="008E5006" w:rsidRPr="00A03387" w:rsidRDefault="008E5006" w:rsidP="00566FFF">
            <w:pPr>
              <w:pStyle w:val="Other0"/>
              <w:spacing w:after="0" w:line="240" w:lineRule="auto"/>
              <w:ind w:firstLine="0"/>
            </w:pPr>
            <w:r>
              <w:rPr>
                <w:rStyle w:val="Other"/>
              </w:rPr>
              <w:t>Date of Enlist.</w:t>
            </w:r>
          </w:p>
        </w:tc>
        <w:tc>
          <w:tcPr>
            <w:tcW w:w="850" w:type="dxa"/>
            <w:shd w:val="clear" w:color="auto" w:fill="auto"/>
            <w:vAlign w:val="center"/>
          </w:tcPr>
          <w:p w14:paraId="08228C70" w14:textId="77777777" w:rsidR="008E5006" w:rsidRPr="00A03387" w:rsidRDefault="008E5006" w:rsidP="00566FFF">
            <w:pPr>
              <w:pStyle w:val="Other0"/>
              <w:spacing w:after="0" w:line="240" w:lineRule="auto"/>
              <w:ind w:firstLine="0"/>
            </w:pPr>
            <w:r>
              <w:rPr>
                <w:rStyle w:val="Other"/>
              </w:rPr>
              <w:t>Final R</w:t>
            </w:r>
            <w:r w:rsidRPr="00A03387">
              <w:rPr>
                <w:rStyle w:val="Other"/>
              </w:rPr>
              <w:t>ank</w:t>
            </w:r>
          </w:p>
        </w:tc>
        <w:tc>
          <w:tcPr>
            <w:tcW w:w="1984" w:type="dxa"/>
            <w:shd w:val="clear" w:color="auto" w:fill="auto"/>
            <w:vAlign w:val="center"/>
          </w:tcPr>
          <w:p w14:paraId="30724F9F" w14:textId="77777777" w:rsidR="008E5006" w:rsidRPr="00A03387" w:rsidRDefault="008E5006" w:rsidP="00566FFF">
            <w:pPr>
              <w:pStyle w:val="Other0"/>
              <w:spacing w:after="0" w:line="262" w:lineRule="auto"/>
              <w:ind w:firstLine="0"/>
            </w:pPr>
            <w:r>
              <w:t>Remarks</w:t>
            </w:r>
          </w:p>
        </w:tc>
      </w:tr>
      <w:tr w:rsidR="00E9325D" w:rsidRPr="00A03387" w14:paraId="05B94311" w14:textId="77777777" w:rsidTr="00E9325D">
        <w:trPr>
          <w:trHeight w:hRule="exact" w:val="340"/>
          <w:jc w:val="center"/>
        </w:trPr>
        <w:tc>
          <w:tcPr>
            <w:tcW w:w="962" w:type="dxa"/>
            <w:vAlign w:val="center"/>
          </w:tcPr>
          <w:p w14:paraId="48ADA051" w14:textId="45D0C609" w:rsidR="00E9325D" w:rsidRPr="00A03387" w:rsidRDefault="00E9325D" w:rsidP="00E9325D">
            <w:pPr>
              <w:pStyle w:val="Other0"/>
              <w:spacing w:after="0" w:line="240" w:lineRule="auto"/>
              <w:ind w:firstLine="0"/>
              <w:rPr>
                <w:rStyle w:val="Other"/>
              </w:rPr>
            </w:pPr>
            <w:r w:rsidRPr="00A03387">
              <w:rPr>
                <w:rStyle w:val="Other"/>
              </w:rPr>
              <w:t>829.</w:t>
            </w:r>
          </w:p>
        </w:tc>
        <w:tc>
          <w:tcPr>
            <w:tcW w:w="3345" w:type="dxa"/>
            <w:shd w:val="clear" w:color="auto" w:fill="auto"/>
            <w:vAlign w:val="center"/>
          </w:tcPr>
          <w:p w14:paraId="47EC0D4E" w14:textId="754A1FAF" w:rsidR="00E9325D" w:rsidRPr="00A03387" w:rsidRDefault="00E9325D" w:rsidP="00E9325D">
            <w:pPr>
              <w:pStyle w:val="Other0"/>
              <w:spacing w:after="0" w:line="240" w:lineRule="auto"/>
              <w:ind w:firstLine="0"/>
            </w:pPr>
            <w:r w:rsidRPr="00A03387">
              <w:rPr>
                <w:rStyle w:val="Other"/>
              </w:rPr>
              <w:t>Nolet, Cyrille Henry</w:t>
            </w:r>
          </w:p>
        </w:tc>
        <w:tc>
          <w:tcPr>
            <w:tcW w:w="850" w:type="dxa"/>
            <w:vAlign w:val="center"/>
          </w:tcPr>
          <w:p w14:paraId="45C746EC" w14:textId="37AE634D" w:rsidR="00E9325D" w:rsidRPr="00A03387" w:rsidRDefault="00E9325D" w:rsidP="00E9325D">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08F8A08F" w14:textId="38245C03" w:rsidR="00E9325D" w:rsidRPr="00A03387" w:rsidRDefault="00E9325D" w:rsidP="00E9325D">
            <w:pPr>
              <w:pStyle w:val="Other0"/>
              <w:spacing w:after="0" w:line="240" w:lineRule="auto"/>
              <w:ind w:firstLine="0"/>
            </w:pPr>
            <w:r w:rsidRPr="00A03387">
              <w:rPr>
                <w:rStyle w:val="Other"/>
              </w:rPr>
              <w:t>29/7/24</w:t>
            </w:r>
          </w:p>
        </w:tc>
        <w:tc>
          <w:tcPr>
            <w:tcW w:w="850" w:type="dxa"/>
            <w:shd w:val="clear" w:color="auto" w:fill="auto"/>
            <w:vAlign w:val="center"/>
          </w:tcPr>
          <w:p w14:paraId="453432BD" w14:textId="65EAAD2A" w:rsidR="00E9325D" w:rsidRPr="00A03387" w:rsidRDefault="00E9325D" w:rsidP="00E9325D">
            <w:pPr>
              <w:pStyle w:val="Other0"/>
              <w:spacing w:after="0" w:line="240" w:lineRule="auto"/>
              <w:ind w:firstLine="0"/>
            </w:pPr>
            <w:r w:rsidRPr="00A03387">
              <w:rPr>
                <w:rStyle w:val="Other"/>
              </w:rPr>
              <w:t>Sgt</w:t>
            </w:r>
          </w:p>
        </w:tc>
        <w:tc>
          <w:tcPr>
            <w:tcW w:w="1984" w:type="dxa"/>
            <w:shd w:val="clear" w:color="auto" w:fill="auto"/>
            <w:vAlign w:val="center"/>
          </w:tcPr>
          <w:p w14:paraId="439351E3" w14:textId="7702086F" w:rsidR="00E9325D" w:rsidRPr="00A03387" w:rsidRDefault="00E9325D" w:rsidP="00E9325D">
            <w:pPr>
              <w:pStyle w:val="Other0"/>
              <w:spacing w:after="0" w:line="262" w:lineRule="auto"/>
              <w:ind w:firstLine="0"/>
            </w:pPr>
            <w:r w:rsidRPr="00A03387">
              <w:rPr>
                <w:rStyle w:val="Other"/>
              </w:rPr>
              <w:t>died 15/10/44</w:t>
            </w:r>
          </w:p>
        </w:tc>
      </w:tr>
      <w:tr w:rsidR="00E9325D" w:rsidRPr="00A03387" w14:paraId="58AABD4C" w14:textId="77777777" w:rsidTr="00E9325D">
        <w:trPr>
          <w:trHeight w:hRule="exact" w:val="680"/>
          <w:jc w:val="center"/>
        </w:trPr>
        <w:tc>
          <w:tcPr>
            <w:tcW w:w="962" w:type="dxa"/>
            <w:vAlign w:val="center"/>
          </w:tcPr>
          <w:p w14:paraId="3E76F3D8" w14:textId="292CF12A" w:rsidR="00E9325D" w:rsidRPr="00A03387" w:rsidRDefault="00E9325D" w:rsidP="00E9325D">
            <w:pPr>
              <w:pStyle w:val="Other0"/>
              <w:spacing w:after="0" w:line="240" w:lineRule="auto"/>
              <w:ind w:firstLine="0"/>
              <w:rPr>
                <w:rStyle w:val="Other"/>
              </w:rPr>
            </w:pPr>
            <w:r w:rsidRPr="00A03387">
              <w:rPr>
                <w:rStyle w:val="Other"/>
              </w:rPr>
              <w:t>223.</w:t>
            </w:r>
          </w:p>
        </w:tc>
        <w:tc>
          <w:tcPr>
            <w:tcW w:w="3345" w:type="dxa"/>
            <w:shd w:val="clear" w:color="auto" w:fill="auto"/>
            <w:vAlign w:val="center"/>
          </w:tcPr>
          <w:p w14:paraId="74758A3F" w14:textId="54E8FA1C" w:rsidR="00E9325D" w:rsidRPr="00A03387" w:rsidRDefault="00E9325D" w:rsidP="00E9325D">
            <w:pPr>
              <w:pStyle w:val="Other0"/>
              <w:spacing w:after="0" w:line="240" w:lineRule="auto"/>
              <w:ind w:firstLine="0"/>
              <w:rPr>
                <w:rStyle w:val="Other"/>
              </w:rPr>
            </w:pPr>
            <w:r w:rsidRPr="00A03387">
              <w:rPr>
                <w:rStyle w:val="Other"/>
              </w:rPr>
              <w:t>O’Neil, Irven</w:t>
            </w:r>
            <w:r>
              <w:rPr>
                <w:rStyle w:val="Other"/>
              </w:rPr>
              <w:t xml:space="preserve"> </w:t>
            </w:r>
            <w:r w:rsidRPr="00A03387">
              <w:rPr>
                <w:rStyle w:val="Other"/>
              </w:rPr>
              <w:t>Hodgins</w:t>
            </w:r>
          </w:p>
        </w:tc>
        <w:tc>
          <w:tcPr>
            <w:tcW w:w="850" w:type="dxa"/>
            <w:vAlign w:val="center"/>
          </w:tcPr>
          <w:p w14:paraId="5C45787D" w14:textId="648160D7" w:rsidR="00E9325D" w:rsidRPr="00A03387" w:rsidRDefault="00E9325D" w:rsidP="00E9325D">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702C38EF" w14:textId="526D055A" w:rsidR="00E9325D" w:rsidRPr="00A03387" w:rsidRDefault="00E9325D" w:rsidP="00E9325D">
            <w:pPr>
              <w:pStyle w:val="Other0"/>
              <w:spacing w:after="0" w:line="240" w:lineRule="auto"/>
              <w:ind w:firstLine="0"/>
              <w:rPr>
                <w:rStyle w:val="Other"/>
              </w:rPr>
            </w:pPr>
            <w:r w:rsidRPr="00A03387">
              <w:rPr>
                <w:rStyle w:val="Other"/>
              </w:rPr>
              <w:t>19/6/24</w:t>
            </w:r>
          </w:p>
        </w:tc>
        <w:tc>
          <w:tcPr>
            <w:tcW w:w="850" w:type="dxa"/>
            <w:shd w:val="clear" w:color="auto" w:fill="auto"/>
            <w:vAlign w:val="center"/>
          </w:tcPr>
          <w:p w14:paraId="6B912DBF" w14:textId="3B732117" w:rsidR="00E9325D" w:rsidRPr="00A03387" w:rsidRDefault="00E9325D" w:rsidP="00E9325D">
            <w:pPr>
              <w:pStyle w:val="Other0"/>
              <w:spacing w:after="0" w:line="240" w:lineRule="auto"/>
              <w:ind w:firstLine="0"/>
              <w:rPr>
                <w:rStyle w:val="Other"/>
              </w:rPr>
            </w:pPr>
            <w:r w:rsidRPr="00A03387">
              <w:rPr>
                <w:rStyle w:val="Other"/>
              </w:rPr>
              <w:t>F/L</w:t>
            </w:r>
          </w:p>
        </w:tc>
        <w:tc>
          <w:tcPr>
            <w:tcW w:w="1984" w:type="dxa"/>
            <w:shd w:val="clear" w:color="auto" w:fill="auto"/>
            <w:vAlign w:val="center"/>
          </w:tcPr>
          <w:p w14:paraId="16B9982A" w14:textId="77777777" w:rsidR="00E9325D" w:rsidRDefault="00E9325D" w:rsidP="00E9325D">
            <w:pPr>
              <w:pStyle w:val="Other0"/>
              <w:spacing w:after="0" w:line="262" w:lineRule="auto"/>
              <w:ind w:firstLine="0"/>
              <w:rPr>
                <w:rStyle w:val="Other"/>
              </w:rPr>
            </w:pPr>
            <w:proofErr w:type="spellStart"/>
            <w:r w:rsidRPr="00A03387">
              <w:rPr>
                <w:rStyle w:val="Other"/>
              </w:rPr>
              <w:t>commn</w:t>
            </w:r>
            <w:proofErr w:type="spellEnd"/>
            <w:r w:rsidRPr="00A03387">
              <w:rPr>
                <w:rStyle w:val="Other"/>
              </w:rPr>
              <w:t xml:space="preserve">. 31/5/41 (C5423) </w:t>
            </w:r>
          </w:p>
          <w:p w14:paraId="3B94DB38" w14:textId="0273275C" w:rsidR="00E9325D" w:rsidRPr="00A03387" w:rsidRDefault="00E9325D" w:rsidP="00E9325D">
            <w:pPr>
              <w:pStyle w:val="Other0"/>
              <w:spacing w:after="0" w:line="262" w:lineRule="auto"/>
              <w:ind w:firstLine="0"/>
              <w:rPr>
                <w:rStyle w:val="Other"/>
              </w:rPr>
            </w:pPr>
            <w:r w:rsidRPr="00A03387">
              <w:rPr>
                <w:rStyle w:val="Other"/>
              </w:rPr>
              <w:t>retired 23A/46</w:t>
            </w:r>
          </w:p>
        </w:tc>
      </w:tr>
      <w:tr w:rsidR="00E9325D" w:rsidRPr="00A03387" w14:paraId="098E8C9D" w14:textId="77777777" w:rsidTr="00E9325D">
        <w:trPr>
          <w:trHeight w:hRule="exact" w:val="340"/>
          <w:jc w:val="center"/>
        </w:trPr>
        <w:tc>
          <w:tcPr>
            <w:tcW w:w="962" w:type="dxa"/>
            <w:vAlign w:val="center"/>
          </w:tcPr>
          <w:p w14:paraId="213E06F9" w14:textId="3CB509A0" w:rsidR="00E9325D" w:rsidRPr="00A03387" w:rsidRDefault="00E9325D" w:rsidP="00E9325D">
            <w:pPr>
              <w:pStyle w:val="Other0"/>
              <w:spacing w:after="0" w:line="240" w:lineRule="auto"/>
              <w:ind w:firstLine="0"/>
              <w:rPr>
                <w:rStyle w:val="Other"/>
              </w:rPr>
            </w:pPr>
            <w:r w:rsidRPr="00A03387">
              <w:rPr>
                <w:rStyle w:val="Other"/>
              </w:rPr>
              <w:t>643.</w:t>
            </w:r>
          </w:p>
        </w:tc>
        <w:tc>
          <w:tcPr>
            <w:tcW w:w="3345" w:type="dxa"/>
            <w:shd w:val="clear" w:color="auto" w:fill="auto"/>
            <w:vAlign w:val="center"/>
          </w:tcPr>
          <w:p w14:paraId="639E49AF" w14:textId="083F0782" w:rsidR="00E9325D" w:rsidRPr="00A03387" w:rsidRDefault="00E9325D" w:rsidP="00E9325D">
            <w:pPr>
              <w:pStyle w:val="Other0"/>
              <w:spacing w:after="0" w:line="240" w:lineRule="auto"/>
              <w:ind w:firstLine="0"/>
              <w:rPr>
                <w:rStyle w:val="Other"/>
              </w:rPr>
            </w:pPr>
            <w:r w:rsidRPr="00A03387">
              <w:rPr>
                <w:rStyle w:val="Other"/>
              </w:rPr>
              <w:t>Paterson, A.R.</w:t>
            </w:r>
          </w:p>
        </w:tc>
        <w:tc>
          <w:tcPr>
            <w:tcW w:w="850" w:type="dxa"/>
            <w:vAlign w:val="center"/>
          </w:tcPr>
          <w:p w14:paraId="4A7DA680" w14:textId="750FCB88" w:rsidR="00E9325D" w:rsidRPr="00A03387" w:rsidRDefault="00E9325D" w:rsidP="00E9325D">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516953DE" w14:textId="7A002148" w:rsidR="00E9325D" w:rsidRPr="00A03387" w:rsidRDefault="00E9325D" w:rsidP="00E9325D">
            <w:pPr>
              <w:pStyle w:val="Other0"/>
              <w:spacing w:after="0" w:line="240" w:lineRule="auto"/>
              <w:ind w:firstLine="0"/>
              <w:rPr>
                <w:rStyle w:val="Other"/>
              </w:rPr>
            </w:pPr>
            <w:r w:rsidRPr="00A03387">
              <w:rPr>
                <w:rStyle w:val="Other"/>
              </w:rPr>
              <w:t>10/7/24</w:t>
            </w:r>
          </w:p>
        </w:tc>
        <w:tc>
          <w:tcPr>
            <w:tcW w:w="850" w:type="dxa"/>
            <w:shd w:val="clear" w:color="auto" w:fill="auto"/>
            <w:vAlign w:val="center"/>
          </w:tcPr>
          <w:p w14:paraId="50C33D8B" w14:textId="7209B12D" w:rsidR="00E9325D" w:rsidRPr="00A03387" w:rsidRDefault="00E9325D" w:rsidP="00E9325D">
            <w:pPr>
              <w:pStyle w:val="Other0"/>
              <w:spacing w:after="0" w:line="240" w:lineRule="auto"/>
              <w:ind w:firstLine="0"/>
              <w:rPr>
                <w:rStyle w:val="Other"/>
              </w:rPr>
            </w:pPr>
            <w:r w:rsidRPr="00A03387">
              <w:rPr>
                <w:rStyle w:val="Other"/>
              </w:rPr>
              <w:t>Cpl</w:t>
            </w:r>
          </w:p>
        </w:tc>
        <w:tc>
          <w:tcPr>
            <w:tcW w:w="1984" w:type="dxa"/>
            <w:shd w:val="clear" w:color="auto" w:fill="auto"/>
            <w:vAlign w:val="center"/>
          </w:tcPr>
          <w:p w14:paraId="6D1CEBCA" w14:textId="78DF0C72" w:rsidR="00E9325D" w:rsidRPr="00A03387" w:rsidRDefault="00E9325D" w:rsidP="00E9325D">
            <w:pPr>
              <w:pStyle w:val="Other0"/>
              <w:spacing w:after="0" w:line="262" w:lineRule="auto"/>
              <w:ind w:firstLine="0"/>
              <w:rPr>
                <w:rStyle w:val="Other"/>
              </w:rPr>
            </w:pPr>
            <w:r w:rsidRPr="00A03387">
              <w:rPr>
                <w:rStyle w:val="Other"/>
              </w:rPr>
              <w:t>discharged 23/3/29</w:t>
            </w:r>
          </w:p>
        </w:tc>
      </w:tr>
      <w:tr w:rsidR="00E9325D" w:rsidRPr="00A03387" w14:paraId="2453B392" w14:textId="77777777" w:rsidTr="00E9325D">
        <w:trPr>
          <w:trHeight w:hRule="exact" w:val="340"/>
          <w:jc w:val="center"/>
        </w:trPr>
        <w:tc>
          <w:tcPr>
            <w:tcW w:w="962" w:type="dxa"/>
            <w:vAlign w:val="center"/>
          </w:tcPr>
          <w:p w14:paraId="431C6184" w14:textId="3A1CBFA2" w:rsidR="00E9325D" w:rsidRPr="00A03387" w:rsidRDefault="00E9325D" w:rsidP="00E9325D">
            <w:pPr>
              <w:pStyle w:val="Other0"/>
              <w:spacing w:after="0" w:line="240" w:lineRule="auto"/>
              <w:ind w:firstLine="0"/>
              <w:rPr>
                <w:rStyle w:val="Other"/>
              </w:rPr>
            </w:pPr>
            <w:r w:rsidRPr="00A03387">
              <w:rPr>
                <w:rStyle w:val="Other"/>
                <w:rFonts w:eastAsia="Times New Roman"/>
                <w:i/>
                <w:iCs/>
              </w:rPr>
              <w:t>61+2.</w:t>
            </w:r>
          </w:p>
        </w:tc>
        <w:tc>
          <w:tcPr>
            <w:tcW w:w="3345" w:type="dxa"/>
            <w:shd w:val="clear" w:color="auto" w:fill="auto"/>
            <w:vAlign w:val="center"/>
          </w:tcPr>
          <w:p w14:paraId="32D5E17E" w14:textId="7BF06A49" w:rsidR="00E9325D" w:rsidRPr="00A03387" w:rsidRDefault="00E9325D" w:rsidP="00E9325D">
            <w:pPr>
              <w:pStyle w:val="Other0"/>
              <w:spacing w:after="0" w:line="240" w:lineRule="auto"/>
              <w:ind w:firstLine="0"/>
              <w:rPr>
                <w:rStyle w:val="Other"/>
              </w:rPr>
            </w:pPr>
            <w:r w:rsidRPr="00A03387">
              <w:rPr>
                <w:rStyle w:val="Other"/>
              </w:rPr>
              <w:t>Phillips, R.G.</w:t>
            </w:r>
          </w:p>
        </w:tc>
        <w:tc>
          <w:tcPr>
            <w:tcW w:w="850" w:type="dxa"/>
            <w:vAlign w:val="center"/>
          </w:tcPr>
          <w:p w14:paraId="52385EC3" w14:textId="512A7AD0" w:rsidR="00E9325D" w:rsidRPr="00A03387" w:rsidRDefault="00E9325D" w:rsidP="00E9325D">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57983D53" w14:textId="65B666FC" w:rsidR="00E9325D" w:rsidRPr="00A03387" w:rsidRDefault="00E9325D" w:rsidP="00E9325D">
            <w:pPr>
              <w:pStyle w:val="Other0"/>
              <w:spacing w:after="0" w:line="240" w:lineRule="auto"/>
              <w:ind w:firstLine="0"/>
              <w:rPr>
                <w:rStyle w:val="Other"/>
              </w:rPr>
            </w:pPr>
            <w:r w:rsidRPr="00A03387">
              <w:rPr>
                <w:rStyle w:val="Other"/>
              </w:rPr>
              <w:t>10/7/24</w:t>
            </w:r>
          </w:p>
        </w:tc>
        <w:tc>
          <w:tcPr>
            <w:tcW w:w="850" w:type="dxa"/>
            <w:shd w:val="clear" w:color="auto" w:fill="auto"/>
            <w:vAlign w:val="center"/>
          </w:tcPr>
          <w:p w14:paraId="067574DE" w14:textId="77777777" w:rsidR="00E9325D" w:rsidRPr="00A03387" w:rsidRDefault="00E9325D" w:rsidP="00E9325D">
            <w:pPr>
              <w:pStyle w:val="Other0"/>
              <w:spacing w:after="0" w:line="240" w:lineRule="auto"/>
              <w:ind w:firstLine="0"/>
              <w:rPr>
                <w:rStyle w:val="Other"/>
              </w:rPr>
            </w:pPr>
          </w:p>
        </w:tc>
        <w:tc>
          <w:tcPr>
            <w:tcW w:w="1984" w:type="dxa"/>
            <w:shd w:val="clear" w:color="auto" w:fill="auto"/>
            <w:vAlign w:val="center"/>
          </w:tcPr>
          <w:p w14:paraId="631128B6" w14:textId="2199C131" w:rsidR="00E9325D" w:rsidRPr="00A03387" w:rsidRDefault="00E9325D" w:rsidP="00E9325D">
            <w:pPr>
              <w:pStyle w:val="Other0"/>
              <w:spacing w:after="0" w:line="262" w:lineRule="auto"/>
              <w:ind w:firstLine="0"/>
              <w:rPr>
                <w:rStyle w:val="Other"/>
              </w:rPr>
            </w:pPr>
            <w:r w:rsidRPr="00A03387">
              <w:rPr>
                <w:rStyle w:val="Other"/>
              </w:rPr>
              <w:t>discharged 9/7/30</w:t>
            </w:r>
          </w:p>
        </w:tc>
      </w:tr>
      <w:tr w:rsidR="00E9325D" w:rsidRPr="00A03387" w14:paraId="5B8690F8" w14:textId="77777777" w:rsidTr="00E9325D">
        <w:trPr>
          <w:trHeight w:hRule="exact" w:val="340"/>
          <w:jc w:val="center"/>
        </w:trPr>
        <w:tc>
          <w:tcPr>
            <w:tcW w:w="962" w:type="dxa"/>
            <w:vAlign w:val="center"/>
          </w:tcPr>
          <w:p w14:paraId="66C05A26" w14:textId="54745415" w:rsidR="00E9325D" w:rsidRPr="00A03387" w:rsidRDefault="00E9325D" w:rsidP="00E9325D">
            <w:pPr>
              <w:pStyle w:val="Other0"/>
              <w:spacing w:after="0" w:line="240" w:lineRule="auto"/>
              <w:ind w:firstLine="0"/>
              <w:rPr>
                <w:rStyle w:val="Other"/>
                <w:rFonts w:eastAsia="Times New Roman"/>
                <w:i/>
                <w:iCs/>
              </w:rPr>
            </w:pPr>
            <w:r w:rsidRPr="00A03387">
              <w:rPr>
                <w:rStyle w:val="Other"/>
              </w:rPr>
              <w:t>651.</w:t>
            </w:r>
          </w:p>
        </w:tc>
        <w:tc>
          <w:tcPr>
            <w:tcW w:w="3345" w:type="dxa"/>
            <w:shd w:val="clear" w:color="auto" w:fill="auto"/>
            <w:vAlign w:val="center"/>
          </w:tcPr>
          <w:p w14:paraId="7C4F4CDA" w14:textId="006D5AFE" w:rsidR="00E9325D" w:rsidRPr="00A03387" w:rsidRDefault="00E9325D" w:rsidP="00E9325D">
            <w:pPr>
              <w:pStyle w:val="Other0"/>
              <w:spacing w:after="0" w:line="240" w:lineRule="auto"/>
              <w:ind w:firstLine="0"/>
              <w:rPr>
                <w:rStyle w:val="Other"/>
              </w:rPr>
            </w:pPr>
            <w:r w:rsidRPr="00A03387">
              <w:rPr>
                <w:rStyle w:val="Other"/>
              </w:rPr>
              <w:t>Pickrell, Robert</w:t>
            </w:r>
            <w:r>
              <w:rPr>
                <w:rStyle w:val="Other"/>
              </w:rPr>
              <w:t xml:space="preserve"> </w:t>
            </w:r>
            <w:r w:rsidRPr="00A03387">
              <w:rPr>
                <w:rStyle w:val="Other"/>
              </w:rPr>
              <w:t>George</w:t>
            </w:r>
          </w:p>
        </w:tc>
        <w:tc>
          <w:tcPr>
            <w:tcW w:w="850" w:type="dxa"/>
            <w:vAlign w:val="center"/>
          </w:tcPr>
          <w:p w14:paraId="09443A5D" w14:textId="469B37AC" w:rsidR="00E9325D" w:rsidRPr="00A03387" w:rsidRDefault="00E9325D" w:rsidP="00E9325D">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197FBC4F" w14:textId="4BB3AC8E" w:rsidR="00E9325D" w:rsidRPr="00A03387" w:rsidRDefault="00E9325D" w:rsidP="00E9325D">
            <w:pPr>
              <w:pStyle w:val="Other0"/>
              <w:spacing w:after="0" w:line="240" w:lineRule="auto"/>
              <w:ind w:firstLine="0"/>
              <w:rPr>
                <w:rStyle w:val="Other"/>
              </w:rPr>
            </w:pPr>
            <w:r w:rsidRPr="00A03387">
              <w:rPr>
                <w:rStyle w:val="Other"/>
              </w:rPr>
              <w:t>29/10/24</w:t>
            </w:r>
          </w:p>
        </w:tc>
        <w:tc>
          <w:tcPr>
            <w:tcW w:w="850" w:type="dxa"/>
            <w:shd w:val="clear" w:color="auto" w:fill="auto"/>
            <w:vAlign w:val="center"/>
          </w:tcPr>
          <w:p w14:paraId="5467D0DB" w14:textId="46EFB314" w:rsidR="00E9325D" w:rsidRPr="00A03387" w:rsidRDefault="00E9325D" w:rsidP="00E9325D">
            <w:pPr>
              <w:pStyle w:val="Other0"/>
              <w:spacing w:after="0" w:line="240" w:lineRule="auto"/>
              <w:ind w:firstLine="0"/>
              <w:rPr>
                <w:rStyle w:val="Other"/>
              </w:rPr>
            </w:pPr>
            <w:r w:rsidRPr="00A03387">
              <w:rPr>
                <w:rStyle w:val="Other"/>
              </w:rPr>
              <w:t>AC1</w:t>
            </w:r>
          </w:p>
        </w:tc>
        <w:tc>
          <w:tcPr>
            <w:tcW w:w="1984" w:type="dxa"/>
            <w:shd w:val="clear" w:color="auto" w:fill="auto"/>
            <w:vAlign w:val="center"/>
          </w:tcPr>
          <w:p w14:paraId="2DC43734" w14:textId="74B5EAE4" w:rsidR="00E9325D" w:rsidRPr="00A03387" w:rsidRDefault="00E9325D" w:rsidP="00E9325D">
            <w:pPr>
              <w:pStyle w:val="Other0"/>
              <w:spacing w:after="0" w:line="262" w:lineRule="auto"/>
              <w:ind w:firstLine="0"/>
              <w:rPr>
                <w:rStyle w:val="Other"/>
              </w:rPr>
            </w:pPr>
            <w:r w:rsidRPr="00A03387">
              <w:rPr>
                <w:rStyle w:val="Other"/>
              </w:rPr>
              <w:t>discharged 26/4/26</w:t>
            </w:r>
          </w:p>
        </w:tc>
      </w:tr>
      <w:tr w:rsidR="00E9325D" w:rsidRPr="00A03387" w14:paraId="123DA996" w14:textId="77777777" w:rsidTr="00E9325D">
        <w:trPr>
          <w:trHeight w:hRule="exact" w:val="340"/>
          <w:jc w:val="center"/>
        </w:trPr>
        <w:tc>
          <w:tcPr>
            <w:tcW w:w="962" w:type="dxa"/>
            <w:vAlign w:val="center"/>
          </w:tcPr>
          <w:p w14:paraId="4A54C752" w14:textId="629F89FA" w:rsidR="00E9325D" w:rsidRPr="00A03387" w:rsidRDefault="00E9325D" w:rsidP="00E9325D">
            <w:pPr>
              <w:pStyle w:val="Other0"/>
              <w:spacing w:after="0" w:line="240" w:lineRule="auto"/>
              <w:ind w:firstLine="0"/>
              <w:rPr>
                <w:rStyle w:val="Other"/>
              </w:rPr>
            </w:pPr>
            <w:r w:rsidRPr="00A03387">
              <w:rPr>
                <w:rStyle w:val="Other"/>
              </w:rPr>
              <w:t>1288.</w:t>
            </w:r>
          </w:p>
        </w:tc>
        <w:tc>
          <w:tcPr>
            <w:tcW w:w="3345" w:type="dxa"/>
            <w:shd w:val="clear" w:color="auto" w:fill="auto"/>
            <w:vAlign w:val="center"/>
          </w:tcPr>
          <w:p w14:paraId="316F83D6" w14:textId="1D7D154A" w:rsidR="00E9325D" w:rsidRPr="00A03387" w:rsidRDefault="00E9325D" w:rsidP="00E9325D">
            <w:pPr>
              <w:pStyle w:val="Other0"/>
              <w:spacing w:after="0" w:line="240" w:lineRule="auto"/>
              <w:ind w:firstLine="0"/>
              <w:rPr>
                <w:rStyle w:val="Other"/>
              </w:rPr>
            </w:pPr>
            <w:r w:rsidRPr="00A03387">
              <w:rPr>
                <w:rStyle w:val="Other"/>
              </w:rPr>
              <w:t>Pifer, John</w:t>
            </w:r>
          </w:p>
        </w:tc>
        <w:tc>
          <w:tcPr>
            <w:tcW w:w="850" w:type="dxa"/>
            <w:vAlign w:val="center"/>
          </w:tcPr>
          <w:p w14:paraId="1E216390" w14:textId="62A666B6" w:rsidR="00E9325D" w:rsidRPr="00A03387" w:rsidRDefault="00E9325D" w:rsidP="00E9325D">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01F55559" w14:textId="24BF421D" w:rsidR="00E9325D" w:rsidRPr="00A03387" w:rsidRDefault="00E9325D" w:rsidP="00E9325D">
            <w:pPr>
              <w:pStyle w:val="Other0"/>
              <w:spacing w:after="0" w:line="240" w:lineRule="auto"/>
              <w:ind w:firstLine="0"/>
              <w:rPr>
                <w:rStyle w:val="Other"/>
              </w:rPr>
            </w:pPr>
            <w:r w:rsidRPr="00A03387">
              <w:rPr>
                <w:rStyle w:val="Other"/>
              </w:rPr>
              <w:t>12/5/24</w:t>
            </w:r>
          </w:p>
        </w:tc>
        <w:tc>
          <w:tcPr>
            <w:tcW w:w="850" w:type="dxa"/>
            <w:shd w:val="clear" w:color="auto" w:fill="auto"/>
            <w:vAlign w:val="center"/>
          </w:tcPr>
          <w:p w14:paraId="3BD7D621" w14:textId="77777777" w:rsidR="00E9325D" w:rsidRPr="00A03387" w:rsidRDefault="00E9325D" w:rsidP="00E9325D">
            <w:pPr>
              <w:pStyle w:val="Other0"/>
              <w:spacing w:after="0" w:line="240" w:lineRule="auto"/>
              <w:ind w:firstLine="0"/>
              <w:rPr>
                <w:rStyle w:val="Other"/>
              </w:rPr>
            </w:pPr>
          </w:p>
        </w:tc>
        <w:tc>
          <w:tcPr>
            <w:tcW w:w="1984" w:type="dxa"/>
            <w:shd w:val="clear" w:color="auto" w:fill="auto"/>
            <w:vAlign w:val="center"/>
          </w:tcPr>
          <w:p w14:paraId="623E7C91" w14:textId="58581EE3" w:rsidR="00E9325D" w:rsidRPr="00A03387" w:rsidRDefault="00E9325D" w:rsidP="00E9325D">
            <w:pPr>
              <w:pStyle w:val="Other0"/>
              <w:spacing w:after="0" w:line="262" w:lineRule="auto"/>
              <w:ind w:firstLine="0"/>
              <w:rPr>
                <w:rStyle w:val="Other"/>
              </w:rPr>
            </w:pPr>
            <w:r w:rsidRPr="00A03387">
              <w:rPr>
                <w:rStyle w:val="Other"/>
              </w:rPr>
              <w:t>discharged 26/6/24</w:t>
            </w:r>
          </w:p>
        </w:tc>
      </w:tr>
      <w:tr w:rsidR="00E9325D" w:rsidRPr="00A03387" w14:paraId="1BB4C93B" w14:textId="77777777" w:rsidTr="00E9325D">
        <w:trPr>
          <w:trHeight w:hRule="exact" w:val="340"/>
          <w:jc w:val="center"/>
        </w:trPr>
        <w:tc>
          <w:tcPr>
            <w:tcW w:w="962" w:type="dxa"/>
            <w:vAlign w:val="center"/>
          </w:tcPr>
          <w:p w14:paraId="17D7DB20" w14:textId="01989FA6" w:rsidR="00E9325D" w:rsidRPr="00A03387" w:rsidRDefault="00E9325D" w:rsidP="00E9325D">
            <w:pPr>
              <w:pStyle w:val="Other0"/>
              <w:spacing w:after="0" w:line="240" w:lineRule="auto"/>
              <w:ind w:firstLine="0"/>
              <w:rPr>
                <w:rStyle w:val="Other"/>
              </w:rPr>
            </w:pPr>
            <w:r w:rsidRPr="00A03387">
              <w:rPr>
                <w:rStyle w:val="Other"/>
              </w:rPr>
              <w:t>648.</w:t>
            </w:r>
          </w:p>
        </w:tc>
        <w:tc>
          <w:tcPr>
            <w:tcW w:w="3345" w:type="dxa"/>
            <w:shd w:val="clear" w:color="auto" w:fill="auto"/>
            <w:vAlign w:val="center"/>
          </w:tcPr>
          <w:p w14:paraId="4EFE1931" w14:textId="57315428" w:rsidR="00E9325D" w:rsidRPr="00A03387" w:rsidRDefault="00E9325D" w:rsidP="00E9325D">
            <w:pPr>
              <w:pStyle w:val="Other0"/>
              <w:spacing w:after="0" w:line="240" w:lineRule="auto"/>
              <w:ind w:firstLine="0"/>
              <w:rPr>
                <w:rStyle w:val="Other"/>
              </w:rPr>
            </w:pPr>
            <w:r w:rsidRPr="00A03387">
              <w:rPr>
                <w:rStyle w:val="Other"/>
              </w:rPr>
              <w:t>Platts, Edward Tandy</w:t>
            </w:r>
          </w:p>
        </w:tc>
        <w:tc>
          <w:tcPr>
            <w:tcW w:w="850" w:type="dxa"/>
            <w:vAlign w:val="center"/>
          </w:tcPr>
          <w:p w14:paraId="051939FB" w14:textId="1A766CDC" w:rsidR="00E9325D" w:rsidRPr="00A03387" w:rsidRDefault="00E9325D" w:rsidP="00E9325D">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33D2091B" w14:textId="4C3AE932" w:rsidR="00E9325D" w:rsidRPr="00A03387" w:rsidRDefault="00E9325D" w:rsidP="00E9325D">
            <w:pPr>
              <w:pStyle w:val="Other0"/>
              <w:spacing w:after="0" w:line="240" w:lineRule="auto"/>
              <w:ind w:firstLine="0"/>
              <w:rPr>
                <w:rStyle w:val="Other"/>
              </w:rPr>
            </w:pPr>
            <w:r w:rsidRPr="00A03387">
              <w:rPr>
                <w:rStyle w:val="Other"/>
              </w:rPr>
              <w:t>29/7/24</w:t>
            </w:r>
          </w:p>
        </w:tc>
        <w:tc>
          <w:tcPr>
            <w:tcW w:w="850" w:type="dxa"/>
            <w:shd w:val="clear" w:color="auto" w:fill="auto"/>
            <w:vAlign w:val="center"/>
          </w:tcPr>
          <w:p w14:paraId="1BB4301F" w14:textId="77777777" w:rsidR="00E9325D" w:rsidRPr="00A03387" w:rsidRDefault="00E9325D" w:rsidP="00E9325D">
            <w:pPr>
              <w:pStyle w:val="Other0"/>
              <w:spacing w:after="0" w:line="240" w:lineRule="auto"/>
              <w:ind w:firstLine="0"/>
              <w:rPr>
                <w:rStyle w:val="Other"/>
              </w:rPr>
            </w:pPr>
          </w:p>
        </w:tc>
        <w:tc>
          <w:tcPr>
            <w:tcW w:w="1984" w:type="dxa"/>
            <w:shd w:val="clear" w:color="auto" w:fill="auto"/>
            <w:vAlign w:val="center"/>
          </w:tcPr>
          <w:p w14:paraId="6AA6CA89" w14:textId="0B1102A0" w:rsidR="00E9325D" w:rsidRPr="00A03387" w:rsidRDefault="00E9325D" w:rsidP="00E9325D">
            <w:pPr>
              <w:pStyle w:val="Other0"/>
              <w:spacing w:after="0" w:line="262" w:lineRule="auto"/>
              <w:ind w:firstLine="0"/>
              <w:rPr>
                <w:rStyle w:val="Other"/>
              </w:rPr>
            </w:pPr>
            <w:r w:rsidRPr="00A03387">
              <w:rPr>
                <w:rStyle w:val="Other"/>
              </w:rPr>
              <w:t>discharged 30/4/27</w:t>
            </w:r>
          </w:p>
        </w:tc>
      </w:tr>
      <w:tr w:rsidR="00E9325D" w:rsidRPr="00A03387" w14:paraId="00465F7D" w14:textId="77777777" w:rsidTr="00E9325D">
        <w:trPr>
          <w:trHeight w:hRule="exact" w:val="510"/>
          <w:jc w:val="center"/>
        </w:trPr>
        <w:tc>
          <w:tcPr>
            <w:tcW w:w="962" w:type="dxa"/>
            <w:vAlign w:val="center"/>
          </w:tcPr>
          <w:p w14:paraId="277FE6B9" w14:textId="26C9F064" w:rsidR="00E9325D" w:rsidRPr="00A03387" w:rsidRDefault="00E9325D" w:rsidP="00E9325D">
            <w:pPr>
              <w:pStyle w:val="Other0"/>
              <w:spacing w:after="0" w:line="240" w:lineRule="auto"/>
              <w:ind w:firstLine="0"/>
              <w:rPr>
                <w:rStyle w:val="Other"/>
              </w:rPr>
            </w:pPr>
            <w:r w:rsidRPr="00A03387">
              <w:rPr>
                <w:rStyle w:val="Other"/>
              </w:rPr>
              <w:t>655.</w:t>
            </w:r>
          </w:p>
        </w:tc>
        <w:tc>
          <w:tcPr>
            <w:tcW w:w="3345" w:type="dxa"/>
            <w:shd w:val="clear" w:color="auto" w:fill="auto"/>
            <w:vAlign w:val="center"/>
          </w:tcPr>
          <w:p w14:paraId="70C30CE3" w14:textId="3D2A94CD" w:rsidR="00E9325D" w:rsidRPr="00A03387" w:rsidRDefault="00E9325D" w:rsidP="00E9325D">
            <w:pPr>
              <w:pStyle w:val="Other0"/>
              <w:spacing w:after="0" w:line="240" w:lineRule="auto"/>
              <w:ind w:firstLine="0"/>
              <w:rPr>
                <w:rStyle w:val="Other"/>
              </w:rPr>
            </w:pPr>
            <w:r w:rsidRPr="00A03387">
              <w:rPr>
                <w:rStyle w:val="Other"/>
              </w:rPr>
              <w:t>Prime, Thomas</w:t>
            </w:r>
            <w:r>
              <w:rPr>
                <w:rStyle w:val="Other"/>
              </w:rPr>
              <w:t xml:space="preserve"> </w:t>
            </w:r>
            <w:r w:rsidRPr="00A03387">
              <w:rPr>
                <w:rStyle w:val="Other"/>
              </w:rPr>
              <w:t>Sidney</w:t>
            </w:r>
          </w:p>
        </w:tc>
        <w:tc>
          <w:tcPr>
            <w:tcW w:w="850" w:type="dxa"/>
            <w:vAlign w:val="center"/>
          </w:tcPr>
          <w:p w14:paraId="05D25DD3" w14:textId="1F62F026" w:rsidR="00E9325D" w:rsidRPr="00A03387" w:rsidRDefault="00E9325D" w:rsidP="00E9325D">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726616C8" w14:textId="31A3B5A7" w:rsidR="00E9325D" w:rsidRPr="00A03387" w:rsidRDefault="00E9325D" w:rsidP="00E9325D">
            <w:pPr>
              <w:pStyle w:val="Other0"/>
              <w:spacing w:after="0" w:line="240" w:lineRule="auto"/>
              <w:ind w:firstLine="0"/>
              <w:rPr>
                <w:rStyle w:val="Other"/>
              </w:rPr>
            </w:pPr>
            <w:r w:rsidRPr="00A03387">
              <w:rPr>
                <w:rStyle w:val="Other"/>
              </w:rPr>
              <w:t>4/12/24</w:t>
            </w:r>
          </w:p>
        </w:tc>
        <w:tc>
          <w:tcPr>
            <w:tcW w:w="850" w:type="dxa"/>
            <w:shd w:val="clear" w:color="auto" w:fill="auto"/>
            <w:vAlign w:val="center"/>
          </w:tcPr>
          <w:p w14:paraId="5184DA29" w14:textId="77777777" w:rsidR="00E9325D" w:rsidRPr="00A03387" w:rsidRDefault="00E9325D" w:rsidP="00E9325D">
            <w:pPr>
              <w:pStyle w:val="Other0"/>
              <w:spacing w:after="0" w:line="240" w:lineRule="auto"/>
              <w:ind w:firstLine="0"/>
              <w:rPr>
                <w:rStyle w:val="Other"/>
              </w:rPr>
            </w:pPr>
          </w:p>
        </w:tc>
        <w:tc>
          <w:tcPr>
            <w:tcW w:w="1984" w:type="dxa"/>
            <w:shd w:val="clear" w:color="auto" w:fill="auto"/>
            <w:vAlign w:val="center"/>
          </w:tcPr>
          <w:p w14:paraId="70B2391F" w14:textId="707C84F5" w:rsidR="00E9325D" w:rsidRPr="00A03387" w:rsidRDefault="00E9325D" w:rsidP="00E9325D">
            <w:pPr>
              <w:pStyle w:val="Other0"/>
              <w:spacing w:after="0" w:line="262" w:lineRule="auto"/>
              <w:ind w:firstLine="0"/>
              <w:rPr>
                <w:rStyle w:val="Other"/>
              </w:rPr>
            </w:pPr>
            <w:r w:rsidRPr="00A03387">
              <w:rPr>
                <w:rStyle w:val="Other"/>
              </w:rPr>
              <w:t>SOS 22/4/25 (deserter)</w:t>
            </w:r>
          </w:p>
        </w:tc>
      </w:tr>
      <w:tr w:rsidR="00E9325D" w:rsidRPr="00A03387" w14:paraId="62DCA936" w14:textId="77777777" w:rsidTr="00E9325D">
        <w:trPr>
          <w:trHeight w:hRule="exact" w:val="340"/>
          <w:jc w:val="center"/>
        </w:trPr>
        <w:tc>
          <w:tcPr>
            <w:tcW w:w="962" w:type="dxa"/>
            <w:vAlign w:val="center"/>
          </w:tcPr>
          <w:p w14:paraId="35B349A5" w14:textId="46546B70" w:rsidR="00E9325D" w:rsidRPr="00A03387" w:rsidRDefault="00E9325D" w:rsidP="00E9325D">
            <w:pPr>
              <w:pStyle w:val="Other0"/>
              <w:spacing w:after="0" w:line="240" w:lineRule="auto"/>
              <w:ind w:firstLine="0"/>
              <w:rPr>
                <w:rStyle w:val="Other"/>
              </w:rPr>
            </w:pPr>
            <w:r w:rsidRPr="00A03387">
              <w:rPr>
                <w:rStyle w:val="Other"/>
              </w:rPr>
              <w:t>1346.</w:t>
            </w:r>
          </w:p>
        </w:tc>
        <w:tc>
          <w:tcPr>
            <w:tcW w:w="3345" w:type="dxa"/>
            <w:shd w:val="clear" w:color="auto" w:fill="auto"/>
            <w:vAlign w:val="center"/>
          </w:tcPr>
          <w:p w14:paraId="3A1D14BC" w14:textId="2FAA73F7" w:rsidR="00E9325D" w:rsidRPr="00A03387" w:rsidRDefault="00E9325D" w:rsidP="00E9325D">
            <w:pPr>
              <w:pStyle w:val="Other0"/>
              <w:spacing w:after="0" w:line="240" w:lineRule="auto"/>
              <w:ind w:firstLine="0"/>
              <w:rPr>
                <w:rStyle w:val="Other"/>
              </w:rPr>
            </w:pPr>
            <w:proofErr w:type="spellStart"/>
            <w:r w:rsidRPr="00A03387">
              <w:rPr>
                <w:rStyle w:val="Other"/>
              </w:rPr>
              <w:t>Quibbell</w:t>
            </w:r>
            <w:proofErr w:type="spellEnd"/>
            <w:r w:rsidRPr="00A03387">
              <w:rPr>
                <w:rStyle w:val="Other"/>
              </w:rPr>
              <w:t>, T.A.</w:t>
            </w:r>
          </w:p>
        </w:tc>
        <w:tc>
          <w:tcPr>
            <w:tcW w:w="850" w:type="dxa"/>
            <w:vAlign w:val="center"/>
          </w:tcPr>
          <w:p w14:paraId="08B14951" w14:textId="392FA120" w:rsidR="00E9325D" w:rsidRPr="00A03387" w:rsidRDefault="00E9325D" w:rsidP="00E9325D">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145653D0" w14:textId="73450CA8" w:rsidR="00E9325D" w:rsidRPr="00A03387" w:rsidRDefault="00E9325D" w:rsidP="00E9325D">
            <w:pPr>
              <w:pStyle w:val="Other0"/>
              <w:spacing w:after="0" w:line="240" w:lineRule="auto"/>
              <w:ind w:firstLine="0"/>
              <w:rPr>
                <w:rStyle w:val="Other"/>
              </w:rPr>
            </w:pPr>
            <w:r w:rsidRPr="00A03387">
              <w:rPr>
                <w:rStyle w:val="Other"/>
              </w:rPr>
              <w:t>4/11/24</w:t>
            </w:r>
          </w:p>
        </w:tc>
        <w:tc>
          <w:tcPr>
            <w:tcW w:w="850" w:type="dxa"/>
            <w:shd w:val="clear" w:color="auto" w:fill="auto"/>
            <w:vAlign w:val="center"/>
          </w:tcPr>
          <w:p w14:paraId="4EDA0C8E" w14:textId="77777777" w:rsidR="00E9325D" w:rsidRPr="00A03387" w:rsidRDefault="00E9325D" w:rsidP="00E9325D">
            <w:pPr>
              <w:pStyle w:val="Other0"/>
              <w:spacing w:after="0" w:line="240" w:lineRule="auto"/>
              <w:ind w:firstLine="0"/>
              <w:rPr>
                <w:rStyle w:val="Other"/>
              </w:rPr>
            </w:pPr>
          </w:p>
        </w:tc>
        <w:tc>
          <w:tcPr>
            <w:tcW w:w="1984" w:type="dxa"/>
            <w:shd w:val="clear" w:color="auto" w:fill="auto"/>
            <w:vAlign w:val="center"/>
          </w:tcPr>
          <w:p w14:paraId="1E20940E" w14:textId="3B038689" w:rsidR="00E9325D" w:rsidRPr="00A03387" w:rsidRDefault="00E9325D" w:rsidP="00E9325D">
            <w:pPr>
              <w:pStyle w:val="Other0"/>
              <w:spacing w:after="0" w:line="262" w:lineRule="auto"/>
              <w:ind w:firstLine="0"/>
              <w:rPr>
                <w:rStyle w:val="Other"/>
              </w:rPr>
            </w:pPr>
            <w:r w:rsidRPr="00A03387">
              <w:rPr>
                <w:rStyle w:val="Other"/>
              </w:rPr>
              <w:t>discharged 6/2/25</w:t>
            </w:r>
          </w:p>
        </w:tc>
      </w:tr>
      <w:tr w:rsidR="00E9325D" w:rsidRPr="00A03387" w14:paraId="1F0211E2" w14:textId="77777777" w:rsidTr="00E9325D">
        <w:trPr>
          <w:trHeight w:hRule="exact" w:val="340"/>
          <w:jc w:val="center"/>
        </w:trPr>
        <w:tc>
          <w:tcPr>
            <w:tcW w:w="962" w:type="dxa"/>
            <w:vAlign w:val="center"/>
          </w:tcPr>
          <w:p w14:paraId="6F746266" w14:textId="2D74DFD9" w:rsidR="00E9325D" w:rsidRPr="00A03387" w:rsidRDefault="00E9325D" w:rsidP="00E9325D">
            <w:pPr>
              <w:pStyle w:val="Other0"/>
              <w:spacing w:after="0" w:line="240" w:lineRule="auto"/>
              <w:ind w:firstLine="0"/>
              <w:rPr>
                <w:rStyle w:val="Other"/>
              </w:rPr>
            </w:pPr>
            <w:r w:rsidRPr="00A03387">
              <w:rPr>
                <w:rStyle w:val="Other"/>
              </w:rPr>
              <w:t>1289.</w:t>
            </w:r>
          </w:p>
        </w:tc>
        <w:tc>
          <w:tcPr>
            <w:tcW w:w="3345" w:type="dxa"/>
            <w:shd w:val="clear" w:color="auto" w:fill="auto"/>
            <w:vAlign w:val="center"/>
          </w:tcPr>
          <w:p w14:paraId="5EEFCF1A" w14:textId="77BC4C04" w:rsidR="00E9325D" w:rsidRPr="00A03387" w:rsidRDefault="00E9325D" w:rsidP="00E9325D">
            <w:pPr>
              <w:pStyle w:val="Other0"/>
              <w:spacing w:after="0" w:line="240" w:lineRule="auto"/>
              <w:ind w:firstLine="0"/>
              <w:rPr>
                <w:rStyle w:val="Other"/>
              </w:rPr>
            </w:pPr>
            <w:r w:rsidRPr="00A03387">
              <w:rPr>
                <w:rStyle w:val="Other"/>
              </w:rPr>
              <w:t>Richardson, H.M.</w:t>
            </w:r>
          </w:p>
        </w:tc>
        <w:tc>
          <w:tcPr>
            <w:tcW w:w="850" w:type="dxa"/>
            <w:vAlign w:val="center"/>
          </w:tcPr>
          <w:p w14:paraId="30E8EF97" w14:textId="0DBD1A89" w:rsidR="00E9325D" w:rsidRPr="00A03387" w:rsidRDefault="00E9325D" w:rsidP="00E9325D">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733C30D8" w14:textId="2AAFAE98" w:rsidR="00E9325D" w:rsidRPr="00A03387" w:rsidRDefault="00E9325D" w:rsidP="00E9325D">
            <w:pPr>
              <w:pStyle w:val="Other0"/>
              <w:spacing w:after="0" w:line="240" w:lineRule="auto"/>
              <w:ind w:firstLine="0"/>
              <w:rPr>
                <w:rStyle w:val="Other"/>
              </w:rPr>
            </w:pPr>
            <w:r w:rsidRPr="00A03387">
              <w:rPr>
                <w:rStyle w:val="Other"/>
              </w:rPr>
              <w:t>12/5/24</w:t>
            </w:r>
          </w:p>
        </w:tc>
        <w:tc>
          <w:tcPr>
            <w:tcW w:w="850" w:type="dxa"/>
            <w:shd w:val="clear" w:color="auto" w:fill="auto"/>
            <w:vAlign w:val="center"/>
          </w:tcPr>
          <w:p w14:paraId="672AC920" w14:textId="77777777" w:rsidR="00E9325D" w:rsidRPr="00A03387" w:rsidRDefault="00E9325D" w:rsidP="00E9325D">
            <w:pPr>
              <w:pStyle w:val="Other0"/>
              <w:spacing w:after="0" w:line="240" w:lineRule="auto"/>
              <w:ind w:firstLine="0"/>
              <w:rPr>
                <w:rStyle w:val="Other"/>
              </w:rPr>
            </w:pPr>
          </w:p>
        </w:tc>
        <w:tc>
          <w:tcPr>
            <w:tcW w:w="1984" w:type="dxa"/>
            <w:shd w:val="clear" w:color="auto" w:fill="auto"/>
            <w:vAlign w:val="center"/>
          </w:tcPr>
          <w:p w14:paraId="6F72B7CC" w14:textId="30C9D93B" w:rsidR="00E9325D" w:rsidRPr="00A03387" w:rsidRDefault="00E9325D" w:rsidP="00E9325D">
            <w:pPr>
              <w:pStyle w:val="Other0"/>
              <w:spacing w:after="0" w:line="262" w:lineRule="auto"/>
              <w:ind w:firstLine="0"/>
              <w:rPr>
                <w:rStyle w:val="Other"/>
              </w:rPr>
            </w:pPr>
            <w:r w:rsidRPr="00A03387">
              <w:rPr>
                <w:rStyle w:val="Other"/>
              </w:rPr>
              <w:t>discharged 9/2/25</w:t>
            </w:r>
          </w:p>
        </w:tc>
      </w:tr>
      <w:tr w:rsidR="00E9325D" w:rsidRPr="00A03387" w14:paraId="789EBF31" w14:textId="77777777" w:rsidTr="00E9325D">
        <w:trPr>
          <w:trHeight w:hRule="exact" w:val="340"/>
          <w:jc w:val="center"/>
        </w:trPr>
        <w:tc>
          <w:tcPr>
            <w:tcW w:w="962" w:type="dxa"/>
            <w:vAlign w:val="center"/>
          </w:tcPr>
          <w:p w14:paraId="1323098F" w14:textId="7D19B621" w:rsidR="00E9325D" w:rsidRPr="00A03387" w:rsidRDefault="00E9325D" w:rsidP="00E9325D">
            <w:pPr>
              <w:pStyle w:val="Other0"/>
              <w:spacing w:after="0" w:line="240" w:lineRule="auto"/>
              <w:ind w:firstLine="0"/>
              <w:rPr>
                <w:rStyle w:val="Other"/>
              </w:rPr>
            </w:pPr>
            <w:r w:rsidRPr="00A03387">
              <w:rPr>
                <w:rStyle w:val="Other"/>
              </w:rPr>
              <w:t>22.</w:t>
            </w:r>
          </w:p>
        </w:tc>
        <w:tc>
          <w:tcPr>
            <w:tcW w:w="3345" w:type="dxa"/>
            <w:shd w:val="clear" w:color="auto" w:fill="auto"/>
            <w:vAlign w:val="center"/>
          </w:tcPr>
          <w:p w14:paraId="423274BD" w14:textId="5E6D0F97" w:rsidR="00E9325D" w:rsidRPr="00A03387" w:rsidRDefault="00E9325D" w:rsidP="00E9325D">
            <w:pPr>
              <w:pStyle w:val="Other0"/>
              <w:spacing w:after="0" w:line="240" w:lineRule="auto"/>
              <w:ind w:firstLine="0"/>
              <w:rPr>
                <w:rStyle w:val="Other"/>
              </w:rPr>
            </w:pPr>
            <w:r w:rsidRPr="00A03387">
              <w:rPr>
                <w:rStyle w:val="Other"/>
              </w:rPr>
              <w:t>Rielly, Clarence Evelyn</w:t>
            </w:r>
          </w:p>
        </w:tc>
        <w:tc>
          <w:tcPr>
            <w:tcW w:w="850" w:type="dxa"/>
            <w:vAlign w:val="center"/>
          </w:tcPr>
          <w:p w14:paraId="24B53C92" w14:textId="18FBFA96" w:rsidR="00E9325D" w:rsidRPr="00A03387" w:rsidRDefault="00E9325D" w:rsidP="00E9325D">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57E17292" w14:textId="15C90118" w:rsidR="00E9325D" w:rsidRPr="00A03387" w:rsidRDefault="00E9325D" w:rsidP="00E9325D">
            <w:pPr>
              <w:pStyle w:val="Other0"/>
              <w:spacing w:after="0" w:line="240" w:lineRule="auto"/>
              <w:ind w:firstLine="0"/>
              <w:rPr>
                <w:rStyle w:val="Other"/>
              </w:rPr>
            </w:pPr>
            <w:r w:rsidRPr="00A03387">
              <w:rPr>
                <w:rStyle w:val="Other"/>
              </w:rPr>
              <w:t>26/11/24</w:t>
            </w:r>
          </w:p>
        </w:tc>
        <w:tc>
          <w:tcPr>
            <w:tcW w:w="850" w:type="dxa"/>
            <w:shd w:val="clear" w:color="auto" w:fill="auto"/>
            <w:vAlign w:val="center"/>
          </w:tcPr>
          <w:p w14:paraId="7EF53A74" w14:textId="77777777" w:rsidR="00E9325D" w:rsidRPr="00A03387" w:rsidRDefault="00E9325D" w:rsidP="00E9325D">
            <w:pPr>
              <w:pStyle w:val="Other0"/>
              <w:spacing w:after="0" w:line="240" w:lineRule="auto"/>
              <w:ind w:firstLine="0"/>
              <w:rPr>
                <w:rStyle w:val="Other"/>
              </w:rPr>
            </w:pPr>
          </w:p>
        </w:tc>
        <w:tc>
          <w:tcPr>
            <w:tcW w:w="1984" w:type="dxa"/>
            <w:shd w:val="clear" w:color="auto" w:fill="auto"/>
            <w:vAlign w:val="center"/>
          </w:tcPr>
          <w:p w14:paraId="20D0782B" w14:textId="77777777" w:rsidR="00E9325D" w:rsidRPr="00A03387" w:rsidRDefault="00E9325D" w:rsidP="00E9325D">
            <w:pPr>
              <w:pStyle w:val="Other0"/>
              <w:spacing w:after="0" w:line="262" w:lineRule="auto"/>
              <w:ind w:firstLine="0"/>
              <w:rPr>
                <w:rStyle w:val="Other"/>
              </w:rPr>
            </w:pPr>
          </w:p>
        </w:tc>
      </w:tr>
      <w:tr w:rsidR="00E9325D" w:rsidRPr="00A03387" w14:paraId="31FAEE98" w14:textId="77777777" w:rsidTr="00E9325D">
        <w:trPr>
          <w:trHeight w:hRule="exact" w:val="680"/>
          <w:jc w:val="center"/>
        </w:trPr>
        <w:tc>
          <w:tcPr>
            <w:tcW w:w="962" w:type="dxa"/>
            <w:vAlign w:val="center"/>
          </w:tcPr>
          <w:p w14:paraId="4455D699" w14:textId="02A0011C" w:rsidR="00E9325D" w:rsidRPr="00A03387" w:rsidRDefault="00E9325D" w:rsidP="00E9325D">
            <w:pPr>
              <w:pStyle w:val="Other0"/>
              <w:spacing w:after="0" w:line="240" w:lineRule="auto"/>
              <w:ind w:firstLine="0"/>
              <w:rPr>
                <w:rStyle w:val="Other"/>
              </w:rPr>
            </w:pPr>
            <w:r w:rsidRPr="00A03387">
              <w:rPr>
                <w:rStyle w:val="Other"/>
              </w:rPr>
              <w:t>«34.</w:t>
            </w:r>
          </w:p>
        </w:tc>
        <w:tc>
          <w:tcPr>
            <w:tcW w:w="3345" w:type="dxa"/>
            <w:shd w:val="clear" w:color="auto" w:fill="auto"/>
            <w:vAlign w:val="center"/>
          </w:tcPr>
          <w:p w14:paraId="2C167670" w14:textId="4F573203" w:rsidR="00E9325D" w:rsidRPr="00A03387" w:rsidRDefault="00E9325D" w:rsidP="00E9325D">
            <w:pPr>
              <w:pStyle w:val="Other0"/>
              <w:spacing w:after="0" w:line="240" w:lineRule="auto"/>
              <w:ind w:firstLine="0"/>
              <w:rPr>
                <w:rStyle w:val="Other"/>
              </w:rPr>
            </w:pPr>
            <w:r w:rsidRPr="00A03387">
              <w:rPr>
                <w:rStyle w:val="Other"/>
              </w:rPr>
              <w:t>Riggs, John Frederick</w:t>
            </w:r>
          </w:p>
        </w:tc>
        <w:tc>
          <w:tcPr>
            <w:tcW w:w="850" w:type="dxa"/>
            <w:vAlign w:val="center"/>
          </w:tcPr>
          <w:p w14:paraId="74CA6BC5" w14:textId="5F2688B0" w:rsidR="00E9325D" w:rsidRPr="00A03387" w:rsidRDefault="00E9325D" w:rsidP="00E9325D">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1495508B" w14:textId="6456B27C" w:rsidR="00E9325D" w:rsidRPr="00A03387" w:rsidRDefault="00E9325D" w:rsidP="00E9325D">
            <w:pPr>
              <w:pStyle w:val="Other0"/>
              <w:spacing w:after="0" w:line="240" w:lineRule="auto"/>
              <w:ind w:firstLine="0"/>
              <w:rPr>
                <w:rStyle w:val="Other"/>
              </w:rPr>
            </w:pPr>
            <w:r w:rsidRPr="00A03387">
              <w:rPr>
                <w:rStyle w:val="Other"/>
              </w:rPr>
              <w:t>11/12/24</w:t>
            </w:r>
          </w:p>
        </w:tc>
        <w:tc>
          <w:tcPr>
            <w:tcW w:w="850" w:type="dxa"/>
            <w:shd w:val="clear" w:color="auto" w:fill="auto"/>
            <w:vAlign w:val="center"/>
          </w:tcPr>
          <w:p w14:paraId="3F3F8E3B" w14:textId="6D0A241F" w:rsidR="00E9325D" w:rsidRPr="00A03387" w:rsidRDefault="00E9325D" w:rsidP="00E9325D">
            <w:pPr>
              <w:pStyle w:val="Other0"/>
              <w:spacing w:after="0" w:line="240" w:lineRule="auto"/>
              <w:ind w:firstLine="0"/>
              <w:rPr>
                <w:rStyle w:val="Other"/>
              </w:rPr>
            </w:pPr>
            <w:r w:rsidRPr="00A03387">
              <w:rPr>
                <w:rStyle w:val="Other"/>
              </w:rPr>
              <w:t>S/L</w:t>
            </w:r>
          </w:p>
        </w:tc>
        <w:tc>
          <w:tcPr>
            <w:tcW w:w="1984" w:type="dxa"/>
            <w:shd w:val="clear" w:color="auto" w:fill="auto"/>
            <w:vAlign w:val="center"/>
          </w:tcPr>
          <w:p w14:paraId="04404DF2" w14:textId="3918BABD" w:rsidR="00E9325D" w:rsidRPr="00A03387" w:rsidRDefault="00E9325D" w:rsidP="00E9325D">
            <w:pPr>
              <w:pStyle w:val="Other0"/>
              <w:spacing w:after="0" w:line="262" w:lineRule="auto"/>
              <w:ind w:firstLine="0"/>
              <w:rPr>
                <w:rStyle w:val="Other"/>
              </w:rPr>
            </w:pPr>
            <w:proofErr w:type="spellStart"/>
            <w:r w:rsidRPr="00A03387">
              <w:rPr>
                <w:rStyle w:val="Other"/>
              </w:rPr>
              <w:t>commn</w:t>
            </w:r>
            <w:proofErr w:type="spellEnd"/>
            <w:r w:rsidRPr="00A03387">
              <w:rPr>
                <w:rStyle w:val="Other"/>
              </w:rPr>
              <w:t>. 1/7/41 (C5775) retired 24/2/47</w:t>
            </w:r>
          </w:p>
        </w:tc>
      </w:tr>
      <w:tr w:rsidR="00E9325D" w:rsidRPr="00A03387" w14:paraId="3CEE847C" w14:textId="77777777" w:rsidTr="00E9325D">
        <w:trPr>
          <w:trHeight w:hRule="exact" w:val="680"/>
          <w:jc w:val="center"/>
        </w:trPr>
        <w:tc>
          <w:tcPr>
            <w:tcW w:w="962" w:type="dxa"/>
            <w:vAlign w:val="center"/>
          </w:tcPr>
          <w:p w14:paraId="625052F4" w14:textId="255D6476" w:rsidR="00E9325D" w:rsidRPr="00A03387" w:rsidRDefault="00E9325D" w:rsidP="00E9325D">
            <w:pPr>
              <w:pStyle w:val="Other0"/>
              <w:spacing w:after="0" w:line="240" w:lineRule="auto"/>
              <w:ind w:firstLine="0"/>
              <w:rPr>
                <w:rStyle w:val="Other"/>
              </w:rPr>
            </w:pPr>
            <w:r w:rsidRPr="00A03387">
              <w:rPr>
                <w:rStyle w:val="Other"/>
              </w:rPr>
              <w:t>827.</w:t>
            </w:r>
          </w:p>
        </w:tc>
        <w:tc>
          <w:tcPr>
            <w:tcW w:w="3345" w:type="dxa"/>
            <w:shd w:val="clear" w:color="auto" w:fill="auto"/>
            <w:vAlign w:val="center"/>
          </w:tcPr>
          <w:p w14:paraId="3E8B3A66" w14:textId="0AE3CD6D" w:rsidR="00E9325D" w:rsidRPr="00A03387" w:rsidRDefault="00E9325D" w:rsidP="00E9325D">
            <w:pPr>
              <w:pStyle w:val="Other0"/>
              <w:spacing w:after="0" w:line="240" w:lineRule="auto"/>
              <w:ind w:firstLine="0"/>
              <w:rPr>
                <w:rStyle w:val="Other"/>
              </w:rPr>
            </w:pPr>
            <w:r w:rsidRPr="00A03387">
              <w:rPr>
                <w:rStyle w:val="Other"/>
              </w:rPr>
              <w:t>Roberge, Hilaire</w:t>
            </w:r>
          </w:p>
        </w:tc>
        <w:tc>
          <w:tcPr>
            <w:tcW w:w="850" w:type="dxa"/>
            <w:vAlign w:val="center"/>
          </w:tcPr>
          <w:p w14:paraId="7E4C3A23" w14:textId="604C77CE" w:rsidR="00E9325D" w:rsidRPr="00A03387" w:rsidRDefault="00E9325D" w:rsidP="00E9325D">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4D5F3DCF" w14:textId="709D164A" w:rsidR="00E9325D" w:rsidRPr="00A03387" w:rsidRDefault="00E9325D" w:rsidP="00E9325D">
            <w:pPr>
              <w:pStyle w:val="Other0"/>
              <w:spacing w:after="0" w:line="240" w:lineRule="auto"/>
              <w:ind w:firstLine="0"/>
              <w:rPr>
                <w:rStyle w:val="Other"/>
              </w:rPr>
            </w:pPr>
            <w:r w:rsidRPr="00A03387">
              <w:rPr>
                <w:rStyle w:val="Other"/>
              </w:rPr>
              <w:t>3/7/24</w:t>
            </w:r>
          </w:p>
        </w:tc>
        <w:tc>
          <w:tcPr>
            <w:tcW w:w="850" w:type="dxa"/>
            <w:shd w:val="clear" w:color="auto" w:fill="auto"/>
            <w:vAlign w:val="center"/>
          </w:tcPr>
          <w:p w14:paraId="59D31A05" w14:textId="556D09C5" w:rsidR="00E9325D" w:rsidRPr="00A03387" w:rsidRDefault="00E9325D" w:rsidP="00E9325D">
            <w:pPr>
              <w:pStyle w:val="Other0"/>
              <w:spacing w:after="0" w:line="240" w:lineRule="auto"/>
              <w:ind w:firstLine="0"/>
              <w:rPr>
                <w:rStyle w:val="Other"/>
              </w:rPr>
            </w:pPr>
            <w:r w:rsidRPr="00A03387">
              <w:rPr>
                <w:rStyle w:val="Other"/>
              </w:rPr>
              <w:t>S/L</w:t>
            </w:r>
          </w:p>
        </w:tc>
        <w:tc>
          <w:tcPr>
            <w:tcW w:w="1984" w:type="dxa"/>
            <w:shd w:val="clear" w:color="auto" w:fill="auto"/>
            <w:vAlign w:val="center"/>
          </w:tcPr>
          <w:p w14:paraId="129A1A45" w14:textId="531CB231" w:rsidR="00E9325D" w:rsidRPr="00A03387" w:rsidRDefault="00E9325D" w:rsidP="00E9325D">
            <w:pPr>
              <w:pStyle w:val="Other0"/>
              <w:spacing w:after="0" w:line="262" w:lineRule="auto"/>
              <w:ind w:firstLine="0"/>
              <w:rPr>
                <w:rStyle w:val="Other"/>
              </w:rPr>
            </w:pPr>
            <w:proofErr w:type="spellStart"/>
            <w:r w:rsidRPr="00A03387">
              <w:rPr>
                <w:rStyle w:val="Other"/>
              </w:rPr>
              <w:t>commn</w:t>
            </w:r>
            <w:proofErr w:type="spellEnd"/>
            <w:r w:rsidRPr="00A03387">
              <w:rPr>
                <w:rStyle w:val="Other"/>
              </w:rPr>
              <w:t>. 24/3/41 (C4615) retired 17/7/50 (827)</w:t>
            </w:r>
          </w:p>
        </w:tc>
      </w:tr>
      <w:tr w:rsidR="00E9325D" w:rsidRPr="00A03387" w14:paraId="7DFD57BF" w14:textId="77777777" w:rsidTr="00E9325D">
        <w:trPr>
          <w:trHeight w:hRule="exact" w:val="340"/>
          <w:jc w:val="center"/>
        </w:trPr>
        <w:tc>
          <w:tcPr>
            <w:tcW w:w="962" w:type="dxa"/>
            <w:vAlign w:val="center"/>
          </w:tcPr>
          <w:p w14:paraId="514A0BCA" w14:textId="7B1C380A" w:rsidR="00E9325D" w:rsidRPr="00A03387" w:rsidRDefault="00E9325D" w:rsidP="00E9325D">
            <w:pPr>
              <w:pStyle w:val="Other0"/>
              <w:spacing w:after="0" w:line="240" w:lineRule="auto"/>
              <w:ind w:firstLine="0"/>
              <w:rPr>
                <w:rStyle w:val="Other"/>
              </w:rPr>
            </w:pPr>
            <w:r w:rsidRPr="00A03387">
              <w:rPr>
                <w:rStyle w:val="Other"/>
              </w:rPr>
              <w:t>1300.</w:t>
            </w:r>
          </w:p>
        </w:tc>
        <w:tc>
          <w:tcPr>
            <w:tcW w:w="3345" w:type="dxa"/>
            <w:shd w:val="clear" w:color="auto" w:fill="auto"/>
            <w:vAlign w:val="center"/>
          </w:tcPr>
          <w:p w14:paraId="20B314A2" w14:textId="049EC901" w:rsidR="00E9325D" w:rsidRPr="00A03387" w:rsidRDefault="00E9325D" w:rsidP="00E9325D">
            <w:pPr>
              <w:pStyle w:val="Other0"/>
              <w:spacing w:after="0" w:line="240" w:lineRule="auto"/>
              <w:ind w:firstLine="0"/>
              <w:rPr>
                <w:rStyle w:val="Other"/>
              </w:rPr>
            </w:pPr>
            <w:r w:rsidRPr="00A03387">
              <w:rPr>
                <w:rStyle w:val="Other"/>
              </w:rPr>
              <w:t>Robertson, A.</w:t>
            </w:r>
          </w:p>
        </w:tc>
        <w:tc>
          <w:tcPr>
            <w:tcW w:w="850" w:type="dxa"/>
            <w:vAlign w:val="center"/>
          </w:tcPr>
          <w:p w14:paraId="112B52F0" w14:textId="5A91D818" w:rsidR="00E9325D" w:rsidRPr="00A03387" w:rsidRDefault="00E9325D" w:rsidP="00E9325D">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46196A9F" w14:textId="281BFB6B" w:rsidR="00E9325D" w:rsidRPr="00A03387" w:rsidRDefault="00E9325D" w:rsidP="00E9325D">
            <w:pPr>
              <w:pStyle w:val="Other0"/>
              <w:spacing w:after="0" w:line="240" w:lineRule="auto"/>
              <w:ind w:firstLine="0"/>
              <w:rPr>
                <w:rStyle w:val="Other"/>
              </w:rPr>
            </w:pPr>
            <w:r w:rsidRPr="00A03387">
              <w:rPr>
                <w:rStyle w:val="Other"/>
              </w:rPr>
              <w:t>5/6/24</w:t>
            </w:r>
          </w:p>
        </w:tc>
        <w:tc>
          <w:tcPr>
            <w:tcW w:w="850" w:type="dxa"/>
            <w:shd w:val="clear" w:color="auto" w:fill="auto"/>
            <w:vAlign w:val="center"/>
          </w:tcPr>
          <w:p w14:paraId="581C40C2" w14:textId="77777777" w:rsidR="00E9325D" w:rsidRPr="00A03387" w:rsidRDefault="00E9325D" w:rsidP="00E9325D">
            <w:pPr>
              <w:pStyle w:val="Other0"/>
              <w:spacing w:after="0" w:line="240" w:lineRule="auto"/>
              <w:ind w:firstLine="0"/>
              <w:rPr>
                <w:rStyle w:val="Other"/>
              </w:rPr>
            </w:pPr>
          </w:p>
        </w:tc>
        <w:tc>
          <w:tcPr>
            <w:tcW w:w="1984" w:type="dxa"/>
            <w:shd w:val="clear" w:color="auto" w:fill="auto"/>
            <w:vAlign w:val="center"/>
          </w:tcPr>
          <w:p w14:paraId="4EED3B00" w14:textId="54890486" w:rsidR="00E9325D" w:rsidRPr="00A03387" w:rsidRDefault="00E9325D" w:rsidP="00E9325D">
            <w:pPr>
              <w:pStyle w:val="Other0"/>
              <w:spacing w:after="0" w:line="262" w:lineRule="auto"/>
              <w:ind w:firstLine="0"/>
              <w:rPr>
                <w:rStyle w:val="Other"/>
              </w:rPr>
            </w:pPr>
            <w:r w:rsidRPr="00A03387">
              <w:rPr>
                <w:rStyle w:val="Other"/>
              </w:rPr>
              <w:t>discharged 31/8/26</w:t>
            </w:r>
          </w:p>
        </w:tc>
      </w:tr>
      <w:tr w:rsidR="00E9325D" w:rsidRPr="00A03387" w14:paraId="60E2B654" w14:textId="77777777" w:rsidTr="00E9325D">
        <w:trPr>
          <w:trHeight w:hRule="exact" w:val="680"/>
          <w:jc w:val="center"/>
        </w:trPr>
        <w:tc>
          <w:tcPr>
            <w:tcW w:w="962" w:type="dxa"/>
            <w:vAlign w:val="center"/>
          </w:tcPr>
          <w:p w14:paraId="6A2552C2" w14:textId="7479922C" w:rsidR="00E9325D" w:rsidRPr="00A03387" w:rsidRDefault="00E9325D" w:rsidP="00E9325D">
            <w:pPr>
              <w:pStyle w:val="Other0"/>
              <w:spacing w:after="0" w:line="240" w:lineRule="auto"/>
              <w:ind w:firstLine="0"/>
              <w:rPr>
                <w:rStyle w:val="Other"/>
              </w:rPr>
            </w:pPr>
            <w:r w:rsidRPr="00A03387">
              <w:rPr>
                <w:rStyle w:val="Other"/>
              </w:rPr>
              <w:t>1329.</w:t>
            </w:r>
          </w:p>
        </w:tc>
        <w:tc>
          <w:tcPr>
            <w:tcW w:w="3345" w:type="dxa"/>
            <w:shd w:val="clear" w:color="auto" w:fill="auto"/>
            <w:vAlign w:val="center"/>
          </w:tcPr>
          <w:p w14:paraId="34E4CBAC" w14:textId="76E9A422" w:rsidR="00E9325D" w:rsidRPr="00A03387" w:rsidRDefault="00E9325D" w:rsidP="00E9325D">
            <w:pPr>
              <w:pStyle w:val="Other0"/>
              <w:spacing w:after="0" w:line="240" w:lineRule="auto"/>
              <w:ind w:firstLine="0"/>
              <w:rPr>
                <w:rStyle w:val="Other"/>
              </w:rPr>
            </w:pPr>
            <w:r w:rsidRPr="00A03387">
              <w:rPr>
                <w:rStyle w:val="Other"/>
              </w:rPr>
              <w:t>Roy, James Elzear Maxime Daniel</w:t>
            </w:r>
          </w:p>
        </w:tc>
        <w:tc>
          <w:tcPr>
            <w:tcW w:w="850" w:type="dxa"/>
            <w:vAlign w:val="center"/>
          </w:tcPr>
          <w:p w14:paraId="48664E3D" w14:textId="7C4A99D2" w:rsidR="00E9325D" w:rsidRPr="00A03387" w:rsidRDefault="00E9325D" w:rsidP="00E9325D">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17D46250" w14:textId="54FBF5AA" w:rsidR="00E9325D" w:rsidRPr="00A03387" w:rsidRDefault="00E9325D" w:rsidP="00E9325D">
            <w:pPr>
              <w:pStyle w:val="Other0"/>
              <w:spacing w:after="0" w:line="240" w:lineRule="auto"/>
              <w:ind w:firstLine="0"/>
              <w:rPr>
                <w:rStyle w:val="Other"/>
              </w:rPr>
            </w:pPr>
            <w:r w:rsidRPr="00A03387">
              <w:rPr>
                <w:rStyle w:val="Other"/>
              </w:rPr>
              <w:t>24/7/24</w:t>
            </w:r>
          </w:p>
        </w:tc>
        <w:tc>
          <w:tcPr>
            <w:tcW w:w="850" w:type="dxa"/>
            <w:shd w:val="clear" w:color="auto" w:fill="auto"/>
            <w:vAlign w:val="center"/>
          </w:tcPr>
          <w:p w14:paraId="49CC5CF8" w14:textId="610C55A5" w:rsidR="00E9325D" w:rsidRPr="00A03387" w:rsidRDefault="00E9325D" w:rsidP="00E9325D">
            <w:pPr>
              <w:pStyle w:val="Other0"/>
              <w:spacing w:after="0" w:line="240" w:lineRule="auto"/>
              <w:ind w:firstLine="0"/>
              <w:rPr>
                <w:rStyle w:val="Other"/>
              </w:rPr>
            </w:pPr>
            <w:r w:rsidRPr="00A03387">
              <w:rPr>
                <w:rStyle w:val="Other"/>
              </w:rPr>
              <w:t>F/0</w:t>
            </w:r>
          </w:p>
        </w:tc>
        <w:tc>
          <w:tcPr>
            <w:tcW w:w="1984" w:type="dxa"/>
            <w:shd w:val="clear" w:color="auto" w:fill="auto"/>
            <w:vAlign w:val="center"/>
          </w:tcPr>
          <w:p w14:paraId="313E8172" w14:textId="534B150B" w:rsidR="00E9325D" w:rsidRPr="00A03387" w:rsidRDefault="00E9325D" w:rsidP="00E9325D">
            <w:pPr>
              <w:pStyle w:val="Other0"/>
              <w:spacing w:after="0" w:line="240" w:lineRule="auto"/>
              <w:ind w:firstLine="0"/>
            </w:pPr>
            <w:proofErr w:type="spellStart"/>
            <w:r w:rsidRPr="00A03387">
              <w:rPr>
                <w:rStyle w:val="Other"/>
              </w:rPr>
              <w:t>co</w:t>
            </w:r>
            <w:r>
              <w:rPr>
                <w:rStyle w:val="Other"/>
              </w:rPr>
              <w:t>m</w:t>
            </w:r>
            <w:r w:rsidRPr="00A03387">
              <w:rPr>
                <w:rStyle w:val="Other"/>
              </w:rPr>
              <w:t>mn</w:t>
            </w:r>
            <w:proofErr w:type="spellEnd"/>
            <w:r w:rsidRPr="00A03387">
              <w:rPr>
                <w:rStyle w:val="Other"/>
              </w:rPr>
              <w:t>. 26/10/42</w:t>
            </w:r>
          </w:p>
          <w:p w14:paraId="6207BA18" w14:textId="77777777" w:rsidR="00E9325D" w:rsidRDefault="00E9325D" w:rsidP="00E9325D">
            <w:pPr>
              <w:pStyle w:val="Other0"/>
              <w:spacing w:after="0" w:line="262" w:lineRule="auto"/>
              <w:ind w:firstLine="0"/>
              <w:rPr>
                <w:rStyle w:val="Other"/>
              </w:rPr>
            </w:pPr>
            <w:r w:rsidRPr="00A03387">
              <w:rPr>
                <w:rStyle w:val="Other"/>
              </w:rPr>
              <w:t xml:space="preserve">(C159O9) </w:t>
            </w:r>
          </w:p>
          <w:p w14:paraId="401781FE" w14:textId="23DFF6B1" w:rsidR="00E9325D" w:rsidRPr="00A03387" w:rsidRDefault="00E9325D" w:rsidP="00E9325D">
            <w:pPr>
              <w:pStyle w:val="Other0"/>
              <w:spacing w:after="0" w:line="262" w:lineRule="auto"/>
              <w:ind w:firstLine="0"/>
              <w:rPr>
                <w:rStyle w:val="Other"/>
              </w:rPr>
            </w:pPr>
            <w:r w:rsidRPr="00A03387">
              <w:rPr>
                <w:rStyle w:val="Other"/>
              </w:rPr>
              <w:t>retired 24/12/46</w:t>
            </w:r>
          </w:p>
        </w:tc>
      </w:tr>
      <w:tr w:rsidR="00E9325D" w:rsidRPr="00A03387" w14:paraId="355A5F54" w14:textId="77777777" w:rsidTr="00E9325D">
        <w:trPr>
          <w:trHeight w:hRule="exact" w:val="340"/>
          <w:jc w:val="center"/>
        </w:trPr>
        <w:tc>
          <w:tcPr>
            <w:tcW w:w="962" w:type="dxa"/>
            <w:vAlign w:val="center"/>
          </w:tcPr>
          <w:p w14:paraId="06578190" w14:textId="6707E857" w:rsidR="00E9325D" w:rsidRPr="00A03387" w:rsidRDefault="00E9325D" w:rsidP="00E9325D">
            <w:pPr>
              <w:pStyle w:val="Other0"/>
              <w:spacing w:after="0" w:line="240" w:lineRule="auto"/>
              <w:ind w:firstLine="0"/>
              <w:rPr>
                <w:rStyle w:val="Other"/>
              </w:rPr>
            </w:pPr>
            <w:r w:rsidRPr="00A03387">
              <w:rPr>
                <w:rStyle w:val="Other"/>
              </w:rPr>
              <w:t>637.</w:t>
            </w:r>
          </w:p>
        </w:tc>
        <w:tc>
          <w:tcPr>
            <w:tcW w:w="3345" w:type="dxa"/>
            <w:shd w:val="clear" w:color="auto" w:fill="auto"/>
            <w:vAlign w:val="center"/>
          </w:tcPr>
          <w:p w14:paraId="66121952" w14:textId="35692EBE" w:rsidR="00E9325D" w:rsidRPr="00A03387" w:rsidRDefault="00E9325D" w:rsidP="00E9325D">
            <w:pPr>
              <w:pStyle w:val="Other0"/>
              <w:spacing w:after="0" w:line="240" w:lineRule="auto"/>
              <w:ind w:firstLine="0"/>
              <w:rPr>
                <w:rStyle w:val="Other"/>
              </w:rPr>
            </w:pPr>
            <w:r w:rsidRPr="00A03387">
              <w:rPr>
                <w:rStyle w:val="Other"/>
              </w:rPr>
              <w:t>Rushton, Joseph Leslie</w:t>
            </w:r>
          </w:p>
        </w:tc>
        <w:tc>
          <w:tcPr>
            <w:tcW w:w="850" w:type="dxa"/>
            <w:vAlign w:val="center"/>
          </w:tcPr>
          <w:p w14:paraId="5F625ED7" w14:textId="1F330066" w:rsidR="00E9325D" w:rsidRPr="00A03387" w:rsidRDefault="00E9325D" w:rsidP="00E9325D">
            <w:pPr>
              <w:pStyle w:val="Other0"/>
              <w:spacing w:after="0" w:line="240" w:lineRule="auto"/>
              <w:ind w:firstLine="0"/>
              <w:rPr>
                <w:rStyle w:val="Other"/>
              </w:rPr>
            </w:pPr>
            <w:r w:rsidRPr="00A03387">
              <w:rPr>
                <w:rStyle w:val="Other"/>
              </w:rPr>
              <w:t>A62</w:t>
            </w:r>
          </w:p>
        </w:tc>
        <w:tc>
          <w:tcPr>
            <w:tcW w:w="850" w:type="dxa"/>
            <w:shd w:val="clear" w:color="auto" w:fill="auto"/>
            <w:vAlign w:val="center"/>
          </w:tcPr>
          <w:p w14:paraId="5BDD4834" w14:textId="02A30693" w:rsidR="00E9325D" w:rsidRPr="00A03387" w:rsidRDefault="00E9325D" w:rsidP="00E9325D">
            <w:pPr>
              <w:pStyle w:val="Other0"/>
              <w:spacing w:after="0" w:line="240" w:lineRule="auto"/>
              <w:ind w:firstLine="0"/>
              <w:rPr>
                <w:rStyle w:val="Other"/>
              </w:rPr>
            </w:pPr>
            <w:r w:rsidRPr="00A03387">
              <w:rPr>
                <w:rStyle w:val="Other"/>
              </w:rPr>
              <w:t>11/4/24</w:t>
            </w:r>
          </w:p>
        </w:tc>
        <w:tc>
          <w:tcPr>
            <w:tcW w:w="850" w:type="dxa"/>
            <w:shd w:val="clear" w:color="auto" w:fill="auto"/>
            <w:vAlign w:val="center"/>
          </w:tcPr>
          <w:p w14:paraId="5327D485" w14:textId="77777777" w:rsidR="00E9325D" w:rsidRPr="00A03387" w:rsidRDefault="00E9325D" w:rsidP="00E9325D">
            <w:pPr>
              <w:pStyle w:val="Other0"/>
              <w:spacing w:after="0" w:line="240" w:lineRule="auto"/>
              <w:ind w:firstLine="0"/>
              <w:rPr>
                <w:rStyle w:val="Other"/>
              </w:rPr>
            </w:pPr>
          </w:p>
        </w:tc>
        <w:tc>
          <w:tcPr>
            <w:tcW w:w="1984" w:type="dxa"/>
            <w:shd w:val="clear" w:color="auto" w:fill="auto"/>
            <w:vAlign w:val="center"/>
          </w:tcPr>
          <w:p w14:paraId="3A10E628" w14:textId="433FEDC0" w:rsidR="00E9325D" w:rsidRPr="00A03387" w:rsidRDefault="00E9325D" w:rsidP="00E9325D">
            <w:pPr>
              <w:pStyle w:val="Other0"/>
              <w:spacing w:after="0" w:line="240" w:lineRule="auto"/>
              <w:ind w:firstLine="0"/>
              <w:rPr>
                <w:rStyle w:val="Other"/>
              </w:rPr>
            </w:pPr>
            <w:r w:rsidRPr="00A03387">
              <w:rPr>
                <w:rStyle w:val="Other"/>
              </w:rPr>
              <w:t>discharged 30/6/24</w:t>
            </w:r>
          </w:p>
        </w:tc>
      </w:tr>
      <w:tr w:rsidR="00E9325D" w:rsidRPr="00A03387" w14:paraId="5AFBEE04" w14:textId="77777777" w:rsidTr="00E9325D">
        <w:trPr>
          <w:trHeight w:hRule="exact" w:val="340"/>
          <w:jc w:val="center"/>
        </w:trPr>
        <w:tc>
          <w:tcPr>
            <w:tcW w:w="962" w:type="dxa"/>
            <w:vAlign w:val="center"/>
          </w:tcPr>
          <w:p w14:paraId="606F4508" w14:textId="0DE6FA01" w:rsidR="00E9325D" w:rsidRPr="00A03387" w:rsidRDefault="00E9325D" w:rsidP="00E9325D">
            <w:pPr>
              <w:pStyle w:val="Other0"/>
              <w:spacing w:after="0" w:line="240" w:lineRule="auto"/>
              <w:ind w:firstLine="0"/>
              <w:rPr>
                <w:rStyle w:val="Other"/>
              </w:rPr>
            </w:pPr>
            <w:r w:rsidRPr="00A03387">
              <w:rPr>
                <w:rStyle w:val="Other"/>
              </w:rPr>
              <w:t>1326.</w:t>
            </w:r>
          </w:p>
        </w:tc>
        <w:tc>
          <w:tcPr>
            <w:tcW w:w="3345" w:type="dxa"/>
            <w:shd w:val="clear" w:color="auto" w:fill="auto"/>
            <w:vAlign w:val="center"/>
          </w:tcPr>
          <w:p w14:paraId="27B82A69" w14:textId="7111C28A" w:rsidR="00E9325D" w:rsidRPr="00A03387" w:rsidRDefault="00E9325D" w:rsidP="00E9325D">
            <w:pPr>
              <w:pStyle w:val="Other0"/>
              <w:spacing w:after="0" w:line="240" w:lineRule="auto"/>
              <w:ind w:firstLine="0"/>
              <w:rPr>
                <w:rStyle w:val="Other"/>
              </w:rPr>
            </w:pPr>
            <w:r w:rsidRPr="00A03387">
              <w:rPr>
                <w:rStyle w:val="Other"/>
              </w:rPr>
              <w:t>Ryan, J.J.</w:t>
            </w:r>
          </w:p>
        </w:tc>
        <w:tc>
          <w:tcPr>
            <w:tcW w:w="850" w:type="dxa"/>
            <w:vAlign w:val="center"/>
          </w:tcPr>
          <w:p w14:paraId="5F3FC433" w14:textId="51612197" w:rsidR="00E9325D" w:rsidRPr="00A03387" w:rsidRDefault="00E9325D" w:rsidP="00E9325D">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2C56D25D" w14:textId="165288A2" w:rsidR="00E9325D" w:rsidRPr="00A03387" w:rsidRDefault="00E9325D" w:rsidP="00E9325D">
            <w:pPr>
              <w:pStyle w:val="Other0"/>
              <w:spacing w:after="0" w:line="240" w:lineRule="auto"/>
              <w:ind w:firstLine="0"/>
              <w:rPr>
                <w:rStyle w:val="Other"/>
              </w:rPr>
            </w:pPr>
            <w:r w:rsidRPr="00A03387">
              <w:rPr>
                <w:rStyle w:val="Other"/>
              </w:rPr>
              <w:t>23/7/24</w:t>
            </w:r>
          </w:p>
        </w:tc>
        <w:tc>
          <w:tcPr>
            <w:tcW w:w="850" w:type="dxa"/>
            <w:shd w:val="clear" w:color="auto" w:fill="auto"/>
            <w:vAlign w:val="center"/>
          </w:tcPr>
          <w:p w14:paraId="19D0FA9A" w14:textId="77777777" w:rsidR="00E9325D" w:rsidRPr="00A03387" w:rsidRDefault="00E9325D" w:rsidP="00E9325D">
            <w:pPr>
              <w:pStyle w:val="Other0"/>
              <w:spacing w:after="0" w:line="240" w:lineRule="auto"/>
              <w:ind w:firstLine="0"/>
              <w:rPr>
                <w:rStyle w:val="Other"/>
              </w:rPr>
            </w:pPr>
          </w:p>
        </w:tc>
        <w:tc>
          <w:tcPr>
            <w:tcW w:w="1984" w:type="dxa"/>
            <w:shd w:val="clear" w:color="auto" w:fill="auto"/>
            <w:vAlign w:val="center"/>
          </w:tcPr>
          <w:p w14:paraId="012A9DFF" w14:textId="77505C1B" w:rsidR="00E9325D" w:rsidRPr="00A03387" w:rsidRDefault="00E9325D" w:rsidP="00E9325D">
            <w:pPr>
              <w:pStyle w:val="Other0"/>
              <w:spacing w:after="0" w:line="240" w:lineRule="auto"/>
              <w:ind w:firstLine="0"/>
              <w:rPr>
                <w:rStyle w:val="Other"/>
              </w:rPr>
            </w:pPr>
            <w:r w:rsidRPr="00A03387">
              <w:rPr>
                <w:rStyle w:val="Other"/>
              </w:rPr>
              <w:t>discharged 29/10/24</w:t>
            </w:r>
          </w:p>
        </w:tc>
      </w:tr>
      <w:tr w:rsidR="00E9325D" w:rsidRPr="00A03387" w14:paraId="3A8CA7EA" w14:textId="77777777" w:rsidTr="00E9325D">
        <w:trPr>
          <w:trHeight w:hRule="exact" w:val="680"/>
          <w:jc w:val="center"/>
        </w:trPr>
        <w:tc>
          <w:tcPr>
            <w:tcW w:w="962" w:type="dxa"/>
            <w:vAlign w:val="center"/>
          </w:tcPr>
          <w:p w14:paraId="02315C97" w14:textId="41129699" w:rsidR="00E9325D" w:rsidRPr="00A03387" w:rsidRDefault="00E9325D" w:rsidP="00E9325D">
            <w:pPr>
              <w:pStyle w:val="Other0"/>
              <w:spacing w:after="0" w:line="240" w:lineRule="auto"/>
              <w:ind w:firstLine="0"/>
              <w:rPr>
                <w:rStyle w:val="Other"/>
              </w:rPr>
            </w:pPr>
            <w:r w:rsidRPr="00A03387">
              <w:rPr>
                <w:rStyle w:val="Other"/>
              </w:rPr>
              <w:t>1341.</w:t>
            </w:r>
          </w:p>
        </w:tc>
        <w:tc>
          <w:tcPr>
            <w:tcW w:w="3345" w:type="dxa"/>
            <w:shd w:val="clear" w:color="auto" w:fill="auto"/>
            <w:vAlign w:val="center"/>
          </w:tcPr>
          <w:p w14:paraId="3AB9BA30" w14:textId="01283637" w:rsidR="00E9325D" w:rsidRPr="00A03387" w:rsidRDefault="00E9325D" w:rsidP="00E9325D">
            <w:pPr>
              <w:pStyle w:val="Other0"/>
              <w:spacing w:after="0" w:line="240" w:lineRule="auto"/>
              <w:ind w:firstLine="0"/>
              <w:rPr>
                <w:rStyle w:val="Other"/>
              </w:rPr>
            </w:pPr>
            <w:r w:rsidRPr="00A03387">
              <w:rPr>
                <w:rStyle w:val="Other"/>
              </w:rPr>
              <w:t>Sherwood, John Richard</w:t>
            </w:r>
          </w:p>
        </w:tc>
        <w:tc>
          <w:tcPr>
            <w:tcW w:w="850" w:type="dxa"/>
            <w:vAlign w:val="center"/>
          </w:tcPr>
          <w:p w14:paraId="02289929" w14:textId="7EB48C28" w:rsidR="00E9325D" w:rsidRPr="00A03387" w:rsidRDefault="00E9325D" w:rsidP="00E9325D">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6A887C94" w14:textId="6F71D2DD" w:rsidR="00E9325D" w:rsidRPr="00A03387" w:rsidRDefault="00E9325D" w:rsidP="00E9325D">
            <w:pPr>
              <w:pStyle w:val="Other0"/>
              <w:spacing w:after="0" w:line="240" w:lineRule="auto"/>
              <w:ind w:firstLine="0"/>
              <w:rPr>
                <w:rStyle w:val="Other"/>
              </w:rPr>
            </w:pPr>
            <w:r w:rsidRPr="00A03387">
              <w:rPr>
                <w:rStyle w:val="Other"/>
              </w:rPr>
              <w:t>22/8/24</w:t>
            </w:r>
          </w:p>
        </w:tc>
        <w:tc>
          <w:tcPr>
            <w:tcW w:w="850" w:type="dxa"/>
            <w:shd w:val="clear" w:color="auto" w:fill="auto"/>
            <w:vAlign w:val="center"/>
          </w:tcPr>
          <w:p w14:paraId="11202CF0" w14:textId="7CB36915" w:rsidR="00E9325D" w:rsidRPr="00A03387" w:rsidRDefault="00E9325D" w:rsidP="00E9325D">
            <w:pPr>
              <w:pStyle w:val="Other0"/>
              <w:spacing w:after="0" w:line="240" w:lineRule="auto"/>
              <w:ind w:firstLine="0"/>
              <w:rPr>
                <w:rStyle w:val="Other"/>
              </w:rPr>
            </w:pPr>
            <w:r w:rsidRPr="00A03387">
              <w:rPr>
                <w:rStyle w:val="Other"/>
              </w:rPr>
              <w:t>F/L</w:t>
            </w:r>
          </w:p>
        </w:tc>
        <w:tc>
          <w:tcPr>
            <w:tcW w:w="1984" w:type="dxa"/>
            <w:shd w:val="clear" w:color="auto" w:fill="auto"/>
            <w:vAlign w:val="center"/>
          </w:tcPr>
          <w:p w14:paraId="498F91FA" w14:textId="77777777" w:rsidR="00E9325D" w:rsidRDefault="00E9325D" w:rsidP="00E9325D">
            <w:pPr>
              <w:pStyle w:val="Other0"/>
              <w:spacing w:after="0" w:line="240" w:lineRule="auto"/>
              <w:ind w:firstLine="0"/>
              <w:rPr>
                <w:rStyle w:val="Other"/>
              </w:rPr>
            </w:pPr>
            <w:proofErr w:type="spellStart"/>
            <w:r w:rsidRPr="00A03387">
              <w:rPr>
                <w:rStyle w:val="Other"/>
              </w:rPr>
              <w:t>conmn</w:t>
            </w:r>
            <w:proofErr w:type="spellEnd"/>
            <w:r w:rsidRPr="00A03387">
              <w:rPr>
                <w:rStyle w:val="Other"/>
              </w:rPr>
              <w:t xml:space="preserve">. 28/3/41 (C4622) </w:t>
            </w:r>
          </w:p>
          <w:p w14:paraId="1A689E46" w14:textId="3E727F6F" w:rsidR="00E9325D" w:rsidRPr="00A03387" w:rsidRDefault="00E9325D" w:rsidP="00E9325D">
            <w:pPr>
              <w:pStyle w:val="Other0"/>
              <w:spacing w:after="0" w:line="240" w:lineRule="auto"/>
              <w:ind w:firstLine="0"/>
              <w:rPr>
                <w:rStyle w:val="Other"/>
              </w:rPr>
            </w:pPr>
            <w:r w:rsidRPr="00A03387">
              <w:rPr>
                <w:rStyle w:val="Other"/>
              </w:rPr>
              <w:t>retired 17/4/46</w:t>
            </w:r>
          </w:p>
        </w:tc>
      </w:tr>
      <w:tr w:rsidR="00E9325D" w:rsidRPr="00A03387" w14:paraId="275F8C84" w14:textId="77777777" w:rsidTr="00E9325D">
        <w:trPr>
          <w:trHeight w:hRule="exact" w:val="680"/>
          <w:jc w:val="center"/>
        </w:trPr>
        <w:tc>
          <w:tcPr>
            <w:tcW w:w="962" w:type="dxa"/>
            <w:vAlign w:val="center"/>
          </w:tcPr>
          <w:p w14:paraId="3DD5DEB3" w14:textId="179E6A63" w:rsidR="00E9325D" w:rsidRPr="00A03387" w:rsidRDefault="00E9325D" w:rsidP="00E9325D">
            <w:pPr>
              <w:pStyle w:val="Other0"/>
              <w:spacing w:after="0" w:line="240" w:lineRule="auto"/>
              <w:ind w:firstLine="0"/>
              <w:rPr>
                <w:rStyle w:val="Other"/>
              </w:rPr>
            </w:pPr>
            <w:r w:rsidRPr="00A03387">
              <w:rPr>
                <w:rStyle w:val="Other"/>
              </w:rPr>
              <w:t>831.</w:t>
            </w:r>
          </w:p>
        </w:tc>
        <w:tc>
          <w:tcPr>
            <w:tcW w:w="3345" w:type="dxa"/>
            <w:shd w:val="clear" w:color="auto" w:fill="auto"/>
            <w:vAlign w:val="center"/>
          </w:tcPr>
          <w:p w14:paraId="50CD5F9A" w14:textId="154A6B49" w:rsidR="00E9325D" w:rsidRPr="00A03387" w:rsidRDefault="00E9325D" w:rsidP="00E9325D">
            <w:pPr>
              <w:pStyle w:val="Other0"/>
              <w:spacing w:after="0" w:line="240" w:lineRule="auto"/>
              <w:ind w:firstLine="0"/>
              <w:rPr>
                <w:rStyle w:val="Other"/>
              </w:rPr>
            </w:pPr>
            <w:proofErr w:type="spellStart"/>
            <w:r w:rsidRPr="00A03387">
              <w:rPr>
                <w:rStyle w:val="Other"/>
              </w:rPr>
              <w:t>Slemon</w:t>
            </w:r>
            <w:proofErr w:type="spellEnd"/>
            <w:r w:rsidRPr="00A03387">
              <w:rPr>
                <w:rStyle w:val="Other"/>
              </w:rPr>
              <w:t>, Theo Clarke</w:t>
            </w:r>
          </w:p>
        </w:tc>
        <w:tc>
          <w:tcPr>
            <w:tcW w:w="850" w:type="dxa"/>
            <w:vAlign w:val="center"/>
          </w:tcPr>
          <w:p w14:paraId="71D98A55" w14:textId="1CA1E2E4" w:rsidR="00E9325D" w:rsidRPr="00A03387" w:rsidRDefault="00E9325D" w:rsidP="00E9325D">
            <w:pPr>
              <w:pStyle w:val="Other0"/>
              <w:spacing w:after="0" w:line="240" w:lineRule="auto"/>
              <w:ind w:firstLine="0"/>
              <w:rPr>
                <w:rStyle w:val="Other"/>
              </w:rPr>
            </w:pPr>
            <w:r>
              <w:rPr>
                <w:rStyle w:val="Other"/>
              </w:rPr>
              <w:t>AC2</w:t>
            </w:r>
          </w:p>
        </w:tc>
        <w:tc>
          <w:tcPr>
            <w:tcW w:w="850" w:type="dxa"/>
            <w:shd w:val="clear" w:color="auto" w:fill="auto"/>
            <w:vAlign w:val="center"/>
          </w:tcPr>
          <w:p w14:paraId="419CD497" w14:textId="6396D346" w:rsidR="00E9325D" w:rsidRPr="00A03387" w:rsidRDefault="00E9325D" w:rsidP="00E9325D">
            <w:pPr>
              <w:pStyle w:val="Other0"/>
              <w:spacing w:after="0" w:line="240" w:lineRule="auto"/>
              <w:ind w:firstLine="0"/>
              <w:rPr>
                <w:rStyle w:val="Other"/>
              </w:rPr>
            </w:pPr>
            <w:r w:rsidRPr="00A03387">
              <w:rPr>
                <w:rStyle w:val="Other"/>
              </w:rPr>
              <w:t>23/9/24</w:t>
            </w:r>
          </w:p>
        </w:tc>
        <w:tc>
          <w:tcPr>
            <w:tcW w:w="850" w:type="dxa"/>
            <w:shd w:val="clear" w:color="auto" w:fill="auto"/>
            <w:vAlign w:val="center"/>
          </w:tcPr>
          <w:p w14:paraId="38948C7B" w14:textId="2C34186C" w:rsidR="00E9325D" w:rsidRPr="00A03387" w:rsidRDefault="00E9325D" w:rsidP="00E9325D">
            <w:pPr>
              <w:pStyle w:val="Other0"/>
              <w:spacing w:after="0" w:line="240" w:lineRule="auto"/>
              <w:ind w:firstLine="0"/>
              <w:rPr>
                <w:rStyle w:val="Other"/>
              </w:rPr>
            </w:pPr>
            <w:r w:rsidRPr="00A03387">
              <w:rPr>
                <w:rStyle w:val="Other"/>
              </w:rPr>
              <w:t>W/C</w:t>
            </w:r>
          </w:p>
        </w:tc>
        <w:tc>
          <w:tcPr>
            <w:tcW w:w="1984" w:type="dxa"/>
            <w:shd w:val="clear" w:color="auto" w:fill="auto"/>
            <w:vAlign w:val="center"/>
          </w:tcPr>
          <w:p w14:paraId="7885C20E" w14:textId="77777777" w:rsidR="00E9325D" w:rsidRDefault="00E9325D" w:rsidP="00E9325D">
            <w:pPr>
              <w:pStyle w:val="Other0"/>
              <w:spacing w:after="0" w:line="240" w:lineRule="auto"/>
              <w:ind w:firstLine="0"/>
              <w:rPr>
                <w:rStyle w:val="Other"/>
              </w:rPr>
            </w:pPr>
            <w:proofErr w:type="spellStart"/>
            <w:r w:rsidRPr="00A03387">
              <w:rPr>
                <w:rStyle w:val="Other"/>
              </w:rPr>
              <w:t>commn</w:t>
            </w:r>
            <w:proofErr w:type="spellEnd"/>
            <w:r w:rsidRPr="00A03387">
              <w:rPr>
                <w:rStyle w:val="Other"/>
              </w:rPr>
              <w:t xml:space="preserve">. 15/9/38 (C882) </w:t>
            </w:r>
          </w:p>
          <w:p w14:paraId="35DE2C8A" w14:textId="28D7C3F8" w:rsidR="00E9325D" w:rsidRPr="00A03387" w:rsidRDefault="00E9325D" w:rsidP="00E9325D">
            <w:pPr>
              <w:pStyle w:val="Other0"/>
              <w:spacing w:after="0" w:line="240" w:lineRule="auto"/>
              <w:ind w:firstLine="0"/>
              <w:rPr>
                <w:rStyle w:val="Other"/>
              </w:rPr>
            </w:pPr>
            <w:r w:rsidRPr="00A03387">
              <w:rPr>
                <w:rStyle w:val="Other"/>
              </w:rPr>
              <w:t xml:space="preserve">retired </w:t>
            </w:r>
            <w:r>
              <w:rPr>
                <w:rStyle w:val="Other"/>
              </w:rPr>
              <w:t>17/9/44</w:t>
            </w:r>
          </w:p>
        </w:tc>
      </w:tr>
      <w:tr w:rsidR="00E9325D" w:rsidRPr="00A03387" w14:paraId="7DC8B6DE" w14:textId="77777777" w:rsidTr="00E9325D">
        <w:trPr>
          <w:trHeight w:hRule="exact" w:val="340"/>
          <w:jc w:val="center"/>
        </w:trPr>
        <w:tc>
          <w:tcPr>
            <w:tcW w:w="962" w:type="dxa"/>
            <w:vAlign w:val="center"/>
          </w:tcPr>
          <w:p w14:paraId="371A0C42" w14:textId="181C506C" w:rsidR="00E9325D" w:rsidRPr="00A03387" w:rsidRDefault="00E9325D" w:rsidP="00E9325D">
            <w:pPr>
              <w:pStyle w:val="Other0"/>
              <w:spacing w:after="0" w:line="240" w:lineRule="auto"/>
              <w:ind w:firstLine="0"/>
              <w:rPr>
                <w:rStyle w:val="Other"/>
              </w:rPr>
            </w:pPr>
            <w:r w:rsidRPr="00A03387">
              <w:rPr>
                <w:rStyle w:val="Other"/>
              </w:rPr>
              <w:t>1296.</w:t>
            </w:r>
          </w:p>
        </w:tc>
        <w:tc>
          <w:tcPr>
            <w:tcW w:w="3345" w:type="dxa"/>
            <w:shd w:val="clear" w:color="auto" w:fill="auto"/>
            <w:vAlign w:val="center"/>
          </w:tcPr>
          <w:p w14:paraId="7D55080E" w14:textId="1145F6C2" w:rsidR="00E9325D" w:rsidRPr="00A03387" w:rsidRDefault="00E9325D" w:rsidP="00E9325D">
            <w:pPr>
              <w:pStyle w:val="Other0"/>
              <w:spacing w:after="0" w:line="240" w:lineRule="auto"/>
              <w:ind w:firstLine="0"/>
              <w:rPr>
                <w:rStyle w:val="Other"/>
              </w:rPr>
            </w:pPr>
            <w:r w:rsidRPr="00A03387">
              <w:rPr>
                <w:rStyle w:val="Other"/>
              </w:rPr>
              <w:t>Slesser, G.A.</w:t>
            </w:r>
          </w:p>
        </w:tc>
        <w:tc>
          <w:tcPr>
            <w:tcW w:w="850" w:type="dxa"/>
            <w:vAlign w:val="center"/>
          </w:tcPr>
          <w:p w14:paraId="4222F740" w14:textId="44183ACE" w:rsidR="00E9325D" w:rsidRPr="00A03387" w:rsidRDefault="00E9325D" w:rsidP="00E9325D">
            <w:pPr>
              <w:pStyle w:val="Other0"/>
              <w:spacing w:after="0" w:line="240" w:lineRule="auto"/>
              <w:ind w:firstLine="0"/>
              <w:rPr>
                <w:rStyle w:val="Other"/>
              </w:rPr>
            </w:pPr>
            <w:r w:rsidRPr="00A03387">
              <w:rPr>
                <w:rStyle w:val="Other"/>
              </w:rPr>
              <w:t>AC1</w:t>
            </w:r>
          </w:p>
        </w:tc>
        <w:tc>
          <w:tcPr>
            <w:tcW w:w="850" w:type="dxa"/>
            <w:shd w:val="clear" w:color="auto" w:fill="auto"/>
            <w:vAlign w:val="center"/>
          </w:tcPr>
          <w:p w14:paraId="527416F5" w14:textId="7094D1DE" w:rsidR="00E9325D" w:rsidRPr="00A03387" w:rsidRDefault="00E9325D" w:rsidP="00E9325D">
            <w:pPr>
              <w:pStyle w:val="Other0"/>
              <w:spacing w:after="0" w:line="240" w:lineRule="auto"/>
              <w:ind w:firstLine="0"/>
              <w:rPr>
                <w:rStyle w:val="Other"/>
              </w:rPr>
            </w:pPr>
            <w:r w:rsidRPr="00A03387">
              <w:rPr>
                <w:rStyle w:val="Other"/>
              </w:rPr>
              <w:t>26/5/24</w:t>
            </w:r>
          </w:p>
        </w:tc>
        <w:tc>
          <w:tcPr>
            <w:tcW w:w="850" w:type="dxa"/>
            <w:shd w:val="clear" w:color="auto" w:fill="auto"/>
            <w:vAlign w:val="center"/>
          </w:tcPr>
          <w:p w14:paraId="4AA1A47F" w14:textId="1844141B" w:rsidR="00E9325D" w:rsidRPr="00A03387" w:rsidRDefault="00E9325D" w:rsidP="00E9325D">
            <w:pPr>
              <w:pStyle w:val="Other0"/>
              <w:spacing w:after="0" w:line="240" w:lineRule="auto"/>
              <w:ind w:firstLine="0"/>
              <w:rPr>
                <w:rStyle w:val="Other"/>
              </w:rPr>
            </w:pPr>
            <w:r w:rsidRPr="00A03387">
              <w:rPr>
                <w:rStyle w:val="Other"/>
              </w:rPr>
              <w:t>Cpl</w:t>
            </w:r>
          </w:p>
        </w:tc>
        <w:tc>
          <w:tcPr>
            <w:tcW w:w="1984" w:type="dxa"/>
            <w:shd w:val="clear" w:color="auto" w:fill="auto"/>
            <w:vAlign w:val="center"/>
          </w:tcPr>
          <w:p w14:paraId="363080C4" w14:textId="06C41D5D" w:rsidR="00E9325D" w:rsidRPr="00A03387" w:rsidRDefault="00E9325D" w:rsidP="00E9325D">
            <w:pPr>
              <w:pStyle w:val="Other0"/>
              <w:spacing w:after="0" w:line="240" w:lineRule="auto"/>
              <w:ind w:firstLine="0"/>
              <w:rPr>
                <w:rStyle w:val="Other"/>
              </w:rPr>
            </w:pPr>
            <w:r w:rsidRPr="00A03387">
              <w:rPr>
                <w:rStyle w:val="Other"/>
              </w:rPr>
              <w:t>discharged 25/5/27</w:t>
            </w:r>
          </w:p>
        </w:tc>
      </w:tr>
      <w:tr w:rsidR="00E9325D" w:rsidRPr="00A03387" w14:paraId="5C13CF69" w14:textId="77777777" w:rsidTr="00E9325D">
        <w:trPr>
          <w:trHeight w:hRule="exact" w:val="340"/>
          <w:jc w:val="center"/>
        </w:trPr>
        <w:tc>
          <w:tcPr>
            <w:tcW w:w="962" w:type="dxa"/>
            <w:vAlign w:val="center"/>
          </w:tcPr>
          <w:p w14:paraId="43DCCA60" w14:textId="7F08D079" w:rsidR="00E9325D" w:rsidRPr="00A03387" w:rsidRDefault="00E9325D" w:rsidP="00E9325D">
            <w:pPr>
              <w:pStyle w:val="Other0"/>
              <w:spacing w:after="0" w:line="240" w:lineRule="auto"/>
              <w:ind w:firstLine="0"/>
              <w:rPr>
                <w:rStyle w:val="Other"/>
              </w:rPr>
            </w:pPr>
            <w:r w:rsidRPr="00A03387">
              <w:rPr>
                <w:rStyle w:val="Other"/>
              </w:rPr>
              <w:t>1272.</w:t>
            </w:r>
          </w:p>
        </w:tc>
        <w:tc>
          <w:tcPr>
            <w:tcW w:w="3345" w:type="dxa"/>
            <w:shd w:val="clear" w:color="auto" w:fill="auto"/>
            <w:vAlign w:val="center"/>
          </w:tcPr>
          <w:p w14:paraId="084CA2C4" w14:textId="1032B04A" w:rsidR="00E9325D" w:rsidRPr="00A03387" w:rsidRDefault="00E9325D" w:rsidP="00E9325D">
            <w:pPr>
              <w:pStyle w:val="Other0"/>
              <w:spacing w:after="0" w:line="240" w:lineRule="auto"/>
              <w:ind w:firstLine="0"/>
              <w:rPr>
                <w:rStyle w:val="Other"/>
              </w:rPr>
            </w:pPr>
            <w:r w:rsidRPr="00A03387">
              <w:rPr>
                <w:rStyle w:val="Other"/>
              </w:rPr>
              <w:t>Southcott, A.J.</w:t>
            </w:r>
          </w:p>
        </w:tc>
        <w:tc>
          <w:tcPr>
            <w:tcW w:w="850" w:type="dxa"/>
            <w:vAlign w:val="center"/>
          </w:tcPr>
          <w:p w14:paraId="7F0CDD2A" w14:textId="03A1C3F4" w:rsidR="00E9325D" w:rsidRPr="00A03387" w:rsidRDefault="00E9325D" w:rsidP="00E9325D">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2B8D9BA8" w14:textId="6FE71C8A" w:rsidR="00E9325D" w:rsidRPr="00A03387" w:rsidRDefault="00E9325D" w:rsidP="00E9325D">
            <w:pPr>
              <w:pStyle w:val="Other0"/>
              <w:spacing w:after="0" w:line="240" w:lineRule="auto"/>
              <w:ind w:firstLine="0"/>
              <w:rPr>
                <w:rStyle w:val="Other"/>
              </w:rPr>
            </w:pPr>
            <w:r w:rsidRPr="00A03387">
              <w:rPr>
                <w:rStyle w:val="Other"/>
              </w:rPr>
              <w:t>4/4/24</w:t>
            </w:r>
          </w:p>
        </w:tc>
        <w:tc>
          <w:tcPr>
            <w:tcW w:w="850" w:type="dxa"/>
            <w:shd w:val="clear" w:color="auto" w:fill="auto"/>
            <w:vAlign w:val="center"/>
          </w:tcPr>
          <w:p w14:paraId="72993832" w14:textId="77777777" w:rsidR="00E9325D" w:rsidRPr="00A03387" w:rsidRDefault="00E9325D" w:rsidP="00E9325D">
            <w:pPr>
              <w:pStyle w:val="Other0"/>
              <w:spacing w:after="0" w:line="240" w:lineRule="auto"/>
              <w:ind w:firstLine="0"/>
              <w:rPr>
                <w:rStyle w:val="Other"/>
              </w:rPr>
            </w:pPr>
          </w:p>
        </w:tc>
        <w:tc>
          <w:tcPr>
            <w:tcW w:w="1984" w:type="dxa"/>
            <w:shd w:val="clear" w:color="auto" w:fill="auto"/>
            <w:vAlign w:val="center"/>
          </w:tcPr>
          <w:p w14:paraId="7B0DD0E5" w14:textId="103EBD1E" w:rsidR="00E9325D" w:rsidRPr="00A03387" w:rsidRDefault="00E9325D" w:rsidP="00E9325D">
            <w:pPr>
              <w:pStyle w:val="Other0"/>
              <w:spacing w:after="0" w:line="240" w:lineRule="auto"/>
              <w:ind w:firstLine="0"/>
              <w:rPr>
                <w:rStyle w:val="Other"/>
              </w:rPr>
            </w:pPr>
            <w:r w:rsidRPr="00A03387">
              <w:rPr>
                <w:rStyle w:val="Other"/>
              </w:rPr>
              <w:t>discharged 5/5/28</w:t>
            </w:r>
          </w:p>
        </w:tc>
      </w:tr>
      <w:tr w:rsidR="00E9325D" w:rsidRPr="00A03387" w14:paraId="4C3B8302" w14:textId="77777777" w:rsidTr="00E9325D">
        <w:trPr>
          <w:trHeight w:hRule="exact" w:val="340"/>
          <w:jc w:val="center"/>
        </w:trPr>
        <w:tc>
          <w:tcPr>
            <w:tcW w:w="962" w:type="dxa"/>
            <w:vAlign w:val="center"/>
          </w:tcPr>
          <w:p w14:paraId="26ABF09B" w14:textId="221DBFD1" w:rsidR="00E9325D" w:rsidRPr="00A03387" w:rsidRDefault="00E9325D" w:rsidP="00E9325D">
            <w:pPr>
              <w:pStyle w:val="Other0"/>
              <w:spacing w:after="0" w:line="240" w:lineRule="auto"/>
              <w:ind w:firstLine="0"/>
              <w:rPr>
                <w:rStyle w:val="Other"/>
              </w:rPr>
            </w:pPr>
            <w:r w:rsidRPr="00A03387">
              <w:rPr>
                <w:rStyle w:val="Other"/>
              </w:rPr>
              <w:t>1306.</w:t>
            </w:r>
          </w:p>
        </w:tc>
        <w:tc>
          <w:tcPr>
            <w:tcW w:w="3345" w:type="dxa"/>
            <w:shd w:val="clear" w:color="auto" w:fill="auto"/>
            <w:vAlign w:val="center"/>
          </w:tcPr>
          <w:p w14:paraId="2D3A3C48" w14:textId="6A547177" w:rsidR="00E9325D" w:rsidRPr="00A03387" w:rsidRDefault="00E9325D" w:rsidP="00E9325D">
            <w:pPr>
              <w:pStyle w:val="Other0"/>
              <w:spacing w:after="0" w:line="240" w:lineRule="auto"/>
              <w:ind w:firstLine="0"/>
              <w:rPr>
                <w:rStyle w:val="Other"/>
              </w:rPr>
            </w:pPr>
            <w:r w:rsidRPr="00A03387">
              <w:rPr>
                <w:rStyle w:val="Other"/>
              </w:rPr>
              <w:t>Spanton, R.V.</w:t>
            </w:r>
          </w:p>
        </w:tc>
        <w:tc>
          <w:tcPr>
            <w:tcW w:w="850" w:type="dxa"/>
            <w:vAlign w:val="center"/>
          </w:tcPr>
          <w:p w14:paraId="2E27650F" w14:textId="4491D971" w:rsidR="00E9325D" w:rsidRPr="00A03387" w:rsidRDefault="00E9325D" w:rsidP="00E9325D">
            <w:pPr>
              <w:pStyle w:val="Other0"/>
              <w:spacing w:after="0" w:line="240" w:lineRule="auto"/>
              <w:ind w:firstLine="0"/>
              <w:rPr>
                <w:rStyle w:val="Other"/>
              </w:rPr>
            </w:pPr>
            <w:r w:rsidRPr="00A03387">
              <w:rPr>
                <w:rStyle w:val="Other"/>
              </w:rPr>
              <w:t>Boy</w:t>
            </w:r>
          </w:p>
        </w:tc>
        <w:tc>
          <w:tcPr>
            <w:tcW w:w="850" w:type="dxa"/>
            <w:shd w:val="clear" w:color="auto" w:fill="auto"/>
            <w:vAlign w:val="center"/>
          </w:tcPr>
          <w:p w14:paraId="385CAE31" w14:textId="2A4F9D84" w:rsidR="00E9325D" w:rsidRPr="00A03387" w:rsidRDefault="00E9325D" w:rsidP="00E9325D">
            <w:pPr>
              <w:pStyle w:val="Other0"/>
              <w:spacing w:after="0" w:line="240" w:lineRule="auto"/>
              <w:ind w:firstLine="0"/>
              <w:rPr>
                <w:rStyle w:val="Other"/>
              </w:rPr>
            </w:pPr>
            <w:r w:rsidRPr="00A03387">
              <w:rPr>
                <w:rStyle w:val="Other"/>
              </w:rPr>
              <w:t>24/6/24</w:t>
            </w:r>
          </w:p>
        </w:tc>
        <w:tc>
          <w:tcPr>
            <w:tcW w:w="850" w:type="dxa"/>
            <w:shd w:val="clear" w:color="auto" w:fill="auto"/>
            <w:vAlign w:val="center"/>
          </w:tcPr>
          <w:p w14:paraId="56935B0D" w14:textId="77777777" w:rsidR="00E9325D" w:rsidRPr="00A03387" w:rsidRDefault="00E9325D" w:rsidP="00E9325D">
            <w:pPr>
              <w:pStyle w:val="Other0"/>
              <w:spacing w:after="0" w:line="240" w:lineRule="auto"/>
              <w:ind w:firstLine="0"/>
              <w:rPr>
                <w:rStyle w:val="Other"/>
              </w:rPr>
            </w:pPr>
          </w:p>
        </w:tc>
        <w:tc>
          <w:tcPr>
            <w:tcW w:w="1984" w:type="dxa"/>
            <w:shd w:val="clear" w:color="auto" w:fill="auto"/>
            <w:vAlign w:val="center"/>
          </w:tcPr>
          <w:p w14:paraId="6E18E5F9" w14:textId="4B5AA625" w:rsidR="00E9325D" w:rsidRPr="00A03387" w:rsidRDefault="00E9325D" w:rsidP="00E9325D">
            <w:pPr>
              <w:pStyle w:val="Other0"/>
              <w:spacing w:after="0" w:line="240" w:lineRule="auto"/>
              <w:ind w:firstLine="0"/>
              <w:rPr>
                <w:rStyle w:val="Other"/>
              </w:rPr>
            </w:pPr>
            <w:r w:rsidRPr="00A03387">
              <w:rPr>
                <w:rStyle w:val="Other"/>
              </w:rPr>
              <w:t>discharged 31/7/24</w:t>
            </w:r>
          </w:p>
        </w:tc>
      </w:tr>
      <w:tr w:rsidR="00E9325D" w:rsidRPr="00A03387" w14:paraId="669BE8C2" w14:textId="77777777" w:rsidTr="00E9325D">
        <w:trPr>
          <w:trHeight w:hRule="exact" w:val="340"/>
          <w:jc w:val="center"/>
        </w:trPr>
        <w:tc>
          <w:tcPr>
            <w:tcW w:w="962" w:type="dxa"/>
            <w:vAlign w:val="center"/>
          </w:tcPr>
          <w:p w14:paraId="4469CB32" w14:textId="063D4C12" w:rsidR="00E9325D" w:rsidRPr="00A03387" w:rsidRDefault="00E9325D" w:rsidP="00E9325D">
            <w:pPr>
              <w:pStyle w:val="Other0"/>
              <w:spacing w:after="0" w:line="240" w:lineRule="auto"/>
              <w:ind w:firstLine="0"/>
              <w:rPr>
                <w:rStyle w:val="Other"/>
              </w:rPr>
            </w:pPr>
            <w:r w:rsidRPr="00A03387">
              <w:rPr>
                <w:rStyle w:val="Other"/>
              </w:rPr>
              <w:t>1347.</w:t>
            </w:r>
          </w:p>
        </w:tc>
        <w:tc>
          <w:tcPr>
            <w:tcW w:w="3345" w:type="dxa"/>
            <w:shd w:val="clear" w:color="auto" w:fill="auto"/>
            <w:vAlign w:val="center"/>
          </w:tcPr>
          <w:p w14:paraId="29A51189" w14:textId="789C1019" w:rsidR="00E9325D" w:rsidRPr="00A03387" w:rsidRDefault="00E9325D" w:rsidP="00E9325D">
            <w:pPr>
              <w:pStyle w:val="Other0"/>
              <w:spacing w:after="0" w:line="240" w:lineRule="auto"/>
              <w:ind w:firstLine="0"/>
              <w:rPr>
                <w:rStyle w:val="Other"/>
              </w:rPr>
            </w:pPr>
            <w:r w:rsidRPr="00A03387">
              <w:rPr>
                <w:rStyle w:val="Other"/>
              </w:rPr>
              <w:t>Stewart, A.G.</w:t>
            </w:r>
          </w:p>
        </w:tc>
        <w:tc>
          <w:tcPr>
            <w:tcW w:w="850" w:type="dxa"/>
            <w:vAlign w:val="center"/>
          </w:tcPr>
          <w:p w14:paraId="3C9E7C7A" w14:textId="16228CD1" w:rsidR="00E9325D" w:rsidRPr="00A03387" w:rsidRDefault="00E9325D" w:rsidP="00E9325D">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271A27A4" w14:textId="4680D99C" w:rsidR="00E9325D" w:rsidRPr="00A03387" w:rsidRDefault="00E9325D" w:rsidP="00E9325D">
            <w:pPr>
              <w:pStyle w:val="Other0"/>
              <w:spacing w:after="0" w:line="240" w:lineRule="auto"/>
              <w:ind w:firstLine="0"/>
              <w:rPr>
                <w:rStyle w:val="Other"/>
              </w:rPr>
            </w:pPr>
            <w:r w:rsidRPr="00A03387">
              <w:rPr>
                <w:rStyle w:val="Other"/>
              </w:rPr>
              <w:t>6/11/24</w:t>
            </w:r>
          </w:p>
        </w:tc>
        <w:tc>
          <w:tcPr>
            <w:tcW w:w="850" w:type="dxa"/>
            <w:shd w:val="clear" w:color="auto" w:fill="auto"/>
            <w:vAlign w:val="center"/>
          </w:tcPr>
          <w:p w14:paraId="316F97D2" w14:textId="77777777" w:rsidR="00E9325D" w:rsidRPr="00A03387" w:rsidRDefault="00E9325D" w:rsidP="00E9325D">
            <w:pPr>
              <w:pStyle w:val="Other0"/>
              <w:spacing w:after="0" w:line="240" w:lineRule="auto"/>
              <w:ind w:firstLine="0"/>
              <w:rPr>
                <w:rStyle w:val="Other"/>
              </w:rPr>
            </w:pPr>
          </w:p>
        </w:tc>
        <w:tc>
          <w:tcPr>
            <w:tcW w:w="1984" w:type="dxa"/>
            <w:shd w:val="clear" w:color="auto" w:fill="auto"/>
            <w:vAlign w:val="center"/>
          </w:tcPr>
          <w:p w14:paraId="21201394" w14:textId="58290B8A" w:rsidR="00E9325D" w:rsidRPr="00A03387" w:rsidRDefault="00E9325D" w:rsidP="00E9325D">
            <w:pPr>
              <w:pStyle w:val="Other0"/>
              <w:spacing w:after="0" w:line="240" w:lineRule="auto"/>
              <w:ind w:firstLine="0"/>
              <w:rPr>
                <w:rStyle w:val="Other"/>
              </w:rPr>
            </w:pPr>
            <w:r w:rsidRPr="00A03387">
              <w:rPr>
                <w:rStyle w:val="Other"/>
              </w:rPr>
              <w:t>discharged 4/12/25</w:t>
            </w:r>
          </w:p>
        </w:tc>
      </w:tr>
      <w:tr w:rsidR="00E9325D" w:rsidRPr="00A03387" w14:paraId="6B0342B0" w14:textId="77777777" w:rsidTr="00E9325D">
        <w:trPr>
          <w:trHeight w:hRule="exact" w:val="340"/>
          <w:jc w:val="center"/>
        </w:trPr>
        <w:tc>
          <w:tcPr>
            <w:tcW w:w="962" w:type="dxa"/>
            <w:vAlign w:val="center"/>
          </w:tcPr>
          <w:p w14:paraId="7359133A" w14:textId="77224F92" w:rsidR="00E9325D" w:rsidRPr="00A03387" w:rsidRDefault="00E9325D" w:rsidP="00E9325D">
            <w:pPr>
              <w:pStyle w:val="Other0"/>
              <w:spacing w:after="0" w:line="240" w:lineRule="auto"/>
              <w:ind w:firstLine="0"/>
              <w:rPr>
                <w:rStyle w:val="Other"/>
              </w:rPr>
            </w:pPr>
            <w:r w:rsidRPr="00A03387">
              <w:rPr>
                <w:rStyle w:val="Other"/>
              </w:rPr>
              <w:t>826.</w:t>
            </w:r>
          </w:p>
        </w:tc>
        <w:tc>
          <w:tcPr>
            <w:tcW w:w="3345" w:type="dxa"/>
            <w:shd w:val="clear" w:color="auto" w:fill="auto"/>
            <w:vAlign w:val="center"/>
          </w:tcPr>
          <w:p w14:paraId="3B437A87" w14:textId="7A539B22" w:rsidR="00E9325D" w:rsidRPr="00A03387" w:rsidRDefault="00E9325D" w:rsidP="00E9325D">
            <w:pPr>
              <w:pStyle w:val="Other0"/>
              <w:spacing w:after="0" w:line="240" w:lineRule="auto"/>
              <w:ind w:firstLine="0"/>
              <w:rPr>
                <w:rStyle w:val="Other"/>
              </w:rPr>
            </w:pPr>
            <w:r w:rsidRPr="00A03387">
              <w:rPr>
                <w:rStyle w:val="Other"/>
              </w:rPr>
              <w:t>Sutton, J.D.</w:t>
            </w:r>
          </w:p>
        </w:tc>
        <w:tc>
          <w:tcPr>
            <w:tcW w:w="850" w:type="dxa"/>
            <w:vAlign w:val="center"/>
          </w:tcPr>
          <w:p w14:paraId="26C05A98" w14:textId="7473545F" w:rsidR="00E9325D" w:rsidRPr="00A03387" w:rsidRDefault="00E9325D" w:rsidP="00E9325D">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3C6052FC" w14:textId="0778A572" w:rsidR="00E9325D" w:rsidRPr="00A03387" w:rsidRDefault="00E9325D" w:rsidP="00E9325D">
            <w:pPr>
              <w:pStyle w:val="Other0"/>
              <w:spacing w:after="0" w:line="240" w:lineRule="auto"/>
              <w:ind w:firstLine="0"/>
              <w:rPr>
                <w:rStyle w:val="Other"/>
              </w:rPr>
            </w:pPr>
            <w:r w:rsidRPr="00A03387">
              <w:rPr>
                <w:rStyle w:val="Other"/>
              </w:rPr>
              <w:t>12/5/24</w:t>
            </w:r>
          </w:p>
        </w:tc>
        <w:tc>
          <w:tcPr>
            <w:tcW w:w="850" w:type="dxa"/>
            <w:shd w:val="clear" w:color="auto" w:fill="auto"/>
            <w:vAlign w:val="center"/>
          </w:tcPr>
          <w:p w14:paraId="565C5840" w14:textId="3A6FAD4D" w:rsidR="00E9325D" w:rsidRPr="00A03387" w:rsidRDefault="00E9325D" w:rsidP="00E9325D">
            <w:pPr>
              <w:pStyle w:val="Other0"/>
              <w:spacing w:after="0" w:line="240" w:lineRule="auto"/>
              <w:ind w:firstLine="0"/>
              <w:rPr>
                <w:rStyle w:val="Other"/>
              </w:rPr>
            </w:pPr>
            <w:r w:rsidRPr="00A03387">
              <w:rPr>
                <w:rStyle w:val="Other"/>
              </w:rPr>
              <w:t>Cpl</w:t>
            </w:r>
          </w:p>
        </w:tc>
        <w:tc>
          <w:tcPr>
            <w:tcW w:w="1984" w:type="dxa"/>
            <w:shd w:val="clear" w:color="auto" w:fill="auto"/>
            <w:vAlign w:val="center"/>
          </w:tcPr>
          <w:p w14:paraId="2FB26CC3" w14:textId="69584739" w:rsidR="00E9325D" w:rsidRPr="00A03387" w:rsidRDefault="00E9325D" w:rsidP="00E9325D">
            <w:pPr>
              <w:pStyle w:val="Other0"/>
              <w:spacing w:after="0" w:line="240" w:lineRule="auto"/>
              <w:ind w:firstLine="0"/>
              <w:rPr>
                <w:rStyle w:val="Other"/>
              </w:rPr>
            </w:pPr>
            <w:r w:rsidRPr="00A03387">
              <w:rPr>
                <w:rStyle w:val="Other"/>
              </w:rPr>
              <w:t>discharged 8/11/27</w:t>
            </w:r>
          </w:p>
        </w:tc>
      </w:tr>
    </w:tbl>
    <w:p w14:paraId="461BD33C" w14:textId="348379EB" w:rsidR="008E5006" w:rsidRDefault="008E5006"/>
    <w:p w14:paraId="175CB929" w14:textId="77777777" w:rsidR="00386610" w:rsidRPr="00A03387" w:rsidRDefault="00386610" w:rsidP="00F3578B">
      <w:pPr>
        <w:spacing w:line="1" w:lineRule="exact"/>
        <w:ind w:firstLine="720"/>
        <w:sectPr w:rsidR="00386610" w:rsidRPr="00A03387" w:rsidSect="005E704A">
          <w:headerReference w:type="even" r:id="rId64"/>
          <w:headerReference w:type="default" r:id="rId65"/>
          <w:footerReference w:type="even" r:id="rId66"/>
          <w:footerReference w:type="default" r:id="rId67"/>
          <w:headerReference w:type="first" r:id="rId68"/>
          <w:footerReference w:type="first" r:id="rId69"/>
          <w:footnotePr>
            <w:numRestart w:val="eachSect"/>
          </w:footnotePr>
          <w:pgSz w:w="12240" w:h="15840"/>
          <w:pgMar w:top="1440" w:right="1701" w:bottom="1440" w:left="1701" w:header="0" w:footer="3" w:gutter="0"/>
          <w:pgNumType w:start="442"/>
          <w:cols w:space="720"/>
          <w:noEndnote/>
          <w:titlePg/>
          <w:docGrid w:linePitch="360"/>
          <w15:footnoteColumns w:val="1"/>
        </w:sectPr>
      </w:pPr>
    </w:p>
    <w:tbl>
      <w:tblPr>
        <w:tblOverlap w:val="never"/>
        <w:tblW w:w="8841" w:type="dxa"/>
        <w:jc w:val="center"/>
        <w:tblLayout w:type="fixed"/>
        <w:tblCellMar>
          <w:left w:w="10" w:type="dxa"/>
          <w:right w:w="10" w:type="dxa"/>
        </w:tblCellMar>
        <w:tblLook w:val="0000" w:firstRow="0" w:lastRow="0" w:firstColumn="0" w:lastColumn="0" w:noHBand="0" w:noVBand="0"/>
      </w:tblPr>
      <w:tblGrid>
        <w:gridCol w:w="962"/>
        <w:gridCol w:w="3345"/>
        <w:gridCol w:w="850"/>
        <w:gridCol w:w="850"/>
        <w:gridCol w:w="850"/>
        <w:gridCol w:w="1984"/>
      </w:tblGrid>
      <w:tr w:rsidR="008E5006" w:rsidRPr="00A03387" w14:paraId="0C91F277" w14:textId="77777777" w:rsidTr="007F057B">
        <w:trPr>
          <w:trHeight w:hRule="exact" w:val="454"/>
          <w:jc w:val="center"/>
        </w:trPr>
        <w:tc>
          <w:tcPr>
            <w:tcW w:w="962" w:type="dxa"/>
            <w:vAlign w:val="center"/>
          </w:tcPr>
          <w:p w14:paraId="1E4CF440" w14:textId="49CFA346" w:rsidR="008E5006" w:rsidRPr="00A03387" w:rsidRDefault="008E5006" w:rsidP="007F057B">
            <w:pPr>
              <w:pStyle w:val="Other0"/>
              <w:spacing w:after="0" w:line="240" w:lineRule="auto"/>
              <w:ind w:firstLine="0"/>
              <w:rPr>
                <w:rStyle w:val="Other"/>
              </w:rPr>
            </w:pPr>
            <w:r>
              <w:rPr>
                <w:rFonts w:eastAsia="Microsoft Sans Serif"/>
              </w:rPr>
              <w:lastRenderedPageBreak/>
              <w:br w:type="page"/>
            </w:r>
            <w:r>
              <w:rPr>
                <w:rFonts w:eastAsia="Microsoft Sans Serif"/>
              </w:rPr>
              <w:br w:type="page"/>
            </w:r>
            <w:r>
              <w:rPr>
                <w:rFonts w:eastAsia="Microsoft Sans Serif"/>
              </w:rPr>
              <w:br w:type="page"/>
            </w:r>
            <w:r>
              <w:rPr>
                <w:rFonts w:eastAsia="Microsoft Sans Serif"/>
              </w:rPr>
              <w:br w:type="page"/>
            </w:r>
            <w:r>
              <w:rPr>
                <w:rStyle w:val="Other"/>
              </w:rPr>
              <w:t>No.</w:t>
            </w:r>
          </w:p>
        </w:tc>
        <w:tc>
          <w:tcPr>
            <w:tcW w:w="3345" w:type="dxa"/>
            <w:shd w:val="clear" w:color="auto" w:fill="auto"/>
            <w:vAlign w:val="center"/>
          </w:tcPr>
          <w:p w14:paraId="094305A8" w14:textId="77777777" w:rsidR="008E5006" w:rsidRPr="00A03387" w:rsidRDefault="008E5006" w:rsidP="007F057B">
            <w:pPr>
              <w:pStyle w:val="Other0"/>
              <w:spacing w:after="0" w:line="240" w:lineRule="auto"/>
              <w:ind w:firstLine="0"/>
            </w:pPr>
            <w:r w:rsidRPr="00A03387">
              <w:rPr>
                <w:rStyle w:val="Other"/>
              </w:rPr>
              <w:t>Name</w:t>
            </w:r>
          </w:p>
        </w:tc>
        <w:tc>
          <w:tcPr>
            <w:tcW w:w="850" w:type="dxa"/>
            <w:vAlign w:val="center"/>
          </w:tcPr>
          <w:p w14:paraId="6B3CBFAB" w14:textId="77777777" w:rsidR="008E5006" w:rsidRPr="00A03387" w:rsidRDefault="008E5006" w:rsidP="007F057B">
            <w:pPr>
              <w:pStyle w:val="Other0"/>
              <w:spacing w:after="0" w:line="240" w:lineRule="auto"/>
              <w:ind w:firstLine="0"/>
              <w:rPr>
                <w:rStyle w:val="Other"/>
              </w:rPr>
            </w:pPr>
            <w:r w:rsidRPr="00A03387">
              <w:rPr>
                <w:rStyle w:val="Other"/>
              </w:rPr>
              <w:t>Rank</w:t>
            </w:r>
          </w:p>
        </w:tc>
        <w:tc>
          <w:tcPr>
            <w:tcW w:w="850" w:type="dxa"/>
            <w:shd w:val="clear" w:color="auto" w:fill="auto"/>
            <w:vAlign w:val="center"/>
          </w:tcPr>
          <w:p w14:paraId="1491E175" w14:textId="77777777" w:rsidR="008E5006" w:rsidRPr="00A03387" w:rsidRDefault="008E5006" w:rsidP="007F057B">
            <w:pPr>
              <w:pStyle w:val="Other0"/>
              <w:spacing w:after="0" w:line="240" w:lineRule="auto"/>
              <w:ind w:firstLine="0"/>
            </w:pPr>
            <w:r>
              <w:rPr>
                <w:rStyle w:val="Other"/>
              </w:rPr>
              <w:t>Date of Enlist.</w:t>
            </w:r>
          </w:p>
        </w:tc>
        <w:tc>
          <w:tcPr>
            <w:tcW w:w="850" w:type="dxa"/>
            <w:shd w:val="clear" w:color="auto" w:fill="auto"/>
            <w:vAlign w:val="center"/>
          </w:tcPr>
          <w:p w14:paraId="3B83135B" w14:textId="77777777" w:rsidR="008E5006" w:rsidRPr="00A03387" w:rsidRDefault="008E5006" w:rsidP="007F057B">
            <w:pPr>
              <w:pStyle w:val="Other0"/>
              <w:spacing w:after="0" w:line="240" w:lineRule="auto"/>
              <w:ind w:firstLine="0"/>
            </w:pPr>
            <w:r>
              <w:rPr>
                <w:rStyle w:val="Other"/>
              </w:rPr>
              <w:t>Final R</w:t>
            </w:r>
            <w:r w:rsidRPr="00A03387">
              <w:rPr>
                <w:rStyle w:val="Other"/>
              </w:rPr>
              <w:t>ank</w:t>
            </w:r>
          </w:p>
        </w:tc>
        <w:tc>
          <w:tcPr>
            <w:tcW w:w="1984" w:type="dxa"/>
            <w:shd w:val="clear" w:color="auto" w:fill="auto"/>
            <w:vAlign w:val="center"/>
          </w:tcPr>
          <w:p w14:paraId="2E8A5956" w14:textId="77777777" w:rsidR="008E5006" w:rsidRPr="00A03387" w:rsidRDefault="008E5006" w:rsidP="007F057B">
            <w:pPr>
              <w:pStyle w:val="Other0"/>
              <w:spacing w:after="0" w:line="262" w:lineRule="auto"/>
              <w:ind w:firstLine="0"/>
            </w:pPr>
            <w:r>
              <w:t>Remarks</w:t>
            </w:r>
          </w:p>
        </w:tc>
      </w:tr>
      <w:tr w:rsidR="007F057B" w:rsidRPr="00A03387" w14:paraId="420D490F" w14:textId="77777777" w:rsidTr="007F057B">
        <w:trPr>
          <w:trHeight w:hRule="exact" w:val="340"/>
          <w:jc w:val="center"/>
        </w:trPr>
        <w:tc>
          <w:tcPr>
            <w:tcW w:w="962" w:type="dxa"/>
            <w:vAlign w:val="center"/>
          </w:tcPr>
          <w:p w14:paraId="560F77E0" w14:textId="5F1E70C8" w:rsidR="007F057B" w:rsidRPr="00A03387" w:rsidRDefault="007F057B" w:rsidP="007F057B">
            <w:pPr>
              <w:pStyle w:val="Other0"/>
              <w:spacing w:after="0" w:line="240" w:lineRule="auto"/>
              <w:ind w:firstLine="0"/>
              <w:rPr>
                <w:rStyle w:val="Other"/>
              </w:rPr>
            </w:pPr>
            <w:r w:rsidRPr="00A03387">
              <w:rPr>
                <w:rStyle w:val="Other"/>
              </w:rPr>
              <w:t>1343.</w:t>
            </w:r>
          </w:p>
        </w:tc>
        <w:tc>
          <w:tcPr>
            <w:tcW w:w="3345" w:type="dxa"/>
            <w:shd w:val="clear" w:color="auto" w:fill="auto"/>
            <w:vAlign w:val="center"/>
          </w:tcPr>
          <w:p w14:paraId="2A76B281" w14:textId="2DD99F7E" w:rsidR="007F057B" w:rsidRPr="00A03387" w:rsidRDefault="007F057B" w:rsidP="007F057B">
            <w:pPr>
              <w:pStyle w:val="Other0"/>
              <w:spacing w:after="0" w:line="240" w:lineRule="auto"/>
              <w:ind w:firstLine="0"/>
            </w:pPr>
            <w:r w:rsidRPr="00A03387">
              <w:rPr>
                <w:rStyle w:val="Other"/>
              </w:rPr>
              <w:t>Tapp, W.J.</w:t>
            </w:r>
          </w:p>
        </w:tc>
        <w:tc>
          <w:tcPr>
            <w:tcW w:w="850" w:type="dxa"/>
            <w:vAlign w:val="center"/>
          </w:tcPr>
          <w:p w14:paraId="26AAC872" w14:textId="10C881C3" w:rsidR="007F057B" w:rsidRPr="00A03387" w:rsidRDefault="007F057B" w:rsidP="007F057B">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00D87F21" w14:textId="7726D946" w:rsidR="007F057B" w:rsidRPr="00A03387" w:rsidRDefault="007F057B" w:rsidP="007F057B">
            <w:pPr>
              <w:pStyle w:val="Other0"/>
              <w:spacing w:after="0" w:line="240" w:lineRule="auto"/>
              <w:ind w:firstLine="0"/>
            </w:pPr>
            <w:r w:rsidRPr="00A03387">
              <w:rPr>
                <w:rStyle w:val="Other"/>
              </w:rPr>
              <w:t>22/8/24</w:t>
            </w:r>
          </w:p>
        </w:tc>
        <w:tc>
          <w:tcPr>
            <w:tcW w:w="850" w:type="dxa"/>
            <w:shd w:val="clear" w:color="auto" w:fill="auto"/>
            <w:vAlign w:val="center"/>
          </w:tcPr>
          <w:p w14:paraId="0C91D3EE" w14:textId="286A3E8E" w:rsidR="007F057B" w:rsidRPr="00A03387" w:rsidRDefault="007F057B" w:rsidP="007F057B">
            <w:pPr>
              <w:pStyle w:val="Other0"/>
              <w:spacing w:after="0" w:line="240" w:lineRule="auto"/>
              <w:ind w:firstLine="0"/>
            </w:pPr>
            <w:r w:rsidRPr="00A03387">
              <w:rPr>
                <w:rStyle w:val="Other"/>
              </w:rPr>
              <w:t>AC1</w:t>
            </w:r>
          </w:p>
        </w:tc>
        <w:tc>
          <w:tcPr>
            <w:tcW w:w="1984" w:type="dxa"/>
            <w:shd w:val="clear" w:color="auto" w:fill="auto"/>
            <w:vAlign w:val="center"/>
          </w:tcPr>
          <w:p w14:paraId="21292215" w14:textId="0EEE8543" w:rsidR="007F057B" w:rsidRPr="00A03387" w:rsidRDefault="007F057B" w:rsidP="007F057B">
            <w:pPr>
              <w:pStyle w:val="Other0"/>
              <w:spacing w:after="0" w:line="262" w:lineRule="auto"/>
              <w:ind w:firstLine="0"/>
            </w:pPr>
            <w:r w:rsidRPr="00A03387">
              <w:rPr>
                <w:rStyle w:val="Other"/>
              </w:rPr>
              <w:t>discharged 14/4/25</w:t>
            </w:r>
          </w:p>
        </w:tc>
      </w:tr>
      <w:tr w:rsidR="007F057B" w:rsidRPr="00A03387" w14:paraId="66B19FA2" w14:textId="77777777" w:rsidTr="007F057B">
        <w:trPr>
          <w:trHeight w:hRule="exact" w:val="340"/>
          <w:jc w:val="center"/>
        </w:trPr>
        <w:tc>
          <w:tcPr>
            <w:tcW w:w="962" w:type="dxa"/>
            <w:vAlign w:val="center"/>
          </w:tcPr>
          <w:p w14:paraId="37635EC8" w14:textId="4745F0F4" w:rsidR="007F057B" w:rsidRPr="00A03387" w:rsidRDefault="007F057B" w:rsidP="007F057B">
            <w:pPr>
              <w:pStyle w:val="Other0"/>
              <w:spacing w:after="0" w:line="240" w:lineRule="auto"/>
              <w:ind w:firstLine="0"/>
              <w:rPr>
                <w:rStyle w:val="Other"/>
              </w:rPr>
            </w:pPr>
            <w:r w:rsidRPr="00A03387">
              <w:rPr>
                <w:rStyle w:val="Other"/>
              </w:rPr>
              <w:t>220.</w:t>
            </w:r>
          </w:p>
        </w:tc>
        <w:tc>
          <w:tcPr>
            <w:tcW w:w="3345" w:type="dxa"/>
            <w:shd w:val="clear" w:color="auto" w:fill="auto"/>
            <w:vAlign w:val="center"/>
          </w:tcPr>
          <w:p w14:paraId="7A37F712" w14:textId="61399815" w:rsidR="007F057B" w:rsidRPr="00A03387" w:rsidRDefault="007F057B" w:rsidP="007F057B">
            <w:pPr>
              <w:pStyle w:val="Other0"/>
              <w:spacing w:after="0" w:line="240" w:lineRule="auto"/>
              <w:ind w:firstLine="0"/>
              <w:rPr>
                <w:rStyle w:val="Other"/>
              </w:rPr>
            </w:pPr>
            <w:r w:rsidRPr="00A03387">
              <w:rPr>
                <w:rStyle w:val="Other"/>
              </w:rPr>
              <w:t>Taylor, George Bernard</w:t>
            </w:r>
          </w:p>
        </w:tc>
        <w:tc>
          <w:tcPr>
            <w:tcW w:w="850" w:type="dxa"/>
            <w:vAlign w:val="center"/>
          </w:tcPr>
          <w:p w14:paraId="500E5444" w14:textId="798C367E" w:rsidR="007F057B" w:rsidRPr="00A03387" w:rsidRDefault="007F057B" w:rsidP="007F057B">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50C38FBE" w14:textId="131369F3" w:rsidR="007F057B" w:rsidRPr="00A03387" w:rsidRDefault="007F057B" w:rsidP="007F057B">
            <w:pPr>
              <w:pStyle w:val="Other0"/>
              <w:spacing w:after="0" w:line="240" w:lineRule="auto"/>
              <w:ind w:firstLine="0"/>
              <w:rPr>
                <w:rStyle w:val="Other"/>
              </w:rPr>
            </w:pPr>
            <w:r w:rsidRPr="00A03387">
              <w:rPr>
                <w:rStyle w:val="Other"/>
              </w:rPr>
              <w:t>9/4/24</w:t>
            </w:r>
          </w:p>
        </w:tc>
        <w:tc>
          <w:tcPr>
            <w:tcW w:w="850" w:type="dxa"/>
            <w:shd w:val="clear" w:color="auto" w:fill="auto"/>
            <w:vAlign w:val="center"/>
          </w:tcPr>
          <w:p w14:paraId="796E3A18" w14:textId="6AD45196" w:rsidR="007F057B" w:rsidRPr="00A03387" w:rsidRDefault="007F057B" w:rsidP="007F057B">
            <w:pPr>
              <w:pStyle w:val="Other0"/>
              <w:spacing w:after="0" w:line="240" w:lineRule="auto"/>
              <w:ind w:firstLine="0"/>
              <w:rPr>
                <w:rStyle w:val="Other"/>
              </w:rPr>
            </w:pPr>
            <w:r w:rsidRPr="00A03387">
              <w:rPr>
                <w:rStyle w:val="Other"/>
              </w:rPr>
              <w:t>Cpl</w:t>
            </w:r>
          </w:p>
        </w:tc>
        <w:tc>
          <w:tcPr>
            <w:tcW w:w="1984" w:type="dxa"/>
            <w:shd w:val="clear" w:color="auto" w:fill="auto"/>
            <w:vAlign w:val="center"/>
          </w:tcPr>
          <w:p w14:paraId="14B7B544" w14:textId="6E4ADE2D" w:rsidR="007F057B" w:rsidRPr="00A03387" w:rsidRDefault="007F057B" w:rsidP="007F057B">
            <w:pPr>
              <w:pStyle w:val="Other0"/>
              <w:spacing w:after="0" w:line="262" w:lineRule="auto"/>
              <w:ind w:firstLine="0"/>
              <w:rPr>
                <w:rStyle w:val="Other"/>
              </w:rPr>
            </w:pPr>
            <w:r w:rsidRPr="00A03387">
              <w:rPr>
                <w:rStyle w:val="Other"/>
              </w:rPr>
              <w:t>discharged 30/4/29</w:t>
            </w:r>
          </w:p>
        </w:tc>
      </w:tr>
      <w:tr w:rsidR="007F057B" w:rsidRPr="00A03387" w14:paraId="31854826" w14:textId="77777777" w:rsidTr="007F057B">
        <w:trPr>
          <w:trHeight w:hRule="exact" w:val="340"/>
          <w:jc w:val="center"/>
        </w:trPr>
        <w:tc>
          <w:tcPr>
            <w:tcW w:w="962" w:type="dxa"/>
            <w:vAlign w:val="center"/>
          </w:tcPr>
          <w:p w14:paraId="6A3496AD" w14:textId="612D9BBD" w:rsidR="007F057B" w:rsidRPr="00A03387" w:rsidRDefault="007F057B" w:rsidP="007F057B">
            <w:pPr>
              <w:pStyle w:val="Other0"/>
              <w:spacing w:after="0" w:line="240" w:lineRule="auto"/>
              <w:ind w:firstLine="0"/>
              <w:rPr>
                <w:rStyle w:val="Other"/>
              </w:rPr>
            </w:pPr>
            <w:r w:rsidRPr="00A03387">
              <w:rPr>
                <w:rStyle w:val="Other"/>
              </w:rPr>
              <w:t>1344.</w:t>
            </w:r>
          </w:p>
        </w:tc>
        <w:tc>
          <w:tcPr>
            <w:tcW w:w="3345" w:type="dxa"/>
            <w:shd w:val="clear" w:color="auto" w:fill="auto"/>
            <w:vAlign w:val="center"/>
          </w:tcPr>
          <w:p w14:paraId="7E856B59" w14:textId="2DBC9BDF" w:rsidR="007F057B" w:rsidRPr="00A03387" w:rsidRDefault="007F057B" w:rsidP="007F057B">
            <w:pPr>
              <w:pStyle w:val="Other0"/>
              <w:spacing w:after="0" w:line="240" w:lineRule="auto"/>
              <w:ind w:firstLine="0"/>
              <w:rPr>
                <w:rStyle w:val="Other"/>
              </w:rPr>
            </w:pPr>
            <w:r w:rsidRPr="00A03387">
              <w:rPr>
                <w:rStyle w:val="Other"/>
              </w:rPr>
              <w:t>Taylor, J.W.</w:t>
            </w:r>
          </w:p>
        </w:tc>
        <w:tc>
          <w:tcPr>
            <w:tcW w:w="850" w:type="dxa"/>
            <w:vAlign w:val="center"/>
          </w:tcPr>
          <w:p w14:paraId="5F7422E0" w14:textId="37B4774E" w:rsidR="007F057B" w:rsidRPr="00A03387" w:rsidRDefault="007F057B" w:rsidP="007F057B">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056ADACC" w14:textId="2151B524" w:rsidR="007F057B" w:rsidRPr="00A03387" w:rsidRDefault="007F057B" w:rsidP="007F057B">
            <w:pPr>
              <w:pStyle w:val="Other0"/>
              <w:spacing w:after="0" w:line="240" w:lineRule="auto"/>
              <w:ind w:firstLine="0"/>
              <w:rPr>
                <w:rStyle w:val="Other"/>
              </w:rPr>
            </w:pPr>
            <w:r w:rsidRPr="00A03387">
              <w:rPr>
                <w:rStyle w:val="Other"/>
              </w:rPr>
              <w:t>18/9/24</w:t>
            </w:r>
          </w:p>
        </w:tc>
        <w:tc>
          <w:tcPr>
            <w:tcW w:w="850" w:type="dxa"/>
            <w:shd w:val="clear" w:color="auto" w:fill="auto"/>
            <w:vAlign w:val="center"/>
          </w:tcPr>
          <w:p w14:paraId="6F587B67" w14:textId="77777777" w:rsidR="007F057B" w:rsidRPr="00A03387" w:rsidRDefault="007F057B" w:rsidP="007F057B">
            <w:pPr>
              <w:pStyle w:val="Other0"/>
              <w:spacing w:after="0" w:line="240" w:lineRule="auto"/>
              <w:ind w:firstLine="0"/>
              <w:rPr>
                <w:rStyle w:val="Other"/>
              </w:rPr>
            </w:pPr>
          </w:p>
        </w:tc>
        <w:tc>
          <w:tcPr>
            <w:tcW w:w="1984" w:type="dxa"/>
            <w:shd w:val="clear" w:color="auto" w:fill="auto"/>
            <w:vAlign w:val="center"/>
          </w:tcPr>
          <w:p w14:paraId="30832092" w14:textId="569EFCB2" w:rsidR="007F057B" w:rsidRPr="00A03387" w:rsidRDefault="007F057B" w:rsidP="007F057B">
            <w:pPr>
              <w:pStyle w:val="Other0"/>
              <w:spacing w:after="0" w:line="262" w:lineRule="auto"/>
              <w:ind w:firstLine="0"/>
              <w:rPr>
                <w:rStyle w:val="Other"/>
              </w:rPr>
            </w:pPr>
            <w:r w:rsidRPr="00A03387">
              <w:rPr>
                <w:rStyle w:val="Other"/>
              </w:rPr>
              <w:t>discharged 2/2/25</w:t>
            </w:r>
          </w:p>
        </w:tc>
      </w:tr>
      <w:tr w:rsidR="007F057B" w:rsidRPr="00A03387" w14:paraId="2771C553" w14:textId="77777777" w:rsidTr="007F057B">
        <w:trPr>
          <w:trHeight w:hRule="exact" w:val="340"/>
          <w:jc w:val="center"/>
        </w:trPr>
        <w:tc>
          <w:tcPr>
            <w:tcW w:w="962" w:type="dxa"/>
            <w:vAlign w:val="center"/>
          </w:tcPr>
          <w:p w14:paraId="02D2A4FE" w14:textId="52ABBD79" w:rsidR="007F057B" w:rsidRPr="00A03387" w:rsidRDefault="007F057B" w:rsidP="007F057B">
            <w:pPr>
              <w:pStyle w:val="Other0"/>
              <w:spacing w:after="0" w:line="240" w:lineRule="auto"/>
              <w:ind w:firstLine="0"/>
              <w:rPr>
                <w:rStyle w:val="Other"/>
              </w:rPr>
            </w:pPr>
            <w:r w:rsidRPr="00A03387">
              <w:rPr>
                <w:rStyle w:val="Other"/>
              </w:rPr>
              <w:t>1345.</w:t>
            </w:r>
          </w:p>
        </w:tc>
        <w:tc>
          <w:tcPr>
            <w:tcW w:w="3345" w:type="dxa"/>
            <w:shd w:val="clear" w:color="auto" w:fill="auto"/>
            <w:vAlign w:val="center"/>
          </w:tcPr>
          <w:p w14:paraId="661065E9" w14:textId="21909DE8" w:rsidR="007F057B" w:rsidRPr="00A03387" w:rsidRDefault="007F057B" w:rsidP="007F057B">
            <w:pPr>
              <w:pStyle w:val="Other0"/>
              <w:spacing w:after="0" w:line="240" w:lineRule="auto"/>
              <w:ind w:firstLine="0"/>
              <w:rPr>
                <w:rStyle w:val="Other"/>
              </w:rPr>
            </w:pPr>
            <w:r w:rsidRPr="00A03387">
              <w:rPr>
                <w:rStyle w:val="Other"/>
              </w:rPr>
              <w:t>Taylor, W.R.</w:t>
            </w:r>
          </w:p>
        </w:tc>
        <w:tc>
          <w:tcPr>
            <w:tcW w:w="850" w:type="dxa"/>
            <w:vAlign w:val="center"/>
          </w:tcPr>
          <w:p w14:paraId="1E2279FC" w14:textId="440683AE" w:rsidR="007F057B" w:rsidRPr="00A03387" w:rsidRDefault="007F057B" w:rsidP="007F057B">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2BAE76F7" w14:textId="48F67F1B" w:rsidR="007F057B" w:rsidRPr="00A03387" w:rsidRDefault="007F057B" w:rsidP="007F057B">
            <w:pPr>
              <w:pStyle w:val="Other0"/>
              <w:spacing w:after="0" w:line="240" w:lineRule="auto"/>
              <w:ind w:firstLine="0"/>
              <w:rPr>
                <w:rStyle w:val="Other"/>
              </w:rPr>
            </w:pPr>
            <w:r w:rsidRPr="00A03387">
              <w:rPr>
                <w:rStyle w:val="Other"/>
              </w:rPr>
              <w:t>18/9/24</w:t>
            </w:r>
          </w:p>
        </w:tc>
        <w:tc>
          <w:tcPr>
            <w:tcW w:w="850" w:type="dxa"/>
            <w:shd w:val="clear" w:color="auto" w:fill="auto"/>
            <w:vAlign w:val="center"/>
          </w:tcPr>
          <w:p w14:paraId="5F16A0F8" w14:textId="77777777" w:rsidR="007F057B" w:rsidRPr="00A03387" w:rsidRDefault="007F057B" w:rsidP="007F057B">
            <w:pPr>
              <w:pStyle w:val="Other0"/>
              <w:spacing w:after="0" w:line="240" w:lineRule="auto"/>
              <w:ind w:firstLine="0"/>
              <w:rPr>
                <w:rStyle w:val="Other"/>
              </w:rPr>
            </w:pPr>
          </w:p>
        </w:tc>
        <w:tc>
          <w:tcPr>
            <w:tcW w:w="1984" w:type="dxa"/>
            <w:shd w:val="clear" w:color="auto" w:fill="auto"/>
            <w:vAlign w:val="center"/>
          </w:tcPr>
          <w:p w14:paraId="022A2FA0" w14:textId="337700EE" w:rsidR="007F057B" w:rsidRPr="00A03387" w:rsidRDefault="007F057B" w:rsidP="007F057B">
            <w:pPr>
              <w:pStyle w:val="Other0"/>
              <w:spacing w:after="0" w:line="262" w:lineRule="auto"/>
              <w:ind w:firstLine="0"/>
              <w:rPr>
                <w:rStyle w:val="Other"/>
              </w:rPr>
            </w:pPr>
            <w:r w:rsidRPr="00A03387">
              <w:rPr>
                <w:rStyle w:val="Other"/>
              </w:rPr>
              <w:t>discharged 20/11/24</w:t>
            </w:r>
          </w:p>
        </w:tc>
      </w:tr>
      <w:tr w:rsidR="007F057B" w:rsidRPr="00A03387" w14:paraId="39108B13" w14:textId="77777777" w:rsidTr="007F057B">
        <w:trPr>
          <w:trHeight w:hRule="exact" w:val="340"/>
          <w:jc w:val="center"/>
        </w:trPr>
        <w:tc>
          <w:tcPr>
            <w:tcW w:w="962" w:type="dxa"/>
            <w:vAlign w:val="center"/>
          </w:tcPr>
          <w:p w14:paraId="02E4F2C7" w14:textId="4AB4241B" w:rsidR="007F057B" w:rsidRPr="00A03387" w:rsidRDefault="007F057B" w:rsidP="007F057B">
            <w:pPr>
              <w:pStyle w:val="Other0"/>
              <w:spacing w:after="0" w:line="240" w:lineRule="auto"/>
              <w:ind w:firstLine="0"/>
              <w:rPr>
                <w:rStyle w:val="Other"/>
              </w:rPr>
            </w:pPr>
            <w:r w:rsidRPr="00A03387">
              <w:rPr>
                <w:rStyle w:val="Other"/>
              </w:rPr>
              <w:t>21.</w:t>
            </w:r>
          </w:p>
        </w:tc>
        <w:tc>
          <w:tcPr>
            <w:tcW w:w="3345" w:type="dxa"/>
            <w:shd w:val="clear" w:color="auto" w:fill="auto"/>
            <w:vAlign w:val="center"/>
          </w:tcPr>
          <w:p w14:paraId="24427D08" w14:textId="6C1693C0" w:rsidR="007F057B" w:rsidRPr="00A03387" w:rsidRDefault="007F057B" w:rsidP="007F057B">
            <w:pPr>
              <w:pStyle w:val="Other0"/>
              <w:spacing w:after="0" w:line="240" w:lineRule="auto"/>
              <w:ind w:firstLine="0"/>
              <w:rPr>
                <w:rStyle w:val="Other"/>
              </w:rPr>
            </w:pPr>
            <w:r w:rsidRPr="00A03387">
              <w:rPr>
                <w:rStyle w:val="Other"/>
              </w:rPr>
              <w:t>Thomas, James</w:t>
            </w:r>
            <w:r>
              <w:rPr>
                <w:rStyle w:val="Other"/>
              </w:rPr>
              <w:t xml:space="preserve"> </w:t>
            </w:r>
            <w:r w:rsidRPr="00A03387">
              <w:rPr>
                <w:rStyle w:val="Other"/>
              </w:rPr>
              <w:t>Leslie</w:t>
            </w:r>
          </w:p>
        </w:tc>
        <w:tc>
          <w:tcPr>
            <w:tcW w:w="850" w:type="dxa"/>
            <w:vAlign w:val="center"/>
          </w:tcPr>
          <w:p w14:paraId="25C3735A" w14:textId="21E79F7C" w:rsidR="007F057B" w:rsidRPr="00A03387" w:rsidRDefault="007F057B" w:rsidP="007F057B">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562D0D33" w14:textId="4DDE1F9A" w:rsidR="007F057B" w:rsidRPr="00A03387" w:rsidRDefault="007F057B" w:rsidP="007F057B">
            <w:pPr>
              <w:pStyle w:val="Other0"/>
              <w:spacing w:after="0" w:line="240" w:lineRule="auto"/>
              <w:ind w:firstLine="0"/>
              <w:rPr>
                <w:rStyle w:val="Other"/>
              </w:rPr>
            </w:pPr>
            <w:r w:rsidRPr="00A03387">
              <w:rPr>
                <w:rStyle w:val="Other"/>
              </w:rPr>
              <w:t>26/9/24</w:t>
            </w:r>
          </w:p>
        </w:tc>
        <w:tc>
          <w:tcPr>
            <w:tcW w:w="850" w:type="dxa"/>
            <w:shd w:val="clear" w:color="auto" w:fill="auto"/>
            <w:vAlign w:val="center"/>
          </w:tcPr>
          <w:p w14:paraId="19603EA3" w14:textId="5D6F42B1" w:rsidR="007F057B" w:rsidRPr="00A03387" w:rsidRDefault="007F057B" w:rsidP="007F057B">
            <w:pPr>
              <w:pStyle w:val="Other0"/>
              <w:spacing w:after="0" w:line="240" w:lineRule="auto"/>
              <w:ind w:firstLine="0"/>
              <w:rPr>
                <w:rStyle w:val="Other"/>
              </w:rPr>
            </w:pPr>
            <w:r w:rsidRPr="00A03387">
              <w:rPr>
                <w:rStyle w:val="Other"/>
              </w:rPr>
              <w:t>AC1</w:t>
            </w:r>
          </w:p>
        </w:tc>
        <w:tc>
          <w:tcPr>
            <w:tcW w:w="1984" w:type="dxa"/>
            <w:shd w:val="clear" w:color="auto" w:fill="auto"/>
            <w:vAlign w:val="center"/>
          </w:tcPr>
          <w:p w14:paraId="1C4FB647" w14:textId="105E61C9" w:rsidR="007F057B" w:rsidRPr="00A03387" w:rsidRDefault="007F057B" w:rsidP="007F057B">
            <w:pPr>
              <w:pStyle w:val="Other0"/>
              <w:spacing w:after="0" w:line="262" w:lineRule="auto"/>
              <w:ind w:firstLine="0"/>
              <w:rPr>
                <w:rStyle w:val="Other"/>
              </w:rPr>
            </w:pPr>
            <w:r w:rsidRPr="00A03387">
              <w:rPr>
                <w:rStyle w:val="Other"/>
              </w:rPr>
              <w:t>discharged 11/10/26</w:t>
            </w:r>
          </w:p>
        </w:tc>
      </w:tr>
      <w:tr w:rsidR="007F057B" w:rsidRPr="00A03387" w14:paraId="20028154" w14:textId="77777777" w:rsidTr="007F057B">
        <w:trPr>
          <w:trHeight w:hRule="exact" w:val="340"/>
          <w:jc w:val="center"/>
        </w:trPr>
        <w:tc>
          <w:tcPr>
            <w:tcW w:w="962" w:type="dxa"/>
            <w:vAlign w:val="center"/>
          </w:tcPr>
          <w:p w14:paraId="0DBD9485" w14:textId="1B2836CE" w:rsidR="007F057B" w:rsidRPr="00A03387" w:rsidRDefault="007F057B" w:rsidP="007F057B">
            <w:pPr>
              <w:pStyle w:val="Other0"/>
              <w:spacing w:after="0" w:line="240" w:lineRule="auto"/>
              <w:ind w:firstLine="0"/>
              <w:rPr>
                <w:rStyle w:val="Other"/>
              </w:rPr>
            </w:pPr>
            <w:r w:rsidRPr="00A03387">
              <w:rPr>
                <w:rStyle w:val="Other"/>
              </w:rPr>
              <w:t>654.</w:t>
            </w:r>
          </w:p>
        </w:tc>
        <w:tc>
          <w:tcPr>
            <w:tcW w:w="3345" w:type="dxa"/>
            <w:shd w:val="clear" w:color="auto" w:fill="auto"/>
            <w:vAlign w:val="center"/>
          </w:tcPr>
          <w:p w14:paraId="3CF76498" w14:textId="433CCFD0" w:rsidR="007F057B" w:rsidRPr="00A03387" w:rsidRDefault="007F057B" w:rsidP="007F057B">
            <w:pPr>
              <w:pStyle w:val="Other0"/>
              <w:spacing w:after="0" w:line="240" w:lineRule="auto"/>
              <w:ind w:firstLine="0"/>
              <w:rPr>
                <w:rStyle w:val="Other"/>
              </w:rPr>
            </w:pPr>
            <w:r w:rsidRPr="00A03387">
              <w:rPr>
                <w:rStyle w:val="Other"/>
              </w:rPr>
              <w:t>Turland, Edwar</w:t>
            </w:r>
            <w:r>
              <w:rPr>
                <w:rStyle w:val="Other"/>
              </w:rPr>
              <w:t>d</w:t>
            </w:r>
            <w:r w:rsidRPr="00A03387">
              <w:rPr>
                <w:rStyle w:val="Other"/>
              </w:rPr>
              <w:t xml:space="preserve"> Bernard</w:t>
            </w:r>
          </w:p>
        </w:tc>
        <w:tc>
          <w:tcPr>
            <w:tcW w:w="850" w:type="dxa"/>
            <w:vAlign w:val="center"/>
          </w:tcPr>
          <w:p w14:paraId="79DAF07C" w14:textId="237238B4" w:rsidR="007F057B" w:rsidRPr="00A03387" w:rsidRDefault="007F057B" w:rsidP="007F057B">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5F48BA02" w14:textId="7FAC8957" w:rsidR="007F057B" w:rsidRPr="00A03387" w:rsidRDefault="007F057B" w:rsidP="007F057B">
            <w:pPr>
              <w:pStyle w:val="Other0"/>
              <w:spacing w:after="0" w:line="240" w:lineRule="auto"/>
              <w:ind w:firstLine="0"/>
              <w:rPr>
                <w:rStyle w:val="Other"/>
              </w:rPr>
            </w:pPr>
            <w:r w:rsidRPr="00A03387">
              <w:rPr>
                <w:rStyle w:val="Other"/>
              </w:rPr>
              <w:t>25/11/24</w:t>
            </w:r>
          </w:p>
        </w:tc>
        <w:tc>
          <w:tcPr>
            <w:tcW w:w="850" w:type="dxa"/>
            <w:shd w:val="clear" w:color="auto" w:fill="auto"/>
            <w:vAlign w:val="center"/>
          </w:tcPr>
          <w:p w14:paraId="0414CD66" w14:textId="77777777" w:rsidR="007F057B" w:rsidRPr="00A03387" w:rsidRDefault="007F057B" w:rsidP="007F057B">
            <w:pPr>
              <w:pStyle w:val="Other0"/>
              <w:spacing w:after="0" w:line="240" w:lineRule="auto"/>
              <w:ind w:firstLine="0"/>
              <w:rPr>
                <w:rStyle w:val="Other"/>
              </w:rPr>
            </w:pPr>
          </w:p>
        </w:tc>
        <w:tc>
          <w:tcPr>
            <w:tcW w:w="1984" w:type="dxa"/>
            <w:shd w:val="clear" w:color="auto" w:fill="auto"/>
            <w:vAlign w:val="center"/>
          </w:tcPr>
          <w:p w14:paraId="2D188066" w14:textId="77777777" w:rsidR="007F057B" w:rsidRPr="00A03387" w:rsidRDefault="007F057B" w:rsidP="007F057B">
            <w:pPr>
              <w:pStyle w:val="Other0"/>
              <w:spacing w:after="0" w:line="262" w:lineRule="auto"/>
              <w:ind w:firstLine="0"/>
              <w:rPr>
                <w:rStyle w:val="Other"/>
              </w:rPr>
            </w:pPr>
          </w:p>
        </w:tc>
      </w:tr>
      <w:tr w:rsidR="007F057B" w:rsidRPr="00A03387" w14:paraId="67A6BF5C" w14:textId="77777777" w:rsidTr="007F057B">
        <w:trPr>
          <w:trHeight w:hRule="exact" w:val="340"/>
          <w:jc w:val="center"/>
        </w:trPr>
        <w:tc>
          <w:tcPr>
            <w:tcW w:w="962" w:type="dxa"/>
            <w:vAlign w:val="center"/>
          </w:tcPr>
          <w:p w14:paraId="360D4520" w14:textId="03080990" w:rsidR="007F057B" w:rsidRPr="00A03387" w:rsidRDefault="007F057B" w:rsidP="007F057B">
            <w:pPr>
              <w:pStyle w:val="Other0"/>
              <w:spacing w:after="0" w:line="240" w:lineRule="auto"/>
              <w:ind w:firstLine="0"/>
              <w:rPr>
                <w:rStyle w:val="Other"/>
              </w:rPr>
            </w:pPr>
            <w:r w:rsidRPr="00A03387">
              <w:rPr>
                <w:rStyle w:val="Other"/>
              </w:rPr>
              <w:t>646.</w:t>
            </w:r>
          </w:p>
        </w:tc>
        <w:tc>
          <w:tcPr>
            <w:tcW w:w="3345" w:type="dxa"/>
            <w:shd w:val="clear" w:color="auto" w:fill="auto"/>
            <w:vAlign w:val="center"/>
          </w:tcPr>
          <w:p w14:paraId="3621B651" w14:textId="66638452" w:rsidR="007F057B" w:rsidRPr="00A03387" w:rsidRDefault="007F057B" w:rsidP="007F057B">
            <w:pPr>
              <w:pStyle w:val="Other0"/>
              <w:spacing w:after="0" w:line="240" w:lineRule="auto"/>
              <w:ind w:firstLine="0"/>
              <w:rPr>
                <w:rStyle w:val="Other"/>
              </w:rPr>
            </w:pPr>
            <w:r w:rsidRPr="00A03387">
              <w:rPr>
                <w:rStyle w:val="Other"/>
              </w:rPr>
              <w:t>Turnley, Cyril Echlin</w:t>
            </w:r>
          </w:p>
        </w:tc>
        <w:tc>
          <w:tcPr>
            <w:tcW w:w="850" w:type="dxa"/>
            <w:vAlign w:val="center"/>
          </w:tcPr>
          <w:p w14:paraId="465C0529" w14:textId="12D821AD" w:rsidR="007F057B" w:rsidRPr="00A03387" w:rsidRDefault="007F057B" w:rsidP="007F057B">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533ED786" w14:textId="089092D6" w:rsidR="007F057B" w:rsidRPr="00A03387" w:rsidRDefault="007F057B" w:rsidP="007F057B">
            <w:pPr>
              <w:pStyle w:val="Other0"/>
              <w:spacing w:after="0" w:line="240" w:lineRule="auto"/>
              <w:ind w:firstLine="0"/>
              <w:rPr>
                <w:rStyle w:val="Other"/>
              </w:rPr>
            </w:pPr>
            <w:r w:rsidRPr="00A03387">
              <w:rPr>
                <w:rStyle w:val="Other"/>
              </w:rPr>
              <w:t>12/7/24</w:t>
            </w:r>
          </w:p>
        </w:tc>
        <w:tc>
          <w:tcPr>
            <w:tcW w:w="850" w:type="dxa"/>
            <w:shd w:val="clear" w:color="auto" w:fill="auto"/>
            <w:vAlign w:val="center"/>
          </w:tcPr>
          <w:p w14:paraId="2CDF2385" w14:textId="77777777" w:rsidR="007F057B" w:rsidRPr="00A03387" w:rsidRDefault="007F057B" w:rsidP="007F057B">
            <w:pPr>
              <w:pStyle w:val="Other0"/>
              <w:spacing w:after="0" w:line="240" w:lineRule="auto"/>
              <w:ind w:firstLine="0"/>
              <w:rPr>
                <w:rStyle w:val="Other"/>
              </w:rPr>
            </w:pPr>
          </w:p>
        </w:tc>
        <w:tc>
          <w:tcPr>
            <w:tcW w:w="1984" w:type="dxa"/>
            <w:shd w:val="clear" w:color="auto" w:fill="auto"/>
            <w:vAlign w:val="center"/>
          </w:tcPr>
          <w:p w14:paraId="0762781E" w14:textId="2D5DDCEE" w:rsidR="007F057B" w:rsidRPr="00A03387" w:rsidRDefault="007F057B" w:rsidP="007F057B">
            <w:pPr>
              <w:pStyle w:val="Other0"/>
              <w:spacing w:after="0" w:line="262" w:lineRule="auto"/>
              <w:ind w:firstLine="0"/>
              <w:rPr>
                <w:rStyle w:val="Other"/>
              </w:rPr>
            </w:pPr>
            <w:r w:rsidRPr="00A03387">
              <w:rPr>
                <w:rStyle w:val="Other"/>
              </w:rPr>
              <w:t>discharged 21/8/24</w:t>
            </w:r>
          </w:p>
        </w:tc>
      </w:tr>
      <w:tr w:rsidR="007F057B" w:rsidRPr="00A03387" w14:paraId="07C61D7B" w14:textId="77777777" w:rsidTr="007F057B">
        <w:trPr>
          <w:trHeight w:hRule="exact" w:val="340"/>
          <w:jc w:val="center"/>
        </w:trPr>
        <w:tc>
          <w:tcPr>
            <w:tcW w:w="962" w:type="dxa"/>
            <w:vAlign w:val="center"/>
          </w:tcPr>
          <w:p w14:paraId="41C911ED" w14:textId="5665BBDE" w:rsidR="007F057B" w:rsidRPr="00A03387" w:rsidRDefault="007F057B" w:rsidP="007F057B">
            <w:pPr>
              <w:pStyle w:val="Other0"/>
              <w:spacing w:after="0" w:line="240" w:lineRule="auto"/>
              <w:ind w:firstLine="0"/>
              <w:rPr>
                <w:rStyle w:val="Other"/>
              </w:rPr>
            </w:pPr>
            <w:r w:rsidRPr="00A03387">
              <w:rPr>
                <w:rStyle w:val="Other"/>
              </w:rPr>
              <w:t>1312.</w:t>
            </w:r>
          </w:p>
        </w:tc>
        <w:tc>
          <w:tcPr>
            <w:tcW w:w="3345" w:type="dxa"/>
            <w:shd w:val="clear" w:color="auto" w:fill="auto"/>
            <w:vAlign w:val="center"/>
          </w:tcPr>
          <w:p w14:paraId="59C19BA5" w14:textId="17E518BB" w:rsidR="007F057B" w:rsidRPr="00A03387" w:rsidRDefault="007F057B" w:rsidP="007F057B">
            <w:pPr>
              <w:pStyle w:val="Other0"/>
              <w:spacing w:after="0" w:line="240" w:lineRule="auto"/>
              <w:ind w:firstLine="0"/>
              <w:rPr>
                <w:rStyle w:val="Other"/>
              </w:rPr>
            </w:pPr>
            <w:r w:rsidRPr="00A03387">
              <w:rPr>
                <w:rStyle w:val="Other"/>
              </w:rPr>
              <w:t>Tyler, W.D.</w:t>
            </w:r>
          </w:p>
        </w:tc>
        <w:tc>
          <w:tcPr>
            <w:tcW w:w="850" w:type="dxa"/>
            <w:vAlign w:val="center"/>
          </w:tcPr>
          <w:p w14:paraId="737CEE04" w14:textId="4AF272AF" w:rsidR="007F057B" w:rsidRPr="00A03387" w:rsidRDefault="007F057B" w:rsidP="007F057B">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1AC410EF" w14:textId="5226789E" w:rsidR="007F057B" w:rsidRPr="00A03387" w:rsidRDefault="007F057B" w:rsidP="007F057B">
            <w:pPr>
              <w:pStyle w:val="Other0"/>
              <w:spacing w:after="0" w:line="240" w:lineRule="auto"/>
              <w:ind w:firstLine="0"/>
              <w:rPr>
                <w:rStyle w:val="Other"/>
              </w:rPr>
            </w:pPr>
            <w:r w:rsidRPr="00A03387">
              <w:rPr>
                <w:rStyle w:val="Other"/>
              </w:rPr>
              <w:t>5/7/24</w:t>
            </w:r>
          </w:p>
        </w:tc>
        <w:tc>
          <w:tcPr>
            <w:tcW w:w="850" w:type="dxa"/>
            <w:shd w:val="clear" w:color="auto" w:fill="auto"/>
            <w:vAlign w:val="center"/>
          </w:tcPr>
          <w:p w14:paraId="6ECA4F81" w14:textId="77777777" w:rsidR="007F057B" w:rsidRPr="00A03387" w:rsidRDefault="007F057B" w:rsidP="007F057B">
            <w:pPr>
              <w:pStyle w:val="Other0"/>
              <w:spacing w:after="0" w:line="240" w:lineRule="auto"/>
              <w:ind w:firstLine="0"/>
              <w:rPr>
                <w:rStyle w:val="Other"/>
              </w:rPr>
            </w:pPr>
          </w:p>
        </w:tc>
        <w:tc>
          <w:tcPr>
            <w:tcW w:w="1984" w:type="dxa"/>
            <w:shd w:val="clear" w:color="auto" w:fill="auto"/>
            <w:vAlign w:val="center"/>
          </w:tcPr>
          <w:p w14:paraId="6258E7EB" w14:textId="28EE2575" w:rsidR="007F057B" w:rsidRPr="00A03387" w:rsidRDefault="007F057B" w:rsidP="007F057B">
            <w:pPr>
              <w:pStyle w:val="Other0"/>
              <w:spacing w:after="0" w:line="262" w:lineRule="auto"/>
              <w:ind w:firstLine="0"/>
              <w:rPr>
                <w:rStyle w:val="Other"/>
              </w:rPr>
            </w:pPr>
            <w:r w:rsidRPr="00A03387">
              <w:rPr>
                <w:rStyle w:val="Other"/>
              </w:rPr>
              <w:t>discharged 5/9/24</w:t>
            </w:r>
          </w:p>
        </w:tc>
      </w:tr>
      <w:tr w:rsidR="007F057B" w:rsidRPr="00A03387" w14:paraId="102FA034" w14:textId="77777777" w:rsidTr="007F057B">
        <w:trPr>
          <w:trHeight w:hRule="exact" w:val="680"/>
          <w:jc w:val="center"/>
        </w:trPr>
        <w:tc>
          <w:tcPr>
            <w:tcW w:w="962" w:type="dxa"/>
            <w:vAlign w:val="center"/>
          </w:tcPr>
          <w:p w14:paraId="6AB1A106" w14:textId="0E219C0C" w:rsidR="007F057B" w:rsidRPr="00A03387" w:rsidRDefault="007F057B" w:rsidP="007F057B">
            <w:pPr>
              <w:pStyle w:val="Other0"/>
              <w:spacing w:after="0" w:line="240" w:lineRule="auto"/>
              <w:ind w:firstLine="0"/>
              <w:rPr>
                <w:rStyle w:val="Other"/>
              </w:rPr>
            </w:pPr>
            <w:r w:rsidRPr="00A03387">
              <w:rPr>
                <w:rStyle w:val="Other"/>
              </w:rPr>
              <w:t>828.</w:t>
            </w:r>
          </w:p>
        </w:tc>
        <w:tc>
          <w:tcPr>
            <w:tcW w:w="3345" w:type="dxa"/>
            <w:shd w:val="clear" w:color="auto" w:fill="auto"/>
            <w:vAlign w:val="center"/>
          </w:tcPr>
          <w:p w14:paraId="3B7B6302" w14:textId="5EDDC3AF" w:rsidR="007F057B" w:rsidRPr="00A03387" w:rsidRDefault="007F057B" w:rsidP="007F057B">
            <w:pPr>
              <w:pStyle w:val="Other0"/>
              <w:spacing w:after="0" w:line="240" w:lineRule="auto"/>
              <w:ind w:firstLine="0"/>
              <w:rPr>
                <w:rStyle w:val="Other"/>
              </w:rPr>
            </w:pPr>
            <w:r w:rsidRPr="00A03387">
              <w:rPr>
                <w:rStyle w:val="Other"/>
              </w:rPr>
              <w:t>Vince, Archibald George</w:t>
            </w:r>
          </w:p>
        </w:tc>
        <w:tc>
          <w:tcPr>
            <w:tcW w:w="850" w:type="dxa"/>
            <w:vAlign w:val="center"/>
          </w:tcPr>
          <w:p w14:paraId="079218EC" w14:textId="3AA67BAB" w:rsidR="007F057B" w:rsidRPr="00A03387" w:rsidRDefault="007F057B" w:rsidP="007F057B">
            <w:pPr>
              <w:pStyle w:val="Other0"/>
              <w:spacing w:after="0" w:line="240" w:lineRule="auto"/>
              <w:ind w:firstLine="0"/>
              <w:rPr>
                <w:rStyle w:val="Other"/>
              </w:rPr>
            </w:pPr>
            <w:r>
              <w:rPr>
                <w:rStyle w:val="Other"/>
              </w:rPr>
              <w:t>AC2</w:t>
            </w:r>
          </w:p>
        </w:tc>
        <w:tc>
          <w:tcPr>
            <w:tcW w:w="850" w:type="dxa"/>
            <w:shd w:val="clear" w:color="auto" w:fill="auto"/>
            <w:vAlign w:val="center"/>
          </w:tcPr>
          <w:p w14:paraId="0AD2DD5F" w14:textId="418EF10E" w:rsidR="007F057B" w:rsidRPr="00A03387" w:rsidRDefault="007F057B" w:rsidP="007F057B">
            <w:pPr>
              <w:pStyle w:val="Other0"/>
              <w:spacing w:after="0" w:line="240" w:lineRule="auto"/>
              <w:ind w:firstLine="0"/>
              <w:rPr>
                <w:rStyle w:val="Other"/>
              </w:rPr>
            </w:pPr>
            <w:r w:rsidRPr="00A03387">
              <w:rPr>
                <w:rStyle w:val="Other"/>
              </w:rPr>
              <w:t>16/7/24</w:t>
            </w:r>
          </w:p>
        </w:tc>
        <w:tc>
          <w:tcPr>
            <w:tcW w:w="850" w:type="dxa"/>
            <w:shd w:val="clear" w:color="auto" w:fill="auto"/>
            <w:vAlign w:val="center"/>
          </w:tcPr>
          <w:p w14:paraId="56832B80" w14:textId="006A01BE" w:rsidR="007F057B" w:rsidRPr="00A03387" w:rsidRDefault="007F057B" w:rsidP="007F057B">
            <w:pPr>
              <w:pStyle w:val="Other0"/>
              <w:spacing w:after="0" w:line="240" w:lineRule="auto"/>
              <w:ind w:firstLine="0"/>
              <w:rPr>
                <w:rStyle w:val="Other"/>
              </w:rPr>
            </w:pPr>
            <w:r w:rsidRPr="00A03387">
              <w:rPr>
                <w:rStyle w:val="Other"/>
              </w:rPr>
              <w:t>G/C</w:t>
            </w:r>
          </w:p>
        </w:tc>
        <w:tc>
          <w:tcPr>
            <w:tcW w:w="1984" w:type="dxa"/>
            <w:shd w:val="clear" w:color="auto" w:fill="auto"/>
            <w:vAlign w:val="center"/>
          </w:tcPr>
          <w:p w14:paraId="7A159512" w14:textId="77777777" w:rsidR="007F057B" w:rsidRDefault="007F057B" w:rsidP="007F057B">
            <w:pPr>
              <w:pStyle w:val="Other0"/>
              <w:spacing w:after="0" w:line="262" w:lineRule="auto"/>
              <w:ind w:firstLine="0"/>
              <w:rPr>
                <w:rStyle w:val="Other"/>
              </w:rPr>
            </w:pPr>
            <w:proofErr w:type="spellStart"/>
            <w:r w:rsidRPr="00A03387">
              <w:rPr>
                <w:rStyle w:val="Other"/>
              </w:rPr>
              <w:t>commn</w:t>
            </w:r>
            <w:proofErr w:type="spellEnd"/>
            <w:r w:rsidRPr="00A03387">
              <w:rPr>
                <w:rStyle w:val="Other"/>
              </w:rPr>
              <w:t xml:space="preserve">. 15/5/40 (C1985) </w:t>
            </w:r>
          </w:p>
          <w:p w14:paraId="0128AADD" w14:textId="7CA8FD97" w:rsidR="007F057B" w:rsidRPr="00A03387" w:rsidRDefault="007F057B" w:rsidP="007F057B">
            <w:pPr>
              <w:pStyle w:val="Other0"/>
              <w:spacing w:after="0" w:line="262" w:lineRule="auto"/>
              <w:ind w:firstLine="0"/>
              <w:rPr>
                <w:rStyle w:val="Other"/>
              </w:rPr>
            </w:pPr>
            <w:r w:rsidRPr="00A03387">
              <w:rPr>
                <w:rStyle w:val="Other"/>
              </w:rPr>
              <w:t>retired</w:t>
            </w:r>
            <w:r>
              <w:rPr>
                <w:rStyle w:val="Other"/>
              </w:rPr>
              <w:t xml:space="preserve"> </w:t>
            </w:r>
            <w:r w:rsidRPr="00A03387">
              <w:rPr>
                <w:rStyle w:val="Other"/>
              </w:rPr>
              <w:t>31/3/47</w:t>
            </w:r>
          </w:p>
        </w:tc>
      </w:tr>
      <w:tr w:rsidR="007F057B" w:rsidRPr="00A03387" w14:paraId="2EF8F2DD" w14:textId="77777777" w:rsidTr="007F057B">
        <w:trPr>
          <w:trHeight w:hRule="exact" w:val="340"/>
          <w:jc w:val="center"/>
        </w:trPr>
        <w:tc>
          <w:tcPr>
            <w:tcW w:w="962" w:type="dxa"/>
            <w:vAlign w:val="center"/>
          </w:tcPr>
          <w:p w14:paraId="36D4A3A5" w14:textId="1F89E1D4" w:rsidR="007F057B" w:rsidRPr="00A03387" w:rsidRDefault="007F057B" w:rsidP="007F057B">
            <w:pPr>
              <w:pStyle w:val="Other0"/>
              <w:spacing w:after="0" w:line="240" w:lineRule="auto"/>
              <w:ind w:firstLine="0"/>
              <w:rPr>
                <w:rStyle w:val="Other"/>
              </w:rPr>
            </w:pPr>
            <w:r w:rsidRPr="00A03387">
              <w:rPr>
                <w:rStyle w:val="Other"/>
              </w:rPr>
              <w:t>640.</w:t>
            </w:r>
          </w:p>
        </w:tc>
        <w:tc>
          <w:tcPr>
            <w:tcW w:w="3345" w:type="dxa"/>
            <w:shd w:val="clear" w:color="auto" w:fill="auto"/>
            <w:vAlign w:val="center"/>
          </w:tcPr>
          <w:p w14:paraId="1696D0A1" w14:textId="07A937D1" w:rsidR="007F057B" w:rsidRPr="00A03387" w:rsidRDefault="007F057B" w:rsidP="007F057B">
            <w:pPr>
              <w:pStyle w:val="Other0"/>
              <w:spacing w:after="0" w:line="240" w:lineRule="auto"/>
              <w:ind w:firstLine="0"/>
              <w:rPr>
                <w:rStyle w:val="Other"/>
              </w:rPr>
            </w:pPr>
            <w:r w:rsidRPr="00A03387">
              <w:rPr>
                <w:rStyle w:val="Other"/>
              </w:rPr>
              <w:t>Waite, A.R.</w:t>
            </w:r>
          </w:p>
        </w:tc>
        <w:tc>
          <w:tcPr>
            <w:tcW w:w="850" w:type="dxa"/>
            <w:vAlign w:val="center"/>
          </w:tcPr>
          <w:p w14:paraId="32CE623E" w14:textId="01CF1071" w:rsidR="007F057B" w:rsidRPr="00A03387" w:rsidRDefault="007F057B" w:rsidP="007F057B">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329BAF61" w14:textId="7FB66569" w:rsidR="007F057B" w:rsidRPr="00A03387" w:rsidRDefault="007F057B" w:rsidP="007F057B">
            <w:pPr>
              <w:pStyle w:val="Other0"/>
              <w:spacing w:after="0" w:line="240" w:lineRule="auto"/>
              <w:ind w:firstLine="0"/>
              <w:rPr>
                <w:rStyle w:val="Other"/>
              </w:rPr>
            </w:pPr>
            <w:r w:rsidRPr="00A03387">
              <w:rPr>
                <w:rStyle w:val="Other"/>
              </w:rPr>
              <w:t>11/7/24</w:t>
            </w:r>
          </w:p>
        </w:tc>
        <w:tc>
          <w:tcPr>
            <w:tcW w:w="850" w:type="dxa"/>
            <w:shd w:val="clear" w:color="auto" w:fill="auto"/>
            <w:vAlign w:val="center"/>
          </w:tcPr>
          <w:p w14:paraId="19A3E153" w14:textId="135D6D5A" w:rsidR="007F057B" w:rsidRPr="00A03387" w:rsidRDefault="007F057B" w:rsidP="007F057B">
            <w:pPr>
              <w:pStyle w:val="Other0"/>
              <w:spacing w:after="0" w:line="240" w:lineRule="auto"/>
              <w:ind w:firstLine="0"/>
              <w:rPr>
                <w:rStyle w:val="Other"/>
              </w:rPr>
            </w:pPr>
            <w:r w:rsidRPr="00A03387">
              <w:rPr>
                <w:rStyle w:val="Other"/>
              </w:rPr>
              <w:t>Cpl</w:t>
            </w:r>
          </w:p>
        </w:tc>
        <w:tc>
          <w:tcPr>
            <w:tcW w:w="1984" w:type="dxa"/>
            <w:shd w:val="clear" w:color="auto" w:fill="auto"/>
            <w:vAlign w:val="center"/>
          </w:tcPr>
          <w:p w14:paraId="3F07F2C3" w14:textId="0238D803" w:rsidR="007F057B" w:rsidRPr="00A03387" w:rsidRDefault="007F057B" w:rsidP="007F057B">
            <w:pPr>
              <w:pStyle w:val="Other0"/>
              <w:spacing w:after="0" w:line="262" w:lineRule="auto"/>
              <w:ind w:firstLine="0"/>
              <w:rPr>
                <w:rStyle w:val="Other"/>
              </w:rPr>
            </w:pPr>
            <w:r w:rsidRPr="00A03387">
              <w:rPr>
                <w:rStyle w:val="Other"/>
              </w:rPr>
              <w:t>discharged 8/6/31</w:t>
            </w:r>
          </w:p>
        </w:tc>
      </w:tr>
      <w:tr w:rsidR="007F057B" w:rsidRPr="00A03387" w14:paraId="24B4D85D" w14:textId="77777777" w:rsidTr="007F057B">
        <w:trPr>
          <w:trHeight w:hRule="exact" w:val="340"/>
          <w:jc w:val="center"/>
        </w:trPr>
        <w:tc>
          <w:tcPr>
            <w:tcW w:w="962" w:type="dxa"/>
            <w:vAlign w:val="center"/>
          </w:tcPr>
          <w:p w14:paraId="31AF4713" w14:textId="48DD3543" w:rsidR="007F057B" w:rsidRPr="00A03387" w:rsidRDefault="007F057B" w:rsidP="007F057B">
            <w:pPr>
              <w:pStyle w:val="Other0"/>
              <w:spacing w:after="0" w:line="240" w:lineRule="auto"/>
              <w:ind w:firstLine="0"/>
              <w:rPr>
                <w:rStyle w:val="Other"/>
              </w:rPr>
            </w:pPr>
            <w:r w:rsidRPr="00A03387">
              <w:rPr>
                <w:rStyle w:val="Other"/>
              </w:rPr>
              <w:t>423.</w:t>
            </w:r>
          </w:p>
        </w:tc>
        <w:tc>
          <w:tcPr>
            <w:tcW w:w="3345" w:type="dxa"/>
            <w:shd w:val="clear" w:color="auto" w:fill="auto"/>
            <w:vAlign w:val="center"/>
          </w:tcPr>
          <w:p w14:paraId="2C466158" w14:textId="69511E22" w:rsidR="007F057B" w:rsidRPr="00A03387" w:rsidRDefault="007F057B" w:rsidP="007F057B">
            <w:pPr>
              <w:pStyle w:val="Other0"/>
              <w:spacing w:after="0" w:line="240" w:lineRule="auto"/>
              <w:ind w:firstLine="0"/>
              <w:rPr>
                <w:rStyle w:val="Other"/>
              </w:rPr>
            </w:pPr>
            <w:r w:rsidRPr="00A03387">
              <w:rPr>
                <w:rStyle w:val="Other"/>
              </w:rPr>
              <w:t>Warren, Alan Arthur</w:t>
            </w:r>
          </w:p>
        </w:tc>
        <w:tc>
          <w:tcPr>
            <w:tcW w:w="850" w:type="dxa"/>
            <w:vAlign w:val="center"/>
          </w:tcPr>
          <w:p w14:paraId="231144B6" w14:textId="67FDF38A" w:rsidR="007F057B" w:rsidRPr="00A03387" w:rsidRDefault="007F057B" w:rsidP="007F057B">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6885C87D" w14:textId="1474D246" w:rsidR="007F057B" w:rsidRPr="00A03387" w:rsidRDefault="007F057B" w:rsidP="007F057B">
            <w:pPr>
              <w:pStyle w:val="Other0"/>
              <w:spacing w:after="0" w:line="240" w:lineRule="auto"/>
              <w:ind w:firstLine="0"/>
              <w:rPr>
                <w:rStyle w:val="Other"/>
              </w:rPr>
            </w:pPr>
            <w:r w:rsidRPr="00A03387">
              <w:rPr>
                <w:rStyle w:val="Other"/>
              </w:rPr>
              <w:t>2/7/24</w:t>
            </w:r>
          </w:p>
        </w:tc>
        <w:tc>
          <w:tcPr>
            <w:tcW w:w="850" w:type="dxa"/>
            <w:shd w:val="clear" w:color="auto" w:fill="auto"/>
            <w:vAlign w:val="center"/>
          </w:tcPr>
          <w:p w14:paraId="6F696376" w14:textId="77777777" w:rsidR="007F057B" w:rsidRPr="00A03387" w:rsidRDefault="007F057B" w:rsidP="007F057B">
            <w:pPr>
              <w:pStyle w:val="Other0"/>
              <w:spacing w:after="0" w:line="240" w:lineRule="auto"/>
              <w:ind w:firstLine="0"/>
              <w:rPr>
                <w:rStyle w:val="Other"/>
              </w:rPr>
            </w:pPr>
          </w:p>
        </w:tc>
        <w:tc>
          <w:tcPr>
            <w:tcW w:w="1984" w:type="dxa"/>
            <w:shd w:val="clear" w:color="auto" w:fill="auto"/>
            <w:vAlign w:val="center"/>
          </w:tcPr>
          <w:p w14:paraId="39198FF7" w14:textId="60B37270" w:rsidR="007F057B" w:rsidRPr="00A03387" w:rsidRDefault="007F057B" w:rsidP="007F057B">
            <w:pPr>
              <w:pStyle w:val="Other0"/>
              <w:spacing w:after="0" w:line="262" w:lineRule="auto"/>
              <w:ind w:firstLine="0"/>
              <w:rPr>
                <w:rStyle w:val="Other"/>
              </w:rPr>
            </w:pPr>
            <w:r w:rsidRPr="00A03387">
              <w:rPr>
                <w:rStyle w:val="Other"/>
              </w:rPr>
              <w:t>discharged 2/4/25</w:t>
            </w:r>
          </w:p>
        </w:tc>
      </w:tr>
      <w:tr w:rsidR="007F057B" w:rsidRPr="00A03387" w14:paraId="44E11EF9" w14:textId="77777777" w:rsidTr="007F057B">
        <w:trPr>
          <w:trHeight w:hRule="exact" w:val="340"/>
          <w:jc w:val="center"/>
        </w:trPr>
        <w:tc>
          <w:tcPr>
            <w:tcW w:w="962" w:type="dxa"/>
            <w:vAlign w:val="center"/>
          </w:tcPr>
          <w:p w14:paraId="25AE6600" w14:textId="0B6E20EF" w:rsidR="007F057B" w:rsidRPr="00A03387" w:rsidRDefault="007F057B" w:rsidP="007F057B">
            <w:pPr>
              <w:pStyle w:val="Other0"/>
              <w:spacing w:after="0" w:line="240" w:lineRule="auto"/>
              <w:ind w:firstLine="0"/>
              <w:rPr>
                <w:rStyle w:val="Other"/>
              </w:rPr>
            </w:pPr>
            <w:r w:rsidRPr="00A03387">
              <w:rPr>
                <w:rStyle w:val="Other"/>
              </w:rPr>
              <w:t>1280.</w:t>
            </w:r>
          </w:p>
        </w:tc>
        <w:tc>
          <w:tcPr>
            <w:tcW w:w="3345" w:type="dxa"/>
            <w:shd w:val="clear" w:color="auto" w:fill="auto"/>
            <w:vAlign w:val="center"/>
          </w:tcPr>
          <w:p w14:paraId="2E8BCB11" w14:textId="1AF22893" w:rsidR="007F057B" w:rsidRPr="00A03387" w:rsidRDefault="007F057B" w:rsidP="007F057B">
            <w:pPr>
              <w:pStyle w:val="Other0"/>
              <w:spacing w:after="0" w:line="240" w:lineRule="auto"/>
              <w:ind w:firstLine="0"/>
              <w:rPr>
                <w:rStyle w:val="Other"/>
              </w:rPr>
            </w:pPr>
            <w:r w:rsidRPr="00A03387">
              <w:rPr>
                <w:rStyle w:val="Other"/>
              </w:rPr>
              <w:t>Warren, M.</w:t>
            </w:r>
          </w:p>
        </w:tc>
        <w:tc>
          <w:tcPr>
            <w:tcW w:w="850" w:type="dxa"/>
            <w:vAlign w:val="center"/>
          </w:tcPr>
          <w:p w14:paraId="43FA2670" w14:textId="570B4846" w:rsidR="007F057B" w:rsidRPr="00A03387" w:rsidRDefault="007F057B" w:rsidP="007F057B">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6EA179AA" w14:textId="66E07A19" w:rsidR="007F057B" w:rsidRPr="00A03387" w:rsidRDefault="007F057B" w:rsidP="007F057B">
            <w:pPr>
              <w:pStyle w:val="Other0"/>
              <w:spacing w:after="0" w:line="240" w:lineRule="auto"/>
              <w:ind w:firstLine="0"/>
              <w:rPr>
                <w:rStyle w:val="Other"/>
              </w:rPr>
            </w:pPr>
            <w:r w:rsidRPr="00A03387">
              <w:rPr>
                <w:rStyle w:val="Other"/>
              </w:rPr>
              <w:t>17/4/24</w:t>
            </w:r>
          </w:p>
        </w:tc>
        <w:tc>
          <w:tcPr>
            <w:tcW w:w="850" w:type="dxa"/>
            <w:shd w:val="clear" w:color="auto" w:fill="auto"/>
            <w:vAlign w:val="center"/>
          </w:tcPr>
          <w:p w14:paraId="43C56CF0" w14:textId="77777777" w:rsidR="007F057B" w:rsidRPr="00A03387" w:rsidRDefault="007F057B" w:rsidP="007F057B">
            <w:pPr>
              <w:pStyle w:val="Other0"/>
              <w:spacing w:after="0" w:line="240" w:lineRule="auto"/>
              <w:ind w:firstLine="0"/>
              <w:rPr>
                <w:rStyle w:val="Other"/>
              </w:rPr>
            </w:pPr>
          </w:p>
        </w:tc>
        <w:tc>
          <w:tcPr>
            <w:tcW w:w="1984" w:type="dxa"/>
            <w:shd w:val="clear" w:color="auto" w:fill="auto"/>
            <w:vAlign w:val="center"/>
          </w:tcPr>
          <w:p w14:paraId="07F10889" w14:textId="4CB8F4A9" w:rsidR="007F057B" w:rsidRPr="00A03387" w:rsidRDefault="007F057B" w:rsidP="007F057B">
            <w:pPr>
              <w:pStyle w:val="Other0"/>
              <w:spacing w:after="0" w:line="262" w:lineRule="auto"/>
              <w:ind w:firstLine="0"/>
              <w:rPr>
                <w:rStyle w:val="Other"/>
              </w:rPr>
            </w:pPr>
            <w:r w:rsidRPr="00A03387">
              <w:rPr>
                <w:rStyle w:val="Other"/>
              </w:rPr>
              <w:t>discharged 11/7/24</w:t>
            </w:r>
          </w:p>
        </w:tc>
      </w:tr>
      <w:tr w:rsidR="007F057B" w:rsidRPr="00A03387" w14:paraId="49681A1F" w14:textId="77777777" w:rsidTr="007F057B">
        <w:trPr>
          <w:trHeight w:hRule="exact" w:val="680"/>
          <w:jc w:val="center"/>
        </w:trPr>
        <w:tc>
          <w:tcPr>
            <w:tcW w:w="962" w:type="dxa"/>
            <w:vAlign w:val="center"/>
          </w:tcPr>
          <w:p w14:paraId="1F82FE29" w14:textId="39BEE6E9" w:rsidR="007F057B" w:rsidRPr="00A03387" w:rsidRDefault="007F057B" w:rsidP="007F057B">
            <w:pPr>
              <w:pStyle w:val="Other0"/>
              <w:spacing w:after="0" w:line="240" w:lineRule="auto"/>
              <w:ind w:firstLine="0"/>
              <w:rPr>
                <w:rStyle w:val="Other"/>
              </w:rPr>
            </w:pPr>
            <w:r w:rsidRPr="00A03387">
              <w:rPr>
                <w:rStyle w:val="Other"/>
              </w:rPr>
              <w:t>1299.</w:t>
            </w:r>
          </w:p>
        </w:tc>
        <w:tc>
          <w:tcPr>
            <w:tcW w:w="3345" w:type="dxa"/>
            <w:shd w:val="clear" w:color="auto" w:fill="auto"/>
            <w:vAlign w:val="center"/>
          </w:tcPr>
          <w:p w14:paraId="7F5D2290" w14:textId="6BAD55B4" w:rsidR="007F057B" w:rsidRPr="00A03387" w:rsidRDefault="007F057B" w:rsidP="007F057B">
            <w:pPr>
              <w:pStyle w:val="Other0"/>
              <w:spacing w:after="0" w:line="240" w:lineRule="auto"/>
              <w:ind w:firstLine="0"/>
              <w:rPr>
                <w:rStyle w:val="Other"/>
              </w:rPr>
            </w:pPr>
            <w:r w:rsidRPr="00A03387">
              <w:rPr>
                <w:rStyle w:val="Other"/>
              </w:rPr>
              <w:t>Waters, Percy Alfred</w:t>
            </w:r>
          </w:p>
        </w:tc>
        <w:tc>
          <w:tcPr>
            <w:tcW w:w="850" w:type="dxa"/>
            <w:vAlign w:val="center"/>
          </w:tcPr>
          <w:p w14:paraId="3303ECF1" w14:textId="73BDCB28" w:rsidR="007F057B" w:rsidRPr="00A03387" w:rsidRDefault="007F057B" w:rsidP="007F057B">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38A5B27E" w14:textId="5327A59B" w:rsidR="007F057B" w:rsidRPr="00A03387" w:rsidRDefault="007F057B" w:rsidP="007F057B">
            <w:pPr>
              <w:pStyle w:val="Other0"/>
              <w:spacing w:after="0" w:line="240" w:lineRule="auto"/>
              <w:ind w:firstLine="0"/>
              <w:rPr>
                <w:rStyle w:val="Other"/>
              </w:rPr>
            </w:pPr>
            <w:r w:rsidRPr="00A03387">
              <w:rPr>
                <w:rStyle w:val="Other"/>
              </w:rPr>
              <w:t>4/6/24</w:t>
            </w:r>
          </w:p>
        </w:tc>
        <w:tc>
          <w:tcPr>
            <w:tcW w:w="850" w:type="dxa"/>
            <w:shd w:val="clear" w:color="auto" w:fill="auto"/>
            <w:vAlign w:val="center"/>
          </w:tcPr>
          <w:p w14:paraId="47BD568D" w14:textId="330910B0" w:rsidR="007F057B" w:rsidRPr="00A03387" w:rsidRDefault="007F057B" w:rsidP="007F057B">
            <w:pPr>
              <w:pStyle w:val="Other0"/>
              <w:spacing w:after="0" w:line="240" w:lineRule="auto"/>
              <w:ind w:firstLine="0"/>
              <w:rPr>
                <w:rStyle w:val="Other"/>
              </w:rPr>
            </w:pPr>
            <w:r w:rsidRPr="00A03387">
              <w:rPr>
                <w:rStyle w:val="Other"/>
              </w:rPr>
              <w:t>W/C</w:t>
            </w:r>
          </w:p>
        </w:tc>
        <w:tc>
          <w:tcPr>
            <w:tcW w:w="1984" w:type="dxa"/>
            <w:shd w:val="clear" w:color="auto" w:fill="auto"/>
            <w:vAlign w:val="center"/>
          </w:tcPr>
          <w:p w14:paraId="6AE72A6D" w14:textId="3DCE3269" w:rsidR="007F057B" w:rsidRDefault="007F057B" w:rsidP="007F057B">
            <w:pPr>
              <w:pStyle w:val="Other0"/>
              <w:spacing w:after="0" w:line="262" w:lineRule="auto"/>
              <w:ind w:firstLine="0"/>
              <w:rPr>
                <w:rStyle w:val="Other"/>
              </w:rPr>
            </w:pPr>
            <w:proofErr w:type="spellStart"/>
            <w:r w:rsidRPr="00A03387">
              <w:rPr>
                <w:rStyle w:val="Other"/>
              </w:rPr>
              <w:t>co</w:t>
            </w:r>
            <w:r>
              <w:rPr>
                <w:rStyle w:val="Other"/>
              </w:rPr>
              <w:t>m</w:t>
            </w:r>
            <w:r w:rsidRPr="00A03387">
              <w:rPr>
                <w:rStyle w:val="Other"/>
              </w:rPr>
              <w:t>mn</w:t>
            </w:r>
            <w:proofErr w:type="spellEnd"/>
            <w:r w:rsidRPr="00A03387">
              <w:rPr>
                <w:rStyle w:val="Other"/>
              </w:rPr>
              <w:t xml:space="preserve">. 15/6/40 (C2137) </w:t>
            </w:r>
          </w:p>
          <w:p w14:paraId="45AE43B4" w14:textId="235E120C" w:rsidR="007F057B" w:rsidRPr="00A03387" w:rsidRDefault="007F057B" w:rsidP="007F057B">
            <w:pPr>
              <w:pStyle w:val="Other0"/>
              <w:spacing w:after="0" w:line="262" w:lineRule="auto"/>
              <w:ind w:firstLine="0"/>
              <w:rPr>
                <w:rStyle w:val="Other"/>
              </w:rPr>
            </w:pPr>
            <w:r w:rsidRPr="00A03387">
              <w:rPr>
                <w:rStyle w:val="Other"/>
              </w:rPr>
              <w:t>retired 1/6/47</w:t>
            </w:r>
          </w:p>
        </w:tc>
      </w:tr>
      <w:tr w:rsidR="007F057B" w:rsidRPr="00A03387" w14:paraId="2A17F141" w14:textId="77777777" w:rsidTr="007F057B">
        <w:trPr>
          <w:trHeight w:hRule="exact" w:val="907"/>
          <w:jc w:val="center"/>
        </w:trPr>
        <w:tc>
          <w:tcPr>
            <w:tcW w:w="962" w:type="dxa"/>
            <w:vAlign w:val="center"/>
          </w:tcPr>
          <w:p w14:paraId="7E2E6876" w14:textId="738F0355" w:rsidR="007F057B" w:rsidRPr="00A03387" w:rsidRDefault="007F057B" w:rsidP="007F057B">
            <w:pPr>
              <w:pStyle w:val="Other0"/>
              <w:spacing w:after="0" w:line="240" w:lineRule="auto"/>
              <w:ind w:firstLine="0"/>
              <w:rPr>
                <w:rStyle w:val="Other"/>
              </w:rPr>
            </w:pPr>
            <w:r w:rsidRPr="00A03387">
              <w:rPr>
                <w:rStyle w:val="Other"/>
              </w:rPr>
              <w:t>1290.</w:t>
            </w:r>
          </w:p>
        </w:tc>
        <w:tc>
          <w:tcPr>
            <w:tcW w:w="3345" w:type="dxa"/>
            <w:shd w:val="clear" w:color="auto" w:fill="auto"/>
            <w:vAlign w:val="center"/>
          </w:tcPr>
          <w:p w14:paraId="556A6C81" w14:textId="525357DF" w:rsidR="007F057B" w:rsidRPr="00A03387" w:rsidRDefault="007F057B" w:rsidP="007F057B">
            <w:pPr>
              <w:pStyle w:val="Other0"/>
              <w:spacing w:after="0" w:line="240" w:lineRule="auto"/>
              <w:ind w:firstLine="0"/>
              <w:rPr>
                <w:rStyle w:val="Other"/>
              </w:rPr>
            </w:pPr>
            <w:r w:rsidRPr="00A03387">
              <w:rPr>
                <w:rStyle w:val="Other"/>
              </w:rPr>
              <w:t>Williams, James</w:t>
            </w:r>
            <w:r>
              <w:rPr>
                <w:rStyle w:val="Other"/>
              </w:rPr>
              <w:t xml:space="preserve"> </w:t>
            </w:r>
            <w:r w:rsidRPr="00A03387">
              <w:rPr>
                <w:rStyle w:val="Other"/>
              </w:rPr>
              <w:t>Douglas</w:t>
            </w:r>
          </w:p>
        </w:tc>
        <w:tc>
          <w:tcPr>
            <w:tcW w:w="850" w:type="dxa"/>
            <w:vAlign w:val="center"/>
          </w:tcPr>
          <w:p w14:paraId="6ED17198" w14:textId="15A051E9" w:rsidR="007F057B" w:rsidRPr="00A03387" w:rsidRDefault="007F057B" w:rsidP="007F057B">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73FFC129" w14:textId="3633CDC2" w:rsidR="007F057B" w:rsidRPr="00A03387" w:rsidRDefault="007F057B" w:rsidP="007F057B">
            <w:pPr>
              <w:pStyle w:val="Other0"/>
              <w:spacing w:after="0" w:line="240" w:lineRule="auto"/>
              <w:ind w:firstLine="0"/>
              <w:rPr>
                <w:rStyle w:val="Other"/>
              </w:rPr>
            </w:pPr>
            <w:r w:rsidRPr="00A03387">
              <w:rPr>
                <w:rStyle w:val="Other"/>
              </w:rPr>
              <w:t>15/5/24</w:t>
            </w:r>
          </w:p>
        </w:tc>
        <w:tc>
          <w:tcPr>
            <w:tcW w:w="850" w:type="dxa"/>
            <w:shd w:val="clear" w:color="auto" w:fill="auto"/>
            <w:vAlign w:val="center"/>
          </w:tcPr>
          <w:p w14:paraId="35A2464B" w14:textId="7D283313" w:rsidR="007F057B" w:rsidRPr="00A03387" w:rsidRDefault="007F057B" w:rsidP="007F057B">
            <w:pPr>
              <w:pStyle w:val="Other0"/>
              <w:spacing w:after="0" w:line="240" w:lineRule="auto"/>
              <w:ind w:firstLine="0"/>
              <w:rPr>
                <w:rStyle w:val="Other"/>
              </w:rPr>
            </w:pPr>
          </w:p>
        </w:tc>
        <w:tc>
          <w:tcPr>
            <w:tcW w:w="1984" w:type="dxa"/>
            <w:shd w:val="clear" w:color="auto" w:fill="auto"/>
            <w:vAlign w:val="center"/>
          </w:tcPr>
          <w:p w14:paraId="004390F6" w14:textId="6E63861A" w:rsidR="007F057B" w:rsidRDefault="007F057B" w:rsidP="007F057B">
            <w:pPr>
              <w:pStyle w:val="Other0"/>
              <w:spacing w:after="0" w:line="262" w:lineRule="auto"/>
              <w:ind w:firstLine="0"/>
              <w:rPr>
                <w:rStyle w:val="Other"/>
              </w:rPr>
            </w:pPr>
            <w:r w:rsidRPr="00A03387">
              <w:rPr>
                <w:rStyle w:val="Other"/>
              </w:rPr>
              <w:t xml:space="preserve">discharged 26/5/28 </w:t>
            </w:r>
            <w:proofErr w:type="spellStart"/>
            <w:r w:rsidRPr="00A03387">
              <w:rPr>
                <w:rStyle w:val="Other"/>
              </w:rPr>
              <w:t>co</w:t>
            </w:r>
            <w:r>
              <w:rPr>
                <w:rStyle w:val="Other"/>
              </w:rPr>
              <w:t>mmn</w:t>
            </w:r>
            <w:proofErr w:type="spellEnd"/>
            <w:r w:rsidRPr="00A03387">
              <w:rPr>
                <w:rStyle w:val="Other"/>
              </w:rPr>
              <w:t xml:space="preserve">. 7/11/42 (C2O489) </w:t>
            </w:r>
          </w:p>
          <w:p w14:paraId="2D6F8397" w14:textId="0856AD50" w:rsidR="007F057B" w:rsidRPr="00A03387" w:rsidRDefault="007F057B" w:rsidP="007F057B">
            <w:pPr>
              <w:pStyle w:val="Other0"/>
              <w:spacing w:after="0" w:line="262" w:lineRule="auto"/>
              <w:ind w:firstLine="0"/>
              <w:rPr>
                <w:rStyle w:val="Other"/>
              </w:rPr>
            </w:pPr>
            <w:r w:rsidRPr="00A03387">
              <w:rPr>
                <w:rStyle w:val="Other"/>
              </w:rPr>
              <w:t>released</w:t>
            </w:r>
          </w:p>
        </w:tc>
      </w:tr>
      <w:tr w:rsidR="007F057B" w:rsidRPr="00A03387" w14:paraId="402C8F51" w14:textId="77777777" w:rsidTr="007F057B">
        <w:trPr>
          <w:trHeight w:hRule="exact" w:val="340"/>
          <w:jc w:val="center"/>
        </w:trPr>
        <w:tc>
          <w:tcPr>
            <w:tcW w:w="962" w:type="dxa"/>
            <w:vAlign w:val="center"/>
          </w:tcPr>
          <w:p w14:paraId="042BADB4" w14:textId="0882DBE3" w:rsidR="007F057B" w:rsidRPr="00A03387" w:rsidRDefault="007F057B" w:rsidP="007F057B">
            <w:pPr>
              <w:pStyle w:val="Other0"/>
              <w:spacing w:after="0" w:line="240" w:lineRule="auto"/>
              <w:ind w:firstLine="0"/>
              <w:rPr>
                <w:rStyle w:val="Other"/>
              </w:rPr>
            </w:pPr>
            <w:r w:rsidRPr="00A03387">
              <w:rPr>
                <w:rStyle w:val="Other"/>
              </w:rPr>
              <w:t>650.</w:t>
            </w:r>
          </w:p>
        </w:tc>
        <w:tc>
          <w:tcPr>
            <w:tcW w:w="3345" w:type="dxa"/>
            <w:shd w:val="clear" w:color="auto" w:fill="auto"/>
            <w:vAlign w:val="center"/>
          </w:tcPr>
          <w:p w14:paraId="1AB38DF6" w14:textId="1F3A558E" w:rsidR="007F057B" w:rsidRPr="00A03387" w:rsidRDefault="007F057B" w:rsidP="007F057B">
            <w:pPr>
              <w:pStyle w:val="Other0"/>
              <w:spacing w:after="0" w:line="240" w:lineRule="auto"/>
              <w:ind w:firstLine="0"/>
              <w:rPr>
                <w:rStyle w:val="Other"/>
              </w:rPr>
            </w:pPr>
            <w:r w:rsidRPr="00A03387">
              <w:rPr>
                <w:rStyle w:val="Other"/>
              </w:rPr>
              <w:t>Wilson, Albert Edward</w:t>
            </w:r>
          </w:p>
        </w:tc>
        <w:tc>
          <w:tcPr>
            <w:tcW w:w="850" w:type="dxa"/>
            <w:vAlign w:val="center"/>
          </w:tcPr>
          <w:p w14:paraId="7559D95A" w14:textId="1BF0E402" w:rsidR="007F057B" w:rsidRPr="00A03387" w:rsidRDefault="007F057B" w:rsidP="007F057B">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12F43A60" w14:textId="0367D5C8" w:rsidR="007F057B" w:rsidRPr="00A03387" w:rsidRDefault="007F057B" w:rsidP="007F057B">
            <w:pPr>
              <w:pStyle w:val="Other0"/>
              <w:spacing w:after="0" w:line="240" w:lineRule="auto"/>
              <w:ind w:firstLine="0"/>
              <w:rPr>
                <w:rStyle w:val="Other"/>
              </w:rPr>
            </w:pPr>
            <w:r w:rsidRPr="00A03387">
              <w:rPr>
                <w:rStyle w:val="Other"/>
              </w:rPr>
              <w:t>4/9/24</w:t>
            </w:r>
          </w:p>
        </w:tc>
        <w:tc>
          <w:tcPr>
            <w:tcW w:w="850" w:type="dxa"/>
            <w:shd w:val="clear" w:color="auto" w:fill="auto"/>
            <w:vAlign w:val="center"/>
          </w:tcPr>
          <w:p w14:paraId="3E701EE9" w14:textId="4180FDD9" w:rsidR="007F057B" w:rsidRPr="00A03387" w:rsidRDefault="007F057B" w:rsidP="007F057B">
            <w:pPr>
              <w:pStyle w:val="Other0"/>
              <w:spacing w:after="0" w:line="240" w:lineRule="auto"/>
              <w:ind w:firstLine="0"/>
              <w:rPr>
                <w:rStyle w:val="Other"/>
              </w:rPr>
            </w:pPr>
            <w:r w:rsidRPr="00A03387">
              <w:rPr>
                <w:rStyle w:val="Other"/>
              </w:rPr>
              <w:t>LAC</w:t>
            </w:r>
          </w:p>
        </w:tc>
        <w:tc>
          <w:tcPr>
            <w:tcW w:w="1984" w:type="dxa"/>
            <w:shd w:val="clear" w:color="auto" w:fill="auto"/>
            <w:vAlign w:val="center"/>
          </w:tcPr>
          <w:p w14:paraId="6E5EA6A9" w14:textId="0C973D69" w:rsidR="007F057B" w:rsidRPr="00A03387" w:rsidRDefault="007F057B" w:rsidP="007F057B">
            <w:pPr>
              <w:pStyle w:val="Other0"/>
              <w:spacing w:after="0" w:line="262" w:lineRule="auto"/>
              <w:ind w:firstLine="0"/>
              <w:rPr>
                <w:rStyle w:val="Other"/>
              </w:rPr>
            </w:pPr>
            <w:r w:rsidRPr="00A03387">
              <w:rPr>
                <w:rStyle w:val="Other"/>
              </w:rPr>
              <w:t>discharged 20/3/28</w:t>
            </w:r>
          </w:p>
        </w:tc>
      </w:tr>
      <w:tr w:rsidR="007F057B" w:rsidRPr="00A03387" w14:paraId="60D39464" w14:textId="77777777" w:rsidTr="007F057B">
        <w:trPr>
          <w:trHeight w:hRule="exact" w:val="737"/>
          <w:jc w:val="center"/>
        </w:trPr>
        <w:tc>
          <w:tcPr>
            <w:tcW w:w="962" w:type="dxa"/>
            <w:vAlign w:val="center"/>
          </w:tcPr>
          <w:p w14:paraId="4813980D" w14:textId="2FF0AB67" w:rsidR="007F057B" w:rsidRPr="00A03387" w:rsidRDefault="007F057B" w:rsidP="007F057B">
            <w:pPr>
              <w:pStyle w:val="Other0"/>
              <w:spacing w:after="0" w:line="240" w:lineRule="auto"/>
              <w:ind w:firstLine="0"/>
              <w:rPr>
                <w:rStyle w:val="Other"/>
              </w:rPr>
            </w:pPr>
            <w:r w:rsidRPr="00A03387">
              <w:rPr>
                <w:rStyle w:val="Other"/>
              </w:rPr>
              <w:t>224.</w:t>
            </w:r>
          </w:p>
        </w:tc>
        <w:tc>
          <w:tcPr>
            <w:tcW w:w="3345" w:type="dxa"/>
            <w:shd w:val="clear" w:color="auto" w:fill="auto"/>
            <w:vAlign w:val="center"/>
          </w:tcPr>
          <w:p w14:paraId="32BCFD4B" w14:textId="3EEC578C" w:rsidR="007F057B" w:rsidRPr="00A03387" w:rsidRDefault="007F057B" w:rsidP="007F057B">
            <w:pPr>
              <w:pStyle w:val="Other0"/>
              <w:spacing w:after="0" w:line="240" w:lineRule="auto"/>
              <w:ind w:firstLine="0"/>
              <w:rPr>
                <w:rStyle w:val="Other"/>
              </w:rPr>
            </w:pPr>
            <w:r w:rsidRPr="00A03387">
              <w:rPr>
                <w:rStyle w:val="Other"/>
              </w:rPr>
              <w:t>Winny, Harry Johnstone</w:t>
            </w:r>
          </w:p>
        </w:tc>
        <w:tc>
          <w:tcPr>
            <w:tcW w:w="850" w:type="dxa"/>
            <w:vAlign w:val="center"/>
          </w:tcPr>
          <w:p w14:paraId="174E0688" w14:textId="0BE77A7E" w:rsidR="007F057B" w:rsidRPr="00A03387" w:rsidRDefault="007F057B" w:rsidP="007F057B">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275D528B" w14:textId="4A52E513" w:rsidR="007F057B" w:rsidRPr="00A03387" w:rsidRDefault="007F057B" w:rsidP="007F057B">
            <w:pPr>
              <w:pStyle w:val="Other0"/>
              <w:spacing w:after="0" w:line="240" w:lineRule="auto"/>
              <w:ind w:firstLine="0"/>
              <w:rPr>
                <w:rStyle w:val="Other"/>
              </w:rPr>
            </w:pPr>
            <w:r w:rsidRPr="00A03387">
              <w:rPr>
                <w:rStyle w:val="Other"/>
              </w:rPr>
              <w:t>24/9/24</w:t>
            </w:r>
          </w:p>
        </w:tc>
        <w:tc>
          <w:tcPr>
            <w:tcW w:w="850" w:type="dxa"/>
            <w:shd w:val="clear" w:color="auto" w:fill="auto"/>
            <w:vAlign w:val="center"/>
          </w:tcPr>
          <w:p w14:paraId="42346EBF" w14:textId="77777777" w:rsidR="007F057B" w:rsidRPr="00A03387" w:rsidRDefault="007F057B" w:rsidP="007F057B">
            <w:pPr>
              <w:pStyle w:val="Other0"/>
              <w:spacing w:after="0" w:line="240" w:lineRule="auto"/>
              <w:ind w:firstLine="0"/>
              <w:rPr>
                <w:rStyle w:val="Other"/>
              </w:rPr>
            </w:pPr>
          </w:p>
        </w:tc>
        <w:tc>
          <w:tcPr>
            <w:tcW w:w="1984" w:type="dxa"/>
            <w:shd w:val="clear" w:color="auto" w:fill="auto"/>
            <w:vAlign w:val="center"/>
          </w:tcPr>
          <w:p w14:paraId="1FE2BB7F" w14:textId="77777777" w:rsidR="007F057B" w:rsidRDefault="007F057B" w:rsidP="007F057B">
            <w:pPr>
              <w:pStyle w:val="Other0"/>
              <w:spacing w:after="0" w:line="262" w:lineRule="auto"/>
              <w:ind w:firstLine="0"/>
              <w:rPr>
                <w:rStyle w:val="Other"/>
              </w:rPr>
            </w:pPr>
            <w:proofErr w:type="spellStart"/>
            <w:r w:rsidRPr="00A03387">
              <w:rPr>
                <w:rStyle w:val="Other"/>
              </w:rPr>
              <w:t>co</w:t>
            </w:r>
            <w:r>
              <w:rPr>
                <w:rStyle w:val="Other"/>
              </w:rPr>
              <w:t>mmn</w:t>
            </w:r>
            <w:proofErr w:type="spellEnd"/>
            <w:r w:rsidRPr="00A03387">
              <w:rPr>
                <w:rStyle w:val="Other"/>
              </w:rPr>
              <w:t xml:space="preserve">. 29/11/39 (C1410) </w:t>
            </w:r>
          </w:p>
          <w:p w14:paraId="70895D77" w14:textId="6F580C74" w:rsidR="007F057B" w:rsidRPr="00A03387" w:rsidRDefault="007F057B" w:rsidP="007F057B">
            <w:pPr>
              <w:pStyle w:val="Other0"/>
              <w:spacing w:after="0" w:line="262" w:lineRule="auto"/>
              <w:ind w:firstLine="0"/>
              <w:rPr>
                <w:rStyle w:val="Other"/>
              </w:rPr>
            </w:pPr>
            <w:r w:rsidRPr="00A03387">
              <w:rPr>
                <w:rStyle w:val="Other"/>
              </w:rPr>
              <w:t>released</w:t>
            </w:r>
          </w:p>
        </w:tc>
      </w:tr>
      <w:tr w:rsidR="007F057B" w:rsidRPr="00A03387" w14:paraId="22964654" w14:textId="77777777" w:rsidTr="007F057B">
        <w:trPr>
          <w:trHeight w:hRule="exact" w:val="340"/>
          <w:jc w:val="center"/>
        </w:trPr>
        <w:tc>
          <w:tcPr>
            <w:tcW w:w="962" w:type="dxa"/>
            <w:vAlign w:val="center"/>
          </w:tcPr>
          <w:p w14:paraId="704C956D" w14:textId="7A14D416" w:rsidR="007F057B" w:rsidRPr="00A03387" w:rsidRDefault="007F057B" w:rsidP="007F057B">
            <w:pPr>
              <w:pStyle w:val="Other0"/>
              <w:spacing w:after="0" w:line="240" w:lineRule="auto"/>
              <w:ind w:firstLine="0"/>
              <w:rPr>
                <w:rStyle w:val="Other"/>
              </w:rPr>
            </w:pPr>
            <w:r w:rsidRPr="00A03387">
              <w:rPr>
                <w:rStyle w:val="Other"/>
              </w:rPr>
              <w:t>660.</w:t>
            </w:r>
          </w:p>
        </w:tc>
        <w:tc>
          <w:tcPr>
            <w:tcW w:w="3345" w:type="dxa"/>
            <w:shd w:val="clear" w:color="auto" w:fill="auto"/>
            <w:vAlign w:val="center"/>
          </w:tcPr>
          <w:p w14:paraId="450D6557" w14:textId="0C194C74" w:rsidR="007F057B" w:rsidRPr="00A03387" w:rsidRDefault="007F057B" w:rsidP="007F057B">
            <w:pPr>
              <w:pStyle w:val="Other0"/>
              <w:spacing w:after="0" w:line="240" w:lineRule="auto"/>
              <w:ind w:firstLine="0"/>
              <w:rPr>
                <w:rStyle w:val="Other"/>
              </w:rPr>
            </w:pPr>
            <w:r w:rsidRPr="00A03387">
              <w:rPr>
                <w:rStyle w:val="Other"/>
              </w:rPr>
              <w:t>Winship, Thomas AC2</w:t>
            </w:r>
          </w:p>
        </w:tc>
        <w:tc>
          <w:tcPr>
            <w:tcW w:w="850" w:type="dxa"/>
            <w:vAlign w:val="center"/>
          </w:tcPr>
          <w:p w14:paraId="2DF5A66E" w14:textId="29F427D8" w:rsidR="007F057B" w:rsidRPr="00A03387" w:rsidRDefault="007F057B" w:rsidP="007F057B">
            <w:pPr>
              <w:pStyle w:val="Other0"/>
              <w:spacing w:after="0" w:line="240" w:lineRule="auto"/>
              <w:ind w:firstLine="0"/>
              <w:rPr>
                <w:rStyle w:val="Other"/>
              </w:rPr>
            </w:pPr>
            <w:r>
              <w:rPr>
                <w:rStyle w:val="Other"/>
              </w:rPr>
              <w:t>AC2</w:t>
            </w:r>
          </w:p>
        </w:tc>
        <w:tc>
          <w:tcPr>
            <w:tcW w:w="850" w:type="dxa"/>
            <w:shd w:val="clear" w:color="auto" w:fill="auto"/>
            <w:vAlign w:val="center"/>
          </w:tcPr>
          <w:p w14:paraId="43FE8C0C" w14:textId="514A2F77" w:rsidR="007F057B" w:rsidRPr="00A03387" w:rsidRDefault="007F057B" w:rsidP="007F057B">
            <w:pPr>
              <w:pStyle w:val="Other0"/>
              <w:spacing w:after="0" w:line="240" w:lineRule="auto"/>
              <w:ind w:firstLine="0"/>
              <w:rPr>
                <w:rStyle w:val="Other"/>
              </w:rPr>
            </w:pPr>
            <w:r w:rsidRPr="00A03387">
              <w:rPr>
                <w:rStyle w:val="Other"/>
              </w:rPr>
              <w:t>15/12/24</w:t>
            </w:r>
          </w:p>
        </w:tc>
        <w:tc>
          <w:tcPr>
            <w:tcW w:w="850" w:type="dxa"/>
            <w:shd w:val="clear" w:color="auto" w:fill="auto"/>
            <w:vAlign w:val="center"/>
          </w:tcPr>
          <w:p w14:paraId="174F8A25" w14:textId="609E1C9F" w:rsidR="007F057B" w:rsidRPr="00A03387" w:rsidRDefault="007F057B" w:rsidP="007F057B">
            <w:pPr>
              <w:pStyle w:val="Other0"/>
              <w:spacing w:after="0" w:line="240" w:lineRule="auto"/>
              <w:ind w:firstLine="0"/>
              <w:rPr>
                <w:rStyle w:val="Other"/>
              </w:rPr>
            </w:pPr>
            <w:r w:rsidRPr="00A03387">
              <w:rPr>
                <w:rStyle w:val="Other"/>
              </w:rPr>
              <w:t>FS</w:t>
            </w:r>
          </w:p>
        </w:tc>
        <w:tc>
          <w:tcPr>
            <w:tcW w:w="1984" w:type="dxa"/>
            <w:shd w:val="clear" w:color="auto" w:fill="auto"/>
            <w:vAlign w:val="center"/>
          </w:tcPr>
          <w:p w14:paraId="6173627D" w14:textId="217374BA" w:rsidR="007F057B" w:rsidRPr="00A03387" w:rsidRDefault="007F057B" w:rsidP="007F057B">
            <w:pPr>
              <w:pStyle w:val="Other0"/>
              <w:spacing w:after="0" w:line="262" w:lineRule="auto"/>
              <w:ind w:firstLine="0"/>
              <w:rPr>
                <w:rStyle w:val="Other"/>
              </w:rPr>
            </w:pPr>
            <w:r w:rsidRPr="00A03387">
              <w:rPr>
                <w:rStyle w:val="Other"/>
              </w:rPr>
              <w:t>died 8/12/32</w:t>
            </w:r>
          </w:p>
        </w:tc>
      </w:tr>
      <w:tr w:rsidR="007F057B" w:rsidRPr="00A03387" w14:paraId="3A11E13D" w14:textId="77777777" w:rsidTr="007F057B">
        <w:trPr>
          <w:trHeight w:hRule="exact" w:val="340"/>
          <w:jc w:val="center"/>
        </w:trPr>
        <w:tc>
          <w:tcPr>
            <w:tcW w:w="962" w:type="dxa"/>
            <w:vAlign w:val="center"/>
          </w:tcPr>
          <w:p w14:paraId="31A90F84" w14:textId="5AFAC424" w:rsidR="007F057B" w:rsidRPr="00A03387" w:rsidRDefault="007F057B" w:rsidP="007F057B">
            <w:pPr>
              <w:pStyle w:val="Other0"/>
              <w:spacing w:after="0" w:line="240" w:lineRule="auto"/>
              <w:ind w:firstLine="0"/>
              <w:rPr>
                <w:rStyle w:val="Other"/>
              </w:rPr>
            </w:pPr>
            <w:r w:rsidRPr="00A03387">
              <w:rPr>
                <w:rStyle w:val="Other"/>
              </w:rPr>
              <w:t>1342.</w:t>
            </w:r>
          </w:p>
        </w:tc>
        <w:tc>
          <w:tcPr>
            <w:tcW w:w="3345" w:type="dxa"/>
            <w:shd w:val="clear" w:color="auto" w:fill="auto"/>
            <w:vAlign w:val="center"/>
          </w:tcPr>
          <w:p w14:paraId="3DC4F7B8" w14:textId="614370E4" w:rsidR="007F057B" w:rsidRPr="00A03387" w:rsidRDefault="007F057B" w:rsidP="007F057B">
            <w:pPr>
              <w:pStyle w:val="Other0"/>
              <w:spacing w:after="0" w:line="240" w:lineRule="auto"/>
              <w:ind w:firstLine="0"/>
              <w:rPr>
                <w:rStyle w:val="Other"/>
              </w:rPr>
            </w:pPr>
            <w:r w:rsidRPr="00A03387">
              <w:rPr>
                <w:rStyle w:val="Other"/>
              </w:rPr>
              <w:t>Winstanley, F.</w:t>
            </w:r>
          </w:p>
        </w:tc>
        <w:tc>
          <w:tcPr>
            <w:tcW w:w="850" w:type="dxa"/>
            <w:vAlign w:val="center"/>
          </w:tcPr>
          <w:p w14:paraId="48603399" w14:textId="734ED688" w:rsidR="007F057B" w:rsidRPr="00A03387" w:rsidRDefault="007F057B" w:rsidP="007F057B">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2DA841AF" w14:textId="32891B57" w:rsidR="007F057B" w:rsidRPr="00A03387" w:rsidRDefault="007F057B" w:rsidP="007F057B">
            <w:pPr>
              <w:pStyle w:val="Other0"/>
              <w:spacing w:after="0" w:line="240" w:lineRule="auto"/>
              <w:ind w:firstLine="0"/>
              <w:rPr>
                <w:rStyle w:val="Other"/>
              </w:rPr>
            </w:pPr>
            <w:r w:rsidRPr="00A03387">
              <w:rPr>
                <w:rStyle w:val="Other"/>
              </w:rPr>
              <w:t>25/8/24</w:t>
            </w:r>
          </w:p>
        </w:tc>
        <w:tc>
          <w:tcPr>
            <w:tcW w:w="850" w:type="dxa"/>
            <w:shd w:val="clear" w:color="auto" w:fill="auto"/>
            <w:vAlign w:val="center"/>
          </w:tcPr>
          <w:p w14:paraId="2AECACE5" w14:textId="77777777" w:rsidR="007F057B" w:rsidRPr="00A03387" w:rsidRDefault="007F057B" w:rsidP="007F057B">
            <w:pPr>
              <w:pStyle w:val="Other0"/>
              <w:spacing w:after="0" w:line="240" w:lineRule="auto"/>
              <w:ind w:firstLine="0"/>
              <w:rPr>
                <w:rStyle w:val="Other"/>
              </w:rPr>
            </w:pPr>
          </w:p>
        </w:tc>
        <w:tc>
          <w:tcPr>
            <w:tcW w:w="1984" w:type="dxa"/>
            <w:shd w:val="clear" w:color="auto" w:fill="auto"/>
            <w:vAlign w:val="center"/>
          </w:tcPr>
          <w:p w14:paraId="54B18A42" w14:textId="50EA9CDD" w:rsidR="007F057B" w:rsidRPr="00A03387" w:rsidRDefault="007F057B" w:rsidP="007F057B">
            <w:pPr>
              <w:pStyle w:val="Other0"/>
              <w:spacing w:after="0" w:line="262" w:lineRule="auto"/>
              <w:ind w:firstLine="0"/>
              <w:rPr>
                <w:rStyle w:val="Other"/>
              </w:rPr>
            </w:pPr>
            <w:r w:rsidRPr="00A03387">
              <w:rPr>
                <w:rStyle w:val="Other"/>
              </w:rPr>
              <w:t>discharged 8/9/25</w:t>
            </w:r>
          </w:p>
        </w:tc>
      </w:tr>
      <w:tr w:rsidR="007F057B" w:rsidRPr="00A03387" w14:paraId="446A4DA2" w14:textId="77777777" w:rsidTr="007F057B">
        <w:trPr>
          <w:trHeight w:hRule="exact" w:val="340"/>
          <w:jc w:val="center"/>
        </w:trPr>
        <w:tc>
          <w:tcPr>
            <w:tcW w:w="8841" w:type="dxa"/>
            <w:gridSpan w:val="6"/>
            <w:vAlign w:val="center"/>
          </w:tcPr>
          <w:p w14:paraId="14EF8913" w14:textId="3EEE28EA" w:rsidR="007F057B" w:rsidRPr="00A03387" w:rsidRDefault="007F057B" w:rsidP="007F057B">
            <w:pPr>
              <w:pStyle w:val="Other0"/>
              <w:spacing w:after="0" w:line="262" w:lineRule="auto"/>
              <w:ind w:firstLine="0"/>
              <w:jc w:val="center"/>
              <w:rPr>
                <w:rStyle w:val="Other"/>
              </w:rPr>
            </w:pPr>
            <w:r w:rsidRPr="00A03387">
              <w:rPr>
                <w:rStyle w:val="Other"/>
                <w:u w:val="single"/>
              </w:rPr>
              <w:t xml:space="preserve">B, </w:t>
            </w:r>
            <w:proofErr w:type="gramStart"/>
            <w:r w:rsidRPr="00A03387">
              <w:rPr>
                <w:rStyle w:val="Other"/>
                <w:u w:val="single"/>
              </w:rPr>
              <w:t>Non-Permanent</w:t>
            </w:r>
            <w:proofErr w:type="gramEnd"/>
          </w:p>
        </w:tc>
      </w:tr>
      <w:tr w:rsidR="007F057B" w:rsidRPr="00A03387" w14:paraId="6FAA29DF" w14:textId="77777777" w:rsidTr="007F057B">
        <w:trPr>
          <w:trHeight w:hRule="exact" w:val="1077"/>
          <w:jc w:val="center"/>
        </w:trPr>
        <w:tc>
          <w:tcPr>
            <w:tcW w:w="962" w:type="dxa"/>
            <w:vAlign w:val="center"/>
          </w:tcPr>
          <w:p w14:paraId="7125E889" w14:textId="6E1538C2" w:rsidR="007F057B" w:rsidRPr="00A03387" w:rsidRDefault="007F057B" w:rsidP="007F057B">
            <w:pPr>
              <w:pStyle w:val="Other0"/>
              <w:spacing w:after="0" w:line="240" w:lineRule="auto"/>
              <w:ind w:firstLine="0"/>
              <w:rPr>
                <w:rStyle w:val="Other"/>
              </w:rPr>
            </w:pPr>
            <w:r w:rsidRPr="00A03387">
              <w:rPr>
                <w:rStyle w:val="Other"/>
              </w:rPr>
              <w:t>5003.</w:t>
            </w:r>
          </w:p>
        </w:tc>
        <w:tc>
          <w:tcPr>
            <w:tcW w:w="3345" w:type="dxa"/>
            <w:shd w:val="clear" w:color="auto" w:fill="auto"/>
            <w:vAlign w:val="center"/>
          </w:tcPr>
          <w:p w14:paraId="5656B944" w14:textId="3F2F6848" w:rsidR="007F057B" w:rsidRPr="00A03387" w:rsidRDefault="007F057B" w:rsidP="007F057B">
            <w:pPr>
              <w:pStyle w:val="Other0"/>
              <w:spacing w:after="0" w:line="240" w:lineRule="auto"/>
              <w:ind w:firstLine="0"/>
              <w:rPr>
                <w:rStyle w:val="Other"/>
              </w:rPr>
            </w:pPr>
            <w:r w:rsidRPr="00A03387">
              <w:rPr>
                <w:rStyle w:val="Other"/>
              </w:rPr>
              <w:t>Adams, Albert Oliver</w:t>
            </w:r>
          </w:p>
        </w:tc>
        <w:tc>
          <w:tcPr>
            <w:tcW w:w="850" w:type="dxa"/>
            <w:vAlign w:val="center"/>
          </w:tcPr>
          <w:p w14:paraId="580E5C50" w14:textId="2C1F1E67" w:rsidR="007F057B" w:rsidRPr="00A03387" w:rsidRDefault="007F057B" w:rsidP="007F057B">
            <w:pPr>
              <w:pStyle w:val="Other0"/>
              <w:spacing w:after="0" w:line="240" w:lineRule="auto"/>
              <w:ind w:firstLine="0"/>
              <w:rPr>
                <w:rStyle w:val="Other"/>
              </w:rPr>
            </w:pPr>
            <w:r w:rsidRPr="00A03387">
              <w:rPr>
                <w:rStyle w:val="Other"/>
              </w:rPr>
              <w:t xml:space="preserve">Sgt. </w:t>
            </w:r>
          </w:p>
        </w:tc>
        <w:tc>
          <w:tcPr>
            <w:tcW w:w="850" w:type="dxa"/>
            <w:shd w:val="clear" w:color="auto" w:fill="auto"/>
            <w:vAlign w:val="center"/>
          </w:tcPr>
          <w:p w14:paraId="39F85782" w14:textId="40DE2178" w:rsidR="007F057B" w:rsidRPr="00A03387" w:rsidRDefault="007F057B" w:rsidP="007F057B">
            <w:pPr>
              <w:pStyle w:val="Other0"/>
              <w:spacing w:after="0" w:line="240" w:lineRule="auto"/>
              <w:ind w:firstLine="0"/>
              <w:rPr>
                <w:rStyle w:val="Other"/>
                <w:u w:val="single"/>
              </w:rPr>
            </w:pPr>
            <w:r w:rsidRPr="00A03387">
              <w:rPr>
                <w:rStyle w:val="Other"/>
              </w:rPr>
              <w:t>30/6/24</w:t>
            </w:r>
          </w:p>
        </w:tc>
        <w:tc>
          <w:tcPr>
            <w:tcW w:w="850" w:type="dxa"/>
            <w:shd w:val="clear" w:color="auto" w:fill="auto"/>
            <w:vAlign w:val="center"/>
          </w:tcPr>
          <w:p w14:paraId="0741E607" w14:textId="54538BC0" w:rsidR="007F057B" w:rsidRPr="00A03387" w:rsidRDefault="007F057B" w:rsidP="007F057B">
            <w:pPr>
              <w:pStyle w:val="Other0"/>
              <w:spacing w:after="0" w:line="240" w:lineRule="auto"/>
              <w:ind w:firstLine="0"/>
              <w:rPr>
                <w:rStyle w:val="Other"/>
              </w:rPr>
            </w:pPr>
            <w:r>
              <w:rPr>
                <w:rStyle w:val="Other"/>
              </w:rPr>
              <w:t>G/C</w:t>
            </w:r>
          </w:p>
        </w:tc>
        <w:tc>
          <w:tcPr>
            <w:tcW w:w="1984" w:type="dxa"/>
            <w:shd w:val="clear" w:color="auto" w:fill="auto"/>
            <w:vAlign w:val="center"/>
          </w:tcPr>
          <w:p w14:paraId="2A168031" w14:textId="77777777" w:rsidR="007F057B" w:rsidRDefault="007F057B" w:rsidP="007F057B">
            <w:pPr>
              <w:pStyle w:val="Other0"/>
              <w:spacing w:after="0" w:line="262" w:lineRule="auto"/>
              <w:ind w:firstLine="0"/>
              <w:rPr>
                <w:rStyle w:val="Other"/>
              </w:rPr>
            </w:pPr>
            <w:r w:rsidRPr="00A03387">
              <w:rPr>
                <w:rStyle w:val="Other"/>
              </w:rPr>
              <w:t xml:space="preserve">SOS 30/9/24 </w:t>
            </w:r>
          </w:p>
          <w:p w14:paraId="14EF402A" w14:textId="77777777" w:rsidR="007F057B" w:rsidRDefault="007F057B" w:rsidP="007F057B">
            <w:pPr>
              <w:pStyle w:val="Other0"/>
              <w:spacing w:after="0" w:line="262" w:lineRule="auto"/>
              <w:ind w:firstLine="0"/>
              <w:rPr>
                <w:rStyle w:val="Other"/>
              </w:rPr>
            </w:pPr>
            <w:proofErr w:type="spellStart"/>
            <w:r w:rsidRPr="00A03387">
              <w:rPr>
                <w:rStyle w:val="Other"/>
              </w:rPr>
              <w:t>commn</w:t>
            </w:r>
            <w:proofErr w:type="spellEnd"/>
            <w:r w:rsidRPr="00A03387">
              <w:rPr>
                <w:rStyle w:val="Other"/>
              </w:rPr>
              <w:t xml:space="preserve"> 1/6/26 </w:t>
            </w:r>
          </w:p>
          <w:p w14:paraId="15919BD3" w14:textId="77777777" w:rsidR="007F057B" w:rsidRDefault="007F057B" w:rsidP="007F057B">
            <w:pPr>
              <w:pStyle w:val="Other0"/>
              <w:spacing w:after="0" w:line="262" w:lineRule="auto"/>
              <w:ind w:firstLine="0"/>
              <w:rPr>
                <w:rStyle w:val="Other"/>
              </w:rPr>
            </w:pPr>
            <w:r w:rsidRPr="00A03387">
              <w:rPr>
                <w:rStyle w:val="Other"/>
              </w:rPr>
              <w:t>(C91)</w:t>
            </w:r>
          </w:p>
          <w:p w14:paraId="06225F2E" w14:textId="0E13A999" w:rsidR="007F057B" w:rsidRPr="00A03387" w:rsidRDefault="007F057B" w:rsidP="007F057B">
            <w:pPr>
              <w:pStyle w:val="Other0"/>
              <w:spacing w:after="0" w:line="262" w:lineRule="auto"/>
              <w:ind w:firstLine="0"/>
              <w:rPr>
                <w:rStyle w:val="Other"/>
              </w:rPr>
            </w:pPr>
            <w:r w:rsidRPr="00A03387">
              <w:rPr>
                <w:rStyle w:val="Other"/>
              </w:rPr>
              <w:t>retired 13/5/53 (91)</w:t>
            </w:r>
          </w:p>
        </w:tc>
      </w:tr>
      <w:tr w:rsidR="007F057B" w:rsidRPr="00A03387" w14:paraId="5F0DCD75" w14:textId="77777777" w:rsidTr="007F057B">
        <w:trPr>
          <w:trHeight w:hRule="exact" w:val="680"/>
          <w:jc w:val="center"/>
        </w:trPr>
        <w:tc>
          <w:tcPr>
            <w:tcW w:w="962" w:type="dxa"/>
            <w:vAlign w:val="center"/>
          </w:tcPr>
          <w:p w14:paraId="46BD99B9" w14:textId="2F8FF02D" w:rsidR="007F057B" w:rsidRPr="00A03387" w:rsidRDefault="007F057B" w:rsidP="007F057B">
            <w:pPr>
              <w:pStyle w:val="Other0"/>
              <w:spacing w:after="0" w:line="240" w:lineRule="auto"/>
              <w:ind w:firstLine="0"/>
              <w:rPr>
                <w:rStyle w:val="Other"/>
              </w:rPr>
            </w:pPr>
            <w:r w:rsidRPr="00A03387">
              <w:rPr>
                <w:rStyle w:val="Other"/>
              </w:rPr>
              <w:t>5013.</w:t>
            </w:r>
          </w:p>
        </w:tc>
        <w:tc>
          <w:tcPr>
            <w:tcW w:w="3345" w:type="dxa"/>
            <w:shd w:val="clear" w:color="auto" w:fill="auto"/>
            <w:vAlign w:val="center"/>
          </w:tcPr>
          <w:p w14:paraId="72BF3B26" w14:textId="3FFDACB0" w:rsidR="007F057B" w:rsidRPr="00A03387" w:rsidRDefault="007F057B" w:rsidP="007F057B">
            <w:pPr>
              <w:pStyle w:val="Other0"/>
              <w:spacing w:after="0" w:line="240" w:lineRule="auto"/>
              <w:ind w:firstLine="0"/>
              <w:rPr>
                <w:rStyle w:val="Other"/>
              </w:rPr>
            </w:pPr>
            <w:r w:rsidRPr="00A03387">
              <w:rPr>
                <w:rStyle w:val="Other"/>
              </w:rPr>
              <w:t>Beecher, R.H.</w:t>
            </w:r>
          </w:p>
        </w:tc>
        <w:tc>
          <w:tcPr>
            <w:tcW w:w="850" w:type="dxa"/>
            <w:vAlign w:val="center"/>
          </w:tcPr>
          <w:p w14:paraId="2D4D250E" w14:textId="01D6BA93" w:rsidR="007F057B" w:rsidRPr="00A03387" w:rsidRDefault="007F057B" w:rsidP="007F057B">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0393547E" w14:textId="6D1E1652" w:rsidR="007F057B" w:rsidRPr="00A03387" w:rsidRDefault="007F057B" w:rsidP="007F057B">
            <w:pPr>
              <w:pStyle w:val="Other0"/>
              <w:spacing w:after="0" w:line="240" w:lineRule="auto"/>
              <w:ind w:firstLine="0"/>
              <w:rPr>
                <w:rStyle w:val="Other"/>
              </w:rPr>
            </w:pPr>
            <w:r w:rsidRPr="00A03387">
              <w:rPr>
                <w:rStyle w:val="Other"/>
              </w:rPr>
              <w:t>5/</w:t>
            </w:r>
            <w:r>
              <w:rPr>
                <w:rStyle w:val="Other"/>
              </w:rPr>
              <w:t>11/</w:t>
            </w:r>
            <w:r w:rsidRPr="00A03387">
              <w:rPr>
                <w:rStyle w:val="Other"/>
              </w:rPr>
              <w:t>24</w:t>
            </w:r>
          </w:p>
        </w:tc>
        <w:tc>
          <w:tcPr>
            <w:tcW w:w="850" w:type="dxa"/>
            <w:shd w:val="clear" w:color="auto" w:fill="auto"/>
            <w:vAlign w:val="center"/>
          </w:tcPr>
          <w:p w14:paraId="461D2769" w14:textId="77777777" w:rsidR="007F057B" w:rsidRPr="00A03387" w:rsidRDefault="007F057B" w:rsidP="007F057B">
            <w:pPr>
              <w:pStyle w:val="Other0"/>
              <w:spacing w:after="0" w:line="240" w:lineRule="auto"/>
              <w:ind w:firstLine="0"/>
              <w:rPr>
                <w:rStyle w:val="Other"/>
              </w:rPr>
            </w:pPr>
          </w:p>
        </w:tc>
        <w:tc>
          <w:tcPr>
            <w:tcW w:w="1984" w:type="dxa"/>
            <w:shd w:val="clear" w:color="auto" w:fill="auto"/>
            <w:vAlign w:val="center"/>
          </w:tcPr>
          <w:p w14:paraId="677DC57A" w14:textId="5FB0AA20" w:rsidR="007F057B" w:rsidRPr="00A03387" w:rsidRDefault="007F057B" w:rsidP="007F057B">
            <w:pPr>
              <w:pStyle w:val="Other0"/>
              <w:spacing w:after="0" w:line="262" w:lineRule="auto"/>
              <w:ind w:firstLine="0"/>
              <w:rPr>
                <w:rStyle w:val="Other"/>
              </w:rPr>
            </w:pPr>
            <w:r w:rsidRPr="00A03387">
              <w:rPr>
                <w:rStyle w:val="Other"/>
              </w:rPr>
              <w:t>discharged 21/1/25</w:t>
            </w:r>
          </w:p>
        </w:tc>
      </w:tr>
      <w:tr w:rsidR="007F057B" w:rsidRPr="00A03387" w14:paraId="672CD723" w14:textId="77777777" w:rsidTr="007F057B">
        <w:trPr>
          <w:trHeight w:hRule="exact" w:val="1134"/>
          <w:jc w:val="center"/>
        </w:trPr>
        <w:tc>
          <w:tcPr>
            <w:tcW w:w="962" w:type="dxa"/>
            <w:vAlign w:val="center"/>
          </w:tcPr>
          <w:p w14:paraId="17D21CE5" w14:textId="3E464324" w:rsidR="007F057B" w:rsidRPr="00A03387" w:rsidRDefault="007F057B" w:rsidP="007F057B">
            <w:pPr>
              <w:pStyle w:val="Other0"/>
              <w:spacing w:after="0" w:line="240" w:lineRule="auto"/>
              <w:ind w:firstLine="0"/>
              <w:rPr>
                <w:rStyle w:val="Other"/>
              </w:rPr>
            </w:pPr>
            <w:r w:rsidRPr="00A03387">
              <w:rPr>
                <w:rStyle w:val="Other"/>
              </w:rPr>
              <w:t>5011.</w:t>
            </w:r>
          </w:p>
        </w:tc>
        <w:tc>
          <w:tcPr>
            <w:tcW w:w="3345" w:type="dxa"/>
            <w:shd w:val="clear" w:color="auto" w:fill="auto"/>
            <w:vAlign w:val="center"/>
          </w:tcPr>
          <w:p w14:paraId="72AB359C" w14:textId="288A855C" w:rsidR="007F057B" w:rsidRPr="00A03387" w:rsidRDefault="007F057B" w:rsidP="007F057B">
            <w:pPr>
              <w:pStyle w:val="Other0"/>
              <w:spacing w:after="0" w:line="240" w:lineRule="auto"/>
              <w:ind w:firstLine="0"/>
              <w:rPr>
                <w:rStyle w:val="Other"/>
              </w:rPr>
            </w:pPr>
            <w:r w:rsidRPr="00A03387">
              <w:rPr>
                <w:rStyle w:val="Other"/>
              </w:rPr>
              <w:t>Coulson, R.L.</w:t>
            </w:r>
          </w:p>
        </w:tc>
        <w:tc>
          <w:tcPr>
            <w:tcW w:w="850" w:type="dxa"/>
            <w:vAlign w:val="center"/>
          </w:tcPr>
          <w:p w14:paraId="2D349942" w14:textId="652AE69F" w:rsidR="007F057B" w:rsidRPr="00A03387" w:rsidRDefault="007F057B" w:rsidP="007F057B">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55E84EEB" w14:textId="39DE578D" w:rsidR="007F057B" w:rsidRPr="00A03387" w:rsidRDefault="007F057B" w:rsidP="007F057B">
            <w:pPr>
              <w:pStyle w:val="Other0"/>
              <w:spacing w:after="0" w:line="240" w:lineRule="auto"/>
              <w:ind w:firstLine="0"/>
              <w:rPr>
                <w:rStyle w:val="Other"/>
              </w:rPr>
            </w:pPr>
            <w:r w:rsidRPr="00A03387">
              <w:rPr>
                <w:rStyle w:val="Other"/>
              </w:rPr>
              <w:t>15/9/24</w:t>
            </w:r>
          </w:p>
        </w:tc>
        <w:tc>
          <w:tcPr>
            <w:tcW w:w="850" w:type="dxa"/>
            <w:shd w:val="clear" w:color="auto" w:fill="auto"/>
            <w:vAlign w:val="center"/>
          </w:tcPr>
          <w:p w14:paraId="4C287452" w14:textId="77777777" w:rsidR="007F057B" w:rsidRPr="00A03387" w:rsidRDefault="007F057B" w:rsidP="007F057B">
            <w:pPr>
              <w:pStyle w:val="Other0"/>
              <w:spacing w:after="0" w:line="240" w:lineRule="auto"/>
              <w:ind w:firstLine="0"/>
              <w:rPr>
                <w:rStyle w:val="Other"/>
              </w:rPr>
            </w:pPr>
          </w:p>
        </w:tc>
        <w:tc>
          <w:tcPr>
            <w:tcW w:w="1984" w:type="dxa"/>
            <w:shd w:val="clear" w:color="auto" w:fill="auto"/>
            <w:vAlign w:val="center"/>
          </w:tcPr>
          <w:p w14:paraId="21D18461" w14:textId="77777777" w:rsidR="007F057B" w:rsidRPr="00A03387" w:rsidRDefault="007F057B" w:rsidP="007F057B">
            <w:pPr>
              <w:pStyle w:val="Other0"/>
              <w:spacing w:after="0" w:line="257" w:lineRule="auto"/>
              <w:ind w:firstLine="0"/>
            </w:pPr>
            <w:r w:rsidRPr="00A03387">
              <w:rPr>
                <w:rStyle w:val="Other"/>
              </w:rPr>
              <w:t>discharged 9/5/26 re-enlisted Permanent 10/5/26 (J1408)</w:t>
            </w:r>
          </w:p>
          <w:p w14:paraId="47035DA8" w14:textId="7DD05400" w:rsidR="007F057B" w:rsidRPr="00A03387" w:rsidRDefault="007F057B" w:rsidP="007F057B">
            <w:pPr>
              <w:pStyle w:val="Other0"/>
              <w:spacing w:after="0" w:line="262" w:lineRule="auto"/>
              <w:ind w:firstLine="0"/>
              <w:rPr>
                <w:rStyle w:val="Other"/>
              </w:rPr>
            </w:pPr>
            <w:r w:rsidRPr="00A03387">
              <w:rPr>
                <w:rStyle w:val="Other"/>
              </w:rPr>
              <w:t>discharged</w:t>
            </w:r>
          </w:p>
        </w:tc>
      </w:tr>
      <w:tr w:rsidR="007F057B" w:rsidRPr="00A03387" w14:paraId="0B9D0BD0" w14:textId="77777777" w:rsidTr="007F057B">
        <w:trPr>
          <w:trHeight w:hRule="exact" w:val="510"/>
          <w:jc w:val="center"/>
        </w:trPr>
        <w:tc>
          <w:tcPr>
            <w:tcW w:w="962" w:type="dxa"/>
            <w:vAlign w:val="center"/>
          </w:tcPr>
          <w:p w14:paraId="77CA0F1A" w14:textId="22DAD712" w:rsidR="007F057B" w:rsidRPr="00A03387" w:rsidRDefault="007F057B" w:rsidP="007F057B">
            <w:pPr>
              <w:pStyle w:val="Other0"/>
              <w:spacing w:after="0" w:line="240" w:lineRule="auto"/>
              <w:ind w:firstLine="0"/>
              <w:rPr>
                <w:rStyle w:val="Other"/>
              </w:rPr>
            </w:pPr>
            <w:r w:rsidRPr="00A03387">
              <w:rPr>
                <w:rStyle w:val="Other"/>
              </w:rPr>
              <w:t>5008.</w:t>
            </w:r>
          </w:p>
        </w:tc>
        <w:tc>
          <w:tcPr>
            <w:tcW w:w="3345" w:type="dxa"/>
            <w:shd w:val="clear" w:color="auto" w:fill="auto"/>
            <w:vAlign w:val="center"/>
          </w:tcPr>
          <w:p w14:paraId="1DB25A73" w14:textId="4079A355" w:rsidR="007F057B" w:rsidRPr="00A03387" w:rsidRDefault="007F057B" w:rsidP="007F057B">
            <w:pPr>
              <w:pStyle w:val="Other0"/>
              <w:spacing w:after="0" w:line="240" w:lineRule="auto"/>
              <w:ind w:firstLine="0"/>
              <w:rPr>
                <w:rStyle w:val="Other"/>
              </w:rPr>
            </w:pPr>
            <w:r w:rsidRPr="00A03387">
              <w:rPr>
                <w:rStyle w:val="Other"/>
              </w:rPr>
              <w:t>Doyle, Cecil Herbert</w:t>
            </w:r>
          </w:p>
        </w:tc>
        <w:tc>
          <w:tcPr>
            <w:tcW w:w="850" w:type="dxa"/>
            <w:vAlign w:val="center"/>
          </w:tcPr>
          <w:p w14:paraId="5E44A6F2" w14:textId="157BCCE6" w:rsidR="007F057B" w:rsidRPr="00A03387" w:rsidRDefault="007F057B" w:rsidP="007F057B">
            <w:pPr>
              <w:pStyle w:val="Other0"/>
              <w:spacing w:after="0" w:line="240" w:lineRule="auto"/>
              <w:ind w:firstLine="0"/>
              <w:rPr>
                <w:rStyle w:val="Other"/>
              </w:rPr>
            </w:pPr>
            <w:r w:rsidRPr="00A03387">
              <w:rPr>
                <w:rStyle w:val="Other"/>
              </w:rPr>
              <w:t>AC2</w:t>
            </w:r>
          </w:p>
        </w:tc>
        <w:tc>
          <w:tcPr>
            <w:tcW w:w="850" w:type="dxa"/>
            <w:shd w:val="clear" w:color="auto" w:fill="auto"/>
            <w:vAlign w:val="center"/>
          </w:tcPr>
          <w:p w14:paraId="0AC58276" w14:textId="49703EF0" w:rsidR="007F057B" w:rsidRPr="00A03387" w:rsidRDefault="007F057B" w:rsidP="007F057B">
            <w:pPr>
              <w:pStyle w:val="Other0"/>
              <w:spacing w:after="0" w:line="240" w:lineRule="auto"/>
              <w:ind w:firstLine="0"/>
              <w:rPr>
                <w:rStyle w:val="Other"/>
              </w:rPr>
            </w:pPr>
            <w:r w:rsidRPr="00A03387">
              <w:rPr>
                <w:rStyle w:val="Other"/>
              </w:rPr>
              <w:t>26/7/24</w:t>
            </w:r>
          </w:p>
        </w:tc>
        <w:tc>
          <w:tcPr>
            <w:tcW w:w="850" w:type="dxa"/>
            <w:shd w:val="clear" w:color="auto" w:fill="auto"/>
            <w:vAlign w:val="center"/>
          </w:tcPr>
          <w:p w14:paraId="562A9599" w14:textId="77777777" w:rsidR="007F057B" w:rsidRPr="00A03387" w:rsidRDefault="007F057B" w:rsidP="007F057B">
            <w:pPr>
              <w:pStyle w:val="Other0"/>
              <w:spacing w:after="0" w:line="240" w:lineRule="auto"/>
              <w:ind w:firstLine="0"/>
              <w:rPr>
                <w:rStyle w:val="Other"/>
              </w:rPr>
            </w:pPr>
          </w:p>
        </w:tc>
        <w:tc>
          <w:tcPr>
            <w:tcW w:w="1984" w:type="dxa"/>
            <w:shd w:val="clear" w:color="auto" w:fill="auto"/>
            <w:vAlign w:val="center"/>
          </w:tcPr>
          <w:p w14:paraId="3AB9F948" w14:textId="722B5D8B" w:rsidR="007F057B" w:rsidRPr="00A03387" w:rsidRDefault="007F057B" w:rsidP="007F057B">
            <w:pPr>
              <w:pStyle w:val="Other0"/>
              <w:spacing w:after="0" w:line="257" w:lineRule="auto"/>
              <w:ind w:firstLine="0"/>
              <w:rPr>
                <w:rStyle w:val="Other"/>
              </w:rPr>
            </w:pPr>
            <w:r w:rsidRPr="00A03387">
              <w:rPr>
                <w:rStyle w:val="Other"/>
              </w:rPr>
              <w:t>SOS 26/9/24 (deserter)</w:t>
            </w:r>
          </w:p>
        </w:tc>
      </w:tr>
      <w:tr w:rsidR="007F057B" w:rsidRPr="00A03387" w14:paraId="4402B485" w14:textId="77777777" w:rsidTr="007F057B">
        <w:trPr>
          <w:trHeight w:hRule="exact" w:val="340"/>
          <w:jc w:val="center"/>
        </w:trPr>
        <w:tc>
          <w:tcPr>
            <w:tcW w:w="962" w:type="dxa"/>
            <w:vAlign w:val="center"/>
          </w:tcPr>
          <w:p w14:paraId="04938CD0" w14:textId="36D439CB" w:rsidR="007F057B" w:rsidRPr="00A03387" w:rsidRDefault="007F057B" w:rsidP="007F057B">
            <w:pPr>
              <w:pStyle w:val="Other0"/>
              <w:spacing w:after="0" w:line="240" w:lineRule="auto"/>
              <w:ind w:firstLine="0"/>
              <w:rPr>
                <w:rStyle w:val="Other"/>
              </w:rPr>
            </w:pPr>
            <w:r w:rsidRPr="00A03387">
              <w:rPr>
                <w:rStyle w:val="Other"/>
              </w:rPr>
              <w:t>5005.</w:t>
            </w:r>
          </w:p>
        </w:tc>
        <w:tc>
          <w:tcPr>
            <w:tcW w:w="3345" w:type="dxa"/>
            <w:shd w:val="clear" w:color="auto" w:fill="auto"/>
            <w:vAlign w:val="center"/>
          </w:tcPr>
          <w:p w14:paraId="2B8DCC59" w14:textId="1C82E14C" w:rsidR="007F057B" w:rsidRPr="00A03387" w:rsidRDefault="007F057B" w:rsidP="007F057B">
            <w:pPr>
              <w:pStyle w:val="Other0"/>
              <w:spacing w:after="0" w:line="240" w:lineRule="auto"/>
              <w:ind w:firstLine="0"/>
              <w:rPr>
                <w:rStyle w:val="Other"/>
              </w:rPr>
            </w:pPr>
            <w:r w:rsidRPr="00A03387">
              <w:rPr>
                <w:rStyle w:val="Other"/>
              </w:rPr>
              <w:t>Edwards, F.G.T.</w:t>
            </w:r>
          </w:p>
        </w:tc>
        <w:tc>
          <w:tcPr>
            <w:tcW w:w="850" w:type="dxa"/>
            <w:vAlign w:val="center"/>
          </w:tcPr>
          <w:p w14:paraId="79E5426D" w14:textId="3025A6BA" w:rsidR="007F057B" w:rsidRPr="00A03387" w:rsidRDefault="007F057B" w:rsidP="007F057B">
            <w:pPr>
              <w:pStyle w:val="Other0"/>
              <w:spacing w:after="0" w:line="240" w:lineRule="auto"/>
              <w:ind w:firstLine="0"/>
              <w:rPr>
                <w:rStyle w:val="Other"/>
              </w:rPr>
            </w:pPr>
            <w:r>
              <w:rPr>
                <w:rStyle w:val="Other"/>
              </w:rPr>
              <w:t>AC2</w:t>
            </w:r>
          </w:p>
        </w:tc>
        <w:tc>
          <w:tcPr>
            <w:tcW w:w="850" w:type="dxa"/>
            <w:shd w:val="clear" w:color="auto" w:fill="auto"/>
            <w:vAlign w:val="center"/>
          </w:tcPr>
          <w:p w14:paraId="6B325677" w14:textId="21015D74" w:rsidR="007F057B" w:rsidRPr="00A03387" w:rsidRDefault="007F057B" w:rsidP="007F057B">
            <w:pPr>
              <w:pStyle w:val="Other0"/>
              <w:spacing w:after="0" w:line="240" w:lineRule="auto"/>
              <w:ind w:firstLine="0"/>
              <w:rPr>
                <w:rStyle w:val="Other"/>
              </w:rPr>
            </w:pPr>
            <w:r w:rsidRPr="00A03387">
              <w:rPr>
                <w:rStyle w:val="Other"/>
              </w:rPr>
              <w:t>10/7/24</w:t>
            </w:r>
          </w:p>
        </w:tc>
        <w:tc>
          <w:tcPr>
            <w:tcW w:w="850" w:type="dxa"/>
            <w:shd w:val="clear" w:color="auto" w:fill="auto"/>
            <w:vAlign w:val="center"/>
          </w:tcPr>
          <w:p w14:paraId="052C11A3" w14:textId="7762B5C8" w:rsidR="007F057B" w:rsidRPr="00A03387" w:rsidRDefault="007F057B" w:rsidP="007F057B">
            <w:pPr>
              <w:pStyle w:val="Other0"/>
              <w:spacing w:after="0" w:line="240" w:lineRule="auto"/>
              <w:ind w:firstLine="0"/>
              <w:rPr>
                <w:rStyle w:val="Other"/>
              </w:rPr>
            </w:pPr>
          </w:p>
        </w:tc>
        <w:tc>
          <w:tcPr>
            <w:tcW w:w="1984" w:type="dxa"/>
            <w:shd w:val="clear" w:color="auto" w:fill="auto"/>
            <w:vAlign w:val="center"/>
          </w:tcPr>
          <w:p w14:paraId="06AD5E2E" w14:textId="20E4AAE0" w:rsidR="007F057B" w:rsidRPr="00A03387" w:rsidRDefault="007F057B" w:rsidP="007F057B">
            <w:pPr>
              <w:pStyle w:val="Other0"/>
              <w:spacing w:after="0" w:line="257" w:lineRule="auto"/>
              <w:ind w:firstLine="0"/>
              <w:rPr>
                <w:rStyle w:val="Other"/>
              </w:rPr>
            </w:pPr>
            <w:r w:rsidRPr="00A03387">
              <w:rPr>
                <w:rStyle w:val="Other"/>
              </w:rPr>
              <w:t>discharged 10/7/27</w:t>
            </w:r>
          </w:p>
        </w:tc>
      </w:tr>
    </w:tbl>
    <w:p w14:paraId="73D9C324" w14:textId="04202DD3" w:rsidR="008E5006" w:rsidRDefault="008E5006"/>
    <w:p w14:paraId="66B2E417" w14:textId="77777777" w:rsidR="008E5006" w:rsidRDefault="008E5006" w:rsidP="00F3578B">
      <w:pPr>
        <w:spacing w:line="1" w:lineRule="exact"/>
        <w:ind w:firstLine="720"/>
      </w:pPr>
    </w:p>
    <w:p w14:paraId="2CEE45E1" w14:textId="77777777" w:rsidR="008E5006" w:rsidRDefault="008E5006">
      <w:r>
        <w:br w:type="page"/>
      </w:r>
    </w:p>
    <w:tbl>
      <w:tblPr>
        <w:tblOverlap w:val="never"/>
        <w:tblW w:w="8841" w:type="dxa"/>
        <w:jc w:val="center"/>
        <w:tblLayout w:type="fixed"/>
        <w:tblCellMar>
          <w:left w:w="10" w:type="dxa"/>
          <w:right w:w="10" w:type="dxa"/>
        </w:tblCellMar>
        <w:tblLook w:val="0000" w:firstRow="0" w:lastRow="0" w:firstColumn="0" w:lastColumn="0" w:noHBand="0" w:noVBand="0"/>
      </w:tblPr>
      <w:tblGrid>
        <w:gridCol w:w="962"/>
        <w:gridCol w:w="3345"/>
        <w:gridCol w:w="850"/>
        <w:gridCol w:w="850"/>
        <w:gridCol w:w="850"/>
        <w:gridCol w:w="1984"/>
      </w:tblGrid>
      <w:tr w:rsidR="008E5006" w:rsidRPr="00A03387" w14:paraId="48F7F0D1" w14:textId="77777777" w:rsidTr="00566FFF">
        <w:trPr>
          <w:trHeight w:hRule="exact" w:val="454"/>
          <w:jc w:val="center"/>
        </w:trPr>
        <w:tc>
          <w:tcPr>
            <w:tcW w:w="962" w:type="dxa"/>
            <w:vAlign w:val="center"/>
          </w:tcPr>
          <w:p w14:paraId="6E3EE6D2" w14:textId="73522A4D" w:rsidR="008E5006" w:rsidRPr="00A03387" w:rsidRDefault="00000000" w:rsidP="00566FFF">
            <w:pPr>
              <w:pStyle w:val="Other0"/>
              <w:spacing w:after="0" w:line="240" w:lineRule="auto"/>
              <w:ind w:firstLine="0"/>
              <w:rPr>
                <w:rStyle w:val="Other"/>
              </w:rPr>
            </w:pPr>
            <w:r w:rsidRPr="00A03387">
              <w:lastRenderedPageBreak/>
              <w:br w:type="page"/>
            </w:r>
            <w:r w:rsidR="008E5006">
              <w:rPr>
                <w:rFonts w:eastAsia="Microsoft Sans Serif"/>
              </w:rPr>
              <w:br w:type="page"/>
            </w:r>
            <w:r w:rsidR="008E5006">
              <w:rPr>
                <w:rFonts w:eastAsia="Microsoft Sans Serif"/>
              </w:rPr>
              <w:br w:type="page"/>
            </w:r>
            <w:r w:rsidR="008E5006">
              <w:rPr>
                <w:rFonts w:eastAsia="Microsoft Sans Serif"/>
              </w:rPr>
              <w:br w:type="page"/>
            </w:r>
            <w:r w:rsidR="008E5006">
              <w:rPr>
                <w:rStyle w:val="Other"/>
              </w:rPr>
              <w:t>No.</w:t>
            </w:r>
          </w:p>
        </w:tc>
        <w:tc>
          <w:tcPr>
            <w:tcW w:w="3345" w:type="dxa"/>
            <w:shd w:val="clear" w:color="auto" w:fill="auto"/>
            <w:vAlign w:val="center"/>
          </w:tcPr>
          <w:p w14:paraId="7E29EB4A" w14:textId="77777777" w:rsidR="008E5006" w:rsidRPr="00A03387" w:rsidRDefault="008E5006" w:rsidP="00566FFF">
            <w:pPr>
              <w:pStyle w:val="Other0"/>
              <w:spacing w:after="0" w:line="240" w:lineRule="auto"/>
              <w:ind w:firstLine="0"/>
            </w:pPr>
            <w:r w:rsidRPr="00A03387">
              <w:rPr>
                <w:rStyle w:val="Other"/>
              </w:rPr>
              <w:t>Name</w:t>
            </w:r>
          </w:p>
        </w:tc>
        <w:tc>
          <w:tcPr>
            <w:tcW w:w="850" w:type="dxa"/>
            <w:vAlign w:val="center"/>
          </w:tcPr>
          <w:p w14:paraId="29347064" w14:textId="77777777" w:rsidR="008E5006" w:rsidRPr="00A03387" w:rsidRDefault="008E5006" w:rsidP="00566FFF">
            <w:pPr>
              <w:pStyle w:val="Other0"/>
              <w:spacing w:after="0" w:line="240" w:lineRule="auto"/>
              <w:ind w:firstLine="0"/>
              <w:rPr>
                <w:rStyle w:val="Other"/>
              </w:rPr>
            </w:pPr>
            <w:r w:rsidRPr="00A03387">
              <w:rPr>
                <w:rStyle w:val="Other"/>
              </w:rPr>
              <w:t>Rank</w:t>
            </w:r>
          </w:p>
        </w:tc>
        <w:tc>
          <w:tcPr>
            <w:tcW w:w="850" w:type="dxa"/>
            <w:shd w:val="clear" w:color="auto" w:fill="auto"/>
            <w:vAlign w:val="center"/>
          </w:tcPr>
          <w:p w14:paraId="5BC88591" w14:textId="77777777" w:rsidR="008E5006" w:rsidRPr="00A03387" w:rsidRDefault="008E5006" w:rsidP="00566FFF">
            <w:pPr>
              <w:pStyle w:val="Other0"/>
              <w:spacing w:after="0" w:line="240" w:lineRule="auto"/>
              <w:ind w:firstLine="0"/>
            </w:pPr>
            <w:r>
              <w:rPr>
                <w:rStyle w:val="Other"/>
              </w:rPr>
              <w:t>Date of Enlist.</w:t>
            </w:r>
          </w:p>
        </w:tc>
        <w:tc>
          <w:tcPr>
            <w:tcW w:w="850" w:type="dxa"/>
            <w:shd w:val="clear" w:color="auto" w:fill="auto"/>
            <w:vAlign w:val="center"/>
          </w:tcPr>
          <w:p w14:paraId="36B8F254" w14:textId="77777777" w:rsidR="008E5006" w:rsidRPr="00A03387" w:rsidRDefault="008E5006" w:rsidP="00566FFF">
            <w:pPr>
              <w:pStyle w:val="Other0"/>
              <w:spacing w:after="0" w:line="240" w:lineRule="auto"/>
              <w:ind w:firstLine="0"/>
            </w:pPr>
            <w:r>
              <w:rPr>
                <w:rStyle w:val="Other"/>
              </w:rPr>
              <w:t>Final R</w:t>
            </w:r>
            <w:r w:rsidRPr="00A03387">
              <w:rPr>
                <w:rStyle w:val="Other"/>
              </w:rPr>
              <w:t>ank</w:t>
            </w:r>
          </w:p>
        </w:tc>
        <w:tc>
          <w:tcPr>
            <w:tcW w:w="1984" w:type="dxa"/>
            <w:shd w:val="clear" w:color="auto" w:fill="auto"/>
            <w:vAlign w:val="center"/>
          </w:tcPr>
          <w:p w14:paraId="70355482" w14:textId="77777777" w:rsidR="008E5006" w:rsidRPr="00A03387" w:rsidRDefault="008E5006" w:rsidP="00566FFF">
            <w:pPr>
              <w:pStyle w:val="Other0"/>
              <w:spacing w:after="0" w:line="262" w:lineRule="auto"/>
              <w:ind w:firstLine="0"/>
            </w:pPr>
            <w:r>
              <w:t>Remarks</w:t>
            </w:r>
          </w:p>
        </w:tc>
      </w:tr>
      <w:tr w:rsidR="007F057B" w:rsidRPr="00A03387" w14:paraId="396F8B36" w14:textId="77777777" w:rsidTr="00C10E98">
        <w:trPr>
          <w:trHeight w:hRule="exact" w:val="340"/>
          <w:jc w:val="center"/>
        </w:trPr>
        <w:tc>
          <w:tcPr>
            <w:tcW w:w="962" w:type="dxa"/>
            <w:vAlign w:val="center"/>
          </w:tcPr>
          <w:p w14:paraId="6ADE69D9" w14:textId="2E6E5977" w:rsidR="007F057B" w:rsidRPr="00A03387" w:rsidRDefault="007F057B" w:rsidP="00C10E98">
            <w:pPr>
              <w:pStyle w:val="Other0"/>
              <w:spacing w:after="0" w:line="240" w:lineRule="auto"/>
              <w:ind w:firstLine="0"/>
              <w:rPr>
                <w:rStyle w:val="Other"/>
              </w:rPr>
            </w:pPr>
            <w:r>
              <w:rPr>
                <w:rStyle w:val="Other"/>
              </w:rPr>
              <w:t>5009.</w:t>
            </w:r>
          </w:p>
        </w:tc>
        <w:tc>
          <w:tcPr>
            <w:tcW w:w="3345" w:type="dxa"/>
            <w:shd w:val="clear" w:color="auto" w:fill="auto"/>
            <w:vAlign w:val="center"/>
          </w:tcPr>
          <w:p w14:paraId="718FA78F" w14:textId="1EBC9B46" w:rsidR="007F057B" w:rsidRPr="00A03387" w:rsidRDefault="007F057B" w:rsidP="00C10E98">
            <w:pPr>
              <w:pStyle w:val="Other0"/>
              <w:spacing w:after="0" w:line="240" w:lineRule="auto"/>
              <w:ind w:firstLine="0"/>
            </w:pPr>
            <w:r w:rsidRPr="00A03387">
              <w:rPr>
                <w:rStyle w:val="Other"/>
              </w:rPr>
              <w:t>Gage, William V.</w:t>
            </w:r>
          </w:p>
        </w:tc>
        <w:tc>
          <w:tcPr>
            <w:tcW w:w="850" w:type="dxa"/>
            <w:vAlign w:val="center"/>
          </w:tcPr>
          <w:p w14:paraId="2F1C115C" w14:textId="2205B9D4" w:rsidR="007F057B" w:rsidRPr="00A03387" w:rsidRDefault="007F057B" w:rsidP="00C10E98">
            <w:pPr>
              <w:pStyle w:val="Other0"/>
              <w:spacing w:after="0" w:line="240" w:lineRule="auto"/>
              <w:ind w:firstLine="0"/>
              <w:rPr>
                <w:rStyle w:val="Other"/>
              </w:rPr>
            </w:pPr>
            <w:r>
              <w:rPr>
                <w:rStyle w:val="Other"/>
              </w:rPr>
              <w:t>AC2</w:t>
            </w:r>
          </w:p>
        </w:tc>
        <w:tc>
          <w:tcPr>
            <w:tcW w:w="850" w:type="dxa"/>
            <w:shd w:val="clear" w:color="auto" w:fill="auto"/>
            <w:vAlign w:val="center"/>
          </w:tcPr>
          <w:p w14:paraId="62D2CC5D" w14:textId="24E93D73" w:rsidR="007F057B" w:rsidRPr="00A03387" w:rsidRDefault="00C10E98" w:rsidP="00C10E98">
            <w:pPr>
              <w:pStyle w:val="Other0"/>
              <w:spacing w:after="0" w:line="240" w:lineRule="auto"/>
              <w:ind w:firstLine="0"/>
            </w:pPr>
            <w:r w:rsidRPr="00A03387">
              <w:rPr>
                <w:rStyle w:val="Other"/>
              </w:rPr>
              <w:t>23/7/24</w:t>
            </w:r>
          </w:p>
        </w:tc>
        <w:tc>
          <w:tcPr>
            <w:tcW w:w="850" w:type="dxa"/>
            <w:shd w:val="clear" w:color="auto" w:fill="auto"/>
            <w:vAlign w:val="center"/>
          </w:tcPr>
          <w:p w14:paraId="4BF6F2BC" w14:textId="1831C277" w:rsidR="007F057B" w:rsidRPr="00A03387" w:rsidRDefault="007F057B" w:rsidP="00C10E98">
            <w:pPr>
              <w:pStyle w:val="Other0"/>
              <w:spacing w:after="0" w:line="240" w:lineRule="auto"/>
              <w:ind w:firstLine="0"/>
            </w:pPr>
          </w:p>
        </w:tc>
        <w:tc>
          <w:tcPr>
            <w:tcW w:w="1984" w:type="dxa"/>
            <w:shd w:val="clear" w:color="auto" w:fill="auto"/>
            <w:vAlign w:val="center"/>
          </w:tcPr>
          <w:p w14:paraId="16B85A5E" w14:textId="67675880" w:rsidR="007F057B" w:rsidRPr="00A03387" w:rsidRDefault="007F057B" w:rsidP="00C10E98">
            <w:pPr>
              <w:pStyle w:val="Other0"/>
              <w:spacing w:after="0" w:line="262" w:lineRule="auto"/>
              <w:ind w:firstLine="0"/>
            </w:pPr>
            <w:r w:rsidRPr="00A03387">
              <w:rPr>
                <w:rStyle w:val="Other"/>
              </w:rPr>
              <w:t>discharged 14/1/25</w:t>
            </w:r>
          </w:p>
        </w:tc>
      </w:tr>
      <w:tr w:rsidR="007F057B" w:rsidRPr="00A03387" w14:paraId="49CF9E2F" w14:textId="77777777" w:rsidTr="00C10E98">
        <w:trPr>
          <w:trHeight w:hRule="exact" w:val="510"/>
          <w:jc w:val="center"/>
        </w:trPr>
        <w:tc>
          <w:tcPr>
            <w:tcW w:w="962" w:type="dxa"/>
            <w:vAlign w:val="center"/>
          </w:tcPr>
          <w:p w14:paraId="554ED9CB" w14:textId="5A6B0232" w:rsidR="007F057B" w:rsidRPr="00A03387" w:rsidRDefault="007F057B" w:rsidP="00C10E98">
            <w:pPr>
              <w:pStyle w:val="Other0"/>
              <w:spacing w:after="0" w:line="240" w:lineRule="auto"/>
              <w:ind w:firstLine="0"/>
              <w:rPr>
                <w:rStyle w:val="Other"/>
              </w:rPr>
            </w:pPr>
            <w:r>
              <w:rPr>
                <w:rStyle w:val="Other"/>
              </w:rPr>
              <w:t>5010.</w:t>
            </w:r>
          </w:p>
        </w:tc>
        <w:tc>
          <w:tcPr>
            <w:tcW w:w="3345" w:type="dxa"/>
            <w:shd w:val="clear" w:color="auto" w:fill="auto"/>
            <w:vAlign w:val="center"/>
          </w:tcPr>
          <w:p w14:paraId="4D0613D7" w14:textId="348364D0" w:rsidR="007F057B" w:rsidRPr="00A03387" w:rsidRDefault="007F057B" w:rsidP="00C10E98">
            <w:pPr>
              <w:pStyle w:val="Other0"/>
              <w:spacing w:after="0" w:line="240" w:lineRule="auto"/>
              <w:ind w:firstLine="0"/>
              <w:rPr>
                <w:rStyle w:val="Other"/>
              </w:rPr>
            </w:pPr>
            <w:r w:rsidRPr="00A03387">
              <w:rPr>
                <w:rStyle w:val="Other"/>
              </w:rPr>
              <w:t>McCann, Harry William</w:t>
            </w:r>
          </w:p>
        </w:tc>
        <w:tc>
          <w:tcPr>
            <w:tcW w:w="850" w:type="dxa"/>
            <w:vAlign w:val="center"/>
          </w:tcPr>
          <w:p w14:paraId="7D3409CD" w14:textId="78168F6A" w:rsidR="007F057B" w:rsidRPr="00A03387" w:rsidRDefault="007F057B" w:rsidP="00C10E98">
            <w:pPr>
              <w:pStyle w:val="Other0"/>
              <w:spacing w:after="0" w:line="240" w:lineRule="auto"/>
              <w:ind w:firstLine="0"/>
              <w:rPr>
                <w:rStyle w:val="Other"/>
              </w:rPr>
            </w:pPr>
            <w:r>
              <w:rPr>
                <w:rStyle w:val="Other"/>
              </w:rPr>
              <w:t>AC2</w:t>
            </w:r>
          </w:p>
        </w:tc>
        <w:tc>
          <w:tcPr>
            <w:tcW w:w="850" w:type="dxa"/>
            <w:shd w:val="clear" w:color="auto" w:fill="auto"/>
            <w:vAlign w:val="center"/>
          </w:tcPr>
          <w:p w14:paraId="5068F07D" w14:textId="0B63BF0C" w:rsidR="007F057B" w:rsidRPr="00A03387" w:rsidRDefault="00C10E98" w:rsidP="00C10E98">
            <w:pPr>
              <w:pStyle w:val="Other0"/>
              <w:spacing w:after="0" w:line="240" w:lineRule="auto"/>
              <w:ind w:firstLine="0"/>
            </w:pPr>
            <w:r w:rsidRPr="00A03387">
              <w:rPr>
                <w:rStyle w:val="Other"/>
              </w:rPr>
              <w:t>30/7/24</w:t>
            </w:r>
          </w:p>
        </w:tc>
        <w:tc>
          <w:tcPr>
            <w:tcW w:w="850" w:type="dxa"/>
            <w:shd w:val="clear" w:color="auto" w:fill="auto"/>
            <w:vAlign w:val="center"/>
          </w:tcPr>
          <w:p w14:paraId="64DEBE5B" w14:textId="77777777" w:rsidR="007F057B" w:rsidRPr="00A03387" w:rsidRDefault="007F057B" w:rsidP="00C10E98">
            <w:pPr>
              <w:pStyle w:val="Other0"/>
              <w:spacing w:after="0" w:line="240" w:lineRule="auto"/>
              <w:ind w:firstLine="0"/>
            </w:pPr>
          </w:p>
        </w:tc>
        <w:tc>
          <w:tcPr>
            <w:tcW w:w="1984" w:type="dxa"/>
            <w:shd w:val="clear" w:color="auto" w:fill="auto"/>
            <w:vAlign w:val="center"/>
          </w:tcPr>
          <w:p w14:paraId="2198AE41" w14:textId="77777777" w:rsidR="00C10E98" w:rsidRDefault="007F057B" w:rsidP="00C10E98">
            <w:pPr>
              <w:pStyle w:val="Other0"/>
              <w:tabs>
                <w:tab w:val="left" w:pos="2537"/>
              </w:tabs>
              <w:spacing w:after="0" w:line="240" w:lineRule="auto"/>
              <w:ind w:firstLine="0"/>
              <w:rPr>
                <w:rStyle w:val="Other"/>
              </w:rPr>
            </w:pPr>
            <w:r w:rsidRPr="00A03387">
              <w:rPr>
                <w:rStyle w:val="Other"/>
              </w:rPr>
              <w:t xml:space="preserve">SOS 23/9/24 </w:t>
            </w:r>
          </w:p>
          <w:p w14:paraId="503985D2" w14:textId="33598342" w:rsidR="007F057B" w:rsidRPr="00A03387" w:rsidRDefault="007F057B" w:rsidP="00C10E98">
            <w:pPr>
              <w:pStyle w:val="Other0"/>
              <w:tabs>
                <w:tab w:val="left" w:pos="2537"/>
              </w:tabs>
              <w:spacing w:after="0" w:line="240" w:lineRule="auto"/>
              <w:ind w:firstLine="0"/>
            </w:pPr>
            <w:r w:rsidRPr="00A03387">
              <w:rPr>
                <w:rStyle w:val="Other"/>
              </w:rPr>
              <w:t>(deserter)</w:t>
            </w:r>
          </w:p>
        </w:tc>
      </w:tr>
      <w:tr w:rsidR="007F057B" w:rsidRPr="00A03387" w14:paraId="228BC750" w14:textId="77777777" w:rsidTr="00C10E98">
        <w:trPr>
          <w:trHeight w:hRule="exact" w:val="1191"/>
          <w:jc w:val="center"/>
        </w:trPr>
        <w:tc>
          <w:tcPr>
            <w:tcW w:w="962" w:type="dxa"/>
            <w:vAlign w:val="center"/>
          </w:tcPr>
          <w:p w14:paraId="6D4E23C5" w14:textId="56401B71" w:rsidR="007F057B" w:rsidRPr="00A03387" w:rsidRDefault="007F057B" w:rsidP="00C10E98">
            <w:pPr>
              <w:pStyle w:val="Other0"/>
              <w:spacing w:after="0" w:line="240" w:lineRule="auto"/>
              <w:ind w:firstLine="0"/>
              <w:rPr>
                <w:rStyle w:val="Other"/>
              </w:rPr>
            </w:pPr>
            <w:r>
              <w:rPr>
                <w:rStyle w:val="Other"/>
              </w:rPr>
              <w:t>5007.</w:t>
            </w:r>
          </w:p>
        </w:tc>
        <w:tc>
          <w:tcPr>
            <w:tcW w:w="3345" w:type="dxa"/>
            <w:shd w:val="clear" w:color="auto" w:fill="auto"/>
            <w:vAlign w:val="center"/>
          </w:tcPr>
          <w:p w14:paraId="69BF22B1" w14:textId="21AA6212" w:rsidR="007F057B" w:rsidRPr="00A03387" w:rsidRDefault="007F057B" w:rsidP="00C10E98">
            <w:pPr>
              <w:pStyle w:val="Other0"/>
              <w:spacing w:after="0" w:line="240" w:lineRule="auto"/>
              <w:ind w:firstLine="0"/>
              <w:rPr>
                <w:rStyle w:val="Other"/>
              </w:rPr>
            </w:pPr>
            <w:r w:rsidRPr="00A03387">
              <w:rPr>
                <w:rStyle w:val="Other"/>
              </w:rPr>
              <w:t>Patenaude, Miles</w:t>
            </w:r>
          </w:p>
        </w:tc>
        <w:tc>
          <w:tcPr>
            <w:tcW w:w="850" w:type="dxa"/>
            <w:vAlign w:val="center"/>
          </w:tcPr>
          <w:p w14:paraId="64A2D051" w14:textId="1F0D88A6" w:rsidR="007F057B" w:rsidRPr="00A03387" w:rsidRDefault="007F057B" w:rsidP="00C10E98">
            <w:pPr>
              <w:pStyle w:val="Other0"/>
              <w:spacing w:after="0" w:line="240" w:lineRule="auto"/>
              <w:ind w:firstLine="0"/>
              <w:rPr>
                <w:rStyle w:val="Other"/>
              </w:rPr>
            </w:pPr>
            <w:r>
              <w:rPr>
                <w:rStyle w:val="Other"/>
              </w:rPr>
              <w:t>AC2</w:t>
            </w:r>
          </w:p>
        </w:tc>
        <w:tc>
          <w:tcPr>
            <w:tcW w:w="850" w:type="dxa"/>
            <w:shd w:val="clear" w:color="auto" w:fill="auto"/>
            <w:vAlign w:val="center"/>
          </w:tcPr>
          <w:p w14:paraId="551EA278" w14:textId="6BED3BA0" w:rsidR="007F057B" w:rsidRPr="00A03387" w:rsidRDefault="00C10E98" w:rsidP="00C10E98">
            <w:pPr>
              <w:pStyle w:val="Other0"/>
              <w:spacing w:after="0" w:line="240" w:lineRule="auto"/>
              <w:ind w:firstLine="0"/>
            </w:pPr>
            <w:r w:rsidRPr="00A03387">
              <w:rPr>
                <w:rStyle w:val="Other"/>
              </w:rPr>
              <w:t>26/7/24</w:t>
            </w:r>
          </w:p>
        </w:tc>
        <w:tc>
          <w:tcPr>
            <w:tcW w:w="850" w:type="dxa"/>
            <w:shd w:val="clear" w:color="auto" w:fill="auto"/>
            <w:vAlign w:val="center"/>
          </w:tcPr>
          <w:p w14:paraId="134BB6C7" w14:textId="5AB4E368" w:rsidR="007F057B" w:rsidRPr="00A03387" w:rsidRDefault="00C10E98" w:rsidP="00C10E98">
            <w:pPr>
              <w:pStyle w:val="Other0"/>
              <w:spacing w:after="0" w:line="240" w:lineRule="auto"/>
              <w:ind w:firstLine="0"/>
            </w:pPr>
            <w:r>
              <w:t>AC1</w:t>
            </w:r>
          </w:p>
        </w:tc>
        <w:tc>
          <w:tcPr>
            <w:tcW w:w="1984" w:type="dxa"/>
            <w:shd w:val="clear" w:color="auto" w:fill="auto"/>
            <w:vAlign w:val="center"/>
          </w:tcPr>
          <w:p w14:paraId="38C4A7DA" w14:textId="1BC0A210" w:rsidR="007F057B" w:rsidRPr="00A03387" w:rsidRDefault="007F057B" w:rsidP="00C10E98">
            <w:pPr>
              <w:pStyle w:val="Other0"/>
              <w:tabs>
                <w:tab w:val="left" w:pos="2541"/>
              </w:tabs>
              <w:spacing w:after="0" w:line="240" w:lineRule="auto"/>
              <w:ind w:firstLine="0"/>
            </w:pPr>
            <w:r w:rsidRPr="00A03387">
              <w:rPr>
                <w:rStyle w:val="Other"/>
              </w:rPr>
              <w:t>discharged 26/1/25</w:t>
            </w:r>
          </w:p>
          <w:p w14:paraId="6B681BBA" w14:textId="2210A241" w:rsidR="007F057B" w:rsidRPr="00A03387" w:rsidRDefault="007F057B" w:rsidP="00C10E98">
            <w:pPr>
              <w:pStyle w:val="Other0"/>
              <w:spacing w:after="0" w:line="293" w:lineRule="auto"/>
              <w:ind w:firstLine="0"/>
            </w:pPr>
            <w:r w:rsidRPr="00A03387">
              <w:rPr>
                <w:rStyle w:val="Other"/>
              </w:rPr>
              <w:t xml:space="preserve">re-enlisted Permanent 27/1/25 </w:t>
            </w:r>
            <w:r w:rsidR="00C10E98">
              <w:rPr>
                <w:rStyle w:val="Other"/>
              </w:rPr>
              <w:t>(#13</w:t>
            </w:r>
            <w:r w:rsidRPr="00A03387">
              <w:rPr>
                <w:rStyle w:val="Other"/>
              </w:rPr>
              <w:t>54)</w:t>
            </w:r>
          </w:p>
          <w:p w14:paraId="5AAFBA52" w14:textId="316DEBCE" w:rsidR="007F057B" w:rsidRPr="00A03387" w:rsidRDefault="007F057B" w:rsidP="00C10E98">
            <w:pPr>
              <w:pStyle w:val="Other0"/>
              <w:spacing w:after="0" w:line="262" w:lineRule="auto"/>
              <w:ind w:firstLine="0"/>
            </w:pPr>
            <w:r w:rsidRPr="00A03387">
              <w:rPr>
                <w:rStyle w:val="Other"/>
              </w:rPr>
              <w:t>discharged 4/5/26</w:t>
            </w:r>
          </w:p>
        </w:tc>
      </w:tr>
      <w:tr w:rsidR="007F057B" w:rsidRPr="00A03387" w14:paraId="2D523BCF" w14:textId="77777777" w:rsidTr="00C10E98">
        <w:trPr>
          <w:trHeight w:hRule="exact" w:val="340"/>
          <w:jc w:val="center"/>
        </w:trPr>
        <w:tc>
          <w:tcPr>
            <w:tcW w:w="962" w:type="dxa"/>
            <w:vAlign w:val="center"/>
          </w:tcPr>
          <w:p w14:paraId="2610FF2C" w14:textId="7469B1BD" w:rsidR="007F057B" w:rsidRPr="00A03387" w:rsidRDefault="007F057B" w:rsidP="00C10E98">
            <w:pPr>
              <w:pStyle w:val="Other0"/>
              <w:spacing w:after="0" w:line="240" w:lineRule="auto"/>
              <w:ind w:firstLine="0"/>
              <w:rPr>
                <w:rStyle w:val="Other"/>
              </w:rPr>
            </w:pPr>
            <w:r>
              <w:rPr>
                <w:rStyle w:val="Other"/>
              </w:rPr>
              <w:t>5006.</w:t>
            </w:r>
          </w:p>
        </w:tc>
        <w:tc>
          <w:tcPr>
            <w:tcW w:w="3345" w:type="dxa"/>
            <w:shd w:val="clear" w:color="auto" w:fill="auto"/>
            <w:vAlign w:val="center"/>
          </w:tcPr>
          <w:p w14:paraId="7519F3DA" w14:textId="445D6C2D" w:rsidR="007F057B" w:rsidRPr="00A03387" w:rsidRDefault="007F057B" w:rsidP="00C10E98">
            <w:pPr>
              <w:pStyle w:val="Other0"/>
              <w:spacing w:after="0" w:line="240" w:lineRule="auto"/>
              <w:ind w:firstLine="0"/>
              <w:rPr>
                <w:rStyle w:val="Other"/>
              </w:rPr>
            </w:pPr>
            <w:r w:rsidRPr="00A03387">
              <w:rPr>
                <w:rStyle w:val="Other"/>
              </w:rPr>
              <w:t>Robertson, E.G.</w:t>
            </w:r>
          </w:p>
        </w:tc>
        <w:tc>
          <w:tcPr>
            <w:tcW w:w="850" w:type="dxa"/>
            <w:vAlign w:val="center"/>
          </w:tcPr>
          <w:p w14:paraId="7FACED39" w14:textId="0E71C1E5" w:rsidR="007F057B" w:rsidRPr="00A03387" w:rsidRDefault="007F057B" w:rsidP="00C10E98">
            <w:pPr>
              <w:pStyle w:val="Other0"/>
              <w:spacing w:after="0" w:line="240" w:lineRule="auto"/>
              <w:ind w:firstLine="0"/>
              <w:rPr>
                <w:rStyle w:val="Other"/>
              </w:rPr>
            </w:pPr>
            <w:r>
              <w:rPr>
                <w:rStyle w:val="Other"/>
              </w:rPr>
              <w:t>AC2</w:t>
            </w:r>
          </w:p>
        </w:tc>
        <w:tc>
          <w:tcPr>
            <w:tcW w:w="850" w:type="dxa"/>
            <w:shd w:val="clear" w:color="auto" w:fill="auto"/>
            <w:vAlign w:val="center"/>
          </w:tcPr>
          <w:p w14:paraId="2815ADCD" w14:textId="0BAEAA96" w:rsidR="007F057B" w:rsidRPr="00A03387" w:rsidRDefault="00C10E98" w:rsidP="00C10E98">
            <w:pPr>
              <w:pStyle w:val="Other0"/>
              <w:spacing w:after="0" w:line="240" w:lineRule="auto"/>
              <w:ind w:firstLine="0"/>
            </w:pPr>
            <w:r w:rsidRPr="00A03387">
              <w:rPr>
                <w:rStyle w:val="Other"/>
              </w:rPr>
              <w:t>19/7/24</w:t>
            </w:r>
          </w:p>
        </w:tc>
        <w:tc>
          <w:tcPr>
            <w:tcW w:w="850" w:type="dxa"/>
            <w:shd w:val="clear" w:color="auto" w:fill="auto"/>
            <w:vAlign w:val="center"/>
          </w:tcPr>
          <w:p w14:paraId="62B96252" w14:textId="77777777" w:rsidR="007F057B" w:rsidRPr="00A03387" w:rsidRDefault="007F057B" w:rsidP="00C10E98">
            <w:pPr>
              <w:pStyle w:val="Other0"/>
              <w:spacing w:after="0" w:line="240" w:lineRule="auto"/>
              <w:ind w:firstLine="0"/>
            </w:pPr>
          </w:p>
        </w:tc>
        <w:tc>
          <w:tcPr>
            <w:tcW w:w="1984" w:type="dxa"/>
            <w:shd w:val="clear" w:color="auto" w:fill="auto"/>
            <w:vAlign w:val="center"/>
          </w:tcPr>
          <w:p w14:paraId="7CFDBD40" w14:textId="2449DF42" w:rsidR="007F057B" w:rsidRPr="00A03387" w:rsidRDefault="007F057B" w:rsidP="00C10E98">
            <w:pPr>
              <w:pStyle w:val="Other0"/>
              <w:spacing w:after="0" w:line="262" w:lineRule="auto"/>
              <w:ind w:firstLine="0"/>
            </w:pPr>
            <w:r w:rsidRPr="00A03387">
              <w:rPr>
                <w:rStyle w:val="Other"/>
              </w:rPr>
              <w:t>discharged 25/9/24</w:t>
            </w:r>
          </w:p>
        </w:tc>
      </w:tr>
      <w:tr w:rsidR="007F057B" w:rsidRPr="00A03387" w14:paraId="0E99A7DE" w14:textId="77777777" w:rsidTr="00C10E98">
        <w:trPr>
          <w:trHeight w:hRule="exact" w:val="1417"/>
          <w:jc w:val="center"/>
        </w:trPr>
        <w:tc>
          <w:tcPr>
            <w:tcW w:w="962" w:type="dxa"/>
            <w:vAlign w:val="center"/>
          </w:tcPr>
          <w:p w14:paraId="2E0B32D6" w14:textId="15D48AE3" w:rsidR="007F057B" w:rsidRPr="00A03387" w:rsidRDefault="007F057B" w:rsidP="00C10E98">
            <w:pPr>
              <w:pStyle w:val="Other0"/>
              <w:spacing w:after="0" w:line="240" w:lineRule="auto"/>
              <w:ind w:firstLine="0"/>
              <w:rPr>
                <w:rStyle w:val="Other"/>
              </w:rPr>
            </w:pPr>
            <w:r>
              <w:rPr>
                <w:rStyle w:val="Other"/>
              </w:rPr>
              <w:t>5004.</w:t>
            </w:r>
          </w:p>
        </w:tc>
        <w:tc>
          <w:tcPr>
            <w:tcW w:w="3345" w:type="dxa"/>
            <w:shd w:val="clear" w:color="auto" w:fill="auto"/>
            <w:vAlign w:val="center"/>
          </w:tcPr>
          <w:p w14:paraId="7EAA0DA3" w14:textId="341D7876" w:rsidR="007F057B" w:rsidRPr="00A03387" w:rsidRDefault="007F057B" w:rsidP="00C10E98">
            <w:pPr>
              <w:pStyle w:val="Other0"/>
              <w:spacing w:after="0" w:line="240" w:lineRule="auto"/>
              <w:ind w:firstLine="0"/>
              <w:rPr>
                <w:rStyle w:val="Other"/>
              </w:rPr>
            </w:pPr>
            <w:r w:rsidRPr="00A03387">
              <w:rPr>
                <w:rStyle w:val="Other"/>
              </w:rPr>
              <w:t>Staveley, J.R.</w:t>
            </w:r>
          </w:p>
        </w:tc>
        <w:tc>
          <w:tcPr>
            <w:tcW w:w="850" w:type="dxa"/>
            <w:vAlign w:val="center"/>
          </w:tcPr>
          <w:p w14:paraId="5CDA1482" w14:textId="673701BF" w:rsidR="007F057B" w:rsidRPr="00A03387" w:rsidRDefault="007F057B" w:rsidP="00C10E98">
            <w:pPr>
              <w:pStyle w:val="Other0"/>
              <w:spacing w:after="0" w:line="240" w:lineRule="auto"/>
              <w:ind w:firstLine="0"/>
              <w:rPr>
                <w:rStyle w:val="Other"/>
              </w:rPr>
            </w:pPr>
            <w:r>
              <w:rPr>
                <w:rStyle w:val="Other"/>
              </w:rPr>
              <w:t>AC2</w:t>
            </w:r>
          </w:p>
        </w:tc>
        <w:tc>
          <w:tcPr>
            <w:tcW w:w="850" w:type="dxa"/>
            <w:shd w:val="clear" w:color="auto" w:fill="auto"/>
            <w:vAlign w:val="center"/>
          </w:tcPr>
          <w:p w14:paraId="3551A774" w14:textId="76C2DB07" w:rsidR="007F057B" w:rsidRPr="00A03387" w:rsidRDefault="00C10E98" w:rsidP="00C10E98">
            <w:pPr>
              <w:pStyle w:val="Other0"/>
              <w:spacing w:after="0" w:line="240" w:lineRule="auto"/>
              <w:ind w:firstLine="0"/>
            </w:pPr>
            <w:r w:rsidRPr="00A03387">
              <w:rPr>
                <w:rStyle w:val="Other"/>
              </w:rPr>
              <w:t>8/7/24</w:t>
            </w:r>
          </w:p>
        </w:tc>
        <w:tc>
          <w:tcPr>
            <w:tcW w:w="850" w:type="dxa"/>
            <w:shd w:val="clear" w:color="auto" w:fill="auto"/>
            <w:vAlign w:val="center"/>
          </w:tcPr>
          <w:p w14:paraId="1891DA05" w14:textId="77777777" w:rsidR="007F057B" w:rsidRPr="00A03387" w:rsidRDefault="007F057B" w:rsidP="00C10E98">
            <w:pPr>
              <w:pStyle w:val="Other0"/>
              <w:spacing w:after="0" w:line="240" w:lineRule="auto"/>
              <w:ind w:firstLine="0"/>
            </w:pPr>
          </w:p>
        </w:tc>
        <w:tc>
          <w:tcPr>
            <w:tcW w:w="1984" w:type="dxa"/>
            <w:shd w:val="clear" w:color="auto" w:fill="auto"/>
            <w:vAlign w:val="center"/>
          </w:tcPr>
          <w:p w14:paraId="5A622CB2" w14:textId="73982E7B" w:rsidR="007F057B" w:rsidRPr="00A03387" w:rsidRDefault="007F057B" w:rsidP="00C10E98">
            <w:pPr>
              <w:pStyle w:val="Other0"/>
              <w:tabs>
                <w:tab w:val="left" w:pos="2541"/>
              </w:tabs>
              <w:spacing w:after="0" w:line="269" w:lineRule="auto"/>
              <w:ind w:firstLine="0"/>
            </w:pPr>
            <w:r w:rsidRPr="00A03387">
              <w:rPr>
                <w:rStyle w:val="Other"/>
              </w:rPr>
              <w:t>leave w/out pay 8/9/24</w:t>
            </w:r>
          </w:p>
          <w:p w14:paraId="2E65B33B" w14:textId="669C4CAA" w:rsidR="007F057B" w:rsidRPr="00A03387" w:rsidRDefault="007F057B" w:rsidP="00C10E98">
            <w:pPr>
              <w:pStyle w:val="Other0"/>
              <w:spacing w:after="0" w:line="262" w:lineRule="auto"/>
              <w:ind w:firstLine="0"/>
            </w:pPr>
            <w:r w:rsidRPr="00A03387">
              <w:rPr>
                <w:rStyle w:val="Other"/>
              </w:rPr>
              <w:t xml:space="preserve">discharged 12/9/26 </w:t>
            </w:r>
            <w:r w:rsidR="00C10E98">
              <w:rPr>
                <w:rStyle w:val="Other"/>
              </w:rPr>
              <w:t>E</w:t>
            </w:r>
            <w:r w:rsidRPr="00A03387">
              <w:rPr>
                <w:rStyle w:val="Other"/>
              </w:rPr>
              <w:t>nlisted Permanent 13/9/26 (#56) discharged 10/6/30</w:t>
            </w:r>
          </w:p>
        </w:tc>
      </w:tr>
      <w:tr w:rsidR="007F057B" w:rsidRPr="00A03387" w14:paraId="74FCFBCC" w14:textId="77777777" w:rsidTr="00C10E98">
        <w:trPr>
          <w:trHeight w:hRule="exact" w:val="1361"/>
          <w:jc w:val="center"/>
        </w:trPr>
        <w:tc>
          <w:tcPr>
            <w:tcW w:w="962" w:type="dxa"/>
            <w:vAlign w:val="center"/>
          </w:tcPr>
          <w:p w14:paraId="71568C9C" w14:textId="15E0D73F" w:rsidR="007F057B" w:rsidRPr="00A03387" w:rsidRDefault="007F057B" w:rsidP="00C10E98">
            <w:pPr>
              <w:pStyle w:val="Other0"/>
              <w:spacing w:after="0" w:line="240" w:lineRule="auto"/>
              <w:ind w:firstLine="0"/>
              <w:rPr>
                <w:rStyle w:val="Other"/>
              </w:rPr>
            </w:pPr>
            <w:r>
              <w:rPr>
                <w:rStyle w:val="Other"/>
              </w:rPr>
              <w:t>5012.</w:t>
            </w:r>
          </w:p>
        </w:tc>
        <w:tc>
          <w:tcPr>
            <w:tcW w:w="3345" w:type="dxa"/>
            <w:shd w:val="clear" w:color="auto" w:fill="auto"/>
            <w:vAlign w:val="center"/>
          </w:tcPr>
          <w:p w14:paraId="205D42F2" w14:textId="5612375D" w:rsidR="007F057B" w:rsidRPr="00A03387" w:rsidRDefault="007F057B" w:rsidP="00C10E98">
            <w:pPr>
              <w:pStyle w:val="Other0"/>
              <w:spacing w:after="0" w:line="240" w:lineRule="auto"/>
              <w:ind w:firstLine="0"/>
              <w:rPr>
                <w:rStyle w:val="Other"/>
              </w:rPr>
            </w:pPr>
            <w:r w:rsidRPr="00A03387">
              <w:rPr>
                <w:rStyle w:val="Other"/>
              </w:rPr>
              <w:t>Workman, W.H.</w:t>
            </w:r>
          </w:p>
        </w:tc>
        <w:tc>
          <w:tcPr>
            <w:tcW w:w="850" w:type="dxa"/>
            <w:vAlign w:val="center"/>
          </w:tcPr>
          <w:p w14:paraId="34DE0493" w14:textId="7A8CD266" w:rsidR="007F057B" w:rsidRPr="00A03387" w:rsidRDefault="00C10E98" w:rsidP="00C10E98">
            <w:pPr>
              <w:pStyle w:val="Other0"/>
              <w:spacing w:after="0" w:line="240" w:lineRule="auto"/>
              <w:ind w:firstLine="0"/>
              <w:rPr>
                <w:rStyle w:val="Other"/>
              </w:rPr>
            </w:pPr>
            <w:r>
              <w:rPr>
                <w:rStyle w:val="Other"/>
              </w:rPr>
              <w:t>AC2</w:t>
            </w:r>
          </w:p>
        </w:tc>
        <w:tc>
          <w:tcPr>
            <w:tcW w:w="850" w:type="dxa"/>
            <w:shd w:val="clear" w:color="auto" w:fill="auto"/>
            <w:vAlign w:val="center"/>
          </w:tcPr>
          <w:p w14:paraId="446239E5" w14:textId="0FD27BE7" w:rsidR="007F057B" w:rsidRPr="00A03387" w:rsidRDefault="00C10E98" w:rsidP="00C10E98">
            <w:pPr>
              <w:pStyle w:val="Other0"/>
              <w:spacing w:after="0" w:line="240" w:lineRule="auto"/>
              <w:ind w:firstLine="0"/>
            </w:pPr>
            <w:r w:rsidRPr="00A03387">
              <w:rPr>
                <w:rStyle w:val="Other"/>
              </w:rPr>
              <w:t>15/10/24</w:t>
            </w:r>
          </w:p>
        </w:tc>
        <w:tc>
          <w:tcPr>
            <w:tcW w:w="850" w:type="dxa"/>
            <w:shd w:val="clear" w:color="auto" w:fill="auto"/>
            <w:vAlign w:val="center"/>
          </w:tcPr>
          <w:p w14:paraId="0753CC67" w14:textId="714DB67E" w:rsidR="007F057B" w:rsidRPr="00A03387" w:rsidRDefault="00C10E98" w:rsidP="00C10E98">
            <w:pPr>
              <w:pStyle w:val="Other0"/>
              <w:spacing w:after="0" w:line="240" w:lineRule="auto"/>
              <w:ind w:firstLine="0"/>
            </w:pPr>
            <w:r>
              <w:t>F/L</w:t>
            </w:r>
          </w:p>
        </w:tc>
        <w:tc>
          <w:tcPr>
            <w:tcW w:w="1984" w:type="dxa"/>
            <w:shd w:val="clear" w:color="auto" w:fill="auto"/>
            <w:vAlign w:val="center"/>
          </w:tcPr>
          <w:p w14:paraId="1E4085E5" w14:textId="2194190E" w:rsidR="007F057B" w:rsidRPr="00A03387" w:rsidRDefault="007F057B" w:rsidP="00C10E98">
            <w:pPr>
              <w:pStyle w:val="Other0"/>
              <w:tabs>
                <w:tab w:val="left" w:pos="2534"/>
              </w:tabs>
              <w:spacing w:after="0" w:line="262" w:lineRule="auto"/>
              <w:ind w:firstLine="0"/>
            </w:pPr>
            <w:r w:rsidRPr="00A03387">
              <w:rPr>
                <w:rStyle w:val="Other"/>
              </w:rPr>
              <w:t>discharged 12/5/26</w:t>
            </w:r>
          </w:p>
          <w:p w14:paraId="2C5D76A3" w14:textId="77777777" w:rsidR="007F057B" w:rsidRPr="00A03387" w:rsidRDefault="007F057B" w:rsidP="00C10E98">
            <w:pPr>
              <w:pStyle w:val="Other0"/>
              <w:spacing w:after="0" w:line="262" w:lineRule="auto"/>
              <w:ind w:firstLine="0"/>
            </w:pPr>
            <w:r w:rsidRPr="00A03387">
              <w:rPr>
                <w:rStyle w:val="Other"/>
              </w:rPr>
              <w:t xml:space="preserve">re-enlisted Permanent 13/5/26 (#1409) </w:t>
            </w:r>
            <w:proofErr w:type="spellStart"/>
            <w:r w:rsidRPr="00A03387">
              <w:rPr>
                <w:rStyle w:val="Other"/>
              </w:rPr>
              <w:t>commn</w:t>
            </w:r>
            <w:proofErr w:type="spellEnd"/>
            <w:r w:rsidRPr="00A03387">
              <w:rPr>
                <w:rStyle w:val="Other"/>
              </w:rPr>
              <w:t>.</w:t>
            </w:r>
          </w:p>
          <w:p w14:paraId="34D54676" w14:textId="6B0980BA" w:rsidR="007F057B" w:rsidRPr="00A03387" w:rsidRDefault="007F057B" w:rsidP="00C10E98">
            <w:pPr>
              <w:pStyle w:val="Other0"/>
              <w:spacing w:after="0" w:line="262" w:lineRule="auto"/>
              <w:ind w:firstLine="0"/>
            </w:pPr>
            <w:r w:rsidRPr="00A03387">
              <w:rPr>
                <w:rStyle w:val="Other"/>
              </w:rPr>
              <w:t>retired 3/10/49 (1409)</w:t>
            </w:r>
          </w:p>
        </w:tc>
      </w:tr>
      <w:tr w:rsidR="007F057B" w:rsidRPr="00A03387" w14:paraId="5E5E706F" w14:textId="77777777" w:rsidTr="00C10E98">
        <w:trPr>
          <w:trHeight w:hRule="exact" w:val="1191"/>
          <w:jc w:val="center"/>
        </w:trPr>
        <w:tc>
          <w:tcPr>
            <w:tcW w:w="962" w:type="dxa"/>
            <w:vAlign w:val="center"/>
          </w:tcPr>
          <w:p w14:paraId="135A7F06" w14:textId="6DAE48E0" w:rsidR="007F057B" w:rsidRPr="00A03387" w:rsidRDefault="007F057B" w:rsidP="00C10E98">
            <w:pPr>
              <w:pStyle w:val="Other0"/>
              <w:spacing w:after="0" w:line="240" w:lineRule="auto"/>
              <w:ind w:firstLine="0"/>
              <w:rPr>
                <w:rStyle w:val="Other"/>
              </w:rPr>
            </w:pPr>
            <w:r>
              <w:rPr>
                <w:rStyle w:val="Other"/>
              </w:rPr>
              <w:t>5000.</w:t>
            </w:r>
          </w:p>
        </w:tc>
        <w:tc>
          <w:tcPr>
            <w:tcW w:w="3345" w:type="dxa"/>
            <w:shd w:val="clear" w:color="auto" w:fill="auto"/>
            <w:vAlign w:val="center"/>
          </w:tcPr>
          <w:p w14:paraId="11C7C49A" w14:textId="40B392E2" w:rsidR="007F057B" w:rsidRPr="00A03387" w:rsidRDefault="007F057B" w:rsidP="00C10E98">
            <w:pPr>
              <w:pStyle w:val="Other0"/>
              <w:spacing w:after="0" w:line="240" w:lineRule="auto"/>
              <w:ind w:firstLine="0"/>
              <w:rPr>
                <w:rStyle w:val="Other"/>
              </w:rPr>
            </w:pPr>
            <w:r w:rsidRPr="00A03387">
              <w:rPr>
                <w:rStyle w:val="Other"/>
              </w:rPr>
              <w:t>Williamson, R.P.</w:t>
            </w:r>
          </w:p>
        </w:tc>
        <w:tc>
          <w:tcPr>
            <w:tcW w:w="850" w:type="dxa"/>
            <w:vAlign w:val="center"/>
          </w:tcPr>
          <w:p w14:paraId="37CDFCFF" w14:textId="28CD97F0" w:rsidR="007F057B" w:rsidRPr="00A03387" w:rsidRDefault="00C10E98" w:rsidP="00C10E98">
            <w:pPr>
              <w:pStyle w:val="Other0"/>
              <w:spacing w:after="0" w:line="240" w:lineRule="auto"/>
              <w:ind w:firstLine="0"/>
              <w:rPr>
                <w:rStyle w:val="Other"/>
              </w:rPr>
            </w:pPr>
            <w:r>
              <w:rPr>
                <w:rStyle w:val="Other"/>
              </w:rPr>
              <w:t>LAC</w:t>
            </w:r>
          </w:p>
        </w:tc>
        <w:tc>
          <w:tcPr>
            <w:tcW w:w="850" w:type="dxa"/>
            <w:shd w:val="clear" w:color="auto" w:fill="auto"/>
            <w:vAlign w:val="center"/>
          </w:tcPr>
          <w:p w14:paraId="746F8D30" w14:textId="3EB4A92B" w:rsidR="007F057B" w:rsidRPr="00A03387" w:rsidRDefault="00C10E98" w:rsidP="00C10E98">
            <w:pPr>
              <w:pStyle w:val="Other0"/>
              <w:spacing w:after="0" w:line="240" w:lineRule="auto"/>
              <w:ind w:firstLine="0"/>
            </w:pPr>
            <w:r w:rsidRPr="00A03387">
              <w:rPr>
                <w:rStyle w:val="Other"/>
              </w:rPr>
              <w:t>1/4/24</w:t>
            </w:r>
          </w:p>
        </w:tc>
        <w:tc>
          <w:tcPr>
            <w:tcW w:w="850" w:type="dxa"/>
            <w:shd w:val="clear" w:color="auto" w:fill="auto"/>
            <w:vAlign w:val="center"/>
          </w:tcPr>
          <w:p w14:paraId="7688605F" w14:textId="50B8CF04" w:rsidR="007F057B" w:rsidRPr="00A03387" w:rsidRDefault="00C10E98" w:rsidP="00C10E98">
            <w:pPr>
              <w:pStyle w:val="Other0"/>
              <w:spacing w:after="0" w:line="240" w:lineRule="auto"/>
              <w:ind w:firstLine="0"/>
            </w:pPr>
            <w:r>
              <w:t>AC1</w:t>
            </w:r>
          </w:p>
        </w:tc>
        <w:tc>
          <w:tcPr>
            <w:tcW w:w="1984" w:type="dxa"/>
            <w:shd w:val="clear" w:color="auto" w:fill="auto"/>
            <w:vAlign w:val="center"/>
          </w:tcPr>
          <w:p w14:paraId="5DF70F07" w14:textId="73011F73" w:rsidR="007F057B" w:rsidRPr="00A03387" w:rsidRDefault="00C10E98" w:rsidP="00C10E98">
            <w:pPr>
              <w:pStyle w:val="Other0"/>
              <w:tabs>
                <w:tab w:val="left" w:pos="2526"/>
              </w:tabs>
              <w:spacing w:after="0" w:line="271" w:lineRule="auto"/>
              <w:ind w:firstLine="0"/>
            </w:pPr>
            <w:r w:rsidRPr="00A03387">
              <w:rPr>
                <w:rStyle w:val="Other"/>
              </w:rPr>
              <w:t>D</w:t>
            </w:r>
            <w:r w:rsidR="007F057B" w:rsidRPr="00A03387">
              <w:rPr>
                <w:rStyle w:val="Other"/>
              </w:rPr>
              <w:t>ischarged</w:t>
            </w:r>
            <w:r>
              <w:rPr>
                <w:rStyle w:val="Other"/>
              </w:rPr>
              <w:t xml:space="preserve"> </w:t>
            </w:r>
            <w:r w:rsidR="007F057B" w:rsidRPr="00A03387">
              <w:rPr>
                <w:rStyle w:val="Other"/>
              </w:rPr>
              <w:t>10/6/24</w:t>
            </w:r>
          </w:p>
          <w:p w14:paraId="6C0C7FBC" w14:textId="2047F449" w:rsidR="00C10E98" w:rsidRDefault="007F057B" w:rsidP="00C10E98">
            <w:pPr>
              <w:pStyle w:val="Other0"/>
              <w:spacing w:after="0" w:line="262" w:lineRule="auto"/>
              <w:ind w:firstLine="0"/>
              <w:rPr>
                <w:rStyle w:val="Other"/>
              </w:rPr>
            </w:pPr>
            <w:r w:rsidRPr="00A03387">
              <w:rPr>
                <w:rStyle w:val="Other"/>
              </w:rPr>
              <w:t xml:space="preserve">re-enlisted Permanent 11/6/24 (#16) </w:t>
            </w:r>
          </w:p>
          <w:p w14:paraId="68E6191E" w14:textId="79632843" w:rsidR="007F057B" w:rsidRPr="00A03387" w:rsidRDefault="007F057B" w:rsidP="00C10E98">
            <w:pPr>
              <w:pStyle w:val="Other0"/>
              <w:spacing w:after="0" w:line="262" w:lineRule="auto"/>
              <w:ind w:firstLine="0"/>
            </w:pPr>
            <w:r w:rsidRPr="00A03387">
              <w:rPr>
                <w:rStyle w:val="Other"/>
              </w:rPr>
              <w:t>discharged 28/2/26</w:t>
            </w:r>
          </w:p>
        </w:tc>
      </w:tr>
      <w:tr w:rsidR="007F057B" w:rsidRPr="00A03387" w14:paraId="3C4B3C3F" w14:textId="77777777" w:rsidTr="00C10E98">
        <w:trPr>
          <w:trHeight w:hRule="exact" w:val="1701"/>
          <w:jc w:val="center"/>
        </w:trPr>
        <w:tc>
          <w:tcPr>
            <w:tcW w:w="962" w:type="dxa"/>
            <w:vAlign w:val="center"/>
          </w:tcPr>
          <w:p w14:paraId="6ACA9102" w14:textId="522EB408" w:rsidR="007F057B" w:rsidRPr="00A03387" w:rsidRDefault="007F057B" w:rsidP="00C10E98">
            <w:pPr>
              <w:pStyle w:val="Other0"/>
              <w:spacing w:after="0" w:line="240" w:lineRule="auto"/>
              <w:ind w:firstLine="0"/>
              <w:rPr>
                <w:rStyle w:val="Other"/>
              </w:rPr>
            </w:pPr>
            <w:r>
              <w:rPr>
                <w:rStyle w:val="Other"/>
              </w:rPr>
              <w:t>5001.</w:t>
            </w:r>
          </w:p>
        </w:tc>
        <w:tc>
          <w:tcPr>
            <w:tcW w:w="3345" w:type="dxa"/>
            <w:shd w:val="clear" w:color="auto" w:fill="auto"/>
            <w:vAlign w:val="center"/>
          </w:tcPr>
          <w:p w14:paraId="7829E326" w14:textId="137512F9" w:rsidR="007F057B" w:rsidRPr="00A03387" w:rsidRDefault="007F057B" w:rsidP="00C10E98">
            <w:pPr>
              <w:pStyle w:val="Other0"/>
              <w:spacing w:after="0" w:line="240" w:lineRule="auto"/>
              <w:ind w:firstLine="0"/>
              <w:rPr>
                <w:rStyle w:val="Other"/>
              </w:rPr>
            </w:pPr>
            <w:r w:rsidRPr="00A03387">
              <w:rPr>
                <w:rStyle w:val="Other"/>
              </w:rPr>
              <w:t>Horner, A. James</w:t>
            </w:r>
          </w:p>
        </w:tc>
        <w:tc>
          <w:tcPr>
            <w:tcW w:w="850" w:type="dxa"/>
            <w:vAlign w:val="center"/>
          </w:tcPr>
          <w:p w14:paraId="79FC1885" w14:textId="6BA93E00" w:rsidR="007F057B" w:rsidRPr="00A03387" w:rsidRDefault="00C10E98" w:rsidP="00C10E98">
            <w:pPr>
              <w:pStyle w:val="Other0"/>
              <w:spacing w:after="0" w:line="240" w:lineRule="auto"/>
              <w:ind w:firstLine="0"/>
              <w:rPr>
                <w:rStyle w:val="Other"/>
              </w:rPr>
            </w:pPr>
            <w:r>
              <w:rPr>
                <w:rStyle w:val="Other"/>
              </w:rPr>
              <w:t>Cpl</w:t>
            </w:r>
          </w:p>
        </w:tc>
        <w:tc>
          <w:tcPr>
            <w:tcW w:w="850" w:type="dxa"/>
            <w:shd w:val="clear" w:color="auto" w:fill="auto"/>
            <w:vAlign w:val="center"/>
          </w:tcPr>
          <w:p w14:paraId="57459FED" w14:textId="799B6609" w:rsidR="007F057B" w:rsidRPr="00A03387" w:rsidRDefault="00C10E98" w:rsidP="00C10E98">
            <w:pPr>
              <w:pStyle w:val="Other0"/>
              <w:spacing w:after="0" w:line="240" w:lineRule="auto"/>
              <w:ind w:firstLine="0"/>
            </w:pPr>
            <w:r w:rsidRPr="00A03387">
              <w:rPr>
                <w:rStyle w:val="Other"/>
              </w:rPr>
              <w:t>13/4/24</w:t>
            </w:r>
          </w:p>
        </w:tc>
        <w:tc>
          <w:tcPr>
            <w:tcW w:w="850" w:type="dxa"/>
            <w:shd w:val="clear" w:color="auto" w:fill="auto"/>
            <w:vAlign w:val="center"/>
          </w:tcPr>
          <w:p w14:paraId="25151972" w14:textId="26DB0FB8" w:rsidR="007F057B" w:rsidRPr="00A03387" w:rsidRDefault="00C10E98" w:rsidP="00C10E98">
            <w:pPr>
              <w:pStyle w:val="Other0"/>
              <w:spacing w:after="0" w:line="240" w:lineRule="auto"/>
              <w:ind w:firstLine="0"/>
            </w:pPr>
            <w:r>
              <w:t>W/C</w:t>
            </w:r>
          </w:p>
        </w:tc>
        <w:tc>
          <w:tcPr>
            <w:tcW w:w="1984" w:type="dxa"/>
            <w:shd w:val="clear" w:color="auto" w:fill="auto"/>
            <w:vAlign w:val="center"/>
          </w:tcPr>
          <w:p w14:paraId="0DD682C3" w14:textId="77777777" w:rsidR="00C10E98" w:rsidRDefault="007F057B" w:rsidP="00C10E98">
            <w:pPr>
              <w:pStyle w:val="Other0"/>
              <w:spacing w:after="0" w:line="264" w:lineRule="auto"/>
              <w:ind w:firstLine="0"/>
              <w:rPr>
                <w:rStyle w:val="Other"/>
              </w:rPr>
            </w:pPr>
            <w:r w:rsidRPr="00A03387">
              <w:rPr>
                <w:rStyle w:val="Other"/>
              </w:rPr>
              <w:t>(#</w:t>
            </w:r>
            <w:proofErr w:type="gramStart"/>
            <w:r w:rsidRPr="00A03387">
              <w:rPr>
                <w:rStyle w:val="Other"/>
              </w:rPr>
              <w:t>808)originally</w:t>
            </w:r>
            <w:proofErr w:type="gramEnd"/>
            <w:r w:rsidRPr="00A03387">
              <w:rPr>
                <w:rStyle w:val="Other"/>
              </w:rPr>
              <w:t xml:space="preserve"> enlisted in Permanent 1/4/24; discharged 12/4/24 and re-enl. </w:t>
            </w:r>
          </w:p>
          <w:p w14:paraId="5D5136A9" w14:textId="7D3FA62A" w:rsidR="007F057B" w:rsidRPr="00A03387" w:rsidRDefault="007F057B" w:rsidP="00C10E98">
            <w:pPr>
              <w:pStyle w:val="Other0"/>
              <w:spacing w:after="0" w:line="264" w:lineRule="auto"/>
              <w:ind w:firstLine="0"/>
            </w:pPr>
            <w:r w:rsidRPr="00A03387">
              <w:rPr>
                <w:rStyle w:val="Other"/>
              </w:rPr>
              <w:t>Non-Perm.</w:t>
            </w:r>
          </w:p>
          <w:p w14:paraId="357DF5CB" w14:textId="010D7B4B" w:rsidR="007F057B" w:rsidRPr="00A03387" w:rsidRDefault="007F057B" w:rsidP="00C10E98">
            <w:pPr>
              <w:pStyle w:val="Other0"/>
              <w:spacing w:after="0" w:line="262" w:lineRule="auto"/>
              <w:ind w:firstLine="0"/>
            </w:pPr>
            <w:r w:rsidRPr="00A03387">
              <w:rPr>
                <w:rStyle w:val="Other"/>
              </w:rPr>
              <w:t>released 12/9/46</w:t>
            </w:r>
          </w:p>
        </w:tc>
      </w:tr>
      <w:tr w:rsidR="007F057B" w:rsidRPr="00A03387" w14:paraId="2C97507E" w14:textId="77777777" w:rsidTr="00C10E98">
        <w:trPr>
          <w:trHeight w:hRule="exact" w:val="1474"/>
          <w:jc w:val="center"/>
        </w:trPr>
        <w:tc>
          <w:tcPr>
            <w:tcW w:w="962" w:type="dxa"/>
            <w:vAlign w:val="center"/>
          </w:tcPr>
          <w:p w14:paraId="6F05B887" w14:textId="64BD7E15" w:rsidR="007F057B" w:rsidRPr="00A03387" w:rsidRDefault="007F057B" w:rsidP="00C10E98">
            <w:pPr>
              <w:pStyle w:val="Other0"/>
              <w:spacing w:after="0" w:line="240" w:lineRule="auto"/>
              <w:ind w:firstLine="0"/>
              <w:rPr>
                <w:rStyle w:val="Other"/>
              </w:rPr>
            </w:pPr>
            <w:r>
              <w:rPr>
                <w:rStyle w:val="Other"/>
              </w:rPr>
              <w:t>5002.</w:t>
            </w:r>
          </w:p>
        </w:tc>
        <w:tc>
          <w:tcPr>
            <w:tcW w:w="3345" w:type="dxa"/>
            <w:shd w:val="clear" w:color="auto" w:fill="auto"/>
            <w:vAlign w:val="center"/>
          </w:tcPr>
          <w:p w14:paraId="49850C34" w14:textId="4999B643" w:rsidR="007F057B" w:rsidRPr="00A03387" w:rsidRDefault="007F057B" w:rsidP="00C10E98">
            <w:pPr>
              <w:pStyle w:val="Other0"/>
              <w:spacing w:after="0" w:line="240" w:lineRule="auto"/>
              <w:ind w:firstLine="0"/>
              <w:rPr>
                <w:rStyle w:val="Other"/>
              </w:rPr>
            </w:pPr>
            <w:r w:rsidRPr="00A03387">
              <w:rPr>
                <w:rStyle w:val="Other"/>
              </w:rPr>
              <w:t>Clark, Fitz Middleton</w:t>
            </w:r>
          </w:p>
        </w:tc>
        <w:tc>
          <w:tcPr>
            <w:tcW w:w="850" w:type="dxa"/>
            <w:vAlign w:val="center"/>
          </w:tcPr>
          <w:p w14:paraId="1031F5CB" w14:textId="7D754889" w:rsidR="007F057B" w:rsidRPr="00A03387" w:rsidRDefault="00C10E98" w:rsidP="00C10E98">
            <w:pPr>
              <w:pStyle w:val="Other0"/>
              <w:spacing w:after="0" w:line="240" w:lineRule="auto"/>
              <w:ind w:firstLine="0"/>
              <w:rPr>
                <w:rStyle w:val="Other"/>
              </w:rPr>
            </w:pPr>
            <w:r>
              <w:rPr>
                <w:rStyle w:val="Other"/>
              </w:rPr>
              <w:t>LAC</w:t>
            </w:r>
          </w:p>
        </w:tc>
        <w:tc>
          <w:tcPr>
            <w:tcW w:w="850" w:type="dxa"/>
            <w:shd w:val="clear" w:color="auto" w:fill="auto"/>
            <w:vAlign w:val="center"/>
          </w:tcPr>
          <w:p w14:paraId="67AF2A7C" w14:textId="4CD50CC9" w:rsidR="007F057B" w:rsidRPr="00A03387" w:rsidRDefault="00C10E98" w:rsidP="00C10E98">
            <w:pPr>
              <w:pStyle w:val="Other0"/>
              <w:spacing w:after="0" w:line="240" w:lineRule="auto"/>
              <w:ind w:firstLine="0"/>
            </w:pPr>
            <w:r w:rsidRPr="00A03387">
              <w:rPr>
                <w:rStyle w:val="Other"/>
              </w:rPr>
              <w:t>1/5/24</w:t>
            </w:r>
          </w:p>
        </w:tc>
        <w:tc>
          <w:tcPr>
            <w:tcW w:w="850" w:type="dxa"/>
            <w:shd w:val="clear" w:color="auto" w:fill="auto"/>
            <w:vAlign w:val="center"/>
          </w:tcPr>
          <w:p w14:paraId="45FDCAA9" w14:textId="5B6D715E" w:rsidR="007F057B" w:rsidRPr="00A03387" w:rsidRDefault="00C10E98" w:rsidP="00C10E98">
            <w:pPr>
              <w:pStyle w:val="Other0"/>
              <w:spacing w:after="0" w:line="240" w:lineRule="auto"/>
              <w:ind w:firstLine="0"/>
            </w:pPr>
            <w:r>
              <w:t>LAC</w:t>
            </w:r>
          </w:p>
        </w:tc>
        <w:tc>
          <w:tcPr>
            <w:tcW w:w="1984" w:type="dxa"/>
            <w:shd w:val="clear" w:color="auto" w:fill="auto"/>
            <w:vAlign w:val="center"/>
          </w:tcPr>
          <w:p w14:paraId="02D03B95" w14:textId="20FD5E16" w:rsidR="00C10E98" w:rsidRDefault="007F057B" w:rsidP="00C10E98">
            <w:pPr>
              <w:pStyle w:val="Other0"/>
              <w:tabs>
                <w:tab w:val="left" w:pos="1886"/>
              </w:tabs>
              <w:spacing w:after="0" w:line="262" w:lineRule="auto"/>
              <w:ind w:firstLine="0"/>
              <w:rPr>
                <w:rStyle w:val="Other"/>
              </w:rPr>
            </w:pPr>
            <w:r w:rsidRPr="00A03387">
              <w:rPr>
                <w:rStyle w:val="Other"/>
              </w:rPr>
              <w:t>(#</w:t>
            </w:r>
            <w:proofErr w:type="gramStart"/>
            <w:r w:rsidRPr="00A03387">
              <w:rPr>
                <w:rStyle w:val="Other"/>
              </w:rPr>
              <w:t>217)originally</w:t>
            </w:r>
            <w:proofErr w:type="gramEnd"/>
            <w:r w:rsidRPr="00A03387">
              <w:rPr>
                <w:rStyle w:val="Other"/>
              </w:rPr>
              <w:t xml:space="preserve"> enlisted</w:t>
            </w:r>
            <w:r w:rsidR="00C10E98">
              <w:rPr>
                <w:rStyle w:val="Other"/>
              </w:rPr>
              <w:t xml:space="preserve"> </w:t>
            </w:r>
            <w:r w:rsidRPr="00A03387">
              <w:rPr>
                <w:rStyle w:val="Other"/>
              </w:rPr>
              <w:t xml:space="preserve">in Permanent 1/4/24; </w:t>
            </w:r>
          </w:p>
          <w:p w14:paraId="34CC2C03" w14:textId="77777777" w:rsidR="00C10E98" w:rsidRDefault="007F057B" w:rsidP="00C10E98">
            <w:pPr>
              <w:pStyle w:val="Other0"/>
              <w:spacing w:after="0" w:line="262" w:lineRule="auto"/>
              <w:ind w:firstLine="0"/>
              <w:rPr>
                <w:rStyle w:val="Tablecaption"/>
              </w:rPr>
            </w:pPr>
            <w:r w:rsidRPr="00A03387">
              <w:rPr>
                <w:rStyle w:val="Other"/>
              </w:rPr>
              <w:t>discharged 30/4/24</w:t>
            </w:r>
            <w:r w:rsidR="00C10E98">
              <w:rPr>
                <w:rStyle w:val="Other"/>
              </w:rPr>
              <w:t xml:space="preserve"> and </w:t>
            </w:r>
            <w:r w:rsidR="00C10E98" w:rsidRPr="00A03387">
              <w:rPr>
                <w:rStyle w:val="Tablecaption"/>
              </w:rPr>
              <w:t xml:space="preserve">re-enl. </w:t>
            </w:r>
            <w:proofErr w:type="gramStart"/>
            <w:r w:rsidR="00C10E98" w:rsidRPr="00A03387">
              <w:rPr>
                <w:rStyle w:val="Tablecaption"/>
              </w:rPr>
              <w:t>Non-Perm</w:t>
            </w:r>
            <w:proofErr w:type="gramEnd"/>
            <w:r w:rsidR="00C10E98" w:rsidRPr="00A03387">
              <w:rPr>
                <w:rStyle w:val="Tablecaption"/>
              </w:rPr>
              <w:t xml:space="preserve">. </w:t>
            </w:r>
          </w:p>
          <w:p w14:paraId="345499A6" w14:textId="3E25376D" w:rsidR="007F057B" w:rsidRPr="00A03387" w:rsidRDefault="00C10E98" w:rsidP="00C10E98">
            <w:pPr>
              <w:pStyle w:val="Other0"/>
              <w:spacing w:after="0" w:line="262" w:lineRule="auto"/>
              <w:ind w:firstLine="0"/>
            </w:pPr>
            <w:r w:rsidRPr="00A03387">
              <w:rPr>
                <w:rStyle w:val="Tablecaption"/>
              </w:rPr>
              <w:t>discharged 31/5/24</w:t>
            </w:r>
          </w:p>
        </w:tc>
      </w:tr>
    </w:tbl>
    <w:p w14:paraId="0104CBAB" w14:textId="4BFB97CA" w:rsidR="00386610" w:rsidRPr="00A03387" w:rsidRDefault="00386610" w:rsidP="00F3578B">
      <w:pPr>
        <w:spacing w:line="1" w:lineRule="exact"/>
        <w:ind w:firstLine="720"/>
      </w:pPr>
    </w:p>
    <w:p w14:paraId="18149CAF" w14:textId="018CD73F" w:rsidR="00386610" w:rsidRPr="00A03387" w:rsidRDefault="00000000" w:rsidP="00E95B67">
      <w:pPr>
        <w:pStyle w:val="BodyText"/>
        <w:spacing w:line="264" w:lineRule="auto"/>
        <w:ind w:left="1134" w:hanging="1134"/>
      </w:pPr>
      <w:r w:rsidRPr="00A03387">
        <w:rPr>
          <w:rStyle w:val="BodyTextChar"/>
        </w:rPr>
        <w:t xml:space="preserve">Note: </w:t>
      </w:r>
      <w:r w:rsidR="00E95B67">
        <w:rPr>
          <w:rStyle w:val="BodyTextChar"/>
        </w:rPr>
        <w:tab/>
      </w:r>
      <w:r w:rsidRPr="00A03387">
        <w:rPr>
          <w:rStyle w:val="BodyTextChar"/>
        </w:rPr>
        <w:t xml:space="preserve">All the </w:t>
      </w:r>
      <w:proofErr w:type="gramStart"/>
      <w:r w:rsidRPr="00A03387">
        <w:rPr>
          <w:rStyle w:val="BodyTextChar"/>
        </w:rPr>
        <w:t>Non-Permanent</w:t>
      </w:r>
      <w:proofErr w:type="gramEnd"/>
      <w:r w:rsidRPr="00A03387">
        <w:rPr>
          <w:rStyle w:val="BodyTextChar"/>
        </w:rPr>
        <w:t xml:space="preserve"> airmen were stationed at Camp Borden except Adams and Williamson at AFHQ, Staveley at Photo</w:t>
      </w:r>
      <w:r w:rsidRPr="00A03387">
        <w:rPr>
          <w:rStyle w:val="BodyTextChar"/>
        </w:rPr>
        <w:softHyphen/>
        <w:t>graphic Section, Horner at Ottawa, and Clark at Vancouver; Edwards was originally enlisted and attested at Dartmouth and then posted to Camp Borden.</w:t>
      </w:r>
    </w:p>
    <w:p w14:paraId="441449E0" w14:textId="539120B2" w:rsidR="00C10E98" w:rsidRPr="00C10E98" w:rsidRDefault="00000000" w:rsidP="00E95B67">
      <w:pPr>
        <w:ind w:left="1134"/>
      </w:pPr>
      <w:r w:rsidRPr="00A03387">
        <w:rPr>
          <w:rStyle w:val="BodyTextChar"/>
        </w:rPr>
        <w:t xml:space="preserve">Of the 151 airmen enlisted in the period 2 April - 31 December 1924, nine had been serving in the Royal Canadian Air Force on 31 March 1924. They were: #221 LAC Aldersley, E.E., #1310 AC2 Braney, H., #1302 AC1 Cameron, D., #639 AC2 Cook, A.J., #1319 AC2 Dawkins, F.C., #424 AC2 </w:t>
      </w:r>
      <w:proofErr w:type="spellStart"/>
      <w:r w:rsidRPr="00A03387">
        <w:rPr>
          <w:rStyle w:val="BodyTextChar"/>
        </w:rPr>
        <w:t>Dearaway</w:t>
      </w:r>
      <w:proofErr w:type="spellEnd"/>
      <w:r w:rsidRPr="00A03387">
        <w:rPr>
          <w:rStyle w:val="BodyTextChar"/>
        </w:rPr>
        <w:t>, S.C., #14 FS Evans, G.F., #1008 AC1 Lund, F., and #1274 Cpl Nesbitt, C.H.</w:t>
      </w:r>
    </w:p>
    <w:p w14:paraId="01A02229" w14:textId="77777777" w:rsidR="00C10E98" w:rsidRDefault="00C10E98">
      <w:pPr>
        <w:rPr>
          <w:rStyle w:val="BodyTextChar"/>
        </w:rPr>
      </w:pPr>
      <w:r>
        <w:rPr>
          <w:rStyle w:val="BodyTextChar"/>
        </w:rPr>
        <w:br w:type="page"/>
      </w:r>
    </w:p>
    <w:p w14:paraId="5962F3F6" w14:textId="77777777" w:rsidR="00386610" w:rsidRPr="00A03387" w:rsidRDefault="00000000" w:rsidP="00E95B67">
      <w:pPr>
        <w:jc w:val="center"/>
      </w:pPr>
      <w:r w:rsidRPr="00A03387">
        <w:rPr>
          <w:rStyle w:val="Heading4"/>
          <w:rFonts w:ascii="Courier New" w:eastAsia="Microsoft Sans Serif" w:hAnsi="Courier New" w:cs="Courier New"/>
        </w:rPr>
        <w:lastRenderedPageBreak/>
        <w:t>Appendix C5</w:t>
      </w:r>
    </w:p>
    <w:p w14:paraId="6FED07D3" w14:textId="77777777" w:rsidR="00E95B67" w:rsidRDefault="00E95B67" w:rsidP="00F3578B">
      <w:pPr>
        <w:pStyle w:val="BodyText"/>
        <w:spacing w:line="240" w:lineRule="auto"/>
        <w:ind w:firstLine="720"/>
        <w:jc w:val="center"/>
        <w:rPr>
          <w:rStyle w:val="BodyTextChar"/>
          <w:u w:val="single"/>
        </w:rPr>
      </w:pPr>
    </w:p>
    <w:p w14:paraId="4435F930" w14:textId="0073A77D" w:rsidR="00386610" w:rsidRPr="00A03387" w:rsidRDefault="00000000" w:rsidP="00E95B67">
      <w:pPr>
        <w:pStyle w:val="BodyText"/>
        <w:spacing w:line="240" w:lineRule="auto"/>
        <w:ind w:firstLine="0"/>
        <w:jc w:val="center"/>
      </w:pPr>
      <w:r w:rsidRPr="00A03387">
        <w:rPr>
          <w:rStyle w:val="BodyTextChar"/>
          <w:u w:val="single"/>
        </w:rPr>
        <w:t>PERSONNEL OF THE ROYAL CANADIAN AIR FORCE</w:t>
      </w:r>
    </w:p>
    <w:p w14:paraId="65A57197" w14:textId="77777777" w:rsidR="00386610" w:rsidRPr="00A03387" w:rsidRDefault="00000000" w:rsidP="00E95B67">
      <w:pPr>
        <w:pStyle w:val="BodyText"/>
        <w:spacing w:line="240" w:lineRule="auto"/>
        <w:ind w:firstLine="0"/>
        <w:jc w:val="center"/>
      </w:pPr>
      <w:r w:rsidRPr="00A03387">
        <w:rPr>
          <w:rStyle w:val="BodyTextChar"/>
        </w:rPr>
        <w:t>1 April - 31 December 1924</w:t>
      </w:r>
    </w:p>
    <w:p w14:paraId="17038ED1" w14:textId="77777777" w:rsidR="00386610" w:rsidRPr="00A03387" w:rsidRDefault="00000000" w:rsidP="00385581">
      <w:pPr>
        <w:pStyle w:val="BodyText"/>
        <w:spacing w:line="264" w:lineRule="auto"/>
        <w:ind w:firstLine="0"/>
        <w:jc w:val="center"/>
      </w:pPr>
      <w:r w:rsidRPr="00A03387">
        <w:rPr>
          <w:rStyle w:val="BodyTextChar"/>
        </w:rPr>
        <w:t>By Stations</w:t>
      </w:r>
    </w:p>
    <w:p w14:paraId="7E8A9D0C" w14:textId="77777777" w:rsidR="00386610" w:rsidRPr="00A03387" w:rsidRDefault="00000000" w:rsidP="00385581">
      <w:pPr>
        <w:pStyle w:val="BodyText"/>
        <w:spacing w:line="264" w:lineRule="auto"/>
        <w:ind w:firstLine="720"/>
      </w:pPr>
      <w:r w:rsidRPr="00A03387">
        <w:rPr>
          <w:rStyle w:val="BodyTextChar"/>
        </w:rPr>
        <w:t>Officers and airmen appointed or enlisted on 1 April 1924 are listed alphabetically by rank. Appointments and enlistments after 1 April 1924 are appended to the list of original personnel and are listed chronologically by date of enrolment. The abbre</w:t>
      </w:r>
      <w:r w:rsidRPr="00A03387">
        <w:rPr>
          <w:rStyle w:val="BodyTextChar"/>
        </w:rPr>
        <w:softHyphen/>
        <w:t xml:space="preserve">viation (N-P) indicates </w:t>
      </w:r>
      <w:proofErr w:type="gramStart"/>
      <w:r w:rsidRPr="00A03387">
        <w:rPr>
          <w:rStyle w:val="BodyTextChar"/>
        </w:rPr>
        <w:t>Non-Permanent</w:t>
      </w:r>
      <w:proofErr w:type="gramEnd"/>
      <w:r w:rsidRPr="00A03387">
        <w:rPr>
          <w:rStyle w:val="BodyTextChar"/>
        </w:rPr>
        <w:t xml:space="preserve"> personnel.</w:t>
      </w:r>
    </w:p>
    <w:p w14:paraId="26B7CD3F" w14:textId="77777777" w:rsidR="00386610" w:rsidRPr="00A03387" w:rsidRDefault="00000000" w:rsidP="00F3578B">
      <w:pPr>
        <w:pStyle w:val="BodyText"/>
        <w:spacing w:line="240" w:lineRule="auto"/>
        <w:ind w:firstLine="720"/>
        <w:jc w:val="center"/>
      </w:pPr>
      <w:r w:rsidRPr="00A03387">
        <w:rPr>
          <w:rStyle w:val="BodyTextChar"/>
          <w:u w:val="single"/>
        </w:rPr>
        <w:t>Air Force Headquarters</w:t>
      </w:r>
    </w:p>
    <w:p w14:paraId="7449B556" w14:textId="77777777" w:rsidR="00386610" w:rsidRPr="00A03387" w:rsidRDefault="00000000" w:rsidP="00F3578B">
      <w:pPr>
        <w:pStyle w:val="BodyText"/>
        <w:spacing w:after="0" w:line="264" w:lineRule="auto"/>
        <w:ind w:firstLine="720"/>
      </w:pPr>
      <w:r w:rsidRPr="00A03387">
        <w:rPr>
          <w:rStyle w:val="BodyTextChar"/>
        </w:rPr>
        <w:t>W/C W.G. Barker (Acting Director)</w:t>
      </w:r>
    </w:p>
    <w:p w14:paraId="4ABEA113" w14:textId="77777777" w:rsidR="00386610" w:rsidRPr="00A03387" w:rsidRDefault="00000000" w:rsidP="00F3578B">
      <w:pPr>
        <w:pStyle w:val="BodyText"/>
        <w:spacing w:after="0" w:line="264" w:lineRule="auto"/>
        <w:ind w:firstLine="720"/>
      </w:pPr>
      <w:r w:rsidRPr="00A03387">
        <w:rPr>
          <w:rStyle w:val="BodyTextChar"/>
        </w:rPr>
        <w:t>W/C E.W. Stedman (Asst. Director, Supply and Research) (Technical)</w:t>
      </w:r>
    </w:p>
    <w:p w14:paraId="0E36210F" w14:textId="77777777" w:rsidR="00386610" w:rsidRPr="00A03387" w:rsidRDefault="00000000" w:rsidP="00F3578B">
      <w:pPr>
        <w:pStyle w:val="BodyText"/>
        <w:spacing w:after="0" w:line="264" w:lineRule="auto"/>
        <w:ind w:firstLine="720"/>
      </w:pPr>
      <w:r w:rsidRPr="00A03387">
        <w:rPr>
          <w:rStyle w:val="BodyTextChar"/>
        </w:rPr>
        <w:t>S/L G. 0. Johnson (Asst. Director, Air Staff and Personnel)</w:t>
      </w:r>
    </w:p>
    <w:p w14:paraId="4D9EF70B" w14:textId="77777777" w:rsidR="00386610" w:rsidRPr="00A03387" w:rsidRDefault="00000000" w:rsidP="00F3578B">
      <w:pPr>
        <w:pStyle w:val="BodyText"/>
        <w:spacing w:after="0" w:line="264" w:lineRule="auto"/>
        <w:ind w:firstLine="720"/>
      </w:pPr>
      <w:r w:rsidRPr="00A03387">
        <w:rPr>
          <w:rStyle w:val="BodyTextChar"/>
        </w:rPr>
        <w:t xml:space="preserve">S/L G.M. </w:t>
      </w:r>
      <w:proofErr w:type="spellStart"/>
      <w:r w:rsidRPr="00A03387">
        <w:rPr>
          <w:rStyle w:val="BodyTextChar"/>
        </w:rPr>
        <w:t>Croil</w:t>
      </w:r>
      <w:proofErr w:type="spellEnd"/>
    </w:p>
    <w:p w14:paraId="66783C7B" w14:textId="77777777" w:rsidR="00386610" w:rsidRPr="00A03387" w:rsidRDefault="00000000" w:rsidP="00F3578B">
      <w:pPr>
        <w:pStyle w:val="BodyText"/>
        <w:spacing w:after="0" w:line="264" w:lineRule="auto"/>
        <w:ind w:firstLine="720"/>
      </w:pPr>
      <w:r w:rsidRPr="00A03387">
        <w:rPr>
          <w:rStyle w:val="BodyTextChar"/>
        </w:rPr>
        <w:t>S/L W.R. Kenny</w:t>
      </w:r>
    </w:p>
    <w:p w14:paraId="2DB53292" w14:textId="77777777" w:rsidR="00386610" w:rsidRPr="00A03387" w:rsidRDefault="00000000" w:rsidP="00F3578B">
      <w:pPr>
        <w:pStyle w:val="BodyText"/>
        <w:spacing w:after="0" w:line="264" w:lineRule="auto"/>
        <w:ind w:firstLine="720"/>
      </w:pPr>
      <w:r w:rsidRPr="00A03387">
        <w:rPr>
          <w:rStyle w:val="BodyTextChar"/>
        </w:rPr>
        <w:t>F/L A.T.N. Cowley</w:t>
      </w:r>
    </w:p>
    <w:p w14:paraId="1B61D67F" w14:textId="77777777" w:rsidR="00386610" w:rsidRPr="00A03387" w:rsidRDefault="00000000" w:rsidP="00F3578B">
      <w:pPr>
        <w:pStyle w:val="BodyText"/>
        <w:spacing w:after="0" w:line="264" w:lineRule="auto"/>
        <w:ind w:firstLine="720"/>
      </w:pPr>
      <w:r w:rsidRPr="00A03387">
        <w:rPr>
          <w:rStyle w:val="BodyTextChar"/>
        </w:rPr>
        <w:t>F/L S.G. Tackaberry (Supply) (Stores)</w:t>
      </w:r>
    </w:p>
    <w:p w14:paraId="136E763E" w14:textId="77777777" w:rsidR="00386610" w:rsidRPr="00A03387" w:rsidRDefault="00000000" w:rsidP="00F3578B">
      <w:pPr>
        <w:pStyle w:val="BodyText"/>
        <w:spacing w:after="0" w:line="264" w:lineRule="auto"/>
        <w:ind w:firstLine="720"/>
      </w:pPr>
      <w:r w:rsidRPr="00A03387">
        <w:rPr>
          <w:rStyle w:val="BodyTextChar"/>
        </w:rPr>
        <w:t>F/L G.E. Wait</w:t>
      </w:r>
    </w:p>
    <w:p w14:paraId="0FBAF388" w14:textId="77777777" w:rsidR="00386610" w:rsidRPr="00A03387" w:rsidRDefault="00000000" w:rsidP="00F3578B">
      <w:pPr>
        <w:pStyle w:val="BodyText"/>
        <w:spacing w:after="0" w:line="264" w:lineRule="auto"/>
        <w:ind w:firstLine="720"/>
      </w:pPr>
      <w:r w:rsidRPr="00A03387">
        <w:rPr>
          <w:rStyle w:val="BodyTextChar"/>
        </w:rPr>
        <w:t>Brevet F/L F.C. Higgins</w:t>
      </w:r>
    </w:p>
    <w:p w14:paraId="121D5511" w14:textId="77777777" w:rsidR="00386610" w:rsidRPr="00A03387" w:rsidRDefault="00000000" w:rsidP="00F3578B">
      <w:pPr>
        <w:pStyle w:val="BodyText"/>
        <w:spacing w:after="0" w:line="264" w:lineRule="auto"/>
        <w:ind w:firstLine="720"/>
      </w:pPr>
      <w:r w:rsidRPr="00A03387">
        <w:rPr>
          <w:rStyle w:val="BodyTextChar"/>
        </w:rPr>
        <w:t xml:space="preserve">Brevet F/L F.J. </w:t>
      </w:r>
      <w:proofErr w:type="spellStart"/>
      <w:r w:rsidRPr="00A03387">
        <w:rPr>
          <w:rStyle w:val="BodyTextChar"/>
        </w:rPr>
        <w:t>Mawdesley</w:t>
      </w:r>
      <w:proofErr w:type="spellEnd"/>
    </w:p>
    <w:p w14:paraId="0A552A8C" w14:textId="77777777" w:rsidR="00386610" w:rsidRPr="00A03387" w:rsidRDefault="00000000" w:rsidP="00F3578B">
      <w:pPr>
        <w:pStyle w:val="BodyText"/>
        <w:spacing w:after="0" w:line="264" w:lineRule="auto"/>
        <w:ind w:firstLine="720"/>
      </w:pPr>
      <w:r w:rsidRPr="00A03387">
        <w:rPr>
          <w:rStyle w:val="BodyTextChar"/>
        </w:rPr>
        <w:t>F/0 A. Ferrier (Technical)</w:t>
      </w:r>
    </w:p>
    <w:p w14:paraId="004DE746" w14:textId="77777777" w:rsidR="00386610" w:rsidRPr="00A03387" w:rsidRDefault="00000000" w:rsidP="00F3578B">
      <w:pPr>
        <w:pStyle w:val="BodyText"/>
        <w:spacing w:after="0" w:line="264" w:lineRule="auto"/>
        <w:ind w:firstLine="720"/>
      </w:pPr>
      <w:r w:rsidRPr="00A03387">
        <w:rPr>
          <w:rStyle w:val="BodyTextChar"/>
        </w:rPr>
        <w:t>P/0 W.E. Baker (Supply) (Stores)</w:t>
      </w:r>
    </w:p>
    <w:p w14:paraId="47AE1490" w14:textId="77777777" w:rsidR="00386610" w:rsidRPr="00A03387" w:rsidRDefault="00000000" w:rsidP="00F3578B">
      <w:pPr>
        <w:pStyle w:val="BodyText"/>
        <w:spacing w:after="0" w:line="264" w:lineRule="auto"/>
        <w:ind w:firstLine="720"/>
      </w:pPr>
      <w:r w:rsidRPr="00A03387">
        <w:rPr>
          <w:rStyle w:val="BodyTextChar"/>
        </w:rPr>
        <w:t>F/L A.C. Snow (N-P)</w:t>
      </w:r>
    </w:p>
    <w:p w14:paraId="7C57B1A0" w14:textId="77777777" w:rsidR="00386610" w:rsidRPr="00A03387" w:rsidRDefault="00000000" w:rsidP="00F3578B">
      <w:pPr>
        <w:pStyle w:val="BodyText"/>
        <w:spacing w:line="264" w:lineRule="auto"/>
        <w:ind w:firstLine="720"/>
      </w:pPr>
      <w:r w:rsidRPr="00A03387">
        <w:rPr>
          <w:rStyle w:val="BodyTextChar"/>
        </w:rPr>
        <w:t>F/L H.R. Stewart (N-P)</w:t>
      </w:r>
    </w:p>
    <w:p w14:paraId="4B464322" w14:textId="77777777" w:rsidR="00386610" w:rsidRPr="00A03387" w:rsidRDefault="00000000" w:rsidP="00F3578B">
      <w:pPr>
        <w:pStyle w:val="BodyText"/>
        <w:spacing w:after="0" w:line="264" w:lineRule="auto"/>
        <w:ind w:firstLine="720"/>
      </w:pPr>
      <w:r w:rsidRPr="00A03387">
        <w:rPr>
          <w:rStyle w:val="BodyTextChar"/>
        </w:rPr>
        <w:t>W/C J.L. Gordon (at RCAF Liaison Office, London, England)</w:t>
      </w:r>
    </w:p>
    <w:p w14:paraId="618A3A81" w14:textId="77777777" w:rsidR="00386610" w:rsidRDefault="00000000" w:rsidP="00F3578B">
      <w:pPr>
        <w:pStyle w:val="BodyText"/>
        <w:spacing w:after="0" w:line="264" w:lineRule="auto"/>
        <w:ind w:firstLine="720"/>
        <w:rPr>
          <w:rStyle w:val="BodyTextChar"/>
        </w:rPr>
      </w:pPr>
      <w:r w:rsidRPr="00A03387">
        <w:rPr>
          <w:rStyle w:val="BodyTextChar"/>
        </w:rPr>
        <w:t>W/C J.S. Scott (at RAF Staff College, England)</w:t>
      </w:r>
    </w:p>
    <w:p w14:paraId="23072033" w14:textId="77777777" w:rsidR="00E95B67" w:rsidRDefault="00E95B67" w:rsidP="00F3578B">
      <w:pPr>
        <w:pStyle w:val="BodyText"/>
        <w:spacing w:after="0" w:line="264" w:lineRule="auto"/>
        <w:ind w:firstLine="720"/>
        <w:rPr>
          <w:rStyle w:val="BodyTextCha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0B7169" w14:paraId="6EA13119" w14:textId="77777777" w:rsidTr="000B7169">
        <w:trPr>
          <w:trHeight w:val="283"/>
        </w:trPr>
        <w:tc>
          <w:tcPr>
            <w:tcW w:w="4414" w:type="dxa"/>
          </w:tcPr>
          <w:p w14:paraId="24AD8236" w14:textId="5B64B53F" w:rsidR="000B7169" w:rsidRDefault="000B7169" w:rsidP="00F3578B">
            <w:pPr>
              <w:pStyle w:val="BodyText"/>
              <w:spacing w:after="0" w:line="264" w:lineRule="auto"/>
              <w:ind w:firstLine="0"/>
              <w:rPr>
                <w:rStyle w:val="BodyTextChar"/>
              </w:rPr>
            </w:pPr>
            <w:r>
              <w:rPr>
                <w:rStyle w:val="BodyTextChar"/>
              </w:rPr>
              <w:t>W01 H.H. Atkinson (Clerk B)</w:t>
            </w:r>
          </w:p>
        </w:tc>
        <w:tc>
          <w:tcPr>
            <w:tcW w:w="4414" w:type="dxa"/>
          </w:tcPr>
          <w:p w14:paraId="2F691D99" w14:textId="57BFE52A" w:rsidR="000B7169" w:rsidRDefault="000B7169" w:rsidP="00F3578B">
            <w:pPr>
              <w:pStyle w:val="BodyText"/>
              <w:spacing w:after="0" w:line="264" w:lineRule="auto"/>
              <w:ind w:firstLine="0"/>
              <w:rPr>
                <w:rStyle w:val="BodyTextChar"/>
              </w:rPr>
            </w:pPr>
            <w:r>
              <w:rPr>
                <w:rStyle w:val="BodyTextChar"/>
              </w:rPr>
              <w:t>Cpl J.E. O’Donnell (Storekeeper B)</w:t>
            </w:r>
          </w:p>
        </w:tc>
      </w:tr>
      <w:tr w:rsidR="000B7169" w14:paraId="7C9138F3" w14:textId="77777777" w:rsidTr="000B7169">
        <w:trPr>
          <w:trHeight w:val="283"/>
        </w:trPr>
        <w:tc>
          <w:tcPr>
            <w:tcW w:w="4414" w:type="dxa"/>
          </w:tcPr>
          <w:p w14:paraId="38E586F7" w14:textId="6680A710" w:rsidR="000B7169" w:rsidRDefault="000B7169" w:rsidP="00F3578B">
            <w:pPr>
              <w:pStyle w:val="BodyText"/>
              <w:spacing w:after="0" w:line="264" w:lineRule="auto"/>
              <w:ind w:firstLine="0"/>
              <w:rPr>
                <w:rStyle w:val="BodyTextChar"/>
              </w:rPr>
            </w:pPr>
            <w:r>
              <w:rPr>
                <w:rStyle w:val="BodyTextChar"/>
              </w:rPr>
              <w:t>W02 D.W.M. Johnston (Store</w:t>
            </w:r>
            <w:r>
              <w:rPr>
                <w:rStyle w:val="BodyTextChar"/>
              </w:rPr>
              <w:softHyphen/>
              <w:t>keeper B)</w:t>
            </w:r>
          </w:p>
        </w:tc>
        <w:tc>
          <w:tcPr>
            <w:tcW w:w="4414" w:type="dxa"/>
          </w:tcPr>
          <w:p w14:paraId="5877875F" w14:textId="2EFC9409" w:rsidR="000B7169" w:rsidRDefault="000B7169" w:rsidP="00F3578B">
            <w:pPr>
              <w:pStyle w:val="BodyText"/>
              <w:spacing w:after="0" w:line="264" w:lineRule="auto"/>
              <w:ind w:firstLine="0"/>
              <w:rPr>
                <w:rStyle w:val="BodyTextChar"/>
              </w:rPr>
            </w:pPr>
            <w:r>
              <w:rPr>
                <w:rStyle w:val="BodyTextChar"/>
              </w:rPr>
              <w:t>LAC J.H. Dobson (Clerk B)</w:t>
            </w:r>
          </w:p>
        </w:tc>
      </w:tr>
      <w:tr w:rsidR="000B7169" w14:paraId="6B28C219" w14:textId="77777777" w:rsidTr="000B7169">
        <w:trPr>
          <w:trHeight w:val="283"/>
        </w:trPr>
        <w:tc>
          <w:tcPr>
            <w:tcW w:w="4414" w:type="dxa"/>
          </w:tcPr>
          <w:p w14:paraId="6A42C2A1" w14:textId="165263B9" w:rsidR="000B7169" w:rsidRDefault="000B7169" w:rsidP="000B7169">
            <w:pPr>
              <w:pStyle w:val="BodyText"/>
              <w:spacing w:after="0" w:line="264" w:lineRule="auto"/>
              <w:ind w:firstLine="0"/>
              <w:rPr>
                <w:rStyle w:val="BodyTextChar"/>
              </w:rPr>
            </w:pPr>
            <w:r>
              <w:rPr>
                <w:rStyle w:val="BodyTextChar"/>
              </w:rPr>
              <w:t>FS F. Aldridge (Clerk B)</w:t>
            </w:r>
          </w:p>
        </w:tc>
        <w:tc>
          <w:tcPr>
            <w:tcW w:w="4414" w:type="dxa"/>
          </w:tcPr>
          <w:p w14:paraId="1E317A2D" w14:textId="6F3B781E" w:rsidR="000B7169" w:rsidRDefault="000B7169" w:rsidP="000B7169">
            <w:pPr>
              <w:spacing w:line="269" w:lineRule="auto"/>
              <w:rPr>
                <w:rStyle w:val="BodyTextChar"/>
              </w:rPr>
            </w:pPr>
            <w:r w:rsidRPr="000B7169">
              <w:rPr>
                <w:rFonts w:eastAsia="Courier New"/>
              </w:rPr>
              <w:t>LAC J.C. Goldie (Clerk B)</w:t>
            </w:r>
          </w:p>
        </w:tc>
      </w:tr>
      <w:tr w:rsidR="000B7169" w14:paraId="460691EE" w14:textId="77777777" w:rsidTr="000B7169">
        <w:trPr>
          <w:trHeight w:val="283"/>
        </w:trPr>
        <w:tc>
          <w:tcPr>
            <w:tcW w:w="4414" w:type="dxa"/>
          </w:tcPr>
          <w:p w14:paraId="15AB2A4D" w14:textId="08D78F0E" w:rsidR="000B7169" w:rsidRDefault="000B7169" w:rsidP="000B7169">
            <w:pPr>
              <w:pStyle w:val="BodyText"/>
              <w:spacing w:after="0" w:line="264" w:lineRule="auto"/>
              <w:ind w:firstLine="0"/>
              <w:rPr>
                <w:rStyle w:val="BodyTextChar"/>
              </w:rPr>
            </w:pPr>
            <w:r>
              <w:rPr>
                <w:rStyle w:val="BodyTextChar"/>
              </w:rPr>
              <w:t>Sgt F.N. Brooks (Clerk B)</w:t>
            </w:r>
          </w:p>
        </w:tc>
        <w:tc>
          <w:tcPr>
            <w:tcW w:w="4414" w:type="dxa"/>
          </w:tcPr>
          <w:p w14:paraId="62829121" w14:textId="0246BFDF" w:rsidR="000B7169" w:rsidRDefault="000B7169" w:rsidP="000B7169">
            <w:pPr>
              <w:spacing w:line="269" w:lineRule="auto"/>
              <w:ind w:left="1840" w:hanging="1840"/>
              <w:rPr>
                <w:rStyle w:val="BodyTextChar"/>
              </w:rPr>
            </w:pPr>
            <w:r w:rsidRPr="000B7169">
              <w:rPr>
                <w:rFonts w:eastAsia="Courier New"/>
              </w:rPr>
              <w:t>LAC R.P. Williamson (N-P) (Stor</w:t>
            </w:r>
            <w:r>
              <w:rPr>
                <w:rFonts w:eastAsia="Courier New"/>
              </w:rPr>
              <w:t>e</w:t>
            </w:r>
            <w:r w:rsidRPr="000B7169">
              <w:rPr>
                <w:rFonts w:eastAsia="Courier New"/>
              </w:rPr>
              <w:softHyphen/>
              <w:t>keeper B)</w:t>
            </w:r>
          </w:p>
        </w:tc>
      </w:tr>
      <w:tr w:rsidR="000B7169" w14:paraId="1A4C2BAC" w14:textId="77777777" w:rsidTr="000B7169">
        <w:trPr>
          <w:trHeight w:val="283"/>
        </w:trPr>
        <w:tc>
          <w:tcPr>
            <w:tcW w:w="4414" w:type="dxa"/>
          </w:tcPr>
          <w:p w14:paraId="0519235E" w14:textId="1E943A30" w:rsidR="000B7169" w:rsidRDefault="000B7169" w:rsidP="000B7169">
            <w:pPr>
              <w:pStyle w:val="BodyText"/>
              <w:spacing w:after="0" w:line="264" w:lineRule="auto"/>
              <w:ind w:firstLine="0"/>
              <w:rPr>
                <w:rStyle w:val="BodyTextChar"/>
              </w:rPr>
            </w:pPr>
            <w:r>
              <w:rPr>
                <w:rStyle w:val="BodyTextChar"/>
              </w:rPr>
              <w:t>Sgt J. Greenhalgh (Draughts</w:t>
            </w:r>
            <w:r>
              <w:rPr>
                <w:rStyle w:val="BodyTextChar"/>
              </w:rPr>
              <w:softHyphen/>
              <w:t>man A)</w:t>
            </w:r>
          </w:p>
        </w:tc>
        <w:tc>
          <w:tcPr>
            <w:tcW w:w="4414" w:type="dxa"/>
          </w:tcPr>
          <w:p w14:paraId="306E80B3" w14:textId="2BC9F73F" w:rsidR="000B7169" w:rsidRDefault="000B7169" w:rsidP="000B7169">
            <w:pPr>
              <w:spacing w:line="269" w:lineRule="auto"/>
              <w:rPr>
                <w:rStyle w:val="BodyTextChar"/>
              </w:rPr>
            </w:pPr>
            <w:r w:rsidRPr="000B7169">
              <w:rPr>
                <w:rFonts w:eastAsia="Courier New"/>
              </w:rPr>
              <w:t>AC1 C.H. Cotton (Draughtsman A)</w:t>
            </w:r>
          </w:p>
        </w:tc>
      </w:tr>
      <w:tr w:rsidR="000B7169" w14:paraId="0AEC88C5" w14:textId="77777777" w:rsidTr="000B7169">
        <w:trPr>
          <w:trHeight w:val="283"/>
        </w:trPr>
        <w:tc>
          <w:tcPr>
            <w:tcW w:w="4414" w:type="dxa"/>
          </w:tcPr>
          <w:p w14:paraId="77341463" w14:textId="7B124E0F" w:rsidR="000B7169" w:rsidRDefault="000B7169" w:rsidP="000B7169">
            <w:pPr>
              <w:pStyle w:val="BodyText"/>
              <w:spacing w:after="0" w:line="264" w:lineRule="auto"/>
              <w:ind w:firstLine="0"/>
              <w:rPr>
                <w:rStyle w:val="BodyTextChar"/>
              </w:rPr>
            </w:pPr>
            <w:r>
              <w:rPr>
                <w:rStyle w:val="BodyTextChar"/>
              </w:rPr>
              <w:t>Sgt W.G. Thompson (Clerk B)</w:t>
            </w:r>
          </w:p>
        </w:tc>
        <w:tc>
          <w:tcPr>
            <w:tcW w:w="4414" w:type="dxa"/>
          </w:tcPr>
          <w:p w14:paraId="23FF0EEE" w14:textId="65F965F9" w:rsidR="000B7169" w:rsidRDefault="000B7169" w:rsidP="000B7169">
            <w:pPr>
              <w:spacing w:line="269" w:lineRule="auto"/>
              <w:rPr>
                <w:rStyle w:val="BodyTextChar"/>
              </w:rPr>
            </w:pPr>
            <w:r w:rsidRPr="000B7169">
              <w:rPr>
                <w:rFonts w:eastAsia="Courier New"/>
              </w:rPr>
              <w:t>AC1 A.L. Graham (Storekeeper B)</w:t>
            </w:r>
          </w:p>
        </w:tc>
      </w:tr>
      <w:tr w:rsidR="000B7169" w14:paraId="2B0E17A9" w14:textId="77777777" w:rsidTr="000B7169">
        <w:trPr>
          <w:trHeight w:val="283"/>
        </w:trPr>
        <w:tc>
          <w:tcPr>
            <w:tcW w:w="4414" w:type="dxa"/>
          </w:tcPr>
          <w:p w14:paraId="2F47ABE8" w14:textId="0FC53233" w:rsidR="000B7169" w:rsidRDefault="000B7169" w:rsidP="00F3578B">
            <w:pPr>
              <w:pStyle w:val="BodyText"/>
              <w:spacing w:after="0" w:line="264" w:lineRule="auto"/>
              <w:ind w:firstLine="0"/>
              <w:rPr>
                <w:rStyle w:val="BodyTextChar"/>
              </w:rPr>
            </w:pPr>
            <w:r>
              <w:rPr>
                <w:rStyle w:val="BodyTextChar"/>
              </w:rPr>
              <w:t>Cpl A.C. Duggan (Clerk B)</w:t>
            </w:r>
          </w:p>
        </w:tc>
        <w:tc>
          <w:tcPr>
            <w:tcW w:w="4414" w:type="dxa"/>
          </w:tcPr>
          <w:p w14:paraId="6B9AC1EA" w14:textId="72DD5A80" w:rsidR="000B7169" w:rsidRDefault="000B7169" w:rsidP="00F3578B">
            <w:pPr>
              <w:pStyle w:val="BodyText"/>
              <w:spacing w:after="0" w:line="264" w:lineRule="auto"/>
              <w:ind w:firstLine="0"/>
              <w:rPr>
                <w:rStyle w:val="BodyTextChar"/>
              </w:rPr>
            </w:pPr>
            <w:r w:rsidRPr="000B7169">
              <w:t>AC1 C.V. Maxwell (Clerk B)</w:t>
            </w:r>
          </w:p>
        </w:tc>
      </w:tr>
    </w:tbl>
    <w:p w14:paraId="532C57CF" w14:textId="77777777" w:rsidR="000B7169" w:rsidRDefault="000B7169" w:rsidP="00F3578B">
      <w:pPr>
        <w:pStyle w:val="BodyText"/>
        <w:spacing w:after="0" w:line="264" w:lineRule="auto"/>
        <w:ind w:firstLine="720"/>
        <w:rPr>
          <w:rStyle w:val="BodyTextCha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0B7169" w14:paraId="3A528753" w14:textId="77777777" w:rsidTr="000B7169">
        <w:trPr>
          <w:trHeight w:val="283"/>
        </w:trPr>
        <w:tc>
          <w:tcPr>
            <w:tcW w:w="4414" w:type="dxa"/>
          </w:tcPr>
          <w:p w14:paraId="36536E73" w14:textId="0A2A1127" w:rsidR="000B7169" w:rsidRDefault="000B7169" w:rsidP="00E95B67">
            <w:pPr>
              <w:pStyle w:val="BodyText"/>
              <w:spacing w:after="0" w:line="269" w:lineRule="auto"/>
              <w:ind w:firstLine="0"/>
              <w:rPr>
                <w:rStyle w:val="BodyTextChar"/>
              </w:rPr>
            </w:pPr>
            <w:r w:rsidRPr="00A03387">
              <w:rPr>
                <w:rStyle w:val="BodyTextChar"/>
              </w:rPr>
              <w:t>FS G.F. Evans (Draughtsman A)</w:t>
            </w:r>
          </w:p>
        </w:tc>
        <w:tc>
          <w:tcPr>
            <w:tcW w:w="4414" w:type="dxa"/>
          </w:tcPr>
          <w:p w14:paraId="39C0F3B7" w14:textId="79BB97D2" w:rsidR="000B7169" w:rsidRDefault="000B7169" w:rsidP="000B7169">
            <w:pPr>
              <w:pStyle w:val="BodyText"/>
              <w:spacing w:after="0" w:line="276" w:lineRule="auto"/>
              <w:ind w:firstLine="0"/>
              <w:rPr>
                <w:rStyle w:val="BodyTextChar"/>
              </w:rPr>
            </w:pPr>
            <w:r w:rsidRPr="00A03387">
              <w:rPr>
                <w:rStyle w:val="BodyTextChar"/>
              </w:rPr>
              <w:t xml:space="preserve">Sgt A.L. James </w:t>
            </w:r>
            <w:r w:rsidRPr="00E95B67">
              <w:rPr>
                <w:rStyle w:val="BodyTextChar"/>
              </w:rPr>
              <w:t>(Draughtsman A)</w:t>
            </w:r>
          </w:p>
        </w:tc>
      </w:tr>
      <w:tr w:rsidR="000B7169" w14:paraId="42EEFDFB" w14:textId="77777777" w:rsidTr="000B7169">
        <w:trPr>
          <w:trHeight w:val="283"/>
        </w:trPr>
        <w:tc>
          <w:tcPr>
            <w:tcW w:w="4414" w:type="dxa"/>
          </w:tcPr>
          <w:p w14:paraId="0B1E5ECF" w14:textId="609CC47B" w:rsidR="000B7169" w:rsidRDefault="000B7169" w:rsidP="00E95B67">
            <w:pPr>
              <w:pStyle w:val="BodyText"/>
              <w:spacing w:after="0" w:line="269" w:lineRule="auto"/>
              <w:ind w:firstLine="0"/>
              <w:rPr>
                <w:rStyle w:val="BodyTextChar"/>
              </w:rPr>
            </w:pPr>
            <w:r w:rsidRPr="00A03387">
              <w:rPr>
                <w:rStyle w:val="BodyTextChar"/>
              </w:rPr>
              <w:t>AC2 A.J. Mitchell (Standard)</w:t>
            </w:r>
          </w:p>
        </w:tc>
        <w:tc>
          <w:tcPr>
            <w:tcW w:w="4414" w:type="dxa"/>
          </w:tcPr>
          <w:p w14:paraId="2727F501" w14:textId="23353250" w:rsidR="000B7169" w:rsidRDefault="000B7169" w:rsidP="00E95B67">
            <w:pPr>
              <w:pStyle w:val="BodyText"/>
              <w:spacing w:after="0" w:line="269" w:lineRule="auto"/>
              <w:ind w:firstLine="0"/>
              <w:rPr>
                <w:rStyle w:val="BodyTextChar"/>
              </w:rPr>
            </w:pPr>
            <w:r w:rsidRPr="00A03387">
              <w:rPr>
                <w:rStyle w:val="BodyTextChar"/>
              </w:rPr>
              <w:t>Sgt C. H. Lofthouse (Fitter A.E.)</w:t>
            </w:r>
          </w:p>
        </w:tc>
      </w:tr>
      <w:tr w:rsidR="000B7169" w14:paraId="3DD368E6" w14:textId="77777777" w:rsidTr="000B7169">
        <w:trPr>
          <w:trHeight w:val="283"/>
        </w:trPr>
        <w:tc>
          <w:tcPr>
            <w:tcW w:w="4414" w:type="dxa"/>
          </w:tcPr>
          <w:p w14:paraId="65925F1F" w14:textId="62BDAACE" w:rsidR="000B7169" w:rsidRDefault="000B7169" w:rsidP="00E95B67">
            <w:pPr>
              <w:pStyle w:val="BodyText"/>
              <w:spacing w:after="0" w:line="269" w:lineRule="auto"/>
              <w:ind w:firstLine="0"/>
              <w:rPr>
                <w:rStyle w:val="BodyTextChar"/>
              </w:rPr>
            </w:pPr>
            <w:r w:rsidRPr="00A03387">
              <w:rPr>
                <w:rStyle w:val="BodyTextChar"/>
              </w:rPr>
              <w:t>AC2 E.J. Follows (Storekeeper B)</w:t>
            </w:r>
          </w:p>
        </w:tc>
        <w:tc>
          <w:tcPr>
            <w:tcW w:w="4414" w:type="dxa"/>
          </w:tcPr>
          <w:p w14:paraId="3B581967" w14:textId="05FCAE47" w:rsidR="000B7169" w:rsidRDefault="000B7169" w:rsidP="000B7169">
            <w:pPr>
              <w:pStyle w:val="BodyText"/>
              <w:spacing w:after="0" w:line="276" w:lineRule="auto"/>
              <w:ind w:firstLine="0"/>
              <w:rPr>
                <w:rStyle w:val="BodyTextChar"/>
              </w:rPr>
            </w:pPr>
            <w:r w:rsidRPr="00A03387">
              <w:rPr>
                <w:rStyle w:val="BodyTextChar"/>
              </w:rPr>
              <w:t>AC2 J.L. Thomas (Clerk B)</w:t>
            </w:r>
          </w:p>
        </w:tc>
      </w:tr>
      <w:tr w:rsidR="000B7169" w14:paraId="49AC1FC2" w14:textId="77777777" w:rsidTr="000B7169">
        <w:trPr>
          <w:trHeight w:val="283"/>
        </w:trPr>
        <w:tc>
          <w:tcPr>
            <w:tcW w:w="4414" w:type="dxa"/>
          </w:tcPr>
          <w:p w14:paraId="726C0948" w14:textId="23BC994C" w:rsidR="000B7169" w:rsidRDefault="000B7169" w:rsidP="00E95B67">
            <w:pPr>
              <w:pStyle w:val="BodyText"/>
              <w:spacing w:after="0" w:line="269" w:lineRule="auto"/>
              <w:ind w:firstLine="0"/>
              <w:rPr>
                <w:rStyle w:val="BodyTextChar"/>
              </w:rPr>
            </w:pPr>
            <w:r w:rsidRPr="00A03387">
              <w:rPr>
                <w:rStyle w:val="BodyTextChar"/>
              </w:rPr>
              <w:t>Sgt A.O. Adams (N-P) (Draughtsman A)</w:t>
            </w:r>
          </w:p>
        </w:tc>
        <w:tc>
          <w:tcPr>
            <w:tcW w:w="4414" w:type="dxa"/>
          </w:tcPr>
          <w:p w14:paraId="35AD052B" w14:textId="2018CD17" w:rsidR="000B7169" w:rsidRDefault="000B7169" w:rsidP="00E95B67">
            <w:pPr>
              <w:pStyle w:val="BodyText"/>
              <w:spacing w:after="0" w:line="269" w:lineRule="auto"/>
              <w:ind w:firstLine="0"/>
              <w:rPr>
                <w:rStyle w:val="BodyTextChar"/>
              </w:rPr>
            </w:pPr>
            <w:r w:rsidRPr="00A03387">
              <w:rPr>
                <w:rStyle w:val="BodyTextChar"/>
              </w:rPr>
              <w:t>AC2 C.E. Rielly (Storekeeper B)</w:t>
            </w:r>
          </w:p>
        </w:tc>
      </w:tr>
      <w:tr w:rsidR="000B7169" w14:paraId="4B25C2E7" w14:textId="77777777" w:rsidTr="000B7169">
        <w:trPr>
          <w:trHeight w:val="283"/>
        </w:trPr>
        <w:tc>
          <w:tcPr>
            <w:tcW w:w="4414" w:type="dxa"/>
          </w:tcPr>
          <w:p w14:paraId="6B4B26D9" w14:textId="221DCB5A" w:rsidR="000B7169" w:rsidRDefault="000B7169" w:rsidP="00E95B67">
            <w:pPr>
              <w:pStyle w:val="BodyText"/>
              <w:spacing w:after="0" w:line="269" w:lineRule="auto"/>
              <w:ind w:firstLine="0"/>
              <w:rPr>
                <w:rStyle w:val="BodyTextChar"/>
              </w:rPr>
            </w:pPr>
            <w:r w:rsidRPr="00A03387">
              <w:rPr>
                <w:rStyle w:val="BodyTextChar"/>
              </w:rPr>
              <w:t>Cpl H.S. Ivey (Storekeeper B)</w:t>
            </w:r>
          </w:p>
        </w:tc>
        <w:tc>
          <w:tcPr>
            <w:tcW w:w="4414" w:type="dxa"/>
          </w:tcPr>
          <w:p w14:paraId="3D1E36B6" w14:textId="476F8A7B" w:rsidR="000B7169" w:rsidRDefault="000B7169" w:rsidP="00E95B67">
            <w:pPr>
              <w:pStyle w:val="BodyText"/>
              <w:spacing w:after="0" w:line="269" w:lineRule="auto"/>
              <w:ind w:firstLine="0"/>
              <w:rPr>
                <w:rStyle w:val="BodyTextChar"/>
              </w:rPr>
            </w:pPr>
            <w:r w:rsidRPr="00A03387">
              <w:rPr>
                <w:rStyle w:val="BodyTextChar"/>
              </w:rPr>
              <w:t>AC2 N. Anton (Clerk B)</w:t>
            </w:r>
          </w:p>
        </w:tc>
      </w:tr>
    </w:tbl>
    <w:p w14:paraId="645DDFC1" w14:textId="5637CD9E" w:rsidR="00386610" w:rsidRPr="00A03387" w:rsidRDefault="00E95B67" w:rsidP="000B7169">
      <w:pPr>
        <w:pStyle w:val="BodyText"/>
        <w:spacing w:after="0" w:line="269" w:lineRule="auto"/>
        <w:ind w:firstLine="0"/>
      </w:pPr>
      <w:r>
        <w:rPr>
          <w:rStyle w:val="BodyTextChar"/>
        </w:rPr>
        <w:tab/>
      </w:r>
      <w:r>
        <w:rPr>
          <w:rStyle w:val="BodyTextChar"/>
        </w:rPr>
        <w:tab/>
      </w:r>
      <w:r>
        <w:rPr>
          <w:rStyle w:val="BodyTextChar"/>
        </w:rPr>
        <w:tab/>
      </w:r>
      <w:r>
        <w:rPr>
          <w:rStyle w:val="BodyTextChar"/>
        </w:rPr>
        <w:tab/>
      </w:r>
      <w:r>
        <w:rPr>
          <w:rStyle w:val="BodyTextChar"/>
        </w:rPr>
        <w:tab/>
      </w:r>
    </w:p>
    <w:p w14:paraId="005DE894" w14:textId="77777777" w:rsidR="00386610" w:rsidRPr="00A03387" w:rsidRDefault="00000000" w:rsidP="000B7169">
      <w:pPr>
        <w:pStyle w:val="BodyText"/>
        <w:spacing w:line="240" w:lineRule="auto"/>
        <w:ind w:firstLine="0"/>
        <w:jc w:val="center"/>
      </w:pPr>
      <w:r w:rsidRPr="00A03387">
        <w:rPr>
          <w:rStyle w:val="BodyTextChar"/>
          <w:u w:val="single"/>
        </w:rPr>
        <w:t>Photographic Section</w:t>
      </w:r>
    </w:p>
    <w:p w14:paraId="2DB013BD" w14:textId="77777777" w:rsidR="00386610" w:rsidRPr="00A03387" w:rsidRDefault="00000000" w:rsidP="00E95B67">
      <w:pPr>
        <w:pStyle w:val="BodyText"/>
        <w:spacing w:after="0" w:line="240" w:lineRule="auto"/>
        <w:ind w:firstLine="720"/>
      </w:pPr>
      <w:r w:rsidRPr="00A03387">
        <w:rPr>
          <w:rStyle w:val="BodyTextChar"/>
        </w:rPr>
        <w:t>F/0 E.R. Owen (Photographic)</w:t>
      </w:r>
    </w:p>
    <w:p w14:paraId="56F20650" w14:textId="77777777" w:rsidR="00386610" w:rsidRDefault="00000000" w:rsidP="00E95B67">
      <w:pPr>
        <w:pStyle w:val="BodyText"/>
        <w:spacing w:line="240" w:lineRule="auto"/>
        <w:ind w:firstLine="720"/>
        <w:rPr>
          <w:rStyle w:val="BodyTextChar"/>
        </w:rPr>
      </w:pPr>
      <w:r w:rsidRPr="00A03387">
        <w:rPr>
          <w:rStyle w:val="BodyTextChar"/>
        </w:rPr>
        <w:t>P/0 C. C. Walker (Photographic)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0B7169" w14:paraId="73774512" w14:textId="77777777" w:rsidTr="00385581">
        <w:trPr>
          <w:trHeight w:val="340"/>
        </w:trPr>
        <w:tc>
          <w:tcPr>
            <w:tcW w:w="4414" w:type="dxa"/>
          </w:tcPr>
          <w:p w14:paraId="57AD3CB7" w14:textId="3355C61D" w:rsidR="000B7169" w:rsidRDefault="000B7169" w:rsidP="00385581">
            <w:pPr>
              <w:pStyle w:val="BodyText"/>
              <w:spacing w:after="0" w:line="240" w:lineRule="auto"/>
              <w:ind w:firstLine="0"/>
            </w:pPr>
            <w:r w:rsidRPr="00A03387">
              <w:rPr>
                <w:rStyle w:val="BodyTextChar"/>
              </w:rPr>
              <w:t>Sgt J. E. Dorion (Photographer A)</w:t>
            </w:r>
          </w:p>
        </w:tc>
        <w:tc>
          <w:tcPr>
            <w:tcW w:w="4414" w:type="dxa"/>
          </w:tcPr>
          <w:p w14:paraId="2BFF128C" w14:textId="47A96A6A" w:rsidR="000B7169" w:rsidRDefault="000B7169" w:rsidP="00385581">
            <w:pPr>
              <w:pStyle w:val="BodyText"/>
              <w:spacing w:after="0" w:line="240" w:lineRule="auto"/>
              <w:ind w:firstLine="0"/>
            </w:pPr>
            <w:r w:rsidRPr="00A03387">
              <w:rPr>
                <w:rStyle w:val="BodyTextChar"/>
              </w:rPr>
              <w:t>LAC J. E. W. Drolet (Clerk B)</w:t>
            </w:r>
          </w:p>
        </w:tc>
      </w:tr>
      <w:tr w:rsidR="000B7169" w14:paraId="6313C7C0" w14:textId="77777777" w:rsidTr="00385581">
        <w:trPr>
          <w:trHeight w:val="340"/>
        </w:trPr>
        <w:tc>
          <w:tcPr>
            <w:tcW w:w="4414" w:type="dxa"/>
          </w:tcPr>
          <w:p w14:paraId="41A1B6EE" w14:textId="65BD96EA" w:rsidR="000B7169" w:rsidRDefault="000B7169" w:rsidP="00385581">
            <w:pPr>
              <w:pStyle w:val="BodyText"/>
              <w:spacing w:after="0" w:line="240" w:lineRule="auto"/>
              <w:ind w:firstLine="0"/>
            </w:pPr>
            <w:r w:rsidRPr="00A03387">
              <w:rPr>
                <w:rStyle w:val="BodyTextChar"/>
              </w:rPr>
              <w:t>LAC A. M. Archdeacon (Photographer A)</w:t>
            </w:r>
          </w:p>
        </w:tc>
        <w:tc>
          <w:tcPr>
            <w:tcW w:w="4414" w:type="dxa"/>
          </w:tcPr>
          <w:p w14:paraId="73F397CF" w14:textId="1C3A9F40" w:rsidR="000B7169" w:rsidRDefault="000B7169" w:rsidP="00385581">
            <w:pPr>
              <w:pStyle w:val="BodyText"/>
              <w:spacing w:after="0" w:line="240" w:lineRule="auto"/>
              <w:ind w:firstLine="0"/>
            </w:pPr>
            <w:r w:rsidRPr="00A03387">
              <w:rPr>
                <w:rStyle w:val="BodyTextChar"/>
              </w:rPr>
              <w:t>AC1 L. MacDonald (Photographer A)</w:t>
            </w:r>
          </w:p>
        </w:tc>
      </w:tr>
      <w:tr w:rsidR="000B7169" w14:paraId="353FD6AF" w14:textId="77777777" w:rsidTr="00385581">
        <w:trPr>
          <w:trHeight w:val="340"/>
        </w:trPr>
        <w:tc>
          <w:tcPr>
            <w:tcW w:w="4414" w:type="dxa"/>
          </w:tcPr>
          <w:p w14:paraId="08E2EBCB" w14:textId="6D4A145C" w:rsidR="000B7169" w:rsidRDefault="000B7169" w:rsidP="00385581">
            <w:pPr>
              <w:pStyle w:val="BodyText"/>
              <w:spacing w:after="0" w:line="240" w:lineRule="auto"/>
              <w:ind w:firstLine="0"/>
            </w:pPr>
            <w:r w:rsidRPr="00A03387">
              <w:rPr>
                <w:rStyle w:val="BodyTextChar"/>
              </w:rPr>
              <w:t>LAC A. E. E. Church (Photographer A)</w:t>
            </w:r>
          </w:p>
        </w:tc>
        <w:tc>
          <w:tcPr>
            <w:tcW w:w="4414" w:type="dxa"/>
          </w:tcPr>
          <w:p w14:paraId="047C7276" w14:textId="0BB313B8" w:rsidR="000B7169" w:rsidRDefault="000B7169" w:rsidP="00385581">
            <w:pPr>
              <w:pStyle w:val="BodyText"/>
              <w:spacing w:after="0" w:line="240" w:lineRule="auto"/>
              <w:ind w:firstLine="0"/>
            </w:pPr>
            <w:r w:rsidRPr="00A03387">
              <w:rPr>
                <w:rStyle w:val="BodyTextChar"/>
              </w:rPr>
              <w:t>AC1 J. Ware (Aircraft Hand C)</w:t>
            </w:r>
          </w:p>
        </w:tc>
      </w:tr>
    </w:tbl>
    <w:p w14:paraId="7AC2F462" w14:textId="77777777" w:rsidR="00385581" w:rsidRPr="00A03387" w:rsidRDefault="00000000" w:rsidP="00E95B67">
      <w:pPr>
        <w:pStyle w:val="BodyText"/>
        <w:spacing w:after="0" w:line="276" w:lineRule="auto"/>
        <w:ind w:firstLine="0"/>
      </w:pPr>
      <w:r w:rsidRPr="00A03387">
        <w:rPr>
          <w:rStyle w:val="BodyTextChar"/>
        </w:rPr>
        <w:lastRenderedPageBreak/>
        <w:t xml:space="preserve"> </w:t>
      </w:r>
    </w:p>
    <w:tbl>
      <w:tblPr>
        <w:tblStyle w:val="TableGrid"/>
        <w:tblW w:w="0" w:type="auto"/>
        <w:tblLook w:val="04A0" w:firstRow="1" w:lastRow="0" w:firstColumn="1" w:lastColumn="0" w:noHBand="0" w:noVBand="1"/>
      </w:tblPr>
      <w:tblGrid>
        <w:gridCol w:w="4414"/>
        <w:gridCol w:w="4414"/>
      </w:tblGrid>
      <w:tr w:rsidR="00385581" w14:paraId="6849FC45" w14:textId="77777777" w:rsidTr="00385581">
        <w:trPr>
          <w:trHeight w:val="283"/>
        </w:trPr>
        <w:tc>
          <w:tcPr>
            <w:tcW w:w="4414" w:type="dxa"/>
          </w:tcPr>
          <w:p w14:paraId="33D73E78" w14:textId="4F5570AD" w:rsidR="00385581" w:rsidRDefault="00385581" w:rsidP="00E95B67">
            <w:pPr>
              <w:pStyle w:val="BodyText"/>
              <w:spacing w:after="0" w:line="276" w:lineRule="auto"/>
              <w:ind w:firstLine="0"/>
            </w:pPr>
            <w:r w:rsidRPr="00A03387">
              <w:rPr>
                <w:rStyle w:val="BodyTextChar"/>
              </w:rPr>
              <w:t>AC2 W. A. Dorion (Aircraft</w:t>
            </w:r>
            <w:r>
              <w:rPr>
                <w:rStyle w:val="BodyTextChar"/>
              </w:rPr>
              <w:t xml:space="preserve"> </w:t>
            </w:r>
            <w:r w:rsidRPr="00A03387">
              <w:rPr>
                <w:rStyle w:val="BodyTextChar"/>
              </w:rPr>
              <w:t>Hand C)</w:t>
            </w:r>
          </w:p>
        </w:tc>
        <w:tc>
          <w:tcPr>
            <w:tcW w:w="4414" w:type="dxa"/>
          </w:tcPr>
          <w:p w14:paraId="63845F54" w14:textId="081E813F" w:rsidR="00385581" w:rsidRDefault="00385581" w:rsidP="00E95B67">
            <w:pPr>
              <w:pStyle w:val="BodyText"/>
              <w:spacing w:after="0" w:line="276" w:lineRule="auto"/>
              <w:ind w:firstLine="0"/>
            </w:pPr>
            <w:r w:rsidRPr="00A03387">
              <w:rPr>
                <w:rStyle w:val="BodyTextChar"/>
              </w:rPr>
              <w:t xml:space="preserve">AC2 L. </w:t>
            </w:r>
            <w:r w:rsidRPr="00A03387">
              <w:rPr>
                <w:rStyle w:val="BodyTextChar"/>
                <w:rFonts w:eastAsia="Times New Roman"/>
                <w:i/>
                <w:iCs/>
              </w:rPr>
              <w:t>J.</w:t>
            </w:r>
            <w:r w:rsidRPr="00A03387">
              <w:rPr>
                <w:rStyle w:val="BodyTextChar"/>
              </w:rPr>
              <w:t xml:space="preserve"> Bourgoin (Aircraft Hand C)</w:t>
            </w:r>
          </w:p>
        </w:tc>
      </w:tr>
      <w:tr w:rsidR="00385581" w14:paraId="06385C83" w14:textId="77777777" w:rsidTr="00385581">
        <w:trPr>
          <w:trHeight w:val="283"/>
        </w:trPr>
        <w:tc>
          <w:tcPr>
            <w:tcW w:w="4414" w:type="dxa"/>
          </w:tcPr>
          <w:p w14:paraId="795FCC56" w14:textId="05D6A527" w:rsidR="00385581" w:rsidRDefault="00385581" w:rsidP="00E95B67">
            <w:pPr>
              <w:pStyle w:val="BodyText"/>
              <w:spacing w:after="0" w:line="276" w:lineRule="auto"/>
              <w:ind w:firstLine="0"/>
            </w:pPr>
            <w:r w:rsidRPr="00A03387">
              <w:rPr>
                <w:rStyle w:val="BodyTextChar"/>
              </w:rPr>
              <w:t>AC2 J. R. Staveley (N-P) (Standard)</w:t>
            </w:r>
          </w:p>
        </w:tc>
        <w:tc>
          <w:tcPr>
            <w:tcW w:w="4414" w:type="dxa"/>
          </w:tcPr>
          <w:p w14:paraId="6B2F074F" w14:textId="695176C4" w:rsidR="00385581" w:rsidRDefault="00385581" w:rsidP="00E95B67">
            <w:pPr>
              <w:pStyle w:val="BodyText"/>
              <w:spacing w:after="0" w:line="276" w:lineRule="auto"/>
              <w:ind w:firstLine="0"/>
            </w:pPr>
            <w:r w:rsidRPr="00A03387">
              <w:rPr>
                <w:rStyle w:val="BodyTextChar"/>
              </w:rPr>
              <w:t>AC2 W, C. Neale (Aircraft Hand C)</w:t>
            </w:r>
          </w:p>
        </w:tc>
      </w:tr>
    </w:tbl>
    <w:p w14:paraId="108A76CA" w14:textId="276C248D" w:rsidR="00386610" w:rsidRPr="00A03387" w:rsidRDefault="00386610" w:rsidP="00E95B67">
      <w:pPr>
        <w:pStyle w:val="BodyText"/>
        <w:spacing w:after="0" w:line="276" w:lineRule="auto"/>
        <w:ind w:firstLine="0"/>
      </w:pPr>
    </w:p>
    <w:p w14:paraId="293D0299" w14:textId="69D42B14" w:rsidR="00386610" w:rsidRPr="00A03387" w:rsidRDefault="00385581" w:rsidP="00385581">
      <w:pPr>
        <w:pStyle w:val="BodyText"/>
        <w:spacing w:after="180" w:line="262" w:lineRule="auto"/>
        <w:ind w:firstLine="0"/>
        <w:jc w:val="center"/>
      </w:pPr>
      <w:r>
        <w:rPr>
          <w:rStyle w:val="BodyTextChar"/>
          <w:u w:val="single"/>
        </w:rPr>
        <w:t>R</w:t>
      </w:r>
      <w:r w:rsidR="00000000" w:rsidRPr="00A03387">
        <w:rPr>
          <w:rStyle w:val="BodyTextChar"/>
          <w:u w:val="single"/>
        </w:rPr>
        <w:t>.C.A.F. Station Vancouver</w:t>
      </w:r>
    </w:p>
    <w:p w14:paraId="24998219" w14:textId="77777777" w:rsidR="00386610" w:rsidRPr="00A03387" w:rsidRDefault="00000000" w:rsidP="00F3578B">
      <w:pPr>
        <w:pStyle w:val="BodyText"/>
        <w:spacing w:after="0" w:line="262" w:lineRule="auto"/>
        <w:ind w:firstLine="720"/>
      </w:pPr>
      <w:r w:rsidRPr="00A03387">
        <w:rPr>
          <w:rStyle w:val="BodyTextChar"/>
        </w:rPr>
        <w:t>S/L A.E. Godfrey</w:t>
      </w:r>
    </w:p>
    <w:p w14:paraId="3020BCBE" w14:textId="77777777" w:rsidR="00386610" w:rsidRPr="00A03387" w:rsidRDefault="00000000" w:rsidP="00F3578B">
      <w:pPr>
        <w:pStyle w:val="BodyText"/>
        <w:spacing w:after="0" w:line="262" w:lineRule="auto"/>
        <w:ind w:firstLine="720"/>
      </w:pPr>
      <w:r w:rsidRPr="00A03387">
        <w:rPr>
          <w:rStyle w:val="BodyTextChar"/>
        </w:rPr>
        <w:t>temp. F/L E. L. MacLeod</w:t>
      </w:r>
    </w:p>
    <w:p w14:paraId="72F59FAF" w14:textId="77777777" w:rsidR="00386610" w:rsidRPr="00A03387" w:rsidRDefault="00000000" w:rsidP="00F3578B">
      <w:pPr>
        <w:pStyle w:val="BodyText"/>
        <w:spacing w:after="0" w:line="262" w:lineRule="auto"/>
        <w:ind w:firstLine="720"/>
      </w:pPr>
      <w:r w:rsidRPr="00A03387">
        <w:rPr>
          <w:rStyle w:val="BodyTextChar"/>
        </w:rPr>
        <w:t>F/0 A. H. Hull</w:t>
      </w:r>
    </w:p>
    <w:p w14:paraId="53FBF489" w14:textId="77777777" w:rsidR="00386610" w:rsidRPr="00A03387" w:rsidRDefault="00000000" w:rsidP="00F3578B">
      <w:pPr>
        <w:pStyle w:val="BodyText"/>
        <w:spacing w:after="0" w:line="262" w:lineRule="auto"/>
        <w:ind w:firstLine="720"/>
      </w:pPr>
      <w:r w:rsidRPr="00A03387">
        <w:rPr>
          <w:rStyle w:val="BodyTextChar"/>
        </w:rPr>
        <w:t>P/0 C. J. Duncan (Photographic)</w:t>
      </w:r>
    </w:p>
    <w:p w14:paraId="03E0FE45" w14:textId="77777777" w:rsidR="00386610" w:rsidRDefault="00000000" w:rsidP="00F3578B">
      <w:pPr>
        <w:pStyle w:val="BodyText"/>
        <w:spacing w:after="180" w:line="262" w:lineRule="auto"/>
        <w:ind w:firstLine="720"/>
        <w:rPr>
          <w:rStyle w:val="BodyTextChar"/>
        </w:rPr>
      </w:pPr>
      <w:r w:rsidRPr="00A03387">
        <w:rPr>
          <w:rStyle w:val="BodyTextChar"/>
        </w:rPr>
        <w:t>P/0 F. B. Gillespie (Stores)</w:t>
      </w:r>
    </w:p>
    <w:tbl>
      <w:tblPr>
        <w:tblStyle w:val="TableGrid"/>
        <w:tblW w:w="0" w:type="auto"/>
        <w:tblLook w:val="04A0" w:firstRow="1" w:lastRow="0" w:firstColumn="1" w:lastColumn="0" w:noHBand="0" w:noVBand="1"/>
      </w:tblPr>
      <w:tblGrid>
        <w:gridCol w:w="4414"/>
        <w:gridCol w:w="4414"/>
      </w:tblGrid>
      <w:tr w:rsidR="00385581" w14:paraId="4AF22061" w14:textId="77777777" w:rsidTr="00AF496E">
        <w:trPr>
          <w:trHeight w:val="283"/>
        </w:trPr>
        <w:tc>
          <w:tcPr>
            <w:tcW w:w="4414" w:type="dxa"/>
          </w:tcPr>
          <w:p w14:paraId="760E9FED" w14:textId="1DD74A85" w:rsidR="00385581" w:rsidRDefault="00385581" w:rsidP="00AF496E">
            <w:pPr>
              <w:pStyle w:val="BodyText"/>
              <w:spacing w:after="0" w:line="262" w:lineRule="auto"/>
              <w:ind w:firstLine="0"/>
              <w:rPr>
                <w:rStyle w:val="BodyTextChar"/>
              </w:rPr>
            </w:pPr>
            <w:r w:rsidRPr="00A03387">
              <w:rPr>
                <w:rStyle w:val="BodyTextChar"/>
              </w:rPr>
              <w:t>FS R. W. Coupland (Carpenter AR A</w:t>
            </w:r>
            <w:r>
              <w:rPr>
                <w:rStyle w:val="BodyTextChar"/>
              </w:rPr>
              <w:t>)</w:t>
            </w:r>
          </w:p>
        </w:tc>
        <w:tc>
          <w:tcPr>
            <w:tcW w:w="4414" w:type="dxa"/>
          </w:tcPr>
          <w:p w14:paraId="2A1A3864" w14:textId="6F54579A" w:rsidR="00385581" w:rsidRDefault="00385581" w:rsidP="00AF496E">
            <w:pPr>
              <w:pStyle w:val="BodyText"/>
              <w:spacing w:after="0" w:line="262" w:lineRule="auto"/>
              <w:ind w:firstLine="0"/>
              <w:jc w:val="both"/>
              <w:rPr>
                <w:rStyle w:val="BodyTextChar"/>
              </w:rPr>
            </w:pPr>
            <w:r w:rsidRPr="00A03387">
              <w:rPr>
                <w:rStyle w:val="BodyTextChar"/>
              </w:rPr>
              <w:t>LAC E.C. Tennant (Store</w:t>
            </w:r>
            <w:r w:rsidRPr="00A03387">
              <w:rPr>
                <w:rStyle w:val="BodyTextChar"/>
              </w:rPr>
              <w:softHyphen/>
              <w:t>keeper B)</w:t>
            </w:r>
          </w:p>
        </w:tc>
      </w:tr>
      <w:tr w:rsidR="00385581" w14:paraId="33911522" w14:textId="77777777" w:rsidTr="00AF496E">
        <w:trPr>
          <w:trHeight w:val="283"/>
        </w:trPr>
        <w:tc>
          <w:tcPr>
            <w:tcW w:w="4414" w:type="dxa"/>
          </w:tcPr>
          <w:p w14:paraId="45D11117" w14:textId="4885B479" w:rsidR="00385581" w:rsidRDefault="00385581" w:rsidP="00AF496E">
            <w:pPr>
              <w:pStyle w:val="BodyText"/>
              <w:spacing w:after="0" w:line="262" w:lineRule="auto"/>
              <w:ind w:firstLine="0"/>
              <w:rPr>
                <w:rStyle w:val="BodyTextChar"/>
              </w:rPr>
            </w:pPr>
            <w:r w:rsidRPr="00A03387">
              <w:rPr>
                <w:rStyle w:val="BodyTextChar"/>
              </w:rPr>
              <w:t>Sgt F.</w:t>
            </w:r>
            <w:r w:rsidRPr="00A03387">
              <w:rPr>
                <w:rStyle w:val="BodyTextChar"/>
              </w:rPr>
              <w:tab/>
              <w:t>R. Corp (Carpenter AR</w:t>
            </w:r>
            <w:r w:rsidRPr="00A03387">
              <w:rPr>
                <w:rStyle w:val="BodyTextChar"/>
              </w:rPr>
              <w:tab/>
              <w:t>A)</w:t>
            </w:r>
          </w:p>
        </w:tc>
        <w:tc>
          <w:tcPr>
            <w:tcW w:w="4414" w:type="dxa"/>
          </w:tcPr>
          <w:p w14:paraId="00896FC2" w14:textId="494AF530" w:rsidR="00385581" w:rsidRDefault="00385581" w:rsidP="00AF496E">
            <w:pPr>
              <w:pStyle w:val="BodyText"/>
              <w:tabs>
                <w:tab w:val="left" w:pos="808"/>
                <w:tab w:val="center" w:pos="3300"/>
                <w:tab w:val="right" w:pos="4213"/>
                <w:tab w:val="left" w:pos="4416"/>
              </w:tabs>
              <w:spacing w:after="0" w:line="262" w:lineRule="auto"/>
              <w:ind w:firstLine="0"/>
              <w:jc w:val="both"/>
              <w:rPr>
                <w:rStyle w:val="BodyTextChar"/>
              </w:rPr>
            </w:pPr>
            <w:r w:rsidRPr="00A03387">
              <w:rPr>
                <w:rStyle w:val="BodyTextChar"/>
              </w:rPr>
              <w:t>LAC</w:t>
            </w:r>
            <w:r>
              <w:rPr>
                <w:rStyle w:val="BodyTextChar"/>
              </w:rPr>
              <w:t xml:space="preserve"> </w:t>
            </w:r>
            <w:r w:rsidRPr="00A03387">
              <w:rPr>
                <w:rStyle w:val="BodyTextChar"/>
              </w:rPr>
              <w:t>N.C. Terry (Fitter A.E.A.)</w:t>
            </w:r>
          </w:p>
        </w:tc>
      </w:tr>
      <w:tr w:rsidR="00385581" w14:paraId="0E229A24" w14:textId="77777777" w:rsidTr="00AF496E">
        <w:trPr>
          <w:trHeight w:val="283"/>
        </w:trPr>
        <w:tc>
          <w:tcPr>
            <w:tcW w:w="4414" w:type="dxa"/>
          </w:tcPr>
          <w:p w14:paraId="5FE480E8" w14:textId="7591CF9D" w:rsidR="00385581" w:rsidRDefault="00385581" w:rsidP="00AF496E">
            <w:pPr>
              <w:pStyle w:val="BodyText"/>
              <w:spacing w:after="0" w:line="262" w:lineRule="auto"/>
              <w:ind w:firstLine="0"/>
              <w:rPr>
                <w:rStyle w:val="BodyTextChar"/>
              </w:rPr>
            </w:pPr>
            <w:r w:rsidRPr="00A03387">
              <w:rPr>
                <w:rStyle w:val="BodyTextChar"/>
              </w:rPr>
              <w:t>Sgt G.</w:t>
            </w:r>
            <w:r w:rsidRPr="00A03387">
              <w:rPr>
                <w:rStyle w:val="BodyTextChar"/>
              </w:rPr>
              <w:tab/>
              <w:t>Gorrill</w:t>
            </w:r>
            <w:r w:rsidRPr="00A03387">
              <w:rPr>
                <w:rStyle w:val="BodyTextChar"/>
              </w:rPr>
              <w:tab/>
              <w:t>(Fitter A.E. A)</w:t>
            </w:r>
          </w:p>
        </w:tc>
        <w:tc>
          <w:tcPr>
            <w:tcW w:w="4414" w:type="dxa"/>
          </w:tcPr>
          <w:p w14:paraId="5C323B87" w14:textId="17302351" w:rsidR="00385581" w:rsidRDefault="00385581" w:rsidP="00AF496E">
            <w:pPr>
              <w:pStyle w:val="BodyText"/>
              <w:spacing w:after="0" w:line="262" w:lineRule="auto"/>
              <w:ind w:firstLine="0"/>
              <w:jc w:val="both"/>
              <w:rPr>
                <w:rStyle w:val="BodyTextChar"/>
              </w:rPr>
            </w:pPr>
            <w:r w:rsidRPr="00A03387">
              <w:rPr>
                <w:rStyle w:val="BodyTextChar"/>
              </w:rPr>
              <w:t>LAC</w:t>
            </w:r>
            <w:r>
              <w:rPr>
                <w:rStyle w:val="BodyTextChar"/>
              </w:rPr>
              <w:t xml:space="preserve"> </w:t>
            </w:r>
            <w:r w:rsidRPr="00A03387">
              <w:rPr>
                <w:rStyle w:val="BodyTextChar"/>
              </w:rPr>
              <w:t>W. A. Wilson (Carpenter B)</w:t>
            </w:r>
          </w:p>
        </w:tc>
      </w:tr>
      <w:tr w:rsidR="00385581" w14:paraId="32B16B3D" w14:textId="77777777" w:rsidTr="00AF496E">
        <w:trPr>
          <w:trHeight w:val="283"/>
        </w:trPr>
        <w:tc>
          <w:tcPr>
            <w:tcW w:w="4414" w:type="dxa"/>
          </w:tcPr>
          <w:p w14:paraId="6080005D" w14:textId="0E440B25" w:rsidR="00385581" w:rsidRDefault="00385581" w:rsidP="00AF496E">
            <w:pPr>
              <w:pStyle w:val="BodyText"/>
              <w:spacing w:after="0" w:line="262" w:lineRule="auto"/>
              <w:ind w:firstLine="0"/>
              <w:rPr>
                <w:rStyle w:val="BodyTextChar"/>
              </w:rPr>
            </w:pPr>
            <w:r w:rsidRPr="00A03387">
              <w:rPr>
                <w:rStyle w:val="BodyTextChar"/>
              </w:rPr>
              <w:t>Sgt J.</w:t>
            </w:r>
            <w:r w:rsidRPr="00A03387">
              <w:rPr>
                <w:rStyle w:val="BodyTextChar"/>
              </w:rPr>
              <w:tab/>
              <w:t>MacAslan (Clerk B)</w:t>
            </w:r>
          </w:p>
        </w:tc>
        <w:tc>
          <w:tcPr>
            <w:tcW w:w="4414" w:type="dxa"/>
          </w:tcPr>
          <w:p w14:paraId="299ACCD9" w14:textId="7D87B500" w:rsidR="00385581" w:rsidRDefault="00385581" w:rsidP="00AF496E">
            <w:pPr>
              <w:pStyle w:val="BodyText"/>
              <w:tabs>
                <w:tab w:val="left" w:pos="808"/>
                <w:tab w:val="right" w:pos="4213"/>
                <w:tab w:val="left" w:pos="4416"/>
              </w:tabs>
              <w:spacing w:after="0" w:line="262" w:lineRule="auto"/>
              <w:ind w:firstLine="0"/>
              <w:jc w:val="both"/>
              <w:rPr>
                <w:rStyle w:val="BodyTextChar"/>
              </w:rPr>
            </w:pPr>
            <w:r w:rsidRPr="00A03387">
              <w:rPr>
                <w:rStyle w:val="BodyTextChar"/>
              </w:rPr>
              <w:t>LAC</w:t>
            </w:r>
            <w:r>
              <w:rPr>
                <w:rStyle w:val="BodyTextChar"/>
              </w:rPr>
              <w:t xml:space="preserve"> </w:t>
            </w:r>
            <w:r w:rsidRPr="00A03387">
              <w:rPr>
                <w:rStyle w:val="BodyTextChar"/>
              </w:rPr>
              <w:t>F. Young (Carpenter B)</w:t>
            </w:r>
          </w:p>
        </w:tc>
      </w:tr>
      <w:tr w:rsidR="00385581" w14:paraId="7FD67730" w14:textId="77777777" w:rsidTr="00AF496E">
        <w:trPr>
          <w:trHeight w:val="283"/>
        </w:trPr>
        <w:tc>
          <w:tcPr>
            <w:tcW w:w="4414" w:type="dxa"/>
          </w:tcPr>
          <w:p w14:paraId="5B6BC4CC" w14:textId="111BC38E" w:rsidR="00385581" w:rsidRDefault="00385581" w:rsidP="00AF496E">
            <w:pPr>
              <w:pStyle w:val="BodyText"/>
              <w:spacing w:after="0" w:line="262" w:lineRule="auto"/>
              <w:ind w:firstLine="0"/>
              <w:rPr>
                <w:rStyle w:val="BodyTextChar"/>
              </w:rPr>
            </w:pPr>
            <w:r w:rsidRPr="00A03387">
              <w:rPr>
                <w:rStyle w:val="BodyTextChar"/>
              </w:rPr>
              <w:t>Cpl H.</w:t>
            </w:r>
            <w:r w:rsidRPr="00A03387">
              <w:rPr>
                <w:rStyle w:val="BodyTextChar"/>
              </w:rPr>
              <w:tab/>
              <w:t>0. Bell</w:t>
            </w:r>
            <w:r w:rsidRPr="00A03387">
              <w:rPr>
                <w:rStyle w:val="BodyTextChar"/>
              </w:rPr>
              <w:tab/>
              <w:t>(Machinist A)</w:t>
            </w:r>
          </w:p>
        </w:tc>
        <w:tc>
          <w:tcPr>
            <w:tcW w:w="4414" w:type="dxa"/>
          </w:tcPr>
          <w:p w14:paraId="5069A472" w14:textId="403F4ABC" w:rsidR="00385581" w:rsidRDefault="00385581" w:rsidP="00AF496E">
            <w:pPr>
              <w:pStyle w:val="BodyText"/>
              <w:tabs>
                <w:tab w:val="left" w:pos="807"/>
                <w:tab w:val="left" w:pos="1690"/>
                <w:tab w:val="right" w:pos="4213"/>
                <w:tab w:val="left" w:pos="4416"/>
              </w:tabs>
              <w:spacing w:after="0" w:line="262" w:lineRule="auto"/>
              <w:ind w:firstLine="0"/>
              <w:jc w:val="both"/>
              <w:rPr>
                <w:rStyle w:val="BodyTextChar"/>
              </w:rPr>
            </w:pPr>
            <w:r w:rsidRPr="00A03387">
              <w:rPr>
                <w:rStyle w:val="BodyTextChar"/>
              </w:rPr>
              <w:t>AC1</w:t>
            </w:r>
            <w:r>
              <w:rPr>
                <w:rStyle w:val="BodyTextChar"/>
              </w:rPr>
              <w:t xml:space="preserve"> </w:t>
            </w:r>
            <w:r w:rsidRPr="00A03387">
              <w:rPr>
                <w:rStyle w:val="BodyTextChar"/>
              </w:rPr>
              <w:t>A.S. Coburn (Carpenter B)</w:t>
            </w:r>
          </w:p>
        </w:tc>
      </w:tr>
      <w:tr w:rsidR="00385581" w14:paraId="13800319" w14:textId="77777777" w:rsidTr="00AF496E">
        <w:trPr>
          <w:trHeight w:val="283"/>
        </w:trPr>
        <w:tc>
          <w:tcPr>
            <w:tcW w:w="4414" w:type="dxa"/>
          </w:tcPr>
          <w:p w14:paraId="61A75B1B" w14:textId="1F6296B0" w:rsidR="00385581" w:rsidRDefault="00385581" w:rsidP="00AF496E">
            <w:pPr>
              <w:pStyle w:val="BodyText"/>
              <w:spacing w:after="0" w:line="262" w:lineRule="auto"/>
              <w:ind w:firstLine="0"/>
              <w:rPr>
                <w:rStyle w:val="BodyTextChar"/>
              </w:rPr>
            </w:pPr>
            <w:r w:rsidRPr="00A03387">
              <w:rPr>
                <w:rStyle w:val="BodyTextChar"/>
              </w:rPr>
              <w:t>Cpl H. E. Davenport (Fitter A.E. A)</w:t>
            </w:r>
          </w:p>
        </w:tc>
        <w:tc>
          <w:tcPr>
            <w:tcW w:w="4414" w:type="dxa"/>
          </w:tcPr>
          <w:p w14:paraId="6C5EFF96" w14:textId="37E46BB1" w:rsidR="00385581" w:rsidRDefault="00AF496E" w:rsidP="00AF496E">
            <w:pPr>
              <w:pStyle w:val="BodyText"/>
              <w:spacing w:after="0" w:line="262" w:lineRule="auto"/>
              <w:ind w:firstLine="0"/>
              <w:jc w:val="both"/>
              <w:rPr>
                <w:rStyle w:val="BodyTextChar"/>
              </w:rPr>
            </w:pPr>
            <w:r w:rsidRPr="00AF496E">
              <w:rPr>
                <w:rStyle w:val="BodyTextChar"/>
              </w:rPr>
              <w:t>AC1 J. R. Johnson (Carpenter A.R.A)</w:t>
            </w:r>
          </w:p>
        </w:tc>
      </w:tr>
      <w:tr w:rsidR="00385581" w14:paraId="0DC3A819" w14:textId="77777777" w:rsidTr="00AF496E">
        <w:trPr>
          <w:trHeight w:val="283"/>
        </w:trPr>
        <w:tc>
          <w:tcPr>
            <w:tcW w:w="4414" w:type="dxa"/>
          </w:tcPr>
          <w:p w14:paraId="3103953F" w14:textId="556935BC" w:rsidR="00385581" w:rsidRDefault="00385581" w:rsidP="00AF496E">
            <w:pPr>
              <w:pStyle w:val="BodyText"/>
              <w:spacing w:after="0" w:line="262" w:lineRule="auto"/>
              <w:ind w:firstLine="0"/>
              <w:rPr>
                <w:rStyle w:val="BodyTextChar"/>
              </w:rPr>
            </w:pPr>
            <w:r w:rsidRPr="00A03387">
              <w:rPr>
                <w:rStyle w:val="BodyTextChar"/>
              </w:rPr>
              <w:t>Cpl A. Dickie (Carp. Boat Builder A)</w:t>
            </w:r>
          </w:p>
        </w:tc>
        <w:tc>
          <w:tcPr>
            <w:tcW w:w="4414" w:type="dxa"/>
          </w:tcPr>
          <w:p w14:paraId="71817072" w14:textId="4829F7C6" w:rsidR="00385581" w:rsidRDefault="00AF496E" w:rsidP="00AF496E">
            <w:pPr>
              <w:pStyle w:val="BodyText"/>
              <w:spacing w:after="0" w:line="262" w:lineRule="auto"/>
              <w:ind w:firstLine="0"/>
              <w:jc w:val="both"/>
              <w:rPr>
                <w:rStyle w:val="BodyTextChar"/>
              </w:rPr>
            </w:pPr>
            <w:r w:rsidRPr="00AF496E">
              <w:rPr>
                <w:rStyle w:val="BodyTextChar"/>
              </w:rPr>
              <w:t>AC2</w:t>
            </w:r>
            <w:r>
              <w:rPr>
                <w:rStyle w:val="BodyTextChar"/>
              </w:rPr>
              <w:t xml:space="preserve"> </w:t>
            </w:r>
            <w:r w:rsidRPr="00AF496E">
              <w:rPr>
                <w:rStyle w:val="BodyTextChar"/>
              </w:rPr>
              <w:t>A.</w:t>
            </w:r>
            <w:r w:rsidRPr="00AF496E">
              <w:rPr>
                <w:rStyle w:val="BodyTextChar"/>
              </w:rPr>
              <w:tab/>
              <w:t>D. Campbell (Driver M.T. C)</w:t>
            </w:r>
          </w:p>
        </w:tc>
      </w:tr>
      <w:tr w:rsidR="00385581" w14:paraId="317081B0" w14:textId="77777777" w:rsidTr="00AF496E">
        <w:trPr>
          <w:trHeight w:val="283"/>
        </w:trPr>
        <w:tc>
          <w:tcPr>
            <w:tcW w:w="4414" w:type="dxa"/>
          </w:tcPr>
          <w:p w14:paraId="2614831A" w14:textId="54BA6559" w:rsidR="00385581" w:rsidRDefault="00385581" w:rsidP="00AF496E">
            <w:pPr>
              <w:pStyle w:val="BodyText"/>
              <w:spacing w:after="0" w:line="262" w:lineRule="auto"/>
              <w:ind w:firstLine="0"/>
              <w:rPr>
                <w:rStyle w:val="BodyTextChar"/>
              </w:rPr>
            </w:pPr>
            <w:r w:rsidRPr="00A03387">
              <w:rPr>
                <w:rStyle w:val="BodyTextChar"/>
              </w:rPr>
              <w:t>LAC F.</w:t>
            </w:r>
            <w:r w:rsidRPr="00A03387">
              <w:rPr>
                <w:rStyle w:val="BodyTextChar"/>
              </w:rPr>
              <w:tab/>
              <w:t>M. Clark (Clerk Steno B)</w:t>
            </w:r>
          </w:p>
        </w:tc>
        <w:tc>
          <w:tcPr>
            <w:tcW w:w="4414" w:type="dxa"/>
          </w:tcPr>
          <w:p w14:paraId="7BF642E0" w14:textId="38382543" w:rsidR="00385581" w:rsidRDefault="00AF496E" w:rsidP="00AF496E">
            <w:pPr>
              <w:pStyle w:val="BodyText"/>
              <w:spacing w:after="0" w:line="262" w:lineRule="auto"/>
              <w:ind w:firstLine="0"/>
              <w:jc w:val="both"/>
              <w:rPr>
                <w:rStyle w:val="BodyTextChar"/>
              </w:rPr>
            </w:pPr>
            <w:r w:rsidRPr="00AF496E">
              <w:rPr>
                <w:rStyle w:val="BodyTextChar"/>
              </w:rPr>
              <w:t>AC2</w:t>
            </w:r>
            <w:r>
              <w:rPr>
                <w:rStyle w:val="BodyTextChar"/>
              </w:rPr>
              <w:t xml:space="preserve"> </w:t>
            </w:r>
            <w:r w:rsidRPr="00AF496E">
              <w:rPr>
                <w:rStyle w:val="BodyTextChar"/>
              </w:rPr>
              <w:t>E.</w:t>
            </w:r>
            <w:r w:rsidRPr="00AF496E">
              <w:rPr>
                <w:rStyle w:val="BodyTextChar"/>
              </w:rPr>
              <w:tab/>
              <w:t>Huggard (Aircraft Hand C)</w:t>
            </w:r>
          </w:p>
        </w:tc>
      </w:tr>
      <w:tr w:rsidR="00385581" w14:paraId="7054A49D" w14:textId="77777777" w:rsidTr="00AF496E">
        <w:trPr>
          <w:trHeight w:val="283"/>
        </w:trPr>
        <w:tc>
          <w:tcPr>
            <w:tcW w:w="4414" w:type="dxa"/>
          </w:tcPr>
          <w:p w14:paraId="442C0F95" w14:textId="5D82D01D" w:rsidR="00385581" w:rsidRDefault="00385581" w:rsidP="00AF496E">
            <w:pPr>
              <w:pStyle w:val="BodyText"/>
              <w:spacing w:after="0" w:line="262" w:lineRule="auto"/>
              <w:ind w:firstLine="0"/>
              <w:rPr>
                <w:rStyle w:val="BodyTextChar"/>
              </w:rPr>
            </w:pPr>
            <w:r w:rsidRPr="00A03387">
              <w:rPr>
                <w:rStyle w:val="BodyTextChar"/>
              </w:rPr>
              <w:t>LAC W.</w:t>
            </w:r>
            <w:r w:rsidRPr="00A03387">
              <w:rPr>
                <w:rStyle w:val="BodyTextChar"/>
              </w:rPr>
              <w:tab/>
              <w:t>Gear (Fitter A.E. A)</w:t>
            </w:r>
          </w:p>
        </w:tc>
        <w:tc>
          <w:tcPr>
            <w:tcW w:w="4414" w:type="dxa"/>
          </w:tcPr>
          <w:p w14:paraId="695EAE61" w14:textId="0AF5F3A3" w:rsidR="00385581" w:rsidRDefault="00AF496E" w:rsidP="00AF496E">
            <w:pPr>
              <w:pStyle w:val="BodyText"/>
              <w:spacing w:after="0" w:line="262" w:lineRule="auto"/>
              <w:ind w:firstLine="0"/>
              <w:jc w:val="both"/>
              <w:rPr>
                <w:rStyle w:val="BodyTextChar"/>
              </w:rPr>
            </w:pPr>
            <w:r w:rsidRPr="00AF496E">
              <w:rPr>
                <w:rStyle w:val="BodyTextChar"/>
              </w:rPr>
              <w:t>AC2</w:t>
            </w:r>
            <w:r>
              <w:rPr>
                <w:rStyle w:val="BodyTextChar"/>
              </w:rPr>
              <w:t xml:space="preserve"> </w:t>
            </w:r>
            <w:r w:rsidRPr="00AF496E">
              <w:rPr>
                <w:rStyle w:val="BodyTextChar"/>
              </w:rPr>
              <w:t>W.</w:t>
            </w:r>
            <w:r w:rsidRPr="00AF496E">
              <w:rPr>
                <w:rStyle w:val="BodyTextChar"/>
              </w:rPr>
              <w:tab/>
              <w:t>S. Tall (Aircraft Hand C)</w:t>
            </w:r>
          </w:p>
        </w:tc>
      </w:tr>
      <w:tr w:rsidR="00385581" w14:paraId="36D0184B" w14:textId="77777777" w:rsidTr="00AF496E">
        <w:trPr>
          <w:trHeight w:val="283"/>
        </w:trPr>
        <w:tc>
          <w:tcPr>
            <w:tcW w:w="4414" w:type="dxa"/>
          </w:tcPr>
          <w:p w14:paraId="7A3C1205" w14:textId="0F53D321" w:rsidR="00385581" w:rsidRDefault="00385581" w:rsidP="00AF496E">
            <w:pPr>
              <w:pStyle w:val="BodyText"/>
              <w:spacing w:after="0" w:line="262" w:lineRule="auto"/>
              <w:ind w:firstLine="0"/>
              <w:rPr>
                <w:rStyle w:val="BodyTextChar"/>
              </w:rPr>
            </w:pPr>
            <w:r w:rsidRPr="00A03387">
              <w:rPr>
                <w:rStyle w:val="BodyTextChar"/>
              </w:rPr>
              <w:t>LAC W.</w:t>
            </w:r>
            <w:r w:rsidRPr="00A03387">
              <w:rPr>
                <w:rStyle w:val="BodyTextChar"/>
              </w:rPr>
              <w:tab/>
              <w:t>G. Partridge (Fitter A.E.</w:t>
            </w:r>
            <w:r w:rsidRPr="00A03387">
              <w:rPr>
                <w:rStyle w:val="BodyTextChar"/>
              </w:rPr>
              <w:tab/>
              <w:t>A)</w:t>
            </w:r>
          </w:p>
        </w:tc>
        <w:tc>
          <w:tcPr>
            <w:tcW w:w="4414" w:type="dxa"/>
          </w:tcPr>
          <w:p w14:paraId="6D8C34BD" w14:textId="77777777" w:rsidR="00385581" w:rsidRDefault="00385581" w:rsidP="00AF496E">
            <w:pPr>
              <w:pStyle w:val="BodyText"/>
              <w:spacing w:after="0" w:line="262" w:lineRule="auto"/>
              <w:ind w:firstLine="0"/>
              <w:rPr>
                <w:rStyle w:val="BodyTextChar"/>
              </w:rPr>
            </w:pPr>
          </w:p>
        </w:tc>
      </w:tr>
    </w:tbl>
    <w:p w14:paraId="3FC66D00" w14:textId="64686045" w:rsidR="00386610" w:rsidRDefault="00386610" w:rsidP="00AF496E">
      <w:pPr>
        <w:pStyle w:val="BodyText"/>
        <w:spacing w:after="0" w:line="262" w:lineRule="auto"/>
        <w:ind w:firstLine="0"/>
      </w:pPr>
    </w:p>
    <w:tbl>
      <w:tblPr>
        <w:tblStyle w:val="TableGrid"/>
        <w:tblW w:w="0" w:type="auto"/>
        <w:tblLook w:val="04A0" w:firstRow="1" w:lastRow="0" w:firstColumn="1" w:lastColumn="0" w:noHBand="0" w:noVBand="1"/>
      </w:tblPr>
      <w:tblGrid>
        <w:gridCol w:w="4414"/>
        <w:gridCol w:w="4414"/>
      </w:tblGrid>
      <w:tr w:rsidR="00AF496E" w14:paraId="1589D13D" w14:textId="77777777" w:rsidTr="00AF496E">
        <w:trPr>
          <w:trHeight w:val="283"/>
        </w:trPr>
        <w:tc>
          <w:tcPr>
            <w:tcW w:w="4414" w:type="dxa"/>
          </w:tcPr>
          <w:p w14:paraId="6CC339FD" w14:textId="0650CB69" w:rsidR="00AF496E" w:rsidRDefault="00AF496E" w:rsidP="00AF496E">
            <w:pPr>
              <w:pStyle w:val="BodyText"/>
              <w:spacing w:after="0" w:line="262" w:lineRule="auto"/>
              <w:ind w:firstLine="0"/>
            </w:pPr>
            <w:r w:rsidRPr="00A03387">
              <w:rPr>
                <w:rStyle w:val="BodyTextChar"/>
              </w:rPr>
              <w:t>AC2 G. B. Taylor (Standard)</w:t>
            </w:r>
          </w:p>
        </w:tc>
        <w:tc>
          <w:tcPr>
            <w:tcW w:w="4414" w:type="dxa"/>
          </w:tcPr>
          <w:p w14:paraId="18948A49" w14:textId="48EB89E3" w:rsidR="00AF496E" w:rsidRDefault="00AF496E" w:rsidP="00AF496E">
            <w:pPr>
              <w:pStyle w:val="BodyText"/>
              <w:tabs>
                <w:tab w:val="left" w:pos="3484"/>
              </w:tabs>
              <w:spacing w:after="0" w:line="240" w:lineRule="auto"/>
              <w:ind w:firstLine="0"/>
              <w:jc w:val="both"/>
            </w:pPr>
            <w:r w:rsidRPr="00A03387">
              <w:rPr>
                <w:rStyle w:val="BodyTextChar"/>
              </w:rPr>
              <w:t>AC2 I. H. O’Neil (Clerk Steno B)</w:t>
            </w:r>
          </w:p>
        </w:tc>
      </w:tr>
      <w:tr w:rsidR="00AF496E" w14:paraId="78714FFE" w14:textId="77777777" w:rsidTr="00AF496E">
        <w:trPr>
          <w:trHeight w:val="283"/>
        </w:trPr>
        <w:tc>
          <w:tcPr>
            <w:tcW w:w="4414" w:type="dxa"/>
          </w:tcPr>
          <w:p w14:paraId="632CC5E8" w14:textId="5867FD5C" w:rsidR="00AF496E" w:rsidRDefault="00AF496E" w:rsidP="00AF496E">
            <w:pPr>
              <w:pStyle w:val="BodyText"/>
              <w:spacing w:after="0" w:line="262" w:lineRule="auto"/>
              <w:ind w:firstLine="0"/>
            </w:pPr>
            <w:r w:rsidRPr="00A03387">
              <w:rPr>
                <w:rStyle w:val="BodyTextChar"/>
              </w:rPr>
              <w:t>LAC E. Aldersley (Clerk Stores</w:t>
            </w:r>
            <w:r>
              <w:rPr>
                <w:rStyle w:val="BodyTextChar"/>
              </w:rPr>
              <w:t xml:space="preserve"> B)</w:t>
            </w:r>
            <w:r w:rsidRPr="00A03387">
              <w:rPr>
                <w:rStyle w:val="BodyTextChar"/>
              </w:rPr>
              <w:tab/>
            </w:r>
          </w:p>
        </w:tc>
        <w:tc>
          <w:tcPr>
            <w:tcW w:w="4414" w:type="dxa"/>
          </w:tcPr>
          <w:p w14:paraId="47B150B0" w14:textId="1827C634" w:rsidR="00AF496E" w:rsidRDefault="00AF496E" w:rsidP="00AF496E">
            <w:pPr>
              <w:pStyle w:val="BodyText"/>
              <w:tabs>
                <w:tab w:val="left" w:pos="3484"/>
              </w:tabs>
              <w:spacing w:after="0" w:line="240" w:lineRule="auto"/>
              <w:ind w:firstLine="0"/>
              <w:jc w:val="both"/>
            </w:pPr>
            <w:r w:rsidRPr="00A03387">
              <w:rPr>
                <w:rStyle w:val="BodyTextChar"/>
              </w:rPr>
              <w:t>AC2 H.J.- Winny (Standard C)</w:t>
            </w:r>
          </w:p>
        </w:tc>
      </w:tr>
      <w:tr w:rsidR="00AF496E" w14:paraId="66CD052F" w14:textId="77777777" w:rsidTr="00AF496E">
        <w:trPr>
          <w:trHeight w:val="283"/>
        </w:trPr>
        <w:tc>
          <w:tcPr>
            <w:tcW w:w="4414" w:type="dxa"/>
          </w:tcPr>
          <w:p w14:paraId="2E16BE3B" w14:textId="58F0D172" w:rsidR="00AF496E" w:rsidRDefault="00AF496E" w:rsidP="00AF496E">
            <w:pPr>
              <w:pStyle w:val="BodyText"/>
              <w:spacing w:after="0" w:line="262" w:lineRule="auto"/>
              <w:ind w:firstLine="0"/>
            </w:pPr>
            <w:r w:rsidRPr="00A03387">
              <w:rPr>
                <w:rStyle w:val="BodyTextChar"/>
              </w:rPr>
              <w:t xml:space="preserve">AC2 L. G. B. </w:t>
            </w:r>
            <w:proofErr w:type="spellStart"/>
            <w:r w:rsidRPr="00A03387">
              <w:rPr>
                <w:rStyle w:val="BodyTextChar"/>
              </w:rPr>
              <w:t>Ellam</w:t>
            </w:r>
            <w:proofErr w:type="spellEnd"/>
            <w:r w:rsidRPr="00A03387">
              <w:rPr>
                <w:rStyle w:val="BodyTextChar"/>
              </w:rPr>
              <w:t xml:space="preserve"> (Clerk Stores B</w:t>
            </w:r>
          </w:p>
        </w:tc>
        <w:tc>
          <w:tcPr>
            <w:tcW w:w="4414" w:type="dxa"/>
          </w:tcPr>
          <w:p w14:paraId="398CBA1F" w14:textId="77777777" w:rsidR="00AF496E" w:rsidRDefault="00AF496E" w:rsidP="00AF496E">
            <w:pPr>
              <w:pStyle w:val="BodyText"/>
              <w:spacing w:after="0" w:line="262" w:lineRule="auto"/>
              <w:ind w:firstLine="0"/>
            </w:pPr>
          </w:p>
        </w:tc>
      </w:tr>
    </w:tbl>
    <w:p w14:paraId="78976E1E" w14:textId="77777777" w:rsidR="00AF496E" w:rsidRDefault="00AF496E" w:rsidP="00AF496E">
      <w:pPr>
        <w:pStyle w:val="BodyText"/>
        <w:spacing w:after="0" w:line="240" w:lineRule="auto"/>
        <w:ind w:firstLine="0"/>
        <w:jc w:val="center"/>
        <w:rPr>
          <w:rStyle w:val="BodyTextChar"/>
        </w:rPr>
      </w:pPr>
    </w:p>
    <w:p w14:paraId="015F081B" w14:textId="79101235" w:rsidR="00AF496E" w:rsidRDefault="00AF496E" w:rsidP="00AF496E">
      <w:pPr>
        <w:pStyle w:val="BodyText"/>
        <w:spacing w:after="0" w:line="240" w:lineRule="auto"/>
        <w:ind w:firstLine="0"/>
        <w:jc w:val="center"/>
        <w:rPr>
          <w:rStyle w:val="BodyTextChar"/>
          <w:u w:val="single"/>
        </w:rPr>
      </w:pPr>
      <w:r>
        <w:rPr>
          <w:rStyle w:val="BodyTextChar"/>
          <w:u w:val="single"/>
        </w:rPr>
        <w:t>R.C.A.F. Station</w:t>
      </w:r>
      <w:r>
        <w:rPr>
          <w:rStyle w:val="BodyTextChar"/>
          <w:u w:val="single"/>
        </w:rPr>
        <w:t xml:space="preserve"> </w:t>
      </w:r>
      <w:r w:rsidRPr="00AF496E">
        <w:rPr>
          <w:rStyle w:val="BodyTextChar"/>
          <w:u w:val="single"/>
        </w:rPr>
        <w:t>High River</w:t>
      </w:r>
    </w:p>
    <w:p w14:paraId="27EA1B9F" w14:textId="77777777" w:rsidR="00B50492" w:rsidRDefault="00B50492" w:rsidP="00AF496E">
      <w:pPr>
        <w:pStyle w:val="BodyText"/>
        <w:spacing w:after="0" w:line="240" w:lineRule="auto"/>
        <w:ind w:firstLine="0"/>
        <w:jc w:val="center"/>
        <w:rPr>
          <w:rStyle w:val="BodyTextChar"/>
          <w:u w:val="single"/>
        </w:rPr>
      </w:pPr>
    </w:p>
    <w:p w14:paraId="509A3AB3" w14:textId="77777777" w:rsidR="00B50492" w:rsidRDefault="00B50492" w:rsidP="00B50492">
      <w:pPr>
        <w:pStyle w:val="BodyText"/>
        <w:spacing w:after="0" w:line="240" w:lineRule="auto"/>
        <w:ind w:firstLine="740"/>
      </w:pPr>
      <w:r>
        <w:rPr>
          <w:rStyle w:val="BodyTextChar"/>
        </w:rPr>
        <w:t>S/L A. A. L. Cuffe</w:t>
      </w:r>
    </w:p>
    <w:p w14:paraId="47CABE7E" w14:textId="77777777" w:rsidR="00B50492" w:rsidRDefault="00B50492" w:rsidP="00B50492">
      <w:pPr>
        <w:pStyle w:val="BodyText"/>
        <w:spacing w:after="0" w:line="240" w:lineRule="auto"/>
        <w:ind w:firstLine="740"/>
      </w:pPr>
      <w:r>
        <w:rPr>
          <w:rStyle w:val="BodyTextChar"/>
        </w:rPr>
        <w:t>F/L A. A. Leitch</w:t>
      </w:r>
    </w:p>
    <w:p w14:paraId="47FABCF7" w14:textId="77777777" w:rsidR="00B50492" w:rsidRDefault="00B50492" w:rsidP="00B50492">
      <w:pPr>
        <w:pStyle w:val="BodyText"/>
        <w:spacing w:after="0" w:line="240" w:lineRule="auto"/>
        <w:ind w:firstLine="740"/>
      </w:pPr>
      <w:r>
        <w:rPr>
          <w:rStyle w:val="BodyTextChar"/>
        </w:rPr>
        <w:t>F/0 A. Carter</w:t>
      </w:r>
    </w:p>
    <w:p w14:paraId="79303DB9" w14:textId="77777777" w:rsidR="00B50492" w:rsidRDefault="00B50492" w:rsidP="00B50492">
      <w:pPr>
        <w:pStyle w:val="BodyText"/>
        <w:spacing w:after="0" w:line="240" w:lineRule="auto"/>
        <w:ind w:firstLine="740"/>
      </w:pPr>
      <w:r>
        <w:rPr>
          <w:rStyle w:val="BodyTextChar"/>
        </w:rPr>
        <w:t>F/0 C. H. Dickins</w:t>
      </w:r>
    </w:p>
    <w:p w14:paraId="4ABCD4EC" w14:textId="77777777" w:rsidR="00B50492" w:rsidRDefault="00B50492" w:rsidP="00B50492">
      <w:pPr>
        <w:pStyle w:val="BodyText"/>
        <w:spacing w:after="0" w:line="240" w:lineRule="auto"/>
        <w:ind w:firstLine="740"/>
      </w:pPr>
      <w:r>
        <w:rPr>
          <w:rStyle w:val="BodyTextChar"/>
        </w:rPr>
        <w:t>F/0 E. G. Fullerton</w:t>
      </w:r>
    </w:p>
    <w:p w14:paraId="49413F2B" w14:textId="77777777" w:rsidR="00B50492" w:rsidRDefault="00B50492" w:rsidP="00B50492">
      <w:pPr>
        <w:pStyle w:val="BodyText"/>
        <w:spacing w:after="0" w:line="240" w:lineRule="auto"/>
        <w:ind w:firstLine="740"/>
      </w:pPr>
      <w:r>
        <w:rPr>
          <w:rStyle w:val="BodyTextChar"/>
        </w:rPr>
        <w:t>F/0 G. A. Mercer</w:t>
      </w:r>
    </w:p>
    <w:p w14:paraId="672141DD" w14:textId="77777777" w:rsidR="00B50492" w:rsidRDefault="00B50492" w:rsidP="00B50492">
      <w:pPr>
        <w:pStyle w:val="BodyText"/>
        <w:spacing w:line="240" w:lineRule="auto"/>
        <w:ind w:firstLine="740"/>
      </w:pPr>
      <w:r>
        <w:rPr>
          <w:rStyle w:val="BodyTextChar"/>
        </w:rPr>
        <w:t>P/0 N. E. Sharpe (Stores)</w:t>
      </w:r>
    </w:p>
    <w:tbl>
      <w:tblPr>
        <w:tblStyle w:val="TableGrid"/>
        <w:tblW w:w="0" w:type="auto"/>
        <w:tblLook w:val="04A0" w:firstRow="1" w:lastRow="0" w:firstColumn="1" w:lastColumn="0" w:noHBand="0" w:noVBand="1"/>
      </w:tblPr>
      <w:tblGrid>
        <w:gridCol w:w="4414"/>
        <w:gridCol w:w="4414"/>
      </w:tblGrid>
      <w:tr w:rsidR="00B50492" w14:paraId="393883D2" w14:textId="77777777" w:rsidTr="00B50492">
        <w:trPr>
          <w:trHeight w:val="283"/>
        </w:trPr>
        <w:tc>
          <w:tcPr>
            <w:tcW w:w="4414" w:type="dxa"/>
          </w:tcPr>
          <w:p w14:paraId="2B416271" w14:textId="3F16CF78" w:rsidR="00B50492" w:rsidRDefault="00B50492" w:rsidP="00B50492">
            <w:pPr>
              <w:pStyle w:val="BodyText"/>
              <w:spacing w:after="0" w:line="240" w:lineRule="auto"/>
              <w:ind w:firstLine="0"/>
              <w:jc w:val="both"/>
            </w:pPr>
            <w:r>
              <w:rPr>
                <w:rStyle w:val="BodyTextChar"/>
              </w:rPr>
              <w:t xml:space="preserve">FS A. A. </w:t>
            </w:r>
            <w:proofErr w:type="spellStart"/>
            <w:r>
              <w:rPr>
                <w:rStyle w:val="BodyTextChar"/>
              </w:rPr>
              <w:t>Rabnett</w:t>
            </w:r>
            <w:proofErr w:type="spellEnd"/>
            <w:r>
              <w:rPr>
                <w:rStyle w:val="BodyTextChar"/>
              </w:rPr>
              <w:t xml:space="preserve"> (Carpenter A.R. A)</w:t>
            </w:r>
          </w:p>
        </w:tc>
        <w:tc>
          <w:tcPr>
            <w:tcW w:w="4414" w:type="dxa"/>
          </w:tcPr>
          <w:p w14:paraId="066A5B2D" w14:textId="3A0836C1" w:rsidR="00B50492" w:rsidRDefault="00B50492" w:rsidP="00B50492">
            <w:pPr>
              <w:pStyle w:val="BodyText"/>
              <w:spacing w:after="0" w:line="240" w:lineRule="auto"/>
              <w:ind w:firstLine="0"/>
            </w:pPr>
            <w:r>
              <w:rPr>
                <w:rStyle w:val="BodyTextChar"/>
              </w:rPr>
              <w:t>LAC C. H. Green (Fitter A.E. A)</w:t>
            </w:r>
          </w:p>
        </w:tc>
      </w:tr>
      <w:tr w:rsidR="00B50492" w14:paraId="2EC21FD5" w14:textId="77777777" w:rsidTr="00B50492">
        <w:trPr>
          <w:trHeight w:val="283"/>
        </w:trPr>
        <w:tc>
          <w:tcPr>
            <w:tcW w:w="4414" w:type="dxa"/>
          </w:tcPr>
          <w:p w14:paraId="4825EB27" w14:textId="35D81E7F" w:rsidR="00B50492" w:rsidRDefault="00B50492" w:rsidP="00B50492">
            <w:pPr>
              <w:pStyle w:val="BodyText"/>
              <w:spacing w:after="0" w:line="240" w:lineRule="auto"/>
              <w:ind w:firstLine="0"/>
              <w:jc w:val="both"/>
            </w:pPr>
            <w:r>
              <w:rPr>
                <w:rStyle w:val="BodyTextChar"/>
              </w:rPr>
              <w:t>Sgt T. Hayes (Rigger B)</w:t>
            </w:r>
          </w:p>
        </w:tc>
        <w:tc>
          <w:tcPr>
            <w:tcW w:w="4414" w:type="dxa"/>
          </w:tcPr>
          <w:p w14:paraId="71BB052A" w14:textId="682968D2" w:rsidR="00B50492" w:rsidRDefault="00B50492" w:rsidP="00B50492">
            <w:pPr>
              <w:pStyle w:val="BodyText"/>
              <w:spacing w:after="0" w:line="240" w:lineRule="auto"/>
              <w:ind w:firstLine="0"/>
            </w:pPr>
            <w:r>
              <w:rPr>
                <w:rStyle w:val="BodyTextChar"/>
              </w:rPr>
              <w:t>LAC A. H. McCurdy (Carpenter</w:t>
            </w:r>
            <w:r>
              <w:rPr>
                <w:rStyle w:val="BodyTextChar"/>
              </w:rPr>
              <w:t xml:space="preserve"> </w:t>
            </w:r>
            <w:r>
              <w:rPr>
                <w:rStyle w:val="BodyTextChar"/>
              </w:rPr>
              <w:t>A.R. A)</w:t>
            </w:r>
          </w:p>
        </w:tc>
      </w:tr>
      <w:tr w:rsidR="00B50492" w14:paraId="77E01307" w14:textId="77777777" w:rsidTr="00B50492">
        <w:trPr>
          <w:trHeight w:val="283"/>
        </w:trPr>
        <w:tc>
          <w:tcPr>
            <w:tcW w:w="4414" w:type="dxa"/>
          </w:tcPr>
          <w:p w14:paraId="684C06B8" w14:textId="13F1B061" w:rsidR="00B50492" w:rsidRDefault="00B50492" w:rsidP="00B50492">
            <w:pPr>
              <w:pStyle w:val="BodyText"/>
              <w:spacing w:after="0" w:line="240" w:lineRule="auto"/>
              <w:ind w:firstLine="0"/>
              <w:jc w:val="both"/>
            </w:pPr>
            <w:r>
              <w:rPr>
                <w:rStyle w:val="BodyTextChar"/>
              </w:rPr>
              <w:t xml:space="preserve">Sgt W. J. </w:t>
            </w:r>
            <w:proofErr w:type="spellStart"/>
            <w:r>
              <w:rPr>
                <w:rStyle w:val="BodyTextChar"/>
              </w:rPr>
              <w:t>McGrandle</w:t>
            </w:r>
            <w:proofErr w:type="spellEnd"/>
            <w:r>
              <w:rPr>
                <w:rStyle w:val="BodyTextChar"/>
              </w:rPr>
              <w:t xml:space="preserve"> (Fitter A.E. A)</w:t>
            </w:r>
          </w:p>
        </w:tc>
        <w:tc>
          <w:tcPr>
            <w:tcW w:w="4414" w:type="dxa"/>
          </w:tcPr>
          <w:p w14:paraId="47AAA09A" w14:textId="17A730E9" w:rsidR="00B50492" w:rsidRDefault="00B50492" w:rsidP="00B50492">
            <w:pPr>
              <w:pStyle w:val="BodyText"/>
              <w:spacing w:after="0" w:line="240" w:lineRule="auto"/>
              <w:ind w:firstLine="0"/>
            </w:pPr>
            <w:r>
              <w:rPr>
                <w:rStyle w:val="BodyTextChar"/>
              </w:rPr>
              <w:t>AC1 A. H. Bishop (Standard)</w:t>
            </w:r>
          </w:p>
        </w:tc>
      </w:tr>
      <w:tr w:rsidR="00B50492" w14:paraId="67DB76B8" w14:textId="77777777" w:rsidTr="00B50492">
        <w:trPr>
          <w:trHeight w:val="283"/>
        </w:trPr>
        <w:tc>
          <w:tcPr>
            <w:tcW w:w="4414" w:type="dxa"/>
          </w:tcPr>
          <w:p w14:paraId="6A46E0A3" w14:textId="77445805" w:rsidR="00B50492" w:rsidRDefault="00B50492" w:rsidP="00B50492">
            <w:pPr>
              <w:pStyle w:val="BodyText"/>
              <w:spacing w:after="0" w:line="240" w:lineRule="auto"/>
              <w:ind w:firstLine="0"/>
            </w:pPr>
            <w:r>
              <w:rPr>
                <w:rStyle w:val="BodyTextChar"/>
              </w:rPr>
              <w:t>Cpl F. Little (Fitter A.E. A)</w:t>
            </w:r>
          </w:p>
        </w:tc>
        <w:tc>
          <w:tcPr>
            <w:tcW w:w="4414" w:type="dxa"/>
          </w:tcPr>
          <w:p w14:paraId="3C24B90A" w14:textId="040C0E59" w:rsidR="00B50492" w:rsidRDefault="00B50492" w:rsidP="00B50492">
            <w:pPr>
              <w:pStyle w:val="BodyText"/>
              <w:spacing w:after="0" w:line="240" w:lineRule="auto"/>
              <w:ind w:firstLine="0"/>
            </w:pPr>
            <w:r>
              <w:rPr>
                <w:rStyle w:val="BodyTextChar"/>
              </w:rPr>
              <w:t>AC1 A. Richards (Fitter A.E. A)</w:t>
            </w:r>
          </w:p>
        </w:tc>
      </w:tr>
      <w:tr w:rsidR="00B50492" w14:paraId="69013BAF" w14:textId="77777777" w:rsidTr="00B50492">
        <w:trPr>
          <w:trHeight w:val="283"/>
        </w:trPr>
        <w:tc>
          <w:tcPr>
            <w:tcW w:w="4414" w:type="dxa"/>
          </w:tcPr>
          <w:p w14:paraId="6966529F" w14:textId="437EEC84" w:rsidR="00B50492" w:rsidRDefault="00B50492" w:rsidP="00B50492">
            <w:pPr>
              <w:pStyle w:val="BodyText"/>
              <w:spacing w:after="0" w:line="240" w:lineRule="auto"/>
              <w:ind w:firstLine="0"/>
            </w:pPr>
            <w:r>
              <w:rPr>
                <w:rStyle w:val="BodyTextChar"/>
              </w:rPr>
              <w:t>Cpl W. M. Pearce (Machinist A)</w:t>
            </w:r>
          </w:p>
        </w:tc>
        <w:tc>
          <w:tcPr>
            <w:tcW w:w="4414" w:type="dxa"/>
          </w:tcPr>
          <w:p w14:paraId="157C9F8A" w14:textId="5D8F2C8B" w:rsidR="00B50492" w:rsidRDefault="00B50492" w:rsidP="00B50492">
            <w:pPr>
              <w:pStyle w:val="BodyText"/>
              <w:spacing w:after="0" w:line="240" w:lineRule="auto"/>
              <w:ind w:firstLine="0"/>
            </w:pPr>
            <w:r>
              <w:rPr>
                <w:rStyle w:val="BodyTextChar"/>
              </w:rPr>
              <w:t>AC1 P. E. Richards (Clerk B)</w:t>
            </w:r>
          </w:p>
        </w:tc>
      </w:tr>
      <w:tr w:rsidR="00B50492" w14:paraId="3C31512D" w14:textId="77777777" w:rsidTr="00B50492">
        <w:trPr>
          <w:trHeight w:val="283"/>
        </w:trPr>
        <w:tc>
          <w:tcPr>
            <w:tcW w:w="4414" w:type="dxa"/>
          </w:tcPr>
          <w:p w14:paraId="6F5B9E82" w14:textId="15965671" w:rsidR="00B50492" w:rsidRDefault="00B50492" w:rsidP="00B50492">
            <w:pPr>
              <w:pStyle w:val="BodyText"/>
              <w:spacing w:after="0" w:line="240" w:lineRule="auto"/>
              <w:ind w:firstLine="0"/>
            </w:pPr>
            <w:r>
              <w:rPr>
                <w:rStyle w:val="BodyTextChar"/>
              </w:rPr>
              <w:t>Cpl A. S. Robbins (Storekeeper B)</w:t>
            </w:r>
          </w:p>
        </w:tc>
        <w:tc>
          <w:tcPr>
            <w:tcW w:w="4414" w:type="dxa"/>
          </w:tcPr>
          <w:p w14:paraId="28DCDDAF" w14:textId="06AF7E8B" w:rsidR="00B50492" w:rsidRDefault="00B50492" w:rsidP="00B50492">
            <w:pPr>
              <w:pStyle w:val="BodyText"/>
              <w:spacing w:after="0" w:line="240" w:lineRule="auto"/>
              <w:ind w:firstLine="0"/>
            </w:pPr>
            <w:r>
              <w:rPr>
                <w:rStyle w:val="BodyTextChar"/>
              </w:rPr>
              <w:t>AC1 A. H. Warner (Fitter A.E. A)</w:t>
            </w:r>
          </w:p>
        </w:tc>
      </w:tr>
      <w:tr w:rsidR="00B50492" w14:paraId="47FDDB41" w14:textId="77777777" w:rsidTr="00B50492">
        <w:trPr>
          <w:trHeight w:val="283"/>
        </w:trPr>
        <w:tc>
          <w:tcPr>
            <w:tcW w:w="4414" w:type="dxa"/>
          </w:tcPr>
          <w:p w14:paraId="4B03F394" w14:textId="27C10922" w:rsidR="00B50492" w:rsidRDefault="00B50492" w:rsidP="00B50492">
            <w:pPr>
              <w:pStyle w:val="BodyText"/>
              <w:spacing w:after="0" w:line="240" w:lineRule="auto"/>
              <w:ind w:firstLine="0"/>
            </w:pPr>
            <w:r>
              <w:rPr>
                <w:rStyle w:val="BodyTextChar"/>
              </w:rPr>
              <w:t xml:space="preserve">LAC A. </w:t>
            </w:r>
            <w:proofErr w:type="spellStart"/>
            <w:r>
              <w:rPr>
                <w:rStyle w:val="BodyTextChar"/>
              </w:rPr>
              <w:t>Caggie</w:t>
            </w:r>
            <w:proofErr w:type="spellEnd"/>
            <w:r>
              <w:rPr>
                <w:rStyle w:val="BodyTextChar"/>
              </w:rPr>
              <w:t xml:space="preserve"> (Carpenter A.R. A)</w:t>
            </w:r>
          </w:p>
        </w:tc>
        <w:tc>
          <w:tcPr>
            <w:tcW w:w="4414" w:type="dxa"/>
          </w:tcPr>
          <w:p w14:paraId="71A45280" w14:textId="3388158D" w:rsidR="00B50492" w:rsidRDefault="00B50492" w:rsidP="00B50492">
            <w:pPr>
              <w:pStyle w:val="BodyText"/>
              <w:spacing w:after="0" w:line="240" w:lineRule="auto"/>
              <w:ind w:firstLine="0"/>
            </w:pPr>
            <w:r>
              <w:rPr>
                <w:rStyle w:val="BodyTextChar"/>
              </w:rPr>
              <w:t>AC2 R. M. Brazil (Clerk B)</w:t>
            </w:r>
          </w:p>
        </w:tc>
      </w:tr>
      <w:tr w:rsidR="00B50492" w14:paraId="61316B5C" w14:textId="77777777" w:rsidTr="00B50492">
        <w:trPr>
          <w:trHeight w:val="283"/>
        </w:trPr>
        <w:tc>
          <w:tcPr>
            <w:tcW w:w="4414" w:type="dxa"/>
          </w:tcPr>
          <w:p w14:paraId="70D13609" w14:textId="637C0462" w:rsidR="00B50492" w:rsidRDefault="00B50492" w:rsidP="00B50492">
            <w:pPr>
              <w:pStyle w:val="BodyText"/>
              <w:spacing w:after="0" w:line="240" w:lineRule="auto"/>
              <w:ind w:firstLine="0"/>
            </w:pPr>
            <w:r>
              <w:rPr>
                <w:rStyle w:val="BodyTextChar"/>
              </w:rPr>
              <w:t>LAC E. W. Davey (Cabinet Maker A)</w:t>
            </w:r>
          </w:p>
        </w:tc>
        <w:tc>
          <w:tcPr>
            <w:tcW w:w="4414" w:type="dxa"/>
          </w:tcPr>
          <w:p w14:paraId="2512E6EA" w14:textId="4D052EA3" w:rsidR="00B50492" w:rsidRDefault="00B50492" w:rsidP="00B50492">
            <w:pPr>
              <w:pStyle w:val="BodyText"/>
              <w:spacing w:after="0" w:line="240" w:lineRule="auto"/>
              <w:ind w:firstLine="0"/>
            </w:pPr>
            <w:r>
              <w:rPr>
                <w:rStyle w:val="BodyTextChar"/>
              </w:rPr>
              <w:t>AC2 F. Harlow (Aircraft Hand C)</w:t>
            </w:r>
          </w:p>
        </w:tc>
      </w:tr>
      <w:tr w:rsidR="00B50492" w14:paraId="57C0BB57" w14:textId="77777777" w:rsidTr="00B50492">
        <w:trPr>
          <w:trHeight w:val="283"/>
        </w:trPr>
        <w:tc>
          <w:tcPr>
            <w:tcW w:w="4414" w:type="dxa"/>
          </w:tcPr>
          <w:p w14:paraId="3FF085C8" w14:textId="6922068F" w:rsidR="00B50492" w:rsidRDefault="00B50492" w:rsidP="00B50492">
            <w:pPr>
              <w:pStyle w:val="BodyText"/>
              <w:spacing w:after="0" w:line="240" w:lineRule="auto"/>
              <w:ind w:firstLine="0"/>
            </w:pPr>
            <w:r>
              <w:rPr>
                <w:rStyle w:val="BodyTextChar"/>
              </w:rPr>
              <w:t>LAC W. E. Godfrey (Rigger B)</w:t>
            </w:r>
          </w:p>
        </w:tc>
        <w:tc>
          <w:tcPr>
            <w:tcW w:w="4414" w:type="dxa"/>
          </w:tcPr>
          <w:p w14:paraId="09492FF0" w14:textId="58ACC3E2" w:rsidR="00B50492" w:rsidRDefault="00B50492" w:rsidP="00B50492">
            <w:pPr>
              <w:pStyle w:val="BodyText"/>
              <w:spacing w:after="0" w:line="240" w:lineRule="auto"/>
              <w:ind w:firstLine="0"/>
            </w:pPr>
            <w:r>
              <w:rPr>
                <w:rStyle w:val="BodyTextChar"/>
              </w:rPr>
              <w:t>AC2 W. E. Tompkins (Aircraft Hand C)</w:t>
            </w:r>
          </w:p>
        </w:tc>
      </w:tr>
    </w:tbl>
    <w:p w14:paraId="378A5828" w14:textId="59627F3A" w:rsidR="00B50492" w:rsidRDefault="00B50492" w:rsidP="00AF496E">
      <w:pPr>
        <w:pStyle w:val="BodyText"/>
        <w:spacing w:after="0" w:line="240" w:lineRule="auto"/>
        <w:ind w:firstLine="0"/>
        <w:jc w:val="center"/>
      </w:pPr>
    </w:p>
    <w:tbl>
      <w:tblPr>
        <w:tblStyle w:val="TableGrid"/>
        <w:tblW w:w="0" w:type="auto"/>
        <w:tblLook w:val="04A0" w:firstRow="1" w:lastRow="0" w:firstColumn="1" w:lastColumn="0" w:noHBand="0" w:noVBand="1"/>
      </w:tblPr>
      <w:tblGrid>
        <w:gridCol w:w="4414"/>
        <w:gridCol w:w="4414"/>
      </w:tblGrid>
      <w:tr w:rsidR="00B50492" w14:paraId="62CDB5FA" w14:textId="77777777" w:rsidTr="00B50492">
        <w:trPr>
          <w:trHeight w:val="283"/>
        </w:trPr>
        <w:tc>
          <w:tcPr>
            <w:tcW w:w="4414" w:type="dxa"/>
          </w:tcPr>
          <w:p w14:paraId="2B84C180" w14:textId="457D3FD8" w:rsidR="00B50492" w:rsidRDefault="00B50492" w:rsidP="00B50492">
            <w:pPr>
              <w:pStyle w:val="BodyText"/>
              <w:spacing w:after="0" w:line="240" w:lineRule="auto"/>
              <w:ind w:firstLine="0"/>
            </w:pPr>
            <w:r>
              <w:rPr>
                <w:rStyle w:val="BodyTextChar"/>
              </w:rPr>
              <w:t>AC2 S. N. Green (Driver M.T. C)</w:t>
            </w:r>
          </w:p>
        </w:tc>
        <w:tc>
          <w:tcPr>
            <w:tcW w:w="4414" w:type="dxa"/>
          </w:tcPr>
          <w:p w14:paraId="1F001FB9" w14:textId="1DEFF74C" w:rsidR="00B50492" w:rsidRDefault="00B50492" w:rsidP="00B50492">
            <w:pPr>
              <w:pStyle w:val="BodyText"/>
              <w:spacing w:after="0" w:line="257" w:lineRule="auto"/>
              <w:ind w:left="1500" w:hanging="1500"/>
            </w:pPr>
            <w:r>
              <w:rPr>
                <w:rStyle w:val="BodyTextChar"/>
              </w:rPr>
              <w:t>AC2 S. C. Dowsett (Nightwat</w:t>
            </w:r>
            <w:r>
              <w:rPr>
                <w:rStyle w:val="BodyTextChar"/>
              </w:rPr>
              <w:softHyphen/>
              <w:t>chman Std.)</w:t>
            </w:r>
          </w:p>
        </w:tc>
      </w:tr>
      <w:tr w:rsidR="00B50492" w14:paraId="0BB9B30E" w14:textId="77777777" w:rsidTr="00B50492">
        <w:trPr>
          <w:trHeight w:val="283"/>
        </w:trPr>
        <w:tc>
          <w:tcPr>
            <w:tcW w:w="4414" w:type="dxa"/>
          </w:tcPr>
          <w:p w14:paraId="08CB1363" w14:textId="22CAD21F" w:rsidR="00B50492" w:rsidRDefault="00B50492" w:rsidP="00B50492">
            <w:pPr>
              <w:pStyle w:val="BodyText"/>
              <w:spacing w:after="0" w:line="240" w:lineRule="auto"/>
              <w:ind w:firstLine="0"/>
            </w:pPr>
            <w:r>
              <w:rPr>
                <w:rStyle w:val="BodyTextChar"/>
              </w:rPr>
              <w:t>AC2 H. S. Diller (Fitters Asst. C)</w:t>
            </w:r>
          </w:p>
        </w:tc>
        <w:tc>
          <w:tcPr>
            <w:tcW w:w="4414" w:type="dxa"/>
          </w:tcPr>
          <w:p w14:paraId="71B36F17" w14:textId="5310B027" w:rsidR="00B50492" w:rsidRDefault="00B50492" w:rsidP="00B50492">
            <w:pPr>
              <w:pStyle w:val="BodyText"/>
              <w:spacing w:after="0" w:line="257" w:lineRule="auto"/>
              <w:ind w:firstLine="0"/>
            </w:pPr>
            <w:r>
              <w:rPr>
                <w:rStyle w:val="BodyTextChar"/>
              </w:rPr>
              <w:t>AC2 A. A. Warren (Clerk B)</w:t>
            </w:r>
          </w:p>
        </w:tc>
      </w:tr>
      <w:tr w:rsidR="00B50492" w14:paraId="0D616D77" w14:textId="77777777" w:rsidTr="00B50492">
        <w:trPr>
          <w:trHeight w:val="283"/>
        </w:trPr>
        <w:tc>
          <w:tcPr>
            <w:tcW w:w="4414" w:type="dxa"/>
          </w:tcPr>
          <w:p w14:paraId="6E16D090" w14:textId="17F186D8" w:rsidR="00B50492" w:rsidRDefault="00B50492" w:rsidP="00B50492">
            <w:pPr>
              <w:pStyle w:val="BodyText"/>
              <w:spacing w:after="0" w:line="240" w:lineRule="auto"/>
              <w:ind w:firstLine="0"/>
            </w:pPr>
            <w:r>
              <w:rPr>
                <w:rStyle w:val="BodyTextChar"/>
              </w:rPr>
              <w:t xml:space="preserve">AC2 F. </w:t>
            </w:r>
            <w:proofErr w:type="spellStart"/>
            <w:r>
              <w:rPr>
                <w:rStyle w:val="BodyTextChar"/>
              </w:rPr>
              <w:t>Kneeves</w:t>
            </w:r>
            <w:proofErr w:type="spellEnd"/>
            <w:r>
              <w:rPr>
                <w:rStyle w:val="BodyTextChar"/>
              </w:rPr>
              <w:t xml:space="preserve"> (Fitters Asst. C)</w:t>
            </w:r>
          </w:p>
        </w:tc>
        <w:tc>
          <w:tcPr>
            <w:tcW w:w="4414" w:type="dxa"/>
          </w:tcPr>
          <w:p w14:paraId="7C4C1227" w14:textId="79F1D05D" w:rsidR="00B50492" w:rsidRDefault="00B50492" w:rsidP="00B50492">
            <w:pPr>
              <w:pStyle w:val="BodyText"/>
              <w:spacing w:after="0" w:line="257" w:lineRule="auto"/>
              <w:ind w:left="1180" w:hanging="1180"/>
            </w:pPr>
            <w:r>
              <w:rPr>
                <w:rStyle w:val="BodyTextChar"/>
              </w:rPr>
              <w:t xml:space="preserve">AC2 S. C. </w:t>
            </w:r>
            <w:proofErr w:type="spellStart"/>
            <w:r>
              <w:rPr>
                <w:rStyle w:val="BodyTextChar"/>
              </w:rPr>
              <w:t>Dearaway</w:t>
            </w:r>
            <w:proofErr w:type="spellEnd"/>
            <w:r>
              <w:rPr>
                <w:rStyle w:val="BodyTextChar"/>
              </w:rPr>
              <w:t xml:space="preserve"> (Driver G&amp;S A)</w:t>
            </w:r>
          </w:p>
        </w:tc>
      </w:tr>
    </w:tbl>
    <w:p w14:paraId="28B6010E" w14:textId="7B14EF75" w:rsidR="00386610" w:rsidRPr="00A03387" w:rsidRDefault="00000000" w:rsidP="00B50492">
      <w:pPr>
        <w:pStyle w:val="BodyText"/>
        <w:tabs>
          <w:tab w:val="left" w:pos="3484"/>
        </w:tabs>
        <w:spacing w:after="0" w:line="240" w:lineRule="auto"/>
        <w:ind w:firstLine="0"/>
        <w:jc w:val="center"/>
      </w:pPr>
      <w:r w:rsidRPr="00A03387">
        <w:rPr>
          <w:noProof/>
        </w:rPr>
        <w:lastRenderedPageBreak/>
        <mc:AlternateContent>
          <mc:Choice Requires="wps">
            <w:drawing>
              <wp:anchor distT="177800" distB="0" distL="0" distR="0" simplePos="0" relativeHeight="125829448" behindDoc="0" locked="0" layoutInCell="1" allowOverlap="1" wp14:anchorId="6CDC48AA" wp14:editId="07DC226F">
                <wp:simplePos x="0" y="0"/>
                <wp:positionH relativeFrom="page">
                  <wp:posOffset>3805555</wp:posOffset>
                </wp:positionH>
                <wp:positionV relativeFrom="paragraph">
                  <wp:posOffset>177800</wp:posOffset>
                </wp:positionV>
                <wp:extent cx="713105" cy="157480"/>
                <wp:effectExtent l="0" t="0" r="0" b="0"/>
                <wp:wrapTopAndBottom/>
                <wp:docPr id="791" name="Shape 791"/>
                <wp:cNvGraphicFramePr/>
                <a:graphic xmlns:a="http://schemas.openxmlformats.org/drawingml/2006/main">
                  <a:graphicData uri="http://schemas.microsoft.com/office/word/2010/wordprocessingShape">
                    <wps:wsp>
                      <wps:cNvSpPr txBox="1"/>
                      <wps:spPr>
                        <a:xfrm>
                          <a:off x="0" y="0"/>
                          <a:ext cx="713105" cy="157480"/>
                        </a:xfrm>
                        <a:prstGeom prst="rect">
                          <a:avLst/>
                        </a:prstGeom>
                        <a:noFill/>
                      </wps:spPr>
                      <wps:txbx>
                        <w:txbxContent>
                          <w:p w14:paraId="68CC3D07" w14:textId="331C7A2C" w:rsidR="00386610" w:rsidRDefault="00386610">
                            <w:pPr>
                              <w:pStyle w:val="BodyText"/>
                              <w:spacing w:after="0" w:line="240" w:lineRule="auto"/>
                              <w:ind w:firstLine="0"/>
                            </w:pPr>
                          </w:p>
                        </w:txbxContent>
                      </wps:txbx>
                      <wps:bodyPr wrap="none" lIns="0" tIns="0" rIns="0" bIns="0"/>
                    </wps:wsp>
                  </a:graphicData>
                </a:graphic>
              </wp:anchor>
            </w:drawing>
          </mc:Choice>
          <mc:Fallback>
            <w:pict>
              <v:shapetype w14:anchorId="6CDC48AA" id="_x0000_t202" coordsize="21600,21600" o:spt="202" path="m,l,21600r21600,l21600,xe">
                <v:stroke joinstyle="miter"/>
                <v:path gradientshapeok="t" o:connecttype="rect"/>
              </v:shapetype>
              <v:shape id="Shape 791" o:spid="_x0000_s1026" type="#_x0000_t202" style="position:absolute;left:0;text-align:left;margin-left:299.65pt;margin-top:14pt;width:56.15pt;height:12.4pt;z-index:125829448;visibility:visible;mso-wrap-style:none;mso-wrap-distance-left:0;mso-wrap-distance-top:14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" filled="f" stroked="f">
                <v:textbox inset="0,0,0,0">
                  <w:txbxContent>
                    <w:p w14:paraId="68CC3D07" w14:textId="331C7A2C" w:rsidR="00386610" w:rsidRDefault="00386610">
                      <w:pPr>
                        <w:pStyle w:val="BodyText"/>
                        <w:spacing w:after="0" w:line="240" w:lineRule="auto"/>
                        <w:ind w:firstLine="0"/>
                      </w:pPr>
                    </w:p>
                  </w:txbxContent>
                </v:textbox>
                <w10:wrap type="topAndBottom" anchorx="page"/>
              </v:shape>
            </w:pict>
          </mc:Fallback>
        </mc:AlternateContent>
      </w:r>
      <w:r w:rsidRPr="00A03387">
        <w:rPr>
          <w:rStyle w:val="BodyTextChar"/>
          <w:u w:val="single"/>
        </w:rPr>
        <w:t>R.C.A.F. Station Winnipeg</w:t>
      </w:r>
    </w:p>
    <w:p w14:paraId="64BCB2CF" w14:textId="77777777" w:rsidR="00B50492" w:rsidRDefault="00000000" w:rsidP="00F3578B">
      <w:pPr>
        <w:pStyle w:val="BodyText"/>
        <w:spacing w:after="0" w:line="240" w:lineRule="auto"/>
        <w:ind w:firstLine="720"/>
        <w:rPr>
          <w:rStyle w:val="BodyTextChar"/>
        </w:rPr>
      </w:pPr>
      <w:r w:rsidRPr="00A03387">
        <w:rPr>
          <w:rStyle w:val="BodyTextChar"/>
        </w:rPr>
        <w:t>S/L B. D. Hobbs</w:t>
      </w:r>
    </w:p>
    <w:p w14:paraId="3856F500" w14:textId="6D335124" w:rsidR="00386610" w:rsidRPr="00A03387" w:rsidRDefault="00000000" w:rsidP="00F3578B">
      <w:pPr>
        <w:pStyle w:val="BodyText"/>
        <w:spacing w:after="0" w:line="240" w:lineRule="auto"/>
        <w:ind w:firstLine="720"/>
      </w:pPr>
      <w:r w:rsidRPr="00A03387">
        <w:rPr>
          <w:rStyle w:val="BodyTextChar"/>
        </w:rPr>
        <w:t>F/L H. Edwards</w:t>
      </w:r>
    </w:p>
    <w:p w14:paraId="7B01D059" w14:textId="77777777" w:rsidR="00386610" w:rsidRPr="00A03387" w:rsidRDefault="00000000" w:rsidP="00F3578B">
      <w:pPr>
        <w:pStyle w:val="BodyText"/>
        <w:spacing w:after="0" w:line="240" w:lineRule="auto"/>
        <w:ind w:firstLine="720"/>
      </w:pPr>
      <w:r w:rsidRPr="00A03387">
        <w:rPr>
          <w:rStyle w:val="BodyTextChar"/>
        </w:rPr>
        <w:t xml:space="preserve">F/L </w:t>
      </w:r>
      <w:proofErr w:type="spellStart"/>
      <w:r w:rsidRPr="00A03387">
        <w:rPr>
          <w:rStyle w:val="BodyTextChar"/>
        </w:rPr>
        <w:t>L</w:t>
      </w:r>
      <w:proofErr w:type="spellEnd"/>
      <w:r w:rsidRPr="00A03387">
        <w:rPr>
          <w:rStyle w:val="BodyTextChar"/>
        </w:rPr>
        <w:t>. F. Stevenson</w:t>
      </w:r>
    </w:p>
    <w:p w14:paraId="0FA2CDE3" w14:textId="77777777" w:rsidR="00386610" w:rsidRPr="00A03387" w:rsidRDefault="00000000" w:rsidP="00F3578B">
      <w:pPr>
        <w:pStyle w:val="BodyText"/>
        <w:spacing w:after="0" w:line="240" w:lineRule="auto"/>
        <w:ind w:firstLine="720"/>
      </w:pPr>
      <w:r w:rsidRPr="00A03387">
        <w:rPr>
          <w:rStyle w:val="BodyTextChar"/>
        </w:rPr>
        <w:t>brevet F/L B. N. Harrop</w:t>
      </w:r>
    </w:p>
    <w:p w14:paraId="73C13223" w14:textId="77777777" w:rsidR="00386610" w:rsidRPr="00A03387" w:rsidRDefault="00000000" w:rsidP="00F3578B">
      <w:pPr>
        <w:pStyle w:val="BodyText"/>
        <w:spacing w:after="0" w:line="240" w:lineRule="auto"/>
        <w:ind w:firstLine="720"/>
      </w:pPr>
      <w:r w:rsidRPr="00A03387">
        <w:rPr>
          <w:rStyle w:val="BodyTextChar"/>
        </w:rPr>
        <w:t>F/O L. R. Charron</w:t>
      </w:r>
    </w:p>
    <w:p w14:paraId="55AD5D27" w14:textId="77777777" w:rsidR="00386610" w:rsidRPr="00A03387" w:rsidRDefault="00000000" w:rsidP="00F3578B">
      <w:pPr>
        <w:pStyle w:val="BodyText"/>
        <w:spacing w:after="0" w:line="240" w:lineRule="auto"/>
        <w:ind w:firstLine="720"/>
      </w:pPr>
      <w:r w:rsidRPr="00A03387">
        <w:rPr>
          <w:rStyle w:val="BodyTextChar"/>
        </w:rPr>
        <w:t>F/0 K. M. Guthrie</w:t>
      </w:r>
    </w:p>
    <w:p w14:paraId="76DB857E" w14:textId="77777777" w:rsidR="00386610" w:rsidRPr="00A03387" w:rsidRDefault="00000000" w:rsidP="00F3578B">
      <w:pPr>
        <w:pStyle w:val="BodyText"/>
        <w:spacing w:after="0" w:line="240" w:lineRule="auto"/>
        <w:ind w:firstLine="720"/>
      </w:pPr>
      <w:r w:rsidRPr="00A03387">
        <w:rPr>
          <w:rStyle w:val="BodyTextChar"/>
        </w:rPr>
        <w:t>F/0 G. R. Howsam</w:t>
      </w:r>
    </w:p>
    <w:p w14:paraId="5E9D3B4B" w14:textId="77777777" w:rsidR="00386610" w:rsidRPr="00A03387" w:rsidRDefault="00000000" w:rsidP="00F3578B">
      <w:pPr>
        <w:pStyle w:val="BodyText"/>
        <w:spacing w:after="0" w:line="240" w:lineRule="auto"/>
        <w:ind w:firstLine="720"/>
      </w:pPr>
      <w:r w:rsidRPr="00A03387">
        <w:rPr>
          <w:rStyle w:val="BodyTextChar"/>
        </w:rPr>
        <w:t>P/0 J. R. Cairns (Photographic)</w:t>
      </w:r>
    </w:p>
    <w:p w14:paraId="50F88449" w14:textId="77777777" w:rsidR="00386610" w:rsidRDefault="00000000" w:rsidP="00F3578B">
      <w:pPr>
        <w:pStyle w:val="BodyText"/>
        <w:spacing w:after="180" w:line="240" w:lineRule="auto"/>
        <w:ind w:firstLine="720"/>
        <w:rPr>
          <w:rStyle w:val="BodyTextChar"/>
        </w:rPr>
      </w:pPr>
      <w:r w:rsidRPr="00A03387">
        <w:rPr>
          <w:rStyle w:val="BodyTextChar"/>
        </w:rPr>
        <w:t>P/0 N. F. Mossop (Stores)</w:t>
      </w:r>
    </w:p>
    <w:tbl>
      <w:tblPr>
        <w:tblStyle w:val="TableGrid"/>
        <w:tblW w:w="0" w:type="auto"/>
        <w:tblLook w:val="04A0" w:firstRow="1" w:lastRow="0" w:firstColumn="1" w:lastColumn="0" w:noHBand="0" w:noVBand="1"/>
      </w:tblPr>
      <w:tblGrid>
        <w:gridCol w:w="4414"/>
        <w:gridCol w:w="4414"/>
      </w:tblGrid>
      <w:tr w:rsidR="00B50492" w14:paraId="20312652" w14:textId="77777777" w:rsidTr="00577CD7">
        <w:trPr>
          <w:trHeight w:val="283"/>
        </w:trPr>
        <w:tc>
          <w:tcPr>
            <w:tcW w:w="4414" w:type="dxa"/>
            <w:vAlign w:val="center"/>
          </w:tcPr>
          <w:p w14:paraId="75DC4E97" w14:textId="522F345A" w:rsidR="00B50492" w:rsidRDefault="00B50492" w:rsidP="00577CD7">
            <w:pPr>
              <w:pStyle w:val="BodyText"/>
              <w:spacing w:after="0" w:line="240" w:lineRule="auto"/>
              <w:ind w:firstLine="0"/>
            </w:pPr>
            <w:r w:rsidRPr="00A03387">
              <w:rPr>
                <w:rStyle w:val="BodyTextChar"/>
              </w:rPr>
              <w:t>FS W. Gorham (Carp. Boat Builder A)</w:t>
            </w:r>
          </w:p>
        </w:tc>
        <w:tc>
          <w:tcPr>
            <w:tcW w:w="4414" w:type="dxa"/>
            <w:vAlign w:val="center"/>
          </w:tcPr>
          <w:p w14:paraId="1FBFE7ED" w14:textId="7BF4EF77" w:rsidR="00B50492" w:rsidRDefault="00577CD7" w:rsidP="00577CD7">
            <w:pPr>
              <w:pStyle w:val="BodyText"/>
              <w:spacing w:after="0" w:line="240" w:lineRule="auto"/>
              <w:ind w:firstLine="0"/>
            </w:pPr>
            <w:r w:rsidRPr="00A03387">
              <w:rPr>
                <w:rStyle w:val="BodyTextChar"/>
              </w:rPr>
              <w:t xml:space="preserve">Cpl B. </w:t>
            </w:r>
            <w:proofErr w:type="spellStart"/>
            <w:r w:rsidRPr="00A03387">
              <w:rPr>
                <w:rStyle w:val="BodyTextChar"/>
              </w:rPr>
              <w:t>Ceifets</w:t>
            </w:r>
            <w:proofErr w:type="spellEnd"/>
            <w:r w:rsidRPr="00A03387">
              <w:rPr>
                <w:rStyle w:val="BodyTextChar"/>
              </w:rPr>
              <w:t xml:space="preserve"> (Rigger Aero B)</w:t>
            </w:r>
          </w:p>
        </w:tc>
      </w:tr>
      <w:tr w:rsidR="00B50492" w14:paraId="62366A9C" w14:textId="77777777" w:rsidTr="00577CD7">
        <w:trPr>
          <w:trHeight w:val="283"/>
        </w:trPr>
        <w:tc>
          <w:tcPr>
            <w:tcW w:w="4414" w:type="dxa"/>
            <w:vAlign w:val="center"/>
          </w:tcPr>
          <w:p w14:paraId="1897EC9C" w14:textId="78F64BA0" w:rsidR="00B50492" w:rsidRDefault="00B50492" w:rsidP="00577CD7">
            <w:pPr>
              <w:pStyle w:val="BodyText"/>
              <w:spacing w:after="0" w:line="240" w:lineRule="auto"/>
              <w:ind w:firstLine="0"/>
            </w:pPr>
            <w:r w:rsidRPr="00A03387">
              <w:rPr>
                <w:rStyle w:val="BodyTextChar"/>
              </w:rPr>
              <w:t>Sgt T. F. Cooper (Fitter A.E. A)</w:t>
            </w:r>
          </w:p>
        </w:tc>
        <w:tc>
          <w:tcPr>
            <w:tcW w:w="4414" w:type="dxa"/>
            <w:vAlign w:val="center"/>
          </w:tcPr>
          <w:p w14:paraId="175CE7D4" w14:textId="7E939326" w:rsidR="00B50492" w:rsidRDefault="00577CD7" w:rsidP="00577CD7">
            <w:pPr>
              <w:pStyle w:val="BodyText"/>
              <w:tabs>
                <w:tab w:val="left" w:pos="3791"/>
              </w:tabs>
              <w:spacing w:after="0" w:line="240" w:lineRule="auto"/>
              <w:ind w:firstLine="0"/>
            </w:pPr>
            <w:r w:rsidRPr="00A03387">
              <w:rPr>
                <w:rStyle w:val="BodyTextChar"/>
              </w:rPr>
              <w:t>Cpl T. H. Cressy (Fitter A.E. A)</w:t>
            </w:r>
          </w:p>
        </w:tc>
      </w:tr>
      <w:tr w:rsidR="00B50492" w14:paraId="61236052" w14:textId="77777777" w:rsidTr="00577CD7">
        <w:trPr>
          <w:trHeight w:val="283"/>
        </w:trPr>
        <w:tc>
          <w:tcPr>
            <w:tcW w:w="4414" w:type="dxa"/>
            <w:vAlign w:val="center"/>
          </w:tcPr>
          <w:p w14:paraId="5CA4BE28" w14:textId="203DDFAF" w:rsidR="00B50492" w:rsidRDefault="00B50492" w:rsidP="00577CD7">
            <w:pPr>
              <w:pStyle w:val="BodyText"/>
              <w:spacing w:after="0" w:line="240" w:lineRule="auto"/>
              <w:ind w:firstLine="0"/>
            </w:pPr>
            <w:r w:rsidRPr="00A03387">
              <w:rPr>
                <w:rStyle w:val="BodyTextChar"/>
              </w:rPr>
              <w:t>Sgt A. T. Livingstone (Rigger Aero</w:t>
            </w:r>
            <w:r>
              <w:rPr>
                <w:rStyle w:val="BodyTextChar"/>
              </w:rPr>
              <w:t xml:space="preserve"> A)</w:t>
            </w:r>
          </w:p>
        </w:tc>
        <w:tc>
          <w:tcPr>
            <w:tcW w:w="4414" w:type="dxa"/>
            <w:vAlign w:val="center"/>
          </w:tcPr>
          <w:p w14:paraId="371FFC6B" w14:textId="7E8120CC" w:rsidR="00B50492" w:rsidRDefault="00577CD7" w:rsidP="00577CD7">
            <w:pPr>
              <w:pStyle w:val="BodyText"/>
              <w:spacing w:after="0" w:line="240" w:lineRule="auto"/>
              <w:ind w:firstLine="0"/>
            </w:pPr>
            <w:r w:rsidRPr="00A03387">
              <w:rPr>
                <w:rStyle w:val="BodyTextChar"/>
              </w:rPr>
              <w:t>Cpl J. Maskell (</w:t>
            </w:r>
            <w:proofErr w:type="gramStart"/>
            <w:r w:rsidRPr="00A03387">
              <w:rPr>
                <w:rStyle w:val="BodyTextChar"/>
              </w:rPr>
              <w:t>Motor Boat</w:t>
            </w:r>
            <w:proofErr w:type="gramEnd"/>
            <w:r w:rsidRPr="00A03387">
              <w:rPr>
                <w:rStyle w:val="BodyTextChar"/>
              </w:rPr>
              <w:t xml:space="preserve"> Crew B)</w:t>
            </w:r>
          </w:p>
        </w:tc>
      </w:tr>
      <w:tr w:rsidR="00B50492" w14:paraId="39226E39" w14:textId="77777777" w:rsidTr="00577CD7">
        <w:trPr>
          <w:trHeight w:val="283"/>
        </w:trPr>
        <w:tc>
          <w:tcPr>
            <w:tcW w:w="4414" w:type="dxa"/>
            <w:vAlign w:val="center"/>
          </w:tcPr>
          <w:p w14:paraId="2533269F" w14:textId="413D565D" w:rsidR="00B50492" w:rsidRDefault="00B50492" w:rsidP="00577CD7">
            <w:pPr>
              <w:pStyle w:val="BodyText"/>
              <w:spacing w:after="0" w:line="240" w:lineRule="auto"/>
              <w:ind w:firstLine="0"/>
            </w:pPr>
            <w:r w:rsidRPr="00A03387">
              <w:rPr>
                <w:rStyle w:val="BodyTextChar"/>
              </w:rPr>
              <w:t>Sgt G. Moon (Clerk B)</w:t>
            </w:r>
          </w:p>
        </w:tc>
        <w:tc>
          <w:tcPr>
            <w:tcW w:w="4414" w:type="dxa"/>
            <w:vAlign w:val="center"/>
          </w:tcPr>
          <w:p w14:paraId="365D6CC4" w14:textId="3AD42606" w:rsidR="00B50492" w:rsidRDefault="00B50492" w:rsidP="00577CD7">
            <w:pPr>
              <w:pStyle w:val="BodyText"/>
              <w:spacing w:after="0" w:line="240" w:lineRule="auto"/>
              <w:ind w:firstLine="0"/>
            </w:pPr>
            <w:r w:rsidRPr="00A03387">
              <w:rPr>
                <w:rStyle w:val="BodyTextChar"/>
              </w:rPr>
              <w:t>Cpl J. N. McAskill (Carp. Boat</w:t>
            </w:r>
            <w:r>
              <w:rPr>
                <w:rStyle w:val="BodyTextChar"/>
              </w:rPr>
              <w:t xml:space="preserve"> </w:t>
            </w:r>
            <w:r w:rsidRPr="00A03387">
              <w:rPr>
                <w:rStyle w:val="BodyTextChar"/>
              </w:rPr>
              <w:t>B. A)</w:t>
            </w:r>
          </w:p>
        </w:tc>
      </w:tr>
      <w:tr w:rsidR="00B50492" w14:paraId="2F3A9A84" w14:textId="77777777" w:rsidTr="00577CD7">
        <w:trPr>
          <w:trHeight w:val="283"/>
        </w:trPr>
        <w:tc>
          <w:tcPr>
            <w:tcW w:w="4414" w:type="dxa"/>
            <w:vAlign w:val="center"/>
          </w:tcPr>
          <w:p w14:paraId="78EB646F" w14:textId="22CB09B6" w:rsidR="00B50492" w:rsidRDefault="00B50492" w:rsidP="00577CD7">
            <w:pPr>
              <w:pStyle w:val="BodyText"/>
              <w:spacing w:after="0" w:line="240" w:lineRule="auto"/>
              <w:ind w:firstLine="0"/>
            </w:pPr>
            <w:r w:rsidRPr="00A03387">
              <w:rPr>
                <w:rStyle w:val="BodyTextChar"/>
              </w:rPr>
              <w:t>Cpl B. M. Aronson (Storekeeper B)</w:t>
            </w:r>
          </w:p>
        </w:tc>
        <w:tc>
          <w:tcPr>
            <w:tcW w:w="4414" w:type="dxa"/>
            <w:vAlign w:val="center"/>
          </w:tcPr>
          <w:p w14:paraId="7978ED75" w14:textId="67C0BD96" w:rsidR="00B50492" w:rsidRDefault="00B50492" w:rsidP="00577CD7">
            <w:pPr>
              <w:pStyle w:val="BodyText"/>
              <w:spacing w:after="0" w:line="240" w:lineRule="auto"/>
              <w:ind w:firstLine="0"/>
            </w:pPr>
            <w:r w:rsidRPr="00A03387">
              <w:rPr>
                <w:rStyle w:val="BodyTextChar"/>
              </w:rPr>
              <w:t>AC1 G. R. Horton (Aircraft</w:t>
            </w:r>
            <w:r>
              <w:rPr>
                <w:rStyle w:val="BodyTextChar"/>
              </w:rPr>
              <w:t xml:space="preserve"> </w:t>
            </w:r>
            <w:r w:rsidRPr="00A03387">
              <w:rPr>
                <w:rStyle w:val="BodyTextChar"/>
              </w:rPr>
              <w:t xml:space="preserve">Hand </w:t>
            </w:r>
            <w:r>
              <w:rPr>
                <w:rStyle w:val="BodyTextChar"/>
              </w:rPr>
              <w:t>C</w:t>
            </w:r>
            <w:r w:rsidRPr="00A03387">
              <w:rPr>
                <w:rStyle w:val="BodyTextChar"/>
              </w:rPr>
              <w:t>)</w:t>
            </w:r>
          </w:p>
        </w:tc>
      </w:tr>
      <w:tr w:rsidR="00577CD7" w14:paraId="63FD45D4" w14:textId="77777777" w:rsidTr="00577CD7">
        <w:trPr>
          <w:trHeight w:val="283"/>
        </w:trPr>
        <w:tc>
          <w:tcPr>
            <w:tcW w:w="4414" w:type="dxa"/>
            <w:vAlign w:val="center"/>
          </w:tcPr>
          <w:p w14:paraId="7F5CCFCC" w14:textId="77777777" w:rsidR="00577CD7" w:rsidRPr="00A03387" w:rsidRDefault="00577CD7" w:rsidP="00577CD7">
            <w:pPr>
              <w:pStyle w:val="BodyText"/>
              <w:spacing w:after="0" w:line="240" w:lineRule="auto"/>
              <w:ind w:firstLine="0"/>
              <w:rPr>
                <w:rStyle w:val="BodyTextChar"/>
              </w:rPr>
            </w:pPr>
          </w:p>
        </w:tc>
        <w:tc>
          <w:tcPr>
            <w:tcW w:w="4414" w:type="dxa"/>
            <w:vAlign w:val="center"/>
          </w:tcPr>
          <w:p w14:paraId="269CAF49" w14:textId="77777777" w:rsidR="00577CD7" w:rsidRPr="00A03387" w:rsidRDefault="00577CD7" w:rsidP="00577CD7">
            <w:pPr>
              <w:pStyle w:val="BodyText"/>
              <w:spacing w:after="0" w:line="240" w:lineRule="auto"/>
              <w:ind w:firstLine="0"/>
              <w:rPr>
                <w:rStyle w:val="BodyTextChar"/>
              </w:rPr>
            </w:pPr>
          </w:p>
        </w:tc>
      </w:tr>
      <w:tr w:rsidR="00577CD7" w14:paraId="0294E2A2" w14:textId="77777777" w:rsidTr="00577CD7">
        <w:trPr>
          <w:trHeight w:val="283"/>
        </w:trPr>
        <w:tc>
          <w:tcPr>
            <w:tcW w:w="4414" w:type="dxa"/>
            <w:vAlign w:val="center"/>
          </w:tcPr>
          <w:p w14:paraId="72498EBA" w14:textId="74C08151" w:rsidR="00577CD7" w:rsidRPr="00A03387" w:rsidRDefault="00577CD7" w:rsidP="00577CD7">
            <w:pPr>
              <w:pStyle w:val="BodyText"/>
              <w:spacing w:after="0" w:line="240" w:lineRule="auto"/>
              <w:ind w:firstLine="0"/>
              <w:rPr>
                <w:rStyle w:val="BodyTextChar"/>
              </w:rPr>
            </w:pPr>
            <w:r w:rsidRPr="00A03387">
              <w:rPr>
                <w:rStyle w:val="Other"/>
              </w:rPr>
              <w:t>AC1 F. W. Long (Cook B)</w:t>
            </w:r>
          </w:p>
        </w:tc>
        <w:tc>
          <w:tcPr>
            <w:tcW w:w="4414" w:type="dxa"/>
            <w:vAlign w:val="center"/>
          </w:tcPr>
          <w:p w14:paraId="0AF560F2" w14:textId="52A04AA7" w:rsidR="00577CD7" w:rsidRPr="00A03387" w:rsidRDefault="00577CD7" w:rsidP="00577CD7">
            <w:pPr>
              <w:pStyle w:val="BodyText"/>
              <w:spacing w:after="0" w:line="240" w:lineRule="auto"/>
              <w:ind w:firstLine="0"/>
              <w:rPr>
                <w:rStyle w:val="BodyTextChar"/>
              </w:rPr>
            </w:pPr>
            <w:r w:rsidRPr="00A03387">
              <w:rPr>
                <w:rStyle w:val="Other"/>
              </w:rPr>
              <w:t>AC2 S. S. Joscelyn (Standard)</w:t>
            </w:r>
          </w:p>
        </w:tc>
      </w:tr>
      <w:tr w:rsidR="00577CD7" w14:paraId="3FBF6C46" w14:textId="77777777" w:rsidTr="00577CD7">
        <w:trPr>
          <w:trHeight w:val="283"/>
        </w:trPr>
        <w:tc>
          <w:tcPr>
            <w:tcW w:w="4414" w:type="dxa"/>
            <w:vAlign w:val="center"/>
          </w:tcPr>
          <w:p w14:paraId="5FB51EFC" w14:textId="2DA98914" w:rsidR="00577CD7" w:rsidRPr="00A03387" w:rsidRDefault="00577CD7" w:rsidP="00577CD7">
            <w:pPr>
              <w:pStyle w:val="BodyText"/>
              <w:spacing w:after="0" w:line="240" w:lineRule="auto"/>
              <w:ind w:firstLine="0"/>
              <w:rPr>
                <w:rStyle w:val="Other"/>
              </w:rPr>
            </w:pPr>
            <w:r w:rsidRPr="00A03387">
              <w:rPr>
                <w:rStyle w:val="Other"/>
              </w:rPr>
              <w:t>AC1 W. P. Mealing (Driver M.T. C)</w:t>
            </w:r>
          </w:p>
        </w:tc>
        <w:tc>
          <w:tcPr>
            <w:tcW w:w="4414" w:type="dxa"/>
            <w:vAlign w:val="center"/>
          </w:tcPr>
          <w:p w14:paraId="42728E07" w14:textId="6A5CC56D" w:rsidR="00577CD7" w:rsidRPr="00A03387" w:rsidRDefault="00577CD7" w:rsidP="00577CD7">
            <w:pPr>
              <w:pStyle w:val="BodyText"/>
              <w:spacing w:after="0" w:line="240" w:lineRule="auto"/>
              <w:ind w:firstLine="0"/>
              <w:rPr>
                <w:rStyle w:val="BodyTextChar"/>
              </w:rPr>
            </w:pPr>
            <w:r w:rsidRPr="00A03387">
              <w:rPr>
                <w:rStyle w:val="Other"/>
              </w:rPr>
              <w:t>AC2 W. H. Lane (Standard)</w:t>
            </w:r>
          </w:p>
        </w:tc>
      </w:tr>
      <w:tr w:rsidR="00577CD7" w14:paraId="53126C9B" w14:textId="77777777" w:rsidTr="00577CD7">
        <w:trPr>
          <w:trHeight w:val="283"/>
        </w:trPr>
        <w:tc>
          <w:tcPr>
            <w:tcW w:w="4414" w:type="dxa"/>
            <w:vAlign w:val="center"/>
          </w:tcPr>
          <w:p w14:paraId="12DF6860" w14:textId="04DD64FB" w:rsidR="00577CD7" w:rsidRPr="00A03387" w:rsidRDefault="00577CD7" w:rsidP="00577CD7">
            <w:pPr>
              <w:pStyle w:val="BodyText"/>
              <w:spacing w:after="0" w:line="240" w:lineRule="auto"/>
              <w:ind w:firstLine="0"/>
              <w:rPr>
                <w:rStyle w:val="Other"/>
              </w:rPr>
            </w:pPr>
            <w:r w:rsidRPr="00A03387">
              <w:rPr>
                <w:rStyle w:val="Other"/>
              </w:rPr>
              <w:t>AC1 A. J. Milne (Fitters Asst. C)</w:t>
            </w:r>
          </w:p>
        </w:tc>
        <w:tc>
          <w:tcPr>
            <w:tcW w:w="4414" w:type="dxa"/>
            <w:vAlign w:val="center"/>
          </w:tcPr>
          <w:p w14:paraId="1FB3E2D9" w14:textId="040EE1DC" w:rsidR="00577CD7" w:rsidRPr="00A03387" w:rsidRDefault="00577CD7" w:rsidP="00577CD7">
            <w:pPr>
              <w:pStyle w:val="BodyText"/>
              <w:spacing w:after="0" w:line="240" w:lineRule="auto"/>
              <w:ind w:firstLine="0"/>
              <w:rPr>
                <w:rStyle w:val="BodyTextChar"/>
              </w:rPr>
            </w:pPr>
            <w:r w:rsidRPr="00A03387">
              <w:rPr>
                <w:rStyle w:val="Other"/>
              </w:rPr>
              <w:t>AC2 H. Marsh (Machinist A)</w:t>
            </w:r>
          </w:p>
        </w:tc>
      </w:tr>
      <w:tr w:rsidR="00577CD7" w14:paraId="23FBB82D" w14:textId="77777777" w:rsidTr="00577CD7">
        <w:trPr>
          <w:trHeight w:val="283"/>
        </w:trPr>
        <w:tc>
          <w:tcPr>
            <w:tcW w:w="4414" w:type="dxa"/>
            <w:vAlign w:val="center"/>
          </w:tcPr>
          <w:p w14:paraId="414E94B6" w14:textId="0AD566E6" w:rsidR="00577CD7" w:rsidRPr="00A03387" w:rsidRDefault="00577CD7" w:rsidP="00577CD7">
            <w:pPr>
              <w:pStyle w:val="BodyText"/>
              <w:spacing w:after="0" w:line="240" w:lineRule="auto"/>
              <w:ind w:firstLine="0"/>
              <w:rPr>
                <w:rStyle w:val="Other"/>
              </w:rPr>
            </w:pPr>
            <w:r w:rsidRPr="00A03387">
              <w:rPr>
                <w:rStyle w:val="Other"/>
              </w:rPr>
              <w:t>AC1 H. C. Semple (Rigger Aero B)</w:t>
            </w:r>
          </w:p>
        </w:tc>
        <w:tc>
          <w:tcPr>
            <w:tcW w:w="4414" w:type="dxa"/>
            <w:vAlign w:val="center"/>
          </w:tcPr>
          <w:p w14:paraId="7EABE84C" w14:textId="49FB60AE" w:rsidR="00577CD7" w:rsidRPr="00A03387" w:rsidRDefault="00577CD7" w:rsidP="00577CD7">
            <w:pPr>
              <w:pStyle w:val="BodyText"/>
              <w:spacing w:after="0" w:line="240" w:lineRule="auto"/>
              <w:ind w:firstLine="0"/>
              <w:rPr>
                <w:rStyle w:val="BodyTextChar"/>
              </w:rPr>
            </w:pPr>
            <w:r w:rsidRPr="00A03387">
              <w:rPr>
                <w:rStyle w:val="Other"/>
              </w:rPr>
              <w:t>AC2 R. Marshall (Fitters Asst.</w:t>
            </w:r>
          </w:p>
        </w:tc>
      </w:tr>
      <w:tr w:rsidR="00577CD7" w14:paraId="026FA90C" w14:textId="77777777" w:rsidTr="00577CD7">
        <w:trPr>
          <w:trHeight w:val="283"/>
        </w:trPr>
        <w:tc>
          <w:tcPr>
            <w:tcW w:w="4414" w:type="dxa"/>
            <w:vAlign w:val="center"/>
          </w:tcPr>
          <w:p w14:paraId="6A971364" w14:textId="10B4E9C9" w:rsidR="00577CD7" w:rsidRPr="00A03387" w:rsidRDefault="00577CD7" w:rsidP="00577CD7">
            <w:pPr>
              <w:pStyle w:val="BodyText"/>
              <w:spacing w:after="0" w:line="240" w:lineRule="auto"/>
              <w:ind w:firstLine="0"/>
              <w:rPr>
                <w:rStyle w:val="Other"/>
              </w:rPr>
            </w:pPr>
            <w:r w:rsidRPr="00A03387">
              <w:rPr>
                <w:rStyle w:val="Other"/>
              </w:rPr>
              <w:t>AC1 C. Sheldon (Clerk B)</w:t>
            </w:r>
          </w:p>
        </w:tc>
        <w:tc>
          <w:tcPr>
            <w:tcW w:w="4414" w:type="dxa"/>
            <w:vAlign w:val="center"/>
          </w:tcPr>
          <w:p w14:paraId="40CFE421" w14:textId="4BB8D00C" w:rsidR="00577CD7" w:rsidRPr="00A03387" w:rsidRDefault="00577CD7" w:rsidP="00577CD7">
            <w:pPr>
              <w:pStyle w:val="BodyText"/>
              <w:spacing w:after="0" w:line="240" w:lineRule="auto"/>
              <w:ind w:firstLine="0"/>
              <w:rPr>
                <w:rStyle w:val="BodyTextChar"/>
              </w:rPr>
            </w:pPr>
            <w:r w:rsidRPr="00A03387">
              <w:rPr>
                <w:rStyle w:val="Other"/>
              </w:rPr>
              <w:t>AC2 H. I. Meech (Standard)</w:t>
            </w:r>
          </w:p>
        </w:tc>
      </w:tr>
      <w:tr w:rsidR="00577CD7" w14:paraId="2B366533" w14:textId="77777777" w:rsidTr="00577CD7">
        <w:trPr>
          <w:trHeight w:val="283"/>
        </w:trPr>
        <w:tc>
          <w:tcPr>
            <w:tcW w:w="4414" w:type="dxa"/>
            <w:vAlign w:val="center"/>
          </w:tcPr>
          <w:p w14:paraId="7DFE0975" w14:textId="60D5119E" w:rsidR="00577CD7" w:rsidRPr="00A03387" w:rsidRDefault="00577CD7" w:rsidP="00577CD7">
            <w:pPr>
              <w:pStyle w:val="BodyText"/>
              <w:spacing w:after="0" w:line="240" w:lineRule="auto"/>
              <w:ind w:firstLine="0"/>
              <w:rPr>
                <w:rStyle w:val="Other"/>
              </w:rPr>
            </w:pPr>
            <w:r w:rsidRPr="00A03387">
              <w:rPr>
                <w:rStyle w:val="Other"/>
              </w:rPr>
              <w:t>AC1 H.F. Stone (Standard)</w:t>
            </w:r>
          </w:p>
        </w:tc>
        <w:tc>
          <w:tcPr>
            <w:tcW w:w="4414" w:type="dxa"/>
            <w:vAlign w:val="center"/>
          </w:tcPr>
          <w:p w14:paraId="15BDBE33" w14:textId="0C12383A" w:rsidR="00577CD7" w:rsidRPr="00A03387" w:rsidRDefault="00577CD7" w:rsidP="00577CD7">
            <w:pPr>
              <w:pStyle w:val="BodyText"/>
              <w:spacing w:after="0" w:line="240" w:lineRule="auto"/>
              <w:ind w:firstLine="0"/>
              <w:rPr>
                <w:rStyle w:val="BodyTextChar"/>
              </w:rPr>
            </w:pPr>
            <w:r w:rsidRPr="00A03387">
              <w:rPr>
                <w:rStyle w:val="Other"/>
              </w:rPr>
              <w:t>AC2 F. A. Minton (Standard)</w:t>
            </w:r>
          </w:p>
        </w:tc>
      </w:tr>
      <w:tr w:rsidR="00577CD7" w14:paraId="5AD2F50A" w14:textId="77777777" w:rsidTr="00577CD7">
        <w:trPr>
          <w:trHeight w:val="283"/>
        </w:trPr>
        <w:tc>
          <w:tcPr>
            <w:tcW w:w="4414" w:type="dxa"/>
            <w:vAlign w:val="center"/>
          </w:tcPr>
          <w:p w14:paraId="1C7A37F1" w14:textId="6A0F74FF" w:rsidR="00577CD7" w:rsidRPr="00A03387" w:rsidRDefault="00577CD7" w:rsidP="00577CD7">
            <w:pPr>
              <w:pStyle w:val="BodyText"/>
              <w:spacing w:after="0" w:line="240" w:lineRule="auto"/>
              <w:ind w:firstLine="0"/>
              <w:rPr>
                <w:rStyle w:val="Other"/>
              </w:rPr>
            </w:pPr>
            <w:r w:rsidRPr="00A03387">
              <w:rPr>
                <w:rStyle w:val="Other"/>
              </w:rPr>
              <w:t xml:space="preserve">AC2 G. H. </w:t>
            </w:r>
            <w:proofErr w:type="spellStart"/>
            <w:r w:rsidRPr="00A03387">
              <w:rPr>
                <w:rStyle w:val="Other"/>
              </w:rPr>
              <w:t>Coppen</w:t>
            </w:r>
            <w:proofErr w:type="spellEnd"/>
            <w:r w:rsidRPr="00A03387">
              <w:rPr>
                <w:rStyle w:val="Other"/>
              </w:rPr>
              <w:t xml:space="preserve"> (Fitters Asst. C)</w:t>
            </w:r>
          </w:p>
        </w:tc>
        <w:tc>
          <w:tcPr>
            <w:tcW w:w="4414" w:type="dxa"/>
            <w:vAlign w:val="center"/>
          </w:tcPr>
          <w:p w14:paraId="17C0CF07" w14:textId="2595EAF4" w:rsidR="00577CD7" w:rsidRPr="00A03387" w:rsidRDefault="00577CD7" w:rsidP="00577CD7">
            <w:pPr>
              <w:pStyle w:val="BodyText"/>
              <w:spacing w:after="0" w:line="240" w:lineRule="auto"/>
              <w:ind w:firstLine="0"/>
              <w:rPr>
                <w:rStyle w:val="BodyTextChar"/>
              </w:rPr>
            </w:pPr>
            <w:r w:rsidRPr="00A03387">
              <w:rPr>
                <w:rStyle w:val="Other"/>
              </w:rPr>
              <w:t>AC2 W. A. O’Malley (Aircraft</w:t>
            </w:r>
            <w:r>
              <w:rPr>
                <w:rStyle w:val="Other"/>
              </w:rPr>
              <w:t xml:space="preserve"> Hand C)</w:t>
            </w:r>
          </w:p>
        </w:tc>
      </w:tr>
      <w:tr w:rsidR="00577CD7" w14:paraId="16F081CC" w14:textId="77777777" w:rsidTr="00577CD7">
        <w:trPr>
          <w:trHeight w:val="283"/>
        </w:trPr>
        <w:tc>
          <w:tcPr>
            <w:tcW w:w="4414" w:type="dxa"/>
            <w:vAlign w:val="center"/>
          </w:tcPr>
          <w:p w14:paraId="346A6FD2" w14:textId="7230CA4E" w:rsidR="00577CD7" w:rsidRPr="00A03387" w:rsidRDefault="00577CD7" w:rsidP="00577CD7">
            <w:pPr>
              <w:pStyle w:val="BodyText"/>
              <w:spacing w:after="0" w:line="240" w:lineRule="auto"/>
              <w:ind w:firstLine="0"/>
              <w:rPr>
                <w:rStyle w:val="Other"/>
              </w:rPr>
            </w:pPr>
            <w:r w:rsidRPr="00A03387">
              <w:rPr>
                <w:rStyle w:val="Other"/>
              </w:rPr>
              <w:t>AC2 J. Dasey (Clerk B)</w:t>
            </w:r>
          </w:p>
        </w:tc>
        <w:tc>
          <w:tcPr>
            <w:tcW w:w="4414" w:type="dxa"/>
            <w:vAlign w:val="center"/>
          </w:tcPr>
          <w:p w14:paraId="72508AFA" w14:textId="54287577" w:rsidR="00577CD7" w:rsidRPr="00A03387" w:rsidRDefault="00577CD7" w:rsidP="00577CD7">
            <w:pPr>
              <w:pStyle w:val="BodyText"/>
              <w:spacing w:after="0" w:line="240" w:lineRule="auto"/>
              <w:ind w:firstLine="0"/>
              <w:rPr>
                <w:rStyle w:val="BodyTextChar"/>
              </w:rPr>
            </w:pPr>
            <w:r w:rsidRPr="00A03387">
              <w:rPr>
                <w:rStyle w:val="Other"/>
              </w:rPr>
              <w:t>AC2 L. T. Palmer (Fitters</w:t>
            </w:r>
            <w:r>
              <w:rPr>
                <w:rStyle w:val="Other"/>
              </w:rPr>
              <w:t xml:space="preserve"> Asst. C)</w:t>
            </w:r>
          </w:p>
        </w:tc>
      </w:tr>
      <w:tr w:rsidR="00577CD7" w14:paraId="2D59D9EF" w14:textId="77777777" w:rsidTr="00577CD7">
        <w:trPr>
          <w:trHeight w:val="283"/>
        </w:trPr>
        <w:tc>
          <w:tcPr>
            <w:tcW w:w="4414" w:type="dxa"/>
            <w:vAlign w:val="center"/>
          </w:tcPr>
          <w:p w14:paraId="183C33C1" w14:textId="3C8F793A" w:rsidR="00577CD7" w:rsidRPr="00A03387" w:rsidRDefault="00577CD7" w:rsidP="00577CD7">
            <w:pPr>
              <w:pStyle w:val="BodyText"/>
              <w:spacing w:after="0" w:line="240" w:lineRule="auto"/>
              <w:ind w:firstLine="0"/>
              <w:rPr>
                <w:rStyle w:val="Other"/>
              </w:rPr>
            </w:pPr>
            <w:r w:rsidRPr="00A03387">
              <w:rPr>
                <w:rStyle w:val="Other"/>
              </w:rPr>
              <w:t>AC2 L. J. Davies (Standard)</w:t>
            </w:r>
          </w:p>
        </w:tc>
        <w:tc>
          <w:tcPr>
            <w:tcW w:w="4414" w:type="dxa"/>
            <w:vAlign w:val="center"/>
          </w:tcPr>
          <w:p w14:paraId="589A2A69" w14:textId="2B06D31B" w:rsidR="00577CD7" w:rsidRPr="00A03387" w:rsidRDefault="00577CD7" w:rsidP="00577CD7">
            <w:pPr>
              <w:pStyle w:val="BodyText"/>
              <w:spacing w:after="0" w:line="240" w:lineRule="auto"/>
              <w:ind w:firstLine="0"/>
              <w:rPr>
                <w:rStyle w:val="BodyTextChar"/>
              </w:rPr>
            </w:pPr>
            <w:r w:rsidRPr="00A03387">
              <w:rPr>
                <w:rStyle w:val="Other"/>
              </w:rPr>
              <w:t>AC2 H. Passey (Clerk B)</w:t>
            </w:r>
          </w:p>
        </w:tc>
      </w:tr>
      <w:tr w:rsidR="00577CD7" w14:paraId="2269B413" w14:textId="77777777" w:rsidTr="00577CD7">
        <w:trPr>
          <w:trHeight w:val="283"/>
        </w:trPr>
        <w:tc>
          <w:tcPr>
            <w:tcW w:w="4414" w:type="dxa"/>
            <w:vAlign w:val="center"/>
          </w:tcPr>
          <w:p w14:paraId="166CC6E6" w14:textId="63D606B0" w:rsidR="00577CD7" w:rsidRPr="00A03387" w:rsidRDefault="00577CD7" w:rsidP="00577CD7">
            <w:pPr>
              <w:pStyle w:val="BodyText"/>
              <w:spacing w:after="0" w:line="240" w:lineRule="auto"/>
              <w:ind w:firstLine="0"/>
              <w:rPr>
                <w:rStyle w:val="Other"/>
              </w:rPr>
            </w:pPr>
            <w:r w:rsidRPr="00A03387">
              <w:rPr>
                <w:rStyle w:val="Other"/>
              </w:rPr>
              <w:t>AC2 F. J. Ewart (Standard)</w:t>
            </w:r>
          </w:p>
        </w:tc>
        <w:tc>
          <w:tcPr>
            <w:tcW w:w="4414" w:type="dxa"/>
            <w:vAlign w:val="center"/>
          </w:tcPr>
          <w:p w14:paraId="66172EC2" w14:textId="2C81667E" w:rsidR="00577CD7" w:rsidRPr="00A03387" w:rsidRDefault="00577CD7" w:rsidP="00577CD7">
            <w:pPr>
              <w:pStyle w:val="BodyText"/>
              <w:spacing w:after="0" w:line="240" w:lineRule="auto"/>
              <w:ind w:firstLine="0"/>
              <w:rPr>
                <w:rStyle w:val="BodyTextChar"/>
              </w:rPr>
            </w:pPr>
            <w:r w:rsidRPr="00A03387">
              <w:rPr>
                <w:rStyle w:val="Other"/>
              </w:rPr>
              <w:t xml:space="preserve">AC2 R. H. </w:t>
            </w:r>
            <w:proofErr w:type="spellStart"/>
            <w:r w:rsidRPr="00A03387">
              <w:rPr>
                <w:rStyle w:val="Other"/>
              </w:rPr>
              <w:t>Philbrow</w:t>
            </w:r>
            <w:proofErr w:type="spellEnd"/>
            <w:r w:rsidRPr="00A03387">
              <w:rPr>
                <w:rStyle w:val="Other"/>
              </w:rPr>
              <w:t xml:space="preserve"> (Aircraft</w:t>
            </w:r>
          </w:p>
        </w:tc>
      </w:tr>
      <w:tr w:rsidR="00577CD7" w14:paraId="3714A6D2" w14:textId="77777777" w:rsidTr="00577CD7">
        <w:trPr>
          <w:trHeight w:val="283"/>
        </w:trPr>
        <w:tc>
          <w:tcPr>
            <w:tcW w:w="4414" w:type="dxa"/>
            <w:vAlign w:val="center"/>
          </w:tcPr>
          <w:p w14:paraId="2B75EF3D" w14:textId="387BCEA0" w:rsidR="00577CD7" w:rsidRPr="00A03387" w:rsidRDefault="00577CD7" w:rsidP="00577CD7">
            <w:pPr>
              <w:pStyle w:val="BodyText"/>
              <w:spacing w:after="0" w:line="240" w:lineRule="auto"/>
              <w:ind w:firstLine="0"/>
              <w:rPr>
                <w:rStyle w:val="Other"/>
              </w:rPr>
            </w:pPr>
            <w:r w:rsidRPr="00A03387">
              <w:rPr>
                <w:rStyle w:val="Other"/>
              </w:rPr>
              <w:t>AC2 R. W. Finch (Standard)</w:t>
            </w:r>
          </w:p>
        </w:tc>
        <w:tc>
          <w:tcPr>
            <w:tcW w:w="4414" w:type="dxa"/>
            <w:vAlign w:val="center"/>
          </w:tcPr>
          <w:p w14:paraId="6667CC47" w14:textId="6107A3C4" w:rsidR="00577CD7" w:rsidRPr="00A03387" w:rsidRDefault="00577CD7" w:rsidP="00577CD7">
            <w:pPr>
              <w:pStyle w:val="BodyText"/>
              <w:spacing w:after="0" w:line="240" w:lineRule="auto"/>
              <w:ind w:firstLine="0"/>
              <w:rPr>
                <w:rStyle w:val="BodyTextChar"/>
              </w:rPr>
            </w:pPr>
            <w:r w:rsidRPr="00A03387">
              <w:rPr>
                <w:rStyle w:val="Other"/>
              </w:rPr>
              <w:t>AC2 A. C. Powell (Standard)</w:t>
            </w:r>
          </w:p>
        </w:tc>
      </w:tr>
      <w:tr w:rsidR="00577CD7" w14:paraId="511AA41F" w14:textId="77777777" w:rsidTr="00577CD7">
        <w:trPr>
          <w:trHeight w:val="283"/>
        </w:trPr>
        <w:tc>
          <w:tcPr>
            <w:tcW w:w="4414" w:type="dxa"/>
            <w:vAlign w:val="center"/>
          </w:tcPr>
          <w:p w14:paraId="25C9FAE7" w14:textId="62BEC86D" w:rsidR="00577CD7" w:rsidRPr="00A03387" w:rsidRDefault="00577CD7" w:rsidP="00577CD7">
            <w:pPr>
              <w:pStyle w:val="BodyText"/>
              <w:spacing w:after="0" w:line="240" w:lineRule="auto"/>
              <w:ind w:firstLine="0"/>
              <w:rPr>
                <w:rStyle w:val="Other"/>
              </w:rPr>
            </w:pPr>
            <w:r w:rsidRPr="00A03387">
              <w:rPr>
                <w:rStyle w:val="Other"/>
              </w:rPr>
              <w:t>AC2 R. P. Hennessey (Standard)</w:t>
            </w:r>
          </w:p>
        </w:tc>
        <w:tc>
          <w:tcPr>
            <w:tcW w:w="4414" w:type="dxa"/>
            <w:vAlign w:val="center"/>
          </w:tcPr>
          <w:p w14:paraId="50AB2797" w14:textId="31A09496" w:rsidR="00577CD7" w:rsidRPr="00A03387" w:rsidRDefault="00577CD7" w:rsidP="00577CD7">
            <w:pPr>
              <w:pStyle w:val="BodyText"/>
              <w:spacing w:after="0" w:line="240" w:lineRule="auto"/>
              <w:ind w:firstLine="0"/>
              <w:rPr>
                <w:rStyle w:val="BodyTextChar"/>
              </w:rPr>
            </w:pPr>
            <w:r w:rsidRPr="00A03387">
              <w:rPr>
                <w:rStyle w:val="Other"/>
              </w:rPr>
              <w:t>AC2 G. S. Ramsay (Standard)</w:t>
            </w:r>
          </w:p>
        </w:tc>
      </w:tr>
      <w:tr w:rsidR="00577CD7" w14:paraId="12D41363" w14:textId="77777777" w:rsidTr="00577CD7">
        <w:trPr>
          <w:trHeight w:val="283"/>
        </w:trPr>
        <w:tc>
          <w:tcPr>
            <w:tcW w:w="4414" w:type="dxa"/>
            <w:vAlign w:val="center"/>
          </w:tcPr>
          <w:p w14:paraId="43CE8845" w14:textId="63781D12" w:rsidR="00577CD7" w:rsidRPr="00A03387" w:rsidRDefault="00577CD7" w:rsidP="00577CD7">
            <w:pPr>
              <w:pStyle w:val="BodyText"/>
              <w:spacing w:after="0" w:line="240" w:lineRule="auto"/>
              <w:ind w:firstLine="0"/>
              <w:rPr>
                <w:rStyle w:val="Other"/>
              </w:rPr>
            </w:pPr>
            <w:r w:rsidRPr="00A03387">
              <w:rPr>
                <w:rStyle w:val="Other"/>
              </w:rPr>
              <w:t>AC2 A. E. Hopkins (Standard)</w:t>
            </w:r>
          </w:p>
        </w:tc>
        <w:tc>
          <w:tcPr>
            <w:tcW w:w="4414" w:type="dxa"/>
            <w:vAlign w:val="center"/>
          </w:tcPr>
          <w:p w14:paraId="654E95C2" w14:textId="78710765" w:rsidR="00577CD7" w:rsidRPr="00A03387" w:rsidRDefault="00577CD7" w:rsidP="00577CD7">
            <w:pPr>
              <w:pStyle w:val="BodyText"/>
              <w:spacing w:after="0" w:line="240" w:lineRule="auto"/>
              <w:ind w:firstLine="0"/>
              <w:rPr>
                <w:rStyle w:val="BodyTextChar"/>
              </w:rPr>
            </w:pPr>
          </w:p>
        </w:tc>
      </w:tr>
      <w:tr w:rsidR="00577CD7" w14:paraId="64C666F3" w14:textId="77777777" w:rsidTr="00577CD7">
        <w:trPr>
          <w:trHeight w:val="283"/>
        </w:trPr>
        <w:tc>
          <w:tcPr>
            <w:tcW w:w="4414" w:type="dxa"/>
            <w:vAlign w:val="center"/>
          </w:tcPr>
          <w:p w14:paraId="04718D72" w14:textId="77777777" w:rsidR="00577CD7" w:rsidRPr="00A03387" w:rsidRDefault="00577CD7" w:rsidP="00577CD7">
            <w:pPr>
              <w:pStyle w:val="BodyText"/>
              <w:spacing w:after="0" w:line="240" w:lineRule="auto"/>
              <w:ind w:firstLine="0"/>
              <w:rPr>
                <w:rStyle w:val="Other"/>
              </w:rPr>
            </w:pPr>
          </w:p>
        </w:tc>
        <w:tc>
          <w:tcPr>
            <w:tcW w:w="4414" w:type="dxa"/>
            <w:vAlign w:val="center"/>
          </w:tcPr>
          <w:p w14:paraId="134BFA1A" w14:textId="77777777" w:rsidR="00577CD7" w:rsidRPr="00A03387" w:rsidRDefault="00577CD7" w:rsidP="00577CD7">
            <w:pPr>
              <w:pStyle w:val="BodyText"/>
              <w:spacing w:after="0" w:line="240" w:lineRule="auto"/>
              <w:ind w:firstLine="0"/>
              <w:rPr>
                <w:rStyle w:val="Other"/>
              </w:rPr>
            </w:pPr>
          </w:p>
        </w:tc>
      </w:tr>
      <w:tr w:rsidR="00577CD7" w14:paraId="6869C432" w14:textId="77777777" w:rsidTr="00577CD7">
        <w:trPr>
          <w:trHeight w:val="283"/>
        </w:trPr>
        <w:tc>
          <w:tcPr>
            <w:tcW w:w="4414" w:type="dxa"/>
            <w:vAlign w:val="center"/>
          </w:tcPr>
          <w:p w14:paraId="2FA126C2" w14:textId="2C124FF1" w:rsidR="00577CD7" w:rsidRPr="00A03387" w:rsidRDefault="00577CD7" w:rsidP="00577CD7">
            <w:pPr>
              <w:pStyle w:val="BodyText"/>
              <w:spacing w:after="0" w:line="240" w:lineRule="auto"/>
              <w:ind w:firstLine="0"/>
              <w:rPr>
                <w:rStyle w:val="Other"/>
              </w:rPr>
            </w:pPr>
            <w:r w:rsidRPr="00A03387">
              <w:rPr>
                <w:rStyle w:val="Other"/>
              </w:rPr>
              <w:t>AC2 J. McManus (Standard)</w:t>
            </w:r>
          </w:p>
        </w:tc>
        <w:tc>
          <w:tcPr>
            <w:tcW w:w="4414" w:type="dxa"/>
            <w:vAlign w:val="center"/>
          </w:tcPr>
          <w:p w14:paraId="5458A975" w14:textId="2335A3C8" w:rsidR="00577CD7" w:rsidRPr="00A03387" w:rsidRDefault="00577CD7" w:rsidP="00577CD7">
            <w:pPr>
              <w:pStyle w:val="BodyText"/>
              <w:spacing w:after="0" w:line="240" w:lineRule="auto"/>
              <w:ind w:firstLine="0"/>
              <w:rPr>
                <w:rStyle w:val="BodyTextChar"/>
              </w:rPr>
            </w:pPr>
            <w:r w:rsidRPr="00A03387">
              <w:rPr>
                <w:rStyle w:val="Other"/>
              </w:rPr>
              <w:t>AC2 W. M. Brown (Standard)</w:t>
            </w:r>
          </w:p>
        </w:tc>
      </w:tr>
      <w:tr w:rsidR="00577CD7" w14:paraId="4F6F795A" w14:textId="77777777" w:rsidTr="00577CD7">
        <w:trPr>
          <w:trHeight w:val="283"/>
        </w:trPr>
        <w:tc>
          <w:tcPr>
            <w:tcW w:w="4414" w:type="dxa"/>
            <w:vAlign w:val="center"/>
          </w:tcPr>
          <w:p w14:paraId="2E81200C" w14:textId="4D2EF36F" w:rsidR="00577CD7" w:rsidRPr="00A03387" w:rsidRDefault="00577CD7" w:rsidP="00577CD7">
            <w:pPr>
              <w:pStyle w:val="BodyText"/>
              <w:spacing w:after="0" w:line="240" w:lineRule="auto"/>
              <w:ind w:firstLine="0"/>
              <w:rPr>
                <w:rStyle w:val="Other"/>
              </w:rPr>
            </w:pPr>
            <w:r w:rsidRPr="00A03387">
              <w:rPr>
                <w:rStyle w:val="Other"/>
              </w:rPr>
              <w:t>AC2 J. L. Rushton (Standard)</w:t>
            </w:r>
          </w:p>
        </w:tc>
        <w:tc>
          <w:tcPr>
            <w:tcW w:w="4414" w:type="dxa"/>
            <w:vAlign w:val="center"/>
          </w:tcPr>
          <w:p w14:paraId="2AB72768" w14:textId="2C154F70" w:rsidR="00577CD7" w:rsidRPr="00A03387" w:rsidRDefault="00577CD7" w:rsidP="00577CD7">
            <w:pPr>
              <w:pStyle w:val="BodyText"/>
              <w:spacing w:after="0" w:line="240" w:lineRule="auto"/>
              <w:ind w:firstLine="0"/>
              <w:rPr>
                <w:rStyle w:val="BodyTextChar"/>
              </w:rPr>
            </w:pPr>
            <w:r w:rsidRPr="00A03387">
              <w:rPr>
                <w:rStyle w:val="Other"/>
              </w:rPr>
              <w:t>AC2 A. E. Wilson</w:t>
            </w:r>
          </w:p>
        </w:tc>
      </w:tr>
      <w:tr w:rsidR="00577CD7" w14:paraId="6A6909B3" w14:textId="77777777" w:rsidTr="00577CD7">
        <w:trPr>
          <w:trHeight w:val="283"/>
        </w:trPr>
        <w:tc>
          <w:tcPr>
            <w:tcW w:w="4414" w:type="dxa"/>
            <w:vAlign w:val="center"/>
          </w:tcPr>
          <w:p w14:paraId="6E1212AC" w14:textId="67E1D7FE" w:rsidR="00577CD7" w:rsidRPr="00A03387" w:rsidRDefault="00577CD7" w:rsidP="00577CD7">
            <w:pPr>
              <w:pStyle w:val="BodyText"/>
              <w:spacing w:after="0" w:line="240" w:lineRule="auto"/>
              <w:ind w:firstLine="0"/>
              <w:rPr>
                <w:rStyle w:val="Other"/>
              </w:rPr>
            </w:pPr>
            <w:r w:rsidRPr="00A03387">
              <w:rPr>
                <w:rStyle w:val="Other"/>
              </w:rPr>
              <w:t>AC2 T. Couper</w:t>
            </w:r>
          </w:p>
        </w:tc>
        <w:tc>
          <w:tcPr>
            <w:tcW w:w="4414" w:type="dxa"/>
            <w:vAlign w:val="center"/>
          </w:tcPr>
          <w:p w14:paraId="46634C0B" w14:textId="206CD6D8" w:rsidR="00577CD7" w:rsidRPr="00A03387" w:rsidRDefault="00577CD7" w:rsidP="00577CD7">
            <w:pPr>
              <w:pStyle w:val="BodyText"/>
              <w:spacing w:after="0" w:line="240" w:lineRule="auto"/>
              <w:ind w:firstLine="0"/>
              <w:rPr>
                <w:rStyle w:val="BodyTextChar"/>
              </w:rPr>
            </w:pPr>
            <w:r w:rsidRPr="00A03387">
              <w:rPr>
                <w:rStyle w:val="Other"/>
              </w:rPr>
              <w:t>AC2 R. G. Pickrell (Standard)</w:t>
            </w:r>
          </w:p>
        </w:tc>
      </w:tr>
      <w:tr w:rsidR="00577CD7" w14:paraId="1B44FAC5" w14:textId="77777777" w:rsidTr="00577CD7">
        <w:trPr>
          <w:trHeight w:val="283"/>
        </w:trPr>
        <w:tc>
          <w:tcPr>
            <w:tcW w:w="4414" w:type="dxa"/>
            <w:vAlign w:val="center"/>
          </w:tcPr>
          <w:p w14:paraId="7C0B8B1C" w14:textId="44DC8738" w:rsidR="00577CD7" w:rsidRPr="00A03387" w:rsidRDefault="00577CD7" w:rsidP="00577CD7">
            <w:pPr>
              <w:pStyle w:val="BodyText"/>
              <w:spacing w:after="0" w:line="240" w:lineRule="auto"/>
              <w:ind w:firstLine="0"/>
              <w:rPr>
                <w:rStyle w:val="Other"/>
              </w:rPr>
            </w:pPr>
            <w:r w:rsidRPr="00A03387">
              <w:rPr>
                <w:rStyle w:val="Other"/>
              </w:rPr>
              <w:t>AC2 A. J. Cook (Standard)</w:t>
            </w:r>
          </w:p>
        </w:tc>
        <w:tc>
          <w:tcPr>
            <w:tcW w:w="4414" w:type="dxa"/>
            <w:vAlign w:val="center"/>
          </w:tcPr>
          <w:p w14:paraId="61E4A2C3" w14:textId="2562BEC2" w:rsidR="00577CD7" w:rsidRPr="00A03387" w:rsidRDefault="00577CD7" w:rsidP="00577CD7">
            <w:pPr>
              <w:pStyle w:val="BodyText"/>
              <w:spacing w:after="0" w:line="240" w:lineRule="auto"/>
              <w:ind w:firstLine="0"/>
              <w:rPr>
                <w:rStyle w:val="BodyTextChar"/>
              </w:rPr>
            </w:pPr>
            <w:r w:rsidRPr="00A03387">
              <w:rPr>
                <w:rStyle w:val="Other"/>
              </w:rPr>
              <w:t>AC2 C. L. Madder (Standard)</w:t>
            </w:r>
          </w:p>
        </w:tc>
      </w:tr>
      <w:tr w:rsidR="00577CD7" w14:paraId="577EA246" w14:textId="77777777" w:rsidTr="00577CD7">
        <w:trPr>
          <w:trHeight w:val="283"/>
        </w:trPr>
        <w:tc>
          <w:tcPr>
            <w:tcW w:w="4414" w:type="dxa"/>
            <w:vAlign w:val="center"/>
          </w:tcPr>
          <w:p w14:paraId="39B1B420" w14:textId="31B0EEAE" w:rsidR="00577CD7" w:rsidRPr="00A03387" w:rsidRDefault="00577CD7" w:rsidP="00577CD7">
            <w:pPr>
              <w:pStyle w:val="BodyText"/>
              <w:spacing w:after="0" w:line="240" w:lineRule="auto"/>
              <w:ind w:firstLine="0"/>
              <w:rPr>
                <w:rStyle w:val="Other"/>
              </w:rPr>
            </w:pPr>
            <w:r w:rsidRPr="00A03387">
              <w:rPr>
                <w:rStyle w:val="Other"/>
              </w:rPr>
              <w:t>AC2 A. R. Waite (Standard)</w:t>
            </w:r>
          </w:p>
        </w:tc>
        <w:tc>
          <w:tcPr>
            <w:tcW w:w="4414" w:type="dxa"/>
            <w:vAlign w:val="center"/>
          </w:tcPr>
          <w:p w14:paraId="7157FC80" w14:textId="34262ABD" w:rsidR="00577CD7" w:rsidRPr="00A03387" w:rsidRDefault="00577CD7" w:rsidP="00577CD7">
            <w:pPr>
              <w:pStyle w:val="BodyText"/>
              <w:spacing w:after="0" w:line="240" w:lineRule="auto"/>
              <w:ind w:firstLine="0"/>
              <w:rPr>
                <w:rStyle w:val="BodyTextChar"/>
              </w:rPr>
            </w:pPr>
            <w:r w:rsidRPr="00A03387">
              <w:rPr>
                <w:rStyle w:val="Other"/>
              </w:rPr>
              <w:t>AC2 W. Lunney (Standard)</w:t>
            </w:r>
          </w:p>
        </w:tc>
      </w:tr>
      <w:tr w:rsidR="00577CD7" w14:paraId="18A97E45" w14:textId="77777777" w:rsidTr="00577CD7">
        <w:trPr>
          <w:trHeight w:val="283"/>
        </w:trPr>
        <w:tc>
          <w:tcPr>
            <w:tcW w:w="4414" w:type="dxa"/>
            <w:vAlign w:val="center"/>
          </w:tcPr>
          <w:p w14:paraId="2EE335A3" w14:textId="73750D3D" w:rsidR="00577CD7" w:rsidRPr="00A03387" w:rsidRDefault="00577CD7" w:rsidP="00577CD7">
            <w:pPr>
              <w:pStyle w:val="BodyText"/>
              <w:spacing w:after="0" w:line="240" w:lineRule="auto"/>
              <w:ind w:firstLine="0"/>
              <w:rPr>
                <w:rStyle w:val="Other"/>
              </w:rPr>
            </w:pPr>
            <w:r w:rsidRPr="00A03387">
              <w:rPr>
                <w:rStyle w:val="Other"/>
              </w:rPr>
              <w:t>AC2 R. F. M. Bond (Standard)</w:t>
            </w:r>
          </w:p>
        </w:tc>
        <w:tc>
          <w:tcPr>
            <w:tcW w:w="4414" w:type="dxa"/>
            <w:vAlign w:val="center"/>
          </w:tcPr>
          <w:p w14:paraId="5D8D8162" w14:textId="089C0CF0" w:rsidR="00577CD7" w:rsidRPr="00A03387" w:rsidRDefault="00577CD7" w:rsidP="00577CD7">
            <w:pPr>
              <w:pStyle w:val="BodyText"/>
              <w:spacing w:after="0" w:line="240" w:lineRule="auto"/>
              <w:ind w:firstLine="0"/>
              <w:rPr>
                <w:rStyle w:val="BodyTextChar"/>
              </w:rPr>
            </w:pPr>
            <w:r w:rsidRPr="00A03387">
              <w:rPr>
                <w:rStyle w:val="Other"/>
              </w:rPr>
              <w:t>AC2 E. B. Turland (Standard)</w:t>
            </w:r>
          </w:p>
        </w:tc>
      </w:tr>
      <w:tr w:rsidR="00577CD7" w14:paraId="60186A44" w14:textId="77777777" w:rsidTr="00577CD7">
        <w:trPr>
          <w:trHeight w:val="283"/>
        </w:trPr>
        <w:tc>
          <w:tcPr>
            <w:tcW w:w="4414" w:type="dxa"/>
            <w:vAlign w:val="center"/>
          </w:tcPr>
          <w:p w14:paraId="4543EF4B" w14:textId="7EEA16F2" w:rsidR="00577CD7" w:rsidRPr="00A03387" w:rsidRDefault="00577CD7" w:rsidP="00577CD7">
            <w:pPr>
              <w:pStyle w:val="BodyText"/>
              <w:spacing w:after="0" w:line="240" w:lineRule="auto"/>
              <w:ind w:firstLine="0"/>
              <w:rPr>
                <w:rStyle w:val="Other"/>
              </w:rPr>
            </w:pPr>
            <w:r w:rsidRPr="00A03387">
              <w:rPr>
                <w:rStyle w:val="Other"/>
              </w:rPr>
              <w:t>AC2 R. G. Phillips (Standard)</w:t>
            </w:r>
          </w:p>
        </w:tc>
        <w:tc>
          <w:tcPr>
            <w:tcW w:w="4414" w:type="dxa"/>
            <w:vAlign w:val="center"/>
          </w:tcPr>
          <w:p w14:paraId="5A3FE3F1" w14:textId="1FD6406A" w:rsidR="00577CD7" w:rsidRPr="00A03387" w:rsidRDefault="00577CD7" w:rsidP="00577CD7">
            <w:pPr>
              <w:pStyle w:val="BodyText"/>
              <w:spacing w:after="0" w:line="240" w:lineRule="auto"/>
              <w:ind w:firstLine="0"/>
              <w:rPr>
                <w:rStyle w:val="BodyTextChar"/>
              </w:rPr>
            </w:pPr>
            <w:r w:rsidRPr="00A03387">
              <w:rPr>
                <w:rStyle w:val="Other"/>
              </w:rPr>
              <w:t>AC2 T. S. Prime (Standard)</w:t>
            </w:r>
          </w:p>
        </w:tc>
      </w:tr>
      <w:tr w:rsidR="00577CD7" w14:paraId="6EAC3167" w14:textId="77777777" w:rsidTr="00577CD7">
        <w:trPr>
          <w:trHeight w:val="283"/>
        </w:trPr>
        <w:tc>
          <w:tcPr>
            <w:tcW w:w="4414" w:type="dxa"/>
            <w:vAlign w:val="center"/>
          </w:tcPr>
          <w:p w14:paraId="5AA2651E" w14:textId="2B216CCA" w:rsidR="00577CD7" w:rsidRPr="00A03387" w:rsidRDefault="00577CD7" w:rsidP="00577CD7">
            <w:pPr>
              <w:pStyle w:val="BodyText"/>
              <w:spacing w:after="0" w:line="240" w:lineRule="auto"/>
              <w:ind w:firstLine="0"/>
              <w:rPr>
                <w:rStyle w:val="Other"/>
              </w:rPr>
            </w:pPr>
            <w:r w:rsidRPr="00A03387">
              <w:rPr>
                <w:rStyle w:val="Other"/>
              </w:rPr>
              <w:t>AC2 A. R. Paterson (Standard)</w:t>
            </w:r>
          </w:p>
        </w:tc>
        <w:tc>
          <w:tcPr>
            <w:tcW w:w="4414" w:type="dxa"/>
            <w:vAlign w:val="center"/>
          </w:tcPr>
          <w:p w14:paraId="230E179A" w14:textId="23B441F9" w:rsidR="00577CD7" w:rsidRPr="00A03387" w:rsidRDefault="00577CD7" w:rsidP="00577CD7">
            <w:pPr>
              <w:pStyle w:val="BodyText"/>
              <w:spacing w:after="0" w:line="240" w:lineRule="auto"/>
              <w:ind w:firstLine="0"/>
              <w:rPr>
                <w:rStyle w:val="BodyTextChar"/>
              </w:rPr>
            </w:pPr>
            <w:r w:rsidRPr="00A03387">
              <w:rPr>
                <w:rStyle w:val="Other"/>
              </w:rPr>
              <w:t>AC2 L. Dawson (Standard)</w:t>
            </w:r>
          </w:p>
        </w:tc>
      </w:tr>
      <w:tr w:rsidR="00577CD7" w14:paraId="7E30D24A" w14:textId="77777777" w:rsidTr="00577CD7">
        <w:trPr>
          <w:trHeight w:val="283"/>
        </w:trPr>
        <w:tc>
          <w:tcPr>
            <w:tcW w:w="4414" w:type="dxa"/>
            <w:vAlign w:val="center"/>
          </w:tcPr>
          <w:p w14:paraId="6A6AF273" w14:textId="7BA18A6A" w:rsidR="00577CD7" w:rsidRPr="00A03387" w:rsidRDefault="00577CD7" w:rsidP="00577CD7">
            <w:pPr>
              <w:pStyle w:val="BodyText"/>
              <w:spacing w:after="0" w:line="240" w:lineRule="auto"/>
              <w:ind w:firstLine="0"/>
              <w:rPr>
                <w:rStyle w:val="Other"/>
              </w:rPr>
            </w:pPr>
            <w:r w:rsidRPr="00A03387">
              <w:rPr>
                <w:rStyle w:val="Other"/>
              </w:rPr>
              <w:t>AC2 W. S. McAdam (Standard)</w:t>
            </w:r>
          </w:p>
        </w:tc>
        <w:tc>
          <w:tcPr>
            <w:tcW w:w="4414" w:type="dxa"/>
            <w:vAlign w:val="center"/>
          </w:tcPr>
          <w:p w14:paraId="23E408C2" w14:textId="07BB9B2F" w:rsidR="00577CD7" w:rsidRPr="00A03387" w:rsidRDefault="00577CD7" w:rsidP="00577CD7">
            <w:pPr>
              <w:pStyle w:val="BodyText"/>
              <w:spacing w:after="0" w:line="240" w:lineRule="auto"/>
              <w:ind w:firstLine="0"/>
              <w:rPr>
                <w:rStyle w:val="BodyTextChar"/>
              </w:rPr>
            </w:pPr>
            <w:r w:rsidRPr="00A03387">
              <w:rPr>
                <w:rStyle w:val="Other"/>
              </w:rPr>
              <w:t>AC2 R. Laidlaw (Standard)</w:t>
            </w:r>
          </w:p>
        </w:tc>
      </w:tr>
      <w:tr w:rsidR="00577CD7" w14:paraId="109F275C" w14:textId="77777777" w:rsidTr="00577CD7">
        <w:trPr>
          <w:trHeight w:val="283"/>
        </w:trPr>
        <w:tc>
          <w:tcPr>
            <w:tcW w:w="4414" w:type="dxa"/>
            <w:vAlign w:val="center"/>
          </w:tcPr>
          <w:p w14:paraId="518DEEC1" w14:textId="07965B21" w:rsidR="00577CD7" w:rsidRPr="00A03387" w:rsidRDefault="00577CD7" w:rsidP="00577CD7">
            <w:pPr>
              <w:pStyle w:val="BodyText"/>
              <w:spacing w:after="0" w:line="240" w:lineRule="auto"/>
              <w:ind w:firstLine="0"/>
              <w:rPr>
                <w:rStyle w:val="Other"/>
              </w:rPr>
            </w:pPr>
            <w:r w:rsidRPr="00A03387">
              <w:rPr>
                <w:rStyle w:val="Other"/>
              </w:rPr>
              <w:t>AC2 D. R. Gilchrist (Standard)</w:t>
            </w:r>
          </w:p>
        </w:tc>
        <w:tc>
          <w:tcPr>
            <w:tcW w:w="4414" w:type="dxa"/>
            <w:vAlign w:val="center"/>
          </w:tcPr>
          <w:p w14:paraId="4D0D41B9" w14:textId="1A2655E9" w:rsidR="00577CD7" w:rsidRPr="00A03387" w:rsidRDefault="00577CD7" w:rsidP="00577CD7">
            <w:pPr>
              <w:pStyle w:val="BodyText"/>
              <w:spacing w:after="0" w:line="240" w:lineRule="auto"/>
              <w:ind w:firstLine="0"/>
              <w:rPr>
                <w:rStyle w:val="BodyTextChar"/>
              </w:rPr>
            </w:pPr>
            <w:r w:rsidRPr="00A03387">
              <w:rPr>
                <w:rStyle w:val="Other"/>
              </w:rPr>
              <w:t>AC2 H. A. Hunter (Standard)</w:t>
            </w:r>
          </w:p>
        </w:tc>
      </w:tr>
      <w:tr w:rsidR="00577CD7" w14:paraId="633D6780" w14:textId="77777777" w:rsidTr="00577CD7">
        <w:trPr>
          <w:trHeight w:val="283"/>
        </w:trPr>
        <w:tc>
          <w:tcPr>
            <w:tcW w:w="4414" w:type="dxa"/>
            <w:vAlign w:val="center"/>
          </w:tcPr>
          <w:p w14:paraId="653DC5B0" w14:textId="6961D4FD" w:rsidR="00577CD7" w:rsidRPr="00A03387" w:rsidRDefault="00577CD7" w:rsidP="00577CD7">
            <w:pPr>
              <w:pStyle w:val="BodyText"/>
              <w:spacing w:after="0" w:line="240" w:lineRule="auto"/>
              <w:ind w:firstLine="0"/>
              <w:rPr>
                <w:rStyle w:val="Other"/>
              </w:rPr>
            </w:pPr>
            <w:r w:rsidRPr="00A03387">
              <w:rPr>
                <w:rStyle w:val="Other"/>
              </w:rPr>
              <w:t>AC2 C. E. Turnley (Standard)</w:t>
            </w:r>
          </w:p>
        </w:tc>
        <w:tc>
          <w:tcPr>
            <w:tcW w:w="4414" w:type="dxa"/>
            <w:vAlign w:val="center"/>
          </w:tcPr>
          <w:p w14:paraId="0DD5EEF8" w14:textId="50D8E9D3" w:rsidR="00577CD7" w:rsidRPr="00A03387" w:rsidRDefault="00577CD7" w:rsidP="00577CD7">
            <w:pPr>
              <w:pStyle w:val="BodyText"/>
              <w:spacing w:after="0" w:line="240" w:lineRule="auto"/>
              <w:ind w:firstLine="0"/>
              <w:rPr>
                <w:rStyle w:val="BodyTextChar"/>
              </w:rPr>
            </w:pPr>
            <w:r w:rsidRPr="00A03387">
              <w:rPr>
                <w:rStyle w:val="Other"/>
              </w:rPr>
              <w:t>AC2 D. 0. Craig (Standard)</w:t>
            </w:r>
          </w:p>
        </w:tc>
      </w:tr>
      <w:tr w:rsidR="00577CD7" w14:paraId="57207A96" w14:textId="77777777" w:rsidTr="00577CD7">
        <w:trPr>
          <w:trHeight w:val="283"/>
        </w:trPr>
        <w:tc>
          <w:tcPr>
            <w:tcW w:w="4414" w:type="dxa"/>
            <w:vAlign w:val="center"/>
          </w:tcPr>
          <w:p w14:paraId="20650F0C" w14:textId="2AFC4A1C" w:rsidR="00577CD7" w:rsidRPr="00A03387" w:rsidRDefault="00577CD7" w:rsidP="00577CD7">
            <w:pPr>
              <w:pStyle w:val="BodyText"/>
              <w:spacing w:after="0" w:line="240" w:lineRule="auto"/>
              <w:ind w:firstLine="0"/>
              <w:rPr>
                <w:rStyle w:val="Other"/>
              </w:rPr>
            </w:pPr>
            <w:r w:rsidRPr="00A03387">
              <w:rPr>
                <w:rStyle w:val="Other"/>
              </w:rPr>
              <w:t>AC2 M. P. Biggs (Standard)</w:t>
            </w:r>
          </w:p>
        </w:tc>
        <w:tc>
          <w:tcPr>
            <w:tcW w:w="4414" w:type="dxa"/>
            <w:vAlign w:val="center"/>
          </w:tcPr>
          <w:p w14:paraId="5FFF1048" w14:textId="09937AA3" w:rsidR="00577CD7" w:rsidRPr="00A03387" w:rsidRDefault="00577CD7" w:rsidP="00577CD7">
            <w:pPr>
              <w:pStyle w:val="BodyText"/>
              <w:spacing w:after="0" w:line="240" w:lineRule="auto"/>
              <w:ind w:firstLine="0"/>
              <w:rPr>
                <w:rStyle w:val="BodyTextChar"/>
              </w:rPr>
            </w:pPr>
            <w:r w:rsidRPr="00A03387">
              <w:rPr>
                <w:rStyle w:val="Other"/>
              </w:rPr>
              <w:t>AC2 T. Winship (Standard)</w:t>
            </w:r>
          </w:p>
        </w:tc>
      </w:tr>
      <w:tr w:rsidR="00577CD7" w14:paraId="52DA99E4" w14:textId="77777777" w:rsidTr="00577CD7">
        <w:trPr>
          <w:trHeight w:val="283"/>
        </w:trPr>
        <w:tc>
          <w:tcPr>
            <w:tcW w:w="4414" w:type="dxa"/>
            <w:vAlign w:val="center"/>
          </w:tcPr>
          <w:p w14:paraId="7F28A359" w14:textId="2F8E0879" w:rsidR="00577CD7" w:rsidRPr="00A03387" w:rsidRDefault="00577CD7" w:rsidP="00577CD7">
            <w:pPr>
              <w:pStyle w:val="BodyText"/>
              <w:spacing w:after="0" w:line="240" w:lineRule="auto"/>
              <w:ind w:firstLine="0"/>
              <w:rPr>
                <w:rStyle w:val="Other"/>
              </w:rPr>
            </w:pPr>
            <w:r w:rsidRPr="00A03387">
              <w:rPr>
                <w:rStyle w:val="Other"/>
              </w:rPr>
              <w:t>AC2 E. T. Platts (Standard)</w:t>
            </w:r>
          </w:p>
        </w:tc>
        <w:tc>
          <w:tcPr>
            <w:tcW w:w="4414" w:type="dxa"/>
            <w:vAlign w:val="center"/>
          </w:tcPr>
          <w:p w14:paraId="550F9BD8" w14:textId="6909A1E6" w:rsidR="00577CD7" w:rsidRPr="00A03387" w:rsidRDefault="00577CD7" w:rsidP="00577CD7">
            <w:pPr>
              <w:pStyle w:val="BodyText"/>
              <w:spacing w:after="0" w:line="240" w:lineRule="auto"/>
              <w:ind w:firstLine="0"/>
              <w:rPr>
                <w:rStyle w:val="BodyTextChar"/>
              </w:rPr>
            </w:pPr>
            <w:r w:rsidRPr="00A03387">
              <w:rPr>
                <w:rStyle w:val="Other"/>
              </w:rPr>
              <w:t>AC2 J. H. Henderson (Standard)</w:t>
            </w:r>
          </w:p>
        </w:tc>
      </w:tr>
    </w:tbl>
    <w:p w14:paraId="3589F533" w14:textId="77777777" w:rsidR="00B50492" w:rsidRPr="00A03387" w:rsidRDefault="00B50492" w:rsidP="00F3578B">
      <w:pPr>
        <w:pStyle w:val="BodyText"/>
        <w:spacing w:after="180" w:line="240" w:lineRule="auto"/>
        <w:ind w:firstLine="720"/>
      </w:pPr>
    </w:p>
    <w:p w14:paraId="77D86FCD" w14:textId="211BD76D" w:rsidR="00386610" w:rsidRPr="00A03387" w:rsidRDefault="00386610" w:rsidP="00F3578B">
      <w:pPr>
        <w:pStyle w:val="BodyText"/>
        <w:spacing w:after="0" w:line="240" w:lineRule="auto"/>
        <w:ind w:firstLine="720"/>
      </w:pPr>
    </w:p>
    <w:p w14:paraId="4545F99E" w14:textId="2AF3A6FE" w:rsidR="00386610" w:rsidRPr="00A03387" w:rsidRDefault="00000000" w:rsidP="00F3578B">
      <w:pPr>
        <w:pStyle w:val="BodyText"/>
        <w:tabs>
          <w:tab w:val="left" w:pos="3791"/>
        </w:tabs>
        <w:spacing w:after="0" w:line="240" w:lineRule="auto"/>
        <w:ind w:firstLine="720"/>
      </w:pPr>
      <w:r w:rsidRPr="00A03387">
        <w:rPr>
          <w:rStyle w:val="BodyTextChar"/>
        </w:rPr>
        <w:lastRenderedPageBreak/>
        <w:tab/>
      </w:r>
    </w:p>
    <w:p w14:paraId="66F6F0E4" w14:textId="79D9F096" w:rsidR="00386610" w:rsidRPr="00A03387" w:rsidRDefault="00386610" w:rsidP="00F3578B">
      <w:pPr>
        <w:pStyle w:val="BodyText"/>
        <w:spacing w:after="580" w:line="240" w:lineRule="auto"/>
        <w:ind w:firstLine="720"/>
        <w:jc w:val="center"/>
      </w:pPr>
    </w:p>
    <w:p w14:paraId="16FD0FF7" w14:textId="77777777" w:rsidR="00386610" w:rsidRPr="00A03387" w:rsidRDefault="00386610" w:rsidP="00F3578B">
      <w:pPr>
        <w:spacing w:line="1" w:lineRule="exact"/>
        <w:ind w:firstLine="720"/>
      </w:pPr>
    </w:p>
    <w:p w14:paraId="055A2FE8" w14:textId="77777777" w:rsidR="00386610" w:rsidRPr="00A03387" w:rsidRDefault="00000000" w:rsidP="00F3578B">
      <w:pPr>
        <w:pStyle w:val="BodyText"/>
        <w:spacing w:after="180" w:line="257" w:lineRule="auto"/>
        <w:ind w:firstLine="720"/>
        <w:jc w:val="center"/>
      </w:pPr>
      <w:r w:rsidRPr="00A03387">
        <w:rPr>
          <w:rStyle w:val="BodyTextChar"/>
          <w:u w:val="single"/>
        </w:rPr>
        <w:t>R.C.A.F. Station Ottawa</w:t>
      </w:r>
    </w:p>
    <w:p w14:paraId="77064217" w14:textId="77777777" w:rsidR="00577CD7" w:rsidRDefault="00000000" w:rsidP="00577CD7">
      <w:pPr>
        <w:pStyle w:val="BodyText"/>
        <w:spacing w:after="0" w:line="257" w:lineRule="auto"/>
        <w:ind w:firstLine="720"/>
        <w:rPr>
          <w:rStyle w:val="BodyTextChar"/>
          <w:b/>
          <w:bCs/>
        </w:rPr>
      </w:pPr>
      <w:r w:rsidRPr="00A03387">
        <w:rPr>
          <w:rStyle w:val="BodyTextChar"/>
        </w:rPr>
        <w:t xml:space="preserve">F/L C. </w:t>
      </w:r>
      <w:r w:rsidRPr="00577CD7">
        <w:rPr>
          <w:rStyle w:val="BodyTextChar"/>
        </w:rPr>
        <w:t>Mc</w:t>
      </w:r>
      <w:r w:rsidR="00577CD7" w:rsidRPr="00577CD7">
        <w:rPr>
          <w:rStyle w:val="BodyTextChar"/>
        </w:rPr>
        <w:t>Ew</w:t>
      </w:r>
      <w:r w:rsidRPr="00577CD7">
        <w:rPr>
          <w:rStyle w:val="BodyTextChar"/>
        </w:rPr>
        <w:t>en</w:t>
      </w:r>
    </w:p>
    <w:p w14:paraId="61ADB979" w14:textId="5D6E9991" w:rsidR="00386610" w:rsidRPr="00A03387" w:rsidRDefault="00000000" w:rsidP="00F3578B">
      <w:pPr>
        <w:pStyle w:val="BodyText"/>
        <w:spacing w:after="0" w:line="257" w:lineRule="auto"/>
        <w:ind w:firstLine="720"/>
      </w:pPr>
      <w:r w:rsidRPr="00A03387">
        <w:rPr>
          <w:rStyle w:val="BodyTextChar"/>
        </w:rPr>
        <w:t>brevet F/L J. L. M. White</w:t>
      </w:r>
    </w:p>
    <w:p w14:paraId="60B1427A" w14:textId="77777777" w:rsidR="00386610" w:rsidRDefault="00000000" w:rsidP="00F3578B">
      <w:pPr>
        <w:pStyle w:val="BodyText"/>
        <w:spacing w:after="180" w:line="257" w:lineRule="auto"/>
        <w:ind w:firstLine="720"/>
        <w:rPr>
          <w:rStyle w:val="BodyTextChar"/>
        </w:rPr>
      </w:pPr>
      <w:r w:rsidRPr="00A03387">
        <w:rPr>
          <w:rStyle w:val="BodyTextChar"/>
        </w:rPr>
        <w:t>P/0 J. H. Hector (Stores)</w:t>
      </w:r>
    </w:p>
    <w:tbl>
      <w:tblPr>
        <w:tblStyle w:val="TableGrid"/>
        <w:tblW w:w="0" w:type="auto"/>
        <w:tblLook w:val="04A0" w:firstRow="1" w:lastRow="0" w:firstColumn="1" w:lastColumn="0" w:noHBand="0" w:noVBand="1"/>
      </w:tblPr>
      <w:tblGrid>
        <w:gridCol w:w="4414"/>
        <w:gridCol w:w="4414"/>
      </w:tblGrid>
      <w:tr w:rsidR="00577CD7" w14:paraId="0348B10C" w14:textId="77777777" w:rsidTr="002B5AF7">
        <w:trPr>
          <w:trHeight w:val="283"/>
        </w:trPr>
        <w:tc>
          <w:tcPr>
            <w:tcW w:w="4414" w:type="dxa"/>
            <w:vAlign w:val="center"/>
          </w:tcPr>
          <w:p w14:paraId="1B534871" w14:textId="1C5B808E" w:rsidR="00577CD7" w:rsidRDefault="00577CD7" w:rsidP="002B5AF7">
            <w:pPr>
              <w:pStyle w:val="BodyText"/>
              <w:spacing w:after="0" w:line="257" w:lineRule="auto"/>
              <w:ind w:firstLine="0"/>
            </w:pPr>
            <w:r w:rsidRPr="00A03387">
              <w:rPr>
                <w:rStyle w:val="BodyTextChar"/>
              </w:rPr>
              <w:t>W02 S. McConnell (Fitter A.E. A)</w:t>
            </w:r>
          </w:p>
        </w:tc>
        <w:tc>
          <w:tcPr>
            <w:tcW w:w="4414" w:type="dxa"/>
            <w:vAlign w:val="center"/>
          </w:tcPr>
          <w:p w14:paraId="650EC92D" w14:textId="63917838" w:rsidR="00577CD7" w:rsidRDefault="00577CD7" w:rsidP="002B5AF7">
            <w:pPr>
              <w:pStyle w:val="BodyText"/>
              <w:spacing w:after="0" w:line="257" w:lineRule="auto"/>
              <w:ind w:firstLine="0"/>
            </w:pPr>
            <w:r w:rsidRPr="00A03387">
              <w:rPr>
                <w:rStyle w:val="BodyTextChar"/>
              </w:rPr>
              <w:t>AC1 F. A. Hutchings (Carpen</w:t>
            </w:r>
            <w:r w:rsidRPr="00A03387">
              <w:rPr>
                <w:rStyle w:val="BodyTextChar"/>
              </w:rPr>
              <w:softHyphen/>
              <w:t xml:space="preserve">ter A.R. </w:t>
            </w:r>
            <w:r w:rsidRPr="002B5AF7">
              <w:rPr>
                <w:rStyle w:val="BodyTextChar"/>
              </w:rPr>
              <w:t>A)</w:t>
            </w:r>
          </w:p>
        </w:tc>
      </w:tr>
      <w:tr w:rsidR="00577CD7" w14:paraId="59F4EA46" w14:textId="77777777" w:rsidTr="002B5AF7">
        <w:trPr>
          <w:trHeight w:val="283"/>
        </w:trPr>
        <w:tc>
          <w:tcPr>
            <w:tcW w:w="4414" w:type="dxa"/>
            <w:vAlign w:val="center"/>
          </w:tcPr>
          <w:p w14:paraId="16BCC9D7" w14:textId="49256354" w:rsidR="00577CD7" w:rsidRDefault="00577CD7" w:rsidP="002B5AF7">
            <w:pPr>
              <w:pStyle w:val="BodyText"/>
              <w:spacing w:after="0" w:line="257" w:lineRule="auto"/>
              <w:ind w:firstLine="0"/>
            </w:pPr>
            <w:r w:rsidRPr="00A03387">
              <w:rPr>
                <w:rStyle w:val="BodyTextChar"/>
              </w:rPr>
              <w:t>FS R. G. Ford (Carpenter A.R. A)</w:t>
            </w:r>
          </w:p>
        </w:tc>
        <w:tc>
          <w:tcPr>
            <w:tcW w:w="4414" w:type="dxa"/>
            <w:vAlign w:val="center"/>
          </w:tcPr>
          <w:p w14:paraId="63980496" w14:textId="7F59F3F3" w:rsidR="00577CD7" w:rsidRDefault="00577CD7" w:rsidP="002B5AF7">
            <w:pPr>
              <w:pStyle w:val="BodyText"/>
              <w:spacing w:after="0" w:line="257" w:lineRule="auto"/>
              <w:ind w:firstLine="0"/>
            </w:pPr>
            <w:r w:rsidRPr="00A03387">
              <w:rPr>
                <w:rStyle w:val="BodyTextChar"/>
              </w:rPr>
              <w:t>AC1 G. LaGrave (Fitters Aset. C)</w:t>
            </w:r>
          </w:p>
        </w:tc>
      </w:tr>
      <w:tr w:rsidR="00577CD7" w14:paraId="4490791D" w14:textId="77777777" w:rsidTr="002B5AF7">
        <w:trPr>
          <w:trHeight w:val="283"/>
        </w:trPr>
        <w:tc>
          <w:tcPr>
            <w:tcW w:w="4414" w:type="dxa"/>
            <w:vAlign w:val="center"/>
          </w:tcPr>
          <w:p w14:paraId="23CC5BF8" w14:textId="72D8044D" w:rsidR="00577CD7" w:rsidRDefault="00577CD7" w:rsidP="002B5AF7">
            <w:pPr>
              <w:pStyle w:val="BodyText"/>
              <w:spacing w:after="0" w:line="257" w:lineRule="auto"/>
              <w:ind w:firstLine="0"/>
            </w:pPr>
            <w:r w:rsidRPr="00A03387">
              <w:rPr>
                <w:rStyle w:val="BodyTextChar"/>
              </w:rPr>
              <w:t>Sgt J. Palmer (</w:t>
            </w:r>
            <w:proofErr w:type="spellStart"/>
            <w:r w:rsidRPr="00A03387">
              <w:rPr>
                <w:rStyle w:val="BodyTextChar"/>
              </w:rPr>
              <w:t>Capr</w:t>
            </w:r>
            <w:proofErr w:type="spellEnd"/>
            <w:r w:rsidRPr="00A03387">
              <w:rPr>
                <w:rStyle w:val="BodyTextChar"/>
              </w:rPr>
              <w:t>. Boat Bldr. A)</w:t>
            </w:r>
          </w:p>
        </w:tc>
        <w:tc>
          <w:tcPr>
            <w:tcW w:w="4414" w:type="dxa"/>
            <w:vAlign w:val="center"/>
          </w:tcPr>
          <w:p w14:paraId="71F0F914" w14:textId="3096F434" w:rsidR="00577CD7" w:rsidRDefault="00577CD7" w:rsidP="002B5AF7">
            <w:pPr>
              <w:pStyle w:val="BodyText"/>
              <w:spacing w:after="0" w:line="257" w:lineRule="auto"/>
              <w:ind w:firstLine="0"/>
            </w:pPr>
            <w:r w:rsidRPr="00A03387">
              <w:rPr>
                <w:rStyle w:val="BodyTextChar"/>
              </w:rPr>
              <w:t>AC1 J.P. McDonald (Carpenter</w:t>
            </w:r>
            <w:r>
              <w:rPr>
                <w:rStyle w:val="BodyTextChar"/>
              </w:rPr>
              <w:t xml:space="preserve"> </w:t>
            </w:r>
            <w:r w:rsidRPr="00A03387">
              <w:rPr>
                <w:rStyle w:val="BodyTextChar"/>
              </w:rPr>
              <w:t>A.R. A)</w:t>
            </w:r>
          </w:p>
        </w:tc>
      </w:tr>
      <w:tr w:rsidR="00577CD7" w14:paraId="61A71868" w14:textId="77777777" w:rsidTr="002B5AF7">
        <w:trPr>
          <w:trHeight w:val="283"/>
        </w:trPr>
        <w:tc>
          <w:tcPr>
            <w:tcW w:w="4414" w:type="dxa"/>
            <w:vAlign w:val="center"/>
          </w:tcPr>
          <w:p w14:paraId="75832952" w14:textId="12AF46E0" w:rsidR="00577CD7" w:rsidRDefault="002B5AF7" w:rsidP="002B5AF7">
            <w:pPr>
              <w:pStyle w:val="BodyText"/>
              <w:spacing w:after="0" w:line="276" w:lineRule="auto"/>
              <w:ind w:firstLine="0"/>
            </w:pPr>
            <w:r>
              <w:rPr>
                <w:rStyle w:val="BodyTextChar"/>
              </w:rPr>
              <w:t>Sgt W. Staveley (Carpenter A.R. A)</w:t>
            </w:r>
          </w:p>
        </w:tc>
        <w:tc>
          <w:tcPr>
            <w:tcW w:w="4414" w:type="dxa"/>
            <w:vAlign w:val="center"/>
          </w:tcPr>
          <w:p w14:paraId="43D51C2F" w14:textId="1CD3514C" w:rsidR="00577CD7" w:rsidRDefault="002B5AF7" w:rsidP="002B5AF7">
            <w:pPr>
              <w:pStyle w:val="BodyText"/>
              <w:spacing w:after="0" w:line="276" w:lineRule="auto"/>
              <w:ind w:firstLine="0"/>
            </w:pPr>
            <w:r>
              <w:rPr>
                <w:rStyle w:val="BodyTextChar"/>
              </w:rPr>
              <w:t>AC1 H. H. Rolt (Clerk B</w:t>
            </w:r>
            <w:r>
              <w:rPr>
                <w:rStyle w:val="BodyTextChar"/>
              </w:rPr>
              <w:t>)</w:t>
            </w:r>
          </w:p>
        </w:tc>
      </w:tr>
      <w:tr w:rsidR="00577CD7" w14:paraId="7654B472" w14:textId="77777777" w:rsidTr="002B5AF7">
        <w:trPr>
          <w:trHeight w:val="283"/>
        </w:trPr>
        <w:tc>
          <w:tcPr>
            <w:tcW w:w="4414" w:type="dxa"/>
            <w:vAlign w:val="center"/>
          </w:tcPr>
          <w:p w14:paraId="626025BF" w14:textId="62F601C8" w:rsidR="00577CD7" w:rsidRDefault="002B5AF7" w:rsidP="002B5AF7">
            <w:pPr>
              <w:pStyle w:val="BodyText"/>
              <w:spacing w:after="0" w:line="276" w:lineRule="auto"/>
              <w:ind w:firstLine="0"/>
            </w:pPr>
            <w:r>
              <w:rPr>
                <w:rStyle w:val="BodyTextChar"/>
              </w:rPr>
              <w:t>Sgt J. H. Tyrrel (Fitter A.E. A)</w:t>
            </w:r>
          </w:p>
        </w:tc>
        <w:tc>
          <w:tcPr>
            <w:tcW w:w="4414" w:type="dxa"/>
            <w:vAlign w:val="center"/>
          </w:tcPr>
          <w:p w14:paraId="1D94F3AB" w14:textId="3DA772BB" w:rsidR="00577CD7" w:rsidRDefault="002B5AF7" w:rsidP="002B5AF7">
            <w:pPr>
              <w:pStyle w:val="BodyText"/>
              <w:spacing w:after="0" w:line="276" w:lineRule="auto"/>
              <w:ind w:firstLine="0"/>
            </w:pPr>
            <w:r>
              <w:rPr>
                <w:rStyle w:val="BodyTextChar"/>
              </w:rPr>
              <w:t>AC2 W. C. Boone (Fitters Asst. C)</w:t>
            </w:r>
          </w:p>
        </w:tc>
      </w:tr>
      <w:tr w:rsidR="00577CD7" w14:paraId="4891BE6A" w14:textId="77777777" w:rsidTr="002B5AF7">
        <w:trPr>
          <w:trHeight w:val="283"/>
        </w:trPr>
        <w:tc>
          <w:tcPr>
            <w:tcW w:w="4414" w:type="dxa"/>
            <w:vAlign w:val="center"/>
          </w:tcPr>
          <w:p w14:paraId="2A9B64A3" w14:textId="38F6E04A" w:rsidR="00577CD7" w:rsidRDefault="002B5AF7" w:rsidP="002B5AF7">
            <w:pPr>
              <w:pStyle w:val="BodyText"/>
              <w:spacing w:after="0" w:line="257" w:lineRule="auto"/>
              <w:ind w:firstLine="0"/>
            </w:pPr>
            <w:r>
              <w:rPr>
                <w:rStyle w:val="BodyTextChar"/>
              </w:rPr>
              <w:t>Cpl A. J. Horner (Fitter A.E. A)</w:t>
            </w:r>
          </w:p>
        </w:tc>
        <w:tc>
          <w:tcPr>
            <w:tcW w:w="4414" w:type="dxa"/>
            <w:vAlign w:val="center"/>
          </w:tcPr>
          <w:p w14:paraId="2670985C" w14:textId="364CDC2D" w:rsidR="00577CD7" w:rsidRDefault="002B5AF7" w:rsidP="002B5AF7">
            <w:pPr>
              <w:pStyle w:val="BodyText"/>
              <w:spacing w:after="0" w:line="276" w:lineRule="auto"/>
              <w:ind w:firstLine="0"/>
            </w:pPr>
            <w:r>
              <w:rPr>
                <w:rStyle w:val="BodyTextChar"/>
              </w:rPr>
              <w:t>AC2 A. Foubert (Fitters Asst. C)</w:t>
            </w:r>
          </w:p>
        </w:tc>
      </w:tr>
      <w:tr w:rsidR="00577CD7" w14:paraId="1AC73DD9" w14:textId="77777777" w:rsidTr="002B5AF7">
        <w:trPr>
          <w:trHeight w:val="283"/>
        </w:trPr>
        <w:tc>
          <w:tcPr>
            <w:tcW w:w="4414" w:type="dxa"/>
            <w:vAlign w:val="center"/>
          </w:tcPr>
          <w:p w14:paraId="1A42BCCE" w14:textId="170E2948" w:rsidR="00577CD7" w:rsidRDefault="002B5AF7" w:rsidP="002B5AF7">
            <w:pPr>
              <w:pStyle w:val="BodyText"/>
              <w:spacing w:after="0" w:line="257" w:lineRule="auto"/>
              <w:ind w:firstLine="0"/>
            </w:pPr>
            <w:r>
              <w:rPr>
                <w:rStyle w:val="BodyTextChar"/>
              </w:rPr>
              <w:t>Cpl E. A. Moodie (Clerk B)</w:t>
            </w:r>
          </w:p>
        </w:tc>
        <w:tc>
          <w:tcPr>
            <w:tcW w:w="4414" w:type="dxa"/>
            <w:vAlign w:val="center"/>
          </w:tcPr>
          <w:p w14:paraId="0D51EB94" w14:textId="3D8BC68D" w:rsidR="00577CD7" w:rsidRDefault="002B5AF7" w:rsidP="002B5AF7">
            <w:pPr>
              <w:pStyle w:val="BodyText"/>
              <w:spacing w:after="0" w:line="276" w:lineRule="auto"/>
              <w:ind w:firstLine="0"/>
            </w:pPr>
            <w:r>
              <w:rPr>
                <w:rStyle w:val="BodyTextChar"/>
              </w:rPr>
              <w:t>AC2 W. Ireland (Guard &amp; Watchman)</w:t>
            </w:r>
          </w:p>
        </w:tc>
      </w:tr>
      <w:tr w:rsidR="00577CD7" w14:paraId="77D1E652" w14:textId="77777777" w:rsidTr="002B5AF7">
        <w:trPr>
          <w:trHeight w:val="283"/>
        </w:trPr>
        <w:tc>
          <w:tcPr>
            <w:tcW w:w="4414" w:type="dxa"/>
            <w:vAlign w:val="center"/>
          </w:tcPr>
          <w:p w14:paraId="689C6055" w14:textId="2B687FA7" w:rsidR="00577CD7" w:rsidRDefault="002B5AF7" w:rsidP="002B5AF7">
            <w:pPr>
              <w:pStyle w:val="BodyText"/>
              <w:spacing w:after="0" w:line="276" w:lineRule="auto"/>
              <w:ind w:firstLine="0"/>
            </w:pPr>
            <w:r>
              <w:rPr>
                <w:rStyle w:val="BodyTextChar"/>
              </w:rPr>
              <w:t>Cpl J. E. Talbot (Storekeeper B)</w:t>
            </w:r>
          </w:p>
        </w:tc>
        <w:tc>
          <w:tcPr>
            <w:tcW w:w="4414" w:type="dxa"/>
            <w:vAlign w:val="center"/>
          </w:tcPr>
          <w:p w14:paraId="5228870D" w14:textId="7C755D5D" w:rsidR="00577CD7" w:rsidRDefault="002B5AF7" w:rsidP="002B5AF7">
            <w:pPr>
              <w:pStyle w:val="BodyText"/>
              <w:spacing w:after="0" w:line="276" w:lineRule="auto"/>
              <w:ind w:left="1080" w:hanging="1080"/>
            </w:pPr>
            <w:r>
              <w:rPr>
                <w:rStyle w:val="BodyTextChar"/>
              </w:rPr>
              <w:t>AC2 R. M. Paterson (Fitters Asst. C)</w:t>
            </w:r>
          </w:p>
        </w:tc>
      </w:tr>
      <w:tr w:rsidR="00577CD7" w14:paraId="131B893B" w14:textId="77777777" w:rsidTr="002B5AF7">
        <w:trPr>
          <w:trHeight w:val="283"/>
        </w:trPr>
        <w:tc>
          <w:tcPr>
            <w:tcW w:w="4414" w:type="dxa"/>
            <w:vAlign w:val="center"/>
          </w:tcPr>
          <w:p w14:paraId="4A7DC782" w14:textId="41C13058" w:rsidR="00577CD7" w:rsidRDefault="002B5AF7" w:rsidP="002B5AF7">
            <w:pPr>
              <w:pStyle w:val="BodyText"/>
              <w:spacing w:after="0" w:line="276" w:lineRule="auto"/>
              <w:ind w:firstLine="0"/>
            </w:pPr>
            <w:r>
              <w:rPr>
                <w:rStyle w:val="BodyTextChar"/>
              </w:rPr>
              <w:t>LAC D. E. MacKell (Clerk B)</w:t>
            </w:r>
          </w:p>
        </w:tc>
        <w:tc>
          <w:tcPr>
            <w:tcW w:w="4414" w:type="dxa"/>
            <w:vAlign w:val="center"/>
          </w:tcPr>
          <w:p w14:paraId="565B9979" w14:textId="26BB59EB" w:rsidR="00577CD7" w:rsidRDefault="002B5AF7" w:rsidP="002B5AF7">
            <w:pPr>
              <w:pStyle w:val="BodyText"/>
              <w:spacing w:after="0" w:line="276" w:lineRule="auto"/>
              <w:ind w:firstLine="0"/>
            </w:pPr>
            <w:r>
              <w:rPr>
                <w:rStyle w:val="BodyTextChar"/>
              </w:rPr>
              <w:t>AC2 K.M. Smyth (Fitters Asst. C)</w:t>
            </w:r>
          </w:p>
        </w:tc>
      </w:tr>
      <w:tr w:rsidR="00577CD7" w14:paraId="59DECB1B" w14:textId="77777777" w:rsidTr="002B5AF7">
        <w:trPr>
          <w:trHeight w:val="283"/>
        </w:trPr>
        <w:tc>
          <w:tcPr>
            <w:tcW w:w="4414" w:type="dxa"/>
            <w:vAlign w:val="center"/>
          </w:tcPr>
          <w:p w14:paraId="226C60D8" w14:textId="43482506" w:rsidR="00577CD7" w:rsidRDefault="002B5AF7" w:rsidP="002B5AF7">
            <w:pPr>
              <w:pStyle w:val="BodyText"/>
              <w:spacing w:after="0" w:line="276" w:lineRule="auto"/>
              <w:ind w:firstLine="0"/>
            </w:pPr>
            <w:r>
              <w:rPr>
                <w:rStyle w:val="BodyTextChar"/>
              </w:rPr>
              <w:t>LAC R. J. Shaw (Driver M.T. C)</w:t>
            </w:r>
          </w:p>
        </w:tc>
        <w:tc>
          <w:tcPr>
            <w:tcW w:w="4414" w:type="dxa"/>
            <w:vAlign w:val="center"/>
          </w:tcPr>
          <w:p w14:paraId="32CC1217" w14:textId="77777777" w:rsidR="00577CD7" w:rsidRDefault="00577CD7" w:rsidP="002B5AF7">
            <w:pPr>
              <w:pStyle w:val="BodyText"/>
              <w:spacing w:after="180" w:line="257" w:lineRule="auto"/>
              <w:ind w:firstLine="0"/>
            </w:pPr>
          </w:p>
        </w:tc>
      </w:tr>
      <w:tr w:rsidR="00577CD7" w14:paraId="29F61C92" w14:textId="77777777" w:rsidTr="002B5AF7">
        <w:trPr>
          <w:trHeight w:val="283"/>
        </w:trPr>
        <w:tc>
          <w:tcPr>
            <w:tcW w:w="4414" w:type="dxa"/>
            <w:vAlign w:val="center"/>
          </w:tcPr>
          <w:p w14:paraId="5322A0FA" w14:textId="77777777" w:rsidR="00577CD7" w:rsidRDefault="00577CD7" w:rsidP="002B5AF7">
            <w:pPr>
              <w:pStyle w:val="BodyText"/>
              <w:spacing w:after="180" w:line="257" w:lineRule="auto"/>
              <w:ind w:firstLine="0"/>
            </w:pPr>
          </w:p>
        </w:tc>
        <w:tc>
          <w:tcPr>
            <w:tcW w:w="4414" w:type="dxa"/>
            <w:vAlign w:val="center"/>
          </w:tcPr>
          <w:p w14:paraId="72866C50" w14:textId="77777777" w:rsidR="00577CD7" w:rsidRDefault="00577CD7" w:rsidP="002B5AF7">
            <w:pPr>
              <w:pStyle w:val="BodyText"/>
              <w:spacing w:after="180" w:line="257" w:lineRule="auto"/>
              <w:ind w:firstLine="0"/>
            </w:pPr>
          </w:p>
        </w:tc>
      </w:tr>
      <w:tr w:rsidR="00577CD7" w14:paraId="78997C44" w14:textId="77777777" w:rsidTr="002B5AF7">
        <w:trPr>
          <w:trHeight w:val="283"/>
        </w:trPr>
        <w:tc>
          <w:tcPr>
            <w:tcW w:w="4414" w:type="dxa"/>
            <w:vAlign w:val="center"/>
          </w:tcPr>
          <w:p w14:paraId="61B2C8E8" w14:textId="33A30D05" w:rsidR="00577CD7" w:rsidRDefault="002B5AF7" w:rsidP="002B5AF7">
            <w:pPr>
              <w:pStyle w:val="BodyText"/>
              <w:spacing w:after="0" w:line="257" w:lineRule="auto"/>
              <w:ind w:firstLine="0"/>
            </w:pPr>
            <w:r w:rsidRPr="00A03387">
              <w:rPr>
                <w:rStyle w:val="BodyTextChar"/>
              </w:rPr>
              <w:t>AC2 H. Roberge (Aircraft Hand C)</w:t>
            </w:r>
          </w:p>
        </w:tc>
        <w:tc>
          <w:tcPr>
            <w:tcW w:w="4414" w:type="dxa"/>
            <w:vAlign w:val="center"/>
          </w:tcPr>
          <w:p w14:paraId="22D24B24" w14:textId="048E12BB" w:rsidR="00577CD7" w:rsidRDefault="002B5AF7" w:rsidP="002B5AF7">
            <w:pPr>
              <w:pStyle w:val="BodyText"/>
              <w:spacing w:after="0" w:line="257" w:lineRule="auto"/>
              <w:ind w:firstLine="0"/>
            </w:pPr>
            <w:r w:rsidRPr="00A03387">
              <w:rPr>
                <w:rStyle w:val="BodyTextChar"/>
              </w:rPr>
              <w:t>AC2 C. H. Nolet (Tailor B)</w:t>
            </w:r>
          </w:p>
        </w:tc>
      </w:tr>
      <w:tr w:rsidR="00577CD7" w14:paraId="1FAE64BB" w14:textId="77777777" w:rsidTr="002B5AF7">
        <w:trPr>
          <w:trHeight w:val="283"/>
        </w:trPr>
        <w:tc>
          <w:tcPr>
            <w:tcW w:w="4414" w:type="dxa"/>
            <w:vAlign w:val="center"/>
          </w:tcPr>
          <w:p w14:paraId="334134E4" w14:textId="4E36E776" w:rsidR="00577CD7" w:rsidRDefault="002B5AF7" w:rsidP="002B5AF7">
            <w:pPr>
              <w:pStyle w:val="BodyText"/>
              <w:spacing w:after="0" w:line="257" w:lineRule="auto"/>
              <w:ind w:firstLine="0"/>
            </w:pPr>
            <w:r w:rsidRPr="00A03387">
              <w:rPr>
                <w:rStyle w:val="BodyTextChar"/>
              </w:rPr>
              <w:t>AC2 A. G. Vince (Carpenter A.R. A)</w:t>
            </w:r>
          </w:p>
        </w:tc>
        <w:tc>
          <w:tcPr>
            <w:tcW w:w="4414" w:type="dxa"/>
            <w:vAlign w:val="center"/>
          </w:tcPr>
          <w:p w14:paraId="6796CFCA" w14:textId="0132C46A" w:rsidR="00577CD7" w:rsidRDefault="002B5AF7" w:rsidP="002B5AF7">
            <w:pPr>
              <w:pStyle w:val="BodyText"/>
              <w:spacing w:after="0" w:line="252" w:lineRule="auto"/>
              <w:ind w:firstLine="0"/>
            </w:pPr>
            <w:r w:rsidRPr="00A03387">
              <w:rPr>
                <w:rStyle w:val="BodyTextChar"/>
              </w:rPr>
              <w:t>AC2 J. F. Riggs (Aircraft Hand C)</w:t>
            </w:r>
          </w:p>
        </w:tc>
      </w:tr>
    </w:tbl>
    <w:p w14:paraId="1F18173F" w14:textId="51212374" w:rsidR="00386610" w:rsidRPr="00A03387" w:rsidRDefault="00000000" w:rsidP="00F3578B">
      <w:pPr>
        <w:pStyle w:val="BodyText"/>
        <w:tabs>
          <w:tab w:val="left" w:pos="3791"/>
        </w:tabs>
        <w:spacing w:after="0" w:line="257" w:lineRule="auto"/>
        <w:ind w:firstLine="720"/>
      </w:pPr>
      <w:r w:rsidRPr="00A03387">
        <w:rPr>
          <w:rStyle w:val="BodyTextChar"/>
        </w:rPr>
        <w:tab/>
      </w:r>
    </w:p>
    <w:p w14:paraId="36299FDC" w14:textId="0244D7B0" w:rsidR="00386610" w:rsidRPr="00A03387" w:rsidRDefault="00386610" w:rsidP="00F3578B">
      <w:pPr>
        <w:spacing w:line="1" w:lineRule="exact"/>
        <w:ind w:firstLine="720"/>
      </w:pPr>
    </w:p>
    <w:p w14:paraId="6282BD49" w14:textId="4A32FB4F" w:rsidR="00386610" w:rsidRPr="00A03387" w:rsidRDefault="00000000" w:rsidP="002B5AF7">
      <w:pPr>
        <w:pStyle w:val="BodyText"/>
        <w:tabs>
          <w:tab w:val="left" w:pos="3798"/>
        </w:tabs>
        <w:spacing w:after="0" w:line="252" w:lineRule="auto"/>
        <w:ind w:firstLine="0"/>
        <w:jc w:val="center"/>
      </w:pPr>
      <w:r w:rsidRPr="00A03387">
        <w:rPr>
          <w:rStyle w:val="BodyTextChar"/>
          <w:u w:val="single"/>
        </w:rPr>
        <w:t>R.C.A.F. Technical Depot</w:t>
      </w:r>
    </w:p>
    <w:p w14:paraId="48E87349" w14:textId="77777777" w:rsidR="002B5AF7" w:rsidRDefault="002B5AF7" w:rsidP="00F3578B">
      <w:pPr>
        <w:pStyle w:val="BodyText"/>
        <w:spacing w:after="0" w:line="264" w:lineRule="auto"/>
        <w:ind w:firstLine="720"/>
        <w:rPr>
          <w:rStyle w:val="BodyTextChar"/>
        </w:rPr>
      </w:pPr>
    </w:p>
    <w:p w14:paraId="4CA47FB9" w14:textId="20DFE888" w:rsidR="00386610" w:rsidRPr="00A03387" w:rsidRDefault="00000000" w:rsidP="00F3578B">
      <w:pPr>
        <w:pStyle w:val="BodyText"/>
        <w:spacing w:after="0" w:line="264" w:lineRule="auto"/>
        <w:ind w:firstLine="720"/>
      </w:pPr>
      <w:r w:rsidRPr="00A03387">
        <w:rPr>
          <w:rStyle w:val="BodyTextChar"/>
        </w:rPr>
        <w:t>S/L D. C. M. Hume (Technical)</w:t>
      </w:r>
    </w:p>
    <w:p w14:paraId="5DC4ACC1" w14:textId="77777777" w:rsidR="00386610" w:rsidRPr="00A03387" w:rsidRDefault="00000000" w:rsidP="00F3578B">
      <w:pPr>
        <w:pStyle w:val="BodyText"/>
        <w:spacing w:after="0" w:line="264" w:lineRule="auto"/>
        <w:ind w:firstLine="720"/>
      </w:pPr>
      <w:r w:rsidRPr="00A03387">
        <w:rPr>
          <w:rStyle w:val="BodyTextChar"/>
        </w:rPr>
        <w:t>P/0 A. J. Ashton (Stores)</w:t>
      </w:r>
    </w:p>
    <w:p w14:paraId="5D244C11" w14:textId="77777777" w:rsidR="00386610" w:rsidRPr="00A03387" w:rsidRDefault="00000000" w:rsidP="00F3578B">
      <w:pPr>
        <w:pStyle w:val="BodyText"/>
        <w:spacing w:after="180" w:line="264" w:lineRule="auto"/>
        <w:ind w:firstLine="720"/>
      </w:pPr>
      <w:r w:rsidRPr="00A03387">
        <w:rPr>
          <w:rStyle w:val="BodyTextChar"/>
        </w:rPr>
        <w:t>F/L A. L. Johnson (N-P) (detached to Canadian Vickers, Montreal)</w:t>
      </w:r>
    </w:p>
    <w:tbl>
      <w:tblPr>
        <w:tblStyle w:val="TableGrid"/>
        <w:tblW w:w="0" w:type="auto"/>
        <w:tblLook w:val="04A0" w:firstRow="1" w:lastRow="0" w:firstColumn="1" w:lastColumn="0" w:noHBand="0" w:noVBand="1"/>
      </w:tblPr>
      <w:tblGrid>
        <w:gridCol w:w="4414"/>
        <w:gridCol w:w="4414"/>
      </w:tblGrid>
      <w:tr w:rsidR="002B5AF7" w14:paraId="7CF62D03" w14:textId="77777777" w:rsidTr="002B5AF7">
        <w:trPr>
          <w:trHeight w:val="283"/>
        </w:trPr>
        <w:tc>
          <w:tcPr>
            <w:tcW w:w="4414" w:type="dxa"/>
            <w:vAlign w:val="center"/>
          </w:tcPr>
          <w:p w14:paraId="5C4A75C5" w14:textId="29680F32" w:rsidR="002B5AF7" w:rsidRDefault="002B5AF7" w:rsidP="002B5AF7">
            <w:pPr>
              <w:pStyle w:val="BodyText"/>
              <w:tabs>
                <w:tab w:val="left" w:pos="3798"/>
              </w:tabs>
              <w:spacing w:after="0" w:line="240" w:lineRule="auto"/>
              <w:ind w:firstLine="0"/>
              <w:rPr>
                <w:rStyle w:val="BodyTextChar"/>
              </w:rPr>
            </w:pPr>
            <w:r w:rsidRPr="002B5AF7">
              <w:rPr>
                <w:rStyle w:val="BodyTextChar"/>
              </w:rPr>
              <w:t>FS H. J. Smith (Storekeeper B)</w:t>
            </w:r>
          </w:p>
        </w:tc>
        <w:tc>
          <w:tcPr>
            <w:tcW w:w="4414" w:type="dxa"/>
            <w:vAlign w:val="center"/>
          </w:tcPr>
          <w:p w14:paraId="2F94DD2F" w14:textId="24DD4245" w:rsidR="002B5AF7" w:rsidRDefault="002B5AF7" w:rsidP="002B5AF7">
            <w:pPr>
              <w:pStyle w:val="BodyText"/>
              <w:tabs>
                <w:tab w:val="left" w:pos="3798"/>
              </w:tabs>
              <w:spacing w:after="0" w:line="240" w:lineRule="auto"/>
              <w:ind w:firstLine="0"/>
              <w:rPr>
                <w:rStyle w:val="BodyTextChar"/>
              </w:rPr>
            </w:pPr>
            <w:r w:rsidRPr="002B5AF7">
              <w:rPr>
                <w:rStyle w:val="BodyTextChar"/>
              </w:rPr>
              <w:t>LAC L. P. Chandler (Clerk B)</w:t>
            </w:r>
          </w:p>
        </w:tc>
      </w:tr>
      <w:tr w:rsidR="002B5AF7" w14:paraId="432AEE7B" w14:textId="77777777" w:rsidTr="002B5AF7">
        <w:trPr>
          <w:trHeight w:val="283"/>
        </w:trPr>
        <w:tc>
          <w:tcPr>
            <w:tcW w:w="4414" w:type="dxa"/>
            <w:vAlign w:val="center"/>
          </w:tcPr>
          <w:p w14:paraId="0B29BD3C" w14:textId="65ACE436" w:rsidR="002B5AF7" w:rsidRDefault="002B5AF7" w:rsidP="002B5AF7">
            <w:pPr>
              <w:pStyle w:val="BodyText"/>
              <w:tabs>
                <w:tab w:val="left" w:pos="3798"/>
              </w:tabs>
              <w:spacing w:after="0" w:line="240" w:lineRule="auto"/>
              <w:ind w:firstLine="0"/>
              <w:rPr>
                <w:rStyle w:val="BodyTextChar"/>
              </w:rPr>
            </w:pPr>
            <w:r w:rsidRPr="002B5AF7">
              <w:rPr>
                <w:rStyle w:val="BodyTextChar"/>
              </w:rPr>
              <w:t>Sgt W. S. Haynes (Storekeeper B)</w:t>
            </w:r>
          </w:p>
        </w:tc>
        <w:tc>
          <w:tcPr>
            <w:tcW w:w="4414" w:type="dxa"/>
            <w:vAlign w:val="center"/>
          </w:tcPr>
          <w:p w14:paraId="5B4D6510" w14:textId="694FA3B8" w:rsidR="002B5AF7" w:rsidRDefault="002B5AF7" w:rsidP="002B5AF7">
            <w:pPr>
              <w:pStyle w:val="BodyText"/>
              <w:tabs>
                <w:tab w:val="left" w:pos="3798"/>
              </w:tabs>
              <w:spacing w:after="0" w:line="240" w:lineRule="auto"/>
              <w:ind w:firstLine="0"/>
              <w:rPr>
                <w:rStyle w:val="BodyTextChar"/>
              </w:rPr>
            </w:pPr>
            <w:r w:rsidRPr="002B5AF7">
              <w:rPr>
                <w:rStyle w:val="BodyTextChar"/>
              </w:rPr>
              <w:t>AC1 A. T. Hirsch (Clerk B)</w:t>
            </w:r>
          </w:p>
        </w:tc>
      </w:tr>
      <w:tr w:rsidR="002B5AF7" w14:paraId="000650FC" w14:textId="77777777" w:rsidTr="002B5AF7">
        <w:trPr>
          <w:trHeight w:val="283"/>
        </w:trPr>
        <w:tc>
          <w:tcPr>
            <w:tcW w:w="4414" w:type="dxa"/>
            <w:vAlign w:val="center"/>
          </w:tcPr>
          <w:p w14:paraId="610BAC17" w14:textId="200DAC24" w:rsidR="002B5AF7" w:rsidRDefault="002B5AF7" w:rsidP="002B5AF7">
            <w:pPr>
              <w:pStyle w:val="BodyText"/>
              <w:tabs>
                <w:tab w:val="left" w:pos="3798"/>
              </w:tabs>
              <w:spacing w:after="0" w:line="240" w:lineRule="auto"/>
              <w:ind w:firstLine="0"/>
              <w:rPr>
                <w:rStyle w:val="BodyTextChar"/>
              </w:rPr>
            </w:pPr>
            <w:r w:rsidRPr="002B5AF7">
              <w:rPr>
                <w:rStyle w:val="BodyTextChar"/>
              </w:rPr>
              <w:t>AC2 0. K. McDonald (Standard</w:t>
            </w:r>
            <w:r>
              <w:rPr>
                <w:rStyle w:val="BodyTextChar"/>
              </w:rPr>
              <w:t>)</w:t>
            </w:r>
          </w:p>
        </w:tc>
        <w:tc>
          <w:tcPr>
            <w:tcW w:w="4414" w:type="dxa"/>
            <w:vAlign w:val="center"/>
          </w:tcPr>
          <w:p w14:paraId="17D5CC2B" w14:textId="7430C84D" w:rsidR="002B5AF7" w:rsidRDefault="002B5AF7" w:rsidP="002B5AF7">
            <w:pPr>
              <w:pStyle w:val="BodyText"/>
              <w:tabs>
                <w:tab w:val="left" w:pos="3798"/>
              </w:tabs>
              <w:spacing w:after="0" w:line="240" w:lineRule="auto"/>
              <w:ind w:firstLine="0"/>
              <w:rPr>
                <w:rStyle w:val="BodyTextChar"/>
              </w:rPr>
            </w:pPr>
            <w:r w:rsidRPr="002B5AF7">
              <w:rPr>
                <w:rStyle w:val="BodyTextChar"/>
              </w:rPr>
              <w:t xml:space="preserve">AC2 T. C. </w:t>
            </w:r>
            <w:proofErr w:type="spellStart"/>
            <w:r w:rsidRPr="002B5AF7">
              <w:rPr>
                <w:rStyle w:val="BodyTextChar"/>
              </w:rPr>
              <w:t>Slemon</w:t>
            </w:r>
            <w:proofErr w:type="spellEnd"/>
            <w:r w:rsidRPr="002B5AF7">
              <w:rPr>
                <w:rStyle w:val="BodyTextChar"/>
              </w:rPr>
              <w:t xml:space="preserve"> (Aircraft Hand C)</w:t>
            </w:r>
          </w:p>
        </w:tc>
      </w:tr>
      <w:tr w:rsidR="002B5AF7" w14:paraId="47F581BB" w14:textId="77777777" w:rsidTr="002B5AF7">
        <w:trPr>
          <w:trHeight w:val="283"/>
        </w:trPr>
        <w:tc>
          <w:tcPr>
            <w:tcW w:w="4414" w:type="dxa"/>
            <w:vAlign w:val="center"/>
          </w:tcPr>
          <w:p w14:paraId="0D5D9257" w14:textId="76BAD2AF" w:rsidR="002B5AF7" w:rsidRDefault="002B5AF7" w:rsidP="002B5AF7">
            <w:pPr>
              <w:pStyle w:val="BodyText"/>
              <w:tabs>
                <w:tab w:val="left" w:pos="3798"/>
              </w:tabs>
              <w:spacing w:after="0" w:line="240" w:lineRule="auto"/>
              <w:ind w:firstLine="0"/>
              <w:rPr>
                <w:rStyle w:val="BodyTextChar"/>
              </w:rPr>
            </w:pPr>
            <w:r w:rsidRPr="002B5AF7">
              <w:rPr>
                <w:rStyle w:val="BodyTextChar"/>
              </w:rPr>
              <w:t>AC2 H. J. LaGrave (Aircraft Hand C)</w:t>
            </w:r>
          </w:p>
        </w:tc>
        <w:tc>
          <w:tcPr>
            <w:tcW w:w="4414" w:type="dxa"/>
            <w:vAlign w:val="center"/>
          </w:tcPr>
          <w:p w14:paraId="59C3CF53" w14:textId="2B5D1B71" w:rsidR="002B5AF7" w:rsidRDefault="002B5AF7" w:rsidP="002B5AF7">
            <w:pPr>
              <w:pStyle w:val="BodyText"/>
              <w:tabs>
                <w:tab w:val="left" w:pos="3798"/>
              </w:tabs>
              <w:spacing w:after="0"/>
              <w:ind w:firstLine="0"/>
              <w:rPr>
                <w:rStyle w:val="BodyTextChar"/>
              </w:rPr>
            </w:pPr>
            <w:r w:rsidRPr="002B5AF7">
              <w:rPr>
                <w:rStyle w:val="BodyTextChar"/>
              </w:rPr>
              <w:t>AC2 E. G. Jamieson (Aircraft</w:t>
            </w:r>
            <w:r>
              <w:rPr>
                <w:rStyle w:val="BodyTextChar"/>
              </w:rPr>
              <w:t xml:space="preserve"> </w:t>
            </w:r>
            <w:r w:rsidRPr="002B5AF7">
              <w:rPr>
                <w:rStyle w:val="BodyTextChar"/>
              </w:rPr>
              <w:t>Hand C)</w:t>
            </w:r>
          </w:p>
        </w:tc>
      </w:tr>
      <w:tr w:rsidR="002B5AF7" w14:paraId="4A0252EA" w14:textId="77777777" w:rsidTr="002B5AF7">
        <w:trPr>
          <w:trHeight w:val="283"/>
        </w:trPr>
        <w:tc>
          <w:tcPr>
            <w:tcW w:w="4414" w:type="dxa"/>
            <w:vAlign w:val="center"/>
          </w:tcPr>
          <w:p w14:paraId="307EBDBF" w14:textId="1F15BD58" w:rsidR="002B5AF7" w:rsidRDefault="002B5AF7" w:rsidP="002B5AF7">
            <w:pPr>
              <w:pStyle w:val="BodyText"/>
              <w:tabs>
                <w:tab w:val="left" w:pos="3798"/>
              </w:tabs>
              <w:spacing w:after="0" w:line="240" w:lineRule="auto"/>
              <w:ind w:firstLine="0"/>
              <w:rPr>
                <w:rStyle w:val="BodyTextChar"/>
              </w:rPr>
            </w:pPr>
            <w:r w:rsidRPr="002B5AF7">
              <w:rPr>
                <w:rStyle w:val="BodyTextChar"/>
              </w:rPr>
              <w:t>AC2 J</w:t>
            </w:r>
            <w:r>
              <w:rPr>
                <w:rStyle w:val="BodyTextChar"/>
              </w:rPr>
              <w:t>.</w:t>
            </w:r>
            <w:r w:rsidRPr="002B5AF7">
              <w:rPr>
                <w:rStyle w:val="BodyTextChar"/>
              </w:rPr>
              <w:t xml:space="preserve"> D</w:t>
            </w:r>
            <w:r>
              <w:rPr>
                <w:rStyle w:val="BodyTextChar"/>
              </w:rPr>
              <w:t>.</w:t>
            </w:r>
            <w:r w:rsidRPr="002B5AF7">
              <w:rPr>
                <w:rStyle w:val="BodyTextChar"/>
              </w:rPr>
              <w:t xml:space="preserve"> Sutton (Aircraft Hand C)</w:t>
            </w:r>
          </w:p>
        </w:tc>
        <w:tc>
          <w:tcPr>
            <w:tcW w:w="4414" w:type="dxa"/>
            <w:vAlign w:val="center"/>
          </w:tcPr>
          <w:p w14:paraId="094227ED" w14:textId="18B37BC0" w:rsidR="002B5AF7" w:rsidRDefault="002B5AF7" w:rsidP="002B5AF7">
            <w:pPr>
              <w:pStyle w:val="BodyText"/>
              <w:tabs>
                <w:tab w:val="left" w:pos="3798"/>
              </w:tabs>
              <w:spacing w:after="0" w:line="240" w:lineRule="auto"/>
              <w:ind w:firstLine="0"/>
              <w:rPr>
                <w:rStyle w:val="BodyTextChar"/>
              </w:rPr>
            </w:pPr>
            <w:r w:rsidRPr="002B5AF7">
              <w:rPr>
                <w:rStyle w:val="BodyTextChar"/>
              </w:rPr>
              <w:t>AC2 L. L. Goldsmith (Clerk Stores B)</w:t>
            </w:r>
          </w:p>
        </w:tc>
      </w:tr>
      <w:tr w:rsidR="002B5AF7" w14:paraId="17178619" w14:textId="77777777" w:rsidTr="002B5AF7">
        <w:trPr>
          <w:trHeight w:val="283"/>
        </w:trPr>
        <w:tc>
          <w:tcPr>
            <w:tcW w:w="4414" w:type="dxa"/>
            <w:vAlign w:val="center"/>
          </w:tcPr>
          <w:p w14:paraId="5633AE1A" w14:textId="182801CF" w:rsidR="002B5AF7" w:rsidRDefault="002B5AF7" w:rsidP="002B5AF7">
            <w:pPr>
              <w:pStyle w:val="BodyText"/>
              <w:tabs>
                <w:tab w:val="left" w:pos="3798"/>
              </w:tabs>
              <w:spacing w:after="0" w:line="240" w:lineRule="auto"/>
              <w:ind w:firstLine="0"/>
              <w:rPr>
                <w:rStyle w:val="BodyTextChar"/>
              </w:rPr>
            </w:pPr>
            <w:r w:rsidRPr="002B5AF7">
              <w:rPr>
                <w:rStyle w:val="BodyTextChar"/>
              </w:rPr>
              <w:t>AC2 T. T. Harris (Aircraft Hand C)</w:t>
            </w:r>
          </w:p>
        </w:tc>
        <w:tc>
          <w:tcPr>
            <w:tcW w:w="4414" w:type="dxa"/>
            <w:vAlign w:val="center"/>
          </w:tcPr>
          <w:p w14:paraId="17AB0625" w14:textId="77777777" w:rsidR="002B5AF7" w:rsidRDefault="002B5AF7" w:rsidP="002B5AF7">
            <w:pPr>
              <w:pStyle w:val="BodyText"/>
              <w:tabs>
                <w:tab w:val="left" w:pos="3798"/>
              </w:tabs>
              <w:spacing w:after="0" w:line="240" w:lineRule="auto"/>
              <w:ind w:firstLine="0"/>
              <w:rPr>
                <w:rStyle w:val="BodyTextChar"/>
              </w:rPr>
            </w:pPr>
          </w:p>
        </w:tc>
      </w:tr>
    </w:tbl>
    <w:p w14:paraId="23B401A1" w14:textId="77777777" w:rsidR="002B5AF7" w:rsidRDefault="002B5AF7" w:rsidP="00F3578B">
      <w:pPr>
        <w:pStyle w:val="BodyText"/>
        <w:tabs>
          <w:tab w:val="left" w:pos="3798"/>
        </w:tabs>
        <w:spacing w:after="0" w:line="240" w:lineRule="auto"/>
        <w:ind w:firstLine="720"/>
        <w:rPr>
          <w:rStyle w:val="BodyTextChar"/>
        </w:rPr>
      </w:pPr>
    </w:p>
    <w:p w14:paraId="5C2B50B1" w14:textId="31CD1653" w:rsidR="0015528C" w:rsidRDefault="002B5AF7" w:rsidP="002B5AF7">
      <w:pPr>
        <w:pStyle w:val="BodyText"/>
        <w:spacing w:line="240" w:lineRule="auto"/>
        <w:ind w:firstLine="760"/>
        <w:rPr>
          <w:rStyle w:val="BodyTextChar"/>
        </w:rPr>
      </w:pPr>
      <w:r>
        <w:rPr>
          <w:rStyle w:val="BodyTextChar"/>
        </w:rPr>
        <w:t>P/0 D. Tough (Technical</w:t>
      </w:r>
      <w:r>
        <w:rPr>
          <w:rStyle w:val="BodyTextChar"/>
        </w:rPr>
        <w:t>)</w:t>
      </w:r>
      <w:r w:rsidR="00000000" w:rsidRPr="00A03387">
        <w:rPr>
          <w:rStyle w:val="BodyTextChar"/>
        </w:rPr>
        <w:tab/>
      </w:r>
    </w:p>
    <w:p w14:paraId="23DE44FF" w14:textId="77777777" w:rsidR="0015528C" w:rsidRDefault="0015528C">
      <w:pPr>
        <w:rPr>
          <w:rStyle w:val="BodyTextChar"/>
        </w:rPr>
      </w:pPr>
      <w:r>
        <w:rPr>
          <w:rStyle w:val="BodyTextChar"/>
        </w:rPr>
        <w:br w:type="page"/>
      </w:r>
    </w:p>
    <w:p w14:paraId="117ADF16" w14:textId="77777777" w:rsidR="00386610" w:rsidRPr="00A03387" w:rsidRDefault="00386610" w:rsidP="002B5AF7">
      <w:pPr>
        <w:pStyle w:val="BodyText"/>
        <w:spacing w:line="240" w:lineRule="auto"/>
        <w:ind w:firstLine="760"/>
      </w:pPr>
    </w:p>
    <w:p w14:paraId="04C370BE" w14:textId="729B53B1" w:rsidR="00386610" w:rsidRPr="00A03387" w:rsidRDefault="00386610" w:rsidP="00F3578B">
      <w:pPr>
        <w:spacing w:line="1" w:lineRule="exact"/>
        <w:ind w:firstLine="720"/>
      </w:pPr>
    </w:p>
    <w:p w14:paraId="58C8E5B7" w14:textId="77777777" w:rsidR="00386610" w:rsidRPr="00A03387" w:rsidRDefault="00000000" w:rsidP="002B5AF7">
      <w:pPr>
        <w:pStyle w:val="BodyText"/>
        <w:spacing w:line="262" w:lineRule="auto"/>
        <w:ind w:firstLine="0"/>
        <w:jc w:val="center"/>
      </w:pPr>
      <w:r w:rsidRPr="00A03387">
        <w:rPr>
          <w:rStyle w:val="BodyTextChar"/>
          <w:u w:val="single"/>
        </w:rPr>
        <w:t>R.C.A.F. Station Dartmouth</w:t>
      </w:r>
    </w:p>
    <w:p w14:paraId="2E217C44" w14:textId="77777777" w:rsidR="00386610" w:rsidRDefault="00000000" w:rsidP="00F3578B">
      <w:pPr>
        <w:pStyle w:val="BodyText"/>
        <w:spacing w:line="262" w:lineRule="auto"/>
        <w:ind w:firstLine="720"/>
        <w:rPr>
          <w:rStyle w:val="BodyTextChar"/>
        </w:rPr>
      </w:pPr>
      <w:r w:rsidRPr="00A03387">
        <w:rPr>
          <w:rStyle w:val="BodyTextChar"/>
        </w:rPr>
        <w:t>brevet S/L J. H. Tudhope</w:t>
      </w:r>
    </w:p>
    <w:tbl>
      <w:tblPr>
        <w:tblStyle w:val="TableGrid"/>
        <w:tblW w:w="0" w:type="auto"/>
        <w:tblLook w:val="04A0" w:firstRow="1" w:lastRow="0" w:firstColumn="1" w:lastColumn="0" w:noHBand="0" w:noVBand="1"/>
      </w:tblPr>
      <w:tblGrid>
        <w:gridCol w:w="4414"/>
        <w:gridCol w:w="4414"/>
      </w:tblGrid>
      <w:tr w:rsidR="0015528C" w14:paraId="40F390A2" w14:textId="77777777" w:rsidTr="0015528C">
        <w:trPr>
          <w:trHeight w:val="283"/>
        </w:trPr>
        <w:tc>
          <w:tcPr>
            <w:tcW w:w="4414" w:type="dxa"/>
            <w:vAlign w:val="center"/>
          </w:tcPr>
          <w:p w14:paraId="2DC4B015" w14:textId="0BAC9C98" w:rsidR="0015528C" w:rsidRDefault="0015528C" w:rsidP="0015528C">
            <w:pPr>
              <w:pStyle w:val="BodyText"/>
              <w:spacing w:after="0" w:line="262" w:lineRule="auto"/>
              <w:ind w:firstLine="0"/>
              <w:rPr>
                <w:rStyle w:val="BodyTextChar"/>
              </w:rPr>
            </w:pPr>
            <w:r>
              <w:rPr>
                <w:rStyle w:val="BodyTextChar"/>
              </w:rPr>
              <w:t>FS M. Graham (Fitter A.E. A)</w:t>
            </w:r>
          </w:p>
        </w:tc>
        <w:tc>
          <w:tcPr>
            <w:tcW w:w="4414" w:type="dxa"/>
            <w:vAlign w:val="center"/>
          </w:tcPr>
          <w:p w14:paraId="6DA3D371" w14:textId="47928071" w:rsidR="0015528C" w:rsidRDefault="0015528C" w:rsidP="0015528C">
            <w:pPr>
              <w:pStyle w:val="BodyText"/>
              <w:spacing w:after="0" w:line="262" w:lineRule="auto"/>
              <w:ind w:firstLine="0"/>
              <w:rPr>
                <w:rStyle w:val="BodyTextChar"/>
              </w:rPr>
            </w:pPr>
            <w:r>
              <w:rPr>
                <w:rStyle w:val="BodyTextChar"/>
              </w:rPr>
              <w:t>AC1 J.E. Hertle (Carp. Boat Bldr. A)</w:t>
            </w:r>
          </w:p>
        </w:tc>
      </w:tr>
      <w:tr w:rsidR="0015528C" w14:paraId="548973A9" w14:textId="77777777" w:rsidTr="0015528C">
        <w:trPr>
          <w:trHeight w:val="283"/>
        </w:trPr>
        <w:tc>
          <w:tcPr>
            <w:tcW w:w="4414" w:type="dxa"/>
            <w:vAlign w:val="center"/>
          </w:tcPr>
          <w:p w14:paraId="5B0076FC" w14:textId="69238BEB" w:rsidR="0015528C" w:rsidRDefault="0015528C" w:rsidP="0015528C">
            <w:pPr>
              <w:pStyle w:val="BodyText"/>
              <w:spacing w:after="0" w:line="262" w:lineRule="auto"/>
              <w:ind w:firstLine="0"/>
              <w:rPr>
                <w:rStyle w:val="BodyTextChar"/>
              </w:rPr>
            </w:pPr>
            <w:r>
              <w:rPr>
                <w:rStyle w:val="BodyTextChar"/>
              </w:rPr>
              <w:t>Sgt M.L. Colp (Carpenter A.R. A)</w:t>
            </w:r>
          </w:p>
        </w:tc>
        <w:tc>
          <w:tcPr>
            <w:tcW w:w="4414" w:type="dxa"/>
            <w:vAlign w:val="center"/>
          </w:tcPr>
          <w:p w14:paraId="3BE17D1C" w14:textId="3C455858" w:rsidR="0015528C" w:rsidRDefault="0015528C" w:rsidP="0015528C">
            <w:pPr>
              <w:pStyle w:val="BodyText"/>
              <w:spacing w:after="0" w:line="262" w:lineRule="auto"/>
              <w:ind w:firstLine="0"/>
              <w:rPr>
                <w:rStyle w:val="BodyTextChar"/>
              </w:rPr>
            </w:pPr>
            <w:r>
              <w:rPr>
                <w:rStyle w:val="BodyTextChar"/>
              </w:rPr>
              <w:t>AC2 A.E. Anderson (Fitters Asst. C)</w:t>
            </w:r>
          </w:p>
        </w:tc>
      </w:tr>
      <w:tr w:rsidR="0015528C" w14:paraId="3A623902" w14:textId="77777777" w:rsidTr="0015528C">
        <w:trPr>
          <w:trHeight w:val="283"/>
        </w:trPr>
        <w:tc>
          <w:tcPr>
            <w:tcW w:w="4414" w:type="dxa"/>
            <w:vAlign w:val="center"/>
          </w:tcPr>
          <w:p w14:paraId="38270817" w14:textId="6E31D248" w:rsidR="0015528C" w:rsidRDefault="0015528C" w:rsidP="0015528C">
            <w:pPr>
              <w:pStyle w:val="BodyText"/>
              <w:spacing w:after="0" w:line="262" w:lineRule="auto"/>
              <w:ind w:firstLine="0"/>
              <w:rPr>
                <w:rStyle w:val="BodyTextChar"/>
              </w:rPr>
            </w:pPr>
            <w:r>
              <w:rPr>
                <w:rStyle w:val="BodyTextChar"/>
              </w:rPr>
              <w:t>Cpl H.A. Dickson (Storekeeper B)</w:t>
            </w:r>
          </w:p>
        </w:tc>
        <w:tc>
          <w:tcPr>
            <w:tcW w:w="4414" w:type="dxa"/>
            <w:vAlign w:val="center"/>
          </w:tcPr>
          <w:p w14:paraId="4C6E3132" w14:textId="7CC03B1C" w:rsidR="0015528C" w:rsidRDefault="0015528C" w:rsidP="0015528C">
            <w:pPr>
              <w:pStyle w:val="BodyText"/>
              <w:spacing w:after="0" w:line="262" w:lineRule="auto"/>
              <w:ind w:firstLine="0"/>
              <w:rPr>
                <w:rStyle w:val="BodyTextChar"/>
              </w:rPr>
            </w:pPr>
            <w:r>
              <w:rPr>
                <w:rStyle w:val="BodyTextChar"/>
              </w:rPr>
              <w:t>AC2 B.E. Ritcey (Cook)</w:t>
            </w:r>
          </w:p>
        </w:tc>
      </w:tr>
      <w:tr w:rsidR="0015528C" w14:paraId="236B62C3" w14:textId="77777777" w:rsidTr="0015528C">
        <w:trPr>
          <w:trHeight w:val="283"/>
        </w:trPr>
        <w:tc>
          <w:tcPr>
            <w:tcW w:w="4414" w:type="dxa"/>
            <w:vAlign w:val="center"/>
          </w:tcPr>
          <w:p w14:paraId="6531E681" w14:textId="75FD3DE4" w:rsidR="0015528C" w:rsidRDefault="0015528C" w:rsidP="0015528C">
            <w:pPr>
              <w:pStyle w:val="BodyText"/>
              <w:spacing w:after="0" w:line="262" w:lineRule="auto"/>
              <w:ind w:firstLine="0"/>
              <w:rPr>
                <w:rStyle w:val="BodyTextChar"/>
              </w:rPr>
            </w:pPr>
            <w:r>
              <w:rPr>
                <w:rStyle w:val="BodyTextChar"/>
              </w:rPr>
              <w:t>LAC T. J. Sullivan (Clerk Steno. B)</w:t>
            </w:r>
          </w:p>
        </w:tc>
        <w:tc>
          <w:tcPr>
            <w:tcW w:w="4414" w:type="dxa"/>
            <w:vAlign w:val="center"/>
          </w:tcPr>
          <w:p w14:paraId="4664C877" w14:textId="75A8A185" w:rsidR="0015528C" w:rsidRDefault="0015528C" w:rsidP="0015528C">
            <w:pPr>
              <w:pStyle w:val="BodyText"/>
              <w:spacing w:after="0" w:line="262" w:lineRule="auto"/>
              <w:ind w:firstLine="0"/>
              <w:rPr>
                <w:rStyle w:val="BodyTextChar"/>
              </w:rPr>
            </w:pPr>
          </w:p>
        </w:tc>
      </w:tr>
      <w:tr w:rsidR="0015528C" w14:paraId="01A2DE96" w14:textId="77777777" w:rsidTr="0015528C">
        <w:trPr>
          <w:trHeight w:val="283"/>
        </w:trPr>
        <w:tc>
          <w:tcPr>
            <w:tcW w:w="4414" w:type="dxa"/>
            <w:vAlign w:val="center"/>
          </w:tcPr>
          <w:p w14:paraId="69B88B09" w14:textId="77777777" w:rsidR="0015528C" w:rsidRDefault="0015528C" w:rsidP="0015528C">
            <w:pPr>
              <w:pStyle w:val="BodyText"/>
              <w:spacing w:after="0" w:line="262" w:lineRule="auto"/>
              <w:ind w:firstLine="0"/>
              <w:rPr>
                <w:rStyle w:val="BodyTextChar"/>
              </w:rPr>
            </w:pPr>
          </w:p>
        </w:tc>
        <w:tc>
          <w:tcPr>
            <w:tcW w:w="4414" w:type="dxa"/>
            <w:vAlign w:val="center"/>
          </w:tcPr>
          <w:p w14:paraId="67BABAF3" w14:textId="578D4CA4" w:rsidR="0015528C" w:rsidRDefault="0015528C" w:rsidP="0015528C">
            <w:pPr>
              <w:pStyle w:val="BodyText"/>
              <w:spacing w:after="0" w:line="262" w:lineRule="auto"/>
              <w:ind w:firstLine="0"/>
              <w:rPr>
                <w:rStyle w:val="BodyTextChar"/>
              </w:rPr>
            </w:pPr>
          </w:p>
        </w:tc>
      </w:tr>
      <w:tr w:rsidR="0015528C" w14:paraId="6D0C4C8F" w14:textId="77777777" w:rsidTr="0015528C">
        <w:trPr>
          <w:trHeight w:val="283"/>
        </w:trPr>
        <w:tc>
          <w:tcPr>
            <w:tcW w:w="4414" w:type="dxa"/>
            <w:vAlign w:val="center"/>
          </w:tcPr>
          <w:p w14:paraId="6041DFF4" w14:textId="72FA85EC" w:rsidR="0015528C" w:rsidRDefault="0015528C" w:rsidP="0015528C">
            <w:pPr>
              <w:pStyle w:val="BodyText"/>
              <w:spacing w:after="0" w:line="262" w:lineRule="auto"/>
              <w:ind w:firstLine="0"/>
              <w:rPr>
                <w:rStyle w:val="BodyTextChar"/>
              </w:rPr>
            </w:pPr>
            <w:r>
              <w:rPr>
                <w:rStyle w:val="BodyTextChar"/>
              </w:rPr>
              <w:t>AC1 F. Lund (Fitter A.E. A)</w:t>
            </w:r>
          </w:p>
        </w:tc>
        <w:tc>
          <w:tcPr>
            <w:tcW w:w="4414" w:type="dxa"/>
            <w:vAlign w:val="center"/>
          </w:tcPr>
          <w:p w14:paraId="5A398E13" w14:textId="62C216E7" w:rsidR="0015528C" w:rsidRDefault="0015528C" w:rsidP="0015528C">
            <w:pPr>
              <w:pStyle w:val="BodyText"/>
              <w:spacing w:after="0" w:line="262" w:lineRule="auto"/>
              <w:ind w:firstLine="0"/>
              <w:rPr>
                <w:rStyle w:val="BodyTextChar"/>
              </w:rPr>
            </w:pPr>
            <w:r>
              <w:rPr>
                <w:rStyle w:val="BodyTextChar"/>
              </w:rPr>
              <w:t>AC2 F.G.T. Edwards (N-P) (Standard)</w:t>
            </w:r>
          </w:p>
        </w:tc>
      </w:tr>
    </w:tbl>
    <w:p w14:paraId="26337B93" w14:textId="77777777" w:rsidR="00205528" w:rsidRDefault="00205528" w:rsidP="00F3578B">
      <w:pPr>
        <w:pStyle w:val="BodyText"/>
        <w:spacing w:line="262" w:lineRule="auto"/>
        <w:ind w:firstLine="720"/>
        <w:rPr>
          <w:rStyle w:val="BodyTextChar"/>
        </w:rPr>
      </w:pPr>
    </w:p>
    <w:p w14:paraId="63BF6D1D" w14:textId="1AE1CF48" w:rsidR="00205528" w:rsidRPr="0015528C" w:rsidRDefault="0015528C" w:rsidP="0015528C">
      <w:pPr>
        <w:pStyle w:val="BodyText"/>
        <w:spacing w:line="262" w:lineRule="auto"/>
        <w:ind w:firstLine="0"/>
        <w:jc w:val="center"/>
        <w:rPr>
          <w:u w:val="single"/>
        </w:rPr>
      </w:pPr>
      <w:r w:rsidRPr="0015528C">
        <w:rPr>
          <w:u w:val="single"/>
        </w:rPr>
        <w:t>R.C.A.F. Station Camp Borden</w:t>
      </w:r>
    </w:p>
    <w:p w14:paraId="0F5422BB" w14:textId="67A3CBC1" w:rsidR="00386610" w:rsidRDefault="0015528C" w:rsidP="009A0508">
      <w:pPr>
        <w:spacing w:line="276" w:lineRule="auto"/>
        <w:ind w:firstLine="720"/>
      </w:pPr>
      <w:r>
        <w:t xml:space="preserve">Temp. W/C L.S. </w:t>
      </w:r>
      <w:proofErr w:type="spellStart"/>
      <w:r>
        <w:t>Breadner</w:t>
      </w:r>
      <w:proofErr w:type="spellEnd"/>
    </w:p>
    <w:p w14:paraId="6F1DCA69" w14:textId="266925D3" w:rsidR="0015528C" w:rsidRDefault="0015528C" w:rsidP="009A0508">
      <w:pPr>
        <w:spacing w:line="276" w:lineRule="auto"/>
        <w:ind w:firstLine="720"/>
      </w:pPr>
      <w:r>
        <w:t>S/L N.R. Anderson</w:t>
      </w:r>
    </w:p>
    <w:p w14:paraId="74F3FB1A" w14:textId="5BB2E66C" w:rsidR="0015528C" w:rsidRDefault="0015528C" w:rsidP="009A0508">
      <w:pPr>
        <w:spacing w:line="276" w:lineRule="auto"/>
        <w:ind w:firstLine="720"/>
      </w:pPr>
      <w:r>
        <w:t>F/L G.J. Blackmore (Quartermaster)</w:t>
      </w:r>
    </w:p>
    <w:p w14:paraId="70A3EC2B" w14:textId="2445CDE6" w:rsidR="0015528C" w:rsidRDefault="0015528C" w:rsidP="009A0508">
      <w:pPr>
        <w:spacing w:line="276" w:lineRule="auto"/>
        <w:ind w:firstLine="720"/>
      </w:pPr>
      <w:r>
        <w:t>F/L G.E. Brookes</w:t>
      </w:r>
    </w:p>
    <w:p w14:paraId="1C3E6C19" w14:textId="287104E8" w:rsidR="0015528C" w:rsidRDefault="0015528C" w:rsidP="009A0508">
      <w:pPr>
        <w:spacing w:line="276" w:lineRule="auto"/>
        <w:ind w:firstLine="720"/>
      </w:pPr>
      <w:r>
        <w:t>F/L R.J. Grant (Technical)</w:t>
      </w:r>
    </w:p>
    <w:p w14:paraId="357FCF1B" w14:textId="6A2AB4E5" w:rsidR="0015528C" w:rsidRDefault="0015528C" w:rsidP="009A0508">
      <w:pPr>
        <w:spacing w:line="276" w:lineRule="auto"/>
        <w:ind w:firstLine="720"/>
      </w:pPr>
      <w:r>
        <w:t>F/L G.V. Walsh</w:t>
      </w:r>
    </w:p>
    <w:p w14:paraId="2EFFFDE6" w14:textId="439A85FF" w:rsidR="0015528C" w:rsidRDefault="0015528C" w:rsidP="009A0508">
      <w:pPr>
        <w:spacing w:line="276" w:lineRule="auto"/>
        <w:ind w:firstLine="720"/>
      </w:pPr>
      <w:r>
        <w:t>temp. F/L R. Collis</w:t>
      </w:r>
    </w:p>
    <w:p w14:paraId="4216E3E9" w14:textId="77777777" w:rsidR="0015528C" w:rsidRDefault="0015528C" w:rsidP="009A0508">
      <w:pPr>
        <w:spacing w:line="276" w:lineRule="auto"/>
        <w:ind w:firstLine="720"/>
      </w:pPr>
      <w:r>
        <w:t>brevet F/L H.W. Hewson</w:t>
      </w:r>
    </w:p>
    <w:p w14:paraId="12031943" w14:textId="77777777" w:rsidR="009A0508" w:rsidRDefault="0015528C" w:rsidP="009A0508">
      <w:pPr>
        <w:spacing w:line="276" w:lineRule="auto"/>
        <w:ind w:firstLine="720"/>
      </w:pPr>
      <w:r>
        <w:t>F/O G.F.M. Apps</w:t>
      </w:r>
    </w:p>
    <w:p w14:paraId="06EE88E0" w14:textId="4E936EA6" w:rsidR="009A0508" w:rsidRDefault="009A0508" w:rsidP="009A0508">
      <w:pPr>
        <w:spacing w:line="276" w:lineRule="auto"/>
        <w:ind w:firstLine="720"/>
      </w:pPr>
      <w:r>
        <w:t>F/O F.S. Coghill</w:t>
      </w:r>
    </w:p>
    <w:p w14:paraId="2C4099CA" w14:textId="1C6A935B" w:rsidR="009A0508" w:rsidRDefault="009A0508" w:rsidP="009A0508">
      <w:pPr>
        <w:spacing w:line="276" w:lineRule="auto"/>
        <w:ind w:firstLine="720"/>
      </w:pPr>
      <w:r>
        <w:t>F/O F.J. Crossfield (Stores)</w:t>
      </w:r>
    </w:p>
    <w:p w14:paraId="08DBB4BD" w14:textId="74E1D438" w:rsidR="009A0508" w:rsidRDefault="009A0508" w:rsidP="009A0508">
      <w:pPr>
        <w:spacing w:line="276" w:lineRule="auto"/>
        <w:ind w:firstLine="720"/>
      </w:pPr>
      <w:r>
        <w:t>F/O J.L.E.A. de Niverville</w:t>
      </w:r>
    </w:p>
    <w:p w14:paraId="49957467" w14:textId="7BF69833" w:rsidR="009A0508" w:rsidRDefault="009A0508" w:rsidP="009A0508">
      <w:pPr>
        <w:spacing w:line="276" w:lineRule="auto"/>
        <w:ind w:firstLine="720"/>
      </w:pPr>
      <w:r>
        <w:t>F/O D.A. Harding</w:t>
      </w:r>
    </w:p>
    <w:p w14:paraId="4E51329C" w14:textId="06558D29" w:rsidR="009A0508" w:rsidRDefault="009A0508" w:rsidP="009A0508">
      <w:pPr>
        <w:spacing w:line="276" w:lineRule="auto"/>
        <w:ind w:firstLine="720"/>
      </w:pPr>
      <w:r>
        <w:t xml:space="preserve">F/O F.V. </w:t>
      </w:r>
      <w:proofErr w:type="spellStart"/>
      <w:r>
        <w:t>Heakes</w:t>
      </w:r>
      <w:proofErr w:type="spellEnd"/>
    </w:p>
    <w:p w14:paraId="14C09EBC" w14:textId="22CCBBE4" w:rsidR="009A0508" w:rsidRDefault="009A0508" w:rsidP="009A0508">
      <w:pPr>
        <w:spacing w:line="276" w:lineRule="auto"/>
        <w:ind w:firstLine="720"/>
      </w:pPr>
      <w:r>
        <w:t>F/O T.A. Lawrence</w:t>
      </w:r>
    </w:p>
    <w:p w14:paraId="6DE6BABF" w14:textId="32243D19" w:rsidR="009A0508" w:rsidRDefault="009A0508" w:rsidP="009A0508">
      <w:pPr>
        <w:spacing w:line="276" w:lineRule="auto"/>
        <w:ind w:firstLine="720"/>
      </w:pPr>
      <w:r>
        <w:t>F/O A.L. Morfee (Photographic)</w:t>
      </w:r>
    </w:p>
    <w:p w14:paraId="09D12613" w14:textId="4259C5CB" w:rsidR="009A0508" w:rsidRDefault="009A0508" w:rsidP="009A0508">
      <w:pPr>
        <w:spacing w:line="276" w:lineRule="auto"/>
        <w:ind w:firstLine="720"/>
      </w:pPr>
      <w:r>
        <w:t>F/O G.K. Trim</w:t>
      </w:r>
    </w:p>
    <w:p w14:paraId="3DF521F6" w14:textId="6FBBF134" w:rsidR="009A0508" w:rsidRDefault="009A0508" w:rsidP="009A0508">
      <w:pPr>
        <w:spacing w:line="276" w:lineRule="auto"/>
        <w:ind w:firstLine="720"/>
      </w:pPr>
      <w:r>
        <w:t>F/O A.H. Wylie (Stores)</w:t>
      </w:r>
    </w:p>
    <w:p w14:paraId="4E6C0E70" w14:textId="6AA6942F" w:rsidR="009A0508" w:rsidRDefault="009A0508" w:rsidP="009A0508">
      <w:pPr>
        <w:spacing w:line="276" w:lineRule="auto"/>
        <w:ind w:firstLine="720"/>
      </w:pPr>
      <w:r>
        <w:t>S/L A.B. Shearer (N-P)</w:t>
      </w:r>
    </w:p>
    <w:p w14:paraId="3D821E42" w14:textId="2AEAEFED" w:rsidR="0015528C" w:rsidRPr="00A03387" w:rsidRDefault="0015528C" w:rsidP="00F3578B">
      <w:pPr>
        <w:spacing w:line="360" w:lineRule="exact"/>
        <w:ind w:firstLine="720"/>
      </w:pPr>
      <w:r>
        <w:t xml:space="preserve"> </w:t>
      </w:r>
    </w:p>
    <w:tbl>
      <w:tblPr>
        <w:tblStyle w:val="TableGrid"/>
        <w:tblW w:w="0" w:type="auto"/>
        <w:tblLook w:val="04A0" w:firstRow="1" w:lastRow="0" w:firstColumn="1" w:lastColumn="0" w:noHBand="0" w:noVBand="1"/>
      </w:tblPr>
      <w:tblGrid>
        <w:gridCol w:w="4414"/>
        <w:gridCol w:w="4414"/>
      </w:tblGrid>
      <w:tr w:rsidR="00205528" w14:paraId="7686BF9F" w14:textId="77777777" w:rsidTr="002073A9">
        <w:trPr>
          <w:trHeight w:val="283"/>
        </w:trPr>
        <w:tc>
          <w:tcPr>
            <w:tcW w:w="4414" w:type="dxa"/>
            <w:vAlign w:val="center"/>
          </w:tcPr>
          <w:p w14:paraId="7A750A04" w14:textId="681147F2" w:rsidR="00205528" w:rsidRDefault="009A0508" w:rsidP="00CF4B72">
            <w:pPr>
              <w:spacing w:line="360" w:lineRule="exact"/>
            </w:pPr>
            <w:r>
              <w:t>FS J. Boyd (Fitter A.E. A)</w:t>
            </w:r>
          </w:p>
        </w:tc>
        <w:tc>
          <w:tcPr>
            <w:tcW w:w="4414" w:type="dxa"/>
            <w:vAlign w:val="center"/>
          </w:tcPr>
          <w:p w14:paraId="770E3150" w14:textId="6ECED7E3" w:rsidR="00205528" w:rsidRDefault="00911D9B" w:rsidP="00CF4B72">
            <w:pPr>
              <w:spacing w:line="360" w:lineRule="exact"/>
            </w:pPr>
            <w:r>
              <w:t>AC1 A. Anderson (Aircraft Hand C)</w:t>
            </w:r>
          </w:p>
        </w:tc>
      </w:tr>
      <w:tr w:rsidR="009A0508" w14:paraId="7AF8400F" w14:textId="77777777" w:rsidTr="002073A9">
        <w:trPr>
          <w:trHeight w:val="283"/>
        </w:trPr>
        <w:tc>
          <w:tcPr>
            <w:tcW w:w="4414" w:type="dxa"/>
            <w:vAlign w:val="center"/>
          </w:tcPr>
          <w:p w14:paraId="47D4012C" w14:textId="0E25F0DC" w:rsidR="009A0508" w:rsidRDefault="009A0508" w:rsidP="00CF4B72">
            <w:pPr>
              <w:spacing w:line="360" w:lineRule="exact"/>
            </w:pPr>
            <w:r>
              <w:t>FS W.J.W. Gregson (Rigger B)</w:t>
            </w:r>
          </w:p>
        </w:tc>
        <w:tc>
          <w:tcPr>
            <w:tcW w:w="4414" w:type="dxa"/>
            <w:vAlign w:val="center"/>
          </w:tcPr>
          <w:p w14:paraId="2B3DBFEA" w14:textId="08553B7E" w:rsidR="009A0508" w:rsidRDefault="00911D9B" w:rsidP="00CF4B72">
            <w:pPr>
              <w:spacing w:line="360" w:lineRule="exact"/>
            </w:pPr>
            <w:r>
              <w:t xml:space="preserve">AC1 </w:t>
            </w:r>
            <w:r>
              <w:t>W.</w:t>
            </w:r>
            <w:r>
              <w:t>G. Attewell (Driver M.T. C)</w:t>
            </w:r>
          </w:p>
        </w:tc>
      </w:tr>
      <w:tr w:rsidR="009A0508" w14:paraId="0DFDEC86" w14:textId="77777777" w:rsidTr="002073A9">
        <w:trPr>
          <w:trHeight w:val="283"/>
        </w:trPr>
        <w:tc>
          <w:tcPr>
            <w:tcW w:w="4414" w:type="dxa"/>
            <w:vAlign w:val="center"/>
          </w:tcPr>
          <w:p w14:paraId="30DF6346" w14:textId="5879BD82" w:rsidR="009A0508" w:rsidRDefault="009A0508" w:rsidP="00CF4B72">
            <w:pPr>
              <w:spacing w:line="360" w:lineRule="exact"/>
            </w:pPr>
            <w:r>
              <w:t>FS D. Lusk (Machinist A)</w:t>
            </w:r>
          </w:p>
        </w:tc>
        <w:tc>
          <w:tcPr>
            <w:tcW w:w="4414" w:type="dxa"/>
            <w:vAlign w:val="center"/>
          </w:tcPr>
          <w:p w14:paraId="04F033BF" w14:textId="48D7FC02" w:rsidR="009A0508" w:rsidRDefault="00911D9B" w:rsidP="00CF4B72">
            <w:pPr>
              <w:spacing w:line="360" w:lineRule="exact"/>
            </w:pPr>
            <w:r>
              <w:t>AC1 R. C. Bigland (Clerk B)</w:t>
            </w:r>
          </w:p>
        </w:tc>
      </w:tr>
      <w:tr w:rsidR="009A0508" w14:paraId="5A0A064E" w14:textId="77777777" w:rsidTr="002073A9">
        <w:trPr>
          <w:trHeight w:val="283"/>
        </w:trPr>
        <w:tc>
          <w:tcPr>
            <w:tcW w:w="4414" w:type="dxa"/>
            <w:vAlign w:val="center"/>
          </w:tcPr>
          <w:p w14:paraId="10B82769" w14:textId="6079FC4B" w:rsidR="009A0508" w:rsidRDefault="009A0508" w:rsidP="00CF4B72">
            <w:pPr>
              <w:spacing w:line="360" w:lineRule="exact"/>
            </w:pPr>
            <w:r>
              <w:t>FS J. McLaughlan (Fitter A.E. A)</w:t>
            </w:r>
          </w:p>
        </w:tc>
        <w:tc>
          <w:tcPr>
            <w:tcW w:w="4414" w:type="dxa"/>
            <w:vAlign w:val="center"/>
          </w:tcPr>
          <w:p w14:paraId="03CC9202" w14:textId="1BACDA8C" w:rsidR="009A0508" w:rsidRDefault="00911D9B" w:rsidP="00CF4B72">
            <w:pPr>
              <w:spacing w:line="360" w:lineRule="exact"/>
            </w:pPr>
            <w:r>
              <w:t xml:space="preserve">AC1 R. F. Chisholm (Clerk </w:t>
            </w:r>
            <w:r>
              <w:t>B</w:t>
            </w:r>
            <w:r>
              <w:t>)</w:t>
            </w:r>
          </w:p>
        </w:tc>
      </w:tr>
      <w:tr w:rsidR="009A0508" w14:paraId="06B80004" w14:textId="77777777" w:rsidTr="002073A9">
        <w:trPr>
          <w:trHeight w:val="283"/>
        </w:trPr>
        <w:tc>
          <w:tcPr>
            <w:tcW w:w="4414" w:type="dxa"/>
            <w:vAlign w:val="center"/>
          </w:tcPr>
          <w:p w14:paraId="1DB3C413" w14:textId="53EF9887" w:rsidR="009A0508" w:rsidRDefault="009A0508" w:rsidP="00CF4B72">
            <w:pPr>
              <w:spacing w:line="360" w:lineRule="exact"/>
            </w:pPr>
            <w:r>
              <w:t>FS V.E. Raymond (Clerk B)</w:t>
            </w:r>
          </w:p>
        </w:tc>
        <w:tc>
          <w:tcPr>
            <w:tcW w:w="4414" w:type="dxa"/>
            <w:vAlign w:val="center"/>
          </w:tcPr>
          <w:p w14:paraId="1475CFF7" w14:textId="5148FC5C" w:rsidR="009A0508" w:rsidRDefault="00911D9B" w:rsidP="00CF4B72">
            <w:pPr>
              <w:spacing w:line="360" w:lineRule="exact"/>
            </w:pPr>
            <w:r>
              <w:t>AC1 W. G. Comrie (Storekeeper B)</w:t>
            </w:r>
          </w:p>
        </w:tc>
      </w:tr>
      <w:tr w:rsidR="009A0508" w14:paraId="16E2C1FF" w14:textId="77777777" w:rsidTr="002073A9">
        <w:trPr>
          <w:trHeight w:val="283"/>
        </w:trPr>
        <w:tc>
          <w:tcPr>
            <w:tcW w:w="4414" w:type="dxa"/>
            <w:vAlign w:val="center"/>
          </w:tcPr>
          <w:p w14:paraId="6C2C61A3" w14:textId="487A4393" w:rsidR="009A0508" w:rsidRDefault="009A0508" w:rsidP="00CF4B72">
            <w:pPr>
              <w:spacing w:line="360" w:lineRule="exact"/>
            </w:pPr>
            <w:r>
              <w:t>FS L. Taylor (Fitter A.E. A)</w:t>
            </w:r>
          </w:p>
        </w:tc>
        <w:tc>
          <w:tcPr>
            <w:tcW w:w="4414" w:type="dxa"/>
            <w:vAlign w:val="center"/>
          </w:tcPr>
          <w:p w14:paraId="7DAAA757" w14:textId="1C3BF931" w:rsidR="009A0508" w:rsidRDefault="00911D9B" w:rsidP="00CF4B72">
            <w:pPr>
              <w:spacing w:line="360" w:lineRule="exact"/>
            </w:pPr>
            <w:r>
              <w:t>AC1 A. S</w:t>
            </w:r>
            <w:r>
              <w:t>.</w:t>
            </w:r>
            <w:r>
              <w:t xml:space="preserve"> Couch (Labourer Standard)</w:t>
            </w:r>
          </w:p>
        </w:tc>
      </w:tr>
      <w:tr w:rsidR="009A0508" w14:paraId="4AA9136A" w14:textId="77777777" w:rsidTr="002073A9">
        <w:trPr>
          <w:trHeight w:val="283"/>
        </w:trPr>
        <w:tc>
          <w:tcPr>
            <w:tcW w:w="4414" w:type="dxa"/>
            <w:vAlign w:val="center"/>
          </w:tcPr>
          <w:p w14:paraId="53370938" w14:textId="75870E5A" w:rsidR="009A0508" w:rsidRDefault="00083308" w:rsidP="00CF4B72">
            <w:pPr>
              <w:spacing w:line="360" w:lineRule="exact"/>
            </w:pPr>
            <w:r>
              <w:t>FS J. Wibberley (Carpenter A.R. A)</w:t>
            </w:r>
          </w:p>
        </w:tc>
        <w:tc>
          <w:tcPr>
            <w:tcW w:w="4414" w:type="dxa"/>
            <w:vAlign w:val="center"/>
          </w:tcPr>
          <w:p w14:paraId="016995EB" w14:textId="43D392C9" w:rsidR="009A0508" w:rsidRDefault="00911D9B" w:rsidP="00CF4B72">
            <w:pPr>
              <w:spacing w:line="360" w:lineRule="exact"/>
            </w:pPr>
            <w:r>
              <w:t>AC1 W. Dye (Carpenter B)</w:t>
            </w:r>
          </w:p>
        </w:tc>
      </w:tr>
      <w:tr w:rsidR="009A0508" w14:paraId="50019D79" w14:textId="77777777" w:rsidTr="002073A9">
        <w:trPr>
          <w:trHeight w:val="283"/>
        </w:trPr>
        <w:tc>
          <w:tcPr>
            <w:tcW w:w="4414" w:type="dxa"/>
            <w:vAlign w:val="center"/>
          </w:tcPr>
          <w:p w14:paraId="1B6A6F89" w14:textId="14711D03" w:rsidR="009A0508" w:rsidRDefault="00083308" w:rsidP="00CF4B72">
            <w:pPr>
              <w:spacing w:line="360" w:lineRule="exact"/>
            </w:pPr>
            <w:r>
              <w:t>Sgt H.S. Alguire (Rigger B)</w:t>
            </w:r>
          </w:p>
        </w:tc>
        <w:tc>
          <w:tcPr>
            <w:tcW w:w="4414" w:type="dxa"/>
            <w:vAlign w:val="center"/>
          </w:tcPr>
          <w:p w14:paraId="5D458B66" w14:textId="26B2F586" w:rsidR="009A0508" w:rsidRDefault="00911D9B" w:rsidP="00CF4B72">
            <w:pPr>
              <w:spacing w:line="360" w:lineRule="exact"/>
            </w:pPr>
            <w:r>
              <w:t>AC1 S. H. Edwards (Clerk B)</w:t>
            </w:r>
          </w:p>
        </w:tc>
      </w:tr>
      <w:tr w:rsidR="00E3716F" w14:paraId="6D14F8A1" w14:textId="77777777" w:rsidTr="002073A9">
        <w:trPr>
          <w:trHeight w:val="283"/>
        </w:trPr>
        <w:tc>
          <w:tcPr>
            <w:tcW w:w="4414" w:type="dxa"/>
            <w:vAlign w:val="center"/>
          </w:tcPr>
          <w:p w14:paraId="619AF200" w14:textId="1D380525" w:rsidR="00E3716F" w:rsidRDefault="00E3716F" w:rsidP="00CF4B72">
            <w:pPr>
              <w:spacing w:line="360" w:lineRule="exact"/>
            </w:pPr>
            <w:r>
              <w:t>Sgt W. R. Allan (Clerk B)</w:t>
            </w:r>
          </w:p>
        </w:tc>
        <w:tc>
          <w:tcPr>
            <w:tcW w:w="4414" w:type="dxa"/>
            <w:vAlign w:val="center"/>
          </w:tcPr>
          <w:p w14:paraId="1042C890" w14:textId="3A81DA9D" w:rsidR="00E3716F" w:rsidRDefault="00911D9B" w:rsidP="00CF4B72">
            <w:pPr>
              <w:spacing w:line="360" w:lineRule="exact"/>
            </w:pPr>
            <w:r>
              <w:t>AC1 E. G. Fox (Storekeeper B)</w:t>
            </w:r>
          </w:p>
        </w:tc>
      </w:tr>
      <w:tr w:rsidR="009A0508" w14:paraId="20D79688" w14:textId="77777777" w:rsidTr="002073A9">
        <w:trPr>
          <w:trHeight w:val="283"/>
        </w:trPr>
        <w:tc>
          <w:tcPr>
            <w:tcW w:w="4414" w:type="dxa"/>
            <w:vAlign w:val="center"/>
          </w:tcPr>
          <w:p w14:paraId="15D8D11D" w14:textId="00FE4314" w:rsidR="009A0508" w:rsidRDefault="00083308" w:rsidP="00CF4B72">
            <w:pPr>
              <w:spacing w:line="360" w:lineRule="exact"/>
            </w:pPr>
            <w:r>
              <w:t xml:space="preserve">Sgt R. J. Beaumont (Fitter </w:t>
            </w:r>
            <w:r w:rsidR="00E3716F">
              <w:t>A.E.</w:t>
            </w:r>
            <w:r>
              <w:t xml:space="preserve"> A)</w:t>
            </w:r>
          </w:p>
        </w:tc>
        <w:tc>
          <w:tcPr>
            <w:tcW w:w="4414" w:type="dxa"/>
            <w:vAlign w:val="center"/>
          </w:tcPr>
          <w:p w14:paraId="39DAFAE3" w14:textId="1D7F743D" w:rsidR="009A0508" w:rsidRDefault="00911D9B" w:rsidP="00CF4B72">
            <w:pPr>
              <w:spacing w:line="360" w:lineRule="exact"/>
            </w:pPr>
            <w:r>
              <w:t>AC1 A</w:t>
            </w:r>
            <w:r>
              <w:t>.</w:t>
            </w:r>
            <w:r>
              <w:t xml:space="preserve"> Holdsworth (</w:t>
            </w:r>
            <w:r>
              <w:t>F</w:t>
            </w:r>
            <w:r>
              <w:t>itter A.E. A)</w:t>
            </w:r>
          </w:p>
        </w:tc>
      </w:tr>
      <w:tr w:rsidR="009A0508" w14:paraId="041D8D67" w14:textId="77777777" w:rsidTr="002073A9">
        <w:trPr>
          <w:trHeight w:val="283"/>
        </w:trPr>
        <w:tc>
          <w:tcPr>
            <w:tcW w:w="4414" w:type="dxa"/>
            <w:vAlign w:val="center"/>
          </w:tcPr>
          <w:p w14:paraId="05DED760" w14:textId="22B735A0" w:rsidR="009A0508" w:rsidRDefault="00083308" w:rsidP="00CF4B72">
            <w:pPr>
              <w:spacing w:line="360" w:lineRule="exact"/>
            </w:pPr>
            <w:r>
              <w:t>Sgt D. Black (Fitter A.E. A)</w:t>
            </w:r>
          </w:p>
        </w:tc>
        <w:tc>
          <w:tcPr>
            <w:tcW w:w="4414" w:type="dxa"/>
            <w:vAlign w:val="center"/>
          </w:tcPr>
          <w:p w14:paraId="50F93971" w14:textId="3D9B1124" w:rsidR="009A0508" w:rsidRDefault="00911D9B" w:rsidP="00CF4B72">
            <w:pPr>
              <w:spacing w:line="360" w:lineRule="exact"/>
            </w:pPr>
            <w:r>
              <w:t>AC1 H. H. McArthur (Clerk B)</w:t>
            </w:r>
          </w:p>
        </w:tc>
      </w:tr>
      <w:tr w:rsidR="009A0508" w14:paraId="54C50AB7" w14:textId="77777777" w:rsidTr="002073A9">
        <w:trPr>
          <w:trHeight w:val="283"/>
        </w:trPr>
        <w:tc>
          <w:tcPr>
            <w:tcW w:w="4414" w:type="dxa"/>
            <w:vAlign w:val="center"/>
          </w:tcPr>
          <w:p w14:paraId="12BBAB07" w14:textId="7F7408CB" w:rsidR="009A0508" w:rsidRDefault="00083308" w:rsidP="00CF4B72">
            <w:pPr>
              <w:spacing w:line="360" w:lineRule="exact"/>
            </w:pPr>
            <w:r>
              <w:t>Sgt F. Hems (Machinist A)</w:t>
            </w:r>
          </w:p>
        </w:tc>
        <w:tc>
          <w:tcPr>
            <w:tcW w:w="4414" w:type="dxa"/>
            <w:vAlign w:val="center"/>
          </w:tcPr>
          <w:p w14:paraId="449CF738" w14:textId="2ED92D7A" w:rsidR="009A0508" w:rsidRDefault="00911D9B" w:rsidP="00CF4B72">
            <w:pPr>
              <w:spacing w:line="360" w:lineRule="exact"/>
            </w:pPr>
            <w:r>
              <w:t>AC1 R. E. McPartlin (Clerk B)</w:t>
            </w:r>
          </w:p>
        </w:tc>
      </w:tr>
      <w:tr w:rsidR="009A0508" w14:paraId="79261170" w14:textId="77777777" w:rsidTr="002073A9">
        <w:trPr>
          <w:trHeight w:val="283"/>
        </w:trPr>
        <w:tc>
          <w:tcPr>
            <w:tcW w:w="4414" w:type="dxa"/>
            <w:vAlign w:val="center"/>
          </w:tcPr>
          <w:p w14:paraId="7A3120F6" w14:textId="4EBE0F79" w:rsidR="009A0508" w:rsidRDefault="00E3716F" w:rsidP="00CF4B72">
            <w:pPr>
              <w:spacing w:line="360" w:lineRule="exact"/>
            </w:pPr>
            <w:r>
              <w:lastRenderedPageBreak/>
              <w:t>A/Sgt</w:t>
            </w:r>
            <w:r w:rsidR="00083308">
              <w:t xml:space="preserve"> C. K. </w:t>
            </w:r>
            <w:r>
              <w:t>F</w:t>
            </w:r>
            <w:r w:rsidR="00083308">
              <w:t>lewelling (Rigger B)</w:t>
            </w:r>
          </w:p>
        </w:tc>
        <w:tc>
          <w:tcPr>
            <w:tcW w:w="4414" w:type="dxa"/>
            <w:vAlign w:val="center"/>
          </w:tcPr>
          <w:p w14:paraId="49CA8390" w14:textId="75D9C5F4" w:rsidR="009A0508" w:rsidRDefault="00911D9B" w:rsidP="00CF4B72">
            <w:pPr>
              <w:spacing w:line="360" w:lineRule="exact"/>
            </w:pPr>
            <w:r>
              <w:t>AC1 J. E. Pinch (Storekeeper B)</w:t>
            </w:r>
          </w:p>
        </w:tc>
      </w:tr>
      <w:tr w:rsidR="00E3716F" w14:paraId="63CB097D" w14:textId="77777777" w:rsidTr="002073A9">
        <w:trPr>
          <w:trHeight w:val="283"/>
        </w:trPr>
        <w:tc>
          <w:tcPr>
            <w:tcW w:w="4414" w:type="dxa"/>
            <w:vAlign w:val="center"/>
          </w:tcPr>
          <w:p w14:paraId="031A0B36" w14:textId="41E72D89" w:rsidR="00E3716F" w:rsidRDefault="00E3716F" w:rsidP="00CF4B72">
            <w:pPr>
              <w:spacing w:line="360" w:lineRule="exact"/>
            </w:pPr>
            <w:r>
              <w:t>A/Sgt L. Perry (Driver M.T. C)</w:t>
            </w:r>
          </w:p>
        </w:tc>
        <w:tc>
          <w:tcPr>
            <w:tcW w:w="4414" w:type="dxa"/>
            <w:vAlign w:val="center"/>
          </w:tcPr>
          <w:p w14:paraId="192CB93D" w14:textId="3E8C084B" w:rsidR="00E3716F" w:rsidRDefault="00911D9B" w:rsidP="00CF4B72">
            <w:pPr>
              <w:spacing w:line="360" w:lineRule="exact"/>
            </w:pPr>
            <w:r>
              <w:t>AC1 J. A. Richardson (Armourer B)</w:t>
            </w:r>
          </w:p>
        </w:tc>
      </w:tr>
      <w:tr w:rsidR="00E3716F" w14:paraId="34552D05" w14:textId="77777777" w:rsidTr="002073A9">
        <w:trPr>
          <w:trHeight w:val="283"/>
        </w:trPr>
        <w:tc>
          <w:tcPr>
            <w:tcW w:w="4414" w:type="dxa"/>
            <w:vAlign w:val="center"/>
          </w:tcPr>
          <w:p w14:paraId="0E2FDB2D" w14:textId="2B2B8173" w:rsidR="00E3716F" w:rsidRDefault="00E3716F" w:rsidP="00CF4B72">
            <w:pPr>
              <w:spacing w:line="360" w:lineRule="exact"/>
            </w:pPr>
            <w:r>
              <w:t>Cpl B. I. Barton (Fitter A.E. A)</w:t>
            </w:r>
          </w:p>
        </w:tc>
        <w:tc>
          <w:tcPr>
            <w:tcW w:w="4414" w:type="dxa"/>
            <w:vAlign w:val="center"/>
          </w:tcPr>
          <w:p w14:paraId="5CF81547" w14:textId="0648A376" w:rsidR="00E3716F" w:rsidRDefault="00911D9B" w:rsidP="00CF4B72">
            <w:pPr>
              <w:spacing w:line="360" w:lineRule="exact"/>
            </w:pPr>
            <w:r>
              <w:t>AC1 J. Smith (De</w:t>
            </w:r>
            <w:r w:rsidR="00E3304F">
              <w:t>s</w:t>
            </w:r>
            <w:r>
              <w:t>patch Rider C)</w:t>
            </w:r>
          </w:p>
        </w:tc>
      </w:tr>
      <w:tr w:rsidR="00E3716F" w14:paraId="13767705" w14:textId="77777777" w:rsidTr="002073A9">
        <w:trPr>
          <w:trHeight w:val="283"/>
        </w:trPr>
        <w:tc>
          <w:tcPr>
            <w:tcW w:w="4414" w:type="dxa"/>
            <w:vAlign w:val="center"/>
          </w:tcPr>
          <w:p w14:paraId="2C878BB2" w14:textId="5606D429" w:rsidR="00E3716F" w:rsidRDefault="00E3716F" w:rsidP="00CF4B72">
            <w:pPr>
              <w:spacing w:line="360" w:lineRule="exact"/>
            </w:pPr>
            <w:r>
              <w:t>Cp</w:t>
            </w:r>
            <w:r w:rsidR="00A8431F">
              <w:t>l</w:t>
            </w:r>
            <w:r>
              <w:t xml:space="preserve"> R. G. Burton (Storekeeper B)</w:t>
            </w:r>
          </w:p>
        </w:tc>
        <w:tc>
          <w:tcPr>
            <w:tcW w:w="4414" w:type="dxa"/>
            <w:vAlign w:val="center"/>
          </w:tcPr>
          <w:p w14:paraId="670705CD" w14:textId="2BB397B2" w:rsidR="00E3716F" w:rsidRDefault="00911D9B" w:rsidP="00CF4B72">
            <w:pPr>
              <w:spacing w:line="360" w:lineRule="exact"/>
            </w:pPr>
            <w:r>
              <w:t>AC1 E. C. Sullivan (Batman Standard)</w:t>
            </w:r>
          </w:p>
        </w:tc>
      </w:tr>
      <w:tr w:rsidR="00E3716F" w14:paraId="04564256" w14:textId="77777777" w:rsidTr="002073A9">
        <w:trPr>
          <w:trHeight w:val="283"/>
        </w:trPr>
        <w:tc>
          <w:tcPr>
            <w:tcW w:w="4414" w:type="dxa"/>
            <w:vAlign w:val="center"/>
          </w:tcPr>
          <w:p w14:paraId="336A117E" w14:textId="52B6ED01" w:rsidR="00E3716F" w:rsidRDefault="00E3716F" w:rsidP="00CF4B72">
            <w:pPr>
              <w:spacing w:line="360" w:lineRule="exact"/>
            </w:pPr>
            <w:r>
              <w:t>Cpl G. E. P. Byron (Fabric Worker B)</w:t>
            </w:r>
          </w:p>
        </w:tc>
        <w:tc>
          <w:tcPr>
            <w:tcW w:w="4414" w:type="dxa"/>
            <w:vAlign w:val="center"/>
          </w:tcPr>
          <w:p w14:paraId="072DD523" w14:textId="23CF597D" w:rsidR="00E3716F" w:rsidRDefault="00911D9B" w:rsidP="00CF4B72">
            <w:pPr>
              <w:spacing w:line="360" w:lineRule="exact"/>
            </w:pPr>
            <w:r>
              <w:t>AC1 R. H. Underwood (Clerk B)</w:t>
            </w:r>
          </w:p>
        </w:tc>
      </w:tr>
      <w:tr w:rsidR="00E3716F" w14:paraId="20CC276C" w14:textId="77777777" w:rsidTr="002073A9">
        <w:trPr>
          <w:trHeight w:val="283"/>
        </w:trPr>
        <w:tc>
          <w:tcPr>
            <w:tcW w:w="4414" w:type="dxa"/>
            <w:vAlign w:val="center"/>
          </w:tcPr>
          <w:p w14:paraId="542BA5EF" w14:textId="03C6F671" w:rsidR="00E3716F" w:rsidRDefault="00E3716F" w:rsidP="00CF4B72">
            <w:pPr>
              <w:spacing w:line="360" w:lineRule="exact"/>
            </w:pPr>
            <w:r>
              <w:t>Cpl J. F. Duggan (Clerk B) AC</w:t>
            </w:r>
          </w:p>
        </w:tc>
        <w:tc>
          <w:tcPr>
            <w:tcW w:w="4414" w:type="dxa"/>
            <w:vAlign w:val="center"/>
          </w:tcPr>
          <w:p w14:paraId="2989A6AE" w14:textId="64A8D15F" w:rsidR="00E3716F" w:rsidRDefault="00911D9B" w:rsidP="00CF4B72">
            <w:pPr>
              <w:spacing w:line="360" w:lineRule="exact"/>
            </w:pPr>
            <w:r>
              <w:t>AC2 J. F. Armitt (Photographer A)</w:t>
            </w:r>
          </w:p>
        </w:tc>
      </w:tr>
      <w:tr w:rsidR="00E3716F" w14:paraId="7BF2A077" w14:textId="77777777" w:rsidTr="002073A9">
        <w:trPr>
          <w:trHeight w:val="283"/>
        </w:trPr>
        <w:tc>
          <w:tcPr>
            <w:tcW w:w="4414" w:type="dxa"/>
            <w:vAlign w:val="center"/>
          </w:tcPr>
          <w:p w14:paraId="72A9626C" w14:textId="4ADC62CC" w:rsidR="00E3716F" w:rsidRDefault="00E3716F" w:rsidP="00CF4B72">
            <w:pPr>
              <w:spacing w:line="360" w:lineRule="exact"/>
            </w:pPr>
            <w:r>
              <w:t>Cpl F. B. Fulford (Clerk B) AC</w:t>
            </w:r>
          </w:p>
        </w:tc>
        <w:tc>
          <w:tcPr>
            <w:tcW w:w="4414" w:type="dxa"/>
            <w:vAlign w:val="center"/>
          </w:tcPr>
          <w:p w14:paraId="6731C8D6" w14:textId="3B7515DC" w:rsidR="00E3716F" w:rsidRDefault="00911D9B" w:rsidP="00CF4B72">
            <w:pPr>
              <w:spacing w:line="360" w:lineRule="exact"/>
            </w:pPr>
            <w:r>
              <w:t>AC2 W. Baylis (Clerk B)</w:t>
            </w:r>
          </w:p>
        </w:tc>
      </w:tr>
      <w:tr w:rsidR="00E3716F" w14:paraId="10E39643" w14:textId="77777777" w:rsidTr="002073A9">
        <w:trPr>
          <w:trHeight w:val="283"/>
        </w:trPr>
        <w:tc>
          <w:tcPr>
            <w:tcW w:w="4414" w:type="dxa"/>
            <w:vAlign w:val="center"/>
          </w:tcPr>
          <w:p w14:paraId="1C512821" w14:textId="78975D6D" w:rsidR="00E3716F" w:rsidRDefault="00E3716F" w:rsidP="00CF4B72">
            <w:pPr>
              <w:spacing w:line="360" w:lineRule="exact"/>
            </w:pPr>
            <w:r>
              <w:t xml:space="preserve">Cpl L. A. </w:t>
            </w:r>
            <w:r w:rsidR="00A8431F">
              <w:t>G</w:t>
            </w:r>
            <w:r>
              <w:t>errard (Telephone Oper. B)</w:t>
            </w:r>
          </w:p>
        </w:tc>
        <w:tc>
          <w:tcPr>
            <w:tcW w:w="4414" w:type="dxa"/>
            <w:vAlign w:val="center"/>
          </w:tcPr>
          <w:p w14:paraId="707D4597" w14:textId="15D4656D" w:rsidR="00E3716F" w:rsidRDefault="00911D9B" w:rsidP="00CF4B72">
            <w:pPr>
              <w:spacing w:line="360" w:lineRule="exact"/>
            </w:pPr>
            <w:r>
              <w:t>AC2 A. Bradley (Aircraft Hand C)</w:t>
            </w:r>
          </w:p>
        </w:tc>
      </w:tr>
      <w:tr w:rsidR="00E3716F" w14:paraId="1FE9DA9B" w14:textId="77777777" w:rsidTr="002073A9">
        <w:trPr>
          <w:trHeight w:val="283"/>
        </w:trPr>
        <w:tc>
          <w:tcPr>
            <w:tcW w:w="4414" w:type="dxa"/>
            <w:vAlign w:val="center"/>
          </w:tcPr>
          <w:p w14:paraId="3C8032AB" w14:textId="2FBDF936" w:rsidR="00E3716F" w:rsidRDefault="00E3716F" w:rsidP="00CF4B72">
            <w:pPr>
              <w:spacing w:line="360" w:lineRule="exact"/>
            </w:pPr>
            <w:r>
              <w:t>Cpl J. Godfrey (</w:t>
            </w:r>
            <w:proofErr w:type="spellStart"/>
            <w:r>
              <w:t>Discip</w:t>
            </w:r>
            <w:proofErr w:type="spellEnd"/>
            <w:r>
              <w:t>. Standard)</w:t>
            </w:r>
          </w:p>
        </w:tc>
        <w:tc>
          <w:tcPr>
            <w:tcW w:w="4414" w:type="dxa"/>
            <w:vAlign w:val="center"/>
          </w:tcPr>
          <w:p w14:paraId="1D24980D" w14:textId="1043CB89" w:rsidR="00E3716F" w:rsidRDefault="00911D9B" w:rsidP="00CF4B72">
            <w:pPr>
              <w:spacing w:line="360" w:lineRule="exact"/>
            </w:pPr>
            <w:r>
              <w:t>AC2 J.A. Briggs (Batman Standard)</w:t>
            </w:r>
          </w:p>
        </w:tc>
      </w:tr>
      <w:tr w:rsidR="00E3716F" w14:paraId="0E8992B7" w14:textId="77777777" w:rsidTr="002073A9">
        <w:trPr>
          <w:trHeight w:val="283"/>
        </w:trPr>
        <w:tc>
          <w:tcPr>
            <w:tcW w:w="4414" w:type="dxa"/>
            <w:vAlign w:val="center"/>
          </w:tcPr>
          <w:p w14:paraId="151060DE" w14:textId="09B025CB" w:rsidR="00E3716F" w:rsidRDefault="00E3716F" w:rsidP="00CF4B72">
            <w:pPr>
              <w:spacing w:line="360" w:lineRule="exact"/>
            </w:pPr>
            <w:r>
              <w:t>Cpl G. L. Hobson (Rigger B)</w:t>
            </w:r>
          </w:p>
        </w:tc>
        <w:tc>
          <w:tcPr>
            <w:tcW w:w="4414" w:type="dxa"/>
            <w:vAlign w:val="center"/>
          </w:tcPr>
          <w:p w14:paraId="3060D9A0" w14:textId="43C0E230" w:rsidR="00E3716F" w:rsidRDefault="00911D9B" w:rsidP="00CF4B72">
            <w:pPr>
              <w:spacing w:line="360" w:lineRule="exact"/>
            </w:pPr>
            <w:r>
              <w:t>AC2 A. Burley (Mess Orderly Stand.</w:t>
            </w:r>
            <w:r w:rsidR="00E3304F">
              <w:t>)</w:t>
            </w:r>
          </w:p>
        </w:tc>
      </w:tr>
      <w:tr w:rsidR="00E3716F" w14:paraId="7B212675" w14:textId="77777777" w:rsidTr="002073A9">
        <w:trPr>
          <w:trHeight w:val="283"/>
        </w:trPr>
        <w:tc>
          <w:tcPr>
            <w:tcW w:w="4414" w:type="dxa"/>
            <w:vAlign w:val="center"/>
          </w:tcPr>
          <w:p w14:paraId="2EEA7434" w14:textId="7975DD30" w:rsidR="00E3716F" w:rsidRDefault="00E3716F" w:rsidP="00CF4B72">
            <w:pPr>
              <w:spacing w:line="360" w:lineRule="exact"/>
            </w:pPr>
            <w:r>
              <w:t>Cpl W. Ramsden (Rigger B</w:t>
            </w:r>
            <w:r>
              <w:t>)</w:t>
            </w:r>
          </w:p>
        </w:tc>
        <w:tc>
          <w:tcPr>
            <w:tcW w:w="4414" w:type="dxa"/>
            <w:vAlign w:val="center"/>
          </w:tcPr>
          <w:p w14:paraId="7378C4C1" w14:textId="1F618818" w:rsidR="00E3716F" w:rsidRDefault="00911D9B" w:rsidP="00CF4B72">
            <w:pPr>
              <w:spacing w:line="360" w:lineRule="exact"/>
            </w:pPr>
            <w:r>
              <w:t>AC2 W. H. Burr (</w:t>
            </w:r>
            <w:proofErr w:type="spellStart"/>
            <w:r>
              <w:t>Bandaman</w:t>
            </w:r>
            <w:proofErr w:type="spellEnd"/>
            <w:r>
              <w:t xml:space="preserve"> B</w:t>
            </w:r>
            <w:r w:rsidR="00E3304F">
              <w:t>)</w:t>
            </w:r>
          </w:p>
        </w:tc>
      </w:tr>
      <w:tr w:rsidR="00E3716F" w14:paraId="717EF1E4" w14:textId="77777777" w:rsidTr="002073A9">
        <w:trPr>
          <w:trHeight w:val="283"/>
        </w:trPr>
        <w:tc>
          <w:tcPr>
            <w:tcW w:w="4414" w:type="dxa"/>
            <w:vAlign w:val="center"/>
          </w:tcPr>
          <w:p w14:paraId="0A901F93" w14:textId="0838BF93" w:rsidR="00E3716F" w:rsidRDefault="00E3716F" w:rsidP="00CF4B72">
            <w:pPr>
              <w:spacing w:line="360" w:lineRule="exact"/>
            </w:pPr>
            <w:r>
              <w:t>A/Cpl R. H. Cross (Clerk B)</w:t>
            </w:r>
          </w:p>
        </w:tc>
        <w:tc>
          <w:tcPr>
            <w:tcW w:w="4414" w:type="dxa"/>
            <w:vAlign w:val="center"/>
          </w:tcPr>
          <w:p w14:paraId="5617FE2D" w14:textId="40C992B9" w:rsidR="00E3716F" w:rsidRDefault="00911D9B" w:rsidP="00CF4B72">
            <w:pPr>
              <w:spacing w:line="360" w:lineRule="exact"/>
            </w:pPr>
            <w:r>
              <w:t>AC2 F. A. Coulson (Labourer Standard</w:t>
            </w:r>
            <w:r w:rsidR="00E3304F">
              <w:t>)</w:t>
            </w:r>
          </w:p>
        </w:tc>
      </w:tr>
      <w:tr w:rsidR="00E3716F" w14:paraId="33F5F41D" w14:textId="77777777" w:rsidTr="002073A9">
        <w:trPr>
          <w:trHeight w:val="283"/>
        </w:trPr>
        <w:tc>
          <w:tcPr>
            <w:tcW w:w="4414" w:type="dxa"/>
            <w:vAlign w:val="center"/>
          </w:tcPr>
          <w:p w14:paraId="703657BC" w14:textId="5D148FD6" w:rsidR="00E3716F" w:rsidRDefault="00E3716F" w:rsidP="00CF4B72">
            <w:pPr>
              <w:spacing w:line="360" w:lineRule="exact"/>
            </w:pPr>
            <w:r>
              <w:t>A/Cpl H. E. Matthews (Cook B)</w:t>
            </w:r>
          </w:p>
        </w:tc>
        <w:tc>
          <w:tcPr>
            <w:tcW w:w="4414" w:type="dxa"/>
            <w:vAlign w:val="center"/>
          </w:tcPr>
          <w:p w14:paraId="6FD0AFD2" w14:textId="01EAD355" w:rsidR="00E3716F" w:rsidRDefault="00911D9B" w:rsidP="00CF4B72">
            <w:pPr>
              <w:spacing w:line="360" w:lineRule="exact"/>
            </w:pPr>
            <w:r>
              <w:t>AC2 M</w:t>
            </w:r>
            <w:r w:rsidR="00E3304F">
              <w:t>.</w:t>
            </w:r>
            <w:r>
              <w:t xml:space="preserve"> Currell (A</w:t>
            </w:r>
            <w:r w:rsidR="00E3304F">
              <w:t>irc</w:t>
            </w:r>
            <w:r>
              <w:t>raft Hand C)</w:t>
            </w:r>
          </w:p>
        </w:tc>
      </w:tr>
      <w:tr w:rsidR="00E3716F" w14:paraId="46107BE6" w14:textId="77777777" w:rsidTr="002073A9">
        <w:trPr>
          <w:trHeight w:val="283"/>
        </w:trPr>
        <w:tc>
          <w:tcPr>
            <w:tcW w:w="4414" w:type="dxa"/>
            <w:vAlign w:val="center"/>
          </w:tcPr>
          <w:p w14:paraId="2D48A6DA" w14:textId="1826C228" w:rsidR="00E3716F" w:rsidRDefault="00E3716F" w:rsidP="00CF4B72">
            <w:pPr>
              <w:spacing w:line="360" w:lineRule="exact"/>
            </w:pPr>
            <w:r>
              <w:t xml:space="preserve">LAC R. R. Carrington (Driver </w:t>
            </w:r>
            <w:r>
              <w:t>M.T.</w:t>
            </w:r>
            <w:r>
              <w:t xml:space="preserve"> C)</w:t>
            </w:r>
          </w:p>
        </w:tc>
        <w:tc>
          <w:tcPr>
            <w:tcW w:w="4414" w:type="dxa"/>
            <w:vAlign w:val="center"/>
          </w:tcPr>
          <w:p w14:paraId="5735CD44" w14:textId="7D10900B" w:rsidR="00E3716F" w:rsidRDefault="00911D9B" w:rsidP="00CF4B72">
            <w:pPr>
              <w:spacing w:line="360" w:lineRule="exact"/>
            </w:pPr>
            <w:r>
              <w:t>AC2 A. E</w:t>
            </w:r>
            <w:r w:rsidR="00E3304F">
              <w:t>.</w:t>
            </w:r>
            <w:r>
              <w:t xml:space="preserve"> Denning (Clerk B)</w:t>
            </w:r>
          </w:p>
        </w:tc>
      </w:tr>
      <w:tr w:rsidR="00E3716F" w14:paraId="37B5D451" w14:textId="77777777" w:rsidTr="002073A9">
        <w:trPr>
          <w:trHeight w:val="283"/>
        </w:trPr>
        <w:tc>
          <w:tcPr>
            <w:tcW w:w="4414" w:type="dxa"/>
            <w:vAlign w:val="center"/>
          </w:tcPr>
          <w:p w14:paraId="3A6D70A2" w14:textId="0A9E0DE1" w:rsidR="00E3716F" w:rsidRDefault="00E3716F" w:rsidP="00CF4B72">
            <w:pPr>
              <w:spacing w:line="360" w:lineRule="exact"/>
            </w:pPr>
            <w:r>
              <w:t>LAC O. W. Chapman (</w:t>
            </w:r>
            <w:proofErr w:type="spellStart"/>
            <w:r>
              <w:t>Blackamith</w:t>
            </w:r>
            <w:proofErr w:type="spellEnd"/>
            <w:r>
              <w:t xml:space="preserve"> A)</w:t>
            </w:r>
          </w:p>
        </w:tc>
        <w:tc>
          <w:tcPr>
            <w:tcW w:w="4414" w:type="dxa"/>
            <w:vAlign w:val="center"/>
          </w:tcPr>
          <w:p w14:paraId="1386DC15" w14:textId="7F72FD2A" w:rsidR="00E3716F" w:rsidRDefault="00911D9B" w:rsidP="00CF4B72">
            <w:pPr>
              <w:spacing w:line="360" w:lineRule="exact"/>
            </w:pPr>
            <w:r>
              <w:t>AC2 R. Elphick (Labourer Standard)</w:t>
            </w:r>
          </w:p>
        </w:tc>
      </w:tr>
      <w:tr w:rsidR="00E3716F" w14:paraId="29D45103" w14:textId="77777777" w:rsidTr="002073A9">
        <w:trPr>
          <w:trHeight w:val="283"/>
        </w:trPr>
        <w:tc>
          <w:tcPr>
            <w:tcW w:w="4414" w:type="dxa"/>
            <w:vAlign w:val="center"/>
          </w:tcPr>
          <w:p w14:paraId="457BC64A" w14:textId="0BCF0BD9" w:rsidR="00E3716F" w:rsidRDefault="00E3716F" w:rsidP="00CF4B72">
            <w:pPr>
              <w:spacing w:line="360" w:lineRule="exact"/>
            </w:pPr>
            <w:r>
              <w:t>LAC A. Clarke (Labourer Standard</w:t>
            </w:r>
            <w:r>
              <w:t>)</w:t>
            </w:r>
          </w:p>
        </w:tc>
        <w:tc>
          <w:tcPr>
            <w:tcW w:w="4414" w:type="dxa"/>
            <w:vAlign w:val="center"/>
          </w:tcPr>
          <w:p w14:paraId="3872DEA6" w14:textId="7967282B" w:rsidR="00E3716F" w:rsidRDefault="00911D9B" w:rsidP="00CF4B72">
            <w:pPr>
              <w:spacing w:line="360" w:lineRule="exact"/>
            </w:pPr>
            <w:r>
              <w:t>AC2 F. J. Going (Clerk B)</w:t>
            </w:r>
          </w:p>
        </w:tc>
      </w:tr>
      <w:tr w:rsidR="00E3716F" w14:paraId="2B09583C" w14:textId="77777777" w:rsidTr="002073A9">
        <w:trPr>
          <w:trHeight w:val="283"/>
        </w:trPr>
        <w:tc>
          <w:tcPr>
            <w:tcW w:w="4414" w:type="dxa"/>
            <w:vAlign w:val="center"/>
          </w:tcPr>
          <w:p w14:paraId="72B7BB5C" w14:textId="6AB23B7B" w:rsidR="00E3716F" w:rsidRDefault="00E3716F" w:rsidP="00CF4B72">
            <w:pPr>
              <w:spacing w:line="360" w:lineRule="exact"/>
            </w:pPr>
            <w:r>
              <w:t>LAC J. H. Lapointe (Fitter A.E. A)</w:t>
            </w:r>
          </w:p>
        </w:tc>
        <w:tc>
          <w:tcPr>
            <w:tcW w:w="4414" w:type="dxa"/>
            <w:vAlign w:val="center"/>
          </w:tcPr>
          <w:p w14:paraId="0D9BBF5F" w14:textId="057CF9D4" w:rsidR="00E3716F" w:rsidRDefault="00911D9B" w:rsidP="00CF4B72">
            <w:pPr>
              <w:spacing w:line="360" w:lineRule="exact"/>
            </w:pPr>
            <w:r>
              <w:t>AC2 A. D. Harriott (Mess Orderly Stand.)</w:t>
            </w:r>
          </w:p>
        </w:tc>
      </w:tr>
      <w:tr w:rsidR="00E3716F" w14:paraId="7EDBE0AD" w14:textId="77777777" w:rsidTr="002073A9">
        <w:trPr>
          <w:trHeight w:val="283"/>
        </w:trPr>
        <w:tc>
          <w:tcPr>
            <w:tcW w:w="4414" w:type="dxa"/>
            <w:vAlign w:val="center"/>
          </w:tcPr>
          <w:p w14:paraId="1F9670BD" w14:textId="52A0D21F" w:rsidR="00E3716F" w:rsidRDefault="00E3716F" w:rsidP="00CF4B72">
            <w:pPr>
              <w:spacing w:line="360" w:lineRule="exact"/>
            </w:pPr>
            <w:r>
              <w:t>LAC W. F. McCauley (Rigger B)</w:t>
            </w:r>
          </w:p>
        </w:tc>
        <w:tc>
          <w:tcPr>
            <w:tcW w:w="4414" w:type="dxa"/>
            <w:vAlign w:val="center"/>
          </w:tcPr>
          <w:p w14:paraId="696FBE13" w14:textId="2688E567" w:rsidR="00E3716F" w:rsidRDefault="00911D9B" w:rsidP="00CF4B72">
            <w:pPr>
              <w:spacing w:line="360" w:lineRule="exact"/>
            </w:pPr>
            <w:r>
              <w:t>AC2 M. Hunt (Aircraft Hand C)</w:t>
            </w:r>
          </w:p>
        </w:tc>
      </w:tr>
      <w:tr w:rsidR="00E3716F" w14:paraId="39CB223E" w14:textId="77777777" w:rsidTr="002073A9">
        <w:trPr>
          <w:trHeight w:val="283"/>
        </w:trPr>
        <w:tc>
          <w:tcPr>
            <w:tcW w:w="4414" w:type="dxa"/>
            <w:vAlign w:val="center"/>
          </w:tcPr>
          <w:p w14:paraId="034C2343" w14:textId="32A1EB64" w:rsidR="00E3716F" w:rsidRDefault="00E3716F" w:rsidP="00CF4B72">
            <w:pPr>
              <w:spacing w:line="360" w:lineRule="exact"/>
            </w:pPr>
            <w:r>
              <w:t>LAC J. Newton (Clerk B</w:t>
            </w:r>
            <w:r>
              <w:t>)</w:t>
            </w:r>
          </w:p>
        </w:tc>
        <w:tc>
          <w:tcPr>
            <w:tcW w:w="4414" w:type="dxa"/>
            <w:vAlign w:val="center"/>
          </w:tcPr>
          <w:p w14:paraId="1AF16562" w14:textId="6CD55A69" w:rsidR="00E3716F" w:rsidRDefault="00911D9B" w:rsidP="00CF4B72">
            <w:pPr>
              <w:spacing w:line="360" w:lineRule="exact"/>
            </w:pPr>
            <w:r>
              <w:t>AC2 F. W. Kirkcaldy (Aircraft Hand C)</w:t>
            </w:r>
          </w:p>
        </w:tc>
      </w:tr>
      <w:tr w:rsidR="00E3716F" w14:paraId="74D51BE5" w14:textId="77777777" w:rsidTr="002073A9">
        <w:trPr>
          <w:trHeight w:val="283"/>
        </w:trPr>
        <w:tc>
          <w:tcPr>
            <w:tcW w:w="4414" w:type="dxa"/>
            <w:vAlign w:val="center"/>
          </w:tcPr>
          <w:p w14:paraId="2A7236D1" w14:textId="3A935AE4" w:rsidR="00E3716F" w:rsidRDefault="00E3716F" w:rsidP="00CF4B72">
            <w:pPr>
              <w:spacing w:line="360" w:lineRule="exact"/>
            </w:pPr>
            <w:r>
              <w:t>LAC S. A. Redman (Tailor B)</w:t>
            </w:r>
          </w:p>
        </w:tc>
        <w:tc>
          <w:tcPr>
            <w:tcW w:w="4414" w:type="dxa"/>
            <w:vAlign w:val="center"/>
          </w:tcPr>
          <w:p w14:paraId="7AADB3BC" w14:textId="4FFA5E9C" w:rsidR="00E3716F" w:rsidRDefault="00911D9B" w:rsidP="00CF4B72">
            <w:pPr>
              <w:spacing w:line="360" w:lineRule="exact"/>
            </w:pPr>
            <w:r>
              <w:t>AC2 N. C. McArthur (Aircraft Hand C)</w:t>
            </w:r>
          </w:p>
        </w:tc>
      </w:tr>
      <w:tr w:rsidR="00E3716F" w14:paraId="122F6D1A" w14:textId="77777777" w:rsidTr="002073A9">
        <w:trPr>
          <w:trHeight w:val="283"/>
        </w:trPr>
        <w:tc>
          <w:tcPr>
            <w:tcW w:w="4414" w:type="dxa"/>
            <w:vAlign w:val="center"/>
          </w:tcPr>
          <w:p w14:paraId="2E9C0FE9" w14:textId="60710C70" w:rsidR="00E3716F" w:rsidRDefault="00E3716F" w:rsidP="00CF4B72">
            <w:pPr>
              <w:spacing w:line="360" w:lineRule="exact"/>
            </w:pPr>
            <w:r>
              <w:t xml:space="preserve">LAC </w:t>
            </w:r>
            <w:r w:rsidRPr="00205528">
              <w:t>R. H. Robillard (Storekeeper B)</w:t>
            </w:r>
          </w:p>
        </w:tc>
        <w:tc>
          <w:tcPr>
            <w:tcW w:w="4414" w:type="dxa"/>
            <w:vAlign w:val="center"/>
          </w:tcPr>
          <w:p w14:paraId="341B30E4" w14:textId="568F06B1" w:rsidR="00E3716F" w:rsidRDefault="00E3716F" w:rsidP="00CF4B72">
            <w:pPr>
              <w:spacing w:line="360" w:lineRule="exact"/>
            </w:pPr>
            <w:r>
              <w:t>AC2 J. McLeod (Painter B)</w:t>
            </w:r>
          </w:p>
        </w:tc>
      </w:tr>
      <w:tr w:rsidR="00E3716F" w14:paraId="24157676" w14:textId="77777777" w:rsidTr="002073A9">
        <w:trPr>
          <w:trHeight w:val="283"/>
        </w:trPr>
        <w:tc>
          <w:tcPr>
            <w:tcW w:w="4414" w:type="dxa"/>
            <w:vAlign w:val="center"/>
          </w:tcPr>
          <w:p w14:paraId="407942DB" w14:textId="13183EC5" w:rsidR="00E3716F" w:rsidRDefault="00E3716F" w:rsidP="00CF4B72">
            <w:pPr>
              <w:spacing w:line="360" w:lineRule="exact"/>
            </w:pPr>
            <w:r>
              <w:t xml:space="preserve">AC2 </w:t>
            </w:r>
            <w:r w:rsidRPr="00205528">
              <w:t>H.</w:t>
            </w:r>
            <w:r>
              <w:t xml:space="preserve"> </w:t>
            </w:r>
            <w:proofErr w:type="spellStart"/>
            <w:r w:rsidRPr="00205528">
              <w:t>McNemamin</w:t>
            </w:r>
            <w:proofErr w:type="spellEnd"/>
            <w:r w:rsidRPr="00205528">
              <w:t xml:space="preserve"> (Aircraft Hand</w:t>
            </w:r>
          </w:p>
        </w:tc>
        <w:tc>
          <w:tcPr>
            <w:tcW w:w="4414" w:type="dxa"/>
            <w:vAlign w:val="center"/>
          </w:tcPr>
          <w:p w14:paraId="07069F2F" w14:textId="19754B94" w:rsidR="00E3716F" w:rsidRDefault="00E3716F" w:rsidP="00CF4B72">
            <w:pPr>
              <w:spacing w:line="360" w:lineRule="exact"/>
            </w:pPr>
            <w:r>
              <w:t>AC2 G.C. Ramshaw (Aircraft Hand C)</w:t>
            </w:r>
          </w:p>
        </w:tc>
      </w:tr>
      <w:tr w:rsidR="00E3716F" w14:paraId="52E78D58" w14:textId="77777777" w:rsidTr="002073A9">
        <w:trPr>
          <w:trHeight w:val="283"/>
        </w:trPr>
        <w:tc>
          <w:tcPr>
            <w:tcW w:w="4414" w:type="dxa"/>
            <w:vAlign w:val="center"/>
          </w:tcPr>
          <w:p w14:paraId="666E6308" w14:textId="05BAE0F1" w:rsidR="00E3716F" w:rsidRDefault="00E3716F" w:rsidP="00CF4B72">
            <w:pPr>
              <w:spacing w:line="360" w:lineRule="exact"/>
            </w:pPr>
            <w:r>
              <w:t xml:space="preserve">AC2 G.V. </w:t>
            </w:r>
            <w:proofErr w:type="spellStart"/>
            <w:r>
              <w:t>Miscampbell</w:t>
            </w:r>
            <w:proofErr w:type="spellEnd"/>
            <w:r>
              <w:t xml:space="preserve"> (Driver M.T. C)</w:t>
            </w:r>
          </w:p>
        </w:tc>
        <w:tc>
          <w:tcPr>
            <w:tcW w:w="4414" w:type="dxa"/>
            <w:vAlign w:val="center"/>
          </w:tcPr>
          <w:p w14:paraId="33DA25C4" w14:textId="62108DF5" w:rsidR="00E3716F" w:rsidRDefault="00E3716F" w:rsidP="00CF4B72">
            <w:pPr>
              <w:spacing w:line="360" w:lineRule="exact"/>
            </w:pPr>
            <w:r>
              <w:t>AC2 F.M. Skelly (Batman Standard)</w:t>
            </w:r>
          </w:p>
        </w:tc>
      </w:tr>
      <w:tr w:rsidR="00E3716F" w14:paraId="2D712828" w14:textId="77777777" w:rsidTr="002073A9">
        <w:trPr>
          <w:trHeight w:val="283"/>
        </w:trPr>
        <w:tc>
          <w:tcPr>
            <w:tcW w:w="4414" w:type="dxa"/>
            <w:vAlign w:val="center"/>
          </w:tcPr>
          <w:p w14:paraId="18264B34" w14:textId="5CC11D09" w:rsidR="00E3716F" w:rsidRDefault="00E3716F" w:rsidP="00CF4B72">
            <w:pPr>
              <w:spacing w:line="360" w:lineRule="exact"/>
            </w:pPr>
            <w:r>
              <w:t xml:space="preserve">AC2 H. </w:t>
            </w:r>
            <w:proofErr w:type="spellStart"/>
            <w:r w:rsidRPr="00205528">
              <w:t>Miscampbell</w:t>
            </w:r>
            <w:proofErr w:type="spellEnd"/>
            <w:r>
              <w:t xml:space="preserve"> (Batman Standard)</w:t>
            </w:r>
          </w:p>
        </w:tc>
        <w:tc>
          <w:tcPr>
            <w:tcW w:w="4414" w:type="dxa"/>
            <w:vAlign w:val="center"/>
          </w:tcPr>
          <w:p w14:paraId="101FC264" w14:textId="70568873" w:rsidR="00E3716F" w:rsidRDefault="00E3716F" w:rsidP="00CF4B72">
            <w:pPr>
              <w:spacing w:line="360" w:lineRule="exact"/>
            </w:pPr>
            <w:r>
              <w:t>AC2 A.B.R. Webb (Aircraft Hand C)</w:t>
            </w:r>
          </w:p>
        </w:tc>
      </w:tr>
      <w:tr w:rsidR="00E3716F" w14:paraId="76471829" w14:textId="77777777" w:rsidTr="002073A9">
        <w:trPr>
          <w:trHeight w:val="283"/>
        </w:trPr>
        <w:tc>
          <w:tcPr>
            <w:tcW w:w="4414" w:type="dxa"/>
            <w:vAlign w:val="center"/>
          </w:tcPr>
          <w:p w14:paraId="691E585A" w14:textId="77777777" w:rsidR="00E3716F" w:rsidRDefault="00E3716F" w:rsidP="00CF4B72">
            <w:pPr>
              <w:spacing w:line="360" w:lineRule="exact"/>
            </w:pPr>
          </w:p>
        </w:tc>
        <w:tc>
          <w:tcPr>
            <w:tcW w:w="4414" w:type="dxa"/>
            <w:vAlign w:val="center"/>
          </w:tcPr>
          <w:p w14:paraId="4C305C05" w14:textId="77777777" w:rsidR="00E3716F" w:rsidRDefault="00E3716F" w:rsidP="00CF4B72">
            <w:pPr>
              <w:spacing w:line="360" w:lineRule="exact"/>
            </w:pPr>
          </w:p>
        </w:tc>
      </w:tr>
      <w:tr w:rsidR="00E3716F" w14:paraId="5A17D9D6" w14:textId="77777777" w:rsidTr="002073A9">
        <w:trPr>
          <w:trHeight w:val="283"/>
        </w:trPr>
        <w:tc>
          <w:tcPr>
            <w:tcW w:w="4414" w:type="dxa"/>
            <w:vAlign w:val="center"/>
          </w:tcPr>
          <w:p w14:paraId="2076CFC3" w14:textId="6CC35D44" w:rsidR="00E3716F" w:rsidRDefault="00E3716F" w:rsidP="00CF4B72">
            <w:pPr>
              <w:spacing w:line="360" w:lineRule="exact"/>
            </w:pPr>
            <w:r w:rsidRPr="00205528">
              <w:t>P/P/O C. M. Anderson</w:t>
            </w:r>
          </w:p>
        </w:tc>
        <w:tc>
          <w:tcPr>
            <w:tcW w:w="4414" w:type="dxa"/>
            <w:vAlign w:val="center"/>
          </w:tcPr>
          <w:p w14:paraId="090D30DA" w14:textId="4E8A5CA4" w:rsidR="00E3716F" w:rsidRDefault="00E3716F" w:rsidP="00CF4B72">
            <w:pPr>
              <w:spacing w:line="360" w:lineRule="exact"/>
            </w:pPr>
            <w:r w:rsidRPr="00205528">
              <w:t>P/P/O J. S. Merrett</w:t>
            </w:r>
          </w:p>
        </w:tc>
      </w:tr>
      <w:tr w:rsidR="00E3716F" w14:paraId="0549532D" w14:textId="77777777" w:rsidTr="002073A9">
        <w:trPr>
          <w:trHeight w:val="283"/>
        </w:trPr>
        <w:tc>
          <w:tcPr>
            <w:tcW w:w="4414" w:type="dxa"/>
            <w:vAlign w:val="center"/>
          </w:tcPr>
          <w:p w14:paraId="600CBAE3" w14:textId="076E64F7" w:rsidR="00E3716F" w:rsidRDefault="00E3716F" w:rsidP="00CF4B72">
            <w:pPr>
              <w:spacing w:line="360" w:lineRule="exact"/>
            </w:pPr>
            <w:r w:rsidRPr="00205528">
              <w:t>P/P/O E. J. D</w:t>
            </w:r>
            <w:r>
              <w:t>u</w:t>
            </w:r>
            <w:r w:rsidRPr="00205528">
              <w:t>rnin</w:t>
            </w:r>
          </w:p>
        </w:tc>
        <w:tc>
          <w:tcPr>
            <w:tcW w:w="4414" w:type="dxa"/>
            <w:vAlign w:val="center"/>
          </w:tcPr>
          <w:p w14:paraId="636A6FA1" w14:textId="3FCB5627" w:rsidR="00E3716F" w:rsidRDefault="00E3716F" w:rsidP="00CF4B72">
            <w:pPr>
              <w:spacing w:line="360" w:lineRule="exact"/>
            </w:pPr>
            <w:r w:rsidRPr="00205528">
              <w:t>P/P/O J. Moar</w:t>
            </w:r>
          </w:p>
        </w:tc>
      </w:tr>
      <w:tr w:rsidR="00E3716F" w14:paraId="6281CE0E" w14:textId="77777777" w:rsidTr="002073A9">
        <w:trPr>
          <w:trHeight w:val="283"/>
        </w:trPr>
        <w:tc>
          <w:tcPr>
            <w:tcW w:w="4414" w:type="dxa"/>
            <w:vAlign w:val="center"/>
          </w:tcPr>
          <w:p w14:paraId="69089719" w14:textId="4A9E1D5A" w:rsidR="00E3716F" w:rsidRDefault="00E3716F" w:rsidP="00CF4B72">
            <w:pPr>
              <w:spacing w:line="360" w:lineRule="exact"/>
            </w:pPr>
            <w:r w:rsidRPr="00205528">
              <w:t xml:space="preserve">P/P/O H. </w:t>
            </w:r>
            <w:r>
              <w:t>M.</w:t>
            </w:r>
            <w:r w:rsidRPr="00205528">
              <w:t xml:space="preserve"> D</w:t>
            </w:r>
            <w:r>
              <w:t>u</w:t>
            </w:r>
            <w:r w:rsidRPr="00205528">
              <w:t>rnin</w:t>
            </w:r>
          </w:p>
        </w:tc>
        <w:tc>
          <w:tcPr>
            <w:tcW w:w="4414" w:type="dxa"/>
            <w:vAlign w:val="center"/>
          </w:tcPr>
          <w:p w14:paraId="09998B4D" w14:textId="05473D10" w:rsidR="00E3716F" w:rsidRDefault="00E3716F" w:rsidP="00CF4B72">
            <w:pPr>
              <w:spacing w:line="360" w:lineRule="exact"/>
            </w:pPr>
            <w:r w:rsidRPr="00205528">
              <w:t>P/P/O D. S. Patterson</w:t>
            </w:r>
          </w:p>
        </w:tc>
      </w:tr>
      <w:tr w:rsidR="00E3716F" w14:paraId="5BC6617F" w14:textId="77777777" w:rsidTr="002073A9">
        <w:trPr>
          <w:trHeight w:val="283"/>
        </w:trPr>
        <w:tc>
          <w:tcPr>
            <w:tcW w:w="4414" w:type="dxa"/>
            <w:vAlign w:val="center"/>
          </w:tcPr>
          <w:p w14:paraId="28CADB0F" w14:textId="4CBB4E4E" w:rsidR="00E3716F" w:rsidRDefault="00E3716F" w:rsidP="00CF4B72">
            <w:pPr>
              <w:spacing w:line="360" w:lineRule="exact"/>
            </w:pPr>
            <w:r w:rsidRPr="00205528">
              <w:t>P/P/O B. C. C. Glynn</w:t>
            </w:r>
          </w:p>
        </w:tc>
        <w:tc>
          <w:tcPr>
            <w:tcW w:w="4414" w:type="dxa"/>
            <w:vAlign w:val="center"/>
          </w:tcPr>
          <w:p w14:paraId="09429E7A" w14:textId="0444E255" w:rsidR="00E3716F" w:rsidRDefault="00E3716F" w:rsidP="00CF4B72">
            <w:pPr>
              <w:spacing w:line="360" w:lineRule="exact"/>
            </w:pPr>
            <w:r w:rsidRPr="00205528">
              <w:t>P/P/O A, W. B. Stevenson</w:t>
            </w:r>
          </w:p>
        </w:tc>
      </w:tr>
      <w:tr w:rsidR="004C1249" w14:paraId="5F0AEE28" w14:textId="77777777" w:rsidTr="002073A9">
        <w:trPr>
          <w:trHeight w:val="283"/>
        </w:trPr>
        <w:tc>
          <w:tcPr>
            <w:tcW w:w="4414" w:type="dxa"/>
            <w:vAlign w:val="center"/>
          </w:tcPr>
          <w:p w14:paraId="6EEAEDFC" w14:textId="5003AAFF" w:rsidR="004C1249" w:rsidRPr="00205528" w:rsidRDefault="004C1249" w:rsidP="00CF4B72">
            <w:pPr>
              <w:spacing w:line="360" w:lineRule="exact"/>
            </w:pPr>
            <w:r w:rsidRPr="00A03387">
              <w:rPr>
                <w:rStyle w:val="Other"/>
              </w:rPr>
              <w:t xml:space="preserve">P/P/O C. R. </w:t>
            </w:r>
            <w:proofErr w:type="spellStart"/>
            <w:r w:rsidRPr="00A03387">
              <w:rPr>
                <w:rStyle w:val="Other"/>
              </w:rPr>
              <w:t>Slemon</w:t>
            </w:r>
            <w:proofErr w:type="spellEnd"/>
          </w:p>
        </w:tc>
        <w:tc>
          <w:tcPr>
            <w:tcW w:w="4414" w:type="dxa"/>
            <w:vAlign w:val="center"/>
          </w:tcPr>
          <w:p w14:paraId="45B8D688" w14:textId="550D8694" w:rsidR="004C1249" w:rsidRPr="00205528" w:rsidRDefault="004C1249" w:rsidP="00CF4B72">
            <w:pPr>
              <w:spacing w:line="360" w:lineRule="exact"/>
            </w:pPr>
            <w:r>
              <w:rPr>
                <w:rStyle w:val="Other"/>
              </w:rPr>
              <w:t xml:space="preserve">P/P/O </w:t>
            </w:r>
            <w:r w:rsidRPr="00A03387">
              <w:rPr>
                <w:rStyle w:val="Other"/>
              </w:rPr>
              <w:t>W. D. VanVliet</w:t>
            </w:r>
          </w:p>
        </w:tc>
      </w:tr>
      <w:tr w:rsidR="004C1249" w14:paraId="76424A2C" w14:textId="77777777" w:rsidTr="002073A9">
        <w:trPr>
          <w:trHeight w:val="283"/>
        </w:trPr>
        <w:tc>
          <w:tcPr>
            <w:tcW w:w="4414" w:type="dxa"/>
            <w:vAlign w:val="center"/>
          </w:tcPr>
          <w:p w14:paraId="3EEBF3D2" w14:textId="085E3835" w:rsidR="004C1249" w:rsidRPr="00205528" w:rsidRDefault="004C1249" w:rsidP="00CF4B72">
            <w:pPr>
              <w:spacing w:line="360" w:lineRule="exact"/>
            </w:pPr>
            <w:r w:rsidRPr="00A03387">
              <w:rPr>
                <w:rStyle w:val="Other"/>
              </w:rPr>
              <w:t>P/P/O W.C.</w:t>
            </w:r>
            <w:r>
              <w:rPr>
                <w:rStyle w:val="Other"/>
              </w:rPr>
              <w:t xml:space="preserve"> </w:t>
            </w:r>
            <w:r w:rsidRPr="00A03387">
              <w:rPr>
                <w:rStyle w:val="Other"/>
              </w:rPr>
              <w:t>Weaver</w:t>
            </w:r>
          </w:p>
        </w:tc>
        <w:tc>
          <w:tcPr>
            <w:tcW w:w="4414" w:type="dxa"/>
            <w:vAlign w:val="center"/>
          </w:tcPr>
          <w:p w14:paraId="7CF5A184" w14:textId="171D8546" w:rsidR="004C1249" w:rsidRPr="00205528" w:rsidRDefault="004C1249" w:rsidP="00CF4B72">
            <w:pPr>
              <w:pStyle w:val="Other0"/>
              <w:tabs>
                <w:tab w:val="left" w:pos="317"/>
              </w:tabs>
              <w:spacing w:after="0" w:line="240" w:lineRule="auto"/>
              <w:ind w:firstLine="0"/>
            </w:pPr>
            <w:r>
              <w:rPr>
                <w:rStyle w:val="Other"/>
              </w:rPr>
              <w:t>P/O A.</w:t>
            </w:r>
            <w:r w:rsidRPr="00A03387">
              <w:rPr>
                <w:rStyle w:val="Other"/>
              </w:rPr>
              <w:t>P. Campbell</w:t>
            </w:r>
          </w:p>
        </w:tc>
      </w:tr>
      <w:tr w:rsidR="004C1249" w14:paraId="3000DCB6" w14:textId="77777777" w:rsidTr="002073A9">
        <w:trPr>
          <w:trHeight w:val="283"/>
        </w:trPr>
        <w:tc>
          <w:tcPr>
            <w:tcW w:w="4414" w:type="dxa"/>
            <w:vAlign w:val="center"/>
          </w:tcPr>
          <w:p w14:paraId="0500869F" w14:textId="3548F6AD" w:rsidR="004C1249" w:rsidRPr="00205528" w:rsidRDefault="004C1249" w:rsidP="00CF4B72">
            <w:pPr>
              <w:spacing w:line="360" w:lineRule="exact"/>
            </w:pPr>
            <w:r w:rsidRPr="00A03387">
              <w:rPr>
                <w:rStyle w:val="Other"/>
              </w:rPr>
              <w:t>P/P/O S.</w:t>
            </w:r>
            <w:r>
              <w:rPr>
                <w:rStyle w:val="Other"/>
              </w:rPr>
              <w:t xml:space="preserve"> </w:t>
            </w:r>
            <w:r w:rsidRPr="00A03387">
              <w:rPr>
                <w:rStyle w:val="Other"/>
              </w:rPr>
              <w:t>Castle</w:t>
            </w:r>
          </w:p>
        </w:tc>
        <w:tc>
          <w:tcPr>
            <w:tcW w:w="4414" w:type="dxa"/>
            <w:vAlign w:val="center"/>
          </w:tcPr>
          <w:p w14:paraId="00394461" w14:textId="4A38361E" w:rsidR="004C1249" w:rsidRPr="00205528" w:rsidRDefault="004C1249" w:rsidP="00CF4B72">
            <w:pPr>
              <w:pStyle w:val="Other0"/>
              <w:tabs>
                <w:tab w:val="left" w:pos="317"/>
              </w:tabs>
              <w:spacing w:after="0" w:line="240" w:lineRule="auto"/>
              <w:ind w:firstLine="0"/>
            </w:pPr>
            <w:r>
              <w:t>P/O B.</w:t>
            </w:r>
            <w:r w:rsidRPr="00A03387">
              <w:rPr>
                <w:rStyle w:val="Other"/>
              </w:rPr>
              <w:t>G. Carr-Harris</w:t>
            </w:r>
          </w:p>
        </w:tc>
      </w:tr>
      <w:tr w:rsidR="004C1249" w14:paraId="08F79156" w14:textId="77777777" w:rsidTr="002073A9">
        <w:trPr>
          <w:trHeight w:val="283"/>
        </w:trPr>
        <w:tc>
          <w:tcPr>
            <w:tcW w:w="4414" w:type="dxa"/>
            <w:vAlign w:val="center"/>
          </w:tcPr>
          <w:p w14:paraId="0EA62835" w14:textId="01F3DB1B" w:rsidR="004C1249" w:rsidRPr="00205528" w:rsidRDefault="004C1249" w:rsidP="00CF4B72">
            <w:pPr>
              <w:spacing w:line="360" w:lineRule="exact"/>
            </w:pPr>
            <w:r w:rsidRPr="00A03387">
              <w:rPr>
                <w:rStyle w:val="Other"/>
              </w:rPr>
              <w:t>P/P/O A.B.</w:t>
            </w:r>
            <w:r>
              <w:rPr>
                <w:rStyle w:val="Other"/>
              </w:rPr>
              <w:t xml:space="preserve"> </w:t>
            </w:r>
            <w:r w:rsidRPr="00A03387">
              <w:rPr>
                <w:rStyle w:val="Other"/>
              </w:rPr>
              <w:t>Collier</w:t>
            </w:r>
          </w:p>
        </w:tc>
        <w:tc>
          <w:tcPr>
            <w:tcW w:w="4414" w:type="dxa"/>
            <w:vAlign w:val="center"/>
          </w:tcPr>
          <w:p w14:paraId="17614097" w14:textId="6D1EA725" w:rsidR="004C1249" w:rsidRPr="00205528" w:rsidRDefault="004C1249" w:rsidP="00CF4B72">
            <w:pPr>
              <w:pStyle w:val="Other0"/>
              <w:spacing w:after="0" w:line="240" w:lineRule="auto"/>
              <w:ind w:firstLine="0"/>
            </w:pPr>
            <w:r>
              <w:rPr>
                <w:rStyle w:val="Other"/>
              </w:rPr>
              <w:t xml:space="preserve">P/O </w:t>
            </w:r>
            <w:r w:rsidRPr="00A03387">
              <w:rPr>
                <w:rStyle w:val="Other"/>
              </w:rPr>
              <w:t>R.M. Carr-Harris</w:t>
            </w:r>
          </w:p>
        </w:tc>
      </w:tr>
      <w:tr w:rsidR="004C1249" w14:paraId="124A3F71" w14:textId="77777777" w:rsidTr="002073A9">
        <w:trPr>
          <w:trHeight w:val="283"/>
        </w:trPr>
        <w:tc>
          <w:tcPr>
            <w:tcW w:w="4414" w:type="dxa"/>
            <w:vAlign w:val="center"/>
          </w:tcPr>
          <w:p w14:paraId="29080127" w14:textId="6214DB6B" w:rsidR="004C1249" w:rsidRPr="00205528" w:rsidRDefault="004C1249" w:rsidP="00CF4B72">
            <w:pPr>
              <w:spacing w:line="360" w:lineRule="exact"/>
            </w:pPr>
            <w:r w:rsidRPr="00A03387">
              <w:rPr>
                <w:rStyle w:val="Other"/>
              </w:rPr>
              <w:t>P/P/O T.R.</w:t>
            </w:r>
            <w:r>
              <w:rPr>
                <w:rStyle w:val="Other"/>
              </w:rPr>
              <w:t xml:space="preserve"> </w:t>
            </w:r>
            <w:r w:rsidRPr="00A03387">
              <w:rPr>
                <w:rStyle w:val="Other"/>
              </w:rPr>
              <w:t>Cooil</w:t>
            </w:r>
          </w:p>
        </w:tc>
        <w:tc>
          <w:tcPr>
            <w:tcW w:w="4414" w:type="dxa"/>
            <w:vAlign w:val="center"/>
          </w:tcPr>
          <w:p w14:paraId="3320F455" w14:textId="4C8880A0" w:rsidR="004C1249" w:rsidRPr="00205528" w:rsidRDefault="004C1249" w:rsidP="00CF4B72">
            <w:pPr>
              <w:pStyle w:val="Other0"/>
              <w:tabs>
                <w:tab w:val="left" w:pos="313"/>
              </w:tabs>
              <w:spacing w:after="0" w:line="240" w:lineRule="auto"/>
              <w:ind w:firstLine="0"/>
            </w:pPr>
            <w:r>
              <w:t xml:space="preserve">P/O </w:t>
            </w:r>
            <w:r w:rsidR="00CF4B72">
              <w:t>F.</w:t>
            </w:r>
            <w:r w:rsidRPr="00A03387">
              <w:rPr>
                <w:rStyle w:val="Other"/>
              </w:rPr>
              <w:t>G. Wait</w:t>
            </w:r>
          </w:p>
        </w:tc>
      </w:tr>
      <w:tr w:rsidR="004C1249" w14:paraId="416DE874" w14:textId="77777777" w:rsidTr="002073A9">
        <w:trPr>
          <w:trHeight w:val="283"/>
        </w:trPr>
        <w:tc>
          <w:tcPr>
            <w:tcW w:w="4414" w:type="dxa"/>
            <w:vAlign w:val="center"/>
          </w:tcPr>
          <w:p w14:paraId="04EFDDF9" w14:textId="57BDE7E2" w:rsidR="004C1249" w:rsidRPr="00205528" w:rsidRDefault="00CF4B72" w:rsidP="00CF4B72">
            <w:pPr>
              <w:spacing w:line="360" w:lineRule="exact"/>
            </w:pPr>
            <w:r w:rsidRPr="00A03387">
              <w:rPr>
                <w:rStyle w:val="Other"/>
              </w:rPr>
              <w:t>P/P/O W.P.</w:t>
            </w:r>
            <w:r>
              <w:rPr>
                <w:rStyle w:val="Other"/>
              </w:rPr>
              <w:t xml:space="preserve"> </w:t>
            </w:r>
            <w:r w:rsidRPr="00A03387">
              <w:rPr>
                <w:rStyle w:val="Other"/>
              </w:rPr>
              <w:t>Day</w:t>
            </w:r>
          </w:p>
        </w:tc>
        <w:tc>
          <w:tcPr>
            <w:tcW w:w="4414" w:type="dxa"/>
            <w:vAlign w:val="center"/>
          </w:tcPr>
          <w:p w14:paraId="0123472B" w14:textId="02A1FABE" w:rsidR="004C1249" w:rsidRPr="00205528" w:rsidRDefault="00CF4B72" w:rsidP="00CF4B72">
            <w:pPr>
              <w:pStyle w:val="Other0"/>
              <w:spacing w:after="0" w:line="240" w:lineRule="auto"/>
              <w:ind w:firstLine="0"/>
            </w:pPr>
            <w:r>
              <w:rPr>
                <w:rStyle w:val="Other"/>
              </w:rPr>
              <w:t xml:space="preserve">P/P/O </w:t>
            </w:r>
            <w:r w:rsidRPr="00A03387">
              <w:rPr>
                <w:rStyle w:val="Other"/>
              </w:rPr>
              <w:t>H. A. Davis</w:t>
            </w:r>
            <w:r>
              <w:rPr>
                <w:rStyle w:val="Other"/>
              </w:rPr>
              <w:t xml:space="preserve"> </w:t>
            </w:r>
          </w:p>
        </w:tc>
      </w:tr>
      <w:tr w:rsidR="00CF4B72" w14:paraId="62493BA3" w14:textId="77777777" w:rsidTr="002073A9">
        <w:trPr>
          <w:trHeight w:val="283"/>
        </w:trPr>
        <w:tc>
          <w:tcPr>
            <w:tcW w:w="4414" w:type="dxa"/>
            <w:vAlign w:val="center"/>
          </w:tcPr>
          <w:p w14:paraId="0AC778C0" w14:textId="6FA26FE2" w:rsidR="00CF4B72" w:rsidRPr="00A03387" w:rsidRDefault="00CF4B72" w:rsidP="00CF4B72">
            <w:pPr>
              <w:pStyle w:val="Other0"/>
              <w:tabs>
                <w:tab w:val="left" w:pos="1008"/>
                <w:tab w:val="left" w:pos="1220"/>
                <w:tab w:val="left" w:pos="2714"/>
                <w:tab w:val="right" w:pos="3420"/>
              </w:tabs>
              <w:spacing w:after="0" w:line="240" w:lineRule="auto"/>
              <w:ind w:firstLine="0"/>
              <w:jc w:val="both"/>
              <w:rPr>
                <w:rStyle w:val="Other"/>
              </w:rPr>
            </w:pPr>
            <w:r w:rsidRPr="00A03387">
              <w:rPr>
                <w:rStyle w:val="Other"/>
              </w:rPr>
              <w:lastRenderedPageBreak/>
              <w:t>P/P/O W.J.</w:t>
            </w:r>
            <w:r>
              <w:rPr>
                <w:rStyle w:val="Other"/>
              </w:rPr>
              <w:t xml:space="preserve"> </w:t>
            </w:r>
            <w:r w:rsidRPr="00A03387">
              <w:rPr>
                <w:rStyle w:val="Other"/>
              </w:rPr>
              <w:t>Dean</w:t>
            </w:r>
            <w:r w:rsidRPr="00A03387">
              <w:rPr>
                <w:rStyle w:val="Other"/>
              </w:rPr>
              <w:tab/>
            </w:r>
          </w:p>
        </w:tc>
        <w:tc>
          <w:tcPr>
            <w:tcW w:w="4414" w:type="dxa"/>
            <w:vAlign w:val="center"/>
          </w:tcPr>
          <w:p w14:paraId="21700A56" w14:textId="2E81D779" w:rsidR="00CF4B72" w:rsidRDefault="00CF4B72" w:rsidP="00CF4B72">
            <w:pPr>
              <w:pStyle w:val="Other0"/>
              <w:spacing w:after="0" w:line="240" w:lineRule="auto"/>
              <w:ind w:firstLine="0"/>
              <w:rPr>
                <w:rStyle w:val="Other"/>
              </w:rPr>
            </w:pPr>
            <w:r>
              <w:rPr>
                <w:rStyle w:val="Other"/>
              </w:rPr>
              <w:t xml:space="preserve">P/P/O </w:t>
            </w:r>
            <w:r w:rsidRPr="00A03387">
              <w:rPr>
                <w:rStyle w:val="Other"/>
              </w:rPr>
              <w:t>P.C.C. Fair</w:t>
            </w:r>
          </w:p>
        </w:tc>
      </w:tr>
      <w:tr w:rsidR="004C1249" w14:paraId="5650DEB7" w14:textId="77777777" w:rsidTr="002073A9">
        <w:trPr>
          <w:trHeight w:val="283"/>
        </w:trPr>
        <w:tc>
          <w:tcPr>
            <w:tcW w:w="4414" w:type="dxa"/>
            <w:vAlign w:val="center"/>
          </w:tcPr>
          <w:p w14:paraId="42D14B9F" w14:textId="4AFC0878" w:rsidR="004C1249" w:rsidRPr="00205528" w:rsidRDefault="00CF4B72" w:rsidP="00E3304F">
            <w:pPr>
              <w:spacing w:line="360" w:lineRule="exact"/>
            </w:pPr>
            <w:r w:rsidRPr="00A03387">
              <w:rPr>
                <w:rStyle w:val="Other"/>
              </w:rPr>
              <w:t>P/P/O F.L.</w:t>
            </w:r>
            <w:r>
              <w:rPr>
                <w:rStyle w:val="Other"/>
              </w:rPr>
              <w:t xml:space="preserve"> </w:t>
            </w:r>
            <w:r w:rsidRPr="00A03387">
              <w:rPr>
                <w:rStyle w:val="Other"/>
              </w:rPr>
              <w:t>Evans</w:t>
            </w:r>
          </w:p>
        </w:tc>
        <w:tc>
          <w:tcPr>
            <w:tcW w:w="4414" w:type="dxa"/>
            <w:vAlign w:val="center"/>
          </w:tcPr>
          <w:p w14:paraId="724EDBBD" w14:textId="46340F14" w:rsidR="004C1249" w:rsidRPr="00205528" w:rsidRDefault="00CF4B72" w:rsidP="00CF4B72">
            <w:pPr>
              <w:pStyle w:val="Other0"/>
              <w:spacing w:after="0" w:line="240" w:lineRule="auto"/>
              <w:ind w:firstLine="0"/>
            </w:pPr>
            <w:r>
              <w:rPr>
                <w:rStyle w:val="Other"/>
              </w:rPr>
              <w:t xml:space="preserve">P/P/O </w:t>
            </w:r>
            <w:r w:rsidRPr="00A03387">
              <w:rPr>
                <w:rStyle w:val="Other"/>
              </w:rPr>
              <w:t>J.F. Griffiths</w:t>
            </w:r>
          </w:p>
        </w:tc>
      </w:tr>
      <w:tr w:rsidR="004C1249" w14:paraId="732B37E6" w14:textId="77777777" w:rsidTr="002073A9">
        <w:trPr>
          <w:trHeight w:val="283"/>
        </w:trPr>
        <w:tc>
          <w:tcPr>
            <w:tcW w:w="4414" w:type="dxa"/>
            <w:vAlign w:val="center"/>
          </w:tcPr>
          <w:p w14:paraId="1F1E8E4B" w14:textId="582DB4FE" w:rsidR="004C1249" w:rsidRPr="00205528" w:rsidRDefault="00CF4B72" w:rsidP="00E3304F">
            <w:pPr>
              <w:spacing w:line="360" w:lineRule="exact"/>
            </w:pPr>
            <w:r w:rsidRPr="00A03387">
              <w:rPr>
                <w:rStyle w:val="Other"/>
              </w:rPr>
              <w:t>P/P/O W.H.</w:t>
            </w:r>
            <w:r>
              <w:rPr>
                <w:rStyle w:val="Other"/>
              </w:rPr>
              <w:t xml:space="preserve"> </w:t>
            </w:r>
            <w:r w:rsidRPr="00A03387">
              <w:rPr>
                <w:rStyle w:val="Other"/>
              </w:rPr>
              <w:t>Irvine</w:t>
            </w:r>
          </w:p>
        </w:tc>
        <w:tc>
          <w:tcPr>
            <w:tcW w:w="4414" w:type="dxa"/>
            <w:vAlign w:val="center"/>
          </w:tcPr>
          <w:p w14:paraId="724599D3" w14:textId="56334F1A" w:rsidR="004C1249" w:rsidRPr="00205528" w:rsidRDefault="00CF4B72" w:rsidP="00CF4B72">
            <w:pPr>
              <w:pStyle w:val="Other0"/>
              <w:spacing w:after="0" w:line="240" w:lineRule="auto"/>
              <w:ind w:firstLine="0"/>
            </w:pPr>
            <w:r>
              <w:rPr>
                <w:rStyle w:val="Other"/>
              </w:rPr>
              <w:t xml:space="preserve">P/P/O </w:t>
            </w:r>
            <w:r w:rsidRPr="00A03387">
              <w:rPr>
                <w:rStyle w:val="Other"/>
              </w:rPr>
              <w:t>B.F. Johnson</w:t>
            </w:r>
          </w:p>
        </w:tc>
      </w:tr>
      <w:tr w:rsidR="004C1249" w14:paraId="5FC90F58" w14:textId="77777777" w:rsidTr="002073A9">
        <w:trPr>
          <w:trHeight w:val="283"/>
        </w:trPr>
        <w:tc>
          <w:tcPr>
            <w:tcW w:w="4414" w:type="dxa"/>
            <w:vAlign w:val="center"/>
          </w:tcPr>
          <w:p w14:paraId="786B8B96" w14:textId="6FACFE01" w:rsidR="004C1249" w:rsidRPr="00205528" w:rsidRDefault="00CF4B72" w:rsidP="00E3304F">
            <w:pPr>
              <w:spacing w:line="360" w:lineRule="exact"/>
            </w:pPr>
            <w:r w:rsidRPr="00A03387">
              <w:rPr>
                <w:rStyle w:val="Other"/>
              </w:rPr>
              <w:t>P/P/O T.W.</w:t>
            </w:r>
            <w:r>
              <w:rPr>
                <w:rStyle w:val="Other"/>
              </w:rPr>
              <w:t xml:space="preserve"> </w:t>
            </w:r>
            <w:r w:rsidRPr="00A03387">
              <w:rPr>
                <w:rStyle w:val="Other"/>
              </w:rPr>
              <w:t>Kerr</w:t>
            </w:r>
          </w:p>
        </w:tc>
        <w:tc>
          <w:tcPr>
            <w:tcW w:w="4414" w:type="dxa"/>
            <w:vAlign w:val="center"/>
          </w:tcPr>
          <w:p w14:paraId="50D6E982" w14:textId="096E7450" w:rsidR="004C1249" w:rsidRPr="00205528" w:rsidRDefault="00CF4B72" w:rsidP="00CF4B72">
            <w:pPr>
              <w:pStyle w:val="Other0"/>
              <w:spacing w:after="0" w:line="240" w:lineRule="auto"/>
              <w:ind w:firstLine="0"/>
            </w:pPr>
            <w:r>
              <w:rPr>
                <w:rStyle w:val="Other"/>
              </w:rPr>
              <w:t xml:space="preserve">P/P/O </w:t>
            </w:r>
            <w:r w:rsidRPr="00A03387">
              <w:rPr>
                <w:rStyle w:val="Other"/>
              </w:rPr>
              <w:t>A.A. LaRue</w:t>
            </w:r>
          </w:p>
        </w:tc>
      </w:tr>
      <w:tr w:rsidR="004C1249" w14:paraId="3C102C2C" w14:textId="77777777" w:rsidTr="002073A9">
        <w:trPr>
          <w:trHeight w:val="283"/>
        </w:trPr>
        <w:tc>
          <w:tcPr>
            <w:tcW w:w="4414" w:type="dxa"/>
            <w:vAlign w:val="center"/>
          </w:tcPr>
          <w:p w14:paraId="49235F85" w14:textId="45AB3593" w:rsidR="004C1249" w:rsidRPr="00205528" w:rsidRDefault="00CF4B72" w:rsidP="00CF4B72">
            <w:pPr>
              <w:pStyle w:val="Other0"/>
              <w:tabs>
                <w:tab w:val="left" w:pos="1004"/>
                <w:tab w:val="left" w:pos="1217"/>
                <w:tab w:val="left" w:pos="2711"/>
              </w:tabs>
              <w:spacing w:after="0" w:line="240" w:lineRule="auto"/>
              <w:ind w:firstLine="0"/>
            </w:pPr>
            <w:r w:rsidRPr="00A03387">
              <w:rPr>
                <w:rStyle w:val="Other"/>
              </w:rPr>
              <w:t>P/P/O A.H.</w:t>
            </w:r>
            <w:r>
              <w:rPr>
                <w:rStyle w:val="Other"/>
              </w:rPr>
              <w:t xml:space="preserve"> </w:t>
            </w:r>
            <w:proofErr w:type="spellStart"/>
            <w:r w:rsidRPr="00A03387">
              <w:rPr>
                <w:rStyle w:val="Other"/>
              </w:rPr>
              <w:t>MacLaggan</w:t>
            </w:r>
            <w:proofErr w:type="spellEnd"/>
          </w:p>
        </w:tc>
        <w:tc>
          <w:tcPr>
            <w:tcW w:w="4414" w:type="dxa"/>
            <w:vAlign w:val="center"/>
          </w:tcPr>
          <w:p w14:paraId="6D143A5E" w14:textId="6D70C8B2" w:rsidR="004C1249" w:rsidRPr="00205528" w:rsidRDefault="00CF4B72" w:rsidP="00CF4B72">
            <w:pPr>
              <w:pStyle w:val="Other0"/>
              <w:tabs>
                <w:tab w:val="left" w:pos="313"/>
              </w:tabs>
              <w:spacing w:after="0" w:line="240" w:lineRule="auto"/>
              <w:ind w:firstLine="0"/>
            </w:pPr>
            <w:r>
              <w:rPr>
                <w:rStyle w:val="Other"/>
              </w:rPr>
              <w:t>P/P/O F.</w:t>
            </w:r>
            <w:r w:rsidRPr="00A03387">
              <w:rPr>
                <w:rStyle w:val="Other"/>
              </w:rPr>
              <w:t>L. MacDonald</w:t>
            </w:r>
          </w:p>
        </w:tc>
      </w:tr>
      <w:tr w:rsidR="004C1249" w14:paraId="16C06B4B" w14:textId="77777777" w:rsidTr="002073A9">
        <w:trPr>
          <w:trHeight w:val="283"/>
        </w:trPr>
        <w:tc>
          <w:tcPr>
            <w:tcW w:w="4414" w:type="dxa"/>
            <w:vAlign w:val="center"/>
          </w:tcPr>
          <w:p w14:paraId="20F3237C" w14:textId="543327A3" w:rsidR="004C1249" w:rsidRPr="00205528" w:rsidRDefault="00CF4B72" w:rsidP="00CF4B72">
            <w:pPr>
              <w:pStyle w:val="Other0"/>
              <w:tabs>
                <w:tab w:val="left" w:pos="1004"/>
                <w:tab w:val="left" w:pos="1217"/>
                <w:tab w:val="left" w:pos="2711"/>
              </w:tabs>
              <w:spacing w:after="0" w:line="240" w:lineRule="auto"/>
              <w:ind w:firstLine="0"/>
            </w:pPr>
            <w:r w:rsidRPr="00A03387">
              <w:rPr>
                <w:rStyle w:val="Other"/>
              </w:rPr>
              <w:t>P/P/O R.E.</w:t>
            </w:r>
            <w:r>
              <w:rPr>
                <w:rStyle w:val="Other"/>
              </w:rPr>
              <w:t xml:space="preserve"> </w:t>
            </w:r>
            <w:r w:rsidRPr="00A03387">
              <w:rPr>
                <w:rStyle w:val="Other"/>
              </w:rPr>
              <w:t>McBurney</w:t>
            </w:r>
            <w:r w:rsidRPr="00A03387">
              <w:rPr>
                <w:rStyle w:val="Other"/>
              </w:rPr>
              <w:tab/>
            </w:r>
          </w:p>
        </w:tc>
        <w:tc>
          <w:tcPr>
            <w:tcW w:w="4414" w:type="dxa"/>
            <w:vAlign w:val="center"/>
          </w:tcPr>
          <w:p w14:paraId="2AA4FE66" w14:textId="1AD0583E" w:rsidR="004C1249" w:rsidRPr="00205528" w:rsidRDefault="00CF4B72" w:rsidP="00CF4B72">
            <w:pPr>
              <w:pStyle w:val="Other0"/>
              <w:tabs>
                <w:tab w:val="left" w:pos="313"/>
              </w:tabs>
              <w:spacing w:after="0" w:line="240" w:lineRule="auto"/>
              <w:ind w:firstLine="0"/>
            </w:pPr>
            <w:r>
              <w:rPr>
                <w:rStyle w:val="Other"/>
              </w:rPr>
              <w:t>P/P/O G.</w:t>
            </w:r>
            <w:r w:rsidRPr="00A03387">
              <w:rPr>
                <w:rStyle w:val="Other"/>
              </w:rPr>
              <w:t>D. McLaren</w:t>
            </w:r>
          </w:p>
        </w:tc>
      </w:tr>
      <w:tr w:rsidR="004C1249" w14:paraId="263A03E8" w14:textId="77777777" w:rsidTr="002073A9">
        <w:trPr>
          <w:trHeight w:val="283"/>
        </w:trPr>
        <w:tc>
          <w:tcPr>
            <w:tcW w:w="4414" w:type="dxa"/>
            <w:vAlign w:val="center"/>
          </w:tcPr>
          <w:p w14:paraId="342B36A3" w14:textId="49846CE2" w:rsidR="004C1249" w:rsidRPr="00205528" w:rsidRDefault="00CF4B72" w:rsidP="00CF4B72">
            <w:pPr>
              <w:pStyle w:val="Other0"/>
              <w:tabs>
                <w:tab w:val="left" w:pos="2711"/>
              </w:tabs>
              <w:spacing w:after="0" w:line="240" w:lineRule="auto"/>
              <w:ind w:firstLine="0"/>
            </w:pPr>
            <w:r w:rsidRPr="00A03387">
              <w:rPr>
                <w:rStyle w:val="Other"/>
              </w:rPr>
              <w:t>P/P/O D.D. McKenzie</w:t>
            </w:r>
            <w:r w:rsidRPr="00A03387">
              <w:rPr>
                <w:rStyle w:val="Other"/>
              </w:rPr>
              <w:tab/>
            </w:r>
          </w:p>
        </w:tc>
        <w:tc>
          <w:tcPr>
            <w:tcW w:w="4414" w:type="dxa"/>
            <w:vAlign w:val="center"/>
          </w:tcPr>
          <w:p w14:paraId="78DBE055" w14:textId="45D5F480" w:rsidR="004C1249" w:rsidRPr="00205528" w:rsidRDefault="00CF4B72" w:rsidP="00CF4B72">
            <w:pPr>
              <w:pStyle w:val="Other0"/>
              <w:spacing w:after="0" w:line="240" w:lineRule="auto"/>
              <w:ind w:firstLine="0"/>
            </w:pPr>
            <w:r>
              <w:rPr>
                <w:rStyle w:val="Other"/>
              </w:rPr>
              <w:t xml:space="preserve">P/P/O </w:t>
            </w:r>
            <w:r w:rsidRPr="00A03387">
              <w:rPr>
                <w:rStyle w:val="Other"/>
              </w:rPr>
              <w:t>J.G.K. Strathy</w:t>
            </w:r>
          </w:p>
        </w:tc>
      </w:tr>
      <w:tr w:rsidR="004C1249" w14:paraId="08335441" w14:textId="77777777" w:rsidTr="002073A9">
        <w:trPr>
          <w:trHeight w:val="283"/>
        </w:trPr>
        <w:tc>
          <w:tcPr>
            <w:tcW w:w="4414" w:type="dxa"/>
            <w:vAlign w:val="center"/>
          </w:tcPr>
          <w:p w14:paraId="0A745AC6" w14:textId="61AE6785" w:rsidR="004C1249" w:rsidRPr="00205528" w:rsidRDefault="00CF4B72" w:rsidP="00E3304F">
            <w:pPr>
              <w:spacing w:line="360" w:lineRule="exact"/>
            </w:pPr>
            <w:r w:rsidRPr="00A03387">
              <w:rPr>
                <w:rStyle w:val="Other"/>
              </w:rPr>
              <w:t>P/P/O J. McNeil</w:t>
            </w:r>
          </w:p>
        </w:tc>
        <w:tc>
          <w:tcPr>
            <w:tcW w:w="4414" w:type="dxa"/>
            <w:vAlign w:val="center"/>
          </w:tcPr>
          <w:p w14:paraId="2CCB2410" w14:textId="31A9F796" w:rsidR="004C1249" w:rsidRPr="00205528" w:rsidRDefault="00CF4B72" w:rsidP="00E3304F">
            <w:pPr>
              <w:spacing w:line="360" w:lineRule="exact"/>
            </w:pPr>
            <w:r>
              <w:rPr>
                <w:rStyle w:val="Other"/>
              </w:rPr>
              <w:t xml:space="preserve">F/O </w:t>
            </w:r>
            <w:r w:rsidRPr="00A03387">
              <w:rPr>
                <w:rStyle w:val="Other"/>
              </w:rPr>
              <w:t>R.H</w:t>
            </w:r>
            <w:r>
              <w:rPr>
                <w:rStyle w:val="Other"/>
              </w:rPr>
              <w:t>.</w:t>
            </w:r>
            <w:r w:rsidRPr="00A03387">
              <w:rPr>
                <w:rStyle w:val="Other"/>
              </w:rPr>
              <w:t xml:space="preserve"> Cross</w:t>
            </w:r>
          </w:p>
        </w:tc>
      </w:tr>
      <w:tr w:rsidR="002073A9" w14:paraId="1907E90F" w14:textId="77777777" w:rsidTr="002073A9">
        <w:trPr>
          <w:trHeight w:val="283"/>
        </w:trPr>
        <w:tc>
          <w:tcPr>
            <w:tcW w:w="4414" w:type="dxa"/>
            <w:vAlign w:val="center"/>
          </w:tcPr>
          <w:p w14:paraId="37089824" w14:textId="77777777" w:rsidR="002073A9" w:rsidRPr="00A03387" w:rsidRDefault="002073A9" w:rsidP="00E3304F">
            <w:pPr>
              <w:spacing w:line="360" w:lineRule="exact"/>
              <w:rPr>
                <w:rStyle w:val="Other"/>
              </w:rPr>
            </w:pPr>
          </w:p>
        </w:tc>
        <w:tc>
          <w:tcPr>
            <w:tcW w:w="4414" w:type="dxa"/>
            <w:vAlign w:val="center"/>
          </w:tcPr>
          <w:p w14:paraId="5FC16336" w14:textId="77777777" w:rsidR="002073A9" w:rsidRDefault="002073A9" w:rsidP="00E3304F">
            <w:pPr>
              <w:spacing w:line="360" w:lineRule="exact"/>
              <w:rPr>
                <w:rStyle w:val="Other"/>
              </w:rPr>
            </w:pPr>
          </w:p>
        </w:tc>
      </w:tr>
      <w:tr w:rsidR="004C1249" w14:paraId="2C0321F0" w14:textId="77777777" w:rsidTr="00E3304F">
        <w:tc>
          <w:tcPr>
            <w:tcW w:w="4414" w:type="dxa"/>
            <w:vAlign w:val="center"/>
          </w:tcPr>
          <w:p w14:paraId="798FD77B" w14:textId="3E9B262B" w:rsidR="004C1249" w:rsidRPr="00205528" w:rsidRDefault="002073A9" w:rsidP="00E3304F">
            <w:pPr>
              <w:spacing w:line="360" w:lineRule="exact"/>
            </w:pPr>
            <w:r>
              <w:t xml:space="preserve">AC2 A.J. </w:t>
            </w:r>
            <w:r w:rsidRPr="00A03387">
              <w:rPr>
                <w:rStyle w:val="Other"/>
              </w:rPr>
              <w:t>Southcott (Driver</w:t>
            </w:r>
            <w:r>
              <w:rPr>
                <w:rStyle w:val="Other"/>
              </w:rPr>
              <w:t xml:space="preserve"> M.T. C)</w:t>
            </w:r>
          </w:p>
        </w:tc>
        <w:tc>
          <w:tcPr>
            <w:tcW w:w="4414" w:type="dxa"/>
            <w:vAlign w:val="center"/>
          </w:tcPr>
          <w:p w14:paraId="1E4A85FE" w14:textId="16405A61" w:rsidR="004C1249" w:rsidRPr="00205528" w:rsidRDefault="002073A9" w:rsidP="00E3304F">
            <w:pPr>
              <w:spacing w:line="360" w:lineRule="exact"/>
            </w:pPr>
            <w:r>
              <w:t>AC2 L.W. Gask (Clerk B)</w:t>
            </w:r>
          </w:p>
        </w:tc>
      </w:tr>
      <w:tr w:rsidR="004C1249" w14:paraId="00412A5E" w14:textId="77777777" w:rsidTr="00E3304F">
        <w:tc>
          <w:tcPr>
            <w:tcW w:w="4414" w:type="dxa"/>
            <w:vAlign w:val="center"/>
          </w:tcPr>
          <w:p w14:paraId="7929C709" w14:textId="6DD5E432" w:rsidR="004C1249" w:rsidRPr="00205528" w:rsidRDefault="002073A9" w:rsidP="00E3304F">
            <w:pPr>
              <w:spacing w:line="360" w:lineRule="exact"/>
            </w:pPr>
            <w:r>
              <w:t>AC2 S.G. Henderson (Aircraft Hand C)</w:t>
            </w:r>
          </w:p>
        </w:tc>
        <w:tc>
          <w:tcPr>
            <w:tcW w:w="4414" w:type="dxa"/>
            <w:vAlign w:val="center"/>
          </w:tcPr>
          <w:p w14:paraId="52C59064" w14:textId="72C95D1B" w:rsidR="004C1249" w:rsidRPr="00205528" w:rsidRDefault="002073A9" w:rsidP="00E3304F">
            <w:pPr>
              <w:spacing w:line="360" w:lineRule="exact"/>
            </w:pPr>
            <w:r>
              <w:t xml:space="preserve">AC2 E.M. McKinstry (Aircraft Hand C) </w:t>
            </w:r>
          </w:p>
        </w:tc>
      </w:tr>
      <w:tr w:rsidR="004C1249" w14:paraId="591BECA8" w14:textId="77777777" w:rsidTr="00E3304F">
        <w:tc>
          <w:tcPr>
            <w:tcW w:w="4414" w:type="dxa"/>
            <w:vAlign w:val="center"/>
          </w:tcPr>
          <w:p w14:paraId="6F672C2E" w14:textId="476EF1E1" w:rsidR="004C1249" w:rsidRPr="00205528" w:rsidRDefault="002073A9" w:rsidP="00E3304F">
            <w:pPr>
              <w:spacing w:line="360" w:lineRule="exact"/>
            </w:pPr>
            <w:r>
              <w:t>Cpl C.H. Nesbitt (Clerk B)</w:t>
            </w:r>
          </w:p>
        </w:tc>
        <w:tc>
          <w:tcPr>
            <w:tcW w:w="4414" w:type="dxa"/>
            <w:vAlign w:val="center"/>
          </w:tcPr>
          <w:p w14:paraId="6416C8A2" w14:textId="38515E45" w:rsidR="004C1249" w:rsidRPr="00205528" w:rsidRDefault="002073A9" w:rsidP="00E3304F">
            <w:pPr>
              <w:spacing w:line="360" w:lineRule="exact"/>
            </w:pPr>
            <w:r>
              <w:t>AC2 F.C. Dawkins (Storekeeper B)</w:t>
            </w:r>
          </w:p>
        </w:tc>
      </w:tr>
      <w:tr w:rsidR="004C1249" w14:paraId="5C822FF5" w14:textId="77777777" w:rsidTr="00E3304F">
        <w:tc>
          <w:tcPr>
            <w:tcW w:w="4414" w:type="dxa"/>
            <w:vAlign w:val="center"/>
          </w:tcPr>
          <w:p w14:paraId="2D7BD063" w14:textId="4F4B5DAD" w:rsidR="004C1249" w:rsidRPr="00205528" w:rsidRDefault="002073A9" w:rsidP="00E3304F">
            <w:pPr>
              <w:spacing w:line="360" w:lineRule="exact"/>
            </w:pPr>
            <w:r>
              <w:t>AC2 W.A. Jeffries (Mess Orderly Std.)</w:t>
            </w:r>
          </w:p>
        </w:tc>
        <w:tc>
          <w:tcPr>
            <w:tcW w:w="4414" w:type="dxa"/>
            <w:vAlign w:val="center"/>
          </w:tcPr>
          <w:p w14:paraId="01F62F53" w14:textId="62832F23" w:rsidR="004C1249" w:rsidRPr="00205528" w:rsidRDefault="002073A9" w:rsidP="00E3304F">
            <w:pPr>
              <w:spacing w:line="360" w:lineRule="exact"/>
            </w:pPr>
            <w:r>
              <w:t>AC2 S.G. Barker (Clerk B)</w:t>
            </w:r>
          </w:p>
        </w:tc>
      </w:tr>
      <w:tr w:rsidR="004E484A" w14:paraId="72089F27" w14:textId="77777777" w:rsidTr="00E3304F">
        <w:tc>
          <w:tcPr>
            <w:tcW w:w="4414" w:type="dxa"/>
            <w:vAlign w:val="center"/>
          </w:tcPr>
          <w:p w14:paraId="02725780" w14:textId="67FCD49A" w:rsidR="004E484A" w:rsidRDefault="004E484A" w:rsidP="004E484A">
            <w:pPr>
              <w:spacing w:line="360" w:lineRule="exact"/>
            </w:pPr>
            <w:r>
              <w:t xml:space="preserve">AC2 S. G. Denning (Rigger B) </w:t>
            </w:r>
          </w:p>
        </w:tc>
        <w:tc>
          <w:tcPr>
            <w:tcW w:w="4414" w:type="dxa"/>
            <w:vAlign w:val="center"/>
          </w:tcPr>
          <w:p w14:paraId="77938956" w14:textId="02DE57F2" w:rsidR="004E484A" w:rsidRDefault="004E484A" w:rsidP="004E484A">
            <w:pPr>
              <w:spacing w:line="360" w:lineRule="exact"/>
            </w:pPr>
            <w:r>
              <w:t>AC2 D. B. Chambers (Aircraft Hand C)</w:t>
            </w:r>
          </w:p>
        </w:tc>
      </w:tr>
      <w:tr w:rsidR="004E484A" w14:paraId="1F35CCA2" w14:textId="77777777" w:rsidTr="00E3304F">
        <w:tc>
          <w:tcPr>
            <w:tcW w:w="4414" w:type="dxa"/>
            <w:vAlign w:val="center"/>
          </w:tcPr>
          <w:p w14:paraId="276498FD" w14:textId="76738B7D" w:rsidR="004E484A" w:rsidRDefault="004E484A" w:rsidP="004E484A">
            <w:pPr>
              <w:spacing w:line="360" w:lineRule="exact"/>
            </w:pPr>
            <w:r>
              <w:t>AC2 H. M. Burwash (Clerk B</w:t>
            </w:r>
            <w:r>
              <w:t>)</w:t>
            </w:r>
          </w:p>
        </w:tc>
        <w:tc>
          <w:tcPr>
            <w:tcW w:w="4414" w:type="dxa"/>
            <w:vAlign w:val="center"/>
          </w:tcPr>
          <w:p w14:paraId="594DF827" w14:textId="26E0A0C7" w:rsidR="004E484A" w:rsidRDefault="004E484A" w:rsidP="00E3304F">
            <w:pPr>
              <w:spacing w:line="360" w:lineRule="exact"/>
            </w:pPr>
            <w:r>
              <w:t>AC2 G. E. Hellyer (Labourer Standard)</w:t>
            </w:r>
          </w:p>
        </w:tc>
      </w:tr>
      <w:tr w:rsidR="004E484A" w14:paraId="77D89695" w14:textId="77777777" w:rsidTr="00E3304F">
        <w:tc>
          <w:tcPr>
            <w:tcW w:w="4414" w:type="dxa"/>
            <w:vAlign w:val="center"/>
          </w:tcPr>
          <w:p w14:paraId="0320B4BD" w14:textId="6974F468" w:rsidR="004E484A" w:rsidRDefault="004E484A" w:rsidP="004E484A">
            <w:pPr>
              <w:spacing w:line="360" w:lineRule="exact"/>
            </w:pPr>
            <w:r>
              <w:t>AC2 J. A. C. Collins (Guard Standard)</w:t>
            </w:r>
          </w:p>
        </w:tc>
        <w:tc>
          <w:tcPr>
            <w:tcW w:w="4414" w:type="dxa"/>
            <w:vAlign w:val="center"/>
          </w:tcPr>
          <w:p w14:paraId="18C27A40" w14:textId="1284BF2D" w:rsidR="004E484A" w:rsidRDefault="004E484A" w:rsidP="00E3304F">
            <w:pPr>
              <w:spacing w:line="360" w:lineRule="exact"/>
            </w:pPr>
            <w:r>
              <w:t>AC2 R. Diotte (Clerk B)</w:t>
            </w:r>
          </w:p>
        </w:tc>
      </w:tr>
      <w:tr w:rsidR="004E484A" w14:paraId="69D6CD6E" w14:textId="77777777" w:rsidTr="00E3304F">
        <w:tc>
          <w:tcPr>
            <w:tcW w:w="4414" w:type="dxa"/>
            <w:vAlign w:val="center"/>
          </w:tcPr>
          <w:p w14:paraId="7D29C6E8" w14:textId="46D1192A" w:rsidR="004E484A" w:rsidRDefault="004E484A" w:rsidP="004E484A">
            <w:pPr>
              <w:spacing w:line="360" w:lineRule="exact"/>
            </w:pPr>
            <w:r>
              <w:t xml:space="preserve">AC2 M. Warren (Clerk B) </w:t>
            </w:r>
          </w:p>
        </w:tc>
        <w:tc>
          <w:tcPr>
            <w:tcW w:w="4414" w:type="dxa"/>
            <w:vAlign w:val="center"/>
          </w:tcPr>
          <w:p w14:paraId="46C0B46E" w14:textId="09A6D367" w:rsidR="004E484A" w:rsidRDefault="004E484A" w:rsidP="00E3304F">
            <w:pPr>
              <w:spacing w:line="360" w:lineRule="exact"/>
            </w:pPr>
            <w:r>
              <w:t xml:space="preserve">AC2 A. </w:t>
            </w:r>
            <w:proofErr w:type="spellStart"/>
            <w:r>
              <w:t>latreille</w:t>
            </w:r>
            <w:proofErr w:type="spellEnd"/>
            <w:r>
              <w:t xml:space="preserve"> (Sheet Metal Worker B)</w:t>
            </w:r>
          </w:p>
        </w:tc>
      </w:tr>
      <w:tr w:rsidR="004E484A" w14:paraId="66E04709" w14:textId="77777777" w:rsidTr="00E3304F">
        <w:tc>
          <w:tcPr>
            <w:tcW w:w="4414" w:type="dxa"/>
            <w:vAlign w:val="center"/>
          </w:tcPr>
          <w:p w14:paraId="489819CE" w14:textId="5EBF42DD" w:rsidR="004E484A" w:rsidRDefault="004E484A" w:rsidP="004E484A">
            <w:pPr>
              <w:spacing w:line="360" w:lineRule="exact"/>
            </w:pPr>
            <w:r>
              <w:t>AC2 W. Caldwell (Guard Standard)</w:t>
            </w:r>
          </w:p>
        </w:tc>
        <w:tc>
          <w:tcPr>
            <w:tcW w:w="4414" w:type="dxa"/>
            <w:vAlign w:val="center"/>
          </w:tcPr>
          <w:p w14:paraId="0E22C4B0" w14:textId="6008D6C8" w:rsidR="004E484A" w:rsidRDefault="004E484A" w:rsidP="00E3304F">
            <w:pPr>
              <w:spacing w:line="360" w:lineRule="exact"/>
            </w:pPr>
            <w:r>
              <w:t>AC2 J. McGowan (Labourer Standard)</w:t>
            </w:r>
          </w:p>
        </w:tc>
      </w:tr>
      <w:tr w:rsidR="004E484A" w14:paraId="4F4CE996" w14:textId="77777777" w:rsidTr="00E3304F">
        <w:tc>
          <w:tcPr>
            <w:tcW w:w="4414" w:type="dxa"/>
            <w:vAlign w:val="center"/>
          </w:tcPr>
          <w:p w14:paraId="013AFE6E" w14:textId="6A74F39F" w:rsidR="004E484A" w:rsidRDefault="004E484A" w:rsidP="004E484A">
            <w:pPr>
              <w:spacing w:line="360" w:lineRule="exact"/>
            </w:pPr>
            <w:r>
              <w:t>AC2 E, Connor (Labourer Standard)</w:t>
            </w:r>
          </w:p>
        </w:tc>
        <w:tc>
          <w:tcPr>
            <w:tcW w:w="4414" w:type="dxa"/>
            <w:vAlign w:val="center"/>
          </w:tcPr>
          <w:p w14:paraId="4F3F6D32" w14:textId="4E24919E" w:rsidR="004E484A" w:rsidRDefault="004E484A" w:rsidP="00E3304F">
            <w:pPr>
              <w:spacing w:line="360" w:lineRule="exact"/>
            </w:pPr>
            <w:r>
              <w:t>AC2 J. J. Ryan (Cook B)</w:t>
            </w:r>
          </w:p>
        </w:tc>
      </w:tr>
      <w:tr w:rsidR="004E484A" w14:paraId="4ED6A6A6" w14:textId="77777777" w:rsidTr="00E3304F">
        <w:tc>
          <w:tcPr>
            <w:tcW w:w="4414" w:type="dxa"/>
            <w:vAlign w:val="center"/>
          </w:tcPr>
          <w:p w14:paraId="505BFDD1" w14:textId="23B304B6" w:rsidR="004E484A" w:rsidRDefault="004E484A" w:rsidP="004E484A">
            <w:pPr>
              <w:spacing w:line="360" w:lineRule="exact"/>
            </w:pPr>
            <w:r>
              <w:t xml:space="preserve">AC2 S. P. </w:t>
            </w:r>
            <w:proofErr w:type="spellStart"/>
            <w:r>
              <w:t>Dohney</w:t>
            </w:r>
            <w:proofErr w:type="spellEnd"/>
            <w:r>
              <w:t xml:space="preserve"> (Guard Standard)</w:t>
            </w:r>
          </w:p>
        </w:tc>
        <w:tc>
          <w:tcPr>
            <w:tcW w:w="4414" w:type="dxa"/>
            <w:vAlign w:val="center"/>
          </w:tcPr>
          <w:p w14:paraId="74251D01" w14:textId="6BF347DE" w:rsidR="004E484A" w:rsidRDefault="004E484A" w:rsidP="00E3304F">
            <w:pPr>
              <w:spacing w:line="360" w:lineRule="exact"/>
            </w:pPr>
            <w:r>
              <w:t xml:space="preserve">AC2 W. A. </w:t>
            </w:r>
            <w:proofErr w:type="spellStart"/>
            <w:r>
              <w:t>Coodman</w:t>
            </w:r>
            <w:proofErr w:type="spellEnd"/>
            <w:r>
              <w:t xml:space="preserve"> (Clerk B)</w:t>
            </w:r>
          </w:p>
        </w:tc>
      </w:tr>
      <w:tr w:rsidR="004E484A" w14:paraId="010FE061" w14:textId="77777777" w:rsidTr="00E3304F">
        <w:tc>
          <w:tcPr>
            <w:tcW w:w="4414" w:type="dxa"/>
            <w:vAlign w:val="center"/>
          </w:tcPr>
          <w:p w14:paraId="1191A94E" w14:textId="25C88DD0" w:rsidR="004E484A" w:rsidRDefault="004E484A" w:rsidP="004E484A">
            <w:pPr>
              <w:spacing w:line="360" w:lineRule="exact"/>
            </w:pPr>
            <w:r>
              <w:t>AC2 D. S, Millar (Tele. Oper. Asst. C)</w:t>
            </w:r>
          </w:p>
        </w:tc>
        <w:tc>
          <w:tcPr>
            <w:tcW w:w="4414" w:type="dxa"/>
            <w:vAlign w:val="center"/>
          </w:tcPr>
          <w:p w14:paraId="1C18DE2B" w14:textId="6F18F7F2" w:rsidR="004E484A" w:rsidRDefault="004E484A" w:rsidP="00E3304F">
            <w:pPr>
              <w:spacing w:line="360" w:lineRule="exact"/>
            </w:pPr>
            <w:r>
              <w:t>AC2 T. E. Foran (Clerk B)</w:t>
            </w:r>
          </w:p>
        </w:tc>
      </w:tr>
      <w:tr w:rsidR="004E484A" w14:paraId="0FA6D9DA" w14:textId="77777777" w:rsidTr="00E3304F">
        <w:tc>
          <w:tcPr>
            <w:tcW w:w="4414" w:type="dxa"/>
            <w:vAlign w:val="center"/>
          </w:tcPr>
          <w:p w14:paraId="6C6BC023" w14:textId="19F53A48" w:rsidR="004E484A" w:rsidRDefault="004E484A" w:rsidP="004E484A">
            <w:pPr>
              <w:spacing w:line="360" w:lineRule="exact"/>
            </w:pPr>
            <w:r>
              <w:t>AC2 C. A. McParland (Cook B)</w:t>
            </w:r>
          </w:p>
        </w:tc>
        <w:tc>
          <w:tcPr>
            <w:tcW w:w="4414" w:type="dxa"/>
            <w:vAlign w:val="center"/>
          </w:tcPr>
          <w:p w14:paraId="7CB6E61D" w14:textId="2BECF920" w:rsidR="004E484A" w:rsidRDefault="004E484A" w:rsidP="00E3304F">
            <w:pPr>
              <w:spacing w:line="360" w:lineRule="exact"/>
            </w:pPr>
            <w:r>
              <w:t>AC2 J. BE. M. D. Roy (Labour Standard)</w:t>
            </w:r>
          </w:p>
        </w:tc>
      </w:tr>
      <w:tr w:rsidR="004E484A" w14:paraId="1FB44171" w14:textId="77777777" w:rsidTr="00E3304F">
        <w:tc>
          <w:tcPr>
            <w:tcW w:w="4414" w:type="dxa"/>
            <w:vAlign w:val="center"/>
          </w:tcPr>
          <w:p w14:paraId="497AEC4E" w14:textId="6FC9AE33" w:rsidR="004E484A" w:rsidRDefault="004E484A" w:rsidP="004E484A">
            <w:pPr>
              <w:spacing w:line="360" w:lineRule="exact"/>
            </w:pPr>
            <w:r>
              <w:t>AC2 R. N. Bradley (Carpenter B)</w:t>
            </w:r>
          </w:p>
        </w:tc>
        <w:tc>
          <w:tcPr>
            <w:tcW w:w="4414" w:type="dxa"/>
            <w:vAlign w:val="center"/>
          </w:tcPr>
          <w:p w14:paraId="0BC856BD" w14:textId="3D1DFDFE" w:rsidR="004E484A" w:rsidRDefault="004E484A" w:rsidP="00E3304F">
            <w:pPr>
              <w:spacing w:line="360" w:lineRule="exact"/>
            </w:pPr>
            <w:r>
              <w:t>Cpl W. A. Clark (Armourer B)</w:t>
            </w:r>
          </w:p>
        </w:tc>
      </w:tr>
      <w:tr w:rsidR="004E484A" w14:paraId="1DB154C7" w14:textId="77777777" w:rsidTr="00E3304F">
        <w:tc>
          <w:tcPr>
            <w:tcW w:w="4414" w:type="dxa"/>
            <w:vAlign w:val="center"/>
          </w:tcPr>
          <w:p w14:paraId="200BA0FD" w14:textId="272CD6C3" w:rsidR="004E484A" w:rsidRDefault="004E484A" w:rsidP="004E484A">
            <w:pPr>
              <w:spacing w:line="360" w:lineRule="exact"/>
            </w:pPr>
            <w:r>
              <w:t xml:space="preserve">AC2 J. </w:t>
            </w:r>
            <w:proofErr w:type="spellStart"/>
            <w:r>
              <w:t>Gilderdale</w:t>
            </w:r>
            <w:proofErr w:type="spellEnd"/>
            <w:r>
              <w:t xml:space="preserve"> (Labourer Standard)</w:t>
            </w:r>
          </w:p>
        </w:tc>
        <w:tc>
          <w:tcPr>
            <w:tcW w:w="4414" w:type="dxa"/>
            <w:vAlign w:val="center"/>
          </w:tcPr>
          <w:p w14:paraId="792BBAFC" w14:textId="42A5CA0C" w:rsidR="004E484A" w:rsidRDefault="004E484A" w:rsidP="00E3304F">
            <w:pPr>
              <w:spacing w:line="360" w:lineRule="exact"/>
            </w:pPr>
            <w:r>
              <w:t>AC2 A. I. Barnes (Aircraft Hand C)</w:t>
            </w:r>
          </w:p>
        </w:tc>
      </w:tr>
      <w:tr w:rsidR="004E484A" w14:paraId="7E11A0B5" w14:textId="77777777" w:rsidTr="00E3304F">
        <w:tc>
          <w:tcPr>
            <w:tcW w:w="4414" w:type="dxa"/>
            <w:vAlign w:val="center"/>
          </w:tcPr>
          <w:p w14:paraId="548EA97F" w14:textId="7E37B09B" w:rsidR="004E484A" w:rsidRDefault="004E484A" w:rsidP="004E484A">
            <w:pPr>
              <w:spacing w:line="360" w:lineRule="exact"/>
            </w:pPr>
            <w:r>
              <w:t>Ac2 J. Pifer (Labourer Standard)</w:t>
            </w:r>
          </w:p>
        </w:tc>
        <w:tc>
          <w:tcPr>
            <w:tcW w:w="4414" w:type="dxa"/>
            <w:vAlign w:val="center"/>
          </w:tcPr>
          <w:p w14:paraId="00094110" w14:textId="6D4500DA" w:rsidR="004E484A" w:rsidRDefault="004E484A" w:rsidP="00E3304F">
            <w:pPr>
              <w:spacing w:line="360" w:lineRule="exact"/>
            </w:pPr>
            <w:r>
              <w:t>AC2 T. C, Mann (Aircraft Hand C)</w:t>
            </w:r>
          </w:p>
        </w:tc>
      </w:tr>
      <w:tr w:rsidR="004E484A" w14:paraId="31BA6FC5" w14:textId="77777777" w:rsidTr="00E3304F">
        <w:tc>
          <w:tcPr>
            <w:tcW w:w="4414" w:type="dxa"/>
            <w:vAlign w:val="center"/>
          </w:tcPr>
          <w:p w14:paraId="262448DB" w14:textId="397F2C3C" w:rsidR="004E484A" w:rsidRDefault="004E484A" w:rsidP="004E484A">
            <w:pPr>
              <w:spacing w:line="360" w:lineRule="exact"/>
            </w:pPr>
            <w:r>
              <w:t>AC2 H. M. Richardson (Aircraft Hand C)</w:t>
            </w:r>
          </w:p>
        </w:tc>
        <w:tc>
          <w:tcPr>
            <w:tcW w:w="4414" w:type="dxa"/>
            <w:vAlign w:val="center"/>
          </w:tcPr>
          <w:p w14:paraId="590BB8B9" w14:textId="49C088BA" w:rsidR="004E484A" w:rsidRDefault="004E484A" w:rsidP="00E3304F">
            <w:pPr>
              <w:spacing w:line="360" w:lineRule="exact"/>
            </w:pPr>
            <w:r>
              <w:t>Cpl J. J. McCulloch (Guard Standard)</w:t>
            </w:r>
          </w:p>
        </w:tc>
      </w:tr>
      <w:tr w:rsidR="004E484A" w14:paraId="6CE05638" w14:textId="77777777" w:rsidTr="00E3304F">
        <w:tc>
          <w:tcPr>
            <w:tcW w:w="4414" w:type="dxa"/>
            <w:vAlign w:val="center"/>
          </w:tcPr>
          <w:p w14:paraId="0D1E6F9D" w14:textId="5ED0D26F" w:rsidR="004E484A" w:rsidRDefault="004E484A" w:rsidP="004E484A">
            <w:pPr>
              <w:spacing w:line="360" w:lineRule="exact"/>
            </w:pPr>
            <w:r>
              <w:t>AC2 J. D. Williams (Aircraft Hand C)</w:t>
            </w:r>
          </w:p>
        </w:tc>
        <w:tc>
          <w:tcPr>
            <w:tcW w:w="4414" w:type="dxa"/>
            <w:vAlign w:val="center"/>
          </w:tcPr>
          <w:p w14:paraId="63AC87BD" w14:textId="7A4A1352" w:rsidR="004E484A" w:rsidRDefault="004E484A" w:rsidP="00E3304F">
            <w:pPr>
              <w:spacing w:line="360" w:lineRule="exact"/>
            </w:pPr>
            <w:r>
              <w:t>AC2 G. T. Elliott (Fitters Asst. C)</w:t>
            </w:r>
          </w:p>
        </w:tc>
      </w:tr>
      <w:tr w:rsidR="004E484A" w14:paraId="6CBEE809" w14:textId="77777777" w:rsidTr="00E3304F">
        <w:tc>
          <w:tcPr>
            <w:tcW w:w="4414" w:type="dxa"/>
            <w:vAlign w:val="center"/>
          </w:tcPr>
          <w:p w14:paraId="28A2C450" w14:textId="0C25E7F6" w:rsidR="004E484A" w:rsidRDefault="004E484A" w:rsidP="004E484A">
            <w:pPr>
              <w:spacing w:line="360" w:lineRule="exact"/>
            </w:pPr>
            <w:r>
              <w:t>AC2 F, Blundell (Batman Standard)</w:t>
            </w:r>
          </w:p>
        </w:tc>
        <w:tc>
          <w:tcPr>
            <w:tcW w:w="4414" w:type="dxa"/>
            <w:vAlign w:val="center"/>
          </w:tcPr>
          <w:p w14:paraId="0751EB5C" w14:textId="06D42322" w:rsidR="004E484A" w:rsidRDefault="004E484A" w:rsidP="00E3304F">
            <w:pPr>
              <w:spacing w:line="360" w:lineRule="exact"/>
            </w:pPr>
            <w:r>
              <w:t>AC2 J. Bury (Fitter A.E. A)</w:t>
            </w:r>
          </w:p>
        </w:tc>
      </w:tr>
      <w:tr w:rsidR="004E484A" w14:paraId="4EDE118A" w14:textId="77777777" w:rsidTr="00E3304F">
        <w:tc>
          <w:tcPr>
            <w:tcW w:w="4414" w:type="dxa"/>
            <w:vAlign w:val="center"/>
          </w:tcPr>
          <w:p w14:paraId="2E8FF804" w14:textId="2540709B" w:rsidR="004E484A" w:rsidRDefault="004E484A" w:rsidP="004E484A">
            <w:pPr>
              <w:spacing w:line="360" w:lineRule="exact"/>
            </w:pPr>
            <w:r>
              <w:t>AC2 V, Fox (Aircraft Hand C)</w:t>
            </w:r>
          </w:p>
        </w:tc>
        <w:tc>
          <w:tcPr>
            <w:tcW w:w="4414" w:type="dxa"/>
            <w:vAlign w:val="center"/>
          </w:tcPr>
          <w:p w14:paraId="642A8931" w14:textId="13548A06" w:rsidR="004E484A" w:rsidRDefault="004E484A" w:rsidP="00E3304F">
            <w:pPr>
              <w:spacing w:line="360" w:lineRule="exact"/>
            </w:pPr>
            <w:r>
              <w:t xml:space="preserve">AC2 J. H. </w:t>
            </w:r>
            <w:proofErr w:type="spellStart"/>
            <w:r>
              <w:t>Croome</w:t>
            </w:r>
            <w:proofErr w:type="spellEnd"/>
            <w:r>
              <w:t xml:space="preserve"> (Pitter A.E. A)</w:t>
            </w:r>
          </w:p>
        </w:tc>
      </w:tr>
      <w:tr w:rsidR="004E484A" w14:paraId="30DC6E1E" w14:textId="77777777" w:rsidTr="00E3304F">
        <w:tc>
          <w:tcPr>
            <w:tcW w:w="4414" w:type="dxa"/>
            <w:vAlign w:val="center"/>
          </w:tcPr>
          <w:p w14:paraId="6263A598" w14:textId="342CB28A" w:rsidR="004E484A" w:rsidRDefault="004E484A" w:rsidP="004E484A">
            <w:pPr>
              <w:spacing w:line="360" w:lineRule="exact"/>
            </w:pPr>
            <w:r>
              <w:t>AC2 J. Hargraves (Clerk B)</w:t>
            </w:r>
          </w:p>
        </w:tc>
        <w:tc>
          <w:tcPr>
            <w:tcW w:w="4414" w:type="dxa"/>
            <w:vAlign w:val="center"/>
          </w:tcPr>
          <w:p w14:paraId="23D4AC23" w14:textId="2D3FC446" w:rsidR="004E484A" w:rsidRDefault="004E484A" w:rsidP="00E3304F">
            <w:pPr>
              <w:spacing w:line="360" w:lineRule="exact"/>
            </w:pPr>
            <w:r>
              <w:t>AC2 J. A. Gordon (Labourer Standard)</w:t>
            </w:r>
          </w:p>
        </w:tc>
      </w:tr>
      <w:tr w:rsidR="004E484A" w14:paraId="0841B177" w14:textId="77777777" w:rsidTr="00E3304F">
        <w:tc>
          <w:tcPr>
            <w:tcW w:w="4414" w:type="dxa"/>
            <w:vAlign w:val="center"/>
          </w:tcPr>
          <w:p w14:paraId="1BA85A5B" w14:textId="31CA35DF" w:rsidR="004E484A" w:rsidRDefault="004E484A" w:rsidP="004E484A">
            <w:pPr>
              <w:spacing w:line="360" w:lineRule="exact"/>
            </w:pPr>
            <w:r>
              <w:t>AC2 J. Milne (Batman Standard)</w:t>
            </w:r>
          </w:p>
        </w:tc>
        <w:tc>
          <w:tcPr>
            <w:tcW w:w="4414" w:type="dxa"/>
            <w:vAlign w:val="center"/>
          </w:tcPr>
          <w:p w14:paraId="249F2456" w14:textId="3E637D35" w:rsidR="004E484A" w:rsidRDefault="004E484A" w:rsidP="00E3304F">
            <w:pPr>
              <w:spacing w:line="360" w:lineRule="exact"/>
            </w:pPr>
            <w:r>
              <w:t>AC2 S. W. Chambers (Fitter A.E.A)</w:t>
            </w:r>
          </w:p>
        </w:tc>
      </w:tr>
      <w:tr w:rsidR="004E484A" w14:paraId="7089A6ED" w14:textId="77777777" w:rsidTr="00E3304F">
        <w:tc>
          <w:tcPr>
            <w:tcW w:w="4414" w:type="dxa"/>
            <w:vAlign w:val="center"/>
          </w:tcPr>
          <w:p w14:paraId="4B518371" w14:textId="35816868" w:rsidR="004E484A" w:rsidRDefault="004E484A" w:rsidP="004E484A">
            <w:pPr>
              <w:spacing w:line="360" w:lineRule="exact"/>
            </w:pPr>
            <w:r>
              <w:t>AC2 A. McKee (Mess Orderly Std.</w:t>
            </w:r>
          </w:p>
        </w:tc>
        <w:tc>
          <w:tcPr>
            <w:tcW w:w="4414" w:type="dxa"/>
            <w:vAlign w:val="center"/>
          </w:tcPr>
          <w:p w14:paraId="112C6E21" w14:textId="09C72D35" w:rsidR="004E484A" w:rsidRDefault="004E484A" w:rsidP="00E3304F">
            <w:pPr>
              <w:spacing w:line="360" w:lineRule="exact"/>
            </w:pPr>
            <w:r>
              <w:t>AC2 PF. X. Charbonneau (Tailor B)</w:t>
            </w:r>
          </w:p>
        </w:tc>
      </w:tr>
      <w:tr w:rsidR="004E484A" w14:paraId="337F13F5" w14:textId="77777777" w:rsidTr="00E3304F">
        <w:tc>
          <w:tcPr>
            <w:tcW w:w="4414" w:type="dxa"/>
            <w:vAlign w:val="center"/>
          </w:tcPr>
          <w:p w14:paraId="3A060BE5" w14:textId="408F20B1" w:rsidR="004E484A" w:rsidRDefault="004E484A" w:rsidP="004E484A">
            <w:pPr>
              <w:spacing w:line="360" w:lineRule="exact"/>
            </w:pPr>
            <w:r>
              <w:t xml:space="preserve">AC2 G. A. </w:t>
            </w:r>
            <w:proofErr w:type="spellStart"/>
            <w:r>
              <w:t>Sleaser</w:t>
            </w:r>
            <w:proofErr w:type="spellEnd"/>
            <w:r>
              <w:t xml:space="preserve"> (Clerk B)</w:t>
            </w:r>
          </w:p>
        </w:tc>
        <w:tc>
          <w:tcPr>
            <w:tcW w:w="4414" w:type="dxa"/>
            <w:vAlign w:val="center"/>
          </w:tcPr>
          <w:p w14:paraId="15031D13" w14:textId="391DF14B" w:rsidR="004E484A" w:rsidRDefault="004E484A" w:rsidP="00E3304F">
            <w:pPr>
              <w:spacing w:line="360" w:lineRule="exact"/>
            </w:pPr>
            <w:r>
              <w:t>AC2 W, Keighley (Aircraft Hand C)</w:t>
            </w:r>
          </w:p>
        </w:tc>
      </w:tr>
      <w:tr w:rsidR="004E484A" w14:paraId="270D0496" w14:textId="77777777" w:rsidTr="00E3304F">
        <w:tc>
          <w:tcPr>
            <w:tcW w:w="4414" w:type="dxa"/>
            <w:vAlign w:val="center"/>
          </w:tcPr>
          <w:p w14:paraId="0CA57AA5" w14:textId="4DE60802" w:rsidR="004E484A" w:rsidRDefault="004E484A" w:rsidP="004E484A">
            <w:pPr>
              <w:spacing w:line="360" w:lineRule="exact"/>
            </w:pPr>
            <w:r>
              <w:t>AC2 W. Downing (Mess Orderly Std.)</w:t>
            </w:r>
          </w:p>
        </w:tc>
        <w:tc>
          <w:tcPr>
            <w:tcW w:w="4414" w:type="dxa"/>
            <w:vAlign w:val="center"/>
          </w:tcPr>
          <w:p w14:paraId="435ECDE1" w14:textId="4CBE9613" w:rsidR="004E484A" w:rsidRDefault="004E484A" w:rsidP="00E3304F">
            <w:pPr>
              <w:spacing w:line="360" w:lineRule="exact"/>
            </w:pPr>
            <w:r>
              <w:t>AC2 J. R. Sherwood (Aircraft Hand C)</w:t>
            </w:r>
          </w:p>
        </w:tc>
      </w:tr>
      <w:tr w:rsidR="004E484A" w14:paraId="3CD68781" w14:textId="77777777" w:rsidTr="00E3304F">
        <w:tc>
          <w:tcPr>
            <w:tcW w:w="4414" w:type="dxa"/>
            <w:vAlign w:val="center"/>
          </w:tcPr>
          <w:p w14:paraId="69D50044" w14:textId="6A9B0FB7" w:rsidR="004E484A" w:rsidRDefault="004E484A" w:rsidP="004E484A">
            <w:pPr>
              <w:spacing w:line="360" w:lineRule="exact"/>
            </w:pPr>
            <w:r>
              <w:t>AC2 G. E. Downing (Driver M.T. C)</w:t>
            </w:r>
          </w:p>
        </w:tc>
        <w:tc>
          <w:tcPr>
            <w:tcW w:w="4414" w:type="dxa"/>
            <w:vAlign w:val="center"/>
          </w:tcPr>
          <w:p w14:paraId="2B783002" w14:textId="237B0A1D" w:rsidR="004E484A" w:rsidRDefault="004E484A" w:rsidP="00E3304F">
            <w:pPr>
              <w:spacing w:line="360" w:lineRule="exact"/>
            </w:pPr>
            <w:r>
              <w:t>AC2 F. Winstanley (Aircraft Hand C)</w:t>
            </w:r>
          </w:p>
        </w:tc>
      </w:tr>
      <w:tr w:rsidR="004E484A" w14:paraId="15DB4D33" w14:textId="77777777" w:rsidTr="00E3304F">
        <w:tc>
          <w:tcPr>
            <w:tcW w:w="4414" w:type="dxa"/>
            <w:vAlign w:val="center"/>
          </w:tcPr>
          <w:p w14:paraId="7A977BAC" w14:textId="59B6C229" w:rsidR="004E484A" w:rsidRDefault="004E484A" w:rsidP="004E484A">
            <w:pPr>
              <w:spacing w:line="360" w:lineRule="exact"/>
            </w:pPr>
            <w:r>
              <w:lastRenderedPageBreak/>
              <w:t>AC2 P. A. Waters (Carpenter A)</w:t>
            </w:r>
          </w:p>
        </w:tc>
        <w:tc>
          <w:tcPr>
            <w:tcW w:w="4414" w:type="dxa"/>
            <w:vAlign w:val="center"/>
          </w:tcPr>
          <w:p w14:paraId="207078E9" w14:textId="03992A0C" w:rsidR="004E484A" w:rsidRDefault="004E484A" w:rsidP="00E3304F">
            <w:pPr>
              <w:spacing w:line="360" w:lineRule="exact"/>
            </w:pPr>
            <w:r>
              <w:t>AC2 W. J. Tapp (Guard Standard)</w:t>
            </w:r>
          </w:p>
        </w:tc>
      </w:tr>
      <w:tr w:rsidR="004E484A" w14:paraId="582652E3" w14:textId="77777777" w:rsidTr="00E3304F">
        <w:tc>
          <w:tcPr>
            <w:tcW w:w="4414" w:type="dxa"/>
            <w:vAlign w:val="center"/>
          </w:tcPr>
          <w:p w14:paraId="0D1B00A9" w14:textId="53438133" w:rsidR="004E484A" w:rsidRDefault="004E484A" w:rsidP="004E484A">
            <w:pPr>
              <w:spacing w:line="360" w:lineRule="exact"/>
            </w:pPr>
            <w:r>
              <w:t>AC2 A. Robertson (Guard Standard)</w:t>
            </w:r>
          </w:p>
        </w:tc>
        <w:tc>
          <w:tcPr>
            <w:tcW w:w="4414" w:type="dxa"/>
            <w:vAlign w:val="center"/>
          </w:tcPr>
          <w:p w14:paraId="5FF514A8" w14:textId="23A24698" w:rsidR="004E484A" w:rsidRDefault="004E484A" w:rsidP="00E3304F">
            <w:pPr>
              <w:spacing w:line="360" w:lineRule="exact"/>
            </w:pPr>
            <w:r>
              <w:t>AC2 J. W. Taylor (Labourer Standard)</w:t>
            </w:r>
          </w:p>
        </w:tc>
      </w:tr>
      <w:tr w:rsidR="004E484A" w14:paraId="5D1B0071" w14:textId="77777777" w:rsidTr="00E3304F">
        <w:tc>
          <w:tcPr>
            <w:tcW w:w="4414" w:type="dxa"/>
            <w:vAlign w:val="center"/>
          </w:tcPr>
          <w:p w14:paraId="041D6FA8" w14:textId="5FC0675A" w:rsidR="004E484A" w:rsidRDefault="004E484A" w:rsidP="00E3304F">
            <w:pPr>
              <w:spacing w:line="360" w:lineRule="exact"/>
            </w:pPr>
            <w:r>
              <w:t>AC2 C. L. Haverson (Labourer Standard)</w:t>
            </w:r>
          </w:p>
        </w:tc>
        <w:tc>
          <w:tcPr>
            <w:tcW w:w="4414" w:type="dxa"/>
            <w:vAlign w:val="center"/>
          </w:tcPr>
          <w:p w14:paraId="78512C3C" w14:textId="469029D9" w:rsidR="004E484A" w:rsidRDefault="004E484A" w:rsidP="00E3304F">
            <w:pPr>
              <w:spacing w:line="360" w:lineRule="exact"/>
            </w:pPr>
            <w:r>
              <w:t>AC2 W. R. Taylor (Labourer Standard)</w:t>
            </w:r>
          </w:p>
        </w:tc>
      </w:tr>
      <w:tr w:rsidR="004E484A" w14:paraId="23EB9833" w14:textId="77777777" w:rsidTr="00E3304F">
        <w:tc>
          <w:tcPr>
            <w:tcW w:w="4414" w:type="dxa"/>
            <w:vAlign w:val="center"/>
          </w:tcPr>
          <w:p w14:paraId="52ED78EE" w14:textId="1669A9DB" w:rsidR="004E484A" w:rsidRDefault="004E484A" w:rsidP="00E3304F">
            <w:pPr>
              <w:spacing w:line="360" w:lineRule="exact"/>
            </w:pPr>
            <w:r>
              <w:t>AC1 D. Cameron (Aircraft Hand C)</w:t>
            </w:r>
          </w:p>
        </w:tc>
        <w:tc>
          <w:tcPr>
            <w:tcW w:w="4414" w:type="dxa"/>
            <w:vAlign w:val="center"/>
          </w:tcPr>
          <w:p w14:paraId="7B4512B5" w14:textId="45A2DAE0" w:rsidR="004E484A" w:rsidRDefault="004E484A" w:rsidP="00E3304F">
            <w:pPr>
              <w:spacing w:line="360" w:lineRule="exact"/>
            </w:pPr>
            <w:r>
              <w:t xml:space="preserve">AC2 T, A. </w:t>
            </w:r>
            <w:proofErr w:type="spellStart"/>
            <w:r>
              <w:t>Quibbell</w:t>
            </w:r>
            <w:proofErr w:type="spellEnd"/>
            <w:r>
              <w:t xml:space="preserve"> (Labourer)</w:t>
            </w:r>
          </w:p>
        </w:tc>
      </w:tr>
      <w:tr w:rsidR="008B671C" w14:paraId="29BDE8E0" w14:textId="77777777" w:rsidTr="00E3304F">
        <w:tc>
          <w:tcPr>
            <w:tcW w:w="4414" w:type="dxa"/>
            <w:vAlign w:val="center"/>
          </w:tcPr>
          <w:p w14:paraId="11469B86" w14:textId="14EE1477" w:rsidR="008B671C" w:rsidRDefault="001107E9" w:rsidP="001107E9">
            <w:pPr>
              <w:spacing w:line="360" w:lineRule="exact"/>
            </w:pPr>
            <w:r>
              <w:t>AC2 G. R. Lortie (Fitter A.E. A)</w:t>
            </w:r>
          </w:p>
        </w:tc>
        <w:tc>
          <w:tcPr>
            <w:tcW w:w="4414" w:type="dxa"/>
            <w:vAlign w:val="center"/>
          </w:tcPr>
          <w:p w14:paraId="5CC91881" w14:textId="0EDB7A43" w:rsidR="008B671C" w:rsidRDefault="001107E9" w:rsidP="001107E9">
            <w:pPr>
              <w:spacing w:line="360" w:lineRule="exact"/>
            </w:pPr>
            <w:r>
              <w:t>AC2 A. G. Stewart (Clerk B)</w:t>
            </w:r>
          </w:p>
        </w:tc>
      </w:tr>
      <w:tr w:rsidR="008B671C" w14:paraId="0A1401AA" w14:textId="77777777" w:rsidTr="00E3304F">
        <w:tc>
          <w:tcPr>
            <w:tcW w:w="4414" w:type="dxa"/>
            <w:vAlign w:val="center"/>
          </w:tcPr>
          <w:p w14:paraId="79207325" w14:textId="71411EC7" w:rsidR="008B671C" w:rsidRDefault="001107E9" w:rsidP="001107E9">
            <w:pPr>
              <w:spacing w:line="360" w:lineRule="exact"/>
            </w:pPr>
            <w:r>
              <w:t>AC2 F. V. Gillespie (Clerk B)</w:t>
            </w:r>
          </w:p>
        </w:tc>
        <w:tc>
          <w:tcPr>
            <w:tcW w:w="4414" w:type="dxa"/>
            <w:vAlign w:val="center"/>
          </w:tcPr>
          <w:p w14:paraId="6CEE392A" w14:textId="0C93CE95" w:rsidR="008B671C" w:rsidRDefault="001107E9" w:rsidP="001107E9">
            <w:pPr>
              <w:spacing w:line="360" w:lineRule="exact"/>
            </w:pPr>
            <w:r>
              <w:t>AC2 J. F. Anderson (Photographer A)</w:t>
            </w:r>
          </w:p>
        </w:tc>
      </w:tr>
      <w:tr w:rsidR="008B671C" w14:paraId="3570101F" w14:textId="77777777" w:rsidTr="00E3304F">
        <w:tc>
          <w:tcPr>
            <w:tcW w:w="4414" w:type="dxa"/>
            <w:vAlign w:val="center"/>
          </w:tcPr>
          <w:p w14:paraId="353ADB0A" w14:textId="6A46A1DD" w:rsidR="008B671C" w:rsidRDefault="001107E9" w:rsidP="001107E9">
            <w:pPr>
              <w:spacing w:line="360" w:lineRule="exact"/>
            </w:pPr>
            <w:r>
              <w:t>AC2 C. S. Elmer (Clerk B)</w:t>
            </w:r>
          </w:p>
        </w:tc>
        <w:tc>
          <w:tcPr>
            <w:tcW w:w="4414" w:type="dxa"/>
            <w:vAlign w:val="center"/>
          </w:tcPr>
          <w:p w14:paraId="2DF1EF24" w14:textId="1D68EA32" w:rsidR="008B671C" w:rsidRDefault="001107E9" w:rsidP="001107E9">
            <w:pPr>
              <w:spacing w:line="360" w:lineRule="exact"/>
            </w:pPr>
            <w:r>
              <w:t>AC2 D. P. Murphy (Clerk 3)</w:t>
            </w:r>
          </w:p>
        </w:tc>
      </w:tr>
      <w:tr w:rsidR="008B671C" w14:paraId="3268D9CF" w14:textId="77777777" w:rsidTr="00E3304F">
        <w:tc>
          <w:tcPr>
            <w:tcW w:w="4414" w:type="dxa"/>
            <w:vAlign w:val="center"/>
          </w:tcPr>
          <w:p w14:paraId="68E6A852" w14:textId="32BC98F1" w:rsidR="008B671C" w:rsidRDefault="001107E9" w:rsidP="001107E9">
            <w:pPr>
              <w:spacing w:line="360" w:lineRule="exact"/>
            </w:pPr>
            <w:r>
              <w:t>Boy, R. V. Spanton (Storekeeper B)</w:t>
            </w:r>
          </w:p>
        </w:tc>
        <w:tc>
          <w:tcPr>
            <w:tcW w:w="4414" w:type="dxa"/>
            <w:vAlign w:val="center"/>
          </w:tcPr>
          <w:p w14:paraId="73D44BB2" w14:textId="5CED3F41" w:rsidR="008B671C" w:rsidRDefault="001107E9" w:rsidP="001107E9">
            <w:pPr>
              <w:spacing w:line="360" w:lineRule="exact"/>
            </w:pPr>
            <w:r>
              <w:t>AC2 L, Chiasson (Storekeeper B)</w:t>
            </w:r>
          </w:p>
        </w:tc>
      </w:tr>
      <w:tr w:rsidR="008B671C" w14:paraId="0622DF99" w14:textId="77777777" w:rsidTr="00E3304F">
        <w:tc>
          <w:tcPr>
            <w:tcW w:w="4414" w:type="dxa"/>
            <w:vAlign w:val="center"/>
          </w:tcPr>
          <w:p w14:paraId="5C2E9A00" w14:textId="0844207C" w:rsidR="008B671C" w:rsidRDefault="001107E9" w:rsidP="001107E9">
            <w:pPr>
              <w:spacing w:line="360" w:lineRule="exact"/>
            </w:pPr>
            <w:r>
              <w:t xml:space="preserve">AC2 J. C. Little (Clerk B) </w:t>
            </w:r>
          </w:p>
        </w:tc>
        <w:tc>
          <w:tcPr>
            <w:tcW w:w="4414" w:type="dxa"/>
            <w:vAlign w:val="center"/>
          </w:tcPr>
          <w:p w14:paraId="02D6D12A" w14:textId="14A07835" w:rsidR="008B671C" w:rsidRDefault="001107E9" w:rsidP="001107E9">
            <w:pPr>
              <w:spacing w:line="360" w:lineRule="exact"/>
            </w:pPr>
            <w:r>
              <w:t>AC2 A. N. Milton (Standard)</w:t>
            </w:r>
          </w:p>
        </w:tc>
      </w:tr>
      <w:tr w:rsidR="008B671C" w14:paraId="7D6D63B6" w14:textId="77777777" w:rsidTr="00E3304F">
        <w:tc>
          <w:tcPr>
            <w:tcW w:w="4414" w:type="dxa"/>
            <w:vAlign w:val="center"/>
          </w:tcPr>
          <w:p w14:paraId="462211BD" w14:textId="389EDABD" w:rsidR="008B671C" w:rsidRDefault="001107E9" w:rsidP="001107E9">
            <w:pPr>
              <w:spacing w:line="360" w:lineRule="exact"/>
            </w:pPr>
            <w:r>
              <w:t xml:space="preserve">AC2 R. L. </w:t>
            </w:r>
            <w:proofErr w:type="spellStart"/>
            <w:r>
              <w:t>Heydon</w:t>
            </w:r>
            <w:proofErr w:type="spellEnd"/>
            <w:r>
              <w:t xml:space="preserve"> (Clerk B)</w:t>
            </w:r>
          </w:p>
        </w:tc>
        <w:tc>
          <w:tcPr>
            <w:tcW w:w="4414" w:type="dxa"/>
            <w:vAlign w:val="center"/>
          </w:tcPr>
          <w:p w14:paraId="240F639E" w14:textId="6B3049B1" w:rsidR="008B671C" w:rsidRDefault="001107E9" w:rsidP="001107E9">
            <w:pPr>
              <w:spacing w:line="360" w:lineRule="exact"/>
            </w:pPr>
            <w:r>
              <w:t>AC2 E. G. Robertson (N-P) (Clerk)</w:t>
            </w:r>
          </w:p>
        </w:tc>
      </w:tr>
      <w:tr w:rsidR="008B671C" w14:paraId="117C1A9A" w14:textId="77777777" w:rsidTr="00E3304F">
        <w:tc>
          <w:tcPr>
            <w:tcW w:w="4414" w:type="dxa"/>
            <w:vAlign w:val="center"/>
          </w:tcPr>
          <w:p w14:paraId="2CB07304" w14:textId="413A4626" w:rsidR="008B671C" w:rsidRDefault="001107E9" w:rsidP="001107E9">
            <w:pPr>
              <w:spacing w:line="360" w:lineRule="exact"/>
            </w:pPr>
            <w:r>
              <w:t>AC2 R. N. Crawford (Storekeeper B)</w:t>
            </w:r>
          </w:p>
        </w:tc>
        <w:tc>
          <w:tcPr>
            <w:tcW w:w="4414" w:type="dxa"/>
            <w:vAlign w:val="center"/>
          </w:tcPr>
          <w:p w14:paraId="083918E1" w14:textId="3687ED3C" w:rsidR="008B671C" w:rsidRDefault="001107E9" w:rsidP="001107E9">
            <w:pPr>
              <w:spacing w:line="360" w:lineRule="exact"/>
            </w:pPr>
            <w:r>
              <w:t xml:space="preserve">AC2 M, </w:t>
            </w:r>
            <w:proofErr w:type="spellStart"/>
            <w:r>
              <w:t>Patengude</w:t>
            </w:r>
            <w:proofErr w:type="spellEnd"/>
            <w:r>
              <w:t xml:space="preserve"> (N-P) (Labourer Std)</w:t>
            </w:r>
          </w:p>
        </w:tc>
      </w:tr>
      <w:tr w:rsidR="008B671C" w14:paraId="1796E4AF" w14:textId="77777777" w:rsidTr="00E3304F">
        <w:tc>
          <w:tcPr>
            <w:tcW w:w="4414" w:type="dxa"/>
            <w:vAlign w:val="center"/>
          </w:tcPr>
          <w:p w14:paraId="4829DC5B" w14:textId="73A1F033" w:rsidR="008B671C" w:rsidRDefault="001107E9" w:rsidP="001107E9">
            <w:pPr>
              <w:spacing w:line="360" w:lineRule="exact"/>
            </w:pPr>
            <w:r>
              <w:t>AC2 H. Braney (Aircraft Hand C)</w:t>
            </w:r>
          </w:p>
        </w:tc>
        <w:tc>
          <w:tcPr>
            <w:tcW w:w="4414" w:type="dxa"/>
            <w:vAlign w:val="center"/>
          </w:tcPr>
          <w:p w14:paraId="08F7702B" w14:textId="17A4D9DC" w:rsidR="008B671C" w:rsidRDefault="001107E9" w:rsidP="001107E9">
            <w:pPr>
              <w:spacing w:line="360" w:lineRule="exact"/>
            </w:pPr>
            <w:r>
              <w:t>AC2 C. H. Doyle (N-P) (Labourer Std.)</w:t>
            </w:r>
          </w:p>
        </w:tc>
      </w:tr>
      <w:tr w:rsidR="008B671C" w14:paraId="7B91F5AF" w14:textId="77777777" w:rsidTr="00E3304F">
        <w:tc>
          <w:tcPr>
            <w:tcW w:w="4414" w:type="dxa"/>
            <w:vAlign w:val="center"/>
          </w:tcPr>
          <w:p w14:paraId="20371744" w14:textId="2688D0E9" w:rsidR="008B671C" w:rsidRDefault="001107E9" w:rsidP="001107E9">
            <w:pPr>
              <w:spacing w:line="360" w:lineRule="exact"/>
            </w:pPr>
            <w:r>
              <w:t xml:space="preserve">AC2 J. Craig (Standard) </w:t>
            </w:r>
          </w:p>
        </w:tc>
        <w:tc>
          <w:tcPr>
            <w:tcW w:w="4414" w:type="dxa"/>
            <w:vAlign w:val="center"/>
          </w:tcPr>
          <w:p w14:paraId="7C8453DB" w14:textId="2A469634" w:rsidR="008B671C" w:rsidRDefault="001107E9" w:rsidP="001107E9">
            <w:pPr>
              <w:spacing w:line="360" w:lineRule="exact"/>
            </w:pPr>
            <w:r>
              <w:t>AC2 W. V. Gage (N-P) (Standard)</w:t>
            </w:r>
          </w:p>
        </w:tc>
      </w:tr>
      <w:tr w:rsidR="008B671C" w14:paraId="05E5BD50" w14:textId="77777777" w:rsidTr="00E3304F">
        <w:tc>
          <w:tcPr>
            <w:tcW w:w="4414" w:type="dxa"/>
            <w:vAlign w:val="center"/>
          </w:tcPr>
          <w:p w14:paraId="4C6F4ABF" w14:textId="69C34233" w:rsidR="008B671C" w:rsidRDefault="001107E9" w:rsidP="001107E9">
            <w:pPr>
              <w:spacing w:line="360" w:lineRule="exact"/>
            </w:pPr>
            <w:r>
              <w:t>AC2 W. D. Toler (Aircraft Hand C)</w:t>
            </w:r>
          </w:p>
        </w:tc>
        <w:tc>
          <w:tcPr>
            <w:tcW w:w="4414" w:type="dxa"/>
            <w:vAlign w:val="center"/>
          </w:tcPr>
          <w:p w14:paraId="64936710" w14:textId="70FD1517" w:rsidR="008B671C" w:rsidRDefault="001107E9" w:rsidP="001107E9">
            <w:pPr>
              <w:spacing w:line="360" w:lineRule="exact"/>
            </w:pPr>
            <w:r>
              <w:t>AC2 H. W. McCann (N-P) (Labourer)</w:t>
            </w:r>
          </w:p>
        </w:tc>
      </w:tr>
      <w:tr w:rsidR="008B671C" w14:paraId="4C46A950" w14:textId="77777777" w:rsidTr="00E3304F">
        <w:tc>
          <w:tcPr>
            <w:tcW w:w="4414" w:type="dxa"/>
            <w:vAlign w:val="center"/>
          </w:tcPr>
          <w:p w14:paraId="11DB0B5B" w14:textId="02CF8A47" w:rsidR="008B671C" w:rsidRDefault="001107E9" w:rsidP="001107E9">
            <w:pPr>
              <w:spacing w:line="360" w:lineRule="exact"/>
            </w:pPr>
            <w:r>
              <w:t>AC2 B. R. Dales (Labourer Standard)</w:t>
            </w:r>
          </w:p>
        </w:tc>
        <w:tc>
          <w:tcPr>
            <w:tcW w:w="4414" w:type="dxa"/>
            <w:vAlign w:val="center"/>
          </w:tcPr>
          <w:p w14:paraId="1B4F4CEC" w14:textId="381F0925" w:rsidR="008B671C" w:rsidRDefault="001107E9" w:rsidP="001107E9">
            <w:pPr>
              <w:spacing w:line="360" w:lineRule="exact"/>
            </w:pPr>
            <w:r>
              <w:t xml:space="preserve">AC2 R. L. </w:t>
            </w:r>
            <w:proofErr w:type="spellStart"/>
            <w:r>
              <w:t>Couleon</w:t>
            </w:r>
            <w:proofErr w:type="spellEnd"/>
            <w:r>
              <w:t xml:space="preserve"> (N-P) (Labourer Std.)</w:t>
            </w:r>
          </w:p>
        </w:tc>
      </w:tr>
      <w:tr w:rsidR="008B671C" w14:paraId="1DEC60DD" w14:textId="77777777" w:rsidTr="00E3304F">
        <w:tc>
          <w:tcPr>
            <w:tcW w:w="4414" w:type="dxa"/>
            <w:vAlign w:val="center"/>
          </w:tcPr>
          <w:p w14:paraId="2AE2831D" w14:textId="6EF880E9" w:rsidR="008B671C" w:rsidRDefault="001107E9" w:rsidP="001107E9">
            <w:pPr>
              <w:spacing w:line="360" w:lineRule="exact"/>
            </w:pPr>
            <w:r>
              <w:t>AC2 M. J. Nolan (Clerk B)</w:t>
            </w:r>
          </w:p>
        </w:tc>
        <w:tc>
          <w:tcPr>
            <w:tcW w:w="4414" w:type="dxa"/>
            <w:vAlign w:val="center"/>
          </w:tcPr>
          <w:p w14:paraId="4ECCB298" w14:textId="19AE989A" w:rsidR="008B671C" w:rsidRDefault="001107E9" w:rsidP="001107E9">
            <w:pPr>
              <w:spacing w:line="360" w:lineRule="exact"/>
            </w:pPr>
            <w:r>
              <w:t>AC2 W. Workman (N-P) (Labourer Std.)</w:t>
            </w:r>
          </w:p>
        </w:tc>
      </w:tr>
      <w:tr w:rsidR="008B671C" w14:paraId="37AF638A" w14:textId="77777777" w:rsidTr="00E3304F">
        <w:tc>
          <w:tcPr>
            <w:tcW w:w="4414" w:type="dxa"/>
            <w:vAlign w:val="center"/>
          </w:tcPr>
          <w:p w14:paraId="578A95E6" w14:textId="4E76508C" w:rsidR="008B671C" w:rsidRDefault="001107E9" w:rsidP="001107E9">
            <w:pPr>
              <w:spacing w:line="360" w:lineRule="exact"/>
            </w:pPr>
            <w:r>
              <w:t>AC2 J. J. Cahill (Clerk B)</w:t>
            </w:r>
          </w:p>
        </w:tc>
        <w:tc>
          <w:tcPr>
            <w:tcW w:w="4414" w:type="dxa"/>
            <w:vAlign w:val="center"/>
          </w:tcPr>
          <w:p w14:paraId="7AA56F65" w14:textId="45E748FE" w:rsidR="008B671C" w:rsidRDefault="001107E9" w:rsidP="00E3304F">
            <w:pPr>
              <w:spacing w:line="360" w:lineRule="exact"/>
            </w:pPr>
            <w:r>
              <w:t>AC2 R. H. Beecher (N-P) (Clerk)</w:t>
            </w:r>
          </w:p>
        </w:tc>
      </w:tr>
      <w:tr w:rsidR="008B671C" w14:paraId="4F6CCC8A" w14:textId="77777777" w:rsidTr="00E3304F">
        <w:tc>
          <w:tcPr>
            <w:tcW w:w="4414" w:type="dxa"/>
            <w:vAlign w:val="center"/>
          </w:tcPr>
          <w:p w14:paraId="1CF8832E" w14:textId="41A77E2D" w:rsidR="008B671C" w:rsidRDefault="001107E9" w:rsidP="00E3304F">
            <w:pPr>
              <w:spacing w:line="360" w:lineRule="exact"/>
            </w:pPr>
            <w:r>
              <w:t>AC2 W. Bamford (Fitter A.E. A)</w:t>
            </w:r>
          </w:p>
        </w:tc>
        <w:tc>
          <w:tcPr>
            <w:tcW w:w="4414" w:type="dxa"/>
            <w:vAlign w:val="center"/>
          </w:tcPr>
          <w:p w14:paraId="04CD34BC" w14:textId="77777777" w:rsidR="008B671C" w:rsidRDefault="008B671C" w:rsidP="00E3304F">
            <w:pPr>
              <w:spacing w:line="360" w:lineRule="exact"/>
            </w:pPr>
          </w:p>
        </w:tc>
      </w:tr>
    </w:tbl>
    <w:p w14:paraId="7E59C582" w14:textId="77777777" w:rsidR="00386610" w:rsidRPr="00A03387" w:rsidRDefault="00386610" w:rsidP="00F3578B">
      <w:pPr>
        <w:spacing w:line="1" w:lineRule="exact"/>
        <w:ind w:firstLine="720"/>
        <w:sectPr w:rsidR="00386610" w:rsidRPr="00A03387" w:rsidSect="00C12682">
          <w:headerReference w:type="even" r:id="rId70"/>
          <w:headerReference w:type="default" r:id="rId71"/>
          <w:footerReference w:type="even" r:id="rId72"/>
          <w:footerReference w:type="default" r:id="rId73"/>
          <w:footnotePr>
            <w:numRestart w:val="eachSect"/>
          </w:footnotePr>
          <w:pgSz w:w="12240" w:h="15840"/>
          <w:pgMar w:top="1440" w:right="1701" w:bottom="1440" w:left="1701" w:header="3" w:footer="3" w:gutter="0"/>
          <w:cols w:space="720"/>
          <w:noEndnote/>
          <w:docGrid w:linePitch="360"/>
          <w15:footnoteColumns w:val="1"/>
        </w:sectPr>
      </w:pPr>
    </w:p>
    <w:p w14:paraId="2DB1AC25" w14:textId="1FB28FE6" w:rsidR="00386610" w:rsidRPr="00A03387" w:rsidRDefault="00000000" w:rsidP="00F3578B">
      <w:pPr>
        <w:pStyle w:val="BodyText"/>
        <w:spacing w:after="240" w:line="240" w:lineRule="auto"/>
        <w:ind w:firstLine="720"/>
        <w:jc w:val="center"/>
      </w:pPr>
      <w:proofErr w:type="gramStart"/>
      <w:r w:rsidRPr="00A03387">
        <w:rPr>
          <w:rStyle w:val="BodyTextChar"/>
        </w:rPr>
        <w:lastRenderedPageBreak/>
        <w:t>A)</w:t>
      </w:r>
      <w:r w:rsidRPr="00A03387">
        <w:rPr>
          <w:rStyle w:val="BodyTextChar"/>
          <w:u w:val="single"/>
        </w:rPr>
        <w:t>DISTR</w:t>
      </w:r>
      <w:r w:rsidR="00FC7F52">
        <w:rPr>
          <w:rStyle w:val="BodyTextChar"/>
          <w:u w:val="single"/>
        </w:rPr>
        <w:t>I</w:t>
      </w:r>
      <w:r w:rsidRPr="00A03387">
        <w:rPr>
          <w:rStyle w:val="BodyTextChar"/>
          <w:u w:val="single"/>
        </w:rPr>
        <w:t>BUTTON</w:t>
      </w:r>
      <w:proofErr w:type="gramEnd"/>
      <w:r w:rsidRPr="00A03387">
        <w:rPr>
          <w:rStyle w:val="BodyTextChar"/>
          <w:u w:val="single"/>
        </w:rPr>
        <w:t xml:space="preserve"> OF PERSONNEL OF THE ROYAL CANADIAN AIR FORCE</w:t>
      </w:r>
    </w:p>
    <w:p w14:paraId="1425D42C" w14:textId="77777777" w:rsidR="00386610" w:rsidRPr="00A03387" w:rsidRDefault="00000000" w:rsidP="00F3578B">
      <w:pPr>
        <w:pStyle w:val="BodyText"/>
        <w:spacing w:after="180" w:line="240" w:lineRule="auto"/>
        <w:ind w:firstLine="720"/>
        <w:jc w:val="center"/>
      </w:pPr>
      <w:r w:rsidRPr="00A03387">
        <w:rPr>
          <w:rStyle w:val="BodyTextChar"/>
          <w:u w:val="single"/>
        </w:rPr>
        <w:t>By Ranks and Units</w:t>
      </w:r>
    </w:p>
    <w:p w14:paraId="0A494F77" w14:textId="77777777" w:rsidR="00386610" w:rsidRDefault="00000000" w:rsidP="00F3578B">
      <w:pPr>
        <w:pStyle w:val="Tablecaption0"/>
        <w:ind w:firstLine="720"/>
        <w:rPr>
          <w:rStyle w:val="Tablecaption"/>
        </w:rPr>
      </w:pPr>
      <w:r w:rsidRPr="00A03387">
        <w:rPr>
          <w:rStyle w:val="Tablecaption"/>
        </w:rPr>
        <w:t>(1 April - 31 December 1924)</w:t>
      </w:r>
    </w:p>
    <w:p w14:paraId="5F29491B" w14:textId="77777777" w:rsidR="00FC7F52" w:rsidRDefault="00FC7F52" w:rsidP="00F3578B">
      <w:pPr>
        <w:pStyle w:val="Tablecaption0"/>
        <w:ind w:firstLine="720"/>
        <w:rPr>
          <w:rStyle w:val="Tablecaption"/>
        </w:rPr>
      </w:pPr>
    </w:p>
    <w:p w14:paraId="1B59D6B2" w14:textId="77777777" w:rsidR="00FC7F52" w:rsidRDefault="00FC7F52" w:rsidP="00F3578B">
      <w:pPr>
        <w:pStyle w:val="Tablecaption0"/>
        <w:ind w:firstLine="720"/>
        <w:rPr>
          <w:rStyle w:val="Tablecaption"/>
        </w:rPr>
      </w:pPr>
    </w:p>
    <w:p w14:paraId="488E6C96" w14:textId="2EEC5740" w:rsidR="00FC7F52" w:rsidRDefault="00FC7F52" w:rsidP="00FC7F52">
      <w:pPr>
        <w:pStyle w:val="Tablecaption0"/>
        <w:ind w:left="1440" w:hanging="720"/>
        <w:rPr>
          <w:rStyle w:val="Other"/>
        </w:rPr>
      </w:pPr>
      <w:r>
        <w:rPr>
          <w:rStyle w:val="Tablecaption"/>
        </w:rPr>
        <w:t xml:space="preserve">Note: </w:t>
      </w:r>
      <w:r w:rsidRPr="00A03387">
        <w:rPr>
          <w:rStyle w:val="Other"/>
        </w:rPr>
        <w:t>In the three following tables the upper left figure in each column refers to the original personnel on 1 April 1924; the lower right figure refers to those appointed or enlisted after 1 April 1924.</w:t>
      </w:r>
    </w:p>
    <w:p w14:paraId="5D8A9E28" w14:textId="77777777" w:rsidR="00FC7F52" w:rsidRDefault="00FC7F52" w:rsidP="00FC7F52">
      <w:pPr>
        <w:pStyle w:val="Tablecaption0"/>
        <w:ind w:left="1440" w:hanging="720"/>
        <w:rPr>
          <w:rStyle w:val="Other"/>
        </w:rPr>
      </w:pPr>
    </w:p>
    <w:tbl>
      <w:tblPr>
        <w:tblStyle w:val="TableGrid"/>
        <w:tblW w:w="0" w:type="auto"/>
        <w:tblInd w:w="1440" w:type="dxa"/>
        <w:tblLook w:val="04A0" w:firstRow="1" w:lastRow="0" w:firstColumn="1" w:lastColumn="0" w:noHBand="0" w:noVBand="1"/>
      </w:tblPr>
      <w:tblGrid>
        <w:gridCol w:w="1138"/>
        <w:gridCol w:w="625"/>
        <w:gridCol w:w="625"/>
        <w:gridCol w:w="523"/>
        <w:gridCol w:w="625"/>
        <w:gridCol w:w="625"/>
        <w:gridCol w:w="523"/>
        <w:gridCol w:w="625"/>
        <w:gridCol w:w="625"/>
        <w:gridCol w:w="625"/>
        <w:gridCol w:w="829"/>
      </w:tblGrid>
      <w:tr w:rsidR="00D37667" w14:paraId="3E48DBD9" w14:textId="77777777" w:rsidTr="00E36A46">
        <w:tc>
          <w:tcPr>
            <w:tcW w:w="0" w:type="auto"/>
          </w:tcPr>
          <w:p w14:paraId="7F42EC31" w14:textId="4555170A" w:rsidR="00D37667" w:rsidRDefault="00D37667" w:rsidP="00FC7F52">
            <w:pPr>
              <w:pStyle w:val="Tablecaption0"/>
              <w:rPr>
                <w:rStyle w:val="Other"/>
              </w:rPr>
            </w:pPr>
            <w:r>
              <w:rPr>
                <w:rStyle w:val="Other"/>
              </w:rPr>
              <w:t>Rank</w:t>
            </w:r>
          </w:p>
        </w:tc>
        <w:tc>
          <w:tcPr>
            <w:tcW w:w="0" w:type="auto"/>
          </w:tcPr>
          <w:p w14:paraId="456C046B" w14:textId="4F378B67" w:rsidR="00D37667" w:rsidRDefault="00D37667" w:rsidP="00FC7F52">
            <w:pPr>
              <w:pStyle w:val="Tablecaption0"/>
              <w:rPr>
                <w:rStyle w:val="Other"/>
              </w:rPr>
            </w:pPr>
            <w:r>
              <w:rPr>
                <w:rStyle w:val="Other"/>
              </w:rPr>
              <w:t>AFHQ</w:t>
            </w:r>
          </w:p>
        </w:tc>
        <w:tc>
          <w:tcPr>
            <w:tcW w:w="0" w:type="auto"/>
          </w:tcPr>
          <w:p w14:paraId="490784B0" w14:textId="773B4DF3" w:rsidR="00D37667" w:rsidRDefault="00D37667" w:rsidP="00FC7F52">
            <w:pPr>
              <w:pStyle w:val="Tablecaption0"/>
              <w:rPr>
                <w:rStyle w:val="Other"/>
              </w:rPr>
            </w:pPr>
            <w:r>
              <w:rPr>
                <w:rStyle w:val="Other"/>
              </w:rPr>
              <w:t>Phot</w:t>
            </w:r>
          </w:p>
        </w:tc>
        <w:tc>
          <w:tcPr>
            <w:tcW w:w="0" w:type="auto"/>
          </w:tcPr>
          <w:p w14:paraId="5BF25702" w14:textId="3D00213A" w:rsidR="00D37667" w:rsidRDefault="00D37667" w:rsidP="00FC7F52">
            <w:pPr>
              <w:pStyle w:val="Tablecaption0"/>
              <w:rPr>
                <w:rStyle w:val="Other"/>
              </w:rPr>
            </w:pPr>
            <w:r>
              <w:rPr>
                <w:rStyle w:val="Other"/>
              </w:rPr>
              <w:t>Van</w:t>
            </w:r>
          </w:p>
        </w:tc>
        <w:tc>
          <w:tcPr>
            <w:tcW w:w="0" w:type="auto"/>
          </w:tcPr>
          <w:p w14:paraId="7B00D545" w14:textId="6B472BD9" w:rsidR="00D37667" w:rsidRDefault="00D37667" w:rsidP="00FC7F52">
            <w:pPr>
              <w:pStyle w:val="Tablecaption0"/>
              <w:rPr>
                <w:rStyle w:val="Other"/>
              </w:rPr>
            </w:pPr>
            <w:r>
              <w:rPr>
                <w:rStyle w:val="Other"/>
              </w:rPr>
              <w:t>H.R.</w:t>
            </w:r>
          </w:p>
        </w:tc>
        <w:tc>
          <w:tcPr>
            <w:tcW w:w="0" w:type="auto"/>
          </w:tcPr>
          <w:p w14:paraId="6A02A755" w14:textId="2BCC711F" w:rsidR="00D37667" w:rsidRDefault="00D37667" w:rsidP="00FC7F52">
            <w:pPr>
              <w:pStyle w:val="Tablecaption0"/>
              <w:rPr>
                <w:rStyle w:val="Other"/>
              </w:rPr>
            </w:pPr>
            <w:proofErr w:type="spellStart"/>
            <w:r>
              <w:rPr>
                <w:rStyle w:val="Other"/>
              </w:rPr>
              <w:t>Wpeg</w:t>
            </w:r>
            <w:proofErr w:type="spellEnd"/>
          </w:p>
        </w:tc>
        <w:tc>
          <w:tcPr>
            <w:tcW w:w="0" w:type="auto"/>
          </w:tcPr>
          <w:p w14:paraId="02DA5E0B" w14:textId="4DE3DBE6" w:rsidR="00D37667" w:rsidRDefault="00D37667" w:rsidP="00FC7F52">
            <w:pPr>
              <w:pStyle w:val="Tablecaption0"/>
              <w:rPr>
                <w:rStyle w:val="Other"/>
              </w:rPr>
            </w:pPr>
            <w:r>
              <w:rPr>
                <w:rStyle w:val="Other"/>
              </w:rPr>
              <w:t>Ott</w:t>
            </w:r>
          </w:p>
        </w:tc>
        <w:tc>
          <w:tcPr>
            <w:tcW w:w="0" w:type="auto"/>
          </w:tcPr>
          <w:p w14:paraId="0E5690A2" w14:textId="0498D845" w:rsidR="00D37667" w:rsidRDefault="00D37667" w:rsidP="00FC7F52">
            <w:pPr>
              <w:pStyle w:val="Tablecaption0"/>
              <w:rPr>
                <w:rStyle w:val="Other"/>
              </w:rPr>
            </w:pPr>
            <w:r>
              <w:rPr>
                <w:rStyle w:val="Other"/>
              </w:rPr>
              <w:t>Tech</w:t>
            </w:r>
          </w:p>
        </w:tc>
        <w:tc>
          <w:tcPr>
            <w:tcW w:w="0" w:type="auto"/>
          </w:tcPr>
          <w:p w14:paraId="29F75904" w14:textId="3BD39F8B" w:rsidR="00D37667" w:rsidRDefault="00D37667" w:rsidP="00FC7F52">
            <w:pPr>
              <w:pStyle w:val="Tablecaption0"/>
              <w:rPr>
                <w:rStyle w:val="Other"/>
              </w:rPr>
            </w:pPr>
            <w:r>
              <w:rPr>
                <w:rStyle w:val="Other"/>
              </w:rPr>
              <w:t>Dart</w:t>
            </w:r>
          </w:p>
        </w:tc>
        <w:tc>
          <w:tcPr>
            <w:tcW w:w="0" w:type="auto"/>
          </w:tcPr>
          <w:p w14:paraId="111EC7D9" w14:textId="2FF63898" w:rsidR="00D37667" w:rsidRDefault="00D37667" w:rsidP="00FC7F52">
            <w:pPr>
              <w:pStyle w:val="Tablecaption0"/>
              <w:rPr>
                <w:rStyle w:val="Other"/>
              </w:rPr>
            </w:pPr>
            <w:r>
              <w:rPr>
                <w:rStyle w:val="Other"/>
              </w:rPr>
              <w:t>C.B.</w:t>
            </w:r>
          </w:p>
        </w:tc>
        <w:tc>
          <w:tcPr>
            <w:tcW w:w="0" w:type="auto"/>
          </w:tcPr>
          <w:p w14:paraId="64E577B1" w14:textId="2102CDE9" w:rsidR="00D37667" w:rsidRDefault="00D37667" w:rsidP="00FC7F52">
            <w:pPr>
              <w:pStyle w:val="Tablecaption0"/>
              <w:rPr>
                <w:rStyle w:val="Other"/>
              </w:rPr>
            </w:pPr>
            <w:r>
              <w:rPr>
                <w:rStyle w:val="Other"/>
              </w:rPr>
              <w:t>Totals</w:t>
            </w:r>
          </w:p>
        </w:tc>
      </w:tr>
      <w:tr w:rsidR="00D37667" w14:paraId="1213B3F8" w14:textId="77777777" w:rsidTr="00E36A46">
        <w:tc>
          <w:tcPr>
            <w:tcW w:w="0" w:type="auto"/>
          </w:tcPr>
          <w:p w14:paraId="0C26F4B8" w14:textId="069546DE" w:rsidR="00D37667" w:rsidRDefault="00D37667" w:rsidP="00FC7F52">
            <w:pPr>
              <w:pStyle w:val="Tablecaption0"/>
              <w:rPr>
                <w:rStyle w:val="Other"/>
              </w:rPr>
            </w:pPr>
            <w:r>
              <w:rPr>
                <w:rStyle w:val="Other"/>
              </w:rPr>
              <w:t>W/C</w:t>
            </w:r>
          </w:p>
        </w:tc>
        <w:tc>
          <w:tcPr>
            <w:tcW w:w="0" w:type="auto"/>
          </w:tcPr>
          <w:p w14:paraId="4D86E500" w14:textId="27CC6839" w:rsidR="00D37667" w:rsidRDefault="00D37667" w:rsidP="00FC7F52">
            <w:pPr>
              <w:pStyle w:val="Tablecaption0"/>
              <w:rPr>
                <w:rStyle w:val="Other"/>
              </w:rPr>
            </w:pPr>
            <w:r>
              <w:rPr>
                <w:rStyle w:val="Other"/>
              </w:rPr>
              <w:t>4</w:t>
            </w:r>
          </w:p>
        </w:tc>
        <w:tc>
          <w:tcPr>
            <w:tcW w:w="0" w:type="auto"/>
          </w:tcPr>
          <w:p w14:paraId="2A187E85" w14:textId="77777777" w:rsidR="00D37667" w:rsidRDefault="00D37667" w:rsidP="00FC7F52">
            <w:pPr>
              <w:pStyle w:val="Tablecaption0"/>
              <w:rPr>
                <w:rStyle w:val="Other"/>
              </w:rPr>
            </w:pPr>
          </w:p>
        </w:tc>
        <w:tc>
          <w:tcPr>
            <w:tcW w:w="0" w:type="auto"/>
          </w:tcPr>
          <w:p w14:paraId="4B0C06A5" w14:textId="407A2CE1" w:rsidR="00D37667" w:rsidRDefault="00D37667" w:rsidP="00FC7F52">
            <w:pPr>
              <w:pStyle w:val="Tablecaption0"/>
              <w:rPr>
                <w:rStyle w:val="Other"/>
              </w:rPr>
            </w:pPr>
          </w:p>
        </w:tc>
        <w:tc>
          <w:tcPr>
            <w:tcW w:w="0" w:type="auto"/>
          </w:tcPr>
          <w:p w14:paraId="2767B305" w14:textId="77777777" w:rsidR="00D37667" w:rsidRDefault="00D37667" w:rsidP="00FC7F52">
            <w:pPr>
              <w:pStyle w:val="Tablecaption0"/>
              <w:rPr>
                <w:rStyle w:val="Other"/>
              </w:rPr>
            </w:pPr>
          </w:p>
        </w:tc>
        <w:tc>
          <w:tcPr>
            <w:tcW w:w="0" w:type="auto"/>
          </w:tcPr>
          <w:p w14:paraId="504BA0CE" w14:textId="77777777" w:rsidR="00D37667" w:rsidRDefault="00D37667" w:rsidP="00FC7F52">
            <w:pPr>
              <w:pStyle w:val="Tablecaption0"/>
              <w:rPr>
                <w:rStyle w:val="Other"/>
              </w:rPr>
            </w:pPr>
          </w:p>
        </w:tc>
        <w:tc>
          <w:tcPr>
            <w:tcW w:w="0" w:type="auto"/>
          </w:tcPr>
          <w:p w14:paraId="0064DE73" w14:textId="77777777" w:rsidR="00D37667" w:rsidRDefault="00D37667" w:rsidP="00FC7F52">
            <w:pPr>
              <w:pStyle w:val="Tablecaption0"/>
              <w:rPr>
                <w:rStyle w:val="Other"/>
              </w:rPr>
            </w:pPr>
          </w:p>
        </w:tc>
        <w:tc>
          <w:tcPr>
            <w:tcW w:w="0" w:type="auto"/>
          </w:tcPr>
          <w:p w14:paraId="38B68C90" w14:textId="77777777" w:rsidR="00D37667" w:rsidRDefault="00D37667" w:rsidP="00FC7F52">
            <w:pPr>
              <w:pStyle w:val="Tablecaption0"/>
              <w:rPr>
                <w:rStyle w:val="Other"/>
              </w:rPr>
            </w:pPr>
          </w:p>
        </w:tc>
        <w:tc>
          <w:tcPr>
            <w:tcW w:w="0" w:type="auto"/>
          </w:tcPr>
          <w:p w14:paraId="4E3B3F4A" w14:textId="77777777" w:rsidR="00D37667" w:rsidRDefault="00D37667" w:rsidP="00FC7F52">
            <w:pPr>
              <w:pStyle w:val="Tablecaption0"/>
              <w:rPr>
                <w:rStyle w:val="Other"/>
              </w:rPr>
            </w:pPr>
          </w:p>
        </w:tc>
        <w:tc>
          <w:tcPr>
            <w:tcW w:w="0" w:type="auto"/>
          </w:tcPr>
          <w:p w14:paraId="51F7CCFA" w14:textId="67C727AC" w:rsidR="00D37667" w:rsidRDefault="00D37667" w:rsidP="00FC7F52">
            <w:pPr>
              <w:pStyle w:val="Tablecaption0"/>
              <w:rPr>
                <w:rStyle w:val="Other"/>
              </w:rPr>
            </w:pPr>
            <w:r>
              <w:rPr>
                <w:rStyle w:val="Other"/>
              </w:rPr>
              <w:t>1</w:t>
            </w:r>
          </w:p>
        </w:tc>
        <w:tc>
          <w:tcPr>
            <w:tcW w:w="0" w:type="auto"/>
          </w:tcPr>
          <w:p w14:paraId="2A7F7D85" w14:textId="5E49F0F0" w:rsidR="00D37667" w:rsidRDefault="00D37667" w:rsidP="00FC7F52">
            <w:pPr>
              <w:pStyle w:val="Tablecaption0"/>
              <w:rPr>
                <w:rStyle w:val="Other"/>
              </w:rPr>
            </w:pPr>
            <w:r>
              <w:rPr>
                <w:rStyle w:val="Other"/>
              </w:rPr>
              <w:t>5</w:t>
            </w:r>
          </w:p>
        </w:tc>
      </w:tr>
      <w:tr w:rsidR="00D37667" w14:paraId="19C30DF5" w14:textId="77777777" w:rsidTr="00E36A46">
        <w:tc>
          <w:tcPr>
            <w:tcW w:w="0" w:type="auto"/>
          </w:tcPr>
          <w:p w14:paraId="18EBE0AD" w14:textId="45855203" w:rsidR="00D37667" w:rsidRDefault="00D37667" w:rsidP="00FC7F52">
            <w:pPr>
              <w:pStyle w:val="Tablecaption0"/>
              <w:rPr>
                <w:rStyle w:val="Other"/>
              </w:rPr>
            </w:pPr>
            <w:r>
              <w:rPr>
                <w:rStyle w:val="Other"/>
              </w:rPr>
              <w:t>S/L</w:t>
            </w:r>
          </w:p>
        </w:tc>
        <w:tc>
          <w:tcPr>
            <w:tcW w:w="0" w:type="auto"/>
          </w:tcPr>
          <w:p w14:paraId="2C170D70" w14:textId="26A805B2" w:rsidR="00D37667" w:rsidRDefault="00D37667" w:rsidP="00FC7F52">
            <w:pPr>
              <w:pStyle w:val="Tablecaption0"/>
              <w:rPr>
                <w:rStyle w:val="Other"/>
              </w:rPr>
            </w:pPr>
            <w:r>
              <w:rPr>
                <w:rStyle w:val="Other"/>
              </w:rPr>
              <w:t>3</w:t>
            </w:r>
          </w:p>
        </w:tc>
        <w:tc>
          <w:tcPr>
            <w:tcW w:w="0" w:type="auto"/>
          </w:tcPr>
          <w:p w14:paraId="73C4D60D" w14:textId="77777777" w:rsidR="00D37667" w:rsidRDefault="00D37667" w:rsidP="00FC7F52">
            <w:pPr>
              <w:pStyle w:val="Tablecaption0"/>
              <w:rPr>
                <w:rStyle w:val="Other"/>
              </w:rPr>
            </w:pPr>
          </w:p>
        </w:tc>
        <w:tc>
          <w:tcPr>
            <w:tcW w:w="0" w:type="auto"/>
          </w:tcPr>
          <w:p w14:paraId="0B6B4B32" w14:textId="392A48A8" w:rsidR="00D37667" w:rsidRDefault="00D37667" w:rsidP="00FC7F52">
            <w:pPr>
              <w:pStyle w:val="Tablecaption0"/>
              <w:rPr>
                <w:rStyle w:val="Other"/>
              </w:rPr>
            </w:pPr>
            <w:r>
              <w:rPr>
                <w:rStyle w:val="Other"/>
              </w:rPr>
              <w:t>1</w:t>
            </w:r>
          </w:p>
        </w:tc>
        <w:tc>
          <w:tcPr>
            <w:tcW w:w="0" w:type="auto"/>
          </w:tcPr>
          <w:p w14:paraId="2E3077E9" w14:textId="770B20E3" w:rsidR="00D37667" w:rsidRDefault="00D37667" w:rsidP="00FC7F52">
            <w:pPr>
              <w:pStyle w:val="Tablecaption0"/>
              <w:rPr>
                <w:rStyle w:val="Other"/>
              </w:rPr>
            </w:pPr>
            <w:r>
              <w:rPr>
                <w:rStyle w:val="Other"/>
              </w:rPr>
              <w:t>1</w:t>
            </w:r>
          </w:p>
        </w:tc>
        <w:tc>
          <w:tcPr>
            <w:tcW w:w="0" w:type="auto"/>
          </w:tcPr>
          <w:p w14:paraId="1474E8B5" w14:textId="00F98F9E" w:rsidR="00D37667" w:rsidRDefault="00D37667" w:rsidP="00FC7F52">
            <w:pPr>
              <w:pStyle w:val="Tablecaption0"/>
              <w:rPr>
                <w:rStyle w:val="Other"/>
              </w:rPr>
            </w:pPr>
            <w:r>
              <w:rPr>
                <w:rStyle w:val="Other"/>
              </w:rPr>
              <w:t>1</w:t>
            </w:r>
          </w:p>
        </w:tc>
        <w:tc>
          <w:tcPr>
            <w:tcW w:w="0" w:type="auto"/>
          </w:tcPr>
          <w:p w14:paraId="64103108" w14:textId="77777777" w:rsidR="00D37667" w:rsidRDefault="00D37667" w:rsidP="00FC7F52">
            <w:pPr>
              <w:pStyle w:val="Tablecaption0"/>
              <w:rPr>
                <w:rStyle w:val="Other"/>
              </w:rPr>
            </w:pPr>
          </w:p>
        </w:tc>
        <w:tc>
          <w:tcPr>
            <w:tcW w:w="0" w:type="auto"/>
          </w:tcPr>
          <w:p w14:paraId="5C35F278" w14:textId="01074A4A" w:rsidR="00D37667" w:rsidRDefault="00D37667" w:rsidP="00FC7F52">
            <w:pPr>
              <w:pStyle w:val="Tablecaption0"/>
              <w:rPr>
                <w:rStyle w:val="Other"/>
              </w:rPr>
            </w:pPr>
            <w:r>
              <w:rPr>
                <w:rStyle w:val="Other"/>
              </w:rPr>
              <w:t>1</w:t>
            </w:r>
          </w:p>
        </w:tc>
        <w:tc>
          <w:tcPr>
            <w:tcW w:w="0" w:type="auto"/>
          </w:tcPr>
          <w:p w14:paraId="1CA3DB62" w14:textId="0FB99A9B" w:rsidR="00D37667" w:rsidRDefault="00D37667" w:rsidP="00FC7F52">
            <w:pPr>
              <w:pStyle w:val="Tablecaption0"/>
              <w:rPr>
                <w:rStyle w:val="Other"/>
              </w:rPr>
            </w:pPr>
            <w:r>
              <w:rPr>
                <w:rStyle w:val="Other"/>
              </w:rPr>
              <w:t>1</w:t>
            </w:r>
          </w:p>
        </w:tc>
        <w:tc>
          <w:tcPr>
            <w:tcW w:w="0" w:type="auto"/>
          </w:tcPr>
          <w:p w14:paraId="552406C2" w14:textId="5E6CE13E" w:rsidR="00D37667" w:rsidRDefault="00D37667" w:rsidP="00FC7F52">
            <w:pPr>
              <w:pStyle w:val="Tablecaption0"/>
              <w:rPr>
                <w:rStyle w:val="Other"/>
              </w:rPr>
            </w:pPr>
            <w:r>
              <w:rPr>
                <w:rStyle w:val="Other"/>
              </w:rPr>
              <w:t>2</w:t>
            </w:r>
          </w:p>
        </w:tc>
        <w:tc>
          <w:tcPr>
            <w:tcW w:w="0" w:type="auto"/>
          </w:tcPr>
          <w:p w14:paraId="6224173E" w14:textId="21693F4D" w:rsidR="00D37667" w:rsidRDefault="00D37667" w:rsidP="00FC7F52">
            <w:pPr>
              <w:pStyle w:val="Tablecaption0"/>
              <w:rPr>
                <w:rStyle w:val="Other"/>
              </w:rPr>
            </w:pPr>
            <w:r>
              <w:rPr>
                <w:rStyle w:val="Other"/>
              </w:rPr>
              <w:t>10</w:t>
            </w:r>
          </w:p>
        </w:tc>
      </w:tr>
      <w:tr w:rsidR="00D37667" w14:paraId="7FFD4660" w14:textId="77777777" w:rsidTr="00E36A46">
        <w:tc>
          <w:tcPr>
            <w:tcW w:w="0" w:type="auto"/>
          </w:tcPr>
          <w:p w14:paraId="6AFB2EDE" w14:textId="32AAB895" w:rsidR="00D37667" w:rsidRDefault="00D37667" w:rsidP="00FC7F52">
            <w:pPr>
              <w:pStyle w:val="Tablecaption0"/>
              <w:rPr>
                <w:rStyle w:val="Other"/>
              </w:rPr>
            </w:pPr>
            <w:r>
              <w:rPr>
                <w:rStyle w:val="Other"/>
              </w:rPr>
              <w:t>F/L</w:t>
            </w:r>
          </w:p>
        </w:tc>
        <w:tc>
          <w:tcPr>
            <w:tcW w:w="0" w:type="auto"/>
          </w:tcPr>
          <w:p w14:paraId="4141E3B3" w14:textId="5A78055E" w:rsidR="00D37667" w:rsidRDefault="00D37667" w:rsidP="00FC7F52">
            <w:pPr>
              <w:pStyle w:val="Tablecaption0"/>
              <w:rPr>
                <w:rStyle w:val="Other"/>
              </w:rPr>
            </w:pPr>
            <w:r>
              <w:rPr>
                <w:rStyle w:val="Other"/>
              </w:rPr>
              <w:t>7</w:t>
            </w:r>
          </w:p>
        </w:tc>
        <w:tc>
          <w:tcPr>
            <w:tcW w:w="0" w:type="auto"/>
          </w:tcPr>
          <w:p w14:paraId="078D5770" w14:textId="77777777" w:rsidR="00D37667" w:rsidRDefault="00D37667" w:rsidP="00FC7F52">
            <w:pPr>
              <w:pStyle w:val="Tablecaption0"/>
              <w:rPr>
                <w:rStyle w:val="Other"/>
              </w:rPr>
            </w:pPr>
          </w:p>
        </w:tc>
        <w:tc>
          <w:tcPr>
            <w:tcW w:w="0" w:type="auto"/>
          </w:tcPr>
          <w:p w14:paraId="17C916FB" w14:textId="263225BB" w:rsidR="00D37667" w:rsidRDefault="00D37667" w:rsidP="00FC7F52">
            <w:pPr>
              <w:pStyle w:val="Tablecaption0"/>
              <w:rPr>
                <w:rStyle w:val="Other"/>
              </w:rPr>
            </w:pPr>
            <w:r>
              <w:rPr>
                <w:rStyle w:val="Other"/>
              </w:rPr>
              <w:t>1</w:t>
            </w:r>
          </w:p>
        </w:tc>
        <w:tc>
          <w:tcPr>
            <w:tcW w:w="0" w:type="auto"/>
          </w:tcPr>
          <w:p w14:paraId="18836391" w14:textId="544E0577" w:rsidR="00D37667" w:rsidRDefault="00D37667" w:rsidP="00FC7F52">
            <w:pPr>
              <w:pStyle w:val="Tablecaption0"/>
              <w:rPr>
                <w:rStyle w:val="Other"/>
              </w:rPr>
            </w:pPr>
            <w:r>
              <w:rPr>
                <w:rStyle w:val="Other"/>
              </w:rPr>
              <w:t>1</w:t>
            </w:r>
          </w:p>
        </w:tc>
        <w:tc>
          <w:tcPr>
            <w:tcW w:w="0" w:type="auto"/>
          </w:tcPr>
          <w:p w14:paraId="038F76FD" w14:textId="503497D2" w:rsidR="00D37667" w:rsidRDefault="00D37667" w:rsidP="00FC7F52">
            <w:pPr>
              <w:pStyle w:val="Tablecaption0"/>
              <w:rPr>
                <w:rStyle w:val="Other"/>
              </w:rPr>
            </w:pPr>
            <w:r>
              <w:rPr>
                <w:rStyle w:val="Other"/>
              </w:rPr>
              <w:t>1</w:t>
            </w:r>
          </w:p>
        </w:tc>
        <w:tc>
          <w:tcPr>
            <w:tcW w:w="0" w:type="auto"/>
          </w:tcPr>
          <w:p w14:paraId="31D47C10" w14:textId="0CB13B38" w:rsidR="00D37667" w:rsidRDefault="00D37667" w:rsidP="00FC7F52">
            <w:pPr>
              <w:pStyle w:val="Tablecaption0"/>
              <w:rPr>
                <w:rStyle w:val="Other"/>
              </w:rPr>
            </w:pPr>
            <w:r>
              <w:rPr>
                <w:rStyle w:val="Other"/>
              </w:rPr>
              <w:t>3</w:t>
            </w:r>
          </w:p>
        </w:tc>
        <w:tc>
          <w:tcPr>
            <w:tcW w:w="0" w:type="auto"/>
          </w:tcPr>
          <w:p w14:paraId="3FA83579" w14:textId="0639845A" w:rsidR="00D37667" w:rsidRDefault="00D37667" w:rsidP="00FC7F52">
            <w:pPr>
              <w:pStyle w:val="Tablecaption0"/>
              <w:rPr>
                <w:rStyle w:val="Other"/>
              </w:rPr>
            </w:pPr>
            <w:r>
              <w:rPr>
                <w:rStyle w:val="Other"/>
              </w:rPr>
              <w:t>2</w:t>
            </w:r>
          </w:p>
        </w:tc>
        <w:tc>
          <w:tcPr>
            <w:tcW w:w="0" w:type="auto"/>
          </w:tcPr>
          <w:p w14:paraId="33183D9F" w14:textId="730E1AF7" w:rsidR="00D37667" w:rsidRDefault="00D37667" w:rsidP="00FC7F52">
            <w:pPr>
              <w:pStyle w:val="Tablecaption0"/>
              <w:rPr>
                <w:rStyle w:val="Other"/>
              </w:rPr>
            </w:pPr>
          </w:p>
        </w:tc>
        <w:tc>
          <w:tcPr>
            <w:tcW w:w="0" w:type="auto"/>
          </w:tcPr>
          <w:p w14:paraId="4400CE5C" w14:textId="0DFD20A8" w:rsidR="00D37667" w:rsidRDefault="00D37667" w:rsidP="00FC7F52">
            <w:pPr>
              <w:pStyle w:val="Tablecaption0"/>
              <w:rPr>
                <w:rStyle w:val="Other"/>
              </w:rPr>
            </w:pPr>
            <w:r>
              <w:rPr>
                <w:rStyle w:val="Other"/>
              </w:rPr>
              <w:t>6</w:t>
            </w:r>
          </w:p>
        </w:tc>
        <w:tc>
          <w:tcPr>
            <w:tcW w:w="0" w:type="auto"/>
          </w:tcPr>
          <w:p w14:paraId="6DF971D7" w14:textId="7EE2F917" w:rsidR="00D37667" w:rsidRDefault="00D37667" w:rsidP="00FC7F52">
            <w:pPr>
              <w:pStyle w:val="Tablecaption0"/>
              <w:rPr>
                <w:rStyle w:val="Other"/>
              </w:rPr>
            </w:pPr>
            <w:r>
              <w:rPr>
                <w:rStyle w:val="Other"/>
              </w:rPr>
              <w:t>21</w:t>
            </w:r>
          </w:p>
        </w:tc>
      </w:tr>
      <w:tr w:rsidR="00D37667" w14:paraId="1DAEF4D3" w14:textId="77777777" w:rsidTr="00E36A46">
        <w:tc>
          <w:tcPr>
            <w:tcW w:w="0" w:type="auto"/>
          </w:tcPr>
          <w:p w14:paraId="3281CDB5" w14:textId="569DEDB7" w:rsidR="00D37667" w:rsidRDefault="00D37667" w:rsidP="00FC7F52">
            <w:pPr>
              <w:pStyle w:val="Tablecaption0"/>
              <w:rPr>
                <w:rStyle w:val="Other"/>
              </w:rPr>
            </w:pPr>
            <w:r>
              <w:rPr>
                <w:rStyle w:val="Other"/>
              </w:rPr>
              <w:t>F/O</w:t>
            </w:r>
          </w:p>
        </w:tc>
        <w:tc>
          <w:tcPr>
            <w:tcW w:w="0" w:type="auto"/>
          </w:tcPr>
          <w:p w14:paraId="38BD63E8" w14:textId="7C59A4C1" w:rsidR="00D37667" w:rsidRDefault="00D37667" w:rsidP="00FC7F52">
            <w:pPr>
              <w:pStyle w:val="Tablecaption0"/>
              <w:rPr>
                <w:rStyle w:val="Other"/>
              </w:rPr>
            </w:pPr>
            <w:r>
              <w:rPr>
                <w:rStyle w:val="Other"/>
              </w:rPr>
              <w:t>1</w:t>
            </w:r>
          </w:p>
        </w:tc>
        <w:tc>
          <w:tcPr>
            <w:tcW w:w="0" w:type="auto"/>
          </w:tcPr>
          <w:p w14:paraId="0420A68C" w14:textId="0AE4889D" w:rsidR="00D37667" w:rsidRDefault="00D37667" w:rsidP="00FC7F52">
            <w:pPr>
              <w:pStyle w:val="Tablecaption0"/>
              <w:rPr>
                <w:rStyle w:val="Other"/>
              </w:rPr>
            </w:pPr>
            <w:r>
              <w:rPr>
                <w:rStyle w:val="Other"/>
              </w:rPr>
              <w:t>1</w:t>
            </w:r>
          </w:p>
        </w:tc>
        <w:tc>
          <w:tcPr>
            <w:tcW w:w="0" w:type="auto"/>
          </w:tcPr>
          <w:p w14:paraId="54AE9C3D" w14:textId="6CDE4275" w:rsidR="00D37667" w:rsidRDefault="00D37667" w:rsidP="00FC7F52">
            <w:pPr>
              <w:pStyle w:val="Tablecaption0"/>
              <w:rPr>
                <w:rStyle w:val="Other"/>
              </w:rPr>
            </w:pPr>
            <w:r>
              <w:rPr>
                <w:rStyle w:val="Other"/>
              </w:rPr>
              <w:t>1</w:t>
            </w:r>
          </w:p>
        </w:tc>
        <w:tc>
          <w:tcPr>
            <w:tcW w:w="0" w:type="auto"/>
          </w:tcPr>
          <w:p w14:paraId="49ACABA6" w14:textId="77777777" w:rsidR="00D37667" w:rsidRDefault="00D37667" w:rsidP="00FC7F52">
            <w:pPr>
              <w:pStyle w:val="Tablecaption0"/>
              <w:rPr>
                <w:rStyle w:val="Other"/>
              </w:rPr>
            </w:pPr>
          </w:p>
        </w:tc>
        <w:tc>
          <w:tcPr>
            <w:tcW w:w="0" w:type="auto"/>
          </w:tcPr>
          <w:p w14:paraId="0041D0D5" w14:textId="77777777" w:rsidR="00D37667" w:rsidRDefault="00D37667" w:rsidP="00FC7F52">
            <w:pPr>
              <w:pStyle w:val="Tablecaption0"/>
              <w:rPr>
                <w:rStyle w:val="Other"/>
              </w:rPr>
            </w:pPr>
          </w:p>
        </w:tc>
        <w:tc>
          <w:tcPr>
            <w:tcW w:w="0" w:type="auto"/>
          </w:tcPr>
          <w:p w14:paraId="77F52077" w14:textId="77777777" w:rsidR="00D37667" w:rsidRDefault="00D37667" w:rsidP="00FC7F52">
            <w:pPr>
              <w:pStyle w:val="Tablecaption0"/>
              <w:rPr>
                <w:rStyle w:val="Other"/>
              </w:rPr>
            </w:pPr>
          </w:p>
        </w:tc>
        <w:tc>
          <w:tcPr>
            <w:tcW w:w="0" w:type="auto"/>
          </w:tcPr>
          <w:p w14:paraId="11EB7211" w14:textId="77777777" w:rsidR="00D37667" w:rsidRDefault="00D37667" w:rsidP="00FC7F52">
            <w:pPr>
              <w:pStyle w:val="Tablecaption0"/>
              <w:rPr>
                <w:rStyle w:val="Other"/>
              </w:rPr>
            </w:pPr>
          </w:p>
        </w:tc>
        <w:tc>
          <w:tcPr>
            <w:tcW w:w="0" w:type="auto"/>
          </w:tcPr>
          <w:p w14:paraId="1083A935" w14:textId="77777777" w:rsidR="00D37667" w:rsidRDefault="00D37667" w:rsidP="00FC7F52">
            <w:pPr>
              <w:pStyle w:val="Tablecaption0"/>
              <w:rPr>
                <w:rStyle w:val="Other"/>
              </w:rPr>
            </w:pPr>
          </w:p>
        </w:tc>
        <w:tc>
          <w:tcPr>
            <w:tcW w:w="0" w:type="auto"/>
          </w:tcPr>
          <w:p w14:paraId="25FEFE1E" w14:textId="6DA35B9D" w:rsidR="00D37667" w:rsidRDefault="00D37667" w:rsidP="00FC7F52">
            <w:pPr>
              <w:pStyle w:val="Tablecaption0"/>
              <w:rPr>
                <w:rStyle w:val="Other"/>
              </w:rPr>
            </w:pPr>
            <w:r>
              <w:rPr>
                <w:rStyle w:val="Other"/>
              </w:rPr>
              <w:t>10</w:t>
            </w:r>
            <w:r>
              <w:rPr>
                <w:rStyle w:val="Other"/>
              </w:rPr>
              <w:br/>
            </w:r>
            <w:r w:rsidR="00F771B9">
              <w:rPr>
                <w:rStyle w:val="Other"/>
              </w:rPr>
              <w:t xml:space="preserve"> </w:t>
            </w:r>
            <w:r w:rsidR="001E367B">
              <w:rPr>
                <w:rStyle w:val="Other"/>
              </w:rPr>
              <w:t xml:space="preserve"> </w:t>
            </w:r>
            <w:r>
              <w:rPr>
                <w:rStyle w:val="Other"/>
              </w:rPr>
              <w:t>1</w:t>
            </w:r>
          </w:p>
        </w:tc>
        <w:tc>
          <w:tcPr>
            <w:tcW w:w="0" w:type="auto"/>
          </w:tcPr>
          <w:p w14:paraId="426790A7" w14:textId="6985CFDE" w:rsidR="00D37667" w:rsidRDefault="00D37667" w:rsidP="00FC7F52">
            <w:pPr>
              <w:pStyle w:val="Tablecaption0"/>
              <w:rPr>
                <w:rStyle w:val="Other"/>
              </w:rPr>
            </w:pPr>
            <w:r>
              <w:rPr>
                <w:rStyle w:val="Other"/>
              </w:rPr>
              <w:t>20</w:t>
            </w:r>
            <w:r>
              <w:rPr>
                <w:rStyle w:val="Other"/>
              </w:rPr>
              <w:br/>
            </w:r>
            <w:r w:rsidR="00F771B9">
              <w:rPr>
                <w:rStyle w:val="Other"/>
              </w:rPr>
              <w:t xml:space="preserve"> </w:t>
            </w:r>
            <w:r w:rsidR="001E367B">
              <w:rPr>
                <w:rStyle w:val="Other"/>
              </w:rPr>
              <w:t xml:space="preserve"> </w:t>
            </w:r>
            <w:r>
              <w:rPr>
                <w:rStyle w:val="Other"/>
              </w:rPr>
              <w:t>1</w:t>
            </w:r>
          </w:p>
        </w:tc>
      </w:tr>
      <w:tr w:rsidR="00D37667" w14:paraId="651C1E09" w14:textId="77777777" w:rsidTr="00E36A46">
        <w:tc>
          <w:tcPr>
            <w:tcW w:w="0" w:type="auto"/>
          </w:tcPr>
          <w:p w14:paraId="5BF3172C" w14:textId="3EC732D8" w:rsidR="00D37667" w:rsidRDefault="00D37667" w:rsidP="00FC7F52">
            <w:pPr>
              <w:pStyle w:val="Tablecaption0"/>
              <w:rPr>
                <w:rStyle w:val="Other"/>
              </w:rPr>
            </w:pPr>
            <w:r>
              <w:rPr>
                <w:rStyle w:val="Other"/>
              </w:rPr>
              <w:t>P/O</w:t>
            </w:r>
          </w:p>
        </w:tc>
        <w:tc>
          <w:tcPr>
            <w:tcW w:w="0" w:type="auto"/>
          </w:tcPr>
          <w:p w14:paraId="17CCC8A1" w14:textId="16128963" w:rsidR="00D37667" w:rsidRDefault="00D37667" w:rsidP="00FC7F52">
            <w:pPr>
              <w:pStyle w:val="Tablecaption0"/>
              <w:rPr>
                <w:rStyle w:val="Other"/>
              </w:rPr>
            </w:pPr>
            <w:r>
              <w:rPr>
                <w:rStyle w:val="Other"/>
              </w:rPr>
              <w:t>1</w:t>
            </w:r>
          </w:p>
        </w:tc>
        <w:tc>
          <w:tcPr>
            <w:tcW w:w="0" w:type="auto"/>
          </w:tcPr>
          <w:p w14:paraId="29151882" w14:textId="4D35254B" w:rsidR="00D37667" w:rsidRDefault="00D37667" w:rsidP="00FC7F52">
            <w:pPr>
              <w:pStyle w:val="Tablecaption0"/>
              <w:rPr>
                <w:rStyle w:val="Other"/>
              </w:rPr>
            </w:pPr>
            <w:r>
              <w:rPr>
                <w:rStyle w:val="Other"/>
              </w:rPr>
              <w:t>1</w:t>
            </w:r>
          </w:p>
        </w:tc>
        <w:tc>
          <w:tcPr>
            <w:tcW w:w="0" w:type="auto"/>
          </w:tcPr>
          <w:p w14:paraId="26399391" w14:textId="25A8864E" w:rsidR="00D37667" w:rsidRDefault="00D37667" w:rsidP="00FC7F52">
            <w:pPr>
              <w:pStyle w:val="Tablecaption0"/>
              <w:rPr>
                <w:rStyle w:val="Other"/>
              </w:rPr>
            </w:pPr>
            <w:r>
              <w:rPr>
                <w:rStyle w:val="Other"/>
              </w:rPr>
              <w:t>2</w:t>
            </w:r>
          </w:p>
        </w:tc>
        <w:tc>
          <w:tcPr>
            <w:tcW w:w="0" w:type="auto"/>
          </w:tcPr>
          <w:p w14:paraId="09DEFBAB" w14:textId="303D0A80" w:rsidR="00D37667" w:rsidRDefault="00D37667" w:rsidP="00FC7F52">
            <w:pPr>
              <w:pStyle w:val="Tablecaption0"/>
              <w:rPr>
                <w:rStyle w:val="Other"/>
              </w:rPr>
            </w:pPr>
            <w:r>
              <w:rPr>
                <w:rStyle w:val="Other"/>
              </w:rPr>
              <w:t>1</w:t>
            </w:r>
          </w:p>
        </w:tc>
        <w:tc>
          <w:tcPr>
            <w:tcW w:w="0" w:type="auto"/>
          </w:tcPr>
          <w:p w14:paraId="4A69885E" w14:textId="39E20DED" w:rsidR="00D37667" w:rsidRDefault="00D37667" w:rsidP="00FC7F52">
            <w:pPr>
              <w:pStyle w:val="Tablecaption0"/>
              <w:rPr>
                <w:rStyle w:val="Other"/>
              </w:rPr>
            </w:pPr>
            <w:r>
              <w:rPr>
                <w:rStyle w:val="Other"/>
              </w:rPr>
              <w:t>2</w:t>
            </w:r>
          </w:p>
        </w:tc>
        <w:tc>
          <w:tcPr>
            <w:tcW w:w="0" w:type="auto"/>
          </w:tcPr>
          <w:p w14:paraId="4DA14F4C" w14:textId="250131D9" w:rsidR="00D37667" w:rsidRDefault="00D37667" w:rsidP="00FC7F52">
            <w:pPr>
              <w:pStyle w:val="Tablecaption0"/>
              <w:rPr>
                <w:rStyle w:val="Other"/>
              </w:rPr>
            </w:pPr>
            <w:r>
              <w:rPr>
                <w:rStyle w:val="Other"/>
              </w:rPr>
              <w:t>1</w:t>
            </w:r>
          </w:p>
        </w:tc>
        <w:tc>
          <w:tcPr>
            <w:tcW w:w="0" w:type="auto"/>
          </w:tcPr>
          <w:p w14:paraId="406BE596" w14:textId="402FCF13" w:rsidR="00D37667" w:rsidRDefault="00D37667" w:rsidP="00FC7F52">
            <w:pPr>
              <w:pStyle w:val="Tablecaption0"/>
              <w:rPr>
                <w:rStyle w:val="Other"/>
              </w:rPr>
            </w:pPr>
            <w:r>
              <w:rPr>
                <w:rStyle w:val="Other"/>
              </w:rPr>
              <w:t>1</w:t>
            </w:r>
            <w:r>
              <w:rPr>
                <w:rStyle w:val="Other"/>
              </w:rPr>
              <w:br/>
            </w:r>
            <w:r w:rsidR="00F771B9">
              <w:rPr>
                <w:rStyle w:val="Other"/>
              </w:rPr>
              <w:t xml:space="preserve"> </w:t>
            </w:r>
            <w:r w:rsidR="00117678">
              <w:rPr>
                <w:rStyle w:val="Other"/>
              </w:rPr>
              <w:t xml:space="preserve"> </w:t>
            </w:r>
            <w:r>
              <w:rPr>
                <w:rStyle w:val="Other"/>
              </w:rPr>
              <w:t>1</w:t>
            </w:r>
          </w:p>
        </w:tc>
        <w:tc>
          <w:tcPr>
            <w:tcW w:w="0" w:type="auto"/>
          </w:tcPr>
          <w:p w14:paraId="06537035" w14:textId="77777777" w:rsidR="00D37667" w:rsidRDefault="00D37667" w:rsidP="00FC7F52">
            <w:pPr>
              <w:pStyle w:val="Tablecaption0"/>
              <w:rPr>
                <w:rStyle w:val="Other"/>
              </w:rPr>
            </w:pPr>
          </w:p>
        </w:tc>
        <w:tc>
          <w:tcPr>
            <w:tcW w:w="0" w:type="auto"/>
          </w:tcPr>
          <w:p w14:paraId="4A044405" w14:textId="786ECCF9" w:rsidR="00D37667" w:rsidRDefault="00D37667" w:rsidP="00FC7F52">
            <w:pPr>
              <w:pStyle w:val="Tablecaption0"/>
              <w:rPr>
                <w:rStyle w:val="Other"/>
              </w:rPr>
            </w:pPr>
            <w:r>
              <w:rPr>
                <w:rStyle w:val="Other"/>
              </w:rPr>
              <w:br/>
            </w:r>
            <w:r w:rsidR="00F771B9">
              <w:rPr>
                <w:rStyle w:val="Other"/>
              </w:rPr>
              <w:t xml:space="preserve"> </w:t>
            </w:r>
            <w:r w:rsidR="00117678">
              <w:rPr>
                <w:rStyle w:val="Other"/>
              </w:rPr>
              <w:t xml:space="preserve"> </w:t>
            </w:r>
            <w:r>
              <w:rPr>
                <w:rStyle w:val="Other"/>
              </w:rPr>
              <w:t>4</w:t>
            </w:r>
          </w:p>
        </w:tc>
        <w:tc>
          <w:tcPr>
            <w:tcW w:w="0" w:type="auto"/>
          </w:tcPr>
          <w:p w14:paraId="20B25873" w14:textId="7A1D7CDA" w:rsidR="00D37667" w:rsidRDefault="00D37667" w:rsidP="00FC7F52">
            <w:pPr>
              <w:pStyle w:val="Tablecaption0"/>
              <w:rPr>
                <w:rStyle w:val="Other"/>
              </w:rPr>
            </w:pPr>
            <w:r>
              <w:rPr>
                <w:rStyle w:val="Other"/>
              </w:rPr>
              <w:t>9</w:t>
            </w:r>
            <w:r>
              <w:rPr>
                <w:rStyle w:val="Other"/>
              </w:rPr>
              <w:br/>
            </w:r>
            <w:r w:rsidR="00F771B9">
              <w:rPr>
                <w:rStyle w:val="Other"/>
              </w:rPr>
              <w:t xml:space="preserve"> </w:t>
            </w:r>
            <w:r w:rsidR="00117678">
              <w:rPr>
                <w:rStyle w:val="Other"/>
              </w:rPr>
              <w:t xml:space="preserve"> </w:t>
            </w:r>
            <w:r>
              <w:rPr>
                <w:rStyle w:val="Other"/>
              </w:rPr>
              <w:t>5</w:t>
            </w:r>
          </w:p>
        </w:tc>
      </w:tr>
      <w:tr w:rsidR="00D37667" w14:paraId="6FA731B6" w14:textId="77777777" w:rsidTr="00E36A46">
        <w:tc>
          <w:tcPr>
            <w:tcW w:w="0" w:type="auto"/>
          </w:tcPr>
          <w:p w14:paraId="02B91D29" w14:textId="4AB40172" w:rsidR="00D37667" w:rsidRDefault="00D37667" w:rsidP="00FC7F52">
            <w:pPr>
              <w:pStyle w:val="Tablecaption0"/>
              <w:rPr>
                <w:rStyle w:val="Other"/>
              </w:rPr>
            </w:pPr>
            <w:r>
              <w:rPr>
                <w:rStyle w:val="Other"/>
              </w:rPr>
              <w:t>P/P/O</w:t>
            </w:r>
          </w:p>
        </w:tc>
        <w:tc>
          <w:tcPr>
            <w:tcW w:w="0" w:type="auto"/>
          </w:tcPr>
          <w:p w14:paraId="12A051DD" w14:textId="77777777" w:rsidR="00D37667" w:rsidRDefault="00D37667" w:rsidP="00FC7F52">
            <w:pPr>
              <w:pStyle w:val="Tablecaption0"/>
              <w:rPr>
                <w:rStyle w:val="Other"/>
              </w:rPr>
            </w:pPr>
          </w:p>
        </w:tc>
        <w:tc>
          <w:tcPr>
            <w:tcW w:w="0" w:type="auto"/>
          </w:tcPr>
          <w:p w14:paraId="7EBF9654" w14:textId="77777777" w:rsidR="00D37667" w:rsidRDefault="00D37667" w:rsidP="00FC7F52">
            <w:pPr>
              <w:pStyle w:val="Tablecaption0"/>
              <w:rPr>
                <w:rStyle w:val="Other"/>
              </w:rPr>
            </w:pPr>
          </w:p>
        </w:tc>
        <w:tc>
          <w:tcPr>
            <w:tcW w:w="0" w:type="auto"/>
          </w:tcPr>
          <w:p w14:paraId="2B7145F5" w14:textId="295A0D5E" w:rsidR="00D37667" w:rsidRDefault="00D37667" w:rsidP="00FC7F52">
            <w:pPr>
              <w:pStyle w:val="Tablecaption0"/>
              <w:rPr>
                <w:rStyle w:val="Other"/>
              </w:rPr>
            </w:pPr>
          </w:p>
        </w:tc>
        <w:tc>
          <w:tcPr>
            <w:tcW w:w="0" w:type="auto"/>
          </w:tcPr>
          <w:p w14:paraId="33959B1A" w14:textId="77777777" w:rsidR="00D37667" w:rsidRDefault="00D37667" w:rsidP="00FC7F52">
            <w:pPr>
              <w:pStyle w:val="Tablecaption0"/>
              <w:rPr>
                <w:rStyle w:val="Other"/>
              </w:rPr>
            </w:pPr>
          </w:p>
        </w:tc>
        <w:tc>
          <w:tcPr>
            <w:tcW w:w="0" w:type="auto"/>
          </w:tcPr>
          <w:p w14:paraId="0D6BF8C9" w14:textId="77777777" w:rsidR="00D37667" w:rsidRDefault="00D37667" w:rsidP="00FC7F52">
            <w:pPr>
              <w:pStyle w:val="Tablecaption0"/>
              <w:rPr>
                <w:rStyle w:val="Other"/>
              </w:rPr>
            </w:pPr>
          </w:p>
        </w:tc>
        <w:tc>
          <w:tcPr>
            <w:tcW w:w="0" w:type="auto"/>
          </w:tcPr>
          <w:p w14:paraId="0233DD50" w14:textId="77777777" w:rsidR="00D37667" w:rsidRDefault="00D37667" w:rsidP="00FC7F52">
            <w:pPr>
              <w:pStyle w:val="Tablecaption0"/>
              <w:rPr>
                <w:rStyle w:val="Other"/>
              </w:rPr>
            </w:pPr>
          </w:p>
        </w:tc>
        <w:tc>
          <w:tcPr>
            <w:tcW w:w="0" w:type="auto"/>
          </w:tcPr>
          <w:p w14:paraId="1ABDF293" w14:textId="77777777" w:rsidR="00D37667" w:rsidRDefault="00D37667" w:rsidP="00FC7F52">
            <w:pPr>
              <w:pStyle w:val="Tablecaption0"/>
              <w:rPr>
                <w:rStyle w:val="Other"/>
              </w:rPr>
            </w:pPr>
          </w:p>
        </w:tc>
        <w:tc>
          <w:tcPr>
            <w:tcW w:w="0" w:type="auto"/>
          </w:tcPr>
          <w:p w14:paraId="040FA0D7" w14:textId="77777777" w:rsidR="00D37667" w:rsidRDefault="00D37667" w:rsidP="00FC7F52">
            <w:pPr>
              <w:pStyle w:val="Tablecaption0"/>
              <w:rPr>
                <w:rStyle w:val="Other"/>
              </w:rPr>
            </w:pPr>
          </w:p>
        </w:tc>
        <w:tc>
          <w:tcPr>
            <w:tcW w:w="0" w:type="auto"/>
          </w:tcPr>
          <w:p w14:paraId="6699FB65" w14:textId="37F93CD8" w:rsidR="00D37667" w:rsidRDefault="00D37667" w:rsidP="00FC7F52">
            <w:pPr>
              <w:pStyle w:val="Tablecaption0"/>
              <w:rPr>
                <w:rStyle w:val="Other"/>
              </w:rPr>
            </w:pPr>
            <w:r>
              <w:rPr>
                <w:rStyle w:val="Other"/>
              </w:rPr>
              <w:t>31</w:t>
            </w:r>
          </w:p>
        </w:tc>
        <w:tc>
          <w:tcPr>
            <w:tcW w:w="0" w:type="auto"/>
          </w:tcPr>
          <w:p w14:paraId="3C4E40BC" w14:textId="2AA3DBB4" w:rsidR="00D37667" w:rsidRDefault="00D37667" w:rsidP="00FC7F52">
            <w:pPr>
              <w:pStyle w:val="Tablecaption0"/>
              <w:rPr>
                <w:rStyle w:val="Other"/>
              </w:rPr>
            </w:pPr>
            <w:r>
              <w:rPr>
                <w:rStyle w:val="Other"/>
              </w:rPr>
              <w:t>31</w:t>
            </w:r>
          </w:p>
        </w:tc>
      </w:tr>
      <w:tr w:rsidR="00D37667" w14:paraId="28677803" w14:textId="77777777" w:rsidTr="00E36A46">
        <w:tc>
          <w:tcPr>
            <w:tcW w:w="0" w:type="auto"/>
          </w:tcPr>
          <w:p w14:paraId="7C2AFEA3" w14:textId="2A17B51C" w:rsidR="00D37667" w:rsidRDefault="00D37667" w:rsidP="00FC7F52">
            <w:pPr>
              <w:pStyle w:val="Tablecaption0"/>
              <w:rPr>
                <w:rStyle w:val="Other"/>
              </w:rPr>
            </w:pPr>
            <w:r>
              <w:rPr>
                <w:rStyle w:val="Other"/>
              </w:rPr>
              <w:t>Total Officers</w:t>
            </w:r>
          </w:p>
        </w:tc>
        <w:tc>
          <w:tcPr>
            <w:tcW w:w="0" w:type="auto"/>
          </w:tcPr>
          <w:p w14:paraId="1877A63C" w14:textId="0C3CCC31" w:rsidR="00D37667" w:rsidRDefault="00D37667" w:rsidP="00FC7F52">
            <w:pPr>
              <w:pStyle w:val="Tablecaption0"/>
              <w:rPr>
                <w:rStyle w:val="Other"/>
              </w:rPr>
            </w:pPr>
            <w:r>
              <w:rPr>
                <w:rStyle w:val="Other"/>
              </w:rPr>
              <w:t>16</w:t>
            </w:r>
          </w:p>
        </w:tc>
        <w:tc>
          <w:tcPr>
            <w:tcW w:w="0" w:type="auto"/>
          </w:tcPr>
          <w:p w14:paraId="1D5905D2" w14:textId="4A3B0481" w:rsidR="00D37667" w:rsidRDefault="00D37667" w:rsidP="00FC7F52">
            <w:pPr>
              <w:pStyle w:val="Tablecaption0"/>
              <w:rPr>
                <w:rStyle w:val="Other"/>
              </w:rPr>
            </w:pPr>
            <w:r>
              <w:rPr>
                <w:rStyle w:val="Other"/>
              </w:rPr>
              <w:t>2</w:t>
            </w:r>
          </w:p>
        </w:tc>
        <w:tc>
          <w:tcPr>
            <w:tcW w:w="0" w:type="auto"/>
          </w:tcPr>
          <w:p w14:paraId="4130F861" w14:textId="1394BDF4" w:rsidR="00D37667" w:rsidRDefault="00D37667" w:rsidP="00FC7F52">
            <w:pPr>
              <w:pStyle w:val="Tablecaption0"/>
              <w:rPr>
                <w:rStyle w:val="Other"/>
              </w:rPr>
            </w:pPr>
            <w:r>
              <w:rPr>
                <w:rStyle w:val="Other"/>
              </w:rPr>
              <w:t>5</w:t>
            </w:r>
          </w:p>
        </w:tc>
        <w:tc>
          <w:tcPr>
            <w:tcW w:w="0" w:type="auto"/>
          </w:tcPr>
          <w:p w14:paraId="0EB57E01" w14:textId="7ED64444" w:rsidR="00D37667" w:rsidRDefault="00D37667" w:rsidP="00FC7F52">
            <w:pPr>
              <w:pStyle w:val="Tablecaption0"/>
              <w:rPr>
                <w:rStyle w:val="Other"/>
              </w:rPr>
            </w:pPr>
            <w:r>
              <w:rPr>
                <w:rStyle w:val="Other"/>
              </w:rPr>
              <w:t>7</w:t>
            </w:r>
          </w:p>
        </w:tc>
        <w:tc>
          <w:tcPr>
            <w:tcW w:w="0" w:type="auto"/>
          </w:tcPr>
          <w:p w14:paraId="63AF9AE4" w14:textId="63C725A6" w:rsidR="00D37667" w:rsidRDefault="00D37667" w:rsidP="00FC7F52">
            <w:pPr>
              <w:pStyle w:val="Tablecaption0"/>
              <w:rPr>
                <w:rStyle w:val="Other"/>
              </w:rPr>
            </w:pPr>
            <w:r>
              <w:rPr>
                <w:rStyle w:val="Other"/>
              </w:rPr>
              <w:t>9</w:t>
            </w:r>
          </w:p>
        </w:tc>
        <w:tc>
          <w:tcPr>
            <w:tcW w:w="0" w:type="auto"/>
          </w:tcPr>
          <w:p w14:paraId="62D61550" w14:textId="411393A8" w:rsidR="00D37667" w:rsidRDefault="00D37667" w:rsidP="00FC7F52">
            <w:pPr>
              <w:pStyle w:val="Tablecaption0"/>
              <w:rPr>
                <w:rStyle w:val="Other"/>
              </w:rPr>
            </w:pPr>
            <w:r>
              <w:rPr>
                <w:rStyle w:val="Other"/>
              </w:rPr>
              <w:t>3</w:t>
            </w:r>
          </w:p>
        </w:tc>
        <w:tc>
          <w:tcPr>
            <w:tcW w:w="0" w:type="auto"/>
          </w:tcPr>
          <w:p w14:paraId="49FC7AE6" w14:textId="63ABBDF7" w:rsidR="00D37667" w:rsidRDefault="00D37667" w:rsidP="00FC7F52">
            <w:pPr>
              <w:pStyle w:val="Tablecaption0"/>
              <w:rPr>
                <w:rStyle w:val="Other"/>
              </w:rPr>
            </w:pPr>
            <w:r>
              <w:rPr>
                <w:rStyle w:val="Other"/>
              </w:rPr>
              <w:t>3</w:t>
            </w:r>
            <w:r>
              <w:rPr>
                <w:rStyle w:val="Other"/>
              </w:rPr>
              <w:br/>
            </w:r>
            <w:r w:rsidR="00F771B9">
              <w:rPr>
                <w:rStyle w:val="Other"/>
              </w:rPr>
              <w:t xml:space="preserve"> </w:t>
            </w:r>
            <w:r w:rsidR="001E367B">
              <w:rPr>
                <w:rStyle w:val="Other"/>
              </w:rPr>
              <w:t xml:space="preserve"> </w:t>
            </w:r>
            <w:r>
              <w:rPr>
                <w:rStyle w:val="Other"/>
              </w:rPr>
              <w:t>1</w:t>
            </w:r>
          </w:p>
        </w:tc>
        <w:tc>
          <w:tcPr>
            <w:tcW w:w="0" w:type="auto"/>
          </w:tcPr>
          <w:p w14:paraId="7603A56A" w14:textId="2A27D35A" w:rsidR="00D37667" w:rsidRDefault="00D37667" w:rsidP="00FC7F52">
            <w:pPr>
              <w:pStyle w:val="Tablecaption0"/>
              <w:rPr>
                <w:rStyle w:val="Other"/>
              </w:rPr>
            </w:pPr>
            <w:r>
              <w:rPr>
                <w:rStyle w:val="Other"/>
              </w:rPr>
              <w:t>1</w:t>
            </w:r>
          </w:p>
        </w:tc>
        <w:tc>
          <w:tcPr>
            <w:tcW w:w="0" w:type="auto"/>
          </w:tcPr>
          <w:p w14:paraId="04EDC7E0" w14:textId="05996DB1" w:rsidR="00D37667" w:rsidRDefault="00D37667" w:rsidP="00FC7F52">
            <w:pPr>
              <w:pStyle w:val="Tablecaption0"/>
              <w:rPr>
                <w:rStyle w:val="Other"/>
              </w:rPr>
            </w:pPr>
            <w:r>
              <w:rPr>
                <w:rStyle w:val="Other"/>
              </w:rPr>
              <w:t>19</w:t>
            </w:r>
            <w:r>
              <w:rPr>
                <w:rStyle w:val="Other"/>
              </w:rPr>
              <w:br/>
            </w:r>
            <w:r w:rsidR="00F771B9">
              <w:rPr>
                <w:rStyle w:val="Other"/>
              </w:rPr>
              <w:t xml:space="preserve"> </w:t>
            </w:r>
            <w:r w:rsidR="001E367B">
              <w:rPr>
                <w:rStyle w:val="Other"/>
              </w:rPr>
              <w:t xml:space="preserve"> </w:t>
            </w:r>
            <w:r>
              <w:rPr>
                <w:rStyle w:val="Other"/>
              </w:rPr>
              <w:t>36</w:t>
            </w:r>
          </w:p>
        </w:tc>
        <w:tc>
          <w:tcPr>
            <w:tcW w:w="0" w:type="auto"/>
          </w:tcPr>
          <w:p w14:paraId="3119934C" w14:textId="7E4F6663" w:rsidR="00D37667" w:rsidRDefault="00D37667" w:rsidP="00FC7F52">
            <w:pPr>
              <w:pStyle w:val="Tablecaption0"/>
              <w:rPr>
                <w:rStyle w:val="Other"/>
              </w:rPr>
            </w:pPr>
            <w:r>
              <w:rPr>
                <w:rStyle w:val="Other"/>
              </w:rPr>
              <w:t>65</w:t>
            </w:r>
            <w:r>
              <w:rPr>
                <w:rStyle w:val="Other"/>
              </w:rPr>
              <w:br/>
            </w:r>
            <w:r w:rsidR="00F771B9">
              <w:rPr>
                <w:rStyle w:val="Other"/>
              </w:rPr>
              <w:t xml:space="preserve"> </w:t>
            </w:r>
            <w:r w:rsidR="001E367B">
              <w:rPr>
                <w:rStyle w:val="Other"/>
              </w:rPr>
              <w:t xml:space="preserve"> </w:t>
            </w:r>
            <w:r>
              <w:rPr>
                <w:rStyle w:val="Other"/>
              </w:rPr>
              <w:t>37</w:t>
            </w:r>
          </w:p>
        </w:tc>
      </w:tr>
      <w:tr w:rsidR="00D37667" w14:paraId="1B2F83FA" w14:textId="77777777" w:rsidTr="00E36A46">
        <w:tc>
          <w:tcPr>
            <w:tcW w:w="0" w:type="auto"/>
          </w:tcPr>
          <w:p w14:paraId="2473C430" w14:textId="77777777" w:rsidR="00D37667" w:rsidRDefault="00D37667" w:rsidP="00FC7F52">
            <w:pPr>
              <w:pStyle w:val="Tablecaption0"/>
              <w:rPr>
                <w:rStyle w:val="Other"/>
              </w:rPr>
            </w:pPr>
          </w:p>
        </w:tc>
        <w:tc>
          <w:tcPr>
            <w:tcW w:w="0" w:type="auto"/>
          </w:tcPr>
          <w:p w14:paraId="083A28A7" w14:textId="77777777" w:rsidR="00D37667" w:rsidRDefault="00D37667" w:rsidP="00FC7F52">
            <w:pPr>
              <w:pStyle w:val="Tablecaption0"/>
              <w:rPr>
                <w:rStyle w:val="Other"/>
              </w:rPr>
            </w:pPr>
          </w:p>
        </w:tc>
        <w:tc>
          <w:tcPr>
            <w:tcW w:w="0" w:type="auto"/>
          </w:tcPr>
          <w:p w14:paraId="09BFFF43" w14:textId="77777777" w:rsidR="00D37667" w:rsidRDefault="00D37667" w:rsidP="00FC7F52">
            <w:pPr>
              <w:pStyle w:val="Tablecaption0"/>
              <w:rPr>
                <w:rStyle w:val="Other"/>
              </w:rPr>
            </w:pPr>
          </w:p>
        </w:tc>
        <w:tc>
          <w:tcPr>
            <w:tcW w:w="0" w:type="auto"/>
          </w:tcPr>
          <w:p w14:paraId="3A363F86" w14:textId="7B410DEC" w:rsidR="00D37667" w:rsidRDefault="00D37667" w:rsidP="00FC7F52">
            <w:pPr>
              <w:pStyle w:val="Tablecaption0"/>
              <w:rPr>
                <w:rStyle w:val="Other"/>
              </w:rPr>
            </w:pPr>
          </w:p>
        </w:tc>
        <w:tc>
          <w:tcPr>
            <w:tcW w:w="0" w:type="auto"/>
          </w:tcPr>
          <w:p w14:paraId="4E2FBBA4" w14:textId="77777777" w:rsidR="00D37667" w:rsidRDefault="00D37667" w:rsidP="00FC7F52">
            <w:pPr>
              <w:pStyle w:val="Tablecaption0"/>
              <w:rPr>
                <w:rStyle w:val="Other"/>
              </w:rPr>
            </w:pPr>
          </w:p>
        </w:tc>
        <w:tc>
          <w:tcPr>
            <w:tcW w:w="0" w:type="auto"/>
          </w:tcPr>
          <w:p w14:paraId="183E52C1" w14:textId="77777777" w:rsidR="00D37667" w:rsidRDefault="00D37667" w:rsidP="00FC7F52">
            <w:pPr>
              <w:pStyle w:val="Tablecaption0"/>
              <w:rPr>
                <w:rStyle w:val="Other"/>
              </w:rPr>
            </w:pPr>
          </w:p>
        </w:tc>
        <w:tc>
          <w:tcPr>
            <w:tcW w:w="0" w:type="auto"/>
          </w:tcPr>
          <w:p w14:paraId="29F9773A" w14:textId="77777777" w:rsidR="00D37667" w:rsidRDefault="00D37667" w:rsidP="00FC7F52">
            <w:pPr>
              <w:pStyle w:val="Tablecaption0"/>
              <w:rPr>
                <w:rStyle w:val="Other"/>
              </w:rPr>
            </w:pPr>
          </w:p>
        </w:tc>
        <w:tc>
          <w:tcPr>
            <w:tcW w:w="0" w:type="auto"/>
          </w:tcPr>
          <w:p w14:paraId="625FBFFD" w14:textId="77777777" w:rsidR="00D37667" w:rsidRDefault="00D37667" w:rsidP="00FC7F52">
            <w:pPr>
              <w:pStyle w:val="Tablecaption0"/>
              <w:rPr>
                <w:rStyle w:val="Other"/>
              </w:rPr>
            </w:pPr>
          </w:p>
        </w:tc>
        <w:tc>
          <w:tcPr>
            <w:tcW w:w="0" w:type="auto"/>
          </w:tcPr>
          <w:p w14:paraId="0E553789" w14:textId="77777777" w:rsidR="00D37667" w:rsidRDefault="00D37667" w:rsidP="00FC7F52">
            <w:pPr>
              <w:pStyle w:val="Tablecaption0"/>
              <w:rPr>
                <w:rStyle w:val="Other"/>
              </w:rPr>
            </w:pPr>
          </w:p>
        </w:tc>
        <w:tc>
          <w:tcPr>
            <w:tcW w:w="0" w:type="auto"/>
          </w:tcPr>
          <w:p w14:paraId="76404873" w14:textId="77777777" w:rsidR="00D37667" w:rsidRDefault="00D37667" w:rsidP="00FC7F52">
            <w:pPr>
              <w:pStyle w:val="Tablecaption0"/>
              <w:rPr>
                <w:rStyle w:val="Other"/>
              </w:rPr>
            </w:pPr>
          </w:p>
        </w:tc>
        <w:tc>
          <w:tcPr>
            <w:tcW w:w="0" w:type="auto"/>
          </w:tcPr>
          <w:p w14:paraId="1B286123" w14:textId="77777777" w:rsidR="00D37667" w:rsidRDefault="00D37667" w:rsidP="00FC7F52">
            <w:pPr>
              <w:pStyle w:val="Tablecaption0"/>
              <w:rPr>
                <w:rStyle w:val="Other"/>
              </w:rPr>
            </w:pPr>
          </w:p>
        </w:tc>
      </w:tr>
      <w:tr w:rsidR="00D37667" w14:paraId="5381123D" w14:textId="77777777" w:rsidTr="00E36A46">
        <w:tc>
          <w:tcPr>
            <w:tcW w:w="0" w:type="auto"/>
          </w:tcPr>
          <w:p w14:paraId="08E6C9B1" w14:textId="059E2CA2" w:rsidR="00D37667" w:rsidRDefault="00D37667" w:rsidP="00FC7F52">
            <w:pPr>
              <w:pStyle w:val="Tablecaption0"/>
              <w:rPr>
                <w:rStyle w:val="Other"/>
              </w:rPr>
            </w:pPr>
            <w:r>
              <w:rPr>
                <w:rStyle w:val="Other"/>
              </w:rPr>
              <w:t>WO1</w:t>
            </w:r>
          </w:p>
        </w:tc>
        <w:tc>
          <w:tcPr>
            <w:tcW w:w="0" w:type="auto"/>
          </w:tcPr>
          <w:p w14:paraId="18D443CD" w14:textId="2E587307" w:rsidR="00D37667" w:rsidRDefault="00D37667" w:rsidP="00FC7F52">
            <w:pPr>
              <w:pStyle w:val="Tablecaption0"/>
              <w:rPr>
                <w:rStyle w:val="Other"/>
              </w:rPr>
            </w:pPr>
            <w:r>
              <w:rPr>
                <w:rStyle w:val="Other"/>
              </w:rPr>
              <w:t>1</w:t>
            </w:r>
          </w:p>
        </w:tc>
        <w:tc>
          <w:tcPr>
            <w:tcW w:w="0" w:type="auto"/>
          </w:tcPr>
          <w:p w14:paraId="7CBDE9BB" w14:textId="77777777" w:rsidR="00D37667" w:rsidRDefault="00D37667" w:rsidP="00FC7F52">
            <w:pPr>
              <w:pStyle w:val="Tablecaption0"/>
              <w:rPr>
                <w:rStyle w:val="Other"/>
              </w:rPr>
            </w:pPr>
          </w:p>
        </w:tc>
        <w:tc>
          <w:tcPr>
            <w:tcW w:w="0" w:type="auto"/>
          </w:tcPr>
          <w:p w14:paraId="2239C14D" w14:textId="25B06FCE" w:rsidR="00D37667" w:rsidRDefault="00D37667" w:rsidP="00FC7F52">
            <w:pPr>
              <w:pStyle w:val="Tablecaption0"/>
              <w:rPr>
                <w:rStyle w:val="Other"/>
              </w:rPr>
            </w:pPr>
          </w:p>
        </w:tc>
        <w:tc>
          <w:tcPr>
            <w:tcW w:w="0" w:type="auto"/>
          </w:tcPr>
          <w:p w14:paraId="1CB978CC" w14:textId="77777777" w:rsidR="00D37667" w:rsidRDefault="00D37667" w:rsidP="00FC7F52">
            <w:pPr>
              <w:pStyle w:val="Tablecaption0"/>
              <w:rPr>
                <w:rStyle w:val="Other"/>
              </w:rPr>
            </w:pPr>
          </w:p>
        </w:tc>
        <w:tc>
          <w:tcPr>
            <w:tcW w:w="0" w:type="auto"/>
          </w:tcPr>
          <w:p w14:paraId="125BEB13" w14:textId="77777777" w:rsidR="00D37667" w:rsidRDefault="00D37667" w:rsidP="00FC7F52">
            <w:pPr>
              <w:pStyle w:val="Tablecaption0"/>
              <w:rPr>
                <w:rStyle w:val="Other"/>
              </w:rPr>
            </w:pPr>
          </w:p>
        </w:tc>
        <w:tc>
          <w:tcPr>
            <w:tcW w:w="0" w:type="auto"/>
          </w:tcPr>
          <w:p w14:paraId="6B55FDE2" w14:textId="77777777" w:rsidR="00D37667" w:rsidRDefault="00D37667" w:rsidP="00FC7F52">
            <w:pPr>
              <w:pStyle w:val="Tablecaption0"/>
              <w:rPr>
                <w:rStyle w:val="Other"/>
              </w:rPr>
            </w:pPr>
          </w:p>
        </w:tc>
        <w:tc>
          <w:tcPr>
            <w:tcW w:w="0" w:type="auto"/>
          </w:tcPr>
          <w:p w14:paraId="5CF9B9F7" w14:textId="77777777" w:rsidR="00D37667" w:rsidRDefault="00D37667" w:rsidP="00FC7F52">
            <w:pPr>
              <w:pStyle w:val="Tablecaption0"/>
              <w:rPr>
                <w:rStyle w:val="Other"/>
              </w:rPr>
            </w:pPr>
          </w:p>
        </w:tc>
        <w:tc>
          <w:tcPr>
            <w:tcW w:w="0" w:type="auto"/>
          </w:tcPr>
          <w:p w14:paraId="7360241A" w14:textId="77777777" w:rsidR="00D37667" w:rsidRDefault="00D37667" w:rsidP="00FC7F52">
            <w:pPr>
              <w:pStyle w:val="Tablecaption0"/>
              <w:rPr>
                <w:rStyle w:val="Other"/>
              </w:rPr>
            </w:pPr>
          </w:p>
        </w:tc>
        <w:tc>
          <w:tcPr>
            <w:tcW w:w="0" w:type="auto"/>
          </w:tcPr>
          <w:p w14:paraId="4A55DE73" w14:textId="77777777" w:rsidR="00D37667" w:rsidRDefault="00D37667" w:rsidP="00FC7F52">
            <w:pPr>
              <w:pStyle w:val="Tablecaption0"/>
              <w:rPr>
                <w:rStyle w:val="Other"/>
              </w:rPr>
            </w:pPr>
          </w:p>
        </w:tc>
        <w:tc>
          <w:tcPr>
            <w:tcW w:w="0" w:type="auto"/>
          </w:tcPr>
          <w:p w14:paraId="5B43B5EC" w14:textId="30411E27" w:rsidR="00D37667" w:rsidRDefault="00117678" w:rsidP="00FC7F52">
            <w:pPr>
              <w:pStyle w:val="Tablecaption0"/>
              <w:rPr>
                <w:rStyle w:val="Other"/>
              </w:rPr>
            </w:pPr>
            <w:r>
              <w:rPr>
                <w:rStyle w:val="Other"/>
              </w:rPr>
              <w:t>1</w:t>
            </w:r>
          </w:p>
        </w:tc>
      </w:tr>
      <w:tr w:rsidR="00D37667" w14:paraId="113C67B3" w14:textId="77777777" w:rsidTr="00E36A46">
        <w:tc>
          <w:tcPr>
            <w:tcW w:w="0" w:type="auto"/>
          </w:tcPr>
          <w:p w14:paraId="19A58647" w14:textId="5FA8AC0B" w:rsidR="00D37667" w:rsidRDefault="00D37667" w:rsidP="00FC7F52">
            <w:pPr>
              <w:pStyle w:val="Tablecaption0"/>
              <w:rPr>
                <w:rStyle w:val="Other"/>
              </w:rPr>
            </w:pPr>
            <w:r>
              <w:rPr>
                <w:rStyle w:val="Other"/>
              </w:rPr>
              <w:t>WO2</w:t>
            </w:r>
          </w:p>
        </w:tc>
        <w:tc>
          <w:tcPr>
            <w:tcW w:w="0" w:type="auto"/>
          </w:tcPr>
          <w:p w14:paraId="7E1D1CA5" w14:textId="12419BED" w:rsidR="00D37667" w:rsidRDefault="00D37667" w:rsidP="00FC7F52">
            <w:pPr>
              <w:pStyle w:val="Tablecaption0"/>
              <w:rPr>
                <w:rStyle w:val="Other"/>
              </w:rPr>
            </w:pPr>
            <w:r>
              <w:rPr>
                <w:rStyle w:val="Other"/>
              </w:rPr>
              <w:t>1</w:t>
            </w:r>
          </w:p>
        </w:tc>
        <w:tc>
          <w:tcPr>
            <w:tcW w:w="0" w:type="auto"/>
          </w:tcPr>
          <w:p w14:paraId="0A241050" w14:textId="77777777" w:rsidR="00D37667" w:rsidRDefault="00D37667" w:rsidP="00FC7F52">
            <w:pPr>
              <w:pStyle w:val="Tablecaption0"/>
              <w:rPr>
                <w:rStyle w:val="Other"/>
              </w:rPr>
            </w:pPr>
          </w:p>
        </w:tc>
        <w:tc>
          <w:tcPr>
            <w:tcW w:w="0" w:type="auto"/>
          </w:tcPr>
          <w:p w14:paraId="3DE0D164" w14:textId="1CBC981B" w:rsidR="00D37667" w:rsidRDefault="00D37667" w:rsidP="00FC7F52">
            <w:pPr>
              <w:pStyle w:val="Tablecaption0"/>
              <w:rPr>
                <w:rStyle w:val="Other"/>
              </w:rPr>
            </w:pPr>
          </w:p>
        </w:tc>
        <w:tc>
          <w:tcPr>
            <w:tcW w:w="0" w:type="auto"/>
          </w:tcPr>
          <w:p w14:paraId="74CDAF15" w14:textId="77777777" w:rsidR="00D37667" w:rsidRDefault="00D37667" w:rsidP="00FC7F52">
            <w:pPr>
              <w:pStyle w:val="Tablecaption0"/>
              <w:rPr>
                <w:rStyle w:val="Other"/>
              </w:rPr>
            </w:pPr>
          </w:p>
        </w:tc>
        <w:tc>
          <w:tcPr>
            <w:tcW w:w="0" w:type="auto"/>
          </w:tcPr>
          <w:p w14:paraId="11C2BCF5" w14:textId="77777777" w:rsidR="00D37667" w:rsidRDefault="00D37667" w:rsidP="00FC7F52">
            <w:pPr>
              <w:pStyle w:val="Tablecaption0"/>
              <w:rPr>
                <w:rStyle w:val="Other"/>
              </w:rPr>
            </w:pPr>
          </w:p>
        </w:tc>
        <w:tc>
          <w:tcPr>
            <w:tcW w:w="0" w:type="auto"/>
          </w:tcPr>
          <w:p w14:paraId="76D7AE16" w14:textId="27D759E7" w:rsidR="00D37667" w:rsidRDefault="00117678" w:rsidP="00FC7F52">
            <w:pPr>
              <w:pStyle w:val="Tablecaption0"/>
              <w:rPr>
                <w:rStyle w:val="Other"/>
              </w:rPr>
            </w:pPr>
            <w:r>
              <w:rPr>
                <w:rStyle w:val="Other"/>
              </w:rPr>
              <w:t>1</w:t>
            </w:r>
          </w:p>
        </w:tc>
        <w:tc>
          <w:tcPr>
            <w:tcW w:w="0" w:type="auto"/>
          </w:tcPr>
          <w:p w14:paraId="4B3E6CD7" w14:textId="77777777" w:rsidR="00D37667" w:rsidRDefault="00D37667" w:rsidP="00FC7F52">
            <w:pPr>
              <w:pStyle w:val="Tablecaption0"/>
              <w:rPr>
                <w:rStyle w:val="Other"/>
              </w:rPr>
            </w:pPr>
          </w:p>
        </w:tc>
        <w:tc>
          <w:tcPr>
            <w:tcW w:w="0" w:type="auto"/>
          </w:tcPr>
          <w:p w14:paraId="34E24ED8" w14:textId="77777777" w:rsidR="00D37667" w:rsidRDefault="00D37667" w:rsidP="00FC7F52">
            <w:pPr>
              <w:pStyle w:val="Tablecaption0"/>
              <w:rPr>
                <w:rStyle w:val="Other"/>
              </w:rPr>
            </w:pPr>
          </w:p>
        </w:tc>
        <w:tc>
          <w:tcPr>
            <w:tcW w:w="0" w:type="auto"/>
          </w:tcPr>
          <w:p w14:paraId="68F78D08" w14:textId="77777777" w:rsidR="00D37667" w:rsidRDefault="00D37667" w:rsidP="00FC7F52">
            <w:pPr>
              <w:pStyle w:val="Tablecaption0"/>
              <w:rPr>
                <w:rStyle w:val="Other"/>
              </w:rPr>
            </w:pPr>
          </w:p>
        </w:tc>
        <w:tc>
          <w:tcPr>
            <w:tcW w:w="0" w:type="auto"/>
          </w:tcPr>
          <w:p w14:paraId="7BEA6091" w14:textId="0BA0BB61" w:rsidR="00D37667" w:rsidRDefault="00117678" w:rsidP="00FC7F52">
            <w:pPr>
              <w:pStyle w:val="Tablecaption0"/>
              <w:rPr>
                <w:rStyle w:val="Other"/>
              </w:rPr>
            </w:pPr>
            <w:r>
              <w:rPr>
                <w:rStyle w:val="Other"/>
              </w:rPr>
              <w:t>2</w:t>
            </w:r>
          </w:p>
        </w:tc>
      </w:tr>
      <w:tr w:rsidR="00D37667" w14:paraId="3AFD7068" w14:textId="77777777" w:rsidTr="00E36A46">
        <w:tc>
          <w:tcPr>
            <w:tcW w:w="0" w:type="auto"/>
          </w:tcPr>
          <w:p w14:paraId="5562F8EC" w14:textId="0D068ECC" w:rsidR="00D37667" w:rsidRDefault="00D37667" w:rsidP="00FC7F52">
            <w:pPr>
              <w:pStyle w:val="Tablecaption0"/>
              <w:rPr>
                <w:rStyle w:val="Other"/>
              </w:rPr>
            </w:pPr>
            <w:r>
              <w:rPr>
                <w:rStyle w:val="Other"/>
              </w:rPr>
              <w:t>FS</w:t>
            </w:r>
          </w:p>
        </w:tc>
        <w:tc>
          <w:tcPr>
            <w:tcW w:w="0" w:type="auto"/>
          </w:tcPr>
          <w:p w14:paraId="50F446BB" w14:textId="50B96726" w:rsidR="00D37667" w:rsidRDefault="00D37667" w:rsidP="00FC7F52">
            <w:pPr>
              <w:pStyle w:val="Tablecaption0"/>
              <w:rPr>
                <w:rStyle w:val="Other"/>
              </w:rPr>
            </w:pPr>
            <w:r>
              <w:rPr>
                <w:rStyle w:val="Other"/>
              </w:rPr>
              <w:t>1</w:t>
            </w:r>
            <w:r>
              <w:rPr>
                <w:rStyle w:val="Other"/>
              </w:rPr>
              <w:br/>
            </w:r>
            <w:r w:rsidR="00F771B9">
              <w:rPr>
                <w:rStyle w:val="Other"/>
              </w:rPr>
              <w:t xml:space="preserve">  </w:t>
            </w:r>
            <w:r>
              <w:rPr>
                <w:rStyle w:val="Other"/>
              </w:rPr>
              <w:t>1</w:t>
            </w:r>
          </w:p>
        </w:tc>
        <w:tc>
          <w:tcPr>
            <w:tcW w:w="0" w:type="auto"/>
          </w:tcPr>
          <w:p w14:paraId="25F7C1AC" w14:textId="2E63887D" w:rsidR="00D37667" w:rsidRDefault="00D37667" w:rsidP="00FC7F52">
            <w:pPr>
              <w:pStyle w:val="Tablecaption0"/>
              <w:rPr>
                <w:rStyle w:val="Other"/>
              </w:rPr>
            </w:pPr>
          </w:p>
        </w:tc>
        <w:tc>
          <w:tcPr>
            <w:tcW w:w="0" w:type="auto"/>
          </w:tcPr>
          <w:p w14:paraId="464A5B56" w14:textId="00465483" w:rsidR="00D37667" w:rsidRDefault="00F771B9" w:rsidP="00FC7F52">
            <w:pPr>
              <w:pStyle w:val="Tablecaption0"/>
              <w:rPr>
                <w:rStyle w:val="Other"/>
              </w:rPr>
            </w:pPr>
            <w:r>
              <w:rPr>
                <w:rStyle w:val="Other"/>
              </w:rPr>
              <w:t>1</w:t>
            </w:r>
          </w:p>
        </w:tc>
        <w:tc>
          <w:tcPr>
            <w:tcW w:w="0" w:type="auto"/>
          </w:tcPr>
          <w:p w14:paraId="2D9EBF32" w14:textId="2524D492" w:rsidR="00D37667" w:rsidRDefault="00F771B9" w:rsidP="00FC7F52">
            <w:pPr>
              <w:pStyle w:val="Tablecaption0"/>
              <w:rPr>
                <w:rStyle w:val="Other"/>
              </w:rPr>
            </w:pPr>
            <w:r>
              <w:rPr>
                <w:rStyle w:val="Other"/>
              </w:rPr>
              <w:t>1</w:t>
            </w:r>
          </w:p>
        </w:tc>
        <w:tc>
          <w:tcPr>
            <w:tcW w:w="0" w:type="auto"/>
          </w:tcPr>
          <w:p w14:paraId="3E19A98C" w14:textId="10FBBA9D" w:rsidR="00D37667" w:rsidRDefault="00F771B9" w:rsidP="00FC7F52">
            <w:pPr>
              <w:pStyle w:val="Tablecaption0"/>
              <w:rPr>
                <w:rStyle w:val="Other"/>
              </w:rPr>
            </w:pPr>
            <w:r>
              <w:rPr>
                <w:rStyle w:val="Other"/>
              </w:rPr>
              <w:t>1</w:t>
            </w:r>
          </w:p>
        </w:tc>
        <w:tc>
          <w:tcPr>
            <w:tcW w:w="0" w:type="auto"/>
          </w:tcPr>
          <w:p w14:paraId="798A252A" w14:textId="2432C52C" w:rsidR="00D37667" w:rsidRDefault="00F771B9" w:rsidP="00FC7F52">
            <w:pPr>
              <w:pStyle w:val="Tablecaption0"/>
              <w:rPr>
                <w:rStyle w:val="Other"/>
              </w:rPr>
            </w:pPr>
            <w:r>
              <w:rPr>
                <w:rStyle w:val="Other"/>
              </w:rPr>
              <w:t>1</w:t>
            </w:r>
          </w:p>
        </w:tc>
        <w:tc>
          <w:tcPr>
            <w:tcW w:w="0" w:type="auto"/>
          </w:tcPr>
          <w:p w14:paraId="43C0BD22" w14:textId="4AC2DBEF" w:rsidR="00D37667" w:rsidRDefault="00F771B9" w:rsidP="00FC7F52">
            <w:pPr>
              <w:pStyle w:val="Tablecaption0"/>
              <w:rPr>
                <w:rStyle w:val="Other"/>
              </w:rPr>
            </w:pPr>
            <w:r>
              <w:rPr>
                <w:rStyle w:val="Other"/>
              </w:rPr>
              <w:t>1</w:t>
            </w:r>
          </w:p>
        </w:tc>
        <w:tc>
          <w:tcPr>
            <w:tcW w:w="0" w:type="auto"/>
          </w:tcPr>
          <w:p w14:paraId="5424AB60" w14:textId="307C4D72" w:rsidR="00D37667" w:rsidRDefault="00F771B9" w:rsidP="00FC7F52">
            <w:pPr>
              <w:pStyle w:val="Tablecaption0"/>
              <w:rPr>
                <w:rStyle w:val="Other"/>
              </w:rPr>
            </w:pPr>
            <w:r>
              <w:rPr>
                <w:rStyle w:val="Other"/>
              </w:rPr>
              <w:t>1</w:t>
            </w:r>
          </w:p>
        </w:tc>
        <w:tc>
          <w:tcPr>
            <w:tcW w:w="0" w:type="auto"/>
          </w:tcPr>
          <w:p w14:paraId="1DCF5C8A" w14:textId="2BB3DE4A" w:rsidR="00D37667" w:rsidRDefault="00F771B9" w:rsidP="00FC7F52">
            <w:pPr>
              <w:pStyle w:val="Tablecaption0"/>
              <w:rPr>
                <w:rStyle w:val="Other"/>
              </w:rPr>
            </w:pPr>
            <w:r>
              <w:rPr>
                <w:rStyle w:val="Other"/>
              </w:rPr>
              <w:t>7</w:t>
            </w:r>
          </w:p>
        </w:tc>
        <w:tc>
          <w:tcPr>
            <w:tcW w:w="0" w:type="auto"/>
          </w:tcPr>
          <w:p w14:paraId="371DEBBB" w14:textId="0229BE55" w:rsidR="00D37667" w:rsidRDefault="00117678" w:rsidP="00FC7F52">
            <w:pPr>
              <w:pStyle w:val="Tablecaption0"/>
              <w:rPr>
                <w:rStyle w:val="Other"/>
              </w:rPr>
            </w:pPr>
            <w:r>
              <w:rPr>
                <w:rStyle w:val="Other"/>
              </w:rPr>
              <w:t>14</w:t>
            </w:r>
            <w:r>
              <w:rPr>
                <w:rStyle w:val="Other"/>
              </w:rPr>
              <w:br/>
            </w:r>
            <w:r w:rsidR="00F771B9">
              <w:rPr>
                <w:rStyle w:val="Other"/>
              </w:rPr>
              <w:t xml:space="preserve"> </w:t>
            </w:r>
            <w:r>
              <w:rPr>
                <w:rStyle w:val="Other"/>
              </w:rPr>
              <w:t xml:space="preserve"> 1</w:t>
            </w:r>
          </w:p>
        </w:tc>
      </w:tr>
      <w:tr w:rsidR="00D37667" w14:paraId="7E27B418" w14:textId="77777777" w:rsidTr="00E36A46">
        <w:tc>
          <w:tcPr>
            <w:tcW w:w="0" w:type="auto"/>
          </w:tcPr>
          <w:p w14:paraId="27CE1129" w14:textId="116890BE" w:rsidR="00D37667" w:rsidRDefault="00D37667" w:rsidP="00FC7F52">
            <w:pPr>
              <w:pStyle w:val="Tablecaption0"/>
              <w:rPr>
                <w:rStyle w:val="Other"/>
              </w:rPr>
            </w:pPr>
            <w:r>
              <w:rPr>
                <w:rStyle w:val="Other"/>
              </w:rPr>
              <w:t>Sgt</w:t>
            </w:r>
          </w:p>
        </w:tc>
        <w:tc>
          <w:tcPr>
            <w:tcW w:w="0" w:type="auto"/>
          </w:tcPr>
          <w:p w14:paraId="27752165" w14:textId="0C715B06" w:rsidR="00D37667" w:rsidRDefault="00D37667" w:rsidP="00FC7F52">
            <w:pPr>
              <w:pStyle w:val="Tablecaption0"/>
              <w:rPr>
                <w:rStyle w:val="Other"/>
              </w:rPr>
            </w:pPr>
            <w:r>
              <w:rPr>
                <w:rStyle w:val="Other"/>
              </w:rPr>
              <w:t>3</w:t>
            </w:r>
            <w:r>
              <w:rPr>
                <w:rStyle w:val="Other"/>
              </w:rPr>
              <w:br/>
            </w:r>
            <w:r w:rsidR="00F771B9">
              <w:rPr>
                <w:rStyle w:val="Other"/>
              </w:rPr>
              <w:t xml:space="preserve">  </w:t>
            </w:r>
            <w:r>
              <w:rPr>
                <w:rStyle w:val="Other"/>
              </w:rPr>
              <w:t>3</w:t>
            </w:r>
          </w:p>
        </w:tc>
        <w:tc>
          <w:tcPr>
            <w:tcW w:w="0" w:type="auto"/>
          </w:tcPr>
          <w:p w14:paraId="6BA88D8A" w14:textId="11B68DE7" w:rsidR="00D37667" w:rsidRDefault="00266B6A" w:rsidP="00FC7F52">
            <w:pPr>
              <w:pStyle w:val="Tablecaption0"/>
              <w:rPr>
                <w:rStyle w:val="Other"/>
              </w:rPr>
            </w:pPr>
            <w:r>
              <w:rPr>
                <w:rStyle w:val="Other"/>
              </w:rPr>
              <w:t>1</w:t>
            </w:r>
          </w:p>
        </w:tc>
        <w:tc>
          <w:tcPr>
            <w:tcW w:w="0" w:type="auto"/>
          </w:tcPr>
          <w:p w14:paraId="538EEED1" w14:textId="519609AF" w:rsidR="00D37667" w:rsidRDefault="00F771B9" w:rsidP="00FC7F52">
            <w:pPr>
              <w:pStyle w:val="Tablecaption0"/>
              <w:rPr>
                <w:rStyle w:val="Other"/>
              </w:rPr>
            </w:pPr>
            <w:r>
              <w:rPr>
                <w:rStyle w:val="Other"/>
              </w:rPr>
              <w:t>3</w:t>
            </w:r>
          </w:p>
        </w:tc>
        <w:tc>
          <w:tcPr>
            <w:tcW w:w="0" w:type="auto"/>
          </w:tcPr>
          <w:p w14:paraId="2D6C9A93" w14:textId="03FE5A5E" w:rsidR="00D37667" w:rsidRDefault="00F771B9" w:rsidP="00FC7F52">
            <w:pPr>
              <w:pStyle w:val="Tablecaption0"/>
              <w:rPr>
                <w:rStyle w:val="Other"/>
              </w:rPr>
            </w:pPr>
            <w:r>
              <w:rPr>
                <w:rStyle w:val="Other"/>
              </w:rPr>
              <w:t>2</w:t>
            </w:r>
          </w:p>
        </w:tc>
        <w:tc>
          <w:tcPr>
            <w:tcW w:w="0" w:type="auto"/>
          </w:tcPr>
          <w:p w14:paraId="3A72BA4A" w14:textId="4FDD68D1" w:rsidR="00D37667" w:rsidRDefault="00F771B9" w:rsidP="00FC7F52">
            <w:pPr>
              <w:pStyle w:val="Tablecaption0"/>
              <w:rPr>
                <w:rStyle w:val="Other"/>
              </w:rPr>
            </w:pPr>
            <w:r>
              <w:rPr>
                <w:rStyle w:val="Other"/>
              </w:rPr>
              <w:t>3</w:t>
            </w:r>
          </w:p>
        </w:tc>
        <w:tc>
          <w:tcPr>
            <w:tcW w:w="0" w:type="auto"/>
          </w:tcPr>
          <w:p w14:paraId="5E618E42" w14:textId="7C0AFB41" w:rsidR="00D37667" w:rsidRDefault="00F771B9" w:rsidP="00FC7F52">
            <w:pPr>
              <w:pStyle w:val="Tablecaption0"/>
              <w:rPr>
                <w:rStyle w:val="Other"/>
              </w:rPr>
            </w:pPr>
            <w:r>
              <w:rPr>
                <w:rStyle w:val="Other"/>
              </w:rPr>
              <w:t>3</w:t>
            </w:r>
          </w:p>
        </w:tc>
        <w:tc>
          <w:tcPr>
            <w:tcW w:w="0" w:type="auto"/>
          </w:tcPr>
          <w:p w14:paraId="5F9B70F6" w14:textId="4C55EAF1" w:rsidR="00D37667" w:rsidRDefault="00F771B9" w:rsidP="00FC7F52">
            <w:pPr>
              <w:pStyle w:val="Tablecaption0"/>
              <w:rPr>
                <w:rStyle w:val="Other"/>
              </w:rPr>
            </w:pPr>
            <w:r>
              <w:rPr>
                <w:rStyle w:val="Other"/>
              </w:rPr>
              <w:t>1</w:t>
            </w:r>
          </w:p>
        </w:tc>
        <w:tc>
          <w:tcPr>
            <w:tcW w:w="0" w:type="auto"/>
          </w:tcPr>
          <w:p w14:paraId="6949784A" w14:textId="172302FC" w:rsidR="00D37667" w:rsidRDefault="00F771B9" w:rsidP="00FC7F52">
            <w:pPr>
              <w:pStyle w:val="Tablecaption0"/>
              <w:rPr>
                <w:rStyle w:val="Other"/>
              </w:rPr>
            </w:pPr>
            <w:r>
              <w:rPr>
                <w:rStyle w:val="Other"/>
              </w:rPr>
              <w:t>1</w:t>
            </w:r>
          </w:p>
        </w:tc>
        <w:tc>
          <w:tcPr>
            <w:tcW w:w="0" w:type="auto"/>
          </w:tcPr>
          <w:p w14:paraId="42989071" w14:textId="35363272" w:rsidR="00D37667" w:rsidRDefault="00F771B9" w:rsidP="00FC7F52">
            <w:pPr>
              <w:pStyle w:val="Tablecaption0"/>
              <w:rPr>
                <w:rStyle w:val="Other"/>
              </w:rPr>
            </w:pPr>
            <w:r>
              <w:rPr>
                <w:rStyle w:val="Other"/>
              </w:rPr>
              <w:t>7</w:t>
            </w:r>
          </w:p>
        </w:tc>
        <w:tc>
          <w:tcPr>
            <w:tcW w:w="0" w:type="auto"/>
          </w:tcPr>
          <w:p w14:paraId="71EA058E" w14:textId="606A6AC0" w:rsidR="00D37667" w:rsidRDefault="00117678" w:rsidP="00FC7F52">
            <w:pPr>
              <w:pStyle w:val="Tablecaption0"/>
              <w:rPr>
                <w:rStyle w:val="Other"/>
              </w:rPr>
            </w:pPr>
            <w:r>
              <w:rPr>
                <w:rStyle w:val="Other"/>
              </w:rPr>
              <w:t>24</w:t>
            </w:r>
            <w:r>
              <w:rPr>
                <w:rStyle w:val="Other"/>
              </w:rPr>
              <w:br/>
            </w:r>
            <w:r w:rsidR="00F771B9">
              <w:rPr>
                <w:rStyle w:val="Other"/>
              </w:rPr>
              <w:t xml:space="preserve"> </w:t>
            </w:r>
            <w:r>
              <w:rPr>
                <w:rStyle w:val="Other"/>
              </w:rPr>
              <w:t xml:space="preserve"> 3</w:t>
            </w:r>
          </w:p>
        </w:tc>
      </w:tr>
      <w:tr w:rsidR="00D37667" w14:paraId="02CDF7A5" w14:textId="77777777" w:rsidTr="00E36A46">
        <w:tc>
          <w:tcPr>
            <w:tcW w:w="0" w:type="auto"/>
          </w:tcPr>
          <w:p w14:paraId="543503BD" w14:textId="387EC9E2" w:rsidR="00D37667" w:rsidRDefault="00D37667" w:rsidP="00FC7F52">
            <w:pPr>
              <w:pStyle w:val="Tablecaption0"/>
              <w:rPr>
                <w:rStyle w:val="Other"/>
              </w:rPr>
            </w:pPr>
            <w:r>
              <w:rPr>
                <w:rStyle w:val="Other"/>
              </w:rPr>
              <w:t>Cpl</w:t>
            </w:r>
          </w:p>
        </w:tc>
        <w:tc>
          <w:tcPr>
            <w:tcW w:w="0" w:type="auto"/>
          </w:tcPr>
          <w:p w14:paraId="10DD4FCA" w14:textId="634BEBD8" w:rsidR="00D37667" w:rsidRDefault="00D37667" w:rsidP="00FC7F52">
            <w:pPr>
              <w:pStyle w:val="Tablecaption0"/>
              <w:rPr>
                <w:rStyle w:val="Other"/>
              </w:rPr>
            </w:pPr>
            <w:r>
              <w:rPr>
                <w:rStyle w:val="Other"/>
              </w:rPr>
              <w:t>2</w:t>
            </w:r>
            <w:r w:rsidR="00F771B9">
              <w:rPr>
                <w:rStyle w:val="Other"/>
              </w:rPr>
              <w:br/>
              <w:t xml:space="preserve">  1</w:t>
            </w:r>
          </w:p>
        </w:tc>
        <w:tc>
          <w:tcPr>
            <w:tcW w:w="0" w:type="auto"/>
          </w:tcPr>
          <w:p w14:paraId="1C4131F7" w14:textId="77777777" w:rsidR="00D37667" w:rsidRDefault="00D37667" w:rsidP="00FC7F52">
            <w:pPr>
              <w:pStyle w:val="Tablecaption0"/>
              <w:rPr>
                <w:rStyle w:val="Other"/>
              </w:rPr>
            </w:pPr>
          </w:p>
        </w:tc>
        <w:tc>
          <w:tcPr>
            <w:tcW w:w="0" w:type="auto"/>
          </w:tcPr>
          <w:p w14:paraId="154AC1F7" w14:textId="0C030126" w:rsidR="00D37667" w:rsidRDefault="00F771B9" w:rsidP="00FC7F52">
            <w:pPr>
              <w:pStyle w:val="Tablecaption0"/>
              <w:rPr>
                <w:rStyle w:val="Other"/>
              </w:rPr>
            </w:pPr>
            <w:r>
              <w:rPr>
                <w:rStyle w:val="Other"/>
              </w:rPr>
              <w:t>3</w:t>
            </w:r>
          </w:p>
        </w:tc>
        <w:tc>
          <w:tcPr>
            <w:tcW w:w="0" w:type="auto"/>
          </w:tcPr>
          <w:p w14:paraId="6FFFE271" w14:textId="6A4FB517" w:rsidR="00D37667" w:rsidRDefault="00F771B9" w:rsidP="00FC7F52">
            <w:pPr>
              <w:pStyle w:val="Tablecaption0"/>
              <w:rPr>
                <w:rStyle w:val="Other"/>
              </w:rPr>
            </w:pPr>
            <w:r>
              <w:rPr>
                <w:rStyle w:val="Other"/>
              </w:rPr>
              <w:t>3</w:t>
            </w:r>
          </w:p>
        </w:tc>
        <w:tc>
          <w:tcPr>
            <w:tcW w:w="0" w:type="auto"/>
          </w:tcPr>
          <w:p w14:paraId="469EEE5B" w14:textId="0EE32C98" w:rsidR="00D37667" w:rsidRDefault="00F771B9" w:rsidP="00FC7F52">
            <w:pPr>
              <w:pStyle w:val="Tablecaption0"/>
              <w:rPr>
                <w:rStyle w:val="Other"/>
              </w:rPr>
            </w:pPr>
            <w:r>
              <w:rPr>
                <w:rStyle w:val="Other"/>
              </w:rPr>
              <w:t>5</w:t>
            </w:r>
          </w:p>
        </w:tc>
        <w:tc>
          <w:tcPr>
            <w:tcW w:w="0" w:type="auto"/>
          </w:tcPr>
          <w:p w14:paraId="5A2AE2B6" w14:textId="3C3272A6" w:rsidR="00D37667" w:rsidRDefault="00F771B9" w:rsidP="00FC7F52">
            <w:pPr>
              <w:pStyle w:val="Tablecaption0"/>
              <w:rPr>
                <w:rStyle w:val="Other"/>
              </w:rPr>
            </w:pPr>
            <w:r>
              <w:rPr>
                <w:rStyle w:val="Other"/>
              </w:rPr>
              <w:t>3</w:t>
            </w:r>
          </w:p>
        </w:tc>
        <w:tc>
          <w:tcPr>
            <w:tcW w:w="0" w:type="auto"/>
          </w:tcPr>
          <w:p w14:paraId="3A484F29" w14:textId="77777777" w:rsidR="00D37667" w:rsidRDefault="00D37667" w:rsidP="00FC7F52">
            <w:pPr>
              <w:pStyle w:val="Tablecaption0"/>
              <w:rPr>
                <w:rStyle w:val="Other"/>
              </w:rPr>
            </w:pPr>
          </w:p>
        </w:tc>
        <w:tc>
          <w:tcPr>
            <w:tcW w:w="0" w:type="auto"/>
          </w:tcPr>
          <w:p w14:paraId="0311B915" w14:textId="76652351" w:rsidR="00D37667" w:rsidRDefault="00F771B9" w:rsidP="00FC7F52">
            <w:pPr>
              <w:pStyle w:val="Tablecaption0"/>
              <w:rPr>
                <w:rStyle w:val="Other"/>
              </w:rPr>
            </w:pPr>
            <w:r>
              <w:rPr>
                <w:rStyle w:val="Other"/>
              </w:rPr>
              <w:t>1</w:t>
            </w:r>
          </w:p>
        </w:tc>
        <w:tc>
          <w:tcPr>
            <w:tcW w:w="0" w:type="auto"/>
          </w:tcPr>
          <w:p w14:paraId="59F5FE4B" w14:textId="4990854D" w:rsidR="00D37667" w:rsidRDefault="00F771B9" w:rsidP="00FC7F52">
            <w:pPr>
              <w:pStyle w:val="Tablecaption0"/>
              <w:rPr>
                <w:rStyle w:val="Other"/>
              </w:rPr>
            </w:pPr>
            <w:r>
              <w:rPr>
                <w:rStyle w:val="Other"/>
              </w:rPr>
              <w:t>11</w:t>
            </w:r>
            <w:r>
              <w:rPr>
                <w:rStyle w:val="Other"/>
              </w:rPr>
              <w:br/>
              <w:t xml:space="preserve">  3</w:t>
            </w:r>
          </w:p>
        </w:tc>
        <w:tc>
          <w:tcPr>
            <w:tcW w:w="0" w:type="auto"/>
          </w:tcPr>
          <w:p w14:paraId="4D296EC5" w14:textId="02BCDF1A" w:rsidR="00D37667" w:rsidRDefault="00117678" w:rsidP="00FC7F52">
            <w:pPr>
              <w:pStyle w:val="Tablecaption0"/>
              <w:rPr>
                <w:rStyle w:val="Other"/>
              </w:rPr>
            </w:pPr>
            <w:r>
              <w:rPr>
                <w:rStyle w:val="Other"/>
              </w:rPr>
              <w:t>28</w:t>
            </w:r>
            <w:r>
              <w:rPr>
                <w:rStyle w:val="Other"/>
              </w:rPr>
              <w:br/>
            </w:r>
            <w:r w:rsidR="00F771B9">
              <w:rPr>
                <w:rStyle w:val="Other"/>
              </w:rPr>
              <w:t xml:space="preserve"> </w:t>
            </w:r>
            <w:r>
              <w:rPr>
                <w:rStyle w:val="Other"/>
              </w:rPr>
              <w:t xml:space="preserve"> 4</w:t>
            </w:r>
          </w:p>
        </w:tc>
      </w:tr>
      <w:tr w:rsidR="00D37667" w14:paraId="21652DDA" w14:textId="77777777" w:rsidTr="00E36A46">
        <w:tc>
          <w:tcPr>
            <w:tcW w:w="0" w:type="auto"/>
          </w:tcPr>
          <w:p w14:paraId="32A22951" w14:textId="4C4CC40F" w:rsidR="00D37667" w:rsidRDefault="00D37667" w:rsidP="00FC7F52">
            <w:pPr>
              <w:pStyle w:val="Tablecaption0"/>
              <w:rPr>
                <w:rStyle w:val="Other"/>
              </w:rPr>
            </w:pPr>
            <w:r>
              <w:rPr>
                <w:rStyle w:val="Other"/>
              </w:rPr>
              <w:t>LAC</w:t>
            </w:r>
          </w:p>
        </w:tc>
        <w:tc>
          <w:tcPr>
            <w:tcW w:w="0" w:type="auto"/>
          </w:tcPr>
          <w:p w14:paraId="1217E0FF" w14:textId="6F3E2D0F" w:rsidR="00D37667" w:rsidRDefault="00D37667" w:rsidP="00FC7F52">
            <w:pPr>
              <w:pStyle w:val="Tablecaption0"/>
              <w:rPr>
                <w:rStyle w:val="Other"/>
              </w:rPr>
            </w:pPr>
            <w:r>
              <w:rPr>
                <w:rStyle w:val="Other"/>
              </w:rPr>
              <w:t>3</w:t>
            </w:r>
          </w:p>
        </w:tc>
        <w:tc>
          <w:tcPr>
            <w:tcW w:w="0" w:type="auto"/>
          </w:tcPr>
          <w:p w14:paraId="3FE3B1CF" w14:textId="236E89CC" w:rsidR="00D37667" w:rsidRDefault="00266B6A" w:rsidP="00FC7F52">
            <w:pPr>
              <w:pStyle w:val="Tablecaption0"/>
              <w:rPr>
                <w:rStyle w:val="Other"/>
              </w:rPr>
            </w:pPr>
            <w:r>
              <w:rPr>
                <w:rStyle w:val="Other"/>
              </w:rPr>
              <w:t>3</w:t>
            </w:r>
          </w:p>
        </w:tc>
        <w:tc>
          <w:tcPr>
            <w:tcW w:w="0" w:type="auto"/>
          </w:tcPr>
          <w:p w14:paraId="391F5594" w14:textId="750C2293" w:rsidR="00D37667" w:rsidRDefault="00F771B9" w:rsidP="00FC7F52">
            <w:pPr>
              <w:pStyle w:val="Tablecaption0"/>
              <w:rPr>
                <w:rStyle w:val="Other"/>
              </w:rPr>
            </w:pPr>
            <w:r>
              <w:rPr>
                <w:rStyle w:val="Other"/>
              </w:rPr>
              <w:t>7</w:t>
            </w:r>
            <w:r>
              <w:rPr>
                <w:rStyle w:val="Other"/>
              </w:rPr>
              <w:br/>
              <w:t xml:space="preserve">  1</w:t>
            </w:r>
          </w:p>
        </w:tc>
        <w:tc>
          <w:tcPr>
            <w:tcW w:w="0" w:type="auto"/>
          </w:tcPr>
          <w:p w14:paraId="0222D86D" w14:textId="5C89592F" w:rsidR="00D37667" w:rsidRDefault="00F771B9" w:rsidP="00FC7F52">
            <w:pPr>
              <w:pStyle w:val="Tablecaption0"/>
              <w:rPr>
                <w:rStyle w:val="Other"/>
              </w:rPr>
            </w:pPr>
            <w:r>
              <w:rPr>
                <w:rStyle w:val="Other"/>
              </w:rPr>
              <w:t>5</w:t>
            </w:r>
          </w:p>
        </w:tc>
        <w:tc>
          <w:tcPr>
            <w:tcW w:w="0" w:type="auto"/>
          </w:tcPr>
          <w:p w14:paraId="0DD56FEB" w14:textId="77777777" w:rsidR="00D37667" w:rsidRDefault="00D37667" w:rsidP="00FC7F52">
            <w:pPr>
              <w:pStyle w:val="Tablecaption0"/>
              <w:rPr>
                <w:rStyle w:val="Other"/>
              </w:rPr>
            </w:pPr>
          </w:p>
        </w:tc>
        <w:tc>
          <w:tcPr>
            <w:tcW w:w="0" w:type="auto"/>
          </w:tcPr>
          <w:p w14:paraId="50334531" w14:textId="1C2F441B" w:rsidR="00D37667" w:rsidRDefault="00F771B9" w:rsidP="00FC7F52">
            <w:pPr>
              <w:pStyle w:val="Tablecaption0"/>
              <w:rPr>
                <w:rStyle w:val="Other"/>
              </w:rPr>
            </w:pPr>
            <w:r>
              <w:rPr>
                <w:rStyle w:val="Other"/>
              </w:rPr>
              <w:t>2</w:t>
            </w:r>
          </w:p>
        </w:tc>
        <w:tc>
          <w:tcPr>
            <w:tcW w:w="0" w:type="auto"/>
          </w:tcPr>
          <w:p w14:paraId="59F249D5" w14:textId="5C548617" w:rsidR="00D37667" w:rsidRDefault="00F771B9" w:rsidP="00FC7F52">
            <w:pPr>
              <w:pStyle w:val="Tablecaption0"/>
              <w:rPr>
                <w:rStyle w:val="Other"/>
              </w:rPr>
            </w:pPr>
            <w:r>
              <w:rPr>
                <w:rStyle w:val="Other"/>
              </w:rPr>
              <w:t>1</w:t>
            </w:r>
          </w:p>
        </w:tc>
        <w:tc>
          <w:tcPr>
            <w:tcW w:w="0" w:type="auto"/>
          </w:tcPr>
          <w:p w14:paraId="3F0752D6" w14:textId="77777777" w:rsidR="00D37667" w:rsidRDefault="00D37667" w:rsidP="00FC7F52">
            <w:pPr>
              <w:pStyle w:val="Tablecaption0"/>
              <w:rPr>
                <w:rStyle w:val="Other"/>
              </w:rPr>
            </w:pPr>
          </w:p>
        </w:tc>
        <w:tc>
          <w:tcPr>
            <w:tcW w:w="0" w:type="auto"/>
          </w:tcPr>
          <w:p w14:paraId="1701A925" w14:textId="31A908BB" w:rsidR="00D37667" w:rsidRDefault="00F771B9" w:rsidP="00FC7F52">
            <w:pPr>
              <w:pStyle w:val="Tablecaption0"/>
              <w:rPr>
                <w:rStyle w:val="Other"/>
              </w:rPr>
            </w:pPr>
            <w:r>
              <w:rPr>
                <w:rStyle w:val="Other"/>
              </w:rPr>
              <w:t>8</w:t>
            </w:r>
          </w:p>
        </w:tc>
        <w:tc>
          <w:tcPr>
            <w:tcW w:w="0" w:type="auto"/>
          </w:tcPr>
          <w:p w14:paraId="35C2BC45" w14:textId="4DC80DBB" w:rsidR="00D37667" w:rsidRDefault="00117678" w:rsidP="00FC7F52">
            <w:pPr>
              <w:pStyle w:val="Tablecaption0"/>
              <w:rPr>
                <w:rStyle w:val="Other"/>
              </w:rPr>
            </w:pPr>
            <w:r>
              <w:rPr>
                <w:rStyle w:val="Other"/>
              </w:rPr>
              <w:t>29</w:t>
            </w:r>
            <w:r>
              <w:rPr>
                <w:rStyle w:val="Other"/>
              </w:rPr>
              <w:br/>
            </w:r>
            <w:r w:rsidR="00F771B9">
              <w:rPr>
                <w:rStyle w:val="Other"/>
              </w:rPr>
              <w:t xml:space="preserve"> </w:t>
            </w:r>
            <w:r>
              <w:rPr>
                <w:rStyle w:val="Other"/>
              </w:rPr>
              <w:t xml:space="preserve"> 1</w:t>
            </w:r>
          </w:p>
        </w:tc>
      </w:tr>
      <w:tr w:rsidR="00D37667" w14:paraId="58E38EB6" w14:textId="77777777" w:rsidTr="00E36A46">
        <w:tc>
          <w:tcPr>
            <w:tcW w:w="0" w:type="auto"/>
          </w:tcPr>
          <w:p w14:paraId="419CD917" w14:textId="3452B537" w:rsidR="00D37667" w:rsidRDefault="00D37667" w:rsidP="00FC7F52">
            <w:pPr>
              <w:pStyle w:val="Tablecaption0"/>
              <w:rPr>
                <w:rStyle w:val="Other"/>
              </w:rPr>
            </w:pPr>
            <w:r>
              <w:rPr>
                <w:rStyle w:val="Other"/>
              </w:rPr>
              <w:t>AC1</w:t>
            </w:r>
          </w:p>
        </w:tc>
        <w:tc>
          <w:tcPr>
            <w:tcW w:w="0" w:type="auto"/>
          </w:tcPr>
          <w:p w14:paraId="3941197A" w14:textId="3F5389E4" w:rsidR="00D37667" w:rsidRDefault="00D37667" w:rsidP="00FC7F52">
            <w:pPr>
              <w:pStyle w:val="Tablecaption0"/>
              <w:rPr>
                <w:rStyle w:val="Other"/>
              </w:rPr>
            </w:pPr>
            <w:r>
              <w:rPr>
                <w:rStyle w:val="Other"/>
              </w:rPr>
              <w:t>3</w:t>
            </w:r>
          </w:p>
        </w:tc>
        <w:tc>
          <w:tcPr>
            <w:tcW w:w="0" w:type="auto"/>
          </w:tcPr>
          <w:p w14:paraId="507422D4" w14:textId="62A91765" w:rsidR="00D37667" w:rsidRDefault="00266B6A" w:rsidP="00FC7F52">
            <w:pPr>
              <w:pStyle w:val="Tablecaption0"/>
              <w:rPr>
                <w:rStyle w:val="Other"/>
              </w:rPr>
            </w:pPr>
            <w:r>
              <w:rPr>
                <w:rStyle w:val="Other"/>
              </w:rPr>
              <w:t>2</w:t>
            </w:r>
          </w:p>
        </w:tc>
        <w:tc>
          <w:tcPr>
            <w:tcW w:w="0" w:type="auto"/>
          </w:tcPr>
          <w:p w14:paraId="117B3A29" w14:textId="11531384" w:rsidR="00D37667" w:rsidRDefault="00F771B9" w:rsidP="00FC7F52">
            <w:pPr>
              <w:pStyle w:val="Tablecaption0"/>
              <w:rPr>
                <w:rStyle w:val="Other"/>
              </w:rPr>
            </w:pPr>
            <w:r>
              <w:rPr>
                <w:rStyle w:val="Other"/>
              </w:rPr>
              <w:t>2</w:t>
            </w:r>
          </w:p>
        </w:tc>
        <w:tc>
          <w:tcPr>
            <w:tcW w:w="0" w:type="auto"/>
          </w:tcPr>
          <w:p w14:paraId="3F72EC65" w14:textId="5F34B91B" w:rsidR="00D37667" w:rsidRDefault="00F771B9" w:rsidP="00FC7F52">
            <w:pPr>
              <w:pStyle w:val="Tablecaption0"/>
              <w:rPr>
                <w:rStyle w:val="Other"/>
              </w:rPr>
            </w:pPr>
            <w:r>
              <w:rPr>
                <w:rStyle w:val="Other"/>
              </w:rPr>
              <w:t>4</w:t>
            </w:r>
          </w:p>
        </w:tc>
        <w:tc>
          <w:tcPr>
            <w:tcW w:w="0" w:type="auto"/>
          </w:tcPr>
          <w:p w14:paraId="36E3ACB1" w14:textId="2610462D" w:rsidR="00D37667" w:rsidRDefault="00F771B9" w:rsidP="00FC7F52">
            <w:pPr>
              <w:pStyle w:val="Tablecaption0"/>
              <w:rPr>
                <w:rStyle w:val="Other"/>
              </w:rPr>
            </w:pPr>
            <w:r>
              <w:rPr>
                <w:rStyle w:val="Other"/>
              </w:rPr>
              <w:t>7</w:t>
            </w:r>
          </w:p>
        </w:tc>
        <w:tc>
          <w:tcPr>
            <w:tcW w:w="0" w:type="auto"/>
          </w:tcPr>
          <w:p w14:paraId="5764DF83" w14:textId="79261D64" w:rsidR="00D37667" w:rsidRDefault="00F771B9" w:rsidP="00FC7F52">
            <w:pPr>
              <w:pStyle w:val="Tablecaption0"/>
              <w:rPr>
                <w:rStyle w:val="Other"/>
              </w:rPr>
            </w:pPr>
            <w:r>
              <w:rPr>
                <w:rStyle w:val="Other"/>
              </w:rPr>
              <w:t>4</w:t>
            </w:r>
          </w:p>
        </w:tc>
        <w:tc>
          <w:tcPr>
            <w:tcW w:w="0" w:type="auto"/>
          </w:tcPr>
          <w:p w14:paraId="53DF7CEE" w14:textId="0226176E" w:rsidR="00D37667" w:rsidRDefault="00F771B9" w:rsidP="00FC7F52">
            <w:pPr>
              <w:pStyle w:val="Tablecaption0"/>
              <w:rPr>
                <w:rStyle w:val="Other"/>
              </w:rPr>
            </w:pPr>
            <w:r>
              <w:rPr>
                <w:rStyle w:val="Other"/>
              </w:rPr>
              <w:t>1</w:t>
            </w:r>
          </w:p>
        </w:tc>
        <w:tc>
          <w:tcPr>
            <w:tcW w:w="0" w:type="auto"/>
          </w:tcPr>
          <w:p w14:paraId="3FC89638" w14:textId="02B0A924" w:rsidR="00D37667" w:rsidRDefault="00F771B9" w:rsidP="00FC7F52">
            <w:pPr>
              <w:pStyle w:val="Tablecaption0"/>
              <w:rPr>
                <w:rStyle w:val="Other"/>
              </w:rPr>
            </w:pPr>
            <w:r>
              <w:rPr>
                <w:rStyle w:val="Other"/>
              </w:rPr>
              <w:t>1</w:t>
            </w:r>
            <w:r>
              <w:rPr>
                <w:rStyle w:val="Other"/>
              </w:rPr>
              <w:br/>
              <w:t xml:space="preserve">  1</w:t>
            </w:r>
          </w:p>
        </w:tc>
        <w:tc>
          <w:tcPr>
            <w:tcW w:w="0" w:type="auto"/>
          </w:tcPr>
          <w:p w14:paraId="0D37C16E" w14:textId="3FE6EBF6" w:rsidR="00D37667" w:rsidRDefault="00F771B9" w:rsidP="00FC7F52">
            <w:pPr>
              <w:pStyle w:val="Tablecaption0"/>
              <w:rPr>
                <w:rStyle w:val="Other"/>
              </w:rPr>
            </w:pPr>
            <w:r>
              <w:rPr>
                <w:rStyle w:val="Other"/>
              </w:rPr>
              <w:t>17</w:t>
            </w:r>
            <w:r>
              <w:rPr>
                <w:rStyle w:val="Other"/>
              </w:rPr>
              <w:br/>
              <w:t xml:space="preserve">  2</w:t>
            </w:r>
          </w:p>
        </w:tc>
        <w:tc>
          <w:tcPr>
            <w:tcW w:w="0" w:type="auto"/>
          </w:tcPr>
          <w:p w14:paraId="2F045FB2" w14:textId="58109876" w:rsidR="00D37667" w:rsidRDefault="00117678" w:rsidP="00FC7F52">
            <w:pPr>
              <w:pStyle w:val="Tablecaption0"/>
              <w:rPr>
                <w:rStyle w:val="Other"/>
              </w:rPr>
            </w:pPr>
            <w:r>
              <w:rPr>
                <w:rStyle w:val="Other"/>
              </w:rPr>
              <w:t>41</w:t>
            </w:r>
            <w:r>
              <w:rPr>
                <w:rStyle w:val="Other"/>
              </w:rPr>
              <w:br/>
            </w:r>
            <w:r w:rsidR="00F771B9">
              <w:rPr>
                <w:rStyle w:val="Other"/>
              </w:rPr>
              <w:t xml:space="preserve"> </w:t>
            </w:r>
            <w:r>
              <w:rPr>
                <w:rStyle w:val="Other"/>
              </w:rPr>
              <w:t xml:space="preserve"> 3</w:t>
            </w:r>
          </w:p>
        </w:tc>
      </w:tr>
      <w:tr w:rsidR="00D37667" w14:paraId="470D2A64" w14:textId="77777777" w:rsidTr="00E36A46">
        <w:tc>
          <w:tcPr>
            <w:tcW w:w="0" w:type="auto"/>
          </w:tcPr>
          <w:p w14:paraId="2CE6BDE6" w14:textId="4FE122E2" w:rsidR="00D37667" w:rsidRDefault="00D37667" w:rsidP="00FC7F52">
            <w:pPr>
              <w:pStyle w:val="Tablecaption0"/>
              <w:rPr>
                <w:rStyle w:val="Other"/>
              </w:rPr>
            </w:pPr>
            <w:r>
              <w:rPr>
                <w:rStyle w:val="Other"/>
              </w:rPr>
              <w:t>AC2</w:t>
            </w:r>
          </w:p>
        </w:tc>
        <w:tc>
          <w:tcPr>
            <w:tcW w:w="0" w:type="auto"/>
          </w:tcPr>
          <w:p w14:paraId="2B0FFBF8" w14:textId="3101549E" w:rsidR="00D37667" w:rsidRDefault="00266B6A" w:rsidP="00FC7F52">
            <w:pPr>
              <w:pStyle w:val="Tablecaption0"/>
              <w:rPr>
                <w:rStyle w:val="Other"/>
              </w:rPr>
            </w:pPr>
            <w:r>
              <w:rPr>
                <w:rStyle w:val="Other"/>
              </w:rPr>
              <w:br/>
            </w:r>
            <w:r w:rsidR="00F771B9">
              <w:rPr>
                <w:rStyle w:val="Other"/>
              </w:rPr>
              <w:t xml:space="preserve"> </w:t>
            </w:r>
            <w:r w:rsidR="001E367B">
              <w:rPr>
                <w:rStyle w:val="Other"/>
              </w:rPr>
              <w:t xml:space="preserve"> </w:t>
            </w:r>
            <w:r>
              <w:rPr>
                <w:rStyle w:val="Other"/>
              </w:rPr>
              <w:t>5</w:t>
            </w:r>
          </w:p>
        </w:tc>
        <w:tc>
          <w:tcPr>
            <w:tcW w:w="0" w:type="auto"/>
          </w:tcPr>
          <w:p w14:paraId="61C64838" w14:textId="2AD275E2" w:rsidR="00D37667" w:rsidRDefault="00266B6A" w:rsidP="00FC7F52">
            <w:pPr>
              <w:pStyle w:val="Tablecaption0"/>
              <w:rPr>
                <w:rStyle w:val="Other"/>
              </w:rPr>
            </w:pPr>
            <w:r>
              <w:rPr>
                <w:rStyle w:val="Other"/>
              </w:rPr>
              <w:br/>
            </w:r>
            <w:r w:rsidR="00F771B9">
              <w:rPr>
                <w:rStyle w:val="Other"/>
              </w:rPr>
              <w:t xml:space="preserve"> </w:t>
            </w:r>
            <w:r w:rsidR="001E367B">
              <w:rPr>
                <w:rStyle w:val="Other"/>
              </w:rPr>
              <w:t xml:space="preserve"> </w:t>
            </w:r>
            <w:r>
              <w:rPr>
                <w:rStyle w:val="Other"/>
              </w:rPr>
              <w:t>4</w:t>
            </w:r>
          </w:p>
        </w:tc>
        <w:tc>
          <w:tcPr>
            <w:tcW w:w="0" w:type="auto"/>
          </w:tcPr>
          <w:p w14:paraId="1F4223A6" w14:textId="4ACCAB6B" w:rsidR="00D37667" w:rsidRDefault="00266B6A" w:rsidP="00FC7F52">
            <w:pPr>
              <w:pStyle w:val="Tablecaption0"/>
              <w:rPr>
                <w:rStyle w:val="Other"/>
              </w:rPr>
            </w:pPr>
            <w:r>
              <w:rPr>
                <w:rStyle w:val="Other"/>
              </w:rPr>
              <w:t>3</w:t>
            </w:r>
            <w:r>
              <w:rPr>
                <w:rStyle w:val="Other"/>
              </w:rPr>
              <w:br/>
            </w:r>
            <w:r w:rsidR="00F771B9">
              <w:rPr>
                <w:rStyle w:val="Other"/>
              </w:rPr>
              <w:t xml:space="preserve"> </w:t>
            </w:r>
            <w:r w:rsidR="001E367B">
              <w:rPr>
                <w:rStyle w:val="Other"/>
              </w:rPr>
              <w:t xml:space="preserve"> </w:t>
            </w:r>
            <w:r>
              <w:rPr>
                <w:rStyle w:val="Other"/>
              </w:rPr>
              <w:t>4</w:t>
            </w:r>
          </w:p>
        </w:tc>
        <w:tc>
          <w:tcPr>
            <w:tcW w:w="0" w:type="auto"/>
          </w:tcPr>
          <w:p w14:paraId="475E66E1" w14:textId="6F7069CD" w:rsidR="00D37667" w:rsidRDefault="003E1F4E" w:rsidP="00FC7F52">
            <w:pPr>
              <w:pStyle w:val="Tablecaption0"/>
              <w:rPr>
                <w:rStyle w:val="Other"/>
              </w:rPr>
            </w:pPr>
            <w:r>
              <w:rPr>
                <w:rStyle w:val="Other"/>
              </w:rPr>
              <w:t>3</w:t>
            </w:r>
            <w:r>
              <w:rPr>
                <w:rStyle w:val="Other"/>
              </w:rPr>
              <w:br/>
            </w:r>
            <w:r w:rsidR="00F771B9">
              <w:rPr>
                <w:rStyle w:val="Other"/>
              </w:rPr>
              <w:t xml:space="preserve"> </w:t>
            </w:r>
            <w:r>
              <w:rPr>
                <w:rStyle w:val="Other"/>
              </w:rPr>
              <w:t xml:space="preserve"> 6</w:t>
            </w:r>
          </w:p>
        </w:tc>
        <w:tc>
          <w:tcPr>
            <w:tcW w:w="0" w:type="auto"/>
          </w:tcPr>
          <w:p w14:paraId="0B9D9BD6" w14:textId="772E92D1" w:rsidR="00D37667" w:rsidRDefault="003E1F4E" w:rsidP="00FC7F52">
            <w:pPr>
              <w:pStyle w:val="Tablecaption0"/>
              <w:rPr>
                <w:rStyle w:val="Other"/>
              </w:rPr>
            </w:pPr>
            <w:r>
              <w:rPr>
                <w:rStyle w:val="Other"/>
              </w:rPr>
              <w:t>19</w:t>
            </w:r>
            <w:r>
              <w:rPr>
                <w:rStyle w:val="Other"/>
              </w:rPr>
              <w:br/>
            </w:r>
            <w:r w:rsidR="00F771B9">
              <w:rPr>
                <w:rStyle w:val="Other"/>
              </w:rPr>
              <w:t xml:space="preserve"> </w:t>
            </w:r>
            <w:r>
              <w:rPr>
                <w:rStyle w:val="Other"/>
              </w:rPr>
              <w:t xml:space="preserve"> 26</w:t>
            </w:r>
          </w:p>
        </w:tc>
        <w:tc>
          <w:tcPr>
            <w:tcW w:w="0" w:type="auto"/>
          </w:tcPr>
          <w:p w14:paraId="387008E8" w14:textId="17B87C24" w:rsidR="00D37667" w:rsidRDefault="00DD043D" w:rsidP="00FC7F52">
            <w:pPr>
              <w:pStyle w:val="Tablecaption0"/>
              <w:rPr>
                <w:rStyle w:val="Other"/>
              </w:rPr>
            </w:pPr>
            <w:r>
              <w:rPr>
                <w:rStyle w:val="Other"/>
              </w:rPr>
              <w:t>5</w:t>
            </w:r>
            <w:r>
              <w:rPr>
                <w:rStyle w:val="Other"/>
              </w:rPr>
              <w:br/>
            </w:r>
            <w:r w:rsidR="00F771B9">
              <w:rPr>
                <w:rStyle w:val="Other"/>
              </w:rPr>
              <w:t xml:space="preserve"> </w:t>
            </w:r>
            <w:r>
              <w:rPr>
                <w:rStyle w:val="Other"/>
              </w:rPr>
              <w:t xml:space="preserve"> 4</w:t>
            </w:r>
          </w:p>
        </w:tc>
        <w:tc>
          <w:tcPr>
            <w:tcW w:w="0" w:type="auto"/>
          </w:tcPr>
          <w:p w14:paraId="3D126D8B" w14:textId="52A9BE65" w:rsidR="00D37667" w:rsidRDefault="00DD043D" w:rsidP="00FC7F52">
            <w:pPr>
              <w:pStyle w:val="Tablecaption0"/>
              <w:rPr>
                <w:rStyle w:val="Other"/>
              </w:rPr>
            </w:pPr>
            <w:r>
              <w:rPr>
                <w:rStyle w:val="Other"/>
              </w:rPr>
              <w:br/>
            </w:r>
            <w:r w:rsidR="00F771B9">
              <w:rPr>
                <w:rStyle w:val="Other"/>
              </w:rPr>
              <w:t xml:space="preserve"> </w:t>
            </w:r>
            <w:r>
              <w:rPr>
                <w:rStyle w:val="Other"/>
              </w:rPr>
              <w:t xml:space="preserve"> 7</w:t>
            </w:r>
          </w:p>
        </w:tc>
        <w:tc>
          <w:tcPr>
            <w:tcW w:w="0" w:type="auto"/>
          </w:tcPr>
          <w:p w14:paraId="07014F5B" w14:textId="34250DF5" w:rsidR="00D37667" w:rsidRDefault="00DD043D" w:rsidP="00FC7F52">
            <w:pPr>
              <w:pStyle w:val="Tablecaption0"/>
              <w:rPr>
                <w:rStyle w:val="Other"/>
              </w:rPr>
            </w:pPr>
            <w:r>
              <w:rPr>
                <w:rStyle w:val="Other"/>
              </w:rPr>
              <w:t>3</w:t>
            </w:r>
            <w:r>
              <w:rPr>
                <w:rStyle w:val="Other"/>
              </w:rPr>
              <w:br/>
            </w:r>
            <w:r w:rsidR="00F771B9">
              <w:rPr>
                <w:rStyle w:val="Other"/>
              </w:rPr>
              <w:t xml:space="preserve"> </w:t>
            </w:r>
            <w:r>
              <w:rPr>
                <w:rStyle w:val="Other"/>
              </w:rPr>
              <w:t xml:space="preserve"> 1</w:t>
            </w:r>
          </w:p>
        </w:tc>
        <w:tc>
          <w:tcPr>
            <w:tcW w:w="0" w:type="auto"/>
          </w:tcPr>
          <w:p w14:paraId="584E1213" w14:textId="1A67BF2F" w:rsidR="00D37667" w:rsidRDefault="00DD043D" w:rsidP="00FC7F52">
            <w:pPr>
              <w:pStyle w:val="Tablecaption0"/>
              <w:rPr>
                <w:rStyle w:val="Other"/>
              </w:rPr>
            </w:pPr>
            <w:r>
              <w:rPr>
                <w:rStyle w:val="Other"/>
              </w:rPr>
              <w:t>22</w:t>
            </w:r>
            <w:r>
              <w:rPr>
                <w:rStyle w:val="Other"/>
              </w:rPr>
              <w:br/>
            </w:r>
            <w:r w:rsidR="00F771B9">
              <w:rPr>
                <w:rStyle w:val="Other"/>
              </w:rPr>
              <w:t xml:space="preserve"> </w:t>
            </w:r>
            <w:r>
              <w:rPr>
                <w:rStyle w:val="Other"/>
              </w:rPr>
              <w:t xml:space="preserve"> 81</w:t>
            </w:r>
          </w:p>
        </w:tc>
        <w:tc>
          <w:tcPr>
            <w:tcW w:w="0" w:type="auto"/>
          </w:tcPr>
          <w:p w14:paraId="46184FB3" w14:textId="0BFA9F63" w:rsidR="00D37667" w:rsidRDefault="00117678" w:rsidP="00FC7F52">
            <w:pPr>
              <w:pStyle w:val="Tablecaption0"/>
              <w:rPr>
                <w:rStyle w:val="Other"/>
              </w:rPr>
            </w:pPr>
            <w:r>
              <w:rPr>
                <w:rStyle w:val="Other"/>
              </w:rPr>
              <w:t>55</w:t>
            </w:r>
            <w:r>
              <w:rPr>
                <w:rStyle w:val="Other"/>
              </w:rPr>
              <w:br/>
            </w:r>
            <w:r w:rsidR="00F771B9">
              <w:rPr>
                <w:rStyle w:val="Other"/>
              </w:rPr>
              <w:t xml:space="preserve"> </w:t>
            </w:r>
            <w:r>
              <w:rPr>
                <w:rStyle w:val="Other"/>
              </w:rPr>
              <w:t xml:space="preserve"> 138</w:t>
            </w:r>
          </w:p>
        </w:tc>
      </w:tr>
      <w:tr w:rsidR="00D37667" w14:paraId="5A1889A6" w14:textId="77777777" w:rsidTr="00E36A46">
        <w:tc>
          <w:tcPr>
            <w:tcW w:w="0" w:type="auto"/>
          </w:tcPr>
          <w:p w14:paraId="5F201E9C" w14:textId="0B72FEAC" w:rsidR="00D37667" w:rsidRDefault="00D37667" w:rsidP="00FC7F52">
            <w:pPr>
              <w:pStyle w:val="Tablecaption0"/>
              <w:rPr>
                <w:rStyle w:val="Other"/>
              </w:rPr>
            </w:pPr>
            <w:r>
              <w:rPr>
                <w:rStyle w:val="Other"/>
              </w:rPr>
              <w:t>Boy</w:t>
            </w:r>
          </w:p>
        </w:tc>
        <w:tc>
          <w:tcPr>
            <w:tcW w:w="0" w:type="auto"/>
          </w:tcPr>
          <w:p w14:paraId="6E43302B" w14:textId="77777777" w:rsidR="00D37667" w:rsidRDefault="00D37667" w:rsidP="00FC7F52">
            <w:pPr>
              <w:pStyle w:val="Tablecaption0"/>
              <w:rPr>
                <w:rStyle w:val="Other"/>
              </w:rPr>
            </w:pPr>
          </w:p>
        </w:tc>
        <w:tc>
          <w:tcPr>
            <w:tcW w:w="0" w:type="auto"/>
          </w:tcPr>
          <w:p w14:paraId="79F83DAE" w14:textId="77777777" w:rsidR="00D37667" w:rsidRDefault="00D37667" w:rsidP="00FC7F52">
            <w:pPr>
              <w:pStyle w:val="Tablecaption0"/>
              <w:rPr>
                <w:rStyle w:val="Other"/>
              </w:rPr>
            </w:pPr>
          </w:p>
        </w:tc>
        <w:tc>
          <w:tcPr>
            <w:tcW w:w="0" w:type="auto"/>
          </w:tcPr>
          <w:p w14:paraId="229BD83C" w14:textId="0ECD6DC1" w:rsidR="00D37667" w:rsidRDefault="00D37667" w:rsidP="00FC7F52">
            <w:pPr>
              <w:pStyle w:val="Tablecaption0"/>
              <w:rPr>
                <w:rStyle w:val="Other"/>
              </w:rPr>
            </w:pPr>
          </w:p>
        </w:tc>
        <w:tc>
          <w:tcPr>
            <w:tcW w:w="0" w:type="auto"/>
          </w:tcPr>
          <w:p w14:paraId="4FC33DF4" w14:textId="77777777" w:rsidR="00D37667" w:rsidRDefault="00D37667" w:rsidP="00FC7F52">
            <w:pPr>
              <w:pStyle w:val="Tablecaption0"/>
              <w:rPr>
                <w:rStyle w:val="Other"/>
              </w:rPr>
            </w:pPr>
          </w:p>
        </w:tc>
        <w:tc>
          <w:tcPr>
            <w:tcW w:w="0" w:type="auto"/>
          </w:tcPr>
          <w:p w14:paraId="102C9069" w14:textId="77777777" w:rsidR="00D37667" w:rsidRDefault="00D37667" w:rsidP="00FC7F52">
            <w:pPr>
              <w:pStyle w:val="Tablecaption0"/>
              <w:rPr>
                <w:rStyle w:val="Other"/>
              </w:rPr>
            </w:pPr>
          </w:p>
        </w:tc>
        <w:tc>
          <w:tcPr>
            <w:tcW w:w="0" w:type="auto"/>
          </w:tcPr>
          <w:p w14:paraId="18ACCCA9" w14:textId="77777777" w:rsidR="00D37667" w:rsidRDefault="00D37667" w:rsidP="00FC7F52">
            <w:pPr>
              <w:pStyle w:val="Tablecaption0"/>
              <w:rPr>
                <w:rStyle w:val="Other"/>
              </w:rPr>
            </w:pPr>
          </w:p>
        </w:tc>
        <w:tc>
          <w:tcPr>
            <w:tcW w:w="0" w:type="auto"/>
          </w:tcPr>
          <w:p w14:paraId="383431EF" w14:textId="77777777" w:rsidR="00D37667" w:rsidRDefault="00D37667" w:rsidP="00FC7F52">
            <w:pPr>
              <w:pStyle w:val="Tablecaption0"/>
              <w:rPr>
                <w:rStyle w:val="Other"/>
              </w:rPr>
            </w:pPr>
          </w:p>
        </w:tc>
        <w:tc>
          <w:tcPr>
            <w:tcW w:w="0" w:type="auto"/>
          </w:tcPr>
          <w:p w14:paraId="456C5CB0" w14:textId="77777777" w:rsidR="00D37667" w:rsidRDefault="00D37667" w:rsidP="00FC7F52">
            <w:pPr>
              <w:pStyle w:val="Tablecaption0"/>
              <w:rPr>
                <w:rStyle w:val="Other"/>
              </w:rPr>
            </w:pPr>
          </w:p>
        </w:tc>
        <w:tc>
          <w:tcPr>
            <w:tcW w:w="0" w:type="auto"/>
          </w:tcPr>
          <w:p w14:paraId="692CB4FC" w14:textId="1525BE43" w:rsidR="00D37667" w:rsidRDefault="00266B6A" w:rsidP="00FC7F52">
            <w:pPr>
              <w:pStyle w:val="Tablecaption0"/>
              <w:rPr>
                <w:rStyle w:val="Other"/>
              </w:rPr>
            </w:pPr>
            <w:r>
              <w:rPr>
                <w:rStyle w:val="Other"/>
              </w:rPr>
              <w:br/>
            </w:r>
            <w:r w:rsidR="00F771B9">
              <w:rPr>
                <w:rStyle w:val="Other"/>
              </w:rPr>
              <w:t xml:space="preserve"> </w:t>
            </w:r>
            <w:r w:rsidR="00117678">
              <w:rPr>
                <w:rStyle w:val="Other"/>
              </w:rPr>
              <w:t xml:space="preserve"> </w:t>
            </w:r>
            <w:r>
              <w:rPr>
                <w:rStyle w:val="Other"/>
              </w:rPr>
              <w:t>1</w:t>
            </w:r>
          </w:p>
        </w:tc>
        <w:tc>
          <w:tcPr>
            <w:tcW w:w="0" w:type="auto"/>
          </w:tcPr>
          <w:p w14:paraId="73281AB5" w14:textId="706A01F3" w:rsidR="00D37667" w:rsidRDefault="00266B6A" w:rsidP="00FC7F52">
            <w:pPr>
              <w:pStyle w:val="Tablecaption0"/>
              <w:rPr>
                <w:rStyle w:val="Other"/>
              </w:rPr>
            </w:pPr>
            <w:r>
              <w:rPr>
                <w:rStyle w:val="Other"/>
              </w:rPr>
              <w:br/>
            </w:r>
            <w:r w:rsidR="00F771B9">
              <w:rPr>
                <w:rStyle w:val="Other"/>
              </w:rPr>
              <w:t xml:space="preserve"> </w:t>
            </w:r>
            <w:r w:rsidR="00117678">
              <w:rPr>
                <w:rStyle w:val="Other"/>
              </w:rPr>
              <w:t xml:space="preserve"> </w:t>
            </w:r>
            <w:r>
              <w:rPr>
                <w:rStyle w:val="Other"/>
              </w:rPr>
              <w:t>1</w:t>
            </w:r>
          </w:p>
        </w:tc>
      </w:tr>
      <w:tr w:rsidR="00D37667" w14:paraId="4D5BDDEE" w14:textId="77777777" w:rsidTr="00E36A46">
        <w:tc>
          <w:tcPr>
            <w:tcW w:w="0" w:type="auto"/>
          </w:tcPr>
          <w:p w14:paraId="7A657F11" w14:textId="6577572E" w:rsidR="00D37667" w:rsidRDefault="00D37667" w:rsidP="00FC7F52">
            <w:pPr>
              <w:pStyle w:val="Tablecaption0"/>
              <w:rPr>
                <w:rStyle w:val="Other"/>
              </w:rPr>
            </w:pPr>
            <w:r>
              <w:rPr>
                <w:rStyle w:val="Other"/>
              </w:rPr>
              <w:t>Total Airmen</w:t>
            </w:r>
          </w:p>
        </w:tc>
        <w:tc>
          <w:tcPr>
            <w:tcW w:w="0" w:type="auto"/>
          </w:tcPr>
          <w:p w14:paraId="22C8A03F" w14:textId="0110E1E8" w:rsidR="00D37667" w:rsidRDefault="00D37667" w:rsidP="00FC7F52">
            <w:pPr>
              <w:pStyle w:val="Tablecaption0"/>
              <w:rPr>
                <w:rStyle w:val="Other"/>
              </w:rPr>
            </w:pPr>
            <w:r>
              <w:rPr>
                <w:rStyle w:val="Other"/>
              </w:rPr>
              <w:t>14</w:t>
            </w:r>
            <w:r>
              <w:rPr>
                <w:rStyle w:val="Other"/>
              </w:rPr>
              <w:br/>
            </w:r>
            <w:r w:rsidR="00F771B9">
              <w:rPr>
                <w:rStyle w:val="Other"/>
              </w:rPr>
              <w:t xml:space="preserve"> </w:t>
            </w:r>
            <w:r w:rsidR="001E367B">
              <w:rPr>
                <w:rStyle w:val="Other"/>
              </w:rPr>
              <w:t xml:space="preserve"> </w:t>
            </w:r>
            <w:r>
              <w:rPr>
                <w:rStyle w:val="Other"/>
              </w:rPr>
              <w:t>10</w:t>
            </w:r>
          </w:p>
        </w:tc>
        <w:tc>
          <w:tcPr>
            <w:tcW w:w="0" w:type="auto"/>
          </w:tcPr>
          <w:p w14:paraId="51DD9726" w14:textId="3186F2A0" w:rsidR="00D37667" w:rsidRDefault="008348C4" w:rsidP="00FC7F52">
            <w:pPr>
              <w:pStyle w:val="Tablecaption0"/>
              <w:rPr>
                <w:rStyle w:val="Other"/>
              </w:rPr>
            </w:pPr>
            <w:r>
              <w:rPr>
                <w:rStyle w:val="Other"/>
              </w:rPr>
              <w:t>6</w:t>
            </w:r>
            <w:r>
              <w:rPr>
                <w:rStyle w:val="Other"/>
              </w:rPr>
              <w:br/>
            </w:r>
            <w:r w:rsidR="00F771B9">
              <w:rPr>
                <w:rStyle w:val="Other"/>
              </w:rPr>
              <w:t xml:space="preserve"> </w:t>
            </w:r>
            <w:r>
              <w:rPr>
                <w:rStyle w:val="Other"/>
              </w:rPr>
              <w:t xml:space="preserve"> 4</w:t>
            </w:r>
          </w:p>
        </w:tc>
        <w:tc>
          <w:tcPr>
            <w:tcW w:w="0" w:type="auto"/>
          </w:tcPr>
          <w:p w14:paraId="05B8481D" w14:textId="0076FEEC" w:rsidR="00D37667" w:rsidRDefault="008348C4" w:rsidP="00FC7F52">
            <w:pPr>
              <w:pStyle w:val="Tablecaption0"/>
              <w:rPr>
                <w:rStyle w:val="Other"/>
              </w:rPr>
            </w:pPr>
            <w:r>
              <w:rPr>
                <w:rStyle w:val="Other"/>
              </w:rPr>
              <w:t>19</w:t>
            </w:r>
            <w:r>
              <w:rPr>
                <w:rStyle w:val="Other"/>
              </w:rPr>
              <w:br/>
            </w:r>
            <w:r w:rsidR="00F771B9">
              <w:rPr>
                <w:rStyle w:val="Other"/>
              </w:rPr>
              <w:t xml:space="preserve"> </w:t>
            </w:r>
            <w:r>
              <w:rPr>
                <w:rStyle w:val="Other"/>
              </w:rPr>
              <w:t xml:space="preserve"> 5</w:t>
            </w:r>
          </w:p>
        </w:tc>
        <w:tc>
          <w:tcPr>
            <w:tcW w:w="0" w:type="auto"/>
          </w:tcPr>
          <w:p w14:paraId="09B32EFF" w14:textId="596BA89D" w:rsidR="00D37667" w:rsidRDefault="008348C4" w:rsidP="00FC7F52">
            <w:pPr>
              <w:pStyle w:val="Tablecaption0"/>
              <w:rPr>
                <w:rStyle w:val="Other"/>
              </w:rPr>
            </w:pPr>
            <w:r>
              <w:rPr>
                <w:rStyle w:val="Other"/>
              </w:rPr>
              <w:t>18</w:t>
            </w:r>
            <w:r>
              <w:rPr>
                <w:rStyle w:val="Other"/>
              </w:rPr>
              <w:br/>
            </w:r>
            <w:r w:rsidR="00F771B9">
              <w:rPr>
                <w:rStyle w:val="Other"/>
              </w:rPr>
              <w:t xml:space="preserve"> </w:t>
            </w:r>
            <w:r>
              <w:rPr>
                <w:rStyle w:val="Other"/>
              </w:rPr>
              <w:t xml:space="preserve"> 6</w:t>
            </w:r>
          </w:p>
        </w:tc>
        <w:tc>
          <w:tcPr>
            <w:tcW w:w="0" w:type="auto"/>
          </w:tcPr>
          <w:p w14:paraId="3A1E916D" w14:textId="67EED721" w:rsidR="00D37667" w:rsidRDefault="008348C4" w:rsidP="00FC7F52">
            <w:pPr>
              <w:pStyle w:val="Tablecaption0"/>
              <w:rPr>
                <w:rStyle w:val="Other"/>
              </w:rPr>
            </w:pPr>
            <w:r>
              <w:rPr>
                <w:rStyle w:val="Other"/>
              </w:rPr>
              <w:t>35</w:t>
            </w:r>
            <w:r>
              <w:rPr>
                <w:rStyle w:val="Other"/>
              </w:rPr>
              <w:br/>
            </w:r>
            <w:r w:rsidR="00F771B9">
              <w:rPr>
                <w:rStyle w:val="Other"/>
              </w:rPr>
              <w:t xml:space="preserve"> </w:t>
            </w:r>
            <w:r>
              <w:rPr>
                <w:rStyle w:val="Other"/>
              </w:rPr>
              <w:t xml:space="preserve"> 26</w:t>
            </w:r>
          </w:p>
        </w:tc>
        <w:tc>
          <w:tcPr>
            <w:tcW w:w="0" w:type="auto"/>
          </w:tcPr>
          <w:p w14:paraId="41BDE38E" w14:textId="6F968733" w:rsidR="00D37667" w:rsidRDefault="008348C4" w:rsidP="00FC7F52">
            <w:pPr>
              <w:pStyle w:val="Tablecaption0"/>
              <w:rPr>
                <w:rStyle w:val="Other"/>
              </w:rPr>
            </w:pPr>
            <w:r>
              <w:rPr>
                <w:rStyle w:val="Other"/>
              </w:rPr>
              <w:t>19</w:t>
            </w:r>
            <w:r>
              <w:rPr>
                <w:rStyle w:val="Other"/>
              </w:rPr>
              <w:br/>
            </w:r>
            <w:r w:rsidR="00F771B9">
              <w:rPr>
                <w:rStyle w:val="Other"/>
              </w:rPr>
              <w:t xml:space="preserve"> </w:t>
            </w:r>
            <w:r>
              <w:rPr>
                <w:rStyle w:val="Other"/>
              </w:rPr>
              <w:t xml:space="preserve"> 4</w:t>
            </w:r>
          </w:p>
        </w:tc>
        <w:tc>
          <w:tcPr>
            <w:tcW w:w="0" w:type="auto"/>
          </w:tcPr>
          <w:p w14:paraId="2CCF9A13" w14:textId="76F5CC0B" w:rsidR="00D37667" w:rsidRDefault="008348C4" w:rsidP="00FC7F52">
            <w:pPr>
              <w:pStyle w:val="Tablecaption0"/>
              <w:rPr>
                <w:rStyle w:val="Other"/>
              </w:rPr>
            </w:pPr>
            <w:r>
              <w:rPr>
                <w:rStyle w:val="Other"/>
              </w:rPr>
              <w:t>4</w:t>
            </w:r>
            <w:r>
              <w:rPr>
                <w:rStyle w:val="Other"/>
              </w:rPr>
              <w:br/>
            </w:r>
            <w:r w:rsidR="00F771B9">
              <w:rPr>
                <w:rStyle w:val="Other"/>
              </w:rPr>
              <w:t xml:space="preserve"> </w:t>
            </w:r>
            <w:r>
              <w:rPr>
                <w:rStyle w:val="Other"/>
              </w:rPr>
              <w:t xml:space="preserve"> 7</w:t>
            </w:r>
          </w:p>
        </w:tc>
        <w:tc>
          <w:tcPr>
            <w:tcW w:w="0" w:type="auto"/>
          </w:tcPr>
          <w:p w14:paraId="33569C6D" w14:textId="2DFD37C7" w:rsidR="00D37667" w:rsidRDefault="008348C4" w:rsidP="00FC7F52">
            <w:pPr>
              <w:pStyle w:val="Tablecaption0"/>
              <w:rPr>
                <w:rStyle w:val="Other"/>
              </w:rPr>
            </w:pPr>
            <w:r>
              <w:rPr>
                <w:rStyle w:val="Other"/>
              </w:rPr>
              <w:t>7</w:t>
            </w:r>
            <w:r>
              <w:rPr>
                <w:rStyle w:val="Other"/>
              </w:rPr>
              <w:br/>
            </w:r>
            <w:r w:rsidR="00F771B9">
              <w:rPr>
                <w:rStyle w:val="Other"/>
              </w:rPr>
              <w:t xml:space="preserve"> </w:t>
            </w:r>
            <w:r>
              <w:rPr>
                <w:rStyle w:val="Other"/>
              </w:rPr>
              <w:t xml:space="preserve"> 2</w:t>
            </w:r>
          </w:p>
        </w:tc>
        <w:tc>
          <w:tcPr>
            <w:tcW w:w="0" w:type="auto"/>
          </w:tcPr>
          <w:p w14:paraId="1CBBCD0E" w14:textId="62131CBA" w:rsidR="00D37667" w:rsidRDefault="008348C4" w:rsidP="00FC7F52">
            <w:pPr>
              <w:pStyle w:val="Tablecaption0"/>
              <w:rPr>
                <w:rStyle w:val="Other"/>
              </w:rPr>
            </w:pPr>
            <w:r>
              <w:rPr>
                <w:rStyle w:val="Other"/>
              </w:rPr>
              <w:t>72</w:t>
            </w:r>
            <w:r>
              <w:rPr>
                <w:rStyle w:val="Other"/>
              </w:rPr>
              <w:br/>
            </w:r>
            <w:r w:rsidR="00F771B9">
              <w:rPr>
                <w:rStyle w:val="Other"/>
              </w:rPr>
              <w:t xml:space="preserve"> </w:t>
            </w:r>
            <w:r>
              <w:rPr>
                <w:rStyle w:val="Other"/>
              </w:rPr>
              <w:t xml:space="preserve"> 87</w:t>
            </w:r>
          </w:p>
        </w:tc>
        <w:tc>
          <w:tcPr>
            <w:tcW w:w="0" w:type="auto"/>
          </w:tcPr>
          <w:p w14:paraId="6BB64230" w14:textId="04D9E105" w:rsidR="00D37667" w:rsidRDefault="008348C4" w:rsidP="00FC7F52">
            <w:pPr>
              <w:pStyle w:val="Tablecaption0"/>
              <w:rPr>
                <w:rStyle w:val="Other"/>
              </w:rPr>
            </w:pPr>
            <w:r>
              <w:rPr>
                <w:rStyle w:val="Other"/>
              </w:rPr>
              <w:t>194</w:t>
            </w:r>
            <w:r>
              <w:rPr>
                <w:rStyle w:val="Other"/>
              </w:rPr>
              <w:br/>
            </w:r>
            <w:r w:rsidR="00F771B9">
              <w:rPr>
                <w:rStyle w:val="Other"/>
              </w:rPr>
              <w:t xml:space="preserve"> </w:t>
            </w:r>
            <w:r>
              <w:rPr>
                <w:rStyle w:val="Other"/>
              </w:rPr>
              <w:t xml:space="preserve"> 151</w:t>
            </w:r>
          </w:p>
        </w:tc>
      </w:tr>
    </w:tbl>
    <w:p w14:paraId="69D57948" w14:textId="77777777" w:rsidR="00FC7F52" w:rsidRDefault="00FC7F52" w:rsidP="00FC7F52">
      <w:pPr>
        <w:pStyle w:val="Tablecaption0"/>
        <w:ind w:left="1440" w:hanging="720"/>
        <w:rPr>
          <w:rStyle w:val="Other"/>
        </w:rPr>
      </w:pPr>
    </w:p>
    <w:p w14:paraId="72A0D5A1" w14:textId="77777777" w:rsidR="00FC7F52" w:rsidRDefault="00FC7F52" w:rsidP="00FC7F52">
      <w:pPr>
        <w:pStyle w:val="Tablecaption0"/>
        <w:ind w:left="1440" w:hanging="720"/>
        <w:rPr>
          <w:rStyle w:val="Tablecaption"/>
        </w:rPr>
      </w:pPr>
    </w:p>
    <w:p w14:paraId="4CBA4DCB" w14:textId="77777777" w:rsidR="00FC7F52" w:rsidRPr="00A03387" w:rsidRDefault="00FC7F52" w:rsidP="00F3578B">
      <w:pPr>
        <w:pStyle w:val="Tablecaption0"/>
        <w:ind w:firstLine="720"/>
      </w:pPr>
    </w:p>
    <w:p w14:paraId="06D8336F" w14:textId="77777777" w:rsidR="00117678" w:rsidRDefault="00117678">
      <w:pPr>
        <w:rPr>
          <w:rStyle w:val="BodyTextChar"/>
          <w:u w:val="single"/>
        </w:rPr>
      </w:pPr>
      <w:r>
        <w:rPr>
          <w:rStyle w:val="BodyTextChar"/>
          <w:u w:val="single"/>
        </w:rPr>
        <w:br w:type="page"/>
      </w:r>
    </w:p>
    <w:p w14:paraId="7D357914" w14:textId="1B4A2773" w:rsidR="00386610" w:rsidRPr="00A03387" w:rsidRDefault="00000000" w:rsidP="00E25522">
      <w:pPr>
        <w:pStyle w:val="BodyText"/>
        <w:spacing w:after="220" w:line="240" w:lineRule="auto"/>
        <w:ind w:firstLine="0"/>
        <w:jc w:val="center"/>
      </w:pPr>
      <w:r w:rsidRPr="00A03387">
        <w:rPr>
          <w:rStyle w:val="BodyTextChar"/>
          <w:u w:val="single"/>
        </w:rPr>
        <w:lastRenderedPageBreak/>
        <w:t>DISTRIBUTION OF OFFICERS OF THE ROYAL CANADIAN AIR FORCE</w:t>
      </w:r>
    </w:p>
    <w:p w14:paraId="0772ED2B" w14:textId="77777777" w:rsidR="00386610" w:rsidRPr="00A03387" w:rsidRDefault="00000000" w:rsidP="00E25522">
      <w:pPr>
        <w:pStyle w:val="BodyText"/>
        <w:spacing w:after="400" w:line="240" w:lineRule="auto"/>
        <w:ind w:firstLine="0"/>
        <w:jc w:val="center"/>
      </w:pPr>
      <w:r w:rsidRPr="00A03387">
        <w:rPr>
          <w:rStyle w:val="BodyTextChar"/>
          <w:u w:val="single"/>
        </w:rPr>
        <w:t>By Branch</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16"/>
        <w:gridCol w:w="641"/>
        <w:gridCol w:w="641"/>
        <w:gridCol w:w="637"/>
        <w:gridCol w:w="709"/>
        <w:gridCol w:w="526"/>
        <w:gridCol w:w="788"/>
        <w:gridCol w:w="1098"/>
      </w:tblGrid>
      <w:tr w:rsidR="00E25522" w:rsidRPr="00A03387" w14:paraId="3F7A1511" w14:textId="77777777" w:rsidTr="00002431">
        <w:trPr>
          <w:trHeight w:hRule="exact" w:val="245"/>
          <w:jc w:val="center"/>
        </w:trPr>
        <w:tc>
          <w:tcPr>
            <w:tcW w:w="2516" w:type="dxa"/>
            <w:shd w:val="clear" w:color="auto" w:fill="auto"/>
            <w:vAlign w:val="center"/>
          </w:tcPr>
          <w:p w14:paraId="5F012DE9" w14:textId="11417D6A" w:rsidR="00E25522" w:rsidRPr="00A03387" w:rsidRDefault="00E25522" w:rsidP="00E25522">
            <w:pPr>
              <w:pStyle w:val="Other0"/>
              <w:tabs>
                <w:tab w:val="left" w:pos="1991"/>
              </w:tabs>
              <w:spacing w:after="0" w:line="240" w:lineRule="auto"/>
              <w:ind w:firstLine="0"/>
              <w:jc w:val="center"/>
            </w:pPr>
            <w:r w:rsidRPr="00A03387">
              <w:rPr>
                <w:rStyle w:val="Other"/>
              </w:rPr>
              <w:t>Branch</w:t>
            </w:r>
            <w:r w:rsidRPr="00A03387">
              <w:rPr>
                <w:rStyle w:val="Other"/>
              </w:rPr>
              <w:tab/>
            </w:r>
          </w:p>
        </w:tc>
        <w:tc>
          <w:tcPr>
            <w:tcW w:w="641" w:type="dxa"/>
          </w:tcPr>
          <w:p w14:paraId="6D09AB10" w14:textId="5D8BBBC5" w:rsidR="00E25522" w:rsidRPr="00A03387" w:rsidRDefault="00E25522" w:rsidP="00E25522">
            <w:pPr>
              <w:pStyle w:val="Other0"/>
              <w:spacing w:after="0" w:line="240" w:lineRule="auto"/>
              <w:ind w:firstLine="0"/>
              <w:jc w:val="center"/>
              <w:rPr>
                <w:rStyle w:val="Other"/>
              </w:rPr>
            </w:pPr>
            <w:r>
              <w:rPr>
                <w:rStyle w:val="Other"/>
              </w:rPr>
              <w:t>W/C</w:t>
            </w:r>
          </w:p>
        </w:tc>
        <w:tc>
          <w:tcPr>
            <w:tcW w:w="641" w:type="dxa"/>
            <w:shd w:val="clear" w:color="auto" w:fill="auto"/>
            <w:vAlign w:val="center"/>
          </w:tcPr>
          <w:p w14:paraId="4B4B32B0" w14:textId="1AD15DD6" w:rsidR="00E25522" w:rsidRPr="00A03387" w:rsidRDefault="00E25522" w:rsidP="00E25522">
            <w:pPr>
              <w:pStyle w:val="Other0"/>
              <w:spacing w:after="0" w:line="240" w:lineRule="auto"/>
              <w:ind w:firstLine="0"/>
              <w:jc w:val="center"/>
            </w:pPr>
            <w:r w:rsidRPr="00A03387">
              <w:rPr>
                <w:rStyle w:val="Other"/>
              </w:rPr>
              <w:t>S/L</w:t>
            </w:r>
          </w:p>
        </w:tc>
        <w:tc>
          <w:tcPr>
            <w:tcW w:w="637" w:type="dxa"/>
            <w:shd w:val="clear" w:color="auto" w:fill="auto"/>
            <w:vAlign w:val="center"/>
          </w:tcPr>
          <w:p w14:paraId="1EE46B1F" w14:textId="77777777" w:rsidR="00E25522" w:rsidRPr="00A03387" w:rsidRDefault="00E25522" w:rsidP="00E25522">
            <w:pPr>
              <w:pStyle w:val="Other0"/>
              <w:spacing w:after="0" w:line="240" w:lineRule="auto"/>
              <w:ind w:firstLine="0"/>
              <w:jc w:val="center"/>
            </w:pPr>
            <w:r w:rsidRPr="00A03387">
              <w:rPr>
                <w:rStyle w:val="Other"/>
              </w:rPr>
              <w:t>F/L</w:t>
            </w:r>
          </w:p>
        </w:tc>
        <w:tc>
          <w:tcPr>
            <w:tcW w:w="709" w:type="dxa"/>
            <w:shd w:val="clear" w:color="auto" w:fill="auto"/>
            <w:vAlign w:val="center"/>
          </w:tcPr>
          <w:p w14:paraId="3BEE4E4B" w14:textId="77777777" w:rsidR="00E25522" w:rsidRPr="00A03387" w:rsidRDefault="00E25522" w:rsidP="00E25522">
            <w:pPr>
              <w:pStyle w:val="Other0"/>
              <w:spacing w:after="0" w:line="240" w:lineRule="auto"/>
              <w:ind w:firstLine="0"/>
              <w:jc w:val="center"/>
            </w:pPr>
            <w:r w:rsidRPr="00A03387">
              <w:rPr>
                <w:rStyle w:val="Other"/>
              </w:rPr>
              <w:t>F/0</w:t>
            </w:r>
          </w:p>
        </w:tc>
        <w:tc>
          <w:tcPr>
            <w:tcW w:w="526" w:type="dxa"/>
            <w:shd w:val="clear" w:color="auto" w:fill="auto"/>
            <w:vAlign w:val="center"/>
          </w:tcPr>
          <w:p w14:paraId="403E5868" w14:textId="77777777" w:rsidR="00E25522" w:rsidRPr="00A03387" w:rsidRDefault="00E25522" w:rsidP="00E25522">
            <w:pPr>
              <w:pStyle w:val="Other0"/>
              <w:spacing w:after="0" w:line="240" w:lineRule="auto"/>
              <w:ind w:firstLine="0"/>
              <w:jc w:val="center"/>
            </w:pPr>
            <w:r w:rsidRPr="00A03387">
              <w:rPr>
                <w:rStyle w:val="Other"/>
              </w:rPr>
              <w:t>P/0</w:t>
            </w:r>
          </w:p>
        </w:tc>
        <w:tc>
          <w:tcPr>
            <w:tcW w:w="788" w:type="dxa"/>
            <w:shd w:val="clear" w:color="auto" w:fill="auto"/>
            <w:vAlign w:val="center"/>
          </w:tcPr>
          <w:p w14:paraId="32D25A5C" w14:textId="77777777" w:rsidR="00E25522" w:rsidRPr="00A03387" w:rsidRDefault="00E25522" w:rsidP="00E25522">
            <w:pPr>
              <w:pStyle w:val="Other0"/>
              <w:spacing w:after="0" w:line="240" w:lineRule="auto"/>
              <w:ind w:firstLine="0"/>
              <w:jc w:val="center"/>
            </w:pPr>
            <w:r w:rsidRPr="00A03387">
              <w:rPr>
                <w:rStyle w:val="Other"/>
              </w:rPr>
              <w:t>P/P/O</w:t>
            </w:r>
          </w:p>
        </w:tc>
        <w:tc>
          <w:tcPr>
            <w:tcW w:w="1098" w:type="dxa"/>
            <w:shd w:val="clear" w:color="auto" w:fill="auto"/>
            <w:vAlign w:val="center"/>
          </w:tcPr>
          <w:p w14:paraId="4AE14753" w14:textId="77777777" w:rsidR="00E25522" w:rsidRPr="00A03387" w:rsidRDefault="00E25522" w:rsidP="00E25522">
            <w:pPr>
              <w:pStyle w:val="Other0"/>
              <w:spacing w:after="0" w:line="240" w:lineRule="auto"/>
              <w:ind w:firstLine="0"/>
              <w:jc w:val="center"/>
            </w:pPr>
            <w:r w:rsidRPr="00A03387">
              <w:rPr>
                <w:rStyle w:val="Other"/>
              </w:rPr>
              <w:t>Totals</w:t>
            </w:r>
          </w:p>
        </w:tc>
      </w:tr>
      <w:tr w:rsidR="00E25522" w:rsidRPr="00A03387" w14:paraId="0077312E" w14:textId="77777777" w:rsidTr="00316C21">
        <w:trPr>
          <w:trHeight w:val="397"/>
          <w:jc w:val="center"/>
        </w:trPr>
        <w:tc>
          <w:tcPr>
            <w:tcW w:w="2516" w:type="dxa"/>
            <w:tcBorders>
              <w:top w:val="single" w:sz="4" w:space="0" w:color="auto"/>
            </w:tcBorders>
            <w:shd w:val="clear" w:color="auto" w:fill="auto"/>
            <w:vAlign w:val="center"/>
          </w:tcPr>
          <w:p w14:paraId="498705D1" w14:textId="77777777" w:rsidR="00E25522" w:rsidRPr="00A03387" w:rsidRDefault="00E25522" w:rsidP="00E25522">
            <w:pPr>
              <w:pStyle w:val="Other0"/>
              <w:spacing w:after="0" w:line="240" w:lineRule="auto"/>
              <w:ind w:firstLine="0"/>
              <w:jc w:val="center"/>
            </w:pPr>
            <w:r w:rsidRPr="00A03387">
              <w:rPr>
                <w:rStyle w:val="Other"/>
              </w:rPr>
              <w:t>Permanent</w:t>
            </w:r>
          </w:p>
          <w:p w14:paraId="5BF6F831" w14:textId="444450D6" w:rsidR="00E25522" w:rsidRPr="00A03387" w:rsidRDefault="00E25522" w:rsidP="00E25522">
            <w:pPr>
              <w:pStyle w:val="Other0"/>
              <w:spacing w:after="0" w:line="240" w:lineRule="auto"/>
              <w:ind w:firstLine="0"/>
              <w:jc w:val="center"/>
            </w:pPr>
            <w:r w:rsidRPr="00A03387">
              <w:rPr>
                <w:rStyle w:val="Other"/>
              </w:rPr>
              <w:t xml:space="preserve">Gen, List (Flying) </w:t>
            </w:r>
          </w:p>
        </w:tc>
        <w:tc>
          <w:tcPr>
            <w:tcW w:w="641" w:type="dxa"/>
            <w:tcBorders>
              <w:top w:val="single" w:sz="4" w:space="0" w:color="auto"/>
            </w:tcBorders>
          </w:tcPr>
          <w:p w14:paraId="0C01CED4" w14:textId="54AF55F9" w:rsidR="00E25522" w:rsidRPr="00A03387" w:rsidRDefault="00E25522" w:rsidP="00316C21">
            <w:pPr>
              <w:pStyle w:val="Other0"/>
              <w:spacing w:after="0" w:line="240" w:lineRule="auto"/>
              <w:ind w:firstLine="0"/>
              <w:rPr>
                <w:rStyle w:val="Other"/>
              </w:rPr>
            </w:pPr>
            <w:r>
              <w:rPr>
                <w:rStyle w:val="Other"/>
              </w:rPr>
              <w:t>4</w:t>
            </w:r>
          </w:p>
        </w:tc>
        <w:tc>
          <w:tcPr>
            <w:tcW w:w="641" w:type="dxa"/>
            <w:tcBorders>
              <w:top w:val="single" w:sz="4" w:space="0" w:color="auto"/>
            </w:tcBorders>
            <w:shd w:val="clear" w:color="auto" w:fill="auto"/>
          </w:tcPr>
          <w:p w14:paraId="2C9C64C4" w14:textId="26F47A3A" w:rsidR="00E25522" w:rsidRPr="00A03387" w:rsidRDefault="00E25522" w:rsidP="00316C21">
            <w:pPr>
              <w:pStyle w:val="Other0"/>
              <w:spacing w:after="0" w:line="240" w:lineRule="auto"/>
              <w:ind w:firstLine="0"/>
            </w:pPr>
            <w:r w:rsidRPr="00A03387">
              <w:rPr>
                <w:rStyle w:val="Other"/>
              </w:rPr>
              <w:t>8</w:t>
            </w:r>
          </w:p>
        </w:tc>
        <w:tc>
          <w:tcPr>
            <w:tcW w:w="637" w:type="dxa"/>
            <w:tcBorders>
              <w:top w:val="single" w:sz="4" w:space="0" w:color="auto"/>
            </w:tcBorders>
            <w:shd w:val="clear" w:color="auto" w:fill="auto"/>
          </w:tcPr>
          <w:p w14:paraId="06D27B70" w14:textId="77777777" w:rsidR="00E25522" w:rsidRPr="00A03387" w:rsidRDefault="00E25522" w:rsidP="00316C21">
            <w:pPr>
              <w:pStyle w:val="Other0"/>
              <w:spacing w:after="0" w:line="240" w:lineRule="auto"/>
              <w:ind w:firstLine="0"/>
            </w:pPr>
            <w:r w:rsidRPr="00A03387">
              <w:rPr>
                <w:rStyle w:val="Other"/>
              </w:rPr>
              <w:t>15</w:t>
            </w:r>
          </w:p>
        </w:tc>
        <w:tc>
          <w:tcPr>
            <w:tcW w:w="709" w:type="dxa"/>
            <w:tcBorders>
              <w:top w:val="single" w:sz="4" w:space="0" w:color="auto"/>
            </w:tcBorders>
            <w:shd w:val="clear" w:color="auto" w:fill="auto"/>
          </w:tcPr>
          <w:p w14:paraId="53D62F0F" w14:textId="77777777" w:rsidR="00E25522" w:rsidRPr="00A03387" w:rsidRDefault="00E25522" w:rsidP="00316C21">
            <w:pPr>
              <w:pStyle w:val="Other0"/>
              <w:spacing w:after="0" w:line="240" w:lineRule="auto"/>
              <w:ind w:firstLine="0"/>
            </w:pPr>
            <w:r w:rsidRPr="00A03387">
              <w:rPr>
                <w:rStyle w:val="Other"/>
              </w:rPr>
              <w:t>15</w:t>
            </w:r>
          </w:p>
        </w:tc>
        <w:tc>
          <w:tcPr>
            <w:tcW w:w="526" w:type="dxa"/>
            <w:tcBorders>
              <w:top w:val="single" w:sz="4" w:space="0" w:color="auto"/>
            </w:tcBorders>
            <w:shd w:val="clear" w:color="auto" w:fill="auto"/>
          </w:tcPr>
          <w:p w14:paraId="5AD83534" w14:textId="6CCECEDD" w:rsidR="00E25522" w:rsidRPr="00A03387" w:rsidRDefault="00316C21" w:rsidP="00316C21">
            <w:r>
              <w:br/>
              <w:t xml:space="preserve">   4</w:t>
            </w:r>
          </w:p>
        </w:tc>
        <w:tc>
          <w:tcPr>
            <w:tcW w:w="788" w:type="dxa"/>
            <w:tcBorders>
              <w:top w:val="single" w:sz="4" w:space="0" w:color="auto"/>
            </w:tcBorders>
            <w:shd w:val="clear" w:color="auto" w:fill="auto"/>
          </w:tcPr>
          <w:p w14:paraId="337DF52A" w14:textId="77777777" w:rsidR="00E25522" w:rsidRPr="00A03387" w:rsidRDefault="00E25522" w:rsidP="00316C21"/>
        </w:tc>
        <w:tc>
          <w:tcPr>
            <w:tcW w:w="1098" w:type="dxa"/>
            <w:tcBorders>
              <w:top w:val="single" w:sz="4" w:space="0" w:color="auto"/>
            </w:tcBorders>
            <w:shd w:val="clear" w:color="auto" w:fill="auto"/>
          </w:tcPr>
          <w:p w14:paraId="02332DF8" w14:textId="5AC17C99" w:rsidR="00E25522" w:rsidRPr="00A03387" w:rsidRDefault="00E25522" w:rsidP="00316C21">
            <w:pPr>
              <w:pStyle w:val="Other0"/>
              <w:spacing w:after="0" w:line="240" w:lineRule="auto"/>
              <w:ind w:firstLine="0"/>
            </w:pPr>
            <w:r w:rsidRPr="00A03387">
              <w:rPr>
                <w:rStyle w:val="Other"/>
              </w:rPr>
              <w:t>42</w:t>
            </w:r>
            <w:r w:rsidR="00316C21">
              <w:rPr>
                <w:rStyle w:val="Other"/>
              </w:rPr>
              <w:br/>
              <w:t xml:space="preserve">   4</w:t>
            </w:r>
          </w:p>
        </w:tc>
      </w:tr>
      <w:tr w:rsidR="00E25522" w:rsidRPr="00A03387" w14:paraId="7C8B6B91" w14:textId="77777777" w:rsidTr="00316C21">
        <w:trPr>
          <w:trHeight w:val="397"/>
          <w:jc w:val="center"/>
        </w:trPr>
        <w:tc>
          <w:tcPr>
            <w:tcW w:w="2516" w:type="dxa"/>
            <w:shd w:val="clear" w:color="auto" w:fill="auto"/>
            <w:vAlign w:val="center"/>
          </w:tcPr>
          <w:p w14:paraId="1E6490D1" w14:textId="77777777" w:rsidR="00E25522" w:rsidRPr="00A03387" w:rsidRDefault="00E25522" w:rsidP="00E25522">
            <w:pPr>
              <w:pStyle w:val="Other0"/>
              <w:spacing w:after="0" w:line="240" w:lineRule="auto"/>
              <w:ind w:firstLine="0"/>
              <w:jc w:val="center"/>
            </w:pPr>
            <w:r w:rsidRPr="00A03387">
              <w:rPr>
                <w:rStyle w:val="Other"/>
              </w:rPr>
              <w:t>Gen. List (Phot.)</w:t>
            </w:r>
          </w:p>
        </w:tc>
        <w:tc>
          <w:tcPr>
            <w:tcW w:w="641" w:type="dxa"/>
          </w:tcPr>
          <w:p w14:paraId="393D3E8D" w14:textId="77777777" w:rsidR="00E25522" w:rsidRPr="00A03387" w:rsidRDefault="00E25522" w:rsidP="00316C21"/>
        </w:tc>
        <w:tc>
          <w:tcPr>
            <w:tcW w:w="641" w:type="dxa"/>
            <w:shd w:val="clear" w:color="auto" w:fill="auto"/>
          </w:tcPr>
          <w:p w14:paraId="1314631E" w14:textId="1ACCAE09" w:rsidR="00E25522" w:rsidRPr="00A03387" w:rsidRDefault="00E25522" w:rsidP="00316C21"/>
        </w:tc>
        <w:tc>
          <w:tcPr>
            <w:tcW w:w="637" w:type="dxa"/>
            <w:shd w:val="clear" w:color="auto" w:fill="auto"/>
          </w:tcPr>
          <w:p w14:paraId="102B2A6D" w14:textId="77777777" w:rsidR="00E25522" w:rsidRPr="00A03387" w:rsidRDefault="00E25522" w:rsidP="00316C21"/>
        </w:tc>
        <w:tc>
          <w:tcPr>
            <w:tcW w:w="709" w:type="dxa"/>
            <w:shd w:val="clear" w:color="auto" w:fill="auto"/>
          </w:tcPr>
          <w:p w14:paraId="630757BC" w14:textId="77777777" w:rsidR="00E25522" w:rsidRPr="00A03387" w:rsidRDefault="00E25522" w:rsidP="00316C21">
            <w:pPr>
              <w:pStyle w:val="Other0"/>
              <w:spacing w:after="0" w:line="240" w:lineRule="auto"/>
              <w:ind w:firstLine="0"/>
            </w:pPr>
            <w:r w:rsidRPr="00A03387">
              <w:rPr>
                <w:rStyle w:val="Other"/>
                <w:rFonts w:eastAsia="Times New Roman"/>
              </w:rPr>
              <w:t>2</w:t>
            </w:r>
          </w:p>
        </w:tc>
        <w:tc>
          <w:tcPr>
            <w:tcW w:w="526" w:type="dxa"/>
            <w:shd w:val="clear" w:color="auto" w:fill="auto"/>
          </w:tcPr>
          <w:p w14:paraId="2BBDB3B8" w14:textId="77777777" w:rsidR="00E25522" w:rsidRPr="00A03387" w:rsidRDefault="00E25522" w:rsidP="00316C21">
            <w:pPr>
              <w:pStyle w:val="Other0"/>
              <w:spacing w:after="0" w:line="240" w:lineRule="auto"/>
              <w:ind w:firstLine="0"/>
            </w:pPr>
            <w:r w:rsidRPr="00A03387">
              <w:rPr>
                <w:rStyle w:val="Other"/>
              </w:rPr>
              <w:t>3</w:t>
            </w:r>
          </w:p>
        </w:tc>
        <w:tc>
          <w:tcPr>
            <w:tcW w:w="788" w:type="dxa"/>
            <w:shd w:val="clear" w:color="auto" w:fill="auto"/>
          </w:tcPr>
          <w:p w14:paraId="27A46D51" w14:textId="77777777" w:rsidR="00E25522" w:rsidRPr="00A03387" w:rsidRDefault="00E25522" w:rsidP="00316C21"/>
        </w:tc>
        <w:tc>
          <w:tcPr>
            <w:tcW w:w="1098" w:type="dxa"/>
            <w:shd w:val="clear" w:color="auto" w:fill="auto"/>
          </w:tcPr>
          <w:p w14:paraId="6A027D3D" w14:textId="77777777" w:rsidR="00E25522" w:rsidRPr="00A03387" w:rsidRDefault="00E25522" w:rsidP="00316C21">
            <w:pPr>
              <w:pStyle w:val="Other0"/>
              <w:spacing w:after="0" w:line="240" w:lineRule="auto"/>
              <w:ind w:firstLine="0"/>
            </w:pPr>
            <w:r w:rsidRPr="00A03387">
              <w:rPr>
                <w:rStyle w:val="Other"/>
              </w:rPr>
              <w:t>5</w:t>
            </w:r>
          </w:p>
        </w:tc>
      </w:tr>
      <w:tr w:rsidR="00E25522" w:rsidRPr="00A03387" w14:paraId="78D60D65" w14:textId="77777777" w:rsidTr="00316C21">
        <w:trPr>
          <w:trHeight w:val="397"/>
          <w:jc w:val="center"/>
        </w:trPr>
        <w:tc>
          <w:tcPr>
            <w:tcW w:w="2516" w:type="dxa"/>
            <w:shd w:val="clear" w:color="auto" w:fill="auto"/>
            <w:vAlign w:val="center"/>
          </w:tcPr>
          <w:p w14:paraId="0BAA94C9" w14:textId="2A7421E0" w:rsidR="00E25522" w:rsidRPr="00A03387" w:rsidRDefault="00E25522" w:rsidP="00E25522">
            <w:pPr>
              <w:pStyle w:val="Other0"/>
              <w:spacing w:after="0" w:line="240" w:lineRule="auto"/>
              <w:ind w:firstLine="0"/>
              <w:jc w:val="center"/>
            </w:pPr>
            <w:r w:rsidRPr="00A03387">
              <w:rPr>
                <w:rStyle w:val="Other"/>
              </w:rPr>
              <w:t xml:space="preserve">Gen. List (Tech.) </w:t>
            </w:r>
          </w:p>
        </w:tc>
        <w:tc>
          <w:tcPr>
            <w:tcW w:w="641" w:type="dxa"/>
          </w:tcPr>
          <w:p w14:paraId="694ECDF6" w14:textId="65821064" w:rsidR="00E25522" w:rsidRPr="00A03387" w:rsidRDefault="00E25522" w:rsidP="00316C21">
            <w:pPr>
              <w:pStyle w:val="Other0"/>
              <w:spacing w:after="0" w:line="240" w:lineRule="auto"/>
              <w:ind w:firstLine="0"/>
              <w:rPr>
                <w:rStyle w:val="Other"/>
              </w:rPr>
            </w:pPr>
            <w:r>
              <w:rPr>
                <w:rStyle w:val="Other"/>
              </w:rPr>
              <w:t>1</w:t>
            </w:r>
          </w:p>
        </w:tc>
        <w:tc>
          <w:tcPr>
            <w:tcW w:w="641" w:type="dxa"/>
            <w:shd w:val="clear" w:color="auto" w:fill="auto"/>
          </w:tcPr>
          <w:p w14:paraId="2A1AA748" w14:textId="7D95724C" w:rsidR="00E25522" w:rsidRPr="00A03387" w:rsidRDefault="00E25522" w:rsidP="00316C21">
            <w:pPr>
              <w:pStyle w:val="Other0"/>
              <w:spacing w:after="0" w:line="240" w:lineRule="auto"/>
              <w:ind w:firstLine="0"/>
            </w:pPr>
            <w:r w:rsidRPr="00A03387">
              <w:rPr>
                <w:rStyle w:val="Other"/>
              </w:rPr>
              <w:t>1</w:t>
            </w:r>
          </w:p>
        </w:tc>
        <w:tc>
          <w:tcPr>
            <w:tcW w:w="637" w:type="dxa"/>
            <w:shd w:val="clear" w:color="auto" w:fill="auto"/>
          </w:tcPr>
          <w:p w14:paraId="5B903AD7" w14:textId="77777777" w:rsidR="00E25522" w:rsidRPr="00A03387" w:rsidRDefault="00E25522" w:rsidP="00316C21">
            <w:pPr>
              <w:pStyle w:val="Other0"/>
              <w:spacing w:after="0" w:line="240" w:lineRule="auto"/>
              <w:ind w:firstLine="0"/>
            </w:pPr>
            <w:r w:rsidRPr="00A03387">
              <w:rPr>
                <w:rStyle w:val="Other"/>
              </w:rPr>
              <w:t>1</w:t>
            </w:r>
          </w:p>
        </w:tc>
        <w:tc>
          <w:tcPr>
            <w:tcW w:w="709" w:type="dxa"/>
            <w:shd w:val="clear" w:color="auto" w:fill="auto"/>
          </w:tcPr>
          <w:p w14:paraId="472E2119" w14:textId="77777777" w:rsidR="00E25522" w:rsidRPr="00A03387" w:rsidRDefault="00E25522" w:rsidP="00316C21">
            <w:pPr>
              <w:pStyle w:val="Other0"/>
              <w:spacing w:after="0" w:line="240" w:lineRule="auto"/>
              <w:ind w:firstLine="0"/>
            </w:pPr>
            <w:r w:rsidRPr="00A03387">
              <w:rPr>
                <w:rStyle w:val="Other"/>
              </w:rPr>
              <w:t>1</w:t>
            </w:r>
          </w:p>
        </w:tc>
        <w:tc>
          <w:tcPr>
            <w:tcW w:w="526" w:type="dxa"/>
            <w:shd w:val="clear" w:color="auto" w:fill="auto"/>
          </w:tcPr>
          <w:p w14:paraId="4FB89180" w14:textId="77777777" w:rsidR="00E25522" w:rsidRPr="00A03387" w:rsidRDefault="00E25522" w:rsidP="00316C21"/>
        </w:tc>
        <w:tc>
          <w:tcPr>
            <w:tcW w:w="788" w:type="dxa"/>
            <w:shd w:val="clear" w:color="auto" w:fill="auto"/>
          </w:tcPr>
          <w:p w14:paraId="76B2B809" w14:textId="77777777" w:rsidR="00E25522" w:rsidRPr="00A03387" w:rsidRDefault="00E25522" w:rsidP="00316C21"/>
        </w:tc>
        <w:tc>
          <w:tcPr>
            <w:tcW w:w="1098" w:type="dxa"/>
            <w:shd w:val="clear" w:color="auto" w:fill="auto"/>
          </w:tcPr>
          <w:p w14:paraId="414B179F" w14:textId="77777777" w:rsidR="00E25522" w:rsidRPr="00A03387" w:rsidRDefault="00E25522" w:rsidP="00316C21">
            <w:pPr>
              <w:pStyle w:val="Other0"/>
              <w:spacing w:after="0" w:line="240" w:lineRule="auto"/>
              <w:ind w:firstLine="0"/>
            </w:pPr>
            <w:r w:rsidRPr="00A03387">
              <w:rPr>
                <w:rStyle w:val="Other"/>
              </w:rPr>
              <w:t>4</w:t>
            </w:r>
          </w:p>
        </w:tc>
      </w:tr>
      <w:tr w:rsidR="00E25522" w:rsidRPr="00A03387" w14:paraId="34D7F084" w14:textId="77777777" w:rsidTr="00316C21">
        <w:trPr>
          <w:trHeight w:val="397"/>
          <w:jc w:val="center"/>
        </w:trPr>
        <w:tc>
          <w:tcPr>
            <w:tcW w:w="2516" w:type="dxa"/>
            <w:shd w:val="clear" w:color="auto" w:fill="auto"/>
            <w:vAlign w:val="center"/>
          </w:tcPr>
          <w:p w14:paraId="46CCC557" w14:textId="77777777" w:rsidR="00E25522" w:rsidRPr="00A03387" w:rsidRDefault="00E25522" w:rsidP="00E25522">
            <w:pPr>
              <w:jc w:val="center"/>
            </w:pPr>
          </w:p>
        </w:tc>
        <w:tc>
          <w:tcPr>
            <w:tcW w:w="641" w:type="dxa"/>
          </w:tcPr>
          <w:p w14:paraId="2D6668D7" w14:textId="77777777" w:rsidR="00E25522" w:rsidRPr="00A03387" w:rsidRDefault="00E25522" w:rsidP="00316C21"/>
        </w:tc>
        <w:tc>
          <w:tcPr>
            <w:tcW w:w="641" w:type="dxa"/>
            <w:shd w:val="clear" w:color="auto" w:fill="auto"/>
          </w:tcPr>
          <w:p w14:paraId="38BB78F1" w14:textId="0F40360E" w:rsidR="00E25522" w:rsidRPr="00A03387" w:rsidRDefault="00E25522" w:rsidP="00316C21"/>
        </w:tc>
        <w:tc>
          <w:tcPr>
            <w:tcW w:w="637" w:type="dxa"/>
            <w:shd w:val="clear" w:color="auto" w:fill="auto"/>
          </w:tcPr>
          <w:p w14:paraId="0B1B8354" w14:textId="77777777" w:rsidR="00E25522" w:rsidRPr="00A03387" w:rsidRDefault="00E25522" w:rsidP="00316C21"/>
        </w:tc>
        <w:tc>
          <w:tcPr>
            <w:tcW w:w="709" w:type="dxa"/>
            <w:shd w:val="clear" w:color="auto" w:fill="auto"/>
          </w:tcPr>
          <w:p w14:paraId="3989F5D2" w14:textId="77777777" w:rsidR="00E25522" w:rsidRPr="00A03387" w:rsidRDefault="00E25522" w:rsidP="00316C21"/>
        </w:tc>
        <w:tc>
          <w:tcPr>
            <w:tcW w:w="526" w:type="dxa"/>
            <w:shd w:val="clear" w:color="auto" w:fill="auto"/>
          </w:tcPr>
          <w:p w14:paraId="7CA85DFD" w14:textId="77777777" w:rsidR="00E25522" w:rsidRPr="00A03387" w:rsidRDefault="00E25522" w:rsidP="00316C21">
            <w:pPr>
              <w:pStyle w:val="Other0"/>
              <w:spacing w:after="0" w:line="240" w:lineRule="auto"/>
              <w:ind w:firstLine="0"/>
            </w:pPr>
            <w:r w:rsidRPr="00A03387">
              <w:rPr>
                <w:rStyle w:val="Other"/>
              </w:rPr>
              <w:t>1</w:t>
            </w:r>
          </w:p>
        </w:tc>
        <w:tc>
          <w:tcPr>
            <w:tcW w:w="788" w:type="dxa"/>
            <w:shd w:val="clear" w:color="auto" w:fill="auto"/>
          </w:tcPr>
          <w:p w14:paraId="622AB7E8" w14:textId="77777777" w:rsidR="00E25522" w:rsidRPr="00A03387" w:rsidRDefault="00E25522" w:rsidP="00316C21"/>
        </w:tc>
        <w:tc>
          <w:tcPr>
            <w:tcW w:w="1098" w:type="dxa"/>
            <w:shd w:val="clear" w:color="auto" w:fill="auto"/>
          </w:tcPr>
          <w:p w14:paraId="1BDE2902" w14:textId="77777777" w:rsidR="00E25522" w:rsidRPr="00A03387" w:rsidRDefault="00E25522" w:rsidP="00316C21">
            <w:pPr>
              <w:pStyle w:val="Other0"/>
              <w:spacing w:after="0" w:line="240" w:lineRule="auto"/>
              <w:ind w:firstLine="0"/>
            </w:pPr>
            <w:r w:rsidRPr="00A03387">
              <w:rPr>
                <w:rStyle w:val="Other"/>
              </w:rPr>
              <w:t>1</w:t>
            </w:r>
          </w:p>
        </w:tc>
      </w:tr>
      <w:tr w:rsidR="00E25522" w:rsidRPr="00A03387" w14:paraId="2D15559A" w14:textId="77777777" w:rsidTr="00316C21">
        <w:trPr>
          <w:trHeight w:val="397"/>
          <w:jc w:val="center"/>
        </w:trPr>
        <w:tc>
          <w:tcPr>
            <w:tcW w:w="2516" w:type="dxa"/>
            <w:shd w:val="clear" w:color="auto" w:fill="auto"/>
            <w:vAlign w:val="center"/>
          </w:tcPr>
          <w:p w14:paraId="5B32DA08" w14:textId="77777777" w:rsidR="00E25522" w:rsidRPr="00A03387" w:rsidRDefault="00E25522" w:rsidP="00E25522">
            <w:pPr>
              <w:pStyle w:val="Other0"/>
              <w:spacing w:after="0" w:line="240" w:lineRule="auto"/>
              <w:ind w:firstLine="0"/>
              <w:jc w:val="center"/>
            </w:pPr>
            <w:r w:rsidRPr="00A03387">
              <w:rPr>
                <w:rStyle w:val="Other"/>
              </w:rPr>
              <w:t>Non-F. List (Stores)</w:t>
            </w:r>
          </w:p>
        </w:tc>
        <w:tc>
          <w:tcPr>
            <w:tcW w:w="641" w:type="dxa"/>
          </w:tcPr>
          <w:p w14:paraId="01070475" w14:textId="77777777" w:rsidR="00E25522" w:rsidRPr="00A03387" w:rsidRDefault="00E25522" w:rsidP="00316C21"/>
        </w:tc>
        <w:tc>
          <w:tcPr>
            <w:tcW w:w="641" w:type="dxa"/>
            <w:shd w:val="clear" w:color="auto" w:fill="auto"/>
          </w:tcPr>
          <w:p w14:paraId="48E35C31" w14:textId="4CD0CAF5" w:rsidR="00E25522" w:rsidRPr="00A03387" w:rsidRDefault="00E25522" w:rsidP="00316C21"/>
        </w:tc>
        <w:tc>
          <w:tcPr>
            <w:tcW w:w="637" w:type="dxa"/>
            <w:shd w:val="clear" w:color="auto" w:fill="auto"/>
          </w:tcPr>
          <w:p w14:paraId="5554A43C" w14:textId="77777777" w:rsidR="00E25522" w:rsidRPr="00A03387" w:rsidRDefault="00E25522" w:rsidP="00316C21">
            <w:pPr>
              <w:pStyle w:val="Other0"/>
              <w:spacing w:after="0" w:line="240" w:lineRule="auto"/>
              <w:ind w:firstLine="0"/>
            </w:pPr>
            <w:r w:rsidRPr="00A03387">
              <w:rPr>
                <w:rStyle w:val="Other"/>
              </w:rPr>
              <w:t>2</w:t>
            </w:r>
          </w:p>
        </w:tc>
        <w:tc>
          <w:tcPr>
            <w:tcW w:w="709" w:type="dxa"/>
            <w:shd w:val="clear" w:color="auto" w:fill="auto"/>
          </w:tcPr>
          <w:p w14:paraId="2B2D62DF" w14:textId="77777777" w:rsidR="00E25522" w:rsidRPr="00A03387" w:rsidRDefault="00E25522" w:rsidP="00316C21">
            <w:pPr>
              <w:pStyle w:val="Other0"/>
              <w:spacing w:after="0" w:line="240" w:lineRule="auto"/>
              <w:ind w:firstLine="0"/>
            </w:pPr>
            <w:r w:rsidRPr="00A03387">
              <w:rPr>
                <w:rStyle w:val="Other"/>
              </w:rPr>
              <w:t>2</w:t>
            </w:r>
          </w:p>
        </w:tc>
        <w:tc>
          <w:tcPr>
            <w:tcW w:w="526" w:type="dxa"/>
            <w:shd w:val="clear" w:color="auto" w:fill="auto"/>
          </w:tcPr>
          <w:p w14:paraId="0736CD06" w14:textId="77777777" w:rsidR="00E25522" w:rsidRPr="00A03387" w:rsidRDefault="00E25522" w:rsidP="00316C21">
            <w:pPr>
              <w:pStyle w:val="Other0"/>
              <w:spacing w:after="0" w:line="240" w:lineRule="auto"/>
              <w:ind w:firstLine="0"/>
            </w:pPr>
            <w:r w:rsidRPr="00A03387">
              <w:rPr>
                <w:rStyle w:val="Other"/>
              </w:rPr>
              <w:t>6</w:t>
            </w:r>
          </w:p>
        </w:tc>
        <w:tc>
          <w:tcPr>
            <w:tcW w:w="788" w:type="dxa"/>
            <w:shd w:val="clear" w:color="auto" w:fill="auto"/>
          </w:tcPr>
          <w:p w14:paraId="5C6401A5" w14:textId="77777777" w:rsidR="00E25522" w:rsidRPr="00A03387" w:rsidRDefault="00E25522" w:rsidP="00316C21"/>
        </w:tc>
        <w:tc>
          <w:tcPr>
            <w:tcW w:w="1098" w:type="dxa"/>
            <w:shd w:val="clear" w:color="auto" w:fill="auto"/>
          </w:tcPr>
          <w:p w14:paraId="03A00610" w14:textId="77777777" w:rsidR="00E25522" w:rsidRPr="00A03387" w:rsidRDefault="00E25522" w:rsidP="00316C21">
            <w:pPr>
              <w:pStyle w:val="Other0"/>
              <w:spacing w:after="0" w:line="240" w:lineRule="auto"/>
              <w:ind w:firstLine="0"/>
            </w:pPr>
            <w:r w:rsidRPr="00A03387">
              <w:rPr>
                <w:rStyle w:val="Other"/>
              </w:rPr>
              <w:t>10</w:t>
            </w:r>
          </w:p>
        </w:tc>
      </w:tr>
      <w:tr w:rsidR="00E25522" w:rsidRPr="00A03387" w14:paraId="08145CB6" w14:textId="77777777" w:rsidTr="00316C21">
        <w:trPr>
          <w:trHeight w:val="397"/>
          <w:jc w:val="center"/>
        </w:trPr>
        <w:tc>
          <w:tcPr>
            <w:tcW w:w="2516" w:type="dxa"/>
            <w:shd w:val="clear" w:color="auto" w:fill="auto"/>
            <w:vAlign w:val="center"/>
          </w:tcPr>
          <w:p w14:paraId="2681BADB" w14:textId="77777777" w:rsidR="00E25522" w:rsidRPr="00A03387" w:rsidRDefault="00E25522" w:rsidP="00E25522">
            <w:pPr>
              <w:pStyle w:val="Other0"/>
              <w:spacing w:after="0" w:line="240" w:lineRule="auto"/>
              <w:ind w:firstLine="0"/>
              <w:jc w:val="center"/>
            </w:pPr>
            <w:r w:rsidRPr="00A03387">
              <w:rPr>
                <w:rStyle w:val="Other"/>
              </w:rPr>
              <w:t>Non-Permanent</w:t>
            </w:r>
          </w:p>
          <w:p w14:paraId="59EA2917" w14:textId="6866E203" w:rsidR="00E25522" w:rsidRPr="00A03387" w:rsidRDefault="00E25522" w:rsidP="00E25522">
            <w:pPr>
              <w:pStyle w:val="Other0"/>
              <w:spacing w:after="0" w:line="240" w:lineRule="auto"/>
              <w:ind w:firstLine="0"/>
              <w:jc w:val="center"/>
            </w:pPr>
            <w:r w:rsidRPr="00A03387">
              <w:rPr>
                <w:rStyle w:val="Other"/>
              </w:rPr>
              <w:t xml:space="preserve">Gen. List </w:t>
            </w:r>
            <w:r w:rsidR="00316C21">
              <w:rPr>
                <w:rStyle w:val="Other"/>
              </w:rPr>
              <w:t>(</w:t>
            </w:r>
            <w:r w:rsidRPr="00A03387">
              <w:rPr>
                <w:rStyle w:val="Other"/>
              </w:rPr>
              <w:t>Flying)</w:t>
            </w:r>
          </w:p>
        </w:tc>
        <w:tc>
          <w:tcPr>
            <w:tcW w:w="641" w:type="dxa"/>
          </w:tcPr>
          <w:p w14:paraId="675DE4C6" w14:textId="77777777" w:rsidR="00E25522" w:rsidRPr="00A03387" w:rsidRDefault="00E25522" w:rsidP="00316C21">
            <w:pPr>
              <w:pStyle w:val="Other0"/>
              <w:spacing w:after="0" w:line="240" w:lineRule="auto"/>
              <w:ind w:firstLine="0"/>
              <w:rPr>
                <w:rStyle w:val="Other"/>
              </w:rPr>
            </w:pPr>
          </w:p>
        </w:tc>
        <w:tc>
          <w:tcPr>
            <w:tcW w:w="641" w:type="dxa"/>
            <w:shd w:val="clear" w:color="auto" w:fill="auto"/>
          </w:tcPr>
          <w:p w14:paraId="073746C7" w14:textId="05429BC1" w:rsidR="00E25522" w:rsidRPr="00A03387" w:rsidRDefault="00E25522" w:rsidP="00316C21">
            <w:pPr>
              <w:pStyle w:val="Other0"/>
              <w:spacing w:after="0" w:line="240" w:lineRule="auto"/>
              <w:ind w:firstLine="0"/>
            </w:pPr>
            <w:r w:rsidRPr="00A03387">
              <w:rPr>
                <w:rStyle w:val="Other"/>
              </w:rPr>
              <w:t>1</w:t>
            </w:r>
          </w:p>
        </w:tc>
        <w:tc>
          <w:tcPr>
            <w:tcW w:w="637" w:type="dxa"/>
            <w:shd w:val="clear" w:color="auto" w:fill="auto"/>
          </w:tcPr>
          <w:p w14:paraId="6EA2F796" w14:textId="77777777" w:rsidR="00E25522" w:rsidRPr="00A03387" w:rsidRDefault="00E25522" w:rsidP="00316C21">
            <w:pPr>
              <w:pStyle w:val="Other0"/>
              <w:spacing w:after="0" w:line="240" w:lineRule="auto"/>
              <w:ind w:firstLine="0"/>
            </w:pPr>
            <w:r w:rsidRPr="00A03387">
              <w:rPr>
                <w:rStyle w:val="Other"/>
              </w:rPr>
              <w:t>3</w:t>
            </w:r>
          </w:p>
        </w:tc>
        <w:tc>
          <w:tcPr>
            <w:tcW w:w="709" w:type="dxa"/>
            <w:shd w:val="clear" w:color="auto" w:fill="auto"/>
          </w:tcPr>
          <w:p w14:paraId="7D0137A4" w14:textId="7884682E" w:rsidR="00E25522" w:rsidRPr="00A03387" w:rsidRDefault="00316C21" w:rsidP="00316C21">
            <w:r>
              <w:br/>
              <w:t xml:space="preserve">   1</w:t>
            </w:r>
          </w:p>
        </w:tc>
        <w:tc>
          <w:tcPr>
            <w:tcW w:w="526" w:type="dxa"/>
            <w:shd w:val="clear" w:color="auto" w:fill="auto"/>
          </w:tcPr>
          <w:p w14:paraId="32C07C0D" w14:textId="77777777" w:rsidR="00E25522" w:rsidRPr="00A03387" w:rsidRDefault="00E25522" w:rsidP="00316C21"/>
        </w:tc>
        <w:tc>
          <w:tcPr>
            <w:tcW w:w="788" w:type="dxa"/>
            <w:shd w:val="clear" w:color="auto" w:fill="auto"/>
          </w:tcPr>
          <w:p w14:paraId="1D63C0BD" w14:textId="16558717" w:rsidR="00E25522" w:rsidRPr="00A03387" w:rsidRDefault="00316C21" w:rsidP="00316C21">
            <w:r>
              <w:br/>
              <w:t xml:space="preserve">   31</w:t>
            </w:r>
          </w:p>
        </w:tc>
        <w:tc>
          <w:tcPr>
            <w:tcW w:w="1098" w:type="dxa"/>
            <w:shd w:val="clear" w:color="auto" w:fill="auto"/>
          </w:tcPr>
          <w:p w14:paraId="16E5C71D" w14:textId="7F501B13" w:rsidR="00E25522" w:rsidRPr="00A03387" w:rsidRDefault="00E25522" w:rsidP="00316C21">
            <w:pPr>
              <w:pStyle w:val="Other0"/>
              <w:spacing w:after="0" w:line="240" w:lineRule="auto"/>
              <w:ind w:firstLine="0"/>
            </w:pPr>
            <w:r w:rsidRPr="00A03387">
              <w:rPr>
                <w:rStyle w:val="Other"/>
              </w:rPr>
              <w:t>4</w:t>
            </w:r>
            <w:r w:rsidR="00316C21">
              <w:rPr>
                <w:rStyle w:val="Other"/>
              </w:rPr>
              <w:br/>
              <w:t xml:space="preserve">   32</w:t>
            </w:r>
          </w:p>
        </w:tc>
      </w:tr>
      <w:tr w:rsidR="00E25522" w:rsidRPr="00A03387" w14:paraId="29DA2E7F" w14:textId="77777777" w:rsidTr="00316C21">
        <w:trPr>
          <w:trHeight w:val="397"/>
          <w:jc w:val="center"/>
        </w:trPr>
        <w:tc>
          <w:tcPr>
            <w:tcW w:w="2516" w:type="dxa"/>
            <w:tcBorders>
              <w:top w:val="single" w:sz="4" w:space="0" w:color="auto"/>
            </w:tcBorders>
            <w:shd w:val="clear" w:color="auto" w:fill="auto"/>
            <w:vAlign w:val="center"/>
          </w:tcPr>
          <w:p w14:paraId="03584D47" w14:textId="3FAEA81C" w:rsidR="00E25522" w:rsidRPr="00A03387" w:rsidRDefault="00E25522" w:rsidP="00E25522">
            <w:pPr>
              <w:pStyle w:val="Other0"/>
              <w:tabs>
                <w:tab w:val="left" w:pos="2128"/>
              </w:tabs>
              <w:spacing w:after="0" w:line="240" w:lineRule="auto"/>
              <w:ind w:firstLine="0"/>
              <w:jc w:val="center"/>
            </w:pPr>
            <w:r w:rsidRPr="00A03387">
              <w:rPr>
                <w:rStyle w:val="Other"/>
              </w:rPr>
              <w:t>Totals</w:t>
            </w:r>
            <w:r w:rsidRPr="00A03387">
              <w:rPr>
                <w:rStyle w:val="Other"/>
              </w:rPr>
              <w:tab/>
            </w:r>
          </w:p>
        </w:tc>
        <w:tc>
          <w:tcPr>
            <w:tcW w:w="641" w:type="dxa"/>
            <w:tcBorders>
              <w:top w:val="single" w:sz="4" w:space="0" w:color="auto"/>
            </w:tcBorders>
          </w:tcPr>
          <w:p w14:paraId="2597F6D7" w14:textId="49BBAB7D" w:rsidR="00E25522" w:rsidRPr="00A03387" w:rsidRDefault="00E25522" w:rsidP="00316C21">
            <w:pPr>
              <w:pStyle w:val="Other0"/>
              <w:spacing w:after="0" w:line="240" w:lineRule="auto"/>
              <w:ind w:firstLine="0"/>
              <w:rPr>
                <w:rStyle w:val="Other"/>
              </w:rPr>
            </w:pPr>
            <w:r>
              <w:rPr>
                <w:rStyle w:val="Other"/>
              </w:rPr>
              <w:t>5</w:t>
            </w:r>
          </w:p>
        </w:tc>
        <w:tc>
          <w:tcPr>
            <w:tcW w:w="641" w:type="dxa"/>
            <w:tcBorders>
              <w:top w:val="single" w:sz="4" w:space="0" w:color="auto"/>
            </w:tcBorders>
            <w:shd w:val="clear" w:color="auto" w:fill="auto"/>
          </w:tcPr>
          <w:p w14:paraId="6D994088" w14:textId="6025CF8B" w:rsidR="00E25522" w:rsidRPr="00A03387" w:rsidRDefault="00E25522" w:rsidP="00316C21">
            <w:pPr>
              <w:pStyle w:val="Other0"/>
              <w:spacing w:after="0" w:line="240" w:lineRule="auto"/>
              <w:ind w:firstLine="0"/>
            </w:pPr>
            <w:r w:rsidRPr="00A03387">
              <w:rPr>
                <w:rStyle w:val="Other"/>
              </w:rPr>
              <w:t>10</w:t>
            </w:r>
          </w:p>
        </w:tc>
        <w:tc>
          <w:tcPr>
            <w:tcW w:w="637" w:type="dxa"/>
            <w:tcBorders>
              <w:top w:val="single" w:sz="4" w:space="0" w:color="auto"/>
            </w:tcBorders>
            <w:shd w:val="clear" w:color="auto" w:fill="auto"/>
          </w:tcPr>
          <w:p w14:paraId="2B4D93E6" w14:textId="77777777" w:rsidR="00E25522" w:rsidRPr="00A03387" w:rsidRDefault="00E25522" w:rsidP="00316C21">
            <w:pPr>
              <w:pStyle w:val="Other0"/>
              <w:spacing w:after="0" w:line="240" w:lineRule="auto"/>
              <w:ind w:firstLine="0"/>
            </w:pPr>
            <w:r w:rsidRPr="00A03387">
              <w:rPr>
                <w:rStyle w:val="Other"/>
              </w:rPr>
              <w:t>21</w:t>
            </w:r>
          </w:p>
        </w:tc>
        <w:tc>
          <w:tcPr>
            <w:tcW w:w="709" w:type="dxa"/>
            <w:tcBorders>
              <w:top w:val="single" w:sz="4" w:space="0" w:color="auto"/>
            </w:tcBorders>
            <w:shd w:val="clear" w:color="auto" w:fill="auto"/>
          </w:tcPr>
          <w:p w14:paraId="5A2FA702" w14:textId="54E2E5A7" w:rsidR="00E25522" w:rsidRPr="00A03387" w:rsidRDefault="00E25522" w:rsidP="00316C21">
            <w:pPr>
              <w:pStyle w:val="Other0"/>
              <w:spacing w:after="0" w:line="240" w:lineRule="auto"/>
              <w:ind w:firstLine="0"/>
            </w:pPr>
            <w:r w:rsidRPr="00A03387">
              <w:rPr>
                <w:rStyle w:val="Other"/>
              </w:rPr>
              <w:t>20</w:t>
            </w:r>
            <w:r>
              <w:rPr>
                <w:rStyle w:val="Other"/>
              </w:rPr>
              <w:br/>
            </w:r>
            <w:r w:rsidR="00316C21">
              <w:rPr>
                <w:rStyle w:val="Other"/>
              </w:rPr>
              <w:t xml:space="preserve">   </w:t>
            </w:r>
            <w:r>
              <w:rPr>
                <w:rStyle w:val="Other"/>
              </w:rPr>
              <w:t xml:space="preserve">1 </w:t>
            </w:r>
          </w:p>
        </w:tc>
        <w:tc>
          <w:tcPr>
            <w:tcW w:w="526" w:type="dxa"/>
            <w:tcBorders>
              <w:top w:val="single" w:sz="4" w:space="0" w:color="auto"/>
            </w:tcBorders>
            <w:shd w:val="clear" w:color="auto" w:fill="auto"/>
          </w:tcPr>
          <w:p w14:paraId="7126EA5D" w14:textId="6B9007FB" w:rsidR="00E25522" w:rsidRPr="00A03387" w:rsidRDefault="00E25522" w:rsidP="00316C21">
            <w:pPr>
              <w:pStyle w:val="Other0"/>
              <w:spacing w:after="0" w:line="240" w:lineRule="auto"/>
              <w:ind w:firstLine="0"/>
            </w:pPr>
            <w:r w:rsidRPr="00A03387">
              <w:rPr>
                <w:rStyle w:val="Other"/>
              </w:rPr>
              <w:t>9</w:t>
            </w:r>
            <w:r w:rsidR="00316C21">
              <w:rPr>
                <w:rStyle w:val="Other"/>
              </w:rPr>
              <w:br/>
              <w:t xml:space="preserve">   5</w:t>
            </w:r>
          </w:p>
        </w:tc>
        <w:tc>
          <w:tcPr>
            <w:tcW w:w="788" w:type="dxa"/>
            <w:tcBorders>
              <w:top w:val="single" w:sz="4" w:space="0" w:color="auto"/>
            </w:tcBorders>
            <w:shd w:val="clear" w:color="auto" w:fill="auto"/>
          </w:tcPr>
          <w:p w14:paraId="7CF9EE8A" w14:textId="34E8EA69" w:rsidR="00E25522" w:rsidRPr="00A03387" w:rsidRDefault="00316C21" w:rsidP="00316C21">
            <w:r>
              <w:br/>
              <w:t xml:space="preserve">   31</w:t>
            </w:r>
          </w:p>
        </w:tc>
        <w:tc>
          <w:tcPr>
            <w:tcW w:w="1098" w:type="dxa"/>
            <w:tcBorders>
              <w:top w:val="single" w:sz="4" w:space="0" w:color="auto"/>
            </w:tcBorders>
            <w:shd w:val="clear" w:color="auto" w:fill="auto"/>
          </w:tcPr>
          <w:p w14:paraId="1B410E9C" w14:textId="02000B27" w:rsidR="00E25522" w:rsidRPr="00A03387" w:rsidRDefault="00E25522" w:rsidP="00316C21">
            <w:pPr>
              <w:pStyle w:val="Other0"/>
              <w:spacing w:after="0" w:line="240" w:lineRule="auto"/>
              <w:ind w:firstLine="0"/>
            </w:pPr>
            <w:r w:rsidRPr="00A03387">
              <w:rPr>
                <w:rStyle w:val="Other"/>
              </w:rPr>
              <w:t>65</w:t>
            </w:r>
            <w:r w:rsidR="00316C21">
              <w:rPr>
                <w:rStyle w:val="Other"/>
              </w:rPr>
              <w:br/>
              <w:t xml:space="preserve">   37</w:t>
            </w:r>
          </w:p>
        </w:tc>
      </w:tr>
    </w:tbl>
    <w:p w14:paraId="4004B2C4" w14:textId="77777777" w:rsidR="00386610" w:rsidRPr="00A03387" w:rsidRDefault="00386610" w:rsidP="00F3578B">
      <w:pPr>
        <w:spacing w:after="399" w:line="1" w:lineRule="exact"/>
        <w:ind w:firstLine="720"/>
      </w:pPr>
    </w:p>
    <w:p w14:paraId="0F4AD39C" w14:textId="77777777" w:rsidR="00386610" w:rsidRPr="00A03387" w:rsidRDefault="00000000" w:rsidP="00F3578B">
      <w:pPr>
        <w:pStyle w:val="BodyText"/>
        <w:spacing w:after="220" w:line="240" w:lineRule="auto"/>
        <w:ind w:firstLine="720"/>
        <w:jc w:val="center"/>
      </w:pPr>
      <w:r w:rsidRPr="00A03387">
        <w:rPr>
          <w:rStyle w:val="BodyTextChar"/>
          <w:u w:val="single"/>
        </w:rPr>
        <w:t>DISTRIBUTION OF AIRMEN OF THE ROYAL CANADIAN AIR FORCE</w:t>
      </w:r>
    </w:p>
    <w:p w14:paraId="44A4C94F" w14:textId="77777777" w:rsidR="00386610" w:rsidRPr="00A03387" w:rsidRDefault="00000000" w:rsidP="00F3578B">
      <w:pPr>
        <w:pStyle w:val="BodyText"/>
        <w:spacing w:after="220" w:line="240" w:lineRule="auto"/>
        <w:ind w:firstLine="720"/>
        <w:jc w:val="center"/>
      </w:pPr>
      <w:r w:rsidRPr="00A03387">
        <w:rPr>
          <w:rStyle w:val="BodyTextChar"/>
          <w:u w:val="single"/>
        </w:rPr>
        <w:t>By Trades and Units</w:t>
      </w:r>
    </w:p>
    <w:p w14:paraId="00CBBA0A" w14:textId="77777777" w:rsidR="00386610" w:rsidRDefault="00000000" w:rsidP="00F3578B">
      <w:pPr>
        <w:pStyle w:val="BodyText"/>
        <w:spacing w:after="600" w:line="240" w:lineRule="auto"/>
        <w:ind w:firstLine="720"/>
        <w:jc w:val="center"/>
        <w:rPr>
          <w:rStyle w:val="BodyTextChar"/>
        </w:rPr>
      </w:pPr>
      <w:r w:rsidRPr="00A03387">
        <w:rPr>
          <w:rStyle w:val="BodyTextChar"/>
        </w:rPr>
        <w:t>(1 April - 31 December 1924)</w:t>
      </w:r>
    </w:p>
    <w:tbl>
      <w:tblPr>
        <w:tblStyle w:val="TableGrid"/>
        <w:tblW w:w="0" w:type="auto"/>
        <w:tblInd w:w="461" w:type="dxa"/>
        <w:tblLook w:val="04A0" w:firstRow="1" w:lastRow="0" w:firstColumn="1" w:lastColumn="0" w:noHBand="0" w:noVBand="1"/>
      </w:tblPr>
      <w:tblGrid>
        <w:gridCol w:w="1543"/>
        <w:gridCol w:w="625"/>
        <w:gridCol w:w="625"/>
        <w:gridCol w:w="625"/>
        <w:gridCol w:w="625"/>
        <w:gridCol w:w="625"/>
        <w:gridCol w:w="625"/>
        <w:gridCol w:w="625"/>
        <w:gridCol w:w="625"/>
        <w:gridCol w:w="727"/>
        <w:gridCol w:w="727"/>
      </w:tblGrid>
      <w:tr w:rsidR="00506499" w14:paraId="5A60B141" w14:textId="77777777" w:rsidTr="00180654">
        <w:trPr>
          <w:trHeight w:val="340"/>
        </w:trPr>
        <w:tc>
          <w:tcPr>
            <w:tcW w:w="0" w:type="auto"/>
          </w:tcPr>
          <w:p w14:paraId="2F402453" w14:textId="265D1CAC" w:rsidR="00506499" w:rsidRDefault="00506499" w:rsidP="00506499">
            <w:pPr>
              <w:pStyle w:val="BodyText"/>
              <w:spacing w:after="0" w:line="240" w:lineRule="auto"/>
              <w:ind w:firstLine="0"/>
              <w:jc w:val="center"/>
            </w:pPr>
            <w:r>
              <w:t>Trade</w:t>
            </w:r>
          </w:p>
        </w:tc>
        <w:tc>
          <w:tcPr>
            <w:tcW w:w="0" w:type="auto"/>
          </w:tcPr>
          <w:p w14:paraId="4ABE4424" w14:textId="3EFCB00B" w:rsidR="00506499" w:rsidRDefault="00506499" w:rsidP="00506499">
            <w:pPr>
              <w:pStyle w:val="BodyText"/>
              <w:spacing w:after="0" w:line="240" w:lineRule="auto"/>
              <w:ind w:firstLine="0"/>
              <w:jc w:val="center"/>
            </w:pPr>
            <w:r>
              <w:t>AFHQ</w:t>
            </w:r>
          </w:p>
        </w:tc>
        <w:tc>
          <w:tcPr>
            <w:tcW w:w="0" w:type="auto"/>
          </w:tcPr>
          <w:p w14:paraId="0048F791" w14:textId="3F537398" w:rsidR="00506499" w:rsidRDefault="00506499" w:rsidP="00506499">
            <w:pPr>
              <w:pStyle w:val="BodyText"/>
              <w:spacing w:after="0" w:line="240" w:lineRule="auto"/>
              <w:ind w:firstLine="0"/>
              <w:jc w:val="center"/>
            </w:pPr>
            <w:r>
              <w:t>Phot</w:t>
            </w:r>
          </w:p>
        </w:tc>
        <w:tc>
          <w:tcPr>
            <w:tcW w:w="0" w:type="auto"/>
          </w:tcPr>
          <w:p w14:paraId="0A4E2B07" w14:textId="7E1245DB" w:rsidR="00506499" w:rsidRDefault="00506499" w:rsidP="00506499">
            <w:pPr>
              <w:pStyle w:val="BodyText"/>
              <w:spacing w:after="0" w:line="240" w:lineRule="auto"/>
              <w:ind w:firstLine="0"/>
              <w:jc w:val="center"/>
            </w:pPr>
            <w:r>
              <w:t>Van</w:t>
            </w:r>
          </w:p>
        </w:tc>
        <w:tc>
          <w:tcPr>
            <w:tcW w:w="0" w:type="auto"/>
          </w:tcPr>
          <w:p w14:paraId="73D56B9B" w14:textId="06A3D606" w:rsidR="00506499" w:rsidRDefault="00506499" w:rsidP="00506499">
            <w:pPr>
              <w:pStyle w:val="BodyText"/>
              <w:spacing w:after="0" w:line="240" w:lineRule="auto"/>
              <w:ind w:firstLine="0"/>
              <w:jc w:val="center"/>
            </w:pPr>
            <w:r>
              <w:t>H.R.</w:t>
            </w:r>
          </w:p>
        </w:tc>
        <w:tc>
          <w:tcPr>
            <w:tcW w:w="0" w:type="auto"/>
          </w:tcPr>
          <w:p w14:paraId="5D8E0D23" w14:textId="51E18554" w:rsidR="00506499" w:rsidRDefault="00506499" w:rsidP="00506499">
            <w:pPr>
              <w:pStyle w:val="BodyText"/>
              <w:spacing w:after="0" w:line="240" w:lineRule="auto"/>
              <w:ind w:firstLine="0"/>
              <w:jc w:val="center"/>
            </w:pPr>
            <w:proofErr w:type="spellStart"/>
            <w:r>
              <w:t>Wpeg</w:t>
            </w:r>
            <w:proofErr w:type="spellEnd"/>
          </w:p>
        </w:tc>
        <w:tc>
          <w:tcPr>
            <w:tcW w:w="0" w:type="auto"/>
          </w:tcPr>
          <w:p w14:paraId="2D9AE1BD" w14:textId="5822DA47" w:rsidR="00506499" w:rsidRDefault="00506499" w:rsidP="00506499">
            <w:pPr>
              <w:pStyle w:val="BodyText"/>
              <w:spacing w:after="0" w:line="240" w:lineRule="auto"/>
              <w:ind w:firstLine="0"/>
              <w:jc w:val="center"/>
            </w:pPr>
            <w:r>
              <w:t>Ott</w:t>
            </w:r>
          </w:p>
        </w:tc>
        <w:tc>
          <w:tcPr>
            <w:tcW w:w="0" w:type="auto"/>
          </w:tcPr>
          <w:p w14:paraId="29D2EA53" w14:textId="796A9FD8" w:rsidR="00506499" w:rsidRDefault="00506499" w:rsidP="00506499">
            <w:pPr>
              <w:pStyle w:val="BodyText"/>
              <w:spacing w:after="0" w:line="240" w:lineRule="auto"/>
              <w:ind w:firstLine="0"/>
              <w:jc w:val="center"/>
            </w:pPr>
            <w:r>
              <w:t>Tech</w:t>
            </w:r>
          </w:p>
        </w:tc>
        <w:tc>
          <w:tcPr>
            <w:tcW w:w="0" w:type="auto"/>
          </w:tcPr>
          <w:p w14:paraId="1B7443C0" w14:textId="6F9A4147" w:rsidR="00506499" w:rsidRDefault="00506499" w:rsidP="00506499">
            <w:pPr>
              <w:pStyle w:val="BodyText"/>
              <w:spacing w:after="0" w:line="240" w:lineRule="auto"/>
              <w:ind w:firstLine="0"/>
              <w:jc w:val="center"/>
            </w:pPr>
            <w:r>
              <w:t>Dart</w:t>
            </w:r>
          </w:p>
        </w:tc>
        <w:tc>
          <w:tcPr>
            <w:tcW w:w="0" w:type="auto"/>
          </w:tcPr>
          <w:p w14:paraId="5657EF2C" w14:textId="39EBB75E" w:rsidR="00506499" w:rsidRDefault="00506499" w:rsidP="00506499">
            <w:pPr>
              <w:pStyle w:val="BodyText"/>
              <w:spacing w:after="0" w:line="240" w:lineRule="auto"/>
              <w:ind w:firstLine="0"/>
              <w:jc w:val="center"/>
            </w:pPr>
            <w:r>
              <w:t>C.B.</w:t>
            </w:r>
          </w:p>
        </w:tc>
        <w:tc>
          <w:tcPr>
            <w:tcW w:w="0" w:type="auto"/>
          </w:tcPr>
          <w:p w14:paraId="067F3D56" w14:textId="22069366" w:rsidR="00506499" w:rsidRDefault="00506499" w:rsidP="00506499">
            <w:pPr>
              <w:pStyle w:val="BodyText"/>
              <w:spacing w:after="0" w:line="240" w:lineRule="auto"/>
              <w:ind w:firstLine="0"/>
              <w:jc w:val="center"/>
            </w:pPr>
            <w:r>
              <w:t>Total</w:t>
            </w:r>
          </w:p>
        </w:tc>
      </w:tr>
      <w:tr w:rsidR="00506499" w14:paraId="64D5EAAA" w14:textId="77777777" w:rsidTr="00180654">
        <w:tc>
          <w:tcPr>
            <w:tcW w:w="0" w:type="auto"/>
          </w:tcPr>
          <w:p w14:paraId="4A7D007A" w14:textId="4C256206" w:rsidR="00506499" w:rsidRDefault="00506499" w:rsidP="00506499">
            <w:pPr>
              <w:pStyle w:val="BodyText"/>
              <w:spacing w:after="0" w:line="240" w:lineRule="auto"/>
              <w:ind w:firstLine="0"/>
              <w:jc w:val="center"/>
            </w:pPr>
            <w:r>
              <w:t>A/C Hand</w:t>
            </w:r>
          </w:p>
        </w:tc>
        <w:tc>
          <w:tcPr>
            <w:tcW w:w="0" w:type="auto"/>
          </w:tcPr>
          <w:p w14:paraId="38881772" w14:textId="2AD73FAA" w:rsidR="00506499" w:rsidRDefault="00506499" w:rsidP="00506499">
            <w:pPr>
              <w:pStyle w:val="BodyText"/>
              <w:spacing w:after="0" w:line="240" w:lineRule="auto"/>
              <w:ind w:firstLine="0"/>
            </w:pPr>
          </w:p>
        </w:tc>
        <w:tc>
          <w:tcPr>
            <w:tcW w:w="0" w:type="auto"/>
          </w:tcPr>
          <w:p w14:paraId="1A18A1D3" w14:textId="77777777" w:rsidR="00506499" w:rsidRDefault="00506499" w:rsidP="00506499">
            <w:pPr>
              <w:pStyle w:val="BodyText"/>
              <w:spacing w:after="0" w:line="240" w:lineRule="auto"/>
              <w:ind w:firstLine="0"/>
            </w:pPr>
            <w:r>
              <w:t>1</w:t>
            </w:r>
          </w:p>
          <w:p w14:paraId="57F8430F" w14:textId="01CC7E3C" w:rsidR="00506499" w:rsidRDefault="00506499" w:rsidP="00506499">
            <w:pPr>
              <w:pStyle w:val="BodyText"/>
              <w:spacing w:after="0" w:line="240" w:lineRule="auto"/>
              <w:ind w:firstLine="0"/>
            </w:pPr>
            <w:r>
              <w:t xml:space="preserve">   3</w:t>
            </w:r>
          </w:p>
        </w:tc>
        <w:tc>
          <w:tcPr>
            <w:tcW w:w="0" w:type="auto"/>
          </w:tcPr>
          <w:p w14:paraId="6A317DB3" w14:textId="51AAC197" w:rsidR="00506499" w:rsidRDefault="00506499" w:rsidP="00506499">
            <w:pPr>
              <w:pStyle w:val="BodyText"/>
              <w:spacing w:after="0" w:line="240" w:lineRule="auto"/>
              <w:ind w:firstLine="0"/>
            </w:pPr>
            <w:r>
              <w:t>2</w:t>
            </w:r>
          </w:p>
        </w:tc>
        <w:tc>
          <w:tcPr>
            <w:tcW w:w="0" w:type="auto"/>
          </w:tcPr>
          <w:p w14:paraId="07B02169" w14:textId="326C3AA6" w:rsidR="00506499" w:rsidRDefault="00506499" w:rsidP="00506499">
            <w:pPr>
              <w:pStyle w:val="BodyText"/>
              <w:spacing w:after="0" w:line="240" w:lineRule="auto"/>
              <w:ind w:firstLine="0"/>
            </w:pPr>
            <w:r>
              <w:t>2</w:t>
            </w:r>
          </w:p>
        </w:tc>
        <w:tc>
          <w:tcPr>
            <w:tcW w:w="0" w:type="auto"/>
          </w:tcPr>
          <w:p w14:paraId="0AFE6368" w14:textId="77646AAD" w:rsidR="00506499" w:rsidRDefault="00506499" w:rsidP="00506499">
            <w:pPr>
              <w:pStyle w:val="BodyText"/>
              <w:spacing w:after="0" w:line="240" w:lineRule="auto"/>
              <w:ind w:firstLine="0"/>
            </w:pPr>
            <w:r>
              <w:t>3</w:t>
            </w:r>
          </w:p>
        </w:tc>
        <w:tc>
          <w:tcPr>
            <w:tcW w:w="0" w:type="auto"/>
          </w:tcPr>
          <w:p w14:paraId="5C385157" w14:textId="0F970D50" w:rsidR="00506499" w:rsidRDefault="00506499" w:rsidP="00506499">
            <w:pPr>
              <w:pStyle w:val="BodyText"/>
              <w:spacing w:after="0" w:line="240" w:lineRule="auto"/>
              <w:ind w:firstLine="0"/>
            </w:pPr>
            <w:r>
              <w:br/>
              <w:t xml:space="preserve">   2</w:t>
            </w:r>
          </w:p>
        </w:tc>
        <w:tc>
          <w:tcPr>
            <w:tcW w:w="0" w:type="auto"/>
          </w:tcPr>
          <w:p w14:paraId="4C916784" w14:textId="77777777" w:rsidR="00506499" w:rsidRDefault="00506499" w:rsidP="00506499">
            <w:pPr>
              <w:pStyle w:val="BodyText"/>
              <w:spacing w:after="0" w:line="240" w:lineRule="auto"/>
              <w:ind w:firstLine="0"/>
            </w:pPr>
          </w:p>
          <w:p w14:paraId="77955829" w14:textId="05CC7D14" w:rsidR="00506499" w:rsidRDefault="00506499" w:rsidP="00506499">
            <w:pPr>
              <w:pStyle w:val="BodyText"/>
              <w:spacing w:after="0" w:line="240" w:lineRule="auto"/>
              <w:ind w:firstLine="0"/>
            </w:pPr>
            <w:r>
              <w:t xml:space="preserve">   5</w:t>
            </w:r>
          </w:p>
        </w:tc>
        <w:tc>
          <w:tcPr>
            <w:tcW w:w="0" w:type="auto"/>
          </w:tcPr>
          <w:p w14:paraId="376409C4" w14:textId="77777777" w:rsidR="00506499" w:rsidRDefault="00506499" w:rsidP="00506499">
            <w:pPr>
              <w:pStyle w:val="BodyText"/>
              <w:spacing w:after="0" w:line="240" w:lineRule="auto"/>
              <w:ind w:firstLine="0"/>
            </w:pPr>
          </w:p>
        </w:tc>
        <w:tc>
          <w:tcPr>
            <w:tcW w:w="0" w:type="auto"/>
          </w:tcPr>
          <w:p w14:paraId="2832775E" w14:textId="77777777" w:rsidR="00506499" w:rsidRDefault="00506499" w:rsidP="00506499">
            <w:pPr>
              <w:pStyle w:val="BodyText"/>
              <w:spacing w:after="0" w:line="240" w:lineRule="auto"/>
              <w:ind w:firstLine="0"/>
            </w:pPr>
            <w:r>
              <w:t>9</w:t>
            </w:r>
          </w:p>
          <w:p w14:paraId="13D77B33" w14:textId="1CDCB2A4" w:rsidR="00506499" w:rsidRDefault="00506499" w:rsidP="00506499">
            <w:pPr>
              <w:pStyle w:val="BodyText"/>
              <w:spacing w:after="0" w:line="240" w:lineRule="auto"/>
              <w:ind w:firstLine="0"/>
            </w:pPr>
            <w:r>
              <w:t xml:space="preserve">   14</w:t>
            </w:r>
          </w:p>
        </w:tc>
        <w:tc>
          <w:tcPr>
            <w:tcW w:w="0" w:type="auto"/>
          </w:tcPr>
          <w:p w14:paraId="5AAE2852" w14:textId="77777777" w:rsidR="00506499" w:rsidRDefault="00506499" w:rsidP="00506499">
            <w:pPr>
              <w:pStyle w:val="BodyText"/>
              <w:spacing w:after="0" w:line="240" w:lineRule="auto"/>
              <w:ind w:firstLine="0"/>
            </w:pPr>
            <w:r>
              <w:t>17</w:t>
            </w:r>
          </w:p>
          <w:p w14:paraId="4C9E0295" w14:textId="69E369F8" w:rsidR="00506499" w:rsidRDefault="00506499" w:rsidP="00506499">
            <w:pPr>
              <w:pStyle w:val="BodyText"/>
              <w:spacing w:after="0" w:line="240" w:lineRule="auto"/>
              <w:ind w:firstLine="0"/>
            </w:pPr>
            <w:r>
              <w:t xml:space="preserve">   24</w:t>
            </w:r>
          </w:p>
        </w:tc>
      </w:tr>
      <w:tr w:rsidR="00506499" w14:paraId="224795ED" w14:textId="77777777" w:rsidTr="00180654">
        <w:tc>
          <w:tcPr>
            <w:tcW w:w="0" w:type="auto"/>
          </w:tcPr>
          <w:p w14:paraId="7D98621B" w14:textId="071CF223" w:rsidR="00506499" w:rsidRDefault="00506499" w:rsidP="00506499">
            <w:pPr>
              <w:pStyle w:val="BodyText"/>
              <w:spacing w:after="0" w:line="240" w:lineRule="auto"/>
              <w:ind w:firstLine="0"/>
              <w:jc w:val="center"/>
            </w:pPr>
            <w:r>
              <w:t>Armourer</w:t>
            </w:r>
          </w:p>
        </w:tc>
        <w:tc>
          <w:tcPr>
            <w:tcW w:w="0" w:type="auto"/>
          </w:tcPr>
          <w:p w14:paraId="59F8AAA8" w14:textId="77777777" w:rsidR="00506499" w:rsidRDefault="00506499" w:rsidP="00506499">
            <w:pPr>
              <w:pStyle w:val="BodyText"/>
              <w:spacing w:after="0" w:line="240" w:lineRule="auto"/>
              <w:ind w:firstLine="0"/>
            </w:pPr>
          </w:p>
        </w:tc>
        <w:tc>
          <w:tcPr>
            <w:tcW w:w="0" w:type="auto"/>
          </w:tcPr>
          <w:p w14:paraId="33B7CAD2" w14:textId="77777777" w:rsidR="00506499" w:rsidRDefault="00506499" w:rsidP="00506499">
            <w:pPr>
              <w:pStyle w:val="BodyText"/>
              <w:spacing w:after="0" w:line="240" w:lineRule="auto"/>
              <w:ind w:firstLine="0"/>
            </w:pPr>
          </w:p>
        </w:tc>
        <w:tc>
          <w:tcPr>
            <w:tcW w:w="0" w:type="auto"/>
          </w:tcPr>
          <w:p w14:paraId="2CECA153" w14:textId="77777777" w:rsidR="00506499" w:rsidRDefault="00506499" w:rsidP="00506499">
            <w:pPr>
              <w:pStyle w:val="BodyText"/>
              <w:spacing w:after="0" w:line="240" w:lineRule="auto"/>
              <w:ind w:firstLine="0"/>
            </w:pPr>
          </w:p>
        </w:tc>
        <w:tc>
          <w:tcPr>
            <w:tcW w:w="0" w:type="auto"/>
          </w:tcPr>
          <w:p w14:paraId="0CF5A820" w14:textId="77777777" w:rsidR="00506499" w:rsidRDefault="00506499" w:rsidP="00506499">
            <w:pPr>
              <w:pStyle w:val="BodyText"/>
              <w:spacing w:after="0" w:line="240" w:lineRule="auto"/>
              <w:ind w:firstLine="0"/>
            </w:pPr>
          </w:p>
        </w:tc>
        <w:tc>
          <w:tcPr>
            <w:tcW w:w="0" w:type="auto"/>
          </w:tcPr>
          <w:p w14:paraId="473F853A" w14:textId="77777777" w:rsidR="00506499" w:rsidRDefault="00506499" w:rsidP="00506499">
            <w:pPr>
              <w:pStyle w:val="BodyText"/>
              <w:spacing w:after="0" w:line="240" w:lineRule="auto"/>
              <w:ind w:firstLine="0"/>
            </w:pPr>
          </w:p>
        </w:tc>
        <w:tc>
          <w:tcPr>
            <w:tcW w:w="0" w:type="auto"/>
          </w:tcPr>
          <w:p w14:paraId="6AE6E559" w14:textId="77777777" w:rsidR="00506499" w:rsidRDefault="00506499" w:rsidP="00506499">
            <w:pPr>
              <w:pStyle w:val="BodyText"/>
              <w:spacing w:after="0" w:line="240" w:lineRule="auto"/>
              <w:ind w:firstLine="0"/>
            </w:pPr>
          </w:p>
        </w:tc>
        <w:tc>
          <w:tcPr>
            <w:tcW w:w="0" w:type="auto"/>
          </w:tcPr>
          <w:p w14:paraId="36F97B06" w14:textId="77777777" w:rsidR="00506499" w:rsidRDefault="00506499" w:rsidP="00506499">
            <w:pPr>
              <w:pStyle w:val="BodyText"/>
              <w:spacing w:after="0" w:line="240" w:lineRule="auto"/>
              <w:ind w:firstLine="0"/>
            </w:pPr>
          </w:p>
        </w:tc>
        <w:tc>
          <w:tcPr>
            <w:tcW w:w="0" w:type="auto"/>
          </w:tcPr>
          <w:p w14:paraId="1BF15A0B" w14:textId="77777777" w:rsidR="00506499" w:rsidRDefault="00506499" w:rsidP="00506499">
            <w:pPr>
              <w:pStyle w:val="BodyText"/>
              <w:spacing w:after="0" w:line="240" w:lineRule="auto"/>
              <w:ind w:firstLine="0"/>
            </w:pPr>
          </w:p>
        </w:tc>
        <w:tc>
          <w:tcPr>
            <w:tcW w:w="0" w:type="auto"/>
          </w:tcPr>
          <w:p w14:paraId="2A8289DA" w14:textId="77777777" w:rsidR="00506499" w:rsidRDefault="00506499" w:rsidP="00506499">
            <w:pPr>
              <w:pStyle w:val="BodyText"/>
              <w:spacing w:after="0" w:line="240" w:lineRule="auto"/>
              <w:ind w:firstLine="0"/>
            </w:pPr>
            <w:r>
              <w:t>1</w:t>
            </w:r>
          </w:p>
          <w:p w14:paraId="151808B4" w14:textId="681B4707" w:rsidR="00506499" w:rsidRDefault="00506499" w:rsidP="00506499">
            <w:pPr>
              <w:pStyle w:val="BodyText"/>
              <w:spacing w:after="0" w:line="240" w:lineRule="auto"/>
              <w:ind w:firstLine="0"/>
            </w:pPr>
            <w:r>
              <w:t xml:space="preserve">   1</w:t>
            </w:r>
          </w:p>
        </w:tc>
        <w:tc>
          <w:tcPr>
            <w:tcW w:w="0" w:type="auto"/>
          </w:tcPr>
          <w:p w14:paraId="476A20C4" w14:textId="77777777" w:rsidR="00506499" w:rsidRDefault="00506499" w:rsidP="00506499">
            <w:pPr>
              <w:pStyle w:val="BodyText"/>
              <w:spacing w:after="0" w:line="240" w:lineRule="auto"/>
              <w:ind w:firstLine="0"/>
            </w:pPr>
            <w:r>
              <w:t>1</w:t>
            </w:r>
          </w:p>
          <w:p w14:paraId="5612976A" w14:textId="4E90BF07" w:rsidR="00506499" w:rsidRDefault="00506499" w:rsidP="00506499">
            <w:pPr>
              <w:pStyle w:val="BodyText"/>
              <w:spacing w:after="0" w:line="240" w:lineRule="auto"/>
              <w:ind w:firstLine="0"/>
            </w:pPr>
            <w:r>
              <w:t xml:space="preserve">   1</w:t>
            </w:r>
          </w:p>
        </w:tc>
      </w:tr>
      <w:tr w:rsidR="00506499" w14:paraId="3F566635" w14:textId="77777777" w:rsidTr="00180654">
        <w:tc>
          <w:tcPr>
            <w:tcW w:w="0" w:type="auto"/>
          </w:tcPr>
          <w:p w14:paraId="2F4F6576" w14:textId="5EA8272A" w:rsidR="00506499" w:rsidRDefault="00506499" w:rsidP="00506499">
            <w:pPr>
              <w:pStyle w:val="BodyText"/>
              <w:spacing w:after="0" w:line="240" w:lineRule="auto"/>
              <w:ind w:firstLine="0"/>
              <w:jc w:val="center"/>
            </w:pPr>
            <w:r>
              <w:t>Bandsman</w:t>
            </w:r>
          </w:p>
        </w:tc>
        <w:tc>
          <w:tcPr>
            <w:tcW w:w="0" w:type="auto"/>
          </w:tcPr>
          <w:p w14:paraId="13F43AD5" w14:textId="77777777" w:rsidR="00506499" w:rsidRDefault="00506499" w:rsidP="00506499">
            <w:pPr>
              <w:pStyle w:val="BodyText"/>
              <w:spacing w:after="0" w:line="240" w:lineRule="auto"/>
              <w:ind w:firstLine="0"/>
            </w:pPr>
          </w:p>
        </w:tc>
        <w:tc>
          <w:tcPr>
            <w:tcW w:w="0" w:type="auto"/>
          </w:tcPr>
          <w:p w14:paraId="1B81C47D" w14:textId="77777777" w:rsidR="00506499" w:rsidRDefault="00506499" w:rsidP="00506499">
            <w:pPr>
              <w:pStyle w:val="BodyText"/>
              <w:spacing w:after="0" w:line="240" w:lineRule="auto"/>
              <w:ind w:firstLine="0"/>
            </w:pPr>
          </w:p>
        </w:tc>
        <w:tc>
          <w:tcPr>
            <w:tcW w:w="0" w:type="auto"/>
          </w:tcPr>
          <w:p w14:paraId="5C5BB158" w14:textId="77777777" w:rsidR="00506499" w:rsidRDefault="00506499" w:rsidP="00506499">
            <w:pPr>
              <w:pStyle w:val="BodyText"/>
              <w:spacing w:after="0" w:line="240" w:lineRule="auto"/>
              <w:ind w:firstLine="0"/>
            </w:pPr>
          </w:p>
        </w:tc>
        <w:tc>
          <w:tcPr>
            <w:tcW w:w="0" w:type="auto"/>
          </w:tcPr>
          <w:p w14:paraId="44AF772D" w14:textId="77777777" w:rsidR="00506499" w:rsidRDefault="00506499" w:rsidP="00506499">
            <w:pPr>
              <w:pStyle w:val="BodyText"/>
              <w:spacing w:after="0" w:line="240" w:lineRule="auto"/>
              <w:ind w:firstLine="0"/>
            </w:pPr>
          </w:p>
        </w:tc>
        <w:tc>
          <w:tcPr>
            <w:tcW w:w="0" w:type="auto"/>
          </w:tcPr>
          <w:p w14:paraId="1A7BDD01" w14:textId="77777777" w:rsidR="00506499" w:rsidRDefault="00506499" w:rsidP="00506499">
            <w:pPr>
              <w:pStyle w:val="BodyText"/>
              <w:spacing w:after="0" w:line="240" w:lineRule="auto"/>
              <w:ind w:firstLine="0"/>
            </w:pPr>
          </w:p>
        </w:tc>
        <w:tc>
          <w:tcPr>
            <w:tcW w:w="0" w:type="auto"/>
          </w:tcPr>
          <w:p w14:paraId="1CDA392C" w14:textId="77777777" w:rsidR="00506499" w:rsidRDefault="00506499" w:rsidP="00506499">
            <w:pPr>
              <w:pStyle w:val="BodyText"/>
              <w:spacing w:after="0" w:line="240" w:lineRule="auto"/>
              <w:ind w:firstLine="0"/>
            </w:pPr>
          </w:p>
        </w:tc>
        <w:tc>
          <w:tcPr>
            <w:tcW w:w="0" w:type="auto"/>
          </w:tcPr>
          <w:p w14:paraId="7ACFFD3C" w14:textId="77777777" w:rsidR="00506499" w:rsidRDefault="00506499" w:rsidP="00506499">
            <w:pPr>
              <w:pStyle w:val="BodyText"/>
              <w:spacing w:after="0" w:line="240" w:lineRule="auto"/>
              <w:ind w:firstLine="0"/>
            </w:pPr>
          </w:p>
        </w:tc>
        <w:tc>
          <w:tcPr>
            <w:tcW w:w="0" w:type="auto"/>
          </w:tcPr>
          <w:p w14:paraId="1832E61A" w14:textId="77777777" w:rsidR="00506499" w:rsidRDefault="00506499" w:rsidP="00506499">
            <w:pPr>
              <w:pStyle w:val="BodyText"/>
              <w:spacing w:after="0" w:line="240" w:lineRule="auto"/>
              <w:ind w:firstLine="0"/>
            </w:pPr>
          </w:p>
        </w:tc>
        <w:tc>
          <w:tcPr>
            <w:tcW w:w="0" w:type="auto"/>
          </w:tcPr>
          <w:p w14:paraId="73B23E4C" w14:textId="426281D0" w:rsidR="00506499" w:rsidRDefault="00617517" w:rsidP="00506499">
            <w:pPr>
              <w:pStyle w:val="BodyText"/>
              <w:spacing w:after="0" w:line="240" w:lineRule="auto"/>
              <w:ind w:firstLine="0"/>
            </w:pPr>
            <w:r>
              <w:t>1</w:t>
            </w:r>
          </w:p>
        </w:tc>
        <w:tc>
          <w:tcPr>
            <w:tcW w:w="0" w:type="auto"/>
          </w:tcPr>
          <w:p w14:paraId="180CD50F" w14:textId="581AE4F3" w:rsidR="00506499" w:rsidRDefault="00617517" w:rsidP="00506499">
            <w:pPr>
              <w:pStyle w:val="BodyText"/>
              <w:spacing w:after="0" w:line="240" w:lineRule="auto"/>
              <w:ind w:firstLine="0"/>
            </w:pPr>
            <w:r>
              <w:t>1</w:t>
            </w:r>
          </w:p>
        </w:tc>
      </w:tr>
      <w:tr w:rsidR="00506499" w14:paraId="21F8EAA3" w14:textId="77777777" w:rsidTr="00180654">
        <w:tc>
          <w:tcPr>
            <w:tcW w:w="0" w:type="auto"/>
          </w:tcPr>
          <w:p w14:paraId="709BDD36" w14:textId="358D893D" w:rsidR="00506499" w:rsidRDefault="00506499" w:rsidP="00506499">
            <w:pPr>
              <w:pStyle w:val="BodyText"/>
              <w:spacing w:after="0" w:line="240" w:lineRule="auto"/>
              <w:ind w:firstLine="0"/>
              <w:jc w:val="center"/>
            </w:pPr>
            <w:r>
              <w:t>Batman</w:t>
            </w:r>
          </w:p>
        </w:tc>
        <w:tc>
          <w:tcPr>
            <w:tcW w:w="0" w:type="auto"/>
          </w:tcPr>
          <w:p w14:paraId="26825848" w14:textId="77777777" w:rsidR="00506499" w:rsidRDefault="00506499" w:rsidP="00506499">
            <w:pPr>
              <w:pStyle w:val="BodyText"/>
              <w:spacing w:after="0" w:line="240" w:lineRule="auto"/>
              <w:ind w:firstLine="0"/>
            </w:pPr>
          </w:p>
        </w:tc>
        <w:tc>
          <w:tcPr>
            <w:tcW w:w="0" w:type="auto"/>
          </w:tcPr>
          <w:p w14:paraId="718178C7" w14:textId="77777777" w:rsidR="00506499" w:rsidRDefault="00506499" w:rsidP="00506499">
            <w:pPr>
              <w:pStyle w:val="BodyText"/>
              <w:spacing w:after="0" w:line="240" w:lineRule="auto"/>
              <w:ind w:firstLine="0"/>
            </w:pPr>
          </w:p>
        </w:tc>
        <w:tc>
          <w:tcPr>
            <w:tcW w:w="0" w:type="auto"/>
          </w:tcPr>
          <w:p w14:paraId="0F035418" w14:textId="77777777" w:rsidR="00506499" w:rsidRDefault="00506499" w:rsidP="00506499">
            <w:pPr>
              <w:pStyle w:val="BodyText"/>
              <w:spacing w:after="0" w:line="240" w:lineRule="auto"/>
              <w:ind w:firstLine="0"/>
            </w:pPr>
          </w:p>
        </w:tc>
        <w:tc>
          <w:tcPr>
            <w:tcW w:w="0" w:type="auto"/>
          </w:tcPr>
          <w:p w14:paraId="0DBDE27B" w14:textId="77777777" w:rsidR="00506499" w:rsidRDefault="00506499" w:rsidP="00506499">
            <w:pPr>
              <w:pStyle w:val="BodyText"/>
              <w:spacing w:after="0" w:line="240" w:lineRule="auto"/>
              <w:ind w:firstLine="0"/>
            </w:pPr>
          </w:p>
        </w:tc>
        <w:tc>
          <w:tcPr>
            <w:tcW w:w="0" w:type="auto"/>
          </w:tcPr>
          <w:p w14:paraId="48A64048" w14:textId="77777777" w:rsidR="00506499" w:rsidRDefault="00506499" w:rsidP="00506499">
            <w:pPr>
              <w:pStyle w:val="BodyText"/>
              <w:spacing w:after="0" w:line="240" w:lineRule="auto"/>
              <w:ind w:firstLine="0"/>
            </w:pPr>
          </w:p>
        </w:tc>
        <w:tc>
          <w:tcPr>
            <w:tcW w:w="0" w:type="auto"/>
          </w:tcPr>
          <w:p w14:paraId="2CFCDB74" w14:textId="77777777" w:rsidR="00506499" w:rsidRDefault="00506499" w:rsidP="00506499">
            <w:pPr>
              <w:pStyle w:val="BodyText"/>
              <w:spacing w:after="0" w:line="240" w:lineRule="auto"/>
              <w:ind w:firstLine="0"/>
            </w:pPr>
          </w:p>
        </w:tc>
        <w:tc>
          <w:tcPr>
            <w:tcW w:w="0" w:type="auto"/>
          </w:tcPr>
          <w:p w14:paraId="7B7BCE0C" w14:textId="77777777" w:rsidR="00506499" w:rsidRDefault="00506499" w:rsidP="00506499">
            <w:pPr>
              <w:pStyle w:val="BodyText"/>
              <w:spacing w:after="0" w:line="240" w:lineRule="auto"/>
              <w:ind w:firstLine="0"/>
            </w:pPr>
          </w:p>
        </w:tc>
        <w:tc>
          <w:tcPr>
            <w:tcW w:w="0" w:type="auto"/>
          </w:tcPr>
          <w:p w14:paraId="579CAB8D" w14:textId="77777777" w:rsidR="00506499" w:rsidRDefault="00506499" w:rsidP="00506499">
            <w:pPr>
              <w:pStyle w:val="BodyText"/>
              <w:spacing w:after="0" w:line="240" w:lineRule="auto"/>
              <w:ind w:firstLine="0"/>
            </w:pPr>
          </w:p>
        </w:tc>
        <w:tc>
          <w:tcPr>
            <w:tcW w:w="0" w:type="auto"/>
          </w:tcPr>
          <w:p w14:paraId="6E9BC681" w14:textId="77777777" w:rsidR="00506499" w:rsidRDefault="00617517" w:rsidP="00506499">
            <w:pPr>
              <w:pStyle w:val="BodyText"/>
              <w:spacing w:after="0" w:line="240" w:lineRule="auto"/>
              <w:ind w:firstLine="0"/>
            </w:pPr>
            <w:r>
              <w:t>4</w:t>
            </w:r>
          </w:p>
          <w:p w14:paraId="306E308B" w14:textId="7F768A89" w:rsidR="00617517" w:rsidRDefault="00617517" w:rsidP="00506499">
            <w:pPr>
              <w:pStyle w:val="BodyText"/>
              <w:spacing w:after="0" w:line="240" w:lineRule="auto"/>
              <w:ind w:firstLine="0"/>
            </w:pPr>
            <w:r>
              <w:t xml:space="preserve">   2</w:t>
            </w:r>
          </w:p>
        </w:tc>
        <w:tc>
          <w:tcPr>
            <w:tcW w:w="0" w:type="auto"/>
          </w:tcPr>
          <w:p w14:paraId="061B8183" w14:textId="77777777" w:rsidR="00506499" w:rsidRDefault="00617517" w:rsidP="00506499">
            <w:pPr>
              <w:pStyle w:val="BodyText"/>
              <w:spacing w:after="0" w:line="240" w:lineRule="auto"/>
              <w:ind w:firstLine="0"/>
            </w:pPr>
            <w:r>
              <w:t>4</w:t>
            </w:r>
          </w:p>
          <w:p w14:paraId="0E4902B1" w14:textId="74810136" w:rsidR="00617517" w:rsidRDefault="00617517" w:rsidP="00506499">
            <w:pPr>
              <w:pStyle w:val="BodyText"/>
              <w:spacing w:after="0" w:line="240" w:lineRule="auto"/>
              <w:ind w:firstLine="0"/>
            </w:pPr>
            <w:r>
              <w:t xml:space="preserve">   2</w:t>
            </w:r>
          </w:p>
        </w:tc>
      </w:tr>
      <w:tr w:rsidR="00506499" w14:paraId="285F710E" w14:textId="77777777" w:rsidTr="00180654">
        <w:tc>
          <w:tcPr>
            <w:tcW w:w="0" w:type="auto"/>
          </w:tcPr>
          <w:p w14:paraId="654E3ABE" w14:textId="6CD268C1" w:rsidR="00506499" w:rsidRDefault="00506499" w:rsidP="00506499">
            <w:pPr>
              <w:pStyle w:val="BodyText"/>
              <w:spacing w:after="0" w:line="240" w:lineRule="auto"/>
              <w:ind w:firstLine="0"/>
              <w:jc w:val="center"/>
            </w:pPr>
            <w:r>
              <w:t>Blacksmith</w:t>
            </w:r>
          </w:p>
        </w:tc>
        <w:tc>
          <w:tcPr>
            <w:tcW w:w="0" w:type="auto"/>
          </w:tcPr>
          <w:p w14:paraId="05306877" w14:textId="77777777" w:rsidR="00506499" w:rsidRDefault="00506499" w:rsidP="00506499">
            <w:pPr>
              <w:pStyle w:val="BodyText"/>
              <w:spacing w:after="0" w:line="240" w:lineRule="auto"/>
              <w:ind w:firstLine="0"/>
            </w:pPr>
          </w:p>
        </w:tc>
        <w:tc>
          <w:tcPr>
            <w:tcW w:w="0" w:type="auto"/>
          </w:tcPr>
          <w:p w14:paraId="2D243DC0" w14:textId="77777777" w:rsidR="00506499" w:rsidRDefault="00506499" w:rsidP="00506499">
            <w:pPr>
              <w:pStyle w:val="BodyText"/>
              <w:spacing w:after="0" w:line="240" w:lineRule="auto"/>
              <w:ind w:firstLine="0"/>
            </w:pPr>
          </w:p>
        </w:tc>
        <w:tc>
          <w:tcPr>
            <w:tcW w:w="0" w:type="auto"/>
          </w:tcPr>
          <w:p w14:paraId="6261C225" w14:textId="77777777" w:rsidR="00506499" w:rsidRDefault="00506499" w:rsidP="00506499">
            <w:pPr>
              <w:pStyle w:val="BodyText"/>
              <w:spacing w:after="0" w:line="240" w:lineRule="auto"/>
              <w:ind w:firstLine="0"/>
            </w:pPr>
          </w:p>
        </w:tc>
        <w:tc>
          <w:tcPr>
            <w:tcW w:w="0" w:type="auto"/>
          </w:tcPr>
          <w:p w14:paraId="5B61E5A6" w14:textId="77777777" w:rsidR="00506499" w:rsidRDefault="00506499" w:rsidP="00506499">
            <w:pPr>
              <w:pStyle w:val="BodyText"/>
              <w:spacing w:after="0" w:line="240" w:lineRule="auto"/>
              <w:ind w:firstLine="0"/>
            </w:pPr>
          </w:p>
        </w:tc>
        <w:tc>
          <w:tcPr>
            <w:tcW w:w="0" w:type="auto"/>
          </w:tcPr>
          <w:p w14:paraId="55B3F3D6" w14:textId="77777777" w:rsidR="00506499" w:rsidRDefault="00506499" w:rsidP="00506499">
            <w:pPr>
              <w:pStyle w:val="BodyText"/>
              <w:spacing w:after="0" w:line="240" w:lineRule="auto"/>
              <w:ind w:firstLine="0"/>
            </w:pPr>
          </w:p>
        </w:tc>
        <w:tc>
          <w:tcPr>
            <w:tcW w:w="0" w:type="auto"/>
          </w:tcPr>
          <w:p w14:paraId="739E2D1C" w14:textId="77777777" w:rsidR="00506499" w:rsidRDefault="00506499" w:rsidP="00506499">
            <w:pPr>
              <w:pStyle w:val="BodyText"/>
              <w:spacing w:after="0" w:line="240" w:lineRule="auto"/>
              <w:ind w:firstLine="0"/>
            </w:pPr>
          </w:p>
        </w:tc>
        <w:tc>
          <w:tcPr>
            <w:tcW w:w="0" w:type="auto"/>
          </w:tcPr>
          <w:p w14:paraId="1635793F" w14:textId="77777777" w:rsidR="00506499" w:rsidRDefault="00506499" w:rsidP="00506499">
            <w:pPr>
              <w:pStyle w:val="BodyText"/>
              <w:spacing w:after="0" w:line="240" w:lineRule="auto"/>
              <w:ind w:firstLine="0"/>
            </w:pPr>
          </w:p>
        </w:tc>
        <w:tc>
          <w:tcPr>
            <w:tcW w:w="0" w:type="auto"/>
          </w:tcPr>
          <w:p w14:paraId="1C7912EC" w14:textId="77777777" w:rsidR="00506499" w:rsidRDefault="00506499" w:rsidP="00506499">
            <w:pPr>
              <w:pStyle w:val="BodyText"/>
              <w:spacing w:after="0" w:line="240" w:lineRule="auto"/>
              <w:ind w:firstLine="0"/>
            </w:pPr>
          </w:p>
        </w:tc>
        <w:tc>
          <w:tcPr>
            <w:tcW w:w="0" w:type="auto"/>
          </w:tcPr>
          <w:p w14:paraId="6BD7A194" w14:textId="141867C9" w:rsidR="00506499" w:rsidRDefault="00617517" w:rsidP="00506499">
            <w:pPr>
              <w:pStyle w:val="BodyText"/>
              <w:spacing w:after="0" w:line="240" w:lineRule="auto"/>
              <w:ind w:firstLine="0"/>
            </w:pPr>
            <w:r>
              <w:t>1</w:t>
            </w:r>
          </w:p>
        </w:tc>
        <w:tc>
          <w:tcPr>
            <w:tcW w:w="0" w:type="auto"/>
          </w:tcPr>
          <w:p w14:paraId="4A5E8D4C" w14:textId="0752448B" w:rsidR="00506499" w:rsidRDefault="00617517" w:rsidP="00506499">
            <w:pPr>
              <w:pStyle w:val="BodyText"/>
              <w:spacing w:after="0" w:line="240" w:lineRule="auto"/>
              <w:ind w:firstLine="0"/>
            </w:pPr>
            <w:r>
              <w:t>1</w:t>
            </w:r>
          </w:p>
        </w:tc>
      </w:tr>
      <w:tr w:rsidR="00506499" w14:paraId="37E48FF6" w14:textId="77777777" w:rsidTr="00180654">
        <w:tc>
          <w:tcPr>
            <w:tcW w:w="0" w:type="auto"/>
          </w:tcPr>
          <w:p w14:paraId="7080F4C2" w14:textId="62B7FE0C" w:rsidR="00506499" w:rsidRDefault="00506499" w:rsidP="00506499">
            <w:pPr>
              <w:pStyle w:val="BodyText"/>
              <w:spacing w:after="0" w:line="240" w:lineRule="auto"/>
              <w:ind w:firstLine="0"/>
              <w:jc w:val="center"/>
            </w:pPr>
            <w:r>
              <w:t>Cabinet Maker</w:t>
            </w:r>
          </w:p>
        </w:tc>
        <w:tc>
          <w:tcPr>
            <w:tcW w:w="0" w:type="auto"/>
          </w:tcPr>
          <w:p w14:paraId="1E3AAC0B" w14:textId="77777777" w:rsidR="00506499" w:rsidRDefault="00506499" w:rsidP="00506499">
            <w:pPr>
              <w:pStyle w:val="BodyText"/>
              <w:spacing w:after="0" w:line="240" w:lineRule="auto"/>
              <w:ind w:firstLine="0"/>
            </w:pPr>
          </w:p>
        </w:tc>
        <w:tc>
          <w:tcPr>
            <w:tcW w:w="0" w:type="auto"/>
          </w:tcPr>
          <w:p w14:paraId="4BE6D552" w14:textId="77777777" w:rsidR="00506499" w:rsidRDefault="00506499" w:rsidP="00506499">
            <w:pPr>
              <w:pStyle w:val="BodyText"/>
              <w:spacing w:after="0" w:line="240" w:lineRule="auto"/>
              <w:ind w:firstLine="0"/>
            </w:pPr>
          </w:p>
        </w:tc>
        <w:tc>
          <w:tcPr>
            <w:tcW w:w="0" w:type="auto"/>
          </w:tcPr>
          <w:p w14:paraId="719294E3" w14:textId="77777777" w:rsidR="00506499" w:rsidRDefault="00506499" w:rsidP="00506499">
            <w:pPr>
              <w:pStyle w:val="BodyText"/>
              <w:spacing w:after="0" w:line="240" w:lineRule="auto"/>
              <w:ind w:firstLine="0"/>
            </w:pPr>
          </w:p>
        </w:tc>
        <w:tc>
          <w:tcPr>
            <w:tcW w:w="0" w:type="auto"/>
          </w:tcPr>
          <w:p w14:paraId="1F66AA19" w14:textId="7A1C36A6" w:rsidR="00506499" w:rsidRDefault="00617517" w:rsidP="00506499">
            <w:pPr>
              <w:pStyle w:val="BodyText"/>
              <w:spacing w:after="0" w:line="240" w:lineRule="auto"/>
              <w:ind w:firstLine="0"/>
            </w:pPr>
            <w:r>
              <w:t>1</w:t>
            </w:r>
          </w:p>
        </w:tc>
        <w:tc>
          <w:tcPr>
            <w:tcW w:w="0" w:type="auto"/>
          </w:tcPr>
          <w:p w14:paraId="40984EA2" w14:textId="77777777" w:rsidR="00506499" w:rsidRDefault="00506499" w:rsidP="00506499">
            <w:pPr>
              <w:pStyle w:val="BodyText"/>
              <w:spacing w:after="0" w:line="240" w:lineRule="auto"/>
              <w:ind w:firstLine="0"/>
            </w:pPr>
          </w:p>
        </w:tc>
        <w:tc>
          <w:tcPr>
            <w:tcW w:w="0" w:type="auto"/>
          </w:tcPr>
          <w:p w14:paraId="2E0D769E" w14:textId="77777777" w:rsidR="00506499" w:rsidRDefault="00506499" w:rsidP="00506499">
            <w:pPr>
              <w:pStyle w:val="BodyText"/>
              <w:spacing w:after="0" w:line="240" w:lineRule="auto"/>
              <w:ind w:firstLine="0"/>
            </w:pPr>
          </w:p>
        </w:tc>
        <w:tc>
          <w:tcPr>
            <w:tcW w:w="0" w:type="auto"/>
          </w:tcPr>
          <w:p w14:paraId="558C561A" w14:textId="77777777" w:rsidR="00506499" w:rsidRDefault="00506499" w:rsidP="00506499">
            <w:pPr>
              <w:pStyle w:val="BodyText"/>
              <w:spacing w:after="0" w:line="240" w:lineRule="auto"/>
              <w:ind w:firstLine="0"/>
            </w:pPr>
          </w:p>
        </w:tc>
        <w:tc>
          <w:tcPr>
            <w:tcW w:w="0" w:type="auto"/>
          </w:tcPr>
          <w:p w14:paraId="03D000F6" w14:textId="77777777" w:rsidR="00506499" w:rsidRDefault="00506499" w:rsidP="00506499">
            <w:pPr>
              <w:pStyle w:val="BodyText"/>
              <w:spacing w:after="0" w:line="240" w:lineRule="auto"/>
              <w:ind w:firstLine="0"/>
            </w:pPr>
          </w:p>
        </w:tc>
        <w:tc>
          <w:tcPr>
            <w:tcW w:w="0" w:type="auto"/>
          </w:tcPr>
          <w:p w14:paraId="5DC184DA" w14:textId="77777777" w:rsidR="00506499" w:rsidRDefault="00506499" w:rsidP="00506499">
            <w:pPr>
              <w:pStyle w:val="BodyText"/>
              <w:spacing w:after="0" w:line="240" w:lineRule="auto"/>
              <w:ind w:firstLine="0"/>
            </w:pPr>
          </w:p>
        </w:tc>
        <w:tc>
          <w:tcPr>
            <w:tcW w:w="0" w:type="auto"/>
          </w:tcPr>
          <w:p w14:paraId="641294D5" w14:textId="27697A50" w:rsidR="00506499" w:rsidRDefault="00617517" w:rsidP="00506499">
            <w:pPr>
              <w:pStyle w:val="BodyText"/>
              <w:spacing w:after="0" w:line="240" w:lineRule="auto"/>
              <w:ind w:firstLine="0"/>
            </w:pPr>
            <w:r>
              <w:t>1</w:t>
            </w:r>
          </w:p>
        </w:tc>
      </w:tr>
      <w:tr w:rsidR="00506499" w14:paraId="282F964F" w14:textId="77777777" w:rsidTr="00180654">
        <w:tc>
          <w:tcPr>
            <w:tcW w:w="0" w:type="auto"/>
          </w:tcPr>
          <w:p w14:paraId="5673AF60" w14:textId="16D156AF" w:rsidR="00506499" w:rsidRDefault="00506499" w:rsidP="00506499">
            <w:pPr>
              <w:pStyle w:val="BodyText"/>
              <w:spacing w:after="0" w:line="240" w:lineRule="auto"/>
              <w:ind w:firstLine="0"/>
              <w:jc w:val="center"/>
            </w:pPr>
            <w:r>
              <w:t>Carpenter</w:t>
            </w:r>
          </w:p>
        </w:tc>
        <w:tc>
          <w:tcPr>
            <w:tcW w:w="0" w:type="auto"/>
          </w:tcPr>
          <w:p w14:paraId="2F1BDC01" w14:textId="77777777" w:rsidR="00506499" w:rsidRDefault="00506499" w:rsidP="00506499">
            <w:pPr>
              <w:pStyle w:val="BodyText"/>
              <w:spacing w:after="0" w:line="240" w:lineRule="auto"/>
              <w:ind w:firstLine="0"/>
            </w:pPr>
          </w:p>
        </w:tc>
        <w:tc>
          <w:tcPr>
            <w:tcW w:w="0" w:type="auto"/>
          </w:tcPr>
          <w:p w14:paraId="5AD3DBF1" w14:textId="77777777" w:rsidR="00506499" w:rsidRDefault="00506499" w:rsidP="00506499">
            <w:pPr>
              <w:pStyle w:val="BodyText"/>
              <w:spacing w:after="0" w:line="240" w:lineRule="auto"/>
              <w:ind w:firstLine="0"/>
            </w:pPr>
          </w:p>
        </w:tc>
        <w:tc>
          <w:tcPr>
            <w:tcW w:w="0" w:type="auto"/>
          </w:tcPr>
          <w:p w14:paraId="0CA994A1" w14:textId="18CD22AD" w:rsidR="00506499" w:rsidRDefault="00617517" w:rsidP="00506499">
            <w:pPr>
              <w:pStyle w:val="BodyText"/>
              <w:spacing w:after="0" w:line="240" w:lineRule="auto"/>
              <w:ind w:firstLine="0"/>
            </w:pPr>
            <w:r>
              <w:t>3</w:t>
            </w:r>
          </w:p>
        </w:tc>
        <w:tc>
          <w:tcPr>
            <w:tcW w:w="0" w:type="auto"/>
          </w:tcPr>
          <w:p w14:paraId="60B7A36D" w14:textId="77777777" w:rsidR="00506499" w:rsidRDefault="00506499" w:rsidP="00506499">
            <w:pPr>
              <w:pStyle w:val="BodyText"/>
              <w:spacing w:after="0" w:line="240" w:lineRule="auto"/>
              <w:ind w:firstLine="0"/>
            </w:pPr>
          </w:p>
        </w:tc>
        <w:tc>
          <w:tcPr>
            <w:tcW w:w="0" w:type="auto"/>
          </w:tcPr>
          <w:p w14:paraId="00057C9F" w14:textId="77777777" w:rsidR="00506499" w:rsidRDefault="00506499" w:rsidP="00506499">
            <w:pPr>
              <w:pStyle w:val="BodyText"/>
              <w:spacing w:after="0" w:line="240" w:lineRule="auto"/>
              <w:ind w:firstLine="0"/>
            </w:pPr>
          </w:p>
        </w:tc>
        <w:tc>
          <w:tcPr>
            <w:tcW w:w="0" w:type="auto"/>
          </w:tcPr>
          <w:p w14:paraId="6D8A8214" w14:textId="77777777" w:rsidR="00506499" w:rsidRDefault="00506499" w:rsidP="00506499">
            <w:pPr>
              <w:pStyle w:val="BodyText"/>
              <w:spacing w:after="0" w:line="240" w:lineRule="auto"/>
              <w:ind w:firstLine="0"/>
            </w:pPr>
          </w:p>
        </w:tc>
        <w:tc>
          <w:tcPr>
            <w:tcW w:w="0" w:type="auto"/>
          </w:tcPr>
          <w:p w14:paraId="75AD1A72" w14:textId="77777777" w:rsidR="00506499" w:rsidRDefault="00506499" w:rsidP="00506499">
            <w:pPr>
              <w:pStyle w:val="BodyText"/>
              <w:spacing w:after="0" w:line="240" w:lineRule="auto"/>
              <w:ind w:firstLine="0"/>
            </w:pPr>
          </w:p>
        </w:tc>
        <w:tc>
          <w:tcPr>
            <w:tcW w:w="0" w:type="auto"/>
          </w:tcPr>
          <w:p w14:paraId="0CDC85AC" w14:textId="77777777" w:rsidR="00506499" w:rsidRDefault="00506499" w:rsidP="00506499">
            <w:pPr>
              <w:pStyle w:val="BodyText"/>
              <w:spacing w:after="0" w:line="240" w:lineRule="auto"/>
              <w:ind w:firstLine="0"/>
            </w:pPr>
          </w:p>
        </w:tc>
        <w:tc>
          <w:tcPr>
            <w:tcW w:w="0" w:type="auto"/>
          </w:tcPr>
          <w:p w14:paraId="5796A716" w14:textId="77777777" w:rsidR="00506499" w:rsidRDefault="00617517" w:rsidP="00506499">
            <w:pPr>
              <w:pStyle w:val="BodyText"/>
              <w:spacing w:after="0" w:line="240" w:lineRule="auto"/>
              <w:ind w:firstLine="0"/>
            </w:pPr>
            <w:r>
              <w:t>1</w:t>
            </w:r>
          </w:p>
          <w:p w14:paraId="0300CD83" w14:textId="30AEAD15" w:rsidR="00617517" w:rsidRDefault="00617517" w:rsidP="00506499">
            <w:pPr>
              <w:pStyle w:val="BodyText"/>
              <w:spacing w:after="0" w:line="240" w:lineRule="auto"/>
              <w:ind w:firstLine="0"/>
            </w:pPr>
            <w:r>
              <w:t xml:space="preserve">   1</w:t>
            </w:r>
          </w:p>
        </w:tc>
        <w:tc>
          <w:tcPr>
            <w:tcW w:w="0" w:type="auto"/>
          </w:tcPr>
          <w:p w14:paraId="1C128E4C" w14:textId="77777777" w:rsidR="00506499" w:rsidRDefault="00617517" w:rsidP="00506499">
            <w:pPr>
              <w:pStyle w:val="BodyText"/>
              <w:spacing w:after="0" w:line="240" w:lineRule="auto"/>
              <w:ind w:firstLine="0"/>
            </w:pPr>
            <w:r>
              <w:t>4</w:t>
            </w:r>
          </w:p>
          <w:p w14:paraId="50D8CCA4" w14:textId="451F6A44" w:rsidR="00617517" w:rsidRDefault="00617517" w:rsidP="00506499">
            <w:pPr>
              <w:pStyle w:val="BodyText"/>
              <w:spacing w:after="0" w:line="240" w:lineRule="auto"/>
              <w:ind w:firstLine="0"/>
            </w:pPr>
            <w:r>
              <w:t xml:space="preserve">   1</w:t>
            </w:r>
          </w:p>
        </w:tc>
      </w:tr>
      <w:tr w:rsidR="00506499" w14:paraId="4DF314E7" w14:textId="77777777" w:rsidTr="00180654">
        <w:tc>
          <w:tcPr>
            <w:tcW w:w="0" w:type="auto"/>
          </w:tcPr>
          <w:p w14:paraId="44A6204D" w14:textId="66E78CFD" w:rsidR="00506499" w:rsidRDefault="00506499" w:rsidP="00506499">
            <w:pPr>
              <w:pStyle w:val="BodyText"/>
              <w:spacing w:after="0" w:line="240" w:lineRule="auto"/>
              <w:ind w:firstLine="0"/>
              <w:jc w:val="center"/>
            </w:pPr>
            <w:r>
              <w:t>Carp. Air R.</w:t>
            </w:r>
          </w:p>
        </w:tc>
        <w:tc>
          <w:tcPr>
            <w:tcW w:w="0" w:type="auto"/>
          </w:tcPr>
          <w:p w14:paraId="34320E61" w14:textId="77777777" w:rsidR="00506499" w:rsidRDefault="00506499" w:rsidP="00506499">
            <w:pPr>
              <w:pStyle w:val="BodyText"/>
              <w:spacing w:after="0" w:line="240" w:lineRule="auto"/>
              <w:ind w:firstLine="0"/>
            </w:pPr>
          </w:p>
        </w:tc>
        <w:tc>
          <w:tcPr>
            <w:tcW w:w="0" w:type="auto"/>
          </w:tcPr>
          <w:p w14:paraId="7F5E61FF" w14:textId="77777777" w:rsidR="00506499" w:rsidRDefault="00506499" w:rsidP="00506499">
            <w:pPr>
              <w:pStyle w:val="BodyText"/>
              <w:spacing w:after="0" w:line="240" w:lineRule="auto"/>
              <w:ind w:firstLine="0"/>
            </w:pPr>
          </w:p>
        </w:tc>
        <w:tc>
          <w:tcPr>
            <w:tcW w:w="0" w:type="auto"/>
          </w:tcPr>
          <w:p w14:paraId="62E26DC5" w14:textId="52378857" w:rsidR="00506499" w:rsidRDefault="001F3B36" w:rsidP="00506499">
            <w:pPr>
              <w:pStyle w:val="BodyText"/>
              <w:spacing w:after="0" w:line="240" w:lineRule="auto"/>
              <w:ind w:firstLine="0"/>
            </w:pPr>
            <w:r>
              <w:t>3</w:t>
            </w:r>
          </w:p>
        </w:tc>
        <w:tc>
          <w:tcPr>
            <w:tcW w:w="0" w:type="auto"/>
          </w:tcPr>
          <w:p w14:paraId="2399FB68" w14:textId="37764620" w:rsidR="00506499" w:rsidRDefault="001F3B36" w:rsidP="00506499">
            <w:pPr>
              <w:pStyle w:val="BodyText"/>
              <w:spacing w:after="0" w:line="240" w:lineRule="auto"/>
              <w:ind w:firstLine="0"/>
            </w:pPr>
            <w:r>
              <w:t>5</w:t>
            </w:r>
          </w:p>
        </w:tc>
        <w:tc>
          <w:tcPr>
            <w:tcW w:w="0" w:type="auto"/>
          </w:tcPr>
          <w:p w14:paraId="654E7A47" w14:textId="4F6D0F44" w:rsidR="00506499" w:rsidRDefault="001F3B36" w:rsidP="00506499">
            <w:pPr>
              <w:pStyle w:val="BodyText"/>
              <w:spacing w:after="0" w:line="240" w:lineRule="auto"/>
              <w:ind w:firstLine="0"/>
            </w:pPr>
            <w:r>
              <w:t>3</w:t>
            </w:r>
          </w:p>
        </w:tc>
        <w:tc>
          <w:tcPr>
            <w:tcW w:w="0" w:type="auto"/>
          </w:tcPr>
          <w:p w14:paraId="00E70993" w14:textId="77777777" w:rsidR="00506499" w:rsidRDefault="001F3B36" w:rsidP="00506499">
            <w:pPr>
              <w:pStyle w:val="BodyText"/>
              <w:spacing w:after="0" w:line="240" w:lineRule="auto"/>
              <w:ind w:firstLine="0"/>
            </w:pPr>
            <w:r>
              <w:t>4</w:t>
            </w:r>
          </w:p>
          <w:p w14:paraId="0EB5EA29" w14:textId="67AE77AF" w:rsidR="001F3B36" w:rsidRDefault="001F3B36" w:rsidP="00506499">
            <w:pPr>
              <w:pStyle w:val="BodyText"/>
              <w:spacing w:after="0" w:line="240" w:lineRule="auto"/>
              <w:ind w:firstLine="0"/>
            </w:pPr>
            <w:r>
              <w:t xml:space="preserve">   1</w:t>
            </w:r>
          </w:p>
        </w:tc>
        <w:tc>
          <w:tcPr>
            <w:tcW w:w="0" w:type="auto"/>
          </w:tcPr>
          <w:p w14:paraId="73E4DDBD" w14:textId="77777777" w:rsidR="00506499" w:rsidRDefault="00506499" w:rsidP="00506499">
            <w:pPr>
              <w:pStyle w:val="BodyText"/>
              <w:spacing w:after="0" w:line="240" w:lineRule="auto"/>
              <w:ind w:firstLine="0"/>
            </w:pPr>
          </w:p>
        </w:tc>
        <w:tc>
          <w:tcPr>
            <w:tcW w:w="0" w:type="auto"/>
          </w:tcPr>
          <w:p w14:paraId="2E1B9A5E" w14:textId="2B326EDC" w:rsidR="00506499" w:rsidRDefault="001F3B36" w:rsidP="00506499">
            <w:pPr>
              <w:pStyle w:val="BodyText"/>
              <w:spacing w:after="0" w:line="240" w:lineRule="auto"/>
              <w:ind w:firstLine="0"/>
            </w:pPr>
            <w:r>
              <w:t>1</w:t>
            </w:r>
          </w:p>
        </w:tc>
        <w:tc>
          <w:tcPr>
            <w:tcW w:w="0" w:type="auto"/>
          </w:tcPr>
          <w:p w14:paraId="28DD3B78" w14:textId="77777777" w:rsidR="00506499" w:rsidRDefault="001F3B36" w:rsidP="00506499">
            <w:pPr>
              <w:pStyle w:val="BodyText"/>
              <w:spacing w:after="0" w:line="240" w:lineRule="auto"/>
              <w:ind w:firstLine="0"/>
            </w:pPr>
            <w:r>
              <w:t>7</w:t>
            </w:r>
          </w:p>
          <w:p w14:paraId="73FDC19E" w14:textId="13131E16" w:rsidR="001F3B36" w:rsidRDefault="001F3B36" w:rsidP="00506499">
            <w:pPr>
              <w:pStyle w:val="BodyText"/>
              <w:spacing w:after="0" w:line="240" w:lineRule="auto"/>
              <w:ind w:firstLine="0"/>
            </w:pPr>
            <w:r>
              <w:t xml:space="preserve">   2</w:t>
            </w:r>
          </w:p>
        </w:tc>
        <w:tc>
          <w:tcPr>
            <w:tcW w:w="0" w:type="auto"/>
          </w:tcPr>
          <w:p w14:paraId="7AD2B556" w14:textId="77777777" w:rsidR="00506499" w:rsidRDefault="001F3B36" w:rsidP="00506499">
            <w:pPr>
              <w:pStyle w:val="BodyText"/>
              <w:spacing w:after="0" w:line="240" w:lineRule="auto"/>
              <w:ind w:firstLine="0"/>
            </w:pPr>
            <w:r>
              <w:t>23</w:t>
            </w:r>
          </w:p>
          <w:p w14:paraId="68F9B073" w14:textId="4757C359" w:rsidR="001F3B36" w:rsidRDefault="001F3B36" w:rsidP="00506499">
            <w:pPr>
              <w:pStyle w:val="BodyText"/>
              <w:spacing w:after="0" w:line="240" w:lineRule="auto"/>
              <w:ind w:firstLine="0"/>
            </w:pPr>
            <w:r>
              <w:t xml:space="preserve">   3</w:t>
            </w:r>
          </w:p>
        </w:tc>
      </w:tr>
      <w:tr w:rsidR="00506499" w14:paraId="0EB6E21F" w14:textId="77777777" w:rsidTr="00180654">
        <w:tc>
          <w:tcPr>
            <w:tcW w:w="0" w:type="auto"/>
          </w:tcPr>
          <w:p w14:paraId="0175B5B1" w14:textId="494A043A" w:rsidR="00506499" w:rsidRDefault="00506499" w:rsidP="00506499">
            <w:pPr>
              <w:pStyle w:val="BodyText"/>
              <w:spacing w:after="0" w:line="240" w:lineRule="auto"/>
              <w:ind w:firstLine="0"/>
              <w:jc w:val="center"/>
            </w:pPr>
            <w:r>
              <w:t>Carp. Boat B.</w:t>
            </w:r>
          </w:p>
        </w:tc>
        <w:tc>
          <w:tcPr>
            <w:tcW w:w="0" w:type="auto"/>
          </w:tcPr>
          <w:p w14:paraId="1BC7FDA0" w14:textId="77777777" w:rsidR="00506499" w:rsidRDefault="00506499" w:rsidP="00506499">
            <w:pPr>
              <w:pStyle w:val="BodyText"/>
              <w:spacing w:after="0" w:line="240" w:lineRule="auto"/>
              <w:ind w:firstLine="0"/>
            </w:pPr>
          </w:p>
        </w:tc>
        <w:tc>
          <w:tcPr>
            <w:tcW w:w="0" w:type="auto"/>
          </w:tcPr>
          <w:p w14:paraId="6259B10D" w14:textId="77777777" w:rsidR="00506499" w:rsidRDefault="00506499" w:rsidP="00506499">
            <w:pPr>
              <w:pStyle w:val="BodyText"/>
              <w:spacing w:after="0" w:line="240" w:lineRule="auto"/>
              <w:ind w:firstLine="0"/>
            </w:pPr>
          </w:p>
        </w:tc>
        <w:tc>
          <w:tcPr>
            <w:tcW w:w="0" w:type="auto"/>
          </w:tcPr>
          <w:p w14:paraId="25EA2178" w14:textId="3DA9AA8B" w:rsidR="00506499" w:rsidRDefault="0091037F" w:rsidP="00506499">
            <w:pPr>
              <w:pStyle w:val="BodyText"/>
              <w:spacing w:after="0" w:line="240" w:lineRule="auto"/>
              <w:ind w:firstLine="0"/>
            </w:pPr>
            <w:r>
              <w:t>1</w:t>
            </w:r>
          </w:p>
        </w:tc>
        <w:tc>
          <w:tcPr>
            <w:tcW w:w="0" w:type="auto"/>
          </w:tcPr>
          <w:p w14:paraId="2212BD61" w14:textId="77777777" w:rsidR="00506499" w:rsidRDefault="00506499" w:rsidP="00506499">
            <w:pPr>
              <w:pStyle w:val="BodyText"/>
              <w:spacing w:after="0" w:line="240" w:lineRule="auto"/>
              <w:ind w:firstLine="0"/>
            </w:pPr>
          </w:p>
        </w:tc>
        <w:tc>
          <w:tcPr>
            <w:tcW w:w="0" w:type="auto"/>
          </w:tcPr>
          <w:p w14:paraId="43F80256" w14:textId="31005C8F" w:rsidR="00506499" w:rsidRDefault="0091037F" w:rsidP="00506499">
            <w:pPr>
              <w:pStyle w:val="BodyText"/>
              <w:spacing w:after="0" w:line="240" w:lineRule="auto"/>
              <w:ind w:firstLine="0"/>
            </w:pPr>
            <w:r>
              <w:t>2</w:t>
            </w:r>
          </w:p>
        </w:tc>
        <w:tc>
          <w:tcPr>
            <w:tcW w:w="0" w:type="auto"/>
          </w:tcPr>
          <w:p w14:paraId="1C7E7DC1" w14:textId="75EB94B1" w:rsidR="00506499" w:rsidRDefault="0091037F" w:rsidP="00506499">
            <w:pPr>
              <w:pStyle w:val="BodyText"/>
              <w:spacing w:after="0" w:line="240" w:lineRule="auto"/>
              <w:ind w:firstLine="0"/>
            </w:pPr>
            <w:r>
              <w:t>1</w:t>
            </w:r>
          </w:p>
        </w:tc>
        <w:tc>
          <w:tcPr>
            <w:tcW w:w="0" w:type="auto"/>
          </w:tcPr>
          <w:p w14:paraId="3BAB06CB" w14:textId="77777777" w:rsidR="00506499" w:rsidRDefault="00506499" w:rsidP="00506499">
            <w:pPr>
              <w:pStyle w:val="BodyText"/>
              <w:spacing w:after="0" w:line="240" w:lineRule="auto"/>
              <w:ind w:firstLine="0"/>
            </w:pPr>
          </w:p>
        </w:tc>
        <w:tc>
          <w:tcPr>
            <w:tcW w:w="0" w:type="auto"/>
          </w:tcPr>
          <w:p w14:paraId="2B305DA2" w14:textId="69B433B9" w:rsidR="00506499" w:rsidRDefault="0091037F" w:rsidP="00506499">
            <w:pPr>
              <w:pStyle w:val="BodyText"/>
              <w:spacing w:after="0" w:line="240" w:lineRule="auto"/>
              <w:ind w:firstLine="0"/>
            </w:pPr>
            <w:r>
              <w:t>1</w:t>
            </w:r>
          </w:p>
        </w:tc>
        <w:tc>
          <w:tcPr>
            <w:tcW w:w="0" w:type="auto"/>
          </w:tcPr>
          <w:p w14:paraId="7984D90E" w14:textId="77777777" w:rsidR="00506499" w:rsidRDefault="00506499" w:rsidP="00506499">
            <w:pPr>
              <w:pStyle w:val="BodyText"/>
              <w:spacing w:after="0" w:line="240" w:lineRule="auto"/>
              <w:ind w:firstLine="0"/>
            </w:pPr>
          </w:p>
        </w:tc>
        <w:tc>
          <w:tcPr>
            <w:tcW w:w="0" w:type="auto"/>
          </w:tcPr>
          <w:p w14:paraId="7887D9AE" w14:textId="41312FED" w:rsidR="00506499" w:rsidRDefault="0091037F" w:rsidP="00506499">
            <w:pPr>
              <w:pStyle w:val="BodyText"/>
              <w:spacing w:after="0" w:line="240" w:lineRule="auto"/>
              <w:ind w:firstLine="0"/>
            </w:pPr>
            <w:r>
              <w:t>5</w:t>
            </w:r>
          </w:p>
        </w:tc>
      </w:tr>
      <w:tr w:rsidR="00506499" w14:paraId="06ABF5AC" w14:textId="77777777" w:rsidTr="00180654">
        <w:tc>
          <w:tcPr>
            <w:tcW w:w="0" w:type="auto"/>
          </w:tcPr>
          <w:p w14:paraId="190D871F" w14:textId="669F3D9E" w:rsidR="00506499" w:rsidRDefault="00506499" w:rsidP="00506499">
            <w:pPr>
              <w:pStyle w:val="BodyText"/>
              <w:spacing w:after="0" w:line="240" w:lineRule="auto"/>
              <w:ind w:firstLine="0"/>
              <w:jc w:val="center"/>
            </w:pPr>
            <w:r>
              <w:t>Clerk</w:t>
            </w:r>
          </w:p>
        </w:tc>
        <w:tc>
          <w:tcPr>
            <w:tcW w:w="0" w:type="auto"/>
          </w:tcPr>
          <w:p w14:paraId="7E12EB44" w14:textId="77777777" w:rsidR="00506499" w:rsidRDefault="0091037F" w:rsidP="00506499">
            <w:pPr>
              <w:pStyle w:val="BodyText"/>
              <w:spacing w:after="0" w:line="240" w:lineRule="auto"/>
              <w:ind w:firstLine="0"/>
            </w:pPr>
            <w:r>
              <w:t>8</w:t>
            </w:r>
          </w:p>
          <w:p w14:paraId="37056B28" w14:textId="4A946AE9" w:rsidR="0091037F" w:rsidRDefault="0091037F" w:rsidP="00506499">
            <w:pPr>
              <w:pStyle w:val="BodyText"/>
              <w:spacing w:after="0" w:line="240" w:lineRule="auto"/>
              <w:ind w:firstLine="0"/>
            </w:pPr>
            <w:r>
              <w:t xml:space="preserve">   2</w:t>
            </w:r>
          </w:p>
        </w:tc>
        <w:tc>
          <w:tcPr>
            <w:tcW w:w="0" w:type="auto"/>
          </w:tcPr>
          <w:p w14:paraId="65ECAE87" w14:textId="3AD6534C" w:rsidR="00506499" w:rsidRDefault="0091037F" w:rsidP="00506499">
            <w:pPr>
              <w:pStyle w:val="BodyText"/>
              <w:spacing w:after="0" w:line="240" w:lineRule="auto"/>
              <w:ind w:firstLine="0"/>
            </w:pPr>
            <w:r>
              <w:t>1</w:t>
            </w:r>
          </w:p>
        </w:tc>
        <w:tc>
          <w:tcPr>
            <w:tcW w:w="0" w:type="auto"/>
          </w:tcPr>
          <w:p w14:paraId="43F05872" w14:textId="4B465E9B" w:rsidR="00506499" w:rsidRDefault="0091037F" w:rsidP="00506499">
            <w:pPr>
              <w:pStyle w:val="BodyText"/>
              <w:spacing w:after="0" w:line="240" w:lineRule="auto"/>
              <w:ind w:firstLine="0"/>
            </w:pPr>
            <w:r>
              <w:t>1</w:t>
            </w:r>
          </w:p>
        </w:tc>
        <w:tc>
          <w:tcPr>
            <w:tcW w:w="0" w:type="auto"/>
          </w:tcPr>
          <w:p w14:paraId="7A8F9A07" w14:textId="77777777" w:rsidR="00506499" w:rsidRDefault="0091037F" w:rsidP="00506499">
            <w:pPr>
              <w:pStyle w:val="BodyText"/>
              <w:spacing w:after="0" w:line="240" w:lineRule="auto"/>
              <w:ind w:firstLine="0"/>
            </w:pPr>
            <w:r>
              <w:t>2</w:t>
            </w:r>
          </w:p>
          <w:p w14:paraId="767DDA5D" w14:textId="7A512200" w:rsidR="0091037F" w:rsidRDefault="0091037F" w:rsidP="00506499">
            <w:pPr>
              <w:pStyle w:val="BodyText"/>
              <w:spacing w:after="0" w:line="240" w:lineRule="auto"/>
              <w:ind w:firstLine="0"/>
            </w:pPr>
            <w:r>
              <w:t xml:space="preserve">   1</w:t>
            </w:r>
          </w:p>
        </w:tc>
        <w:tc>
          <w:tcPr>
            <w:tcW w:w="0" w:type="auto"/>
          </w:tcPr>
          <w:p w14:paraId="552F1087" w14:textId="15925D5A" w:rsidR="00506499" w:rsidRDefault="0091037F" w:rsidP="00506499">
            <w:pPr>
              <w:pStyle w:val="BodyText"/>
              <w:spacing w:after="0" w:line="240" w:lineRule="auto"/>
              <w:ind w:firstLine="0"/>
            </w:pPr>
            <w:r>
              <w:t>4</w:t>
            </w:r>
          </w:p>
        </w:tc>
        <w:tc>
          <w:tcPr>
            <w:tcW w:w="0" w:type="auto"/>
          </w:tcPr>
          <w:p w14:paraId="0999F6DE" w14:textId="2B140935" w:rsidR="00506499" w:rsidRDefault="0091037F" w:rsidP="00506499">
            <w:pPr>
              <w:pStyle w:val="BodyText"/>
              <w:spacing w:after="0" w:line="240" w:lineRule="auto"/>
              <w:ind w:firstLine="0"/>
            </w:pPr>
            <w:r>
              <w:t>3</w:t>
            </w:r>
          </w:p>
        </w:tc>
        <w:tc>
          <w:tcPr>
            <w:tcW w:w="0" w:type="auto"/>
          </w:tcPr>
          <w:p w14:paraId="72A064BC" w14:textId="3AB202FB" w:rsidR="00506499" w:rsidRDefault="0091037F" w:rsidP="00506499">
            <w:pPr>
              <w:pStyle w:val="BodyText"/>
              <w:spacing w:after="0" w:line="240" w:lineRule="auto"/>
              <w:ind w:firstLine="0"/>
            </w:pPr>
            <w:r>
              <w:t>2</w:t>
            </w:r>
          </w:p>
        </w:tc>
        <w:tc>
          <w:tcPr>
            <w:tcW w:w="0" w:type="auto"/>
          </w:tcPr>
          <w:p w14:paraId="0E456215" w14:textId="77777777" w:rsidR="00506499" w:rsidRDefault="00506499" w:rsidP="00506499">
            <w:pPr>
              <w:pStyle w:val="BodyText"/>
              <w:spacing w:after="0" w:line="240" w:lineRule="auto"/>
              <w:ind w:firstLine="0"/>
            </w:pPr>
          </w:p>
        </w:tc>
        <w:tc>
          <w:tcPr>
            <w:tcW w:w="0" w:type="auto"/>
          </w:tcPr>
          <w:p w14:paraId="7739E0CA" w14:textId="77777777" w:rsidR="00506499" w:rsidRDefault="0091037F" w:rsidP="00506499">
            <w:pPr>
              <w:pStyle w:val="BodyText"/>
              <w:spacing w:after="0" w:line="240" w:lineRule="auto"/>
              <w:ind w:firstLine="0"/>
            </w:pPr>
            <w:r>
              <w:t>15</w:t>
            </w:r>
          </w:p>
          <w:p w14:paraId="16D074C2" w14:textId="743E6466" w:rsidR="0091037F" w:rsidRDefault="0091037F" w:rsidP="00506499">
            <w:pPr>
              <w:pStyle w:val="BodyText"/>
              <w:spacing w:after="0" w:line="240" w:lineRule="auto"/>
              <w:ind w:firstLine="0"/>
            </w:pPr>
            <w:r>
              <w:t xml:space="preserve">   20</w:t>
            </w:r>
          </w:p>
        </w:tc>
        <w:tc>
          <w:tcPr>
            <w:tcW w:w="0" w:type="auto"/>
          </w:tcPr>
          <w:p w14:paraId="501C2756" w14:textId="77777777" w:rsidR="00506499" w:rsidRDefault="0091037F" w:rsidP="00506499">
            <w:pPr>
              <w:pStyle w:val="BodyText"/>
              <w:spacing w:after="0" w:line="240" w:lineRule="auto"/>
              <w:ind w:firstLine="0"/>
            </w:pPr>
            <w:r>
              <w:t>36</w:t>
            </w:r>
          </w:p>
          <w:p w14:paraId="561BE1A2" w14:textId="000E3F93" w:rsidR="0091037F" w:rsidRDefault="0091037F" w:rsidP="00506499">
            <w:pPr>
              <w:pStyle w:val="BodyText"/>
              <w:spacing w:after="0" w:line="240" w:lineRule="auto"/>
              <w:ind w:firstLine="0"/>
            </w:pPr>
            <w:r>
              <w:t xml:space="preserve">   23</w:t>
            </w:r>
          </w:p>
        </w:tc>
      </w:tr>
      <w:tr w:rsidR="00506499" w14:paraId="2DCF56D6" w14:textId="77777777" w:rsidTr="00180654">
        <w:tc>
          <w:tcPr>
            <w:tcW w:w="0" w:type="auto"/>
          </w:tcPr>
          <w:p w14:paraId="0DFC7797" w14:textId="4E1EF27D" w:rsidR="00506499" w:rsidRDefault="00506499" w:rsidP="00506499">
            <w:pPr>
              <w:pStyle w:val="BodyText"/>
              <w:spacing w:after="0" w:line="240" w:lineRule="auto"/>
              <w:ind w:firstLine="0"/>
              <w:jc w:val="center"/>
            </w:pPr>
            <w:r>
              <w:t>Clerk Sten.</w:t>
            </w:r>
          </w:p>
        </w:tc>
        <w:tc>
          <w:tcPr>
            <w:tcW w:w="0" w:type="auto"/>
          </w:tcPr>
          <w:p w14:paraId="2984A6DC" w14:textId="77777777" w:rsidR="00506499" w:rsidRDefault="00506499" w:rsidP="00506499">
            <w:pPr>
              <w:pStyle w:val="BodyText"/>
              <w:spacing w:after="0" w:line="240" w:lineRule="auto"/>
              <w:ind w:firstLine="0"/>
            </w:pPr>
          </w:p>
        </w:tc>
        <w:tc>
          <w:tcPr>
            <w:tcW w:w="0" w:type="auto"/>
          </w:tcPr>
          <w:p w14:paraId="610218F1" w14:textId="77777777" w:rsidR="00506499" w:rsidRDefault="00506499" w:rsidP="00506499">
            <w:pPr>
              <w:pStyle w:val="BodyText"/>
              <w:spacing w:after="0" w:line="240" w:lineRule="auto"/>
              <w:ind w:firstLine="0"/>
            </w:pPr>
          </w:p>
        </w:tc>
        <w:tc>
          <w:tcPr>
            <w:tcW w:w="0" w:type="auto"/>
          </w:tcPr>
          <w:p w14:paraId="67DE3754" w14:textId="77777777" w:rsidR="00506499" w:rsidRDefault="00180654" w:rsidP="00506499">
            <w:pPr>
              <w:pStyle w:val="BodyText"/>
              <w:spacing w:after="0" w:line="240" w:lineRule="auto"/>
              <w:ind w:firstLine="0"/>
            </w:pPr>
            <w:r>
              <w:t>1</w:t>
            </w:r>
          </w:p>
          <w:p w14:paraId="2883B948" w14:textId="77F86FB1" w:rsidR="00180654" w:rsidRDefault="00180654" w:rsidP="00506499">
            <w:pPr>
              <w:pStyle w:val="BodyText"/>
              <w:spacing w:after="0" w:line="240" w:lineRule="auto"/>
              <w:ind w:firstLine="0"/>
            </w:pPr>
            <w:r>
              <w:t xml:space="preserve">   1</w:t>
            </w:r>
          </w:p>
        </w:tc>
        <w:tc>
          <w:tcPr>
            <w:tcW w:w="0" w:type="auto"/>
          </w:tcPr>
          <w:p w14:paraId="6067CFED" w14:textId="77777777" w:rsidR="00506499" w:rsidRDefault="00506499" w:rsidP="00506499">
            <w:pPr>
              <w:pStyle w:val="BodyText"/>
              <w:spacing w:after="0" w:line="240" w:lineRule="auto"/>
              <w:ind w:firstLine="0"/>
            </w:pPr>
          </w:p>
        </w:tc>
        <w:tc>
          <w:tcPr>
            <w:tcW w:w="0" w:type="auto"/>
          </w:tcPr>
          <w:p w14:paraId="09A0AFF6" w14:textId="77777777" w:rsidR="00506499" w:rsidRDefault="00506499" w:rsidP="00506499">
            <w:pPr>
              <w:pStyle w:val="BodyText"/>
              <w:spacing w:after="0" w:line="240" w:lineRule="auto"/>
              <w:ind w:firstLine="0"/>
            </w:pPr>
          </w:p>
        </w:tc>
        <w:tc>
          <w:tcPr>
            <w:tcW w:w="0" w:type="auto"/>
          </w:tcPr>
          <w:p w14:paraId="748B2351" w14:textId="77777777" w:rsidR="00506499" w:rsidRDefault="00506499" w:rsidP="00506499">
            <w:pPr>
              <w:pStyle w:val="BodyText"/>
              <w:spacing w:after="0" w:line="240" w:lineRule="auto"/>
              <w:ind w:firstLine="0"/>
            </w:pPr>
          </w:p>
        </w:tc>
        <w:tc>
          <w:tcPr>
            <w:tcW w:w="0" w:type="auto"/>
          </w:tcPr>
          <w:p w14:paraId="18D6C80C" w14:textId="77777777" w:rsidR="00506499" w:rsidRDefault="00506499" w:rsidP="00506499">
            <w:pPr>
              <w:pStyle w:val="BodyText"/>
              <w:spacing w:after="0" w:line="240" w:lineRule="auto"/>
              <w:ind w:firstLine="0"/>
            </w:pPr>
          </w:p>
        </w:tc>
        <w:tc>
          <w:tcPr>
            <w:tcW w:w="0" w:type="auto"/>
          </w:tcPr>
          <w:p w14:paraId="02C54450" w14:textId="10E1DF80" w:rsidR="00506499" w:rsidRDefault="00180654" w:rsidP="00506499">
            <w:pPr>
              <w:pStyle w:val="BodyText"/>
              <w:spacing w:after="0" w:line="240" w:lineRule="auto"/>
              <w:ind w:firstLine="0"/>
            </w:pPr>
            <w:r>
              <w:t>1</w:t>
            </w:r>
          </w:p>
        </w:tc>
        <w:tc>
          <w:tcPr>
            <w:tcW w:w="0" w:type="auto"/>
          </w:tcPr>
          <w:p w14:paraId="64DA5D45" w14:textId="77777777" w:rsidR="00506499" w:rsidRDefault="00506499" w:rsidP="00506499">
            <w:pPr>
              <w:pStyle w:val="BodyText"/>
              <w:spacing w:after="0" w:line="240" w:lineRule="auto"/>
              <w:ind w:firstLine="0"/>
            </w:pPr>
          </w:p>
        </w:tc>
        <w:tc>
          <w:tcPr>
            <w:tcW w:w="0" w:type="auto"/>
          </w:tcPr>
          <w:p w14:paraId="63F5BD3B" w14:textId="63CE8862" w:rsidR="00506499" w:rsidRDefault="00180654" w:rsidP="00506499">
            <w:pPr>
              <w:pStyle w:val="BodyText"/>
              <w:spacing w:after="0" w:line="240" w:lineRule="auto"/>
              <w:ind w:firstLine="0"/>
            </w:pPr>
            <w:r>
              <w:t>2</w:t>
            </w:r>
          </w:p>
          <w:p w14:paraId="2839005A" w14:textId="04E1EC80" w:rsidR="00180654" w:rsidRDefault="00180654" w:rsidP="00506499">
            <w:pPr>
              <w:pStyle w:val="BodyText"/>
              <w:spacing w:after="0" w:line="240" w:lineRule="auto"/>
              <w:ind w:firstLine="0"/>
            </w:pPr>
            <w:r>
              <w:t xml:space="preserve">   1</w:t>
            </w:r>
          </w:p>
        </w:tc>
      </w:tr>
      <w:tr w:rsidR="00506499" w14:paraId="3D07BCA9" w14:textId="77777777" w:rsidTr="00180654">
        <w:tc>
          <w:tcPr>
            <w:tcW w:w="0" w:type="auto"/>
          </w:tcPr>
          <w:p w14:paraId="064316EE" w14:textId="4B886C7A" w:rsidR="00506499" w:rsidRDefault="00506499" w:rsidP="00506499">
            <w:pPr>
              <w:pStyle w:val="BodyText"/>
              <w:spacing w:after="0" w:line="240" w:lineRule="auto"/>
              <w:ind w:firstLine="0"/>
              <w:jc w:val="center"/>
            </w:pPr>
            <w:r>
              <w:t>Cook</w:t>
            </w:r>
          </w:p>
        </w:tc>
        <w:tc>
          <w:tcPr>
            <w:tcW w:w="0" w:type="auto"/>
          </w:tcPr>
          <w:p w14:paraId="56D34B00" w14:textId="77777777" w:rsidR="00506499" w:rsidRDefault="00506499" w:rsidP="00506499">
            <w:pPr>
              <w:pStyle w:val="BodyText"/>
              <w:spacing w:after="0" w:line="240" w:lineRule="auto"/>
              <w:ind w:firstLine="0"/>
            </w:pPr>
          </w:p>
        </w:tc>
        <w:tc>
          <w:tcPr>
            <w:tcW w:w="0" w:type="auto"/>
          </w:tcPr>
          <w:p w14:paraId="02F13517" w14:textId="77777777" w:rsidR="00506499" w:rsidRDefault="00506499" w:rsidP="00506499">
            <w:pPr>
              <w:pStyle w:val="BodyText"/>
              <w:spacing w:after="0" w:line="240" w:lineRule="auto"/>
              <w:ind w:firstLine="0"/>
            </w:pPr>
          </w:p>
        </w:tc>
        <w:tc>
          <w:tcPr>
            <w:tcW w:w="0" w:type="auto"/>
          </w:tcPr>
          <w:p w14:paraId="7A8E7105" w14:textId="77777777" w:rsidR="00506499" w:rsidRDefault="00506499" w:rsidP="00506499">
            <w:pPr>
              <w:pStyle w:val="BodyText"/>
              <w:spacing w:after="0" w:line="240" w:lineRule="auto"/>
              <w:ind w:firstLine="0"/>
            </w:pPr>
          </w:p>
        </w:tc>
        <w:tc>
          <w:tcPr>
            <w:tcW w:w="0" w:type="auto"/>
          </w:tcPr>
          <w:p w14:paraId="4592B977" w14:textId="77777777" w:rsidR="00506499" w:rsidRDefault="00506499" w:rsidP="00506499">
            <w:pPr>
              <w:pStyle w:val="BodyText"/>
              <w:spacing w:after="0" w:line="240" w:lineRule="auto"/>
              <w:ind w:firstLine="0"/>
            </w:pPr>
          </w:p>
        </w:tc>
        <w:tc>
          <w:tcPr>
            <w:tcW w:w="0" w:type="auto"/>
          </w:tcPr>
          <w:p w14:paraId="28E1E352" w14:textId="3960C7D2" w:rsidR="00506499" w:rsidRDefault="00180654" w:rsidP="00506499">
            <w:pPr>
              <w:pStyle w:val="BodyText"/>
              <w:spacing w:after="0" w:line="240" w:lineRule="auto"/>
              <w:ind w:firstLine="0"/>
            </w:pPr>
            <w:r>
              <w:t>1</w:t>
            </w:r>
          </w:p>
        </w:tc>
        <w:tc>
          <w:tcPr>
            <w:tcW w:w="0" w:type="auto"/>
          </w:tcPr>
          <w:p w14:paraId="7CDA9980" w14:textId="77777777" w:rsidR="00506499" w:rsidRDefault="00506499" w:rsidP="00506499">
            <w:pPr>
              <w:pStyle w:val="BodyText"/>
              <w:spacing w:after="0" w:line="240" w:lineRule="auto"/>
              <w:ind w:firstLine="0"/>
            </w:pPr>
          </w:p>
        </w:tc>
        <w:tc>
          <w:tcPr>
            <w:tcW w:w="0" w:type="auto"/>
          </w:tcPr>
          <w:p w14:paraId="693FC619" w14:textId="77777777" w:rsidR="00506499" w:rsidRDefault="00506499" w:rsidP="00506499">
            <w:pPr>
              <w:pStyle w:val="BodyText"/>
              <w:spacing w:after="0" w:line="240" w:lineRule="auto"/>
              <w:ind w:firstLine="0"/>
            </w:pPr>
          </w:p>
        </w:tc>
        <w:tc>
          <w:tcPr>
            <w:tcW w:w="0" w:type="auto"/>
          </w:tcPr>
          <w:p w14:paraId="4E9F9E00" w14:textId="4E69514D" w:rsidR="00506499" w:rsidRDefault="00180654" w:rsidP="00506499">
            <w:pPr>
              <w:pStyle w:val="BodyText"/>
              <w:spacing w:after="0" w:line="240" w:lineRule="auto"/>
              <w:ind w:firstLine="0"/>
            </w:pPr>
            <w:r>
              <w:t>1</w:t>
            </w:r>
          </w:p>
        </w:tc>
        <w:tc>
          <w:tcPr>
            <w:tcW w:w="0" w:type="auto"/>
          </w:tcPr>
          <w:p w14:paraId="34C1E7BA" w14:textId="77777777" w:rsidR="00506499" w:rsidRDefault="00180654" w:rsidP="00506499">
            <w:pPr>
              <w:pStyle w:val="BodyText"/>
              <w:spacing w:after="0" w:line="240" w:lineRule="auto"/>
              <w:ind w:firstLine="0"/>
            </w:pPr>
            <w:r>
              <w:t>1</w:t>
            </w:r>
          </w:p>
          <w:p w14:paraId="5C7D3593" w14:textId="3887D7A9" w:rsidR="00180654" w:rsidRDefault="00180654" w:rsidP="00506499">
            <w:pPr>
              <w:pStyle w:val="BodyText"/>
              <w:spacing w:after="0" w:line="240" w:lineRule="auto"/>
              <w:ind w:firstLine="0"/>
            </w:pPr>
            <w:r>
              <w:t xml:space="preserve">   2</w:t>
            </w:r>
          </w:p>
        </w:tc>
        <w:tc>
          <w:tcPr>
            <w:tcW w:w="0" w:type="auto"/>
          </w:tcPr>
          <w:p w14:paraId="13F446DB" w14:textId="77777777" w:rsidR="00506499" w:rsidRDefault="00180654" w:rsidP="00506499">
            <w:pPr>
              <w:pStyle w:val="BodyText"/>
              <w:spacing w:after="0" w:line="240" w:lineRule="auto"/>
              <w:ind w:firstLine="0"/>
            </w:pPr>
            <w:r>
              <w:t>3</w:t>
            </w:r>
          </w:p>
          <w:p w14:paraId="4A7D1E7F" w14:textId="1B90E750" w:rsidR="00180654" w:rsidRDefault="00180654" w:rsidP="00506499">
            <w:pPr>
              <w:pStyle w:val="BodyText"/>
              <w:spacing w:after="0" w:line="240" w:lineRule="auto"/>
              <w:ind w:firstLine="0"/>
            </w:pPr>
            <w:r>
              <w:t xml:space="preserve">   2</w:t>
            </w:r>
          </w:p>
        </w:tc>
      </w:tr>
      <w:tr w:rsidR="00506499" w14:paraId="1539EFB9" w14:textId="77777777" w:rsidTr="00180654">
        <w:tc>
          <w:tcPr>
            <w:tcW w:w="0" w:type="auto"/>
          </w:tcPr>
          <w:p w14:paraId="6CDD8705" w14:textId="415CFA23" w:rsidR="00506499" w:rsidRDefault="00506499" w:rsidP="00506499">
            <w:pPr>
              <w:pStyle w:val="BodyText"/>
              <w:spacing w:after="0" w:line="240" w:lineRule="auto"/>
              <w:ind w:firstLine="0"/>
              <w:jc w:val="center"/>
            </w:pPr>
            <w:proofErr w:type="spellStart"/>
            <w:r>
              <w:t>Desp</w:t>
            </w:r>
            <w:proofErr w:type="spellEnd"/>
            <w:r>
              <w:t>. Rider</w:t>
            </w:r>
          </w:p>
        </w:tc>
        <w:tc>
          <w:tcPr>
            <w:tcW w:w="0" w:type="auto"/>
          </w:tcPr>
          <w:p w14:paraId="0991ACAD" w14:textId="77777777" w:rsidR="00506499" w:rsidRDefault="00506499" w:rsidP="00506499">
            <w:pPr>
              <w:pStyle w:val="BodyText"/>
              <w:spacing w:after="0" w:line="240" w:lineRule="auto"/>
              <w:ind w:firstLine="0"/>
            </w:pPr>
          </w:p>
        </w:tc>
        <w:tc>
          <w:tcPr>
            <w:tcW w:w="0" w:type="auto"/>
          </w:tcPr>
          <w:p w14:paraId="349A2504" w14:textId="77777777" w:rsidR="00506499" w:rsidRDefault="00506499" w:rsidP="00506499">
            <w:pPr>
              <w:pStyle w:val="BodyText"/>
              <w:spacing w:after="0" w:line="240" w:lineRule="auto"/>
              <w:ind w:firstLine="0"/>
            </w:pPr>
          </w:p>
        </w:tc>
        <w:tc>
          <w:tcPr>
            <w:tcW w:w="0" w:type="auto"/>
          </w:tcPr>
          <w:p w14:paraId="188ADED3" w14:textId="77777777" w:rsidR="00506499" w:rsidRDefault="00506499" w:rsidP="00506499">
            <w:pPr>
              <w:pStyle w:val="BodyText"/>
              <w:spacing w:after="0" w:line="240" w:lineRule="auto"/>
              <w:ind w:firstLine="0"/>
            </w:pPr>
          </w:p>
        </w:tc>
        <w:tc>
          <w:tcPr>
            <w:tcW w:w="0" w:type="auto"/>
          </w:tcPr>
          <w:p w14:paraId="22930C5C" w14:textId="77777777" w:rsidR="00506499" w:rsidRDefault="00506499" w:rsidP="00506499">
            <w:pPr>
              <w:pStyle w:val="BodyText"/>
              <w:spacing w:after="0" w:line="240" w:lineRule="auto"/>
              <w:ind w:firstLine="0"/>
            </w:pPr>
          </w:p>
        </w:tc>
        <w:tc>
          <w:tcPr>
            <w:tcW w:w="0" w:type="auto"/>
          </w:tcPr>
          <w:p w14:paraId="7E4DF8BD" w14:textId="77777777" w:rsidR="00506499" w:rsidRDefault="00506499" w:rsidP="00506499">
            <w:pPr>
              <w:pStyle w:val="BodyText"/>
              <w:spacing w:after="0" w:line="240" w:lineRule="auto"/>
              <w:ind w:firstLine="0"/>
            </w:pPr>
          </w:p>
        </w:tc>
        <w:tc>
          <w:tcPr>
            <w:tcW w:w="0" w:type="auto"/>
          </w:tcPr>
          <w:p w14:paraId="104C6A44" w14:textId="77777777" w:rsidR="00506499" w:rsidRDefault="00506499" w:rsidP="00506499">
            <w:pPr>
              <w:pStyle w:val="BodyText"/>
              <w:spacing w:after="0" w:line="240" w:lineRule="auto"/>
              <w:ind w:firstLine="0"/>
            </w:pPr>
          </w:p>
        </w:tc>
        <w:tc>
          <w:tcPr>
            <w:tcW w:w="0" w:type="auto"/>
          </w:tcPr>
          <w:p w14:paraId="5E957311" w14:textId="77777777" w:rsidR="00506499" w:rsidRDefault="00506499" w:rsidP="00506499">
            <w:pPr>
              <w:pStyle w:val="BodyText"/>
              <w:spacing w:after="0" w:line="240" w:lineRule="auto"/>
              <w:ind w:firstLine="0"/>
            </w:pPr>
          </w:p>
        </w:tc>
        <w:tc>
          <w:tcPr>
            <w:tcW w:w="0" w:type="auto"/>
          </w:tcPr>
          <w:p w14:paraId="266C2E24" w14:textId="77777777" w:rsidR="00506499" w:rsidRDefault="00506499" w:rsidP="00506499">
            <w:pPr>
              <w:pStyle w:val="BodyText"/>
              <w:spacing w:after="0" w:line="240" w:lineRule="auto"/>
              <w:ind w:firstLine="0"/>
            </w:pPr>
          </w:p>
        </w:tc>
        <w:tc>
          <w:tcPr>
            <w:tcW w:w="0" w:type="auto"/>
          </w:tcPr>
          <w:p w14:paraId="1F32E230" w14:textId="0A80ADCB" w:rsidR="00506499" w:rsidRDefault="00180654" w:rsidP="00506499">
            <w:pPr>
              <w:pStyle w:val="BodyText"/>
              <w:spacing w:after="0" w:line="240" w:lineRule="auto"/>
              <w:ind w:firstLine="0"/>
            </w:pPr>
            <w:r>
              <w:t>1</w:t>
            </w:r>
          </w:p>
        </w:tc>
        <w:tc>
          <w:tcPr>
            <w:tcW w:w="0" w:type="auto"/>
          </w:tcPr>
          <w:p w14:paraId="7E1C0D5F" w14:textId="0597FBF9" w:rsidR="00506499" w:rsidRDefault="00180654" w:rsidP="00506499">
            <w:pPr>
              <w:pStyle w:val="BodyText"/>
              <w:spacing w:after="0" w:line="240" w:lineRule="auto"/>
              <w:ind w:firstLine="0"/>
            </w:pPr>
            <w:r>
              <w:t>1</w:t>
            </w:r>
          </w:p>
        </w:tc>
      </w:tr>
      <w:tr w:rsidR="00506499" w14:paraId="1CD10596" w14:textId="77777777" w:rsidTr="00180654">
        <w:tc>
          <w:tcPr>
            <w:tcW w:w="0" w:type="auto"/>
          </w:tcPr>
          <w:p w14:paraId="6AAE4992" w14:textId="282BE54B" w:rsidR="00506499" w:rsidRDefault="00506499" w:rsidP="00506499">
            <w:pPr>
              <w:pStyle w:val="BodyText"/>
              <w:spacing w:after="0" w:line="240" w:lineRule="auto"/>
              <w:ind w:firstLine="0"/>
              <w:jc w:val="center"/>
            </w:pPr>
            <w:proofErr w:type="spellStart"/>
            <w:r>
              <w:t>Disciplin</w:t>
            </w:r>
            <w:proofErr w:type="spellEnd"/>
            <w:r>
              <w:t>.</w:t>
            </w:r>
          </w:p>
        </w:tc>
        <w:tc>
          <w:tcPr>
            <w:tcW w:w="0" w:type="auto"/>
          </w:tcPr>
          <w:p w14:paraId="3B495D2D" w14:textId="77777777" w:rsidR="00506499" w:rsidRDefault="00506499" w:rsidP="00506499">
            <w:pPr>
              <w:pStyle w:val="BodyText"/>
              <w:spacing w:after="0" w:line="240" w:lineRule="auto"/>
              <w:ind w:firstLine="0"/>
            </w:pPr>
          </w:p>
        </w:tc>
        <w:tc>
          <w:tcPr>
            <w:tcW w:w="0" w:type="auto"/>
          </w:tcPr>
          <w:p w14:paraId="088859D9" w14:textId="77777777" w:rsidR="00506499" w:rsidRDefault="00506499" w:rsidP="00506499">
            <w:pPr>
              <w:pStyle w:val="BodyText"/>
              <w:spacing w:after="0" w:line="240" w:lineRule="auto"/>
              <w:ind w:firstLine="0"/>
            </w:pPr>
          </w:p>
        </w:tc>
        <w:tc>
          <w:tcPr>
            <w:tcW w:w="0" w:type="auto"/>
          </w:tcPr>
          <w:p w14:paraId="71EB8CC8" w14:textId="77777777" w:rsidR="00506499" w:rsidRDefault="00506499" w:rsidP="00506499">
            <w:pPr>
              <w:pStyle w:val="BodyText"/>
              <w:spacing w:after="0" w:line="240" w:lineRule="auto"/>
              <w:ind w:firstLine="0"/>
            </w:pPr>
          </w:p>
        </w:tc>
        <w:tc>
          <w:tcPr>
            <w:tcW w:w="0" w:type="auto"/>
          </w:tcPr>
          <w:p w14:paraId="7484C246" w14:textId="77777777" w:rsidR="00506499" w:rsidRDefault="00506499" w:rsidP="00506499">
            <w:pPr>
              <w:pStyle w:val="BodyText"/>
              <w:spacing w:after="0" w:line="240" w:lineRule="auto"/>
              <w:ind w:firstLine="0"/>
            </w:pPr>
          </w:p>
        </w:tc>
        <w:tc>
          <w:tcPr>
            <w:tcW w:w="0" w:type="auto"/>
          </w:tcPr>
          <w:p w14:paraId="241DEDBE" w14:textId="77777777" w:rsidR="00506499" w:rsidRDefault="00506499" w:rsidP="00506499">
            <w:pPr>
              <w:pStyle w:val="BodyText"/>
              <w:spacing w:after="0" w:line="240" w:lineRule="auto"/>
              <w:ind w:firstLine="0"/>
            </w:pPr>
          </w:p>
        </w:tc>
        <w:tc>
          <w:tcPr>
            <w:tcW w:w="0" w:type="auto"/>
          </w:tcPr>
          <w:p w14:paraId="2B3664AC" w14:textId="77777777" w:rsidR="00506499" w:rsidRDefault="00506499" w:rsidP="00506499">
            <w:pPr>
              <w:pStyle w:val="BodyText"/>
              <w:spacing w:after="0" w:line="240" w:lineRule="auto"/>
              <w:ind w:firstLine="0"/>
            </w:pPr>
          </w:p>
        </w:tc>
        <w:tc>
          <w:tcPr>
            <w:tcW w:w="0" w:type="auto"/>
          </w:tcPr>
          <w:p w14:paraId="60C0DB5F" w14:textId="77777777" w:rsidR="00506499" w:rsidRDefault="00506499" w:rsidP="00506499">
            <w:pPr>
              <w:pStyle w:val="BodyText"/>
              <w:spacing w:after="0" w:line="240" w:lineRule="auto"/>
              <w:ind w:firstLine="0"/>
            </w:pPr>
          </w:p>
        </w:tc>
        <w:tc>
          <w:tcPr>
            <w:tcW w:w="0" w:type="auto"/>
          </w:tcPr>
          <w:p w14:paraId="61ACB0E3" w14:textId="77777777" w:rsidR="00506499" w:rsidRDefault="00506499" w:rsidP="00506499">
            <w:pPr>
              <w:pStyle w:val="BodyText"/>
              <w:spacing w:after="0" w:line="240" w:lineRule="auto"/>
              <w:ind w:firstLine="0"/>
            </w:pPr>
          </w:p>
        </w:tc>
        <w:tc>
          <w:tcPr>
            <w:tcW w:w="0" w:type="auto"/>
          </w:tcPr>
          <w:p w14:paraId="390AEB74" w14:textId="107242FD" w:rsidR="00506499" w:rsidRDefault="00180654" w:rsidP="00506499">
            <w:pPr>
              <w:pStyle w:val="BodyText"/>
              <w:spacing w:after="0" w:line="240" w:lineRule="auto"/>
              <w:ind w:firstLine="0"/>
            </w:pPr>
            <w:r>
              <w:t>1</w:t>
            </w:r>
          </w:p>
        </w:tc>
        <w:tc>
          <w:tcPr>
            <w:tcW w:w="0" w:type="auto"/>
          </w:tcPr>
          <w:p w14:paraId="72F785B2" w14:textId="592F8E48" w:rsidR="00506499" w:rsidRDefault="00180654" w:rsidP="00506499">
            <w:pPr>
              <w:pStyle w:val="BodyText"/>
              <w:spacing w:after="0" w:line="240" w:lineRule="auto"/>
              <w:ind w:firstLine="0"/>
            </w:pPr>
            <w:r>
              <w:t>1</w:t>
            </w:r>
          </w:p>
        </w:tc>
      </w:tr>
      <w:tr w:rsidR="00506499" w14:paraId="3A6B55D6" w14:textId="77777777" w:rsidTr="00180654">
        <w:tc>
          <w:tcPr>
            <w:tcW w:w="0" w:type="auto"/>
          </w:tcPr>
          <w:p w14:paraId="19D01227" w14:textId="6401829E" w:rsidR="00506499" w:rsidRDefault="00506499" w:rsidP="00506499">
            <w:pPr>
              <w:pStyle w:val="BodyText"/>
              <w:spacing w:after="0" w:line="240" w:lineRule="auto"/>
              <w:ind w:firstLine="0"/>
              <w:jc w:val="center"/>
            </w:pPr>
            <w:r>
              <w:t>Draughtsman</w:t>
            </w:r>
          </w:p>
        </w:tc>
        <w:tc>
          <w:tcPr>
            <w:tcW w:w="0" w:type="auto"/>
          </w:tcPr>
          <w:p w14:paraId="125E3A9D" w14:textId="77777777" w:rsidR="00506499" w:rsidRDefault="00180654" w:rsidP="00506499">
            <w:pPr>
              <w:pStyle w:val="BodyText"/>
              <w:spacing w:after="0" w:line="240" w:lineRule="auto"/>
              <w:ind w:firstLine="0"/>
            </w:pPr>
            <w:r>
              <w:t>2</w:t>
            </w:r>
          </w:p>
          <w:p w14:paraId="5E5520A8" w14:textId="50EF8C76" w:rsidR="00180654" w:rsidRDefault="00180654" w:rsidP="00506499">
            <w:pPr>
              <w:pStyle w:val="BodyText"/>
              <w:spacing w:after="0" w:line="240" w:lineRule="auto"/>
              <w:ind w:firstLine="0"/>
            </w:pPr>
            <w:r>
              <w:t xml:space="preserve">   3</w:t>
            </w:r>
          </w:p>
        </w:tc>
        <w:tc>
          <w:tcPr>
            <w:tcW w:w="0" w:type="auto"/>
          </w:tcPr>
          <w:p w14:paraId="02D2B99B" w14:textId="77777777" w:rsidR="00506499" w:rsidRDefault="00506499" w:rsidP="00506499">
            <w:pPr>
              <w:pStyle w:val="BodyText"/>
              <w:spacing w:after="0" w:line="240" w:lineRule="auto"/>
              <w:ind w:firstLine="0"/>
            </w:pPr>
          </w:p>
        </w:tc>
        <w:tc>
          <w:tcPr>
            <w:tcW w:w="0" w:type="auto"/>
          </w:tcPr>
          <w:p w14:paraId="69272A5A" w14:textId="77777777" w:rsidR="00506499" w:rsidRDefault="00506499" w:rsidP="00506499">
            <w:pPr>
              <w:pStyle w:val="BodyText"/>
              <w:spacing w:after="0" w:line="240" w:lineRule="auto"/>
              <w:ind w:firstLine="0"/>
            </w:pPr>
          </w:p>
        </w:tc>
        <w:tc>
          <w:tcPr>
            <w:tcW w:w="0" w:type="auto"/>
          </w:tcPr>
          <w:p w14:paraId="1E909DA2" w14:textId="77777777" w:rsidR="00506499" w:rsidRDefault="00506499" w:rsidP="00506499">
            <w:pPr>
              <w:pStyle w:val="BodyText"/>
              <w:spacing w:after="0" w:line="240" w:lineRule="auto"/>
              <w:ind w:firstLine="0"/>
            </w:pPr>
          </w:p>
        </w:tc>
        <w:tc>
          <w:tcPr>
            <w:tcW w:w="0" w:type="auto"/>
          </w:tcPr>
          <w:p w14:paraId="2CFC1FA7" w14:textId="77777777" w:rsidR="00506499" w:rsidRDefault="00506499" w:rsidP="00506499">
            <w:pPr>
              <w:pStyle w:val="BodyText"/>
              <w:spacing w:after="0" w:line="240" w:lineRule="auto"/>
              <w:ind w:firstLine="0"/>
            </w:pPr>
          </w:p>
        </w:tc>
        <w:tc>
          <w:tcPr>
            <w:tcW w:w="0" w:type="auto"/>
          </w:tcPr>
          <w:p w14:paraId="5F570E4D" w14:textId="77777777" w:rsidR="00506499" w:rsidRDefault="00506499" w:rsidP="00506499">
            <w:pPr>
              <w:pStyle w:val="BodyText"/>
              <w:spacing w:after="0" w:line="240" w:lineRule="auto"/>
              <w:ind w:firstLine="0"/>
            </w:pPr>
          </w:p>
        </w:tc>
        <w:tc>
          <w:tcPr>
            <w:tcW w:w="0" w:type="auto"/>
          </w:tcPr>
          <w:p w14:paraId="29CC8880" w14:textId="77777777" w:rsidR="00506499" w:rsidRDefault="00506499" w:rsidP="00506499">
            <w:pPr>
              <w:pStyle w:val="BodyText"/>
              <w:spacing w:after="0" w:line="240" w:lineRule="auto"/>
              <w:ind w:firstLine="0"/>
            </w:pPr>
          </w:p>
        </w:tc>
        <w:tc>
          <w:tcPr>
            <w:tcW w:w="0" w:type="auto"/>
          </w:tcPr>
          <w:p w14:paraId="269D58E3" w14:textId="77777777" w:rsidR="00506499" w:rsidRDefault="00506499" w:rsidP="00506499">
            <w:pPr>
              <w:pStyle w:val="BodyText"/>
              <w:spacing w:after="0" w:line="240" w:lineRule="auto"/>
              <w:ind w:firstLine="0"/>
            </w:pPr>
          </w:p>
        </w:tc>
        <w:tc>
          <w:tcPr>
            <w:tcW w:w="0" w:type="auto"/>
          </w:tcPr>
          <w:p w14:paraId="7D67D3C1" w14:textId="77777777" w:rsidR="00506499" w:rsidRDefault="00506499" w:rsidP="00506499">
            <w:pPr>
              <w:pStyle w:val="BodyText"/>
              <w:spacing w:after="0" w:line="240" w:lineRule="auto"/>
              <w:ind w:firstLine="0"/>
            </w:pPr>
          </w:p>
        </w:tc>
        <w:tc>
          <w:tcPr>
            <w:tcW w:w="0" w:type="auto"/>
          </w:tcPr>
          <w:p w14:paraId="2FEAA083" w14:textId="77777777" w:rsidR="00506499" w:rsidRDefault="00180654" w:rsidP="00506499">
            <w:pPr>
              <w:pStyle w:val="BodyText"/>
              <w:spacing w:after="0" w:line="240" w:lineRule="auto"/>
              <w:ind w:firstLine="0"/>
            </w:pPr>
            <w:r>
              <w:t>2</w:t>
            </w:r>
          </w:p>
          <w:p w14:paraId="13338468" w14:textId="78A7D1FB" w:rsidR="00180654" w:rsidRDefault="00180654" w:rsidP="00506499">
            <w:pPr>
              <w:pStyle w:val="BodyText"/>
              <w:spacing w:after="0" w:line="240" w:lineRule="auto"/>
              <w:ind w:firstLine="0"/>
            </w:pPr>
            <w:r>
              <w:t xml:space="preserve">   3</w:t>
            </w:r>
          </w:p>
        </w:tc>
      </w:tr>
      <w:tr w:rsidR="00506499" w14:paraId="2F60283C" w14:textId="77777777" w:rsidTr="00180654">
        <w:tc>
          <w:tcPr>
            <w:tcW w:w="0" w:type="auto"/>
          </w:tcPr>
          <w:p w14:paraId="42C8B43B" w14:textId="389EF201" w:rsidR="00506499" w:rsidRDefault="00506499" w:rsidP="00506499">
            <w:pPr>
              <w:pStyle w:val="BodyText"/>
              <w:spacing w:after="0" w:line="240" w:lineRule="auto"/>
              <w:ind w:firstLine="0"/>
              <w:jc w:val="center"/>
            </w:pPr>
            <w:r>
              <w:t>Driver G&amp;S</w:t>
            </w:r>
          </w:p>
        </w:tc>
        <w:tc>
          <w:tcPr>
            <w:tcW w:w="0" w:type="auto"/>
          </w:tcPr>
          <w:p w14:paraId="28B70BD5" w14:textId="77777777" w:rsidR="00506499" w:rsidRDefault="00506499" w:rsidP="00506499">
            <w:pPr>
              <w:pStyle w:val="BodyText"/>
              <w:spacing w:after="0" w:line="240" w:lineRule="auto"/>
              <w:ind w:firstLine="0"/>
            </w:pPr>
          </w:p>
        </w:tc>
        <w:tc>
          <w:tcPr>
            <w:tcW w:w="0" w:type="auto"/>
          </w:tcPr>
          <w:p w14:paraId="114DC066" w14:textId="77777777" w:rsidR="00506499" w:rsidRDefault="00506499" w:rsidP="00506499">
            <w:pPr>
              <w:pStyle w:val="BodyText"/>
              <w:spacing w:after="0" w:line="240" w:lineRule="auto"/>
              <w:ind w:firstLine="0"/>
            </w:pPr>
          </w:p>
        </w:tc>
        <w:tc>
          <w:tcPr>
            <w:tcW w:w="0" w:type="auto"/>
          </w:tcPr>
          <w:p w14:paraId="38E1A45F" w14:textId="77777777" w:rsidR="00506499" w:rsidRDefault="00506499" w:rsidP="00506499">
            <w:pPr>
              <w:pStyle w:val="BodyText"/>
              <w:spacing w:after="0" w:line="240" w:lineRule="auto"/>
              <w:ind w:firstLine="0"/>
            </w:pPr>
          </w:p>
          <w:p w14:paraId="6EDAD09C" w14:textId="6AAF8084" w:rsidR="0091037F" w:rsidRDefault="0091037F" w:rsidP="00506499">
            <w:pPr>
              <w:pStyle w:val="BodyText"/>
              <w:spacing w:after="0" w:line="240" w:lineRule="auto"/>
              <w:ind w:firstLine="0"/>
            </w:pPr>
            <w:r>
              <w:t xml:space="preserve">   1</w:t>
            </w:r>
          </w:p>
        </w:tc>
        <w:tc>
          <w:tcPr>
            <w:tcW w:w="0" w:type="auto"/>
          </w:tcPr>
          <w:p w14:paraId="5B81DC6B" w14:textId="77777777" w:rsidR="00506499" w:rsidRDefault="00506499" w:rsidP="00506499">
            <w:pPr>
              <w:pStyle w:val="BodyText"/>
              <w:spacing w:after="0" w:line="240" w:lineRule="auto"/>
              <w:ind w:firstLine="0"/>
            </w:pPr>
          </w:p>
        </w:tc>
        <w:tc>
          <w:tcPr>
            <w:tcW w:w="0" w:type="auto"/>
          </w:tcPr>
          <w:p w14:paraId="1FF1D681" w14:textId="77777777" w:rsidR="00506499" w:rsidRDefault="00506499" w:rsidP="00506499">
            <w:pPr>
              <w:pStyle w:val="BodyText"/>
              <w:spacing w:after="0" w:line="240" w:lineRule="auto"/>
              <w:ind w:firstLine="0"/>
            </w:pPr>
          </w:p>
        </w:tc>
        <w:tc>
          <w:tcPr>
            <w:tcW w:w="0" w:type="auto"/>
          </w:tcPr>
          <w:p w14:paraId="1BBEE057" w14:textId="77777777" w:rsidR="00506499" w:rsidRDefault="00506499" w:rsidP="00506499">
            <w:pPr>
              <w:pStyle w:val="BodyText"/>
              <w:spacing w:after="0" w:line="240" w:lineRule="auto"/>
              <w:ind w:firstLine="0"/>
            </w:pPr>
          </w:p>
        </w:tc>
        <w:tc>
          <w:tcPr>
            <w:tcW w:w="0" w:type="auto"/>
          </w:tcPr>
          <w:p w14:paraId="04B13C68" w14:textId="77777777" w:rsidR="00506499" w:rsidRDefault="00506499" w:rsidP="00506499">
            <w:pPr>
              <w:pStyle w:val="BodyText"/>
              <w:spacing w:after="0" w:line="240" w:lineRule="auto"/>
              <w:ind w:firstLine="0"/>
            </w:pPr>
          </w:p>
        </w:tc>
        <w:tc>
          <w:tcPr>
            <w:tcW w:w="0" w:type="auto"/>
          </w:tcPr>
          <w:p w14:paraId="1E670A3F" w14:textId="77777777" w:rsidR="00506499" w:rsidRDefault="00506499" w:rsidP="00506499">
            <w:pPr>
              <w:pStyle w:val="BodyText"/>
              <w:spacing w:after="0" w:line="240" w:lineRule="auto"/>
              <w:ind w:firstLine="0"/>
            </w:pPr>
          </w:p>
        </w:tc>
        <w:tc>
          <w:tcPr>
            <w:tcW w:w="0" w:type="auto"/>
          </w:tcPr>
          <w:p w14:paraId="7200C9A8" w14:textId="77777777" w:rsidR="00506499" w:rsidRDefault="00506499" w:rsidP="00506499">
            <w:pPr>
              <w:pStyle w:val="BodyText"/>
              <w:spacing w:after="0" w:line="240" w:lineRule="auto"/>
              <w:ind w:firstLine="0"/>
            </w:pPr>
          </w:p>
        </w:tc>
        <w:tc>
          <w:tcPr>
            <w:tcW w:w="0" w:type="auto"/>
          </w:tcPr>
          <w:p w14:paraId="280862F0" w14:textId="77777777" w:rsidR="00506499" w:rsidRDefault="00506499" w:rsidP="00506499">
            <w:pPr>
              <w:pStyle w:val="BodyText"/>
              <w:spacing w:after="0" w:line="240" w:lineRule="auto"/>
              <w:ind w:firstLine="0"/>
            </w:pPr>
          </w:p>
          <w:p w14:paraId="234529C5" w14:textId="4ADE70CD" w:rsidR="0091037F" w:rsidRDefault="0091037F" w:rsidP="00506499">
            <w:pPr>
              <w:pStyle w:val="BodyText"/>
              <w:spacing w:after="0" w:line="240" w:lineRule="auto"/>
              <w:ind w:firstLine="0"/>
            </w:pPr>
            <w:r>
              <w:t xml:space="preserve">   1</w:t>
            </w:r>
          </w:p>
        </w:tc>
      </w:tr>
      <w:tr w:rsidR="0091037F" w14:paraId="3C838A45" w14:textId="77777777" w:rsidTr="00180654">
        <w:tc>
          <w:tcPr>
            <w:tcW w:w="0" w:type="auto"/>
          </w:tcPr>
          <w:p w14:paraId="5D2735AA" w14:textId="7011F940" w:rsidR="0091037F" w:rsidRDefault="0091037F" w:rsidP="00506499">
            <w:pPr>
              <w:pStyle w:val="BodyText"/>
              <w:spacing w:after="0" w:line="240" w:lineRule="auto"/>
              <w:ind w:firstLine="0"/>
              <w:jc w:val="center"/>
            </w:pPr>
            <w:r>
              <w:t>Driver M.T.</w:t>
            </w:r>
          </w:p>
        </w:tc>
        <w:tc>
          <w:tcPr>
            <w:tcW w:w="0" w:type="auto"/>
          </w:tcPr>
          <w:p w14:paraId="44429E0A" w14:textId="77777777" w:rsidR="0091037F" w:rsidRDefault="0091037F" w:rsidP="00506499">
            <w:pPr>
              <w:pStyle w:val="BodyText"/>
              <w:spacing w:after="0" w:line="240" w:lineRule="auto"/>
              <w:ind w:firstLine="0"/>
            </w:pPr>
          </w:p>
        </w:tc>
        <w:tc>
          <w:tcPr>
            <w:tcW w:w="0" w:type="auto"/>
          </w:tcPr>
          <w:p w14:paraId="4AB5B2F5" w14:textId="77777777" w:rsidR="0091037F" w:rsidRDefault="0091037F" w:rsidP="00506499">
            <w:pPr>
              <w:pStyle w:val="BodyText"/>
              <w:spacing w:after="0" w:line="240" w:lineRule="auto"/>
              <w:ind w:firstLine="0"/>
            </w:pPr>
          </w:p>
        </w:tc>
        <w:tc>
          <w:tcPr>
            <w:tcW w:w="0" w:type="auto"/>
          </w:tcPr>
          <w:p w14:paraId="379F4C3A" w14:textId="52DD4278" w:rsidR="0091037F" w:rsidRDefault="0091037F" w:rsidP="00506499">
            <w:pPr>
              <w:pStyle w:val="BodyText"/>
              <w:spacing w:after="0" w:line="240" w:lineRule="auto"/>
              <w:ind w:firstLine="0"/>
            </w:pPr>
            <w:r>
              <w:t>1</w:t>
            </w:r>
          </w:p>
        </w:tc>
        <w:tc>
          <w:tcPr>
            <w:tcW w:w="0" w:type="auto"/>
          </w:tcPr>
          <w:p w14:paraId="6B86C4C9" w14:textId="77777777" w:rsidR="0091037F" w:rsidRDefault="0091037F" w:rsidP="00506499">
            <w:pPr>
              <w:pStyle w:val="BodyText"/>
              <w:spacing w:after="0" w:line="240" w:lineRule="auto"/>
              <w:ind w:firstLine="0"/>
            </w:pPr>
          </w:p>
          <w:p w14:paraId="753C2422" w14:textId="20A596B8" w:rsidR="0091037F" w:rsidRDefault="0091037F" w:rsidP="00506499">
            <w:pPr>
              <w:pStyle w:val="BodyText"/>
              <w:spacing w:after="0" w:line="240" w:lineRule="auto"/>
              <w:ind w:firstLine="0"/>
            </w:pPr>
            <w:r>
              <w:t xml:space="preserve">   1</w:t>
            </w:r>
          </w:p>
        </w:tc>
        <w:tc>
          <w:tcPr>
            <w:tcW w:w="0" w:type="auto"/>
          </w:tcPr>
          <w:p w14:paraId="1F432F1B" w14:textId="0D4BD28C" w:rsidR="0091037F" w:rsidRDefault="0091037F" w:rsidP="00506499">
            <w:pPr>
              <w:pStyle w:val="BodyText"/>
              <w:spacing w:after="0" w:line="240" w:lineRule="auto"/>
              <w:ind w:firstLine="0"/>
            </w:pPr>
            <w:r>
              <w:t>1</w:t>
            </w:r>
          </w:p>
        </w:tc>
        <w:tc>
          <w:tcPr>
            <w:tcW w:w="0" w:type="auto"/>
          </w:tcPr>
          <w:p w14:paraId="6F72D0EF" w14:textId="30D8F1AB" w:rsidR="0091037F" w:rsidRDefault="0091037F" w:rsidP="00506499">
            <w:pPr>
              <w:pStyle w:val="BodyText"/>
              <w:spacing w:after="0" w:line="240" w:lineRule="auto"/>
              <w:ind w:firstLine="0"/>
            </w:pPr>
            <w:r>
              <w:t>1</w:t>
            </w:r>
          </w:p>
        </w:tc>
        <w:tc>
          <w:tcPr>
            <w:tcW w:w="0" w:type="auto"/>
          </w:tcPr>
          <w:p w14:paraId="22C64E85" w14:textId="77777777" w:rsidR="0091037F" w:rsidRDefault="0091037F" w:rsidP="00506499">
            <w:pPr>
              <w:pStyle w:val="BodyText"/>
              <w:spacing w:after="0" w:line="240" w:lineRule="auto"/>
              <w:ind w:firstLine="0"/>
            </w:pPr>
          </w:p>
        </w:tc>
        <w:tc>
          <w:tcPr>
            <w:tcW w:w="0" w:type="auto"/>
          </w:tcPr>
          <w:p w14:paraId="2CBF1B29" w14:textId="77777777" w:rsidR="0091037F" w:rsidRDefault="0091037F" w:rsidP="00506499">
            <w:pPr>
              <w:pStyle w:val="BodyText"/>
              <w:spacing w:after="0" w:line="240" w:lineRule="auto"/>
              <w:ind w:firstLine="0"/>
            </w:pPr>
          </w:p>
        </w:tc>
        <w:tc>
          <w:tcPr>
            <w:tcW w:w="0" w:type="auto"/>
          </w:tcPr>
          <w:p w14:paraId="433D7D27" w14:textId="77777777" w:rsidR="0091037F" w:rsidRDefault="0091037F" w:rsidP="00506499">
            <w:pPr>
              <w:pStyle w:val="BodyText"/>
              <w:spacing w:after="0" w:line="240" w:lineRule="auto"/>
              <w:ind w:firstLine="0"/>
            </w:pPr>
            <w:r>
              <w:t>4</w:t>
            </w:r>
          </w:p>
          <w:p w14:paraId="3A81BB60" w14:textId="5E749786" w:rsidR="0091037F" w:rsidRDefault="0091037F" w:rsidP="00506499">
            <w:pPr>
              <w:pStyle w:val="BodyText"/>
              <w:spacing w:after="0" w:line="240" w:lineRule="auto"/>
              <w:ind w:firstLine="0"/>
            </w:pPr>
            <w:r>
              <w:t xml:space="preserve">   2</w:t>
            </w:r>
          </w:p>
        </w:tc>
        <w:tc>
          <w:tcPr>
            <w:tcW w:w="0" w:type="auto"/>
          </w:tcPr>
          <w:p w14:paraId="40793917" w14:textId="77777777" w:rsidR="0091037F" w:rsidRDefault="0091037F" w:rsidP="00506499">
            <w:pPr>
              <w:pStyle w:val="BodyText"/>
              <w:spacing w:after="0" w:line="240" w:lineRule="auto"/>
              <w:ind w:firstLine="0"/>
            </w:pPr>
            <w:r>
              <w:t>7</w:t>
            </w:r>
          </w:p>
          <w:p w14:paraId="1DFE36A8" w14:textId="793B3C86" w:rsidR="0091037F" w:rsidRDefault="0091037F" w:rsidP="00506499">
            <w:pPr>
              <w:pStyle w:val="BodyText"/>
              <w:spacing w:after="0" w:line="240" w:lineRule="auto"/>
              <w:ind w:firstLine="0"/>
            </w:pPr>
            <w:r>
              <w:t xml:space="preserve">   3</w:t>
            </w:r>
          </w:p>
        </w:tc>
      </w:tr>
      <w:tr w:rsidR="0091037F" w14:paraId="06236DAE" w14:textId="77777777" w:rsidTr="00180654">
        <w:tc>
          <w:tcPr>
            <w:tcW w:w="0" w:type="auto"/>
          </w:tcPr>
          <w:p w14:paraId="177CFA2D" w14:textId="65930512" w:rsidR="0091037F" w:rsidRDefault="0091037F" w:rsidP="00506499">
            <w:pPr>
              <w:pStyle w:val="BodyText"/>
              <w:spacing w:after="0" w:line="240" w:lineRule="auto"/>
              <w:ind w:firstLine="0"/>
              <w:jc w:val="center"/>
            </w:pPr>
            <w:r>
              <w:t>Fabric Worker</w:t>
            </w:r>
          </w:p>
        </w:tc>
        <w:tc>
          <w:tcPr>
            <w:tcW w:w="0" w:type="auto"/>
          </w:tcPr>
          <w:p w14:paraId="309654FC" w14:textId="77777777" w:rsidR="0091037F" w:rsidRDefault="0091037F" w:rsidP="00506499">
            <w:pPr>
              <w:pStyle w:val="BodyText"/>
              <w:spacing w:after="0" w:line="240" w:lineRule="auto"/>
              <w:ind w:firstLine="0"/>
            </w:pPr>
          </w:p>
        </w:tc>
        <w:tc>
          <w:tcPr>
            <w:tcW w:w="0" w:type="auto"/>
          </w:tcPr>
          <w:p w14:paraId="124709B6" w14:textId="77777777" w:rsidR="0091037F" w:rsidRDefault="0091037F" w:rsidP="00506499">
            <w:pPr>
              <w:pStyle w:val="BodyText"/>
              <w:spacing w:after="0" w:line="240" w:lineRule="auto"/>
              <w:ind w:firstLine="0"/>
            </w:pPr>
          </w:p>
        </w:tc>
        <w:tc>
          <w:tcPr>
            <w:tcW w:w="0" w:type="auto"/>
          </w:tcPr>
          <w:p w14:paraId="4A4C4D81" w14:textId="77777777" w:rsidR="0091037F" w:rsidRDefault="0091037F" w:rsidP="00506499">
            <w:pPr>
              <w:pStyle w:val="BodyText"/>
              <w:spacing w:after="0" w:line="240" w:lineRule="auto"/>
              <w:ind w:firstLine="0"/>
            </w:pPr>
          </w:p>
        </w:tc>
        <w:tc>
          <w:tcPr>
            <w:tcW w:w="0" w:type="auto"/>
          </w:tcPr>
          <w:p w14:paraId="6C462527" w14:textId="77777777" w:rsidR="0091037F" w:rsidRDefault="0091037F" w:rsidP="00506499">
            <w:pPr>
              <w:pStyle w:val="BodyText"/>
              <w:spacing w:after="0" w:line="240" w:lineRule="auto"/>
              <w:ind w:firstLine="0"/>
            </w:pPr>
          </w:p>
        </w:tc>
        <w:tc>
          <w:tcPr>
            <w:tcW w:w="0" w:type="auto"/>
          </w:tcPr>
          <w:p w14:paraId="5A0C3A75" w14:textId="77777777" w:rsidR="0091037F" w:rsidRDefault="0091037F" w:rsidP="00506499">
            <w:pPr>
              <w:pStyle w:val="BodyText"/>
              <w:spacing w:after="0" w:line="240" w:lineRule="auto"/>
              <w:ind w:firstLine="0"/>
            </w:pPr>
          </w:p>
        </w:tc>
        <w:tc>
          <w:tcPr>
            <w:tcW w:w="0" w:type="auto"/>
          </w:tcPr>
          <w:p w14:paraId="222B8CEC" w14:textId="77777777" w:rsidR="0091037F" w:rsidRDefault="0091037F" w:rsidP="00506499">
            <w:pPr>
              <w:pStyle w:val="BodyText"/>
              <w:spacing w:after="0" w:line="240" w:lineRule="auto"/>
              <w:ind w:firstLine="0"/>
            </w:pPr>
          </w:p>
        </w:tc>
        <w:tc>
          <w:tcPr>
            <w:tcW w:w="0" w:type="auto"/>
          </w:tcPr>
          <w:p w14:paraId="7BC9FB38" w14:textId="77777777" w:rsidR="0091037F" w:rsidRDefault="0091037F" w:rsidP="00506499">
            <w:pPr>
              <w:pStyle w:val="BodyText"/>
              <w:spacing w:after="0" w:line="240" w:lineRule="auto"/>
              <w:ind w:firstLine="0"/>
            </w:pPr>
          </w:p>
        </w:tc>
        <w:tc>
          <w:tcPr>
            <w:tcW w:w="0" w:type="auto"/>
          </w:tcPr>
          <w:p w14:paraId="0EB78A1C" w14:textId="77777777" w:rsidR="0091037F" w:rsidRDefault="0091037F" w:rsidP="00506499">
            <w:pPr>
              <w:pStyle w:val="BodyText"/>
              <w:spacing w:after="0" w:line="240" w:lineRule="auto"/>
              <w:ind w:firstLine="0"/>
            </w:pPr>
          </w:p>
        </w:tc>
        <w:tc>
          <w:tcPr>
            <w:tcW w:w="0" w:type="auto"/>
          </w:tcPr>
          <w:p w14:paraId="323A03E7" w14:textId="708DDFF1" w:rsidR="0091037F" w:rsidRDefault="0091037F" w:rsidP="00506499">
            <w:pPr>
              <w:pStyle w:val="BodyText"/>
              <w:spacing w:after="0" w:line="240" w:lineRule="auto"/>
              <w:ind w:firstLine="0"/>
            </w:pPr>
            <w:r>
              <w:t>1</w:t>
            </w:r>
          </w:p>
        </w:tc>
        <w:tc>
          <w:tcPr>
            <w:tcW w:w="0" w:type="auto"/>
          </w:tcPr>
          <w:p w14:paraId="76B48371" w14:textId="0DD52181" w:rsidR="0091037F" w:rsidRDefault="0091037F" w:rsidP="00506499">
            <w:pPr>
              <w:pStyle w:val="BodyText"/>
              <w:spacing w:after="0" w:line="240" w:lineRule="auto"/>
              <w:ind w:firstLine="0"/>
            </w:pPr>
            <w:r>
              <w:t>1</w:t>
            </w:r>
          </w:p>
        </w:tc>
      </w:tr>
      <w:tr w:rsidR="0091037F" w14:paraId="3F85066B" w14:textId="77777777" w:rsidTr="00180654">
        <w:tc>
          <w:tcPr>
            <w:tcW w:w="0" w:type="auto"/>
          </w:tcPr>
          <w:p w14:paraId="69F4C635" w14:textId="1002BC39" w:rsidR="0091037F" w:rsidRDefault="0091037F" w:rsidP="00506499">
            <w:pPr>
              <w:pStyle w:val="BodyText"/>
              <w:spacing w:after="0" w:line="240" w:lineRule="auto"/>
              <w:ind w:firstLine="0"/>
              <w:jc w:val="center"/>
            </w:pPr>
            <w:r>
              <w:t>Fitter A.E.</w:t>
            </w:r>
          </w:p>
        </w:tc>
        <w:tc>
          <w:tcPr>
            <w:tcW w:w="0" w:type="auto"/>
          </w:tcPr>
          <w:p w14:paraId="1379BDEA" w14:textId="77777777" w:rsidR="0091037F" w:rsidRDefault="0091037F" w:rsidP="00506499">
            <w:pPr>
              <w:pStyle w:val="BodyText"/>
              <w:spacing w:after="0" w:line="240" w:lineRule="auto"/>
              <w:ind w:firstLine="0"/>
            </w:pPr>
          </w:p>
          <w:p w14:paraId="6E64BEDC" w14:textId="3FE5E442" w:rsidR="002E1724" w:rsidRDefault="002E1724" w:rsidP="00506499">
            <w:pPr>
              <w:pStyle w:val="BodyText"/>
              <w:spacing w:after="0" w:line="240" w:lineRule="auto"/>
              <w:ind w:firstLine="0"/>
            </w:pPr>
            <w:r>
              <w:t xml:space="preserve">   1</w:t>
            </w:r>
          </w:p>
        </w:tc>
        <w:tc>
          <w:tcPr>
            <w:tcW w:w="0" w:type="auto"/>
          </w:tcPr>
          <w:p w14:paraId="29FB0312" w14:textId="77777777" w:rsidR="0091037F" w:rsidRDefault="0091037F" w:rsidP="00506499">
            <w:pPr>
              <w:pStyle w:val="BodyText"/>
              <w:spacing w:after="0" w:line="240" w:lineRule="auto"/>
              <w:ind w:firstLine="0"/>
            </w:pPr>
          </w:p>
        </w:tc>
        <w:tc>
          <w:tcPr>
            <w:tcW w:w="0" w:type="auto"/>
          </w:tcPr>
          <w:p w14:paraId="1DB19AD7" w14:textId="44731C91" w:rsidR="0091037F" w:rsidRDefault="0091037F" w:rsidP="00506499">
            <w:pPr>
              <w:pStyle w:val="BodyText"/>
              <w:spacing w:after="0" w:line="240" w:lineRule="auto"/>
              <w:ind w:firstLine="0"/>
            </w:pPr>
            <w:r>
              <w:t>5</w:t>
            </w:r>
          </w:p>
        </w:tc>
        <w:tc>
          <w:tcPr>
            <w:tcW w:w="0" w:type="auto"/>
          </w:tcPr>
          <w:p w14:paraId="418DE0A7" w14:textId="0F1BC431" w:rsidR="0091037F" w:rsidRDefault="0091037F" w:rsidP="00506499">
            <w:pPr>
              <w:pStyle w:val="BodyText"/>
              <w:spacing w:after="0" w:line="240" w:lineRule="auto"/>
              <w:ind w:firstLine="0"/>
            </w:pPr>
            <w:r>
              <w:t>5</w:t>
            </w:r>
          </w:p>
        </w:tc>
        <w:tc>
          <w:tcPr>
            <w:tcW w:w="0" w:type="auto"/>
          </w:tcPr>
          <w:p w14:paraId="7AF0497F" w14:textId="3742334A" w:rsidR="0091037F" w:rsidRDefault="0091037F" w:rsidP="00506499">
            <w:pPr>
              <w:pStyle w:val="BodyText"/>
              <w:spacing w:after="0" w:line="240" w:lineRule="auto"/>
              <w:ind w:firstLine="0"/>
            </w:pPr>
            <w:r>
              <w:t>2</w:t>
            </w:r>
          </w:p>
        </w:tc>
        <w:tc>
          <w:tcPr>
            <w:tcW w:w="0" w:type="auto"/>
          </w:tcPr>
          <w:p w14:paraId="6F407D60" w14:textId="01B66D29" w:rsidR="0091037F" w:rsidRDefault="0091037F" w:rsidP="00506499">
            <w:pPr>
              <w:pStyle w:val="BodyText"/>
              <w:spacing w:after="0" w:line="240" w:lineRule="auto"/>
              <w:ind w:firstLine="0"/>
            </w:pPr>
            <w:r>
              <w:t>3</w:t>
            </w:r>
          </w:p>
        </w:tc>
        <w:tc>
          <w:tcPr>
            <w:tcW w:w="0" w:type="auto"/>
          </w:tcPr>
          <w:p w14:paraId="1816CFFA" w14:textId="77777777" w:rsidR="0091037F" w:rsidRDefault="0091037F" w:rsidP="00506499">
            <w:pPr>
              <w:pStyle w:val="BodyText"/>
              <w:spacing w:after="0" w:line="240" w:lineRule="auto"/>
              <w:ind w:firstLine="0"/>
            </w:pPr>
          </w:p>
        </w:tc>
        <w:tc>
          <w:tcPr>
            <w:tcW w:w="0" w:type="auto"/>
          </w:tcPr>
          <w:p w14:paraId="74B904A0" w14:textId="77777777" w:rsidR="0091037F" w:rsidRDefault="0091037F" w:rsidP="00506499">
            <w:pPr>
              <w:pStyle w:val="BodyText"/>
              <w:spacing w:after="0" w:line="240" w:lineRule="auto"/>
              <w:ind w:firstLine="0"/>
            </w:pPr>
            <w:r>
              <w:t>1</w:t>
            </w:r>
          </w:p>
          <w:p w14:paraId="3E35664A" w14:textId="53E36877" w:rsidR="0091037F" w:rsidRDefault="0091037F" w:rsidP="00506499">
            <w:pPr>
              <w:pStyle w:val="BodyText"/>
              <w:spacing w:after="0" w:line="240" w:lineRule="auto"/>
              <w:ind w:firstLine="0"/>
            </w:pPr>
            <w:r>
              <w:t xml:space="preserve">   1</w:t>
            </w:r>
          </w:p>
        </w:tc>
        <w:tc>
          <w:tcPr>
            <w:tcW w:w="0" w:type="auto"/>
          </w:tcPr>
          <w:p w14:paraId="54827484" w14:textId="77777777" w:rsidR="0091037F" w:rsidRDefault="0091037F" w:rsidP="00506499">
            <w:pPr>
              <w:pStyle w:val="BodyText"/>
              <w:spacing w:after="0" w:line="240" w:lineRule="auto"/>
              <w:ind w:firstLine="0"/>
            </w:pPr>
            <w:r>
              <w:t>8</w:t>
            </w:r>
          </w:p>
          <w:p w14:paraId="21A1EEC4" w14:textId="1282757D" w:rsidR="0091037F" w:rsidRDefault="0091037F" w:rsidP="00506499">
            <w:pPr>
              <w:pStyle w:val="BodyText"/>
              <w:spacing w:after="0" w:line="240" w:lineRule="auto"/>
              <w:ind w:firstLine="0"/>
            </w:pPr>
            <w:r>
              <w:t xml:space="preserve">   5</w:t>
            </w:r>
          </w:p>
        </w:tc>
        <w:tc>
          <w:tcPr>
            <w:tcW w:w="0" w:type="auto"/>
          </w:tcPr>
          <w:p w14:paraId="5F62556C" w14:textId="77777777" w:rsidR="0091037F" w:rsidRDefault="0091037F" w:rsidP="00506499">
            <w:pPr>
              <w:pStyle w:val="BodyText"/>
              <w:spacing w:after="0" w:line="240" w:lineRule="auto"/>
              <w:ind w:firstLine="0"/>
            </w:pPr>
            <w:r>
              <w:t>24</w:t>
            </w:r>
          </w:p>
          <w:p w14:paraId="5C518C6D" w14:textId="390261EB" w:rsidR="0091037F" w:rsidRDefault="0091037F" w:rsidP="00506499">
            <w:pPr>
              <w:pStyle w:val="BodyText"/>
              <w:spacing w:after="0" w:line="240" w:lineRule="auto"/>
              <w:ind w:firstLine="0"/>
            </w:pPr>
            <w:r>
              <w:t xml:space="preserve">   7</w:t>
            </w:r>
          </w:p>
        </w:tc>
      </w:tr>
    </w:tbl>
    <w:p w14:paraId="6A7AE19B" w14:textId="77777777" w:rsidR="00506499" w:rsidRDefault="00506499" w:rsidP="00F3578B">
      <w:pPr>
        <w:pStyle w:val="BodyText"/>
        <w:spacing w:after="600" w:line="240" w:lineRule="auto"/>
        <w:ind w:firstLine="720"/>
        <w:jc w:val="center"/>
      </w:pPr>
    </w:p>
    <w:tbl>
      <w:tblPr>
        <w:tblStyle w:val="TableGrid"/>
        <w:tblpPr w:leftFromText="180" w:rightFromText="180" w:vertAnchor="page" w:horzAnchor="margin" w:tblpY="2613"/>
        <w:tblW w:w="0" w:type="auto"/>
        <w:tblLook w:val="04A0" w:firstRow="1" w:lastRow="0" w:firstColumn="1" w:lastColumn="0" w:noHBand="0" w:noVBand="1"/>
      </w:tblPr>
      <w:tblGrid>
        <w:gridCol w:w="2359"/>
        <w:gridCol w:w="625"/>
        <w:gridCol w:w="625"/>
        <w:gridCol w:w="523"/>
        <w:gridCol w:w="625"/>
        <w:gridCol w:w="625"/>
        <w:gridCol w:w="523"/>
        <w:gridCol w:w="625"/>
        <w:gridCol w:w="625"/>
        <w:gridCol w:w="625"/>
        <w:gridCol w:w="727"/>
      </w:tblGrid>
      <w:tr w:rsidR="0091037F" w14:paraId="2F14CC43" w14:textId="77777777" w:rsidTr="0082336B">
        <w:trPr>
          <w:trHeight w:val="340"/>
        </w:trPr>
        <w:tc>
          <w:tcPr>
            <w:tcW w:w="0" w:type="auto"/>
          </w:tcPr>
          <w:p w14:paraId="6799A706" w14:textId="77777777" w:rsidR="0091037F" w:rsidRDefault="0091037F" w:rsidP="0082336B">
            <w:pPr>
              <w:pStyle w:val="BodyText"/>
              <w:spacing w:after="0" w:line="240" w:lineRule="auto"/>
              <w:ind w:firstLine="0"/>
              <w:jc w:val="center"/>
            </w:pPr>
            <w:r>
              <w:lastRenderedPageBreak/>
              <w:t>Trade</w:t>
            </w:r>
          </w:p>
        </w:tc>
        <w:tc>
          <w:tcPr>
            <w:tcW w:w="0" w:type="auto"/>
          </w:tcPr>
          <w:p w14:paraId="0CA98E9D" w14:textId="77777777" w:rsidR="0091037F" w:rsidRDefault="0091037F" w:rsidP="0082336B">
            <w:pPr>
              <w:pStyle w:val="BodyText"/>
              <w:spacing w:after="0" w:line="240" w:lineRule="auto"/>
              <w:ind w:firstLine="0"/>
              <w:jc w:val="center"/>
            </w:pPr>
            <w:r>
              <w:t>AFHQ</w:t>
            </w:r>
          </w:p>
        </w:tc>
        <w:tc>
          <w:tcPr>
            <w:tcW w:w="0" w:type="auto"/>
          </w:tcPr>
          <w:p w14:paraId="5FD0D30F" w14:textId="77777777" w:rsidR="0091037F" w:rsidRDefault="0091037F" w:rsidP="0082336B">
            <w:pPr>
              <w:pStyle w:val="BodyText"/>
              <w:spacing w:after="0" w:line="240" w:lineRule="auto"/>
              <w:ind w:firstLine="0"/>
              <w:jc w:val="center"/>
            </w:pPr>
            <w:r>
              <w:t>Phot</w:t>
            </w:r>
          </w:p>
        </w:tc>
        <w:tc>
          <w:tcPr>
            <w:tcW w:w="0" w:type="auto"/>
          </w:tcPr>
          <w:p w14:paraId="693DBEDD" w14:textId="77777777" w:rsidR="0091037F" w:rsidRDefault="0091037F" w:rsidP="0082336B">
            <w:pPr>
              <w:pStyle w:val="BodyText"/>
              <w:spacing w:after="0" w:line="240" w:lineRule="auto"/>
              <w:ind w:firstLine="0"/>
              <w:jc w:val="center"/>
            </w:pPr>
            <w:r>
              <w:t>Van</w:t>
            </w:r>
          </w:p>
        </w:tc>
        <w:tc>
          <w:tcPr>
            <w:tcW w:w="0" w:type="auto"/>
          </w:tcPr>
          <w:p w14:paraId="00D00B04" w14:textId="77777777" w:rsidR="0091037F" w:rsidRDefault="0091037F" w:rsidP="0082336B">
            <w:pPr>
              <w:pStyle w:val="BodyText"/>
              <w:spacing w:after="0" w:line="240" w:lineRule="auto"/>
              <w:ind w:firstLine="0"/>
              <w:jc w:val="center"/>
            </w:pPr>
            <w:r>
              <w:t>H.R.</w:t>
            </w:r>
          </w:p>
        </w:tc>
        <w:tc>
          <w:tcPr>
            <w:tcW w:w="0" w:type="auto"/>
          </w:tcPr>
          <w:p w14:paraId="48434D0D" w14:textId="77777777" w:rsidR="0091037F" w:rsidRDefault="0091037F" w:rsidP="0082336B">
            <w:pPr>
              <w:pStyle w:val="BodyText"/>
              <w:spacing w:after="0" w:line="240" w:lineRule="auto"/>
              <w:ind w:firstLine="0"/>
              <w:jc w:val="center"/>
            </w:pPr>
            <w:proofErr w:type="spellStart"/>
            <w:r>
              <w:t>Wpeg</w:t>
            </w:r>
            <w:proofErr w:type="spellEnd"/>
          </w:p>
        </w:tc>
        <w:tc>
          <w:tcPr>
            <w:tcW w:w="0" w:type="auto"/>
          </w:tcPr>
          <w:p w14:paraId="58EFD931" w14:textId="77777777" w:rsidR="0091037F" w:rsidRDefault="0091037F" w:rsidP="0082336B">
            <w:pPr>
              <w:pStyle w:val="BodyText"/>
              <w:spacing w:after="0" w:line="240" w:lineRule="auto"/>
              <w:ind w:firstLine="0"/>
              <w:jc w:val="center"/>
            </w:pPr>
            <w:r>
              <w:t>Ott</w:t>
            </w:r>
          </w:p>
        </w:tc>
        <w:tc>
          <w:tcPr>
            <w:tcW w:w="0" w:type="auto"/>
          </w:tcPr>
          <w:p w14:paraId="046C2092" w14:textId="77777777" w:rsidR="0091037F" w:rsidRDefault="0091037F" w:rsidP="0082336B">
            <w:pPr>
              <w:pStyle w:val="BodyText"/>
              <w:spacing w:after="0" w:line="240" w:lineRule="auto"/>
              <w:ind w:firstLine="0"/>
              <w:jc w:val="center"/>
            </w:pPr>
            <w:r>
              <w:t>Tech</w:t>
            </w:r>
          </w:p>
        </w:tc>
        <w:tc>
          <w:tcPr>
            <w:tcW w:w="0" w:type="auto"/>
          </w:tcPr>
          <w:p w14:paraId="432A2681" w14:textId="77777777" w:rsidR="0091037F" w:rsidRDefault="0091037F" w:rsidP="0082336B">
            <w:pPr>
              <w:pStyle w:val="BodyText"/>
              <w:spacing w:after="0" w:line="240" w:lineRule="auto"/>
              <w:ind w:firstLine="0"/>
              <w:jc w:val="center"/>
            </w:pPr>
            <w:r>
              <w:t>Dart</w:t>
            </w:r>
          </w:p>
        </w:tc>
        <w:tc>
          <w:tcPr>
            <w:tcW w:w="0" w:type="auto"/>
          </w:tcPr>
          <w:p w14:paraId="4313F5CF" w14:textId="77777777" w:rsidR="0091037F" w:rsidRDefault="0091037F" w:rsidP="0082336B">
            <w:pPr>
              <w:pStyle w:val="BodyText"/>
              <w:spacing w:after="0" w:line="240" w:lineRule="auto"/>
              <w:ind w:firstLine="0"/>
              <w:jc w:val="center"/>
            </w:pPr>
            <w:r>
              <w:t>C.B.</w:t>
            </w:r>
          </w:p>
        </w:tc>
        <w:tc>
          <w:tcPr>
            <w:tcW w:w="0" w:type="auto"/>
          </w:tcPr>
          <w:p w14:paraId="6FC9E2F5" w14:textId="77777777" w:rsidR="0091037F" w:rsidRDefault="0091037F" w:rsidP="0082336B">
            <w:pPr>
              <w:pStyle w:val="BodyText"/>
              <w:spacing w:after="0" w:line="240" w:lineRule="auto"/>
              <w:ind w:firstLine="0"/>
              <w:jc w:val="center"/>
            </w:pPr>
            <w:r>
              <w:t>Total</w:t>
            </w:r>
          </w:p>
        </w:tc>
      </w:tr>
      <w:tr w:rsidR="0091037F" w14:paraId="783AF00C" w14:textId="77777777" w:rsidTr="0082336B">
        <w:tc>
          <w:tcPr>
            <w:tcW w:w="0" w:type="auto"/>
          </w:tcPr>
          <w:p w14:paraId="4BECF889" w14:textId="61972442" w:rsidR="0091037F" w:rsidRDefault="0091037F" w:rsidP="0082336B">
            <w:pPr>
              <w:pStyle w:val="BodyText"/>
              <w:spacing w:after="0" w:line="240" w:lineRule="auto"/>
              <w:ind w:firstLine="0"/>
              <w:jc w:val="center"/>
            </w:pPr>
            <w:r>
              <w:t>Fitters Asst.</w:t>
            </w:r>
          </w:p>
        </w:tc>
        <w:tc>
          <w:tcPr>
            <w:tcW w:w="0" w:type="auto"/>
          </w:tcPr>
          <w:p w14:paraId="5D078393" w14:textId="77777777" w:rsidR="0091037F" w:rsidRDefault="0091037F" w:rsidP="0082336B">
            <w:pPr>
              <w:pStyle w:val="BodyText"/>
              <w:spacing w:after="0" w:line="240" w:lineRule="auto"/>
              <w:ind w:firstLine="0"/>
            </w:pPr>
          </w:p>
        </w:tc>
        <w:tc>
          <w:tcPr>
            <w:tcW w:w="0" w:type="auto"/>
          </w:tcPr>
          <w:p w14:paraId="777437D0" w14:textId="3B96D249" w:rsidR="0091037F" w:rsidRDefault="0091037F" w:rsidP="0082336B">
            <w:pPr>
              <w:pStyle w:val="BodyText"/>
              <w:spacing w:after="0" w:line="240" w:lineRule="auto"/>
              <w:ind w:firstLine="0"/>
            </w:pPr>
          </w:p>
        </w:tc>
        <w:tc>
          <w:tcPr>
            <w:tcW w:w="0" w:type="auto"/>
          </w:tcPr>
          <w:p w14:paraId="408E269E" w14:textId="43B8D73A" w:rsidR="0091037F" w:rsidRDefault="0091037F" w:rsidP="0082336B">
            <w:pPr>
              <w:pStyle w:val="BodyText"/>
              <w:spacing w:after="0" w:line="240" w:lineRule="auto"/>
              <w:ind w:firstLine="0"/>
            </w:pPr>
          </w:p>
        </w:tc>
        <w:tc>
          <w:tcPr>
            <w:tcW w:w="0" w:type="auto"/>
          </w:tcPr>
          <w:p w14:paraId="06C522B7" w14:textId="77777777" w:rsidR="0091037F" w:rsidRDefault="0091037F" w:rsidP="0082336B">
            <w:pPr>
              <w:pStyle w:val="BodyText"/>
              <w:spacing w:after="0" w:line="240" w:lineRule="auto"/>
              <w:ind w:firstLine="0"/>
            </w:pPr>
          </w:p>
          <w:p w14:paraId="286C3F36" w14:textId="3FCA0F1E" w:rsidR="0065674C" w:rsidRDefault="0065674C" w:rsidP="0082336B">
            <w:pPr>
              <w:pStyle w:val="BodyText"/>
              <w:spacing w:after="0" w:line="240" w:lineRule="auto"/>
              <w:ind w:firstLine="0"/>
            </w:pPr>
            <w:r>
              <w:t xml:space="preserve">   2</w:t>
            </w:r>
          </w:p>
        </w:tc>
        <w:tc>
          <w:tcPr>
            <w:tcW w:w="0" w:type="auto"/>
          </w:tcPr>
          <w:p w14:paraId="5BC1BCDA" w14:textId="45B2D46E" w:rsidR="0091037F" w:rsidRDefault="0065674C" w:rsidP="0082336B">
            <w:pPr>
              <w:pStyle w:val="BodyText"/>
              <w:spacing w:after="0" w:line="240" w:lineRule="auto"/>
              <w:ind w:firstLine="0"/>
            </w:pPr>
            <w:r>
              <w:t>4</w:t>
            </w:r>
          </w:p>
        </w:tc>
        <w:tc>
          <w:tcPr>
            <w:tcW w:w="0" w:type="auto"/>
          </w:tcPr>
          <w:p w14:paraId="3276E6EA" w14:textId="788C5454" w:rsidR="0091037F" w:rsidRDefault="0065674C" w:rsidP="0082336B">
            <w:pPr>
              <w:pStyle w:val="BodyText"/>
              <w:spacing w:after="0" w:line="240" w:lineRule="auto"/>
              <w:ind w:firstLine="0"/>
            </w:pPr>
            <w:r>
              <w:t>5</w:t>
            </w:r>
          </w:p>
        </w:tc>
        <w:tc>
          <w:tcPr>
            <w:tcW w:w="0" w:type="auto"/>
          </w:tcPr>
          <w:p w14:paraId="187A1A04" w14:textId="6C99DE22" w:rsidR="0091037F" w:rsidRDefault="0091037F" w:rsidP="0082336B">
            <w:pPr>
              <w:pStyle w:val="BodyText"/>
              <w:spacing w:after="0" w:line="240" w:lineRule="auto"/>
              <w:ind w:firstLine="0"/>
            </w:pPr>
          </w:p>
        </w:tc>
        <w:tc>
          <w:tcPr>
            <w:tcW w:w="0" w:type="auto"/>
          </w:tcPr>
          <w:p w14:paraId="1F44D3FC" w14:textId="3A8C0896" w:rsidR="0091037F" w:rsidRDefault="0065674C" w:rsidP="0082336B">
            <w:pPr>
              <w:pStyle w:val="BodyText"/>
              <w:spacing w:after="0" w:line="240" w:lineRule="auto"/>
              <w:ind w:firstLine="0"/>
            </w:pPr>
            <w:r>
              <w:t>1</w:t>
            </w:r>
          </w:p>
        </w:tc>
        <w:tc>
          <w:tcPr>
            <w:tcW w:w="0" w:type="auto"/>
          </w:tcPr>
          <w:p w14:paraId="064A25AD" w14:textId="77777777" w:rsidR="0091037F" w:rsidRDefault="0091037F" w:rsidP="0082336B">
            <w:pPr>
              <w:pStyle w:val="BodyText"/>
              <w:spacing w:after="0" w:line="240" w:lineRule="auto"/>
              <w:ind w:firstLine="0"/>
            </w:pPr>
          </w:p>
          <w:p w14:paraId="48A06704" w14:textId="2997C1D2" w:rsidR="0065674C" w:rsidRDefault="0065674C" w:rsidP="0082336B">
            <w:pPr>
              <w:pStyle w:val="BodyText"/>
              <w:spacing w:after="0" w:line="240" w:lineRule="auto"/>
              <w:ind w:firstLine="0"/>
            </w:pPr>
            <w:r>
              <w:t xml:space="preserve">   1</w:t>
            </w:r>
          </w:p>
        </w:tc>
        <w:tc>
          <w:tcPr>
            <w:tcW w:w="0" w:type="auto"/>
          </w:tcPr>
          <w:p w14:paraId="61F5B8DD" w14:textId="77777777" w:rsidR="0091037F" w:rsidRDefault="0065674C" w:rsidP="0082336B">
            <w:pPr>
              <w:pStyle w:val="BodyText"/>
              <w:spacing w:after="0" w:line="240" w:lineRule="auto"/>
              <w:ind w:firstLine="0"/>
            </w:pPr>
            <w:r>
              <w:t>10</w:t>
            </w:r>
          </w:p>
          <w:p w14:paraId="3B9257B1" w14:textId="7F9DB8F1" w:rsidR="0065674C" w:rsidRDefault="0065674C" w:rsidP="0082336B">
            <w:pPr>
              <w:pStyle w:val="BodyText"/>
              <w:spacing w:after="0" w:line="240" w:lineRule="auto"/>
              <w:ind w:firstLine="0"/>
            </w:pPr>
            <w:r>
              <w:t xml:space="preserve">   3</w:t>
            </w:r>
          </w:p>
        </w:tc>
      </w:tr>
      <w:tr w:rsidR="0091037F" w14:paraId="024877B3" w14:textId="77777777" w:rsidTr="0082336B">
        <w:tc>
          <w:tcPr>
            <w:tcW w:w="0" w:type="auto"/>
          </w:tcPr>
          <w:p w14:paraId="4A67EB2B" w14:textId="648A750F" w:rsidR="0091037F" w:rsidRDefault="0091037F" w:rsidP="0082336B">
            <w:pPr>
              <w:pStyle w:val="BodyText"/>
              <w:spacing w:after="0" w:line="240" w:lineRule="auto"/>
              <w:ind w:firstLine="0"/>
              <w:jc w:val="center"/>
            </w:pPr>
            <w:r>
              <w:t>Guard</w:t>
            </w:r>
          </w:p>
        </w:tc>
        <w:tc>
          <w:tcPr>
            <w:tcW w:w="0" w:type="auto"/>
          </w:tcPr>
          <w:p w14:paraId="0FB5B1A8" w14:textId="77777777" w:rsidR="0091037F" w:rsidRDefault="0091037F" w:rsidP="0082336B">
            <w:pPr>
              <w:pStyle w:val="BodyText"/>
              <w:spacing w:after="0" w:line="240" w:lineRule="auto"/>
              <w:ind w:firstLine="0"/>
            </w:pPr>
          </w:p>
        </w:tc>
        <w:tc>
          <w:tcPr>
            <w:tcW w:w="0" w:type="auto"/>
          </w:tcPr>
          <w:p w14:paraId="486D3620" w14:textId="77777777" w:rsidR="0091037F" w:rsidRDefault="0091037F" w:rsidP="0082336B">
            <w:pPr>
              <w:pStyle w:val="BodyText"/>
              <w:spacing w:after="0" w:line="240" w:lineRule="auto"/>
              <w:ind w:firstLine="0"/>
            </w:pPr>
          </w:p>
        </w:tc>
        <w:tc>
          <w:tcPr>
            <w:tcW w:w="0" w:type="auto"/>
          </w:tcPr>
          <w:p w14:paraId="20C23707" w14:textId="77777777" w:rsidR="0091037F" w:rsidRDefault="0091037F" w:rsidP="0082336B">
            <w:pPr>
              <w:pStyle w:val="BodyText"/>
              <w:spacing w:after="0" w:line="240" w:lineRule="auto"/>
              <w:ind w:firstLine="0"/>
            </w:pPr>
          </w:p>
        </w:tc>
        <w:tc>
          <w:tcPr>
            <w:tcW w:w="0" w:type="auto"/>
          </w:tcPr>
          <w:p w14:paraId="00251536" w14:textId="77777777" w:rsidR="0091037F" w:rsidRDefault="0091037F" w:rsidP="0082336B">
            <w:pPr>
              <w:pStyle w:val="BodyText"/>
              <w:spacing w:after="0" w:line="240" w:lineRule="auto"/>
              <w:ind w:firstLine="0"/>
            </w:pPr>
          </w:p>
          <w:p w14:paraId="55C5D35F" w14:textId="0E6A440D" w:rsidR="0065674C" w:rsidRDefault="0065674C" w:rsidP="0082336B">
            <w:pPr>
              <w:pStyle w:val="BodyText"/>
              <w:spacing w:after="0" w:line="240" w:lineRule="auto"/>
              <w:ind w:firstLine="0"/>
            </w:pPr>
            <w:r>
              <w:t xml:space="preserve">   1</w:t>
            </w:r>
          </w:p>
        </w:tc>
        <w:tc>
          <w:tcPr>
            <w:tcW w:w="0" w:type="auto"/>
          </w:tcPr>
          <w:p w14:paraId="214AB676" w14:textId="77777777" w:rsidR="0091037F" w:rsidRDefault="0091037F" w:rsidP="0082336B">
            <w:pPr>
              <w:pStyle w:val="BodyText"/>
              <w:spacing w:after="0" w:line="240" w:lineRule="auto"/>
              <w:ind w:firstLine="0"/>
            </w:pPr>
          </w:p>
        </w:tc>
        <w:tc>
          <w:tcPr>
            <w:tcW w:w="0" w:type="auto"/>
          </w:tcPr>
          <w:p w14:paraId="4A468344" w14:textId="1DC16FC8" w:rsidR="0091037F" w:rsidRDefault="0065674C" w:rsidP="0082336B">
            <w:pPr>
              <w:pStyle w:val="BodyText"/>
              <w:spacing w:after="0" w:line="240" w:lineRule="auto"/>
              <w:ind w:firstLine="0"/>
            </w:pPr>
            <w:r>
              <w:t>1</w:t>
            </w:r>
          </w:p>
        </w:tc>
        <w:tc>
          <w:tcPr>
            <w:tcW w:w="0" w:type="auto"/>
          </w:tcPr>
          <w:p w14:paraId="0E269C9A" w14:textId="77777777" w:rsidR="0091037F" w:rsidRDefault="0091037F" w:rsidP="0082336B">
            <w:pPr>
              <w:pStyle w:val="BodyText"/>
              <w:spacing w:after="0" w:line="240" w:lineRule="auto"/>
              <w:ind w:firstLine="0"/>
            </w:pPr>
          </w:p>
        </w:tc>
        <w:tc>
          <w:tcPr>
            <w:tcW w:w="0" w:type="auto"/>
          </w:tcPr>
          <w:p w14:paraId="7A526BB3" w14:textId="77777777" w:rsidR="0091037F" w:rsidRDefault="0091037F" w:rsidP="0082336B">
            <w:pPr>
              <w:pStyle w:val="BodyText"/>
              <w:spacing w:after="0" w:line="240" w:lineRule="auto"/>
              <w:ind w:firstLine="0"/>
            </w:pPr>
          </w:p>
        </w:tc>
        <w:tc>
          <w:tcPr>
            <w:tcW w:w="0" w:type="auto"/>
          </w:tcPr>
          <w:p w14:paraId="4C80266D" w14:textId="77777777" w:rsidR="0091037F" w:rsidRDefault="0091037F" w:rsidP="0082336B">
            <w:pPr>
              <w:pStyle w:val="BodyText"/>
              <w:spacing w:after="0" w:line="240" w:lineRule="auto"/>
              <w:ind w:firstLine="0"/>
            </w:pPr>
          </w:p>
          <w:p w14:paraId="46FAB53A" w14:textId="1C4F2F5A" w:rsidR="0065674C" w:rsidRDefault="0065674C" w:rsidP="0082336B">
            <w:pPr>
              <w:pStyle w:val="BodyText"/>
              <w:spacing w:after="0" w:line="240" w:lineRule="auto"/>
              <w:ind w:firstLine="0"/>
            </w:pPr>
            <w:r>
              <w:t xml:space="preserve">  6</w:t>
            </w:r>
          </w:p>
        </w:tc>
        <w:tc>
          <w:tcPr>
            <w:tcW w:w="0" w:type="auto"/>
          </w:tcPr>
          <w:p w14:paraId="3D495C7A" w14:textId="77777777" w:rsidR="0091037F" w:rsidRDefault="0065674C" w:rsidP="0082336B">
            <w:pPr>
              <w:pStyle w:val="BodyText"/>
              <w:spacing w:after="0" w:line="240" w:lineRule="auto"/>
              <w:ind w:firstLine="0"/>
            </w:pPr>
            <w:r>
              <w:t>1</w:t>
            </w:r>
          </w:p>
          <w:p w14:paraId="1B074E03" w14:textId="3C21B972" w:rsidR="0065674C" w:rsidRDefault="0065674C" w:rsidP="0082336B">
            <w:pPr>
              <w:pStyle w:val="BodyText"/>
              <w:spacing w:after="0" w:line="240" w:lineRule="auto"/>
              <w:ind w:firstLine="0"/>
            </w:pPr>
            <w:r>
              <w:t xml:space="preserve">   7</w:t>
            </w:r>
          </w:p>
        </w:tc>
      </w:tr>
      <w:tr w:rsidR="0091037F" w14:paraId="742E7215" w14:textId="77777777" w:rsidTr="0082336B">
        <w:tc>
          <w:tcPr>
            <w:tcW w:w="0" w:type="auto"/>
          </w:tcPr>
          <w:p w14:paraId="59AFD6C6" w14:textId="2EB9BE41" w:rsidR="0091037F" w:rsidRDefault="0091037F" w:rsidP="0082336B">
            <w:pPr>
              <w:pStyle w:val="BodyText"/>
              <w:spacing w:after="0" w:line="240" w:lineRule="auto"/>
              <w:ind w:firstLine="0"/>
              <w:jc w:val="center"/>
            </w:pPr>
            <w:r>
              <w:t>Labourer</w:t>
            </w:r>
          </w:p>
        </w:tc>
        <w:tc>
          <w:tcPr>
            <w:tcW w:w="0" w:type="auto"/>
          </w:tcPr>
          <w:p w14:paraId="49CF44BE" w14:textId="77777777" w:rsidR="0091037F" w:rsidRDefault="0091037F" w:rsidP="0082336B">
            <w:pPr>
              <w:pStyle w:val="BodyText"/>
              <w:spacing w:after="0" w:line="240" w:lineRule="auto"/>
              <w:ind w:firstLine="0"/>
            </w:pPr>
          </w:p>
        </w:tc>
        <w:tc>
          <w:tcPr>
            <w:tcW w:w="0" w:type="auto"/>
          </w:tcPr>
          <w:p w14:paraId="2F8D0C8F" w14:textId="77777777" w:rsidR="0091037F" w:rsidRDefault="0091037F" w:rsidP="0082336B">
            <w:pPr>
              <w:pStyle w:val="BodyText"/>
              <w:spacing w:after="0" w:line="240" w:lineRule="auto"/>
              <w:ind w:firstLine="0"/>
            </w:pPr>
          </w:p>
        </w:tc>
        <w:tc>
          <w:tcPr>
            <w:tcW w:w="0" w:type="auto"/>
          </w:tcPr>
          <w:p w14:paraId="51279421" w14:textId="77777777" w:rsidR="0091037F" w:rsidRDefault="0091037F" w:rsidP="0082336B">
            <w:pPr>
              <w:pStyle w:val="BodyText"/>
              <w:spacing w:after="0" w:line="240" w:lineRule="auto"/>
              <w:ind w:firstLine="0"/>
            </w:pPr>
          </w:p>
        </w:tc>
        <w:tc>
          <w:tcPr>
            <w:tcW w:w="0" w:type="auto"/>
          </w:tcPr>
          <w:p w14:paraId="766A8915" w14:textId="77777777" w:rsidR="0091037F" w:rsidRDefault="0091037F" w:rsidP="0082336B">
            <w:pPr>
              <w:pStyle w:val="BodyText"/>
              <w:spacing w:after="0" w:line="240" w:lineRule="auto"/>
              <w:ind w:firstLine="0"/>
            </w:pPr>
          </w:p>
        </w:tc>
        <w:tc>
          <w:tcPr>
            <w:tcW w:w="0" w:type="auto"/>
          </w:tcPr>
          <w:p w14:paraId="7019D553" w14:textId="77777777" w:rsidR="0091037F" w:rsidRDefault="0091037F" w:rsidP="0082336B">
            <w:pPr>
              <w:pStyle w:val="BodyText"/>
              <w:spacing w:after="0" w:line="240" w:lineRule="auto"/>
              <w:ind w:firstLine="0"/>
            </w:pPr>
          </w:p>
        </w:tc>
        <w:tc>
          <w:tcPr>
            <w:tcW w:w="0" w:type="auto"/>
          </w:tcPr>
          <w:p w14:paraId="2A19C42B" w14:textId="77777777" w:rsidR="0091037F" w:rsidRDefault="0091037F" w:rsidP="0082336B">
            <w:pPr>
              <w:pStyle w:val="BodyText"/>
              <w:spacing w:after="0" w:line="240" w:lineRule="auto"/>
              <w:ind w:firstLine="0"/>
            </w:pPr>
          </w:p>
        </w:tc>
        <w:tc>
          <w:tcPr>
            <w:tcW w:w="0" w:type="auto"/>
          </w:tcPr>
          <w:p w14:paraId="39877891" w14:textId="77777777" w:rsidR="0091037F" w:rsidRDefault="0091037F" w:rsidP="0082336B">
            <w:pPr>
              <w:pStyle w:val="BodyText"/>
              <w:spacing w:after="0" w:line="240" w:lineRule="auto"/>
              <w:ind w:firstLine="0"/>
            </w:pPr>
          </w:p>
        </w:tc>
        <w:tc>
          <w:tcPr>
            <w:tcW w:w="0" w:type="auto"/>
          </w:tcPr>
          <w:p w14:paraId="1D292F71" w14:textId="77777777" w:rsidR="0091037F" w:rsidRDefault="0091037F" w:rsidP="0082336B">
            <w:pPr>
              <w:pStyle w:val="BodyText"/>
              <w:spacing w:after="0" w:line="240" w:lineRule="auto"/>
              <w:ind w:firstLine="0"/>
            </w:pPr>
          </w:p>
        </w:tc>
        <w:tc>
          <w:tcPr>
            <w:tcW w:w="0" w:type="auto"/>
          </w:tcPr>
          <w:p w14:paraId="2050AF71" w14:textId="77777777" w:rsidR="0091037F" w:rsidRDefault="0065674C" w:rsidP="0082336B">
            <w:pPr>
              <w:pStyle w:val="BodyText"/>
              <w:spacing w:after="0" w:line="240" w:lineRule="auto"/>
              <w:ind w:firstLine="0"/>
            </w:pPr>
            <w:r>
              <w:t>4</w:t>
            </w:r>
          </w:p>
          <w:p w14:paraId="500DB095" w14:textId="5E5D8B7A" w:rsidR="0065674C" w:rsidRDefault="0065674C" w:rsidP="0082336B">
            <w:pPr>
              <w:pStyle w:val="BodyText"/>
              <w:spacing w:after="0" w:line="240" w:lineRule="auto"/>
              <w:ind w:firstLine="0"/>
            </w:pPr>
            <w:r>
              <w:t xml:space="preserve">  17</w:t>
            </w:r>
          </w:p>
        </w:tc>
        <w:tc>
          <w:tcPr>
            <w:tcW w:w="0" w:type="auto"/>
          </w:tcPr>
          <w:p w14:paraId="3D022C81" w14:textId="77777777" w:rsidR="0091037F" w:rsidRDefault="0065674C" w:rsidP="0082336B">
            <w:pPr>
              <w:pStyle w:val="BodyText"/>
              <w:spacing w:after="0" w:line="240" w:lineRule="auto"/>
              <w:ind w:firstLine="0"/>
            </w:pPr>
            <w:r>
              <w:t>4</w:t>
            </w:r>
          </w:p>
          <w:p w14:paraId="383C1640" w14:textId="6E13D5FC" w:rsidR="0065674C" w:rsidRDefault="0065674C" w:rsidP="0082336B">
            <w:pPr>
              <w:pStyle w:val="BodyText"/>
              <w:spacing w:after="0" w:line="240" w:lineRule="auto"/>
              <w:ind w:firstLine="0"/>
            </w:pPr>
            <w:r>
              <w:t xml:space="preserve">  17</w:t>
            </w:r>
          </w:p>
        </w:tc>
      </w:tr>
      <w:tr w:rsidR="0091037F" w14:paraId="17EA963D" w14:textId="77777777" w:rsidTr="0082336B">
        <w:tc>
          <w:tcPr>
            <w:tcW w:w="0" w:type="auto"/>
          </w:tcPr>
          <w:p w14:paraId="2FC521B7" w14:textId="1666CCB0" w:rsidR="0091037F" w:rsidRDefault="004E5557" w:rsidP="0082336B">
            <w:pPr>
              <w:pStyle w:val="BodyText"/>
              <w:spacing w:after="0" w:line="240" w:lineRule="auto"/>
              <w:ind w:firstLine="0"/>
              <w:jc w:val="center"/>
            </w:pPr>
            <w:r>
              <w:t>Machinist</w:t>
            </w:r>
          </w:p>
        </w:tc>
        <w:tc>
          <w:tcPr>
            <w:tcW w:w="0" w:type="auto"/>
          </w:tcPr>
          <w:p w14:paraId="38AB3E9A" w14:textId="77777777" w:rsidR="0091037F" w:rsidRDefault="0091037F" w:rsidP="0082336B">
            <w:pPr>
              <w:pStyle w:val="BodyText"/>
              <w:spacing w:after="0" w:line="240" w:lineRule="auto"/>
              <w:ind w:firstLine="0"/>
            </w:pPr>
          </w:p>
        </w:tc>
        <w:tc>
          <w:tcPr>
            <w:tcW w:w="0" w:type="auto"/>
          </w:tcPr>
          <w:p w14:paraId="1C8D5A9C" w14:textId="77777777" w:rsidR="0091037F" w:rsidRDefault="0091037F" w:rsidP="0082336B">
            <w:pPr>
              <w:pStyle w:val="BodyText"/>
              <w:spacing w:after="0" w:line="240" w:lineRule="auto"/>
              <w:ind w:firstLine="0"/>
            </w:pPr>
          </w:p>
        </w:tc>
        <w:tc>
          <w:tcPr>
            <w:tcW w:w="0" w:type="auto"/>
          </w:tcPr>
          <w:p w14:paraId="75D9E324" w14:textId="69593BEE" w:rsidR="0091037F" w:rsidRDefault="0065674C" w:rsidP="0082336B">
            <w:pPr>
              <w:pStyle w:val="BodyText"/>
              <w:spacing w:after="0" w:line="240" w:lineRule="auto"/>
              <w:ind w:firstLine="0"/>
            </w:pPr>
            <w:r>
              <w:t>1</w:t>
            </w:r>
          </w:p>
        </w:tc>
        <w:tc>
          <w:tcPr>
            <w:tcW w:w="0" w:type="auto"/>
          </w:tcPr>
          <w:p w14:paraId="42EBDF6D" w14:textId="1F5D080F" w:rsidR="0091037F" w:rsidRDefault="0065674C" w:rsidP="0082336B">
            <w:pPr>
              <w:pStyle w:val="BodyText"/>
              <w:spacing w:after="0" w:line="240" w:lineRule="auto"/>
              <w:ind w:firstLine="0"/>
            </w:pPr>
            <w:r>
              <w:t>1</w:t>
            </w:r>
          </w:p>
        </w:tc>
        <w:tc>
          <w:tcPr>
            <w:tcW w:w="0" w:type="auto"/>
          </w:tcPr>
          <w:p w14:paraId="6DE74278" w14:textId="4F0ADED2" w:rsidR="0091037F" w:rsidRDefault="0065674C" w:rsidP="0082336B">
            <w:pPr>
              <w:pStyle w:val="BodyText"/>
              <w:spacing w:after="0" w:line="240" w:lineRule="auto"/>
              <w:ind w:firstLine="0"/>
            </w:pPr>
            <w:r>
              <w:t>1</w:t>
            </w:r>
          </w:p>
        </w:tc>
        <w:tc>
          <w:tcPr>
            <w:tcW w:w="0" w:type="auto"/>
          </w:tcPr>
          <w:p w14:paraId="5BEDE8AF" w14:textId="77777777" w:rsidR="0091037F" w:rsidRDefault="0091037F" w:rsidP="0082336B">
            <w:pPr>
              <w:pStyle w:val="BodyText"/>
              <w:spacing w:after="0" w:line="240" w:lineRule="auto"/>
              <w:ind w:firstLine="0"/>
            </w:pPr>
          </w:p>
        </w:tc>
        <w:tc>
          <w:tcPr>
            <w:tcW w:w="0" w:type="auto"/>
          </w:tcPr>
          <w:p w14:paraId="51045B6A" w14:textId="77777777" w:rsidR="0091037F" w:rsidRDefault="0091037F" w:rsidP="0082336B">
            <w:pPr>
              <w:pStyle w:val="BodyText"/>
              <w:spacing w:after="0" w:line="240" w:lineRule="auto"/>
              <w:ind w:firstLine="0"/>
            </w:pPr>
          </w:p>
        </w:tc>
        <w:tc>
          <w:tcPr>
            <w:tcW w:w="0" w:type="auto"/>
          </w:tcPr>
          <w:p w14:paraId="2F33C32E" w14:textId="77777777" w:rsidR="0091037F" w:rsidRDefault="0091037F" w:rsidP="0082336B">
            <w:pPr>
              <w:pStyle w:val="BodyText"/>
              <w:spacing w:after="0" w:line="240" w:lineRule="auto"/>
              <w:ind w:firstLine="0"/>
            </w:pPr>
          </w:p>
        </w:tc>
        <w:tc>
          <w:tcPr>
            <w:tcW w:w="0" w:type="auto"/>
          </w:tcPr>
          <w:p w14:paraId="6FD39519" w14:textId="6F13010B" w:rsidR="0091037F" w:rsidRDefault="0065674C" w:rsidP="0082336B">
            <w:pPr>
              <w:pStyle w:val="BodyText"/>
              <w:spacing w:after="0" w:line="240" w:lineRule="auto"/>
              <w:ind w:firstLine="0"/>
            </w:pPr>
            <w:r>
              <w:t>2</w:t>
            </w:r>
          </w:p>
        </w:tc>
        <w:tc>
          <w:tcPr>
            <w:tcW w:w="0" w:type="auto"/>
          </w:tcPr>
          <w:p w14:paraId="230BD4AC" w14:textId="471BEC45" w:rsidR="0091037F" w:rsidRDefault="0065674C" w:rsidP="0082336B">
            <w:pPr>
              <w:pStyle w:val="BodyText"/>
              <w:spacing w:after="0" w:line="240" w:lineRule="auto"/>
              <w:ind w:firstLine="0"/>
            </w:pPr>
            <w:r>
              <w:t>5</w:t>
            </w:r>
          </w:p>
        </w:tc>
      </w:tr>
      <w:tr w:rsidR="0091037F" w14:paraId="3FA757F4" w14:textId="77777777" w:rsidTr="0082336B">
        <w:tc>
          <w:tcPr>
            <w:tcW w:w="0" w:type="auto"/>
          </w:tcPr>
          <w:p w14:paraId="18FCBBA9" w14:textId="2D6A651E" w:rsidR="0091037F" w:rsidRDefault="004E5557" w:rsidP="0082336B">
            <w:pPr>
              <w:pStyle w:val="BodyText"/>
              <w:spacing w:after="0" w:line="240" w:lineRule="auto"/>
              <w:ind w:firstLine="0"/>
              <w:jc w:val="center"/>
            </w:pPr>
            <w:r>
              <w:t>Mess Orderly</w:t>
            </w:r>
          </w:p>
        </w:tc>
        <w:tc>
          <w:tcPr>
            <w:tcW w:w="0" w:type="auto"/>
          </w:tcPr>
          <w:p w14:paraId="32B80AB4" w14:textId="77777777" w:rsidR="0091037F" w:rsidRDefault="0091037F" w:rsidP="0082336B">
            <w:pPr>
              <w:pStyle w:val="BodyText"/>
              <w:spacing w:after="0" w:line="240" w:lineRule="auto"/>
              <w:ind w:firstLine="0"/>
            </w:pPr>
          </w:p>
        </w:tc>
        <w:tc>
          <w:tcPr>
            <w:tcW w:w="0" w:type="auto"/>
          </w:tcPr>
          <w:p w14:paraId="597F59BB" w14:textId="77777777" w:rsidR="0091037F" w:rsidRDefault="0091037F" w:rsidP="0082336B">
            <w:pPr>
              <w:pStyle w:val="BodyText"/>
              <w:spacing w:after="0" w:line="240" w:lineRule="auto"/>
              <w:ind w:firstLine="0"/>
            </w:pPr>
          </w:p>
        </w:tc>
        <w:tc>
          <w:tcPr>
            <w:tcW w:w="0" w:type="auto"/>
          </w:tcPr>
          <w:p w14:paraId="05A23992" w14:textId="77777777" w:rsidR="0091037F" w:rsidRDefault="0091037F" w:rsidP="0082336B">
            <w:pPr>
              <w:pStyle w:val="BodyText"/>
              <w:spacing w:after="0" w:line="240" w:lineRule="auto"/>
              <w:ind w:firstLine="0"/>
            </w:pPr>
          </w:p>
        </w:tc>
        <w:tc>
          <w:tcPr>
            <w:tcW w:w="0" w:type="auto"/>
          </w:tcPr>
          <w:p w14:paraId="3B875953" w14:textId="77777777" w:rsidR="0091037F" w:rsidRDefault="0091037F" w:rsidP="0082336B">
            <w:pPr>
              <w:pStyle w:val="BodyText"/>
              <w:spacing w:after="0" w:line="240" w:lineRule="auto"/>
              <w:ind w:firstLine="0"/>
            </w:pPr>
          </w:p>
        </w:tc>
        <w:tc>
          <w:tcPr>
            <w:tcW w:w="0" w:type="auto"/>
          </w:tcPr>
          <w:p w14:paraId="527AA356" w14:textId="77777777" w:rsidR="0091037F" w:rsidRDefault="0091037F" w:rsidP="0082336B">
            <w:pPr>
              <w:pStyle w:val="BodyText"/>
              <w:spacing w:after="0" w:line="240" w:lineRule="auto"/>
              <w:ind w:firstLine="0"/>
            </w:pPr>
          </w:p>
        </w:tc>
        <w:tc>
          <w:tcPr>
            <w:tcW w:w="0" w:type="auto"/>
          </w:tcPr>
          <w:p w14:paraId="45D90072" w14:textId="77777777" w:rsidR="0091037F" w:rsidRDefault="0091037F" w:rsidP="0082336B">
            <w:pPr>
              <w:pStyle w:val="BodyText"/>
              <w:spacing w:after="0" w:line="240" w:lineRule="auto"/>
              <w:ind w:firstLine="0"/>
            </w:pPr>
          </w:p>
        </w:tc>
        <w:tc>
          <w:tcPr>
            <w:tcW w:w="0" w:type="auto"/>
          </w:tcPr>
          <w:p w14:paraId="30F2E5F7" w14:textId="77777777" w:rsidR="0091037F" w:rsidRDefault="0091037F" w:rsidP="0082336B">
            <w:pPr>
              <w:pStyle w:val="BodyText"/>
              <w:spacing w:after="0" w:line="240" w:lineRule="auto"/>
              <w:ind w:firstLine="0"/>
            </w:pPr>
          </w:p>
        </w:tc>
        <w:tc>
          <w:tcPr>
            <w:tcW w:w="0" w:type="auto"/>
          </w:tcPr>
          <w:p w14:paraId="716CF252" w14:textId="77777777" w:rsidR="0091037F" w:rsidRDefault="0091037F" w:rsidP="0082336B">
            <w:pPr>
              <w:pStyle w:val="BodyText"/>
              <w:spacing w:after="0" w:line="240" w:lineRule="auto"/>
              <w:ind w:firstLine="0"/>
            </w:pPr>
          </w:p>
        </w:tc>
        <w:tc>
          <w:tcPr>
            <w:tcW w:w="0" w:type="auto"/>
          </w:tcPr>
          <w:p w14:paraId="3ED7F3FE" w14:textId="77777777" w:rsidR="0091037F" w:rsidRDefault="0065674C" w:rsidP="0082336B">
            <w:pPr>
              <w:pStyle w:val="BodyText"/>
              <w:spacing w:after="0" w:line="240" w:lineRule="auto"/>
              <w:ind w:firstLine="0"/>
            </w:pPr>
            <w:r>
              <w:t>2</w:t>
            </w:r>
          </w:p>
          <w:p w14:paraId="7B991977" w14:textId="439A7539" w:rsidR="0065674C" w:rsidRDefault="0065674C" w:rsidP="0082336B">
            <w:pPr>
              <w:pStyle w:val="BodyText"/>
              <w:spacing w:after="0" w:line="240" w:lineRule="auto"/>
              <w:ind w:firstLine="0"/>
            </w:pPr>
            <w:r>
              <w:t xml:space="preserve">   3</w:t>
            </w:r>
          </w:p>
        </w:tc>
        <w:tc>
          <w:tcPr>
            <w:tcW w:w="0" w:type="auto"/>
          </w:tcPr>
          <w:p w14:paraId="0652CB6B" w14:textId="77777777" w:rsidR="0091037F" w:rsidRDefault="0065674C" w:rsidP="0082336B">
            <w:pPr>
              <w:pStyle w:val="BodyText"/>
              <w:spacing w:after="0" w:line="240" w:lineRule="auto"/>
              <w:ind w:firstLine="0"/>
            </w:pPr>
            <w:r>
              <w:t>2</w:t>
            </w:r>
          </w:p>
          <w:p w14:paraId="3B72D6CD" w14:textId="103C035A" w:rsidR="0065674C" w:rsidRDefault="0065674C" w:rsidP="0082336B">
            <w:pPr>
              <w:pStyle w:val="BodyText"/>
              <w:spacing w:after="0" w:line="240" w:lineRule="auto"/>
              <w:ind w:firstLine="0"/>
            </w:pPr>
            <w:r>
              <w:t xml:space="preserve">  3</w:t>
            </w:r>
          </w:p>
        </w:tc>
      </w:tr>
      <w:tr w:rsidR="0091037F" w14:paraId="0B106C06" w14:textId="77777777" w:rsidTr="0082336B">
        <w:tc>
          <w:tcPr>
            <w:tcW w:w="0" w:type="auto"/>
          </w:tcPr>
          <w:p w14:paraId="00A87336" w14:textId="7955FAB6" w:rsidR="0091037F" w:rsidRDefault="004E5557" w:rsidP="0082336B">
            <w:pPr>
              <w:pStyle w:val="BodyText"/>
              <w:spacing w:after="0" w:line="240" w:lineRule="auto"/>
              <w:ind w:firstLine="0"/>
              <w:jc w:val="center"/>
            </w:pPr>
            <w:proofErr w:type="gramStart"/>
            <w:r>
              <w:t>Motor Boat</w:t>
            </w:r>
            <w:proofErr w:type="gramEnd"/>
            <w:r>
              <w:t xml:space="preserve"> Crew</w:t>
            </w:r>
          </w:p>
        </w:tc>
        <w:tc>
          <w:tcPr>
            <w:tcW w:w="0" w:type="auto"/>
          </w:tcPr>
          <w:p w14:paraId="59589DDB" w14:textId="77777777" w:rsidR="0091037F" w:rsidRDefault="0091037F" w:rsidP="0082336B">
            <w:pPr>
              <w:pStyle w:val="BodyText"/>
              <w:spacing w:after="0" w:line="240" w:lineRule="auto"/>
              <w:ind w:firstLine="0"/>
            </w:pPr>
          </w:p>
        </w:tc>
        <w:tc>
          <w:tcPr>
            <w:tcW w:w="0" w:type="auto"/>
          </w:tcPr>
          <w:p w14:paraId="37ACC017" w14:textId="77777777" w:rsidR="0091037F" w:rsidRDefault="0091037F" w:rsidP="0082336B">
            <w:pPr>
              <w:pStyle w:val="BodyText"/>
              <w:spacing w:after="0" w:line="240" w:lineRule="auto"/>
              <w:ind w:firstLine="0"/>
            </w:pPr>
          </w:p>
        </w:tc>
        <w:tc>
          <w:tcPr>
            <w:tcW w:w="0" w:type="auto"/>
          </w:tcPr>
          <w:p w14:paraId="7951F603" w14:textId="77777777" w:rsidR="0091037F" w:rsidRDefault="0091037F" w:rsidP="0082336B">
            <w:pPr>
              <w:pStyle w:val="BodyText"/>
              <w:spacing w:after="0" w:line="240" w:lineRule="auto"/>
              <w:ind w:firstLine="0"/>
            </w:pPr>
          </w:p>
        </w:tc>
        <w:tc>
          <w:tcPr>
            <w:tcW w:w="0" w:type="auto"/>
          </w:tcPr>
          <w:p w14:paraId="5857D21D" w14:textId="77777777" w:rsidR="0091037F" w:rsidRDefault="0091037F" w:rsidP="0082336B">
            <w:pPr>
              <w:pStyle w:val="BodyText"/>
              <w:spacing w:after="0" w:line="240" w:lineRule="auto"/>
              <w:ind w:firstLine="0"/>
            </w:pPr>
          </w:p>
        </w:tc>
        <w:tc>
          <w:tcPr>
            <w:tcW w:w="0" w:type="auto"/>
          </w:tcPr>
          <w:p w14:paraId="3C249AA5" w14:textId="09E4ED49" w:rsidR="0091037F" w:rsidRDefault="0065674C" w:rsidP="0082336B">
            <w:pPr>
              <w:pStyle w:val="BodyText"/>
              <w:spacing w:after="0" w:line="240" w:lineRule="auto"/>
              <w:ind w:firstLine="0"/>
            </w:pPr>
            <w:r>
              <w:t>1</w:t>
            </w:r>
          </w:p>
        </w:tc>
        <w:tc>
          <w:tcPr>
            <w:tcW w:w="0" w:type="auto"/>
          </w:tcPr>
          <w:p w14:paraId="634D8C4C" w14:textId="77777777" w:rsidR="0091037F" w:rsidRDefault="0091037F" w:rsidP="0082336B">
            <w:pPr>
              <w:pStyle w:val="BodyText"/>
              <w:spacing w:after="0" w:line="240" w:lineRule="auto"/>
              <w:ind w:firstLine="0"/>
            </w:pPr>
          </w:p>
        </w:tc>
        <w:tc>
          <w:tcPr>
            <w:tcW w:w="0" w:type="auto"/>
          </w:tcPr>
          <w:p w14:paraId="310C3014" w14:textId="77777777" w:rsidR="0091037F" w:rsidRDefault="0091037F" w:rsidP="0082336B">
            <w:pPr>
              <w:pStyle w:val="BodyText"/>
              <w:spacing w:after="0" w:line="240" w:lineRule="auto"/>
              <w:ind w:firstLine="0"/>
            </w:pPr>
          </w:p>
        </w:tc>
        <w:tc>
          <w:tcPr>
            <w:tcW w:w="0" w:type="auto"/>
          </w:tcPr>
          <w:p w14:paraId="3B9D3B65" w14:textId="77777777" w:rsidR="0091037F" w:rsidRDefault="0091037F" w:rsidP="0082336B">
            <w:pPr>
              <w:pStyle w:val="BodyText"/>
              <w:spacing w:after="0" w:line="240" w:lineRule="auto"/>
              <w:ind w:firstLine="0"/>
            </w:pPr>
          </w:p>
        </w:tc>
        <w:tc>
          <w:tcPr>
            <w:tcW w:w="0" w:type="auto"/>
          </w:tcPr>
          <w:p w14:paraId="19FC5A26" w14:textId="77777777" w:rsidR="0091037F" w:rsidRDefault="0091037F" w:rsidP="0082336B">
            <w:pPr>
              <w:pStyle w:val="BodyText"/>
              <w:spacing w:after="0" w:line="240" w:lineRule="auto"/>
              <w:ind w:firstLine="0"/>
            </w:pPr>
          </w:p>
        </w:tc>
        <w:tc>
          <w:tcPr>
            <w:tcW w:w="0" w:type="auto"/>
          </w:tcPr>
          <w:p w14:paraId="011B3016" w14:textId="2E6FC2B1" w:rsidR="0091037F" w:rsidRDefault="0065674C" w:rsidP="0082336B">
            <w:pPr>
              <w:pStyle w:val="BodyText"/>
              <w:spacing w:after="0" w:line="240" w:lineRule="auto"/>
              <w:ind w:firstLine="0"/>
            </w:pPr>
            <w:r>
              <w:t>1</w:t>
            </w:r>
          </w:p>
        </w:tc>
      </w:tr>
      <w:tr w:rsidR="0091037F" w14:paraId="20AAFBF2" w14:textId="77777777" w:rsidTr="0082336B">
        <w:tc>
          <w:tcPr>
            <w:tcW w:w="0" w:type="auto"/>
          </w:tcPr>
          <w:p w14:paraId="0BE79597" w14:textId="2335357B" w:rsidR="004E5557" w:rsidRDefault="004E5557" w:rsidP="0082336B">
            <w:pPr>
              <w:pStyle w:val="BodyText"/>
              <w:spacing w:after="0" w:line="240" w:lineRule="auto"/>
              <w:ind w:firstLine="0"/>
              <w:jc w:val="center"/>
            </w:pPr>
            <w:r>
              <w:t>Painter</w:t>
            </w:r>
          </w:p>
        </w:tc>
        <w:tc>
          <w:tcPr>
            <w:tcW w:w="0" w:type="auto"/>
          </w:tcPr>
          <w:p w14:paraId="4E628C2F" w14:textId="77777777" w:rsidR="0091037F" w:rsidRDefault="0091037F" w:rsidP="0082336B">
            <w:pPr>
              <w:pStyle w:val="BodyText"/>
              <w:spacing w:after="0" w:line="240" w:lineRule="auto"/>
              <w:ind w:firstLine="0"/>
            </w:pPr>
          </w:p>
        </w:tc>
        <w:tc>
          <w:tcPr>
            <w:tcW w:w="0" w:type="auto"/>
          </w:tcPr>
          <w:p w14:paraId="35A8C81B" w14:textId="77777777" w:rsidR="0091037F" w:rsidRDefault="0091037F" w:rsidP="0082336B">
            <w:pPr>
              <w:pStyle w:val="BodyText"/>
              <w:spacing w:after="0" w:line="240" w:lineRule="auto"/>
              <w:ind w:firstLine="0"/>
            </w:pPr>
          </w:p>
        </w:tc>
        <w:tc>
          <w:tcPr>
            <w:tcW w:w="0" w:type="auto"/>
          </w:tcPr>
          <w:p w14:paraId="27119644" w14:textId="77777777" w:rsidR="0091037F" w:rsidRDefault="0091037F" w:rsidP="0082336B">
            <w:pPr>
              <w:pStyle w:val="BodyText"/>
              <w:spacing w:after="0" w:line="240" w:lineRule="auto"/>
              <w:ind w:firstLine="0"/>
            </w:pPr>
          </w:p>
        </w:tc>
        <w:tc>
          <w:tcPr>
            <w:tcW w:w="0" w:type="auto"/>
          </w:tcPr>
          <w:p w14:paraId="68BE7C1A" w14:textId="77777777" w:rsidR="0091037F" w:rsidRDefault="0091037F" w:rsidP="0082336B">
            <w:pPr>
              <w:pStyle w:val="BodyText"/>
              <w:spacing w:after="0" w:line="240" w:lineRule="auto"/>
              <w:ind w:firstLine="0"/>
            </w:pPr>
          </w:p>
        </w:tc>
        <w:tc>
          <w:tcPr>
            <w:tcW w:w="0" w:type="auto"/>
          </w:tcPr>
          <w:p w14:paraId="6EABE3A2" w14:textId="79DF62F9" w:rsidR="0091037F" w:rsidRDefault="0091037F" w:rsidP="0082336B">
            <w:pPr>
              <w:pStyle w:val="BodyText"/>
              <w:spacing w:after="0" w:line="240" w:lineRule="auto"/>
              <w:ind w:firstLine="0"/>
            </w:pPr>
          </w:p>
        </w:tc>
        <w:tc>
          <w:tcPr>
            <w:tcW w:w="0" w:type="auto"/>
          </w:tcPr>
          <w:p w14:paraId="5348B729" w14:textId="77777777" w:rsidR="0091037F" w:rsidRDefault="0091037F" w:rsidP="0082336B">
            <w:pPr>
              <w:pStyle w:val="BodyText"/>
              <w:spacing w:after="0" w:line="240" w:lineRule="auto"/>
              <w:ind w:firstLine="0"/>
            </w:pPr>
          </w:p>
        </w:tc>
        <w:tc>
          <w:tcPr>
            <w:tcW w:w="0" w:type="auto"/>
          </w:tcPr>
          <w:p w14:paraId="27A77CBC" w14:textId="77777777" w:rsidR="0091037F" w:rsidRDefault="0091037F" w:rsidP="0082336B">
            <w:pPr>
              <w:pStyle w:val="BodyText"/>
              <w:spacing w:after="0" w:line="240" w:lineRule="auto"/>
              <w:ind w:firstLine="0"/>
            </w:pPr>
          </w:p>
        </w:tc>
        <w:tc>
          <w:tcPr>
            <w:tcW w:w="0" w:type="auto"/>
          </w:tcPr>
          <w:p w14:paraId="5F68EDCB" w14:textId="77777777" w:rsidR="0091037F" w:rsidRDefault="0091037F" w:rsidP="0082336B">
            <w:pPr>
              <w:pStyle w:val="BodyText"/>
              <w:spacing w:after="0" w:line="240" w:lineRule="auto"/>
              <w:ind w:firstLine="0"/>
            </w:pPr>
          </w:p>
        </w:tc>
        <w:tc>
          <w:tcPr>
            <w:tcW w:w="0" w:type="auto"/>
          </w:tcPr>
          <w:p w14:paraId="5777791C" w14:textId="2D9DAD17" w:rsidR="0091037F" w:rsidRDefault="0065674C" w:rsidP="0082336B">
            <w:pPr>
              <w:pStyle w:val="BodyText"/>
              <w:spacing w:after="0" w:line="240" w:lineRule="auto"/>
              <w:ind w:firstLine="0"/>
            </w:pPr>
            <w:r>
              <w:t>1</w:t>
            </w:r>
          </w:p>
        </w:tc>
        <w:tc>
          <w:tcPr>
            <w:tcW w:w="0" w:type="auto"/>
          </w:tcPr>
          <w:p w14:paraId="1D6E0463" w14:textId="1506280B" w:rsidR="0091037F" w:rsidRDefault="0065674C" w:rsidP="0082336B">
            <w:pPr>
              <w:pStyle w:val="BodyText"/>
              <w:spacing w:after="0" w:line="240" w:lineRule="auto"/>
              <w:ind w:firstLine="0"/>
            </w:pPr>
            <w:r>
              <w:t>1</w:t>
            </w:r>
          </w:p>
        </w:tc>
      </w:tr>
      <w:tr w:rsidR="004E5557" w14:paraId="2C574EAA" w14:textId="77777777" w:rsidTr="0082336B">
        <w:tc>
          <w:tcPr>
            <w:tcW w:w="0" w:type="auto"/>
          </w:tcPr>
          <w:p w14:paraId="10E0CD4E" w14:textId="00D52E31" w:rsidR="004E5557" w:rsidRDefault="004E5557" w:rsidP="0082336B">
            <w:pPr>
              <w:pStyle w:val="BodyText"/>
              <w:spacing w:after="0" w:line="240" w:lineRule="auto"/>
              <w:ind w:firstLine="0"/>
              <w:jc w:val="center"/>
            </w:pPr>
            <w:r>
              <w:t>Photographer</w:t>
            </w:r>
          </w:p>
        </w:tc>
        <w:tc>
          <w:tcPr>
            <w:tcW w:w="0" w:type="auto"/>
          </w:tcPr>
          <w:p w14:paraId="1B30D805" w14:textId="77777777" w:rsidR="004E5557" w:rsidRDefault="004E5557" w:rsidP="0082336B">
            <w:pPr>
              <w:pStyle w:val="BodyText"/>
              <w:spacing w:after="0" w:line="240" w:lineRule="auto"/>
              <w:ind w:firstLine="0"/>
            </w:pPr>
          </w:p>
        </w:tc>
        <w:tc>
          <w:tcPr>
            <w:tcW w:w="0" w:type="auto"/>
          </w:tcPr>
          <w:p w14:paraId="3BDBF183" w14:textId="77E5BC53" w:rsidR="004E5557" w:rsidRDefault="004E5557" w:rsidP="0082336B">
            <w:pPr>
              <w:pStyle w:val="BodyText"/>
              <w:spacing w:after="0" w:line="240" w:lineRule="auto"/>
              <w:ind w:firstLine="0"/>
            </w:pPr>
            <w:r>
              <w:t>4</w:t>
            </w:r>
          </w:p>
        </w:tc>
        <w:tc>
          <w:tcPr>
            <w:tcW w:w="0" w:type="auto"/>
          </w:tcPr>
          <w:p w14:paraId="7FCD032E" w14:textId="77777777" w:rsidR="004E5557" w:rsidRDefault="004E5557" w:rsidP="0082336B">
            <w:pPr>
              <w:pStyle w:val="BodyText"/>
              <w:spacing w:after="0" w:line="240" w:lineRule="auto"/>
              <w:ind w:firstLine="0"/>
            </w:pPr>
          </w:p>
        </w:tc>
        <w:tc>
          <w:tcPr>
            <w:tcW w:w="0" w:type="auto"/>
          </w:tcPr>
          <w:p w14:paraId="76FFFEAF" w14:textId="77777777" w:rsidR="004E5557" w:rsidRDefault="004E5557" w:rsidP="0082336B">
            <w:pPr>
              <w:pStyle w:val="BodyText"/>
              <w:spacing w:after="0" w:line="240" w:lineRule="auto"/>
              <w:ind w:firstLine="0"/>
            </w:pPr>
          </w:p>
        </w:tc>
        <w:tc>
          <w:tcPr>
            <w:tcW w:w="0" w:type="auto"/>
          </w:tcPr>
          <w:p w14:paraId="55DA6CE5" w14:textId="77777777" w:rsidR="004E5557" w:rsidRDefault="004E5557" w:rsidP="0082336B">
            <w:pPr>
              <w:pStyle w:val="BodyText"/>
              <w:spacing w:after="0" w:line="240" w:lineRule="auto"/>
              <w:ind w:firstLine="0"/>
            </w:pPr>
          </w:p>
        </w:tc>
        <w:tc>
          <w:tcPr>
            <w:tcW w:w="0" w:type="auto"/>
          </w:tcPr>
          <w:p w14:paraId="379067A1" w14:textId="77777777" w:rsidR="004E5557" w:rsidRDefault="004E5557" w:rsidP="0082336B">
            <w:pPr>
              <w:pStyle w:val="BodyText"/>
              <w:spacing w:after="0" w:line="240" w:lineRule="auto"/>
              <w:ind w:firstLine="0"/>
            </w:pPr>
          </w:p>
        </w:tc>
        <w:tc>
          <w:tcPr>
            <w:tcW w:w="0" w:type="auto"/>
          </w:tcPr>
          <w:p w14:paraId="39E46E8B" w14:textId="77777777" w:rsidR="004E5557" w:rsidRDefault="004E5557" w:rsidP="0082336B">
            <w:pPr>
              <w:pStyle w:val="BodyText"/>
              <w:spacing w:after="0" w:line="240" w:lineRule="auto"/>
              <w:ind w:firstLine="0"/>
            </w:pPr>
          </w:p>
        </w:tc>
        <w:tc>
          <w:tcPr>
            <w:tcW w:w="0" w:type="auto"/>
          </w:tcPr>
          <w:p w14:paraId="0B71A949" w14:textId="77777777" w:rsidR="004E5557" w:rsidRDefault="004E5557" w:rsidP="0082336B">
            <w:pPr>
              <w:pStyle w:val="BodyText"/>
              <w:spacing w:after="0" w:line="240" w:lineRule="auto"/>
              <w:ind w:firstLine="0"/>
            </w:pPr>
          </w:p>
        </w:tc>
        <w:tc>
          <w:tcPr>
            <w:tcW w:w="0" w:type="auto"/>
          </w:tcPr>
          <w:p w14:paraId="7E5435C5" w14:textId="77777777" w:rsidR="004E5557" w:rsidRDefault="004E5557" w:rsidP="0082336B">
            <w:pPr>
              <w:pStyle w:val="BodyText"/>
              <w:spacing w:after="0" w:line="240" w:lineRule="auto"/>
              <w:ind w:firstLine="0"/>
            </w:pPr>
            <w:r>
              <w:t>1</w:t>
            </w:r>
          </w:p>
          <w:p w14:paraId="22780061" w14:textId="6C90CF7B" w:rsidR="004E5557" w:rsidRDefault="004E5557" w:rsidP="0082336B">
            <w:pPr>
              <w:pStyle w:val="BodyText"/>
              <w:spacing w:after="0" w:line="240" w:lineRule="auto"/>
              <w:ind w:firstLine="0"/>
            </w:pPr>
            <w:r>
              <w:t xml:space="preserve">  1</w:t>
            </w:r>
          </w:p>
        </w:tc>
        <w:tc>
          <w:tcPr>
            <w:tcW w:w="0" w:type="auto"/>
          </w:tcPr>
          <w:p w14:paraId="34BE9275" w14:textId="77777777" w:rsidR="004E5557" w:rsidRDefault="004E5557" w:rsidP="0082336B">
            <w:pPr>
              <w:pStyle w:val="BodyText"/>
              <w:spacing w:after="0" w:line="240" w:lineRule="auto"/>
              <w:ind w:firstLine="0"/>
            </w:pPr>
            <w:r>
              <w:t>5</w:t>
            </w:r>
          </w:p>
          <w:p w14:paraId="70B35F2E" w14:textId="55BCAE80" w:rsidR="004E5557" w:rsidRDefault="004E5557" w:rsidP="0082336B">
            <w:pPr>
              <w:pStyle w:val="BodyText"/>
              <w:spacing w:after="0" w:line="240" w:lineRule="auto"/>
              <w:ind w:firstLine="0"/>
            </w:pPr>
            <w:r>
              <w:t xml:space="preserve">  1</w:t>
            </w:r>
          </w:p>
        </w:tc>
      </w:tr>
      <w:tr w:rsidR="004E5557" w14:paraId="74BFECAE" w14:textId="77777777" w:rsidTr="0082336B">
        <w:tc>
          <w:tcPr>
            <w:tcW w:w="0" w:type="auto"/>
          </w:tcPr>
          <w:p w14:paraId="485484EF" w14:textId="1F950EF9" w:rsidR="004E5557" w:rsidRDefault="004E5557" w:rsidP="0082336B">
            <w:pPr>
              <w:pStyle w:val="BodyText"/>
              <w:spacing w:after="0" w:line="240" w:lineRule="auto"/>
              <w:ind w:firstLine="0"/>
              <w:jc w:val="center"/>
            </w:pPr>
            <w:r>
              <w:t xml:space="preserve">Sheet Met. </w:t>
            </w:r>
            <w:proofErr w:type="spellStart"/>
            <w:r>
              <w:t>Wkr</w:t>
            </w:r>
            <w:proofErr w:type="spellEnd"/>
            <w:r>
              <w:t>.</w:t>
            </w:r>
          </w:p>
        </w:tc>
        <w:tc>
          <w:tcPr>
            <w:tcW w:w="0" w:type="auto"/>
          </w:tcPr>
          <w:p w14:paraId="6D7CA28F" w14:textId="77777777" w:rsidR="004E5557" w:rsidRDefault="004E5557" w:rsidP="0082336B">
            <w:pPr>
              <w:pStyle w:val="BodyText"/>
              <w:spacing w:after="0" w:line="240" w:lineRule="auto"/>
              <w:ind w:firstLine="0"/>
            </w:pPr>
          </w:p>
        </w:tc>
        <w:tc>
          <w:tcPr>
            <w:tcW w:w="0" w:type="auto"/>
          </w:tcPr>
          <w:p w14:paraId="61752AB4" w14:textId="77777777" w:rsidR="004E5557" w:rsidRDefault="004E5557" w:rsidP="0082336B">
            <w:pPr>
              <w:pStyle w:val="BodyText"/>
              <w:spacing w:after="0" w:line="240" w:lineRule="auto"/>
              <w:ind w:firstLine="0"/>
            </w:pPr>
          </w:p>
        </w:tc>
        <w:tc>
          <w:tcPr>
            <w:tcW w:w="0" w:type="auto"/>
          </w:tcPr>
          <w:p w14:paraId="66F424D0" w14:textId="77777777" w:rsidR="004E5557" w:rsidRDefault="004E5557" w:rsidP="0082336B">
            <w:pPr>
              <w:pStyle w:val="BodyText"/>
              <w:spacing w:after="0" w:line="240" w:lineRule="auto"/>
              <w:ind w:firstLine="0"/>
            </w:pPr>
          </w:p>
        </w:tc>
        <w:tc>
          <w:tcPr>
            <w:tcW w:w="0" w:type="auto"/>
          </w:tcPr>
          <w:p w14:paraId="3F352F35" w14:textId="77777777" w:rsidR="004E5557" w:rsidRDefault="004E5557" w:rsidP="0082336B">
            <w:pPr>
              <w:pStyle w:val="BodyText"/>
              <w:spacing w:after="0" w:line="240" w:lineRule="auto"/>
              <w:ind w:firstLine="0"/>
            </w:pPr>
          </w:p>
        </w:tc>
        <w:tc>
          <w:tcPr>
            <w:tcW w:w="0" w:type="auto"/>
          </w:tcPr>
          <w:p w14:paraId="7660D074" w14:textId="77777777" w:rsidR="004E5557" w:rsidRDefault="004E5557" w:rsidP="0082336B">
            <w:pPr>
              <w:pStyle w:val="BodyText"/>
              <w:spacing w:after="0" w:line="240" w:lineRule="auto"/>
              <w:ind w:firstLine="0"/>
            </w:pPr>
          </w:p>
        </w:tc>
        <w:tc>
          <w:tcPr>
            <w:tcW w:w="0" w:type="auto"/>
          </w:tcPr>
          <w:p w14:paraId="7B29E7ED" w14:textId="77777777" w:rsidR="004E5557" w:rsidRDefault="004E5557" w:rsidP="0082336B">
            <w:pPr>
              <w:pStyle w:val="BodyText"/>
              <w:spacing w:after="0" w:line="240" w:lineRule="auto"/>
              <w:ind w:firstLine="0"/>
            </w:pPr>
          </w:p>
        </w:tc>
        <w:tc>
          <w:tcPr>
            <w:tcW w:w="0" w:type="auto"/>
          </w:tcPr>
          <w:p w14:paraId="11B35D9F" w14:textId="77777777" w:rsidR="004E5557" w:rsidRDefault="004E5557" w:rsidP="0082336B">
            <w:pPr>
              <w:pStyle w:val="BodyText"/>
              <w:spacing w:after="0" w:line="240" w:lineRule="auto"/>
              <w:ind w:firstLine="0"/>
            </w:pPr>
          </w:p>
        </w:tc>
        <w:tc>
          <w:tcPr>
            <w:tcW w:w="0" w:type="auto"/>
          </w:tcPr>
          <w:p w14:paraId="291B4D3E" w14:textId="77777777" w:rsidR="004E5557" w:rsidRDefault="004E5557" w:rsidP="0082336B">
            <w:pPr>
              <w:pStyle w:val="BodyText"/>
              <w:spacing w:after="0" w:line="240" w:lineRule="auto"/>
              <w:ind w:firstLine="0"/>
            </w:pPr>
          </w:p>
        </w:tc>
        <w:tc>
          <w:tcPr>
            <w:tcW w:w="0" w:type="auto"/>
          </w:tcPr>
          <w:p w14:paraId="65E932C1" w14:textId="77777777" w:rsidR="004E5557" w:rsidRDefault="004E5557" w:rsidP="0082336B">
            <w:pPr>
              <w:pStyle w:val="BodyText"/>
              <w:spacing w:after="0" w:line="240" w:lineRule="auto"/>
              <w:ind w:firstLine="0"/>
            </w:pPr>
          </w:p>
          <w:p w14:paraId="176F0B02" w14:textId="2C687220" w:rsidR="004E5557" w:rsidRDefault="004E5557" w:rsidP="0082336B">
            <w:pPr>
              <w:pStyle w:val="BodyText"/>
              <w:spacing w:after="0" w:line="240" w:lineRule="auto"/>
              <w:ind w:firstLine="0"/>
            </w:pPr>
            <w:r>
              <w:t xml:space="preserve">  1</w:t>
            </w:r>
          </w:p>
        </w:tc>
        <w:tc>
          <w:tcPr>
            <w:tcW w:w="0" w:type="auto"/>
          </w:tcPr>
          <w:p w14:paraId="13AD6262" w14:textId="77777777" w:rsidR="004E5557" w:rsidRDefault="004E5557" w:rsidP="0082336B">
            <w:pPr>
              <w:pStyle w:val="BodyText"/>
              <w:spacing w:after="0" w:line="240" w:lineRule="auto"/>
              <w:ind w:firstLine="0"/>
            </w:pPr>
          </w:p>
          <w:p w14:paraId="1A060A25" w14:textId="17717D6F" w:rsidR="004E5557" w:rsidRDefault="004E5557" w:rsidP="0082336B">
            <w:pPr>
              <w:pStyle w:val="BodyText"/>
              <w:spacing w:after="0" w:line="240" w:lineRule="auto"/>
              <w:ind w:firstLine="0"/>
            </w:pPr>
            <w:r>
              <w:t xml:space="preserve">  1</w:t>
            </w:r>
          </w:p>
        </w:tc>
      </w:tr>
      <w:tr w:rsidR="004E5557" w14:paraId="6F2E87FC" w14:textId="77777777" w:rsidTr="0082336B">
        <w:tc>
          <w:tcPr>
            <w:tcW w:w="0" w:type="auto"/>
          </w:tcPr>
          <w:p w14:paraId="6A0BE018" w14:textId="30B26703" w:rsidR="004E5557" w:rsidRDefault="004E5557" w:rsidP="0082336B">
            <w:pPr>
              <w:pStyle w:val="BodyText"/>
              <w:spacing w:after="0" w:line="240" w:lineRule="auto"/>
              <w:ind w:firstLine="0"/>
              <w:jc w:val="center"/>
            </w:pPr>
            <w:r>
              <w:t>Standard</w:t>
            </w:r>
          </w:p>
        </w:tc>
        <w:tc>
          <w:tcPr>
            <w:tcW w:w="0" w:type="auto"/>
          </w:tcPr>
          <w:p w14:paraId="704529BD" w14:textId="77777777" w:rsidR="004E5557" w:rsidRDefault="004E5557" w:rsidP="0082336B">
            <w:pPr>
              <w:pStyle w:val="BodyText"/>
              <w:spacing w:after="0" w:line="240" w:lineRule="auto"/>
              <w:ind w:firstLine="0"/>
            </w:pPr>
          </w:p>
          <w:p w14:paraId="64A0EE5B" w14:textId="253F24DB" w:rsidR="004E5557" w:rsidRDefault="004E5557" w:rsidP="0082336B">
            <w:pPr>
              <w:pStyle w:val="BodyText"/>
              <w:spacing w:after="0" w:line="240" w:lineRule="auto"/>
              <w:ind w:firstLine="0"/>
            </w:pPr>
            <w:r>
              <w:t xml:space="preserve">  1</w:t>
            </w:r>
          </w:p>
        </w:tc>
        <w:tc>
          <w:tcPr>
            <w:tcW w:w="0" w:type="auto"/>
          </w:tcPr>
          <w:p w14:paraId="774B5F9B" w14:textId="77777777" w:rsidR="004E5557" w:rsidRDefault="004E5557" w:rsidP="0082336B">
            <w:pPr>
              <w:pStyle w:val="BodyText"/>
              <w:spacing w:after="0" w:line="240" w:lineRule="auto"/>
              <w:ind w:firstLine="0"/>
            </w:pPr>
          </w:p>
          <w:p w14:paraId="0CE4F9A5" w14:textId="6D0DA897" w:rsidR="004E5557" w:rsidRDefault="004E5557" w:rsidP="0082336B">
            <w:pPr>
              <w:pStyle w:val="BodyText"/>
              <w:spacing w:after="0" w:line="240" w:lineRule="auto"/>
              <w:ind w:firstLine="0"/>
            </w:pPr>
            <w:r>
              <w:t xml:space="preserve">  1</w:t>
            </w:r>
          </w:p>
        </w:tc>
        <w:tc>
          <w:tcPr>
            <w:tcW w:w="0" w:type="auto"/>
          </w:tcPr>
          <w:p w14:paraId="4A1B1F10" w14:textId="77777777" w:rsidR="004E5557" w:rsidRDefault="004E5557" w:rsidP="0082336B">
            <w:pPr>
              <w:pStyle w:val="BodyText"/>
              <w:spacing w:after="0" w:line="240" w:lineRule="auto"/>
              <w:ind w:firstLine="0"/>
            </w:pPr>
          </w:p>
          <w:p w14:paraId="4749E796" w14:textId="315ED48C" w:rsidR="004E5557" w:rsidRDefault="004E5557" w:rsidP="0082336B">
            <w:pPr>
              <w:pStyle w:val="BodyText"/>
              <w:spacing w:after="0" w:line="240" w:lineRule="auto"/>
              <w:ind w:firstLine="0"/>
            </w:pPr>
            <w:r>
              <w:t xml:space="preserve">  2</w:t>
            </w:r>
          </w:p>
        </w:tc>
        <w:tc>
          <w:tcPr>
            <w:tcW w:w="0" w:type="auto"/>
          </w:tcPr>
          <w:p w14:paraId="79464B9E" w14:textId="1E0CBCD4" w:rsidR="004E5557" w:rsidRDefault="004E5557" w:rsidP="0082336B">
            <w:pPr>
              <w:pStyle w:val="BodyText"/>
              <w:spacing w:after="0" w:line="240" w:lineRule="auto"/>
              <w:ind w:firstLine="0"/>
            </w:pPr>
            <w:r>
              <w:t>1</w:t>
            </w:r>
          </w:p>
        </w:tc>
        <w:tc>
          <w:tcPr>
            <w:tcW w:w="0" w:type="auto"/>
          </w:tcPr>
          <w:p w14:paraId="69FD6844" w14:textId="77777777" w:rsidR="004E5557" w:rsidRDefault="004E5557" w:rsidP="0082336B">
            <w:pPr>
              <w:pStyle w:val="BodyText"/>
              <w:spacing w:after="0" w:line="240" w:lineRule="auto"/>
              <w:ind w:firstLine="0"/>
            </w:pPr>
            <w:r>
              <w:t>12</w:t>
            </w:r>
          </w:p>
          <w:p w14:paraId="18CFDC58" w14:textId="0A44BEF9" w:rsidR="004E5557" w:rsidRDefault="004E5557" w:rsidP="0082336B">
            <w:pPr>
              <w:pStyle w:val="BodyText"/>
              <w:spacing w:after="0" w:line="240" w:lineRule="auto"/>
              <w:ind w:firstLine="0"/>
            </w:pPr>
            <w:r>
              <w:t xml:space="preserve">  26</w:t>
            </w:r>
          </w:p>
        </w:tc>
        <w:tc>
          <w:tcPr>
            <w:tcW w:w="0" w:type="auto"/>
          </w:tcPr>
          <w:p w14:paraId="7944DDD4" w14:textId="77777777" w:rsidR="004E5557" w:rsidRDefault="004E5557" w:rsidP="0082336B">
            <w:pPr>
              <w:pStyle w:val="BodyText"/>
              <w:spacing w:after="0" w:line="240" w:lineRule="auto"/>
              <w:ind w:firstLine="0"/>
            </w:pPr>
          </w:p>
        </w:tc>
        <w:tc>
          <w:tcPr>
            <w:tcW w:w="0" w:type="auto"/>
          </w:tcPr>
          <w:p w14:paraId="605F633E" w14:textId="77777777" w:rsidR="004E5557" w:rsidRDefault="004E5557" w:rsidP="0082336B">
            <w:pPr>
              <w:pStyle w:val="BodyText"/>
              <w:spacing w:after="0" w:line="240" w:lineRule="auto"/>
              <w:ind w:firstLine="0"/>
            </w:pPr>
          </w:p>
          <w:p w14:paraId="61FF0141" w14:textId="29CD5A85" w:rsidR="004E5557" w:rsidRDefault="004E5557" w:rsidP="0082336B">
            <w:pPr>
              <w:pStyle w:val="BodyText"/>
              <w:spacing w:after="0" w:line="240" w:lineRule="auto"/>
              <w:ind w:firstLine="0"/>
            </w:pPr>
            <w:r>
              <w:t xml:space="preserve">  1</w:t>
            </w:r>
          </w:p>
        </w:tc>
        <w:tc>
          <w:tcPr>
            <w:tcW w:w="0" w:type="auto"/>
          </w:tcPr>
          <w:p w14:paraId="691165F7" w14:textId="77777777" w:rsidR="004E5557" w:rsidRDefault="004E5557" w:rsidP="0082336B">
            <w:pPr>
              <w:pStyle w:val="BodyText"/>
              <w:spacing w:after="0" w:line="240" w:lineRule="auto"/>
              <w:ind w:firstLine="0"/>
            </w:pPr>
          </w:p>
          <w:p w14:paraId="0EE0028B" w14:textId="7B4902C1" w:rsidR="004E5557" w:rsidRDefault="004E5557" w:rsidP="0082336B">
            <w:pPr>
              <w:pStyle w:val="BodyText"/>
              <w:spacing w:after="0" w:line="240" w:lineRule="auto"/>
              <w:ind w:firstLine="0"/>
            </w:pPr>
            <w:r>
              <w:t xml:space="preserve">  1</w:t>
            </w:r>
          </w:p>
        </w:tc>
        <w:tc>
          <w:tcPr>
            <w:tcW w:w="0" w:type="auto"/>
          </w:tcPr>
          <w:p w14:paraId="7C96B5C6" w14:textId="77777777" w:rsidR="004E5557" w:rsidRDefault="004E5557" w:rsidP="0082336B">
            <w:pPr>
              <w:pStyle w:val="BodyText"/>
              <w:spacing w:after="0" w:line="240" w:lineRule="auto"/>
              <w:ind w:firstLine="0"/>
            </w:pPr>
          </w:p>
          <w:p w14:paraId="42CE3F80" w14:textId="7E63951C" w:rsidR="004E5557" w:rsidRDefault="004E5557" w:rsidP="0082336B">
            <w:pPr>
              <w:pStyle w:val="BodyText"/>
              <w:spacing w:after="0" w:line="240" w:lineRule="auto"/>
              <w:ind w:firstLine="0"/>
            </w:pPr>
            <w:r>
              <w:t xml:space="preserve">  3</w:t>
            </w:r>
          </w:p>
        </w:tc>
        <w:tc>
          <w:tcPr>
            <w:tcW w:w="0" w:type="auto"/>
          </w:tcPr>
          <w:p w14:paraId="7D66E365" w14:textId="77777777" w:rsidR="004E5557" w:rsidRDefault="004E5557" w:rsidP="0082336B">
            <w:pPr>
              <w:pStyle w:val="BodyText"/>
              <w:spacing w:after="0" w:line="240" w:lineRule="auto"/>
              <w:ind w:firstLine="0"/>
            </w:pPr>
          </w:p>
        </w:tc>
      </w:tr>
      <w:tr w:rsidR="004E5557" w14:paraId="3CEF38A7" w14:textId="77777777" w:rsidTr="0082336B">
        <w:tc>
          <w:tcPr>
            <w:tcW w:w="0" w:type="auto"/>
          </w:tcPr>
          <w:p w14:paraId="34163731" w14:textId="3C441CF1" w:rsidR="004E5557" w:rsidRDefault="004E5557" w:rsidP="0082336B">
            <w:pPr>
              <w:pStyle w:val="BodyText"/>
              <w:spacing w:after="0" w:line="240" w:lineRule="auto"/>
              <w:ind w:firstLine="0"/>
              <w:jc w:val="center"/>
            </w:pPr>
            <w:r>
              <w:t>Storekeeper</w:t>
            </w:r>
          </w:p>
        </w:tc>
        <w:tc>
          <w:tcPr>
            <w:tcW w:w="0" w:type="auto"/>
          </w:tcPr>
          <w:p w14:paraId="559C5BE5" w14:textId="77777777" w:rsidR="004E5557" w:rsidRDefault="004E5557" w:rsidP="0082336B">
            <w:pPr>
              <w:pStyle w:val="BodyText"/>
              <w:spacing w:after="0" w:line="240" w:lineRule="auto"/>
              <w:ind w:firstLine="0"/>
            </w:pPr>
            <w:r>
              <w:t>4</w:t>
            </w:r>
          </w:p>
          <w:p w14:paraId="53501AF5" w14:textId="3EC2BF4A" w:rsidR="004E5557" w:rsidRDefault="004E5557" w:rsidP="0082336B">
            <w:pPr>
              <w:pStyle w:val="BodyText"/>
              <w:spacing w:after="0" w:line="240" w:lineRule="auto"/>
              <w:ind w:firstLine="0"/>
            </w:pPr>
            <w:r>
              <w:t xml:space="preserve">  3</w:t>
            </w:r>
          </w:p>
        </w:tc>
        <w:tc>
          <w:tcPr>
            <w:tcW w:w="0" w:type="auto"/>
          </w:tcPr>
          <w:p w14:paraId="4326FFC5" w14:textId="77777777" w:rsidR="004E5557" w:rsidRDefault="004E5557" w:rsidP="0082336B">
            <w:pPr>
              <w:pStyle w:val="BodyText"/>
              <w:spacing w:after="0" w:line="240" w:lineRule="auto"/>
              <w:ind w:firstLine="0"/>
            </w:pPr>
          </w:p>
        </w:tc>
        <w:tc>
          <w:tcPr>
            <w:tcW w:w="0" w:type="auto"/>
          </w:tcPr>
          <w:p w14:paraId="0D632908" w14:textId="77777777" w:rsidR="004E5557" w:rsidRDefault="004E5557" w:rsidP="0082336B">
            <w:pPr>
              <w:pStyle w:val="BodyText"/>
              <w:spacing w:after="0" w:line="240" w:lineRule="auto"/>
              <w:ind w:firstLine="0"/>
            </w:pPr>
            <w:r>
              <w:t>1</w:t>
            </w:r>
          </w:p>
          <w:p w14:paraId="4A2F0F71" w14:textId="7A7280AE" w:rsidR="004E5557" w:rsidRDefault="004E5557" w:rsidP="0082336B">
            <w:pPr>
              <w:pStyle w:val="BodyText"/>
              <w:spacing w:after="0" w:line="240" w:lineRule="auto"/>
              <w:ind w:firstLine="0"/>
            </w:pPr>
            <w:r>
              <w:t xml:space="preserve">  2</w:t>
            </w:r>
          </w:p>
        </w:tc>
        <w:tc>
          <w:tcPr>
            <w:tcW w:w="0" w:type="auto"/>
          </w:tcPr>
          <w:p w14:paraId="0A704AF4" w14:textId="5DCBCAD9" w:rsidR="004E5557" w:rsidRDefault="004E5557" w:rsidP="0082336B">
            <w:pPr>
              <w:pStyle w:val="BodyText"/>
              <w:spacing w:after="0" w:line="240" w:lineRule="auto"/>
              <w:ind w:firstLine="0"/>
            </w:pPr>
            <w:r>
              <w:t>1</w:t>
            </w:r>
          </w:p>
        </w:tc>
        <w:tc>
          <w:tcPr>
            <w:tcW w:w="0" w:type="auto"/>
          </w:tcPr>
          <w:p w14:paraId="10F83182" w14:textId="7B649C44" w:rsidR="004E5557" w:rsidRDefault="004E5557" w:rsidP="0082336B">
            <w:pPr>
              <w:pStyle w:val="BodyText"/>
              <w:spacing w:after="0" w:line="240" w:lineRule="auto"/>
              <w:ind w:firstLine="0"/>
            </w:pPr>
            <w:r>
              <w:t>1</w:t>
            </w:r>
          </w:p>
        </w:tc>
        <w:tc>
          <w:tcPr>
            <w:tcW w:w="0" w:type="auto"/>
          </w:tcPr>
          <w:p w14:paraId="5543AE10" w14:textId="77777777" w:rsidR="004E5557" w:rsidRDefault="004E5557" w:rsidP="0082336B">
            <w:pPr>
              <w:pStyle w:val="BodyText"/>
              <w:spacing w:after="0" w:line="240" w:lineRule="auto"/>
              <w:ind w:firstLine="0"/>
            </w:pPr>
            <w:r>
              <w:t>2</w:t>
            </w:r>
          </w:p>
          <w:p w14:paraId="1C900AEA" w14:textId="61E3CE0C" w:rsidR="004E5557" w:rsidRDefault="004E5557" w:rsidP="0082336B">
            <w:pPr>
              <w:pStyle w:val="BodyText"/>
              <w:spacing w:after="0" w:line="240" w:lineRule="auto"/>
              <w:ind w:firstLine="0"/>
            </w:pPr>
            <w:r>
              <w:t xml:space="preserve">  1</w:t>
            </w:r>
          </w:p>
        </w:tc>
        <w:tc>
          <w:tcPr>
            <w:tcW w:w="0" w:type="auto"/>
          </w:tcPr>
          <w:p w14:paraId="5CFF7FCF" w14:textId="2228486F" w:rsidR="004E5557" w:rsidRDefault="004E5557" w:rsidP="0082336B">
            <w:pPr>
              <w:pStyle w:val="BodyText"/>
              <w:spacing w:after="0" w:line="240" w:lineRule="auto"/>
              <w:ind w:firstLine="0"/>
            </w:pPr>
            <w:r>
              <w:t>1</w:t>
            </w:r>
          </w:p>
        </w:tc>
        <w:tc>
          <w:tcPr>
            <w:tcW w:w="0" w:type="auto"/>
          </w:tcPr>
          <w:p w14:paraId="50D70902" w14:textId="77777777" w:rsidR="004E5557" w:rsidRDefault="004E5557" w:rsidP="0082336B">
            <w:pPr>
              <w:pStyle w:val="BodyText"/>
              <w:spacing w:after="0" w:line="240" w:lineRule="auto"/>
              <w:ind w:firstLine="0"/>
            </w:pPr>
          </w:p>
        </w:tc>
        <w:tc>
          <w:tcPr>
            <w:tcW w:w="0" w:type="auto"/>
          </w:tcPr>
          <w:p w14:paraId="77E6A28B" w14:textId="77777777" w:rsidR="004E5557" w:rsidRDefault="004E5557" w:rsidP="0082336B">
            <w:pPr>
              <w:pStyle w:val="BodyText"/>
              <w:spacing w:after="0" w:line="240" w:lineRule="auto"/>
              <w:ind w:firstLine="0"/>
            </w:pPr>
            <w:r>
              <w:t>5</w:t>
            </w:r>
          </w:p>
          <w:p w14:paraId="64815F47" w14:textId="71B75AEE" w:rsidR="004E5557" w:rsidRDefault="004E5557" w:rsidP="0082336B">
            <w:pPr>
              <w:pStyle w:val="BodyText"/>
              <w:spacing w:after="0" w:line="240" w:lineRule="auto"/>
              <w:ind w:firstLine="0"/>
            </w:pPr>
            <w:r>
              <w:t xml:space="preserve">  4</w:t>
            </w:r>
          </w:p>
        </w:tc>
        <w:tc>
          <w:tcPr>
            <w:tcW w:w="0" w:type="auto"/>
          </w:tcPr>
          <w:p w14:paraId="5448AA29" w14:textId="77777777" w:rsidR="004E5557" w:rsidRDefault="004E5557" w:rsidP="0082336B">
            <w:pPr>
              <w:pStyle w:val="BodyText"/>
              <w:spacing w:after="0" w:line="240" w:lineRule="auto"/>
              <w:ind w:firstLine="0"/>
            </w:pPr>
            <w:r>
              <w:t>16</w:t>
            </w:r>
          </w:p>
          <w:p w14:paraId="5231008E" w14:textId="6F509856" w:rsidR="004E5557" w:rsidRDefault="004E5557" w:rsidP="0082336B">
            <w:pPr>
              <w:pStyle w:val="BodyText"/>
              <w:spacing w:after="0" w:line="240" w:lineRule="auto"/>
              <w:ind w:firstLine="0"/>
            </w:pPr>
            <w:r>
              <w:t xml:space="preserve">  10</w:t>
            </w:r>
          </w:p>
        </w:tc>
      </w:tr>
      <w:tr w:rsidR="004E5557" w14:paraId="4AD3DA03" w14:textId="77777777" w:rsidTr="0082336B">
        <w:tc>
          <w:tcPr>
            <w:tcW w:w="0" w:type="auto"/>
          </w:tcPr>
          <w:p w14:paraId="5960B53F" w14:textId="0BB76F46" w:rsidR="004E5557" w:rsidRDefault="004E5557" w:rsidP="0082336B">
            <w:pPr>
              <w:pStyle w:val="BodyText"/>
              <w:spacing w:after="0" w:line="240" w:lineRule="auto"/>
              <w:ind w:firstLine="0"/>
              <w:jc w:val="center"/>
            </w:pPr>
            <w:r>
              <w:t>Tailor</w:t>
            </w:r>
          </w:p>
        </w:tc>
        <w:tc>
          <w:tcPr>
            <w:tcW w:w="0" w:type="auto"/>
          </w:tcPr>
          <w:p w14:paraId="6E161F5B" w14:textId="77777777" w:rsidR="004E5557" w:rsidRDefault="004E5557" w:rsidP="0082336B">
            <w:pPr>
              <w:pStyle w:val="BodyText"/>
              <w:spacing w:after="0" w:line="240" w:lineRule="auto"/>
              <w:ind w:firstLine="0"/>
            </w:pPr>
          </w:p>
        </w:tc>
        <w:tc>
          <w:tcPr>
            <w:tcW w:w="0" w:type="auto"/>
          </w:tcPr>
          <w:p w14:paraId="61BDCE5B" w14:textId="77777777" w:rsidR="004E5557" w:rsidRDefault="004E5557" w:rsidP="0082336B">
            <w:pPr>
              <w:pStyle w:val="BodyText"/>
              <w:spacing w:after="0" w:line="240" w:lineRule="auto"/>
              <w:ind w:firstLine="0"/>
            </w:pPr>
          </w:p>
        </w:tc>
        <w:tc>
          <w:tcPr>
            <w:tcW w:w="0" w:type="auto"/>
          </w:tcPr>
          <w:p w14:paraId="49A27344" w14:textId="77777777" w:rsidR="004E5557" w:rsidRDefault="004E5557" w:rsidP="0082336B">
            <w:pPr>
              <w:pStyle w:val="BodyText"/>
              <w:spacing w:after="0" w:line="240" w:lineRule="auto"/>
              <w:ind w:firstLine="0"/>
            </w:pPr>
          </w:p>
        </w:tc>
        <w:tc>
          <w:tcPr>
            <w:tcW w:w="0" w:type="auto"/>
          </w:tcPr>
          <w:p w14:paraId="782CDB5B" w14:textId="77777777" w:rsidR="004E5557" w:rsidRDefault="004E5557" w:rsidP="0082336B">
            <w:pPr>
              <w:pStyle w:val="BodyText"/>
              <w:spacing w:after="0" w:line="240" w:lineRule="auto"/>
              <w:ind w:firstLine="0"/>
            </w:pPr>
          </w:p>
        </w:tc>
        <w:tc>
          <w:tcPr>
            <w:tcW w:w="0" w:type="auto"/>
          </w:tcPr>
          <w:p w14:paraId="6BE82239" w14:textId="77777777" w:rsidR="004E5557" w:rsidRDefault="004E5557" w:rsidP="0082336B">
            <w:pPr>
              <w:pStyle w:val="BodyText"/>
              <w:spacing w:after="0" w:line="240" w:lineRule="auto"/>
              <w:ind w:firstLine="0"/>
            </w:pPr>
          </w:p>
        </w:tc>
        <w:tc>
          <w:tcPr>
            <w:tcW w:w="0" w:type="auto"/>
          </w:tcPr>
          <w:p w14:paraId="10222EB3" w14:textId="77777777" w:rsidR="004E5557" w:rsidRDefault="004E5557" w:rsidP="0082336B">
            <w:pPr>
              <w:pStyle w:val="BodyText"/>
              <w:spacing w:after="0" w:line="240" w:lineRule="auto"/>
              <w:ind w:firstLine="0"/>
            </w:pPr>
          </w:p>
          <w:p w14:paraId="4375E1C3" w14:textId="4FE7139A" w:rsidR="004E5557" w:rsidRDefault="004E5557" w:rsidP="0082336B">
            <w:pPr>
              <w:pStyle w:val="BodyText"/>
              <w:spacing w:after="0" w:line="240" w:lineRule="auto"/>
              <w:ind w:firstLine="0"/>
            </w:pPr>
            <w:r>
              <w:t xml:space="preserve">  1   </w:t>
            </w:r>
          </w:p>
        </w:tc>
        <w:tc>
          <w:tcPr>
            <w:tcW w:w="0" w:type="auto"/>
          </w:tcPr>
          <w:p w14:paraId="1C62D5D3" w14:textId="77777777" w:rsidR="004E5557" w:rsidRDefault="004E5557" w:rsidP="0082336B">
            <w:pPr>
              <w:pStyle w:val="BodyText"/>
              <w:spacing w:after="0" w:line="240" w:lineRule="auto"/>
              <w:ind w:firstLine="0"/>
            </w:pPr>
          </w:p>
        </w:tc>
        <w:tc>
          <w:tcPr>
            <w:tcW w:w="0" w:type="auto"/>
          </w:tcPr>
          <w:p w14:paraId="16B1CD48" w14:textId="77777777" w:rsidR="004E5557" w:rsidRDefault="004E5557" w:rsidP="0082336B">
            <w:pPr>
              <w:pStyle w:val="BodyText"/>
              <w:spacing w:after="0" w:line="240" w:lineRule="auto"/>
              <w:ind w:firstLine="0"/>
            </w:pPr>
          </w:p>
        </w:tc>
        <w:tc>
          <w:tcPr>
            <w:tcW w:w="0" w:type="auto"/>
          </w:tcPr>
          <w:p w14:paraId="7652B441" w14:textId="77777777" w:rsidR="004E5557" w:rsidRDefault="004E5557" w:rsidP="0082336B">
            <w:pPr>
              <w:pStyle w:val="BodyText"/>
              <w:spacing w:after="0" w:line="240" w:lineRule="auto"/>
              <w:ind w:firstLine="0"/>
            </w:pPr>
            <w:r>
              <w:t>1</w:t>
            </w:r>
          </w:p>
          <w:p w14:paraId="3E1CFD87" w14:textId="74322B95" w:rsidR="004E5557" w:rsidRDefault="004E5557" w:rsidP="0082336B">
            <w:pPr>
              <w:pStyle w:val="BodyText"/>
              <w:spacing w:after="0" w:line="240" w:lineRule="auto"/>
              <w:ind w:firstLine="0"/>
            </w:pPr>
            <w:r>
              <w:t xml:space="preserve">   1</w:t>
            </w:r>
          </w:p>
        </w:tc>
        <w:tc>
          <w:tcPr>
            <w:tcW w:w="0" w:type="auto"/>
          </w:tcPr>
          <w:p w14:paraId="22884960" w14:textId="22B7294F" w:rsidR="004E5557" w:rsidRDefault="004E5557" w:rsidP="0082336B">
            <w:pPr>
              <w:pStyle w:val="BodyText"/>
              <w:spacing w:after="0" w:line="240" w:lineRule="auto"/>
              <w:ind w:firstLine="0"/>
            </w:pPr>
            <w:r>
              <w:t>1</w:t>
            </w:r>
          </w:p>
          <w:p w14:paraId="7936EA9F" w14:textId="41F30297" w:rsidR="004E5557" w:rsidRDefault="004E5557" w:rsidP="0082336B">
            <w:pPr>
              <w:pStyle w:val="BodyText"/>
              <w:spacing w:after="0" w:line="240" w:lineRule="auto"/>
              <w:ind w:firstLine="0"/>
            </w:pPr>
            <w:r>
              <w:t xml:space="preserve">   2</w:t>
            </w:r>
          </w:p>
        </w:tc>
      </w:tr>
      <w:tr w:rsidR="004E5557" w14:paraId="5E08BDB5" w14:textId="77777777" w:rsidTr="0082336B">
        <w:tc>
          <w:tcPr>
            <w:tcW w:w="0" w:type="auto"/>
          </w:tcPr>
          <w:p w14:paraId="213C7049" w14:textId="2C298EBA" w:rsidR="004E5557" w:rsidRDefault="004E5557" w:rsidP="0082336B">
            <w:pPr>
              <w:pStyle w:val="BodyText"/>
              <w:spacing w:after="0" w:line="240" w:lineRule="auto"/>
              <w:ind w:firstLine="0"/>
              <w:jc w:val="center"/>
            </w:pPr>
            <w:r>
              <w:t xml:space="preserve">Tele. </w:t>
            </w:r>
            <w:proofErr w:type="spellStart"/>
            <w:r>
              <w:t>Opr</w:t>
            </w:r>
            <w:proofErr w:type="spellEnd"/>
            <w:r>
              <w:t>.</w:t>
            </w:r>
          </w:p>
        </w:tc>
        <w:tc>
          <w:tcPr>
            <w:tcW w:w="0" w:type="auto"/>
          </w:tcPr>
          <w:p w14:paraId="26AC6036" w14:textId="77777777" w:rsidR="004E5557" w:rsidRDefault="004E5557" w:rsidP="0082336B">
            <w:pPr>
              <w:pStyle w:val="BodyText"/>
              <w:spacing w:after="0" w:line="240" w:lineRule="auto"/>
              <w:ind w:firstLine="0"/>
            </w:pPr>
          </w:p>
        </w:tc>
        <w:tc>
          <w:tcPr>
            <w:tcW w:w="0" w:type="auto"/>
          </w:tcPr>
          <w:p w14:paraId="3DF3BA3B" w14:textId="77777777" w:rsidR="004E5557" w:rsidRDefault="004E5557" w:rsidP="0082336B">
            <w:pPr>
              <w:pStyle w:val="BodyText"/>
              <w:spacing w:after="0" w:line="240" w:lineRule="auto"/>
              <w:ind w:firstLine="0"/>
            </w:pPr>
          </w:p>
        </w:tc>
        <w:tc>
          <w:tcPr>
            <w:tcW w:w="0" w:type="auto"/>
          </w:tcPr>
          <w:p w14:paraId="4A3C2F44" w14:textId="77777777" w:rsidR="004E5557" w:rsidRDefault="004E5557" w:rsidP="0082336B">
            <w:pPr>
              <w:pStyle w:val="BodyText"/>
              <w:spacing w:after="0" w:line="240" w:lineRule="auto"/>
              <w:ind w:firstLine="0"/>
            </w:pPr>
          </w:p>
        </w:tc>
        <w:tc>
          <w:tcPr>
            <w:tcW w:w="0" w:type="auto"/>
          </w:tcPr>
          <w:p w14:paraId="01EE28A3" w14:textId="77777777" w:rsidR="004E5557" w:rsidRDefault="004E5557" w:rsidP="0082336B">
            <w:pPr>
              <w:pStyle w:val="BodyText"/>
              <w:spacing w:after="0" w:line="240" w:lineRule="auto"/>
              <w:ind w:firstLine="0"/>
            </w:pPr>
          </w:p>
        </w:tc>
        <w:tc>
          <w:tcPr>
            <w:tcW w:w="0" w:type="auto"/>
          </w:tcPr>
          <w:p w14:paraId="28999C08" w14:textId="77777777" w:rsidR="004E5557" w:rsidRDefault="004E5557" w:rsidP="0082336B">
            <w:pPr>
              <w:pStyle w:val="BodyText"/>
              <w:spacing w:after="0" w:line="240" w:lineRule="auto"/>
              <w:ind w:firstLine="0"/>
            </w:pPr>
          </w:p>
        </w:tc>
        <w:tc>
          <w:tcPr>
            <w:tcW w:w="0" w:type="auto"/>
          </w:tcPr>
          <w:p w14:paraId="280395D5" w14:textId="77777777" w:rsidR="004E5557" w:rsidRDefault="004E5557" w:rsidP="0082336B">
            <w:pPr>
              <w:pStyle w:val="BodyText"/>
              <w:spacing w:after="0" w:line="240" w:lineRule="auto"/>
              <w:ind w:firstLine="0"/>
            </w:pPr>
          </w:p>
        </w:tc>
        <w:tc>
          <w:tcPr>
            <w:tcW w:w="0" w:type="auto"/>
          </w:tcPr>
          <w:p w14:paraId="2C97DC54" w14:textId="77777777" w:rsidR="004E5557" w:rsidRDefault="004E5557" w:rsidP="0082336B">
            <w:pPr>
              <w:pStyle w:val="BodyText"/>
              <w:spacing w:after="0" w:line="240" w:lineRule="auto"/>
              <w:ind w:firstLine="0"/>
            </w:pPr>
          </w:p>
        </w:tc>
        <w:tc>
          <w:tcPr>
            <w:tcW w:w="0" w:type="auto"/>
          </w:tcPr>
          <w:p w14:paraId="58EC5516" w14:textId="77777777" w:rsidR="004E5557" w:rsidRDefault="004E5557" w:rsidP="0082336B">
            <w:pPr>
              <w:pStyle w:val="BodyText"/>
              <w:spacing w:after="0" w:line="240" w:lineRule="auto"/>
              <w:ind w:firstLine="0"/>
            </w:pPr>
          </w:p>
        </w:tc>
        <w:tc>
          <w:tcPr>
            <w:tcW w:w="0" w:type="auto"/>
          </w:tcPr>
          <w:p w14:paraId="7D890D46" w14:textId="496F4AA7" w:rsidR="004E5557" w:rsidRDefault="004E5557" w:rsidP="0082336B">
            <w:pPr>
              <w:pStyle w:val="BodyText"/>
              <w:spacing w:after="0" w:line="240" w:lineRule="auto"/>
              <w:ind w:firstLine="0"/>
            </w:pPr>
            <w:r>
              <w:t>1</w:t>
            </w:r>
          </w:p>
        </w:tc>
        <w:tc>
          <w:tcPr>
            <w:tcW w:w="0" w:type="auto"/>
          </w:tcPr>
          <w:p w14:paraId="0DCF1FEF" w14:textId="4D8FCFEB" w:rsidR="004E5557" w:rsidRDefault="004E5557" w:rsidP="0082336B">
            <w:pPr>
              <w:pStyle w:val="BodyText"/>
              <w:spacing w:after="0" w:line="240" w:lineRule="auto"/>
              <w:ind w:firstLine="0"/>
            </w:pPr>
            <w:r>
              <w:t>1</w:t>
            </w:r>
          </w:p>
        </w:tc>
      </w:tr>
      <w:tr w:rsidR="004E5557" w14:paraId="7CBA8882" w14:textId="77777777" w:rsidTr="0082336B">
        <w:tc>
          <w:tcPr>
            <w:tcW w:w="0" w:type="auto"/>
          </w:tcPr>
          <w:p w14:paraId="65573591" w14:textId="664F0FDD" w:rsidR="004E5557" w:rsidRDefault="004E5557" w:rsidP="0082336B">
            <w:pPr>
              <w:pStyle w:val="BodyText"/>
              <w:spacing w:after="0" w:line="240" w:lineRule="auto"/>
              <w:ind w:firstLine="0"/>
              <w:jc w:val="center"/>
            </w:pPr>
            <w:r>
              <w:t xml:space="preserve">Tele. </w:t>
            </w:r>
            <w:proofErr w:type="spellStart"/>
            <w:r>
              <w:t>Opr</w:t>
            </w:r>
            <w:proofErr w:type="spellEnd"/>
            <w:r>
              <w:t>. Asst.</w:t>
            </w:r>
          </w:p>
        </w:tc>
        <w:tc>
          <w:tcPr>
            <w:tcW w:w="0" w:type="auto"/>
          </w:tcPr>
          <w:p w14:paraId="5DAEE76C" w14:textId="77777777" w:rsidR="004E5557" w:rsidRDefault="004E5557" w:rsidP="0082336B">
            <w:pPr>
              <w:pStyle w:val="BodyText"/>
              <w:spacing w:after="0" w:line="240" w:lineRule="auto"/>
              <w:ind w:firstLine="0"/>
            </w:pPr>
          </w:p>
        </w:tc>
        <w:tc>
          <w:tcPr>
            <w:tcW w:w="0" w:type="auto"/>
          </w:tcPr>
          <w:p w14:paraId="19F0FBB8" w14:textId="77777777" w:rsidR="004E5557" w:rsidRDefault="004E5557" w:rsidP="0082336B">
            <w:pPr>
              <w:pStyle w:val="BodyText"/>
              <w:spacing w:after="0" w:line="240" w:lineRule="auto"/>
              <w:ind w:firstLine="0"/>
            </w:pPr>
          </w:p>
        </w:tc>
        <w:tc>
          <w:tcPr>
            <w:tcW w:w="0" w:type="auto"/>
          </w:tcPr>
          <w:p w14:paraId="4CF58162" w14:textId="77777777" w:rsidR="004E5557" w:rsidRDefault="004E5557" w:rsidP="0082336B">
            <w:pPr>
              <w:pStyle w:val="BodyText"/>
              <w:spacing w:after="0" w:line="240" w:lineRule="auto"/>
              <w:ind w:firstLine="0"/>
            </w:pPr>
          </w:p>
        </w:tc>
        <w:tc>
          <w:tcPr>
            <w:tcW w:w="0" w:type="auto"/>
          </w:tcPr>
          <w:p w14:paraId="017167A5" w14:textId="77777777" w:rsidR="004E5557" w:rsidRDefault="004E5557" w:rsidP="0082336B">
            <w:pPr>
              <w:pStyle w:val="BodyText"/>
              <w:spacing w:after="0" w:line="240" w:lineRule="auto"/>
              <w:ind w:firstLine="0"/>
            </w:pPr>
          </w:p>
        </w:tc>
        <w:tc>
          <w:tcPr>
            <w:tcW w:w="0" w:type="auto"/>
          </w:tcPr>
          <w:p w14:paraId="76A1CCA7" w14:textId="77777777" w:rsidR="004E5557" w:rsidRDefault="004E5557" w:rsidP="0082336B">
            <w:pPr>
              <w:pStyle w:val="BodyText"/>
              <w:spacing w:after="0" w:line="240" w:lineRule="auto"/>
              <w:ind w:firstLine="0"/>
            </w:pPr>
          </w:p>
        </w:tc>
        <w:tc>
          <w:tcPr>
            <w:tcW w:w="0" w:type="auto"/>
          </w:tcPr>
          <w:p w14:paraId="383506D9" w14:textId="77777777" w:rsidR="004E5557" w:rsidRDefault="004E5557" w:rsidP="0082336B">
            <w:pPr>
              <w:pStyle w:val="BodyText"/>
              <w:spacing w:after="0" w:line="240" w:lineRule="auto"/>
              <w:ind w:firstLine="0"/>
            </w:pPr>
          </w:p>
        </w:tc>
        <w:tc>
          <w:tcPr>
            <w:tcW w:w="0" w:type="auto"/>
          </w:tcPr>
          <w:p w14:paraId="655492AA" w14:textId="77777777" w:rsidR="004E5557" w:rsidRDefault="004E5557" w:rsidP="0082336B">
            <w:pPr>
              <w:pStyle w:val="BodyText"/>
              <w:spacing w:after="0" w:line="240" w:lineRule="auto"/>
              <w:ind w:firstLine="0"/>
            </w:pPr>
          </w:p>
        </w:tc>
        <w:tc>
          <w:tcPr>
            <w:tcW w:w="0" w:type="auto"/>
          </w:tcPr>
          <w:p w14:paraId="788B69CF" w14:textId="77777777" w:rsidR="004E5557" w:rsidRDefault="004E5557" w:rsidP="0082336B">
            <w:pPr>
              <w:pStyle w:val="BodyText"/>
              <w:spacing w:after="0" w:line="240" w:lineRule="auto"/>
              <w:ind w:firstLine="0"/>
            </w:pPr>
          </w:p>
        </w:tc>
        <w:tc>
          <w:tcPr>
            <w:tcW w:w="0" w:type="auto"/>
          </w:tcPr>
          <w:p w14:paraId="2A44EB96" w14:textId="77777777" w:rsidR="004E5557" w:rsidRDefault="004E5557" w:rsidP="0082336B">
            <w:pPr>
              <w:pStyle w:val="BodyText"/>
              <w:spacing w:after="0" w:line="240" w:lineRule="auto"/>
              <w:ind w:firstLine="0"/>
            </w:pPr>
          </w:p>
          <w:p w14:paraId="1767132D" w14:textId="26817098" w:rsidR="004E5557" w:rsidRDefault="004E5557" w:rsidP="0082336B">
            <w:pPr>
              <w:pStyle w:val="BodyText"/>
              <w:spacing w:after="0" w:line="240" w:lineRule="auto"/>
              <w:ind w:firstLine="0"/>
            </w:pPr>
            <w:r>
              <w:t xml:space="preserve">   1</w:t>
            </w:r>
          </w:p>
        </w:tc>
        <w:tc>
          <w:tcPr>
            <w:tcW w:w="0" w:type="auto"/>
          </w:tcPr>
          <w:p w14:paraId="1888A88B" w14:textId="77777777" w:rsidR="004E5557" w:rsidRDefault="004E5557" w:rsidP="0082336B">
            <w:pPr>
              <w:pStyle w:val="BodyText"/>
              <w:spacing w:after="0" w:line="240" w:lineRule="auto"/>
              <w:ind w:firstLine="0"/>
            </w:pPr>
          </w:p>
          <w:p w14:paraId="68576B41" w14:textId="059893EB" w:rsidR="004E5557" w:rsidRDefault="004E5557" w:rsidP="0082336B">
            <w:pPr>
              <w:pStyle w:val="BodyText"/>
              <w:spacing w:after="0" w:line="240" w:lineRule="auto"/>
              <w:ind w:firstLine="0"/>
            </w:pPr>
            <w:r>
              <w:t xml:space="preserve">   1</w:t>
            </w:r>
          </w:p>
        </w:tc>
      </w:tr>
      <w:tr w:rsidR="004E5557" w14:paraId="6C361A0D" w14:textId="77777777" w:rsidTr="0082336B">
        <w:tc>
          <w:tcPr>
            <w:tcW w:w="0" w:type="auto"/>
          </w:tcPr>
          <w:p w14:paraId="623A0547" w14:textId="717007BA" w:rsidR="004E5557" w:rsidRDefault="004E5557" w:rsidP="0082336B">
            <w:pPr>
              <w:pStyle w:val="BodyText"/>
              <w:spacing w:after="0" w:line="240" w:lineRule="auto"/>
              <w:ind w:firstLine="0"/>
              <w:jc w:val="center"/>
            </w:pPr>
            <w:r>
              <w:t xml:space="preserve">Total </w:t>
            </w:r>
            <w:proofErr w:type="gramStart"/>
            <w:r>
              <w:t>at</w:t>
            </w:r>
            <w:proofErr w:type="gramEnd"/>
            <w:r>
              <w:t xml:space="preserve"> 1 Apr. 24</w:t>
            </w:r>
          </w:p>
        </w:tc>
        <w:tc>
          <w:tcPr>
            <w:tcW w:w="0" w:type="auto"/>
          </w:tcPr>
          <w:p w14:paraId="66E96BED" w14:textId="51956F8E" w:rsidR="004E5557" w:rsidRDefault="004E5557" w:rsidP="0082336B">
            <w:pPr>
              <w:pStyle w:val="BodyText"/>
              <w:spacing w:after="0" w:line="240" w:lineRule="auto"/>
              <w:ind w:firstLine="0"/>
            </w:pPr>
            <w:r>
              <w:t>14</w:t>
            </w:r>
          </w:p>
        </w:tc>
        <w:tc>
          <w:tcPr>
            <w:tcW w:w="0" w:type="auto"/>
          </w:tcPr>
          <w:p w14:paraId="23DE5BF6" w14:textId="6CE58C53" w:rsidR="004E5557" w:rsidRDefault="004E5557" w:rsidP="0082336B">
            <w:pPr>
              <w:pStyle w:val="BodyText"/>
              <w:spacing w:after="0" w:line="240" w:lineRule="auto"/>
              <w:ind w:firstLine="0"/>
            </w:pPr>
            <w:r>
              <w:t>6</w:t>
            </w:r>
          </w:p>
        </w:tc>
        <w:tc>
          <w:tcPr>
            <w:tcW w:w="0" w:type="auto"/>
          </w:tcPr>
          <w:p w14:paraId="247A9F52" w14:textId="250262A8" w:rsidR="004E5557" w:rsidRDefault="004E5557" w:rsidP="0082336B">
            <w:pPr>
              <w:pStyle w:val="BodyText"/>
              <w:spacing w:after="0" w:line="240" w:lineRule="auto"/>
              <w:ind w:firstLine="0"/>
            </w:pPr>
            <w:r>
              <w:t>19</w:t>
            </w:r>
          </w:p>
        </w:tc>
        <w:tc>
          <w:tcPr>
            <w:tcW w:w="0" w:type="auto"/>
          </w:tcPr>
          <w:p w14:paraId="0F3ED40D" w14:textId="0652FF4A" w:rsidR="004E5557" w:rsidRDefault="004E5557" w:rsidP="0082336B">
            <w:pPr>
              <w:pStyle w:val="BodyText"/>
              <w:spacing w:after="0" w:line="240" w:lineRule="auto"/>
              <w:ind w:firstLine="0"/>
            </w:pPr>
            <w:r>
              <w:t>18</w:t>
            </w:r>
          </w:p>
        </w:tc>
        <w:tc>
          <w:tcPr>
            <w:tcW w:w="0" w:type="auto"/>
          </w:tcPr>
          <w:p w14:paraId="7859A03B" w14:textId="7AF13F87" w:rsidR="004E5557" w:rsidRDefault="004E5557" w:rsidP="0082336B">
            <w:pPr>
              <w:pStyle w:val="BodyText"/>
              <w:spacing w:after="0" w:line="240" w:lineRule="auto"/>
              <w:ind w:firstLine="0"/>
            </w:pPr>
            <w:r>
              <w:t>35</w:t>
            </w:r>
          </w:p>
        </w:tc>
        <w:tc>
          <w:tcPr>
            <w:tcW w:w="0" w:type="auto"/>
          </w:tcPr>
          <w:p w14:paraId="2164E967" w14:textId="08510EA4" w:rsidR="004E5557" w:rsidRDefault="004E5557" w:rsidP="0082336B">
            <w:pPr>
              <w:pStyle w:val="BodyText"/>
              <w:spacing w:after="0" w:line="240" w:lineRule="auto"/>
              <w:ind w:firstLine="0"/>
            </w:pPr>
            <w:r>
              <w:t>19</w:t>
            </w:r>
          </w:p>
        </w:tc>
        <w:tc>
          <w:tcPr>
            <w:tcW w:w="0" w:type="auto"/>
          </w:tcPr>
          <w:p w14:paraId="375AD289" w14:textId="28AB5E7B" w:rsidR="004E5557" w:rsidRDefault="004E5557" w:rsidP="0082336B">
            <w:pPr>
              <w:pStyle w:val="BodyText"/>
              <w:spacing w:after="0" w:line="240" w:lineRule="auto"/>
              <w:ind w:firstLine="0"/>
            </w:pPr>
            <w:r>
              <w:t>4</w:t>
            </w:r>
          </w:p>
        </w:tc>
        <w:tc>
          <w:tcPr>
            <w:tcW w:w="0" w:type="auto"/>
          </w:tcPr>
          <w:p w14:paraId="324B9B80" w14:textId="5154514D" w:rsidR="004E5557" w:rsidRDefault="004E5557" w:rsidP="0082336B">
            <w:pPr>
              <w:pStyle w:val="BodyText"/>
              <w:spacing w:after="0" w:line="240" w:lineRule="auto"/>
              <w:ind w:firstLine="0"/>
            </w:pPr>
            <w:r>
              <w:t>7</w:t>
            </w:r>
          </w:p>
        </w:tc>
        <w:tc>
          <w:tcPr>
            <w:tcW w:w="0" w:type="auto"/>
          </w:tcPr>
          <w:p w14:paraId="19994D27" w14:textId="1B6CF0BB" w:rsidR="004E5557" w:rsidRDefault="004E5557" w:rsidP="0082336B">
            <w:pPr>
              <w:pStyle w:val="BodyText"/>
              <w:spacing w:after="0" w:line="240" w:lineRule="auto"/>
              <w:ind w:firstLine="0"/>
            </w:pPr>
            <w:r>
              <w:t>72</w:t>
            </w:r>
          </w:p>
        </w:tc>
        <w:tc>
          <w:tcPr>
            <w:tcW w:w="0" w:type="auto"/>
          </w:tcPr>
          <w:p w14:paraId="293187DE" w14:textId="02FAC18D" w:rsidR="004E5557" w:rsidRDefault="004E5557" w:rsidP="0082336B">
            <w:pPr>
              <w:pStyle w:val="BodyText"/>
              <w:spacing w:after="0" w:line="240" w:lineRule="auto"/>
              <w:ind w:firstLine="0"/>
            </w:pPr>
            <w:r>
              <w:t>194</w:t>
            </w:r>
          </w:p>
        </w:tc>
      </w:tr>
      <w:tr w:rsidR="004E5557" w14:paraId="28A41ACD" w14:textId="77777777" w:rsidTr="0082336B">
        <w:tc>
          <w:tcPr>
            <w:tcW w:w="0" w:type="auto"/>
          </w:tcPr>
          <w:p w14:paraId="27F33633" w14:textId="78CF974B" w:rsidR="004E5557" w:rsidRDefault="004E5557" w:rsidP="0082336B">
            <w:pPr>
              <w:pStyle w:val="BodyText"/>
              <w:spacing w:after="0" w:line="240" w:lineRule="auto"/>
              <w:ind w:firstLine="0"/>
              <w:jc w:val="center"/>
            </w:pPr>
            <w:r>
              <w:t>Total after 1 Apr. 24</w:t>
            </w:r>
          </w:p>
        </w:tc>
        <w:tc>
          <w:tcPr>
            <w:tcW w:w="0" w:type="auto"/>
          </w:tcPr>
          <w:p w14:paraId="387308F6" w14:textId="470DCFF6" w:rsidR="004E5557" w:rsidRDefault="004E5557" w:rsidP="0082336B">
            <w:pPr>
              <w:pStyle w:val="BodyText"/>
              <w:spacing w:after="0" w:line="240" w:lineRule="auto"/>
              <w:ind w:firstLine="0"/>
            </w:pPr>
            <w:r>
              <w:t>10</w:t>
            </w:r>
          </w:p>
        </w:tc>
        <w:tc>
          <w:tcPr>
            <w:tcW w:w="0" w:type="auto"/>
          </w:tcPr>
          <w:p w14:paraId="302B9551" w14:textId="77EFF1C5" w:rsidR="004E5557" w:rsidRDefault="004E5557" w:rsidP="0082336B">
            <w:pPr>
              <w:pStyle w:val="BodyText"/>
              <w:spacing w:after="0" w:line="240" w:lineRule="auto"/>
              <w:ind w:firstLine="0"/>
            </w:pPr>
            <w:r>
              <w:t>4</w:t>
            </w:r>
          </w:p>
        </w:tc>
        <w:tc>
          <w:tcPr>
            <w:tcW w:w="0" w:type="auto"/>
          </w:tcPr>
          <w:p w14:paraId="130C1700" w14:textId="4B1B17DD" w:rsidR="004E5557" w:rsidRDefault="004E5557" w:rsidP="0082336B">
            <w:pPr>
              <w:pStyle w:val="BodyText"/>
              <w:spacing w:after="0" w:line="240" w:lineRule="auto"/>
              <w:ind w:firstLine="0"/>
            </w:pPr>
            <w:r>
              <w:t>5</w:t>
            </w:r>
          </w:p>
        </w:tc>
        <w:tc>
          <w:tcPr>
            <w:tcW w:w="0" w:type="auto"/>
          </w:tcPr>
          <w:p w14:paraId="51DB14EB" w14:textId="696F5884" w:rsidR="004E5557" w:rsidRDefault="004E5557" w:rsidP="0082336B">
            <w:pPr>
              <w:pStyle w:val="BodyText"/>
              <w:spacing w:after="0" w:line="240" w:lineRule="auto"/>
              <w:ind w:firstLine="0"/>
            </w:pPr>
            <w:r>
              <w:t>6</w:t>
            </w:r>
          </w:p>
        </w:tc>
        <w:tc>
          <w:tcPr>
            <w:tcW w:w="0" w:type="auto"/>
          </w:tcPr>
          <w:p w14:paraId="5CBE64DE" w14:textId="77493920" w:rsidR="004E5557" w:rsidRDefault="004E5557" w:rsidP="0082336B">
            <w:pPr>
              <w:pStyle w:val="BodyText"/>
              <w:spacing w:after="0" w:line="240" w:lineRule="auto"/>
              <w:ind w:firstLine="0"/>
            </w:pPr>
            <w:r>
              <w:t>26</w:t>
            </w:r>
          </w:p>
        </w:tc>
        <w:tc>
          <w:tcPr>
            <w:tcW w:w="0" w:type="auto"/>
          </w:tcPr>
          <w:p w14:paraId="0F308F43" w14:textId="788882B3" w:rsidR="004E5557" w:rsidRDefault="004E5557" w:rsidP="0082336B">
            <w:pPr>
              <w:pStyle w:val="BodyText"/>
              <w:spacing w:after="0" w:line="240" w:lineRule="auto"/>
              <w:ind w:firstLine="0"/>
            </w:pPr>
            <w:r>
              <w:t>4</w:t>
            </w:r>
          </w:p>
        </w:tc>
        <w:tc>
          <w:tcPr>
            <w:tcW w:w="0" w:type="auto"/>
          </w:tcPr>
          <w:p w14:paraId="54F4C56B" w14:textId="7F0EDEDB" w:rsidR="004E5557" w:rsidRDefault="004E5557" w:rsidP="0082336B">
            <w:pPr>
              <w:pStyle w:val="BodyText"/>
              <w:spacing w:after="0" w:line="240" w:lineRule="auto"/>
              <w:ind w:firstLine="0"/>
            </w:pPr>
            <w:r>
              <w:t>7</w:t>
            </w:r>
          </w:p>
        </w:tc>
        <w:tc>
          <w:tcPr>
            <w:tcW w:w="0" w:type="auto"/>
          </w:tcPr>
          <w:p w14:paraId="4D469008" w14:textId="761F2B3B" w:rsidR="004E5557" w:rsidRDefault="004E5557" w:rsidP="0082336B">
            <w:pPr>
              <w:pStyle w:val="BodyText"/>
              <w:spacing w:after="0" w:line="240" w:lineRule="auto"/>
              <w:ind w:firstLine="0"/>
            </w:pPr>
            <w:r>
              <w:t>2</w:t>
            </w:r>
          </w:p>
        </w:tc>
        <w:tc>
          <w:tcPr>
            <w:tcW w:w="0" w:type="auto"/>
          </w:tcPr>
          <w:p w14:paraId="27106DE8" w14:textId="4CF535D6" w:rsidR="004E5557" w:rsidRDefault="004E5557" w:rsidP="0082336B">
            <w:pPr>
              <w:pStyle w:val="BodyText"/>
              <w:spacing w:after="0" w:line="240" w:lineRule="auto"/>
              <w:ind w:firstLine="0"/>
            </w:pPr>
            <w:r>
              <w:t>87</w:t>
            </w:r>
          </w:p>
        </w:tc>
        <w:tc>
          <w:tcPr>
            <w:tcW w:w="0" w:type="auto"/>
          </w:tcPr>
          <w:p w14:paraId="3C551F72" w14:textId="5A75588C" w:rsidR="004E5557" w:rsidRDefault="004E5557" w:rsidP="0082336B">
            <w:pPr>
              <w:pStyle w:val="BodyText"/>
              <w:spacing w:after="0" w:line="240" w:lineRule="auto"/>
              <w:ind w:firstLine="0"/>
            </w:pPr>
            <w:r>
              <w:t>151</w:t>
            </w:r>
          </w:p>
        </w:tc>
      </w:tr>
    </w:tbl>
    <w:p w14:paraId="7179D023" w14:textId="77777777" w:rsidR="0082336B" w:rsidRDefault="0082336B" w:rsidP="0082336B">
      <w:pPr>
        <w:pStyle w:val="Tablecaption0"/>
        <w:ind w:firstLine="720"/>
        <w:rPr>
          <w:rStyle w:val="Tablecaption"/>
        </w:rPr>
      </w:pPr>
      <w:r w:rsidRPr="00A03387">
        <w:rPr>
          <w:rStyle w:val="Tablecaption"/>
          <w:u w:val="single"/>
        </w:rPr>
        <w:t>DISTRIBUTION OF AIRMEN OF THE ROYAL CANADIAN AIR FORCE</w:t>
      </w:r>
      <w:r w:rsidRPr="00A03387">
        <w:rPr>
          <w:rStyle w:val="Tablecaption"/>
        </w:rPr>
        <w:t xml:space="preserve"> (cont’d)</w:t>
      </w:r>
    </w:p>
    <w:p w14:paraId="1ADE9227" w14:textId="77777777" w:rsidR="0091037F" w:rsidRPr="00A03387" w:rsidRDefault="0091037F" w:rsidP="00F3578B">
      <w:pPr>
        <w:pStyle w:val="BodyText"/>
        <w:spacing w:after="600" w:line="240" w:lineRule="auto"/>
        <w:ind w:firstLine="720"/>
        <w:jc w:val="center"/>
      </w:pPr>
    </w:p>
    <w:p w14:paraId="1ADD1A1C" w14:textId="77777777" w:rsidR="00386610" w:rsidRPr="00A03387" w:rsidRDefault="00000000" w:rsidP="00F3578B">
      <w:pPr>
        <w:spacing w:line="1" w:lineRule="exact"/>
        <w:ind w:firstLine="720"/>
      </w:pPr>
      <w:r w:rsidRPr="00A03387">
        <w:br w:type="page"/>
      </w:r>
    </w:p>
    <w:p w14:paraId="33E683D9" w14:textId="4CD090DF" w:rsidR="00D76AF1" w:rsidRDefault="0082336B" w:rsidP="0082336B">
      <w:pPr>
        <w:pStyle w:val="Tablecaption0"/>
        <w:ind w:firstLine="720"/>
        <w:jc w:val="center"/>
        <w:rPr>
          <w:rStyle w:val="Tablecaption"/>
        </w:rPr>
      </w:pPr>
      <w:r w:rsidRPr="00A03387">
        <w:rPr>
          <w:rStyle w:val="Other"/>
          <w:u w:val="single"/>
        </w:rPr>
        <w:lastRenderedPageBreak/>
        <w:t>Appendix D</w:t>
      </w:r>
      <w:r w:rsidRPr="00A03387">
        <w:rPr>
          <w:rStyle w:val="Other"/>
          <w:u w:val="single"/>
        </w:rPr>
        <w:tab/>
        <w:t>Abbreviations</w:t>
      </w:r>
    </w:p>
    <w:p w14:paraId="5F35FC97" w14:textId="77777777" w:rsidR="00D76AF1" w:rsidRPr="00A03387" w:rsidRDefault="00D76AF1" w:rsidP="00F3578B">
      <w:pPr>
        <w:pStyle w:val="Tablecaption0"/>
        <w:ind w:firstLine="720"/>
      </w:pPr>
    </w:p>
    <w:p w14:paraId="41E5DEBB" w14:textId="77777777" w:rsidR="00386610" w:rsidRDefault="00386610" w:rsidP="00F3578B">
      <w:pPr>
        <w:spacing w:line="1" w:lineRule="exact"/>
        <w:ind w:firstLine="720"/>
      </w:pPr>
    </w:p>
    <w:p w14:paraId="59D5BD21" w14:textId="77777777" w:rsidR="00D76AF1" w:rsidRDefault="00D76AF1" w:rsidP="00F3578B">
      <w:pPr>
        <w:spacing w:line="1" w:lineRule="exact"/>
        <w:ind w:firstLine="720"/>
      </w:pPr>
    </w:p>
    <w:p w14:paraId="7E84095B" w14:textId="77777777" w:rsidR="00D76AF1" w:rsidRPr="00A03387" w:rsidRDefault="00D76AF1" w:rsidP="00F3578B">
      <w:pPr>
        <w:spacing w:line="1" w:lineRule="exact"/>
        <w:ind w:firstLine="720"/>
        <w:sectPr w:rsidR="00D76AF1" w:rsidRPr="00A03387" w:rsidSect="005E704A">
          <w:headerReference w:type="even" r:id="rId74"/>
          <w:headerReference w:type="default" r:id="rId75"/>
          <w:footerReference w:type="even" r:id="rId76"/>
          <w:footerReference w:type="default" r:id="rId77"/>
          <w:footnotePr>
            <w:numRestart w:val="eachSect"/>
          </w:footnotePr>
          <w:pgSz w:w="12240" w:h="15840"/>
          <w:pgMar w:top="1440" w:right="1701" w:bottom="1440" w:left="1701" w:header="0" w:footer="3" w:gutter="0"/>
          <w:cols w:space="720"/>
          <w:noEndnote/>
          <w:docGrid w:linePitch="360"/>
          <w15:footnoteColumns w:val="1"/>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34"/>
        <w:gridCol w:w="5839"/>
      </w:tblGrid>
      <w:tr w:rsidR="00386610" w:rsidRPr="00A03387" w14:paraId="6B5F5C94" w14:textId="77777777" w:rsidTr="0082336B">
        <w:trPr>
          <w:trHeight w:val="340"/>
          <w:jc w:val="center"/>
        </w:trPr>
        <w:tc>
          <w:tcPr>
            <w:tcW w:w="1134" w:type="dxa"/>
            <w:shd w:val="clear" w:color="auto" w:fill="auto"/>
            <w:vAlign w:val="center"/>
          </w:tcPr>
          <w:p w14:paraId="3415A426" w14:textId="77777777" w:rsidR="00386610" w:rsidRPr="00A03387" w:rsidRDefault="00000000" w:rsidP="00D76AF1">
            <w:pPr>
              <w:pStyle w:val="Other0"/>
              <w:spacing w:after="0" w:line="240" w:lineRule="auto"/>
              <w:ind w:firstLine="0"/>
            </w:pPr>
            <w:r w:rsidRPr="00A03387">
              <w:rPr>
                <w:rStyle w:val="Other"/>
              </w:rPr>
              <w:t>AAAF</w:t>
            </w:r>
          </w:p>
        </w:tc>
        <w:tc>
          <w:tcPr>
            <w:tcW w:w="5839" w:type="dxa"/>
            <w:shd w:val="clear" w:color="auto" w:fill="auto"/>
            <w:vAlign w:val="center"/>
          </w:tcPr>
          <w:p w14:paraId="3D47178D" w14:textId="77777777" w:rsidR="00386610" w:rsidRPr="00A03387" w:rsidRDefault="00000000" w:rsidP="00D76AF1">
            <w:pPr>
              <w:pStyle w:val="Other0"/>
              <w:spacing w:after="0" w:line="240" w:lineRule="auto"/>
              <w:ind w:firstLine="0"/>
            </w:pPr>
            <w:r w:rsidRPr="00A03387">
              <w:rPr>
                <w:rStyle w:val="Other"/>
              </w:rPr>
              <w:t>Auxiliary Active Air Force</w:t>
            </w:r>
          </w:p>
        </w:tc>
      </w:tr>
      <w:tr w:rsidR="00386610" w:rsidRPr="00A03387" w14:paraId="38688B6D" w14:textId="77777777" w:rsidTr="0082336B">
        <w:trPr>
          <w:trHeight w:val="340"/>
          <w:jc w:val="center"/>
        </w:trPr>
        <w:tc>
          <w:tcPr>
            <w:tcW w:w="1134" w:type="dxa"/>
            <w:shd w:val="clear" w:color="auto" w:fill="auto"/>
            <w:vAlign w:val="center"/>
          </w:tcPr>
          <w:p w14:paraId="446F8A3C" w14:textId="77777777" w:rsidR="00386610" w:rsidRPr="00A03387" w:rsidRDefault="00000000" w:rsidP="00D76AF1">
            <w:pPr>
              <w:pStyle w:val="Other0"/>
              <w:spacing w:after="0" w:line="240" w:lineRule="auto"/>
              <w:ind w:firstLine="0"/>
            </w:pPr>
            <w:r w:rsidRPr="00A03387">
              <w:rPr>
                <w:rStyle w:val="Other"/>
              </w:rPr>
              <w:t>A/C</w:t>
            </w:r>
          </w:p>
        </w:tc>
        <w:tc>
          <w:tcPr>
            <w:tcW w:w="5839" w:type="dxa"/>
            <w:shd w:val="clear" w:color="auto" w:fill="auto"/>
            <w:vAlign w:val="center"/>
          </w:tcPr>
          <w:p w14:paraId="0616EC01" w14:textId="77777777" w:rsidR="00386610" w:rsidRPr="00A03387" w:rsidRDefault="00000000" w:rsidP="00D76AF1">
            <w:pPr>
              <w:pStyle w:val="Other0"/>
              <w:spacing w:after="0" w:line="240" w:lineRule="auto"/>
              <w:ind w:firstLine="0"/>
            </w:pPr>
            <w:r w:rsidRPr="00A03387">
              <w:rPr>
                <w:rStyle w:val="Other"/>
              </w:rPr>
              <w:t>Air Commodore</w:t>
            </w:r>
          </w:p>
        </w:tc>
      </w:tr>
      <w:tr w:rsidR="00386610" w:rsidRPr="00A03387" w14:paraId="6F0D949D" w14:textId="77777777" w:rsidTr="0082336B">
        <w:trPr>
          <w:trHeight w:val="340"/>
          <w:jc w:val="center"/>
        </w:trPr>
        <w:tc>
          <w:tcPr>
            <w:tcW w:w="1134" w:type="dxa"/>
            <w:shd w:val="clear" w:color="auto" w:fill="auto"/>
            <w:vAlign w:val="center"/>
          </w:tcPr>
          <w:p w14:paraId="1DB99CC2" w14:textId="77777777" w:rsidR="00386610" w:rsidRPr="00A03387" w:rsidRDefault="00000000" w:rsidP="00D76AF1">
            <w:pPr>
              <w:pStyle w:val="Other0"/>
              <w:spacing w:after="0" w:line="240" w:lineRule="auto"/>
              <w:ind w:firstLine="0"/>
              <w:jc w:val="both"/>
            </w:pPr>
            <w:r w:rsidRPr="00A03387">
              <w:rPr>
                <w:rStyle w:val="Other"/>
              </w:rPr>
              <w:t>AED</w:t>
            </w:r>
          </w:p>
        </w:tc>
        <w:tc>
          <w:tcPr>
            <w:tcW w:w="5839" w:type="dxa"/>
            <w:shd w:val="clear" w:color="auto" w:fill="auto"/>
            <w:vAlign w:val="center"/>
          </w:tcPr>
          <w:p w14:paraId="74BF6EE1" w14:textId="77777777" w:rsidR="00386610" w:rsidRPr="00A03387" w:rsidRDefault="00000000" w:rsidP="00D76AF1">
            <w:pPr>
              <w:pStyle w:val="Other0"/>
              <w:spacing w:after="0" w:line="240" w:lineRule="auto"/>
              <w:ind w:firstLine="0"/>
            </w:pPr>
            <w:r w:rsidRPr="00A03387">
              <w:rPr>
                <w:rStyle w:val="Other"/>
              </w:rPr>
              <w:t>Aeronautical Engineering Division</w:t>
            </w:r>
          </w:p>
        </w:tc>
      </w:tr>
      <w:tr w:rsidR="00386610" w:rsidRPr="00A03387" w14:paraId="6E804E9B" w14:textId="77777777" w:rsidTr="0082336B">
        <w:trPr>
          <w:trHeight w:val="340"/>
          <w:jc w:val="center"/>
        </w:trPr>
        <w:tc>
          <w:tcPr>
            <w:tcW w:w="1134" w:type="dxa"/>
            <w:shd w:val="clear" w:color="auto" w:fill="auto"/>
            <w:vAlign w:val="center"/>
          </w:tcPr>
          <w:p w14:paraId="770B3402" w14:textId="77777777" w:rsidR="00386610" w:rsidRPr="00A03387" w:rsidRDefault="00000000" w:rsidP="00D76AF1">
            <w:pPr>
              <w:pStyle w:val="Other0"/>
              <w:spacing w:after="0" w:line="240" w:lineRule="auto"/>
              <w:ind w:firstLine="0"/>
              <w:jc w:val="both"/>
            </w:pPr>
            <w:r w:rsidRPr="00A03387">
              <w:rPr>
                <w:rStyle w:val="Other"/>
              </w:rPr>
              <w:t>AFC</w:t>
            </w:r>
          </w:p>
        </w:tc>
        <w:tc>
          <w:tcPr>
            <w:tcW w:w="5839" w:type="dxa"/>
            <w:shd w:val="clear" w:color="auto" w:fill="auto"/>
            <w:vAlign w:val="center"/>
          </w:tcPr>
          <w:p w14:paraId="03D71D00" w14:textId="77777777" w:rsidR="00386610" w:rsidRPr="00A03387" w:rsidRDefault="00000000" w:rsidP="00D76AF1">
            <w:pPr>
              <w:pStyle w:val="Other0"/>
              <w:spacing w:after="0" w:line="240" w:lineRule="auto"/>
              <w:ind w:firstLine="0"/>
            </w:pPr>
            <w:r w:rsidRPr="00A03387">
              <w:rPr>
                <w:rStyle w:val="Other"/>
              </w:rPr>
              <w:t>Air Force Cross</w:t>
            </w:r>
          </w:p>
        </w:tc>
      </w:tr>
      <w:tr w:rsidR="00386610" w:rsidRPr="00A03387" w14:paraId="5C9F8B0D" w14:textId="77777777" w:rsidTr="0082336B">
        <w:trPr>
          <w:trHeight w:val="340"/>
          <w:jc w:val="center"/>
        </w:trPr>
        <w:tc>
          <w:tcPr>
            <w:tcW w:w="1134" w:type="dxa"/>
            <w:shd w:val="clear" w:color="auto" w:fill="auto"/>
            <w:vAlign w:val="center"/>
          </w:tcPr>
          <w:p w14:paraId="4B5486B2" w14:textId="77777777" w:rsidR="00386610" w:rsidRPr="00A03387" w:rsidRDefault="00000000" w:rsidP="00D76AF1">
            <w:pPr>
              <w:pStyle w:val="Other0"/>
              <w:spacing w:after="0" w:line="240" w:lineRule="auto"/>
              <w:ind w:firstLine="0"/>
              <w:jc w:val="both"/>
            </w:pPr>
            <w:r w:rsidRPr="00A03387">
              <w:rPr>
                <w:rStyle w:val="Other"/>
              </w:rPr>
              <w:t>AFHQ</w:t>
            </w:r>
          </w:p>
        </w:tc>
        <w:tc>
          <w:tcPr>
            <w:tcW w:w="5839" w:type="dxa"/>
            <w:shd w:val="clear" w:color="auto" w:fill="auto"/>
            <w:vAlign w:val="center"/>
          </w:tcPr>
          <w:p w14:paraId="04C03435" w14:textId="77777777" w:rsidR="00386610" w:rsidRPr="00A03387" w:rsidRDefault="00000000" w:rsidP="00D76AF1">
            <w:pPr>
              <w:pStyle w:val="Other0"/>
              <w:spacing w:after="0" w:line="240" w:lineRule="auto"/>
              <w:ind w:firstLine="0"/>
            </w:pPr>
            <w:r w:rsidRPr="00A03387">
              <w:rPr>
                <w:rStyle w:val="Other"/>
              </w:rPr>
              <w:t>Air Force Headquarters</w:t>
            </w:r>
          </w:p>
        </w:tc>
      </w:tr>
      <w:tr w:rsidR="00386610" w:rsidRPr="00A03387" w14:paraId="247BB58A" w14:textId="77777777" w:rsidTr="0082336B">
        <w:trPr>
          <w:trHeight w:val="340"/>
          <w:jc w:val="center"/>
        </w:trPr>
        <w:tc>
          <w:tcPr>
            <w:tcW w:w="1134" w:type="dxa"/>
            <w:shd w:val="clear" w:color="auto" w:fill="auto"/>
            <w:vAlign w:val="center"/>
          </w:tcPr>
          <w:p w14:paraId="6FA65B98" w14:textId="77777777" w:rsidR="00386610" w:rsidRPr="00A03387" w:rsidRDefault="00000000" w:rsidP="00D76AF1">
            <w:pPr>
              <w:pStyle w:val="Other0"/>
              <w:spacing w:after="0" w:line="240" w:lineRule="auto"/>
              <w:ind w:firstLine="0"/>
              <w:jc w:val="both"/>
            </w:pPr>
            <w:r w:rsidRPr="00A03387">
              <w:rPr>
                <w:rStyle w:val="Other"/>
              </w:rPr>
              <w:t>AID</w:t>
            </w:r>
          </w:p>
        </w:tc>
        <w:tc>
          <w:tcPr>
            <w:tcW w:w="5839" w:type="dxa"/>
            <w:shd w:val="clear" w:color="auto" w:fill="auto"/>
            <w:vAlign w:val="center"/>
          </w:tcPr>
          <w:p w14:paraId="5C14C94F" w14:textId="77777777" w:rsidR="00386610" w:rsidRPr="00A03387" w:rsidRDefault="00000000" w:rsidP="00D76AF1">
            <w:pPr>
              <w:pStyle w:val="Other0"/>
              <w:spacing w:after="0" w:line="240" w:lineRule="auto"/>
              <w:ind w:firstLine="0"/>
            </w:pPr>
            <w:r w:rsidRPr="00A03387">
              <w:rPr>
                <w:rStyle w:val="Other"/>
              </w:rPr>
              <w:t>Aircraft Inspection Detachment</w:t>
            </w:r>
          </w:p>
        </w:tc>
      </w:tr>
      <w:tr w:rsidR="00386610" w:rsidRPr="00A03387" w14:paraId="4B29974C" w14:textId="77777777" w:rsidTr="0082336B">
        <w:trPr>
          <w:trHeight w:val="340"/>
          <w:jc w:val="center"/>
        </w:trPr>
        <w:tc>
          <w:tcPr>
            <w:tcW w:w="1134" w:type="dxa"/>
            <w:shd w:val="clear" w:color="auto" w:fill="auto"/>
            <w:vAlign w:val="center"/>
          </w:tcPr>
          <w:p w14:paraId="38F040CE" w14:textId="77777777" w:rsidR="00386610" w:rsidRPr="00A03387" w:rsidRDefault="00000000" w:rsidP="00D76AF1">
            <w:pPr>
              <w:pStyle w:val="Other0"/>
              <w:spacing w:after="0" w:line="240" w:lineRule="auto"/>
              <w:ind w:firstLine="0"/>
            </w:pPr>
            <w:r w:rsidRPr="00A03387">
              <w:rPr>
                <w:rStyle w:val="Other"/>
              </w:rPr>
              <w:t>Air Rank</w:t>
            </w:r>
          </w:p>
        </w:tc>
        <w:tc>
          <w:tcPr>
            <w:tcW w:w="5839" w:type="dxa"/>
            <w:shd w:val="clear" w:color="auto" w:fill="auto"/>
            <w:vAlign w:val="center"/>
          </w:tcPr>
          <w:p w14:paraId="73F2F839" w14:textId="77777777" w:rsidR="00386610" w:rsidRPr="00A03387" w:rsidRDefault="00000000" w:rsidP="00D76AF1">
            <w:pPr>
              <w:pStyle w:val="Other0"/>
              <w:spacing w:after="0" w:line="240" w:lineRule="auto"/>
              <w:ind w:firstLine="0"/>
            </w:pPr>
            <w:r w:rsidRPr="00A03387">
              <w:rPr>
                <w:rStyle w:val="Other"/>
              </w:rPr>
              <w:t xml:space="preserve">A/C, </w:t>
            </w:r>
            <w:r w:rsidRPr="00A03387">
              <w:rPr>
                <w:rStyle w:val="Other"/>
                <w:rFonts w:eastAsia="Arial"/>
                <w:smallCaps/>
              </w:rPr>
              <w:t>a/v/m, a/M, a/</w:t>
            </w:r>
            <w:proofErr w:type="spellStart"/>
            <w:r w:rsidRPr="00A03387">
              <w:rPr>
                <w:rStyle w:val="Other"/>
                <w:rFonts w:eastAsia="Arial"/>
                <w:smallCaps/>
              </w:rPr>
              <w:t>cA</w:t>
            </w:r>
            <w:proofErr w:type="spellEnd"/>
          </w:p>
        </w:tc>
      </w:tr>
      <w:tr w:rsidR="00386610" w:rsidRPr="00A03387" w14:paraId="0819E2BA" w14:textId="77777777" w:rsidTr="0082336B">
        <w:trPr>
          <w:trHeight w:val="340"/>
          <w:jc w:val="center"/>
        </w:trPr>
        <w:tc>
          <w:tcPr>
            <w:tcW w:w="1134" w:type="dxa"/>
            <w:shd w:val="clear" w:color="auto" w:fill="auto"/>
            <w:vAlign w:val="center"/>
          </w:tcPr>
          <w:p w14:paraId="159E0A5D" w14:textId="77777777" w:rsidR="00386610" w:rsidRPr="00A03387" w:rsidRDefault="00000000" w:rsidP="00D76AF1">
            <w:pPr>
              <w:pStyle w:val="Other0"/>
              <w:spacing w:after="0" w:line="240" w:lineRule="auto"/>
              <w:ind w:firstLine="0"/>
            </w:pPr>
            <w:r w:rsidRPr="00A03387">
              <w:rPr>
                <w:rStyle w:val="Other"/>
              </w:rPr>
              <w:t>AMOT</w:t>
            </w:r>
          </w:p>
        </w:tc>
        <w:tc>
          <w:tcPr>
            <w:tcW w:w="5839" w:type="dxa"/>
            <w:shd w:val="clear" w:color="auto" w:fill="auto"/>
            <w:vAlign w:val="center"/>
          </w:tcPr>
          <w:p w14:paraId="6B005DC3" w14:textId="77777777" w:rsidR="00386610" w:rsidRPr="00A03387" w:rsidRDefault="00000000" w:rsidP="00D76AF1">
            <w:pPr>
              <w:pStyle w:val="Other0"/>
              <w:spacing w:after="0" w:line="240" w:lineRule="auto"/>
              <w:ind w:firstLine="0"/>
            </w:pPr>
            <w:r w:rsidRPr="00A03387">
              <w:rPr>
                <w:rStyle w:val="Other"/>
              </w:rPr>
              <w:t>Air Member for Organization and Training</w:t>
            </w:r>
          </w:p>
        </w:tc>
      </w:tr>
      <w:tr w:rsidR="00386610" w:rsidRPr="00A03387" w14:paraId="0F0452F4" w14:textId="77777777" w:rsidTr="0082336B">
        <w:trPr>
          <w:trHeight w:val="340"/>
          <w:jc w:val="center"/>
        </w:trPr>
        <w:tc>
          <w:tcPr>
            <w:tcW w:w="1134" w:type="dxa"/>
            <w:shd w:val="clear" w:color="auto" w:fill="auto"/>
            <w:vAlign w:val="center"/>
          </w:tcPr>
          <w:p w14:paraId="641BA7CD" w14:textId="77777777" w:rsidR="00386610" w:rsidRPr="00A03387" w:rsidRDefault="00000000" w:rsidP="00D76AF1">
            <w:pPr>
              <w:pStyle w:val="Other0"/>
              <w:spacing w:after="0" w:line="240" w:lineRule="auto"/>
              <w:ind w:firstLine="0"/>
            </w:pPr>
            <w:r w:rsidRPr="00A03387">
              <w:rPr>
                <w:rStyle w:val="Other"/>
              </w:rPr>
              <w:t>AMP</w:t>
            </w:r>
          </w:p>
        </w:tc>
        <w:tc>
          <w:tcPr>
            <w:tcW w:w="5839" w:type="dxa"/>
            <w:shd w:val="clear" w:color="auto" w:fill="auto"/>
            <w:vAlign w:val="center"/>
          </w:tcPr>
          <w:p w14:paraId="14014016" w14:textId="77777777" w:rsidR="00386610" w:rsidRPr="00A03387" w:rsidRDefault="00000000" w:rsidP="00D76AF1">
            <w:pPr>
              <w:pStyle w:val="Other0"/>
              <w:spacing w:after="0" w:line="240" w:lineRule="auto"/>
              <w:ind w:firstLine="0"/>
            </w:pPr>
            <w:r w:rsidRPr="00A03387">
              <w:rPr>
                <w:rStyle w:val="Other"/>
              </w:rPr>
              <w:t>Air Member for Personnel</w:t>
            </w:r>
          </w:p>
        </w:tc>
      </w:tr>
      <w:tr w:rsidR="00386610" w:rsidRPr="00A03387" w14:paraId="3C41ADAA" w14:textId="77777777" w:rsidTr="0082336B">
        <w:trPr>
          <w:trHeight w:val="340"/>
          <w:jc w:val="center"/>
        </w:trPr>
        <w:tc>
          <w:tcPr>
            <w:tcW w:w="1134" w:type="dxa"/>
            <w:shd w:val="clear" w:color="auto" w:fill="auto"/>
            <w:vAlign w:val="center"/>
          </w:tcPr>
          <w:p w14:paraId="33EF0EA4" w14:textId="77777777" w:rsidR="00386610" w:rsidRPr="00A03387" w:rsidRDefault="00000000" w:rsidP="00D76AF1">
            <w:pPr>
              <w:pStyle w:val="Other0"/>
              <w:spacing w:after="0" w:line="240" w:lineRule="auto"/>
              <w:ind w:firstLine="0"/>
            </w:pPr>
            <w:r w:rsidRPr="00A03387">
              <w:rPr>
                <w:rStyle w:val="Other"/>
              </w:rPr>
              <w:t>AOC</w:t>
            </w:r>
          </w:p>
        </w:tc>
        <w:tc>
          <w:tcPr>
            <w:tcW w:w="5839" w:type="dxa"/>
            <w:shd w:val="clear" w:color="auto" w:fill="auto"/>
            <w:vAlign w:val="center"/>
          </w:tcPr>
          <w:p w14:paraId="751185A9" w14:textId="77777777" w:rsidR="00386610" w:rsidRPr="00A03387" w:rsidRDefault="00000000" w:rsidP="00D76AF1">
            <w:pPr>
              <w:pStyle w:val="Other0"/>
              <w:spacing w:after="0" w:line="240" w:lineRule="auto"/>
              <w:ind w:firstLine="0"/>
            </w:pPr>
            <w:r w:rsidRPr="00A03387">
              <w:rPr>
                <w:rStyle w:val="Other"/>
              </w:rPr>
              <w:t>Air Officer Commanding</w:t>
            </w:r>
          </w:p>
        </w:tc>
      </w:tr>
      <w:tr w:rsidR="00386610" w:rsidRPr="00A03387" w14:paraId="3139E320" w14:textId="77777777" w:rsidTr="0082336B">
        <w:trPr>
          <w:trHeight w:val="340"/>
          <w:jc w:val="center"/>
        </w:trPr>
        <w:tc>
          <w:tcPr>
            <w:tcW w:w="1134" w:type="dxa"/>
            <w:shd w:val="clear" w:color="auto" w:fill="auto"/>
            <w:vAlign w:val="center"/>
          </w:tcPr>
          <w:p w14:paraId="3EB0239B" w14:textId="77777777" w:rsidR="00386610" w:rsidRPr="00A03387" w:rsidRDefault="00000000" w:rsidP="00D76AF1">
            <w:pPr>
              <w:pStyle w:val="Other0"/>
              <w:spacing w:after="0" w:line="240" w:lineRule="auto"/>
              <w:ind w:firstLine="0"/>
            </w:pPr>
            <w:r w:rsidRPr="00A03387">
              <w:rPr>
                <w:rStyle w:val="Other"/>
              </w:rPr>
              <w:t>APR</w:t>
            </w:r>
          </w:p>
        </w:tc>
        <w:tc>
          <w:tcPr>
            <w:tcW w:w="5839" w:type="dxa"/>
            <w:shd w:val="clear" w:color="auto" w:fill="auto"/>
            <w:vAlign w:val="center"/>
          </w:tcPr>
          <w:p w14:paraId="0652CAC7" w14:textId="77777777" w:rsidR="00386610" w:rsidRPr="00A03387" w:rsidRDefault="00000000" w:rsidP="00D76AF1">
            <w:pPr>
              <w:pStyle w:val="Other0"/>
              <w:spacing w:after="0" w:line="240" w:lineRule="auto"/>
              <w:ind w:firstLine="0"/>
            </w:pPr>
            <w:r w:rsidRPr="00A03387">
              <w:rPr>
                <w:rStyle w:val="Other"/>
              </w:rPr>
              <w:t>Appointments, Promotions, Retirements</w:t>
            </w:r>
          </w:p>
        </w:tc>
      </w:tr>
      <w:tr w:rsidR="00386610" w:rsidRPr="00A03387" w14:paraId="00443DE1" w14:textId="77777777" w:rsidTr="0082336B">
        <w:trPr>
          <w:trHeight w:val="340"/>
          <w:jc w:val="center"/>
        </w:trPr>
        <w:tc>
          <w:tcPr>
            <w:tcW w:w="1134" w:type="dxa"/>
            <w:shd w:val="clear" w:color="auto" w:fill="auto"/>
            <w:vAlign w:val="center"/>
          </w:tcPr>
          <w:p w14:paraId="14CB0A42" w14:textId="77777777" w:rsidR="00386610" w:rsidRPr="00A03387" w:rsidRDefault="00000000" w:rsidP="00D76AF1">
            <w:pPr>
              <w:pStyle w:val="Other0"/>
              <w:spacing w:after="0" w:line="240" w:lineRule="auto"/>
              <w:ind w:firstLine="0"/>
            </w:pPr>
            <w:r w:rsidRPr="00A03387">
              <w:rPr>
                <w:rStyle w:val="Other"/>
                <w:rFonts w:eastAsia="Arial"/>
                <w:smallCaps/>
              </w:rPr>
              <w:t>a/v/m</w:t>
            </w:r>
          </w:p>
        </w:tc>
        <w:tc>
          <w:tcPr>
            <w:tcW w:w="5839" w:type="dxa"/>
            <w:shd w:val="clear" w:color="auto" w:fill="auto"/>
            <w:vAlign w:val="center"/>
          </w:tcPr>
          <w:p w14:paraId="4C555254" w14:textId="77777777" w:rsidR="00386610" w:rsidRPr="00A03387" w:rsidRDefault="00000000" w:rsidP="00D76AF1">
            <w:pPr>
              <w:pStyle w:val="Other0"/>
              <w:spacing w:after="0" w:line="240" w:lineRule="auto"/>
              <w:ind w:firstLine="0"/>
            </w:pPr>
            <w:r w:rsidRPr="00A03387">
              <w:rPr>
                <w:rStyle w:val="Other"/>
              </w:rPr>
              <w:t>Air Vice Marshal</w:t>
            </w:r>
          </w:p>
        </w:tc>
      </w:tr>
      <w:tr w:rsidR="00386610" w:rsidRPr="00A03387" w14:paraId="1D1D3F4C" w14:textId="77777777" w:rsidTr="0082336B">
        <w:trPr>
          <w:trHeight w:val="340"/>
          <w:jc w:val="center"/>
        </w:trPr>
        <w:tc>
          <w:tcPr>
            <w:tcW w:w="1134" w:type="dxa"/>
            <w:shd w:val="clear" w:color="auto" w:fill="auto"/>
            <w:vAlign w:val="center"/>
          </w:tcPr>
          <w:p w14:paraId="5506A0A7" w14:textId="77777777" w:rsidR="00386610" w:rsidRPr="00A03387" w:rsidRDefault="00000000" w:rsidP="00D76AF1">
            <w:pPr>
              <w:pStyle w:val="Other0"/>
              <w:spacing w:after="0" w:line="240" w:lineRule="auto"/>
              <w:ind w:firstLine="0"/>
            </w:pPr>
            <w:r w:rsidRPr="00A03387">
              <w:rPr>
                <w:rStyle w:val="Other"/>
              </w:rPr>
              <w:t>BCATP</w:t>
            </w:r>
          </w:p>
        </w:tc>
        <w:tc>
          <w:tcPr>
            <w:tcW w:w="5839" w:type="dxa"/>
            <w:shd w:val="clear" w:color="auto" w:fill="auto"/>
            <w:vAlign w:val="center"/>
          </w:tcPr>
          <w:p w14:paraId="7A4DFE2F" w14:textId="77777777" w:rsidR="00386610" w:rsidRPr="00A03387" w:rsidRDefault="00000000" w:rsidP="00D76AF1">
            <w:pPr>
              <w:pStyle w:val="Other0"/>
              <w:spacing w:after="0" w:line="240" w:lineRule="auto"/>
              <w:ind w:firstLine="0"/>
            </w:pPr>
            <w:r w:rsidRPr="00A03387">
              <w:rPr>
                <w:rStyle w:val="Other"/>
              </w:rPr>
              <w:t>British Commonwealth Air Training Plan</w:t>
            </w:r>
          </w:p>
        </w:tc>
      </w:tr>
      <w:tr w:rsidR="00386610" w:rsidRPr="00A03387" w14:paraId="777F8336" w14:textId="77777777" w:rsidTr="0082336B">
        <w:trPr>
          <w:trHeight w:val="340"/>
          <w:jc w:val="center"/>
        </w:trPr>
        <w:tc>
          <w:tcPr>
            <w:tcW w:w="1134" w:type="dxa"/>
            <w:shd w:val="clear" w:color="auto" w:fill="auto"/>
            <w:vAlign w:val="center"/>
          </w:tcPr>
          <w:p w14:paraId="06120195" w14:textId="7E17261A" w:rsidR="00386610" w:rsidRPr="00A03387" w:rsidRDefault="0082336B" w:rsidP="00D76AF1">
            <w:pPr>
              <w:pStyle w:val="Other0"/>
              <w:spacing w:after="0" w:line="240" w:lineRule="auto"/>
              <w:ind w:firstLine="0"/>
            </w:pPr>
            <w:r>
              <w:rPr>
                <w:rStyle w:val="Other"/>
              </w:rPr>
              <w:t>‘</w:t>
            </w:r>
            <w:proofErr w:type="spellStart"/>
            <w:r w:rsidR="00000000" w:rsidRPr="00A03387">
              <w:rPr>
                <w:rStyle w:val="Other"/>
              </w:rPr>
              <w:t>BF’d</w:t>
            </w:r>
            <w:proofErr w:type="spellEnd"/>
            <w:r>
              <w:rPr>
                <w:rStyle w:val="Other"/>
              </w:rPr>
              <w:t>’</w:t>
            </w:r>
          </w:p>
        </w:tc>
        <w:tc>
          <w:tcPr>
            <w:tcW w:w="5839" w:type="dxa"/>
            <w:shd w:val="clear" w:color="auto" w:fill="auto"/>
            <w:vAlign w:val="center"/>
          </w:tcPr>
          <w:p w14:paraId="7BD362BA" w14:textId="77777777" w:rsidR="00386610" w:rsidRPr="00A03387" w:rsidRDefault="00000000" w:rsidP="00D76AF1">
            <w:pPr>
              <w:pStyle w:val="Other0"/>
              <w:spacing w:after="0" w:line="240" w:lineRule="auto"/>
              <w:ind w:firstLine="0"/>
            </w:pPr>
            <w:r w:rsidRPr="00A03387">
              <w:rPr>
                <w:rStyle w:val="Other"/>
              </w:rPr>
              <w:t>Bring Forward</w:t>
            </w:r>
          </w:p>
        </w:tc>
      </w:tr>
      <w:tr w:rsidR="00386610" w:rsidRPr="00A03387" w14:paraId="76D80FD9" w14:textId="77777777" w:rsidTr="0082336B">
        <w:trPr>
          <w:trHeight w:val="340"/>
          <w:jc w:val="center"/>
        </w:trPr>
        <w:tc>
          <w:tcPr>
            <w:tcW w:w="1134" w:type="dxa"/>
            <w:shd w:val="clear" w:color="auto" w:fill="auto"/>
            <w:vAlign w:val="center"/>
          </w:tcPr>
          <w:p w14:paraId="71D9A261" w14:textId="77777777" w:rsidR="00386610" w:rsidRPr="00A03387" w:rsidRDefault="00000000" w:rsidP="00D76AF1">
            <w:pPr>
              <w:pStyle w:val="Other0"/>
              <w:spacing w:after="0" w:line="240" w:lineRule="auto"/>
              <w:ind w:firstLine="0"/>
            </w:pPr>
            <w:r w:rsidRPr="00A03387">
              <w:rPr>
                <w:rStyle w:val="Other"/>
              </w:rPr>
              <w:t>Brig-Gen</w:t>
            </w:r>
          </w:p>
        </w:tc>
        <w:tc>
          <w:tcPr>
            <w:tcW w:w="5839" w:type="dxa"/>
            <w:shd w:val="clear" w:color="auto" w:fill="auto"/>
            <w:vAlign w:val="center"/>
          </w:tcPr>
          <w:p w14:paraId="45375581" w14:textId="77777777" w:rsidR="00386610" w:rsidRPr="00A03387" w:rsidRDefault="00000000" w:rsidP="00D76AF1">
            <w:pPr>
              <w:pStyle w:val="Other0"/>
              <w:spacing w:after="0" w:line="240" w:lineRule="auto"/>
              <w:ind w:firstLine="0"/>
            </w:pPr>
            <w:r w:rsidRPr="00A03387">
              <w:rPr>
                <w:rStyle w:val="Other"/>
              </w:rPr>
              <w:t>Brigadier-General</w:t>
            </w:r>
          </w:p>
        </w:tc>
      </w:tr>
      <w:tr w:rsidR="00386610" w:rsidRPr="00A03387" w14:paraId="5C9ECA85" w14:textId="77777777" w:rsidTr="0082336B">
        <w:trPr>
          <w:trHeight w:val="340"/>
          <w:jc w:val="center"/>
        </w:trPr>
        <w:tc>
          <w:tcPr>
            <w:tcW w:w="1134" w:type="dxa"/>
            <w:shd w:val="clear" w:color="auto" w:fill="auto"/>
            <w:vAlign w:val="center"/>
          </w:tcPr>
          <w:p w14:paraId="59E4FDCD" w14:textId="77777777" w:rsidR="00386610" w:rsidRPr="00A03387" w:rsidRDefault="00000000" w:rsidP="00D76AF1">
            <w:pPr>
              <w:pStyle w:val="Other0"/>
              <w:spacing w:after="0" w:line="240" w:lineRule="auto"/>
              <w:ind w:firstLine="0"/>
            </w:pPr>
            <w:r w:rsidRPr="00A03387">
              <w:rPr>
                <w:rStyle w:val="Other"/>
              </w:rPr>
              <w:t>CAF</w:t>
            </w:r>
          </w:p>
        </w:tc>
        <w:tc>
          <w:tcPr>
            <w:tcW w:w="5839" w:type="dxa"/>
            <w:shd w:val="clear" w:color="auto" w:fill="auto"/>
            <w:vAlign w:val="center"/>
          </w:tcPr>
          <w:p w14:paraId="40E998FC" w14:textId="77777777" w:rsidR="00386610" w:rsidRPr="00A03387" w:rsidRDefault="00000000" w:rsidP="00D76AF1">
            <w:pPr>
              <w:pStyle w:val="Other0"/>
              <w:spacing w:after="0" w:line="240" w:lineRule="auto"/>
              <w:ind w:firstLine="0"/>
            </w:pPr>
            <w:r w:rsidRPr="00A03387">
              <w:rPr>
                <w:rStyle w:val="Other"/>
              </w:rPr>
              <w:t>Canadian Air Force</w:t>
            </w:r>
          </w:p>
        </w:tc>
      </w:tr>
      <w:tr w:rsidR="00386610" w:rsidRPr="00A03387" w14:paraId="625C5121" w14:textId="77777777" w:rsidTr="0082336B">
        <w:trPr>
          <w:trHeight w:val="340"/>
          <w:jc w:val="center"/>
        </w:trPr>
        <w:tc>
          <w:tcPr>
            <w:tcW w:w="1134" w:type="dxa"/>
            <w:shd w:val="clear" w:color="auto" w:fill="auto"/>
            <w:vAlign w:val="center"/>
          </w:tcPr>
          <w:p w14:paraId="52CC3B63" w14:textId="77777777" w:rsidR="00386610" w:rsidRPr="00A03387" w:rsidRDefault="00000000" w:rsidP="00D76AF1">
            <w:pPr>
              <w:pStyle w:val="Other0"/>
              <w:spacing w:after="0" w:line="240" w:lineRule="auto"/>
              <w:ind w:firstLine="0"/>
            </w:pPr>
            <w:r w:rsidRPr="00A03387">
              <w:rPr>
                <w:rStyle w:val="Other"/>
              </w:rPr>
              <w:t>CAMC</w:t>
            </w:r>
          </w:p>
        </w:tc>
        <w:tc>
          <w:tcPr>
            <w:tcW w:w="5839" w:type="dxa"/>
            <w:shd w:val="clear" w:color="auto" w:fill="auto"/>
            <w:vAlign w:val="center"/>
          </w:tcPr>
          <w:p w14:paraId="000F3476" w14:textId="77777777" w:rsidR="00386610" w:rsidRPr="00A03387" w:rsidRDefault="00000000" w:rsidP="00D76AF1">
            <w:pPr>
              <w:pStyle w:val="Other0"/>
              <w:spacing w:after="0" w:line="240" w:lineRule="auto"/>
              <w:ind w:firstLine="0"/>
            </w:pPr>
            <w:r w:rsidRPr="00A03387">
              <w:rPr>
                <w:rStyle w:val="Other"/>
              </w:rPr>
              <w:t>Canadian Army Medical Corps</w:t>
            </w:r>
          </w:p>
        </w:tc>
      </w:tr>
      <w:tr w:rsidR="00386610" w:rsidRPr="00A03387" w14:paraId="506FA0FB" w14:textId="77777777" w:rsidTr="0082336B">
        <w:trPr>
          <w:trHeight w:val="340"/>
          <w:jc w:val="center"/>
        </w:trPr>
        <w:tc>
          <w:tcPr>
            <w:tcW w:w="1134" w:type="dxa"/>
            <w:shd w:val="clear" w:color="auto" w:fill="auto"/>
            <w:vAlign w:val="center"/>
          </w:tcPr>
          <w:p w14:paraId="0AA15D06" w14:textId="77777777" w:rsidR="00386610" w:rsidRPr="00A03387" w:rsidRDefault="00000000" w:rsidP="00D76AF1">
            <w:pPr>
              <w:pStyle w:val="Other0"/>
              <w:spacing w:after="0" w:line="240" w:lineRule="auto"/>
              <w:ind w:firstLine="0"/>
            </w:pPr>
            <w:r w:rsidRPr="00A03387">
              <w:rPr>
                <w:rStyle w:val="Other"/>
              </w:rPr>
              <w:t>Capt.</w:t>
            </w:r>
          </w:p>
        </w:tc>
        <w:tc>
          <w:tcPr>
            <w:tcW w:w="5839" w:type="dxa"/>
            <w:shd w:val="clear" w:color="auto" w:fill="auto"/>
            <w:vAlign w:val="center"/>
          </w:tcPr>
          <w:p w14:paraId="6B7A5DDC" w14:textId="77777777" w:rsidR="00386610" w:rsidRPr="00A03387" w:rsidRDefault="00000000" w:rsidP="00D76AF1">
            <w:pPr>
              <w:pStyle w:val="Other0"/>
              <w:spacing w:after="0" w:line="240" w:lineRule="auto"/>
              <w:ind w:firstLine="0"/>
            </w:pPr>
            <w:r w:rsidRPr="00A03387">
              <w:rPr>
                <w:rStyle w:val="Other"/>
              </w:rPr>
              <w:t>Captain</w:t>
            </w:r>
          </w:p>
        </w:tc>
      </w:tr>
      <w:tr w:rsidR="00386610" w:rsidRPr="00A03387" w14:paraId="3A476E05" w14:textId="77777777" w:rsidTr="0082336B">
        <w:trPr>
          <w:trHeight w:val="340"/>
          <w:jc w:val="center"/>
        </w:trPr>
        <w:tc>
          <w:tcPr>
            <w:tcW w:w="1134" w:type="dxa"/>
            <w:shd w:val="clear" w:color="auto" w:fill="auto"/>
            <w:vAlign w:val="center"/>
          </w:tcPr>
          <w:p w14:paraId="657F91ED" w14:textId="77777777" w:rsidR="00386610" w:rsidRPr="00A03387" w:rsidRDefault="00000000" w:rsidP="00D76AF1">
            <w:pPr>
              <w:pStyle w:val="Other0"/>
              <w:spacing w:after="0" w:line="240" w:lineRule="auto"/>
              <w:ind w:firstLine="0"/>
            </w:pPr>
            <w:r w:rsidRPr="00A03387">
              <w:rPr>
                <w:rStyle w:val="Other"/>
              </w:rPr>
              <w:t>CARC</w:t>
            </w:r>
          </w:p>
        </w:tc>
        <w:tc>
          <w:tcPr>
            <w:tcW w:w="5839" w:type="dxa"/>
            <w:shd w:val="clear" w:color="auto" w:fill="auto"/>
            <w:vAlign w:val="center"/>
          </w:tcPr>
          <w:p w14:paraId="6A0E1BA5" w14:textId="77777777" w:rsidR="00386610" w:rsidRPr="00A03387" w:rsidRDefault="00000000" w:rsidP="00D76AF1">
            <w:pPr>
              <w:pStyle w:val="Other0"/>
              <w:spacing w:after="0" w:line="240" w:lineRule="auto"/>
              <w:ind w:firstLine="0"/>
            </w:pPr>
            <w:r w:rsidRPr="00A03387">
              <w:rPr>
                <w:rStyle w:val="Other"/>
              </w:rPr>
              <w:t xml:space="preserve">Corps </w:t>
            </w:r>
            <w:proofErr w:type="spellStart"/>
            <w:r w:rsidRPr="00A03387">
              <w:rPr>
                <w:rStyle w:val="Other"/>
              </w:rPr>
              <w:t>d’aviation</w:t>
            </w:r>
            <w:proofErr w:type="spellEnd"/>
            <w:r w:rsidRPr="00A03387">
              <w:rPr>
                <w:rStyle w:val="Other"/>
              </w:rPr>
              <w:t xml:space="preserve"> royal </w:t>
            </w:r>
            <w:proofErr w:type="spellStart"/>
            <w:r w:rsidRPr="00A03387">
              <w:rPr>
                <w:rStyle w:val="Other"/>
              </w:rPr>
              <w:t>canadien</w:t>
            </w:r>
            <w:proofErr w:type="spellEnd"/>
          </w:p>
        </w:tc>
      </w:tr>
      <w:tr w:rsidR="00386610" w:rsidRPr="00A03387" w14:paraId="784D67EB" w14:textId="77777777" w:rsidTr="0082336B">
        <w:trPr>
          <w:trHeight w:val="340"/>
          <w:jc w:val="center"/>
        </w:trPr>
        <w:tc>
          <w:tcPr>
            <w:tcW w:w="1134" w:type="dxa"/>
            <w:shd w:val="clear" w:color="auto" w:fill="auto"/>
            <w:vAlign w:val="center"/>
          </w:tcPr>
          <w:p w14:paraId="615490ED" w14:textId="77777777" w:rsidR="00386610" w:rsidRPr="00A03387" w:rsidRDefault="00000000" w:rsidP="00D76AF1">
            <w:pPr>
              <w:pStyle w:val="Other0"/>
              <w:spacing w:after="0" w:line="240" w:lineRule="auto"/>
              <w:ind w:firstLine="0"/>
            </w:pPr>
            <w:r w:rsidRPr="00A03387">
              <w:rPr>
                <w:rStyle w:val="Other"/>
              </w:rPr>
              <w:t>CAS</w:t>
            </w:r>
          </w:p>
        </w:tc>
        <w:tc>
          <w:tcPr>
            <w:tcW w:w="5839" w:type="dxa"/>
            <w:shd w:val="clear" w:color="auto" w:fill="auto"/>
            <w:vAlign w:val="center"/>
          </w:tcPr>
          <w:p w14:paraId="0448CF82" w14:textId="77777777" w:rsidR="00386610" w:rsidRPr="00A03387" w:rsidRDefault="00000000" w:rsidP="00D76AF1">
            <w:pPr>
              <w:pStyle w:val="Other0"/>
              <w:spacing w:after="0" w:line="240" w:lineRule="auto"/>
              <w:ind w:firstLine="0"/>
            </w:pPr>
            <w:r w:rsidRPr="00A03387">
              <w:rPr>
                <w:rStyle w:val="Other"/>
              </w:rPr>
              <w:t>Chief of the Air Staff</w:t>
            </w:r>
          </w:p>
        </w:tc>
      </w:tr>
      <w:tr w:rsidR="00386610" w:rsidRPr="00A03387" w14:paraId="2D21A4D1" w14:textId="77777777" w:rsidTr="0082336B">
        <w:trPr>
          <w:trHeight w:val="340"/>
          <w:jc w:val="center"/>
        </w:trPr>
        <w:tc>
          <w:tcPr>
            <w:tcW w:w="1134" w:type="dxa"/>
            <w:shd w:val="clear" w:color="auto" w:fill="auto"/>
            <w:vAlign w:val="center"/>
          </w:tcPr>
          <w:p w14:paraId="4C989D54" w14:textId="77777777" w:rsidR="00386610" w:rsidRPr="00A03387" w:rsidRDefault="00000000" w:rsidP="00D76AF1">
            <w:pPr>
              <w:pStyle w:val="Other0"/>
              <w:spacing w:after="0" w:line="240" w:lineRule="auto"/>
              <w:ind w:firstLine="0"/>
            </w:pPr>
            <w:r w:rsidRPr="00A03387">
              <w:rPr>
                <w:rStyle w:val="Other"/>
              </w:rPr>
              <w:t>CB</w:t>
            </w:r>
          </w:p>
        </w:tc>
        <w:tc>
          <w:tcPr>
            <w:tcW w:w="5839" w:type="dxa"/>
            <w:shd w:val="clear" w:color="auto" w:fill="auto"/>
            <w:vAlign w:val="center"/>
          </w:tcPr>
          <w:p w14:paraId="15D87C34" w14:textId="77777777" w:rsidR="00386610" w:rsidRPr="00A03387" w:rsidRDefault="00000000" w:rsidP="00D76AF1">
            <w:pPr>
              <w:pStyle w:val="Other0"/>
              <w:spacing w:after="0" w:line="240" w:lineRule="auto"/>
              <w:ind w:firstLine="0"/>
            </w:pPr>
            <w:r w:rsidRPr="00A03387">
              <w:rPr>
                <w:rStyle w:val="Other"/>
              </w:rPr>
              <w:t>Companion of the Order of the Bath</w:t>
            </w:r>
          </w:p>
        </w:tc>
      </w:tr>
      <w:tr w:rsidR="00386610" w:rsidRPr="00A03387" w14:paraId="6BA2F729" w14:textId="77777777" w:rsidTr="0082336B">
        <w:trPr>
          <w:trHeight w:val="340"/>
          <w:jc w:val="center"/>
        </w:trPr>
        <w:tc>
          <w:tcPr>
            <w:tcW w:w="1134" w:type="dxa"/>
            <w:shd w:val="clear" w:color="auto" w:fill="auto"/>
            <w:vAlign w:val="center"/>
          </w:tcPr>
          <w:p w14:paraId="7EBCBC2A" w14:textId="77777777" w:rsidR="00386610" w:rsidRPr="00A03387" w:rsidRDefault="00000000" w:rsidP="00D76AF1">
            <w:pPr>
              <w:pStyle w:val="Other0"/>
              <w:spacing w:after="0" w:line="240" w:lineRule="auto"/>
              <w:ind w:firstLine="0"/>
            </w:pPr>
            <w:r w:rsidRPr="00A03387">
              <w:rPr>
                <w:rStyle w:val="Other"/>
              </w:rPr>
              <w:t>CCA</w:t>
            </w:r>
          </w:p>
        </w:tc>
        <w:tc>
          <w:tcPr>
            <w:tcW w:w="5839" w:type="dxa"/>
            <w:shd w:val="clear" w:color="auto" w:fill="auto"/>
            <w:vAlign w:val="center"/>
          </w:tcPr>
          <w:p w14:paraId="298B9A16" w14:textId="77777777" w:rsidR="00386610" w:rsidRPr="00A03387" w:rsidRDefault="00000000" w:rsidP="00D76AF1">
            <w:pPr>
              <w:pStyle w:val="Other0"/>
              <w:spacing w:after="0" w:line="240" w:lineRule="auto"/>
              <w:ind w:firstLine="0"/>
            </w:pPr>
            <w:r w:rsidRPr="00A03387">
              <w:rPr>
                <w:rStyle w:val="Other"/>
              </w:rPr>
              <w:t>Controller of Civil Aviation</w:t>
            </w:r>
          </w:p>
        </w:tc>
      </w:tr>
      <w:tr w:rsidR="00386610" w:rsidRPr="00A03387" w14:paraId="5D974218" w14:textId="77777777" w:rsidTr="0082336B">
        <w:trPr>
          <w:trHeight w:val="340"/>
          <w:jc w:val="center"/>
        </w:trPr>
        <w:tc>
          <w:tcPr>
            <w:tcW w:w="1134" w:type="dxa"/>
            <w:shd w:val="clear" w:color="auto" w:fill="auto"/>
            <w:vAlign w:val="center"/>
          </w:tcPr>
          <w:p w14:paraId="65F0D06F" w14:textId="77777777" w:rsidR="00386610" w:rsidRPr="00A03387" w:rsidRDefault="00000000" w:rsidP="00D76AF1">
            <w:pPr>
              <w:pStyle w:val="Other0"/>
              <w:spacing w:after="0" w:line="240" w:lineRule="auto"/>
              <w:ind w:firstLine="0"/>
            </w:pPr>
            <w:r w:rsidRPr="00A03387">
              <w:rPr>
                <w:rStyle w:val="Other"/>
              </w:rPr>
              <w:t>CGAO</w:t>
            </w:r>
          </w:p>
        </w:tc>
        <w:tc>
          <w:tcPr>
            <w:tcW w:w="5839" w:type="dxa"/>
            <w:shd w:val="clear" w:color="auto" w:fill="auto"/>
            <w:vAlign w:val="center"/>
          </w:tcPr>
          <w:p w14:paraId="62792BEE" w14:textId="77777777" w:rsidR="00386610" w:rsidRPr="00A03387" w:rsidRDefault="00000000" w:rsidP="00D76AF1">
            <w:pPr>
              <w:pStyle w:val="Other0"/>
              <w:spacing w:after="0" w:line="240" w:lineRule="auto"/>
              <w:ind w:firstLine="0"/>
            </w:pPr>
            <w:r w:rsidRPr="00A03387">
              <w:rPr>
                <w:rStyle w:val="Other"/>
              </w:rPr>
              <w:t>Civil Government Air Operations</w:t>
            </w:r>
          </w:p>
        </w:tc>
      </w:tr>
      <w:tr w:rsidR="00386610" w:rsidRPr="00A03387" w14:paraId="3DB0D771" w14:textId="77777777" w:rsidTr="0082336B">
        <w:trPr>
          <w:trHeight w:val="340"/>
          <w:jc w:val="center"/>
        </w:trPr>
        <w:tc>
          <w:tcPr>
            <w:tcW w:w="1134" w:type="dxa"/>
            <w:shd w:val="clear" w:color="auto" w:fill="auto"/>
            <w:vAlign w:val="center"/>
          </w:tcPr>
          <w:p w14:paraId="0ECF7D7F" w14:textId="77777777" w:rsidR="00386610" w:rsidRPr="00A03387" w:rsidRDefault="00000000" w:rsidP="00D76AF1">
            <w:pPr>
              <w:pStyle w:val="Other0"/>
              <w:spacing w:after="0" w:line="240" w:lineRule="auto"/>
              <w:ind w:firstLine="0"/>
            </w:pPr>
            <w:r w:rsidRPr="00A03387">
              <w:rPr>
                <w:rStyle w:val="Other"/>
              </w:rPr>
              <w:t>CGS</w:t>
            </w:r>
          </w:p>
        </w:tc>
        <w:tc>
          <w:tcPr>
            <w:tcW w:w="5839" w:type="dxa"/>
            <w:shd w:val="clear" w:color="auto" w:fill="auto"/>
            <w:vAlign w:val="center"/>
          </w:tcPr>
          <w:p w14:paraId="490E1E65" w14:textId="77777777" w:rsidR="00386610" w:rsidRPr="00A03387" w:rsidRDefault="00000000" w:rsidP="00D76AF1">
            <w:pPr>
              <w:pStyle w:val="Other0"/>
              <w:spacing w:after="0" w:line="240" w:lineRule="auto"/>
              <w:ind w:firstLine="0"/>
            </w:pPr>
            <w:r w:rsidRPr="00A03387">
              <w:rPr>
                <w:rStyle w:val="Other"/>
              </w:rPr>
              <w:t>Canadian Government Ship</w:t>
            </w:r>
          </w:p>
        </w:tc>
      </w:tr>
      <w:tr w:rsidR="00386610" w:rsidRPr="00A03387" w14:paraId="69958A3F" w14:textId="77777777" w:rsidTr="0082336B">
        <w:trPr>
          <w:trHeight w:val="340"/>
          <w:jc w:val="center"/>
        </w:trPr>
        <w:tc>
          <w:tcPr>
            <w:tcW w:w="1134" w:type="dxa"/>
            <w:shd w:val="clear" w:color="auto" w:fill="auto"/>
            <w:vAlign w:val="center"/>
          </w:tcPr>
          <w:p w14:paraId="4445E038" w14:textId="77777777" w:rsidR="00386610" w:rsidRPr="00A03387" w:rsidRDefault="00000000" w:rsidP="00D76AF1">
            <w:pPr>
              <w:pStyle w:val="Other0"/>
              <w:spacing w:after="0" w:line="240" w:lineRule="auto"/>
              <w:ind w:firstLine="0"/>
            </w:pPr>
            <w:r w:rsidRPr="00A03387">
              <w:rPr>
                <w:rStyle w:val="Other"/>
              </w:rPr>
              <w:t>CGS</w:t>
            </w:r>
          </w:p>
        </w:tc>
        <w:tc>
          <w:tcPr>
            <w:tcW w:w="5839" w:type="dxa"/>
            <w:shd w:val="clear" w:color="auto" w:fill="auto"/>
            <w:vAlign w:val="center"/>
          </w:tcPr>
          <w:p w14:paraId="47B799D6" w14:textId="77777777" w:rsidR="00386610" w:rsidRPr="00A03387" w:rsidRDefault="00000000" w:rsidP="00D76AF1">
            <w:pPr>
              <w:pStyle w:val="Other0"/>
              <w:spacing w:after="0" w:line="240" w:lineRule="auto"/>
              <w:ind w:firstLine="0"/>
            </w:pPr>
            <w:r w:rsidRPr="00A03387">
              <w:rPr>
                <w:rStyle w:val="Other"/>
              </w:rPr>
              <w:t>Chief of the General Staff</w:t>
            </w:r>
          </w:p>
        </w:tc>
      </w:tr>
      <w:tr w:rsidR="00386610" w:rsidRPr="00A03387" w14:paraId="52D090AB" w14:textId="77777777" w:rsidTr="0082336B">
        <w:trPr>
          <w:trHeight w:val="340"/>
          <w:jc w:val="center"/>
        </w:trPr>
        <w:tc>
          <w:tcPr>
            <w:tcW w:w="1134" w:type="dxa"/>
            <w:shd w:val="clear" w:color="auto" w:fill="auto"/>
            <w:vAlign w:val="center"/>
          </w:tcPr>
          <w:p w14:paraId="28E5751F" w14:textId="77777777" w:rsidR="00386610" w:rsidRPr="00A03387" w:rsidRDefault="00000000" w:rsidP="00D76AF1">
            <w:pPr>
              <w:pStyle w:val="Other0"/>
              <w:spacing w:after="0" w:line="240" w:lineRule="auto"/>
              <w:ind w:firstLine="0"/>
            </w:pPr>
            <w:r w:rsidRPr="00A03387">
              <w:rPr>
                <w:rStyle w:val="Other"/>
              </w:rPr>
              <w:t>CMG</w:t>
            </w:r>
          </w:p>
        </w:tc>
        <w:tc>
          <w:tcPr>
            <w:tcW w:w="5839" w:type="dxa"/>
            <w:shd w:val="clear" w:color="auto" w:fill="auto"/>
            <w:vAlign w:val="center"/>
          </w:tcPr>
          <w:p w14:paraId="05CADEC3" w14:textId="77777777" w:rsidR="00386610" w:rsidRPr="00A03387" w:rsidRDefault="00000000" w:rsidP="00D76AF1">
            <w:pPr>
              <w:pStyle w:val="Other0"/>
              <w:spacing w:after="0" w:line="240" w:lineRule="auto"/>
              <w:ind w:firstLine="0"/>
            </w:pPr>
            <w:r w:rsidRPr="00A03387">
              <w:rPr>
                <w:rStyle w:val="Other"/>
              </w:rPr>
              <w:t>Companion of the Order of St« Michael and St. George</w:t>
            </w:r>
          </w:p>
        </w:tc>
      </w:tr>
      <w:tr w:rsidR="00386610" w:rsidRPr="00A03387" w14:paraId="02C37ABA" w14:textId="77777777" w:rsidTr="0082336B">
        <w:trPr>
          <w:trHeight w:val="340"/>
          <w:jc w:val="center"/>
        </w:trPr>
        <w:tc>
          <w:tcPr>
            <w:tcW w:w="1134" w:type="dxa"/>
            <w:shd w:val="clear" w:color="auto" w:fill="auto"/>
            <w:vAlign w:val="center"/>
          </w:tcPr>
          <w:p w14:paraId="264AC1F2" w14:textId="77777777" w:rsidR="00386610" w:rsidRPr="00A03387" w:rsidRDefault="00000000" w:rsidP="00D76AF1">
            <w:pPr>
              <w:pStyle w:val="Other0"/>
              <w:spacing w:after="0" w:line="240" w:lineRule="auto"/>
              <w:ind w:firstLine="0"/>
            </w:pPr>
            <w:r w:rsidRPr="00A03387">
              <w:rPr>
                <w:rStyle w:val="Other"/>
              </w:rPr>
              <w:t>CO</w:t>
            </w:r>
          </w:p>
        </w:tc>
        <w:tc>
          <w:tcPr>
            <w:tcW w:w="5839" w:type="dxa"/>
            <w:shd w:val="clear" w:color="auto" w:fill="auto"/>
            <w:vAlign w:val="center"/>
          </w:tcPr>
          <w:p w14:paraId="1CFF21E1" w14:textId="77777777" w:rsidR="00386610" w:rsidRPr="00A03387" w:rsidRDefault="00000000" w:rsidP="00D76AF1">
            <w:pPr>
              <w:pStyle w:val="Other0"/>
              <w:spacing w:after="0" w:line="240" w:lineRule="auto"/>
              <w:ind w:firstLine="0"/>
            </w:pPr>
            <w:r w:rsidRPr="00A03387">
              <w:rPr>
                <w:rStyle w:val="Other"/>
              </w:rPr>
              <w:t>Commanding Officer</w:t>
            </w:r>
          </w:p>
        </w:tc>
      </w:tr>
      <w:tr w:rsidR="00386610" w:rsidRPr="00A03387" w14:paraId="355FB5C3" w14:textId="77777777" w:rsidTr="0082336B">
        <w:trPr>
          <w:trHeight w:val="340"/>
          <w:jc w:val="center"/>
        </w:trPr>
        <w:tc>
          <w:tcPr>
            <w:tcW w:w="1134" w:type="dxa"/>
            <w:shd w:val="clear" w:color="auto" w:fill="auto"/>
            <w:vAlign w:val="center"/>
          </w:tcPr>
          <w:p w14:paraId="2047D7B6" w14:textId="77777777" w:rsidR="00386610" w:rsidRPr="00A03387" w:rsidRDefault="00000000" w:rsidP="00D76AF1">
            <w:pPr>
              <w:pStyle w:val="Other0"/>
              <w:spacing w:after="0" w:line="240" w:lineRule="auto"/>
              <w:ind w:firstLine="0"/>
            </w:pPr>
            <w:r w:rsidRPr="00A03387">
              <w:rPr>
                <w:rStyle w:val="Other"/>
                <w:rFonts w:eastAsia="Times New Roman"/>
              </w:rPr>
              <w:t>COTC</w:t>
            </w:r>
          </w:p>
        </w:tc>
        <w:tc>
          <w:tcPr>
            <w:tcW w:w="5839" w:type="dxa"/>
            <w:shd w:val="clear" w:color="auto" w:fill="auto"/>
            <w:vAlign w:val="center"/>
          </w:tcPr>
          <w:p w14:paraId="7F2B260D" w14:textId="77777777" w:rsidR="00386610" w:rsidRPr="00A03387" w:rsidRDefault="00000000" w:rsidP="00D76AF1">
            <w:pPr>
              <w:pStyle w:val="Other0"/>
              <w:spacing w:after="0" w:line="240" w:lineRule="auto"/>
              <w:ind w:firstLine="0"/>
            </w:pPr>
            <w:r w:rsidRPr="00A03387">
              <w:rPr>
                <w:rStyle w:val="Other"/>
                <w:rFonts w:eastAsia="Times New Roman"/>
              </w:rPr>
              <w:t>Canadian Officers Training Corps</w:t>
            </w:r>
          </w:p>
        </w:tc>
      </w:tr>
      <w:tr w:rsidR="00386610" w:rsidRPr="00A03387" w14:paraId="403E4DCC" w14:textId="77777777" w:rsidTr="0082336B">
        <w:trPr>
          <w:trHeight w:val="340"/>
          <w:jc w:val="center"/>
        </w:trPr>
        <w:tc>
          <w:tcPr>
            <w:tcW w:w="1134" w:type="dxa"/>
            <w:shd w:val="clear" w:color="auto" w:fill="auto"/>
            <w:vAlign w:val="center"/>
          </w:tcPr>
          <w:p w14:paraId="33CCC931" w14:textId="77777777" w:rsidR="00386610" w:rsidRPr="00A03387" w:rsidRDefault="00000000" w:rsidP="00D76AF1">
            <w:pPr>
              <w:pStyle w:val="Other0"/>
              <w:spacing w:after="0" w:line="240" w:lineRule="auto"/>
              <w:ind w:firstLine="0"/>
            </w:pPr>
            <w:r w:rsidRPr="00A03387">
              <w:rPr>
                <w:rStyle w:val="Other"/>
              </w:rPr>
              <w:t>CST</w:t>
            </w:r>
          </w:p>
        </w:tc>
        <w:tc>
          <w:tcPr>
            <w:tcW w:w="5839" w:type="dxa"/>
            <w:shd w:val="clear" w:color="auto" w:fill="auto"/>
            <w:vAlign w:val="center"/>
          </w:tcPr>
          <w:p w14:paraId="524F1DFD" w14:textId="77777777" w:rsidR="00386610" w:rsidRPr="00A03387" w:rsidRDefault="00000000" w:rsidP="00D76AF1">
            <w:pPr>
              <w:pStyle w:val="Other0"/>
              <w:spacing w:after="0" w:line="240" w:lineRule="auto"/>
              <w:ind w:firstLine="0"/>
            </w:pPr>
            <w:r w:rsidRPr="00A03387">
              <w:rPr>
                <w:rStyle w:val="Other"/>
              </w:rPr>
              <w:t>Central Standard Time</w:t>
            </w:r>
          </w:p>
        </w:tc>
      </w:tr>
      <w:tr w:rsidR="00386610" w:rsidRPr="00A03387" w14:paraId="33C71E31" w14:textId="77777777" w:rsidTr="0082336B">
        <w:trPr>
          <w:trHeight w:val="340"/>
          <w:jc w:val="center"/>
        </w:trPr>
        <w:tc>
          <w:tcPr>
            <w:tcW w:w="1134" w:type="dxa"/>
            <w:shd w:val="clear" w:color="auto" w:fill="auto"/>
            <w:vAlign w:val="center"/>
          </w:tcPr>
          <w:p w14:paraId="313B719D" w14:textId="77777777" w:rsidR="00386610" w:rsidRPr="00A03387" w:rsidRDefault="00000000" w:rsidP="00D76AF1">
            <w:pPr>
              <w:pStyle w:val="Other0"/>
              <w:spacing w:after="0" w:line="240" w:lineRule="auto"/>
              <w:ind w:firstLine="0"/>
            </w:pPr>
            <w:r w:rsidRPr="00A03387">
              <w:rPr>
                <w:rStyle w:val="Other"/>
              </w:rPr>
              <w:t>DCRA</w:t>
            </w:r>
          </w:p>
        </w:tc>
        <w:tc>
          <w:tcPr>
            <w:tcW w:w="5839" w:type="dxa"/>
            <w:shd w:val="clear" w:color="auto" w:fill="auto"/>
            <w:vAlign w:val="center"/>
          </w:tcPr>
          <w:p w14:paraId="50825A18" w14:textId="77777777" w:rsidR="00386610" w:rsidRPr="00A03387" w:rsidRDefault="00000000" w:rsidP="00D76AF1">
            <w:pPr>
              <w:pStyle w:val="Other0"/>
              <w:spacing w:after="0" w:line="240" w:lineRule="auto"/>
              <w:ind w:firstLine="0"/>
            </w:pPr>
            <w:r w:rsidRPr="00A03387">
              <w:rPr>
                <w:rStyle w:val="Other"/>
              </w:rPr>
              <w:t>Dominion of Canada Rifle Association</w:t>
            </w:r>
          </w:p>
        </w:tc>
      </w:tr>
      <w:tr w:rsidR="00386610" w:rsidRPr="00A03387" w14:paraId="2B270929" w14:textId="77777777" w:rsidTr="0082336B">
        <w:trPr>
          <w:trHeight w:val="340"/>
          <w:jc w:val="center"/>
        </w:trPr>
        <w:tc>
          <w:tcPr>
            <w:tcW w:w="1134" w:type="dxa"/>
            <w:shd w:val="clear" w:color="auto" w:fill="auto"/>
            <w:vAlign w:val="bottom"/>
          </w:tcPr>
          <w:p w14:paraId="78DDFE9C" w14:textId="77777777" w:rsidR="00386610" w:rsidRPr="00A03387" w:rsidRDefault="00000000" w:rsidP="00D76AF1">
            <w:pPr>
              <w:pStyle w:val="Other0"/>
              <w:spacing w:after="0" w:line="240" w:lineRule="auto"/>
              <w:ind w:firstLine="0"/>
            </w:pPr>
            <w:r w:rsidRPr="00A03387">
              <w:rPr>
                <w:rStyle w:val="Other"/>
              </w:rPr>
              <w:t>DFC</w:t>
            </w:r>
          </w:p>
        </w:tc>
        <w:tc>
          <w:tcPr>
            <w:tcW w:w="5839" w:type="dxa"/>
            <w:shd w:val="clear" w:color="auto" w:fill="auto"/>
            <w:vAlign w:val="bottom"/>
          </w:tcPr>
          <w:p w14:paraId="777DAB71" w14:textId="77777777" w:rsidR="00386610" w:rsidRPr="00A03387" w:rsidRDefault="00000000" w:rsidP="00D76AF1">
            <w:pPr>
              <w:pStyle w:val="Other0"/>
              <w:spacing w:after="0" w:line="240" w:lineRule="auto"/>
              <w:ind w:firstLine="0"/>
            </w:pPr>
            <w:r w:rsidRPr="00A03387">
              <w:rPr>
                <w:rStyle w:val="Other"/>
              </w:rPr>
              <w:t>Distinguished Flying Cross</w:t>
            </w:r>
          </w:p>
        </w:tc>
      </w:tr>
    </w:tbl>
    <w:p w14:paraId="13972E28" w14:textId="77777777" w:rsidR="00386610" w:rsidRPr="00A03387" w:rsidRDefault="00000000" w:rsidP="00D76AF1">
      <w:pPr>
        <w:spacing w:line="1" w:lineRule="exact"/>
      </w:pPr>
      <w:r w:rsidRPr="00A03387">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59"/>
        <w:gridCol w:w="5454"/>
      </w:tblGrid>
      <w:tr w:rsidR="00386610" w:rsidRPr="00A03387" w14:paraId="532633E0" w14:textId="77777777" w:rsidTr="0082336B">
        <w:trPr>
          <w:trHeight w:val="340"/>
          <w:jc w:val="center"/>
        </w:trPr>
        <w:tc>
          <w:tcPr>
            <w:tcW w:w="1159" w:type="dxa"/>
            <w:shd w:val="clear" w:color="auto" w:fill="auto"/>
          </w:tcPr>
          <w:p w14:paraId="29D27A37" w14:textId="77777777" w:rsidR="00386610" w:rsidRPr="00A03387" w:rsidRDefault="00000000" w:rsidP="00D76AF1">
            <w:pPr>
              <w:pStyle w:val="Other0"/>
              <w:spacing w:after="0" w:line="240" w:lineRule="auto"/>
              <w:ind w:firstLine="0"/>
            </w:pPr>
            <w:r w:rsidRPr="00A03387">
              <w:rPr>
                <w:rStyle w:val="Other"/>
              </w:rPr>
              <w:lastRenderedPageBreak/>
              <w:t>DOC</w:t>
            </w:r>
          </w:p>
        </w:tc>
        <w:tc>
          <w:tcPr>
            <w:tcW w:w="5454" w:type="dxa"/>
            <w:shd w:val="clear" w:color="auto" w:fill="auto"/>
          </w:tcPr>
          <w:p w14:paraId="0AA766FA" w14:textId="77777777" w:rsidR="00386610" w:rsidRPr="00A03387" w:rsidRDefault="00000000" w:rsidP="00D76AF1">
            <w:pPr>
              <w:pStyle w:val="Other0"/>
              <w:spacing w:after="0" w:line="240" w:lineRule="auto"/>
              <w:ind w:firstLine="0"/>
            </w:pPr>
            <w:r w:rsidRPr="00A03387">
              <w:rPr>
                <w:rStyle w:val="Other"/>
              </w:rPr>
              <w:t>District Officer Commanding</w:t>
            </w:r>
          </w:p>
        </w:tc>
      </w:tr>
      <w:tr w:rsidR="00386610" w:rsidRPr="00A03387" w14:paraId="05F53946" w14:textId="77777777" w:rsidTr="0082336B">
        <w:trPr>
          <w:trHeight w:val="340"/>
          <w:jc w:val="center"/>
        </w:trPr>
        <w:tc>
          <w:tcPr>
            <w:tcW w:w="1159" w:type="dxa"/>
            <w:shd w:val="clear" w:color="auto" w:fill="auto"/>
            <w:vAlign w:val="center"/>
          </w:tcPr>
          <w:p w14:paraId="7BA0F4E8" w14:textId="77777777" w:rsidR="00386610" w:rsidRPr="00A03387" w:rsidRDefault="00000000" w:rsidP="00D76AF1">
            <w:pPr>
              <w:pStyle w:val="Other0"/>
              <w:spacing w:after="0" w:line="240" w:lineRule="auto"/>
              <w:ind w:firstLine="0"/>
            </w:pPr>
            <w:r w:rsidRPr="00A03387">
              <w:rPr>
                <w:rStyle w:val="Other"/>
              </w:rPr>
              <w:t>DSC</w:t>
            </w:r>
          </w:p>
        </w:tc>
        <w:tc>
          <w:tcPr>
            <w:tcW w:w="5454" w:type="dxa"/>
            <w:shd w:val="clear" w:color="auto" w:fill="auto"/>
            <w:vAlign w:val="center"/>
          </w:tcPr>
          <w:p w14:paraId="68E074FF" w14:textId="77777777" w:rsidR="00386610" w:rsidRPr="00A03387" w:rsidRDefault="00000000" w:rsidP="00D76AF1">
            <w:pPr>
              <w:pStyle w:val="Other0"/>
              <w:spacing w:after="0" w:line="240" w:lineRule="auto"/>
              <w:ind w:firstLine="0"/>
            </w:pPr>
            <w:r w:rsidRPr="00A03387">
              <w:rPr>
                <w:rStyle w:val="Other"/>
              </w:rPr>
              <w:t>Distinguished Service Cross</w:t>
            </w:r>
          </w:p>
        </w:tc>
      </w:tr>
      <w:tr w:rsidR="00386610" w:rsidRPr="00A03387" w14:paraId="50989EF6" w14:textId="77777777" w:rsidTr="0082336B">
        <w:trPr>
          <w:trHeight w:val="340"/>
          <w:jc w:val="center"/>
        </w:trPr>
        <w:tc>
          <w:tcPr>
            <w:tcW w:w="1159" w:type="dxa"/>
            <w:shd w:val="clear" w:color="auto" w:fill="auto"/>
            <w:vAlign w:val="center"/>
          </w:tcPr>
          <w:p w14:paraId="2BA2F5B8" w14:textId="77777777" w:rsidR="00386610" w:rsidRPr="00A03387" w:rsidRDefault="00000000" w:rsidP="00D76AF1">
            <w:pPr>
              <w:pStyle w:val="Other0"/>
              <w:spacing w:after="0" w:line="240" w:lineRule="auto"/>
              <w:ind w:firstLine="0"/>
            </w:pPr>
            <w:r w:rsidRPr="00A03387">
              <w:rPr>
                <w:rStyle w:val="Other"/>
              </w:rPr>
              <w:t>DSC</w:t>
            </w:r>
          </w:p>
        </w:tc>
        <w:tc>
          <w:tcPr>
            <w:tcW w:w="5454" w:type="dxa"/>
            <w:shd w:val="clear" w:color="auto" w:fill="auto"/>
            <w:vAlign w:val="center"/>
          </w:tcPr>
          <w:p w14:paraId="25B94BAB" w14:textId="77777777" w:rsidR="00386610" w:rsidRPr="00A03387" w:rsidRDefault="00000000" w:rsidP="00D76AF1">
            <w:pPr>
              <w:pStyle w:val="Other0"/>
              <w:spacing w:after="0" w:line="240" w:lineRule="auto"/>
              <w:ind w:firstLine="0"/>
            </w:pPr>
            <w:r w:rsidRPr="00A03387">
              <w:rPr>
                <w:rStyle w:val="Other"/>
              </w:rPr>
              <w:t>Distinguished Service Order</w:t>
            </w:r>
          </w:p>
        </w:tc>
      </w:tr>
      <w:tr w:rsidR="00386610" w:rsidRPr="00A03387" w14:paraId="3BFA520C" w14:textId="77777777" w:rsidTr="0082336B">
        <w:trPr>
          <w:trHeight w:val="340"/>
          <w:jc w:val="center"/>
        </w:trPr>
        <w:tc>
          <w:tcPr>
            <w:tcW w:w="1159" w:type="dxa"/>
            <w:shd w:val="clear" w:color="auto" w:fill="auto"/>
            <w:vAlign w:val="center"/>
          </w:tcPr>
          <w:p w14:paraId="0A1713EB" w14:textId="77777777" w:rsidR="00386610" w:rsidRPr="00A03387" w:rsidRDefault="00000000" w:rsidP="00D76AF1">
            <w:pPr>
              <w:pStyle w:val="Other0"/>
              <w:spacing w:after="0" w:line="240" w:lineRule="auto"/>
              <w:ind w:firstLine="0"/>
            </w:pPr>
            <w:r w:rsidRPr="00A03387">
              <w:rPr>
                <w:rStyle w:val="Other"/>
              </w:rPr>
              <w:t>F/L</w:t>
            </w:r>
          </w:p>
        </w:tc>
        <w:tc>
          <w:tcPr>
            <w:tcW w:w="5454" w:type="dxa"/>
            <w:shd w:val="clear" w:color="auto" w:fill="auto"/>
            <w:vAlign w:val="center"/>
          </w:tcPr>
          <w:p w14:paraId="3263DBF7" w14:textId="77777777" w:rsidR="00386610" w:rsidRPr="00A03387" w:rsidRDefault="00000000" w:rsidP="00D76AF1">
            <w:pPr>
              <w:pStyle w:val="Other0"/>
              <w:spacing w:after="0" w:line="240" w:lineRule="auto"/>
              <w:ind w:firstLine="0"/>
            </w:pPr>
            <w:r w:rsidRPr="00A03387">
              <w:rPr>
                <w:rStyle w:val="Other"/>
              </w:rPr>
              <w:t>Flight Lieutenant</w:t>
            </w:r>
          </w:p>
        </w:tc>
      </w:tr>
      <w:tr w:rsidR="00386610" w:rsidRPr="00A03387" w14:paraId="6BB282AC" w14:textId="77777777" w:rsidTr="0082336B">
        <w:trPr>
          <w:trHeight w:val="340"/>
          <w:jc w:val="center"/>
        </w:trPr>
        <w:tc>
          <w:tcPr>
            <w:tcW w:w="1159" w:type="dxa"/>
            <w:shd w:val="clear" w:color="auto" w:fill="auto"/>
            <w:vAlign w:val="center"/>
          </w:tcPr>
          <w:p w14:paraId="0D2A5C7F" w14:textId="77777777" w:rsidR="00386610" w:rsidRPr="00A03387" w:rsidRDefault="00000000" w:rsidP="00D76AF1">
            <w:pPr>
              <w:pStyle w:val="Other0"/>
              <w:spacing w:after="0" w:line="240" w:lineRule="auto"/>
              <w:ind w:firstLine="0"/>
            </w:pPr>
            <w:r w:rsidRPr="00A03387">
              <w:rPr>
                <w:rStyle w:val="Other"/>
              </w:rPr>
              <w:t>F/O</w:t>
            </w:r>
          </w:p>
        </w:tc>
        <w:tc>
          <w:tcPr>
            <w:tcW w:w="5454" w:type="dxa"/>
            <w:shd w:val="clear" w:color="auto" w:fill="auto"/>
            <w:vAlign w:val="center"/>
          </w:tcPr>
          <w:p w14:paraId="2D2B2837" w14:textId="77777777" w:rsidR="00386610" w:rsidRPr="00A03387" w:rsidRDefault="00000000" w:rsidP="00D76AF1">
            <w:pPr>
              <w:pStyle w:val="Other0"/>
              <w:spacing w:after="0" w:line="240" w:lineRule="auto"/>
              <w:ind w:firstLine="0"/>
            </w:pPr>
            <w:r w:rsidRPr="00A03387">
              <w:rPr>
                <w:rStyle w:val="Other"/>
              </w:rPr>
              <w:t>Flying Officer</w:t>
            </w:r>
          </w:p>
        </w:tc>
      </w:tr>
      <w:tr w:rsidR="00386610" w:rsidRPr="00A03387" w14:paraId="0CA96BB3" w14:textId="77777777" w:rsidTr="0082336B">
        <w:trPr>
          <w:trHeight w:val="340"/>
          <w:jc w:val="center"/>
        </w:trPr>
        <w:tc>
          <w:tcPr>
            <w:tcW w:w="1159" w:type="dxa"/>
            <w:shd w:val="clear" w:color="auto" w:fill="auto"/>
            <w:vAlign w:val="center"/>
          </w:tcPr>
          <w:p w14:paraId="3A4BDF45" w14:textId="77777777" w:rsidR="00386610" w:rsidRPr="00A03387" w:rsidRDefault="00000000" w:rsidP="00D76AF1">
            <w:pPr>
              <w:pStyle w:val="Other0"/>
              <w:spacing w:after="0" w:line="240" w:lineRule="auto"/>
              <w:ind w:firstLine="0"/>
            </w:pPr>
            <w:r w:rsidRPr="00A03387">
              <w:rPr>
                <w:rStyle w:val="Other"/>
              </w:rPr>
              <w:t>F/S</w:t>
            </w:r>
          </w:p>
        </w:tc>
        <w:tc>
          <w:tcPr>
            <w:tcW w:w="5454" w:type="dxa"/>
            <w:shd w:val="clear" w:color="auto" w:fill="auto"/>
            <w:vAlign w:val="center"/>
          </w:tcPr>
          <w:p w14:paraId="0BC12B5E" w14:textId="77777777" w:rsidR="00386610" w:rsidRPr="00A03387" w:rsidRDefault="00000000" w:rsidP="00D76AF1">
            <w:pPr>
              <w:pStyle w:val="Other0"/>
              <w:spacing w:after="0" w:line="240" w:lineRule="auto"/>
              <w:ind w:firstLine="0"/>
            </w:pPr>
            <w:r w:rsidRPr="00A03387">
              <w:rPr>
                <w:rStyle w:val="Other"/>
              </w:rPr>
              <w:t>Flight Sergeant</w:t>
            </w:r>
          </w:p>
        </w:tc>
      </w:tr>
      <w:tr w:rsidR="00386610" w:rsidRPr="00A03387" w14:paraId="32521F0A" w14:textId="77777777" w:rsidTr="0082336B">
        <w:trPr>
          <w:trHeight w:val="340"/>
          <w:jc w:val="center"/>
        </w:trPr>
        <w:tc>
          <w:tcPr>
            <w:tcW w:w="1159" w:type="dxa"/>
            <w:shd w:val="clear" w:color="auto" w:fill="auto"/>
            <w:vAlign w:val="center"/>
          </w:tcPr>
          <w:p w14:paraId="5A956E7E" w14:textId="77777777" w:rsidR="00386610" w:rsidRPr="00A03387" w:rsidRDefault="00000000" w:rsidP="00D76AF1">
            <w:pPr>
              <w:pStyle w:val="Other0"/>
              <w:spacing w:after="0" w:line="240" w:lineRule="auto"/>
              <w:ind w:firstLine="0"/>
            </w:pPr>
            <w:r w:rsidRPr="00A03387">
              <w:rPr>
                <w:rStyle w:val="Other"/>
              </w:rPr>
              <w:t>FTS</w:t>
            </w:r>
          </w:p>
        </w:tc>
        <w:tc>
          <w:tcPr>
            <w:tcW w:w="5454" w:type="dxa"/>
            <w:shd w:val="clear" w:color="auto" w:fill="auto"/>
            <w:vAlign w:val="center"/>
          </w:tcPr>
          <w:p w14:paraId="31BCC804" w14:textId="77777777" w:rsidR="00386610" w:rsidRPr="00A03387" w:rsidRDefault="00000000" w:rsidP="00D76AF1">
            <w:pPr>
              <w:pStyle w:val="Other0"/>
              <w:spacing w:after="0" w:line="240" w:lineRule="auto"/>
              <w:ind w:firstLine="0"/>
            </w:pPr>
            <w:r w:rsidRPr="00A03387">
              <w:rPr>
                <w:rStyle w:val="Other"/>
              </w:rPr>
              <w:t>Flying Training School</w:t>
            </w:r>
          </w:p>
        </w:tc>
      </w:tr>
      <w:tr w:rsidR="00386610" w:rsidRPr="00A03387" w14:paraId="1ED30635" w14:textId="77777777" w:rsidTr="0082336B">
        <w:trPr>
          <w:trHeight w:val="340"/>
          <w:jc w:val="center"/>
        </w:trPr>
        <w:tc>
          <w:tcPr>
            <w:tcW w:w="1159" w:type="dxa"/>
            <w:shd w:val="clear" w:color="auto" w:fill="auto"/>
            <w:vAlign w:val="center"/>
          </w:tcPr>
          <w:p w14:paraId="137D9774" w14:textId="77777777" w:rsidR="00386610" w:rsidRPr="00A03387" w:rsidRDefault="00000000" w:rsidP="00D76AF1">
            <w:pPr>
              <w:pStyle w:val="Other0"/>
              <w:spacing w:after="0" w:line="240" w:lineRule="auto"/>
              <w:ind w:firstLine="0"/>
            </w:pPr>
            <w:r w:rsidRPr="00A03387">
              <w:rPr>
                <w:rStyle w:val="Other"/>
              </w:rPr>
              <w:t>Gen.</w:t>
            </w:r>
          </w:p>
        </w:tc>
        <w:tc>
          <w:tcPr>
            <w:tcW w:w="5454" w:type="dxa"/>
            <w:shd w:val="clear" w:color="auto" w:fill="auto"/>
            <w:vAlign w:val="center"/>
          </w:tcPr>
          <w:p w14:paraId="5428084B" w14:textId="77777777" w:rsidR="00386610" w:rsidRPr="00A03387" w:rsidRDefault="00000000" w:rsidP="00D76AF1">
            <w:pPr>
              <w:pStyle w:val="Other0"/>
              <w:spacing w:after="0" w:line="240" w:lineRule="auto"/>
              <w:ind w:firstLine="0"/>
            </w:pPr>
            <w:r w:rsidRPr="00A03387">
              <w:rPr>
                <w:rStyle w:val="Other"/>
              </w:rPr>
              <w:t>General</w:t>
            </w:r>
          </w:p>
        </w:tc>
      </w:tr>
      <w:tr w:rsidR="00386610" w:rsidRPr="00A03387" w14:paraId="48092A4B" w14:textId="77777777" w:rsidTr="0082336B">
        <w:trPr>
          <w:trHeight w:val="340"/>
          <w:jc w:val="center"/>
        </w:trPr>
        <w:tc>
          <w:tcPr>
            <w:tcW w:w="1159" w:type="dxa"/>
            <w:shd w:val="clear" w:color="auto" w:fill="auto"/>
            <w:vAlign w:val="center"/>
          </w:tcPr>
          <w:p w14:paraId="20A1D461" w14:textId="77777777" w:rsidR="00386610" w:rsidRPr="00A03387" w:rsidRDefault="00000000" w:rsidP="00D76AF1">
            <w:pPr>
              <w:pStyle w:val="Other0"/>
              <w:spacing w:after="0" w:line="240" w:lineRule="auto"/>
              <w:ind w:firstLine="0"/>
            </w:pPr>
            <w:r w:rsidRPr="00A03387">
              <w:rPr>
                <w:rStyle w:val="Other"/>
              </w:rPr>
              <w:t>GOC</w:t>
            </w:r>
          </w:p>
        </w:tc>
        <w:tc>
          <w:tcPr>
            <w:tcW w:w="5454" w:type="dxa"/>
            <w:shd w:val="clear" w:color="auto" w:fill="auto"/>
            <w:vAlign w:val="center"/>
          </w:tcPr>
          <w:p w14:paraId="7B5D5EC2" w14:textId="77777777" w:rsidR="00386610" w:rsidRPr="00A03387" w:rsidRDefault="00000000" w:rsidP="00D76AF1">
            <w:pPr>
              <w:pStyle w:val="Other0"/>
              <w:spacing w:after="0" w:line="240" w:lineRule="auto"/>
              <w:ind w:firstLine="0"/>
            </w:pPr>
            <w:r w:rsidRPr="00A03387">
              <w:rPr>
                <w:rStyle w:val="Other"/>
              </w:rPr>
              <w:t>General Officer Commanding</w:t>
            </w:r>
          </w:p>
        </w:tc>
      </w:tr>
      <w:tr w:rsidR="00386610" w:rsidRPr="00A03387" w14:paraId="471789F5" w14:textId="77777777" w:rsidTr="0082336B">
        <w:trPr>
          <w:trHeight w:val="340"/>
          <w:jc w:val="center"/>
        </w:trPr>
        <w:tc>
          <w:tcPr>
            <w:tcW w:w="1159" w:type="dxa"/>
            <w:shd w:val="clear" w:color="auto" w:fill="auto"/>
            <w:vAlign w:val="center"/>
          </w:tcPr>
          <w:p w14:paraId="22A855CA" w14:textId="77777777" w:rsidR="00386610" w:rsidRPr="00A03387" w:rsidRDefault="00000000" w:rsidP="00D76AF1">
            <w:pPr>
              <w:pStyle w:val="Other0"/>
              <w:spacing w:after="0" w:line="240" w:lineRule="auto"/>
              <w:ind w:firstLine="0"/>
            </w:pPr>
            <w:r w:rsidRPr="00A03387">
              <w:rPr>
                <w:rStyle w:val="Other"/>
              </w:rPr>
              <w:t>GP</w:t>
            </w:r>
          </w:p>
        </w:tc>
        <w:tc>
          <w:tcPr>
            <w:tcW w:w="5454" w:type="dxa"/>
            <w:shd w:val="clear" w:color="auto" w:fill="auto"/>
            <w:vAlign w:val="center"/>
          </w:tcPr>
          <w:p w14:paraId="2EEFF85B" w14:textId="77777777" w:rsidR="00386610" w:rsidRPr="00A03387" w:rsidRDefault="00000000" w:rsidP="00D76AF1">
            <w:pPr>
              <w:pStyle w:val="Other0"/>
              <w:spacing w:after="0" w:line="240" w:lineRule="auto"/>
              <w:ind w:firstLine="0"/>
            </w:pPr>
            <w:r w:rsidRPr="00A03387">
              <w:rPr>
                <w:rStyle w:val="Other"/>
              </w:rPr>
              <w:t>General purpose</w:t>
            </w:r>
          </w:p>
        </w:tc>
      </w:tr>
      <w:tr w:rsidR="00386610" w:rsidRPr="00A03387" w14:paraId="46031690" w14:textId="77777777" w:rsidTr="0082336B">
        <w:trPr>
          <w:trHeight w:val="340"/>
          <w:jc w:val="center"/>
        </w:trPr>
        <w:tc>
          <w:tcPr>
            <w:tcW w:w="1159" w:type="dxa"/>
            <w:shd w:val="clear" w:color="auto" w:fill="auto"/>
            <w:vAlign w:val="center"/>
          </w:tcPr>
          <w:p w14:paraId="6D14601B" w14:textId="77777777" w:rsidR="00386610" w:rsidRPr="00A03387" w:rsidRDefault="00000000" w:rsidP="00D76AF1">
            <w:pPr>
              <w:pStyle w:val="Other0"/>
              <w:spacing w:after="0" w:line="240" w:lineRule="auto"/>
              <w:ind w:firstLine="0"/>
            </w:pPr>
            <w:r w:rsidRPr="00A03387">
              <w:rPr>
                <w:rStyle w:val="Other"/>
              </w:rPr>
              <w:t>HMCS</w:t>
            </w:r>
          </w:p>
        </w:tc>
        <w:tc>
          <w:tcPr>
            <w:tcW w:w="5454" w:type="dxa"/>
            <w:shd w:val="clear" w:color="auto" w:fill="auto"/>
            <w:vAlign w:val="center"/>
          </w:tcPr>
          <w:p w14:paraId="41B7DF6C" w14:textId="77777777" w:rsidR="00386610" w:rsidRPr="00A03387" w:rsidRDefault="00000000" w:rsidP="00D76AF1">
            <w:pPr>
              <w:pStyle w:val="Other0"/>
              <w:spacing w:after="0" w:line="240" w:lineRule="auto"/>
              <w:ind w:firstLine="0"/>
            </w:pPr>
            <w:r w:rsidRPr="00A03387">
              <w:rPr>
                <w:rStyle w:val="Other"/>
              </w:rPr>
              <w:t xml:space="preserve">Her (His) </w:t>
            </w:r>
            <w:proofErr w:type="spellStart"/>
            <w:r w:rsidRPr="00A03387">
              <w:rPr>
                <w:rStyle w:val="Other"/>
              </w:rPr>
              <w:t>Magesty’s</w:t>
            </w:r>
            <w:proofErr w:type="spellEnd"/>
            <w:r w:rsidRPr="00A03387">
              <w:rPr>
                <w:rStyle w:val="Other"/>
              </w:rPr>
              <w:t xml:space="preserve"> Canadian Ship</w:t>
            </w:r>
          </w:p>
        </w:tc>
      </w:tr>
      <w:tr w:rsidR="00386610" w:rsidRPr="00A03387" w14:paraId="3B102C6F" w14:textId="77777777" w:rsidTr="0082336B">
        <w:trPr>
          <w:trHeight w:val="340"/>
          <w:jc w:val="center"/>
        </w:trPr>
        <w:tc>
          <w:tcPr>
            <w:tcW w:w="1159" w:type="dxa"/>
            <w:shd w:val="clear" w:color="auto" w:fill="auto"/>
            <w:vAlign w:val="center"/>
          </w:tcPr>
          <w:p w14:paraId="7F857477" w14:textId="77777777" w:rsidR="00386610" w:rsidRPr="00A03387" w:rsidRDefault="00000000" w:rsidP="00D76AF1">
            <w:pPr>
              <w:pStyle w:val="Other0"/>
              <w:spacing w:after="0" w:line="240" w:lineRule="auto"/>
              <w:ind w:firstLine="0"/>
            </w:pPr>
            <w:r w:rsidRPr="00A03387">
              <w:rPr>
                <w:rStyle w:val="Other"/>
              </w:rPr>
              <w:t>Hon.</w:t>
            </w:r>
          </w:p>
        </w:tc>
        <w:tc>
          <w:tcPr>
            <w:tcW w:w="5454" w:type="dxa"/>
            <w:shd w:val="clear" w:color="auto" w:fill="auto"/>
            <w:vAlign w:val="center"/>
          </w:tcPr>
          <w:p w14:paraId="3DD1F77C" w14:textId="77777777" w:rsidR="00386610" w:rsidRPr="00A03387" w:rsidRDefault="00000000" w:rsidP="00D76AF1">
            <w:pPr>
              <w:pStyle w:val="Other0"/>
              <w:spacing w:after="0" w:line="240" w:lineRule="auto"/>
              <w:ind w:firstLine="0"/>
            </w:pPr>
            <w:r w:rsidRPr="00A03387">
              <w:rPr>
                <w:rStyle w:val="Other"/>
              </w:rPr>
              <w:t>Honourable</w:t>
            </w:r>
          </w:p>
        </w:tc>
      </w:tr>
      <w:tr w:rsidR="00386610" w:rsidRPr="00A03387" w14:paraId="38730C01" w14:textId="77777777" w:rsidTr="0082336B">
        <w:trPr>
          <w:trHeight w:val="340"/>
          <w:jc w:val="center"/>
        </w:trPr>
        <w:tc>
          <w:tcPr>
            <w:tcW w:w="1159" w:type="dxa"/>
            <w:shd w:val="clear" w:color="auto" w:fill="auto"/>
            <w:vAlign w:val="center"/>
          </w:tcPr>
          <w:p w14:paraId="768576BD" w14:textId="77777777" w:rsidR="00386610" w:rsidRPr="00A03387" w:rsidRDefault="00000000" w:rsidP="00D76AF1">
            <w:pPr>
              <w:pStyle w:val="Other0"/>
              <w:spacing w:after="0" w:line="240" w:lineRule="auto"/>
              <w:ind w:firstLine="0"/>
            </w:pPr>
            <w:r w:rsidRPr="00A03387">
              <w:rPr>
                <w:rStyle w:val="Other"/>
              </w:rPr>
              <w:t>KC</w:t>
            </w:r>
          </w:p>
        </w:tc>
        <w:tc>
          <w:tcPr>
            <w:tcW w:w="5454" w:type="dxa"/>
            <w:shd w:val="clear" w:color="auto" w:fill="auto"/>
            <w:vAlign w:val="center"/>
          </w:tcPr>
          <w:p w14:paraId="79291762" w14:textId="77777777" w:rsidR="00386610" w:rsidRPr="00A03387" w:rsidRDefault="00000000" w:rsidP="00D76AF1">
            <w:pPr>
              <w:pStyle w:val="Other0"/>
              <w:spacing w:after="0" w:line="240" w:lineRule="auto"/>
              <w:ind w:firstLine="0"/>
            </w:pPr>
            <w:r w:rsidRPr="00A03387">
              <w:rPr>
                <w:rStyle w:val="Other"/>
              </w:rPr>
              <w:t>King’s Council</w:t>
            </w:r>
          </w:p>
        </w:tc>
      </w:tr>
      <w:tr w:rsidR="00386610" w:rsidRPr="00A03387" w14:paraId="03B2CEC3" w14:textId="77777777" w:rsidTr="0082336B">
        <w:trPr>
          <w:trHeight w:val="340"/>
          <w:jc w:val="center"/>
        </w:trPr>
        <w:tc>
          <w:tcPr>
            <w:tcW w:w="1159" w:type="dxa"/>
            <w:shd w:val="clear" w:color="auto" w:fill="auto"/>
          </w:tcPr>
          <w:p w14:paraId="30A05084" w14:textId="77777777" w:rsidR="00386610" w:rsidRPr="00A03387" w:rsidRDefault="00000000" w:rsidP="00D76AF1">
            <w:pPr>
              <w:pStyle w:val="Other0"/>
              <w:spacing w:before="140" w:after="0" w:line="240" w:lineRule="auto"/>
              <w:ind w:firstLine="0"/>
            </w:pPr>
            <w:r w:rsidRPr="00A03387">
              <w:rPr>
                <w:rStyle w:val="Other"/>
              </w:rPr>
              <w:t>KCMG</w:t>
            </w:r>
          </w:p>
        </w:tc>
        <w:tc>
          <w:tcPr>
            <w:tcW w:w="5454" w:type="dxa"/>
            <w:shd w:val="clear" w:color="auto" w:fill="auto"/>
            <w:vAlign w:val="center"/>
          </w:tcPr>
          <w:p w14:paraId="113D9CBE" w14:textId="77777777" w:rsidR="00386610" w:rsidRPr="00A03387" w:rsidRDefault="00000000" w:rsidP="00D76AF1">
            <w:pPr>
              <w:pStyle w:val="Other0"/>
              <w:spacing w:after="0" w:line="276" w:lineRule="auto"/>
              <w:ind w:firstLine="0"/>
            </w:pPr>
            <w:r w:rsidRPr="00A03387">
              <w:rPr>
                <w:rStyle w:val="Other"/>
              </w:rPr>
              <w:t>Knight Commander of the Order of St. Michael and St. George</w:t>
            </w:r>
          </w:p>
        </w:tc>
      </w:tr>
      <w:tr w:rsidR="00386610" w:rsidRPr="00A03387" w14:paraId="668EBBD0" w14:textId="77777777" w:rsidTr="0082336B">
        <w:trPr>
          <w:trHeight w:val="340"/>
          <w:jc w:val="center"/>
        </w:trPr>
        <w:tc>
          <w:tcPr>
            <w:tcW w:w="1159" w:type="dxa"/>
            <w:shd w:val="clear" w:color="auto" w:fill="auto"/>
            <w:vAlign w:val="center"/>
          </w:tcPr>
          <w:p w14:paraId="7DB2C8FB" w14:textId="77777777" w:rsidR="00386610" w:rsidRPr="00A03387" w:rsidRDefault="00000000" w:rsidP="00D76AF1">
            <w:pPr>
              <w:pStyle w:val="Other0"/>
              <w:spacing w:after="0" w:line="240" w:lineRule="auto"/>
              <w:ind w:firstLine="0"/>
            </w:pPr>
            <w:r w:rsidRPr="00A03387">
              <w:rPr>
                <w:rStyle w:val="Other"/>
              </w:rPr>
              <w:t>KRO</w:t>
            </w:r>
          </w:p>
        </w:tc>
        <w:tc>
          <w:tcPr>
            <w:tcW w:w="5454" w:type="dxa"/>
            <w:shd w:val="clear" w:color="auto" w:fill="auto"/>
            <w:vAlign w:val="center"/>
          </w:tcPr>
          <w:p w14:paraId="4ED54396" w14:textId="77777777" w:rsidR="00386610" w:rsidRPr="00A03387" w:rsidRDefault="00000000" w:rsidP="00D76AF1">
            <w:pPr>
              <w:pStyle w:val="Other0"/>
              <w:spacing w:after="0" w:line="240" w:lineRule="auto"/>
              <w:ind w:firstLine="0"/>
            </w:pPr>
            <w:r w:rsidRPr="00A03387">
              <w:rPr>
                <w:rStyle w:val="Other"/>
              </w:rPr>
              <w:t>King’s Regulations and Orders</w:t>
            </w:r>
          </w:p>
        </w:tc>
      </w:tr>
      <w:tr w:rsidR="00386610" w:rsidRPr="00A03387" w14:paraId="5574E8DE" w14:textId="77777777" w:rsidTr="0082336B">
        <w:trPr>
          <w:trHeight w:val="340"/>
          <w:jc w:val="center"/>
        </w:trPr>
        <w:tc>
          <w:tcPr>
            <w:tcW w:w="1159" w:type="dxa"/>
            <w:shd w:val="clear" w:color="auto" w:fill="auto"/>
            <w:vAlign w:val="center"/>
          </w:tcPr>
          <w:p w14:paraId="0CC8111A" w14:textId="77777777" w:rsidR="00386610" w:rsidRPr="00A03387" w:rsidRDefault="00000000" w:rsidP="00D76AF1">
            <w:pPr>
              <w:pStyle w:val="Other0"/>
              <w:spacing w:after="0" w:line="240" w:lineRule="auto"/>
              <w:ind w:firstLine="0"/>
            </w:pPr>
            <w:r w:rsidRPr="00A03387">
              <w:rPr>
                <w:rStyle w:val="Other"/>
              </w:rPr>
              <w:t>LLD</w:t>
            </w:r>
          </w:p>
        </w:tc>
        <w:tc>
          <w:tcPr>
            <w:tcW w:w="5454" w:type="dxa"/>
            <w:shd w:val="clear" w:color="auto" w:fill="auto"/>
            <w:vAlign w:val="center"/>
          </w:tcPr>
          <w:p w14:paraId="7244D38E" w14:textId="77777777" w:rsidR="00386610" w:rsidRPr="00A03387" w:rsidRDefault="00000000" w:rsidP="00D76AF1">
            <w:pPr>
              <w:pStyle w:val="Other0"/>
              <w:spacing w:after="0" w:line="240" w:lineRule="auto"/>
              <w:ind w:firstLine="0"/>
            </w:pPr>
            <w:r w:rsidRPr="00A03387">
              <w:rPr>
                <w:rStyle w:val="Other"/>
              </w:rPr>
              <w:t>Doctor of Laws</w:t>
            </w:r>
          </w:p>
        </w:tc>
      </w:tr>
      <w:tr w:rsidR="00386610" w:rsidRPr="00A03387" w14:paraId="1FF4F588" w14:textId="77777777" w:rsidTr="0082336B">
        <w:trPr>
          <w:trHeight w:val="340"/>
          <w:jc w:val="center"/>
        </w:trPr>
        <w:tc>
          <w:tcPr>
            <w:tcW w:w="1159" w:type="dxa"/>
            <w:shd w:val="clear" w:color="auto" w:fill="auto"/>
            <w:vAlign w:val="center"/>
          </w:tcPr>
          <w:p w14:paraId="01167747" w14:textId="77777777" w:rsidR="00386610" w:rsidRPr="00A03387" w:rsidRDefault="00000000" w:rsidP="00D76AF1">
            <w:pPr>
              <w:pStyle w:val="Other0"/>
              <w:spacing w:after="0" w:line="240" w:lineRule="auto"/>
              <w:ind w:firstLine="0"/>
            </w:pPr>
            <w:r w:rsidRPr="00A03387">
              <w:rPr>
                <w:rStyle w:val="Other"/>
              </w:rPr>
              <w:t>Lt.-Col.</w:t>
            </w:r>
          </w:p>
        </w:tc>
        <w:tc>
          <w:tcPr>
            <w:tcW w:w="5454" w:type="dxa"/>
            <w:shd w:val="clear" w:color="auto" w:fill="auto"/>
            <w:vAlign w:val="center"/>
          </w:tcPr>
          <w:p w14:paraId="55EA7E1D" w14:textId="77777777" w:rsidR="00386610" w:rsidRPr="00A03387" w:rsidRDefault="00000000" w:rsidP="00D76AF1">
            <w:pPr>
              <w:pStyle w:val="Other0"/>
              <w:spacing w:after="0" w:line="240" w:lineRule="auto"/>
              <w:ind w:firstLine="0"/>
            </w:pPr>
            <w:r w:rsidRPr="00A03387">
              <w:rPr>
                <w:rStyle w:val="Other"/>
              </w:rPr>
              <w:t>Lieutenant-Colonel</w:t>
            </w:r>
          </w:p>
        </w:tc>
      </w:tr>
      <w:tr w:rsidR="00386610" w:rsidRPr="00A03387" w14:paraId="79E2770A" w14:textId="77777777" w:rsidTr="0082336B">
        <w:trPr>
          <w:trHeight w:val="340"/>
          <w:jc w:val="center"/>
        </w:trPr>
        <w:tc>
          <w:tcPr>
            <w:tcW w:w="1159" w:type="dxa"/>
            <w:shd w:val="clear" w:color="auto" w:fill="auto"/>
            <w:vAlign w:val="center"/>
          </w:tcPr>
          <w:p w14:paraId="137C1CEE" w14:textId="2E0967A9" w:rsidR="00386610" w:rsidRPr="00A03387" w:rsidRDefault="00000000" w:rsidP="00D76AF1">
            <w:pPr>
              <w:pStyle w:val="Other0"/>
              <w:spacing w:after="0" w:line="240" w:lineRule="auto"/>
              <w:ind w:firstLine="0"/>
            </w:pPr>
            <w:r w:rsidRPr="00A03387">
              <w:rPr>
                <w:rStyle w:val="Other"/>
              </w:rPr>
              <w:t>Lt.-</w:t>
            </w:r>
            <w:proofErr w:type="spellStart"/>
            <w:r w:rsidRPr="00A03387">
              <w:rPr>
                <w:rStyle w:val="Other"/>
              </w:rPr>
              <w:t>Govr</w:t>
            </w:r>
            <w:proofErr w:type="spellEnd"/>
            <w:r w:rsidRPr="00A03387">
              <w:rPr>
                <w:rStyle w:val="Other"/>
              </w:rPr>
              <w:t>.</w:t>
            </w:r>
          </w:p>
        </w:tc>
        <w:tc>
          <w:tcPr>
            <w:tcW w:w="5454" w:type="dxa"/>
            <w:shd w:val="clear" w:color="auto" w:fill="auto"/>
            <w:vAlign w:val="center"/>
          </w:tcPr>
          <w:p w14:paraId="1B6E849F" w14:textId="77777777" w:rsidR="00386610" w:rsidRPr="00A03387" w:rsidRDefault="00000000" w:rsidP="00D76AF1">
            <w:pPr>
              <w:pStyle w:val="Other0"/>
              <w:spacing w:after="0" w:line="240" w:lineRule="auto"/>
              <w:ind w:firstLine="0"/>
            </w:pPr>
            <w:r w:rsidRPr="00A03387">
              <w:rPr>
                <w:rStyle w:val="Other"/>
              </w:rPr>
              <w:t>Lieutenant-Governor</w:t>
            </w:r>
          </w:p>
        </w:tc>
      </w:tr>
      <w:tr w:rsidR="00386610" w:rsidRPr="00A03387" w14:paraId="5E7C8040" w14:textId="77777777" w:rsidTr="0082336B">
        <w:trPr>
          <w:trHeight w:val="340"/>
          <w:jc w:val="center"/>
        </w:trPr>
        <w:tc>
          <w:tcPr>
            <w:tcW w:w="1159" w:type="dxa"/>
            <w:shd w:val="clear" w:color="auto" w:fill="auto"/>
            <w:vAlign w:val="center"/>
          </w:tcPr>
          <w:p w14:paraId="7FFDAC12" w14:textId="77777777" w:rsidR="00386610" w:rsidRPr="00A03387" w:rsidRDefault="00000000" w:rsidP="00D76AF1">
            <w:pPr>
              <w:pStyle w:val="Other0"/>
              <w:spacing w:after="0" w:line="240" w:lineRule="auto"/>
              <w:ind w:firstLine="0"/>
            </w:pPr>
            <w:r w:rsidRPr="00A03387">
              <w:rPr>
                <w:rStyle w:val="Other"/>
              </w:rPr>
              <w:t>MBE</w:t>
            </w:r>
          </w:p>
        </w:tc>
        <w:tc>
          <w:tcPr>
            <w:tcW w:w="5454" w:type="dxa"/>
            <w:shd w:val="clear" w:color="auto" w:fill="auto"/>
            <w:vAlign w:val="center"/>
          </w:tcPr>
          <w:p w14:paraId="41BF2F0B" w14:textId="77777777" w:rsidR="00386610" w:rsidRPr="00A03387" w:rsidRDefault="00000000" w:rsidP="00D76AF1">
            <w:pPr>
              <w:pStyle w:val="Other0"/>
              <w:spacing w:after="0" w:line="240" w:lineRule="auto"/>
              <w:ind w:firstLine="0"/>
            </w:pPr>
            <w:r w:rsidRPr="00A03387">
              <w:rPr>
                <w:rStyle w:val="Other"/>
              </w:rPr>
              <w:t>Member of the Order of the British Empire</w:t>
            </w:r>
          </w:p>
        </w:tc>
      </w:tr>
      <w:tr w:rsidR="00386610" w:rsidRPr="00A03387" w14:paraId="5DC7977E" w14:textId="77777777" w:rsidTr="0082336B">
        <w:trPr>
          <w:trHeight w:val="340"/>
          <w:jc w:val="center"/>
        </w:trPr>
        <w:tc>
          <w:tcPr>
            <w:tcW w:w="1159" w:type="dxa"/>
            <w:shd w:val="clear" w:color="auto" w:fill="auto"/>
            <w:vAlign w:val="center"/>
          </w:tcPr>
          <w:p w14:paraId="69510D7C" w14:textId="77777777" w:rsidR="00386610" w:rsidRPr="00A03387" w:rsidRDefault="00000000" w:rsidP="00D76AF1">
            <w:pPr>
              <w:pStyle w:val="Other0"/>
              <w:spacing w:after="0" w:line="240" w:lineRule="auto"/>
              <w:ind w:firstLine="0"/>
            </w:pPr>
            <w:r w:rsidRPr="00A03387">
              <w:rPr>
                <w:rStyle w:val="Other"/>
              </w:rPr>
              <w:t>MC</w:t>
            </w:r>
          </w:p>
        </w:tc>
        <w:tc>
          <w:tcPr>
            <w:tcW w:w="5454" w:type="dxa"/>
            <w:shd w:val="clear" w:color="auto" w:fill="auto"/>
            <w:vAlign w:val="center"/>
          </w:tcPr>
          <w:p w14:paraId="657F4003" w14:textId="77777777" w:rsidR="00386610" w:rsidRPr="00A03387" w:rsidRDefault="00000000" w:rsidP="00D76AF1">
            <w:pPr>
              <w:pStyle w:val="Other0"/>
              <w:spacing w:after="0" w:line="240" w:lineRule="auto"/>
              <w:ind w:firstLine="0"/>
            </w:pPr>
            <w:r w:rsidRPr="00A03387">
              <w:rPr>
                <w:rStyle w:val="Other"/>
              </w:rPr>
              <w:t>Military Cross</w:t>
            </w:r>
          </w:p>
        </w:tc>
      </w:tr>
      <w:tr w:rsidR="00386610" w:rsidRPr="00A03387" w14:paraId="325F18D7" w14:textId="77777777" w:rsidTr="0082336B">
        <w:trPr>
          <w:trHeight w:val="340"/>
          <w:jc w:val="center"/>
        </w:trPr>
        <w:tc>
          <w:tcPr>
            <w:tcW w:w="1159" w:type="dxa"/>
            <w:shd w:val="clear" w:color="auto" w:fill="auto"/>
            <w:vAlign w:val="center"/>
          </w:tcPr>
          <w:p w14:paraId="4D0BA5E6" w14:textId="77777777" w:rsidR="00386610" w:rsidRPr="00A03387" w:rsidRDefault="00000000" w:rsidP="00D76AF1">
            <w:pPr>
              <w:pStyle w:val="Other0"/>
              <w:spacing w:after="0" w:line="240" w:lineRule="auto"/>
              <w:ind w:firstLine="0"/>
            </w:pPr>
            <w:r w:rsidRPr="00A03387">
              <w:rPr>
                <w:rStyle w:val="Other"/>
              </w:rPr>
              <w:t>MD</w:t>
            </w:r>
          </w:p>
        </w:tc>
        <w:tc>
          <w:tcPr>
            <w:tcW w:w="5454" w:type="dxa"/>
            <w:shd w:val="clear" w:color="auto" w:fill="auto"/>
            <w:vAlign w:val="center"/>
          </w:tcPr>
          <w:p w14:paraId="52E83C53" w14:textId="77777777" w:rsidR="00386610" w:rsidRPr="00A03387" w:rsidRDefault="00000000" w:rsidP="00D76AF1">
            <w:pPr>
              <w:pStyle w:val="Other0"/>
              <w:spacing w:after="0" w:line="240" w:lineRule="auto"/>
              <w:ind w:firstLine="0"/>
            </w:pPr>
            <w:r w:rsidRPr="00A03387">
              <w:rPr>
                <w:rStyle w:val="Other"/>
              </w:rPr>
              <w:t>Military District</w:t>
            </w:r>
          </w:p>
        </w:tc>
      </w:tr>
      <w:tr w:rsidR="00386610" w:rsidRPr="00A03387" w14:paraId="20E50145" w14:textId="77777777" w:rsidTr="0082336B">
        <w:trPr>
          <w:trHeight w:val="340"/>
          <w:jc w:val="center"/>
        </w:trPr>
        <w:tc>
          <w:tcPr>
            <w:tcW w:w="1159" w:type="dxa"/>
            <w:shd w:val="clear" w:color="auto" w:fill="auto"/>
            <w:vAlign w:val="center"/>
          </w:tcPr>
          <w:p w14:paraId="0548BE09" w14:textId="77777777" w:rsidR="00386610" w:rsidRPr="00A03387" w:rsidRDefault="00000000" w:rsidP="00D76AF1">
            <w:pPr>
              <w:pStyle w:val="Other0"/>
              <w:spacing w:after="0" w:line="240" w:lineRule="auto"/>
              <w:ind w:firstLine="0"/>
            </w:pPr>
            <w:r w:rsidRPr="00A03387">
              <w:rPr>
                <w:rStyle w:val="Other"/>
              </w:rPr>
              <w:t>MM</w:t>
            </w:r>
          </w:p>
        </w:tc>
        <w:tc>
          <w:tcPr>
            <w:tcW w:w="5454" w:type="dxa"/>
            <w:shd w:val="clear" w:color="auto" w:fill="auto"/>
            <w:vAlign w:val="center"/>
          </w:tcPr>
          <w:p w14:paraId="52AF0F26" w14:textId="77777777" w:rsidR="00386610" w:rsidRPr="00A03387" w:rsidRDefault="00000000" w:rsidP="00D76AF1">
            <w:pPr>
              <w:pStyle w:val="Other0"/>
              <w:spacing w:after="0" w:line="240" w:lineRule="auto"/>
              <w:ind w:firstLine="0"/>
            </w:pPr>
            <w:r w:rsidRPr="00A03387">
              <w:rPr>
                <w:rStyle w:val="Other"/>
              </w:rPr>
              <w:t>Military Medal</w:t>
            </w:r>
          </w:p>
        </w:tc>
      </w:tr>
      <w:tr w:rsidR="00386610" w:rsidRPr="00A03387" w14:paraId="730513EB" w14:textId="77777777" w:rsidTr="0082336B">
        <w:trPr>
          <w:trHeight w:val="340"/>
          <w:jc w:val="center"/>
        </w:trPr>
        <w:tc>
          <w:tcPr>
            <w:tcW w:w="1159" w:type="dxa"/>
            <w:shd w:val="clear" w:color="auto" w:fill="auto"/>
            <w:vAlign w:val="center"/>
          </w:tcPr>
          <w:p w14:paraId="0C6E6D17" w14:textId="77777777" w:rsidR="00386610" w:rsidRPr="00A03387" w:rsidRDefault="00000000" w:rsidP="00D76AF1">
            <w:pPr>
              <w:pStyle w:val="Other0"/>
              <w:spacing w:after="0" w:line="240" w:lineRule="auto"/>
              <w:ind w:firstLine="0"/>
            </w:pPr>
            <w:r w:rsidRPr="00A03387">
              <w:rPr>
                <w:rStyle w:val="Other"/>
              </w:rPr>
              <w:t>MO</w:t>
            </w:r>
          </w:p>
        </w:tc>
        <w:tc>
          <w:tcPr>
            <w:tcW w:w="5454" w:type="dxa"/>
            <w:shd w:val="clear" w:color="auto" w:fill="auto"/>
            <w:vAlign w:val="center"/>
          </w:tcPr>
          <w:p w14:paraId="035BC79A" w14:textId="77777777" w:rsidR="00386610" w:rsidRPr="00A03387" w:rsidRDefault="00000000" w:rsidP="00D76AF1">
            <w:pPr>
              <w:pStyle w:val="Other0"/>
              <w:spacing w:after="0" w:line="240" w:lineRule="auto"/>
              <w:ind w:firstLine="0"/>
            </w:pPr>
            <w:r w:rsidRPr="00A03387">
              <w:rPr>
                <w:rStyle w:val="Other"/>
              </w:rPr>
              <w:t>Medical Officer</w:t>
            </w:r>
          </w:p>
        </w:tc>
      </w:tr>
      <w:tr w:rsidR="00386610" w:rsidRPr="00A03387" w14:paraId="0CAAFB82" w14:textId="77777777" w:rsidTr="0082336B">
        <w:trPr>
          <w:trHeight w:val="340"/>
          <w:jc w:val="center"/>
        </w:trPr>
        <w:tc>
          <w:tcPr>
            <w:tcW w:w="1159" w:type="dxa"/>
            <w:shd w:val="clear" w:color="auto" w:fill="auto"/>
            <w:vAlign w:val="center"/>
          </w:tcPr>
          <w:p w14:paraId="24DA0852" w14:textId="77777777" w:rsidR="00386610" w:rsidRPr="00A03387" w:rsidRDefault="00000000" w:rsidP="00D76AF1">
            <w:pPr>
              <w:pStyle w:val="Other0"/>
              <w:spacing w:after="0" w:line="240" w:lineRule="auto"/>
              <w:ind w:firstLine="0"/>
            </w:pPr>
            <w:r w:rsidRPr="00A03387">
              <w:rPr>
                <w:rStyle w:val="Other"/>
              </w:rPr>
              <w:t>MST</w:t>
            </w:r>
          </w:p>
        </w:tc>
        <w:tc>
          <w:tcPr>
            <w:tcW w:w="5454" w:type="dxa"/>
            <w:shd w:val="clear" w:color="auto" w:fill="auto"/>
            <w:vAlign w:val="center"/>
          </w:tcPr>
          <w:p w14:paraId="5B7E05A2" w14:textId="77777777" w:rsidR="00386610" w:rsidRPr="00A03387" w:rsidRDefault="00000000" w:rsidP="00D76AF1">
            <w:pPr>
              <w:pStyle w:val="Other0"/>
              <w:spacing w:after="0" w:line="240" w:lineRule="auto"/>
              <w:ind w:firstLine="0"/>
            </w:pPr>
            <w:r w:rsidRPr="00A03387">
              <w:rPr>
                <w:rStyle w:val="Other"/>
              </w:rPr>
              <w:t>Mountain Standard Time</w:t>
            </w:r>
          </w:p>
        </w:tc>
      </w:tr>
      <w:tr w:rsidR="00386610" w:rsidRPr="00A03387" w14:paraId="5346469E" w14:textId="77777777" w:rsidTr="0082336B">
        <w:trPr>
          <w:trHeight w:val="340"/>
          <w:jc w:val="center"/>
        </w:trPr>
        <w:tc>
          <w:tcPr>
            <w:tcW w:w="1159" w:type="dxa"/>
            <w:shd w:val="clear" w:color="auto" w:fill="auto"/>
            <w:vAlign w:val="center"/>
          </w:tcPr>
          <w:p w14:paraId="167F7409" w14:textId="77777777" w:rsidR="00386610" w:rsidRPr="00A03387" w:rsidRDefault="00000000" w:rsidP="00D76AF1">
            <w:pPr>
              <w:pStyle w:val="Other0"/>
              <w:spacing w:after="0" w:line="240" w:lineRule="auto"/>
              <w:ind w:firstLine="0"/>
            </w:pPr>
            <w:r w:rsidRPr="00A03387">
              <w:rPr>
                <w:rStyle w:val="Other"/>
              </w:rPr>
              <w:t>NCO</w:t>
            </w:r>
          </w:p>
        </w:tc>
        <w:tc>
          <w:tcPr>
            <w:tcW w:w="5454" w:type="dxa"/>
            <w:shd w:val="clear" w:color="auto" w:fill="auto"/>
            <w:vAlign w:val="center"/>
          </w:tcPr>
          <w:p w14:paraId="32932D86" w14:textId="77777777" w:rsidR="00386610" w:rsidRPr="00A03387" w:rsidRDefault="00000000" w:rsidP="00D76AF1">
            <w:pPr>
              <w:pStyle w:val="Other0"/>
              <w:spacing w:after="0" w:line="240" w:lineRule="auto"/>
              <w:ind w:firstLine="0"/>
            </w:pPr>
            <w:r w:rsidRPr="00A03387">
              <w:rPr>
                <w:rStyle w:val="Other"/>
              </w:rPr>
              <w:t>Non-Commissioned Officer</w:t>
            </w:r>
          </w:p>
        </w:tc>
      </w:tr>
      <w:tr w:rsidR="00386610" w:rsidRPr="00A03387" w14:paraId="6577C6C3" w14:textId="77777777" w:rsidTr="0082336B">
        <w:trPr>
          <w:trHeight w:val="340"/>
          <w:jc w:val="center"/>
        </w:trPr>
        <w:tc>
          <w:tcPr>
            <w:tcW w:w="1159" w:type="dxa"/>
            <w:shd w:val="clear" w:color="auto" w:fill="auto"/>
            <w:vAlign w:val="center"/>
          </w:tcPr>
          <w:p w14:paraId="4A100C8A" w14:textId="77777777" w:rsidR="00386610" w:rsidRPr="00A03387" w:rsidRDefault="00000000" w:rsidP="00D76AF1">
            <w:pPr>
              <w:pStyle w:val="Other0"/>
              <w:spacing w:after="0" w:line="240" w:lineRule="auto"/>
              <w:ind w:firstLine="0"/>
            </w:pPr>
            <w:r w:rsidRPr="00A03387">
              <w:rPr>
                <w:rStyle w:val="Other"/>
              </w:rPr>
              <w:t>NPAAF</w:t>
            </w:r>
          </w:p>
        </w:tc>
        <w:tc>
          <w:tcPr>
            <w:tcW w:w="5454" w:type="dxa"/>
            <w:shd w:val="clear" w:color="auto" w:fill="auto"/>
            <w:vAlign w:val="center"/>
          </w:tcPr>
          <w:p w14:paraId="64BDEE9C" w14:textId="77777777" w:rsidR="00386610" w:rsidRPr="00A03387" w:rsidRDefault="00000000" w:rsidP="00D76AF1">
            <w:pPr>
              <w:pStyle w:val="Other0"/>
              <w:spacing w:after="0" w:line="240" w:lineRule="auto"/>
              <w:ind w:firstLine="0"/>
            </w:pPr>
            <w:r w:rsidRPr="00A03387">
              <w:rPr>
                <w:rStyle w:val="Other"/>
              </w:rPr>
              <w:t>Non-Permanent Active Air Force</w:t>
            </w:r>
          </w:p>
        </w:tc>
      </w:tr>
      <w:tr w:rsidR="00386610" w:rsidRPr="00A03387" w14:paraId="46EC1261" w14:textId="77777777" w:rsidTr="0082336B">
        <w:trPr>
          <w:trHeight w:val="340"/>
          <w:jc w:val="center"/>
        </w:trPr>
        <w:tc>
          <w:tcPr>
            <w:tcW w:w="1159" w:type="dxa"/>
            <w:shd w:val="clear" w:color="auto" w:fill="auto"/>
            <w:vAlign w:val="center"/>
          </w:tcPr>
          <w:p w14:paraId="3F111CDA" w14:textId="77777777" w:rsidR="00386610" w:rsidRPr="00A03387" w:rsidRDefault="00000000" w:rsidP="00D76AF1">
            <w:pPr>
              <w:pStyle w:val="Other0"/>
              <w:spacing w:after="0" w:line="240" w:lineRule="auto"/>
              <w:ind w:firstLine="0"/>
            </w:pPr>
            <w:r w:rsidRPr="00A03387">
              <w:rPr>
                <w:rStyle w:val="Other"/>
              </w:rPr>
              <w:t>N.W.T.</w:t>
            </w:r>
          </w:p>
        </w:tc>
        <w:tc>
          <w:tcPr>
            <w:tcW w:w="5454" w:type="dxa"/>
            <w:shd w:val="clear" w:color="auto" w:fill="auto"/>
            <w:vAlign w:val="center"/>
          </w:tcPr>
          <w:p w14:paraId="0E8CB442" w14:textId="77777777" w:rsidR="00386610" w:rsidRPr="00A03387" w:rsidRDefault="00000000" w:rsidP="00D76AF1">
            <w:pPr>
              <w:pStyle w:val="Other0"/>
              <w:spacing w:after="0" w:line="240" w:lineRule="auto"/>
              <w:ind w:firstLine="0"/>
            </w:pPr>
            <w:r w:rsidRPr="00A03387">
              <w:rPr>
                <w:rStyle w:val="Other"/>
              </w:rPr>
              <w:t>Northwest Territories</w:t>
            </w:r>
          </w:p>
        </w:tc>
      </w:tr>
      <w:tr w:rsidR="00386610" w:rsidRPr="00A03387" w14:paraId="370FA2EA" w14:textId="77777777" w:rsidTr="0082336B">
        <w:trPr>
          <w:trHeight w:val="340"/>
          <w:jc w:val="center"/>
        </w:trPr>
        <w:tc>
          <w:tcPr>
            <w:tcW w:w="1159" w:type="dxa"/>
            <w:shd w:val="clear" w:color="auto" w:fill="auto"/>
            <w:vAlign w:val="center"/>
          </w:tcPr>
          <w:p w14:paraId="6989FB3D" w14:textId="77777777" w:rsidR="00386610" w:rsidRPr="00A03387" w:rsidRDefault="00000000" w:rsidP="00D76AF1">
            <w:pPr>
              <w:pStyle w:val="Other0"/>
              <w:spacing w:after="0" w:line="240" w:lineRule="auto"/>
              <w:ind w:firstLine="0"/>
            </w:pPr>
            <w:r w:rsidRPr="00A03387">
              <w:rPr>
                <w:rStyle w:val="Other"/>
              </w:rPr>
              <w:t>OBE</w:t>
            </w:r>
          </w:p>
        </w:tc>
        <w:tc>
          <w:tcPr>
            <w:tcW w:w="5454" w:type="dxa"/>
            <w:shd w:val="clear" w:color="auto" w:fill="auto"/>
            <w:vAlign w:val="center"/>
          </w:tcPr>
          <w:p w14:paraId="6D78317E" w14:textId="77777777" w:rsidR="00386610" w:rsidRPr="00A03387" w:rsidRDefault="00000000" w:rsidP="00D76AF1">
            <w:pPr>
              <w:pStyle w:val="Other0"/>
              <w:spacing w:after="0" w:line="240" w:lineRule="auto"/>
              <w:ind w:firstLine="0"/>
            </w:pPr>
            <w:r w:rsidRPr="00A03387">
              <w:rPr>
                <w:rStyle w:val="Other"/>
              </w:rPr>
              <w:t>Officer of the Order of the British Empire</w:t>
            </w:r>
          </w:p>
        </w:tc>
      </w:tr>
      <w:tr w:rsidR="00386610" w:rsidRPr="00A03387" w14:paraId="63CB59C4" w14:textId="77777777" w:rsidTr="0082336B">
        <w:trPr>
          <w:trHeight w:val="340"/>
          <w:jc w:val="center"/>
        </w:trPr>
        <w:tc>
          <w:tcPr>
            <w:tcW w:w="1159" w:type="dxa"/>
            <w:shd w:val="clear" w:color="auto" w:fill="auto"/>
            <w:vAlign w:val="center"/>
          </w:tcPr>
          <w:p w14:paraId="6DE9B376" w14:textId="77777777" w:rsidR="00386610" w:rsidRPr="00A03387" w:rsidRDefault="00000000" w:rsidP="00D76AF1">
            <w:pPr>
              <w:pStyle w:val="Other0"/>
              <w:spacing w:after="0" w:line="240" w:lineRule="auto"/>
              <w:ind w:firstLine="0"/>
            </w:pPr>
            <w:r w:rsidRPr="00A03387">
              <w:rPr>
                <w:rStyle w:val="Other"/>
              </w:rPr>
              <w:t>OC</w:t>
            </w:r>
          </w:p>
        </w:tc>
        <w:tc>
          <w:tcPr>
            <w:tcW w:w="5454" w:type="dxa"/>
            <w:shd w:val="clear" w:color="auto" w:fill="auto"/>
            <w:vAlign w:val="center"/>
          </w:tcPr>
          <w:p w14:paraId="3996A882" w14:textId="77777777" w:rsidR="00386610" w:rsidRPr="00A03387" w:rsidRDefault="00000000" w:rsidP="00D76AF1">
            <w:pPr>
              <w:pStyle w:val="Other0"/>
              <w:spacing w:after="0" w:line="240" w:lineRule="auto"/>
              <w:ind w:firstLine="0"/>
            </w:pPr>
            <w:r w:rsidRPr="00A03387">
              <w:rPr>
                <w:rStyle w:val="Other"/>
              </w:rPr>
              <w:t>Officer Commanding</w:t>
            </w:r>
          </w:p>
        </w:tc>
      </w:tr>
      <w:tr w:rsidR="00386610" w:rsidRPr="00A03387" w14:paraId="19C08C03" w14:textId="77777777" w:rsidTr="0082336B">
        <w:trPr>
          <w:trHeight w:val="340"/>
          <w:jc w:val="center"/>
        </w:trPr>
        <w:tc>
          <w:tcPr>
            <w:tcW w:w="1159" w:type="dxa"/>
            <w:shd w:val="clear" w:color="auto" w:fill="auto"/>
            <w:vAlign w:val="center"/>
          </w:tcPr>
          <w:p w14:paraId="0B3FAC8B" w14:textId="77777777" w:rsidR="00386610" w:rsidRPr="00A03387" w:rsidRDefault="00000000" w:rsidP="00D76AF1">
            <w:pPr>
              <w:pStyle w:val="Other0"/>
              <w:spacing w:after="0" w:line="240" w:lineRule="auto"/>
              <w:ind w:firstLine="0"/>
            </w:pPr>
            <w:r w:rsidRPr="00A03387">
              <w:rPr>
                <w:rStyle w:val="Other"/>
              </w:rPr>
              <w:t>’PA’</w:t>
            </w:r>
          </w:p>
        </w:tc>
        <w:tc>
          <w:tcPr>
            <w:tcW w:w="5454" w:type="dxa"/>
            <w:shd w:val="clear" w:color="auto" w:fill="auto"/>
            <w:vAlign w:val="center"/>
          </w:tcPr>
          <w:p w14:paraId="24CAF909" w14:textId="77777777" w:rsidR="00386610" w:rsidRPr="00A03387" w:rsidRDefault="00000000" w:rsidP="00D76AF1">
            <w:pPr>
              <w:pStyle w:val="Other0"/>
              <w:spacing w:after="0" w:line="240" w:lineRule="auto"/>
              <w:ind w:firstLine="0"/>
            </w:pPr>
            <w:r w:rsidRPr="00A03387">
              <w:rPr>
                <w:rStyle w:val="Other"/>
              </w:rPr>
              <w:t>Put away</w:t>
            </w:r>
          </w:p>
        </w:tc>
      </w:tr>
      <w:tr w:rsidR="00386610" w:rsidRPr="00A03387" w14:paraId="6490E81C" w14:textId="77777777" w:rsidTr="0082336B">
        <w:trPr>
          <w:trHeight w:val="340"/>
          <w:jc w:val="center"/>
        </w:trPr>
        <w:tc>
          <w:tcPr>
            <w:tcW w:w="1159" w:type="dxa"/>
            <w:shd w:val="clear" w:color="auto" w:fill="auto"/>
            <w:vAlign w:val="center"/>
          </w:tcPr>
          <w:p w14:paraId="0AC81C58" w14:textId="77777777" w:rsidR="00386610" w:rsidRPr="00A03387" w:rsidRDefault="00000000" w:rsidP="00D76AF1">
            <w:pPr>
              <w:pStyle w:val="Other0"/>
              <w:spacing w:after="0" w:line="240" w:lineRule="auto"/>
              <w:ind w:firstLine="0"/>
            </w:pPr>
            <w:r w:rsidRPr="00A03387">
              <w:rPr>
                <w:rStyle w:val="Other"/>
              </w:rPr>
              <w:t>PAAF</w:t>
            </w:r>
          </w:p>
        </w:tc>
        <w:tc>
          <w:tcPr>
            <w:tcW w:w="5454" w:type="dxa"/>
            <w:shd w:val="clear" w:color="auto" w:fill="auto"/>
            <w:vAlign w:val="center"/>
          </w:tcPr>
          <w:p w14:paraId="39F419DC" w14:textId="77777777" w:rsidR="00386610" w:rsidRPr="00A03387" w:rsidRDefault="00000000" w:rsidP="00D76AF1">
            <w:pPr>
              <w:pStyle w:val="Other0"/>
              <w:spacing w:after="0" w:line="240" w:lineRule="auto"/>
              <w:ind w:firstLine="0"/>
            </w:pPr>
            <w:r w:rsidRPr="00A03387">
              <w:rPr>
                <w:rStyle w:val="Other"/>
              </w:rPr>
              <w:t>Permanent Active Air Force</w:t>
            </w:r>
          </w:p>
        </w:tc>
      </w:tr>
      <w:tr w:rsidR="00386610" w:rsidRPr="00A03387" w14:paraId="1360B910" w14:textId="77777777" w:rsidTr="0082336B">
        <w:trPr>
          <w:trHeight w:val="340"/>
          <w:jc w:val="center"/>
        </w:trPr>
        <w:tc>
          <w:tcPr>
            <w:tcW w:w="1159" w:type="dxa"/>
            <w:shd w:val="clear" w:color="auto" w:fill="auto"/>
            <w:vAlign w:val="bottom"/>
          </w:tcPr>
          <w:p w14:paraId="26255630" w14:textId="77777777" w:rsidR="00386610" w:rsidRPr="00A03387" w:rsidRDefault="00000000" w:rsidP="00D76AF1">
            <w:pPr>
              <w:pStyle w:val="Other0"/>
              <w:spacing w:after="0" w:line="240" w:lineRule="auto"/>
              <w:ind w:firstLine="0"/>
            </w:pPr>
            <w:r w:rsidRPr="00A03387">
              <w:rPr>
                <w:rStyle w:val="Other"/>
              </w:rPr>
              <w:t>PC</w:t>
            </w:r>
          </w:p>
        </w:tc>
        <w:tc>
          <w:tcPr>
            <w:tcW w:w="5454" w:type="dxa"/>
            <w:shd w:val="clear" w:color="auto" w:fill="auto"/>
            <w:vAlign w:val="bottom"/>
          </w:tcPr>
          <w:p w14:paraId="01682504" w14:textId="77777777" w:rsidR="00386610" w:rsidRPr="00A03387" w:rsidRDefault="00000000" w:rsidP="00D76AF1">
            <w:pPr>
              <w:pStyle w:val="Other0"/>
              <w:spacing w:after="0" w:line="240" w:lineRule="auto"/>
              <w:ind w:firstLine="0"/>
            </w:pPr>
            <w:r w:rsidRPr="00A03387">
              <w:rPr>
                <w:rStyle w:val="Other"/>
              </w:rPr>
              <w:t>Privy Council</w:t>
            </w:r>
          </w:p>
        </w:tc>
      </w:tr>
    </w:tbl>
    <w:p w14:paraId="00A84D8B" w14:textId="77777777" w:rsidR="00386610" w:rsidRPr="00A03387" w:rsidRDefault="00000000" w:rsidP="00F3578B">
      <w:pPr>
        <w:spacing w:line="1" w:lineRule="exact"/>
        <w:ind w:firstLine="720"/>
      </w:pPr>
      <w:r w:rsidRPr="00A03387">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09"/>
        <w:gridCol w:w="5962"/>
      </w:tblGrid>
      <w:tr w:rsidR="00386610" w:rsidRPr="00A03387" w14:paraId="53DBFABC" w14:textId="77777777" w:rsidTr="0082336B">
        <w:trPr>
          <w:trHeight w:val="340"/>
          <w:jc w:val="center"/>
        </w:trPr>
        <w:tc>
          <w:tcPr>
            <w:tcW w:w="1109" w:type="dxa"/>
            <w:shd w:val="clear" w:color="auto" w:fill="auto"/>
          </w:tcPr>
          <w:p w14:paraId="53B38B59" w14:textId="77777777" w:rsidR="00386610" w:rsidRPr="00A03387" w:rsidRDefault="00000000" w:rsidP="00D76AF1">
            <w:pPr>
              <w:pStyle w:val="Other0"/>
              <w:spacing w:after="0" w:line="240" w:lineRule="auto"/>
              <w:ind w:firstLine="0"/>
            </w:pPr>
            <w:r w:rsidRPr="00A03387">
              <w:rPr>
                <w:rStyle w:val="Other"/>
              </w:rPr>
              <w:lastRenderedPageBreak/>
              <w:t>PD</w:t>
            </w:r>
          </w:p>
        </w:tc>
        <w:tc>
          <w:tcPr>
            <w:tcW w:w="5962" w:type="dxa"/>
            <w:shd w:val="clear" w:color="auto" w:fill="auto"/>
          </w:tcPr>
          <w:p w14:paraId="29F5C038" w14:textId="77777777" w:rsidR="00386610" w:rsidRPr="00A03387" w:rsidRDefault="00000000" w:rsidP="00D76AF1">
            <w:pPr>
              <w:pStyle w:val="Other0"/>
              <w:spacing w:after="0" w:line="240" w:lineRule="auto"/>
              <w:ind w:firstLine="0"/>
            </w:pPr>
            <w:r w:rsidRPr="00A03387">
              <w:rPr>
                <w:rStyle w:val="Other"/>
              </w:rPr>
              <w:t>Photographic Detachment</w:t>
            </w:r>
          </w:p>
        </w:tc>
      </w:tr>
      <w:tr w:rsidR="00386610" w:rsidRPr="00A03387" w14:paraId="75148130" w14:textId="77777777" w:rsidTr="0082336B">
        <w:trPr>
          <w:trHeight w:val="340"/>
          <w:jc w:val="center"/>
        </w:trPr>
        <w:tc>
          <w:tcPr>
            <w:tcW w:w="1109" w:type="dxa"/>
            <w:shd w:val="clear" w:color="auto" w:fill="auto"/>
            <w:vAlign w:val="center"/>
          </w:tcPr>
          <w:p w14:paraId="392EE8B2" w14:textId="77777777" w:rsidR="00386610" w:rsidRPr="00A03387" w:rsidRDefault="00000000" w:rsidP="00D76AF1">
            <w:pPr>
              <w:pStyle w:val="Other0"/>
              <w:spacing w:after="0" w:line="240" w:lineRule="auto"/>
              <w:ind w:firstLine="0"/>
            </w:pPr>
            <w:r w:rsidRPr="00A03387">
              <w:rPr>
                <w:rStyle w:val="Other"/>
              </w:rPr>
              <w:t>P/0</w:t>
            </w:r>
          </w:p>
        </w:tc>
        <w:tc>
          <w:tcPr>
            <w:tcW w:w="5962" w:type="dxa"/>
            <w:shd w:val="clear" w:color="auto" w:fill="auto"/>
            <w:vAlign w:val="center"/>
          </w:tcPr>
          <w:p w14:paraId="57A1CBCE" w14:textId="77777777" w:rsidR="00386610" w:rsidRPr="00A03387" w:rsidRDefault="00000000" w:rsidP="00D76AF1">
            <w:pPr>
              <w:pStyle w:val="Other0"/>
              <w:spacing w:after="0" w:line="240" w:lineRule="auto"/>
              <w:ind w:firstLine="0"/>
            </w:pPr>
            <w:r w:rsidRPr="00A03387">
              <w:rPr>
                <w:rStyle w:val="Other"/>
              </w:rPr>
              <w:t>Pilot Officer</w:t>
            </w:r>
          </w:p>
        </w:tc>
      </w:tr>
      <w:tr w:rsidR="00386610" w:rsidRPr="00A03387" w14:paraId="7F886399" w14:textId="77777777" w:rsidTr="0082336B">
        <w:trPr>
          <w:trHeight w:val="340"/>
          <w:jc w:val="center"/>
        </w:trPr>
        <w:tc>
          <w:tcPr>
            <w:tcW w:w="1109" w:type="dxa"/>
            <w:shd w:val="clear" w:color="auto" w:fill="auto"/>
            <w:vAlign w:val="center"/>
          </w:tcPr>
          <w:p w14:paraId="2EAD0919" w14:textId="77777777" w:rsidR="00386610" w:rsidRPr="00A03387" w:rsidRDefault="00000000" w:rsidP="00D76AF1">
            <w:pPr>
              <w:pStyle w:val="Other0"/>
              <w:spacing w:after="0" w:line="240" w:lineRule="auto"/>
              <w:ind w:firstLine="0"/>
            </w:pPr>
            <w:r w:rsidRPr="00A03387">
              <w:rPr>
                <w:rStyle w:val="Other"/>
              </w:rPr>
              <w:t>P/P/O</w:t>
            </w:r>
          </w:p>
        </w:tc>
        <w:tc>
          <w:tcPr>
            <w:tcW w:w="5962" w:type="dxa"/>
            <w:shd w:val="clear" w:color="auto" w:fill="auto"/>
            <w:vAlign w:val="center"/>
          </w:tcPr>
          <w:p w14:paraId="3F42C4E5" w14:textId="77777777" w:rsidR="00386610" w:rsidRPr="00A03387" w:rsidRDefault="00000000" w:rsidP="00D76AF1">
            <w:pPr>
              <w:pStyle w:val="Other0"/>
              <w:spacing w:after="0" w:line="240" w:lineRule="auto"/>
              <w:ind w:firstLine="0"/>
            </w:pPr>
            <w:r w:rsidRPr="00A03387">
              <w:rPr>
                <w:rStyle w:val="Other"/>
              </w:rPr>
              <w:t>Provisional Pilot Officer</w:t>
            </w:r>
          </w:p>
        </w:tc>
      </w:tr>
      <w:tr w:rsidR="00386610" w:rsidRPr="00A03387" w14:paraId="5ADF52FF" w14:textId="77777777" w:rsidTr="0082336B">
        <w:trPr>
          <w:trHeight w:val="340"/>
          <w:jc w:val="center"/>
        </w:trPr>
        <w:tc>
          <w:tcPr>
            <w:tcW w:w="1109" w:type="dxa"/>
            <w:shd w:val="clear" w:color="auto" w:fill="auto"/>
            <w:vAlign w:val="center"/>
          </w:tcPr>
          <w:p w14:paraId="2E61DFB1" w14:textId="77777777" w:rsidR="00386610" w:rsidRPr="00A03387" w:rsidRDefault="00000000" w:rsidP="00D76AF1">
            <w:pPr>
              <w:pStyle w:val="Other0"/>
              <w:spacing w:after="0" w:line="240" w:lineRule="auto"/>
              <w:ind w:firstLine="0"/>
            </w:pPr>
            <w:r w:rsidRPr="00A03387">
              <w:rPr>
                <w:rStyle w:val="Other"/>
              </w:rPr>
              <w:t>’</w:t>
            </w:r>
            <w:proofErr w:type="spellStart"/>
            <w:r w:rsidRPr="00A03387">
              <w:rPr>
                <w:rStyle w:val="Other"/>
              </w:rPr>
              <w:t>psa</w:t>
            </w:r>
            <w:proofErr w:type="spellEnd"/>
            <w:r w:rsidRPr="00A03387">
              <w:rPr>
                <w:rStyle w:val="Other"/>
              </w:rPr>
              <w:t>’</w:t>
            </w:r>
          </w:p>
        </w:tc>
        <w:tc>
          <w:tcPr>
            <w:tcW w:w="5962" w:type="dxa"/>
            <w:shd w:val="clear" w:color="auto" w:fill="auto"/>
            <w:vAlign w:val="center"/>
          </w:tcPr>
          <w:p w14:paraId="7BCF4D8F" w14:textId="77777777" w:rsidR="00386610" w:rsidRPr="00A03387" w:rsidRDefault="00000000" w:rsidP="00D76AF1">
            <w:pPr>
              <w:pStyle w:val="Other0"/>
              <w:spacing w:after="0" w:line="240" w:lineRule="auto"/>
              <w:ind w:firstLine="0"/>
            </w:pPr>
            <w:r w:rsidRPr="00A03387">
              <w:rPr>
                <w:rStyle w:val="Other"/>
              </w:rPr>
              <w:t>passed Staff College Air.</w:t>
            </w:r>
          </w:p>
        </w:tc>
      </w:tr>
      <w:tr w:rsidR="00386610" w:rsidRPr="00A03387" w14:paraId="63A24499" w14:textId="77777777" w:rsidTr="0082336B">
        <w:trPr>
          <w:trHeight w:val="340"/>
          <w:jc w:val="center"/>
        </w:trPr>
        <w:tc>
          <w:tcPr>
            <w:tcW w:w="1109" w:type="dxa"/>
            <w:shd w:val="clear" w:color="auto" w:fill="auto"/>
            <w:vAlign w:val="center"/>
          </w:tcPr>
          <w:p w14:paraId="447FD7C7" w14:textId="77777777" w:rsidR="00386610" w:rsidRPr="00A03387" w:rsidRDefault="00000000" w:rsidP="00D76AF1">
            <w:pPr>
              <w:pStyle w:val="Other0"/>
              <w:spacing w:after="0" w:line="240" w:lineRule="auto"/>
              <w:ind w:firstLine="0"/>
            </w:pPr>
            <w:r w:rsidRPr="00A03387">
              <w:rPr>
                <w:rStyle w:val="Other"/>
              </w:rPr>
              <w:t>’</w:t>
            </w:r>
            <w:proofErr w:type="spellStart"/>
            <w:r w:rsidRPr="00A03387">
              <w:rPr>
                <w:rStyle w:val="Other"/>
              </w:rPr>
              <w:t>qs</w:t>
            </w:r>
            <w:proofErr w:type="spellEnd"/>
            <w:r w:rsidRPr="00A03387">
              <w:rPr>
                <w:rStyle w:val="Other"/>
              </w:rPr>
              <w:t>’</w:t>
            </w:r>
          </w:p>
        </w:tc>
        <w:tc>
          <w:tcPr>
            <w:tcW w:w="5962" w:type="dxa"/>
            <w:shd w:val="clear" w:color="auto" w:fill="auto"/>
            <w:vAlign w:val="center"/>
          </w:tcPr>
          <w:p w14:paraId="7785D0A5" w14:textId="77777777" w:rsidR="00386610" w:rsidRPr="00A03387" w:rsidRDefault="00000000" w:rsidP="00D76AF1">
            <w:pPr>
              <w:pStyle w:val="Other0"/>
              <w:spacing w:after="0" w:line="240" w:lineRule="auto"/>
              <w:ind w:firstLine="0"/>
            </w:pPr>
            <w:r w:rsidRPr="00A03387">
              <w:rPr>
                <w:rStyle w:val="Other"/>
              </w:rPr>
              <w:t>qualified short course R.N. Staff College, Greenwich</w:t>
            </w:r>
          </w:p>
        </w:tc>
      </w:tr>
      <w:tr w:rsidR="00386610" w:rsidRPr="00A03387" w14:paraId="64FBD135" w14:textId="77777777" w:rsidTr="0082336B">
        <w:trPr>
          <w:trHeight w:val="340"/>
          <w:jc w:val="center"/>
        </w:trPr>
        <w:tc>
          <w:tcPr>
            <w:tcW w:w="1109" w:type="dxa"/>
            <w:shd w:val="clear" w:color="auto" w:fill="auto"/>
            <w:vAlign w:val="center"/>
          </w:tcPr>
          <w:p w14:paraId="632E88C2" w14:textId="77777777" w:rsidR="00386610" w:rsidRPr="00A03387" w:rsidRDefault="00000000" w:rsidP="00D76AF1">
            <w:pPr>
              <w:pStyle w:val="Other0"/>
              <w:spacing w:after="0" w:line="240" w:lineRule="auto"/>
              <w:ind w:firstLine="0"/>
            </w:pPr>
            <w:r w:rsidRPr="00A03387">
              <w:rPr>
                <w:rStyle w:val="Other"/>
              </w:rPr>
              <w:t>R.A.F.</w:t>
            </w:r>
          </w:p>
        </w:tc>
        <w:tc>
          <w:tcPr>
            <w:tcW w:w="5962" w:type="dxa"/>
            <w:shd w:val="clear" w:color="auto" w:fill="auto"/>
            <w:vAlign w:val="center"/>
          </w:tcPr>
          <w:p w14:paraId="0B4158E4" w14:textId="77777777" w:rsidR="00386610" w:rsidRPr="00A03387" w:rsidRDefault="00000000" w:rsidP="00D76AF1">
            <w:pPr>
              <w:pStyle w:val="Other0"/>
              <w:spacing w:after="0" w:line="240" w:lineRule="auto"/>
              <w:ind w:firstLine="0"/>
            </w:pPr>
            <w:r w:rsidRPr="00A03387">
              <w:rPr>
                <w:rStyle w:val="Other"/>
              </w:rPr>
              <w:t>Royal Air Force</w:t>
            </w:r>
          </w:p>
        </w:tc>
      </w:tr>
      <w:tr w:rsidR="00386610" w:rsidRPr="00A03387" w14:paraId="788A0D55" w14:textId="77777777" w:rsidTr="0082336B">
        <w:trPr>
          <w:trHeight w:val="340"/>
          <w:jc w:val="center"/>
        </w:trPr>
        <w:tc>
          <w:tcPr>
            <w:tcW w:w="1109" w:type="dxa"/>
            <w:shd w:val="clear" w:color="auto" w:fill="auto"/>
            <w:vAlign w:val="center"/>
          </w:tcPr>
          <w:p w14:paraId="2B95C8CE" w14:textId="77777777" w:rsidR="00386610" w:rsidRPr="00A03387" w:rsidRDefault="00000000" w:rsidP="00D76AF1">
            <w:pPr>
              <w:pStyle w:val="Other0"/>
              <w:spacing w:after="0" w:line="240" w:lineRule="auto"/>
              <w:ind w:firstLine="0"/>
            </w:pPr>
            <w:r w:rsidRPr="00A03387">
              <w:rPr>
                <w:rStyle w:val="Other"/>
              </w:rPr>
              <w:t>RCAF</w:t>
            </w:r>
          </w:p>
        </w:tc>
        <w:tc>
          <w:tcPr>
            <w:tcW w:w="5962" w:type="dxa"/>
            <w:shd w:val="clear" w:color="auto" w:fill="auto"/>
            <w:vAlign w:val="center"/>
          </w:tcPr>
          <w:p w14:paraId="2C45458D" w14:textId="77777777" w:rsidR="00386610" w:rsidRPr="00A03387" w:rsidRDefault="00000000" w:rsidP="00D76AF1">
            <w:pPr>
              <w:pStyle w:val="Other0"/>
              <w:spacing w:after="0" w:line="240" w:lineRule="auto"/>
              <w:ind w:firstLine="0"/>
            </w:pPr>
            <w:r w:rsidRPr="00A03387">
              <w:rPr>
                <w:rStyle w:val="Other"/>
              </w:rPr>
              <w:t>Royal Canadian Air Force</w:t>
            </w:r>
          </w:p>
        </w:tc>
      </w:tr>
      <w:tr w:rsidR="00386610" w:rsidRPr="00A03387" w14:paraId="73902B3A" w14:textId="77777777" w:rsidTr="0082336B">
        <w:trPr>
          <w:trHeight w:val="340"/>
          <w:jc w:val="center"/>
        </w:trPr>
        <w:tc>
          <w:tcPr>
            <w:tcW w:w="1109" w:type="dxa"/>
            <w:shd w:val="clear" w:color="auto" w:fill="auto"/>
            <w:vAlign w:val="center"/>
          </w:tcPr>
          <w:p w14:paraId="632E7149" w14:textId="77777777" w:rsidR="00386610" w:rsidRPr="00A03387" w:rsidRDefault="00000000" w:rsidP="00D76AF1">
            <w:pPr>
              <w:pStyle w:val="Other0"/>
              <w:spacing w:after="0" w:line="240" w:lineRule="auto"/>
              <w:ind w:firstLine="0"/>
            </w:pPr>
            <w:r w:rsidRPr="00A03387">
              <w:rPr>
                <w:rStyle w:val="Other"/>
              </w:rPr>
              <w:t>RCAMC</w:t>
            </w:r>
          </w:p>
        </w:tc>
        <w:tc>
          <w:tcPr>
            <w:tcW w:w="5962" w:type="dxa"/>
            <w:shd w:val="clear" w:color="auto" w:fill="auto"/>
            <w:vAlign w:val="center"/>
          </w:tcPr>
          <w:p w14:paraId="07BCDDA8" w14:textId="77777777" w:rsidR="00386610" w:rsidRPr="00A03387" w:rsidRDefault="00000000" w:rsidP="00D76AF1">
            <w:pPr>
              <w:pStyle w:val="Other0"/>
              <w:spacing w:after="0" w:line="240" w:lineRule="auto"/>
              <w:ind w:firstLine="0"/>
            </w:pPr>
            <w:r w:rsidRPr="00A03387">
              <w:rPr>
                <w:rStyle w:val="Other"/>
              </w:rPr>
              <w:t>Royal Canadian Army Medical Corps</w:t>
            </w:r>
          </w:p>
        </w:tc>
      </w:tr>
      <w:tr w:rsidR="00386610" w:rsidRPr="00A03387" w14:paraId="526FAFBF" w14:textId="77777777" w:rsidTr="0082336B">
        <w:trPr>
          <w:trHeight w:val="340"/>
          <w:jc w:val="center"/>
        </w:trPr>
        <w:tc>
          <w:tcPr>
            <w:tcW w:w="1109" w:type="dxa"/>
            <w:shd w:val="clear" w:color="auto" w:fill="auto"/>
            <w:vAlign w:val="center"/>
          </w:tcPr>
          <w:p w14:paraId="7CD74EEC" w14:textId="77777777" w:rsidR="00386610" w:rsidRPr="00A03387" w:rsidRDefault="00000000" w:rsidP="00D76AF1">
            <w:pPr>
              <w:pStyle w:val="Other0"/>
              <w:spacing w:after="0" w:line="240" w:lineRule="auto"/>
              <w:ind w:firstLine="0"/>
            </w:pPr>
            <w:r w:rsidRPr="00A03387">
              <w:rPr>
                <w:rStyle w:val="Other"/>
              </w:rPr>
              <w:t>RCASC</w:t>
            </w:r>
          </w:p>
        </w:tc>
        <w:tc>
          <w:tcPr>
            <w:tcW w:w="5962" w:type="dxa"/>
            <w:shd w:val="clear" w:color="auto" w:fill="auto"/>
            <w:vAlign w:val="center"/>
          </w:tcPr>
          <w:p w14:paraId="6AFBA181" w14:textId="77777777" w:rsidR="00386610" w:rsidRPr="00A03387" w:rsidRDefault="00000000" w:rsidP="00D76AF1">
            <w:pPr>
              <w:pStyle w:val="Other0"/>
              <w:spacing w:after="0" w:line="240" w:lineRule="auto"/>
              <w:ind w:firstLine="0"/>
            </w:pPr>
            <w:r w:rsidRPr="00A03387">
              <w:rPr>
                <w:rStyle w:val="Other"/>
              </w:rPr>
              <w:t>Royal Canadian Anny Service Corps</w:t>
            </w:r>
          </w:p>
        </w:tc>
      </w:tr>
      <w:tr w:rsidR="00386610" w:rsidRPr="00A03387" w14:paraId="463B8AF5" w14:textId="77777777" w:rsidTr="0082336B">
        <w:trPr>
          <w:trHeight w:val="340"/>
          <w:jc w:val="center"/>
        </w:trPr>
        <w:tc>
          <w:tcPr>
            <w:tcW w:w="1109" w:type="dxa"/>
            <w:shd w:val="clear" w:color="auto" w:fill="auto"/>
            <w:vAlign w:val="center"/>
          </w:tcPr>
          <w:p w14:paraId="21B62328" w14:textId="77777777" w:rsidR="00386610" w:rsidRPr="00A03387" w:rsidRDefault="00000000" w:rsidP="00D76AF1">
            <w:pPr>
              <w:pStyle w:val="Other0"/>
              <w:spacing w:after="0" w:line="240" w:lineRule="auto"/>
              <w:ind w:firstLine="0"/>
            </w:pPr>
            <w:r w:rsidRPr="00A03387">
              <w:rPr>
                <w:rStyle w:val="Other"/>
              </w:rPr>
              <w:t>RCCS</w:t>
            </w:r>
          </w:p>
        </w:tc>
        <w:tc>
          <w:tcPr>
            <w:tcW w:w="5962" w:type="dxa"/>
            <w:shd w:val="clear" w:color="auto" w:fill="auto"/>
            <w:vAlign w:val="center"/>
          </w:tcPr>
          <w:p w14:paraId="636F772B" w14:textId="77777777" w:rsidR="00386610" w:rsidRPr="00A03387" w:rsidRDefault="00000000" w:rsidP="00D76AF1">
            <w:pPr>
              <w:pStyle w:val="Other0"/>
              <w:spacing w:after="0" w:line="240" w:lineRule="auto"/>
              <w:ind w:firstLine="0"/>
            </w:pPr>
            <w:r w:rsidRPr="00A03387">
              <w:rPr>
                <w:rStyle w:val="Other"/>
              </w:rPr>
              <w:t>Royal Canadian Corps of Signals</w:t>
            </w:r>
          </w:p>
        </w:tc>
      </w:tr>
      <w:tr w:rsidR="00386610" w:rsidRPr="00A03387" w14:paraId="5787D825" w14:textId="77777777" w:rsidTr="0082336B">
        <w:trPr>
          <w:trHeight w:val="340"/>
          <w:jc w:val="center"/>
        </w:trPr>
        <w:tc>
          <w:tcPr>
            <w:tcW w:w="1109" w:type="dxa"/>
            <w:shd w:val="clear" w:color="auto" w:fill="auto"/>
            <w:vAlign w:val="center"/>
          </w:tcPr>
          <w:p w14:paraId="754EA6C7" w14:textId="77777777" w:rsidR="00386610" w:rsidRPr="00A03387" w:rsidRDefault="00000000" w:rsidP="00D76AF1">
            <w:pPr>
              <w:pStyle w:val="Other0"/>
              <w:spacing w:after="0" w:line="240" w:lineRule="auto"/>
              <w:ind w:firstLine="0"/>
            </w:pPr>
            <w:r w:rsidRPr="00A03387">
              <w:rPr>
                <w:rStyle w:val="Other"/>
              </w:rPr>
              <w:t>RCMP</w:t>
            </w:r>
          </w:p>
        </w:tc>
        <w:tc>
          <w:tcPr>
            <w:tcW w:w="5962" w:type="dxa"/>
            <w:shd w:val="clear" w:color="auto" w:fill="auto"/>
            <w:vAlign w:val="center"/>
          </w:tcPr>
          <w:p w14:paraId="65610EF6" w14:textId="77777777" w:rsidR="00386610" w:rsidRPr="00A03387" w:rsidRDefault="00000000" w:rsidP="00D76AF1">
            <w:pPr>
              <w:pStyle w:val="Other0"/>
              <w:spacing w:after="0" w:line="240" w:lineRule="auto"/>
              <w:ind w:firstLine="0"/>
            </w:pPr>
            <w:r w:rsidRPr="00A03387">
              <w:rPr>
                <w:rStyle w:val="Other"/>
              </w:rPr>
              <w:t>Royal Canadian Mounted Police</w:t>
            </w:r>
          </w:p>
        </w:tc>
      </w:tr>
      <w:tr w:rsidR="00386610" w:rsidRPr="00A03387" w14:paraId="245A633E" w14:textId="77777777" w:rsidTr="0082336B">
        <w:trPr>
          <w:trHeight w:val="340"/>
          <w:jc w:val="center"/>
        </w:trPr>
        <w:tc>
          <w:tcPr>
            <w:tcW w:w="1109" w:type="dxa"/>
            <w:shd w:val="clear" w:color="auto" w:fill="auto"/>
            <w:vAlign w:val="center"/>
          </w:tcPr>
          <w:p w14:paraId="117BE90C" w14:textId="77777777" w:rsidR="00386610" w:rsidRPr="00A03387" w:rsidRDefault="00000000" w:rsidP="00D76AF1">
            <w:pPr>
              <w:pStyle w:val="Other0"/>
              <w:spacing w:after="0" w:line="240" w:lineRule="auto"/>
              <w:ind w:firstLine="0"/>
            </w:pPr>
            <w:r w:rsidRPr="00A03387">
              <w:rPr>
                <w:rStyle w:val="Other"/>
              </w:rPr>
              <w:t>RON</w:t>
            </w:r>
          </w:p>
        </w:tc>
        <w:tc>
          <w:tcPr>
            <w:tcW w:w="5962" w:type="dxa"/>
            <w:shd w:val="clear" w:color="auto" w:fill="auto"/>
            <w:vAlign w:val="center"/>
          </w:tcPr>
          <w:p w14:paraId="59A83086" w14:textId="77777777" w:rsidR="00386610" w:rsidRPr="00A03387" w:rsidRDefault="00000000" w:rsidP="00D76AF1">
            <w:pPr>
              <w:pStyle w:val="Other0"/>
              <w:spacing w:after="0" w:line="240" w:lineRule="auto"/>
              <w:ind w:firstLine="0"/>
            </w:pPr>
            <w:r w:rsidRPr="00A03387">
              <w:rPr>
                <w:rStyle w:val="Other"/>
              </w:rPr>
              <w:t>Royal Canadian Navy</w:t>
            </w:r>
          </w:p>
        </w:tc>
      </w:tr>
      <w:tr w:rsidR="00386610" w:rsidRPr="00A03387" w14:paraId="192FB8FA" w14:textId="77777777" w:rsidTr="0082336B">
        <w:trPr>
          <w:trHeight w:val="340"/>
          <w:jc w:val="center"/>
        </w:trPr>
        <w:tc>
          <w:tcPr>
            <w:tcW w:w="1109" w:type="dxa"/>
            <w:shd w:val="clear" w:color="auto" w:fill="auto"/>
            <w:vAlign w:val="center"/>
          </w:tcPr>
          <w:p w14:paraId="3A9DFDD7" w14:textId="77777777" w:rsidR="00386610" w:rsidRPr="00A03387" w:rsidRDefault="00000000" w:rsidP="00D76AF1">
            <w:pPr>
              <w:pStyle w:val="Other0"/>
              <w:spacing w:after="0" w:line="240" w:lineRule="auto"/>
              <w:ind w:firstLine="0"/>
            </w:pPr>
            <w:r w:rsidRPr="00A03387">
              <w:rPr>
                <w:rStyle w:val="Other"/>
              </w:rPr>
              <w:t>RCNAS</w:t>
            </w:r>
          </w:p>
        </w:tc>
        <w:tc>
          <w:tcPr>
            <w:tcW w:w="5962" w:type="dxa"/>
            <w:shd w:val="clear" w:color="auto" w:fill="auto"/>
            <w:vAlign w:val="center"/>
          </w:tcPr>
          <w:p w14:paraId="5A200369" w14:textId="77777777" w:rsidR="00386610" w:rsidRPr="00A03387" w:rsidRDefault="00000000" w:rsidP="00D76AF1">
            <w:pPr>
              <w:pStyle w:val="Other0"/>
              <w:spacing w:after="0" w:line="240" w:lineRule="auto"/>
              <w:ind w:firstLine="0"/>
            </w:pPr>
            <w:r w:rsidRPr="00A03387">
              <w:rPr>
                <w:rStyle w:val="Other"/>
              </w:rPr>
              <w:t>Royal Canadian Naval Air Service</w:t>
            </w:r>
          </w:p>
        </w:tc>
      </w:tr>
      <w:tr w:rsidR="00386610" w:rsidRPr="00A03387" w14:paraId="06A69CF8" w14:textId="77777777" w:rsidTr="0082336B">
        <w:trPr>
          <w:trHeight w:val="340"/>
          <w:jc w:val="center"/>
        </w:trPr>
        <w:tc>
          <w:tcPr>
            <w:tcW w:w="1109" w:type="dxa"/>
            <w:shd w:val="clear" w:color="auto" w:fill="auto"/>
            <w:vAlign w:val="center"/>
          </w:tcPr>
          <w:p w14:paraId="56D7FC87" w14:textId="77777777" w:rsidR="00386610" w:rsidRPr="00A03387" w:rsidRDefault="00000000" w:rsidP="00D76AF1">
            <w:pPr>
              <w:pStyle w:val="Other0"/>
              <w:spacing w:after="0" w:line="240" w:lineRule="auto"/>
              <w:ind w:firstLine="0"/>
            </w:pPr>
            <w:r w:rsidRPr="00A03387">
              <w:rPr>
                <w:rStyle w:val="Other"/>
              </w:rPr>
              <w:t>RCNVR</w:t>
            </w:r>
          </w:p>
        </w:tc>
        <w:tc>
          <w:tcPr>
            <w:tcW w:w="5962" w:type="dxa"/>
            <w:shd w:val="clear" w:color="auto" w:fill="auto"/>
            <w:vAlign w:val="center"/>
          </w:tcPr>
          <w:p w14:paraId="36FF993D" w14:textId="77777777" w:rsidR="00386610" w:rsidRPr="00A03387" w:rsidRDefault="00000000" w:rsidP="00D76AF1">
            <w:pPr>
              <w:pStyle w:val="Other0"/>
              <w:spacing w:after="0" w:line="240" w:lineRule="auto"/>
              <w:ind w:firstLine="0"/>
            </w:pPr>
            <w:r w:rsidRPr="00A03387">
              <w:rPr>
                <w:rStyle w:val="Other"/>
              </w:rPr>
              <w:t>Royal Canadian Naval Volunteer Reserves</w:t>
            </w:r>
          </w:p>
        </w:tc>
      </w:tr>
      <w:tr w:rsidR="00386610" w:rsidRPr="00A03387" w14:paraId="79EBC591" w14:textId="77777777" w:rsidTr="0082336B">
        <w:trPr>
          <w:trHeight w:val="340"/>
          <w:jc w:val="center"/>
        </w:trPr>
        <w:tc>
          <w:tcPr>
            <w:tcW w:w="1109" w:type="dxa"/>
            <w:shd w:val="clear" w:color="auto" w:fill="auto"/>
            <w:vAlign w:val="center"/>
          </w:tcPr>
          <w:p w14:paraId="40E08779" w14:textId="77777777" w:rsidR="00386610" w:rsidRPr="00A03387" w:rsidRDefault="00000000" w:rsidP="00D76AF1">
            <w:pPr>
              <w:pStyle w:val="Other0"/>
              <w:spacing w:after="0" w:line="240" w:lineRule="auto"/>
              <w:ind w:firstLine="0"/>
            </w:pPr>
            <w:r w:rsidRPr="00A03387">
              <w:rPr>
                <w:rStyle w:val="Other"/>
              </w:rPr>
              <w:t>RFC</w:t>
            </w:r>
          </w:p>
        </w:tc>
        <w:tc>
          <w:tcPr>
            <w:tcW w:w="5962" w:type="dxa"/>
            <w:shd w:val="clear" w:color="auto" w:fill="auto"/>
            <w:vAlign w:val="center"/>
          </w:tcPr>
          <w:p w14:paraId="00B9FB56" w14:textId="77777777" w:rsidR="00386610" w:rsidRPr="00A03387" w:rsidRDefault="00000000" w:rsidP="00D76AF1">
            <w:pPr>
              <w:pStyle w:val="Other0"/>
              <w:spacing w:after="0" w:line="240" w:lineRule="auto"/>
              <w:ind w:firstLine="0"/>
            </w:pPr>
            <w:r w:rsidRPr="00A03387">
              <w:rPr>
                <w:rStyle w:val="Other"/>
              </w:rPr>
              <w:t>Royal Flying Corps</w:t>
            </w:r>
          </w:p>
        </w:tc>
      </w:tr>
      <w:tr w:rsidR="00386610" w:rsidRPr="00A03387" w14:paraId="7C09E3DE" w14:textId="77777777" w:rsidTr="0082336B">
        <w:trPr>
          <w:trHeight w:val="340"/>
          <w:jc w:val="center"/>
        </w:trPr>
        <w:tc>
          <w:tcPr>
            <w:tcW w:w="1109" w:type="dxa"/>
            <w:shd w:val="clear" w:color="auto" w:fill="auto"/>
            <w:vAlign w:val="center"/>
          </w:tcPr>
          <w:p w14:paraId="650735C6" w14:textId="77777777" w:rsidR="00386610" w:rsidRPr="00A03387" w:rsidRDefault="00000000" w:rsidP="00D76AF1">
            <w:pPr>
              <w:pStyle w:val="Other0"/>
              <w:spacing w:after="0" w:line="240" w:lineRule="auto"/>
              <w:ind w:firstLine="0"/>
            </w:pPr>
            <w:r w:rsidRPr="00A03387">
              <w:rPr>
                <w:rStyle w:val="Other"/>
              </w:rPr>
              <w:t>RNAS</w:t>
            </w:r>
          </w:p>
        </w:tc>
        <w:tc>
          <w:tcPr>
            <w:tcW w:w="5962" w:type="dxa"/>
            <w:shd w:val="clear" w:color="auto" w:fill="auto"/>
            <w:vAlign w:val="center"/>
          </w:tcPr>
          <w:p w14:paraId="60A6DA19" w14:textId="77777777" w:rsidR="00386610" w:rsidRPr="00A03387" w:rsidRDefault="00000000" w:rsidP="00D76AF1">
            <w:pPr>
              <w:pStyle w:val="Other0"/>
              <w:spacing w:after="0" w:line="240" w:lineRule="auto"/>
              <w:ind w:firstLine="0"/>
            </w:pPr>
            <w:r w:rsidRPr="00A03387">
              <w:rPr>
                <w:rStyle w:val="Other"/>
              </w:rPr>
              <w:t>Royal Naval Air Service</w:t>
            </w:r>
          </w:p>
        </w:tc>
      </w:tr>
      <w:tr w:rsidR="00386610" w:rsidRPr="00A03387" w14:paraId="03B1C59B" w14:textId="77777777" w:rsidTr="0082336B">
        <w:trPr>
          <w:trHeight w:val="340"/>
          <w:jc w:val="center"/>
        </w:trPr>
        <w:tc>
          <w:tcPr>
            <w:tcW w:w="1109" w:type="dxa"/>
            <w:shd w:val="clear" w:color="auto" w:fill="auto"/>
            <w:vAlign w:val="center"/>
          </w:tcPr>
          <w:p w14:paraId="2277C658" w14:textId="77777777" w:rsidR="00386610" w:rsidRPr="00A03387" w:rsidRDefault="00000000" w:rsidP="00D76AF1">
            <w:pPr>
              <w:pStyle w:val="Other0"/>
              <w:spacing w:after="0" w:line="240" w:lineRule="auto"/>
              <w:ind w:firstLine="0"/>
            </w:pPr>
            <w:r w:rsidRPr="00A03387">
              <w:rPr>
                <w:rStyle w:val="Other"/>
              </w:rPr>
              <w:t>RNWMP</w:t>
            </w:r>
          </w:p>
        </w:tc>
        <w:tc>
          <w:tcPr>
            <w:tcW w:w="5962" w:type="dxa"/>
            <w:shd w:val="clear" w:color="auto" w:fill="auto"/>
            <w:vAlign w:val="center"/>
          </w:tcPr>
          <w:p w14:paraId="6800D9D6" w14:textId="77777777" w:rsidR="00386610" w:rsidRPr="00A03387" w:rsidRDefault="00000000" w:rsidP="00D76AF1">
            <w:pPr>
              <w:pStyle w:val="Other0"/>
              <w:spacing w:after="0" w:line="240" w:lineRule="auto"/>
              <w:ind w:firstLine="0"/>
            </w:pPr>
            <w:r w:rsidRPr="00A03387">
              <w:rPr>
                <w:rStyle w:val="Other"/>
              </w:rPr>
              <w:t>Royal North-West Mounted Police</w:t>
            </w:r>
          </w:p>
        </w:tc>
      </w:tr>
      <w:tr w:rsidR="00386610" w:rsidRPr="00A03387" w14:paraId="5AE26418" w14:textId="77777777" w:rsidTr="0082336B">
        <w:trPr>
          <w:trHeight w:val="340"/>
          <w:jc w:val="center"/>
        </w:trPr>
        <w:tc>
          <w:tcPr>
            <w:tcW w:w="1109" w:type="dxa"/>
            <w:shd w:val="clear" w:color="auto" w:fill="auto"/>
            <w:vAlign w:val="bottom"/>
          </w:tcPr>
          <w:p w14:paraId="55F67D23" w14:textId="319F8772" w:rsidR="00386610" w:rsidRPr="00A03387" w:rsidRDefault="0082336B" w:rsidP="00D76AF1">
            <w:pPr>
              <w:pStyle w:val="Other0"/>
              <w:spacing w:after="0" w:line="240" w:lineRule="auto"/>
              <w:ind w:firstLine="0"/>
            </w:pPr>
            <w:r>
              <w:rPr>
                <w:rStyle w:val="Other"/>
                <w:rFonts w:eastAsia="Arial"/>
                <w:smallCaps/>
              </w:rPr>
              <w:t>R/T</w:t>
            </w:r>
          </w:p>
        </w:tc>
        <w:tc>
          <w:tcPr>
            <w:tcW w:w="5962" w:type="dxa"/>
            <w:shd w:val="clear" w:color="auto" w:fill="auto"/>
            <w:vAlign w:val="bottom"/>
          </w:tcPr>
          <w:p w14:paraId="6C2B7989" w14:textId="77777777" w:rsidR="00386610" w:rsidRPr="00A03387" w:rsidRDefault="00000000" w:rsidP="00D76AF1">
            <w:pPr>
              <w:pStyle w:val="Other0"/>
              <w:spacing w:after="0" w:line="240" w:lineRule="auto"/>
              <w:ind w:firstLine="0"/>
            </w:pPr>
            <w:r w:rsidRPr="00A03387">
              <w:rPr>
                <w:rStyle w:val="Other"/>
              </w:rPr>
              <w:t>Radio telephone</w:t>
            </w:r>
          </w:p>
        </w:tc>
      </w:tr>
      <w:tr w:rsidR="00386610" w:rsidRPr="00A03387" w14:paraId="62C59B09" w14:textId="77777777" w:rsidTr="0082336B">
        <w:trPr>
          <w:trHeight w:val="340"/>
          <w:jc w:val="center"/>
        </w:trPr>
        <w:tc>
          <w:tcPr>
            <w:tcW w:w="1109" w:type="dxa"/>
            <w:shd w:val="clear" w:color="auto" w:fill="auto"/>
            <w:vAlign w:val="center"/>
          </w:tcPr>
          <w:p w14:paraId="3A26D924" w14:textId="77777777" w:rsidR="00386610" w:rsidRPr="00A03387" w:rsidRDefault="00000000" w:rsidP="00D76AF1">
            <w:pPr>
              <w:pStyle w:val="Other0"/>
              <w:spacing w:after="0" w:line="240" w:lineRule="auto"/>
              <w:ind w:firstLine="0"/>
            </w:pPr>
            <w:r w:rsidRPr="00A03387">
              <w:rPr>
                <w:rStyle w:val="Other"/>
              </w:rPr>
              <w:t>SAO</w:t>
            </w:r>
          </w:p>
        </w:tc>
        <w:tc>
          <w:tcPr>
            <w:tcW w:w="5962" w:type="dxa"/>
            <w:shd w:val="clear" w:color="auto" w:fill="auto"/>
            <w:vAlign w:val="center"/>
          </w:tcPr>
          <w:p w14:paraId="7F650D8B" w14:textId="77777777" w:rsidR="00386610" w:rsidRPr="00A03387" w:rsidRDefault="00000000" w:rsidP="00D76AF1">
            <w:pPr>
              <w:pStyle w:val="Other0"/>
              <w:spacing w:after="0" w:line="240" w:lineRule="auto"/>
              <w:ind w:firstLine="0"/>
            </w:pPr>
            <w:r w:rsidRPr="00A03387">
              <w:rPr>
                <w:rStyle w:val="Other"/>
              </w:rPr>
              <w:t>Senior Air Officer</w:t>
            </w:r>
          </w:p>
        </w:tc>
      </w:tr>
      <w:tr w:rsidR="00386610" w:rsidRPr="00A03387" w14:paraId="029C0615" w14:textId="77777777" w:rsidTr="0082336B">
        <w:trPr>
          <w:trHeight w:val="340"/>
          <w:jc w:val="center"/>
        </w:trPr>
        <w:tc>
          <w:tcPr>
            <w:tcW w:w="1109" w:type="dxa"/>
            <w:shd w:val="clear" w:color="auto" w:fill="auto"/>
            <w:vAlign w:val="center"/>
          </w:tcPr>
          <w:p w14:paraId="51D986C1" w14:textId="77777777" w:rsidR="00386610" w:rsidRPr="00A03387" w:rsidRDefault="00000000" w:rsidP="00D76AF1">
            <w:pPr>
              <w:pStyle w:val="Other0"/>
              <w:spacing w:after="0" w:line="240" w:lineRule="auto"/>
              <w:ind w:firstLine="0"/>
            </w:pPr>
            <w:r w:rsidRPr="00A03387">
              <w:rPr>
                <w:rStyle w:val="Other"/>
              </w:rPr>
              <w:t>S/L</w:t>
            </w:r>
          </w:p>
        </w:tc>
        <w:tc>
          <w:tcPr>
            <w:tcW w:w="5962" w:type="dxa"/>
            <w:shd w:val="clear" w:color="auto" w:fill="auto"/>
            <w:vAlign w:val="center"/>
          </w:tcPr>
          <w:p w14:paraId="211375D4" w14:textId="77777777" w:rsidR="00386610" w:rsidRPr="00A03387" w:rsidRDefault="00000000" w:rsidP="00D76AF1">
            <w:pPr>
              <w:pStyle w:val="Other0"/>
              <w:spacing w:after="0" w:line="240" w:lineRule="auto"/>
              <w:ind w:firstLine="0"/>
            </w:pPr>
            <w:r w:rsidRPr="00A03387">
              <w:rPr>
                <w:rStyle w:val="Other"/>
              </w:rPr>
              <w:t>Squadron Leader</w:t>
            </w:r>
          </w:p>
        </w:tc>
      </w:tr>
      <w:tr w:rsidR="00386610" w:rsidRPr="00A03387" w14:paraId="73124420" w14:textId="77777777" w:rsidTr="0082336B">
        <w:trPr>
          <w:trHeight w:val="340"/>
          <w:jc w:val="center"/>
        </w:trPr>
        <w:tc>
          <w:tcPr>
            <w:tcW w:w="1109" w:type="dxa"/>
            <w:shd w:val="clear" w:color="auto" w:fill="auto"/>
            <w:vAlign w:val="center"/>
          </w:tcPr>
          <w:p w14:paraId="36A212B8" w14:textId="77777777" w:rsidR="00386610" w:rsidRPr="00A03387" w:rsidRDefault="00000000" w:rsidP="00D76AF1">
            <w:pPr>
              <w:pStyle w:val="Other0"/>
              <w:spacing w:after="0" w:line="240" w:lineRule="auto"/>
              <w:ind w:firstLine="0"/>
            </w:pPr>
            <w:r w:rsidRPr="00A03387">
              <w:rPr>
                <w:rStyle w:val="Other"/>
              </w:rPr>
              <w:t>(the) Soo</w:t>
            </w:r>
          </w:p>
        </w:tc>
        <w:tc>
          <w:tcPr>
            <w:tcW w:w="5962" w:type="dxa"/>
            <w:shd w:val="clear" w:color="auto" w:fill="auto"/>
            <w:vAlign w:val="center"/>
          </w:tcPr>
          <w:p w14:paraId="02B4F471" w14:textId="77777777" w:rsidR="00386610" w:rsidRPr="00A03387" w:rsidRDefault="00000000" w:rsidP="00D76AF1">
            <w:pPr>
              <w:pStyle w:val="Other0"/>
              <w:spacing w:after="0" w:line="240" w:lineRule="auto"/>
              <w:ind w:firstLine="0"/>
            </w:pPr>
            <w:r w:rsidRPr="00A03387">
              <w:rPr>
                <w:rStyle w:val="Other"/>
              </w:rPr>
              <w:t>Sault St. Marie</w:t>
            </w:r>
          </w:p>
        </w:tc>
      </w:tr>
      <w:tr w:rsidR="00386610" w:rsidRPr="00A03387" w14:paraId="6BD265EA" w14:textId="77777777" w:rsidTr="0082336B">
        <w:trPr>
          <w:trHeight w:val="340"/>
          <w:jc w:val="center"/>
        </w:trPr>
        <w:tc>
          <w:tcPr>
            <w:tcW w:w="1109" w:type="dxa"/>
            <w:shd w:val="clear" w:color="auto" w:fill="auto"/>
            <w:vAlign w:val="center"/>
          </w:tcPr>
          <w:p w14:paraId="1ECC7EDC" w14:textId="77777777" w:rsidR="00386610" w:rsidRPr="00A03387" w:rsidRDefault="00000000" w:rsidP="00D76AF1">
            <w:pPr>
              <w:pStyle w:val="Other0"/>
              <w:spacing w:after="0" w:line="240" w:lineRule="auto"/>
              <w:ind w:firstLine="0"/>
            </w:pPr>
            <w:r w:rsidRPr="00A03387">
              <w:rPr>
                <w:rStyle w:val="Other"/>
              </w:rPr>
              <w:t>SS</w:t>
            </w:r>
          </w:p>
        </w:tc>
        <w:tc>
          <w:tcPr>
            <w:tcW w:w="5962" w:type="dxa"/>
            <w:shd w:val="clear" w:color="auto" w:fill="auto"/>
            <w:vAlign w:val="center"/>
          </w:tcPr>
          <w:p w14:paraId="262B7273" w14:textId="77777777" w:rsidR="00386610" w:rsidRPr="00A03387" w:rsidRDefault="00000000" w:rsidP="00D76AF1">
            <w:pPr>
              <w:pStyle w:val="Other0"/>
              <w:spacing w:after="0" w:line="240" w:lineRule="auto"/>
              <w:ind w:firstLine="0"/>
            </w:pPr>
            <w:r w:rsidRPr="00A03387">
              <w:rPr>
                <w:rStyle w:val="Other"/>
              </w:rPr>
              <w:t>Steam ship</w:t>
            </w:r>
          </w:p>
        </w:tc>
      </w:tr>
      <w:tr w:rsidR="00386610" w:rsidRPr="00A03387" w14:paraId="10FA9403" w14:textId="77777777" w:rsidTr="0082336B">
        <w:trPr>
          <w:trHeight w:val="340"/>
          <w:jc w:val="center"/>
        </w:trPr>
        <w:tc>
          <w:tcPr>
            <w:tcW w:w="1109" w:type="dxa"/>
            <w:shd w:val="clear" w:color="auto" w:fill="auto"/>
            <w:vAlign w:val="center"/>
          </w:tcPr>
          <w:p w14:paraId="019CAE6F" w14:textId="77777777" w:rsidR="00386610" w:rsidRPr="00A03387" w:rsidRDefault="00000000" w:rsidP="00D76AF1">
            <w:pPr>
              <w:pStyle w:val="Other0"/>
              <w:spacing w:after="0" w:line="240" w:lineRule="auto"/>
              <w:ind w:firstLine="0"/>
            </w:pPr>
            <w:r w:rsidRPr="00A03387">
              <w:rPr>
                <w:rStyle w:val="Other"/>
              </w:rPr>
              <w:t>SSF</w:t>
            </w:r>
          </w:p>
        </w:tc>
        <w:tc>
          <w:tcPr>
            <w:tcW w:w="5962" w:type="dxa"/>
            <w:shd w:val="clear" w:color="auto" w:fill="auto"/>
            <w:vAlign w:val="center"/>
          </w:tcPr>
          <w:p w14:paraId="72DC8581" w14:textId="77777777" w:rsidR="00386610" w:rsidRPr="00A03387" w:rsidRDefault="00000000" w:rsidP="00D76AF1">
            <w:pPr>
              <w:pStyle w:val="Other0"/>
              <w:spacing w:after="0" w:line="240" w:lineRule="auto"/>
              <w:ind w:firstLine="0"/>
            </w:pPr>
            <w:r w:rsidRPr="00A03387">
              <w:rPr>
                <w:rStyle w:val="Other"/>
              </w:rPr>
              <w:t>School of Special Flying</w:t>
            </w:r>
          </w:p>
        </w:tc>
      </w:tr>
      <w:tr w:rsidR="00386610" w:rsidRPr="00A03387" w14:paraId="6456F460" w14:textId="77777777" w:rsidTr="0082336B">
        <w:trPr>
          <w:trHeight w:val="340"/>
          <w:jc w:val="center"/>
        </w:trPr>
        <w:tc>
          <w:tcPr>
            <w:tcW w:w="1109" w:type="dxa"/>
            <w:shd w:val="clear" w:color="auto" w:fill="auto"/>
            <w:vAlign w:val="center"/>
          </w:tcPr>
          <w:p w14:paraId="780CF68D" w14:textId="77777777" w:rsidR="00386610" w:rsidRPr="00A03387" w:rsidRDefault="00000000" w:rsidP="00D76AF1">
            <w:pPr>
              <w:pStyle w:val="Other0"/>
              <w:spacing w:after="0" w:line="240" w:lineRule="auto"/>
              <w:ind w:firstLine="0"/>
            </w:pPr>
            <w:r w:rsidRPr="00A03387">
              <w:rPr>
                <w:rStyle w:val="Other"/>
              </w:rPr>
              <w:t>SSC</w:t>
            </w:r>
          </w:p>
        </w:tc>
        <w:tc>
          <w:tcPr>
            <w:tcW w:w="5962" w:type="dxa"/>
            <w:shd w:val="clear" w:color="auto" w:fill="auto"/>
            <w:vAlign w:val="center"/>
          </w:tcPr>
          <w:p w14:paraId="245B79A8" w14:textId="77777777" w:rsidR="00386610" w:rsidRPr="00A03387" w:rsidRDefault="00000000" w:rsidP="00D76AF1">
            <w:pPr>
              <w:pStyle w:val="Other0"/>
              <w:spacing w:after="0" w:line="240" w:lineRule="auto"/>
              <w:ind w:firstLine="0"/>
            </w:pPr>
            <w:r w:rsidRPr="00A03387">
              <w:rPr>
                <w:rStyle w:val="Other"/>
              </w:rPr>
              <w:t>Short Service Commission</w:t>
            </w:r>
          </w:p>
        </w:tc>
      </w:tr>
      <w:tr w:rsidR="00386610" w:rsidRPr="00A03387" w14:paraId="03A40AC2" w14:textId="77777777" w:rsidTr="0082336B">
        <w:trPr>
          <w:trHeight w:val="340"/>
          <w:jc w:val="center"/>
        </w:trPr>
        <w:tc>
          <w:tcPr>
            <w:tcW w:w="1109" w:type="dxa"/>
            <w:shd w:val="clear" w:color="auto" w:fill="auto"/>
            <w:vAlign w:val="center"/>
          </w:tcPr>
          <w:p w14:paraId="76E9F89D" w14:textId="77777777" w:rsidR="00386610" w:rsidRPr="00A03387" w:rsidRDefault="00000000" w:rsidP="00D76AF1">
            <w:pPr>
              <w:pStyle w:val="Other0"/>
              <w:spacing w:after="0" w:line="240" w:lineRule="auto"/>
              <w:ind w:firstLine="0"/>
            </w:pPr>
            <w:r w:rsidRPr="00A03387">
              <w:rPr>
                <w:rStyle w:val="Other"/>
              </w:rPr>
              <w:t>TDS</w:t>
            </w:r>
          </w:p>
        </w:tc>
        <w:tc>
          <w:tcPr>
            <w:tcW w:w="5962" w:type="dxa"/>
            <w:shd w:val="clear" w:color="auto" w:fill="auto"/>
            <w:vAlign w:val="center"/>
          </w:tcPr>
          <w:p w14:paraId="08F394E7" w14:textId="77777777" w:rsidR="00386610" w:rsidRPr="00A03387" w:rsidRDefault="00000000" w:rsidP="00D76AF1">
            <w:pPr>
              <w:pStyle w:val="Other0"/>
              <w:spacing w:after="0" w:line="240" w:lineRule="auto"/>
              <w:ind w:firstLine="0"/>
            </w:pPr>
            <w:r w:rsidRPr="00A03387">
              <w:rPr>
                <w:rStyle w:val="Other"/>
              </w:rPr>
              <w:t>Training Depot Station</w:t>
            </w:r>
          </w:p>
        </w:tc>
      </w:tr>
      <w:tr w:rsidR="00386610" w:rsidRPr="00A03387" w14:paraId="230311C8" w14:textId="77777777" w:rsidTr="0082336B">
        <w:trPr>
          <w:trHeight w:val="340"/>
          <w:jc w:val="center"/>
        </w:trPr>
        <w:tc>
          <w:tcPr>
            <w:tcW w:w="1109" w:type="dxa"/>
            <w:shd w:val="clear" w:color="auto" w:fill="auto"/>
            <w:vAlign w:val="center"/>
          </w:tcPr>
          <w:p w14:paraId="473D67BA" w14:textId="77777777" w:rsidR="00386610" w:rsidRPr="00A03387" w:rsidRDefault="00000000" w:rsidP="00D76AF1">
            <w:pPr>
              <w:pStyle w:val="Other0"/>
              <w:spacing w:after="0" w:line="240" w:lineRule="auto"/>
              <w:ind w:firstLine="0"/>
            </w:pPr>
            <w:r w:rsidRPr="00A03387">
              <w:rPr>
                <w:rStyle w:val="Other"/>
              </w:rPr>
              <w:t>VC</w:t>
            </w:r>
          </w:p>
        </w:tc>
        <w:tc>
          <w:tcPr>
            <w:tcW w:w="5962" w:type="dxa"/>
            <w:shd w:val="clear" w:color="auto" w:fill="auto"/>
            <w:vAlign w:val="center"/>
          </w:tcPr>
          <w:p w14:paraId="19C12DB4" w14:textId="77777777" w:rsidR="00386610" w:rsidRPr="00A03387" w:rsidRDefault="00000000" w:rsidP="00D76AF1">
            <w:pPr>
              <w:pStyle w:val="Other0"/>
              <w:spacing w:after="0" w:line="240" w:lineRule="auto"/>
              <w:ind w:firstLine="0"/>
            </w:pPr>
            <w:r w:rsidRPr="00A03387">
              <w:rPr>
                <w:rStyle w:val="Other"/>
              </w:rPr>
              <w:t>Victoria Cross</w:t>
            </w:r>
          </w:p>
        </w:tc>
      </w:tr>
      <w:tr w:rsidR="00386610" w:rsidRPr="00A03387" w14:paraId="2C31992D" w14:textId="77777777" w:rsidTr="0082336B">
        <w:trPr>
          <w:trHeight w:val="340"/>
          <w:jc w:val="center"/>
        </w:trPr>
        <w:tc>
          <w:tcPr>
            <w:tcW w:w="1109" w:type="dxa"/>
            <w:shd w:val="clear" w:color="auto" w:fill="auto"/>
            <w:vAlign w:val="center"/>
          </w:tcPr>
          <w:p w14:paraId="47CDF2C2" w14:textId="77777777" w:rsidR="00386610" w:rsidRPr="00A03387" w:rsidRDefault="00000000" w:rsidP="00D76AF1">
            <w:pPr>
              <w:pStyle w:val="Other0"/>
              <w:spacing w:after="0" w:line="240" w:lineRule="auto"/>
              <w:ind w:firstLine="0"/>
            </w:pPr>
            <w:r w:rsidRPr="00A03387">
              <w:rPr>
                <w:rStyle w:val="Other"/>
              </w:rPr>
              <w:t>W/C</w:t>
            </w:r>
          </w:p>
        </w:tc>
        <w:tc>
          <w:tcPr>
            <w:tcW w:w="5962" w:type="dxa"/>
            <w:shd w:val="clear" w:color="auto" w:fill="auto"/>
            <w:vAlign w:val="center"/>
          </w:tcPr>
          <w:p w14:paraId="42E6D2CB" w14:textId="77777777" w:rsidR="00386610" w:rsidRPr="00A03387" w:rsidRDefault="00000000" w:rsidP="00D76AF1">
            <w:pPr>
              <w:pStyle w:val="Other0"/>
              <w:spacing w:after="0" w:line="240" w:lineRule="auto"/>
              <w:ind w:firstLine="0"/>
            </w:pPr>
            <w:r w:rsidRPr="00A03387">
              <w:rPr>
                <w:rStyle w:val="Other"/>
              </w:rPr>
              <w:t>Wing Commander</w:t>
            </w:r>
          </w:p>
        </w:tc>
      </w:tr>
      <w:tr w:rsidR="00386610" w:rsidRPr="00A03387" w14:paraId="721C537B" w14:textId="77777777" w:rsidTr="0082336B">
        <w:trPr>
          <w:trHeight w:val="340"/>
          <w:jc w:val="center"/>
        </w:trPr>
        <w:tc>
          <w:tcPr>
            <w:tcW w:w="1109" w:type="dxa"/>
            <w:shd w:val="clear" w:color="auto" w:fill="auto"/>
            <w:vAlign w:val="bottom"/>
          </w:tcPr>
          <w:p w14:paraId="05CE2E9D" w14:textId="689E0AF3" w:rsidR="00386610" w:rsidRPr="00A03387" w:rsidRDefault="0082336B" w:rsidP="00D76AF1">
            <w:pPr>
              <w:pStyle w:val="Other0"/>
              <w:spacing w:after="0" w:line="240" w:lineRule="auto"/>
              <w:ind w:firstLine="0"/>
            </w:pPr>
            <w:r>
              <w:rPr>
                <w:rStyle w:val="Other"/>
              </w:rPr>
              <w:t>W/T</w:t>
            </w:r>
          </w:p>
        </w:tc>
        <w:tc>
          <w:tcPr>
            <w:tcW w:w="5962" w:type="dxa"/>
            <w:shd w:val="clear" w:color="auto" w:fill="auto"/>
            <w:vAlign w:val="bottom"/>
          </w:tcPr>
          <w:p w14:paraId="51DEF9A7" w14:textId="77777777" w:rsidR="00386610" w:rsidRPr="00A03387" w:rsidRDefault="00000000" w:rsidP="00D76AF1">
            <w:pPr>
              <w:pStyle w:val="Other0"/>
              <w:spacing w:after="0" w:line="240" w:lineRule="auto"/>
              <w:ind w:firstLine="0"/>
            </w:pPr>
            <w:r w:rsidRPr="00A03387">
              <w:rPr>
                <w:rStyle w:val="Other"/>
              </w:rPr>
              <w:t>Wireless telegraph</w:t>
            </w:r>
          </w:p>
        </w:tc>
      </w:tr>
    </w:tbl>
    <w:p w14:paraId="1832A8C6" w14:textId="77777777" w:rsidR="0082336B" w:rsidRDefault="0082336B" w:rsidP="00F3578B">
      <w:pPr>
        <w:pStyle w:val="BodyText"/>
        <w:spacing w:after="460" w:line="240" w:lineRule="auto"/>
        <w:ind w:firstLine="720"/>
        <w:rPr>
          <w:rStyle w:val="BodyTextChar"/>
        </w:rPr>
      </w:pPr>
    </w:p>
    <w:p w14:paraId="03237E8A" w14:textId="77777777" w:rsidR="0082336B" w:rsidRDefault="0082336B">
      <w:pPr>
        <w:rPr>
          <w:rStyle w:val="BodyTextChar"/>
        </w:rPr>
      </w:pPr>
      <w:r>
        <w:rPr>
          <w:rStyle w:val="BodyTextChar"/>
        </w:rPr>
        <w:br w:type="page"/>
      </w:r>
    </w:p>
    <w:p w14:paraId="43BB9164" w14:textId="6A8172F1" w:rsidR="00386610" w:rsidRPr="00A03387" w:rsidRDefault="00000000" w:rsidP="004A5E24">
      <w:pPr>
        <w:pStyle w:val="BodyText"/>
        <w:spacing w:after="460" w:line="240" w:lineRule="auto"/>
        <w:ind w:firstLine="0"/>
        <w:jc w:val="center"/>
      </w:pPr>
      <w:r w:rsidRPr="00A03387">
        <w:rPr>
          <w:rStyle w:val="BodyTextChar"/>
        </w:rPr>
        <w:lastRenderedPageBreak/>
        <w:t>Index</w:t>
      </w:r>
    </w:p>
    <w:p w14:paraId="0DC57EF9" w14:textId="77777777" w:rsidR="00386610" w:rsidRPr="00A03387" w:rsidRDefault="00000000" w:rsidP="004A5E24">
      <w:pPr>
        <w:pStyle w:val="BodyText"/>
        <w:spacing w:after="0" w:line="271" w:lineRule="auto"/>
        <w:ind w:left="1440" w:hanging="720"/>
      </w:pPr>
      <w:r w:rsidRPr="00A03387">
        <w:rPr>
          <w:rStyle w:val="BodyTextChar"/>
        </w:rPr>
        <w:t>Abray, J.W. 224</w:t>
      </w:r>
    </w:p>
    <w:p w14:paraId="6CA4E188" w14:textId="77777777" w:rsidR="00386610" w:rsidRPr="00A03387" w:rsidRDefault="00000000" w:rsidP="004A5E24">
      <w:pPr>
        <w:pStyle w:val="BodyText"/>
        <w:spacing w:after="0" w:line="271" w:lineRule="auto"/>
        <w:ind w:left="1440" w:hanging="720"/>
      </w:pPr>
      <w:r w:rsidRPr="00A03387">
        <w:rPr>
          <w:rStyle w:val="BodyTextChar"/>
        </w:rPr>
        <w:t>Accommodations, 148</w:t>
      </w:r>
    </w:p>
    <w:p w14:paraId="0C6D1EC3" w14:textId="77777777" w:rsidR="00386610" w:rsidRPr="00A03387" w:rsidRDefault="00000000" w:rsidP="004A5E24">
      <w:pPr>
        <w:pStyle w:val="BodyText"/>
        <w:spacing w:after="0" w:line="271" w:lineRule="auto"/>
        <w:ind w:left="1440" w:hanging="720"/>
      </w:pPr>
      <w:r w:rsidRPr="00A03387">
        <w:rPr>
          <w:rStyle w:val="BodyTextChar"/>
        </w:rPr>
        <w:t>Active Air Force, 116, 120.</w:t>
      </w:r>
    </w:p>
    <w:p w14:paraId="5141D829" w14:textId="77777777" w:rsidR="00386610" w:rsidRPr="00A03387" w:rsidRDefault="00000000" w:rsidP="004A5E24">
      <w:pPr>
        <w:pStyle w:val="BodyText"/>
        <w:spacing w:after="0" w:line="271" w:lineRule="auto"/>
        <w:ind w:left="1440" w:firstLine="0"/>
      </w:pPr>
      <w:r w:rsidRPr="00A03387">
        <w:rPr>
          <w:rStyle w:val="BodyTextChar"/>
        </w:rPr>
        <w:t>-Non-Permanent Active Air Force, 116, 119, 14 5, 150, 208, 224, 265, 279, 291f, 303, 315, 326, 330, changed to Auxiliary Active Air Force, 359.</w:t>
      </w:r>
    </w:p>
    <w:p w14:paraId="660E7502" w14:textId="783D7C0A" w:rsidR="00386610" w:rsidRPr="00A03387" w:rsidRDefault="00000000" w:rsidP="004A5E24">
      <w:pPr>
        <w:pStyle w:val="BodyText"/>
        <w:spacing w:after="0" w:line="271" w:lineRule="auto"/>
        <w:ind w:left="1440" w:firstLine="0"/>
      </w:pPr>
      <w:r w:rsidRPr="00A03387">
        <w:rPr>
          <w:rStyle w:val="BodyTextChar"/>
        </w:rPr>
        <w:t>-Permanent Active Air Force, 116, 119, 125, 145, 150, 224, 291f, 302f, 315, 326, 330, 361, 380.</w:t>
      </w:r>
    </w:p>
    <w:p w14:paraId="53ABBEF1" w14:textId="77777777" w:rsidR="00386610" w:rsidRPr="00A03387" w:rsidRDefault="00000000" w:rsidP="004A5E24">
      <w:pPr>
        <w:pStyle w:val="BodyText"/>
        <w:spacing w:after="0" w:line="271" w:lineRule="auto"/>
        <w:ind w:left="1440" w:hanging="720"/>
      </w:pPr>
      <w:r w:rsidRPr="00A03387">
        <w:rPr>
          <w:rStyle w:val="BodyTextChar"/>
        </w:rPr>
        <w:t>Adams, A.O., 2?4, 332.</w:t>
      </w:r>
    </w:p>
    <w:p w14:paraId="7EC90EFF" w14:textId="77777777" w:rsidR="00386610" w:rsidRPr="00A03387" w:rsidRDefault="00000000" w:rsidP="004A5E24">
      <w:pPr>
        <w:pStyle w:val="BodyText"/>
        <w:spacing w:after="0" w:line="271" w:lineRule="auto"/>
        <w:ind w:left="1440" w:hanging="720"/>
      </w:pPr>
      <w:r w:rsidRPr="00A03387">
        <w:rPr>
          <w:rStyle w:val="BodyTextChar"/>
        </w:rPr>
        <w:t>Advisory Air Council, 371.</w:t>
      </w:r>
    </w:p>
    <w:p w14:paraId="0251389D" w14:textId="14EEB348" w:rsidR="00386610" w:rsidRPr="00A03387" w:rsidRDefault="00000000" w:rsidP="004A5E24">
      <w:pPr>
        <w:pStyle w:val="BodyText"/>
        <w:spacing w:after="0" w:line="271" w:lineRule="auto"/>
        <w:ind w:left="1440" w:hanging="720"/>
      </w:pPr>
      <w:r w:rsidRPr="00A03387">
        <w:rPr>
          <w:rStyle w:val="BodyTextChar"/>
        </w:rPr>
        <w:t xml:space="preserve">Aerial photography, 21, 33, 34, 36f, 57f, 61, 69, 72, 75, 78, 87, 104f, 108, </w:t>
      </w:r>
      <w:r w:rsidR="004A5E24">
        <w:rPr>
          <w:rStyle w:val="BodyTextChar"/>
        </w:rPr>
        <w:t>1</w:t>
      </w:r>
      <w:r w:rsidRPr="00A03387">
        <w:rPr>
          <w:rStyle w:val="BodyTextChar"/>
        </w:rPr>
        <w:t>lOf, 112, 128f, 132, 134f, 138f, 147, 153, 156f, 160f, 167, 170f, 189, 195, 209, 211f, 229, 240f, 253, 269, 293, 303, 305, 320, 341, 367, 383.</w:t>
      </w:r>
    </w:p>
    <w:p w14:paraId="00F588C6" w14:textId="77777777" w:rsidR="00386610" w:rsidRPr="00A03387" w:rsidRDefault="00000000" w:rsidP="004A5E24">
      <w:pPr>
        <w:pStyle w:val="BodyText"/>
        <w:spacing w:after="0" w:line="271" w:lineRule="auto"/>
        <w:ind w:left="1440" w:hanging="720"/>
      </w:pPr>
      <w:r w:rsidRPr="00A03387">
        <w:rPr>
          <w:rStyle w:val="BodyTextChar"/>
        </w:rPr>
        <w:t>Aerial photography detachment, 212, 229, 233, ?40, 254.</w:t>
      </w:r>
    </w:p>
    <w:p w14:paraId="668CCE13" w14:textId="77777777" w:rsidR="00386610" w:rsidRPr="00A03387" w:rsidRDefault="00000000" w:rsidP="004A5E24">
      <w:pPr>
        <w:pStyle w:val="BodyText"/>
        <w:spacing w:after="0" w:line="271" w:lineRule="auto"/>
        <w:ind w:left="1440" w:hanging="720"/>
      </w:pPr>
      <w:r w:rsidRPr="00A03387">
        <w:rPr>
          <w:rStyle w:val="BodyTextChar"/>
        </w:rPr>
        <w:t>Aerial survey, 36, 60, 111, 128, 134, 138, 189, 194.</w:t>
      </w:r>
    </w:p>
    <w:p w14:paraId="42CA9DF1" w14:textId="77777777" w:rsidR="00386610" w:rsidRPr="00A03387" w:rsidRDefault="00000000" w:rsidP="004A5E24">
      <w:pPr>
        <w:pStyle w:val="BodyText"/>
        <w:spacing w:after="0" w:line="271" w:lineRule="auto"/>
        <w:ind w:left="1440" w:hanging="720"/>
      </w:pPr>
      <w:r w:rsidRPr="00A03387">
        <w:rPr>
          <w:rStyle w:val="BodyTextChar"/>
        </w:rPr>
        <w:t>Aerial survey camera, 57, 78, 129, 135, 213.</w:t>
      </w:r>
    </w:p>
    <w:p w14:paraId="7219F4A0" w14:textId="77777777" w:rsidR="00386610" w:rsidRPr="00A03387" w:rsidRDefault="00000000" w:rsidP="004A5E24">
      <w:pPr>
        <w:pStyle w:val="BodyText"/>
        <w:spacing w:after="0" w:line="271" w:lineRule="auto"/>
        <w:ind w:left="1440" w:hanging="720"/>
      </w:pPr>
      <w:r w:rsidRPr="00A03387">
        <w:rPr>
          <w:rStyle w:val="BodyTextChar"/>
        </w:rPr>
        <w:t>Aeronautical Engineering Branch, 181, 205, 220, 234, 258, 274, 309.</w:t>
      </w:r>
    </w:p>
    <w:p w14:paraId="68CA824D" w14:textId="77777777" w:rsidR="00386610" w:rsidRPr="00A03387" w:rsidRDefault="00000000" w:rsidP="004A5E24">
      <w:pPr>
        <w:pStyle w:val="BodyText"/>
        <w:spacing w:after="0" w:line="271" w:lineRule="auto"/>
        <w:ind w:left="1440" w:firstLine="0"/>
      </w:pPr>
      <w:r w:rsidRPr="00A03387">
        <w:rPr>
          <w:rStyle w:val="BodyTextChar"/>
        </w:rPr>
        <w:t>-Publications Branch 302.</w:t>
      </w:r>
    </w:p>
    <w:p w14:paraId="3BF5BEA1" w14:textId="77777777" w:rsidR="00386610" w:rsidRPr="00A03387" w:rsidRDefault="00000000" w:rsidP="004A5E24">
      <w:pPr>
        <w:pStyle w:val="BodyText"/>
        <w:spacing w:after="0" w:line="271" w:lineRule="auto"/>
        <w:ind w:left="1440" w:hanging="720"/>
      </w:pPr>
      <w:r w:rsidRPr="00A03387">
        <w:rPr>
          <w:rStyle w:val="BodyTextChar"/>
        </w:rPr>
        <w:t>Aeronautical Intelligence 38, 53.</w:t>
      </w:r>
    </w:p>
    <w:p w14:paraId="5D9F0D97" w14:textId="77777777" w:rsidR="00386610" w:rsidRPr="00A03387" w:rsidRDefault="00000000" w:rsidP="004A5E24">
      <w:pPr>
        <w:pStyle w:val="BodyText"/>
        <w:spacing w:after="0" w:line="271" w:lineRule="auto"/>
        <w:ind w:left="1440" w:firstLine="0"/>
      </w:pPr>
      <w:r w:rsidRPr="00A03387">
        <w:rPr>
          <w:rStyle w:val="BodyTextChar"/>
        </w:rPr>
        <w:t>-Intelligence liaison course, see Training.</w:t>
      </w:r>
    </w:p>
    <w:p w14:paraId="39D9314C" w14:textId="77777777" w:rsidR="00386610" w:rsidRPr="00A03387" w:rsidRDefault="00000000" w:rsidP="004A5E24">
      <w:pPr>
        <w:pStyle w:val="BodyText"/>
        <w:spacing w:after="0" w:line="271" w:lineRule="auto"/>
        <w:ind w:left="1440" w:hanging="720"/>
      </w:pPr>
      <w:r w:rsidRPr="00A03387">
        <w:rPr>
          <w:rStyle w:val="BodyTextChar"/>
        </w:rPr>
        <w:t>Aeroplane rigging, 65, 113.</w:t>
      </w:r>
    </w:p>
    <w:p w14:paraId="5C450979" w14:textId="77777777" w:rsidR="00386610" w:rsidRPr="00A03387" w:rsidRDefault="00000000" w:rsidP="004A5E24">
      <w:pPr>
        <w:pStyle w:val="BodyText"/>
        <w:spacing w:after="0" w:line="271" w:lineRule="auto"/>
        <w:ind w:left="1440" w:hanging="720"/>
      </w:pPr>
      <w:r w:rsidRPr="00A03387">
        <w:rPr>
          <w:rStyle w:val="BodyTextChar"/>
        </w:rPr>
        <w:t>Agriculture services (see also Pest Control) 57, 70, 104, 107, 151f, 158f 190, 2U, 230, 243, 2 55.</w:t>
      </w:r>
    </w:p>
    <w:p w14:paraId="5F895121" w14:textId="77777777" w:rsidR="00386610" w:rsidRPr="00A03387" w:rsidRDefault="00000000" w:rsidP="004A5E24">
      <w:pPr>
        <w:pStyle w:val="BodyText"/>
        <w:spacing w:after="0" w:line="271" w:lineRule="auto"/>
        <w:ind w:left="1440" w:hanging="720"/>
      </w:pPr>
      <w:r w:rsidRPr="00A03387">
        <w:rPr>
          <w:rStyle w:val="BodyTextChar"/>
        </w:rPr>
        <w:t>Air Board, 2f, 6f, 10, 39, 91, 98.</w:t>
      </w:r>
    </w:p>
    <w:p w14:paraId="31FA4797" w14:textId="77777777" w:rsidR="00386610" w:rsidRPr="00A03387" w:rsidRDefault="00000000" w:rsidP="004A5E24">
      <w:pPr>
        <w:pStyle w:val="BodyText"/>
        <w:spacing w:after="0" w:line="271" w:lineRule="auto"/>
        <w:ind w:left="1440" w:firstLine="0"/>
      </w:pPr>
      <w:r w:rsidRPr="00A03387">
        <w:rPr>
          <w:rStyle w:val="BodyTextChar"/>
        </w:rPr>
        <w:t>-Bill for the establishment of, 2f.</w:t>
      </w:r>
    </w:p>
    <w:p w14:paraId="69993535" w14:textId="77777777" w:rsidR="00386610" w:rsidRPr="00A03387" w:rsidRDefault="00000000" w:rsidP="004A5E24">
      <w:pPr>
        <w:pStyle w:val="BodyText"/>
        <w:spacing w:after="0" w:line="271" w:lineRule="auto"/>
        <w:ind w:left="1440" w:firstLine="0"/>
      </w:pPr>
      <w:r w:rsidRPr="00A03387">
        <w:rPr>
          <w:rStyle w:val="BodyTextChar"/>
        </w:rPr>
        <w:t>-chairman of, 3.</w:t>
      </w:r>
    </w:p>
    <w:p w14:paraId="359B2BCA" w14:textId="77777777" w:rsidR="00386610" w:rsidRPr="00A03387" w:rsidRDefault="00000000" w:rsidP="004A5E24">
      <w:pPr>
        <w:pStyle w:val="BodyText"/>
        <w:spacing w:after="0" w:line="271" w:lineRule="auto"/>
        <w:ind w:left="1440" w:firstLine="0"/>
      </w:pPr>
      <w:r w:rsidRPr="00A03387">
        <w:rPr>
          <w:rStyle w:val="BodyTextChar"/>
        </w:rPr>
        <w:t>-composition of, 6.</w:t>
      </w:r>
    </w:p>
    <w:p w14:paraId="1CEBAFB0" w14:textId="77777777" w:rsidR="00386610" w:rsidRPr="00A03387" w:rsidRDefault="00000000" w:rsidP="004A5E24">
      <w:pPr>
        <w:pStyle w:val="BodyText"/>
        <w:spacing w:after="0" w:line="271" w:lineRule="auto"/>
        <w:ind w:left="1440" w:firstLine="0"/>
      </w:pPr>
      <w:r w:rsidRPr="00A03387">
        <w:rPr>
          <w:rStyle w:val="BodyTextChar"/>
        </w:rPr>
        <w:t>-duties of, 3f.</w:t>
      </w:r>
    </w:p>
    <w:p w14:paraId="18BFBB79" w14:textId="582E2EDA" w:rsidR="00386610" w:rsidRPr="00A03387" w:rsidRDefault="00000000" w:rsidP="004A5E24">
      <w:pPr>
        <w:pStyle w:val="BodyText"/>
        <w:spacing w:after="0" w:line="271" w:lineRule="auto"/>
        <w:ind w:left="1440" w:firstLine="0"/>
      </w:pPr>
      <w:r w:rsidRPr="00A03387">
        <w:rPr>
          <w:rStyle w:val="BodyTextChar"/>
        </w:rPr>
        <w:t>-formation o</w:t>
      </w:r>
      <w:r w:rsidR="004A5E24">
        <w:rPr>
          <w:rStyle w:val="BodyTextChar"/>
        </w:rPr>
        <w:t>f,</w:t>
      </w:r>
      <w:r w:rsidRPr="00A03387">
        <w:rPr>
          <w:rStyle w:val="BodyTextChar"/>
        </w:rPr>
        <w:t xml:space="preserve"> 2.</w:t>
      </w:r>
    </w:p>
    <w:p w14:paraId="0E87BDD8" w14:textId="77777777" w:rsidR="00386610" w:rsidRPr="00A03387" w:rsidRDefault="00000000" w:rsidP="004A5E24">
      <w:pPr>
        <w:pStyle w:val="BodyText"/>
        <w:spacing w:after="0" w:line="271" w:lineRule="auto"/>
        <w:ind w:left="1440" w:firstLine="0"/>
      </w:pPr>
      <w:r w:rsidRPr="00A03387">
        <w:rPr>
          <w:rStyle w:val="BodyTextChar"/>
        </w:rPr>
        <w:t>-finance 12, 14.</w:t>
      </w:r>
    </w:p>
    <w:p w14:paraId="088AB361" w14:textId="77777777" w:rsidR="00386610" w:rsidRPr="00A03387" w:rsidRDefault="00000000" w:rsidP="004A5E24">
      <w:pPr>
        <w:pStyle w:val="BodyText"/>
        <w:spacing w:after="0" w:line="271" w:lineRule="auto"/>
        <w:ind w:left="1440" w:firstLine="0"/>
      </w:pPr>
      <w:r w:rsidRPr="00A03387">
        <w:rPr>
          <w:rStyle w:val="BodyTextChar"/>
        </w:rPr>
        <w:t>-secretary 6f, 34, 43.</w:t>
      </w:r>
    </w:p>
    <w:p w14:paraId="4C1054A6" w14:textId="77777777" w:rsidR="00386610" w:rsidRPr="00A03387" w:rsidRDefault="00000000" w:rsidP="004A5E24">
      <w:pPr>
        <w:pStyle w:val="BodyText"/>
        <w:spacing w:after="0" w:line="271" w:lineRule="auto"/>
        <w:ind w:left="1440" w:firstLine="0"/>
      </w:pPr>
      <w:r w:rsidRPr="00A03387">
        <w:rPr>
          <w:rStyle w:val="BodyTextChar"/>
        </w:rPr>
        <w:t>see also Flying Operations Branch</w:t>
      </w:r>
    </w:p>
    <w:p w14:paraId="298C37ED" w14:textId="77777777" w:rsidR="00386610" w:rsidRPr="00A03387" w:rsidRDefault="00000000" w:rsidP="004A5E24">
      <w:pPr>
        <w:pStyle w:val="BodyText"/>
        <w:spacing w:after="0" w:line="271" w:lineRule="auto"/>
        <w:ind w:left="1440" w:hanging="720"/>
      </w:pPr>
      <w:r w:rsidRPr="00A03387">
        <w:rPr>
          <w:rStyle w:val="BodyTextChar"/>
        </w:rPr>
        <w:t>Air Cadet Corps 366.</w:t>
      </w:r>
    </w:p>
    <w:p w14:paraId="034A4DDA" w14:textId="77777777" w:rsidR="00386610" w:rsidRPr="00A03387" w:rsidRDefault="00000000" w:rsidP="004A5E24">
      <w:pPr>
        <w:pStyle w:val="BodyText"/>
        <w:spacing w:after="0" w:line="271" w:lineRule="auto"/>
        <w:ind w:left="1440" w:hanging="720"/>
      </w:pPr>
      <w:r w:rsidRPr="00A03387">
        <w:rPr>
          <w:rStyle w:val="BodyTextChar"/>
        </w:rPr>
        <w:t>Air Command, 358.</w:t>
      </w:r>
    </w:p>
    <w:p w14:paraId="54995400" w14:textId="77777777" w:rsidR="00386610" w:rsidRPr="00A03387" w:rsidRDefault="00000000" w:rsidP="004A5E24">
      <w:pPr>
        <w:pStyle w:val="BodyText"/>
        <w:spacing w:after="0" w:line="271" w:lineRule="auto"/>
        <w:ind w:left="1440" w:hanging="720"/>
      </w:pPr>
      <w:r w:rsidRPr="00A03387">
        <w:rPr>
          <w:rStyle w:val="BodyTextChar"/>
        </w:rPr>
        <w:t>Air Council, 358.</w:t>
      </w:r>
    </w:p>
    <w:p w14:paraId="19385980" w14:textId="77777777" w:rsidR="00386610" w:rsidRPr="00A03387" w:rsidRDefault="00000000" w:rsidP="004A5E24">
      <w:pPr>
        <w:pStyle w:val="BodyText"/>
        <w:spacing w:after="0" w:line="271" w:lineRule="auto"/>
        <w:ind w:left="1440" w:hanging="720"/>
      </w:pPr>
      <w:r w:rsidRPr="00A03387">
        <w:rPr>
          <w:rStyle w:val="BodyTextChar"/>
        </w:rPr>
        <w:t>Air Defence, 35, 179, 310f, 327, 371, see also Northern Defences.</w:t>
      </w:r>
    </w:p>
    <w:p w14:paraId="21CE3149" w14:textId="77777777" w:rsidR="00386610" w:rsidRPr="00A03387" w:rsidRDefault="00000000" w:rsidP="004A5E24">
      <w:pPr>
        <w:pStyle w:val="BodyText"/>
        <w:spacing w:after="0" w:line="271" w:lineRule="auto"/>
        <w:ind w:left="1440" w:hanging="720"/>
      </w:pPr>
      <w:r w:rsidRPr="00A03387">
        <w:rPr>
          <w:rStyle w:val="BodyTextChar"/>
        </w:rPr>
        <w:t>Air Force Headquarters, 330.</w:t>
      </w:r>
    </w:p>
    <w:p w14:paraId="7E457051" w14:textId="77777777" w:rsidR="00386610" w:rsidRPr="00A03387" w:rsidRDefault="00000000" w:rsidP="004A5E24">
      <w:pPr>
        <w:pStyle w:val="BodyText"/>
        <w:spacing w:after="0" w:line="271" w:lineRule="auto"/>
        <w:ind w:left="1440" w:firstLine="0"/>
      </w:pPr>
      <w:r w:rsidRPr="00A03387">
        <w:rPr>
          <w:rStyle w:val="BodyTextChar"/>
        </w:rPr>
        <w:t>-Air Staff Division 330.</w:t>
      </w:r>
    </w:p>
    <w:p w14:paraId="48F2D979" w14:textId="77777777" w:rsidR="00386610" w:rsidRPr="00A03387" w:rsidRDefault="00000000" w:rsidP="004A5E24">
      <w:pPr>
        <w:pStyle w:val="BodyText"/>
        <w:spacing w:after="0" w:line="271" w:lineRule="auto"/>
        <w:ind w:left="1440" w:hanging="720"/>
      </w:pPr>
      <w:r w:rsidRPr="00A03387">
        <w:rPr>
          <w:rStyle w:val="BodyTextChar"/>
        </w:rPr>
        <w:t>Air mail services, see Mail Services</w:t>
      </w:r>
    </w:p>
    <w:p w14:paraId="278DCF26" w14:textId="77777777" w:rsidR="00386610" w:rsidRPr="00A03387" w:rsidRDefault="00000000" w:rsidP="004A5E24">
      <w:pPr>
        <w:pStyle w:val="BodyText"/>
        <w:spacing w:after="0" w:line="271" w:lineRule="auto"/>
        <w:ind w:left="1440" w:hanging="720"/>
      </w:pPr>
      <w:r w:rsidRPr="00A03387">
        <w:rPr>
          <w:rStyle w:val="BodyTextChar"/>
        </w:rPr>
        <w:t>Air Ministry 6, 15, 38, 41, 164, 308, 328f.</w:t>
      </w:r>
    </w:p>
    <w:p w14:paraId="0650B6A1" w14:textId="77777777" w:rsidR="00386610" w:rsidRPr="00A03387" w:rsidRDefault="00000000" w:rsidP="004A5E24">
      <w:pPr>
        <w:pStyle w:val="BodyText"/>
        <w:spacing w:after="0" w:line="271" w:lineRule="auto"/>
        <w:ind w:left="1440" w:hanging="720"/>
      </w:pPr>
      <w:r w:rsidRPr="00A03387">
        <w:rPr>
          <w:rStyle w:val="BodyTextChar"/>
        </w:rPr>
        <w:t>Air regulations, 7f, 38, 47.</w:t>
      </w:r>
    </w:p>
    <w:p w14:paraId="617AFF73" w14:textId="77777777" w:rsidR="00386610" w:rsidRPr="00A03387" w:rsidRDefault="00000000" w:rsidP="004A5E24">
      <w:pPr>
        <w:pStyle w:val="BodyText"/>
        <w:spacing w:after="0" w:line="271" w:lineRule="auto"/>
        <w:ind w:left="1440" w:hanging="720"/>
      </w:pPr>
      <w:r w:rsidRPr="00A03387">
        <w:rPr>
          <w:rStyle w:val="BodyTextChar"/>
        </w:rPr>
        <w:t>Air stations, 1, 14, 25, 33, 35, 95, 122, 127, 145, 151, 156, 168, 187, 209, 244, 253, 256, 276.</w:t>
      </w:r>
    </w:p>
    <w:p w14:paraId="07CB5721" w14:textId="3136965A" w:rsidR="00386610" w:rsidRPr="00A03387" w:rsidRDefault="00000000" w:rsidP="004A5E24">
      <w:pPr>
        <w:pStyle w:val="BodyText"/>
        <w:spacing w:after="0" w:line="271" w:lineRule="auto"/>
        <w:ind w:left="1440" w:firstLine="0"/>
      </w:pPr>
      <w:r w:rsidRPr="00A03387">
        <w:rPr>
          <w:rStyle w:val="BodyTextChar"/>
        </w:rPr>
        <w:t>-Camp Borden, 14, 16, 23f, 38, 86, 92, 101, 122, 145, 184,</w:t>
      </w:r>
      <w:r w:rsidR="004A5E24">
        <w:rPr>
          <w:rStyle w:val="BodyTextChar"/>
        </w:rPr>
        <w:t>187,</w:t>
      </w:r>
      <w:r w:rsidRPr="00A03387">
        <w:rPr>
          <w:rStyle w:val="BodyTextChar"/>
        </w:rPr>
        <w:t>222, 235, 249.</w:t>
      </w:r>
    </w:p>
    <w:p w14:paraId="1EDA51ED" w14:textId="77777777" w:rsidR="00386610" w:rsidRPr="00A03387" w:rsidRDefault="00000000" w:rsidP="004A5E24">
      <w:pPr>
        <w:pStyle w:val="BodyText"/>
        <w:spacing w:after="0" w:line="271" w:lineRule="auto"/>
        <w:ind w:left="1440" w:firstLine="0"/>
      </w:pPr>
      <w:r w:rsidRPr="00A03387">
        <w:rPr>
          <w:rStyle w:val="BodyTextChar"/>
        </w:rPr>
        <w:t>-Cormorant Lake, 164, 193.</w:t>
      </w:r>
    </w:p>
    <w:p w14:paraId="3885A8C5" w14:textId="77777777" w:rsidR="00386610" w:rsidRPr="00A03387" w:rsidRDefault="00000000" w:rsidP="004A5E24">
      <w:pPr>
        <w:pStyle w:val="BodyText"/>
        <w:spacing w:after="0" w:line="271" w:lineRule="auto"/>
        <w:ind w:left="1440" w:firstLine="0"/>
      </w:pPr>
      <w:r w:rsidRPr="00A03387">
        <w:rPr>
          <w:rStyle w:val="BodyTextChar"/>
        </w:rPr>
        <w:t>-Dartmouth, 1, 33, 56, 78, 86, 112, 138, 160, 197, 244, 293, 359.</w:t>
      </w:r>
    </w:p>
    <w:p w14:paraId="7AA865D4" w14:textId="77777777" w:rsidR="00386610" w:rsidRPr="00A03387" w:rsidRDefault="00000000" w:rsidP="004A5E24">
      <w:pPr>
        <w:pStyle w:val="BodyText"/>
        <w:spacing w:after="0" w:line="276" w:lineRule="auto"/>
        <w:ind w:left="1440" w:firstLine="0"/>
      </w:pPr>
      <w:r w:rsidRPr="00A03387">
        <w:rPr>
          <w:rStyle w:val="BodyTextChar"/>
        </w:rPr>
        <w:t>-</w:t>
      </w:r>
      <w:proofErr w:type="spellStart"/>
      <w:r w:rsidRPr="00A03387">
        <w:rPr>
          <w:rStyle w:val="BodyTextChar"/>
        </w:rPr>
        <w:t>Eckville</w:t>
      </w:r>
      <w:proofErr w:type="spellEnd"/>
      <w:r w:rsidRPr="00A03387">
        <w:rPr>
          <w:rStyle w:val="BodyTextChar"/>
        </w:rPr>
        <w:t xml:space="preserve"> 36.</w:t>
      </w:r>
    </w:p>
    <w:p w14:paraId="2957752C" w14:textId="77777777" w:rsidR="00386610" w:rsidRPr="00A03387" w:rsidRDefault="00000000" w:rsidP="004A5E24">
      <w:pPr>
        <w:pStyle w:val="BodyText"/>
        <w:spacing w:after="0" w:line="276" w:lineRule="auto"/>
        <w:ind w:left="1440" w:firstLine="0"/>
      </w:pPr>
      <w:r w:rsidRPr="00A03387">
        <w:rPr>
          <w:rStyle w:val="BodyTextChar"/>
        </w:rPr>
        <w:t>-High River 23, 36, 61, 70, 72, 80, 108, 131, 153, 164, 192, 214, 227, 253, 256.</w:t>
      </w:r>
    </w:p>
    <w:p w14:paraId="21B8CC3F" w14:textId="219FCA56" w:rsidR="00386610" w:rsidRPr="00A03387" w:rsidRDefault="00000000" w:rsidP="004A5E24">
      <w:pPr>
        <w:pStyle w:val="BodyText"/>
        <w:spacing w:after="0" w:line="276" w:lineRule="auto"/>
        <w:ind w:left="1440" w:firstLine="0"/>
      </w:pPr>
      <w:r w:rsidRPr="00A03387">
        <w:rPr>
          <w:rStyle w:val="BodyTextChar"/>
        </w:rPr>
        <w:t>-Jericho Beach, 14, 33f, 56, 62, 70f, 106, 129, 151, 184,</w:t>
      </w:r>
      <w:r w:rsidR="004A5E24">
        <w:rPr>
          <w:rStyle w:val="BodyTextChar"/>
        </w:rPr>
        <w:t xml:space="preserve"> 197, </w:t>
      </w:r>
      <w:r w:rsidRPr="00A03387">
        <w:rPr>
          <w:rStyle w:val="BodyTextChar"/>
        </w:rPr>
        <w:t>224, 248, 310, 339.</w:t>
      </w:r>
    </w:p>
    <w:p w14:paraId="498051BF" w14:textId="77777777" w:rsidR="00386610" w:rsidRPr="00A03387" w:rsidRDefault="00000000" w:rsidP="004A5E24">
      <w:pPr>
        <w:pStyle w:val="BodyText"/>
        <w:spacing w:after="0" w:line="276" w:lineRule="auto"/>
        <w:ind w:left="1440" w:firstLine="0"/>
      </w:pPr>
      <w:r w:rsidRPr="00A03387">
        <w:rPr>
          <w:rStyle w:val="BodyTextChar"/>
        </w:rPr>
        <w:t>-Lac du Bonnet, 164, 193.</w:t>
      </w:r>
    </w:p>
    <w:p w14:paraId="5ACCE374" w14:textId="77777777" w:rsidR="00386610" w:rsidRPr="00A03387" w:rsidRDefault="00000000" w:rsidP="004A5E24">
      <w:pPr>
        <w:pStyle w:val="BodyText"/>
        <w:spacing w:after="0" w:line="276" w:lineRule="auto"/>
        <w:ind w:left="1440" w:firstLine="0"/>
      </w:pPr>
      <w:r w:rsidRPr="00A03387">
        <w:rPr>
          <w:rStyle w:val="BodyTextChar"/>
        </w:rPr>
        <w:t>-Ladder Lake 193.</w:t>
      </w:r>
    </w:p>
    <w:p w14:paraId="013EB588" w14:textId="77777777" w:rsidR="00386610" w:rsidRPr="00A03387" w:rsidRDefault="00000000" w:rsidP="004A5E24">
      <w:pPr>
        <w:pStyle w:val="BodyText"/>
        <w:spacing w:after="0" w:line="276" w:lineRule="auto"/>
        <w:ind w:left="1440" w:firstLine="0"/>
      </w:pPr>
      <w:r w:rsidRPr="00A03387">
        <w:rPr>
          <w:rStyle w:val="BodyTextChar"/>
        </w:rPr>
        <w:t>-Morley, 14, 33, 35f.</w:t>
      </w:r>
    </w:p>
    <w:p w14:paraId="5DC6D475" w14:textId="77777777" w:rsidR="00386610" w:rsidRPr="00A03387" w:rsidRDefault="00000000" w:rsidP="004A5E24">
      <w:pPr>
        <w:pStyle w:val="BodyText"/>
        <w:spacing w:after="0" w:line="276" w:lineRule="auto"/>
        <w:ind w:left="1440" w:firstLine="0"/>
      </w:pPr>
      <w:r w:rsidRPr="00A03387">
        <w:rPr>
          <w:rStyle w:val="BodyTextChar"/>
        </w:rPr>
        <w:t>-Norway House, 109, 164, 193, 253.</w:t>
      </w:r>
    </w:p>
    <w:p w14:paraId="068D5D35" w14:textId="26ECC8C6" w:rsidR="004A5E24" w:rsidRDefault="00000000" w:rsidP="00C16DDA">
      <w:pPr>
        <w:pStyle w:val="BodyText"/>
        <w:spacing w:after="0" w:line="269" w:lineRule="auto"/>
        <w:ind w:left="1440" w:firstLine="0"/>
        <w:rPr>
          <w:rStyle w:val="BodyTextChar"/>
        </w:rPr>
      </w:pPr>
      <w:r w:rsidRPr="00A03387">
        <w:rPr>
          <w:rStyle w:val="BodyTextChar"/>
        </w:rPr>
        <w:lastRenderedPageBreak/>
        <w:t>-Nottingham Island 199f.</w:t>
      </w:r>
    </w:p>
    <w:p w14:paraId="113E84DD" w14:textId="2448590F" w:rsidR="00386610" w:rsidRPr="00A03387" w:rsidRDefault="00000000" w:rsidP="00C16DDA">
      <w:pPr>
        <w:pStyle w:val="BodyText"/>
        <w:spacing w:after="0" w:line="269" w:lineRule="auto"/>
        <w:ind w:left="1440" w:firstLine="0"/>
      </w:pPr>
      <w:r w:rsidRPr="00A03387">
        <w:rPr>
          <w:rStyle w:val="BodyTextChar"/>
        </w:rPr>
        <w:t>-Ottawa, 6, 14, 33, 36f, 47, 57, 77, 111, 138, 147, 160, 173, 187, 198, 225, 233, 245, 257, 276, 264, 303.</w:t>
      </w:r>
    </w:p>
    <w:p w14:paraId="267BD160" w14:textId="77777777" w:rsidR="00386610" w:rsidRPr="00A03387" w:rsidRDefault="00000000" w:rsidP="00C16DDA">
      <w:pPr>
        <w:pStyle w:val="BodyText"/>
        <w:spacing w:after="0" w:line="269" w:lineRule="auto"/>
        <w:ind w:left="720" w:firstLine="720"/>
      </w:pPr>
      <w:r w:rsidRPr="00A03387">
        <w:rPr>
          <w:rStyle w:val="BodyTextChar"/>
        </w:rPr>
        <w:t>-Parry Sound, 59, 75.</w:t>
      </w:r>
    </w:p>
    <w:p w14:paraId="771C2777" w14:textId="77777777" w:rsidR="00386610" w:rsidRPr="00A03387" w:rsidRDefault="00000000" w:rsidP="00C16DDA">
      <w:pPr>
        <w:pStyle w:val="BodyText"/>
        <w:spacing w:after="0" w:line="269" w:lineRule="auto"/>
        <w:ind w:left="720" w:firstLine="720"/>
      </w:pPr>
      <w:r w:rsidRPr="00A03387">
        <w:rPr>
          <w:rStyle w:val="BodyTextChar"/>
        </w:rPr>
        <w:t>-Port Burwell, 198f.</w:t>
      </w:r>
    </w:p>
    <w:p w14:paraId="0E22E709" w14:textId="77777777" w:rsidR="00386610" w:rsidRPr="00A03387" w:rsidRDefault="00000000" w:rsidP="00C16DDA">
      <w:pPr>
        <w:pStyle w:val="BodyText"/>
        <w:spacing w:after="0" w:line="269" w:lineRule="auto"/>
        <w:ind w:left="720" w:firstLine="720"/>
      </w:pPr>
      <w:r w:rsidRPr="00A03387">
        <w:rPr>
          <w:rStyle w:val="BodyTextChar"/>
        </w:rPr>
        <w:t>-Roberval, 14, 33, 56f, 76f.</w:t>
      </w:r>
    </w:p>
    <w:p w14:paraId="6C05FFD6" w14:textId="77777777" w:rsidR="00386610" w:rsidRPr="00A03387" w:rsidRDefault="00000000" w:rsidP="00C16DDA">
      <w:pPr>
        <w:pStyle w:val="BodyText"/>
        <w:spacing w:after="0" w:line="269" w:lineRule="auto"/>
        <w:ind w:left="720" w:firstLine="720"/>
      </w:pPr>
      <w:r w:rsidRPr="00A03387">
        <w:rPr>
          <w:rStyle w:val="BodyTextChar"/>
        </w:rPr>
        <w:t>-Rocky Mountain House, 164.</w:t>
      </w:r>
    </w:p>
    <w:p w14:paraId="3D349E18" w14:textId="77777777" w:rsidR="00386610" w:rsidRPr="00A03387" w:rsidRDefault="00000000" w:rsidP="00C16DDA">
      <w:pPr>
        <w:pStyle w:val="BodyText"/>
        <w:spacing w:after="0" w:line="269" w:lineRule="auto"/>
        <w:ind w:left="720" w:firstLine="720"/>
      </w:pPr>
      <w:r w:rsidRPr="00A03387">
        <w:rPr>
          <w:rStyle w:val="BodyTextChar"/>
        </w:rPr>
        <w:t>-Shirley’s Bay 160, 216. '</w:t>
      </w:r>
    </w:p>
    <w:p w14:paraId="26A1C12F" w14:textId="77777777" w:rsidR="00386610" w:rsidRPr="00A03387" w:rsidRDefault="00000000" w:rsidP="00C16DDA">
      <w:pPr>
        <w:pStyle w:val="BodyText"/>
        <w:spacing w:after="0" w:line="269" w:lineRule="auto"/>
        <w:ind w:left="720" w:firstLine="720"/>
      </w:pPr>
      <w:r w:rsidRPr="00A03387">
        <w:rPr>
          <w:rStyle w:val="BodyTextChar"/>
        </w:rPr>
        <w:t>-Sioux Lookout, 58 f.</w:t>
      </w:r>
    </w:p>
    <w:p w14:paraId="267CDFF9" w14:textId="60D1D167" w:rsidR="00386610" w:rsidRPr="00A03387" w:rsidRDefault="00000000" w:rsidP="00C16DDA">
      <w:pPr>
        <w:pStyle w:val="BodyText"/>
        <w:spacing w:after="0" w:line="269" w:lineRule="auto"/>
        <w:ind w:left="720" w:firstLine="720"/>
      </w:pPr>
      <w:r w:rsidRPr="00A03387">
        <w:rPr>
          <w:rStyle w:val="BodyTextChar"/>
        </w:rPr>
        <w:t>-Sydney, 1, 33.</w:t>
      </w:r>
    </w:p>
    <w:p w14:paraId="1FA91A44" w14:textId="77777777" w:rsidR="00386610" w:rsidRPr="00A03387" w:rsidRDefault="00000000" w:rsidP="00C16DDA">
      <w:pPr>
        <w:pStyle w:val="BodyText"/>
        <w:spacing w:after="0" w:line="269" w:lineRule="auto"/>
        <w:ind w:left="720" w:firstLine="720"/>
      </w:pPr>
      <w:r w:rsidRPr="00A03387">
        <w:rPr>
          <w:rStyle w:val="BodyTextChar"/>
        </w:rPr>
        <w:t>-The Pas 74, 109f, 134.</w:t>
      </w:r>
    </w:p>
    <w:p w14:paraId="35616F22" w14:textId="77777777" w:rsidR="00386610" w:rsidRPr="00A03387" w:rsidRDefault="00000000" w:rsidP="00C16DDA">
      <w:pPr>
        <w:pStyle w:val="BodyText"/>
        <w:spacing w:after="0" w:line="269" w:lineRule="auto"/>
        <w:ind w:left="720" w:firstLine="720"/>
      </w:pPr>
      <w:r w:rsidRPr="00A03387">
        <w:rPr>
          <w:rStyle w:val="BodyTextChar"/>
        </w:rPr>
        <w:t>-Trenton 222, 248, 252, 276, 287, 316, 363.</w:t>
      </w:r>
    </w:p>
    <w:p w14:paraId="75F12950" w14:textId="77777777" w:rsidR="00386610" w:rsidRPr="00A03387" w:rsidRDefault="00000000" w:rsidP="00C16DDA">
      <w:pPr>
        <w:pStyle w:val="BodyText"/>
        <w:spacing w:after="0" w:line="269" w:lineRule="auto"/>
        <w:ind w:left="2160" w:hanging="720"/>
      </w:pPr>
      <w:r w:rsidRPr="00A03387">
        <w:rPr>
          <w:rStyle w:val="BodyTextChar"/>
        </w:rPr>
        <w:t>-Victoria Beach 58f, 61, 109, 133, 164.</w:t>
      </w:r>
    </w:p>
    <w:p w14:paraId="3FCAEA95" w14:textId="77777777" w:rsidR="00386610" w:rsidRPr="00A03387" w:rsidRDefault="00000000" w:rsidP="00C16DDA">
      <w:pPr>
        <w:pStyle w:val="BodyText"/>
        <w:spacing w:after="0" w:line="269" w:lineRule="auto"/>
        <w:ind w:left="2160" w:hanging="720"/>
      </w:pPr>
      <w:r w:rsidRPr="00A03387">
        <w:rPr>
          <w:rStyle w:val="BodyTextChar"/>
        </w:rPr>
        <w:t>-Wakeham Bay 199f.</w:t>
      </w:r>
    </w:p>
    <w:p w14:paraId="66962E2B" w14:textId="77777777" w:rsidR="00386610" w:rsidRPr="00A03387" w:rsidRDefault="00000000" w:rsidP="00C16DDA">
      <w:pPr>
        <w:pStyle w:val="BodyText"/>
        <w:spacing w:after="0" w:line="269" w:lineRule="auto"/>
        <w:ind w:left="2160" w:hanging="720"/>
      </w:pPr>
      <w:r w:rsidRPr="00A03387">
        <w:rPr>
          <w:rStyle w:val="BodyTextChar"/>
        </w:rPr>
        <w:t>-Whitney 59, 75.</w:t>
      </w:r>
    </w:p>
    <w:p w14:paraId="2A7611DF" w14:textId="77777777" w:rsidR="00386610" w:rsidRPr="00A03387" w:rsidRDefault="00000000" w:rsidP="00C16DDA">
      <w:pPr>
        <w:pStyle w:val="BodyText"/>
        <w:spacing w:after="0" w:line="269" w:lineRule="auto"/>
        <w:ind w:left="2160" w:hanging="720"/>
      </w:pPr>
      <w:r w:rsidRPr="00A03387">
        <w:rPr>
          <w:rStyle w:val="BodyTextChar"/>
        </w:rPr>
        <w:t>-Winnipeg 94, 133, 193, 244, 256</w:t>
      </w:r>
    </w:p>
    <w:p w14:paraId="0E986138" w14:textId="77777777" w:rsidR="00386610" w:rsidRPr="00A03387" w:rsidRDefault="00000000" w:rsidP="00C16DDA">
      <w:pPr>
        <w:pStyle w:val="BodyText"/>
        <w:spacing w:after="0" w:line="269" w:lineRule="auto"/>
        <w:ind w:left="2160" w:hanging="720"/>
      </w:pPr>
      <w:r w:rsidRPr="00A03387">
        <w:rPr>
          <w:rStyle w:val="BodyTextChar"/>
        </w:rPr>
        <w:t>-changed to C.A.F, Unit, 106</w:t>
      </w:r>
    </w:p>
    <w:p w14:paraId="06D66695" w14:textId="77777777" w:rsidR="00386610" w:rsidRPr="00A03387" w:rsidRDefault="00000000" w:rsidP="00C16DDA">
      <w:pPr>
        <w:pStyle w:val="BodyText"/>
        <w:spacing w:after="0" w:line="269" w:lineRule="auto"/>
        <w:ind w:left="2160" w:hanging="720"/>
      </w:pPr>
      <w:r w:rsidRPr="00A03387">
        <w:rPr>
          <w:rStyle w:val="BodyTextChar"/>
        </w:rPr>
        <w:t>-changed to "RCAF Station...” 264.</w:t>
      </w:r>
    </w:p>
    <w:p w14:paraId="6A2A0F4F" w14:textId="77777777" w:rsidR="00386610" w:rsidRPr="00A03387" w:rsidRDefault="00000000" w:rsidP="00C16DDA">
      <w:pPr>
        <w:pStyle w:val="BodyText"/>
        <w:spacing w:after="0" w:line="269" w:lineRule="auto"/>
        <w:ind w:left="720" w:firstLine="0"/>
      </w:pPr>
      <w:r w:rsidRPr="00A03387">
        <w:rPr>
          <w:rStyle w:val="BodyTextChar"/>
        </w:rPr>
        <w:t>Air Training Command 358.</w:t>
      </w:r>
    </w:p>
    <w:p w14:paraId="6A9A37D7" w14:textId="77777777" w:rsidR="00386610" w:rsidRPr="00A03387" w:rsidRDefault="00000000" w:rsidP="00C16DDA">
      <w:pPr>
        <w:pStyle w:val="BodyText"/>
        <w:spacing w:after="0" w:line="269" w:lineRule="auto"/>
        <w:ind w:left="720" w:firstLine="0"/>
      </w:pPr>
      <w:r w:rsidRPr="00A03387">
        <w:rPr>
          <w:rStyle w:val="BodyTextChar"/>
        </w:rPr>
        <w:t>Aircraft 5f, 28, 36, 56, 60, 81, 96, 105, 141, 144, 149, 160, 174, 193, 205, 210f, 214f, 227, 239, 246, 278, 289, 302, 313f, 327 334, 342, 349, 371, 380.</w:t>
      </w:r>
    </w:p>
    <w:p w14:paraId="395D33C2" w14:textId="77777777" w:rsidR="00386610" w:rsidRPr="00A03387" w:rsidRDefault="00000000" w:rsidP="00C16DDA">
      <w:pPr>
        <w:pStyle w:val="BodyText"/>
        <w:spacing w:after="0" w:line="269" w:lineRule="auto"/>
        <w:ind w:left="720" w:firstLine="720"/>
      </w:pPr>
      <w:r w:rsidRPr="00A03387">
        <w:rPr>
          <w:rStyle w:val="BodyTextChar"/>
        </w:rPr>
        <w:t>-Armstrong-</w:t>
      </w:r>
      <w:proofErr w:type="spellStart"/>
      <w:r w:rsidRPr="00A03387">
        <w:rPr>
          <w:rStyle w:val="BodyTextChar"/>
        </w:rPr>
        <w:t>Siddeley</w:t>
      </w:r>
      <w:proofErr w:type="spellEnd"/>
      <w:r w:rsidRPr="00A03387">
        <w:rPr>
          <w:rStyle w:val="BodyTextChar"/>
        </w:rPr>
        <w:t xml:space="preserve"> CIVET 309, 313.</w:t>
      </w:r>
    </w:p>
    <w:p w14:paraId="47976E98" w14:textId="77777777" w:rsidR="00386610" w:rsidRPr="00A03387" w:rsidRDefault="00000000" w:rsidP="00610AC7">
      <w:pPr>
        <w:pStyle w:val="BodyText"/>
        <w:spacing w:after="0" w:line="269" w:lineRule="auto"/>
        <w:ind w:left="2160" w:hanging="720"/>
      </w:pPr>
      <w:r w:rsidRPr="00A03387">
        <w:rPr>
          <w:rStyle w:val="BodyTextChar"/>
        </w:rPr>
        <w:t>-Armstrong-</w:t>
      </w:r>
      <w:proofErr w:type="spellStart"/>
      <w:r w:rsidRPr="00A03387">
        <w:rPr>
          <w:rStyle w:val="BodyTextChar"/>
        </w:rPr>
        <w:t>Siddeley</w:t>
      </w:r>
      <w:proofErr w:type="spellEnd"/>
      <w:r w:rsidRPr="00A03387">
        <w:rPr>
          <w:rStyle w:val="BodyTextChar"/>
        </w:rPr>
        <w:t xml:space="preserve"> Genet Engine 175.</w:t>
      </w:r>
    </w:p>
    <w:p w14:paraId="177AA43F" w14:textId="77777777" w:rsidR="00386610" w:rsidRPr="00A03387" w:rsidRDefault="00000000" w:rsidP="00610AC7">
      <w:pPr>
        <w:pStyle w:val="BodyText"/>
        <w:spacing w:after="0" w:line="269" w:lineRule="auto"/>
        <w:ind w:left="2160" w:hanging="720"/>
      </w:pPr>
      <w:r w:rsidRPr="00A03387">
        <w:rPr>
          <w:rStyle w:val="BodyTextChar"/>
        </w:rPr>
        <w:t>-Armstrong-</w:t>
      </w:r>
      <w:proofErr w:type="spellStart"/>
      <w:r w:rsidRPr="00A03387">
        <w:rPr>
          <w:rStyle w:val="BodyTextChar"/>
        </w:rPr>
        <w:t>Siddeley</w:t>
      </w:r>
      <w:proofErr w:type="spellEnd"/>
      <w:r w:rsidRPr="00A03387">
        <w:rPr>
          <w:rStyle w:val="BodyTextChar"/>
        </w:rPr>
        <w:t xml:space="preserve"> </w:t>
      </w:r>
      <w:proofErr w:type="spellStart"/>
      <w:r w:rsidRPr="00A03387">
        <w:rPr>
          <w:rStyle w:val="BodyTextChar"/>
        </w:rPr>
        <w:t>Sarval</w:t>
      </w:r>
      <w:proofErr w:type="spellEnd"/>
      <w:r w:rsidRPr="00A03387">
        <w:rPr>
          <w:rStyle w:val="BodyTextChar"/>
        </w:rPr>
        <w:t xml:space="preserve"> Engine 309.</w:t>
      </w:r>
    </w:p>
    <w:p w14:paraId="56FBD55C" w14:textId="77777777" w:rsidR="00386610" w:rsidRPr="00A03387" w:rsidRDefault="00000000" w:rsidP="00610AC7">
      <w:pPr>
        <w:pStyle w:val="BodyText"/>
        <w:spacing w:after="0" w:line="269" w:lineRule="auto"/>
        <w:ind w:left="2160" w:hanging="720"/>
      </w:pPr>
      <w:r w:rsidRPr="00A03387">
        <w:rPr>
          <w:rStyle w:val="BodyTextChar"/>
        </w:rPr>
        <w:t>-Armstrong-Whitworth ATLAS 210, 302.</w:t>
      </w:r>
    </w:p>
    <w:p w14:paraId="16350769" w14:textId="77777777" w:rsidR="00386610" w:rsidRPr="00A03387" w:rsidRDefault="00000000" w:rsidP="00610AC7">
      <w:pPr>
        <w:pStyle w:val="BodyText"/>
        <w:spacing w:after="0" w:line="269" w:lineRule="auto"/>
        <w:ind w:left="2160" w:hanging="720"/>
      </w:pPr>
      <w:r w:rsidRPr="00A03387">
        <w:rPr>
          <w:rStyle w:val="BodyTextChar"/>
        </w:rPr>
        <w:t>-Armstrong-Whitworth SISKIN 169, 210, 250.</w:t>
      </w:r>
    </w:p>
    <w:p w14:paraId="0B6A0A95" w14:textId="77777777" w:rsidR="00386610" w:rsidRPr="00A03387" w:rsidRDefault="00000000" w:rsidP="00610AC7">
      <w:pPr>
        <w:pStyle w:val="BodyText"/>
        <w:spacing w:after="0" w:line="269" w:lineRule="auto"/>
        <w:ind w:left="2160" w:hanging="720"/>
      </w:pPr>
      <w:r w:rsidRPr="00A03387">
        <w:rPr>
          <w:rStyle w:val="BodyTextChar"/>
        </w:rPr>
        <w:t>-Avro AVIAN 312.</w:t>
      </w:r>
    </w:p>
    <w:p w14:paraId="7E24BBE2" w14:textId="77777777" w:rsidR="00386610" w:rsidRPr="00A03387" w:rsidRDefault="00000000" w:rsidP="00610AC7">
      <w:pPr>
        <w:pStyle w:val="BodyText"/>
        <w:spacing w:after="0" w:line="269" w:lineRule="auto"/>
        <w:ind w:left="2160" w:hanging="720"/>
      </w:pPr>
      <w:r w:rsidRPr="00A03387">
        <w:rPr>
          <w:rStyle w:val="BodyTextChar"/>
        </w:rPr>
        <w:t>-Avro 621 TUTOR 313.</w:t>
      </w:r>
    </w:p>
    <w:p w14:paraId="6248D16C" w14:textId="77777777" w:rsidR="00386610" w:rsidRPr="00A03387" w:rsidRDefault="00000000" w:rsidP="00610AC7">
      <w:pPr>
        <w:pStyle w:val="BodyText"/>
        <w:spacing w:after="0" w:line="269" w:lineRule="auto"/>
        <w:ind w:left="2160" w:hanging="720"/>
      </w:pPr>
      <w:r w:rsidRPr="00A03387">
        <w:rPr>
          <w:rStyle w:val="BodyTextChar"/>
        </w:rPr>
        <w:t>-Avro VIPER 82, 134, 148, 156.</w:t>
      </w:r>
    </w:p>
    <w:p w14:paraId="1E97140C" w14:textId="77777777" w:rsidR="00386610" w:rsidRPr="00A03387" w:rsidRDefault="00000000" w:rsidP="00610AC7">
      <w:pPr>
        <w:pStyle w:val="BodyText"/>
        <w:spacing w:after="0" w:line="269" w:lineRule="auto"/>
        <w:ind w:left="2160" w:hanging="720"/>
      </w:pPr>
      <w:r w:rsidRPr="00A03387">
        <w:rPr>
          <w:rStyle w:val="BodyTextChar"/>
        </w:rPr>
        <w:t>-Avro 5O4K 6, 20, 37, 75, 81, 209.</w:t>
      </w:r>
    </w:p>
    <w:p w14:paraId="24E8D4D9" w14:textId="77777777" w:rsidR="00386610" w:rsidRPr="00A03387" w:rsidRDefault="00000000" w:rsidP="00610AC7">
      <w:pPr>
        <w:pStyle w:val="BodyText"/>
        <w:spacing w:after="0" w:line="269" w:lineRule="auto"/>
        <w:ind w:left="2160" w:hanging="720"/>
      </w:pPr>
      <w:r w:rsidRPr="00A03387">
        <w:rPr>
          <w:rStyle w:val="BodyTextChar"/>
        </w:rPr>
        <w:t>-BELLANCA 254.</w:t>
      </w:r>
    </w:p>
    <w:p w14:paraId="133A3D0F" w14:textId="77777777" w:rsidR="00386610" w:rsidRPr="00A03387" w:rsidRDefault="00000000" w:rsidP="00610AC7">
      <w:pPr>
        <w:pStyle w:val="BodyText"/>
        <w:spacing w:after="0" w:line="269" w:lineRule="auto"/>
        <w:ind w:left="2160" w:hanging="720"/>
      </w:pPr>
      <w:r w:rsidRPr="00A03387">
        <w:rPr>
          <w:rStyle w:val="BodyTextChar"/>
        </w:rPr>
        <w:t>-Bellanca PACEMAKER 227.</w:t>
      </w:r>
    </w:p>
    <w:p w14:paraId="3C453314" w14:textId="77777777" w:rsidR="00386610" w:rsidRPr="00A03387" w:rsidRDefault="00000000" w:rsidP="00610AC7">
      <w:pPr>
        <w:pStyle w:val="BodyText"/>
        <w:spacing w:after="0" w:line="269" w:lineRule="auto"/>
        <w:ind w:left="2160" w:hanging="720"/>
      </w:pPr>
      <w:r w:rsidRPr="00A03387">
        <w:rPr>
          <w:rStyle w:val="BodyTextChar"/>
        </w:rPr>
        <w:t>-Blackbum SHARK 310, 313.</w:t>
      </w:r>
    </w:p>
    <w:p w14:paraId="45C55CCF" w14:textId="77777777" w:rsidR="00386610" w:rsidRPr="00A03387" w:rsidRDefault="00000000" w:rsidP="00610AC7">
      <w:pPr>
        <w:pStyle w:val="BodyText"/>
        <w:spacing w:after="0" w:line="269" w:lineRule="auto"/>
        <w:ind w:left="2160" w:hanging="720"/>
      </w:pPr>
      <w:r w:rsidRPr="00A03387">
        <w:rPr>
          <w:rStyle w:val="BodyTextChar"/>
        </w:rPr>
        <w:t>-Bristol FIGHTER’ F2B 6, 37.</w:t>
      </w:r>
    </w:p>
    <w:p w14:paraId="3F86432C" w14:textId="77777777" w:rsidR="00386610" w:rsidRPr="00A03387" w:rsidRDefault="00000000" w:rsidP="00610AC7">
      <w:pPr>
        <w:pStyle w:val="BodyText"/>
        <w:spacing w:after="0" w:line="269" w:lineRule="auto"/>
        <w:ind w:left="2160" w:hanging="720"/>
      </w:pPr>
      <w:r w:rsidRPr="00A03387">
        <w:rPr>
          <w:rStyle w:val="BodyTextChar"/>
        </w:rPr>
        <w:t>-Curtiss H16 6, 109.</w:t>
      </w:r>
    </w:p>
    <w:p w14:paraId="1CCBBDE3" w14:textId="77777777" w:rsidR="00386610" w:rsidRPr="00A03387" w:rsidRDefault="00000000" w:rsidP="00610AC7">
      <w:pPr>
        <w:pStyle w:val="BodyText"/>
        <w:spacing w:after="0" w:line="269" w:lineRule="auto"/>
        <w:ind w:left="2160" w:hanging="720"/>
      </w:pPr>
      <w:r w:rsidRPr="00A03387">
        <w:rPr>
          <w:rStyle w:val="BodyTextChar"/>
        </w:rPr>
        <w:t>-Curtiss HS2L 6, 34f, 49, 56f, 64, 75f, 82, 108f, 129f, 151, 153, 160, 168.</w:t>
      </w:r>
    </w:p>
    <w:p w14:paraId="4F406B35" w14:textId="77777777" w:rsidR="00386610" w:rsidRPr="00A03387" w:rsidRDefault="00000000" w:rsidP="00610AC7">
      <w:pPr>
        <w:pStyle w:val="BodyText"/>
        <w:spacing w:after="0" w:line="269" w:lineRule="auto"/>
        <w:ind w:left="2160" w:hanging="720"/>
      </w:pPr>
      <w:r w:rsidRPr="00A03387">
        <w:rPr>
          <w:rStyle w:val="BodyTextChar"/>
        </w:rPr>
        <w:t>-Curtiss JN4 6.</w:t>
      </w:r>
    </w:p>
    <w:p w14:paraId="755D9D81" w14:textId="77777777" w:rsidR="00386610" w:rsidRPr="00A03387" w:rsidRDefault="00000000" w:rsidP="00610AC7">
      <w:pPr>
        <w:pStyle w:val="BodyText"/>
        <w:spacing w:after="0" w:line="269" w:lineRule="auto"/>
        <w:ind w:left="2160" w:hanging="720"/>
      </w:pPr>
      <w:r w:rsidRPr="00A03387">
        <w:rPr>
          <w:rStyle w:val="BodyTextChar"/>
        </w:rPr>
        <w:t>-Curtiss ORIOLE 72.</w:t>
      </w:r>
    </w:p>
    <w:p w14:paraId="2370421F" w14:textId="77777777" w:rsidR="00386610" w:rsidRPr="00A03387" w:rsidRDefault="00000000" w:rsidP="00610AC7">
      <w:pPr>
        <w:pStyle w:val="BodyText"/>
        <w:spacing w:after="0" w:line="269" w:lineRule="auto"/>
        <w:ind w:left="2160" w:hanging="720"/>
      </w:pPr>
      <w:r w:rsidRPr="00A03387">
        <w:rPr>
          <w:rStyle w:val="BodyTextChar"/>
        </w:rPr>
        <w:t>-Curtiss-Reid RAMBLER 221, 227, 234.</w:t>
      </w:r>
    </w:p>
    <w:p w14:paraId="24A5543D" w14:textId="6C5B3488" w:rsidR="00386610" w:rsidRPr="00A03387" w:rsidRDefault="00C16DDA" w:rsidP="00610AC7">
      <w:pPr>
        <w:pStyle w:val="BodyText"/>
        <w:tabs>
          <w:tab w:val="left" w:pos="797"/>
        </w:tabs>
        <w:spacing w:after="0" w:line="269" w:lineRule="auto"/>
        <w:ind w:left="1440" w:firstLine="0"/>
      </w:pPr>
      <w:r>
        <w:rPr>
          <w:rStyle w:val="BodyTextChar"/>
        </w:rPr>
        <w:t>-</w:t>
      </w:r>
      <w:r w:rsidR="00000000" w:rsidRPr="00A03387">
        <w:rPr>
          <w:rStyle w:val="BodyTextChar"/>
        </w:rPr>
        <w:t>De Havilland D.H.4 6, 20, 35, 37, 56f, 61, 63, 72f, 78, 108f, 131f, 133, 153, 169, 192.</w:t>
      </w:r>
    </w:p>
    <w:p w14:paraId="759D6BBE" w14:textId="01FB36A1" w:rsidR="00386610" w:rsidRPr="00A03387" w:rsidRDefault="00C16DDA" w:rsidP="00610AC7">
      <w:pPr>
        <w:pStyle w:val="BodyText"/>
        <w:tabs>
          <w:tab w:val="left" w:pos="837"/>
        </w:tabs>
        <w:spacing w:after="0" w:line="269" w:lineRule="auto"/>
        <w:ind w:left="1440" w:firstLine="0"/>
      </w:pPr>
      <w:r>
        <w:rPr>
          <w:rStyle w:val="BodyTextChar"/>
        </w:rPr>
        <w:t>-</w:t>
      </w:r>
      <w:r w:rsidR="00000000" w:rsidRPr="00A03387">
        <w:rPr>
          <w:rStyle w:val="BodyTextChar"/>
        </w:rPr>
        <w:t>De Havilland D.H.9a 6, 20, 37, 42f, 84.</w:t>
      </w:r>
    </w:p>
    <w:p w14:paraId="333B5215" w14:textId="38B34FFD" w:rsidR="00386610" w:rsidRPr="00A03387" w:rsidRDefault="00C16DDA" w:rsidP="00610AC7">
      <w:pPr>
        <w:pStyle w:val="BodyText"/>
        <w:tabs>
          <w:tab w:val="left" w:pos="790"/>
        </w:tabs>
        <w:spacing w:after="0" w:line="269" w:lineRule="auto"/>
        <w:ind w:left="1440" w:firstLine="0"/>
      </w:pPr>
      <w:r>
        <w:rPr>
          <w:rStyle w:val="BodyTextChar"/>
        </w:rPr>
        <w:t>-</w:t>
      </w:r>
      <w:r w:rsidR="00000000" w:rsidRPr="00A03387">
        <w:rPr>
          <w:rStyle w:val="BodyTextChar"/>
        </w:rPr>
        <w:t>De Havilland MD TH 175, 198, 209, 221, 227, 313.</w:t>
      </w:r>
    </w:p>
    <w:p w14:paraId="05C8C56D" w14:textId="52106DC2" w:rsidR="00386610" w:rsidRPr="00A03387" w:rsidRDefault="00C16DDA" w:rsidP="00610AC7">
      <w:pPr>
        <w:pStyle w:val="BodyText"/>
        <w:tabs>
          <w:tab w:val="left" w:pos="794"/>
        </w:tabs>
        <w:spacing w:after="0" w:line="269" w:lineRule="auto"/>
        <w:ind w:left="1440" w:firstLine="0"/>
      </w:pPr>
      <w:r>
        <w:rPr>
          <w:rStyle w:val="BodyTextChar"/>
        </w:rPr>
        <w:t>-</w:t>
      </w:r>
      <w:r w:rsidR="00000000" w:rsidRPr="00A03387">
        <w:rPr>
          <w:rStyle w:val="BodyTextChar"/>
        </w:rPr>
        <w:t>De Havilland PUSS MOTH 245, 258.</w:t>
      </w:r>
    </w:p>
    <w:p w14:paraId="024A9941" w14:textId="5B4F84F1" w:rsidR="00386610" w:rsidRPr="00A03387" w:rsidRDefault="00C16DDA" w:rsidP="00610AC7">
      <w:pPr>
        <w:pStyle w:val="BodyText"/>
        <w:tabs>
          <w:tab w:val="left" w:pos="790"/>
        </w:tabs>
        <w:spacing w:after="0" w:line="269" w:lineRule="auto"/>
        <w:ind w:left="1440" w:firstLine="0"/>
      </w:pPr>
      <w:r>
        <w:rPr>
          <w:rStyle w:val="BodyTextChar"/>
        </w:rPr>
        <w:t>-</w:t>
      </w:r>
      <w:r w:rsidR="00000000" w:rsidRPr="00A03387">
        <w:rPr>
          <w:rStyle w:val="BodyTextChar"/>
        </w:rPr>
        <w:t>De Havilland TIGER MOTH 313.</w:t>
      </w:r>
    </w:p>
    <w:p w14:paraId="02E5FE00" w14:textId="5C278D2B" w:rsidR="00386610" w:rsidRPr="00A03387" w:rsidRDefault="00C16DDA" w:rsidP="00610AC7">
      <w:pPr>
        <w:pStyle w:val="BodyText"/>
        <w:tabs>
          <w:tab w:val="left" w:pos="790"/>
        </w:tabs>
        <w:spacing w:after="0" w:line="269" w:lineRule="auto"/>
        <w:ind w:left="1440" w:firstLine="0"/>
      </w:pPr>
      <w:r>
        <w:rPr>
          <w:rStyle w:val="BodyTextChar"/>
        </w:rPr>
        <w:t>-</w:t>
      </w:r>
      <w:r w:rsidR="00000000" w:rsidRPr="00A03387">
        <w:rPr>
          <w:rStyle w:val="BodyTextChar"/>
        </w:rPr>
        <w:t>Fairchild FC2W 216, 232, 254.</w:t>
      </w:r>
    </w:p>
    <w:p w14:paraId="4C4DFFFF" w14:textId="77777777" w:rsidR="00386610" w:rsidRPr="00A03387" w:rsidRDefault="00000000" w:rsidP="00610AC7">
      <w:pPr>
        <w:pStyle w:val="BodyText"/>
        <w:spacing w:after="0" w:line="269" w:lineRule="auto"/>
        <w:ind w:left="2160" w:hanging="720"/>
      </w:pPr>
      <w:r w:rsidRPr="00A03387">
        <w:rPr>
          <w:rStyle w:val="BodyTextChar"/>
        </w:rPr>
        <w:t>-Fairchild-71, 254.</w:t>
      </w:r>
    </w:p>
    <w:p w14:paraId="6762BABD" w14:textId="745F87FB" w:rsidR="00386610" w:rsidRPr="00A03387" w:rsidRDefault="00C16DDA" w:rsidP="00610AC7">
      <w:pPr>
        <w:pStyle w:val="BodyText"/>
        <w:tabs>
          <w:tab w:val="left" w:pos="797"/>
        </w:tabs>
        <w:spacing w:after="0" w:line="269" w:lineRule="auto"/>
        <w:ind w:left="1440" w:firstLine="0"/>
      </w:pPr>
      <w:r>
        <w:rPr>
          <w:rStyle w:val="BodyTextChar"/>
        </w:rPr>
        <w:t>-</w:t>
      </w:r>
      <w:r w:rsidR="00000000" w:rsidRPr="00A03387">
        <w:rPr>
          <w:rStyle w:val="BodyTextChar"/>
        </w:rPr>
        <w:t>Fairchild SUPER-71, 341.</w:t>
      </w:r>
    </w:p>
    <w:p w14:paraId="51A2C671" w14:textId="0FF08E77" w:rsidR="00386610" w:rsidRPr="00A03387" w:rsidRDefault="00C16DDA" w:rsidP="00610AC7">
      <w:pPr>
        <w:pStyle w:val="BodyText"/>
        <w:tabs>
          <w:tab w:val="left" w:pos="794"/>
        </w:tabs>
        <w:spacing w:after="0" w:line="269" w:lineRule="auto"/>
        <w:ind w:left="1440" w:firstLine="0"/>
      </w:pPr>
      <w:r>
        <w:rPr>
          <w:rStyle w:val="BodyTextChar"/>
        </w:rPr>
        <w:t>-</w:t>
      </w:r>
      <w:r w:rsidR="00000000" w:rsidRPr="00A03387">
        <w:rPr>
          <w:rStyle w:val="BodyTextChar"/>
        </w:rPr>
        <w:t>Fairey seaplane 6, 42.</w:t>
      </w:r>
    </w:p>
    <w:p w14:paraId="6CA3B876" w14:textId="1A961C76" w:rsidR="00386610" w:rsidRPr="00A03387" w:rsidRDefault="00C16DDA" w:rsidP="00610AC7">
      <w:pPr>
        <w:pStyle w:val="BodyText"/>
        <w:tabs>
          <w:tab w:val="left" w:pos="790"/>
        </w:tabs>
        <w:spacing w:after="0" w:line="269" w:lineRule="auto"/>
        <w:ind w:left="1440" w:firstLine="0"/>
      </w:pPr>
      <w:r>
        <w:rPr>
          <w:rStyle w:val="BodyTextChar"/>
        </w:rPr>
        <w:t>-</w:t>
      </w:r>
      <w:r w:rsidR="00000000" w:rsidRPr="00A03387">
        <w:rPr>
          <w:rStyle w:val="BodyTextChar"/>
        </w:rPr>
        <w:t>Fairey F.3, 6, 41, 56, 59f, 64, 74, 82.</w:t>
      </w:r>
    </w:p>
    <w:p w14:paraId="5FE877C8" w14:textId="0BCE9B4F" w:rsidR="00386610" w:rsidRPr="00A03387" w:rsidRDefault="00C16DDA" w:rsidP="00610AC7">
      <w:pPr>
        <w:pStyle w:val="BodyText"/>
        <w:tabs>
          <w:tab w:val="left" w:pos="797"/>
        </w:tabs>
        <w:spacing w:after="0" w:line="269" w:lineRule="auto"/>
        <w:ind w:left="1440" w:firstLine="0"/>
      </w:pPr>
      <w:r>
        <w:rPr>
          <w:rStyle w:val="BodyTextChar"/>
        </w:rPr>
        <w:t>-</w:t>
      </w:r>
      <w:r w:rsidR="00000000" w:rsidRPr="00A03387">
        <w:rPr>
          <w:rStyle w:val="BodyTextChar"/>
        </w:rPr>
        <w:t>Flying boats 312.</w:t>
      </w:r>
    </w:p>
    <w:p w14:paraId="744829AA" w14:textId="77777777" w:rsidR="00386610" w:rsidRPr="00A03387" w:rsidRDefault="00000000" w:rsidP="00610AC7">
      <w:pPr>
        <w:pStyle w:val="BodyText"/>
        <w:spacing w:after="0" w:line="269" w:lineRule="auto"/>
        <w:ind w:left="2160" w:hanging="720"/>
      </w:pPr>
      <w:r w:rsidRPr="00A03387">
        <w:rPr>
          <w:rStyle w:val="BodyTextChar"/>
        </w:rPr>
        <w:t>-Fokker Monoplane 198.</w:t>
      </w:r>
    </w:p>
    <w:p w14:paraId="0F73622F" w14:textId="77777777" w:rsidR="00386610" w:rsidRPr="00A03387" w:rsidRDefault="00000000" w:rsidP="00610AC7">
      <w:pPr>
        <w:pStyle w:val="BodyText"/>
        <w:spacing w:after="0" w:line="269" w:lineRule="auto"/>
        <w:ind w:left="2160" w:hanging="720"/>
      </w:pPr>
      <w:r w:rsidRPr="00A03387">
        <w:rPr>
          <w:rStyle w:val="BodyTextChar"/>
        </w:rPr>
        <w:t>-Ford trimotor 227, 230, 234.</w:t>
      </w:r>
    </w:p>
    <w:p w14:paraId="588A6FA0" w14:textId="77777777" w:rsidR="00386610" w:rsidRPr="00A03387" w:rsidRDefault="00000000" w:rsidP="00610AC7">
      <w:pPr>
        <w:pStyle w:val="BodyText"/>
        <w:spacing w:after="0" w:line="269" w:lineRule="auto"/>
        <w:ind w:left="2160" w:hanging="720"/>
      </w:pPr>
      <w:r w:rsidRPr="00A03387">
        <w:rPr>
          <w:rStyle w:val="BodyTextChar"/>
        </w:rPr>
        <w:t>-Grumman GOOSE 381.</w:t>
      </w:r>
    </w:p>
    <w:p w14:paraId="51E94310" w14:textId="77777777" w:rsidR="00386610" w:rsidRPr="00A03387" w:rsidRDefault="00000000" w:rsidP="00610AC7">
      <w:pPr>
        <w:pStyle w:val="BodyText"/>
        <w:spacing w:after="0" w:line="269" w:lineRule="auto"/>
        <w:ind w:left="2160" w:hanging="720"/>
      </w:pPr>
      <w:r w:rsidRPr="00A03387">
        <w:rPr>
          <w:rStyle w:val="BodyTextChar"/>
        </w:rPr>
        <w:t>-Hawker AUDAX 285, 298.</w:t>
      </w:r>
    </w:p>
    <w:p w14:paraId="7CBE92E7" w14:textId="77777777" w:rsidR="00386610" w:rsidRPr="00A03387" w:rsidRDefault="00000000" w:rsidP="00610AC7">
      <w:pPr>
        <w:pStyle w:val="BodyText"/>
        <w:spacing w:after="0" w:line="269" w:lineRule="auto"/>
        <w:ind w:left="2160" w:hanging="720"/>
      </w:pPr>
      <w:r w:rsidRPr="00A03387">
        <w:rPr>
          <w:rStyle w:val="BodyTextChar"/>
        </w:rPr>
        <w:t>-Hawker FURY 297.</w:t>
      </w:r>
    </w:p>
    <w:p w14:paraId="36169CCF" w14:textId="77777777" w:rsidR="00386610" w:rsidRPr="00A03387" w:rsidRDefault="00000000" w:rsidP="00610AC7">
      <w:pPr>
        <w:pStyle w:val="BodyText"/>
        <w:spacing w:after="0" w:line="269" w:lineRule="auto"/>
        <w:ind w:left="2160" w:hanging="720"/>
      </w:pPr>
      <w:r w:rsidRPr="00A03387">
        <w:rPr>
          <w:rStyle w:val="BodyTextChar"/>
        </w:rPr>
        <w:t>-Hawker HART 324.</w:t>
      </w:r>
    </w:p>
    <w:p w14:paraId="1C8A7277" w14:textId="77777777" w:rsidR="00386610" w:rsidRPr="00A03387" w:rsidRDefault="00000000" w:rsidP="00610AC7">
      <w:pPr>
        <w:pStyle w:val="BodyText"/>
        <w:spacing w:after="0" w:line="269" w:lineRule="auto"/>
        <w:ind w:left="2160" w:hanging="720"/>
      </w:pPr>
      <w:r w:rsidRPr="00A03387">
        <w:rPr>
          <w:rStyle w:val="BodyTextChar"/>
        </w:rPr>
        <w:t>-Hawker HURRICANE 164, 180.</w:t>
      </w:r>
    </w:p>
    <w:p w14:paraId="0655FABA" w14:textId="77777777" w:rsidR="00386610" w:rsidRPr="00A03387" w:rsidRDefault="00000000" w:rsidP="00610AC7">
      <w:pPr>
        <w:pStyle w:val="BodyText"/>
        <w:spacing w:after="0" w:line="269" w:lineRule="auto"/>
        <w:ind w:left="2160" w:hanging="720"/>
      </w:pPr>
      <w:r w:rsidRPr="00A03387">
        <w:rPr>
          <w:rStyle w:val="BodyTextChar"/>
        </w:rPr>
        <w:t>-Huff-Daland 190.</w:t>
      </w:r>
    </w:p>
    <w:p w14:paraId="2B806D97" w14:textId="77777777" w:rsidR="00386610" w:rsidRPr="00A03387" w:rsidRDefault="00000000" w:rsidP="00610AC7">
      <w:pPr>
        <w:pStyle w:val="BodyText"/>
        <w:spacing w:after="0" w:line="269" w:lineRule="auto"/>
        <w:ind w:left="2160" w:hanging="720"/>
      </w:pPr>
      <w:r w:rsidRPr="00A03387">
        <w:rPr>
          <w:rStyle w:val="BodyTextChar"/>
        </w:rPr>
        <w:lastRenderedPageBreak/>
        <w:t>-Junker JL6 56, 72.</w:t>
      </w:r>
    </w:p>
    <w:p w14:paraId="78F90049" w14:textId="77777777" w:rsidR="00386610" w:rsidRPr="00A03387" w:rsidRDefault="00000000" w:rsidP="00610AC7">
      <w:pPr>
        <w:pStyle w:val="BodyText"/>
        <w:spacing w:after="0" w:line="264" w:lineRule="auto"/>
        <w:ind w:left="2160" w:hanging="720"/>
      </w:pPr>
      <w:r w:rsidRPr="00A03387">
        <w:rPr>
          <w:rStyle w:val="BodyTextChar"/>
        </w:rPr>
        <w:t>-Keystone PUFFER 190, 214, 243.</w:t>
      </w:r>
    </w:p>
    <w:p w14:paraId="038CE6D6" w14:textId="77777777" w:rsidR="00386610" w:rsidRPr="00A03387" w:rsidRDefault="00000000" w:rsidP="00610AC7">
      <w:pPr>
        <w:pStyle w:val="BodyText"/>
        <w:spacing w:after="0" w:line="264" w:lineRule="auto"/>
        <w:ind w:left="2160" w:hanging="720"/>
      </w:pPr>
      <w:r w:rsidRPr="00A03387">
        <w:rPr>
          <w:rStyle w:val="BodyTextChar"/>
        </w:rPr>
        <w:t>-Link Trainer 369.</w:t>
      </w:r>
    </w:p>
    <w:p w14:paraId="4F804C06" w14:textId="77777777" w:rsidR="00386610" w:rsidRPr="00A03387" w:rsidRDefault="00000000" w:rsidP="00610AC7">
      <w:pPr>
        <w:pStyle w:val="BodyText"/>
        <w:spacing w:after="0" w:line="264" w:lineRule="auto"/>
        <w:ind w:left="2160" w:hanging="720"/>
      </w:pPr>
      <w:r w:rsidRPr="00A03387">
        <w:rPr>
          <w:rStyle w:val="BodyTextChar"/>
        </w:rPr>
        <w:t>-</w:t>
      </w:r>
      <w:proofErr w:type="spellStart"/>
      <w:r w:rsidRPr="00A03387">
        <w:rPr>
          <w:rStyle w:val="BodyTextChar"/>
        </w:rPr>
        <w:t>Noorduyn</w:t>
      </w:r>
      <w:proofErr w:type="spellEnd"/>
      <w:r w:rsidRPr="00A03387">
        <w:rPr>
          <w:rStyle w:val="BodyTextChar"/>
        </w:rPr>
        <w:t xml:space="preserve"> NORSEMAN 381.</w:t>
      </w:r>
    </w:p>
    <w:p w14:paraId="07F1696F" w14:textId="77777777" w:rsidR="00386610" w:rsidRPr="00A03387" w:rsidRDefault="00000000" w:rsidP="00610AC7">
      <w:pPr>
        <w:pStyle w:val="BodyText"/>
        <w:spacing w:after="0" w:line="264" w:lineRule="auto"/>
        <w:ind w:left="2160" w:hanging="720"/>
      </w:pPr>
      <w:r w:rsidRPr="00A03387">
        <w:rPr>
          <w:rStyle w:val="BodyTextChar"/>
        </w:rPr>
        <w:t>-North American HARVARD 381.</w:t>
      </w:r>
    </w:p>
    <w:p w14:paraId="53668657" w14:textId="77777777" w:rsidR="00386610" w:rsidRPr="00A03387" w:rsidRDefault="00000000" w:rsidP="00610AC7">
      <w:pPr>
        <w:pStyle w:val="BodyText"/>
        <w:spacing w:after="0" w:line="264" w:lineRule="auto"/>
        <w:ind w:left="2160" w:hanging="720"/>
      </w:pPr>
      <w:r w:rsidRPr="00A03387">
        <w:rPr>
          <w:rStyle w:val="BodyTextChar"/>
        </w:rPr>
        <w:t>-Northrop DELTA 311.</w:t>
      </w:r>
    </w:p>
    <w:p w14:paraId="1F3C883B" w14:textId="77777777" w:rsidR="00386610" w:rsidRPr="00A03387" w:rsidRDefault="00000000" w:rsidP="00610AC7">
      <w:pPr>
        <w:pStyle w:val="BodyText"/>
        <w:spacing w:after="0" w:line="264" w:lineRule="auto"/>
        <w:ind w:left="2160" w:hanging="720"/>
      </w:pPr>
      <w:r w:rsidRPr="00A03387">
        <w:rPr>
          <w:rStyle w:val="BodyTextChar"/>
        </w:rPr>
        <w:t>-Pitcairn MAILWING 227.</w:t>
      </w:r>
    </w:p>
    <w:p w14:paraId="704303FE" w14:textId="77777777" w:rsidR="00386610" w:rsidRPr="00A03387" w:rsidRDefault="00000000" w:rsidP="00610AC7">
      <w:pPr>
        <w:pStyle w:val="BodyText"/>
        <w:spacing w:after="0" w:line="264" w:lineRule="auto"/>
        <w:ind w:left="2160" w:hanging="720"/>
      </w:pPr>
      <w:r w:rsidRPr="00A03387">
        <w:rPr>
          <w:rStyle w:val="BodyTextChar"/>
        </w:rPr>
        <w:t>-</w:t>
      </w:r>
      <w:proofErr w:type="spellStart"/>
      <w:r w:rsidRPr="00A03387">
        <w:rPr>
          <w:rStyle w:val="BodyTextChar"/>
        </w:rPr>
        <w:t>Siddoley</w:t>
      </w:r>
      <w:proofErr w:type="spellEnd"/>
      <w:r w:rsidRPr="00A03387">
        <w:rPr>
          <w:rStyle w:val="BodyTextChar"/>
        </w:rPr>
        <w:t xml:space="preserve"> SISKIN 164.</w:t>
      </w:r>
    </w:p>
    <w:p w14:paraId="55FD08D4" w14:textId="77777777" w:rsidR="00386610" w:rsidRPr="00A03387" w:rsidRDefault="00000000" w:rsidP="00610AC7">
      <w:pPr>
        <w:pStyle w:val="BodyText"/>
        <w:spacing w:after="0" w:line="264" w:lineRule="auto"/>
        <w:ind w:left="2160" w:hanging="720"/>
      </w:pPr>
      <w:r w:rsidRPr="00A03387">
        <w:rPr>
          <w:rStyle w:val="BodyTextChar"/>
        </w:rPr>
        <w:t>-Sopwith SNIPE 6.</w:t>
      </w:r>
    </w:p>
    <w:p w14:paraId="67489A09" w14:textId="77777777" w:rsidR="00386610" w:rsidRPr="00A03387" w:rsidRDefault="00000000" w:rsidP="00610AC7">
      <w:pPr>
        <w:pStyle w:val="BodyText"/>
        <w:spacing w:after="0" w:line="264" w:lineRule="auto"/>
        <w:ind w:left="2160" w:hanging="720"/>
      </w:pPr>
      <w:r w:rsidRPr="00A03387">
        <w:rPr>
          <w:rStyle w:val="BodyTextChar"/>
        </w:rPr>
        <w:t>-SE5a, 6, 20, 84.</w:t>
      </w:r>
    </w:p>
    <w:p w14:paraId="674A301F" w14:textId="77777777" w:rsidR="00386610" w:rsidRPr="00A03387" w:rsidRDefault="00000000" w:rsidP="00610AC7">
      <w:pPr>
        <w:pStyle w:val="BodyText"/>
        <w:spacing w:after="0" w:line="264" w:lineRule="auto"/>
        <w:ind w:left="2160" w:hanging="720"/>
      </w:pPr>
      <w:r w:rsidRPr="00A03387">
        <w:rPr>
          <w:rStyle w:val="BodyTextChar"/>
        </w:rPr>
        <w:t>-Vickers VANCOUVER 220, 227, 234, 239.</w:t>
      </w:r>
    </w:p>
    <w:p w14:paraId="242501D6" w14:textId="77777777" w:rsidR="00386610" w:rsidRPr="00A03387" w:rsidRDefault="00000000" w:rsidP="00610AC7">
      <w:pPr>
        <w:pStyle w:val="BodyText"/>
        <w:spacing w:after="0" w:line="264" w:lineRule="auto"/>
        <w:ind w:left="2160" w:hanging="720"/>
      </w:pPr>
      <w:r w:rsidRPr="00A03387">
        <w:rPr>
          <w:rStyle w:val="BodyTextChar"/>
        </w:rPr>
        <w:t>-Vickers VANCOUVER II 245.</w:t>
      </w:r>
    </w:p>
    <w:p w14:paraId="3AC429C9" w14:textId="77777777" w:rsidR="00386610" w:rsidRPr="00A03387" w:rsidRDefault="00000000" w:rsidP="00610AC7">
      <w:pPr>
        <w:pStyle w:val="BodyText"/>
        <w:spacing w:after="0" w:line="264" w:lineRule="auto"/>
        <w:ind w:left="2160" w:hanging="720"/>
      </w:pPr>
      <w:r w:rsidRPr="00A03387">
        <w:rPr>
          <w:rStyle w:val="BodyTextChar"/>
        </w:rPr>
        <w:t>-Vickers VANESSA 174, 205.</w:t>
      </w:r>
    </w:p>
    <w:p w14:paraId="1283E2F5" w14:textId="77777777" w:rsidR="00386610" w:rsidRPr="00A03387" w:rsidRDefault="00000000" w:rsidP="00610AC7">
      <w:pPr>
        <w:pStyle w:val="BodyText"/>
        <w:spacing w:after="0" w:line="264" w:lineRule="auto"/>
        <w:ind w:left="2160" w:hanging="720"/>
      </w:pPr>
      <w:r w:rsidRPr="00A03387">
        <w:rPr>
          <w:rStyle w:val="BodyTextChar"/>
        </w:rPr>
        <w:t>-Vickers VARUNA 143f, 160.</w:t>
      </w:r>
    </w:p>
    <w:p w14:paraId="68A689CC" w14:textId="77777777" w:rsidR="00386610" w:rsidRPr="00A03387" w:rsidRDefault="00000000" w:rsidP="00610AC7">
      <w:pPr>
        <w:pStyle w:val="BodyText"/>
        <w:spacing w:after="0" w:line="264" w:lineRule="auto"/>
        <w:ind w:left="2160" w:hanging="720"/>
      </w:pPr>
      <w:r w:rsidRPr="00A03387">
        <w:rPr>
          <w:rStyle w:val="BodyTextChar"/>
        </w:rPr>
        <w:t>-Vickers VEDETTE 142f, 160, 167, 170, 172, 174, 220, 227, 234, 240.</w:t>
      </w:r>
    </w:p>
    <w:p w14:paraId="58014B2C" w14:textId="77777777" w:rsidR="00386610" w:rsidRPr="00A03387" w:rsidRDefault="00000000" w:rsidP="00610AC7">
      <w:pPr>
        <w:pStyle w:val="BodyText"/>
        <w:spacing w:after="0" w:line="264" w:lineRule="auto"/>
        <w:ind w:left="2160" w:hanging="720"/>
      </w:pPr>
      <w:r w:rsidRPr="00A03387">
        <w:rPr>
          <w:rStyle w:val="BodyTextChar"/>
        </w:rPr>
        <w:t>-Vickers VEDETTE IV 245, 397.</w:t>
      </w:r>
    </w:p>
    <w:p w14:paraId="44ADBEAF" w14:textId="77777777" w:rsidR="00386610" w:rsidRPr="00A03387" w:rsidRDefault="00000000" w:rsidP="00610AC7">
      <w:pPr>
        <w:pStyle w:val="BodyText"/>
        <w:spacing w:after="0" w:line="264" w:lineRule="auto"/>
        <w:ind w:left="2160" w:hanging="720"/>
      </w:pPr>
      <w:r w:rsidRPr="00A03387">
        <w:rPr>
          <w:rStyle w:val="BodyTextChar"/>
        </w:rPr>
        <w:t>-Vickers VELOS 174, 220.</w:t>
      </w:r>
    </w:p>
    <w:p w14:paraId="58792866" w14:textId="77777777" w:rsidR="00386610" w:rsidRPr="00A03387" w:rsidRDefault="00000000" w:rsidP="00610AC7">
      <w:pPr>
        <w:pStyle w:val="BodyText"/>
        <w:spacing w:after="0" w:line="264" w:lineRule="auto"/>
        <w:ind w:left="2160" w:hanging="720"/>
      </w:pPr>
      <w:r w:rsidRPr="00A03387">
        <w:rPr>
          <w:rStyle w:val="BodyTextChar"/>
        </w:rPr>
        <w:t>-Vickers VIGIL 174, 205, 227, 234.</w:t>
      </w:r>
    </w:p>
    <w:p w14:paraId="63C57D3B" w14:textId="7AC9D3FC" w:rsidR="00386610" w:rsidRPr="00A03387" w:rsidRDefault="00000000" w:rsidP="00610AC7">
      <w:pPr>
        <w:pStyle w:val="BodyText"/>
        <w:spacing w:after="0" w:line="264" w:lineRule="auto"/>
        <w:ind w:left="2160" w:hanging="720"/>
      </w:pPr>
      <w:r w:rsidRPr="00A03387">
        <w:rPr>
          <w:rStyle w:val="BodyTextChar"/>
        </w:rPr>
        <w:t>-Vickers VIKING 96, 110, 113, 127, 129, 133, 135, 138f, 142</w:t>
      </w:r>
      <w:r w:rsidR="00610AC7">
        <w:rPr>
          <w:rStyle w:val="BodyTextChar"/>
        </w:rPr>
        <w:t xml:space="preserve">, </w:t>
      </w:r>
      <w:r w:rsidRPr="00A03387">
        <w:rPr>
          <w:rStyle w:val="BodyTextChar"/>
        </w:rPr>
        <w:t>151, 155f, 160, 167, 170, 172, 220.</w:t>
      </w:r>
    </w:p>
    <w:p w14:paraId="2A62333A" w14:textId="77777777" w:rsidR="00386610" w:rsidRPr="00A03387" w:rsidRDefault="00000000" w:rsidP="00610AC7">
      <w:pPr>
        <w:pStyle w:val="BodyText"/>
        <w:spacing w:after="0" w:line="264" w:lineRule="auto"/>
        <w:ind w:left="2160" w:hanging="720"/>
      </w:pPr>
      <w:r w:rsidRPr="00A03387">
        <w:rPr>
          <w:rStyle w:val="BodyTextChar"/>
        </w:rPr>
        <w:t>-Vickers VIMY 37.</w:t>
      </w:r>
    </w:p>
    <w:p w14:paraId="1453F60A" w14:textId="77777777" w:rsidR="00386610" w:rsidRPr="00A03387" w:rsidRDefault="00000000" w:rsidP="00610AC7">
      <w:pPr>
        <w:pStyle w:val="BodyText"/>
        <w:spacing w:after="0" w:line="264" w:lineRule="auto"/>
        <w:ind w:left="2160" w:hanging="720"/>
      </w:pPr>
      <w:r w:rsidRPr="00A03387">
        <w:rPr>
          <w:rStyle w:val="BodyTextChar"/>
        </w:rPr>
        <w:t>-Vickers VISTA 174, 205, 220.</w:t>
      </w:r>
    </w:p>
    <w:p w14:paraId="7412996C" w14:textId="77777777" w:rsidR="00386610" w:rsidRPr="00A03387" w:rsidRDefault="00000000" w:rsidP="00610AC7">
      <w:pPr>
        <w:pStyle w:val="BodyText"/>
        <w:spacing w:after="0" w:line="264" w:lineRule="auto"/>
        <w:ind w:left="2160" w:hanging="720"/>
      </w:pPr>
      <w:r w:rsidRPr="00A03387">
        <w:rPr>
          <w:rStyle w:val="BodyTextChar"/>
        </w:rPr>
        <w:t>-Westland WAPITI 245, 302, 313.</w:t>
      </w:r>
    </w:p>
    <w:p w14:paraId="0894C27E" w14:textId="77777777" w:rsidR="00386610" w:rsidRPr="00A03387" w:rsidRDefault="00000000" w:rsidP="00610AC7">
      <w:pPr>
        <w:pStyle w:val="BodyText"/>
        <w:spacing w:after="0" w:line="264" w:lineRule="auto"/>
        <w:ind w:left="1440" w:hanging="720"/>
      </w:pPr>
      <w:r w:rsidRPr="00A03387">
        <w:rPr>
          <w:rStyle w:val="BodyTextChar"/>
        </w:rPr>
        <w:t>Aircraft industry 220, 348, 397.</w:t>
      </w:r>
    </w:p>
    <w:p w14:paraId="4DF611CC" w14:textId="77777777" w:rsidR="00386610" w:rsidRPr="00A03387" w:rsidRDefault="00000000" w:rsidP="00610AC7">
      <w:pPr>
        <w:pStyle w:val="BodyText"/>
        <w:spacing w:after="0" w:line="264" w:lineRule="auto"/>
        <w:ind w:left="1440" w:hanging="720"/>
      </w:pPr>
      <w:r w:rsidRPr="00A03387">
        <w:rPr>
          <w:rStyle w:val="BodyTextChar"/>
        </w:rPr>
        <w:t xml:space="preserve">Aircraft inspection 63, 82, 102, 220, 234, </w:t>
      </w:r>
      <w:proofErr w:type="gramStart"/>
      <w:r w:rsidRPr="00A03387">
        <w:rPr>
          <w:rStyle w:val="BodyTextChar"/>
        </w:rPr>
        <w:t>332;</w:t>
      </w:r>
      <w:proofErr w:type="gramEnd"/>
    </w:p>
    <w:p w14:paraId="74159786" w14:textId="77777777" w:rsidR="00386610" w:rsidRPr="00A03387" w:rsidRDefault="00000000" w:rsidP="00610AC7">
      <w:pPr>
        <w:pStyle w:val="BodyText"/>
        <w:spacing w:after="0" w:line="264" w:lineRule="auto"/>
        <w:ind w:left="1440" w:hanging="720"/>
      </w:pPr>
      <w:r w:rsidRPr="00A03387">
        <w:rPr>
          <w:rStyle w:val="BodyTextChar"/>
        </w:rPr>
        <w:t>Airships</w:t>
      </w:r>
    </w:p>
    <w:p w14:paraId="7B62D667" w14:textId="77777777" w:rsidR="00386610" w:rsidRPr="00A03387" w:rsidRDefault="00000000" w:rsidP="00610AC7">
      <w:pPr>
        <w:pStyle w:val="BodyText"/>
        <w:spacing w:after="0" w:line="264" w:lineRule="auto"/>
        <w:ind w:left="2160" w:hanging="720"/>
      </w:pPr>
      <w:r w:rsidRPr="00A03387">
        <w:rPr>
          <w:rStyle w:val="BodyTextChar"/>
        </w:rPr>
        <w:t>-H.M. AIRSHIP R100, 400.</w:t>
      </w:r>
    </w:p>
    <w:p w14:paraId="19C82ED2" w14:textId="77777777" w:rsidR="00386610" w:rsidRPr="00A03387" w:rsidRDefault="00000000" w:rsidP="00610AC7">
      <w:pPr>
        <w:pStyle w:val="BodyText"/>
        <w:spacing w:after="0" w:line="264" w:lineRule="auto"/>
        <w:ind w:left="2160" w:hanging="720"/>
      </w:pPr>
      <w:r w:rsidRPr="00A03387">
        <w:rPr>
          <w:rStyle w:val="BodyTextChar"/>
        </w:rPr>
        <w:t>-H.M. AIRSHIP R101, 401.</w:t>
      </w:r>
    </w:p>
    <w:p w14:paraId="2FB8FC71" w14:textId="77777777" w:rsidR="00386610" w:rsidRPr="00A03387" w:rsidRDefault="00000000" w:rsidP="00610AC7">
      <w:pPr>
        <w:pStyle w:val="BodyText"/>
        <w:spacing w:after="0" w:line="264" w:lineRule="auto"/>
        <w:ind w:left="1440" w:hanging="720"/>
      </w:pPr>
      <w:r w:rsidRPr="00A03387">
        <w:rPr>
          <w:rStyle w:val="BodyTextChar"/>
        </w:rPr>
        <w:t>Airworthiness Conference 274</w:t>
      </w:r>
    </w:p>
    <w:p w14:paraId="66B93FD5" w14:textId="77777777" w:rsidR="00386610" w:rsidRPr="00A03387" w:rsidRDefault="00000000" w:rsidP="00610AC7">
      <w:pPr>
        <w:pStyle w:val="BodyText"/>
        <w:spacing w:after="0" w:line="264" w:lineRule="auto"/>
        <w:ind w:left="1440" w:hanging="720"/>
      </w:pPr>
      <w:r w:rsidRPr="00A03387">
        <w:rPr>
          <w:rStyle w:val="BodyTextChar"/>
        </w:rPr>
        <w:t>Aldridge, F. 12.</w:t>
      </w:r>
    </w:p>
    <w:p w14:paraId="6BD2C4D7" w14:textId="77777777" w:rsidR="00386610" w:rsidRPr="00A03387" w:rsidRDefault="00000000" w:rsidP="00610AC7">
      <w:pPr>
        <w:pStyle w:val="BodyText"/>
        <w:spacing w:after="0" w:line="264" w:lineRule="auto"/>
        <w:ind w:left="1440" w:hanging="720"/>
      </w:pPr>
      <w:r w:rsidRPr="00A03387">
        <w:rPr>
          <w:rStyle w:val="BodyTextChar"/>
        </w:rPr>
        <w:t>Amundsen, Capt. Roald, 72.</w:t>
      </w:r>
    </w:p>
    <w:p w14:paraId="0FD64C9E" w14:textId="77777777" w:rsidR="00386610" w:rsidRPr="00A03387" w:rsidRDefault="00000000" w:rsidP="00610AC7">
      <w:pPr>
        <w:pStyle w:val="BodyText"/>
        <w:spacing w:after="0" w:line="264" w:lineRule="auto"/>
        <w:ind w:left="1440" w:hanging="720"/>
      </w:pPr>
      <w:r w:rsidRPr="00A03387">
        <w:rPr>
          <w:rStyle w:val="BodyTextChar"/>
        </w:rPr>
        <w:t>Anderson, A. 146, 184, 190, 249, 251.</w:t>
      </w:r>
    </w:p>
    <w:p w14:paraId="2B45FB14" w14:textId="77777777" w:rsidR="00386610" w:rsidRPr="00A03387" w:rsidRDefault="00000000" w:rsidP="00610AC7">
      <w:pPr>
        <w:pStyle w:val="BodyText"/>
        <w:spacing w:after="0" w:line="264" w:lineRule="auto"/>
        <w:ind w:left="1440" w:hanging="720"/>
      </w:pPr>
      <w:r w:rsidRPr="00A03387">
        <w:rPr>
          <w:rStyle w:val="BodyTextChar"/>
        </w:rPr>
        <w:t>Anderson, C.M. 100, 187, 192.</w:t>
      </w:r>
    </w:p>
    <w:p w14:paraId="36BDF227" w14:textId="77777777" w:rsidR="00386610" w:rsidRPr="00A03387" w:rsidRDefault="00000000" w:rsidP="00610AC7">
      <w:pPr>
        <w:pStyle w:val="BodyText"/>
        <w:spacing w:after="0" w:line="264" w:lineRule="auto"/>
        <w:ind w:left="1440" w:hanging="720"/>
      </w:pPr>
      <w:r w:rsidRPr="00A03387">
        <w:rPr>
          <w:rStyle w:val="BodyTextChar"/>
        </w:rPr>
        <w:t>Anderson, N.R. 16, 20f, 23f, 102, 185, 187, 228, 257, 264, 358.</w:t>
      </w:r>
    </w:p>
    <w:p w14:paraId="2FFF8B60" w14:textId="77777777" w:rsidR="00386610" w:rsidRPr="00A03387" w:rsidRDefault="00000000" w:rsidP="00610AC7">
      <w:pPr>
        <w:pStyle w:val="BodyText"/>
        <w:spacing w:after="0" w:line="264" w:lineRule="auto"/>
        <w:ind w:left="1440" w:hanging="720"/>
      </w:pPr>
      <w:r w:rsidRPr="00A03387">
        <w:rPr>
          <w:rStyle w:val="BodyTextChar"/>
        </w:rPr>
        <w:t>Annesley, W.R.B., 185, 187.</w:t>
      </w:r>
    </w:p>
    <w:p w14:paraId="7992A71B" w14:textId="77777777" w:rsidR="00386610" w:rsidRPr="00A03387" w:rsidRDefault="00000000" w:rsidP="00610AC7">
      <w:pPr>
        <w:pStyle w:val="BodyText"/>
        <w:spacing w:after="0" w:line="264" w:lineRule="auto"/>
        <w:ind w:left="1440" w:hanging="720"/>
      </w:pPr>
      <w:r w:rsidRPr="00A03387">
        <w:rPr>
          <w:rStyle w:val="BodyTextChar"/>
        </w:rPr>
        <w:t>Annis C.L. 321, 391.</w:t>
      </w:r>
    </w:p>
    <w:p w14:paraId="0A21B0B8" w14:textId="77777777" w:rsidR="00386610" w:rsidRPr="00A03387" w:rsidRDefault="00000000" w:rsidP="00610AC7">
      <w:pPr>
        <w:pStyle w:val="BodyText"/>
        <w:spacing w:after="0" w:line="264" w:lineRule="auto"/>
        <w:ind w:left="1440" w:hanging="720"/>
      </w:pPr>
      <w:r w:rsidRPr="00A03387">
        <w:rPr>
          <w:rStyle w:val="BodyTextChar"/>
        </w:rPr>
        <w:t>Anti-freeze mixtures 39, 65, 109, H3.</w:t>
      </w:r>
    </w:p>
    <w:p w14:paraId="49854AB3" w14:textId="77777777" w:rsidR="00386610" w:rsidRPr="00A03387" w:rsidRDefault="00000000" w:rsidP="00610AC7">
      <w:pPr>
        <w:pStyle w:val="BodyText"/>
        <w:spacing w:after="0" w:line="264" w:lineRule="auto"/>
        <w:ind w:left="1440" w:hanging="720"/>
      </w:pPr>
      <w:r w:rsidRPr="00A03387">
        <w:rPr>
          <w:rStyle w:val="BodyTextChar"/>
        </w:rPr>
        <w:t>Apps, J.F.M. 251.</w:t>
      </w:r>
    </w:p>
    <w:p w14:paraId="198F9649" w14:textId="77777777" w:rsidR="00386610" w:rsidRPr="00A03387" w:rsidRDefault="00000000" w:rsidP="00610AC7">
      <w:pPr>
        <w:pStyle w:val="BodyText"/>
        <w:spacing w:after="0" w:line="264" w:lineRule="auto"/>
        <w:ind w:left="1440" w:hanging="720"/>
      </w:pPr>
      <w:r w:rsidRPr="00A03387">
        <w:rPr>
          <w:rStyle w:val="BodyTextChar"/>
        </w:rPr>
        <w:t>Arctic expedition (1922) 79f.</w:t>
      </w:r>
    </w:p>
    <w:p w14:paraId="34853F85" w14:textId="77777777" w:rsidR="00386610" w:rsidRPr="00A03387" w:rsidRDefault="00000000" w:rsidP="00610AC7">
      <w:pPr>
        <w:pStyle w:val="BodyText"/>
        <w:spacing w:after="0" w:line="264" w:lineRule="auto"/>
        <w:ind w:left="1440" w:hanging="720"/>
      </w:pPr>
      <w:r w:rsidRPr="00A03387">
        <w:rPr>
          <w:rStyle w:val="BodyTextChar"/>
        </w:rPr>
        <w:t>Arms race 326.</w:t>
      </w:r>
    </w:p>
    <w:p w14:paraId="76E2925A" w14:textId="77777777" w:rsidR="00386610" w:rsidRPr="00A03387" w:rsidRDefault="00000000" w:rsidP="00610AC7">
      <w:pPr>
        <w:pStyle w:val="BodyText"/>
        <w:spacing w:after="0" w:line="264" w:lineRule="auto"/>
        <w:ind w:left="1440" w:hanging="720"/>
      </w:pPr>
      <w:r w:rsidRPr="00A03387">
        <w:rPr>
          <w:rStyle w:val="BodyTextChar"/>
        </w:rPr>
        <w:t>Armstrong-</w:t>
      </w:r>
      <w:proofErr w:type="spellStart"/>
      <w:r w:rsidRPr="00A03387">
        <w:rPr>
          <w:rStyle w:val="BodyTextChar"/>
        </w:rPr>
        <w:t>Siddeley</w:t>
      </w:r>
      <w:proofErr w:type="spellEnd"/>
      <w:r w:rsidRPr="00A03387">
        <w:rPr>
          <w:rStyle w:val="BodyTextChar"/>
        </w:rPr>
        <w:t xml:space="preserve"> Motors Ltd. 321, 337.</w:t>
      </w:r>
    </w:p>
    <w:p w14:paraId="6D157A02" w14:textId="77777777" w:rsidR="00386610" w:rsidRPr="00A03387" w:rsidRDefault="00000000" w:rsidP="00610AC7">
      <w:pPr>
        <w:pStyle w:val="BodyText"/>
        <w:spacing w:after="0" w:line="264" w:lineRule="auto"/>
        <w:ind w:left="1440" w:hanging="720"/>
      </w:pPr>
      <w:r w:rsidRPr="00A03387">
        <w:rPr>
          <w:rStyle w:val="BodyTextChar"/>
        </w:rPr>
        <w:t>Army Co-operation, 21f, 87f.</w:t>
      </w:r>
    </w:p>
    <w:p w14:paraId="6BF68D8B" w14:textId="77777777" w:rsidR="00386610" w:rsidRPr="00A03387" w:rsidRDefault="00000000" w:rsidP="00610AC7">
      <w:pPr>
        <w:pStyle w:val="BodyText"/>
        <w:spacing w:after="0" w:line="264" w:lineRule="auto"/>
        <w:ind w:left="1440" w:hanging="720"/>
      </w:pPr>
      <w:r w:rsidRPr="00A03387">
        <w:rPr>
          <w:rStyle w:val="BodyTextChar"/>
        </w:rPr>
        <w:t>Arthur, C.E.F. 238.</w:t>
      </w:r>
    </w:p>
    <w:p w14:paraId="6CA10035" w14:textId="77777777" w:rsidR="00386610" w:rsidRPr="00A03387" w:rsidRDefault="00000000" w:rsidP="00610AC7">
      <w:pPr>
        <w:pStyle w:val="BodyText"/>
        <w:spacing w:after="0" w:line="264" w:lineRule="auto"/>
        <w:ind w:left="1440" w:hanging="720"/>
      </w:pPr>
      <w:r w:rsidRPr="00A03387">
        <w:rPr>
          <w:rStyle w:val="BodyTextChar"/>
        </w:rPr>
        <w:t>Ashton, A.J. 164, 199, 251, 290.</w:t>
      </w:r>
    </w:p>
    <w:p w14:paraId="7791F50D" w14:textId="77777777" w:rsidR="00386610" w:rsidRPr="00A03387" w:rsidRDefault="00000000" w:rsidP="00610AC7">
      <w:pPr>
        <w:pStyle w:val="BodyText"/>
        <w:spacing w:after="0" w:line="264" w:lineRule="auto"/>
        <w:ind w:left="1440" w:hanging="720"/>
      </w:pPr>
      <w:r w:rsidRPr="00A03387">
        <w:rPr>
          <w:rStyle w:val="BodyTextChar"/>
        </w:rPr>
        <w:t>Associate Air Research Committee 8, 38, 65, 82, 112.</w:t>
      </w:r>
    </w:p>
    <w:p w14:paraId="3572E10B" w14:textId="77777777" w:rsidR="00386610" w:rsidRPr="00A03387" w:rsidRDefault="00000000" w:rsidP="00610AC7">
      <w:pPr>
        <w:pStyle w:val="BodyText"/>
        <w:spacing w:after="0" w:line="264" w:lineRule="auto"/>
        <w:ind w:left="1440" w:hanging="720"/>
      </w:pPr>
      <w:r w:rsidRPr="00A03387">
        <w:rPr>
          <w:rStyle w:val="BodyTextChar"/>
        </w:rPr>
        <w:t>Atkinson, H.H. 12.</w:t>
      </w:r>
    </w:p>
    <w:p w14:paraId="13303D70" w14:textId="77777777" w:rsidR="00386610" w:rsidRPr="00A03387" w:rsidRDefault="00000000" w:rsidP="00610AC7">
      <w:pPr>
        <w:pStyle w:val="BodyText"/>
        <w:spacing w:after="0" w:line="264" w:lineRule="auto"/>
        <w:ind w:left="1440" w:hanging="720"/>
      </w:pPr>
      <w:r w:rsidRPr="00A03387">
        <w:rPr>
          <w:rStyle w:val="BodyTextChar"/>
        </w:rPr>
        <w:t>Ault, J.G., 208.</w:t>
      </w:r>
    </w:p>
    <w:p w14:paraId="3CB1AE61" w14:textId="77777777" w:rsidR="00386610" w:rsidRPr="00A03387" w:rsidRDefault="00000000" w:rsidP="00610AC7">
      <w:pPr>
        <w:pStyle w:val="BodyText"/>
        <w:spacing w:after="0" w:line="264" w:lineRule="auto"/>
        <w:ind w:left="1440" w:hanging="720"/>
      </w:pPr>
      <w:r w:rsidRPr="00A03387">
        <w:rPr>
          <w:rStyle w:val="BodyTextChar"/>
        </w:rPr>
        <w:t>Auxiliary Active Air Force, 359, 380.</w:t>
      </w:r>
    </w:p>
    <w:p w14:paraId="077B9E07" w14:textId="77777777" w:rsidR="00386610" w:rsidRPr="00A03387" w:rsidRDefault="00000000" w:rsidP="00AD5714">
      <w:pPr>
        <w:pStyle w:val="BodyText"/>
        <w:spacing w:after="0" w:line="264" w:lineRule="auto"/>
        <w:ind w:left="720" w:firstLine="720"/>
      </w:pPr>
      <w:r w:rsidRPr="00A03387">
        <w:rPr>
          <w:rStyle w:val="BodyTextChar"/>
        </w:rPr>
        <w:t>-from N.P.A.A.F. 359.</w:t>
      </w:r>
    </w:p>
    <w:p w14:paraId="73B58738" w14:textId="77777777" w:rsidR="00AD5714" w:rsidRDefault="00000000" w:rsidP="00AD5714">
      <w:pPr>
        <w:pStyle w:val="BodyText"/>
        <w:spacing w:after="0" w:line="264" w:lineRule="auto"/>
        <w:ind w:left="720" w:firstLine="0"/>
      </w:pPr>
      <w:r w:rsidRPr="00A03387">
        <w:rPr>
          <w:rStyle w:val="BodyTextChar"/>
        </w:rPr>
        <w:t>Awards, 176, 304, 399, 401.</w:t>
      </w:r>
    </w:p>
    <w:p w14:paraId="7DF6CE5B" w14:textId="0F4C43E7" w:rsidR="00386610" w:rsidRPr="00A03387" w:rsidRDefault="00000000" w:rsidP="00AD5714">
      <w:pPr>
        <w:pStyle w:val="BodyText"/>
        <w:spacing w:before="240" w:after="0" w:line="264" w:lineRule="auto"/>
        <w:ind w:firstLine="720"/>
      </w:pPr>
      <w:r w:rsidRPr="00A03387">
        <w:rPr>
          <w:rStyle w:val="BodyTextChar"/>
        </w:rPr>
        <w:t>Bailey, Dr. D.L. 158, 191.</w:t>
      </w:r>
    </w:p>
    <w:p w14:paraId="00578661" w14:textId="77777777" w:rsidR="00386610" w:rsidRPr="00A03387" w:rsidRDefault="00000000" w:rsidP="00AD5714">
      <w:pPr>
        <w:pStyle w:val="BodyText"/>
        <w:spacing w:after="0" w:line="240" w:lineRule="auto"/>
        <w:ind w:left="720" w:firstLine="0"/>
      </w:pPr>
      <w:r w:rsidRPr="00A03387">
        <w:rPr>
          <w:rStyle w:val="BodyTextChar"/>
        </w:rPr>
        <w:t>Baker, W.E. 251.</w:t>
      </w:r>
    </w:p>
    <w:p w14:paraId="38CADA88" w14:textId="77777777" w:rsidR="00386610" w:rsidRPr="00A03387" w:rsidRDefault="00000000" w:rsidP="00AD5714">
      <w:pPr>
        <w:pStyle w:val="BodyText"/>
        <w:spacing w:after="0" w:line="240" w:lineRule="auto"/>
        <w:ind w:left="1440" w:hanging="720"/>
      </w:pPr>
      <w:r w:rsidRPr="00A03387">
        <w:rPr>
          <w:rStyle w:val="BodyTextChar"/>
        </w:rPr>
        <w:t>Barker, W.G., 87, 102f, 118f, 146, 166.</w:t>
      </w:r>
    </w:p>
    <w:p w14:paraId="592E5C16" w14:textId="77777777" w:rsidR="00386610" w:rsidRPr="00A03387" w:rsidRDefault="00000000" w:rsidP="00AD5714">
      <w:pPr>
        <w:pStyle w:val="BodyText"/>
        <w:spacing w:after="0" w:line="240" w:lineRule="auto"/>
        <w:ind w:left="1440" w:hanging="720"/>
      </w:pPr>
      <w:r w:rsidRPr="00A03387">
        <w:rPr>
          <w:rStyle w:val="BodyTextChar"/>
        </w:rPr>
        <w:t>Baldwin, J.S., 273.</w:t>
      </w:r>
    </w:p>
    <w:p w14:paraId="628FA78F" w14:textId="77777777" w:rsidR="00386610" w:rsidRPr="00A03387" w:rsidRDefault="00000000" w:rsidP="00AD5714">
      <w:pPr>
        <w:pStyle w:val="BodyText"/>
        <w:spacing w:after="0" w:line="240" w:lineRule="auto"/>
        <w:ind w:left="1440" w:hanging="720"/>
      </w:pPr>
      <w:r w:rsidRPr="00A03387">
        <w:rPr>
          <w:rStyle w:val="BodyTextChar"/>
        </w:rPr>
        <w:t>Ballantyne, C.C. 6.</w:t>
      </w:r>
    </w:p>
    <w:p w14:paraId="3C1C048C" w14:textId="77777777" w:rsidR="00386610" w:rsidRPr="00A03387" w:rsidRDefault="00000000" w:rsidP="00AD5714">
      <w:pPr>
        <w:pStyle w:val="BodyText"/>
        <w:spacing w:after="0" w:line="240" w:lineRule="auto"/>
        <w:ind w:left="1440" w:hanging="720"/>
      </w:pPr>
      <w:r w:rsidRPr="00A03387">
        <w:rPr>
          <w:rStyle w:val="BodyTextChar"/>
        </w:rPr>
        <w:t xml:space="preserve">Barograph </w:t>
      </w:r>
      <w:proofErr w:type="spellStart"/>
      <w:r w:rsidRPr="00A03387">
        <w:rPr>
          <w:rStyle w:val="BodyTextChar"/>
        </w:rPr>
        <w:t>diaphrams</w:t>
      </w:r>
      <w:proofErr w:type="spellEnd"/>
      <w:r w:rsidRPr="00A03387">
        <w:rPr>
          <w:rStyle w:val="BodyTextChar"/>
        </w:rPr>
        <w:t>, 39, 65.</w:t>
      </w:r>
    </w:p>
    <w:p w14:paraId="29AA8F68" w14:textId="77777777" w:rsidR="00AD5714" w:rsidRDefault="00000000" w:rsidP="00AD5714">
      <w:pPr>
        <w:pStyle w:val="BodyText"/>
        <w:spacing w:after="0" w:line="194" w:lineRule="auto"/>
        <w:ind w:left="1440" w:hanging="720"/>
        <w:rPr>
          <w:rStyle w:val="BodyTextChar"/>
        </w:rPr>
      </w:pPr>
      <w:r w:rsidRPr="00A03387">
        <w:rPr>
          <w:rStyle w:val="BodyTextChar"/>
        </w:rPr>
        <w:t>Barton, R.I., 208, 249.</w:t>
      </w:r>
    </w:p>
    <w:p w14:paraId="57EB5790" w14:textId="61CDA7C8" w:rsidR="00386610" w:rsidRPr="00A03387" w:rsidRDefault="00000000" w:rsidP="00AD5714">
      <w:pPr>
        <w:pStyle w:val="BodyText"/>
        <w:spacing w:after="0" w:line="194" w:lineRule="auto"/>
        <w:ind w:left="1440" w:hanging="720"/>
      </w:pPr>
      <w:r w:rsidRPr="00A03387">
        <w:rPr>
          <w:rStyle w:val="BodyTextChar"/>
        </w:rPr>
        <w:t xml:space="preserve">Barron, </w:t>
      </w:r>
      <w:proofErr w:type="spellStart"/>
      <w:r w:rsidRPr="00A03387">
        <w:rPr>
          <w:rStyle w:val="BodyTextChar"/>
          <w:rFonts w:eastAsia="Times New Roman"/>
          <w:i/>
          <w:iCs/>
        </w:rPr>
        <w:t>J.k</w:t>
      </w:r>
      <w:proofErr w:type="spellEnd"/>
      <w:r w:rsidRPr="00A03387">
        <w:rPr>
          <w:rStyle w:val="BodyTextChar"/>
          <w:rFonts w:eastAsia="Times New Roman"/>
          <w:i/>
          <w:iCs/>
        </w:rPr>
        <w:t>.,</w:t>
      </w:r>
      <w:r w:rsidRPr="00A03387">
        <w:rPr>
          <w:rStyle w:val="BodyTextChar"/>
        </w:rPr>
        <w:t xml:space="preserve"> 39, 92f.</w:t>
      </w:r>
    </w:p>
    <w:p w14:paraId="7A8B0999" w14:textId="77777777" w:rsidR="00386610" w:rsidRPr="00A03387" w:rsidRDefault="00000000" w:rsidP="00AD5714">
      <w:pPr>
        <w:pStyle w:val="BodyText"/>
        <w:spacing w:after="0" w:line="262" w:lineRule="auto"/>
        <w:ind w:left="1440" w:hanging="720"/>
      </w:pPr>
      <w:r w:rsidRPr="00A03387">
        <w:rPr>
          <w:rStyle w:val="BodyTextChar"/>
        </w:rPr>
        <w:t>Bath, C.L. 190f, 214.</w:t>
      </w:r>
    </w:p>
    <w:p w14:paraId="42FC2E10" w14:textId="77777777" w:rsidR="00386610" w:rsidRPr="00A03387" w:rsidRDefault="00000000" w:rsidP="00AD5714">
      <w:pPr>
        <w:pStyle w:val="BodyText"/>
        <w:spacing w:after="0" w:line="262" w:lineRule="auto"/>
        <w:ind w:left="1440" w:hanging="720"/>
      </w:pPr>
      <w:r w:rsidRPr="00A03387">
        <w:rPr>
          <w:rStyle w:val="BodyTextChar"/>
        </w:rPr>
        <w:t>Battle of Britain, 387.</w:t>
      </w:r>
    </w:p>
    <w:p w14:paraId="5F8002D6" w14:textId="77777777" w:rsidR="00386610" w:rsidRPr="00A03387" w:rsidRDefault="00000000" w:rsidP="00AD5714">
      <w:pPr>
        <w:pStyle w:val="BodyText"/>
        <w:spacing w:after="0" w:line="262" w:lineRule="auto"/>
        <w:ind w:left="1440" w:hanging="720"/>
      </w:pPr>
      <w:r w:rsidRPr="00A03387">
        <w:rPr>
          <w:rStyle w:val="BodyTextChar"/>
        </w:rPr>
        <w:t>Bearish, F.V., 225, 235.</w:t>
      </w:r>
    </w:p>
    <w:p w14:paraId="4CF9C294" w14:textId="77777777" w:rsidR="00386610" w:rsidRPr="00A03387" w:rsidRDefault="00000000" w:rsidP="00AD5714">
      <w:pPr>
        <w:pStyle w:val="BodyText"/>
        <w:spacing w:after="0" w:line="262" w:lineRule="auto"/>
        <w:ind w:left="1440" w:hanging="720"/>
      </w:pPr>
      <w:r w:rsidRPr="00A03387">
        <w:rPr>
          <w:rStyle w:val="BodyTextChar"/>
        </w:rPr>
        <w:lastRenderedPageBreak/>
        <w:t>Beaumont, B.W., 282.</w:t>
      </w:r>
    </w:p>
    <w:p w14:paraId="24AA84C1" w14:textId="77777777" w:rsidR="00386610" w:rsidRPr="00A03387" w:rsidRDefault="00000000" w:rsidP="00AD5714">
      <w:pPr>
        <w:pStyle w:val="BodyText"/>
        <w:spacing w:after="0" w:line="262" w:lineRule="auto"/>
        <w:ind w:left="1440" w:hanging="720"/>
      </w:pPr>
      <w:r w:rsidRPr="00A03387">
        <w:rPr>
          <w:rStyle w:val="BodyTextChar"/>
        </w:rPr>
        <w:t>Beland, H.S., 15</w:t>
      </w:r>
    </w:p>
    <w:p w14:paraId="3CB3A38D" w14:textId="77777777" w:rsidR="00386610" w:rsidRPr="00A03387" w:rsidRDefault="00000000" w:rsidP="00AD5714">
      <w:pPr>
        <w:pStyle w:val="BodyText"/>
        <w:spacing w:after="0" w:line="262" w:lineRule="auto"/>
        <w:ind w:left="1440" w:hanging="720"/>
      </w:pPr>
      <w:r w:rsidRPr="00A03387">
        <w:rPr>
          <w:rStyle w:val="BodyTextChar"/>
        </w:rPr>
        <w:t xml:space="preserve">Bel], </w:t>
      </w:r>
      <w:proofErr w:type="spellStart"/>
      <w:r w:rsidRPr="00A03387">
        <w:rPr>
          <w:rStyle w:val="BodyTextChar"/>
        </w:rPr>
        <w:t>Dr.A.G</w:t>
      </w:r>
      <w:proofErr w:type="spellEnd"/>
      <w:r w:rsidRPr="00A03387">
        <w:rPr>
          <w:rStyle w:val="BodyTextChar"/>
        </w:rPr>
        <w:t>. 3.</w:t>
      </w:r>
    </w:p>
    <w:p w14:paraId="52961DFB" w14:textId="77777777" w:rsidR="00386610" w:rsidRPr="00A03387" w:rsidRDefault="00000000" w:rsidP="00AD5714">
      <w:pPr>
        <w:pStyle w:val="BodyText"/>
        <w:spacing w:after="0" w:line="262" w:lineRule="auto"/>
        <w:ind w:left="1440" w:hanging="720"/>
      </w:pPr>
      <w:r w:rsidRPr="00A03387">
        <w:rPr>
          <w:rStyle w:val="BodyTextChar"/>
        </w:rPr>
        <w:t>Belle Isle mail service 271f.</w:t>
      </w:r>
    </w:p>
    <w:p w14:paraId="64090424" w14:textId="77777777" w:rsidR="00386610" w:rsidRPr="00A03387" w:rsidRDefault="00000000" w:rsidP="00AD5714">
      <w:pPr>
        <w:pStyle w:val="BodyText"/>
        <w:spacing w:after="0" w:line="262" w:lineRule="auto"/>
        <w:ind w:left="1440" w:hanging="720"/>
      </w:pPr>
      <w:r w:rsidRPr="00A03387">
        <w:rPr>
          <w:rStyle w:val="BodyTextChar"/>
        </w:rPr>
        <w:t>Bell-Irving, A.D. 265, 340, 360.</w:t>
      </w:r>
    </w:p>
    <w:p w14:paraId="48F0D0BD" w14:textId="77777777" w:rsidR="00386610" w:rsidRPr="00A03387" w:rsidRDefault="00000000" w:rsidP="00AD5714">
      <w:pPr>
        <w:pStyle w:val="BodyText"/>
        <w:spacing w:after="0" w:line="262" w:lineRule="auto"/>
        <w:ind w:left="1440" w:hanging="720"/>
      </w:pPr>
      <w:r w:rsidRPr="00A03387">
        <w:rPr>
          <w:rStyle w:val="BodyTextChar"/>
        </w:rPr>
        <w:t>Belton, Rev. F.K., 360.</w:t>
      </w:r>
    </w:p>
    <w:p w14:paraId="5984BF92" w14:textId="77777777" w:rsidR="00386610" w:rsidRPr="00A03387" w:rsidRDefault="00000000" w:rsidP="00AD5714">
      <w:pPr>
        <w:pStyle w:val="BodyText"/>
        <w:spacing w:after="0" w:line="262" w:lineRule="auto"/>
        <w:ind w:left="1440" w:hanging="720"/>
      </w:pPr>
      <w:r w:rsidRPr="00A03387">
        <w:rPr>
          <w:rStyle w:val="BodyTextChar"/>
        </w:rPr>
        <w:t>Bennett, R.B. 235.</w:t>
      </w:r>
    </w:p>
    <w:p w14:paraId="54B626DE" w14:textId="77777777" w:rsidR="00386610" w:rsidRPr="00A03387" w:rsidRDefault="00000000" w:rsidP="00AD5714">
      <w:pPr>
        <w:pStyle w:val="BodyText"/>
        <w:spacing w:after="0" w:line="262" w:lineRule="auto"/>
        <w:ind w:left="1440" w:hanging="720"/>
      </w:pPr>
      <w:r w:rsidRPr="00A03387">
        <w:rPr>
          <w:rStyle w:val="BodyTextChar"/>
        </w:rPr>
        <w:t>Bennett, W.E. 208, 236, 322, 337, 350.</w:t>
      </w:r>
    </w:p>
    <w:p w14:paraId="6AFE02E4" w14:textId="77777777" w:rsidR="00386610" w:rsidRPr="00A03387" w:rsidRDefault="00000000" w:rsidP="00AD5714">
      <w:pPr>
        <w:pStyle w:val="BodyText"/>
        <w:spacing w:after="0" w:line="262" w:lineRule="auto"/>
        <w:ind w:left="1440" w:hanging="720"/>
      </w:pPr>
      <w:r w:rsidRPr="00A03387">
        <w:rPr>
          <w:rStyle w:val="BodyTextChar"/>
        </w:rPr>
        <w:t>Berry, D. 16.</w:t>
      </w:r>
    </w:p>
    <w:p w14:paraId="2DC1C26A" w14:textId="77777777" w:rsidR="00386610" w:rsidRPr="00A03387" w:rsidRDefault="00000000" w:rsidP="00AD5714">
      <w:pPr>
        <w:pStyle w:val="BodyText"/>
        <w:spacing w:after="0" w:line="262" w:lineRule="auto"/>
        <w:ind w:left="1440" w:hanging="720"/>
      </w:pPr>
      <w:r w:rsidRPr="00A03387">
        <w:rPr>
          <w:rStyle w:val="BodyTextChar"/>
        </w:rPr>
        <w:t>Berven, J.L. 321.</w:t>
      </w:r>
    </w:p>
    <w:p w14:paraId="7D4C3166" w14:textId="77777777" w:rsidR="00386610" w:rsidRPr="00A03387" w:rsidRDefault="00000000" w:rsidP="00AD5714">
      <w:pPr>
        <w:pStyle w:val="BodyText"/>
        <w:spacing w:after="0" w:line="262" w:lineRule="auto"/>
        <w:ind w:left="1440" w:hanging="720"/>
      </w:pPr>
      <w:r w:rsidRPr="00A03387">
        <w:rPr>
          <w:rStyle w:val="BodyTextChar"/>
        </w:rPr>
        <w:t>Bethune, H.N. 16.</w:t>
      </w:r>
    </w:p>
    <w:p w14:paraId="6F100E89" w14:textId="77777777" w:rsidR="00386610" w:rsidRPr="00A03387" w:rsidRDefault="00000000" w:rsidP="00AD5714">
      <w:pPr>
        <w:pStyle w:val="BodyText"/>
        <w:spacing w:after="0" w:line="262" w:lineRule="auto"/>
        <w:ind w:left="1440" w:hanging="720"/>
      </w:pPr>
      <w:proofErr w:type="spellStart"/>
      <w:r w:rsidRPr="00A03387">
        <w:rPr>
          <w:rStyle w:val="BodyTextChar"/>
        </w:rPr>
        <w:t>Biggar</w:t>
      </w:r>
      <w:proofErr w:type="spellEnd"/>
      <w:r w:rsidRPr="00A03387">
        <w:rPr>
          <w:rStyle w:val="BodyTextChar"/>
        </w:rPr>
        <w:t>, O.M., 6, 91f, 167, 188.</w:t>
      </w:r>
    </w:p>
    <w:p w14:paraId="560AA0F8" w14:textId="77777777" w:rsidR="00386610" w:rsidRPr="00A03387" w:rsidRDefault="00000000" w:rsidP="00AD5714">
      <w:pPr>
        <w:pStyle w:val="BodyText"/>
        <w:spacing w:after="0" w:line="262" w:lineRule="auto"/>
        <w:ind w:left="1440" w:hanging="720"/>
      </w:pPr>
      <w:r w:rsidRPr="00A03387">
        <w:rPr>
          <w:rStyle w:val="BodyTextChar"/>
        </w:rPr>
        <w:t>Birks, P.F. 365.</w:t>
      </w:r>
    </w:p>
    <w:p w14:paraId="70CE2607" w14:textId="77777777" w:rsidR="00386610" w:rsidRPr="00A03387" w:rsidRDefault="00000000" w:rsidP="00AD5714">
      <w:pPr>
        <w:pStyle w:val="BodyText"/>
        <w:spacing w:after="0" w:line="262" w:lineRule="auto"/>
        <w:ind w:left="1440" w:hanging="720"/>
      </w:pPr>
      <w:r w:rsidRPr="00A03387">
        <w:rPr>
          <w:rStyle w:val="BodyTextChar"/>
        </w:rPr>
        <w:t>Bishop, W.A., 3, 248</w:t>
      </w:r>
    </w:p>
    <w:p w14:paraId="2F95D5E0" w14:textId="77777777" w:rsidR="00386610" w:rsidRPr="00A03387" w:rsidRDefault="00000000" w:rsidP="00AD5714">
      <w:pPr>
        <w:pStyle w:val="BodyText"/>
        <w:spacing w:after="0" w:line="262" w:lineRule="auto"/>
        <w:ind w:left="1440" w:hanging="720"/>
      </w:pPr>
      <w:r w:rsidRPr="00A03387">
        <w:rPr>
          <w:rStyle w:val="BodyTextChar"/>
        </w:rPr>
        <w:t>Black, D. 28, 199.</w:t>
      </w:r>
    </w:p>
    <w:p w14:paraId="223ACB9E" w14:textId="77777777" w:rsidR="00386610" w:rsidRPr="00A03387" w:rsidRDefault="00000000" w:rsidP="00AD5714">
      <w:pPr>
        <w:pStyle w:val="BodyText"/>
        <w:spacing w:after="0" w:line="262" w:lineRule="auto"/>
        <w:ind w:left="1440" w:hanging="720"/>
      </w:pPr>
      <w:r w:rsidRPr="00A03387">
        <w:rPr>
          <w:rStyle w:val="BodyTextChar"/>
        </w:rPr>
        <w:t>Blackmore, J.G., 12, 23.</w:t>
      </w:r>
    </w:p>
    <w:p w14:paraId="44A22CB0" w14:textId="77777777" w:rsidR="00386610" w:rsidRPr="00A03387" w:rsidRDefault="00000000" w:rsidP="00AD5714">
      <w:pPr>
        <w:pStyle w:val="BodyText"/>
        <w:spacing w:after="0" w:line="262" w:lineRule="auto"/>
        <w:ind w:left="1440" w:hanging="720"/>
      </w:pPr>
      <w:r w:rsidRPr="00A03387">
        <w:rPr>
          <w:rStyle w:val="BodyTextChar"/>
        </w:rPr>
        <w:t>Blaine, D.S., 250, 266.</w:t>
      </w:r>
    </w:p>
    <w:p w14:paraId="1C992FEF" w14:textId="77777777" w:rsidR="00386610" w:rsidRPr="00A03387" w:rsidRDefault="00000000" w:rsidP="00AD5714">
      <w:pPr>
        <w:pStyle w:val="BodyText"/>
        <w:spacing w:after="0" w:line="262" w:lineRule="auto"/>
        <w:ind w:left="1440" w:hanging="720"/>
      </w:pPr>
      <w:r w:rsidRPr="00A03387">
        <w:rPr>
          <w:rStyle w:val="BodyTextChar"/>
        </w:rPr>
        <w:t>Blake, W.T. 71, 139.</w:t>
      </w:r>
    </w:p>
    <w:p w14:paraId="3BD0AF0E" w14:textId="77777777" w:rsidR="00386610" w:rsidRPr="00A03387" w:rsidRDefault="00000000" w:rsidP="00AD5714">
      <w:pPr>
        <w:pStyle w:val="BodyText"/>
        <w:spacing w:after="0" w:line="262" w:lineRule="auto"/>
        <w:ind w:left="1440" w:hanging="720"/>
      </w:pPr>
      <w:r w:rsidRPr="00A03387">
        <w:rPr>
          <w:rStyle w:val="BodyTextChar"/>
        </w:rPr>
        <w:t>Blanchard, S.S. 250, 367.</w:t>
      </w:r>
    </w:p>
    <w:p w14:paraId="4FD86DA6" w14:textId="77777777" w:rsidR="00386610" w:rsidRPr="00A03387" w:rsidRDefault="00000000" w:rsidP="00AD5714">
      <w:pPr>
        <w:pStyle w:val="BodyText"/>
        <w:spacing w:after="0" w:line="262" w:lineRule="auto"/>
        <w:ind w:left="1440" w:hanging="720"/>
      </w:pPr>
      <w:r w:rsidRPr="00A03387">
        <w:rPr>
          <w:rStyle w:val="BodyTextChar"/>
        </w:rPr>
        <w:t>Blane, J.D., 321.</w:t>
      </w:r>
    </w:p>
    <w:p w14:paraId="3CF350AC" w14:textId="77777777" w:rsidR="00386610" w:rsidRPr="00A03387" w:rsidRDefault="00000000" w:rsidP="00AD5714">
      <w:pPr>
        <w:pStyle w:val="BodyText"/>
        <w:spacing w:after="0" w:line="262" w:lineRule="auto"/>
        <w:ind w:left="1440" w:hanging="720"/>
      </w:pPr>
      <w:r w:rsidRPr="00A03387">
        <w:rPr>
          <w:rStyle w:val="BodyTextChar"/>
        </w:rPr>
        <w:t>Bombs 325.</w:t>
      </w:r>
    </w:p>
    <w:p w14:paraId="5D6AA861" w14:textId="77777777" w:rsidR="00386610" w:rsidRPr="00A03387" w:rsidRDefault="00000000" w:rsidP="00AD5714">
      <w:pPr>
        <w:pStyle w:val="BodyText"/>
        <w:spacing w:after="0" w:line="262" w:lineRule="auto"/>
        <w:ind w:left="1440" w:hanging="720"/>
      </w:pPr>
      <w:r w:rsidRPr="00A03387">
        <w:rPr>
          <w:rStyle w:val="BodyTextChar"/>
        </w:rPr>
        <w:t>Boret, J.A. 251.</w:t>
      </w:r>
    </w:p>
    <w:p w14:paraId="5FCA7F88" w14:textId="77777777" w:rsidR="00386610" w:rsidRPr="00A03387" w:rsidRDefault="00000000" w:rsidP="00AD5714">
      <w:pPr>
        <w:pStyle w:val="BodyText"/>
        <w:spacing w:after="0" w:line="262" w:lineRule="auto"/>
        <w:ind w:left="1440" w:hanging="720"/>
      </w:pPr>
      <w:r w:rsidRPr="00A03387">
        <w:rPr>
          <w:rStyle w:val="BodyTextChar"/>
        </w:rPr>
        <w:t>Boucher, W.J. 191.</w:t>
      </w:r>
    </w:p>
    <w:p w14:paraId="768B6CA1" w14:textId="77777777" w:rsidR="00386610" w:rsidRPr="00A03387" w:rsidRDefault="00000000" w:rsidP="00AD5714">
      <w:pPr>
        <w:pStyle w:val="BodyText"/>
        <w:spacing w:after="0" w:line="262" w:lineRule="auto"/>
        <w:ind w:left="1440" w:hanging="720"/>
      </w:pPr>
      <w:r w:rsidRPr="00A03387">
        <w:rPr>
          <w:rStyle w:val="BodyTextChar"/>
        </w:rPr>
        <w:t>Bourassa, H. 179.</w:t>
      </w:r>
    </w:p>
    <w:p w14:paraId="5DD34FBA" w14:textId="77777777" w:rsidR="00386610" w:rsidRPr="00A03387" w:rsidRDefault="00000000" w:rsidP="00AD5714">
      <w:pPr>
        <w:pStyle w:val="BodyText"/>
        <w:spacing w:after="0" w:line="262" w:lineRule="auto"/>
        <w:ind w:left="1440" w:hanging="720"/>
      </w:pPr>
      <w:r w:rsidRPr="00A03387">
        <w:rPr>
          <w:rStyle w:val="BodyTextChar"/>
        </w:rPr>
        <w:t>Bowker, J.R. 249, 273.</w:t>
      </w:r>
    </w:p>
    <w:p w14:paraId="0EA67A80" w14:textId="77777777" w:rsidR="00386610" w:rsidRPr="00A03387" w:rsidRDefault="00000000" w:rsidP="00AD5714">
      <w:pPr>
        <w:pStyle w:val="BodyText"/>
        <w:spacing w:after="0" w:line="262" w:lineRule="auto"/>
        <w:ind w:left="1440" w:hanging="720"/>
      </w:pPr>
      <w:r w:rsidRPr="00A03387">
        <w:rPr>
          <w:rStyle w:val="BodyTextChar"/>
        </w:rPr>
        <w:t>Bradshaw, D.A.R. 256.</w:t>
      </w:r>
    </w:p>
    <w:p w14:paraId="23B63181" w14:textId="77777777" w:rsidR="00386610" w:rsidRPr="00A03387" w:rsidRDefault="00000000" w:rsidP="00AD5714">
      <w:pPr>
        <w:pStyle w:val="BodyText"/>
        <w:spacing w:after="0" w:line="262" w:lineRule="auto"/>
        <w:ind w:left="1440" w:hanging="720"/>
      </w:pPr>
      <w:proofErr w:type="spellStart"/>
      <w:r w:rsidRPr="00A03387">
        <w:rPr>
          <w:rStyle w:val="BodyTextChar"/>
        </w:rPr>
        <w:t>Breadner</w:t>
      </w:r>
      <w:proofErr w:type="spellEnd"/>
      <w:r w:rsidRPr="00A03387">
        <w:rPr>
          <w:rStyle w:val="BodyTextChar"/>
        </w:rPr>
        <w:t>, L.S. 28, 94, 149, 166, 183, 185, 208, 216, 265 307, 394.</w:t>
      </w:r>
    </w:p>
    <w:p w14:paraId="1F95F3C3" w14:textId="77777777" w:rsidR="00386610" w:rsidRPr="00A03387" w:rsidRDefault="00000000" w:rsidP="00AD5714">
      <w:pPr>
        <w:pStyle w:val="BodyText"/>
        <w:spacing w:after="0" w:line="262" w:lineRule="auto"/>
        <w:ind w:left="1440" w:hanging="720"/>
      </w:pPr>
      <w:r w:rsidRPr="00A03387">
        <w:rPr>
          <w:rStyle w:val="BodyTextChar"/>
        </w:rPr>
        <w:t>Briese, R.G. 266.</w:t>
      </w:r>
    </w:p>
    <w:p w14:paraId="56B547C5" w14:textId="77777777" w:rsidR="00386610" w:rsidRPr="00A03387" w:rsidRDefault="00000000" w:rsidP="00AD5714">
      <w:pPr>
        <w:pStyle w:val="BodyText"/>
        <w:spacing w:after="0" w:line="262" w:lineRule="auto"/>
        <w:ind w:left="1440" w:hanging="720"/>
      </w:pPr>
      <w:r w:rsidRPr="00A03387">
        <w:rPr>
          <w:rStyle w:val="BodyTextChar"/>
        </w:rPr>
        <w:t>Briggs, F.E.R. 321.</w:t>
      </w:r>
    </w:p>
    <w:p w14:paraId="038F38CC" w14:textId="77777777" w:rsidR="00386610" w:rsidRPr="00A03387" w:rsidRDefault="00000000" w:rsidP="00AD5714">
      <w:pPr>
        <w:pStyle w:val="BodyText"/>
        <w:spacing w:after="0" w:line="262" w:lineRule="auto"/>
        <w:ind w:left="1440" w:hanging="720"/>
      </w:pPr>
      <w:r w:rsidRPr="00A03387">
        <w:rPr>
          <w:rStyle w:val="BodyTextChar"/>
        </w:rPr>
        <w:t>British Air Service Committee 161.</w:t>
      </w:r>
    </w:p>
    <w:p w14:paraId="288290A0" w14:textId="77777777" w:rsidR="00386610" w:rsidRPr="00A03387" w:rsidRDefault="00000000" w:rsidP="00AD5714">
      <w:pPr>
        <w:pStyle w:val="BodyText"/>
        <w:spacing w:after="0" w:line="262" w:lineRule="auto"/>
        <w:ind w:left="1440" w:hanging="720"/>
      </w:pPr>
      <w:r w:rsidRPr="00A03387">
        <w:rPr>
          <w:rStyle w:val="BodyTextChar"/>
        </w:rPr>
        <w:t>British North America Act 3.</w:t>
      </w:r>
    </w:p>
    <w:p w14:paraId="33F30B8A" w14:textId="77777777" w:rsidR="00386610" w:rsidRPr="00A03387" w:rsidRDefault="00000000" w:rsidP="00AD5714">
      <w:pPr>
        <w:pStyle w:val="BodyText"/>
        <w:spacing w:after="0" w:line="262" w:lineRule="auto"/>
        <w:ind w:left="1440" w:hanging="720"/>
      </w:pPr>
      <w:r w:rsidRPr="00A03387">
        <w:rPr>
          <w:rStyle w:val="BodyTextChar"/>
        </w:rPr>
        <w:t>British War Office 328.</w:t>
      </w:r>
    </w:p>
    <w:p w14:paraId="0E0E7691" w14:textId="77777777" w:rsidR="00386610" w:rsidRPr="00A03387" w:rsidRDefault="00000000" w:rsidP="00AD5714">
      <w:pPr>
        <w:pStyle w:val="BodyText"/>
        <w:spacing w:after="0" w:line="262" w:lineRule="auto"/>
        <w:ind w:left="1440" w:hanging="720"/>
      </w:pPr>
      <w:r w:rsidRPr="00A03387">
        <w:rPr>
          <w:rStyle w:val="BodyTextChar"/>
        </w:rPr>
        <w:t>Brookes G.E. 102, 149, 165, 185, 205, 304, 384.</w:t>
      </w:r>
    </w:p>
    <w:p w14:paraId="5BE74C73" w14:textId="77777777" w:rsidR="00386610" w:rsidRPr="00A03387" w:rsidRDefault="00000000" w:rsidP="00AD5714">
      <w:pPr>
        <w:pStyle w:val="BodyText"/>
        <w:spacing w:after="0" w:line="262" w:lineRule="auto"/>
        <w:ind w:left="1440" w:hanging="720"/>
      </w:pPr>
      <w:r w:rsidRPr="00A03387">
        <w:rPr>
          <w:rStyle w:val="BodyTextChar"/>
        </w:rPr>
        <w:t>Broome, L.E., 71, 139.</w:t>
      </w:r>
    </w:p>
    <w:p w14:paraId="536CC552" w14:textId="77777777" w:rsidR="00386610" w:rsidRPr="00A03387" w:rsidRDefault="00000000" w:rsidP="00AD5714">
      <w:pPr>
        <w:pStyle w:val="BodyText"/>
        <w:spacing w:after="0" w:line="262" w:lineRule="auto"/>
        <w:ind w:left="1440" w:hanging="720"/>
      </w:pPr>
      <w:r w:rsidRPr="00A03387">
        <w:rPr>
          <w:rStyle w:val="BodyTextChar"/>
        </w:rPr>
        <w:t>Brown, A.R., 16.</w:t>
      </w:r>
    </w:p>
    <w:p w14:paraId="0EDACA10" w14:textId="77777777" w:rsidR="00386610" w:rsidRPr="00A03387" w:rsidRDefault="00000000" w:rsidP="00AD5714">
      <w:pPr>
        <w:pStyle w:val="BodyText"/>
        <w:spacing w:after="0" w:line="262" w:lineRule="auto"/>
        <w:ind w:left="1440" w:hanging="720"/>
      </w:pPr>
      <w:r w:rsidRPr="00A03387">
        <w:rPr>
          <w:rStyle w:val="BodyTextChar"/>
        </w:rPr>
        <w:t xml:space="preserve">Brown, R.B., </w:t>
      </w:r>
      <w:proofErr w:type="gramStart"/>
      <w:r w:rsidRPr="00A03387">
        <w:rPr>
          <w:rStyle w:val="BodyTextChar"/>
        </w:rPr>
        <w:t>208 ,</w:t>
      </w:r>
      <w:proofErr w:type="gramEnd"/>
      <w:r w:rsidRPr="00A03387">
        <w:rPr>
          <w:rStyle w:val="BodyTextChar"/>
        </w:rPr>
        <w:t xml:space="preserve"> 307.</w:t>
      </w:r>
    </w:p>
    <w:p w14:paraId="7A86712B" w14:textId="77777777" w:rsidR="00386610" w:rsidRPr="00A03387" w:rsidRDefault="00000000" w:rsidP="00AD5714">
      <w:pPr>
        <w:pStyle w:val="BodyText"/>
        <w:spacing w:after="0" w:line="262" w:lineRule="auto"/>
        <w:ind w:left="1440" w:hanging="720"/>
      </w:pPr>
      <w:r w:rsidRPr="00A03387">
        <w:rPr>
          <w:rStyle w:val="BodyTextChar"/>
        </w:rPr>
        <w:t>Brown, W.G. 208.</w:t>
      </w:r>
    </w:p>
    <w:p w14:paraId="12B08904" w14:textId="77777777" w:rsidR="00386610" w:rsidRPr="00A03387" w:rsidRDefault="00000000" w:rsidP="00AD5714">
      <w:pPr>
        <w:pStyle w:val="BodyText"/>
        <w:spacing w:after="0" w:line="262" w:lineRule="auto"/>
        <w:ind w:left="1440" w:hanging="720"/>
      </w:pPr>
      <w:r w:rsidRPr="00A03387">
        <w:rPr>
          <w:rStyle w:val="BodyTextChar"/>
        </w:rPr>
        <w:t>Brown, W.W. 237f, 367, 389.</w:t>
      </w:r>
    </w:p>
    <w:p w14:paraId="198524D0" w14:textId="77777777" w:rsidR="00386610" w:rsidRPr="00A03387" w:rsidRDefault="00000000" w:rsidP="00AD5714">
      <w:pPr>
        <w:pStyle w:val="BodyText"/>
        <w:spacing w:after="0" w:line="262" w:lineRule="auto"/>
        <w:ind w:left="1440" w:hanging="720"/>
      </w:pPr>
      <w:r w:rsidRPr="00A03387">
        <w:rPr>
          <w:rStyle w:val="BodyTextChar"/>
        </w:rPr>
        <w:t>Browning Machine Gun 338.</w:t>
      </w:r>
    </w:p>
    <w:p w14:paraId="23E2088B" w14:textId="77777777" w:rsidR="00386610" w:rsidRPr="00A03387" w:rsidRDefault="00000000" w:rsidP="00AD5714">
      <w:pPr>
        <w:pStyle w:val="BodyText"/>
        <w:spacing w:after="0" w:line="262" w:lineRule="auto"/>
        <w:ind w:left="1440" w:hanging="720"/>
      </w:pPr>
      <w:r w:rsidRPr="00A03387">
        <w:rPr>
          <w:rStyle w:val="BodyTextChar"/>
        </w:rPr>
        <w:t>Bruce, E.L., 59.</w:t>
      </w:r>
    </w:p>
    <w:p w14:paraId="316E9330" w14:textId="77777777" w:rsidR="00386610" w:rsidRPr="00A03387" w:rsidRDefault="00000000" w:rsidP="00AD5714">
      <w:pPr>
        <w:pStyle w:val="BodyText"/>
        <w:spacing w:after="0" w:line="262" w:lineRule="auto"/>
        <w:ind w:left="1440" w:hanging="720"/>
      </w:pPr>
      <w:r w:rsidRPr="00A03387">
        <w:rPr>
          <w:rStyle w:val="BodyTextChar"/>
        </w:rPr>
        <w:t>Bryans J.D. 273.</w:t>
      </w:r>
    </w:p>
    <w:p w14:paraId="7A117858" w14:textId="77777777" w:rsidR="00386610" w:rsidRPr="00A03387" w:rsidRDefault="00000000" w:rsidP="00AD5714">
      <w:pPr>
        <w:pStyle w:val="BodyText"/>
        <w:spacing w:after="0" w:line="262" w:lineRule="auto"/>
        <w:ind w:left="1440" w:hanging="720"/>
      </w:pPr>
      <w:r w:rsidRPr="00A03387">
        <w:rPr>
          <w:rStyle w:val="BodyTextChar"/>
        </w:rPr>
        <w:t>Bryans J.G. 322, 369.</w:t>
      </w:r>
    </w:p>
    <w:p w14:paraId="0B42B4FE" w14:textId="77777777" w:rsidR="00386610" w:rsidRPr="00A03387" w:rsidRDefault="00000000" w:rsidP="00AD5714">
      <w:pPr>
        <w:pStyle w:val="BodyText"/>
        <w:spacing w:after="0" w:line="262" w:lineRule="auto"/>
        <w:ind w:left="1440" w:hanging="720"/>
      </w:pPr>
      <w:r w:rsidRPr="00A03387">
        <w:rPr>
          <w:rStyle w:val="BodyTextChar"/>
        </w:rPr>
        <w:t>Bryant, H. 249, 272.</w:t>
      </w:r>
    </w:p>
    <w:p w14:paraId="192632D7" w14:textId="77777777" w:rsidR="00386610" w:rsidRPr="00A03387" w:rsidRDefault="00000000" w:rsidP="00AD5714">
      <w:pPr>
        <w:pStyle w:val="BodyText"/>
        <w:spacing w:after="0" w:line="262" w:lineRule="auto"/>
        <w:ind w:left="1440" w:hanging="720"/>
      </w:pPr>
      <w:r w:rsidRPr="00A03387">
        <w:rPr>
          <w:rStyle w:val="BodyTextChar"/>
        </w:rPr>
        <w:t>Burpee, L.J. 58.</w:t>
      </w:r>
    </w:p>
    <w:p w14:paraId="69792F48" w14:textId="77777777" w:rsidR="00386610" w:rsidRPr="00A03387" w:rsidRDefault="00000000" w:rsidP="00AD5714">
      <w:pPr>
        <w:pStyle w:val="BodyText"/>
        <w:spacing w:after="0" w:line="262" w:lineRule="auto"/>
        <w:ind w:left="1440" w:hanging="720"/>
      </w:pPr>
      <w:r w:rsidRPr="00A03387">
        <w:rPr>
          <w:rStyle w:val="BodyTextChar"/>
        </w:rPr>
        <w:t>Busby, E.S., 6, 17.</w:t>
      </w:r>
    </w:p>
    <w:p w14:paraId="6917BA71" w14:textId="77777777" w:rsidR="00386610" w:rsidRPr="00A03387" w:rsidRDefault="00000000" w:rsidP="00AD5714">
      <w:pPr>
        <w:pStyle w:val="BodyText"/>
        <w:spacing w:after="420" w:line="262" w:lineRule="auto"/>
        <w:ind w:left="720" w:firstLine="0"/>
      </w:pPr>
      <w:r w:rsidRPr="00A03387">
        <w:rPr>
          <w:rStyle w:val="BodyTextChar"/>
        </w:rPr>
        <w:t>Lord Byng, 27f, 99.</w:t>
      </w:r>
    </w:p>
    <w:p w14:paraId="4E58605C" w14:textId="77777777" w:rsidR="00386610" w:rsidRPr="00A03387" w:rsidRDefault="00000000" w:rsidP="00AD5714">
      <w:pPr>
        <w:pStyle w:val="BodyText"/>
        <w:spacing w:after="0" w:line="240" w:lineRule="auto"/>
        <w:ind w:left="1440" w:hanging="720"/>
      </w:pPr>
      <w:r w:rsidRPr="00A03387">
        <w:rPr>
          <w:rStyle w:val="BodyTextChar"/>
        </w:rPr>
        <w:t xml:space="preserve">Cadets, see Air Cadet Corps, </w:t>
      </w:r>
      <w:proofErr w:type="gramStart"/>
      <w:r w:rsidRPr="00A03387">
        <w:rPr>
          <w:rStyle w:val="BodyTextChar"/>
        </w:rPr>
        <w:t>R.C.A.F. ,</w:t>
      </w:r>
      <w:proofErr w:type="gramEnd"/>
      <w:r w:rsidRPr="00A03387">
        <w:rPr>
          <w:rStyle w:val="BodyTextChar"/>
        </w:rPr>
        <w:t xml:space="preserve"> C.A.F.</w:t>
      </w:r>
    </w:p>
    <w:p w14:paraId="2F75850F" w14:textId="77777777" w:rsidR="00386610" w:rsidRPr="00A03387" w:rsidRDefault="00000000" w:rsidP="00AD5714">
      <w:pPr>
        <w:pStyle w:val="BodyText"/>
        <w:spacing w:after="0" w:line="240" w:lineRule="auto"/>
        <w:ind w:left="1440" w:hanging="720"/>
      </w:pPr>
      <w:proofErr w:type="spellStart"/>
      <w:r w:rsidRPr="00A03387">
        <w:rPr>
          <w:rStyle w:val="BodyTextChar"/>
        </w:rPr>
        <w:t>Caggie</w:t>
      </w:r>
      <w:proofErr w:type="spellEnd"/>
      <w:r w:rsidRPr="00A03387">
        <w:rPr>
          <w:rStyle w:val="BodyTextChar"/>
        </w:rPr>
        <w:t>, A., 199.</w:t>
      </w:r>
    </w:p>
    <w:p w14:paraId="4A7E6FE8" w14:textId="77777777" w:rsidR="00386610" w:rsidRPr="00A03387" w:rsidRDefault="00000000" w:rsidP="00AD5714">
      <w:pPr>
        <w:pStyle w:val="BodyText"/>
        <w:spacing w:after="0" w:line="240" w:lineRule="auto"/>
        <w:ind w:left="1440" w:hanging="720"/>
      </w:pPr>
      <w:r w:rsidRPr="00A03387">
        <w:rPr>
          <w:rStyle w:val="BodyTextChar"/>
        </w:rPr>
        <w:t>Cairns, J.R., 133, 135.</w:t>
      </w:r>
    </w:p>
    <w:p w14:paraId="6F9800DA" w14:textId="77777777" w:rsidR="00386610" w:rsidRPr="00A03387" w:rsidRDefault="00000000" w:rsidP="00AD5714">
      <w:pPr>
        <w:pStyle w:val="BodyText"/>
        <w:spacing w:after="0" w:line="240" w:lineRule="auto"/>
        <w:ind w:left="1440" w:hanging="720"/>
      </w:pPr>
      <w:r w:rsidRPr="00A03387">
        <w:rPr>
          <w:rStyle w:val="BodyTextChar"/>
        </w:rPr>
        <w:t>Cameron, R., 35.</w:t>
      </w:r>
    </w:p>
    <w:p w14:paraId="3565A8C7" w14:textId="77777777" w:rsidR="00386610" w:rsidRPr="00A03387" w:rsidRDefault="00000000" w:rsidP="00AD5714">
      <w:pPr>
        <w:pStyle w:val="BodyText"/>
        <w:spacing w:after="0" w:line="240" w:lineRule="auto"/>
        <w:ind w:left="1440" w:hanging="720"/>
      </w:pPr>
      <w:r w:rsidRPr="00A03387">
        <w:rPr>
          <w:rStyle w:val="BodyTextChar"/>
        </w:rPr>
        <w:t>Cameron, R.A., 236, 249, 337.</w:t>
      </w:r>
    </w:p>
    <w:p w14:paraId="18089E41" w14:textId="77777777" w:rsidR="00386610" w:rsidRPr="00A03387" w:rsidRDefault="00000000" w:rsidP="00AD5714">
      <w:pPr>
        <w:pStyle w:val="BodyText"/>
        <w:spacing w:after="0" w:line="240" w:lineRule="auto"/>
        <w:ind w:left="1440" w:hanging="720"/>
      </w:pPr>
      <w:r w:rsidRPr="00A03387">
        <w:rPr>
          <w:rStyle w:val="BodyTextChar"/>
        </w:rPr>
        <w:t>Campbell, A.P., 185, 307.</w:t>
      </w:r>
    </w:p>
    <w:p w14:paraId="1DABF3CA" w14:textId="77777777" w:rsidR="00386610" w:rsidRPr="00A03387" w:rsidRDefault="00000000" w:rsidP="00AD5714">
      <w:pPr>
        <w:pStyle w:val="BodyText"/>
        <w:spacing w:after="0" w:line="240" w:lineRule="auto"/>
        <w:ind w:left="1440" w:hanging="720"/>
      </w:pPr>
      <w:r w:rsidRPr="00A03387">
        <w:rPr>
          <w:rStyle w:val="BodyTextChar"/>
        </w:rPr>
        <w:t>Campbell, H.L., 208, 236f.</w:t>
      </w:r>
    </w:p>
    <w:p w14:paraId="68B44D7E" w14:textId="77777777" w:rsidR="00386610" w:rsidRPr="00A03387" w:rsidRDefault="00000000" w:rsidP="00AD5714">
      <w:pPr>
        <w:pStyle w:val="BodyText"/>
        <w:spacing w:after="0"/>
        <w:ind w:left="1440" w:hanging="720"/>
      </w:pPr>
      <w:r w:rsidRPr="00A03387">
        <w:rPr>
          <w:rStyle w:val="BodyTextChar"/>
        </w:rPr>
        <w:t>Camp Borden, see Air Stations</w:t>
      </w:r>
    </w:p>
    <w:p w14:paraId="680DD50E" w14:textId="77777777" w:rsidR="00386610" w:rsidRPr="00A03387" w:rsidRDefault="00000000" w:rsidP="00AD5714">
      <w:pPr>
        <w:pStyle w:val="BodyText"/>
        <w:spacing w:after="0"/>
        <w:ind w:left="1440" w:hanging="720"/>
      </w:pPr>
      <w:r w:rsidRPr="00A03387">
        <w:rPr>
          <w:rStyle w:val="BodyTextChar"/>
        </w:rPr>
        <w:t>Canadian Air Force, 2, 6, 17f.</w:t>
      </w:r>
    </w:p>
    <w:p w14:paraId="75B364B5" w14:textId="77777777" w:rsidR="00386610" w:rsidRPr="00A03387" w:rsidRDefault="00000000" w:rsidP="00AD5714">
      <w:pPr>
        <w:pStyle w:val="BodyText"/>
        <w:spacing w:after="0"/>
        <w:ind w:left="2160" w:hanging="720"/>
      </w:pPr>
      <w:r w:rsidRPr="00A03387">
        <w:rPr>
          <w:rStyle w:val="BodyTextChar"/>
        </w:rPr>
        <w:t>-administration, 10, 17f, 66, 93.</w:t>
      </w:r>
    </w:p>
    <w:p w14:paraId="7E2B5FCC" w14:textId="77777777" w:rsidR="00386610" w:rsidRPr="00A03387" w:rsidRDefault="00000000" w:rsidP="00AD5714">
      <w:pPr>
        <w:pStyle w:val="BodyText"/>
        <w:spacing w:after="0"/>
        <w:ind w:left="2160" w:hanging="720"/>
      </w:pPr>
      <w:r w:rsidRPr="00A03387">
        <w:rPr>
          <w:rStyle w:val="BodyTextChar"/>
        </w:rPr>
        <w:t>-cadet training, 86.</w:t>
      </w:r>
    </w:p>
    <w:p w14:paraId="6107129D" w14:textId="77777777" w:rsidR="00386610" w:rsidRPr="00A03387" w:rsidRDefault="00000000" w:rsidP="00AD5714">
      <w:pPr>
        <w:pStyle w:val="BodyText"/>
        <w:spacing w:after="0"/>
        <w:ind w:left="2160" w:hanging="720"/>
      </w:pPr>
      <w:r w:rsidRPr="00A03387">
        <w:rPr>
          <w:rStyle w:val="BodyTextChar"/>
        </w:rPr>
        <w:t>-commanding officer, 17.</w:t>
      </w:r>
    </w:p>
    <w:p w14:paraId="6761F477" w14:textId="77777777" w:rsidR="00386610" w:rsidRPr="00A03387" w:rsidRDefault="00000000" w:rsidP="00AD5714">
      <w:pPr>
        <w:pStyle w:val="BodyText"/>
        <w:spacing w:after="0"/>
        <w:ind w:left="2160" w:hanging="720"/>
      </w:pPr>
      <w:r w:rsidRPr="00A03387">
        <w:rPr>
          <w:rStyle w:val="BodyTextChar"/>
        </w:rPr>
        <w:t>-commissions, 12, 89f.</w:t>
      </w:r>
    </w:p>
    <w:p w14:paraId="33EC547F" w14:textId="77777777" w:rsidR="00386610" w:rsidRPr="00A03387" w:rsidRDefault="00000000" w:rsidP="00AD5714">
      <w:pPr>
        <w:pStyle w:val="BodyText"/>
        <w:spacing w:after="0"/>
        <w:ind w:left="2160" w:hanging="720"/>
      </w:pPr>
      <w:r w:rsidRPr="00A03387">
        <w:rPr>
          <w:rStyle w:val="BodyTextChar"/>
        </w:rPr>
        <w:t>-constitution, 13, 17f.</w:t>
      </w:r>
    </w:p>
    <w:p w14:paraId="0C7248C2" w14:textId="77777777" w:rsidR="00386610" w:rsidRPr="00A03387" w:rsidRDefault="00000000" w:rsidP="00AD5714">
      <w:pPr>
        <w:pStyle w:val="BodyText"/>
        <w:spacing w:after="0"/>
        <w:ind w:left="2160" w:hanging="720"/>
      </w:pPr>
      <w:r w:rsidRPr="00A03387">
        <w:rPr>
          <w:rStyle w:val="BodyTextChar"/>
        </w:rPr>
        <w:lastRenderedPageBreak/>
        <w:t>-formation, 2.</w:t>
      </w:r>
    </w:p>
    <w:p w14:paraId="175DEBEF" w14:textId="77777777" w:rsidR="00386610" w:rsidRPr="00A03387" w:rsidRDefault="00000000" w:rsidP="00AD5714">
      <w:pPr>
        <w:pStyle w:val="BodyText"/>
        <w:spacing w:after="0"/>
        <w:ind w:left="2160" w:hanging="720"/>
      </w:pPr>
      <w:r w:rsidRPr="00A03387">
        <w:rPr>
          <w:rStyle w:val="BodyTextChar"/>
        </w:rPr>
        <w:t>-headquarters 12, 20.</w:t>
      </w:r>
    </w:p>
    <w:p w14:paraId="0930DECF" w14:textId="77777777" w:rsidR="00386610" w:rsidRPr="00A03387" w:rsidRDefault="00000000" w:rsidP="00AD5714">
      <w:pPr>
        <w:pStyle w:val="BodyText"/>
        <w:spacing w:after="0"/>
        <w:ind w:left="2160" w:hanging="720"/>
      </w:pPr>
      <w:r w:rsidRPr="00A03387">
        <w:rPr>
          <w:rStyle w:val="BodyTextChar"/>
        </w:rPr>
        <w:t>-instructors, 20.</w:t>
      </w:r>
    </w:p>
    <w:p w14:paraId="32E05A68" w14:textId="77777777" w:rsidR="00386610" w:rsidRPr="00A03387" w:rsidRDefault="00000000" w:rsidP="00AD5714">
      <w:pPr>
        <w:pStyle w:val="BodyText"/>
        <w:spacing w:after="0"/>
        <w:ind w:left="2160" w:hanging="720"/>
      </w:pPr>
      <w:r w:rsidRPr="00A03387">
        <w:rPr>
          <w:rStyle w:val="BodyTextChar"/>
        </w:rPr>
        <w:t>-motto, 20.</w:t>
      </w:r>
    </w:p>
    <w:p w14:paraId="63F90BE4" w14:textId="77777777" w:rsidR="00386610" w:rsidRPr="00A03387" w:rsidRDefault="00000000" w:rsidP="00AD5714">
      <w:pPr>
        <w:pStyle w:val="BodyText"/>
        <w:spacing w:after="0"/>
        <w:ind w:left="2160" w:hanging="720"/>
      </w:pPr>
      <w:r w:rsidRPr="00A03387">
        <w:rPr>
          <w:rStyle w:val="BodyTextChar"/>
        </w:rPr>
        <w:t>-officers, 88.</w:t>
      </w:r>
    </w:p>
    <w:p w14:paraId="644A07F0" w14:textId="77777777" w:rsidR="00386610" w:rsidRPr="00A03387" w:rsidRDefault="00000000" w:rsidP="00AD5714">
      <w:pPr>
        <w:pStyle w:val="BodyText"/>
        <w:spacing w:after="0"/>
        <w:ind w:left="2160" w:hanging="720"/>
      </w:pPr>
      <w:r w:rsidRPr="00A03387">
        <w:rPr>
          <w:rStyle w:val="BodyTextChar"/>
        </w:rPr>
        <w:t>-personnel strength, 6, 10, 12f, 15f, 22f, 70, 84, 88, 93, 102.</w:t>
      </w:r>
    </w:p>
    <w:p w14:paraId="071F616D" w14:textId="77777777" w:rsidR="00386610" w:rsidRPr="00A03387" w:rsidRDefault="00000000" w:rsidP="00AD5714">
      <w:pPr>
        <w:pStyle w:val="BodyText"/>
        <w:spacing w:after="0"/>
        <w:ind w:left="2160" w:hanging="720"/>
      </w:pPr>
      <w:r w:rsidRPr="00A03387">
        <w:rPr>
          <w:rStyle w:val="BodyTextChar"/>
        </w:rPr>
        <w:t>-permanency, 26, 85.</w:t>
      </w:r>
    </w:p>
    <w:p w14:paraId="59E940E7" w14:textId="77777777" w:rsidR="00386610" w:rsidRPr="00A03387" w:rsidRDefault="00000000" w:rsidP="00AD5714">
      <w:pPr>
        <w:pStyle w:val="BodyText"/>
        <w:spacing w:after="0"/>
        <w:ind w:left="2160" w:hanging="720"/>
      </w:pPr>
      <w:r w:rsidRPr="00A03387">
        <w:rPr>
          <w:rStyle w:val="BodyTextChar"/>
        </w:rPr>
        <w:t>-posting, 17f.</w:t>
      </w:r>
    </w:p>
    <w:p w14:paraId="646BC17F" w14:textId="77777777" w:rsidR="00386610" w:rsidRPr="00A03387" w:rsidRDefault="00000000" w:rsidP="00AD5714">
      <w:pPr>
        <w:pStyle w:val="BodyText"/>
        <w:spacing w:after="0"/>
        <w:ind w:left="2160" w:hanging="720"/>
      </w:pPr>
      <w:r w:rsidRPr="00A03387">
        <w:rPr>
          <w:rStyle w:val="BodyTextChar"/>
        </w:rPr>
        <w:t>-ranks, 14, 17f.</w:t>
      </w:r>
    </w:p>
    <w:p w14:paraId="14EB0E57" w14:textId="77777777" w:rsidR="00386610" w:rsidRPr="00A03387" w:rsidRDefault="00000000" w:rsidP="00AD5714">
      <w:pPr>
        <w:pStyle w:val="BodyText"/>
        <w:spacing w:after="0"/>
        <w:ind w:left="2160" w:hanging="720"/>
      </w:pPr>
      <w:r w:rsidRPr="00A03387">
        <w:rPr>
          <w:rStyle w:val="BodyTextChar"/>
        </w:rPr>
        <w:t>-recruitment, 24f, 85.</w:t>
      </w:r>
    </w:p>
    <w:p w14:paraId="1891D3FC" w14:textId="77777777" w:rsidR="00386610" w:rsidRPr="00A03387" w:rsidRDefault="00000000" w:rsidP="00AD5714">
      <w:pPr>
        <w:pStyle w:val="BodyText"/>
        <w:spacing w:after="0"/>
        <w:ind w:left="2160" w:hanging="720"/>
      </w:pPr>
      <w:r w:rsidRPr="00A03387">
        <w:rPr>
          <w:rStyle w:val="BodyTextChar"/>
        </w:rPr>
        <w:t>-retirement, 18.</w:t>
      </w:r>
    </w:p>
    <w:p w14:paraId="5A21C00C" w14:textId="7FDFC4D6" w:rsidR="00386610" w:rsidRPr="00A03387" w:rsidRDefault="00000000" w:rsidP="00AD5714">
      <w:pPr>
        <w:pStyle w:val="BodyText"/>
        <w:spacing w:after="0"/>
        <w:ind w:left="2160" w:hanging="720"/>
      </w:pPr>
      <w:r w:rsidRPr="00A03387">
        <w:rPr>
          <w:rStyle w:val="BodyTextChar"/>
        </w:rPr>
        <w:t>-training, 17, 21, 84f, see also</w:t>
      </w:r>
      <w:r w:rsidR="00AD5714">
        <w:rPr>
          <w:rStyle w:val="BodyTextChar"/>
        </w:rPr>
        <w:t xml:space="preserve"> </w:t>
      </w:r>
      <w:r w:rsidRPr="00A03387">
        <w:rPr>
          <w:rStyle w:val="BodyTextChar"/>
        </w:rPr>
        <w:t>Training ...</w:t>
      </w:r>
    </w:p>
    <w:p w14:paraId="5BD18571" w14:textId="77777777" w:rsidR="00386610" w:rsidRPr="00A03387" w:rsidRDefault="00000000" w:rsidP="00AD5714">
      <w:pPr>
        <w:pStyle w:val="BodyText"/>
        <w:spacing w:after="0"/>
        <w:ind w:left="2160" w:hanging="720"/>
      </w:pPr>
      <w:r w:rsidRPr="00A03387">
        <w:rPr>
          <w:rStyle w:val="BodyTextChar"/>
        </w:rPr>
        <w:t>-uniforms, 19.</w:t>
      </w:r>
    </w:p>
    <w:p w14:paraId="0FF92E46" w14:textId="77777777" w:rsidR="00386610" w:rsidRPr="00A03387" w:rsidRDefault="00000000" w:rsidP="00AD5714">
      <w:pPr>
        <w:pStyle w:val="BodyText"/>
        <w:spacing w:after="0"/>
        <w:ind w:left="1440" w:hanging="720"/>
      </w:pPr>
      <w:r w:rsidRPr="00A03387">
        <w:rPr>
          <w:rStyle w:val="BodyTextChar"/>
        </w:rPr>
        <w:t>Canadian Air Force Association, 12, 18, 24, 30f.</w:t>
      </w:r>
    </w:p>
    <w:p w14:paraId="6570EE52" w14:textId="77777777" w:rsidR="00386610" w:rsidRPr="00A03387" w:rsidRDefault="00000000" w:rsidP="00AD5714">
      <w:pPr>
        <w:pStyle w:val="BodyText"/>
        <w:spacing w:after="0"/>
        <w:ind w:left="1440" w:hanging="720"/>
      </w:pPr>
      <w:r w:rsidRPr="00A03387">
        <w:rPr>
          <w:rStyle w:val="BodyTextChar"/>
        </w:rPr>
        <w:t>C.A.F. Unit, 106, see also Air Stations</w:t>
      </w:r>
    </w:p>
    <w:p w14:paraId="3873B727" w14:textId="77777777" w:rsidR="00386610" w:rsidRPr="00A03387" w:rsidRDefault="00000000" w:rsidP="00AD5714">
      <w:pPr>
        <w:pStyle w:val="BodyText"/>
        <w:spacing w:after="0"/>
        <w:ind w:left="1440" w:hanging="720"/>
      </w:pPr>
      <w:r w:rsidRPr="00A03387">
        <w:rPr>
          <w:rStyle w:val="BodyTextChar"/>
        </w:rPr>
        <w:t>Canadian Air Squadrons If, 12.</w:t>
      </w:r>
    </w:p>
    <w:p w14:paraId="4A461435" w14:textId="77777777" w:rsidR="00386610" w:rsidRPr="00A03387" w:rsidRDefault="00000000" w:rsidP="00AD5714">
      <w:pPr>
        <w:pStyle w:val="BodyText"/>
        <w:spacing w:after="0"/>
        <w:ind w:left="1440" w:hanging="720"/>
      </w:pPr>
      <w:r w:rsidRPr="00A03387">
        <w:rPr>
          <w:rStyle w:val="BodyTextChar"/>
        </w:rPr>
        <w:t>Canadian Aviation Corps, 1.</w:t>
      </w:r>
    </w:p>
    <w:p w14:paraId="7D820234" w14:textId="77777777" w:rsidR="00386610" w:rsidRPr="00A03387" w:rsidRDefault="00000000" w:rsidP="00AD5714">
      <w:pPr>
        <w:pStyle w:val="BodyText"/>
        <w:spacing w:after="0"/>
        <w:ind w:left="1440" w:hanging="720"/>
      </w:pPr>
      <w:r w:rsidRPr="00A03387">
        <w:rPr>
          <w:rStyle w:val="BodyTextChar"/>
        </w:rPr>
        <w:t>Canadian Expeditionary Force, 8.</w:t>
      </w:r>
    </w:p>
    <w:p w14:paraId="7F9B73A2" w14:textId="77777777" w:rsidR="00386610" w:rsidRPr="00A03387" w:rsidRDefault="00000000" w:rsidP="00AD5714">
      <w:pPr>
        <w:pStyle w:val="BodyText"/>
        <w:spacing w:after="0"/>
        <w:ind w:left="1440" w:hanging="720"/>
      </w:pPr>
      <w:r w:rsidRPr="00A03387">
        <w:rPr>
          <w:rStyle w:val="BodyTextChar"/>
        </w:rPr>
        <w:t>Canadian Flying Clubs Association, 402.</w:t>
      </w:r>
    </w:p>
    <w:p w14:paraId="09AFF9AD" w14:textId="77777777" w:rsidR="00386610" w:rsidRPr="00A03387" w:rsidRDefault="00000000" w:rsidP="00AD5714">
      <w:pPr>
        <w:pStyle w:val="BodyText"/>
        <w:spacing w:after="0"/>
        <w:ind w:left="1440" w:hanging="720"/>
      </w:pPr>
      <w:r w:rsidRPr="00A03387">
        <w:rPr>
          <w:rStyle w:val="BodyTextChar"/>
        </w:rPr>
        <w:t>Canadian Pratt and Whitney Co. Ltd., 221.</w:t>
      </w:r>
    </w:p>
    <w:p w14:paraId="3F0A2402" w14:textId="77777777" w:rsidR="00386610" w:rsidRPr="00A03387" w:rsidRDefault="00000000" w:rsidP="00AD5714">
      <w:pPr>
        <w:pStyle w:val="BodyText"/>
        <w:spacing w:after="0"/>
        <w:ind w:left="1440" w:hanging="720"/>
      </w:pPr>
      <w:r w:rsidRPr="00A03387">
        <w:rPr>
          <w:rStyle w:val="BodyTextChar"/>
        </w:rPr>
        <w:t>Canadian Vickers Ltd., 42, 44, 96, 143, 174, 220, 397.</w:t>
      </w:r>
    </w:p>
    <w:p w14:paraId="0314497B" w14:textId="77777777" w:rsidR="00386610" w:rsidRPr="00A03387" w:rsidRDefault="00000000" w:rsidP="00AD5714">
      <w:pPr>
        <w:pStyle w:val="BodyText"/>
        <w:spacing w:after="0"/>
        <w:ind w:left="1440" w:hanging="720"/>
      </w:pPr>
      <w:r w:rsidRPr="00A03387">
        <w:rPr>
          <w:rStyle w:val="BodyTextChar"/>
        </w:rPr>
        <w:t>Canadian Wright Ltd., 221.</w:t>
      </w:r>
    </w:p>
    <w:p w14:paraId="3C53A49D" w14:textId="77777777" w:rsidR="00386610" w:rsidRPr="00A03387" w:rsidRDefault="00000000" w:rsidP="00AD5714">
      <w:pPr>
        <w:pStyle w:val="BodyText"/>
        <w:spacing w:after="0"/>
        <w:ind w:left="1440" w:hanging="720"/>
      </w:pPr>
      <w:r w:rsidRPr="00A03387">
        <w:rPr>
          <w:rStyle w:val="BodyTextChar"/>
        </w:rPr>
        <w:t>Carburetor operation, 39, 109, 234.</w:t>
      </w:r>
    </w:p>
    <w:p w14:paraId="6FDEE5F7" w14:textId="77777777" w:rsidR="00386610" w:rsidRPr="00A03387" w:rsidRDefault="00000000" w:rsidP="00AD5714">
      <w:pPr>
        <w:pStyle w:val="BodyText"/>
        <w:spacing w:after="0"/>
        <w:ind w:left="1440" w:hanging="720"/>
      </w:pPr>
      <w:proofErr w:type="spellStart"/>
      <w:r w:rsidRPr="00A03387">
        <w:rPr>
          <w:rStyle w:val="BodyTextChar"/>
        </w:rPr>
        <w:t>Carefoot</w:t>
      </w:r>
      <w:proofErr w:type="spellEnd"/>
      <w:r w:rsidRPr="00A03387">
        <w:rPr>
          <w:rStyle w:val="BodyTextChar"/>
        </w:rPr>
        <w:t>, H.R., 225, 307.</w:t>
      </w:r>
    </w:p>
    <w:p w14:paraId="552917C9" w14:textId="77777777" w:rsidR="00386610" w:rsidRPr="00A03387" w:rsidRDefault="00000000" w:rsidP="00AD5714">
      <w:pPr>
        <w:pStyle w:val="BodyText"/>
        <w:spacing w:after="0"/>
        <w:ind w:left="1440" w:hanging="720"/>
      </w:pPr>
      <w:r w:rsidRPr="00A03387">
        <w:rPr>
          <w:rStyle w:val="BodyTextChar"/>
        </w:rPr>
        <w:t>Carew, H.W.P., 241.</w:t>
      </w:r>
    </w:p>
    <w:p w14:paraId="248258F5" w14:textId="77777777" w:rsidR="00386610" w:rsidRPr="00A03387" w:rsidRDefault="00000000" w:rsidP="00AD5714">
      <w:pPr>
        <w:pStyle w:val="BodyText"/>
        <w:spacing w:after="0"/>
        <w:ind w:left="1440" w:hanging="720"/>
      </w:pPr>
      <w:r w:rsidRPr="00A03387">
        <w:rPr>
          <w:rStyle w:val="BodyTextChar"/>
        </w:rPr>
        <w:t>Carr-Harris, B.G., 123, 159, 199, 251, 322.</w:t>
      </w:r>
    </w:p>
    <w:p w14:paraId="379B67CD" w14:textId="77777777" w:rsidR="00386610" w:rsidRPr="00A03387" w:rsidRDefault="00000000" w:rsidP="00AD5714">
      <w:pPr>
        <w:pStyle w:val="BodyText"/>
        <w:spacing w:after="0"/>
        <w:ind w:left="1440" w:hanging="720"/>
      </w:pPr>
      <w:r w:rsidRPr="00A03387">
        <w:rPr>
          <w:rStyle w:val="BodyTextChar"/>
        </w:rPr>
        <w:t>Carr-Harris, R.M., 123, 146, 165, 171.</w:t>
      </w:r>
    </w:p>
    <w:p w14:paraId="5FE9F12C" w14:textId="77777777" w:rsidR="00386610" w:rsidRPr="00A03387" w:rsidRDefault="00000000" w:rsidP="00AD5714">
      <w:pPr>
        <w:pStyle w:val="BodyText"/>
        <w:spacing w:after="0"/>
        <w:ind w:left="1440" w:hanging="720"/>
      </w:pPr>
      <w:r w:rsidRPr="00A03387">
        <w:rPr>
          <w:rStyle w:val="BodyTextChar"/>
        </w:rPr>
        <w:t>Carroll, J., 155.</w:t>
      </w:r>
    </w:p>
    <w:p w14:paraId="2CD60CB0" w14:textId="77777777" w:rsidR="00386610" w:rsidRPr="00A03387" w:rsidRDefault="00000000" w:rsidP="00AD5714">
      <w:pPr>
        <w:pStyle w:val="BodyText"/>
        <w:spacing w:after="0"/>
        <w:ind w:left="1440" w:hanging="720"/>
      </w:pPr>
      <w:r w:rsidRPr="00A03387">
        <w:rPr>
          <w:rStyle w:val="BodyTextChar"/>
        </w:rPr>
        <w:t>Carscallen, H.M., 266.</w:t>
      </w:r>
    </w:p>
    <w:p w14:paraId="2AB17E67" w14:textId="77777777" w:rsidR="00386610" w:rsidRPr="00A03387" w:rsidRDefault="00000000" w:rsidP="00AD5714">
      <w:pPr>
        <w:pStyle w:val="BodyText"/>
        <w:spacing w:after="0"/>
        <w:ind w:left="1440" w:hanging="720"/>
      </w:pPr>
      <w:r w:rsidRPr="00A03387">
        <w:rPr>
          <w:rStyle w:val="BodyTextChar"/>
        </w:rPr>
        <w:t>Carter, A.W., 59, 72, 109, 131, 146.</w:t>
      </w:r>
    </w:p>
    <w:p w14:paraId="764AED50" w14:textId="77777777" w:rsidR="00386610" w:rsidRPr="00A03387" w:rsidRDefault="00000000" w:rsidP="00AD5714">
      <w:pPr>
        <w:pStyle w:val="BodyText"/>
        <w:spacing w:after="0"/>
        <w:ind w:left="1440" w:hanging="720"/>
      </w:pPr>
      <w:r w:rsidRPr="00A03387">
        <w:rPr>
          <w:rStyle w:val="BodyTextChar"/>
        </w:rPr>
        <w:t xml:space="preserve">Carter, </w:t>
      </w:r>
      <w:r w:rsidRPr="00A03387">
        <w:rPr>
          <w:rStyle w:val="BodyTextChar"/>
          <w:b/>
          <w:bCs/>
        </w:rPr>
        <w:t xml:space="preserve">P.M., </w:t>
      </w:r>
      <w:r w:rsidRPr="00A03387">
        <w:rPr>
          <w:rStyle w:val="BodyTextChar"/>
        </w:rPr>
        <w:t>256.</w:t>
      </w:r>
    </w:p>
    <w:p w14:paraId="337F033C" w14:textId="77777777" w:rsidR="00386610" w:rsidRPr="00A03387" w:rsidRDefault="00000000" w:rsidP="00AD5714">
      <w:pPr>
        <w:pStyle w:val="BodyText"/>
        <w:spacing w:after="0"/>
        <w:ind w:left="1440" w:hanging="720"/>
      </w:pPr>
      <w:r w:rsidRPr="00A03387">
        <w:rPr>
          <w:rStyle w:val="BodyTextChar"/>
        </w:rPr>
        <w:t>Cathcart, J.H., 24.</w:t>
      </w:r>
    </w:p>
    <w:p w14:paraId="2AABE14D" w14:textId="77777777" w:rsidR="00386610" w:rsidRPr="00A03387" w:rsidRDefault="00000000" w:rsidP="00AD5714">
      <w:pPr>
        <w:pStyle w:val="BodyText"/>
        <w:spacing w:after="0"/>
        <w:ind w:left="1440" w:hanging="720"/>
      </w:pPr>
      <w:r w:rsidRPr="00A03387">
        <w:rPr>
          <w:rStyle w:val="BodyTextChar"/>
        </w:rPr>
        <w:t>Central Air Command, 377f.</w:t>
      </w:r>
    </w:p>
    <w:p w14:paraId="1EEF0BE9" w14:textId="77777777" w:rsidR="00386610" w:rsidRPr="00A03387" w:rsidRDefault="00000000" w:rsidP="00AD5714">
      <w:pPr>
        <w:pStyle w:val="BodyText"/>
        <w:spacing w:after="0"/>
        <w:ind w:left="1440" w:hanging="720"/>
      </w:pPr>
      <w:r w:rsidRPr="00A03387">
        <w:rPr>
          <w:rStyle w:val="BodyTextChar"/>
        </w:rPr>
        <w:t xml:space="preserve">Central Flying School, see Training </w:t>
      </w:r>
      <w:r w:rsidRPr="00A03387">
        <w:rPr>
          <w:rStyle w:val="BodyTextChar"/>
          <w:b/>
          <w:bCs/>
        </w:rPr>
        <w:t>Courses Abroad</w:t>
      </w:r>
    </w:p>
    <w:p w14:paraId="53A8A151" w14:textId="77777777" w:rsidR="00386610" w:rsidRPr="00A03387" w:rsidRDefault="00000000" w:rsidP="00AD5714">
      <w:pPr>
        <w:pStyle w:val="BodyText"/>
        <w:spacing w:after="0"/>
        <w:ind w:left="1440" w:hanging="720"/>
      </w:pPr>
      <w:r w:rsidRPr="00A03387">
        <w:rPr>
          <w:rStyle w:val="BodyTextChar"/>
        </w:rPr>
        <w:t>Central Investigation Committee 325, 369.</w:t>
      </w:r>
    </w:p>
    <w:p w14:paraId="074178B2" w14:textId="77777777" w:rsidR="00386610" w:rsidRPr="00A03387" w:rsidRDefault="00000000" w:rsidP="00AD5714">
      <w:pPr>
        <w:pStyle w:val="BodyText"/>
        <w:spacing w:after="0"/>
        <w:ind w:left="1440" w:hanging="720"/>
      </w:pPr>
      <w:r w:rsidRPr="00A03387">
        <w:rPr>
          <w:rStyle w:val="BodyTextChar"/>
        </w:rPr>
        <w:t xml:space="preserve">Certificate Branch 6f, </w:t>
      </w:r>
      <w:proofErr w:type="gramStart"/>
      <w:r w:rsidRPr="00A03387">
        <w:rPr>
          <w:rStyle w:val="BodyTextChar"/>
        </w:rPr>
        <w:t>42 ,</w:t>
      </w:r>
      <w:proofErr w:type="gramEnd"/>
      <w:r w:rsidRPr="00A03387">
        <w:rPr>
          <w:rStyle w:val="BodyTextChar"/>
        </w:rPr>
        <w:t xml:space="preserve"> 394f.</w:t>
      </w:r>
    </w:p>
    <w:p w14:paraId="75BFF716" w14:textId="77777777" w:rsidR="00386610" w:rsidRPr="00A03387" w:rsidRDefault="00000000" w:rsidP="00AD5714">
      <w:pPr>
        <w:pStyle w:val="BodyText"/>
        <w:spacing w:after="0"/>
        <w:ind w:left="1440" w:hanging="720"/>
      </w:pPr>
      <w:r w:rsidRPr="00A03387">
        <w:rPr>
          <w:rStyle w:val="BodyTextChar"/>
        </w:rPr>
        <w:t>Chambers D.B., 199.</w:t>
      </w:r>
    </w:p>
    <w:p w14:paraId="6077108F" w14:textId="77777777" w:rsidR="00386610" w:rsidRPr="00A03387" w:rsidRDefault="00000000" w:rsidP="00AD5714">
      <w:pPr>
        <w:pStyle w:val="BodyText"/>
        <w:spacing w:after="0"/>
        <w:ind w:left="1440" w:hanging="720"/>
      </w:pPr>
      <w:r w:rsidRPr="00A03387">
        <w:rPr>
          <w:rStyle w:val="BodyTextChar"/>
        </w:rPr>
        <w:t>Chaplain Service 24, 360.</w:t>
      </w:r>
    </w:p>
    <w:p w14:paraId="52C32AAB" w14:textId="77777777" w:rsidR="00386610" w:rsidRPr="00A03387" w:rsidRDefault="00000000" w:rsidP="00AD5714">
      <w:pPr>
        <w:pStyle w:val="BodyText"/>
        <w:spacing w:after="0"/>
        <w:ind w:left="1440" w:hanging="720"/>
      </w:pPr>
      <w:r w:rsidRPr="00A03387">
        <w:rPr>
          <w:rStyle w:val="BodyTextChar"/>
        </w:rPr>
        <w:t>Charron, L.R., 76, 133, 171, 251, 267.</w:t>
      </w:r>
    </w:p>
    <w:p w14:paraId="2448D177" w14:textId="77777777" w:rsidR="00386610" w:rsidRPr="00A03387" w:rsidRDefault="00000000" w:rsidP="00AD5714">
      <w:pPr>
        <w:pStyle w:val="BodyText"/>
        <w:spacing w:after="0"/>
        <w:ind w:left="1440" w:hanging="720"/>
      </w:pPr>
      <w:r w:rsidRPr="00A03387">
        <w:rPr>
          <w:rStyle w:val="BodyTextChar"/>
        </w:rPr>
        <w:t>Cherrington, G.E., 249.</w:t>
      </w:r>
    </w:p>
    <w:p w14:paraId="189898ED" w14:textId="77777777" w:rsidR="00386610" w:rsidRPr="00A03387" w:rsidRDefault="00000000" w:rsidP="00AD5714">
      <w:pPr>
        <w:pStyle w:val="BodyText"/>
        <w:spacing w:after="0"/>
        <w:ind w:left="1440" w:hanging="720"/>
      </w:pPr>
      <w:r w:rsidRPr="00A03387">
        <w:rPr>
          <w:rStyle w:val="BodyTextChar"/>
        </w:rPr>
        <w:t>Churchill, W.S., 27.</w:t>
      </w:r>
    </w:p>
    <w:p w14:paraId="312F75A5" w14:textId="77777777" w:rsidR="00386610" w:rsidRPr="00A03387" w:rsidRDefault="00000000" w:rsidP="00AD5714">
      <w:pPr>
        <w:pStyle w:val="BodyText"/>
        <w:spacing w:after="0"/>
        <w:ind w:left="1440" w:hanging="720"/>
      </w:pPr>
      <w:r w:rsidRPr="00A03387">
        <w:rPr>
          <w:rStyle w:val="BodyTextChar"/>
        </w:rPr>
        <w:t>Civil Aviation, 2, 4, 7, 10, U, 22, 28, 39, 54, 67, 8 5, 93f, 179, 181f, 207, 222, 300, 310f, 394.</w:t>
      </w:r>
    </w:p>
    <w:p w14:paraId="04C1019A" w14:textId="77777777" w:rsidR="00386610" w:rsidRPr="00A03387" w:rsidRDefault="00000000" w:rsidP="00AD5714">
      <w:pPr>
        <w:pStyle w:val="BodyText"/>
        <w:spacing w:after="0"/>
        <w:ind w:left="720" w:firstLine="720"/>
      </w:pPr>
      <w:r w:rsidRPr="00A03387">
        <w:rPr>
          <w:rStyle w:val="BodyTextChar"/>
        </w:rPr>
        <w:t>-transferred to Department of Transport, 311.</w:t>
      </w:r>
    </w:p>
    <w:p w14:paraId="7B672F6F" w14:textId="77777777" w:rsidR="00386610" w:rsidRPr="00A03387" w:rsidRDefault="00000000" w:rsidP="00AD5714">
      <w:pPr>
        <w:pStyle w:val="BodyText"/>
        <w:spacing w:after="0"/>
        <w:ind w:left="1440" w:hanging="720"/>
      </w:pPr>
      <w:r w:rsidRPr="00A03387">
        <w:rPr>
          <w:rStyle w:val="BodyTextChar"/>
        </w:rPr>
        <w:t>Civil Government Air Operations 6f, 10, 23, 25, 28, 33, 36, 56f 69f, 92f, 98, 105f, 115, 127f, 151, 162, 167f, 181f, 188f, 2Uf, 227, 232, 240f, 2 53f, 305, 340, 367, 383f.</w:t>
      </w:r>
    </w:p>
    <w:p w14:paraId="4093A1E5" w14:textId="77777777" w:rsidR="00386610" w:rsidRPr="00A03387" w:rsidRDefault="00000000" w:rsidP="00AD5714">
      <w:pPr>
        <w:pStyle w:val="BodyText"/>
        <w:spacing w:after="0"/>
        <w:ind w:left="1440" w:hanging="720"/>
      </w:pPr>
      <w:r w:rsidRPr="00A03387">
        <w:rPr>
          <w:rStyle w:val="BodyTextChar"/>
        </w:rPr>
        <w:t>Civilian flying clubs, 207, 376, 399.</w:t>
      </w:r>
    </w:p>
    <w:p w14:paraId="7AB6AFAB" w14:textId="77777777" w:rsidR="00386610" w:rsidRPr="00A03387" w:rsidRDefault="00000000" w:rsidP="00AD5714">
      <w:pPr>
        <w:pStyle w:val="BodyText"/>
        <w:spacing w:after="0"/>
        <w:ind w:left="1440" w:hanging="720"/>
      </w:pPr>
      <w:r w:rsidRPr="00AD5714">
        <w:rPr>
          <w:rStyle w:val="BodyTextChar"/>
        </w:rPr>
        <w:t>Clements, W.I.</w:t>
      </w:r>
      <w:r w:rsidRPr="00A03387">
        <w:rPr>
          <w:rStyle w:val="BodyTextChar"/>
          <w:b/>
          <w:bCs/>
        </w:rPr>
        <w:t xml:space="preserve">, </w:t>
      </w:r>
      <w:r w:rsidRPr="00A03387">
        <w:rPr>
          <w:rStyle w:val="BodyTextChar"/>
        </w:rPr>
        <w:t>236, 249, 366.</w:t>
      </w:r>
    </w:p>
    <w:p w14:paraId="4D7E3F63" w14:textId="77777777" w:rsidR="00386610" w:rsidRPr="00A03387" w:rsidRDefault="00000000" w:rsidP="00AD5714">
      <w:pPr>
        <w:pStyle w:val="BodyText"/>
        <w:spacing w:after="0"/>
        <w:ind w:left="1440" w:hanging="720"/>
      </w:pPr>
      <w:r w:rsidRPr="00A03387">
        <w:rPr>
          <w:rStyle w:val="BodyTextChar"/>
        </w:rPr>
        <w:t>Cobb, H., 249.</w:t>
      </w:r>
    </w:p>
    <w:p w14:paraId="7F529400" w14:textId="2B35D04F" w:rsidR="00386610" w:rsidRPr="00A03387" w:rsidRDefault="00000000" w:rsidP="00AD5714">
      <w:pPr>
        <w:pStyle w:val="BodyText"/>
        <w:spacing w:after="0"/>
        <w:ind w:left="1440" w:hanging="720"/>
      </w:pPr>
      <w:r w:rsidRPr="00A03387">
        <w:rPr>
          <w:rStyle w:val="BodyTextChar"/>
        </w:rPr>
        <w:t xml:space="preserve">Coghill, </w:t>
      </w:r>
      <w:r w:rsidR="00AD5714">
        <w:rPr>
          <w:rStyle w:val="BodyTextChar"/>
        </w:rPr>
        <w:t>F.S</w:t>
      </w:r>
      <w:r w:rsidRPr="00A03387">
        <w:rPr>
          <w:rStyle w:val="BodyTextChar"/>
        </w:rPr>
        <w:t>., 166, 199.</w:t>
      </w:r>
    </w:p>
    <w:p w14:paraId="36248504" w14:textId="06D5579B" w:rsidR="00386610" w:rsidRPr="00A03387" w:rsidRDefault="00000000" w:rsidP="00AD5714">
      <w:pPr>
        <w:pStyle w:val="BodyText"/>
        <w:spacing w:after="0" w:line="264" w:lineRule="auto"/>
        <w:ind w:left="1440" w:hanging="720"/>
      </w:pPr>
      <w:r w:rsidRPr="00A03387">
        <w:rPr>
          <w:rStyle w:val="BodyTextChar"/>
        </w:rPr>
        <w:t xml:space="preserve">Cold </w:t>
      </w:r>
      <w:r w:rsidRPr="00AD5714">
        <w:rPr>
          <w:rStyle w:val="BodyTextChar"/>
        </w:rPr>
        <w:t>weather</w:t>
      </w:r>
      <w:r w:rsidRPr="00A03387">
        <w:rPr>
          <w:rStyle w:val="BodyTextChar"/>
          <w:b/>
          <w:bCs/>
        </w:rPr>
        <w:t xml:space="preserve"> </w:t>
      </w:r>
      <w:r w:rsidRPr="00A03387">
        <w:rPr>
          <w:rStyle w:val="BodyTextChar"/>
        </w:rPr>
        <w:t>flying, 108, 112, 234.Coldwell, M.J., 326f.</w:t>
      </w:r>
    </w:p>
    <w:p w14:paraId="320FCC9C" w14:textId="77777777" w:rsidR="00386610" w:rsidRPr="00A03387" w:rsidRDefault="00000000" w:rsidP="00AD5714">
      <w:pPr>
        <w:pStyle w:val="BodyText"/>
        <w:spacing w:after="0" w:line="264" w:lineRule="auto"/>
        <w:ind w:left="1440" w:hanging="720"/>
      </w:pPr>
      <w:r w:rsidRPr="00A03387">
        <w:rPr>
          <w:rStyle w:val="BodyTextChar"/>
        </w:rPr>
        <w:t>Coleman, S.W., 318.</w:t>
      </w:r>
    </w:p>
    <w:p w14:paraId="23295491" w14:textId="77777777" w:rsidR="00386610" w:rsidRPr="00A03387" w:rsidRDefault="00000000" w:rsidP="00AD5714">
      <w:pPr>
        <w:pStyle w:val="BodyText"/>
        <w:spacing w:after="0" w:line="264" w:lineRule="auto"/>
        <w:ind w:left="1440" w:hanging="720"/>
      </w:pPr>
      <w:r w:rsidRPr="00A03387">
        <w:rPr>
          <w:rStyle w:val="BodyTextChar"/>
        </w:rPr>
        <w:t>Collins, J.A.C., 249.</w:t>
      </w:r>
    </w:p>
    <w:p w14:paraId="039DF4A1" w14:textId="77777777" w:rsidR="00386610" w:rsidRPr="00A03387" w:rsidRDefault="00000000" w:rsidP="00AD5714">
      <w:pPr>
        <w:pStyle w:val="BodyText"/>
        <w:spacing w:after="0" w:line="264" w:lineRule="auto"/>
        <w:ind w:left="1440" w:hanging="720"/>
      </w:pPr>
      <w:r w:rsidRPr="00A03387">
        <w:rPr>
          <w:rStyle w:val="BodyTextChar"/>
        </w:rPr>
        <w:t>Collis, R., 192, 264.</w:t>
      </w:r>
    </w:p>
    <w:p w14:paraId="5DBE6F92" w14:textId="77777777" w:rsidR="00386610" w:rsidRPr="00A03387" w:rsidRDefault="00000000" w:rsidP="00AD5714">
      <w:pPr>
        <w:pStyle w:val="BodyText"/>
        <w:spacing w:after="0" w:line="264" w:lineRule="auto"/>
        <w:ind w:left="1440" w:hanging="720"/>
      </w:pPr>
      <w:r w:rsidRPr="00A03387">
        <w:rPr>
          <w:rStyle w:val="BodyTextChar"/>
        </w:rPr>
        <w:t>Commercial aviation, 4, 21, 104, 394f.</w:t>
      </w:r>
    </w:p>
    <w:p w14:paraId="6DCB1EE2" w14:textId="77777777" w:rsidR="00386610" w:rsidRPr="00A03387" w:rsidRDefault="00000000" w:rsidP="00AD5714">
      <w:pPr>
        <w:pStyle w:val="BodyText"/>
        <w:spacing w:after="0" w:line="264" w:lineRule="auto"/>
        <w:ind w:left="1440" w:hanging="720"/>
      </w:pPr>
      <w:r w:rsidRPr="00A03387">
        <w:rPr>
          <w:rStyle w:val="BodyTextChar"/>
        </w:rPr>
        <w:t>Committee on Civil Air Operations, 167.</w:t>
      </w:r>
    </w:p>
    <w:p w14:paraId="246CC50E" w14:textId="77777777" w:rsidR="00386610" w:rsidRPr="00A03387" w:rsidRDefault="00000000" w:rsidP="00AD5714">
      <w:pPr>
        <w:pStyle w:val="BodyText"/>
        <w:spacing w:after="0" w:line="264" w:lineRule="auto"/>
        <w:ind w:left="1440" w:hanging="720"/>
      </w:pPr>
      <w:r w:rsidRPr="00A03387">
        <w:rPr>
          <w:rStyle w:val="BodyTextChar"/>
        </w:rPr>
        <w:t>C</w:t>
      </w:r>
      <w:r w:rsidRPr="00AD5714">
        <w:rPr>
          <w:rStyle w:val="BodyTextChar"/>
        </w:rPr>
        <w:t>ommun</w:t>
      </w:r>
      <w:r w:rsidRPr="00A03387">
        <w:rPr>
          <w:rStyle w:val="BodyTextChar"/>
        </w:rPr>
        <w:t>ications, see Wireless Communication.</w:t>
      </w:r>
    </w:p>
    <w:p w14:paraId="7BD074C9" w14:textId="77777777" w:rsidR="00386610" w:rsidRPr="00A03387" w:rsidRDefault="00000000" w:rsidP="00AD5714">
      <w:pPr>
        <w:pStyle w:val="BodyText"/>
        <w:spacing w:after="0" w:line="264" w:lineRule="auto"/>
        <w:ind w:left="1440" w:hanging="720"/>
      </w:pPr>
      <w:r w:rsidRPr="00A03387">
        <w:rPr>
          <w:rStyle w:val="BodyTextChar"/>
        </w:rPr>
        <w:t>Communist forces,</w:t>
      </w:r>
    </w:p>
    <w:p w14:paraId="071D46E6" w14:textId="77777777" w:rsidR="00386610" w:rsidRPr="00A03387" w:rsidRDefault="00000000" w:rsidP="00AD5714">
      <w:pPr>
        <w:pStyle w:val="BodyText"/>
        <w:spacing w:after="0" w:line="264" w:lineRule="auto"/>
        <w:ind w:left="720" w:firstLine="720"/>
      </w:pPr>
      <w:r w:rsidRPr="00A03387">
        <w:rPr>
          <w:rStyle w:val="BodyTextChar"/>
        </w:rPr>
        <w:t>-aircraft 326.</w:t>
      </w:r>
    </w:p>
    <w:p w14:paraId="09358D0C" w14:textId="77777777" w:rsidR="00386610" w:rsidRPr="00A03387" w:rsidRDefault="00000000" w:rsidP="00AD5714">
      <w:pPr>
        <w:pStyle w:val="BodyText"/>
        <w:spacing w:after="0" w:line="264" w:lineRule="auto"/>
        <w:ind w:left="1440" w:hanging="720"/>
      </w:pPr>
      <w:r w:rsidRPr="00A03387">
        <w:rPr>
          <w:rStyle w:val="BodyTextChar"/>
        </w:rPr>
        <w:lastRenderedPageBreak/>
        <w:t>Conn, K.B., 16.</w:t>
      </w:r>
    </w:p>
    <w:p w14:paraId="6670AE45" w14:textId="77777777" w:rsidR="00386610" w:rsidRPr="00A03387" w:rsidRDefault="00000000" w:rsidP="00AD5714">
      <w:pPr>
        <w:pStyle w:val="BodyText"/>
        <w:spacing w:after="0" w:line="264" w:lineRule="auto"/>
        <w:ind w:left="1440" w:hanging="720"/>
      </w:pPr>
      <w:r w:rsidRPr="00A03387">
        <w:rPr>
          <w:rStyle w:val="BodyTextChar"/>
        </w:rPr>
        <w:t>Conservation Commission, 34.</w:t>
      </w:r>
    </w:p>
    <w:p w14:paraId="0BDA6DA7" w14:textId="77777777" w:rsidR="00386610" w:rsidRPr="00A03387" w:rsidRDefault="00000000" w:rsidP="00AD5714">
      <w:pPr>
        <w:pStyle w:val="BodyText"/>
        <w:spacing w:after="0" w:line="264" w:lineRule="auto"/>
        <w:ind w:left="1440" w:hanging="720"/>
      </w:pPr>
      <w:r w:rsidRPr="00A03387">
        <w:rPr>
          <w:rStyle w:val="BodyTextChar"/>
        </w:rPr>
        <w:t>Contracts, 175.</w:t>
      </w:r>
    </w:p>
    <w:p w14:paraId="55AD5850" w14:textId="77777777" w:rsidR="00386610" w:rsidRPr="00A03387" w:rsidRDefault="00000000" w:rsidP="00AD5714">
      <w:pPr>
        <w:pStyle w:val="BodyText"/>
        <w:spacing w:after="0" w:line="264" w:lineRule="auto"/>
        <w:ind w:left="1440" w:hanging="720"/>
      </w:pPr>
      <w:r w:rsidRPr="00A03387">
        <w:rPr>
          <w:rStyle w:val="BodyTextChar"/>
        </w:rPr>
        <w:t>Controller of Civil Aviation, 311, 394f.</w:t>
      </w:r>
    </w:p>
    <w:p w14:paraId="7621DB30" w14:textId="77777777" w:rsidR="00386610" w:rsidRPr="00A03387" w:rsidRDefault="00000000" w:rsidP="00AD5714">
      <w:pPr>
        <w:pStyle w:val="BodyText"/>
        <w:spacing w:after="0" w:line="264" w:lineRule="auto"/>
        <w:ind w:left="1440" w:hanging="720"/>
      </w:pPr>
      <w:r w:rsidRPr="00A03387">
        <w:rPr>
          <w:rStyle w:val="BodyTextChar"/>
        </w:rPr>
        <w:t>Cooke, H.L., 57, 78, 111.</w:t>
      </w:r>
    </w:p>
    <w:p w14:paraId="0BE2B062" w14:textId="77777777" w:rsidR="00386610" w:rsidRPr="00A03387" w:rsidRDefault="00000000" w:rsidP="00AD5714">
      <w:pPr>
        <w:pStyle w:val="BodyText"/>
        <w:spacing w:after="0" w:line="264" w:lineRule="auto"/>
        <w:ind w:left="1440" w:hanging="720"/>
      </w:pPr>
      <w:r w:rsidRPr="00A03387">
        <w:rPr>
          <w:rStyle w:val="BodyTextChar"/>
        </w:rPr>
        <w:t>Coolican, P.T., 271.</w:t>
      </w:r>
    </w:p>
    <w:p w14:paraId="12956177" w14:textId="77777777" w:rsidR="00386610" w:rsidRPr="00A03387" w:rsidRDefault="00000000" w:rsidP="00AD5714">
      <w:pPr>
        <w:pStyle w:val="BodyText"/>
        <w:spacing w:after="0" w:line="264" w:lineRule="auto"/>
        <w:ind w:left="1440" w:hanging="720"/>
      </w:pPr>
      <w:r w:rsidRPr="00A03387">
        <w:rPr>
          <w:rStyle w:val="BodyTextChar"/>
        </w:rPr>
        <w:t>Cormorant Lake Air Station, see Air Stations...</w:t>
      </w:r>
    </w:p>
    <w:p w14:paraId="07C8DF1C" w14:textId="77777777" w:rsidR="00386610" w:rsidRPr="00A03387" w:rsidRDefault="00000000" w:rsidP="00AD5714">
      <w:pPr>
        <w:pStyle w:val="BodyText"/>
        <w:spacing w:after="0" w:line="264" w:lineRule="auto"/>
        <w:ind w:left="1440" w:hanging="720"/>
      </w:pPr>
      <w:r w:rsidRPr="00A03387">
        <w:rPr>
          <w:rStyle w:val="BodyTextChar"/>
        </w:rPr>
        <w:t>Costello, M. 184, 307, 366.</w:t>
      </w:r>
    </w:p>
    <w:p w14:paraId="4023F696" w14:textId="77777777" w:rsidR="00386610" w:rsidRPr="00A03387" w:rsidRDefault="00000000" w:rsidP="00AD5714">
      <w:pPr>
        <w:pStyle w:val="BodyText"/>
        <w:spacing w:after="0" w:line="264" w:lineRule="auto"/>
        <w:ind w:left="1440" w:hanging="720"/>
      </w:pPr>
      <w:r w:rsidRPr="00A03387">
        <w:rPr>
          <w:rStyle w:val="BodyTextChar"/>
        </w:rPr>
        <w:t>Coulter, R.M., 6.</w:t>
      </w:r>
    </w:p>
    <w:p w14:paraId="3EB7A1EC" w14:textId="77777777" w:rsidR="00386610" w:rsidRPr="00A03387" w:rsidRDefault="00000000" w:rsidP="00AD5714">
      <w:pPr>
        <w:pStyle w:val="BodyText"/>
        <w:spacing w:after="0" w:line="264" w:lineRule="auto"/>
        <w:ind w:left="1440" w:hanging="720"/>
      </w:pPr>
      <w:r w:rsidRPr="00A03387">
        <w:rPr>
          <w:rStyle w:val="BodyTextChar"/>
        </w:rPr>
        <w:t>Cowley, A.T.N., 70, 106f, 188, 397.</w:t>
      </w:r>
    </w:p>
    <w:p w14:paraId="25CBB4E0" w14:textId="77777777" w:rsidR="00386610" w:rsidRPr="00A03387" w:rsidRDefault="00000000" w:rsidP="00AD5714">
      <w:pPr>
        <w:pStyle w:val="BodyText"/>
        <w:spacing w:after="0" w:line="264" w:lineRule="auto"/>
        <w:ind w:left="1440" w:hanging="720"/>
      </w:pPr>
      <w:r w:rsidRPr="00A03387">
        <w:rPr>
          <w:rStyle w:val="BodyTextChar"/>
        </w:rPr>
        <w:t>Cox, P.B. 243.</w:t>
      </w:r>
    </w:p>
    <w:p w14:paraId="12E6BC8F" w14:textId="77777777" w:rsidR="00386610" w:rsidRPr="00A03387" w:rsidRDefault="00000000" w:rsidP="00AD5714">
      <w:pPr>
        <w:pStyle w:val="BodyText"/>
        <w:spacing w:after="0" w:line="264" w:lineRule="auto"/>
        <w:ind w:left="1440" w:hanging="720"/>
      </w:pPr>
      <w:r w:rsidRPr="00A03387">
        <w:rPr>
          <w:rStyle w:val="BodyTextChar"/>
        </w:rPr>
        <w:t>Craig, H.C., 38, 65.</w:t>
      </w:r>
    </w:p>
    <w:p w14:paraId="38DC82DB" w14:textId="77777777" w:rsidR="00386610" w:rsidRPr="00A03387" w:rsidRDefault="00000000" w:rsidP="00AD5714">
      <w:pPr>
        <w:pStyle w:val="BodyText"/>
        <w:spacing w:after="0" w:line="264" w:lineRule="auto"/>
        <w:ind w:left="1440" w:hanging="720"/>
      </w:pPr>
      <w:r w:rsidRPr="00A03387">
        <w:rPr>
          <w:rStyle w:val="BodyTextChar"/>
        </w:rPr>
        <w:t>Creery, K.A., 28.</w:t>
      </w:r>
    </w:p>
    <w:p w14:paraId="7E94DB47" w14:textId="77777777" w:rsidR="00386610" w:rsidRPr="00A03387" w:rsidRDefault="00000000" w:rsidP="00AD5714">
      <w:pPr>
        <w:pStyle w:val="BodyText"/>
        <w:spacing w:after="0" w:line="264" w:lineRule="auto"/>
        <w:ind w:left="1440" w:hanging="720"/>
      </w:pPr>
      <w:proofErr w:type="spellStart"/>
      <w:r w:rsidRPr="00A03387">
        <w:rPr>
          <w:rStyle w:val="BodyTextChar"/>
        </w:rPr>
        <w:t>Croil</w:t>
      </w:r>
      <w:proofErr w:type="spellEnd"/>
      <w:r w:rsidRPr="00A03387">
        <w:rPr>
          <w:rStyle w:val="BodyTextChar"/>
        </w:rPr>
        <w:t>, G.M., 28, 35, 61, 72, 99, 108, 131, 146, 166, 185, 187 208, 235, 237, 265, 280, 282, 346, 358, 384.</w:t>
      </w:r>
    </w:p>
    <w:p w14:paraId="2FAD3D30" w14:textId="77777777" w:rsidR="00386610" w:rsidRPr="00A03387" w:rsidRDefault="00000000" w:rsidP="00AD5714">
      <w:pPr>
        <w:pStyle w:val="BodyText"/>
        <w:spacing w:after="0" w:line="264" w:lineRule="auto"/>
        <w:ind w:left="1440" w:hanging="720"/>
      </w:pPr>
      <w:r w:rsidRPr="00A03387">
        <w:rPr>
          <w:rStyle w:val="BodyTextChar"/>
        </w:rPr>
        <w:t>Cronyn, W.H., 38, 94.</w:t>
      </w:r>
    </w:p>
    <w:p w14:paraId="241120CC" w14:textId="77777777" w:rsidR="00386610" w:rsidRPr="00A03387" w:rsidRDefault="00000000" w:rsidP="00AD5714">
      <w:pPr>
        <w:pStyle w:val="BodyText"/>
        <w:spacing w:after="0" w:line="264" w:lineRule="auto"/>
        <w:ind w:left="1440" w:hanging="720"/>
      </w:pPr>
      <w:r w:rsidRPr="00A03387">
        <w:rPr>
          <w:rStyle w:val="BodyTextChar"/>
        </w:rPr>
        <w:t>Crop-dusting, 190, 214, 230, 243, 255, see also Agriculture services.</w:t>
      </w:r>
    </w:p>
    <w:p w14:paraId="4023FB17" w14:textId="77777777" w:rsidR="00386610" w:rsidRPr="00A03387" w:rsidRDefault="00000000" w:rsidP="00AD5714">
      <w:pPr>
        <w:pStyle w:val="BodyText"/>
        <w:spacing w:after="0" w:line="264" w:lineRule="auto"/>
        <w:ind w:left="1440" w:hanging="720"/>
      </w:pPr>
      <w:r w:rsidRPr="00A03387">
        <w:rPr>
          <w:rStyle w:val="BodyTextChar"/>
        </w:rPr>
        <w:t>Cross, R.H., 125.</w:t>
      </w:r>
    </w:p>
    <w:p w14:paraId="3F64780C" w14:textId="77777777" w:rsidR="00386610" w:rsidRPr="00A03387" w:rsidRDefault="00000000" w:rsidP="00AD5714">
      <w:pPr>
        <w:pStyle w:val="BodyText"/>
        <w:spacing w:after="0" w:line="264" w:lineRule="auto"/>
        <w:ind w:left="1440" w:hanging="720"/>
      </w:pPr>
      <w:r w:rsidRPr="00A03387">
        <w:rPr>
          <w:rStyle w:val="BodyTextChar"/>
        </w:rPr>
        <w:t>Crowe, J. 43.</w:t>
      </w:r>
    </w:p>
    <w:p w14:paraId="0C5E4445" w14:textId="77777777" w:rsidR="00386610" w:rsidRPr="00A03387" w:rsidRDefault="00000000" w:rsidP="00AD5714">
      <w:pPr>
        <w:pStyle w:val="BodyText"/>
        <w:spacing w:after="0" w:line="264" w:lineRule="auto"/>
        <w:ind w:left="1440" w:hanging="720"/>
      </w:pPr>
      <w:r w:rsidRPr="00A03387">
        <w:rPr>
          <w:rStyle w:val="BodyTextChar"/>
        </w:rPr>
        <w:t xml:space="preserve">Cuffe, A.A.L., </w:t>
      </w:r>
      <w:proofErr w:type="gramStart"/>
      <w:r w:rsidRPr="00A03387">
        <w:rPr>
          <w:rStyle w:val="BodyTextChar"/>
        </w:rPr>
        <w:t>16 ,</w:t>
      </w:r>
      <w:proofErr w:type="gramEnd"/>
      <w:r w:rsidRPr="00A03387">
        <w:rPr>
          <w:rStyle w:val="BodyTextChar"/>
        </w:rPr>
        <w:t xml:space="preserve"> 20, 23 , 87, 108f, 131, 169, 185, 225, 264f</w:t>
      </w:r>
    </w:p>
    <w:p w14:paraId="176DD1BA" w14:textId="77777777" w:rsidR="00386610" w:rsidRPr="00A03387" w:rsidRDefault="00000000" w:rsidP="00AD5714">
      <w:pPr>
        <w:pStyle w:val="BodyText"/>
        <w:spacing w:after="0" w:line="264" w:lineRule="auto"/>
        <w:ind w:left="1440" w:hanging="720"/>
      </w:pPr>
      <w:r w:rsidRPr="00A03387">
        <w:rPr>
          <w:rStyle w:val="BodyTextChar"/>
        </w:rPr>
        <w:t>358.</w:t>
      </w:r>
    </w:p>
    <w:p w14:paraId="6B138B0F" w14:textId="77777777" w:rsidR="00386610" w:rsidRPr="00A03387" w:rsidRDefault="00000000" w:rsidP="00AD5714">
      <w:pPr>
        <w:pStyle w:val="BodyText"/>
        <w:spacing w:after="0" w:line="264" w:lineRule="auto"/>
        <w:ind w:left="1440" w:hanging="720"/>
        <w:jc w:val="both"/>
      </w:pPr>
      <w:r w:rsidRPr="00A03387">
        <w:rPr>
          <w:rStyle w:val="BodyTextChar"/>
        </w:rPr>
        <w:t>Curtis, W.A., 20, 340, 360.</w:t>
      </w:r>
    </w:p>
    <w:p w14:paraId="67CAAB05" w14:textId="77777777" w:rsidR="00386610" w:rsidRPr="00A03387" w:rsidRDefault="00000000" w:rsidP="00AD5714">
      <w:pPr>
        <w:pStyle w:val="BodyText"/>
        <w:spacing w:after="0" w:line="264" w:lineRule="auto"/>
        <w:ind w:left="1440" w:hanging="720"/>
        <w:jc w:val="both"/>
      </w:pPr>
      <w:r w:rsidRPr="00A03387">
        <w:rPr>
          <w:rStyle w:val="BodyTextChar"/>
        </w:rPr>
        <w:t>Curtiss Aviation School, 79.</w:t>
      </w:r>
    </w:p>
    <w:p w14:paraId="650FC04C" w14:textId="77777777" w:rsidR="00386610" w:rsidRPr="00A03387" w:rsidRDefault="00000000" w:rsidP="00AD5714">
      <w:pPr>
        <w:pStyle w:val="BodyText"/>
        <w:spacing w:after="420" w:line="264" w:lineRule="auto"/>
        <w:ind w:left="1440" w:hanging="720"/>
        <w:jc w:val="both"/>
      </w:pPr>
      <w:r w:rsidRPr="00A03387">
        <w:rPr>
          <w:rStyle w:val="BodyTextChar"/>
        </w:rPr>
        <w:t>Curtiss-Reid Aircraft Co., 221.</w:t>
      </w:r>
    </w:p>
    <w:p w14:paraId="28510983" w14:textId="77777777" w:rsidR="00386610" w:rsidRPr="00A03387" w:rsidRDefault="00000000" w:rsidP="00AD5714">
      <w:pPr>
        <w:pStyle w:val="BodyText"/>
        <w:spacing w:after="0" w:line="240" w:lineRule="auto"/>
        <w:ind w:left="1440" w:hanging="720"/>
        <w:jc w:val="both"/>
      </w:pPr>
      <w:r w:rsidRPr="00A03387">
        <w:rPr>
          <w:rStyle w:val="BodyTextChar"/>
        </w:rPr>
        <w:t>Dartmouth Air Station, see Air Stations.,.</w:t>
      </w:r>
    </w:p>
    <w:p w14:paraId="47E6C1A1" w14:textId="77777777" w:rsidR="00386610" w:rsidRPr="00A03387" w:rsidRDefault="00000000" w:rsidP="00AD5714">
      <w:pPr>
        <w:pStyle w:val="BodyText"/>
        <w:spacing w:after="0" w:line="240" w:lineRule="auto"/>
        <w:ind w:left="1440" w:hanging="720"/>
        <w:jc w:val="both"/>
      </w:pPr>
      <w:r w:rsidRPr="00A03387">
        <w:rPr>
          <w:rStyle w:val="BodyTextChar"/>
        </w:rPr>
        <w:t>Davidson, A.T., 70, 107, 169.</w:t>
      </w:r>
    </w:p>
    <w:p w14:paraId="7A9F0B8F" w14:textId="77777777" w:rsidR="00386610" w:rsidRPr="00A03387" w:rsidRDefault="00000000" w:rsidP="00AD5714">
      <w:pPr>
        <w:pStyle w:val="BodyText"/>
        <w:spacing w:after="0" w:line="240" w:lineRule="auto"/>
        <w:ind w:left="1440" w:hanging="720"/>
        <w:jc w:val="both"/>
      </w:pPr>
      <w:r w:rsidRPr="00A03387">
        <w:rPr>
          <w:rStyle w:val="BodyTextChar"/>
        </w:rPr>
        <w:t>Davidson, R., 135.</w:t>
      </w:r>
    </w:p>
    <w:p w14:paraId="428B777E" w14:textId="77777777" w:rsidR="00386610" w:rsidRPr="00A03387" w:rsidRDefault="00000000" w:rsidP="00AD5714">
      <w:pPr>
        <w:pStyle w:val="BodyText"/>
        <w:spacing w:after="0" w:line="240" w:lineRule="auto"/>
        <w:ind w:left="1440" w:hanging="720"/>
        <w:jc w:val="both"/>
      </w:pPr>
      <w:r w:rsidRPr="00A03387">
        <w:rPr>
          <w:rStyle w:val="BodyTextChar"/>
        </w:rPr>
        <w:t>Davies, J.E. 47.</w:t>
      </w:r>
    </w:p>
    <w:p w14:paraId="7B73F111" w14:textId="77777777" w:rsidR="00386610" w:rsidRPr="00A03387" w:rsidRDefault="00000000" w:rsidP="00AD5714">
      <w:pPr>
        <w:pStyle w:val="BodyText"/>
        <w:spacing w:after="0" w:line="240" w:lineRule="auto"/>
        <w:ind w:left="1440" w:hanging="720"/>
        <w:jc w:val="both"/>
      </w:pPr>
      <w:r w:rsidRPr="00A03387">
        <w:rPr>
          <w:rStyle w:val="BodyTextChar"/>
        </w:rPr>
        <w:t>Davis, R.C., 367.</w:t>
      </w:r>
    </w:p>
    <w:p w14:paraId="29F40047" w14:textId="77777777" w:rsidR="00386610" w:rsidRPr="00A03387" w:rsidRDefault="00000000" w:rsidP="00AD5714">
      <w:pPr>
        <w:pStyle w:val="BodyText"/>
        <w:spacing w:after="0" w:line="240" w:lineRule="auto"/>
        <w:ind w:left="1440" w:hanging="720"/>
        <w:jc w:val="both"/>
      </w:pPr>
      <w:r w:rsidRPr="00A03387">
        <w:rPr>
          <w:rStyle w:val="BodyTextChar"/>
        </w:rPr>
        <w:t>Davis, R.L., 321.</w:t>
      </w:r>
    </w:p>
    <w:p w14:paraId="10BB7B3D" w14:textId="77777777" w:rsidR="00386610" w:rsidRPr="00A03387" w:rsidRDefault="00000000" w:rsidP="00AD5714">
      <w:pPr>
        <w:pStyle w:val="BodyText"/>
        <w:spacing w:after="0" w:line="240" w:lineRule="auto"/>
        <w:ind w:left="1440" w:hanging="720"/>
        <w:jc w:val="both"/>
      </w:pPr>
      <w:r w:rsidRPr="00A03387">
        <w:rPr>
          <w:rStyle w:val="BodyTextChar"/>
        </w:rPr>
        <w:t>Davoud, P.Y., 249.</w:t>
      </w:r>
    </w:p>
    <w:p w14:paraId="037385AA" w14:textId="77777777" w:rsidR="00386610" w:rsidRPr="00A03387" w:rsidRDefault="00000000" w:rsidP="00AD5714">
      <w:pPr>
        <w:pStyle w:val="BodyText"/>
        <w:spacing w:after="0" w:line="240" w:lineRule="auto"/>
        <w:ind w:left="1440" w:hanging="720"/>
        <w:jc w:val="both"/>
      </w:pPr>
      <w:r w:rsidRPr="00A03387">
        <w:rPr>
          <w:rStyle w:val="BodyTextChar"/>
        </w:rPr>
        <w:t>Defence, see Air Defence</w:t>
      </w:r>
    </w:p>
    <w:p w14:paraId="01DB8E92" w14:textId="77777777" w:rsidR="00386610" w:rsidRPr="00A03387" w:rsidRDefault="00000000" w:rsidP="00AD5714">
      <w:pPr>
        <w:pStyle w:val="BodyText"/>
        <w:spacing w:after="0" w:line="240" w:lineRule="auto"/>
        <w:ind w:left="1440" w:hanging="720"/>
        <w:jc w:val="both"/>
      </w:pPr>
      <w:r w:rsidRPr="00A03387">
        <w:rPr>
          <w:rStyle w:val="BodyTextChar"/>
        </w:rPr>
        <w:t>Defence, Coastal reconnaissance, 35, 310.</w:t>
      </w:r>
    </w:p>
    <w:p w14:paraId="5EF93946" w14:textId="77777777" w:rsidR="00386610" w:rsidRPr="00A03387" w:rsidRDefault="00000000" w:rsidP="00AD5714">
      <w:pPr>
        <w:pStyle w:val="BodyText"/>
        <w:spacing w:after="0" w:line="240" w:lineRule="auto"/>
        <w:ind w:left="1440" w:hanging="720"/>
        <w:jc w:val="both"/>
      </w:pPr>
      <w:r w:rsidRPr="00A03387">
        <w:rPr>
          <w:rStyle w:val="BodyTextChar"/>
        </w:rPr>
        <w:t>De Havilland Aircraft of Canada Ltd., 221, 258,</w:t>
      </w:r>
    </w:p>
    <w:p w14:paraId="1A172227" w14:textId="77777777" w:rsidR="00386610" w:rsidRPr="00A03387" w:rsidRDefault="00000000" w:rsidP="00AD5714">
      <w:pPr>
        <w:pStyle w:val="Bodytext60"/>
        <w:spacing w:line="226" w:lineRule="auto"/>
        <w:ind w:left="1440" w:hanging="720"/>
        <w:rPr>
          <w:rFonts w:ascii="Courier New" w:hAnsi="Courier New" w:cs="Courier New"/>
          <w:sz w:val="17"/>
          <w:szCs w:val="17"/>
        </w:rPr>
      </w:pPr>
      <w:proofErr w:type="spellStart"/>
      <w:r w:rsidRPr="00A03387">
        <w:rPr>
          <w:rStyle w:val="Bodytext6"/>
          <w:rFonts w:ascii="Courier New" w:hAnsi="Courier New" w:cs="Courier New"/>
          <w:sz w:val="17"/>
          <w:szCs w:val="17"/>
        </w:rPr>
        <w:t>Delhaye</w:t>
      </w:r>
      <w:proofErr w:type="spellEnd"/>
      <w:r w:rsidRPr="00A03387">
        <w:rPr>
          <w:rStyle w:val="Bodytext6"/>
          <w:rFonts w:ascii="Courier New" w:hAnsi="Courier New" w:cs="Courier New"/>
          <w:sz w:val="17"/>
          <w:szCs w:val="17"/>
        </w:rPr>
        <w:t>, R.A., 24.</w:t>
      </w:r>
    </w:p>
    <w:p w14:paraId="0485F5FB" w14:textId="77777777" w:rsidR="00386610" w:rsidRPr="00A03387" w:rsidRDefault="00000000" w:rsidP="00AD5714">
      <w:pPr>
        <w:pStyle w:val="BodyText"/>
        <w:spacing w:after="0" w:line="240" w:lineRule="auto"/>
        <w:ind w:left="1440" w:hanging="720"/>
        <w:jc w:val="both"/>
      </w:pPr>
      <w:r w:rsidRPr="00A03387">
        <w:rPr>
          <w:rStyle w:val="BodyTextChar"/>
        </w:rPr>
        <w:t>Demonstration flights, 35, 77, 38, 161, 235, 250, 282, 297.</w:t>
      </w:r>
    </w:p>
    <w:p w14:paraId="223A606C" w14:textId="77777777" w:rsidR="00386610" w:rsidRPr="00A03387" w:rsidRDefault="00000000" w:rsidP="00AD5714">
      <w:pPr>
        <w:pStyle w:val="BodyText"/>
        <w:spacing w:after="0" w:line="240" w:lineRule="auto"/>
        <w:ind w:left="1440" w:hanging="720"/>
      </w:pPr>
      <w:r w:rsidRPr="00A03387">
        <w:rPr>
          <w:rStyle w:val="BodyTextChar"/>
        </w:rPr>
        <w:t>Dennis, F.W., 41.</w:t>
      </w:r>
    </w:p>
    <w:p w14:paraId="3491D897" w14:textId="77777777" w:rsidR="00386610" w:rsidRPr="00A03387" w:rsidRDefault="00000000" w:rsidP="00AD5714">
      <w:pPr>
        <w:pStyle w:val="BodyText"/>
        <w:spacing w:after="0" w:line="240" w:lineRule="auto"/>
        <w:ind w:left="1440" w:hanging="720"/>
        <w:jc w:val="both"/>
      </w:pPr>
      <w:r w:rsidRPr="00A03387">
        <w:rPr>
          <w:rStyle w:val="BodyTextChar"/>
        </w:rPr>
        <w:t>de Niverville, J.L.E.A., 165, 272, 282.</w:t>
      </w:r>
    </w:p>
    <w:p w14:paraId="5A2EEC06" w14:textId="77777777" w:rsidR="00386610" w:rsidRPr="00A03387" w:rsidRDefault="00000000" w:rsidP="00AD5714">
      <w:pPr>
        <w:pStyle w:val="BodyText"/>
        <w:spacing w:after="0" w:line="240" w:lineRule="auto"/>
        <w:ind w:left="1440" w:hanging="720"/>
      </w:pPr>
      <w:r w:rsidRPr="00A03387">
        <w:rPr>
          <w:rStyle w:val="BodyTextChar"/>
        </w:rPr>
        <w:t>Department of Agriculture 34, 56.</w:t>
      </w:r>
    </w:p>
    <w:p w14:paraId="552193D8" w14:textId="77777777" w:rsidR="00386610" w:rsidRPr="00A03387" w:rsidRDefault="00000000" w:rsidP="00AD5714">
      <w:pPr>
        <w:pStyle w:val="BodyText"/>
        <w:spacing w:after="0" w:line="240" w:lineRule="auto"/>
        <w:ind w:left="1440" w:hanging="720"/>
      </w:pPr>
      <w:r w:rsidRPr="00A03387">
        <w:rPr>
          <w:rStyle w:val="BodyTextChar"/>
        </w:rPr>
        <w:t>Department of Lands and Forests, 34.</w:t>
      </w:r>
    </w:p>
    <w:p w14:paraId="0431B45E" w14:textId="77777777" w:rsidR="00386610" w:rsidRPr="00A03387" w:rsidRDefault="00000000" w:rsidP="00AD5714">
      <w:pPr>
        <w:pStyle w:val="BodyText"/>
        <w:spacing w:after="0" w:line="240" w:lineRule="auto"/>
        <w:ind w:left="1440" w:hanging="720"/>
      </w:pPr>
      <w:r w:rsidRPr="00A03387">
        <w:rPr>
          <w:rStyle w:val="BodyTextChar"/>
        </w:rPr>
        <w:t>Department of Marine and Fisheries, 8, 56, 60.</w:t>
      </w:r>
    </w:p>
    <w:p w14:paraId="01E12709" w14:textId="77777777" w:rsidR="00386610" w:rsidRPr="00A03387" w:rsidRDefault="00000000" w:rsidP="00AD5714">
      <w:pPr>
        <w:pStyle w:val="BodyText"/>
        <w:spacing w:after="0" w:line="240" w:lineRule="auto"/>
        <w:ind w:left="1440" w:hanging="720"/>
      </w:pPr>
      <w:r w:rsidRPr="00A03387">
        <w:rPr>
          <w:rStyle w:val="BodyTextChar"/>
        </w:rPr>
        <w:t>Department of Militia and Defence, 3, 6, 10, 16, 21, 36, 56.</w:t>
      </w:r>
    </w:p>
    <w:p w14:paraId="35A3302E" w14:textId="77777777" w:rsidR="00386610" w:rsidRPr="00A03387" w:rsidRDefault="00000000" w:rsidP="00AD5714">
      <w:pPr>
        <w:pStyle w:val="BodyText"/>
        <w:spacing w:after="0" w:line="240" w:lineRule="auto"/>
        <w:ind w:left="1440" w:hanging="720"/>
      </w:pPr>
      <w:r w:rsidRPr="00A03387">
        <w:rPr>
          <w:rStyle w:val="BodyTextChar"/>
        </w:rPr>
        <w:t>Department of National Defence, 66, 91, 104, 141.</w:t>
      </w:r>
    </w:p>
    <w:p w14:paraId="507C191F" w14:textId="77777777" w:rsidR="00386610" w:rsidRPr="00A03387" w:rsidRDefault="00000000" w:rsidP="00AD5714">
      <w:pPr>
        <w:pStyle w:val="BodyText"/>
        <w:spacing w:after="0" w:line="240" w:lineRule="auto"/>
        <w:ind w:left="1440" w:hanging="720"/>
      </w:pPr>
      <w:r w:rsidRPr="00A03387">
        <w:rPr>
          <w:rStyle w:val="BodyTextChar"/>
        </w:rPr>
        <w:t>Department of the Naval Service, 1, 11, 36, 41, 46, 58.</w:t>
      </w:r>
    </w:p>
    <w:p w14:paraId="43DCA4E3" w14:textId="77777777" w:rsidR="00386610" w:rsidRPr="00A03387" w:rsidRDefault="00000000" w:rsidP="00AD5714">
      <w:pPr>
        <w:pStyle w:val="BodyText"/>
        <w:spacing w:after="0" w:line="240" w:lineRule="auto"/>
        <w:ind w:left="1440" w:hanging="720"/>
        <w:jc w:val="both"/>
      </w:pPr>
      <w:r w:rsidRPr="00A03387">
        <w:rPr>
          <w:rStyle w:val="BodyTextChar"/>
        </w:rPr>
        <w:t>Department of Transport, 206, 311, 324.</w:t>
      </w:r>
    </w:p>
    <w:p w14:paraId="02AE5E27" w14:textId="77777777" w:rsidR="00386610" w:rsidRPr="00A03387" w:rsidRDefault="00000000" w:rsidP="00AD5714">
      <w:pPr>
        <w:pStyle w:val="BodyText"/>
        <w:spacing w:after="0" w:line="240" w:lineRule="auto"/>
        <w:ind w:left="1440" w:hanging="720"/>
      </w:pPr>
      <w:r w:rsidRPr="00A03387">
        <w:rPr>
          <w:rStyle w:val="BodyTextChar"/>
        </w:rPr>
        <w:t>Desbiens, G.H., 249.</w:t>
      </w:r>
    </w:p>
    <w:p w14:paraId="765EAECB" w14:textId="77777777" w:rsidR="00386610" w:rsidRPr="00A03387" w:rsidRDefault="00000000" w:rsidP="00AD5714">
      <w:pPr>
        <w:pStyle w:val="BodyText"/>
        <w:spacing w:after="0" w:line="240" w:lineRule="auto"/>
        <w:ind w:left="1440" w:hanging="720"/>
        <w:jc w:val="both"/>
      </w:pPr>
      <w:r w:rsidRPr="00A03387">
        <w:rPr>
          <w:rStyle w:val="BodyTextChar"/>
        </w:rPr>
        <w:t>Deville, E., 10, 36, 57.</w:t>
      </w:r>
    </w:p>
    <w:p w14:paraId="29649D88" w14:textId="77777777" w:rsidR="00386610" w:rsidRPr="00A03387" w:rsidRDefault="00000000" w:rsidP="00AD5714">
      <w:pPr>
        <w:pStyle w:val="BodyText"/>
        <w:spacing w:after="0" w:line="240" w:lineRule="auto"/>
        <w:ind w:left="1440" w:hanging="720"/>
      </w:pPr>
      <w:r w:rsidRPr="00A03387">
        <w:rPr>
          <w:rStyle w:val="BodyTextChar"/>
        </w:rPr>
        <w:t>Devlin E.E., 363.</w:t>
      </w:r>
    </w:p>
    <w:p w14:paraId="13FC37A9" w14:textId="77777777" w:rsidR="00386610" w:rsidRPr="00A03387" w:rsidRDefault="00000000" w:rsidP="00AD5714">
      <w:pPr>
        <w:pStyle w:val="BodyText"/>
        <w:spacing w:after="0" w:line="240" w:lineRule="auto"/>
        <w:ind w:left="1440" w:hanging="720"/>
        <w:jc w:val="both"/>
      </w:pPr>
      <w:r w:rsidRPr="00A03387">
        <w:rPr>
          <w:rStyle w:val="BodyTextChar"/>
        </w:rPr>
        <w:t>Dickins, C.H., 131, 400.</w:t>
      </w:r>
    </w:p>
    <w:p w14:paraId="4DF00C49" w14:textId="77777777" w:rsidR="00386610" w:rsidRPr="00A03387" w:rsidRDefault="00000000" w:rsidP="00AD5714">
      <w:pPr>
        <w:pStyle w:val="BodyText"/>
        <w:spacing w:after="0" w:line="240" w:lineRule="auto"/>
        <w:ind w:left="1440" w:hanging="720"/>
      </w:pPr>
      <w:r w:rsidRPr="00A03387">
        <w:rPr>
          <w:rStyle w:val="BodyTextChar"/>
        </w:rPr>
        <w:t>Directorate of Flying Operation#, 56.</w:t>
      </w:r>
    </w:p>
    <w:p w14:paraId="0D1427B6" w14:textId="77777777" w:rsidR="00386610" w:rsidRPr="00A03387" w:rsidRDefault="00000000" w:rsidP="00AD5714">
      <w:pPr>
        <w:pStyle w:val="BodyText"/>
        <w:spacing w:after="0" w:line="240" w:lineRule="auto"/>
        <w:ind w:left="1440" w:hanging="720"/>
      </w:pPr>
      <w:r w:rsidRPr="00A03387">
        <w:rPr>
          <w:rStyle w:val="BodyTextChar"/>
        </w:rPr>
        <w:t>Doan, J.E., 249, 367, 389.</w:t>
      </w:r>
    </w:p>
    <w:p w14:paraId="594426C4" w14:textId="77777777" w:rsidR="00386610" w:rsidRPr="00A03387" w:rsidRDefault="00000000" w:rsidP="00AD5714">
      <w:pPr>
        <w:pStyle w:val="BodyText"/>
        <w:spacing w:after="0" w:line="240" w:lineRule="auto"/>
        <w:ind w:left="1440" w:hanging="720"/>
        <w:jc w:val="both"/>
      </w:pPr>
      <w:r w:rsidRPr="00A03387">
        <w:rPr>
          <w:rStyle w:val="BodyTextChar"/>
        </w:rPr>
        <w:t>Dobson, J.M., 359-</w:t>
      </w:r>
    </w:p>
    <w:p w14:paraId="26900924" w14:textId="77777777" w:rsidR="00386610" w:rsidRPr="00A03387" w:rsidRDefault="00000000" w:rsidP="00AD5714">
      <w:pPr>
        <w:pStyle w:val="BodyText"/>
        <w:spacing w:after="0" w:line="240" w:lineRule="auto"/>
        <w:ind w:left="1440" w:hanging="720"/>
        <w:jc w:val="both"/>
      </w:pPr>
      <w:proofErr w:type="spellStart"/>
      <w:r w:rsidRPr="00A03387">
        <w:rPr>
          <w:rStyle w:val="BodyTextChar"/>
        </w:rPr>
        <w:t>Dogherty</w:t>
      </w:r>
      <w:proofErr w:type="spellEnd"/>
      <w:r w:rsidRPr="00A03387">
        <w:rPr>
          <w:rStyle w:val="BodyTextChar"/>
        </w:rPr>
        <w:t>, F.W., 16, 20.</w:t>
      </w:r>
    </w:p>
    <w:p w14:paraId="7EBB7F0B" w14:textId="77777777" w:rsidR="00386610" w:rsidRPr="00A03387" w:rsidRDefault="00000000" w:rsidP="00AD5714">
      <w:pPr>
        <w:pStyle w:val="BodyText"/>
        <w:spacing w:after="0" w:line="240" w:lineRule="auto"/>
        <w:ind w:left="1440" w:hanging="720"/>
        <w:jc w:val="both"/>
      </w:pPr>
      <w:r w:rsidRPr="00A03387">
        <w:rPr>
          <w:rStyle w:val="BodyTextChar"/>
        </w:rPr>
        <w:t xml:space="preserve">Dominion </w:t>
      </w:r>
      <w:proofErr w:type="spellStart"/>
      <w:r w:rsidRPr="00A03387">
        <w:rPr>
          <w:rStyle w:val="BodyTextChar"/>
        </w:rPr>
        <w:t>Mttd</w:t>
      </w:r>
      <w:proofErr w:type="spellEnd"/>
      <w:r w:rsidRPr="00A03387">
        <w:rPr>
          <w:rStyle w:val="BodyTextChar"/>
        </w:rPr>
        <w:t xml:space="preserve"> Exploration Co., 398.</w:t>
      </w:r>
    </w:p>
    <w:p w14:paraId="7A05C872" w14:textId="77777777" w:rsidR="00386610" w:rsidRPr="00A03387" w:rsidRDefault="00000000" w:rsidP="00AD5714">
      <w:pPr>
        <w:pStyle w:val="BodyText"/>
        <w:spacing w:after="0" w:line="240" w:lineRule="auto"/>
        <w:ind w:left="1440" w:hanging="720"/>
        <w:jc w:val="both"/>
      </w:pPr>
      <w:r w:rsidRPr="00A03387">
        <w:rPr>
          <w:rStyle w:val="BodyTextChar"/>
        </w:rPr>
        <w:t>Dominion Oxygen Co., 337.</w:t>
      </w:r>
    </w:p>
    <w:p w14:paraId="4AE7BC91" w14:textId="77777777" w:rsidR="00386610" w:rsidRPr="00A03387" w:rsidRDefault="00000000" w:rsidP="00AD5714">
      <w:pPr>
        <w:pStyle w:val="BodyText"/>
        <w:spacing w:after="0" w:line="240" w:lineRule="auto"/>
        <w:ind w:left="1440" w:hanging="720"/>
      </w:pPr>
      <w:r w:rsidRPr="00A03387">
        <w:rPr>
          <w:rStyle w:val="BodyTextChar"/>
        </w:rPr>
        <w:t>Donations of Aircraft, 5f, 15, 54, 81, 96, 210.</w:t>
      </w:r>
    </w:p>
    <w:p w14:paraId="3739E9F5" w14:textId="5E9C3299" w:rsidR="00386610" w:rsidRPr="00A03387" w:rsidRDefault="00AD5714" w:rsidP="00AD5714">
      <w:pPr>
        <w:pStyle w:val="BodyText"/>
        <w:tabs>
          <w:tab w:val="left" w:pos="1450"/>
        </w:tabs>
        <w:spacing w:after="0" w:line="240" w:lineRule="auto"/>
        <w:ind w:firstLine="403"/>
        <w:jc w:val="both"/>
      </w:pPr>
      <w:r>
        <w:rPr>
          <w:rStyle w:val="BodyTextChar"/>
        </w:rPr>
        <w:tab/>
        <w:t>-</w:t>
      </w:r>
      <w:r w:rsidR="00000000" w:rsidRPr="00A03387">
        <w:rPr>
          <w:rStyle w:val="BodyTextChar"/>
        </w:rPr>
        <w:t>Air Ministry, 6, 15, 38, 41.</w:t>
      </w:r>
    </w:p>
    <w:p w14:paraId="43D12954" w14:textId="300AF8B3" w:rsidR="00386610" w:rsidRPr="00A03387" w:rsidRDefault="00AD5714" w:rsidP="00AD5714">
      <w:pPr>
        <w:pStyle w:val="BodyText"/>
        <w:tabs>
          <w:tab w:val="left" w:pos="1450"/>
        </w:tabs>
        <w:spacing w:after="0" w:line="240" w:lineRule="auto"/>
        <w:ind w:firstLine="403"/>
        <w:jc w:val="both"/>
      </w:pPr>
      <w:r>
        <w:rPr>
          <w:rStyle w:val="BodyTextChar"/>
        </w:rPr>
        <w:tab/>
        <w:t>-</w:t>
      </w:r>
      <w:r w:rsidR="00000000" w:rsidRPr="00A03387">
        <w:rPr>
          <w:rStyle w:val="BodyTextChar"/>
        </w:rPr>
        <w:t>Dept, of Militia and Defence, 6.</w:t>
      </w:r>
    </w:p>
    <w:p w14:paraId="4A2B66BD" w14:textId="2AD3F80E" w:rsidR="00386610" w:rsidRPr="00A03387" w:rsidRDefault="00AD5714" w:rsidP="00AD5714">
      <w:pPr>
        <w:pStyle w:val="BodyText"/>
        <w:tabs>
          <w:tab w:val="left" w:pos="1450"/>
        </w:tabs>
        <w:spacing w:after="0" w:line="240" w:lineRule="auto"/>
        <w:ind w:firstLine="403"/>
        <w:jc w:val="both"/>
      </w:pPr>
      <w:r>
        <w:rPr>
          <w:rStyle w:val="BodyTextChar"/>
        </w:rPr>
        <w:tab/>
        <w:t>-</w:t>
      </w:r>
      <w:r w:rsidR="00000000" w:rsidRPr="00A03387">
        <w:rPr>
          <w:rStyle w:val="BodyTextChar"/>
        </w:rPr>
        <w:t>No. 1, Aircraft Depot, 6.</w:t>
      </w:r>
    </w:p>
    <w:p w14:paraId="7E1137B9" w14:textId="4D32A1BA" w:rsidR="00386610" w:rsidRPr="00A03387" w:rsidRDefault="00AD5714" w:rsidP="00AD5714">
      <w:pPr>
        <w:pStyle w:val="BodyText"/>
        <w:tabs>
          <w:tab w:val="left" w:pos="1450"/>
        </w:tabs>
        <w:spacing w:after="0" w:line="240" w:lineRule="auto"/>
        <w:ind w:firstLine="403"/>
        <w:jc w:val="both"/>
      </w:pPr>
      <w:r>
        <w:rPr>
          <w:rStyle w:val="BodyTextChar"/>
        </w:rPr>
        <w:tab/>
        <w:t>-</w:t>
      </w:r>
      <w:r w:rsidR="00000000" w:rsidRPr="00A03387">
        <w:rPr>
          <w:rStyle w:val="BodyTextChar"/>
        </w:rPr>
        <w:t>Overseas, 6.</w:t>
      </w:r>
    </w:p>
    <w:p w14:paraId="7593B6F4" w14:textId="22797A9E" w:rsidR="00386610" w:rsidRPr="00A03387" w:rsidRDefault="00AD5714" w:rsidP="00AD5714">
      <w:pPr>
        <w:pStyle w:val="BodyText"/>
        <w:tabs>
          <w:tab w:val="left" w:pos="1450"/>
        </w:tabs>
        <w:spacing w:after="0" w:line="240" w:lineRule="auto"/>
        <w:ind w:firstLine="403"/>
        <w:jc w:val="both"/>
      </w:pPr>
      <w:r>
        <w:rPr>
          <w:rStyle w:val="BodyTextChar"/>
        </w:rPr>
        <w:tab/>
        <w:t>-</w:t>
      </w:r>
      <w:r w:rsidR="00000000" w:rsidRPr="00A03387">
        <w:rPr>
          <w:rStyle w:val="BodyTextChar"/>
        </w:rPr>
        <w:t>United Kingdom, 5, 39.</w:t>
      </w:r>
    </w:p>
    <w:p w14:paraId="3EDEAD7F" w14:textId="795A58CB" w:rsidR="00386610" w:rsidRPr="00A03387" w:rsidRDefault="00AD5714" w:rsidP="00AD5714">
      <w:pPr>
        <w:pStyle w:val="BodyText"/>
        <w:tabs>
          <w:tab w:val="left" w:pos="1450"/>
        </w:tabs>
        <w:spacing w:after="0" w:line="240" w:lineRule="auto"/>
        <w:ind w:firstLine="403"/>
        <w:jc w:val="both"/>
      </w:pPr>
      <w:r>
        <w:rPr>
          <w:rStyle w:val="BodyTextChar"/>
        </w:rPr>
        <w:tab/>
        <w:t>-</w:t>
      </w:r>
      <w:r w:rsidR="00000000" w:rsidRPr="00A03387">
        <w:rPr>
          <w:rStyle w:val="BodyTextChar"/>
        </w:rPr>
        <w:t>U.S. Naval Flying Corps, 5.</w:t>
      </w:r>
    </w:p>
    <w:p w14:paraId="7FB2A88A" w14:textId="77777777" w:rsidR="00386610" w:rsidRPr="00A03387" w:rsidRDefault="00000000" w:rsidP="00060F54">
      <w:pPr>
        <w:pStyle w:val="BodyText"/>
        <w:spacing w:after="0" w:line="240" w:lineRule="auto"/>
        <w:ind w:left="1440" w:hanging="720"/>
      </w:pPr>
      <w:r w:rsidRPr="00A03387">
        <w:rPr>
          <w:rStyle w:val="BodyTextChar"/>
        </w:rPr>
        <w:lastRenderedPageBreak/>
        <w:t>Doran, E.G., 341.</w:t>
      </w:r>
    </w:p>
    <w:p w14:paraId="03F8BA4F" w14:textId="77777777" w:rsidR="00386610" w:rsidRPr="00A03387" w:rsidRDefault="00000000" w:rsidP="00060F54">
      <w:pPr>
        <w:pStyle w:val="BodyText"/>
        <w:spacing w:after="0" w:line="240" w:lineRule="auto"/>
        <w:ind w:left="1440" w:hanging="720"/>
        <w:jc w:val="both"/>
      </w:pPr>
      <w:r w:rsidRPr="00A03387">
        <w:rPr>
          <w:rStyle w:val="BodyTextChar"/>
        </w:rPr>
        <w:t>Doucett, R.L., 335.</w:t>
      </w:r>
    </w:p>
    <w:p w14:paraId="78102C0F" w14:textId="77777777" w:rsidR="00386610" w:rsidRPr="00A03387" w:rsidRDefault="00000000" w:rsidP="00060F54">
      <w:pPr>
        <w:pStyle w:val="BodyText"/>
        <w:spacing w:after="0" w:line="240" w:lineRule="auto"/>
        <w:ind w:left="1440" w:hanging="720"/>
        <w:jc w:val="both"/>
      </w:pPr>
      <w:r w:rsidRPr="00A03387">
        <w:rPr>
          <w:rStyle w:val="BodyTextChar"/>
        </w:rPr>
        <w:t>Doyle, M.G., 321.</w:t>
      </w:r>
    </w:p>
    <w:p w14:paraId="1F77209B" w14:textId="77777777" w:rsidR="00386610" w:rsidRPr="00A03387" w:rsidRDefault="00000000" w:rsidP="00060F54">
      <w:pPr>
        <w:pStyle w:val="Tablecaption0"/>
        <w:ind w:left="1440" w:hanging="720"/>
      </w:pPr>
      <w:r w:rsidRPr="00A03387">
        <w:rPr>
          <w:rStyle w:val="Tablecaption"/>
          <w:rFonts w:eastAsia="Times New Roman"/>
        </w:rPr>
        <w:t xml:space="preserve">Drumond, C.B. </w:t>
      </w:r>
      <w:proofErr w:type="spellStart"/>
      <w:r w:rsidRPr="00A03387">
        <w:rPr>
          <w:rStyle w:val="Tablecaption"/>
          <w:rFonts w:eastAsia="Times New Roman"/>
        </w:rPr>
        <w:t>deT.</w:t>
      </w:r>
      <w:proofErr w:type="spellEnd"/>
      <w:r w:rsidRPr="00A03387">
        <w:rPr>
          <w:rStyle w:val="Tablecaption"/>
          <w:rFonts w:eastAsia="Times New Roman"/>
        </w:rPr>
        <w:t>, 43.</w:t>
      </w:r>
    </w:p>
    <w:p w14:paraId="610EB405" w14:textId="514D2331" w:rsidR="00AD5714" w:rsidRPr="00AD5714" w:rsidRDefault="00AD5714" w:rsidP="00060F54">
      <w:pPr>
        <w:pStyle w:val="Tablecaption0"/>
        <w:ind w:left="1440" w:hanging="720"/>
        <w:rPr>
          <w:rStyle w:val="Tablecaption"/>
        </w:rPr>
      </w:pPr>
      <w:r w:rsidRPr="00AD5714">
        <w:rPr>
          <w:rStyle w:val="Tablecaption"/>
        </w:rPr>
        <w:t>Duncan,</w:t>
      </w:r>
      <w:r w:rsidRPr="00AD5714">
        <w:rPr>
          <w:rStyle w:val="Tablecaption"/>
        </w:rPr>
        <w:tab/>
        <w:t>C.J.,</w:t>
      </w:r>
      <w:r>
        <w:rPr>
          <w:rStyle w:val="Tablecaption"/>
        </w:rPr>
        <w:t xml:space="preserve"> </w:t>
      </w:r>
      <w:r w:rsidRPr="00AD5714">
        <w:rPr>
          <w:rStyle w:val="Tablecaption"/>
        </w:rPr>
        <w:t>35, 106, 129.</w:t>
      </w:r>
    </w:p>
    <w:p w14:paraId="0C1D0287" w14:textId="58817238" w:rsidR="00AD5714" w:rsidRPr="00AD5714" w:rsidRDefault="00AD5714" w:rsidP="00060F54">
      <w:pPr>
        <w:pStyle w:val="Tablecaption0"/>
        <w:ind w:left="1440" w:hanging="720"/>
        <w:rPr>
          <w:rStyle w:val="Tablecaption"/>
        </w:rPr>
      </w:pPr>
      <w:r w:rsidRPr="00AD5714">
        <w:rPr>
          <w:rStyle w:val="Tablecaption"/>
        </w:rPr>
        <w:t>Duncan,</w:t>
      </w:r>
      <w:r w:rsidRPr="00AD5714">
        <w:rPr>
          <w:rStyle w:val="Tablecaption"/>
        </w:rPr>
        <w:tab/>
        <w:t>J.R.,</w:t>
      </w:r>
      <w:r>
        <w:rPr>
          <w:rStyle w:val="Tablecaption"/>
        </w:rPr>
        <w:t xml:space="preserve"> </w:t>
      </w:r>
      <w:r w:rsidRPr="00AD5714">
        <w:rPr>
          <w:rStyle w:val="Tablecaption"/>
        </w:rPr>
        <w:t>71.</w:t>
      </w:r>
    </w:p>
    <w:p w14:paraId="4FF6BF4C" w14:textId="38E2612F" w:rsidR="00AD5714" w:rsidRPr="00AD5714" w:rsidRDefault="00AD5714" w:rsidP="00060F54">
      <w:pPr>
        <w:pStyle w:val="Tablecaption0"/>
        <w:ind w:left="1440" w:hanging="720"/>
        <w:rPr>
          <w:rStyle w:val="Tablecaption"/>
        </w:rPr>
      </w:pPr>
      <w:r w:rsidRPr="00AD5714">
        <w:rPr>
          <w:rStyle w:val="Tablecaption"/>
        </w:rPr>
        <w:t>Dunlap,</w:t>
      </w:r>
      <w:r w:rsidRPr="00AD5714">
        <w:rPr>
          <w:rStyle w:val="Tablecaption"/>
        </w:rPr>
        <w:tab/>
        <w:t>C.R.,</w:t>
      </w:r>
      <w:r>
        <w:rPr>
          <w:rStyle w:val="Tablecaption"/>
        </w:rPr>
        <w:t xml:space="preserve"> </w:t>
      </w:r>
      <w:r w:rsidRPr="00AD5714">
        <w:rPr>
          <w:rStyle w:val="Tablecaption"/>
        </w:rPr>
        <w:t>230, 307, 337.</w:t>
      </w:r>
    </w:p>
    <w:p w14:paraId="4815A0AC" w14:textId="0C724427" w:rsidR="00AD5714" w:rsidRPr="00AD5714" w:rsidRDefault="00AD5714" w:rsidP="00060F54">
      <w:pPr>
        <w:pStyle w:val="Tablecaption0"/>
        <w:ind w:left="1440" w:hanging="720"/>
        <w:rPr>
          <w:rStyle w:val="Tablecaption"/>
        </w:rPr>
      </w:pPr>
      <w:r w:rsidRPr="00AD5714">
        <w:rPr>
          <w:rStyle w:val="Tablecaption"/>
        </w:rPr>
        <w:t>Dunlop,</w:t>
      </w:r>
      <w:r w:rsidRPr="00AD5714">
        <w:rPr>
          <w:rStyle w:val="Tablecaption"/>
        </w:rPr>
        <w:tab/>
        <w:t>G.P.,</w:t>
      </w:r>
      <w:r>
        <w:rPr>
          <w:rStyle w:val="Tablecaption"/>
        </w:rPr>
        <w:t xml:space="preserve"> </w:t>
      </w:r>
      <w:r w:rsidRPr="00AD5714">
        <w:rPr>
          <w:rStyle w:val="Tablecaption"/>
        </w:rPr>
        <w:t>250, 386.</w:t>
      </w:r>
    </w:p>
    <w:p w14:paraId="00C1CD11" w14:textId="110D5BFE" w:rsidR="00AD5714" w:rsidRPr="00AD5714" w:rsidRDefault="00AD5714" w:rsidP="00060F54">
      <w:pPr>
        <w:pStyle w:val="Tablecaption0"/>
        <w:ind w:left="1440" w:hanging="720"/>
        <w:rPr>
          <w:rStyle w:val="Tablecaption"/>
        </w:rPr>
      </w:pPr>
      <w:r w:rsidRPr="00AD5714">
        <w:rPr>
          <w:rStyle w:val="Tablecaption"/>
        </w:rPr>
        <w:t>Durley,</w:t>
      </w:r>
      <w:r w:rsidRPr="00AD5714">
        <w:rPr>
          <w:rStyle w:val="Tablecaption"/>
        </w:rPr>
        <w:tab/>
        <w:t>R.J.,</w:t>
      </w:r>
      <w:r>
        <w:rPr>
          <w:rStyle w:val="Tablecaption"/>
        </w:rPr>
        <w:t xml:space="preserve"> </w:t>
      </w:r>
      <w:r w:rsidRPr="00AD5714">
        <w:rPr>
          <w:rStyle w:val="Tablecaption"/>
        </w:rPr>
        <w:t>8.</w:t>
      </w:r>
    </w:p>
    <w:p w14:paraId="553E2442" w14:textId="2D347F06" w:rsidR="00AD5714" w:rsidRDefault="00AD5714" w:rsidP="00060F54">
      <w:pPr>
        <w:pStyle w:val="Tablecaption0"/>
        <w:ind w:left="1440" w:hanging="720"/>
        <w:rPr>
          <w:rStyle w:val="Tablecaption"/>
        </w:rPr>
      </w:pPr>
      <w:proofErr w:type="spellStart"/>
      <w:r w:rsidRPr="00AD5714">
        <w:rPr>
          <w:rStyle w:val="Tablecaption"/>
        </w:rPr>
        <w:t>Dumin</w:t>
      </w:r>
      <w:proofErr w:type="spellEnd"/>
      <w:r w:rsidRPr="00AD5714">
        <w:rPr>
          <w:rStyle w:val="Tablecaption"/>
        </w:rPr>
        <w:t>,</w:t>
      </w:r>
      <w:r w:rsidRPr="00AD5714">
        <w:rPr>
          <w:rStyle w:val="Tablecaption"/>
        </w:rPr>
        <w:tab/>
        <w:t>E.J.,</w:t>
      </w:r>
      <w:r>
        <w:rPr>
          <w:rStyle w:val="Tablecaption"/>
        </w:rPr>
        <w:t xml:space="preserve"> </w:t>
      </w:r>
      <w:r w:rsidRPr="00AD5714">
        <w:rPr>
          <w:rStyle w:val="Tablecaption"/>
        </w:rPr>
        <w:t>100, 123, 159.</w:t>
      </w:r>
    </w:p>
    <w:p w14:paraId="23CB3BC2" w14:textId="046296C1" w:rsidR="00386610" w:rsidRPr="00A03387" w:rsidRDefault="00000000" w:rsidP="00060F54">
      <w:pPr>
        <w:pStyle w:val="Tablecaption0"/>
        <w:ind w:left="1440" w:hanging="720"/>
      </w:pPr>
      <w:r w:rsidRPr="00A03387">
        <w:rPr>
          <w:rStyle w:val="Tablecaption"/>
        </w:rPr>
        <w:t>Duval, N.A., 236.</w:t>
      </w:r>
    </w:p>
    <w:p w14:paraId="46C04523" w14:textId="77777777" w:rsidR="00386610" w:rsidRPr="00A03387" w:rsidRDefault="00000000" w:rsidP="00060F54">
      <w:pPr>
        <w:pStyle w:val="Tablecaption0"/>
        <w:ind w:left="1440" w:hanging="720"/>
      </w:pPr>
      <w:r w:rsidRPr="00A03387">
        <w:rPr>
          <w:rStyle w:val="Tablecaption"/>
        </w:rPr>
        <w:t>Dyment, J.T., 184.</w:t>
      </w:r>
    </w:p>
    <w:p w14:paraId="59292A60" w14:textId="77777777" w:rsidR="00386610" w:rsidRPr="00A03387" w:rsidRDefault="00386610" w:rsidP="004A5E24">
      <w:pPr>
        <w:spacing w:after="399" w:line="1" w:lineRule="exact"/>
        <w:ind w:left="720" w:hanging="720"/>
      </w:pPr>
    </w:p>
    <w:p w14:paraId="1B4B9CD6" w14:textId="77777777" w:rsidR="00386610" w:rsidRPr="00A03387" w:rsidRDefault="00000000" w:rsidP="00060F54">
      <w:pPr>
        <w:pStyle w:val="BodyText"/>
        <w:spacing w:after="0" w:line="240" w:lineRule="auto"/>
        <w:ind w:left="1440" w:hanging="720"/>
        <w:jc w:val="both"/>
      </w:pPr>
      <w:r w:rsidRPr="00A03387">
        <w:rPr>
          <w:rStyle w:val="BodyTextChar"/>
        </w:rPr>
        <w:t>Eardley, J.T., 187, 195.</w:t>
      </w:r>
    </w:p>
    <w:p w14:paraId="3ECC902A" w14:textId="77777777" w:rsidR="00386610" w:rsidRPr="00A03387" w:rsidRDefault="00000000" w:rsidP="00060F54">
      <w:pPr>
        <w:pStyle w:val="BodyText"/>
        <w:spacing w:after="0" w:line="240" w:lineRule="auto"/>
        <w:ind w:left="1440" w:hanging="720"/>
        <w:jc w:val="both"/>
      </w:pPr>
      <w:r w:rsidRPr="00A03387">
        <w:rPr>
          <w:rStyle w:val="BodyTextChar"/>
        </w:rPr>
        <w:t>Easton, J.A., 321, 337.</w:t>
      </w:r>
    </w:p>
    <w:p w14:paraId="48C36D9B" w14:textId="77777777" w:rsidR="00386610" w:rsidRPr="00A03387" w:rsidRDefault="00000000" w:rsidP="00060F54">
      <w:pPr>
        <w:pStyle w:val="BodyText"/>
        <w:spacing w:after="0" w:line="240" w:lineRule="auto"/>
        <w:ind w:left="1440" w:hanging="720"/>
        <w:jc w:val="both"/>
      </w:pPr>
      <w:r w:rsidRPr="00A03387">
        <w:rPr>
          <w:rStyle w:val="BodyTextChar"/>
        </w:rPr>
        <w:t>Edwards, D.M., 236, 366.</w:t>
      </w:r>
    </w:p>
    <w:p w14:paraId="0C509EB1" w14:textId="77777777" w:rsidR="00386610" w:rsidRPr="00A03387" w:rsidRDefault="00000000" w:rsidP="00060F54">
      <w:pPr>
        <w:pStyle w:val="BodyText"/>
        <w:spacing w:after="0" w:line="240" w:lineRule="auto"/>
        <w:ind w:left="1440" w:hanging="720"/>
      </w:pPr>
      <w:r w:rsidRPr="00A03387">
        <w:rPr>
          <w:rStyle w:val="BodyTextChar"/>
        </w:rPr>
        <w:t>Edwards, H., 20, 23, 133, 156, 166, 185, 264, 290, 340.</w:t>
      </w:r>
    </w:p>
    <w:p w14:paraId="0BE49571" w14:textId="77777777" w:rsidR="00386610" w:rsidRPr="00A03387" w:rsidRDefault="00000000" w:rsidP="00060F54">
      <w:pPr>
        <w:pStyle w:val="BodyText"/>
        <w:spacing w:after="0" w:line="240" w:lineRule="auto"/>
        <w:ind w:left="1440" w:hanging="720"/>
        <w:jc w:val="both"/>
      </w:pPr>
      <w:r w:rsidRPr="00A03387">
        <w:rPr>
          <w:rStyle w:val="BodyTextChar"/>
        </w:rPr>
        <w:t>Edwards, R.L., 387.</w:t>
      </w:r>
    </w:p>
    <w:p w14:paraId="5B45B8CF" w14:textId="77777777" w:rsidR="00386610" w:rsidRPr="00A03387" w:rsidRDefault="00000000" w:rsidP="00060F54">
      <w:pPr>
        <w:pStyle w:val="BodyText"/>
        <w:spacing w:after="0" w:line="240" w:lineRule="auto"/>
        <w:ind w:left="1440" w:hanging="720"/>
        <w:jc w:val="both"/>
      </w:pPr>
      <w:r w:rsidRPr="00A03387">
        <w:rPr>
          <w:rStyle w:val="BodyTextChar"/>
        </w:rPr>
        <w:t>Elliott, G.T., 208, 349.</w:t>
      </w:r>
    </w:p>
    <w:p w14:paraId="1CCFD636" w14:textId="77777777" w:rsidR="00386610" w:rsidRPr="00A03387" w:rsidRDefault="00000000" w:rsidP="00060F54">
      <w:pPr>
        <w:pStyle w:val="BodyText"/>
        <w:spacing w:after="0" w:line="240" w:lineRule="auto"/>
        <w:ind w:left="1440" w:hanging="720"/>
        <w:jc w:val="both"/>
      </w:pPr>
      <w:proofErr w:type="spellStart"/>
      <w:r w:rsidRPr="00A03387">
        <w:rPr>
          <w:rStyle w:val="BodyTextChar"/>
        </w:rPr>
        <w:t>Finergency</w:t>
      </w:r>
      <w:proofErr w:type="spellEnd"/>
      <w:r w:rsidRPr="00A03387">
        <w:rPr>
          <w:rStyle w:val="BodyTextChar"/>
        </w:rPr>
        <w:t xml:space="preserve"> kit, 217.</w:t>
      </w:r>
    </w:p>
    <w:p w14:paraId="6C599681" w14:textId="77777777" w:rsidR="00386610" w:rsidRPr="00A03387" w:rsidRDefault="00000000" w:rsidP="00060F54">
      <w:pPr>
        <w:pStyle w:val="BodyText"/>
        <w:spacing w:after="0" w:line="240" w:lineRule="auto"/>
        <w:ind w:left="1440" w:hanging="720"/>
        <w:jc w:val="both"/>
      </w:pPr>
      <w:proofErr w:type="spellStart"/>
      <w:r w:rsidRPr="00A03387">
        <w:rPr>
          <w:rStyle w:val="BodyTextChar"/>
        </w:rPr>
        <w:t>Ehip</w:t>
      </w:r>
      <w:proofErr w:type="spellEnd"/>
      <w:r w:rsidRPr="00A03387">
        <w:rPr>
          <w:rStyle w:val="BodyTextChar"/>
        </w:rPr>
        <w:t xml:space="preserve"> ire Standard of Airworthiness, 274.</w:t>
      </w:r>
    </w:p>
    <w:p w14:paraId="43EFB83E" w14:textId="77777777" w:rsidR="00386610" w:rsidRPr="00A03387" w:rsidRDefault="00000000" w:rsidP="00060F54">
      <w:pPr>
        <w:pStyle w:val="BodyText"/>
        <w:spacing w:after="0" w:line="240" w:lineRule="auto"/>
        <w:ind w:left="1440" w:hanging="720"/>
        <w:jc w:val="both"/>
      </w:pPr>
      <w:r w:rsidRPr="00A03387">
        <w:rPr>
          <w:rStyle w:val="BodyTextChar"/>
        </w:rPr>
        <w:t>Engine test bed 234.</w:t>
      </w:r>
    </w:p>
    <w:p w14:paraId="5E7BF338" w14:textId="77777777" w:rsidR="00386610" w:rsidRPr="00A03387" w:rsidRDefault="00000000" w:rsidP="00060F54">
      <w:pPr>
        <w:pStyle w:val="BodyText"/>
        <w:spacing w:after="0" w:line="240" w:lineRule="auto"/>
        <w:ind w:left="1440" w:hanging="720"/>
        <w:jc w:val="both"/>
      </w:pPr>
      <w:r w:rsidRPr="00A03387">
        <w:rPr>
          <w:rStyle w:val="BodyTextChar"/>
        </w:rPr>
        <w:t>Equipment, 5, 33.</w:t>
      </w:r>
    </w:p>
    <w:p w14:paraId="542E9D3C" w14:textId="72CFE459" w:rsidR="00386610" w:rsidRPr="00A03387" w:rsidRDefault="00060F54" w:rsidP="00060F54">
      <w:pPr>
        <w:pStyle w:val="BodyText"/>
        <w:tabs>
          <w:tab w:val="left" w:pos="1657"/>
        </w:tabs>
        <w:spacing w:after="0" w:line="240" w:lineRule="auto"/>
        <w:jc w:val="both"/>
      </w:pPr>
      <w:r>
        <w:rPr>
          <w:rStyle w:val="BodyTextChar"/>
        </w:rPr>
        <w:tab/>
        <w:t>-</w:t>
      </w:r>
      <w:r w:rsidR="00000000" w:rsidRPr="00A03387">
        <w:rPr>
          <w:rStyle w:val="BodyTextChar"/>
        </w:rPr>
        <w:t xml:space="preserve">donations </w:t>
      </w:r>
      <w:proofErr w:type="gramStart"/>
      <w:r w:rsidR="00000000" w:rsidRPr="00A03387">
        <w:rPr>
          <w:rStyle w:val="BodyTextChar"/>
        </w:rPr>
        <w:t>of,</w:t>
      </w:r>
      <w:proofErr w:type="gramEnd"/>
      <w:r w:rsidR="00000000" w:rsidRPr="00A03387">
        <w:rPr>
          <w:rStyle w:val="BodyTextChar"/>
        </w:rPr>
        <w:t xml:space="preserve"> 5, 88.</w:t>
      </w:r>
    </w:p>
    <w:p w14:paraId="1B52E43C" w14:textId="77777777" w:rsidR="00386610" w:rsidRPr="00A03387" w:rsidRDefault="00000000" w:rsidP="00060F54">
      <w:pPr>
        <w:pStyle w:val="BodyText"/>
        <w:spacing w:after="0" w:line="240" w:lineRule="auto"/>
        <w:ind w:left="1440" w:hanging="720"/>
      </w:pPr>
      <w:r w:rsidRPr="00A03387">
        <w:rPr>
          <w:rStyle w:val="BodyTextChar"/>
        </w:rPr>
        <w:t>Estimates, 3, 5, 15, 33, 05, 66, 96, 114, UI, 162, 177, 207</w:t>
      </w:r>
    </w:p>
    <w:p w14:paraId="560A98AE" w14:textId="77777777" w:rsidR="00386610" w:rsidRPr="00A03387" w:rsidRDefault="00000000" w:rsidP="00060F54">
      <w:pPr>
        <w:pStyle w:val="BodyText"/>
        <w:spacing w:after="0" w:line="240" w:lineRule="auto"/>
        <w:ind w:left="1440" w:hanging="720"/>
      </w:pPr>
      <w:r w:rsidRPr="00A03387">
        <w:rPr>
          <w:rStyle w:val="BodyTextChar"/>
        </w:rPr>
        <w:t>222, 235, 246, 259, 276, 287, 300, 310, 346, 373.</w:t>
      </w:r>
    </w:p>
    <w:p w14:paraId="6F901E9B" w14:textId="77777777" w:rsidR="00386610" w:rsidRPr="00A03387" w:rsidRDefault="00000000" w:rsidP="00060F54">
      <w:pPr>
        <w:pStyle w:val="BodyText"/>
        <w:spacing w:after="0" w:line="240" w:lineRule="auto"/>
        <w:ind w:left="1440" w:hanging="720"/>
        <w:jc w:val="both"/>
      </w:pPr>
      <w:r w:rsidRPr="00A03387">
        <w:rPr>
          <w:rStyle w:val="BodyTextChar"/>
        </w:rPr>
        <w:t>Evans, E.H., 250, 296.</w:t>
      </w:r>
    </w:p>
    <w:p w14:paraId="06F30085" w14:textId="77777777" w:rsidR="00386610" w:rsidRPr="00A03387" w:rsidRDefault="00000000" w:rsidP="00060F54">
      <w:pPr>
        <w:pStyle w:val="BodyText"/>
        <w:spacing w:after="0" w:line="240" w:lineRule="auto"/>
        <w:ind w:left="1440" w:hanging="720"/>
        <w:jc w:val="both"/>
      </w:pPr>
      <w:r w:rsidRPr="00A03387">
        <w:rPr>
          <w:rStyle w:val="BodyTextChar"/>
        </w:rPr>
        <w:t>Eve, A.S., 8.</w:t>
      </w:r>
    </w:p>
    <w:p w14:paraId="3367AA7C" w14:textId="77777777" w:rsidR="00386610" w:rsidRPr="00A03387" w:rsidRDefault="00000000" w:rsidP="00060F54">
      <w:pPr>
        <w:pStyle w:val="BodyText"/>
        <w:spacing w:after="0" w:line="240" w:lineRule="auto"/>
        <w:ind w:left="1440" w:hanging="720"/>
        <w:jc w:val="both"/>
      </w:pPr>
      <w:r w:rsidRPr="00A03387">
        <w:rPr>
          <w:rStyle w:val="BodyTextChar"/>
        </w:rPr>
        <w:t>Ewart, F.J., 199, 230, 249, 272, 367.</w:t>
      </w:r>
    </w:p>
    <w:p w14:paraId="2B042B6B" w14:textId="77777777" w:rsidR="00386610" w:rsidRPr="00A03387" w:rsidRDefault="00000000" w:rsidP="00060F54">
      <w:pPr>
        <w:pStyle w:val="BodyText"/>
        <w:spacing w:after="0" w:line="240" w:lineRule="auto"/>
        <w:ind w:left="1440" w:hanging="720"/>
        <w:jc w:val="both"/>
      </w:pPr>
      <w:r w:rsidRPr="00A03387">
        <w:rPr>
          <w:rStyle w:val="BodyTextChar"/>
        </w:rPr>
        <w:t>Expenditure, 1, 15, 33, 39, UI, 210, 2 53, 268, 388.</w:t>
      </w:r>
    </w:p>
    <w:p w14:paraId="5A026F94" w14:textId="77777777" w:rsidR="00386610" w:rsidRPr="00A03387" w:rsidRDefault="00000000" w:rsidP="00060F54">
      <w:pPr>
        <w:pStyle w:val="BodyText"/>
        <w:spacing w:after="0" w:line="240" w:lineRule="auto"/>
        <w:ind w:left="1440" w:hanging="720"/>
        <w:jc w:val="both"/>
      </w:pPr>
      <w:r w:rsidRPr="00A03387">
        <w:rPr>
          <w:rStyle w:val="BodyTextChar"/>
        </w:rPr>
        <w:t>Experiments - see Research</w:t>
      </w:r>
    </w:p>
    <w:p w14:paraId="2A7F5416" w14:textId="77777777" w:rsidR="00386610" w:rsidRPr="00A03387" w:rsidRDefault="00000000" w:rsidP="00060F54">
      <w:pPr>
        <w:pStyle w:val="BodyText"/>
        <w:spacing w:after="400" w:line="240" w:lineRule="auto"/>
        <w:ind w:left="1440" w:hanging="720"/>
        <w:jc w:val="both"/>
      </w:pPr>
      <w:r w:rsidRPr="00A03387">
        <w:rPr>
          <w:rStyle w:val="BodyTextChar"/>
        </w:rPr>
        <w:t>Exploration Flights, 62 see also aerial survey.</w:t>
      </w:r>
    </w:p>
    <w:p w14:paraId="71C9A93B" w14:textId="77777777" w:rsidR="00386610" w:rsidRPr="00A03387" w:rsidRDefault="00000000" w:rsidP="00060F54">
      <w:pPr>
        <w:pStyle w:val="BodyText"/>
        <w:spacing w:after="0" w:line="257" w:lineRule="auto"/>
        <w:ind w:left="1440" w:hanging="720"/>
      </w:pPr>
      <w:r w:rsidRPr="00A03387">
        <w:rPr>
          <w:rStyle w:val="BodyTextChar"/>
        </w:rPr>
        <w:t>Fairchild Aerial surveys Co. (of Canada) Ltd., 308.</w:t>
      </w:r>
    </w:p>
    <w:p w14:paraId="606E2315" w14:textId="77777777" w:rsidR="00386610" w:rsidRPr="00A03387" w:rsidRDefault="00000000" w:rsidP="00060F54">
      <w:pPr>
        <w:pStyle w:val="BodyText"/>
        <w:spacing w:after="0" w:line="257" w:lineRule="auto"/>
        <w:ind w:left="1440" w:hanging="720"/>
        <w:jc w:val="both"/>
      </w:pPr>
      <w:r w:rsidRPr="00A03387">
        <w:rPr>
          <w:rStyle w:val="BodyTextChar"/>
        </w:rPr>
        <w:t>Fairchild Aircraft Company, 366.</w:t>
      </w:r>
    </w:p>
    <w:p w14:paraId="7C44D722" w14:textId="77777777" w:rsidR="00386610" w:rsidRPr="00A03387" w:rsidRDefault="00000000" w:rsidP="00060F54">
      <w:pPr>
        <w:pStyle w:val="BodyText"/>
        <w:spacing w:after="0" w:line="257" w:lineRule="auto"/>
        <w:ind w:left="1440" w:hanging="720"/>
        <w:jc w:val="both"/>
      </w:pPr>
      <w:r w:rsidRPr="00A03387">
        <w:rPr>
          <w:rStyle w:val="BodyTextChar"/>
        </w:rPr>
        <w:t>Fairey Aviation Co. Ltd., 44.</w:t>
      </w:r>
    </w:p>
    <w:p w14:paraId="77FE32E0" w14:textId="77777777" w:rsidR="00386610" w:rsidRPr="00A03387" w:rsidRDefault="00000000" w:rsidP="00060F54">
      <w:pPr>
        <w:pStyle w:val="BodyText"/>
        <w:spacing w:after="0" w:line="257" w:lineRule="auto"/>
        <w:ind w:left="1440" w:hanging="720"/>
        <w:jc w:val="both"/>
      </w:pPr>
      <w:r w:rsidRPr="00A03387">
        <w:rPr>
          <w:rStyle w:val="BodyTextChar"/>
        </w:rPr>
        <w:t>Fairweather, C.D., 16.</w:t>
      </w:r>
    </w:p>
    <w:p w14:paraId="6DF2C192" w14:textId="77777777" w:rsidR="00386610" w:rsidRPr="00A03387" w:rsidRDefault="00000000" w:rsidP="00060F54">
      <w:pPr>
        <w:pStyle w:val="BodyText"/>
        <w:spacing w:after="0" w:line="257" w:lineRule="auto"/>
        <w:ind w:left="1440" w:hanging="720"/>
        <w:jc w:val="both"/>
      </w:pPr>
      <w:r w:rsidRPr="00A03387">
        <w:rPr>
          <w:rStyle w:val="BodyTextChar"/>
        </w:rPr>
        <w:t>Falkenberg, C.F., 16, 20.</w:t>
      </w:r>
    </w:p>
    <w:p w14:paraId="14F8E42B" w14:textId="77777777" w:rsidR="00386610" w:rsidRPr="00A03387" w:rsidRDefault="00000000" w:rsidP="00060F54">
      <w:pPr>
        <w:pStyle w:val="BodyText"/>
        <w:spacing w:after="0" w:line="257" w:lineRule="auto"/>
        <w:ind w:left="1440" w:hanging="720"/>
        <w:jc w:val="both"/>
      </w:pPr>
      <w:proofErr w:type="spellStart"/>
      <w:r w:rsidRPr="00A03387">
        <w:rPr>
          <w:rStyle w:val="BodyTextChar"/>
        </w:rPr>
        <w:t>Ferguson</w:t>
      </w:r>
      <w:proofErr w:type="gramStart"/>
      <w:r w:rsidRPr="00A03387">
        <w:rPr>
          <w:rStyle w:val="BodyTextChar"/>
        </w:rPr>
        <w:t>,.J.H</w:t>
      </w:r>
      <w:proofErr w:type="spellEnd"/>
      <w:r w:rsidRPr="00A03387">
        <w:rPr>
          <w:rStyle w:val="BodyTextChar"/>
        </w:rPr>
        <w:t>.</w:t>
      </w:r>
      <w:proofErr w:type="gramEnd"/>
      <w:r w:rsidRPr="00A03387">
        <w:rPr>
          <w:rStyle w:val="BodyTextChar"/>
        </w:rPr>
        <w:t>, 366.</w:t>
      </w:r>
    </w:p>
    <w:p w14:paraId="2B560F47" w14:textId="77777777" w:rsidR="00386610" w:rsidRPr="00A03387" w:rsidRDefault="00000000" w:rsidP="00060F54">
      <w:pPr>
        <w:pStyle w:val="BodyText"/>
        <w:spacing w:after="0" w:line="257" w:lineRule="auto"/>
        <w:ind w:left="1440" w:hanging="720"/>
        <w:jc w:val="both"/>
      </w:pPr>
      <w:r w:rsidRPr="00A03387">
        <w:rPr>
          <w:rStyle w:val="BodyTextChar"/>
        </w:rPr>
        <w:t>Ferrier, A., 166, 185, 264.</w:t>
      </w:r>
    </w:p>
    <w:p w14:paraId="1F94DF7A" w14:textId="77777777" w:rsidR="00386610" w:rsidRPr="00A03387" w:rsidRDefault="00000000" w:rsidP="00060F54">
      <w:pPr>
        <w:pStyle w:val="BodyText"/>
        <w:spacing w:after="0" w:line="257" w:lineRule="auto"/>
        <w:ind w:left="1440" w:hanging="720"/>
      </w:pPr>
      <w:r w:rsidRPr="00A03387">
        <w:rPr>
          <w:rStyle w:val="BodyTextChar"/>
        </w:rPr>
        <w:t>Fish</w:t>
      </w:r>
    </w:p>
    <w:p w14:paraId="2D4E0624" w14:textId="77777777" w:rsidR="00386610" w:rsidRPr="00A03387" w:rsidRDefault="00000000" w:rsidP="00060F54">
      <w:pPr>
        <w:pStyle w:val="BodyText"/>
        <w:spacing w:after="0" w:line="257" w:lineRule="auto"/>
        <w:ind w:left="1440" w:firstLine="0"/>
        <w:jc w:val="both"/>
      </w:pPr>
      <w:r w:rsidRPr="00A03387">
        <w:rPr>
          <w:rStyle w:val="BodyTextChar"/>
        </w:rPr>
        <w:t xml:space="preserve">-stocking of, 63. see also Preventive </w:t>
      </w:r>
      <w:proofErr w:type="spellStart"/>
      <w:r w:rsidRPr="00A03387">
        <w:rPr>
          <w:rStyle w:val="BodyTextChar"/>
        </w:rPr>
        <w:t>Patrole</w:t>
      </w:r>
      <w:proofErr w:type="spellEnd"/>
      <w:r w:rsidRPr="00A03387">
        <w:rPr>
          <w:rStyle w:val="BodyTextChar"/>
        </w:rPr>
        <w:t xml:space="preserve"> Fishery Patrols, 34, 169, 177.</w:t>
      </w:r>
    </w:p>
    <w:p w14:paraId="254E5D1C" w14:textId="77777777" w:rsidR="00386610" w:rsidRPr="00A03387" w:rsidRDefault="00000000" w:rsidP="00060F54">
      <w:pPr>
        <w:pStyle w:val="BodyText"/>
        <w:spacing w:after="0" w:line="257" w:lineRule="auto"/>
        <w:ind w:left="1440" w:hanging="720"/>
        <w:jc w:val="both"/>
      </w:pPr>
      <w:r w:rsidRPr="00A03387">
        <w:rPr>
          <w:rStyle w:val="BodyTextChar"/>
        </w:rPr>
        <w:t>Fitzherbert, C.H., 57.</w:t>
      </w:r>
    </w:p>
    <w:p w14:paraId="4A56C055" w14:textId="77777777" w:rsidR="00386610" w:rsidRPr="00A03387" w:rsidRDefault="00000000" w:rsidP="00060F54">
      <w:pPr>
        <w:pStyle w:val="BodyText"/>
        <w:spacing w:after="0" w:line="257" w:lineRule="auto"/>
        <w:ind w:left="1440" w:hanging="720"/>
        <w:jc w:val="both"/>
      </w:pPr>
      <w:r w:rsidRPr="00A03387">
        <w:rPr>
          <w:rStyle w:val="BodyTextChar"/>
        </w:rPr>
        <w:t xml:space="preserve">Fleming, A., </w:t>
      </w:r>
      <w:proofErr w:type="gramStart"/>
      <w:r w:rsidRPr="00A03387">
        <w:rPr>
          <w:rStyle w:val="BodyTextChar"/>
        </w:rPr>
        <w:t>249 ,</w:t>
      </w:r>
      <w:proofErr w:type="gramEnd"/>
      <w:r w:rsidRPr="00A03387">
        <w:rPr>
          <w:rStyle w:val="BodyTextChar"/>
        </w:rPr>
        <w:t xml:space="preserve"> 341, 384.</w:t>
      </w:r>
    </w:p>
    <w:p w14:paraId="7D1D4974" w14:textId="77777777" w:rsidR="00386610" w:rsidRPr="00A03387" w:rsidRDefault="00000000" w:rsidP="00060F54">
      <w:pPr>
        <w:pStyle w:val="BodyText"/>
        <w:spacing w:after="0" w:line="240" w:lineRule="auto"/>
        <w:ind w:left="1440" w:hanging="720"/>
        <w:jc w:val="both"/>
      </w:pPr>
      <w:r w:rsidRPr="00A03387">
        <w:rPr>
          <w:rStyle w:val="BodyTextChar"/>
        </w:rPr>
        <w:t>Flights</w:t>
      </w:r>
    </w:p>
    <w:p w14:paraId="6797D967" w14:textId="77777777" w:rsidR="00386610" w:rsidRPr="00A03387" w:rsidRDefault="00000000" w:rsidP="00060F54">
      <w:pPr>
        <w:pStyle w:val="BodyText"/>
        <w:spacing w:after="0" w:line="240" w:lineRule="auto"/>
        <w:ind w:left="1440" w:firstLine="0"/>
      </w:pPr>
      <w:r w:rsidRPr="00A03387">
        <w:rPr>
          <w:rStyle w:val="BodyTextChar"/>
        </w:rPr>
        <w:t>-defence, 35.</w:t>
      </w:r>
    </w:p>
    <w:p w14:paraId="477C44C5" w14:textId="77777777" w:rsidR="00386610" w:rsidRPr="00A03387" w:rsidRDefault="00000000" w:rsidP="00060F54">
      <w:pPr>
        <w:pStyle w:val="BodyText"/>
        <w:spacing w:after="0" w:line="240" w:lineRule="auto"/>
        <w:ind w:left="2160" w:hanging="720"/>
      </w:pPr>
      <w:r w:rsidRPr="00A03387">
        <w:rPr>
          <w:rStyle w:val="BodyTextChar"/>
        </w:rPr>
        <w:t>-demonstration, 35, 77, 138, 161, 235, 250, 282, 297.</w:t>
      </w:r>
    </w:p>
    <w:p w14:paraId="0567192E" w14:textId="77777777" w:rsidR="00386610" w:rsidRPr="00A03387" w:rsidRDefault="00000000" w:rsidP="00060F54">
      <w:pPr>
        <w:pStyle w:val="BodyText"/>
        <w:spacing w:after="0" w:line="240" w:lineRule="auto"/>
        <w:ind w:left="2160" w:hanging="720"/>
      </w:pPr>
      <w:r w:rsidRPr="00A03387">
        <w:rPr>
          <w:rStyle w:val="BodyTextChar"/>
        </w:rPr>
        <w:t>-exploration, 62.</w:t>
      </w:r>
    </w:p>
    <w:p w14:paraId="5F3DA47E" w14:textId="77777777" w:rsidR="00386610" w:rsidRPr="00A03387" w:rsidRDefault="00000000" w:rsidP="00060F54">
      <w:pPr>
        <w:pStyle w:val="BodyText"/>
        <w:spacing w:after="0" w:line="269" w:lineRule="auto"/>
        <w:ind w:left="2160" w:hanging="720"/>
      </w:pPr>
      <w:r w:rsidRPr="00A03387">
        <w:rPr>
          <w:rStyle w:val="BodyTextChar"/>
        </w:rPr>
        <w:t>-HALIFAX - ROBERVAL (1920), 33.</w:t>
      </w:r>
    </w:p>
    <w:p w14:paraId="5ADC6B1C" w14:textId="77777777" w:rsidR="00386610" w:rsidRPr="00A03387" w:rsidRDefault="00000000" w:rsidP="00060F54">
      <w:pPr>
        <w:pStyle w:val="BodyText"/>
        <w:spacing w:after="0" w:line="269" w:lineRule="auto"/>
        <w:ind w:left="2160" w:hanging="720"/>
      </w:pPr>
      <w:r w:rsidRPr="00A03387">
        <w:rPr>
          <w:rStyle w:val="BodyTextChar"/>
        </w:rPr>
        <w:t>-JERICHO BEACH - VICTORIA (1920), 34.</w:t>
      </w:r>
    </w:p>
    <w:p w14:paraId="5505FC3E" w14:textId="77777777" w:rsidR="00386610" w:rsidRPr="00A03387" w:rsidRDefault="00000000" w:rsidP="00060F54">
      <w:pPr>
        <w:pStyle w:val="BodyText"/>
        <w:spacing w:after="0" w:line="269" w:lineRule="auto"/>
        <w:ind w:left="2160" w:hanging="720"/>
      </w:pPr>
      <w:r w:rsidRPr="00A03387">
        <w:rPr>
          <w:rStyle w:val="BodyTextChar"/>
        </w:rPr>
        <w:t>-</w:t>
      </w:r>
      <w:proofErr w:type="gramStart"/>
      <w:r w:rsidRPr="00A03387">
        <w:rPr>
          <w:rStyle w:val="BodyTextChar"/>
        </w:rPr>
        <w:t>OPERATION ’</w:t>
      </w:r>
      <w:proofErr w:type="gramEnd"/>
      <w:r w:rsidRPr="00A03387">
        <w:rPr>
          <w:rStyle w:val="BodyTextChar"/>
        </w:rPr>
        <w:t>’ECLIPSE”, 149.</w:t>
      </w:r>
    </w:p>
    <w:p w14:paraId="61AAC604" w14:textId="77777777" w:rsidR="00386610" w:rsidRPr="00A03387" w:rsidRDefault="00000000" w:rsidP="00060F54">
      <w:pPr>
        <w:pStyle w:val="BodyText"/>
        <w:spacing w:after="0" w:line="269" w:lineRule="auto"/>
        <w:ind w:left="2160" w:hanging="720"/>
      </w:pPr>
      <w:r w:rsidRPr="00A03387">
        <w:rPr>
          <w:rStyle w:val="BodyTextChar"/>
        </w:rPr>
        <w:t>-rescue, 137, 158, 228, 244, 269, 294, 305, 318.</w:t>
      </w:r>
    </w:p>
    <w:p w14:paraId="6F7B6C14" w14:textId="77777777" w:rsidR="00386610" w:rsidRPr="00A03387" w:rsidRDefault="00000000" w:rsidP="00060F54">
      <w:pPr>
        <w:pStyle w:val="BodyText"/>
        <w:spacing w:after="0" w:line="269" w:lineRule="auto"/>
        <w:ind w:left="2160" w:hanging="720"/>
      </w:pPr>
      <w:r w:rsidRPr="00A03387">
        <w:rPr>
          <w:rStyle w:val="BodyTextChar"/>
        </w:rPr>
        <w:t>-ROUND the WORLD, 71, 139.</w:t>
      </w:r>
    </w:p>
    <w:p w14:paraId="6CEE394B" w14:textId="77777777" w:rsidR="00386610" w:rsidRPr="00A03387" w:rsidRDefault="00000000" w:rsidP="00060F54">
      <w:pPr>
        <w:pStyle w:val="BodyText"/>
        <w:spacing w:after="0" w:line="269" w:lineRule="auto"/>
        <w:ind w:left="2160" w:hanging="720"/>
      </w:pPr>
      <w:r w:rsidRPr="00A03387">
        <w:rPr>
          <w:rStyle w:val="BodyTextChar"/>
        </w:rPr>
        <w:t>-search, 138, 269, 293, 318f.</w:t>
      </w:r>
    </w:p>
    <w:p w14:paraId="0A18E02B" w14:textId="77777777" w:rsidR="00386610" w:rsidRPr="00A03387" w:rsidRDefault="00000000" w:rsidP="00060F54">
      <w:pPr>
        <w:pStyle w:val="BodyText"/>
        <w:spacing w:after="0" w:line="269" w:lineRule="auto"/>
        <w:ind w:left="2160" w:hanging="720"/>
      </w:pPr>
      <w:r w:rsidRPr="00A03387">
        <w:rPr>
          <w:rStyle w:val="BodyTextChar"/>
        </w:rPr>
        <w:t>-SHUSWAP LAKE - KAMLOOPS (1920) 35.</w:t>
      </w:r>
    </w:p>
    <w:p w14:paraId="775C9714" w14:textId="77777777" w:rsidR="00386610" w:rsidRPr="00A03387" w:rsidRDefault="00000000" w:rsidP="00060F54">
      <w:pPr>
        <w:pStyle w:val="BodyText"/>
        <w:spacing w:after="0" w:line="269" w:lineRule="auto"/>
        <w:ind w:left="2160" w:hanging="720"/>
      </w:pPr>
      <w:r w:rsidRPr="00A03387">
        <w:rPr>
          <w:rStyle w:val="BodyTextChar"/>
        </w:rPr>
        <w:t>-TRANS-CANADA (1920) 41f, (1926), 175.</w:t>
      </w:r>
    </w:p>
    <w:p w14:paraId="361CC2B7" w14:textId="77777777" w:rsidR="00386610" w:rsidRPr="00A03387" w:rsidRDefault="00000000" w:rsidP="00060F54">
      <w:pPr>
        <w:pStyle w:val="BodyText"/>
        <w:spacing w:after="0" w:line="269" w:lineRule="auto"/>
        <w:ind w:left="2160" w:hanging="720"/>
      </w:pPr>
      <w:r w:rsidRPr="00A03387">
        <w:rPr>
          <w:rStyle w:val="BodyTextChar"/>
        </w:rPr>
        <w:t>-treaty money 74, 110, 136, 158, 269.</w:t>
      </w:r>
    </w:p>
    <w:p w14:paraId="0866C86A" w14:textId="77777777" w:rsidR="00386610" w:rsidRPr="00A03387" w:rsidRDefault="00000000" w:rsidP="00060F54">
      <w:pPr>
        <w:pStyle w:val="BodyText"/>
        <w:spacing w:after="0" w:line="269" w:lineRule="auto"/>
        <w:ind w:left="2160" w:hanging="720"/>
      </w:pPr>
      <w:r w:rsidRPr="00A03387">
        <w:rPr>
          <w:rStyle w:val="BodyTextChar"/>
        </w:rPr>
        <w:t>-VANCOUVER - VICTORIA (1920), 35.</w:t>
      </w:r>
    </w:p>
    <w:p w14:paraId="6A234D7E" w14:textId="77777777" w:rsidR="00386610" w:rsidRPr="00A03387" w:rsidRDefault="00000000" w:rsidP="00060F54">
      <w:pPr>
        <w:pStyle w:val="BodyText"/>
        <w:spacing w:after="0" w:line="269" w:lineRule="auto"/>
        <w:ind w:left="1440" w:hanging="720"/>
      </w:pPr>
      <w:r w:rsidRPr="00A03387">
        <w:rPr>
          <w:rStyle w:val="BodyTextChar"/>
        </w:rPr>
        <w:t>Flying Operations Branch, 6f, 10, 23, 25, 28, 33, 36, 56, 69, 88, 92.</w:t>
      </w:r>
    </w:p>
    <w:p w14:paraId="6760C372" w14:textId="77777777" w:rsidR="00386610" w:rsidRPr="00A03387" w:rsidRDefault="00000000" w:rsidP="00060F54">
      <w:pPr>
        <w:pStyle w:val="BodyText"/>
        <w:spacing w:after="0" w:line="269" w:lineRule="auto"/>
        <w:ind w:left="2160" w:hanging="720"/>
      </w:pPr>
      <w:r w:rsidRPr="00A03387">
        <w:rPr>
          <w:rStyle w:val="BodyTextChar"/>
        </w:rPr>
        <w:t>-consolidation with C.A.F., 92</w:t>
      </w:r>
    </w:p>
    <w:p w14:paraId="0636E31B" w14:textId="77777777" w:rsidR="00386610" w:rsidRPr="00A03387" w:rsidRDefault="00000000" w:rsidP="00060F54">
      <w:pPr>
        <w:pStyle w:val="BodyText"/>
        <w:spacing w:after="0" w:line="269" w:lineRule="auto"/>
        <w:ind w:left="2160" w:hanging="720"/>
      </w:pPr>
      <w:r w:rsidRPr="00A03387">
        <w:rPr>
          <w:rStyle w:val="BodyTextChar"/>
        </w:rPr>
        <w:t>see also Civil Government Air Operations</w:t>
      </w:r>
    </w:p>
    <w:p w14:paraId="02B32B80" w14:textId="77777777" w:rsidR="00386610" w:rsidRPr="00A03387" w:rsidRDefault="00000000" w:rsidP="00060F54">
      <w:pPr>
        <w:pStyle w:val="BodyText"/>
        <w:spacing w:after="0" w:line="269" w:lineRule="auto"/>
        <w:ind w:left="1440" w:hanging="720"/>
      </w:pPr>
      <w:r w:rsidRPr="00A03387">
        <w:rPr>
          <w:rStyle w:val="BodyTextChar"/>
        </w:rPr>
        <w:lastRenderedPageBreak/>
        <w:t>Flying regulations see Air regulations</w:t>
      </w:r>
    </w:p>
    <w:p w14:paraId="297980F0" w14:textId="3F7EEC25" w:rsidR="00386610" w:rsidRPr="00A03387" w:rsidRDefault="00000000" w:rsidP="00060F54">
      <w:pPr>
        <w:pStyle w:val="BodyText"/>
        <w:spacing w:after="0" w:line="269" w:lineRule="auto"/>
        <w:ind w:left="1440" w:hanging="720"/>
      </w:pPr>
      <w:r w:rsidRPr="00A03387">
        <w:rPr>
          <w:rStyle w:val="BodyTextChar"/>
        </w:rPr>
        <w:t>Flying time 69f, 72, 78, 101, 104 f, 108, 110, 114, 124, 127f, 131</w:t>
      </w:r>
      <w:r w:rsidR="00340FDE">
        <w:rPr>
          <w:rStyle w:val="BodyTextChar"/>
        </w:rPr>
        <w:t xml:space="preserve">, 135, </w:t>
      </w:r>
      <w:r w:rsidRPr="00A03387">
        <w:rPr>
          <w:rStyle w:val="BodyTextChar"/>
        </w:rPr>
        <w:t>147, 151, 155, 157, 161, 164, 167, 186, 209, 267.</w:t>
      </w:r>
    </w:p>
    <w:p w14:paraId="35544CD5" w14:textId="77777777" w:rsidR="00386610" w:rsidRPr="00A03387" w:rsidRDefault="00000000" w:rsidP="00060F54">
      <w:pPr>
        <w:pStyle w:val="BodyText"/>
        <w:spacing w:after="0" w:line="269" w:lineRule="auto"/>
        <w:ind w:left="2160" w:hanging="720"/>
      </w:pPr>
      <w:r w:rsidRPr="00A03387">
        <w:rPr>
          <w:rStyle w:val="BodyTextChar"/>
        </w:rPr>
        <w:t>-Camp Borden, 21, 84, 87f, 91.</w:t>
      </w:r>
    </w:p>
    <w:p w14:paraId="7E145274" w14:textId="77777777" w:rsidR="00386610" w:rsidRPr="00A03387" w:rsidRDefault="00000000" w:rsidP="00060F54">
      <w:pPr>
        <w:pStyle w:val="BodyText"/>
        <w:spacing w:after="0" w:line="269" w:lineRule="auto"/>
        <w:ind w:left="2160" w:hanging="720"/>
      </w:pPr>
      <w:r w:rsidRPr="00A03387">
        <w:rPr>
          <w:rStyle w:val="BodyTextChar"/>
        </w:rPr>
        <w:t>-Dartmouth, 37, 56, 78, 82, 137, 160.</w:t>
      </w:r>
    </w:p>
    <w:p w14:paraId="6CAC2C7E" w14:textId="77777777" w:rsidR="00386610" w:rsidRPr="00A03387" w:rsidRDefault="00000000" w:rsidP="00060F54">
      <w:pPr>
        <w:pStyle w:val="BodyText"/>
        <w:spacing w:after="0" w:line="269" w:lineRule="auto"/>
        <w:ind w:left="2160" w:hanging="720"/>
      </w:pPr>
      <w:r w:rsidRPr="00A03387">
        <w:rPr>
          <w:rStyle w:val="BodyTextChar"/>
        </w:rPr>
        <w:t>-High River 69f, 72, 76, 169.</w:t>
      </w:r>
    </w:p>
    <w:p w14:paraId="2433BD75" w14:textId="77777777" w:rsidR="00386610" w:rsidRPr="00A03387" w:rsidRDefault="00000000" w:rsidP="00060F54">
      <w:pPr>
        <w:pStyle w:val="BodyText"/>
        <w:spacing w:after="0" w:line="269" w:lineRule="auto"/>
        <w:ind w:left="2160" w:hanging="720"/>
      </w:pPr>
      <w:r w:rsidRPr="00A03387">
        <w:rPr>
          <w:rStyle w:val="BodyTextChar"/>
        </w:rPr>
        <w:t>-Jericho Beach 62, 66.</w:t>
      </w:r>
    </w:p>
    <w:p w14:paraId="6FF809B1" w14:textId="77777777" w:rsidR="00386610" w:rsidRPr="00A03387" w:rsidRDefault="00000000" w:rsidP="00060F54">
      <w:pPr>
        <w:pStyle w:val="BodyText"/>
        <w:spacing w:after="0" w:line="269" w:lineRule="auto"/>
        <w:ind w:left="2160" w:hanging="720"/>
      </w:pPr>
      <w:r w:rsidRPr="00A03387">
        <w:rPr>
          <w:rStyle w:val="BodyTextChar"/>
        </w:rPr>
        <w:t>-Roberval, 37, 56.</w:t>
      </w:r>
    </w:p>
    <w:p w14:paraId="1998C37D" w14:textId="77777777" w:rsidR="00386610" w:rsidRPr="00A03387" w:rsidRDefault="00000000" w:rsidP="00060F54">
      <w:pPr>
        <w:pStyle w:val="BodyText"/>
        <w:spacing w:after="0" w:line="269" w:lineRule="auto"/>
        <w:ind w:left="2160" w:hanging="720"/>
      </w:pPr>
      <w:r w:rsidRPr="00A03387">
        <w:rPr>
          <w:rStyle w:val="BodyTextChar"/>
        </w:rPr>
        <w:t>-Rockcliffe, 57, 151.</w:t>
      </w:r>
    </w:p>
    <w:p w14:paraId="14905360" w14:textId="77777777" w:rsidR="00386610" w:rsidRPr="00A03387" w:rsidRDefault="00000000" w:rsidP="00060F54">
      <w:pPr>
        <w:pStyle w:val="BodyText"/>
        <w:spacing w:after="0" w:line="269" w:lineRule="auto"/>
        <w:ind w:left="2160" w:hanging="720"/>
      </w:pPr>
      <w:r w:rsidRPr="00A03387">
        <w:rPr>
          <w:rStyle w:val="BodyTextChar"/>
        </w:rPr>
        <w:t>-Sioux Lookout, 59, 75, 79.</w:t>
      </w:r>
    </w:p>
    <w:p w14:paraId="7FDB4FDB" w14:textId="77777777" w:rsidR="00386610" w:rsidRPr="00A03387" w:rsidRDefault="00000000" w:rsidP="00060F54">
      <w:pPr>
        <w:pStyle w:val="BodyText"/>
        <w:spacing w:after="0" w:line="269" w:lineRule="auto"/>
        <w:ind w:left="2160" w:hanging="720"/>
      </w:pPr>
      <w:r w:rsidRPr="00A03387">
        <w:rPr>
          <w:rStyle w:val="BodyTextChar"/>
        </w:rPr>
        <w:t>-Shirley’s Bay 160, 164.</w:t>
      </w:r>
    </w:p>
    <w:p w14:paraId="1B93776D" w14:textId="77777777" w:rsidR="00386610" w:rsidRPr="00A03387" w:rsidRDefault="00000000" w:rsidP="00060F54">
      <w:pPr>
        <w:pStyle w:val="BodyText"/>
        <w:spacing w:after="0" w:line="269" w:lineRule="auto"/>
        <w:ind w:left="2160" w:hanging="720"/>
      </w:pPr>
      <w:r w:rsidRPr="00A03387">
        <w:rPr>
          <w:rStyle w:val="BodyTextChar"/>
        </w:rPr>
        <w:t>-Victoria Beach 61, 63, 137.</w:t>
      </w:r>
    </w:p>
    <w:p w14:paraId="0359559C" w14:textId="77777777" w:rsidR="00386610" w:rsidRPr="00A03387" w:rsidRDefault="00000000" w:rsidP="00060F54">
      <w:pPr>
        <w:pStyle w:val="BodyText"/>
        <w:spacing w:after="0" w:line="269" w:lineRule="auto"/>
        <w:ind w:left="2160" w:hanging="720"/>
      </w:pPr>
      <w:r w:rsidRPr="00A03387">
        <w:rPr>
          <w:rStyle w:val="BodyTextChar"/>
        </w:rPr>
        <w:t xml:space="preserve">-R.C.A.F., 195, 224, 23 5, 250, </w:t>
      </w:r>
      <w:proofErr w:type="gramStart"/>
      <w:r w:rsidRPr="00A03387">
        <w:rPr>
          <w:rStyle w:val="BodyTextChar"/>
        </w:rPr>
        <w:t>304 ,</w:t>
      </w:r>
      <w:proofErr w:type="gramEnd"/>
      <w:r w:rsidRPr="00A03387">
        <w:rPr>
          <w:rStyle w:val="BodyTextChar"/>
        </w:rPr>
        <w:t xml:space="preserve"> 317 , 335 , 362.</w:t>
      </w:r>
    </w:p>
    <w:p w14:paraId="15360051" w14:textId="77777777" w:rsidR="00386610" w:rsidRPr="00A03387" w:rsidRDefault="00000000" w:rsidP="00060F54">
      <w:pPr>
        <w:pStyle w:val="BodyText"/>
        <w:spacing w:after="0" w:line="269" w:lineRule="auto"/>
        <w:ind w:left="2160" w:hanging="720"/>
      </w:pPr>
      <w:r w:rsidRPr="00A03387">
        <w:rPr>
          <w:rStyle w:val="BodyTextChar"/>
        </w:rPr>
        <w:t>-C.G.A.O., 187, 211, 240, 253, 367.</w:t>
      </w:r>
    </w:p>
    <w:p w14:paraId="53B6D135" w14:textId="77777777" w:rsidR="00386610" w:rsidRPr="00A03387" w:rsidRDefault="00000000" w:rsidP="00060F54">
      <w:pPr>
        <w:pStyle w:val="BodyText"/>
        <w:spacing w:after="0" w:line="269" w:lineRule="auto"/>
        <w:ind w:left="1440" w:hanging="720"/>
      </w:pPr>
      <w:r w:rsidRPr="00A03387">
        <w:rPr>
          <w:rStyle w:val="BodyTextChar"/>
        </w:rPr>
        <w:t>Flying Training Station 145, 165.</w:t>
      </w:r>
    </w:p>
    <w:p w14:paraId="2784B76C" w14:textId="77777777" w:rsidR="00386610" w:rsidRPr="00A03387" w:rsidRDefault="00000000" w:rsidP="00060F54">
      <w:pPr>
        <w:pStyle w:val="BodyText"/>
        <w:spacing w:after="0" w:line="269" w:lineRule="auto"/>
        <w:ind w:left="1440" w:hanging="720"/>
      </w:pPr>
      <w:r w:rsidRPr="00A03387">
        <w:rPr>
          <w:rStyle w:val="BodyTextChar"/>
        </w:rPr>
        <w:t>see also Training</w:t>
      </w:r>
    </w:p>
    <w:p w14:paraId="297D638E" w14:textId="77777777" w:rsidR="00386610" w:rsidRPr="00A03387" w:rsidRDefault="00000000" w:rsidP="00060F54">
      <w:pPr>
        <w:pStyle w:val="BodyText"/>
        <w:spacing w:after="0" w:line="269" w:lineRule="auto"/>
        <w:ind w:left="1440" w:hanging="720"/>
      </w:pPr>
      <w:r w:rsidRPr="00A03387">
        <w:rPr>
          <w:rStyle w:val="BodyTextChar"/>
        </w:rPr>
        <w:t>Forbes, N.C.O., 225, 230f, 251, 272.</w:t>
      </w:r>
    </w:p>
    <w:p w14:paraId="4A6116B4" w14:textId="77777777" w:rsidR="00386610" w:rsidRPr="00A03387" w:rsidRDefault="00000000" w:rsidP="00060F54">
      <w:pPr>
        <w:pStyle w:val="BodyText"/>
        <w:spacing w:after="0" w:line="269" w:lineRule="auto"/>
        <w:ind w:left="1440" w:hanging="720"/>
      </w:pPr>
      <w:r w:rsidRPr="00A03387">
        <w:rPr>
          <w:rStyle w:val="BodyTextChar"/>
        </w:rPr>
        <w:t>Ford, R.E., 43, 332.</w:t>
      </w:r>
    </w:p>
    <w:p w14:paraId="09B0C23F" w14:textId="77777777" w:rsidR="00386610" w:rsidRPr="00A03387" w:rsidRDefault="00000000" w:rsidP="00060F54">
      <w:pPr>
        <w:pStyle w:val="BodyText"/>
        <w:spacing w:after="0" w:line="269" w:lineRule="auto"/>
        <w:ind w:left="1440" w:hanging="720"/>
      </w:pPr>
      <w:r w:rsidRPr="00A03387">
        <w:rPr>
          <w:rStyle w:val="BodyTextChar"/>
        </w:rPr>
        <w:t>Ford Motor Company, 337.</w:t>
      </w:r>
    </w:p>
    <w:p w14:paraId="1723A911" w14:textId="150B22A7" w:rsidR="00386610" w:rsidRPr="00A03387" w:rsidRDefault="00000000" w:rsidP="00060F54">
      <w:pPr>
        <w:pStyle w:val="BodyText"/>
        <w:spacing w:after="0" w:line="269" w:lineRule="auto"/>
        <w:ind w:left="1440" w:hanging="720"/>
      </w:pPr>
      <w:r w:rsidRPr="00A03387">
        <w:rPr>
          <w:rStyle w:val="BodyTextChar"/>
        </w:rPr>
        <w:t>Forestry Patrol, 33f, 56, 59f, 61, 69f, 72f, 76, 96, 104, 107,</w:t>
      </w:r>
      <w:r w:rsidR="00340FDE">
        <w:rPr>
          <w:rStyle w:val="BodyTextChar"/>
        </w:rPr>
        <w:t xml:space="preserve"> </w:t>
      </w:r>
      <w:r w:rsidRPr="00A03387">
        <w:rPr>
          <w:rStyle w:val="BodyTextChar"/>
        </w:rPr>
        <w:t>110, 134, 153, 169f, 189, 194, 215, 227, 240, 253, 269.</w:t>
      </w:r>
    </w:p>
    <w:p w14:paraId="4E19C133" w14:textId="77777777" w:rsidR="00386610" w:rsidRPr="00A03387" w:rsidRDefault="00000000" w:rsidP="00060F54">
      <w:pPr>
        <w:pStyle w:val="BodyText"/>
        <w:spacing w:after="0" w:line="269" w:lineRule="auto"/>
        <w:ind w:left="1440" w:hanging="720"/>
      </w:pPr>
      <w:proofErr w:type="spellStart"/>
      <w:r w:rsidRPr="00A03387">
        <w:rPr>
          <w:rStyle w:val="BodyTextChar"/>
        </w:rPr>
        <w:t>Fortey</w:t>
      </w:r>
      <w:proofErr w:type="spellEnd"/>
      <w:r w:rsidRPr="00A03387">
        <w:rPr>
          <w:rStyle w:val="BodyTextChar"/>
        </w:rPr>
        <w:t>, J., 318.</w:t>
      </w:r>
    </w:p>
    <w:p w14:paraId="4D159B11" w14:textId="77777777" w:rsidR="00386610" w:rsidRPr="00A03387" w:rsidRDefault="00000000" w:rsidP="00060F54">
      <w:pPr>
        <w:pStyle w:val="BodyText"/>
        <w:spacing w:after="0" w:line="269" w:lineRule="auto"/>
        <w:ind w:left="1440" w:hanging="720"/>
      </w:pPr>
      <w:r w:rsidRPr="00A03387">
        <w:rPr>
          <w:rStyle w:val="BodyTextChar"/>
        </w:rPr>
        <w:t>Fraser, N.G., 50.</w:t>
      </w:r>
    </w:p>
    <w:p w14:paraId="50EAB756" w14:textId="77777777" w:rsidR="00386610" w:rsidRPr="00A03387" w:rsidRDefault="00000000" w:rsidP="00060F54">
      <w:pPr>
        <w:pStyle w:val="BodyText"/>
        <w:spacing w:after="0" w:line="269" w:lineRule="auto"/>
        <w:ind w:left="1440" w:hanging="720"/>
      </w:pPr>
      <w:r w:rsidRPr="00A03387">
        <w:rPr>
          <w:rStyle w:val="BodyTextChar"/>
        </w:rPr>
        <w:t>Fraser, R.G., 102.</w:t>
      </w:r>
    </w:p>
    <w:p w14:paraId="5788481D" w14:textId="77777777" w:rsidR="00386610" w:rsidRPr="00A03387" w:rsidRDefault="00000000" w:rsidP="00060F54">
      <w:pPr>
        <w:pStyle w:val="BodyText"/>
        <w:spacing w:after="0" w:line="269" w:lineRule="auto"/>
        <w:ind w:left="1440" w:hanging="720"/>
      </w:pPr>
      <w:r w:rsidRPr="00A03387">
        <w:rPr>
          <w:rStyle w:val="BodyTextChar"/>
        </w:rPr>
        <w:t>Fraser T.E., 381.</w:t>
      </w:r>
    </w:p>
    <w:p w14:paraId="224373A1" w14:textId="77777777" w:rsidR="00386610" w:rsidRPr="00A03387" w:rsidRDefault="00000000" w:rsidP="00060F54">
      <w:pPr>
        <w:pStyle w:val="BodyText"/>
        <w:spacing w:after="0" w:line="269" w:lineRule="auto"/>
        <w:ind w:left="1440" w:hanging="720"/>
      </w:pPr>
      <w:r w:rsidRPr="00A03387">
        <w:rPr>
          <w:rStyle w:val="BodyTextChar"/>
        </w:rPr>
        <w:t>Frizzle, J.R., 250.</w:t>
      </w:r>
    </w:p>
    <w:p w14:paraId="10B79AF8" w14:textId="77777777" w:rsidR="00386610" w:rsidRPr="00A03387" w:rsidRDefault="00000000" w:rsidP="00060F54">
      <w:pPr>
        <w:pStyle w:val="BodyText"/>
        <w:spacing w:after="420" w:line="269" w:lineRule="auto"/>
        <w:ind w:left="1440" w:hanging="720"/>
      </w:pPr>
      <w:r w:rsidRPr="00A03387">
        <w:rPr>
          <w:rStyle w:val="BodyTextChar"/>
        </w:rPr>
        <w:t>Fullerton, E.G., 76, 135, 165, 176, 238, 251, 285, 380.</w:t>
      </w:r>
    </w:p>
    <w:p w14:paraId="6EC0C766" w14:textId="77777777" w:rsidR="00386610" w:rsidRPr="00A03387" w:rsidRDefault="00000000" w:rsidP="00340FDE">
      <w:pPr>
        <w:pStyle w:val="BodyText"/>
        <w:spacing w:after="0" w:line="269" w:lineRule="auto"/>
        <w:ind w:left="1440" w:hanging="720"/>
      </w:pPr>
      <w:r w:rsidRPr="00A03387">
        <w:rPr>
          <w:rStyle w:val="BodyTextChar"/>
        </w:rPr>
        <w:t>Galbraith, D.M.B., 23.</w:t>
      </w:r>
    </w:p>
    <w:p w14:paraId="74AE93CE" w14:textId="77777777" w:rsidR="00386610" w:rsidRPr="00A03387" w:rsidRDefault="00000000" w:rsidP="00340FDE">
      <w:pPr>
        <w:pStyle w:val="BodyText"/>
        <w:spacing w:after="0" w:line="269" w:lineRule="auto"/>
        <w:ind w:left="1440" w:hanging="720"/>
      </w:pPr>
      <w:r w:rsidRPr="00A03387">
        <w:rPr>
          <w:rStyle w:val="BodyTextChar"/>
        </w:rPr>
        <w:t>Geneva Disarmament Conference, 266, 326.</w:t>
      </w:r>
    </w:p>
    <w:p w14:paraId="68693A7F" w14:textId="77777777" w:rsidR="00386610" w:rsidRPr="00A03387" w:rsidRDefault="00000000" w:rsidP="00340FDE">
      <w:pPr>
        <w:pStyle w:val="BodyText"/>
        <w:spacing w:after="0" w:line="269" w:lineRule="auto"/>
        <w:ind w:left="1440" w:hanging="720"/>
      </w:pPr>
      <w:r w:rsidRPr="00A03387">
        <w:rPr>
          <w:rStyle w:val="BodyTextChar"/>
        </w:rPr>
        <w:t>Geodetic Survey, 57, 73, 78, 104, 231, 253.</w:t>
      </w:r>
    </w:p>
    <w:p w14:paraId="27F6134C" w14:textId="77777777" w:rsidR="00386610" w:rsidRPr="00A03387" w:rsidRDefault="00000000" w:rsidP="00340FDE">
      <w:pPr>
        <w:pStyle w:val="BodyText"/>
        <w:spacing w:after="0" w:line="269" w:lineRule="auto"/>
        <w:ind w:left="1440" w:firstLine="0"/>
        <w:jc w:val="both"/>
      </w:pPr>
      <w:r w:rsidRPr="00A03387">
        <w:rPr>
          <w:rStyle w:val="BodyTextChar"/>
        </w:rPr>
        <w:t>-Vancouver, 63, 71.</w:t>
      </w:r>
    </w:p>
    <w:p w14:paraId="264F1970" w14:textId="77777777" w:rsidR="00386610" w:rsidRPr="00A03387" w:rsidRDefault="00000000" w:rsidP="00340FDE">
      <w:pPr>
        <w:pStyle w:val="BodyText"/>
        <w:spacing w:after="0" w:line="269" w:lineRule="auto"/>
        <w:ind w:left="1440" w:hanging="720"/>
      </w:pPr>
      <w:r w:rsidRPr="00A03387">
        <w:rPr>
          <w:rStyle w:val="BodyTextChar"/>
        </w:rPr>
        <w:t>Geological reconnaissance, 59.</w:t>
      </w:r>
    </w:p>
    <w:p w14:paraId="438F9476" w14:textId="77777777" w:rsidR="00386610" w:rsidRPr="00A03387" w:rsidRDefault="00000000" w:rsidP="00340FDE">
      <w:pPr>
        <w:pStyle w:val="BodyText"/>
        <w:spacing w:after="0" w:line="269" w:lineRule="auto"/>
        <w:ind w:left="1440" w:hanging="720"/>
      </w:pPr>
      <w:r w:rsidRPr="00A03387">
        <w:rPr>
          <w:rStyle w:val="BodyTextChar"/>
        </w:rPr>
        <w:t>German territorial expansion, 326.</w:t>
      </w:r>
    </w:p>
    <w:p w14:paraId="763F443D" w14:textId="77777777" w:rsidR="00386610" w:rsidRPr="00A03387" w:rsidRDefault="00000000" w:rsidP="00340FDE">
      <w:pPr>
        <w:pStyle w:val="BodyText"/>
        <w:spacing w:after="0" w:line="269" w:lineRule="auto"/>
        <w:ind w:left="1440" w:hanging="720"/>
      </w:pPr>
      <w:r w:rsidRPr="00A03387">
        <w:rPr>
          <w:rStyle w:val="BodyTextChar"/>
        </w:rPr>
        <w:t>Gibb, R.F., 208, 249.</w:t>
      </w:r>
    </w:p>
    <w:p w14:paraId="7429BC09" w14:textId="77777777" w:rsidR="00386610" w:rsidRPr="00A03387" w:rsidRDefault="00000000" w:rsidP="00340FDE">
      <w:pPr>
        <w:pStyle w:val="BodyText"/>
        <w:spacing w:after="0" w:line="269" w:lineRule="auto"/>
        <w:ind w:left="1440" w:hanging="720"/>
      </w:pPr>
      <w:r w:rsidRPr="00A03387">
        <w:rPr>
          <w:rStyle w:val="BodyTextChar"/>
        </w:rPr>
        <w:t>Gibbs, A.R., 399.</w:t>
      </w:r>
    </w:p>
    <w:p w14:paraId="001FAA6C" w14:textId="77777777" w:rsidR="00386610" w:rsidRPr="00A03387" w:rsidRDefault="00000000" w:rsidP="00340FDE">
      <w:pPr>
        <w:pStyle w:val="BodyText"/>
        <w:spacing w:after="0" w:line="269" w:lineRule="auto"/>
        <w:ind w:left="1440" w:hanging="720"/>
      </w:pPr>
      <w:r w:rsidRPr="00A03387">
        <w:rPr>
          <w:rStyle w:val="BodyTextChar"/>
        </w:rPr>
        <w:t>Gill, C.A.K., 236.</w:t>
      </w:r>
    </w:p>
    <w:p w14:paraId="59D99C2B" w14:textId="77777777" w:rsidR="00386610" w:rsidRPr="00A03387" w:rsidRDefault="00000000" w:rsidP="00340FDE">
      <w:pPr>
        <w:pStyle w:val="BodyText"/>
        <w:spacing w:after="0" w:line="269" w:lineRule="auto"/>
        <w:ind w:left="1440" w:hanging="720"/>
      </w:pPr>
      <w:r w:rsidRPr="00A03387">
        <w:rPr>
          <w:rStyle w:val="BodyTextChar"/>
        </w:rPr>
        <w:t>Gillespie, F.B., 106, 129.</w:t>
      </w:r>
    </w:p>
    <w:p w14:paraId="0C48FA8A" w14:textId="77777777" w:rsidR="00386610" w:rsidRPr="00A03387" w:rsidRDefault="00000000" w:rsidP="00340FDE">
      <w:pPr>
        <w:pStyle w:val="BodyText"/>
        <w:spacing w:after="0" w:line="269" w:lineRule="auto"/>
        <w:ind w:left="1440" w:hanging="720"/>
      </w:pPr>
      <w:r w:rsidRPr="00A03387">
        <w:rPr>
          <w:rStyle w:val="BodyTextChar"/>
        </w:rPr>
        <w:t>Gilmour, R., 367, 384, 389.</w:t>
      </w:r>
    </w:p>
    <w:p w14:paraId="66C0249F" w14:textId="77777777" w:rsidR="00386610" w:rsidRPr="00A03387" w:rsidRDefault="00000000" w:rsidP="00340FDE">
      <w:pPr>
        <w:pStyle w:val="BodyText"/>
        <w:spacing w:after="0" w:line="269" w:lineRule="auto"/>
        <w:ind w:left="1440" w:hanging="720"/>
      </w:pPr>
      <w:r w:rsidRPr="00A03387">
        <w:rPr>
          <w:rStyle w:val="BodyTextChar"/>
        </w:rPr>
        <w:t>Glen, J.A., 20, 87, 92.</w:t>
      </w:r>
    </w:p>
    <w:p w14:paraId="7449D335" w14:textId="77777777" w:rsidR="00386610" w:rsidRPr="00A03387" w:rsidRDefault="00000000" w:rsidP="00340FDE">
      <w:pPr>
        <w:pStyle w:val="BodyText"/>
        <w:spacing w:after="0" w:line="269" w:lineRule="auto"/>
        <w:ind w:left="1440" w:hanging="720"/>
      </w:pPr>
      <w:r w:rsidRPr="00A03387">
        <w:rPr>
          <w:rStyle w:val="BodyTextChar"/>
        </w:rPr>
        <w:t>Gobeil, F.M., 225, 235, 250, 267, 366.</w:t>
      </w:r>
    </w:p>
    <w:p w14:paraId="4635752B" w14:textId="4E543C94" w:rsidR="00386610" w:rsidRPr="00A03387" w:rsidRDefault="00000000" w:rsidP="00340FDE">
      <w:pPr>
        <w:pStyle w:val="BodyText"/>
        <w:spacing w:after="0" w:line="269" w:lineRule="auto"/>
        <w:ind w:left="1440" w:hanging="720"/>
      </w:pPr>
      <w:r w:rsidRPr="00A03387">
        <w:rPr>
          <w:rStyle w:val="BodyTextChar"/>
        </w:rPr>
        <w:t>Godfrey, A.E., 71, 78, 87, 106f, 129, 140, 146, 151, 175, 216,</w:t>
      </w:r>
      <w:r w:rsidR="00340FDE">
        <w:t xml:space="preserve"> </w:t>
      </w:r>
      <w:r w:rsidR="00340FDE">
        <w:rPr>
          <w:rStyle w:val="BodyTextChar"/>
        </w:rPr>
        <w:t>2</w:t>
      </w:r>
      <w:r w:rsidRPr="00A03387">
        <w:rPr>
          <w:rStyle w:val="BodyTextChar"/>
        </w:rPr>
        <w:t>57, 265, 358, 366.</w:t>
      </w:r>
    </w:p>
    <w:p w14:paraId="319C7108" w14:textId="6AFBAFC2" w:rsidR="00386610" w:rsidRPr="00A03387" w:rsidRDefault="00000000" w:rsidP="00340FDE">
      <w:pPr>
        <w:pStyle w:val="BodyText"/>
        <w:spacing w:after="0" w:line="269" w:lineRule="auto"/>
        <w:ind w:left="1440" w:hanging="720"/>
      </w:pPr>
      <w:r w:rsidRPr="00A03387">
        <w:rPr>
          <w:rStyle w:val="BodyTextChar"/>
        </w:rPr>
        <w:t>Gordon, J.L., 21, 28, 87, 93, 118, 124, 182, 188, 216, 251, 264,</w:t>
      </w:r>
      <w:r w:rsidR="00340FDE">
        <w:rPr>
          <w:rStyle w:val="BodyTextChar"/>
        </w:rPr>
        <w:t xml:space="preserve"> 271,</w:t>
      </w:r>
      <w:r w:rsidRPr="00A03387">
        <w:rPr>
          <w:rStyle w:val="BodyTextChar"/>
        </w:rPr>
        <w:t xml:space="preserve"> 280.</w:t>
      </w:r>
    </w:p>
    <w:p w14:paraId="59A903CA" w14:textId="77777777" w:rsidR="00386610" w:rsidRPr="00A03387" w:rsidRDefault="00000000" w:rsidP="00340FDE">
      <w:pPr>
        <w:pStyle w:val="BodyText"/>
        <w:spacing w:after="0" w:line="269" w:lineRule="auto"/>
        <w:ind w:left="1440" w:hanging="720"/>
      </w:pPr>
      <w:r w:rsidRPr="00A03387">
        <w:rPr>
          <w:rStyle w:val="BodyTextChar"/>
        </w:rPr>
        <w:t>Gordon, R.C., 208, 319, 337.</w:t>
      </w:r>
    </w:p>
    <w:p w14:paraId="44034BF3" w14:textId="77777777" w:rsidR="00386610" w:rsidRPr="00A03387" w:rsidRDefault="00000000" w:rsidP="00340FDE">
      <w:pPr>
        <w:pStyle w:val="BodyText"/>
        <w:spacing w:after="0" w:line="269" w:lineRule="auto"/>
        <w:ind w:left="1440" w:hanging="720"/>
      </w:pPr>
      <w:r w:rsidRPr="00A03387">
        <w:rPr>
          <w:rStyle w:val="BodyTextChar"/>
        </w:rPr>
        <w:t>Graham, J.P., 66, 91, 96.</w:t>
      </w:r>
    </w:p>
    <w:p w14:paraId="4D8594E0" w14:textId="77777777" w:rsidR="00386610" w:rsidRPr="00A03387" w:rsidRDefault="00000000" w:rsidP="00340FDE">
      <w:pPr>
        <w:pStyle w:val="BodyText"/>
        <w:spacing w:after="0" w:line="269" w:lineRule="auto"/>
        <w:ind w:left="1440" w:hanging="720"/>
      </w:pPr>
      <w:r w:rsidRPr="00A03387">
        <w:rPr>
          <w:rStyle w:val="BodyTextChar"/>
        </w:rPr>
        <w:t>Graham, M., 216.</w:t>
      </w:r>
    </w:p>
    <w:p w14:paraId="18AD28EC" w14:textId="77777777" w:rsidR="00386610" w:rsidRPr="00A03387" w:rsidRDefault="00000000" w:rsidP="00340FDE">
      <w:pPr>
        <w:pStyle w:val="BodyText"/>
        <w:spacing w:after="0" w:line="269" w:lineRule="auto"/>
        <w:ind w:left="1440" w:hanging="720"/>
      </w:pPr>
      <w:r w:rsidRPr="00A03387">
        <w:rPr>
          <w:rStyle w:val="BodyTextChar"/>
        </w:rPr>
        <w:t>Grandy. R.S., 23, 78, 87, 149, 165, 214, 216, 220, 231, 238, 251</w:t>
      </w:r>
    </w:p>
    <w:p w14:paraId="4607AD84" w14:textId="77777777" w:rsidR="00386610" w:rsidRPr="00A03387" w:rsidRDefault="00000000" w:rsidP="00340FDE">
      <w:pPr>
        <w:pStyle w:val="BodyText"/>
        <w:spacing w:after="0" w:line="240" w:lineRule="auto"/>
        <w:ind w:left="1440" w:hanging="720"/>
      </w:pPr>
      <w:r w:rsidRPr="00A03387">
        <w:rPr>
          <w:rStyle w:val="BodyTextChar"/>
        </w:rPr>
        <w:t>Grant, R.J., 102, 185, 264.</w:t>
      </w:r>
    </w:p>
    <w:p w14:paraId="2F987B3E" w14:textId="77777777" w:rsidR="00386610" w:rsidRPr="00A03387" w:rsidRDefault="00000000" w:rsidP="00340FDE">
      <w:pPr>
        <w:pStyle w:val="BodyText"/>
        <w:spacing w:after="0" w:line="240" w:lineRule="auto"/>
        <w:ind w:left="1440" w:hanging="720"/>
      </w:pPr>
      <w:r w:rsidRPr="00A03387">
        <w:rPr>
          <w:rStyle w:val="BodyTextChar"/>
        </w:rPr>
        <w:t>Great Britain</w:t>
      </w:r>
    </w:p>
    <w:p w14:paraId="07BCCEA5" w14:textId="77777777" w:rsidR="00386610" w:rsidRPr="00A03387" w:rsidRDefault="00000000" w:rsidP="00340FDE">
      <w:pPr>
        <w:pStyle w:val="BodyText"/>
        <w:spacing w:after="0" w:line="240" w:lineRule="auto"/>
        <w:ind w:left="1440" w:firstLine="0"/>
      </w:pPr>
      <w:r w:rsidRPr="00A03387">
        <w:rPr>
          <w:rStyle w:val="BodyTextChar"/>
          <w:b/>
          <w:bCs/>
        </w:rPr>
        <w:t xml:space="preserve">-eras </w:t>
      </w:r>
      <w:r w:rsidRPr="00A03387">
        <w:rPr>
          <w:rStyle w:val="BodyTextChar"/>
        </w:rPr>
        <w:t>race, 326.</w:t>
      </w:r>
    </w:p>
    <w:p w14:paraId="7150509A" w14:textId="77777777" w:rsidR="00386610" w:rsidRPr="00A03387" w:rsidRDefault="00000000" w:rsidP="00340FDE">
      <w:pPr>
        <w:pStyle w:val="BodyText"/>
        <w:spacing w:after="0" w:line="240" w:lineRule="auto"/>
        <w:ind w:left="1440" w:hanging="720"/>
      </w:pPr>
      <w:r w:rsidRPr="00A03387">
        <w:rPr>
          <w:rStyle w:val="BodyTextChar"/>
        </w:rPr>
        <w:t>Green, H.C., 310.</w:t>
      </w:r>
    </w:p>
    <w:p w14:paraId="31311AC8" w14:textId="77777777" w:rsidR="00386610" w:rsidRPr="00A03387" w:rsidRDefault="00000000" w:rsidP="00340FDE">
      <w:pPr>
        <w:pStyle w:val="BodyText"/>
        <w:spacing w:after="0" w:line="240" w:lineRule="auto"/>
        <w:ind w:left="1440" w:hanging="720"/>
      </w:pPr>
      <w:r w:rsidRPr="00A03387">
        <w:rPr>
          <w:rStyle w:val="BodyTextChar"/>
        </w:rPr>
        <w:t>Greene, S.A., 232.</w:t>
      </w:r>
    </w:p>
    <w:p w14:paraId="43DD47CB" w14:textId="77777777" w:rsidR="00386610" w:rsidRPr="00A03387" w:rsidRDefault="00000000" w:rsidP="00340FDE">
      <w:pPr>
        <w:pStyle w:val="BodyText"/>
        <w:spacing w:after="0" w:line="240" w:lineRule="auto"/>
        <w:ind w:left="1440" w:hanging="720"/>
      </w:pPr>
      <w:r w:rsidRPr="00A03387">
        <w:rPr>
          <w:rStyle w:val="BodyTextChar"/>
        </w:rPr>
        <w:t>Greenaway, K.R., 176.</w:t>
      </w:r>
    </w:p>
    <w:p w14:paraId="1B18081F" w14:textId="77777777" w:rsidR="00386610" w:rsidRPr="00A03387" w:rsidRDefault="00000000" w:rsidP="00340FDE">
      <w:pPr>
        <w:pStyle w:val="BodyText"/>
        <w:spacing w:after="0" w:line="240" w:lineRule="auto"/>
        <w:ind w:left="1440" w:hanging="720"/>
      </w:pPr>
      <w:r w:rsidRPr="00A03387">
        <w:rPr>
          <w:rStyle w:val="BodyTextChar"/>
        </w:rPr>
        <w:t>Griffin, F.G., 149.</w:t>
      </w:r>
    </w:p>
    <w:p w14:paraId="03FC4AC8" w14:textId="77777777" w:rsidR="00386610" w:rsidRPr="00A03387" w:rsidRDefault="00000000" w:rsidP="00340FDE">
      <w:pPr>
        <w:pStyle w:val="BodyText"/>
        <w:spacing w:after="0" w:line="240" w:lineRule="auto"/>
        <w:ind w:left="1440" w:hanging="720"/>
      </w:pPr>
      <w:r w:rsidRPr="00A03387">
        <w:rPr>
          <w:rStyle w:val="BodyTextChar"/>
        </w:rPr>
        <w:t>Ground Instruction School, 23, 79, see also Training.</w:t>
      </w:r>
    </w:p>
    <w:p w14:paraId="00CD9302" w14:textId="77777777" w:rsidR="00386610" w:rsidRPr="00A03387" w:rsidRDefault="00000000" w:rsidP="00340FDE">
      <w:pPr>
        <w:pStyle w:val="BodyText"/>
        <w:spacing w:after="0" w:line="240" w:lineRule="auto"/>
        <w:ind w:left="1440" w:hanging="720"/>
      </w:pPr>
      <w:r w:rsidRPr="00A03387">
        <w:rPr>
          <w:rStyle w:val="BodyTextChar"/>
        </w:rPr>
        <w:t>Gussow, H.T., 159.</w:t>
      </w:r>
    </w:p>
    <w:p w14:paraId="698D579D" w14:textId="77777777" w:rsidR="00386610" w:rsidRPr="00A03387" w:rsidRDefault="00000000" w:rsidP="00340FDE">
      <w:pPr>
        <w:pStyle w:val="BodyText"/>
        <w:spacing w:after="0" w:line="240" w:lineRule="auto"/>
        <w:ind w:left="1440" w:hanging="720"/>
      </w:pPr>
      <w:r w:rsidRPr="00A03387">
        <w:rPr>
          <w:rStyle w:val="BodyTextChar"/>
        </w:rPr>
        <w:t>Guthrie, H., 10, 14f, 27, 54f, 66f, 162, 177.</w:t>
      </w:r>
    </w:p>
    <w:p w14:paraId="6E672276" w14:textId="77777777" w:rsidR="00386610" w:rsidRPr="00A03387" w:rsidRDefault="00000000" w:rsidP="00340FDE">
      <w:pPr>
        <w:pStyle w:val="BodyText"/>
        <w:spacing w:after="0" w:line="240" w:lineRule="auto"/>
        <w:ind w:left="1440" w:hanging="720"/>
      </w:pPr>
      <w:r w:rsidRPr="00A03387">
        <w:rPr>
          <w:rStyle w:val="BodyTextChar"/>
        </w:rPr>
        <w:t>Guthrie, K.M., 133, 267.</w:t>
      </w:r>
    </w:p>
    <w:p w14:paraId="05A1FAE9" w14:textId="77777777" w:rsidR="00386610" w:rsidRPr="00A03387" w:rsidRDefault="00000000" w:rsidP="00340FDE">
      <w:pPr>
        <w:pStyle w:val="BodyText"/>
        <w:spacing w:after="440" w:line="240" w:lineRule="auto"/>
        <w:ind w:left="1440" w:hanging="720"/>
      </w:pPr>
      <w:r w:rsidRPr="00A03387">
        <w:rPr>
          <w:rStyle w:val="BodyTextChar"/>
        </w:rPr>
        <w:t>Gwatkin, Sir Willoughby, 10, 12, 22, 27f, 66, 70, 91f, 98.</w:t>
      </w:r>
    </w:p>
    <w:p w14:paraId="322381CE" w14:textId="77777777" w:rsidR="00386610" w:rsidRPr="00A03387" w:rsidRDefault="00000000" w:rsidP="00340FDE">
      <w:pPr>
        <w:pStyle w:val="BodyText"/>
        <w:spacing w:after="0" w:line="240" w:lineRule="auto"/>
        <w:ind w:left="1440" w:hanging="720"/>
      </w:pPr>
      <w:r w:rsidRPr="00A03387">
        <w:rPr>
          <w:rStyle w:val="BodyTextChar"/>
        </w:rPr>
        <w:lastRenderedPageBreak/>
        <w:t>Haig, Earl., 160.</w:t>
      </w:r>
    </w:p>
    <w:p w14:paraId="1737886A" w14:textId="77777777" w:rsidR="00386610" w:rsidRPr="00A03387" w:rsidRDefault="00000000" w:rsidP="00340FDE">
      <w:pPr>
        <w:pStyle w:val="BodyText"/>
        <w:spacing w:after="0" w:line="240" w:lineRule="auto"/>
        <w:ind w:left="1440" w:hanging="720"/>
      </w:pPr>
      <w:r w:rsidRPr="00A03387">
        <w:rPr>
          <w:rStyle w:val="BodyTextChar"/>
        </w:rPr>
        <w:t>Halifax Herald, The, 41, 44.</w:t>
      </w:r>
    </w:p>
    <w:p w14:paraId="48791669" w14:textId="77777777" w:rsidR="00386610" w:rsidRPr="00A03387" w:rsidRDefault="00000000" w:rsidP="00340FDE">
      <w:pPr>
        <w:pStyle w:val="BodyText"/>
        <w:spacing w:after="0" w:line="240" w:lineRule="auto"/>
        <w:ind w:left="1440" w:hanging="720"/>
      </w:pPr>
      <w:r w:rsidRPr="00A03387">
        <w:rPr>
          <w:rStyle w:val="BodyTextChar"/>
        </w:rPr>
        <w:t>Hand, J.P., 251.</w:t>
      </w:r>
    </w:p>
    <w:p w14:paraId="685D940E" w14:textId="77777777" w:rsidR="00386610" w:rsidRPr="00A03387" w:rsidRDefault="00000000" w:rsidP="00340FDE">
      <w:pPr>
        <w:pStyle w:val="BodyText"/>
        <w:spacing w:after="0" w:line="240" w:lineRule="auto"/>
        <w:ind w:left="1440" w:hanging="720"/>
      </w:pPr>
      <w:r w:rsidRPr="00A03387">
        <w:rPr>
          <w:rStyle w:val="BodyTextChar"/>
        </w:rPr>
        <w:t>Hanna, W.F., 243.</w:t>
      </w:r>
    </w:p>
    <w:p w14:paraId="6905DC16" w14:textId="77777777" w:rsidR="00386610" w:rsidRPr="00A03387" w:rsidRDefault="00000000" w:rsidP="00340FDE">
      <w:pPr>
        <w:pStyle w:val="BodyText"/>
        <w:spacing w:after="0" w:line="240" w:lineRule="auto"/>
        <w:ind w:left="1440" w:hanging="720"/>
      </w:pPr>
      <w:r w:rsidRPr="00A03387">
        <w:rPr>
          <w:rStyle w:val="BodyTextChar"/>
        </w:rPr>
        <w:t>Harding, D.A., 165, 273, 341.</w:t>
      </w:r>
    </w:p>
    <w:p w14:paraId="20D933A0" w14:textId="77777777" w:rsidR="00386610" w:rsidRPr="00A03387" w:rsidRDefault="00000000" w:rsidP="00340FDE">
      <w:pPr>
        <w:pStyle w:val="BodyText"/>
        <w:spacing w:after="0" w:line="240" w:lineRule="auto"/>
        <w:ind w:left="1440" w:hanging="720"/>
      </w:pPr>
      <w:r w:rsidRPr="00A03387">
        <w:rPr>
          <w:rStyle w:val="BodyTextChar"/>
        </w:rPr>
        <w:t>Harding, W.G., 108, 225.</w:t>
      </w:r>
    </w:p>
    <w:p w14:paraId="479E4FBA" w14:textId="77777777" w:rsidR="00386610" w:rsidRPr="00A03387" w:rsidRDefault="00000000" w:rsidP="00340FDE">
      <w:pPr>
        <w:pStyle w:val="BodyText"/>
        <w:spacing w:after="0" w:line="240" w:lineRule="auto"/>
        <w:ind w:left="1440" w:hanging="720"/>
      </w:pPr>
      <w:r w:rsidRPr="00A03387">
        <w:rPr>
          <w:rStyle w:val="BodyTextChar"/>
        </w:rPr>
        <w:t>Harling, L.A., 249.</w:t>
      </w:r>
    </w:p>
    <w:p w14:paraId="1F655ACE" w14:textId="77777777" w:rsidR="00386610" w:rsidRPr="00A03387" w:rsidRDefault="00000000" w:rsidP="00340FDE">
      <w:pPr>
        <w:pStyle w:val="BodyText"/>
        <w:spacing w:after="0" w:line="240" w:lineRule="auto"/>
        <w:ind w:left="1440" w:hanging="720"/>
        <w:jc w:val="both"/>
      </w:pPr>
      <w:r w:rsidRPr="00A03387">
        <w:rPr>
          <w:rStyle w:val="BodyTextChar"/>
        </w:rPr>
        <w:t>Harrop, B.N., 133, 197.</w:t>
      </w:r>
    </w:p>
    <w:p w14:paraId="0E594836" w14:textId="77777777" w:rsidR="00386610" w:rsidRPr="00A03387" w:rsidRDefault="00000000" w:rsidP="00340FDE">
      <w:pPr>
        <w:pStyle w:val="BodyText"/>
        <w:spacing w:after="0" w:line="240" w:lineRule="auto"/>
        <w:ind w:left="1440" w:hanging="720"/>
        <w:jc w:val="both"/>
      </w:pPr>
      <w:r w:rsidRPr="00A03387">
        <w:rPr>
          <w:rStyle w:val="BodyTextChar"/>
        </w:rPr>
        <w:t>Hartridge, A.L. 35.</w:t>
      </w:r>
    </w:p>
    <w:p w14:paraId="1233FC03" w14:textId="77777777" w:rsidR="00386610" w:rsidRPr="00A03387" w:rsidRDefault="00000000" w:rsidP="00340FDE">
      <w:pPr>
        <w:pStyle w:val="BodyText"/>
        <w:spacing w:after="0" w:line="240" w:lineRule="auto"/>
        <w:ind w:left="1440" w:hanging="720"/>
      </w:pPr>
      <w:r w:rsidRPr="00A03387">
        <w:rPr>
          <w:rStyle w:val="BodyTextChar"/>
        </w:rPr>
        <w:t>Hawtrey, R.C., 225, 235, 250, 337.</w:t>
      </w:r>
    </w:p>
    <w:p w14:paraId="6F57C200" w14:textId="77777777" w:rsidR="00386610" w:rsidRPr="00A03387" w:rsidRDefault="00000000" w:rsidP="00340FDE">
      <w:pPr>
        <w:pStyle w:val="BodyText"/>
        <w:spacing w:after="0" w:line="240" w:lineRule="auto"/>
        <w:ind w:left="1440" w:hanging="720"/>
      </w:pPr>
      <w:r w:rsidRPr="00A03387">
        <w:rPr>
          <w:rStyle w:val="BodyTextChar"/>
        </w:rPr>
        <w:t>Head, T.A., 225.</w:t>
      </w:r>
    </w:p>
    <w:p w14:paraId="14BA5BB6" w14:textId="77777777" w:rsidR="00386610" w:rsidRPr="00A03387" w:rsidRDefault="00000000" w:rsidP="00340FDE">
      <w:pPr>
        <w:pStyle w:val="BodyText"/>
        <w:spacing w:after="0" w:line="240" w:lineRule="auto"/>
        <w:ind w:left="1440" w:hanging="720"/>
      </w:pPr>
      <w:proofErr w:type="spellStart"/>
      <w:r w:rsidRPr="00A03387">
        <w:rPr>
          <w:rStyle w:val="BodyTextChar"/>
        </w:rPr>
        <w:t>Heakes</w:t>
      </w:r>
      <w:proofErr w:type="spellEnd"/>
      <w:r w:rsidRPr="00A03387">
        <w:rPr>
          <w:rStyle w:val="BodyTextChar"/>
        </w:rPr>
        <w:t>, F.V., 102, 366.</w:t>
      </w:r>
    </w:p>
    <w:p w14:paraId="4C5D0333" w14:textId="77777777" w:rsidR="00386610" w:rsidRPr="00A03387" w:rsidRDefault="00000000" w:rsidP="00340FDE">
      <w:pPr>
        <w:pStyle w:val="BodyText"/>
        <w:spacing w:after="0" w:line="240" w:lineRule="auto"/>
        <w:ind w:left="1440" w:hanging="720"/>
      </w:pPr>
      <w:r w:rsidRPr="00A03387">
        <w:rPr>
          <w:rStyle w:val="BodyTextChar"/>
        </w:rPr>
        <w:t>Heaslip, R.T., 176.</w:t>
      </w:r>
    </w:p>
    <w:p w14:paraId="27508A34" w14:textId="77777777" w:rsidR="00386610" w:rsidRPr="00A03387" w:rsidRDefault="00000000" w:rsidP="00340FDE">
      <w:pPr>
        <w:pStyle w:val="BodyText"/>
        <w:spacing w:after="0" w:line="240" w:lineRule="auto"/>
        <w:ind w:left="1440" w:hanging="720"/>
      </w:pPr>
      <w:r w:rsidRPr="00A03387">
        <w:rPr>
          <w:rStyle w:val="BodyTextChar"/>
        </w:rPr>
        <w:t>Heath, C.W., 42, 56.</w:t>
      </w:r>
    </w:p>
    <w:p w14:paraId="57D2BC17" w14:textId="77777777" w:rsidR="00386610" w:rsidRPr="00A03387" w:rsidRDefault="00000000" w:rsidP="00340FDE">
      <w:pPr>
        <w:pStyle w:val="BodyText"/>
        <w:spacing w:after="0" w:line="240" w:lineRule="auto"/>
        <w:ind w:left="1440" w:hanging="720"/>
      </w:pPr>
      <w:r w:rsidRPr="00A03387">
        <w:rPr>
          <w:rStyle w:val="BodyTextChar"/>
        </w:rPr>
        <w:t>Hendrick, M.M., 250, 296, 337.</w:t>
      </w:r>
    </w:p>
    <w:p w14:paraId="4A8697F8" w14:textId="77777777" w:rsidR="00386610" w:rsidRPr="00A03387" w:rsidRDefault="00000000" w:rsidP="00340FDE">
      <w:pPr>
        <w:pStyle w:val="BodyText"/>
        <w:spacing w:after="0" w:line="240" w:lineRule="auto"/>
        <w:ind w:left="1440" w:hanging="720"/>
      </w:pPr>
      <w:r w:rsidRPr="00A03387">
        <w:rPr>
          <w:rStyle w:val="BodyTextChar"/>
        </w:rPr>
        <w:t>Henning, J.L., 321, 336.</w:t>
      </w:r>
    </w:p>
    <w:p w14:paraId="2880E83A" w14:textId="77777777" w:rsidR="00386610" w:rsidRPr="00A03387" w:rsidRDefault="00000000" w:rsidP="00340FDE">
      <w:pPr>
        <w:pStyle w:val="BodyText"/>
        <w:spacing w:after="0" w:line="240" w:lineRule="auto"/>
        <w:ind w:left="1440" w:hanging="720"/>
      </w:pPr>
      <w:r w:rsidRPr="00A03387">
        <w:rPr>
          <w:rStyle w:val="BodyTextChar"/>
        </w:rPr>
        <w:t>Herington, C.F., 366.</w:t>
      </w:r>
    </w:p>
    <w:p w14:paraId="7459B875" w14:textId="77777777" w:rsidR="00386610" w:rsidRPr="00A03387" w:rsidRDefault="00000000" w:rsidP="00340FDE">
      <w:pPr>
        <w:pStyle w:val="BodyText"/>
        <w:spacing w:after="0" w:line="240" w:lineRule="auto"/>
        <w:ind w:left="1440" w:hanging="720"/>
      </w:pPr>
      <w:r w:rsidRPr="00A03387">
        <w:rPr>
          <w:rStyle w:val="BodyTextChar"/>
        </w:rPr>
        <w:t>Heslop, H.W., 185.</w:t>
      </w:r>
    </w:p>
    <w:p w14:paraId="310653F8" w14:textId="77777777" w:rsidR="00386610" w:rsidRPr="00A03387" w:rsidRDefault="00000000" w:rsidP="00340FDE">
      <w:pPr>
        <w:pStyle w:val="BodyText"/>
        <w:spacing w:after="0" w:line="240" w:lineRule="auto"/>
        <w:ind w:left="1440" w:hanging="720"/>
        <w:jc w:val="both"/>
      </w:pPr>
      <w:r w:rsidRPr="00A03387">
        <w:rPr>
          <w:rStyle w:val="BodyTextChar"/>
        </w:rPr>
        <w:t>Hewson, H.W., 225, 248, 250, 267.</w:t>
      </w:r>
    </w:p>
    <w:p w14:paraId="5AD0277C" w14:textId="77777777" w:rsidR="00386610" w:rsidRPr="00A03387" w:rsidRDefault="00000000" w:rsidP="00340FDE">
      <w:pPr>
        <w:pStyle w:val="BodyText"/>
        <w:spacing w:after="0" w:line="240" w:lineRule="auto"/>
        <w:ind w:left="1440" w:hanging="720"/>
      </w:pPr>
      <w:r w:rsidRPr="00A03387">
        <w:rPr>
          <w:rStyle w:val="BodyTextChar"/>
        </w:rPr>
        <w:t>Higgins, F.C., 8, 38, 166, 307.</w:t>
      </w:r>
    </w:p>
    <w:p w14:paraId="7E87AA71" w14:textId="77777777" w:rsidR="00386610" w:rsidRPr="00A03387" w:rsidRDefault="00000000" w:rsidP="00340FDE">
      <w:pPr>
        <w:pStyle w:val="BodyText"/>
        <w:spacing w:after="0" w:line="240" w:lineRule="auto"/>
        <w:ind w:left="1440" w:hanging="720"/>
      </w:pPr>
      <w:r w:rsidRPr="00A03387">
        <w:rPr>
          <w:rStyle w:val="BodyTextChar"/>
        </w:rPr>
        <w:t>High River Air Station, see Air Stations ...</w:t>
      </w:r>
    </w:p>
    <w:p w14:paraId="35A2AE8E" w14:textId="77777777" w:rsidR="00386610" w:rsidRPr="00A03387" w:rsidRDefault="00000000" w:rsidP="00340FDE">
      <w:pPr>
        <w:pStyle w:val="BodyText"/>
        <w:spacing w:after="0" w:line="240" w:lineRule="auto"/>
        <w:ind w:left="1440" w:hanging="720"/>
      </w:pPr>
      <w:r w:rsidRPr="00A03387">
        <w:rPr>
          <w:rStyle w:val="BodyTextChar"/>
        </w:rPr>
        <w:t>Hinton, H.N., 366.</w:t>
      </w:r>
    </w:p>
    <w:p w14:paraId="3D0F6104" w14:textId="77777777" w:rsidR="00386610" w:rsidRPr="00A03387" w:rsidRDefault="00000000" w:rsidP="00340FDE">
      <w:pPr>
        <w:pStyle w:val="BodyText"/>
        <w:spacing w:after="0" w:line="240" w:lineRule="auto"/>
        <w:ind w:left="1440" w:hanging="720"/>
      </w:pPr>
      <w:r w:rsidRPr="00A03387">
        <w:rPr>
          <w:rStyle w:val="BodyTextChar"/>
        </w:rPr>
        <w:t>His Majesty’s Airship R100 400, R101, 401.</w:t>
      </w:r>
    </w:p>
    <w:p w14:paraId="1209B1B8" w14:textId="0D58E241" w:rsidR="00386610" w:rsidRPr="00A03387" w:rsidRDefault="00340FDE" w:rsidP="00340FDE">
      <w:pPr>
        <w:pStyle w:val="BodyText"/>
        <w:spacing w:after="0" w:line="240" w:lineRule="auto"/>
        <w:ind w:left="1440" w:hanging="720"/>
        <w:jc w:val="both"/>
      </w:pPr>
      <w:r>
        <w:rPr>
          <w:rStyle w:val="BodyTextChar"/>
        </w:rPr>
        <w:t>H</w:t>
      </w:r>
      <w:r w:rsidR="00000000" w:rsidRPr="00A03387">
        <w:rPr>
          <w:rStyle w:val="BodyTextChar"/>
        </w:rPr>
        <w:t>itchen, G.J., 250.</w:t>
      </w:r>
    </w:p>
    <w:p w14:paraId="18F39C77" w14:textId="77777777" w:rsidR="00386610" w:rsidRPr="00A03387" w:rsidRDefault="00000000" w:rsidP="00340FDE">
      <w:pPr>
        <w:pStyle w:val="BodyText"/>
        <w:spacing w:after="0" w:line="240" w:lineRule="auto"/>
        <w:ind w:left="1440" w:hanging="720"/>
      </w:pPr>
      <w:r w:rsidRPr="00A03387">
        <w:rPr>
          <w:rStyle w:val="BodyTextChar"/>
        </w:rPr>
        <w:t>Hitler, A.,</w:t>
      </w:r>
    </w:p>
    <w:p w14:paraId="54C632AF" w14:textId="77777777" w:rsidR="00386610" w:rsidRPr="00A03387" w:rsidRDefault="00000000" w:rsidP="00340FDE">
      <w:pPr>
        <w:pStyle w:val="BodyText"/>
        <w:spacing w:after="0" w:line="240" w:lineRule="auto"/>
        <w:ind w:left="1440" w:firstLine="0"/>
      </w:pPr>
      <w:r w:rsidRPr="00A03387">
        <w:rPr>
          <w:rStyle w:val="BodyTextChar"/>
        </w:rPr>
        <w:t>-armament race, 326.</w:t>
      </w:r>
    </w:p>
    <w:p w14:paraId="529338EB" w14:textId="77777777" w:rsidR="00386610" w:rsidRPr="00A03387" w:rsidRDefault="00000000" w:rsidP="00340FDE">
      <w:pPr>
        <w:pStyle w:val="BodyText"/>
        <w:spacing w:after="0" w:line="240" w:lineRule="auto"/>
        <w:ind w:left="1440" w:hanging="720"/>
      </w:pPr>
      <w:r w:rsidRPr="00A03387">
        <w:rPr>
          <w:rStyle w:val="BodyTextChar"/>
        </w:rPr>
        <w:t>Hobbs, B.D., 35, 43, 46, 59f, 109, 133f, 135, 394.</w:t>
      </w:r>
    </w:p>
    <w:p w14:paraId="74FB64F0" w14:textId="77777777" w:rsidR="00386610" w:rsidRPr="00A03387" w:rsidRDefault="00000000" w:rsidP="00340FDE">
      <w:pPr>
        <w:pStyle w:val="BodyText"/>
        <w:spacing w:after="0" w:line="240" w:lineRule="auto"/>
        <w:ind w:left="1440" w:hanging="720"/>
      </w:pPr>
      <w:r w:rsidRPr="00A03387">
        <w:rPr>
          <w:rStyle w:val="BodyTextChar"/>
        </w:rPr>
        <w:t>Holland, H.L., 57, 78, 82.</w:t>
      </w:r>
    </w:p>
    <w:p w14:paraId="6B5C35A9" w14:textId="77777777" w:rsidR="00386610" w:rsidRPr="00A03387" w:rsidRDefault="00000000" w:rsidP="00340FDE">
      <w:pPr>
        <w:pStyle w:val="BodyText"/>
        <w:spacing w:after="0" w:line="240" w:lineRule="auto"/>
        <w:ind w:left="1440" w:hanging="720"/>
        <w:jc w:val="both"/>
      </w:pPr>
      <w:r w:rsidRPr="00A03387">
        <w:rPr>
          <w:rStyle w:val="BodyTextChar"/>
        </w:rPr>
        <w:t>Holland, W.J.G., 165.</w:t>
      </w:r>
    </w:p>
    <w:p w14:paraId="4B837294" w14:textId="77777777" w:rsidR="00386610" w:rsidRPr="00A03387" w:rsidRDefault="00000000" w:rsidP="00340FDE">
      <w:pPr>
        <w:pStyle w:val="BodyText"/>
        <w:spacing w:after="0" w:line="240" w:lineRule="auto"/>
        <w:ind w:left="1440" w:hanging="720"/>
        <w:jc w:val="both"/>
      </w:pPr>
      <w:r w:rsidRPr="00A03387">
        <w:rPr>
          <w:rStyle w:val="BodyTextChar"/>
        </w:rPr>
        <w:t>Home-Hay, J.B., 44, 48.</w:t>
      </w:r>
    </w:p>
    <w:p w14:paraId="0F234384" w14:textId="59639A8A" w:rsidR="00386610" w:rsidRPr="00A03387" w:rsidRDefault="00000000" w:rsidP="00340FDE">
      <w:pPr>
        <w:pStyle w:val="BodyText"/>
        <w:spacing w:after="0" w:line="240" w:lineRule="auto"/>
        <w:ind w:left="1440" w:hanging="720"/>
      </w:pPr>
      <w:proofErr w:type="spellStart"/>
      <w:r w:rsidRPr="00A03387">
        <w:rPr>
          <w:rStyle w:val="BodyTextChar"/>
        </w:rPr>
        <w:t>Honourary</w:t>
      </w:r>
      <w:proofErr w:type="spellEnd"/>
      <w:r w:rsidRPr="00A03387">
        <w:rPr>
          <w:rStyle w:val="BodyTextChar"/>
        </w:rPr>
        <w:t xml:space="preserve"> Advisory Council for Scientific and Industrial</w:t>
      </w:r>
      <w:r w:rsidR="00340FDE">
        <w:rPr>
          <w:rStyle w:val="BodyTextChar"/>
        </w:rPr>
        <w:t xml:space="preserve"> </w:t>
      </w:r>
      <w:r w:rsidRPr="00A03387">
        <w:rPr>
          <w:rStyle w:val="BodyTextChar"/>
        </w:rPr>
        <w:t>Research, 8.</w:t>
      </w:r>
    </w:p>
    <w:p w14:paraId="56E1D86C" w14:textId="77777777" w:rsidR="00386610" w:rsidRPr="00A03387" w:rsidRDefault="00000000" w:rsidP="00340FDE">
      <w:pPr>
        <w:pStyle w:val="BodyText"/>
        <w:spacing w:after="0" w:line="240" w:lineRule="auto"/>
        <w:ind w:left="1440" w:hanging="720"/>
      </w:pPr>
      <w:r w:rsidRPr="00A03387">
        <w:rPr>
          <w:rStyle w:val="BodyTextChar"/>
        </w:rPr>
        <w:t>Hook, L.W., 366.</w:t>
      </w:r>
    </w:p>
    <w:p w14:paraId="31388D4A" w14:textId="77777777" w:rsidR="00386610" w:rsidRPr="00A03387" w:rsidRDefault="00000000" w:rsidP="00340FDE">
      <w:pPr>
        <w:pStyle w:val="BodyText"/>
        <w:spacing w:after="0" w:line="240" w:lineRule="auto"/>
        <w:ind w:left="1440" w:hanging="720"/>
        <w:jc w:val="both"/>
      </w:pPr>
      <w:r w:rsidRPr="00A03387">
        <w:rPr>
          <w:rStyle w:val="BodyTextChar"/>
        </w:rPr>
        <w:t>Horner, A.J., 184, 249.</w:t>
      </w:r>
    </w:p>
    <w:p w14:paraId="6191127E" w14:textId="77777777" w:rsidR="00386610" w:rsidRPr="00A03387" w:rsidRDefault="00000000" w:rsidP="00340FDE">
      <w:pPr>
        <w:pStyle w:val="BodyText"/>
        <w:spacing w:after="0" w:line="240" w:lineRule="auto"/>
        <w:ind w:left="1440" w:hanging="720"/>
      </w:pPr>
      <w:r w:rsidRPr="00A03387">
        <w:rPr>
          <w:rStyle w:val="BodyTextChar"/>
        </w:rPr>
        <w:t>Horsey, G.F., 60.</w:t>
      </w:r>
    </w:p>
    <w:p w14:paraId="157F57F9" w14:textId="77777777" w:rsidR="00386610" w:rsidRPr="00A03387" w:rsidRDefault="00000000" w:rsidP="00340FDE">
      <w:pPr>
        <w:pStyle w:val="BodyText"/>
        <w:spacing w:after="0" w:line="240" w:lineRule="auto"/>
        <w:ind w:left="1440" w:hanging="720"/>
      </w:pPr>
      <w:r w:rsidRPr="00A03387">
        <w:rPr>
          <w:rStyle w:val="BodyTextChar"/>
        </w:rPr>
        <w:t>Hose, W., 10.</w:t>
      </w:r>
    </w:p>
    <w:p w14:paraId="515EAA05" w14:textId="77777777" w:rsidR="00386610" w:rsidRPr="00A03387" w:rsidRDefault="00000000" w:rsidP="00340FDE">
      <w:pPr>
        <w:pStyle w:val="BodyText"/>
        <w:spacing w:after="0" w:line="240" w:lineRule="auto"/>
        <w:ind w:left="1440" w:hanging="720"/>
      </w:pPr>
      <w:r w:rsidRPr="00A03387">
        <w:rPr>
          <w:rStyle w:val="BodyTextChar"/>
        </w:rPr>
        <w:t>Howsam, G.R., 72, 109, 133, 156, 236, 265.</w:t>
      </w:r>
    </w:p>
    <w:p w14:paraId="37AD755B" w14:textId="77777777" w:rsidR="00386610" w:rsidRPr="00A03387" w:rsidRDefault="00000000" w:rsidP="00340FDE">
      <w:pPr>
        <w:pStyle w:val="BodyText"/>
        <w:spacing w:after="0" w:line="240" w:lineRule="auto"/>
        <w:ind w:left="1440" w:hanging="720"/>
      </w:pPr>
      <w:r w:rsidRPr="00A03387">
        <w:rPr>
          <w:rStyle w:val="BodyTextChar"/>
        </w:rPr>
        <w:t>Hudson Strait Expedition 180, 185, 187, 197f.</w:t>
      </w:r>
    </w:p>
    <w:p w14:paraId="147C0159" w14:textId="77777777" w:rsidR="00386610" w:rsidRPr="00A03387" w:rsidRDefault="00000000" w:rsidP="00340FDE">
      <w:pPr>
        <w:pStyle w:val="BodyText"/>
        <w:spacing w:after="0" w:line="240" w:lineRule="auto"/>
        <w:ind w:left="1440" w:hanging="720"/>
      </w:pPr>
      <w:r w:rsidRPr="00A03387">
        <w:rPr>
          <w:rStyle w:val="BodyTextChar"/>
        </w:rPr>
        <w:t>Hull, A.H., 129f, 165, 187, 208, 224f, 340, 392.</w:t>
      </w:r>
    </w:p>
    <w:p w14:paraId="744C6C46" w14:textId="77777777" w:rsidR="00386610" w:rsidRPr="00A03387" w:rsidRDefault="00000000" w:rsidP="00340FDE">
      <w:pPr>
        <w:pStyle w:val="BodyText"/>
        <w:spacing w:after="0" w:line="240" w:lineRule="auto"/>
        <w:ind w:left="1440" w:hanging="720"/>
        <w:jc w:val="both"/>
      </w:pPr>
      <w:r w:rsidRPr="00A03387">
        <w:rPr>
          <w:rStyle w:val="BodyTextChar"/>
        </w:rPr>
        <w:t>Hume, D.E.M., 102, 225.</w:t>
      </w:r>
    </w:p>
    <w:p w14:paraId="32E2BB6E" w14:textId="77777777" w:rsidR="00386610" w:rsidRPr="00A03387" w:rsidRDefault="00000000" w:rsidP="00340FDE">
      <w:pPr>
        <w:pStyle w:val="BodyText"/>
        <w:spacing w:after="0" w:line="240" w:lineRule="auto"/>
        <w:ind w:left="1440" w:hanging="720"/>
        <w:jc w:val="both"/>
      </w:pPr>
      <w:r w:rsidRPr="00A03387">
        <w:rPr>
          <w:rStyle w:val="BodyTextChar"/>
        </w:rPr>
        <w:t>Hunter, J.D. 249, 267, 272.</w:t>
      </w:r>
    </w:p>
    <w:p w14:paraId="3F3D4A7F" w14:textId="77777777" w:rsidR="00386610" w:rsidRPr="00A03387" w:rsidRDefault="00000000" w:rsidP="00340FDE">
      <w:pPr>
        <w:pStyle w:val="BodyText"/>
        <w:spacing w:after="440" w:line="240" w:lineRule="auto"/>
        <w:ind w:left="1440" w:hanging="720"/>
        <w:jc w:val="both"/>
      </w:pPr>
      <w:r w:rsidRPr="00A03387">
        <w:rPr>
          <w:rStyle w:val="BodyTextChar"/>
        </w:rPr>
        <w:t>Hurley, J.L., 236, 366.</w:t>
      </w:r>
    </w:p>
    <w:p w14:paraId="2D5FB451" w14:textId="77777777" w:rsidR="00386610" w:rsidRPr="00A03387" w:rsidRDefault="00000000" w:rsidP="00340FDE">
      <w:pPr>
        <w:pStyle w:val="BodyText"/>
        <w:spacing w:after="0" w:line="240" w:lineRule="auto"/>
        <w:ind w:left="1440" w:hanging="720"/>
      </w:pPr>
      <w:r w:rsidRPr="00A03387">
        <w:rPr>
          <w:rStyle w:val="BodyTextChar"/>
        </w:rPr>
        <w:t>Imperial Conference, 15, 178.</w:t>
      </w:r>
    </w:p>
    <w:p w14:paraId="4B955A85" w14:textId="77777777" w:rsidR="00386610" w:rsidRPr="00A03387" w:rsidRDefault="00000000" w:rsidP="00340FDE">
      <w:pPr>
        <w:pStyle w:val="BodyText"/>
        <w:spacing w:after="0" w:line="240" w:lineRule="auto"/>
        <w:ind w:left="1440" w:hanging="720"/>
      </w:pPr>
      <w:r w:rsidRPr="00A03387">
        <w:rPr>
          <w:rStyle w:val="BodyTextChar"/>
        </w:rPr>
        <w:t>Imperial Oil, 43f, 56.</w:t>
      </w:r>
    </w:p>
    <w:p w14:paraId="08B50CD0" w14:textId="77777777" w:rsidR="00340FDE" w:rsidRDefault="00000000" w:rsidP="00340FDE">
      <w:pPr>
        <w:pStyle w:val="BodyText"/>
        <w:spacing w:after="0" w:line="240" w:lineRule="auto"/>
        <w:ind w:left="1440" w:hanging="720"/>
        <w:jc w:val="both"/>
        <w:rPr>
          <w:rStyle w:val="BodyTextChar"/>
        </w:rPr>
      </w:pPr>
      <w:r w:rsidRPr="00A03387">
        <w:rPr>
          <w:rStyle w:val="BodyTextChar"/>
        </w:rPr>
        <w:t>Inactive Squadrons, 24.</w:t>
      </w:r>
    </w:p>
    <w:p w14:paraId="17E7E51C" w14:textId="57238513" w:rsidR="00386610" w:rsidRPr="00A03387" w:rsidRDefault="00000000" w:rsidP="00340FDE">
      <w:pPr>
        <w:pStyle w:val="BodyText"/>
        <w:spacing w:after="0" w:line="240" w:lineRule="auto"/>
        <w:ind w:left="1440" w:hanging="720"/>
        <w:jc w:val="both"/>
      </w:pPr>
      <w:r w:rsidRPr="00A03387">
        <w:rPr>
          <w:rStyle w:val="BodyTextChar"/>
        </w:rPr>
        <w:t>Industry, see Aircraft Industry.</w:t>
      </w:r>
    </w:p>
    <w:p w14:paraId="364D0FAE" w14:textId="77777777" w:rsidR="00386610" w:rsidRPr="00A03387" w:rsidRDefault="00000000" w:rsidP="00340FDE">
      <w:pPr>
        <w:pStyle w:val="BodyText"/>
        <w:spacing w:after="0" w:line="240" w:lineRule="auto"/>
        <w:ind w:left="1440" w:hanging="720"/>
        <w:jc w:val="both"/>
      </w:pPr>
      <w:r w:rsidRPr="00A03387">
        <w:rPr>
          <w:rStyle w:val="BodyTextChar"/>
        </w:rPr>
        <w:t>Inglis, R., 337.</w:t>
      </w:r>
    </w:p>
    <w:p w14:paraId="455F5C01" w14:textId="77777777" w:rsidR="00386610" w:rsidRPr="00A03387" w:rsidRDefault="00000000" w:rsidP="00340FDE">
      <w:pPr>
        <w:pStyle w:val="BodyText"/>
        <w:spacing w:after="0" w:line="240" w:lineRule="auto"/>
        <w:ind w:left="1440" w:hanging="720"/>
      </w:pPr>
      <w:r w:rsidRPr="00A03387">
        <w:rPr>
          <w:rStyle w:val="BodyTextChar"/>
        </w:rPr>
        <w:t xml:space="preserve">Insect control, 35, 57, 63, </w:t>
      </w:r>
      <w:r w:rsidRPr="00A03387">
        <w:rPr>
          <w:rStyle w:val="BodyTextChar"/>
          <w:vertAlign w:val="superscript"/>
        </w:rPr>
        <w:t>2</w:t>
      </w:r>
      <w:r w:rsidRPr="00A03387">
        <w:rPr>
          <w:rStyle w:val="BodyTextChar"/>
        </w:rPr>
        <w:t>30, 256, see also Pest control</w:t>
      </w:r>
    </w:p>
    <w:p w14:paraId="76596B60" w14:textId="77777777" w:rsidR="00386610" w:rsidRPr="00A03387" w:rsidRDefault="00000000" w:rsidP="00340FDE">
      <w:pPr>
        <w:pStyle w:val="BodyText"/>
        <w:spacing w:after="0" w:line="240" w:lineRule="auto"/>
        <w:ind w:left="1440" w:hanging="720"/>
      </w:pPr>
      <w:r w:rsidRPr="00A03387">
        <w:rPr>
          <w:rStyle w:val="BodyTextChar"/>
        </w:rPr>
        <w:t>Inspection see Aircraft Inspection</w:t>
      </w:r>
    </w:p>
    <w:p w14:paraId="5F7939FC" w14:textId="77777777" w:rsidR="00386610" w:rsidRPr="00A03387" w:rsidRDefault="00000000" w:rsidP="00340FDE">
      <w:pPr>
        <w:pStyle w:val="BodyText"/>
        <w:spacing w:after="0" w:line="240" w:lineRule="auto"/>
        <w:ind w:left="1440" w:hanging="720"/>
      </w:pPr>
      <w:r w:rsidRPr="00A03387">
        <w:rPr>
          <w:rStyle w:val="BodyTextChar"/>
        </w:rPr>
        <w:t>Instrument flying, 237f, see also Training.</w:t>
      </w:r>
    </w:p>
    <w:p w14:paraId="48B258FB" w14:textId="77777777" w:rsidR="00386610" w:rsidRPr="00A03387" w:rsidRDefault="00000000" w:rsidP="00340FDE">
      <w:pPr>
        <w:pStyle w:val="BodyText"/>
        <w:spacing w:after="0" w:line="240" w:lineRule="auto"/>
        <w:ind w:left="1440" w:hanging="720"/>
      </w:pPr>
      <w:r w:rsidRPr="00A03387">
        <w:rPr>
          <w:rStyle w:val="BodyTextChar"/>
        </w:rPr>
        <w:t>Intelligence Branch C.A.F., 8, 38.</w:t>
      </w:r>
    </w:p>
    <w:p w14:paraId="5FBBB9FB" w14:textId="6FC1CFD2" w:rsidR="00386610" w:rsidRPr="00A03387" w:rsidRDefault="00000000" w:rsidP="00340FDE">
      <w:pPr>
        <w:pStyle w:val="BodyText"/>
        <w:spacing w:after="0" w:line="240" w:lineRule="auto"/>
        <w:ind w:left="1440" w:hanging="720"/>
      </w:pPr>
      <w:r w:rsidRPr="00A03387">
        <w:rPr>
          <w:rStyle w:val="BodyTextChar"/>
        </w:rPr>
        <w:t>Interdepartmental Committee on Air Surveys and Base</w:t>
      </w:r>
      <w:r w:rsidR="00340FDE">
        <w:rPr>
          <w:rStyle w:val="BodyTextChar"/>
        </w:rPr>
        <w:t xml:space="preserve"> </w:t>
      </w:r>
      <w:r w:rsidRPr="00A03387">
        <w:rPr>
          <w:rStyle w:val="BodyTextChar"/>
        </w:rPr>
        <w:t>Maps, 340, 367, 384.</w:t>
      </w:r>
    </w:p>
    <w:p w14:paraId="3FDAC174" w14:textId="77777777" w:rsidR="00386610" w:rsidRPr="00A03387" w:rsidRDefault="00000000" w:rsidP="00340FDE">
      <w:pPr>
        <w:pStyle w:val="BodyText"/>
        <w:spacing w:after="0" w:line="240" w:lineRule="auto"/>
        <w:ind w:left="1440" w:hanging="720"/>
        <w:jc w:val="both"/>
      </w:pPr>
      <w:r w:rsidRPr="00A03387">
        <w:rPr>
          <w:rStyle w:val="BodyTextChar"/>
        </w:rPr>
        <w:t>Interdepartmental Committee on Civil Air Operations, 187.</w:t>
      </w:r>
    </w:p>
    <w:p w14:paraId="463C4EDD" w14:textId="77777777" w:rsidR="00386610" w:rsidRPr="00A03387" w:rsidRDefault="00000000" w:rsidP="00340FDE">
      <w:pPr>
        <w:pStyle w:val="BodyText"/>
        <w:spacing w:after="0" w:line="240" w:lineRule="auto"/>
        <w:ind w:left="1440" w:hanging="720"/>
        <w:jc w:val="both"/>
      </w:pPr>
      <w:r w:rsidRPr="00A03387">
        <w:rPr>
          <w:rStyle w:val="BodyTextChar"/>
        </w:rPr>
        <w:t>International Convention for Air Navigation, 7.</w:t>
      </w:r>
    </w:p>
    <w:p w14:paraId="12AA5851" w14:textId="1EEF2322" w:rsidR="00386610" w:rsidRPr="00A03387" w:rsidRDefault="00000000" w:rsidP="00340FDE">
      <w:pPr>
        <w:pStyle w:val="BodyText"/>
        <w:spacing w:after="0" w:line="240" w:lineRule="auto"/>
        <w:ind w:left="1440" w:hanging="720"/>
        <w:jc w:val="both"/>
      </w:pPr>
      <w:r w:rsidRPr="00A03387">
        <w:rPr>
          <w:rStyle w:val="BodyTextChar"/>
        </w:rPr>
        <w:t xml:space="preserve">International </w:t>
      </w:r>
      <w:r w:rsidR="00340FDE" w:rsidRPr="00A03387">
        <w:rPr>
          <w:rStyle w:val="BodyTextChar"/>
        </w:rPr>
        <w:t>Commission</w:t>
      </w:r>
      <w:r w:rsidRPr="00A03387">
        <w:rPr>
          <w:rStyle w:val="BodyTextChar"/>
        </w:rPr>
        <w:t xml:space="preserve"> on Air Navigation, 398.</w:t>
      </w:r>
    </w:p>
    <w:p w14:paraId="2C0AE1B6" w14:textId="77777777" w:rsidR="00386610" w:rsidRPr="00A03387" w:rsidRDefault="00000000" w:rsidP="00340FDE">
      <w:pPr>
        <w:pStyle w:val="BodyText"/>
        <w:spacing w:after="0" w:line="240" w:lineRule="auto"/>
        <w:ind w:left="1440" w:hanging="720"/>
        <w:jc w:val="both"/>
      </w:pPr>
      <w:r w:rsidRPr="00A03387">
        <w:rPr>
          <w:rStyle w:val="BodyTextChar"/>
        </w:rPr>
        <w:t>International Joint Commission, 56, 58, 62, 73.</w:t>
      </w:r>
    </w:p>
    <w:p w14:paraId="3881C521" w14:textId="77777777" w:rsidR="00386610" w:rsidRPr="00A03387" w:rsidRDefault="00000000" w:rsidP="00340FDE">
      <w:pPr>
        <w:pStyle w:val="BodyText"/>
        <w:spacing w:after="0" w:line="240" w:lineRule="auto"/>
        <w:ind w:left="1440" w:hanging="720"/>
        <w:jc w:val="both"/>
      </w:pPr>
      <w:r w:rsidRPr="00A03387">
        <w:rPr>
          <w:rStyle w:val="BodyTextChar"/>
        </w:rPr>
        <w:t>Italian territorial expansion, 326.</w:t>
      </w:r>
    </w:p>
    <w:p w14:paraId="65745DCD" w14:textId="77777777" w:rsidR="00386610" w:rsidRPr="00A03387" w:rsidRDefault="00000000" w:rsidP="00340FDE">
      <w:pPr>
        <w:pStyle w:val="BodyText"/>
        <w:spacing w:after="420" w:line="240" w:lineRule="auto"/>
        <w:ind w:left="1440" w:hanging="720"/>
        <w:jc w:val="both"/>
      </w:pPr>
      <w:r w:rsidRPr="00A03387">
        <w:rPr>
          <w:rStyle w:val="BodyTextChar"/>
        </w:rPr>
        <w:t>Ivey, H.S., 282, 340.</w:t>
      </w:r>
    </w:p>
    <w:p w14:paraId="3C3F6102" w14:textId="77777777" w:rsidR="00386610" w:rsidRPr="00A03387" w:rsidRDefault="00000000" w:rsidP="00AF6187">
      <w:pPr>
        <w:pStyle w:val="BodyText"/>
        <w:spacing w:after="0" w:line="240" w:lineRule="auto"/>
        <w:ind w:left="1440" w:hanging="720"/>
        <w:jc w:val="both"/>
      </w:pPr>
      <w:r w:rsidRPr="00A03387">
        <w:rPr>
          <w:rStyle w:val="BodyTextChar"/>
        </w:rPr>
        <w:t>James, A.L., 225, 237, 251, 337.</w:t>
      </w:r>
    </w:p>
    <w:p w14:paraId="667953E7" w14:textId="77777777" w:rsidR="00386610" w:rsidRPr="00A03387" w:rsidRDefault="00000000" w:rsidP="00AF6187">
      <w:pPr>
        <w:pStyle w:val="BodyText"/>
        <w:spacing w:after="0" w:line="240" w:lineRule="auto"/>
        <w:ind w:left="1440" w:hanging="720"/>
        <w:jc w:val="both"/>
      </w:pPr>
      <w:r w:rsidRPr="00A03387">
        <w:rPr>
          <w:rStyle w:val="BodyTextChar"/>
        </w:rPr>
        <w:t>Jasper, H.B., 321.</w:t>
      </w:r>
    </w:p>
    <w:p w14:paraId="5794BE60" w14:textId="77777777" w:rsidR="00386610" w:rsidRPr="00A03387" w:rsidRDefault="00000000" w:rsidP="00AF6187">
      <w:pPr>
        <w:pStyle w:val="BodyText"/>
        <w:spacing w:after="0" w:line="240" w:lineRule="auto"/>
        <w:ind w:left="1440" w:hanging="720"/>
        <w:jc w:val="both"/>
      </w:pPr>
      <w:r w:rsidRPr="00A03387">
        <w:rPr>
          <w:rStyle w:val="BodyTextChar"/>
        </w:rPr>
        <w:t>Jericho Beach Air Station see Air Stations....</w:t>
      </w:r>
    </w:p>
    <w:p w14:paraId="00585394" w14:textId="77777777" w:rsidR="00386610" w:rsidRPr="00A03387" w:rsidRDefault="00000000" w:rsidP="00AF6187">
      <w:pPr>
        <w:pStyle w:val="BodyText"/>
        <w:spacing w:after="0" w:line="240" w:lineRule="auto"/>
        <w:ind w:left="1440" w:hanging="720"/>
        <w:jc w:val="both"/>
      </w:pPr>
      <w:r w:rsidRPr="00A03387">
        <w:rPr>
          <w:rStyle w:val="BodyTextChar"/>
        </w:rPr>
        <w:t>Joel, G.E., 43.</w:t>
      </w:r>
    </w:p>
    <w:p w14:paraId="578AFB0E" w14:textId="77777777" w:rsidR="00386610" w:rsidRPr="00A03387" w:rsidRDefault="00000000" w:rsidP="00AF6187">
      <w:pPr>
        <w:pStyle w:val="BodyText"/>
        <w:spacing w:after="0" w:line="240" w:lineRule="auto"/>
        <w:ind w:left="1440" w:hanging="720"/>
        <w:jc w:val="both"/>
      </w:pPr>
      <w:r w:rsidRPr="00A03387">
        <w:rPr>
          <w:rStyle w:val="BodyTextChar"/>
        </w:rPr>
        <w:t>Johnson, A.L., 82.</w:t>
      </w:r>
    </w:p>
    <w:p w14:paraId="09CE1AF6" w14:textId="77777777" w:rsidR="00386610" w:rsidRPr="00A03387" w:rsidRDefault="00000000" w:rsidP="00AF6187">
      <w:pPr>
        <w:pStyle w:val="BodyText"/>
        <w:spacing w:after="0" w:line="240" w:lineRule="auto"/>
        <w:ind w:left="1440" w:hanging="720"/>
        <w:jc w:val="both"/>
      </w:pPr>
      <w:r w:rsidRPr="00A03387">
        <w:rPr>
          <w:rStyle w:val="BodyTextChar"/>
        </w:rPr>
        <w:lastRenderedPageBreak/>
        <w:t>Johnson, B.F., 165, 296.</w:t>
      </w:r>
    </w:p>
    <w:p w14:paraId="42ED0D2F" w14:textId="77777777" w:rsidR="00386610" w:rsidRPr="00A03387" w:rsidRDefault="00000000" w:rsidP="00AF6187">
      <w:pPr>
        <w:pStyle w:val="BodyText"/>
        <w:spacing w:after="0" w:line="240" w:lineRule="auto"/>
        <w:ind w:left="1440" w:hanging="720"/>
      </w:pPr>
      <w:r w:rsidRPr="00A03387">
        <w:rPr>
          <w:rStyle w:val="BodyTextChar"/>
        </w:rPr>
        <w:t>Johnson, G.O., 28, 47, 118, 170, 185, 193, 264, 280, 337, 358.</w:t>
      </w:r>
    </w:p>
    <w:p w14:paraId="1B1F984C" w14:textId="77777777" w:rsidR="00386610" w:rsidRPr="00A03387" w:rsidRDefault="00000000" w:rsidP="00AF6187">
      <w:pPr>
        <w:pStyle w:val="BodyText"/>
        <w:spacing w:after="0" w:line="240" w:lineRule="auto"/>
        <w:ind w:left="1440" w:hanging="720"/>
        <w:jc w:val="both"/>
      </w:pPr>
      <w:r w:rsidRPr="00A03387">
        <w:rPr>
          <w:rStyle w:val="BodyTextChar"/>
        </w:rPr>
        <w:t>Jones, W.A., 236f, 322.</w:t>
      </w:r>
    </w:p>
    <w:p w14:paraId="26225562" w14:textId="77777777" w:rsidR="00386610" w:rsidRPr="00A03387" w:rsidRDefault="00000000" w:rsidP="00AF6187">
      <w:pPr>
        <w:pStyle w:val="BodyText"/>
        <w:spacing w:after="420" w:line="240" w:lineRule="auto"/>
        <w:ind w:left="1440" w:hanging="720"/>
        <w:jc w:val="both"/>
      </w:pPr>
      <w:r w:rsidRPr="00A03387">
        <w:rPr>
          <w:rStyle w:val="BodyTextChar"/>
        </w:rPr>
        <w:t>Joy, D.G., 16, 20, 23f.</w:t>
      </w:r>
    </w:p>
    <w:p w14:paraId="0E3245CE" w14:textId="77777777" w:rsidR="00386610" w:rsidRPr="00A03387" w:rsidRDefault="00000000" w:rsidP="00AF6187">
      <w:pPr>
        <w:pStyle w:val="BodyText"/>
        <w:spacing w:after="0" w:line="240" w:lineRule="auto"/>
        <w:ind w:left="1440" w:hanging="720"/>
        <w:jc w:val="both"/>
      </w:pPr>
      <w:r w:rsidRPr="00A03387">
        <w:rPr>
          <w:rStyle w:val="BodyTextChar"/>
        </w:rPr>
        <w:t>Keighley, W., 199.</w:t>
      </w:r>
    </w:p>
    <w:p w14:paraId="39ACA1F7" w14:textId="77777777" w:rsidR="00386610" w:rsidRPr="00A03387" w:rsidRDefault="00000000" w:rsidP="00AF6187">
      <w:pPr>
        <w:pStyle w:val="BodyText"/>
        <w:spacing w:after="0" w:line="240" w:lineRule="auto"/>
        <w:ind w:left="1440" w:hanging="720"/>
        <w:jc w:val="both"/>
      </w:pPr>
      <w:r w:rsidRPr="00A03387">
        <w:rPr>
          <w:rStyle w:val="BodyTextChar"/>
        </w:rPr>
        <w:t>Kennedy, A.J., 366.</w:t>
      </w:r>
    </w:p>
    <w:p w14:paraId="2ECE4810" w14:textId="77777777" w:rsidR="00386610" w:rsidRPr="00A03387" w:rsidRDefault="00000000" w:rsidP="00AF6187">
      <w:pPr>
        <w:pStyle w:val="BodyText"/>
        <w:spacing w:after="0" w:line="240" w:lineRule="auto"/>
        <w:ind w:left="1440" w:hanging="720"/>
        <w:jc w:val="both"/>
      </w:pPr>
      <w:r w:rsidRPr="00A03387">
        <w:rPr>
          <w:rStyle w:val="BodyTextChar"/>
        </w:rPr>
        <w:t>Kennedy, H.M., 184.</w:t>
      </w:r>
    </w:p>
    <w:p w14:paraId="3AAF64A8" w14:textId="77777777" w:rsidR="00386610" w:rsidRPr="00A03387" w:rsidRDefault="00000000" w:rsidP="00AF6187">
      <w:pPr>
        <w:pStyle w:val="BodyText"/>
        <w:spacing w:after="0" w:line="240" w:lineRule="auto"/>
        <w:ind w:left="1440" w:hanging="720"/>
        <w:jc w:val="both"/>
      </w:pPr>
      <w:r w:rsidRPr="00A03387">
        <w:rPr>
          <w:rStyle w:val="BodyTextChar"/>
        </w:rPr>
        <w:t>Kennedy, W.W., 287.</w:t>
      </w:r>
    </w:p>
    <w:p w14:paraId="75B54883" w14:textId="77777777" w:rsidR="00386610" w:rsidRPr="00A03387" w:rsidRDefault="00000000" w:rsidP="00AF6187">
      <w:pPr>
        <w:pStyle w:val="BodyText"/>
        <w:spacing w:after="0" w:line="240" w:lineRule="auto"/>
        <w:ind w:left="1440" w:hanging="720"/>
      </w:pPr>
      <w:r w:rsidRPr="00A03387">
        <w:rPr>
          <w:rStyle w:val="BodyTextChar"/>
        </w:rPr>
        <w:t>Kenny, W.R., 28, 34, 56, 76, 166, 185.</w:t>
      </w:r>
    </w:p>
    <w:p w14:paraId="46ABAE5E" w14:textId="77777777" w:rsidR="00386610" w:rsidRPr="00A03387" w:rsidRDefault="00000000" w:rsidP="00AF6187">
      <w:pPr>
        <w:pStyle w:val="BodyText"/>
        <w:spacing w:after="0" w:line="240" w:lineRule="auto"/>
        <w:ind w:left="1440" w:hanging="720"/>
      </w:pPr>
      <w:r w:rsidRPr="00A03387">
        <w:rPr>
          <w:rStyle w:val="BodyTextChar"/>
        </w:rPr>
        <w:t>Kerr, J.G., 208, 237.</w:t>
      </w:r>
    </w:p>
    <w:p w14:paraId="434D31D4" w14:textId="77777777" w:rsidR="00386610" w:rsidRPr="00A03387" w:rsidRDefault="00000000" w:rsidP="00AF6187">
      <w:pPr>
        <w:pStyle w:val="BodyText"/>
        <w:spacing w:after="0" w:line="240" w:lineRule="auto"/>
        <w:ind w:left="1440" w:hanging="720"/>
      </w:pPr>
      <w:r w:rsidRPr="00A03387">
        <w:rPr>
          <w:rStyle w:val="BodyTextChar"/>
        </w:rPr>
        <w:t>Kimball, G.F., 225.</w:t>
      </w:r>
    </w:p>
    <w:p w14:paraId="037D5827" w14:textId="77777777" w:rsidR="00386610" w:rsidRPr="00A03387" w:rsidRDefault="00000000" w:rsidP="00AF6187">
      <w:pPr>
        <w:pStyle w:val="BodyText"/>
        <w:spacing w:after="0" w:line="240" w:lineRule="auto"/>
        <w:ind w:left="1440" w:hanging="720"/>
      </w:pPr>
      <w:r w:rsidRPr="00A03387">
        <w:rPr>
          <w:rStyle w:val="BodyTextChar"/>
        </w:rPr>
        <w:t>King George VI, 340.</w:t>
      </w:r>
    </w:p>
    <w:p w14:paraId="7AAB843D" w14:textId="77777777" w:rsidR="00386610" w:rsidRPr="00A03387" w:rsidRDefault="00000000" w:rsidP="00AF6187">
      <w:pPr>
        <w:pStyle w:val="BodyText"/>
        <w:spacing w:after="0" w:line="240" w:lineRule="auto"/>
        <w:ind w:left="1440" w:hanging="720"/>
      </w:pPr>
      <w:r w:rsidRPr="00A03387">
        <w:rPr>
          <w:rStyle w:val="BodyTextChar"/>
        </w:rPr>
        <w:t xml:space="preserve">King, W.L.M., 15, 66, 91, 141, 162, </w:t>
      </w:r>
      <w:proofErr w:type="gramStart"/>
      <w:r w:rsidRPr="00A03387">
        <w:rPr>
          <w:rStyle w:val="BodyTextChar"/>
        </w:rPr>
        <w:t>177 ,</w:t>
      </w:r>
      <w:proofErr w:type="gramEnd"/>
      <w:r w:rsidRPr="00A03387">
        <w:rPr>
          <w:rStyle w:val="BodyTextChar"/>
        </w:rPr>
        <w:t xml:space="preserve"> 206 , 23 5 , 301, 3 50.</w:t>
      </w:r>
    </w:p>
    <w:p w14:paraId="20FD2195" w14:textId="77777777" w:rsidR="00386610" w:rsidRPr="00A03387" w:rsidRDefault="00000000" w:rsidP="00AF6187">
      <w:pPr>
        <w:pStyle w:val="BodyText"/>
        <w:spacing w:after="420" w:line="240" w:lineRule="auto"/>
        <w:ind w:left="1440" w:hanging="720"/>
        <w:jc w:val="both"/>
      </w:pPr>
      <w:r w:rsidRPr="00A03387">
        <w:rPr>
          <w:rStyle w:val="BodyTextChar"/>
        </w:rPr>
        <w:t>Kirkcaldy, F.W., 199.</w:t>
      </w:r>
    </w:p>
    <w:p w14:paraId="29FE09B4" w14:textId="77777777" w:rsidR="00386610" w:rsidRPr="00A03387" w:rsidRDefault="00000000" w:rsidP="00AF6187">
      <w:pPr>
        <w:pStyle w:val="BodyText"/>
        <w:spacing w:after="0" w:line="240" w:lineRule="auto"/>
        <w:ind w:left="1440" w:hanging="720"/>
      </w:pPr>
      <w:r w:rsidRPr="00A03387">
        <w:rPr>
          <w:rStyle w:val="BodyTextChar"/>
        </w:rPr>
        <w:t>Lambart, H.F., 37, 63, 73f.</w:t>
      </w:r>
    </w:p>
    <w:p w14:paraId="11C6F730" w14:textId="77777777" w:rsidR="00386610" w:rsidRPr="00A03387" w:rsidRDefault="00000000" w:rsidP="00AF6187">
      <w:pPr>
        <w:pStyle w:val="BodyText"/>
        <w:spacing w:after="0" w:line="240" w:lineRule="auto"/>
        <w:ind w:left="1440" w:hanging="720"/>
        <w:jc w:val="both"/>
      </w:pPr>
      <w:r w:rsidRPr="00A03387">
        <w:rPr>
          <w:rStyle w:val="BodyTextChar"/>
        </w:rPr>
        <w:t>Laurentide Air Services Ltd., 39 8</w:t>
      </w:r>
    </w:p>
    <w:p w14:paraId="1905BA24" w14:textId="77777777" w:rsidR="00386610" w:rsidRPr="00A03387" w:rsidRDefault="00000000" w:rsidP="00AF6187">
      <w:pPr>
        <w:pStyle w:val="BodyText"/>
        <w:spacing w:after="0" w:line="240" w:lineRule="auto"/>
        <w:ind w:left="1440" w:hanging="720"/>
        <w:jc w:val="both"/>
      </w:pPr>
      <w:r w:rsidRPr="00A03387">
        <w:rPr>
          <w:rStyle w:val="BodyTextChar"/>
        </w:rPr>
        <w:t>Lawrence, T.A., 102, 198f, ?67, 307, 322.</w:t>
      </w:r>
    </w:p>
    <w:p w14:paraId="4829A355" w14:textId="060E77CB" w:rsidR="00386610" w:rsidRPr="00A03387" w:rsidRDefault="00000000" w:rsidP="00AF6187">
      <w:pPr>
        <w:pStyle w:val="BodyText"/>
        <w:spacing w:after="0" w:line="240" w:lineRule="auto"/>
        <w:ind w:left="1440" w:hanging="720"/>
      </w:pPr>
      <w:r w:rsidRPr="00A03387">
        <w:rPr>
          <w:rStyle w:val="BodyTextChar"/>
        </w:rPr>
        <w:t>Leckie, R., 7, 10, 22, 28, 33, 35, 37, 42, 44f, 49f, 56, 58,</w:t>
      </w:r>
      <w:r w:rsidR="00AF6187">
        <w:rPr>
          <w:rStyle w:val="BodyTextChar"/>
        </w:rPr>
        <w:t xml:space="preserve"> </w:t>
      </w:r>
      <w:r w:rsidRPr="00A03387">
        <w:rPr>
          <w:rStyle w:val="BodyTextChar"/>
        </w:rPr>
        <w:t>92.</w:t>
      </w:r>
    </w:p>
    <w:p w14:paraId="006BD225" w14:textId="77777777" w:rsidR="00386610" w:rsidRPr="00A03387" w:rsidRDefault="00000000" w:rsidP="00AF6187">
      <w:pPr>
        <w:pStyle w:val="BodyText"/>
        <w:spacing w:after="0" w:line="240" w:lineRule="auto"/>
        <w:ind w:left="1440" w:hanging="720"/>
      </w:pPr>
      <w:r w:rsidRPr="00A03387">
        <w:rPr>
          <w:rStyle w:val="BodyTextChar"/>
        </w:rPr>
        <w:t>Leigh, Z.L., 176.</w:t>
      </w:r>
    </w:p>
    <w:p w14:paraId="436975E3" w14:textId="77777777" w:rsidR="00386610" w:rsidRPr="00A03387" w:rsidRDefault="00000000" w:rsidP="00AF6187">
      <w:pPr>
        <w:pStyle w:val="BodyText"/>
        <w:spacing w:after="0" w:line="240" w:lineRule="auto"/>
        <w:ind w:left="1440" w:hanging="720"/>
      </w:pPr>
      <w:r w:rsidRPr="00A03387">
        <w:rPr>
          <w:rStyle w:val="BodyTextChar"/>
        </w:rPr>
        <w:t>Leitch, A.A., 61, 72, 108, 131, 146, 198f, 227, 251.</w:t>
      </w:r>
    </w:p>
    <w:p w14:paraId="3FDC51E5" w14:textId="77777777" w:rsidR="00386610" w:rsidRPr="00A03387" w:rsidRDefault="00000000" w:rsidP="00AF6187">
      <w:pPr>
        <w:pStyle w:val="BodyText"/>
        <w:spacing w:after="0" w:line="240" w:lineRule="auto"/>
        <w:ind w:left="1440" w:hanging="720"/>
      </w:pPr>
      <w:proofErr w:type="spellStart"/>
      <w:r w:rsidRPr="00A03387">
        <w:rPr>
          <w:rStyle w:val="BodyTextChar"/>
        </w:rPr>
        <w:t>LeMoine</w:t>
      </w:r>
      <w:proofErr w:type="spellEnd"/>
      <w:r w:rsidRPr="00A03387">
        <w:rPr>
          <w:rStyle w:val="BodyTextChar"/>
        </w:rPr>
        <w:t>, G.A.A., 225, 228.</w:t>
      </w:r>
    </w:p>
    <w:p w14:paraId="023E87A0" w14:textId="77777777" w:rsidR="00386610" w:rsidRPr="00A03387" w:rsidRDefault="00000000" w:rsidP="00AF6187">
      <w:pPr>
        <w:pStyle w:val="BodyText"/>
        <w:spacing w:after="0" w:line="240" w:lineRule="auto"/>
        <w:ind w:left="1440" w:hanging="720"/>
      </w:pPr>
      <w:proofErr w:type="spellStart"/>
      <w:r w:rsidRPr="00A03387">
        <w:rPr>
          <w:rStyle w:val="BodyTextChar"/>
        </w:rPr>
        <w:t>LeRoyer</w:t>
      </w:r>
      <w:proofErr w:type="spellEnd"/>
      <w:r w:rsidRPr="00A03387">
        <w:rPr>
          <w:rStyle w:val="BodyTextChar"/>
        </w:rPr>
        <w:t>, J.A., 23, 43, 82, 394.</w:t>
      </w:r>
    </w:p>
    <w:p w14:paraId="33E5B8E7" w14:textId="77777777" w:rsidR="00386610" w:rsidRPr="00A03387" w:rsidRDefault="00000000" w:rsidP="00AF6187">
      <w:pPr>
        <w:pStyle w:val="BodyText"/>
        <w:spacing w:after="0" w:line="240" w:lineRule="auto"/>
        <w:ind w:left="1440" w:hanging="720"/>
      </w:pPr>
      <w:r w:rsidRPr="00A03387">
        <w:rPr>
          <w:rStyle w:val="BodyTextChar"/>
        </w:rPr>
        <w:t>LeSueur, A.J., 78, 87.</w:t>
      </w:r>
    </w:p>
    <w:p w14:paraId="0EF33D1B" w14:textId="77777777" w:rsidR="00386610" w:rsidRPr="00A03387" w:rsidRDefault="00000000" w:rsidP="00AF6187">
      <w:pPr>
        <w:pStyle w:val="BodyText"/>
        <w:spacing w:after="0" w:line="240" w:lineRule="auto"/>
        <w:ind w:left="1440" w:hanging="720"/>
      </w:pPr>
      <w:r w:rsidRPr="00A03387">
        <w:rPr>
          <w:rStyle w:val="BodyTextChar"/>
        </w:rPr>
        <w:t>Lewis, A. 199, 225, 238, 307, 391.</w:t>
      </w:r>
    </w:p>
    <w:p w14:paraId="247BEE5B" w14:textId="77777777" w:rsidR="00386610" w:rsidRPr="00A03387" w:rsidRDefault="00000000" w:rsidP="00AF6187">
      <w:pPr>
        <w:pStyle w:val="BodyText"/>
        <w:spacing w:after="0" w:line="240" w:lineRule="auto"/>
        <w:ind w:left="1440" w:hanging="720"/>
      </w:pPr>
      <w:r w:rsidRPr="00A03387">
        <w:rPr>
          <w:rStyle w:val="BodyTextChar"/>
        </w:rPr>
        <w:t>Library, 38.</w:t>
      </w:r>
    </w:p>
    <w:p w14:paraId="4173DFB7" w14:textId="77777777" w:rsidR="00386610" w:rsidRPr="00A03387" w:rsidRDefault="00000000" w:rsidP="00AF6187">
      <w:pPr>
        <w:pStyle w:val="BodyText"/>
        <w:spacing w:after="0" w:line="240" w:lineRule="auto"/>
        <w:ind w:left="1440" w:hanging="720"/>
      </w:pPr>
      <w:r w:rsidRPr="00A03387">
        <w:rPr>
          <w:rStyle w:val="BodyTextChar"/>
        </w:rPr>
        <w:t>Lighter-than-air-services, 39, 54.</w:t>
      </w:r>
    </w:p>
    <w:p w14:paraId="155A5456" w14:textId="77777777" w:rsidR="00386610" w:rsidRPr="00A03387" w:rsidRDefault="00000000" w:rsidP="00AF6187">
      <w:pPr>
        <w:pStyle w:val="BodyText"/>
        <w:spacing w:after="0" w:line="240" w:lineRule="auto"/>
        <w:ind w:left="1440" w:hanging="720"/>
      </w:pPr>
      <w:r w:rsidRPr="00A03387">
        <w:rPr>
          <w:rStyle w:val="BodyTextChar"/>
        </w:rPr>
        <w:t>Logan, R.A., 20, 23, 79.</w:t>
      </w:r>
    </w:p>
    <w:p w14:paraId="45622D73" w14:textId="77777777" w:rsidR="00386610" w:rsidRPr="00A03387" w:rsidRDefault="00000000" w:rsidP="00AF6187">
      <w:pPr>
        <w:pStyle w:val="BodyText"/>
        <w:spacing w:after="0" w:line="240" w:lineRule="auto"/>
        <w:ind w:left="1440" w:hanging="720"/>
      </w:pPr>
      <w:r w:rsidRPr="00A03387">
        <w:rPr>
          <w:rStyle w:val="BodyTextChar"/>
        </w:rPr>
        <w:t>London, R.A., 225.</w:t>
      </w:r>
    </w:p>
    <w:p w14:paraId="6276762F" w14:textId="77777777" w:rsidR="00386610" w:rsidRPr="00A03387" w:rsidRDefault="00000000" w:rsidP="00AF6187">
      <w:pPr>
        <w:pStyle w:val="BodyText"/>
        <w:spacing w:after="0" w:line="240" w:lineRule="auto"/>
        <w:ind w:left="1440" w:hanging="720"/>
      </w:pPr>
      <w:r w:rsidRPr="00A03387">
        <w:rPr>
          <w:rStyle w:val="BodyTextChar"/>
        </w:rPr>
        <w:t>Louden, J.A.H., 307.</w:t>
      </w:r>
    </w:p>
    <w:p w14:paraId="75A0C801" w14:textId="77777777" w:rsidR="00386610" w:rsidRPr="00A03387" w:rsidRDefault="00000000" w:rsidP="00AF6187">
      <w:pPr>
        <w:pStyle w:val="BodyText"/>
        <w:spacing w:after="0" w:line="240" w:lineRule="auto"/>
        <w:ind w:left="1440" w:hanging="720"/>
      </w:pPr>
      <w:r w:rsidRPr="00A03387">
        <w:rPr>
          <w:rStyle w:val="BodyTextChar"/>
        </w:rPr>
        <w:t>Lucking, D.F., 225.</w:t>
      </w:r>
    </w:p>
    <w:p w14:paraId="3425D3E3" w14:textId="77777777" w:rsidR="00386610" w:rsidRPr="00A03387" w:rsidRDefault="00000000" w:rsidP="00AF6187">
      <w:pPr>
        <w:pStyle w:val="BodyText"/>
        <w:spacing w:after="420" w:line="240" w:lineRule="auto"/>
        <w:ind w:left="1440" w:hanging="720"/>
      </w:pPr>
      <w:r w:rsidRPr="00A03387">
        <w:rPr>
          <w:rStyle w:val="BodyTextChar"/>
        </w:rPr>
        <w:t>Luftwaffe, 326.</w:t>
      </w:r>
    </w:p>
    <w:p w14:paraId="2A3E7951" w14:textId="77777777" w:rsidR="00386610" w:rsidRPr="00A03387" w:rsidRDefault="00000000" w:rsidP="00AF6187">
      <w:pPr>
        <w:pStyle w:val="BodyText"/>
        <w:spacing w:after="0" w:line="240" w:lineRule="auto"/>
        <w:ind w:left="1440" w:hanging="720"/>
        <w:jc w:val="both"/>
      </w:pPr>
      <w:proofErr w:type="spellStart"/>
      <w:r w:rsidRPr="00A03387">
        <w:rPr>
          <w:rStyle w:val="BodyTextChar"/>
        </w:rPr>
        <w:t>MacBrien</w:t>
      </w:r>
      <w:proofErr w:type="spellEnd"/>
      <w:r w:rsidRPr="00A03387">
        <w:rPr>
          <w:rStyle w:val="BodyTextChar"/>
        </w:rPr>
        <w:t>, J.H., 98.</w:t>
      </w:r>
    </w:p>
    <w:p w14:paraId="39C0E7B3" w14:textId="77777777" w:rsidR="00386610" w:rsidRPr="00A03387" w:rsidRDefault="00000000" w:rsidP="00AF6187">
      <w:pPr>
        <w:pStyle w:val="BodyText"/>
        <w:spacing w:after="0" w:line="240" w:lineRule="auto"/>
        <w:ind w:left="1440" w:hanging="720"/>
        <w:jc w:val="both"/>
      </w:pPr>
      <w:r w:rsidRPr="00A03387">
        <w:rPr>
          <w:rStyle w:val="BodyTextChar"/>
        </w:rPr>
        <w:t>McBurney, R.E., 267, 285, 307, 366.</w:t>
      </w:r>
    </w:p>
    <w:p w14:paraId="38859E9C" w14:textId="77777777" w:rsidR="00386610" w:rsidRPr="00A03387" w:rsidRDefault="00000000" w:rsidP="00AF6187">
      <w:pPr>
        <w:pStyle w:val="BodyText"/>
        <w:spacing w:after="0" w:line="240" w:lineRule="auto"/>
        <w:ind w:left="1440" w:hanging="720"/>
        <w:jc w:val="both"/>
      </w:pPr>
      <w:proofErr w:type="spellStart"/>
      <w:r w:rsidRPr="00A03387">
        <w:rPr>
          <w:rStyle w:val="BodyTextChar"/>
        </w:rPr>
        <w:t>MacCaul</w:t>
      </w:r>
      <w:proofErr w:type="spellEnd"/>
      <w:r w:rsidRPr="00A03387">
        <w:rPr>
          <w:rStyle w:val="BodyTextChar"/>
        </w:rPr>
        <w:t>, D.H., 307, 322.</w:t>
      </w:r>
    </w:p>
    <w:p w14:paraId="413AEA57" w14:textId="16D439A8" w:rsidR="00386610" w:rsidRPr="00A03387" w:rsidRDefault="00000000" w:rsidP="00AF6187">
      <w:pPr>
        <w:ind w:firstLine="720"/>
      </w:pPr>
      <w:r w:rsidRPr="00A03387">
        <w:rPr>
          <w:rStyle w:val="BodyTextChar"/>
        </w:rPr>
        <w:t xml:space="preserve">MacDonald, D.F., </w:t>
      </w:r>
      <w:proofErr w:type="gramStart"/>
      <w:r w:rsidRPr="00A03387">
        <w:rPr>
          <w:rStyle w:val="BodyTextChar"/>
        </w:rPr>
        <w:t>225.</w:t>
      </w:r>
      <w:bookmarkStart w:id="20" w:name="bookmark68"/>
      <w:r w:rsidRPr="00A03387">
        <w:rPr>
          <w:rStyle w:val="Heading3"/>
          <w:rFonts w:ascii="Courier New" w:hAnsi="Courier New" w:cs="Courier New"/>
          <w:sz w:val="17"/>
          <w:szCs w:val="17"/>
        </w:rPr>
        <w:t>“</w:t>
      </w:r>
      <w:proofErr w:type="gramEnd"/>
      <w:r w:rsidRPr="00A03387">
        <w:rPr>
          <w:rStyle w:val="Heading3"/>
          <w:rFonts w:ascii="Courier New" w:hAnsi="Courier New" w:cs="Courier New"/>
          <w:sz w:val="17"/>
          <w:szCs w:val="17"/>
        </w:rPr>
        <w:t>409 -</w:t>
      </w:r>
      <w:bookmarkEnd w:id="20"/>
    </w:p>
    <w:p w14:paraId="0C3CD543" w14:textId="77777777" w:rsidR="00386610" w:rsidRPr="00A03387" w:rsidRDefault="00000000" w:rsidP="00AF6187">
      <w:pPr>
        <w:pStyle w:val="BodyText"/>
        <w:spacing w:after="0" w:line="262" w:lineRule="auto"/>
        <w:ind w:left="1440" w:hanging="720"/>
      </w:pPr>
      <w:r w:rsidRPr="00A03387">
        <w:rPr>
          <w:rStyle w:val="BodyTextChar"/>
        </w:rPr>
        <w:t>Macdonald, E.M., 97, 1U, 141.</w:t>
      </w:r>
    </w:p>
    <w:p w14:paraId="14CE3406" w14:textId="77777777" w:rsidR="00386610" w:rsidRPr="00A03387" w:rsidRDefault="00000000" w:rsidP="00AF6187">
      <w:pPr>
        <w:pStyle w:val="BodyText"/>
        <w:spacing w:after="0" w:line="262" w:lineRule="auto"/>
        <w:ind w:left="1440" w:hanging="720"/>
      </w:pPr>
      <w:r w:rsidRPr="00A03387">
        <w:rPr>
          <w:rStyle w:val="BodyTextChar"/>
        </w:rPr>
        <w:t>MacDonald, H.A., 249.</w:t>
      </w:r>
    </w:p>
    <w:p w14:paraId="45AE8500" w14:textId="77777777" w:rsidR="00386610" w:rsidRPr="00A03387" w:rsidRDefault="00000000" w:rsidP="00AF6187">
      <w:pPr>
        <w:pStyle w:val="BodyText"/>
        <w:spacing w:after="0" w:line="262" w:lineRule="auto"/>
        <w:ind w:left="1440" w:hanging="720"/>
      </w:pPr>
      <w:r w:rsidRPr="00A03387">
        <w:rPr>
          <w:rStyle w:val="BodyTextChar"/>
        </w:rPr>
        <w:t>McEwen, C., 34, 75, 78, 111, 138, 237, 251.</w:t>
      </w:r>
    </w:p>
    <w:p w14:paraId="53311B07" w14:textId="77777777" w:rsidR="00386610" w:rsidRPr="00A03387" w:rsidRDefault="00000000" w:rsidP="00AF6187">
      <w:pPr>
        <w:pStyle w:val="BodyText"/>
        <w:spacing w:after="0" w:line="262" w:lineRule="auto"/>
        <w:ind w:left="1440" w:hanging="720"/>
      </w:pPr>
      <w:r w:rsidRPr="00A03387">
        <w:rPr>
          <w:rStyle w:val="BodyTextChar"/>
        </w:rPr>
        <w:t>McGowan, E.A., 208.</w:t>
      </w:r>
    </w:p>
    <w:p w14:paraId="1DE6C711" w14:textId="77777777" w:rsidR="00386610" w:rsidRPr="00A03387" w:rsidRDefault="00000000" w:rsidP="00AF6187">
      <w:pPr>
        <w:pStyle w:val="BodyText"/>
        <w:spacing w:after="0" w:line="262" w:lineRule="auto"/>
        <w:ind w:left="1440" w:hanging="720"/>
      </w:pPr>
      <w:proofErr w:type="spellStart"/>
      <w:r w:rsidRPr="00A03387">
        <w:rPr>
          <w:rStyle w:val="BodyTextChar"/>
        </w:rPr>
        <w:t>Maclnnis</w:t>
      </w:r>
      <w:proofErr w:type="spellEnd"/>
      <w:r w:rsidRPr="00A03387">
        <w:rPr>
          <w:rStyle w:val="BodyTextChar"/>
        </w:rPr>
        <w:t>, J.A., 335.</w:t>
      </w:r>
    </w:p>
    <w:p w14:paraId="396FA3C1" w14:textId="77777777" w:rsidR="00386610" w:rsidRPr="00A03387" w:rsidRDefault="00000000" w:rsidP="00AF6187">
      <w:pPr>
        <w:pStyle w:val="BodyText"/>
        <w:spacing w:after="0" w:line="262" w:lineRule="auto"/>
        <w:ind w:left="1440" w:hanging="720"/>
      </w:pPr>
      <w:r w:rsidRPr="00A03387">
        <w:rPr>
          <w:rStyle w:val="BodyTextChar"/>
        </w:rPr>
        <w:t>McIntosh, R.H., 139.</w:t>
      </w:r>
    </w:p>
    <w:p w14:paraId="0AE9EF05" w14:textId="77777777" w:rsidR="00386610" w:rsidRPr="00A03387" w:rsidRDefault="00000000" w:rsidP="00AF6187">
      <w:pPr>
        <w:pStyle w:val="BodyText"/>
        <w:spacing w:after="0" w:line="262" w:lineRule="auto"/>
        <w:ind w:left="1440" w:hanging="720"/>
      </w:pPr>
      <w:r w:rsidRPr="00A03387">
        <w:rPr>
          <w:rStyle w:val="BodyTextChar"/>
        </w:rPr>
        <w:t>McKay, A.H., 12.</w:t>
      </w:r>
    </w:p>
    <w:p w14:paraId="4B83465E" w14:textId="77777777" w:rsidR="00386610" w:rsidRPr="00A03387" w:rsidRDefault="00000000" w:rsidP="00AF6187">
      <w:pPr>
        <w:pStyle w:val="BodyText"/>
        <w:spacing w:after="0" w:line="262" w:lineRule="auto"/>
        <w:ind w:left="1440" w:hanging="720"/>
      </w:pPr>
      <w:r w:rsidRPr="00A03387">
        <w:rPr>
          <w:rStyle w:val="BodyTextChar"/>
        </w:rPr>
        <w:t>McKee, J.D., 175, 216, 399.</w:t>
      </w:r>
    </w:p>
    <w:p w14:paraId="062F5CCB" w14:textId="77777777" w:rsidR="00386610" w:rsidRPr="00A03387" w:rsidRDefault="00000000" w:rsidP="00AF6187">
      <w:pPr>
        <w:pStyle w:val="BodyText"/>
        <w:spacing w:after="0" w:line="262" w:lineRule="auto"/>
        <w:ind w:left="1440" w:hanging="720"/>
      </w:pPr>
      <w:r w:rsidRPr="00A03387">
        <w:rPr>
          <w:rStyle w:val="BodyTextChar"/>
        </w:rPr>
        <w:t>Mackenzie, I., 287, 301, 310, 326, 346f, 371.</w:t>
      </w:r>
    </w:p>
    <w:p w14:paraId="620786A6" w14:textId="77777777" w:rsidR="00386610" w:rsidRPr="00A03387" w:rsidRDefault="00000000" w:rsidP="00AF6187">
      <w:pPr>
        <w:pStyle w:val="BodyText"/>
        <w:spacing w:after="0" w:line="262" w:lineRule="auto"/>
        <w:ind w:left="1440" w:hanging="720"/>
      </w:pPr>
      <w:proofErr w:type="spellStart"/>
      <w:r w:rsidRPr="00A03387">
        <w:rPr>
          <w:rStyle w:val="BodyTextChar"/>
        </w:rPr>
        <w:t>McKergow</w:t>
      </w:r>
      <w:proofErr w:type="spellEnd"/>
      <w:r w:rsidRPr="00A03387">
        <w:rPr>
          <w:rStyle w:val="BodyTextChar"/>
        </w:rPr>
        <w:t>, Prof., 39, 65, 82.</w:t>
      </w:r>
    </w:p>
    <w:p w14:paraId="55C58344" w14:textId="77777777" w:rsidR="00386610" w:rsidRPr="00A03387" w:rsidRDefault="00000000" w:rsidP="00AF6187">
      <w:pPr>
        <w:pStyle w:val="BodyText"/>
        <w:spacing w:after="0" w:line="262" w:lineRule="auto"/>
        <w:ind w:left="1440" w:hanging="720"/>
      </w:pPr>
      <w:r w:rsidRPr="00A03387">
        <w:rPr>
          <w:rStyle w:val="BodyTextChar"/>
        </w:rPr>
        <w:t>MacLaren, A.C.S., 139.</w:t>
      </w:r>
    </w:p>
    <w:p w14:paraId="1549B64D" w14:textId="77777777" w:rsidR="00386610" w:rsidRPr="00A03387" w:rsidRDefault="00000000" w:rsidP="00AF6187">
      <w:pPr>
        <w:pStyle w:val="BodyText"/>
        <w:spacing w:after="0" w:line="262" w:lineRule="auto"/>
        <w:ind w:left="1440" w:hanging="720"/>
      </w:pPr>
      <w:r w:rsidRPr="00A03387">
        <w:rPr>
          <w:rStyle w:val="BodyTextChar"/>
        </w:rPr>
        <w:t>MacLaren, D.R., 248.</w:t>
      </w:r>
    </w:p>
    <w:p w14:paraId="47E35F58" w14:textId="77777777" w:rsidR="00386610" w:rsidRPr="00A03387" w:rsidRDefault="00000000" w:rsidP="00AF6187">
      <w:pPr>
        <w:pStyle w:val="BodyText"/>
        <w:spacing w:after="0" w:line="262" w:lineRule="auto"/>
        <w:ind w:left="1440" w:hanging="720"/>
        <w:jc w:val="both"/>
      </w:pPr>
      <w:r w:rsidRPr="00A03387">
        <w:rPr>
          <w:rStyle w:val="BodyTextChar"/>
        </w:rPr>
        <w:t>McLaughlan, J., 43, 225.</w:t>
      </w:r>
    </w:p>
    <w:p w14:paraId="78CD95B9" w14:textId="77777777" w:rsidR="00386610" w:rsidRPr="00A03387" w:rsidRDefault="00000000" w:rsidP="00AF6187">
      <w:pPr>
        <w:pStyle w:val="BodyText"/>
        <w:spacing w:after="0" w:line="262" w:lineRule="auto"/>
        <w:ind w:left="1440" w:hanging="720"/>
      </w:pPr>
      <w:proofErr w:type="spellStart"/>
      <w:r w:rsidRPr="00A03387">
        <w:rPr>
          <w:rStyle w:val="BodyTextChar"/>
        </w:rPr>
        <w:t>MacLaurin</w:t>
      </w:r>
      <w:proofErr w:type="spellEnd"/>
      <w:r w:rsidRPr="00A03387">
        <w:rPr>
          <w:rStyle w:val="BodyTextChar"/>
        </w:rPr>
        <w:t>, C., 34f, 41, 62, 71f.</w:t>
      </w:r>
    </w:p>
    <w:p w14:paraId="01F5C37C" w14:textId="77777777" w:rsidR="00386610" w:rsidRPr="00A03387" w:rsidRDefault="00000000" w:rsidP="00AF6187">
      <w:pPr>
        <w:pStyle w:val="BodyText"/>
        <w:spacing w:after="0" w:line="262" w:lineRule="auto"/>
        <w:ind w:left="1440" w:hanging="720"/>
      </w:pPr>
      <w:r w:rsidRPr="00A03387">
        <w:rPr>
          <w:rStyle w:val="BodyTextChar"/>
        </w:rPr>
        <w:t>MacLean, A.K., 2.</w:t>
      </w:r>
    </w:p>
    <w:p w14:paraId="4C592777" w14:textId="77777777" w:rsidR="00386610" w:rsidRPr="00A03387" w:rsidRDefault="00000000" w:rsidP="00AF6187">
      <w:pPr>
        <w:pStyle w:val="BodyText"/>
        <w:spacing w:after="0" w:line="262" w:lineRule="auto"/>
        <w:ind w:left="1440" w:hanging="720"/>
      </w:pPr>
      <w:r w:rsidRPr="00A03387">
        <w:rPr>
          <w:rStyle w:val="BodyTextChar"/>
        </w:rPr>
        <w:t>McLennan, J.C., 8.</w:t>
      </w:r>
    </w:p>
    <w:p w14:paraId="134BDBA6" w14:textId="77777777" w:rsidR="00386610" w:rsidRPr="00A03387" w:rsidRDefault="00000000" w:rsidP="00AF6187">
      <w:pPr>
        <w:pStyle w:val="BodyText"/>
        <w:spacing w:after="0" w:line="262" w:lineRule="auto"/>
        <w:ind w:left="1440" w:hanging="720"/>
      </w:pPr>
      <w:r w:rsidRPr="00A03387">
        <w:rPr>
          <w:rStyle w:val="BodyTextChar"/>
        </w:rPr>
        <w:t>MacLeod, E.L., 70, 106, 129f, 133f, 140, 144, 151, 155, 185, 224, 235, 248, 265.</w:t>
      </w:r>
    </w:p>
    <w:p w14:paraId="60362A7F" w14:textId="77777777" w:rsidR="00386610" w:rsidRPr="00A03387" w:rsidRDefault="00000000" w:rsidP="00AF6187">
      <w:pPr>
        <w:pStyle w:val="BodyText"/>
        <w:spacing w:after="0" w:line="262" w:lineRule="auto"/>
        <w:ind w:left="1440" w:hanging="720"/>
      </w:pPr>
      <w:r w:rsidRPr="00A03387">
        <w:rPr>
          <w:rStyle w:val="BodyTextChar"/>
        </w:rPr>
        <w:t>Macmillan, N., 139.</w:t>
      </w:r>
    </w:p>
    <w:p w14:paraId="19093703" w14:textId="77777777" w:rsidR="00386610" w:rsidRPr="00A03387" w:rsidRDefault="00000000" w:rsidP="00AF6187">
      <w:pPr>
        <w:pStyle w:val="BodyText"/>
        <w:spacing w:after="0" w:line="262" w:lineRule="auto"/>
        <w:ind w:left="1440" w:hanging="720"/>
      </w:pPr>
      <w:r w:rsidRPr="00A03387">
        <w:rPr>
          <w:rStyle w:val="BodyTextChar"/>
        </w:rPr>
        <w:t>McMillan, S.R., 184.</w:t>
      </w:r>
    </w:p>
    <w:p w14:paraId="11901EA6" w14:textId="77777777" w:rsidR="00386610" w:rsidRPr="00A03387" w:rsidRDefault="00000000" w:rsidP="00AF6187">
      <w:pPr>
        <w:pStyle w:val="BodyText"/>
        <w:spacing w:after="0" w:line="262" w:lineRule="auto"/>
        <w:ind w:left="1440" w:hanging="720"/>
      </w:pPr>
      <w:r w:rsidRPr="00A03387">
        <w:rPr>
          <w:rStyle w:val="BodyTextChar"/>
        </w:rPr>
        <w:t>McNab, E.A., 208, 235, 250, 273, 337, 390.</w:t>
      </w:r>
    </w:p>
    <w:p w14:paraId="60F46E64" w14:textId="77777777" w:rsidR="00386610" w:rsidRPr="00A03387" w:rsidRDefault="00000000" w:rsidP="00AF6187">
      <w:pPr>
        <w:pStyle w:val="BodyText"/>
        <w:spacing w:after="0" w:line="262" w:lineRule="auto"/>
        <w:ind w:left="1440" w:hanging="720"/>
      </w:pPr>
      <w:r w:rsidRPr="00A03387">
        <w:rPr>
          <w:rStyle w:val="BodyTextChar"/>
        </w:rPr>
        <w:t>McNaughton, A.G.L., 271.</w:t>
      </w:r>
    </w:p>
    <w:p w14:paraId="1C3BD2FD" w14:textId="77777777" w:rsidR="00386610" w:rsidRPr="00A03387" w:rsidRDefault="00000000" w:rsidP="00AF6187">
      <w:pPr>
        <w:pStyle w:val="BodyText"/>
        <w:spacing w:after="0" w:line="262" w:lineRule="auto"/>
        <w:ind w:left="1440" w:hanging="720"/>
      </w:pPr>
      <w:r w:rsidRPr="00A03387">
        <w:rPr>
          <w:rStyle w:val="BodyTextChar"/>
        </w:rPr>
        <w:t>McNee, J.W., 249.</w:t>
      </w:r>
    </w:p>
    <w:p w14:paraId="3E19F386" w14:textId="77777777" w:rsidR="00386610" w:rsidRPr="00A03387" w:rsidRDefault="00000000" w:rsidP="00AF6187">
      <w:pPr>
        <w:pStyle w:val="BodyText"/>
        <w:spacing w:after="0" w:line="262" w:lineRule="auto"/>
        <w:ind w:left="1440" w:hanging="720"/>
      </w:pPr>
      <w:r w:rsidRPr="00A03387">
        <w:rPr>
          <w:rStyle w:val="BodyTextChar"/>
        </w:rPr>
        <w:lastRenderedPageBreak/>
        <w:t>MacPhail, A., 114, 206, 222, 348.</w:t>
      </w:r>
    </w:p>
    <w:p w14:paraId="04A03DB1" w14:textId="77777777" w:rsidR="00386610" w:rsidRPr="00A03387" w:rsidRDefault="00000000" w:rsidP="00AF6187">
      <w:pPr>
        <w:pStyle w:val="BodyText"/>
        <w:spacing w:after="0" w:line="262" w:lineRule="auto"/>
        <w:ind w:left="1440" w:hanging="720"/>
      </w:pPr>
      <w:r w:rsidRPr="00A03387">
        <w:rPr>
          <w:rStyle w:val="BodyTextChar"/>
        </w:rPr>
        <w:t>Macey, W., 366.</w:t>
      </w:r>
    </w:p>
    <w:p w14:paraId="126B52E5" w14:textId="77777777" w:rsidR="00386610" w:rsidRPr="00A03387" w:rsidRDefault="00000000" w:rsidP="00AF6187">
      <w:pPr>
        <w:pStyle w:val="BodyText"/>
        <w:spacing w:after="0" w:line="262" w:lineRule="auto"/>
        <w:ind w:left="1440" w:hanging="720"/>
      </w:pPr>
      <w:r w:rsidRPr="00A03387">
        <w:rPr>
          <w:rStyle w:val="BodyTextChar"/>
        </w:rPr>
        <w:t>Machine guns, 102, 338.</w:t>
      </w:r>
    </w:p>
    <w:p w14:paraId="3A57D962" w14:textId="77777777" w:rsidR="00386610" w:rsidRPr="00A03387" w:rsidRDefault="00000000" w:rsidP="00AF6187">
      <w:pPr>
        <w:pStyle w:val="BodyText"/>
        <w:spacing w:after="0" w:line="262" w:lineRule="auto"/>
        <w:ind w:left="1440" w:hanging="720"/>
      </w:pPr>
      <w:r w:rsidRPr="00A03387">
        <w:rPr>
          <w:rStyle w:val="BodyTextChar"/>
        </w:rPr>
        <w:t>Mail service, 43, 97, 112, 132, 196, 216, 255, 270f, 283, 288 400, 402.</w:t>
      </w:r>
    </w:p>
    <w:p w14:paraId="573B554C" w14:textId="77777777" w:rsidR="00386610" w:rsidRPr="00A03387" w:rsidRDefault="00000000" w:rsidP="00AF6187">
      <w:pPr>
        <w:pStyle w:val="BodyText"/>
        <w:spacing w:after="0" w:line="262" w:lineRule="auto"/>
        <w:ind w:left="1440" w:hanging="720"/>
      </w:pPr>
      <w:r w:rsidRPr="00A03387">
        <w:rPr>
          <w:rStyle w:val="BodyTextChar"/>
        </w:rPr>
        <w:t>Mair, R.C., 225.</w:t>
      </w:r>
    </w:p>
    <w:p w14:paraId="1A443681" w14:textId="77777777" w:rsidR="00386610" w:rsidRPr="00A03387" w:rsidRDefault="00000000" w:rsidP="00AF6187">
      <w:pPr>
        <w:pStyle w:val="BodyText"/>
        <w:spacing w:after="0" w:line="262" w:lineRule="auto"/>
        <w:ind w:left="1440" w:hanging="720"/>
      </w:pPr>
      <w:r w:rsidRPr="00A03387">
        <w:rPr>
          <w:rStyle w:val="BodyTextChar"/>
        </w:rPr>
        <w:t>Manion, R.J., 377.</w:t>
      </w:r>
    </w:p>
    <w:p w14:paraId="45EBA9EF" w14:textId="77777777" w:rsidR="00386610" w:rsidRPr="00A03387" w:rsidRDefault="00000000" w:rsidP="00AF6187">
      <w:pPr>
        <w:pStyle w:val="BodyText"/>
        <w:spacing w:after="0" w:line="262" w:lineRule="auto"/>
        <w:ind w:left="1440" w:hanging="720"/>
      </w:pPr>
      <w:r w:rsidRPr="00A03387">
        <w:rPr>
          <w:rStyle w:val="BodyTextChar"/>
        </w:rPr>
        <w:t>Mapping, 60, 111, 128, 134, 138, 189, 194.</w:t>
      </w:r>
    </w:p>
    <w:p w14:paraId="7CE32311" w14:textId="77777777" w:rsidR="00386610" w:rsidRPr="00A03387" w:rsidRDefault="00000000" w:rsidP="00AF6187">
      <w:pPr>
        <w:pStyle w:val="BodyText"/>
        <w:spacing w:after="0" w:line="262" w:lineRule="auto"/>
        <w:ind w:left="1440" w:hanging="720"/>
      </w:pPr>
      <w:r w:rsidRPr="00A03387">
        <w:rPr>
          <w:rStyle w:val="BodyTextChar"/>
        </w:rPr>
        <w:t>Marchal, A. 139.</w:t>
      </w:r>
    </w:p>
    <w:p w14:paraId="30C53CEF" w14:textId="77777777" w:rsidR="00386610" w:rsidRPr="00A03387" w:rsidRDefault="00000000" w:rsidP="00AF6187">
      <w:pPr>
        <w:pStyle w:val="BodyText"/>
        <w:spacing w:after="0" w:line="262" w:lineRule="auto"/>
        <w:ind w:left="1440" w:hanging="720"/>
      </w:pPr>
      <w:r w:rsidRPr="00A03387">
        <w:rPr>
          <w:rStyle w:val="BodyTextChar"/>
        </w:rPr>
        <w:t>Marshall, R., 184, 249.</w:t>
      </w:r>
    </w:p>
    <w:p w14:paraId="19BF7D1C" w14:textId="77777777" w:rsidR="00386610" w:rsidRPr="00A03387" w:rsidRDefault="00000000" w:rsidP="00AF6187">
      <w:pPr>
        <w:pStyle w:val="BodyText"/>
        <w:spacing w:after="0" w:line="262" w:lineRule="auto"/>
        <w:ind w:left="1440" w:hanging="720"/>
      </w:pPr>
      <w:r w:rsidRPr="00A03387">
        <w:rPr>
          <w:rStyle w:val="BodyTextChar"/>
        </w:rPr>
        <w:t>Mathews, R.A., 94.</w:t>
      </w:r>
    </w:p>
    <w:p w14:paraId="622F5E4E" w14:textId="77777777" w:rsidR="00386610" w:rsidRPr="00A03387" w:rsidRDefault="00000000" w:rsidP="00AF6187">
      <w:pPr>
        <w:pStyle w:val="BodyText"/>
        <w:spacing w:after="0" w:line="262" w:lineRule="auto"/>
        <w:ind w:left="1440" w:hanging="720"/>
      </w:pPr>
      <w:proofErr w:type="spellStart"/>
      <w:r w:rsidRPr="00A03387">
        <w:rPr>
          <w:rStyle w:val="BodyTextChar"/>
        </w:rPr>
        <w:t>Mawdesley</w:t>
      </w:r>
      <w:proofErr w:type="spellEnd"/>
      <w:r w:rsidRPr="00A03387">
        <w:rPr>
          <w:rStyle w:val="BodyTextChar"/>
        </w:rPr>
        <w:t>, F.J., 185, 217, 228f, 242, 272f, 282, 381.</w:t>
      </w:r>
    </w:p>
    <w:p w14:paraId="4E41CCF2" w14:textId="77777777" w:rsidR="00386610" w:rsidRPr="00A03387" w:rsidRDefault="00000000" w:rsidP="00AF6187">
      <w:pPr>
        <w:pStyle w:val="BodyText"/>
        <w:spacing w:after="0" w:line="262" w:lineRule="auto"/>
        <w:ind w:left="1440" w:hanging="720"/>
      </w:pPr>
      <w:r w:rsidRPr="00A03387">
        <w:rPr>
          <w:rStyle w:val="BodyTextChar"/>
        </w:rPr>
        <w:t>Medical services, 38, 94, 187, 239, 339, 362.</w:t>
      </w:r>
    </w:p>
    <w:p w14:paraId="4D604E5C" w14:textId="77777777" w:rsidR="00386610" w:rsidRPr="00A03387" w:rsidRDefault="00000000" w:rsidP="00AF6187">
      <w:pPr>
        <w:pStyle w:val="BodyText"/>
        <w:spacing w:after="0" w:line="262" w:lineRule="auto"/>
        <w:ind w:left="1440" w:hanging="720"/>
      </w:pPr>
      <w:r w:rsidRPr="00A03387">
        <w:rPr>
          <w:rStyle w:val="BodyTextChar"/>
        </w:rPr>
        <w:t>Meighen, A., 66f, 162, 177.</w:t>
      </w:r>
    </w:p>
    <w:p w14:paraId="02AAEF39" w14:textId="77777777" w:rsidR="00386610" w:rsidRPr="00A03387" w:rsidRDefault="00000000" w:rsidP="00AF6187">
      <w:pPr>
        <w:pStyle w:val="BodyText"/>
        <w:spacing w:after="0" w:line="262" w:lineRule="auto"/>
        <w:ind w:left="1440" w:hanging="720"/>
      </w:pPr>
      <w:r w:rsidRPr="00A03387">
        <w:rPr>
          <w:rStyle w:val="BodyTextChar"/>
        </w:rPr>
        <w:t>Mercer, G.A., 131, 225, 237, 251.</w:t>
      </w:r>
    </w:p>
    <w:p w14:paraId="72A82257" w14:textId="77777777" w:rsidR="00386610" w:rsidRPr="00A03387" w:rsidRDefault="00000000" w:rsidP="00AF6187">
      <w:pPr>
        <w:pStyle w:val="BodyText"/>
        <w:spacing w:after="0" w:line="262" w:lineRule="auto"/>
        <w:ind w:left="1440" w:hanging="720"/>
      </w:pPr>
      <w:r w:rsidRPr="00A03387">
        <w:rPr>
          <w:rStyle w:val="BodyTextChar"/>
        </w:rPr>
        <w:t>Meteorological Service of Canada</w:t>
      </w:r>
    </w:p>
    <w:p w14:paraId="373A4C22" w14:textId="77777777" w:rsidR="00386610" w:rsidRPr="00A03387" w:rsidRDefault="00000000" w:rsidP="00AF6187">
      <w:pPr>
        <w:pStyle w:val="BodyText"/>
        <w:spacing w:after="0" w:line="262" w:lineRule="auto"/>
        <w:ind w:left="1440" w:hanging="720"/>
      </w:pPr>
      <w:proofErr w:type="spellStart"/>
      <w:r w:rsidRPr="00A03387">
        <w:rPr>
          <w:rStyle w:val="BodyTextChar"/>
        </w:rPr>
        <w:t>Metford</w:t>
      </w:r>
      <w:proofErr w:type="spellEnd"/>
      <w:r w:rsidRPr="00A03387">
        <w:rPr>
          <w:rStyle w:val="BodyTextChar"/>
        </w:rPr>
        <w:t>, L.S., 24.</w:t>
      </w:r>
    </w:p>
    <w:p w14:paraId="52878DBD" w14:textId="77777777" w:rsidR="00386610" w:rsidRPr="00A03387" w:rsidRDefault="00000000" w:rsidP="00AF6187">
      <w:pPr>
        <w:pStyle w:val="BodyText"/>
        <w:spacing w:after="0" w:line="262" w:lineRule="auto"/>
        <w:ind w:left="1440" w:hanging="720"/>
      </w:pPr>
      <w:proofErr w:type="spellStart"/>
      <w:r w:rsidRPr="00A03387">
        <w:rPr>
          <w:rStyle w:val="BodyTextChar"/>
        </w:rPr>
        <w:t>Mewbum</w:t>
      </w:r>
      <w:proofErr w:type="spellEnd"/>
      <w:r w:rsidRPr="00A03387">
        <w:rPr>
          <w:rStyle w:val="BodyTextChar"/>
        </w:rPr>
        <w:t>, S.C., 3, 5f.</w:t>
      </w:r>
    </w:p>
    <w:p w14:paraId="35558040" w14:textId="77777777" w:rsidR="00386610" w:rsidRPr="00A03387" w:rsidRDefault="00000000" w:rsidP="00AF6187">
      <w:pPr>
        <w:pStyle w:val="BodyText"/>
        <w:spacing w:after="0" w:line="262" w:lineRule="auto"/>
        <w:ind w:left="1440" w:hanging="720"/>
      </w:pPr>
      <w:r w:rsidRPr="00A03387">
        <w:rPr>
          <w:rStyle w:val="BodyTextChar"/>
        </w:rPr>
        <w:t>Michalski, W.J., 321.</w:t>
      </w:r>
    </w:p>
    <w:p w14:paraId="2C25E301" w14:textId="77777777" w:rsidR="00386610" w:rsidRPr="00A03387" w:rsidRDefault="00000000" w:rsidP="00AF6187">
      <w:pPr>
        <w:pStyle w:val="BodyText"/>
        <w:spacing w:after="0" w:line="262" w:lineRule="auto"/>
        <w:ind w:left="1440" w:hanging="720"/>
      </w:pPr>
      <w:r w:rsidRPr="00A03387">
        <w:rPr>
          <w:rStyle w:val="BodyTextChar"/>
        </w:rPr>
        <w:t>Middleton, E.E., 165, 185, 296, 302.</w:t>
      </w:r>
    </w:p>
    <w:p w14:paraId="44826957" w14:textId="77777777" w:rsidR="00386610" w:rsidRPr="00A03387" w:rsidRDefault="00000000" w:rsidP="00AF6187">
      <w:pPr>
        <w:pStyle w:val="BodyText"/>
        <w:spacing w:after="0" w:line="262" w:lineRule="auto"/>
        <w:ind w:left="1440" w:hanging="720"/>
      </w:pPr>
      <w:r w:rsidRPr="00A03387">
        <w:rPr>
          <w:rStyle w:val="BodyTextChar"/>
        </w:rPr>
        <w:t>Miles, C.W.E., 296.</w:t>
      </w:r>
    </w:p>
    <w:p w14:paraId="5A100F7D" w14:textId="77777777" w:rsidR="00386610" w:rsidRPr="00A03387" w:rsidRDefault="00000000" w:rsidP="00AF6187">
      <w:pPr>
        <w:pStyle w:val="BodyText"/>
        <w:spacing w:after="0" w:line="262" w:lineRule="auto"/>
        <w:ind w:left="1440" w:hanging="720"/>
      </w:pPr>
      <w:r w:rsidRPr="00A03387">
        <w:rPr>
          <w:rStyle w:val="BodyTextChar"/>
        </w:rPr>
        <w:t>Military Aviation, 3f, 6, 8f, 14f, 23, 63, 84, 114, 116, 151.</w:t>
      </w:r>
    </w:p>
    <w:p w14:paraId="352F02EE" w14:textId="77777777" w:rsidR="00386610" w:rsidRPr="00A03387" w:rsidRDefault="00000000" w:rsidP="00AF6187">
      <w:pPr>
        <w:pStyle w:val="BodyText"/>
        <w:spacing w:after="0" w:line="262" w:lineRule="auto"/>
        <w:ind w:left="1440" w:hanging="720"/>
      </w:pPr>
      <w:r w:rsidRPr="00A03387">
        <w:rPr>
          <w:rStyle w:val="BodyTextChar"/>
        </w:rPr>
        <w:t>Miller, F.R., 337, 366, 369.</w:t>
      </w:r>
    </w:p>
    <w:p w14:paraId="67903A1A" w14:textId="77777777" w:rsidR="00386610" w:rsidRPr="00A03387" w:rsidRDefault="00000000" w:rsidP="00AF6187">
      <w:pPr>
        <w:pStyle w:val="BodyText"/>
        <w:spacing w:after="0" w:line="262" w:lineRule="auto"/>
        <w:ind w:left="1440" w:hanging="720"/>
      </w:pPr>
      <w:r w:rsidRPr="00A03387">
        <w:rPr>
          <w:rStyle w:val="BodyTextChar"/>
        </w:rPr>
        <w:t>Miller, W.H., 16.</w:t>
      </w:r>
    </w:p>
    <w:p w14:paraId="2311E8E4" w14:textId="77777777" w:rsidR="00386610" w:rsidRPr="00A03387" w:rsidRDefault="00000000" w:rsidP="00AF6187">
      <w:pPr>
        <w:pStyle w:val="BodyText"/>
        <w:spacing w:after="0" w:line="262" w:lineRule="auto"/>
        <w:ind w:left="1440" w:hanging="720"/>
      </w:pPr>
      <w:r w:rsidRPr="00A03387">
        <w:rPr>
          <w:rStyle w:val="BodyTextChar"/>
        </w:rPr>
        <w:t>Milne, A.J. 135.</w:t>
      </w:r>
    </w:p>
    <w:p w14:paraId="01202675" w14:textId="77777777" w:rsidR="00386610" w:rsidRPr="00A03387" w:rsidRDefault="00000000" w:rsidP="00AF6187">
      <w:pPr>
        <w:pStyle w:val="BodyText"/>
        <w:spacing w:after="0" w:line="262" w:lineRule="auto"/>
        <w:ind w:left="1440" w:hanging="720"/>
      </w:pPr>
      <w:r w:rsidRPr="00A03387">
        <w:rPr>
          <w:rStyle w:val="BodyTextChar"/>
        </w:rPr>
        <w:t>Miners, E.L., 321.</w:t>
      </w:r>
    </w:p>
    <w:p w14:paraId="49700FC0" w14:textId="77777777" w:rsidR="00386610" w:rsidRPr="00A03387" w:rsidRDefault="00000000" w:rsidP="00AF6187">
      <w:pPr>
        <w:pStyle w:val="BodyText"/>
        <w:spacing w:after="0" w:line="262" w:lineRule="auto"/>
        <w:ind w:left="1440" w:hanging="720"/>
      </w:pPr>
      <w:r w:rsidRPr="00A03387">
        <w:rPr>
          <w:rStyle w:val="BodyTextChar"/>
        </w:rPr>
        <w:t>Minnes, R.V., 235, 238, 315.</w:t>
      </w:r>
    </w:p>
    <w:p w14:paraId="6B1909E5" w14:textId="77777777" w:rsidR="00386610" w:rsidRPr="00A03387" w:rsidRDefault="00000000" w:rsidP="00AF6187">
      <w:pPr>
        <w:pStyle w:val="BodyText"/>
        <w:spacing w:after="0" w:line="262" w:lineRule="auto"/>
        <w:ind w:left="1440" w:hanging="720"/>
      </w:pPr>
      <w:proofErr w:type="spellStart"/>
      <w:r w:rsidRPr="00A03387">
        <w:rPr>
          <w:rStyle w:val="BodyTextChar"/>
        </w:rPr>
        <w:t>Miscampbell</w:t>
      </w:r>
      <w:proofErr w:type="spellEnd"/>
      <w:r w:rsidRPr="00A03387">
        <w:rPr>
          <w:rStyle w:val="BodyTextChar"/>
        </w:rPr>
        <w:t>, G.V., 249.</w:t>
      </w:r>
    </w:p>
    <w:p w14:paraId="3A9D96FE" w14:textId="77777777" w:rsidR="00386610" w:rsidRPr="00A03387" w:rsidRDefault="00000000" w:rsidP="00AF6187">
      <w:pPr>
        <w:pStyle w:val="BodyText"/>
        <w:spacing w:after="0" w:line="262" w:lineRule="auto"/>
        <w:ind w:left="1440" w:hanging="720"/>
      </w:pPr>
      <w:r w:rsidRPr="00A03387">
        <w:rPr>
          <w:rStyle w:val="BodyTextChar"/>
        </w:rPr>
        <w:t>Mobile Photographic Training Flight, 233.</w:t>
      </w:r>
    </w:p>
    <w:p w14:paraId="4AB67167" w14:textId="77777777" w:rsidR="00386610" w:rsidRPr="00A03387" w:rsidRDefault="00000000" w:rsidP="00AF6187">
      <w:pPr>
        <w:pStyle w:val="BodyText"/>
        <w:spacing w:after="0" w:line="262" w:lineRule="auto"/>
        <w:ind w:left="1440" w:hanging="720"/>
      </w:pPr>
      <w:r w:rsidRPr="00A03387">
        <w:rPr>
          <w:rStyle w:val="BodyTextChar"/>
        </w:rPr>
        <w:t>Mobilization for war, 379, 389.</w:t>
      </w:r>
    </w:p>
    <w:p w14:paraId="5429622B" w14:textId="77777777" w:rsidR="00386610" w:rsidRPr="00A03387" w:rsidRDefault="00000000" w:rsidP="00AF6187">
      <w:pPr>
        <w:pStyle w:val="BodyText"/>
        <w:spacing w:after="0" w:line="262" w:lineRule="auto"/>
        <w:ind w:left="1440" w:hanging="720"/>
      </w:pPr>
      <w:r w:rsidRPr="00A03387">
        <w:rPr>
          <w:rStyle w:val="BodyTextChar"/>
        </w:rPr>
        <w:t>Morfee, A.L., 76, 126, 149, 236, 282.</w:t>
      </w:r>
    </w:p>
    <w:p w14:paraId="52A7FF16" w14:textId="77777777" w:rsidR="00386610" w:rsidRPr="00A03387" w:rsidRDefault="00000000" w:rsidP="00AF6187">
      <w:pPr>
        <w:pStyle w:val="BodyText"/>
        <w:spacing w:after="0" w:line="262" w:lineRule="auto"/>
        <w:ind w:left="1440" w:hanging="720"/>
      </w:pPr>
      <w:r w:rsidRPr="00A03387">
        <w:rPr>
          <w:rStyle w:val="BodyTextChar"/>
        </w:rPr>
        <w:t>Morley Air Station see Air Stations....</w:t>
      </w:r>
    </w:p>
    <w:p w14:paraId="11F1C550" w14:textId="77777777" w:rsidR="00386610" w:rsidRPr="00A03387" w:rsidRDefault="00000000" w:rsidP="00AF6187">
      <w:pPr>
        <w:pStyle w:val="BodyText"/>
        <w:spacing w:after="0" w:line="262" w:lineRule="auto"/>
        <w:ind w:left="1440" w:hanging="720"/>
      </w:pPr>
      <w:r w:rsidRPr="00A03387">
        <w:rPr>
          <w:rStyle w:val="BodyTextChar"/>
        </w:rPr>
        <w:t>Morrison, C.W., 225, 322.</w:t>
      </w:r>
    </w:p>
    <w:p w14:paraId="032B4B22" w14:textId="77777777" w:rsidR="00386610" w:rsidRPr="00A03387" w:rsidRDefault="00000000" w:rsidP="00AF6187">
      <w:pPr>
        <w:pStyle w:val="BodyText"/>
        <w:spacing w:after="0" w:line="262" w:lineRule="auto"/>
        <w:ind w:left="1440" w:hanging="720"/>
      </w:pPr>
      <w:r w:rsidRPr="00A03387">
        <w:rPr>
          <w:rStyle w:val="BodyTextChar"/>
        </w:rPr>
        <w:t>Mossop, N.F., 133, 185.</w:t>
      </w:r>
    </w:p>
    <w:p w14:paraId="2EEE0C41" w14:textId="77777777" w:rsidR="00386610" w:rsidRPr="00A03387" w:rsidRDefault="00000000" w:rsidP="00AF6187">
      <w:pPr>
        <w:pStyle w:val="BodyText"/>
        <w:spacing w:after="0" w:line="262" w:lineRule="auto"/>
        <w:ind w:left="1440" w:hanging="720"/>
      </w:pPr>
      <w:r w:rsidRPr="00A03387">
        <w:rPr>
          <w:rStyle w:val="BodyTextChar"/>
        </w:rPr>
        <w:t>Mowat, H.M., 4.</w:t>
      </w:r>
    </w:p>
    <w:p w14:paraId="7D58D63B" w14:textId="77777777" w:rsidR="00386610" w:rsidRPr="00A03387" w:rsidRDefault="00000000" w:rsidP="00AF6187">
      <w:pPr>
        <w:pStyle w:val="BodyText"/>
        <w:spacing w:after="0" w:line="262" w:lineRule="auto"/>
        <w:ind w:left="1440" w:hanging="720"/>
      </w:pPr>
      <w:r w:rsidRPr="00A03387">
        <w:rPr>
          <w:rStyle w:val="BodyTextChar"/>
        </w:rPr>
        <w:t>Mulock, R.H., 88, 248.</w:t>
      </w:r>
    </w:p>
    <w:p w14:paraId="541F8440" w14:textId="77777777" w:rsidR="00386610" w:rsidRPr="00A03387" w:rsidRDefault="00000000" w:rsidP="00AF6187">
      <w:pPr>
        <w:pStyle w:val="BodyText"/>
        <w:spacing w:after="0" w:line="262" w:lineRule="auto"/>
        <w:ind w:left="1440" w:hanging="720"/>
      </w:pPr>
      <w:r w:rsidRPr="00A03387">
        <w:rPr>
          <w:rStyle w:val="BodyTextChar"/>
        </w:rPr>
        <w:t>Murray, W.M., 266, 366.</w:t>
      </w:r>
    </w:p>
    <w:p w14:paraId="17EA4A18" w14:textId="279E0265" w:rsidR="00386610" w:rsidRPr="00A03387" w:rsidRDefault="00000000" w:rsidP="00AF6187">
      <w:pPr>
        <w:pStyle w:val="BodyText"/>
        <w:spacing w:before="340" w:after="0" w:line="240" w:lineRule="auto"/>
        <w:ind w:left="1440" w:hanging="720"/>
      </w:pPr>
      <w:r w:rsidRPr="00A03387">
        <w:rPr>
          <w:rStyle w:val="BodyTextChar"/>
        </w:rPr>
        <w:t>Mussolini, B., 326.National Defence Act, 91.</w:t>
      </w:r>
    </w:p>
    <w:p w14:paraId="12293AA3" w14:textId="77777777" w:rsidR="00386610" w:rsidRPr="00A03387" w:rsidRDefault="00000000" w:rsidP="00AF6187">
      <w:pPr>
        <w:pStyle w:val="BodyText"/>
        <w:spacing w:after="0" w:line="240" w:lineRule="auto"/>
        <w:ind w:left="1440" w:hanging="720"/>
      </w:pPr>
      <w:r w:rsidRPr="00A03387">
        <w:rPr>
          <w:rStyle w:val="BodyTextChar"/>
        </w:rPr>
        <w:t>National Defence Unemployment Relief Camp, 276, 286, 312.</w:t>
      </w:r>
    </w:p>
    <w:p w14:paraId="52BB305E" w14:textId="77777777" w:rsidR="00386610" w:rsidRPr="00A03387" w:rsidRDefault="00000000" w:rsidP="00AF6187">
      <w:pPr>
        <w:pStyle w:val="BodyText"/>
        <w:spacing w:after="0" w:line="240" w:lineRule="auto"/>
        <w:ind w:left="1440" w:hanging="720"/>
      </w:pPr>
      <w:r w:rsidRPr="00A03387">
        <w:rPr>
          <w:rStyle w:val="BodyTextChar"/>
        </w:rPr>
        <w:t>National Research Council, 298, 309, 368, 369.</w:t>
      </w:r>
    </w:p>
    <w:p w14:paraId="723B65FB" w14:textId="77777777" w:rsidR="00386610" w:rsidRPr="00A03387" w:rsidRDefault="00000000" w:rsidP="00AF6187">
      <w:pPr>
        <w:pStyle w:val="BodyText"/>
        <w:spacing w:after="0" w:line="240" w:lineRule="auto"/>
        <w:ind w:left="1440" w:hanging="720"/>
      </w:pPr>
      <w:r w:rsidRPr="00A03387">
        <w:rPr>
          <w:rStyle w:val="BodyTextChar"/>
        </w:rPr>
        <w:t>Navy, Army and Air Supply Committee, 325, 369.</w:t>
      </w:r>
    </w:p>
    <w:p w14:paraId="6BC4343C" w14:textId="77777777" w:rsidR="00386610" w:rsidRPr="00A03387" w:rsidRDefault="00000000" w:rsidP="00AF6187">
      <w:pPr>
        <w:pStyle w:val="BodyText"/>
        <w:spacing w:after="0" w:line="240" w:lineRule="auto"/>
        <w:ind w:left="1440" w:hanging="720"/>
      </w:pPr>
      <w:r w:rsidRPr="00A03387">
        <w:rPr>
          <w:rStyle w:val="BodyTextChar"/>
        </w:rPr>
        <w:t>Nelles, D.H., 57.</w:t>
      </w:r>
    </w:p>
    <w:p w14:paraId="6114CAEB" w14:textId="77777777" w:rsidR="00386610" w:rsidRPr="00A03387" w:rsidRDefault="00000000" w:rsidP="00AF6187">
      <w:pPr>
        <w:pStyle w:val="BodyText"/>
        <w:spacing w:after="0" w:line="240" w:lineRule="auto"/>
        <w:ind w:left="1440" w:hanging="720"/>
      </w:pPr>
      <w:r w:rsidRPr="00A03387">
        <w:rPr>
          <w:rStyle w:val="BodyTextChar"/>
        </w:rPr>
        <w:t>Nivin, E.F., 23.</w:t>
      </w:r>
    </w:p>
    <w:p w14:paraId="75B99394" w14:textId="77777777" w:rsidR="00386610" w:rsidRPr="00A03387" w:rsidRDefault="00000000" w:rsidP="00AF6187">
      <w:pPr>
        <w:pStyle w:val="BodyText"/>
        <w:spacing w:after="0" w:line="240" w:lineRule="auto"/>
        <w:ind w:left="1440" w:hanging="720"/>
      </w:pPr>
      <w:r w:rsidRPr="00A03387">
        <w:rPr>
          <w:rStyle w:val="BodyTextChar"/>
        </w:rPr>
        <w:t>Non-</w:t>
      </w:r>
      <w:proofErr w:type="spellStart"/>
      <w:r w:rsidRPr="00A03387">
        <w:rPr>
          <w:rStyle w:val="BodyTextChar"/>
        </w:rPr>
        <w:t>Pennanent</w:t>
      </w:r>
      <w:proofErr w:type="spellEnd"/>
      <w:r w:rsidRPr="00A03387">
        <w:rPr>
          <w:rStyle w:val="BodyTextChar"/>
        </w:rPr>
        <w:t xml:space="preserve"> Active Air Force, see Active Air Force...</w:t>
      </w:r>
    </w:p>
    <w:p w14:paraId="6B5F786B" w14:textId="77777777" w:rsidR="00386610" w:rsidRPr="00A03387" w:rsidRDefault="00000000" w:rsidP="00AF6187">
      <w:pPr>
        <w:pStyle w:val="BodyText"/>
        <w:spacing w:after="0" w:line="240" w:lineRule="auto"/>
        <w:ind w:left="1440" w:hanging="720"/>
      </w:pPr>
      <w:r w:rsidRPr="00A03387">
        <w:rPr>
          <w:rStyle w:val="BodyTextChar"/>
        </w:rPr>
        <w:t>Non-Permanent Reserve List, 248.</w:t>
      </w:r>
    </w:p>
    <w:p w14:paraId="489B9130" w14:textId="77777777" w:rsidR="00386610" w:rsidRPr="00A03387" w:rsidRDefault="00000000" w:rsidP="00AF6187">
      <w:pPr>
        <w:pStyle w:val="BodyText"/>
        <w:spacing w:after="0" w:line="240" w:lineRule="auto"/>
        <w:ind w:left="1440" w:hanging="720"/>
      </w:pPr>
      <w:r w:rsidRPr="00A03387">
        <w:rPr>
          <w:rStyle w:val="BodyTextChar"/>
        </w:rPr>
        <w:t>Northern Defence, 79f, see also Air Defence.</w:t>
      </w:r>
    </w:p>
    <w:p w14:paraId="131DC312" w14:textId="77777777" w:rsidR="00386610" w:rsidRPr="00A03387" w:rsidRDefault="00000000" w:rsidP="00AF6187">
      <w:pPr>
        <w:pStyle w:val="BodyText"/>
        <w:spacing w:after="0" w:line="240" w:lineRule="auto"/>
        <w:ind w:left="1440" w:hanging="720"/>
      </w:pPr>
      <w:r w:rsidRPr="00A03387">
        <w:rPr>
          <w:rStyle w:val="BodyTextChar"/>
        </w:rPr>
        <w:t>Northern Electric Company, 210.</w:t>
      </w:r>
    </w:p>
    <w:p w14:paraId="77D13AD7" w14:textId="77777777" w:rsidR="00386610" w:rsidRPr="00A03387" w:rsidRDefault="00000000" w:rsidP="00AF6187">
      <w:pPr>
        <w:pStyle w:val="BodyText"/>
        <w:spacing w:after="0" w:line="240" w:lineRule="auto"/>
        <w:ind w:left="1440" w:hanging="720"/>
      </w:pPr>
      <w:r w:rsidRPr="00A03387">
        <w:rPr>
          <w:rStyle w:val="BodyTextChar"/>
        </w:rPr>
        <w:t>No. 1 Canadian Wing, 2, 19f, 23, 164.</w:t>
      </w:r>
    </w:p>
    <w:p w14:paraId="30CB37E0" w14:textId="77777777" w:rsidR="00386610" w:rsidRPr="00A03387" w:rsidRDefault="00000000" w:rsidP="00AF6187">
      <w:pPr>
        <w:pStyle w:val="BodyText"/>
        <w:spacing w:after="0" w:line="240" w:lineRule="auto"/>
        <w:ind w:left="2160" w:hanging="720"/>
      </w:pPr>
      <w:r w:rsidRPr="00A03387">
        <w:rPr>
          <w:rStyle w:val="BodyTextChar"/>
        </w:rPr>
        <w:t>-headquarters, 20.</w:t>
      </w:r>
    </w:p>
    <w:p w14:paraId="7F2B6A42" w14:textId="77777777" w:rsidR="00386610" w:rsidRPr="00A03387" w:rsidRDefault="00000000" w:rsidP="00AF6187">
      <w:pPr>
        <w:pStyle w:val="BodyText"/>
        <w:spacing w:after="0" w:line="240" w:lineRule="auto"/>
        <w:ind w:left="2160" w:hanging="720"/>
      </w:pPr>
      <w:r w:rsidRPr="00A03387">
        <w:rPr>
          <w:rStyle w:val="BodyTextChar"/>
        </w:rPr>
        <w:t>-School of Special Flying, 20, 23.</w:t>
      </w:r>
    </w:p>
    <w:p w14:paraId="3F9856AB" w14:textId="77777777" w:rsidR="00386610" w:rsidRPr="00A03387" w:rsidRDefault="00000000" w:rsidP="00AF6187">
      <w:pPr>
        <w:pStyle w:val="BodyText"/>
        <w:spacing w:after="0" w:line="240" w:lineRule="auto"/>
        <w:ind w:left="2160" w:hanging="720"/>
      </w:pPr>
      <w:r w:rsidRPr="00A03387">
        <w:rPr>
          <w:rStyle w:val="BodyTextChar"/>
        </w:rPr>
        <w:t>-Ground Instruction Section, 20, 23.</w:t>
      </w:r>
    </w:p>
    <w:p w14:paraId="5241BF27" w14:textId="77777777" w:rsidR="00386610" w:rsidRPr="00A03387" w:rsidRDefault="00000000" w:rsidP="00AF6187">
      <w:pPr>
        <w:pStyle w:val="BodyText"/>
        <w:spacing w:after="0" w:line="240" w:lineRule="auto"/>
        <w:ind w:left="1440" w:hanging="720"/>
      </w:pPr>
      <w:r w:rsidRPr="00A03387">
        <w:rPr>
          <w:rStyle w:val="BodyTextChar"/>
        </w:rPr>
        <w:t>No. 1 Squadron 20, 23f.</w:t>
      </w:r>
    </w:p>
    <w:p w14:paraId="3F4F1DA0" w14:textId="77777777" w:rsidR="00386610" w:rsidRPr="00A03387" w:rsidRDefault="00000000" w:rsidP="00AF6187">
      <w:pPr>
        <w:pStyle w:val="BodyText"/>
        <w:spacing w:after="420" w:line="240" w:lineRule="auto"/>
        <w:ind w:left="1440" w:hanging="720"/>
      </w:pPr>
      <w:r w:rsidRPr="00A03387">
        <w:rPr>
          <w:rStyle w:val="BodyTextChar"/>
        </w:rPr>
        <w:t>North Pole Expedition Proposal, 72.</w:t>
      </w:r>
    </w:p>
    <w:p w14:paraId="59305086" w14:textId="77777777" w:rsidR="00386610" w:rsidRPr="00A03387" w:rsidRDefault="00000000" w:rsidP="00AF6187">
      <w:pPr>
        <w:pStyle w:val="BodyText"/>
        <w:spacing w:after="0" w:line="240" w:lineRule="auto"/>
        <w:ind w:left="1440" w:hanging="720"/>
      </w:pPr>
      <w:r w:rsidRPr="00A03387">
        <w:rPr>
          <w:rStyle w:val="BodyTextChar"/>
        </w:rPr>
        <w:t>Gate, Harold A., 176, 400.</w:t>
      </w:r>
    </w:p>
    <w:p w14:paraId="2D8E16DF" w14:textId="77777777" w:rsidR="00386610" w:rsidRPr="00A03387" w:rsidRDefault="00000000" w:rsidP="00AF6187">
      <w:pPr>
        <w:pStyle w:val="BodyText"/>
        <w:spacing w:after="0" w:line="240" w:lineRule="auto"/>
        <w:ind w:left="1440" w:hanging="720"/>
      </w:pPr>
      <w:r w:rsidRPr="00A03387">
        <w:rPr>
          <w:rStyle w:val="BodyTextChar"/>
        </w:rPr>
        <w:t>O’Brian, G.S., 265.</w:t>
      </w:r>
    </w:p>
    <w:p w14:paraId="3F103BF5" w14:textId="77777777" w:rsidR="00386610" w:rsidRPr="00A03387" w:rsidRDefault="00000000" w:rsidP="00AF6187">
      <w:pPr>
        <w:pStyle w:val="BodyText"/>
        <w:spacing w:after="0" w:line="240" w:lineRule="auto"/>
        <w:ind w:left="1440" w:hanging="720"/>
      </w:pPr>
      <w:r w:rsidRPr="00A03387">
        <w:rPr>
          <w:rStyle w:val="BodyTextChar"/>
        </w:rPr>
        <w:t>O’Brien-Saint, J.T., 248.</w:t>
      </w:r>
    </w:p>
    <w:p w14:paraId="6CD902C3" w14:textId="77777777" w:rsidR="00386610" w:rsidRPr="00A03387" w:rsidRDefault="00000000" w:rsidP="00AF6187">
      <w:pPr>
        <w:pStyle w:val="BodyText"/>
        <w:spacing w:after="0" w:line="240" w:lineRule="auto"/>
        <w:ind w:left="1440" w:hanging="720"/>
      </w:pPr>
      <w:r w:rsidRPr="00A03387">
        <w:rPr>
          <w:rStyle w:val="BodyTextChar"/>
        </w:rPr>
        <w:t>Ocker, W.C., 237.</w:t>
      </w:r>
    </w:p>
    <w:p w14:paraId="5C4BEE18" w14:textId="77777777" w:rsidR="00386610" w:rsidRPr="00A03387" w:rsidRDefault="00000000" w:rsidP="00AF6187">
      <w:pPr>
        <w:pStyle w:val="BodyText"/>
        <w:spacing w:after="0" w:line="240" w:lineRule="auto"/>
        <w:ind w:left="1440" w:hanging="720"/>
      </w:pPr>
      <w:r w:rsidRPr="00A03387">
        <w:rPr>
          <w:rStyle w:val="BodyTextChar"/>
        </w:rPr>
        <w:t>O’Connor, E.F., 249, 335.</w:t>
      </w:r>
    </w:p>
    <w:p w14:paraId="67FA0747" w14:textId="77777777" w:rsidR="00386610" w:rsidRPr="00A03387" w:rsidRDefault="00000000" w:rsidP="00AF6187">
      <w:pPr>
        <w:pStyle w:val="BodyText"/>
        <w:spacing w:after="0" w:line="240" w:lineRule="auto"/>
        <w:ind w:left="1440" w:hanging="720"/>
      </w:pPr>
      <w:r w:rsidRPr="00A03387">
        <w:rPr>
          <w:rStyle w:val="BodyTextChar"/>
        </w:rPr>
        <w:t>Officers, 88, 116, 121, 150, 166, 225.</w:t>
      </w:r>
    </w:p>
    <w:p w14:paraId="7DF61298" w14:textId="77777777" w:rsidR="00386610" w:rsidRPr="00A03387" w:rsidRDefault="00000000" w:rsidP="00AF6187">
      <w:pPr>
        <w:pStyle w:val="BodyText"/>
        <w:spacing w:after="0" w:line="240" w:lineRule="auto"/>
        <w:ind w:left="1440" w:hanging="720"/>
      </w:pPr>
      <w:r w:rsidRPr="00A03387">
        <w:rPr>
          <w:rStyle w:val="BodyTextChar"/>
        </w:rPr>
        <w:t>Oil, storage of, 65.</w:t>
      </w:r>
    </w:p>
    <w:p w14:paraId="64344F52" w14:textId="77777777" w:rsidR="00386610" w:rsidRPr="00A03387" w:rsidRDefault="00000000" w:rsidP="00AF6187">
      <w:pPr>
        <w:pStyle w:val="BodyText"/>
        <w:spacing w:after="0" w:line="240" w:lineRule="auto"/>
        <w:ind w:left="1440" w:hanging="720"/>
      </w:pPr>
      <w:r w:rsidRPr="00A03387">
        <w:rPr>
          <w:rStyle w:val="BodyTextChar"/>
        </w:rPr>
        <w:t>Omdal, Oscar, 72.</w:t>
      </w:r>
    </w:p>
    <w:p w14:paraId="45D3F19A" w14:textId="77777777" w:rsidR="00386610" w:rsidRPr="00A03387" w:rsidRDefault="00000000" w:rsidP="00AF6187">
      <w:pPr>
        <w:pStyle w:val="BodyText"/>
        <w:spacing w:after="0" w:line="240" w:lineRule="auto"/>
        <w:ind w:left="1440" w:hanging="720"/>
      </w:pPr>
      <w:r w:rsidRPr="00A03387">
        <w:rPr>
          <w:rStyle w:val="BodyTextChar"/>
        </w:rPr>
        <w:lastRenderedPageBreak/>
        <w:t>Ontario Pulp and Paper Company, 398.</w:t>
      </w:r>
    </w:p>
    <w:p w14:paraId="6EE8819A" w14:textId="77777777" w:rsidR="00386610" w:rsidRPr="00A03387" w:rsidRDefault="00000000" w:rsidP="00AF6187">
      <w:pPr>
        <w:pStyle w:val="BodyText"/>
        <w:spacing w:after="0" w:line="240" w:lineRule="auto"/>
        <w:ind w:left="1440" w:hanging="720"/>
      </w:pPr>
      <w:r w:rsidRPr="00A03387">
        <w:rPr>
          <w:rStyle w:val="BodyTextChar"/>
        </w:rPr>
        <w:t>Operation ECLIPSE, 145.</w:t>
      </w:r>
    </w:p>
    <w:p w14:paraId="68C0D6EC" w14:textId="77777777" w:rsidR="00386610" w:rsidRPr="00A03387" w:rsidRDefault="00000000" w:rsidP="00AF6187">
      <w:pPr>
        <w:pStyle w:val="BodyText"/>
        <w:spacing w:after="0" w:line="240" w:lineRule="auto"/>
        <w:ind w:left="1440" w:hanging="720"/>
      </w:pPr>
      <w:r w:rsidRPr="00A03387">
        <w:rPr>
          <w:rStyle w:val="BodyTextChar"/>
        </w:rPr>
        <w:t>Orr, W.A., 250, 266, 322.</w:t>
      </w:r>
    </w:p>
    <w:p w14:paraId="4901FDD1" w14:textId="77777777" w:rsidR="00386610" w:rsidRPr="00A03387" w:rsidRDefault="00000000" w:rsidP="00AF6187">
      <w:pPr>
        <w:pStyle w:val="BodyText"/>
        <w:spacing w:after="0" w:line="240" w:lineRule="auto"/>
        <w:ind w:left="1440" w:hanging="720"/>
      </w:pPr>
      <w:r w:rsidRPr="00A03387">
        <w:rPr>
          <w:rStyle w:val="BodyTextChar"/>
        </w:rPr>
        <w:t>Ottawa Air Station, see Air Stations....</w:t>
      </w:r>
    </w:p>
    <w:p w14:paraId="6C730BD9" w14:textId="77777777" w:rsidR="00386610" w:rsidRPr="00A03387" w:rsidRDefault="00000000" w:rsidP="00AF6187">
      <w:pPr>
        <w:pStyle w:val="BodyText"/>
        <w:spacing w:after="0" w:line="240" w:lineRule="auto"/>
        <w:ind w:left="1440" w:hanging="720"/>
      </w:pPr>
      <w:r w:rsidRPr="00A03387">
        <w:rPr>
          <w:rStyle w:val="BodyTextChar"/>
        </w:rPr>
        <w:t>Ottawa Car Manufacturing Company, 175, 221.</w:t>
      </w:r>
    </w:p>
    <w:p w14:paraId="149A6445" w14:textId="77777777" w:rsidR="00386610" w:rsidRPr="00A03387" w:rsidRDefault="00000000" w:rsidP="00AF6187">
      <w:pPr>
        <w:pStyle w:val="BodyText"/>
        <w:spacing w:after="0" w:line="240" w:lineRule="auto"/>
        <w:ind w:left="1440" w:hanging="720"/>
      </w:pPr>
      <w:r w:rsidRPr="00A03387">
        <w:rPr>
          <w:rStyle w:val="BodyTextChar"/>
        </w:rPr>
        <w:t>Overseas Military Forces of Canada, 2.</w:t>
      </w:r>
    </w:p>
    <w:p w14:paraId="020555DB" w14:textId="77777777" w:rsidR="00386610" w:rsidRPr="00A03387" w:rsidRDefault="00000000" w:rsidP="00AF6187">
      <w:pPr>
        <w:pStyle w:val="BodyText"/>
        <w:spacing w:after="420" w:line="240" w:lineRule="auto"/>
        <w:ind w:left="1440" w:hanging="720"/>
      </w:pPr>
      <w:r w:rsidRPr="00A03387">
        <w:rPr>
          <w:rStyle w:val="BodyTextChar"/>
        </w:rPr>
        <w:t>Owen, E.R., 57, 78, 303.</w:t>
      </w:r>
    </w:p>
    <w:p w14:paraId="21BB5B2C" w14:textId="77777777" w:rsidR="00386610" w:rsidRPr="00A03387" w:rsidRDefault="00000000" w:rsidP="00AF6187">
      <w:pPr>
        <w:pStyle w:val="BodyText"/>
        <w:spacing w:after="0" w:line="257" w:lineRule="auto"/>
        <w:ind w:left="1440" w:hanging="720"/>
      </w:pPr>
      <w:r w:rsidRPr="00A03387">
        <w:rPr>
          <w:rStyle w:val="BodyTextChar"/>
        </w:rPr>
        <w:t>Parachute, 103, 146, 154, 165, 208, 228.</w:t>
      </w:r>
    </w:p>
    <w:p w14:paraId="2BA56BB3" w14:textId="77777777" w:rsidR="00386610" w:rsidRPr="00A03387" w:rsidRDefault="00000000" w:rsidP="00AF6187">
      <w:pPr>
        <w:pStyle w:val="BodyText"/>
        <w:spacing w:after="0" w:line="257" w:lineRule="auto"/>
        <w:ind w:left="1440" w:hanging="720"/>
      </w:pPr>
      <w:r w:rsidRPr="00A03387">
        <w:rPr>
          <w:rStyle w:val="BodyTextChar"/>
        </w:rPr>
        <w:t>Parkin, J.H., 8, 39, 65, 82.</w:t>
      </w:r>
    </w:p>
    <w:p w14:paraId="04216BCD" w14:textId="77777777" w:rsidR="00386610" w:rsidRPr="00A03387" w:rsidRDefault="00000000" w:rsidP="00AF6187">
      <w:pPr>
        <w:pStyle w:val="BodyText"/>
        <w:spacing w:after="0" w:line="257" w:lineRule="auto"/>
        <w:ind w:left="1440" w:hanging="720"/>
      </w:pPr>
      <w:r w:rsidRPr="00A03387">
        <w:rPr>
          <w:rStyle w:val="BodyTextChar"/>
        </w:rPr>
        <w:t xml:space="preserve">Parliament, 2, </w:t>
      </w:r>
      <w:proofErr w:type="gramStart"/>
      <w:r w:rsidRPr="00A03387">
        <w:rPr>
          <w:rStyle w:val="BodyTextChar"/>
        </w:rPr>
        <w:t>12 ,</w:t>
      </w:r>
      <w:proofErr w:type="gramEnd"/>
      <w:r w:rsidRPr="00A03387">
        <w:rPr>
          <w:rStyle w:val="BodyTextChar"/>
        </w:rPr>
        <w:t xml:space="preserve"> 54 , 66, 114, 141, 162, 177 , 206, 222, 2.3 5, 246, 310, 326.</w:t>
      </w:r>
    </w:p>
    <w:p w14:paraId="11314CAD" w14:textId="77777777" w:rsidR="00386610" w:rsidRPr="00A03387" w:rsidRDefault="00000000" w:rsidP="00AF6187">
      <w:pPr>
        <w:pStyle w:val="BodyText"/>
        <w:spacing w:after="0" w:line="257" w:lineRule="auto"/>
        <w:ind w:left="1440" w:firstLine="0"/>
      </w:pPr>
      <w:r w:rsidRPr="00A03387">
        <w:rPr>
          <w:rStyle w:val="BodyTextChar"/>
        </w:rPr>
        <w:t>-Debates, 15, 54, 66, 97, 114, 141, 177, 206, 222, 246, 260f, 28*7, 326, 326. see also Est</w:t>
      </w:r>
      <w:r w:rsidRPr="00A03387">
        <w:rPr>
          <w:rStyle w:val="BodyTextChar"/>
          <w:u w:val="single"/>
        </w:rPr>
        <w:t>ima</w:t>
      </w:r>
      <w:r w:rsidRPr="00A03387">
        <w:rPr>
          <w:rStyle w:val="BodyTextChar"/>
        </w:rPr>
        <w:t>tes</w:t>
      </w:r>
    </w:p>
    <w:p w14:paraId="2B573AFA" w14:textId="77777777" w:rsidR="00386610" w:rsidRPr="00A03387" w:rsidRDefault="00000000" w:rsidP="00AF6187">
      <w:pPr>
        <w:pStyle w:val="BodyText"/>
        <w:spacing w:after="0" w:line="257" w:lineRule="auto"/>
        <w:ind w:left="1440" w:hanging="720"/>
      </w:pPr>
      <w:r w:rsidRPr="00A03387">
        <w:rPr>
          <w:rStyle w:val="BodyTextChar"/>
        </w:rPr>
        <w:t>Pate, W.G., 321, 336.</w:t>
      </w:r>
    </w:p>
    <w:p w14:paraId="4C7E5027" w14:textId="77777777" w:rsidR="00386610" w:rsidRPr="00A03387" w:rsidRDefault="00000000" w:rsidP="00AF6187">
      <w:pPr>
        <w:pStyle w:val="BodyText"/>
        <w:spacing w:after="0" w:line="257" w:lineRule="auto"/>
        <w:ind w:left="1440" w:hanging="720"/>
      </w:pPr>
      <w:r w:rsidRPr="00A03387">
        <w:rPr>
          <w:rStyle w:val="BodyTextChar"/>
        </w:rPr>
        <w:t>Paterson, J., 39.</w:t>
      </w:r>
    </w:p>
    <w:p w14:paraId="24D5BF03" w14:textId="77777777" w:rsidR="00386610" w:rsidRPr="00A03387" w:rsidRDefault="00000000" w:rsidP="00AF6187">
      <w:pPr>
        <w:pStyle w:val="BodyText"/>
        <w:spacing w:after="0" w:line="257" w:lineRule="auto"/>
        <w:ind w:left="1440" w:hanging="720"/>
      </w:pPr>
      <w:proofErr w:type="spellStart"/>
      <w:r w:rsidRPr="00A03387">
        <w:rPr>
          <w:rStyle w:val="BodyTextChar"/>
        </w:rPr>
        <w:t>Patriarche</w:t>
      </w:r>
      <w:proofErr w:type="spellEnd"/>
      <w:r w:rsidRPr="00A03387">
        <w:rPr>
          <w:rStyle w:val="BodyTextChar"/>
        </w:rPr>
        <w:t>, V.H., 208.</w:t>
      </w:r>
    </w:p>
    <w:p w14:paraId="370D9D93" w14:textId="77777777" w:rsidR="00386610" w:rsidRPr="00A03387" w:rsidRDefault="00000000" w:rsidP="00AF6187">
      <w:pPr>
        <w:pStyle w:val="BodyText"/>
        <w:spacing w:after="0" w:line="257" w:lineRule="auto"/>
        <w:ind w:left="1440" w:hanging="720"/>
      </w:pPr>
      <w:r w:rsidRPr="00A03387">
        <w:rPr>
          <w:rStyle w:val="BodyTextChar"/>
        </w:rPr>
        <w:t>Patrick, M.M., 140.</w:t>
      </w:r>
    </w:p>
    <w:p w14:paraId="2062CED2" w14:textId="77777777" w:rsidR="00386610" w:rsidRPr="00A03387" w:rsidRDefault="00000000" w:rsidP="00AF6187">
      <w:pPr>
        <w:pStyle w:val="BodyText"/>
        <w:spacing w:after="0" w:line="257" w:lineRule="auto"/>
        <w:ind w:left="1440" w:hanging="720"/>
      </w:pPr>
      <w:r w:rsidRPr="00A03387">
        <w:rPr>
          <w:rStyle w:val="BodyTextChar"/>
        </w:rPr>
        <w:t>Pattison, H.A.L., 281f,</w:t>
      </w:r>
    </w:p>
    <w:p w14:paraId="09A50D88" w14:textId="77777777" w:rsidR="00386610" w:rsidRPr="00A03387" w:rsidRDefault="00000000" w:rsidP="00AF6187">
      <w:pPr>
        <w:pStyle w:val="BodyText"/>
        <w:spacing w:after="0" w:line="257" w:lineRule="auto"/>
        <w:ind w:left="1440" w:hanging="720"/>
      </w:pPr>
      <w:r w:rsidRPr="00A03387">
        <w:rPr>
          <w:rStyle w:val="BodyTextChar"/>
        </w:rPr>
        <w:t>Permanent Active Air Force, see Active Air Force...</w:t>
      </w:r>
    </w:p>
    <w:p w14:paraId="1C04D993" w14:textId="77777777" w:rsidR="00386610" w:rsidRPr="00A03387" w:rsidRDefault="00000000" w:rsidP="00AF6187">
      <w:pPr>
        <w:pStyle w:val="BodyText"/>
        <w:spacing w:after="0" w:line="257" w:lineRule="auto"/>
        <w:ind w:left="1440" w:hanging="720"/>
      </w:pPr>
      <w:r w:rsidRPr="00A03387">
        <w:rPr>
          <w:rStyle w:val="BodyTextChar"/>
        </w:rPr>
        <w:t>Personnel strength, see Canadian Air Force...., Royal Canadian Air Force...</w:t>
      </w:r>
    </w:p>
    <w:p w14:paraId="0D47E616" w14:textId="77777777" w:rsidR="00AF6187" w:rsidRDefault="00000000" w:rsidP="00AF6187">
      <w:pPr>
        <w:pStyle w:val="BodyText"/>
        <w:spacing w:after="0" w:line="257" w:lineRule="auto"/>
        <w:ind w:left="1440" w:hanging="720"/>
        <w:rPr>
          <w:rStyle w:val="BodyTextChar"/>
        </w:rPr>
      </w:pPr>
      <w:r w:rsidRPr="00A03387">
        <w:rPr>
          <w:rStyle w:val="BodyTextChar"/>
        </w:rPr>
        <w:t xml:space="preserve">Pest control, 63, 70, 107, 151f, 158, 230, 256, </w:t>
      </w:r>
    </w:p>
    <w:p w14:paraId="011B949A" w14:textId="3ECE5962" w:rsidR="00386610" w:rsidRPr="00A03387" w:rsidRDefault="00000000" w:rsidP="00AF6187">
      <w:pPr>
        <w:pStyle w:val="BodyText"/>
        <w:spacing w:after="0" w:line="257" w:lineRule="auto"/>
        <w:ind w:left="1440" w:firstLine="0"/>
      </w:pPr>
      <w:r w:rsidRPr="00A03387">
        <w:rPr>
          <w:rStyle w:val="BodyTextChar"/>
        </w:rPr>
        <w:t>see also Insect Control, Agriculture services, Crop-dusting.</w:t>
      </w:r>
    </w:p>
    <w:p w14:paraId="1A209444" w14:textId="77777777" w:rsidR="00386610" w:rsidRPr="00A03387" w:rsidRDefault="00000000" w:rsidP="00AF6187">
      <w:pPr>
        <w:pStyle w:val="BodyText"/>
        <w:spacing w:after="0" w:line="257" w:lineRule="auto"/>
        <w:ind w:left="1440" w:hanging="720"/>
      </w:pPr>
      <w:r w:rsidRPr="00A03387">
        <w:rPr>
          <w:rStyle w:val="BodyTextChar"/>
        </w:rPr>
        <w:t>Petersen, N.B., 250.</w:t>
      </w:r>
    </w:p>
    <w:p w14:paraId="6EE4B0A5" w14:textId="77777777" w:rsidR="00386610" w:rsidRPr="00A03387" w:rsidRDefault="00000000" w:rsidP="00AF6187">
      <w:pPr>
        <w:pStyle w:val="BodyText"/>
        <w:spacing w:after="0" w:line="257" w:lineRule="auto"/>
        <w:ind w:left="1440" w:hanging="720"/>
      </w:pPr>
      <w:r w:rsidRPr="00A03387">
        <w:rPr>
          <w:rStyle w:val="BodyTextChar"/>
        </w:rPr>
        <w:t>Peterson, O.J., 387.</w:t>
      </w:r>
    </w:p>
    <w:p w14:paraId="56599B45" w14:textId="77777777" w:rsidR="00386610" w:rsidRPr="00A03387" w:rsidRDefault="00000000" w:rsidP="00AF6187">
      <w:pPr>
        <w:pStyle w:val="BodyText"/>
        <w:spacing w:after="0" w:line="257" w:lineRule="auto"/>
        <w:ind w:left="1440" w:hanging="720"/>
      </w:pPr>
      <w:r w:rsidRPr="00A03387">
        <w:rPr>
          <w:rStyle w:val="BodyTextChar"/>
        </w:rPr>
        <w:t>Photography, see Aerial photography.</w:t>
      </w:r>
    </w:p>
    <w:p w14:paraId="46A688E6" w14:textId="77777777" w:rsidR="00386610" w:rsidRPr="00A03387" w:rsidRDefault="00000000" w:rsidP="00AF6187">
      <w:pPr>
        <w:pStyle w:val="BodyText"/>
        <w:spacing w:after="0" w:line="257" w:lineRule="auto"/>
        <w:ind w:left="1440" w:hanging="720"/>
      </w:pPr>
      <w:r w:rsidRPr="00A03387">
        <w:rPr>
          <w:rStyle w:val="BodyTextChar"/>
        </w:rPr>
        <w:t>Photographic detachments, 212, 229, 240, 2 54.</w:t>
      </w:r>
    </w:p>
    <w:p w14:paraId="7DDEA96E" w14:textId="77777777" w:rsidR="00386610" w:rsidRPr="00A03387" w:rsidRDefault="00000000" w:rsidP="00AF6187">
      <w:pPr>
        <w:pStyle w:val="BodyText"/>
        <w:spacing w:after="0" w:line="259" w:lineRule="auto"/>
        <w:ind w:left="1440" w:hanging="720"/>
      </w:pPr>
      <w:r w:rsidRPr="00A03387">
        <w:rPr>
          <w:rStyle w:val="BodyTextChar"/>
        </w:rPr>
        <w:t>Photography Equipment, 37, 57, 129, 135, 298, 368.</w:t>
      </w:r>
    </w:p>
    <w:p w14:paraId="6216E4E8" w14:textId="77777777" w:rsidR="00386610" w:rsidRPr="00A03387" w:rsidRDefault="00000000" w:rsidP="00AF6187">
      <w:pPr>
        <w:pStyle w:val="BodyText"/>
        <w:spacing w:after="0" w:line="259" w:lineRule="auto"/>
        <w:ind w:left="1440" w:hanging="720"/>
      </w:pPr>
      <w:r w:rsidRPr="00A03387">
        <w:rPr>
          <w:rStyle w:val="BodyTextChar"/>
        </w:rPr>
        <w:t>Pigeons, 22, 63, 125, 224, 227.</w:t>
      </w:r>
    </w:p>
    <w:p w14:paraId="2358938A" w14:textId="77777777" w:rsidR="00386610" w:rsidRPr="00A03387" w:rsidRDefault="00000000" w:rsidP="00AF6187">
      <w:pPr>
        <w:pStyle w:val="BodyText"/>
        <w:spacing w:after="0" w:line="259" w:lineRule="auto"/>
        <w:ind w:left="1440" w:hanging="720"/>
      </w:pPr>
      <w:r w:rsidRPr="00A03387">
        <w:rPr>
          <w:rStyle w:val="BodyTextChar"/>
        </w:rPr>
        <w:t>Pike, R.W., 239, 249.</w:t>
      </w:r>
    </w:p>
    <w:p w14:paraId="1820E742" w14:textId="77777777" w:rsidR="00386610" w:rsidRPr="00A03387" w:rsidRDefault="00000000" w:rsidP="00AF6187">
      <w:pPr>
        <w:pStyle w:val="BodyText"/>
        <w:spacing w:after="0" w:line="259" w:lineRule="auto"/>
        <w:ind w:left="1440" w:hanging="720"/>
      </w:pPr>
      <w:r w:rsidRPr="00A03387">
        <w:rPr>
          <w:rStyle w:val="BodyTextChar"/>
        </w:rPr>
        <w:t>Pilot training, 99f, 102, 108, 123, 145f, 165, 184, 208, 235, 249, 266, 280, 290, 321, 364, 375, 386. -commissions, 100.</w:t>
      </w:r>
    </w:p>
    <w:p w14:paraId="41548573" w14:textId="77777777" w:rsidR="00386610" w:rsidRPr="00A03387" w:rsidRDefault="00000000" w:rsidP="00AF6187">
      <w:pPr>
        <w:pStyle w:val="BodyText"/>
        <w:spacing w:after="0" w:line="259" w:lineRule="auto"/>
        <w:ind w:left="2160" w:hanging="720"/>
      </w:pPr>
      <w:r w:rsidRPr="00A03387">
        <w:rPr>
          <w:rStyle w:val="BodyTextChar"/>
        </w:rPr>
        <w:t>-R.A.F., 2, 5, 122, 124, 185, 209, 225, 350.</w:t>
      </w:r>
    </w:p>
    <w:p w14:paraId="629068A3" w14:textId="77777777" w:rsidR="00386610" w:rsidRPr="00A03387" w:rsidRDefault="00000000" w:rsidP="00AF6187">
      <w:pPr>
        <w:pStyle w:val="BodyText"/>
        <w:spacing w:after="0" w:line="259" w:lineRule="auto"/>
        <w:ind w:left="2160" w:hanging="720"/>
      </w:pPr>
      <w:r w:rsidRPr="00A03387">
        <w:rPr>
          <w:rStyle w:val="BodyTextChar"/>
        </w:rPr>
        <w:t>-remuneration, 100.</w:t>
      </w:r>
    </w:p>
    <w:p w14:paraId="590B2994" w14:textId="77777777" w:rsidR="00386610" w:rsidRPr="00A03387" w:rsidRDefault="00000000" w:rsidP="00AF6187">
      <w:pPr>
        <w:pStyle w:val="BodyText"/>
        <w:spacing w:after="0" w:line="259" w:lineRule="auto"/>
        <w:ind w:left="2160" w:hanging="720"/>
      </w:pPr>
      <w:r w:rsidRPr="00A03387">
        <w:rPr>
          <w:rStyle w:val="BodyTextChar"/>
        </w:rPr>
        <w:t xml:space="preserve">-requirements </w:t>
      </w:r>
      <w:proofErr w:type="gramStart"/>
      <w:r w:rsidRPr="00A03387">
        <w:rPr>
          <w:rStyle w:val="BodyTextChar"/>
        </w:rPr>
        <w:t>for,</w:t>
      </w:r>
      <w:proofErr w:type="gramEnd"/>
      <w:r w:rsidRPr="00A03387">
        <w:rPr>
          <w:rStyle w:val="BodyTextChar"/>
        </w:rPr>
        <w:t xml:space="preserve"> 100 see also Training.</w:t>
      </w:r>
    </w:p>
    <w:p w14:paraId="1C46EFFB" w14:textId="77777777" w:rsidR="00386610" w:rsidRPr="00A03387" w:rsidRDefault="00000000" w:rsidP="00AF6187">
      <w:pPr>
        <w:pStyle w:val="BodyText"/>
        <w:spacing w:after="0" w:line="240" w:lineRule="auto"/>
        <w:ind w:left="1440" w:hanging="720"/>
      </w:pPr>
      <w:r w:rsidRPr="00A03387">
        <w:rPr>
          <w:rStyle w:val="BodyTextChar"/>
        </w:rPr>
        <w:t>Pinder, F.G., 16, 20.</w:t>
      </w:r>
    </w:p>
    <w:p w14:paraId="68712229" w14:textId="77777777" w:rsidR="00386610" w:rsidRPr="00A03387" w:rsidRDefault="00000000" w:rsidP="00AF6187">
      <w:pPr>
        <w:pStyle w:val="BodyText"/>
        <w:spacing w:after="0" w:line="240" w:lineRule="auto"/>
        <w:ind w:left="1440" w:hanging="720"/>
      </w:pPr>
      <w:r w:rsidRPr="00A03387">
        <w:rPr>
          <w:rStyle w:val="BodyTextChar"/>
        </w:rPr>
        <w:t>Pirie, G.C., 297.</w:t>
      </w:r>
    </w:p>
    <w:p w14:paraId="57385EA7" w14:textId="77777777" w:rsidR="00386610" w:rsidRPr="00A03387" w:rsidRDefault="00000000" w:rsidP="00AF6187">
      <w:pPr>
        <w:pStyle w:val="BodyText"/>
        <w:spacing w:after="0" w:line="240" w:lineRule="auto"/>
        <w:ind w:left="1440" w:hanging="720"/>
      </w:pPr>
      <w:r w:rsidRPr="00A03387">
        <w:rPr>
          <w:rStyle w:val="BodyTextChar"/>
        </w:rPr>
        <w:t>Pitt, G.H., 44.</w:t>
      </w:r>
    </w:p>
    <w:p w14:paraId="28940BC1" w14:textId="77777777" w:rsidR="00386610" w:rsidRPr="00A03387" w:rsidRDefault="00000000" w:rsidP="00AF6187">
      <w:pPr>
        <w:pStyle w:val="BodyText"/>
        <w:spacing w:after="0" w:line="240" w:lineRule="auto"/>
        <w:ind w:left="1440" w:hanging="720"/>
      </w:pPr>
      <w:r w:rsidRPr="00A03387">
        <w:rPr>
          <w:rStyle w:val="BodyTextChar"/>
        </w:rPr>
        <w:t xml:space="preserve">Plant, </w:t>
      </w:r>
      <w:proofErr w:type="gramStart"/>
      <w:r w:rsidRPr="00A03387">
        <w:rPr>
          <w:rStyle w:val="BodyTextChar"/>
        </w:rPr>
        <w:t>J.L,,</w:t>
      </w:r>
      <w:proofErr w:type="gramEnd"/>
      <w:r w:rsidRPr="00A03387">
        <w:rPr>
          <w:rStyle w:val="BodyTextChar"/>
        </w:rPr>
        <w:t xml:space="preserve"> 249.</w:t>
      </w:r>
    </w:p>
    <w:p w14:paraId="5293B1D8" w14:textId="77777777" w:rsidR="00386610" w:rsidRPr="00A03387" w:rsidRDefault="00000000" w:rsidP="00AF6187">
      <w:pPr>
        <w:pStyle w:val="BodyText"/>
        <w:spacing w:after="0" w:line="240" w:lineRule="auto"/>
        <w:ind w:left="1440" w:hanging="720"/>
      </w:pPr>
      <w:r w:rsidRPr="00A03387">
        <w:rPr>
          <w:rStyle w:val="BodyTextChar"/>
        </w:rPr>
        <w:t>Pooler, G.D., 236.</w:t>
      </w:r>
    </w:p>
    <w:p w14:paraId="071A974B" w14:textId="77777777" w:rsidR="00386610" w:rsidRPr="00A03387" w:rsidRDefault="00000000" w:rsidP="00AF6187">
      <w:pPr>
        <w:pStyle w:val="BodyText"/>
        <w:spacing w:after="0" w:line="240" w:lineRule="auto"/>
        <w:ind w:left="1440" w:hanging="720"/>
      </w:pPr>
      <w:r w:rsidRPr="00A03387">
        <w:rPr>
          <w:rStyle w:val="BodyTextChar"/>
        </w:rPr>
        <w:t>Porsild, A.E., 244.</w:t>
      </w:r>
    </w:p>
    <w:p w14:paraId="222ADA56" w14:textId="77777777" w:rsidR="00386610" w:rsidRPr="00A03387" w:rsidRDefault="00000000" w:rsidP="00AF6187">
      <w:pPr>
        <w:pStyle w:val="BodyText"/>
        <w:spacing w:after="0" w:line="240" w:lineRule="auto"/>
        <w:ind w:left="1440" w:hanging="720"/>
      </w:pPr>
      <w:r w:rsidRPr="00A03387">
        <w:rPr>
          <w:rStyle w:val="BodyTextChar"/>
        </w:rPr>
        <w:t>Porter, C.H, 34.</w:t>
      </w:r>
    </w:p>
    <w:p w14:paraId="6106D0A9" w14:textId="77777777" w:rsidR="00386610" w:rsidRPr="00A03387" w:rsidRDefault="00000000" w:rsidP="00AF6187">
      <w:pPr>
        <w:pStyle w:val="BodyText"/>
        <w:spacing w:after="0" w:line="240" w:lineRule="auto"/>
        <w:ind w:left="1440" w:hanging="720"/>
        <w:jc w:val="both"/>
      </w:pPr>
      <w:r w:rsidRPr="00A03387">
        <w:rPr>
          <w:rStyle w:val="BodyTextChar"/>
        </w:rPr>
        <w:t>Pratt and Whitney Manufacturers, 337.</w:t>
      </w:r>
    </w:p>
    <w:p w14:paraId="5D7FBECE" w14:textId="77777777" w:rsidR="00386610" w:rsidRPr="00A03387" w:rsidRDefault="00000000" w:rsidP="00AF6187">
      <w:pPr>
        <w:pStyle w:val="BodyText"/>
        <w:spacing w:after="0" w:line="240" w:lineRule="auto"/>
        <w:ind w:left="1440" w:hanging="720"/>
      </w:pPr>
      <w:r w:rsidRPr="00A03387">
        <w:rPr>
          <w:rStyle w:val="BodyTextChar"/>
        </w:rPr>
        <w:t>Pretty, W.P.G., 337.</w:t>
      </w:r>
    </w:p>
    <w:p w14:paraId="08C7D5C2" w14:textId="77777777" w:rsidR="00386610" w:rsidRPr="00A03387" w:rsidRDefault="00000000" w:rsidP="00AF6187">
      <w:pPr>
        <w:pStyle w:val="BodyText"/>
        <w:spacing w:after="0" w:line="240" w:lineRule="auto"/>
        <w:ind w:left="1440" w:hanging="720"/>
      </w:pPr>
      <w:r w:rsidRPr="00A03387">
        <w:rPr>
          <w:rStyle w:val="BodyTextChar"/>
        </w:rPr>
        <w:t>Preventive patrols, 63, 68, 78, 106, 130, 293, 305, 340.</w:t>
      </w:r>
    </w:p>
    <w:p w14:paraId="75601CAF" w14:textId="77777777" w:rsidR="00386610" w:rsidRPr="00A03387" w:rsidRDefault="00000000" w:rsidP="00AF6187">
      <w:pPr>
        <w:pStyle w:val="BodyText"/>
        <w:spacing w:after="0" w:line="240" w:lineRule="auto"/>
        <w:ind w:left="2160" w:hanging="720"/>
      </w:pPr>
      <w:r w:rsidRPr="00A03387">
        <w:rPr>
          <w:rStyle w:val="BodyTextChar"/>
        </w:rPr>
        <w:t>-illegal fishing, 63, 106f, 129f, 151.</w:t>
      </w:r>
    </w:p>
    <w:p w14:paraId="03396209" w14:textId="77777777" w:rsidR="00386610" w:rsidRPr="00A03387" w:rsidRDefault="00000000" w:rsidP="00AF6187">
      <w:pPr>
        <w:pStyle w:val="BodyText"/>
        <w:spacing w:after="0" w:line="240" w:lineRule="auto"/>
        <w:ind w:left="2160" w:hanging="720"/>
      </w:pPr>
      <w:r w:rsidRPr="00A03387">
        <w:rPr>
          <w:rStyle w:val="BodyTextChar"/>
        </w:rPr>
        <w:t>-rum-running, 270.</w:t>
      </w:r>
    </w:p>
    <w:p w14:paraId="4B729B81" w14:textId="77777777" w:rsidR="00386610" w:rsidRPr="00A03387" w:rsidRDefault="00000000" w:rsidP="00AF6187">
      <w:pPr>
        <w:pStyle w:val="BodyText"/>
        <w:spacing w:after="0" w:line="240" w:lineRule="auto"/>
        <w:ind w:left="2160" w:hanging="720"/>
      </w:pPr>
      <w:r w:rsidRPr="00A03387">
        <w:rPr>
          <w:rStyle w:val="BodyTextChar"/>
          <w:b/>
          <w:bCs/>
        </w:rPr>
        <w:t xml:space="preserve">-seal </w:t>
      </w:r>
      <w:r w:rsidRPr="00A03387">
        <w:rPr>
          <w:rStyle w:val="BodyTextChar"/>
        </w:rPr>
        <w:t>patrols, 248.</w:t>
      </w:r>
    </w:p>
    <w:p w14:paraId="06C49277" w14:textId="77777777" w:rsidR="00386610" w:rsidRPr="00A03387" w:rsidRDefault="00000000" w:rsidP="00AF6187">
      <w:pPr>
        <w:pStyle w:val="BodyText"/>
        <w:spacing w:after="0" w:line="240" w:lineRule="auto"/>
        <w:ind w:left="2160" w:hanging="720"/>
        <w:jc w:val="both"/>
      </w:pPr>
      <w:r w:rsidRPr="00A03387">
        <w:rPr>
          <w:rStyle w:val="BodyTextChar"/>
        </w:rPr>
        <w:t>-smuggling, 62, 70, 106, 129f, 169.</w:t>
      </w:r>
    </w:p>
    <w:p w14:paraId="3E33873E" w14:textId="77777777" w:rsidR="00386610" w:rsidRPr="00A03387" w:rsidRDefault="00000000" w:rsidP="00AF6187">
      <w:pPr>
        <w:pStyle w:val="BodyText"/>
        <w:spacing w:after="0" w:line="240" w:lineRule="auto"/>
        <w:ind w:left="1440" w:hanging="720"/>
      </w:pPr>
      <w:r w:rsidRPr="00A03387">
        <w:rPr>
          <w:rStyle w:val="BodyTextChar"/>
        </w:rPr>
        <w:t>Price, J.D., 296.</w:t>
      </w:r>
    </w:p>
    <w:p w14:paraId="59D82F36" w14:textId="77777777" w:rsidR="00386610" w:rsidRPr="00A03387" w:rsidRDefault="00000000" w:rsidP="00AF6187">
      <w:pPr>
        <w:pStyle w:val="BodyText"/>
        <w:spacing w:after="0" w:line="240" w:lineRule="auto"/>
        <w:ind w:left="1440" w:hanging="720"/>
      </w:pPr>
      <w:r w:rsidRPr="00A03387">
        <w:rPr>
          <w:rStyle w:val="BodyTextChar"/>
        </w:rPr>
        <w:t>Pritchard, F.A., 16.</w:t>
      </w:r>
    </w:p>
    <w:p w14:paraId="559814B7" w14:textId="77777777" w:rsidR="00386610" w:rsidRPr="00A03387" w:rsidRDefault="00000000" w:rsidP="00AF6187">
      <w:pPr>
        <w:pStyle w:val="BodyText"/>
        <w:spacing w:after="0" w:line="240" w:lineRule="auto"/>
        <w:ind w:left="1440" w:hanging="720"/>
      </w:pPr>
      <w:r w:rsidRPr="00A03387">
        <w:rPr>
          <w:rStyle w:val="BodyTextChar"/>
        </w:rPr>
        <w:t>Procter, R.C., 250, 366.</w:t>
      </w:r>
    </w:p>
    <w:p w14:paraId="465F921D" w14:textId="77777777" w:rsidR="00386610" w:rsidRPr="00A03387" w:rsidRDefault="00000000" w:rsidP="00AF6187">
      <w:pPr>
        <w:pStyle w:val="BodyText"/>
        <w:spacing w:after="0" w:line="240" w:lineRule="auto"/>
        <w:ind w:left="1440" w:hanging="720"/>
      </w:pPr>
      <w:r w:rsidRPr="00A03387">
        <w:rPr>
          <w:rStyle w:val="BodyTextChar"/>
        </w:rPr>
        <w:t>Propellor, 132.</w:t>
      </w:r>
    </w:p>
    <w:p w14:paraId="5B753002" w14:textId="77777777" w:rsidR="00386610" w:rsidRPr="00A03387" w:rsidRDefault="00000000" w:rsidP="00AF6187">
      <w:pPr>
        <w:pStyle w:val="BodyText"/>
        <w:spacing w:after="440" w:line="240" w:lineRule="auto"/>
        <w:ind w:left="1440" w:hanging="720"/>
      </w:pPr>
      <w:r w:rsidRPr="00A03387">
        <w:rPr>
          <w:rStyle w:val="BodyTextChar"/>
        </w:rPr>
        <w:t>Publications Branch (A.E.D.), 302.</w:t>
      </w:r>
    </w:p>
    <w:p w14:paraId="39BFB5E3" w14:textId="77777777" w:rsidR="00386610" w:rsidRPr="00A03387" w:rsidRDefault="00000000" w:rsidP="00AF6187">
      <w:pPr>
        <w:pStyle w:val="BodyText"/>
        <w:spacing w:after="440" w:line="240" w:lineRule="auto"/>
        <w:ind w:left="1440" w:hanging="720"/>
      </w:pPr>
      <w:r w:rsidRPr="00A03387">
        <w:rPr>
          <w:rStyle w:val="BodyTextChar"/>
        </w:rPr>
        <w:t>Quigley, H.S., 77.</w:t>
      </w:r>
    </w:p>
    <w:p w14:paraId="0AB1944B" w14:textId="77777777" w:rsidR="00386610" w:rsidRPr="00A03387" w:rsidRDefault="00000000" w:rsidP="00AF6187">
      <w:pPr>
        <w:pStyle w:val="BodyText"/>
        <w:spacing w:after="0" w:line="276" w:lineRule="auto"/>
        <w:ind w:left="1440" w:hanging="720"/>
      </w:pPr>
      <w:proofErr w:type="spellStart"/>
      <w:r w:rsidRPr="00A03387">
        <w:rPr>
          <w:rStyle w:val="BodyTextChar"/>
        </w:rPr>
        <w:t>Rabnett</w:t>
      </w:r>
      <w:proofErr w:type="spellEnd"/>
      <w:r w:rsidRPr="00A03387">
        <w:rPr>
          <w:rStyle w:val="BodyTextChar"/>
        </w:rPr>
        <w:t>, A.A., 304.</w:t>
      </w:r>
    </w:p>
    <w:p w14:paraId="5992B804" w14:textId="77777777" w:rsidR="00386610" w:rsidRPr="00A03387" w:rsidRDefault="00000000" w:rsidP="00AF6187">
      <w:pPr>
        <w:pStyle w:val="BodyText"/>
        <w:spacing w:after="0" w:line="276" w:lineRule="auto"/>
        <w:ind w:left="1440" w:hanging="720"/>
      </w:pPr>
      <w:r w:rsidRPr="00A03387">
        <w:rPr>
          <w:rStyle w:val="BodyTextChar"/>
        </w:rPr>
        <w:t>Ralston, J.L., 177, 207, 22. 260, 287.</w:t>
      </w:r>
    </w:p>
    <w:p w14:paraId="6CAA6930" w14:textId="77777777" w:rsidR="00386610" w:rsidRPr="00A03387" w:rsidRDefault="00000000" w:rsidP="00AF6187">
      <w:pPr>
        <w:pStyle w:val="BodyText"/>
        <w:spacing w:after="0" w:line="276" w:lineRule="auto"/>
        <w:ind w:left="1440" w:hanging="720"/>
        <w:jc w:val="both"/>
      </w:pPr>
      <w:r w:rsidRPr="00A03387">
        <w:rPr>
          <w:rStyle w:val="BodyTextChar"/>
        </w:rPr>
        <w:t>Ramsden, W., 199.</w:t>
      </w:r>
    </w:p>
    <w:p w14:paraId="60923A51" w14:textId="77777777" w:rsidR="00386610" w:rsidRPr="00A03387" w:rsidRDefault="00000000" w:rsidP="00AF6187">
      <w:pPr>
        <w:pStyle w:val="BodyText"/>
        <w:spacing w:after="0" w:line="276" w:lineRule="auto"/>
        <w:ind w:left="1440" w:hanging="720"/>
        <w:jc w:val="both"/>
      </w:pPr>
      <w:r w:rsidRPr="00A03387">
        <w:rPr>
          <w:rStyle w:val="BodyTextChar"/>
        </w:rPr>
        <w:t>Rannie, J.L., 231.</w:t>
      </w:r>
    </w:p>
    <w:p w14:paraId="64D41435" w14:textId="77777777" w:rsidR="00386610" w:rsidRPr="00A03387" w:rsidRDefault="00000000" w:rsidP="00AF6187">
      <w:pPr>
        <w:pStyle w:val="BodyText"/>
        <w:spacing w:after="0" w:line="276" w:lineRule="auto"/>
        <w:ind w:left="1440" w:hanging="720"/>
        <w:jc w:val="both"/>
      </w:pPr>
      <w:r w:rsidRPr="00A03387">
        <w:rPr>
          <w:rStyle w:val="BodyTextChar"/>
        </w:rPr>
        <w:lastRenderedPageBreak/>
        <w:t>Ready, J.M., 249.</w:t>
      </w:r>
    </w:p>
    <w:p w14:paraId="37182CD7" w14:textId="77777777" w:rsidR="00386610" w:rsidRPr="00A03387" w:rsidRDefault="00000000" w:rsidP="00AF6187">
      <w:pPr>
        <w:pStyle w:val="BodyText"/>
        <w:spacing w:after="0" w:line="276" w:lineRule="auto"/>
        <w:ind w:left="1440" w:hanging="720"/>
      </w:pPr>
      <w:r w:rsidRPr="00A03387">
        <w:rPr>
          <w:rStyle w:val="BodyTextChar"/>
        </w:rPr>
        <w:t>Recruiting, 25, 85f.</w:t>
      </w:r>
    </w:p>
    <w:p w14:paraId="357D0A0D" w14:textId="77777777" w:rsidR="00386610" w:rsidRPr="00A03387" w:rsidRDefault="00000000" w:rsidP="00AF6187">
      <w:pPr>
        <w:pStyle w:val="BodyText"/>
        <w:spacing w:after="0" w:line="276" w:lineRule="auto"/>
        <w:ind w:left="2160" w:hanging="720"/>
        <w:jc w:val="both"/>
      </w:pPr>
      <w:r w:rsidRPr="00A03387">
        <w:rPr>
          <w:rStyle w:val="BodyTextChar"/>
        </w:rPr>
        <w:t>-university students, 25, 123.</w:t>
      </w:r>
    </w:p>
    <w:p w14:paraId="18F75550" w14:textId="77777777" w:rsidR="00386610" w:rsidRPr="00A03387" w:rsidRDefault="00000000" w:rsidP="00AF6187">
      <w:pPr>
        <w:pStyle w:val="BodyText"/>
        <w:spacing w:after="0" w:line="276" w:lineRule="auto"/>
        <w:ind w:left="2160" w:hanging="720"/>
        <w:jc w:val="both"/>
      </w:pPr>
      <w:r w:rsidRPr="00A03387">
        <w:rPr>
          <w:rStyle w:val="BodyTextChar"/>
        </w:rPr>
        <w:t>-R.M.C., 123.</w:t>
      </w:r>
    </w:p>
    <w:p w14:paraId="6390A791" w14:textId="77777777" w:rsidR="00386610" w:rsidRPr="00A03387" w:rsidRDefault="00000000" w:rsidP="00AF6187">
      <w:pPr>
        <w:pStyle w:val="BodyText"/>
        <w:spacing w:after="0" w:line="276" w:lineRule="auto"/>
        <w:ind w:left="1440" w:hanging="720"/>
      </w:pPr>
      <w:r w:rsidRPr="00A03387">
        <w:rPr>
          <w:rStyle w:val="BodyTextChar"/>
        </w:rPr>
        <w:t>Redpath, R.T., 12, 20, 22.</w:t>
      </w:r>
    </w:p>
    <w:p w14:paraId="3F7946C9" w14:textId="77777777" w:rsidR="00386610" w:rsidRPr="00A03387" w:rsidRDefault="00000000" w:rsidP="00AF6187">
      <w:pPr>
        <w:pStyle w:val="BodyText"/>
        <w:spacing w:after="0" w:line="276" w:lineRule="auto"/>
        <w:ind w:left="1440" w:hanging="720"/>
      </w:pPr>
      <w:r w:rsidRPr="00A03387">
        <w:rPr>
          <w:rStyle w:val="BodyTextChar"/>
        </w:rPr>
        <w:t>Registration of Aircraft, 81.</w:t>
      </w:r>
    </w:p>
    <w:p w14:paraId="2A9D5015" w14:textId="77777777" w:rsidR="00386610" w:rsidRPr="00A03387" w:rsidRDefault="00000000" w:rsidP="00AF6187">
      <w:pPr>
        <w:pStyle w:val="BodyText"/>
        <w:spacing w:after="0" w:line="276" w:lineRule="auto"/>
        <w:ind w:left="1440" w:hanging="720"/>
      </w:pPr>
      <w:r w:rsidRPr="00A03387">
        <w:rPr>
          <w:rStyle w:val="BodyTextChar"/>
        </w:rPr>
        <w:t>Religion, 24, 360.</w:t>
      </w:r>
    </w:p>
    <w:p w14:paraId="7015FEE8" w14:textId="77777777" w:rsidR="00386610" w:rsidRPr="00A03387" w:rsidRDefault="00000000" w:rsidP="00AF6187">
      <w:pPr>
        <w:pStyle w:val="BodyText"/>
        <w:spacing w:after="0" w:line="276" w:lineRule="auto"/>
        <w:ind w:left="1440" w:hanging="720"/>
      </w:pPr>
      <w:r w:rsidRPr="00A03387">
        <w:rPr>
          <w:rStyle w:val="BodyTextChar"/>
        </w:rPr>
        <w:t>Renison, Bishop, R.J, 360.</w:t>
      </w:r>
    </w:p>
    <w:p w14:paraId="16E0FCD9" w14:textId="77777777" w:rsidR="00386610" w:rsidRPr="00A03387" w:rsidRDefault="00000000" w:rsidP="00AF6187">
      <w:pPr>
        <w:pStyle w:val="BodyText"/>
        <w:spacing w:after="0" w:line="276" w:lineRule="auto"/>
        <w:ind w:left="1440" w:hanging="720"/>
      </w:pPr>
      <w:r w:rsidRPr="00A03387">
        <w:rPr>
          <w:rStyle w:val="BodyTextChar"/>
        </w:rPr>
        <w:t>Rennie, D.A, 389.</w:t>
      </w:r>
    </w:p>
    <w:p w14:paraId="5050E055" w14:textId="77777777" w:rsidR="00386610" w:rsidRPr="00A03387" w:rsidRDefault="00000000" w:rsidP="00AF6187">
      <w:pPr>
        <w:pStyle w:val="BodyText"/>
        <w:spacing w:after="0" w:line="276" w:lineRule="auto"/>
        <w:ind w:left="1440" w:hanging="720"/>
      </w:pPr>
      <w:r w:rsidRPr="00A03387">
        <w:rPr>
          <w:rStyle w:val="BodyTextChar"/>
        </w:rPr>
        <w:t>Replacement aircraft, 81.</w:t>
      </w:r>
    </w:p>
    <w:p w14:paraId="49BAEC01" w14:textId="77777777" w:rsidR="00386610" w:rsidRPr="00A03387" w:rsidRDefault="00000000" w:rsidP="00AF6187">
      <w:pPr>
        <w:pStyle w:val="BodyText"/>
        <w:spacing w:after="0" w:line="276" w:lineRule="auto"/>
        <w:ind w:left="1440" w:hanging="720"/>
      </w:pPr>
      <w:r w:rsidRPr="00A03387">
        <w:rPr>
          <w:rStyle w:val="BodyTextChar"/>
        </w:rPr>
        <w:t>Rescue missions, 137, 158, 228, 244, 269, 294, 305, 318.</w:t>
      </w:r>
    </w:p>
    <w:p w14:paraId="22FCB503" w14:textId="77777777" w:rsidR="00386610" w:rsidRPr="00A03387" w:rsidRDefault="00000000" w:rsidP="00AF6187">
      <w:pPr>
        <w:pStyle w:val="BodyText"/>
        <w:spacing w:after="0" w:line="276" w:lineRule="auto"/>
        <w:ind w:left="1440" w:hanging="720"/>
      </w:pPr>
      <w:r w:rsidRPr="00A03387">
        <w:rPr>
          <w:rStyle w:val="BodyTextChar"/>
        </w:rPr>
        <w:t>Research, 38f, 82, 109, 112f, 133, 171, 190, 205, 220, 231</w:t>
      </w:r>
    </w:p>
    <w:p w14:paraId="53B8F4FA" w14:textId="77777777" w:rsidR="00386610" w:rsidRPr="00A03387" w:rsidRDefault="00000000" w:rsidP="00AF6187">
      <w:pPr>
        <w:pStyle w:val="BodyText"/>
        <w:spacing w:after="0" w:line="276" w:lineRule="auto"/>
        <w:ind w:left="1440" w:hanging="720"/>
      </w:pPr>
      <w:r w:rsidRPr="00A03387">
        <w:rPr>
          <w:rStyle w:val="BodyTextChar"/>
        </w:rPr>
        <w:t>234, 245, 256, 258, 274, 285, 298, 309.</w:t>
      </w:r>
    </w:p>
    <w:p w14:paraId="799B0032" w14:textId="77777777" w:rsidR="00386610" w:rsidRPr="00A03387" w:rsidRDefault="00000000" w:rsidP="00AF6187">
      <w:pPr>
        <w:pStyle w:val="BodyText"/>
        <w:spacing w:after="0" w:line="276" w:lineRule="auto"/>
        <w:ind w:left="1440" w:hanging="720"/>
      </w:pPr>
      <w:r w:rsidRPr="00A03387">
        <w:rPr>
          <w:rStyle w:val="BodyTextChar"/>
        </w:rPr>
        <w:t>Research grants, 39, 66.</w:t>
      </w:r>
    </w:p>
    <w:p w14:paraId="4A637526" w14:textId="77777777" w:rsidR="00386610" w:rsidRPr="00A03387" w:rsidRDefault="00000000" w:rsidP="00AF6187">
      <w:pPr>
        <w:pStyle w:val="BodyText"/>
        <w:spacing w:after="0" w:line="276" w:lineRule="auto"/>
        <w:ind w:left="1440" w:hanging="720"/>
      </w:pPr>
      <w:r w:rsidRPr="00A03387">
        <w:rPr>
          <w:rStyle w:val="BodyTextChar"/>
        </w:rPr>
        <w:t>Reserve Air Force 116, 265.</w:t>
      </w:r>
    </w:p>
    <w:p w14:paraId="64921DBA" w14:textId="77777777" w:rsidR="00386610" w:rsidRPr="00A03387" w:rsidRDefault="00000000" w:rsidP="00AF6187">
      <w:pPr>
        <w:pStyle w:val="BodyText"/>
        <w:spacing w:after="0" w:line="276" w:lineRule="auto"/>
        <w:ind w:left="1440" w:hanging="720"/>
      </w:pPr>
      <w:r w:rsidRPr="00A03387">
        <w:rPr>
          <w:rStyle w:val="BodyTextChar"/>
        </w:rPr>
        <w:t>Reserve of Officers, 265, 280, 361.</w:t>
      </w:r>
    </w:p>
    <w:p w14:paraId="548B4A20" w14:textId="77777777" w:rsidR="00386610" w:rsidRPr="00A03387" w:rsidRDefault="00000000" w:rsidP="00AF6187">
      <w:pPr>
        <w:pStyle w:val="BodyText"/>
        <w:spacing w:after="0" w:line="276" w:lineRule="auto"/>
        <w:ind w:left="1440" w:hanging="720"/>
      </w:pPr>
      <w:r w:rsidRPr="00A03387">
        <w:rPr>
          <w:rStyle w:val="BodyTextChar"/>
        </w:rPr>
        <w:t>Reserve R.C.A.F., 392.</w:t>
      </w:r>
    </w:p>
    <w:p w14:paraId="7EA79A7E" w14:textId="77777777" w:rsidR="00386610" w:rsidRPr="00A03387" w:rsidRDefault="00000000" w:rsidP="00AF6187">
      <w:pPr>
        <w:pStyle w:val="BodyText"/>
        <w:spacing w:after="0" w:line="276" w:lineRule="auto"/>
        <w:ind w:left="1440" w:hanging="720"/>
      </w:pPr>
      <w:r w:rsidRPr="00A03387">
        <w:rPr>
          <w:rStyle w:val="BodyTextChar"/>
        </w:rPr>
        <w:t>Reynolds, A.E., 208.</w:t>
      </w:r>
    </w:p>
    <w:p w14:paraId="7EDED10D" w14:textId="77777777" w:rsidR="00386610" w:rsidRPr="00A03387" w:rsidRDefault="00000000" w:rsidP="00AF6187">
      <w:pPr>
        <w:pStyle w:val="BodyText"/>
        <w:spacing w:after="0" w:line="276" w:lineRule="auto"/>
        <w:ind w:left="1440" w:hanging="720"/>
      </w:pPr>
      <w:r w:rsidRPr="00A03387">
        <w:rPr>
          <w:rStyle w:val="BodyTextChar"/>
        </w:rPr>
        <w:t>Rice, B, 23.</w:t>
      </w:r>
    </w:p>
    <w:p w14:paraId="4506D489" w14:textId="77777777" w:rsidR="00386610" w:rsidRPr="00A03387" w:rsidRDefault="00000000" w:rsidP="00AF6187">
      <w:pPr>
        <w:pStyle w:val="BodyText"/>
        <w:spacing w:after="0" w:line="276" w:lineRule="auto"/>
        <w:ind w:left="1440" w:hanging="720"/>
      </w:pPr>
      <w:r w:rsidRPr="00A03387">
        <w:rPr>
          <w:rStyle w:val="BodyTextChar"/>
        </w:rPr>
        <w:t>Richards, A. 241.</w:t>
      </w:r>
    </w:p>
    <w:p w14:paraId="32146C81" w14:textId="77777777" w:rsidR="00386610" w:rsidRPr="00A03387" w:rsidRDefault="00000000" w:rsidP="00AF6187">
      <w:pPr>
        <w:pStyle w:val="BodyText"/>
        <w:spacing w:after="0" w:line="276" w:lineRule="auto"/>
        <w:ind w:left="1440" w:hanging="720"/>
      </w:pPr>
      <w:r w:rsidRPr="00A03387">
        <w:rPr>
          <w:rStyle w:val="BodyTextChar"/>
        </w:rPr>
        <w:t>Richer, J.A.D.B., 250.</w:t>
      </w:r>
    </w:p>
    <w:p w14:paraId="54935772" w14:textId="77777777" w:rsidR="00386610" w:rsidRPr="00A03387" w:rsidRDefault="00000000" w:rsidP="00AF6187">
      <w:pPr>
        <w:pStyle w:val="BodyText"/>
        <w:spacing w:after="0" w:line="276" w:lineRule="auto"/>
        <w:ind w:left="1440" w:hanging="720"/>
      </w:pPr>
      <w:r w:rsidRPr="00A03387">
        <w:rPr>
          <w:rStyle w:val="BodyTextChar"/>
        </w:rPr>
        <w:t>Riddell, W.I., 250.</w:t>
      </w:r>
    </w:p>
    <w:p w14:paraId="338E8E4D" w14:textId="77777777" w:rsidR="00386610" w:rsidRPr="00A03387" w:rsidRDefault="00000000" w:rsidP="00AF6187">
      <w:pPr>
        <w:pStyle w:val="BodyText"/>
        <w:spacing w:after="0" w:line="276" w:lineRule="auto"/>
        <w:ind w:left="1440" w:hanging="720"/>
      </w:pPr>
      <w:r w:rsidRPr="00A03387">
        <w:rPr>
          <w:rStyle w:val="BodyTextChar"/>
        </w:rPr>
        <w:t>Rifle Association, 282.</w:t>
      </w:r>
    </w:p>
    <w:p w14:paraId="7EF5EA4C" w14:textId="77777777" w:rsidR="00386610" w:rsidRPr="00A03387" w:rsidRDefault="00000000" w:rsidP="00AF6187">
      <w:pPr>
        <w:pStyle w:val="BodyText"/>
        <w:spacing w:after="0" w:line="276" w:lineRule="auto"/>
        <w:ind w:left="1440" w:hanging="720"/>
      </w:pPr>
      <w:r w:rsidRPr="00A03387">
        <w:rPr>
          <w:rStyle w:val="BodyTextChar"/>
        </w:rPr>
        <w:t>Rigby, T.E., 43.</w:t>
      </w:r>
    </w:p>
    <w:p w14:paraId="3B2A6D01" w14:textId="77777777" w:rsidR="00386610" w:rsidRPr="00A03387" w:rsidRDefault="00000000" w:rsidP="00AF6187">
      <w:pPr>
        <w:pStyle w:val="BodyText"/>
        <w:spacing w:after="0" w:line="276" w:lineRule="auto"/>
        <w:ind w:left="1440" w:hanging="720"/>
      </w:pPr>
      <w:r w:rsidRPr="00A03387">
        <w:rPr>
          <w:rStyle w:val="BodyTextChar"/>
        </w:rPr>
        <w:t>Riggs, J.F., 199.</w:t>
      </w:r>
    </w:p>
    <w:p w14:paraId="65A4A1E4" w14:textId="77777777" w:rsidR="00386610" w:rsidRPr="00A03387" w:rsidRDefault="00000000" w:rsidP="00AF6187">
      <w:pPr>
        <w:pStyle w:val="BodyText"/>
        <w:spacing w:after="0" w:line="276" w:lineRule="auto"/>
        <w:ind w:left="1440" w:hanging="720"/>
      </w:pPr>
      <w:r w:rsidRPr="00A03387">
        <w:rPr>
          <w:rStyle w:val="BodyTextChar"/>
        </w:rPr>
        <w:t>Ripley, R.C., 386.</w:t>
      </w:r>
    </w:p>
    <w:p w14:paraId="77E3A28F" w14:textId="77777777" w:rsidR="00386610" w:rsidRPr="00A03387" w:rsidRDefault="00000000" w:rsidP="00AF6187">
      <w:pPr>
        <w:pStyle w:val="BodyText"/>
        <w:spacing w:after="0" w:line="276" w:lineRule="auto"/>
        <w:ind w:left="1440" w:hanging="720"/>
      </w:pPr>
      <w:r w:rsidRPr="00A03387">
        <w:rPr>
          <w:rStyle w:val="BodyTextChar"/>
        </w:rPr>
        <w:t>Robb, C.A., 39, 65, 82, 109, 113.</w:t>
      </w:r>
    </w:p>
    <w:p w14:paraId="72E03604" w14:textId="77777777" w:rsidR="00386610" w:rsidRPr="00A03387" w:rsidRDefault="00000000" w:rsidP="00AF6187">
      <w:pPr>
        <w:pStyle w:val="BodyText"/>
        <w:spacing w:after="0" w:line="276" w:lineRule="auto"/>
        <w:ind w:left="1440" w:hanging="720"/>
      </w:pPr>
      <w:r w:rsidRPr="00A03387">
        <w:rPr>
          <w:rStyle w:val="BodyTextChar"/>
        </w:rPr>
        <w:t>Roberts, V.S., 249, 296.</w:t>
      </w:r>
    </w:p>
    <w:p w14:paraId="1E853137" w14:textId="77777777" w:rsidR="00386610" w:rsidRPr="00A03387" w:rsidRDefault="00000000" w:rsidP="00AF6187">
      <w:pPr>
        <w:pStyle w:val="BodyText"/>
        <w:spacing w:after="0" w:line="276" w:lineRule="auto"/>
        <w:ind w:left="1440" w:hanging="720"/>
      </w:pPr>
      <w:r w:rsidRPr="00A03387">
        <w:rPr>
          <w:rStyle w:val="BodyTextChar"/>
        </w:rPr>
        <w:t>Roberval Air Station, see Air Stations....</w:t>
      </w:r>
    </w:p>
    <w:p w14:paraId="76BDC4E6" w14:textId="77777777" w:rsidR="00386610" w:rsidRPr="00A03387" w:rsidRDefault="00000000" w:rsidP="00AF6187">
      <w:pPr>
        <w:pStyle w:val="BodyText"/>
        <w:spacing w:after="0" w:line="276" w:lineRule="auto"/>
        <w:ind w:left="1440" w:hanging="720"/>
      </w:pPr>
      <w:proofErr w:type="spellStart"/>
      <w:r w:rsidRPr="00A03387">
        <w:rPr>
          <w:rStyle w:val="BodyTextChar"/>
        </w:rPr>
        <w:t>Rockliffe</w:t>
      </w:r>
      <w:proofErr w:type="spellEnd"/>
      <w:r w:rsidRPr="00A03387">
        <w:rPr>
          <w:rStyle w:val="BodyTextChar"/>
        </w:rPr>
        <w:t xml:space="preserve"> Air Station, see Air </w:t>
      </w:r>
      <w:proofErr w:type="spellStart"/>
      <w:r w:rsidRPr="00A03387">
        <w:rPr>
          <w:rStyle w:val="BodyTextChar"/>
        </w:rPr>
        <w:t>StationsOttawa</w:t>
      </w:r>
      <w:proofErr w:type="spellEnd"/>
      <w:r w:rsidRPr="00A03387">
        <w:rPr>
          <w:rStyle w:val="BodyTextChar"/>
        </w:rPr>
        <w:t>.</w:t>
      </w:r>
    </w:p>
    <w:p w14:paraId="6937950D" w14:textId="77777777" w:rsidR="00386610" w:rsidRPr="00A03387" w:rsidRDefault="00000000" w:rsidP="00AF6187">
      <w:pPr>
        <w:pStyle w:val="BodyText"/>
        <w:spacing w:after="0" w:line="276" w:lineRule="auto"/>
        <w:ind w:left="1440" w:hanging="720"/>
      </w:pPr>
      <w:r w:rsidRPr="00A03387">
        <w:rPr>
          <w:rStyle w:val="BodyTextChar"/>
        </w:rPr>
        <w:t>Rogers, M., 62.</w:t>
      </w:r>
    </w:p>
    <w:p w14:paraId="145E0A56" w14:textId="77777777" w:rsidR="00386610" w:rsidRPr="00A03387" w:rsidRDefault="00000000" w:rsidP="00AF6187">
      <w:pPr>
        <w:pStyle w:val="BodyText"/>
        <w:spacing w:after="0" w:line="276" w:lineRule="auto"/>
        <w:ind w:left="1440" w:hanging="720"/>
      </w:pPr>
      <w:r w:rsidRPr="00A03387">
        <w:rPr>
          <w:rStyle w:val="BodyTextChar"/>
        </w:rPr>
        <w:t xml:space="preserve">Rogers, W.W., </w:t>
      </w:r>
      <w:proofErr w:type="gramStart"/>
      <w:r w:rsidRPr="00A03387">
        <w:rPr>
          <w:rStyle w:val="BodyTextChar"/>
        </w:rPr>
        <w:t>359..</w:t>
      </w:r>
      <w:proofErr w:type="gramEnd"/>
    </w:p>
    <w:p w14:paraId="76BF4D52" w14:textId="77777777" w:rsidR="00386610" w:rsidRPr="00A03387" w:rsidRDefault="00000000" w:rsidP="00AF6187">
      <w:pPr>
        <w:pStyle w:val="BodyText"/>
        <w:spacing w:after="0" w:line="276" w:lineRule="auto"/>
        <w:ind w:left="1440" w:hanging="720"/>
      </w:pPr>
      <w:r w:rsidRPr="00A03387">
        <w:rPr>
          <w:rStyle w:val="BodyTextChar"/>
        </w:rPr>
        <w:t>Rose, R.K., 238.</w:t>
      </w:r>
    </w:p>
    <w:p w14:paraId="240638F4" w14:textId="77777777" w:rsidR="00386610" w:rsidRPr="00A03387" w:rsidRDefault="00000000" w:rsidP="00AF6187">
      <w:pPr>
        <w:pStyle w:val="BodyText"/>
        <w:spacing w:after="0" w:line="276" w:lineRule="auto"/>
        <w:ind w:left="1440" w:hanging="720"/>
      </w:pPr>
      <w:r w:rsidRPr="00A03387">
        <w:rPr>
          <w:rStyle w:val="BodyTextChar"/>
        </w:rPr>
        <w:t>Ross, A.D., 392.</w:t>
      </w:r>
    </w:p>
    <w:p w14:paraId="1DC3AD5A" w14:textId="77777777" w:rsidR="00386610" w:rsidRPr="00A03387" w:rsidRDefault="00000000" w:rsidP="00AF6187">
      <w:pPr>
        <w:pStyle w:val="BodyText"/>
        <w:spacing w:after="0" w:line="276" w:lineRule="auto"/>
        <w:ind w:left="1440" w:hanging="720"/>
      </w:pPr>
      <w:r w:rsidRPr="00A03387">
        <w:rPr>
          <w:rStyle w:val="BodyTextChar"/>
        </w:rPr>
        <w:t>Ross, A.E., 277, 300.</w:t>
      </w:r>
    </w:p>
    <w:p w14:paraId="76DE1ED3" w14:textId="77777777" w:rsidR="00386610" w:rsidRPr="00A03387" w:rsidRDefault="00000000" w:rsidP="00AF6187">
      <w:pPr>
        <w:pStyle w:val="BodyText"/>
        <w:spacing w:after="0" w:line="276" w:lineRule="auto"/>
        <w:ind w:left="1440" w:hanging="720"/>
      </w:pPr>
      <w:r w:rsidRPr="00A03387">
        <w:rPr>
          <w:rStyle w:val="BodyTextChar"/>
        </w:rPr>
        <w:t>Ross, G.E., 231.</w:t>
      </w:r>
    </w:p>
    <w:p w14:paraId="392F8DA2" w14:textId="77777777" w:rsidR="00D7694C" w:rsidRDefault="00000000" w:rsidP="00AF6187">
      <w:pPr>
        <w:pStyle w:val="BodyText"/>
        <w:spacing w:after="0" w:line="276" w:lineRule="auto"/>
        <w:ind w:left="1440" w:hanging="720"/>
        <w:rPr>
          <w:rStyle w:val="BodyTextChar"/>
        </w:rPr>
      </w:pPr>
      <w:r w:rsidRPr="00A03387">
        <w:rPr>
          <w:rStyle w:val="BodyTextChar"/>
        </w:rPr>
        <w:t>Royal Air Force, 1, 5, 10, 13, 21, 82, 103, 117, 166,</w:t>
      </w:r>
    </w:p>
    <w:p w14:paraId="2A6CEFFF" w14:textId="337417E3" w:rsidR="00415050" w:rsidRDefault="00000000" w:rsidP="00D7694C">
      <w:pPr>
        <w:pStyle w:val="BodyText"/>
        <w:spacing w:after="0" w:line="276" w:lineRule="auto"/>
        <w:ind w:left="1440" w:firstLine="0"/>
        <w:rPr>
          <w:rStyle w:val="BodyTextChar"/>
        </w:rPr>
      </w:pPr>
      <w:proofErr w:type="gramStart"/>
      <w:r w:rsidRPr="00A03387">
        <w:rPr>
          <w:rStyle w:val="BodyTextChar"/>
        </w:rPr>
        <w:t>-</w:t>
      </w:r>
      <w:r w:rsidR="00D7694C">
        <w:rPr>
          <w:rStyle w:val="BodyTextChar"/>
        </w:rPr>
        <w:t>(</w:t>
      </w:r>
      <w:proofErr w:type="gramEnd"/>
      <w:r w:rsidR="00D7694C">
        <w:rPr>
          <w:rStyle w:val="BodyTextChar"/>
        </w:rPr>
        <w:t>*This part is illegible on my copy)</w:t>
      </w:r>
    </w:p>
    <w:p w14:paraId="4840C6E6" w14:textId="43E16495" w:rsidR="00386610" w:rsidRPr="00A03387" w:rsidRDefault="00415050" w:rsidP="00415050">
      <w:pPr>
        <w:pStyle w:val="BodyText"/>
        <w:spacing w:after="0" w:line="276" w:lineRule="auto"/>
        <w:ind w:left="1440" w:firstLine="0"/>
      </w:pPr>
      <w:r>
        <w:rPr>
          <w:rStyle w:val="BodyTextChar"/>
        </w:rPr>
        <w:t>-</w:t>
      </w:r>
      <w:r w:rsidR="00000000" w:rsidRPr="00A03387">
        <w:rPr>
          <w:rStyle w:val="BodyTextChar"/>
        </w:rPr>
        <w:t>ensign, 27.</w:t>
      </w:r>
    </w:p>
    <w:p w14:paraId="781B33ED" w14:textId="77777777" w:rsidR="00386610" w:rsidRPr="00A03387" w:rsidRDefault="00000000" w:rsidP="00AF6187">
      <w:pPr>
        <w:pStyle w:val="BodyText"/>
        <w:spacing w:after="0" w:line="276" w:lineRule="auto"/>
        <w:ind w:left="2160" w:hanging="720"/>
      </w:pPr>
      <w:r w:rsidRPr="00A03387">
        <w:rPr>
          <w:rStyle w:val="BodyTextChar"/>
        </w:rPr>
        <w:t>-officers, 20.</w:t>
      </w:r>
    </w:p>
    <w:p w14:paraId="46A40B26" w14:textId="77777777" w:rsidR="00386610" w:rsidRPr="00A03387" w:rsidRDefault="00000000" w:rsidP="00AF6187">
      <w:pPr>
        <w:pStyle w:val="BodyText"/>
        <w:spacing w:after="0" w:line="276" w:lineRule="auto"/>
        <w:ind w:left="2160" w:hanging="720"/>
      </w:pPr>
      <w:r w:rsidRPr="00A03387">
        <w:rPr>
          <w:rStyle w:val="BodyTextChar"/>
        </w:rPr>
        <w:t>-training Canadians, 124, 146, 166, 302, 329f, 365.</w:t>
      </w:r>
    </w:p>
    <w:p w14:paraId="1E4C9AFB" w14:textId="77777777" w:rsidR="00386610" w:rsidRPr="00A03387" w:rsidRDefault="00000000" w:rsidP="00D7694C">
      <w:pPr>
        <w:pStyle w:val="BodyText"/>
        <w:spacing w:after="0" w:line="276" w:lineRule="auto"/>
        <w:ind w:firstLine="720"/>
        <w:jc w:val="both"/>
      </w:pPr>
      <w:r w:rsidRPr="00A03387">
        <w:rPr>
          <w:rStyle w:val="BodyTextChar"/>
        </w:rPr>
        <w:t>Royal Canadian Air Force, 25, 99, 115f, 164, 248.</w:t>
      </w:r>
    </w:p>
    <w:p w14:paraId="7BE2516B" w14:textId="77777777" w:rsidR="00386610" w:rsidRPr="00A03387" w:rsidRDefault="00000000" w:rsidP="00AF6187">
      <w:pPr>
        <w:pStyle w:val="BodyText"/>
        <w:spacing w:after="0" w:line="276" w:lineRule="auto"/>
        <w:ind w:left="2160" w:hanging="720"/>
      </w:pPr>
      <w:r w:rsidRPr="00A03387">
        <w:rPr>
          <w:rStyle w:val="BodyTextChar"/>
        </w:rPr>
        <w:t>-administration, 116, 118, 185.</w:t>
      </w:r>
    </w:p>
    <w:p w14:paraId="345A6597" w14:textId="77777777" w:rsidR="00386610" w:rsidRPr="00A03387" w:rsidRDefault="00000000" w:rsidP="00AF6187">
      <w:pPr>
        <w:pStyle w:val="BodyText"/>
        <w:spacing w:after="0" w:line="276" w:lineRule="auto"/>
        <w:ind w:left="2160" w:hanging="720"/>
      </w:pPr>
      <w:r w:rsidRPr="00A03387">
        <w:rPr>
          <w:rStyle w:val="BodyTextChar"/>
        </w:rPr>
        <w:t>-cadets, 114, 145.</w:t>
      </w:r>
    </w:p>
    <w:p w14:paraId="0AF8251B" w14:textId="77777777" w:rsidR="00386610" w:rsidRPr="00A03387" w:rsidRDefault="00000000" w:rsidP="00AF6187">
      <w:pPr>
        <w:pStyle w:val="BodyText"/>
        <w:spacing w:after="0" w:line="276" w:lineRule="auto"/>
        <w:ind w:left="2160" w:hanging="720"/>
      </w:pPr>
      <w:r w:rsidRPr="00A03387">
        <w:rPr>
          <w:rStyle w:val="BodyTextChar"/>
        </w:rPr>
        <w:t>-commissions, 118.</w:t>
      </w:r>
    </w:p>
    <w:p w14:paraId="6CB428B7" w14:textId="77777777" w:rsidR="00386610" w:rsidRPr="00A03387" w:rsidRDefault="00000000" w:rsidP="00AF6187">
      <w:pPr>
        <w:pStyle w:val="BodyText"/>
        <w:spacing w:after="0" w:line="276" w:lineRule="auto"/>
        <w:ind w:left="2160" w:hanging="720"/>
      </w:pPr>
      <w:r w:rsidRPr="00A03387">
        <w:rPr>
          <w:rStyle w:val="BodyTextChar"/>
        </w:rPr>
        <w:t>-dress, 99, 148.</w:t>
      </w:r>
    </w:p>
    <w:p w14:paraId="568ADF41" w14:textId="77777777" w:rsidR="00386610" w:rsidRPr="00A03387" w:rsidRDefault="00000000" w:rsidP="00AF6187">
      <w:pPr>
        <w:pStyle w:val="BodyText"/>
        <w:spacing w:after="0" w:line="276" w:lineRule="auto"/>
        <w:ind w:left="2160" w:hanging="720"/>
      </w:pPr>
      <w:r w:rsidRPr="00A03387">
        <w:rPr>
          <w:rStyle w:val="BodyTextChar"/>
        </w:rPr>
        <w:t>-expansion, 302, 347.</w:t>
      </w:r>
    </w:p>
    <w:p w14:paraId="28A3944F" w14:textId="77777777" w:rsidR="00386610" w:rsidRPr="00A03387" w:rsidRDefault="00000000" w:rsidP="00AF6187">
      <w:pPr>
        <w:pStyle w:val="BodyText"/>
        <w:spacing w:after="0" w:line="276" w:lineRule="auto"/>
        <w:ind w:left="2160" w:hanging="720"/>
      </w:pPr>
      <w:r w:rsidRPr="00A03387">
        <w:rPr>
          <w:rStyle w:val="BodyTextChar"/>
        </w:rPr>
        <w:t>-motto</w:t>
      </w:r>
    </w:p>
    <w:p w14:paraId="267D706B" w14:textId="77777777" w:rsidR="00386610" w:rsidRPr="00A03387" w:rsidRDefault="00000000" w:rsidP="00AF6187">
      <w:pPr>
        <w:pStyle w:val="BodyText"/>
        <w:spacing w:after="0" w:line="276" w:lineRule="auto"/>
        <w:ind w:left="2160" w:hanging="720"/>
      </w:pPr>
      <w:r w:rsidRPr="00A03387">
        <w:rPr>
          <w:rStyle w:val="BodyTextChar"/>
        </w:rPr>
        <w:t>-Organization Branch, 302.</w:t>
      </w:r>
    </w:p>
    <w:p w14:paraId="354E8AEB" w14:textId="77777777" w:rsidR="00386610" w:rsidRPr="00A03387" w:rsidRDefault="00000000" w:rsidP="00AF6187">
      <w:pPr>
        <w:pStyle w:val="BodyText"/>
        <w:spacing w:after="0" w:line="276" w:lineRule="auto"/>
        <w:ind w:left="2160" w:hanging="720"/>
        <w:jc w:val="both"/>
      </w:pPr>
      <w:r w:rsidRPr="00A03387">
        <w:rPr>
          <w:rStyle w:val="BodyTextChar"/>
        </w:rPr>
        <w:t>-personnel strength, 100, 102, 108f, 118, 122, 125, 145, 159f, 164, 183, 209, 224, 248, 263, 278, 289, 315, 330.</w:t>
      </w:r>
    </w:p>
    <w:p w14:paraId="21342F3E" w14:textId="77777777" w:rsidR="00386610" w:rsidRPr="00A03387" w:rsidRDefault="00000000" w:rsidP="00AF6187">
      <w:pPr>
        <w:pStyle w:val="BodyText"/>
        <w:spacing w:after="0" w:line="276" w:lineRule="auto"/>
        <w:ind w:left="2160" w:hanging="720"/>
        <w:jc w:val="both"/>
      </w:pPr>
      <w:r w:rsidRPr="00A03387">
        <w:rPr>
          <w:rStyle w:val="BodyTextChar"/>
        </w:rPr>
        <w:t>-rank, 117, 125.</w:t>
      </w:r>
    </w:p>
    <w:p w14:paraId="6A051724" w14:textId="77777777" w:rsidR="00386610" w:rsidRPr="00A03387" w:rsidRDefault="00000000" w:rsidP="00AF6187">
      <w:pPr>
        <w:pStyle w:val="BodyText"/>
        <w:spacing w:after="0" w:line="276" w:lineRule="auto"/>
        <w:ind w:left="2160" w:hanging="720"/>
        <w:jc w:val="both"/>
      </w:pPr>
      <w:r w:rsidRPr="00A03387">
        <w:rPr>
          <w:rStyle w:val="BodyTextChar"/>
        </w:rPr>
        <w:t>-rates of pay, 119.</w:t>
      </w:r>
    </w:p>
    <w:p w14:paraId="6055B411" w14:textId="77777777" w:rsidR="00386610" w:rsidRPr="00A03387" w:rsidRDefault="00000000" w:rsidP="00AF6187">
      <w:pPr>
        <w:pStyle w:val="BodyText"/>
        <w:spacing w:after="0" w:line="276" w:lineRule="auto"/>
        <w:ind w:left="2160" w:hanging="720"/>
      </w:pPr>
      <w:r w:rsidRPr="00A03387">
        <w:rPr>
          <w:rStyle w:val="BodyTextChar"/>
        </w:rPr>
        <w:t>-R.C.A.F. Photographic Establishment, 303.</w:t>
      </w:r>
    </w:p>
    <w:p w14:paraId="52E9D0E8" w14:textId="77777777" w:rsidR="00386610" w:rsidRPr="00A03387" w:rsidRDefault="00000000" w:rsidP="00AF6187">
      <w:pPr>
        <w:pStyle w:val="BodyText"/>
        <w:spacing w:after="0" w:line="276" w:lineRule="auto"/>
        <w:ind w:left="2160" w:hanging="720"/>
      </w:pPr>
      <w:r w:rsidRPr="00A03387">
        <w:rPr>
          <w:rStyle w:val="BodyTextChar"/>
        </w:rPr>
        <w:t>-R.C.A.F. Signals Branch, 302, 307.</w:t>
      </w:r>
    </w:p>
    <w:p w14:paraId="6F004139" w14:textId="77777777" w:rsidR="00386610" w:rsidRPr="00A03387" w:rsidRDefault="00000000" w:rsidP="00AF6187">
      <w:pPr>
        <w:pStyle w:val="BodyText"/>
        <w:spacing w:after="0" w:line="276" w:lineRule="auto"/>
        <w:ind w:left="2160" w:hanging="720"/>
      </w:pPr>
      <w:r w:rsidRPr="00A03387">
        <w:rPr>
          <w:rStyle w:val="BodyTextChar"/>
        </w:rPr>
        <w:t>-regulations, 117.</w:t>
      </w:r>
    </w:p>
    <w:p w14:paraId="77D32BF4" w14:textId="77777777" w:rsidR="00386610" w:rsidRPr="00A03387" w:rsidRDefault="00000000" w:rsidP="00AF6187">
      <w:pPr>
        <w:pStyle w:val="BodyText"/>
        <w:spacing w:after="0" w:line="276" w:lineRule="auto"/>
        <w:ind w:left="2160" w:hanging="720"/>
      </w:pPr>
      <w:r w:rsidRPr="00A03387">
        <w:rPr>
          <w:rStyle w:val="BodyTextChar"/>
        </w:rPr>
        <w:t>-retirement, 117.</w:t>
      </w:r>
    </w:p>
    <w:p w14:paraId="7B4A2068" w14:textId="77777777" w:rsidR="00386610" w:rsidRPr="00A03387" w:rsidRDefault="00000000" w:rsidP="00AF6187">
      <w:pPr>
        <w:pStyle w:val="BodyText"/>
        <w:spacing w:after="0" w:line="276" w:lineRule="auto"/>
        <w:ind w:left="2160" w:hanging="720"/>
      </w:pPr>
      <w:r w:rsidRPr="00A03387">
        <w:rPr>
          <w:rStyle w:val="BodyTextChar"/>
        </w:rPr>
        <w:t>-staff, 117, 119.</w:t>
      </w:r>
    </w:p>
    <w:p w14:paraId="65CA1DDB" w14:textId="77777777" w:rsidR="00386610" w:rsidRPr="00A03387" w:rsidRDefault="00000000" w:rsidP="00AF6187">
      <w:pPr>
        <w:pStyle w:val="BodyText"/>
        <w:spacing w:after="0" w:line="276" w:lineRule="auto"/>
        <w:ind w:left="2160" w:hanging="720"/>
      </w:pPr>
      <w:r w:rsidRPr="00A03387">
        <w:rPr>
          <w:rStyle w:val="BodyTextChar"/>
        </w:rPr>
        <w:lastRenderedPageBreak/>
        <w:t>-training, see Training</w:t>
      </w:r>
    </w:p>
    <w:p w14:paraId="15E83FF1" w14:textId="77777777" w:rsidR="00386610" w:rsidRPr="00A03387" w:rsidRDefault="00000000" w:rsidP="00AF6187">
      <w:pPr>
        <w:pStyle w:val="BodyText"/>
        <w:tabs>
          <w:tab w:val="left" w:leader="dot" w:pos="6217"/>
        </w:tabs>
        <w:spacing w:after="0" w:line="276" w:lineRule="auto"/>
        <w:ind w:left="1440" w:hanging="720"/>
        <w:jc w:val="both"/>
      </w:pPr>
      <w:r w:rsidRPr="00A03387">
        <w:rPr>
          <w:rStyle w:val="BodyTextChar"/>
        </w:rPr>
        <w:t>R.C.A.F. Active Air Force, see Active Air Force</w:t>
      </w:r>
      <w:r w:rsidRPr="00A03387">
        <w:rPr>
          <w:rStyle w:val="BodyTextChar"/>
        </w:rPr>
        <w:tab/>
      </w:r>
    </w:p>
    <w:p w14:paraId="09E9AAD0" w14:textId="77777777" w:rsidR="00386610" w:rsidRPr="00A03387" w:rsidRDefault="00000000" w:rsidP="00AF6187">
      <w:pPr>
        <w:pStyle w:val="BodyText"/>
        <w:spacing w:after="0" w:line="276" w:lineRule="auto"/>
        <w:ind w:left="1440" w:hanging="720"/>
        <w:jc w:val="both"/>
      </w:pPr>
      <w:r w:rsidRPr="00A03387">
        <w:rPr>
          <w:rStyle w:val="BodyTextChar"/>
        </w:rPr>
        <w:t>R.C.A.F. Stations, 264, see Air Stations</w:t>
      </w:r>
    </w:p>
    <w:p w14:paraId="644AB21F" w14:textId="77777777" w:rsidR="00386610" w:rsidRPr="00A03387" w:rsidRDefault="00000000" w:rsidP="00AF6187">
      <w:pPr>
        <w:pStyle w:val="BodyText"/>
        <w:spacing w:after="0" w:line="276" w:lineRule="auto"/>
        <w:ind w:left="1440" w:hanging="720"/>
        <w:jc w:val="both"/>
      </w:pPr>
      <w:r w:rsidRPr="00A03387">
        <w:rPr>
          <w:rStyle w:val="BodyTextChar"/>
        </w:rPr>
        <w:t>R.C.A.F. Training Group, 303, 306, 316, 331.</w:t>
      </w:r>
    </w:p>
    <w:p w14:paraId="20A030D2" w14:textId="77777777" w:rsidR="00386610" w:rsidRPr="00A03387" w:rsidRDefault="00000000" w:rsidP="00D7694C">
      <w:pPr>
        <w:pStyle w:val="BodyText"/>
        <w:spacing w:after="0" w:line="276" w:lineRule="auto"/>
        <w:ind w:left="2160" w:hanging="720"/>
      </w:pPr>
      <w:r w:rsidRPr="00A03387">
        <w:rPr>
          <w:rStyle w:val="BodyTextChar"/>
        </w:rPr>
        <w:t>-Air Armament School, 303, 316, 331.</w:t>
      </w:r>
    </w:p>
    <w:p w14:paraId="3C7DAECC" w14:textId="77777777" w:rsidR="00386610" w:rsidRPr="00A03387" w:rsidRDefault="00000000" w:rsidP="00D7694C">
      <w:pPr>
        <w:pStyle w:val="BodyText"/>
        <w:spacing w:after="0" w:line="276" w:lineRule="auto"/>
        <w:ind w:left="2160" w:hanging="720"/>
      </w:pPr>
      <w:r w:rsidRPr="00A03387">
        <w:rPr>
          <w:rStyle w:val="BodyTextChar"/>
        </w:rPr>
        <w:t>-Air Navigation and Seaplane School, 303, 316.</w:t>
      </w:r>
    </w:p>
    <w:p w14:paraId="3CA79F07" w14:textId="77777777" w:rsidR="00386610" w:rsidRPr="00A03387" w:rsidRDefault="00000000" w:rsidP="00D7694C">
      <w:pPr>
        <w:pStyle w:val="BodyText"/>
        <w:spacing w:after="0" w:line="276" w:lineRule="auto"/>
        <w:ind w:left="2160" w:hanging="720"/>
        <w:jc w:val="both"/>
      </w:pPr>
      <w:r w:rsidRPr="00A03387">
        <w:rPr>
          <w:rStyle w:val="BodyTextChar"/>
        </w:rPr>
        <w:t>-Equipment Training School, 331.</w:t>
      </w:r>
    </w:p>
    <w:p w14:paraId="058C9DFF" w14:textId="77777777" w:rsidR="00386610" w:rsidRPr="00A03387" w:rsidRDefault="00000000" w:rsidP="00D7694C">
      <w:pPr>
        <w:pStyle w:val="BodyText"/>
        <w:spacing w:after="0" w:line="276" w:lineRule="auto"/>
        <w:ind w:left="2160" w:hanging="720"/>
        <w:jc w:val="both"/>
      </w:pPr>
      <w:r w:rsidRPr="00A03387">
        <w:rPr>
          <w:rStyle w:val="BodyTextChar"/>
        </w:rPr>
        <w:t>-Flying Instructors School, 386.</w:t>
      </w:r>
    </w:p>
    <w:p w14:paraId="7E95F9ED" w14:textId="77777777" w:rsidR="00386610" w:rsidRPr="00A03387" w:rsidRDefault="00000000" w:rsidP="00D7694C">
      <w:pPr>
        <w:pStyle w:val="BodyText"/>
        <w:spacing w:after="0" w:line="276" w:lineRule="auto"/>
        <w:ind w:left="2160" w:hanging="720"/>
        <w:jc w:val="both"/>
      </w:pPr>
      <w:r w:rsidRPr="00A03387">
        <w:rPr>
          <w:rStyle w:val="BodyTextChar"/>
        </w:rPr>
        <w:t>-Flying Training School, 303, 316, 331.</w:t>
      </w:r>
    </w:p>
    <w:p w14:paraId="5AA20570" w14:textId="77777777" w:rsidR="00386610" w:rsidRPr="00A03387" w:rsidRDefault="00000000" w:rsidP="00D7694C">
      <w:pPr>
        <w:pStyle w:val="BodyText"/>
        <w:spacing w:after="0" w:line="276" w:lineRule="auto"/>
        <w:ind w:left="2160" w:hanging="720"/>
        <w:jc w:val="both"/>
      </w:pPr>
      <w:r w:rsidRPr="00A03387">
        <w:rPr>
          <w:rStyle w:val="BodyTextChar"/>
        </w:rPr>
        <w:t>-Group Headquarters 303.</w:t>
      </w:r>
    </w:p>
    <w:p w14:paraId="14B77BC6" w14:textId="77777777" w:rsidR="00386610" w:rsidRPr="00A03387" w:rsidRDefault="00000000" w:rsidP="00D7694C">
      <w:pPr>
        <w:pStyle w:val="BodyText"/>
        <w:spacing w:after="0" w:line="276" w:lineRule="auto"/>
        <w:ind w:left="2160" w:hanging="720"/>
        <w:jc w:val="both"/>
      </w:pPr>
      <w:r w:rsidRPr="00A03387">
        <w:rPr>
          <w:rStyle w:val="BodyTextChar"/>
        </w:rPr>
        <w:t>-School of Army Cooperation, 303, 316.</w:t>
      </w:r>
    </w:p>
    <w:p w14:paraId="5E14057D" w14:textId="77777777" w:rsidR="00386610" w:rsidRPr="00A03387" w:rsidRDefault="00000000" w:rsidP="00D7694C">
      <w:pPr>
        <w:pStyle w:val="BodyText"/>
        <w:spacing w:after="0" w:line="276" w:lineRule="auto"/>
        <w:ind w:left="2160" w:hanging="720"/>
        <w:jc w:val="both"/>
      </w:pPr>
      <w:r w:rsidRPr="00A03387">
        <w:rPr>
          <w:rStyle w:val="BodyTextChar"/>
        </w:rPr>
        <w:t>-Technical Training School, 303.</w:t>
      </w:r>
    </w:p>
    <w:p w14:paraId="41236CD8" w14:textId="77777777" w:rsidR="00386610" w:rsidRPr="00A03387" w:rsidRDefault="00000000" w:rsidP="00AF6187">
      <w:pPr>
        <w:pStyle w:val="BodyText"/>
        <w:spacing w:after="0" w:line="276" w:lineRule="auto"/>
        <w:ind w:left="1440" w:hanging="720"/>
        <w:jc w:val="both"/>
      </w:pPr>
      <w:r w:rsidRPr="00A03387">
        <w:rPr>
          <w:rStyle w:val="BodyTextChar"/>
        </w:rPr>
        <w:t>R.C.A.F. Units, see Air Stations</w:t>
      </w:r>
    </w:p>
    <w:p w14:paraId="07136B8C" w14:textId="77777777" w:rsidR="00386610" w:rsidRPr="00A03387" w:rsidRDefault="00000000" w:rsidP="00AF6187">
      <w:pPr>
        <w:pStyle w:val="BodyText"/>
        <w:spacing w:after="0" w:line="276" w:lineRule="auto"/>
        <w:ind w:left="1440" w:hanging="720"/>
        <w:jc w:val="both"/>
      </w:pPr>
      <w:r w:rsidRPr="00A03387">
        <w:rPr>
          <w:rStyle w:val="BodyTextChar"/>
        </w:rPr>
        <w:t>Royal Canadian Corps of Signals, 22, 74, 77, 81, 111, 124.</w:t>
      </w:r>
    </w:p>
    <w:p w14:paraId="0F117B81" w14:textId="77777777" w:rsidR="00386610" w:rsidRPr="00A03387" w:rsidRDefault="00000000" w:rsidP="00AF6187">
      <w:pPr>
        <w:pStyle w:val="BodyText"/>
        <w:spacing w:after="0" w:line="276" w:lineRule="auto"/>
        <w:ind w:left="1440" w:hanging="720"/>
        <w:jc w:val="both"/>
      </w:pPr>
      <w:r w:rsidRPr="00A03387">
        <w:rPr>
          <w:rStyle w:val="BodyTextChar"/>
        </w:rPr>
        <w:t>Royal Canadian Naval Air Service, 1, 41.</w:t>
      </w:r>
    </w:p>
    <w:p w14:paraId="2CBBCCB2" w14:textId="77777777" w:rsidR="00386610" w:rsidRPr="00A03387" w:rsidRDefault="00000000" w:rsidP="00AF6187">
      <w:pPr>
        <w:pStyle w:val="BodyText"/>
        <w:spacing w:after="0" w:line="276" w:lineRule="auto"/>
        <w:ind w:left="1440" w:hanging="720"/>
        <w:jc w:val="both"/>
      </w:pPr>
      <w:r w:rsidRPr="00A03387">
        <w:rPr>
          <w:rStyle w:val="BodyTextChar"/>
        </w:rPr>
        <w:t>Royal Canadian Navy, 22, 139.</w:t>
      </w:r>
    </w:p>
    <w:p w14:paraId="3BA8916C" w14:textId="77777777" w:rsidR="00386610" w:rsidRPr="00A03387" w:rsidRDefault="00000000" w:rsidP="00AF6187">
      <w:pPr>
        <w:pStyle w:val="BodyText"/>
        <w:spacing w:after="0" w:line="276" w:lineRule="auto"/>
        <w:ind w:left="1440" w:hanging="720"/>
        <w:jc w:val="both"/>
      </w:pPr>
      <w:r w:rsidRPr="00A03387">
        <w:rPr>
          <w:rStyle w:val="BodyTextChar"/>
        </w:rPr>
        <w:t>Royal Flying Corps, 5, 79.</w:t>
      </w:r>
    </w:p>
    <w:p w14:paraId="4CDF9E05" w14:textId="77777777" w:rsidR="00386610" w:rsidRPr="00A03387" w:rsidRDefault="00000000" w:rsidP="00AF6187">
      <w:pPr>
        <w:pStyle w:val="BodyText"/>
        <w:spacing w:after="0" w:line="276" w:lineRule="auto"/>
        <w:ind w:left="1440" w:hanging="720"/>
        <w:jc w:val="both"/>
      </w:pPr>
      <w:r w:rsidRPr="00A03387">
        <w:rPr>
          <w:rStyle w:val="BodyTextChar"/>
        </w:rPr>
        <w:t>Royal Military College, 87, U4, 123.</w:t>
      </w:r>
    </w:p>
    <w:p w14:paraId="39BE1217" w14:textId="77777777" w:rsidR="00386610" w:rsidRPr="00A03387" w:rsidRDefault="00000000" w:rsidP="00AF6187">
      <w:pPr>
        <w:pStyle w:val="BodyText"/>
        <w:spacing w:after="0" w:line="276" w:lineRule="auto"/>
        <w:ind w:left="1440" w:hanging="720"/>
      </w:pPr>
      <w:r w:rsidRPr="00A03387">
        <w:rPr>
          <w:rStyle w:val="BodyTextChar"/>
        </w:rPr>
        <w:t>Royal Naval Staff College see Training Courses Abroad.</w:t>
      </w:r>
    </w:p>
    <w:p w14:paraId="4BC8C1E3" w14:textId="77777777" w:rsidR="00386610" w:rsidRPr="00A03387" w:rsidRDefault="00000000" w:rsidP="00AF6187">
      <w:pPr>
        <w:pStyle w:val="BodyText"/>
        <w:spacing w:after="0" w:line="276" w:lineRule="auto"/>
        <w:ind w:left="1440" w:hanging="720"/>
      </w:pPr>
      <w:r w:rsidRPr="00A03387">
        <w:rPr>
          <w:rStyle w:val="BodyTextChar"/>
        </w:rPr>
        <w:t>Runner, 82, 113.</w:t>
      </w:r>
    </w:p>
    <w:p w14:paraId="6FC310E1" w14:textId="77777777" w:rsidR="00386610" w:rsidRPr="00A03387" w:rsidRDefault="00000000" w:rsidP="00AF6187">
      <w:pPr>
        <w:pStyle w:val="BodyText"/>
        <w:spacing w:after="0" w:line="276" w:lineRule="auto"/>
        <w:ind w:left="1440" w:hanging="720"/>
        <w:jc w:val="both"/>
      </w:pPr>
      <w:r w:rsidRPr="00A03387">
        <w:rPr>
          <w:rStyle w:val="BodyTextChar"/>
        </w:rPr>
        <w:t>Rutherford, W.J., 24.</w:t>
      </w:r>
    </w:p>
    <w:p w14:paraId="296B8BC3" w14:textId="77777777" w:rsidR="00386610" w:rsidRPr="00A03387" w:rsidRDefault="00000000" w:rsidP="00AF6187">
      <w:pPr>
        <w:pStyle w:val="BodyText"/>
        <w:spacing w:after="400" w:line="283" w:lineRule="auto"/>
        <w:ind w:left="1440" w:hanging="720"/>
        <w:jc w:val="both"/>
      </w:pPr>
      <w:r w:rsidRPr="00A03387">
        <w:rPr>
          <w:rStyle w:val="BodyTextChar"/>
        </w:rPr>
        <w:t>Rutledge, H.H.C., 208, 236, 367.</w:t>
      </w:r>
    </w:p>
    <w:p w14:paraId="1DDD93C7" w14:textId="77777777" w:rsidR="00386610" w:rsidRPr="00A03387" w:rsidRDefault="00000000" w:rsidP="00AF6187">
      <w:pPr>
        <w:pStyle w:val="BodyText"/>
        <w:spacing w:after="0" w:line="264" w:lineRule="auto"/>
        <w:ind w:left="1440" w:hanging="720"/>
        <w:jc w:val="both"/>
      </w:pPr>
      <w:r w:rsidRPr="00A03387">
        <w:rPr>
          <w:rStyle w:val="BodyTextChar"/>
        </w:rPr>
        <w:t>Sadler, J.A., 185.</w:t>
      </w:r>
    </w:p>
    <w:p w14:paraId="587B0E43" w14:textId="77777777" w:rsidR="00386610" w:rsidRPr="00A03387" w:rsidRDefault="00000000" w:rsidP="00AF6187">
      <w:pPr>
        <w:pStyle w:val="BodyText"/>
        <w:spacing w:after="0" w:line="264" w:lineRule="auto"/>
        <w:ind w:left="1440" w:hanging="720"/>
        <w:jc w:val="both"/>
      </w:pPr>
      <w:r w:rsidRPr="00A03387">
        <w:rPr>
          <w:rStyle w:val="BodyTextChar"/>
        </w:rPr>
        <w:t>Saint Lawrence Seaway Project, 58.</w:t>
      </w:r>
    </w:p>
    <w:p w14:paraId="03DEF96F" w14:textId="77777777" w:rsidR="00386610" w:rsidRPr="00A03387" w:rsidRDefault="00000000" w:rsidP="00AF6187">
      <w:pPr>
        <w:pStyle w:val="BodyText"/>
        <w:spacing w:after="0" w:line="264" w:lineRule="auto"/>
        <w:ind w:left="1440" w:hanging="720"/>
        <w:jc w:val="both"/>
      </w:pPr>
      <w:r w:rsidRPr="00A03387">
        <w:rPr>
          <w:rStyle w:val="BodyTextChar"/>
        </w:rPr>
        <w:t>Salaberry, B. de 76.</w:t>
      </w:r>
    </w:p>
    <w:p w14:paraId="1C13C9AE" w14:textId="77777777" w:rsidR="00386610" w:rsidRPr="00A03387" w:rsidRDefault="00000000" w:rsidP="00AF6187">
      <w:pPr>
        <w:pStyle w:val="BodyText"/>
        <w:spacing w:after="0" w:line="264" w:lineRule="auto"/>
        <w:ind w:left="1440" w:hanging="720"/>
        <w:jc w:val="both"/>
      </w:pPr>
      <w:r w:rsidRPr="00A03387">
        <w:rPr>
          <w:rStyle w:val="BodyTextChar"/>
        </w:rPr>
        <w:t>Sampson, F.A., 184, 337.</w:t>
      </w:r>
    </w:p>
    <w:p w14:paraId="3E2CCE16" w14:textId="77777777" w:rsidR="00386610" w:rsidRPr="00A03387" w:rsidRDefault="00000000" w:rsidP="00AF6187">
      <w:pPr>
        <w:pStyle w:val="BodyText"/>
        <w:spacing w:after="0" w:line="264" w:lineRule="auto"/>
        <w:ind w:left="1440" w:hanging="720"/>
        <w:jc w:val="both"/>
      </w:pPr>
      <w:r w:rsidRPr="00A03387">
        <w:rPr>
          <w:rStyle w:val="BodyTextChar"/>
        </w:rPr>
        <w:t>School of Aviation, 23.</w:t>
      </w:r>
    </w:p>
    <w:p w14:paraId="57EAEC78" w14:textId="77777777" w:rsidR="00386610" w:rsidRPr="00A03387" w:rsidRDefault="00000000" w:rsidP="00AF6187">
      <w:pPr>
        <w:pStyle w:val="BodyText"/>
        <w:spacing w:after="0" w:line="264" w:lineRule="auto"/>
        <w:ind w:left="1440" w:hanging="720"/>
        <w:jc w:val="both"/>
      </w:pPr>
      <w:r w:rsidRPr="00A03387">
        <w:rPr>
          <w:rStyle w:val="BodyTextChar"/>
        </w:rPr>
        <w:t xml:space="preserve">School of Special Flying </w:t>
      </w:r>
      <w:proofErr w:type="spellStart"/>
      <w:r w:rsidRPr="00A03387">
        <w:rPr>
          <w:rStyle w:val="BodyTextChar"/>
        </w:rPr>
        <w:t>l$f</w:t>
      </w:r>
      <w:proofErr w:type="spellEnd"/>
      <w:r w:rsidRPr="00A03387">
        <w:rPr>
          <w:rStyle w:val="BodyTextChar"/>
        </w:rPr>
        <w:t>, 23.</w:t>
      </w:r>
    </w:p>
    <w:p w14:paraId="6A7EA68F" w14:textId="77777777" w:rsidR="00386610" w:rsidRPr="00A03387" w:rsidRDefault="00000000" w:rsidP="00AF6187">
      <w:pPr>
        <w:pStyle w:val="BodyText"/>
        <w:spacing w:after="0" w:line="264" w:lineRule="auto"/>
        <w:ind w:left="1440" w:hanging="720"/>
        <w:jc w:val="both"/>
      </w:pPr>
      <w:r w:rsidRPr="00A03387">
        <w:rPr>
          <w:rStyle w:val="BodyTextChar"/>
        </w:rPr>
        <w:t>Scott, B.A., 33.</w:t>
      </w:r>
    </w:p>
    <w:p w14:paraId="17C8BC87" w14:textId="77777777" w:rsidR="00386610" w:rsidRPr="00A03387" w:rsidRDefault="00000000" w:rsidP="00AF6187">
      <w:pPr>
        <w:pStyle w:val="BodyText"/>
        <w:spacing w:after="0" w:line="264" w:lineRule="auto"/>
        <w:ind w:left="1440" w:hanging="720"/>
        <w:jc w:val="both"/>
      </w:pPr>
      <w:r w:rsidRPr="00A03387">
        <w:rPr>
          <w:rStyle w:val="BodyTextChar"/>
        </w:rPr>
        <w:t>Scott, G.H., 399.</w:t>
      </w:r>
    </w:p>
    <w:p w14:paraId="0AF55532" w14:textId="77777777" w:rsidR="00386610" w:rsidRPr="00A03387" w:rsidRDefault="00000000" w:rsidP="00AF6187">
      <w:pPr>
        <w:pStyle w:val="BodyText"/>
        <w:spacing w:after="0" w:line="264" w:lineRule="auto"/>
        <w:ind w:left="1440" w:hanging="720"/>
        <w:jc w:val="both"/>
      </w:pPr>
      <w:r w:rsidRPr="00A03387">
        <w:rPr>
          <w:rStyle w:val="BodyTextChar"/>
        </w:rPr>
        <w:t>Scott, J.S., 7, 10, 16, 22, 28, 42, 44, 87f, 116, 118, 124, 140, 149, 167, 182, 190, 208, 248, 394f.</w:t>
      </w:r>
    </w:p>
    <w:p w14:paraId="00D223F4" w14:textId="77777777" w:rsidR="00386610" w:rsidRPr="00A03387" w:rsidRDefault="00000000" w:rsidP="00AF6187">
      <w:pPr>
        <w:pStyle w:val="BodyText"/>
        <w:spacing w:after="0" w:line="264" w:lineRule="auto"/>
        <w:ind w:left="1440" w:hanging="720"/>
      </w:pPr>
      <w:r w:rsidRPr="00A03387">
        <w:rPr>
          <w:rStyle w:val="BodyTextChar"/>
        </w:rPr>
        <w:t>Search missions, 138, 269, 293, 318f.</w:t>
      </w:r>
    </w:p>
    <w:p w14:paraId="18B9F161" w14:textId="77777777" w:rsidR="00386610" w:rsidRPr="00A03387" w:rsidRDefault="00000000" w:rsidP="00AF6187">
      <w:pPr>
        <w:pStyle w:val="BodyText"/>
        <w:spacing w:after="0" w:line="264" w:lineRule="auto"/>
        <w:ind w:left="1440" w:hanging="720"/>
      </w:pPr>
      <w:r w:rsidRPr="00A03387">
        <w:rPr>
          <w:rStyle w:val="BodyTextChar"/>
        </w:rPr>
        <w:t>Second World War</w:t>
      </w:r>
    </w:p>
    <w:p w14:paraId="306DD063" w14:textId="77777777" w:rsidR="00386610" w:rsidRPr="00A03387" w:rsidRDefault="00000000" w:rsidP="00D7694C">
      <w:pPr>
        <w:pStyle w:val="BodyText"/>
        <w:spacing w:after="0" w:line="264" w:lineRule="auto"/>
        <w:ind w:left="1440" w:firstLine="0"/>
        <w:jc w:val="both"/>
      </w:pPr>
      <w:r w:rsidRPr="00A03387">
        <w:rPr>
          <w:rStyle w:val="BodyTextChar"/>
        </w:rPr>
        <w:t>-preparation, 326.</w:t>
      </w:r>
    </w:p>
    <w:p w14:paraId="7FE02324" w14:textId="77777777" w:rsidR="00386610" w:rsidRPr="00A03387" w:rsidRDefault="00000000" w:rsidP="00AF6187">
      <w:pPr>
        <w:pStyle w:val="BodyText"/>
        <w:spacing w:after="0" w:line="264" w:lineRule="auto"/>
        <w:ind w:left="1440" w:hanging="720"/>
      </w:pPr>
      <w:r w:rsidRPr="00A03387">
        <w:rPr>
          <w:rStyle w:val="BodyTextChar"/>
        </w:rPr>
        <w:t>Semple, H.C., 199.</w:t>
      </w:r>
    </w:p>
    <w:p w14:paraId="54B114F9" w14:textId="77777777" w:rsidR="00386610" w:rsidRPr="00A03387" w:rsidRDefault="00000000" w:rsidP="00AF6187">
      <w:pPr>
        <w:pStyle w:val="BodyText"/>
        <w:spacing w:after="0" w:line="264" w:lineRule="auto"/>
        <w:ind w:left="1440" w:hanging="720"/>
        <w:jc w:val="both"/>
      </w:pPr>
      <w:r w:rsidRPr="00A03387">
        <w:rPr>
          <w:rStyle w:val="BodyTextChar"/>
        </w:rPr>
        <w:t>Sharpe, N.E., 131, 307.</w:t>
      </w:r>
    </w:p>
    <w:p w14:paraId="287E847A" w14:textId="77777777" w:rsidR="00386610" w:rsidRPr="00A03387" w:rsidRDefault="00000000" w:rsidP="00AF6187">
      <w:pPr>
        <w:pStyle w:val="BodyText"/>
        <w:spacing w:after="0" w:line="264" w:lineRule="auto"/>
        <w:ind w:left="1440" w:hanging="720"/>
      </w:pPr>
      <w:r w:rsidRPr="00A03387">
        <w:rPr>
          <w:rStyle w:val="BodyTextChar"/>
        </w:rPr>
        <w:t>Shearer, A.B., 33, 45f, 79, 112, 138, 187, 225, 248, 251, 265.</w:t>
      </w:r>
    </w:p>
    <w:p w14:paraId="18AD0501" w14:textId="77777777" w:rsidR="00386610" w:rsidRPr="00A03387" w:rsidRDefault="00000000" w:rsidP="00AF6187">
      <w:pPr>
        <w:pStyle w:val="BodyText"/>
        <w:spacing w:after="0" w:line="264" w:lineRule="auto"/>
        <w:ind w:left="1440" w:hanging="720"/>
        <w:jc w:val="both"/>
      </w:pPr>
      <w:r w:rsidRPr="00A03387">
        <w:rPr>
          <w:rStyle w:val="BodyTextChar"/>
        </w:rPr>
        <w:t>Shields, T.M., 190, 214.</w:t>
      </w:r>
    </w:p>
    <w:p w14:paraId="40A5B22F" w14:textId="77777777" w:rsidR="00386610" w:rsidRPr="00A03387" w:rsidRDefault="00000000" w:rsidP="00AF6187">
      <w:pPr>
        <w:pStyle w:val="BodyText"/>
        <w:spacing w:after="0" w:line="264" w:lineRule="auto"/>
        <w:ind w:left="1440" w:hanging="720"/>
        <w:jc w:val="both"/>
      </w:pPr>
      <w:r w:rsidRPr="00A03387">
        <w:rPr>
          <w:rStyle w:val="BodyTextChar"/>
        </w:rPr>
        <w:t>Shook, A.M., 7, 11, 30f.</w:t>
      </w:r>
    </w:p>
    <w:p w14:paraId="4765F3F8" w14:textId="5AF59FD2" w:rsidR="00386610" w:rsidRPr="00A03387" w:rsidRDefault="00000000" w:rsidP="00D7694C">
      <w:pPr>
        <w:pStyle w:val="Bodytext20"/>
        <w:spacing w:after="0" w:line="240" w:lineRule="auto"/>
        <w:ind w:left="1440" w:hanging="720"/>
        <w:rPr>
          <w:rFonts w:ascii="Courier New" w:hAnsi="Courier New" w:cs="Courier New"/>
          <w:sz w:val="17"/>
          <w:szCs w:val="17"/>
        </w:rPr>
      </w:pPr>
      <w:r w:rsidRPr="00A03387">
        <w:rPr>
          <w:rStyle w:val="BodyTextChar"/>
        </w:rPr>
        <w:t>Sifton, A.L., 5f.</w:t>
      </w:r>
      <w:r w:rsidRPr="00A03387">
        <w:rPr>
          <w:rStyle w:val="Bodytext2"/>
          <w:rFonts w:ascii="Courier New" w:hAnsi="Courier New" w:cs="Courier New"/>
          <w:i/>
          <w:iCs/>
          <w:sz w:val="17"/>
          <w:szCs w:val="17"/>
        </w:rPr>
        <w:t>-MJ -</w:t>
      </w:r>
    </w:p>
    <w:p w14:paraId="2D4D3DAC" w14:textId="77777777" w:rsidR="00386610" w:rsidRPr="00A03387" w:rsidRDefault="00000000" w:rsidP="00AF6187">
      <w:pPr>
        <w:pStyle w:val="BodyText"/>
        <w:spacing w:after="0" w:line="262" w:lineRule="auto"/>
        <w:ind w:left="1440" w:hanging="720"/>
      </w:pPr>
      <w:r w:rsidRPr="00A03387">
        <w:rPr>
          <w:rStyle w:val="BodyTextChar"/>
        </w:rPr>
        <w:t>Skis, 113.</w:t>
      </w:r>
    </w:p>
    <w:p w14:paraId="0743BB64" w14:textId="77777777" w:rsidR="00386610" w:rsidRPr="00A03387" w:rsidRDefault="00000000" w:rsidP="00AF6187">
      <w:pPr>
        <w:pStyle w:val="BodyText"/>
        <w:spacing w:after="0" w:line="262" w:lineRule="auto"/>
        <w:ind w:left="1440" w:hanging="720"/>
      </w:pPr>
      <w:proofErr w:type="spellStart"/>
      <w:r w:rsidRPr="00A03387">
        <w:rPr>
          <w:rStyle w:val="BodyTextChar"/>
        </w:rPr>
        <w:t>Slemon</w:t>
      </w:r>
      <w:proofErr w:type="spellEnd"/>
      <w:r w:rsidRPr="00A03387">
        <w:rPr>
          <w:rStyle w:val="BodyTextChar"/>
        </w:rPr>
        <w:t>, C.R., 100, 237, 244, 270, 340, 366.</w:t>
      </w:r>
    </w:p>
    <w:p w14:paraId="4C789EE1" w14:textId="77777777" w:rsidR="00386610" w:rsidRPr="00A03387" w:rsidRDefault="00000000" w:rsidP="00AF6187">
      <w:pPr>
        <w:pStyle w:val="BodyText"/>
        <w:spacing w:after="0" w:line="262" w:lineRule="auto"/>
        <w:ind w:left="1440" w:hanging="720"/>
      </w:pPr>
      <w:r w:rsidRPr="00A03387">
        <w:rPr>
          <w:rStyle w:val="BodyTextChar"/>
        </w:rPr>
        <w:t>Small, N.E., 249.</w:t>
      </w:r>
    </w:p>
    <w:p w14:paraId="4A73F661" w14:textId="77777777" w:rsidR="00386610" w:rsidRPr="00A03387" w:rsidRDefault="00000000" w:rsidP="00AF6187">
      <w:pPr>
        <w:pStyle w:val="BodyText"/>
        <w:spacing w:after="0" w:line="262" w:lineRule="auto"/>
        <w:ind w:left="1440" w:hanging="720"/>
      </w:pPr>
      <w:r w:rsidRPr="00A03387">
        <w:rPr>
          <w:rStyle w:val="BodyTextChar"/>
        </w:rPr>
        <w:t>Smith, D.M., 250, 296.</w:t>
      </w:r>
    </w:p>
    <w:p w14:paraId="5DBFBC81" w14:textId="77777777" w:rsidR="00386610" w:rsidRPr="00A03387" w:rsidRDefault="00000000" w:rsidP="00AF6187">
      <w:pPr>
        <w:pStyle w:val="BodyText"/>
        <w:spacing w:after="0" w:line="262" w:lineRule="auto"/>
        <w:ind w:left="1440" w:hanging="720"/>
      </w:pPr>
      <w:r w:rsidRPr="00A03387">
        <w:rPr>
          <w:rStyle w:val="BodyTextChar"/>
        </w:rPr>
        <w:t>Smith, F.R., 7, 38.</w:t>
      </w:r>
    </w:p>
    <w:p w14:paraId="1FAF95D4" w14:textId="77777777" w:rsidR="00386610" w:rsidRPr="00A03387" w:rsidRDefault="00000000" w:rsidP="00AF6187">
      <w:pPr>
        <w:pStyle w:val="BodyText"/>
        <w:spacing w:after="0" w:line="262" w:lineRule="auto"/>
        <w:ind w:left="1440" w:hanging="720"/>
      </w:pPr>
      <w:r w:rsidRPr="00A03387">
        <w:rPr>
          <w:rStyle w:val="BodyTextChar"/>
        </w:rPr>
        <w:t>Smith, K.J.M., 321.</w:t>
      </w:r>
    </w:p>
    <w:p w14:paraId="2E13AE3F" w14:textId="77777777" w:rsidR="00386610" w:rsidRPr="00A03387" w:rsidRDefault="00000000" w:rsidP="00AF6187">
      <w:pPr>
        <w:pStyle w:val="BodyText"/>
        <w:spacing w:after="0" w:line="262" w:lineRule="auto"/>
        <w:ind w:left="1440" w:hanging="720"/>
      </w:pPr>
      <w:r w:rsidRPr="00A03387">
        <w:rPr>
          <w:rStyle w:val="BodyTextChar"/>
        </w:rPr>
        <w:t>Smith, Sir Ross, 139.</w:t>
      </w:r>
    </w:p>
    <w:p w14:paraId="4410849F" w14:textId="77777777" w:rsidR="00386610" w:rsidRPr="00A03387" w:rsidRDefault="00000000" w:rsidP="00AF6187">
      <w:pPr>
        <w:pStyle w:val="BodyText"/>
        <w:spacing w:after="0" w:line="262" w:lineRule="auto"/>
        <w:ind w:left="1440" w:hanging="720"/>
      </w:pPr>
      <w:r w:rsidRPr="00A03387">
        <w:rPr>
          <w:rStyle w:val="BodyTextChar"/>
        </w:rPr>
        <w:t>Smith, S., 43, 65, 82.</w:t>
      </w:r>
    </w:p>
    <w:p w14:paraId="48BCAA84" w14:textId="77777777" w:rsidR="00386610" w:rsidRPr="00A03387" w:rsidRDefault="00000000" w:rsidP="00AF6187">
      <w:pPr>
        <w:pStyle w:val="BodyText"/>
        <w:spacing w:after="0" w:line="262" w:lineRule="auto"/>
        <w:ind w:left="1440" w:hanging="720"/>
      </w:pPr>
      <w:r w:rsidRPr="00A03387">
        <w:rPr>
          <w:rStyle w:val="BodyTextChar"/>
        </w:rPr>
        <w:t>Smither, R., 387.</w:t>
      </w:r>
    </w:p>
    <w:p w14:paraId="08E6733B" w14:textId="77777777" w:rsidR="00386610" w:rsidRPr="00A03387" w:rsidRDefault="00000000" w:rsidP="00AF6187">
      <w:pPr>
        <w:pStyle w:val="BodyText"/>
        <w:spacing w:after="0" w:line="262" w:lineRule="auto"/>
        <w:ind w:left="1440" w:hanging="720"/>
      </w:pPr>
      <w:r w:rsidRPr="00A03387">
        <w:rPr>
          <w:rStyle w:val="BodyTextChar"/>
        </w:rPr>
        <w:t>Smuggling, see Preventive patrols....</w:t>
      </w:r>
    </w:p>
    <w:p w14:paraId="0BDF59C8" w14:textId="77777777" w:rsidR="00386610" w:rsidRPr="00A03387" w:rsidRDefault="00000000" w:rsidP="00AF6187">
      <w:pPr>
        <w:pStyle w:val="BodyText"/>
        <w:spacing w:after="0" w:line="262" w:lineRule="auto"/>
        <w:ind w:left="1440" w:hanging="720"/>
      </w:pPr>
      <w:r w:rsidRPr="00A03387">
        <w:rPr>
          <w:rStyle w:val="BodyTextChar"/>
        </w:rPr>
        <w:t>Snow, A.C., 102.</w:t>
      </w:r>
    </w:p>
    <w:p w14:paraId="1283FBBE" w14:textId="77777777" w:rsidR="00386610" w:rsidRPr="00A03387" w:rsidRDefault="00000000" w:rsidP="00AF6187">
      <w:pPr>
        <w:pStyle w:val="BodyText"/>
        <w:spacing w:after="0" w:line="262" w:lineRule="auto"/>
        <w:ind w:left="1440" w:hanging="720"/>
      </w:pPr>
      <w:r w:rsidRPr="00A03387">
        <w:rPr>
          <w:rStyle w:val="BodyTextChar"/>
        </w:rPr>
        <w:t>Sorenson, E.W., 236, 367.</w:t>
      </w:r>
    </w:p>
    <w:p w14:paraId="6C5D5055" w14:textId="77777777" w:rsidR="00386610" w:rsidRPr="00A03387" w:rsidRDefault="00000000" w:rsidP="00AF6187">
      <w:pPr>
        <w:pStyle w:val="BodyText"/>
        <w:spacing w:after="0" w:line="262" w:lineRule="auto"/>
        <w:ind w:left="1440" w:hanging="720"/>
      </w:pPr>
      <w:r w:rsidRPr="00A03387">
        <w:rPr>
          <w:rStyle w:val="BodyTextChar"/>
        </w:rPr>
        <w:t>Spanish Civil War, 326.</w:t>
      </w:r>
    </w:p>
    <w:p w14:paraId="52DFC271" w14:textId="5E549EA8" w:rsidR="00386610" w:rsidRPr="00A03387" w:rsidRDefault="00000000" w:rsidP="00AF6187">
      <w:pPr>
        <w:pStyle w:val="BodyText"/>
        <w:spacing w:after="0" w:line="262" w:lineRule="auto"/>
        <w:ind w:left="1440" w:hanging="720"/>
      </w:pPr>
      <w:proofErr w:type="spellStart"/>
      <w:r w:rsidRPr="00A03387">
        <w:rPr>
          <w:rStyle w:val="BodyTextChar"/>
        </w:rPr>
        <w:t>Sprad</w:t>
      </w:r>
      <w:r w:rsidR="00D7694C">
        <w:rPr>
          <w:rStyle w:val="BodyTextChar"/>
        </w:rPr>
        <w:t>brow</w:t>
      </w:r>
      <w:proofErr w:type="spellEnd"/>
      <w:r w:rsidRPr="00A03387">
        <w:rPr>
          <w:rStyle w:val="BodyTextChar"/>
        </w:rPr>
        <w:t>, G.R., 256.</w:t>
      </w:r>
    </w:p>
    <w:p w14:paraId="6D3342BD" w14:textId="77777777" w:rsidR="00386610" w:rsidRPr="00A03387" w:rsidRDefault="00000000" w:rsidP="00AF6187">
      <w:pPr>
        <w:pStyle w:val="BodyText"/>
        <w:spacing w:after="0" w:line="262" w:lineRule="auto"/>
        <w:ind w:left="1440" w:hanging="720"/>
      </w:pPr>
      <w:r w:rsidRPr="00A03387">
        <w:rPr>
          <w:rStyle w:val="BodyTextChar"/>
        </w:rPr>
        <w:t>Springall, E.A., 337.</w:t>
      </w:r>
    </w:p>
    <w:p w14:paraId="629436C2" w14:textId="77777777" w:rsidR="00386610" w:rsidRPr="00A03387" w:rsidRDefault="00000000" w:rsidP="00AF6187">
      <w:pPr>
        <w:pStyle w:val="BodyText"/>
        <w:spacing w:after="0" w:line="262" w:lineRule="auto"/>
        <w:ind w:left="1440" w:hanging="720"/>
      </w:pPr>
      <w:r w:rsidRPr="00A03387">
        <w:rPr>
          <w:rStyle w:val="BodyTextChar"/>
        </w:rPr>
        <w:t>Squadrons, 23f</w:t>
      </w:r>
    </w:p>
    <w:p w14:paraId="6B05921B" w14:textId="77777777" w:rsidR="00386610" w:rsidRPr="00A03387" w:rsidRDefault="00000000" w:rsidP="00D7694C">
      <w:pPr>
        <w:pStyle w:val="BodyText"/>
        <w:spacing w:after="0" w:line="262" w:lineRule="auto"/>
        <w:ind w:left="1440" w:firstLine="0"/>
      </w:pPr>
      <w:r w:rsidRPr="00A03387">
        <w:rPr>
          <w:rStyle w:val="BodyTextChar"/>
        </w:rPr>
        <w:t>-C.A.F., If, 12.</w:t>
      </w:r>
    </w:p>
    <w:p w14:paraId="4FC309A6" w14:textId="77777777" w:rsidR="00386610" w:rsidRPr="00A03387" w:rsidRDefault="00000000" w:rsidP="00D7694C">
      <w:pPr>
        <w:pStyle w:val="BodyText"/>
        <w:spacing w:after="0" w:line="262" w:lineRule="auto"/>
        <w:ind w:left="1440" w:firstLine="0"/>
      </w:pPr>
      <w:r w:rsidRPr="00A03387">
        <w:rPr>
          <w:rStyle w:val="BodyTextChar"/>
        </w:rPr>
        <w:lastRenderedPageBreak/>
        <w:t xml:space="preserve">-during </w:t>
      </w:r>
      <w:proofErr w:type="spellStart"/>
      <w:r w:rsidRPr="00A03387">
        <w:rPr>
          <w:rStyle w:val="BodyTextChar"/>
        </w:rPr>
        <w:t>W.W.l</w:t>
      </w:r>
      <w:proofErr w:type="spellEnd"/>
      <w:r w:rsidRPr="00A03387">
        <w:rPr>
          <w:rStyle w:val="BodyTextChar"/>
        </w:rPr>
        <w:t>, If.</w:t>
      </w:r>
    </w:p>
    <w:p w14:paraId="0855F841" w14:textId="77777777" w:rsidR="00386610" w:rsidRPr="00A03387" w:rsidRDefault="00000000" w:rsidP="00D7694C">
      <w:pPr>
        <w:pStyle w:val="BodyText"/>
        <w:spacing w:after="0" w:line="262" w:lineRule="auto"/>
        <w:ind w:left="1440" w:firstLine="0"/>
      </w:pPr>
      <w:r w:rsidRPr="00A03387">
        <w:rPr>
          <w:rStyle w:val="BodyTextChar"/>
        </w:rPr>
        <w:t>-R.C.A.F., U5, 183, 302, 315.</w:t>
      </w:r>
    </w:p>
    <w:p w14:paraId="65218C02" w14:textId="77777777" w:rsidR="00386610" w:rsidRPr="00A03387" w:rsidRDefault="00000000" w:rsidP="00AF6187">
      <w:pPr>
        <w:pStyle w:val="BodyText"/>
        <w:spacing w:after="0" w:line="262" w:lineRule="auto"/>
        <w:ind w:left="1440" w:hanging="720"/>
      </w:pPr>
      <w:r w:rsidRPr="00A03387">
        <w:rPr>
          <w:rStyle w:val="BodyTextChar"/>
        </w:rPr>
        <w:t>Stanley, P.G., 225.</w:t>
      </w:r>
    </w:p>
    <w:p w14:paraId="530523FC" w14:textId="247FC52D" w:rsidR="00386610" w:rsidRPr="00A03387" w:rsidRDefault="00000000" w:rsidP="00AF6187">
      <w:pPr>
        <w:pStyle w:val="BodyText"/>
        <w:spacing w:after="0" w:line="262" w:lineRule="auto"/>
        <w:ind w:left="1440" w:hanging="720"/>
      </w:pPr>
      <w:r w:rsidRPr="00A03387">
        <w:rPr>
          <w:rStyle w:val="BodyTextChar"/>
        </w:rPr>
        <w:t xml:space="preserve">Stedman, E.W., 8, 39, 65, </w:t>
      </w:r>
      <w:r w:rsidR="00D7694C">
        <w:rPr>
          <w:rStyle w:val="BodyTextChar"/>
        </w:rPr>
        <w:t>81</w:t>
      </w:r>
      <w:r w:rsidRPr="00A03387">
        <w:rPr>
          <w:rStyle w:val="BodyTextChar"/>
        </w:rPr>
        <w:t>f, 94, 98, 109, 112, 118, 139, 182, 190, 195, 205, 220, 265, 401.</w:t>
      </w:r>
    </w:p>
    <w:p w14:paraId="07424CAC" w14:textId="77777777" w:rsidR="00386610" w:rsidRPr="00A03387" w:rsidRDefault="00000000" w:rsidP="00AF6187">
      <w:pPr>
        <w:pStyle w:val="BodyText"/>
        <w:spacing w:after="0" w:line="262" w:lineRule="auto"/>
        <w:ind w:left="1440" w:hanging="720"/>
      </w:pPr>
      <w:r w:rsidRPr="00A03387">
        <w:rPr>
          <w:rStyle w:val="BodyTextChar"/>
        </w:rPr>
        <w:t>Steers, F., 232.</w:t>
      </w:r>
    </w:p>
    <w:p w14:paraId="158418F6" w14:textId="77777777" w:rsidR="00386610" w:rsidRPr="00A03387" w:rsidRDefault="00000000" w:rsidP="00AF6187">
      <w:pPr>
        <w:pStyle w:val="BodyText"/>
        <w:spacing w:after="0" w:line="262" w:lineRule="auto"/>
        <w:ind w:left="1440" w:hanging="720"/>
      </w:pPr>
      <w:r w:rsidRPr="00A03387">
        <w:rPr>
          <w:rStyle w:val="BodyTextChar"/>
        </w:rPr>
        <w:t>Stevenson, H.I., 60.</w:t>
      </w:r>
    </w:p>
    <w:p w14:paraId="07BE4ADF" w14:textId="77777777" w:rsidR="00386610" w:rsidRPr="00A03387" w:rsidRDefault="00000000" w:rsidP="00AF6187">
      <w:pPr>
        <w:pStyle w:val="BodyText"/>
        <w:spacing w:after="0" w:line="262" w:lineRule="auto"/>
        <w:ind w:left="1440" w:hanging="720"/>
      </w:pPr>
      <w:r w:rsidRPr="00A03387">
        <w:rPr>
          <w:rStyle w:val="BodyTextChar"/>
        </w:rPr>
        <w:t>Stevenson, L.F., 133, 156, 158, 215, 225, 236, 264, 290, 318.</w:t>
      </w:r>
    </w:p>
    <w:p w14:paraId="2A4AF4A7" w14:textId="77777777" w:rsidR="00386610" w:rsidRPr="00A03387" w:rsidRDefault="00000000" w:rsidP="00AF6187">
      <w:pPr>
        <w:pStyle w:val="BodyText"/>
        <w:spacing w:after="0" w:line="262" w:lineRule="auto"/>
        <w:ind w:left="1440" w:hanging="720"/>
      </w:pPr>
      <w:r w:rsidRPr="00A03387">
        <w:rPr>
          <w:rStyle w:val="BodyTextChar"/>
        </w:rPr>
        <w:t>Stewart, C.A., 177.</w:t>
      </w:r>
    </w:p>
    <w:p w14:paraId="18986185" w14:textId="77777777" w:rsidR="00386610" w:rsidRPr="00A03387" w:rsidRDefault="00000000" w:rsidP="00AF6187">
      <w:pPr>
        <w:pStyle w:val="BodyText"/>
        <w:spacing w:after="0" w:line="262" w:lineRule="auto"/>
        <w:ind w:left="1440" w:hanging="720"/>
      </w:pPr>
      <w:r w:rsidRPr="00A03387">
        <w:rPr>
          <w:rStyle w:val="BodyTextChar"/>
        </w:rPr>
        <w:t>Stewart, R.W., 251.</w:t>
      </w:r>
    </w:p>
    <w:p w14:paraId="28E1DD4C" w14:textId="77777777" w:rsidR="00386610" w:rsidRPr="00A03387" w:rsidRDefault="00000000" w:rsidP="00AF6187">
      <w:pPr>
        <w:pStyle w:val="BodyText"/>
        <w:spacing w:after="0" w:line="262" w:lineRule="auto"/>
        <w:ind w:left="1440" w:hanging="720"/>
      </w:pPr>
      <w:r w:rsidRPr="00A03387">
        <w:rPr>
          <w:rStyle w:val="BodyTextChar"/>
        </w:rPr>
        <w:t>Stirling, G., 300f.</w:t>
      </w:r>
    </w:p>
    <w:p w14:paraId="7BF36600" w14:textId="77777777" w:rsidR="00386610" w:rsidRPr="00A03387" w:rsidRDefault="00000000" w:rsidP="00AF6187">
      <w:pPr>
        <w:pStyle w:val="BodyText"/>
        <w:spacing w:after="0" w:line="262" w:lineRule="auto"/>
        <w:ind w:left="1440" w:hanging="720"/>
      </w:pPr>
      <w:r w:rsidRPr="00A03387">
        <w:rPr>
          <w:rStyle w:val="BodyTextChar"/>
        </w:rPr>
        <w:t>Stocking fish, 63.</w:t>
      </w:r>
    </w:p>
    <w:p w14:paraId="439D1373" w14:textId="77777777" w:rsidR="00386610" w:rsidRPr="00A03387" w:rsidRDefault="00000000" w:rsidP="00AF6187">
      <w:pPr>
        <w:pStyle w:val="BodyText"/>
        <w:spacing w:after="0" w:line="262" w:lineRule="auto"/>
        <w:ind w:left="1440" w:hanging="720"/>
      </w:pPr>
      <w:r w:rsidRPr="00A03387">
        <w:rPr>
          <w:rStyle w:val="BodyTextChar"/>
        </w:rPr>
        <w:t>Stout Metal Airplane Company, 230.</w:t>
      </w:r>
    </w:p>
    <w:p w14:paraId="7BFFE995" w14:textId="77777777" w:rsidR="00386610" w:rsidRPr="00A03387" w:rsidRDefault="00000000" w:rsidP="00AF6187">
      <w:pPr>
        <w:pStyle w:val="BodyText"/>
        <w:spacing w:after="0" w:line="262" w:lineRule="auto"/>
        <w:ind w:left="1440" w:hanging="720"/>
      </w:pPr>
      <w:proofErr w:type="spellStart"/>
      <w:r w:rsidRPr="00A03387">
        <w:rPr>
          <w:rStyle w:val="BodyTextChar"/>
        </w:rPr>
        <w:t>Stupart</w:t>
      </w:r>
      <w:proofErr w:type="spellEnd"/>
      <w:r w:rsidRPr="00A03387">
        <w:rPr>
          <w:rStyle w:val="BodyTextChar"/>
        </w:rPr>
        <w:t>, Sir Frederick, 8, 39.</w:t>
      </w:r>
    </w:p>
    <w:p w14:paraId="23B0EBEC" w14:textId="77777777" w:rsidR="00386610" w:rsidRPr="00A03387" w:rsidRDefault="00000000" w:rsidP="00AF6187">
      <w:pPr>
        <w:pStyle w:val="BodyText"/>
        <w:spacing w:after="0" w:line="262" w:lineRule="auto"/>
        <w:ind w:left="1440" w:hanging="720"/>
      </w:pPr>
      <w:r w:rsidRPr="00A03387">
        <w:rPr>
          <w:rStyle w:val="BodyTextChar"/>
        </w:rPr>
        <w:t>Sully, J.A., 265, 340, 360.</w:t>
      </w:r>
    </w:p>
    <w:p w14:paraId="55577AB3" w14:textId="4E5F9A63" w:rsidR="00386610" w:rsidRPr="00A03387" w:rsidRDefault="00000000" w:rsidP="00AF6187">
      <w:pPr>
        <w:pStyle w:val="BodyText"/>
        <w:spacing w:after="0" w:line="262" w:lineRule="auto"/>
        <w:ind w:left="1440" w:hanging="720"/>
      </w:pPr>
      <w:r w:rsidRPr="00A03387">
        <w:rPr>
          <w:rStyle w:val="BodyTextChar"/>
        </w:rPr>
        <w:t>S</w:t>
      </w:r>
      <w:r w:rsidR="00D7694C">
        <w:rPr>
          <w:rStyle w:val="BodyTextChar"/>
        </w:rPr>
        <w:t>uth</w:t>
      </w:r>
      <w:r w:rsidRPr="00A03387">
        <w:rPr>
          <w:rStyle w:val="BodyTextChar"/>
        </w:rPr>
        <w:t>erland, D., 67f, 114, 118, 235, 246, 260, 300.</w:t>
      </w:r>
    </w:p>
    <w:p w14:paraId="180B0730" w14:textId="77777777" w:rsidR="00386610" w:rsidRPr="00A03387" w:rsidRDefault="00000000" w:rsidP="00AF6187">
      <w:pPr>
        <w:pStyle w:val="BodyText"/>
        <w:spacing w:after="420" w:line="262" w:lineRule="auto"/>
        <w:ind w:left="1440" w:hanging="720"/>
      </w:pPr>
      <w:r w:rsidRPr="00A03387">
        <w:rPr>
          <w:rStyle w:val="BodyTextChar"/>
        </w:rPr>
        <w:t>Swaine, Dr. J.M., 190, 214, 231, 256</w:t>
      </w:r>
    </w:p>
    <w:p w14:paraId="7A1F6DF6" w14:textId="77777777" w:rsidR="00386610" w:rsidRPr="00A03387" w:rsidRDefault="00000000" w:rsidP="00AF6187">
      <w:pPr>
        <w:pStyle w:val="BodyText"/>
        <w:spacing w:after="0" w:line="276" w:lineRule="auto"/>
        <w:ind w:left="1440" w:hanging="720"/>
      </w:pPr>
      <w:r w:rsidRPr="00A03387">
        <w:rPr>
          <w:rStyle w:val="BodyTextChar"/>
        </w:rPr>
        <w:t>Tackaberry, S.G., 38, 65, 166, 185, 264, 322.</w:t>
      </w:r>
    </w:p>
    <w:p w14:paraId="22CA790B" w14:textId="77777777" w:rsidR="00386610" w:rsidRPr="00A03387" w:rsidRDefault="00000000" w:rsidP="00AF6187">
      <w:pPr>
        <w:pStyle w:val="BodyText"/>
        <w:spacing w:after="0" w:line="276" w:lineRule="auto"/>
        <w:ind w:left="1440" w:hanging="720"/>
      </w:pPr>
      <w:proofErr w:type="spellStart"/>
      <w:r w:rsidRPr="00A03387">
        <w:rPr>
          <w:rStyle w:val="BodyTextChar"/>
        </w:rPr>
        <w:t>Tailyour</w:t>
      </w:r>
      <w:proofErr w:type="spellEnd"/>
      <w:r w:rsidRPr="00A03387">
        <w:rPr>
          <w:rStyle w:val="BodyTextChar"/>
        </w:rPr>
        <w:t>, K., 20f, 84.</w:t>
      </w:r>
    </w:p>
    <w:p w14:paraId="4C926C71" w14:textId="77777777" w:rsidR="00386610" w:rsidRPr="00A03387" w:rsidRDefault="00000000" w:rsidP="00AF6187">
      <w:pPr>
        <w:pStyle w:val="BodyText"/>
        <w:spacing w:after="0" w:line="276" w:lineRule="auto"/>
        <w:ind w:left="1440" w:hanging="720"/>
      </w:pPr>
      <w:r w:rsidRPr="00A03387">
        <w:rPr>
          <w:rStyle w:val="BodyTextChar"/>
        </w:rPr>
        <w:t>Talbot, F.X., 38.</w:t>
      </w:r>
    </w:p>
    <w:p w14:paraId="285715E6" w14:textId="77777777" w:rsidR="00386610" w:rsidRPr="00A03387" w:rsidRDefault="00000000" w:rsidP="00AF6187">
      <w:pPr>
        <w:pStyle w:val="BodyText"/>
        <w:spacing w:after="0" w:line="276" w:lineRule="auto"/>
        <w:ind w:left="1440" w:hanging="720"/>
      </w:pPr>
      <w:r w:rsidRPr="00A03387">
        <w:rPr>
          <w:rStyle w:val="BodyTextChar"/>
        </w:rPr>
        <w:t>Target Practice, 102.</w:t>
      </w:r>
    </w:p>
    <w:p w14:paraId="2FEFF325" w14:textId="77777777" w:rsidR="00386610" w:rsidRPr="00A03387" w:rsidRDefault="00000000" w:rsidP="00AF6187">
      <w:pPr>
        <w:pStyle w:val="BodyText"/>
        <w:spacing w:after="0" w:line="276" w:lineRule="auto"/>
        <w:ind w:left="1440" w:hanging="720"/>
      </w:pPr>
      <w:r w:rsidRPr="00A03387">
        <w:rPr>
          <w:rStyle w:val="BodyTextChar"/>
        </w:rPr>
        <w:t>Taylor, H.L., 282, 337.</w:t>
      </w:r>
    </w:p>
    <w:p w14:paraId="234F9D12" w14:textId="77777777" w:rsidR="00386610" w:rsidRPr="00A03387" w:rsidRDefault="00000000" w:rsidP="00AF6187">
      <w:pPr>
        <w:pStyle w:val="BodyText"/>
        <w:spacing w:after="0" w:line="276" w:lineRule="auto"/>
        <w:ind w:left="1440" w:hanging="720"/>
      </w:pPr>
      <w:r w:rsidRPr="00A03387">
        <w:rPr>
          <w:rStyle w:val="BodyTextChar"/>
        </w:rPr>
        <w:t>Taylor, L.F.J., 337.</w:t>
      </w:r>
    </w:p>
    <w:p w14:paraId="40499215" w14:textId="77777777" w:rsidR="00386610" w:rsidRPr="00A03387" w:rsidRDefault="00000000" w:rsidP="00AF6187">
      <w:pPr>
        <w:pStyle w:val="BodyText"/>
        <w:spacing w:after="0" w:line="276" w:lineRule="auto"/>
        <w:ind w:left="1440" w:hanging="720"/>
      </w:pPr>
      <w:r w:rsidRPr="00A03387">
        <w:rPr>
          <w:rStyle w:val="BodyTextChar"/>
        </w:rPr>
        <w:t>Technical Branch, 8, 39f, 65, 81, 102, see Aeronautical</w:t>
      </w:r>
    </w:p>
    <w:p w14:paraId="61760199" w14:textId="77777777" w:rsidR="00386610" w:rsidRPr="00A03387" w:rsidRDefault="00000000" w:rsidP="00AF6187">
      <w:pPr>
        <w:pStyle w:val="BodyText"/>
        <w:spacing w:after="0" w:line="276" w:lineRule="auto"/>
        <w:ind w:left="1440" w:hanging="720"/>
      </w:pPr>
      <w:r w:rsidRPr="00A03387">
        <w:rPr>
          <w:rStyle w:val="BodyTextChar"/>
        </w:rPr>
        <w:t>Engineering</w:t>
      </w:r>
    </w:p>
    <w:p w14:paraId="07283FD9" w14:textId="77777777" w:rsidR="00386610" w:rsidRPr="00A03387" w:rsidRDefault="00000000" w:rsidP="00AF6187">
      <w:pPr>
        <w:pStyle w:val="BodyText"/>
        <w:spacing w:after="0" w:line="240" w:lineRule="auto"/>
        <w:ind w:left="1440" w:hanging="720"/>
      </w:pPr>
      <w:r w:rsidRPr="00A03387">
        <w:rPr>
          <w:rStyle w:val="BodyTextChar"/>
        </w:rPr>
        <w:t>Tennant, E.C., 184, 249, 337.</w:t>
      </w:r>
    </w:p>
    <w:p w14:paraId="2E262593" w14:textId="77777777" w:rsidR="00386610" w:rsidRPr="00A03387" w:rsidRDefault="00000000" w:rsidP="00AF6187">
      <w:pPr>
        <w:pStyle w:val="BodyText"/>
        <w:spacing w:after="0" w:line="240" w:lineRule="auto"/>
        <w:ind w:left="1440" w:hanging="720"/>
      </w:pPr>
      <w:r w:rsidRPr="00A03387">
        <w:rPr>
          <w:rStyle w:val="BodyTextChar"/>
        </w:rPr>
        <w:t>Terry, N.C., 199.</w:t>
      </w:r>
    </w:p>
    <w:p w14:paraId="087C45A8" w14:textId="77777777" w:rsidR="00386610" w:rsidRPr="00A03387" w:rsidRDefault="00000000" w:rsidP="00AF6187">
      <w:pPr>
        <w:pStyle w:val="BodyText"/>
        <w:spacing w:after="0" w:line="276" w:lineRule="auto"/>
        <w:ind w:left="1440" w:hanging="720"/>
      </w:pPr>
      <w:r w:rsidRPr="00A03387">
        <w:rPr>
          <w:rStyle w:val="BodyTextChar"/>
        </w:rPr>
        <w:t>Testing, 57, 109, 111.</w:t>
      </w:r>
    </w:p>
    <w:p w14:paraId="2288FBED" w14:textId="77777777" w:rsidR="00386610" w:rsidRPr="00A03387" w:rsidRDefault="00000000" w:rsidP="00D7694C">
      <w:pPr>
        <w:pStyle w:val="BodyText"/>
        <w:spacing w:after="0" w:line="276" w:lineRule="auto"/>
        <w:ind w:left="1440" w:firstLine="0"/>
      </w:pPr>
      <w:r w:rsidRPr="00A03387">
        <w:rPr>
          <w:rStyle w:val="BodyTextChar"/>
        </w:rPr>
        <w:t>-test flying 23, 58, 112, 160, 225.</w:t>
      </w:r>
    </w:p>
    <w:p w14:paraId="7C3567EB" w14:textId="77777777" w:rsidR="00386610" w:rsidRPr="00A03387" w:rsidRDefault="00000000" w:rsidP="00AF6187">
      <w:pPr>
        <w:pStyle w:val="BodyText"/>
        <w:spacing w:after="0" w:line="240" w:lineRule="auto"/>
        <w:ind w:left="1440" w:hanging="720"/>
      </w:pPr>
      <w:r w:rsidRPr="00A03387">
        <w:rPr>
          <w:rStyle w:val="BodyTextChar"/>
        </w:rPr>
        <w:t xml:space="preserve">Thomas, R.I., </w:t>
      </w:r>
      <w:proofErr w:type="gramStart"/>
      <w:r w:rsidRPr="00A03387">
        <w:rPr>
          <w:rStyle w:val="BodyTextChar"/>
        </w:rPr>
        <w:t>249 ,</w:t>
      </w:r>
      <w:proofErr w:type="gramEnd"/>
      <w:r w:rsidRPr="00A03387">
        <w:rPr>
          <w:rStyle w:val="BodyTextChar"/>
        </w:rPr>
        <w:t xml:space="preserve"> 367 , 384 , 389.</w:t>
      </w:r>
    </w:p>
    <w:p w14:paraId="27E0A4C0" w14:textId="77777777" w:rsidR="00386610" w:rsidRPr="00A03387" w:rsidRDefault="00000000" w:rsidP="00AF6187">
      <w:pPr>
        <w:pStyle w:val="BodyText"/>
        <w:spacing w:after="0" w:line="276" w:lineRule="auto"/>
        <w:ind w:left="1440" w:hanging="720"/>
      </w:pPr>
      <w:r w:rsidRPr="00A03387">
        <w:rPr>
          <w:rStyle w:val="BodyTextChar"/>
        </w:rPr>
        <w:t>Thompson, A., 2, 23, 27.</w:t>
      </w:r>
    </w:p>
    <w:p w14:paraId="701D0F52" w14:textId="77777777" w:rsidR="00386610" w:rsidRPr="00A03387" w:rsidRDefault="00000000" w:rsidP="00AF6187">
      <w:pPr>
        <w:pStyle w:val="BodyText"/>
        <w:spacing w:after="0" w:line="276" w:lineRule="auto"/>
        <w:ind w:left="1440" w:hanging="720"/>
      </w:pPr>
      <w:r w:rsidRPr="00A03387">
        <w:rPr>
          <w:rStyle w:val="BodyTextChar"/>
        </w:rPr>
        <w:t>Thompson, G.A., 16, 20, 23, 35, 43, 48.</w:t>
      </w:r>
    </w:p>
    <w:p w14:paraId="25E1B81F" w14:textId="77777777" w:rsidR="00386610" w:rsidRPr="00A03387" w:rsidRDefault="00000000" w:rsidP="00AF6187">
      <w:pPr>
        <w:pStyle w:val="BodyText"/>
        <w:spacing w:after="0" w:line="276" w:lineRule="auto"/>
        <w:ind w:left="1440" w:hanging="720"/>
      </w:pPr>
      <w:r w:rsidRPr="00A03387">
        <w:rPr>
          <w:rStyle w:val="BodyTextChar"/>
        </w:rPr>
        <w:t>Torrie, N.C., 199.</w:t>
      </w:r>
    </w:p>
    <w:p w14:paraId="5F615680" w14:textId="77777777" w:rsidR="00386610" w:rsidRPr="00A03387" w:rsidRDefault="00000000" w:rsidP="00AF6187">
      <w:pPr>
        <w:pStyle w:val="BodyText"/>
        <w:spacing w:after="0" w:line="276" w:lineRule="auto"/>
        <w:ind w:left="1440" w:hanging="720"/>
      </w:pPr>
      <w:r w:rsidRPr="00A03387">
        <w:rPr>
          <w:rStyle w:val="BodyTextChar"/>
        </w:rPr>
        <w:t>Tough, D., 125.</w:t>
      </w:r>
    </w:p>
    <w:p w14:paraId="34405327" w14:textId="77777777" w:rsidR="00386610" w:rsidRPr="00A03387" w:rsidRDefault="00000000" w:rsidP="00AF6187">
      <w:pPr>
        <w:pStyle w:val="BodyText"/>
        <w:spacing w:after="0" w:line="276" w:lineRule="auto"/>
        <w:ind w:left="1440" w:hanging="720"/>
      </w:pPr>
      <w:proofErr w:type="spellStart"/>
      <w:r w:rsidRPr="00A03387">
        <w:rPr>
          <w:rStyle w:val="BodyTextChar"/>
        </w:rPr>
        <w:t>Tourgis</w:t>
      </w:r>
      <w:proofErr w:type="spellEnd"/>
      <w:r w:rsidRPr="00A03387">
        <w:rPr>
          <w:rStyle w:val="BodyTextChar"/>
        </w:rPr>
        <w:t>, W.S., 249, 337.</w:t>
      </w:r>
    </w:p>
    <w:p w14:paraId="22C2D32A" w14:textId="77777777" w:rsidR="00386610" w:rsidRPr="00A03387" w:rsidRDefault="00000000" w:rsidP="00AF6187">
      <w:pPr>
        <w:pStyle w:val="BodyText"/>
        <w:spacing w:after="0" w:line="276" w:lineRule="auto"/>
        <w:ind w:left="1440" w:hanging="720"/>
      </w:pPr>
      <w:r w:rsidRPr="00A03387">
        <w:rPr>
          <w:rStyle w:val="BodyTextChar"/>
        </w:rPr>
        <w:t>Townley, P.F., 16, 20.</w:t>
      </w:r>
    </w:p>
    <w:p w14:paraId="272BBD7D" w14:textId="16379369" w:rsidR="00386610" w:rsidRPr="00A03387" w:rsidRDefault="00D7694C" w:rsidP="00AF6187">
      <w:pPr>
        <w:pStyle w:val="BodyText"/>
        <w:spacing w:after="0" w:line="276" w:lineRule="auto"/>
        <w:ind w:left="1440" w:hanging="720"/>
      </w:pPr>
      <w:r>
        <w:rPr>
          <w:rStyle w:val="BodyTextChar"/>
        </w:rPr>
        <w:t>“</w:t>
      </w:r>
      <w:r w:rsidR="00000000" w:rsidRPr="00A03387">
        <w:rPr>
          <w:rStyle w:val="BodyTextChar"/>
        </w:rPr>
        <w:t>Trained in Canada Scheme” 330, 336.</w:t>
      </w:r>
    </w:p>
    <w:p w14:paraId="541125F9" w14:textId="77777777" w:rsidR="00386610" w:rsidRPr="00A03387" w:rsidRDefault="00000000" w:rsidP="00AF6187">
      <w:pPr>
        <w:pStyle w:val="BodyText"/>
        <w:spacing w:after="0" w:line="276" w:lineRule="auto"/>
        <w:ind w:left="1440" w:hanging="720"/>
      </w:pPr>
      <w:r w:rsidRPr="00A03387">
        <w:rPr>
          <w:rStyle w:val="BodyTextChar"/>
        </w:rPr>
        <w:t>Training, 185, 236, 249, 280, 295, 303, 306, 320, 335f, 362, 375.</w:t>
      </w:r>
    </w:p>
    <w:p w14:paraId="30EA98D3" w14:textId="77777777" w:rsidR="00386610" w:rsidRPr="00A03387" w:rsidRDefault="00000000" w:rsidP="00D7694C">
      <w:pPr>
        <w:pStyle w:val="BodyText"/>
        <w:spacing w:after="0" w:line="240" w:lineRule="auto"/>
        <w:ind w:left="2160" w:hanging="720"/>
      </w:pPr>
      <w:r w:rsidRPr="00A03387">
        <w:rPr>
          <w:rStyle w:val="BodyTextChar"/>
        </w:rPr>
        <w:t>-air gunnery, 280, 295, 321, 335, 368.</w:t>
      </w:r>
    </w:p>
    <w:p w14:paraId="32F5A88D" w14:textId="77777777" w:rsidR="00386610" w:rsidRPr="00A03387" w:rsidRDefault="00000000" w:rsidP="00D7694C">
      <w:pPr>
        <w:pStyle w:val="BodyText"/>
        <w:spacing w:after="0" w:line="276" w:lineRule="auto"/>
        <w:ind w:left="2160" w:hanging="720"/>
      </w:pPr>
      <w:r w:rsidRPr="00A03387">
        <w:rPr>
          <w:rStyle w:val="BodyTextChar"/>
        </w:rPr>
        <w:t>-army cooperation, 295, 335, 359.</w:t>
      </w:r>
    </w:p>
    <w:p w14:paraId="154FF128" w14:textId="77777777" w:rsidR="00386610" w:rsidRPr="00A03387" w:rsidRDefault="00000000" w:rsidP="00D7694C">
      <w:pPr>
        <w:pStyle w:val="BodyText"/>
        <w:spacing w:after="0" w:line="240" w:lineRule="auto"/>
        <w:ind w:left="2160" w:hanging="720"/>
      </w:pPr>
      <w:r w:rsidRPr="00A03387">
        <w:rPr>
          <w:rStyle w:val="BodyTextChar"/>
        </w:rPr>
        <w:t>-bombing, 295, 321, 335.</w:t>
      </w:r>
    </w:p>
    <w:p w14:paraId="36E34D65" w14:textId="77777777" w:rsidR="00386610" w:rsidRPr="00A03387" w:rsidRDefault="00000000" w:rsidP="00D7694C">
      <w:pPr>
        <w:pStyle w:val="BodyText"/>
        <w:spacing w:after="0" w:line="240" w:lineRule="auto"/>
        <w:ind w:left="2160" w:hanging="720"/>
      </w:pPr>
      <w:r w:rsidRPr="00A03387">
        <w:rPr>
          <w:rStyle w:val="BodyTextChar"/>
        </w:rPr>
        <w:t>-civilian courses, 208, 224, 236.</w:t>
      </w:r>
    </w:p>
    <w:p w14:paraId="491CE891" w14:textId="77777777" w:rsidR="00386610" w:rsidRPr="00A03387" w:rsidRDefault="00000000" w:rsidP="00D7694C">
      <w:pPr>
        <w:pStyle w:val="BodyText"/>
        <w:spacing w:after="0" w:line="276" w:lineRule="auto"/>
        <w:ind w:left="2160" w:hanging="720"/>
      </w:pPr>
      <w:r w:rsidRPr="00A03387">
        <w:rPr>
          <w:rStyle w:val="BodyTextChar"/>
        </w:rPr>
        <w:t>-engineers, 295.</w:t>
      </w:r>
    </w:p>
    <w:p w14:paraId="7512EA73" w14:textId="77777777" w:rsidR="00386610" w:rsidRPr="00A03387" w:rsidRDefault="00000000" w:rsidP="00D7694C">
      <w:pPr>
        <w:pStyle w:val="BodyText"/>
        <w:spacing w:after="0" w:line="276" w:lineRule="auto"/>
        <w:ind w:left="2160" w:hanging="720"/>
      </w:pPr>
      <w:r w:rsidRPr="00A03387">
        <w:rPr>
          <w:rStyle w:val="BodyTextChar"/>
        </w:rPr>
        <w:t>-explosives, 295.</w:t>
      </w:r>
    </w:p>
    <w:p w14:paraId="0DE87DC0" w14:textId="77777777" w:rsidR="00D7694C" w:rsidRDefault="00000000" w:rsidP="00D7694C">
      <w:pPr>
        <w:pStyle w:val="BodyText"/>
        <w:spacing w:after="0" w:line="257" w:lineRule="auto"/>
        <w:ind w:left="1440" w:firstLine="0"/>
        <w:rPr>
          <w:rStyle w:val="BodyTextChar"/>
        </w:rPr>
      </w:pPr>
      <w:r w:rsidRPr="00A03387">
        <w:rPr>
          <w:rStyle w:val="BodyTextChar"/>
        </w:rPr>
        <w:t>-</w:t>
      </w:r>
      <w:proofErr w:type="spellStart"/>
      <w:r w:rsidRPr="00A03387">
        <w:rPr>
          <w:rStyle w:val="BodyTextChar"/>
        </w:rPr>
        <w:t>flvin</w:t>
      </w:r>
      <w:r w:rsidR="00D7694C">
        <w:rPr>
          <w:rStyle w:val="BodyTextChar"/>
        </w:rPr>
        <w:t>g</w:t>
      </w:r>
      <w:proofErr w:type="spellEnd"/>
      <w:r w:rsidRPr="00A03387">
        <w:rPr>
          <w:rStyle w:val="BodyTextChar"/>
        </w:rPr>
        <w:t>. 14. 20, 87, 164, 265, 295, 321, 335, 364, 386.</w:t>
      </w:r>
    </w:p>
    <w:p w14:paraId="6816142D" w14:textId="3D58ACC3" w:rsidR="00386610" w:rsidRPr="00A03387" w:rsidRDefault="00000000" w:rsidP="00D7694C">
      <w:pPr>
        <w:pStyle w:val="BodyText"/>
        <w:spacing w:after="0" w:line="257" w:lineRule="auto"/>
        <w:ind w:left="1440" w:firstLine="0"/>
      </w:pPr>
      <w:r w:rsidRPr="00A03387">
        <w:rPr>
          <w:rStyle w:val="BodyTextChar"/>
        </w:rPr>
        <w:t xml:space="preserve">-flying </w:t>
      </w:r>
      <w:proofErr w:type="gramStart"/>
      <w:r w:rsidRPr="00A03387">
        <w:rPr>
          <w:rStyle w:val="BodyTextChar"/>
        </w:rPr>
        <w:t>instructors</w:t>
      </w:r>
      <w:proofErr w:type="gramEnd"/>
      <w:r w:rsidRPr="00A03387">
        <w:rPr>
          <w:rStyle w:val="BodyTextChar"/>
        </w:rPr>
        <w:t xml:space="preserve"> course, 208</w:t>
      </w:r>
    </w:p>
    <w:p w14:paraId="3210EFF8" w14:textId="77777777" w:rsidR="00386610" w:rsidRPr="00A03387" w:rsidRDefault="00000000" w:rsidP="00D7694C">
      <w:pPr>
        <w:pStyle w:val="BodyText"/>
        <w:spacing w:after="0" w:line="257" w:lineRule="auto"/>
        <w:ind w:left="2160" w:hanging="720"/>
      </w:pPr>
      <w:r w:rsidRPr="00A03387">
        <w:rPr>
          <w:rStyle w:val="BodyTextChar"/>
        </w:rPr>
        <w:t xml:space="preserve">-ground </w:t>
      </w:r>
      <w:proofErr w:type="gramStart"/>
      <w:r w:rsidRPr="00A03387">
        <w:rPr>
          <w:rStyle w:val="BodyTextChar"/>
        </w:rPr>
        <w:t>instructors</w:t>
      </w:r>
      <w:proofErr w:type="gramEnd"/>
      <w:r w:rsidRPr="00A03387">
        <w:rPr>
          <w:rStyle w:val="BodyTextChar"/>
        </w:rPr>
        <w:t xml:space="preserve"> course, 20, 23.</w:t>
      </w:r>
    </w:p>
    <w:p w14:paraId="4ED2CCF7" w14:textId="77777777" w:rsidR="00386610" w:rsidRPr="00A03387" w:rsidRDefault="00000000" w:rsidP="00D7694C">
      <w:pPr>
        <w:pStyle w:val="BodyText"/>
        <w:spacing w:after="0" w:line="257" w:lineRule="auto"/>
        <w:ind w:left="2160" w:hanging="720"/>
      </w:pPr>
      <w:r w:rsidRPr="00A03387">
        <w:rPr>
          <w:rStyle w:val="BodyTextChar"/>
        </w:rPr>
        <w:t>-instrument flying 236f.</w:t>
      </w:r>
    </w:p>
    <w:p w14:paraId="080E11B3" w14:textId="77777777" w:rsidR="00386610" w:rsidRPr="00A03387" w:rsidRDefault="00000000" w:rsidP="00D7694C">
      <w:pPr>
        <w:pStyle w:val="BodyText"/>
        <w:spacing w:after="0" w:line="257" w:lineRule="auto"/>
        <w:ind w:left="2160" w:hanging="720"/>
      </w:pPr>
      <w:r w:rsidRPr="00A03387">
        <w:rPr>
          <w:rStyle w:val="BodyTextChar"/>
        </w:rPr>
        <w:t>-intelligence liaison 280, 295, 337.</w:t>
      </w:r>
    </w:p>
    <w:p w14:paraId="1EC9BE12" w14:textId="77777777" w:rsidR="00386610" w:rsidRPr="00A03387" w:rsidRDefault="00000000" w:rsidP="00D7694C">
      <w:pPr>
        <w:pStyle w:val="BodyText"/>
        <w:spacing w:after="0" w:line="257" w:lineRule="auto"/>
        <w:ind w:left="2160" w:hanging="720"/>
      </w:pPr>
      <w:r w:rsidRPr="00A03387">
        <w:rPr>
          <w:rStyle w:val="BodyTextChar"/>
        </w:rPr>
        <w:t>-junior officers, 295.</w:t>
      </w:r>
    </w:p>
    <w:p w14:paraId="3C8D7B4D" w14:textId="77777777" w:rsidR="00386610" w:rsidRPr="00A03387" w:rsidRDefault="00000000" w:rsidP="00D7694C">
      <w:pPr>
        <w:pStyle w:val="BodyText"/>
        <w:spacing w:after="0" w:line="257" w:lineRule="auto"/>
        <w:ind w:left="2160" w:hanging="720"/>
      </w:pPr>
      <w:r w:rsidRPr="00A03387">
        <w:rPr>
          <w:rStyle w:val="BodyTextChar"/>
        </w:rPr>
        <w:t>-P/P/O, 121, 123, 164f, 208, 236, 249, 266, 281.</w:t>
      </w:r>
    </w:p>
    <w:p w14:paraId="1AC00CBF" w14:textId="77777777" w:rsidR="00386610" w:rsidRPr="00A03387" w:rsidRDefault="00000000" w:rsidP="00D7694C">
      <w:pPr>
        <w:pStyle w:val="BodyText"/>
        <w:spacing w:after="0" w:line="257" w:lineRule="auto"/>
        <w:ind w:left="2160" w:hanging="720"/>
        <w:jc w:val="both"/>
      </w:pPr>
      <w:r w:rsidRPr="00A03387">
        <w:rPr>
          <w:rStyle w:val="BodyTextChar"/>
        </w:rPr>
        <w:t>-parachute, 146, 165, 208, 224, 236.</w:t>
      </w:r>
    </w:p>
    <w:p w14:paraId="54B5B1B5" w14:textId="77777777" w:rsidR="00386610" w:rsidRPr="00A03387" w:rsidRDefault="00000000" w:rsidP="00D7694C">
      <w:pPr>
        <w:pStyle w:val="BodyText"/>
        <w:spacing w:after="0" w:line="257" w:lineRule="auto"/>
        <w:ind w:left="2160" w:hanging="720"/>
        <w:jc w:val="both"/>
      </w:pPr>
      <w:r w:rsidRPr="00A03387">
        <w:rPr>
          <w:rStyle w:val="BodyTextChar"/>
        </w:rPr>
        <w:t>-photography, 236, 281, 295, 336.</w:t>
      </w:r>
    </w:p>
    <w:p w14:paraId="596F610B" w14:textId="77777777" w:rsidR="00386610" w:rsidRPr="00A03387" w:rsidRDefault="00000000" w:rsidP="00D7694C">
      <w:pPr>
        <w:pStyle w:val="BodyText"/>
        <w:spacing w:after="0" w:line="257" w:lineRule="auto"/>
        <w:ind w:left="2160" w:hanging="720"/>
      </w:pPr>
      <w:r w:rsidRPr="00A03387">
        <w:rPr>
          <w:rStyle w:val="BodyTextChar"/>
        </w:rPr>
        <w:t>-pilot training (N.C.O.), 184.</w:t>
      </w:r>
    </w:p>
    <w:p w14:paraId="20EAB93E" w14:textId="77777777" w:rsidR="00386610" w:rsidRPr="00A03387" w:rsidRDefault="00000000" w:rsidP="00D7694C">
      <w:pPr>
        <w:pStyle w:val="BodyText"/>
        <w:spacing w:after="0" w:line="257" w:lineRule="auto"/>
        <w:ind w:left="2160" w:hanging="720"/>
      </w:pPr>
      <w:r w:rsidRPr="00A03387">
        <w:rPr>
          <w:rStyle w:val="BodyTextChar"/>
        </w:rPr>
        <w:t>-pistol, 295</w:t>
      </w:r>
    </w:p>
    <w:p w14:paraId="67D1359F" w14:textId="77777777" w:rsidR="00386610" w:rsidRPr="00A03387" w:rsidRDefault="00000000" w:rsidP="00D7694C">
      <w:pPr>
        <w:pStyle w:val="BodyText"/>
        <w:spacing w:after="0" w:line="257" w:lineRule="auto"/>
        <w:ind w:left="2160" w:hanging="720"/>
        <w:jc w:val="both"/>
      </w:pPr>
      <w:r w:rsidRPr="00A03387">
        <w:rPr>
          <w:rStyle w:val="BodyTextChar"/>
        </w:rPr>
        <w:t>-radio beacon, 296.</w:t>
      </w:r>
    </w:p>
    <w:p w14:paraId="6002F425" w14:textId="77777777" w:rsidR="00386610" w:rsidRPr="00A03387" w:rsidRDefault="00000000" w:rsidP="00D7694C">
      <w:pPr>
        <w:pStyle w:val="BodyText"/>
        <w:spacing w:after="0" w:line="257" w:lineRule="auto"/>
        <w:ind w:left="2160" w:hanging="720"/>
        <w:jc w:val="both"/>
      </w:pPr>
      <w:r w:rsidRPr="00A03387">
        <w:rPr>
          <w:rStyle w:val="BodyTextChar"/>
        </w:rPr>
        <w:t>-refresher flying, 20, 67, 165, 208, 236.</w:t>
      </w:r>
    </w:p>
    <w:p w14:paraId="6C5D120B" w14:textId="77777777" w:rsidR="00386610" w:rsidRPr="00A03387" w:rsidRDefault="00000000" w:rsidP="00D7694C">
      <w:pPr>
        <w:pStyle w:val="BodyText"/>
        <w:spacing w:after="0" w:line="257" w:lineRule="auto"/>
        <w:ind w:left="2160" w:hanging="720"/>
        <w:jc w:val="both"/>
      </w:pPr>
      <w:r w:rsidRPr="00A03387">
        <w:rPr>
          <w:rStyle w:val="BodyTextChar"/>
        </w:rPr>
        <w:t>-senior officers, 295, 337.</w:t>
      </w:r>
    </w:p>
    <w:p w14:paraId="498A31B2" w14:textId="77777777" w:rsidR="00386610" w:rsidRPr="00A03387" w:rsidRDefault="00000000" w:rsidP="00D7694C">
      <w:pPr>
        <w:pStyle w:val="BodyText"/>
        <w:spacing w:after="0" w:line="257" w:lineRule="auto"/>
        <w:ind w:left="2160" w:hanging="720"/>
        <w:jc w:val="both"/>
      </w:pPr>
      <w:r w:rsidRPr="00A03387">
        <w:rPr>
          <w:rStyle w:val="BodyTextChar"/>
        </w:rPr>
        <w:t>-service training, 124, 225, 236, 266, 280, 295, 344f, 386</w:t>
      </w:r>
    </w:p>
    <w:p w14:paraId="55A163B0" w14:textId="77777777" w:rsidR="00386610" w:rsidRPr="00A03387" w:rsidRDefault="00000000" w:rsidP="00D7694C">
      <w:pPr>
        <w:pStyle w:val="BodyText"/>
        <w:spacing w:after="0" w:line="257" w:lineRule="auto"/>
        <w:ind w:left="2160" w:hanging="720"/>
        <w:jc w:val="both"/>
      </w:pPr>
      <w:r w:rsidRPr="00A03387">
        <w:rPr>
          <w:rStyle w:val="BodyTextChar"/>
        </w:rPr>
        <w:lastRenderedPageBreak/>
        <w:t>-squadron armament, 295, 336, 368.</w:t>
      </w:r>
    </w:p>
    <w:p w14:paraId="2B7A319A" w14:textId="77777777" w:rsidR="00386610" w:rsidRPr="00A03387" w:rsidRDefault="00000000" w:rsidP="00D7694C">
      <w:pPr>
        <w:pStyle w:val="BodyText"/>
        <w:spacing w:after="0" w:line="257" w:lineRule="auto"/>
        <w:ind w:left="2160" w:hanging="720"/>
        <w:jc w:val="both"/>
      </w:pPr>
      <w:r w:rsidRPr="00A03387">
        <w:rPr>
          <w:rStyle w:val="BodyTextChar"/>
        </w:rPr>
        <w:t>-storekeeping, 165.</w:t>
      </w:r>
    </w:p>
    <w:p w14:paraId="09CDB28C" w14:textId="77777777" w:rsidR="00386610" w:rsidRPr="00A03387" w:rsidRDefault="00000000" w:rsidP="00D7694C">
      <w:pPr>
        <w:pStyle w:val="BodyText"/>
        <w:spacing w:after="0" w:line="257" w:lineRule="auto"/>
        <w:ind w:left="2160" w:hanging="720"/>
        <w:jc w:val="both"/>
      </w:pPr>
      <w:r w:rsidRPr="00A03387">
        <w:rPr>
          <w:rStyle w:val="BodyTextChar"/>
        </w:rPr>
        <w:t>-technical training, 101, 184, 224, 236, 295, 336, 365.</w:t>
      </w:r>
    </w:p>
    <w:p w14:paraId="334750EB" w14:textId="77777777" w:rsidR="00386610" w:rsidRPr="00A03387" w:rsidRDefault="00000000" w:rsidP="00D7694C">
      <w:pPr>
        <w:pStyle w:val="BodyText"/>
        <w:spacing w:after="0" w:line="257" w:lineRule="auto"/>
        <w:ind w:left="2160" w:hanging="720"/>
        <w:jc w:val="both"/>
      </w:pPr>
      <w:r w:rsidRPr="00A03387">
        <w:rPr>
          <w:rStyle w:val="BodyTextChar"/>
        </w:rPr>
        <w:t>-Training Depot Station, 23, 87, 102.</w:t>
      </w:r>
    </w:p>
    <w:p w14:paraId="51F819B7" w14:textId="77777777" w:rsidR="00386610" w:rsidRPr="00A03387" w:rsidRDefault="00000000" w:rsidP="00D7694C">
      <w:pPr>
        <w:pStyle w:val="BodyText"/>
        <w:spacing w:after="0" w:line="257" w:lineRule="auto"/>
        <w:ind w:left="2160" w:hanging="720"/>
        <w:jc w:val="both"/>
      </w:pPr>
      <w:r w:rsidRPr="00A03387">
        <w:rPr>
          <w:rStyle w:val="BodyTextChar"/>
        </w:rPr>
        <w:t>-wireless, 165, 295.</w:t>
      </w:r>
    </w:p>
    <w:p w14:paraId="35FF7339" w14:textId="77777777" w:rsidR="00386610" w:rsidRPr="00A03387" w:rsidRDefault="00000000" w:rsidP="00D7694C">
      <w:pPr>
        <w:pStyle w:val="BodyText"/>
        <w:spacing w:after="0" w:line="257" w:lineRule="auto"/>
        <w:ind w:left="2160" w:hanging="720"/>
      </w:pPr>
      <w:r w:rsidRPr="00A03387">
        <w:rPr>
          <w:rStyle w:val="BodyTextChar"/>
        </w:rPr>
        <w:t>see also: R.A.F., R.C.A.F. Training Group, Pilot Training, Training Courses Abroad.</w:t>
      </w:r>
    </w:p>
    <w:p w14:paraId="23F42135" w14:textId="77777777" w:rsidR="00386610" w:rsidRPr="00A03387" w:rsidRDefault="00000000" w:rsidP="00AF6187">
      <w:pPr>
        <w:pStyle w:val="BodyText"/>
        <w:spacing w:after="0" w:line="257" w:lineRule="auto"/>
        <w:ind w:left="1440" w:hanging="720"/>
        <w:jc w:val="both"/>
      </w:pPr>
      <w:r w:rsidRPr="00A03387">
        <w:rPr>
          <w:rStyle w:val="BodyTextChar"/>
        </w:rPr>
        <w:t>Training Courses Abroad</w:t>
      </w:r>
    </w:p>
    <w:p w14:paraId="67AABD60" w14:textId="77777777" w:rsidR="00386610" w:rsidRPr="00A03387" w:rsidRDefault="00000000" w:rsidP="00D7694C">
      <w:pPr>
        <w:pStyle w:val="BodyText"/>
        <w:spacing w:after="0" w:line="257" w:lineRule="auto"/>
        <w:ind w:left="2160" w:hanging="720"/>
        <w:jc w:val="both"/>
      </w:pPr>
      <w:r w:rsidRPr="00A03387">
        <w:rPr>
          <w:rStyle w:val="BodyTextChar"/>
        </w:rPr>
        <w:t>-Calshot, 166.</w:t>
      </w:r>
    </w:p>
    <w:p w14:paraId="1C3004E3" w14:textId="77777777" w:rsidR="00386610" w:rsidRPr="00A03387" w:rsidRDefault="00000000" w:rsidP="00D7694C">
      <w:pPr>
        <w:pStyle w:val="BodyText"/>
        <w:spacing w:after="0" w:line="257" w:lineRule="auto"/>
        <w:ind w:left="2160" w:hanging="720"/>
        <w:jc w:val="both"/>
      </w:pPr>
      <w:r w:rsidRPr="00A03387">
        <w:rPr>
          <w:rStyle w:val="BodyTextChar"/>
        </w:rPr>
        <w:t>-Central Flying School, 166, 225, 146.</w:t>
      </w:r>
    </w:p>
    <w:p w14:paraId="79383959" w14:textId="77777777" w:rsidR="00386610" w:rsidRPr="00A03387" w:rsidRDefault="00000000" w:rsidP="00D7694C">
      <w:pPr>
        <w:pStyle w:val="BodyText"/>
        <w:spacing w:after="0" w:line="257" w:lineRule="auto"/>
        <w:ind w:left="2160" w:hanging="720"/>
        <w:jc w:val="both"/>
      </w:pPr>
      <w:r w:rsidRPr="00A03387">
        <w:rPr>
          <w:rStyle w:val="BodyTextChar"/>
        </w:rPr>
        <w:t>-Cranwell, 166.</w:t>
      </w:r>
    </w:p>
    <w:p w14:paraId="7CFD1712" w14:textId="77777777" w:rsidR="00386610" w:rsidRPr="00A03387" w:rsidRDefault="00000000" w:rsidP="00D7694C">
      <w:pPr>
        <w:pStyle w:val="BodyText"/>
        <w:spacing w:after="0" w:line="257" w:lineRule="auto"/>
        <w:ind w:left="2160" w:hanging="720"/>
        <w:jc w:val="both"/>
      </w:pPr>
      <w:r w:rsidRPr="00A03387">
        <w:rPr>
          <w:rStyle w:val="BodyTextChar"/>
        </w:rPr>
        <w:t>-Imperial College of Science, 166, 225.</w:t>
      </w:r>
    </w:p>
    <w:p w14:paraId="146B049A" w14:textId="77777777" w:rsidR="00386610" w:rsidRPr="00A03387" w:rsidRDefault="00000000" w:rsidP="00D7694C">
      <w:pPr>
        <w:pStyle w:val="BodyText"/>
        <w:spacing w:after="0" w:line="257" w:lineRule="auto"/>
        <w:ind w:left="2160" w:hanging="720"/>
        <w:jc w:val="both"/>
      </w:pPr>
      <w:r w:rsidRPr="00A03387">
        <w:rPr>
          <w:rStyle w:val="BodyTextChar"/>
        </w:rPr>
        <w:t>-Imperial Defence College, 282.</w:t>
      </w:r>
    </w:p>
    <w:p w14:paraId="689C538C" w14:textId="77777777" w:rsidR="00386610" w:rsidRPr="00A03387" w:rsidRDefault="00000000" w:rsidP="00D7694C">
      <w:pPr>
        <w:pStyle w:val="BodyText"/>
        <w:spacing w:after="0" w:line="257" w:lineRule="auto"/>
        <w:ind w:left="2160" w:hanging="720"/>
        <w:jc w:val="both"/>
      </w:pPr>
      <w:r w:rsidRPr="00A03387">
        <w:rPr>
          <w:rStyle w:val="BodyTextChar"/>
        </w:rPr>
        <w:t>-Old Sarum, 166.</w:t>
      </w:r>
    </w:p>
    <w:p w14:paraId="503E0643" w14:textId="77777777" w:rsidR="00386610" w:rsidRPr="00A03387" w:rsidRDefault="00000000" w:rsidP="00D7694C">
      <w:pPr>
        <w:pStyle w:val="BodyText"/>
        <w:spacing w:after="0" w:line="257" w:lineRule="auto"/>
        <w:ind w:left="2160" w:hanging="720"/>
        <w:jc w:val="both"/>
      </w:pPr>
      <w:r w:rsidRPr="00A03387">
        <w:rPr>
          <w:rStyle w:val="BodyTextChar"/>
        </w:rPr>
        <w:t>-R.A.F. School of Air Pilotage, 225.</w:t>
      </w:r>
    </w:p>
    <w:p w14:paraId="76832176" w14:textId="77777777" w:rsidR="00386610" w:rsidRPr="00A03387" w:rsidRDefault="00000000" w:rsidP="00D7694C">
      <w:pPr>
        <w:pStyle w:val="BodyText"/>
        <w:spacing w:after="0" w:line="257" w:lineRule="auto"/>
        <w:ind w:left="2160" w:hanging="720"/>
        <w:jc w:val="both"/>
      </w:pPr>
      <w:r w:rsidRPr="00A03387">
        <w:rPr>
          <w:rStyle w:val="BodyTextChar"/>
        </w:rPr>
        <w:t>-R.A.F. Staff College, 87, 124, 282.</w:t>
      </w:r>
    </w:p>
    <w:p w14:paraId="1FA7A601" w14:textId="77777777" w:rsidR="00386610" w:rsidRPr="00A03387" w:rsidRDefault="00000000" w:rsidP="00D7694C">
      <w:pPr>
        <w:pStyle w:val="BodyText"/>
        <w:spacing w:after="0" w:line="257" w:lineRule="auto"/>
        <w:ind w:left="2160" w:hanging="720"/>
        <w:jc w:val="both"/>
      </w:pPr>
      <w:r w:rsidRPr="00A03387">
        <w:rPr>
          <w:rStyle w:val="BodyTextChar"/>
        </w:rPr>
        <w:t>-Royal Naval Staff College, 166, 225.</w:t>
      </w:r>
    </w:p>
    <w:p w14:paraId="7D982AD5" w14:textId="77777777" w:rsidR="00386610" w:rsidRPr="00A03387" w:rsidRDefault="00000000" w:rsidP="00AF6187">
      <w:pPr>
        <w:pStyle w:val="BodyText"/>
        <w:spacing w:after="0" w:line="257" w:lineRule="auto"/>
        <w:ind w:left="1440" w:hanging="720"/>
        <w:jc w:val="both"/>
      </w:pPr>
      <w:r w:rsidRPr="00A03387">
        <w:rPr>
          <w:rStyle w:val="BodyTextChar"/>
        </w:rPr>
        <w:t>Training Depot Station, 23, 87, 102.</w:t>
      </w:r>
    </w:p>
    <w:p w14:paraId="51B02F9B" w14:textId="77777777" w:rsidR="00386610" w:rsidRPr="00A03387" w:rsidRDefault="00000000" w:rsidP="00AF6187">
      <w:pPr>
        <w:pStyle w:val="BodyText"/>
        <w:spacing w:after="0" w:line="257" w:lineRule="auto"/>
        <w:ind w:left="1440" w:hanging="720"/>
        <w:jc w:val="both"/>
      </w:pPr>
      <w:r w:rsidRPr="00A03387">
        <w:rPr>
          <w:rStyle w:val="BodyTextChar"/>
        </w:rPr>
        <w:t>Trans-Canada Air Pageant, 250, 402.</w:t>
      </w:r>
    </w:p>
    <w:p w14:paraId="6F1F1B75" w14:textId="447282FA" w:rsidR="00386610" w:rsidRPr="00A03387" w:rsidRDefault="00D7694C" w:rsidP="00AF6187">
      <w:pPr>
        <w:pStyle w:val="BodyText"/>
        <w:spacing w:after="0" w:line="257" w:lineRule="auto"/>
        <w:ind w:left="1440" w:hanging="720"/>
        <w:jc w:val="both"/>
      </w:pPr>
      <w:r>
        <w:rPr>
          <w:rStyle w:val="BodyTextChar"/>
        </w:rPr>
        <w:t>“</w:t>
      </w:r>
      <w:r w:rsidR="00000000" w:rsidRPr="00A03387">
        <w:rPr>
          <w:rStyle w:val="BodyTextChar"/>
        </w:rPr>
        <w:t>Trans-Canada Trophy”, 176, 399, 401.</w:t>
      </w:r>
    </w:p>
    <w:p w14:paraId="176D42A7" w14:textId="77777777" w:rsidR="00386610" w:rsidRPr="00A03387" w:rsidRDefault="00000000" w:rsidP="00AF6187">
      <w:pPr>
        <w:pStyle w:val="BodyText"/>
        <w:spacing w:after="0" w:line="257" w:lineRule="auto"/>
        <w:ind w:left="1440" w:hanging="720"/>
      </w:pPr>
      <w:r w:rsidRPr="00A03387">
        <w:rPr>
          <w:rStyle w:val="BodyTextChar"/>
        </w:rPr>
        <w:t>Trans-World flights, 71, 139.</w:t>
      </w:r>
    </w:p>
    <w:p w14:paraId="55A2D0EA" w14:textId="77777777" w:rsidR="00386610" w:rsidRPr="00A03387" w:rsidRDefault="00000000" w:rsidP="00AF6187">
      <w:pPr>
        <w:pStyle w:val="BodyText"/>
        <w:spacing w:after="0" w:line="257" w:lineRule="auto"/>
        <w:ind w:left="1440" w:hanging="720"/>
      </w:pPr>
      <w:r w:rsidRPr="00A03387">
        <w:rPr>
          <w:rStyle w:val="BodyTextChar"/>
        </w:rPr>
        <w:t>Transportation Services, 74, 104, 110</w:t>
      </w:r>
    </w:p>
    <w:p w14:paraId="62358F73" w14:textId="77777777" w:rsidR="00386610" w:rsidRPr="00A03387" w:rsidRDefault="00000000" w:rsidP="00AF6187">
      <w:pPr>
        <w:pStyle w:val="BodyText"/>
        <w:spacing w:after="0" w:line="257" w:lineRule="auto"/>
        <w:ind w:left="1440" w:hanging="720"/>
        <w:jc w:val="both"/>
      </w:pPr>
      <w:r w:rsidRPr="00A03387">
        <w:rPr>
          <w:rStyle w:val="BodyTextChar"/>
        </w:rPr>
        <w:t>Treaty of Versailles, 326.</w:t>
      </w:r>
    </w:p>
    <w:p w14:paraId="3BCD24F1" w14:textId="77777777" w:rsidR="00386610" w:rsidRPr="00A03387" w:rsidRDefault="00000000" w:rsidP="00AF6187">
      <w:pPr>
        <w:pStyle w:val="BodyText"/>
        <w:spacing w:after="0" w:line="257" w:lineRule="auto"/>
        <w:ind w:left="1440" w:hanging="720"/>
        <w:jc w:val="both"/>
      </w:pPr>
      <w:r w:rsidRPr="00A03387">
        <w:rPr>
          <w:rStyle w:val="BodyTextChar"/>
        </w:rPr>
        <w:t>Treaty money flights 13f, 74, 110, 158, 269.</w:t>
      </w:r>
    </w:p>
    <w:p w14:paraId="480EF62F" w14:textId="77777777" w:rsidR="00386610" w:rsidRPr="00A03387" w:rsidRDefault="00000000" w:rsidP="00AF6187">
      <w:pPr>
        <w:pStyle w:val="BodyText"/>
        <w:spacing w:after="0" w:line="257" w:lineRule="auto"/>
        <w:ind w:left="1440" w:hanging="720"/>
        <w:jc w:val="both"/>
      </w:pPr>
      <w:r w:rsidRPr="00A03387">
        <w:rPr>
          <w:rStyle w:val="BodyTextChar"/>
        </w:rPr>
        <w:t>Trenchard, Sir Hugh, 27f, 139.</w:t>
      </w:r>
    </w:p>
    <w:p w14:paraId="0107519A" w14:textId="77777777" w:rsidR="00386610" w:rsidRPr="00A03387" w:rsidRDefault="00000000" w:rsidP="00AF6187">
      <w:pPr>
        <w:pStyle w:val="BodyText"/>
        <w:spacing w:after="0" w:line="257" w:lineRule="auto"/>
        <w:ind w:left="1440" w:hanging="720"/>
        <w:jc w:val="both"/>
      </w:pPr>
      <w:proofErr w:type="spellStart"/>
      <w:r w:rsidRPr="00A03387">
        <w:rPr>
          <w:rStyle w:val="BodyTextChar"/>
        </w:rPr>
        <w:t>Trecarten</w:t>
      </w:r>
      <w:proofErr w:type="spellEnd"/>
      <w:r w:rsidRPr="00A03387">
        <w:rPr>
          <w:rStyle w:val="BodyTextChar"/>
        </w:rPr>
        <w:t>, C.L., 184, 322, 366.</w:t>
      </w:r>
    </w:p>
    <w:p w14:paraId="10D24356" w14:textId="77777777" w:rsidR="00386610" w:rsidRPr="00A03387" w:rsidRDefault="00000000" w:rsidP="00AF6187">
      <w:pPr>
        <w:pStyle w:val="BodyText"/>
        <w:spacing w:after="0" w:line="257" w:lineRule="auto"/>
        <w:ind w:left="1440" w:hanging="720"/>
        <w:jc w:val="both"/>
      </w:pPr>
      <w:r w:rsidRPr="00A03387">
        <w:rPr>
          <w:rStyle w:val="BodyTextChar"/>
        </w:rPr>
        <w:t>Trim, G.K., 166.</w:t>
      </w:r>
    </w:p>
    <w:p w14:paraId="6D6DEB2B" w14:textId="77777777" w:rsidR="00386610" w:rsidRPr="00A03387" w:rsidRDefault="00000000" w:rsidP="00AF6187">
      <w:pPr>
        <w:pStyle w:val="BodyText"/>
        <w:spacing w:after="0" w:line="257" w:lineRule="auto"/>
        <w:ind w:left="1440" w:hanging="720"/>
        <w:jc w:val="both"/>
      </w:pPr>
      <w:r w:rsidRPr="00A03387">
        <w:rPr>
          <w:rStyle w:val="BodyTextChar"/>
        </w:rPr>
        <w:t>Truscott, G.G., 266.</w:t>
      </w:r>
    </w:p>
    <w:p w14:paraId="2CE3CD6A" w14:textId="77777777" w:rsidR="00386610" w:rsidRPr="00A03387" w:rsidRDefault="00000000" w:rsidP="00AF6187">
      <w:pPr>
        <w:pStyle w:val="BodyText"/>
        <w:spacing w:after="0" w:line="257" w:lineRule="auto"/>
        <w:ind w:left="1440" w:hanging="720"/>
        <w:jc w:val="both"/>
      </w:pPr>
      <w:r w:rsidRPr="00A03387">
        <w:rPr>
          <w:rStyle w:val="BodyTextChar"/>
        </w:rPr>
        <w:t>Tudhope, J.H., 23, 72, 138, 140, 151, 164, 169, 176, 187f, 196, 397, 401.</w:t>
      </w:r>
    </w:p>
    <w:p w14:paraId="3A4C363F" w14:textId="77777777" w:rsidR="00386610" w:rsidRPr="00A03387" w:rsidRDefault="00000000" w:rsidP="00AF6187">
      <w:pPr>
        <w:pStyle w:val="BodyText"/>
        <w:spacing w:after="0" w:line="257" w:lineRule="auto"/>
        <w:ind w:left="1440" w:hanging="720"/>
        <w:jc w:val="both"/>
      </w:pPr>
      <w:r w:rsidRPr="00A03387">
        <w:rPr>
          <w:rStyle w:val="BodyTextChar"/>
        </w:rPr>
        <w:t>Tupper, J.F., 24, 28.</w:t>
      </w:r>
    </w:p>
    <w:p w14:paraId="18C9E774" w14:textId="77777777" w:rsidR="00386610" w:rsidRPr="00A03387" w:rsidRDefault="00000000" w:rsidP="00AF6187">
      <w:pPr>
        <w:pStyle w:val="BodyText"/>
        <w:spacing w:after="0" w:line="257" w:lineRule="auto"/>
        <w:ind w:left="1440" w:hanging="720"/>
        <w:jc w:val="both"/>
      </w:pPr>
      <w:r w:rsidRPr="00A03387">
        <w:rPr>
          <w:rStyle w:val="BodyTextChar"/>
        </w:rPr>
        <w:t>Turnbull, G.H., 24.</w:t>
      </w:r>
    </w:p>
    <w:p w14:paraId="14C11B72" w14:textId="77777777" w:rsidR="00386610" w:rsidRPr="00A03387" w:rsidRDefault="00000000" w:rsidP="00AF6187">
      <w:pPr>
        <w:pStyle w:val="BodyText"/>
        <w:spacing w:after="0" w:line="257" w:lineRule="auto"/>
        <w:ind w:left="1440" w:hanging="720"/>
        <w:jc w:val="both"/>
      </w:pPr>
      <w:r w:rsidRPr="00A03387">
        <w:rPr>
          <w:rStyle w:val="BodyTextChar"/>
        </w:rPr>
        <w:t>Turnbull, W.R. 205.</w:t>
      </w:r>
    </w:p>
    <w:p w14:paraId="4F4690C5" w14:textId="77777777" w:rsidR="00386610" w:rsidRPr="00A03387" w:rsidRDefault="00000000" w:rsidP="00AF6187">
      <w:pPr>
        <w:pStyle w:val="BodyText"/>
        <w:spacing w:after="0" w:line="257" w:lineRule="auto"/>
        <w:ind w:left="1440" w:hanging="720"/>
        <w:jc w:val="both"/>
      </w:pPr>
      <w:r w:rsidRPr="00A03387">
        <w:rPr>
          <w:rStyle w:val="BodyTextChar"/>
        </w:rPr>
        <w:t>Turner, C.B., 296, 366.</w:t>
      </w:r>
    </w:p>
    <w:p w14:paraId="612CC3C9" w14:textId="77777777" w:rsidR="00386610" w:rsidRPr="00A03387" w:rsidRDefault="00000000" w:rsidP="00AF6187">
      <w:pPr>
        <w:pStyle w:val="BodyText"/>
        <w:spacing w:after="0" w:line="257" w:lineRule="auto"/>
        <w:ind w:left="1440" w:hanging="720"/>
        <w:jc w:val="both"/>
      </w:pPr>
      <w:r w:rsidRPr="00A03387">
        <w:rPr>
          <w:rStyle w:val="BodyTextChar"/>
        </w:rPr>
        <w:t>Turner, S.D., 384.</w:t>
      </w:r>
    </w:p>
    <w:p w14:paraId="0D5FD748" w14:textId="77777777" w:rsidR="00386610" w:rsidRPr="00A03387" w:rsidRDefault="00000000" w:rsidP="00AF6187">
      <w:pPr>
        <w:pStyle w:val="BodyText"/>
        <w:spacing w:after="420" w:line="257" w:lineRule="auto"/>
        <w:ind w:left="1440" w:hanging="720"/>
        <w:jc w:val="both"/>
      </w:pPr>
      <w:r w:rsidRPr="00A03387">
        <w:rPr>
          <w:rStyle w:val="BodyTextChar"/>
        </w:rPr>
        <w:t xml:space="preserve">Tylee, A.K., 12, 22, </w:t>
      </w:r>
      <w:proofErr w:type="gramStart"/>
      <w:r w:rsidRPr="00A03387">
        <w:rPr>
          <w:rStyle w:val="BodyTextChar"/>
        </w:rPr>
        <w:t>2?,</w:t>
      </w:r>
      <w:proofErr w:type="gramEnd"/>
      <w:r w:rsidRPr="00A03387">
        <w:rPr>
          <w:rStyle w:val="BodyTextChar"/>
        </w:rPr>
        <w:t xml:space="preserve"> 35, 42, 48f, 88.</w:t>
      </w:r>
    </w:p>
    <w:p w14:paraId="30D28FCB" w14:textId="77777777" w:rsidR="00386610" w:rsidRPr="00A03387" w:rsidRDefault="00000000" w:rsidP="00AF6187">
      <w:pPr>
        <w:pStyle w:val="BodyText"/>
        <w:spacing w:after="0" w:line="257" w:lineRule="auto"/>
        <w:ind w:left="1440" w:hanging="720"/>
        <w:jc w:val="both"/>
      </w:pPr>
      <w:r w:rsidRPr="00A03387">
        <w:rPr>
          <w:rStyle w:val="BodyTextChar"/>
        </w:rPr>
        <w:t>Uhlman, J.C., 242.</w:t>
      </w:r>
    </w:p>
    <w:p w14:paraId="18E31FC9" w14:textId="77777777" w:rsidR="00386610" w:rsidRPr="00A03387" w:rsidRDefault="00000000" w:rsidP="00AF6187">
      <w:pPr>
        <w:pStyle w:val="BodyText"/>
        <w:spacing w:after="0" w:line="257" w:lineRule="auto"/>
        <w:ind w:left="1440" w:hanging="720"/>
        <w:jc w:val="both"/>
      </w:pPr>
      <w:r w:rsidRPr="00A03387">
        <w:rPr>
          <w:rStyle w:val="BodyTextChar"/>
        </w:rPr>
        <w:t>Unemployment Relief Project, 3, 12 see also National Defence</w:t>
      </w:r>
    </w:p>
    <w:p w14:paraId="5C472EF8" w14:textId="77777777" w:rsidR="00386610" w:rsidRPr="00A03387" w:rsidRDefault="00000000" w:rsidP="00AF6187">
      <w:pPr>
        <w:pStyle w:val="BodyText"/>
        <w:spacing w:after="0" w:line="257" w:lineRule="auto"/>
        <w:ind w:left="1440" w:hanging="720"/>
      </w:pPr>
      <w:r w:rsidRPr="00A03387">
        <w:rPr>
          <w:rStyle w:val="BodyTextChar"/>
        </w:rPr>
        <w:t>Unemployment Relief Camp.</w:t>
      </w:r>
    </w:p>
    <w:p w14:paraId="31E1CED7" w14:textId="77777777" w:rsidR="00386610" w:rsidRPr="00A03387" w:rsidRDefault="00000000" w:rsidP="00AF6187">
      <w:pPr>
        <w:pStyle w:val="BodyText"/>
        <w:spacing w:after="420" w:line="257" w:lineRule="auto"/>
        <w:ind w:left="1440" w:hanging="720"/>
        <w:jc w:val="both"/>
      </w:pPr>
      <w:r w:rsidRPr="00A03387">
        <w:rPr>
          <w:rStyle w:val="BodyTextChar"/>
        </w:rPr>
        <w:t xml:space="preserve">Uniforms, see C.A.F. - uniforms or R.A.F. - </w:t>
      </w:r>
      <w:r w:rsidRPr="00A03387">
        <w:rPr>
          <w:rStyle w:val="BodyTextChar"/>
          <w:b/>
          <w:bCs/>
        </w:rPr>
        <w:t>dress.</w:t>
      </w:r>
    </w:p>
    <w:p w14:paraId="3EC8D36A" w14:textId="77777777" w:rsidR="00386610" w:rsidRPr="00A03387" w:rsidRDefault="00000000" w:rsidP="00AF6187">
      <w:pPr>
        <w:pStyle w:val="BodyText"/>
        <w:spacing w:after="0" w:line="257" w:lineRule="auto"/>
        <w:ind w:left="1440" w:hanging="720"/>
        <w:jc w:val="both"/>
      </w:pPr>
      <w:r w:rsidRPr="00A03387">
        <w:rPr>
          <w:rStyle w:val="BodyTextChar"/>
        </w:rPr>
        <w:t>Vancouver Air Station, see Air Stations - Jericho Beach</w:t>
      </w:r>
    </w:p>
    <w:p w14:paraId="39636406" w14:textId="77777777" w:rsidR="00386610" w:rsidRPr="00A03387" w:rsidRDefault="00000000" w:rsidP="00AF6187">
      <w:pPr>
        <w:pStyle w:val="BodyText"/>
        <w:spacing w:after="0" w:line="257" w:lineRule="auto"/>
        <w:ind w:left="1440" w:hanging="720"/>
        <w:jc w:val="both"/>
      </w:pPr>
      <w:r w:rsidRPr="00A03387">
        <w:rPr>
          <w:rStyle w:val="BodyTextChar"/>
        </w:rPr>
        <w:t>Van Vliet, W.D., 123, 146, 165, 187, 337, 390.</w:t>
      </w:r>
    </w:p>
    <w:p w14:paraId="3500FDD7" w14:textId="77777777" w:rsidR="00386610" w:rsidRPr="00A03387" w:rsidRDefault="00000000" w:rsidP="00AF6187">
      <w:pPr>
        <w:pStyle w:val="BodyText"/>
        <w:spacing w:after="0" w:line="240" w:lineRule="auto"/>
        <w:ind w:left="1440" w:hanging="720"/>
      </w:pPr>
      <w:r w:rsidRPr="00A03387">
        <w:rPr>
          <w:rStyle w:val="BodyTextChar"/>
        </w:rPr>
        <w:t>Verner, J.A., 250.</w:t>
      </w:r>
    </w:p>
    <w:p w14:paraId="0216FBC6" w14:textId="77777777" w:rsidR="00386610" w:rsidRPr="00A03387" w:rsidRDefault="00000000" w:rsidP="00AF6187">
      <w:pPr>
        <w:pStyle w:val="BodyText"/>
        <w:spacing w:after="0" w:line="240" w:lineRule="auto"/>
        <w:ind w:left="1440" w:hanging="720"/>
      </w:pPr>
      <w:r w:rsidRPr="00A03387">
        <w:rPr>
          <w:rStyle w:val="BodyTextChar"/>
        </w:rPr>
        <w:t>Vickers Ltd. Canadian, see Canadian Vickers Ltd.</w:t>
      </w:r>
    </w:p>
    <w:p w14:paraId="46C5862A" w14:textId="77777777" w:rsidR="00386610" w:rsidRPr="00A03387" w:rsidRDefault="00000000" w:rsidP="00AF6187">
      <w:pPr>
        <w:pStyle w:val="BodyText"/>
        <w:spacing w:line="240" w:lineRule="auto"/>
        <w:ind w:left="1440" w:hanging="720"/>
      </w:pPr>
      <w:r w:rsidRPr="00A03387">
        <w:rPr>
          <w:rStyle w:val="BodyTextChar"/>
        </w:rPr>
        <w:t>Volk, S., 249.</w:t>
      </w:r>
    </w:p>
    <w:p w14:paraId="22B8CBAF" w14:textId="77777777" w:rsidR="00386610" w:rsidRPr="00A03387" w:rsidRDefault="00000000" w:rsidP="00AF6187">
      <w:pPr>
        <w:pStyle w:val="BodyText"/>
        <w:spacing w:after="0" w:line="240" w:lineRule="auto"/>
        <w:ind w:left="1440" w:hanging="720"/>
      </w:pPr>
      <w:r w:rsidRPr="00A03387">
        <w:rPr>
          <w:rStyle w:val="BodyTextChar"/>
        </w:rPr>
        <w:t>Wait, F.G. 225, 239, 307</w:t>
      </w:r>
    </w:p>
    <w:p w14:paraId="266ABB90" w14:textId="77777777" w:rsidR="00386610" w:rsidRPr="00A03387" w:rsidRDefault="00000000" w:rsidP="00AF6187">
      <w:pPr>
        <w:pStyle w:val="BodyText"/>
        <w:spacing w:after="0" w:line="240" w:lineRule="auto"/>
        <w:ind w:left="1440" w:hanging="720"/>
      </w:pPr>
      <w:r w:rsidRPr="00A03387">
        <w:rPr>
          <w:rStyle w:val="BodyTextChar"/>
        </w:rPr>
        <w:t>Wait, G.E.,185, 251,</w:t>
      </w:r>
    </w:p>
    <w:p w14:paraId="67AA459F" w14:textId="77777777" w:rsidR="00386610" w:rsidRPr="00A03387" w:rsidRDefault="00000000" w:rsidP="00AF6187">
      <w:pPr>
        <w:pStyle w:val="BodyText"/>
        <w:spacing w:after="0" w:line="240" w:lineRule="auto"/>
        <w:ind w:left="1440" w:hanging="720"/>
      </w:pPr>
      <w:r w:rsidRPr="00A03387">
        <w:rPr>
          <w:rStyle w:val="BodyTextChar"/>
        </w:rPr>
        <w:t>Wallace, Dr. R.C., 60.</w:t>
      </w:r>
    </w:p>
    <w:p w14:paraId="0A3DDB74" w14:textId="77777777" w:rsidR="00386610" w:rsidRPr="00A03387" w:rsidRDefault="00000000" w:rsidP="00AF6187">
      <w:pPr>
        <w:pStyle w:val="BodyText"/>
        <w:spacing w:after="0" w:line="240" w:lineRule="auto"/>
        <w:ind w:left="1440" w:hanging="720"/>
      </w:pPr>
      <w:r w:rsidRPr="00A03387">
        <w:rPr>
          <w:rStyle w:val="BodyTextChar"/>
        </w:rPr>
        <w:t>Walsh, G.V., 214, 225, 264, 390.</w:t>
      </w:r>
    </w:p>
    <w:p w14:paraId="021899D5" w14:textId="77777777" w:rsidR="00386610" w:rsidRPr="00A03387" w:rsidRDefault="00000000" w:rsidP="00AF6187">
      <w:pPr>
        <w:pStyle w:val="BodyText"/>
        <w:spacing w:after="0" w:line="240" w:lineRule="auto"/>
        <w:ind w:left="1440" w:hanging="720"/>
      </w:pPr>
      <w:r w:rsidRPr="00A03387">
        <w:rPr>
          <w:rStyle w:val="BodyTextChar"/>
        </w:rPr>
        <w:t>War formations, 9, 21.</w:t>
      </w:r>
    </w:p>
    <w:p w14:paraId="04D225B2" w14:textId="77777777" w:rsidR="00386610" w:rsidRPr="00A03387" w:rsidRDefault="00000000" w:rsidP="00AF6187">
      <w:pPr>
        <w:pStyle w:val="BodyText"/>
        <w:spacing w:after="0" w:line="240" w:lineRule="auto"/>
        <w:ind w:left="1440" w:hanging="720"/>
      </w:pPr>
      <w:r w:rsidRPr="00A03387">
        <w:rPr>
          <w:rStyle w:val="BodyTextChar"/>
        </w:rPr>
        <w:t>War training, 9.</w:t>
      </w:r>
    </w:p>
    <w:p w14:paraId="0CFCE2AE" w14:textId="77777777" w:rsidR="00386610" w:rsidRPr="00A03387" w:rsidRDefault="00000000" w:rsidP="00AF6187">
      <w:pPr>
        <w:pStyle w:val="BodyText"/>
        <w:spacing w:after="0" w:line="240" w:lineRule="auto"/>
        <w:ind w:left="1440" w:hanging="720"/>
      </w:pPr>
      <w:r w:rsidRPr="00A03387">
        <w:rPr>
          <w:rStyle w:val="BodyTextChar"/>
        </w:rPr>
        <w:t>Warner, A.H., 199.</w:t>
      </w:r>
    </w:p>
    <w:p w14:paraId="5C90DC7B" w14:textId="77777777" w:rsidR="00386610" w:rsidRPr="00A03387" w:rsidRDefault="00000000" w:rsidP="00AF6187">
      <w:pPr>
        <w:pStyle w:val="BodyText"/>
        <w:spacing w:after="0" w:line="240" w:lineRule="auto"/>
        <w:ind w:left="1440" w:hanging="720"/>
      </w:pPr>
      <w:r w:rsidRPr="00A03387">
        <w:rPr>
          <w:rStyle w:val="BodyTextChar"/>
        </w:rPr>
        <w:t>Water channel, 234.</w:t>
      </w:r>
    </w:p>
    <w:p w14:paraId="3C673CDE" w14:textId="77777777" w:rsidR="00386610" w:rsidRPr="00A03387" w:rsidRDefault="00000000" w:rsidP="00AF6187">
      <w:pPr>
        <w:pStyle w:val="BodyText"/>
        <w:spacing w:after="0" w:line="240" w:lineRule="auto"/>
        <w:ind w:left="1440" w:hanging="720"/>
      </w:pPr>
      <w:r w:rsidRPr="00A03387">
        <w:rPr>
          <w:rStyle w:val="BodyTextChar"/>
        </w:rPr>
        <w:t>Water cooled engines, 39, 65, 113.</w:t>
      </w:r>
    </w:p>
    <w:p w14:paraId="5F96EFF5" w14:textId="77777777" w:rsidR="00386610" w:rsidRPr="00A03387" w:rsidRDefault="00000000" w:rsidP="00AF6187">
      <w:pPr>
        <w:pStyle w:val="BodyText"/>
        <w:spacing w:after="0" w:line="240" w:lineRule="auto"/>
        <w:ind w:left="1440" w:hanging="720"/>
      </w:pPr>
      <w:r w:rsidRPr="00A03387">
        <w:rPr>
          <w:rStyle w:val="BodyTextChar"/>
        </w:rPr>
        <w:t>Watson, M.B., 16.</w:t>
      </w:r>
    </w:p>
    <w:p w14:paraId="3C8065A4" w14:textId="77777777" w:rsidR="00386610" w:rsidRPr="00A03387" w:rsidRDefault="00000000" w:rsidP="00AF6187">
      <w:pPr>
        <w:pStyle w:val="BodyText"/>
        <w:spacing w:after="0" w:line="240" w:lineRule="auto"/>
        <w:ind w:left="1440" w:hanging="720"/>
      </w:pPr>
      <w:r w:rsidRPr="00A03387">
        <w:rPr>
          <w:rStyle w:val="BodyTextChar"/>
        </w:rPr>
        <w:t>Wearer, W.C., 100, 187, 192, 195.</w:t>
      </w:r>
    </w:p>
    <w:p w14:paraId="24C8240A" w14:textId="77777777" w:rsidR="00386610" w:rsidRPr="00A03387" w:rsidRDefault="00000000" w:rsidP="00AF6187">
      <w:pPr>
        <w:pStyle w:val="BodyText"/>
        <w:spacing w:after="0" w:line="240" w:lineRule="auto"/>
        <w:ind w:left="1440" w:hanging="720"/>
      </w:pPr>
      <w:proofErr w:type="spellStart"/>
      <w:r w:rsidRPr="00A03387">
        <w:rPr>
          <w:rStyle w:val="BodyTextChar"/>
        </w:rPr>
        <w:t>W«np</w:t>
      </w:r>
      <w:proofErr w:type="spellEnd"/>
      <w:r w:rsidRPr="00A03387">
        <w:rPr>
          <w:rStyle w:val="BodyTextChar"/>
        </w:rPr>
        <w:t>, B.S., 24.</w:t>
      </w:r>
    </w:p>
    <w:p w14:paraId="2D1B56D8" w14:textId="77777777" w:rsidR="00386610" w:rsidRPr="00A03387" w:rsidRDefault="00000000" w:rsidP="00AF6187">
      <w:pPr>
        <w:pStyle w:val="BodyText"/>
        <w:spacing w:after="0" w:line="240" w:lineRule="auto"/>
        <w:ind w:left="1440" w:hanging="720"/>
      </w:pPr>
      <w:r w:rsidRPr="00A03387">
        <w:rPr>
          <w:rStyle w:val="BodyTextChar"/>
        </w:rPr>
        <w:t>West, F.R., 250, 296.</w:t>
      </w:r>
    </w:p>
    <w:p w14:paraId="0CDF73B0" w14:textId="77777777" w:rsidR="00386610" w:rsidRPr="00A03387" w:rsidRDefault="00000000" w:rsidP="00AF6187">
      <w:pPr>
        <w:pStyle w:val="BodyText"/>
        <w:spacing w:after="0" w:line="240" w:lineRule="auto"/>
        <w:ind w:left="1440" w:hanging="720"/>
      </w:pPr>
      <w:r w:rsidRPr="00A03387">
        <w:rPr>
          <w:rStyle w:val="BodyTextChar"/>
        </w:rPr>
        <w:t>West, R.B., 176.</w:t>
      </w:r>
    </w:p>
    <w:p w14:paraId="7365EAE5" w14:textId="77777777" w:rsidR="00386610" w:rsidRPr="00A03387" w:rsidRDefault="00000000" w:rsidP="00AF6187">
      <w:pPr>
        <w:pStyle w:val="BodyText"/>
        <w:spacing w:after="0" w:line="240" w:lineRule="auto"/>
        <w:ind w:left="1440" w:hanging="720"/>
      </w:pPr>
      <w:r w:rsidRPr="00A03387">
        <w:rPr>
          <w:rStyle w:val="BodyTextChar"/>
        </w:rPr>
        <w:lastRenderedPageBreak/>
        <w:t>Western Air Command, 331.</w:t>
      </w:r>
    </w:p>
    <w:p w14:paraId="27F149BB" w14:textId="77777777" w:rsidR="00386610" w:rsidRPr="00A03387" w:rsidRDefault="00000000" w:rsidP="00AF6187">
      <w:pPr>
        <w:pStyle w:val="BodyText"/>
        <w:spacing w:after="0" w:line="240" w:lineRule="auto"/>
        <w:ind w:left="1440" w:hanging="720"/>
      </w:pPr>
      <w:r w:rsidRPr="00A03387">
        <w:rPr>
          <w:rStyle w:val="BodyTextChar"/>
        </w:rPr>
        <w:t>Weston, J.G.W., 302, 307.</w:t>
      </w:r>
    </w:p>
    <w:p w14:paraId="6EA64C32" w14:textId="77777777" w:rsidR="00386610" w:rsidRPr="00A03387" w:rsidRDefault="00000000" w:rsidP="00AF6187">
      <w:pPr>
        <w:pStyle w:val="BodyText"/>
        <w:spacing w:after="0" w:line="240" w:lineRule="auto"/>
        <w:ind w:left="1440" w:hanging="720"/>
      </w:pPr>
      <w:r w:rsidRPr="00A03387">
        <w:rPr>
          <w:rStyle w:val="BodyTextChar"/>
        </w:rPr>
        <w:t>Wheeler, A.O., 73.</w:t>
      </w:r>
    </w:p>
    <w:p w14:paraId="7CC5FC04" w14:textId="77777777" w:rsidR="00386610" w:rsidRPr="00A03387" w:rsidRDefault="00000000" w:rsidP="00AF6187">
      <w:pPr>
        <w:pStyle w:val="BodyText"/>
        <w:spacing w:after="0" w:line="240" w:lineRule="auto"/>
        <w:ind w:left="1440" w:hanging="720"/>
      </w:pPr>
      <w:r w:rsidRPr="00A03387">
        <w:rPr>
          <w:rStyle w:val="BodyTextChar"/>
        </w:rPr>
        <w:t>White, J.L.M., 24, 126.</w:t>
      </w:r>
    </w:p>
    <w:p w14:paraId="52622E59" w14:textId="77777777" w:rsidR="00386610" w:rsidRPr="00A03387" w:rsidRDefault="00000000" w:rsidP="00AF6187">
      <w:pPr>
        <w:pStyle w:val="BodyText"/>
        <w:spacing w:after="0" w:line="240" w:lineRule="auto"/>
        <w:ind w:left="1440" w:hanging="720"/>
      </w:pPr>
      <w:r w:rsidRPr="00A03387">
        <w:rPr>
          <w:rStyle w:val="BodyTextChar"/>
        </w:rPr>
        <w:t>Whitney Air Station, see Air Station...</w:t>
      </w:r>
    </w:p>
    <w:p w14:paraId="1B98E0C7" w14:textId="77777777" w:rsidR="00386610" w:rsidRPr="00A03387" w:rsidRDefault="00000000" w:rsidP="00AF6187">
      <w:pPr>
        <w:pStyle w:val="BodyText"/>
        <w:spacing w:after="0" w:line="240" w:lineRule="auto"/>
        <w:ind w:left="1440" w:hanging="720"/>
      </w:pPr>
      <w:r w:rsidRPr="00A03387">
        <w:rPr>
          <w:rStyle w:val="BodyTextChar"/>
        </w:rPr>
        <w:t>Wilkinson, P., 282.</w:t>
      </w:r>
    </w:p>
    <w:p w14:paraId="52F400F8" w14:textId="77777777" w:rsidR="00386610" w:rsidRPr="00A03387" w:rsidRDefault="00000000" w:rsidP="00AF6187">
      <w:pPr>
        <w:pStyle w:val="BodyText"/>
        <w:spacing w:after="0" w:line="240" w:lineRule="auto"/>
        <w:ind w:left="1440" w:hanging="720"/>
      </w:pPr>
      <w:r w:rsidRPr="00A03387">
        <w:rPr>
          <w:rStyle w:val="BodyTextChar"/>
        </w:rPr>
        <w:t>Williams, D.G., 366.</w:t>
      </w:r>
    </w:p>
    <w:p w14:paraId="75D5F94A" w14:textId="77777777" w:rsidR="00386610" w:rsidRPr="00A03387" w:rsidRDefault="00000000" w:rsidP="00AF6187">
      <w:pPr>
        <w:pStyle w:val="BodyText"/>
        <w:spacing w:after="0" w:line="240" w:lineRule="auto"/>
        <w:ind w:left="1440" w:hanging="720"/>
      </w:pPr>
      <w:r w:rsidRPr="00A03387">
        <w:rPr>
          <w:rStyle w:val="BodyTextChar"/>
        </w:rPr>
        <w:t>Williams, J.S., 16, 20, 23, 25.</w:t>
      </w:r>
    </w:p>
    <w:p w14:paraId="2CC98BDD" w14:textId="77777777" w:rsidR="00386610" w:rsidRPr="00A03387" w:rsidRDefault="00000000" w:rsidP="00AF6187">
      <w:pPr>
        <w:pStyle w:val="BodyText"/>
        <w:spacing w:after="0" w:line="240" w:lineRule="auto"/>
        <w:ind w:left="1440" w:hanging="720"/>
      </w:pPr>
      <w:r w:rsidRPr="00A03387">
        <w:rPr>
          <w:rStyle w:val="BodyTextChar"/>
        </w:rPr>
        <w:t>Wilson, H.A., 45f, 51.</w:t>
      </w:r>
    </w:p>
    <w:p w14:paraId="4B075A0D" w14:textId="77777777" w:rsidR="00386610" w:rsidRPr="00A03387" w:rsidRDefault="00000000" w:rsidP="00AF6187">
      <w:pPr>
        <w:pStyle w:val="BodyText"/>
        <w:spacing w:after="0" w:line="240" w:lineRule="auto"/>
        <w:ind w:left="1440" w:hanging="720"/>
      </w:pPr>
      <w:r w:rsidRPr="00A03387">
        <w:rPr>
          <w:rStyle w:val="BodyTextChar"/>
        </w:rPr>
        <w:t>Wilson, J.A., 6, 10, 28, 38, 94, 118, 167, 182, 271, 396.</w:t>
      </w:r>
    </w:p>
    <w:p w14:paraId="74168A79" w14:textId="77777777" w:rsidR="00386610" w:rsidRPr="00A03387" w:rsidRDefault="00000000" w:rsidP="00AF6187">
      <w:pPr>
        <w:pStyle w:val="BodyText"/>
        <w:spacing w:after="0" w:line="240" w:lineRule="auto"/>
        <w:ind w:left="1440" w:hanging="720"/>
      </w:pPr>
      <w:r w:rsidRPr="00A03387">
        <w:rPr>
          <w:rStyle w:val="BodyTextChar"/>
        </w:rPr>
        <w:t>Wind tunnel, 39, 65, 68, 82, 234.</w:t>
      </w:r>
    </w:p>
    <w:p w14:paraId="1FCB376C" w14:textId="77777777" w:rsidR="00386610" w:rsidRPr="00A03387" w:rsidRDefault="00000000" w:rsidP="00AF6187">
      <w:pPr>
        <w:pStyle w:val="BodyText"/>
        <w:spacing w:after="0" w:line="240" w:lineRule="auto"/>
        <w:ind w:left="1440" w:hanging="720"/>
      </w:pPr>
      <w:r w:rsidRPr="00A03387">
        <w:rPr>
          <w:rStyle w:val="BodyTextChar"/>
        </w:rPr>
        <w:t>Winny, H.J., 208, 242, 249.</w:t>
      </w:r>
    </w:p>
    <w:p w14:paraId="4A96E486" w14:textId="6513BCE2" w:rsidR="00386610" w:rsidRPr="00A03387" w:rsidRDefault="00000000" w:rsidP="00AF6187">
      <w:pPr>
        <w:pStyle w:val="BodyText"/>
        <w:spacing w:after="0" w:line="240" w:lineRule="auto"/>
        <w:ind w:left="1440" w:hanging="720"/>
      </w:pPr>
      <w:r w:rsidRPr="00A03387">
        <w:rPr>
          <w:rStyle w:val="BodyTextChar"/>
        </w:rPr>
        <w:t>Wireless Communications, 8, 22, 36, 58, 72, 77, 80f, 101, 115, 124</w:t>
      </w:r>
      <w:r w:rsidR="00D7694C">
        <w:rPr>
          <w:rStyle w:val="BodyTextChar"/>
        </w:rPr>
        <w:t xml:space="preserve">, </w:t>
      </w:r>
      <w:r w:rsidRPr="00A03387">
        <w:rPr>
          <w:rStyle w:val="BodyTextChar"/>
        </w:rPr>
        <w:t xml:space="preserve">133, </w:t>
      </w:r>
      <w:r w:rsidR="00D7694C">
        <w:rPr>
          <w:rStyle w:val="BodyTextChar"/>
        </w:rPr>
        <w:t>148</w:t>
      </w:r>
      <w:r w:rsidRPr="00A03387">
        <w:rPr>
          <w:rStyle w:val="BodyTextChar"/>
        </w:rPr>
        <w:t>, 152, 200, 215, 217, 251, 368.</w:t>
      </w:r>
    </w:p>
    <w:p w14:paraId="19C9BFD3" w14:textId="77777777" w:rsidR="00386610" w:rsidRPr="00A03387" w:rsidRDefault="00000000" w:rsidP="00D7694C">
      <w:pPr>
        <w:pStyle w:val="BodyText"/>
        <w:spacing w:after="0" w:line="240" w:lineRule="auto"/>
        <w:ind w:left="1440" w:firstLine="0"/>
      </w:pPr>
      <w:r w:rsidRPr="00A03387">
        <w:rPr>
          <w:rStyle w:val="BodyTextChar"/>
        </w:rPr>
        <w:t>-training, 281, 296, 337, 368.</w:t>
      </w:r>
    </w:p>
    <w:p w14:paraId="6BD0BEA4" w14:textId="77777777" w:rsidR="00386610" w:rsidRPr="00A03387" w:rsidRDefault="00000000" w:rsidP="00AF6187">
      <w:pPr>
        <w:pStyle w:val="BodyText"/>
        <w:spacing w:after="0" w:line="240" w:lineRule="auto"/>
        <w:ind w:left="1440" w:hanging="720"/>
      </w:pPr>
      <w:r w:rsidRPr="00A03387">
        <w:rPr>
          <w:rStyle w:val="BodyTextChar"/>
        </w:rPr>
        <w:t>Wireless Stations, 46, 50, 74, 129, U8, 187, 209, 227, 251, 324</w:t>
      </w:r>
    </w:p>
    <w:p w14:paraId="422E943C" w14:textId="77777777" w:rsidR="00386610" w:rsidRPr="00A03387" w:rsidRDefault="00000000" w:rsidP="00AF6187">
      <w:pPr>
        <w:pStyle w:val="BodyText"/>
        <w:spacing w:after="0" w:line="240" w:lineRule="auto"/>
        <w:ind w:left="1440" w:hanging="720"/>
      </w:pPr>
      <w:r w:rsidRPr="00A03387">
        <w:rPr>
          <w:rStyle w:val="BodyTextChar"/>
        </w:rPr>
        <w:t>Woods, W.D., 250.</w:t>
      </w:r>
    </w:p>
    <w:p w14:paraId="0FF9A8FA" w14:textId="77777777" w:rsidR="00386610" w:rsidRPr="00A03387" w:rsidRDefault="00000000" w:rsidP="00AF6187">
      <w:pPr>
        <w:pStyle w:val="BodyText"/>
        <w:spacing w:after="0" w:line="240" w:lineRule="auto"/>
        <w:ind w:left="1440" w:hanging="720"/>
      </w:pPr>
      <w:r w:rsidRPr="00A03387">
        <w:rPr>
          <w:rStyle w:val="BodyTextChar"/>
        </w:rPr>
        <w:t>Wray, L.E., 236f, 381.</w:t>
      </w:r>
    </w:p>
    <w:p w14:paraId="77D436DD" w14:textId="77777777" w:rsidR="00386610" w:rsidRPr="00A03387" w:rsidRDefault="00000000" w:rsidP="00AF6187">
      <w:pPr>
        <w:pStyle w:val="BodyText"/>
        <w:spacing w:after="0" w:line="240" w:lineRule="auto"/>
        <w:ind w:left="1440" w:hanging="720"/>
      </w:pPr>
      <w:r w:rsidRPr="00A03387">
        <w:rPr>
          <w:rStyle w:val="BodyTextChar"/>
        </w:rPr>
        <w:t>Wright, J.G., 176.</w:t>
      </w:r>
    </w:p>
    <w:p w14:paraId="2349B765" w14:textId="77777777" w:rsidR="00386610" w:rsidRPr="00A03387" w:rsidRDefault="00000000" w:rsidP="00AF6187">
      <w:pPr>
        <w:pStyle w:val="BodyText"/>
        <w:spacing w:after="440" w:line="240" w:lineRule="auto"/>
        <w:ind w:left="1440" w:hanging="720"/>
      </w:pPr>
      <w:r w:rsidRPr="00A03387">
        <w:rPr>
          <w:rStyle w:val="BodyTextChar"/>
        </w:rPr>
        <w:t>Wylie, A.H., 102, 225.</w:t>
      </w:r>
    </w:p>
    <w:p w14:paraId="5E0D61F3" w14:textId="77777777" w:rsidR="00386610" w:rsidRPr="00A03387" w:rsidRDefault="00000000" w:rsidP="00AF6187">
      <w:pPr>
        <w:pStyle w:val="BodyText"/>
        <w:spacing w:after="0" w:line="240" w:lineRule="auto"/>
        <w:ind w:left="1440" w:hanging="720"/>
      </w:pPr>
      <w:r w:rsidRPr="00A03387">
        <w:rPr>
          <w:rStyle w:val="BodyTextChar"/>
        </w:rPr>
        <w:t>Young, H.J., 185.</w:t>
      </w:r>
    </w:p>
    <w:p w14:paraId="42739353" w14:textId="77777777" w:rsidR="00386610" w:rsidRPr="00A03387" w:rsidRDefault="00000000" w:rsidP="00AF6187">
      <w:pPr>
        <w:pStyle w:val="BodyText"/>
        <w:spacing w:after="440" w:line="240" w:lineRule="auto"/>
        <w:ind w:left="1440" w:hanging="720"/>
      </w:pPr>
      <w:r w:rsidRPr="00A03387">
        <w:rPr>
          <w:rStyle w:val="BodyTextChar"/>
        </w:rPr>
        <w:t>Young, W, 43.</w:t>
      </w:r>
    </w:p>
    <w:p w14:paraId="6EB2063D" w14:textId="77777777" w:rsidR="00D7694C" w:rsidRDefault="00000000" w:rsidP="00F3578B">
      <w:pPr>
        <w:pStyle w:val="Footnote0"/>
        <w:ind w:left="0" w:firstLine="720"/>
        <w:rPr>
          <w:rStyle w:val="BodyTextChar"/>
        </w:rPr>
      </w:pPr>
      <w:r w:rsidRPr="00A03387">
        <w:rPr>
          <w:rStyle w:val="BodyTextChar"/>
        </w:rPr>
        <w:t xml:space="preserve">Zanni P., </w:t>
      </w:r>
      <w:r w:rsidR="00D7694C">
        <w:rPr>
          <w:rStyle w:val="BodyTextChar"/>
        </w:rPr>
        <w:t>140.</w:t>
      </w:r>
    </w:p>
    <w:sectPr w:rsidR="00D7694C" w:rsidSect="005E704A">
      <w:headerReference w:type="even" r:id="rId78"/>
      <w:headerReference w:type="default" r:id="rId79"/>
      <w:footerReference w:type="even" r:id="rId80"/>
      <w:footerReference w:type="default" r:id="rId81"/>
      <w:footnotePr>
        <w:numRestart w:val="eachSect"/>
      </w:footnotePr>
      <w:type w:val="continuous"/>
      <w:pgSz w:w="12240" w:h="15840"/>
      <w:pgMar w:top="1440" w:right="1701" w:bottom="1440" w:left="1701" w:header="0" w:footer="3" w:gutter="0"/>
      <w:cols w:space="720"/>
      <w:noEndnote/>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1E1ED4" w14:textId="77777777" w:rsidR="00E81ACD" w:rsidRDefault="00E81ACD">
      <w:r>
        <w:separator/>
      </w:r>
    </w:p>
  </w:endnote>
  <w:endnote w:type="continuationSeparator" w:id="0">
    <w:p w14:paraId="44E383C3" w14:textId="77777777" w:rsidR="00E81ACD" w:rsidRDefault="00E81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FD91B" w14:textId="77777777" w:rsidR="00386610" w:rsidRDefault="00386610">
    <w:pPr>
      <w:spacing w:line="1" w:lineRule="exac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6BC01" w14:textId="77777777" w:rsidR="00386610" w:rsidRDefault="00386610">
    <w:pPr>
      <w:spacing w:line="1" w:lineRule="exac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9995B" w14:textId="77777777" w:rsidR="00386610" w:rsidRDefault="00386610">
    <w:pPr>
      <w:spacing w:line="1" w:lineRule="exac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5CA42" w14:textId="77777777" w:rsidR="00386610" w:rsidRDefault="00386610">
    <w:pPr>
      <w:spacing w:line="1" w:lineRule="exac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7EB88" w14:textId="77777777" w:rsidR="00386610" w:rsidRDefault="00386610">
    <w:pPr>
      <w:spacing w:line="1" w:lineRule="exac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CB47D" w14:textId="77777777" w:rsidR="00386610" w:rsidRDefault="00386610">
    <w:pPr>
      <w:spacing w:line="1" w:lineRule="exac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DE327" w14:textId="77777777" w:rsidR="00386610" w:rsidRDefault="00386610">
    <w:pPr>
      <w:spacing w:line="1" w:lineRule="exac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675B7" w14:textId="77777777" w:rsidR="00386610" w:rsidRDefault="00386610">
    <w:pPr>
      <w:spacing w:line="1" w:lineRule="exac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A7627" w14:textId="77777777" w:rsidR="00386610" w:rsidRDefault="00386610">
    <w:pPr>
      <w:spacing w:line="1" w:lineRule="exac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700D1" w14:textId="77777777" w:rsidR="00386610" w:rsidRDefault="00386610">
    <w:pPr>
      <w:spacing w:line="1" w:lineRule="exac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B4BAD" w14:textId="77777777" w:rsidR="00386610" w:rsidRDefault="00386610">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C3483" w14:textId="77777777" w:rsidR="00386610" w:rsidRDefault="00386610">
    <w:pPr>
      <w:spacing w:line="1" w:lineRule="exac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9D2F5" w14:textId="77777777" w:rsidR="00386610" w:rsidRDefault="00386610">
    <w:pPr>
      <w:spacing w:line="1" w:lineRule="exac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9E3C6" w14:textId="77777777" w:rsidR="00386610" w:rsidRDefault="00386610">
    <w:pPr>
      <w:spacing w:line="1" w:lineRule="exac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B9BBC" w14:textId="77777777" w:rsidR="00386610" w:rsidRDefault="00386610">
    <w:pPr>
      <w:spacing w:line="1" w:lineRule="exac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ECBF6" w14:textId="77777777" w:rsidR="00386610" w:rsidRDefault="00386610">
    <w:pPr>
      <w:spacing w:line="1" w:lineRule="exac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1973A" w14:textId="77777777" w:rsidR="00386610" w:rsidRDefault="00386610">
    <w:pPr>
      <w:spacing w:line="1" w:lineRule="exac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6C983" w14:textId="77777777" w:rsidR="00386610" w:rsidRDefault="00386610">
    <w:pPr>
      <w:spacing w:line="1" w:lineRule="exac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12F48" w14:textId="77777777" w:rsidR="00386610" w:rsidRDefault="00386610">
    <w:pPr>
      <w:spacing w:line="1" w:lineRule="exac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60F8D" w14:textId="77777777" w:rsidR="00386610" w:rsidRDefault="00386610">
    <w:pPr>
      <w:spacing w:line="1" w:lineRule="exac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BA29C" w14:textId="77777777" w:rsidR="00386610" w:rsidRDefault="00386610">
    <w:pPr>
      <w:spacing w:line="1" w:lineRule="exac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A03E6" w14:textId="77777777" w:rsidR="00386610" w:rsidRDefault="0038661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2867A" w14:textId="77777777" w:rsidR="00386610" w:rsidRDefault="00386610">
    <w:pPr>
      <w:spacing w:line="1" w:lineRule="exac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ACFF7" w14:textId="77777777" w:rsidR="00386610" w:rsidRDefault="00386610"/>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BA9BF" w14:textId="77777777" w:rsidR="00386610" w:rsidRDefault="00386610">
    <w:pPr>
      <w:spacing w:line="1" w:lineRule="exac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2554A" w14:textId="77777777" w:rsidR="00386610" w:rsidRDefault="00386610">
    <w:pPr>
      <w:spacing w:line="1" w:lineRule="exac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1BBA2" w14:textId="77777777" w:rsidR="00386610" w:rsidRDefault="00386610">
    <w:pPr>
      <w:spacing w:line="1" w:lineRule="exac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1DAAE" w14:textId="77777777" w:rsidR="00386610" w:rsidRDefault="00386610">
    <w:pPr>
      <w:spacing w:line="1" w:lineRule="exac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76588" w14:textId="77777777" w:rsidR="00386610" w:rsidRDefault="00386610">
    <w:pPr>
      <w:spacing w:line="1" w:lineRule="exac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58662" w14:textId="77777777" w:rsidR="00386610" w:rsidRDefault="00386610">
    <w:pPr>
      <w:spacing w:line="1" w:lineRule="exac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E24E1" w14:textId="77777777" w:rsidR="00386610" w:rsidRDefault="0038661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125BE" w14:textId="77777777" w:rsidR="00386610" w:rsidRDefault="00386610"/>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7A207" w14:textId="77777777" w:rsidR="00386610" w:rsidRDefault="00386610">
    <w:pPr>
      <w:spacing w:line="1" w:lineRule="exac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F65C8" w14:textId="77777777" w:rsidR="00386610" w:rsidRDefault="00386610">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C0EAB" w14:textId="77777777" w:rsidR="00E81ACD" w:rsidRDefault="00E81ACD"/>
  </w:footnote>
  <w:footnote w:type="continuationSeparator" w:id="0">
    <w:p w14:paraId="2B988B47" w14:textId="77777777" w:rsidR="00E81ACD" w:rsidRDefault="00E81ACD"/>
  </w:footnote>
  <w:footnote w:id="1">
    <w:p w14:paraId="6BE74439" w14:textId="03E0EEC8" w:rsidR="00E804F9" w:rsidRPr="00E804F9" w:rsidRDefault="00E804F9">
      <w:pPr>
        <w:pStyle w:val="FootnoteText"/>
        <w:rPr>
          <w:lang w:val="en-CA"/>
        </w:rPr>
      </w:pPr>
      <w:r w:rsidRPr="003D743D">
        <w:rPr>
          <w:rStyle w:val="Footnote"/>
        </w:rPr>
        <w:footnoteRef/>
      </w:r>
      <w:r w:rsidRPr="003D743D">
        <w:rPr>
          <w:rStyle w:val="Footnote"/>
        </w:rPr>
        <w:t xml:space="preserve"> </w:t>
      </w:r>
      <w:r w:rsidR="00266EFB" w:rsidRPr="003D743D">
        <w:rPr>
          <w:rStyle w:val="Footnote"/>
        </w:rPr>
        <w:t xml:space="preserve"> </w:t>
      </w:r>
      <w:r w:rsidRPr="003D743D">
        <w:rPr>
          <w:rStyle w:val="Footnote"/>
        </w:rPr>
        <w:t xml:space="preserve">Because of the urgency in getting the work done before the ground froze, construction of the two bases was done on a </w:t>
      </w:r>
      <w:proofErr w:type="gramStart"/>
      <w:r w:rsidRPr="003D743D">
        <w:rPr>
          <w:rStyle w:val="Footnote"/>
        </w:rPr>
        <w:t>cost plus</w:t>
      </w:r>
      <w:proofErr w:type="gramEnd"/>
      <w:r w:rsidRPr="003D743D">
        <w:rPr>
          <w:rStyle w:val="Footnote"/>
        </w:rPr>
        <w:t xml:space="preserve"> basis, rather than by normal contract procedure. At Dartmouth the expenditure was $335,798.94 and at Sydney $238,643.45. See Official Report of the Debates of the House of Commons of the Dominion of Canada, Second Session 13th Parliament (1919); Vol. II, pp. 1263-65, 1272-78, and 1532. (Hereinafter cited as "Hansard”.)</w:t>
      </w:r>
    </w:p>
  </w:footnote>
  <w:footnote w:id="2">
    <w:p w14:paraId="1B79134E" w14:textId="0F0CA8D6" w:rsidR="00793C0B" w:rsidRPr="003D743D" w:rsidRDefault="00793C0B" w:rsidP="009E3A8F">
      <w:pPr>
        <w:pStyle w:val="FootnoteText"/>
        <w:spacing w:after="240"/>
        <w:rPr>
          <w:rStyle w:val="Footnote"/>
        </w:rPr>
      </w:pPr>
      <w:r w:rsidRPr="003D743D">
        <w:rPr>
          <w:rStyle w:val="Footnote"/>
        </w:rPr>
        <w:footnoteRef/>
      </w:r>
      <w:r w:rsidRPr="003D743D">
        <w:rPr>
          <w:rStyle w:val="Footnote"/>
        </w:rPr>
        <w:t xml:space="preserve"> </w:t>
      </w:r>
      <w:r w:rsidR="00266EFB" w:rsidRPr="003D743D">
        <w:rPr>
          <w:rStyle w:val="Footnote"/>
        </w:rPr>
        <w:t xml:space="preserve"> </w:t>
      </w:r>
      <w:r w:rsidRPr="003D743D">
        <w:rPr>
          <w:rStyle w:val="Footnote"/>
        </w:rPr>
        <w:t>In the R.A.F. the two squadrons were designated Nos. 81 and 123; the Canadians referred to them as No. 1 Scout and No. 2 Day Bombing Squadrons.</w:t>
      </w:r>
    </w:p>
  </w:footnote>
  <w:footnote w:id="3">
    <w:p w14:paraId="6B36C778" w14:textId="2245923D" w:rsidR="00793C0B" w:rsidRPr="003D743D" w:rsidRDefault="00793C0B" w:rsidP="009E3A8F">
      <w:pPr>
        <w:pStyle w:val="FootnoteText"/>
        <w:spacing w:after="240"/>
        <w:rPr>
          <w:rStyle w:val="Footnote"/>
        </w:rPr>
      </w:pPr>
      <w:r w:rsidRPr="003D743D">
        <w:rPr>
          <w:rStyle w:val="Footnote"/>
        </w:rPr>
        <w:footnoteRef/>
      </w:r>
      <w:r w:rsidRPr="003D743D">
        <w:rPr>
          <w:rStyle w:val="Footnote"/>
        </w:rPr>
        <w:t xml:space="preserve"> Hansard, 1919 Session; Vol. I, pp. 302-6.</w:t>
      </w:r>
    </w:p>
  </w:footnote>
  <w:footnote w:id="4">
    <w:p w14:paraId="45F21010" w14:textId="725EFCC4" w:rsidR="00793C0B" w:rsidRPr="003D743D" w:rsidRDefault="00793C0B" w:rsidP="009E3A8F">
      <w:pPr>
        <w:pStyle w:val="FootnoteText"/>
        <w:spacing w:after="240"/>
        <w:rPr>
          <w:rStyle w:val="Footnote"/>
        </w:rPr>
      </w:pPr>
      <w:r w:rsidRPr="003D743D">
        <w:rPr>
          <w:rStyle w:val="Footnote"/>
        </w:rPr>
        <w:footnoteRef/>
      </w:r>
      <w:r w:rsidRPr="003D743D">
        <w:rPr>
          <w:rStyle w:val="Footnote"/>
        </w:rPr>
        <w:t xml:space="preserve"> Ibid.; Vol. II, p. 1340. Question asked by Mr. S.F. Tolmie (Victoria City) on 10 April 1919.</w:t>
      </w:r>
    </w:p>
  </w:footnote>
  <w:footnote w:id="5">
    <w:p w14:paraId="344EE5B3" w14:textId="735E987B" w:rsidR="00793C0B" w:rsidRPr="00793C0B" w:rsidRDefault="00793C0B">
      <w:pPr>
        <w:pStyle w:val="FootnoteText"/>
        <w:rPr>
          <w:lang w:val="en-CA"/>
        </w:rPr>
      </w:pPr>
      <w:r w:rsidRPr="003D743D">
        <w:rPr>
          <w:rStyle w:val="Footnote"/>
        </w:rPr>
        <w:footnoteRef/>
      </w:r>
      <w:r w:rsidRPr="003D743D">
        <w:rPr>
          <w:rStyle w:val="Footnote"/>
        </w:rPr>
        <w:t xml:space="preserve"> Ibid.; Vol. II, pp.1864-5.</w:t>
      </w:r>
    </w:p>
  </w:footnote>
  <w:footnote w:id="6">
    <w:p w14:paraId="1E285E22" w14:textId="4E03A47B" w:rsidR="003D202C" w:rsidRPr="003D743D" w:rsidRDefault="003D202C" w:rsidP="009E3A8F">
      <w:pPr>
        <w:pStyle w:val="FootnoteText"/>
        <w:spacing w:after="240"/>
        <w:rPr>
          <w:rStyle w:val="Footnote"/>
        </w:rPr>
      </w:pPr>
      <w:r w:rsidRPr="003D743D">
        <w:rPr>
          <w:rStyle w:val="Footnote"/>
        </w:rPr>
        <w:footnoteRef/>
      </w:r>
      <w:r w:rsidRPr="003D743D">
        <w:rPr>
          <w:rStyle w:val="Footnote"/>
        </w:rPr>
        <w:t xml:space="preserve"> In reply to some members who asked what department the Air Board would come under, Mr. Maclean said it would be under both the Militia and the Naval Departments, to which Gen. Mewburn added that it was not settled which minister would be responsible for its administration.</w:t>
      </w:r>
    </w:p>
  </w:footnote>
  <w:footnote w:id="7">
    <w:p w14:paraId="6E29F5FE" w14:textId="23BFCF1D" w:rsidR="003D202C" w:rsidRPr="003D743D" w:rsidRDefault="003D202C" w:rsidP="009E3A8F">
      <w:pPr>
        <w:pStyle w:val="FootnoteText"/>
        <w:spacing w:after="240"/>
        <w:rPr>
          <w:rStyle w:val="Footnote"/>
        </w:rPr>
      </w:pPr>
      <w:r w:rsidRPr="003D743D">
        <w:rPr>
          <w:rStyle w:val="Footnote"/>
        </w:rPr>
        <w:footnoteRef/>
      </w:r>
      <w:r w:rsidRPr="003D743D">
        <w:rPr>
          <w:rStyle w:val="Footnote"/>
        </w:rPr>
        <w:t xml:space="preserve"> Some members suggested that Col. W.A. Bishop should be a member of the Board, and another urged that the sympathy and help of Dr. Alexander Graham Bell, "the father of aeronautics in this country”, should be enlisted. Gen. Mewburn replied that he did not think that any salary the Militia Department could offer would attract Col. Bishop.</w:t>
      </w:r>
    </w:p>
  </w:footnote>
  <w:footnote w:id="8">
    <w:p w14:paraId="2750A114" w14:textId="5EC8D525" w:rsidR="003D202C" w:rsidRPr="003D202C" w:rsidRDefault="003D202C">
      <w:pPr>
        <w:pStyle w:val="FootnoteText"/>
        <w:rPr>
          <w:lang w:val="en-CA"/>
        </w:rPr>
      </w:pPr>
      <w:r w:rsidRPr="003D743D">
        <w:rPr>
          <w:rStyle w:val="Footnote"/>
        </w:rPr>
        <w:footnoteRef/>
      </w:r>
      <w:r w:rsidRPr="003D743D">
        <w:rPr>
          <w:rStyle w:val="Footnote"/>
        </w:rPr>
        <w:t xml:space="preserve"> The question of federal-provincial jurisdiction was eventually carried to the Privy Council which upheld the power of the federal government (Privy Council Appeal No. 38 of 23 October 1931).</w:t>
      </w:r>
    </w:p>
  </w:footnote>
  <w:footnote w:id="9">
    <w:p w14:paraId="553392B3" w14:textId="17364CFC" w:rsidR="007A230E" w:rsidRPr="003D743D" w:rsidRDefault="007A230E" w:rsidP="009E3A8F">
      <w:pPr>
        <w:pStyle w:val="FootnoteText"/>
        <w:spacing w:after="240"/>
        <w:rPr>
          <w:rStyle w:val="Footnote"/>
        </w:rPr>
      </w:pPr>
      <w:r w:rsidRPr="003D743D">
        <w:rPr>
          <w:rStyle w:val="Footnote"/>
        </w:rPr>
        <w:footnoteRef/>
      </w:r>
      <w:r w:rsidRPr="003D743D">
        <w:rPr>
          <w:rStyle w:val="Footnote"/>
        </w:rPr>
        <w:t xml:space="preserve"> Hansard, 1919 Session; Vol. II, pp. 2050-61. When one member suggested that some aircraft be reserved for the exclusive use of ministers of the Crown, Gen. Mewburn quipped "You would not want to see the ministers any more up in the air than they are now, would you?"</w:t>
      </w:r>
    </w:p>
  </w:footnote>
  <w:footnote w:id="10">
    <w:p w14:paraId="71D1DEF6" w14:textId="3845A891" w:rsidR="007A230E" w:rsidRPr="007A230E" w:rsidRDefault="007A230E">
      <w:pPr>
        <w:pStyle w:val="FootnoteText"/>
        <w:rPr>
          <w:lang w:val="en-CA"/>
        </w:rPr>
      </w:pPr>
      <w:r w:rsidRPr="003D743D">
        <w:rPr>
          <w:rStyle w:val="Footnote"/>
        </w:rPr>
        <w:footnoteRef/>
      </w:r>
      <w:r w:rsidRPr="003D743D">
        <w:rPr>
          <w:rStyle w:val="Footnote"/>
        </w:rPr>
        <w:t xml:space="preserve"> 9-10 George V, Chap. 11. An Act to authorize the appointment of an Air Board for the control of Aeronautics.</w:t>
      </w:r>
    </w:p>
  </w:footnote>
  <w:footnote w:id="11">
    <w:p w14:paraId="63F4F45E" w14:textId="24F0E3D4" w:rsidR="007A230E" w:rsidRPr="007A230E" w:rsidRDefault="007A230E" w:rsidP="001B1ED6">
      <w:pPr>
        <w:pStyle w:val="FootnoteText"/>
        <w:spacing w:after="240"/>
        <w:rPr>
          <w:lang w:val="en-CA"/>
        </w:rPr>
      </w:pPr>
      <w:r w:rsidRPr="003D743D">
        <w:rPr>
          <w:rStyle w:val="Footnote"/>
        </w:rPr>
        <w:footnoteRef/>
      </w:r>
      <w:r w:rsidRPr="003D743D">
        <w:rPr>
          <w:rStyle w:val="Footnote"/>
        </w:rPr>
        <w:t xml:space="preserve"> Hansard, 1919 Session; Vol. V, p. 4687. Actual expenditure by the Air Board in the 1919-20 fiscal year was $109,464.</w:t>
      </w:r>
    </w:p>
  </w:footnote>
  <w:footnote w:id="12">
    <w:p w14:paraId="06B25F6B" w14:textId="1C4E2749" w:rsidR="007A230E" w:rsidRPr="003D743D" w:rsidRDefault="007A230E" w:rsidP="001B1ED6">
      <w:pPr>
        <w:pStyle w:val="FootnoteText"/>
        <w:spacing w:after="240"/>
        <w:rPr>
          <w:rStyle w:val="Footnote"/>
        </w:rPr>
      </w:pPr>
      <w:r w:rsidRPr="003D743D">
        <w:rPr>
          <w:rStyle w:val="Footnote"/>
        </w:rPr>
        <w:footnoteRef/>
      </w:r>
      <w:r w:rsidRPr="003D743D">
        <w:rPr>
          <w:rStyle w:val="Footnote"/>
        </w:rPr>
        <w:t xml:space="preserve"> This donation was in addition to 16 aircraft, worth approximately $100,000, which the Air Ministry gave to Canada as replacement </w:t>
      </w:r>
      <w:proofErr w:type="gramStart"/>
      <w:r w:rsidRPr="003D743D">
        <w:rPr>
          <w:rStyle w:val="Footnote"/>
        </w:rPr>
        <w:t>for ’</w:t>
      </w:r>
      <w:proofErr w:type="gramEnd"/>
      <w:r w:rsidRPr="003D743D">
        <w:rPr>
          <w:rStyle w:val="Footnote"/>
        </w:rPr>
        <w:t xml:space="preserve">’gift” machines that had been presented to Britain during the war by the Overseas Club and other agencies. Canada also received </w:t>
      </w:r>
      <w:proofErr w:type="gramStart"/>
      <w:r w:rsidRPr="003D743D">
        <w:rPr>
          <w:rStyle w:val="Footnote"/>
        </w:rPr>
        <w:t>a number of</w:t>
      </w:r>
      <w:proofErr w:type="gramEnd"/>
      <w:r w:rsidRPr="003D743D">
        <w:rPr>
          <w:rStyle w:val="Footnote"/>
        </w:rPr>
        <w:t xml:space="preserve"> enemy aircraft as part of a collection of war trophies. The gift aircraft received from these various sources included 62 Avro 5O4K, 23 D.H.4 and D.H.9a, 12 S.E.5a, 8 F.3 flying-boats, 2 Curtiss H.16 flying-boats, 2 Bristol Fighter, 2 Sopwith Snipe, and 1 Fairey seaplane (from the Air Ministry and Overseas Club), 12 Curtiss HS2L flying-boats (from the U.S. Navy through the Department of the Naval Service), and 10 Curtiss JN4 (from the Department of Militia and Defence). See Appendix A. Some of the gift tools and other equipment were still in use on the eve of the Second World War. In 1938 the Equipment Depot at Winnipeg received from No. 1 Aircraft Depot at Victoria Island, Ottawa, a quantity of stores, some of which were of 1918 design; and the gantry which had been used at Camp Borden for aircraft assembly and engine changes from 1920 on was still there in 1939, being used in the late summer of that year to erect the first Fairey Battles sent out to Canada.</w:t>
      </w:r>
    </w:p>
  </w:footnote>
  <w:footnote w:id="13">
    <w:p w14:paraId="409481C9" w14:textId="23C76AAD" w:rsidR="007A230E" w:rsidRPr="007A230E" w:rsidRDefault="007A230E">
      <w:pPr>
        <w:pStyle w:val="FootnoteText"/>
        <w:rPr>
          <w:lang w:val="en-CA"/>
        </w:rPr>
      </w:pPr>
      <w:r w:rsidRPr="003D743D">
        <w:rPr>
          <w:rStyle w:val="Footnote"/>
        </w:rPr>
        <w:footnoteRef/>
      </w:r>
      <w:r w:rsidRPr="003D743D">
        <w:rPr>
          <w:rStyle w:val="Footnote"/>
        </w:rPr>
        <w:t xml:space="preserve"> P.C. 1295 of 23 June 1919. Mr. Sifton was the Minister of Customs, Col. </w:t>
      </w:r>
      <w:proofErr w:type="spellStart"/>
      <w:r w:rsidRPr="003D743D">
        <w:rPr>
          <w:rStyle w:val="Footnote"/>
        </w:rPr>
        <w:t>Biggar</w:t>
      </w:r>
      <w:proofErr w:type="spellEnd"/>
      <w:r w:rsidRPr="003D743D">
        <w:rPr>
          <w:rStyle w:val="Footnote"/>
        </w:rPr>
        <w:t xml:space="preserve"> the Judge Advocate General, Gen. Mewburn the Minister of Militia and Defence, Mr. Ballantyne the Minister of the Naval Service, Dr. Coulter the Deputy Postmaster General, Mr. Wilson the Assistant Deputy Minister in the Department of the Naval Service, and Mr. Busby the Chief Inspector in the Department of Customs and Inland Revenue. Mr. Sifton later became Secretary of State and was appointed to the Privy Council of the United Kingdom.</w:t>
      </w:r>
    </w:p>
  </w:footnote>
  <w:footnote w:id="14">
    <w:p w14:paraId="40827780" w14:textId="51068CE7" w:rsidR="007A230E" w:rsidRPr="003D743D" w:rsidRDefault="007A230E" w:rsidP="009E3A8F">
      <w:pPr>
        <w:pStyle w:val="FootnoteText"/>
        <w:spacing w:after="240"/>
        <w:rPr>
          <w:rStyle w:val="Footnote"/>
        </w:rPr>
      </w:pPr>
      <w:r w:rsidRPr="003D743D">
        <w:rPr>
          <w:rStyle w:val="Footnote"/>
        </w:rPr>
        <w:footnoteRef/>
      </w:r>
      <w:r w:rsidRPr="003D743D">
        <w:rPr>
          <w:rStyle w:val="Footnote"/>
        </w:rPr>
        <w:t xml:space="preserve"> Report of the Air Board for the Fiscal Year ending March 31, 1920; p. 5. The Civil Service Commission advertised in "The Canada Gazette" on 26 July 1919 for a Superintendent of Flying Operations ($4500), a Superintendent of Certificate Branch ($3600), a </w:t>
      </w:r>
      <w:proofErr w:type="gramStart"/>
      <w:r w:rsidRPr="003D743D">
        <w:rPr>
          <w:rStyle w:val="Footnote"/>
        </w:rPr>
        <w:t>Secretary</w:t>
      </w:r>
      <w:proofErr w:type="gramEnd"/>
      <w:r w:rsidRPr="003D743D">
        <w:rPr>
          <w:rStyle w:val="Footnote"/>
        </w:rPr>
        <w:t xml:space="preserve"> ($3000), and a Medical Officer ($2400).</w:t>
      </w:r>
    </w:p>
  </w:footnote>
  <w:footnote w:id="15">
    <w:p w14:paraId="1863FDA7" w14:textId="7E4B2431" w:rsidR="007A230E" w:rsidRPr="003D743D" w:rsidRDefault="007A230E" w:rsidP="009E3A8F">
      <w:pPr>
        <w:pStyle w:val="FootnoteText"/>
        <w:spacing w:after="240"/>
        <w:rPr>
          <w:rStyle w:val="Footnote"/>
        </w:rPr>
      </w:pPr>
      <w:r w:rsidRPr="003D743D">
        <w:rPr>
          <w:rStyle w:val="Footnote"/>
        </w:rPr>
        <w:footnoteRef/>
      </w:r>
      <w:r w:rsidRPr="003D743D">
        <w:rPr>
          <w:rStyle w:val="Footnote"/>
        </w:rPr>
        <w:t xml:space="preserve"> P.C. 1379 of 7 July 1919.</w:t>
      </w:r>
    </w:p>
  </w:footnote>
  <w:footnote w:id="16">
    <w:p w14:paraId="458F0940" w14:textId="462ED9AF" w:rsidR="007A230E" w:rsidRPr="003D743D" w:rsidRDefault="007A230E" w:rsidP="009E3A8F">
      <w:pPr>
        <w:pStyle w:val="FootnoteText"/>
        <w:spacing w:after="240"/>
        <w:rPr>
          <w:rStyle w:val="Footnote"/>
        </w:rPr>
      </w:pPr>
      <w:r w:rsidRPr="003D743D">
        <w:rPr>
          <w:rStyle w:val="Footnote"/>
        </w:rPr>
        <w:footnoteRef/>
      </w:r>
      <w:r w:rsidRPr="003D743D">
        <w:rPr>
          <w:rStyle w:val="Footnote"/>
        </w:rPr>
        <w:t xml:space="preserve"> </w:t>
      </w:r>
      <w:r w:rsidR="00B51B7C" w:rsidRPr="003D743D">
        <w:rPr>
          <w:rStyle w:val="Footnote"/>
        </w:rPr>
        <w:t>Air Regulations 1920 with which are printed the Air Board Act, the Convention relating to International Air Navigation, and certain Directions given and Forms approved for use under the Regulations. King’s Printer, Ottawa, 1920; pp. 139. The Order¬-in-Council was P.C. 2596 of 31 December 1919.</w:t>
      </w:r>
    </w:p>
  </w:footnote>
  <w:footnote w:id="17">
    <w:p w14:paraId="08D4C3D7" w14:textId="67C0E6EA" w:rsidR="007A230E" w:rsidRPr="007A230E" w:rsidRDefault="007A230E">
      <w:pPr>
        <w:pStyle w:val="FootnoteText"/>
        <w:rPr>
          <w:lang w:val="en-CA"/>
        </w:rPr>
      </w:pPr>
      <w:r w:rsidRPr="003D743D">
        <w:rPr>
          <w:rStyle w:val="Footnote"/>
        </w:rPr>
        <w:footnoteRef/>
      </w:r>
      <w:r w:rsidRPr="003D743D">
        <w:rPr>
          <w:rStyle w:val="Footnote"/>
        </w:rPr>
        <w:t xml:space="preserve"> </w:t>
      </w:r>
      <w:r w:rsidR="00B51B7C" w:rsidRPr="003D743D">
        <w:rPr>
          <w:rStyle w:val="Footnote"/>
        </w:rPr>
        <w:t>Air Board Report, 1920: p. 6.</w:t>
      </w:r>
    </w:p>
  </w:footnote>
  <w:footnote w:id="18">
    <w:p w14:paraId="2E753666" w14:textId="6DCD3665" w:rsidR="002B3744" w:rsidRPr="003D743D" w:rsidRDefault="002B3744" w:rsidP="009E3A8F">
      <w:pPr>
        <w:pStyle w:val="FootnoteText"/>
        <w:spacing w:after="240"/>
        <w:rPr>
          <w:rStyle w:val="Footnote"/>
        </w:rPr>
      </w:pPr>
      <w:r w:rsidRPr="003D743D">
        <w:rPr>
          <w:rStyle w:val="Footnote"/>
        </w:rPr>
        <w:footnoteRef/>
      </w:r>
      <w:r w:rsidRPr="003D743D">
        <w:rPr>
          <w:rStyle w:val="Footnote"/>
        </w:rPr>
        <w:t xml:space="preserve"> His appointment as Aeronautical Intelligence Officer was effective 22 April 1920.</w:t>
      </w:r>
    </w:p>
  </w:footnote>
  <w:footnote w:id="19">
    <w:p w14:paraId="3ED8F153" w14:textId="26BF7E80" w:rsidR="002B3744" w:rsidRPr="002B3744" w:rsidRDefault="002B3744">
      <w:pPr>
        <w:pStyle w:val="FootnoteText"/>
        <w:rPr>
          <w:lang w:val="en-CA"/>
        </w:rPr>
      </w:pPr>
      <w:r w:rsidRPr="003D743D">
        <w:rPr>
          <w:rStyle w:val="Footnote"/>
        </w:rPr>
        <w:footnoteRef/>
      </w:r>
      <w:r w:rsidRPr="003D743D">
        <w:rPr>
          <w:rStyle w:val="Footnote"/>
        </w:rPr>
        <w:t xml:space="preserve"> P.C. 395 of 18 February 1920. Although the Order says that the Air Board report was dated 29 November 1919, it apparently was not adopted by the Board for submission to Privy Council until 22 December. </w:t>
      </w:r>
      <w:proofErr w:type="gramStart"/>
      <w:r w:rsidRPr="003D743D">
        <w:rPr>
          <w:rStyle w:val="Footnote"/>
        </w:rPr>
        <w:t>”A</w:t>
      </w:r>
      <w:proofErr w:type="gramEnd"/>
      <w:r w:rsidRPr="003D743D">
        <w:rPr>
          <w:rStyle w:val="Footnote"/>
        </w:rPr>
        <w:t xml:space="preserve"> final decision on this subject (the C.A.F.) was .. postponed until the general policy with regard to Canada’s future sea, land and air forces was determined." Air Board Report 1919; p. 7.</w:t>
      </w:r>
    </w:p>
  </w:footnote>
  <w:footnote w:id="20">
    <w:p w14:paraId="73955923" w14:textId="2727A948" w:rsidR="000C7FFB" w:rsidRPr="000C7FFB" w:rsidRDefault="000C7FFB">
      <w:pPr>
        <w:pStyle w:val="FootnoteText"/>
        <w:rPr>
          <w:lang w:val="en-CA"/>
        </w:rPr>
      </w:pPr>
      <w:r>
        <w:rPr>
          <w:rStyle w:val="FootnoteReference"/>
        </w:rPr>
        <w:footnoteRef/>
      </w:r>
      <w:r>
        <w:t xml:space="preserve"> </w:t>
      </w:r>
      <w:r w:rsidRPr="003D743D">
        <w:rPr>
          <w:rStyle w:val="Footnote"/>
        </w:rPr>
        <w:t>The report pointed out that this skill, "unlike almost all other military skill, is capable in a large measure of useful exercise in peace."</w:t>
      </w:r>
    </w:p>
  </w:footnote>
  <w:footnote w:id="21">
    <w:p w14:paraId="4E202BC2" w14:textId="13893AA2" w:rsidR="000C7FFB" w:rsidRPr="003D743D" w:rsidRDefault="000C7FFB" w:rsidP="009E3A8F">
      <w:pPr>
        <w:pStyle w:val="Footnote0"/>
        <w:ind w:left="0"/>
        <w:rPr>
          <w:rStyle w:val="Footnote"/>
        </w:rPr>
      </w:pPr>
      <w:r w:rsidRPr="003D743D">
        <w:rPr>
          <w:rStyle w:val="Footnote"/>
        </w:rPr>
        <w:footnoteRef/>
      </w:r>
      <w:r w:rsidRPr="003D743D">
        <w:rPr>
          <w:rStyle w:val="Footnote"/>
        </w:rPr>
        <w:t xml:space="preserve"> The Air Board estimated that there were in Canada more than 12,000 officers and airmen who had served overseas with the R.A.F. and a large additional number who had served only in Canada.</w:t>
      </w:r>
    </w:p>
  </w:footnote>
  <w:footnote w:id="22">
    <w:p w14:paraId="2AEB8515" w14:textId="12177244" w:rsidR="000C7FFB" w:rsidRPr="000C7FFB" w:rsidRDefault="000C7FFB" w:rsidP="003D743D">
      <w:pPr>
        <w:pStyle w:val="Footnote0"/>
        <w:ind w:left="0"/>
        <w:rPr>
          <w:lang w:val="en-CA"/>
        </w:rPr>
      </w:pPr>
      <w:r w:rsidRPr="003D743D">
        <w:rPr>
          <w:rStyle w:val="Footnote"/>
        </w:rPr>
        <w:footnoteRef/>
      </w:r>
      <w:r w:rsidRPr="003D743D">
        <w:rPr>
          <w:rStyle w:val="Footnote"/>
        </w:rPr>
        <w:t xml:space="preserve"> P.C. 826 of 19 April 1920.</w:t>
      </w:r>
    </w:p>
  </w:footnote>
  <w:footnote w:id="23">
    <w:p w14:paraId="4159CCB4" w14:textId="0351C705" w:rsidR="007024E0" w:rsidRPr="003D743D" w:rsidRDefault="007024E0" w:rsidP="00C01A91">
      <w:pPr>
        <w:pStyle w:val="Footnote0"/>
        <w:ind w:left="0"/>
        <w:rPr>
          <w:rStyle w:val="Footnote"/>
        </w:rPr>
      </w:pPr>
      <w:r w:rsidRPr="003D743D">
        <w:rPr>
          <w:rStyle w:val="Footnote"/>
        </w:rPr>
        <w:footnoteRef/>
      </w:r>
      <w:r w:rsidRPr="003D743D">
        <w:rPr>
          <w:rStyle w:val="Footnote"/>
        </w:rPr>
        <w:t xml:space="preserve"> </w:t>
      </w:r>
      <w:r w:rsidR="000432BF" w:rsidRPr="003D743D">
        <w:rPr>
          <w:rStyle w:val="Footnote"/>
        </w:rPr>
        <w:t>P.C. 876 of 23 April 1920. The six officers and men were to be granted temporary rank in the CAF as air commodore, wing commander flight lieutenant, sergeant major (technical, group 1, class 1), sergeant major (technical, group 1 class 2), and corporal (technical, group 1). Pending the determination of pay and allowances for the CAF, they were to receive remuneration corresponding to RAF ranks, calculated at par of exchange.</w:t>
      </w:r>
    </w:p>
  </w:footnote>
  <w:footnote w:id="24">
    <w:p w14:paraId="645DC5DE" w14:textId="42F42769" w:rsidR="007024E0" w:rsidRPr="003D743D" w:rsidRDefault="007024E0" w:rsidP="00C01A91">
      <w:pPr>
        <w:pStyle w:val="Footnote0"/>
        <w:ind w:left="0"/>
        <w:rPr>
          <w:rStyle w:val="Footnote"/>
        </w:rPr>
      </w:pPr>
      <w:r w:rsidRPr="003D743D">
        <w:rPr>
          <w:rStyle w:val="Footnote"/>
        </w:rPr>
        <w:footnoteRef/>
      </w:r>
      <w:r w:rsidRPr="003D743D">
        <w:rPr>
          <w:rStyle w:val="Footnote"/>
        </w:rPr>
        <w:t xml:space="preserve"> </w:t>
      </w:r>
      <w:r w:rsidR="000432BF" w:rsidRPr="003D743D">
        <w:rPr>
          <w:rStyle w:val="Footnote"/>
        </w:rPr>
        <w:t>Tylee’s appointment was for a period of nine months, Redpath’s and Blackmore’s initially for five months (later extended); the three NCOs were placed on duty for terms of six to eight and a half months, subsequently extended indefinitely.</w:t>
      </w:r>
    </w:p>
  </w:footnote>
  <w:footnote w:id="25">
    <w:p w14:paraId="19172C9C" w14:textId="7A44D102" w:rsidR="007024E0" w:rsidRPr="003D743D" w:rsidRDefault="007024E0" w:rsidP="00C01A91">
      <w:pPr>
        <w:pStyle w:val="Footnote0"/>
        <w:ind w:left="0"/>
        <w:rPr>
          <w:rStyle w:val="Footnote"/>
        </w:rPr>
      </w:pPr>
      <w:r w:rsidRPr="003D743D">
        <w:rPr>
          <w:rStyle w:val="Footnote"/>
        </w:rPr>
        <w:footnoteRef/>
      </w:r>
      <w:r w:rsidRPr="003D743D">
        <w:rPr>
          <w:rStyle w:val="Footnote"/>
        </w:rPr>
        <w:t xml:space="preserve"> </w:t>
      </w:r>
      <w:r w:rsidR="000432BF" w:rsidRPr="003D743D">
        <w:rPr>
          <w:rStyle w:val="Footnote"/>
        </w:rPr>
        <w:t xml:space="preserve">Guthrie, </w:t>
      </w:r>
      <w:proofErr w:type="spellStart"/>
      <w:r w:rsidR="000432BF" w:rsidRPr="003D743D">
        <w:rPr>
          <w:rStyle w:val="Footnote"/>
        </w:rPr>
        <w:t>Biggar</w:t>
      </w:r>
      <w:proofErr w:type="spellEnd"/>
      <w:r w:rsidR="000432BF" w:rsidRPr="003D743D">
        <w:rPr>
          <w:rStyle w:val="Footnote"/>
        </w:rPr>
        <w:t>, Gwatkin, Leckie, Scott and Deville; Capt. Hose was not included.</w:t>
      </w:r>
    </w:p>
  </w:footnote>
  <w:footnote w:id="26">
    <w:p w14:paraId="62AA6A31" w14:textId="6775159C" w:rsidR="000432BF" w:rsidRPr="003D743D" w:rsidRDefault="000432BF" w:rsidP="00C01A91">
      <w:pPr>
        <w:pStyle w:val="Footnote0"/>
        <w:ind w:left="0"/>
        <w:rPr>
          <w:rStyle w:val="Footnote"/>
        </w:rPr>
      </w:pPr>
      <w:r w:rsidRPr="003D743D">
        <w:rPr>
          <w:rStyle w:val="Footnote"/>
        </w:rPr>
        <w:footnoteRef/>
      </w:r>
      <w:r w:rsidRPr="003D743D">
        <w:rPr>
          <w:rStyle w:val="Footnote"/>
        </w:rPr>
        <w:t xml:space="preserve"> "The Canada Gazette", Vol. LIII, No. 51; p. 4465. Public notice issued by the Secretary of State. 16 June 1920.</w:t>
      </w:r>
    </w:p>
  </w:footnote>
  <w:footnote w:id="27">
    <w:p w14:paraId="31A28587" w14:textId="6FD7E71F" w:rsidR="007024E0" w:rsidRPr="007024E0" w:rsidRDefault="007024E0" w:rsidP="003D743D">
      <w:pPr>
        <w:pStyle w:val="Footnote0"/>
        <w:ind w:left="0"/>
        <w:rPr>
          <w:lang w:val="en-CA"/>
        </w:rPr>
      </w:pPr>
      <w:r w:rsidRPr="003D743D">
        <w:rPr>
          <w:rStyle w:val="Footnote"/>
        </w:rPr>
        <w:footnoteRef/>
      </w:r>
      <w:r w:rsidRPr="003D743D">
        <w:rPr>
          <w:rStyle w:val="Footnote"/>
        </w:rPr>
        <w:t xml:space="preserve"> *Footnote missing in original copy</w:t>
      </w:r>
    </w:p>
  </w:footnote>
  <w:footnote w:id="28">
    <w:p w14:paraId="4D3EBD8F" w14:textId="0F2CEEF6" w:rsidR="004A4F1F" w:rsidRPr="003D743D" w:rsidRDefault="004A4F1F" w:rsidP="00C01A91">
      <w:pPr>
        <w:pStyle w:val="Footnote0"/>
        <w:ind w:left="0"/>
        <w:rPr>
          <w:rStyle w:val="Footnote"/>
        </w:rPr>
      </w:pPr>
      <w:r w:rsidRPr="003D743D">
        <w:rPr>
          <w:rStyle w:val="Footnote"/>
        </w:rPr>
        <w:footnoteRef/>
      </w:r>
      <w:r w:rsidRPr="003D743D">
        <w:rPr>
          <w:rStyle w:val="Footnote"/>
        </w:rPr>
        <w:t xml:space="preserve"> </w:t>
      </w:r>
      <w:r w:rsidR="00C01A91">
        <w:rPr>
          <w:rStyle w:val="Footnote"/>
        </w:rPr>
        <w:t>C</w:t>
      </w:r>
      <w:r w:rsidRPr="003D743D">
        <w:rPr>
          <w:rStyle w:val="Footnote"/>
        </w:rPr>
        <w:t>AF Weekly Order Ba. 1.</w:t>
      </w:r>
    </w:p>
  </w:footnote>
  <w:footnote w:id="29">
    <w:p w14:paraId="342F4A4B" w14:textId="54421114" w:rsidR="004A4F1F" w:rsidRPr="004A4F1F" w:rsidRDefault="004A4F1F" w:rsidP="003D743D">
      <w:pPr>
        <w:pStyle w:val="Footnote0"/>
        <w:ind w:left="0"/>
        <w:rPr>
          <w:lang w:val="en-CA"/>
        </w:rPr>
      </w:pPr>
      <w:r w:rsidRPr="003D743D">
        <w:rPr>
          <w:rStyle w:val="Footnote"/>
        </w:rPr>
        <w:footnoteRef/>
      </w:r>
      <w:r w:rsidRPr="003D743D">
        <w:rPr>
          <w:rStyle w:val="Footnote"/>
        </w:rPr>
        <w:t xml:space="preserve"> The original committees were appointed to serve until 31 March 1921; elections were then held for the four C.A.F.</w:t>
      </w:r>
      <w:r w:rsidR="00C01A91">
        <w:rPr>
          <w:rStyle w:val="Footnote"/>
        </w:rPr>
        <w:t xml:space="preserve"> </w:t>
      </w:r>
      <w:r w:rsidRPr="003D743D">
        <w:rPr>
          <w:rStyle w:val="Footnote"/>
        </w:rPr>
        <w:t>representatives on each committee. For the composition of the provincial executive committees see Appendix B,</w:t>
      </w:r>
    </w:p>
  </w:footnote>
  <w:footnote w:id="30">
    <w:p w14:paraId="36BDCF2D" w14:textId="77777777" w:rsidR="004A4F1F" w:rsidRPr="003D743D" w:rsidRDefault="004A4F1F" w:rsidP="003D743D">
      <w:pPr>
        <w:pStyle w:val="Footnote0"/>
        <w:ind w:left="0"/>
        <w:rPr>
          <w:rStyle w:val="Footnote"/>
        </w:rPr>
      </w:pPr>
      <w:r w:rsidRPr="003D743D">
        <w:rPr>
          <w:rStyle w:val="Footnote"/>
        </w:rPr>
        <w:footnoteRef/>
      </w:r>
      <w:r w:rsidRPr="003D743D">
        <w:rPr>
          <w:rStyle w:val="Footnote"/>
        </w:rPr>
        <w:t xml:space="preserve"> The proposed schedule of ranks was:</w:t>
      </w:r>
    </w:p>
    <w:p w14:paraId="65D0EE74" w14:textId="1CA4E15C" w:rsidR="004A4F1F" w:rsidRPr="003D743D" w:rsidRDefault="004A4F1F" w:rsidP="00544C8E">
      <w:pPr>
        <w:pStyle w:val="Footnote0"/>
        <w:spacing w:after="0"/>
        <w:ind w:left="0" w:firstLine="720"/>
        <w:rPr>
          <w:rStyle w:val="Footnote"/>
        </w:rPr>
      </w:pPr>
      <w:r w:rsidRPr="00544C8E">
        <w:rPr>
          <w:rStyle w:val="Footnote"/>
          <w:u w:val="single"/>
        </w:rPr>
        <w:t>Officers</w:t>
      </w:r>
      <w:r w:rsidRPr="003D743D">
        <w:rPr>
          <w:rStyle w:val="Footnote"/>
        </w:rPr>
        <w:tab/>
      </w:r>
      <w:r w:rsidRPr="003D743D">
        <w:rPr>
          <w:rStyle w:val="Footnote"/>
        </w:rPr>
        <w:tab/>
      </w:r>
      <w:r w:rsidRPr="003D743D">
        <w:rPr>
          <w:rStyle w:val="Footnote"/>
        </w:rPr>
        <w:tab/>
      </w:r>
      <w:r w:rsidRPr="003D743D">
        <w:rPr>
          <w:rStyle w:val="Footnote"/>
        </w:rPr>
        <w:tab/>
      </w:r>
      <w:r w:rsidRPr="003D743D">
        <w:rPr>
          <w:rStyle w:val="Footnote"/>
        </w:rPr>
        <w:tab/>
      </w:r>
      <w:r w:rsidRPr="00544C8E">
        <w:rPr>
          <w:rStyle w:val="Footnote"/>
          <w:u w:val="single"/>
        </w:rPr>
        <w:t>Airmen</w:t>
      </w:r>
    </w:p>
    <w:p w14:paraId="2AC1B35C" w14:textId="6C5D4DD2" w:rsidR="004A4F1F" w:rsidRPr="003D743D" w:rsidRDefault="004A4F1F" w:rsidP="00544C8E">
      <w:pPr>
        <w:pStyle w:val="Footnote0"/>
        <w:spacing w:before="0" w:after="0"/>
        <w:ind w:left="0" w:firstLine="720"/>
        <w:rPr>
          <w:rStyle w:val="Footnote"/>
        </w:rPr>
      </w:pPr>
      <w:r w:rsidRPr="003D743D">
        <w:rPr>
          <w:rStyle w:val="Footnote"/>
        </w:rPr>
        <w:t>Air Commodore</w:t>
      </w:r>
      <w:r w:rsidRPr="003D743D">
        <w:rPr>
          <w:rStyle w:val="Footnote"/>
        </w:rPr>
        <w:tab/>
      </w:r>
      <w:r w:rsidRPr="003D743D">
        <w:rPr>
          <w:rStyle w:val="Footnote"/>
        </w:rPr>
        <w:tab/>
        <w:t>2</w:t>
      </w:r>
      <w:r w:rsidRPr="003D743D">
        <w:rPr>
          <w:rStyle w:val="Footnote"/>
        </w:rPr>
        <w:tab/>
      </w:r>
      <w:r w:rsidRPr="003D743D">
        <w:rPr>
          <w:rStyle w:val="Footnote"/>
        </w:rPr>
        <w:tab/>
      </w:r>
      <w:r w:rsidR="00083FEB">
        <w:rPr>
          <w:rStyle w:val="Footnote"/>
        </w:rPr>
        <w:tab/>
      </w:r>
      <w:r w:rsidRPr="003D743D">
        <w:rPr>
          <w:rStyle w:val="Footnote"/>
        </w:rPr>
        <w:t>Warrant Officer</w:t>
      </w:r>
      <w:r w:rsidRPr="003D743D">
        <w:rPr>
          <w:rStyle w:val="Footnote"/>
        </w:rPr>
        <w:tab/>
      </w:r>
      <w:r w:rsidRPr="003D743D">
        <w:rPr>
          <w:rStyle w:val="Footnote"/>
        </w:rPr>
        <w:tab/>
        <w:t>78</w:t>
      </w:r>
    </w:p>
    <w:p w14:paraId="640AAB3C" w14:textId="527F6341" w:rsidR="004A4F1F" w:rsidRPr="003D743D" w:rsidRDefault="004A4F1F" w:rsidP="00544C8E">
      <w:pPr>
        <w:pStyle w:val="Footnote0"/>
        <w:spacing w:before="0" w:after="0"/>
        <w:ind w:left="0" w:firstLine="720"/>
        <w:rPr>
          <w:rStyle w:val="Footnote"/>
        </w:rPr>
      </w:pPr>
      <w:r w:rsidRPr="003D743D">
        <w:rPr>
          <w:rStyle w:val="Footnote"/>
        </w:rPr>
        <w:t>Group Captain</w:t>
      </w:r>
      <w:r w:rsidRPr="003D743D">
        <w:rPr>
          <w:rStyle w:val="Footnote"/>
        </w:rPr>
        <w:tab/>
      </w:r>
      <w:r w:rsidRPr="003D743D">
        <w:rPr>
          <w:rStyle w:val="Footnote"/>
        </w:rPr>
        <w:tab/>
        <w:t>3</w:t>
      </w:r>
      <w:r w:rsidRPr="003D743D">
        <w:rPr>
          <w:rStyle w:val="Footnote"/>
        </w:rPr>
        <w:tab/>
      </w:r>
      <w:r w:rsidRPr="003D743D">
        <w:rPr>
          <w:rStyle w:val="Footnote"/>
        </w:rPr>
        <w:tab/>
      </w:r>
      <w:r w:rsidR="00083FEB">
        <w:rPr>
          <w:rStyle w:val="Footnote"/>
        </w:rPr>
        <w:tab/>
      </w:r>
      <w:r w:rsidRPr="003D743D">
        <w:rPr>
          <w:rStyle w:val="Footnote"/>
        </w:rPr>
        <w:t>Flight Sergeant</w:t>
      </w:r>
      <w:r w:rsidRPr="003D743D">
        <w:rPr>
          <w:rStyle w:val="Footnote"/>
        </w:rPr>
        <w:tab/>
      </w:r>
      <w:r w:rsidRPr="003D743D">
        <w:rPr>
          <w:rStyle w:val="Footnote"/>
        </w:rPr>
        <w:tab/>
        <w:t>144</w:t>
      </w:r>
    </w:p>
    <w:p w14:paraId="0857FC56" w14:textId="7C0F9917" w:rsidR="004A4F1F" w:rsidRPr="003D743D" w:rsidRDefault="004A4F1F" w:rsidP="00544C8E">
      <w:pPr>
        <w:pStyle w:val="Footnote0"/>
        <w:spacing w:before="0" w:after="0"/>
        <w:ind w:left="0" w:firstLine="720"/>
        <w:rPr>
          <w:rStyle w:val="Footnote"/>
        </w:rPr>
      </w:pPr>
      <w:r w:rsidRPr="003D743D">
        <w:rPr>
          <w:rStyle w:val="Footnote"/>
        </w:rPr>
        <w:t>Wing Commander</w:t>
      </w:r>
      <w:r w:rsidR="00C01A91">
        <w:rPr>
          <w:rStyle w:val="Footnote"/>
        </w:rPr>
        <w:tab/>
      </w:r>
      <w:r w:rsidRPr="003D743D">
        <w:rPr>
          <w:rStyle w:val="Footnote"/>
        </w:rPr>
        <w:tab/>
        <w:t>21</w:t>
      </w:r>
      <w:r w:rsidRPr="003D743D">
        <w:rPr>
          <w:rStyle w:val="Footnote"/>
        </w:rPr>
        <w:tab/>
      </w:r>
      <w:r w:rsidRPr="003D743D">
        <w:rPr>
          <w:rStyle w:val="Footnote"/>
        </w:rPr>
        <w:tab/>
      </w:r>
      <w:r w:rsidR="00083FEB">
        <w:rPr>
          <w:rStyle w:val="Footnote"/>
        </w:rPr>
        <w:tab/>
      </w:r>
      <w:r w:rsidRPr="003D743D">
        <w:rPr>
          <w:rStyle w:val="Footnote"/>
        </w:rPr>
        <w:t>Sergeant</w:t>
      </w:r>
      <w:r w:rsidRPr="003D743D">
        <w:rPr>
          <w:rStyle w:val="Footnote"/>
        </w:rPr>
        <w:tab/>
      </w:r>
      <w:r w:rsidRPr="003D743D">
        <w:rPr>
          <w:rStyle w:val="Footnote"/>
        </w:rPr>
        <w:tab/>
      </w:r>
      <w:r w:rsidR="00C01A91">
        <w:rPr>
          <w:rStyle w:val="Footnote"/>
        </w:rPr>
        <w:tab/>
      </w:r>
      <w:r w:rsidRPr="003D743D">
        <w:rPr>
          <w:rStyle w:val="Footnote"/>
        </w:rPr>
        <w:t>451</w:t>
      </w:r>
    </w:p>
    <w:p w14:paraId="3278130F" w14:textId="7D70F772" w:rsidR="004A4F1F" w:rsidRPr="003D743D" w:rsidRDefault="004A4F1F" w:rsidP="00544C8E">
      <w:pPr>
        <w:pStyle w:val="Footnote0"/>
        <w:spacing w:before="0" w:after="0"/>
        <w:ind w:left="0" w:firstLine="720"/>
        <w:rPr>
          <w:rStyle w:val="Footnote"/>
        </w:rPr>
      </w:pPr>
      <w:r w:rsidRPr="003D743D">
        <w:rPr>
          <w:rStyle w:val="Footnote"/>
        </w:rPr>
        <w:t>Squadron Leader</w:t>
      </w:r>
      <w:r w:rsidRPr="003D743D">
        <w:rPr>
          <w:rStyle w:val="Footnote"/>
        </w:rPr>
        <w:tab/>
        <w:t>61</w:t>
      </w:r>
      <w:r w:rsidRPr="003D743D">
        <w:rPr>
          <w:rStyle w:val="Footnote"/>
        </w:rPr>
        <w:tab/>
      </w:r>
      <w:r w:rsidRPr="003D743D">
        <w:rPr>
          <w:rStyle w:val="Footnote"/>
        </w:rPr>
        <w:tab/>
      </w:r>
      <w:r w:rsidR="00083FEB">
        <w:rPr>
          <w:rStyle w:val="Footnote"/>
        </w:rPr>
        <w:tab/>
      </w:r>
      <w:r w:rsidRPr="003D743D">
        <w:rPr>
          <w:rStyle w:val="Footnote"/>
        </w:rPr>
        <w:t>Corporal</w:t>
      </w:r>
      <w:r w:rsidRPr="003D743D">
        <w:rPr>
          <w:rStyle w:val="Footnote"/>
        </w:rPr>
        <w:tab/>
      </w:r>
      <w:r w:rsidRPr="003D743D">
        <w:rPr>
          <w:rStyle w:val="Footnote"/>
        </w:rPr>
        <w:tab/>
      </w:r>
      <w:r w:rsidR="00C01A91">
        <w:rPr>
          <w:rStyle w:val="Footnote"/>
        </w:rPr>
        <w:tab/>
      </w:r>
      <w:r w:rsidRPr="003D743D">
        <w:rPr>
          <w:rStyle w:val="Footnote"/>
        </w:rPr>
        <w:t>545</w:t>
      </w:r>
    </w:p>
    <w:p w14:paraId="437FF98B" w14:textId="71D1C66C" w:rsidR="004A4F1F" w:rsidRPr="003D743D" w:rsidRDefault="004A4F1F" w:rsidP="00544C8E">
      <w:pPr>
        <w:pStyle w:val="Footnote0"/>
        <w:spacing w:before="0" w:after="0"/>
        <w:ind w:left="0" w:firstLine="720"/>
        <w:rPr>
          <w:rStyle w:val="Footnote"/>
        </w:rPr>
      </w:pPr>
      <w:r w:rsidRPr="003D743D">
        <w:rPr>
          <w:rStyle w:val="Footnote"/>
        </w:rPr>
        <w:t>Flight Lieutenant</w:t>
      </w:r>
      <w:r w:rsidRPr="003D743D">
        <w:rPr>
          <w:rStyle w:val="Footnote"/>
        </w:rPr>
        <w:tab/>
        <w:t>237</w:t>
      </w:r>
      <w:r w:rsidRPr="003D743D">
        <w:rPr>
          <w:rStyle w:val="Footnote"/>
        </w:rPr>
        <w:tab/>
      </w:r>
      <w:r w:rsidRPr="003D743D">
        <w:rPr>
          <w:rStyle w:val="Footnote"/>
        </w:rPr>
        <w:tab/>
      </w:r>
      <w:r w:rsidR="00083FEB">
        <w:rPr>
          <w:rStyle w:val="Footnote"/>
        </w:rPr>
        <w:tab/>
      </w:r>
      <w:r w:rsidRPr="003D743D">
        <w:rPr>
          <w:rStyle w:val="Footnote"/>
        </w:rPr>
        <w:t>1/Air Mechanic</w:t>
      </w:r>
      <w:r w:rsidRPr="003D743D">
        <w:rPr>
          <w:rStyle w:val="Footnote"/>
        </w:rPr>
        <w:tab/>
      </w:r>
      <w:r w:rsidRPr="003D743D">
        <w:rPr>
          <w:rStyle w:val="Footnote"/>
        </w:rPr>
        <w:tab/>
      </w:r>
      <w:r w:rsidR="00C01A91">
        <w:rPr>
          <w:rStyle w:val="Footnote"/>
        </w:rPr>
        <w:tab/>
      </w:r>
      <w:r w:rsidRPr="003D743D">
        <w:rPr>
          <w:rStyle w:val="Footnote"/>
        </w:rPr>
        <w:t>1302</w:t>
      </w:r>
    </w:p>
    <w:p w14:paraId="1F953432" w14:textId="17B620BC" w:rsidR="004A4F1F" w:rsidRPr="003D743D" w:rsidRDefault="004A4F1F" w:rsidP="00544C8E">
      <w:pPr>
        <w:pStyle w:val="Footnote0"/>
        <w:spacing w:before="0" w:after="0"/>
        <w:ind w:left="0" w:firstLine="720"/>
        <w:rPr>
          <w:rStyle w:val="Footnote"/>
        </w:rPr>
      </w:pPr>
      <w:r w:rsidRPr="003D743D">
        <w:rPr>
          <w:rStyle w:val="Footnote"/>
        </w:rPr>
        <w:t>Flying Officer</w:t>
      </w:r>
      <w:r w:rsidRPr="003D743D">
        <w:rPr>
          <w:rStyle w:val="Footnote"/>
        </w:rPr>
        <w:tab/>
      </w:r>
      <w:r w:rsidRPr="003D743D">
        <w:rPr>
          <w:rStyle w:val="Footnote"/>
        </w:rPr>
        <w:tab/>
        <w:t>530</w:t>
      </w:r>
      <w:r w:rsidRPr="003D743D">
        <w:rPr>
          <w:rStyle w:val="Footnote"/>
        </w:rPr>
        <w:tab/>
      </w:r>
      <w:r w:rsidRPr="003D743D">
        <w:rPr>
          <w:rStyle w:val="Footnote"/>
        </w:rPr>
        <w:tab/>
      </w:r>
      <w:r w:rsidR="00083FEB">
        <w:rPr>
          <w:rStyle w:val="Footnote"/>
        </w:rPr>
        <w:tab/>
      </w:r>
      <w:r w:rsidRPr="003D743D">
        <w:rPr>
          <w:rStyle w:val="Footnote"/>
        </w:rPr>
        <w:t>2/Air Mechanic</w:t>
      </w:r>
      <w:r w:rsidRPr="003D743D">
        <w:rPr>
          <w:rStyle w:val="Footnote"/>
        </w:rPr>
        <w:tab/>
      </w:r>
      <w:r w:rsidRPr="003D743D">
        <w:rPr>
          <w:rStyle w:val="Footnote"/>
        </w:rPr>
        <w:tab/>
      </w:r>
      <w:r w:rsidR="00C01A91">
        <w:rPr>
          <w:rStyle w:val="Footnote"/>
        </w:rPr>
        <w:tab/>
      </w:r>
      <w:r w:rsidRPr="003D743D">
        <w:rPr>
          <w:rStyle w:val="Footnote"/>
        </w:rPr>
        <w:t>1185</w:t>
      </w:r>
    </w:p>
    <w:p w14:paraId="3A002ED1" w14:textId="41129DBF" w:rsidR="004A4F1F" w:rsidRPr="003D743D" w:rsidRDefault="004A4F1F" w:rsidP="00544C8E">
      <w:pPr>
        <w:pStyle w:val="Footnote0"/>
        <w:spacing w:before="0" w:after="0"/>
        <w:ind w:left="0" w:firstLine="720"/>
        <w:rPr>
          <w:rStyle w:val="Footnote"/>
        </w:rPr>
      </w:pPr>
      <w:r w:rsidRPr="003D743D">
        <w:rPr>
          <w:rStyle w:val="Footnote"/>
        </w:rPr>
        <w:t>Pilot Officer</w:t>
      </w:r>
      <w:r w:rsidRPr="003D743D">
        <w:rPr>
          <w:rStyle w:val="Footnote"/>
        </w:rPr>
        <w:tab/>
      </w:r>
      <w:r w:rsidRPr="003D743D">
        <w:rPr>
          <w:rStyle w:val="Footnote"/>
        </w:rPr>
        <w:tab/>
      </w:r>
      <w:r w:rsidRPr="00C01A91">
        <w:rPr>
          <w:rStyle w:val="Footnote"/>
          <w:u w:val="single"/>
        </w:rPr>
        <w:t>486</w:t>
      </w:r>
      <w:r w:rsidRPr="003D743D">
        <w:rPr>
          <w:rStyle w:val="Footnote"/>
        </w:rPr>
        <w:tab/>
      </w:r>
      <w:r w:rsidRPr="003D743D">
        <w:rPr>
          <w:rStyle w:val="Footnote"/>
        </w:rPr>
        <w:tab/>
      </w:r>
      <w:r w:rsidR="00083FEB">
        <w:rPr>
          <w:rStyle w:val="Footnote"/>
        </w:rPr>
        <w:tab/>
      </w:r>
      <w:r w:rsidRPr="003D743D">
        <w:rPr>
          <w:rStyle w:val="Footnote"/>
        </w:rPr>
        <w:t>Cadets attached</w:t>
      </w:r>
      <w:r w:rsidRPr="003D743D">
        <w:rPr>
          <w:rStyle w:val="Footnote"/>
        </w:rPr>
        <w:tab/>
      </w:r>
      <w:r w:rsidR="00C01A91">
        <w:rPr>
          <w:rStyle w:val="Footnote"/>
        </w:rPr>
        <w:tab/>
      </w:r>
      <w:r w:rsidRPr="00C01A91">
        <w:rPr>
          <w:rStyle w:val="Footnote"/>
          <w:u w:val="single"/>
        </w:rPr>
        <w:t>200</w:t>
      </w:r>
    </w:p>
    <w:p w14:paraId="49D36231" w14:textId="023A6CE0" w:rsidR="004A4F1F" w:rsidRPr="003D743D" w:rsidRDefault="004A4F1F" w:rsidP="00544C8E">
      <w:pPr>
        <w:pStyle w:val="Footnote0"/>
        <w:spacing w:before="0"/>
        <w:ind w:left="0"/>
        <w:rPr>
          <w:rStyle w:val="Footnote"/>
        </w:rPr>
      </w:pPr>
      <w:r w:rsidRPr="003D743D">
        <w:rPr>
          <w:rStyle w:val="Footnote"/>
        </w:rPr>
        <w:tab/>
      </w:r>
      <w:r w:rsidRPr="003D743D">
        <w:rPr>
          <w:rStyle w:val="Footnote"/>
        </w:rPr>
        <w:tab/>
      </w:r>
      <w:r w:rsidRPr="003D743D">
        <w:rPr>
          <w:rStyle w:val="Footnote"/>
        </w:rPr>
        <w:tab/>
      </w:r>
      <w:r w:rsidRPr="003D743D">
        <w:rPr>
          <w:rStyle w:val="Footnote"/>
        </w:rPr>
        <w:tab/>
        <w:t>1340</w:t>
      </w:r>
      <w:r w:rsidRPr="003D743D">
        <w:rPr>
          <w:rStyle w:val="Footnote"/>
        </w:rPr>
        <w:tab/>
      </w:r>
      <w:r w:rsidRPr="003D743D">
        <w:rPr>
          <w:rStyle w:val="Footnote"/>
        </w:rPr>
        <w:tab/>
      </w:r>
      <w:r w:rsidR="00083FEB">
        <w:rPr>
          <w:rStyle w:val="Footnote"/>
        </w:rPr>
        <w:tab/>
      </w:r>
      <w:r w:rsidRPr="003D743D">
        <w:rPr>
          <w:rStyle w:val="Footnote"/>
        </w:rPr>
        <w:tab/>
      </w:r>
      <w:r w:rsidRPr="003D743D">
        <w:rPr>
          <w:rStyle w:val="Footnote"/>
        </w:rPr>
        <w:tab/>
      </w:r>
      <w:r w:rsidRPr="003D743D">
        <w:rPr>
          <w:rStyle w:val="Footnote"/>
        </w:rPr>
        <w:tab/>
      </w:r>
      <w:r w:rsidR="00C01A91">
        <w:rPr>
          <w:rStyle w:val="Footnote"/>
        </w:rPr>
        <w:tab/>
      </w:r>
      <w:r w:rsidRPr="003D743D">
        <w:rPr>
          <w:rStyle w:val="Footnote"/>
        </w:rPr>
        <w:t>3905</w:t>
      </w:r>
    </w:p>
  </w:footnote>
  <w:footnote w:id="31">
    <w:p w14:paraId="7CD1871D" w14:textId="3FB97F4E" w:rsidR="004A4F1F" w:rsidRPr="004A4F1F" w:rsidRDefault="004A4F1F" w:rsidP="003D743D">
      <w:pPr>
        <w:pStyle w:val="Footnote0"/>
        <w:ind w:left="0"/>
      </w:pPr>
      <w:r w:rsidRPr="003D743D">
        <w:rPr>
          <w:rStyle w:val="Footnote"/>
        </w:rPr>
        <w:footnoteRef/>
      </w:r>
      <w:r w:rsidRPr="003D743D">
        <w:rPr>
          <w:rStyle w:val="Footnote"/>
        </w:rPr>
        <w:t xml:space="preserve"> P.C. 1426 of 30 June 1920.</w:t>
      </w:r>
    </w:p>
  </w:footnote>
  <w:footnote w:id="32">
    <w:p w14:paraId="29129164" w14:textId="471CD64E" w:rsidR="00826C46" w:rsidRPr="00826C46" w:rsidRDefault="00826C46" w:rsidP="003D743D">
      <w:pPr>
        <w:pStyle w:val="Footnote0"/>
        <w:ind w:left="0"/>
        <w:rPr>
          <w:lang w:val="en-CA"/>
        </w:rPr>
      </w:pPr>
      <w:r w:rsidRPr="003D743D">
        <w:rPr>
          <w:rStyle w:val="Footnote"/>
        </w:rPr>
        <w:footnoteRef/>
      </w:r>
      <w:r w:rsidRPr="003D743D">
        <w:rPr>
          <w:rStyle w:val="Footnote"/>
        </w:rPr>
        <w:t xml:space="preserve"> Hansard, 1920 Session; Vol. V, pp. 4553-56.</w:t>
      </w:r>
    </w:p>
  </w:footnote>
  <w:footnote w:id="33">
    <w:p w14:paraId="6101D92F" w14:textId="44AA90EE" w:rsidR="00826C46" w:rsidRPr="003D743D" w:rsidRDefault="00826C46" w:rsidP="00C01A91">
      <w:pPr>
        <w:pStyle w:val="Footnote0"/>
        <w:ind w:left="0"/>
        <w:rPr>
          <w:rStyle w:val="Footnote"/>
        </w:rPr>
      </w:pPr>
      <w:r w:rsidRPr="003D743D">
        <w:rPr>
          <w:rStyle w:val="Footnote"/>
        </w:rPr>
        <w:footnoteRef/>
      </w:r>
      <w:r w:rsidRPr="003D743D">
        <w:rPr>
          <w:rStyle w:val="Footnote"/>
        </w:rPr>
        <w:t xml:space="preserve"> Ibid., p. 4591</w:t>
      </w:r>
    </w:p>
  </w:footnote>
  <w:footnote w:id="34">
    <w:p w14:paraId="0A14529C" w14:textId="79D50358" w:rsidR="00826C46" w:rsidRPr="003D743D" w:rsidRDefault="00826C46" w:rsidP="00C01A91">
      <w:pPr>
        <w:pStyle w:val="Footnote0"/>
        <w:ind w:left="0"/>
        <w:rPr>
          <w:rStyle w:val="Footnote"/>
        </w:rPr>
      </w:pPr>
      <w:r w:rsidRPr="003D743D">
        <w:rPr>
          <w:rStyle w:val="Footnote"/>
        </w:rPr>
        <w:footnoteRef/>
      </w:r>
      <w:r w:rsidRPr="003D743D">
        <w:rPr>
          <w:rStyle w:val="Footnote"/>
        </w:rPr>
        <w:t xml:space="preserve"> Under the terms of P.C. 1426 of 30 June 1920, the advance party was to be on duty until 1 August; however, due </w:t>
      </w:r>
      <w:proofErr w:type="gramStart"/>
      <w:r w:rsidRPr="003D743D">
        <w:rPr>
          <w:rStyle w:val="Footnote"/>
        </w:rPr>
        <w:t>to ’</w:t>
      </w:r>
      <w:proofErr w:type="gramEnd"/>
      <w:r w:rsidRPr="003D743D">
        <w:rPr>
          <w:rStyle w:val="Footnote"/>
        </w:rPr>
        <w:t xml:space="preserve">’unforeseen delays” it was impossible to submit the C.A.F. Regulations for approval prior to that date, and the term of temporary employment of the advance party was subsequently extended one month to 1 September (P.C. 1797 of 5 August 1920). The officers in the Advance Party, in order of appointment, were: S/L F.G. Pinder, P/0 F.A. Pritchard, F/L A.R. Brown, F/L C.D. Fairweather, F/L P.F. Townley, S/L J.S. Williams, F/L H.N. Bethune (medical officer), F/L N.R. Anderson, F/O K.B. Conn, F/L W.H. tiller (medical officer), F/L A.A.L. Cuffe, F/L G.A. Thompson, W/C D.G. Joy, F/L C.F. Falkenberg, F/L 0. Berry, F/L K.B. Watson and F/O F.W. </w:t>
      </w:r>
      <w:proofErr w:type="spellStart"/>
      <w:r w:rsidRPr="003D743D">
        <w:rPr>
          <w:rStyle w:val="Footnote"/>
        </w:rPr>
        <w:t>Dogherty</w:t>
      </w:r>
      <w:proofErr w:type="spellEnd"/>
      <w:r w:rsidRPr="003D743D">
        <w:rPr>
          <w:rStyle w:val="Footnote"/>
        </w:rPr>
        <w:t>.</w:t>
      </w:r>
    </w:p>
  </w:footnote>
  <w:footnote w:id="35">
    <w:p w14:paraId="22E27019" w14:textId="53DA6FB0" w:rsidR="00826C46" w:rsidRPr="00826C46" w:rsidRDefault="00826C46" w:rsidP="003D743D">
      <w:pPr>
        <w:pStyle w:val="Footnote0"/>
        <w:ind w:left="0"/>
        <w:rPr>
          <w:lang w:val="en-CA"/>
        </w:rPr>
      </w:pPr>
      <w:r w:rsidRPr="003D743D">
        <w:rPr>
          <w:rStyle w:val="Footnote"/>
        </w:rPr>
        <w:footnoteRef/>
      </w:r>
      <w:r w:rsidRPr="003D743D">
        <w:rPr>
          <w:rStyle w:val="Footnote"/>
        </w:rPr>
        <w:t xml:space="preserve"> Anderson was a Certificate Examiner in the Air Board from November 1921 after completing his first tour at Camp Borden. Cuffe served continuously at Camp Borden until September 1923 when he was posted to High River.</w:t>
      </w:r>
    </w:p>
  </w:footnote>
  <w:footnote w:id="36">
    <w:p w14:paraId="550A9C1C" w14:textId="224C4F09" w:rsidR="001A6DAA" w:rsidRPr="003D743D" w:rsidRDefault="001A6DAA" w:rsidP="00C01A91">
      <w:pPr>
        <w:pStyle w:val="Footnote0"/>
        <w:ind w:left="0"/>
        <w:rPr>
          <w:rStyle w:val="Footnote"/>
        </w:rPr>
      </w:pPr>
      <w:r w:rsidRPr="003D743D">
        <w:rPr>
          <w:rStyle w:val="Footnote"/>
        </w:rPr>
        <w:footnoteRef/>
      </w:r>
      <w:r w:rsidRPr="003D743D">
        <w:rPr>
          <w:rStyle w:val="Footnote"/>
        </w:rPr>
        <w:t xml:space="preserve"> </w:t>
      </w:r>
      <w:r w:rsidR="00257988" w:rsidRPr="003D743D">
        <w:rPr>
          <w:rStyle w:val="Footnote"/>
        </w:rPr>
        <w:t>A detailed constitution for the Association was subsequently issued in CAF Weekly Order Ba. 1.</w:t>
      </w:r>
    </w:p>
  </w:footnote>
  <w:footnote w:id="37">
    <w:p w14:paraId="27E0478F" w14:textId="3A1AA7A7" w:rsidR="001A6DAA" w:rsidRPr="003D743D" w:rsidRDefault="001A6DAA" w:rsidP="00C01A91">
      <w:pPr>
        <w:pStyle w:val="Footnote0"/>
        <w:ind w:left="0"/>
        <w:rPr>
          <w:rStyle w:val="Footnote"/>
        </w:rPr>
      </w:pPr>
      <w:r w:rsidRPr="003D743D">
        <w:rPr>
          <w:rStyle w:val="Footnote"/>
        </w:rPr>
        <w:footnoteRef/>
      </w:r>
      <w:r w:rsidRPr="003D743D">
        <w:rPr>
          <w:rStyle w:val="Footnote"/>
        </w:rPr>
        <w:t xml:space="preserve"> </w:t>
      </w:r>
      <w:r w:rsidR="00257988" w:rsidRPr="003D743D">
        <w:rPr>
          <w:rStyle w:val="Footnote"/>
        </w:rPr>
        <w:t xml:space="preserve">The duality in ranks above Flying Officer was reflected in service correspondence, officers sometimes using the air force title and sometimes the army designation. In weekly and routine orders only air force ranks were used as a rule, but in normal conversation the more convenient (and familiar) army titles were generally used through the early years. In the case of the Warrant Officer, the title Sergeant-Major was </w:t>
      </w:r>
      <w:proofErr w:type="gramStart"/>
      <w:r w:rsidR="00257988" w:rsidRPr="003D743D">
        <w:rPr>
          <w:rStyle w:val="Footnote"/>
        </w:rPr>
        <w:t>most commonly used</w:t>
      </w:r>
      <w:proofErr w:type="gramEnd"/>
      <w:r w:rsidR="00257988" w:rsidRPr="003D743D">
        <w:rPr>
          <w:rStyle w:val="Footnote"/>
        </w:rPr>
        <w:t xml:space="preserve"> both in orders and conversation, and the practice still lingers in the traditional "Major” greeting for a Warrant Officer.</w:t>
      </w:r>
    </w:p>
  </w:footnote>
  <w:footnote w:id="38">
    <w:p w14:paraId="4630A1D8" w14:textId="0E9B0BB7" w:rsidR="00257988" w:rsidRPr="00257988" w:rsidRDefault="00257988" w:rsidP="003D743D">
      <w:pPr>
        <w:pStyle w:val="Footnote0"/>
        <w:ind w:left="0"/>
        <w:rPr>
          <w:lang w:val="en-CA"/>
        </w:rPr>
      </w:pPr>
      <w:r w:rsidRPr="003D743D">
        <w:rPr>
          <w:rStyle w:val="Footnote"/>
        </w:rPr>
        <w:footnoteRef/>
      </w:r>
      <w:r w:rsidRPr="003D743D">
        <w:rPr>
          <w:rStyle w:val="Footnote"/>
        </w:rPr>
        <w:t xml:space="preserve"> The table of ranks for the C.A.F. stopped at Air Vice-Marshal and did not include Air Marshal.</w:t>
      </w:r>
    </w:p>
  </w:footnote>
  <w:footnote w:id="39">
    <w:p w14:paraId="4397505A" w14:textId="540BC5C0" w:rsidR="00EB1334" w:rsidRPr="00EB1334" w:rsidRDefault="00EB1334" w:rsidP="003D743D">
      <w:pPr>
        <w:pStyle w:val="Footnote0"/>
        <w:ind w:left="0"/>
        <w:rPr>
          <w:lang w:val="en-CA"/>
        </w:rPr>
      </w:pPr>
      <w:r w:rsidRPr="003D743D">
        <w:rPr>
          <w:rStyle w:val="Footnote"/>
        </w:rPr>
        <w:footnoteRef/>
      </w:r>
      <w:r w:rsidRPr="003D743D">
        <w:rPr>
          <w:rStyle w:val="Footnote"/>
        </w:rPr>
        <w:t xml:space="preserve"> When a Member of Parliament asked why the pay was reduced after serving a certain length of time, he was told: "The Canadian Air Force is organized as a non-professional force, the personnel of which in all ranks from the lowest to the highest undergoes normally one month’s training every two years. Certain staff and administrative duties require for their performance a longer term, normally six to nine months, and to secure the services of competent officers and other instructional personnel for these duties which involve absence by the personnel performing them from their ordinary civil occupations for substantial lengths of time, special rates of pay are provided. These special rates do not apply if the service of any individual is prolonged beyond one year, and the pay receivable is reduced accordingly." Hansard, 1921 Session; Vol. I, p. 965.</w:t>
      </w:r>
    </w:p>
  </w:footnote>
  <w:footnote w:id="40">
    <w:p w14:paraId="62DDD2DE" w14:textId="05C76501" w:rsidR="00EB1334" w:rsidRPr="003D743D" w:rsidRDefault="00EB1334" w:rsidP="00C01A91">
      <w:pPr>
        <w:pStyle w:val="Footnote0"/>
        <w:ind w:left="0"/>
        <w:rPr>
          <w:rStyle w:val="Footnote"/>
        </w:rPr>
      </w:pPr>
      <w:r w:rsidRPr="003D743D">
        <w:rPr>
          <w:rStyle w:val="Footnote"/>
        </w:rPr>
        <w:footnoteRef/>
      </w:r>
      <w:r w:rsidRPr="003D743D">
        <w:rPr>
          <w:rStyle w:val="Footnote"/>
        </w:rPr>
        <w:t xml:space="preserve"> During 1920 seventy-three of the gift aircraft were erected and tested at Camp Borden - 43 Avro 5O4K, 12 S.E.5a, 12 D.H.9a and 6 D.H.4. (Hansard, 1921 Session; Vol. IV, p. 3776.)</w:t>
      </w:r>
    </w:p>
  </w:footnote>
  <w:footnote w:id="41">
    <w:p w14:paraId="6488E75F" w14:textId="2A79C2F3" w:rsidR="00EB1334" w:rsidRPr="00EB1334" w:rsidRDefault="00EB1334" w:rsidP="003D743D">
      <w:pPr>
        <w:pStyle w:val="Footnote0"/>
        <w:ind w:left="0"/>
        <w:rPr>
          <w:lang w:val="en-CA"/>
        </w:rPr>
      </w:pPr>
      <w:r w:rsidRPr="003D743D">
        <w:rPr>
          <w:rStyle w:val="Footnote"/>
        </w:rPr>
        <w:footnoteRef/>
      </w:r>
      <w:r w:rsidRPr="003D743D">
        <w:rPr>
          <w:rStyle w:val="Footnote"/>
        </w:rPr>
        <w:t xml:space="preserve"> Another member of the first group was F/L W.A. Curtis who</w:t>
      </w:r>
      <w:r w:rsidR="00544C8E">
        <w:rPr>
          <w:rStyle w:val="Footnote"/>
        </w:rPr>
        <w:t xml:space="preserve"> </w:t>
      </w:r>
      <w:r w:rsidRPr="003D743D">
        <w:rPr>
          <w:rStyle w:val="Footnote"/>
        </w:rPr>
        <w:t>27 years later became Chief of the Air Staff.</w:t>
      </w:r>
    </w:p>
  </w:footnote>
  <w:footnote w:id="42">
    <w:p w14:paraId="1D13C586" w14:textId="03ECE0C6" w:rsidR="00173A14" w:rsidRPr="003D743D" w:rsidRDefault="00173A14" w:rsidP="003D743D">
      <w:pPr>
        <w:pStyle w:val="Footnote0"/>
        <w:ind w:left="0"/>
        <w:rPr>
          <w:rStyle w:val="Footnote"/>
        </w:rPr>
      </w:pPr>
      <w:r w:rsidRPr="003D743D">
        <w:rPr>
          <w:rStyle w:val="Footnote"/>
        </w:rPr>
        <w:footnoteRef/>
      </w:r>
      <w:r w:rsidRPr="003D743D">
        <w:rPr>
          <w:rStyle w:val="Footnote"/>
        </w:rPr>
        <w:t xml:space="preserve"> Air Board Report for 1921, p. 20. There were two types of courses - short (one month) and long (three months). Details were:</w:t>
      </w:r>
    </w:p>
    <w:p w14:paraId="1A8D67B2" w14:textId="54E66B56" w:rsidR="00173A14" w:rsidRPr="003D743D" w:rsidRDefault="00173A14" w:rsidP="00083FEB">
      <w:pPr>
        <w:pStyle w:val="Footnote0"/>
        <w:spacing w:after="0"/>
        <w:ind w:left="0" w:firstLine="720"/>
        <w:rPr>
          <w:rStyle w:val="Footnote"/>
        </w:rPr>
      </w:pPr>
      <w:r w:rsidRPr="003D743D">
        <w:rPr>
          <w:rStyle w:val="Footnote"/>
        </w:rPr>
        <w:t>Officers’ Short Course - Flying 73; Ground 3</w:t>
      </w:r>
    </w:p>
    <w:p w14:paraId="3DCFCC1D" w14:textId="4BAC4DAE" w:rsidR="00173A14" w:rsidRPr="003D743D" w:rsidRDefault="00173A14" w:rsidP="00083FEB">
      <w:pPr>
        <w:pStyle w:val="Footnote0"/>
        <w:spacing w:before="0" w:after="0"/>
        <w:ind w:left="0" w:firstLine="720"/>
        <w:rPr>
          <w:rStyle w:val="Footnote"/>
        </w:rPr>
      </w:pPr>
      <w:r w:rsidRPr="003D743D">
        <w:rPr>
          <w:rStyle w:val="Footnote"/>
        </w:rPr>
        <w:t>Officers’ Long Course - Flying 6; Ground 4</w:t>
      </w:r>
    </w:p>
    <w:p w14:paraId="3B3C3FA3" w14:textId="67D65411" w:rsidR="00173A14" w:rsidRPr="003D743D" w:rsidRDefault="00173A14" w:rsidP="00083FEB">
      <w:pPr>
        <w:pStyle w:val="Footnote0"/>
        <w:spacing w:before="0"/>
        <w:ind w:left="0" w:firstLine="720"/>
        <w:rPr>
          <w:rStyle w:val="Footnote"/>
        </w:rPr>
      </w:pPr>
      <w:r w:rsidRPr="003D743D">
        <w:rPr>
          <w:rStyle w:val="Footnote"/>
        </w:rPr>
        <w:t>Airmen’s Short Course - 88; Airmen’s Long Course 23.</w:t>
      </w:r>
    </w:p>
  </w:footnote>
  <w:footnote w:id="43">
    <w:p w14:paraId="07D298C2" w14:textId="3AB9DCE5" w:rsidR="00173A14" w:rsidRPr="003D743D" w:rsidRDefault="00173A14" w:rsidP="00083FEB">
      <w:pPr>
        <w:pStyle w:val="Footnote0"/>
        <w:spacing w:after="0"/>
        <w:ind w:left="0"/>
        <w:rPr>
          <w:rStyle w:val="Footnote"/>
        </w:rPr>
      </w:pPr>
      <w:r w:rsidRPr="003D743D">
        <w:rPr>
          <w:rStyle w:val="Footnote"/>
        </w:rPr>
        <w:footnoteRef/>
      </w:r>
      <w:r w:rsidRPr="003D743D">
        <w:rPr>
          <w:rStyle w:val="Footnote"/>
        </w:rPr>
        <w:t xml:space="preserve"> </w:t>
      </w:r>
      <w:r w:rsidRPr="003D743D">
        <w:rPr>
          <w:rStyle w:val="Footnote"/>
        </w:rPr>
        <w:tab/>
        <w:t xml:space="preserve">Officers’ Short Course (Flying) </w:t>
      </w:r>
      <w:r w:rsidRPr="003D743D">
        <w:rPr>
          <w:rStyle w:val="Footnote"/>
        </w:rPr>
        <w:tab/>
      </w:r>
      <w:r w:rsidRPr="003D743D">
        <w:rPr>
          <w:rStyle w:val="Footnote"/>
        </w:rPr>
        <w:tab/>
        <w:t>292</w:t>
      </w:r>
    </w:p>
    <w:p w14:paraId="353B0B37" w14:textId="075C11F0" w:rsidR="00173A14" w:rsidRPr="003D743D" w:rsidRDefault="00173A14" w:rsidP="00083FEB">
      <w:pPr>
        <w:pStyle w:val="Footnote0"/>
        <w:spacing w:before="0" w:after="0"/>
        <w:ind w:left="0" w:firstLine="720"/>
        <w:rPr>
          <w:rStyle w:val="Footnote"/>
        </w:rPr>
      </w:pPr>
      <w:r w:rsidRPr="003D743D">
        <w:rPr>
          <w:rStyle w:val="Footnote"/>
        </w:rPr>
        <w:t xml:space="preserve">Officers’ Long Course (Flying) </w:t>
      </w:r>
      <w:r w:rsidRPr="003D743D">
        <w:rPr>
          <w:rStyle w:val="Footnote"/>
        </w:rPr>
        <w:tab/>
      </w:r>
      <w:r w:rsidRPr="003D743D">
        <w:rPr>
          <w:rStyle w:val="Footnote"/>
        </w:rPr>
        <w:tab/>
        <w:t>20</w:t>
      </w:r>
    </w:p>
    <w:p w14:paraId="352A146C" w14:textId="26676998" w:rsidR="00173A14" w:rsidRPr="003D743D" w:rsidRDefault="00173A14" w:rsidP="00083FEB">
      <w:pPr>
        <w:pStyle w:val="Footnote0"/>
        <w:spacing w:before="0" w:after="0"/>
        <w:ind w:left="0" w:firstLine="720"/>
        <w:rPr>
          <w:rStyle w:val="Footnote"/>
        </w:rPr>
      </w:pPr>
      <w:r w:rsidRPr="003D743D">
        <w:rPr>
          <w:rStyle w:val="Footnote"/>
        </w:rPr>
        <w:t xml:space="preserve">Officers’ Short Course (Ground) </w:t>
      </w:r>
      <w:r w:rsidRPr="003D743D">
        <w:rPr>
          <w:rStyle w:val="Footnote"/>
        </w:rPr>
        <w:tab/>
      </w:r>
      <w:r w:rsidRPr="003D743D">
        <w:rPr>
          <w:rStyle w:val="Footnote"/>
        </w:rPr>
        <w:tab/>
        <w:t>50</w:t>
      </w:r>
    </w:p>
    <w:p w14:paraId="2A5E4C1A" w14:textId="1210FF03" w:rsidR="00173A14" w:rsidRPr="003D743D" w:rsidRDefault="00173A14" w:rsidP="00083FEB">
      <w:pPr>
        <w:pStyle w:val="Footnote0"/>
        <w:spacing w:before="0" w:after="0"/>
        <w:ind w:left="0" w:firstLine="720"/>
        <w:rPr>
          <w:rStyle w:val="Footnote"/>
        </w:rPr>
      </w:pPr>
      <w:r w:rsidRPr="003D743D">
        <w:rPr>
          <w:rStyle w:val="Footnote"/>
        </w:rPr>
        <w:t xml:space="preserve">Officers’ Long Course (Ground) </w:t>
      </w:r>
      <w:r w:rsidRPr="003D743D">
        <w:rPr>
          <w:rStyle w:val="Footnote"/>
        </w:rPr>
        <w:tab/>
      </w:r>
      <w:r w:rsidRPr="003D743D">
        <w:rPr>
          <w:rStyle w:val="Footnote"/>
        </w:rPr>
        <w:tab/>
        <w:t>13</w:t>
      </w:r>
    </w:p>
    <w:p w14:paraId="7E9A4540" w14:textId="421071A9" w:rsidR="00173A14" w:rsidRPr="003D743D" w:rsidRDefault="00173A14" w:rsidP="00083FEB">
      <w:pPr>
        <w:pStyle w:val="Footnote0"/>
        <w:spacing w:before="0" w:after="0"/>
        <w:ind w:left="0" w:firstLine="720"/>
        <w:rPr>
          <w:rStyle w:val="Footnote"/>
        </w:rPr>
      </w:pPr>
      <w:r w:rsidRPr="003D743D">
        <w:rPr>
          <w:rStyle w:val="Footnote"/>
        </w:rPr>
        <w:t xml:space="preserve">Airmen’s Short Course </w:t>
      </w:r>
      <w:r w:rsidRPr="003D743D">
        <w:rPr>
          <w:rStyle w:val="Footnote"/>
        </w:rPr>
        <w:tab/>
      </w:r>
      <w:r w:rsidRPr="003D743D">
        <w:rPr>
          <w:rStyle w:val="Footnote"/>
        </w:rPr>
        <w:tab/>
      </w:r>
      <w:r w:rsidRPr="003D743D">
        <w:rPr>
          <w:rStyle w:val="Footnote"/>
        </w:rPr>
        <w:tab/>
        <w:t>670</w:t>
      </w:r>
    </w:p>
    <w:p w14:paraId="7A016C89" w14:textId="1C0E7483" w:rsidR="00173A14" w:rsidRPr="003D743D" w:rsidRDefault="00173A14" w:rsidP="00083FEB">
      <w:pPr>
        <w:pStyle w:val="Footnote0"/>
        <w:spacing w:before="0"/>
        <w:ind w:left="0" w:firstLine="720"/>
        <w:rPr>
          <w:rStyle w:val="Footnote"/>
        </w:rPr>
      </w:pPr>
      <w:r w:rsidRPr="003D743D">
        <w:rPr>
          <w:rStyle w:val="Footnote"/>
        </w:rPr>
        <w:t xml:space="preserve">Airmen’s Long Course </w:t>
      </w:r>
      <w:r w:rsidRPr="003D743D">
        <w:rPr>
          <w:rStyle w:val="Footnote"/>
        </w:rPr>
        <w:tab/>
      </w:r>
      <w:r w:rsidRPr="003D743D">
        <w:rPr>
          <w:rStyle w:val="Footnote"/>
        </w:rPr>
        <w:tab/>
      </w:r>
      <w:r w:rsidRPr="003D743D">
        <w:rPr>
          <w:rStyle w:val="Footnote"/>
        </w:rPr>
        <w:tab/>
      </w:r>
      <w:r w:rsidR="00C01A91">
        <w:rPr>
          <w:rStyle w:val="Footnote"/>
        </w:rPr>
        <w:tab/>
      </w:r>
      <w:r w:rsidRPr="003D743D">
        <w:rPr>
          <w:rStyle w:val="Footnote"/>
        </w:rPr>
        <w:t>165</w:t>
      </w:r>
    </w:p>
  </w:footnote>
  <w:footnote w:id="44">
    <w:p w14:paraId="467BB842" w14:textId="720D0537" w:rsidR="00173A14" w:rsidRPr="00173A14" w:rsidRDefault="00173A14" w:rsidP="003D743D">
      <w:pPr>
        <w:pStyle w:val="Footnote0"/>
        <w:ind w:left="0"/>
        <w:rPr>
          <w:lang w:val="en-CA"/>
        </w:rPr>
      </w:pPr>
      <w:r w:rsidRPr="003D743D">
        <w:rPr>
          <w:rStyle w:val="Footnote"/>
        </w:rPr>
        <w:footnoteRef/>
      </w:r>
      <w:r w:rsidRPr="003D743D">
        <w:rPr>
          <w:rStyle w:val="Footnote"/>
        </w:rPr>
        <w:t xml:space="preserve"> "Special facilities are provided for those who make civil aviation their profession". Air Board Report, 1921; p. 12.</w:t>
      </w:r>
    </w:p>
  </w:footnote>
  <w:footnote w:id="45">
    <w:p w14:paraId="1C52E081" w14:textId="045F701F" w:rsidR="00173A14" w:rsidRPr="003D743D" w:rsidRDefault="00173A14" w:rsidP="00C01A91">
      <w:pPr>
        <w:pStyle w:val="Footnote0"/>
        <w:ind w:left="0"/>
        <w:rPr>
          <w:rStyle w:val="Footnote"/>
        </w:rPr>
      </w:pPr>
      <w:r w:rsidRPr="003D743D">
        <w:rPr>
          <w:rStyle w:val="Footnote"/>
        </w:rPr>
        <w:footnoteRef/>
      </w:r>
      <w:r w:rsidRPr="003D743D">
        <w:rPr>
          <w:rStyle w:val="Footnote"/>
        </w:rPr>
        <w:t xml:space="preserve"> Report of the Department of Militia and Defence for the fiscal year ending 31 March 1922; p. 16.</w:t>
      </w:r>
    </w:p>
  </w:footnote>
  <w:footnote w:id="46">
    <w:p w14:paraId="2F95148B" w14:textId="75AAC15A" w:rsidR="00173A14" w:rsidRPr="00173A14" w:rsidRDefault="00173A14" w:rsidP="003D743D">
      <w:pPr>
        <w:pStyle w:val="Footnote0"/>
        <w:ind w:left="0"/>
        <w:rPr>
          <w:lang w:val="en-CA"/>
        </w:rPr>
      </w:pPr>
      <w:r w:rsidRPr="003D743D">
        <w:rPr>
          <w:rStyle w:val="Footnote"/>
        </w:rPr>
        <w:footnoteRef/>
      </w:r>
      <w:r w:rsidRPr="003D743D">
        <w:rPr>
          <w:rStyle w:val="Footnote"/>
        </w:rPr>
        <w:t xml:space="preserve"> After a period as C.O. of No. 1 Wing at Camp Borden, W/C Redpath had gone to the United Kingdom on special duty in November 1920 to study the latest training methods of the RAF and to gain information about the supply of aircraft to the CAF. He returned to Canada at the beginning of March 1921.</w:t>
      </w:r>
    </w:p>
  </w:footnote>
  <w:footnote w:id="47">
    <w:p w14:paraId="1CBA11FD" w14:textId="0FDC2011" w:rsidR="0048292F" w:rsidRPr="0048292F" w:rsidRDefault="0048292F" w:rsidP="003D743D">
      <w:pPr>
        <w:pStyle w:val="Footnote0"/>
        <w:ind w:left="0"/>
        <w:rPr>
          <w:lang w:val="en-CA"/>
        </w:rPr>
      </w:pPr>
      <w:r w:rsidRPr="003D743D">
        <w:rPr>
          <w:rStyle w:val="Footnote"/>
        </w:rPr>
        <w:footnoteRef/>
      </w:r>
      <w:r w:rsidR="003D743D">
        <w:rPr>
          <w:rStyle w:val="Footnote"/>
        </w:rPr>
        <w:t xml:space="preserve"> </w:t>
      </w:r>
      <w:r w:rsidRPr="003D743D">
        <w:rPr>
          <w:rStyle w:val="Footnote"/>
        </w:rPr>
        <w:t>An airman clerk, 2/AM Bernard Rice, who died in hospital at Hamilton, Ont., on 4 February 1921, was the first casualty in the C.A.F.</w:t>
      </w:r>
    </w:p>
  </w:footnote>
  <w:footnote w:id="48">
    <w:p w14:paraId="70DC3D1D" w14:textId="2EA377BC" w:rsidR="00FA5105" w:rsidRPr="003D743D" w:rsidRDefault="00FA5105" w:rsidP="00C01A91">
      <w:pPr>
        <w:pStyle w:val="Footnote0"/>
        <w:ind w:left="0"/>
        <w:rPr>
          <w:rStyle w:val="Footnote"/>
        </w:rPr>
      </w:pPr>
      <w:r w:rsidRPr="003D743D">
        <w:rPr>
          <w:rStyle w:val="Footnote"/>
        </w:rPr>
        <w:footnoteRef/>
      </w:r>
      <w:r w:rsidRPr="003D743D">
        <w:rPr>
          <w:rStyle w:val="Footnote"/>
        </w:rPr>
        <w:t xml:space="preserve"> There were no R.C.A.F. Chaplains until the appointment of the Right Rev. R.J. Renison as Chaplain of No. 110 Squadron of the Auxiliary on 1 July 1938.</w:t>
      </w:r>
    </w:p>
  </w:footnote>
  <w:footnote w:id="49">
    <w:p w14:paraId="1EBD2323" w14:textId="7638B121" w:rsidR="00FA5105" w:rsidRPr="00FA5105" w:rsidRDefault="00FA5105" w:rsidP="003D743D">
      <w:pPr>
        <w:pStyle w:val="Footnote0"/>
        <w:ind w:left="0"/>
        <w:rPr>
          <w:lang w:val="en-CA"/>
        </w:rPr>
      </w:pPr>
      <w:r w:rsidRPr="003D743D">
        <w:rPr>
          <w:rStyle w:val="Footnote"/>
        </w:rPr>
        <w:footnoteRef/>
      </w:r>
      <w:r w:rsidRPr="003D743D">
        <w:rPr>
          <w:rStyle w:val="Footnote"/>
        </w:rPr>
        <w:t xml:space="preserve"> Nos. 6, 10, 11 and 12 Squadrons were initially authorized to form on 10 December 1921 (see C.A.F. Weekly Orders Ab 5, 6, 8 and 9), but they did not actually organize until the dates given above. It was apparently intended to form thirteen inactive squadrons (see Air Board Report, 1921; p. 11), but there is no record of Nos. 5, 7, 8 or 9 Squadrons being organized. No. 3 Squadron, Ontario, was to form on 23 January 1922 (C.A.F. Weekly Order Ab 3A), but records do not show that any personnel were posted to it.</w:t>
      </w:r>
    </w:p>
  </w:footnote>
  <w:footnote w:id="50">
    <w:p w14:paraId="52875CA1" w14:textId="35FF095B" w:rsidR="001C4349" w:rsidRPr="003D743D" w:rsidRDefault="001C4349" w:rsidP="00C01A91">
      <w:pPr>
        <w:pStyle w:val="Footnote0"/>
        <w:ind w:left="0"/>
        <w:rPr>
          <w:rStyle w:val="Footnote"/>
        </w:rPr>
      </w:pPr>
      <w:r w:rsidRPr="003D743D">
        <w:rPr>
          <w:rStyle w:val="Footnote"/>
        </w:rPr>
        <w:footnoteRef/>
      </w:r>
      <w:r w:rsidRPr="003D743D">
        <w:rPr>
          <w:rStyle w:val="Footnote"/>
        </w:rPr>
        <w:t xml:space="preserve"> </w:t>
      </w:r>
      <w:proofErr w:type="gramStart"/>
      <w:r w:rsidRPr="003D743D">
        <w:rPr>
          <w:rStyle w:val="Footnote"/>
        </w:rPr>
        <w:t>Weekly Order 31/24,</w:t>
      </w:r>
      <w:proofErr w:type="gramEnd"/>
      <w:r w:rsidRPr="003D743D">
        <w:rPr>
          <w:rStyle w:val="Footnote"/>
        </w:rPr>
        <w:t xml:space="preserve"> dated 12 April 1924.</w:t>
      </w:r>
    </w:p>
  </w:footnote>
  <w:footnote w:id="51">
    <w:p w14:paraId="5360CB05" w14:textId="21A58BD1" w:rsidR="001C4349" w:rsidRPr="003D743D" w:rsidRDefault="001C4349" w:rsidP="00C01A91">
      <w:pPr>
        <w:pStyle w:val="Footnote0"/>
        <w:ind w:left="0"/>
        <w:rPr>
          <w:rStyle w:val="Footnote"/>
        </w:rPr>
      </w:pPr>
      <w:r w:rsidRPr="003D743D">
        <w:rPr>
          <w:rStyle w:val="Footnote"/>
        </w:rPr>
        <w:footnoteRef/>
      </w:r>
      <w:r w:rsidRPr="003D743D">
        <w:rPr>
          <w:rStyle w:val="Footnote"/>
        </w:rPr>
        <w:t xml:space="preserve"> Air Board Report, 1921; p. 11.</w:t>
      </w:r>
    </w:p>
  </w:footnote>
  <w:footnote w:id="52">
    <w:p w14:paraId="404CC842" w14:textId="3FDA0168" w:rsidR="001C4349" w:rsidRPr="003D743D" w:rsidRDefault="001C4349" w:rsidP="00C01A91">
      <w:pPr>
        <w:pStyle w:val="Footnote0"/>
        <w:ind w:left="0"/>
        <w:rPr>
          <w:rStyle w:val="Footnote"/>
        </w:rPr>
      </w:pPr>
      <w:r w:rsidRPr="003D743D">
        <w:rPr>
          <w:rStyle w:val="Footnote"/>
        </w:rPr>
        <w:footnoteRef/>
      </w:r>
      <w:r w:rsidRPr="003D743D">
        <w:rPr>
          <w:rStyle w:val="Footnote"/>
        </w:rPr>
        <w:t xml:space="preserve"> It was reported that some men enlisted in western Canada simply to get transportation to the east. Deserters were numerous, but it was inexpedient to take drastic action against them.</w:t>
      </w:r>
    </w:p>
  </w:footnote>
  <w:footnote w:id="53">
    <w:p w14:paraId="32C694B5" w14:textId="6DDA7E2A" w:rsidR="001C4349" w:rsidRPr="001C4349" w:rsidRDefault="001C4349" w:rsidP="003D743D">
      <w:pPr>
        <w:pStyle w:val="Footnote0"/>
        <w:ind w:left="0"/>
        <w:rPr>
          <w:lang w:val="en-CA"/>
        </w:rPr>
      </w:pPr>
      <w:r w:rsidRPr="003D743D">
        <w:rPr>
          <w:rStyle w:val="Footnote"/>
        </w:rPr>
        <w:footnoteRef/>
      </w:r>
      <w:r w:rsidRPr="003D743D">
        <w:rPr>
          <w:rStyle w:val="Footnote"/>
        </w:rPr>
        <w:t xml:space="preserve"> This was essentially the scheme adopted two years later.</w:t>
      </w:r>
    </w:p>
  </w:footnote>
  <w:footnote w:id="54">
    <w:p w14:paraId="1BAC411A" w14:textId="0122F340" w:rsidR="009136B1" w:rsidRPr="009136B1" w:rsidRDefault="009136B1" w:rsidP="003D743D">
      <w:pPr>
        <w:pStyle w:val="Footnote0"/>
        <w:ind w:left="0"/>
        <w:rPr>
          <w:lang w:val="en-CA"/>
        </w:rPr>
      </w:pPr>
      <w:r w:rsidRPr="003D743D">
        <w:rPr>
          <w:rStyle w:val="Footnote"/>
        </w:rPr>
        <w:footnoteRef/>
      </w:r>
      <w:r w:rsidRPr="003D743D">
        <w:rPr>
          <w:rStyle w:val="Footnote"/>
        </w:rPr>
        <w:t xml:space="preserve"> Report of Conference, 21 June 1921.</w:t>
      </w:r>
    </w:p>
  </w:footnote>
  <w:footnote w:id="55">
    <w:p w14:paraId="28031E33" w14:textId="342D317E" w:rsidR="00020029" w:rsidRPr="003D743D" w:rsidRDefault="00020029" w:rsidP="00C01A91">
      <w:pPr>
        <w:pStyle w:val="Footnote0"/>
        <w:ind w:left="0"/>
        <w:rPr>
          <w:rStyle w:val="Footnote"/>
        </w:rPr>
      </w:pPr>
      <w:r w:rsidRPr="003D743D">
        <w:rPr>
          <w:rStyle w:val="Footnote"/>
        </w:rPr>
        <w:footnoteRef/>
      </w:r>
      <w:r w:rsidRPr="003D743D">
        <w:rPr>
          <w:rStyle w:val="Footnote"/>
        </w:rPr>
        <w:t xml:space="preserve"> The heraldic description was light blue, in the dexter canton the Union, and, in the centre of the fly of the flag, three roundels superimposed red upon white upon blue. This section is based upon AFHQ file 601-4B-8, volume 1.</w:t>
      </w:r>
    </w:p>
  </w:footnote>
  <w:footnote w:id="56">
    <w:p w14:paraId="401CFD5B" w14:textId="5207DC3F" w:rsidR="00020029" w:rsidRPr="00020029" w:rsidRDefault="00020029" w:rsidP="003D743D">
      <w:pPr>
        <w:pStyle w:val="Footnote0"/>
        <w:ind w:left="0"/>
        <w:rPr>
          <w:lang w:val="en-CA"/>
        </w:rPr>
      </w:pPr>
      <w:r w:rsidRPr="003D743D">
        <w:rPr>
          <w:rStyle w:val="Footnote"/>
        </w:rPr>
        <w:footnoteRef/>
      </w:r>
      <w:r w:rsidRPr="003D743D">
        <w:rPr>
          <w:rStyle w:val="Footnote"/>
        </w:rPr>
        <w:t xml:space="preserve"> The departmental committee agreed to adopt a naval mast, as was used by the RAF, with the ensign flown from the gaff and the commanding officer’s flag from the masthead. Over Air Board officers, however, the flag to be flown would be the Union, not the CAF ensign, as the department was civil in character.</w:t>
      </w:r>
    </w:p>
  </w:footnote>
  <w:footnote w:id="57">
    <w:p w14:paraId="2B2D6519" w14:textId="51EDC309" w:rsidR="00AE7BA2" w:rsidRPr="00AE7BA2" w:rsidRDefault="00AE7BA2" w:rsidP="003D743D">
      <w:pPr>
        <w:pStyle w:val="Footnote0"/>
        <w:ind w:left="0"/>
        <w:rPr>
          <w:lang w:val="en-CA"/>
        </w:rPr>
      </w:pPr>
      <w:r w:rsidRPr="003D743D">
        <w:rPr>
          <w:rStyle w:val="Footnote"/>
        </w:rPr>
        <w:footnoteRef/>
      </w:r>
      <w:r w:rsidRPr="003D743D">
        <w:rPr>
          <w:rStyle w:val="Footnote"/>
        </w:rPr>
        <w:t xml:space="preserve"> Also present for the occasion was a bear cub which FA Kenny had brought back from his summer operations at Roberval. The pet remained on the station for some time, even invading the officers’ bedrooms to their consternation and detriment to their clothing, until it grew too large for safety.</w:t>
      </w:r>
    </w:p>
  </w:footnote>
  <w:footnote w:id="58">
    <w:p w14:paraId="32917617" w14:textId="613D8B71" w:rsidR="00556C73" w:rsidRPr="003D743D" w:rsidRDefault="00556C73" w:rsidP="00C01A91">
      <w:pPr>
        <w:pStyle w:val="Footnote0"/>
        <w:ind w:left="0"/>
        <w:rPr>
          <w:rStyle w:val="Footnote"/>
        </w:rPr>
      </w:pPr>
      <w:r w:rsidRPr="003D743D">
        <w:rPr>
          <w:rStyle w:val="Footnote"/>
        </w:rPr>
        <w:footnoteRef/>
      </w:r>
      <w:r w:rsidRPr="003D743D">
        <w:rPr>
          <w:rStyle w:val="Footnote"/>
        </w:rPr>
        <w:t xml:space="preserve"> Following the old RNAS tradition, W/C Leckie, the Director of Flying Operations, called the bird an albatross.</w:t>
      </w:r>
    </w:p>
  </w:footnote>
  <w:footnote w:id="59">
    <w:p w14:paraId="5DFE821E" w14:textId="64BB843C" w:rsidR="00556C73" w:rsidRPr="003D743D" w:rsidRDefault="00556C73" w:rsidP="00C01A91">
      <w:pPr>
        <w:pStyle w:val="Footnote0"/>
        <w:ind w:left="0"/>
        <w:rPr>
          <w:rStyle w:val="Footnote"/>
        </w:rPr>
      </w:pPr>
      <w:r w:rsidRPr="003D743D">
        <w:rPr>
          <w:rStyle w:val="Footnote"/>
        </w:rPr>
        <w:footnoteRef/>
      </w:r>
      <w:r w:rsidRPr="003D743D">
        <w:rPr>
          <w:rStyle w:val="Footnote"/>
        </w:rPr>
        <w:t xml:space="preserve"> The maple leaves were the same as those used in the new Arms of Canada. A description of the civil flag was published in The Canada Gazette, 7 January 1922; p. 2706, and the CAF ensign on 14 January 1922; p. 2760.</w:t>
      </w:r>
    </w:p>
  </w:footnote>
  <w:footnote w:id="60">
    <w:p w14:paraId="4C5798AF" w14:textId="1665976B" w:rsidR="00556C73" w:rsidRPr="00556C73" w:rsidRDefault="00556C73" w:rsidP="003D743D">
      <w:pPr>
        <w:pStyle w:val="Footnote0"/>
        <w:ind w:left="0"/>
        <w:rPr>
          <w:lang w:val="en-CA"/>
        </w:rPr>
      </w:pPr>
      <w:r w:rsidRPr="003D743D">
        <w:rPr>
          <w:rStyle w:val="Footnote"/>
        </w:rPr>
        <w:footnoteRef/>
      </w:r>
      <w:r w:rsidRPr="003D743D">
        <w:rPr>
          <w:rStyle w:val="Footnote"/>
        </w:rPr>
        <w:t xml:space="preserve"> See Departmental Committee meeting 270 on 7 June 1922. It was suggested that the civil flag could be used by civil air companies.</w:t>
      </w:r>
    </w:p>
  </w:footnote>
  <w:footnote w:id="61">
    <w:p w14:paraId="7626C5FB" w14:textId="22F5D8F7" w:rsidR="000072C3" w:rsidRPr="000072C3" w:rsidRDefault="000072C3" w:rsidP="003D743D">
      <w:pPr>
        <w:pStyle w:val="Footnote0"/>
        <w:ind w:left="0"/>
        <w:rPr>
          <w:lang w:val="en-CA"/>
        </w:rPr>
      </w:pPr>
      <w:r w:rsidRPr="003D743D">
        <w:rPr>
          <w:rStyle w:val="Footnote"/>
        </w:rPr>
        <w:footnoteRef/>
      </w:r>
      <w:r w:rsidRPr="003D743D">
        <w:rPr>
          <w:rStyle w:val="Footnote"/>
        </w:rPr>
        <w:t xml:space="preserve"> Construction costs at Dartmouth during the year were $157.90 and operational costs $49,248.67. See Hansard, 1921 </w:t>
      </w:r>
      <w:proofErr w:type="gramStart"/>
      <w:r w:rsidRPr="003D743D">
        <w:rPr>
          <w:rStyle w:val="Footnote"/>
        </w:rPr>
        <w:t>Session;</w:t>
      </w:r>
      <w:proofErr w:type="gramEnd"/>
      <w:r w:rsidRPr="003D743D">
        <w:rPr>
          <w:rStyle w:val="Footnote"/>
        </w:rPr>
        <w:t xml:space="preserve"> Vol. TV, p. 3902. The station was located at Baker’s Point on the northeast side of Halifax harbour.</w:t>
      </w:r>
    </w:p>
  </w:footnote>
  <w:footnote w:id="62">
    <w:p w14:paraId="32BFDC18" w14:textId="629DCFD0" w:rsidR="00C74570" w:rsidRPr="003D743D" w:rsidRDefault="00C74570" w:rsidP="00C01A91">
      <w:pPr>
        <w:pStyle w:val="Footnote0"/>
        <w:ind w:left="0"/>
        <w:rPr>
          <w:rStyle w:val="Footnote"/>
        </w:rPr>
      </w:pPr>
      <w:r w:rsidRPr="003D743D">
        <w:rPr>
          <w:rStyle w:val="Footnote"/>
        </w:rPr>
        <w:footnoteRef/>
      </w:r>
      <w:r w:rsidRPr="003D743D">
        <w:rPr>
          <w:rStyle w:val="Footnote"/>
        </w:rPr>
        <w:t xml:space="preserve"> The cost of the Roberval experiment was $17,344.34. See Hansard, 1921 </w:t>
      </w:r>
      <w:proofErr w:type="gramStart"/>
      <w:r w:rsidRPr="003D743D">
        <w:rPr>
          <w:rStyle w:val="Footnote"/>
        </w:rPr>
        <w:t>Session;</w:t>
      </w:r>
      <w:proofErr w:type="gramEnd"/>
      <w:r w:rsidRPr="003D743D">
        <w:rPr>
          <w:rStyle w:val="Footnote"/>
        </w:rPr>
        <w:t xml:space="preserve"> Vol. IV, p. 3902.</w:t>
      </w:r>
    </w:p>
  </w:footnote>
  <w:footnote w:id="63">
    <w:p w14:paraId="3E35D448" w14:textId="7187FCB0" w:rsidR="00C74570" w:rsidRPr="003D743D" w:rsidRDefault="00C74570" w:rsidP="00C01A91">
      <w:pPr>
        <w:pStyle w:val="Footnote0"/>
        <w:ind w:left="0"/>
        <w:rPr>
          <w:rStyle w:val="Footnote"/>
        </w:rPr>
      </w:pPr>
      <w:r w:rsidRPr="003D743D">
        <w:rPr>
          <w:rStyle w:val="Footnote"/>
        </w:rPr>
        <w:footnoteRef/>
      </w:r>
      <w:r w:rsidRPr="003D743D">
        <w:rPr>
          <w:rStyle w:val="Footnote"/>
        </w:rPr>
        <w:t xml:space="preserve"> P.C. 435 of 15 May 1920.</w:t>
      </w:r>
    </w:p>
  </w:footnote>
  <w:footnote w:id="64">
    <w:p w14:paraId="47B0B2E3" w14:textId="544F5CC4" w:rsidR="00C74570" w:rsidRPr="00C74570" w:rsidRDefault="00C74570" w:rsidP="003D743D">
      <w:pPr>
        <w:pStyle w:val="Footnote0"/>
        <w:ind w:left="0"/>
        <w:rPr>
          <w:lang w:val="en-CA"/>
        </w:rPr>
      </w:pPr>
      <w:r w:rsidRPr="003D743D">
        <w:rPr>
          <w:rStyle w:val="Footnote"/>
        </w:rPr>
        <w:footnoteRef/>
      </w:r>
      <w:r w:rsidRPr="003D743D">
        <w:rPr>
          <w:rStyle w:val="Footnote"/>
        </w:rPr>
        <w:t xml:space="preserve"> The site was selected by Maclaurin on 29 May; by 15 September a concrete </w:t>
      </w:r>
      <w:r w:rsidR="005C7566" w:rsidRPr="003D743D">
        <w:rPr>
          <w:rStyle w:val="Footnote"/>
        </w:rPr>
        <w:t>a</w:t>
      </w:r>
      <w:r w:rsidRPr="003D743D">
        <w:rPr>
          <w:rStyle w:val="Footnote"/>
        </w:rPr>
        <w:t>pron (300 by 75 ft.) and a slipway (210 by 25 ft.) had been completed.</w:t>
      </w:r>
    </w:p>
  </w:footnote>
  <w:footnote w:id="65">
    <w:p w14:paraId="4F08928C" w14:textId="2EB09F68" w:rsidR="00C2788A" w:rsidRPr="00C2788A" w:rsidRDefault="00C2788A" w:rsidP="003D743D">
      <w:pPr>
        <w:pStyle w:val="Footnote0"/>
        <w:ind w:left="0"/>
        <w:rPr>
          <w:lang w:val="en-CA"/>
        </w:rPr>
      </w:pPr>
      <w:r w:rsidRPr="003D743D">
        <w:rPr>
          <w:rStyle w:val="Footnote"/>
        </w:rPr>
        <w:footnoteRef/>
      </w:r>
      <w:r w:rsidRPr="003D743D">
        <w:rPr>
          <w:rStyle w:val="Footnote"/>
        </w:rPr>
        <w:t xml:space="preserve"> Air Board Report for 1920; p. 8.</w:t>
      </w:r>
    </w:p>
  </w:footnote>
  <w:footnote w:id="66">
    <w:p w14:paraId="251B4F5E" w14:textId="60B313D0" w:rsidR="00C2788A" w:rsidRPr="003D743D" w:rsidRDefault="00C2788A" w:rsidP="00C01A91">
      <w:pPr>
        <w:pStyle w:val="Footnote0"/>
        <w:ind w:left="0"/>
        <w:rPr>
          <w:rStyle w:val="Footnote"/>
        </w:rPr>
      </w:pPr>
      <w:r w:rsidRPr="003D743D">
        <w:rPr>
          <w:rStyle w:val="Footnote"/>
        </w:rPr>
        <w:footnoteRef/>
      </w:r>
      <w:r w:rsidRPr="003D743D">
        <w:rPr>
          <w:rStyle w:val="Footnote"/>
        </w:rPr>
        <w:t xml:space="preserve"> Construction costs at Morley during 1920 were only $1,000; the operations costs $45,340.48. See Hansard, 1921 </w:t>
      </w:r>
      <w:proofErr w:type="gramStart"/>
      <w:r w:rsidRPr="003D743D">
        <w:rPr>
          <w:rStyle w:val="Footnote"/>
        </w:rPr>
        <w:t>Session;</w:t>
      </w:r>
      <w:proofErr w:type="gramEnd"/>
      <w:r w:rsidRPr="003D743D">
        <w:rPr>
          <w:rStyle w:val="Footnote"/>
        </w:rPr>
        <w:t xml:space="preserve"> Vol. IV, p. 3902.</w:t>
      </w:r>
    </w:p>
  </w:footnote>
  <w:footnote w:id="67">
    <w:p w14:paraId="25045415" w14:textId="5010E53C" w:rsidR="00C2788A" w:rsidRPr="00C2788A" w:rsidRDefault="00C2788A" w:rsidP="003D743D">
      <w:pPr>
        <w:pStyle w:val="Footnote0"/>
        <w:ind w:left="0"/>
        <w:rPr>
          <w:lang w:val="en-CA"/>
        </w:rPr>
      </w:pPr>
      <w:r w:rsidRPr="003D743D">
        <w:rPr>
          <w:rStyle w:val="Footnote"/>
        </w:rPr>
        <w:footnoteRef/>
      </w:r>
      <w:r w:rsidRPr="003D743D">
        <w:rPr>
          <w:rStyle w:val="Footnote"/>
        </w:rPr>
        <w:t xml:space="preserve"> Air Board Report for 1922; p. 73.</w:t>
      </w:r>
    </w:p>
  </w:footnote>
  <w:footnote w:id="68">
    <w:p w14:paraId="5300A4E1" w14:textId="633EC957" w:rsidR="00FE4F31" w:rsidRPr="003D743D" w:rsidRDefault="00FE4F31" w:rsidP="00C01A91">
      <w:pPr>
        <w:pStyle w:val="Footnote0"/>
        <w:ind w:left="0"/>
        <w:rPr>
          <w:rStyle w:val="Footnote"/>
        </w:rPr>
      </w:pPr>
      <w:r w:rsidRPr="003D743D">
        <w:rPr>
          <w:rStyle w:val="Footnote"/>
        </w:rPr>
        <w:footnoteRef/>
      </w:r>
      <w:r w:rsidRPr="003D743D">
        <w:rPr>
          <w:rStyle w:val="Footnote"/>
        </w:rPr>
        <w:t xml:space="preserve"> The Avro (130 </w:t>
      </w:r>
      <w:proofErr w:type="spellStart"/>
      <w:r w:rsidRPr="003D743D">
        <w:rPr>
          <w:rStyle w:val="Footnote"/>
        </w:rPr>
        <w:t>h.p.</w:t>
      </w:r>
      <w:proofErr w:type="spellEnd"/>
      <w:r w:rsidRPr="003D743D">
        <w:rPr>
          <w:rStyle w:val="Footnote"/>
        </w:rPr>
        <w:t xml:space="preserve"> Clerget engine) was too light for the work; the Bristol (270 </w:t>
      </w:r>
      <w:proofErr w:type="spellStart"/>
      <w:r w:rsidRPr="003D743D">
        <w:rPr>
          <w:rStyle w:val="Footnote"/>
        </w:rPr>
        <w:t>h.p.</w:t>
      </w:r>
      <w:proofErr w:type="spellEnd"/>
      <w:r w:rsidRPr="003D743D">
        <w:rPr>
          <w:rStyle w:val="Footnote"/>
        </w:rPr>
        <w:t xml:space="preserve"> Rolls Royce Falcon III) was a good photographic machine except for its sensitivity on the controls which placed considerable strain on the pilot in maintaining straight and level flight. A D.H.4 or D.H.9a, or a Vickers Vimy commercial type, would be nearer the aircraft required for this special work. The camera used in the experiments was an R.A.F. war-time type, the LB (</w:t>
      </w:r>
      <w:proofErr w:type="spellStart"/>
      <w:proofErr w:type="gramStart"/>
      <w:r w:rsidRPr="003D743D">
        <w:rPr>
          <w:rStyle w:val="Footnote"/>
        </w:rPr>
        <w:t>MK.l</w:t>
      </w:r>
      <w:proofErr w:type="spellEnd"/>
      <w:proofErr w:type="gramEnd"/>
      <w:r w:rsidRPr="003D743D">
        <w:rPr>
          <w:rStyle w:val="Footnote"/>
        </w:rPr>
        <w:t xml:space="preserve">) semi-automatic, manufactured by Williamson </w:t>
      </w:r>
      <w:proofErr w:type="spellStart"/>
      <w:r w:rsidRPr="003D743D">
        <w:rPr>
          <w:rStyle w:val="Footnote"/>
        </w:rPr>
        <w:t>Kinematograph</w:t>
      </w:r>
      <w:proofErr w:type="spellEnd"/>
      <w:r w:rsidRPr="003D743D">
        <w:rPr>
          <w:rStyle w:val="Footnote"/>
        </w:rPr>
        <w:t xml:space="preserve"> Co; London, England, using a 4x5 inch plate, with a focal length of 85 inches. Photographs were taken at </w:t>
      </w:r>
      <w:proofErr w:type="gramStart"/>
      <w:r w:rsidRPr="003D743D">
        <w:rPr>
          <w:rStyle w:val="Footnote"/>
        </w:rPr>
        <w:t>5,000 and 10,000 feet</w:t>
      </w:r>
      <w:proofErr w:type="gramEnd"/>
      <w:r w:rsidRPr="003D743D">
        <w:rPr>
          <w:rStyle w:val="Footnote"/>
        </w:rPr>
        <w:t xml:space="preserve"> altitude.</w:t>
      </w:r>
    </w:p>
  </w:footnote>
  <w:footnote w:id="69">
    <w:p w14:paraId="36AC9324" w14:textId="55E9FD4F" w:rsidR="00FE4F31" w:rsidRPr="003D743D" w:rsidRDefault="00FE4F31" w:rsidP="00C01A91">
      <w:pPr>
        <w:pStyle w:val="Footnote0"/>
        <w:ind w:left="0"/>
        <w:rPr>
          <w:rStyle w:val="Footnote"/>
        </w:rPr>
      </w:pPr>
      <w:r w:rsidRPr="003D743D">
        <w:rPr>
          <w:rStyle w:val="Footnote"/>
        </w:rPr>
        <w:footnoteRef/>
      </w:r>
      <w:r w:rsidRPr="003D743D">
        <w:rPr>
          <w:rStyle w:val="Footnote"/>
        </w:rPr>
        <w:t xml:space="preserve"> Report on Experimental Aerial Survey at Ottawa 1920; Air Board Bulletin No. 2; Ottawa, March 1921; pp. 16 with three plates of maps.</w:t>
      </w:r>
    </w:p>
  </w:footnote>
  <w:footnote w:id="70">
    <w:p w14:paraId="1FC6D795" w14:textId="7E2982FD" w:rsidR="00FE4F31" w:rsidRPr="00FE4F31" w:rsidRDefault="00FE4F31" w:rsidP="003D743D">
      <w:pPr>
        <w:pStyle w:val="Footnote0"/>
        <w:ind w:left="0"/>
        <w:rPr>
          <w:lang w:val="en-CA"/>
        </w:rPr>
      </w:pPr>
      <w:r w:rsidRPr="003D743D">
        <w:rPr>
          <w:rStyle w:val="Footnote"/>
        </w:rPr>
        <w:footnoteRef/>
      </w:r>
      <w:r w:rsidRPr="003D743D">
        <w:rPr>
          <w:rStyle w:val="Footnote"/>
        </w:rPr>
        <w:t xml:space="preserve"> The Operations Branch also had a staff at Camp Borden to erect and test the gift aircraft stored there, and to operate the engine and aircraft repair shops. This work was transferred to the Technical Branch at the end of the year.</w:t>
      </w:r>
    </w:p>
  </w:footnote>
  <w:footnote w:id="71">
    <w:p w14:paraId="06C659DA" w14:textId="60F17590" w:rsidR="00FE4F31" w:rsidRPr="00FE4F31" w:rsidRDefault="00FE4F31" w:rsidP="00D266FD">
      <w:pPr>
        <w:pStyle w:val="Footnote0"/>
        <w:spacing w:after="0"/>
        <w:ind w:left="0"/>
        <w:rPr>
          <w:lang w:val="en-CA"/>
        </w:rPr>
      </w:pPr>
      <w:r w:rsidRPr="003D743D">
        <w:rPr>
          <w:rStyle w:val="Footnote"/>
        </w:rPr>
        <w:footnoteRef/>
      </w:r>
      <w:r w:rsidRPr="003D743D">
        <w:rPr>
          <w:rStyle w:val="Footnote"/>
        </w:rPr>
        <w:t xml:space="preserve"> Air Board Report for 1920; p. 14.</w:t>
      </w:r>
    </w:p>
  </w:footnote>
  <w:footnote w:id="72">
    <w:p w14:paraId="6A1665E6" w14:textId="69885A2D" w:rsidR="00FE4F31" w:rsidRPr="00FE4F31" w:rsidRDefault="00FE4F31" w:rsidP="00D266FD">
      <w:pPr>
        <w:pStyle w:val="Footnote0"/>
        <w:spacing w:after="0"/>
        <w:ind w:left="0"/>
        <w:rPr>
          <w:lang w:val="en-CA"/>
        </w:rPr>
      </w:pPr>
      <w:r w:rsidRPr="003D743D">
        <w:rPr>
          <w:rStyle w:val="Footnote"/>
        </w:rPr>
        <w:footnoteRef/>
      </w:r>
      <w:r w:rsidRPr="003D743D">
        <w:rPr>
          <w:rStyle w:val="Footnote"/>
        </w:rPr>
        <w:t xml:space="preserve"> Hansard, 1922 Session; Vol. I, pp. 382-3.</w:t>
      </w:r>
    </w:p>
  </w:footnote>
  <w:footnote w:id="73">
    <w:p w14:paraId="676EB095" w14:textId="08D6BE5E" w:rsidR="00FE4F31" w:rsidRPr="003D743D" w:rsidRDefault="00FE4F31" w:rsidP="00C01A91">
      <w:pPr>
        <w:pStyle w:val="Footnote0"/>
        <w:ind w:left="0"/>
        <w:rPr>
          <w:rStyle w:val="Footnote"/>
        </w:rPr>
      </w:pPr>
      <w:r w:rsidRPr="003D743D">
        <w:rPr>
          <w:rStyle w:val="Footnote"/>
        </w:rPr>
        <w:footnoteRef/>
      </w:r>
      <w:r w:rsidRPr="003D743D">
        <w:rPr>
          <w:rStyle w:val="Footnote"/>
        </w:rPr>
        <w:t xml:space="preserve"> Unless otherwise indicated the material for this chapter has been drawn from the seven volumes of A.F.H.Q. file 1008-1-35 which incorporates several Air Board files and one from the Department of the Naval Service.</w:t>
      </w:r>
    </w:p>
  </w:footnote>
  <w:footnote w:id="74">
    <w:p w14:paraId="0B852BA3" w14:textId="4D783D25" w:rsidR="00FE4F31" w:rsidRPr="00FE4F31" w:rsidRDefault="00FE4F31" w:rsidP="00D266FD">
      <w:pPr>
        <w:pStyle w:val="Footnote0"/>
        <w:spacing w:after="0"/>
        <w:ind w:left="0"/>
        <w:rPr>
          <w:lang w:val="en-CA"/>
        </w:rPr>
      </w:pPr>
      <w:r w:rsidRPr="003D743D">
        <w:rPr>
          <w:rStyle w:val="Footnote"/>
        </w:rPr>
        <w:footnoteRef/>
      </w:r>
      <w:r w:rsidRPr="003D743D">
        <w:rPr>
          <w:rStyle w:val="Footnote"/>
        </w:rPr>
        <w:t xml:space="preserve"> </w:t>
      </w:r>
      <w:proofErr w:type="spellStart"/>
      <w:r w:rsidRPr="003D743D">
        <w:rPr>
          <w:rStyle w:val="Footnote"/>
        </w:rPr>
        <w:t>MacLaurin</w:t>
      </w:r>
      <w:proofErr w:type="spellEnd"/>
      <w:r w:rsidRPr="003D743D">
        <w:rPr>
          <w:rStyle w:val="Footnote"/>
        </w:rPr>
        <w:t xml:space="preserve"> subsequently became an employee of the Air Board and was serving as air station superintendent at Vancouver when the trans-Canada flight was completed in 1920. He was killed in a flying accident at Vancouver on 11 September 1922.</w:t>
      </w:r>
    </w:p>
  </w:footnote>
  <w:footnote w:id="75">
    <w:p w14:paraId="51FFF6CA" w14:textId="07528101" w:rsidR="00FA1303" w:rsidRPr="003D743D" w:rsidRDefault="00FA1303" w:rsidP="00C01A91">
      <w:pPr>
        <w:pStyle w:val="Footnote0"/>
        <w:ind w:left="0"/>
        <w:rPr>
          <w:rStyle w:val="Footnote"/>
        </w:rPr>
      </w:pPr>
      <w:r w:rsidRPr="003D743D">
        <w:rPr>
          <w:rStyle w:val="Footnote"/>
        </w:rPr>
        <w:footnoteRef/>
      </w:r>
      <w:r w:rsidRPr="003D743D">
        <w:rPr>
          <w:rStyle w:val="Footnote"/>
        </w:rPr>
        <w:t xml:space="preserve"> The file contains a long undated, unsigned memorandum proposing a trial flight from Halifax to Vancouver as "a pioneering achievement along lines never attempted before." The anonymous author stresses the military aspects of the flight, to demonstrate the possibility of moving troops from coast to coast, and of establishing communications between far distant bodies of troops. The flight would also be good recruiting propaganda for the C.A.F. The details correspond closely to those of the subsequent flight.</w:t>
      </w:r>
    </w:p>
  </w:footnote>
  <w:footnote w:id="76">
    <w:p w14:paraId="60CEF69F" w14:textId="1F7B1239" w:rsidR="00FA1303" w:rsidRPr="00FA1303" w:rsidRDefault="00FA1303" w:rsidP="00D266FD">
      <w:pPr>
        <w:pStyle w:val="Footnote0"/>
        <w:spacing w:after="0"/>
        <w:ind w:left="0"/>
        <w:rPr>
          <w:lang w:val="en-CA"/>
        </w:rPr>
      </w:pPr>
      <w:r w:rsidRPr="003D743D">
        <w:rPr>
          <w:rStyle w:val="Footnote"/>
        </w:rPr>
        <w:footnoteRef/>
      </w:r>
      <w:r w:rsidRPr="003D743D">
        <w:rPr>
          <w:rStyle w:val="Footnote"/>
        </w:rPr>
        <w:t xml:space="preserve"> The seaplane, a Fairey C.3, was originally designed for the trans- Atlantic race in 1919, but construction was suspended after the NC.4 and the Vickers "Vimy" successfully crossed the ocean. Air Foreman (*The final line/lines are missing from this footnote)</w:t>
      </w:r>
    </w:p>
  </w:footnote>
  <w:footnote w:id="77">
    <w:p w14:paraId="4D13D77F" w14:textId="301DD6FC" w:rsidR="005F19CF" w:rsidRPr="003D743D" w:rsidRDefault="005F19CF" w:rsidP="00C01A91">
      <w:pPr>
        <w:pStyle w:val="Footnote0"/>
        <w:ind w:left="0"/>
        <w:rPr>
          <w:rStyle w:val="Footnote"/>
        </w:rPr>
      </w:pPr>
      <w:r w:rsidRPr="003D743D">
        <w:rPr>
          <w:rStyle w:val="Footnote"/>
        </w:rPr>
        <w:footnoteRef/>
      </w:r>
      <w:r w:rsidRPr="003D743D">
        <w:rPr>
          <w:rStyle w:val="Footnote"/>
        </w:rPr>
        <w:t xml:space="preserve"> Capt. G.B.de T. Drummond was originally detailed for the Winnipeg-Vancouver section, but documents on the file indicate that the survey was done by Major Hobbs. He was in Winnipeg early in September to select a landing-site on the Red River for the </w:t>
      </w:r>
      <w:proofErr w:type="gramStart"/>
      <w:r w:rsidRPr="003D743D">
        <w:rPr>
          <w:rStyle w:val="Footnote"/>
        </w:rPr>
        <w:t>seaplane, and</w:t>
      </w:r>
      <w:proofErr w:type="gramEnd"/>
      <w:r w:rsidRPr="003D743D">
        <w:rPr>
          <w:rStyle w:val="Footnote"/>
        </w:rPr>
        <w:t xml:space="preserve"> was proceeding thence to Vancouver.</w:t>
      </w:r>
    </w:p>
  </w:footnote>
  <w:footnote w:id="78">
    <w:p w14:paraId="48E4CA89" w14:textId="776ADDD4" w:rsidR="005F19CF" w:rsidRPr="003D743D" w:rsidRDefault="005F19CF" w:rsidP="00C01A91">
      <w:pPr>
        <w:pStyle w:val="Footnote0"/>
        <w:ind w:left="0"/>
        <w:rPr>
          <w:rStyle w:val="Footnote"/>
        </w:rPr>
      </w:pPr>
      <w:r w:rsidRPr="003D743D">
        <w:rPr>
          <w:rStyle w:val="Footnote"/>
        </w:rPr>
        <w:footnoteRef/>
      </w:r>
      <w:r w:rsidRPr="003D743D">
        <w:rPr>
          <w:rStyle w:val="Footnote"/>
        </w:rPr>
        <w:t xml:space="preserve"> Private parties were to be encouraged to establish </w:t>
      </w:r>
      <w:r w:rsidR="003D743D" w:rsidRPr="003D743D">
        <w:rPr>
          <w:rStyle w:val="Footnote"/>
        </w:rPr>
        <w:t>permanent</w:t>
      </w:r>
      <w:r w:rsidRPr="003D743D">
        <w:rPr>
          <w:rStyle w:val="Footnote"/>
        </w:rPr>
        <w:t xml:space="preserve"> landing facilities along the route and to apply to the Air Board for air harbour licenses.</w:t>
      </w:r>
    </w:p>
  </w:footnote>
  <w:footnote w:id="79">
    <w:p w14:paraId="7D5B12E0" w14:textId="09B8CD95" w:rsidR="005F19CF" w:rsidRPr="005F19CF" w:rsidRDefault="005F19CF" w:rsidP="003D743D">
      <w:pPr>
        <w:pStyle w:val="Footnote0"/>
        <w:ind w:left="0"/>
        <w:rPr>
          <w:lang w:val="en-CA"/>
        </w:rPr>
      </w:pPr>
      <w:r w:rsidRPr="003D743D">
        <w:rPr>
          <w:rStyle w:val="Footnote"/>
        </w:rPr>
        <w:footnoteRef/>
      </w:r>
      <w:r w:rsidRPr="003D743D">
        <w:rPr>
          <w:rStyle w:val="Footnote"/>
        </w:rPr>
        <w:t xml:space="preserve"> Five of the airmen, G.E. Joel, W. Young, J. McLaughlan, T.E. Rigby and J. Crowe, had been with the C.A.F. advance party at Camp Borden. The sixth, R.G. Ford, was an early employee of the Air Board stationed at Camp Borden as an air foreman mechanic. For the trans-Canada </w:t>
      </w:r>
      <w:proofErr w:type="gramStart"/>
      <w:r w:rsidRPr="003D743D">
        <w:rPr>
          <w:rStyle w:val="Footnote"/>
        </w:rPr>
        <w:t>flight</w:t>
      </w:r>
      <w:proofErr w:type="gramEnd"/>
      <w:r w:rsidRPr="003D743D">
        <w:rPr>
          <w:rStyle w:val="Footnote"/>
        </w:rPr>
        <w:t xml:space="preserve"> he was attested and enlisted in the C.A.F. as a flight sergeant for the usual one month tour of duty. It was hoped that “the presence of a man of Ford’s type in C.A.F. uniform in the west will do much to stimulate recruiting.”</w:t>
      </w:r>
    </w:p>
  </w:footnote>
  <w:footnote w:id="80">
    <w:p w14:paraId="1DF7E7FA" w14:textId="2F5854B4" w:rsidR="005F19CF" w:rsidRPr="003D743D" w:rsidRDefault="005F19CF" w:rsidP="00C74AD7">
      <w:pPr>
        <w:pStyle w:val="BodyText"/>
        <w:spacing w:line="264" w:lineRule="auto"/>
        <w:ind w:firstLine="0"/>
        <w:rPr>
          <w:rStyle w:val="Footnote"/>
        </w:rPr>
      </w:pPr>
      <w:r w:rsidRPr="00083FEB">
        <w:rPr>
          <w:rStyle w:val="BodyTextChar"/>
        </w:rPr>
        <w:footnoteRef/>
      </w:r>
      <w:r w:rsidRPr="003D743D">
        <w:rPr>
          <w:rStyle w:val="BodyTextChar"/>
        </w:rPr>
        <w:t xml:space="preserve"> Capt. C.W. </w:t>
      </w:r>
      <w:proofErr w:type="spellStart"/>
      <w:r w:rsidRPr="003D743D">
        <w:rPr>
          <w:rStyle w:val="BodyTextChar"/>
        </w:rPr>
        <w:t>Cudemore</w:t>
      </w:r>
      <w:proofErr w:type="spellEnd"/>
      <w:r w:rsidRPr="003D743D">
        <w:rPr>
          <w:rStyle w:val="BodyTextChar"/>
        </w:rPr>
        <w:t xml:space="preserve"> would stand by at Winnipeg as spare pilot; </w:t>
      </w:r>
      <w:proofErr w:type="spellStart"/>
      <w:r w:rsidRPr="003D743D">
        <w:rPr>
          <w:rStyle w:val="BodyTextChar"/>
        </w:rPr>
        <w:t>Cudemore</w:t>
      </w:r>
      <w:proofErr w:type="spellEnd"/>
      <w:r w:rsidRPr="003D743D">
        <w:rPr>
          <w:rStyle w:val="BodyTextChar"/>
        </w:rPr>
        <w:t xml:space="preserve"> and Pitt had both taken a short course in the School of Special Flying at Camp Borden from 11 to 23 September in preparation for the flight.</w:t>
      </w:r>
    </w:p>
  </w:footnote>
  <w:footnote w:id="81">
    <w:p w14:paraId="56740A97" w14:textId="2DF6B2CC" w:rsidR="005F19CF" w:rsidRPr="005F19CF" w:rsidRDefault="005F19CF" w:rsidP="00C74AD7">
      <w:pPr>
        <w:pStyle w:val="BodyText"/>
        <w:spacing w:after="0" w:line="264" w:lineRule="auto"/>
        <w:ind w:firstLine="0"/>
        <w:rPr>
          <w:lang w:val="en-CA"/>
        </w:rPr>
      </w:pPr>
      <w:r w:rsidRPr="00083FEB">
        <w:rPr>
          <w:rStyle w:val="Footnote"/>
        </w:rPr>
        <w:footnoteRef/>
      </w:r>
      <w:r w:rsidRPr="003D743D">
        <w:rPr>
          <w:rStyle w:val="Footnote"/>
        </w:rPr>
        <w:t xml:space="preserve"> An official of the Fairey Aviation Company Ltd. suggested, in a letter to Leckie on 29 September, that an adjustment of the float angles might be the </w:t>
      </w:r>
      <w:proofErr w:type="gramStart"/>
      <w:r w:rsidRPr="003D743D">
        <w:rPr>
          <w:rStyle w:val="Footnote"/>
        </w:rPr>
        <w:t>answer, and</w:t>
      </w:r>
      <w:proofErr w:type="gramEnd"/>
      <w:r w:rsidRPr="003D743D">
        <w:rPr>
          <w:rStyle w:val="Footnote"/>
        </w:rPr>
        <w:t xml:space="preserve"> offered to send an expert rigger. The writer of the letter added: ”1 see the hands of the Vickers </w:t>
      </w:r>
      <w:r w:rsidRPr="003D743D">
        <w:rPr>
          <w:rStyle w:val="BodyTextChar"/>
        </w:rPr>
        <w:t>Press</w:t>
      </w:r>
      <w:r w:rsidRPr="003D743D">
        <w:rPr>
          <w:rStyle w:val="Footnote"/>
        </w:rPr>
        <w:t xml:space="preserve"> representative in this report... we have suffered from their propaganda in similar matters at home....”</w:t>
      </w:r>
    </w:p>
  </w:footnote>
  <w:footnote w:id="82">
    <w:p w14:paraId="60B5C66D" w14:textId="21499E2B" w:rsidR="005F19CF" w:rsidRPr="00CF2635" w:rsidRDefault="005F19CF" w:rsidP="00C74AD7">
      <w:pPr>
        <w:pStyle w:val="BodyText"/>
        <w:spacing w:line="264" w:lineRule="auto"/>
        <w:ind w:firstLine="0"/>
        <w:rPr>
          <w:rStyle w:val="Footnote"/>
        </w:rPr>
      </w:pPr>
      <w:r w:rsidRPr="00CF2635">
        <w:rPr>
          <w:rStyle w:val="Footnote"/>
        </w:rPr>
        <w:footnoteRef/>
      </w:r>
      <w:r w:rsidRPr="00CF2635">
        <w:rPr>
          <w:rStyle w:val="Footnote"/>
        </w:rPr>
        <w:t xml:space="preserve"> The petrol which had been shipped to Dartmouth in wooden barrels was very dirty and contained water</w:t>
      </w:r>
      <w:r w:rsidR="003D743D" w:rsidRPr="00CF2635">
        <w:rPr>
          <w:rStyle w:val="Footnote"/>
        </w:rPr>
        <w:t>, making it necessary to filter the fuel carefully. Leckie warned Ottawa so that the other refueling points could be cautioned.</w:t>
      </w:r>
    </w:p>
  </w:footnote>
  <w:footnote w:id="83">
    <w:p w14:paraId="12294C1B" w14:textId="77777777" w:rsidR="00386610" w:rsidRPr="00CF2635" w:rsidRDefault="00000000" w:rsidP="00C74AD7">
      <w:pPr>
        <w:pStyle w:val="BodyText"/>
        <w:spacing w:line="264" w:lineRule="auto"/>
        <w:ind w:firstLine="0"/>
        <w:rPr>
          <w:rStyle w:val="Footnote"/>
        </w:rPr>
      </w:pPr>
      <w:r>
        <w:rPr>
          <w:rStyle w:val="Footnote"/>
        </w:rPr>
        <w:footnoteRef/>
      </w:r>
      <w:r>
        <w:rPr>
          <w:rStyle w:val="Footnote"/>
        </w:rPr>
        <w:t xml:space="preserve"> Arrangements had been made with the Radiotelegraph Branch of the Department of the Naval Service to have wireless stations, lighthouses and signal stations on shore report the progress of the aircraft from Halifax to Winnipeg. Many reports were also received from telegraph agents, newspapers and private individuals at points along the route.</w:t>
      </w:r>
    </w:p>
  </w:footnote>
  <w:footnote w:id="84">
    <w:p w14:paraId="67FA348F" w14:textId="7CDC4C28" w:rsidR="005F19CF" w:rsidRPr="005F19CF" w:rsidRDefault="005F19CF" w:rsidP="00C74AD7">
      <w:pPr>
        <w:pStyle w:val="BodyText"/>
        <w:spacing w:after="0" w:line="264" w:lineRule="auto"/>
        <w:ind w:firstLine="0"/>
        <w:rPr>
          <w:lang w:val="en-CA"/>
        </w:rPr>
      </w:pPr>
      <w:r w:rsidRPr="00CF2635">
        <w:rPr>
          <w:rStyle w:val="Footnote"/>
        </w:rPr>
        <w:footnoteRef/>
      </w:r>
      <w:r w:rsidRPr="00CF2635">
        <w:rPr>
          <w:rStyle w:val="Footnote"/>
        </w:rPr>
        <w:t xml:space="preserve"> </w:t>
      </w:r>
      <w:r w:rsidR="003D743D" w:rsidRPr="00CF2635">
        <w:rPr>
          <w:rStyle w:val="Footnote"/>
        </w:rPr>
        <w:t xml:space="preserve">Although the aircraft had been refueled the crews were apparently less fortunate. On leaving </w:t>
      </w:r>
      <w:r w:rsidR="003D743D" w:rsidRPr="003D743D">
        <w:rPr>
          <w:rStyle w:val="Footnote"/>
        </w:rPr>
        <w:t>Riviere</w:t>
      </w:r>
      <w:r w:rsidR="003D743D" w:rsidRPr="00CF2635">
        <w:rPr>
          <w:rStyle w:val="Footnote"/>
        </w:rPr>
        <w:t>, Leckie wired to Ottawa “… arrange to have six hot breakfasts ready at Air Station Ottawa.”</w:t>
      </w:r>
    </w:p>
  </w:footnote>
  <w:footnote w:id="85">
    <w:p w14:paraId="16DB8420" w14:textId="04A95229" w:rsidR="00E97851" w:rsidRPr="00E97851" w:rsidRDefault="00E97851" w:rsidP="00C74AD7">
      <w:pPr>
        <w:pStyle w:val="BodyText"/>
        <w:spacing w:after="0" w:line="264" w:lineRule="auto"/>
        <w:ind w:firstLine="0"/>
        <w:rPr>
          <w:lang w:val="en-CA"/>
        </w:rPr>
      </w:pPr>
      <w:r w:rsidRPr="00D266FD">
        <w:rPr>
          <w:rStyle w:val="FootnoteReference"/>
          <w:vertAlign w:val="baseline"/>
        </w:rPr>
        <w:footnoteRef/>
      </w:r>
      <w:r>
        <w:t xml:space="preserve"> </w:t>
      </w:r>
      <w:r w:rsidRPr="00E97851">
        <w:t xml:space="preserve">In the hurry of departure from Fredericton the crew had forgotten to deliver the letter for the mayor of that city, and through oversight or lack of message containers had failed to drop the other two letters while </w:t>
      </w:r>
      <w:r w:rsidRPr="00E97851">
        <w:rPr>
          <w:rStyle w:val="Footnote"/>
        </w:rPr>
        <w:t>passing</w:t>
      </w:r>
      <w:r w:rsidRPr="00E97851">
        <w:t xml:space="preserve"> over Quebec and Montreal. A new supply of mail droppers was arranged at Ottawa. In the early planning for the flight when a night landing had been proposed at Ottawa, it had been arranged to fire rockets from the roof of the Government Printing Bureau at ten-minute intervals, starting 15 minutes after the aircraft passed over Grenville, about 50 miles below Ottawa. At Rockcliffe ground flares would be lit when the flying-boat came in sight. Events made these pyrotechnics unnecessary.</w:t>
      </w:r>
    </w:p>
  </w:footnote>
  <w:footnote w:id="86">
    <w:p w14:paraId="59F81AA9" w14:textId="7BB340BC" w:rsidR="00E97851" w:rsidRPr="00D266FD" w:rsidRDefault="00E97851">
      <w:pPr>
        <w:pStyle w:val="FootnoteText"/>
        <w:rPr>
          <w:sz w:val="17"/>
          <w:szCs w:val="17"/>
          <w:lang w:val="en-CA"/>
        </w:rPr>
      </w:pPr>
      <w:r w:rsidRPr="00D266FD">
        <w:rPr>
          <w:rStyle w:val="FootnoteReference"/>
          <w:sz w:val="17"/>
          <w:szCs w:val="17"/>
          <w:vertAlign w:val="baseline"/>
        </w:rPr>
        <w:footnoteRef/>
      </w:r>
      <w:r w:rsidRPr="00D266FD">
        <w:rPr>
          <w:sz w:val="17"/>
          <w:szCs w:val="17"/>
        </w:rPr>
        <w:t xml:space="preserve"> </w:t>
      </w:r>
      <w:r w:rsidR="00997BE5" w:rsidRPr="00D266FD">
        <w:rPr>
          <w:sz w:val="17"/>
          <w:szCs w:val="17"/>
        </w:rPr>
        <w:t xml:space="preserve">The arrival of the DH9a at Vancouver was shown in an </w:t>
      </w:r>
      <w:proofErr w:type="gramStart"/>
      <w:r w:rsidR="00997BE5" w:rsidRPr="00D266FD">
        <w:rPr>
          <w:sz w:val="17"/>
          <w:szCs w:val="17"/>
        </w:rPr>
        <w:t>all Canadian</w:t>
      </w:r>
      <w:proofErr w:type="gramEnd"/>
      <w:r w:rsidR="00997BE5" w:rsidRPr="00D266FD">
        <w:rPr>
          <w:sz w:val="17"/>
          <w:szCs w:val="17"/>
        </w:rPr>
        <w:t xml:space="preserve"> newsreel (Canadian National Pictorial No. 67) made by the </w:t>
      </w:r>
      <w:proofErr w:type="spellStart"/>
      <w:r w:rsidR="00997BE5" w:rsidRPr="00D266FD">
        <w:rPr>
          <w:sz w:val="17"/>
          <w:szCs w:val="17"/>
        </w:rPr>
        <w:t>Pathescope</w:t>
      </w:r>
      <w:proofErr w:type="spellEnd"/>
      <w:r w:rsidR="00997BE5" w:rsidRPr="00D266FD">
        <w:rPr>
          <w:sz w:val="17"/>
          <w:szCs w:val="17"/>
        </w:rPr>
        <w:t xml:space="preserve"> of Canada, Ltd., under the direct supervision of the Exhibits and Publicity Bureau of the Department of Trade and Commerce which was released for exhibition early in November 1920. During the flight across the Rockies A/C Tylee took </w:t>
      </w:r>
      <w:proofErr w:type="gramStart"/>
      <w:r w:rsidR="00997BE5" w:rsidRPr="00D266FD">
        <w:rPr>
          <w:sz w:val="17"/>
          <w:szCs w:val="17"/>
        </w:rPr>
        <w:t>a number of</w:t>
      </w:r>
      <w:proofErr w:type="gramEnd"/>
      <w:r w:rsidR="00997BE5" w:rsidRPr="00D266FD">
        <w:rPr>
          <w:sz w:val="17"/>
          <w:szCs w:val="17"/>
        </w:rPr>
        <w:t xml:space="preserve"> still photographs.</w:t>
      </w:r>
    </w:p>
  </w:footnote>
  <w:footnote w:id="87">
    <w:p w14:paraId="4875960E" w14:textId="617457E7" w:rsidR="00997BE5" w:rsidRPr="00D266FD" w:rsidRDefault="00997BE5" w:rsidP="00C74AD7">
      <w:pPr>
        <w:pStyle w:val="FootnoteText"/>
        <w:spacing w:after="240"/>
        <w:rPr>
          <w:sz w:val="17"/>
          <w:szCs w:val="17"/>
          <w:lang w:val="en-CA"/>
        </w:rPr>
      </w:pPr>
      <w:r w:rsidRPr="00D266FD">
        <w:rPr>
          <w:rStyle w:val="FootnoteReference"/>
          <w:sz w:val="17"/>
          <w:szCs w:val="17"/>
          <w:vertAlign w:val="baseline"/>
        </w:rPr>
        <w:footnoteRef/>
      </w:r>
      <w:r w:rsidRPr="00D266FD">
        <w:rPr>
          <w:sz w:val="17"/>
          <w:szCs w:val="17"/>
        </w:rPr>
        <w:t xml:space="preserve"> "An analysis of the causes for the various delays has shown that the difficulties encountered were those arising rather from a lack of sufficient ground organization, than from any inherent difficulties in flying as such." Air Board General Progress Report No. 5.</w:t>
      </w:r>
    </w:p>
  </w:footnote>
  <w:footnote w:id="88">
    <w:p w14:paraId="2272DB3C" w14:textId="695B895A" w:rsidR="00997BE5" w:rsidRPr="00997BE5" w:rsidRDefault="00997BE5">
      <w:pPr>
        <w:pStyle w:val="FootnoteText"/>
        <w:rPr>
          <w:lang w:val="en-CA"/>
        </w:rPr>
      </w:pPr>
      <w:r w:rsidRPr="00D266FD">
        <w:rPr>
          <w:rStyle w:val="FootnoteReference"/>
          <w:sz w:val="17"/>
          <w:szCs w:val="17"/>
          <w:vertAlign w:val="baseline"/>
        </w:rPr>
        <w:footnoteRef/>
      </w:r>
      <w:r w:rsidRPr="00D266FD">
        <w:rPr>
          <w:sz w:val="17"/>
          <w:szCs w:val="17"/>
        </w:rPr>
        <w:t xml:space="preserve"> The complete text of Tylee’s report has not been found, only an extract of his conclusions.</w:t>
      </w:r>
    </w:p>
  </w:footnote>
  <w:footnote w:id="89">
    <w:p w14:paraId="03BE72D6" w14:textId="5BDC98EC" w:rsidR="00997BE5" w:rsidRPr="007618C9" w:rsidRDefault="00997BE5">
      <w:pPr>
        <w:pStyle w:val="FootnoteText"/>
        <w:rPr>
          <w:sz w:val="17"/>
          <w:szCs w:val="17"/>
          <w:lang w:val="en-CA"/>
        </w:rPr>
      </w:pPr>
      <w:r w:rsidRPr="007618C9">
        <w:rPr>
          <w:rStyle w:val="FootnoteReference"/>
          <w:sz w:val="17"/>
          <w:szCs w:val="17"/>
          <w:vertAlign w:val="baseline"/>
        </w:rPr>
        <w:footnoteRef/>
      </w:r>
      <w:r w:rsidRPr="007618C9">
        <w:rPr>
          <w:sz w:val="17"/>
          <w:szCs w:val="17"/>
        </w:rPr>
        <w:t xml:space="preserve"> Air Board Report for 1920; p. 14.</w:t>
      </w:r>
    </w:p>
  </w:footnote>
  <w:footnote w:id="90">
    <w:p w14:paraId="64DB007A" w14:textId="6F009ACE" w:rsidR="004B6771" w:rsidRPr="007618C9" w:rsidRDefault="004B6771">
      <w:pPr>
        <w:pStyle w:val="FootnoteText"/>
        <w:rPr>
          <w:sz w:val="17"/>
          <w:szCs w:val="17"/>
          <w:lang w:val="en-CA"/>
        </w:rPr>
      </w:pPr>
      <w:r w:rsidRPr="007618C9">
        <w:rPr>
          <w:rStyle w:val="FootnoteReference"/>
          <w:sz w:val="17"/>
          <w:szCs w:val="17"/>
          <w:vertAlign w:val="baseline"/>
        </w:rPr>
        <w:footnoteRef/>
      </w:r>
      <w:r w:rsidRPr="007618C9">
        <w:rPr>
          <w:sz w:val="17"/>
          <w:szCs w:val="17"/>
        </w:rPr>
        <w:t xml:space="preserve"> </w:t>
      </w:r>
      <w:r w:rsidR="00836208" w:rsidRPr="007618C9">
        <w:rPr>
          <w:sz w:val="17"/>
          <w:szCs w:val="17"/>
        </w:rPr>
        <w:t>The Civil aviation item included $20,000 for licensing, inquiry into accidents, and survey of air routes, i.e. the Controller of Civil Aviation branch. The total estimated cost of civil aviation operations was $735,000, of which the Ontario and Quebec provincial Governments would repay $35,000. See Hansard, 1922, Session; Vol. II, p. 1730.</w:t>
      </w:r>
    </w:p>
  </w:footnote>
  <w:footnote w:id="91">
    <w:p w14:paraId="55596ED7" w14:textId="39289153" w:rsidR="00386610" w:rsidRPr="007618C9" w:rsidRDefault="00000000">
      <w:pPr>
        <w:pStyle w:val="Footnote0"/>
        <w:spacing w:line="266" w:lineRule="auto"/>
        <w:ind w:left="0"/>
      </w:pPr>
      <w:r w:rsidRPr="007618C9">
        <w:rPr>
          <w:rStyle w:val="Footnote"/>
        </w:rPr>
        <w:footnoteRef/>
      </w:r>
      <w:r w:rsidRPr="007618C9">
        <w:rPr>
          <w:rStyle w:val="Footnote"/>
        </w:rPr>
        <w:t xml:space="preserve"> The minister did not seem to be too well versed in the work of the Air Board and its components, apart fr</w:t>
      </w:r>
      <w:r w:rsidR="004B6771" w:rsidRPr="007618C9">
        <w:rPr>
          <w:rStyle w:val="Footnote"/>
        </w:rPr>
        <w:t>om</w:t>
      </w:r>
      <w:r w:rsidRPr="007618C9">
        <w:rPr>
          <w:rStyle w:val="Footnote"/>
        </w:rPr>
        <w:t xml:space="preserve"> the data which he had in the estimate notes.</w:t>
      </w:r>
    </w:p>
  </w:footnote>
  <w:footnote w:id="92">
    <w:p w14:paraId="064F39C5" w14:textId="1DCC9C3A" w:rsidR="004B6771" w:rsidRPr="004B6771" w:rsidRDefault="004B6771">
      <w:pPr>
        <w:pStyle w:val="FootnoteText"/>
        <w:rPr>
          <w:lang w:val="en-CA"/>
        </w:rPr>
      </w:pPr>
      <w:r w:rsidRPr="007618C9">
        <w:rPr>
          <w:rStyle w:val="FootnoteReference"/>
          <w:sz w:val="17"/>
          <w:szCs w:val="17"/>
          <w:vertAlign w:val="baseline"/>
        </w:rPr>
        <w:footnoteRef/>
      </w:r>
      <w:r w:rsidRPr="007618C9">
        <w:rPr>
          <w:sz w:val="17"/>
          <w:szCs w:val="17"/>
        </w:rPr>
        <w:t xml:space="preserve"> There were three fatalities at Camp Borden between 30 March and 11 April 1921, two due to air accidents and one to an auto accident.</w:t>
      </w:r>
    </w:p>
  </w:footnote>
  <w:footnote w:id="93">
    <w:p w14:paraId="5AF17453" w14:textId="00A39241" w:rsidR="00FA4125" w:rsidRPr="007618C9" w:rsidRDefault="00FA4125">
      <w:pPr>
        <w:pStyle w:val="FootnoteText"/>
        <w:rPr>
          <w:sz w:val="17"/>
          <w:szCs w:val="17"/>
          <w:lang w:val="en-CA"/>
        </w:rPr>
      </w:pPr>
      <w:r w:rsidRPr="007618C9">
        <w:rPr>
          <w:rStyle w:val="FootnoteReference"/>
          <w:sz w:val="17"/>
          <w:szCs w:val="17"/>
          <w:vertAlign w:val="baseline"/>
        </w:rPr>
        <w:footnoteRef/>
      </w:r>
      <w:r w:rsidRPr="007618C9">
        <w:rPr>
          <w:sz w:val="17"/>
          <w:szCs w:val="17"/>
        </w:rPr>
        <w:t xml:space="preserve"> Hansard, 1921 Session; Vol. IV, pp. 3899-3908 (23 May 1921).</w:t>
      </w:r>
    </w:p>
  </w:footnote>
  <w:footnote w:id="94">
    <w:p w14:paraId="09C94738" w14:textId="24FAD26E" w:rsidR="00FA4125" w:rsidRPr="007618C9" w:rsidRDefault="00FA4125">
      <w:pPr>
        <w:pStyle w:val="FootnoteText"/>
        <w:rPr>
          <w:sz w:val="17"/>
          <w:szCs w:val="17"/>
          <w:lang w:val="en-CA"/>
        </w:rPr>
      </w:pPr>
      <w:r w:rsidRPr="007618C9">
        <w:rPr>
          <w:rStyle w:val="FootnoteReference"/>
          <w:sz w:val="17"/>
          <w:szCs w:val="17"/>
          <w:vertAlign w:val="baseline"/>
        </w:rPr>
        <w:footnoteRef/>
      </w:r>
      <w:r w:rsidRPr="007618C9">
        <w:rPr>
          <w:sz w:val="17"/>
          <w:szCs w:val="17"/>
        </w:rPr>
        <w:t xml:space="preserve"> Plans were also discussed for communication and exploratory work in the </w:t>
      </w:r>
      <w:proofErr w:type="gramStart"/>
      <w:r w:rsidRPr="007618C9">
        <w:rPr>
          <w:sz w:val="17"/>
          <w:szCs w:val="17"/>
        </w:rPr>
        <w:t>Mackenzie river</w:t>
      </w:r>
      <w:proofErr w:type="gramEnd"/>
      <w:r w:rsidRPr="007618C9">
        <w:rPr>
          <w:sz w:val="17"/>
          <w:szCs w:val="17"/>
        </w:rPr>
        <w:t xml:space="preserve"> basin; the Air Board withdrew from this project, however, to leave the field open for commercial companies, i.e. Imperial Oil which had purchased two Junkers J.L.6 aircraft for exploratory flights down the Mackenzie.</w:t>
      </w:r>
    </w:p>
  </w:footnote>
  <w:footnote w:id="95">
    <w:p w14:paraId="79566F38" w14:textId="1417750A" w:rsidR="00FA4125" w:rsidRPr="007618C9" w:rsidRDefault="00FA4125" w:rsidP="007618C9">
      <w:pPr>
        <w:pStyle w:val="FootnoteText"/>
        <w:spacing w:after="240"/>
        <w:rPr>
          <w:sz w:val="17"/>
          <w:szCs w:val="17"/>
          <w:lang w:val="en-CA"/>
        </w:rPr>
      </w:pPr>
      <w:r w:rsidRPr="007618C9">
        <w:rPr>
          <w:rStyle w:val="FootnoteReference"/>
          <w:sz w:val="17"/>
          <w:szCs w:val="17"/>
          <w:vertAlign w:val="baseline"/>
        </w:rPr>
        <w:footnoteRef/>
      </w:r>
      <w:r w:rsidRPr="007618C9">
        <w:rPr>
          <w:sz w:val="17"/>
          <w:szCs w:val="17"/>
        </w:rPr>
        <w:t xml:space="preserve"> Capt. C.H. Fitzherbert </w:t>
      </w:r>
      <w:proofErr w:type="gramStart"/>
      <w:r w:rsidRPr="007618C9">
        <w:rPr>
          <w:sz w:val="17"/>
          <w:szCs w:val="17"/>
        </w:rPr>
        <w:t>was in charge of</w:t>
      </w:r>
      <w:proofErr w:type="gramEnd"/>
      <w:r w:rsidRPr="007618C9">
        <w:rPr>
          <w:sz w:val="17"/>
          <w:szCs w:val="17"/>
        </w:rPr>
        <w:t xml:space="preserve"> the Haileybury operation. It was intended to carry out a similar investigation in New </w:t>
      </w:r>
      <w:proofErr w:type="gramStart"/>
      <w:r w:rsidRPr="007618C9">
        <w:rPr>
          <w:sz w:val="17"/>
          <w:szCs w:val="17"/>
        </w:rPr>
        <w:t>Brunswick</w:t>
      </w:r>
      <w:proofErr w:type="gramEnd"/>
      <w:r w:rsidRPr="007618C9">
        <w:rPr>
          <w:sz w:val="17"/>
          <w:szCs w:val="17"/>
        </w:rPr>
        <w:t xml:space="preserve"> but the operation was cancelled because of the lateness of the season.</w:t>
      </w:r>
    </w:p>
  </w:footnote>
  <w:footnote w:id="96">
    <w:p w14:paraId="1D273E5D" w14:textId="3FE61F22" w:rsidR="00FA4125" w:rsidRPr="007618C9" w:rsidRDefault="00FA4125" w:rsidP="007618C9">
      <w:pPr>
        <w:pStyle w:val="FootnoteText"/>
        <w:spacing w:after="240"/>
        <w:rPr>
          <w:sz w:val="17"/>
          <w:szCs w:val="17"/>
          <w:lang w:val="en-CA"/>
        </w:rPr>
      </w:pPr>
      <w:r w:rsidRPr="007618C9">
        <w:rPr>
          <w:rStyle w:val="FootnoteReference"/>
          <w:sz w:val="17"/>
          <w:szCs w:val="17"/>
          <w:vertAlign w:val="baseline"/>
        </w:rPr>
        <w:footnoteRef/>
      </w:r>
      <w:r w:rsidRPr="007618C9">
        <w:rPr>
          <w:sz w:val="17"/>
          <w:szCs w:val="17"/>
        </w:rPr>
        <w:t xml:space="preserve"> The large in-line overlap was required for experiments in determining the elevation of points shown in photographs. Details of the London operations are in AFHQ file 1008-2-5. The Air Board operation </w:t>
      </w:r>
      <w:r w:rsidR="00785274" w:rsidRPr="007618C9">
        <w:rPr>
          <w:sz w:val="17"/>
          <w:szCs w:val="17"/>
        </w:rPr>
        <w:t>order issued on 5 April specified an altitude of 5,000 feet with a 33% overlap, using six 100-negative rolls.</w:t>
      </w:r>
    </w:p>
  </w:footnote>
  <w:footnote w:id="97">
    <w:p w14:paraId="04AB78FF" w14:textId="2809C6CE" w:rsidR="00FA4125" w:rsidRPr="00FA4125" w:rsidRDefault="00FA4125">
      <w:pPr>
        <w:pStyle w:val="FootnoteText"/>
        <w:rPr>
          <w:lang w:val="en-CA"/>
        </w:rPr>
      </w:pPr>
      <w:r w:rsidRPr="007618C9">
        <w:rPr>
          <w:rStyle w:val="FootnoteReference"/>
          <w:sz w:val="17"/>
          <w:szCs w:val="17"/>
          <w:vertAlign w:val="baseline"/>
        </w:rPr>
        <w:footnoteRef/>
      </w:r>
      <w:r w:rsidRPr="007618C9">
        <w:rPr>
          <w:sz w:val="17"/>
          <w:szCs w:val="17"/>
        </w:rPr>
        <w:t xml:space="preserve"> </w:t>
      </w:r>
      <w:r w:rsidR="00785274" w:rsidRPr="007618C9">
        <w:rPr>
          <w:sz w:val="17"/>
          <w:szCs w:val="17"/>
        </w:rPr>
        <w:t>The modifications included reconstruction of the bay in rear of the cockpit to accommodate a temporary seat and a gimbal mounting for the camera.</w:t>
      </w:r>
    </w:p>
  </w:footnote>
  <w:footnote w:id="98">
    <w:p w14:paraId="341A52C5" w14:textId="0FA23D60" w:rsidR="001A4B6C" w:rsidRPr="007618C9" w:rsidRDefault="001A4B6C" w:rsidP="007618C9">
      <w:pPr>
        <w:pStyle w:val="FootnoteText"/>
        <w:spacing w:after="240"/>
        <w:rPr>
          <w:sz w:val="17"/>
          <w:szCs w:val="17"/>
          <w:lang w:val="en-CA"/>
        </w:rPr>
      </w:pPr>
      <w:r w:rsidRPr="007618C9">
        <w:rPr>
          <w:rStyle w:val="FootnoteReference"/>
          <w:sz w:val="17"/>
          <w:szCs w:val="17"/>
          <w:vertAlign w:val="baseline"/>
        </w:rPr>
        <w:footnoteRef/>
      </w:r>
      <w:r w:rsidRPr="007618C9">
        <w:rPr>
          <w:sz w:val="17"/>
          <w:szCs w:val="17"/>
        </w:rPr>
        <w:t xml:space="preserve"> The London Operation was an experiment to demonstrate what could be done in this field of aerial photography. When the Essex Boarder Utilities Commission requested aerial photography in the Windsor area, </w:t>
      </w:r>
      <w:proofErr w:type="spellStart"/>
      <w:proofErr w:type="gramStart"/>
      <w:r w:rsidRPr="007618C9">
        <w:rPr>
          <w:sz w:val="17"/>
          <w:szCs w:val="17"/>
        </w:rPr>
        <w:t>Lt.Col</w:t>
      </w:r>
      <w:proofErr w:type="spellEnd"/>
      <w:proofErr w:type="gramEnd"/>
      <w:r w:rsidRPr="007618C9">
        <w:rPr>
          <w:sz w:val="17"/>
          <w:szCs w:val="17"/>
        </w:rPr>
        <w:t xml:space="preserve">, Leckie replied that ’’the Operations Branch of the Air Board exists to carry out flying operations for other Government Departments. </w:t>
      </w:r>
      <w:proofErr w:type="gramStart"/>
      <w:r w:rsidRPr="007618C9">
        <w:rPr>
          <w:sz w:val="17"/>
          <w:szCs w:val="17"/>
        </w:rPr>
        <w:t>In view of the fact that</w:t>
      </w:r>
      <w:proofErr w:type="gramEnd"/>
      <w:r w:rsidRPr="007618C9">
        <w:rPr>
          <w:sz w:val="17"/>
          <w:szCs w:val="17"/>
        </w:rPr>
        <w:t xml:space="preserve"> there are many struggling aviation companies in Canada, it has always been our policy to restrict operations to purely Government work thus leaving the field free for commercial companies". He suggested the Commission should call for tenders for these companies.</w:t>
      </w:r>
    </w:p>
  </w:footnote>
  <w:footnote w:id="99">
    <w:p w14:paraId="106530D4" w14:textId="5076CB3E" w:rsidR="001A4B6C" w:rsidRPr="001A4B6C" w:rsidRDefault="001A4B6C">
      <w:pPr>
        <w:pStyle w:val="FootnoteText"/>
        <w:rPr>
          <w:lang w:val="en-CA"/>
        </w:rPr>
      </w:pPr>
      <w:r w:rsidRPr="007618C9">
        <w:rPr>
          <w:rStyle w:val="FootnoteReference"/>
          <w:sz w:val="17"/>
          <w:szCs w:val="17"/>
          <w:vertAlign w:val="baseline"/>
        </w:rPr>
        <w:footnoteRef/>
      </w:r>
      <w:r w:rsidRPr="007618C9">
        <w:rPr>
          <w:sz w:val="17"/>
          <w:szCs w:val="17"/>
        </w:rPr>
        <w:t xml:space="preserve"> See AFHQ file 1008-1-11.</w:t>
      </w:r>
    </w:p>
  </w:footnote>
  <w:footnote w:id="100">
    <w:p w14:paraId="1AB59305" w14:textId="376E3DCA" w:rsidR="001A4B6C" w:rsidRPr="007618C9" w:rsidRDefault="001A4B6C" w:rsidP="007618C9">
      <w:pPr>
        <w:pStyle w:val="FootnoteText"/>
        <w:spacing w:after="240"/>
        <w:rPr>
          <w:sz w:val="17"/>
          <w:szCs w:val="17"/>
          <w:lang w:val="en-CA"/>
        </w:rPr>
      </w:pPr>
      <w:r w:rsidRPr="007618C9">
        <w:rPr>
          <w:rStyle w:val="FootnoteReference"/>
          <w:sz w:val="17"/>
          <w:szCs w:val="17"/>
          <w:vertAlign w:val="baseline"/>
        </w:rPr>
        <w:footnoteRef/>
      </w:r>
      <w:r w:rsidRPr="007618C9">
        <w:rPr>
          <w:sz w:val="17"/>
          <w:szCs w:val="17"/>
        </w:rPr>
        <w:t xml:space="preserve"> Air Board Report for 1921; p. 10.</w:t>
      </w:r>
    </w:p>
  </w:footnote>
  <w:footnote w:id="101">
    <w:p w14:paraId="605D65F5" w14:textId="25C7CE9F" w:rsidR="001A4B6C" w:rsidRPr="001A4B6C" w:rsidRDefault="001A4B6C">
      <w:pPr>
        <w:pStyle w:val="FootnoteText"/>
        <w:rPr>
          <w:lang w:val="en-CA"/>
        </w:rPr>
      </w:pPr>
      <w:r w:rsidRPr="007618C9">
        <w:rPr>
          <w:rStyle w:val="FootnoteReference"/>
          <w:sz w:val="17"/>
          <w:szCs w:val="17"/>
          <w:vertAlign w:val="baseline"/>
        </w:rPr>
        <w:footnoteRef/>
      </w:r>
      <w:r w:rsidRPr="007618C9">
        <w:rPr>
          <w:sz w:val="17"/>
          <w:szCs w:val="17"/>
        </w:rPr>
        <w:t xml:space="preserve"> Air Board General Progress Report No.9; appendix 11.</w:t>
      </w:r>
    </w:p>
  </w:footnote>
  <w:footnote w:id="102">
    <w:p w14:paraId="45D7F64C" w14:textId="1D50C787" w:rsidR="006546E3" w:rsidRPr="00001BD5" w:rsidRDefault="006546E3">
      <w:pPr>
        <w:pStyle w:val="FootnoteText"/>
        <w:rPr>
          <w:sz w:val="17"/>
          <w:szCs w:val="17"/>
          <w:lang w:val="en-CA"/>
        </w:rPr>
      </w:pPr>
      <w:r w:rsidRPr="00001BD5">
        <w:rPr>
          <w:rStyle w:val="FootnoteReference"/>
          <w:sz w:val="17"/>
          <w:szCs w:val="17"/>
          <w:vertAlign w:val="baseline"/>
        </w:rPr>
        <w:footnoteRef/>
      </w:r>
      <w:r w:rsidRPr="00001BD5">
        <w:rPr>
          <w:sz w:val="17"/>
          <w:szCs w:val="17"/>
        </w:rPr>
        <w:t xml:space="preserve"> Air Board General Progress Report No. 9; Appendix 5.</w:t>
      </w:r>
    </w:p>
  </w:footnote>
  <w:footnote w:id="103">
    <w:p w14:paraId="7C3DC905" w14:textId="438556FB" w:rsidR="00BC6C6A" w:rsidRPr="00001BD5" w:rsidRDefault="00BC6C6A" w:rsidP="00001BD5">
      <w:pPr>
        <w:pStyle w:val="FootnoteText"/>
        <w:spacing w:after="240"/>
        <w:rPr>
          <w:sz w:val="17"/>
          <w:szCs w:val="17"/>
          <w:lang w:val="en-CA"/>
        </w:rPr>
      </w:pPr>
      <w:r w:rsidRPr="00001BD5">
        <w:rPr>
          <w:rStyle w:val="FootnoteReference"/>
          <w:sz w:val="17"/>
          <w:szCs w:val="17"/>
          <w:vertAlign w:val="baseline"/>
        </w:rPr>
        <w:footnoteRef/>
      </w:r>
      <w:r w:rsidRPr="00001BD5">
        <w:rPr>
          <w:sz w:val="17"/>
          <w:szCs w:val="17"/>
        </w:rPr>
        <w:t xml:space="preserve"> Ibid.; Appendix 6.</w:t>
      </w:r>
    </w:p>
  </w:footnote>
  <w:footnote w:id="104">
    <w:p w14:paraId="51D27359" w14:textId="321B5558" w:rsidR="00BC6C6A" w:rsidRPr="00001BD5" w:rsidRDefault="00BC6C6A" w:rsidP="00001BD5">
      <w:pPr>
        <w:pStyle w:val="FootnoteText"/>
        <w:spacing w:after="240"/>
        <w:rPr>
          <w:sz w:val="17"/>
          <w:szCs w:val="17"/>
          <w:lang w:val="en-CA"/>
        </w:rPr>
      </w:pPr>
      <w:r w:rsidRPr="00001BD5">
        <w:rPr>
          <w:rStyle w:val="FootnoteReference"/>
          <w:sz w:val="17"/>
          <w:szCs w:val="17"/>
          <w:vertAlign w:val="baseline"/>
        </w:rPr>
        <w:footnoteRef/>
      </w:r>
      <w:r w:rsidRPr="00001BD5">
        <w:rPr>
          <w:sz w:val="17"/>
          <w:szCs w:val="17"/>
        </w:rPr>
        <w:t xml:space="preserve"> Each patrol made a round trip of about 300 miles in slightly over 3 hours.</w:t>
      </w:r>
    </w:p>
  </w:footnote>
  <w:footnote w:id="105">
    <w:p w14:paraId="51759FE7" w14:textId="755BC0B8" w:rsidR="00BC6C6A" w:rsidRPr="00BC6C6A" w:rsidRDefault="00BC6C6A">
      <w:pPr>
        <w:pStyle w:val="FootnoteText"/>
        <w:rPr>
          <w:lang w:val="en-CA"/>
        </w:rPr>
      </w:pPr>
      <w:r w:rsidRPr="00001BD5">
        <w:rPr>
          <w:rStyle w:val="FootnoteReference"/>
          <w:sz w:val="17"/>
          <w:szCs w:val="17"/>
          <w:vertAlign w:val="baseline"/>
        </w:rPr>
        <w:footnoteRef/>
      </w:r>
      <w:r w:rsidRPr="00001BD5">
        <w:rPr>
          <w:sz w:val="17"/>
          <w:szCs w:val="17"/>
        </w:rPr>
        <w:t xml:space="preserve"> Air Board General Progress Report No. 9; Appendix 7.</w:t>
      </w:r>
    </w:p>
  </w:footnote>
  <w:footnote w:id="106">
    <w:p w14:paraId="779F6CF4" w14:textId="69C24072" w:rsidR="00BC6C6A" w:rsidRPr="00001BD5" w:rsidRDefault="00BC6C6A" w:rsidP="00BC6C6A">
      <w:pPr>
        <w:pStyle w:val="FootnoteText"/>
        <w:rPr>
          <w:sz w:val="17"/>
          <w:szCs w:val="17"/>
        </w:rPr>
      </w:pPr>
      <w:r w:rsidRPr="00001BD5">
        <w:rPr>
          <w:rStyle w:val="FootnoteReference"/>
          <w:sz w:val="17"/>
          <w:szCs w:val="17"/>
          <w:vertAlign w:val="baseline"/>
        </w:rPr>
        <w:footnoteRef/>
      </w:r>
      <w:r w:rsidRPr="00001BD5">
        <w:rPr>
          <w:sz w:val="17"/>
          <w:szCs w:val="17"/>
        </w:rPr>
        <w:t xml:space="preserve"> Col. Rogers wrote</w:t>
      </w:r>
      <w:proofErr w:type="gramStart"/>
      <w:r w:rsidRPr="00001BD5">
        <w:rPr>
          <w:sz w:val="17"/>
          <w:szCs w:val="17"/>
        </w:rPr>
        <w:t>: ”</w:t>
      </w:r>
      <w:proofErr w:type="gramEnd"/>
      <w:r w:rsidRPr="00001BD5">
        <w:rPr>
          <w:sz w:val="17"/>
          <w:szCs w:val="17"/>
        </w:rPr>
        <w:t>...it appears almost incredible that one could have covered such enormous distances in so short a time and with such absolute comfort and enjoyment.”</w:t>
      </w:r>
    </w:p>
    <w:p w14:paraId="3E005EB8" w14:textId="3A23D4DC" w:rsidR="00BC6C6A" w:rsidRPr="00001BD5" w:rsidRDefault="00BC6C6A" w:rsidP="00BC6C6A">
      <w:pPr>
        <w:pStyle w:val="FootnoteText"/>
        <w:rPr>
          <w:sz w:val="17"/>
          <w:szCs w:val="17"/>
          <w:lang w:val="en-CA"/>
        </w:rPr>
      </w:pPr>
      <w:r w:rsidRPr="00001BD5">
        <w:rPr>
          <w:sz w:val="17"/>
          <w:szCs w:val="17"/>
        </w:rPr>
        <w:t> </w:t>
      </w:r>
    </w:p>
  </w:footnote>
  <w:footnote w:id="107">
    <w:p w14:paraId="147A8170" w14:textId="081CBC7C" w:rsidR="00BC6C6A" w:rsidRPr="00BC6C6A" w:rsidRDefault="00BC6C6A">
      <w:pPr>
        <w:pStyle w:val="FootnoteText"/>
        <w:rPr>
          <w:lang w:val="en-CA"/>
        </w:rPr>
      </w:pPr>
      <w:r w:rsidRPr="00001BD5">
        <w:rPr>
          <w:rStyle w:val="FootnoteReference"/>
          <w:sz w:val="17"/>
          <w:szCs w:val="17"/>
          <w:vertAlign w:val="baseline"/>
        </w:rPr>
        <w:footnoteRef/>
      </w:r>
      <w:r w:rsidRPr="00001BD5">
        <w:rPr>
          <w:sz w:val="17"/>
          <w:szCs w:val="17"/>
        </w:rPr>
        <w:t xml:space="preserve"> Ibid.; Appendix 8.</w:t>
      </w:r>
    </w:p>
  </w:footnote>
  <w:footnote w:id="108">
    <w:p w14:paraId="28DF0B02" w14:textId="4BEB0A42" w:rsidR="00596A1E" w:rsidRPr="00001BD5" w:rsidRDefault="00596A1E" w:rsidP="00001BD5">
      <w:pPr>
        <w:pStyle w:val="FootnoteText"/>
        <w:spacing w:after="240"/>
        <w:rPr>
          <w:sz w:val="17"/>
          <w:szCs w:val="17"/>
          <w:lang w:val="en-CA"/>
        </w:rPr>
      </w:pPr>
      <w:r w:rsidRPr="00001BD5">
        <w:rPr>
          <w:rStyle w:val="FootnoteReference"/>
          <w:sz w:val="17"/>
          <w:szCs w:val="17"/>
          <w:vertAlign w:val="baseline"/>
        </w:rPr>
        <w:footnoteRef/>
      </w:r>
      <w:r w:rsidRPr="00001BD5">
        <w:rPr>
          <w:sz w:val="17"/>
          <w:szCs w:val="17"/>
        </w:rPr>
        <w:t xml:space="preserve"> Ibid.; Appendix 10.</w:t>
      </w:r>
    </w:p>
  </w:footnote>
  <w:footnote w:id="109">
    <w:p w14:paraId="6C1465CE" w14:textId="1D37A44F" w:rsidR="00596A1E" w:rsidRPr="00001BD5" w:rsidRDefault="00596A1E" w:rsidP="00001BD5">
      <w:pPr>
        <w:pStyle w:val="FootnoteText"/>
        <w:spacing w:after="240"/>
        <w:rPr>
          <w:sz w:val="17"/>
          <w:szCs w:val="17"/>
          <w:lang w:val="en-CA"/>
        </w:rPr>
      </w:pPr>
      <w:r w:rsidRPr="00001BD5">
        <w:rPr>
          <w:rStyle w:val="FootnoteReference"/>
          <w:sz w:val="17"/>
          <w:szCs w:val="17"/>
          <w:vertAlign w:val="baseline"/>
        </w:rPr>
        <w:footnoteRef/>
      </w:r>
      <w:r w:rsidRPr="00001BD5">
        <w:rPr>
          <w:sz w:val="17"/>
          <w:szCs w:val="17"/>
        </w:rPr>
        <w:t xml:space="preserve"> </w:t>
      </w:r>
      <w:r w:rsidR="009E37DB" w:rsidRPr="00001BD5">
        <w:rPr>
          <w:sz w:val="17"/>
          <w:szCs w:val="17"/>
        </w:rPr>
        <w:t>Ibid.; Appendix 9.</w:t>
      </w:r>
    </w:p>
  </w:footnote>
  <w:footnote w:id="110">
    <w:p w14:paraId="635D8DA7" w14:textId="1F19B14D" w:rsidR="00596A1E" w:rsidRPr="00596A1E" w:rsidRDefault="00596A1E">
      <w:pPr>
        <w:pStyle w:val="FootnoteText"/>
        <w:rPr>
          <w:lang w:val="en-CA"/>
        </w:rPr>
      </w:pPr>
      <w:r w:rsidRPr="00001BD5">
        <w:rPr>
          <w:rStyle w:val="FootnoteReference"/>
          <w:sz w:val="17"/>
          <w:szCs w:val="17"/>
          <w:vertAlign w:val="baseline"/>
        </w:rPr>
        <w:footnoteRef/>
      </w:r>
      <w:r w:rsidRPr="00001BD5">
        <w:rPr>
          <w:sz w:val="17"/>
          <w:szCs w:val="17"/>
        </w:rPr>
        <w:t xml:space="preserve"> </w:t>
      </w:r>
      <w:r w:rsidR="009E37DB" w:rsidRPr="00001BD5">
        <w:rPr>
          <w:sz w:val="17"/>
          <w:szCs w:val="17"/>
        </w:rPr>
        <w:t xml:space="preserve">Air Board General Progress Report No. 10; p. 9. The pigeon loft </w:t>
      </w:r>
      <w:proofErr w:type="gramStart"/>
      <w:r w:rsidR="009E37DB" w:rsidRPr="00001BD5">
        <w:rPr>
          <w:sz w:val="17"/>
          <w:szCs w:val="17"/>
        </w:rPr>
        <w:t>was in charge of</w:t>
      </w:r>
      <w:proofErr w:type="gramEnd"/>
      <w:r w:rsidR="009E37DB" w:rsidRPr="00001BD5">
        <w:rPr>
          <w:sz w:val="17"/>
          <w:szCs w:val="17"/>
        </w:rPr>
        <w:t xml:space="preserve"> Alexander Dickie.</w:t>
      </w:r>
    </w:p>
  </w:footnote>
  <w:footnote w:id="111">
    <w:p w14:paraId="57CE2EED" w14:textId="5B096DF9" w:rsidR="00726A4E" w:rsidRPr="00001BD5" w:rsidRDefault="00726A4E" w:rsidP="00001BD5">
      <w:pPr>
        <w:pStyle w:val="FootnoteText"/>
        <w:spacing w:after="240"/>
        <w:rPr>
          <w:sz w:val="17"/>
          <w:szCs w:val="17"/>
          <w:lang w:val="en-CA"/>
        </w:rPr>
      </w:pPr>
      <w:r w:rsidRPr="00001BD5">
        <w:rPr>
          <w:rStyle w:val="FootnoteReference"/>
          <w:sz w:val="17"/>
          <w:szCs w:val="17"/>
          <w:vertAlign w:val="baseline"/>
        </w:rPr>
        <w:footnoteRef/>
      </w:r>
      <w:r w:rsidRPr="00001BD5">
        <w:rPr>
          <w:sz w:val="17"/>
          <w:szCs w:val="17"/>
        </w:rPr>
        <w:t xml:space="preserve"> Air Board Report for 1921; p. 9.</w:t>
      </w:r>
    </w:p>
  </w:footnote>
  <w:footnote w:id="112">
    <w:p w14:paraId="62EAAEEC" w14:textId="21A7739E" w:rsidR="00726A4E" w:rsidRPr="00726A4E" w:rsidRDefault="00726A4E">
      <w:pPr>
        <w:pStyle w:val="FootnoteText"/>
        <w:rPr>
          <w:lang w:val="en-CA"/>
        </w:rPr>
      </w:pPr>
      <w:r w:rsidRPr="00001BD5">
        <w:rPr>
          <w:rStyle w:val="FootnoteReference"/>
          <w:sz w:val="17"/>
          <w:szCs w:val="17"/>
          <w:vertAlign w:val="baseline"/>
        </w:rPr>
        <w:footnoteRef/>
      </w:r>
      <w:r w:rsidRPr="00001BD5">
        <w:rPr>
          <w:sz w:val="17"/>
          <w:szCs w:val="17"/>
        </w:rPr>
        <w:t xml:space="preserve"> Air Board General Progress Report No. 10; p. 12</w:t>
      </w:r>
    </w:p>
  </w:footnote>
  <w:footnote w:id="113">
    <w:p w14:paraId="7213C9AD" w14:textId="3C3577BA" w:rsidR="00726A4E" w:rsidRPr="00726A4E" w:rsidRDefault="00726A4E">
      <w:pPr>
        <w:pStyle w:val="FootnoteText"/>
        <w:rPr>
          <w:lang w:val="en-CA"/>
        </w:rPr>
      </w:pPr>
      <w:r w:rsidRPr="00086274">
        <w:rPr>
          <w:rStyle w:val="FootnoteReference"/>
          <w:sz w:val="17"/>
          <w:szCs w:val="17"/>
          <w:vertAlign w:val="baseline"/>
        </w:rPr>
        <w:footnoteRef/>
      </w:r>
      <w:r w:rsidRPr="00086274">
        <w:rPr>
          <w:sz w:val="17"/>
          <w:szCs w:val="17"/>
        </w:rPr>
        <w:t xml:space="preserve"> A few days after the election A/V/M Gwatkin wrote; "(the Liberals) are pledged to rigid economy; ana what their attitude towards the C.A.F. will be, I do not know. I am a little afraid of an attempt being made to bring it under the Militia Council; but I am doing all I can to convince people that it should continue to be organized and administered as a third service - single, unified and separate.” A.F.H.Q. file 601-4B-8</w:t>
      </w:r>
      <w:r w:rsidRPr="00726A4E">
        <w:t>.</w:t>
      </w:r>
    </w:p>
  </w:footnote>
  <w:footnote w:id="114">
    <w:p w14:paraId="677E6CA8" w14:textId="43DAA5BC" w:rsidR="00830A8A" w:rsidRPr="007D3399" w:rsidRDefault="00830A8A" w:rsidP="007D3399">
      <w:pPr>
        <w:pStyle w:val="FootnoteText"/>
        <w:spacing w:after="240"/>
        <w:rPr>
          <w:sz w:val="17"/>
          <w:szCs w:val="17"/>
          <w:lang w:val="en-CA"/>
        </w:rPr>
      </w:pPr>
      <w:r w:rsidRPr="007D3399">
        <w:rPr>
          <w:rStyle w:val="FootnoteReference"/>
          <w:sz w:val="17"/>
          <w:szCs w:val="17"/>
          <w:vertAlign w:val="baseline"/>
        </w:rPr>
        <w:footnoteRef/>
      </w:r>
      <w:r w:rsidRPr="007D3399">
        <w:rPr>
          <w:sz w:val="17"/>
          <w:szCs w:val="17"/>
        </w:rPr>
        <w:t xml:space="preserve"> Hansard, 1922 Session; Vol. II, pp. 1722-35.</w:t>
      </w:r>
    </w:p>
  </w:footnote>
  <w:footnote w:id="115">
    <w:p w14:paraId="32F4FB88" w14:textId="5749ECBB" w:rsidR="00830A8A" w:rsidRPr="00830A8A" w:rsidRDefault="00830A8A">
      <w:pPr>
        <w:pStyle w:val="FootnoteText"/>
        <w:rPr>
          <w:lang w:val="en-CA"/>
        </w:rPr>
      </w:pPr>
      <w:r w:rsidRPr="007D3399">
        <w:rPr>
          <w:rStyle w:val="FootnoteReference"/>
          <w:sz w:val="17"/>
          <w:szCs w:val="17"/>
          <w:vertAlign w:val="baseline"/>
        </w:rPr>
        <w:footnoteRef/>
      </w:r>
      <w:r w:rsidRPr="007D3399">
        <w:rPr>
          <w:sz w:val="17"/>
          <w:szCs w:val="17"/>
        </w:rPr>
        <w:t xml:space="preserve"> The "refresher" training scheme had been suspended at the end of March 1922.</w:t>
      </w:r>
    </w:p>
  </w:footnote>
  <w:footnote w:id="116">
    <w:p w14:paraId="372AB2A4" w14:textId="41DEF7BB" w:rsidR="00830A8A" w:rsidRPr="007D3399" w:rsidRDefault="00830A8A" w:rsidP="007D3399">
      <w:pPr>
        <w:pStyle w:val="FootnoteText"/>
        <w:spacing w:after="240"/>
        <w:rPr>
          <w:sz w:val="17"/>
          <w:szCs w:val="17"/>
          <w:lang w:val="en-CA"/>
        </w:rPr>
      </w:pPr>
      <w:r w:rsidRPr="007D3399">
        <w:rPr>
          <w:rStyle w:val="FootnoteReference"/>
          <w:sz w:val="17"/>
          <w:szCs w:val="17"/>
          <w:vertAlign w:val="baseline"/>
        </w:rPr>
        <w:footnoteRef/>
      </w:r>
      <w:r w:rsidRPr="007D3399">
        <w:rPr>
          <w:sz w:val="17"/>
          <w:szCs w:val="17"/>
        </w:rPr>
        <w:t xml:space="preserve"> </w:t>
      </w:r>
      <w:r w:rsidR="007D3399" w:rsidRPr="007D3399">
        <w:rPr>
          <w:sz w:val="17"/>
          <w:szCs w:val="17"/>
        </w:rPr>
        <w:t>” ...</w:t>
      </w:r>
      <w:r w:rsidRPr="007D3399">
        <w:rPr>
          <w:sz w:val="17"/>
          <w:szCs w:val="17"/>
        </w:rPr>
        <w:t>It seems to me that you are dragging the service into the mire when you utilize it to detect smugglers and forest fires.”</w:t>
      </w:r>
    </w:p>
  </w:footnote>
  <w:footnote w:id="117">
    <w:p w14:paraId="31AEE876" w14:textId="5661E00E" w:rsidR="00830A8A" w:rsidRPr="007D3399" w:rsidRDefault="00830A8A" w:rsidP="007D3399">
      <w:pPr>
        <w:pStyle w:val="FootnoteText"/>
        <w:spacing w:after="240"/>
        <w:rPr>
          <w:sz w:val="17"/>
          <w:szCs w:val="17"/>
          <w:lang w:val="en-CA"/>
        </w:rPr>
      </w:pPr>
      <w:r w:rsidRPr="007D3399">
        <w:rPr>
          <w:rStyle w:val="FootnoteReference"/>
          <w:sz w:val="17"/>
          <w:szCs w:val="17"/>
          <w:vertAlign w:val="baseline"/>
        </w:rPr>
        <w:footnoteRef/>
      </w:r>
      <w:r w:rsidRPr="007D3399">
        <w:rPr>
          <w:sz w:val="17"/>
          <w:szCs w:val="17"/>
        </w:rPr>
        <w:t xml:space="preserve"> Ibid.</w:t>
      </w:r>
    </w:p>
  </w:footnote>
  <w:footnote w:id="118">
    <w:p w14:paraId="6D69A9DC" w14:textId="049688A6" w:rsidR="00830A8A" w:rsidRPr="00830A8A" w:rsidRDefault="00830A8A">
      <w:pPr>
        <w:pStyle w:val="FootnoteText"/>
        <w:rPr>
          <w:lang w:val="en-CA"/>
        </w:rPr>
      </w:pPr>
      <w:r w:rsidRPr="007D3399">
        <w:rPr>
          <w:rStyle w:val="FootnoteReference"/>
          <w:sz w:val="17"/>
          <w:szCs w:val="17"/>
          <w:vertAlign w:val="baseline"/>
        </w:rPr>
        <w:footnoteRef/>
      </w:r>
      <w:r w:rsidRPr="007D3399">
        <w:rPr>
          <w:sz w:val="17"/>
          <w:szCs w:val="17"/>
        </w:rPr>
        <w:t xml:space="preserve"> Ibid.; Vol. IV, p. 3499 (24 June 1922).</w:t>
      </w:r>
    </w:p>
  </w:footnote>
  <w:footnote w:id="119">
    <w:p w14:paraId="30534150" w14:textId="55E6AF5C" w:rsidR="00483BFD" w:rsidRPr="00A9591C" w:rsidRDefault="00483BFD">
      <w:pPr>
        <w:pStyle w:val="FootnoteText"/>
        <w:rPr>
          <w:sz w:val="17"/>
          <w:szCs w:val="17"/>
          <w:lang w:val="en-CA"/>
        </w:rPr>
      </w:pPr>
      <w:r w:rsidRPr="00A9591C">
        <w:rPr>
          <w:rStyle w:val="FootnoteReference"/>
          <w:sz w:val="17"/>
          <w:szCs w:val="17"/>
          <w:vertAlign w:val="baseline"/>
        </w:rPr>
        <w:footnoteRef/>
      </w:r>
      <w:r w:rsidRPr="00A9591C">
        <w:rPr>
          <w:sz w:val="17"/>
          <w:szCs w:val="17"/>
        </w:rPr>
        <w:t xml:space="preserve"> The Conference also recognized the importance of aerial operations in the Mackenzie basin where communications were poor and distances great – “there is no more useful field for operations than in in that district”; finances, however, did not permit an extension of the Air Board’s operations into that territory in 1922. See Air Board Report for 1922; pp. 31-32.</w:t>
      </w:r>
    </w:p>
  </w:footnote>
  <w:footnote w:id="120">
    <w:p w14:paraId="47A313A7" w14:textId="49B91426" w:rsidR="00386610" w:rsidRDefault="00000000">
      <w:pPr>
        <w:pStyle w:val="Footnote0"/>
        <w:spacing w:line="264" w:lineRule="auto"/>
        <w:ind w:left="0"/>
      </w:pPr>
      <w:r>
        <w:rPr>
          <w:rStyle w:val="Footnote"/>
        </w:rPr>
        <w:footnoteRef/>
      </w:r>
      <w:r>
        <w:rPr>
          <w:rStyle w:val="Footnote"/>
        </w:rPr>
        <w:t xml:space="preserve"> "Report on the use of Aircraft in Forest Protection" by D.R. Cameron, B.A., </w:t>
      </w:r>
      <w:proofErr w:type="spellStart"/>
      <w:r>
        <w:rPr>
          <w:rStyle w:val="Footnote"/>
        </w:rPr>
        <w:t>B</w:t>
      </w:r>
      <w:r w:rsidR="00483BFD">
        <w:rPr>
          <w:rStyle w:val="Footnote"/>
        </w:rPr>
        <w:t>.</w:t>
      </w:r>
      <w:r>
        <w:rPr>
          <w:rStyle w:val="Footnote"/>
        </w:rPr>
        <w:t>Sc</w:t>
      </w:r>
      <w:r w:rsidR="00483BFD">
        <w:rPr>
          <w:rStyle w:val="Footnote"/>
        </w:rPr>
        <w:t>.</w:t>
      </w:r>
      <w:r>
        <w:rPr>
          <w:rStyle w:val="Footnote"/>
        </w:rPr>
        <w:t>F</w:t>
      </w:r>
      <w:proofErr w:type="spellEnd"/>
      <w:r w:rsidR="00483BFD">
        <w:rPr>
          <w:rStyle w:val="Footnote"/>
        </w:rPr>
        <w:t>.</w:t>
      </w:r>
      <w:r>
        <w:rPr>
          <w:rStyle w:val="Footnote"/>
        </w:rPr>
        <w:t xml:space="preserve">(M.Sc.) </w:t>
      </w:r>
      <w:r w:rsidRPr="00483BFD">
        <w:rPr>
          <w:rStyle w:val="Footnote"/>
        </w:rPr>
        <w:t>Dominion</w:t>
      </w:r>
      <w:r>
        <w:rPr>
          <w:rStyle w:val="Footnote"/>
        </w:rPr>
        <w:t xml:space="preserve"> Forestry Branch, Dept, of the Interior; Appendix No. 2 to Air Board Report for 1922; pp. 70-75.</w:t>
      </w:r>
    </w:p>
  </w:footnote>
  <w:footnote w:id="121">
    <w:p w14:paraId="7DD3AD9B" w14:textId="50D8B31F" w:rsidR="00711555" w:rsidRPr="00A9591C" w:rsidRDefault="00711555" w:rsidP="00A9591C">
      <w:pPr>
        <w:pStyle w:val="FootnoteText"/>
        <w:spacing w:after="240"/>
        <w:rPr>
          <w:sz w:val="17"/>
          <w:szCs w:val="17"/>
          <w:lang w:val="en-CA"/>
        </w:rPr>
      </w:pPr>
      <w:r w:rsidRPr="00A9591C">
        <w:rPr>
          <w:rStyle w:val="FootnoteReference"/>
          <w:sz w:val="17"/>
          <w:szCs w:val="17"/>
          <w:vertAlign w:val="baseline"/>
        </w:rPr>
        <w:footnoteRef/>
      </w:r>
      <w:r w:rsidRPr="00A9591C">
        <w:rPr>
          <w:sz w:val="17"/>
          <w:szCs w:val="17"/>
        </w:rPr>
        <w:t xml:space="preserve"> A portable pump, 1200 feet of hose, cools, tents, provisions, etc. - a total load of 4,895 pounds.</w:t>
      </w:r>
    </w:p>
  </w:footnote>
  <w:footnote w:id="122">
    <w:p w14:paraId="4EB8937F" w14:textId="7F6D9FA7" w:rsidR="00711555" w:rsidRPr="00711555" w:rsidRDefault="00711555" w:rsidP="00A9591C">
      <w:pPr>
        <w:pStyle w:val="FootnoteText"/>
        <w:rPr>
          <w:lang w:val="en-CA"/>
        </w:rPr>
      </w:pPr>
      <w:r w:rsidRPr="00A9591C">
        <w:rPr>
          <w:rStyle w:val="FootnoteReference"/>
          <w:sz w:val="17"/>
          <w:szCs w:val="17"/>
          <w:vertAlign w:val="baseline"/>
        </w:rPr>
        <w:footnoteRef/>
      </w:r>
      <w:r w:rsidRPr="00A9591C">
        <w:rPr>
          <w:sz w:val="17"/>
          <w:szCs w:val="17"/>
        </w:rPr>
        <w:t xml:space="preserve"> The province repaid $4,824.63 of the cost of these operations, and commercial firms paid $733.20 for several small but important flights undertaken for them when the forest fire situation was at its worst.</w:t>
      </w:r>
    </w:p>
  </w:footnote>
  <w:footnote w:id="123">
    <w:p w14:paraId="660B1693" w14:textId="71ABAF4D" w:rsidR="000431DF" w:rsidRPr="00A9591C" w:rsidRDefault="000431DF" w:rsidP="00A9591C">
      <w:pPr>
        <w:pStyle w:val="FootnoteText"/>
        <w:spacing w:after="240"/>
        <w:rPr>
          <w:sz w:val="17"/>
          <w:szCs w:val="17"/>
          <w:lang w:val="en-CA"/>
        </w:rPr>
      </w:pPr>
      <w:r w:rsidRPr="00A9591C">
        <w:rPr>
          <w:rStyle w:val="FootnoteReference"/>
          <w:sz w:val="17"/>
          <w:szCs w:val="17"/>
          <w:vertAlign w:val="baseline"/>
        </w:rPr>
        <w:footnoteRef/>
      </w:r>
      <w:r w:rsidRPr="00A9591C">
        <w:rPr>
          <w:sz w:val="17"/>
          <w:szCs w:val="17"/>
        </w:rPr>
        <w:t xml:space="preserve"> See A.F.H.Q. file 1008-17-2.</w:t>
      </w:r>
    </w:p>
  </w:footnote>
  <w:footnote w:id="124">
    <w:p w14:paraId="31E4FF22" w14:textId="62EF1A55" w:rsidR="000431DF" w:rsidRPr="00A9591C" w:rsidRDefault="000431DF" w:rsidP="00A9591C">
      <w:pPr>
        <w:pStyle w:val="FootnoteText"/>
        <w:spacing w:after="240"/>
        <w:rPr>
          <w:sz w:val="17"/>
          <w:szCs w:val="17"/>
          <w:lang w:val="en-CA"/>
        </w:rPr>
      </w:pPr>
      <w:r w:rsidRPr="00A9591C">
        <w:rPr>
          <w:rStyle w:val="FootnoteReference"/>
          <w:sz w:val="17"/>
          <w:szCs w:val="17"/>
          <w:vertAlign w:val="baseline"/>
        </w:rPr>
        <w:footnoteRef/>
      </w:r>
      <w:r w:rsidRPr="00A9591C">
        <w:rPr>
          <w:sz w:val="17"/>
          <w:szCs w:val="17"/>
        </w:rPr>
        <w:t xml:space="preserve"> A.F.G.Q. file 1008-2-5.</w:t>
      </w:r>
    </w:p>
  </w:footnote>
  <w:footnote w:id="125">
    <w:p w14:paraId="074BE635" w14:textId="0383A3BB" w:rsidR="000431DF" w:rsidRPr="00A9591C" w:rsidRDefault="000431DF" w:rsidP="00A9591C">
      <w:pPr>
        <w:pStyle w:val="FootnoteText"/>
        <w:spacing w:after="240"/>
        <w:rPr>
          <w:sz w:val="17"/>
          <w:szCs w:val="17"/>
          <w:lang w:val="en-CA"/>
        </w:rPr>
      </w:pPr>
      <w:r w:rsidRPr="00A9591C">
        <w:rPr>
          <w:rStyle w:val="FootnoteReference"/>
          <w:sz w:val="17"/>
          <w:szCs w:val="17"/>
          <w:vertAlign w:val="baseline"/>
        </w:rPr>
        <w:footnoteRef/>
      </w:r>
      <w:r w:rsidRPr="00A9591C">
        <w:rPr>
          <w:sz w:val="17"/>
          <w:szCs w:val="17"/>
        </w:rPr>
        <w:t xml:space="preserve"> Air Board Report for 1922; p. 36.</w:t>
      </w:r>
    </w:p>
  </w:footnote>
  <w:footnote w:id="126">
    <w:p w14:paraId="2B1D99B9" w14:textId="792D8FB1" w:rsidR="000431DF" w:rsidRPr="00A9591C" w:rsidRDefault="000431DF" w:rsidP="000431DF">
      <w:pPr>
        <w:pStyle w:val="FootnoteText"/>
        <w:rPr>
          <w:sz w:val="17"/>
          <w:szCs w:val="17"/>
        </w:rPr>
      </w:pPr>
      <w:r w:rsidRPr="00A9591C">
        <w:rPr>
          <w:rStyle w:val="FootnoteReference"/>
          <w:sz w:val="17"/>
          <w:szCs w:val="17"/>
          <w:vertAlign w:val="baseline"/>
        </w:rPr>
        <w:footnoteRef/>
      </w:r>
      <w:r w:rsidRPr="00A9591C">
        <w:rPr>
          <w:sz w:val="17"/>
          <w:szCs w:val="17"/>
        </w:rPr>
        <w:t xml:space="preserve"> Blake proposed using relays of four aircraft, including a</w:t>
      </w:r>
      <w:r w:rsidR="002440E2" w:rsidRPr="00A9591C">
        <w:rPr>
          <w:sz w:val="17"/>
          <w:szCs w:val="17"/>
        </w:rPr>
        <w:t xml:space="preserve"> </w:t>
      </w:r>
      <w:r w:rsidRPr="00A9591C">
        <w:rPr>
          <w:sz w:val="17"/>
          <w:szCs w:val="17"/>
        </w:rPr>
        <w:t xml:space="preserve">DH9 for the eastward flight across Canada from Vancouver, and a F3 for the trans-Atlantic flight from St. John’s; the Air Board </w:t>
      </w:r>
      <w:proofErr w:type="gramStart"/>
      <w:r w:rsidRPr="00A9591C">
        <w:rPr>
          <w:sz w:val="17"/>
          <w:szCs w:val="17"/>
        </w:rPr>
        <w:t>offered assistance</w:t>
      </w:r>
      <w:proofErr w:type="gramEnd"/>
      <w:r w:rsidRPr="00A9591C">
        <w:rPr>
          <w:sz w:val="17"/>
          <w:szCs w:val="17"/>
        </w:rPr>
        <w:t xml:space="preserve"> in erecting the flying-boat at Halifax.</w:t>
      </w:r>
    </w:p>
    <w:p w14:paraId="4F7EB8CD" w14:textId="3585D065" w:rsidR="000431DF" w:rsidRPr="000431DF" w:rsidRDefault="000431DF" w:rsidP="000431DF">
      <w:pPr>
        <w:pStyle w:val="FootnoteText"/>
        <w:rPr>
          <w:lang w:val="en-CA"/>
        </w:rPr>
      </w:pPr>
      <w:r w:rsidRPr="00A9591C">
        <w:rPr>
          <w:sz w:val="17"/>
          <w:szCs w:val="17"/>
        </w:rPr>
        <w:t>Blake’s flight got under way in May and reached Chittagong, India, before it had to be abandoned. The DH9 which had been shipped to</w:t>
      </w:r>
      <w:r w:rsidR="002440E2" w:rsidRPr="00A9591C">
        <w:rPr>
          <w:sz w:val="17"/>
          <w:szCs w:val="17"/>
        </w:rPr>
        <w:t xml:space="preserve"> … (*this portion of the original footnote is </w:t>
      </w:r>
      <w:proofErr w:type="gramStart"/>
      <w:r w:rsidR="002440E2" w:rsidRPr="00A9591C">
        <w:rPr>
          <w:sz w:val="17"/>
          <w:szCs w:val="17"/>
        </w:rPr>
        <w:t>missing) ..</w:t>
      </w:r>
      <w:proofErr w:type="gramEnd"/>
      <w:r w:rsidR="002440E2" w:rsidRPr="00A9591C">
        <w:rPr>
          <w:sz w:val="17"/>
          <w:szCs w:val="17"/>
        </w:rPr>
        <w:t xml:space="preserve"> to a Canadian company. See AFHQ (*this portion is also missing)</w:t>
      </w:r>
    </w:p>
  </w:footnote>
  <w:footnote w:id="127">
    <w:p w14:paraId="770C60AA" w14:textId="3A649177" w:rsidR="002440E2" w:rsidRPr="00A9591C" w:rsidRDefault="002440E2">
      <w:pPr>
        <w:pStyle w:val="FootnoteText"/>
        <w:rPr>
          <w:sz w:val="17"/>
          <w:szCs w:val="17"/>
          <w:lang w:val="en-CA"/>
        </w:rPr>
      </w:pPr>
      <w:r w:rsidRPr="00A9591C">
        <w:rPr>
          <w:rStyle w:val="FootnoteReference"/>
          <w:sz w:val="17"/>
          <w:szCs w:val="17"/>
          <w:vertAlign w:val="baseline"/>
        </w:rPr>
        <w:footnoteRef/>
      </w:r>
      <w:r w:rsidRPr="00A9591C">
        <w:rPr>
          <w:sz w:val="17"/>
          <w:szCs w:val="17"/>
        </w:rPr>
        <w:t xml:space="preserve"> A.F.H.Q. file 1008-1-1</w:t>
      </w:r>
    </w:p>
  </w:footnote>
  <w:footnote w:id="128">
    <w:p w14:paraId="69480669" w14:textId="7D48978B" w:rsidR="00A378F3" w:rsidRPr="00A9591C" w:rsidRDefault="00A378F3">
      <w:pPr>
        <w:pStyle w:val="FootnoteText"/>
        <w:rPr>
          <w:sz w:val="17"/>
          <w:szCs w:val="17"/>
          <w:lang w:val="en-CA"/>
        </w:rPr>
      </w:pPr>
      <w:r w:rsidRPr="00A9591C">
        <w:rPr>
          <w:rStyle w:val="FootnoteReference"/>
          <w:sz w:val="17"/>
          <w:szCs w:val="17"/>
          <w:vertAlign w:val="baseline"/>
        </w:rPr>
        <w:footnoteRef/>
      </w:r>
      <w:r w:rsidRPr="00A9591C">
        <w:rPr>
          <w:sz w:val="17"/>
          <w:szCs w:val="17"/>
        </w:rPr>
        <w:t xml:space="preserve"> Mr. Wheeler wrote an article describing his experiences.</w:t>
      </w:r>
    </w:p>
  </w:footnote>
  <w:footnote w:id="129">
    <w:p w14:paraId="6424A136" w14:textId="2B13464E" w:rsidR="0082485F" w:rsidRPr="00A9591C" w:rsidRDefault="0082485F">
      <w:pPr>
        <w:pStyle w:val="FootnoteText"/>
        <w:rPr>
          <w:sz w:val="17"/>
          <w:szCs w:val="17"/>
          <w:lang w:val="en-CA"/>
        </w:rPr>
      </w:pPr>
      <w:r w:rsidRPr="00A9591C">
        <w:rPr>
          <w:rStyle w:val="FootnoteReference"/>
          <w:sz w:val="17"/>
          <w:szCs w:val="17"/>
          <w:vertAlign w:val="baseline"/>
        </w:rPr>
        <w:footnoteRef/>
      </w:r>
      <w:r w:rsidRPr="00A9591C">
        <w:rPr>
          <w:sz w:val="17"/>
          <w:szCs w:val="17"/>
        </w:rPr>
        <w:t xml:space="preserve"> See A.F.H.Q. file 1008-2-5.</w:t>
      </w:r>
    </w:p>
  </w:footnote>
  <w:footnote w:id="130">
    <w:p w14:paraId="159EEDD3" w14:textId="65AE5D67" w:rsidR="00377A2A" w:rsidRPr="00A9591C" w:rsidRDefault="00377A2A">
      <w:pPr>
        <w:pStyle w:val="FootnoteText"/>
        <w:rPr>
          <w:sz w:val="17"/>
          <w:szCs w:val="17"/>
          <w:lang w:val="en-CA"/>
        </w:rPr>
      </w:pPr>
      <w:r w:rsidRPr="00A9591C">
        <w:rPr>
          <w:rStyle w:val="FootnoteReference"/>
          <w:sz w:val="17"/>
          <w:szCs w:val="17"/>
          <w:vertAlign w:val="baseline"/>
        </w:rPr>
        <w:footnoteRef/>
      </w:r>
      <w:r w:rsidRPr="00A9591C">
        <w:rPr>
          <w:sz w:val="17"/>
          <w:szCs w:val="17"/>
        </w:rPr>
        <w:t xml:space="preserve"> </w:t>
      </w:r>
      <w:r w:rsidR="00274954" w:rsidRPr="00A9591C">
        <w:rPr>
          <w:sz w:val="17"/>
          <w:szCs w:val="17"/>
        </w:rPr>
        <w:t xml:space="preserve">Air Board Report for 1922; p.44. The provincial government repaid $38,909.23 of the cost of the operations. On termination of the patrols on 4 October the HS2Ls were flown back to Ottawa for overhaul during the winter and the </w:t>
      </w:r>
      <w:proofErr w:type="spellStart"/>
      <w:r w:rsidR="00274954" w:rsidRPr="00A9591C">
        <w:rPr>
          <w:sz w:val="17"/>
          <w:szCs w:val="17"/>
        </w:rPr>
        <w:t>Avros</w:t>
      </w:r>
      <w:proofErr w:type="spellEnd"/>
      <w:r w:rsidR="00274954" w:rsidRPr="00A9591C">
        <w:rPr>
          <w:sz w:val="17"/>
          <w:szCs w:val="17"/>
        </w:rPr>
        <w:t xml:space="preserve"> were sent to Camp Borden. The Staff of the two bases returned to Ottawa to spend the winter working on the overhaul and repair of aircraft and engines.</w:t>
      </w:r>
    </w:p>
  </w:footnote>
  <w:footnote w:id="131">
    <w:p w14:paraId="0C5B3C42" w14:textId="62025D07" w:rsidR="001E197C" w:rsidRPr="00A9591C" w:rsidRDefault="001E197C">
      <w:pPr>
        <w:pStyle w:val="FootnoteText"/>
        <w:rPr>
          <w:sz w:val="17"/>
          <w:szCs w:val="17"/>
          <w:lang w:val="en-CA"/>
        </w:rPr>
      </w:pPr>
      <w:r w:rsidRPr="00A9591C">
        <w:rPr>
          <w:rStyle w:val="FootnoteReference"/>
          <w:sz w:val="17"/>
          <w:szCs w:val="17"/>
          <w:vertAlign w:val="baseline"/>
        </w:rPr>
        <w:footnoteRef/>
      </w:r>
      <w:r w:rsidRPr="00A9591C">
        <w:rPr>
          <w:sz w:val="17"/>
          <w:szCs w:val="17"/>
        </w:rPr>
        <w:t xml:space="preserve"> "Information, which would otherwise be obtainable only by the equipment of large ground parties, can be obtained with ease and certainty at a minimum cost, both of time and money by the use of aircraft." Air Board Report for 1922; p. 47. Quebec once again paid $20,000 towards the cost of the operations from Roberval.</w:t>
      </w:r>
    </w:p>
  </w:footnote>
  <w:footnote w:id="132">
    <w:p w14:paraId="34C1ED61" w14:textId="5CBCC9D7" w:rsidR="004D66AC" w:rsidRPr="00A9591C" w:rsidRDefault="004D66AC" w:rsidP="004D66AC">
      <w:pPr>
        <w:pStyle w:val="FootnoteText"/>
        <w:spacing w:after="240"/>
        <w:rPr>
          <w:sz w:val="17"/>
          <w:szCs w:val="17"/>
          <w:lang w:val="en-CA"/>
        </w:rPr>
      </w:pPr>
      <w:r w:rsidRPr="00A9591C">
        <w:rPr>
          <w:rStyle w:val="FootnoteReference"/>
          <w:sz w:val="17"/>
          <w:szCs w:val="17"/>
          <w:vertAlign w:val="baseline"/>
        </w:rPr>
        <w:footnoteRef/>
      </w:r>
      <w:r w:rsidRPr="00A9591C">
        <w:rPr>
          <w:sz w:val="17"/>
          <w:szCs w:val="17"/>
        </w:rPr>
        <w:t xml:space="preserve"> Appendix No. 1 to the Air Board Report for 1922 (pp. 56-69) gives </w:t>
      </w:r>
      <w:proofErr w:type="gramStart"/>
      <w:r w:rsidRPr="00A9591C">
        <w:rPr>
          <w:sz w:val="17"/>
          <w:szCs w:val="17"/>
        </w:rPr>
        <w:t>a brief summary</w:t>
      </w:r>
      <w:proofErr w:type="gramEnd"/>
      <w:r w:rsidRPr="00A9591C">
        <w:rPr>
          <w:sz w:val="17"/>
          <w:szCs w:val="17"/>
        </w:rPr>
        <w:t xml:space="preserve"> of aerial photographic operations carried out for the Topographical Surveys Branch, a report on plotting topography from oblique aeroplane photographs, and a report by Prof. Cooke on experimental topographical survey from the air.</w:t>
      </w:r>
    </w:p>
  </w:footnote>
  <w:footnote w:id="133">
    <w:p w14:paraId="10B1878D" w14:textId="05161A46" w:rsidR="004D66AC" w:rsidRPr="004D66AC" w:rsidRDefault="004D66AC">
      <w:pPr>
        <w:pStyle w:val="FootnoteText"/>
        <w:rPr>
          <w:lang w:val="en-CA"/>
        </w:rPr>
      </w:pPr>
      <w:r w:rsidRPr="00A9591C">
        <w:rPr>
          <w:rStyle w:val="FootnoteReference"/>
          <w:sz w:val="17"/>
          <w:szCs w:val="17"/>
          <w:vertAlign w:val="baseline"/>
        </w:rPr>
        <w:footnoteRef/>
      </w:r>
      <w:r w:rsidRPr="00A9591C">
        <w:rPr>
          <w:sz w:val="17"/>
          <w:szCs w:val="17"/>
        </w:rPr>
        <w:t xml:space="preserve"> The Director of the Geodetic Survey commented that the photographs </w:t>
      </w:r>
      <w:r w:rsidR="00BE7408" w:rsidRPr="00A9591C">
        <w:rPr>
          <w:sz w:val="17"/>
          <w:szCs w:val="17"/>
        </w:rPr>
        <w:t>“</w:t>
      </w:r>
      <w:r w:rsidRPr="00A9591C">
        <w:rPr>
          <w:sz w:val="17"/>
          <w:szCs w:val="17"/>
        </w:rPr>
        <w:t xml:space="preserve">constitute perfect work by the officers concerned. Each flight is practically a perfectly straight </w:t>
      </w:r>
      <w:proofErr w:type="gramStart"/>
      <w:r w:rsidRPr="00A9591C">
        <w:rPr>
          <w:sz w:val="17"/>
          <w:szCs w:val="17"/>
        </w:rPr>
        <w:t>line, and</w:t>
      </w:r>
      <w:proofErr w:type="gramEnd"/>
      <w:r w:rsidRPr="00A9591C">
        <w:rPr>
          <w:sz w:val="17"/>
          <w:szCs w:val="17"/>
        </w:rPr>
        <w:t xml:space="preserve"> overlaps the next flight one third. The photos also overlap each other one third. The officers who took this set of air photos are to be congratulated upon the accuracy of their work and the skill with which it was carried out.” AFHQ file 1008-2-5.</w:t>
      </w:r>
    </w:p>
  </w:footnote>
  <w:footnote w:id="134">
    <w:p w14:paraId="13863E1A" w14:textId="7860024F" w:rsidR="00075757" w:rsidRPr="00A9591C" w:rsidRDefault="00075757">
      <w:pPr>
        <w:pStyle w:val="FootnoteText"/>
        <w:rPr>
          <w:sz w:val="17"/>
          <w:szCs w:val="17"/>
          <w:lang w:val="en-CA"/>
        </w:rPr>
      </w:pPr>
      <w:r w:rsidRPr="00A9591C">
        <w:rPr>
          <w:rStyle w:val="FootnoteReference"/>
          <w:sz w:val="17"/>
          <w:szCs w:val="17"/>
          <w:vertAlign w:val="baseline"/>
        </w:rPr>
        <w:footnoteRef/>
      </w:r>
      <w:r w:rsidRPr="00A9591C">
        <w:rPr>
          <w:sz w:val="17"/>
          <w:szCs w:val="17"/>
        </w:rPr>
        <w:t xml:space="preserve"> See Dunbar and Greenaway, "Arctic Canada from the </w:t>
      </w:r>
      <w:proofErr w:type="gramStart"/>
      <w:r w:rsidRPr="00A9591C">
        <w:rPr>
          <w:sz w:val="17"/>
          <w:szCs w:val="17"/>
        </w:rPr>
        <w:t>Air”(</w:t>
      </w:r>
      <w:proofErr w:type="gramEnd"/>
      <w:r w:rsidRPr="00A9591C">
        <w:rPr>
          <w:sz w:val="17"/>
          <w:szCs w:val="17"/>
        </w:rPr>
        <w:t>*the rest of this footnote is missing in my copy)</w:t>
      </w:r>
    </w:p>
  </w:footnote>
  <w:footnote w:id="135">
    <w:p w14:paraId="60448C7F" w14:textId="03CAC5E1" w:rsidR="00075757" w:rsidRPr="00A9591C" w:rsidRDefault="00075757" w:rsidP="00A9591C">
      <w:pPr>
        <w:pStyle w:val="FootnoteText"/>
        <w:spacing w:after="240"/>
        <w:rPr>
          <w:sz w:val="17"/>
          <w:szCs w:val="17"/>
          <w:lang w:val="en-CA"/>
        </w:rPr>
      </w:pPr>
      <w:r w:rsidRPr="00A9591C">
        <w:rPr>
          <w:rStyle w:val="FootnoteReference"/>
          <w:sz w:val="17"/>
          <w:szCs w:val="17"/>
          <w:vertAlign w:val="baseline"/>
        </w:rPr>
        <w:footnoteRef/>
      </w:r>
      <w:r w:rsidRPr="00A9591C">
        <w:rPr>
          <w:sz w:val="17"/>
          <w:szCs w:val="17"/>
        </w:rPr>
        <w:t xml:space="preserve"> "Report of Investigations on Aviation in the Arctic Archipelago carried out during the summer of 1922", by R.A. Logan, Squadron Leader, Canadian Air Force; pp. 2-3.</w:t>
      </w:r>
    </w:p>
  </w:footnote>
  <w:footnote w:id="136">
    <w:p w14:paraId="13C7B335" w14:textId="19FFF02C" w:rsidR="00075757" w:rsidRPr="00075757" w:rsidRDefault="00075757">
      <w:pPr>
        <w:pStyle w:val="FootnoteText"/>
        <w:rPr>
          <w:lang w:val="en-CA"/>
        </w:rPr>
      </w:pPr>
      <w:r w:rsidRPr="00A9591C">
        <w:rPr>
          <w:rStyle w:val="FootnoteReference"/>
          <w:sz w:val="17"/>
          <w:szCs w:val="17"/>
          <w:vertAlign w:val="baseline"/>
        </w:rPr>
        <w:footnoteRef/>
      </w:r>
      <w:r w:rsidRPr="00A9591C">
        <w:rPr>
          <w:sz w:val="17"/>
          <w:szCs w:val="17"/>
        </w:rPr>
        <w:t xml:space="preserve"> Air Board Report for 1922; p. 51.</w:t>
      </w:r>
    </w:p>
  </w:footnote>
  <w:footnote w:id="137">
    <w:p w14:paraId="3E9218BE" w14:textId="28CE5056" w:rsidR="00743068" w:rsidRPr="00A9591C" w:rsidRDefault="00743068" w:rsidP="005734B6">
      <w:pPr>
        <w:pStyle w:val="FootnoteText"/>
        <w:spacing w:after="240"/>
        <w:rPr>
          <w:sz w:val="17"/>
          <w:szCs w:val="17"/>
          <w:lang w:val="en-CA"/>
        </w:rPr>
      </w:pPr>
      <w:r>
        <w:rPr>
          <w:rStyle w:val="FootnoteReference"/>
        </w:rPr>
        <w:footnoteRef/>
      </w:r>
      <w:r>
        <w:t xml:space="preserve"> </w:t>
      </w:r>
      <w:r w:rsidR="005734B6" w:rsidRPr="00A9591C">
        <w:rPr>
          <w:sz w:val="17"/>
          <w:szCs w:val="17"/>
        </w:rPr>
        <w:t>Air Board Report for 1922; p. 26, and Report of the Department of National Defence for the fiscal year ending 31 March 1923; p. 29.</w:t>
      </w:r>
    </w:p>
  </w:footnote>
  <w:footnote w:id="138">
    <w:p w14:paraId="5CED55A4" w14:textId="62629393" w:rsidR="005734B6" w:rsidRPr="00A9591C" w:rsidRDefault="00743068" w:rsidP="005734B6">
      <w:pPr>
        <w:pStyle w:val="FootnoteText"/>
        <w:rPr>
          <w:sz w:val="17"/>
          <w:szCs w:val="17"/>
        </w:rPr>
      </w:pPr>
      <w:r w:rsidRPr="00A9591C">
        <w:rPr>
          <w:rStyle w:val="FootnoteReference"/>
          <w:sz w:val="17"/>
          <w:szCs w:val="17"/>
          <w:vertAlign w:val="baseline"/>
        </w:rPr>
        <w:footnoteRef/>
      </w:r>
      <w:r w:rsidRPr="00A9591C">
        <w:rPr>
          <w:sz w:val="17"/>
          <w:szCs w:val="17"/>
        </w:rPr>
        <w:t xml:space="preserve"> </w:t>
      </w:r>
      <w:r w:rsidR="005734B6" w:rsidRPr="00A9591C">
        <w:rPr>
          <w:sz w:val="17"/>
          <w:szCs w:val="17"/>
        </w:rPr>
        <w:t>During the Air Board era from June 1919 to December 1922 certificates of registration had been issued for 121 government aircraft.</w:t>
      </w:r>
      <w:r w:rsidR="005734B6" w:rsidRPr="00A9591C">
        <w:rPr>
          <w:sz w:val="17"/>
          <w:szCs w:val="17"/>
        </w:rPr>
        <w:tab/>
        <w:t>By types they were:</w:t>
      </w:r>
    </w:p>
    <w:p w14:paraId="17FB4A13" w14:textId="150FC873" w:rsidR="005734B6" w:rsidRPr="00A9591C" w:rsidRDefault="005734B6" w:rsidP="005734B6">
      <w:pPr>
        <w:pStyle w:val="FootnoteText"/>
        <w:rPr>
          <w:sz w:val="17"/>
          <w:szCs w:val="17"/>
        </w:rPr>
      </w:pPr>
      <w:r w:rsidRPr="00A9591C">
        <w:rPr>
          <w:sz w:val="17"/>
          <w:szCs w:val="17"/>
        </w:rPr>
        <w:t>Avro 5O4K</w:t>
      </w:r>
      <w:r w:rsidRPr="00A9591C">
        <w:rPr>
          <w:sz w:val="17"/>
          <w:szCs w:val="17"/>
        </w:rPr>
        <w:tab/>
      </w:r>
      <w:r w:rsidR="00A9591C">
        <w:rPr>
          <w:sz w:val="17"/>
          <w:szCs w:val="17"/>
        </w:rPr>
        <w:tab/>
      </w:r>
      <w:r w:rsidRPr="00A9591C">
        <w:rPr>
          <w:sz w:val="17"/>
          <w:szCs w:val="17"/>
        </w:rPr>
        <w:t>- 41</w:t>
      </w:r>
      <w:r w:rsidRPr="00A9591C">
        <w:rPr>
          <w:sz w:val="17"/>
          <w:szCs w:val="17"/>
        </w:rPr>
        <w:tab/>
        <w:t>Curtiss</w:t>
      </w:r>
      <w:r w:rsidRPr="00A9591C">
        <w:rPr>
          <w:sz w:val="17"/>
          <w:szCs w:val="17"/>
        </w:rPr>
        <w:tab/>
        <w:t>HS2L</w:t>
      </w:r>
      <w:r w:rsidR="00F57580" w:rsidRPr="00A9591C">
        <w:rPr>
          <w:sz w:val="17"/>
          <w:szCs w:val="17"/>
        </w:rPr>
        <w:tab/>
      </w:r>
      <w:r w:rsidR="00A9591C">
        <w:rPr>
          <w:sz w:val="17"/>
          <w:szCs w:val="17"/>
        </w:rPr>
        <w:tab/>
      </w:r>
      <w:r w:rsidRPr="00A9591C">
        <w:rPr>
          <w:sz w:val="17"/>
          <w:szCs w:val="17"/>
        </w:rPr>
        <w:t>- 19</w:t>
      </w:r>
      <w:r w:rsidRPr="00A9591C">
        <w:rPr>
          <w:sz w:val="17"/>
          <w:szCs w:val="17"/>
        </w:rPr>
        <w:tab/>
        <w:t>Fairey C.3</w:t>
      </w:r>
      <w:r w:rsidRPr="00A9591C">
        <w:rPr>
          <w:sz w:val="17"/>
          <w:szCs w:val="17"/>
        </w:rPr>
        <w:tab/>
      </w:r>
      <w:r w:rsidR="00A9591C">
        <w:rPr>
          <w:sz w:val="17"/>
          <w:szCs w:val="17"/>
        </w:rPr>
        <w:tab/>
      </w:r>
      <w:r w:rsidRPr="00A9591C">
        <w:rPr>
          <w:sz w:val="17"/>
          <w:szCs w:val="17"/>
        </w:rPr>
        <w:t>- 1</w:t>
      </w:r>
    </w:p>
    <w:p w14:paraId="1E55780C" w14:textId="19899C2F" w:rsidR="005734B6" w:rsidRPr="00A9591C" w:rsidRDefault="005734B6" w:rsidP="005734B6">
      <w:pPr>
        <w:pStyle w:val="FootnoteText"/>
        <w:rPr>
          <w:sz w:val="17"/>
          <w:szCs w:val="17"/>
        </w:rPr>
      </w:pPr>
      <w:r w:rsidRPr="00A9591C">
        <w:rPr>
          <w:sz w:val="17"/>
          <w:szCs w:val="17"/>
        </w:rPr>
        <w:t xml:space="preserve">Avro J04L </w:t>
      </w:r>
      <w:r w:rsidR="00F57580" w:rsidRPr="00A9591C">
        <w:rPr>
          <w:sz w:val="17"/>
          <w:szCs w:val="17"/>
        </w:rPr>
        <w:t xml:space="preserve">         </w:t>
      </w:r>
      <w:r w:rsidR="00A9591C">
        <w:rPr>
          <w:sz w:val="17"/>
          <w:szCs w:val="17"/>
        </w:rPr>
        <w:tab/>
      </w:r>
      <w:r w:rsidR="00F57580" w:rsidRPr="00A9591C">
        <w:rPr>
          <w:sz w:val="17"/>
          <w:szCs w:val="17"/>
        </w:rPr>
        <w:t>- 3</w:t>
      </w:r>
      <w:r w:rsidRPr="00A9591C">
        <w:rPr>
          <w:sz w:val="17"/>
          <w:szCs w:val="17"/>
        </w:rPr>
        <w:tab/>
        <w:t>Curtiss</w:t>
      </w:r>
      <w:r w:rsidRPr="00A9591C">
        <w:rPr>
          <w:sz w:val="17"/>
          <w:szCs w:val="17"/>
        </w:rPr>
        <w:tab/>
        <w:t xml:space="preserve">JN </w:t>
      </w:r>
      <w:proofErr w:type="gramStart"/>
      <w:r w:rsidRPr="00A9591C">
        <w:rPr>
          <w:sz w:val="17"/>
          <w:szCs w:val="17"/>
        </w:rPr>
        <w:t xml:space="preserve">4 </w:t>
      </w:r>
      <w:r w:rsidR="00F57580" w:rsidRPr="00A9591C">
        <w:rPr>
          <w:sz w:val="17"/>
          <w:szCs w:val="17"/>
        </w:rPr>
        <w:t xml:space="preserve"> </w:t>
      </w:r>
      <w:r w:rsidR="00A9591C">
        <w:rPr>
          <w:sz w:val="17"/>
          <w:szCs w:val="17"/>
        </w:rPr>
        <w:tab/>
      </w:r>
      <w:proofErr w:type="gramEnd"/>
      <w:r w:rsidR="00F57580" w:rsidRPr="00A9591C">
        <w:rPr>
          <w:sz w:val="17"/>
          <w:szCs w:val="17"/>
        </w:rPr>
        <w:tab/>
      </w:r>
      <w:r w:rsidRPr="00A9591C">
        <w:rPr>
          <w:sz w:val="17"/>
          <w:szCs w:val="17"/>
        </w:rPr>
        <w:t>- 10</w:t>
      </w:r>
      <w:r w:rsidRPr="00A9591C">
        <w:rPr>
          <w:sz w:val="17"/>
          <w:szCs w:val="17"/>
        </w:rPr>
        <w:tab/>
      </w:r>
      <w:proofErr w:type="spellStart"/>
      <w:r w:rsidRPr="00A9591C">
        <w:rPr>
          <w:sz w:val="17"/>
          <w:szCs w:val="17"/>
        </w:rPr>
        <w:t>Martinsyde</w:t>
      </w:r>
      <w:proofErr w:type="spellEnd"/>
      <w:r w:rsidRPr="00A9591C">
        <w:rPr>
          <w:sz w:val="17"/>
          <w:szCs w:val="17"/>
        </w:rPr>
        <w:t xml:space="preserve"> F.6 </w:t>
      </w:r>
      <w:r w:rsidR="00F57580" w:rsidRPr="00A9591C">
        <w:rPr>
          <w:sz w:val="17"/>
          <w:szCs w:val="17"/>
        </w:rPr>
        <w:tab/>
      </w:r>
      <w:r w:rsidRPr="00A9591C">
        <w:rPr>
          <w:sz w:val="17"/>
          <w:szCs w:val="17"/>
        </w:rPr>
        <w:t>- 1</w:t>
      </w:r>
    </w:p>
    <w:p w14:paraId="4FEB203A" w14:textId="4F3969C8" w:rsidR="005734B6" w:rsidRPr="00A9591C" w:rsidRDefault="00F57580" w:rsidP="005734B6">
      <w:pPr>
        <w:pStyle w:val="FootnoteText"/>
        <w:rPr>
          <w:sz w:val="17"/>
          <w:szCs w:val="17"/>
        </w:rPr>
      </w:pPr>
      <w:r w:rsidRPr="00A9591C">
        <w:rPr>
          <w:sz w:val="17"/>
          <w:szCs w:val="17"/>
        </w:rPr>
        <w:t xml:space="preserve">Bristol </w:t>
      </w:r>
      <w:r w:rsidR="005734B6" w:rsidRPr="00A9591C">
        <w:rPr>
          <w:sz w:val="17"/>
          <w:szCs w:val="17"/>
        </w:rPr>
        <w:t>Fighter</w:t>
      </w:r>
      <w:r w:rsidRPr="00A9591C">
        <w:rPr>
          <w:sz w:val="17"/>
          <w:szCs w:val="17"/>
        </w:rPr>
        <w:t xml:space="preserve">    </w:t>
      </w:r>
      <w:r w:rsidR="00A9591C">
        <w:rPr>
          <w:sz w:val="17"/>
          <w:szCs w:val="17"/>
        </w:rPr>
        <w:tab/>
      </w:r>
      <w:r w:rsidRPr="00A9591C">
        <w:rPr>
          <w:sz w:val="17"/>
          <w:szCs w:val="17"/>
        </w:rPr>
        <w:t xml:space="preserve">- 2 </w:t>
      </w:r>
      <w:r w:rsidRPr="00A9591C">
        <w:rPr>
          <w:sz w:val="17"/>
          <w:szCs w:val="17"/>
        </w:rPr>
        <w:tab/>
        <w:t>D.H.4</w:t>
      </w:r>
      <w:r w:rsidRPr="00A9591C">
        <w:rPr>
          <w:sz w:val="17"/>
          <w:szCs w:val="17"/>
        </w:rPr>
        <w:tab/>
      </w:r>
      <w:r w:rsidRPr="00A9591C">
        <w:rPr>
          <w:sz w:val="17"/>
          <w:szCs w:val="17"/>
        </w:rPr>
        <w:tab/>
      </w:r>
      <w:r w:rsidR="00A9591C">
        <w:rPr>
          <w:sz w:val="17"/>
          <w:szCs w:val="17"/>
        </w:rPr>
        <w:tab/>
      </w:r>
      <w:r w:rsidRPr="00A9591C">
        <w:rPr>
          <w:sz w:val="17"/>
          <w:szCs w:val="17"/>
        </w:rPr>
        <w:t xml:space="preserve">- 12 </w:t>
      </w:r>
      <w:r w:rsidRPr="00A9591C">
        <w:rPr>
          <w:sz w:val="17"/>
          <w:szCs w:val="17"/>
        </w:rPr>
        <w:tab/>
        <w:t>S.E.5a</w:t>
      </w:r>
      <w:r w:rsidRPr="00A9591C">
        <w:rPr>
          <w:sz w:val="17"/>
          <w:szCs w:val="17"/>
        </w:rPr>
        <w:tab/>
      </w:r>
      <w:r w:rsidRPr="00A9591C">
        <w:rPr>
          <w:sz w:val="17"/>
          <w:szCs w:val="17"/>
        </w:rPr>
        <w:tab/>
      </w:r>
      <w:r w:rsidR="00A9591C">
        <w:rPr>
          <w:sz w:val="17"/>
          <w:szCs w:val="17"/>
        </w:rPr>
        <w:tab/>
      </w:r>
      <w:r w:rsidRPr="00A9591C">
        <w:rPr>
          <w:sz w:val="17"/>
          <w:szCs w:val="17"/>
        </w:rPr>
        <w:t>- 12</w:t>
      </w:r>
    </w:p>
    <w:p w14:paraId="0A402FEF" w14:textId="689BFE38" w:rsidR="005734B6" w:rsidRPr="00A9591C" w:rsidRDefault="005734B6" w:rsidP="005734B6">
      <w:pPr>
        <w:pStyle w:val="FootnoteText"/>
        <w:rPr>
          <w:sz w:val="17"/>
          <w:szCs w:val="17"/>
        </w:rPr>
      </w:pPr>
      <w:r w:rsidRPr="00A9591C">
        <w:rPr>
          <w:sz w:val="17"/>
          <w:szCs w:val="17"/>
        </w:rPr>
        <w:t>Curtiss</w:t>
      </w:r>
      <w:r w:rsidR="00F57580" w:rsidRPr="00A9591C">
        <w:rPr>
          <w:sz w:val="17"/>
          <w:szCs w:val="17"/>
        </w:rPr>
        <w:t xml:space="preserve"> H.16</w:t>
      </w:r>
      <w:r w:rsidR="00F57580" w:rsidRPr="00A9591C">
        <w:rPr>
          <w:sz w:val="17"/>
          <w:szCs w:val="17"/>
        </w:rPr>
        <w:tab/>
      </w:r>
      <w:r w:rsidR="00A9591C">
        <w:rPr>
          <w:sz w:val="17"/>
          <w:szCs w:val="17"/>
        </w:rPr>
        <w:tab/>
      </w:r>
      <w:r w:rsidR="00F57580" w:rsidRPr="00A9591C">
        <w:rPr>
          <w:sz w:val="17"/>
          <w:szCs w:val="17"/>
        </w:rPr>
        <w:t>- 1</w:t>
      </w:r>
      <w:r w:rsidRPr="00A9591C">
        <w:rPr>
          <w:sz w:val="17"/>
          <w:szCs w:val="17"/>
        </w:rPr>
        <w:tab/>
      </w:r>
      <w:r w:rsidR="00F57580" w:rsidRPr="00A9591C">
        <w:rPr>
          <w:sz w:val="17"/>
          <w:szCs w:val="17"/>
        </w:rPr>
        <w:t xml:space="preserve">D.H.9a </w:t>
      </w:r>
      <w:r w:rsidR="00F57580" w:rsidRPr="00A9591C">
        <w:rPr>
          <w:sz w:val="17"/>
          <w:szCs w:val="17"/>
        </w:rPr>
        <w:tab/>
      </w:r>
      <w:r w:rsidR="00F57580" w:rsidRPr="00A9591C">
        <w:rPr>
          <w:sz w:val="17"/>
          <w:szCs w:val="17"/>
        </w:rPr>
        <w:tab/>
      </w:r>
      <w:r w:rsidR="00A9591C">
        <w:rPr>
          <w:sz w:val="17"/>
          <w:szCs w:val="17"/>
        </w:rPr>
        <w:tab/>
      </w:r>
      <w:r w:rsidRPr="00A9591C">
        <w:rPr>
          <w:sz w:val="17"/>
          <w:szCs w:val="17"/>
        </w:rPr>
        <w:t xml:space="preserve">- </w:t>
      </w:r>
      <w:r w:rsidR="00F57580" w:rsidRPr="00A9591C">
        <w:rPr>
          <w:sz w:val="17"/>
          <w:szCs w:val="17"/>
        </w:rPr>
        <w:t>11</w:t>
      </w:r>
      <w:r w:rsidRPr="00A9591C">
        <w:rPr>
          <w:sz w:val="17"/>
          <w:szCs w:val="17"/>
        </w:rPr>
        <w:tab/>
      </w:r>
      <w:r w:rsidR="00F57580" w:rsidRPr="00A9591C">
        <w:rPr>
          <w:sz w:val="17"/>
          <w:szCs w:val="17"/>
        </w:rPr>
        <w:t xml:space="preserve">Sopwith Snipe </w:t>
      </w:r>
      <w:r w:rsidR="00F57580" w:rsidRPr="00A9591C">
        <w:rPr>
          <w:sz w:val="17"/>
          <w:szCs w:val="17"/>
        </w:rPr>
        <w:tab/>
      </w:r>
      <w:r w:rsidR="00A9591C">
        <w:rPr>
          <w:sz w:val="17"/>
          <w:szCs w:val="17"/>
        </w:rPr>
        <w:tab/>
      </w:r>
      <w:r w:rsidR="00F57580" w:rsidRPr="00A9591C">
        <w:rPr>
          <w:sz w:val="17"/>
          <w:szCs w:val="17"/>
        </w:rPr>
        <w:t>- 1</w:t>
      </w:r>
      <w:r w:rsidRPr="00A9591C">
        <w:rPr>
          <w:sz w:val="17"/>
          <w:szCs w:val="17"/>
        </w:rPr>
        <w:tab/>
      </w:r>
    </w:p>
    <w:p w14:paraId="51F817BC" w14:textId="43749138" w:rsidR="005734B6" w:rsidRPr="00A9591C" w:rsidRDefault="005734B6" w:rsidP="005734B6">
      <w:pPr>
        <w:pStyle w:val="FootnoteText"/>
        <w:rPr>
          <w:sz w:val="17"/>
          <w:szCs w:val="17"/>
        </w:rPr>
      </w:pPr>
      <w:r w:rsidRPr="00A9591C">
        <w:rPr>
          <w:sz w:val="17"/>
          <w:szCs w:val="17"/>
        </w:rPr>
        <w:tab/>
      </w:r>
      <w:r w:rsidR="00F57580" w:rsidRPr="00A9591C">
        <w:rPr>
          <w:sz w:val="17"/>
          <w:szCs w:val="17"/>
        </w:rPr>
        <w:tab/>
      </w:r>
      <w:r w:rsidR="00F57580" w:rsidRPr="00A9591C">
        <w:rPr>
          <w:sz w:val="17"/>
          <w:szCs w:val="17"/>
        </w:rPr>
        <w:tab/>
      </w:r>
      <w:r w:rsidR="00A9591C">
        <w:rPr>
          <w:sz w:val="17"/>
          <w:szCs w:val="17"/>
        </w:rPr>
        <w:tab/>
      </w:r>
      <w:r w:rsidRPr="00A9591C">
        <w:rPr>
          <w:sz w:val="17"/>
          <w:szCs w:val="17"/>
        </w:rPr>
        <w:t>F.3</w:t>
      </w:r>
      <w:r w:rsidRPr="00A9591C">
        <w:rPr>
          <w:sz w:val="17"/>
          <w:szCs w:val="17"/>
        </w:rPr>
        <w:tab/>
      </w:r>
      <w:r w:rsidR="00F57580" w:rsidRPr="00A9591C">
        <w:rPr>
          <w:sz w:val="17"/>
          <w:szCs w:val="17"/>
        </w:rPr>
        <w:tab/>
      </w:r>
      <w:r w:rsidR="00A9591C">
        <w:rPr>
          <w:sz w:val="17"/>
          <w:szCs w:val="17"/>
        </w:rPr>
        <w:tab/>
      </w:r>
      <w:r w:rsidRPr="00A9591C">
        <w:rPr>
          <w:sz w:val="17"/>
          <w:szCs w:val="17"/>
        </w:rPr>
        <w:t xml:space="preserve">- </w:t>
      </w:r>
      <w:r w:rsidR="00F57580" w:rsidRPr="00A9591C">
        <w:rPr>
          <w:sz w:val="17"/>
          <w:szCs w:val="17"/>
        </w:rPr>
        <w:t>7</w:t>
      </w:r>
      <w:r w:rsidRPr="00A9591C">
        <w:rPr>
          <w:sz w:val="17"/>
          <w:szCs w:val="17"/>
        </w:rPr>
        <w:tab/>
      </w:r>
    </w:p>
    <w:p w14:paraId="7C7C50F6" w14:textId="0B8CDE34" w:rsidR="00743068" w:rsidRPr="00743068" w:rsidRDefault="005734B6" w:rsidP="005734B6">
      <w:pPr>
        <w:pStyle w:val="FootnoteText"/>
        <w:rPr>
          <w:lang w:val="en-CA"/>
        </w:rPr>
      </w:pPr>
      <w:proofErr w:type="gramStart"/>
      <w:r w:rsidRPr="00A9591C">
        <w:rPr>
          <w:sz w:val="17"/>
          <w:szCs w:val="17"/>
        </w:rPr>
        <w:t>A number of</w:t>
      </w:r>
      <w:proofErr w:type="gramEnd"/>
      <w:r w:rsidRPr="00A9591C">
        <w:rPr>
          <w:sz w:val="17"/>
          <w:szCs w:val="17"/>
        </w:rPr>
        <w:t xml:space="preserve"> unregistered aircraft, principally </w:t>
      </w:r>
      <w:proofErr w:type="spellStart"/>
      <w:r w:rsidRPr="00A9591C">
        <w:rPr>
          <w:sz w:val="17"/>
          <w:szCs w:val="17"/>
        </w:rPr>
        <w:t>Avros</w:t>
      </w:r>
      <w:proofErr w:type="spellEnd"/>
      <w:r w:rsidRPr="00A9591C">
        <w:rPr>
          <w:sz w:val="17"/>
          <w:szCs w:val="17"/>
        </w:rPr>
        <w:t>, were held</w:t>
      </w:r>
      <w:r w:rsidR="00F57580" w:rsidRPr="00A9591C">
        <w:rPr>
          <w:sz w:val="17"/>
          <w:szCs w:val="17"/>
        </w:rPr>
        <w:t xml:space="preserve"> (*this portion of the foot note is missing from my copy.)</w:t>
      </w:r>
    </w:p>
  </w:footnote>
  <w:footnote w:id="139">
    <w:p w14:paraId="38ACE8D5" w14:textId="4B5C562B" w:rsidR="0016531F" w:rsidRPr="00A9591C" w:rsidRDefault="0016531F" w:rsidP="00A9591C">
      <w:pPr>
        <w:pStyle w:val="FootnoteText"/>
        <w:spacing w:after="240"/>
        <w:rPr>
          <w:sz w:val="17"/>
          <w:szCs w:val="17"/>
          <w:lang w:val="en-CA"/>
        </w:rPr>
      </w:pPr>
      <w:r w:rsidRPr="00D04B11">
        <w:rPr>
          <w:rStyle w:val="FootnoteReference"/>
          <w:sz w:val="17"/>
          <w:szCs w:val="17"/>
          <w:vertAlign w:val="baseline"/>
        </w:rPr>
        <w:footnoteRef/>
      </w:r>
      <w:r w:rsidRPr="00D04B11">
        <w:rPr>
          <w:sz w:val="17"/>
          <w:szCs w:val="17"/>
        </w:rPr>
        <w:t xml:space="preserve"> </w:t>
      </w:r>
      <w:r w:rsidRPr="00A9591C">
        <w:rPr>
          <w:sz w:val="17"/>
          <w:szCs w:val="17"/>
        </w:rPr>
        <w:t>Report of the service Department of National Defence for the fiscal year ending 31 March 1923; p. 42.</w:t>
      </w:r>
    </w:p>
  </w:footnote>
  <w:footnote w:id="140">
    <w:p w14:paraId="1C8A3A98" w14:textId="71FB8D67" w:rsidR="0016531F" w:rsidRPr="00D04B11" w:rsidRDefault="0016531F" w:rsidP="00A9591C">
      <w:pPr>
        <w:pStyle w:val="FootnoteText"/>
        <w:spacing w:after="240"/>
        <w:rPr>
          <w:sz w:val="17"/>
          <w:szCs w:val="17"/>
          <w:lang w:val="en-CA"/>
        </w:rPr>
      </w:pPr>
      <w:r w:rsidRPr="00D04B11">
        <w:rPr>
          <w:rStyle w:val="FootnoteReference"/>
          <w:sz w:val="17"/>
          <w:szCs w:val="17"/>
          <w:vertAlign w:val="baseline"/>
        </w:rPr>
        <w:footnoteRef/>
      </w:r>
      <w:r w:rsidRPr="00D04B11">
        <w:rPr>
          <w:sz w:val="17"/>
          <w:szCs w:val="17"/>
        </w:rPr>
        <w:t xml:space="preserve"> Air Board Report for 1922; p. 55.</w:t>
      </w:r>
    </w:p>
  </w:footnote>
  <w:footnote w:id="141">
    <w:p w14:paraId="75AE0280" w14:textId="2E62398D" w:rsidR="00413F2F" w:rsidRPr="00413F2F" w:rsidRDefault="00413F2F" w:rsidP="00D04B11">
      <w:pPr>
        <w:pStyle w:val="FootnoteText"/>
        <w:rPr>
          <w:lang w:val="en-CA"/>
        </w:rPr>
      </w:pPr>
      <w:r w:rsidRPr="00D04B11">
        <w:rPr>
          <w:rStyle w:val="FootnoteReference"/>
          <w:sz w:val="17"/>
          <w:szCs w:val="17"/>
          <w:vertAlign w:val="baseline"/>
        </w:rPr>
        <w:footnoteRef/>
      </w:r>
      <w:r w:rsidRPr="00A9591C">
        <w:rPr>
          <w:sz w:val="17"/>
          <w:szCs w:val="17"/>
        </w:rPr>
        <w:t xml:space="preserve"> </w:t>
      </w:r>
      <w:proofErr w:type="gramStart"/>
      <w:r w:rsidRPr="00A9591C">
        <w:rPr>
          <w:sz w:val="17"/>
          <w:szCs w:val="17"/>
        </w:rPr>
        <w:t>Ibid;</w:t>
      </w:r>
      <w:proofErr w:type="gramEnd"/>
      <w:r w:rsidRPr="00A9591C">
        <w:rPr>
          <w:sz w:val="17"/>
          <w:szCs w:val="17"/>
        </w:rPr>
        <w:t xml:space="preserve"> p. 52</w:t>
      </w:r>
    </w:p>
  </w:footnote>
  <w:footnote w:id="142">
    <w:p w14:paraId="6F68363D" w14:textId="135A741B" w:rsidR="00A2353C" w:rsidRPr="00D04B11" w:rsidRDefault="00A2353C" w:rsidP="00116F19">
      <w:pPr>
        <w:pStyle w:val="FootnoteText"/>
        <w:spacing w:after="240"/>
        <w:rPr>
          <w:lang w:val="en-CA"/>
        </w:rPr>
      </w:pPr>
      <w:r w:rsidRPr="00D04B11">
        <w:rPr>
          <w:rStyle w:val="FootnoteReference"/>
          <w:sz w:val="17"/>
          <w:szCs w:val="17"/>
          <w:vertAlign w:val="baseline"/>
        </w:rPr>
        <w:footnoteRef/>
      </w:r>
      <w:r w:rsidRPr="00D04B11">
        <w:rPr>
          <w:sz w:val="17"/>
          <w:szCs w:val="17"/>
        </w:rPr>
        <w:t xml:space="preserve"> Included among the airmen was a sergeant pilot, A.S. Higginbottom, who was the only N.C.O. pilot in the C.A.F. After completing the normal training period as a </w:t>
      </w:r>
      <w:proofErr w:type="gramStart"/>
      <w:r w:rsidRPr="00D04B11">
        <w:rPr>
          <w:sz w:val="17"/>
          <w:szCs w:val="17"/>
        </w:rPr>
        <w:t>sergeant</w:t>
      </w:r>
      <w:proofErr w:type="gramEnd"/>
      <w:r w:rsidRPr="00D04B11">
        <w:rPr>
          <w:sz w:val="17"/>
          <w:szCs w:val="17"/>
        </w:rPr>
        <w:t xml:space="preserve"> he was appointed to a commission.</w:t>
      </w:r>
    </w:p>
  </w:footnote>
  <w:footnote w:id="143">
    <w:p w14:paraId="04887E0E" w14:textId="59E11447" w:rsidR="00A2353C" w:rsidRPr="00BF7303" w:rsidRDefault="00A2353C" w:rsidP="00A2353C">
      <w:pPr>
        <w:pStyle w:val="FootnoteText"/>
        <w:rPr>
          <w:sz w:val="17"/>
          <w:szCs w:val="17"/>
        </w:rPr>
      </w:pPr>
      <w:r w:rsidRPr="00BF7303">
        <w:rPr>
          <w:rStyle w:val="FootnoteReference"/>
          <w:sz w:val="17"/>
          <w:szCs w:val="17"/>
          <w:vertAlign w:val="baseline"/>
        </w:rPr>
        <w:footnoteRef/>
      </w:r>
      <w:r w:rsidRPr="00BF7303">
        <w:rPr>
          <w:sz w:val="17"/>
          <w:szCs w:val="17"/>
        </w:rPr>
        <w:t xml:space="preserve"> The various courses were:</w:t>
      </w:r>
    </w:p>
    <w:p w14:paraId="03589C75" w14:textId="060DDC12" w:rsidR="00A2353C" w:rsidRPr="00BF7303" w:rsidRDefault="00A2353C" w:rsidP="00BF7303">
      <w:pPr>
        <w:pStyle w:val="FootnoteText"/>
        <w:ind w:firstLine="720"/>
        <w:rPr>
          <w:sz w:val="17"/>
          <w:szCs w:val="17"/>
        </w:rPr>
      </w:pPr>
      <w:r w:rsidRPr="00BF7303">
        <w:rPr>
          <w:sz w:val="17"/>
          <w:szCs w:val="17"/>
        </w:rPr>
        <w:t xml:space="preserve">Officers’ Short Course (Flying) </w:t>
      </w:r>
      <w:r w:rsidRPr="00BF7303">
        <w:rPr>
          <w:sz w:val="17"/>
          <w:szCs w:val="17"/>
        </w:rPr>
        <w:tab/>
      </w:r>
      <w:proofErr w:type="gramStart"/>
      <w:r w:rsidRPr="00BF7303">
        <w:rPr>
          <w:sz w:val="17"/>
          <w:szCs w:val="17"/>
        </w:rPr>
        <w:t xml:space="preserve">- </w:t>
      </w:r>
      <w:r w:rsidR="00BF7303">
        <w:rPr>
          <w:sz w:val="17"/>
          <w:szCs w:val="17"/>
        </w:rPr>
        <w:t xml:space="preserve"> </w:t>
      </w:r>
      <w:r w:rsidRPr="00BF7303">
        <w:rPr>
          <w:sz w:val="17"/>
          <w:szCs w:val="17"/>
        </w:rPr>
        <w:t>413</w:t>
      </w:r>
      <w:proofErr w:type="gramEnd"/>
    </w:p>
    <w:p w14:paraId="7976DEE9" w14:textId="3A2F5E16" w:rsidR="00A2353C" w:rsidRPr="00BF7303" w:rsidRDefault="00A2353C" w:rsidP="00BF7303">
      <w:pPr>
        <w:pStyle w:val="FootnoteText"/>
        <w:ind w:firstLine="720"/>
        <w:rPr>
          <w:sz w:val="17"/>
          <w:szCs w:val="17"/>
        </w:rPr>
      </w:pPr>
      <w:r w:rsidRPr="00BF7303">
        <w:rPr>
          <w:sz w:val="17"/>
          <w:szCs w:val="17"/>
        </w:rPr>
        <w:t xml:space="preserve">Officers’ Long Course (Flying) </w:t>
      </w:r>
      <w:r w:rsidRPr="00BF7303">
        <w:rPr>
          <w:sz w:val="17"/>
          <w:szCs w:val="17"/>
        </w:rPr>
        <w:tab/>
        <w:t>-   26</w:t>
      </w:r>
    </w:p>
    <w:p w14:paraId="60528981" w14:textId="1F4CF9FC" w:rsidR="00A2353C" w:rsidRPr="00BF7303" w:rsidRDefault="00A2353C" w:rsidP="00BF7303">
      <w:pPr>
        <w:pStyle w:val="FootnoteText"/>
        <w:ind w:firstLine="720"/>
        <w:rPr>
          <w:sz w:val="17"/>
          <w:szCs w:val="17"/>
        </w:rPr>
      </w:pPr>
      <w:r w:rsidRPr="00BF7303">
        <w:rPr>
          <w:sz w:val="17"/>
          <w:szCs w:val="17"/>
        </w:rPr>
        <w:t xml:space="preserve">Officers’ Short Course (Ground) </w:t>
      </w:r>
      <w:r w:rsidRPr="00BF7303">
        <w:rPr>
          <w:sz w:val="17"/>
          <w:szCs w:val="17"/>
        </w:rPr>
        <w:tab/>
        <w:t>-   77</w:t>
      </w:r>
    </w:p>
    <w:p w14:paraId="5971F340" w14:textId="29DE2202" w:rsidR="00A2353C" w:rsidRPr="00BF7303" w:rsidRDefault="00A2353C" w:rsidP="00BF7303">
      <w:pPr>
        <w:pStyle w:val="FootnoteText"/>
        <w:ind w:firstLine="720"/>
        <w:rPr>
          <w:sz w:val="17"/>
          <w:szCs w:val="17"/>
        </w:rPr>
      </w:pPr>
      <w:r w:rsidRPr="00BF7303">
        <w:rPr>
          <w:sz w:val="17"/>
          <w:szCs w:val="17"/>
        </w:rPr>
        <w:t xml:space="preserve">Officers’ Long Course (Ground) </w:t>
      </w:r>
      <w:r w:rsidRPr="00BF7303">
        <w:rPr>
          <w:sz w:val="17"/>
          <w:szCs w:val="17"/>
        </w:rPr>
        <w:tab/>
      </w:r>
      <w:r w:rsidRPr="00BF7303">
        <w:rPr>
          <w:sz w:val="17"/>
          <w:szCs w:val="17"/>
          <w:u w:val="single"/>
        </w:rPr>
        <w:t>-   26</w:t>
      </w:r>
    </w:p>
    <w:p w14:paraId="038DD2D8" w14:textId="02A16E37" w:rsidR="00A2353C" w:rsidRPr="00BF7303" w:rsidRDefault="00A2353C" w:rsidP="00BF7303">
      <w:pPr>
        <w:pStyle w:val="FootnoteText"/>
        <w:spacing w:after="240"/>
        <w:ind w:firstLine="720"/>
        <w:rPr>
          <w:sz w:val="17"/>
          <w:szCs w:val="17"/>
        </w:rPr>
      </w:pPr>
      <w:r w:rsidRPr="00BF7303">
        <w:rPr>
          <w:sz w:val="17"/>
          <w:szCs w:val="17"/>
        </w:rPr>
        <w:t>Total Officers</w:t>
      </w:r>
      <w:r w:rsidRPr="00BF7303">
        <w:rPr>
          <w:sz w:val="17"/>
          <w:szCs w:val="17"/>
        </w:rPr>
        <w:tab/>
      </w:r>
      <w:r w:rsidRPr="00BF7303">
        <w:rPr>
          <w:sz w:val="17"/>
          <w:szCs w:val="17"/>
        </w:rPr>
        <w:tab/>
      </w:r>
      <w:proofErr w:type="gramStart"/>
      <w:r w:rsidRPr="00BF7303">
        <w:rPr>
          <w:sz w:val="17"/>
          <w:szCs w:val="17"/>
        </w:rPr>
        <w:tab/>
        <w:t xml:space="preserve">  </w:t>
      </w:r>
      <w:r w:rsidR="00BF7303">
        <w:rPr>
          <w:sz w:val="17"/>
          <w:szCs w:val="17"/>
        </w:rPr>
        <w:tab/>
      </w:r>
      <w:proofErr w:type="gramEnd"/>
      <w:r w:rsidR="00BF7303">
        <w:rPr>
          <w:sz w:val="17"/>
          <w:szCs w:val="17"/>
        </w:rPr>
        <w:t xml:space="preserve">   </w:t>
      </w:r>
      <w:r w:rsidRPr="00BF7303">
        <w:rPr>
          <w:sz w:val="17"/>
          <w:szCs w:val="17"/>
        </w:rPr>
        <w:t>542</w:t>
      </w:r>
    </w:p>
    <w:p w14:paraId="72DE4DDB" w14:textId="5CC058D6" w:rsidR="00A2353C" w:rsidRPr="00BF7303" w:rsidRDefault="00A2353C" w:rsidP="00BF7303">
      <w:pPr>
        <w:pStyle w:val="FootnoteText"/>
        <w:ind w:firstLine="720"/>
        <w:rPr>
          <w:sz w:val="17"/>
          <w:szCs w:val="17"/>
        </w:rPr>
      </w:pPr>
      <w:r w:rsidRPr="00BF7303">
        <w:rPr>
          <w:sz w:val="17"/>
          <w:szCs w:val="17"/>
        </w:rPr>
        <w:t>Airmen’s Short Course</w:t>
      </w:r>
      <w:r w:rsidRPr="00BF7303">
        <w:rPr>
          <w:sz w:val="17"/>
          <w:szCs w:val="17"/>
        </w:rPr>
        <w:tab/>
      </w:r>
      <w:r w:rsidRPr="00BF7303">
        <w:rPr>
          <w:sz w:val="17"/>
          <w:szCs w:val="17"/>
        </w:rPr>
        <w:tab/>
      </w:r>
      <w:r w:rsidR="00BF7303">
        <w:rPr>
          <w:sz w:val="17"/>
          <w:szCs w:val="17"/>
        </w:rPr>
        <w:tab/>
      </w:r>
      <w:proofErr w:type="gramStart"/>
      <w:r w:rsidRPr="00BF7303">
        <w:rPr>
          <w:sz w:val="17"/>
          <w:szCs w:val="17"/>
        </w:rPr>
        <w:t>-  928</w:t>
      </w:r>
      <w:proofErr w:type="gramEnd"/>
    </w:p>
    <w:p w14:paraId="555DBCE6" w14:textId="5A1CE059" w:rsidR="00A2353C" w:rsidRPr="00BF7303" w:rsidRDefault="00A2353C" w:rsidP="00BF7303">
      <w:pPr>
        <w:pStyle w:val="FootnoteText"/>
        <w:ind w:firstLine="720"/>
        <w:rPr>
          <w:sz w:val="17"/>
          <w:szCs w:val="17"/>
        </w:rPr>
      </w:pPr>
      <w:r w:rsidRPr="00BF7303">
        <w:rPr>
          <w:sz w:val="17"/>
          <w:szCs w:val="17"/>
        </w:rPr>
        <w:t>Airmen’s Long Course</w:t>
      </w:r>
      <w:r w:rsidRPr="00BF7303">
        <w:rPr>
          <w:sz w:val="17"/>
          <w:szCs w:val="17"/>
        </w:rPr>
        <w:tab/>
      </w:r>
      <w:r w:rsidRPr="00BF7303">
        <w:rPr>
          <w:sz w:val="17"/>
          <w:szCs w:val="17"/>
        </w:rPr>
        <w:tab/>
      </w:r>
      <w:r w:rsidR="00BF7303">
        <w:rPr>
          <w:sz w:val="17"/>
          <w:szCs w:val="17"/>
        </w:rPr>
        <w:tab/>
      </w:r>
      <w:proofErr w:type="gramStart"/>
      <w:r w:rsidRPr="00BF7303">
        <w:rPr>
          <w:sz w:val="17"/>
          <w:szCs w:val="17"/>
          <w:u w:val="single"/>
        </w:rPr>
        <w:t>-  263</w:t>
      </w:r>
      <w:proofErr w:type="gramEnd"/>
    </w:p>
    <w:p w14:paraId="0824A497" w14:textId="32C3AB0F" w:rsidR="00A2353C" w:rsidRPr="00BF7303" w:rsidRDefault="00A2353C" w:rsidP="00A2353C">
      <w:pPr>
        <w:pStyle w:val="FootnoteText"/>
        <w:ind w:left="2160" w:firstLine="720"/>
        <w:rPr>
          <w:sz w:val="17"/>
          <w:szCs w:val="17"/>
        </w:rPr>
      </w:pPr>
      <w:r w:rsidRPr="00BF7303">
        <w:rPr>
          <w:sz w:val="17"/>
          <w:szCs w:val="17"/>
        </w:rPr>
        <w:t xml:space="preserve"> </w:t>
      </w:r>
      <w:r w:rsidR="00BF7303">
        <w:rPr>
          <w:sz w:val="17"/>
          <w:szCs w:val="17"/>
        </w:rPr>
        <w:tab/>
        <w:t xml:space="preserve">  </w:t>
      </w:r>
      <w:r w:rsidRPr="00BF7303">
        <w:rPr>
          <w:sz w:val="17"/>
          <w:szCs w:val="17"/>
        </w:rPr>
        <w:t>1191</w:t>
      </w:r>
    </w:p>
    <w:p w14:paraId="2068C7E0" w14:textId="3705C1BE" w:rsidR="00A2353C" w:rsidRPr="00BF7303" w:rsidRDefault="00A2353C" w:rsidP="00725021">
      <w:pPr>
        <w:pStyle w:val="FootnoteText"/>
        <w:spacing w:after="240"/>
        <w:rPr>
          <w:sz w:val="17"/>
          <w:szCs w:val="17"/>
        </w:rPr>
      </w:pPr>
      <w:r w:rsidRPr="00BF7303">
        <w:rPr>
          <w:sz w:val="17"/>
          <w:szCs w:val="17"/>
        </w:rPr>
        <w:t>To these figures should probably be added 4 officers (3 on the short flying course and 1 on the long ground course) and 46 airmen (2 on the short course and 44 on the long course) who did not complete their courses until early in April 1922.</w:t>
      </w:r>
    </w:p>
  </w:footnote>
  <w:footnote w:id="144">
    <w:p w14:paraId="10935506" w14:textId="62C1D9C1" w:rsidR="00A2353C" w:rsidRPr="00A2353C" w:rsidRDefault="00A2353C" w:rsidP="00A2353C">
      <w:pPr>
        <w:pStyle w:val="FootnoteText"/>
        <w:spacing w:after="240"/>
        <w:rPr>
          <w:lang w:val="en-CA"/>
        </w:rPr>
      </w:pPr>
      <w:r w:rsidRPr="00BF7303">
        <w:rPr>
          <w:rStyle w:val="FootnoteReference"/>
          <w:sz w:val="17"/>
          <w:szCs w:val="17"/>
          <w:vertAlign w:val="baseline"/>
        </w:rPr>
        <w:footnoteRef/>
      </w:r>
      <w:r w:rsidRPr="00BF7303">
        <w:rPr>
          <w:sz w:val="17"/>
          <w:szCs w:val="17"/>
        </w:rPr>
        <w:t xml:space="preserve"> Air Board Report for 1922; p. 10.</w:t>
      </w:r>
    </w:p>
  </w:footnote>
  <w:footnote w:id="145">
    <w:p w14:paraId="21A76ADF" w14:textId="6B57ECAE" w:rsidR="00EA0388" w:rsidRPr="00BF7303" w:rsidRDefault="00EA0388">
      <w:pPr>
        <w:pStyle w:val="FootnoteText"/>
        <w:rPr>
          <w:sz w:val="17"/>
          <w:szCs w:val="17"/>
          <w:lang w:val="en-CA"/>
        </w:rPr>
      </w:pPr>
      <w:r w:rsidRPr="00BF7303">
        <w:rPr>
          <w:rStyle w:val="FootnoteReference"/>
          <w:sz w:val="17"/>
          <w:szCs w:val="17"/>
          <w:vertAlign w:val="baseline"/>
        </w:rPr>
        <w:footnoteRef/>
      </w:r>
      <w:r w:rsidRPr="00BF7303">
        <w:rPr>
          <w:sz w:val="17"/>
          <w:szCs w:val="17"/>
        </w:rPr>
        <w:t xml:space="preserve"> Air Board Report for 1922; pp. 25-6. It is believed that W/C Stedman was largely instrumental in framing this training scheme.</w:t>
      </w:r>
    </w:p>
  </w:footnote>
  <w:footnote w:id="146">
    <w:p w14:paraId="0B6E3983" w14:textId="59160B08" w:rsidR="00C82345" w:rsidRPr="003D6FE4" w:rsidRDefault="00C82345" w:rsidP="00AC0CAF">
      <w:pPr>
        <w:pStyle w:val="FootnoteText"/>
        <w:spacing w:after="240"/>
        <w:rPr>
          <w:sz w:val="17"/>
          <w:szCs w:val="17"/>
          <w:lang w:val="en-CA"/>
        </w:rPr>
      </w:pPr>
      <w:r w:rsidRPr="003D6FE4">
        <w:rPr>
          <w:rStyle w:val="FootnoteReference"/>
          <w:sz w:val="17"/>
          <w:szCs w:val="17"/>
          <w:vertAlign w:val="baseline"/>
        </w:rPr>
        <w:footnoteRef/>
      </w:r>
      <w:r w:rsidRPr="003D6FE4">
        <w:rPr>
          <w:sz w:val="17"/>
          <w:szCs w:val="17"/>
        </w:rPr>
        <w:t xml:space="preserve"> </w:t>
      </w:r>
      <w:r w:rsidR="00AC0CAF" w:rsidRPr="003D6FE4">
        <w:rPr>
          <w:sz w:val="17"/>
          <w:szCs w:val="17"/>
        </w:rPr>
        <w:t>The provisional appointments were retroactive in all cases, dating back to as early as 17 May 1920. Seniority of the officers was to be determined later.</w:t>
      </w:r>
    </w:p>
  </w:footnote>
  <w:footnote w:id="147">
    <w:p w14:paraId="6E8C5FE3" w14:textId="75E4866E" w:rsidR="00C82345" w:rsidRPr="00C82345" w:rsidRDefault="00C82345">
      <w:pPr>
        <w:pStyle w:val="FootnoteText"/>
        <w:rPr>
          <w:lang w:val="en-CA"/>
        </w:rPr>
      </w:pPr>
      <w:r w:rsidRPr="003D6FE4">
        <w:rPr>
          <w:rStyle w:val="FootnoteReference"/>
          <w:sz w:val="17"/>
          <w:szCs w:val="17"/>
          <w:vertAlign w:val="baseline"/>
        </w:rPr>
        <w:footnoteRef/>
      </w:r>
      <w:r w:rsidRPr="003D6FE4">
        <w:rPr>
          <w:sz w:val="17"/>
          <w:szCs w:val="17"/>
        </w:rPr>
        <w:t xml:space="preserve"> </w:t>
      </w:r>
      <w:r w:rsidR="00AC0CAF" w:rsidRPr="003D6FE4">
        <w:rPr>
          <w:sz w:val="17"/>
          <w:szCs w:val="17"/>
        </w:rPr>
        <w:t>The CAF Lists also contained the names of four "attached" personnel - a Chaplain, an Equipment Officer (holding Army Rank), and two civilians in the Accounts and Medical Branches.</w:t>
      </w:r>
    </w:p>
  </w:footnote>
  <w:footnote w:id="148">
    <w:p w14:paraId="0EB1B897" w14:textId="77777777" w:rsidR="009F4800" w:rsidRPr="00A60645" w:rsidRDefault="009F4800" w:rsidP="009F4800">
      <w:pPr>
        <w:pStyle w:val="FootnoteText"/>
        <w:rPr>
          <w:sz w:val="17"/>
          <w:szCs w:val="17"/>
          <w:lang w:val="en-CA"/>
        </w:rPr>
      </w:pPr>
      <w:r w:rsidRPr="00A60645">
        <w:rPr>
          <w:rStyle w:val="FootnoteReference"/>
          <w:sz w:val="17"/>
          <w:szCs w:val="17"/>
          <w:vertAlign w:val="baseline"/>
        </w:rPr>
        <w:footnoteRef/>
      </w:r>
      <w:r w:rsidRPr="00A60645">
        <w:rPr>
          <w:sz w:val="17"/>
          <w:szCs w:val="17"/>
        </w:rPr>
        <w:t xml:space="preserve"> A.P. and R</w:t>
      </w:r>
      <w:r>
        <w:rPr>
          <w:sz w:val="17"/>
          <w:szCs w:val="17"/>
        </w:rPr>
        <w:t>.</w:t>
      </w:r>
      <w:r w:rsidRPr="00A60645">
        <w:rPr>
          <w:sz w:val="17"/>
          <w:szCs w:val="17"/>
        </w:rPr>
        <w:t xml:space="preserve"> 10 listed 25 new appointments, of which 12 were dated </w:t>
      </w:r>
      <w:proofErr w:type="gramStart"/>
      <w:r w:rsidRPr="00A60645">
        <w:rPr>
          <w:sz w:val="17"/>
          <w:szCs w:val="17"/>
        </w:rPr>
        <w:t>subsequent to</w:t>
      </w:r>
      <w:proofErr w:type="gramEnd"/>
      <w:r w:rsidRPr="00A60645">
        <w:rPr>
          <w:sz w:val="17"/>
          <w:szCs w:val="17"/>
        </w:rPr>
        <w:t xml:space="preserve"> 31 March 1922. These officers, who have not been included in the total of 1335 &gt; were W/C W.G.</w:t>
      </w:r>
      <w:r>
        <w:rPr>
          <w:sz w:val="17"/>
          <w:szCs w:val="17"/>
        </w:rPr>
        <w:t xml:space="preserve"> </w:t>
      </w:r>
      <w:r w:rsidRPr="00A60645">
        <w:rPr>
          <w:sz w:val="17"/>
          <w:szCs w:val="17"/>
        </w:rPr>
        <w:t>Barker, S/L C.J. Clayton, F/Ls E.S. Meek and A.T.N. Cowley, F/</w:t>
      </w:r>
      <w:proofErr w:type="spellStart"/>
      <w:r w:rsidRPr="00A60645">
        <w:rPr>
          <w:sz w:val="17"/>
          <w:szCs w:val="17"/>
        </w:rPr>
        <w:t>Os</w:t>
      </w:r>
      <w:proofErr w:type="spellEnd"/>
      <w:r w:rsidRPr="00A60645">
        <w:rPr>
          <w:sz w:val="17"/>
          <w:szCs w:val="17"/>
        </w:rPr>
        <w:t xml:space="preserve"> R. Milani and G.A. Crane, and P/</w:t>
      </w:r>
      <w:proofErr w:type="spellStart"/>
      <w:r w:rsidRPr="00A60645">
        <w:rPr>
          <w:sz w:val="17"/>
          <w:szCs w:val="17"/>
        </w:rPr>
        <w:t>Os</w:t>
      </w:r>
      <w:proofErr w:type="spellEnd"/>
      <w:r w:rsidRPr="00A60645">
        <w:rPr>
          <w:sz w:val="17"/>
          <w:szCs w:val="17"/>
        </w:rPr>
        <w:t xml:space="preserve"> A. Ferrier, D.R. Wood, A. Galt, E.E. Bennett, C.M. Clucas and C.J. Duncan.</w:t>
      </w:r>
    </w:p>
  </w:footnote>
  <w:footnote w:id="149">
    <w:p w14:paraId="55F35D0F" w14:textId="0DBD5493" w:rsidR="00A26209" w:rsidRPr="00A60645" w:rsidRDefault="00A26209" w:rsidP="00A60645">
      <w:pPr>
        <w:pStyle w:val="FootnoteText"/>
        <w:spacing w:after="240"/>
        <w:rPr>
          <w:sz w:val="17"/>
          <w:szCs w:val="17"/>
          <w:lang w:val="en-CA"/>
        </w:rPr>
      </w:pPr>
      <w:r w:rsidRPr="00A60645">
        <w:rPr>
          <w:rStyle w:val="FootnoteReference"/>
          <w:sz w:val="17"/>
          <w:szCs w:val="17"/>
          <w:vertAlign w:val="baseline"/>
        </w:rPr>
        <w:footnoteRef/>
      </w:r>
      <w:r w:rsidRPr="00A60645">
        <w:rPr>
          <w:sz w:val="17"/>
          <w:szCs w:val="17"/>
        </w:rPr>
        <w:t xml:space="preserve"> Air Board Report for 1922; p. 9.</w:t>
      </w:r>
    </w:p>
  </w:footnote>
  <w:footnote w:id="150">
    <w:p w14:paraId="7AC4827A" w14:textId="66EDD939" w:rsidR="00A26209" w:rsidRPr="00A26209" w:rsidRDefault="00A26209">
      <w:pPr>
        <w:pStyle w:val="FootnoteText"/>
        <w:rPr>
          <w:lang w:val="en-CA"/>
        </w:rPr>
      </w:pPr>
      <w:r w:rsidRPr="00A60645">
        <w:rPr>
          <w:rStyle w:val="FootnoteReference"/>
          <w:sz w:val="17"/>
          <w:szCs w:val="17"/>
          <w:vertAlign w:val="baseline"/>
        </w:rPr>
        <w:footnoteRef/>
      </w:r>
      <w:r w:rsidRPr="00A60645">
        <w:rPr>
          <w:sz w:val="17"/>
          <w:szCs w:val="17"/>
        </w:rPr>
        <w:t xml:space="preserve"> As originally introduced on 24 March, the bill proposed to include the RNWMP under the Minister of National Defence, but this provision was later deleted. Objections from the Opposition that the bill was in effect a money bill caused a change in the procedure of discussion.</w:t>
      </w:r>
    </w:p>
  </w:footnote>
  <w:footnote w:id="151">
    <w:p w14:paraId="1FBE6A22" w14:textId="576892B3" w:rsidR="00A26209" w:rsidRPr="00FD316C" w:rsidRDefault="00A26209">
      <w:pPr>
        <w:pStyle w:val="FootnoteText"/>
        <w:rPr>
          <w:sz w:val="17"/>
          <w:szCs w:val="17"/>
          <w:lang w:val="en-CA"/>
        </w:rPr>
      </w:pPr>
      <w:r w:rsidRPr="00FD316C">
        <w:rPr>
          <w:rStyle w:val="FootnoteReference"/>
          <w:sz w:val="17"/>
          <w:szCs w:val="17"/>
          <w:vertAlign w:val="baseline"/>
        </w:rPr>
        <w:footnoteRef/>
      </w:r>
      <w:r w:rsidRPr="00FD316C">
        <w:rPr>
          <w:sz w:val="17"/>
          <w:szCs w:val="17"/>
        </w:rPr>
        <w:t xml:space="preserve"> </w:t>
      </w:r>
      <w:r w:rsidRPr="00FD316C">
        <w:rPr>
          <w:sz w:val="17"/>
          <w:szCs w:val="17"/>
          <w:lang w:val="en-CA"/>
        </w:rPr>
        <w:t>Air Board Report for 1922; p. 10.</w:t>
      </w:r>
    </w:p>
  </w:footnote>
  <w:footnote w:id="152">
    <w:p w14:paraId="5A210555" w14:textId="1C066366" w:rsidR="00383346" w:rsidRPr="00FD316C" w:rsidRDefault="00383346" w:rsidP="00FD316C">
      <w:pPr>
        <w:pStyle w:val="FootnoteText"/>
        <w:spacing w:after="240"/>
        <w:rPr>
          <w:sz w:val="17"/>
          <w:szCs w:val="17"/>
          <w:lang w:val="en-CA"/>
        </w:rPr>
      </w:pPr>
      <w:r w:rsidRPr="00FD316C">
        <w:rPr>
          <w:rStyle w:val="FootnoteReference"/>
          <w:sz w:val="17"/>
          <w:szCs w:val="17"/>
          <w:vertAlign w:val="baseline"/>
        </w:rPr>
        <w:footnoteRef/>
      </w:r>
      <w:r w:rsidRPr="00FD316C">
        <w:rPr>
          <w:sz w:val="17"/>
          <w:szCs w:val="17"/>
        </w:rPr>
        <w:t xml:space="preserve"> </w:t>
      </w:r>
      <w:r w:rsidR="008F4243" w:rsidRPr="00FD316C">
        <w:rPr>
          <w:sz w:val="17"/>
          <w:szCs w:val="17"/>
        </w:rPr>
        <w:t>The fabric of the kite balloons and "blimps” was used for many years for patching the roofs of the hangars at Camp Borden - which appears to have been the only use made of this equipment in Canada.</w:t>
      </w:r>
    </w:p>
  </w:footnote>
  <w:footnote w:id="153">
    <w:p w14:paraId="36DD577B" w14:textId="39BAFFB1" w:rsidR="008F4243" w:rsidRPr="00FD316C" w:rsidRDefault="008F4243" w:rsidP="00FD316C">
      <w:pPr>
        <w:pStyle w:val="FootnoteText"/>
        <w:spacing w:after="240"/>
        <w:rPr>
          <w:sz w:val="17"/>
          <w:szCs w:val="17"/>
          <w:lang w:val="en-CA"/>
        </w:rPr>
      </w:pPr>
      <w:r w:rsidRPr="00FD316C">
        <w:rPr>
          <w:rStyle w:val="FootnoteReference"/>
          <w:sz w:val="17"/>
          <w:szCs w:val="17"/>
          <w:vertAlign w:val="baseline"/>
        </w:rPr>
        <w:footnoteRef/>
      </w:r>
      <w:r w:rsidRPr="00FD316C">
        <w:rPr>
          <w:sz w:val="17"/>
          <w:szCs w:val="17"/>
        </w:rPr>
        <w:t xml:space="preserve"> By rank the temporary establishment provided for: 1 G/C, 3 W/C, 7 S/L, 16 F/L, 25 F/0, 17 P/0 (total 69); 2 WO, 17 FS, 37 Sgt, 38 Cpl, 21 LAC, 76 AC1, 47 AC2 (total 238). Of the officers, 45 were for flying duties and 24 for ground; the airmen were divided into 121 mechanics, 79 other tradesmen, and 38 miscellaneous.</w:t>
      </w:r>
    </w:p>
  </w:footnote>
  <w:footnote w:id="154">
    <w:p w14:paraId="3406E4C9" w14:textId="35723AB7" w:rsidR="00383346" w:rsidRPr="00383346" w:rsidRDefault="00383346">
      <w:pPr>
        <w:pStyle w:val="FootnoteText"/>
        <w:rPr>
          <w:lang w:val="en-CA"/>
        </w:rPr>
      </w:pPr>
      <w:r w:rsidRPr="00FD316C">
        <w:rPr>
          <w:rStyle w:val="FootnoteReference"/>
          <w:sz w:val="17"/>
          <w:szCs w:val="17"/>
          <w:vertAlign w:val="baseline"/>
        </w:rPr>
        <w:footnoteRef/>
      </w:r>
      <w:r w:rsidRPr="00FD316C">
        <w:rPr>
          <w:sz w:val="17"/>
          <w:szCs w:val="17"/>
        </w:rPr>
        <w:t xml:space="preserve"> </w:t>
      </w:r>
      <w:r w:rsidR="008F4243" w:rsidRPr="00FD316C">
        <w:rPr>
          <w:sz w:val="17"/>
          <w:szCs w:val="17"/>
        </w:rPr>
        <w:t>P.C. 1345 of 29 June 1922.</w:t>
      </w:r>
    </w:p>
  </w:footnote>
  <w:footnote w:id="155">
    <w:p w14:paraId="66F91CEF" w14:textId="2588FD3A" w:rsidR="00BD28F4" w:rsidRPr="00BD28F4" w:rsidRDefault="00BD28F4" w:rsidP="00BD28F4">
      <w:pPr>
        <w:pStyle w:val="FootnoteText"/>
        <w:spacing w:after="240"/>
        <w:rPr>
          <w:sz w:val="17"/>
          <w:szCs w:val="17"/>
          <w:lang w:val="en-CA"/>
        </w:rPr>
      </w:pPr>
      <w:r w:rsidRPr="00BD28F4">
        <w:rPr>
          <w:rStyle w:val="FootnoteReference"/>
          <w:sz w:val="17"/>
          <w:szCs w:val="17"/>
          <w:vertAlign w:val="baseline"/>
        </w:rPr>
        <w:footnoteRef/>
      </w:r>
      <w:r w:rsidRPr="00BD28F4">
        <w:rPr>
          <w:sz w:val="17"/>
          <w:szCs w:val="17"/>
        </w:rPr>
        <w:t xml:space="preserve"> Air Board Report for 1922; p. 11.</w:t>
      </w:r>
    </w:p>
  </w:footnote>
  <w:footnote w:id="156">
    <w:p w14:paraId="2B71DB54" w14:textId="09A72113" w:rsidR="00BD28F4" w:rsidRPr="00BD28F4" w:rsidRDefault="00BD28F4" w:rsidP="00BD28F4">
      <w:pPr>
        <w:pStyle w:val="FootnoteText"/>
        <w:spacing w:after="240"/>
        <w:rPr>
          <w:sz w:val="17"/>
          <w:szCs w:val="17"/>
          <w:lang w:val="en-CA"/>
        </w:rPr>
      </w:pPr>
      <w:r w:rsidRPr="00BD28F4">
        <w:rPr>
          <w:rStyle w:val="FootnoteReference"/>
          <w:sz w:val="17"/>
          <w:szCs w:val="17"/>
          <w:vertAlign w:val="baseline"/>
        </w:rPr>
        <w:footnoteRef/>
      </w:r>
      <w:r w:rsidRPr="00BD28F4">
        <w:rPr>
          <w:sz w:val="17"/>
          <w:szCs w:val="17"/>
        </w:rPr>
        <w:t xml:space="preserve"> Capt. and brevet Major Matthews, CAMC, was attached to the CAF for duty as medical officer on </w:t>
      </w:r>
      <w:proofErr w:type="gramStart"/>
      <w:r w:rsidRPr="00BD28F4">
        <w:rPr>
          <w:sz w:val="17"/>
          <w:szCs w:val="17"/>
        </w:rPr>
        <w:t>4 January 1922, and</w:t>
      </w:r>
      <w:proofErr w:type="gramEnd"/>
      <w:r w:rsidRPr="00BD28F4">
        <w:rPr>
          <w:sz w:val="17"/>
          <w:szCs w:val="17"/>
        </w:rPr>
        <w:t xml:space="preserve"> was granted a provisional commission as flight lieutenant effective 28 December 1921.</w:t>
      </w:r>
    </w:p>
  </w:footnote>
  <w:footnote w:id="157">
    <w:p w14:paraId="12CBE849" w14:textId="3A74C670" w:rsidR="00BD28F4" w:rsidRPr="00BD28F4" w:rsidRDefault="00BD28F4">
      <w:pPr>
        <w:pStyle w:val="FootnoteText"/>
        <w:rPr>
          <w:lang w:val="en-CA"/>
        </w:rPr>
      </w:pPr>
      <w:r w:rsidRPr="00BD28F4">
        <w:rPr>
          <w:rStyle w:val="FootnoteReference"/>
          <w:sz w:val="17"/>
          <w:szCs w:val="17"/>
          <w:vertAlign w:val="baseline"/>
        </w:rPr>
        <w:footnoteRef/>
      </w:r>
      <w:r w:rsidRPr="00BD28F4">
        <w:rPr>
          <w:sz w:val="17"/>
          <w:szCs w:val="17"/>
        </w:rPr>
        <w:t xml:space="preserve"> Report of the Department of National Defence for the fiscal year ending 31 March 1923; pp. 59-60.</w:t>
      </w:r>
    </w:p>
  </w:footnote>
  <w:footnote w:id="158">
    <w:p w14:paraId="019D5FA8" w14:textId="370A703A" w:rsidR="008F4243" w:rsidRPr="00BD28F4" w:rsidRDefault="008F4243">
      <w:pPr>
        <w:pStyle w:val="FootnoteText"/>
        <w:rPr>
          <w:sz w:val="17"/>
          <w:szCs w:val="17"/>
          <w:lang w:val="en-CA"/>
        </w:rPr>
      </w:pPr>
      <w:r w:rsidRPr="00BD28F4">
        <w:rPr>
          <w:rStyle w:val="FootnoteReference"/>
          <w:sz w:val="17"/>
          <w:szCs w:val="17"/>
          <w:vertAlign w:val="baseline"/>
        </w:rPr>
        <w:footnoteRef/>
      </w:r>
      <w:r w:rsidRPr="00BD28F4">
        <w:rPr>
          <w:sz w:val="17"/>
          <w:szCs w:val="17"/>
        </w:rPr>
        <w:t xml:space="preserve"> Air Board Report for 1922; p. 11</w:t>
      </w:r>
    </w:p>
  </w:footnote>
  <w:footnote w:id="159">
    <w:p w14:paraId="7C612D5D" w14:textId="2506F686" w:rsidR="00053CBD" w:rsidRPr="00BD28F4" w:rsidRDefault="00053CBD">
      <w:pPr>
        <w:pStyle w:val="FootnoteText"/>
        <w:rPr>
          <w:sz w:val="17"/>
          <w:szCs w:val="17"/>
          <w:lang w:val="en-CA"/>
        </w:rPr>
      </w:pPr>
      <w:r w:rsidRPr="00BD28F4">
        <w:rPr>
          <w:rStyle w:val="FootnoteReference"/>
          <w:sz w:val="17"/>
          <w:szCs w:val="17"/>
          <w:vertAlign w:val="baseline"/>
        </w:rPr>
        <w:footnoteRef/>
      </w:r>
      <w:r w:rsidRPr="00BD28F4">
        <w:rPr>
          <w:sz w:val="17"/>
          <w:szCs w:val="17"/>
        </w:rPr>
        <w:t xml:space="preserve"> A call for tenders, issued in the fall of 1922, specified an amphibian aircraft carrying a pilot and four passengers (or equivalent load), with a cruising speed of 80 m.p.h., a range of 6 hours, and a ceiling of not less than 12,000 feet; preference would be given to aircraft constructed in Canada. Only two of the tenders submitted met the latter stipulation.</w:t>
      </w:r>
    </w:p>
  </w:footnote>
  <w:footnote w:id="160">
    <w:p w14:paraId="18C86445" w14:textId="1002D56A" w:rsidR="00053CBD" w:rsidRPr="00BD28F4" w:rsidRDefault="00053CBD" w:rsidP="00BD28F4">
      <w:pPr>
        <w:pStyle w:val="FootnoteText"/>
        <w:spacing w:after="240"/>
        <w:rPr>
          <w:sz w:val="17"/>
          <w:szCs w:val="17"/>
          <w:lang w:val="en-CA"/>
        </w:rPr>
      </w:pPr>
      <w:r w:rsidRPr="00BD28F4">
        <w:rPr>
          <w:rStyle w:val="FootnoteReference"/>
          <w:sz w:val="17"/>
          <w:szCs w:val="17"/>
          <w:vertAlign w:val="baseline"/>
        </w:rPr>
        <w:footnoteRef/>
      </w:r>
      <w:r w:rsidRPr="00BD28F4">
        <w:rPr>
          <w:sz w:val="17"/>
          <w:szCs w:val="17"/>
        </w:rPr>
        <w:t xml:space="preserve"> Hansard, 1923 Session; Vol. II, pp. 1748-51 (11 April), and 1774-78, (12 April). The main item was agreed to after relatively brief discussion on 11 April; the second item was allowed to stand over until the following day when it too was passed after some further debate.</w:t>
      </w:r>
    </w:p>
  </w:footnote>
  <w:footnote w:id="161">
    <w:p w14:paraId="37C44FBD" w14:textId="7AEC3EB9" w:rsidR="00053CBD" w:rsidRPr="00053CBD" w:rsidRDefault="00053CBD">
      <w:pPr>
        <w:pStyle w:val="FootnoteText"/>
        <w:rPr>
          <w:lang w:val="en-CA"/>
        </w:rPr>
      </w:pPr>
      <w:r w:rsidRPr="00BD28F4">
        <w:rPr>
          <w:rStyle w:val="FootnoteReference"/>
          <w:sz w:val="17"/>
          <w:szCs w:val="17"/>
          <w:vertAlign w:val="baseline"/>
        </w:rPr>
        <w:footnoteRef/>
      </w:r>
      <w:r w:rsidRPr="00BD28F4">
        <w:rPr>
          <w:sz w:val="17"/>
          <w:szCs w:val="17"/>
        </w:rPr>
        <w:t xml:space="preserve"> Hansard, 1923 Session; Vol. Ill, p. 2970.</w:t>
      </w:r>
    </w:p>
  </w:footnote>
  <w:footnote w:id="162">
    <w:p w14:paraId="0D20E101" w14:textId="0DFB3D2D" w:rsidR="00053CBD" w:rsidRPr="00BD28F4" w:rsidRDefault="00053CBD" w:rsidP="00BD28F4">
      <w:pPr>
        <w:pStyle w:val="FootnoteText"/>
        <w:spacing w:after="240"/>
        <w:rPr>
          <w:sz w:val="17"/>
          <w:szCs w:val="17"/>
          <w:lang w:val="en-CA"/>
        </w:rPr>
      </w:pPr>
      <w:r w:rsidRPr="00BD28F4">
        <w:rPr>
          <w:rStyle w:val="FootnoteReference"/>
          <w:sz w:val="17"/>
          <w:szCs w:val="17"/>
          <w:vertAlign w:val="baseline"/>
        </w:rPr>
        <w:footnoteRef/>
      </w:r>
      <w:r w:rsidRPr="00BD28F4">
        <w:rPr>
          <w:sz w:val="17"/>
          <w:szCs w:val="17"/>
        </w:rPr>
        <w:t xml:space="preserve"> On 13 August 1921.</w:t>
      </w:r>
    </w:p>
  </w:footnote>
  <w:footnote w:id="163">
    <w:p w14:paraId="7181E37B" w14:textId="0160E333" w:rsidR="00053CBD" w:rsidRPr="00BD28F4" w:rsidRDefault="00053CBD" w:rsidP="00BD28F4">
      <w:pPr>
        <w:pStyle w:val="FootnoteText"/>
        <w:spacing w:after="240"/>
        <w:rPr>
          <w:sz w:val="17"/>
          <w:szCs w:val="17"/>
          <w:lang w:val="en-CA"/>
        </w:rPr>
      </w:pPr>
      <w:r w:rsidRPr="00BD28F4">
        <w:rPr>
          <w:rStyle w:val="FootnoteReference"/>
          <w:sz w:val="17"/>
          <w:szCs w:val="17"/>
          <w:vertAlign w:val="baseline"/>
        </w:rPr>
        <w:footnoteRef/>
      </w:r>
      <w:r w:rsidRPr="00BD28F4">
        <w:rPr>
          <w:sz w:val="17"/>
          <w:szCs w:val="17"/>
        </w:rPr>
        <w:t xml:space="preserve"> Gwatkin to </w:t>
      </w:r>
      <w:proofErr w:type="spellStart"/>
      <w:r w:rsidRPr="00BD28F4">
        <w:rPr>
          <w:sz w:val="17"/>
          <w:szCs w:val="17"/>
        </w:rPr>
        <w:t>MacBrien</w:t>
      </w:r>
      <w:proofErr w:type="spellEnd"/>
      <w:r w:rsidRPr="00BD28F4">
        <w:rPr>
          <w:sz w:val="17"/>
          <w:szCs w:val="17"/>
        </w:rPr>
        <w:t>, 10 May 1922; A.F.H.Q. file 045-3.</w:t>
      </w:r>
    </w:p>
  </w:footnote>
  <w:footnote w:id="164">
    <w:p w14:paraId="287544A3" w14:textId="083FF4F7" w:rsidR="00053CBD" w:rsidRPr="00053CBD" w:rsidRDefault="00053CBD" w:rsidP="00BD28F4">
      <w:pPr>
        <w:pStyle w:val="FootnoteText"/>
        <w:spacing w:after="240"/>
        <w:rPr>
          <w:lang w:val="en-CA"/>
        </w:rPr>
      </w:pPr>
      <w:r w:rsidRPr="00BD28F4">
        <w:rPr>
          <w:rStyle w:val="FootnoteReference"/>
          <w:sz w:val="17"/>
          <w:szCs w:val="17"/>
          <w:vertAlign w:val="baseline"/>
        </w:rPr>
        <w:footnoteRef/>
      </w:r>
      <w:r w:rsidRPr="00BD28F4">
        <w:rPr>
          <w:sz w:val="17"/>
          <w:szCs w:val="17"/>
        </w:rPr>
        <w:t xml:space="preserve"> C.J. </w:t>
      </w:r>
      <w:proofErr w:type="spellStart"/>
      <w:r w:rsidRPr="00BD28F4">
        <w:rPr>
          <w:sz w:val="17"/>
          <w:szCs w:val="17"/>
        </w:rPr>
        <w:t>Desbarats</w:t>
      </w:r>
      <w:proofErr w:type="spellEnd"/>
      <w:r w:rsidRPr="00BD28F4">
        <w:rPr>
          <w:sz w:val="17"/>
          <w:szCs w:val="17"/>
        </w:rPr>
        <w:t>, Acting Deputy Minister, to Under Secretary of State for External Affairs, 5 January 1923; ibid.</w:t>
      </w:r>
    </w:p>
  </w:footnote>
  <w:footnote w:id="165">
    <w:p w14:paraId="17EEFC44" w14:textId="0F4C70F7" w:rsidR="00954D16" w:rsidRPr="00BD28F4" w:rsidRDefault="00954D16" w:rsidP="00D97547">
      <w:pPr>
        <w:pStyle w:val="FootnoteText"/>
        <w:spacing w:after="240"/>
        <w:rPr>
          <w:sz w:val="17"/>
          <w:szCs w:val="17"/>
          <w:lang w:val="en-CA"/>
        </w:rPr>
      </w:pPr>
      <w:r w:rsidRPr="00BD28F4">
        <w:rPr>
          <w:rStyle w:val="FootnoteReference"/>
          <w:sz w:val="17"/>
          <w:szCs w:val="17"/>
          <w:vertAlign w:val="baseline"/>
        </w:rPr>
        <w:footnoteRef/>
      </w:r>
      <w:r w:rsidRPr="00BD28F4">
        <w:rPr>
          <w:sz w:val="17"/>
          <w:szCs w:val="17"/>
        </w:rPr>
        <w:t xml:space="preserve"> </w:t>
      </w:r>
      <w:r w:rsidR="00D97547" w:rsidRPr="00BD28F4">
        <w:rPr>
          <w:sz w:val="17"/>
          <w:szCs w:val="17"/>
        </w:rPr>
        <w:t>Despatch Canada No. 82, 15 February 1923 (signed by the Duke of Devonshire); ibid.</w:t>
      </w:r>
    </w:p>
  </w:footnote>
  <w:footnote w:id="166">
    <w:p w14:paraId="1D60D6B8" w14:textId="6ED6DD7E" w:rsidR="00D97547" w:rsidRPr="00BD28F4" w:rsidRDefault="00D97547" w:rsidP="00D97547">
      <w:pPr>
        <w:pStyle w:val="FootnoteText"/>
        <w:spacing w:after="240"/>
        <w:rPr>
          <w:sz w:val="17"/>
          <w:szCs w:val="17"/>
          <w:lang w:val="en-CA"/>
        </w:rPr>
      </w:pPr>
      <w:r w:rsidRPr="00BD28F4">
        <w:rPr>
          <w:rStyle w:val="FootnoteReference"/>
          <w:sz w:val="17"/>
          <w:szCs w:val="17"/>
          <w:vertAlign w:val="baseline"/>
        </w:rPr>
        <w:footnoteRef/>
      </w:r>
      <w:r w:rsidRPr="00BD28F4">
        <w:rPr>
          <w:sz w:val="17"/>
          <w:szCs w:val="17"/>
        </w:rPr>
        <w:t xml:space="preserve"> A memo by W/C J.L. Gordon, Acting Director, CAF, which served as the basis for the weekly order stated that the new designation would apply only to the permanent force, the temporary force would still be known as the CAF. A note appended to the weekly order explained that "although the organization of the permanent Canadian Air Force is not yet complete, the prefix will apply to that part of the Canadian Air Force which will eventually become the Permanent Canadian Air Force." This decision was subsequently cancelled (by 28 November 1923) and RCAF was used for both permanent and non-permanent components.</w:t>
      </w:r>
    </w:p>
  </w:footnote>
  <w:footnote w:id="167">
    <w:p w14:paraId="3B3C5DCE" w14:textId="5B10664A" w:rsidR="00D97547" w:rsidRPr="00BD28F4" w:rsidRDefault="00D97547" w:rsidP="00D97547">
      <w:pPr>
        <w:pStyle w:val="FootnoteText"/>
        <w:spacing w:after="240"/>
        <w:rPr>
          <w:sz w:val="17"/>
          <w:szCs w:val="17"/>
          <w:lang w:val="en-CA"/>
        </w:rPr>
      </w:pPr>
      <w:r w:rsidRPr="00BD28F4">
        <w:rPr>
          <w:rStyle w:val="FootnoteReference"/>
          <w:sz w:val="17"/>
          <w:szCs w:val="17"/>
          <w:vertAlign w:val="baseline"/>
        </w:rPr>
        <w:footnoteRef/>
      </w:r>
      <w:r w:rsidRPr="00BD28F4">
        <w:rPr>
          <w:sz w:val="17"/>
          <w:szCs w:val="17"/>
        </w:rPr>
        <w:t xml:space="preserve"> Years later, in 1935, when A/C </w:t>
      </w:r>
      <w:proofErr w:type="spellStart"/>
      <w:r w:rsidRPr="00BD28F4">
        <w:rPr>
          <w:sz w:val="17"/>
          <w:szCs w:val="17"/>
        </w:rPr>
        <w:t>Croil</w:t>
      </w:r>
      <w:proofErr w:type="spellEnd"/>
      <w:r w:rsidRPr="00BD28F4">
        <w:rPr>
          <w:sz w:val="17"/>
          <w:szCs w:val="17"/>
        </w:rPr>
        <w:t xml:space="preserve"> was Senior Air Officer, he found it difficult to give a suitable French equivalent for Royal Canadian Air Force in translating an article for a French magazine. As Royal Air Force was not translated into </w:t>
      </w:r>
      <w:proofErr w:type="gramStart"/>
      <w:r w:rsidRPr="00BD28F4">
        <w:rPr>
          <w:sz w:val="17"/>
          <w:szCs w:val="17"/>
        </w:rPr>
        <w:t>French</w:t>
      </w:r>
      <w:proofErr w:type="gramEnd"/>
      <w:r w:rsidRPr="00BD28F4">
        <w:rPr>
          <w:sz w:val="17"/>
          <w:szCs w:val="17"/>
        </w:rPr>
        <w:t xml:space="preserve"> he suggested that the RCAF do likewise and use the term "Royal Canadian Air Force" in all translations with "no attempt to find a comparable title in the French language". The file (045-3) does not indicate that the suggestion was put forward officially. In June 1940 when the Royal Canadian Air Force Act was passed (S.C. 1940, chap. 15, 4 George VI) the French version used the term "Corps </w:t>
      </w:r>
      <w:proofErr w:type="spellStart"/>
      <w:r w:rsidRPr="00BD28F4">
        <w:rPr>
          <w:sz w:val="17"/>
          <w:szCs w:val="17"/>
        </w:rPr>
        <w:t>d’aviation</w:t>
      </w:r>
      <w:proofErr w:type="spellEnd"/>
      <w:r w:rsidRPr="00BD28F4">
        <w:rPr>
          <w:sz w:val="17"/>
          <w:szCs w:val="17"/>
        </w:rPr>
        <w:t xml:space="preserve"> royal </w:t>
      </w:r>
      <w:proofErr w:type="spellStart"/>
      <w:r w:rsidRPr="00BD28F4">
        <w:rPr>
          <w:sz w:val="17"/>
          <w:szCs w:val="17"/>
        </w:rPr>
        <w:t>canadien</w:t>
      </w:r>
      <w:proofErr w:type="spellEnd"/>
      <w:r w:rsidRPr="00BD28F4">
        <w:rPr>
          <w:sz w:val="17"/>
          <w:szCs w:val="17"/>
        </w:rPr>
        <w:t>". The French title, and the abbreviation CARC, were subsequently used in correspondence, advertising material, etc.</w:t>
      </w:r>
    </w:p>
  </w:footnote>
  <w:footnote w:id="168">
    <w:p w14:paraId="4CE968B3" w14:textId="7521565F" w:rsidR="00D97547" w:rsidRPr="00BD28F4" w:rsidRDefault="00D97547" w:rsidP="00D97547">
      <w:pPr>
        <w:pStyle w:val="FootnoteText"/>
        <w:spacing w:after="240"/>
        <w:rPr>
          <w:sz w:val="17"/>
          <w:szCs w:val="17"/>
          <w:lang w:val="en-CA"/>
        </w:rPr>
      </w:pPr>
      <w:r w:rsidRPr="00BD28F4">
        <w:rPr>
          <w:rStyle w:val="FootnoteReference"/>
          <w:sz w:val="17"/>
          <w:szCs w:val="17"/>
          <w:vertAlign w:val="baseline"/>
        </w:rPr>
        <w:footnoteRef/>
      </w:r>
      <w:r w:rsidRPr="00BD28F4">
        <w:rPr>
          <w:sz w:val="17"/>
          <w:szCs w:val="17"/>
        </w:rPr>
        <w:t xml:space="preserve"> Weekly Order No. 26/23, dated 19 March 1923.</w:t>
      </w:r>
    </w:p>
  </w:footnote>
  <w:footnote w:id="169">
    <w:p w14:paraId="49C0ACA5" w14:textId="670B1CC0" w:rsidR="00D97547" w:rsidRPr="00BD28F4" w:rsidRDefault="00D97547" w:rsidP="00D97547">
      <w:pPr>
        <w:pStyle w:val="FootnoteText"/>
        <w:spacing w:after="240"/>
        <w:rPr>
          <w:sz w:val="17"/>
          <w:szCs w:val="17"/>
          <w:lang w:val="en-CA"/>
        </w:rPr>
      </w:pPr>
      <w:r w:rsidRPr="00BD28F4">
        <w:rPr>
          <w:rStyle w:val="FootnoteReference"/>
          <w:sz w:val="17"/>
          <w:szCs w:val="17"/>
          <w:vertAlign w:val="baseline"/>
        </w:rPr>
        <w:footnoteRef/>
      </w:r>
      <w:r w:rsidRPr="00BD28F4">
        <w:rPr>
          <w:sz w:val="17"/>
          <w:szCs w:val="17"/>
        </w:rPr>
        <w:t xml:space="preserve"> Weekly Order 10/26 of 30 January 1926 permitted officers to continue use of the C.A.F. uniform as a working dress until 1 April 1926.</w:t>
      </w:r>
    </w:p>
  </w:footnote>
  <w:footnote w:id="170">
    <w:p w14:paraId="267719F5" w14:textId="01098ACF" w:rsidR="00D97547" w:rsidRPr="00BD28F4" w:rsidRDefault="00D97547" w:rsidP="00D97547">
      <w:pPr>
        <w:pStyle w:val="FootnoteText"/>
        <w:spacing w:after="240"/>
        <w:rPr>
          <w:sz w:val="17"/>
          <w:szCs w:val="17"/>
          <w:lang w:val="en-CA"/>
        </w:rPr>
      </w:pPr>
      <w:r w:rsidRPr="00BD28F4">
        <w:rPr>
          <w:rStyle w:val="FootnoteReference"/>
          <w:sz w:val="17"/>
          <w:szCs w:val="17"/>
          <w:vertAlign w:val="baseline"/>
        </w:rPr>
        <w:footnoteRef/>
      </w:r>
      <w:r w:rsidRPr="00BD28F4">
        <w:rPr>
          <w:sz w:val="17"/>
          <w:szCs w:val="17"/>
        </w:rPr>
        <w:t xml:space="preserve"> Weekly Order No. 38/23, dated 23 April 1923.</w:t>
      </w:r>
    </w:p>
  </w:footnote>
  <w:footnote w:id="171">
    <w:p w14:paraId="3FE68C79" w14:textId="08C2A1B6" w:rsidR="00D97547" w:rsidRPr="00D97547" w:rsidRDefault="00D97547" w:rsidP="00D97547">
      <w:pPr>
        <w:pStyle w:val="FootnoteText"/>
        <w:spacing w:after="240"/>
        <w:rPr>
          <w:lang w:val="en-CA"/>
        </w:rPr>
      </w:pPr>
      <w:r w:rsidRPr="00BD28F4">
        <w:rPr>
          <w:rStyle w:val="FootnoteReference"/>
          <w:sz w:val="17"/>
          <w:szCs w:val="17"/>
          <w:vertAlign w:val="baseline"/>
        </w:rPr>
        <w:footnoteRef/>
      </w:r>
      <w:r w:rsidRPr="00BD28F4">
        <w:rPr>
          <w:sz w:val="17"/>
          <w:szCs w:val="17"/>
        </w:rPr>
        <w:t xml:space="preserve"> Weekly Order No. 48/23, dated 25 June 1923.</w:t>
      </w:r>
    </w:p>
  </w:footnote>
  <w:footnote w:id="172">
    <w:p w14:paraId="60EBE75B" w14:textId="093AFAB1" w:rsidR="009969AF" w:rsidRPr="00BD28F4" w:rsidRDefault="009969AF" w:rsidP="009969AF">
      <w:pPr>
        <w:pStyle w:val="FootnoteText"/>
        <w:spacing w:after="240"/>
        <w:rPr>
          <w:sz w:val="17"/>
          <w:szCs w:val="17"/>
          <w:lang w:val="en-CA"/>
        </w:rPr>
      </w:pPr>
      <w:r w:rsidRPr="00BD28F4">
        <w:rPr>
          <w:rStyle w:val="FootnoteReference"/>
          <w:sz w:val="17"/>
          <w:szCs w:val="17"/>
          <w:vertAlign w:val="baseline"/>
        </w:rPr>
        <w:footnoteRef/>
      </w:r>
      <w:r w:rsidRPr="00BD28F4">
        <w:rPr>
          <w:sz w:val="17"/>
          <w:szCs w:val="17"/>
        </w:rPr>
        <w:t xml:space="preserve"> The cadet was required to have passed the practical examination for the </w:t>
      </w:r>
      <w:proofErr w:type="gramStart"/>
      <w:r w:rsidRPr="00BD28F4">
        <w:rPr>
          <w:sz w:val="17"/>
          <w:szCs w:val="17"/>
        </w:rPr>
        <w:t>COTC ”A</w:t>
      </w:r>
      <w:proofErr w:type="gramEnd"/>
      <w:r w:rsidRPr="00BD28F4">
        <w:rPr>
          <w:sz w:val="17"/>
          <w:szCs w:val="17"/>
        </w:rPr>
        <w:t>” certificate at the time of beginning training, and to be in possession of that certificate before starring the second term of air training.</w:t>
      </w:r>
    </w:p>
  </w:footnote>
  <w:footnote w:id="173">
    <w:p w14:paraId="2630C49B" w14:textId="4C49C38E" w:rsidR="009969AF" w:rsidRPr="00BD28F4" w:rsidRDefault="009969AF" w:rsidP="009969AF">
      <w:pPr>
        <w:pStyle w:val="FootnoteText"/>
        <w:spacing w:after="240"/>
        <w:rPr>
          <w:sz w:val="17"/>
          <w:szCs w:val="17"/>
          <w:lang w:val="en-CA"/>
        </w:rPr>
      </w:pPr>
      <w:r w:rsidRPr="00BD28F4">
        <w:rPr>
          <w:rStyle w:val="FootnoteReference"/>
          <w:sz w:val="17"/>
          <w:szCs w:val="17"/>
          <w:vertAlign w:val="baseline"/>
        </w:rPr>
        <w:footnoteRef/>
      </w:r>
      <w:r w:rsidRPr="00BD28F4">
        <w:rPr>
          <w:sz w:val="17"/>
          <w:szCs w:val="17"/>
        </w:rPr>
        <w:t xml:space="preserve"> The term PPG did not come into use until 1924; the original intake in 1923 were ranked </w:t>
      </w:r>
      <w:proofErr w:type="gramStart"/>
      <w:r w:rsidRPr="00BD28F4">
        <w:rPr>
          <w:sz w:val="17"/>
          <w:szCs w:val="17"/>
        </w:rPr>
        <w:t>as ’</w:t>
      </w:r>
      <w:proofErr w:type="gramEnd"/>
      <w:r w:rsidRPr="00BD28F4">
        <w:rPr>
          <w:sz w:val="17"/>
          <w:szCs w:val="17"/>
        </w:rPr>
        <w:t>’Cadets”. As they were taken on strength at Camp Borden for all purposes except pay it is presumed that the original group were in receipt of Army pay during the first term.</w:t>
      </w:r>
    </w:p>
  </w:footnote>
  <w:footnote w:id="174">
    <w:p w14:paraId="4F557ABF" w14:textId="410B70CF" w:rsidR="009969AF" w:rsidRPr="00BD28F4" w:rsidRDefault="009969AF" w:rsidP="009969AF">
      <w:pPr>
        <w:pStyle w:val="FootnoteText"/>
        <w:spacing w:after="240"/>
        <w:rPr>
          <w:sz w:val="17"/>
          <w:szCs w:val="17"/>
          <w:lang w:val="en-CA"/>
        </w:rPr>
      </w:pPr>
      <w:r w:rsidRPr="00BD28F4">
        <w:rPr>
          <w:rStyle w:val="FootnoteReference"/>
          <w:sz w:val="17"/>
          <w:szCs w:val="17"/>
          <w:vertAlign w:val="baseline"/>
        </w:rPr>
        <w:footnoteRef/>
      </w:r>
      <w:r w:rsidRPr="00BD28F4">
        <w:rPr>
          <w:sz w:val="17"/>
          <w:szCs w:val="17"/>
        </w:rPr>
        <w:t xml:space="preserve"> Report of the Department of National Defence for the fiscal year ending 31 March 1923; pp. 38-9.</w:t>
      </w:r>
    </w:p>
  </w:footnote>
  <w:footnote w:id="175">
    <w:p w14:paraId="0FBBF1FF" w14:textId="0313ECEB" w:rsidR="009969AF" w:rsidRPr="00BD28F4" w:rsidRDefault="009969AF" w:rsidP="009969AF">
      <w:pPr>
        <w:pStyle w:val="FootnoteText"/>
        <w:spacing w:after="240"/>
        <w:rPr>
          <w:sz w:val="17"/>
          <w:szCs w:val="17"/>
        </w:rPr>
      </w:pPr>
      <w:r w:rsidRPr="00BD28F4">
        <w:rPr>
          <w:rStyle w:val="FootnoteReference"/>
          <w:sz w:val="17"/>
          <w:szCs w:val="17"/>
          <w:vertAlign w:val="baseline"/>
        </w:rPr>
        <w:footnoteRef/>
      </w:r>
      <w:r w:rsidRPr="00BD28F4">
        <w:rPr>
          <w:sz w:val="17"/>
          <w:szCs w:val="17"/>
        </w:rPr>
        <w:t xml:space="preserve"> C.M. Anderson, E.J. Durnin, H.M. Durnin, B.C.C. Glynn, R.E. Knowles, J.C. McLennan, C.R. </w:t>
      </w:r>
      <w:proofErr w:type="spellStart"/>
      <w:r w:rsidRPr="00BD28F4">
        <w:rPr>
          <w:sz w:val="17"/>
          <w:szCs w:val="17"/>
        </w:rPr>
        <w:t>Slemon</w:t>
      </w:r>
      <w:proofErr w:type="spellEnd"/>
      <w:r w:rsidRPr="00BD28F4">
        <w:rPr>
          <w:sz w:val="17"/>
          <w:szCs w:val="17"/>
        </w:rPr>
        <w:t>, W.O. Stevens and W.C. Weaver.</w:t>
      </w:r>
    </w:p>
  </w:footnote>
  <w:footnote w:id="176">
    <w:p w14:paraId="37493197" w14:textId="51B9919A" w:rsidR="009969AF" w:rsidRPr="009969AF" w:rsidRDefault="009969AF" w:rsidP="00BD28F4">
      <w:pPr>
        <w:pStyle w:val="FootnoteText"/>
        <w:rPr>
          <w:lang w:val="en-CA"/>
        </w:rPr>
      </w:pPr>
      <w:r w:rsidRPr="00BD28F4">
        <w:rPr>
          <w:rStyle w:val="FootnoteReference"/>
          <w:sz w:val="17"/>
          <w:szCs w:val="17"/>
          <w:vertAlign w:val="baseline"/>
        </w:rPr>
        <w:footnoteRef/>
      </w:r>
      <w:r w:rsidRPr="00BD28F4">
        <w:rPr>
          <w:sz w:val="17"/>
          <w:szCs w:val="17"/>
        </w:rPr>
        <w:t xml:space="preserve"> The four PPOs remained at Camp Borden after the second term ended to continue with their third term.</w:t>
      </w:r>
    </w:p>
  </w:footnote>
  <w:footnote w:id="177">
    <w:p w14:paraId="7E1A52CA" w14:textId="4B125483" w:rsidR="004D601B" w:rsidRPr="004D601B" w:rsidRDefault="004D601B" w:rsidP="004D601B">
      <w:pPr>
        <w:pStyle w:val="FootnoteText"/>
        <w:spacing w:after="240"/>
        <w:rPr>
          <w:sz w:val="17"/>
          <w:szCs w:val="17"/>
          <w:lang w:val="en-CA"/>
        </w:rPr>
      </w:pPr>
      <w:r w:rsidRPr="004D601B">
        <w:rPr>
          <w:rStyle w:val="FootnoteReference"/>
          <w:sz w:val="17"/>
          <w:szCs w:val="17"/>
          <w:vertAlign w:val="baseline"/>
        </w:rPr>
        <w:footnoteRef/>
      </w:r>
      <w:r w:rsidRPr="004D601B">
        <w:rPr>
          <w:sz w:val="17"/>
          <w:szCs w:val="17"/>
        </w:rPr>
        <w:t xml:space="preserve"> The annual Reports on Civil Aviation, which describe in detail the civil government air operations of the R.C.A.F., cover calendar years, while the Reports of the Department of National Defence which give the service picture deal with fiscal years. As a </w:t>
      </w:r>
      <w:proofErr w:type="gramStart"/>
      <w:r w:rsidRPr="004D601B">
        <w:rPr>
          <w:sz w:val="17"/>
          <w:szCs w:val="17"/>
        </w:rPr>
        <w:t>result</w:t>
      </w:r>
      <w:proofErr w:type="gramEnd"/>
      <w:r w:rsidRPr="004D601B">
        <w:rPr>
          <w:sz w:val="17"/>
          <w:szCs w:val="17"/>
        </w:rPr>
        <w:t xml:space="preserve"> there are discrepancies in the statistics cited.</w:t>
      </w:r>
    </w:p>
  </w:footnote>
  <w:footnote w:id="178">
    <w:p w14:paraId="435E505D" w14:textId="09BA1B97" w:rsidR="004D601B" w:rsidRPr="004D601B" w:rsidRDefault="004D601B">
      <w:pPr>
        <w:pStyle w:val="FootnoteText"/>
        <w:rPr>
          <w:lang w:val="en-CA"/>
        </w:rPr>
      </w:pPr>
      <w:r w:rsidRPr="004D601B">
        <w:rPr>
          <w:rStyle w:val="FootnoteReference"/>
          <w:sz w:val="17"/>
          <w:szCs w:val="17"/>
          <w:vertAlign w:val="baseline"/>
        </w:rPr>
        <w:footnoteRef/>
      </w:r>
      <w:r w:rsidRPr="004D601B">
        <w:rPr>
          <w:sz w:val="17"/>
          <w:szCs w:val="17"/>
        </w:rPr>
        <w:t xml:space="preserve"> For an account of these operations see Section C.</w:t>
      </w:r>
    </w:p>
  </w:footnote>
  <w:footnote w:id="179">
    <w:p w14:paraId="0F83F8C8" w14:textId="42B5643D" w:rsidR="004D601B" w:rsidRPr="00FB29EE" w:rsidRDefault="004D601B" w:rsidP="00FB29EE">
      <w:pPr>
        <w:pStyle w:val="FootnoteText"/>
        <w:spacing w:after="240"/>
        <w:rPr>
          <w:sz w:val="17"/>
          <w:szCs w:val="17"/>
          <w:lang w:val="en-CA"/>
        </w:rPr>
      </w:pPr>
      <w:r w:rsidRPr="00FB29EE">
        <w:rPr>
          <w:rStyle w:val="FootnoteReference"/>
          <w:sz w:val="17"/>
          <w:szCs w:val="17"/>
          <w:vertAlign w:val="baseline"/>
        </w:rPr>
        <w:footnoteRef/>
      </w:r>
      <w:r w:rsidRPr="00FB29EE">
        <w:rPr>
          <w:sz w:val="17"/>
          <w:szCs w:val="17"/>
        </w:rPr>
        <w:t xml:space="preserve"> </w:t>
      </w:r>
      <w:r w:rsidR="00FB29EE" w:rsidRPr="00FB29EE">
        <w:rPr>
          <w:sz w:val="17"/>
          <w:szCs w:val="17"/>
        </w:rPr>
        <w:t>See Report of Department of National Defence, 1923-1924; p. 75.</w:t>
      </w:r>
    </w:p>
  </w:footnote>
  <w:footnote w:id="180">
    <w:p w14:paraId="10170E7F" w14:textId="71707E81" w:rsidR="00FB29EE" w:rsidRPr="00FB29EE" w:rsidRDefault="00FB29EE" w:rsidP="00FB29EE">
      <w:pPr>
        <w:pStyle w:val="FootnoteText"/>
        <w:spacing w:after="240"/>
        <w:rPr>
          <w:sz w:val="17"/>
          <w:szCs w:val="17"/>
          <w:lang w:val="en-CA"/>
        </w:rPr>
      </w:pPr>
      <w:r w:rsidRPr="00FB29EE">
        <w:rPr>
          <w:rStyle w:val="FootnoteReference"/>
          <w:sz w:val="17"/>
          <w:szCs w:val="17"/>
          <w:vertAlign w:val="baseline"/>
        </w:rPr>
        <w:footnoteRef/>
      </w:r>
      <w:r w:rsidRPr="00FB29EE">
        <w:rPr>
          <w:sz w:val="17"/>
          <w:szCs w:val="17"/>
        </w:rPr>
        <w:t xml:space="preserve"> Hansard, 1924 Session; Vol. II, p. 1347; and Vol. V, p. 4816.</w:t>
      </w:r>
    </w:p>
  </w:footnote>
  <w:footnote w:id="181">
    <w:p w14:paraId="73D8834A" w14:textId="6AF0EBE8" w:rsidR="00FB29EE" w:rsidRPr="00FB29EE" w:rsidRDefault="00FB29EE">
      <w:pPr>
        <w:pStyle w:val="FootnoteText"/>
        <w:rPr>
          <w:lang w:val="en-CA"/>
        </w:rPr>
      </w:pPr>
      <w:r w:rsidRPr="00FB29EE">
        <w:rPr>
          <w:rStyle w:val="FootnoteReference"/>
          <w:sz w:val="17"/>
          <w:szCs w:val="17"/>
          <w:vertAlign w:val="baseline"/>
        </w:rPr>
        <w:footnoteRef/>
      </w:r>
      <w:r w:rsidRPr="00FB29EE">
        <w:rPr>
          <w:sz w:val="17"/>
          <w:szCs w:val="17"/>
        </w:rPr>
        <w:t xml:space="preserve"> Weekly Order No. 72/23, dated 25 August 1923.</w:t>
      </w:r>
    </w:p>
  </w:footnote>
  <w:footnote w:id="182">
    <w:p w14:paraId="03CB48D2" w14:textId="5FFAD3A9" w:rsidR="00FB29EE" w:rsidRPr="00FB29EE" w:rsidRDefault="00FB29EE" w:rsidP="00FB29EE">
      <w:pPr>
        <w:pStyle w:val="FootnoteText"/>
        <w:spacing w:after="240"/>
        <w:rPr>
          <w:sz w:val="17"/>
          <w:szCs w:val="17"/>
          <w:lang w:val="en-CA"/>
        </w:rPr>
      </w:pPr>
      <w:r w:rsidRPr="00FB29EE">
        <w:rPr>
          <w:rStyle w:val="FootnoteReference"/>
          <w:sz w:val="17"/>
          <w:szCs w:val="17"/>
          <w:vertAlign w:val="baseline"/>
        </w:rPr>
        <w:footnoteRef/>
      </w:r>
      <w:r w:rsidRPr="00FB29EE">
        <w:rPr>
          <w:sz w:val="17"/>
          <w:szCs w:val="17"/>
        </w:rPr>
        <w:t xml:space="preserve"> From conversations with A/V/M Walsh and other officers.</w:t>
      </w:r>
    </w:p>
  </w:footnote>
  <w:footnote w:id="183">
    <w:p w14:paraId="558E6D45" w14:textId="41D5EA69" w:rsidR="00FB29EE" w:rsidRPr="00FB29EE" w:rsidRDefault="00FB29EE" w:rsidP="00FB29EE">
      <w:pPr>
        <w:pStyle w:val="FootnoteText"/>
        <w:spacing w:after="240"/>
        <w:rPr>
          <w:lang w:val="en-CA"/>
        </w:rPr>
      </w:pPr>
      <w:r w:rsidRPr="00FB29EE">
        <w:rPr>
          <w:rStyle w:val="FootnoteReference"/>
          <w:sz w:val="17"/>
          <w:szCs w:val="17"/>
          <w:vertAlign w:val="baseline"/>
        </w:rPr>
        <w:footnoteRef/>
      </w:r>
      <w:r w:rsidRPr="00FB29EE">
        <w:rPr>
          <w:sz w:val="17"/>
          <w:szCs w:val="17"/>
        </w:rPr>
        <w:t xml:space="preserve"> Letter from A/V/M R. Collishaw, 22 January 1957.</w:t>
      </w:r>
    </w:p>
  </w:footnote>
  <w:footnote w:id="184">
    <w:p w14:paraId="33DA3D42" w14:textId="264EE6A8" w:rsidR="006409AF" w:rsidRPr="007B3826" w:rsidRDefault="006409AF">
      <w:pPr>
        <w:pStyle w:val="FootnoteText"/>
        <w:rPr>
          <w:sz w:val="17"/>
          <w:szCs w:val="17"/>
          <w:lang w:val="en-CA"/>
        </w:rPr>
      </w:pPr>
      <w:r w:rsidRPr="007B3826">
        <w:rPr>
          <w:rStyle w:val="FootnoteReference"/>
          <w:sz w:val="17"/>
          <w:szCs w:val="17"/>
          <w:vertAlign w:val="baseline"/>
        </w:rPr>
        <w:footnoteRef/>
      </w:r>
      <w:r w:rsidRPr="007B3826">
        <w:rPr>
          <w:sz w:val="17"/>
          <w:szCs w:val="17"/>
        </w:rPr>
        <w:t xml:space="preserve"> In pursuance of the policy to encourage commercial aviation in every way, the Department of National Defence notified the provincial governments that it was prepared to relinquish to commercial companies or provincial air services the forestry operations which the Air Board had carried on during the past three years on a repayment basis. Both Ontario and Quebec thereupon took over this work. Ontario set up its own provincial air service, while Quebec gave a contract to the Dominion Aerial Exploration Company which operated from Roberval using two HS2Ls, a spare engine and some stores on loan from the Department of National Defence. In British Columbia, however, there was no commercial firm able to take over the provincial work, so the Department of National Defence continued its services on repayment, as in the past. In the three prairie provinces the natural resources were still in the hands of the federal government, and forest protection work there continued until 1930 (and on a smaller scale for several years thereafter).</w:t>
      </w:r>
    </w:p>
  </w:footnote>
  <w:footnote w:id="185">
    <w:p w14:paraId="62702FC3" w14:textId="6A2AE170" w:rsidR="006409AF" w:rsidRPr="006409AF" w:rsidRDefault="006409AF" w:rsidP="006409AF">
      <w:pPr>
        <w:pStyle w:val="FootnoteText"/>
        <w:spacing w:after="240"/>
        <w:rPr>
          <w:sz w:val="17"/>
          <w:szCs w:val="17"/>
          <w:lang w:val="en-CA"/>
        </w:rPr>
      </w:pPr>
      <w:r w:rsidRPr="006409AF">
        <w:rPr>
          <w:rStyle w:val="FootnoteReference"/>
          <w:sz w:val="17"/>
          <w:szCs w:val="17"/>
          <w:vertAlign w:val="baseline"/>
        </w:rPr>
        <w:footnoteRef/>
      </w:r>
      <w:r w:rsidRPr="006409AF">
        <w:rPr>
          <w:sz w:val="17"/>
          <w:szCs w:val="17"/>
        </w:rPr>
        <w:t xml:space="preserve"> Dr. E. Deville, Director General of Surveys, prepared a report on Aerial Photographic Operations, 1923, which was published in the Report on Civil Aviation for 1923, pp. 42-45.</w:t>
      </w:r>
    </w:p>
  </w:footnote>
  <w:footnote w:id="186">
    <w:p w14:paraId="5DB28736" w14:textId="5895B434" w:rsidR="006409AF" w:rsidRPr="006409AF" w:rsidRDefault="006409AF" w:rsidP="006409AF">
      <w:pPr>
        <w:pStyle w:val="FootnoteText"/>
        <w:spacing w:after="240"/>
        <w:rPr>
          <w:sz w:val="17"/>
          <w:szCs w:val="17"/>
          <w:lang w:val="en-CA"/>
        </w:rPr>
      </w:pPr>
      <w:r w:rsidRPr="006409AF">
        <w:rPr>
          <w:rStyle w:val="FootnoteReference"/>
          <w:sz w:val="17"/>
          <w:szCs w:val="17"/>
          <w:vertAlign w:val="baseline"/>
        </w:rPr>
        <w:footnoteRef/>
      </w:r>
      <w:r w:rsidRPr="006409AF">
        <w:rPr>
          <w:sz w:val="17"/>
          <w:szCs w:val="17"/>
        </w:rPr>
        <w:t xml:space="preserve"> Report on Civil Aviation, 1923; p. 27.</w:t>
      </w:r>
    </w:p>
  </w:footnote>
  <w:footnote w:id="187">
    <w:p w14:paraId="205626D0" w14:textId="2104A26B" w:rsidR="006409AF" w:rsidRPr="006409AF" w:rsidRDefault="006409AF" w:rsidP="006409AF">
      <w:pPr>
        <w:pStyle w:val="FootnoteText"/>
        <w:spacing w:after="240"/>
        <w:rPr>
          <w:lang w:val="en-CA"/>
        </w:rPr>
      </w:pPr>
      <w:r w:rsidRPr="006409AF">
        <w:rPr>
          <w:rStyle w:val="FootnoteReference"/>
          <w:sz w:val="17"/>
          <w:szCs w:val="17"/>
          <w:vertAlign w:val="baseline"/>
        </w:rPr>
        <w:footnoteRef/>
      </w:r>
      <w:r w:rsidRPr="006409AF">
        <w:rPr>
          <w:sz w:val="17"/>
          <w:szCs w:val="17"/>
        </w:rPr>
        <w:t xml:space="preserve"> Ibid.; p. 26.</w:t>
      </w:r>
    </w:p>
  </w:footnote>
  <w:footnote w:id="188">
    <w:p w14:paraId="3B1E68EA" w14:textId="04F51F4F" w:rsidR="00DA5A0C" w:rsidRPr="00EF0E04" w:rsidRDefault="00DA5A0C" w:rsidP="00EF0E04">
      <w:pPr>
        <w:pStyle w:val="FootnoteText"/>
        <w:spacing w:after="240"/>
        <w:rPr>
          <w:sz w:val="17"/>
          <w:szCs w:val="17"/>
          <w:lang w:val="en-CA"/>
        </w:rPr>
      </w:pPr>
      <w:r w:rsidRPr="00EF0E04">
        <w:rPr>
          <w:rStyle w:val="FootnoteReference"/>
          <w:sz w:val="17"/>
          <w:szCs w:val="17"/>
          <w:vertAlign w:val="baseline"/>
        </w:rPr>
        <w:footnoteRef/>
      </w:r>
      <w:r w:rsidRPr="00EF0E04">
        <w:rPr>
          <w:sz w:val="17"/>
          <w:szCs w:val="17"/>
        </w:rPr>
        <w:t xml:space="preserve"> </w:t>
      </w:r>
      <w:r w:rsidR="00EF0E04" w:rsidRPr="00EF0E04">
        <w:rPr>
          <w:rStyle w:val="BodyTextChar"/>
        </w:rPr>
        <w:t>The official designation of all bases (except Camp Borden) was C.A.F. Unit - R.C.A.F. Unit from March 1923 - until the beginning of October 1923 when the designation became "R.C.A.F. Station."</w:t>
      </w:r>
    </w:p>
  </w:footnote>
  <w:footnote w:id="189">
    <w:p w14:paraId="25F2C0C9" w14:textId="2DE03877" w:rsidR="00EF0E04" w:rsidRPr="00EF0E04" w:rsidRDefault="00EF0E04" w:rsidP="00EF0E04">
      <w:pPr>
        <w:pStyle w:val="BodyText"/>
        <w:spacing w:after="240" w:line="269" w:lineRule="auto"/>
        <w:ind w:firstLine="0"/>
      </w:pPr>
      <w:r w:rsidRPr="00EF0E04">
        <w:rPr>
          <w:rStyle w:val="FootnoteReference"/>
          <w:vertAlign w:val="baseline"/>
        </w:rPr>
        <w:footnoteRef/>
      </w:r>
      <w:r w:rsidRPr="00EF0E04">
        <w:t xml:space="preserve"> </w:t>
      </w:r>
      <w:r w:rsidRPr="00EF0E04">
        <w:rPr>
          <w:rStyle w:val="BodyTextChar"/>
        </w:rPr>
        <w:t>The 18th (Prohibition) Amendment was ratified in 1919 and enforced in 1920.</w:t>
      </w:r>
    </w:p>
  </w:footnote>
  <w:footnote w:id="190">
    <w:p w14:paraId="362A7CA5" w14:textId="27EE8AA2" w:rsidR="006409AF" w:rsidRPr="00DA764A" w:rsidRDefault="006409AF" w:rsidP="00DA764A">
      <w:pPr>
        <w:pStyle w:val="FootnoteText"/>
        <w:spacing w:after="240"/>
        <w:rPr>
          <w:sz w:val="17"/>
          <w:szCs w:val="17"/>
          <w:lang w:val="en-CA"/>
        </w:rPr>
      </w:pPr>
      <w:r w:rsidRPr="00DA764A">
        <w:rPr>
          <w:rStyle w:val="FootnoteReference"/>
          <w:sz w:val="17"/>
          <w:szCs w:val="17"/>
          <w:vertAlign w:val="baseline"/>
        </w:rPr>
        <w:footnoteRef/>
      </w:r>
      <w:r w:rsidRPr="00DA764A">
        <w:rPr>
          <w:sz w:val="17"/>
          <w:szCs w:val="17"/>
        </w:rPr>
        <w:t xml:space="preserve"> </w:t>
      </w:r>
      <w:r w:rsidR="00DA764A" w:rsidRPr="00DA764A">
        <w:rPr>
          <w:sz w:val="17"/>
          <w:szCs w:val="17"/>
        </w:rPr>
        <w:t>Ibid.; p. 27.</w:t>
      </w:r>
    </w:p>
  </w:footnote>
  <w:footnote w:id="191">
    <w:p w14:paraId="78EBA459" w14:textId="77317176" w:rsidR="00DA764A" w:rsidRPr="00DA764A" w:rsidRDefault="00DA764A" w:rsidP="00DA764A">
      <w:pPr>
        <w:pStyle w:val="FootnoteText"/>
        <w:spacing w:after="240"/>
        <w:rPr>
          <w:lang w:val="en-CA"/>
        </w:rPr>
      </w:pPr>
      <w:r w:rsidRPr="00DA764A">
        <w:rPr>
          <w:rStyle w:val="FootnoteReference"/>
          <w:sz w:val="17"/>
          <w:szCs w:val="17"/>
          <w:vertAlign w:val="baseline"/>
        </w:rPr>
        <w:footnoteRef/>
      </w:r>
      <w:r w:rsidRPr="00DA764A">
        <w:rPr>
          <w:sz w:val="17"/>
          <w:szCs w:val="17"/>
        </w:rPr>
        <w:t xml:space="preserve"> Ibid.; p. 28.</w:t>
      </w:r>
    </w:p>
  </w:footnote>
  <w:footnote w:id="192">
    <w:p w14:paraId="3B3FA35C" w14:textId="630E5F18" w:rsidR="006F727D" w:rsidRPr="000C6CF4" w:rsidRDefault="006F727D">
      <w:pPr>
        <w:pStyle w:val="FootnoteText"/>
        <w:rPr>
          <w:sz w:val="17"/>
          <w:szCs w:val="17"/>
        </w:rPr>
      </w:pPr>
      <w:r w:rsidRPr="000C6CF4">
        <w:rPr>
          <w:rStyle w:val="FootnoteReference"/>
          <w:sz w:val="17"/>
          <w:szCs w:val="17"/>
          <w:vertAlign w:val="baseline"/>
        </w:rPr>
        <w:footnoteRef/>
      </w:r>
      <w:r w:rsidRPr="000C6CF4">
        <w:rPr>
          <w:sz w:val="17"/>
          <w:szCs w:val="17"/>
        </w:rPr>
        <w:t xml:space="preserve"> When W/C Stedman visited the U.S. Air Service Engineering Division at Dayton, Ohio, in June 1923 he offered to </w:t>
      </w:r>
      <w:r w:rsidR="000C6CF4" w:rsidRPr="000C6CF4">
        <w:rPr>
          <w:sz w:val="17"/>
          <w:szCs w:val="17"/>
        </w:rPr>
        <w:t>s</w:t>
      </w:r>
      <w:r w:rsidRPr="000C6CF4">
        <w:rPr>
          <w:sz w:val="17"/>
          <w:szCs w:val="17"/>
        </w:rPr>
        <w:t>upply data</w:t>
      </w:r>
      <w:r w:rsidR="000C6CF4" w:rsidRPr="000C6CF4">
        <w:rPr>
          <w:sz w:val="17"/>
          <w:szCs w:val="17"/>
        </w:rPr>
        <w:t xml:space="preserve"> on RCAF experience in winter flying, and the Americans sent a detailed questionnaire, subsequently expressing their thanks for “interesting and useful aeronautical data”. Two years later when the RCAF, at the request of the British Air Attache in Washington, asked for information on winter manoeuvres carried out by a pursuit group in northern Michigan the Americans replied that very little low temperature effect had been noted, but they would like to have Canada for comparison. The RCAF responded with copies of reports by Stedman and Robb, whereupon the Americans reciprocated with some of their reports.</w:t>
      </w:r>
    </w:p>
  </w:footnote>
  <w:footnote w:id="193">
    <w:p w14:paraId="699DC79A" w14:textId="77777777" w:rsidR="00386610" w:rsidRDefault="00000000">
      <w:pPr>
        <w:pStyle w:val="Footnote0"/>
        <w:spacing w:line="266" w:lineRule="auto"/>
        <w:ind w:left="0"/>
      </w:pPr>
      <w:r>
        <w:rPr>
          <w:rStyle w:val="Footnote"/>
        </w:rPr>
        <w:footnoteRef/>
      </w:r>
      <w:r>
        <w:rPr>
          <w:rStyle w:val="Footnote"/>
        </w:rPr>
        <w:t xml:space="preserve"> In the winter of 1927-28 cold weather tests of a "Siskin" fighter were conducted at High River and Edmonton. On the early winter flying research see AFHQ file 1008-1-10.</w:t>
      </w:r>
    </w:p>
  </w:footnote>
  <w:footnote w:id="194">
    <w:p w14:paraId="16A6AE14" w14:textId="46400D37" w:rsidR="000C6CF4" w:rsidRPr="0086703E" w:rsidRDefault="000C6CF4" w:rsidP="0086703E">
      <w:pPr>
        <w:pStyle w:val="FootnoteText"/>
        <w:spacing w:after="240"/>
        <w:rPr>
          <w:sz w:val="17"/>
          <w:szCs w:val="17"/>
          <w:lang w:val="en-CA"/>
        </w:rPr>
      </w:pPr>
      <w:r w:rsidRPr="0086703E">
        <w:rPr>
          <w:rStyle w:val="FootnoteReference"/>
          <w:sz w:val="17"/>
          <w:szCs w:val="17"/>
          <w:vertAlign w:val="baseline"/>
        </w:rPr>
        <w:footnoteRef/>
      </w:r>
      <w:r w:rsidRPr="0086703E">
        <w:rPr>
          <w:sz w:val="17"/>
          <w:szCs w:val="17"/>
        </w:rPr>
        <w:t xml:space="preserve"> E T, the first "Viking" delivered to Victoria Beach, was one of the two aircraft that had been manufactured in England and erected at Montreal. E S, the other U.K.-built aircraft, was damaged in an accident at Ottawa on 5 July 1923. EU and EV were the first of the Canadian production; after preliminary tests at </w:t>
      </w:r>
      <w:proofErr w:type="gramStart"/>
      <w:r w:rsidRPr="0086703E">
        <w:rPr>
          <w:sz w:val="17"/>
          <w:szCs w:val="17"/>
        </w:rPr>
        <w:t>Ottawa</w:t>
      </w:r>
      <w:proofErr w:type="gramEnd"/>
      <w:r w:rsidRPr="0086703E">
        <w:rPr>
          <w:sz w:val="17"/>
          <w:szCs w:val="17"/>
        </w:rPr>
        <w:t xml:space="preserve"> they were delivered by air to the Manitoba base.</w:t>
      </w:r>
    </w:p>
  </w:footnote>
  <w:footnote w:id="195">
    <w:p w14:paraId="3A2E364F" w14:textId="2D1E7C15" w:rsidR="000C6CF4" w:rsidRPr="000C6CF4" w:rsidRDefault="000C6CF4" w:rsidP="0086703E">
      <w:pPr>
        <w:pStyle w:val="FootnoteText"/>
        <w:spacing w:after="240"/>
        <w:rPr>
          <w:lang w:val="en-CA"/>
        </w:rPr>
      </w:pPr>
      <w:r w:rsidRPr="0086703E">
        <w:rPr>
          <w:rStyle w:val="FootnoteReference"/>
          <w:sz w:val="17"/>
          <w:szCs w:val="17"/>
          <w:vertAlign w:val="baseline"/>
        </w:rPr>
        <w:footnoteRef/>
      </w:r>
      <w:r w:rsidRPr="0086703E">
        <w:rPr>
          <w:sz w:val="17"/>
          <w:szCs w:val="17"/>
        </w:rPr>
        <w:t xml:space="preserve"> Report on Civil Aviation, 1923; p. 33.</w:t>
      </w:r>
    </w:p>
  </w:footnote>
  <w:footnote w:id="196">
    <w:p w14:paraId="64FF4A2A" w14:textId="77777777" w:rsidR="00386610" w:rsidRDefault="00000000">
      <w:pPr>
        <w:pStyle w:val="Footnote0"/>
        <w:spacing w:line="266" w:lineRule="auto"/>
        <w:ind w:left="0"/>
      </w:pPr>
      <w:r>
        <w:rPr>
          <w:rStyle w:val="Footnote"/>
        </w:rPr>
        <w:footnoteRef/>
      </w:r>
      <w:r>
        <w:rPr>
          <w:rStyle w:val="Footnote"/>
        </w:rPr>
        <w:t xml:space="preserve"> Aerial photography required considerable skill on the part of the pilot in flying straight and level, and in keeping the altitude and "tilt" of the aircraft within reasonable limits.</w:t>
      </w:r>
    </w:p>
  </w:footnote>
  <w:footnote w:id="197">
    <w:p w14:paraId="483E828C" w14:textId="0F902057" w:rsidR="0086703E" w:rsidRPr="0086703E" w:rsidRDefault="0086703E">
      <w:pPr>
        <w:pStyle w:val="FootnoteText"/>
        <w:rPr>
          <w:sz w:val="17"/>
          <w:szCs w:val="17"/>
          <w:lang w:val="en-CA"/>
        </w:rPr>
      </w:pPr>
      <w:r w:rsidRPr="0086703E">
        <w:rPr>
          <w:rStyle w:val="FootnoteReference"/>
          <w:sz w:val="17"/>
          <w:szCs w:val="17"/>
          <w:vertAlign w:val="baseline"/>
        </w:rPr>
        <w:footnoteRef/>
      </w:r>
      <w:r w:rsidRPr="0086703E">
        <w:rPr>
          <w:sz w:val="17"/>
          <w:szCs w:val="17"/>
        </w:rPr>
        <w:t xml:space="preserve"> Printed as Appendix E to Report on Civil Aviation, 1923; pp. 50-56.</w:t>
      </w:r>
    </w:p>
  </w:footnote>
  <w:footnote w:id="198">
    <w:p w14:paraId="30CD2AB0" w14:textId="77777777" w:rsidR="00386610" w:rsidRDefault="00000000">
      <w:pPr>
        <w:pStyle w:val="Footnote0"/>
        <w:spacing w:line="240" w:lineRule="auto"/>
        <w:ind w:left="0"/>
        <w:jc w:val="both"/>
      </w:pPr>
      <w:r>
        <w:rPr>
          <w:rStyle w:val="Footnote"/>
        </w:rPr>
        <w:footnoteRef/>
      </w:r>
      <w:r>
        <w:rPr>
          <w:rStyle w:val="Footnote"/>
        </w:rPr>
        <w:t xml:space="preserve"> Hansard, 1924 Session; Vol. V, pp. 4816-18.</w:t>
      </w:r>
    </w:p>
  </w:footnote>
  <w:footnote w:id="199">
    <w:p w14:paraId="1EEBB2FD" w14:textId="72BFFFAB" w:rsidR="006565E0" w:rsidRPr="006565E0" w:rsidRDefault="006565E0">
      <w:pPr>
        <w:pStyle w:val="FootnoteText"/>
        <w:rPr>
          <w:sz w:val="17"/>
          <w:szCs w:val="17"/>
          <w:lang w:val="en-CA"/>
        </w:rPr>
      </w:pPr>
      <w:r w:rsidRPr="006565E0">
        <w:rPr>
          <w:rStyle w:val="FootnoteReference"/>
          <w:sz w:val="17"/>
          <w:szCs w:val="17"/>
          <w:vertAlign w:val="baseline"/>
        </w:rPr>
        <w:footnoteRef/>
      </w:r>
      <w:r w:rsidRPr="006565E0">
        <w:rPr>
          <w:sz w:val="17"/>
          <w:szCs w:val="17"/>
        </w:rPr>
        <w:t xml:space="preserve"> Report on Civil Aviation, 1924; p. 43.</w:t>
      </w:r>
    </w:p>
  </w:footnote>
  <w:footnote w:id="200">
    <w:p w14:paraId="2D39BF83" w14:textId="32D06538" w:rsidR="00052AC6" w:rsidRPr="00052AC6" w:rsidRDefault="00052AC6" w:rsidP="00052AC6">
      <w:pPr>
        <w:pStyle w:val="FootnoteText"/>
        <w:spacing w:after="240"/>
        <w:rPr>
          <w:sz w:val="17"/>
          <w:szCs w:val="17"/>
          <w:lang w:val="en-CA"/>
        </w:rPr>
      </w:pPr>
      <w:r w:rsidRPr="00052AC6">
        <w:rPr>
          <w:rStyle w:val="FootnoteReference"/>
          <w:sz w:val="17"/>
          <w:szCs w:val="17"/>
          <w:vertAlign w:val="baseline"/>
        </w:rPr>
        <w:footnoteRef/>
      </w:r>
      <w:r w:rsidRPr="00052AC6">
        <w:rPr>
          <w:sz w:val="17"/>
          <w:szCs w:val="17"/>
        </w:rPr>
        <w:t xml:space="preserve"> PC 353 of 4 March 1924. It had originally been proposed (PC 76 of 15 January 1924) that the new Pay and Allowance Regulations should become effective on 1 March 1924; because this date did not allow "reasonable notice" to the personnel of the RCAF the date was amended to 1 April 1924, the beginning of the fiscal year (PC 311 of 27 February 1924). KR and 0 were published in a supplement to The Canada Gazette on 15 March 1924 pp. 1-108.</w:t>
      </w:r>
    </w:p>
  </w:footnote>
  <w:footnote w:id="201">
    <w:p w14:paraId="368F98A5" w14:textId="7A2F35F7" w:rsidR="00052AC6" w:rsidRPr="00052AC6" w:rsidRDefault="00052AC6" w:rsidP="00052AC6">
      <w:pPr>
        <w:pStyle w:val="FootnoteText"/>
        <w:spacing w:after="240"/>
        <w:rPr>
          <w:sz w:val="17"/>
          <w:szCs w:val="17"/>
          <w:lang w:val="en-CA"/>
        </w:rPr>
      </w:pPr>
      <w:r w:rsidRPr="00052AC6">
        <w:rPr>
          <w:rStyle w:val="FootnoteReference"/>
          <w:sz w:val="17"/>
          <w:szCs w:val="17"/>
          <w:vertAlign w:val="baseline"/>
        </w:rPr>
        <w:footnoteRef/>
      </w:r>
      <w:r w:rsidRPr="00052AC6">
        <w:rPr>
          <w:sz w:val="17"/>
          <w:szCs w:val="17"/>
        </w:rPr>
        <w:t xml:space="preserve"> No appointments to the Reserve were </w:t>
      </w:r>
      <w:proofErr w:type="spellStart"/>
      <w:r w:rsidRPr="00052AC6">
        <w:rPr>
          <w:sz w:val="17"/>
          <w:szCs w:val="17"/>
        </w:rPr>
        <w:t>gazetted</w:t>
      </w:r>
      <w:proofErr w:type="spellEnd"/>
      <w:r w:rsidRPr="00052AC6">
        <w:rPr>
          <w:sz w:val="17"/>
          <w:szCs w:val="17"/>
        </w:rPr>
        <w:t xml:space="preserve"> until May 1928 when G/C Scott retired from active service</w:t>
      </w:r>
    </w:p>
  </w:footnote>
  <w:footnote w:id="202">
    <w:p w14:paraId="151A805D" w14:textId="6BD068EA" w:rsidR="00052AC6" w:rsidRPr="00052AC6" w:rsidRDefault="00052AC6" w:rsidP="00052AC6">
      <w:pPr>
        <w:pStyle w:val="FootnoteText"/>
        <w:spacing w:after="240"/>
        <w:rPr>
          <w:lang w:val="en-CA"/>
        </w:rPr>
      </w:pPr>
      <w:r w:rsidRPr="00052AC6">
        <w:rPr>
          <w:rStyle w:val="FootnoteReference"/>
          <w:sz w:val="17"/>
          <w:szCs w:val="17"/>
          <w:vertAlign w:val="baseline"/>
        </w:rPr>
        <w:footnoteRef/>
      </w:r>
      <w:r w:rsidRPr="00052AC6">
        <w:rPr>
          <w:sz w:val="17"/>
          <w:szCs w:val="17"/>
        </w:rPr>
        <w:t xml:space="preserve"> KR and 0 1924, para. 30 A. Their duties were set forth in detail in para. 54.</w:t>
      </w:r>
    </w:p>
  </w:footnote>
  <w:footnote w:id="203">
    <w:p w14:paraId="419F90D3" w14:textId="26504A52" w:rsidR="00662A2C" w:rsidRPr="001A0D1F" w:rsidRDefault="00662A2C" w:rsidP="001A0D1F">
      <w:pPr>
        <w:pStyle w:val="FootnoteText"/>
        <w:spacing w:after="240"/>
        <w:rPr>
          <w:sz w:val="17"/>
          <w:szCs w:val="17"/>
          <w:lang w:val="en-CA"/>
        </w:rPr>
      </w:pPr>
      <w:r w:rsidRPr="001A0D1F">
        <w:rPr>
          <w:rStyle w:val="FootnoteReference"/>
          <w:sz w:val="17"/>
          <w:szCs w:val="17"/>
          <w:vertAlign w:val="baseline"/>
        </w:rPr>
        <w:footnoteRef/>
      </w:r>
      <w:r w:rsidRPr="001A0D1F">
        <w:rPr>
          <w:sz w:val="17"/>
          <w:szCs w:val="17"/>
        </w:rPr>
        <w:t xml:space="preserve"> </w:t>
      </w:r>
      <w:r w:rsidRPr="001A0D1F">
        <w:rPr>
          <w:rStyle w:val="Other"/>
        </w:rPr>
        <w:t>KR and 0 1924, para. 257A.</w:t>
      </w:r>
    </w:p>
  </w:footnote>
  <w:footnote w:id="204">
    <w:p w14:paraId="15D9D464" w14:textId="75F07573" w:rsidR="00662A2C" w:rsidRPr="001A0D1F" w:rsidRDefault="00662A2C" w:rsidP="001A0D1F">
      <w:pPr>
        <w:pStyle w:val="FootnoteText"/>
        <w:spacing w:after="240"/>
        <w:rPr>
          <w:sz w:val="17"/>
          <w:szCs w:val="17"/>
          <w:lang w:val="en-CA"/>
        </w:rPr>
      </w:pPr>
      <w:r w:rsidRPr="001A0D1F">
        <w:rPr>
          <w:rStyle w:val="FootnoteReference"/>
          <w:sz w:val="17"/>
          <w:szCs w:val="17"/>
          <w:vertAlign w:val="baseline"/>
        </w:rPr>
        <w:footnoteRef/>
      </w:r>
      <w:r w:rsidRPr="001A0D1F">
        <w:rPr>
          <w:sz w:val="17"/>
          <w:szCs w:val="17"/>
        </w:rPr>
        <w:t xml:space="preserve"> </w:t>
      </w:r>
      <w:r w:rsidRPr="001A0D1F">
        <w:rPr>
          <w:rStyle w:val="Other"/>
        </w:rPr>
        <w:t>KR and 0 1924, paras. 282 and 1767.</w:t>
      </w:r>
    </w:p>
  </w:footnote>
  <w:footnote w:id="205">
    <w:p w14:paraId="36F20427" w14:textId="12412ECB" w:rsidR="00662A2C" w:rsidRPr="001A0D1F" w:rsidRDefault="00662A2C" w:rsidP="001A0D1F">
      <w:pPr>
        <w:pStyle w:val="FootnoteText"/>
        <w:spacing w:after="240"/>
        <w:rPr>
          <w:sz w:val="17"/>
          <w:szCs w:val="17"/>
          <w:lang w:val="en-CA"/>
        </w:rPr>
      </w:pPr>
      <w:r w:rsidRPr="001A0D1F">
        <w:rPr>
          <w:rStyle w:val="FootnoteReference"/>
          <w:sz w:val="17"/>
          <w:szCs w:val="17"/>
          <w:vertAlign w:val="baseline"/>
        </w:rPr>
        <w:footnoteRef/>
      </w:r>
      <w:r w:rsidRPr="001A0D1F">
        <w:rPr>
          <w:sz w:val="17"/>
          <w:szCs w:val="17"/>
        </w:rPr>
        <w:t xml:space="preserve"> Ibid</w:t>
      </w:r>
      <w:r w:rsidR="001A0D1F" w:rsidRPr="001A0D1F">
        <w:rPr>
          <w:sz w:val="17"/>
          <w:szCs w:val="17"/>
        </w:rPr>
        <w:t>., para. 269A.</w:t>
      </w:r>
    </w:p>
  </w:footnote>
  <w:footnote w:id="206">
    <w:p w14:paraId="28066024" w14:textId="11A56C87" w:rsidR="00662A2C" w:rsidRPr="001A0D1F" w:rsidRDefault="00662A2C" w:rsidP="001A0D1F">
      <w:pPr>
        <w:pStyle w:val="FootnoteText"/>
        <w:spacing w:after="240"/>
        <w:rPr>
          <w:sz w:val="17"/>
          <w:szCs w:val="17"/>
          <w:lang w:val="en-CA"/>
        </w:rPr>
      </w:pPr>
      <w:r w:rsidRPr="001A0D1F">
        <w:rPr>
          <w:rStyle w:val="FootnoteReference"/>
          <w:sz w:val="17"/>
          <w:szCs w:val="17"/>
          <w:vertAlign w:val="baseline"/>
        </w:rPr>
        <w:footnoteRef/>
      </w:r>
      <w:r w:rsidRPr="001A0D1F">
        <w:rPr>
          <w:sz w:val="17"/>
          <w:szCs w:val="17"/>
        </w:rPr>
        <w:t xml:space="preserve"> Ibid</w:t>
      </w:r>
      <w:r w:rsidR="001A0D1F" w:rsidRPr="001A0D1F">
        <w:rPr>
          <w:sz w:val="17"/>
          <w:szCs w:val="17"/>
        </w:rPr>
        <w:t>., para. 1714.</w:t>
      </w:r>
    </w:p>
  </w:footnote>
  <w:footnote w:id="207">
    <w:p w14:paraId="01030335" w14:textId="2CA6AF72" w:rsidR="00662A2C" w:rsidRPr="001A0D1F" w:rsidRDefault="00662A2C" w:rsidP="001A0D1F">
      <w:pPr>
        <w:pStyle w:val="FootnoteText"/>
        <w:spacing w:after="240"/>
        <w:rPr>
          <w:sz w:val="17"/>
          <w:szCs w:val="17"/>
          <w:lang w:val="en-CA"/>
        </w:rPr>
      </w:pPr>
      <w:r w:rsidRPr="001A0D1F">
        <w:rPr>
          <w:rStyle w:val="FootnoteReference"/>
          <w:sz w:val="17"/>
          <w:szCs w:val="17"/>
          <w:vertAlign w:val="baseline"/>
        </w:rPr>
        <w:footnoteRef/>
      </w:r>
      <w:r w:rsidRPr="001A0D1F">
        <w:rPr>
          <w:sz w:val="17"/>
          <w:szCs w:val="17"/>
        </w:rPr>
        <w:t xml:space="preserve"> Ibid</w:t>
      </w:r>
      <w:r w:rsidR="001A0D1F" w:rsidRPr="001A0D1F">
        <w:rPr>
          <w:sz w:val="17"/>
          <w:szCs w:val="17"/>
        </w:rPr>
        <w:t>., para. 1696.</w:t>
      </w:r>
    </w:p>
  </w:footnote>
  <w:footnote w:id="208">
    <w:p w14:paraId="6BD0E9C6" w14:textId="381FDAC0" w:rsidR="00662A2C" w:rsidRPr="001A0D1F" w:rsidRDefault="00662A2C" w:rsidP="001A0D1F">
      <w:pPr>
        <w:pStyle w:val="FootnoteText"/>
        <w:spacing w:after="240"/>
        <w:rPr>
          <w:sz w:val="17"/>
          <w:szCs w:val="17"/>
          <w:lang w:val="en-CA"/>
        </w:rPr>
      </w:pPr>
      <w:r w:rsidRPr="001A0D1F">
        <w:rPr>
          <w:rStyle w:val="FootnoteReference"/>
          <w:sz w:val="17"/>
          <w:szCs w:val="17"/>
          <w:vertAlign w:val="baseline"/>
        </w:rPr>
        <w:footnoteRef/>
      </w:r>
      <w:r w:rsidRPr="001A0D1F">
        <w:rPr>
          <w:sz w:val="17"/>
          <w:szCs w:val="17"/>
        </w:rPr>
        <w:t xml:space="preserve"> Ibid</w:t>
      </w:r>
      <w:r w:rsidR="001A0D1F" w:rsidRPr="001A0D1F">
        <w:rPr>
          <w:sz w:val="17"/>
          <w:szCs w:val="17"/>
        </w:rPr>
        <w:t>., Appendix VIII.</w:t>
      </w:r>
    </w:p>
  </w:footnote>
  <w:footnote w:id="209">
    <w:p w14:paraId="67E6921C" w14:textId="08866E51" w:rsidR="00662A2C" w:rsidRPr="00662A2C" w:rsidRDefault="00662A2C" w:rsidP="001A0D1F">
      <w:pPr>
        <w:pStyle w:val="FootnoteText"/>
        <w:rPr>
          <w:lang w:val="en-CA"/>
        </w:rPr>
      </w:pPr>
      <w:r w:rsidRPr="001A0D1F">
        <w:rPr>
          <w:rStyle w:val="FootnoteReference"/>
          <w:sz w:val="17"/>
          <w:szCs w:val="17"/>
          <w:vertAlign w:val="baseline"/>
        </w:rPr>
        <w:footnoteRef/>
      </w:r>
      <w:r w:rsidRPr="001A0D1F">
        <w:rPr>
          <w:sz w:val="17"/>
          <w:szCs w:val="17"/>
        </w:rPr>
        <w:t xml:space="preserve"> Ibid</w:t>
      </w:r>
      <w:r w:rsidR="001A0D1F" w:rsidRPr="001A0D1F">
        <w:rPr>
          <w:sz w:val="17"/>
          <w:szCs w:val="17"/>
        </w:rPr>
        <w:t>., para. 1768.</w:t>
      </w:r>
    </w:p>
  </w:footnote>
  <w:footnote w:id="210">
    <w:p w14:paraId="6352EDCC" w14:textId="1EAF9C16" w:rsidR="00627455" w:rsidRPr="00627455" w:rsidRDefault="00627455" w:rsidP="00627455">
      <w:pPr>
        <w:pStyle w:val="FootnoteText"/>
        <w:spacing w:after="240"/>
        <w:rPr>
          <w:sz w:val="17"/>
          <w:szCs w:val="17"/>
          <w:lang w:val="en-CA"/>
        </w:rPr>
      </w:pPr>
      <w:r w:rsidRPr="00627455">
        <w:rPr>
          <w:rStyle w:val="FootnoteReference"/>
          <w:sz w:val="17"/>
          <w:szCs w:val="17"/>
          <w:vertAlign w:val="baseline"/>
        </w:rPr>
        <w:footnoteRef/>
      </w:r>
      <w:r w:rsidRPr="00627455">
        <w:rPr>
          <w:sz w:val="17"/>
          <w:szCs w:val="17"/>
        </w:rPr>
        <w:t xml:space="preserve"> In 1925 a fifth Staff Officer for Administration was added to this branch to handle the revision and promulgation of all Air Force regulations which previously had been the responsibility of the S.O. Personnel.</w:t>
      </w:r>
    </w:p>
  </w:footnote>
  <w:footnote w:id="211">
    <w:p w14:paraId="468DE87C" w14:textId="3C69880C" w:rsidR="00627455" w:rsidRPr="00627455" w:rsidRDefault="00627455" w:rsidP="00627455">
      <w:pPr>
        <w:pStyle w:val="FootnoteText"/>
        <w:spacing w:after="240"/>
        <w:rPr>
          <w:sz w:val="17"/>
          <w:szCs w:val="17"/>
          <w:lang w:val="en-CA"/>
        </w:rPr>
      </w:pPr>
      <w:r w:rsidRPr="00627455">
        <w:rPr>
          <w:rStyle w:val="FootnoteReference"/>
          <w:sz w:val="17"/>
          <w:szCs w:val="17"/>
          <w:vertAlign w:val="baseline"/>
        </w:rPr>
        <w:footnoteRef/>
      </w:r>
      <w:r w:rsidRPr="00627455">
        <w:rPr>
          <w:sz w:val="17"/>
          <w:szCs w:val="17"/>
        </w:rPr>
        <w:t xml:space="preserve"> The Liaison Office had been closed in June 1921 due to financial limitations and was reopened early in 1924.</w:t>
      </w:r>
    </w:p>
  </w:footnote>
  <w:footnote w:id="212">
    <w:p w14:paraId="4AFAEB36" w14:textId="7883FCEA" w:rsidR="00627455" w:rsidRPr="00627455" w:rsidRDefault="00627455" w:rsidP="00627455">
      <w:pPr>
        <w:pStyle w:val="FootnoteText"/>
        <w:spacing w:after="240"/>
        <w:rPr>
          <w:sz w:val="17"/>
          <w:szCs w:val="17"/>
          <w:lang w:val="en-CA"/>
        </w:rPr>
      </w:pPr>
      <w:r w:rsidRPr="00627455">
        <w:rPr>
          <w:rStyle w:val="FootnoteReference"/>
          <w:sz w:val="17"/>
          <w:szCs w:val="17"/>
          <w:vertAlign w:val="baseline"/>
        </w:rPr>
        <w:footnoteRef/>
      </w:r>
      <w:r w:rsidRPr="00627455">
        <w:rPr>
          <w:sz w:val="17"/>
          <w:szCs w:val="17"/>
        </w:rPr>
        <w:t xml:space="preserve"> AP and R 18 of 28 April 1924, published in "The Canada Gazette” on 7 June 1924.</w:t>
      </w:r>
    </w:p>
  </w:footnote>
  <w:footnote w:id="213">
    <w:p w14:paraId="4E838B2E" w14:textId="6ACE1FD7" w:rsidR="00627455" w:rsidRPr="00627455" w:rsidRDefault="00627455" w:rsidP="00627455">
      <w:pPr>
        <w:pStyle w:val="FootnoteText"/>
        <w:spacing w:after="240"/>
        <w:rPr>
          <w:lang w:val="en-CA"/>
        </w:rPr>
      </w:pPr>
      <w:r w:rsidRPr="00627455">
        <w:rPr>
          <w:rStyle w:val="FootnoteReference"/>
          <w:sz w:val="17"/>
          <w:szCs w:val="17"/>
          <w:vertAlign w:val="baseline"/>
        </w:rPr>
        <w:footnoteRef/>
      </w:r>
      <w:r w:rsidRPr="00627455">
        <w:rPr>
          <w:sz w:val="17"/>
          <w:szCs w:val="17"/>
        </w:rPr>
        <w:t xml:space="preserve"> Officers holding brevet or temporary rank have been counted under that rank.</w:t>
      </w:r>
    </w:p>
  </w:footnote>
  <w:footnote w:id="214">
    <w:p w14:paraId="6FBE8799" w14:textId="77777777" w:rsidR="00326B70" w:rsidRPr="00326B70" w:rsidRDefault="00326B70" w:rsidP="00326B70">
      <w:pPr>
        <w:pStyle w:val="FootnoteText"/>
        <w:rPr>
          <w:sz w:val="17"/>
          <w:szCs w:val="17"/>
          <w:lang w:val="en-CA"/>
        </w:rPr>
      </w:pPr>
      <w:r w:rsidRPr="00326B70">
        <w:rPr>
          <w:rStyle w:val="FootnoteReference"/>
          <w:sz w:val="17"/>
          <w:szCs w:val="17"/>
          <w:vertAlign w:val="baseline"/>
        </w:rPr>
        <w:footnoteRef/>
      </w:r>
      <w:r w:rsidRPr="00326B70">
        <w:rPr>
          <w:sz w:val="17"/>
          <w:szCs w:val="17"/>
        </w:rPr>
        <w:t xml:space="preserve"> In addition to the 64 officers shown in this tabulation there were two others appointed to commissions on 1 April 1924 who were not posted to units. The appointment of F/L R.S. Grandy was subsequently cancelled as he was engaged on commercial flying at the time; he was reappointed to the Permanent on 1 January- 1925 and posted to Camp Borden. The fourth officer appointed to the Non-Permanent RCAF on 1 April 1924 was F/L A.C. Snow who had been armament officer at Camp Borden for a year from February 1923 to March 1924. Unlike the other </w:t>
      </w:r>
      <w:proofErr w:type="gramStart"/>
      <w:r w:rsidRPr="00326B70">
        <w:rPr>
          <w:sz w:val="17"/>
          <w:szCs w:val="17"/>
        </w:rPr>
        <w:t>Non-Permanent</w:t>
      </w:r>
      <w:proofErr w:type="gramEnd"/>
      <w:r w:rsidRPr="00326B70">
        <w:rPr>
          <w:sz w:val="17"/>
          <w:szCs w:val="17"/>
        </w:rPr>
        <w:t xml:space="preserve"> officers he was not attached to the Permanent Force for duty.</w:t>
      </w:r>
    </w:p>
  </w:footnote>
  <w:footnote w:id="215">
    <w:p w14:paraId="6B13F7C4" w14:textId="1653F630" w:rsidR="00C95155" w:rsidRPr="00C95155" w:rsidRDefault="00C95155" w:rsidP="00C95155">
      <w:pPr>
        <w:pStyle w:val="FootnoteText"/>
        <w:spacing w:after="240"/>
        <w:rPr>
          <w:sz w:val="17"/>
          <w:szCs w:val="17"/>
          <w:lang w:val="en-CA"/>
        </w:rPr>
      </w:pPr>
      <w:r w:rsidRPr="00C95155">
        <w:rPr>
          <w:rStyle w:val="FootnoteReference"/>
          <w:sz w:val="17"/>
          <w:szCs w:val="17"/>
          <w:vertAlign w:val="baseline"/>
        </w:rPr>
        <w:footnoteRef/>
      </w:r>
      <w:r w:rsidRPr="00C95155">
        <w:rPr>
          <w:sz w:val="17"/>
          <w:szCs w:val="17"/>
        </w:rPr>
        <w:t xml:space="preserve"> AP and R No. 23 of 7 June 1924, published in "The Canada Gazette" for 5 July 1924.</w:t>
      </w:r>
    </w:p>
  </w:footnote>
  <w:footnote w:id="216">
    <w:p w14:paraId="5E73C212" w14:textId="36C8905A" w:rsidR="00C95155" w:rsidRPr="00C95155" w:rsidRDefault="00C95155" w:rsidP="00C95155">
      <w:pPr>
        <w:pStyle w:val="FootnoteText"/>
        <w:spacing w:after="240"/>
        <w:rPr>
          <w:sz w:val="17"/>
          <w:szCs w:val="17"/>
          <w:lang w:val="en-CA"/>
        </w:rPr>
      </w:pPr>
      <w:r w:rsidRPr="00C95155">
        <w:rPr>
          <w:rStyle w:val="FootnoteReference"/>
          <w:sz w:val="17"/>
          <w:szCs w:val="17"/>
          <w:vertAlign w:val="baseline"/>
        </w:rPr>
        <w:footnoteRef/>
      </w:r>
      <w:r w:rsidRPr="00C95155">
        <w:rPr>
          <w:sz w:val="17"/>
          <w:szCs w:val="17"/>
        </w:rPr>
        <w:t xml:space="preserve"> The six cadets, C.M. Anderson, E.J. Durnin, H.M. Durnin, B.C.C. Glynn, C.R. </w:t>
      </w:r>
      <w:proofErr w:type="spellStart"/>
      <w:r w:rsidRPr="00C95155">
        <w:rPr>
          <w:sz w:val="17"/>
          <w:szCs w:val="17"/>
        </w:rPr>
        <w:t>Slemon</w:t>
      </w:r>
      <w:proofErr w:type="spellEnd"/>
      <w:r w:rsidRPr="00C95155">
        <w:rPr>
          <w:sz w:val="17"/>
          <w:szCs w:val="17"/>
        </w:rPr>
        <w:t>, and W.C. Weaver, did not report to Camp Borden until 15 May 1924.</w:t>
      </w:r>
    </w:p>
  </w:footnote>
  <w:footnote w:id="217">
    <w:p w14:paraId="0FB559C3" w14:textId="3EB91063" w:rsidR="00C95155" w:rsidRPr="00C95155" w:rsidRDefault="00C95155" w:rsidP="00C95155">
      <w:pPr>
        <w:pStyle w:val="FootnoteText"/>
        <w:spacing w:after="240"/>
        <w:rPr>
          <w:lang w:val="en-CA"/>
        </w:rPr>
      </w:pPr>
      <w:r w:rsidRPr="00C95155">
        <w:rPr>
          <w:rStyle w:val="FootnoteReference"/>
          <w:sz w:val="17"/>
          <w:szCs w:val="17"/>
          <w:vertAlign w:val="baseline"/>
        </w:rPr>
        <w:footnoteRef/>
      </w:r>
      <w:r w:rsidRPr="00C95155">
        <w:rPr>
          <w:sz w:val="17"/>
          <w:szCs w:val="17"/>
        </w:rPr>
        <w:t xml:space="preserve"> Distribution of airmen </w:t>
      </w:r>
      <w:proofErr w:type="gramStart"/>
      <w:r w:rsidRPr="00C95155">
        <w:rPr>
          <w:sz w:val="17"/>
          <w:szCs w:val="17"/>
        </w:rPr>
        <w:t>at</w:t>
      </w:r>
      <w:proofErr w:type="gramEnd"/>
      <w:r w:rsidRPr="00C95155">
        <w:rPr>
          <w:sz w:val="17"/>
          <w:szCs w:val="17"/>
        </w:rPr>
        <w:t xml:space="preserve"> 31 March 1924 was: Air Headquarters 16, Camp Borden 120, Vancouver 21, High River 22, Winnipeg 37, Ottawa (including Technical Depot) 23, Roberval 1, Dartmouth 13, Photo Section 10. See Weekly Order 13/24.</w:t>
      </w:r>
    </w:p>
  </w:footnote>
  <w:footnote w:id="218">
    <w:p w14:paraId="70071166" w14:textId="0CDB1D91" w:rsidR="00C95155" w:rsidRPr="001A147E" w:rsidRDefault="00C95155" w:rsidP="001A147E">
      <w:pPr>
        <w:pStyle w:val="FootnoteText"/>
        <w:spacing w:after="240"/>
        <w:rPr>
          <w:sz w:val="17"/>
          <w:szCs w:val="17"/>
          <w:lang w:val="en-CA"/>
        </w:rPr>
      </w:pPr>
      <w:r w:rsidRPr="001A147E">
        <w:rPr>
          <w:rStyle w:val="FootnoteReference"/>
          <w:sz w:val="17"/>
          <w:szCs w:val="17"/>
          <w:vertAlign w:val="baseline"/>
        </w:rPr>
        <w:footnoteRef/>
      </w:r>
      <w:r w:rsidRPr="001A147E">
        <w:rPr>
          <w:sz w:val="17"/>
          <w:szCs w:val="17"/>
        </w:rPr>
        <w:t xml:space="preserve"> </w:t>
      </w:r>
      <w:r w:rsidR="001A147E" w:rsidRPr="001A147E">
        <w:rPr>
          <w:sz w:val="17"/>
          <w:szCs w:val="17"/>
        </w:rPr>
        <w:t xml:space="preserve">See Hansard, 1924 </w:t>
      </w:r>
      <w:proofErr w:type="gramStart"/>
      <w:r w:rsidR="001A147E" w:rsidRPr="001A147E">
        <w:rPr>
          <w:sz w:val="17"/>
          <w:szCs w:val="17"/>
        </w:rPr>
        <w:t>Session;</w:t>
      </w:r>
      <w:proofErr w:type="gramEnd"/>
      <w:r w:rsidR="001A147E" w:rsidRPr="001A147E">
        <w:rPr>
          <w:sz w:val="17"/>
          <w:szCs w:val="17"/>
        </w:rPr>
        <w:t xml:space="preserve"> Vol. II, pp. 1437-8.</w:t>
      </w:r>
    </w:p>
  </w:footnote>
  <w:footnote w:id="219">
    <w:p w14:paraId="7EC7C49A" w14:textId="7D5693A1" w:rsidR="00C95155" w:rsidRPr="001A147E" w:rsidRDefault="00C95155" w:rsidP="001A147E">
      <w:pPr>
        <w:pStyle w:val="FootnoteText"/>
        <w:spacing w:after="240"/>
        <w:rPr>
          <w:sz w:val="17"/>
          <w:szCs w:val="17"/>
          <w:lang w:val="en-CA"/>
        </w:rPr>
      </w:pPr>
      <w:r w:rsidRPr="001A147E">
        <w:rPr>
          <w:rStyle w:val="FootnoteReference"/>
          <w:sz w:val="17"/>
          <w:szCs w:val="17"/>
          <w:vertAlign w:val="baseline"/>
        </w:rPr>
        <w:footnoteRef/>
      </w:r>
      <w:r w:rsidRPr="001A147E">
        <w:rPr>
          <w:sz w:val="17"/>
          <w:szCs w:val="17"/>
        </w:rPr>
        <w:t xml:space="preserve"> </w:t>
      </w:r>
      <w:r w:rsidR="001A147E" w:rsidRPr="001A147E">
        <w:rPr>
          <w:sz w:val="17"/>
          <w:szCs w:val="17"/>
        </w:rPr>
        <w:t xml:space="preserve">See Weekly Order 28/24. Numbers were assigned </w:t>
      </w:r>
      <w:proofErr w:type="gramStart"/>
      <w:r w:rsidR="001A147E" w:rsidRPr="001A147E">
        <w:rPr>
          <w:sz w:val="17"/>
          <w:szCs w:val="17"/>
        </w:rPr>
        <w:t>on the basis of</w:t>
      </w:r>
      <w:proofErr w:type="gramEnd"/>
      <w:r w:rsidR="001A147E" w:rsidRPr="001A147E">
        <w:rPr>
          <w:sz w:val="17"/>
          <w:szCs w:val="17"/>
        </w:rPr>
        <w:t xml:space="preserve"> the airman’s unit on enlistment.</w:t>
      </w:r>
    </w:p>
  </w:footnote>
  <w:footnote w:id="220">
    <w:p w14:paraId="59F74F5E" w14:textId="4D0A00E4" w:rsidR="001A147E" w:rsidRPr="001A147E" w:rsidRDefault="001A147E" w:rsidP="001A147E">
      <w:pPr>
        <w:pStyle w:val="FootnoteText"/>
        <w:spacing w:after="240"/>
        <w:rPr>
          <w:lang w:val="en-CA"/>
        </w:rPr>
      </w:pPr>
      <w:r w:rsidRPr="001A147E">
        <w:rPr>
          <w:rStyle w:val="FootnoteReference"/>
          <w:sz w:val="17"/>
          <w:szCs w:val="17"/>
          <w:vertAlign w:val="baseline"/>
        </w:rPr>
        <w:footnoteRef/>
      </w:r>
      <w:r w:rsidRPr="001A147E">
        <w:rPr>
          <w:sz w:val="17"/>
          <w:szCs w:val="17"/>
        </w:rPr>
        <w:t xml:space="preserve"> Weekly Order 1/24 of 1 April 1924 listed promotions to rank of sergeant and above for 42 airmen.</w:t>
      </w:r>
    </w:p>
  </w:footnote>
  <w:footnote w:id="221">
    <w:p w14:paraId="35E37269" w14:textId="55C9D624" w:rsidR="00003BEB" w:rsidRPr="00003BEB" w:rsidRDefault="00003BEB" w:rsidP="00003BEB">
      <w:pPr>
        <w:pStyle w:val="FootnoteText"/>
        <w:spacing w:after="240"/>
        <w:rPr>
          <w:sz w:val="17"/>
          <w:szCs w:val="17"/>
          <w:lang w:val="en-CA"/>
        </w:rPr>
      </w:pPr>
      <w:r w:rsidRPr="00003BEB">
        <w:rPr>
          <w:rStyle w:val="FootnoteReference"/>
          <w:sz w:val="17"/>
          <w:szCs w:val="17"/>
          <w:vertAlign w:val="baseline"/>
        </w:rPr>
        <w:footnoteRef/>
      </w:r>
      <w:r w:rsidRPr="00003BEB">
        <w:rPr>
          <w:sz w:val="17"/>
          <w:szCs w:val="17"/>
        </w:rPr>
        <w:t xml:space="preserve"> DND Report for the fiscal year ending 31 March 1924, p. 48. The item was repeated in the 1924-25 Report, pp. 49-50.</w:t>
      </w:r>
    </w:p>
  </w:footnote>
  <w:footnote w:id="222">
    <w:p w14:paraId="3DDB91E1" w14:textId="51BA3DC8" w:rsidR="00003BEB" w:rsidRPr="00003BEB" w:rsidRDefault="00003BEB" w:rsidP="00003BEB">
      <w:pPr>
        <w:pStyle w:val="FootnoteText"/>
        <w:spacing w:after="240"/>
        <w:rPr>
          <w:sz w:val="17"/>
          <w:szCs w:val="17"/>
          <w:lang w:val="en-CA"/>
        </w:rPr>
      </w:pPr>
      <w:r w:rsidRPr="00003BEB">
        <w:rPr>
          <w:rStyle w:val="FootnoteReference"/>
          <w:sz w:val="17"/>
          <w:szCs w:val="17"/>
          <w:vertAlign w:val="baseline"/>
        </w:rPr>
        <w:footnoteRef/>
      </w:r>
      <w:r w:rsidRPr="00003BEB">
        <w:rPr>
          <w:sz w:val="17"/>
          <w:szCs w:val="17"/>
        </w:rPr>
        <w:t xml:space="preserve"> RMC candidates could enter at 17 plus years of age, whereas COTC candidates were required to be "under 21". The original plan was to have only 20 candidates in 1924, ten nominated by universities and ten by RMC. See DND Report, 1924, p. 51.</w:t>
      </w:r>
    </w:p>
  </w:footnote>
  <w:footnote w:id="223">
    <w:p w14:paraId="565D9129" w14:textId="22522197" w:rsidR="00003BEB" w:rsidRPr="00003BEB" w:rsidRDefault="00003BEB" w:rsidP="00003BEB">
      <w:pPr>
        <w:pStyle w:val="FootnoteText"/>
        <w:spacing w:after="240"/>
        <w:rPr>
          <w:lang w:val="en-CA"/>
        </w:rPr>
      </w:pPr>
      <w:r w:rsidRPr="00003BEB">
        <w:rPr>
          <w:rStyle w:val="FootnoteReference"/>
          <w:sz w:val="17"/>
          <w:szCs w:val="17"/>
          <w:vertAlign w:val="baseline"/>
        </w:rPr>
        <w:footnoteRef/>
      </w:r>
      <w:r w:rsidRPr="00003BEB">
        <w:rPr>
          <w:sz w:val="17"/>
          <w:szCs w:val="17"/>
        </w:rPr>
        <w:t xml:space="preserve"> The six second term trainees were appointed P/P/</w:t>
      </w:r>
      <w:proofErr w:type="spellStart"/>
      <w:r w:rsidRPr="00003BEB">
        <w:rPr>
          <w:sz w:val="17"/>
          <w:szCs w:val="17"/>
        </w:rPr>
        <w:t>Os</w:t>
      </w:r>
      <w:proofErr w:type="spellEnd"/>
      <w:r w:rsidRPr="00003BEB">
        <w:rPr>
          <w:sz w:val="17"/>
          <w:szCs w:val="17"/>
        </w:rPr>
        <w:t xml:space="preserve"> in the Non—Permanent effective 1 April 1924; the appointments of the first term university cadets were dated 1 May and the RMC cadets 17 June.</w:t>
      </w:r>
    </w:p>
  </w:footnote>
  <w:footnote w:id="224">
    <w:p w14:paraId="1BD1A974" w14:textId="6297CD4F" w:rsidR="00003BEB" w:rsidRPr="00003BEB" w:rsidRDefault="00003BEB" w:rsidP="00003BEB">
      <w:pPr>
        <w:pStyle w:val="FootnoteText"/>
        <w:spacing w:after="240"/>
        <w:rPr>
          <w:sz w:val="17"/>
          <w:szCs w:val="17"/>
          <w:lang w:val="en-CA"/>
        </w:rPr>
      </w:pPr>
      <w:r w:rsidRPr="00003BEB">
        <w:rPr>
          <w:rStyle w:val="FootnoteReference"/>
          <w:sz w:val="17"/>
          <w:szCs w:val="17"/>
          <w:vertAlign w:val="baseline"/>
        </w:rPr>
        <w:footnoteRef/>
      </w:r>
      <w:r w:rsidRPr="00003BEB">
        <w:rPr>
          <w:sz w:val="17"/>
          <w:szCs w:val="17"/>
        </w:rPr>
        <w:t xml:space="preserve"> "The results obtained in the observation of fire (during battle practice at Dartmouth) were reported upon as being extremely rapid and most satisfactory." DND Report 1925, p. 38.</w:t>
      </w:r>
    </w:p>
  </w:footnote>
  <w:footnote w:id="225">
    <w:p w14:paraId="3116FB07" w14:textId="37723BEF" w:rsidR="00003BEB" w:rsidRPr="00003BEB" w:rsidRDefault="00003BEB" w:rsidP="00003BEB">
      <w:pPr>
        <w:pStyle w:val="FootnoteText"/>
        <w:spacing w:after="240"/>
        <w:rPr>
          <w:lang w:val="en-CA"/>
        </w:rPr>
      </w:pPr>
      <w:r w:rsidRPr="00003BEB">
        <w:rPr>
          <w:rStyle w:val="FootnoteReference"/>
          <w:sz w:val="17"/>
          <w:szCs w:val="17"/>
          <w:vertAlign w:val="baseline"/>
        </w:rPr>
        <w:footnoteRef/>
      </w:r>
      <w:r w:rsidRPr="00003BEB">
        <w:rPr>
          <w:sz w:val="17"/>
          <w:szCs w:val="17"/>
        </w:rPr>
        <w:t xml:space="preserve"> The reduction in Amy rates of pay during the year led to a major decrease in strength and the RCCS lost 30 men from its small force. As a </w:t>
      </w:r>
      <w:proofErr w:type="gramStart"/>
      <w:r w:rsidRPr="00003BEB">
        <w:rPr>
          <w:sz w:val="17"/>
          <w:szCs w:val="17"/>
        </w:rPr>
        <w:t>result</w:t>
      </w:r>
      <w:proofErr w:type="gramEnd"/>
      <w:r w:rsidRPr="00003BEB">
        <w:rPr>
          <w:sz w:val="17"/>
          <w:szCs w:val="17"/>
        </w:rPr>
        <w:t xml:space="preserve"> it "was faced with a very difficult task in finding the requisite number of trained personnel required for employment on the Northwest Territories and the Royal Canadian Air Force Radio Stations." Of its total strength of 20 officers and 103 other ranks, six officers and 26 men were employed on the Northwest Territories and Yukon systems, in addition to those serving the RCAF systems. DND Report 1925, p. 33.</w:t>
      </w:r>
    </w:p>
  </w:footnote>
  <w:footnote w:id="226">
    <w:p w14:paraId="77617A29" w14:textId="6530812E" w:rsidR="005F2303" w:rsidRPr="005F2303" w:rsidRDefault="005F2303" w:rsidP="005F2303">
      <w:pPr>
        <w:pStyle w:val="FootnoteText"/>
        <w:spacing w:after="240"/>
        <w:rPr>
          <w:sz w:val="17"/>
          <w:szCs w:val="17"/>
          <w:lang w:val="en-CA"/>
        </w:rPr>
      </w:pPr>
      <w:r w:rsidRPr="005F2303">
        <w:rPr>
          <w:rStyle w:val="FootnoteReference"/>
          <w:sz w:val="17"/>
          <w:szCs w:val="17"/>
          <w:vertAlign w:val="baseline"/>
        </w:rPr>
        <w:footnoteRef/>
      </w:r>
      <w:r w:rsidRPr="005F2303">
        <w:rPr>
          <w:sz w:val="17"/>
          <w:szCs w:val="17"/>
        </w:rPr>
        <w:t xml:space="preserve"> GO 54/25.</w:t>
      </w:r>
    </w:p>
  </w:footnote>
  <w:footnote w:id="227">
    <w:p w14:paraId="5FF29591" w14:textId="1D44C080" w:rsidR="005F2303" w:rsidRPr="005F2303" w:rsidRDefault="005F2303" w:rsidP="005F2303">
      <w:pPr>
        <w:pStyle w:val="FootnoteText"/>
        <w:spacing w:after="240"/>
        <w:rPr>
          <w:lang w:val="en-CA"/>
        </w:rPr>
      </w:pPr>
      <w:r w:rsidRPr="005F2303">
        <w:rPr>
          <w:rStyle w:val="FootnoteReference"/>
          <w:sz w:val="17"/>
          <w:szCs w:val="17"/>
          <w:vertAlign w:val="baseline"/>
        </w:rPr>
        <w:footnoteRef/>
      </w:r>
      <w:r w:rsidRPr="005F2303">
        <w:rPr>
          <w:sz w:val="17"/>
          <w:szCs w:val="17"/>
        </w:rPr>
        <w:t xml:space="preserve"> GO 69/25. The authorized strength of the NPAAF was 67 officers and 130 airmen.</w:t>
      </w:r>
    </w:p>
  </w:footnote>
  <w:footnote w:id="228">
    <w:p w14:paraId="4BAAC515" w14:textId="553B774E" w:rsidR="00462DF4" w:rsidRPr="00462DF4" w:rsidRDefault="00462DF4" w:rsidP="00462DF4">
      <w:pPr>
        <w:pStyle w:val="FootnoteText"/>
        <w:rPr>
          <w:sz w:val="17"/>
          <w:szCs w:val="17"/>
          <w:lang w:val="en-CA"/>
        </w:rPr>
      </w:pPr>
      <w:r w:rsidRPr="00462DF4">
        <w:rPr>
          <w:rStyle w:val="FootnoteReference"/>
          <w:sz w:val="17"/>
          <w:szCs w:val="17"/>
          <w:vertAlign w:val="baseline"/>
        </w:rPr>
        <w:footnoteRef/>
      </w:r>
      <w:r w:rsidRPr="00462DF4">
        <w:rPr>
          <w:sz w:val="17"/>
          <w:szCs w:val="17"/>
        </w:rPr>
        <w:t xml:space="preserve"> </w:t>
      </w:r>
      <w:r>
        <w:rPr>
          <w:sz w:val="17"/>
          <w:szCs w:val="17"/>
        </w:rPr>
        <w:t>Report on Civil Aviation, 1924; p. 85.</w:t>
      </w:r>
    </w:p>
  </w:footnote>
  <w:footnote w:id="229">
    <w:p w14:paraId="49EB7E53" w14:textId="77777777" w:rsidR="00386610" w:rsidRDefault="00000000" w:rsidP="00462DF4">
      <w:pPr>
        <w:pStyle w:val="Footnote0"/>
        <w:spacing w:line="276" w:lineRule="auto"/>
        <w:ind w:left="0"/>
        <w:jc w:val="both"/>
      </w:pPr>
      <w:r w:rsidRPr="00462DF4">
        <w:rPr>
          <w:rStyle w:val="Footnote"/>
        </w:rPr>
        <w:footnoteRef/>
      </w:r>
      <w:r w:rsidRPr="00462DF4">
        <w:rPr>
          <w:rStyle w:val="Footnote"/>
        </w:rPr>
        <w:t xml:space="preserve"> </w:t>
      </w:r>
      <w:r>
        <w:rPr>
          <w:rStyle w:val="Footnote"/>
        </w:rPr>
        <w:t>Ibid., p. 47. The other two "Vikings" were based at Vancouver and Ottawa.</w:t>
      </w:r>
    </w:p>
  </w:footnote>
  <w:footnote w:id="230">
    <w:p w14:paraId="65D287D6" w14:textId="391183CB" w:rsidR="005021B6" w:rsidRPr="005021B6" w:rsidRDefault="005021B6" w:rsidP="005021B6">
      <w:pPr>
        <w:pStyle w:val="FootnoteText"/>
        <w:spacing w:after="240"/>
        <w:rPr>
          <w:sz w:val="17"/>
          <w:szCs w:val="17"/>
          <w:lang w:val="en-CA"/>
        </w:rPr>
      </w:pPr>
      <w:r w:rsidRPr="005021B6">
        <w:rPr>
          <w:rStyle w:val="FootnoteReference"/>
          <w:sz w:val="17"/>
          <w:szCs w:val="17"/>
          <w:vertAlign w:val="baseline"/>
        </w:rPr>
        <w:footnoteRef/>
      </w:r>
      <w:r w:rsidRPr="005021B6">
        <w:rPr>
          <w:sz w:val="17"/>
          <w:szCs w:val="17"/>
        </w:rPr>
        <w:t xml:space="preserve"> Ibid., p. 48.</w:t>
      </w:r>
    </w:p>
  </w:footnote>
  <w:footnote w:id="231">
    <w:p w14:paraId="58DD1428" w14:textId="5E60AAA9" w:rsidR="005021B6" w:rsidRPr="005021B6" w:rsidRDefault="005021B6" w:rsidP="005021B6">
      <w:pPr>
        <w:pStyle w:val="FootnoteText"/>
        <w:spacing w:after="240"/>
        <w:rPr>
          <w:lang w:val="en-CA"/>
        </w:rPr>
      </w:pPr>
      <w:r w:rsidRPr="005021B6">
        <w:rPr>
          <w:rStyle w:val="FootnoteReference"/>
          <w:sz w:val="17"/>
          <w:szCs w:val="17"/>
          <w:vertAlign w:val="baseline"/>
        </w:rPr>
        <w:footnoteRef/>
      </w:r>
      <w:r w:rsidRPr="005021B6">
        <w:rPr>
          <w:sz w:val="17"/>
          <w:szCs w:val="17"/>
        </w:rPr>
        <w:t xml:space="preserve"> Ibid., p. 48.</w:t>
      </w:r>
    </w:p>
  </w:footnote>
  <w:footnote w:id="232">
    <w:p w14:paraId="49AED158" w14:textId="0ED6AB46" w:rsidR="00F10FD3" w:rsidRPr="00F10FD3" w:rsidRDefault="00F10FD3">
      <w:pPr>
        <w:pStyle w:val="FootnoteText"/>
        <w:rPr>
          <w:sz w:val="17"/>
          <w:szCs w:val="17"/>
          <w:lang w:val="en-CA"/>
        </w:rPr>
      </w:pPr>
      <w:r w:rsidRPr="00F10FD3">
        <w:rPr>
          <w:rStyle w:val="FootnoteReference"/>
          <w:sz w:val="17"/>
          <w:szCs w:val="17"/>
          <w:vertAlign w:val="baseline"/>
        </w:rPr>
        <w:footnoteRef/>
      </w:r>
      <w:r w:rsidRPr="00F10FD3">
        <w:rPr>
          <w:sz w:val="17"/>
          <w:szCs w:val="17"/>
        </w:rPr>
        <w:t xml:space="preserve"> Although the five bases at Vancouver, High River, Winnipeg, Ottawa and Dartmouth were engaged essentially in civil government work, it should be remembered that they were RCAF stations manned by service personnel under air force discipline. The aircraft now carried service markings - roundels on fuselage and wings, blue, white and red stripes on the rudder - as well as the civil registration letters. Government aircraft were registered in the G-CY—series; only the last two letters of the registration were now painted on the aircraft.</w:t>
      </w:r>
    </w:p>
  </w:footnote>
  <w:footnote w:id="233">
    <w:p w14:paraId="43BF8F90" w14:textId="49ADB6A4" w:rsidR="008A03F2" w:rsidRPr="008A03F2" w:rsidRDefault="008A03F2" w:rsidP="008A03F2">
      <w:pPr>
        <w:pStyle w:val="FootnoteText"/>
        <w:rPr>
          <w:sz w:val="17"/>
          <w:szCs w:val="17"/>
          <w:lang w:val="en-CA"/>
        </w:rPr>
      </w:pPr>
      <w:r w:rsidRPr="008A03F2">
        <w:rPr>
          <w:rStyle w:val="FootnoteReference"/>
          <w:sz w:val="17"/>
          <w:szCs w:val="17"/>
          <w:vertAlign w:val="baseline"/>
        </w:rPr>
        <w:footnoteRef/>
      </w:r>
      <w:r w:rsidRPr="008A03F2">
        <w:rPr>
          <w:sz w:val="17"/>
          <w:szCs w:val="17"/>
        </w:rPr>
        <w:t xml:space="preserve"> For a detailed description of this patrol see Report on Civil Aviation, 1924; </w:t>
      </w:r>
      <w:r>
        <w:rPr>
          <w:sz w:val="17"/>
          <w:szCs w:val="17"/>
        </w:rPr>
        <w:br/>
      </w:r>
      <w:r w:rsidRPr="008A03F2">
        <w:rPr>
          <w:sz w:val="17"/>
          <w:szCs w:val="17"/>
        </w:rPr>
        <w:t>p. 53.</w:t>
      </w:r>
    </w:p>
  </w:footnote>
  <w:footnote w:id="234">
    <w:p w14:paraId="1DBD6A95" w14:textId="6A9D8E05" w:rsidR="00AC268C" w:rsidRPr="00AC268C" w:rsidRDefault="00AC268C">
      <w:pPr>
        <w:pStyle w:val="FootnoteText"/>
        <w:rPr>
          <w:sz w:val="17"/>
          <w:szCs w:val="17"/>
          <w:lang w:val="en-CA"/>
        </w:rPr>
      </w:pPr>
      <w:r w:rsidRPr="00AC268C">
        <w:rPr>
          <w:rStyle w:val="FootnoteReference"/>
          <w:sz w:val="17"/>
          <w:szCs w:val="17"/>
          <w:vertAlign w:val="baseline"/>
        </w:rPr>
        <w:footnoteRef/>
      </w:r>
      <w:r w:rsidRPr="00AC268C">
        <w:rPr>
          <w:sz w:val="17"/>
          <w:szCs w:val="17"/>
        </w:rPr>
        <w:t xml:space="preserve"> Report on Civil Aviation, 1924-; pp. 73-4. S/L Hobbs’ detailed account of the expedition is published as Appendix D to this report (pp. 92-103).</w:t>
      </w:r>
    </w:p>
  </w:footnote>
  <w:footnote w:id="235">
    <w:p w14:paraId="07913C7A" w14:textId="14CA0740" w:rsidR="00AC268C" w:rsidRPr="00AC268C" w:rsidRDefault="00AC268C">
      <w:pPr>
        <w:pStyle w:val="FootnoteText"/>
        <w:rPr>
          <w:sz w:val="17"/>
          <w:szCs w:val="17"/>
          <w:lang w:val="en-CA"/>
        </w:rPr>
      </w:pPr>
      <w:r w:rsidRPr="00AC268C">
        <w:rPr>
          <w:rStyle w:val="FootnoteReference"/>
          <w:sz w:val="17"/>
          <w:szCs w:val="17"/>
          <w:vertAlign w:val="baseline"/>
        </w:rPr>
        <w:footnoteRef/>
      </w:r>
      <w:r w:rsidRPr="00AC268C">
        <w:rPr>
          <w:sz w:val="17"/>
          <w:szCs w:val="17"/>
        </w:rPr>
        <w:t xml:space="preserve"> P/0 J.H. Hector was the equipment officer.</w:t>
      </w:r>
    </w:p>
  </w:footnote>
  <w:footnote w:id="236">
    <w:p w14:paraId="4C72341A" w14:textId="6D9DBDA9" w:rsidR="00AA458D" w:rsidRPr="00AA458D" w:rsidRDefault="00AA458D" w:rsidP="00F65CA3">
      <w:pPr>
        <w:pStyle w:val="FootnoteText"/>
        <w:spacing w:after="240"/>
        <w:rPr>
          <w:sz w:val="17"/>
          <w:szCs w:val="17"/>
          <w:lang w:val="en-CA"/>
        </w:rPr>
      </w:pPr>
      <w:r w:rsidRPr="00AA458D">
        <w:rPr>
          <w:rStyle w:val="FootnoteReference"/>
          <w:sz w:val="17"/>
          <w:szCs w:val="17"/>
          <w:vertAlign w:val="baseline"/>
        </w:rPr>
        <w:footnoteRef/>
      </w:r>
      <w:r w:rsidRPr="00AA458D">
        <w:rPr>
          <w:sz w:val="17"/>
          <w:szCs w:val="17"/>
        </w:rPr>
        <w:t xml:space="preserve"> On this subject see AFHQ file 1008-1-6, vols. 1-4.</w:t>
      </w:r>
    </w:p>
  </w:footnote>
  <w:footnote w:id="237">
    <w:p w14:paraId="21F67390" w14:textId="6E563D4B" w:rsidR="00AA458D" w:rsidRPr="00AA458D" w:rsidRDefault="00AA458D" w:rsidP="00AA458D">
      <w:pPr>
        <w:pStyle w:val="FootnoteText"/>
        <w:spacing w:after="240"/>
        <w:rPr>
          <w:sz w:val="17"/>
          <w:szCs w:val="17"/>
          <w:lang w:val="en-CA"/>
        </w:rPr>
      </w:pPr>
      <w:r w:rsidRPr="00AA458D">
        <w:rPr>
          <w:rStyle w:val="FootnoteReference"/>
          <w:sz w:val="17"/>
          <w:szCs w:val="17"/>
          <w:vertAlign w:val="baseline"/>
        </w:rPr>
        <w:footnoteRef/>
      </w:r>
      <w:r w:rsidRPr="00AA458D">
        <w:rPr>
          <w:sz w:val="17"/>
          <w:szCs w:val="17"/>
        </w:rPr>
        <w:t xml:space="preserve"> See AFHQ file 1008-1-17</w:t>
      </w:r>
    </w:p>
  </w:footnote>
  <w:footnote w:id="238">
    <w:p w14:paraId="7D091CE9" w14:textId="7E70CE95" w:rsidR="00AA458D" w:rsidRPr="00AA458D" w:rsidRDefault="00AA458D" w:rsidP="00AA458D">
      <w:pPr>
        <w:pStyle w:val="FootnoteText"/>
        <w:spacing w:after="240"/>
        <w:rPr>
          <w:lang w:val="en-CA"/>
        </w:rPr>
      </w:pPr>
      <w:r w:rsidRPr="00AA458D">
        <w:rPr>
          <w:rStyle w:val="FootnoteReference"/>
          <w:sz w:val="17"/>
          <w:szCs w:val="17"/>
          <w:vertAlign w:val="baseline"/>
        </w:rPr>
        <w:footnoteRef/>
      </w:r>
      <w:r w:rsidRPr="00AA458D">
        <w:rPr>
          <w:sz w:val="17"/>
          <w:szCs w:val="17"/>
        </w:rPr>
        <w:t xml:space="preserve"> See AFHQ file 1008-1-18</w:t>
      </w:r>
    </w:p>
  </w:footnote>
  <w:footnote w:id="239">
    <w:p w14:paraId="6A857EDE" w14:textId="445B88F1" w:rsidR="00A804BB" w:rsidRPr="00080B16" w:rsidRDefault="00A804BB" w:rsidP="00080B16">
      <w:pPr>
        <w:pStyle w:val="FootnoteText"/>
        <w:spacing w:after="240"/>
        <w:rPr>
          <w:sz w:val="17"/>
          <w:szCs w:val="17"/>
          <w:lang w:val="en-CA"/>
        </w:rPr>
      </w:pPr>
      <w:r w:rsidRPr="00080B16">
        <w:rPr>
          <w:rStyle w:val="FootnoteReference"/>
          <w:sz w:val="17"/>
          <w:szCs w:val="17"/>
          <w:vertAlign w:val="baseline"/>
        </w:rPr>
        <w:footnoteRef/>
      </w:r>
      <w:r w:rsidRPr="00080B16">
        <w:rPr>
          <w:sz w:val="17"/>
          <w:szCs w:val="17"/>
        </w:rPr>
        <w:t xml:space="preserve"> </w:t>
      </w:r>
      <w:r w:rsidR="00080B16" w:rsidRPr="00080B16">
        <w:rPr>
          <w:sz w:val="17"/>
          <w:szCs w:val="17"/>
        </w:rPr>
        <w:t>The Hon. S. F. Tolmie of Victoria City, B. C.</w:t>
      </w:r>
    </w:p>
  </w:footnote>
  <w:footnote w:id="240">
    <w:p w14:paraId="41A41B23" w14:textId="2DB98365" w:rsidR="00A804BB" w:rsidRPr="00080B16" w:rsidRDefault="00A804BB" w:rsidP="00080B16">
      <w:pPr>
        <w:pStyle w:val="FootnoteText"/>
        <w:spacing w:after="240"/>
        <w:rPr>
          <w:sz w:val="17"/>
          <w:szCs w:val="17"/>
          <w:lang w:val="en-CA"/>
        </w:rPr>
      </w:pPr>
      <w:r w:rsidRPr="00080B16">
        <w:rPr>
          <w:rStyle w:val="FootnoteReference"/>
          <w:sz w:val="17"/>
          <w:szCs w:val="17"/>
          <w:vertAlign w:val="baseline"/>
        </w:rPr>
        <w:footnoteRef/>
      </w:r>
      <w:r w:rsidRPr="00080B16">
        <w:rPr>
          <w:sz w:val="17"/>
          <w:szCs w:val="17"/>
        </w:rPr>
        <w:t xml:space="preserve"> </w:t>
      </w:r>
      <w:r w:rsidR="00080B16" w:rsidRPr="00080B16">
        <w:rPr>
          <w:sz w:val="17"/>
          <w:szCs w:val="17"/>
        </w:rPr>
        <w:t xml:space="preserve">Hansard, 1925 Session; Vol. Ill, p. 2549 (28 April 1925). The minister later told the House that the resolution had been referred to the officers of his department (ibid.; Vol. </w:t>
      </w:r>
      <w:proofErr w:type="spellStart"/>
      <w:proofErr w:type="gramStart"/>
      <w:r w:rsidR="00080B16" w:rsidRPr="00080B16">
        <w:rPr>
          <w:sz w:val="17"/>
          <w:szCs w:val="17"/>
        </w:rPr>
        <w:t>IV,p</w:t>
      </w:r>
      <w:proofErr w:type="spellEnd"/>
      <w:r w:rsidR="00080B16" w:rsidRPr="00080B16">
        <w:rPr>
          <w:sz w:val="17"/>
          <w:szCs w:val="17"/>
        </w:rPr>
        <w:t>.</w:t>
      </w:r>
      <w:proofErr w:type="gramEnd"/>
      <w:r w:rsidR="00080B16" w:rsidRPr="00080B16">
        <w:rPr>
          <w:sz w:val="17"/>
          <w:szCs w:val="17"/>
        </w:rPr>
        <w:t xml:space="preserve"> 3292).</w:t>
      </w:r>
    </w:p>
  </w:footnote>
  <w:footnote w:id="241">
    <w:p w14:paraId="4F2D9840" w14:textId="44B55412" w:rsidR="00A804BB" w:rsidRPr="00080B16" w:rsidRDefault="00A804BB" w:rsidP="00080B16">
      <w:pPr>
        <w:pStyle w:val="FootnoteText"/>
        <w:spacing w:after="240"/>
        <w:rPr>
          <w:sz w:val="17"/>
          <w:szCs w:val="17"/>
          <w:lang w:val="en-CA"/>
        </w:rPr>
      </w:pPr>
      <w:r w:rsidRPr="00080B16">
        <w:rPr>
          <w:rStyle w:val="FootnoteReference"/>
          <w:sz w:val="17"/>
          <w:szCs w:val="17"/>
          <w:vertAlign w:val="baseline"/>
        </w:rPr>
        <w:footnoteRef/>
      </w:r>
      <w:r w:rsidRPr="00080B16">
        <w:rPr>
          <w:sz w:val="17"/>
          <w:szCs w:val="17"/>
        </w:rPr>
        <w:t xml:space="preserve"> </w:t>
      </w:r>
      <w:r w:rsidR="00080B16" w:rsidRPr="00080B16">
        <w:rPr>
          <w:sz w:val="17"/>
          <w:szCs w:val="17"/>
        </w:rPr>
        <w:t>Ibid.; Vol. IV, p. 3290.</w:t>
      </w:r>
    </w:p>
  </w:footnote>
  <w:footnote w:id="242">
    <w:p w14:paraId="7241F90C" w14:textId="5780C43E" w:rsidR="00A804BB" w:rsidRPr="00080B16" w:rsidRDefault="00A804BB" w:rsidP="00080B16">
      <w:pPr>
        <w:pStyle w:val="FootnoteText"/>
        <w:spacing w:after="240"/>
        <w:rPr>
          <w:sz w:val="17"/>
          <w:szCs w:val="17"/>
          <w:lang w:val="en-CA"/>
        </w:rPr>
      </w:pPr>
      <w:r w:rsidRPr="00080B16">
        <w:rPr>
          <w:rStyle w:val="FootnoteReference"/>
          <w:sz w:val="17"/>
          <w:szCs w:val="17"/>
          <w:vertAlign w:val="baseline"/>
        </w:rPr>
        <w:footnoteRef/>
      </w:r>
      <w:r w:rsidRPr="00080B16">
        <w:rPr>
          <w:sz w:val="17"/>
          <w:szCs w:val="17"/>
        </w:rPr>
        <w:t xml:space="preserve"> </w:t>
      </w:r>
      <w:r w:rsidR="00080B16" w:rsidRPr="00080B16">
        <w:rPr>
          <w:sz w:val="17"/>
          <w:szCs w:val="17"/>
        </w:rPr>
        <w:t xml:space="preserve">Ibid.; Vol III, p. 2652. The prime minister did not make the best of his case. The estimate for air service maintenance and operations, etc., had </w:t>
      </w:r>
      <w:proofErr w:type="gramStart"/>
      <w:r w:rsidR="00080B16" w:rsidRPr="00080B16">
        <w:rPr>
          <w:sz w:val="17"/>
          <w:szCs w:val="17"/>
        </w:rPr>
        <w:t>actually been</w:t>
      </w:r>
      <w:proofErr w:type="gramEnd"/>
      <w:r w:rsidR="00080B16" w:rsidRPr="00080B16">
        <w:rPr>
          <w:sz w:val="17"/>
          <w:szCs w:val="17"/>
        </w:rPr>
        <w:t xml:space="preserve"> cut by $121,000; the only increase was in the new equipment item which rose by $440,850, making a net increase of $319,850.</w:t>
      </w:r>
    </w:p>
  </w:footnote>
  <w:footnote w:id="243">
    <w:p w14:paraId="54FD3BC5" w14:textId="26149ED1" w:rsidR="00080B16" w:rsidRPr="00080B16" w:rsidRDefault="00080B16" w:rsidP="00080B16">
      <w:pPr>
        <w:pStyle w:val="FootnoteText"/>
        <w:spacing w:after="240"/>
        <w:rPr>
          <w:lang w:val="en-CA"/>
        </w:rPr>
      </w:pPr>
      <w:r w:rsidRPr="00080B16">
        <w:rPr>
          <w:rStyle w:val="FootnoteReference"/>
          <w:sz w:val="17"/>
          <w:szCs w:val="17"/>
          <w:vertAlign w:val="baseline"/>
        </w:rPr>
        <w:footnoteRef/>
      </w:r>
      <w:r w:rsidRPr="00080B16">
        <w:rPr>
          <w:sz w:val="17"/>
          <w:szCs w:val="17"/>
        </w:rPr>
        <w:t xml:space="preserve"> Ibid.; Vol. V, pp. 4864, 4873 - 4 (24 June 1925). The minister said that the cost of aircraft varied from $12,000 to $20,000 according to type, and the average life was five to six </w:t>
      </w:r>
      <w:proofErr w:type="gramStart"/>
      <w:r w:rsidRPr="00080B16">
        <w:rPr>
          <w:sz w:val="17"/>
          <w:szCs w:val="17"/>
        </w:rPr>
        <w:t>years.</w:t>
      </w:r>
      <w:r>
        <w:rPr>
          <w:sz w:val="17"/>
          <w:szCs w:val="17"/>
        </w:rPr>
        <w:t>(</w:t>
      </w:r>
      <w:proofErr w:type="gramEnd"/>
      <w:r>
        <w:rPr>
          <w:sz w:val="17"/>
          <w:szCs w:val="17"/>
        </w:rPr>
        <w:t>*This foot not is at the bottom of the page in the original copy, however there is no reference in the text above. I have added it at a likely location)</w:t>
      </w:r>
    </w:p>
  </w:footnote>
  <w:footnote w:id="244">
    <w:p w14:paraId="5831BD70" w14:textId="4D8296A2" w:rsidR="00080B16" w:rsidRPr="00080B16" w:rsidRDefault="00080B16" w:rsidP="00080B16">
      <w:pPr>
        <w:pStyle w:val="FootnoteText"/>
        <w:spacing w:after="240"/>
        <w:rPr>
          <w:sz w:val="17"/>
          <w:szCs w:val="17"/>
          <w:lang w:val="en-CA"/>
        </w:rPr>
      </w:pPr>
      <w:r w:rsidRPr="00080B16">
        <w:rPr>
          <w:rStyle w:val="FootnoteReference"/>
          <w:sz w:val="17"/>
          <w:szCs w:val="17"/>
          <w:vertAlign w:val="baseline"/>
        </w:rPr>
        <w:footnoteRef/>
      </w:r>
      <w:r w:rsidRPr="00080B16">
        <w:rPr>
          <w:sz w:val="17"/>
          <w:szCs w:val="17"/>
        </w:rPr>
        <w:t xml:space="preserve"> D.N.D. Report 1925-26, pp. 5-6.</w:t>
      </w:r>
    </w:p>
  </w:footnote>
  <w:footnote w:id="245">
    <w:p w14:paraId="11D5DEB2" w14:textId="3DA628DC" w:rsidR="00080B16" w:rsidRPr="00080B16" w:rsidRDefault="00080B16" w:rsidP="00080B16">
      <w:pPr>
        <w:pStyle w:val="FootnoteText"/>
        <w:spacing w:after="240"/>
        <w:rPr>
          <w:lang w:val="en-CA"/>
        </w:rPr>
      </w:pPr>
      <w:r w:rsidRPr="00080B16">
        <w:rPr>
          <w:rStyle w:val="FootnoteReference"/>
          <w:sz w:val="17"/>
          <w:szCs w:val="17"/>
          <w:vertAlign w:val="baseline"/>
        </w:rPr>
        <w:footnoteRef/>
      </w:r>
      <w:r w:rsidRPr="00080B16">
        <w:rPr>
          <w:sz w:val="17"/>
          <w:szCs w:val="17"/>
        </w:rPr>
        <w:t xml:space="preserve"> Report on Civil Aviation, 1925; p. 14 and p. 81.</w:t>
      </w:r>
    </w:p>
  </w:footnote>
  <w:footnote w:id="246">
    <w:p w14:paraId="008324E2" w14:textId="35DCAA33" w:rsidR="00080B16" w:rsidRPr="00080B16" w:rsidRDefault="00080B16" w:rsidP="00080B16">
      <w:pPr>
        <w:pStyle w:val="FootnoteText"/>
        <w:spacing w:after="240"/>
        <w:rPr>
          <w:sz w:val="17"/>
          <w:szCs w:val="17"/>
          <w:lang w:val="en-CA"/>
        </w:rPr>
      </w:pPr>
      <w:r w:rsidRPr="00080B16">
        <w:rPr>
          <w:rStyle w:val="FootnoteReference"/>
          <w:sz w:val="17"/>
          <w:szCs w:val="17"/>
          <w:vertAlign w:val="baseline"/>
        </w:rPr>
        <w:footnoteRef/>
      </w:r>
      <w:r w:rsidRPr="00080B16">
        <w:rPr>
          <w:sz w:val="17"/>
          <w:szCs w:val="17"/>
        </w:rPr>
        <w:t xml:space="preserve"> The prototype had a water-cooled V-engine.</w:t>
      </w:r>
    </w:p>
  </w:footnote>
  <w:footnote w:id="247">
    <w:p w14:paraId="07532516" w14:textId="26B74C1C" w:rsidR="00080B16" w:rsidRPr="00080B16" w:rsidRDefault="00080B16" w:rsidP="00080B16">
      <w:pPr>
        <w:pStyle w:val="FootnoteText"/>
        <w:spacing w:after="240"/>
        <w:rPr>
          <w:lang w:val="en-CA"/>
        </w:rPr>
      </w:pPr>
      <w:r w:rsidRPr="00080B16">
        <w:rPr>
          <w:rStyle w:val="FootnoteReference"/>
          <w:sz w:val="17"/>
          <w:szCs w:val="17"/>
          <w:vertAlign w:val="baseline"/>
        </w:rPr>
        <w:footnoteRef/>
      </w:r>
      <w:r w:rsidRPr="00080B16">
        <w:rPr>
          <w:sz w:val="17"/>
          <w:szCs w:val="17"/>
        </w:rPr>
        <w:t xml:space="preserve"> Report on Civil Aviation, 1925; pp. 98-9.</w:t>
      </w:r>
    </w:p>
  </w:footnote>
  <w:footnote w:id="248">
    <w:p w14:paraId="42B2A41A" w14:textId="4169BC51" w:rsidR="003E02DA" w:rsidRPr="003E02DA" w:rsidRDefault="003E02DA">
      <w:pPr>
        <w:pStyle w:val="FootnoteText"/>
        <w:rPr>
          <w:sz w:val="17"/>
          <w:szCs w:val="17"/>
          <w:lang w:val="en-CA"/>
        </w:rPr>
      </w:pPr>
      <w:r w:rsidRPr="003E02DA">
        <w:rPr>
          <w:rStyle w:val="FootnoteReference"/>
          <w:sz w:val="17"/>
          <w:szCs w:val="17"/>
          <w:vertAlign w:val="baseline"/>
        </w:rPr>
        <w:footnoteRef/>
      </w:r>
      <w:r w:rsidRPr="003E02DA">
        <w:rPr>
          <w:sz w:val="17"/>
          <w:szCs w:val="17"/>
        </w:rPr>
        <w:t xml:space="preserve"> Report on Civil Aviation, 1925; pp. 100-102.</w:t>
      </w:r>
    </w:p>
  </w:footnote>
  <w:footnote w:id="249">
    <w:p w14:paraId="518A065F" w14:textId="18340097" w:rsidR="003E02DA" w:rsidRPr="00B550D1" w:rsidRDefault="003E02DA" w:rsidP="00B550D1">
      <w:pPr>
        <w:pStyle w:val="FootnoteText"/>
        <w:spacing w:after="240"/>
        <w:rPr>
          <w:sz w:val="17"/>
          <w:szCs w:val="17"/>
          <w:lang w:val="en-CA"/>
        </w:rPr>
      </w:pPr>
      <w:r w:rsidRPr="00B550D1">
        <w:rPr>
          <w:rStyle w:val="FootnoteReference"/>
          <w:sz w:val="17"/>
          <w:szCs w:val="17"/>
          <w:vertAlign w:val="baseline"/>
        </w:rPr>
        <w:footnoteRef/>
      </w:r>
      <w:r w:rsidRPr="00B550D1">
        <w:rPr>
          <w:sz w:val="17"/>
          <w:szCs w:val="17"/>
        </w:rPr>
        <w:t xml:space="preserve"> </w:t>
      </w:r>
      <w:r w:rsidR="00B550D1" w:rsidRPr="00B550D1">
        <w:rPr>
          <w:sz w:val="17"/>
          <w:szCs w:val="17"/>
        </w:rPr>
        <w:t>Authorized establishment for the P.A.A.F. was 95 officers and 375 airmen, and for the N.P.A.A.F. 67 officers and 130 airmen.</w:t>
      </w:r>
    </w:p>
  </w:footnote>
  <w:footnote w:id="250">
    <w:p w14:paraId="0281C8EA" w14:textId="68AB7DCC" w:rsidR="003E02DA" w:rsidRPr="00B550D1" w:rsidRDefault="003E02DA" w:rsidP="00B550D1">
      <w:pPr>
        <w:pStyle w:val="FootnoteText"/>
        <w:spacing w:after="240"/>
        <w:rPr>
          <w:sz w:val="17"/>
          <w:szCs w:val="17"/>
          <w:lang w:val="en-CA"/>
        </w:rPr>
      </w:pPr>
      <w:r w:rsidRPr="00B550D1">
        <w:rPr>
          <w:rStyle w:val="FootnoteReference"/>
          <w:sz w:val="17"/>
          <w:szCs w:val="17"/>
          <w:vertAlign w:val="baseline"/>
        </w:rPr>
        <w:footnoteRef/>
      </w:r>
      <w:r w:rsidRPr="00B550D1">
        <w:rPr>
          <w:sz w:val="17"/>
          <w:szCs w:val="17"/>
        </w:rPr>
        <w:t xml:space="preserve"> G.O. 69/25. The effective date was retroactive to 1 April 1925, but the new titles did not actually come into use until July</w:t>
      </w:r>
      <w:r w:rsidR="00B550D1" w:rsidRPr="00B550D1">
        <w:rPr>
          <w:sz w:val="17"/>
          <w:szCs w:val="17"/>
        </w:rPr>
        <w:t>.</w:t>
      </w:r>
      <w:r w:rsidRPr="00B550D1">
        <w:rPr>
          <w:sz w:val="17"/>
          <w:szCs w:val="17"/>
        </w:rPr>
        <w:t> </w:t>
      </w:r>
    </w:p>
  </w:footnote>
  <w:footnote w:id="251">
    <w:p w14:paraId="42624B25" w14:textId="6A414A67" w:rsidR="003E02DA" w:rsidRPr="003E02DA" w:rsidRDefault="003E02DA" w:rsidP="00B550D1">
      <w:pPr>
        <w:pStyle w:val="FootnoteText"/>
        <w:spacing w:after="240"/>
        <w:rPr>
          <w:lang w:val="en-CA"/>
        </w:rPr>
      </w:pPr>
      <w:r w:rsidRPr="00B550D1">
        <w:rPr>
          <w:rStyle w:val="FootnoteReference"/>
          <w:sz w:val="17"/>
          <w:szCs w:val="17"/>
          <w:vertAlign w:val="baseline"/>
        </w:rPr>
        <w:footnoteRef/>
      </w:r>
      <w:r w:rsidRPr="00B550D1">
        <w:rPr>
          <w:sz w:val="17"/>
          <w:szCs w:val="17"/>
        </w:rPr>
        <w:t xml:space="preserve"> By Mr. W.A. Boys (South Simcoe) on 22 April 1925, Mr. T. L. Church (Toronto, North) on 23 April, and Mr. A.E. Ross (Kingston) on 24 June; Hansard, 1925 Session; Vol. Ill, p. 2321: Vol III, p. 2347; and Vol. V, pp. 4873-4.</w:t>
      </w:r>
    </w:p>
  </w:footnote>
  <w:footnote w:id="252">
    <w:p w14:paraId="34D84E83" w14:textId="03E1FB96" w:rsidR="00B550D1" w:rsidRPr="00B550D1" w:rsidRDefault="00B550D1" w:rsidP="00B550D1">
      <w:pPr>
        <w:pStyle w:val="FootnoteText"/>
        <w:spacing w:after="240"/>
        <w:rPr>
          <w:sz w:val="17"/>
          <w:szCs w:val="17"/>
          <w:lang w:val="en-CA"/>
        </w:rPr>
      </w:pPr>
      <w:r w:rsidRPr="00B550D1">
        <w:rPr>
          <w:rStyle w:val="FootnoteReference"/>
          <w:sz w:val="17"/>
          <w:szCs w:val="17"/>
          <w:vertAlign w:val="baseline"/>
        </w:rPr>
        <w:footnoteRef/>
      </w:r>
      <w:r w:rsidRPr="00B550D1">
        <w:rPr>
          <w:sz w:val="17"/>
          <w:szCs w:val="17"/>
        </w:rPr>
        <w:t xml:space="preserve"> The graduates were B.C. </w:t>
      </w:r>
      <w:proofErr w:type="spellStart"/>
      <w:r w:rsidRPr="00B550D1">
        <w:rPr>
          <w:sz w:val="17"/>
          <w:szCs w:val="17"/>
        </w:rPr>
        <w:t>Blasdale</w:t>
      </w:r>
      <w:proofErr w:type="spellEnd"/>
      <w:r w:rsidRPr="00B550D1">
        <w:rPr>
          <w:sz w:val="17"/>
          <w:szCs w:val="17"/>
        </w:rPr>
        <w:t xml:space="preserve">, W.E. Butler, M. Costello, J.T. Dyment, T.L. Hall, W.F. </w:t>
      </w:r>
      <w:proofErr w:type="spellStart"/>
      <w:r w:rsidRPr="00B550D1">
        <w:rPr>
          <w:sz w:val="17"/>
          <w:szCs w:val="17"/>
        </w:rPr>
        <w:t>Hilchie</w:t>
      </w:r>
      <w:proofErr w:type="spellEnd"/>
      <w:r w:rsidRPr="00B550D1">
        <w:rPr>
          <w:sz w:val="17"/>
          <w:szCs w:val="17"/>
        </w:rPr>
        <w:t xml:space="preserve">, O.E. Keene, H.M. Kennedy, W.R. McIntosh, S.R. McMillan, L.A. Matheson, R.R. Peterson, F.A. Sampson, C.L. </w:t>
      </w:r>
      <w:proofErr w:type="spellStart"/>
      <w:r w:rsidRPr="00B550D1">
        <w:rPr>
          <w:sz w:val="17"/>
          <w:szCs w:val="17"/>
        </w:rPr>
        <w:t>Trecarten</w:t>
      </w:r>
      <w:proofErr w:type="spellEnd"/>
      <w:r w:rsidRPr="00B550D1">
        <w:rPr>
          <w:sz w:val="17"/>
          <w:szCs w:val="17"/>
        </w:rPr>
        <w:t>, and R.M. Wynd, who qualified on 31 August 1927, and R.C. Gordon who completed his third term in 1928.</w:t>
      </w:r>
    </w:p>
  </w:footnote>
  <w:footnote w:id="253">
    <w:p w14:paraId="13EDADC7" w14:textId="7D887556" w:rsidR="00B550D1" w:rsidRPr="00B550D1" w:rsidRDefault="00B550D1" w:rsidP="00B550D1">
      <w:pPr>
        <w:pStyle w:val="FootnoteText"/>
        <w:spacing w:after="240"/>
        <w:rPr>
          <w:sz w:val="17"/>
          <w:szCs w:val="17"/>
          <w:lang w:val="en-CA"/>
        </w:rPr>
      </w:pPr>
      <w:r w:rsidRPr="00B550D1">
        <w:rPr>
          <w:rStyle w:val="FootnoteReference"/>
          <w:sz w:val="17"/>
          <w:szCs w:val="17"/>
          <w:vertAlign w:val="baseline"/>
        </w:rPr>
        <w:footnoteRef/>
      </w:r>
      <w:r w:rsidRPr="00B550D1">
        <w:rPr>
          <w:sz w:val="17"/>
          <w:szCs w:val="17"/>
        </w:rPr>
        <w:t xml:space="preserve"> Two other members of this group, P/</w:t>
      </w:r>
      <w:proofErr w:type="spellStart"/>
      <w:r w:rsidRPr="00B550D1">
        <w:rPr>
          <w:sz w:val="17"/>
          <w:szCs w:val="17"/>
        </w:rPr>
        <w:t>Os</w:t>
      </w:r>
      <w:proofErr w:type="spellEnd"/>
      <w:r w:rsidRPr="00B550D1">
        <w:rPr>
          <w:sz w:val="17"/>
          <w:szCs w:val="17"/>
        </w:rPr>
        <w:t xml:space="preserve"> J.P. Donnelly and R.A. London, became stores officers in the Non-Flying List. (DND Report says 2 graduates.)</w:t>
      </w:r>
    </w:p>
  </w:footnote>
  <w:footnote w:id="254">
    <w:p w14:paraId="2A95BCBD" w14:textId="746BEF87" w:rsidR="00B550D1" w:rsidRPr="00B550D1" w:rsidRDefault="00B550D1" w:rsidP="00B550D1">
      <w:pPr>
        <w:pStyle w:val="FootnoteText"/>
        <w:spacing w:after="240"/>
        <w:rPr>
          <w:lang w:val="en-CA"/>
        </w:rPr>
      </w:pPr>
      <w:r w:rsidRPr="00B550D1">
        <w:rPr>
          <w:rStyle w:val="FootnoteReference"/>
          <w:sz w:val="17"/>
          <w:szCs w:val="17"/>
          <w:vertAlign w:val="baseline"/>
        </w:rPr>
        <w:footnoteRef/>
      </w:r>
      <w:r w:rsidRPr="00B550D1">
        <w:rPr>
          <w:sz w:val="17"/>
          <w:szCs w:val="17"/>
        </w:rPr>
        <w:t xml:space="preserve"> Weekly Orders in March 1925 approved four types of parachutes for use and laid down an establishment of 107 parachutes for the service. Instructions were also issued for their care and maintenance</w:t>
      </w:r>
    </w:p>
  </w:footnote>
  <w:footnote w:id="255">
    <w:p w14:paraId="3EBB0A70" w14:textId="4F584169" w:rsidR="00B550D1" w:rsidRPr="00B550D1" w:rsidRDefault="00B550D1">
      <w:pPr>
        <w:pStyle w:val="FootnoteText"/>
        <w:rPr>
          <w:sz w:val="17"/>
          <w:szCs w:val="17"/>
          <w:lang w:val="en-CA"/>
        </w:rPr>
      </w:pPr>
      <w:r w:rsidRPr="00B550D1">
        <w:rPr>
          <w:rStyle w:val="FootnoteReference"/>
          <w:sz w:val="17"/>
          <w:szCs w:val="17"/>
          <w:vertAlign w:val="baseline"/>
        </w:rPr>
        <w:footnoteRef/>
      </w:r>
      <w:r w:rsidRPr="00B550D1">
        <w:rPr>
          <w:sz w:val="17"/>
          <w:szCs w:val="17"/>
        </w:rPr>
        <w:t xml:space="preserve"> D.N.D. Annual Report 1925-26; p. 8.</w:t>
      </w:r>
    </w:p>
  </w:footnote>
  <w:footnote w:id="256">
    <w:p w14:paraId="20D7FF49" w14:textId="4C984A5E" w:rsidR="007D4284" w:rsidRPr="00274E9B" w:rsidRDefault="007D4284" w:rsidP="00274E9B">
      <w:pPr>
        <w:pStyle w:val="FootnoteText"/>
        <w:spacing w:after="240"/>
        <w:rPr>
          <w:sz w:val="17"/>
          <w:szCs w:val="17"/>
          <w:lang w:val="en-CA"/>
        </w:rPr>
      </w:pPr>
      <w:r w:rsidRPr="00274E9B">
        <w:rPr>
          <w:rStyle w:val="FootnoteReference"/>
          <w:sz w:val="17"/>
          <w:szCs w:val="17"/>
          <w:vertAlign w:val="baseline"/>
        </w:rPr>
        <w:footnoteRef/>
      </w:r>
      <w:r w:rsidRPr="00274E9B">
        <w:rPr>
          <w:sz w:val="17"/>
          <w:szCs w:val="17"/>
        </w:rPr>
        <w:t xml:space="preserve"> </w:t>
      </w:r>
      <w:r w:rsidR="00274E9B" w:rsidRPr="00274E9B">
        <w:rPr>
          <w:sz w:val="17"/>
          <w:szCs w:val="17"/>
        </w:rPr>
        <w:t>The R.C.C.S. personnel were paid from R.C.A.F. funds.</w:t>
      </w:r>
    </w:p>
  </w:footnote>
  <w:footnote w:id="257">
    <w:p w14:paraId="3C8518F6" w14:textId="6CAE3234" w:rsidR="00274E9B" w:rsidRPr="00274E9B" w:rsidRDefault="00274E9B" w:rsidP="00274E9B">
      <w:pPr>
        <w:pStyle w:val="FootnoteText"/>
        <w:spacing w:after="240"/>
        <w:rPr>
          <w:lang w:val="en-CA"/>
        </w:rPr>
      </w:pPr>
      <w:r w:rsidRPr="00274E9B">
        <w:rPr>
          <w:rStyle w:val="FootnoteReference"/>
          <w:sz w:val="17"/>
          <w:szCs w:val="17"/>
          <w:vertAlign w:val="baseline"/>
        </w:rPr>
        <w:footnoteRef/>
      </w:r>
      <w:r w:rsidRPr="00274E9B">
        <w:rPr>
          <w:sz w:val="17"/>
          <w:szCs w:val="17"/>
        </w:rPr>
        <w:t xml:space="preserve"> P.C. 1237. A Dress and Clothing Committee had been set up in 1924 to review, recommend for adoption and seal samples of items of wear required for the R.C.A.F. As far as possible consistent with climatic conditions, the new pattern clothing was to be that used by the R.A.F.</w:t>
      </w:r>
    </w:p>
  </w:footnote>
  <w:footnote w:id="258">
    <w:p w14:paraId="198F10EB" w14:textId="4424744B" w:rsidR="007C30DB" w:rsidRPr="00DB2A7B" w:rsidRDefault="007C30DB" w:rsidP="00DB2A7B">
      <w:pPr>
        <w:pStyle w:val="FootnoteText"/>
        <w:spacing w:after="240"/>
        <w:rPr>
          <w:sz w:val="17"/>
          <w:szCs w:val="17"/>
          <w:lang w:val="en-CA"/>
        </w:rPr>
      </w:pPr>
      <w:r w:rsidRPr="00DB2A7B">
        <w:rPr>
          <w:rStyle w:val="FootnoteReference"/>
          <w:sz w:val="17"/>
          <w:szCs w:val="17"/>
          <w:vertAlign w:val="baseline"/>
        </w:rPr>
        <w:footnoteRef/>
      </w:r>
      <w:r w:rsidRPr="00DB2A7B">
        <w:rPr>
          <w:sz w:val="17"/>
          <w:szCs w:val="17"/>
        </w:rPr>
        <w:t xml:space="preserve"> </w:t>
      </w:r>
      <w:r w:rsidR="00DB2A7B" w:rsidRPr="00DB2A7B">
        <w:rPr>
          <w:sz w:val="17"/>
          <w:szCs w:val="17"/>
        </w:rPr>
        <w:t>In addition to civil operations the stations did about 904 hours on service flying, including training, co-operation exercises with the other services, parachute training, transportation, testing, practice flying, and demonstration,</w:t>
      </w:r>
    </w:p>
  </w:footnote>
  <w:footnote w:id="259">
    <w:p w14:paraId="46ABE5BD" w14:textId="644AD441" w:rsidR="00DB2A7B" w:rsidRPr="00DB2A7B" w:rsidRDefault="00DB2A7B" w:rsidP="00DB2A7B">
      <w:pPr>
        <w:pStyle w:val="FootnoteText"/>
        <w:spacing w:after="240"/>
        <w:rPr>
          <w:lang w:val="en-CA"/>
        </w:rPr>
      </w:pPr>
      <w:r w:rsidRPr="00DB2A7B">
        <w:rPr>
          <w:rStyle w:val="FootnoteReference"/>
          <w:sz w:val="17"/>
          <w:szCs w:val="17"/>
          <w:vertAlign w:val="baseline"/>
        </w:rPr>
        <w:footnoteRef/>
      </w:r>
      <w:r w:rsidRPr="00DB2A7B">
        <w:rPr>
          <w:sz w:val="17"/>
          <w:szCs w:val="17"/>
        </w:rPr>
        <w:t xml:space="preserve"> Early in 1925 a Central Aerial Surveying Unit was set up in the Topographical Surveys Branch of the Department of the Interior to study the practical application of aerial photography and to control all aerial photographic operations and the associated office work (P.C. 180 of 7 February 1925). See Report on Civil Aviation, 1927; p. 43.</w:t>
      </w:r>
    </w:p>
  </w:footnote>
  <w:footnote w:id="260">
    <w:p w14:paraId="53F83A4A" w14:textId="7FD8CB08" w:rsidR="00E848C5" w:rsidRPr="00530155" w:rsidRDefault="00E848C5" w:rsidP="00530155">
      <w:pPr>
        <w:pStyle w:val="FootnoteText"/>
        <w:spacing w:after="240"/>
        <w:rPr>
          <w:sz w:val="17"/>
          <w:szCs w:val="17"/>
          <w:lang w:val="en-CA"/>
        </w:rPr>
      </w:pPr>
      <w:r w:rsidRPr="00530155">
        <w:rPr>
          <w:rStyle w:val="FootnoteReference"/>
          <w:sz w:val="17"/>
          <w:szCs w:val="17"/>
          <w:vertAlign w:val="baseline"/>
        </w:rPr>
        <w:footnoteRef/>
      </w:r>
      <w:r w:rsidRPr="00530155">
        <w:rPr>
          <w:sz w:val="17"/>
          <w:szCs w:val="17"/>
        </w:rPr>
        <w:t xml:space="preserve"> </w:t>
      </w:r>
      <w:r w:rsidR="00530155" w:rsidRPr="00530155">
        <w:rPr>
          <w:sz w:val="17"/>
          <w:szCs w:val="17"/>
        </w:rPr>
        <w:t xml:space="preserve">The principal offences were using too long nets, nets with illegal mesh, fishing in restricted areas, or during the </w:t>
      </w:r>
      <w:proofErr w:type="gramStart"/>
      <w:r w:rsidR="00530155" w:rsidRPr="00530155">
        <w:rPr>
          <w:sz w:val="17"/>
          <w:szCs w:val="17"/>
        </w:rPr>
        <w:t>week-end</w:t>
      </w:r>
      <w:proofErr w:type="gramEnd"/>
      <w:r w:rsidR="00530155" w:rsidRPr="00530155">
        <w:rPr>
          <w:sz w:val="17"/>
          <w:szCs w:val="17"/>
        </w:rPr>
        <w:t xml:space="preserve"> closed seasons.</w:t>
      </w:r>
    </w:p>
  </w:footnote>
  <w:footnote w:id="261">
    <w:p w14:paraId="339E57BE" w14:textId="422D8212" w:rsidR="00E848C5" w:rsidRPr="00E848C5" w:rsidRDefault="00E848C5" w:rsidP="00530155">
      <w:pPr>
        <w:pStyle w:val="FootnoteText"/>
        <w:spacing w:after="240"/>
        <w:rPr>
          <w:lang w:val="en-CA"/>
        </w:rPr>
      </w:pPr>
      <w:r w:rsidRPr="00530155">
        <w:rPr>
          <w:rStyle w:val="FootnoteReference"/>
          <w:sz w:val="17"/>
          <w:szCs w:val="17"/>
          <w:vertAlign w:val="baseline"/>
        </w:rPr>
        <w:footnoteRef/>
      </w:r>
      <w:r w:rsidRPr="00530155">
        <w:rPr>
          <w:sz w:val="17"/>
          <w:szCs w:val="17"/>
        </w:rPr>
        <w:t xml:space="preserve"> </w:t>
      </w:r>
      <w:r w:rsidR="00530155" w:rsidRPr="00530155">
        <w:rPr>
          <w:sz w:val="17"/>
          <w:szCs w:val="17"/>
        </w:rPr>
        <w:t>Report on Civil Aviation, 1925; p.50. The northern patrol area from the Alaskan boundary south to Cape Caution included about 5000 miles of waterway.</w:t>
      </w:r>
    </w:p>
  </w:footnote>
  <w:footnote w:id="262">
    <w:p w14:paraId="3F4AA09B" w14:textId="72C72786" w:rsidR="00530155" w:rsidRPr="00530155" w:rsidRDefault="00530155">
      <w:pPr>
        <w:pStyle w:val="FootnoteText"/>
        <w:rPr>
          <w:lang w:val="en-CA"/>
        </w:rPr>
      </w:pPr>
      <w:r>
        <w:rPr>
          <w:rStyle w:val="FootnoteReference"/>
        </w:rPr>
        <w:footnoteRef/>
      </w:r>
      <w:r>
        <w:t xml:space="preserve"> </w:t>
      </w:r>
      <w:r w:rsidRPr="00530155">
        <w:t>See A.F.H.Q. file 1008-17-2, vol. 1.</w:t>
      </w:r>
    </w:p>
  </w:footnote>
  <w:footnote w:id="263">
    <w:p w14:paraId="4EDB689A" w14:textId="1360A9EC" w:rsidR="00530155" w:rsidRPr="00530155" w:rsidRDefault="00530155" w:rsidP="00530155">
      <w:pPr>
        <w:pStyle w:val="FootnoteText"/>
        <w:spacing w:after="240"/>
        <w:rPr>
          <w:sz w:val="16"/>
          <w:szCs w:val="16"/>
          <w:lang w:val="en-CA"/>
        </w:rPr>
      </w:pPr>
      <w:r w:rsidRPr="00530155">
        <w:rPr>
          <w:rStyle w:val="FootnoteReference"/>
          <w:sz w:val="16"/>
          <w:szCs w:val="16"/>
          <w:vertAlign w:val="baseline"/>
        </w:rPr>
        <w:footnoteRef/>
      </w:r>
      <w:r w:rsidRPr="00530155">
        <w:rPr>
          <w:sz w:val="16"/>
          <w:szCs w:val="16"/>
        </w:rPr>
        <w:t xml:space="preserve"> Report on Civil Aviation, 1925; p.60.</w:t>
      </w:r>
    </w:p>
  </w:footnote>
  <w:footnote w:id="264">
    <w:p w14:paraId="274FAB0E" w14:textId="705919BB" w:rsidR="00530155" w:rsidRPr="00530155" w:rsidRDefault="00530155" w:rsidP="00530155">
      <w:pPr>
        <w:pStyle w:val="FootnoteText"/>
        <w:spacing w:after="240"/>
        <w:rPr>
          <w:sz w:val="16"/>
          <w:szCs w:val="16"/>
        </w:rPr>
      </w:pPr>
      <w:r w:rsidRPr="00530155">
        <w:rPr>
          <w:rStyle w:val="FootnoteReference"/>
          <w:sz w:val="16"/>
          <w:szCs w:val="16"/>
          <w:vertAlign w:val="baseline"/>
        </w:rPr>
        <w:footnoteRef/>
      </w:r>
      <w:r w:rsidRPr="00530155">
        <w:rPr>
          <w:sz w:val="16"/>
          <w:szCs w:val="16"/>
        </w:rPr>
        <w:t xml:space="preserve"> Ibid, p. 56.</w:t>
      </w:r>
    </w:p>
    <w:p w14:paraId="1D135977" w14:textId="36620124" w:rsidR="00530155" w:rsidRPr="00530155" w:rsidRDefault="00530155" w:rsidP="00530155">
      <w:pPr>
        <w:pStyle w:val="FootnoteText"/>
        <w:rPr>
          <w:lang w:val="en-CA"/>
        </w:rPr>
      </w:pPr>
      <w:r>
        <w:t> </w:t>
      </w:r>
    </w:p>
  </w:footnote>
  <w:footnote w:id="265">
    <w:p w14:paraId="1463F7F2" w14:textId="2AEEA39F" w:rsidR="00530155" w:rsidRPr="00F42272" w:rsidRDefault="00530155" w:rsidP="00F42272">
      <w:pPr>
        <w:pStyle w:val="FootnoteText"/>
        <w:spacing w:after="240"/>
        <w:rPr>
          <w:sz w:val="17"/>
          <w:szCs w:val="17"/>
          <w:lang w:val="en-CA"/>
        </w:rPr>
      </w:pPr>
      <w:r w:rsidRPr="00F42272">
        <w:rPr>
          <w:rStyle w:val="FootnoteReference"/>
          <w:sz w:val="17"/>
          <w:szCs w:val="17"/>
        </w:rPr>
        <w:footnoteRef/>
      </w:r>
      <w:r w:rsidRPr="00F42272">
        <w:rPr>
          <w:sz w:val="17"/>
          <w:szCs w:val="17"/>
        </w:rPr>
        <w:t xml:space="preserve"> </w:t>
      </w:r>
      <w:r w:rsidR="00F42272" w:rsidRPr="00F42272">
        <w:rPr>
          <w:sz w:val="17"/>
          <w:szCs w:val="17"/>
        </w:rPr>
        <w:t>The site was reserved by the Department of the Interior for the used of the Department of National Defence under authority of P.C. 1851 of 21 October 1925: it was transferred to the latter department by P.C. 757 of 9 April 1930.</w:t>
      </w:r>
    </w:p>
  </w:footnote>
  <w:footnote w:id="266">
    <w:p w14:paraId="450B6A6B" w14:textId="1FBEC90B" w:rsidR="00F42272" w:rsidRPr="00F42272" w:rsidRDefault="00F42272" w:rsidP="00F42272">
      <w:pPr>
        <w:pStyle w:val="FootnoteText"/>
        <w:spacing w:after="240"/>
        <w:rPr>
          <w:lang w:val="en-CA"/>
        </w:rPr>
      </w:pPr>
      <w:r w:rsidRPr="00F42272">
        <w:rPr>
          <w:rStyle w:val="FootnoteReference"/>
          <w:sz w:val="17"/>
          <w:szCs w:val="17"/>
        </w:rPr>
        <w:footnoteRef/>
      </w:r>
      <w:r w:rsidRPr="00F42272">
        <w:rPr>
          <w:sz w:val="17"/>
          <w:szCs w:val="17"/>
        </w:rPr>
        <w:t xml:space="preserve"> Two more "Vikings" were continuously employed on photography.</w:t>
      </w:r>
    </w:p>
  </w:footnote>
  <w:footnote w:id="267">
    <w:p w14:paraId="76C3EF35" w14:textId="438E16B8" w:rsidR="00F42272" w:rsidRPr="00F42272" w:rsidRDefault="00F42272">
      <w:pPr>
        <w:pStyle w:val="FootnoteText"/>
        <w:rPr>
          <w:sz w:val="17"/>
          <w:szCs w:val="17"/>
          <w:lang w:val="en-CA"/>
        </w:rPr>
      </w:pPr>
      <w:r w:rsidRPr="00F42272">
        <w:rPr>
          <w:rStyle w:val="FootnoteReference"/>
          <w:sz w:val="17"/>
          <w:szCs w:val="17"/>
          <w:vertAlign w:val="baseline"/>
        </w:rPr>
        <w:footnoteRef/>
      </w:r>
      <w:r w:rsidRPr="00F42272">
        <w:rPr>
          <w:sz w:val="17"/>
          <w:szCs w:val="17"/>
        </w:rPr>
        <w:t xml:space="preserve"> A description of aerial survey methods is given in Report on Civil Aviation, 1925; pp. 64-5.</w:t>
      </w:r>
    </w:p>
  </w:footnote>
  <w:footnote w:id="268">
    <w:p w14:paraId="36D46F5B" w14:textId="57AEE2AA" w:rsidR="00F42272" w:rsidRPr="00F42272" w:rsidRDefault="00F42272" w:rsidP="00761CAE">
      <w:pPr>
        <w:pStyle w:val="FootnoteText"/>
        <w:spacing w:after="240"/>
        <w:rPr>
          <w:sz w:val="17"/>
          <w:szCs w:val="17"/>
          <w:lang w:val="en-CA"/>
        </w:rPr>
      </w:pPr>
      <w:r w:rsidRPr="00F42272">
        <w:rPr>
          <w:rStyle w:val="FootnoteReference"/>
          <w:sz w:val="17"/>
          <w:szCs w:val="17"/>
          <w:vertAlign w:val="baseline"/>
        </w:rPr>
        <w:footnoteRef/>
      </w:r>
      <w:r w:rsidRPr="00F42272">
        <w:rPr>
          <w:sz w:val="17"/>
          <w:szCs w:val="17"/>
        </w:rPr>
        <w:t xml:space="preserve"> Operation Orders C. 3 (High River) and F. 4 (Winnipeg) of 25 and 27 April 1925.</w:t>
      </w:r>
    </w:p>
  </w:footnote>
  <w:footnote w:id="269">
    <w:p w14:paraId="552F41C4" w14:textId="3CA3ABA9" w:rsidR="00E536F3" w:rsidRPr="00E536F3" w:rsidRDefault="00E536F3" w:rsidP="00761CAE">
      <w:pPr>
        <w:pStyle w:val="FootnoteText"/>
        <w:spacing w:after="240"/>
        <w:rPr>
          <w:sz w:val="17"/>
          <w:szCs w:val="17"/>
          <w:lang w:val="en-CA"/>
        </w:rPr>
      </w:pPr>
      <w:r w:rsidRPr="00E536F3">
        <w:rPr>
          <w:rStyle w:val="FootnoteReference"/>
          <w:sz w:val="17"/>
          <w:szCs w:val="17"/>
          <w:vertAlign w:val="baseline"/>
        </w:rPr>
        <w:footnoteRef/>
      </w:r>
      <w:r w:rsidRPr="00E536F3">
        <w:rPr>
          <w:sz w:val="17"/>
          <w:szCs w:val="17"/>
        </w:rPr>
        <w:t xml:space="preserve"> See AFHQ file 1008-17-2, vol. 1, and Report on Civil </w:t>
      </w:r>
      <w:r w:rsidR="00276B2F" w:rsidRPr="00E536F3">
        <w:rPr>
          <w:sz w:val="17"/>
          <w:szCs w:val="17"/>
        </w:rPr>
        <w:t>Aviation</w:t>
      </w:r>
      <w:r w:rsidRPr="00E536F3">
        <w:rPr>
          <w:sz w:val="17"/>
          <w:szCs w:val="17"/>
        </w:rPr>
        <w:t>, 1925; Appendix C (pp. 88-92.)</w:t>
      </w:r>
    </w:p>
  </w:footnote>
  <w:footnote w:id="270">
    <w:p w14:paraId="69C5FE55" w14:textId="33256E6E" w:rsidR="00E87750" w:rsidRPr="00E87750" w:rsidRDefault="00E87750">
      <w:pPr>
        <w:pStyle w:val="FootnoteText"/>
        <w:rPr>
          <w:sz w:val="17"/>
          <w:szCs w:val="17"/>
          <w:lang w:val="en-CA"/>
        </w:rPr>
      </w:pPr>
      <w:r w:rsidRPr="00E87750">
        <w:rPr>
          <w:rStyle w:val="FootnoteReference"/>
          <w:sz w:val="17"/>
          <w:szCs w:val="17"/>
          <w:vertAlign w:val="baseline"/>
        </w:rPr>
        <w:footnoteRef/>
      </w:r>
      <w:r w:rsidRPr="00E87750">
        <w:rPr>
          <w:sz w:val="17"/>
          <w:szCs w:val="17"/>
        </w:rPr>
        <w:t xml:space="preserve"> Report on Civil Aviation, 1925; p.78. Elgin Cottage was located on the north side of Albert Street, just west of Elgin.</w:t>
      </w:r>
    </w:p>
  </w:footnote>
  <w:footnote w:id="271">
    <w:p w14:paraId="3BB7F5BF" w14:textId="46D76AD4" w:rsidR="004265D8" w:rsidRPr="004265D8" w:rsidRDefault="004265D8" w:rsidP="00D00DD3">
      <w:pPr>
        <w:pStyle w:val="FootnoteText"/>
        <w:spacing w:after="240"/>
        <w:rPr>
          <w:sz w:val="17"/>
          <w:szCs w:val="17"/>
          <w:lang w:val="en-CA"/>
        </w:rPr>
      </w:pPr>
      <w:r w:rsidRPr="004265D8">
        <w:rPr>
          <w:rStyle w:val="FootnoteReference"/>
          <w:sz w:val="17"/>
          <w:szCs w:val="17"/>
          <w:vertAlign w:val="baseline"/>
        </w:rPr>
        <w:footnoteRef/>
      </w:r>
      <w:r w:rsidRPr="004265D8">
        <w:rPr>
          <w:sz w:val="17"/>
          <w:szCs w:val="17"/>
        </w:rPr>
        <w:t xml:space="preserve"> The composition of the 14th Parliament was 117 Liberals, 50 Conservatives, 64 Progressives and 4 others (total 235). The 15th Parliament, which had been increased to 245 seats, included 101 liberals, 116 Conservatives, 24 Progressives and 4 others.</w:t>
      </w:r>
    </w:p>
  </w:footnote>
  <w:footnote w:id="272">
    <w:p w14:paraId="1D8C330E" w14:textId="7FD45C5F" w:rsidR="004265D8" w:rsidRPr="004265D8" w:rsidRDefault="004265D8" w:rsidP="00D00DD3">
      <w:pPr>
        <w:pStyle w:val="FootnoteText"/>
        <w:spacing w:after="240"/>
        <w:rPr>
          <w:lang w:val="en-CA"/>
        </w:rPr>
      </w:pPr>
      <w:r w:rsidRPr="004265D8">
        <w:rPr>
          <w:rStyle w:val="FootnoteReference"/>
          <w:sz w:val="17"/>
          <w:szCs w:val="17"/>
          <w:vertAlign w:val="baseline"/>
        </w:rPr>
        <w:footnoteRef/>
      </w:r>
      <w:r w:rsidRPr="004265D8">
        <w:rPr>
          <w:sz w:val="17"/>
          <w:szCs w:val="17"/>
        </w:rPr>
        <w:t xml:space="preserve"> Hansard, 1926 Session; Vol. Ill; pp. 3011-12; Vol. IV, p. 3151. </w:t>
      </w:r>
      <w:proofErr w:type="gramStart"/>
      <w:r w:rsidRPr="004265D8">
        <w:rPr>
          <w:sz w:val="17"/>
          <w:szCs w:val="17"/>
        </w:rPr>
        <w:t>Nevertheless</w:t>
      </w:r>
      <w:proofErr w:type="gramEnd"/>
      <w:r w:rsidRPr="004265D8">
        <w:rPr>
          <w:sz w:val="17"/>
          <w:szCs w:val="17"/>
        </w:rPr>
        <w:t xml:space="preserve"> the patrols were virtually discontinued in 1926; see below.</w:t>
      </w:r>
    </w:p>
  </w:footnote>
  <w:footnote w:id="273">
    <w:p w14:paraId="3B4BE5AD" w14:textId="7C47D8D5" w:rsidR="00507767" w:rsidRPr="00507767" w:rsidRDefault="00507767" w:rsidP="00507767">
      <w:pPr>
        <w:pStyle w:val="FootnoteText"/>
        <w:spacing w:after="240"/>
        <w:rPr>
          <w:sz w:val="17"/>
          <w:szCs w:val="17"/>
          <w:lang w:val="en-CA"/>
        </w:rPr>
      </w:pPr>
      <w:r w:rsidRPr="00507767">
        <w:rPr>
          <w:rStyle w:val="FootnoteReference"/>
          <w:sz w:val="17"/>
          <w:szCs w:val="17"/>
          <w:vertAlign w:val="baseline"/>
        </w:rPr>
        <w:footnoteRef/>
      </w:r>
      <w:r w:rsidRPr="00507767">
        <w:rPr>
          <w:sz w:val="17"/>
          <w:szCs w:val="17"/>
        </w:rPr>
        <w:t xml:space="preserve"> </w:t>
      </w:r>
      <w:r w:rsidRPr="00507767">
        <w:rPr>
          <w:sz w:val="17"/>
          <w:szCs w:val="17"/>
        </w:rPr>
        <w:t>Ibid.; Vol. Ill, pp. 3011-12; p. 3117.</w:t>
      </w:r>
    </w:p>
  </w:footnote>
  <w:footnote w:id="274">
    <w:p w14:paraId="33BCE6F7" w14:textId="20F72E11" w:rsidR="00507767" w:rsidRPr="00507767" w:rsidRDefault="00507767" w:rsidP="00507767">
      <w:pPr>
        <w:pStyle w:val="FootnoteText"/>
        <w:spacing w:after="240"/>
        <w:rPr>
          <w:lang w:val="en-CA"/>
        </w:rPr>
      </w:pPr>
      <w:r w:rsidRPr="00507767">
        <w:rPr>
          <w:rStyle w:val="FootnoteReference"/>
          <w:sz w:val="17"/>
          <w:szCs w:val="17"/>
          <w:vertAlign w:val="baseline"/>
        </w:rPr>
        <w:footnoteRef/>
      </w:r>
      <w:r w:rsidRPr="00507767">
        <w:rPr>
          <w:sz w:val="17"/>
          <w:szCs w:val="17"/>
        </w:rPr>
        <w:t xml:space="preserve"> </w:t>
      </w:r>
      <w:r w:rsidRPr="00507767">
        <w:rPr>
          <w:sz w:val="17"/>
          <w:szCs w:val="17"/>
        </w:rPr>
        <w:t>Ibid.; Vol. IV, p. 3403.</w:t>
      </w:r>
    </w:p>
  </w:footnote>
  <w:footnote w:id="275">
    <w:p w14:paraId="388228EE" w14:textId="5CFCBD19" w:rsidR="00632946" w:rsidRPr="00317F5F" w:rsidRDefault="00632946">
      <w:pPr>
        <w:pStyle w:val="FootnoteText"/>
        <w:rPr>
          <w:sz w:val="17"/>
          <w:szCs w:val="17"/>
          <w:lang w:val="en-CA"/>
        </w:rPr>
      </w:pPr>
      <w:r w:rsidRPr="00317F5F">
        <w:rPr>
          <w:rStyle w:val="FootnoteReference"/>
          <w:sz w:val="17"/>
          <w:szCs w:val="17"/>
          <w:vertAlign w:val="baseline"/>
        </w:rPr>
        <w:footnoteRef/>
      </w:r>
      <w:r w:rsidRPr="00317F5F">
        <w:rPr>
          <w:sz w:val="17"/>
          <w:szCs w:val="17"/>
        </w:rPr>
        <w:t xml:space="preserve"> </w:t>
      </w:r>
      <w:r w:rsidR="00317F5F" w:rsidRPr="00317F5F">
        <w:rPr>
          <w:sz w:val="17"/>
          <w:szCs w:val="17"/>
        </w:rPr>
        <w:t>Thirty years later the RCAF was still conducting winter flying trials for RAF aircraft.</w:t>
      </w:r>
    </w:p>
  </w:footnote>
  <w:footnote w:id="276">
    <w:p w14:paraId="635A0ABD" w14:textId="69510A1D" w:rsidR="00317F5F" w:rsidRPr="00317F5F" w:rsidRDefault="00317F5F">
      <w:pPr>
        <w:pStyle w:val="FootnoteText"/>
        <w:rPr>
          <w:sz w:val="17"/>
          <w:szCs w:val="17"/>
          <w:lang w:val="en-CA"/>
        </w:rPr>
      </w:pPr>
      <w:r w:rsidRPr="00317F5F">
        <w:rPr>
          <w:rStyle w:val="FootnoteReference"/>
          <w:sz w:val="17"/>
          <w:szCs w:val="17"/>
          <w:vertAlign w:val="baseline"/>
        </w:rPr>
        <w:footnoteRef/>
      </w:r>
      <w:r w:rsidRPr="00317F5F">
        <w:rPr>
          <w:sz w:val="17"/>
          <w:szCs w:val="17"/>
        </w:rPr>
        <w:t xml:space="preserve"> The DND Report for 1926-27 states that there were nine in the third term, but A.P. and R.s show twelve P/</w:t>
      </w:r>
      <w:r>
        <w:rPr>
          <w:sz w:val="17"/>
          <w:szCs w:val="17"/>
        </w:rPr>
        <w:t>P</w:t>
      </w:r>
      <w:r w:rsidRPr="00317F5F">
        <w:rPr>
          <w:sz w:val="17"/>
          <w:szCs w:val="17"/>
        </w:rPr>
        <w:t>/</w:t>
      </w:r>
      <w:proofErr w:type="spellStart"/>
      <w:r w:rsidRPr="00317F5F">
        <w:rPr>
          <w:sz w:val="17"/>
          <w:szCs w:val="17"/>
        </w:rPr>
        <w:t>Os</w:t>
      </w:r>
      <w:proofErr w:type="spellEnd"/>
      <w:r w:rsidRPr="00317F5F">
        <w:rPr>
          <w:sz w:val="17"/>
          <w:szCs w:val="17"/>
        </w:rPr>
        <w:t xml:space="preserve"> appointed for that term.</w:t>
      </w:r>
    </w:p>
  </w:footnote>
  <w:footnote w:id="277">
    <w:p w14:paraId="77BDBED7" w14:textId="109C1DB8" w:rsidR="006C6A11" w:rsidRPr="006C6A11" w:rsidRDefault="006C6A11" w:rsidP="006C6A11">
      <w:pPr>
        <w:pStyle w:val="FootnoteText"/>
        <w:spacing w:after="240"/>
        <w:rPr>
          <w:sz w:val="17"/>
          <w:szCs w:val="17"/>
          <w:lang w:val="en-CA"/>
        </w:rPr>
      </w:pPr>
      <w:r w:rsidRPr="006C6A11">
        <w:rPr>
          <w:rStyle w:val="FootnoteReference"/>
          <w:sz w:val="17"/>
          <w:szCs w:val="17"/>
          <w:vertAlign w:val="baseline"/>
        </w:rPr>
        <w:footnoteRef/>
      </w:r>
      <w:r w:rsidRPr="006C6A11">
        <w:rPr>
          <w:sz w:val="17"/>
          <w:szCs w:val="17"/>
        </w:rPr>
        <w:t xml:space="preserve"> W/C Barker returned to Canada at the end of June 1926 and two months later resigned his commission to return to civil life. He was killed in a flying accident at Rockcliffe on 12 March 1930 while demonstrating a Fairchild aircraft for government officials.</w:t>
      </w:r>
    </w:p>
  </w:footnote>
  <w:footnote w:id="278">
    <w:p w14:paraId="35F0BEBB" w14:textId="729DA8AB" w:rsidR="006C6A11" w:rsidRPr="006C6A11" w:rsidRDefault="006C6A11" w:rsidP="006C6A11">
      <w:pPr>
        <w:pStyle w:val="FootnoteText"/>
        <w:spacing w:after="240"/>
        <w:rPr>
          <w:lang w:val="en-CA"/>
        </w:rPr>
      </w:pPr>
      <w:r w:rsidRPr="006C6A11">
        <w:rPr>
          <w:rStyle w:val="FootnoteReference"/>
          <w:sz w:val="17"/>
          <w:szCs w:val="17"/>
          <w:vertAlign w:val="baseline"/>
        </w:rPr>
        <w:footnoteRef/>
      </w:r>
      <w:r w:rsidRPr="006C6A11">
        <w:rPr>
          <w:sz w:val="17"/>
          <w:szCs w:val="17"/>
        </w:rPr>
        <w:t xml:space="preserve"> In addition to the RCAF officers at RAF schools, an RCAMC officer was attending the RAF Medical School. The RCAMC, it will be recalled, provided medical service for the RCAF, including the detachments or sub-bases at Lac du Bonnet, Norway House and Larder Lake.</w:t>
      </w:r>
    </w:p>
  </w:footnote>
  <w:footnote w:id="279">
    <w:p w14:paraId="59257AD6" w14:textId="71876348" w:rsidR="004A67D4" w:rsidRPr="004A67D4" w:rsidRDefault="004A67D4">
      <w:pPr>
        <w:pStyle w:val="FootnoteText"/>
        <w:rPr>
          <w:lang w:val="en-CA"/>
        </w:rPr>
      </w:pPr>
      <w:r w:rsidRPr="004A67D4">
        <w:rPr>
          <w:rStyle w:val="FootnoteReference"/>
          <w:sz w:val="17"/>
          <w:szCs w:val="17"/>
          <w:vertAlign w:val="baseline"/>
        </w:rPr>
        <w:footnoteRef/>
      </w:r>
      <w:r>
        <w:t xml:space="preserve"> </w:t>
      </w:r>
      <w:r w:rsidRPr="004A67D4">
        <w:rPr>
          <w:sz w:val="17"/>
          <w:szCs w:val="17"/>
        </w:rPr>
        <w:t>P.C. 677 of 3 May 1926.</w:t>
      </w:r>
    </w:p>
  </w:footnote>
  <w:footnote w:id="280">
    <w:p w14:paraId="6E3DECD6" w14:textId="25208CD0" w:rsidR="004A67D4" w:rsidRPr="004A67D4" w:rsidRDefault="004A67D4" w:rsidP="006C39BA">
      <w:pPr>
        <w:pStyle w:val="FootnoteText"/>
        <w:spacing w:after="240"/>
        <w:rPr>
          <w:sz w:val="17"/>
          <w:szCs w:val="17"/>
          <w:lang w:val="en-CA"/>
        </w:rPr>
      </w:pPr>
      <w:r w:rsidRPr="004A67D4">
        <w:rPr>
          <w:rStyle w:val="FootnoteReference"/>
          <w:sz w:val="17"/>
          <w:szCs w:val="17"/>
          <w:vertAlign w:val="baseline"/>
        </w:rPr>
        <w:footnoteRef/>
      </w:r>
      <w:r w:rsidRPr="004A67D4">
        <w:rPr>
          <w:sz w:val="17"/>
          <w:szCs w:val="17"/>
        </w:rPr>
        <w:t xml:space="preserve"> Report on Civil Aviation, 1926; p. 46.</w:t>
      </w:r>
    </w:p>
  </w:footnote>
  <w:footnote w:id="281">
    <w:p w14:paraId="0AC26803" w14:textId="33913F4B" w:rsidR="004A67D4" w:rsidRPr="004A67D4" w:rsidRDefault="004A67D4" w:rsidP="006C39BA">
      <w:pPr>
        <w:pStyle w:val="FootnoteText"/>
        <w:spacing w:after="240"/>
        <w:rPr>
          <w:lang w:val="en-CA"/>
        </w:rPr>
      </w:pPr>
      <w:r w:rsidRPr="004A67D4">
        <w:rPr>
          <w:rStyle w:val="FootnoteReference"/>
          <w:sz w:val="17"/>
          <w:szCs w:val="17"/>
          <w:vertAlign w:val="baseline"/>
        </w:rPr>
        <w:footnoteRef/>
      </w:r>
      <w:r w:rsidRPr="004A67D4">
        <w:rPr>
          <w:sz w:val="17"/>
          <w:szCs w:val="17"/>
        </w:rPr>
        <w:t xml:space="preserve"> For a description of the radio communication system see Report on Civil Aviation, 1926; Appendix A (pp. 67-77).</w:t>
      </w:r>
    </w:p>
  </w:footnote>
  <w:footnote w:id="282">
    <w:p w14:paraId="1BEA58E2" w14:textId="7D01472C" w:rsidR="004A67D4" w:rsidRPr="004A67D4" w:rsidRDefault="004A67D4" w:rsidP="006C39BA">
      <w:pPr>
        <w:pStyle w:val="FootnoteText"/>
        <w:spacing w:after="240"/>
        <w:rPr>
          <w:sz w:val="17"/>
          <w:szCs w:val="17"/>
          <w:lang w:val="en-CA"/>
        </w:rPr>
      </w:pPr>
      <w:r w:rsidRPr="004A67D4">
        <w:rPr>
          <w:rStyle w:val="FootnoteReference"/>
          <w:sz w:val="17"/>
          <w:szCs w:val="17"/>
          <w:vertAlign w:val="baseline"/>
        </w:rPr>
        <w:footnoteRef/>
      </w:r>
      <w:r w:rsidRPr="004A67D4">
        <w:rPr>
          <w:sz w:val="17"/>
          <w:szCs w:val="17"/>
        </w:rPr>
        <w:t xml:space="preserve"> Operation Order B.4 of IS May 1926.</w:t>
      </w:r>
    </w:p>
  </w:footnote>
  <w:footnote w:id="283">
    <w:p w14:paraId="70E909F1" w14:textId="64A7F367" w:rsidR="004A67D4" w:rsidRPr="00930968" w:rsidRDefault="004A67D4">
      <w:pPr>
        <w:pStyle w:val="FootnoteText"/>
        <w:rPr>
          <w:sz w:val="17"/>
          <w:szCs w:val="17"/>
          <w:lang w:val="en-CA"/>
        </w:rPr>
      </w:pPr>
      <w:r w:rsidRPr="00930968">
        <w:rPr>
          <w:rStyle w:val="FootnoteReference"/>
          <w:sz w:val="17"/>
          <w:szCs w:val="17"/>
          <w:vertAlign w:val="baseline"/>
        </w:rPr>
        <w:footnoteRef/>
      </w:r>
      <w:r w:rsidRPr="00930968">
        <w:rPr>
          <w:sz w:val="17"/>
          <w:szCs w:val="17"/>
        </w:rPr>
        <w:t xml:space="preserve"> </w:t>
      </w:r>
      <w:r w:rsidR="00930968" w:rsidRPr="00930968">
        <w:rPr>
          <w:sz w:val="17"/>
          <w:szCs w:val="17"/>
        </w:rPr>
        <w:t>Operation Order C.6 of 18 May 1926.</w:t>
      </w:r>
    </w:p>
  </w:footnote>
  <w:footnote w:id="284">
    <w:p w14:paraId="08FF09E2" w14:textId="7A44BE01" w:rsidR="003339B3" w:rsidRPr="003339B3" w:rsidRDefault="003339B3">
      <w:pPr>
        <w:pStyle w:val="FootnoteText"/>
        <w:rPr>
          <w:sz w:val="17"/>
          <w:szCs w:val="17"/>
          <w:lang w:val="en-CA"/>
        </w:rPr>
      </w:pPr>
      <w:r w:rsidRPr="003339B3">
        <w:rPr>
          <w:rStyle w:val="FootnoteReference"/>
          <w:sz w:val="17"/>
          <w:szCs w:val="17"/>
          <w:vertAlign w:val="baseline"/>
        </w:rPr>
        <w:footnoteRef/>
      </w:r>
      <w:r w:rsidRPr="003339B3">
        <w:rPr>
          <w:sz w:val="17"/>
          <w:szCs w:val="17"/>
        </w:rPr>
        <w:t xml:space="preserve"> F/</w:t>
      </w:r>
      <w:proofErr w:type="spellStart"/>
      <w:r w:rsidRPr="003339B3">
        <w:rPr>
          <w:sz w:val="17"/>
          <w:szCs w:val="17"/>
        </w:rPr>
        <w:t>Os</w:t>
      </w:r>
      <w:proofErr w:type="spellEnd"/>
      <w:r w:rsidRPr="003339B3">
        <w:rPr>
          <w:sz w:val="17"/>
          <w:szCs w:val="17"/>
        </w:rPr>
        <w:t xml:space="preserve"> L.R. Charron and G.F.M. Apps were the pilots; R.D. Davidson and Eric Fry the surveyors, Sgt. A.J. Milne and Cpl. R. Marshall the photographer - mechanics.</w:t>
      </w:r>
    </w:p>
  </w:footnote>
  <w:footnote w:id="285">
    <w:p w14:paraId="7B3491E7" w14:textId="5C60EFAE" w:rsidR="009E52C5" w:rsidRPr="009E52C5" w:rsidRDefault="009E52C5" w:rsidP="009E52C5">
      <w:pPr>
        <w:pStyle w:val="FootnoteText"/>
        <w:spacing w:after="240"/>
        <w:rPr>
          <w:sz w:val="17"/>
          <w:szCs w:val="17"/>
          <w:lang w:val="en-CA"/>
        </w:rPr>
      </w:pPr>
      <w:r w:rsidRPr="009E52C5">
        <w:rPr>
          <w:rStyle w:val="FootnoteReference"/>
          <w:sz w:val="17"/>
          <w:szCs w:val="17"/>
          <w:vertAlign w:val="baseline"/>
        </w:rPr>
        <w:footnoteRef/>
      </w:r>
      <w:r w:rsidRPr="009E52C5">
        <w:rPr>
          <w:sz w:val="17"/>
          <w:szCs w:val="17"/>
        </w:rPr>
        <w:t xml:space="preserve"> Report on Civil Aviation, 1926; p. 58. The pilots were F/L B.N. Harrop and P/0 C.R. </w:t>
      </w:r>
      <w:proofErr w:type="spellStart"/>
      <w:r w:rsidRPr="009E52C5">
        <w:rPr>
          <w:sz w:val="17"/>
          <w:szCs w:val="17"/>
        </w:rPr>
        <w:t>Slemon</w:t>
      </w:r>
      <w:proofErr w:type="spellEnd"/>
      <w:r w:rsidRPr="009E52C5">
        <w:rPr>
          <w:sz w:val="17"/>
          <w:szCs w:val="17"/>
        </w:rPr>
        <w:t xml:space="preserve"> with Messrs. Jenkins and Donnelly as navigators and Sgt Barton and LAC Ewart mechanics.</w:t>
      </w:r>
    </w:p>
  </w:footnote>
  <w:footnote w:id="286">
    <w:p w14:paraId="699B2143" w14:textId="21B6518F" w:rsidR="009E52C5" w:rsidRPr="009E52C5" w:rsidRDefault="009E52C5" w:rsidP="009E52C5">
      <w:pPr>
        <w:pStyle w:val="FootnoteText"/>
        <w:spacing w:after="240"/>
        <w:rPr>
          <w:lang w:val="en-CA"/>
        </w:rPr>
      </w:pPr>
      <w:r w:rsidRPr="009E52C5">
        <w:rPr>
          <w:rStyle w:val="FootnoteReference"/>
          <w:sz w:val="17"/>
          <w:szCs w:val="17"/>
          <w:vertAlign w:val="baseline"/>
        </w:rPr>
        <w:footnoteRef/>
      </w:r>
      <w:r w:rsidRPr="009E52C5">
        <w:rPr>
          <w:sz w:val="17"/>
          <w:szCs w:val="17"/>
        </w:rPr>
        <w:t xml:space="preserve"> Operation Order F. 10 of 18 May 1926. Most of the flights were made by F/L F.J. </w:t>
      </w:r>
      <w:proofErr w:type="spellStart"/>
      <w:r w:rsidRPr="009E52C5">
        <w:rPr>
          <w:sz w:val="17"/>
          <w:szCs w:val="17"/>
        </w:rPr>
        <w:t>Mawdesley</w:t>
      </w:r>
      <w:proofErr w:type="spellEnd"/>
      <w:r w:rsidRPr="009E52C5">
        <w:rPr>
          <w:sz w:val="17"/>
          <w:szCs w:val="17"/>
        </w:rPr>
        <w:t>; P/0 W.J. Holland, P/0 W.C. Weaver, P/0 W.D. Van Vliet and F/L G.R. Howsam.</w:t>
      </w:r>
    </w:p>
  </w:footnote>
  <w:footnote w:id="287">
    <w:p w14:paraId="19A17980" w14:textId="5A3A1C3C" w:rsidR="00366F6A" w:rsidRPr="00366F6A" w:rsidRDefault="00366F6A">
      <w:pPr>
        <w:pStyle w:val="FootnoteText"/>
        <w:rPr>
          <w:sz w:val="17"/>
          <w:szCs w:val="17"/>
          <w:lang w:val="en-CA"/>
        </w:rPr>
      </w:pPr>
      <w:r w:rsidRPr="00366F6A">
        <w:rPr>
          <w:rStyle w:val="FootnoteReference"/>
          <w:sz w:val="17"/>
          <w:szCs w:val="17"/>
          <w:vertAlign w:val="baseline"/>
        </w:rPr>
        <w:footnoteRef/>
      </w:r>
      <w:r w:rsidRPr="00366F6A">
        <w:rPr>
          <w:sz w:val="17"/>
          <w:szCs w:val="17"/>
        </w:rPr>
        <w:t xml:space="preserve"> Artist’s sketches of the four types are reproduced in the Report on Civil Aviation, </w:t>
      </w:r>
      <w:proofErr w:type="gramStart"/>
      <w:r w:rsidRPr="00366F6A">
        <w:rPr>
          <w:sz w:val="17"/>
          <w:szCs w:val="17"/>
        </w:rPr>
        <w:t>1926;</w:t>
      </w:r>
      <w:proofErr w:type="gramEnd"/>
      <w:r w:rsidRPr="00366F6A">
        <w:rPr>
          <w:sz w:val="17"/>
          <w:szCs w:val="17"/>
        </w:rPr>
        <w:t xml:space="preserve"> pp. 63-66.</w:t>
      </w:r>
    </w:p>
  </w:footnote>
  <w:footnote w:id="288">
    <w:p w14:paraId="679190AC" w14:textId="65294596" w:rsidR="00366F6A" w:rsidRPr="00366F6A" w:rsidRDefault="00366F6A">
      <w:pPr>
        <w:pStyle w:val="FootnoteText"/>
        <w:rPr>
          <w:sz w:val="17"/>
          <w:szCs w:val="17"/>
          <w:lang w:val="en-CA"/>
        </w:rPr>
      </w:pPr>
      <w:r w:rsidRPr="00366F6A">
        <w:rPr>
          <w:rStyle w:val="FootnoteReference"/>
          <w:sz w:val="17"/>
          <w:szCs w:val="17"/>
          <w:vertAlign w:val="baseline"/>
        </w:rPr>
        <w:footnoteRef/>
      </w:r>
      <w:r w:rsidRPr="00366F6A">
        <w:rPr>
          <w:sz w:val="17"/>
          <w:szCs w:val="17"/>
        </w:rPr>
        <w:t xml:space="preserve"> In addition to Canadian Vickers, the RCAF also gave contracts to the Ottawa Car Manufacturing Company for the reconditioning of Avro training aircraft and the construction of floats and other parts.</w:t>
      </w:r>
    </w:p>
  </w:footnote>
  <w:footnote w:id="289">
    <w:p w14:paraId="75082B03" w14:textId="049DB59D" w:rsidR="0070402E" w:rsidRPr="00DE24D9" w:rsidRDefault="0070402E" w:rsidP="00DE24D9">
      <w:pPr>
        <w:pStyle w:val="FootnoteText"/>
        <w:spacing w:after="240"/>
        <w:rPr>
          <w:sz w:val="17"/>
          <w:szCs w:val="17"/>
          <w:lang w:val="en-CA"/>
        </w:rPr>
      </w:pPr>
      <w:r w:rsidRPr="00DE24D9">
        <w:rPr>
          <w:rStyle w:val="FootnoteReference"/>
          <w:sz w:val="17"/>
          <w:szCs w:val="17"/>
          <w:vertAlign w:val="baseline"/>
        </w:rPr>
        <w:footnoteRef/>
      </w:r>
      <w:r w:rsidRPr="00DE24D9">
        <w:rPr>
          <w:sz w:val="17"/>
          <w:szCs w:val="17"/>
        </w:rPr>
        <w:t xml:space="preserve"> </w:t>
      </w:r>
      <w:r w:rsidR="00DE24D9" w:rsidRPr="00DE24D9">
        <w:rPr>
          <w:sz w:val="17"/>
          <w:szCs w:val="17"/>
        </w:rPr>
        <w:t>Representation in the Sixteenth Parliament was 116 Liberals, 91 Conservatives, 13 Progressives, 11 United Farmers, and 14 others.</w:t>
      </w:r>
    </w:p>
  </w:footnote>
  <w:footnote w:id="290">
    <w:p w14:paraId="1282EEC9" w14:textId="0E961B9B" w:rsidR="00DE24D9" w:rsidRPr="00DE24D9" w:rsidRDefault="00DE24D9" w:rsidP="00DE24D9">
      <w:pPr>
        <w:pStyle w:val="FootnoteText"/>
        <w:spacing w:after="240"/>
        <w:rPr>
          <w:sz w:val="17"/>
          <w:szCs w:val="17"/>
          <w:lang w:val="en-CA"/>
        </w:rPr>
      </w:pPr>
      <w:r w:rsidRPr="00DE24D9">
        <w:rPr>
          <w:rStyle w:val="FootnoteReference"/>
          <w:sz w:val="17"/>
          <w:szCs w:val="17"/>
          <w:vertAlign w:val="baseline"/>
        </w:rPr>
        <w:footnoteRef/>
      </w:r>
      <w:r w:rsidRPr="00DE24D9">
        <w:rPr>
          <w:sz w:val="17"/>
          <w:szCs w:val="17"/>
        </w:rPr>
        <w:t xml:space="preserve"> Hansard, 1926-27 Session; Vol.-l, p. 112.</w:t>
      </w:r>
    </w:p>
  </w:footnote>
  <w:footnote w:id="291">
    <w:p w14:paraId="0DFBCF25" w14:textId="34441C08" w:rsidR="00DE24D9" w:rsidRPr="00DE24D9" w:rsidRDefault="00DE24D9" w:rsidP="00DE24D9">
      <w:pPr>
        <w:pStyle w:val="FootnoteText"/>
        <w:spacing w:after="240"/>
        <w:rPr>
          <w:lang w:val="en-CA"/>
        </w:rPr>
      </w:pPr>
      <w:r w:rsidRPr="00DE24D9">
        <w:rPr>
          <w:rStyle w:val="FootnoteReference"/>
          <w:sz w:val="17"/>
          <w:szCs w:val="17"/>
          <w:vertAlign w:val="baseline"/>
        </w:rPr>
        <w:footnoteRef/>
      </w:r>
      <w:r w:rsidRPr="00DE24D9">
        <w:rPr>
          <w:sz w:val="17"/>
          <w:szCs w:val="17"/>
        </w:rPr>
        <w:t xml:space="preserve"> Ibid.; p. 115.</w:t>
      </w:r>
    </w:p>
  </w:footnote>
  <w:footnote w:id="292">
    <w:p w14:paraId="7E35AA5E" w14:textId="65DD4947" w:rsidR="00DE24D9" w:rsidRPr="00881F16" w:rsidRDefault="00DE24D9" w:rsidP="00881F16">
      <w:pPr>
        <w:pStyle w:val="FootnoteText"/>
        <w:spacing w:after="240"/>
        <w:rPr>
          <w:sz w:val="17"/>
          <w:szCs w:val="17"/>
          <w:lang w:val="en-CA"/>
        </w:rPr>
      </w:pPr>
      <w:r w:rsidRPr="00881F16">
        <w:rPr>
          <w:rStyle w:val="FootnoteReference"/>
          <w:sz w:val="17"/>
          <w:szCs w:val="17"/>
          <w:vertAlign w:val="baseline"/>
        </w:rPr>
        <w:footnoteRef/>
      </w:r>
      <w:r w:rsidRPr="00881F16">
        <w:rPr>
          <w:sz w:val="17"/>
          <w:szCs w:val="17"/>
        </w:rPr>
        <w:t xml:space="preserve"> </w:t>
      </w:r>
      <w:r w:rsidR="00881F16" w:rsidRPr="00881F16">
        <w:rPr>
          <w:sz w:val="17"/>
          <w:szCs w:val="17"/>
        </w:rPr>
        <w:t>Ibid.; Vol. II, pp. 2194-5.</w:t>
      </w:r>
    </w:p>
  </w:footnote>
  <w:footnote w:id="293">
    <w:p w14:paraId="36D14635" w14:textId="533E82E7" w:rsidR="00881F16" w:rsidRPr="00881F16" w:rsidRDefault="00881F16" w:rsidP="00881F16">
      <w:pPr>
        <w:pStyle w:val="FootnoteText"/>
        <w:spacing w:after="240"/>
        <w:rPr>
          <w:sz w:val="17"/>
          <w:szCs w:val="17"/>
          <w:lang w:val="en-CA"/>
        </w:rPr>
      </w:pPr>
      <w:r w:rsidRPr="00881F16">
        <w:rPr>
          <w:rStyle w:val="FootnoteReference"/>
          <w:sz w:val="17"/>
          <w:szCs w:val="17"/>
          <w:vertAlign w:val="baseline"/>
        </w:rPr>
        <w:footnoteRef/>
      </w:r>
      <w:r w:rsidRPr="00881F16">
        <w:rPr>
          <w:sz w:val="17"/>
          <w:szCs w:val="17"/>
        </w:rPr>
        <w:t xml:space="preserve"> Ibid.; Vol. II, pp. 1646-8.</w:t>
      </w:r>
    </w:p>
  </w:footnote>
  <w:footnote w:id="294">
    <w:p w14:paraId="2B709C22" w14:textId="0AA0D7F2" w:rsidR="00881F16" w:rsidRPr="00881F16" w:rsidRDefault="00881F16" w:rsidP="00881F16">
      <w:pPr>
        <w:pStyle w:val="FootnoteText"/>
        <w:spacing w:after="240"/>
        <w:rPr>
          <w:sz w:val="17"/>
          <w:szCs w:val="17"/>
          <w:lang w:val="en-CA"/>
        </w:rPr>
      </w:pPr>
      <w:r w:rsidRPr="00881F16">
        <w:rPr>
          <w:rStyle w:val="FootnoteReference"/>
          <w:sz w:val="17"/>
          <w:szCs w:val="17"/>
          <w:vertAlign w:val="baseline"/>
        </w:rPr>
        <w:footnoteRef/>
      </w:r>
      <w:r w:rsidRPr="00881F16">
        <w:rPr>
          <w:sz w:val="17"/>
          <w:szCs w:val="17"/>
        </w:rPr>
        <w:t xml:space="preserve"> Ibid.; pp. 1763-4.</w:t>
      </w:r>
    </w:p>
  </w:footnote>
  <w:footnote w:id="295">
    <w:p w14:paraId="12DE6157" w14:textId="4B280E81" w:rsidR="00881F16" w:rsidRPr="00881F16" w:rsidRDefault="00881F16" w:rsidP="00881F16">
      <w:pPr>
        <w:pStyle w:val="FootnoteText"/>
        <w:spacing w:after="240"/>
        <w:rPr>
          <w:lang w:val="en-CA"/>
        </w:rPr>
      </w:pPr>
      <w:r w:rsidRPr="00881F16">
        <w:rPr>
          <w:rStyle w:val="FootnoteReference"/>
          <w:sz w:val="17"/>
          <w:szCs w:val="17"/>
          <w:vertAlign w:val="baseline"/>
        </w:rPr>
        <w:footnoteRef/>
      </w:r>
      <w:r w:rsidRPr="00881F16">
        <w:rPr>
          <w:sz w:val="17"/>
          <w:szCs w:val="17"/>
        </w:rPr>
        <w:t xml:space="preserve"> Ibid.; pp. 1912-3.</w:t>
      </w:r>
    </w:p>
  </w:footnote>
  <w:footnote w:id="296">
    <w:p w14:paraId="16AA4723" w14:textId="74DB817C" w:rsidR="00881F16" w:rsidRPr="00881F16" w:rsidRDefault="00881F16">
      <w:pPr>
        <w:pStyle w:val="FootnoteText"/>
        <w:rPr>
          <w:lang w:val="en-CA"/>
        </w:rPr>
      </w:pPr>
      <w:r>
        <w:rPr>
          <w:rStyle w:val="FootnoteReference"/>
        </w:rPr>
        <w:footnoteRef/>
      </w:r>
      <w:r>
        <w:t xml:space="preserve"> </w:t>
      </w:r>
      <w:r w:rsidRPr="00881F16">
        <w:t>One might with equal Justice have claimed that the military air force was a training body for airmen employed on civil operations.</w:t>
      </w:r>
    </w:p>
  </w:footnote>
  <w:footnote w:id="297">
    <w:p w14:paraId="3ADEEB48" w14:textId="782E1B0F" w:rsidR="00881F16" w:rsidRPr="00881F16" w:rsidRDefault="00881F16">
      <w:pPr>
        <w:pStyle w:val="FootnoteText"/>
        <w:rPr>
          <w:lang w:val="en-CA"/>
        </w:rPr>
      </w:pPr>
      <w:r>
        <w:rPr>
          <w:rStyle w:val="FootnoteReference"/>
        </w:rPr>
        <w:footnoteRef/>
      </w:r>
      <w:r>
        <w:t xml:space="preserve"> </w:t>
      </w:r>
      <w:r w:rsidRPr="00881F16">
        <w:t>Ibid.: Vol. II, pp. 2276-83.</w:t>
      </w:r>
    </w:p>
  </w:footnote>
  <w:footnote w:id="298">
    <w:p w14:paraId="17545CEA" w14:textId="216ED95A" w:rsidR="008B512E" w:rsidRPr="008B512E" w:rsidRDefault="008B512E" w:rsidP="008B512E">
      <w:pPr>
        <w:pStyle w:val="FootnoteText"/>
        <w:spacing w:after="240"/>
        <w:rPr>
          <w:sz w:val="17"/>
          <w:szCs w:val="17"/>
          <w:lang w:val="en-CA"/>
        </w:rPr>
      </w:pPr>
      <w:r w:rsidRPr="008B512E">
        <w:rPr>
          <w:rStyle w:val="FootnoteReference"/>
          <w:sz w:val="17"/>
          <w:szCs w:val="17"/>
          <w:vertAlign w:val="baseline"/>
        </w:rPr>
        <w:footnoteRef/>
      </w:r>
      <w:r w:rsidRPr="008B512E">
        <w:rPr>
          <w:sz w:val="17"/>
          <w:szCs w:val="17"/>
        </w:rPr>
        <w:t xml:space="preserve"> The votes included $81,570 to be expended by the Department of Public Works for the CAF (Civil), and $24,035 for the CAF (Service).</w:t>
      </w:r>
    </w:p>
  </w:footnote>
  <w:footnote w:id="299">
    <w:p w14:paraId="5EE7F545" w14:textId="6E0D19F4" w:rsidR="008B512E" w:rsidRPr="008B512E" w:rsidRDefault="008B512E" w:rsidP="008B512E">
      <w:pPr>
        <w:pStyle w:val="FootnoteText"/>
        <w:spacing w:after="240"/>
        <w:rPr>
          <w:sz w:val="17"/>
          <w:szCs w:val="17"/>
          <w:lang w:val="en-CA"/>
        </w:rPr>
      </w:pPr>
      <w:r w:rsidRPr="008B512E">
        <w:rPr>
          <w:rStyle w:val="FootnoteReference"/>
          <w:sz w:val="17"/>
          <w:szCs w:val="17"/>
          <w:vertAlign w:val="baseline"/>
        </w:rPr>
        <w:footnoteRef/>
      </w:r>
      <w:r w:rsidRPr="008B512E">
        <w:rPr>
          <w:sz w:val="17"/>
          <w:szCs w:val="17"/>
        </w:rPr>
        <w:t xml:space="preserve"> Ibid.; Vol. U, pp. 2276-8.</w:t>
      </w:r>
    </w:p>
  </w:footnote>
  <w:footnote w:id="300">
    <w:p w14:paraId="6D10BA8B" w14:textId="7E0E2E10" w:rsidR="008B512E" w:rsidRPr="008B512E" w:rsidRDefault="008B512E" w:rsidP="008B512E">
      <w:pPr>
        <w:pStyle w:val="FootnoteText"/>
        <w:spacing w:after="240"/>
        <w:rPr>
          <w:lang w:val="en-CA"/>
        </w:rPr>
      </w:pPr>
      <w:r w:rsidRPr="008B512E">
        <w:rPr>
          <w:rStyle w:val="FootnoteReference"/>
          <w:sz w:val="17"/>
          <w:szCs w:val="17"/>
          <w:vertAlign w:val="baseline"/>
        </w:rPr>
        <w:footnoteRef/>
      </w:r>
      <w:r w:rsidRPr="008B512E">
        <w:rPr>
          <w:sz w:val="17"/>
          <w:szCs w:val="17"/>
        </w:rPr>
        <w:t xml:space="preserve"> Ibid.; pp. 2147 and 2160-1.</w:t>
      </w:r>
    </w:p>
  </w:footnote>
  <w:footnote w:id="301">
    <w:p w14:paraId="2209AC9B" w14:textId="464231C3" w:rsidR="00500F27" w:rsidRPr="00500F27" w:rsidRDefault="00500F27" w:rsidP="00500F27">
      <w:pPr>
        <w:pStyle w:val="FootnoteText"/>
        <w:spacing w:after="240"/>
        <w:rPr>
          <w:sz w:val="17"/>
          <w:szCs w:val="17"/>
          <w:lang w:val="en-CA"/>
        </w:rPr>
      </w:pPr>
      <w:r w:rsidRPr="00500F27">
        <w:rPr>
          <w:rStyle w:val="FootnoteReference"/>
          <w:sz w:val="17"/>
          <w:szCs w:val="17"/>
          <w:vertAlign w:val="baseline"/>
        </w:rPr>
        <w:footnoteRef/>
      </w:r>
      <w:r w:rsidRPr="00500F27">
        <w:rPr>
          <w:sz w:val="17"/>
          <w:szCs w:val="17"/>
        </w:rPr>
        <w:t xml:space="preserve"> The old title of CGS had been restored in lieu of the newer title Chief of Staff on 1 June 1927.</w:t>
      </w:r>
    </w:p>
  </w:footnote>
  <w:footnote w:id="302">
    <w:p w14:paraId="382CCE27" w14:textId="5BE9E6A9" w:rsidR="00500F27" w:rsidRPr="00500F27" w:rsidRDefault="00500F27" w:rsidP="00500F27">
      <w:pPr>
        <w:pStyle w:val="FootnoteText"/>
        <w:spacing w:after="240"/>
        <w:rPr>
          <w:lang w:val="en-CA"/>
        </w:rPr>
      </w:pPr>
      <w:r w:rsidRPr="00500F27">
        <w:rPr>
          <w:rStyle w:val="FootnoteReference"/>
          <w:sz w:val="17"/>
          <w:szCs w:val="17"/>
          <w:vertAlign w:val="baseline"/>
        </w:rPr>
        <w:footnoteRef/>
      </w:r>
      <w:r w:rsidRPr="00500F27">
        <w:rPr>
          <w:sz w:val="17"/>
          <w:szCs w:val="17"/>
        </w:rPr>
        <w:t xml:space="preserve"> DND Report 1927-28; p. 5. Air Force General Order 51 of 9 July 1927 stated that the changes in organization and administration were "to carry out the intention of the Government to place all civil government flying operations and the control and supervision of civil aviation under civil control and administration." Since 1923 the annual report of the Department of National Defence had contained one section dealing with the RCAF in all phases of its work. Henceforth, until 1936, the report contained separate sections for each of the four branches of the air services. The annual report on civil aviation, issued since 1923 in continuation of the Air Board reports, was also published until 1931, giving a separate and mere detailed treatment of that phase of the government air service.</w:t>
      </w:r>
    </w:p>
  </w:footnote>
  <w:footnote w:id="303">
    <w:p w14:paraId="2AE80474" w14:textId="42A15AC5" w:rsidR="00500F27" w:rsidRPr="00500F27" w:rsidRDefault="00500F27" w:rsidP="00500F27">
      <w:pPr>
        <w:pStyle w:val="FootnoteText"/>
        <w:spacing w:after="240"/>
        <w:rPr>
          <w:sz w:val="17"/>
          <w:szCs w:val="17"/>
          <w:lang w:val="en-CA"/>
        </w:rPr>
      </w:pPr>
      <w:r w:rsidRPr="00500F27">
        <w:rPr>
          <w:rStyle w:val="FootnoteReference"/>
          <w:sz w:val="17"/>
          <w:szCs w:val="17"/>
          <w:vertAlign w:val="baseline"/>
        </w:rPr>
        <w:footnoteRef/>
      </w:r>
      <w:r w:rsidRPr="00500F27">
        <w:rPr>
          <w:sz w:val="17"/>
          <w:szCs w:val="17"/>
        </w:rPr>
        <w:t xml:space="preserve"> Report on Civil Aviation, 1927; pp. 6-7.</w:t>
      </w:r>
    </w:p>
  </w:footnote>
  <w:footnote w:id="304">
    <w:p w14:paraId="797456BA" w14:textId="2D592D53" w:rsidR="00500F27" w:rsidRPr="00500F27" w:rsidRDefault="00500F27" w:rsidP="00500F27">
      <w:pPr>
        <w:pStyle w:val="FootnoteText"/>
        <w:spacing w:after="240"/>
        <w:rPr>
          <w:lang w:val="en-CA"/>
        </w:rPr>
      </w:pPr>
      <w:r w:rsidRPr="00500F27">
        <w:rPr>
          <w:rStyle w:val="FootnoteReference"/>
          <w:sz w:val="17"/>
          <w:szCs w:val="17"/>
          <w:vertAlign w:val="baseline"/>
        </w:rPr>
        <w:footnoteRef/>
      </w:r>
      <w:r w:rsidRPr="00500F27">
        <w:rPr>
          <w:sz w:val="17"/>
          <w:szCs w:val="17"/>
        </w:rPr>
        <w:t xml:space="preserve"> Distribution of personnel at the time of reorganization is given in Weekly Orders for 9 July 1927.</w:t>
      </w:r>
    </w:p>
  </w:footnote>
  <w:footnote w:id="305">
    <w:p w14:paraId="17C0A61C" w14:textId="36F470D9" w:rsidR="00500F27" w:rsidRPr="002B7D12" w:rsidRDefault="00500F27" w:rsidP="002B7D12">
      <w:pPr>
        <w:pStyle w:val="FootnoteText"/>
        <w:spacing w:after="240"/>
        <w:rPr>
          <w:sz w:val="17"/>
          <w:szCs w:val="17"/>
          <w:lang w:val="en-CA"/>
        </w:rPr>
      </w:pPr>
      <w:r w:rsidRPr="002B7D12">
        <w:rPr>
          <w:rStyle w:val="FootnoteReference"/>
          <w:sz w:val="17"/>
          <w:szCs w:val="17"/>
          <w:vertAlign w:val="baseline"/>
        </w:rPr>
        <w:footnoteRef/>
      </w:r>
      <w:r w:rsidRPr="002B7D12">
        <w:rPr>
          <w:sz w:val="17"/>
          <w:szCs w:val="17"/>
        </w:rPr>
        <w:t xml:space="preserve"> </w:t>
      </w:r>
      <w:r w:rsidR="002B7D12" w:rsidRPr="002B7D12">
        <w:rPr>
          <w:sz w:val="17"/>
          <w:szCs w:val="17"/>
        </w:rPr>
        <w:t>Military designations such as "squadron" were now restricted to the RCAF and were not used in Civil Government Air Operations. It was presumably at this time too that numbers were allotted to service aircraft, while aircraft used on CGAO continued to carry the last two letters of their civil registration. In actual practice the squadron designations at Camp Borden and Vancouver, although they were shown in the authorized establishments for 1927 and 1928, do not appear to have been used.</w:t>
      </w:r>
    </w:p>
  </w:footnote>
  <w:footnote w:id="306">
    <w:p w14:paraId="4C943A76" w14:textId="06B310D1" w:rsidR="002B7D12" w:rsidRPr="002B7D12" w:rsidRDefault="002B7D12" w:rsidP="002B7D12">
      <w:pPr>
        <w:pStyle w:val="FootnoteText"/>
        <w:spacing w:after="240"/>
        <w:rPr>
          <w:sz w:val="17"/>
          <w:szCs w:val="17"/>
          <w:lang w:val="en-CA"/>
        </w:rPr>
      </w:pPr>
      <w:r w:rsidRPr="002B7D12">
        <w:rPr>
          <w:rStyle w:val="FootnoteReference"/>
          <w:sz w:val="17"/>
          <w:szCs w:val="17"/>
          <w:vertAlign w:val="baseline"/>
        </w:rPr>
        <w:footnoteRef/>
      </w:r>
      <w:r w:rsidRPr="002B7D12">
        <w:rPr>
          <w:sz w:val="17"/>
          <w:szCs w:val="17"/>
        </w:rPr>
        <w:t xml:space="preserve"> P.C. 1413 of 15 July 1927 (effective 1 April 1927).</w:t>
      </w:r>
    </w:p>
  </w:footnote>
  <w:footnote w:id="307">
    <w:p w14:paraId="2C39B09E" w14:textId="248F5E37" w:rsidR="002B7D12" w:rsidRPr="002B7D12" w:rsidRDefault="002B7D12" w:rsidP="002B7D12">
      <w:pPr>
        <w:pStyle w:val="FootnoteText"/>
        <w:spacing w:after="240"/>
        <w:rPr>
          <w:sz w:val="17"/>
          <w:szCs w:val="17"/>
          <w:lang w:val="en-CA"/>
        </w:rPr>
      </w:pPr>
      <w:r w:rsidRPr="002B7D12">
        <w:rPr>
          <w:rStyle w:val="FootnoteReference"/>
          <w:sz w:val="17"/>
          <w:szCs w:val="17"/>
          <w:vertAlign w:val="baseline"/>
        </w:rPr>
        <w:footnoteRef/>
      </w:r>
      <w:r w:rsidRPr="002B7D12">
        <w:rPr>
          <w:sz w:val="17"/>
          <w:szCs w:val="17"/>
        </w:rPr>
        <w:t xml:space="preserve"> Weekly Order 73 of 24 September 1927.</w:t>
      </w:r>
    </w:p>
  </w:footnote>
  <w:footnote w:id="308">
    <w:p w14:paraId="0E46737E" w14:textId="1A09E15A" w:rsidR="002B7D12" w:rsidRPr="002B7D12" w:rsidRDefault="002B7D12" w:rsidP="002B7D12">
      <w:pPr>
        <w:pStyle w:val="FootnoteText"/>
        <w:spacing w:after="240"/>
        <w:rPr>
          <w:lang w:val="en-CA"/>
        </w:rPr>
      </w:pPr>
      <w:r w:rsidRPr="002B7D12">
        <w:rPr>
          <w:rStyle w:val="FootnoteReference"/>
          <w:sz w:val="17"/>
          <w:szCs w:val="17"/>
          <w:vertAlign w:val="baseline"/>
        </w:rPr>
        <w:footnoteRef/>
      </w:r>
      <w:r w:rsidRPr="002B7D12">
        <w:rPr>
          <w:sz w:val="17"/>
          <w:szCs w:val="17"/>
        </w:rPr>
        <w:t xml:space="preserve"> Included in those figures were 37 officers and one airman (AC2 J.R. Stav</w:t>
      </w:r>
      <w:r>
        <w:rPr>
          <w:sz w:val="17"/>
          <w:szCs w:val="17"/>
        </w:rPr>
        <w:t>e</w:t>
      </w:r>
      <w:r w:rsidRPr="002B7D12">
        <w:rPr>
          <w:sz w:val="17"/>
          <w:szCs w:val="17"/>
        </w:rPr>
        <w:t xml:space="preserve">ley) of the NPAAF who were on full-time duty. The authorised establishment of the </w:t>
      </w:r>
      <w:proofErr w:type="gramStart"/>
      <w:r w:rsidRPr="002B7D12">
        <w:rPr>
          <w:sz w:val="17"/>
          <w:szCs w:val="17"/>
        </w:rPr>
        <w:t>Non-Permanent</w:t>
      </w:r>
      <w:proofErr w:type="gramEnd"/>
      <w:r w:rsidRPr="002B7D12">
        <w:rPr>
          <w:sz w:val="17"/>
          <w:szCs w:val="17"/>
        </w:rPr>
        <w:t xml:space="preserve"> re</w:t>
      </w:r>
      <w:r>
        <w:rPr>
          <w:sz w:val="17"/>
          <w:szCs w:val="17"/>
        </w:rPr>
        <w:t>mained</w:t>
      </w:r>
      <w:r w:rsidRPr="002B7D12">
        <w:rPr>
          <w:sz w:val="17"/>
          <w:szCs w:val="17"/>
        </w:rPr>
        <w:t xml:space="preserve"> unchanged at 67 officers and 130 airmen; no units had been formed as yet. The distribution of personnel </w:t>
      </w:r>
      <w:proofErr w:type="gramStart"/>
      <w:r w:rsidRPr="002B7D12">
        <w:rPr>
          <w:sz w:val="17"/>
          <w:szCs w:val="17"/>
        </w:rPr>
        <w:t>at</w:t>
      </w:r>
      <w:proofErr w:type="gramEnd"/>
      <w:r w:rsidRPr="002B7D12">
        <w:rPr>
          <w:sz w:val="17"/>
          <w:szCs w:val="17"/>
        </w:rPr>
        <w:t xml:space="preserve"> 31 March 1928 was: Ottawa 254, Camp Borden 174, Winnipeg 99, High River 23, Vancouver 16, Dartmouth 2, and Montreal (Aeronautical Inspection Detachment) </w:t>
      </w:r>
      <w:r>
        <w:rPr>
          <w:sz w:val="17"/>
          <w:szCs w:val="17"/>
        </w:rPr>
        <w:t xml:space="preserve">(* this portion is unreadable on my copy) </w:t>
      </w:r>
      <w:r w:rsidR="00215A24">
        <w:rPr>
          <w:sz w:val="17"/>
          <w:szCs w:val="17"/>
        </w:rPr>
        <w:t>Forty</w:t>
      </w:r>
      <w:r>
        <w:rPr>
          <w:sz w:val="17"/>
          <w:szCs w:val="17"/>
        </w:rPr>
        <w:t xml:space="preserve">-seven Army </w:t>
      </w:r>
      <w:r w:rsidR="00B90E32">
        <w:rPr>
          <w:sz w:val="17"/>
          <w:szCs w:val="17"/>
        </w:rPr>
        <w:t>personnel</w:t>
      </w:r>
      <w:r>
        <w:rPr>
          <w:sz w:val="17"/>
          <w:szCs w:val="17"/>
        </w:rPr>
        <w:t xml:space="preserve"> (RCCS, RCAMC, e</w:t>
      </w:r>
      <w:r w:rsidR="00B90E32">
        <w:rPr>
          <w:sz w:val="17"/>
          <w:szCs w:val="17"/>
        </w:rPr>
        <w:t>tc</w:t>
      </w:r>
      <w:r>
        <w:rPr>
          <w:sz w:val="17"/>
          <w:szCs w:val="17"/>
        </w:rPr>
        <w:t xml:space="preserve">.) </w:t>
      </w:r>
      <w:r w:rsidRPr="002B7D12">
        <w:rPr>
          <w:sz w:val="17"/>
          <w:szCs w:val="17"/>
        </w:rPr>
        <w:t>were paid from</w:t>
      </w:r>
      <w:r>
        <w:rPr>
          <w:sz w:val="17"/>
          <w:szCs w:val="17"/>
        </w:rPr>
        <w:t xml:space="preserve"> (* this portion is missing on my copy)</w:t>
      </w:r>
    </w:p>
  </w:footnote>
  <w:footnote w:id="309">
    <w:p w14:paraId="7557863F" w14:textId="031A0EA5" w:rsidR="00F9306A" w:rsidRPr="00F9306A" w:rsidRDefault="00F9306A" w:rsidP="00F9306A">
      <w:pPr>
        <w:pStyle w:val="FootnoteText"/>
        <w:spacing w:after="240"/>
        <w:rPr>
          <w:sz w:val="17"/>
          <w:szCs w:val="17"/>
          <w:lang w:val="en-CA"/>
        </w:rPr>
      </w:pPr>
      <w:r w:rsidRPr="00F9306A">
        <w:rPr>
          <w:rStyle w:val="FootnoteReference"/>
          <w:sz w:val="17"/>
          <w:szCs w:val="17"/>
          <w:vertAlign w:val="baseline"/>
        </w:rPr>
        <w:footnoteRef/>
      </w:r>
      <w:r w:rsidRPr="00F9306A">
        <w:rPr>
          <w:sz w:val="17"/>
          <w:szCs w:val="17"/>
        </w:rPr>
        <w:t xml:space="preserve"> The first three graduated on 30 April 1927J Tennant, who joined the course later than the others, received his wings on 30 May. To provide for the training of airmen pilots paragraphs 307 to 319 were added to K.R. and 0.</w:t>
      </w:r>
    </w:p>
  </w:footnote>
  <w:footnote w:id="310">
    <w:p w14:paraId="0B966DC7" w14:textId="1004310B" w:rsidR="00F9306A" w:rsidRPr="00F9306A" w:rsidRDefault="00F9306A" w:rsidP="00F9306A">
      <w:pPr>
        <w:pStyle w:val="FootnoteText"/>
        <w:spacing w:after="240"/>
        <w:rPr>
          <w:sz w:val="17"/>
          <w:szCs w:val="17"/>
          <w:lang w:val="en-CA"/>
        </w:rPr>
      </w:pPr>
      <w:r w:rsidRPr="00F9306A">
        <w:rPr>
          <w:rStyle w:val="FootnoteReference"/>
          <w:sz w:val="17"/>
          <w:szCs w:val="17"/>
          <w:vertAlign w:val="baseline"/>
        </w:rPr>
        <w:footnoteRef/>
      </w:r>
      <w:r w:rsidRPr="00F9306A">
        <w:rPr>
          <w:sz w:val="17"/>
          <w:szCs w:val="17"/>
        </w:rPr>
        <w:t xml:space="preserve"> After the depression break, training was </w:t>
      </w:r>
      <w:proofErr w:type="gramStart"/>
      <w:r w:rsidRPr="00F9306A">
        <w:rPr>
          <w:sz w:val="17"/>
          <w:szCs w:val="17"/>
        </w:rPr>
        <w:t>resumed again</w:t>
      </w:r>
      <w:proofErr w:type="gramEnd"/>
      <w:r w:rsidRPr="00F9306A">
        <w:rPr>
          <w:sz w:val="17"/>
          <w:szCs w:val="17"/>
        </w:rPr>
        <w:t xml:space="preserve"> in 1936.</w:t>
      </w:r>
    </w:p>
  </w:footnote>
  <w:footnote w:id="311">
    <w:p w14:paraId="354A82BC" w14:textId="32FF87A9" w:rsidR="00F9306A" w:rsidRPr="00F9306A" w:rsidRDefault="00F9306A" w:rsidP="00F9306A">
      <w:pPr>
        <w:pStyle w:val="FootnoteText"/>
        <w:spacing w:after="240"/>
        <w:rPr>
          <w:lang w:val="en-CA"/>
        </w:rPr>
      </w:pPr>
      <w:r w:rsidRPr="00F9306A">
        <w:rPr>
          <w:rStyle w:val="FootnoteReference"/>
          <w:sz w:val="17"/>
          <w:szCs w:val="17"/>
          <w:vertAlign w:val="baseline"/>
        </w:rPr>
        <w:footnoteRef/>
      </w:r>
      <w:r w:rsidRPr="00F9306A">
        <w:rPr>
          <w:sz w:val="17"/>
          <w:szCs w:val="17"/>
        </w:rPr>
        <w:t xml:space="preserve"> The DND Report for 1926-7 (Page 42) states that 14 qualified as pilots, but Weekly Orders show that all 15 completed their tests and were authorized to wear wings, 31 August 1927.</w:t>
      </w:r>
    </w:p>
  </w:footnote>
  <w:footnote w:id="312">
    <w:p w14:paraId="0D0598C8" w14:textId="46D9E7EA" w:rsidR="00544878" w:rsidRPr="00544878" w:rsidRDefault="00544878">
      <w:pPr>
        <w:pStyle w:val="FootnoteText"/>
        <w:rPr>
          <w:lang w:val="en-CA"/>
        </w:rPr>
      </w:pPr>
      <w:r>
        <w:rPr>
          <w:rStyle w:val="FootnoteReference"/>
        </w:rPr>
        <w:footnoteRef/>
      </w:r>
      <w:r>
        <w:t xml:space="preserve"> </w:t>
      </w:r>
      <w:r w:rsidRPr="00544878">
        <w:t xml:space="preserve">W/C </w:t>
      </w:r>
      <w:proofErr w:type="spellStart"/>
      <w:r w:rsidRPr="00544878">
        <w:t>Croil</w:t>
      </w:r>
      <w:proofErr w:type="spellEnd"/>
      <w:r w:rsidRPr="00544878">
        <w:t xml:space="preserve"> also took a brief course at the school.</w:t>
      </w:r>
    </w:p>
  </w:footnote>
  <w:footnote w:id="313">
    <w:p w14:paraId="7331C925" w14:textId="7047E115" w:rsidR="00544878" w:rsidRPr="00544878" w:rsidRDefault="00544878">
      <w:pPr>
        <w:pStyle w:val="FootnoteText"/>
        <w:rPr>
          <w:sz w:val="17"/>
          <w:szCs w:val="17"/>
          <w:lang w:val="en-CA"/>
        </w:rPr>
      </w:pPr>
      <w:r w:rsidRPr="00544878">
        <w:rPr>
          <w:rStyle w:val="FootnoteReference"/>
          <w:sz w:val="17"/>
          <w:szCs w:val="17"/>
          <w:vertAlign w:val="baseline"/>
        </w:rPr>
        <w:footnoteRef/>
      </w:r>
      <w:r w:rsidRPr="00544878">
        <w:rPr>
          <w:sz w:val="17"/>
          <w:szCs w:val="17"/>
        </w:rPr>
        <w:t xml:space="preserve"> The civil operations were 289.55 on forest patrol and 16.20 hours on preventive patrols (at Vancouver).</w:t>
      </w:r>
    </w:p>
  </w:footnote>
  <w:footnote w:id="314">
    <w:p w14:paraId="611BE5A7" w14:textId="3157C023" w:rsidR="00544878" w:rsidRPr="00544878" w:rsidRDefault="00544878">
      <w:pPr>
        <w:pStyle w:val="FootnoteText"/>
        <w:rPr>
          <w:lang w:val="en-CA"/>
        </w:rPr>
      </w:pPr>
      <w:r>
        <w:rPr>
          <w:rStyle w:val="FootnoteReference"/>
        </w:rPr>
        <w:footnoteRef/>
      </w:r>
      <w:r>
        <w:t xml:space="preserve"> </w:t>
      </w:r>
      <w:r w:rsidRPr="00544878">
        <w:t>A six-wheeled ambulance, the first of its kind in Canada, was purchased for use at Camp Borden.</w:t>
      </w:r>
    </w:p>
  </w:footnote>
  <w:footnote w:id="315">
    <w:p w14:paraId="68C2076D" w14:textId="04682C71" w:rsidR="00544878" w:rsidRPr="00544878" w:rsidRDefault="00544878">
      <w:pPr>
        <w:pStyle w:val="FootnoteText"/>
        <w:rPr>
          <w:sz w:val="17"/>
          <w:szCs w:val="17"/>
          <w:lang w:val="en-CA"/>
        </w:rPr>
      </w:pPr>
      <w:r w:rsidRPr="00544878">
        <w:rPr>
          <w:rStyle w:val="FootnoteReference"/>
          <w:sz w:val="17"/>
          <w:szCs w:val="17"/>
          <w:vertAlign w:val="baseline"/>
        </w:rPr>
        <w:footnoteRef/>
      </w:r>
      <w:r w:rsidRPr="00544878">
        <w:rPr>
          <w:sz w:val="17"/>
          <w:szCs w:val="17"/>
        </w:rPr>
        <w:t xml:space="preserve"> There were, in addition, two officers (S/L Tudhope and F/L Cawley) who were detailed for CGAO and attached for duty to the Controller of Civil Aviation.</w:t>
      </w:r>
    </w:p>
  </w:footnote>
  <w:footnote w:id="316">
    <w:p w14:paraId="647B79C4" w14:textId="78E86657" w:rsidR="00883F24" w:rsidRPr="0017701D" w:rsidRDefault="00883F24" w:rsidP="002300BE">
      <w:pPr>
        <w:pStyle w:val="FootnoteText"/>
        <w:spacing w:after="240"/>
        <w:rPr>
          <w:sz w:val="17"/>
          <w:szCs w:val="17"/>
          <w:lang w:val="en-CA"/>
        </w:rPr>
      </w:pPr>
      <w:r w:rsidRPr="0017701D">
        <w:rPr>
          <w:rStyle w:val="FootnoteReference"/>
          <w:sz w:val="17"/>
          <w:szCs w:val="17"/>
          <w:vertAlign w:val="baseline"/>
        </w:rPr>
        <w:footnoteRef/>
      </w:r>
      <w:r w:rsidRPr="0017701D">
        <w:rPr>
          <w:sz w:val="17"/>
          <w:szCs w:val="17"/>
        </w:rPr>
        <w:t xml:space="preserve"> These figures include 4,680 negatives taken under contract by Fairchild Surveys in the Ste. Anne district. In the four years 1924 to 1927 the RCAF had taken 163,000 photographs covering 199,220 square miles of terrain for use by the Topographical Survey Branch in correcting and extending the maps of Canada.</w:t>
      </w:r>
    </w:p>
  </w:footnote>
  <w:footnote w:id="317">
    <w:p w14:paraId="76BB6180" w14:textId="65E75BDA" w:rsidR="00883F24" w:rsidRPr="00883F24" w:rsidRDefault="00883F24" w:rsidP="002300BE">
      <w:pPr>
        <w:pStyle w:val="FootnoteText"/>
        <w:spacing w:after="240"/>
        <w:rPr>
          <w:lang w:val="en-CA"/>
        </w:rPr>
      </w:pPr>
      <w:r w:rsidRPr="0017701D">
        <w:rPr>
          <w:rStyle w:val="FootnoteReference"/>
          <w:sz w:val="17"/>
          <w:szCs w:val="17"/>
          <w:vertAlign w:val="baseline"/>
        </w:rPr>
        <w:footnoteRef/>
      </w:r>
      <w:r w:rsidRPr="0017701D">
        <w:rPr>
          <w:sz w:val="17"/>
          <w:szCs w:val="17"/>
        </w:rPr>
        <w:t xml:space="preserve"> Report on Civil Aviation, 1927; p. 89.</w:t>
      </w:r>
    </w:p>
  </w:footnote>
  <w:footnote w:id="318">
    <w:p w14:paraId="017EA8FB" w14:textId="36E54452" w:rsidR="00883F24" w:rsidRPr="008D3F01" w:rsidRDefault="00883F24" w:rsidP="008D3F01">
      <w:pPr>
        <w:pStyle w:val="FootnoteText"/>
        <w:spacing w:after="240"/>
        <w:rPr>
          <w:sz w:val="17"/>
          <w:szCs w:val="17"/>
          <w:lang w:val="en-CA"/>
        </w:rPr>
      </w:pPr>
      <w:r w:rsidRPr="008D3F01">
        <w:rPr>
          <w:rStyle w:val="FootnoteReference"/>
          <w:sz w:val="17"/>
          <w:szCs w:val="17"/>
          <w:vertAlign w:val="baseline"/>
        </w:rPr>
        <w:footnoteRef/>
      </w:r>
      <w:r w:rsidRPr="008D3F01">
        <w:rPr>
          <w:sz w:val="17"/>
          <w:szCs w:val="17"/>
        </w:rPr>
        <w:t xml:space="preserve"> </w:t>
      </w:r>
      <w:r w:rsidR="00AA7B16" w:rsidRPr="008D3F01">
        <w:rPr>
          <w:sz w:val="17"/>
          <w:szCs w:val="17"/>
        </w:rPr>
        <w:t>See A.F.H.Q. file 1008-17-2, vols. 1-3.</w:t>
      </w:r>
    </w:p>
  </w:footnote>
  <w:footnote w:id="319">
    <w:p w14:paraId="5DC3135A" w14:textId="031C2A21" w:rsidR="00AA7B16" w:rsidRPr="008D3F01" w:rsidRDefault="00AA7B16" w:rsidP="008D3F01">
      <w:pPr>
        <w:pStyle w:val="FootnoteText"/>
        <w:spacing w:after="240"/>
        <w:rPr>
          <w:sz w:val="17"/>
          <w:szCs w:val="17"/>
          <w:lang w:val="en-CA"/>
        </w:rPr>
      </w:pPr>
      <w:r w:rsidRPr="008D3F01">
        <w:rPr>
          <w:rStyle w:val="FootnoteReference"/>
          <w:sz w:val="17"/>
          <w:szCs w:val="17"/>
          <w:vertAlign w:val="baseline"/>
        </w:rPr>
        <w:footnoteRef/>
      </w:r>
      <w:r w:rsidRPr="008D3F01">
        <w:rPr>
          <w:sz w:val="17"/>
          <w:szCs w:val="17"/>
        </w:rPr>
        <w:t xml:space="preserve"> </w:t>
      </w:r>
      <w:proofErr w:type="spellStart"/>
      <w:r w:rsidRPr="008D3F01">
        <w:rPr>
          <w:sz w:val="17"/>
          <w:szCs w:val="17"/>
        </w:rPr>
        <w:t>MacBrien</w:t>
      </w:r>
      <w:proofErr w:type="spellEnd"/>
      <w:r w:rsidRPr="008D3F01">
        <w:rPr>
          <w:sz w:val="17"/>
          <w:szCs w:val="17"/>
        </w:rPr>
        <w:t xml:space="preserve"> thought that "useful work of this kind will materially increase the support by the Public of the various activities of the RCAF."</w:t>
      </w:r>
    </w:p>
  </w:footnote>
  <w:footnote w:id="320">
    <w:p w14:paraId="3A7DFB77" w14:textId="0708C3FE" w:rsidR="00AA7B16" w:rsidRPr="00AA7B16" w:rsidRDefault="00AA7B16" w:rsidP="008D3F01">
      <w:pPr>
        <w:pStyle w:val="FootnoteText"/>
        <w:spacing w:after="240"/>
        <w:rPr>
          <w:lang w:val="en-CA"/>
        </w:rPr>
      </w:pPr>
      <w:r w:rsidRPr="008D3F01">
        <w:rPr>
          <w:rStyle w:val="FootnoteReference"/>
          <w:sz w:val="17"/>
          <w:szCs w:val="17"/>
          <w:vertAlign w:val="baseline"/>
        </w:rPr>
        <w:footnoteRef/>
      </w:r>
      <w:r w:rsidRPr="008D3F01">
        <w:rPr>
          <w:sz w:val="17"/>
          <w:szCs w:val="17"/>
        </w:rPr>
        <w:t xml:space="preserve"> Originally known as the Huff-Daland, the type was called Keystone "Puffer” after October 1927. The price was $8,295 (FOB Bristol) for a landplane (less engine), and $10,395 for a single-float seaplane. The engines were Wright J 5s. The aircraft were fitted with hoppers of 600-pounds capacity.</w:t>
      </w:r>
    </w:p>
  </w:footnote>
  <w:footnote w:id="321">
    <w:p w14:paraId="776CD36C" w14:textId="0449B9AA" w:rsidR="00CE2D12" w:rsidRPr="00CE2D12" w:rsidRDefault="00CE2D12" w:rsidP="00CE2D12">
      <w:pPr>
        <w:pStyle w:val="FootnoteText"/>
        <w:spacing w:after="240"/>
        <w:rPr>
          <w:sz w:val="17"/>
          <w:szCs w:val="17"/>
          <w:lang w:val="en-CA"/>
        </w:rPr>
      </w:pPr>
      <w:r w:rsidRPr="00CE2D12">
        <w:rPr>
          <w:rStyle w:val="FootnoteReference"/>
          <w:sz w:val="17"/>
          <w:szCs w:val="17"/>
          <w:vertAlign w:val="baseline"/>
        </w:rPr>
        <w:footnoteRef/>
      </w:r>
      <w:r w:rsidRPr="00CE2D12">
        <w:rPr>
          <w:sz w:val="17"/>
          <w:szCs w:val="17"/>
        </w:rPr>
        <w:t xml:space="preserve"> See report by Dr. Swaine, Associate Dominion Entomologist, published as Appendix A to Report on Civil Aviation, 1927; pp. 64-72.</w:t>
      </w:r>
    </w:p>
  </w:footnote>
  <w:footnote w:id="322">
    <w:p w14:paraId="7CD34BF1" w14:textId="6817BED0" w:rsidR="00CE2D12" w:rsidRPr="00CE2D12" w:rsidRDefault="00CE2D12" w:rsidP="00CE2D12">
      <w:pPr>
        <w:pStyle w:val="FootnoteText"/>
        <w:spacing w:after="240"/>
        <w:rPr>
          <w:lang w:val="en-CA"/>
        </w:rPr>
      </w:pPr>
      <w:r w:rsidRPr="00CE2D12">
        <w:rPr>
          <w:rStyle w:val="FootnoteReference"/>
          <w:sz w:val="17"/>
          <w:szCs w:val="17"/>
          <w:vertAlign w:val="baseline"/>
        </w:rPr>
        <w:footnoteRef/>
      </w:r>
      <w:r w:rsidRPr="00CE2D12">
        <w:rPr>
          <w:sz w:val="17"/>
          <w:szCs w:val="17"/>
        </w:rPr>
        <w:t xml:space="preserve"> See paper on "Dusting with Sulphur for the Control of Leaf and Stem Rust of Wheat in Manitoba" by </w:t>
      </w:r>
      <w:proofErr w:type="spellStart"/>
      <w:r w:rsidRPr="00CE2D12">
        <w:rPr>
          <w:sz w:val="17"/>
          <w:szCs w:val="17"/>
        </w:rPr>
        <w:t>D.</w:t>
      </w:r>
      <w:proofErr w:type="gramStart"/>
      <w:r w:rsidRPr="00CE2D12">
        <w:rPr>
          <w:sz w:val="17"/>
          <w:szCs w:val="17"/>
        </w:rPr>
        <w:t>L.Bailey</w:t>
      </w:r>
      <w:proofErr w:type="spellEnd"/>
      <w:proofErr w:type="gramEnd"/>
      <w:r w:rsidRPr="00CE2D12">
        <w:rPr>
          <w:sz w:val="17"/>
          <w:szCs w:val="17"/>
        </w:rPr>
        <w:t xml:space="preserve"> and F. </w:t>
      </w:r>
      <w:proofErr w:type="spellStart"/>
      <w:r w:rsidRPr="00CE2D12">
        <w:rPr>
          <w:sz w:val="17"/>
          <w:szCs w:val="17"/>
        </w:rPr>
        <w:t>J.Greaney</w:t>
      </w:r>
      <w:proofErr w:type="spellEnd"/>
      <w:r w:rsidRPr="00CE2D12">
        <w:rPr>
          <w:sz w:val="17"/>
          <w:szCs w:val="17"/>
        </w:rPr>
        <w:t xml:space="preserve"> published in "Scientific Agriculture", Vol. VIII, No. 7; March 1928: pp. 409-432; and Report on Civil Aviation, 1927; Appendix B (pp. 73-81).</w:t>
      </w:r>
    </w:p>
  </w:footnote>
  <w:footnote w:id="323">
    <w:p w14:paraId="225E06D5" w14:textId="7D75B3E8" w:rsidR="00CE2D12" w:rsidRPr="00CE2D12" w:rsidRDefault="00CE2D12">
      <w:pPr>
        <w:pStyle w:val="FootnoteText"/>
        <w:rPr>
          <w:sz w:val="17"/>
          <w:szCs w:val="17"/>
          <w:lang w:val="en-CA"/>
        </w:rPr>
      </w:pPr>
      <w:r w:rsidRPr="00CE2D12">
        <w:rPr>
          <w:rStyle w:val="FootnoteReference"/>
          <w:sz w:val="17"/>
          <w:szCs w:val="17"/>
          <w:vertAlign w:val="baseline"/>
        </w:rPr>
        <w:footnoteRef/>
      </w:r>
      <w:r w:rsidRPr="00CE2D12">
        <w:rPr>
          <w:sz w:val="17"/>
          <w:szCs w:val="17"/>
        </w:rPr>
        <w:t xml:space="preserve"> It appears that </w:t>
      </w:r>
      <w:proofErr w:type="spellStart"/>
      <w:r w:rsidRPr="00CE2D12">
        <w:rPr>
          <w:sz w:val="17"/>
          <w:szCs w:val="17"/>
        </w:rPr>
        <w:t>Eckville</w:t>
      </w:r>
      <w:proofErr w:type="spellEnd"/>
      <w:r w:rsidRPr="00CE2D12">
        <w:rPr>
          <w:sz w:val="17"/>
          <w:szCs w:val="17"/>
        </w:rPr>
        <w:t xml:space="preserve"> was once again used as the northern refuelling base for the patrols in lieu of Rocky Mountain House that had been used in 1926. The forest reserves embraced 3,260,826 acres.</w:t>
      </w:r>
    </w:p>
  </w:footnote>
  <w:footnote w:id="324">
    <w:p w14:paraId="603CD11A" w14:textId="2CA83FA6" w:rsidR="00DE5D59" w:rsidRPr="00DE5D59" w:rsidRDefault="00DE5D59">
      <w:pPr>
        <w:pStyle w:val="FootnoteText"/>
        <w:rPr>
          <w:sz w:val="17"/>
          <w:szCs w:val="17"/>
          <w:lang w:val="en-CA"/>
        </w:rPr>
      </w:pPr>
      <w:r w:rsidRPr="00DE5D59">
        <w:rPr>
          <w:rStyle w:val="FootnoteReference"/>
          <w:sz w:val="17"/>
          <w:szCs w:val="17"/>
          <w:vertAlign w:val="baseline"/>
        </w:rPr>
        <w:footnoteRef/>
      </w:r>
      <w:r w:rsidRPr="00DE5D59">
        <w:rPr>
          <w:sz w:val="17"/>
          <w:szCs w:val="17"/>
        </w:rPr>
        <w:t xml:space="preserve"> Report of the Director of the Dominion Forest Survey quoted in Report on Civil Aviation, 1927; p. 49.</w:t>
      </w:r>
    </w:p>
  </w:footnote>
  <w:footnote w:id="325">
    <w:p w14:paraId="3CBE374E" w14:textId="3B9B5B1E" w:rsidR="0072407C" w:rsidRPr="0072407C" w:rsidRDefault="0072407C">
      <w:pPr>
        <w:pStyle w:val="FootnoteText"/>
        <w:rPr>
          <w:sz w:val="17"/>
          <w:szCs w:val="17"/>
          <w:lang w:val="en-CA"/>
        </w:rPr>
      </w:pPr>
      <w:r w:rsidRPr="0072407C">
        <w:rPr>
          <w:rStyle w:val="FootnoteReference"/>
          <w:sz w:val="17"/>
          <w:szCs w:val="17"/>
          <w:vertAlign w:val="baseline"/>
        </w:rPr>
        <w:footnoteRef/>
      </w:r>
      <w:r w:rsidRPr="0072407C">
        <w:rPr>
          <w:sz w:val="17"/>
          <w:szCs w:val="17"/>
        </w:rPr>
        <w:t xml:space="preserve"> </w:t>
      </w:r>
      <w:r w:rsidRPr="0072407C">
        <w:rPr>
          <w:sz w:val="17"/>
          <w:szCs w:val="17"/>
        </w:rPr>
        <w:t xml:space="preserve">P.C. 83 of 22 January 1927. Mr. K.B. McLean of the </w:t>
      </w:r>
      <w:r w:rsidRPr="0072407C">
        <w:rPr>
          <w:sz w:val="17"/>
          <w:szCs w:val="17"/>
        </w:rPr>
        <w:t>Department</w:t>
      </w:r>
      <w:r w:rsidRPr="0072407C">
        <w:rPr>
          <w:sz w:val="17"/>
          <w:szCs w:val="17"/>
        </w:rPr>
        <w:t xml:space="preserve"> of Marine and Fisheries was chairman of the committee and officer in charge of the expedition. G/C Scott represented the Department of National Defence until 1 July whop, on the </w:t>
      </w:r>
      <w:r w:rsidRPr="0072407C">
        <w:rPr>
          <w:sz w:val="17"/>
          <w:szCs w:val="17"/>
        </w:rPr>
        <w:t>reorganization</w:t>
      </w:r>
      <w:r w:rsidRPr="0072407C">
        <w:rPr>
          <w:sz w:val="17"/>
          <w:szCs w:val="17"/>
        </w:rPr>
        <w:t xml:space="preserve"> of the Air Services, he was replaced by W/C Gordon.</w:t>
      </w:r>
    </w:p>
  </w:footnote>
  <w:footnote w:id="326">
    <w:p w14:paraId="65202CD1" w14:textId="54927148" w:rsidR="0072407C" w:rsidRPr="0072407C" w:rsidRDefault="0072407C" w:rsidP="0072407C">
      <w:pPr>
        <w:pStyle w:val="FootnoteText"/>
        <w:spacing w:after="240"/>
        <w:rPr>
          <w:sz w:val="17"/>
          <w:szCs w:val="17"/>
          <w:lang w:val="en-CA"/>
        </w:rPr>
      </w:pPr>
      <w:r w:rsidRPr="0072407C">
        <w:rPr>
          <w:rStyle w:val="FootnoteReference"/>
          <w:sz w:val="17"/>
          <w:szCs w:val="17"/>
          <w:vertAlign w:val="baseline"/>
        </w:rPr>
        <w:footnoteRef/>
      </w:r>
      <w:r w:rsidRPr="0072407C">
        <w:rPr>
          <w:sz w:val="17"/>
          <w:szCs w:val="17"/>
        </w:rPr>
        <w:t xml:space="preserve"> </w:t>
      </w:r>
      <w:r w:rsidRPr="0072407C">
        <w:rPr>
          <w:sz w:val="17"/>
          <w:szCs w:val="17"/>
        </w:rPr>
        <w:t>The seven aircraft were not RCAF machines; they carried normal civil registration, G-CAHE to G-CAHJ for the Fokkers and G-CAHK for the "Moth".</w:t>
      </w:r>
    </w:p>
  </w:footnote>
  <w:footnote w:id="327">
    <w:p w14:paraId="4F14344F" w14:textId="609DEBE5" w:rsidR="0072407C" w:rsidRPr="0072407C" w:rsidRDefault="0072407C" w:rsidP="0072407C">
      <w:pPr>
        <w:pStyle w:val="FootnoteText"/>
        <w:spacing w:after="240"/>
        <w:rPr>
          <w:sz w:val="17"/>
          <w:szCs w:val="17"/>
          <w:lang w:val="en-CA"/>
        </w:rPr>
      </w:pPr>
      <w:r w:rsidRPr="0072407C">
        <w:rPr>
          <w:rStyle w:val="FootnoteReference"/>
          <w:sz w:val="17"/>
          <w:szCs w:val="17"/>
          <w:vertAlign w:val="baseline"/>
        </w:rPr>
        <w:footnoteRef/>
      </w:r>
      <w:r w:rsidRPr="0072407C">
        <w:rPr>
          <w:sz w:val="17"/>
          <w:szCs w:val="17"/>
        </w:rPr>
        <w:t xml:space="preserve"> </w:t>
      </w:r>
      <w:r w:rsidRPr="0072407C">
        <w:rPr>
          <w:sz w:val="17"/>
          <w:szCs w:val="17"/>
        </w:rPr>
        <w:t>Personnel detailed for the expedition were given special refresher air and ground courses at Ca</w:t>
      </w:r>
      <w:r>
        <w:rPr>
          <w:sz w:val="17"/>
          <w:szCs w:val="17"/>
        </w:rPr>
        <w:t>m</w:t>
      </w:r>
      <w:r w:rsidRPr="0072407C">
        <w:rPr>
          <w:sz w:val="17"/>
          <w:szCs w:val="17"/>
        </w:rPr>
        <w:t>p Borden early in 1927, and six air riggers were sent to the Atlantic Aircraft Corporation factory for familiarization training on the Fokker.</w:t>
      </w:r>
    </w:p>
  </w:footnote>
  <w:footnote w:id="328">
    <w:p w14:paraId="06ACF53E" w14:textId="18E28A90" w:rsidR="0072407C" w:rsidRPr="0072407C" w:rsidRDefault="0072407C" w:rsidP="0072407C">
      <w:pPr>
        <w:pStyle w:val="FootnoteText"/>
        <w:spacing w:after="240"/>
        <w:rPr>
          <w:lang w:val="en-CA"/>
        </w:rPr>
      </w:pPr>
      <w:r w:rsidRPr="0072407C">
        <w:rPr>
          <w:rStyle w:val="FootnoteReference"/>
          <w:sz w:val="17"/>
          <w:szCs w:val="17"/>
          <w:vertAlign w:val="baseline"/>
        </w:rPr>
        <w:footnoteRef/>
      </w:r>
      <w:r w:rsidRPr="0072407C">
        <w:rPr>
          <w:sz w:val="17"/>
          <w:szCs w:val="17"/>
        </w:rPr>
        <w:t xml:space="preserve"> </w:t>
      </w:r>
      <w:r w:rsidRPr="0072407C">
        <w:rPr>
          <w:sz w:val="17"/>
          <w:szCs w:val="17"/>
        </w:rPr>
        <w:t>The mixed service-civilian character of the staffs caused some lack of co-operation, particularly with respect to the responsibilities and authority of the officer-in-charge at the bases.</w:t>
      </w:r>
    </w:p>
  </w:footnote>
  <w:footnote w:id="329">
    <w:p w14:paraId="1CEEC079" w14:textId="301BD583" w:rsidR="002D61FA" w:rsidRPr="00165B69" w:rsidRDefault="002D61FA">
      <w:pPr>
        <w:pStyle w:val="FootnoteText"/>
        <w:rPr>
          <w:sz w:val="17"/>
          <w:szCs w:val="17"/>
          <w:lang w:val="en-CA"/>
        </w:rPr>
      </w:pPr>
      <w:r w:rsidRPr="00165B69">
        <w:rPr>
          <w:rStyle w:val="FootnoteReference"/>
          <w:sz w:val="17"/>
          <w:szCs w:val="17"/>
          <w:vertAlign w:val="baseline"/>
        </w:rPr>
        <w:footnoteRef/>
      </w:r>
      <w:r w:rsidRPr="00165B69">
        <w:rPr>
          <w:sz w:val="17"/>
          <w:szCs w:val="17"/>
        </w:rPr>
        <w:t xml:space="preserve"> </w:t>
      </w:r>
      <w:r w:rsidRPr="00165B69">
        <w:rPr>
          <w:sz w:val="17"/>
          <w:szCs w:val="17"/>
        </w:rPr>
        <w:t xml:space="preserve">An Eskimo was normally included in the crew of three to be a helper, </w:t>
      </w:r>
      <w:proofErr w:type="gramStart"/>
      <w:r w:rsidRPr="00165B69">
        <w:rPr>
          <w:sz w:val="17"/>
          <w:szCs w:val="17"/>
        </w:rPr>
        <w:t>and also</w:t>
      </w:r>
      <w:proofErr w:type="gramEnd"/>
      <w:r w:rsidRPr="00165B69">
        <w:rPr>
          <w:sz w:val="17"/>
          <w:szCs w:val="17"/>
        </w:rPr>
        <w:t xml:space="preserve"> a hunter and guide in case of forced landing.</w:t>
      </w:r>
    </w:p>
  </w:footnote>
  <w:footnote w:id="330">
    <w:p w14:paraId="65F5D5F4" w14:textId="32D118D0" w:rsidR="001A5762" w:rsidRPr="001A5762" w:rsidRDefault="001A5762" w:rsidP="001A5762">
      <w:pPr>
        <w:pStyle w:val="FootnoteText"/>
        <w:spacing w:after="240"/>
        <w:rPr>
          <w:sz w:val="17"/>
          <w:szCs w:val="17"/>
          <w:lang w:val="en-CA"/>
        </w:rPr>
      </w:pPr>
      <w:r w:rsidRPr="001A5762">
        <w:rPr>
          <w:rStyle w:val="FootnoteReference"/>
          <w:sz w:val="17"/>
          <w:szCs w:val="17"/>
          <w:vertAlign w:val="baseline"/>
        </w:rPr>
        <w:footnoteRef/>
      </w:r>
      <w:r w:rsidRPr="001A5762">
        <w:rPr>
          <w:sz w:val="17"/>
          <w:szCs w:val="17"/>
        </w:rPr>
        <w:t xml:space="preserve"> </w:t>
      </w:r>
      <w:r w:rsidRPr="001A5762">
        <w:rPr>
          <w:sz w:val="17"/>
          <w:szCs w:val="17"/>
        </w:rPr>
        <w:t>By his boastful attitude and insubordination after this incident, Eskimo "Bobby” incurred some official displeasure. He apparently was promised a boat as reward for his services in helping his two companions, but the matter seems to have been overlooked after the expedition’s return, until almost 20 years later some inquiries reopened the matter.</w:t>
      </w:r>
    </w:p>
  </w:footnote>
  <w:footnote w:id="331">
    <w:p w14:paraId="680CF273" w14:textId="6948D680" w:rsidR="001A5762" w:rsidRPr="001A5762" w:rsidRDefault="001A5762" w:rsidP="001A5762">
      <w:pPr>
        <w:pStyle w:val="FootnoteText"/>
        <w:spacing w:after="240"/>
        <w:rPr>
          <w:sz w:val="17"/>
          <w:szCs w:val="17"/>
          <w:lang w:val="en-CA"/>
        </w:rPr>
      </w:pPr>
      <w:r w:rsidRPr="001A5762">
        <w:rPr>
          <w:rStyle w:val="FootnoteReference"/>
          <w:sz w:val="17"/>
          <w:szCs w:val="17"/>
          <w:vertAlign w:val="baseline"/>
        </w:rPr>
        <w:footnoteRef/>
      </w:r>
      <w:r w:rsidRPr="001A5762">
        <w:rPr>
          <w:sz w:val="17"/>
          <w:szCs w:val="17"/>
        </w:rPr>
        <w:t xml:space="preserve"> </w:t>
      </w:r>
      <w:r w:rsidRPr="001A5762">
        <w:rPr>
          <w:sz w:val="17"/>
          <w:szCs w:val="17"/>
        </w:rPr>
        <w:t>The story of the expedition, complete with meteorological data and photographs is given in a report by Mr. N. B. McLean, published by the King’s Printer in 1929 (pp. 221). S/L Lawrence also prepared a typescript report for the Director of Civil Government Air Operations. (He was promoted to temporary squadron leader rank while on the expedition, reverting to flight lieutenant after his return.)</w:t>
      </w:r>
    </w:p>
  </w:footnote>
  <w:footnote w:id="332">
    <w:p w14:paraId="37168C90" w14:textId="26F35D88" w:rsidR="001A5762" w:rsidRPr="001A5762" w:rsidRDefault="001A5762" w:rsidP="001A5762">
      <w:pPr>
        <w:pStyle w:val="FootnoteText"/>
        <w:spacing w:after="240"/>
        <w:rPr>
          <w:lang w:val="en-CA"/>
        </w:rPr>
      </w:pPr>
      <w:r w:rsidRPr="001A5762">
        <w:rPr>
          <w:rStyle w:val="FootnoteReference"/>
          <w:sz w:val="17"/>
          <w:szCs w:val="17"/>
          <w:vertAlign w:val="baseline"/>
        </w:rPr>
        <w:footnoteRef/>
      </w:r>
      <w:r w:rsidRPr="001A5762">
        <w:rPr>
          <w:sz w:val="17"/>
          <w:szCs w:val="17"/>
        </w:rPr>
        <w:t xml:space="preserve"> </w:t>
      </w:r>
      <w:r w:rsidRPr="001A5762">
        <w:rPr>
          <w:sz w:val="17"/>
          <w:szCs w:val="17"/>
        </w:rPr>
        <w:t>Four types of compasses were supplied - Ea</w:t>
      </w:r>
      <w:r w:rsidR="009B3236">
        <w:rPr>
          <w:sz w:val="17"/>
          <w:szCs w:val="17"/>
        </w:rPr>
        <w:t>r</w:t>
      </w:r>
      <w:r w:rsidRPr="001A5762">
        <w:rPr>
          <w:sz w:val="17"/>
          <w:szCs w:val="17"/>
        </w:rPr>
        <w:t xml:space="preserve">th Inductor, Magnetic Sun and Aperiodic; only the last proved satisfactory. When used with the turn and bank indicator ("a very valuable instrument") the </w:t>
      </w:r>
      <w:r w:rsidR="009B3236">
        <w:rPr>
          <w:sz w:val="17"/>
          <w:szCs w:val="17"/>
        </w:rPr>
        <w:t>Aperiodic</w:t>
      </w:r>
      <w:r w:rsidRPr="001A5762">
        <w:rPr>
          <w:sz w:val="17"/>
          <w:szCs w:val="17"/>
        </w:rPr>
        <w:t xml:space="preserve"> co</w:t>
      </w:r>
      <w:r w:rsidR="009B3236">
        <w:rPr>
          <w:sz w:val="17"/>
          <w:szCs w:val="17"/>
        </w:rPr>
        <w:t>mp</w:t>
      </w:r>
      <w:r w:rsidRPr="001A5762">
        <w:rPr>
          <w:sz w:val="17"/>
          <w:szCs w:val="17"/>
        </w:rPr>
        <w:t>ass "could be relied on with safety."</w:t>
      </w:r>
    </w:p>
  </w:footnote>
  <w:footnote w:id="333">
    <w:p w14:paraId="44EC5A88" w14:textId="0F07FE2C" w:rsidR="003F4467" w:rsidRPr="00AA5BF4" w:rsidRDefault="003F4467">
      <w:pPr>
        <w:pStyle w:val="FootnoteText"/>
        <w:rPr>
          <w:sz w:val="17"/>
          <w:szCs w:val="17"/>
          <w:lang w:val="en-CA"/>
        </w:rPr>
      </w:pPr>
      <w:r w:rsidRPr="00AA5BF4">
        <w:rPr>
          <w:rStyle w:val="FootnoteReference"/>
          <w:sz w:val="17"/>
          <w:szCs w:val="17"/>
          <w:vertAlign w:val="baseline"/>
        </w:rPr>
        <w:footnoteRef/>
      </w:r>
      <w:r w:rsidRPr="00AA5BF4">
        <w:rPr>
          <w:sz w:val="17"/>
          <w:szCs w:val="17"/>
        </w:rPr>
        <w:t xml:space="preserve"> According to the “Official” explanation given in the Report on Civil Aviation, 1927; p. 62. In his memoirs A/V/M Steadman says the “Vanessa” was lost on </w:t>
      </w:r>
      <w:proofErr w:type="gramStart"/>
      <w:r w:rsidRPr="00AA5BF4">
        <w:rPr>
          <w:sz w:val="17"/>
          <w:szCs w:val="17"/>
        </w:rPr>
        <w:t>a</w:t>
      </w:r>
      <w:proofErr w:type="gramEnd"/>
      <w:r w:rsidRPr="00AA5BF4">
        <w:rPr>
          <w:sz w:val="17"/>
          <w:szCs w:val="17"/>
        </w:rPr>
        <w:t xml:space="preserve"> air mail flight between Rimouski and Montreal, by being wrecked </w:t>
      </w:r>
      <w:r w:rsidR="00AA5BF4" w:rsidRPr="00AA5BF4">
        <w:rPr>
          <w:sz w:val="17"/>
          <w:szCs w:val="17"/>
        </w:rPr>
        <w:t>in heavy seas.</w:t>
      </w:r>
    </w:p>
  </w:footnote>
  <w:footnote w:id="334">
    <w:p w14:paraId="1BEDB768" w14:textId="1BB3F25E" w:rsidR="00386610" w:rsidRDefault="00000000" w:rsidP="003F4467">
      <w:pPr>
        <w:pStyle w:val="Footnote0"/>
        <w:spacing w:line="276" w:lineRule="auto"/>
        <w:ind w:left="0" w:firstLine="20"/>
      </w:pPr>
      <w:r w:rsidRPr="00AA5BF4">
        <w:rPr>
          <w:rStyle w:val="Footnote"/>
        </w:rPr>
        <w:footnoteRef/>
      </w:r>
      <w:r w:rsidRPr="00AA5BF4">
        <w:rPr>
          <w:rStyle w:val="Footnote"/>
        </w:rPr>
        <w:t xml:space="preserve"> See Dr. J.J. Green’s paper </w:t>
      </w:r>
      <w:r w:rsidR="003F4467" w:rsidRPr="00AA5BF4">
        <w:rPr>
          <w:rStyle w:val="Footnote"/>
        </w:rPr>
        <w:t>“</w:t>
      </w:r>
      <w:r w:rsidRPr="00AA5BF4">
        <w:rPr>
          <w:rStyle w:val="Footnote"/>
        </w:rPr>
        <w:t>The Growth of Ae</w:t>
      </w:r>
      <w:r w:rsidR="003F4467" w:rsidRPr="00AA5BF4">
        <w:rPr>
          <w:rStyle w:val="Footnote"/>
        </w:rPr>
        <w:t>ro</w:t>
      </w:r>
      <w:r w:rsidRPr="00AA5BF4">
        <w:rPr>
          <w:rStyle w:val="Footnote"/>
        </w:rPr>
        <w:t xml:space="preserve">nautical Research in Canada During the Post-War Decade", published in the Journal of the Royal Aeronautical Society, December 1955; p. 792. The original Turnbull propeller, used in the flight tests at Camp </w:t>
      </w:r>
      <w:proofErr w:type="gramStart"/>
      <w:r w:rsidRPr="00AA5BF4">
        <w:rPr>
          <w:rStyle w:val="Footnote"/>
        </w:rPr>
        <w:t>Borden,</w:t>
      </w:r>
      <w:r w:rsidR="003F4467" w:rsidRPr="00AA5BF4">
        <w:rPr>
          <w:rStyle w:val="Footnote"/>
        </w:rPr>
        <w:t>(</w:t>
      </w:r>
      <w:proofErr w:type="gramEnd"/>
      <w:r w:rsidR="003F4467" w:rsidRPr="00AA5BF4">
        <w:rPr>
          <w:rStyle w:val="Footnote"/>
        </w:rPr>
        <w:t>*The rest of this footnote is missing in my copy)</w:t>
      </w:r>
    </w:p>
  </w:footnote>
  <w:footnote w:id="335">
    <w:p w14:paraId="730D603B" w14:textId="16A5F7E5" w:rsidR="000D62B0" w:rsidRPr="000D62B0" w:rsidRDefault="000D62B0" w:rsidP="000D62B0">
      <w:pPr>
        <w:pStyle w:val="FootnoteText"/>
        <w:spacing w:after="240"/>
        <w:rPr>
          <w:sz w:val="17"/>
          <w:szCs w:val="17"/>
          <w:lang w:val="en-CA"/>
        </w:rPr>
      </w:pPr>
      <w:r w:rsidRPr="000D62B0">
        <w:rPr>
          <w:rStyle w:val="FootnoteReference"/>
          <w:sz w:val="17"/>
          <w:szCs w:val="17"/>
          <w:vertAlign w:val="baseline"/>
        </w:rPr>
        <w:footnoteRef/>
      </w:r>
      <w:r w:rsidRPr="000D62B0">
        <w:rPr>
          <w:sz w:val="17"/>
          <w:szCs w:val="17"/>
        </w:rPr>
        <w:t xml:space="preserve"> </w:t>
      </w:r>
      <w:r w:rsidRPr="000D62B0">
        <w:rPr>
          <w:sz w:val="17"/>
          <w:szCs w:val="17"/>
        </w:rPr>
        <w:t>Hansard, 1928 Session; Vol. I,</w:t>
      </w:r>
      <w:r w:rsidRPr="000D62B0">
        <w:rPr>
          <w:sz w:val="17"/>
          <w:szCs w:val="17"/>
        </w:rPr>
        <w:t xml:space="preserve"> p.</w:t>
      </w:r>
      <w:r w:rsidRPr="000D62B0">
        <w:rPr>
          <w:sz w:val="17"/>
          <w:szCs w:val="17"/>
        </w:rPr>
        <w:t xml:space="preserve"> 2.</w:t>
      </w:r>
    </w:p>
  </w:footnote>
  <w:footnote w:id="336">
    <w:p w14:paraId="1B8A2ECF" w14:textId="3F0F6985" w:rsidR="000D62B0" w:rsidRPr="000D62B0" w:rsidRDefault="000D62B0" w:rsidP="000D62B0">
      <w:pPr>
        <w:pStyle w:val="FootnoteText"/>
        <w:spacing w:after="240"/>
        <w:rPr>
          <w:sz w:val="17"/>
          <w:szCs w:val="17"/>
          <w:lang w:val="en-CA"/>
        </w:rPr>
      </w:pPr>
      <w:r w:rsidRPr="000D62B0">
        <w:rPr>
          <w:rStyle w:val="FootnoteReference"/>
          <w:sz w:val="17"/>
          <w:szCs w:val="17"/>
          <w:vertAlign w:val="baseline"/>
        </w:rPr>
        <w:footnoteRef/>
      </w:r>
      <w:r w:rsidRPr="000D62B0">
        <w:rPr>
          <w:sz w:val="17"/>
          <w:szCs w:val="17"/>
        </w:rPr>
        <w:t xml:space="preserve"> </w:t>
      </w:r>
      <w:r w:rsidRPr="000D62B0">
        <w:rPr>
          <w:sz w:val="17"/>
          <w:szCs w:val="17"/>
        </w:rPr>
        <w:t>Ibid.; Vol. I, pp. 140, 211-2.</w:t>
      </w:r>
    </w:p>
  </w:footnote>
  <w:footnote w:id="337">
    <w:p w14:paraId="0BC43CBF" w14:textId="775ECE7A" w:rsidR="000D62B0" w:rsidRPr="000D62B0" w:rsidRDefault="000D62B0" w:rsidP="000D62B0">
      <w:pPr>
        <w:pStyle w:val="FootnoteText"/>
        <w:spacing w:after="240"/>
        <w:rPr>
          <w:lang w:val="en-CA"/>
        </w:rPr>
      </w:pPr>
      <w:r w:rsidRPr="000D62B0">
        <w:rPr>
          <w:rStyle w:val="FootnoteReference"/>
          <w:sz w:val="17"/>
          <w:szCs w:val="17"/>
          <w:vertAlign w:val="baseline"/>
        </w:rPr>
        <w:footnoteRef/>
      </w:r>
      <w:r w:rsidRPr="000D62B0">
        <w:rPr>
          <w:sz w:val="17"/>
          <w:szCs w:val="17"/>
        </w:rPr>
        <w:t xml:space="preserve"> </w:t>
      </w:r>
      <w:r w:rsidRPr="000D62B0">
        <w:rPr>
          <w:sz w:val="17"/>
          <w:szCs w:val="17"/>
        </w:rPr>
        <w:t>Ibid.; Vol. II, pp. 1709-10.</w:t>
      </w:r>
    </w:p>
  </w:footnote>
  <w:footnote w:id="338">
    <w:p w14:paraId="38CC73B6" w14:textId="0456EF4D" w:rsidR="00946F00" w:rsidRPr="00274FDF" w:rsidRDefault="00946F00" w:rsidP="00274FDF">
      <w:pPr>
        <w:pStyle w:val="FootnoteText"/>
        <w:spacing w:after="240"/>
        <w:rPr>
          <w:sz w:val="17"/>
          <w:szCs w:val="17"/>
          <w:lang w:val="en-CA"/>
        </w:rPr>
      </w:pPr>
      <w:r w:rsidRPr="00274FDF">
        <w:rPr>
          <w:rStyle w:val="FootnoteReference"/>
          <w:sz w:val="17"/>
          <w:szCs w:val="17"/>
          <w:vertAlign w:val="baseline"/>
        </w:rPr>
        <w:footnoteRef/>
      </w:r>
      <w:r w:rsidRPr="00274FDF">
        <w:rPr>
          <w:sz w:val="17"/>
          <w:szCs w:val="17"/>
        </w:rPr>
        <w:t xml:space="preserve"> </w:t>
      </w:r>
      <w:r w:rsidR="00274FDF" w:rsidRPr="00274FDF">
        <w:rPr>
          <w:sz w:val="17"/>
          <w:szCs w:val="17"/>
        </w:rPr>
        <w:t xml:space="preserve">The original votes were $1,669,694 for the RCAF and $3,195,037 for civil air operations (total $4,864,731), which were subsequently increased to the amounts shown above. The civil vote was subdivided into $2,378,196 for CGAO, $874,600 for CCA, and $92,241 for AED. The RCAF vote included </w:t>
      </w:r>
      <w:r w:rsidR="00274FDF" w:rsidRPr="00274FDF">
        <w:rPr>
          <w:sz w:val="17"/>
          <w:szCs w:val="17"/>
        </w:rPr>
        <w:t>“</w:t>
      </w:r>
      <w:r w:rsidR="00274FDF" w:rsidRPr="00274FDF">
        <w:rPr>
          <w:sz w:val="17"/>
          <w:szCs w:val="17"/>
        </w:rPr>
        <w:t>training of personnel for civil air operations” as well as maintenance and training of the RCAF.</w:t>
      </w:r>
    </w:p>
  </w:footnote>
  <w:footnote w:id="339">
    <w:p w14:paraId="0CAB07A3" w14:textId="30C25EEB" w:rsidR="00946F00" w:rsidRPr="00274FDF" w:rsidRDefault="00946F00" w:rsidP="00274FDF">
      <w:pPr>
        <w:pStyle w:val="FootnoteText"/>
        <w:spacing w:after="240"/>
        <w:rPr>
          <w:sz w:val="17"/>
          <w:szCs w:val="17"/>
        </w:rPr>
      </w:pPr>
      <w:r w:rsidRPr="00274FDF">
        <w:rPr>
          <w:rStyle w:val="FootnoteReference"/>
          <w:sz w:val="17"/>
          <w:szCs w:val="17"/>
          <w:vertAlign w:val="baseline"/>
        </w:rPr>
        <w:footnoteRef/>
      </w:r>
      <w:r w:rsidRPr="00274FDF">
        <w:rPr>
          <w:sz w:val="17"/>
          <w:szCs w:val="17"/>
        </w:rPr>
        <w:t xml:space="preserve"> </w:t>
      </w:r>
      <w:r w:rsidR="00274FDF" w:rsidRPr="00274FDF">
        <w:rPr>
          <w:sz w:val="17"/>
          <w:szCs w:val="17"/>
        </w:rPr>
        <w:t>His statement that "at their inception (the air services in Canada) had to do particularly with military air service” was not quite accurate.</w:t>
      </w:r>
    </w:p>
  </w:footnote>
  <w:footnote w:id="340">
    <w:p w14:paraId="360AFBC5" w14:textId="2BC0266E" w:rsidR="00946F00" w:rsidRPr="00274FDF" w:rsidRDefault="00946F00" w:rsidP="00274FDF">
      <w:pPr>
        <w:pStyle w:val="FootnoteText"/>
        <w:spacing w:after="240"/>
        <w:rPr>
          <w:sz w:val="17"/>
          <w:szCs w:val="17"/>
          <w:lang w:val="en-CA"/>
        </w:rPr>
      </w:pPr>
      <w:r w:rsidRPr="00274FDF">
        <w:rPr>
          <w:rStyle w:val="FootnoteReference"/>
          <w:sz w:val="17"/>
          <w:szCs w:val="17"/>
          <w:vertAlign w:val="baseline"/>
        </w:rPr>
        <w:footnoteRef/>
      </w:r>
      <w:r w:rsidRPr="00274FDF">
        <w:rPr>
          <w:sz w:val="17"/>
          <w:szCs w:val="17"/>
        </w:rPr>
        <w:t xml:space="preserve"> </w:t>
      </w:r>
      <w:r w:rsidR="00274FDF" w:rsidRPr="00274FDF">
        <w:rPr>
          <w:sz w:val="17"/>
          <w:szCs w:val="17"/>
        </w:rPr>
        <w:t>Hansard, 1928 Session; Vol. Ill, pp. 3765-6 (service vote) and 3777-8 (civil vote).</w:t>
      </w:r>
    </w:p>
  </w:footnote>
  <w:footnote w:id="341">
    <w:p w14:paraId="0F651BC7" w14:textId="6E30EC99" w:rsidR="00946F00" w:rsidRPr="00946F00" w:rsidRDefault="00946F00" w:rsidP="00274FDF">
      <w:pPr>
        <w:pStyle w:val="FootnoteText"/>
        <w:spacing w:after="240"/>
        <w:rPr>
          <w:lang w:val="en-CA"/>
        </w:rPr>
      </w:pPr>
      <w:r w:rsidRPr="00274FDF">
        <w:rPr>
          <w:rStyle w:val="FootnoteReference"/>
          <w:sz w:val="17"/>
          <w:szCs w:val="17"/>
          <w:vertAlign w:val="baseline"/>
        </w:rPr>
        <w:footnoteRef/>
      </w:r>
      <w:r w:rsidRPr="00274FDF">
        <w:rPr>
          <w:sz w:val="17"/>
          <w:szCs w:val="17"/>
        </w:rPr>
        <w:t xml:space="preserve"> </w:t>
      </w:r>
      <w:r w:rsidR="00274FDF" w:rsidRPr="00274FDF">
        <w:rPr>
          <w:sz w:val="17"/>
          <w:szCs w:val="17"/>
        </w:rPr>
        <w:t>Ibid.; Vol. III, p. 4176.</w:t>
      </w:r>
    </w:p>
  </w:footnote>
  <w:footnote w:id="342">
    <w:p w14:paraId="50CABB38" w14:textId="017FEE0D" w:rsidR="001E5C29" w:rsidRPr="001E5C29" w:rsidRDefault="001E5C29">
      <w:pPr>
        <w:pStyle w:val="FootnoteText"/>
        <w:rPr>
          <w:sz w:val="17"/>
          <w:szCs w:val="17"/>
          <w:lang w:val="en-CA"/>
        </w:rPr>
      </w:pPr>
      <w:r w:rsidRPr="001E5C29">
        <w:rPr>
          <w:rStyle w:val="FootnoteReference"/>
          <w:sz w:val="17"/>
          <w:szCs w:val="17"/>
          <w:vertAlign w:val="baseline"/>
        </w:rPr>
        <w:footnoteRef/>
      </w:r>
      <w:r w:rsidRPr="001E5C29">
        <w:rPr>
          <w:sz w:val="17"/>
          <w:szCs w:val="17"/>
        </w:rPr>
        <w:t xml:space="preserve"> </w:t>
      </w:r>
      <w:r w:rsidRPr="001E5C29">
        <w:rPr>
          <w:sz w:val="17"/>
          <w:szCs w:val="17"/>
        </w:rPr>
        <w:t>Two members of the course got their wings in the fall of 1929 after taking an extended second term; the other 19 graduated on 27 August 1930. Three of the graduates subsequently joined the RAF.</w:t>
      </w:r>
    </w:p>
  </w:footnote>
  <w:footnote w:id="343">
    <w:p w14:paraId="17B691E5" w14:textId="6761E981" w:rsidR="0080447A" w:rsidRPr="0080447A" w:rsidRDefault="0080447A">
      <w:pPr>
        <w:pStyle w:val="FootnoteText"/>
        <w:rPr>
          <w:lang w:val="en-CA"/>
        </w:rPr>
      </w:pPr>
      <w:r>
        <w:rPr>
          <w:rStyle w:val="FootnoteReference"/>
        </w:rPr>
        <w:footnoteRef/>
      </w:r>
      <w:r>
        <w:t xml:space="preserve"> </w:t>
      </w:r>
      <w:r w:rsidRPr="0080447A">
        <w:t>In addition to the fatalities in flying accidents, four airmen - AC1 W.F.P. Drolet and AC2s A.W. Grimmer, J.O. Chambers and C.J. Mills - died during the year from natural causes or drowning.</w:t>
      </w:r>
    </w:p>
  </w:footnote>
  <w:footnote w:id="344">
    <w:p w14:paraId="1A26B2B4" w14:textId="2BC64991" w:rsidR="0080447A" w:rsidRPr="0080447A" w:rsidRDefault="0080447A">
      <w:pPr>
        <w:pStyle w:val="FootnoteText"/>
        <w:rPr>
          <w:lang w:val="en-CA"/>
        </w:rPr>
      </w:pPr>
      <w:r>
        <w:rPr>
          <w:rStyle w:val="FootnoteReference"/>
        </w:rPr>
        <w:footnoteRef/>
      </w:r>
      <w:r>
        <w:t xml:space="preserve"> </w:t>
      </w:r>
      <w:r w:rsidRPr="0080447A">
        <w:t xml:space="preserve">The officer strength included 46 </w:t>
      </w:r>
      <w:proofErr w:type="gramStart"/>
      <w:r w:rsidRPr="0080447A">
        <w:t>Non-Permanent</w:t>
      </w:r>
      <w:proofErr w:type="gramEnd"/>
      <w:r w:rsidRPr="0080447A">
        <w:t xml:space="preserve"> officers who were on continuous service with the RCAF.</w:t>
      </w:r>
    </w:p>
  </w:footnote>
  <w:footnote w:id="345">
    <w:p w14:paraId="6080911A" w14:textId="6D596ADD" w:rsidR="0080447A" w:rsidRPr="0080447A" w:rsidRDefault="0080447A">
      <w:pPr>
        <w:pStyle w:val="FootnoteText"/>
        <w:rPr>
          <w:lang w:val="en-CA"/>
        </w:rPr>
      </w:pPr>
      <w:r>
        <w:rPr>
          <w:rStyle w:val="FootnoteReference"/>
        </w:rPr>
        <w:footnoteRef/>
      </w:r>
      <w:r>
        <w:t xml:space="preserve"> </w:t>
      </w:r>
      <w:r w:rsidRPr="0080447A">
        <w:t>Unfortunately, from these figures of location it is not possible to make a break-down by branch of the air services</w:t>
      </w:r>
      <w:r>
        <w:t>.</w:t>
      </w:r>
    </w:p>
  </w:footnote>
  <w:footnote w:id="346">
    <w:p w14:paraId="14CE2FF8" w14:textId="62B2A3A0" w:rsidR="00516ED6" w:rsidRPr="00516ED6" w:rsidRDefault="00516ED6" w:rsidP="00516ED6">
      <w:pPr>
        <w:pStyle w:val="FootnoteText"/>
        <w:spacing w:after="240"/>
        <w:rPr>
          <w:sz w:val="17"/>
          <w:szCs w:val="17"/>
          <w:lang w:val="en-CA"/>
        </w:rPr>
      </w:pPr>
      <w:r w:rsidRPr="00516ED6">
        <w:rPr>
          <w:rStyle w:val="FootnoteReference"/>
          <w:sz w:val="17"/>
          <w:szCs w:val="17"/>
          <w:vertAlign w:val="baseline"/>
        </w:rPr>
        <w:footnoteRef/>
      </w:r>
      <w:r w:rsidRPr="00516ED6">
        <w:rPr>
          <w:sz w:val="17"/>
          <w:szCs w:val="17"/>
        </w:rPr>
        <w:t xml:space="preserve"> </w:t>
      </w:r>
      <w:r w:rsidRPr="00516ED6">
        <w:rPr>
          <w:sz w:val="17"/>
          <w:szCs w:val="17"/>
        </w:rPr>
        <w:t>Only a nucleus staff was maintained at Dartmouth to assist the photographic detachment operating in the Maritimes. Although Vancouver was not a CGAO station, it did make a few customs patrols as in earlier years.</w:t>
      </w:r>
    </w:p>
  </w:footnote>
  <w:footnote w:id="347">
    <w:p w14:paraId="4130A7D6" w14:textId="047CE482" w:rsidR="00516ED6" w:rsidRPr="00516ED6" w:rsidRDefault="00516ED6" w:rsidP="00516ED6">
      <w:pPr>
        <w:pStyle w:val="FootnoteText"/>
        <w:spacing w:after="240"/>
        <w:rPr>
          <w:lang w:val="en-CA"/>
        </w:rPr>
      </w:pPr>
      <w:r w:rsidRPr="00516ED6">
        <w:rPr>
          <w:rStyle w:val="FootnoteReference"/>
          <w:sz w:val="17"/>
          <w:szCs w:val="17"/>
          <w:vertAlign w:val="baseline"/>
        </w:rPr>
        <w:footnoteRef/>
      </w:r>
      <w:r w:rsidRPr="00516ED6">
        <w:rPr>
          <w:sz w:val="17"/>
          <w:szCs w:val="17"/>
        </w:rPr>
        <w:t xml:space="preserve"> </w:t>
      </w:r>
      <w:r w:rsidRPr="00516ED6">
        <w:rPr>
          <w:sz w:val="17"/>
          <w:szCs w:val="17"/>
        </w:rPr>
        <w:t xml:space="preserve">There were two types of the Fairchild, the FC2 with the 200 hp Wright </w:t>
      </w:r>
      <w:r w:rsidRPr="00516ED6">
        <w:rPr>
          <w:sz w:val="17"/>
          <w:szCs w:val="17"/>
        </w:rPr>
        <w:t>“</w:t>
      </w:r>
      <w:r w:rsidRPr="00516ED6">
        <w:rPr>
          <w:sz w:val="17"/>
          <w:szCs w:val="17"/>
        </w:rPr>
        <w:t>Whirlwind</w:t>
      </w:r>
      <w:r w:rsidRPr="00516ED6">
        <w:rPr>
          <w:sz w:val="17"/>
          <w:szCs w:val="17"/>
        </w:rPr>
        <w:t>”</w:t>
      </w:r>
      <w:r w:rsidRPr="00516ED6">
        <w:rPr>
          <w:sz w:val="17"/>
          <w:szCs w:val="17"/>
        </w:rPr>
        <w:t xml:space="preserve"> engine, and the FC2W with the more powerful 425 hp Pratt and Whitney "Wasp".</w:t>
      </w:r>
    </w:p>
  </w:footnote>
  <w:footnote w:id="348">
    <w:p w14:paraId="30DA4034" w14:textId="4D55C49F" w:rsidR="00516ED6" w:rsidRPr="00516ED6" w:rsidRDefault="00516ED6" w:rsidP="00516ED6">
      <w:pPr>
        <w:pStyle w:val="FootnoteText"/>
        <w:spacing w:after="240"/>
        <w:rPr>
          <w:sz w:val="17"/>
          <w:szCs w:val="17"/>
          <w:lang w:val="en-CA"/>
        </w:rPr>
      </w:pPr>
      <w:r w:rsidRPr="00516ED6">
        <w:rPr>
          <w:rStyle w:val="FootnoteReference"/>
          <w:sz w:val="17"/>
          <w:szCs w:val="17"/>
          <w:vertAlign w:val="baseline"/>
        </w:rPr>
        <w:footnoteRef/>
      </w:r>
      <w:r w:rsidRPr="00516ED6">
        <w:rPr>
          <w:sz w:val="17"/>
          <w:szCs w:val="17"/>
        </w:rPr>
        <w:t xml:space="preserve"> </w:t>
      </w:r>
      <w:r w:rsidRPr="00516ED6">
        <w:rPr>
          <w:sz w:val="17"/>
          <w:szCs w:val="17"/>
        </w:rPr>
        <w:t>Five detachments had Fairchilds, two flew "Vedettes”, and the eighth had "Vikings".</w:t>
      </w:r>
    </w:p>
  </w:footnote>
  <w:footnote w:id="349">
    <w:p w14:paraId="5B8BF630" w14:textId="1A89FA62" w:rsidR="00516ED6" w:rsidRPr="00516ED6" w:rsidRDefault="00516ED6" w:rsidP="00516ED6">
      <w:pPr>
        <w:pStyle w:val="FootnoteText"/>
        <w:spacing w:after="240"/>
        <w:rPr>
          <w:sz w:val="17"/>
          <w:szCs w:val="17"/>
        </w:rPr>
      </w:pPr>
      <w:r w:rsidRPr="00516ED6">
        <w:rPr>
          <w:rStyle w:val="FootnoteReference"/>
          <w:sz w:val="17"/>
          <w:szCs w:val="17"/>
          <w:vertAlign w:val="baseline"/>
        </w:rPr>
        <w:footnoteRef/>
      </w:r>
      <w:r w:rsidRPr="00516ED6">
        <w:rPr>
          <w:sz w:val="17"/>
          <w:szCs w:val="17"/>
        </w:rPr>
        <w:t xml:space="preserve"> </w:t>
      </w:r>
      <w:r w:rsidRPr="00516ED6">
        <w:rPr>
          <w:sz w:val="17"/>
          <w:szCs w:val="17"/>
        </w:rPr>
        <w:t>This detachment also flew four hours on customs patrols along the British Columbia coast.</w:t>
      </w:r>
    </w:p>
  </w:footnote>
  <w:footnote w:id="350">
    <w:p w14:paraId="1199D9AB" w14:textId="3ECD9C90" w:rsidR="00516ED6" w:rsidRPr="00516ED6" w:rsidRDefault="00516ED6" w:rsidP="00516ED6">
      <w:pPr>
        <w:pStyle w:val="FootnoteText"/>
        <w:spacing w:after="240"/>
        <w:rPr>
          <w:lang w:val="en-CA"/>
        </w:rPr>
      </w:pPr>
      <w:r w:rsidRPr="00516ED6">
        <w:rPr>
          <w:rStyle w:val="FootnoteReference"/>
          <w:sz w:val="17"/>
          <w:szCs w:val="17"/>
          <w:vertAlign w:val="baseline"/>
        </w:rPr>
        <w:footnoteRef/>
      </w:r>
      <w:r w:rsidRPr="00516ED6">
        <w:rPr>
          <w:sz w:val="17"/>
          <w:szCs w:val="17"/>
        </w:rPr>
        <w:t xml:space="preserve"> </w:t>
      </w:r>
      <w:r w:rsidRPr="00516ED6">
        <w:rPr>
          <w:sz w:val="17"/>
          <w:szCs w:val="17"/>
        </w:rPr>
        <w:t xml:space="preserve">Fairchild Aviation Limited of Grand Mere also did vertical photography in Quebec under contract from the federal </w:t>
      </w:r>
      <w:proofErr w:type="gramStart"/>
      <w:r w:rsidRPr="00516ED6">
        <w:rPr>
          <w:sz w:val="17"/>
          <w:szCs w:val="17"/>
        </w:rPr>
        <w:t>government, and</w:t>
      </w:r>
      <w:proofErr w:type="gramEnd"/>
      <w:r w:rsidRPr="00516ED6">
        <w:rPr>
          <w:sz w:val="17"/>
          <w:szCs w:val="17"/>
        </w:rPr>
        <w:t xml:space="preserve"> provided 4015 photographs for topographical mapping.</w:t>
      </w:r>
    </w:p>
  </w:footnote>
  <w:footnote w:id="351">
    <w:p w14:paraId="4B87C250" w14:textId="6E27249B" w:rsidR="00143E47" w:rsidRPr="00E8196F" w:rsidRDefault="00143E47" w:rsidP="00E8196F">
      <w:pPr>
        <w:pStyle w:val="FootnoteText"/>
        <w:spacing w:after="240"/>
        <w:rPr>
          <w:sz w:val="17"/>
          <w:szCs w:val="17"/>
          <w:lang w:val="en-CA"/>
        </w:rPr>
      </w:pPr>
      <w:r w:rsidRPr="00E8196F">
        <w:rPr>
          <w:rStyle w:val="FootnoteReference"/>
          <w:sz w:val="17"/>
          <w:szCs w:val="17"/>
          <w:vertAlign w:val="baseline"/>
        </w:rPr>
        <w:footnoteRef/>
      </w:r>
      <w:r w:rsidRPr="00E8196F">
        <w:rPr>
          <w:sz w:val="17"/>
          <w:szCs w:val="17"/>
        </w:rPr>
        <w:t xml:space="preserve"> </w:t>
      </w:r>
      <w:r w:rsidR="00E8196F" w:rsidRPr="00E8196F">
        <w:rPr>
          <w:sz w:val="17"/>
          <w:szCs w:val="17"/>
        </w:rPr>
        <w:t xml:space="preserve">The undercarriage of the "Puffer" was damaged while at </w:t>
      </w:r>
      <w:proofErr w:type="spellStart"/>
      <w:r w:rsidR="00E8196F" w:rsidRPr="00E8196F">
        <w:rPr>
          <w:sz w:val="17"/>
          <w:szCs w:val="17"/>
        </w:rPr>
        <w:t>Westree</w:t>
      </w:r>
      <w:proofErr w:type="spellEnd"/>
      <w:r w:rsidR="00E8196F" w:rsidRPr="00E8196F">
        <w:rPr>
          <w:sz w:val="17"/>
          <w:szCs w:val="17"/>
        </w:rPr>
        <w:t>. later in the year the aircraft was sent to Nova Scotia, but the file (1008-17-2, vols. 3 and 4) does not disclose whether any operations were carried out there.</w:t>
      </w:r>
    </w:p>
  </w:footnote>
  <w:footnote w:id="352">
    <w:p w14:paraId="469586F4" w14:textId="5E57CD52" w:rsidR="00E8196F" w:rsidRPr="00E8196F" w:rsidRDefault="00E8196F" w:rsidP="00E8196F">
      <w:pPr>
        <w:pStyle w:val="FootnoteText"/>
        <w:spacing w:after="240"/>
        <w:rPr>
          <w:lang w:val="en-CA"/>
        </w:rPr>
      </w:pPr>
      <w:r w:rsidRPr="00E8196F">
        <w:rPr>
          <w:rStyle w:val="FootnoteReference"/>
          <w:sz w:val="17"/>
          <w:szCs w:val="17"/>
          <w:vertAlign w:val="baseline"/>
        </w:rPr>
        <w:footnoteRef/>
      </w:r>
      <w:r w:rsidRPr="00E8196F">
        <w:rPr>
          <w:sz w:val="17"/>
          <w:szCs w:val="17"/>
        </w:rPr>
        <w:t xml:space="preserve"> </w:t>
      </w:r>
      <w:r w:rsidRPr="00E8196F">
        <w:rPr>
          <w:sz w:val="17"/>
          <w:szCs w:val="17"/>
        </w:rPr>
        <w:t>For a detailed description of the methods used in forest dusting see Report on Civil Aviation, 1928; Appendix D (pp. 97- 101). After the dusting work ended the "Puffer" was converted for photographic work to increase its utility.</w:t>
      </w:r>
    </w:p>
  </w:footnote>
  <w:footnote w:id="353">
    <w:p w14:paraId="5AC6321D" w14:textId="1F35D887" w:rsidR="000F2A2B" w:rsidRPr="000F2A2B" w:rsidRDefault="000F2A2B" w:rsidP="000F2A2B">
      <w:pPr>
        <w:pStyle w:val="FootnoteText"/>
        <w:spacing w:after="240"/>
        <w:rPr>
          <w:sz w:val="17"/>
          <w:szCs w:val="17"/>
          <w:lang w:val="en-CA"/>
        </w:rPr>
      </w:pPr>
      <w:r w:rsidRPr="000F2A2B">
        <w:rPr>
          <w:rStyle w:val="FootnoteReference"/>
          <w:sz w:val="17"/>
          <w:szCs w:val="17"/>
          <w:vertAlign w:val="baseline"/>
        </w:rPr>
        <w:footnoteRef/>
      </w:r>
      <w:r w:rsidRPr="000F2A2B">
        <w:rPr>
          <w:sz w:val="17"/>
          <w:szCs w:val="17"/>
        </w:rPr>
        <w:t xml:space="preserve"> Each of the sub-bases had a “Varuna”, a “Vedette” and a “Moth”; the two detachments each had one “Vedette”.</w:t>
      </w:r>
    </w:p>
  </w:footnote>
  <w:footnote w:id="354">
    <w:p w14:paraId="35BA8DF0" w14:textId="74308218" w:rsidR="000F2A2B" w:rsidRPr="000F2A2B" w:rsidRDefault="000F2A2B" w:rsidP="000F2A2B">
      <w:pPr>
        <w:pStyle w:val="FootnoteText"/>
        <w:spacing w:after="240"/>
        <w:rPr>
          <w:sz w:val="17"/>
          <w:szCs w:val="17"/>
          <w:lang w:val="en-CA"/>
        </w:rPr>
      </w:pPr>
      <w:r w:rsidRPr="000F2A2B">
        <w:rPr>
          <w:rStyle w:val="FootnoteReference"/>
          <w:sz w:val="17"/>
          <w:szCs w:val="17"/>
          <w:vertAlign w:val="baseline"/>
        </w:rPr>
        <w:footnoteRef/>
      </w:r>
      <w:r w:rsidRPr="000F2A2B">
        <w:rPr>
          <w:sz w:val="17"/>
          <w:szCs w:val="17"/>
        </w:rPr>
        <w:t xml:space="preserve"> The headquarters of the Saskatchewan Forestry Service was at Prince Albert. As the waters of the Saskatchewan River there were not suitable for the operation of flying</w:t>
      </w:r>
      <w:r w:rsidRPr="000F2A2B">
        <w:rPr>
          <w:sz w:val="17"/>
          <w:szCs w:val="17"/>
        </w:rPr>
        <w:t>-boats</w:t>
      </w:r>
      <w:r w:rsidRPr="000F2A2B">
        <w:rPr>
          <w:sz w:val="17"/>
          <w:szCs w:val="17"/>
        </w:rPr>
        <w:t xml:space="preserve"> or seaplanes, the main air base had been established on Ladder Lake near Big River.</w:t>
      </w:r>
    </w:p>
  </w:footnote>
  <w:footnote w:id="355">
    <w:p w14:paraId="09A1C562" w14:textId="77777777" w:rsidR="00386610" w:rsidRDefault="00000000" w:rsidP="000F2A2B">
      <w:pPr>
        <w:pStyle w:val="Footnote0"/>
        <w:spacing w:line="264" w:lineRule="auto"/>
        <w:ind w:left="0"/>
        <w:jc w:val="both"/>
      </w:pPr>
      <w:r w:rsidRPr="000F2A2B">
        <w:rPr>
          <w:rStyle w:val="Footnote"/>
        </w:rPr>
        <w:footnoteRef/>
      </w:r>
      <w:r w:rsidRPr="000F2A2B">
        <w:rPr>
          <w:rStyle w:val="Footnote"/>
        </w:rPr>
        <w:t xml:space="preserve"> The little lake was three-quarters of a mile wide and one and a quarter </w:t>
      </w:r>
      <w:proofErr w:type="gramStart"/>
      <w:r w:rsidRPr="000F2A2B">
        <w:rPr>
          <w:rStyle w:val="Footnote"/>
        </w:rPr>
        <w:t>miles</w:t>
      </w:r>
      <w:proofErr w:type="gramEnd"/>
      <w:r w:rsidRPr="000F2A2B">
        <w:rPr>
          <w:rStyle w:val="Footnote"/>
        </w:rPr>
        <w:t xml:space="preserve"> long.</w:t>
      </w:r>
    </w:p>
  </w:footnote>
  <w:footnote w:id="356">
    <w:p w14:paraId="06597AC2" w14:textId="7299723B" w:rsidR="00476397" w:rsidRPr="00476397" w:rsidRDefault="00476397" w:rsidP="00476397">
      <w:pPr>
        <w:pStyle w:val="FootnoteText"/>
        <w:spacing w:after="240"/>
        <w:rPr>
          <w:sz w:val="17"/>
          <w:szCs w:val="17"/>
          <w:lang w:val="en-CA"/>
        </w:rPr>
      </w:pPr>
      <w:r w:rsidRPr="00476397">
        <w:rPr>
          <w:rStyle w:val="FootnoteReference"/>
          <w:sz w:val="17"/>
          <w:szCs w:val="17"/>
          <w:vertAlign w:val="baseline"/>
        </w:rPr>
        <w:footnoteRef/>
      </w:r>
      <w:r w:rsidRPr="00476397">
        <w:rPr>
          <w:sz w:val="17"/>
          <w:szCs w:val="17"/>
        </w:rPr>
        <w:t xml:space="preserve"> </w:t>
      </w:r>
      <w:r w:rsidRPr="00476397">
        <w:rPr>
          <w:sz w:val="17"/>
          <w:szCs w:val="17"/>
        </w:rPr>
        <w:t>See file 1008-1-58 (two vols.).</w:t>
      </w:r>
    </w:p>
  </w:footnote>
  <w:footnote w:id="357">
    <w:p w14:paraId="3EF796B2" w14:textId="68AFB8C6" w:rsidR="00476397" w:rsidRPr="00476397" w:rsidRDefault="00476397" w:rsidP="00476397">
      <w:pPr>
        <w:pStyle w:val="FootnoteText"/>
        <w:spacing w:after="240"/>
        <w:rPr>
          <w:sz w:val="17"/>
          <w:szCs w:val="17"/>
          <w:lang w:val="en-CA"/>
        </w:rPr>
      </w:pPr>
      <w:r w:rsidRPr="00476397">
        <w:rPr>
          <w:rStyle w:val="FootnoteReference"/>
          <w:sz w:val="17"/>
          <w:szCs w:val="17"/>
          <w:vertAlign w:val="baseline"/>
        </w:rPr>
        <w:footnoteRef/>
      </w:r>
      <w:r w:rsidRPr="00476397">
        <w:rPr>
          <w:sz w:val="17"/>
          <w:szCs w:val="17"/>
        </w:rPr>
        <w:t xml:space="preserve"> </w:t>
      </w:r>
      <w:r w:rsidRPr="00476397">
        <w:rPr>
          <w:sz w:val="17"/>
          <w:szCs w:val="17"/>
        </w:rPr>
        <w:t>The small bag of mail carried on the flight immediately became collectors’ items. A few months later covers were selling at $25 each.</w:t>
      </w:r>
    </w:p>
  </w:footnote>
  <w:footnote w:id="358">
    <w:p w14:paraId="7B946ABF" w14:textId="069E5CBE" w:rsidR="00476397" w:rsidRPr="00476397" w:rsidRDefault="00476397" w:rsidP="00476397">
      <w:pPr>
        <w:pStyle w:val="FootnoteText"/>
        <w:spacing w:after="240"/>
        <w:rPr>
          <w:lang w:val="en-CA"/>
        </w:rPr>
      </w:pPr>
      <w:r w:rsidRPr="00476397">
        <w:rPr>
          <w:rStyle w:val="FootnoteReference"/>
          <w:sz w:val="17"/>
          <w:szCs w:val="17"/>
          <w:vertAlign w:val="baseline"/>
        </w:rPr>
        <w:footnoteRef/>
      </w:r>
      <w:r w:rsidRPr="00476397">
        <w:rPr>
          <w:sz w:val="17"/>
          <w:szCs w:val="17"/>
        </w:rPr>
        <w:t xml:space="preserve"> </w:t>
      </w:r>
      <w:r w:rsidRPr="00476397">
        <w:rPr>
          <w:sz w:val="17"/>
          <w:szCs w:val="17"/>
        </w:rPr>
        <w:t>Gordon’s telegram, sent as a night letter from Peace River on the 23rd, was delayed in transmission at Edmonton. The press had news that the men were safe three days before headquarters did.</w:t>
      </w:r>
    </w:p>
  </w:footnote>
  <w:footnote w:id="359">
    <w:p w14:paraId="2AAAF297" w14:textId="770F33AE" w:rsidR="00476397" w:rsidRPr="00476397" w:rsidRDefault="00476397" w:rsidP="00526392">
      <w:pPr>
        <w:pStyle w:val="FootnoteText"/>
        <w:spacing w:after="240"/>
        <w:rPr>
          <w:sz w:val="17"/>
          <w:szCs w:val="17"/>
          <w:lang w:val="en-CA"/>
        </w:rPr>
      </w:pPr>
      <w:r w:rsidRPr="00476397">
        <w:rPr>
          <w:rStyle w:val="FootnoteReference"/>
          <w:sz w:val="17"/>
          <w:szCs w:val="17"/>
          <w:vertAlign w:val="baseline"/>
        </w:rPr>
        <w:footnoteRef/>
      </w:r>
      <w:r w:rsidRPr="00476397">
        <w:rPr>
          <w:sz w:val="17"/>
          <w:szCs w:val="17"/>
        </w:rPr>
        <w:t xml:space="preserve"> </w:t>
      </w:r>
      <w:r w:rsidRPr="00476397">
        <w:rPr>
          <w:sz w:val="17"/>
          <w:szCs w:val="17"/>
        </w:rPr>
        <w:t>The radio station at Jericho Beach, closed in 1927, remained inactive through 1928.</w:t>
      </w:r>
    </w:p>
  </w:footnote>
  <w:footnote w:id="360">
    <w:p w14:paraId="1967E029" w14:textId="728BB41A" w:rsidR="00031600" w:rsidRPr="00031600" w:rsidRDefault="00031600" w:rsidP="00031600">
      <w:pPr>
        <w:pStyle w:val="FootnoteText"/>
        <w:spacing w:after="240"/>
        <w:rPr>
          <w:sz w:val="17"/>
          <w:szCs w:val="17"/>
          <w:lang w:val="en-CA"/>
        </w:rPr>
      </w:pPr>
      <w:r w:rsidRPr="00031600">
        <w:rPr>
          <w:rStyle w:val="FootnoteReference"/>
          <w:sz w:val="17"/>
          <w:szCs w:val="17"/>
          <w:vertAlign w:val="baseline"/>
        </w:rPr>
        <w:footnoteRef/>
      </w:r>
      <w:r w:rsidRPr="00031600">
        <w:rPr>
          <w:sz w:val="17"/>
          <w:szCs w:val="17"/>
        </w:rPr>
        <w:t xml:space="preserve"> </w:t>
      </w:r>
      <w:r w:rsidRPr="00031600">
        <w:rPr>
          <w:sz w:val="17"/>
          <w:szCs w:val="17"/>
        </w:rPr>
        <w:t>For a detailed description of the SITD 100 see Report on Civil Aviation, 1928; pp. 84-85.</w:t>
      </w:r>
    </w:p>
  </w:footnote>
  <w:footnote w:id="361">
    <w:p w14:paraId="3C5362C9" w14:textId="30E87ECC" w:rsidR="00031600" w:rsidRPr="00031600" w:rsidRDefault="00031600" w:rsidP="00031600">
      <w:pPr>
        <w:pStyle w:val="FootnoteText"/>
        <w:spacing w:after="240"/>
        <w:rPr>
          <w:lang w:val="en-CA"/>
        </w:rPr>
      </w:pPr>
      <w:r w:rsidRPr="00031600">
        <w:rPr>
          <w:rStyle w:val="FootnoteReference"/>
          <w:sz w:val="17"/>
          <w:szCs w:val="17"/>
          <w:vertAlign w:val="baseline"/>
        </w:rPr>
        <w:footnoteRef/>
      </w:r>
      <w:r w:rsidRPr="00031600">
        <w:rPr>
          <w:sz w:val="17"/>
          <w:szCs w:val="17"/>
        </w:rPr>
        <w:t xml:space="preserve"> </w:t>
      </w:r>
      <w:r w:rsidRPr="00031600">
        <w:rPr>
          <w:sz w:val="17"/>
          <w:szCs w:val="17"/>
        </w:rPr>
        <w:t>For technical details and photographs see Report on Civil Aviation, 1928; pp. 88-91.</w:t>
      </w:r>
    </w:p>
  </w:footnote>
  <w:footnote w:id="362">
    <w:p w14:paraId="16AF69E0" w14:textId="03ACF680" w:rsidR="00031600" w:rsidRPr="00031600" w:rsidRDefault="00031600">
      <w:pPr>
        <w:pStyle w:val="FootnoteText"/>
        <w:rPr>
          <w:sz w:val="17"/>
          <w:szCs w:val="17"/>
          <w:lang w:val="en-CA"/>
        </w:rPr>
      </w:pPr>
      <w:r w:rsidRPr="00031600">
        <w:rPr>
          <w:rStyle w:val="FootnoteReference"/>
          <w:sz w:val="17"/>
          <w:szCs w:val="17"/>
          <w:vertAlign w:val="baseline"/>
        </w:rPr>
        <w:footnoteRef/>
      </w:r>
      <w:r w:rsidRPr="00031600">
        <w:rPr>
          <w:sz w:val="17"/>
          <w:szCs w:val="17"/>
        </w:rPr>
        <w:t xml:space="preserve"> Report on Civil Aviation, 1928; p. 92.</w:t>
      </w:r>
    </w:p>
  </w:footnote>
  <w:footnote w:id="363">
    <w:p w14:paraId="17D67164" w14:textId="6B4DB6EB" w:rsidR="002B5A82" w:rsidRPr="002B5A82" w:rsidRDefault="002B5A82">
      <w:pPr>
        <w:pStyle w:val="FootnoteText"/>
        <w:rPr>
          <w:lang w:val="en-CA"/>
        </w:rPr>
      </w:pPr>
      <w:r>
        <w:rPr>
          <w:rStyle w:val="FootnoteReference"/>
        </w:rPr>
        <w:footnoteRef/>
      </w:r>
      <w:r>
        <w:t xml:space="preserve"> </w:t>
      </w:r>
      <w:r w:rsidRPr="002B5A82">
        <w:t>Report on Civil Aviation, 1928; p. 68.</w:t>
      </w:r>
    </w:p>
  </w:footnote>
  <w:footnote w:id="364">
    <w:p w14:paraId="02F920C6" w14:textId="3DD05D0A" w:rsidR="002B5A82" w:rsidRPr="002B5A82" w:rsidRDefault="002B5A82">
      <w:pPr>
        <w:pStyle w:val="FootnoteText"/>
        <w:rPr>
          <w:sz w:val="17"/>
          <w:szCs w:val="17"/>
          <w:lang w:val="en-CA"/>
        </w:rPr>
      </w:pPr>
      <w:r w:rsidRPr="002B5A82">
        <w:rPr>
          <w:rStyle w:val="FootnoteReference"/>
          <w:sz w:val="17"/>
          <w:szCs w:val="17"/>
          <w:vertAlign w:val="baseline"/>
        </w:rPr>
        <w:footnoteRef/>
      </w:r>
      <w:r w:rsidRPr="002B5A82">
        <w:rPr>
          <w:sz w:val="17"/>
          <w:szCs w:val="17"/>
        </w:rPr>
        <w:t xml:space="preserve"> </w:t>
      </w:r>
      <w:r w:rsidRPr="002B5A82">
        <w:rPr>
          <w:sz w:val="17"/>
          <w:szCs w:val="17"/>
        </w:rPr>
        <w:t>Hansard, 1929 Session; Vol. Ill, pp. 3207-25, 3246-48, and 3747-52 (debates of 4 and 14 June 1929)</w:t>
      </w:r>
    </w:p>
  </w:footnote>
  <w:footnote w:id="365">
    <w:p w14:paraId="2530C0F2" w14:textId="010CD775" w:rsidR="002B5A82" w:rsidRPr="000861E6" w:rsidRDefault="002B5A82" w:rsidP="000861E6">
      <w:pPr>
        <w:pStyle w:val="FootnoteText"/>
        <w:spacing w:after="240"/>
        <w:rPr>
          <w:sz w:val="17"/>
          <w:szCs w:val="17"/>
          <w:lang w:val="en-CA"/>
        </w:rPr>
      </w:pPr>
      <w:r w:rsidRPr="000861E6">
        <w:rPr>
          <w:rStyle w:val="FootnoteReference"/>
          <w:sz w:val="17"/>
          <w:szCs w:val="17"/>
          <w:vertAlign w:val="baseline"/>
        </w:rPr>
        <w:footnoteRef/>
      </w:r>
      <w:r w:rsidRPr="000861E6">
        <w:rPr>
          <w:sz w:val="17"/>
          <w:szCs w:val="17"/>
        </w:rPr>
        <w:t xml:space="preserve"> </w:t>
      </w:r>
      <w:r w:rsidRPr="000861E6">
        <w:rPr>
          <w:sz w:val="17"/>
          <w:szCs w:val="17"/>
        </w:rPr>
        <w:t>P.C. 795 of 10 May 1928.</w:t>
      </w:r>
    </w:p>
  </w:footnote>
  <w:footnote w:id="366">
    <w:p w14:paraId="0DB8C48C" w14:textId="29F3D38C" w:rsidR="002B5A82" w:rsidRPr="000861E6" w:rsidRDefault="002B5A82" w:rsidP="000861E6">
      <w:pPr>
        <w:pStyle w:val="FootnoteText"/>
        <w:spacing w:after="240"/>
        <w:rPr>
          <w:sz w:val="17"/>
          <w:szCs w:val="17"/>
          <w:lang w:val="en-CA"/>
        </w:rPr>
      </w:pPr>
      <w:r w:rsidRPr="000861E6">
        <w:rPr>
          <w:rStyle w:val="FootnoteReference"/>
          <w:sz w:val="17"/>
          <w:szCs w:val="17"/>
          <w:vertAlign w:val="baseline"/>
        </w:rPr>
        <w:footnoteRef/>
      </w:r>
      <w:r w:rsidRPr="000861E6">
        <w:rPr>
          <w:sz w:val="17"/>
          <w:szCs w:val="17"/>
        </w:rPr>
        <w:t xml:space="preserve"> </w:t>
      </w:r>
      <w:r w:rsidRPr="000861E6">
        <w:rPr>
          <w:sz w:val="17"/>
          <w:szCs w:val="17"/>
        </w:rPr>
        <w:t>P.C. 1769 of 11 September 1929.</w:t>
      </w:r>
    </w:p>
  </w:footnote>
  <w:footnote w:id="367">
    <w:p w14:paraId="7795F8FC" w14:textId="711BD24C" w:rsidR="002B5A82" w:rsidRPr="002B5A82" w:rsidRDefault="002B5A82" w:rsidP="000861E6">
      <w:pPr>
        <w:pStyle w:val="FootnoteText"/>
        <w:spacing w:after="240"/>
        <w:rPr>
          <w:lang w:val="en-CA"/>
        </w:rPr>
      </w:pPr>
      <w:r w:rsidRPr="000861E6">
        <w:rPr>
          <w:rStyle w:val="FootnoteReference"/>
          <w:sz w:val="17"/>
          <w:szCs w:val="17"/>
          <w:vertAlign w:val="baseline"/>
        </w:rPr>
        <w:footnoteRef/>
      </w:r>
      <w:r w:rsidRPr="000861E6">
        <w:rPr>
          <w:sz w:val="17"/>
          <w:szCs w:val="17"/>
        </w:rPr>
        <w:t xml:space="preserve"> </w:t>
      </w:r>
      <w:r w:rsidRPr="000861E6">
        <w:rPr>
          <w:sz w:val="17"/>
          <w:szCs w:val="17"/>
        </w:rPr>
        <w:t>The station also did a small amount of civil flying on customs patrols and geodetic survey. Pigeon training flights were also made to give young birds practice over different routes.</w:t>
      </w:r>
    </w:p>
  </w:footnote>
  <w:footnote w:id="368">
    <w:p w14:paraId="1A6F2788" w14:textId="432485DF" w:rsidR="000861E6" w:rsidRPr="000861E6" w:rsidRDefault="000861E6" w:rsidP="000861E6">
      <w:pPr>
        <w:pStyle w:val="FootnoteText"/>
        <w:spacing w:after="240"/>
        <w:rPr>
          <w:sz w:val="17"/>
          <w:szCs w:val="17"/>
          <w:lang w:val="en-CA"/>
        </w:rPr>
      </w:pPr>
      <w:r w:rsidRPr="000861E6">
        <w:rPr>
          <w:rStyle w:val="FootnoteReference"/>
          <w:sz w:val="17"/>
          <w:szCs w:val="17"/>
          <w:vertAlign w:val="baseline"/>
        </w:rPr>
        <w:footnoteRef/>
      </w:r>
      <w:r w:rsidRPr="000861E6">
        <w:rPr>
          <w:sz w:val="17"/>
          <w:szCs w:val="17"/>
        </w:rPr>
        <w:t xml:space="preserve"> </w:t>
      </w:r>
      <w:r w:rsidRPr="000861E6">
        <w:rPr>
          <w:sz w:val="17"/>
          <w:szCs w:val="17"/>
        </w:rPr>
        <w:t>The Royal Canadian A</w:t>
      </w:r>
      <w:r w:rsidRPr="000861E6">
        <w:rPr>
          <w:sz w:val="17"/>
          <w:szCs w:val="17"/>
        </w:rPr>
        <w:t>rm</w:t>
      </w:r>
      <w:r w:rsidRPr="000861E6">
        <w:rPr>
          <w:sz w:val="17"/>
          <w:szCs w:val="17"/>
        </w:rPr>
        <w:t>y Pay Corps was responsible for the issue of pay and allowances to personnel of the R.C.A.F., and the Army’s Directorate of Equipment and Ordnance Services provided and distributed clothing and non-technical stores.</w:t>
      </w:r>
    </w:p>
  </w:footnote>
  <w:footnote w:id="369">
    <w:p w14:paraId="128D595F" w14:textId="0DFF70C0" w:rsidR="000861E6" w:rsidRPr="000861E6" w:rsidRDefault="000861E6" w:rsidP="000861E6">
      <w:pPr>
        <w:pStyle w:val="FootnoteText"/>
        <w:spacing w:after="240"/>
        <w:rPr>
          <w:lang w:val="en-CA"/>
        </w:rPr>
      </w:pPr>
      <w:r w:rsidRPr="000861E6">
        <w:rPr>
          <w:rStyle w:val="FootnoteReference"/>
          <w:sz w:val="17"/>
          <w:szCs w:val="17"/>
          <w:vertAlign w:val="baseline"/>
        </w:rPr>
        <w:footnoteRef/>
      </w:r>
      <w:r w:rsidRPr="000861E6">
        <w:rPr>
          <w:sz w:val="17"/>
          <w:szCs w:val="17"/>
        </w:rPr>
        <w:t xml:space="preserve"> P</w:t>
      </w:r>
      <w:r w:rsidRPr="000861E6">
        <w:rPr>
          <w:sz w:val="17"/>
          <w:szCs w:val="17"/>
        </w:rPr>
        <w:t>.C. 2011 of 9 October 1929 authorized acquisition of the site.</w:t>
      </w:r>
    </w:p>
  </w:footnote>
  <w:footnote w:id="370">
    <w:p w14:paraId="298DB191" w14:textId="2A128D46" w:rsidR="000861E6" w:rsidRPr="00B52072" w:rsidRDefault="000861E6">
      <w:pPr>
        <w:pStyle w:val="FootnoteText"/>
        <w:rPr>
          <w:sz w:val="17"/>
          <w:szCs w:val="17"/>
          <w:lang w:val="en-CA"/>
        </w:rPr>
      </w:pPr>
      <w:r w:rsidRPr="00B52072">
        <w:rPr>
          <w:rStyle w:val="FootnoteReference"/>
          <w:sz w:val="17"/>
          <w:szCs w:val="17"/>
          <w:vertAlign w:val="baseline"/>
        </w:rPr>
        <w:footnoteRef/>
      </w:r>
      <w:r w:rsidRPr="00B52072">
        <w:rPr>
          <w:sz w:val="17"/>
          <w:szCs w:val="17"/>
        </w:rPr>
        <w:t xml:space="preserve"> </w:t>
      </w:r>
      <w:r w:rsidR="00B52072" w:rsidRPr="00B52072">
        <w:rPr>
          <w:sz w:val="17"/>
          <w:szCs w:val="17"/>
        </w:rPr>
        <w:t>Report by SA N.R. Anderson, 18 January 1930, on AFHQ file 821-4, vol. 2.</w:t>
      </w:r>
    </w:p>
  </w:footnote>
  <w:footnote w:id="371">
    <w:p w14:paraId="1E1E07B6" w14:textId="3D8E267D" w:rsidR="00386610" w:rsidRPr="00B52072" w:rsidRDefault="00000000" w:rsidP="00B52072">
      <w:pPr>
        <w:pStyle w:val="Footnote0"/>
        <w:spacing w:before="0" w:line="264" w:lineRule="auto"/>
        <w:ind w:left="0"/>
      </w:pPr>
      <w:r w:rsidRPr="00B52072">
        <w:rPr>
          <w:rStyle w:val="Footnote"/>
        </w:rPr>
        <w:footnoteRef/>
      </w:r>
      <w:r w:rsidR="00B52072" w:rsidRPr="00B52072">
        <w:rPr>
          <w:rStyle w:val="Footnote"/>
        </w:rPr>
        <w:t xml:space="preserve"> </w:t>
      </w:r>
      <w:r w:rsidRPr="00B52072">
        <w:rPr>
          <w:rStyle w:val="Footnote"/>
        </w:rPr>
        <w:t>All the commercial companies in the area had removed</w:t>
      </w:r>
      <w:r w:rsidR="00B52072" w:rsidRPr="00B52072">
        <w:rPr>
          <w:rStyle w:val="Footnote"/>
        </w:rPr>
        <w:t xml:space="preserve"> </w:t>
      </w:r>
      <w:r w:rsidRPr="00B52072">
        <w:rPr>
          <w:rStyle w:val="Footnote"/>
        </w:rPr>
        <w:t>their aircraft fr</w:t>
      </w:r>
      <w:r w:rsidR="00B52072" w:rsidRPr="00B52072">
        <w:rPr>
          <w:rStyle w:val="Footnote"/>
        </w:rPr>
        <w:t>om</w:t>
      </w:r>
      <w:r w:rsidRPr="00B52072">
        <w:rPr>
          <w:rStyle w:val="Footnote"/>
        </w:rPr>
        <w:t xml:space="preserve"> service to await the spring break-up.</w:t>
      </w:r>
    </w:p>
  </w:footnote>
  <w:footnote w:id="372">
    <w:p w14:paraId="665FECA2" w14:textId="3B05692E" w:rsidR="00B52072" w:rsidRPr="00B52072" w:rsidRDefault="00B52072" w:rsidP="00B52072">
      <w:pPr>
        <w:pStyle w:val="FootnoteText"/>
        <w:spacing w:after="240"/>
        <w:rPr>
          <w:lang w:val="en-CA"/>
        </w:rPr>
      </w:pPr>
      <w:r w:rsidRPr="00B52072">
        <w:rPr>
          <w:rStyle w:val="FootnoteReference"/>
          <w:sz w:val="17"/>
          <w:szCs w:val="17"/>
          <w:vertAlign w:val="baseline"/>
        </w:rPr>
        <w:footnoteRef/>
      </w:r>
      <w:r w:rsidRPr="00B52072">
        <w:rPr>
          <w:sz w:val="17"/>
          <w:szCs w:val="17"/>
        </w:rPr>
        <w:t xml:space="preserve"> Report by S/L N.R. Anderson, 18 January 1930.</w:t>
      </w:r>
    </w:p>
  </w:footnote>
  <w:footnote w:id="373">
    <w:p w14:paraId="08E08C9E" w14:textId="16EC99B4" w:rsidR="00B52072" w:rsidRPr="00157702" w:rsidRDefault="00B52072" w:rsidP="00157702">
      <w:pPr>
        <w:pStyle w:val="FootnoteText"/>
        <w:spacing w:after="240"/>
        <w:rPr>
          <w:sz w:val="17"/>
          <w:szCs w:val="17"/>
          <w:lang w:val="en-CA"/>
        </w:rPr>
      </w:pPr>
      <w:r w:rsidRPr="00157702">
        <w:rPr>
          <w:rStyle w:val="FootnoteReference"/>
          <w:sz w:val="17"/>
          <w:szCs w:val="17"/>
          <w:vertAlign w:val="baseline"/>
        </w:rPr>
        <w:footnoteRef/>
      </w:r>
      <w:r w:rsidRPr="00157702">
        <w:rPr>
          <w:sz w:val="17"/>
          <w:szCs w:val="17"/>
        </w:rPr>
        <w:t xml:space="preserve"> </w:t>
      </w:r>
      <w:r w:rsidR="00157702" w:rsidRPr="00157702">
        <w:rPr>
          <w:sz w:val="17"/>
          <w:szCs w:val="17"/>
        </w:rPr>
        <w:t>The 600—lb. hopper used in the "Puffer" was rebuilt to carry 2000 lbs. of dust.</w:t>
      </w:r>
    </w:p>
  </w:footnote>
  <w:footnote w:id="374">
    <w:p w14:paraId="60EB9CBA" w14:textId="173D0750" w:rsidR="00B52072" w:rsidRPr="00B52072" w:rsidRDefault="00B52072" w:rsidP="00157702">
      <w:pPr>
        <w:pStyle w:val="FootnoteText"/>
        <w:spacing w:after="240"/>
        <w:rPr>
          <w:lang w:val="en-CA"/>
        </w:rPr>
      </w:pPr>
      <w:r w:rsidRPr="00157702">
        <w:rPr>
          <w:rStyle w:val="FootnoteReference"/>
          <w:sz w:val="17"/>
          <w:szCs w:val="17"/>
          <w:vertAlign w:val="baseline"/>
        </w:rPr>
        <w:footnoteRef/>
      </w:r>
      <w:r w:rsidRPr="00157702">
        <w:rPr>
          <w:sz w:val="17"/>
          <w:szCs w:val="17"/>
        </w:rPr>
        <w:t xml:space="preserve"> </w:t>
      </w:r>
      <w:r w:rsidR="00157702" w:rsidRPr="00157702">
        <w:rPr>
          <w:sz w:val="17"/>
          <w:szCs w:val="17"/>
        </w:rPr>
        <w:t>Transportation and engine tests took an additional eleven hours. The need for ingenuity on these detached operations was illustrated when the engine-starting crank was lost overboard and a temporary makeshift had to be contrived from a piece of gas piping until a replacement handle could be made in Sudbury.</w:t>
      </w:r>
    </w:p>
  </w:footnote>
  <w:footnote w:id="375">
    <w:p w14:paraId="7401FEDA" w14:textId="78EE95BD" w:rsidR="00157702" w:rsidRPr="003B3004" w:rsidRDefault="00157702" w:rsidP="003B3004">
      <w:pPr>
        <w:pStyle w:val="FootnoteText"/>
        <w:spacing w:after="240"/>
        <w:rPr>
          <w:sz w:val="17"/>
          <w:szCs w:val="17"/>
          <w:lang w:val="en-CA"/>
        </w:rPr>
      </w:pPr>
      <w:r w:rsidRPr="003B3004">
        <w:rPr>
          <w:rStyle w:val="FootnoteReference"/>
          <w:sz w:val="17"/>
          <w:szCs w:val="17"/>
          <w:vertAlign w:val="baseline"/>
        </w:rPr>
        <w:footnoteRef/>
      </w:r>
      <w:r w:rsidRPr="003B3004">
        <w:rPr>
          <w:sz w:val="17"/>
          <w:szCs w:val="17"/>
        </w:rPr>
        <w:t xml:space="preserve"> </w:t>
      </w:r>
      <w:r w:rsidR="003B3004" w:rsidRPr="003B3004">
        <w:rPr>
          <w:sz w:val="17"/>
          <w:szCs w:val="17"/>
        </w:rPr>
        <w:t>Transportation flights to and from the scene of operations took an additional 23 hours.</w:t>
      </w:r>
    </w:p>
  </w:footnote>
  <w:footnote w:id="376">
    <w:p w14:paraId="502E3B13" w14:textId="68B6F868" w:rsidR="00157702" w:rsidRPr="00157702" w:rsidRDefault="00157702" w:rsidP="003B3004">
      <w:pPr>
        <w:pStyle w:val="FootnoteText"/>
        <w:spacing w:after="240"/>
        <w:rPr>
          <w:lang w:val="en-CA"/>
        </w:rPr>
      </w:pPr>
      <w:r w:rsidRPr="003B3004">
        <w:rPr>
          <w:rStyle w:val="FootnoteReference"/>
          <w:sz w:val="17"/>
          <w:szCs w:val="17"/>
          <w:vertAlign w:val="baseline"/>
        </w:rPr>
        <w:footnoteRef/>
      </w:r>
      <w:r w:rsidRPr="003B3004">
        <w:rPr>
          <w:sz w:val="17"/>
          <w:szCs w:val="17"/>
        </w:rPr>
        <w:t xml:space="preserve"> </w:t>
      </w:r>
      <w:r w:rsidR="003B3004" w:rsidRPr="003B3004">
        <w:rPr>
          <w:sz w:val="17"/>
          <w:szCs w:val="17"/>
        </w:rPr>
        <w:t xml:space="preserve">The Quebec Forest Service, the Quebec Forest Industries Association, the Entomological Branch of the Department of Agriculture and the C.G.A.O. Directorate all co-operated in the experiment. The cost of the dust and general expenses were borne by the Anglo-Canadian Pulp and Paper Mills Ltd., the Ontario Paper Company, and the Quebec government. For a detailed description of the experiment see report by Dr. J.M. Swaine, Associate Dominion Entomologist, printed in Report on Civil </w:t>
      </w:r>
      <w:proofErr w:type="spellStart"/>
      <w:r w:rsidR="003B3004" w:rsidRPr="003B3004">
        <w:rPr>
          <w:sz w:val="17"/>
          <w:szCs w:val="17"/>
        </w:rPr>
        <w:t>Aivation</w:t>
      </w:r>
      <w:proofErr w:type="spellEnd"/>
      <w:r w:rsidR="003B3004" w:rsidRPr="003B3004">
        <w:rPr>
          <w:sz w:val="17"/>
          <w:szCs w:val="17"/>
        </w:rPr>
        <w:t>, 1929; Appendix A, pp. 72-87. A smaller aircraft would reduce the cost (roughly $6 an acre); a more efficient hopper and dust with a greater degree of adhesion were also necessary.</w:t>
      </w:r>
    </w:p>
  </w:footnote>
  <w:footnote w:id="377">
    <w:p w14:paraId="14D2D6A7" w14:textId="2A9C53FB" w:rsidR="003B3004" w:rsidRPr="003B3004" w:rsidRDefault="003B3004" w:rsidP="003B3004">
      <w:pPr>
        <w:pStyle w:val="FootnoteText"/>
        <w:spacing w:after="240"/>
        <w:rPr>
          <w:sz w:val="17"/>
          <w:szCs w:val="17"/>
          <w:lang w:val="en-CA"/>
        </w:rPr>
      </w:pPr>
      <w:r w:rsidRPr="003B3004">
        <w:rPr>
          <w:rStyle w:val="FootnoteReference"/>
          <w:sz w:val="17"/>
          <w:szCs w:val="17"/>
          <w:vertAlign w:val="baseline"/>
        </w:rPr>
        <w:footnoteRef/>
      </w:r>
      <w:r w:rsidRPr="003B3004">
        <w:rPr>
          <w:sz w:val="17"/>
          <w:szCs w:val="17"/>
        </w:rPr>
        <w:t xml:space="preserve"> </w:t>
      </w:r>
      <w:r w:rsidRPr="003B3004">
        <w:rPr>
          <w:sz w:val="17"/>
          <w:szCs w:val="17"/>
        </w:rPr>
        <w:t>In 1931 and 1932 the RCAF sent detailed reports to the Air Ministry and the Aeronautical Research Committee of the (U.K.) National Physical Laboratory describing its experience with ice formation in carburetors.</w:t>
      </w:r>
    </w:p>
  </w:footnote>
  <w:footnote w:id="378">
    <w:p w14:paraId="02A201D2" w14:textId="37DB4F7D" w:rsidR="003B3004" w:rsidRPr="003B3004" w:rsidRDefault="003B3004" w:rsidP="003B3004">
      <w:pPr>
        <w:pStyle w:val="FootnoteText"/>
        <w:spacing w:after="240"/>
        <w:rPr>
          <w:lang w:val="en-CA"/>
        </w:rPr>
      </w:pPr>
      <w:r w:rsidRPr="003B3004">
        <w:rPr>
          <w:rStyle w:val="FootnoteReference"/>
          <w:sz w:val="17"/>
          <w:szCs w:val="17"/>
          <w:vertAlign w:val="baseline"/>
        </w:rPr>
        <w:footnoteRef/>
      </w:r>
      <w:r w:rsidRPr="003B3004">
        <w:rPr>
          <w:sz w:val="17"/>
          <w:szCs w:val="17"/>
        </w:rPr>
        <w:t xml:space="preserve"> </w:t>
      </w:r>
      <w:r w:rsidRPr="003B3004">
        <w:rPr>
          <w:sz w:val="17"/>
          <w:szCs w:val="17"/>
        </w:rPr>
        <w:t>AFHQ file 1008-1-10.</w:t>
      </w:r>
    </w:p>
  </w:footnote>
  <w:footnote w:id="379">
    <w:p w14:paraId="4CF7EA06" w14:textId="3C7F111A" w:rsidR="003B3004" w:rsidRPr="00E07D39" w:rsidRDefault="003B3004" w:rsidP="00E07D39">
      <w:pPr>
        <w:pStyle w:val="FootnoteText"/>
        <w:spacing w:after="240"/>
        <w:rPr>
          <w:sz w:val="17"/>
          <w:szCs w:val="17"/>
          <w:lang w:val="en-CA"/>
        </w:rPr>
      </w:pPr>
      <w:r w:rsidRPr="00E07D39">
        <w:rPr>
          <w:rStyle w:val="FootnoteReference"/>
          <w:sz w:val="17"/>
          <w:szCs w:val="17"/>
          <w:vertAlign w:val="baseline"/>
        </w:rPr>
        <w:footnoteRef/>
      </w:r>
      <w:r w:rsidRPr="00E07D39">
        <w:rPr>
          <w:sz w:val="17"/>
          <w:szCs w:val="17"/>
        </w:rPr>
        <w:t xml:space="preserve"> See P.C.s 2025 of 19 October 1927 and 1014 of 20 June 1928</w:t>
      </w:r>
      <w:r w:rsidR="00E07D39" w:rsidRPr="00E07D39">
        <w:rPr>
          <w:sz w:val="17"/>
          <w:szCs w:val="17"/>
        </w:rPr>
        <w:t>.</w:t>
      </w:r>
    </w:p>
  </w:footnote>
  <w:footnote w:id="380">
    <w:p w14:paraId="011A930F" w14:textId="77777777" w:rsidR="00386610" w:rsidRDefault="00000000" w:rsidP="00E07D39">
      <w:pPr>
        <w:pStyle w:val="Footnote0"/>
        <w:spacing w:line="266" w:lineRule="auto"/>
        <w:ind w:left="0"/>
      </w:pPr>
      <w:r w:rsidRPr="00E07D39">
        <w:rPr>
          <w:rStyle w:val="Footnote"/>
        </w:rPr>
        <w:footnoteRef/>
      </w:r>
      <w:r w:rsidRPr="00E07D39">
        <w:rPr>
          <w:rStyle w:val="Footnote"/>
        </w:rPr>
        <w:t xml:space="preserve"> An RCAF Communication Flight and a Service Flight were also based at Rockcliffe and added 389 hours of flying to the CGAO station’s total of 1701 hours.</w:t>
      </w:r>
    </w:p>
  </w:footnote>
  <w:footnote w:id="381">
    <w:p w14:paraId="3028DFE1" w14:textId="6E2292A6" w:rsidR="00262691" w:rsidRPr="00262691" w:rsidRDefault="00262691" w:rsidP="00262691">
      <w:pPr>
        <w:pStyle w:val="FootnoteText"/>
        <w:spacing w:after="240"/>
        <w:rPr>
          <w:sz w:val="17"/>
          <w:szCs w:val="17"/>
          <w:lang w:val="en-CA"/>
        </w:rPr>
      </w:pPr>
      <w:r w:rsidRPr="00262691">
        <w:rPr>
          <w:rStyle w:val="FootnoteReference"/>
          <w:sz w:val="17"/>
          <w:szCs w:val="17"/>
          <w:vertAlign w:val="baseline"/>
        </w:rPr>
        <w:footnoteRef/>
      </w:r>
      <w:r w:rsidRPr="00262691">
        <w:rPr>
          <w:sz w:val="17"/>
          <w:szCs w:val="17"/>
        </w:rPr>
        <w:t xml:space="preserve"> </w:t>
      </w:r>
      <w:r w:rsidRPr="00262691">
        <w:rPr>
          <w:sz w:val="17"/>
          <w:szCs w:val="17"/>
        </w:rPr>
        <w:t>See Hansard, 1930 Session; Vol. I, pp. 865-6; Vol. II, pp. 1187, 1427 and 1851; and Vol. Ill, pp. 2115 and 2896-2906.</w:t>
      </w:r>
    </w:p>
  </w:footnote>
  <w:footnote w:id="382">
    <w:p w14:paraId="7AC4D520" w14:textId="6631BB66" w:rsidR="00262691" w:rsidRPr="00262691" w:rsidRDefault="00262691" w:rsidP="00262691">
      <w:pPr>
        <w:pStyle w:val="FootnoteText"/>
        <w:spacing w:after="240"/>
        <w:rPr>
          <w:lang w:val="en-CA"/>
        </w:rPr>
      </w:pPr>
      <w:r w:rsidRPr="00262691">
        <w:rPr>
          <w:rStyle w:val="FootnoteReference"/>
          <w:sz w:val="17"/>
          <w:szCs w:val="17"/>
          <w:vertAlign w:val="baseline"/>
        </w:rPr>
        <w:footnoteRef/>
      </w:r>
      <w:r w:rsidRPr="00262691">
        <w:rPr>
          <w:sz w:val="17"/>
          <w:szCs w:val="17"/>
        </w:rPr>
        <w:t xml:space="preserve"> </w:t>
      </w:r>
      <w:r w:rsidRPr="00262691">
        <w:rPr>
          <w:sz w:val="17"/>
          <w:szCs w:val="17"/>
        </w:rPr>
        <w:t xml:space="preserve">Demonstrations of aerobatics and service flying were given at St. Hubert, Ottawa, Kingston, Whitby, Toronto, Brantford, Waterloo and London by </w:t>
      </w:r>
      <w:proofErr w:type="gramStart"/>
      <w:r w:rsidRPr="00262691">
        <w:rPr>
          <w:sz w:val="17"/>
          <w:szCs w:val="17"/>
        </w:rPr>
        <w:t>the ’</w:t>
      </w:r>
      <w:proofErr w:type="gramEnd"/>
      <w:r w:rsidRPr="00262691">
        <w:rPr>
          <w:sz w:val="17"/>
          <w:szCs w:val="17"/>
        </w:rPr>
        <w:t>’Siskin” flight composed of F/L F.V. Beamish (R.A.F. exchange officer), F/0 R.C. Minnes, and P/</w:t>
      </w:r>
      <w:proofErr w:type="spellStart"/>
      <w:r w:rsidRPr="00262691">
        <w:rPr>
          <w:sz w:val="17"/>
          <w:szCs w:val="17"/>
        </w:rPr>
        <w:t>Os</w:t>
      </w:r>
      <w:proofErr w:type="spellEnd"/>
      <w:r w:rsidRPr="00262691">
        <w:rPr>
          <w:sz w:val="17"/>
          <w:szCs w:val="17"/>
        </w:rPr>
        <w:t xml:space="preserve"> F.M. Gobeil, </w:t>
      </w:r>
      <w:r>
        <w:rPr>
          <w:sz w:val="17"/>
          <w:szCs w:val="17"/>
        </w:rPr>
        <w:t xml:space="preserve">(*This portion of the foot note is cut off) </w:t>
      </w:r>
      <w:r w:rsidRPr="00262691">
        <w:rPr>
          <w:sz w:val="17"/>
          <w:szCs w:val="17"/>
        </w:rPr>
        <w:t>A. McNab.</w:t>
      </w:r>
    </w:p>
  </w:footnote>
  <w:footnote w:id="383">
    <w:p w14:paraId="738853EE" w14:textId="4344FF79" w:rsidR="00386610" w:rsidRDefault="00386610" w:rsidP="00FE4E7F">
      <w:pPr>
        <w:pStyle w:val="Footnote0"/>
        <w:spacing w:line="254" w:lineRule="auto"/>
        <w:ind w:left="0"/>
      </w:pPr>
    </w:p>
  </w:footnote>
  <w:footnote w:id="384">
    <w:p w14:paraId="082A857A" w14:textId="1620D8DF" w:rsidR="00FE4E7F" w:rsidRPr="00FE4E7F" w:rsidRDefault="00FE4E7F" w:rsidP="00FE4E7F">
      <w:pPr>
        <w:pStyle w:val="FootnoteText"/>
        <w:spacing w:after="240"/>
        <w:rPr>
          <w:sz w:val="17"/>
          <w:szCs w:val="17"/>
          <w:lang w:val="en-CA"/>
        </w:rPr>
      </w:pPr>
      <w:r w:rsidRPr="00FE4E7F">
        <w:rPr>
          <w:rStyle w:val="FootnoteReference"/>
          <w:sz w:val="17"/>
          <w:szCs w:val="17"/>
          <w:vertAlign w:val="baseline"/>
        </w:rPr>
        <w:footnoteRef/>
      </w:r>
      <w:r w:rsidRPr="00FE4E7F">
        <w:rPr>
          <w:sz w:val="17"/>
          <w:szCs w:val="17"/>
        </w:rPr>
        <w:t xml:space="preserve"> One of the pilots who took the first R.C.A.F. course in instrument flying summed the problem up in the statement: “the main difficulty which pilots seem to experience, at any rate at first, is to place absolute reliance and confidence in their instruments realizing that “instinct” is invariably totally wrong.”</w:t>
      </w:r>
    </w:p>
  </w:footnote>
  <w:footnote w:id="385">
    <w:p w14:paraId="51C77F41" w14:textId="664592E2" w:rsidR="00FE4E7F" w:rsidRPr="00FE4E7F" w:rsidRDefault="00FE4E7F" w:rsidP="00FE4E7F">
      <w:pPr>
        <w:pStyle w:val="FootnoteText"/>
        <w:spacing w:after="240"/>
        <w:rPr>
          <w:lang w:val="en-CA"/>
        </w:rPr>
      </w:pPr>
      <w:r w:rsidRPr="00FE4E7F">
        <w:rPr>
          <w:rStyle w:val="FootnoteReference"/>
          <w:sz w:val="17"/>
          <w:szCs w:val="17"/>
          <w:vertAlign w:val="baseline"/>
        </w:rPr>
        <w:footnoteRef/>
      </w:r>
      <w:r w:rsidRPr="00FE4E7F">
        <w:rPr>
          <w:sz w:val="17"/>
          <w:szCs w:val="17"/>
        </w:rPr>
        <w:t xml:space="preserve"> See letters of 2 and 11 August 1930 on A.F.H.Q. file 477-4, vol. 1. Copies of articles on blind flying were distributed at this time to C.G.A.O. stations to impress upon pilots the importance of instrument flying and encourage them to practice it at every opportunity.</w:t>
      </w:r>
    </w:p>
  </w:footnote>
  <w:footnote w:id="386">
    <w:p w14:paraId="628BF91B" w14:textId="490451AE" w:rsidR="00FE4E7F" w:rsidRPr="00A25DE1" w:rsidRDefault="00FE4E7F" w:rsidP="00A25DE1">
      <w:pPr>
        <w:pStyle w:val="FootnoteText"/>
        <w:spacing w:after="240"/>
        <w:rPr>
          <w:sz w:val="17"/>
          <w:szCs w:val="17"/>
          <w:lang w:val="en-CA"/>
        </w:rPr>
      </w:pPr>
      <w:r w:rsidRPr="00A25DE1">
        <w:rPr>
          <w:rStyle w:val="FootnoteReference"/>
          <w:sz w:val="17"/>
          <w:szCs w:val="17"/>
          <w:vertAlign w:val="baseline"/>
        </w:rPr>
        <w:footnoteRef/>
      </w:r>
      <w:r w:rsidRPr="00A25DE1">
        <w:rPr>
          <w:sz w:val="17"/>
          <w:szCs w:val="17"/>
        </w:rPr>
        <w:t xml:space="preserve"> </w:t>
      </w:r>
      <w:r w:rsidR="00DD1165" w:rsidRPr="00A25DE1">
        <w:rPr>
          <w:sz w:val="17"/>
          <w:szCs w:val="17"/>
        </w:rPr>
        <w:t>The instruments were the Sperry artificial horizon, the Pioneer earth inductor compass, turn and bank indicator and air speed indicator.</w:t>
      </w:r>
    </w:p>
  </w:footnote>
  <w:footnote w:id="387">
    <w:p w14:paraId="0A1F3908" w14:textId="1F7BE376" w:rsidR="00FE4E7F" w:rsidRPr="00A25DE1" w:rsidRDefault="00FE4E7F" w:rsidP="00A25DE1">
      <w:pPr>
        <w:pStyle w:val="FootnoteText"/>
        <w:spacing w:after="240"/>
        <w:rPr>
          <w:sz w:val="17"/>
          <w:szCs w:val="17"/>
          <w:lang w:val="en-CA"/>
        </w:rPr>
      </w:pPr>
      <w:r w:rsidRPr="00A25DE1">
        <w:rPr>
          <w:rStyle w:val="FootnoteReference"/>
          <w:sz w:val="17"/>
          <w:szCs w:val="17"/>
          <w:vertAlign w:val="baseline"/>
        </w:rPr>
        <w:footnoteRef/>
      </w:r>
      <w:r w:rsidRPr="00A25DE1">
        <w:rPr>
          <w:sz w:val="17"/>
          <w:szCs w:val="17"/>
        </w:rPr>
        <w:t xml:space="preserve"> </w:t>
      </w:r>
      <w:r w:rsidR="00DD1165" w:rsidRPr="00A25DE1">
        <w:rPr>
          <w:sz w:val="17"/>
          <w:szCs w:val="17"/>
        </w:rPr>
        <w:t>See reports of 6 and 21 November 1930 on A.F.H.Q. file 477-4.</w:t>
      </w:r>
    </w:p>
  </w:footnote>
  <w:footnote w:id="388">
    <w:p w14:paraId="2CD86ECE" w14:textId="72680CAA" w:rsidR="00DD1165" w:rsidRPr="00A25DE1" w:rsidRDefault="00DD1165" w:rsidP="00A25DE1">
      <w:pPr>
        <w:pStyle w:val="FootnoteText"/>
        <w:spacing w:after="240"/>
        <w:rPr>
          <w:sz w:val="17"/>
          <w:szCs w:val="17"/>
          <w:lang w:val="en-CA"/>
        </w:rPr>
      </w:pPr>
      <w:r w:rsidRPr="00A25DE1">
        <w:rPr>
          <w:rStyle w:val="FootnoteReference"/>
          <w:sz w:val="17"/>
          <w:szCs w:val="17"/>
          <w:vertAlign w:val="baseline"/>
        </w:rPr>
        <w:footnoteRef/>
      </w:r>
      <w:r w:rsidRPr="00A25DE1">
        <w:rPr>
          <w:sz w:val="17"/>
          <w:szCs w:val="17"/>
        </w:rPr>
        <w:t xml:space="preserve"> </w:t>
      </w:r>
      <w:r w:rsidRPr="00A25DE1">
        <w:rPr>
          <w:sz w:val="17"/>
          <w:szCs w:val="17"/>
        </w:rPr>
        <w:t xml:space="preserve">In the summer of 1931 use of the terms </w:t>
      </w:r>
      <w:r w:rsidRPr="00A25DE1">
        <w:rPr>
          <w:sz w:val="17"/>
          <w:szCs w:val="17"/>
        </w:rPr>
        <w:t>“</w:t>
      </w:r>
      <w:r w:rsidRPr="00A25DE1">
        <w:rPr>
          <w:sz w:val="17"/>
          <w:szCs w:val="17"/>
        </w:rPr>
        <w:t xml:space="preserve">blind flying” and "safety pilot” was banned in favour of "instrument flying” and "instructor". Instrument flying was defined as </w:t>
      </w:r>
      <w:r w:rsidRPr="00A25DE1">
        <w:rPr>
          <w:sz w:val="17"/>
          <w:szCs w:val="17"/>
        </w:rPr>
        <w:t>“</w:t>
      </w:r>
      <w:r w:rsidRPr="00A25DE1">
        <w:rPr>
          <w:sz w:val="17"/>
          <w:szCs w:val="17"/>
        </w:rPr>
        <w:t>the practice of flying an aeroplane from place to place by means of the instalments installed in the aircraft and without recourse to visual observation of horizon or ground”. See Weekly Order 61 of 25 July 1931.</w:t>
      </w:r>
    </w:p>
  </w:footnote>
  <w:footnote w:id="389">
    <w:p w14:paraId="1A6CFA54" w14:textId="375EBE36" w:rsidR="00DD1165" w:rsidRPr="00A25DE1" w:rsidRDefault="00DD1165" w:rsidP="00A25DE1">
      <w:pPr>
        <w:pStyle w:val="FootnoteText"/>
        <w:spacing w:after="240"/>
        <w:rPr>
          <w:sz w:val="17"/>
          <w:szCs w:val="17"/>
          <w:lang w:val="en-CA"/>
        </w:rPr>
      </w:pPr>
      <w:r w:rsidRPr="00A25DE1">
        <w:rPr>
          <w:rStyle w:val="FootnoteReference"/>
          <w:sz w:val="17"/>
          <w:szCs w:val="17"/>
          <w:vertAlign w:val="baseline"/>
        </w:rPr>
        <w:footnoteRef/>
      </w:r>
      <w:r w:rsidRPr="00A25DE1">
        <w:rPr>
          <w:sz w:val="17"/>
          <w:szCs w:val="17"/>
        </w:rPr>
        <w:t xml:space="preserve"> </w:t>
      </w:r>
      <w:r w:rsidRPr="00A25DE1">
        <w:rPr>
          <w:sz w:val="17"/>
          <w:szCs w:val="17"/>
        </w:rPr>
        <w:t>The major differences were the use of the Reid and Sigrist turn indicator, and the use of flat turns only, rather than banked turns.</w:t>
      </w:r>
    </w:p>
  </w:footnote>
  <w:footnote w:id="390">
    <w:p w14:paraId="7CAF7499" w14:textId="216461E0" w:rsidR="003F2450" w:rsidRPr="003F2450" w:rsidRDefault="003F2450" w:rsidP="00A25DE1">
      <w:pPr>
        <w:pStyle w:val="FootnoteText"/>
        <w:spacing w:after="240"/>
        <w:rPr>
          <w:sz w:val="17"/>
          <w:szCs w:val="17"/>
          <w:lang w:val="en-CA"/>
        </w:rPr>
      </w:pPr>
      <w:r w:rsidRPr="00A25DE1">
        <w:rPr>
          <w:rStyle w:val="FootnoteReference"/>
          <w:sz w:val="17"/>
          <w:szCs w:val="17"/>
          <w:vertAlign w:val="baseline"/>
        </w:rPr>
        <w:footnoteRef/>
      </w:r>
      <w:r w:rsidRPr="00A25DE1">
        <w:rPr>
          <w:sz w:val="17"/>
          <w:szCs w:val="17"/>
        </w:rPr>
        <w:t xml:space="preserve"> </w:t>
      </w:r>
      <w:r w:rsidRPr="00A25DE1">
        <w:rPr>
          <w:sz w:val="17"/>
          <w:szCs w:val="17"/>
        </w:rPr>
        <w:t>Operation Order 116/34 of 22 November 1934; file 477-4. Fleet aircraft were now the standard trainers in the service.</w:t>
      </w:r>
    </w:p>
  </w:footnote>
  <w:footnote w:id="391">
    <w:p w14:paraId="64BCECED" w14:textId="7580A787" w:rsidR="003F2450" w:rsidRPr="003F2450" w:rsidRDefault="003F2450" w:rsidP="003F2450">
      <w:pPr>
        <w:pStyle w:val="FootnoteText"/>
        <w:spacing w:after="240"/>
        <w:rPr>
          <w:lang w:val="en-CA"/>
        </w:rPr>
      </w:pPr>
      <w:r w:rsidRPr="003F2450">
        <w:rPr>
          <w:rStyle w:val="FootnoteReference"/>
          <w:sz w:val="17"/>
          <w:szCs w:val="17"/>
          <w:vertAlign w:val="baseline"/>
        </w:rPr>
        <w:footnoteRef/>
      </w:r>
      <w:r w:rsidRPr="003F2450">
        <w:rPr>
          <w:sz w:val="17"/>
          <w:szCs w:val="17"/>
        </w:rPr>
        <w:t xml:space="preserve"> </w:t>
      </w:r>
      <w:r w:rsidRPr="003F2450">
        <w:rPr>
          <w:sz w:val="17"/>
          <w:szCs w:val="17"/>
        </w:rPr>
        <w:t>These courses were usually quite small - one, two or more pupils - depending upon the availability of pilots for training.</w:t>
      </w:r>
    </w:p>
  </w:footnote>
  <w:footnote w:id="392">
    <w:p w14:paraId="7311DA61" w14:textId="22E91CA0" w:rsidR="00D04EBD" w:rsidRPr="00D04EBD" w:rsidRDefault="00D04EBD">
      <w:pPr>
        <w:pStyle w:val="FootnoteText"/>
        <w:rPr>
          <w:sz w:val="17"/>
          <w:szCs w:val="17"/>
          <w:lang w:val="en-CA"/>
        </w:rPr>
      </w:pPr>
      <w:r w:rsidRPr="00D04EBD">
        <w:rPr>
          <w:rStyle w:val="FootnoteReference"/>
          <w:sz w:val="17"/>
          <w:szCs w:val="17"/>
          <w:vertAlign w:val="baseline"/>
        </w:rPr>
        <w:footnoteRef/>
      </w:r>
      <w:r w:rsidRPr="00D04EBD">
        <w:rPr>
          <w:sz w:val="17"/>
          <w:szCs w:val="17"/>
        </w:rPr>
        <w:t xml:space="preserve"> The five P.D.s were assigned 37 photographic operations, several of which overlapped.</w:t>
      </w:r>
    </w:p>
  </w:footnote>
  <w:footnote w:id="393">
    <w:p w14:paraId="0DA4D2DF" w14:textId="3AFF0A1A" w:rsidR="00D04EBD" w:rsidRPr="00D04EBD" w:rsidRDefault="00D04EBD">
      <w:pPr>
        <w:pStyle w:val="FootnoteText"/>
        <w:rPr>
          <w:sz w:val="17"/>
          <w:szCs w:val="17"/>
          <w:lang w:val="en-CA"/>
        </w:rPr>
      </w:pPr>
      <w:r w:rsidRPr="00D04EBD">
        <w:rPr>
          <w:rStyle w:val="FootnoteReference"/>
          <w:sz w:val="17"/>
          <w:szCs w:val="17"/>
          <w:vertAlign w:val="baseline"/>
        </w:rPr>
        <w:footnoteRef/>
      </w:r>
      <w:r w:rsidRPr="00D04EBD">
        <w:rPr>
          <w:sz w:val="17"/>
          <w:szCs w:val="17"/>
        </w:rPr>
        <w:t xml:space="preserve"> </w:t>
      </w:r>
      <w:r w:rsidRPr="00D04EBD">
        <w:rPr>
          <w:sz w:val="17"/>
          <w:szCs w:val="17"/>
        </w:rPr>
        <w:t>In addition to the two pilots the party included a Dominion Land Surveyor, a corporal photographer, and two or three crewmen.</w:t>
      </w:r>
    </w:p>
  </w:footnote>
  <w:footnote w:id="394">
    <w:p w14:paraId="7E9565C9" w14:textId="0EBE7726" w:rsidR="00D04EBD" w:rsidRPr="00D04EBD" w:rsidRDefault="00D04EBD">
      <w:pPr>
        <w:pStyle w:val="FootnoteText"/>
        <w:rPr>
          <w:sz w:val="17"/>
          <w:szCs w:val="17"/>
          <w:lang w:val="en-CA"/>
        </w:rPr>
      </w:pPr>
      <w:r w:rsidRPr="00D04EBD">
        <w:rPr>
          <w:rStyle w:val="FootnoteReference"/>
          <w:sz w:val="17"/>
          <w:szCs w:val="17"/>
          <w:vertAlign w:val="baseline"/>
        </w:rPr>
        <w:footnoteRef/>
      </w:r>
      <w:r w:rsidRPr="00D04EBD">
        <w:rPr>
          <w:sz w:val="17"/>
          <w:szCs w:val="17"/>
        </w:rPr>
        <w:t xml:space="preserve"> </w:t>
      </w:r>
      <w:r w:rsidRPr="00D04EBD">
        <w:rPr>
          <w:sz w:val="17"/>
          <w:szCs w:val="17"/>
        </w:rPr>
        <w:t xml:space="preserve">The pilot emphasized that a special type of goggles was necessary for this work. Dust entered the </w:t>
      </w:r>
      <w:proofErr w:type="gramStart"/>
      <w:r w:rsidRPr="00D04EBD">
        <w:rPr>
          <w:sz w:val="17"/>
          <w:szCs w:val="17"/>
        </w:rPr>
        <w:t>cockpit</w:t>
      </w:r>
      <w:proofErr w:type="gramEnd"/>
      <w:r w:rsidRPr="00D04EBD">
        <w:rPr>
          <w:sz w:val="17"/>
          <w:szCs w:val="17"/>
        </w:rPr>
        <w:t xml:space="preserve"> and the normal type of goggles could not keep it from the pilot’s eyes. The dust was very painful and had such a weakening effect on the eyes that it was necessary to use cocaine drops </w:t>
      </w:r>
      <w:r>
        <w:rPr>
          <w:sz w:val="17"/>
          <w:szCs w:val="17"/>
        </w:rPr>
        <w:t>“</w:t>
      </w:r>
      <w:r w:rsidRPr="00D04EBD">
        <w:rPr>
          <w:sz w:val="17"/>
          <w:szCs w:val="17"/>
        </w:rPr>
        <w:t>to be able to carry on.”</w:t>
      </w:r>
    </w:p>
  </w:footnote>
  <w:footnote w:id="395">
    <w:p w14:paraId="45314513" w14:textId="7E2CAB43" w:rsidR="00D91616" w:rsidRPr="00D91616" w:rsidRDefault="00D91616">
      <w:pPr>
        <w:pStyle w:val="FootnoteText"/>
        <w:rPr>
          <w:sz w:val="17"/>
          <w:szCs w:val="17"/>
          <w:lang w:val="en-CA"/>
        </w:rPr>
      </w:pPr>
      <w:r w:rsidRPr="00D91616">
        <w:rPr>
          <w:rStyle w:val="FootnoteReference"/>
          <w:sz w:val="17"/>
          <w:szCs w:val="17"/>
          <w:vertAlign w:val="baseline"/>
        </w:rPr>
        <w:footnoteRef/>
      </w:r>
      <w:r w:rsidRPr="00D91616">
        <w:rPr>
          <w:sz w:val="17"/>
          <w:szCs w:val="17"/>
        </w:rPr>
        <w:t xml:space="preserve"> </w:t>
      </w:r>
      <w:r w:rsidRPr="00D91616">
        <w:rPr>
          <w:sz w:val="17"/>
          <w:szCs w:val="17"/>
        </w:rPr>
        <w:t xml:space="preserve">Although Dartmouth was technically a C.G.A.O. station it had only a nucleus of personnel to assist aircraft engaged on photography or other operations in the </w:t>
      </w:r>
      <w:proofErr w:type="spellStart"/>
      <w:r w:rsidRPr="00D91616">
        <w:rPr>
          <w:sz w:val="17"/>
          <w:szCs w:val="17"/>
        </w:rPr>
        <w:t>maritimes</w:t>
      </w:r>
      <w:proofErr w:type="spellEnd"/>
      <w:r w:rsidRPr="00D91616">
        <w:rPr>
          <w:sz w:val="17"/>
          <w:szCs w:val="17"/>
        </w:rPr>
        <w:t>.</w:t>
      </w:r>
    </w:p>
  </w:footnote>
  <w:footnote w:id="396">
    <w:p w14:paraId="5C668A92" w14:textId="24998D85" w:rsidR="00CB6A46" w:rsidRPr="00EC1999" w:rsidRDefault="00CB6A46" w:rsidP="00EC1999">
      <w:pPr>
        <w:pStyle w:val="FootnoteText"/>
        <w:spacing w:after="240"/>
        <w:rPr>
          <w:sz w:val="17"/>
          <w:szCs w:val="17"/>
          <w:lang w:val="en-CA"/>
        </w:rPr>
      </w:pPr>
      <w:r w:rsidRPr="00EC1999">
        <w:rPr>
          <w:rStyle w:val="FootnoteReference"/>
          <w:sz w:val="17"/>
          <w:szCs w:val="17"/>
          <w:vertAlign w:val="baseline"/>
        </w:rPr>
        <w:footnoteRef/>
      </w:r>
      <w:r w:rsidRPr="00EC1999">
        <w:rPr>
          <w:sz w:val="17"/>
          <w:szCs w:val="17"/>
        </w:rPr>
        <w:t xml:space="preserve"> </w:t>
      </w:r>
      <w:r w:rsidRPr="00EC1999">
        <w:rPr>
          <w:sz w:val="17"/>
          <w:szCs w:val="17"/>
        </w:rPr>
        <w:t>Hansard, 1931 Session; Vol. II, p. 2147. The actual expenditure in 1930-31 came to $7,147,018.</w:t>
      </w:r>
    </w:p>
  </w:footnote>
  <w:footnote w:id="397">
    <w:p w14:paraId="41D11210" w14:textId="205EC354" w:rsidR="00CB6A46" w:rsidRPr="00EC1999" w:rsidRDefault="00CB6A46" w:rsidP="00EC1999">
      <w:pPr>
        <w:pStyle w:val="FootnoteText"/>
        <w:spacing w:after="240"/>
        <w:rPr>
          <w:sz w:val="17"/>
          <w:szCs w:val="17"/>
          <w:lang w:val="en-CA"/>
        </w:rPr>
      </w:pPr>
      <w:r w:rsidRPr="00EC1999">
        <w:rPr>
          <w:rStyle w:val="FootnoteReference"/>
          <w:sz w:val="17"/>
          <w:szCs w:val="17"/>
          <w:vertAlign w:val="baseline"/>
        </w:rPr>
        <w:footnoteRef/>
      </w:r>
      <w:r w:rsidRPr="00EC1999">
        <w:rPr>
          <w:sz w:val="17"/>
          <w:szCs w:val="17"/>
        </w:rPr>
        <w:t xml:space="preserve"> </w:t>
      </w:r>
      <w:r w:rsidRPr="00EC1999">
        <w:rPr>
          <w:sz w:val="17"/>
          <w:szCs w:val="17"/>
        </w:rPr>
        <w:t>An increase of $180,000 in the air mail vote and another item of $10,000 for legal expenses in connection with aerial navigation (the appeal to Privy Council) brought the total estimates for the air services to $5,332,000.</w:t>
      </w:r>
    </w:p>
  </w:footnote>
  <w:footnote w:id="398">
    <w:p w14:paraId="0165F463" w14:textId="18C239B0" w:rsidR="00CB6A46" w:rsidRPr="00CB6A46" w:rsidRDefault="00CB6A46" w:rsidP="00EC1999">
      <w:pPr>
        <w:pStyle w:val="FootnoteText"/>
        <w:spacing w:after="240"/>
        <w:rPr>
          <w:lang w:val="en-CA"/>
        </w:rPr>
      </w:pPr>
      <w:r w:rsidRPr="00EC1999">
        <w:rPr>
          <w:rStyle w:val="FootnoteReference"/>
          <w:sz w:val="17"/>
          <w:szCs w:val="17"/>
          <w:vertAlign w:val="baseline"/>
        </w:rPr>
        <w:footnoteRef/>
      </w:r>
      <w:r w:rsidRPr="00EC1999">
        <w:rPr>
          <w:sz w:val="17"/>
          <w:szCs w:val="17"/>
        </w:rPr>
        <w:t xml:space="preserve"> </w:t>
      </w:r>
      <w:r w:rsidRPr="00EC1999">
        <w:rPr>
          <w:sz w:val="17"/>
          <w:szCs w:val="17"/>
        </w:rPr>
        <w:t xml:space="preserve">The Fleets were purchased from Fleet Aircraft Corporation at Fort Erie, </w:t>
      </w:r>
      <w:proofErr w:type="spellStart"/>
      <w:r w:rsidRPr="00EC1999">
        <w:rPr>
          <w:sz w:val="17"/>
          <w:szCs w:val="17"/>
        </w:rPr>
        <w:t>Ont</w:t>
      </w:r>
      <w:proofErr w:type="spellEnd"/>
      <w:r w:rsidRPr="00EC1999">
        <w:rPr>
          <w:sz w:val="17"/>
          <w:szCs w:val="17"/>
        </w:rPr>
        <w:t xml:space="preserve">; and the </w:t>
      </w:r>
      <w:proofErr w:type="spellStart"/>
      <w:r w:rsidRPr="00EC1999">
        <w:rPr>
          <w:sz w:val="17"/>
          <w:szCs w:val="17"/>
        </w:rPr>
        <w:t>Bellancas</w:t>
      </w:r>
      <w:proofErr w:type="spellEnd"/>
      <w:r w:rsidRPr="00EC1999">
        <w:rPr>
          <w:sz w:val="17"/>
          <w:szCs w:val="17"/>
        </w:rPr>
        <w:t xml:space="preserve"> from Canadian Vickers in Montreal.</w:t>
      </w:r>
    </w:p>
  </w:footnote>
  <w:footnote w:id="399">
    <w:p w14:paraId="021CA018" w14:textId="22578423" w:rsidR="000C16CB" w:rsidRPr="000C16CB" w:rsidRDefault="000C16CB">
      <w:pPr>
        <w:pStyle w:val="FootnoteText"/>
        <w:rPr>
          <w:lang w:val="en-CA"/>
        </w:rPr>
      </w:pPr>
      <w:r>
        <w:rPr>
          <w:rStyle w:val="FootnoteReference"/>
        </w:rPr>
        <w:footnoteRef/>
      </w:r>
      <w:r>
        <w:t xml:space="preserve"> </w:t>
      </w:r>
      <w:r w:rsidRPr="000C16CB">
        <w:t>Hansard, 1931 Session; Vol. Ill, pp. 3111-14.</w:t>
      </w:r>
    </w:p>
  </w:footnote>
  <w:footnote w:id="400">
    <w:p w14:paraId="457F60ED" w14:textId="1B95B26E" w:rsidR="000C16CB" w:rsidRPr="000C16CB" w:rsidRDefault="000C16CB">
      <w:pPr>
        <w:pStyle w:val="FootnoteText"/>
        <w:rPr>
          <w:lang w:val="en-CA"/>
        </w:rPr>
      </w:pPr>
      <w:r>
        <w:rPr>
          <w:rStyle w:val="FootnoteReference"/>
        </w:rPr>
        <w:footnoteRef/>
      </w:r>
      <w:r>
        <w:t xml:space="preserve"> </w:t>
      </w:r>
      <w:r w:rsidRPr="000C16CB">
        <w:t>Ibid.; Vol. Ill, pp. 3114-15.</w:t>
      </w:r>
    </w:p>
  </w:footnote>
  <w:footnote w:id="401">
    <w:p w14:paraId="3BF59FE5" w14:textId="62DD65E0" w:rsidR="000C16CB" w:rsidRPr="000C16CB" w:rsidRDefault="000C16CB">
      <w:pPr>
        <w:pStyle w:val="FootnoteText"/>
        <w:rPr>
          <w:lang w:val="en-CA"/>
        </w:rPr>
      </w:pPr>
      <w:r>
        <w:rPr>
          <w:rStyle w:val="FootnoteReference"/>
        </w:rPr>
        <w:footnoteRef/>
      </w:r>
      <w:r>
        <w:t xml:space="preserve"> </w:t>
      </w:r>
      <w:r w:rsidRPr="000C16CB">
        <w:t>Ibid.; pp. 3115-17. The air mail appropriation was subsequently increased to $280,000.</w:t>
      </w:r>
    </w:p>
  </w:footnote>
  <w:footnote w:id="402">
    <w:p w14:paraId="0D631C0F" w14:textId="61C67A5F" w:rsidR="000C16CB" w:rsidRPr="000C16CB" w:rsidRDefault="000C16CB">
      <w:pPr>
        <w:pStyle w:val="FootnoteText"/>
        <w:rPr>
          <w:lang w:val="en-CA"/>
        </w:rPr>
      </w:pPr>
      <w:r>
        <w:rPr>
          <w:rStyle w:val="FootnoteReference"/>
        </w:rPr>
        <w:footnoteRef/>
      </w:r>
      <w:r>
        <w:t xml:space="preserve"> </w:t>
      </w:r>
      <w:r w:rsidRPr="000C16CB">
        <w:t>Most of the balance ($837,208) was in the civil aviation account, with $331,468 under training, and $33/33 in the air mail item.</w:t>
      </w:r>
    </w:p>
  </w:footnote>
  <w:footnote w:id="403">
    <w:p w14:paraId="0A6AE62A" w14:textId="30FC264D" w:rsidR="00606148" w:rsidRPr="00606148" w:rsidRDefault="00606148" w:rsidP="00606148">
      <w:pPr>
        <w:pStyle w:val="FootnoteText"/>
        <w:spacing w:after="240"/>
        <w:rPr>
          <w:sz w:val="17"/>
          <w:szCs w:val="17"/>
          <w:lang w:val="en-CA"/>
        </w:rPr>
      </w:pPr>
      <w:r w:rsidRPr="00606148">
        <w:rPr>
          <w:rStyle w:val="FootnoteReference"/>
          <w:sz w:val="17"/>
          <w:szCs w:val="17"/>
          <w:vertAlign w:val="baseline"/>
        </w:rPr>
        <w:footnoteRef/>
      </w:r>
      <w:r w:rsidRPr="00606148">
        <w:rPr>
          <w:sz w:val="17"/>
          <w:szCs w:val="17"/>
        </w:rPr>
        <w:t xml:space="preserve"> </w:t>
      </w:r>
      <w:r w:rsidRPr="00606148">
        <w:rPr>
          <w:sz w:val="17"/>
          <w:szCs w:val="17"/>
        </w:rPr>
        <w:t>Prior to these appointments (all effective 1 April 1931) fifteen officers had been transferred to the RCAF Reserve upon termination of their service as Permanent or Non-Permanent members of the RCAF. The new appointments marked the beginning of a Non-Permanent Reserve List which subsequently, late in 1932, became the Reserve of Officers. By the outbreak of war in September 1939 there had been 258 appointments to the Reserve of Officers.</w:t>
      </w:r>
    </w:p>
  </w:footnote>
  <w:footnote w:id="404">
    <w:p w14:paraId="07C4E8BA" w14:textId="688755B3" w:rsidR="00606148" w:rsidRPr="00606148" w:rsidRDefault="00606148" w:rsidP="00606148">
      <w:pPr>
        <w:pStyle w:val="FootnoteText"/>
        <w:spacing w:after="240"/>
        <w:rPr>
          <w:sz w:val="17"/>
          <w:szCs w:val="17"/>
          <w:lang w:val="en-CA"/>
        </w:rPr>
      </w:pPr>
      <w:r w:rsidRPr="00606148">
        <w:rPr>
          <w:rStyle w:val="FootnoteReference"/>
          <w:sz w:val="17"/>
          <w:szCs w:val="17"/>
          <w:vertAlign w:val="baseline"/>
        </w:rPr>
        <w:footnoteRef/>
      </w:r>
      <w:r w:rsidRPr="00606148">
        <w:rPr>
          <w:sz w:val="17"/>
          <w:szCs w:val="17"/>
        </w:rPr>
        <w:t xml:space="preserve"> </w:t>
      </w:r>
      <w:r w:rsidRPr="00606148">
        <w:rPr>
          <w:sz w:val="17"/>
          <w:szCs w:val="17"/>
        </w:rPr>
        <w:t>See Weekly Orders (Serial No. 38) for 19 September 1931.</w:t>
      </w:r>
    </w:p>
  </w:footnote>
  <w:footnote w:id="405">
    <w:p w14:paraId="5DC26BF0" w14:textId="44CB719E" w:rsidR="00606148" w:rsidRPr="00606148" w:rsidRDefault="00606148" w:rsidP="00606148">
      <w:pPr>
        <w:pStyle w:val="FootnoteText"/>
        <w:spacing w:after="240"/>
        <w:rPr>
          <w:sz w:val="17"/>
          <w:szCs w:val="17"/>
          <w:lang w:val="en-CA"/>
        </w:rPr>
      </w:pPr>
      <w:r w:rsidRPr="00606148">
        <w:rPr>
          <w:rStyle w:val="FootnoteReference"/>
          <w:sz w:val="17"/>
          <w:szCs w:val="17"/>
          <w:vertAlign w:val="baseline"/>
        </w:rPr>
        <w:footnoteRef/>
      </w:r>
      <w:r w:rsidRPr="00606148">
        <w:rPr>
          <w:sz w:val="17"/>
          <w:szCs w:val="17"/>
        </w:rPr>
        <w:t xml:space="preserve"> </w:t>
      </w:r>
      <w:r w:rsidRPr="00606148">
        <w:rPr>
          <w:sz w:val="17"/>
          <w:szCs w:val="17"/>
        </w:rPr>
        <w:t>On 28 December 1931 S/L A.B. Shearer succeeded MacLeod as commanding officer.</w:t>
      </w:r>
    </w:p>
  </w:footnote>
  <w:footnote w:id="406">
    <w:p w14:paraId="662260E7" w14:textId="1A64039D" w:rsidR="00606148" w:rsidRPr="00606148" w:rsidRDefault="00606148" w:rsidP="00606148">
      <w:pPr>
        <w:pStyle w:val="FootnoteText"/>
        <w:spacing w:after="240"/>
        <w:rPr>
          <w:lang w:val="en-CA"/>
        </w:rPr>
      </w:pPr>
      <w:r w:rsidRPr="00606148">
        <w:rPr>
          <w:rStyle w:val="FootnoteReference"/>
          <w:sz w:val="17"/>
          <w:szCs w:val="17"/>
          <w:vertAlign w:val="baseline"/>
        </w:rPr>
        <w:footnoteRef/>
      </w:r>
      <w:r w:rsidRPr="00606148">
        <w:rPr>
          <w:sz w:val="17"/>
          <w:szCs w:val="17"/>
        </w:rPr>
        <w:t xml:space="preserve"> </w:t>
      </w:r>
      <w:r w:rsidRPr="00606148">
        <w:rPr>
          <w:sz w:val="17"/>
          <w:szCs w:val="17"/>
        </w:rPr>
        <w:t>The slaughter of female seals during the annual spring migration was causing considerable concern to Canadian and American conservation authorities. An agreement was made between the two governments to suppress hunting in Canadian waters in return for a share of the kill in the northern waters later in the summer. In 1958 it was proposed to again use RCAF aircraft on normal patrol operations off the Pacific coast to gather data on the pelagic seal migrations.</w:t>
      </w:r>
    </w:p>
  </w:footnote>
  <w:footnote w:id="407">
    <w:p w14:paraId="203B56B3" w14:textId="124D5B81" w:rsidR="00606148" w:rsidRPr="00606148" w:rsidRDefault="00606148">
      <w:pPr>
        <w:pStyle w:val="FootnoteText"/>
        <w:rPr>
          <w:sz w:val="17"/>
          <w:szCs w:val="17"/>
          <w:lang w:val="en-CA"/>
        </w:rPr>
      </w:pPr>
      <w:r w:rsidRPr="00606148">
        <w:rPr>
          <w:rStyle w:val="FootnoteReference"/>
          <w:sz w:val="17"/>
          <w:szCs w:val="17"/>
          <w:vertAlign w:val="baseline"/>
        </w:rPr>
        <w:footnoteRef/>
      </w:r>
      <w:r w:rsidRPr="00606148">
        <w:rPr>
          <w:sz w:val="17"/>
          <w:szCs w:val="17"/>
        </w:rPr>
        <w:t xml:space="preserve"> </w:t>
      </w:r>
      <w:r w:rsidRPr="00606148">
        <w:rPr>
          <w:sz w:val="17"/>
          <w:szCs w:val="17"/>
        </w:rPr>
        <w:t>The total intake for the five summers was 174; - this figure includes many "repeaters" who returned for second or third terms.</w:t>
      </w:r>
    </w:p>
  </w:footnote>
  <w:footnote w:id="408">
    <w:p w14:paraId="69074C3F" w14:textId="3BBC1061" w:rsidR="00606148" w:rsidRPr="00606148" w:rsidRDefault="00606148">
      <w:pPr>
        <w:pStyle w:val="FootnoteText"/>
        <w:rPr>
          <w:lang w:val="en-CA"/>
        </w:rPr>
      </w:pPr>
      <w:r>
        <w:rPr>
          <w:rStyle w:val="FootnoteReference"/>
        </w:rPr>
        <w:footnoteRef/>
      </w:r>
      <w:r>
        <w:t xml:space="preserve"> </w:t>
      </w:r>
      <w:r w:rsidR="00B76290" w:rsidRPr="00B76290">
        <w:t>Twenty-one more won their wings after 1931.</w:t>
      </w:r>
    </w:p>
  </w:footnote>
  <w:footnote w:id="409">
    <w:p w14:paraId="323A0127" w14:textId="75074525" w:rsidR="00606148" w:rsidRPr="00606148" w:rsidRDefault="00606148">
      <w:pPr>
        <w:pStyle w:val="FootnoteText"/>
        <w:rPr>
          <w:lang w:val="en-CA"/>
        </w:rPr>
      </w:pPr>
      <w:r>
        <w:rPr>
          <w:rStyle w:val="FootnoteReference"/>
        </w:rPr>
        <w:footnoteRef/>
      </w:r>
      <w:r>
        <w:t xml:space="preserve"> </w:t>
      </w:r>
      <w:r w:rsidR="00B76290" w:rsidRPr="00B76290">
        <w:t xml:space="preserve">The two pilots, members of a civilian navigation course, were appointed acting sergeants in the </w:t>
      </w:r>
      <w:proofErr w:type="gramStart"/>
      <w:r w:rsidR="00B76290" w:rsidRPr="00B76290">
        <w:t>Non-Permanent</w:t>
      </w:r>
      <w:proofErr w:type="gramEnd"/>
      <w:r w:rsidR="00B76290" w:rsidRPr="00B76290">
        <w:t xml:space="preserve"> while under training.</w:t>
      </w:r>
    </w:p>
  </w:footnote>
  <w:footnote w:id="410">
    <w:p w14:paraId="0302068D" w14:textId="57B28F3B" w:rsidR="00B76290" w:rsidRPr="00325541" w:rsidRDefault="00B76290">
      <w:pPr>
        <w:pStyle w:val="FootnoteText"/>
        <w:rPr>
          <w:sz w:val="17"/>
          <w:szCs w:val="17"/>
          <w:lang w:val="en-CA"/>
        </w:rPr>
      </w:pPr>
      <w:r w:rsidRPr="00325541">
        <w:rPr>
          <w:rStyle w:val="FootnoteReference"/>
          <w:sz w:val="17"/>
          <w:szCs w:val="17"/>
          <w:vertAlign w:val="baseline"/>
        </w:rPr>
        <w:footnoteRef/>
      </w:r>
      <w:r w:rsidRPr="00325541">
        <w:rPr>
          <w:sz w:val="17"/>
          <w:szCs w:val="17"/>
        </w:rPr>
        <w:t xml:space="preserve"> </w:t>
      </w:r>
      <w:r w:rsidRPr="00325541">
        <w:rPr>
          <w:sz w:val="17"/>
          <w:szCs w:val="17"/>
        </w:rPr>
        <w:t>P.C. 1582 of 6 July 1931.</w:t>
      </w:r>
    </w:p>
  </w:footnote>
  <w:footnote w:id="411">
    <w:p w14:paraId="339AB1A9" w14:textId="3D63FF5D" w:rsidR="00B76290" w:rsidRPr="00401C35" w:rsidRDefault="00B76290" w:rsidP="00401C35">
      <w:pPr>
        <w:pStyle w:val="FootnoteText"/>
        <w:spacing w:after="240"/>
        <w:rPr>
          <w:sz w:val="17"/>
          <w:szCs w:val="17"/>
          <w:lang w:val="en-CA"/>
        </w:rPr>
      </w:pPr>
      <w:r w:rsidRPr="00401C35">
        <w:rPr>
          <w:rStyle w:val="FootnoteReference"/>
          <w:sz w:val="17"/>
          <w:szCs w:val="17"/>
          <w:vertAlign w:val="baseline"/>
        </w:rPr>
        <w:footnoteRef/>
      </w:r>
      <w:r w:rsidRPr="00401C35">
        <w:rPr>
          <w:sz w:val="17"/>
          <w:szCs w:val="17"/>
        </w:rPr>
        <w:t xml:space="preserve"> </w:t>
      </w:r>
      <w:r w:rsidRPr="00401C35">
        <w:rPr>
          <w:sz w:val="17"/>
          <w:szCs w:val="17"/>
        </w:rPr>
        <w:t>These figures include appropriations and expenditures for the Aeronautical Engineering Division and the Controller of Civil Aviation as well as the CGAO Directorate.</w:t>
      </w:r>
    </w:p>
  </w:footnote>
  <w:footnote w:id="412">
    <w:p w14:paraId="25F84A72" w14:textId="0661328D" w:rsidR="00B76290" w:rsidRPr="00B76290" w:rsidRDefault="00B76290" w:rsidP="00401C35">
      <w:pPr>
        <w:pStyle w:val="FootnoteText"/>
        <w:spacing w:after="240"/>
        <w:rPr>
          <w:lang w:val="en-CA"/>
        </w:rPr>
      </w:pPr>
      <w:r w:rsidRPr="00401C35">
        <w:rPr>
          <w:rStyle w:val="FootnoteReference"/>
          <w:sz w:val="17"/>
          <w:szCs w:val="17"/>
          <w:vertAlign w:val="baseline"/>
        </w:rPr>
        <w:footnoteRef/>
      </w:r>
      <w:r w:rsidRPr="00401C35">
        <w:rPr>
          <w:sz w:val="17"/>
          <w:szCs w:val="17"/>
        </w:rPr>
        <w:t xml:space="preserve"> </w:t>
      </w:r>
      <w:r w:rsidRPr="00401C35">
        <w:rPr>
          <w:sz w:val="17"/>
          <w:szCs w:val="17"/>
        </w:rPr>
        <w:t>In Saskatchewan forestry patrols were taken over by Brooks Airways Limited of Prince Albert which flew 583 hours under contract for the provincial government. In Manitoba Canadian Airways Limited, Western Lines, flew 456 hours on patrol from Lac du Bonnet, Gull Harbour and Cormorant Lake.</w:t>
      </w:r>
    </w:p>
  </w:footnote>
  <w:footnote w:id="413">
    <w:p w14:paraId="2F6F7406" w14:textId="13393F81" w:rsidR="00401C35" w:rsidRPr="00401C35" w:rsidRDefault="00401C35">
      <w:pPr>
        <w:pStyle w:val="FootnoteText"/>
        <w:rPr>
          <w:sz w:val="17"/>
          <w:szCs w:val="17"/>
          <w:lang w:val="en-CA"/>
        </w:rPr>
      </w:pPr>
      <w:r w:rsidRPr="00401C35">
        <w:rPr>
          <w:rStyle w:val="FootnoteReference"/>
          <w:sz w:val="17"/>
          <w:szCs w:val="17"/>
          <w:vertAlign w:val="baseline"/>
        </w:rPr>
        <w:footnoteRef/>
      </w:r>
      <w:r w:rsidRPr="00401C35">
        <w:rPr>
          <w:sz w:val="17"/>
          <w:szCs w:val="17"/>
        </w:rPr>
        <w:t xml:space="preserve"> </w:t>
      </w:r>
      <w:r w:rsidRPr="00401C35">
        <w:rPr>
          <w:sz w:val="17"/>
          <w:szCs w:val="17"/>
        </w:rPr>
        <w:t>One PD was attached to Vancouver, five to Winnipeg and five to Ottawa.</w:t>
      </w:r>
    </w:p>
  </w:footnote>
  <w:footnote w:id="414">
    <w:p w14:paraId="606E90E0" w14:textId="0B03CC0D" w:rsidR="00401C35" w:rsidRPr="00401C35" w:rsidRDefault="00401C35">
      <w:pPr>
        <w:pStyle w:val="FootnoteText"/>
        <w:rPr>
          <w:lang w:val="en-CA"/>
        </w:rPr>
      </w:pPr>
      <w:r>
        <w:rPr>
          <w:rStyle w:val="FootnoteReference"/>
        </w:rPr>
        <w:footnoteRef/>
      </w:r>
      <w:r>
        <w:t xml:space="preserve"> </w:t>
      </w:r>
      <w:r w:rsidRPr="00401C35">
        <w:t>Operation Order AC2O5/31 of 15 September 1931 and correspondence on file 1008-17-2, vol. 5.</w:t>
      </w:r>
    </w:p>
  </w:footnote>
  <w:footnote w:id="415">
    <w:p w14:paraId="5008B51E" w14:textId="77777777" w:rsidR="00386610" w:rsidRPr="00401C35" w:rsidRDefault="00000000" w:rsidP="00401C35">
      <w:pPr>
        <w:pStyle w:val="Footnote0"/>
        <w:spacing w:line="240" w:lineRule="auto"/>
        <w:ind w:left="0"/>
      </w:pPr>
      <w:r w:rsidRPr="00401C35">
        <w:rPr>
          <w:rStyle w:val="Footnote"/>
        </w:rPr>
        <w:footnoteRef/>
      </w:r>
      <w:r w:rsidRPr="00401C35">
        <w:rPr>
          <w:rStyle w:val="Footnote"/>
        </w:rPr>
        <w:t xml:space="preserve"> National Defence Report 1932-33, p. 77.</w:t>
      </w:r>
    </w:p>
  </w:footnote>
  <w:footnote w:id="416">
    <w:p w14:paraId="3EAC722A" w14:textId="749713F1" w:rsidR="00DF6124" w:rsidRPr="00DF6124" w:rsidRDefault="00DF6124" w:rsidP="00DF6124">
      <w:pPr>
        <w:pStyle w:val="FootnoteText"/>
        <w:spacing w:after="240"/>
        <w:rPr>
          <w:sz w:val="17"/>
          <w:szCs w:val="17"/>
          <w:lang w:val="en-CA"/>
        </w:rPr>
      </w:pPr>
      <w:r w:rsidRPr="00DF6124">
        <w:rPr>
          <w:rStyle w:val="FootnoteReference"/>
          <w:sz w:val="17"/>
          <w:szCs w:val="17"/>
          <w:vertAlign w:val="baseline"/>
        </w:rPr>
        <w:footnoteRef/>
      </w:r>
      <w:r w:rsidRPr="00DF6124">
        <w:rPr>
          <w:sz w:val="17"/>
          <w:szCs w:val="17"/>
        </w:rPr>
        <w:t xml:space="preserve"> </w:t>
      </w:r>
      <w:r w:rsidRPr="00DF6124">
        <w:rPr>
          <w:sz w:val="17"/>
          <w:szCs w:val="17"/>
        </w:rPr>
        <w:t>Hansard, 1932 Session; Vol. I, pp. 360-66. See also, ibid; pp. 307-8 and 434.</w:t>
      </w:r>
    </w:p>
  </w:footnote>
  <w:footnote w:id="417">
    <w:p w14:paraId="04EBD730" w14:textId="782E4214" w:rsidR="00DF6124" w:rsidRPr="00DF6124" w:rsidRDefault="00DF6124" w:rsidP="00DF6124">
      <w:pPr>
        <w:pStyle w:val="FootnoteText"/>
        <w:spacing w:after="240"/>
        <w:rPr>
          <w:sz w:val="17"/>
          <w:szCs w:val="17"/>
          <w:lang w:val="en-CA"/>
        </w:rPr>
      </w:pPr>
      <w:r w:rsidRPr="00DF6124">
        <w:rPr>
          <w:rStyle w:val="FootnoteReference"/>
          <w:sz w:val="17"/>
          <w:szCs w:val="17"/>
          <w:vertAlign w:val="baseline"/>
        </w:rPr>
        <w:footnoteRef/>
      </w:r>
      <w:r w:rsidRPr="00DF6124">
        <w:rPr>
          <w:sz w:val="17"/>
          <w:szCs w:val="17"/>
        </w:rPr>
        <w:t xml:space="preserve"> </w:t>
      </w:r>
      <w:r w:rsidRPr="00DF6124">
        <w:rPr>
          <w:sz w:val="17"/>
          <w:szCs w:val="17"/>
        </w:rPr>
        <w:t>Ibid.; pp. 558-59. Released officers were given one month’s leave with pay for every five years of service (plus any annual leave due), and airmen received three week’s leave with pay.</w:t>
      </w:r>
    </w:p>
  </w:footnote>
  <w:footnote w:id="418">
    <w:p w14:paraId="6E866810" w14:textId="6DF8E223" w:rsidR="00DF6124" w:rsidRPr="00DF6124" w:rsidRDefault="00DF6124" w:rsidP="00DF6124">
      <w:pPr>
        <w:pStyle w:val="FootnoteText"/>
        <w:spacing w:after="240"/>
        <w:rPr>
          <w:lang w:val="en-CA"/>
        </w:rPr>
      </w:pPr>
      <w:r w:rsidRPr="00DF6124">
        <w:rPr>
          <w:rStyle w:val="FootnoteReference"/>
          <w:sz w:val="17"/>
          <w:szCs w:val="17"/>
          <w:vertAlign w:val="baseline"/>
        </w:rPr>
        <w:footnoteRef/>
      </w:r>
      <w:r w:rsidRPr="00DF6124">
        <w:rPr>
          <w:sz w:val="17"/>
          <w:szCs w:val="17"/>
        </w:rPr>
        <w:t xml:space="preserve"> </w:t>
      </w:r>
      <w:r w:rsidRPr="00DF6124">
        <w:rPr>
          <w:sz w:val="17"/>
          <w:szCs w:val="17"/>
        </w:rPr>
        <w:t>Ibid.: DD. 595-99.</w:t>
      </w:r>
    </w:p>
  </w:footnote>
  <w:footnote w:id="419">
    <w:p w14:paraId="2BDA4E2C" w14:textId="63E35B98" w:rsidR="00DF6124" w:rsidRPr="002F57FA" w:rsidRDefault="00DF6124" w:rsidP="002F57FA">
      <w:pPr>
        <w:pStyle w:val="FootnoteText"/>
        <w:spacing w:after="240"/>
        <w:rPr>
          <w:sz w:val="17"/>
          <w:szCs w:val="17"/>
        </w:rPr>
      </w:pPr>
      <w:r w:rsidRPr="002F57FA">
        <w:rPr>
          <w:rStyle w:val="FootnoteReference"/>
          <w:sz w:val="17"/>
          <w:szCs w:val="17"/>
          <w:vertAlign w:val="baseline"/>
        </w:rPr>
        <w:footnoteRef/>
      </w:r>
      <w:r w:rsidRPr="002F57FA">
        <w:rPr>
          <w:sz w:val="17"/>
          <w:szCs w:val="17"/>
        </w:rPr>
        <w:t xml:space="preserve"> </w:t>
      </w:r>
      <w:r w:rsidRPr="002F57FA">
        <w:rPr>
          <w:sz w:val="17"/>
          <w:szCs w:val="17"/>
        </w:rPr>
        <w:t>See series of questions asked by Mr. T.F. Ahearn (Ottawa) on</w:t>
      </w:r>
    </w:p>
    <w:p w14:paraId="2FB03299" w14:textId="70F5C99E" w:rsidR="00DF6124" w:rsidRPr="002F57FA" w:rsidRDefault="00DF6124" w:rsidP="002F57FA">
      <w:pPr>
        <w:pStyle w:val="FootnoteText"/>
        <w:spacing w:after="240"/>
        <w:rPr>
          <w:sz w:val="17"/>
          <w:szCs w:val="17"/>
          <w:lang w:val="en-CA"/>
        </w:rPr>
      </w:pPr>
      <w:r w:rsidRPr="002F57FA">
        <w:rPr>
          <w:sz w:val="17"/>
          <w:szCs w:val="17"/>
        </w:rPr>
        <w:t>29 February, 9 March, and 25 April about released personnel; Hansard, 1932 Session; Vol. I, pp. 612, and 947; Vol. II, p. 2314.</w:t>
      </w:r>
    </w:p>
  </w:footnote>
  <w:footnote w:id="420">
    <w:p w14:paraId="365DAFAC" w14:textId="27CDD4FD" w:rsidR="00DF6124" w:rsidRPr="002F57FA" w:rsidRDefault="00DF6124" w:rsidP="002F57FA">
      <w:pPr>
        <w:pStyle w:val="FootnoteText"/>
        <w:spacing w:after="240"/>
        <w:rPr>
          <w:sz w:val="17"/>
          <w:szCs w:val="17"/>
          <w:lang w:val="en-CA"/>
        </w:rPr>
      </w:pPr>
      <w:r w:rsidRPr="002F57FA">
        <w:rPr>
          <w:rStyle w:val="FootnoteReference"/>
          <w:sz w:val="17"/>
          <w:szCs w:val="17"/>
          <w:vertAlign w:val="baseline"/>
        </w:rPr>
        <w:footnoteRef/>
      </w:r>
      <w:r w:rsidRPr="002F57FA">
        <w:rPr>
          <w:sz w:val="17"/>
          <w:szCs w:val="17"/>
        </w:rPr>
        <w:t xml:space="preserve"> </w:t>
      </w:r>
      <w:r w:rsidRPr="002F57FA">
        <w:rPr>
          <w:sz w:val="17"/>
          <w:szCs w:val="17"/>
        </w:rPr>
        <w:t xml:space="preserve">Total RCAF flying in 1932-33 was </w:t>
      </w:r>
      <w:proofErr w:type="gramStart"/>
      <w:r w:rsidRPr="002F57FA">
        <w:rPr>
          <w:sz w:val="17"/>
          <w:szCs w:val="17"/>
        </w:rPr>
        <w:t>actually 10,425</w:t>
      </w:r>
      <w:proofErr w:type="gramEnd"/>
      <w:r w:rsidRPr="002F57FA">
        <w:rPr>
          <w:sz w:val="17"/>
          <w:szCs w:val="17"/>
        </w:rPr>
        <w:t xml:space="preserve"> hours.</w:t>
      </w:r>
    </w:p>
  </w:footnote>
  <w:footnote w:id="421">
    <w:p w14:paraId="6D45CB43" w14:textId="20BDD3DC" w:rsidR="00DF6124" w:rsidRPr="002F57FA" w:rsidRDefault="00DF6124" w:rsidP="002F57FA">
      <w:pPr>
        <w:pStyle w:val="FootnoteText"/>
        <w:spacing w:after="240"/>
        <w:rPr>
          <w:sz w:val="17"/>
          <w:szCs w:val="17"/>
          <w:lang w:val="en-CA"/>
        </w:rPr>
      </w:pPr>
      <w:r w:rsidRPr="002F57FA">
        <w:rPr>
          <w:rStyle w:val="FootnoteReference"/>
          <w:sz w:val="17"/>
          <w:szCs w:val="17"/>
          <w:vertAlign w:val="baseline"/>
        </w:rPr>
        <w:footnoteRef/>
      </w:r>
      <w:r w:rsidRPr="002F57FA">
        <w:rPr>
          <w:sz w:val="17"/>
          <w:szCs w:val="17"/>
        </w:rPr>
        <w:t xml:space="preserve"> </w:t>
      </w:r>
      <w:r w:rsidRPr="002F57FA">
        <w:rPr>
          <w:sz w:val="17"/>
          <w:szCs w:val="17"/>
        </w:rPr>
        <w:t>"The government has done everything it can do, although it must be borne in mind that these men have really no greater claims than many others who have been let out of the service in other departments.”</w:t>
      </w:r>
    </w:p>
  </w:footnote>
  <w:footnote w:id="422">
    <w:p w14:paraId="2C6B288C" w14:textId="57953AB5" w:rsidR="00DF6124" w:rsidRPr="00DF6124" w:rsidRDefault="00DF6124" w:rsidP="002F57FA">
      <w:pPr>
        <w:pStyle w:val="FootnoteText"/>
        <w:spacing w:after="240"/>
        <w:rPr>
          <w:lang w:val="en-CA"/>
        </w:rPr>
      </w:pPr>
      <w:r w:rsidRPr="002F57FA">
        <w:rPr>
          <w:rStyle w:val="FootnoteReference"/>
          <w:sz w:val="17"/>
          <w:szCs w:val="17"/>
          <w:vertAlign w:val="baseline"/>
        </w:rPr>
        <w:footnoteRef/>
      </w:r>
      <w:r w:rsidRPr="002F57FA">
        <w:rPr>
          <w:sz w:val="17"/>
          <w:szCs w:val="17"/>
        </w:rPr>
        <w:t xml:space="preserve"> </w:t>
      </w:r>
      <w:r w:rsidRPr="002F57FA">
        <w:rPr>
          <w:sz w:val="17"/>
          <w:szCs w:val="17"/>
        </w:rPr>
        <w:t>The civil aviation share was subdivided: $77,000 for air mail route maintenance, $64,500 for control of civil aviation, $22,500 for St. Hubert aerodrome, and $31,000 for grants to clubs and schools of aviation.</w:t>
      </w:r>
    </w:p>
  </w:footnote>
  <w:footnote w:id="423">
    <w:p w14:paraId="5BC0C6E9" w14:textId="6D4C4255" w:rsidR="002F57FA" w:rsidRPr="002F57FA" w:rsidRDefault="002F57FA">
      <w:pPr>
        <w:pStyle w:val="FootnoteText"/>
        <w:rPr>
          <w:sz w:val="17"/>
          <w:szCs w:val="17"/>
          <w:lang w:val="en-CA"/>
        </w:rPr>
      </w:pPr>
      <w:r w:rsidRPr="002F57FA">
        <w:rPr>
          <w:rStyle w:val="FootnoteReference"/>
          <w:sz w:val="17"/>
          <w:szCs w:val="17"/>
          <w:vertAlign w:val="baseline"/>
        </w:rPr>
        <w:footnoteRef/>
      </w:r>
      <w:r w:rsidRPr="002F57FA">
        <w:rPr>
          <w:sz w:val="17"/>
          <w:szCs w:val="17"/>
        </w:rPr>
        <w:t xml:space="preserve"> </w:t>
      </w:r>
      <w:r w:rsidRPr="002F57FA">
        <w:rPr>
          <w:sz w:val="17"/>
          <w:szCs w:val="17"/>
        </w:rPr>
        <w:t>Hansard, 1932 Session; Vol. Ill, p. 2983 (16 May); p.3191 (20 May); and pp. 3196-99 (20 May).</w:t>
      </w:r>
    </w:p>
  </w:footnote>
  <w:footnote w:id="424">
    <w:p w14:paraId="2EF154C0" w14:textId="6965D06B" w:rsidR="00A92F50" w:rsidRPr="00325541" w:rsidRDefault="00A92F50" w:rsidP="00325541">
      <w:pPr>
        <w:pStyle w:val="FootnoteText"/>
        <w:spacing w:after="240"/>
        <w:rPr>
          <w:sz w:val="17"/>
          <w:szCs w:val="17"/>
          <w:lang w:val="en-CA"/>
        </w:rPr>
      </w:pPr>
      <w:r w:rsidRPr="00325541">
        <w:rPr>
          <w:rStyle w:val="FootnoteReference"/>
          <w:sz w:val="17"/>
          <w:szCs w:val="17"/>
          <w:vertAlign w:val="baseline"/>
        </w:rPr>
        <w:footnoteRef/>
      </w:r>
      <w:r w:rsidRPr="00325541">
        <w:rPr>
          <w:sz w:val="17"/>
          <w:szCs w:val="17"/>
        </w:rPr>
        <w:t xml:space="preserve"> </w:t>
      </w:r>
      <w:r w:rsidRPr="00325541">
        <w:rPr>
          <w:sz w:val="17"/>
          <w:szCs w:val="17"/>
        </w:rPr>
        <w:t>The establishment allotted 113 officers and 390 airmen to the RCAF, 78 officers and 332 airmen to CGAO, 10 officers and 10 airmen to AED, and 3 officers to CCA (Weekly Order 101/29.)</w:t>
      </w:r>
    </w:p>
  </w:footnote>
  <w:footnote w:id="425">
    <w:p w14:paraId="42C479CC" w14:textId="49C53C8F" w:rsidR="00A92F50" w:rsidRPr="00325541" w:rsidRDefault="00A92F50" w:rsidP="00325541">
      <w:pPr>
        <w:pStyle w:val="FootnoteText"/>
        <w:spacing w:after="240"/>
        <w:rPr>
          <w:sz w:val="17"/>
          <w:szCs w:val="17"/>
          <w:lang w:val="en-CA"/>
        </w:rPr>
      </w:pPr>
      <w:r w:rsidRPr="00325541">
        <w:rPr>
          <w:rStyle w:val="FootnoteReference"/>
          <w:sz w:val="17"/>
          <w:szCs w:val="17"/>
          <w:vertAlign w:val="baseline"/>
        </w:rPr>
        <w:footnoteRef/>
      </w:r>
      <w:r w:rsidRPr="00325541">
        <w:rPr>
          <w:sz w:val="17"/>
          <w:szCs w:val="17"/>
        </w:rPr>
        <w:t xml:space="preserve"> </w:t>
      </w:r>
      <w:r w:rsidRPr="00325541">
        <w:rPr>
          <w:sz w:val="17"/>
          <w:szCs w:val="17"/>
        </w:rPr>
        <w:t>Eight of the officers were later appointed to the Permanent Force, including four who ultimately rose to air rank.</w:t>
      </w:r>
    </w:p>
  </w:footnote>
  <w:footnote w:id="426">
    <w:p w14:paraId="73BCF700" w14:textId="02754056" w:rsidR="00A92F50" w:rsidRPr="00325541" w:rsidRDefault="00A92F50" w:rsidP="00325541">
      <w:pPr>
        <w:pStyle w:val="FootnoteText"/>
        <w:rPr>
          <w:sz w:val="17"/>
          <w:szCs w:val="17"/>
        </w:rPr>
      </w:pPr>
      <w:r w:rsidRPr="00325541">
        <w:rPr>
          <w:rStyle w:val="FootnoteReference"/>
          <w:sz w:val="17"/>
          <w:szCs w:val="17"/>
          <w:vertAlign w:val="baseline"/>
        </w:rPr>
        <w:footnoteRef/>
      </w:r>
      <w:r w:rsidRPr="00325541">
        <w:rPr>
          <w:sz w:val="17"/>
          <w:szCs w:val="17"/>
        </w:rPr>
        <w:t xml:space="preserve"> </w:t>
      </w:r>
      <w:r w:rsidRPr="00325541">
        <w:rPr>
          <w:sz w:val="17"/>
          <w:szCs w:val="17"/>
        </w:rPr>
        <w:t>Releases by units were:</w:t>
      </w:r>
    </w:p>
    <w:p w14:paraId="7DCDA51A" w14:textId="77777777" w:rsidR="00A92F50" w:rsidRPr="00325541" w:rsidRDefault="00A92F50" w:rsidP="00325541">
      <w:pPr>
        <w:pStyle w:val="FootnoteText"/>
        <w:spacing w:after="240"/>
        <w:rPr>
          <w:sz w:val="17"/>
          <w:szCs w:val="17"/>
        </w:rPr>
      </w:pPr>
    </w:p>
    <w:tbl>
      <w:tblPr>
        <w:tblStyle w:val="TableGrid"/>
        <w:tblW w:w="0" w:type="auto"/>
        <w:tblLook w:val="04A0" w:firstRow="1" w:lastRow="0" w:firstColumn="1" w:lastColumn="0" w:noHBand="0" w:noVBand="1"/>
      </w:tblPr>
      <w:tblGrid>
        <w:gridCol w:w="2257"/>
        <w:gridCol w:w="1033"/>
        <w:gridCol w:w="829"/>
        <w:gridCol w:w="727"/>
      </w:tblGrid>
      <w:tr w:rsidR="00A92F50" w:rsidRPr="00325541" w14:paraId="17D313AB" w14:textId="77777777" w:rsidTr="00A92F50">
        <w:tc>
          <w:tcPr>
            <w:tcW w:w="0" w:type="auto"/>
          </w:tcPr>
          <w:p w14:paraId="2B8F63DC" w14:textId="4D06BA32" w:rsidR="00A92F50" w:rsidRPr="00325541" w:rsidRDefault="00A92F50" w:rsidP="00325541">
            <w:pPr>
              <w:pStyle w:val="FootnoteText"/>
              <w:rPr>
                <w:sz w:val="17"/>
                <w:szCs w:val="17"/>
              </w:rPr>
            </w:pPr>
            <w:r w:rsidRPr="00325541">
              <w:rPr>
                <w:sz w:val="17"/>
                <w:szCs w:val="17"/>
              </w:rPr>
              <w:t>Unit</w:t>
            </w:r>
          </w:p>
        </w:tc>
        <w:tc>
          <w:tcPr>
            <w:tcW w:w="0" w:type="auto"/>
          </w:tcPr>
          <w:p w14:paraId="36F6CA56" w14:textId="58DC68F3" w:rsidR="00A92F50" w:rsidRPr="00325541" w:rsidRDefault="00A92F50" w:rsidP="00325541">
            <w:pPr>
              <w:pStyle w:val="FootnoteText"/>
              <w:rPr>
                <w:sz w:val="17"/>
                <w:szCs w:val="17"/>
              </w:rPr>
            </w:pPr>
            <w:r w:rsidRPr="00325541">
              <w:rPr>
                <w:sz w:val="17"/>
                <w:szCs w:val="17"/>
              </w:rPr>
              <w:t>Officers</w:t>
            </w:r>
          </w:p>
        </w:tc>
        <w:tc>
          <w:tcPr>
            <w:tcW w:w="0" w:type="auto"/>
          </w:tcPr>
          <w:p w14:paraId="34BD0FCC" w14:textId="372E7D62" w:rsidR="00A92F50" w:rsidRPr="00325541" w:rsidRDefault="00A92F50" w:rsidP="00325541">
            <w:pPr>
              <w:pStyle w:val="FootnoteText"/>
              <w:rPr>
                <w:sz w:val="17"/>
                <w:szCs w:val="17"/>
              </w:rPr>
            </w:pPr>
            <w:r w:rsidRPr="00325541">
              <w:rPr>
                <w:sz w:val="17"/>
                <w:szCs w:val="17"/>
              </w:rPr>
              <w:t>Airmen</w:t>
            </w:r>
          </w:p>
        </w:tc>
        <w:tc>
          <w:tcPr>
            <w:tcW w:w="0" w:type="auto"/>
          </w:tcPr>
          <w:p w14:paraId="5413D4AF" w14:textId="1AD6D42C" w:rsidR="00A92F50" w:rsidRPr="00325541" w:rsidRDefault="00A92F50" w:rsidP="00325541">
            <w:pPr>
              <w:pStyle w:val="FootnoteText"/>
              <w:rPr>
                <w:sz w:val="17"/>
                <w:szCs w:val="17"/>
              </w:rPr>
            </w:pPr>
            <w:r w:rsidRPr="00325541">
              <w:rPr>
                <w:sz w:val="17"/>
                <w:szCs w:val="17"/>
              </w:rPr>
              <w:t>Total</w:t>
            </w:r>
          </w:p>
        </w:tc>
      </w:tr>
      <w:tr w:rsidR="00A92F50" w:rsidRPr="00325541" w14:paraId="210D68D1" w14:textId="77777777" w:rsidTr="00A92F50">
        <w:tc>
          <w:tcPr>
            <w:tcW w:w="0" w:type="auto"/>
          </w:tcPr>
          <w:p w14:paraId="17A655A6" w14:textId="5EA09F84" w:rsidR="00A92F50" w:rsidRPr="00325541" w:rsidRDefault="00A92F50" w:rsidP="00325541">
            <w:pPr>
              <w:pStyle w:val="FootnoteText"/>
              <w:rPr>
                <w:sz w:val="17"/>
                <w:szCs w:val="17"/>
              </w:rPr>
            </w:pPr>
            <w:r w:rsidRPr="00325541">
              <w:rPr>
                <w:sz w:val="17"/>
                <w:szCs w:val="17"/>
              </w:rPr>
              <w:t>RCAF Headquarters</w:t>
            </w:r>
          </w:p>
        </w:tc>
        <w:tc>
          <w:tcPr>
            <w:tcW w:w="0" w:type="auto"/>
          </w:tcPr>
          <w:p w14:paraId="63308291" w14:textId="531468FD" w:rsidR="00A92F50" w:rsidRPr="00325541" w:rsidRDefault="00A92F50" w:rsidP="00325541">
            <w:pPr>
              <w:pStyle w:val="FootnoteText"/>
              <w:rPr>
                <w:sz w:val="17"/>
                <w:szCs w:val="17"/>
              </w:rPr>
            </w:pPr>
            <w:r w:rsidRPr="00325541">
              <w:rPr>
                <w:sz w:val="17"/>
                <w:szCs w:val="17"/>
              </w:rPr>
              <w:t>3</w:t>
            </w:r>
          </w:p>
        </w:tc>
        <w:tc>
          <w:tcPr>
            <w:tcW w:w="0" w:type="auto"/>
          </w:tcPr>
          <w:p w14:paraId="570DD688" w14:textId="510C8A2D" w:rsidR="00A92F50" w:rsidRPr="00325541" w:rsidRDefault="00A92F50" w:rsidP="00325541">
            <w:pPr>
              <w:pStyle w:val="FootnoteText"/>
              <w:rPr>
                <w:sz w:val="17"/>
                <w:szCs w:val="17"/>
              </w:rPr>
            </w:pPr>
            <w:r w:rsidRPr="00325541">
              <w:rPr>
                <w:sz w:val="17"/>
                <w:szCs w:val="17"/>
              </w:rPr>
              <w:t>6</w:t>
            </w:r>
          </w:p>
        </w:tc>
        <w:tc>
          <w:tcPr>
            <w:tcW w:w="0" w:type="auto"/>
          </w:tcPr>
          <w:p w14:paraId="48EC01C9" w14:textId="691DB923" w:rsidR="00A92F50" w:rsidRPr="00325541" w:rsidRDefault="00A92F50" w:rsidP="00325541">
            <w:pPr>
              <w:pStyle w:val="FootnoteText"/>
              <w:rPr>
                <w:sz w:val="17"/>
                <w:szCs w:val="17"/>
              </w:rPr>
            </w:pPr>
            <w:r w:rsidRPr="00325541">
              <w:rPr>
                <w:sz w:val="17"/>
                <w:szCs w:val="17"/>
              </w:rPr>
              <w:t>9</w:t>
            </w:r>
          </w:p>
        </w:tc>
      </w:tr>
      <w:tr w:rsidR="00A92F50" w:rsidRPr="00325541" w14:paraId="065D00E1" w14:textId="77777777" w:rsidTr="00A92F50">
        <w:tc>
          <w:tcPr>
            <w:tcW w:w="0" w:type="auto"/>
          </w:tcPr>
          <w:p w14:paraId="1A7AE9E0" w14:textId="46EDF41B" w:rsidR="00A92F50" w:rsidRPr="00325541" w:rsidRDefault="00A92F50" w:rsidP="00325541">
            <w:pPr>
              <w:pStyle w:val="FootnoteText"/>
              <w:rPr>
                <w:sz w:val="17"/>
                <w:szCs w:val="17"/>
              </w:rPr>
            </w:pPr>
            <w:r w:rsidRPr="00325541">
              <w:rPr>
                <w:sz w:val="17"/>
                <w:szCs w:val="17"/>
              </w:rPr>
              <w:t>No. 1 Depot</w:t>
            </w:r>
          </w:p>
        </w:tc>
        <w:tc>
          <w:tcPr>
            <w:tcW w:w="0" w:type="auto"/>
          </w:tcPr>
          <w:p w14:paraId="786B08F1" w14:textId="31BA98A2" w:rsidR="00A92F50" w:rsidRPr="00325541" w:rsidRDefault="00A92F50" w:rsidP="00325541">
            <w:pPr>
              <w:pStyle w:val="FootnoteText"/>
              <w:rPr>
                <w:sz w:val="17"/>
                <w:szCs w:val="17"/>
              </w:rPr>
            </w:pPr>
            <w:r w:rsidRPr="00325541">
              <w:rPr>
                <w:sz w:val="17"/>
                <w:szCs w:val="17"/>
              </w:rPr>
              <w:t>3</w:t>
            </w:r>
          </w:p>
        </w:tc>
        <w:tc>
          <w:tcPr>
            <w:tcW w:w="0" w:type="auto"/>
          </w:tcPr>
          <w:p w14:paraId="3D430C33" w14:textId="5E7E5D1C" w:rsidR="00A92F50" w:rsidRPr="00325541" w:rsidRDefault="00A92F50" w:rsidP="00325541">
            <w:pPr>
              <w:pStyle w:val="FootnoteText"/>
              <w:rPr>
                <w:sz w:val="17"/>
                <w:szCs w:val="17"/>
              </w:rPr>
            </w:pPr>
            <w:r w:rsidRPr="00325541">
              <w:rPr>
                <w:sz w:val="17"/>
                <w:szCs w:val="17"/>
              </w:rPr>
              <w:t>5</w:t>
            </w:r>
          </w:p>
        </w:tc>
        <w:tc>
          <w:tcPr>
            <w:tcW w:w="0" w:type="auto"/>
          </w:tcPr>
          <w:p w14:paraId="5037C3BD" w14:textId="30C6E858" w:rsidR="00A92F50" w:rsidRPr="00325541" w:rsidRDefault="00A92F50" w:rsidP="00325541">
            <w:pPr>
              <w:pStyle w:val="FootnoteText"/>
              <w:rPr>
                <w:sz w:val="17"/>
                <w:szCs w:val="17"/>
              </w:rPr>
            </w:pPr>
            <w:r w:rsidRPr="00325541">
              <w:rPr>
                <w:sz w:val="17"/>
                <w:szCs w:val="17"/>
              </w:rPr>
              <w:t>8</w:t>
            </w:r>
          </w:p>
        </w:tc>
      </w:tr>
      <w:tr w:rsidR="00A92F50" w:rsidRPr="00325541" w14:paraId="0B0F0CC8" w14:textId="77777777" w:rsidTr="00A92F50">
        <w:tc>
          <w:tcPr>
            <w:tcW w:w="0" w:type="auto"/>
          </w:tcPr>
          <w:p w14:paraId="38F77BB3" w14:textId="233AE31B" w:rsidR="00A92F50" w:rsidRPr="00325541" w:rsidRDefault="00A92F50" w:rsidP="00325541">
            <w:pPr>
              <w:pStyle w:val="FootnoteText"/>
              <w:rPr>
                <w:sz w:val="17"/>
                <w:szCs w:val="17"/>
              </w:rPr>
            </w:pPr>
            <w:r w:rsidRPr="00325541">
              <w:rPr>
                <w:sz w:val="17"/>
                <w:szCs w:val="17"/>
              </w:rPr>
              <w:t>Photographic Section</w:t>
            </w:r>
          </w:p>
        </w:tc>
        <w:tc>
          <w:tcPr>
            <w:tcW w:w="0" w:type="auto"/>
          </w:tcPr>
          <w:p w14:paraId="09515234" w14:textId="77777777" w:rsidR="00A92F50" w:rsidRPr="00325541" w:rsidRDefault="00A92F50" w:rsidP="00325541">
            <w:pPr>
              <w:pStyle w:val="FootnoteText"/>
              <w:rPr>
                <w:sz w:val="17"/>
                <w:szCs w:val="17"/>
              </w:rPr>
            </w:pPr>
          </w:p>
        </w:tc>
        <w:tc>
          <w:tcPr>
            <w:tcW w:w="0" w:type="auto"/>
          </w:tcPr>
          <w:p w14:paraId="0FCB5602" w14:textId="25275768" w:rsidR="00A92F50" w:rsidRPr="00325541" w:rsidRDefault="00A92F50" w:rsidP="00325541">
            <w:pPr>
              <w:pStyle w:val="FootnoteText"/>
              <w:rPr>
                <w:sz w:val="17"/>
                <w:szCs w:val="17"/>
              </w:rPr>
            </w:pPr>
            <w:r w:rsidRPr="00325541">
              <w:rPr>
                <w:sz w:val="17"/>
                <w:szCs w:val="17"/>
              </w:rPr>
              <w:t>3</w:t>
            </w:r>
          </w:p>
        </w:tc>
        <w:tc>
          <w:tcPr>
            <w:tcW w:w="0" w:type="auto"/>
          </w:tcPr>
          <w:p w14:paraId="06AF3849" w14:textId="7150E707" w:rsidR="00A92F50" w:rsidRPr="00325541" w:rsidRDefault="00A92F50" w:rsidP="00325541">
            <w:pPr>
              <w:pStyle w:val="FootnoteText"/>
              <w:rPr>
                <w:sz w:val="17"/>
                <w:szCs w:val="17"/>
              </w:rPr>
            </w:pPr>
            <w:r w:rsidRPr="00325541">
              <w:rPr>
                <w:sz w:val="17"/>
                <w:szCs w:val="17"/>
              </w:rPr>
              <w:t>3</w:t>
            </w:r>
          </w:p>
        </w:tc>
      </w:tr>
      <w:tr w:rsidR="00A92F50" w:rsidRPr="00325541" w14:paraId="7B170F1E" w14:textId="77777777" w:rsidTr="00A92F50">
        <w:tc>
          <w:tcPr>
            <w:tcW w:w="0" w:type="auto"/>
          </w:tcPr>
          <w:p w14:paraId="5B6A1A57" w14:textId="751C6FB8" w:rsidR="00A92F50" w:rsidRPr="00325541" w:rsidRDefault="00A92F50" w:rsidP="00325541">
            <w:pPr>
              <w:pStyle w:val="FootnoteText"/>
              <w:rPr>
                <w:sz w:val="17"/>
                <w:szCs w:val="17"/>
              </w:rPr>
            </w:pPr>
            <w:r w:rsidRPr="00325541">
              <w:rPr>
                <w:sz w:val="17"/>
                <w:szCs w:val="17"/>
              </w:rPr>
              <w:t>Ottawa</w:t>
            </w:r>
          </w:p>
        </w:tc>
        <w:tc>
          <w:tcPr>
            <w:tcW w:w="0" w:type="auto"/>
          </w:tcPr>
          <w:p w14:paraId="1081529A" w14:textId="3D88B2B3" w:rsidR="00A92F50" w:rsidRPr="00325541" w:rsidRDefault="00A92F50" w:rsidP="00325541">
            <w:pPr>
              <w:pStyle w:val="FootnoteText"/>
              <w:rPr>
                <w:sz w:val="17"/>
                <w:szCs w:val="17"/>
              </w:rPr>
            </w:pPr>
            <w:r w:rsidRPr="00325541">
              <w:rPr>
                <w:sz w:val="17"/>
                <w:szCs w:val="17"/>
              </w:rPr>
              <w:t>11</w:t>
            </w:r>
          </w:p>
        </w:tc>
        <w:tc>
          <w:tcPr>
            <w:tcW w:w="0" w:type="auto"/>
          </w:tcPr>
          <w:p w14:paraId="4C4A8D00" w14:textId="667B6D35" w:rsidR="00A92F50" w:rsidRPr="00325541" w:rsidRDefault="00A92F50" w:rsidP="00325541">
            <w:pPr>
              <w:pStyle w:val="FootnoteText"/>
              <w:rPr>
                <w:sz w:val="17"/>
                <w:szCs w:val="17"/>
              </w:rPr>
            </w:pPr>
            <w:r w:rsidRPr="00325541">
              <w:rPr>
                <w:sz w:val="17"/>
                <w:szCs w:val="17"/>
              </w:rPr>
              <w:t>17</w:t>
            </w:r>
          </w:p>
        </w:tc>
        <w:tc>
          <w:tcPr>
            <w:tcW w:w="0" w:type="auto"/>
          </w:tcPr>
          <w:p w14:paraId="63101589" w14:textId="71979916" w:rsidR="00A92F50" w:rsidRPr="00325541" w:rsidRDefault="00A92F50" w:rsidP="00325541">
            <w:pPr>
              <w:pStyle w:val="FootnoteText"/>
              <w:rPr>
                <w:sz w:val="17"/>
                <w:szCs w:val="17"/>
              </w:rPr>
            </w:pPr>
            <w:r w:rsidRPr="00325541">
              <w:rPr>
                <w:sz w:val="17"/>
                <w:szCs w:val="17"/>
              </w:rPr>
              <w:t>28</w:t>
            </w:r>
          </w:p>
        </w:tc>
      </w:tr>
      <w:tr w:rsidR="00A92F50" w:rsidRPr="00325541" w14:paraId="579DE501" w14:textId="77777777" w:rsidTr="00A92F50">
        <w:tc>
          <w:tcPr>
            <w:tcW w:w="0" w:type="auto"/>
          </w:tcPr>
          <w:p w14:paraId="3EABF6BF" w14:textId="2CC2B4EF" w:rsidR="00A92F50" w:rsidRPr="00325541" w:rsidRDefault="00A92F50" w:rsidP="00325541">
            <w:pPr>
              <w:pStyle w:val="FootnoteText"/>
              <w:rPr>
                <w:sz w:val="17"/>
                <w:szCs w:val="17"/>
              </w:rPr>
            </w:pPr>
            <w:r w:rsidRPr="00325541">
              <w:rPr>
                <w:sz w:val="17"/>
                <w:szCs w:val="17"/>
              </w:rPr>
              <w:t>Trenton</w:t>
            </w:r>
          </w:p>
        </w:tc>
        <w:tc>
          <w:tcPr>
            <w:tcW w:w="0" w:type="auto"/>
          </w:tcPr>
          <w:p w14:paraId="6625D92C" w14:textId="44A40479" w:rsidR="00A92F50" w:rsidRPr="00325541" w:rsidRDefault="00A92F50" w:rsidP="00325541">
            <w:pPr>
              <w:pStyle w:val="FootnoteText"/>
              <w:rPr>
                <w:sz w:val="17"/>
                <w:szCs w:val="17"/>
              </w:rPr>
            </w:pPr>
            <w:r w:rsidRPr="00325541">
              <w:rPr>
                <w:sz w:val="17"/>
                <w:szCs w:val="17"/>
              </w:rPr>
              <w:t>8</w:t>
            </w:r>
          </w:p>
        </w:tc>
        <w:tc>
          <w:tcPr>
            <w:tcW w:w="0" w:type="auto"/>
          </w:tcPr>
          <w:p w14:paraId="55095A61" w14:textId="634C7304" w:rsidR="00A92F50" w:rsidRPr="00325541" w:rsidRDefault="00A92F50" w:rsidP="00325541">
            <w:pPr>
              <w:pStyle w:val="FootnoteText"/>
              <w:rPr>
                <w:sz w:val="17"/>
                <w:szCs w:val="17"/>
              </w:rPr>
            </w:pPr>
            <w:r w:rsidRPr="00325541">
              <w:rPr>
                <w:sz w:val="17"/>
                <w:szCs w:val="17"/>
              </w:rPr>
              <w:t>5</w:t>
            </w:r>
          </w:p>
        </w:tc>
        <w:tc>
          <w:tcPr>
            <w:tcW w:w="0" w:type="auto"/>
          </w:tcPr>
          <w:p w14:paraId="62DD1C91" w14:textId="2669B959" w:rsidR="00A92F50" w:rsidRPr="00325541" w:rsidRDefault="00A92F50" w:rsidP="00325541">
            <w:pPr>
              <w:pStyle w:val="FootnoteText"/>
              <w:rPr>
                <w:sz w:val="17"/>
                <w:szCs w:val="17"/>
              </w:rPr>
            </w:pPr>
            <w:r w:rsidRPr="00325541">
              <w:rPr>
                <w:sz w:val="17"/>
                <w:szCs w:val="17"/>
              </w:rPr>
              <w:t>13</w:t>
            </w:r>
          </w:p>
        </w:tc>
      </w:tr>
      <w:tr w:rsidR="00A92F50" w:rsidRPr="00325541" w14:paraId="6C0966CB" w14:textId="77777777" w:rsidTr="00A92F50">
        <w:tc>
          <w:tcPr>
            <w:tcW w:w="0" w:type="auto"/>
          </w:tcPr>
          <w:p w14:paraId="5F673AA4" w14:textId="1A0746FB" w:rsidR="00A92F50" w:rsidRPr="00325541" w:rsidRDefault="00A92F50" w:rsidP="00325541">
            <w:pPr>
              <w:pStyle w:val="FootnoteText"/>
              <w:rPr>
                <w:sz w:val="17"/>
                <w:szCs w:val="17"/>
              </w:rPr>
            </w:pPr>
            <w:r w:rsidRPr="00325541">
              <w:rPr>
                <w:sz w:val="17"/>
                <w:szCs w:val="17"/>
              </w:rPr>
              <w:t>Camp Borden</w:t>
            </w:r>
          </w:p>
        </w:tc>
        <w:tc>
          <w:tcPr>
            <w:tcW w:w="0" w:type="auto"/>
          </w:tcPr>
          <w:p w14:paraId="16419945" w14:textId="7EDED1F9" w:rsidR="00A92F50" w:rsidRPr="00325541" w:rsidRDefault="00A92F50" w:rsidP="00325541">
            <w:pPr>
              <w:pStyle w:val="FootnoteText"/>
              <w:rPr>
                <w:sz w:val="17"/>
                <w:szCs w:val="17"/>
              </w:rPr>
            </w:pPr>
            <w:r w:rsidRPr="00325541">
              <w:rPr>
                <w:sz w:val="17"/>
                <w:szCs w:val="17"/>
              </w:rPr>
              <w:t>28</w:t>
            </w:r>
          </w:p>
        </w:tc>
        <w:tc>
          <w:tcPr>
            <w:tcW w:w="0" w:type="auto"/>
          </w:tcPr>
          <w:p w14:paraId="6DA1B0EC" w14:textId="21B44015" w:rsidR="00A92F50" w:rsidRPr="00325541" w:rsidRDefault="00A92F50" w:rsidP="00325541">
            <w:pPr>
              <w:pStyle w:val="FootnoteText"/>
              <w:rPr>
                <w:sz w:val="17"/>
                <w:szCs w:val="17"/>
              </w:rPr>
            </w:pPr>
            <w:r w:rsidRPr="00325541">
              <w:rPr>
                <w:sz w:val="17"/>
                <w:szCs w:val="17"/>
              </w:rPr>
              <w:t>44</w:t>
            </w:r>
          </w:p>
        </w:tc>
        <w:tc>
          <w:tcPr>
            <w:tcW w:w="0" w:type="auto"/>
          </w:tcPr>
          <w:p w14:paraId="6F0D4B29" w14:textId="6B004F52" w:rsidR="00A92F50" w:rsidRPr="00325541" w:rsidRDefault="00A92F50" w:rsidP="00325541">
            <w:pPr>
              <w:pStyle w:val="FootnoteText"/>
              <w:rPr>
                <w:sz w:val="17"/>
                <w:szCs w:val="17"/>
              </w:rPr>
            </w:pPr>
            <w:r w:rsidRPr="00325541">
              <w:rPr>
                <w:sz w:val="17"/>
                <w:szCs w:val="17"/>
              </w:rPr>
              <w:t>72</w:t>
            </w:r>
          </w:p>
        </w:tc>
      </w:tr>
      <w:tr w:rsidR="00A92F50" w:rsidRPr="00325541" w14:paraId="61DC8C5A" w14:textId="77777777" w:rsidTr="00A92F50">
        <w:tc>
          <w:tcPr>
            <w:tcW w:w="0" w:type="auto"/>
          </w:tcPr>
          <w:p w14:paraId="3FB9602C" w14:textId="48298E21" w:rsidR="00A92F50" w:rsidRPr="00325541" w:rsidRDefault="00A92F50" w:rsidP="00325541">
            <w:pPr>
              <w:pStyle w:val="FootnoteText"/>
              <w:rPr>
                <w:sz w:val="17"/>
                <w:szCs w:val="17"/>
              </w:rPr>
            </w:pPr>
            <w:r w:rsidRPr="00325541">
              <w:rPr>
                <w:sz w:val="17"/>
                <w:szCs w:val="17"/>
              </w:rPr>
              <w:t>Winnipeg</w:t>
            </w:r>
          </w:p>
        </w:tc>
        <w:tc>
          <w:tcPr>
            <w:tcW w:w="0" w:type="auto"/>
          </w:tcPr>
          <w:p w14:paraId="45AB5D83" w14:textId="5E8F046D" w:rsidR="00A92F50" w:rsidRPr="00325541" w:rsidRDefault="00A92F50" w:rsidP="00325541">
            <w:pPr>
              <w:pStyle w:val="FootnoteText"/>
              <w:rPr>
                <w:sz w:val="17"/>
                <w:szCs w:val="17"/>
              </w:rPr>
            </w:pPr>
            <w:r w:rsidRPr="00325541">
              <w:rPr>
                <w:sz w:val="17"/>
                <w:szCs w:val="17"/>
              </w:rPr>
              <w:t>22</w:t>
            </w:r>
          </w:p>
        </w:tc>
        <w:tc>
          <w:tcPr>
            <w:tcW w:w="0" w:type="auto"/>
          </w:tcPr>
          <w:p w14:paraId="5A2F4926" w14:textId="1BBBBCAB" w:rsidR="00A92F50" w:rsidRPr="00325541" w:rsidRDefault="00A92F50" w:rsidP="00325541">
            <w:pPr>
              <w:pStyle w:val="FootnoteText"/>
              <w:rPr>
                <w:sz w:val="17"/>
                <w:szCs w:val="17"/>
              </w:rPr>
            </w:pPr>
            <w:r w:rsidRPr="00325541">
              <w:rPr>
                <w:sz w:val="17"/>
                <w:szCs w:val="17"/>
              </w:rPr>
              <w:t>14</w:t>
            </w:r>
          </w:p>
        </w:tc>
        <w:tc>
          <w:tcPr>
            <w:tcW w:w="0" w:type="auto"/>
          </w:tcPr>
          <w:p w14:paraId="6316197C" w14:textId="512F0D3B" w:rsidR="00A92F50" w:rsidRPr="00325541" w:rsidRDefault="00A92F50" w:rsidP="00325541">
            <w:pPr>
              <w:pStyle w:val="FootnoteText"/>
              <w:rPr>
                <w:sz w:val="17"/>
                <w:szCs w:val="17"/>
              </w:rPr>
            </w:pPr>
            <w:r w:rsidRPr="00325541">
              <w:rPr>
                <w:sz w:val="17"/>
                <w:szCs w:val="17"/>
              </w:rPr>
              <w:t>36</w:t>
            </w:r>
          </w:p>
        </w:tc>
      </w:tr>
      <w:tr w:rsidR="00A92F50" w:rsidRPr="00325541" w14:paraId="23CD2A75" w14:textId="77777777" w:rsidTr="00A92F50">
        <w:tc>
          <w:tcPr>
            <w:tcW w:w="0" w:type="auto"/>
          </w:tcPr>
          <w:p w14:paraId="65013E85" w14:textId="1820881C" w:rsidR="00A92F50" w:rsidRPr="00325541" w:rsidRDefault="00A92F50" w:rsidP="00325541">
            <w:pPr>
              <w:pStyle w:val="FootnoteText"/>
              <w:rPr>
                <w:sz w:val="17"/>
                <w:szCs w:val="17"/>
              </w:rPr>
            </w:pPr>
            <w:r w:rsidRPr="00325541">
              <w:rPr>
                <w:sz w:val="17"/>
                <w:szCs w:val="17"/>
              </w:rPr>
              <w:t>Vancouver</w:t>
            </w:r>
          </w:p>
        </w:tc>
        <w:tc>
          <w:tcPr>
            <w:tcW w:w="0" w:type="auto"/>
          </w:tcPr>
          <w:p w14:paraId="7BC86EBF" w14:textId="33126B8C" w:rsidR="00A92F50" w:rsidRPr="00325541" w:rsidRDefault="00A92F50" w:rsidP="00325541">
            <w:pPr>
              <w:pStyle w:val="FootnoteText"/>
              <w:rPr>
                <w:sz w:val="17"/>
                <w:szCs w:val="17"/>
              </w:rPr>
            </w:pPr>
            <w:r w:rsidRPr="00325541">
              <w:rPr>
                <w:sz w:val="17"/>
                <w:szCs w:val="17"/>
              </w:rPr>
              <w:t>3</w:t>
            </w:r>
          </w:p>
        </w:tc>
        <w:tc>
          <w:tcPr>
            <w:tcW w:w="0" w:type="auto"/>
          </w:tcPr>
          <w:p w14:paraId="534D8DF2" w14:textId="64B49760" w:rsidR="00A92F50" w:rsidRPr="00325541" w:rsidRDefault="00A92F50" w:rsidP="00325541">
            <w:pPr>
              <w:pStyle w:val="FootnoteText"/>
              <w:rPr>
                <w:sz w:val="17"/>
                <w:szCs w:val="17"/>
              </w:rPr>
            </w:pPr>
            <w:r w:rsidRPr="00325541">
              <w:rPr>
                <w:sz w:val="17"/>
                <w:szCs w:val="17"/>
              </w:rPr>
              <w:t>6</w:t>
            </w:r>
          </w:p>
        </w:tc>
        <w:tc>
          <w:tcPr>
            <w:tcW w:w="0" w:type="auto"/>
          </w:tcPr>
          <w:p w14:paraId="614B60CB" w14:textId="7F201C95" w:rsidR="00A92F50" w:rsidRPr="00325541" w:rsidRDefault="00A92F50" w:rsidP="00325541">
            <w:pPr>
              <w:pStyle w:val="FootnoteText"/>
              <w:rPr>
                <w:sz w:val="17"/>
                <w:szCs w:val="17"/>
              </w:rPr>
            </w:pPr>
            <w:r w:rsidRPr="00325541">
              <w:rPr>
                <w:sz w:val="17"/>
                <w:szCs w:val="17"/>
              </w:rPr>
              <w:t>9</w:t>
            </w:r>
          </w:p>
        </w:tc>
      </w:tr>
      <w:tr w:rsidR="00A92F50" w:rsidRPr="00325541" w14:paraId="2DCCE5CB" w14:textId="77777777" w:rsidTr="00A92F50">
        <w:tc>
          <w:tcPr>
            <w:tcW w:w="0" w:type="auto"/>
          </w:tcPr>
          <w:p w14:paraId="10E294C3" w14:textId="1A219A8C" w:rsidR="00A92F50" w:rsidRPr="00325541" w:rsidRDefault="00A92F50" w:rsidP="00325541">
            <w:pPr>
              <w:pStyle w:val="FootnoteText"/>
              <w:rPr>
                <w:sz w:val="17"/>
                <w:szCs w:val="17"/>
              </w:rPr>
            </w:pPr>
            <w:r w:rsidRPr="00325541">
              <w:rPr>
                <w:sz w:val="17"/>
                <w:szCs w:val="17"/>
              </w:rPr>
              <w:t>Total</w:t>
            </w:r>
          </w:p>
        </w:tc>
        <w:tc>
          <w:tcPr>
            <w:tcW w:w="0" w:type="auto"/>
          </w:tcPr>
          <w:p w14:paraId="5F71B08A" w14:textId="30C4C354" w:rsidR="00A92F50" w:rsidRPr="00325541" w:rsidRDefault="00A92F50" w:rsidP="00325541">
            <w:pPr>
              <w:pStyle w:val="FootnoteText"/>
              <w:rPr>
                <w:sz w:val="17"/>
                <w:szCs w:val="17"/>
              </w:rPr>
            </w:pPr>
            <w:r w:rsidRPr="00325541">
              <w:rPr>
                <w:sz w:val="17"/>
                <w:szCs w:val="17"/>
              </w:rPr>
              <w:t>78</w:t>
            </w:r>
          </w:p>
        </w:tc>
        <w:tc>
          <w:tcPr>
            <w:tcW w:w="0" w:type="auto"/>
          </w:tcPr>
          <w:p w14:paraId="278E84B6" w14:textId="3878968D" w:rsidR="00A92F50" w:rsidRPr="00325541" w:rsidRDefault="00A92F50" w:rsidP="00325541">
            <w:pPr>
              <w:pStyle w:val="FootnoteText"/>
              <w:rPr>
                <w:sz w:val="17"/>
                <w:szCs w:val="17"/>
              </w:rPr>
            </w:pPr>
            <w:r w:rsidRPr="00325541">
              <w:rPr>
                <w:sz w:val="17"/>
                <w:szCs w:val="17"/>
              </w:rPr>
              <w:t>100</w:t>
            </w:r>
          </w:p>
        </w:tc>
        <w:tc>
          <w:tcPr>
            <w:tcW w:w="0" w:type="auto"/>
          </w:tcPr>
          <w:p w14:paraId="21860725" w14:textId="6637DA6E" w:rsidR="00A92F50" w:rsidRPr="00325541" w:rsidRDefault="00A92F50" w:rsidP="00325541">
            <w:pPr>
              <w:pStyle w:val="FootnoteText"/>
              <w:rPr>
                <w:sz w:val="17"/>
                <w:szCs w:val="17"/>
              </w:rPr>
            </w:pPr>
            <w:r w:rsidRPr="00325541">
              <w:rPr>
                <w:sz w:val="17"/>
                <w:szCs w:val="17"/>
              </w:rPr>
              <w:t>1</w:t>
            </w:r>
            <w:r w:rsidR="00E31743" w:rsidRPr="00325541">
              <w:rPr>
                <w:sz w:val="17"/>
                <w:szCs w:val="17"/>
              </w:rPr>
              <w:t>78</w:t>
            </w:r>
          </w:p>
        </w:tc>
      </w:tr>
    </w:tbl>
    <w:p w14:paraId="250A6170" w14:textId="77777777" w:rsidR="00A92F50" w:rsidRDefault="00A92F50" w:rsidP="00A92F50">
      <w:pPr>
        <w:pStyle w:val="FootnoteText"/>
      </w:pPr>
    </w:p>
    <w:p w14:paraId="14086466" w14:textId="07C39896" w:rsidR="00A92F50" w:rsidRPr="00A92F50" w:rsidRDefault="00A92F50" w:rsidP="00A92F50">
      <w:pPr>
        <w:pStyle w:val="FootnoteText"/>
        <w:rPr>
          <w:lang w:val="en-CA"/>
        </w:rPr>
      </w:pPr>
    </w:p>
  </w:footnote>
  <w:footnote w:id="427">
    <w:p w14:paraId="39EA9BB5" w14:textId="412B031B" w:rsidR="00FA5C63" w:rsidRPr="00325541" w:rsidRDefault="00FA5C63" w:rsidP="00766EB2">
      <w:pPr>
        <w:pStyle w:val="FootnoteText"/>
        <w:spacing w:after="240"/>
        <w:rPr>
          <w:sz w:val="17"/>
          <w:szCs w:val="17"/>
          <w:lang w:val="en-CA"/>
        </w:rPr>
      </w:pPr>
      <w:r w:rsidRPr="00325541">
        <w:rPr>
          <w:rStyle w:val="FootnoteReference"/>
          <w:sz w:val="17"/>
          <w:szCs w:val="17"/>
          <w:vertAlign w:val="baseline"/>
        </w:rPr>
        <w:footnoteRef/>
      </w:r>
      <w:r w:rsidRPr="00325541">
        <w:rPr>
          <w:sz w:val="17"/>
          <w:szCs w:val="17"/>
        </w:rPr>
        <w:t xml:space="preserve"> </w:t>
      </w:r>
      <w:r w:rsidR="00766EB2" w:rsidRPr="00325541">
        <w:rPr>
          <w:sz w:val="17"/>
          <w:szCs w:val="17"/>
        </w:rPr>
        <w:t>General Order 149/3 2 (AFGO 1/33) and General Order 22/23 (AFGO 27/33).</w:t>
      </w:r>
    </w:p>
  </w:footnote>
  <w:footnote w:id="428">
    <w:p w14:paraId="681B9165" w14:textId="387A7D7F" w:rsidR="00FA5C63" w:rsidRPr="00766EB2" w:rsidRDefault="00FA5C63" w:rsidP="00766EB2">
      <w:pPr>
        <w:pStyle w:val="FootnoteText"/>
        <w:spacing w:after="240"/>
        <w:rPr>
          <w:sz w:val="17"/>
          <w:szCs w:val="17"/>
        </w:rPr>
      </w:pPr>
      <w:r w:rsidRPr="00766EB2">
        <w:rPr>
          <w:rStyle w:val="FootnoteReference"/>
          <w:sz w:val="17"/>
          <w:szCs w:val="17"/>
        </w:rPr>
        <w:footnoteRef/>
      </w:r>
      <w:r w:rsidRPr="00766EB2">
        <w:rPr>
          <w:sz w:val="17"/>
          <w:szCs w:val="17"/>
        </w:rPr>
        <w:t xml:space="preserve"> </w:t>
      </w:r>
      <w:r w:rsidR="00766EB2" w:rsidRPr="00766EB2">
        <w:rPr>
          <w:sz w:val="17"/>
          <w:szCs w:val="17"/>
        </w:rPr>
        <w:t>The change in designation at Ottawa and Winnipeg did not take place until March 1933.</w:t>
      </w:r>
    </w:p>
  </w:footnote>
  <w:footnote w:id="429">
    <w:p w14:paraId="07316DDE" w14:textId="51F0C4BB" w:rsidR="00FA5C63" w:rsidRPr="00FA5C63" w:rsidRDefault="00FA5C63" w:rsidP="00766EB2">
      <w:pPr>
        <w:pStyle w:val="FootnoteText"/>
        <w:spacing w:after="240"/>
        <w:rPr>
          <w:lang w:val="en-CA"/>
        </w:rPr>
      </w:pPr>
      <w:r w:rsidRPr="00766EB2">
        <w:rPr>
          <w:rStyle w:val="FootnoteReference"/>
          <w:sz w:val="17"/>
          <w:szCs w:val="17"/>
        </w:rPr>
        <w:footnoteRef/>
      </w:r>
      <w:r w:rsidRPr="00766EB2">
        <w:rPr>
          <w:sz w:val="17"/>
          <w:szCs w:val="17"/>
        </w:rPr>
        <w:t xml:space="preserve"> </w:t>
      </w:r>
      <w:r w:rsidR="00766EB2" w:rsidRPr="00766EB2">
        <w:rPr>
          <w:sz w:val="17"/>
          <w:szCs w:val="17"/>
        </w:rPr>
        <w:t>At this time the squadron apparently existed only as a name; it did not actually come into existence until the spring of 1934.</w:t>
      </w:r>
    </w:p>
  </w:footnote>
  <w:footnote w:id="430">
    <w:p w14:paraId="453FCCEB" w14:textId="5603C678" w:rsidR="00766EB2" w:rsidRPr="00766EB2" w:rsidRDefault="00766EB2">
      <w:pPr>
        <w:pStyle w:val="FootnoteText"/>
        <w:rPr>
          <w:lang w:val="en-CA"/>
        </w:rPr>
      </w:pPr>
      <w:r>
        <w:rPr>
          <w:rStyle w:val="FootnoteReference"/>
        </w:rPr>
        <w:footnoteRef/>
      </w:r>
      <w:r>
        <w:t xml:space="preserve"> </w:t>
      </w:r>
      <w:r w:rsidRPr="00766EB2">
        <w:t>(1)</w:t>
      </w:r>
      <w:r w:rsidRPr="00766EB2">
        <w:tab/>
        <w:t>GO 15/25. By GO 39/29 the number of officers was increased to 85; the airmen establishment remained unchanged.</w:t>
      </w:r>
    </w:p>
  </w:footnote>
  <w:footnote w:id="431">
    <w:p w14:paraId="67B7644A" w14:textId="38703E9C" w:rsidR="00766EB2" w:rsidRPr="00766EB2" w:rsidRDefault="00766EB2">
      <w:pPr>
        <w:pStyle w:val="FootnoteText"/>
        <w:rPr>
          <w:lang w:val="en-CA"/>
        </w:rPr>
      </w:pPr>
      <w:r>
        <w:rPr>
          <w:rStyle w:val="FootnoteReference"/>
        </w:rPr>
        <w:footnoteRef/>
      </w:r>
      <w:r>
        <w:t xml:space="preserve"> </w:t>
      </w:r>
      <w:r w:rsidRPr="00766EB2">
        <w:t>(2)</w:t>
      </w:r>
      <w:r w:rsidRPr="00766EB2">
        <w:tab/>
        <w:t>Boys enlisted for technical training during the summer months were enrolled in the NPAAF as were some civilian pilots appointed as acting sergeants while on training courses at Camp Borden.</w:t>
      </w:r>
    </w:p>
  </w:footnote>
  <w:footnote w:id="432">
    <w:p w14:paraId="2905E181" w14:textId="588C0DB5" w:rsidR="00766EB2" w:rsidRPr="00766EB2" w:rsidRDefault="00766EB2">
      <w:pPr>
        <w:pStyle w:val="FootnoteText"/>
        <w:rPr>
          <w:lang w:val="en-CA"/>
        </w:rPr>
      </w:pPr>
      <w:r>
        <w:rPr>
          <w:rStyle w:val="FootnoteReference"/>
        </w:rPr>
        <w:footnoteRef/>
      </w:r>
      <w:r>
        <w:t xml:space="preserve"> </w:t>
      </w:r>
      <w:r w:rsidRPr="00766EB2">
        <w:t>(3)</w:t>
      </w:r>
      <w:r w:rsidRPr="00766EB2">
        <w:tab/>
        <w:t>P.C. 2198 of 5 October 1932; GOs 147 and 148.</w:t>
      </w:r>
    </w:p>
  </w:footnote>
  <w:footnote w:id="433">
    <w:p w14:paraId="359F8709" w14:textId="5D08CED6" w:rsidR="00766EB2" w:rsidRPr="00766EB2" w:rsidRDefault="00766EB2">
      <w:pPr>
        <w:pStyle w:val="FootnoteText"/>
        <w:rPr>
          <w:lang w:val="en-CA"/>
        </w:rPr>
      </w:pPr>
      <w:r>
        <w:rPr>
          <w:rStyle w:val="FootnoteReference"/>
        </w:rPr>
        <w:footnoteRef/>
      </w:r>
      <w:r>
        <w:t xml:space="preserve"> </w:t>
      </w:r>
      <w:r w:rsidRPr="00766EB2">
        <w:t>(4)</w:t>
      </w:r>
      <w:r w:rsidRPr="00766EB2">
        <w:tab/>
        <w:t>Each NPAAF squadron had a small PAAF detachment attached to it - an officer to serve as adjutant and instructor, and a nucleus of airmen for orderly room, maintenance and instructional duties.</w:t>
      </w:r>
    </w:p>
  </w:footnote>
  <w:footnote w:id="434">
    <w:p w14:paraId="08D69DEA" w14:textId="3BB29B44" w:rsidR="00766EB2" w:rsidRPr="00766EB2" w:rsidRDefault="00766EB2">
      <w:pPr>
        <w:pStyle w:val="FootnoteText"/>
        <w:rPr>
          <w:lang w:val="en-CA"/>
        </w:rPr>
      </w:pPr>
      <w:r>
        <w:rPr>
          <w:rStyle w:val="FootnoteReference"/>
        </w:rPr>
        <w:footnoteRef/>
      </w:r>
      <w:r>
        <w:t xml:space="preserve"> </w:t>
      </w:r>
      <w:r w:rsidRPr="00766EB2">
        <w:t>(5)</w:t>
      </w:r>
      <w:r w:rsidRPr="00766EB2">
        <w:tab/>
        <w:t>PC 2198 and GO 147.</w:t>
      </w:r>
    </w:p>
  </w:footnote>
  <w:footnote w:id="435">
    <w:p w14:paraId="77BF03D7" w14:textId="504133B9" w:rsidR="00766EB2" w:rsidRPr="00766EB2" w:rsidRDefault="00766EB2">
      <w:pPr>
        <w:pStyle w:val="FootnoteText"/>
        <w:rPr>
          <w:lang w:val="en-CA"/>
        </w:rPr>
      </w:pPr>
      <w:r>
        <w:rPr>
          <w:rStyle w:val="FootnoteReference"/>
        </w:rPr>
        <w:footnoteRef/>
      </w:r>
      <w:r>
        <w:t xml:space="preserve"> </w:t>
      </w:r>
      <w:r w:rsidRPr="00766EB2">
        <w:t>DND Report 1932-33, p. 42.</w:t>
      </w:r>
    </w:p>
  </w:footnote>
  <w:footnote w:id="436">
    <w:p w14:paraId="5C324C44" w14:textId="53B9641F" w:rsidR="00341BF1" w:rsidRPr="00341BF1" w:rsidRDefault="00341BF1">
      <w:pPr>
        <w:pStyle w:val="FootnoteText"/>
        <w:rPr>
          <w:lang w:val="en-CA"/>
        </w:rPr>
      </w:pPr>
      <w:r>
        <w:rPr>
          <w:rStyle w:val="FootnoteReference"/>
        </w:rPr>
        <w:footnoteRef/>
      </w:r>
      <w:r>
        <w:t xml:space="preserve"> </w:t>
      </w:r>
      <w:r w:rsidRPr="00341BF1">
        <w:t>Civil Government Air Operations are described below.</w:t>
      </w:r>
    </w:p>
  </w:footnote>
  <w:footnote w:id="437">
    <w:p w14:paraId="7C7D7CAA" w14:textId="5C6B0EEA" w:rsidR="00341BF1" w:rsidRPr="00341BF1" w:rsidRDefault="00341BF1">
      <w:pPr>
        <w:pStyle w:val="FootnoteText"/>
        <w:rPr>
          <w:lang w:val="en-CA"/>
        </w:rPr>
      </w:pPr>
      <w:r>
        <w:rPr>
          <w:rStyle w:val="FootnoteReference"/>
        </w:rPr>
        <w:footnoteRef/>
      </w:r>
      <w:r>
        <w:t xml:space="preserve"> </w:t>
      </w:r>
      <w:r w:rsidRPr="00A03387">
        <w:rPr>
          <w:rStyle w:val="BodyTextChar"/>
        </w:rPr>
        <w:t xml:space="preserve">F/L C.R. </w:t>
      </w:r>
      <w:proofErr w:type="spellStart"/>
      <w:r w:rsidRPr="00A03387">
        <w:rPr>
          <w:rStyle w:val="BodyTextChar"/>
        </w:rPr>
        <w:t>Slemon</w:t>
      </w:r>
      <w:proofErr w:type="spellEnd"/>
      <w:r w:rsidRPr="00A03387">
        <w:rPr>
          <w:rStyle w:val="BodyTextChar"/>
        </w:rPr>
        <w:t xml:space="preserve">, </w:t>
      </w:r>
      <w:proofErr w:type="spellStart"/>
      <w:r w:rsidRPr="00A03387">
        <w:rPr>
          <w:rStyle w:val="BodyTextChar"/>
        </w:rPr>
        <w:t>o.c.</w:t>
      </w:r>
      <w:proofErr w:type="spellEnd"/>
      <w:r w:rsidRPr="00A03387">
        <w:rPr>
          <w:rStyle w:val="BodyTextChar"/>
        </w:rPr>
        <w:t xml:space="preserve"> No. 2 Photographic Detachment of Winnipeg Air Station.</w:t>
      </w:r>
    </w:p>
  </w:footnote>
  <w:footnote w:id="438">
    <w:p w14:paraId="67A4E09B" w14:textId="176288CE" w:rsidR="00862518" w:rsidRPr="008D1C6D" w:rsidRDefault="00862518" w:rsidP="008D1C6D">
      <w:pPr>
        <w:pStyle w:val="FootnoteText"/>
        <w:spacing w:after="240"/>
        <w:rPr>
          <w:sz w:val="17"/>
          <w:szCs w:val="17"/>
          <w:lang w:val="en-CA"/>
        </w:rPr>
      </w:pPr>
      <w:r w:rsidRPr="008D1C6D">
        <w:rPr>
          <w:rStyle w:val="FootnoteReference"/>
          <w:sz w:val="17"/>
          <w:szCs w:val="17"/>
          <w:vertAlign w:val="baseline"/>
        </w:rPr>
        <w:footnoteRef/>
      </w:r>
      <w:r w:rsidRPr="008D1C6D">
        <w:rPr>
          <w:sz w:val="17"/>
          <w:szCs w:val="17"/>
        </w:rPr>
        <w:t xml:space="preserve"> </w:t>
      </w:r>
      <w:r w:rsidRPr="008D1C6D">
        <w:rPr>
          <w:sz w:val="17"/>
          <w:szCs w:val="17"/>
        </w:rPr>
        <w:t xml:space="preserve">Municipal and private sources had invested $1,300,000 in </w:t>
      </w:r>
      <w:proofErr w:type="gramStart"/>
      <w:r w:rsidRPr="008D1C6D">
        <w:rPr>
          <w:sz w:val="17"/>
          <w:szCs w:val="17"/>
        </w:rPr>
        <w:t>airports;</w:t>
      </w:r>
      <w:proofErr w:type="gramEnd"/>
      <w:r w:rsidRPr="008D1C6D">
        <w:rPr>
          <w:sz w:val="17"/>
          <w:szCs w:val="17"/>
        </w:rPr>
        <w:t xml:space="preserve"> while DND expenditure on air navigation facilities and intermediate aerodromes was only $600,000.</w:t>
      </w:r>
    </w:p>
  </w:footnote>
  <w:footnote w:id="439">
    <w:p w14:paraId="48536DE9" w14:textId="0A4017E3" w:rsidR="00862518" w:rsidRPr="008D1C6D" w:rsidRDefault="00862518" w:rsidP="008D1C6D">
      <w:pPr>
        <w:pStyle w:val="FootnoteText"/>
        <w:spacing w:after="240"/>
        <w:rPr>
          <w:sz w:val="17"/>
          <w:szCs w:val="17"/>
          <w:lang w:val="en-CA"/>
        </w:rPr>
      </w:pPr>
      <w:r w:rsidRPr="008D1C6D">
        <w:rPr>
          <w:rStyle w:val="FootnoteReference"/>
          <w:sz w:val="17"/>
          <w:szCs w:val="17"/>
          <w:vertAlign w:val="baseline"/>
        </w:rPr>
        <w:footnoteRef/>
      </w:r>
      <w:r w:rsidRPr="008D1C6D">
        <w:rPr>
          <w:sz w:val="17"/>
          <w:szCs w:val="17"/>
        </w:rPr>
        <w:t xml:space="preserve"> </w:t>
      </w:r>
      <w:r w:rsidRPr="008D1C6D">
        <w:rPr>
          <w:sz w:val="17"/>
          <w:szCs w:val="17"/>
        </w:rPr>
        <w:t>Memorandum (unsigned), 24 March 1932; AFHQ file 409-1-4.</w:t>
      </w:r>
    </w:p>
  </w:footnote>
  <w:footnote w:id="440">
    <w:p w14:paraId="323CF966" w14:textId="6064C80C" w:rsidR="00862518" w:rsidRPr="00862518" w:rsidRDefault="00862518" w:rsidP="008D1C6D">
      <w:pPr>
        <w:pStyle w:val="FootnoteText"/>
        <w:spacing w:after="240"/>
        <w:rPr>
          <w:lang w:val="en-CA"/>
        </w:rPr>
      </w:pPr>
      <w:r w:rsidRPr="008D1C6D">
        <w:rPr>
          <w:rStyle w:val="FootnoteReference"/>
          <w:sz w:val="17"/>
          <w:szCs w:val="17"/>
          <w:vertAlign w:val="baseline"/>
        </w:rPr>
        <w:footnoteRef/>
      </w:r>
      <w:r w:rsidRPr="008D1C6D">
        <w:rPr>
          <w:sz w:val="17"/>
          <w:szCs w:val="17"/>
        </w:rPr>
        <w:t xml:space="preserve"> </w:t>
      </w:r>
      <w:r w:rsidRPr="008D1C6D">
        <w:rPr>
          <w:sz w:val="17"/>
          <w:szCs w:val="17"/>
        </w:rPr>
        <w:t>The estimates allowed for only 5,000 hours flying in 1932-33 as compared with 29,000 the previous year.</w:t>
      </w:r>
    </w:p>
  </w:footnote>
  <w:footnote w:id="441">
    <w:p w14:paraId="0CA279F8" w14:textId="6289A9B0" w:rsidR="008D1C6D" w:rsidRPr="00FF210E" w:rsidRDefault="008D1C6D" w:rsidP="00FF210E">
      <w:pPr>
        <w:pStyle w:val="FootnoteText"/>
        <w:spacing w:after="240"/>
        <w:rPr>
          <w:sz w:val="17"/>
          <w:szCs w:val="17"/>
          <w:lang w:val="en-CA"/>
        </w:rPr>
      </w:pPr>
      <w:r w:rsidRPr="00FF210E">
        <w:rPr>
          <w:rStyle w:val="FootnoteReference"/>
          <w:sz w:val="17"/>
          <w:szCs w:val="17"/>
          <w:vertAlign w:val="baseline"/>
        </w:rPr>
        <w:footnoteRef/>
      </w:r>
      <w:r w:rsidRPr="00FF210E">
        <w:rPr>
          <w:sz w:val="17"/>
          <w:szCs w:val="17"/>
        </w:rPr>
        <w:t xml:space="preserve"> </w:t>
      </w:r>
      <w:r w:rsidRPr="00FF210E">
        <w:rPr>
          <w:sz w:val="17"/>
          <w:szCs w:val="17"/>
        </w:rPr>
        <w:t>The plan to have the RCAF operate the Quebec - Seven Islands - Anticosti and Moncton - Magdalen Islands winter services was later dropped when Canadian Airways agreed to carry mail to Seven Islands and other points.</w:t>
      </w:r>
    </w:p>
  </w:footnote>
  <w:footnote w:id="442">
    <w:p w14:paraId="037E25D3" w14:textId="7A8DB605" w:rsidR="008D1C6D" w:rsidRPr="008D1C6D" w:rsidRDefault="008D1C6D" w:rsidP="00FF210E">
      <w:pPr>
        <w:pStyle w:val="FootnoteText"/>
        <w:spacing w:after="240"/>
        <w:rPr>
          <w:lang w:val="en-CA"/>
        </w:rPr>
      </w:pPr>
      <w:r w:rsidRPr="00FF210E">
        <w:rPr>
          <w:rStyle w:val="FootnoteReference"/>
          <w:sz w:val="17"/>
          <w:szCs w:val="17"/>
          <w:vertAlign w:val="baseline"/>
        </w:rPr>
        <w:footnoteRef/>
      </w:r>
      <w:r w:rsidRPr="00FF210E">
        <w:rPr>
          <w:sz w:val="17"/>
          <w:szCs w:val="17"/>
        </w:rPr>
        <w:t xml:space="preserve"> </w:t>
      </w:r>
      <w:r w:rsidRPr="00FF210E">
        <w:rPr>
          <w:sz w:val="17"/>
          <w:szCs w:val="17"/>
        </w:rPr>
        <w:t>Operation Order A 3 20/3 2 (</w:t>
      </w:r>
      <w:proofErr w:type="gramStart"/>
      <w:r w:rsidRPr="00FF210E">
        <w:rPr>
          <w:sz w:val="17"/>
          <w:szCs w:val="17"/>
        </w:rPr>
        <w:t>Code ’</w:t>
      </w:r>
      <w:proofErr w:type="gramEnd"/>
      <w:r w:rsidRPr="00FF210E">
        <w:rPr>
          <w:sz w:val="17"/>
          <w:szCs w:val="17"/>
        </w:rPr>
        <w:t>’Belle”) of 18 June 193 2 gave detailed instructions for the experiment.</w:t>
      </w:r>
    </w:p>
  </w:footnote>
  <w:footnote w:id="443">
    <w:p w14:paraId="2D4760EB" w14:textId="2585CEDA" w:rsidR="00E56128" w:rsidRPr="00E56128" w:rsidRDefault="00E56128">
      <w:pPr>
        <w:pStyle w:val="FootnoteText"/>
        <w:rPr>
          <w:sz w:val="17"/>
          <w:szCs w:val="17"/>
          <w:lang w:val="en-CA"/>
        </w:rPr>
      </w:pPr>
      <w:r w:rsidRPr="00E56128">
        <w:rPr>
          <w:rStyle w:val="FootnoteReference"/>
          <w:sz w:val="17"/>
          <w:szCs w:val="17"/>
          <w:vertAlign w:val="baseline"/>
        </w:rPr>
        <w:footnoteRef/>
      </w:r>
      <w:r w:rsidRPr="00E56128">
        <w:rPr>
          <w:sz w:val="17"/>
          <w:szCs w:val="17"/>
        </w:rPr>
        <w:t xml:space="preserve"> </w:t>
      </w:r>
      <w:r w:rsidRPr="00E56128">
        <w:rPr>
          <w:sz w:val="17"/>
          <w:szCs w:val="17"/>
        </w:rPr>
        <w:t xml:space="preserve">This flight originated at St. </w:t>
      </w:r>
      <w:proofErr w:type="spellStart"/>
      <w:r w:rsidRPr="00E56128">
        <w:rPr>
          <w:sz w:val="17"/>
          <w:szCs w:val="17"/>
        </w:rPr>
        <w:t>Catharines</w:t>
      </w:r>
      <w:proofErr w:type="spellEnd"/>
      <w:r w:rsidRPr="00E56128">
        <w:rPr>
          <w:sz w:val="17"/>
          <w:szCs w:val="17"/>
        </w:rPr>
        <w:t xml:space="preserve"> to carry mail from members of the Conference who were attending the official opening of the </w:t>
      </w:r>
      <w:proofErr w:type="spellStart"/>
      <w:r w:rsidRPr="00E56128">
        <w:rPr>
          <w:sz w:val="17"/>
          <w:szCs w:val="17"/>
        </w:rPr>
        <w:t>Welland</w:t>
      </w:r>
      <w:proofErr w:type="spellEnd"/>
      <w:r w:rsidRPr="00E56128">
        <w:rPr>
          <w:sz w:val="17"/>
          <w:szCs w:val="17"/>
        </w:rPr>
        <w:t xml:space="preserve"> Ship Canal.</w:t>
      </w:r>
    </w:p>
  </w:footnote>
  <w:footnote w:id="444">
    <w:p w14:paraId="374ABB48" w14:textId="10820C32" w:rsidR="006D6D28" w:rsidRPr="006D6D28" w:rsidRDefault="006D6D28">
      <w:pPr>
        <w:pStyle w:val="FootnoteText"/>
        <w:rPr>
          <w:sz w:val="17"/>
          <w:szCs w:val="17"/>
          <w:lang w:val="en-CA"/>
        </w:rPr>
      </w:pPr>
      <w:r w:rsidRPr="006D6D28">
        <w:rPr>
          <w:rStyle w:val="FootnoteReference"/>
          <w:sz w:val="17"/>
          <w:szCs w:val="17"/>
          <w:vertAlign w:val="baseline"/>
        </w:rPr>
        <w:footnoteRef/>
      </w:r>
      <w:r w:rsidRPr="006D6D28">
        <w:rPr>
          <w:sz w:val="17"/>
          <w:szCs w:val="17"/>
        </w:rPr>
        <w:t xml:space="preserve"> </w:t>
      </w:r>
      <w:r w:rsidRPr="006D6D28">
        <w:rPr>
          <w:sz w:val="17"/>
          <w:szCs w:val="17"/>
        </w:rPr>
        <w:t>DND Report 1932-33; p. 49.</w:t>
      </w:r>
    </w:p>
  </w:footnote>
  <w:footnote w:id="445">
    <w:p w14:paraId="7C3D0CDC" w14:textId="2A141070" w:rsidR="006D6D28" w:rsidRPr="006D6D28" w:rsidRDefault="006D6D28">
      <w:pPr>
        <w:pStyle w:val="FootnoteText"/>
        <w:rPr>
          <w:sz w:val="17"/>
          <w:szCs w:val="17"/>
          <w:lang w:val="en-CA"/>
        </w:rPr>
      </w:pPr>
      <w:r w:rsidRPr="006D6D28">
        <w:rPr>
          <w:rStyle w:val="FootnoteReference"/>
          <w:sz w:val="17"/>
          <w:szCs w:val="17"/>
          <w:vertAlign w:val="baseline"/>
        </w:rPr>
        <w:footnoteRef/>
      </w:r>
      <w:r w:rsidRPr="006D6D28">
        <w:rPr>
          <w:sz w:val="17"/>
          <w:szCs w:val="17"/>
        </w:rPr>
        <w:t xml:space="preserve"> </w:t>
      </w:r>
      <w:r w:rsidRPr="006D6D28">
        <w:rPr>
          <w:sz w:val="17"/>
          <w:szCs w:val="17"/>
        </w:rPr>
        <w:t>The publication section had previously been included in the RCAF Intelligence Section which during the year was merged with the Army Intelligence Section.</w:t>
      </w:r>
    </w:p>
  </w:footnote>
  <w:footnote w:id="446">
    <w:p w14:paraId="0567A03A" w14:textId="41F63E79" w:rsidR="006D6D28" w:rsidRPr="006D6D28" w:rsidRDefault="006D6D28">
      <w:pPr>
        <w:pStyle w:val="FootnoteText"/>
        <w:rPr>
          <w:lang w:val="en-CA"/>
        </w:rPr>
      </w:pPr>
      <w:r>
        <w:rPr>
          <w:rStyle w:val="FootnoteReference"/>
        </w:rPr>
        <w:footnoteRef/>
      </w:r>
      <w:r>
        <w:t xml:space="preserve"> </w:t>
      </w:r>
      <w:r w:rsidRPr="006D6D28">
        <w:t>Hansard, 1932-33 Session; Vol III, p. 2462.</w:t>
      </w:r>
    </w:p>
  </w:footnote>
  <w:footnote w:id="447">
    <w:p w14:paraId="3AF956DA" w14:textId="1C6A1DDB" w:rsidR="006D6D28" w:rsidRPr="00BE2272" w:rsidRDefault="006D6D28">
      <w:pPr>
        <w:pStyle w:val="FootnoteText"/>
        <w:rPr>
          <w:sz w:val="17"/>
          <w:szCs w:val="17"/>
          <w:lang w:val="en-CA"/>
        </w:rPr>
      </w:pPr>
      <w:r w:rsidRPr="00BE2272">
        <w:rPr>
          <w:rStyle w:val="FootnoteReference"/>
          <w:sz w:val="17"/>
          <w:szCs w:val="17"/>
          <w:vertAlign w:val="baseline"/>
        </w:rPr>
        <w:footnoteRef/>
      </w:r>
      <w:r w:rsidRPr="00BE2272">
        <w:rPr>
          <w:sz w:val="17"/>
          <w:szCs w:val="17"/>
        </w:rPr>
        <w:t xml:space="preserve"> </w:t>
      </w:r>
      <w:r w:rsidR="00BE2272" w:rsidRPr="00BE2272">
        <w:rPr>
          <w:sz w:val="17"/>
          <w:szCs w:val="17"/>
        </w:rPr>
        <w:t>Ibid.; Vol. Ill, pp. 3U7 and 3395-98. Of 6 1/2 columns of debate on the item, Mr. Ross’s speech took 2 1/2, other questions or comments 1 1/2, and the deceased soldier’s case almost 2 1/2 columns.</w:t>
      </w:r>
    </w:p>
  </w:footnote>
  <w:footnote w:id="448">
    <w:p w14:paraId="1216EF61" w14:textId="350D9DAA" w:rsidR="007B4E16" w:rsidRPr="007B4E16" w:rsidRDefault="007B4E16">
      <w:pPr>
        <w:pStyle w:val="FootnoteText"/>
        <w:rPr>
          <w:lang w:val="en-CA"/>
        </w:rPr>
      </w:pPr>
      <w:r>
        <w:rPr>
          <w:rStyle w:val="FootnoteReference"/>
        </w:rPr>
        <w:footnoteRef/>
      </w:r>
      <w:r>
        <w:t xml:space="preserve"> </w:t>
      </w:r>
      <w:r w:rsidRPr="007B4E16">
        <w:t>DND Report 1933-34; p. 9.</w:t>
      </w:r>
    </w:p>
  </w:footnote>
  <w:footnote w:id="449">
    <w:p w14:paraId="336994B7" w14:textId="6BA3DEA0" w:rsidR="007B4E16" w:rsidRPr="007B4E16" w:rsidRDefault="007B4E16" w:rsidP="007B4E16">
      <w:pPr>
        <w:pStyle w:val="FootnoteText"/>
        <w:spacing w:after="240"/>
        <w:rPr>
          <w:sz w:val="17"/>
          <w:szCs w:val="17"/>
          <w:lang w:val="en-CA"/>
        </w:rPr>
      </w:pPr>
      <w:r w:rsidRPr="007B4E16">
        <w:rPr>
          <w:rStyle w:val="FootnoteReference"/>
          <w:sz w:val="17"/>
          <w:szCs w:val="17"/>
          <w:vertAlign w:val="baseline"/>
        </w:rPr>
        <w:footnoteRef/>
      </w:r>
      <w:r w:rsidRPr="007B4E16">
        <w:rPr>
          <w:sz w:val="17"/>
          <w:szCs w:val="17"/>
        </w:rPr>
        <w:t xml:space="preserve"> </w:t>
      </w:r>
      <w:r w:rsidRPr="007B4E16">
        <w:rPr>
          <w:sz w:val="17"/>
          <w:szCs w:val="17"/>
        </w:rPr>
        <w:t>On courses abroad - 3 officers; at District HQs and RMC -</w:t>
      </w:r>
      <w:r w:rsidRPr="007B4E16">
        <w:rPr>
          <w:sz w:val="17"/>
          <w:szCs w:val="17"/>
        </w:rPr>
        <w:t xml:space="preserve"> </w:t>
      </w:r>
      <w:r w:rsidRPr="007B4E16">
        <w:rPr>
          <w:sz w:val="17"/>
          <w:szCs w:val="17"/>
        </w:rPr>
        <w:t>3 officers and 2 airmen; with Controller of Civil Aviation - 2 officers; with NPAAF units - 1 officer; with other detachments - 1 officer and 1 airman.</w:t>
      </w:r>
    </w:p>
  </w:footnote>
  <w:footnote w:id="450">
    <w:p w14:paraId="4A5ACCCE" w14:textId="3EF632D4" w:rsidR="007B4E16" w:rsidRPr="007B4E16" w:rsidRDefault="007B4E16" w:rsidP="007B4E16">
      <w:pPr>
        <w:pStyle w:val="FootnoteText"/>
        <w:spacing w:after="240"/>
        <w:rPr>
          <w:lang w:val="en-CA"/>
        </w:rPr>
      </w:pPr>
      <w:r w:rsidRPr="007B4E16">
        <w:rPr>
          <w:rStyle w:val="FootnoteReference"/>
          <w:sz w:val="17"/>
          <w:szCs w:val="17"/>
          <w:vertAlign w:val="baseline"/>
        </w:rPr>
        <w:footnoteRef/>
      </w:r>
      <w:r w:rsidRPr="007B4E16">
        <w:rPr>
          <w:sz w:val="17"/>
          <w:szCs w:val="17"/>
        </w:rPr>
        <w:t xml:space="preserve"> </w:t>
      </w:r>
      <w:r w:rsidRPr="007B4E16">
        <w:rPr>
          <w:sz w:val="17"/>
          <w:szCs w:val="17"/>
        </w:rPr>
        <w:t>The stations at Dartmouth and High River and the sub-bases at Lac la Ronge, Ladder Lake and Fitsgerald were on care and maintenance.</w:t>
      </w:r>
    </w:p>
  </w:footnote>
  <w:footnote w:id="451">
    <w:p w14:paraId="40B56C67" w14:textId="6CC62BBA" w:rsidR="009C4E09" w:rsidRPr="009C4E09" w:rsidRDefault="009C4E09" w:rsidP="009C4E09">
      <w:pPr>
        <w:pStyle w:val="FootnoteText"/>
        <w:spacing w:after="240"/>
        <w:rPr>
          <w:sz w:val="17"/>
          <w:szCs w:val="17"/>
          <w:lang w:val="en-CA"/>
        </w:rPr>
      </w:pPr>
      <w:r w:rsidRPr="009C4E09">
        <w:rPr>
          <w:rStyle w:val="FootnoteReference"/>
          <w:sz w:val="17"/>
          <w:szCs w:val="17"/>
          <w:vertAlign w:val="baseline"/>
        </w:rPr>
        <w:footnoteRef/>
      </w:r>
      <w:r w:rsidRPr="009C4E09">
        <w:rPr>
          <w:sz w:val="17"/>
          <w:szCs w:val="17"/>
        </w:rPr>
        <w:t xml:space="preserve"> </w:t>
      </w:r>
      <w:r w:rsidRPr="009C4E09">
        <w:rPr>
          <w:sz w:val="17"/>
          <w:szCs w:val="17"/>
        </w:rPr>
        <w:t>Two Canadian candidates were accepted for permanent commissions in the Royal Air Force.</w:t>
      </w:r>
    </w:p>
  </w:footnote>
  <w:footnote w:id="452">
    <w:p w14:paraId="7817AC67" w14:textId="08C8D8FC" w:rsidR="009C4E09" w:rsidRPr="009C4E09" w:rsidRDefault="009C4E09" w:rsidP="009C4E09">
      <w:pPr>
        <w:pStyle w:val="FootnoteText"/>
        <w:spacing w:after="240"/>
        <w:rPr>
          <w:sz w:val="17"/>
          <w:szCs w:val="17"/>
          <w:lang w:val="en-CA"/>
        </w:rPr>
      </w:pPr>
      <w:r w:rsidRPr="009C4E09">
        <w:rPr>
          <w:rStyle w:val="FootnoteReference"/>
          <w:sz w:val="17"/>
          <w:szCs w:val="17"/>
          <w:vertAlign w:val="baseline"/>
        </w:rPr>
        <w:footnoteRef/>
      </w:r>
      <w:r w:rsidRPr="009C4E09">
        <w:rPr>
          <w:sz w:val="17"/>
          <w:szCs w:val="17"/>
        </w:rPr>
        <w:t xml:space="preserve"> </w:t>
      </w:r>
      <w:r w:rsidRPr="009C4E09">
        <w:rPr>
          <w:sz w:val="17"/>
          <w:szCs w:val="17"/>
        </w:rPr>
        <w:t>4922 hours in 1932-33; 5940 hours in 1933-34.</w:t>
      </w:r>
    </w:p>
  </w:footnote>
  <w:footnote w:id="453">
    <w:p w14:paraId="5D571CC6" w14:textId="60FA2A42" w:rsidR="009C4E09" w:rsidRPr="009C4E09" w:rsidRDefault="009C4E09" w:rsidP="009C4E09">
      <w:pPr>
        <w:pStyle w:val="FootnoteText"/>
        <w:spacing w:after="240"/>
        <w:rPr>
          <w:sz w:val="17"/>
          <w:szCs w:val="17"/>
          <w:lang w:val="en-CA"/>
        </w:rPr>
      </w:pPr>
      <w:r w:rsidRPr="009C4E09">
        <w:rPr>
          <w:rStyle w:val="FootnoteReference"/>
          <w:sz w:val="17"/>
          <w:szCs w:val="17"/>
          <w:vertAlign w:val="baseline"/>
        </w:rPr>
        <w:footnoteRef/>
      </w:r>
      <w:r w:rsidRPr="009C4E09">
        <w:rPr>
          <w:sz w:val="17"/>
          <w:szCs w:val="17"/>
        </w:rPr>
        <w:t xml:space="preserve"> </w:t>
      </w:r>
      <w:r w:rsidRPr="009C4E09">
        <w:rPr>
          <w:sz w:val="17"/>
          <w:szCs w:val="17"/>
        </w:rPr>
        <w:t xml:space="preserve">Two </w:t>
      </w:r>
      <w:r w:rsidRPr="009C4E09">
        <w:rPr>
          <w:sz w:val="17"/>
          <w:szCs w:val="17"/>
        </w:rPr>
        <w:t>“</w:t>
      </w:r>
      <w:proofErr w:type="spellStart"/>
      <w:r w:rsidRPr="009C4E09">
        <w:rPr>
          <w:sz w:val="17"/>
          <w:szCs w:val="17"/>
        </w:rPr>
        <w:t>A.l</w:t>
      </w:r>
      <w:proofErr w:type="spellEnd"/>
      <w:r w:rsidRPr="009C4E09">
        <w:rPr>
          <w:sz w:val="17"/>
          <w:szCs w:val="17"/>
        </w:rPr>
        <w:t>” flying instructors from the RCAF were detailed to tour the Dominion by air to test and categorize flying club and commercial instructors, to ensure that only fully qualified instructors were teaching flying.</w:t>
      </w:r>
    </w:p>
  </w:footnote>
  <w:footnote w:id="454">
    <w:p w14:paraId="7BAD2637" w14:textId="7BC42475" w:rsidR="009C4E09" w:rsidRPr="009C4E09" w:rsidRDefault="009C4E09" w:rsidP="009C4E09">
      <w:pPr>
        <w:pStyle w:val="FootnoteText"/>
        <w:spacing w:after="240"/>
        <w:rPr>
          <w:lang w:val="en-CA"/>
        </w:rPr>
      </w:pPr>
      <w:r w:rsidRPr="009C4E09">
        <w:rPr>
          <w:rStyle w:val="FootnoteReference"/>
          <w:sz w:val="17"/>
          <w:szCs w:val="17"/>
          <w:vertAlign w:val="baseline"/>
        </w:rPr>
        <w:footnoteRef/>
      </w:r>
      <w:r w:rsidRPr="009C4E09">
        <w:rPr>
          <w:sz w:val="17"/>
          <w:szCs w:val="17"/>
        </w:rPr>
        <w:t xml:space="preserve"> </w:t>
      </w:r>
      <w:r w:rsidRPr="009C4E09">
        <w:rPr>
          <w:sz w:val="17"/>
          <w:szCs w:val="17"/>
        </w:rPr>
        <w:t xml:space="preserve">The departmental annual report once again noted that </w:t>
      </w:r>
      <w:r w:rsidRPr="009C4E09">
        <w:rPr>
          <w:sz w:val="17"/>
          <w:szCs w:val="17"/>
        </w:rPr>
        <w:t>“</w:t>
      </w:r>
      <w:r w:rsidRPr="009C4E09">
        <w:rPr>
          <w:sz w:val="17"/>
          <w:szCs w:val="17"/>
        </w:rPr>
        <w:t>during the fiscal year particular attention was given to questions and problems in relation to the air defence of Canada.</w:t>
      </w:r>
      <w:r w:rsidRPr="009C4E09">
        <w:rPr>
          <w:sz w:val="17"/>
          <w:szCs w:val="17"/>
        </w:rPr>
        <w:t>”</w:t>
      </w:r>
      <w:r w:rsidRPr="009C4E09">
        <w:rPr>
          <w:sz w:val="17"/>
          <w:szCs w:val="17"/>
        </w:rPr>
        <w:t xml:space="preserve"> DND Report 1933-34; p. 75.</w:t>
      </w:r>
    </w:p>
  </w:footnote>
  <w:footnote w:id="455">
    <w:p w14:paraId="408D6F3B" w14:textId="047ADDC4" w:rsidR="009C4E09" w:rsidRPr="007B4F74" w:rsidRDefault="009C4E09" w:rsidP="007B4F74">
      <w:pPr>
        <w:pStyle w:val="FootnoteText"/>
        <w:spacing w:after="240"/>
        <w:rPr>
          <w:sz w:val="17"/>
          <w:szCs w:val="17"/>
          <w:lang w:val="en-CA"/>
        </w:rPr>
      </w:pPr>
      <w:r w:rsidRPr="007B4F74">
        <w:rPr>
          <w:rStyle w:val="FootnoteReference"/>
          <w:sz w:val="17"/>
          <w:szCs w:val="17"/>
          <w:vertAlign w:val="baseline"/>
        </w:rPr>
        <w:footnoteRef/>
      </w:r>
      <w:r w:rsidRPr="007B4F74">
        <w:rPr>
          <w:sz w:val="17"/>
          <w:szCs w:val="17"/>
        </w:rPr>
        <w:t xml:space="preserve"> </w:t>
      </w:r>
      <w:r w:rsidRPr="007B4F74">
        <w:rPr>
          <w:sz w:val="17"/>
          <w:szCs w:val="17"/>
        </w:rPr>
        <w:t>On arrival in Canada in May 1933, Pattison was posted to Camp Borden for seven months and then returned' to Headquarters to become Assistant Staff Officer Air Operations (A.0.3) in charge of organizing the RCAF's signals service.</w:t>
      </w:r>
    </w:p>
  </w:footnote>
  <w:footnote w:id="456">
    <w:p w14:paraId="5FD1B547" w14:textId="6EDCBD42" w:rsidR="009C4E09" w:rsidRPr="009C4E09" w:rsidRDefault="009C4E09" w:rsidP="007B4F74">
      <w:pPr>
        <w:pStyle w:val="FootnoteText"/>
        <w:spacing w:after="240"/>
        <w:rPr>
          <w:lang w:val="en-CA"/>
        </w:rPr>
      </w:pPr>
      <w:r w:rsidRPr="007B4F74">
        <w:rPr>
          <w:rStyle w:val="FootnoteReference"/>
          <w:sz w:val="17"/>
          <w:szCs w:val="17"/>
          <w:vertAlign w:val="baseline"/>
        </w:rPr>
        <w:footnoteRef/>
      </w:r>
      <w:r w:rsidRPr="007B4F74">
        <w:rPr>
          <w:sz w:val="17"/>
          <w:szCs w:val="17"/>
        </w:rPr>
        <w:t xml:space="preserve"> </w:t>
      </w:r>
      <w:r w:rsidRPr="007B4F74">
        <w:rPr>
          <w:sz w:val="17"/>
          <w:szCs w:val="17"/>
        </w:rPr>
        <w:t>Statement by A/V/M F.G. Wait, April 1957.</w:t>
      </w:r>
    </w:p>
  </w:footnote>
  <w:footnote w:id="457">
    <w:p w14:paraId="14EDCD9C" w14:textId="1993E054" w:rsidR="007B4F74" w:rsidRPr="007B4F74" w:rsidRDefault="007B4F74" w:rsidP="007B4F74">
      <w:pPr>
        <w:pStyle w:val="FootnoteText"/>
        <w:spacing w:after="240"/>
        <w:rPr>
          <w:sz w:val="17"/>
          <w:szCs w:val="17"/>
          <w:lang w:val="en-CA"/>
        </w:rPr>
      </w:pPr>
      <w:r w:rsidRPr="007B4F74">
        <w:rPr>
          <w:rStyle w:val="FootnoteReference"/>
          <w:sz w:val="17"/>
          <w:szCs w:val="17"/>
          <w:vertAlign w:val="baseline"/>
        </w:rPr>
        <w:footnoteRef/>
      </w:r>
      <w:r w:rsidRPr="007B4F74">
        <w:rPr>
          <w:sz w:val="17"/>
          <w:szCs w:val="17"/>
        </w:rPr>
        <w:t xml:space="preserve"> </w:t>
      </w:r>
      <w:r w:rsidRPr="007B4F74">
        <w:rPr>
          <w:sz w:val="17"/>
          <w:szCs w:val="17"/>
        </w:rPr>
        <w:t>Three officers and 11 other ranks of the RCAMC were detached for duty with the RCAF.</w:t>
      </w:r>
    </w:p>
  </w:footnote>
  <w:footnote w:id="458">
    <w:p w14:paraId="5972FF83" w14:textId="15EBC432" w:rsidR="007B4F74" w:rsidRPr="007B4F74" w:rsidRDefault="007B4F74" w:rsidP="007B4F74">
      <w:pPr>
        <w:pStyle w:val="FootnoteText"/>
        <w:spacing w:after="240"/>
        <w:rPr>
          <w:lang w:val="en-CA"/>
        </w:rPr>
      </w:pPr>
      <w:r w:rsidRPr="007B4F74">
        <w:rPr>
          <w:rStyle w:val="FootnoteReference"/>
          <w:sz w:val="17"/>
          <w:szCs w:val="17"/>
          <w:vertAlign w:val="baseline"/>
        </w:rPr>
        <w:footnoteRef/>
      </w:r>
      <w:r w:rsidRPr="007B4F74">
        <w:rPr>
          <w:sz w:val="17"/>
          <w:szCs w:val="17"/>
        </w:rPr>
        <w:t xml:space="preserve"> </w:t>
      </w:r>
      <w:r w:rsidRPr="007B4F74">
        <w:rPr>
          <w:sz w:val="17"/>
          <w:szCs w:val="17"/>
        </w:rPr>
        <w:t>The Inter-Departmental Committee on civil government air operations proposed, at its meeting on 27 October 1932, that in future the Departments concerned should underwrite the flying done for them. AFHQ file 1008-17-2, Vol. 5.</w:t>
      </w:r>
    </w:p>
  </w:footnote>
  <w:footnote w:id="459">
    <w:p w14:paraId="3104FFC5" w14:textId="2471CDD3" w:rsidR="00AB5027" w:rsidRPr="00AB5027" w:rsidRDefault="00AB5027">
      <w:pPr>
        <w:pStyle w:val="FootnoteText"/>
        <w:rPr>
          <w:sz w:val="17"/>
          <w:szCs w:val="17"/>
          <w:lang w:val="en-CA"/>
        </w:rPr>
      </w:pPr>
      <w:r w:rsidRPr="00AB5027">
        <w:rPr>
          <w:rStyle w:val="FootnoteReference"/>
          <w:sz w:val="17"/>
          <w:szCs w:val="17"/>
          <w:vertAlign w:val="baseline"/>
        </w:rPr>
        <w:footnoteRef/>
      </w:r>
      <w:r w:rsidRPr="00AB5027">
        <w:rPr>
          <w:sz w:val="17"/>
          <w:szCs w:val="17"/>
        </w:rPr>
        <w:t xml:space="preserve"> </w:t>
      </w:r>
      <w:r w:rsidRPr="00AB5027">
        <w:rPr>
          <w:sz w:val="17"/>
          <w:szCs w:val="17"/>
        </w:rPr>
        <w:t>AFHQ File 1008-1-10.</w:t>
      </w:r>
    </w:p>
  </w:footnote>
  <w:footnote w:id="460">
    <w:p w14:paraId="34EFF9E0" w14:textId="0981D974" w:rsidR="007B2D6B" w:rsidRPr="00600711" w:rsidRDefault="007B2D6B" w:rsidP="00600711">
      <w:pPr>
        <w:pStyle w:val="FootnoteText"/>
        <w:spacing w:after="240"/>
        <w:rPr>
          <w:sz w:val="17"/>
          <w:szCs w:val="17"/>
          <w:lang w:val="en-CA"/>
        </w:rPr>
      </w:pPr>
      <w:r w:rsidRPr="00600711">
        <w:rPr>
          <w:rStyle w:val="FootnoteReference"/>
          <w:sz w:val="17"/>
          <w:szCs w:val="17"/>
          <w:vertAlign w:val="baseline"/>
        </w:rPr>
        <w:footnoteRef/>
      </w:r>
      <w:r w:rsidRPr="00600711">
        <w:rPr>
          <w:sz w:val="17"/>
          <w:szCs w:val="17"/>
        </w:rPr>
        <w:t xml:space="preserve"> </w:t>
      </w:r>
      <w:r w:rsidR="00600711" w:rsidRPr="00600711">
        <w:rPr>
          <w:sz w:val="17"/>
          <w:szCs w:val="17"/>
        </w:rPr>
        <w:t>Hansard, 1934 Session; Vol II, pp. 1529, 1543, 1550, (15 March 1934).</w:t>
      </w:r>
    </w:p>
  </w:footnote>
  <w:footnote w:id="461">
    <w:p w14:paraId="4ED37983" w14:textId="176C1F27" w:rsidR="007B2D6B" w:rsidRPr="00600711" w:rsidRDefault="007B2D6B" w:rsidP="00600711">
      <w:pPr>
        <w:pStyle w:val="FootnoteText"/>
        <w:spacing w:after="240"/>
        <w:rPr>
          <w:sz w:val="17"/>
          <w:szCs w:val="17"/>
          <w:lang w:val="en-CA"/>
        </w:rPr>
      </w:pPr>
      <w:r w:rsidRPr="00600711">
        <w:rPr>
          <w:rStyle w:val="FootnoteReference"/>
          <w:sz w:val="17"/>
          <w:szCs w:val="17"/>
          <w:vertAlign w:val="baseline"/>
        </w:rPr>
        <w:footnoteRef/>
      </w:r>
      <w:r w:rsidRPr="00600711">
        <w:rPr>
          <w:sz w:val="17"/>
          <w:szCs w:val="17"/>
        </w:rPr>
        <w:t xml:space="preserve"> </w:t>
      </w:r>
      <w:r w:rsidR="00600711" w:rsidRPr="00600711">
        <w:rPr>
          <w:sz w:val="17"/>
          <w:szCs w:val="17"/>
        </w:rPr>
        <w:t>Delivered in Toronto on 23 February 1934, the "silver jubilee" of flight in Canada.</w:t>
      </w:r>
    </w:p>
  </w:footnote>
  <w:footnote w:id="462">
    <w:p w14:paraId="6466CA6B" w14:textId="5FF529FE" w:rsidR="00F4005D" w:rsidRPr="00600711" w:rsidRDefault="00F4005D" w:rsidP="00600711">
      <w:pPr>
        <w:pStyle w:val="FootnoteText"/>
        <w:spacing w:after="240"/>
        <w:rPr>
          <w:sz w:val="17"/>
          <w:szCs w:val="17"/>
          <w:lang w:val="en-CA"/>
        </w:rPr>
      </w:pPr>
      <w:r w:rsidRPr="00600711">
        <w:rPr>
          <w:rStyle w:val="FootnoteReference"/>
          <w:sz w:val="17"/>
          <w:szCs w:val="17"/>
          <w:vertAlign w:val="baseline"/>
        </w:rPr>
        <w:footnoteRef/>
      </w:r>
      <w:r w:rsidRPr="00600711">
        <w:rPr>
          <w:sz w:val="17"/>
          <w:szCs w:val="17"/>
        </w:rPr>
        <w:t xml:space="preserve"> </w:t>
      </w:r>
      <w:r w:rsidR="00600711" w:rsidRPr="00600711">
        <w:rPr>
          <w:sz w:val="17"/>
          <w:szCs w:val="17"/>
        </w:rPr>
        <w:t>Hansard; Vol. Ill, pp. 3035-43.</w:t>
      </w:r>
    </w:p>
  </w:footnote>
  <w:footnote w:id="463">
    <w:p w14:paraId="149BAEAA" w14:textId="63BAEB96" w:rsidR="00600711" w:rsidRPr="00600711" w:rsidRDefault="00600711" w:rsidP="00600711">
      <w:pPr>
        <w:pStyle w:val="FootnoteText"/>
        <w:spacing w:after="240"/>
        <w:rPr>
          <w:lang w:val="en-CA"/>
        </w:rPr>
      </w:pPr>
      <w:r w:rsidRPr="00600711">
        <w:rPr>
          <w:rStyle w:val="FootnoteReference"/>
          <w:sz w:val="17"/>
          <w:szCs w:val="17"/>
          <w:vertAlign w:val="baseline"/>
        </w:rPr>
        <w:footnoteRef/>
      </w:r>
      <w:r w:rsidRPr="00600711">
        <w:rPr>
          <w:sz w:val="17"/>
          <w:szCs w:val="17"/>
        </w:rPr>
        <w:t xml:space="preserve"> </w:t>
      </w:r>
      <w:r w:rsidRPr="00600711">
        <w:rPr>
          <w:sz w:val="17"/>
          <w:szCs w:val="17"/>
        </w:rPr>
        <w:t>Only the aviation branch of the Defence Department received an increase; the votes for the Militia and Naval Services were decreased.</w:t>
      </w:r>
    </w:p>
  </w:footnote>
  <w:footnote w:id="464">
    <w:p w14:paraId="3E27E6C8" w14:textId="27A54CD5" w:rsidR="00600711" w:rsidRPr="00600711" w:rsidRDefault="00600711">
      <w:pPr>
        <w:pStyle w:val="FootnoteText"/>
        <w:rPr>
          <w:lang w:val="en-CA"/>
        </w:rPr>
      </w:pPr>
      <w:r>
        <w:rPr>
          <w:rStyle w:val="FootnoteReference"/>
        </w:rPr>
        <w:footnoteRef/>
      </w:r>
      <w:r>
        <w:t xml:space="preserve"> </w:t>
      </w:r>
      <w:r w:rsidRPr="00600711">
        <w:t>Hansard, Vol. II, pp. 1553-60.</w:t>
      </w:r>
    </w:p>
  </w:footnote>
  <w:footnote w:id="465">
    <w:p w14:paraId="00CF1FCB" w14:textId="27BCCEFC" w:rsidR="00600711" w:rsidRPr="00600711" w:rsidRDefault="00600711">
      <w:pPr>
        <w:pStyle w:val="FootnoteText"/>
        <w:rPr>
          <w:lang w:val="en-CA"/>
        </w:rPr>
      </w:pPr>
      <w:r>
        <w:rPr>
          <w:rStyle w:val="FootnoteReference"/>
        </w:rPr>
        <w:footnoteRef/>
      </w:r>
      <w:r>
        <w:t xml:space="preserve"> </w:t>
      </w:r>
      <w:r w:rsidRPr="00600711">
        <w:t>Ibid., Vol. IV, pp. 4633-34.</w:t>
      </w:r>
    </w:p>
  </w:footnote>
  <w:footnote w:id="466">
    <w:p w14:paraId="21D7BD70" w14:textId="16ADAEE0" w:rsidR="00705B47" w:rsidRPr="00705B47" w:rsidRDefault="00705B47">
      <w:pPr>
        <w:pStyle w:val="FootnoteText"/>
        <w:rPr>
          <w:lang w:val="en-CA"/>
        </w:rPr>
      </w:pPr>
      <w:r>
        <w:rPr>
          <w:rStyle w:val="FootnoteReference"/>
        </w:rPr>
        <w:footnoteRef/>
      </w:r>
      <w:r>
        <w:t xml:space="preserve"> </w:t>
      </w:r>
      <w:r w:rsidRPr="00705B47">
        <w:t>DND Report 1935, pp. 66-7.</w:t>
      </w:r>
    </w:p>
  </w:footnote>
  <w:footnote w:id="467">
    <w:p w14:paraId="0592CEAD" w14:textId="4B0ECBD5" w:rsidR="00705B47" w:rsidRPr="00705B47" w:rsidRDefault="00705B47">
      <w:pPr>
        <w:pStyle w:val="FootnoteText"/>
        <w:rPr>
          <w:lang w:val="en-CA"/>
        </w:rPr>
      </w:pPr>
      <w:r>
        <w:rPr>
          <w:rStyle w:val="FootnoteReference"/>
        </w:rPr>
        <w:footnoteRef/>
      </w:r>
      <w:r>
        <w:t xml:space="preserve"> </w:t>
      </w:r>
      <w:r w:rsidRPr="00705B47">
        <w:t>GO 73/34 and AK) 175/34. The five detachments had previously been attached to Ottawa air station.</w:t>
      </w:r>
    </w:p>
  </w:footnote>
  <w:footnote w:id="468">
    <w:p w14:paraId="69B29F6C" w14:textId="30B25A5F" w:rsidR="00705B47" w:rsidRPr="00705B47" w:rsidRDefault="00705B47">
      <w:pPr>
        <w:pStyle w:val="FootnoteText"/>
        <w:rPr>
          <w:lang w:val="en-CA"/>
        </w:rPr>
      </w:pPr>
      <w:r>
        <w:rPr>
          <w:rStyle w:val="FootnoteReference"/>
        </w:rPr>
        <w:footnoteRef/>
      </w:r>
      <w:r>
        <w:t xml:space="preserve"> </w:t>
      </w:r>
      <w:r w:rsidRPr="00705B47">
        <w:t>The sub-bases at Lac la Ronge and Fitzgerald were still on care and maintenance, but Ladder Lake was transferred to the Saskatchewan government in exchange for land in the Army training area at Dundurn (P.C. 1563 of 18 July 1934).</w:t>
      </w:r>
    </w:p>
  </w:footnote>
  <w:footnote w:id="469">
    <w:p w14:paraId="6C0C6C79" w14:textId="7FA72845" w:rsidR="00403277" w:rsidRPr="00403277" w:rsidRDefault="00403277">
      <w:pPr>
        <w:pStyle w:val="FootnoteText"/>
        <w:rPr>
          <w:sz w:val="17"/>
          <w:szCs w:val="17"/>
          <w:lang w:val="en-CA"/>
        </w:rPr>
      </w:pPr>
      <w:r w:rsidRPr="00403277">
        <w:rPr>
          <w:rStyle w:val="FootnoteReference"/>
          <w:sz w:val="17"/>
          <w:szCs w:val="17"/>
          <w:vertAlign w:val="baseline"/>
        </w:rPr>
        <w:footnoteRef/>
      </w:r>
      <w:r w:rsidRPr="00403277">
        <w:rPr>
          <w:sz w:val="17"/>
          <w:szCs w:val="17"/>
        </w:rPr>
        <w:t xml:space="preserve"> </w:t>
      </w:r>
      <w:r w:rsidRPr="00403277">
        <w:rPr>
          <w:sz w:val="17"/>
          <w:szCs w:val="17"/>
        </w:rPr>
        <w:t>The first course in December 1934 was attended by 10 Permanent senior officers, and the second in February 1935 by 14 Non-Permanent.</w:t>
      </w:r>
    </w:p>
  </w:footnote>
  <w:footnote w:id="470">
    <w:p w14:paraId="7DC2675C" w14:textId="542B0A2D" w:rsidR="00B72D4E" w:rsidRPr="00B72D4E" w:rsidRDefault="00B72D4E" w:rsidP="00B72D4E">
      <w:pPr>
        <w:pStyle w:val="FootnoteText"/>
        <w:spacing w:after="240"/>
        <w:rPr>
          <w:sz w:val="17"/>
          <w:szCs w:val="17"/>
          <w:lang w:val="en-CA"/>
        </w:rPr>
      </w:pPr>
      <w:r w:rsidRPr="00B72D4E">
        <w:rPr>
          <w:rStyle w:val="FootnoteReference"/>
          <w:sz w:val="17"/>
          <w:szCs w:val="17"/>
          <w:vertAlign w:val="baseline"/>
        </w:rPr>
        <w:footnoteRef/>
      </w:r>
      <w:r w:rsidRPr="00B72D4E">
        <w:rPr>
          <w:sz w:val="17"/>
          <w:szCs w:val="17"/>
        </w:rPr>
        <w:t xml:space="preserve"> “</w:t>
      </w:r>
      <w:r w:rsidRPr="00B72D4E">
        <w:rPr>
          <w:sz w:val="17"/>
          <w:szCs w:val="17"/>
        </w:rPr>
        <w:t xml:space="preserve">No new aircraft have been purchased since January 30, 1931, and those now in the service are rapidly becoming obsolete”; op. </w:t>
      </w:r>
      <w:proofErr w:type="spellStart"/>
      <w:r w:rsidRPr="00B72D4E">
        <w:rPr>
          <w:sz w:val="17"/>
          <w:szCs w:val="17"/>
        </w:rPr>
        <w:t>cit</w:t>
      </w:r>
      <w:proofErr w:type="spellEnd"/>
      <w:r w:rsidRPr="00B72D4E">
        <w:rPr>
          <w:sz w:val="17"/>
          <w:szCs w:val="17"/>
        </w:rPr>
        <w:t>, p. 76.</w:t>
      </w:r>
    </w:p>
  </w:footnote>
  <w:footnote w:id="471">
    <w:p w14:paraId="4E0D59EA" w14:textId="004A4803" w:rsidR="00B72D4E" w:rsidRPr="00B72D4E" w:rsidRDefault="00B72D4E" w:rsidP="00B72D4E">
      <w:pPr>
        <w:pStyle w:val="FootnoteText"/>
        <w:spacing w:after="240"/>
        <w:rPr>
          <w:sz w:val="17"/>
          <w:szCs w:val="17"/>
          <w:lang w:val="en-CA"/>
        </w:rPr>
      </w:pPr>
      <w:r w:rsidRPr="00B72D4E">
        <w:rPr>
          <w:rStyle w:val="FootnoteReference"/>
          <w:sz w:val="17"/>
          <w:szCs w:val="17"/>
          <w:vertAlign w:val="baseline"/>
        </w:rPr>
        <w:footnoteRef/>
      </w:r>
      <w:r w:rsidRPr="00B72D4E">
        <w:rPr>
          <w:sz w:val="17"/>
          <w:szCs w:val="17"/>
        </w:rPr>
        <w:t xml:space="preserve"> </w:t>
      </w:r>
      <w:r w:rsidRPr="00B72D4E">
        <w:rPr>
          <w:sz w:val="17"/>
          <w:szCs w:val="17"/>
        </w:rPr>
        <w:t>Hansard, 1935 Session; Vol II, pp. 1869-70.</w:t>
      </w:r>
    </w:p>
  </w:footnote>
  <w:footnote w:id="472">
    <w:p w14:paraId="3784C8C1" w14:textId="600F45C2" w:rsidR="00B72D4E" w:rsidRPr="00B72D4E" w:rsidRDefault="00B72D4E" w:rsidP="00B72D4E">
      <w:pPr>
        <w:pStyle w:val="FootnoteText"/>
        <w:spacing w:after="240"/>
        <w:rPr>
          <w:lang w:val="en-CA"/>
        </w:rPr>
      </w:pPr>
      <w:r w:rsidRPr="00B72D4E">
        <w:rPr>
          <w:rStyle w:val="FootnoteReference"/>
          <w:sz w:val="17"/>
          <w:szCs w:val="17"/>
          <w:vertAlign w:val="baseline"/>
        </w:rPr>
        <w:footnoteRef/>
      </w:r>
      <w:r w:rsidRPr="00B72D4E">
        <w:rPr>
          <w:sz w:val="17"/>
          <w:szCs w:val="17"/>
        </w:rPr>
        <w:t xml:space="preserve"> </w:t>
      </w:r>
      <w:r w:rsidRPr="00B72D4E">
        <w:rPr>
          <w:sz w:val="17"/>
          <w:szCs w:val="17"/>
        </w:rPr>
        <w:t>There was no debate recorded on the CGAO item.</w:t>
      </w:r>
    </w:p>
  </w:footnote>
  <w:footnote w:id="473">
    <w:p w14:paraId="5F4E0C85" w14:textId="07EB8EEE" w:rsidR="00FF237A" w:rsidRPr="00FF237A" w:rsidRDefault="00FF237A" w:rsidP="00FF237A">
      <w:pPr>
        <w:pStyle w:val="FootnoteText"/>
        <w:spacing w:after="240"/>
        <w:rPr>
          <w:sz w:val="17"/>
          <w:szCs w:val="17"/>
          <w:lang w:val="en-CA"/>
        </w:rPr>
      </w:pPr>
      <w:r w:rsidRPr="00FF237A">
        <w:rPr>
          <w:rStyle w:val="FootnoteReference"/>
          <w:sz w:val="17"/>
          <w:szCs w:val="17"/>
          <w:vertAlign w:val="baseline"/>
        </w:rPr>
        <w:footnoteRef/>
      </w:r>
      <w:r w:rsidRPr="00FF237A">
        <w:rPr>
          <w:sz w:val="17"/>
          <w:szCs w:val="17"/>
        </w:rPr>
        <w:t xml:space="preserve"> </w:t>
      </w:r>
      <w:r w:rsidRPr="00FF237A">
        <w:rPr>
          <w:sz w:val="17"/>
          <w:szCs w:val="17"/>
        </w:rPr>
        <w:t>Ibid.; Vol. Ill, pp. 2266-69. Mr. Ralston urged that an aircraft should be located at Halifax for the benefit of navigation during the winter months; the minister said the subject was under close observation.</w:t>
      </w:r>
    </w:p>
  </w:footnote>
  <w:footnote w:id="474">
    <w:p w14:paraId="0DE18DC9" w14:textId="0AFC665E" w:rsidR="00FF237A" w:rsidRPr="00FF237A" w:rsidRDefault="00FF237A" w:rsidP="00FF237A">
      <w:pPr>
        <w:pStyle w:val="FootnoteText"/>
        <w:spacing w:after="240"/>
        <w:rPr>
          <w:lang w:val="en-CA"/>
        </w:rPr>
      </w:pPr>
      <w:r w:rsidRPr="00FF237A">
        <w:rPr>
          <w:rStyle w:val="FootnoteReference"/>
          <w:sz w:val="17"/>
          <w:szCs w:val="17"/>
          <w:vertAlign w:val="baseline"/>
        </w:rPr>
        <w:footnoteRef/>
      </w:r>
      <w:r w:rsidRPr="00FF237A">
        <w:rPr>
          <w:sz w:val="17"/>
          <w:szCs w:val="17"/>
        </w:rPr>
        <w:t xml:space="preserve"> </w:t>
      </w:r>
      <w:r w:rsidRPr="00FF237A">
        <w:rPr>
          <w:sz w:val="17"/>
          <w:szCs w:val="17"/>
        </w:rPr>
        <w:t>Ibid.: Vol. IV, pp. 4068-70.</w:t>
      </w:r>
    </w:p>
  </w:footnote>
  <w:footnote w:id="475">
    <w:p w14:paraId="1A81237D" w14:textId="08D1F29D" w:rsidR="00474152" w:rsidRPr="00474152" w:rsidRDefault="00474152">
      <w:pPr>
        <w:pStyle w:val="FootnoteText"/>
        <w:rPr>
          <w:sz w:val="17"/>
          <w:szCs w:val="17"/>
          <w:lang w:val="en-CA"/>
        </w:rPr>
      </w:pPr>
      <w:r w:rsidRPr="00474152">
        <w:rPr>
          <w:rStyle w:val="FootnoteReference"/>
          <w:sz w:val="17"/>
          <w:szCs w:val="17"/>
          <w:vertAlign w:val="baseline"/>
        </w:rPr>
        <w:footnoteRef/>
      </w:r>
      <w:r w:rsidRPr="00474152">
        <w:rPr>
          <w:sz w:val="17"/>
          <w:szCs w:val="17"/>
        </w:rPr>
        <w:t xml:space="preserve"> </w:t>
      </w:r>
      <w:r w:rsidRPr="00474152">
        <w:rPr>
          <w:sz w:val="17"/>
          <w:szCs w:val="17"/>
        </w:rPr>
        <w:t>The deletions included one "Vancouver", wrecked in a storm at Jericho Beach in February 1936, two Fairchilds and nine "Puss Moths".</w:t>
      </w:r>
    </w:p>
  </w:footnote>
  <w:footnote w:id="476">
    <w:p w14:paraId="736715A5" w14:textId="327D5F66" w:rsidR="00474152" w:rsidRPr="00474152" w:rsidRDefault="00474152" w:rsidP="00474152">
      <w:pPr>
        <w:pStyle w:val="FootnoteText"/>
        <w:spacing w:after="240"/>
        <w:rPr>
          <w:sz w:val="17"/>
          <w:szCs w:val="17"/>
          <w:lang w:val="en-CA"/>
        </w:rPr>
      </w:pPr>
      <w:r w:rsidRPr="00474152">
        <w:rPr>
          <w:rStyle w:val="FootnoteReference"/>
          <w:sz w:val="17"/>
          <w:szCs w:val="17"/>
          <w:vertAlign w:val="baseline"/>
        </w:rPr>
        <w:footnoteRef/>
      </w:r>
      <w:r w:rsidRPr="00474152">
        <w:rPr>
          <w:sz w:val="17"/>
          <w:szCs w:val="17"/>
        </w:rPr>
        <w:t xml:space="preserve"> </w:t>
      </w:r>
      <w:r w:rsidRPr="00474152">
        <w:rPr>
          <w:sz w:val="17"/>
          <w:szCs w:val="17"/>
        </w:rPr>
        <w:t>AFO 308/35 and 28/36.</w:t>
      </w:r>
    </w:p>
  </w:footnote>
  <w:footnote w:id="477">
    <w:p w14:paraId="23F2182A" w14:textId="3FD7863B" w:rsidR="00474152" w:rsidRPr="00474152" w:rsidRDefault="00474152" w:rsidP="00474152">
      <w:pPr>
        <w:pStyle w:val="FootnoteText"/>
        <w:spacing w:after="240"/>
        <w:rPr>
          <w:sz w:val="17"/>
          <w:szCs w:val="17"/>
          <w:lang w:val="en-CA"/>
        </w:rPr>
      </w:pPr>
      <w:r w:rsidRPr="00474152">
        <w:rPr>
          <w:rStyle w:val="FootnoteReference"/>
          <w:sz w:val="17"/>
          <w:szCs w:val="17"/>
          <w:vertAlign w:val="baseline"/>
        </w:rPr>
        <w:footnoteRef/>
      </w:r>
      <w:r w:rsidRPr="00474152">
        <w:rPr>
          <w:sz w:val="17"/>
          <w:szCs w:val="17"/>
        </w:rPr>
        <w:t xml:space="preserve"> </w:t>
      </w:r>
      <w:r w:rsidRPr="00474152">
        <w:rPr>
          <w:sz w:val="17"/>
          <w:szCs w:val="17"/>
        </w:rPr>
        <w:t>Camp Borden, Vancouver, Dartmouth and Winnipeg were no longer stations. High River station and the sub-bases at Cormorant Lake, Fitzgerald and Lac la Ronge, previously on care and maintenance, were now deleted from the organization.</w:t>
      </w:r>
    </w:p>
  </w:footnote>
  <w:footnote w:id="478">
    <w:p w14:paraId="2A39AC23" w14:textId="64180D1F" w:rsidR="00474152" w:rsidRPr="00474152" w:rsidRDefault="00474152" w:rsidP="00474152">
      <w:pPr>
        <w:pStyle w:val="FootnoteText"/>
        <w:spacing w:after="240"/>
        <w:rPr>
          <w:lang w:val="en-CA"/>
        </w:rPr>
      </w:pPr>
      <w:r w:rsidRPr="00474152">
        <w:rPr>
          <w:rStyle w:val="FootnoteReference"/>
          <w:sz w:val="17"/>
          <w:szCs w:val="17"/>
          <w:vertAlign w:val="baseline"/>
        </w:rPr>
        <w:footnoteRef/>
      </w:r>
      <w:r w:rsidRPr="00474152">
        <w:rPr>
          <w:sz w:val="17"/>
          <w:szCs w:val="17"/>
        </w:rPr>
        <w:t xml:space="preserve"> </w:t>
      </w:r>
      <w:r w:rsidRPr="00474152">
        <w:rPr>
          <w:sz w:val="17"/>
          <w:szCs w:val="17"/>
        </w:rPr>
        <w:t>Although 131 airmen were enlisted, there were 111 discharges.</w:t>
      </w:r>
    </w:p>
  </w:footnote>
  <w:footnote w:id="479">
    <w:p w14:paraId="3C7AEB99" w14:textId="09C0EF0D" w:rsidR="00474152" w:rsidRPr="00CB1CB4" w:rsidRDefault="00474152" w:rsidP="00CB1CB4">
      <w:pPr>
        <w:pStyle w:val="FootnoteText"/>
        <w:spacing w:after="240"/>
        <w:rPr>
          <w:sz w:val="17"/>
          <w:szCs w:val="17"/>
          <w:lang w:val="en-CA"/>
        </w:rPr>
      </w:pPr>
      <w:r w:rsidRPr="00CB1CB4">
        <w:rPr>
          <w:rStyle w:val="FootnoteReference"/>
          <w:sz w:val="17"/>
          <w:szCs w:val="17"/>
          <w:vertAlign w:val="baseline"/>
        </w:rPr>
        <w:footnoteRef/>
      </w:r>
      <w:r w:rsidRPr="00CB1CB4">
        <w:rPr>
          <w:sz w:val="17"/>
          <w:szCs w:val="17"/>
        </w:rPr>
        <w:t xml:space="preserve"> </w:t>
      </w:r>
      <w:r w:rsidRPr="00CB1CB4">
        <w:rPr>
          <w:sz w:val="17"/>
          <w:szCs w:val="17"/>
        </w:rPr>
        <w:t>Many of the emergency landing fields cleared under the unemployment relief project were used for training schools during the Second World War.</w:t>
      </w:r>
    </w:p>
  </w:footnote>
  <w:footnote w:id="480">
    <w:p w14:paraId="326CE5C9" w14:textId="780FA6D1" w:rsidR="00474152" w:rsidRPr="00474152" w:rsidRDefault="00474152" w:rsidP="00CB1CB4">
      <w:pPr>
        <w:pStyle w:val="FootnoteText"/>
        <w:spacing w:after="240"/>
        <w:rPr>
          <w:lang w:val="en-CA"/>
        </w:rPr>
      </w:pPr>
      <w:r w:rsidRPr="00CB1CB4">
        <w:rPr>
          <w:rStyle w:val="FootnoteReference"/>
          <w:sz w:val="17"/>
          <w:szCs w:val="17"/>
          <w:vertAlign w:val="baseline"/>
        </w:rPr>
        <w:footnoteRef/>
      </w:r>
      <w:r w:rsidRPr="00CB1CB4">
        <w:rPr>
          <w:sz w:val="17"/>
          <w:szCs w:val="17"/>
        </w:rPr>
        <w:t xml:space="preserve"> </w:t>
      </w:r>
      <w:r w:rsidR="00CB1CB4" w:rsidRPr="00CB1CB4">
        <w:rPr>
          <w:sz w:val="17"/>
          <w:szCs w:val="17"/>
        </w:rPr>
        <w:t>Three officers and thirteen other ranks of the RCAMC were detached for duty with the RCAF.</w:t>
      </w:r>
    </w:p>
  </w:footnote>
  <w:footnote w:id="481">
    <w:p w14:paraId="341CFA4E" w14:textId="43568021" w:rsidR="00CB1CB4" w:rsidRPr="00CB1CB4" w:rsidRDefault="00CB1CB4">
      <w:pPr>
        <w:pStyle w:val="FootnoteText"/>
        <w:rPr>
          <w:sz w:val="17"/>
          <w:szCs w:val="17"/>
          <w:lang w:val="en-CA"/>
        </w:rPr>
      </w:pPr>
      <w:r w:rsidRPr="00CB1CB4">
        <w:rPr>
          <w:rStyle w:val="FootnoteReference"/>
          <w:sz w:val="17"/>
          <w:szCs w:val="17"/>
          <w:vertAlign w:val="baseline"/>
        </w:rPr>
        <w:footnoteRef/>
      </w:r>
      <w:r w:rsidRPr="00CB1CB4">
        <w:rPr>
          <w:sz w:val="17"/>
          <w:szCs w:val="17"/>
        </w:rPr>
        <w:t xml:space="preserve"> </w:t>
      </w:r>
      <w:r w:rsidRPr="00CB1CB4">
        <w:rPr>
          <w:sz w:val="17"/>
          <w:szCs w:val="17"/>
        </w:rPr>
        <w:t xml:space="preserve">“All Signals personnel have shown great </w:t>
      </w:r>
      <w:proofErr w:type="gramStart"/>
      <w:r w:rsidRPr="00CB1CB4">
        <w:rPr>
          <w:sz w:val="17"/>
          <w:szCs w:val="17"/>
        </w:rPr>
        <w:t>keenness</w:t>
      </w:r>
      <w:proofErr w:type="gramEnd"/>
      <w:r w:rsidRPr="00CB1CB4">
        <w:rPr>
          <w:sz w:val="17"/>
          <w:szCs w:val="17"/>
        </w:rPr>
        <w:t xml:space="preserve"> and all Signals work has been carried out in an efficient and conscientious manner,” D.N.D. Report 1935-36; p. 65.</w:t>
      </w:r>
    </w:p>
  </w:footnote>
  <w:footnote w:id="482">
    <w:p w14:paraId="6F877516" w14:textId="4BADE03D" w:rsidR="00002163" w:rsidRPr="00C134FF" w:rsidRDefault="00002163">
      <w:pPr>
        <w:pStyle w:val="FootnoteText"/>
        <w:rPr>
          <w:sz w:val="17"/>
          <w:szCs w:val="17"/>
          <w:lang w:val="en-CA"/>
        </w:rPr>
      </w:pPr>
      <w:r w:rsidRPr="00C134FF">
        <w:rPr>
          <w:rStyle w:val="FootnoteReference"/>
          <w:sz w:val="17"/>
          <w:szCs w:val="17"/>
          <w:vertAlign w:val="baseline"/>
        </w:rPr>
        <w:footnoteRef/>
      </w:r>
      <w:r w:rsidRPr="00C134FF">
        <w:rPr>
          <w:sz w:val="17"/>
          <w:szCs w:val="17"/>
        </w:rPr>
        <w:t xml:space="preserve"> </w:t>
      </w:r>
      <w:r w:rsidR="00C134FF" w:rsidRPr="00C134FF">
        <w:rPr>
          <w:sz w:val="17"/>
          <w:szCs w:val="17"/>
        </w:rPr>
        <w:t>A.F.O. 39/36.</w:t>
      </w:r>
    </w:p>
  </w:footnote>
  <w:footnote w:id="483">
    <w:p w14:paraId="4E35C5EA" w14:textId="5C88D660" w:rsidR="002F57EE" w:rsidRPr="002F57EE" w:rsidRDefault="002F57EE" w:rsidP="002F57EE">
      <w:pPr>
        <w:pStyle w:val="FootnoteText"/>
        <w:spacing w:after="240"/>
        <w:rPr>
          <w:sz w:val="17"/>
          <w:szCs w:val="17"/>
          <w:lang w:val="en-CA"/>
        </w:rPr>
      </w:pPr>
      <w:r w:rsidRPr="002F57EE">
        <w:rPr>
          <w:rStyle w:val="FootnoteReference"/>
          <w:sz w:val="17"/>
          <w:szCs w:val="17"/>
          <w:vertAlign w:val="baseline"/>
        </w:rPr>
        <w:footnoteRef/>
      </w:r>
      <w:r w:rsidRPr="002F57EE">
        <w:rPr>
          <w:sz w:val="17"/>
          <w:szCs w:val="17"/>
        </w:rPr>
        <w:t xml:space="preserve"> </w:t>
      </w:r>
      <w:r w:rsidRPr="002F57EE">
        <w:rPr>
          <w:sz w:val="17"/>
          <w:szCs w:val="17"/>
        </w:rPr>
        <w:t>Hansard, 1936 Session; Vol. IV, pp. 3170-72.</w:t>
      </w:r>
    </w:p>
  </w:footnote>
  <w:footnote w:id="484">
    <w:p w14:paraId="3B794735" w14:textId="7A527B81" w:rsidR="002F57EE" w:rsidRPr="002F57EE" w:rsidRDefault="002F57EE" w:rsidP="002F57EE">
      <w:pPr>
        <w:pStyle w:val="FootnoteText"/>
        <w:spacing w:after="240"/>
        <w:rPr>
          <w:lang w:val="en-CA"/>
        </w:rPr>
      </w:pPr>
      <w:r w:rsidRPr="002F57EE">
        <w:rPr>
          <w:rStyle w:val="FootnoteReference"/>
          <w:sz w:val="17"/>
          <w:szCs w:val="17"/>
          <w:vertAlign w:val="baseline"/>
        </w:rPr>
        <w:footnoteRef/>
      </w:r>
      <w:r w:rsidRPr="002F57EE">
        <w:rPr>
          <w:sz w:val="17"/>
          <w:szCs w:val="17"/>
        </w:rPr>
        <w:t xml:space="preserve"> </w:t>
      </w:r>
      <w:r w:rsidRPr="002F57EE">
        <w:rPr>
          <w:sz w:val="17"/>
          <w:szCs w:val="17"/>
        </w:rPr>
        <w:t>Ibid.; pp. 3173-75.</w:t>
      </w:r>
    </w:p>
  </w:footnote>
  <w:footnote w:id="485">
    <w:p w14:paraId="7FEA27B5" w14:textId="1CCA42B3" w:rsidR="002F57EE" w:rsidRPr="002F57EE" w:rsidRDefault="002F57EE" w:rsidP="002F57EE">
      <w:pPr>
        <w:pStyle w:val="FootnoteText"/>
        <w:spacing w:after="240"/>
        <w:rPr>
          <w:sz w:val="17"/>
          <w:szCs w:val="17"/>
          <w:lang w:val="en-CA"/>
        </w:rPr>
      </w:pPr>
      <w:r w:rsidRPr="002F57EE">
        <w:rPr>
          <w:rStyle w:val="FootnoteReference"/>
          <w:sz w:val="17"/>
          <w:szCs w:val="17"/>
          <w:vertAlign w:val="baseline"/>
        </w:rPr>
        <w:footnoteRef/>
      </w:r>
      <w:r w:rsidRPr="002F57EE">
        <w:rPr>
          <w:sz w:val="17"/>
          <w:szCs w:val="17"/>
        </w:rPr>
        <w:t xml:space="preserve"> Ibid.; pp. 3175-88.</w:t>
      </w:r>
    </w:p>
  </w:footnote>
  <w:footnote w:id="486">
    <w:p w14:paraId="0F97C21D" w14:textId="599DFB9B" w:rsidR="002F57EE" w:rsidRPr="002F57EE" w:rsidRDefault="002F57EE" w:rsidP="002F57EE">
      <w:pPr>
        <w:pStyle w:val="FootnoteText"/>
        <w:spacing w:after="240"/>
        <w:rPr>
          <w:lang w:val="en-CA"/>
        </w:rPr>
      </w:pPr>
      <w:r w:rsidRPr="002F57EE">
        <w:rPr>
          <w:rStyle w:val="FootnoteReference"/>
          <w:sz w:val="17"/>
          <w:szCs w:val="17"/>
          <w:vertAlign w:val="baseline"/>
        </w:rPr>
        <w:footnoteRef/>
      </w:r>
      <w:r w:rsidRPr="002F57EE">
        <w:rPr>
          <w:sz w:val="17"/>
          <w:szCs w:val="17"/>
        </w:rPr>
        <w:t xml:space="preserve"> Ibid.; pp. 4066-67.</w:t>
      </w:r>
    </w:p>
  </w:footnote>
  <w:footnote w:id="487">
    <w:p w14:paraId="2DBC45F6" w14:textId="6B5E884F" w:rsidR="002F57EE" w:rsidRPr="002F57EE" w:rsidRDefault="002F57EE" w:rsidP="002F57EE">
      <w:pPr>
        <w:pStyle w:val="FootnoteText"/>
        <w:spacing w:after="240"/>
        <w:rPr>
          <w:sz w:val="17"/>
          <w:szCs w:val="17"/>
          <w:lang w:val="en-CA"/>
        </w:rPr>
      </w:pPr>
      <w:r w:rsidRPr="002F57EE">
        <w:rPr>
          <w:rStyle w:val="FootnoteReference"/>
          <w:sz w:val="17"/>
          <w:szCs w:val="17"/>
          <w:vertAlign w:val="baseline"/>
        </w:rPr>
        <w:footnoteRef/>
      </w:r>
      <w:r w:rsidRPr="002F57EE">
        <w:rPr>
          <w:sz w:val="17"/>
          <w:szCs w:val="17"/>
        </w:rPr>
        <w:t xml:space="preserve"> </w:t>
      </w:r>
      <w:r w:rsidRPr="002F57EE">
        <w:rPr>
          <w:sz w:val="17"/>
          <w:szCs w:val="17"/>
        </w:rPr>
        <w:t xml:space="preserve">In answer to a query whether some of these were defective the Defence Minister told the House that "some not unexpected difficulties have arisen, partly due to the Canadian winter climate and partly to inexperience of this equipment on the part of the RCAF personnel. These matters are being righted," Hansard, 1937 </w:t>
      </w:r>
      <w:proofErr w:type="gramStart"/>
      <w:r w:rsidRPr="002F57EE">
        <w:rPr>
          <w:sz w:val="17"/>
          <w:szCs w:val="17"/>
        </w:rPr>
        <w:t>Session;</w:t>
      </w:r>
      <w:proofErr w:type="gramEnd"/>
      <w:r w:rsidRPr="002F57EE">
        <w:rPr>
          <w:sz w:val="17"/>
          <w:szCs w:val="17"/>
        </w:rPr>
        <w:t xml:space="preserve"> Vol. II, p. 1083 (22 February 1937).</w:t>
      </w:r>
    </w:p>
  </w:footnote>
  <w:footnote w:id="488">
    <w:p w14:paraId="48FF12FE" w14:textId="32FBB145" w:rsidR="002F57EE" w:rsidRPr="002F57EE" w:rsidRDefault="002F57EE" w:rsidP="002F57EE">
      <w:pPr>
        <w:pStyle w:val="FootnoteText"/>
        <w:spacing w:after="240"/>
        <w:rPr>
          <w:lang w:val="en-CA"/>
        </w:rPr>
      </w:pPr>
      <w:r w:rsidRPr="002F57EE">
        <w:rPr>
          <w:rStyle w:val="FootnoteReference"/>
          <w:sz w:val="17"/>
          <w:szCs w:val="17"/>
          <w:vertAlign w:val="baseline"/>
        </w:rPr>
        <w:footnoteRef/>
      </w:r>
      <w:r w:rsidRPr="002F57EE">
        <w:rPr>
          <w:sz w:val="17"/>
          <w:szCs w:val="17"/>
        </w:rPr>
        <w:t xml:space="preserve"> </w:t>
      </w:r>
      <w:r w:rsidRPr="002F57EE">
        <w:rPr>
          <w:sz w:val="17"/>
          <w:szCs w:val="17"/>
        </w:rPr>
        <w:t xml:space="preserve">Additions to the civil fleet were necessary to meet modern air survey requirements, to replace obsolete types, </w:t>
      </w:r>
      <w:proofErr w:type="gramStart"/>
      <w:r w:rsidRPr="002F57EE">
        <w:rPr>
          <w:sz w:val="17"/>
          <w:szCs w:val="17"/>
        </w:rPr>
        <w:t>and also</w:t>
      </w:r>
      <w:proofErr w:type="gramEnd"/>
      <w:r w:rsidRPr="002F57EE">
        <w:rPr>
          <w:sz w:val="17"/>
          <w:szCs w:val="17"/>
        </w:rPr>
        <w:t xml:space="preserve"> to replace three aircraft that bad been destroyed in the storm at Vancouver in 1935</w:t>
      </w:r>
      <w:r w:rsidRPr="002F57EE">
        <w:rPr>
          <w:sz w:val="17"/>
          <w:szCs w:val="17"/>
        </w:rPr>
        <w:t>.</w:t>
      </w:r>
    </w:p>
  </w:footnote>
  <w:footnote w:id="489">
    <w:p w14:paraId="18FE513B" w14:textId="6309D49C" w:rsidR="00494275" w:rsidRPr="00494275" w:rsidRDefault="00494275">
      <w:pPr>
        <w:pStyle w:val="FootnoteText"/>
        <w:rPr>
          <w:sz w:val="17"/>
          <w:szCs w:val="17"/>
          <w:lang w:val="en-CA"/>
        </w:rPr>
      </w:pPr>
      <w:r w:rsidRPr="00494275">
        <w:rPr>
          <w:rStyle w:val="FootnoteReference"/>
          <w:sz w:val="17"/>
          <w:szCs w:val="17"/>
          <w:vertAlign w:val="baseline"/>
        </w:rPr>
        <w:footnoteRef/>
      </w:r>
      <w:r w:rsidRPr="00494275">
        <w:rPr>
          <w:sz w:val="17"/>
          <w:szCs w:val="17"/>
        </w:rPr>
        <w:t xml:space="preserve"> </w:t>
      </w:r>
      <w:r w:rsidRPr="00494275">
        <w:rPr>
          <w:sz w:val="17"/>
          <w:szCs w:val="17"/>
        </w:rPr>
        <w:t xml:space="preserve">This was the officially reported strength; the actual strength was 127. One </w:t>
      </w:r>
      <w:r w:rsidRPr="00494275">
        <w:rPr>
          <w:sz w:val="17"/>
          <w:szCs w:val="17"/>
        </w:rPr>
        <w:t>“</w:t>
      </w:r>
      <w:r w:rsidRPr="00494275">
        <w:rPr>
          <w:sz w:val="17"/>
          <w:szCs w:val="17"/>
        </w:rPr>
        <w:t xml:space="preserve">Atlas” and one </w:t>
      </w:r>
      <w:r w:rsidRPr="00494275">
        <w:rPr>
          <w:sz w:val="17"/>
          <w:szCs w:val="17"/>
        </w:rPr>
        <w:t>“</w:t>
      </w:r>
      <w:r w:rsidRPr="00494275">
        <w:rPr>
          <w:sz w:val="17"/>
          <w:szCs w:val="17"/>
        </w:rPr>
        <w:t xml:space="preserve">Vedette" had been destroyed, the Fairchild FC2W reduced to produce, and the Ford and four </w:t>
      </w:r>
      <w:r w:rsidRPr="00494275">
        <w:rPr>
          <w:sz w:val="17"/>
          <w:szCs w:val="17"/>
        </w:rPr>
        <w:t>“</w:t>
      </w:r>
      <w:r w:rsidRPr="00494275">
        <w:rPr>
          <w:sz w:val="17"/>
          <w:szCs w:val="17"/>
        </w:rPr>
        <w:t>Pacemakers</w:t>
      </w:r>
      <w:r w:rsidRPr="00494275">
        <w:rPr>
          <w:sz w:val="17"/>
          <w:szCs w:val="17"/>
        </w:rPr>
        <w:t>”</w:t>
      </w:r>
      <w:r w:rsidRPr="00494275">
        <w:rPr>
          <w:sz w:val="17"/>
          <w:szCs w:val="17"/>
        </w:rPr>
        <w:t xml:space="preserve"> sold.</w:t>
      </w:r>
    </w:p>
  </w:footnote>
  <w:footnote w:id="490">
    <w:p w14:paraId="30518CC9" w14:textId="624B6396" w:rsidR="00494275" w:rsidRPr="00494275" w:rsidRDefault="00494275" w:rsidP="00494275">
      <w:pPr>
        <w:pStyle w:val="FootnoteText"/>
        <w:spacing w:after="240"/>
        <w:rPr>
          <w:sz w:val="17"/>
          <w:szCs w:val="17"/>
          <w:lang w:val="en-CA"/>
        </w:rPr>
      </w:pPr>
      <w:r w:rsidRPr="00494275">
        <w:rPr>
          <w:rStyle w:val="FootnoteReference"/>
          <w:sz w:val="17"/>
          <w:szCs w:val="17"/>
          <w:vertAlign w:val="baseline"/>
        </w:rPr>
        <w:footnoteRef/>
      </w:r>
      <w:r w:rsidRPr="00494275">
        <w:rPr>
          <w:sz w:val="17"/>
          <w:szCs w:val="17"/>
        </w:rPr>
        <w:t xml:space="preserve"> </w:t>
      </w:r>
      <w:r w:rsidRPr="00494275">
        <w:rPr>
          <w:sz w:val="17"/>
          <w:szCs w:val="17"/>
        </w:rPr>
        <w:t>Total enlistments in the N.P.A.A.F. were 362, but discharges (158) reduced the net increase to 204.</w:t>
      </w:r>
    </w:p>
  </w:footnote>
  <w:footnote w:id="491">
    <w:p w14:paraId="3164FF75" w14:textId="44BAB85A" w:rsidR="00494275" w:rsidRPr="00494275" w:rsidRDefault="00494275" w:rsidP="00494275">
      <w:pPr>
        <w:pStyle w:val="FootnoteText"/>
        <w:spacing w:after="240"/>
        <w:rPr>
          <w:lang w:val="en-CA"/>
        </w:rPr>
      </w:pPr>
      <w:r w:rsidRPr="00494275">
        <w:rPr>
          <w:rStyle w:val="FootnoteReference"/>
          <w:sz w:val="17"/>
          <w:szCs w:val="17"/>
          <w:vertAlign w:val="baseline"/>
        </w:rPr>
        <w:footnoteRef/>
      </w:r>
      <w:r w:rsidRPr="00494275">
        <w:rPr>
          <w:sz w:val="17"/>
          <w:szCs w:val="17"/>
        </w:rPr>
        <w:t xml:space="preserve"> </w:t>
      </w:r>
      <w:r w:rsidRPr="00494275">
        <w:rPr>
          <w:sz w:val="17"/>
          <w:szCs w:val="17"/>
        </w:rPr>
        <w:t xml:space="preserve">On first formation the unit was called No. 2 Aircraft Depot; this was changed to No. 2 Supply Depot in </w:t>
      </w:r>
      <w:proofErr w:type="gramStart"/>
      <w:r w:rsidRPr="00494275">
        <w:rPr>
          <w:sz w:val="17"/>
          <w:szCs w:val="17"/>
        </w:rPr>
        <w:t>April 1937, and</w:t>
      </w:r>
      <w:proofErr w:type="gramEnd"/>
      <w:r w:rsidRPr="00494275">
        <w:rPr>
          <w:sz w:val="17"/>
          <w:szCs w:val="17"/>
        </w:rPr>
        <w:t xml:space="preserve"> changed again in June 1937 to No. 2 Equipment Depot. It </w:t>
      </w:r>
      <w:proofErr w:type="gramStart"/>
      <w:r w:rsidRPr="00494275">
        <w:rPr>
          <w:sz w:val="17"/>
          <w:szCs w:val="17"/>
        </w:rPr>
        <w:t>was located in</w:t>
      </w:r>
      <w:proofErr w:type="gramEnd"/>
      <w:r w:rsidRPr="00494275">
        <w:rPr>
          <w:sz w:val="17"/>
          <w:szCs w:val="17"/>
        </w:rPr>
        <w:t xml:space="preserve"> a warehouse at 120 E</w:t>
      </w:r>
      <w:r>
        <w:rPr>
          <w:sz w:val="17"/>
          <w:szCs w:val="17"/>
        </w:rPr>
        <w:t>m</w:t>
      </w:r>
      <w:r w:rsidRPr="00494275">
        <w:rPr>
          <w:sz w:val="17"/>
          <w:szCs w:val="17"/>
        </w:rPr>
        <w:t>press Street, Winnipeg. The substation at Lac du Bonnet, where "A" Flight of No. 8 Squadron had been based, was now closed.</w:t>
      </w:r>
    </w:p>
  </w:footnote>
  <w:footnote w:id="492">
    <w:p w14:paraId="70B65016" w14:textId="334B7B90" w:rsidR="009C1FC5" w:rsidRPr="009C1FC5" w:rsidRDefault="009C1FC5">
      <w:pPr>
        <w:pStyle w:val="FootnoteText"/>
        <w:rPr>
          <w:sz w:val="17"/>
          <w:szCs w:val="17"/>
          <w:lang w:val="en-CA"/>
        </w:rPr>
      </w:pPr>
      <w:r w:rsidRPr="009C1FC5">
        <w:rPr>
          <w:rStyle w:val="FootnoteReference"/>
          <w:sz w:val="17"/>
          <w:szCs w:val="17"/>
          <w:vertAlign w:val="baseline"/>
        </w:rPr>
        <w:footnoteRef/>
      </w:r>
      <w:r w:rsidRPr="009C1FC5">
        <w:rPr>
          <w:sz w:val="17"/>
          <w:szCs w:val="17"/>
        </w:rPr>
        <w:t xml:space="preserve"> </w:t>
      </w:r>
      <w:r w:rsidRPr="009C1FC5">
        <w:rPr>
          <w:sz w:val="17"/>
          <w:szCs w:val="17"/>
        </w:rPr>
        <w:t xml:space="preserve">The search cost $52,384,74 and </w:t>
      </w:r>
      <w:r w:rsidRPr="009C1FC5">
        <w:rPr>
          <w:sz w:val="17"/>
          <w:szCs w:val="17"/>
        </w:rPr>
        <w:t>consumed</w:t>
      </w:r>
      <w:r w:rsidRPr="009C1FC5">
        <w:rPr>
          <w:sz w:val="17"/>
          <w:szCs w:val="17"/>
        </w:rPr>
        <w:t xml:space="preserve"> approximately 14,000 gallons of gasoline. Hansard, 1937 Session; Vol. 1, p. 872.</w:t>
      </w:r>
    </w:p>
  </w:footnote>
  <w:footnote w:id="493">
    <w:p w14:paraId="2868F156" w14:textId="08FBEDCC" w:rsidR="009C1FC5" w:rsidRPr="009C1FC5" w:rsidRDefault="009C1FC5">
      <w:pPr>
        <w:pStyle w:val="FootnoteText"/>
        <w:rPr>
          <w:sz w:val="17"/>
          <w:szCs w:val="17"/>
          <w:lang w:val="en-CA"/>
        </w:rPr>
      </w:pPr>
      <w:r w:rsidRPr="009C1FC5">
        <w:rPr>
          <w:rStyle w:val="FootnoteReference"/>
          <w:sz w:val="17"/>
          <w:szCs w:val="17"/>
          <w:vertAlign w:val="baseline"/>
        </w:rPr>
        <w:footnoteRef/>
      </w:r>
      <w:r w:rsidRPr="009C1FC5">
        <w:rPr>
          <w:sz w:val="17"/>
          <w:szCs w:val="17"/>
        </w:rPr>
        <w:t xml:space="preserve"> </w:t>
      </w:r>
      <w:r w:rsidRPr="009C1FC5">
        <w:rPr>
          <w:sz w:val="17"/>
          <w:szCs w:val="17"/>
        </w:rPr>
        <w:t>DND Report, 1937; p. 62. </w:t>
      </w:r>
    </w:p>
  </w:footnote>
  <w:footnote w:id="494">
    <w:p w14:paraId="51093849" w14:textId="3615160C" w:rsidR="00ED4FA4" w:rsidRPr="00ED4FA4" w:rsidRDefault="00ED4FA4">
      <w:pPr>
        <w:pStyle w:val="FootnoteText"/>
        <w:rPr>
          <w:sz w:val="17"/>
          <w:szCs w:val="17"/>
          <w:lang w:val="en-CA"/>
        </w:rPr>
      </w:pPr>
      <w:r w:rsidRPr="00ED4FA4">
        <w:rPr>
          <w:rStyle w:val="FootnoteReference"/>
          <w:sz w:val="17"/>
          <w:szCs w:val="17"/>
          <w:vertAlign w:val="baseline"/>
        </w:rPr>
        <w:footnoteRef/>
      </w:r>
      <w:r w:rsidRPr="00ED4FA4">
        <w:rPr>
          <w:sz w:val="17"/>
          <w:szCs w:val="17"/>
        </w:rPr>
        <w:t xml:space="preserve"> </w:t>
      </w:r>
      <w:r w:rsidRPr="00ED4FA4">
        <w:rPr>
          <w:sz w:val="17"/>
          <w:szCs w:val="17"/>
        </w:rPr>
        <w:t>Introduced by A.F.O. 155/36 of 15 June 1936. The badge was blue silk for the blue uniform, and red silk for the summer khaki uniform.</w:t>
      </w:r>
    </w:p>
  </w:footnote>
  <w:footnote w:id="495">
    <w:p w14:paraId="5C77DED7" w14:textId="109017E4" w:rsidR="00ED4FA4" w:rsidRPr="00ED4FA4" w:rsidRDefault="00ED4FA4">
      <w:pPr>
        <w:pStyle w:val="FootnoteText"/>
        <w:rPr>
          <w:sz w:val="17"/>
          <w:szCs w:val="17"/>
          <w:lang w:val="en-CA"/>
        </w:rPr>
      </w:pPr>
      <w:r w:rsidRPr="00ED4FA4">
        <w:rPr>
          <w:rStyle w:val="FootnoteReference"/>
          <w:sz w:val="17"/>
          <w:szCs w:val="17"/>
          <w:vertAlign w:val="baseline"/>
        </w:rPr>
        <w:footnoteRef/>
      </w:r>
      <w:r w:rsidRPr="00ED4FA4">
        <w:rPr>
          <w:sz w:val="17"/>
          <w:szCs w:val="17"/>
        </w:rPr>
        <w:t xml:space="preserve"> </w:t>
      </w:r>
      <w:r w:rsidRPr="00ED4FA4">
        <w:rPr>
          <w:sz w:val="17"/>
          <w:szCs w:val="17"/>
        </w:rPr>
        <w:t xml:space="preserve">See reminiscences of W/C </w:t>
      </w:r>
      <w:proofErr w:type="spellStart"/>
      <w:r w:rsidRPr="00ED4FA4">
        <w:rPr>
          <w:sz w:val="17"/>
          <w:szCs w:val="17"/>
        </w:rPr>
        <w:t>Hoodspith</w:t>
      </w:r>
      <w:proofErr w:type="spellEnd"/>
      <w:r w:rsidRPr="00ED4FA4">
        <w:rPr>
          <w:sz w:val="17"/>
          <w:szCs w:val="17"/>
        </w:rPr>
        <w:t>, F/0 Mackenzie and VO 2 Naish in "The Clinton Mercury", July 1957; pp. 20, 21, and 24.E.</w:t>
      </w:r>
    </w:p>
  </w:footnote>
  <w:footnote w:id="496">
    <w:p w14:paraId="63E0D2EC" w14:textId="41CFC3AA" w:rsidR="00C86432" w:rsidRPr="00C86432" w:rsidRDefault="00C86432">
      <w:pPr>
        <w:pStyle w:val="FootnoteText"/>
        <w:rPr>
          <w:sz w:val="17"/>
          <w:szCs w:val="17"/>
          <w:lang w:val="en-CA"/>
        </w:rPr>
      </w:pPr>
      <w:r w:rsidRPr="00C86432">
        <w:rPr>
          <w:rStyle w:val="FootnoteReference"/>
          <w:sz w:val="17"/>
          <w:szCs w:val="17"/>
          <w:vertAlign w:val="baseline"/>
        </w:rPr>
        <w:footnoteRef/>
      </w:r>
      <w:r w:rsidRPr="00C86432">
        <w:rPr>
          <w:sz w:val="17"/>
          <w:szCs w:val="17"/>
        </w:rPr>
        <w:t xml:space="preserve"> G.O. 22 of 1 February 1937.</w:t>
      </w:r>
    </w:p>
  </w:footnote>
  <w:footnote w:id="497">
    <w:p w14:paraId="700EBB3E" w14:textId="6FCE4F8C" w:rsidR="00C86432" w:rsidRPr="00C86432" w:rsidRDefault="00C86432" w:rsidP="00C86432">
      <w:pPr>
        <w:pStyle w:val="FootnoteText"/>
        <w:spacing w:after="240"/>
        <w:rPr>
          <w:sz w:val="17"/>
          <w:szCs w:val="17"/>
          <w:lang w:val="en-CA"/>
        </w:rPr>
      </w:pPr>
      <w:r w:rsidRPr="00C86432">
        <w:rPr>
          <w:rStyle w:val="FootnoteReference"/>
          <w:sz w:val="17"/>
          <w:szCs w:val="17"/>
          <w:vertAlign w:val="baseline"/>
        </w:rPr>
        <w:footnoteRef/>
      </w:r>
      <w:r w:rsidRPr="00C86432">
        <w:rPr>
          <w:sz w:val="17"/>
          <w:szCs w:val="17"/>
        </w:rPr>
        <w:t xml:space="preserve"> </w:t>
      </w:r>
      <w:r w:rsidRPr="00C86432">
        <w:rPr>
          <w:sz w:val="17"/>
          <w:szCs w:val="17"/>
        </w:rPr>
        <w:t xml:space="preserve">A.F.O.s 182, 183 and 184 of 15 July 1936 referred to bombs and </w:t>
      </w:r>
      <w:proofErr w:type="spellStart"/>
      <w:r w:rsidRPr="00C86432">
        <w:rPr>
          <w:sz w:val="17"/>
          <w:szCs w:val="17"/>
        </w:rPr>
        <w:t>fuzes</w:t>
      </w:r>
      <w:proofErr w:type="spellEnd"/>
      <w:r w:rsidRPr="00C86432">
        <w:rPr>
          <w:sz w:val="17"/>
          <w:szCs w:val="17"/>
        </w:rPr>
        <w:t xml:space="preserve"> introduced by the RCAF. Five types were listed: 100, 250 and 500-lb. A.S. bombs, and 250 and 500-lb. S.A.P.</w:t>
      </w:r>
    </w:p>
  </w:footnote>
  <w:footnote w:id="498">
    <w:p w14:paraId="6223C1F2" w14:textId="67ECA5D7" w:rsidR="00C86432" w:rsidRPr="00C86432" w:rsidRDefault="00C86432" w:rsidP="00C86432">
      <w:pPr>
        <w:pStyle w:val="FootnoteText"/>
        <w:spacing w:after="240"/>
        <w:rPr>
          <w:lang w:val="en-CA"/>
        </w:rPr>
      </w:pPr>
      <w:r w:rsidRPr="00C86432">
        <w:rPr>
          <w:rStyle w:val="FootnoteReference"/>
          <w:sz w:val="17"/>
          <w:szCs w:val="17"/>
          <w:vertAlign w:val="baseline"/>
        </w:rPr>
        <w:footnoteRef/>
      </w:r>
      <w:r w:rsidRPr="00C86432">
        <w:rPr>
          <w:sz w:val="17"/>
          <w:szCs w:val="17"/>
        </w:rPr>
        <w:t xml:space="preserve"> </w:t>
      </w:r>
      <w:r w:rsidRPr="00C86432">
        <w:rPr>
          <w:sz w:val="17"/>
          <w:szCs w:val="17"/>
        </w:rPr>
        <w:t>The RCAF had no magazine of its own until 1938.</w:t>
      </w:r>
    </w:p>
  </w:footnote>
  <w:footnote w:id="499">
    <w:p w14:paraId="13AABFC8" w14:textId="1CA09006" w:rsidR="00C86432" w:rsidRPr="00C86432" w:rsidRDefault="00C86432">
      <w:pPr>
        <w:pStyle w:val="FootnoteText"/>
        <w:rPr>
          <w:sz w:val="17"/>
          <w:szCs w:val="17"/>
          <w:lang w:val="en-CA"/>
        </w:rPr>
      </w:pPr>
      <w:r w:rsidRPr="00C86432">
        <w:rPr>
          <w:rStyle w:val="FootnoteReference"/>
          <w:sz w:val="17"/>
          <w:szCs w:val="17"/>
          <w:vertAlign w:val="baseline"/>
        </w:rPr>
        <w:footnoteRef/>
      </w:r>
      <w:r w:rsidRPr="00C86432">
        <w:rPr>
          <w:sz w:val="17"/>
          <w:szCs w:val="17"/>
        </w:rPr>
        <w:t xml:space="preserve"> </w:t>
      </w:r>
      <w:r w:rsidRPr="00C86432">
        <w:rPr>
          <w:sz w:val="17"/>
          <w:szCs w:val="17"/>
        </w:rPr>
        <w:t>Hansard, 1937 Session; Vol. I, pp. 876-921 (15 February); pp. 923-965, (16 February); pp. 992-1038 (18 February); and Vol. II, pp. 1039-73 (19 February).</w:t>
      </w:r>
    </w:p>
  </w:footnote>
  <w:footnote w:id="500">
    <w:p w14:paraId="2F06B65B" w14:textId="27334DF4" w:rsidR="003C43DD" w:rsidRPr="003C43DD" w:rsidRDefault="003C43DD" w:rsidP="003C43DD">
      <w:pPr>
        <w:pStyle w:val="FootnoteText"/>
        <w:spacing w:after="240"/>
        <w:rPr>
          <w:sz w:val="17"/>
          <w:szCs w:val="17"/>
          <w:lang w:val="en-CA"/>
        </w:rPr>
      </w:pPr>
      <w:r w:rsidRPr="003C43DD">
        <w:rPr>
          <w:rStyle w:val="FootnoteReference"/>
          <w:sz w:val="17"/>
          <w:szCs w:val="17"/>
          <w:vertAlign w:val="baseline"/>
        </w:rPr>
        <w:footnoteRef/>
      </w:r>
      <w:r w:rsidRPr="003C43DD">
        <w:rPr>
          <w:sz w:val="17"/>
          <w:szCs w:val="17"/>
        </w:rPr>
        <w:t xml:space="preserve"> </w:t>
      </w:r>
      <w:r w:rsidRPr="003C43DD">
        <w:rPr>
          <w:sz w:val="17"/>
          <w:szCs w:val="17"/>
        </w:rPr>
        <w:t>Mr. Mackenzie gave the flying time for 1931-32 as 32,095 hours, which included both RCAF and CGAO flying; his figure of 5,000 hours for 1932-33 appears to be only training time and does not include CGAO (5500 hours). His figure of 1200 hours for 1933-34 cannot be reconciled with published statistics of RCAF and CGAO flying (10,762 hours).</w:t>
      </w:r>
    </w:p>
  </w:footnote>
  <w:footnote w:id="501">
    <w:p w14:paraId="59C372CB" w14:textId="2B0B9D72" w:rsidR="003C43DD" w:rsidRPr="003C43DD" w:rsidRDefault="003C43DD" w:rsidP="003C43DD">
      <w:pPr>
        <w:pStyle w:val="FootnoteText"/>
        <w:spacing w:after="240"/>
        <w:rPr>
          <w:sz w:val="17"/>
          <w:szCs w:val="17"/>
          <w:lang w:val="en-CA"/>
        </w:rPr>
      </w:pPr>
      <w:r w:rsidRPr="003C43DD">
        <w:rPr>
          <w:rStyle w:val="FootnoteReference"/>
          <w:sz w:val="17"/>
          <w:szCs w:val="17"/>
          <w:vertAlign w:val="baseline"/>
        </w:rPr>
        <w:footnoteRef/>
      </w:r>
      <w:r w:rsidRPr="003C43DD">
        <w:rPr>
          <w:sz w:val="17"/>
          <w:szCs w:val="17"/>
        </w:rPr>
        <w:t xml:space="preserve"> </w:t>
      </w:r>
      <w:r w:rsidRPr="003C43DD">
        <w:rPr>
          <w:sz w:val="17"/>
          <w:szCs w:val="17"/>
        </w:rPr>
        <w:t>The 23 aircraft were 15</w:t>
      </w:r>
      <w:r>
        <w:rPr>
          <w:sz w:val="17"/>
          <w:szCs w:val="17"/>
        </w:rPr>
        <w:t xml:space="preserve"> </w:t>
      </w:r>
      <w:r w:rsidRPr="003C43DD">
        <w:rPr>
          <w:sz w:val="17"/>
          <w:szCs w:val="17"/>
        </w:rPr>
        <w:t>"Atlas" army co-operation machines and 8 "Siskin" fighters. Although the latter were certainly obsolete, the minister’s statement that there was "not a single fighting aeroplane in Canada" was not quite accurate.</w:t>
      </w:r>
    </w:p>
  </w:footnote>
  <w:footnote w:id="502">
    <w:p w14:paraId="7A26906D" w14:textId="690D3C64" w:rsidR="003C43DD" w:rsidRPr="003C43DD" w:rsidRDefault="003C43DD" w:rsidP="003C43DD">
      <w:pPr>
        <w:pStyle w:val="FootnoteText"/>
        <w:spacing w:after="240"/>
        <w:rPr>
          <w:sz w:val="17"/>
          <w:szCs w:val="17"/>
          <w:lang w:val="en-CA"/>
        </w:rPr>
      </w:pPr>
      <w:r w:rsidRPr="003C43DD">
        <w:rPr>
          <w:rStyle w:val="FootnoteReference"/>
          <w:sz w:val="17"/>
          <w:szCs w:val="17"/>
          <w:vertAlign w:val="baseline"/>
        </w:rPr>
        <w:footnoteRef/>
      </w:r>
      <w:r w:rsidRPr="003C43DD">
        <w:rPr>
          <w:sz w:val="17"/>
          <w:szCs w:val="17"/>
        </w:rPr>
        <w:t xml:space="preserve"> </w:t>
      </w:r>
      <w:r w:rsidRPr="003C43DD">
        <w:rPr>
          <w:sz w:val="17"/>
          <w:szCs w:val="17"/>
        </w:rPr>
        <w:t>Hansard, 1937 Session; Vol. II, p. 1052.</w:t>
      </w:r>
    </w:p>
  </w:footnote>
  <w:footnote w:id="503">
    <w:p w14:paraId="08AE5747" w14:textId="796A1385" w:rsidR="003C43DD" w:rsidRPr="003C43DD" w:rsidRDefault="003C43DD" w:rsidP="003C43DD">
      <w:pPr>
        <w:pStyle w:val="FootnoteText"/>
        <w:spacing w:after="240"/>
        <w:rPr>
          <w:sz w:val="17"/>
          <w:szCs w:val="17"/>
          <w:lang w:val="en-CA"/>
        </w:rPr>
      </w:pPr>
      <w:r w:rsidRPr="003C43DD">
        <w:rPr>
          <w:rStyle w:val="FootnoteReference"/>
          <w:sz w:val="17"/>
          <w:szCs w:val="17"/>
          <w:vertAlign w:val="baseline"/>
        </w:rPr>
        <w:footnoteRef/>
      </w:r>
      <w:r w:rsidRPr="003C43DD">
        <w:rPr>
          <w:sz w:val="17"/>
          <w:szCs w:val="17"/>
        </w:rPr>
        <w:t xml:space="preserve"> </w:t>
      </w:r>
      <w:proofErr w:type="gramStart"/>
      <w:r w:rsidRPr="003C43DD">
        <w:rPr>
          <w:sz w:val="17"/>
          <w:szCs w:val="17"/>
        </w:rPr>
        <w:t>At</w:t>
      </w:r>
      <w:proofErr w:type="gramEnd"/>
      <w:r w:rsidRPr="003C43DD">
        <w:rPr>
          <w:sz w:val="17"/>
          <w:szCs w:val="17"/>
        </w:rPr>
        <w:t xml:space="preserve"> 31 January 1937 the PAAF had 147 officers and 958 airmen, an</w:t>
      </w:r>
      <w:r>
        <w:rPr>
          <w:sz w:val="17"/>
          <w:szCs w:val="17"/>
        </w:rPr>
        <w:t>d</w:t>
      </w:r>
      <w:r w:rsidRPr="003C43DD">
        <w:rPr>
          <w:sz w:val="17"/>
          <w:szCs w:val="17"/>
        </w:rPr>
        <w:t xml:space="preserve"> the NPAAF 76 officers and 455 airmen. The minister gave a breakdown of strength by units.</w:t>
      </w:r>
    </w:p>
  </w:footnote>
  <w:footnote w:id="504">
    <w:p w14:paraId="660BD96E" w14:textId="69ECCA83" w:rsidR="003C43DD" w:rsidRPr="003C43DD" w:rsidRDefault="003C43DD" w:rsidP="003C43DD">
      <w:pPr>
        <w:pStyle w:val="FootnoteText"/>
        <w:spacing w:after="240"/>
        <w:rPr>
          <w:sz w:val="17"/>
          <w:szCs w:val="17"/>
        </w:rPr>
      </w:pPr>
      <w:r w:rsidRPr="003C43DD">
        <w:rPr>
          <w:rStyle w:val="FootnoteReference"/>
          <w:sz w:val="17"/>
          <w:szCs w:val="17"/>
          <w:vertAlign w:val="baseline"/>
        </w:rPr>
        <w:footnoteRef/>
      </w:r>
      <w:r w:rsidRPr="003C43DD">
        <w:rPr>
          <w:sz w:val="17"/>
          <w:szCs w:val="17"/>
        </w:rPr>
        <w:t xml:space="preserve"> </w:t>
      </w:r>
      <w:r w:rsidRPr="003C43DD">
        <w:rPr>
          <w:sz w:val="17"/>
          <w:szCs w:val="17"/>
        </w:rPr>
        <w:t>Ten in 1934, 24 in 1935, and 27 in 1936. The aircraft were</w:t>
      </w:r>
    </w:p>
    <w:p w14:paraId="37AD2872" w14:textId="30E15703" w:rsidR="003C43DD" w:rsidRPr="003C43DD" w:rsidRDefault="003C43DD" w:rsidP="003C43DD">
      <w:pPr>
        <w:pStyle w:val="FootnoteText"/>
        <w:spacing w:after="240"/>
        <w:rPr>
          <w:lang w:val="en-CA"/>
        </w:rPr>
      </w:pPr>
      <w:r w:rsidRPr="003C43DD">
        <w:rPr>
          <w:sz w:val="17"/>
          <w:szCs w:val="17"/>
        </w:rPr>
        <w:t>10 "Atlas" army co-operation, 7 "Shark" torpedo-bomber, 6 "Wapiti" bomber (reconditioned), 5 "</w:t>
      </w:r>
      <w:proofErr w:type="spellStart"/>
      <w:r w:rsidRPr="003C43DD">
        <w:rPr>
          <w:sz w:val="17"/>
          <w:szCs w:val="17"/>
        </w:rPr>
        <w:t>Stranraer</w:t>
      </w:r>
      <w:proofErr w:type="spellEnd"/>
      <w:r w:rsidRPr="003C43DD">
        <w:rPr>
          <w:sz w:val="17"/>
          <w:szCs w:val="17"/>
        </w:rPr>
        <w:t>" coastal reconnaissance, 20 "Fleet" primary trainer, 3 "Avro" 626 advanced tr</w:t>
      </w:r>
      <w:r>
        <w:rPr>
          <w:sz w:val="17"/>
          <w:szCs w:val="17"/>
        </w:rPr>
        <w:t>a</w:t>
      </w:r>
      <w:r w:rsidRPr="003C43DD">
        <w:rPr>
          <w:sz w:val="17"/>
          <w:szCs w:val="17"/>
        </w:rPr>
        <w:t>iner, 1 "Tutor" advanced trainer, 7 "Delta" photographic, and 2 Super 71 photographic.</w:t>
      </w:r>
    </w:p>
  </w:footnote>
  <w:footnote w:id="505">
    <w:p w14:paraId="0D225713" w14:textId="066DC73B" w:rsidR="00B80078" w:rsidRPr="00BA5DB3" w:rsidRDefault="00B80078" w:rsidP="00BA5DB3">
      <w:pPr>
        <w:pStyle w:val="FootnoteText"/>
        <w:spacing w:after="240"/>
        <w:rPr>
          <w:sz w:val="17"/>
          <w:szCs w:val="17"/>
          <w:lang w:val="en-CA"/>
        </w:rPr>
      </w:pPr>
      <w:r w:rsidRPr="00BA5DB3">
        <w:rPr>
          <w:rStyle w:val="FootnoteReference"/>
          <w:sz w:val="17"/>
          <w:szCs w:val="17"/>
          <w:vertAlign w:val="baseline"/>
        </w:rPr>
        <w:footnoteRef/>
      </w:r>
      <w:r w:rsidRPr="00BA5DB3">
        <w:rPr>
          <w:sz w:val="17"/>
          <w:szCs w:val="17"/>
        </w:rPr>
        <w:t xml:space="preserve"> </w:t>
      </w:r>
      <w:r w:rsidRPr="00BA5DB3">
        <w:rPr>
          <w:sz w:val="17"/>
          <w:szCs w:val="17"/>
        </w:rPr>
        <w:t>Ninety-four of these aircraft had been built in the years 1927 to 1931</w:t>
      </w:r>
      <w:r w:rsidR="00BA5DB3" w:rsidRPr="00BA5DB3">
        <w:rPr>
          <w:sz w:val="17"/>
          <w:szCs w:val="17"/>
        </w:rPr>
        <w:t>,</w:t>
      </w:r>
      <w:r w:rsidRPr="00BA5DB3">
        <w:rPr>
          <w:sz w:val="17"/>
          <w:szCs w:val="17"/>
        </w:rPr>
        <w:t xml:space="preserve"> before the depression.</w:t>
      </w:r>
    </w:p>
  </w:footnote>
  <w:footnote w:id="506">
    <w:p w14:paraId="5315BB02" w14:textId="363F98B1" w:rsidR="00B80078" w:rsidRPr="00BA5DB3" w:rsidRDefault="00B80078" w:rsidP="00BA5DB3">
      <w:pPr>
        <w:pStyle w:val="FootnoteText"/>
        <w:spacing w:after="240"/>
        <w:rPr>
          <w:sz w:val="17"/>
          <w:szCs w:val="17"/>
          <w:lang w:val="en-CA"/>
        </w:rPr>
      </w:pPr>
      <w:r w:rsidRPr="00BA5DB3">
        <w:rPr>
          <w:rStyle w:val="FootnoteReference"/>
          <w:sz w:val="17"/>
          <w:szCs w:val="17"/>
          <w:vertAlign w:val="baseline"/>
        </w:rPr>
        <w:footnoteRef/>
      </w:r>
      <w:r w:rsidRPr="00BA5DB3">
        <w:rPr>
          <w:sz w:val="17"/>
          <w:szCs w:val="17"/>
        </w:rPr>
        <w:t xml:space="preserve"> </w:t>
      </w:r>
      <w:r w:rsidRPr="00BA5DB3">
        <w:rPr>
          <w:sz w:val="17"/>
          <w:szCs w:val="17"/>
        </w:rPr>
        <w:t>The government, Mr. Mackenzie said, was prepared to build 100 aircraft in Canada, of high velocity, capable of being moved within a few hours for the defence of any part of the country against sporadic raiders. Hansard, 1937 Session; Vol. I, pp. 894-906.</w:t>
      </w:r>
    </w:p>
  </w:footnote>
  <w:footnote w:id="507">
    <w:p w14:paraId="35FE4815" w14:textId="5474838E" w:rsidR="00B80078" w:rsidRPr="00BA5DB3" w:rsidRDefault="00B80078" w:rsidP="00BA5DB3">
      <w:pPr>
        <w:pStyle w:val="FootnoteText"/>
        <w:spacing w:after="240"/>
        <w:rPr>
          <w:sz w:val="17"/>
          <w:szCs w:val="17"/>
          <w:lang w:val="en-CA"/>
        </w:rPr>
      </w:pPr>
      <w:r w:rsidRPr="00BA5DB3">
        <w:rPr>
          <w:rStyle w:val="FootnoteReference"/>
          <w:sz w:val="17"/>
          <w:szCs w:val="17"/>
          <w:vertAlign w:val="baseline"/>
        </w:rPr>
        <w:footnoteRef/>
      </w:r>
      <w:r w:rsidRPr="00BA5DB3">
        <w:rPr>
          <w:sz w:val="17"/>
          <w:szCs w:val="17"/>
        </w:rPr>
        <w:t xml:space="preserve"> </w:t>
      </w:r>
      <w:r w:rsidRPr="00BA5DB3">
        <w:rPr>
          <w:sz w:val="17"/>
          <w:szCs w:val="17"/>
        </w:rPr>
        <w:t xml:space="preserve">The minister said that the bombers were 18 used "Wapitis” and 6 new Avro 6263; it is not clear why he included the latter as it was a training, not an operational type. The only other type identified was the </w:t>
      </w:r>
      <w:r w:rsidR="00BA5DB3" w:rsidRPr="00BA5DB3">
        <w:rPr>
          <w:sz w:val="17"/>
          <w:szCs w:val="17"/>
        </w:rPr>
        <w:t>“</w:t>
      </w:r>
      <w:proofErr w:type="spellStart"/>
      <w:r w:rsidRPr="00BA5DB3">
        <w:rPr>
          <w:sz w:val="17"/>
          <w:szCs w:val="17"/>
        </w:rPr>
        <w:t>Stranraer</w:t>
      </w:r>
      <w:proofErr w:type="spellEnd"/>
      <w:r w:rsidRPr="00BA5DB3">
        <w:rPr>
          <w:sz w:val="17"/>
          <w:szCs w:val="17"/>
        </w:rPr>
        <w:t xml:space="preserve">” </w:t>
      </w:r>
      <w:proofErr w:type="gramStart"/>
      <w:r w:rsidRPr="00BA5DB3">
        <w:rPr>
          <w:sz w:val="17"/>
          <w:szCs w:val="17"/>
        </w:rPr>
        <w:t>flying-boat</w:t>
      </w:r>
      <w:proofErr w:type="gramEnd"/>
      <w:r w:rsidRPr="00BA5DB3">
        <w:rPr>
          <w:sz w:val="17"/>
          <w:szCs w:val="17"/>
        </w:rPr>
        <w:t>.</w:t>
      </w:r>
    </w:p>
  </w:footnote>
  <w:footnote w:id="508">
    <w:p w14:paraId="2941B3A3" w14:textId="751D8EBD" w:rsidR="00B80078" w:rsidRPr="00BA5DB3" w:rsidRDefault="00B80078" w:rsidP="00BA5DB3">
      <w:pPr>
        <w:pStyle w:val="FootnoteText"/>
        <w:spacing w:after="240"/>
        <w:rPr>
          <w:sz w:val="17"/>
          <w:szCs w:val="17"/>
          <w:lang w:val="en-CA"/>
        </w:rPr>
      </w:pPr>
      <w:r w:rsidRPr="00BA5DB3">
        <w:rPr>
          <w:rStyle w:val="FootnoteReference"/>
          <w:sz w:val="17"/>
          <w:szCs w:val="17"/>
          <w:vertAlign w:val="baseline"/>
        </w:rPr>
        <w:footnoteRef/>
      </w:r>
      <w:r w:rsidRPr="00BA5DB3">
        <w:rPr>
          <w:sz w:val="17"/>
          <w:szCs w:val="17"/>
        </w:rPr>
        <w:t xml:space="preserve"> </w:t>
      </w:r>
      <w:r w:rsidRPr="00BA5DB3">
        <w:rPr>
          <w:sz w:val="17"/>
          <w:szCs w:val="17"/>
        </w:rPr>
        <w:t>Hansard, 1937 Session; Vol. II, pp. 1142-5 9, 1161-70. The members spent part of the time arguing about who was responsible for the length of the debate. The speech from the throne at the prorogation of Parliament on 10 April 1937 mentioned that "more effective provision has been made for the defence of Canada." Ibid.; Vol. Ill, p. 2951.</w:t>
      </w:r>
    </w:p>
  </w:footnote>
  <w:footnote w:id="509">
    <w:p w14:paraId="14B2AEA5" w14:textId="35AA51F7" w:rsidR="00B80078" w:rsidRPr="00B80078" w:rsidRDefault="00B80078" w:rsidP="00BA5DB3">
      <w:pPr>
        <w:pStyle w:val="FootnoteText"/>
        <w:spacing w:after="240"/>
        <w:rPr>
          <w:lang w:val="en-CA"/>
        </w:rPr>
      </w:pPr>
      <w:r w:rsidRPr="00BA5DB3">
        <w:rPr>
          <w:rStyle w:val="FootnoteReference"/>
          <w:sz w:val="17"/>
          <w:szCs w:val="17"/>
          <w:vertAlign w:val="baseline"/>
        </w:rPr>
        <w:footnoteRef/>
      </w:r>
      <w:r w:rsidRPr="00BA5DB3">
        <w:rPr>
          <w:sz w:val="17"/>
          <w:szCs w:val="17"/>
        </w:rPr>
        <w:t xml:space="preserve"> </w:t>
      </w:r>
      <w:r w:rsidRPr="00BA5DB3">
        <w:rPr>
          <w:sz w:val="17"/>
          <w:szCs w:val="17"/>
        </w:rPr>
        <w:t>Ibid.; Vol. II, p. 1170.</w:t>
      </w:r>
    </w:p>
  </w:footnote>
  <w:footnote w:id="510">
    <w:p w14:paraId="76B062F6" w14:textId="5FD41225" w:rsidR="00BA5DB3" w:rsidRPr="00BA5DB3" w:rsidRDefault="00BA5DB3">
      <w:pPr>
        <w:pStyle w:val="FootnoteText"/>
        <w:rPr>
          <w:lang w:val="en-CA"/>
        </w:rPr>
      </w:pPr>
      <w:r>
        <w:rPr>
          <w:rStyle w:val="FootnoteReference"/>
        </w:rPr>
        <w:footnoteRef/>
      </w:r>
      <w:r>
        <w:t xml:space="preserve"> </w:t>
      </w:r>
      <w:r w:rsidRPr="00BA5DB3">
        <w:t>(5)</w:t>
      </w:r>
      <w:r w:rsidRPr="00BA5DB3">
        <w:tab/>
        <w:t>Ibid.; Vol. Ill, pp. 2049-50.</w:t>
      </w:r>
    </w:p>
  </w:footnote>
  <w:footnote w:id="511">
    <w:p w14:paraId="008442D9" w14:textId="138E84D0" w:rsidR="00BA5DB3" w:rsidRPr="00BA5DB3" w:rsidRDefault="00BA5DB3">
      <w:pPr>
        <w:pStyle w:val="FootnoteText"/>
        <w:rPr>
          <w:lang w:val="en-CA"/>
        </w:rPr>
      </w:pPr>
      <w:r>
        <w:rPr>
          <w:rStyle w:val="FootnoteReference"/>
        </w:rPr>
        <w:footnoteRef/>
      </w:r>
      <w:r>
        <w:t xml:space="preserve"> </w:t>
      </w:r>
      <w:r w:rsidRPr="00BA5DB3">
        <w:t>(5)</w:t>
      </w:r>
      <w:r w:rsidRPr="00BA5DB3">
        <w:tab/>
        <w:t>Return tabled in reply to series of questions by Mr. Elliott (Kindersley), 23 March 1937; Sessional Paper No. 237.</w:t>
      </w:r>
    </w:p>
  </w:footnote>
  <w:footnote w:id="512">
    <w:p w14:paraId="248505E1" w14:textId="364600B3" w:rsidR="00387C9A" w:rsidRPr="00387C9A" w:rsidRDefault="00387C9A" w:rsidP="00387C9A">
      <w:pPr>
        <w:pStyle w:val="FootnoteText"/>
        <w:spacing w:after="240"/>
        <w:rPr>
          <w:sz w:val="17"/>
          <w:szCs w:val="17"/>
          <w:lang w:val="en-CA"/>
        </w:rPr>
      </w:pPr>
      <w:r w:rsidRPr="00387C9A">
        <w:rPr>
          <w:rStyle w:val="FootnoteReference"/>
          <w:sz w:val="17"/>
          <w:szCs w:val="17"/>
          <w:vertAlign w:val="baseline"/>
        </w:rPr>
        <w:footnoteRef/>
      </w:r>
      <w:r w:rsidRPr="00387C9A">
        <w:rPr>
          <w:sz w:val="17"/>
          <w:szCs w:val="17"/>
        </w:rPr>
        <w:t xml:space="preserve"> </w:t>
      </w:r>
      <w:r w:rsidRPr="00387C9A">
        <w:rPr>
          <w:sz w:val="17"/>
          <w:szCs w:val="17"/>
        </w:rPr>
        <w:t xml:space="preserve">Appointments to commissions </w:t>
      </w:r>
      <w:proofErr w:type="spellStart"/>
      <w:r w:rsidRPr="00387C9A">
        <w:rPr>
          <w:sz w:val="17"/>
          <w:szCs w:val="17"/>
        </w:rPr>
        <w:t>totalled</w:t>
      </w:r>
      <w:proofErr w:type="spellEnd"/>
      <w:r w:rsidRPr="00387C9A">
        <w:rPr>
          <w:sz w:val="17"/>
          <w:szCs w:val="17"/>
        </w:rPr>
        <w:t xml:space="preserve"> 36, of which 23 were on the general list and 13 on the non-flying; six officers were lost in accidents in the air and on the ground. Enlistments of airmen numbered 622, and discharges 58.</w:t>
      </w:r>
    </w:p>
  </w:footnote>
  <w:footnote w:id="513">
    <w:p w14:paraId="05239B85" w14:textId="670D791E" w:rsidR="00387C9A" w:rsidRPr="00387C9A" w:rsidRDefault="00387C9A" w:rsidP="00387C9A">
      <w:pPr>
        <w:pStyle w:val="FootnoteText"/>
        <w:spacing w:after="240"/>
        <w:rPr>
          <w:lang w:val="en-CA"/>
        </w:rPr>
      </w:pPr>
      <w:r w:rsidRPr="00387C9A">
        <w:rPr>
          <w:rStyle w:val="FootnoteReference"/>
          <w:sz w:val="17"/>
          <w:szCs w:val="17"/>
          <w:vertAlign w:val="baseline"/>
        </w:rPr>
        <w:footnoteRef/>
      </w:r>
      <w:r w:rsidRPr="00387C9A">
        <w:rPr>
          <w:sz w:val="17"/>
          <w:szCs w:val="17"/>
        </w:rPr>
        <w:t xml:space="preserve"> </w:t>
      </w:r>
      <w:r w:rsidRPr="00387C9A">
        <w:rPr>
          <w:sz w:val="17"/>
          <w:szCs w:val="17"/>
        </w:rPr>
        <w:t>Appointments and enlistments in the NPAAF numbered 18 and 451 respectively, but retirements and discharges reduced the net increase to almost one-half.</w:t>
      </w:r>
    </w:p>
  </w:footnote>
  <w:footnote w:id="514">
    <w:p w14:paraId="0E5C5DCB" w14:textId="38433A17" w:rsidR="00387C9A" w:rsidRPr="00C163E9" w:rsidRDefault="00387C9A" w:rsidP="00C163E9">
      <w:pPr>
        <w:pStyle w:val="FootnoteText"/>
        <w:spacing w:after="240"/>
        <w:rPr>
          <w:sz w:val="17"/>
          <w:szCs w:val="17"/>
          <w:lang w:val="en-CA"/>
        </w:rPr>
      </w:pPr>
      <w:r w:rsidRPr="00C163E9">
        <w:rPr>
          <w:rStyle w:val="FootnoteReference"/>
          <w:sz w:val="17"/>
          <w:szCs w:val="17"/>
          <w:vertAlign w:val="baseline"/>
        </w:rPr>
        <w:footnoteRef/>
      </w:r>
      <w:r w:rsidRPr="00C163E9">
        <w:rPr>
          <w:sz w:val="17"/>
          <w:szCs w:val="17"/>
        </w:rPr>
        <w:t xml:space="preserve"> </w:t>
      </w:r>
      <w:r w:rsidR="00C163E9" w:rsidRPr="00C163E9">
        <w:rPr>
          <w:sz w:val="17"/>
          <w:szCs w:val="17"/>
        </w:rPr>
        <w:t>G/C G.O. Johnson was transferred from Trenton to take command of W.A.C. on 6 April 1938.</w:t>
      </w:r>
    </w:p>
  </w:footnote>
  <w:footnote w:id="515">
    <w:p w14:paraId="279EC15E" w14:textId="75879A8A" w:rsidR="00C163E9" w:rsidRPr="00C163E9" w:rsidRDefault="00C163E9" w:rsidP="00C163E9">
      <w:pPr>
        <w:pStyle w:val="FootnoteText"/>
        <w:spacing w:after="240"/>
        <w:rPr>
          <w:sz w:val="17"/>
          <w:szCs w:val="17"/>
          <w:lang w:val="en-CA"/>
        </w:rPr>
      </w:pPr>
      <w:r w:rsidRPr="00C163E9">
        <w:rPr>
          <w:rStyle w:val="FootnoteReference"/>
          <w:sz w:val="17"/>
          <w:szCs w:val="17"/>
          <w:vertAlign w:val="baseline"/>
        </w:rPr>
        <w:footnoteRef/>
      </w:r>
      <w:r w:rsidRPr="00C163E9">
        <w:rPr>
          <w:sz w:val="17"/>
          <w:szCs w:val="17"/>
        </w:rPr>
        <w:t xml:space="preserve"> </w:t>
      </w:r>
      <w:r w:rsidRPr="00C163E9">
        <w:rPr>
          <w:sz w:val="17"/>
          <w:szCs w:val="17"/>
        </w:rPr>
        <w:t>No. 4 (Flying Boat) and No. 5 (Coastal Reconnaissance) had both been redesignated General Reconnaissance Squadrons on 1 December 1937.</w:t>
      </w:r>
    </w:p>
  </w:footnote>
  <w:footnote w:id="516">
    <w:p w14:paraId="465FC1EB" w14:textId="6E408CA0" w:rsidR="00C163E9" w:rsidRPr="00C163E9" w:rsidRDefault="00C163E9" w:rsidP="00C163E9">
      <w:pPr>
        <w:pStyle w:val="FootnoteText"/>
        <w:spacing w:after="240"/>
        <w:rPr>
          <w:lang w:val="en-CA"/>
        </w:rPr>
      </w:pPr>
      <w:r w:rsidRPr="00C163E9">
        <w:rPr>
          <w:rStyle w:val="FootnoteReference"/>
          <w:sz w:val="17"/>
          <w:szCs w:val="17"/>
          <w:vertAlign w:val="baseline"/>
        </w:rPr>
        <w:footnoteRef/>
      </w:r>
      <w:r w:rsidRPr="00C163E9">
        <w:rPr>
          <w:sz w:val="17"/>
          <w:szCs w:val="17"/>
        </w:rPr>
        <w:t xml:space="preserve"> </w:t>
      </w:r>
      <w:r w:rsidRPr="00C163E9">
        <w:rPr>
          <w:sz w:val="17"/>
          <w:szCs w:val="17"/>
        </w:rPr>
        <w:t>Authorized on 1 April 1937, the unit was originally designated Stores School, the name being changed to Equipment Training School in November 1937; see G.O.s 64 and 159 of 1937</w:t>
      </w:r>
    </w:p>
  </w:footnote>
  <w:footnote w:id="517">
    <w:p w14:paraId="0C76C8D0" w14:textId="3274A08A" w:rsidR="0013776B" w:rsidRPr="0013776B" w:rsidRDefault="0013776B">
      <w:pPr>
        <w:pStyle w:val="FootnoteText"/>
        <w:rPr>
          <w:sz w:val="17"/>
          <w:szCs w:val="17"/>
          <w:lang w:val="en-CA"/>
        </w:rPr>
      </w:pPr>
      <w:r w:rsidRPr="0013776B">
        <w:rPr>
          <w:rStyle w:val="FootnoteReference"/>
          <w:sz w:val="17"/>
          <w:szCs w:val="17"/>
          <w:vertAlign w:val="baseline"/>
        </w:rPr>
        <w:footnoteRef/>
      </w:r>
      <w:r w:rsidRPr="0013776B">
        <w:rPr>
          <w:sz w:val="17"/>
          <w:szCs w:val="17"/>
        </w:rPr>
        <w:t xml:space="preserve"> </w:t>
      </w:r>
      <w:r w:rsidRPr="0013776B">
        <w:rPr>
          <w:sz w:val="17"/>
          <w:szCs w:val="17"/>
        </w:rPr>
        <w:t xml:space="preserve">G.O. 48/38. No. 12 was originally to be </w:t>
      </w:r>
      <w:proofErr w:type="spellStart"/>
      <w:r w:rsidRPr="0013776B">
        <w:rPr>
          <w:sz w:val="17"/>
          <w:szCs w:val="17"/>
        </w:rPr>
        <w:t>localised</w:t>
      </w:r>
      <w:proofErr w:type="spellEnd"/>
      <w:r w:rsidRPr="0013776B">
        <w:rPr>
          <w:sz w:val="17"/>
          <w:szCs w:val="17"/>
        </w:rPr>
        <w:t xml:space="preserve"> at Hamilton, but this was changed to Toronto in June 1938; G.O. 92/38. F/L Ford took co</w:t>
      </w:r>
      <w:r w:rsidRPr="0013776B">
        <w:rPr>
          <w:sz w:val="17"/>
          <w:szCs w:val="17"/>
        </w:rPr>
        <w:t>m</w:t>
      </w:r>
      <w:r w:rsidRPr="0013776B">
        <w:rPr>
          <w:sz w:val="17"/>
          <w:szCs w:val="17"/>
        </w:rPr>
        <w:t>mand on 30 June 1938.</w:t>
      </w:r>
    </w:p>
  </w:footnote>
  <w:footnote w:id="518">
    <w:p w14:paraId="40B49453" w14:textId="36742BAE" w:rsidR="001978C0" w:rsidRPr="001978C0" w:rsidRDefault="001978C0">
      <w:pPr>
        <w:pStyle w:val="FootnoteText"/>
        <w:rPr>
          <w:sz w:val="17"/>
          <w:szCs w:val="17"/>
          <w:lang w:val="en-CA"/>
        </w:rPr>
      </w:pPr>
      <w:r w:rsidRPr="001978C0">
        <w:rPr>
          <w:rStyle w:val="FootnoteReference"/>
          <w:sz w:val="17"/>
          <w:szCs w:val="17"/>
          <w:vertAlign w:val="baseline"/>
        </w:rPr>
        <w:footnoteRef/>
      </w:r>
      <w:r w:rsidRPr="001978C0">
        <w:rPr>
          <w:sz w:val="17"/>
          <w:szCs w:val="17"/>
        </w:rPr>
        <w:t xml:space="preserve"> D.N.D. Report, 1938; p.96.</w:t>
      </w:r>
    </w:p>
  </w:footnote>
  <w:footnote w:id="519">
    <w:p w14:paraId="38D01170" w14:textId="27DB8ADB" w:rsidR="001978C0" w:rsidRPr="001978C0" w:rsidRDefault="001978C0">
      <w:pPr>
        <w:pStyle w:val="FootnoteText"/>
        <w:rPr>
          <w:sz w:val="17"/>
          <w:szCs w:val="17"/>
          <w:lang w:val="en-CA"/>
        </w:rPr>
      </w:pPr>
      <w:r w:rsidRPr="001978C0">
        <w:rPr>
          <w:rStyle w:val="FootnoteReference"/>
          <w:sz w:val="17"/>
          <w:szCs w:val="17"/>
          <w:vertAlign w:val="baseline"/>
        </w:rPr>
        <w:footnoteRef/>
      </w:r>
      <w:r w:rsidRPr="001978C0">
        <w:rPr>
          <w:sz w:val="17"/>
          <w:szCs w:val="17"/>
        </w:rPr>
        <w:t xml:space="preserve"> </w:t>
      </w:r>
      <w:r w:rsidRPr="001978C0">
        <w:rPr>
          <w:sz w:val="17"/>
          <w:szCs w:val="17"/>
        </w:rPr>
        <w:t>It is noteworthy that, in contrast to the custom of previous years, the D.N.D. Report for 1937-38 contains no reference to the aircraft situation, an indication possibly of growing security - consciousness.</w:t>
      </w:r>
    </w:p>
  </w:footnote>
  <w:footnote w:id="520">
    <w:p w14:paraId="5CE5BD54" w14:textId="1B714B70" w:rsidR="001978C0" w:rsidRPr="001978C0" w:rsidRDefault="001978C0" w:rsidP="001978C0">
      <w:pPr>
        <w:pStyle w:val="FootnoteText"/>
        <w:spacing w:after="240"/>
        <w:rPr>
          <w:sz w:val="17"/>
          <w:szCs w:val="17"/>
          <w:lang w:val="en-CA"/>
        </w:rPr>
      </w:pPr>
      <w:r w:rsidRPr="001978C0">
        <w:rPr>
          <w:rStyle w:val="FootnoteReference"/>
          <w:sz w:val="17"/>
          <w:szCs w:val="17"/>
          <w:vertAlign w:val="baseline"/>
        </w:rPr>
        <w:footnoteRef/>
      </w:r>
      <w:r w:rsidRPr="001978C0">
        <w:rPr>
          <w:sz w:val="17"/>
          <w:szCs w:val="17"/>
        </w:rPr>
        <w:t xml:space="preserve"> </w:t>
      </w:r>
      <w:r w:rsidRPr="001978C0">
        <w:rPr>
          <w:sz w:val="17"/>
          <w:szCs w:val="17"/>
        </w:rPr>
        <w:t>No. 6 (Torpedo Bomber) Squadron, which was just beginning to get its "Shark” aircraft, did not do any service training. Nos. 7 and 8 (G.P.) Squadrons at Rockcliffe were engaged on civil operations and test work.</w:t>
      </w:r>
    </w:p>
  </w:footnote>
  <w:footnote w:id="521">
    <w:p w14:paraId="6357D6A2" w14:textId="62EA2FD7" w:rsidR="001978C0" w:rsidRPr="001978C0" w:rsidRDefault="001978C0" w:rsidP="001978C0">
      <w:pPr>
        <w:pStyle w:val="FootnoteText"/>
        <w:spacing w:after="240"/>
        <w:rPr>
          <w:lang w:val="en-CA"/>
        </w:rPr>
      </w:pPr>
      <w:r w:rsidRPr="001978C0">
        <w:rPr>
          <w:rStyle w:val="FootnoteReference"/>
          <w:sz w:val="17"/>
          <w:szCs w:val="17"/>
          <w:vertAlign w:val="baseline"/>
        </w:rPr>
        <w:footnoteRef/>
      </w:r>
      <w:r w:rsidRPr="001978C0">
        <w:rPr>
          <w:sz w:val="17"/>
          <w:szCs w:val="17"/>
        </w:rPr>
        <w:t xml:space="preserve"> </w:t>
      </w:r>
      <w:r w:rsidRPr="001978C0">
        <w:rPr>
          <w:sz w:val="17"/>
          <w:szCs w:val="17"/>
        </w:rPr>
        <w:t>One trainee had one summer’s previous training in 1931. At the same time there was an intake of nine pilot officers (provisional) in the Non-Flying List, two of whom subsequently transferred to the General List. The others were trained as supply officers.</w:t>
      </w:r>
    </w:p>
  </w:footnote>
  <w:footnote w:id="522">
    <w:p w14:paraId="34A65237" w14:textId="2866E70C" w:rsidR="001978C0" w:rsidRPr="007476B5" w:rsidRDefault="001978C0" w:rsidP="007476B5">
      <w:pPr>
        <w:pStyle w:val="FootnoteText"/>
        <w:spacing w:after="240"/>
        <w:rPr>
          <w:sz w:val="17"/>
          <w:szCs w:val="17"/>
          <w:lang w:val="en-CA"/>
        </w:rPr>
      </w:pPr>
      <w:r w:rsidRPr="007476B5">
        <w:rPr>
          <w:rStyle w:val="FootnoteReference"/>
          <w:sz w:val="17"/>
          <w:szCs w:val="17"/>
          <w:vertAlign w:val="baseline"/>
        </w:rPr>
        <w:footnoteRef/>
      </w:r>
      <w:r w:rsidRPr="007476B5">
        <w:rPr>
          <w:sz w:val="17"/>
          <w:szCs w:val="17"/>
        </w:rPr>
        <w:t xml:space="preserve"> </w:t>
      </w:r>
      <w:r w:rsidR="007476B5" w:rsidRPr="007476B5">
        <w:rPr>
          <w:sz w:val="17"/>
          <w:szCs w:val="17"/>
        </w:rPr>
        <w:t>While under training these candidates were pilot officers (provisional) on the General List of the RCAF Non-Permanent.</w:t>
      </w:r>
    </w:p>
  </w:footnote>
  <w:footnote w:id="523">
    <w:p w14:paraId="19EF1750" w14:textId="0F84EEEF" w:rsidR="001978C0" w:rsidRPr="007476B5" w:rsidRDefault="001978C0" w:rsidP="007476B5">
      <w:pPr>
        <w:pStyle w:val="FootnoteText"/>
        <w:spacing w:after="240"/>
        <w:rPr>
          <w:sz w:val="17"/>
          <w:szCs w:val="17"/>
          <w:lang w:val="en-CA"/>
        </w:rPr>
      </w:pPr>
      <w:r w:rsidRPr="007476B5">
        <w:rPr>
          <w:rStyle w:val="FootnoteReference"/>
          <w:sz w:val="17"/>
          <w:szCs w:val="17"/>
          <w:vertAlign w:val="baseline"/>
        </w:rPr>
        <w:footnoteRef/>
      </w:r>
      <w:r w:rsidRPr="007476B5">
        <w:rPr>
          <w:sz w:val="17"/>
          <w:szCs w:val="17"/>
        </w:rPr>
        <w:t xml:space="preserve"> </w:t>
      </w:r>
      <w:r w:rsidR="007476B5" w:rsidRPr="007476B5">
        <w:rPr>
          <w:sz w:val="17"/>
          <w:szCs w:val="17"/>
        </w:rPr>
        <w:t>One other member of the course, E.F.J. Charles, also joined the RAF, although he apparently did not win his wings in Canada.</w:t>
      </w:r>
    </w:p>
  </w:footnote>
  <w:footnote w:id="524">
    <w:p w14:paraId="5AF30357" w14:textId="3A87EC5F" w:rsidR="001978C0" w:rsidRPr="001978C0" w:rsidRDefault="001978C0" w:rsidP="007476B5">
      <w:pPr>
        <w:pStyle w:val="FootnoteText"/>
        <w:spacing w:after="240"/>
        <w:rPr>
          <w:lang w:val="en-CA"/>
        </w:rPr>
      </w:pPr>
      <w:r w:rsidRPr="007476B5">
        <w:rPr>
          <w:rStyle w:val="FootnoteReference"/>
          <w:sz w:val="17"/>
          <w:szCs w:val="17"/>
          <w:vertAlign w:val="baseline"/>
        </w:rPr>
        <w:footnoteRef/>
      </w:r>
      <w:r w:rsidRPr="007476B5">
        <w:rPr>
          <w:sz w:val="17"/>
          <w:szCs w:val="17"/>
        </w:rPr>
        <w:t xml:space="preserve"> </w:t>
      </w:r>
      <w:r w:rsidR="007476B5" w:rsidRPr="007476B5">
        <w:rPr>
          <w:sz w:val="17"/>
          <w:szCs w:val="17"/>
        </w:rPr>
        <w:t>F/0 J.L. Henning, a graduate of the 1936 P/0 (P) course, lost his life in the crash of a "Vedette" at Trenton on 4 August 1937. The flying-boat stalled at 300 feet and crashed out of control as the pilot was coming in for a landing; the crewman was seriously injured.</w:t>
      </w:r>
    </w:p>
  </w:footnote>
  <w:footnote w:id="525">
    <w:p w14:paraId="58552FEE" w14:textId="2E08BF69" w:rsidR="007476B5" w:rsidRPr="007476B5" w:rsidRDefault="007476B5" w:rsidP="007476B5">
      <w:pPr>
        <w:pStyle w:val="FootnoteText"/>
        <w:spacing w:after="240"/>
        <w:rPr>
          <w:sz w:val="17"/>
          <w:szCs w:val="17"/>
          <w:lang w:val="en-CA"/>
        </w:rPr>
      </w:pPr>
      <w:r w:rsidRPr="007476B5">
        <w:rPr>
          <w:rStyle w:val="FootnoteReference"/>
          <w:sz w:val="17"/>
          <w:szCs w:val="17"/>
          <w:vertAlign w:val="baseline"/>
        </w:rPr>
        <w:footnoteRef/>
      </w:r>
      <w:r w:rsidRPr="007476B5">
        <w:rPr>
          <w:sz w:val="17"/>
          <w:szCs w:val="17"/>
        </w:rPr>
        <w:t xml:space="preserve"> </w:t>
      </w:r>
      <w:r w:rsidRPr="007476B5">
        <w:rPr>
          <w:sz w:val="17"/>
          <w:szCs w:val="17"/>
        </w:rPr>
        <w:t>It is significant that this was the first year since the</w:t>
      </w:r>
      <w:r w:rsidRPr="007476B5">
        <w:rPr>
          <w:sz w:val="17"/>
          <w:szCs w:val="17"/>
        </w:rPr>
        <w:t xml:space="preserve"> </w:t>
      </w:r>
      <w:r w:rsidRPr="007476B5">
        <w:rPr>
          <w:sz w:val="17"/>
          <w:szCs w:val="17"/>
        </w:rPr>
        <w:t xml:space="preserve">RCAF had been formed </w:t>
      </w:r>
      <w:proofErr w:type="gramStart"/>
      <w:r w:rsidRPr="007476B5">
        <w:rPr>
          <w:sz w:val="17"/>
          <w:szCs w:val="17"/>
        </w:rPr>
        <w:t>that weapons</w:t>
      </w:r>
      <w:proofErr w:type="gramEnd"/>
      <w:r w:rsidRPr="007476B5">
        <w:rPr>
          <w:sz w:val="17"/>
          <w:szCs w:val="17"/>
        </w:rPr>
        <w:t xml:space="preserve"> received direct mention in the Air Force section of the annual departmental report.</w:t>
      </w:r>
    </w:p>
  </w:footnote>
  <w:footnote w:id="526">
    <w:p w14:paraId="4D8538A2" w14:textId="4B964DDC" w:rsidR="007476B5" w:rsidRPr="007476B5" w:rsidRDefault="007476B5" w:rsidP="007476B5">
      <w:pPr>
        <w:pStyle w:val="FootnoteText"/>
        <w:spacing w:after="240"/>
        <w:rPr>
          <w:lang w:val="en-CA"/>
        </w:rPr>
      </w:pPr>
      <w:r w:rsidRPr="007476B5">
        <w:rPr>
          <w:rStyle w:val="FootnoteReference"/>
          <w:sz w:val="17"/>
          <w:szCs w:val="17"/>
          <w:vertAlign w:val="baseline"/>
        </w:rPr>
        <w:footnoteRef/>
      </w:r>
      <w:r w:rsidRPr="007476B5">
        <w:rPr>
          <w:sz w:val="17"/>
          <w:szCs w:val="17"/>
        </w:rPr>
        <w:t xml:space="preserve"> D.N.D. Report 1938; p. 102.</w:t>
      </w:r>
    </w:p>
  </w:footnote>
  <w:footnote w:id="527">
    <w:p w14:paraId="2069802B" w14:textId="27A673F3" w:rsidR="001A50BD" w:rsidRPr="001A50BD" w:rsidRDefault="001A50BD">
      <w:pPr>
        <w:pStyle w:val="FootnoteText"/>
        <w:rPr>
          <w:sz w:val="17"/>
          <w:szCs w:val="17"/>
          <w:lang w:val="en-CA"/>
        </w:rPr>
      </w:pPr>
      <w:r w:rsidRPr="001A50BD">
        <w:rPr>
          <w:rStyle w:val="FootnoteReference"/>
          <w:sz w:val="17"/>
          <w:szCs w:val="17"/>
          <w:vertAlign w:val="baseline"/>
        </w:rPr>
        <w:footnoteRef/>
      </w:r>
      <w:r w:rsidRPr="001A50BD">
        <w:rPr>
          <w:sz w:val="17"/>
          <w:szCs w:val="17"/>
        </w:rPr>
        <w:t xml:space="preserve"> </w:t>
      </w:r>
      <w:r w:rsidRPr="001A50BD">
        <w:rPr>
          <w:sz w:val="17"/>
          <w:szCs w:val="17"/>
        </w:rPr>
        <w:t>See AFO 85/37.</w:t>
      </w:r>
    </w:p>
  </w:footnote>
  <w:footnote w:id="528">
    <w:p w14:paraId="5CB21CAD" w14:textId="2526BB7C" w:rsidR="007004F7" w:rsidRPr="007004F7" w:rsidRDefault="007004F7" w:rsidP="007004F7">
      <w:pPr>
        <w:pStyle w:val="FootnoteText"/>
        <w:spacing w:after="240"/>
        <w:rPr>
          <w:sz w:val="17"/>
          <w:szCs w:val="17"/>
          <w:lang w:val="en-CA"/>
        </w:rPr>
      </w:pPr>
      <w:r w:rsidRPr="007004F7">
        <w:rPr>
          <w:rStyle w:val="FootnoteReference"/>
          <w:sz w:val="17"/>
          <w:szCs w:val="17"/>
          <w:vertAlign w:val="baseline"/>
        </w:rPr>
        <w:footnoteRef/>
      </w:r>
      <w:r w:rsidRPr="007004F7">
        <w:rPr>
          <w:sz w:val="17"/>
          <w:szCs w:val="17"/>
        </w:rPr>
        <w:t xml:space="preserve"> </w:t>
      </w:r>
      <w:r w:rsidRPr="007004F7">
        <w:rPr>
          <w:sz w:val="17"/>
          <w:szCs w:val="17"/>
        </w:rPr>
        <w:t xml:space="preserve">The conference met in London on 14 May 1937, immediately following the coronation, and continued until 15 June. Mr. Mackenzie was one of the Canadian delegates, and A/C </w:t>
      </w:r>
      <w:proofErr w:type="spellStart"/>
      <w:r w:rsidRPr="007004F7">
        <w:rPr>
          <w:sz w:val="17"/>
          <w:szCs w:val="17"/>
        </w:rPr>
        <w:t>Croil</w:t>
      </w:r>
      <w:proofErr w:type="spellEnd"/>
      <w:r w:rsidRPr="007004F7">
        <w:rPr>
          <w:sz w:val="17"/>
          <w:szCs w:val="17"/>
        </w:rPr>
        <w:t>, the Senior Air Officer, was included in the staff of advisers.</w:t>
      </w:r>
    </w:p>
  </w:footnote>
  <w:footnote w:id="529">
    <w:p w14:paraId="16AF5A42" w14:textId="478BA1D5" w:rsidR="007004F7" w:rsidRPr="007004F7" w:rsidRDefault="007004F7" w:rsidP="007004F7">
      <w:pPr>
        <w:pStyle w:val="FootnoteText"/>
        <w:spacing w:after="240"/>
        <w:rPr>
          <w:lang w:val="en-CA"/>
        </w:rPr>
      </w:pPr>
      <w:r w:rsidRPr="007004F7">
        <w:rPr>
          <w:rStyle w:val="FootnoteReference"/>
          <w:sz w:val="17"/>
          <w:szCs w:val="17"/>
          <w:vertAlign w:val="baseline"/>
        </w:rPr>
        <w:footnoteRef/>
      </w:r>
      <w:r w:rsidRPr="007004F7">
        <w:rPr>
          <w:sz w:val="17"/>
          <w:szCs w:val="17"/>
        </w:rPr>
        <w:t xml:space="preserve"> </w:t>
      </w:r>
      <w:r w:rsidRPr="007004F7">
        <w:rPr>
          <w:sz w:val="17"/>
          <w:szCs w:val="17"/>
        </w:rPr>
        <w:t>Imperial Conference, 1937: Summary of Proceedings (C</w:t>
      </w:r>
      <w:r w:rsidRPr="007004F7">
        <w:rPr>
          <w:sz w:val="17"/>
          <w:szCs w:val="17"/>
        </w:rPr>
        <w:t>md</w:t>
      </w:r>
      <w:r w:rsidRPr="007004F7">
        <w:rPr>
          <w:sz w:val="17"/>
          <w:szCs w:val="17"/>
        </w:rPr>
        <w:t>. 5482); p. 20.</w:t>
      </w:r>
    </w:p>
  </w:footnote>
  <w:footnote w:id="530">
    <w:p w14:paraId="105B5835" w14:textId="3EBB1288" w:rsidR="007004F7" w:rsidRPr="007004F7" w:rsidRDefault="007004F7" w:rsidP="007004F7">
      <w:pPr>
        <w:pStyle w:val="FootnoteText"/>
        <w:spacing w:after="240"/>
        <w:rPr>
          <w:sz w:val="17"/>
          <w:szCs w:val="17"/>
          <w:lang w:val="en-CA"/>
        </w:rPr>
      </w:pPr>
      <w:r w:rsidRPr="007004F7">
        <w:rPr>
          <w:rStyle w:val="FootnoteReference"/>
          <w:sz w:val="17"/>
          <w:szCs w:val="17"/>
          <w:vertAlign w:val="baseline"/>
        </w:rPr>
        <w:footnoteRef/>
      </w:r>
      <w:r w:rsidRPr="007004F7">
        <w:rPr>
          <w:sz w:val="17"/>
          <w:szCs w:val="17"/>
        </w:rPr>
        <w:t xml:space="preserve"> </w:t>
      </w:r>
      <w:r w:rsidRPr="007004F7">
        <w:rPr>
          <w:sz w:val="17"/>
          <w:szCs w:val="17"/>
        </w:rPr>
        <w:t>For example, of the 102 aircraft ordered in 1937-38, only about 60, mostly light training machines, had been delivered by the end of the fiscal year.</w:t>
      </w:r>
    </w:p>
  </w:footnote>
  <w:footnote w:id="531">
    <w:p w14:paraId="05DC2B6B" w14:textId="5388AA45" w:rsidR="007004F7" w:rsidRPr="007004F7" w:rsidRDefault="007004F7" w:rsidP="007004F7">
      <w:pPr>
        <w:pStyle w:val="FootnoteText"/>
        <w:spacing w:after="240"/>
        <w:rPr>
          <w:sz w:val="17"/>
          <w:szCs w:val="17"/>
          <w:lang w:val="en-CA"/>
        </w:rPr>
      </w:pPr>
      <w:r w:rsidRPr="007004F7">
        <w:rPr>
          <w:rStyle w:val="FootnoteReference"/>
          <w:sz w:val="17"/>
          <w:szCs w:val="17"/>
          <w:vertAlign w:val="baseline"/>
        </w:rPr>
        <w:footnoteRef/>
      </w:r>
      <w:r w:rsidRPr="007004F7">
        <w:rPr>
          <w:sz w:val="17"/>
          <w:szCs w:val="17"/>
        </w:rPr>
        <w:t xml:space="preserve"> </w:t>
      </w:r>
      <w:r w:rsidRPr="007004F7">
        <w:rPr>
          <w:sz w:val="17"/>
          <w:szCs w:val="17"/>
        </w:rPr>
        <w:t>Fifty-five for the PAAF and 20 for the NPAAF.</w:t>
      </w:r>
    </w:p>
  </w:footnote>
  <w:footnote w:id="532">
    <w:p w14:paraId="59099018" w14:textId="29C2D009" w:rsidR="007004F7" w:rsidRPr="007004F7" w:rsidRDefault="007004F7" w:rsidP="007004F7">
      <w:pPr>
        <w:pStyle w:val="FootnoteText"/>
        <w:spacing w:after="240"/>
        <w:rPr>
          <w:lang w:val="en-CA"/>
        </w:rPr>
      </w:pPr>
      <w:r w:rsidRPr="007004F7">
        <w:rPr>
          <w:rStyle w:val="FootnoteReference"/>
          <w:sz w:val="17"/>
          <w:szCs w:val="17"/>
          <w:vertAlign w:val="baseline"/>
        </w:rPr>
        <w:footnoteRef/>
      </w:r>
      <w:r w:rsidRPr="007004F7">
        <w:rPr>
          <w:sz w:val="17"/>
          <w:szCs w:val="17"/>
        </w:rPr>
        <w:t xml:space="preserve"> </w:t>
      </w:r>
      <w:proofErr w:type="gramStart"/>
      <w:r w:rsidRPr="007004F7">
        <w:rPr>
          <w:sz w:val="17"/>
          <w:szCs w:val="17"/>
        </w:rPr>
        <w:t>At</w:t>
      </w:r>
      <w:proofErr w:type="gramEnd"/>
      <w:r w:rsidRPr="007004F7">
        <w:rPr>
          <w:sz w:val="17"/>
          <w:szCs w:val="17"/>
        </w:rPr>
        <w:t xml:space="preserve"> 31 March 1939 only eight PAAF squadrons were actually in being, and eight NPAAF; four more Auxiliary squadrons had been authorized.</w:t>
      </w:r>
    </w:p>
  </w:footnote>
  <w:footnote w:id="533">
    <w:p w14:paraId="027417F7" w14:textId="3223E0E0" w:rsidR="007004F7" w:rsidRPr="007004F7" w:rsidRDefault="007004F7" w:rsidP="000B091C">
      <w:pPr>
        <w:pStyle w:val="FootnoteText"/>
        <w:spacing w:after="240"/>
        <w:rPr>
          <w:sz w:val="17"/>
          <w:szCs w:val="17"/>
          <w:lang w:val="en-CA"/>
        </w:rPr>
      </w:pPr>
      <w:r w:rsidRPr="007004F7">
        <w:rPr>
          <w:rStyle w:val="FootnoteReference"/>
          <w:sz w:val="17"/>
          <w:szCs w:val="17"/>
          <w:vertAlign w:val="baseline"/>
        </w:rPr>
        <w:footnoteRef/>
      </w:r>
      <w:r w:rsidRPr="007004F7">
        <w:rPr>
          <w:sz w:val="17"/>
          <w:szCs w:val="17"/>
        </w:rPr>
        <w:t xml:space="preserve"> </w:t>
      </w:r>
      <w:r w:rsidRPr="007004F7">
        <w:rPr>
          <w:sz w:val="17"/>
          <w:szCs w:val="17"/>
        </w:rPr>
        <w:t>Mr. Mackenzie then turned to the militia estimates which showed a reduction of $2,750,000 and, examining the "actual problems before a general staff with inference to the defence of Canada”, he presented a good analysis of the dangers and the plans to meet them. Hansard, 1938 Session; Vol. II, pp. 1642-51.</w:t>
      </w:r>
    </w:p>
  </w:footnote>
  <w:footnote w:id="534">
    <w:p w14:paraId="3FE90F6B" w14:textId="5311EBFE" w:rsidR="00D10BD4" w:rsidRPr="00D10BD4" w:rsidRDefault="00D10BD4" w:rsidP="000B091C">
      <w:pPr>
        <w:pStyle w:val="FootnoteText"/>
        <w:spacing w:after="240"/>
        <w:rPr>
          <w:sz w:val="17"/>
          <w:szCs w:val="17"/>
          <w:lang w:val="en-CA"/>
        </w:rPr>
      </w:pPr>
      <w:r w:rsidRPr="00D10BD4">
        <w:rPr>
          <w:rStyle w:val="FootnoteReference"/>
          <w:sz w:val="17"/>
          <w:szCs w:val="17"/>
          <w:vertAlign w:val="baseline"/>
        </w:rPr>
        <w:footnoteRef/>
      </w:r>
      <w:r w:rsidRPr="00D10BD4">
        <w:rPr>
          <w:sz w:val="17"/>
          <w:szCs w:val="17"/>
        </w:rPr>
        <w:t xml:space="preserve"> </w:t>
      </w:r>
      <w:r w:rsidRPr="00D10BD4">
        <w:rPr>
          <w:sz w:val="17"/>
          <w:szCs w:val="17"/>
        </w:rPr>
        <w:t>Ibid.; Vol. II, pp. 1651-38 (24 March 1938), pp. 1706-12 (25 March, afternoon sitting), pp. 1719-37 (25 March, evening sitting), pp. 1922-46 and 1953-68 (1 April), and Vol. Ill, pp. 2871-90 (13 May).</w:t>
      </w:r>
    </w:p>
  </w:footnote>
  <w:footnote w:id="535">
    <w:p w14:paraId="1018EEF2" w14:textId="3D3D6A54" w:rsidR="00D10BD4" w:rsidRPr="00D10BD4" w:rsidRDefault="00D10BD4" w:rsidP="00D10BD4">
      <w:pPr>
        <w:pStyle w:val="FootnoteText"/>
        <w:spacing w:after="240"/>
        <w:rPr>
          <w:sz w:val="17"/>
          <w:szCs w:val="17"/>
          <w:lang w:val="en-CA"/>
        </w:rPr>
      </w:pPr>
      <w:r w:rsidRPr="00D10BD4">
        <w:rPr>
          <w:rStyle w:val="FootnoteReference"/>
          <w:sz w:val="17"/>
          <w:szCs w:val="17"/>
          <w:vertAlign w:val="baseline"/>
        </w:rPr>
        <w:footnoteRef/>
      </w:r>
      <w:r w:rsidRPr="00D10BD4">
        <w:rPr>
          <w:sz w:val="17"/>
          <w:szCs w:val="17"/>
        </w:rPr>
        <w:t xml:space="preserve"> </w:t>
      </w:r>
      <w:r w:rsidRPr="00D10BD4">
        <w:rPr>
          <w:sz w:val="17"/>
          <w:szCs w:val="17"/>
        </w:rPr>
        <w:t>The minister identified only one type, the "</w:t>
      </w:r>
      <w:proofErr w:type="spellStart"/>
      <w:r w:rsidRPr="00D10BD4">
        <w:rPr>
          <w:sz w:val="17"/>
          <w:szCs w:val="17"/>
        </w:rPr>
        <w:t>Stranraer</w:t>
      </w:r>
      <w:proofErr w:type="spellEnd"/>
      <w:r w:rsidRPr="00D10BD4">
        <w:rPr>
          <w:sz w:val="17"/>
          <w:szCs w:val="17"/>
        </w:rPr>
        <w:t xml:space="preserve">", by name. Actual deliveries </w:t>
      </w:r>
      <w:proofErr w:type="gramStart"/>
      <w:r w:rsidRPr="00D10BD4">
        <w:rPr>
          <w:sz w:val="17"/>
          <w:szCs w:val="17"/>
        </w:rPr>
        <w:t>lagged behind</w:t>
      </w:r>
      <w:proofErr w:type="gramEnd"/>
      <w:r w:rsidRPr="00D10BD4">
        <w:rPr>
          <w:sz w:val="17"/>
          <w:szCs w:val="17"/>
        </w:rPr>
        <w:t xml:space="preserve"> anticipation; for example, no "Lysanders" or “</w:t>
      </w:r>
      <w:proofErr w:type="spellStart"/>
      <w:r w:rsidRPr="00D10BD4">
        <w:rPr>
          <w:sz w:val="17"/>
          <w:szCs w:val="17"/>
        </w:rPr>
        <w:t>Bolingbrokes</w:t>
      </w:r>
      <w:proofErr w:type="spellEnd"/>
      <w:r w:rsidRPr="00D10BD4">
        <w:rPr>
          <w:sz w:val="17"/>
          <w:szCs w:val="17"/>
        </w:rPr>
        <w:t>” had been received by 31 March 1939.</w:t>
      </w:r>
    </w:p>
  </w:footnote>
  <w:footnote w:id="536">
    <w:p w14:paraId="2A0F4552" w14:textId="4546E996" w:rsidR="00D10BD4" w:rsidRPr="00D10BD4" w:rsidRDefault="00D10BD4" w:rsidP="00D10BD4">
      <w:pPr>
        <w:pStyle w:val="FootnoteText"/>
        <w:spacing w:after="240"/>
        <w:rPr>
          <w:lang w:val="en-CA"/>
        </w:rPr>
      </w:pPr>
      <w:r w:rsidRPr="00D10BD4">
        <w:rPr>
          <w:rStyle w:val="FootnoteReference"/>
          <w:sz w:val="17"/>
          <w:szCs w:val="17"/>
          <w:vertAlign w:val="baseline"/>
        </w:rPr>
        <w:footnoteRef/>
      </w:r>
      <w:r w:rsidRPr="00D10BD4">
        <w:rPr>
          <w:sz w:val="17"/>
          <w:szCs w:val="17"/>
        </w:rPr>
        <w:t xml:space="preserve"> </w:t>
      </w:r>
      <w:r w:rsidRPr="00D10BD4">
        <w:rPr>
          <w:sz w:val="17"/>
          <w:szCs w:val="17"/>
        </w:rPr>
        <w:t>Hansard, 1938 Session; Vol. Ill, pp. 2931-39.</w:t>
      </w:r>
    </w:p>
  </w:footnote>
  <w:footnote w:id="537">
    <w:p w14:paraId="15FA94E3" w14:textId="5ABD0DA1" w:rsidR="00F51605" w:rsidRPr="00F51605" w:rsidRDefault="00F51605">
      <w:pPr>
        <w:pStyle w:val="FootnoteText"/>
        <w:rPr>
          <w:lang w:val="en-CA"/>
        </w:rPr>
      </w:pPr>
      <w:r>
        <w:rPr>
          <w:rStyle w:val="FootnoteReference"/>
        </w:rPr>
        <w:footnoteRef/>
      </w:r>
      <w:r>
        <w:t xml:space="preserve"> </w:t>
      </w:r>
      <w:proofErr w:type="gramStart"/>
      <w:r w:rsidR="00C06EE8" w:rsidRPr="00C06EE8">
        <w:t>Ibid,;</w:t>
      </w:r>
      <w:proofErr w:type="gramEnd"/>
      <w:r w:rsidR="00C06EE8" w:rsidRPr="00C06EE8">
        <w:t xml:space="preserve"> Vol. IV, pp. 3552-56.</w:t>
      </w:r>
    </w:p>
  </w:footnote>
  <w:footnote w:id="538">
    <w:p w14:paraId="4D968610" w14:textId="12BDCEB3" w:rsidR="00F51605" w:rsidRPr="00F51605" w:rsidRDefault="00F51605">
      <w:pPr>
        <w:pStyle w:val="FootnoteText"/>
        <w:rPr>
          <w:lang w:val="en-CA"/>
        </w:rPr>
      </w:pPr>
      <w:r>
        <w:rPr>
          <w:rStyle w:val="FootnoteReference"/>
        </w:rPr>
        <w:footnoteRef/>
      </w:r>
      <w:r>
        <w:t xml:space="preserve"> </w:t>
      </w:r>
      <w:r w:rsidR="00C06EE8" w:rsidRPr="00C06EE8">
        <w:t>Ibid.; p. 4214. On 15 May 1938 a party of RAF officers and Air Ministry officials had arrived in Ottawa to explore the possibility of having Canadian manufacturers produce aircraft for the United Kingdom.</w:t>
      </w:r>
    </w:p>
  </w:footnote>
  <w:footnote w:id="539">
    <w:p w14:paraId="1911DF12" w14:textId="74E2E702" w:rsidR="001B361F" w:rsidRPr="001B361F" w:rsidRDefault="001B361F" w:rsidP="001B361F">
      <w:pPr>
        <w:pStyle w:val="FootnoteText"/>
        <w:spacing w:after="240"/>
        <w:rPr>
          <w:sz w:val="17"/>
          <w:szCs w:val="17"/>
          <w:lang w:val="en-CA"/>
        </w:rPr>
      </w:pPr>
      <w:r w:rsidRPr="001B361F">
        <w:rPr>
          <w:rStyle w:val="FootnoteReference"/>
          <w:sz w:val="17"/>
          <w:szCs w:val="17"/>
          <w:vertAlign w:val="baseline"/>
        </w:rPr>
        <w:footnoteRef/>
      </w:r>
      <w:r w:rsidRPr="001B361F">
        <w:rPr>
          <w:sz w:val="17"/>
          <w:szCs w:val="17"/>
        </w:rPr>
        <w:t xml:space="preserve"> </w:t>
      </w:r>
      <w:r w:rsidRPr="001B361F">
        <w:rPr>
          <w:sz w:val="17"/>
          <w:szCs w:val="17"/>
        </w:rPr>
        <w:t xml:space="preserve">It seems probable that </w:t>
      </w:r>
      <w:proofErr w:type="gramStart"/>
      <w:r w:rsidRPr="001B361F">
        <w:rPr>
          <w:sz w:val="17"/>
          <w:szCs w:val="17"/>
        </w:rPr>
        <w:t>in the course of</w:t>
      </w:r>
      <w:proofErr w:type="gramEnd"/>
      <w:r w:rsidRPr="001B361F">
        <w:rPr>
          <w:sz w:val="17"/>
          <w:szCs w:val="17"/>
        </w:rPr>
        <w:t xml:space="preserve"> these “confidential and informal exploratory conversations" the British air mission became aware of the prime minister’s views about training fields and in consequence carefully avoided any formal request; naturally there was nothing in official departmental files.</w:t>
      </w:r>
    </w:p>
  </w:footnote>
  <w:footnote w:id="540">
    <w:p w14:paraId="7A54D848" w14:textId="1131A9D3" w:rsidR="001B361F" w:rsidRPr="001B361F" w:rsidRDefault="001B361F" w:rsidP="001B361F">
      <w:pPr>
        <w:pStyle w:val="FootnoteText"/>
        <w:spacing w:after="240"/>
        <w:rPr>
          <w:lang w:val="en-CA"/>
        </w:rPr>
      </w:pPr>
      <w:r w:rsidRPr="001B361F">
        <w:rPr>
          <w:rStyle w:val="FootnoteReference"/>
          <w:sz w:val="17"/>
          <w:szCs w:val="17"/>
          <w:vertAlign w:val="baseline"/>
        </w:rPr>
        <w:footnoteRef/>
      </w:r>
      <w:r w:rsidRPr="001B361F">
        <w:rPr>
          <w:sz w:val="17"/>
          <w:szCs w:val="17"/>
        </w:rPr>
        <w:t xml:space="preserve"> </w:t>
      </w:r>
      <w:r w:rsidRPr="001B361F">
        <w:rPr>
          <w:sz w:val="17"/>
          <w:szCs w:val="17"/>
        </w:rPr>
        <w:t>I.e. - as was done by the RFC/RAF in 1917-18.</w:t>
      </w:r>
    </w:p>
  </w:footnote>
  <w:footnote w:id="541">
    <w:p w14:paraId="4FC94608" w14:textId="3387C66C" w:rsidR="002F176F" w:rsidRPr="002F176F" w:rsidRDefault="002F176F">
      <w:pPr>
        <w:pStyle w:val="FootnoteText"/>
        <w:rPr>
          <w:sz w:val="17"/>
          <w:szCs w:val="17"/>
          <w:lang w:val="en-CA"/>
        </w:rPr>
      </w:pPr>
      <w:r w:rsidRPr="002F176F">
        <w:rPr>
          <w:rStyle w:val="FootnoteReference"/>
          <w:sz w:val="17"/>
          <w:szCs w:val="17"/>
          <w:vertAlign w:val="baseline"/>
        </w:rPr>
        <w:footnoteRef/>
      </w:r>
      <w:r w:rsidRPr="002F176F">
        <w:rPr>
          <w:sz w:val="17"/>
          <w:szCs w:val="17"/>
        </w:rPr>
        <w:t xml:space="preserve"> </w:t>
      </w:r>
      <w:proofErr w:type="gramStart"/>
      <w:r w:rsidRPr="002F176F">
        <w:rPr>
          <w:sz w:val="17"/>
          <w:szCs w:val="17"/>
        </w:rPr>
        <w:t>In point of fact</w:t>
      </w:r>
      <w:proofErr w:type="gramEnd"/>
      <w:r w:rsidRPr="002F176F">
        <w:rPr>
          <w:sz w:val="17"/>
          <w:szCs w:val="17"/>
        </w:rPr>
        <w:t xml:space="preserve"> this was Mr. Bennett1s last appearance in the house as leader of the opposition.</w:t>
      </w:r>
    </w:p>
  </w:footnote>
  <w:footnote w:id="542">
    <w:p w14:paraId="680348D1" w14:textId="11E08D91" w:rsidR="00C44915" w:rsidRPr="00C44915" w:rsidRDefault="00C44915">
      <w:pPr>
        <w:pStyle w:val="FootnoteText"/>
        <w:rPr>
          <w:sz w:val="17"/>
          <w:szCs w:val="17"/>
          <w:lang w:val="en-CA"/>
        </w:rPr>
      </w:pPr>
      <w:r w:rsidRPr="00C44915">
        <w:rPr>
          <w:rStyle w:val="FootnoteReference"/>
          <w:sz w:val="17"/>
          <w:szCs w:val="17"/>
          <w:vertAlign w:val="baseline"/>
        </w:rPr>
        <w:footnoteRef/>
      </w:r>
      <w:r w:rsidRPr="00C44915">
        <w:rPr>
          <w:sz w:val="17"/>
          <w:szCs w:val="17"/>
        </w:rPr>
        <w:t xml:space="preserve"> </w:t>
      </w:r>
      <w:r w:rsidRPr="00C44915">
        <w:rPr>
          <w:sz w:val="17"/>
          <w:szCs w:val="17"/>
        </w:rPr>
        <w:t>Hansard, Vol. IV; pp. 4523-32.</w:t>
      </w:r>
    </w:p>
  </w:footnote>
  <w:footnote w:id="543">
    <w:p w14:paraId="03FBC9D6" w14:textId="54B5D7D8" w:rsidR="00C44915" w:rsidRPr="005F36EC" w:rsidRDefault="00C44915" w:rsidP="005F36EC">
      <w:pPr>
        <w:pStyle w:val="FootnoteText"/>
        <w:spacing w:after="240"/>
        <w:rPr>
          <w:sz w:val="17"/>
          <w:szCs w:val="17"/>
          <w:lang w:val="en-CA"/>
        </w:rPr>
      </w:pPr>
      <w:r w:rsidRPr="005F36EC">
        <w:rPr>
          <w:rStyle w:val="FootnoteReference"/>
          <w:sz w:val="17"/>
          <w:szCs w:val="17"/>
          <w:vertAlign w:val="baseline"/>
        </w:rPr>
        <w:footnoteRef/>
      </w:r>
      <w:r w:rsidRPr="005F36EC">
        <w:rPr>
          <w:sz w:val="17"/>
          <w:szCs w:val="17"/>
        </w:rPr>
        <w:t xml:space="preserve"> </w:t>
      </w:r>
      <w:r w:rsidR="005F36EC" w:rsidRPr="005F36EC">
        <w:rPr>
          <w:sz w:val="17"/>
          <w:szCs w:val="17"/>
        </w:rPr>
        <w:t>AFGO 2/38. It was at this time that the RCAF began publishing its own General Orders which hitherto had been published with Militia Orders.</w:t>
      </w:r>
    </w:p>
  </w:footnote>
  <w:footnote w:id="544">
    <w:p w14:paraId="4ACFFFFC" w14:textId="75038A7B" w:rsidR="00C44915" w:rsidRPr="005F36EC" w:rsidRDefault="00C44915" w:rsidP="005F36EC">
      <w:pPr>
        <w:pStyle w:val="FootnoteText"/>
        <w:spacing w:after="240"/>
        <w:rPr>
          <w:sz w:val="17"/>
          <w:szCs w:val="17"/>
          <w:lang w:val="en-CA"/>
        </w:rPr>
      </w:pPr>
      <w:r w:rsidRPr="005F36EC">
        <w:rPr>
          <w:rStyle w:val="FootnoteReference"/>
          <w:sz w:val="17"/>
          <w:szCs w:val="17"/>
          <w:vertAlign w:val="baseline"/>
        </w:rPr>
        <w:footnoteRef/>
      </w:r>
      <w:r w:rsidRPr="005F36EC">
        <w:rPr>
          <w:sz w:val="17"/>
          <w:szCs w:val="17"/>
        </w:rPr>
        <w:t xml:space="preserve"> </w:t>
      </w:r>
      <w:r w:rsidR="005F36EC" w:rsidRPr="005F36EC">
        <w:rPr>
          <w:sz w:val="17"/>
          <w:szCs w:val="17"/>
        </w:rPr>
        <w:t>AFGO 3/38.</w:t>
      </w:r>
    </w:p>
  </w:footnote>
  <w:footnote w:id="545">
    <w:p w14:paraId="5B737B24" w14:textId="4CF9D52B" w:rsidR="00C44915" w:rsidRPr="005F36EC" w:rsidRDefault="00C44915" w:rsidP="005F36EC">
      <w:pPr>
        <w:pStyle w:val="FootnoteText"/>
        <w:spacing w:after="240"/>
        <w:rPr>
          <w:sz w:val="17"/>
          <w:szCs w:val="17"/>
          <w:lang w:val="en-CA"/>
        </w:rPr>
      </w:pPr>
      <w:r w:rsidRPr="005F36EC">
        <w:rPr>
          <w:rStyle w:val="FootnoteReference"/>
          <w:sz w:val="17"/>
          <w:szCs w:val="17"/>
          <w:vertAlign w:val="baseline"/>
        </w:rPr>
        <w:footnoteRef/>
      </w:r>
      <w:r w:rsidRPr="005F36EC">
        <w:rPr>
          <w:sz w:val="17"/>
          <w:szCs w:val="17"/>
        </w:rPr>
        <w:t xml:space="preserve"> </w:t>
      </w:r>
      <w:r w:rsidR="005F36EC" w:rsidRPr="005F36EC">
        <w:rPr>
          <w:sz w:val="17"/>
          <w:szCs w:val="17"/>
        </w:rPr>
        <w:t>AFGO 7/39, and PC 357 of 16 February 1939.</w:t>
      </w:r>
    </w:p>
  </w:footnote>
  <w:footnote w:id="546">
    <w:p w14:paraId="4D4B163E" w14:textId="35273BD8" w:rsidR="00C44915" w:rsidRPr="00C44915" w:rsidRDefault="00C44915" w:rsidP="005F36EC">
      <w:pPr>
        <w:pStyle w:val="FootnoteText"/>
        <w:spacing w:after="240"/>
        <w:rPr>
          <w:lang w:val="en-CA"/>
        </w:rPr>
      </w:pPr>
      <w:r w:rsidRPr="005F36EC">
        <w:rPr>
          <w:rStyle w:val="FootnoteReference"/>
          <w:sz w:val="17"/>
          <w:szCs w:val="17"/>
          <w:vertAlign w:val="baseline"/>
        </w:rPr>
        <w:footnoteRef/>
      </w:r>
      <w:r w:rsidRPr="005F36EC">
        <w:rPr>
          <w:sz w:val="17"/>
          <w:szCs w:val="17"/>
        </w:rPr>
        <w:t xml:space="preserve"> </w:t>
      </w:r>
      <w:r w:rsidR="005F36EC" w:rsidRPr="005F36EC">
        <w:rPr>
          <w:sz w:val="17"/>
          <w:szCs w:val="17"/>
        </w:rPr>
        <w:t>Air maps on a scale of eight miles to the inch had been produced for the west coast and adjacent waters and were being prepared for the Atlantic coast and Gulf of St. Lawrence.</w:t>
      </w:r>
    </w:p>
  </w:footnote>
  <w:footnote w:id="547">
    <w:p w14:paraId="4F957943" w14:textId="01E78881" w:rsidR="005F36EC" w:rsidRPr="005F36EC" w:rsidRDefault="005F36EC" w:rsidP="005F36EC">
      <w:pPr>
        <w:pStyle w:val="FootnoteText"/>
        <w:spacing w:after="240"/>
        <w:rPr>
          <w:sz w:val="17"/>
          <w:szCs w:val="17"/>
          <w:lang w:val="en-CA"/>
        </w:rPr>
      </w:pPr>
      <w:r w:rsidRPr="005F36EC">
        <w:rPr>
          <w:rStyle w:val="FootnoteReference"/>
          <w:sz w:val="17"/>
          <w:szCs w:val="17"/>
          <w:vertAlign w:val="baseline"/>
        </w:rPr>
        <w:footnoteRef/>
      </w:r>
      <w:r w:rsidRPr="005F36EC">
        <w:rPr>
          <w:sz w:val="17"/>
          <w:szCs w:val="17"/>
        </w:rPr>
        <w:t xml:space="preserve"> G.O. 151/38.</w:t>
      </w:r>
    </w:p>
  </w:footnote>
  <w:footnote w:id="548">
    <w:p w14:paraId="33B9EC62" w14:textId="686FDEEA" w:rsidR="005F36EC" w:rsidRPr="005F36EC" w:rsidRDefault="005F36EC" w:rsidP="005F36EC">
      <w:pPr>
        <w:pStyle w:val="FootnoteText"/>
        <w:spacing w:after="240"/>
        <w:rPr>
          <w:lang w:val="en-CA"/>
        </w:rPr>
      </w:pPr>
      <w:r w:rsidRPr="005F36EC">
        <w:rPr>
          <w:rStyle w:val="FootnoteReference"/>
          <w:sz w:val="17"/>
          <w:szCs w:val="17"/>
          <w:vertAlign w:val="baseline"/>
        </w:rPr>
        <w:footnoteRef/>
      </w:r>
      <w:r w:rsidRPr="005F36EC">
        <w:rPr>
          <w:sz w:val="17"/>
          <w:szCs w:val="17"/>
        </w:rPr>
        <w:t xml:space="preserve"> AFGO 2/39.</w:t>
      </w:r>
    </w:p>
  </w:footnote>
  <w:footnote w:id="549">
    <w:p w14:paraId="122E55CA" w14:textId="08049E05" w:rsidR="005F36EC" w:rsidRPr="005945D9" w:rsidRDefault="005F36EC">
      <w:pPr>
        <w:pStyle w:val="FootnoteText"/>
        <w:rPr>
          <w:sz w:val="17"/>
          <w:szCs w:val="17"/>
          <w:lang w:val="en-CA"/>
        </w:rPr>
      </w:pPr>
      <w:r w:rsidRPr="005945D9">
        <w:rPr>
          <w:rStyle w:val="FootnoteReference"/>
          <w:sz w:val="17"/>
          <w:szCs w:val="17"/>
          <w:vertAlign w:val="baseline"/>
        </w:rPr>
        <w:footnoteRef/>
      </w:r>
      <w:r w:rsidRPr="005945D9">
        <w:rPr>
          <w:sz w:val="17"/>
          <w:szCs w:val="17"/>
        </w:rPr>
        <w:t xml:space="preserve"> </w:t>
      </w:r>
      <w:r w:rsidR="005945D9" w:rsidRPr="005945D9">
        <w:rPr>
          <w:sz w:val="17"/>
          <w:szCs w:val="17"/>
        </w:rPr>
        <w:t>On the formation of the Chaplain Service see P.C. 1440 of 23 June 1938, and G.O.s 105, 107, 127, 137 and 143 of 1938, and A.F.O. 196/38.</w:t>
      </w:r>
    </w:p>
  </w:footnote>
  <w:footnote w:id="550">
    <w:p w14:paraId="6AD52606" w14:textId="2591004A" w:rsidR="005945D9" w:rsidRPr="005945D9" w:rsidRDefault="005945D9" w:rsidP="005945D9">
      <w:pPr>
        <w:pStyle w:val="FootnoteText"/>
        <w:spacing w:after="240"/>
        <w:rPr>
          <w:sz w:val="17"/>
          <w:szCs w:val="17"/>
          <w:lang w:val="en-CA"/>
        </w:rPr>
      </w:pPr>
      <w:r w:rsidRPr="005945D9">
        <w:rPr>
          <w:rStyle w:val="FootnoteReference"/>
          <w:sz w:val="17"/>
          <w:szCs w:val="17"/>
          <w:vertAlign w:val="baseline"/>
        </w:rPr>
        <w:footnoteRef/>
      </w:r>
      <w:r w:rsidRPr="005945D9">
        <w:rPr>
          <w:sz w:val="17"/>
          <w:szCs w:val="17"/>
        </w:rPr>
        <w:t xml:space="preserve"> </w:t>
      </w:r>
      <w:r w:rsidRPr="005945D9">
        <w:rPr>
          <w:sz w:val="17"/>
          <w:szCs w:val="17"/>
        </w:rPr>
        <w:t xml:space="preserve">These twelve detachments were authorized, effective 1 April 1938, for attachment to the Auxiliary squadrons (GO 65/38). Previously PF personnel attached to these squadrons had been included as an integral part of the squadron establishment and not constituted as a separate unit. Of the PF Detachments only eight were </w:t>
      </w:r>
      <w:proofErr w:type="gramStart"/>
      <w:r w:rsidRPr="005945D9">
        <w:rPr>
          <w:sz w:val="17"/>
          <w:szCs w:val="17"/>
        </w:rPr>
        <w:t>actually in</w:t>
      </w:r>
      <w:proofErr w:type="gramEnd"/>
      <w:r w:rsidRPr="005945D9">
        <w:rPr>
          <w:sz w:val="17"/>
          <w:szCs w:val="17"/>
        </w:rPr>
        <w:t xml:space="preserve"> existence, attached to Nos. 110, 111, 112, 113, 115, 118, 119 and 120 Squadrons.</w:t>
      </w:r>
    </w:p>
  </w:footnote>
  <w:footnote w:id="551">
    <w:p w14:paraId="31107971" w14:textId="7B03829F" w:rsidR="005945D9" w:rsidRPr="005945D9" w:rsidRDefault="005945D9" w:rsidP="005945D9">
      <w:pPr>
        <w:pStyle w:val="FootnoteText"/>
        <w:spacing w:after="240"/>
        <w:rPr>
          <w:sz w:val="17"/>
          <w:szCs w:val="17"/>
          <w:lang w:val="en-CA"/>
        </w:rPr>
      </w:pPr>
      <w:r w:rsidRPr="005945D9">
        <w:rPr>
          <w:rStyle w:val="FootnoteReference"/>
          <w:sz w:val="17"/>
          <w:szCs w:val="17"/>
          <w:vertAlign w:val="baseline"/>
        </w:rPr>
        <w:footnoteRef/>
      </w:r>
      <w:r w:rsidRPr="005945D9">
        <w:rPr>
          <w:sz w:val="17"/>
          <w:szCs w:val="17"/>
        </w:rPr>
        <w:t xml:space="preserve"> </w:t>
      </w:r>
      <w:r w:rsidRPr="005945D9">
        <w:rPr>
          <w:sz w:val="17"/>
          <w:szCs w:val="17"/>
        </w:rPr>
        <w:t xml:space="preserve">The new officers included 12 airmen commissioned from the ranks. Enlistments in the ranks </w:t>
      </w:r>
      <w:proofErr w:type="spellStart"/>
      <w:r w:rsidRPr="005945D9">
        <w:rPr>
          <w:sz w:val="17"/>
          <w:szCs w:val="17"/>
        </w:rPr>
        <w:t>totalled</w:t>
      </w:r>
      <w:proofErr w:type="spellEnd"/>
      <w:r w:rsidRPr="005945D9">
        <w:rPr>
          <w:sz w:val="17"/>
          <w:szCs w:val="17"/>
        </w:rPr>
        <w:t xml:space="preserve"> 486 and discharges 79.</w:t>
      </w:r>
    </w:p>
  </w:footnote>
  <w:footnote w:id="552">
    <w:p w14:paraId="4433C1AE" w14:textId="6997657F" w:rsidR="005945D9" w:rsidRPr="005945D9" w:rsidRDefault="005945D9" w:rsidP="005945D9">
      <w:pPr>
        <w:pStyle w:val="FootnoteText"/>
        <w:spacing w:after="240"/>
        <w:rPr>
          <w:sz w:val="17"/>
          <w:szCs w:val="17"/>
          <w:lang w:val="en-CA"/>
        </w:rPr>
      </w:pPr>
      <w:r w:rsidRPr="005945D9">
        <w:rPr>
          <w:rStyle w:val="FootnoteReference"/>
          <w:sz w:val="17"/>
          <w:szCs w:val="17"/>
          <w:vertAlign w:val="baseline"/>
        </w:rPr>
        <w:footnoteRef/>
      </w:r>
      <w:r w:rsidRPr="005945D9">
        <w:rPr>
          <w:sz w:val="17"/>
          <w:szCs w:val="17"/>
        </w:rPr>
        <w:t xml:space="preserve"> </w:t>
      </w:r>
      <w:r w:rsidRPr="005945D9">
        <w:rPr>
          <w:sz w:val="17"/>
          <w:szCs w:val="17"/>
        </w:rPr>
        <w:t>As usual there was a large turn-over in the ranks, 430 men being enlisted while 292 were released.</w:t>
      </w:r>
    </w:p>
  </w:footnote>
  <w:footnote w:id="553">
    <w:p w14:paraId="4D6D69C7" w14:textId="439491DE" w:rsidR="005945D9" w:rsidRPr="005945D9" w:rsidRDefault="005945D9" w:rsidP="005945D9">
      <w:pPr>
        <w:pStyle w:val="FootnoteText"/>
        <w:spacing w:after="240"/>
        <w:rPr>
          <w:lang w:val="en-CA"/>
        </w:rPr>
      </w:pPr>
      <w:r w:rsidRPr="005945D9">
        <w:rPr>
          <w:rStyle w:val="FootnoteReference"/>
          <w:sz w:val="17"/>
          <w:szCs w:val="17"/>
          <w:vertAlign w:val="baseline"/>
        </w:rPr>
        <w:footnoteRef/>
      </w:r>
      <w:r w:rsidRPr="005945D9">
        <w:rPr>
          <w:sz w:val="17"/>
          <w:szCs w:val="17"/>
        </w:rPr>
        <w:t xml:space="preserve"> </w:t>
      </w:r>
      <w:r w:rsidRPr="005945D9">
        <w:rPr>
          <w:sz w:val="17"/>
          <w:szCs w:val="17"/>
        </w:rPr>
        <w:t>Of these 15 candidates nine completed their training in October and then went overseas; another, whose training had been delayed by injuries received in a car accident, went over later in 1939.</w:t>
      </w:r>
    </w:p>
  </w:footnote>
  <w:footnote w:id="554">
    <w:p w14:paraId="675DCA2B" w14:textId="1B5AEA22" w:rsidR="00020497" w:rsidRPr="00020497" w:rsidRDefault="00020497">
      <w:pPr>
        <w:pStyle w:val="FootnoteText"/>
        <w:rPr>
          <w:sz w:val="17"/>
          <w:szCs w:val="17"/>
          <w:lang w:val="en-CA"/>
        </w:rPr>
      </w:pPr>
      <w:r w:rsidRPr="00020497">
        <w:rPr>
          <w:rStyle w:val="FootnoteReference"/>
          <w:sz w:val="17"/>
          <w:szCs w:val="17"/>
          <w:vertAlign w:val="baseline"/>
        </w:rPr>
        <w:footnoteRef/>
      </w:r>
      <w:r w:rsidRPr="00020497">
        <w:rPr>
          <w:sz w:val="17"/>
          <w:szCs w:val="17"/>
        </w:rPr>
        <w:t xml:space="preserve"> </w:t>
      </w:r>
      <w:r w:rsidRPr="00020497">
        <w:rPr>
          <w:sz w:val="17"/>
          <w:szCs w:val="17"/>
        </w:rPr>
        <w:t>In December 1938 the direction of service training for the Auxiliary was transferred from the Air Staff to the Air Personnel Staff Division at Headquarters.</w:t>
      </w:r>
    </w:p>
  </w:footnote>
  <w:footnote w:id="555">
    <w:p w14:paraId="06715AC5" w14:textId="04BE411C" w:rsidR="00020497" w:rsidRPr="00020497" w:rsidRDefault="00020497">
      <w:pPr>
        <w:pStyle w:val="FootnoteText"/>
        <w:rPr>
          <w:sz w:val="17"/>
          <w:szCs w:val="17"/>
          <w:lang w:val="en-CA"/>
        </w:rPr>
      </w:pPr>
      <w:r w:rsidRPr="00020497">
        <w:rPr>
          <w:rStyle w:val="FootnoteReference"/>
          <w:sz w:val="17"/>
          <w:szCs w:val="17"/>
          <w:vertAlign w:val="baseline"/>
        </w:rPr>
        <w:footnoteRef/>
      </w:r>
      <w:r w:rsidRPr="00020497">
        <w:rPr>
          <w:sz w:val="17"/>
          <w:szCs w:val="17"/>
        </w:rPr>
        <w:t xml:space="preserve"> </w:t>
      </w:r>
      <w:r w:rsidRPr="00020497">
        <w:rPr>
          <w:sz w:val="17"/>
          <w:szCs w:val="17"/>
        </w:rPr>
        <w:t>See AFO 225/38 and AFROs 29 and 160 of 1939.</w:t>
      </w:r>
    </w:p>
  </w:footnote>
  <w:footnote w:id="556">
    <w:p w14:paraId="5BDD1EEA" w14:textId="74494989" w:rsidR="00B1759F" w:rsidRPr="00B1759F" w:rsidRDefault="00B1759F" w:rsidP="00B1759F">
      <w:pPr>
        <w:pStyle w:val="FootnoteText"/>
        <w:spacing w:after="240"/>
        <w:rPr>
          <w:sz w:val="17"/>
          <w:szCs w:val="17"/>
          <w:lang w:val="en-CA"/>
        </w:rPr>
      </w:pPr>
      <w:r w:rsidRPr="00B1759F">
        <w:rPr>
          <w:rStyle w:val="FootnoteReference"/>
          <w:sz w:val="17"/>
          <w:szCs w:val="17"/>
          <w:vertAlign w:val="baseline"/>
        </w:rPr>
        <w:footnoteRef/>
      </w:r>
      <w:r w:rsidRPr="00B1759F">
        <w:rPr>
          <w:sz w:val="17"/>
          <w:szCs w:val="17"/>
        </w:rPr>
        <w:t xml:space="preserve"> </w:t>
      </w:r>
      <w:r w:rsidRPr="00B1759F">
        <w:rPr>
          <w:sz w:val="17"/>
          <w:szCs w:val="17"/>
        </w:rPr>
        <w:t>Hansard, 1939 Session; Vol. I, p. 3</w:t>
      </w:r>
      <w:r w:rsidRPr="00B1759F">
        <w:rPr>
          <w:sz w:val="17"/>
          <w:szCs w:val="17"/>
        </w:rPr>
        <w:t>.</w:t>
      </w:r>
    </w:p>
  </w:footnote>
  <w:footnote w:id="557">
    <w:p w14:paraId="5302E9B9" w14:textId="5CB51D83" w:rsidR="00B1759F" w:rsidRPr="00B1759F" w:rsidRDefault="00B1759F" w:rsidP="00B1759F">
      <w:pPr>
        <w:pStyle w:val="FootnoteText"/>
        <w:spacing w:after="240"/>
        <w:rPr>
          <w:sz w:val="17"/>
          <w:szCs w:val="17"/>
          <w:lang w:val="en-CA"/>
        </w:rPr>
      </w:pPr>
      <w:r w:rsidRPr="00B1759F">
        <w:rPr>
          <w:rStyle w:val="FootnoteReference"/>
          <w:sz w:val="17"/>
          <w:szCs w:val="17"/>
          <w:vertAlign w:val="baseline"/>
        </w:rPr>
        <w:footnoteRef/>
      </w:r>
      <w:r w:rsidRPr="00B1759F">
        <w:rPr>
          <w:sz w:val="17"/>
          <w:szCs w:val="17"/>
        </w:rPr>
        <w:t xml:space="preserve"> </w:t>
      </w:r>
      <w:proofErr w:type="gramStart"/>
      <w:r w:rsidRPr="00B1759F">
        <w:rPr>
          <w:sz w:val="17"/>
          <w:szCs w:val="17"/>
        </w:rPr>
        <w:t>Ibid.;</w:t>
      </w:r>
      <w:proofErr w:type="gramEnd"/>
      <w:r w:rsidRPr="00B1759F">
        <w:rPr>
          <w:sz w:val="17"/>
          <w:szCs w:val="17"/>
        </w:rPr>
        <w:t xml:space="preserve"> Vol. Ill, pp. 2409-2582 (debates of 30 and 31 March and 3 and 4 April 1939).</w:t>
      </w:r>
    </w:p>
  </w:footnote>
  <w:footnote w:id="558">
    <w:p w14:paraId="24C004A8" w14:textId="2D3D06D2" w:rsidR="00B1759F" w:rsidRPr="00B1759F" w:rsidRDefault="00B1759F" w:rsidP="00B1759F">
      <w:pPr>
        <w:pStyle w:val="FootnoteText"/>
        <w:spacing w:after="240"/>
        <w:rPr>
          <w:sz w:val="17"/>
          <w:szCs w:val="17"/>
          <w:lang w:val="en-CA"/>
        </w:rPr>
      </w:pPr>
      <w:r w:rsidRPr="00B1759F">
        <w:rPr>
          <w:rStyle w:val="FootnoteReference"/>
          <w:sz w:val="17"/>
          <w:szCs w:val="17"/>
          <w:vertAlign w:val="baseline"/>
        </w:rPr>
        <w:footnoteRef/>
      </w:r>
      <w:r w:rsidRPr="00B1759F">
        <w:rPr>
          <w:sz w:val="17"/>
          <w:szCs w:val="17"/>
        </w:rPr>
        <w:t xml:space="preserve"> </w:t>
      </w:r>
      <w:r w:rsidRPr="00B1759F">
        <w:rPr>
          <w:sz w:val="17"/>
          <w:szCs w:val="17"/>
        </w:rPr>
        <w:t>Ibid.; Vol. I, pp. 861-62; the article was written by F/L A. Carter, MM.</w:t>
      </w:r>
    </w:p>
  </w:footnote>
  <w:footnote w:id="559">
    <w:p w14:paraId="4E2A2314" w14:textId="2B2AD93A" w:rsidR="00B1759F" w:rsidRPr="00B1759F" w:rsidRDefault="00B1759F" w:rsidP="00B1759F">
      <w:pPr>
        <w:pStyle w:val="FootnoteText"/>
        <w:spacing w:after="240"/>
        <w:rPr>
          <w:lang w:val="en-CA"/>
        </w:rPr>
      </w:pPr>
      <w:r w:rsidRPr="00B1759F">
        <w:rPr>
          <w:rStyle w:val="FootnoteReference"/>
          <w:sz w:val="17"/>
          <w:szCs w:val="17"/>
          <w:vertAlign w:val="baseline"/>
        </w:rPr>
        <w:footnoteRef/>
      </w:r>
      <w:r w:rsidRPr="00B1759F">
        <w:rPr>
          <w:sz w:val="17"/>
          <w:szCs w:val="17"/>
        </w:rPr>
        <w:t xml:space="preserve"> </w:t>
      </w:r>
      <w:r w:rsidRPr="00B1759F">
        <w:rPr>
          <w:rStyle w:val="BodyTextChar"/>
        </w:rPr>
        <w:t xml:space="preserve">Ibid.; Vol. II, p. 2147. Another member referred to an article in a Winnipeg newspaper alleging that the Advisory Air Council consisting of A^ Bishop, A/C Mulock, S/L Bell-Irving, S/L McGill and Capt. Burden, had complained about the unsatisfactory state of the air defences, and demanding that the minister should resign. Prime Minister King read telegrams from all five members of the council denying the truth of the newspaper </w:t>
      </w:r>
      <w:proofErr w:type="gramStart"/>
      <w:r w:rsidRPr="00B1759F">
        <w:rPr>
          <w:rStyle w:val="BodyTextChar"/>
        </w:rPr>
        <w:t>report, and</w:t>
      </w:r>
      <w:proofErr w:type="gramEnd"/>
      <w:r w:rsidRPr="00B1759F">
        <w:rPr>
          <w:rStyle w:val="BodyTextChar"/>
        </w:rPr>
        <w:t xml:space="preserve"> concluded: "This record speaks for itself". Ibid.; Vol. II, pp. 1961-63.</w:t>
      </w:r>
    </w:p>
  </w:footnote>
  <w:footnote w:id="560">
    <w:p w14:paraId="07FC9B2D" w14:textId="38EB9909" w:rsidR="00C464B7" w:rsidRPr="00C464B7" w:rsidRDefault="00C464B7" w:rsidP="00C464B7">
      <w:pPr>
        <w:pStyle w:val="FootnoteText"/>
        <w:spacing w:after="240"/>
        <w:rPr>
          <w:sz w:val="17"/>
          <w:szCs w:val="17"/>
          <w:lang w:val="en-CA"/>
        </w:rPr>
      </w:pPr>
      <w:r w:rsidRPr="00C464B7">
        <w:rPr>
          <w:rStyle w:val="FootnoteReference"/>
          <w:sz w:val="17"/>
          <w:szCs w:val="17"/>
          <w:vertAlign w:val="baseline"/>
        </w:rPr>
        <w:footnoteRef/>
      </w:r>
      <w:r w:rsidRPr="00C464B7">
        <w:rPr>
          <w:sz w:val="17"/>
          <w:szCs w:val="17"/>
        </w:rPr>
        <w:t xml:space="preserve"> </w:t>
      </w:r>
      <w:r w:rsidRPr="00C464B7">
        <w:rPr>
          <w:sz w:val="17"/>
          <w:szCs w:val="17"/>
        </w:rPr>
        <w:t>Of the total 745 officers, 599 would be pilots and 146 ground duties personnel; a small proportion of the airmen would also be pilots.</w:t>
      </w:r>
    </w:p>
  </w:footnote>
  <w:footnote w:id="561">
    <w:p w14:paraId="31F723F7" w14:textId="7AA127C2" w:rsidR="00C464B7" w:rsidRPr="00C464B7" w:rsidRDefault="00C464B7" w:rsidP="00C464B7">
      <w:pPr>
        <w:pStyle w:val="FootnoteText"/>
        <w:spacing w:after="240"/>
        <w:rPr>
          <w:lang w:val="en-CA"/>
        </w:rPr>
      </w:pPr>
      <w:r w:rsidRPr="00C464B7">
        <w:rPr>
          <w:rStyle w:val="FootnoteReference"/>
          <w:sz w:val="17"/>
          <w:szCs w:val="17"/>
          <w:vertAlign w:val="baseline"/>
        </w:rPr>
        <w:footnoteRef/>
      </w:r>
      <w:r w:rsidRPr="00C464B7">
        <w:rPr>
          <w:sz w:val="17"/>
          <w:szCs w:val="17"/>
        </w:rPr>
        <w:t xml:space="preserve"> </w:t>
      </w:r>
      <w:r w:rsidRPr="00C464B7">
        <w:rPr>
          <w:sz w:val="17"/>
          <w:szCs w:val="17"/>
        </w:rPr>
        <w:t>Later, in the debate on the air items in the estimates, Mr. Mackenzie referred to the necessity, because of the immediate urgency, of ordering aircraft from United Kingdom and United States sources, rather than from Canadian manufacturers.</w:t>
      </w:r>
    </w:p>
  </w:footnote>
  <w:footnote w:id="562">
    <w:p w14:paraId="3AFAFF06" w14:textId="13A7166B" w:rsidR="00C464B7" w:rsidRPr="003B69F8" w:rsidRDefault="00C464B7" w:rsidP="003B69F8">
      <w:pPr>
        <w:pStyle w:val="FootnoteText"/>
        <w:spacing w:after="240"/>
        <w:rPr>
          <w:sz w:val="17"/>
          <w:szCs w:val="17"/>
          <w:lang w:val="en-CA"/>
        </w:rPr>
      </w:pPr>
      <w:r w:rsidRPr="003B69F8">
        <w:rPr>
          <w:rStyle w:val="FootnoteReference"/>
          <w:sz w:val="17"/>
          <w:szCs w:val="17"/>
          <w:vertAlign w:val="baseline"/>
        </w:rPr>
        <w:footnoteRef/>
      </w:r>
      <w:r w:rsidRPr="003B69F8">
        <w:rPr>
          <w:sz w:val="17"/>
          <w:szCs w:val="17"/>
        </w:rPr>
        <w:t xml:space="preserve"> </w:t>
      </w:r>
      <w:r w:rsidR="003B69F8" w:rsidRPr="003B69F8">
        <w:rPr>
          <w:sz w:val="17"/>
          <w:szCs w:val="17"/>
        </w:rPr>
        <w:t>This training for the RAF was in addition to the existing methods by which Canadian candidates could enter that service, i.e., two Canadians selected and trained each year in Canada for permanent commissions, 15 trained each year in Canada for short service commissions, and 120 applicants for short service commissions interviewed, medically examined and selected in Canada.</w:t>
      </w:r>
    </w:p>
  </w:footnote>
  <w:footnote w:id="563">
    <w:p w14:paraId="1173B71E" w14:textId="1B6D1250" w:rsidR="00C464B7" w:rsidRPr="00C464B7" w:rsidRDefault="00C464B7" w:rsidP="003B69F8">
      <w:pPr>
        <w:pStyle w:val="FootnoteText"/>
        <w:spacing w:after="240"/>
        <w:rPr>
          <w:lang w:val="en-CA"/>
        </w:rPr>
      </w:pPr>
      <w:r w:rsidRPr="003B69F8">
        <w:rPr>
          <w:rStyle w:val="FootnoteReference"/>
          <w:sz w:val="17"/>
          <w:szCs w:val="17"/>
          <w:vertAlign w:val="baseline"/>
        </w:rPr>
        <w:footnoteRef/>
      </w:r>
      <w:r w:rsidRPr="003B69F8">
        <w:rPr>
          <w:sz w:val="17"/>
          <w:szCs w:val="17"/>
        </w:rPr>
        <w:t xml:space="preserve"> </w:t>
      </w:r>
      <w:r w:rsidR="003B69F8" w:rsidRPr="003B69F8">
        <w:rPr>
          <w:sz w:val="17"/>
          <w:szCs w:val="17"/>
        </w:rPr>
        <w:t xml:space="preserve">It was anticipated that </w:t>
      </w:r>
      <w:r w:rsidR="003B69F8">
        <w:rPr>
          <w:sz w:val="17"/>
          <w:szCs w:val="17"/>
        </w:rPr>
        <w:t>“</w:t>
      </w:r>
      <w:r w:rsidR="003B69F8" w:rsidRPr="003B69F8">
        <w:rPr>
          <w:sz w:val="17"/>
          <w:szCs w:val="17"/>
        </w:rPr>
        <w:t xml:space="preserve">a limited number of </w:t>
      </w:r>
      <w:proofErr w:type="gramStart"/>
      <w:r w:rsidR="003B69F8" w:rsidRPr="003B69F8">
        <w:rPr>
          <w:sz w:val="17"/>
          <w:szCs w:val="17"/>
        </w:rPr>
        <w:t>high grade</w:t>
      </w:r>
      <w:proofErr w:type="gramEnd"/>
      <w:r w:rsidR="003B69F8" w:rsidRPr="003B69F8">
        <w:rPr>
          <w:sz w:val="17"/>
          <w:szCs w:val="17"/>
        </w:rPr>
        <w:t xml:space="preserve"> instructors” from the RAF would be attached to the RCAF instruction staff "under the jurisdiction of the department here".</w:t>
      </w:r>
    </w:p>
  </w:footnote>
  <w:footnote w:id="564">
    <w:p w14:paraId="6F64B73C" w14:textId="5655C647" w:rsidR="003B69F8" w:rsidRPr="00BD09A7" w:rsidRDefault="003B69F8" w:rsidP="00BD09A7">
      <w:pPr>
        <w:pStyle w:val="FootnoteText"/>
        <w:spacing w:after="240"/>
        <w:rPr>
          <w:sz w:val="17"/>
          <w:szCs w:val="17"/>
          <w:lang w:val="en-CA"/>
        </w:rPr>
      </w:pPr>
      <w:r w:rsidRPr="00BD09A7">
        <w:rPr>
          <w:rStyle w:val="FootnoteReference"/>
          <w:sz w:val="17"/>
          <w:szCs w:val="17"/>
          <w:vertAlign w:val="baseline"/>
        </w:rPr>
        <w:footnoteRef/>
      </w:r>
      <w:r w:rsidRPr="00BD09A7">
        <w:rPr>
          <w:sz w:val="17"/>
          <w:szCs w:val="17"/>
        </w:rPr>
        <w:t xml:space="preserve"> </w:t>
      </w:r>
      <w:r w:rsidR="00BD09A7" w:rsidRPr="00BD09A7">
        <w:rPr>
          <w:sz w:val="17"/>
          <w:szCs w:val="17"/>
        </w:rPr>
        <w:t xml:space="preserve">Although the minister referred to "the existing 23 squadrons", he was obviously referring to the planned, not the actual, situation. </w:t>
      </w:r>
    </w:p>
  </w:footnote>
  <w:footnote w:id="565">
    <w:p w14:paraId="5E7B217A" w14:textId="77624805" w:rsidR="003B69F8" w:rsidRPr="00BD09A7" w:rsidRDefault="003B69F8" w:rsidP="00BD09A7">
      <w:pPr>
        <w:pStyle w:val="FootnoteText"/>
        <w:spacing w:after="240"/>
        <w:rPr>
          <w:sz w:val="17"/>
          <w:szCs w:val="17"/>
          <w:lang w:val="en-CA"/>
        </w:rPr>
      </w:pPr>
      <w:r w:rsidRPr="00BD09A7">
        <w:rPr>
          <w:rStyle w:val="FootnoteReference"/>
          <w:sz w:val="17"/>
          <w:szCs w:val="17"/>
          <w:vertAlign w:val="baseline"/>
        </w:rPr>
        <w:footnoteRef/>
      </w:r>
      <w:r w:rsidRPr="00BD09A7">
        <w:rPr>
          <w:sz w:val="17"/>
          <w:szCs w:val="17"/>
        </w:rPr>
        <w:t xml:space="preserve"> </w:t>
      </w:r>
      <w:r w:rsidR="00BD09A7" w:rsidRPr="00BD09A7">
        <w:rPr>
          <w:sz w:val="17"/>
          <w:szCs w:val="17"/>
        </w:rPr>
        <w:t>Central Air Command was not authorized until 1 August 1939; it was to embrace a headquarters and such units as were allocated, with localization to be promulgated later. A.F.G.O. 39/39. Because of the outbreak of war its organization was not proceeded with.</w:t>
      </w:r>
    </w:p>
  </w:footnote>
  <w:footnote w:id="566">
    <w:p w14:paraId="445C4B90" w14:textId="3F00D7DC" w:rsidR="003B69F8" w:rsidRPr="00BD09A7" w:rsidRDefault="003B69F8" w:rsidP="00BD09A7">
      <w:pPr>
        <w:pStyle w:val="FootnoteText"/>
        <w:spacing w:after="240"/>
        <w:rPr>
          <w:sz w:val="17"/>
          <w:szCs w:val="17"/>
          <w:lang w:val="en-CA"/>
        </w:rPr>
      </w:pPr>
      <w:r w:rsidRPr="00BD09A7">
        <w:rPr>
          <w:rStyle w:val="FootnoteReference"/>
          <w:sz w:val="17"/>
          <w:szCs w:val="17"/>
          <w:vertAlign w:val="baseline"/>
        </w:rPr>
        <w:footnoteRef/>
      </w:r>
      <w:r w:rsidR="00BD09A7" w:rsidRPr="00BD09A7">
        <w:rPr>
          <w:sz w:val="17"/>
          <w:szCs w:val="17"/>
        </w:rPr>
        <w:t xml:space="preserve"> </w:t>
      </w:r>
      <w:r w:rsidRPr="00BD09A7">
        <w:rPr>
          <w:sz w:val="17"/>
          <w:szCs w:val="17"/>
        </w:rPr>
        <w:t>Hansard, 1939 Session; Vol. Ill, pp. 3233-68.</w:t>
      </w:r>
    </w:p>
  </w:footnote>
  <w:footnote w:id="567">
    <w:p w14:paraId="096B264F" w14:textId="7923E5C5" w:rsidR="003B69F8" w:rsidRPr="00BD09A7" w:rsidRDefault="003B69F8" w:rsidP="00BD09A7">
      <w:pPr>
        <w:pStyle w:val="FootnoteText"/>
        <w:spacing w:after="240"/>
        <w:rPr>
          <w:sz w:val="17"/>
          <w:szCs w:val="17"/>
          <w:lang w:val="en-CA"/>
        </w:rPr>
      </w:pPr>
      <w:r w:rsidRPr="00BD09A7">
        <w:rPr>
          <w:rStyle w:val="FootnoteReference"/>
          <w:sz w:val="17"/>
          <w:szCs w:val="17"/>
          <w:vertAlign w:val="baseline"/>
        </w:rPr>
        <w:footnoteRef/>
      </w:r>
      <w:r w:rsidRPr="00BD09A7">
        <w:rPr>
          <w:sz w:val="17"/>
          <w:szCs w:val="17"/>
        </w:rPr>
        <w:t xml:space="preserve"> </w:t>
      </w:r>
      <w:r w:rsidRPr="00BD09A7">
        <w:rPr>
          <w:sz w:val="17"/>
          <w:szCs w:val="17"/>
        </w:rPr>
        <w:t>Ibid.; Vol. IV, pp. 3969-84.</w:t>
      </w:r>
    </w:p>
  </w:footnote>
  <w:footnote w:id="568">
    <w:p w14:paraId="06609981" w14:textId="6EAEEA96" w:rsidR="003B69F8" w:rsidRPr="00BD09A7" w:rsidRDefault="003B69F8" w:rsidP="00BD09A7">
      <w:pPr>
        <w:pStyle w:val="FootnoteText"/>
        <w:spacing w:after="240"/>
        <w:rPr>
          <w:sz w:val="17"/>
          <w:szCs w:val="17"/>
          <w:lang w:val="en-CA"/>
        </w:rPr>
      </w:pPr>
      <w:r w:rsidRPr="00BD09A7">
        <w:rPr>
          <w:rStyle w:val="FootnoteReference"/>
          <w:sz w:val="17"/>
          <w:szCs w:val="17"/>
          <w:vertAlign w:val="baseline"/>
        </w:rPr>
        <w:footnoteRef/>
      </w:r>
      <w:r w:rsidRPr="00BD09A7">
        <w:rPr>
          <w:sz w:val="17"/>
          <w:szCs w:val="17"/>
        </w:rPr>
        <w:t xml:space="preserve"> </w:t>
      </w:r>
      <w:r w:rsidRPr="00BD09A7">
        <w:rPr>
          <w:sz w:val="17"/>
          <w:szCs w:val="17"/>
        </w:rPr>
        <w:t>Ibid.; Vol. IV, pp. 3991-4008, 4013-51.</w:t>
      </w:r>
    </w:p>
  </w:footnote>
  <w:footnote w:id="569">
    <w:p w14:paraId="0A1C0DE2" w14:textId="041886BE" w:rsidR="003B69F8" w:rsidRPr="003B69F8" w:rsidRDefault="003B69F8" w:rsidP="00BD09A7">
      <w:pPr>
        <w:pStyle w:val="FootnoteText"/>
        <w:spacing w:after="240"/>
        <w:rPr>
          <w:lang w:val="en-CA"/>
        </w:rPr>
      </w:pPr>
      <w:r w:rsidRPr="00BD09A7">
        <w:rPr>
          <w:rStyle w:val="FootnoteReference"/>
          <w:sz w:val="17"/>
          <w:szCs w:val="17"/>
          <w:vertAlign w:val="baseline"/>
        </w:rPr>
        <w:footnoteRef/>
      </w:r>
      <w:r w:rsidRPr="00BD09A7">
        <w:rPr>
          <w:sz w:val="17"/>
          <w:szCs w:val="17"/>
        </w:rPr>
        <w:t xml:space="preserve"> </w:t>
      </w:r>
      <w:r w:rsidRPr="00BD09A7">
        <w:rPr>
          <w:sz w:val="17"/>
          <w:szCs w:val="17"/>
        </w:rPr>
        <w:t>Ibid.; Vol. IV, pp. 4154-56, 4271, 4290-99.</w:t>
      </w:r>
    </w:p>
  </w:footnote>
  <w:footnote w:id="570">
    <w:p w14:paraId="61F01472" w14:textId="0941FD77" w:rsidR="00BD09A7" w:rsidRPr="00BD09A7" w:rsidRDefault="00BD09A7" w:rsidP="00BD09A7">
      <w:pPr>
        <w:pStyle w:val="FootnoteText"/>
        <w:spacing w:after="240"/>
        <w:rPr>
          <w:sz w:val="17"/>
          <w:szCs w:val="17"/>
          <w:lang w:val="en-CA"/>
        </w:rPr>
      </w:pPr>
      <w:r w:rsidRPr="00BD09A7">
        <w:rPr>
          <w:rStyle w:val="FootnoteReference"/>
          <w:sz w:val="17"/>
          <w:szCs w:val="17"/>
          <w:vertAlign w:val="baseline"/>
        </w:rPr>
        <w:footnoteRef/>
      </w:r>
      <w:r w:rsidRPr="00BD09A7">
        <w:rPr>
          <w:sz w:val="17"/>
          <w:szCs w:val="17"/>
        </w:rPr>
        <w:t xml:space="preserve"> </w:t>
      </w:r>
      <w:r w:rsidRPr="00BD09A7">
        <w:rPr>
          <w:sz w:val="17"/>
          <w:szCs w:val="17"/>
        </w:rPr>
        <w:t>Air Organization, previously a branch of the Directorate of Air Operations, Plans and Organization, was made a separate Directorate on 1 April 1939. The Directorate of Plans and Operations now comprised branches for Plans and Service Operations, Service Training, Civil Government Air Operations, Photography, and Intelligence - a newcomer to the AFHQ fold.</w:t>
      </w:r>
    </w:p>
  </w:footnote>
  <w:footnote w:id="571">
    <w:p w14:paraId="1E796851" w14:textId="52028CB1" w:rsidR="00BD09A7" w:rsidRPr="00BD09A7" w:rsidRDefault="00BD09A7" w:rsidP="00BD09A7">
      <w:pPr>
        <w:pStyle w:val="FootnoteText"/>
        <w:spacing w:after="240"/>
        <w:rPr>
          <w:sz w:val="17"/>
          <w:szCs w:val="17"/>
          <w:lang w:val="en-CA"/>
        </w:rPr>
      </w:pPr>
      <w:r w:rsidRPr="00BD09A7">
        <w:rPr>
          <w:rStyle w:val="FootnoteReference"/>
          <w:sz w:val="17"/>
          <w:szCs w:val="17"/>
          <w:vertAlign w:val="baseline"/>
        </w:rPr>
        <w:footnoteRef/>
      </w:r>
      <w:r w:rsidRPr="00BD09A7">
        <w:rPr>
          <w:sz w:val="17"/>
          <w:szCs w:val="17"/>
        </w:rPr>
        <w:t xml:space="preserve"> </w:t>
      </w:r>
      <w:r w:rsidRPr="00BD09A7">
        <w:rPr>
          <w:sz w:val="17"/>
          <w:szCs w:val="17"/>
        </w:rPr>
        <w:t>No. 22 (M.) Detachment was authorized on 1 April 1939 (AFGO 7/38). No. 4 Repair Depot, authorized 1 April 1938 (G.O. 48/38), was not localized until 1939, and did not actually form before the war began. No. 5 Equipment Depot, authorized 1 August 1939 (AFGO 37/39), was originally scheduled for Truro, but was relocated at Moncton a month later (A.F.G.O. 57/39); it did not form before the war.</w:t>
      </w:r>
    </w:p>
  </w:footnote>
  <w:footnote w:id="572">
    <w:p w14:paraId="0E4E21E6" w14:textId="489F6B6E" w:rsidR="00BD09A7" w:rsidRPr="00BD09A7" w:rsidRDefault="00BD09A7" w:rsidP="00BD09A7">
      <w:pPr>
        <w:pStyle w:val="FootnoteText"/>
        <w:spacing w:after="240"/>
        <w:rPr>
          <w:sz w:val="17"/>
          <w:szCs w:val="17"/>
          <w:lang w:val="en-CA"/>
        </w:rPr>
      </w:pPr>
      <w:r w:rsidRPr="00BD09A7">
        <w:rPr>
          <w:rStyle w:val="FootnoteReference"/>
          <w:sz w:val="17"/>
          <w:szCs w:val="17"/>
          <w:vertAlign w:val="baseline"/>
        </w:rPr>
        <w:footnoteRef/>
      </w:r>
      <w:r w:rsidRPr="00BD09A7">
        <w:rPr>
          <w:sz w:val="17"/>
          <w:szCs w:val="17"/>
        </w:rPr>
        <w:t xml:space="preserve"> </w:t>
      </w:r>
      <w:r w:rsidRPr="00BD09A7">
        <w:rPr>
          <w:sz w:val="17"/>
          <w:szCs w:val="17"/>
        </w:rPr>
        <w:t>Effective 1 August 1939 (A.F.G.O. 36/39).</w:t>
      </w:r>
    </w:p>
  </w:footnote>
  <w:footnote w:id="573">
    <w:p w14:paraId="678D35F3" w14:textId="4AF1116F" w:rsidR="00BD09A7" w:rsidRPr="00BD09A7" w:rsidRDefault="00BD09A7" w:rsidP="00BD09A7">
      <w:pPr>
        <w:pStyle w:val="FootnoteText"/>
        <w:spacing w:after="240"/>
        <w:rPr>
          <w:sz w:val="17"/>
          <w:szCs w:val="17"/>
          <w:lang w:val="en-CA"/>
        </w:rPr>
      </w:pPr>
      <w:r w:rsidRPr="00BD09A7">
        <w:rPr>
          <w:rStyle w:val="FootnoteReference"/>
          <w:sz w:val="17"/>
          <w:szCs w:val="17"/>
          <w:vertAlign w:val="baseline"/>
        </w:rPr>
        <w:footnoteRef/>
      </w:r>
      <w:r w:rsidRPr="00BD09A7">
        <w:rPr>
          <w:sz w:val="17"/>
          <w:szCs w:val="17"/>
        </w:rPr>
        <w:t xml:space="preserve"> </w:t>
      </w:r>
      <w:r w:rsidRPr="00BD09A7">
        <w:rPr>
          <w:sz w:val="17"/>
          <w:szCs w:val="17"/>
        </w:rPr>
        <w:t>A.F.G.O. 39/39.</w:t>
      </w:r>
    </w:p>
  </w:footnote>
  <w:footnote w:id="574">
    <w:p w14:paraId="12A8A1A3" w14:textId="08A28951" w:rsidR="00BD09A7" w:rsidRPr="00BD09A7" w:rsidRDefault="00BD09A7" w:rsidP="00BD09A7">
      <w:pPr>
        <w:pStyle w:val="FootnoteText"/>
        <w:spacing w:after="240"/>
        <w:rPr>
          <w:sz w:val="17"/>
          <w:szCs w:val="17"/>
          <w:lang w:val="en-CA"/>
        </w:rPr>
      </w:pPr>
      <w:r w:rsidRPr="00BD09A7">
        <w:rPr>
          <w:rStyle w:val="FootnoteReference"/>
          <w:sz w:val="17"/>
          <w:szCs w:val="17"/>
          <w:vertAlign w:val="baseline"/>
        </w:rPr>
        <w:footnoteRef/>
      </w:r>
      <w:r w:rsidRPr="00BD09A7">
        <w:rPr>
          <w:sz w:val="17"/>
          <w:szCs w:val="17"/>
        </w:rPr>
        <w:t xml:space="preserve"> </w:t>
      </w:r>
      <w:r w:rsidRPr="00BD09A7">
        <w:rPr>
          <w:sz w:val="17"/>
          <w:szCs w:val="17"/>
        </w:rPr>
        <w:t xml:space="preserve">With the resurrection of Camp Borden as a centre for flying training as well as technical training, W/C L.F. Stevenson succeeded W/C R. Collis in command of the station on 1 May 1939. S/L D.A. Harding </w:t>
      </w:r>
      <w:proofErr w:type="gramStart"/>
      <w:r w:rsidRPr="00BD09A7">
        <w:rPr>
          <w:sz w:val="17"/>
          <w:szCs w:val="17"/>
        </w:rPr>
        <w:t>was in charge of</w:t>
      </w:r>
      <w:proofErr w:type="gramEnd"/>
      <w:r w:rsidRPr="00BD09A7">
        <w:rPr>
          <w:sz w:val="17"/>
          <w:szCs w:val="17"/>
        </w:rPr>
        <w:t xml:space="preserve"> the Intermediate Training Squadron at Camp Borden, and S/L W.I. Riddell the Advanced Training Squadron at Trenton.</w:t>
      </w:r>
    </w:p>
  </w:footnote>
  <w:footnote w:id="575">
    <w:p w14:paraId="1D804071" w14:textId="1B582ACD" w:rsidR="00BD09A7" w:rsidRPr="00BD09A7" w:rsidRDefault="00BD09A7" w:rsidP="00BD09A7">
      <w:pPr>
        <w:pStyle w:val="FootnoteText"/>
        <w:spacing w:after="240"/>
        <w:rPr>
          <w:lang w:val="en-CA"/>
        </w:rPr>
      </w:pPr>
      <w:r w:rsidRPr="00BD09A7">
        <w:rPr>
          <w:rStyle w:val="FootnoteReference"/>
          <w:sz w:val="17"/>
          <w:szCs w:val="17"/>
          <w:vertAlign w:val="baseline"/>
        </w:rPr>
        <w:footnoteRef/>
      </w:r>
      <w:r w:rsidRPr="00BD09A7">
        <w:rPr>
          <w:sz w:val="17"/>
          <w:szCs w:val="17"/>
        </w:rPr>
        <w:t xml:space="preserve"> </w:t>
      </w:r>
      <w:r w:rsidRPr="00BD09A7">
        <w:rPr>
          <w:sz w:val="17"/>
          <w:szCs w:val="17"/>
        </w:rPr>
        <w:t>A.F.G.O. 38/39; redesignated a Bomber Reconnaissance unit on 1 September 1939 by A.F.G.O. 57/39.</w:t>
      </w:r>
    </w:p>
  </w:footnote>
  <w:footnote w:id="576">
    <w:p w14:paraId="0C8EDD12" w14:textId="08690427" w:rsidR="007710F6" w:rsidRPr="007710F6" w:rsidRDefault="007710F6">
      <w:pPr>
        <w:pStyle w:val="FootnoteText"/>
        <w:rPr>
          <w:lang w:val="en-CA"/>
        </w:rPr>
      </w:pPr>
      <w:r>
        <w:rPr>
          <w:rStyle w:val="FootnoteReference"/>
        </w:rPr>
        <w:footnoteRef/>
      </w:r>
      <w:r>
        <w:t xml:space="preserve"> </w:t>
      </w:r>
      <w:r w:rsidRPr="007710F6">
        <w:t>AFGO 33/39, effective 30 June 1939.</w:t>
      </w:r>
    </w:p>
  </w:footnote>
  <w:footnote w:id="577">
    <w:p w14:paraId="55EF486A" w14:textId="52A99C7F" w:rsidR="007710F6" w:rsidRPr="007710F6" w:rsidRDefault="007710F6">
      <w:pPr>
        <w:pStyle w:val="FootnoteText"/>
        <w:rPr>
          <w:lang w:val="en-CA"/>
        </w:rPr>
      </w:pPr>
      <w:r>
        <w:rPr>
          <w:rStyle w:val="FootnoteReference"/>
        </w:rPr>
        <w:footnoteRef/>
      </w:r>
      <w:r>
        <w:t xml:space="preserve"> </w:t>
      </w:r>
      <w:r w:rsidRPr="007710F6">
        <w:t>AFRO 215/39, effective 1 August 1939, for the PAAF; AFRO 113/39, effective 1 April 1939, for the AAAF.</w:t>
      </w:r>
    </w:p>
  </w:footnote>
  <w:footnote w:id="578">
    <w:p w14:paraId="268358F4" w14:textId="6A2E7091" w:rsidR="007710F6" w:rsidRPr="007710F6" w:rsidRDefault="007710F6">
      <w:pPr>
        <w:pStyle w:val="FootnoteText"/>
        <w:rPr>
          <w:lang w:val="en-CA"/>
        </w:rPr>
      </w:pPr>
      <w:r>
        <w:rPr>
          <w:rStyle w:val="FootnoteReference"/>
        </w:rPr>
        <w:footnoteRef/>
      </w:r>
      <w:r>
        <w:t xml:space="preserve"> </w:t>
      </w:r>
      <w:r w:rsidRPr="007710F6">
        <w:t>There were also 10 RAF officers on exchange, holding temporary commissions in the RCAF.</w:t>
      </w:r>
    </w:p>
  </w:footnote>
  <w:footnote w:id="579">
    <w:p w14:paraId="28A6E29C" w14:textId="0C231CD9" w:rsidR="007710F6" w:rsidRPr="007710F6" w:rsidRDefault="007710F6">
      <w:pPr>
        <w:pStyle w:val="FootnoteText"/>
        <w:rPr>
          <w:sz w:val="17"/>
          <w:szCs w:val="17"/>
          <w:lang w:val="en-CA"/>
        </w:rPr>
      </w:pPr>
      <w:r w:rsidRPr="007710F6">
        <w:rPr>
          <w:rStyle w:val="FootnoteReference"/>
          <w:sz w:val="17"/>
          <w:szCs w:val="17"/>
          <w:vertAlign w:val="baseline"/>
        </w:rPr>
        <w:footnoteRef/>
      </w:r>
      <w:r w:rsidRPr="007710F6">
        <w:rPr>
          <w:sz w:val="17"/>
          <w:szCs w:val="17"/>
        </w:rPr>
        <w:t xml:space="preserve"> </w:t>
      </w:r>
      <w:r w:rsidRPr="007710F6">
        <w:rPr>
          <w:sz w:val="17"/>
          <w:szCs w:val="17"/>
        </w:rPr>
        <w:t>In erecting the "Battles" use was made of an old gantry which had been received with the gift of equipment from the United Kingdom in 1920.</w:t>
      </w:r>
    </w:p>
  </w:footnote>
  <w:footnote w:id="580">
    <w:p w14:paraId="59C9BD2D" w14:textId="5B50E63C" w:rsidR="002C3E97" w:rsidRPr="002C3E97" w:rsidRDefault="002C3E97">
      <w:pPr>
        <w:pStyle w:val="FootnoteText"/>
        <w:rPr>
          <w:sz w:val="17"/>
          <w:szCs w:val="17"/>
          <w:lang w:val="en-CA"/>
        </w:rPr>
      </w:pPr>
      <w:r w:rsidRPr="002C3E97">
        <w:rPr>
          <w:rStyle w:val="FootnoteReference"/>
          <w:sz w:val="17"/>
          <w:szCs w:val="17"/>
          <w:vertAlign w:val="baseline"/>
        </w:rPr>
        <w:footnoteRef/>
      </w:r>
      <w:r w:rsidRPr="002C3E97">
        <w:rPr>
          <w:sz w:val="17"/>
          <w:szCs w:val="17"/>
        </w:rPr>
        <w:t xml:space="preserve"> </w:t>
      </w:r>
      <w:r w:rsidRPr="002C3E97">
        <w:rPr>
          <w:sz w:val="17"/>
          <w:szCs w:val="17"/>
        </w:rPr>
        <w:t>Aircraft on order included 18 Bristol "Bolingbroke", 28 West land "Lysander", some Grumman two-seater fighters, and Douglas "Digby" bombers, as well as more "Deltas", "</w:t>
      </w:r>
      <w:proofErr w:type="spellStart"/>
      <w:r w:rsidRPr="002C3E97">
        <w:rPr>
          <w:sz w:val="17"/>
          <w:szCs w:val="17"/>
        </w:rPr>
        <w:t>Harvards</w:t>
      </w:r>
      <w:proofErr w:type="spellEnd"/>
      <w:r w:rsidRPr="002C3E97">
        <w:rPr>
          <w:sz w:val="17"/>
          <w:szCs w:val="17"/>
        </w:rPr>
        <w:t>, "Sharks" and "</w:t>
      </w:r>
      <w:proofErr w:type="spellStart"/>
      <w:r w:rsidRPr="002C3E97">
        <w:rPr>
          <w:sz w:val="17"/>
          <w:szCs w:val="17"/>
        </w:rPr>
        <w:t>Stranraers</w:t>
      </w:r>
      <w:proofErr w:type="spellEnd"/>
      <w:r w:rsidRPr="002C3E97">
        <w:rPr>
          <w:sz w:val="17"/>
          <w:szCs w:val="17"/>
        </w:rPr>
        <w:t>"</w:t>
      </w:r>
    </w:p>
  </w:footnote>
  <w:footnote w:id="581">
    <w:p w14:paraId="61EC6B25" w14:textId="3306F49B" w:rsidR="002C3E97" w:rsidRPr="002C3E97" w:rsidRDefault="002C3E97" w:rsidP="002C3E97">
      <w:pPr>
        <w:pStyle w:val="FootnoteText"/>
        <w:spacing w:after="240"/>
        <w:rPr>
          <w:sz w:val="17"/>
          <w:szCs w:val="17"/>
          <w:lang w:val="en-CA"/>
        </w:rPr>
      </w:pPr>
      <w:r w:rsidRPr="002C3E97">
        <w:rPr>
          <w:rStyle w:val="FootnoteReference"/>
          <w:sz w:val="17"/>
          <w:szCs w:val="17"/>
          <w:vertAlign w:val="baseline"/>
        </w:rPr>
        <w:footnoteRef/>
      </w:r>
      <w:r w:rsidRPr="002C3E97">
        <w:rPr>
          <w:sz w:val="17"/>
          <w:szCs w:val="17"/>
        </w:rPr>
        <w:t xml:space="preserve"> </w:t>
      </w:r>
      <w:r w:rsidRPr="002C3E97">
        <w:rPr>
          <w:sz w:val="17"/>
          <w:szCs w:val="17"/>
        </w:rPr>
        <w:t xml:space="preserve">Draft letter prepared by S/L C.C, Walker for the Deputy Minister to send to Dr. Camsell, Chairman of the Interdepartmental Committee on Air Survey and Base Maps. The draft was referred to A/V/M </w:t>
      </w:r>
      <w:proofErr w:type="spellStart"/>
      <w:r w:rsidRPr="002C3E97">
        <w:rPr>
          <w:sz w:val="17"/>
          <w:szCs w:val="17"/>
        </w:rPr>
        <w:t>Croil</w:t>
      </w:r>
      <w:proofErr w:type="spellEnd"/>
      <w:r w:rsidRPr="002C3E97">
        <w:rPr>
          <w:sz w:val="17"/>
          <w:szCs w:val="17"/>
        </w:rPr>
        <w:t xml:space="preserve"> for approval on 9 December 1938, but he returned it with a note that the matter would have to be approved first by the Minister; he asked that a memo be prepared setting forth the situation fully for the Minister’s information. AFHQ file 1008-1-13, vol. 2.</w:t>
      </w:r>
    </w:p>
  </w:footnote>
  <w:footnote w:id="582">
    <w:p w14:paraId="07E385E4" w14:textId="14F07665" w:rsidR="002C3E97" w:rsidRPr="002C3E97" w:rsidRDefault="002C3E97" w:rsidP="002C3E97">
      <w:pPr>
        <w:pStyle w:val="FootnoteText"/>
        <w:spacing w:after="240"/>
        <w:rPr>
          <w:sz w:val="17"/>
          <w:szCs w:val="17"/>
          <w:lang w:val="en-CA"/>
        </w:rPr>
      </w:pPr>
      <w:r w:rsidRPr="002C3E97">
        <w:rPr>
          <w:rStyle w:val="FootnoteReference"/>
          <w:sz w:val="17"/>
          <w:szCs w:val="17"/>
          <w:vertAlign w:val="baseline"/>
        </w:rPr>
        <w:footnoteRef/>
      </w:r>
      <w:r w:rsidRPr="002C3E97">
        <w:rPr>
          <w:sz w:val="17"/>
          <w:szCs w:val="17"/>
        </w:rPr>
        <w:t xml:space="preserve"> </w:t>
      </w:r>
      <w:r w:rsidRPr="002C3E97">
        <w:rPr>
          <w:sz w:val="17"/>
          <w:szCs w:val="17"/>
        </w:rPr>
        <w:t>Ibid.; folio 32.</w:t>
      </w:r>
    </w:p>
  </w:footnote>
  <w:footnote w:id="583">
    <w:p w14:paraId="79652BEC" w14:textId="6FC265CF" w:rsidR="002C3E97" w:rsidRPr="002C3E97" w:rsidRDefault="002C3E97" w:rsidP="002C3E97">
      <w:pPr>
        <w:pStyle w:val="FootnoteText"/>
        <w:spacing w:after="240"/>
        <w:rPr>
          <w:lang w:val="en-CA"/>
        </w:rPr>
      </w:pPr>
      <w:r w:rsidRPr="002C3E97">
        <w:rPr>
          <w:rStyle w:val="FootnoteReference"/>
          <w:sz w:val="17"/>
          <w:szCs w:val="17"/>
          <w:vertAlign w:val="baseline"/>
        </w:rPr>
        <w:footnoteRef/>
      </w:r>
      <w:r w:rsidRPr="002C3E97">
        <w:rPr>
          <w:sz w:val="17"/>
          <w:szCs w:val="17"/>
        </w:rPr>
        <w:t xml:space="preserve"> </w:t>
      </w:r>
      <w:r w:rsidRPr="002C3E97">
        <w:rPr>
          <w:sz w:val="17"/>
          <w:szCs w:val="17"/>
        </w:rPr>
        <w:t>While at Cartwright the Labrador detachment took Sir Wilfred Grenfell on a flight.</w:t>
      </w:r>
    </w:p>
  </w:footnote>
  <w:footnote w:id="584">
    <w:p w14:paraId="546253F1" w14:textId="2A053AB9" w:rsidR="002C3E97" w:rsidRPr="002C3E97" w:rsidRDefault="002C3E97">
      <w:pPr>
        <w:pStyle w:val="FootnoteText"/>
        <w:rPr>
          <w:sz w:val="17"/>
          <w:szCs w:val="17"/>
          <w:lang w:val="en-CA"/>
        </w:rPr>
      </w:pPr>
      <w:r w:rsidRPr="002C3E97">
        <w:rPr>
          <w:rStyle w:val="FootnoteReference"/>
          <w:sz w:val="17"/>
          <w:szCs w:val="17"/>
          <w:vertAlign w:val="baseline"/>
        </w:rPr>
        <w:footnoteRef/>
      </w:r>
      <w:r w:rsidRPr="002C3E97">
        <w:rPr>
          <w:sz w:val="17"/>
          <w:szCs w:val="17"/>
        </w:rPr>
        <w:t xml:space="preserve"> </w:t>
      </w:r>
      <w:r w:rsidRPr="002C3E97">
        <w:rPr>
          <w:sz w:val="17"/>
          <w:szCs w:val="17"/>
        </w:rPr>
        <w:t>After war began the F.I.S. was moved to Trenton on 22 January 1940.</w:t>
      </w:r>
    </w:p>
  </w:footnote>
  <w:footnote w:id="585">
    <w:p w14:paraId="7AE17293" w14:textId="573B0A52" w:rsidR="0085308C" w:rsidRPr="0085308C" w:rsidRDefault="0085308C" w:rsidP="0085308C">
      <w:pPr>
        <w:pStyle w:val="FootnoteText"/>
        <w:spacing w:after="240"/>
        <w:rPr>
          <w:sz w:val="17"/>
          <w:szCs w:val="17"/>
          <w:lang w:val="en-CA"/>
        </w:rPr>
      </w:pPr>
      <w:r w:rsidRPr="0085308C">
        <w:rPr>
          <w:rStyle w:val="FootnoteReference"/>
          <w:sz w:val="17"/>
          <w:szCs w:val="17"/>
          <w:vertAlign w:val="baseline"/>
        </w:rPr>
        <w:footnoteRef/>
      </w:r>
      <w:r w:rsidRPr="0085308C">
        <w:rPr>
          <w:sz w:val="17"/>
          <w:szCs w:val="17"/>
        </w:rPr>
        <w:t xml:space="preserve"> </w:t>
      </w:r>
      <w:r w:rsidRPr="0085308C">
        <w:rPr>
          <w:sz w:val="17"/>
          <w:szCs w:val="17"/>
        </w:rPr>
        <w:t>P/</w:t>
      </w:r>
      <w:proofErr w:type="spellStart"/>
      <w:r w:rsidRPr="0085308C">
        <w:rPr>
          <w:sz w:val="17"/>
          <w:szCs w:val="17"/>
        </w:rPr>
        <w:t>Os</w:t>
      </w:r>
      <w:proofErr w:type="spellEnd"/>
      <w:r w:rsidRPr="0085308C">
        <w:rPr>
          <w:sz w:val="17"/>
          <w:szCs w:val="17"/>
        </w:rPr>
        <w:t xml:space="preserve"> Clements, Lee and Maher and an airman were killed in a flying accident on an "Oxford" at Trenton on 29 November 1939.</w:t>
      </w:r>
    </w:p>
  </w:footnote>
  <w:footnote w:id="586">
    <w:p w14:paraId="495F8F1E" w14:textId="3723BFA6" w:rsidR="0085308C" w:rsidRPr="0085308C" w:rsidRDefault="0085308C" w:rsidP="0085308C">
      <w:pPr>
        <w:pStyle w:val="FootnoteText"/>
        <w:spacing w:after="240"/>
        <w:rPr>
          <w:sz w:val="17"/>
          <w:szCs w:val="17"/>
          <w:lang w:val="en-CA"/>
        </w:rPr>
      </w:pPr>
      <w:r w:rsidRPr="0085308C">
        <w:rPr>
          <w:rStyle w:val="FootnoteReference"/>
          <w:sz w:val="17"/>
          <w:szCs w:val="17"/>
          <w:vertAlign w:val="baseline"/>
        </w:rPr>
        <w:footnoteRef/>
      </w:r>
      <w:r w:rsidRPr="0085308C">
        <w:rPr>
          <w:sz w:val="17"/>
          <w:szCs w:val="17"/>
        </w:rPr>
        <w:t xml:space="preserve"> </w:t>
      </w:r>
      <w:r w:rsidRPr="0085308C">
        <w:rPr>
          <w:sz w:val="17"/>
          <w:szCs w:val="17"/>
        </w:rPr>
        <w:t xml:space="preserve">P/0 (P) Corbett and P/0 (P) G.J. </w:t>
      </w:r>
      <w:proofErr w:type="spellStart"/>
      <w:r w:rsidRPr="0085308C">
        <w:rPr>
          <w:sz w:val="17"/>
          <w:szCs w:val="17"/>
        </w:rPr>
        <w:t>Olstead</w:t>
      </w:r>
      <w:proofErr w:type="spellEnd"/>
      <w:r w:rsidRPr="0085308C">
        <w:rPr>
          <w:sz w:val="17"/>
          <w:szCs w:val="17"/>
        </w:rPr>
        <w:t>, who had won his wings on 9 August 1939, were killed in a flying accident on a "Battle" near Snow Road, Ontario, on 14 October 1939; it was the second flying accident in the service after war was declared. Three other members of this course, F/</w:t>
      </w:r>
      <w:proofErr w:type="spellStart"/>
      <w:r w:rsidRPr="0085308C">
        <w:rPr>
          <w:sz w:val="17"/>
          <w:szCs w:val="17"/>
        </w:rPr>
        <w:t>Os</w:t>
      </w:r>
      <w:proofErr w:type="spellEnd"/>
      <w:r w:rsidRPr="0085308C">
        <w:rPr>
          <w:sz w:val="17"/>
          <w:szCs w:val="17"/>
        </w:rPr>
        <w:t xml:space="preserve"> Edwards, Smither and Peterson, were the first members of the RCAF to give their lives in action with the enemy; all three were shot down and killed during the Battle of Britain in 1940 while serving with No. 1 Squadron.</w:t>
      </w:r>
    </w:p>
  </w:footnote>
  <w:footnote w:id="587">
    <w:p w14:paraId="37DC747B" w14:textId="7DAF2F71" w:rsidR="0085308C" w:rsidRPr="0085308C" w:rsidRDefault="0085308C" w:rsidP="0085308C">
      <w:pPr>
        <w:pStyle w:val="FootnoteText"/>
        <w:spacing w:after="240"/>
        <w:rPr>
          <w:lang w:val="en-CA"/>
        </w:rPr>
      </w:pPr>
      <w:r w:rsidRPr="0085308C">
        <w:rPr>
          <w:rStyle w:val="FootnoteReference"/>
          <w:sz w:val="17"/>
          <w:szCs w:val="17"/>
          <w:vertAlign w:val="baseline"/>
        </w:rPr>
        <w:footnoteRef/>
      </w:r>
      <w:r w:rsidRPr="0085308C">
        <w:rPr>
          <w:sz w:val="17"/>
          <w:szCs w:val="17"/>
        </w:rPr>
        <w:t xml:space="preserve"> </w:t>
      </w:r>
      <w:r w:rsidRPr="0085308C">
        <w:rPr>
          <w:sz w:val="17"/>
          <w:szCs w:val="17"/>
        </w:rPr>
        <w:t>This was the intake of 4 July 1938.</w:t>
      </w:r>
    </w:p>
  </w:footnote>
  <w:footnote w:id="588">
    <w:p w14:paraId="10ECBEE8" w14:textId="6ED86DF9" w:rsidR="0085308C" w:rsidRPr="0085308C" w:rsidRDefault="0085308C" w:rsidP="0085308C">
      <w:pPr>
        <w:pStyle w:val="FootnoteText"/>
        <w:spacing w:after="240"/>
        <w:rPr>
          <w:sz w:val="17"/>
          <w:szCs w:val="17"/>
          <w:lang w:val="en-CA"/>
        </w:rPr>
      </w:pPr>
      <w:r w:rsidRPr="0085308C">
        <w:rPr>
          <w:rStyle w:val="FootnoteReference"/>
          <w:sz w:val="17"/>
          <w:szCs w:val="17"/>
          <w:vertAlign w:val="baseline"/>
        </w:rPr>
        <w:footnoteRef/>
      </w:r>
      <w:r w:rsidRPr="0085308C">
        <w:rPr>
          <w:sz w:val="17"/>
          <w:szCs w:val="17"/>
        </w:rPr>
        <w:t xml:space="preserve"> </w:t>
      </w:r>
      <w:r w:rsidRPr="0085308C">
        <w:rPr>
          <w:sz w:val="17"/>
          <w:szCs w:val="17"/>
        </w:rPr>
        <w:t xml:space="preserve">Under the short service commission </w:t>
      </w:r>
      <w:proofErr w:type="gramStart"/>
      <w:r w:rsidRPr="0085308C">
        <w:rPr>
          <w:sz w:val="17"/>
          <w:szCs w:val="17"/>
        </w:rPr>
        <w:t>scheme</w:t>
      </w:r>
      <w:proofErr w:type="gramEnd"/>
      <w:r w:rsidRPr="0085308C">
        <w:rPr>
          <w:sz w:val="17"/>
          <w:szCs w:val="17"/>
        </w:rPr>
        <w:t xml:space="preserve"> which was introduced in August 1939, 126 pupils were selected for elementary training before the scheme was suspended for the duration of the war.</w:t>
      </w:r>
    </w:p>
  </w:footnote>
  <w:footnote w:id="589">
    <w:p w14:paraId="444D0480" w14:textId="3D3376D2" w:rsidR="0085308C" w:rsidRPr="0085308C" w:rsidRDefault="0085308C" w:rsidP="0085308C">
      <w:pPr>
        <w:pStyle w:val="FootnoteText"/>
        <w:spacing w:after="240"/>
        <w:rPr>
          <w:sz w:val="17"/>
          <w:szCs w:val="17"/>
          <w:lang w:val="en-CA"/>
        </w:rPr>
      </w:pPr>
      <w:r w:rsidRPr="0085308C">
        <w:rPr>
          <w:rStyle w:val="FootnoteReference"/>
          <w:sz w:val="17"/>
          <w:szCs w:val="17"/>
          <w:vertAlign w:val="baseline"/>
        </w:rPr>
        <w:footnoteRef/>
      </w:r>
      <w:r w:rsidRPr="0085308C">
        <w:rPr>
          <w:sz w:val="17"/>
          <w:szCs w:val="17"/>
        </w:rPr>
        <w:t xml:space="preserve"> </w:t>
      </w:r>
      <w:r w:rsidRPr="0085308C">
        <w:rPr>
          <w:sz w:val="17"/>
          <w:szCs w:val="17"/>
        </w:rPr>
        <w:t xml:space="preserve">E.g.: W.C. Connell, W.M. Doherty, C.W.J. </w:t>
      </w:r>
      <w:proofErr w:type="spellStart"/>
      <w:r w:rsidRPr="0085308C">
        <w:rPr>
          <w:sz w:val="17"/>
          <w:szCs w:val="17"/>
        </w:rPr>
        <w:t>Fernie</w:t>
      </w:r>
      <w:proofErr w:type="spellEnd"/>
      <w:r w:rsidRPr="0085308C">
        <w:rPr>
          <w:sz w:val="17"/>
          <w:szCs w:val="17"/>
        </w:rPr>
        <w:t xml:space="preserve">, R.D. Forbes- Roberts, C.C.W. Marshall, K.L. </w:t>
      </w:r>
      <w:proofErr w:type="spellStart"/>
      <w:r w:rsidRPr="0085308C">
        <w:rPr>
          <w:sz w:val="17"/>
          <w:szCs w:val="17"/>
        </w:rPr>
        <w:t>Morham</w:t>
      </w:r>
      <w:proofErr w:type="spellEnd"/>
      <w:r w:rsidRPr="0085308C">
        <w:rPr>
          <w:sz w:val="17"/>
          <w:szCs w:val="17"/>
        </w:rPr>
        <w:t>, H.C. Stewart, V.C.H. Stuart, I.M. Sutherland-Brown, J.J.M. Viau and D.B. Wurtele.</w:t>
      </w:r>
    </w:p>
  </w:footnote>
  <w:footnote w:id="590">
    <w:p w14:paraId="4CF3B7AC" w14:textId="420D52CD" w:rsidR="0085308C" w:rsidRPr="0085308C" w:rsidRDefault="0085308C" w:rsidP="0085308C">
      <w:pPr>
        <w:pStyle w:val="FootnoteText"/>
        <w:spacing w:after="240"/>
        <w:rPr>
          <w:sz w:val="17"/>
          <w:szCs w:val="17"/>
          <w:lang w:val="en-CA"/>
        </w:rPr>
      </w:pPr>
      <w:r w:rsidRPr="0085308C">
        <w:rPr>
          <w:rStyle w:val="FootnoteReference"/>
          <w:sz w:val="17"/>
          <w:szCs w:val="17"/>
          <w:vertAlign w:val="baseline"/>
        </w:rPr>
        <w:footnoteRef/>
      </w:r>
      <w:r w:rsidRPr="0085308C">
        <w:rPr>
          <w:sz w:val="17"/>
          <w:szCs w:val="17"/>
        </w:rPr>
        <w:t xml:space="preserve"> </w:t>
      </w:r>
      <w:r w:rsidRPr="0085308C">
        <w:rPr>
          <w:sz w:val="17"/>
          <w:szCs w:val="17"/>
        </w:rPr>
        <w:t>See A.F.R.O. 413/38 and A.F.G.O.s 3 and 4/39. A.F.A.O. A51/15, setting forth the qualifications for air observers, was issued on 30 November 1938.</w:t>
      </w:r>
    </w:p>
  </w:footnote>
  <w:footnote w:id="591">
    <w:p w14:paraId="70C3865F" w14:textId="79F2B360" w:rsidR="0085308C" w:rsidRPr="0085308C" w:rsidRDefault="0085308C" w:rsidP="0085308C">
      <w:pPr>
        <w:pStyle w:val="FootnoteText"/>
        <w:spacing w:after="240"/>
        <w:rPr>
          <w:lang w:val="en-CA"/>
        </w:rPr>
      </w:pPr>
      <w:r w:rsidRPr="0085308C">
        <w:rPr>
          <w:rStyle w:val="FootnoteReference"/>
          <w:sz w:val="17"/>
          <w:szCs w:val="17"/>
          <w:vertAlign w:val="baseline"/>
        </w:rPr>
        <w:footnoteRef/>
      </w:r>
      <w:r w:rsidRPr="0085308C">
        <w:rPr>
          <w:sz w:val="17"/>
          <w:szCs w:val="17"/>
        </w:rPr>
        <w:t xml:space="preserve"> </w:t>
      </w:r>
      <w:r w:rsidRPr="0085308C">
        <w:rPr>
          <w:sz w:val="17"/>
          <w:szCs w:val="17"/>
        </w:rPr>
        <w:t>They were FSs C. Bendall, D.H. McLean, G.B. Randall, G. Tough, J.H. Watts and R.J. Wilcock, Sgts. F.L. Benson, S.G. Cable, G.T. Johnson, R.A. Plant, A.N. Roth, K.W. Walton, A.P. Whalen and P. Wilkinson.</w:t>
      </w:r>
    </w:p>
  </w:footnote>
  <w:footnote w:id="592">
    <w:p w14:paraId="6A6619B6" w14:textId="69DE6949" w:rsidR="000105E5" w:rsidRPr="000105E5" w:rsidRDefault="000105E5" w:rsidP="000105E5">
      <w:pPr>
        <w:pStyle w:val="FootnoteText"/>
        <w:spacing w:after="240"/>
        <w:rPr>
          <w:sz w:val="17"/>
          <w:szCs w:val="17"/>
          <w:lang w:val="en-CA"/>
        </w:rPr>
      </w:pPr>
      <w:r w:rsidRPr="000105E5">
        <w:rPr>
          <w:rStyle w:val="FootnoteReference"/>
          <w:sz w:val="17"/>
          <w:szCs w:val="17"/>
          <w:vertAlign w:val="baseline"/>
        </w:rPr>
        <w:footnoteRef/>
      </w:r>
      <w:r w:rsidRPr="000105E5">
        <w:rPr>
          <w:sz w:val="17"/>
          <w:szCs w:val="17"/>
        </w:rPr>
        <w:t xml:space="preserve"> </w:t>
      </w:r>
      <w:r w:rsidRPr="000105E5">
        <w:rPr>
          <w:sz w:val="17"/>
          <w:szCs w:val="17"/>
        </w:rPr>
        <w:t>As early as 17 August No. 3 Squadron at Calgary received a warning order from Western Air Command to be ready to move its aircraft on 24 hours’ notice and its ground equipment within 48 hours.</w:t>
      </w:r>
    </w:p>
  </w:footnote>
  <w:footnote w:id="593">
    <w:p w14:paraId="037979D7" w14:textId="2061E681" w:rsidR="000105E5" w:rsidRPr="000105E5" w:rsidRDefault="000105E5" w:rsidP="000105E5">
      <w:pPr>
        <w:pStyle w:val="FootnoteText"/>
        <w:spacing w:after="240"/>
        <w:rPr>
          <w:lang w:val="en-CA"/>
        </w:rPr>
      </w:pPr>
      <w:r w:rsidRPr="000105E5">
        <w:rPr>
          <w:rStyle w:val="FootnoteReference"/>
          <w:sz w:val="17"/>
          <w:szCs w:val="17"/>
          <w:vertAlign w:val="baseline"/>
        </w:rPr>
        <w:footnoteRef/>
      </w:r>
      <w:r w:rsidRPr="000105E5">
        <w:rPr>
          <w:sz w:val="17"/>
          <w:szCs w:val="17"/>
        </w:rPr>
        <w:t xml:space="preserve"> </w:t>
      </w:r>
      <w:r w:rsidRPr="000105E5">
        <w:rPr>
          <w:sz w:val="17"/>
          <w:szCs w:val="17"/>
        </w:rPr>
        <w:t xml:space="preserve">No. 7 Squadron, engaged on test and communication work and not equipped with operational aircraft, was not </w:t>
      </w:r>
      <w:proofErr w:type="gramStart"/>
      <w:r w:rsidRPr="000105E5">
        <w:rPr>
          <w:sz w:val="17"/>
          <w:szCs w:val="17"/>
        </w:rPr>
        <w:t>effected</w:t>
      </w:r>
      <w:proofErr w:type="gramEnd"/>
      <w:r w:rsidRPr="000105E5">
        <w:rPr>
          <w:sz w:val="17"/>
          <w:szCs w:val="17"/>
        </w:rPr>
        <w:t>; it quietly "folded up" early in September.</w:t>
      </w:r>
    </w:p>
  </w:footnote>
  <w:footnote w:id="594">
    <w:p w14:paraId="5A2D123F" w14:textId="481F559E" w:rsidR="00BA6977" w:rsidRPr="00BA6977" w:rsidRDefault="00BA6977" w:rsidP="00BA6977">
      <w:pPr>
        <w:pStyle w:val="FootnoteText"/>
        <w:spacing w:after="240"/>
        <w:rPr>
          <w:sz w:val="17"/>
          <w:szCs w:val="17"/>
          <w:lang w:val="en-CA"/>
        </w:rPr>
      </w:pPr>
      <w:r w:rsidRPr="00BA6977">
        <w:rPr>
          <w:rStyle w:val="FootnoteReference"/>
          <w:sz w:val="17"/>
          <w:szCs w:val="17"/>
          <w:vertAlign w:val="baseline"/>
        </w:rPr>
        <w:footnoteRef/>
      </w:r>
      <w:r w:rsidRPr="00BA6977">
        <w:rPr>
          <w:sz w:val="17"/>
          <w:szCs w:val="17"/>
        </w:rPr>
        <w:t xml:space="preserve"> </w:t>
      </w:r>
      <w:r w:rsidRPr="00BA6977">
        <w:rPr>
          <w:sz w:val="17"/>
          <w:szCs w:val="17"/>
        </w:rPr>
        <w:t>When Nos. 2, 3 and 8 Squadrons flew to the east coast Late in August, while Canada was still at peace, the aircraft had followed the direct route across Maine. When No. 1 Squadron made its move, after the declaration of war, it had to "detour" by way of Rimouski and Moncton to avoid neutral U.S. territory.</w:t>
      </w:r>
    </w:p>
  </w:footnote>
  <w:footnote w:id="595">
    <w:p w14:paraId="7DF70727" w14:textId="7171B219" w:rsidR="00BA6977" w:rsidRPr="00BA6977" w:rsidRDefault="00BA6977" w:rsidP="00BA6977">
      <w:pPr>
        <w:pStyle w:val="FootnoteText"/>
        <w:spacing w:after="240"/>
        <w:rPr>
          <w:sz w:val="17"/>
          <w:szCs w:val="17"/>
        </w:rPr>
      </w:pPr>
      <w:r w:rsidRPr="00BA6977">
        <w:rPr>
          <w:rStyle w:val="FootnoteReference"/>
          <w:sz w:val="17"/>
          <w:szCs w:val="17"/>
          <w:vertAlign w:val="baseline"/>
        </w:rPr>
        <w:footnoteRef/>
      </w:r>
      <w:r w:rsidRPr="00BA6977">
        <w:rPr>
          <w:sz w:val="17"/>
          <w:szCs w:val="17"/>
        </w:rPr>
        <w:t xml:space="preserve"> </w:t>
      </w:r>
      <w:r w:rsidRPr="00BA6977">
        <w:rPr>
          <w:sz w:val="17"/>
          <w:szCs w:val="17"/>
        </w:rPr>
        <w:t>As the squadron had only six pilots on strength, it had to borrow one pilot from No. 1 Squadron for the flight. The seven aircraft had all made the flight from Ottawa to Calgary the previous year.</w:t>
      </w:r>
    </w:p>
    <w:p w14:paraId="32381EFE" w14:textId="08DA4FD1" w:rsidR="00BA6977" w:rsidRPr="00BA6977" w:rsidRDefault="00BA6977" w:rsidP="00BA6977">
      <w:pPr>
        <w:pStyle w:val="FootnoteText"/>
        <w:rPr>
          <w:lang w:val="en-CA"/>
        </w:rPr>
      </w:pPr>
      <w:r>
        <w:t> </w:t>
      </w:r>
    </w:p>
  </w:footnote>
  <w:footnote w:id="596">
    <w:p w14:paraId="5C0F4B37" w14:textId="68B3E2CE" w:rsidR="00BA6977" w:rsidRPr="00BA6977" w:rsidRDefault="00BA6977">
      <w:pPr>
        <w:pStyle w:val="FootnoteText"/>
        <w:rPr>
          <w:sz w:val="17"/>
          <w:szCs w:val="17"/>
          <w:lang w:val="en-CA"/>
        </w:rPr>
      </w:pPr>
      <w:r w:rsidRPr="00BA6977">
        <w:rPr>
          <w:rStyle w:val="FootnoteReference"/>
          <w:sz w:val="17"/>
          <w:szCs w:val="17"/>
          <w:vertAlign w:val="baseline"/>
        </w:rPr>
        <w:footnoteRef/>
      </w:r>
      <w:r w:rsidRPr="00BA6977">
        <w:rPr>
          <w:sz w:val="17"/>
          <w:szCs w:val="17"/>
        </w:rPr>
        <w:t xml:space="preserve"> </w:t>
      </w:r>
      <w:r w:rsidRPr="00BA6977">
        <w:rPr>
          <w:sz w:val="17"/>
          <w:szCs w:val="17"/>
        </w:rPr>
        <w:t>See AFGO 41/39 and AFRO 294/39.</w:t>
      </w:r>
    </w:p>
  </w:footnote>
  <w:footnote w:id="597">
    <w:p w14:paraId="54C811E1" w14:textId="5903CF09" w:rsidR="00BA6977" w:rsidRPr="00131487" w:rsidRDefault="00BA6977" w:rsidP="00131487">
      <w:pPr>
        <w:pStyle w:val="FootnoteText"/>
        <w:spacing w:after="240"/>
        <w:rPr>
          <w:sz w:val="17"/>
          <w:szCs w:val="17"/>
          <w:lang w:val="en-CA"/>
        </w:rPr>
      </w:pPr>
      <w:r w:rsidRPr="00131487">
        <w:rPr>
          <w:rStyle w:val="FootnoteReference"/>
          <w:sz w:val="17"/>
          <w:szCs w:val="17"/>
          <w:vertAlign w:val="baseline"/>
        </w:rPr>
        <w:footnoteRef/>
      </w:r>
      <w:r w:rsidRPr="00131487">
        <w:rPr>
          <w:sz w:val="17"/>
          <w:szCs w:val="17"/>
        </w:rPr>
        <w:t xml:space="preserve"> </w:t>
      </w:r>
      <w:r w:rsidRPr="00131487">
        <w:rPr>
          <w:sz w:val="17"/>
          <w:szCs w:val="17"/>
        </w:rPr>
        <w:t>AFGO</w:t>
      </w:r>
      <w:r w:rsidRPr="00131487">
        <w:rPr>
          <w:sz w:val="17"/>
          <w:szCs w:val="17"/>
        </w:rPr>
        <w:t xml:space="preserve"> </w:t>
      </w:r>
      <w:r w:rsidRPr="00131487">
        <w:rPr>
          <w:sz w:val="17"/>
          <w:szCs w:val="17"/>
        </w:rPr>
        <w:t>42/39</w:t>
      </w:r>
      <w:r w:rsidRPr="00131487">
        <w:rPr>
          <w:sz w:val="17"/>
          <w:szCs w:val="17"/>
        </w:rPr>
        <w:t xml:space="preserve"> </w:t>
      </w:r>
      <w:r w:rsidRPr="00131487">
        <w:rPr>
          <w:sz w:val="17"/>
          <w:szCs w:val="17"/>
        </w:rPr>
        <w:t>(under</w:t>
      </w:r>
      <w:r w:rsidRPr="00131487">
        <w:rPr>
          <w:sz w:val="17"/>
          <w:szCs w:val="17"/>
        </w:rPr>
        <w:t xml:space="preserve"> </w:t>
      </w:r>
      <w:r w:rsidRPr="00131487">
        <w:rPr>
          <w:sz w:val="17"/>
          <w:szCs w:val="17"/>
        </w:rPr>
        <w:t>authority</w:t>
      </w:r>
      <w:r w:rsidR="00131487">
        <w:rPr>
          <w:sz w:val="17"/>
          <w:szCs w:val="17"/>
        </w:rPr>
        <w:t xml:space="preserve"> </w:t>
      </w:r>
      <w:r w:rsidRPr="00131487">
        <w:rPr>
          <w:sz w:val="17"/>
          <w:szCs w:val="17"/>
        </w:rPr>
        <w:t>of</w:t>
      </w:r>
      <w:r w:rsidRPr="00131487">
        <w:rPr>
          <w:sz w:val="17"/>
          <w:szCs w:val="17"/>
        </w:rPr>
        <w:t xml:space="preserve"> </w:t>
      </w:r>
      <w:r w:rsidRPr="00131487">
        <w:rPr>
          <w:sz w:val="17"/>
          <w:szCs w:val="17"/>
        </w:rPr>
        <w:t>P.C.</w:t>
      </w:r>
      <w:r w:rsidRPr="00131487">
        <w:rPr>
          <w:sz w:val="17"/>
          <w:szCs w:val="17"/>
        </w:rPr>
        <w:t xml:space="preserve"> </w:t>
      </w:r>
      <w:r w:rsidRPr="00131487">
        <w:rPr>
          <w:sz w:val="17"/>
          <w:szCs w:val="17"/>
        </w:rPr>
        <w:t>2441</w:t>
      </w:r>
      <w:r w:rsidRPr="00131487">
        <w:rPr>
          <w:sz w:val="17"/>
          <w:szCs w:val="17"/>
        </w:rPr>
        <w:t xml:space="preserve"> </w:t>
      </w:r>
      <w:r w:rsidRPr="00131487">
        <w:rPr>
          <w:sz w:val="17"/>
          <w:szCs w:val="17"/>
        </w:rPr>
        <w:t>of</w:t>
      </w:r>
      <w:r w:rsidRPr="00131487">
        <w:rPr>
          <w:sz w:val="17"/>
          <w:szCs w:val="17"/>
        </w:rPr>
        <w:t xml:space="preserve"> </w:t>
      </w:r>
      <w:r w:rsidRPr="00131487">
        <w:rPr>
          <w:sz w:val="17"/>
          <w:szCs w:val="17"/>
        </w:rPr>
        <w:t>31 August 1939).</w:t>
      </w:r>
    </w:p>
  </w:footnote>
  <w:footnote w:id="598">
    <w:p w14:paraId="6D4F68B6" w14:textId="2EE13A40" w:rsidR="00BA6977" w:rsidRPr="00131487" w:rsidRDefault="00BA6977" w:rsidP="00131487">
      <w:pPr>
        <w:pStyle w:val="FootnoteText"/>
        <w:spacing w:after="240"/>
        <w:rPr>
          <w:sz w:val="17"/>
          <w:szCs w:val="17"/>
          <w:lang w:val="en-CA"/>
        </w:rPr>
      </w:pPr>
      <w:r w:rsidRPr="00131487">
        <w:rPr>
          <w:rStyle w:val="FootnoteReference"/>
          <w:sz w:val="17"/>
          <w:szCs w:val="17"/>
          <w:vertAlign w:val="baseline"/>
        </w:rPr>
        <w:footnoteRef/>
      </w:r>
      <w:r w:rsidRPr="00131487">
        <w:rPr>
          <w:sz w:val="17"/>
          <w:szCs w:val="17"/>
        </w:rPr>
        <w:t xml:space="preserve"> </w:t>
      </w:r>
      <w:r w:rsidRPr="00131487">
        <w:rPr>
          <w:sz w:val="17"/>
          <w:szCs w:val="17"/>
        </w:rPr>
        <w:t>AFGO</w:t>
      </w:r>
      <w:r w:rsidR="00131487" w:rsidRPr="00131487">
        <w:rPr>
          <w:sz w:val="17"/>
          <w:szCs w:val="17"/>
        </w:rPr>
        <w:t xml:space="preserve"> </w:t>
      </w:r>
      <w:r w:rsidRPr="00131487">
        <w:rPr>
          <w:sz w:val="17"/>
          <w:szCs w:val="17"/>
        </w:rPr>
        <w:t>43/39</w:t>
      </w:r>
      <w:r w:rsidR="00131487" w:rsidRPr="00131487">
        <w:rPr>
          <w:sz w:val="17"/>
          <w:szCs w:val="17"/>
        </w:rPr>
        <w:t xml:space="preserve"> </w:t>
      </w:r>
      <w:r w:rsidRPr="00131487">
        <w:rPr>
          <w:sz w:val="17"/>
          <w:szCs w:val="17"/>
        </w:rPr>
        <w:t>(under</w:t>
      </w:r>
      <w:r w:rsidR="00131487" w:rsidRPr="00131487">
        <w:rPr>
          <w:sz w:val="17"/>
          <w:szCs w:val="17"/>
        </w:rPr>
        <w:t xml:space="preserve"> </w:t>
      </w:r>
      <w:r w:rsidRPr="00131487">
        <w:rPr>
          <w:sz w:val="17"/>
          <w:szCs w:val="17"/>
        </w:rPr>
        <w:t>authority</w:t>
      </w:r>
      <w:r w:rsidR="00131487">
        <w:rPr>
          <w:sz w:val="17"/>
          <w:szCs w:val="17"/>
        </w:rPr>
        <w:t xml:space="preserve"> </w:t>
      </w:r>
      <w:r w:rsidRPr="00131487">
        <w:rPr>
          <w:sz w:val="17"/>
          <w:szCs w:val="17"/>
        </w:rPr>
        <w:t>of</w:t>
      </w:r>
      <w:r w:rsidR="00131487" w:rsidRPr="00131487">
        <w:rPr>
          <w:sz w:val="17"/>
          <w:szCs w:val="17"/>
        </w:rPr>
        <w:t xml:space="preserve"> </w:t>
      </w:r>
      <w:r w:rsidRPr="00131487">
        <w:rPr>
          <w:sz w:val="17"/>
          <w:szCs w:val="17"/>
        </w:rPr>
        <w:t>P.C.</w:t>
      </w:r>
      <w:r w:rsidR="00131487" w:rsidRPr="00131487">
        <w:rPr>
          <w:sz w:val="17"/>
          <w:szCs w:val="17"/>
        </w:rPr>
        <w:t xml:space="preserve"> </w:t>
      </w:r>
      <w:r w:rsidRPr="00131487">
        <w:rPr>
          <w:sz w:val="17"/>
          <w:szCs w:val="17"/>
        </w:rPr>
        <w:t>2500</w:t>
      </w:r>
      <w:r w:rsidR="00131487" w:rsidRPr="00131487">
        <w:rPr>
          <w:sz w:val="17"/>
          <w:szCs w:val="17"/>
        </w:rPr>
        <w:t xml:space="preserve"> </w:t>
      </w:r>
      <w:r w:rsidRPr="00131487">
        <w:rPr>
          <w:sz w:val="17"/>
          <w:szCs w:val="17"/>
        </w:rPr>
        <w:t>of</w:t>
      </w:r>
      <w:r w:rsidR="00131487" w:rsidRPr="00131487">
        <w:rPr>
          <w:sz w:val="17"/>
          <w:szCs w:val="17"/>
        </w:rPr>
        <w:t xml:space="preserve"> </w:t>
      </w:r>
      <w:r w:rsidRPr="00131487">
        <w:rPr>
          <w:sz w:val="17"/>
          <w:szCs w:val="17"/>
        </w:rPr>
        <w:t>2</w:t>
      </w:r>
      <w:r w:rsidR="00131487" w:rsidRPr="00131487">
        <w:rPr>
          <w:sz w:val="17"/>
          <w:szCs w:val="17"/>
        </w:rPr>
        <w:t xml:space="preserve"> </w:t>
      </w:r>
      <w:r w:rsidRPr="00131487">
        <w:rPr>
          <w:sz w:val="17"/>
          <w:szCs w:val="17"/>
        </w:rPr>
        <w:t>September</w:t>
      </w:r>
      <w:r w:rsidR="00131487" w:rsidRPr="00131487">
        <w:rPr>
          <w:sz w:val="17"/>
          <w:szCs w:val="17"/>
        </w:rPr>
        <w:t xml:space="preserve"> </w:t>
      </w:r>
      <w:r w:rsidRPr="00131487">
        <w:rPr>
          <w:sz w:val="17"/>
          <w:szCs w:val="17"/>
        </w:rPr>
        <w:t>1939).</w:t>
      </w:r>
    </w:p>
  </w:footnote>
  <w:footnote w:id="599">
    <w:p w14:paraId="5DC8D906" w14:textId="237AD3F9" w:rsidR="00BA6977" w:rsidRPr="00131487" w:rsidRDefault="00BA6977" w:rsidP="00131487">
      <w:pPr>
        <w:pStyle w:val="FootnoteText"/>
        <w:spacing w:after="240"/>
        <w:rPr>
          <w:sz w:val="17"/>
          <w:szCs w:val="17"/>
          <w:lang w:val="en-CA"/>
        </w:rPr>
      </w:pPr>
      <w:r w:rsidRPr="00131487">
        <w:rPr>
          <w:rStyle w:val="FootnoteReference"/>
          <w:sz w:val="17"/>
          <w:szCs w:val="17"/>
          <w:vertAlign w:val="baseline"/>
        </w:rPr>
        <w:footnoteRef/>
      </w:r>
      <w:r w:rsidRPr="00131487">
        <w:rPr>
          <w:sz w:val="17"/>
          <w:szCs w:val="17"/>
        </w:rPr>
        <w:t xml:space="preserve"> </w:t>
      </w:r>
      <w:r w:rsidRPr="00131487">
        <w:rPr>
          <w:sz w:val="17"/>
          <w:szCs w:val="17"/>
        </w:rPr>
        <w:t>AFGO</w:t>
      </w:r>
      <w:r w:rsidR="00131487" w:rsidRPr="00131487">
        <w:rPr>
          <w:sz w:val="17"/>
          <w:szCs w:val="17"/>
        </w:rPr>
        <w:t xml:space="preserve"> 4</w:t>
      </w:r>
      <w:r w:rsidRPr="00131487">
        <w:rPr>
          <w:sz w:val="17"/>
          <w:szCs w:val="17"/>
        </w:rPr>
        <w:t>5/39</w:t>
      </w:r>
      <w:r w:rsidR="00131487" w:rsidRPr="00131487">
        <w:rPr>
          <w:sz w:val="17"/>
          <w:szCs w:val="17"/>
        </w:rPr>
        <w:t xml:space="preserve"> </w:t>
      </w:r>
      <w:r w:rsidRPr="00131487">
        <w:rPr>
          <w:sz w:val="17"/>
          <w:szCs w:val="17"/>
        </w:rPr>
        <w:t>(under</w:t>
      </w:r>
      <w:r w:rsidR="00131487" w:rsidRPr="00131487">
        <w:rPr>
          <w:sz w:val="17"/>
          <w:szCs w:val="17"/>
        </w:rPr>
        <w:t xml:space="preserve"> </w:t>
      </w:r>
      <w:r w:rsidRPr="00131487">
        <w:rPr>
          <w:sz w:val="17"/>
          <w:szCs w:val="17"/>
        </w:rPr>
        <w:t>authority</w:t>
      </w:r>
      <w:r w:rsidR="00131487">
        <w:rPr>
          <w:sz w:val="17"/>
          <w:szCs w:val="17"/>
        </w:rPr>
        <w:t xml:space="preserve"> </w:t>
      </w:r>
      <w:r w:rsidRPr="00131487">
        <w:rPr>
          <w:sz w:val="17"/>
          <w:szCs w:val="17"/>
        </w:rPr>
        <w:t>of</w:t>
      </w:r>
      <w:r w:rsidR="00131487" w:rsidRPr="00131487">
        <w:rPr>
          <w:sz w:val="17"/>
          <w:szCs w:val="17"/>
        </w:rPr>
        <w:t xml:space="preserve"> </w:t>
      </w:r>
      <w:r w:rsidRPr="00131487">
        <w:rPr>
          <w:sz w:val="17"/>
          <w:szCs w:val="17"/>
        </w:rPr>
        <w:t>P.C.</w:t>
      </w:r>
      <w:r w:rsidR="00131487" w:rsidRPr="00131487">
        <w:rPr>
          <w:sz w:val="17"/>
          <w:szCs w:val="17"/>
        </w:rPr>
        <w:t xml:space="preserve"> </w:t>
      </w:r>
      <w:r w:rsidRPr="00131487">
        <w:rPr>
          <w:sz w:val="17"/>
          <w:szCs w:val="17"/>
        </w:rPr>
        <w:t>2511</w:t>
      </w:r>
      <w:r w:rsidR="00131487" w:rsidRPr="00131487">
        <w:rPr>
          <w:sz w:val="17"/>
          <w:szCs w:val="17"/>
        </w:rPr>
        <w:t xml:space="preserve"> </w:t>
      </w:r>
      <w:r w:rsidRPr="00131487">
        <w:rPr>
          <w:sz w:val="17"/>
          <w:szCs w:val="17"/>
        </w:rPr>
        <w:t>of</w:t>
      </w:r>
      <w:r w:rsidR="00131487" w:rsidRPr="00131487">
        <w:rPr>
          <w:sz w:val="17"/>
          <w:szCs w:val="17"/>
        </w:rPr>
        <w:t xml:space="preserve"> </w:t>
      </w:r>
      <w:r w:rsidRPr="00131487">
        <w:rPr>
          <w:sz w:val="17"/>
          <w:szCs w:val="17"/>
        </w:rPr>
        <w:t>3</w:t>
      </w:r>
      <w:r w:rsidR="00131487" w:rsidRPr="00131487">
        <w:rPr>
          <w:sz w:val="17"/>
          <w:szCs w:val="17"/>
        </w:rPr>
        <w:t xml:space="preserve"> </w:t>
      </w:r>
      <w:r w:rsidRPr="00131487">
        <w:rPr>
          <w:sz w:val="17"/>
          <w:szCs w:val="17"/>
        </w:rPr>
        <w:t>September</w:t>
      </w:r>
      <w:r w:rsidR="00131487" w:rsidRPr="00131487">
        <w:rPr>
          <w:sz w:val="17"/>
          <w:szCs w:val="17"/>
        </w:rPr>
        <w:t xml:space="preserve"> </w:t>
      </w:r>
      <w:r w:rsidRPr="00131487">
        <w:rPr>
          <w:sz w:val="17"/>
          <w:szCs w:val="17"/>
        </w:rPr>
        <w:t>1939).</w:t>
      </w:r>
    </w:p>
  </w:footnote>
  <w:footnote w:id="600">
    <w:p w14:paraId="55CAD21A" w14:textId="06AD3473" w:rsidR="00BA6977" w:rsidRPr="00131487" w:rsidRDefault="00BA6977" w:rsidP="00131487">
      <w:pPr>
        <w:pStyle w:val="FootnoteText"/>
        <w:spacing w:after="240"/>
        <w:rPr>
          <w:sz w:val="17"/>
          <w:szCs w:val="17"/>
          <w:lang w:val="en-CA"/>
        </w:rPr>
      </w:pPr>
      <w:r w:rsidRPr="00131487">
        <w:rPr>
          <w:rStyle w:val="FootnoteReference"/>
          <w:sz w:val="17"/>
          <w:szCs w:val="17"/>
          <w:vertAlign w:val="baseline"/>
        </w:rPr>
        <w:footnoteRef/>
      </w:r>
      <w:r w:rsidRPr="00131487">
        <w:rPr>
          <w:sz w:val="17"/>
          <w:szCs w:val="17"/>
        </w:rPr>
        <w:t xml:space="preserve"> </w:t>
      </w:r>
      <w:r w:rsidRPr="00131487">
        <w:rPr>
          <w:sz w:val="17"/>
          <w:szCs w:val="17"/>
        </w:rPr>
        <w:t>AFGO</w:t>
      </w:r>
      <w:r w:rsidRPr="00131487">
        <w:rPr>
          <w:sz w:val="17"/>
          <w:szCs w:val="17"/>
        </w:rPr>
        <w:t xml:space="preserve"> </w:t>
      </w:r>
      <w:r w:rsidRPr="00131487">
        <w:rPr>
          <w:sz w:val="17"/>
          <w:szCs w:val="17"/>
        </w:rPr>
        <w:t>4</w:t>
      </w:r>
      <w:r w:rsidRPr="00131487">
        <w:rPr>
          <w:sz w:val="17"/>
          <w:szCs w:val="17"/>
        </w:rPr>
        <w:t>6</w:t>
      </w:r>
      <w:r w:rsidRPr="00131487">
        <w:rPr>
          <w:sz w:val="17"/>
          <w:szCs w:val="17"/>
        </w:rPr>
        <w:t>/39</w:t>
      </w:r>
      <w:r w:rsidRPr="00131487">
        <w:rPr>
          <w:sz w:val="17"/>
          <w:szCs w:val="17"/>
        </w:rPr>
        <w:t xml:space="preserve"> </w:t>
      </w:r>
      <w:r w:rsidRPr="00131487">
        <w:rPr>
          <w:sz w:val="17"/>
          <w:szCs w:val="17"/>
        </w:rPr>
        <w:t>(under</w:t>
      </w:r>
      <w:r w:rsidRPr="00131487">
        <w:rPr>
          <w:sz w:val="17"/>
          <w:szCs w:val="17"/>
        </w:rPr>
        <w:t xml:space="preserve"> </w:t>
      </w:r>
      <w:r w:rsidRPr="00131487">
        <w:rPr>
          <w:sz w:val="17"/>
          <w:szCs w:val="17"/>
        </w:rPr>
        <w:t>authority</w:t>
      </w:r>
      <w:r w:rsidRPr="00131487">
        <w:rPr>
          <w:sz w:val="17"/>
          <w:szCs w:val="17"/>
        </w:rPr>
        <w:t xml:space="preserve"> </w:t>
      </w:r>
      <w:r w:rsidRPr="00131487">
        <w:rPr>
          <w:sz w:val="17"/>
          <w:szCs w:val="17"/>
        </w:rPr>
        <w:t>of</w:t>
      </w:r>
      <w:r w:rsidRPr="00131487">
        <w:rPr>
          <w:sz w:val="17"/>
          <w:szCs w:val="17"/>
        </w:rPr>
        <w:t xml:space="preserve"> </w:t>
      </w:r>
      <w:r w:rsidRPr="00131487">
        <w:rPr>
          <w:sz w:val="17"/>
          <w:szCs w:val="17"/>
        </w:rPr>
        <w:t>P.C.</w:t>
      </w:r>
      <w:r w:rsidRPr="00131487">
        <w:rPr>
          <w:sz w:val="17"/>
          <w:szCs w:val="17"/>
        </w:rPr>
        <w:t xml:space="preserve"> 2532 </w:t>
      </w:r>
      <w:r w:rsidRPr="00131487">
        <w:rPr>
          <w:sz w:val="17"/>
          <w:szCs w:val="17"/>
        </w:rPr>
        <w:t>of</w:t>
      </w:r>
      <w:r w:rsidRPr="00131487">
        <w:rPr>
          <w:sz w:val="17"/>
          <w:szCs w:val="17"/>
        </w:rPr>
        <w:t xml:space="preserve"> 5 </w:t>
      </w:r>
      <w:r w:rsidRPr="00131487">
        <w:rPr>
          <w:sz w:val="17"/>
          <w:szCs w:val="17"/>
        </w:rPr>
        <w:t>September</w:t>
      </w:r>
      <w:r w:rsidRPr="00131487">
        <w:rPr>
          <w:sz w:val="17"/>
          <w:szCs w:val="17"/>
        </w:rPr>
        <w:t xml:space="preserve"> </w:t>
      </w:r>
      <w:r w:rsidRPr="00131487">
        <w:rPr>
          <w:sz w:val="17"/>
          <w:szCs w:val="17"/>
        </w:rPr>
        <w:t>1939).</w:t>
      </w:r>
    </w:p>
  </w:footnote>
  <w:footnote w:id="601">
    <w:p w14:paraId="53FD58B3" w14:textId="2F2202E2" w:rsidR="00BA6977" w:rsidRPr="00131487" w:rsidRDefault="00BA6977" w:rsidP="00131487">
      <w:pPr>
        <w:pStyle w:val="FootnoteText"/>
        <w:spacing w:after="240"/>
        <w:rPr>
          <w:sz w:val="17"/>
          <w:szCs w:val="17"/>
          <w:lang w:val="en-CA"/>
        </w:rPr>
      </w:pPr>
      <w:r w:rsidRPr="00131487">
        <w:rPr>
          <w:rStyle w:val="FootnoteReference"/>
          <w:sz w:val="17"/>
          <w:szCs w:val="17"/>
          <w:vertAlign w:val="baseline"/>
        </w:rPr>
        <w:footnoteRef/>
      </w:r>
      <w:r w:rsidRPr="00131487">
        <w:rPr>
          <w:sz w:val="17"/>
          <w:szCs w:val="17"/>
        </w:rPr>
        <w:t xml:space="preserve"> </w:t>
      </w:r>
      <w:r w:rsidRPr="00131487">
        <w:rPr>
          <w:sz w:val="17"/>
          <w:szCs w:val="17"/>
        </w:rPr>
        <w:t>AFGO 50 of 19 September 1939; the four previous P.C.s (z441, 2500, 2511, and 2532) were cancelled.</w:t>
      </w:r>
    </w:p>
  </w:footnote>
  <w:footnote w:id="602">
    <w:p w14:paraId="0BCFE8A6" w14:textId="2BF24480" w:rsidR="00BA6977" w:rsidRPr="00BA6977" w:rsidRDefault="00BA6977" w:rsidP="00131487">
      <w:pPr>
        <w:pStyle w:val="FootnoteText"/>
        <w:spacing w:after="240"/>
        <w:rPr>
          <w:lang w:val="en-CA"/>
        </w:rPr>
      </w:pPr>
      <w:r w:rsidRPr="00131487">
        <w:rPr>
          <w:rStyle w:val="FootnoteReference"/>
          <w:sz w:val="17"/>
          <w:szCs w:val="17"/>
          <w:vertAlign w:val="baseline"/>
        </w:rPr>
        <w:footnoteRef/>
      </w:r>
      <w:r w:rsidRPr="00131487">
        <w:rPr>
          <w:sz w:val="17"/>
          <w:szCs w:val="17"/>
        </w:rPr>
        <w:t xml:space="preserve"> </w:t>
      </w:r>
      <w:r w:rsidRPr="00131487">
        <w:rPr>
          <w:sz w:val="17"/>
          <w:szCs w:val="17"/>
        </w:rPr>
        <w:t>AFGO 56/39.</w:t>
      </w:r>
    </w:p>
  </w:footnote>
  <w:footnote w:id="603">
    <w:p w14:paraId="61C720D2" w14:textId="42CC50BB" w:rsidR="00131487" w:rsidRPr="00131487" w:rsidRDefault="00131487">
      <w:pPr>
        <w:pStyle w:val="FootnoteText"/>
        <w:rPr>
          <w:sz w:val="17"/>
          <w:szCs w:val="17"/>
          <w:lang w:val="en-CA"/>
        </w:rPr>
      </w:pPr>
      <w:r w:rsidRPr="00131487">
        <w:rPr>
          <w:rStyle w:val="FootnoteReference"/>
          <w:sz w:val="17"/>
          <w:szCs w:val="17"/>
          <w:vertAlign w:val="baseline"/>
        </w:rPr>
        <w:footnoteRef/>
      </w:r>
      <w:r w:rsidRPr="00131487">
        <w:rPr>
          <w:sz w:val="17"/>
          <w:szCs w:val="17"/>
        </w:rPr>
        <w:t xml:space="preserve"> </w:t>
      </w:r>
      <w:r w:rsidRPr="00131487">
        <w:rPr>
          <w:sz w:val="17"/>
          <w:szCs w:val="17"/>
        </w:rPr>
        <w:t>The effective date of the formation of AMOT was 6 November 1939.</w:t>
      </w:r>
    </w:p>
  </w:footnote>
  <w:footnote w:id="604">
    <w:p w14:paraId="54E63D1D" w14:textId="33F0A13A" w:rsidR="00131487" w:rsidRPr="00131487" w:rsidRDefault="00131487" w:rsidP="00131487">
      <w:pPr>
        <w:pStyle w:val="FootnoteText"/>
        <w:spacing w:after="240"/>
        <w:rPr>
          <w:sz w:val="17"/>
          <w:szCs w:val="17"/>
          <w:lang w:val="en-CA"/>
        </w:rPr>
      </w:pPr>
      <w:r w:rsidRPr="00131487">
        <w:rPr>
          <w:rStyle w:val="FootnoteReference"/>
          <w:sz w:val="17"/>
          <w:szCs w:val="17"/>
          <w:vertAlign w:val="baseline"/>
        </w:rPr>
        <w:footnoteRef/>
      </w:r>
      <w:r w:rsidRPr="00131487">
        <w:rPr>
          <w:sz w:val="17"/>
          <w:szCs w:val="17"/>
        </w:rPr>
        <w:t xml:space="preserve"> </w:t>
      </w:r>
      <w:r w:rsidRPr="00131487">
        <w:rPr>
          <w:sz w:val="17"/>
          <w:szCs w:val="17"/>
        </w:rPr>
        <w:t>The change was made in November 1920 at which time the Superintendent of Flying Operations was also redesignated Director of Flying Operations.</w:t>
      </w:r>
    </w:p>
  </w:footnote>
  <w:footnote w:id="605">
    <w:p w14:paraId="77543C74" w14:textId="05823414" w:rsidR="00131487" w:rsidRPr="00131487" w:rsidRDefault="00131487" w:rsidP="00131487">
      <w:pPr>
        <w:pStyle w:val="FootnoteText"/>
        <w:spacing w:after="240"/>
        <w:rPr>
          <w:sz w:val="17"/>
          <w:szCs w:val="17"/>
          <w:lang w:val="en-CA"/>
        </w:rPr>
      </w:pPr>
      <w:r w:rsidRPr="00131487">
        <w:rPr>
          <w:rStyle w:val="FootnoteReference"/>
          <w:sz w:val="17"/>
          <w:szCs w:val="17"/>
          <w:vertAlign w:val="baseline"/>
        </w:rPr>
        <w:footnoteRef/>
      </w:r>
      <w:r w:rsidRPr="00131487">
        <w:rPr>
          <w:sz w:val="17"/>
          <w:szCs w:val="17"/>
        </w:rPr>
        <w:t xml:space="preserve"> </w:t>
      </w:r>
      <w:r w:rsidRPr="00131487">
        <w:rPr>
          <w:sz w:val="17"/>
          <w:szCs w:val="17"/>
        </w:rPr>
        <w:t xml:space="preserve">284 temporary certificates were also issued, pending issue of permanent certificates. See Air Board Report for </w:t>
      </w:r>
      <w:proofErr w:type="gramStart"/>
      <w:r w:rsidRPr="00131487">
        <w:rPr>
          <w:sz w:val="17"/>
          <w:szCs w:val="17"/>
        </w:rPr>
        <w:t>1920;</w:t>
      </w:r>
      <w:proofErr w:type="gramEnd"/>
      <w:r w:rsidRPr="00131487">
        <w:rPr>
          <w:sz w:val="17"/>
          <w:szCs w:val="17"/>
        </w:rPr>
        <w:t xml:space="preserve"> p.6.</w:t>
      </w:r>
    </w:p>
  </w:footnote>
  <w:footnote w:id="606">
    <w:p w14:paraId="7F545BD6" w14:textId="1967B450" w:rsidR="00131487" w:rsidRPr="00131487" w:rsidRDefault="00131487" w:rsidP="00131487">
      <w:pPr>
        <w:pStyle w:val="FootnoteText"/>
        <w:spacing w:after="240"/>
        <w:rPr>
          <w:lang w:val="en-CA"/>
        </w:rPr>
      </w:pPr>
      <w:r w:rsidRPr="00131487">
        <w:rPr>
          <w:rStyle w:val="FootnoteReference"/>
          <w:sz w:val="17"/>
          <w:szCs w:val="17"/>
          <w:vertAlign w:val="baseline"/>
        </w:rPr>
        <w:footnoteRef/>
      </w:r>
      <w:r w:rsidRPr="00131487">
        <w:rPr>
          <w:sz w:val="17"/>
          <w:szCs w:val="17"/>
        </w:rPr>
        <w:t xml:space="preserve"> </w:t>
      </w:r>
      <w:r w:rsidRPr="00131487">
        <w:rPr>
          <w:sz w:val="17"/>
          <w:szCs w:val="17"/>
        </w:rPr>
        <w:t xml:space="preserve">This was </w:t>
      </w:r>
      <w:proofErr w:type="spellStart"/>
      <w:r w:rsidRPr="00131487">
        <w:rPr>
          <w:sz w:val="17"/>
          <w:szCs w:val="17"/>
        </w:rPr>
        <w:t>Capt</w:t>
      </w:r>
      <w:proofErr w:type="spellEnd"/>
      <w:r w:rsidRPr="00131487">
        <w:rPr>
          <w:sz w:val="17"/>
          <w:szCs w:val="17"/>
        </w:rPr>
        <w:t xml:space="preserve"> J.A. </w:t>
      </w:r>
      <w:proofErr w:type="spellStart"/>
      <w:r w:rsidRPr="00131487">
        <w:rPr>
          <w:sz w:val="17"/>
          <w:szCs w:val="17"/>
        </w:rPr>
        <w:t>LeRoyer</w:t>
      </w:r>
      <w:proofErr w:type="spellEnd"/>
      <w:r w:rsidRPr="00131487">
        <w:rPr>
          <w:sz w:val="17"/>
          <w:szCs w:val="17"/>
        </w:rPr>
        <w:t xml:space="preserve"> who accompanied </w:t>
      </w:r>
      <w:proofErr w:type="spellStart"/>
      <w:r w:rsidRPr="00131487">
        <w:rPr>
          <w:sz w:val="17"/>
          <w:szCs w:val="17"/>
        </w:rPr>
        <w:t>Capt</w:t>
      </w:r>
      <w:proofErr w:type="spellEnd"/>
      <w:r w:rsidRPr="00131487">
        <w:rPr>
          <w:sz w:val="17"/>
          <w:szCs w:val="17"/>
        </w:rPr>
        <w:t xml:space="preserve"> H.T. Douglas of the US Amy Air Service to Whitehorse on 18 June 1920. Their DH 4 was the first aircraft to land at the Yukon town. Two months later the American expedition led by Lt Col St. Clair Streett</w:t>
      </w:r>
      <w:r>
        <w:rPr>
          <w:sz w:val="17"/>
          <w:szCs w:val="17"/>
        </w:rPr>
        <w:t xml:space="preserve"> </w:t>
      </w:r>
      <w:r w:rsidRPr="00131487">
        <w:rPr>
          <w:sz w:val="17"/>
          <w:szCs w:val="17"/>
        </w:rPr>
        <w:t>passed through 'Whitehorse on its way to Nome.</w:t>
      </w:r>
    </w:p>
  </w:footnote>
  <w:footnote w:id="607">
    <w:p w14:paraId="7F121EC9" w14:textId="439F3ECD" w:rsidR="0083466F" w:rsidRPr="0083466F" w:rsidRDefault="0083466F" w:rsidP="0083466F">
      <w:pPr>
        <w:pStyle w:val="FootnoteText"/>
        <w:spacing w:after="240"/>
        <w:rPr>
          <w:sz w:val="17"/>
          <w:szCs w:val="17"/>
          <w:lang w:val="en-CA"/>
        </w:rPr>
      </w:pPr>
      <w:r w:rsidRPr="0083466F">
        <w:rPr>
          <w:rStyle w:val="FootnoteReference"/>
          <w:sz w:val="17"/>
          <w:szCs w:val="17"/>
          <w:vertAlign w:val="baseline"/>
        </w:rPr>
        <w:footnoteRef/>
      </w:r>
      <w:r w:rsidRPr="0083466F">
        <w:rPr>
          <w:sz w:val="17"/>
          <w:szCs w:val="17"/>
        </w:rPr>
        <w:t xml:space="preserve"> </w:t>
      </w:r>
      <w:r w:rsidRPr="0083466F">
        <w:rPr>
          <w:sz w:val="17"/>
          <w:szCs w:val="17"/>
        </w:rPr>
        <w:t>Air Board Report for 1922; pp. 8 - 16.</w:t>
      </w:r>
    </w:p>
  </w:footnote>
  <w:footnote w:id="608">
    <w:p w14:paraId="632EDC84" w14:textId="4A63CCEC" w:rsidR="0083466F" w:rsidRPr="0083466F" w:rsidRDefault="0083466F" w:rsidP="0083466F">
      <w:pPr>
        <w:pStyle w:val="FootnoteText"/>
        <w:spacing w:after="240"/>
        <w:rPr>
          <w:sz w:val="17"/>
          <w:szCs w:val="17"/>
          <w:lang w:val="en-CA"/>
        </w:rPr>
      </w:pPr>
      <w:r w:rsidRPr="0083466F">
        <w:rPr>
          <w:rStyle w:val="FootnoteReference"/>
          <w:sz w:val="17"/>
          <w:szCs w:val="17"/>
          <w:vertAlign w:val="baseline"/>
        </w:rPr>
        <w:footnoteRef/>
      </w:r>
      <w:r w:rsidRPr="0083466F">
        <w:rPr>
          <w:sz w:val="17"/>
          <w:szCs w:val="17"/>
        </w:rPr>
        <w:t xml:space="preserve"> </w:t>
      </w:r>
      <w:r w:rsidRPr="0083466F">
        <w:rPr>
          <w:sz w:val="17"/>
          <w:szCs w:val="17"/>
        </w:rPr>
        <w:t>He became Acting Controller in July 1921 in succession to w/C Scott when the latter went on duty as CO, CAF, and on 1 July 1922 was appointed CCA.</w:t>
      </w:r>
    </w:p>
  </w:footnote>
  <w:footnote w:id="609">
    <w:p w14:paraId="1890F685" w14:textId="06A2F85C" w:rsidR="0083466F" w:rsidRPr="0083466F" w:rsidRDefault="0083466F" w:rsidP="0083466F">
      <w:pPr>
        <w:pStyle w:val="FootnoteText"/>
        <w:spacing w:after="240"/>
        <w:rPr>
          <w:lang w:val="en-CA"/>
        </w:rPr>
      </w:pPr>
      <w:r w:rsidRPr="0083466F">
        <w:rPr>
          <w:rStyle w:val="FootnoteReference"/>
          <w:sz w:val="17"/>
          <w:szCs w:val="17"/>
          <w:vertAlign w:val="baseline"/>
        </w:rPr>
        <w:footnoteRef/>
      </w:r>
      <w:r w:rsidRPr="0083466F">
        <w:rPr>
          <w:sz w:val="17"/>
          <w:szCs w:val="17"/>
        </w:rPr>
        <w:t xml:space="preserve"> </w:t>
      </w:r>
      <w:r w:rsidRPr="0083466F">
        <w:rPr>
          <w:sz w:val="17"/>
          <w:szCs w:val="17"/>
        </w:rPr>
        <w:t>He became Acting Controller in July 1921 in succession to w/C Scott when the latter went on duty as CO, CAF, and on 1 July 1922 was appointed CCA.</w:t>
      </w:r>
    </w:p>
  </w:footnote>
  <w:footnote w:id="610">
    <w:p w14:paraId="5725DBF0" w14:textId="0D7213CB" w:rsidR="0083466F" w:rsidRPr="0083466F" w:rsidRDefault="0083466F">
      <w:pPr>
        <w:pStyle w:val="FootnoteText"/>
        <w:rPr>
          <w:sz w:val="17"/>
          <w:szCs w:val="17"/>
          <w:lang w:val="en-CA"/>
        </w:rPr>
      </w:pPr>
      <w:r w:rsidRPr="0083466F">
        <w:rPr>
          <w:rStyle w:val="FootnoteReference"/>
          <w:sz w:val="17"/>
          <w:szCs w:val="17"/>
          <w:vertAlign w:val="baseline"/>
        </w:rPr>
        <w:footnoteRef/>
      </w:r>
      <w:r w:rsidRPr="0083466F">
        <w:rPr>
          <w:sz w:val="17"/>
          <w:szCs w:val="17"/>
        </w:rPr>
        <w:t xml:space="preserve"> </w:t>
      </w:r>
      <w:r w:rsidRPr="0083466F">
        <w:rPr>
          <w:sz w:val="17"/>
          <w:szCs w:val="17"/>
        </w:rPr>
        <w:t>For an account of their work see Report on Civil Aviation, 1923; pp. 13 - 19.</w:t>
      </w:r>
    </w:p>
  </w:footnote>
  <w:footnote w:id="611">
    <w:p w14:paraId="6B18E06D" w14:textId="1C628AA8" w:rsidR="0083466F" w:rsidRPr="0083466F" w:rsidRDefault="0083466F" w:rsidP="0083466F">
      <w:pPr>
        <w:pStyle w:val="FootnoteText"/>
        <w:spacing w:after="240"/>
        <w:rPr>
          <w:sz w:val="17"/>
          <w:szCs w:val="17"/>
          <w:lang w:val="en-CA"/>
        </w:rPr>
      </w:pPr>
      <w:r w:rsidRPr="0083466F">
        <w:rPr>
          <w:rStyle w:val="FootnoteReference"/>
          <w:sz w:val="17"/>
          <w:szCs w:val="17"/>
          <w:vertAlign w:val="baseline"/>
        </w:rPr>
        <w:footnoteRef/>
      </w:r>
      <w:r w:rsidRPr="0083466F">
        <w:rPr>
          <w:sz w:val="17"/>
          <w:szCs w:val="17"/>
        </w:rPr>
        <w:t xml:space="preserve"> </w:t>
      </w:r>
      <w:r w:rsidRPr="0083466F">
        <w:rPr>
          <w:sz w:val="17"/>
          <w:szCs w:val="17"/>
        </w:rPr>
        <w:t>Report on Civil Aviation, 1924; p. 83. The prototype was fitted with a V-type engine; production models had a radial engine. A photograph of the prototype is given ibid., p. 80.</w:t>
      </w:r>
    </w:p>
  </w:footnote>
  <w:footnote w:id="612">
    <w:p w14:paraId="75EFC81D" w14:textId="24E0E155" w:rsidR="0083466F" w:rsidRPr="0083466F" w:rsidRDefault="0083466F" w:rsidP="0083466F">
      <w:pPr>
        <w:pStyle w:val="FootnoteText"/>
        <w:spacing w:after="240"/>
        <w:rPr>
          <w:lang w:val="en-CA"/>
        </w:rPr>
      </w:pPr>
      <w:r w:rsidRPr="0083466F">
        <w:rPr>
          <w:rStyle w:val="FootnoteReference"/>
          <w:sz w:val="17"/>
          <w:szCs w:val="17"/>
          <w:vertAlign w:val="baseline"/>
        </w:rPr>
        <w:footnoteRef/>
      </w:r>
      <w:r w:rsidRPr="0083466F">
        <w:rPr>
          <w:sz w:val="17"/>
          <w:szCs w:val="17"/>
        </w:rPr>
        <w:t xml:space="preserve"> </w:t>
      </w:r>
      <w:r w:rsidRPr="0083466F">
        <w:rPr>
          <w:sz w:val="17"/>
          <w:szCs w:val="17"/>
        </w:rPr>
        <w:t>Although the CCA branch was under civil control and staffed by civil servants, two RCAF officers, S/L Tudhope and F/L Cowley, were attached to it for duty.</w:t>
      </w:r>
    </w:p>
  </w:footnote>
  <w:footnote w:id="613">
    <w:p w14:paraId="4C5D7A53" w14:textId="4FF8B216" w:rsidR="0083466F" w:rsidRPr="0083466F" w:rsidRDefault="0083466F" w:rsidP="0083466F">
      <w:pPr>
        <w:pStyle w:val="FootnoteText"/>
        <w:spacing w:after="240"/>
        <w:rPr>
          <w:sz w:val="17"/>
          <w:szCs w:val="17"/>
          <w:lang w:val="en-CA"/>
        </w:rPr>
      </w:pPr>
      <w:r w:rsidRPr="0083466F">
        <w:rPr>
          <w:rStyle w:val="FootnoteReference"/>
          <w:sz w:val="17"/>
          <w:szCs w:val="17"/>
          <w:vertAlign w:val="baseline"/>
        </w:rPr>
        <w:footnoteRef/>
      </w:r>
      <w:r w:rsidRPr="0083466F">
        <w:rPr>
          <w:sz w:val="17"/>
          <w:szCs w:val="17"/>
        </w:rPr>
        <w:t xml:space="preserve"> </w:t>
      </w:r>
      <w:r w:rsidRPr="0083466F">
        <w:rPr>
          <w:sz w:val="17"/>
          <w:szCs w:val="17"/>
        </w:rPr>
        <w:t>PC 1233 of 24 June 1927.</w:t>
      </w:r>
    </w:p>
  </w:footnote>
  <w:footnote w:id="614">
    <w:p w14:paraId="55F6F5F8" w14:textId="119321DA" w:rsidR="0083466F" w:rsidRPr="0083466F" w:rsidRDefault="0083466F" w:rsidP="0083466F">
      <w:pPr>
        <w:pStyle w:val="FootnoteText"/>
        <w:spacing w:after="240"/>
        <w:rPr>
          <w:lang w:val="en-CA"/>
        </w:rPr>
      </w:pPr>
      <w:r w:rsidRPr="0083466F">
        <w:rPr>
          <w:rStyle w:val="FootnoteReference"/>
          <w:sz w:val="17"/>
          <w:szCs w:val="17"/>
          <w:vertAlign w:val="baseline"/>
        </w:rPr>
        <w:footnoteRef/>
      </w:r>
      <w:r w:rsidRPr="0083466F">
        <w:rPr>
          <w:sz w:val="17"/>
          <w:szCs w:val="17"/>
        </w:rPr>
        <w:t xml:space="preserve"> </w:t>
      </w:r>
      <w:r w:rsidRPr="0083466F">
        <w:rPr>
          <w:sz w:val="17"/>
          <w:szCs w:val="17"/>
        </w:rPr>
        <w:t>In earlier years some air companies had been allowed to fly mail into mining districts, for which they sold special "stickers”.</w:t>
      </w:r>
    </w:p>
  </w:footnote>
  <w:footnote w:id="615">
    <w:p w14:paraId="0EFB74A7" w14:textId="0E6501D4" w:rsidR="000338D9" w:rsidRPr="000338D9" w:rsidRDefault="000338D9" w:rsidP="000338D9">
      <w:pPr>
        <w:pStyle w:val="FootnoteText"/>
        <w:spacing w:after="240"/>
        <w:rPr>
          <w:sz w:val="17"/>
          <w:szCs w:val="17"/>
          <w:lang w:val="en-CA"/>
        </w:rPr>
      </w:pPr>
      <w:r w:rsidRPr="000338D9">
        <w:rPr>
          <w:rStyle w:val="FootnoteReference"/>
          <w:sz w:val="17"/>
          <w:szCs w:val="17"/>
          <w:vertAlign w:val="baseline"/>
        </w:rPr>
        <w:footnoteRef/>
      </w:r>
      <w:r w:rsidRPr="000338D9">
        <w:rPr>
          <w:sz w:val="17"/>
          <w:szCs w:val="17"/>
        </w:rPr>
        <w:t xml:space="preserve"> </w:t>
      </w:r>
      <w:r w:rsidRPr="000338D9">
        <w:rPr>
          <w:sz w:val="17"/>
          <w:szCs w:val="17"/>
        </w:rPr>
        <w:t>The westward flight to Canada took 78.52 hours, the homeward flight about 57 hours.</w:t>
      </w:r>
    </w:p>
  </w:footnote>
  <w:footnote w:id="616">
    <w:p w14:paraId="2B67DD49" w14:textId="7CDE375F" w:rsidR="000338D9" w:rsidRPr="000338D9" w:rsidRDefault="000338D9" w:rsidP="000338D9">
      <w:pPr>
        <w:pStyle w:val="FootnoteText"/>
        <w:spacing w:after="240"/>
        <w:rPr>
          <w:lang w:val="en-CA"/>
        </w:rPr>
      </w:pPr>
      <w:r w:rsidRPr="000338D9">
        <w:rPr>
          <w:rStyle w:val="FootnoteReference"/>
          <w:sz w:val="17"/>
          <w:szCs w:val="17"/>
          <w:vertAlign w:val="baseline"/>
        </w:rPr>
        <w:footnoteRef/>
      </w:r>
      <w:r w:rsidRPr="000338D9">
        <w:rPr>
          <w:sz w:val="17"/>
          <w:szCs w:val="17"/>
        </w:rPr>
        <w:t xml:space="preserve"> </w:t>
      </w:r>
      <w:r w:rsidRPr="000338D9">
        <w:rPr>
          <w:sz w:val="17"/>
          <w:szCs w:val="17"/>
        </w:rPr>
        <w:t>The R. 100 was dismantled in 1931 and one of the steering wheels was presented to Mr. J.A. Wilson, the Controller of Civil Aviation in Canada.</w:t>
      </w:r>
    </w:p>
  </w:footnote>
  <w:footnote w:id="617">
    <w:p w14:paraId="600C8553" w14:textId="5DBF09E6" w:rsidR="000338D9" w:rsidRPr="00BC0FA1" w:rsidRDefault="000338D9">
      <w:pPr>
        <w:pStyle w:val="FootnoteText"/>
        <w:rPr>
          <w:sz w:val="17"/>
          <w:szCs w:val="17"/>
          <w:lang w:val="en-CA"/>
        </w:rPr>
      </w:pPr>
      <w:r w:rsidRPr="00BC0FA1">
        <w:rPr>
          <w:rStyle w:val="FootnoteReference"/>
          <w:sz w:val="17"/>
          <w:szCs w:val="17"/>
          <w:vertAlign w:val="baseline"/>
        </w:rPr>
        <w:footnoteRef/>
      </w:r>
      <w:r w:rsidRPr="00BC0FA1">
        <w:rPr>
          <w:sz w:val="17"/>
          <w:szCs w:val="17"/>
        </w:rPr>
        <w:t xml:space="preserve"> </w:t>
      </w:r>
      <w:r w:rsidR="00BC0FA1" w:rsidRPr="00BC0FA1">
        <w:rPr>
          <w:sz w:val="17"/>
          <w:szCs w:val="17"/>
        </w:rPr>
        <w:t>The text of Privy Council Appeal No. 38 of 1931 is published as Appendix A to the Report on Civil Aviation, 1931; PP. 74 - 82.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FF971" w14:textId="77777777" w:rsidR="00386610" w:rsidRDefault="00000000">
    <w:pPr>
      <w:spacing w:line="1" w:lineRule="exact"/>
    </w:pPr>
    <w:r>
      <w:rPr>
        <w:noProof/>
      </w:rPr>
      <mc:AlternateContent>
        <mc:Choice Requires="wps">
          <w:drawing>
            <wp:anchor distT="0" distB="0" distL="0" distR="0" simplePos="0" relativeHeight="251761664" behindDoc="1" locked="0" layoutInCell="1" allowOverlap="1" wp14:anchorId="6DCAE777" wp14:editId="1C1EB07A">
              <wp:simplePos x="0" y="0"/>
              <wp:positionH relativeFrom="page">
                <wp:posOffset>3602355</wp:posOffset>
              </wp:positionH>
              <wp:positionV relativeFrom="page">
                <wp:posOffset>266065</wp:posOffset>
              </wp:positionV>
              <wp:extent cx="473075" cy="107315"/>
              <wp:effectExtent l="0" t="0" r="0" b="0"/>
              <wp:wrapNone/>
              <wp:docPr id="639" name="Shape 639"/>
              <wp:cNvGraphicFramePr/>
              <a:graphic xmlns:a="http://schemas.openxmlformats.org/drawingml/2006/main">
                <a:graphicData uri="http://schemas.microsoft.com/office/word/2010/wordprocessingShape">
                  <wps:wsp>
                    <wps:cNvSpPr txBox="1"/>
                    <wps:spPr>
                      <a:xfrm>
                        <a:off x="0" y="0"/>
                        <a:ext cx="473075" cy="107315"/>
                      </a:xfrm>
                      <a:prstGeom prst="rect">
                        <a:avLst/>
                      </a:prstGeom>
                      <a:noFill/>
                    </wps:spPr>
                    <wps:txbx>
                      <w:txbxContent>
                        <w:p w14:paraId="196C53CD" w14:textId="77777777" w:rsidR="00386610" w:rsidRDefault="00000000">
                          <w:pPr>
                            <w:pStyle w:val="Headerorfooter0"/>
                          </w:pPr>
                          <w:r>
                            <w:rPr>
                              <w:rStyle w:val="Headerorfooter"/>
                            </w:rPr>
                            <w:t xml:space="preserve">- </w:t>
                          </w:r>
                          <w:r>
                            <w:fldChar w:fldCharType="begin"/>
                          </w:r>
                          <w:r>
                            <w:instrText xml:space="preserve"> PAGE \* MERGEFORMAT </w:instrText>
                          </w:r>
                          <w:r>
                            <w:fldChar w:fldCharType="separate"/>
                          </w:r>
                          <w:r>
                            <w:rPr>
                              <w:rStyle w:val="Headerorfooter"/>
                            </w:rPr>
                            <w:t>#</w:t>
                          </w:r>
                          <w:r>
                            <w:rPr>
                              <w:rStyle w:val="Headerorfooter"/>
                            </w:rPr>
                            <w:fldChar w:fldCharType="end"/>
                          </w:r>
                          <w:r>
                            <w:rPr>
                              <w:rStyle w:val="Headerorfooter"/>
                            </w:rPr>
                            <w:t xml:space="preserve"> -</w:t>
                          </w:r>
                        </w:p>
                      </w:txbxContent>
                    </wps:txbx>
                    <wps:bodyPr wrap="none" lIns="0" tIns="0" rIns="0" bIns="0">
                      <a:spAutoFit/>
                    </wps:bodyPr>
                  </wps:wsp>
                </a:graphicData>
              </a:graphic>
            </wp:anchor>
          </w:drawing>
        </mc:Choice>
        <mc:Fallback>
          <w:pict>
            <v:shapetype w14:anchorId="6DCAE777" id="_x0000_t202" coordsize="21600,21600" o:spt="202" path="m,l,21600r21600,l21600,xe">
              <v:stroke joinstyle="miter"/>
              <v:path gradientshapeok="t" o:connecttype="rect"/>
            </v:shapetype>
            <v:shape id="Shape 639" o:spid="_x0000_s1027" type="#_x0000_t202" style="position:absolute;margin-left:283.65pt;margin-top:20.95pt;width:37.25pt;height:8.45pt;z-index:-2515548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" filled="f" stroked="f">
              <v:textbox style="mso-fit-shape-to-text:t" inset="0,0,0,0">
                <w:txbxContent>
                  <w:p w14:paraId="196C53CD" w14:textId="77777777" w:rsidR="00386610" w:rsidRDefault="00000000">
                    <w:pPr>
                      <w:pStyle w:val="Headerorfooter0"/>
                    </w:pPr>
                    <w:r>
                      <w:rPr>
                        <w:rStyle w:val="Headerorfooter"/>
                      </w:rPr>
                      <w:t xml:space="preserve">- </w:t>
                    </w:r>
                    <w:r>
                      <w:fldChar w:fldCharType="begin"/>
                    </w:r>
                    <w:r>
                      <w:instrText xml:space="preserve"> PAGE \* MERGEFORMAT </w:instrText>
                    </w:r>
                    <w:r>
                      <w:fldChar w:fldCharType="separate"/>
                    </w:r>
                    <w:r>
                      <w:rPr>
                        <w:rStyle w:val="Headerorfooter"/>
                      </w:rPr>
                      <w:t>#</w:t>
                    </w:r>
                    <w:r>
                      <w:rPr>
                        <w:rStyle w:val="Headerorfooter"/>
                      </w:rPr>
                      <w:fldChar w:fldCharType="end"/>
                    </w:r>
                    <w:r>
                      <w:rPr>
                        <w:rStyle w:val="Headerorfooter"/>
                      </w:rPr>
                      <w:t xml:space="preserve"> -</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394D4" w14:textId="77777777" w:rsidR="005B4D13" w:rsidRDefault="005B4D13">
    <w:pPr>
      <w:pStyle w:val="Header"/>
      <w:jc w:val="center"/>
      <w:rPr>
        <w:rFonts w:asciiTheme="majorHAnsi" w:eastAsiaTheme="majorEastAsia" w:hAnsiTheme="majorHAnsi" w:cstheme="majorBidi"/>
        <w:sz w:val="28"/>
        <w:szCs w:val="28"/>
      </w:rPr>
    </w:pPr>
  </w:p>
  <w:sdt>
    <w:sdtPr>
      <w:rPr>
        <w:rFonts w:asciiTheme="majorHAnsi" w:eastAsiaTheme="majorEastAsia" w:hAnsiTheme="majorHAnsi" w:cstheme="majorBidi"/>
        <w:sz w:val="28"/>
        <w:szCs w:val="28"/>
      </w:rPr>
      <w:id w:val="1468319550"/>
      <w:docPartObj>
        <w:docPartGallery w:val="Page Numbers (Top of Page)"/>
        <w:docPartUnique/>
      </w:docPartObj>
    </w:sdtPr>
    <w:sdtContent>
      <w:p w14:paraId="608AC409" w14:textId="63983B9B" w:rsidR="005B4D13" w:rsidRDefault="005B4D13">
        <w:pPr>
          <w:pStyle w:val="Head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noProof/>
            <w:sz w:val="28"/>
            <w:szCs w:val="28"/>
          </w:rPr>
          <w:t>2</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p w14:paraId="13E056F2" w14:textId="3AA1B63C" w:rsidR="00386610" w:rsidRDefault="00386610">
    <w:pPr>
      <w:spacing w:line="1" w:lineRule="exac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458E9" w14:textId="77777777" w:rsidR="00386610" w:rsidRDefault="00000000">
    <w:pPr>
      <w:spacing w:line="1" w:lineRule="exact"/>
    </w:pPr>
    <w:r>
      <w:rPr>
        <w:noProof/>
      </w:rPr>
      <mc:AlternateContent>
        <mc:Choice Requires="wps">
          <w:drawing>
            <wp:anchor distT="0" distB="0" distL="0" distR="0" simplePos="0" relativeHeight="251800576" behindDoc="1" locked="0" layoutInCell="1" allowOverlap="1" wp14:anchorId="5FC40682" wp14:editId="7E3A854F">
              <wp:simplePos x="0" y="0"/>
              <wp:positionH relativeFrom="page">
                <wp:posOffset>3215005</wp:posOffset>
              </wp:positionH>
              <wp:positionV relativeFrom="page">
                <wp:posOffset>142875</wp:posOffset>
              </wp:positionV>
              <wp:extent cx="477520" cy="123190"/>
              <wp:effectExtent l="0" t="0" r="0" b="0"/>
              <wp:wrapNone/>
              <wp:docPr id="737" name="Shape 737"/>
              <wp:cNvGraphicFramePr/>
              <a:graphic xmlns:a="http://schemas.openxmlformats.org/drawingml/2006/main">
                <a:graphicData uri="http://schemas.microsoft.com/office/word/2010/wordprocessingShape">
                  <wps:wsp>
                    <wps:cNvSpPr txBox="1"/>
                    <wps:spPr>
                      <a:xfrm>
                        <a:off x="0" y="0"/>
                        <a:ext cx="477520" cy="123190"/>
                      </a:xfrm>
                      <a:prstGeom prst="rect">
                        <a:avLst/>
                      </a:prstGeom>
                      <a:noFill/>
                    </wps:spPr>
                    <wps:txbx>
                      <w:txbxContent>
                        <w:p w14:paraId="179F0BD4" w14:textId="77777777" w:rsidR="00386610" w:rsidRDefault="00000000">
                          <w:pPr>
                            <w:pStyle w:val="Headerorfooter0"/>
                            <w:rPr>
                              <w:sz w:val="24"/>
                              <w:szCs w:val="24"/>
                            </w:rPr>
                          </w:pPr>
                          <w:r>
                            <w:rPr>
                              <w:rStyle w:val="Headerorfooter"/>
                              <w:rFonts w:ascii="Times New Roman" w:eastAsia="Times New Roman" w:hAnsi="Times New Roman" w:cs="Times New Roman"/>
                              <w:sz w:val="24"/>
                              <w:szCs w:val="24"/>
                            </w:rPr>
                            <w:t xml:space="preserve">- </w:t>
                          </w:r>
                          <w:r>
                            <w:fldChar w:fldCharType="begin"/>
                          </w:r>
                          <w:r>
                            <w:instrText xml:space="preserve"> PAGE \* MERGEFORMAT </w:instrText>
                          </w:r>
                          <w:r>
                            <w:fldChar w:fldCharType="separate"/>
                          </w:r>
                          <w:r>
                            <w:rPr>
                              <w:rStyle w:val="Headerorfooter"/>
                              <w:rFonts w:ascii="Times New Roman" w:eastAsia="Times New Roman" w:hAnsi="Times New Roman" w:cs="Times New Roman"/>
                              <w:sz w:val="24"/>
                              <w:szCs w:val="24"/>
                            </w:rPr>
                            <w:t>#</w:t>
                          </w:r>
                          <w:r>
                            <w:rPr>
                              <w:rStyle w:val="Headerorfooter"/>
                              <w:rFonts w:ascii="Times New Roman" w:eastAsia="Times New Roman" w:hAnsi="Times New Roman" w:cs="Times New Roman"/>
                              <w:sz w:val="24"/>
                              <w:szCs w:val="24"/>
                            </w:rPr>
                            <w:fldChar w:fldCharType="end"/>
                          </w:r>
                          <w:r>
                            <w:rPr>
                              <w:rStyle w:val="Headerorfooter"/>
                              <w:rFonts w:ascii="Times New Roman" w:eastAsia="Times New Roman" w:hAnsi="Times New Roman" w:cs="Times New Roman"/>
                              <w:sz w:val="24"/>
                              <w:szCs w:val="24"/>
                            </w:rPr>
                            <w:t xml:space="preserve"> -</w:t>
                          </w:r>
                        </w:p>
                      </w:txbxContent>
                    </wps:txbx>
                    <wps:bodyPr wrap="none" lIns="0" tIns="0" rIns="0" bIns="0">
                      <a:spAutoFit/>
                    </wps:bodyPr>
                  </wps:wsp>
                </a:graphicData>
              </a:graphic>
            </wp:anchor>
          </w:drawing>
        </mc:Choice>
        <mc:Fallback>
          <w:pict>
            <v:shapetype w14:anchorId="5FC40682" id="_x0000_t202" coordsize="21600,21600" o:spt="202" path="m,l,21600r21600,l21600,xe">
              <v:stroke joinstyle="miter"/>
              <v:path gradientshapeok="t" o:connecttype="rect"/>
            </v:shapetype>
            <v:shape id="Shape 737" o:spid="_x0000_s1031" type="#_x0000_t202" style="position:absolute;margin-left:253.15pt;margin-top:11.25pt;width:37.6pt;height:9.7pt;z-index:-2515159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" filled="f" stroked="f">
              <v:textbox style="mso-fit-shape-to-text:t" inset="0,0,0,0">
                <w:txbxContent>
                  <w:p w14:paraId="179F0BD4" w14:textId="77777777" w:rsidR="00386610" w:rsidRDefault="00000000">
                    <w:pPr>
                      <w:pStyle w:val="Headerorfooter0"/>
                      <w:rPr>
                        <w:sz w:val="24"/>
                        <w:szCs w:val="24"/>
                      </w:rPr>
                    </w:pPr>
                    <w:r>
                      <w:rPr>
                        <w:rStyle w:val="Headerorfooter"/>
                        <w:rFonts w:ascii="Times New Roman" w:eastAsia="Times New Roman" w:hAnsi="Times New Roman" w:cs="Times New Roman"/>
                        <w:sz w:val="24"/>
                        <w:szCs w:val="24"/>
                      </w:rPr>
                      <w:t xml:space="preserve">- </w:t>
                    </w:r>
                    <w:r>
                      <w:fldChar w:fldCharType="begin"/>
                    </w:r>
                    <w:r>
                      <w:instrText xml:space="preserve"> PAGE \* MERGEFORMAT </w:instrText>
                    </w:r>
                    <w:r>
                      <w:fldChar w:fldCharType="separate"/>
                    </w:r>
                    <w:r>
                      <w:rPr>
                        <w:rStyle w:val="Headerorfooter"/>
                        <w:rFonts w:ascii="Times New Roman" w:eastAsia="Times New Roman" w:hAnsi="Times New Roman" w:cs="Times New Roman"/>
                        <w:sz w:val="24"/>
                        <w:szCs w:val="24"/>
                      </w:rPr>
                      <w:t>#</w:t>
                    </w:r>
                    <w:r>
                      <w:rPr>
                        <w:rStyle w:val="Headerorfooter"/>
                        <w:rFonts w:ascii="Times New Roman" w:eastAsia="Times New Roman" w:hAnsi="Times New Roman" w:cs="Times New Roman"/>
                        <w:sz w:val="24"/>
                        <w:szCs w:val="24"/>
                      </w:rPr>
                      <w:fldChar w:fldCharType="end"/>
                    </w:r>
                    <w:r>
                      <w:rPr>
                        <w:rStyle w:val="Headerorfooter"/>
                        <w:rFonts w:ascii="Times New Roman" w:eastAsia="Times New Roman" w:hAnsi="Times New Roman" w:cs="Times New Roman"/>
                        <w:sz w:val="24"/>
                        <w:szCs w:val="24"/>
                      </w:rPr>
                      <w:t xml:space="preserve"> -</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8D623" w14:textId="77777777" w:rsidR="005B4D13" w:rsidRDefault="005B4D13">
    <w:pPr>
      <w:pStyle w:val="Header"/>
      <w:jc w:val="center"/>
      <w:rPr>
        <w:rFonts w:asciiTheme="majorHAnsi" w:eastAsiaTheme="majorEastAsia" w:hAnsiTheme="majorHAnsi" w:cstheme="majorBidi"/>
        <w:sz w:val="28"/>
        <w:szCs w:val="28"/>
      </w:rPr>
    </w:pPr>
  </w:p>
  <w:sdt>
    <w:sdtPr>
      <w:rPr>
        <w:rFonts w:asciiTheme="majorHAnsi" w:eastAsiaTheme="majorEastAsia" w:hAnsiTheme="majorHAnsi" w:cstheme="majorBidi"/>
        <w:sz w:val="28"/>
        <w:szCs w:val="28"/>
      </w:rPr>
      <w:id w:val="152265528"/>
      <w:docPartObj>
        <w:docPartGallery w:val="Page Numbers (Top of Page)"/>
        <w:docPartUnique/>
      </w:docPartObj>
    </w:sdtPr>
    <w:sdtContent>
      <w:p w14:paraId="659BC8DD" w14:textId="5E786ADF" w:rsidR="005B4D13" w:rsidRDefault="005B4D13">
        <w:pPr>
          <w:pStyle w:val="Head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noProof/>
            <w:sz w:val="28"/>
            <w:szCs w:val="28"/>
          </w:rPr>
          <w:t>2</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p w14:paraId="2E70D1C2" w14:textId="17EFCD18" w:rsidR="00386610" w:rsidRDefault="00386610">
    <w:pPr>
      <w:spacing w:line="1" w:lineRule="exac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3BFBF" w14:textId="77777777" w:rsidR="005B4D13" w:rsidRDefault="005B4D13">
    <w:pPr>
      <w:pStyle w:val="Header"/>
      <w:jc w:val="center"/>
      <w:rPr>
        <w:rFonts w:asciiTheme="majorHAnsi" w:eastAsiaTheme="majorEastAsia" w:hAnsiTheme="majorHAnsi" w:cstheme="majorBidi"/>
        <w:sz w:val="28"/>
        <w:szCs w:val="28"/>
      </w:rPr>
    </w:pPr>
  </w:p>
  <w:sdt>
    <w:sdtPr>
      <w:rPr>
        <w:rFonts w:asciiTheme="majorHAnsi" w:eastAsiaTheme="majorEastAsia" w:hAnsiTheme="majorHAnsi" w:cstheme="majorBidi"/>
        <w:sz w:val="28"/>
        <w:szCs w:val="28"/>
      </w:rPr>
      <w:id w:val="1926216299"/>
      <w:docPartObj>
        <w:docPartGallery w:val="Page Numbers (Top of Page)"/>
        <w:docPartUnique/>
      </w:docPartObj>
    </w:sdtPr>
    <w:sdtContent>
      <w:p w14:paraId="6D47D2A6" w14:textId="4B344BFB" w:rsidR="005B4D13" w:rsidRDefault="005B4D13">
        <w:pPr>
          <w:pStyle w:val="Head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noProof/>
            <w:sz w:val="28"/>
            <w:szCs w:val="28"/>
          </w:rPr>
          <w:t>2</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p w14:paraId="657C89C6" w14:textId="5EC5402E" w:rsidR="00386610" w:rsidRDefault="00386610">
    <w:pPr>
      <w:spacing w:line="1" w:lineRule="exac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6CEF2" w14:textId="77777777" w:rsidR="00386610" w:rsidRDefault="00000000">
    <w:pPr>
      <w:spacing w:line="1" w:lineRule="exact"/>
    </w:pPr>
    <w:r>
      <w:rPr>
        <w:noProof/>
      </w:rPr>
      <mc:AlternateContent>
        <mc:Choice Requires="wps">
          <w:drawing>
            <wp:anchor distT="0" distB="0" distL="0" distR="0" simplePos="0" relativeHeight="251803648" behindDoc="1" locked="0" layoutInCell="1" allowOverlap="1" wp14:anchorId="14519EF0" wp14:editId="1A4B298B">
              <wp:simplePos x="0" y="0"/>
              <wp:positionH relativeFrom="page">
                <wp:posOffset>3305810</wp:posOffset>
              </wp:positionH>
              <wp:positionV relativeFrom="page">
                <wp:posOffset>340360</wp:posOffset>
              </wp:positionV>
              <wp:extent cx="473075" cy="111760"/>
              <wp:effectExtent l="0" t="0" r="0" b="0"/>
              <wp:wrapNone/>
              <wp:docPr id="743" name="Shape 743"/>
              <wp:cNvGraphicFramePr/>
              <a:graphic xmlns:a="http://schemas.openxmlformats.org/drawingml/2006/main">
                <a:graphicData uri="http://schemas.microsoft.com/office/word/2010/wordprocessingShape">
                  <wps:wsp>
                    <wps:cNvSpPr txBox="1"/>
                    <wps:spPr>
                      <a:xfrm>
                        <a:off x="0" y="0"/>
                        <a:ext cx="473075" cy="111760"/>
                      </a:xfrm>
                      <a:prstGeom prst="rect">
                        <a:avLst/>
                      </a:prstGeom>
                      <a:noFill/>
                    </wps:spPr>
                    <wps:txbx>
                      <w:txbxContent>
                        <w:p w14:paraId="6C10DC5C" w14:textId="77777777" w:rsidR="00386610" w:rsidRDefault="00000000">
                          <w:pPr>
                            <w:pStyle w:val="Headerorfooter0"/>
                            <w:rPr>
                              <w:sz w:val="24"/>
                              <w:szCs w:val="24"/>
                            </w:rPr>
                          </w:pPr>
                          <w:r>
                            <w:rPr>
                              <w:rStyle w:val="Headerorfooter"/>
                              <w:rFonts w:ascii="Times New Roman" w:eastAsia="Times New Roman" w:hAnsi="Times New Roman" w:cs="Times New Roman"/>
                              <w:sz w:val="24"/>
                              <w:szCs w:val="24"/>
                            </w:rPr>
                            <w:t>-4.32 -</w:t>
                          </w:r>
                        </w:p>
                      </w:txbxContent>
                    </wps:txbx>
                    <wps:bodyPr wrap="none" lIns="0" tIns="0" rIns="0" bIns="0">
                      <a:spAutoFit/>
                    </wps:bodyPr>
                  </wps:wsp>
                </a:graphicData>
              </a:graphic>
            </wp:anchor>
          </w:drawing>
        </mc:Choice>
        <mc:Fallback>
          <w:pict>
            <v:shapetype w14:anchorId="14519EF0" id="_x0000_t202" coordsize="21600,21600" o:spt="202" path="m,l,21600r21600,l21600,xe">
              <v:stroke joinstyle="miter"/>
              <v:path gradientshapeok="t" o:connecttype="rect"/>
            </v:shapetype>
            <v:shape id="Shape 743" o:spid="_x0000_s1032" type="#_x0000_t202" style="position:absolute;margin-left:260.3pt;margin-top:26.8pt;width:37.25pt;height:8.8pt;z-index:-2515128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" filled="f" stroked="f">
              <v:textbox style="mso-fit-shape-to-text:t" inset="0,0,0,0">
                <w:txbxContent>
                  <w:p w14:paraId="6C10DC5C" w14:textId="77777777" w:rsidR="00386610" w:rsidRDefault="00000000">
                    <w:pPr>
                      <w:pStyle w:val="Headerorfooter0"/>
                      <w:rPr>
                        <w:sz w:val="24"/>
                        <w:szCs w:val="24"/>
                      </w:rPr>
                    </w:pPr>
                    <w:r>
                      <w:rPr>
                        <w:rStyle w:val="Headerorfooter"/>
                        <w:rFonts w:ascii="Times New Roman" w:eastAsia="Times New Roman" w:hAnsi="Times New Roman" w:cs="Times New Roman"/>
                        <w:sz w:val="24"/>
                        <w:szCs w:val="24"/>
                      </w:rPr>
                      <w:t>-4.32 -</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8DD8B" w14:textId="77777777" w:rsidR="002C26D6" w:rsidRDefault="002C26D6">
    <w:pPr>
      <w:pStyle w:val="Header"/>
      <w:jc w:val="center"/>
      <w:rPr>
        <w:rFonts w:asciiTheme="majorHAnsi" w:eastAsiaTheme="majorEastAsia" w:hAnsiTheme="majorHAnsi" w:cstheme="majorBidi"/>
        <w:sz w:val="28"/>
        <w:szCs w:val="28"/>
      </w:rPr>
    </w:pPr>
  </w:p>
  <w:sdt>
    <w:sdtPr>
      <w:rPr>
        <w:rFonts w:asciiTheme="majorHAnsi" w:eastAsiaTheme="majorEastAsia" w:hAnsiTheme="majorHAnsi" w:cstheme="majorBidi"/>
        <w:sz w:val="28"/>
        <w:szCs w:val="28"/>
      </w:rPr>
      <w:id w:val="377591159"/>
      <w:docPartObj>
        <w:docPartGallery w:val="Page Numbers (Top of Page)"/>
        <w:docPartUnique/>
      </w:docPartObj>
    </w:sdtPr>
    <w:sdtContent>
      <w:p w14:paraId="2D7044BC" w14:textId="10C620E6" w:rsidR="002C26D6" w:rsidRDefault="002C26D6">
        <w:pPr>
          <w:pStyle w:val="Head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noProof/>
            <w:sz w:val="28"/>
            <w:szCs w:val="28"/>
          </w:rPr>
          <w:t>2</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p w14:paraId="6EAD8D77" w14:textId="3F3D4AED" w:rsidR="00386610" w:rsidRDefault="00386610">
    <w:pPr>
      <w:spacing w:line="1" w:lineRule="exac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7D3B2" w14:textId="77777777" w:rsidR="00386610" w:rsidRDefault="00000000">
    <w:pPr>
      <w:spacing w:line="1" w:lineRule="exact"/>
    </w:pPr>
    <w:r>
      <w:rPr>
        <w:noProof/>
      </w:rPr>
      <mc:AlternateContent>
        <mc:Choice Requires="wps">
          <w:drawing>
            <wp:anchor distT="0" distB="0" distL="0" distR="0" simplePos="0" relativeHeight="251805696" behindDoc="1" locked="0" layoutInCell="1" allowOverlap="1" wp14:anchorId="38305EAC" wp14:editId="32ACCC3E">
              <wp:simplePos x="0" y="0"/>
              <wp:positionH relativeFrom="page">
                <wp:posOffset>3215005</wp:posOffset>
              </wp:positionH>
              <wp:positionV relativeFrom="page">
                <wp:posOffset>142875</wp:posOffset>
              </wp:positionV>
              <wp:extent cx="477520" cy="123190"/>
              <wp:effectExtent l="0" t="0" r="0" b="0"/>
              <wp:wrapNone/>
              <wp:docPr id="747" name="Shape 747"/>
              <wp:cNvGraphicFramePr/>
              <a:graphic xmlns:a="http://schemas.openxmlformats.org/drawingml/2006/main">
                <a:graphicData uri="http://schemas.microsoft.com/office/word/2010/wordprocessingShape">
                  <wps:wsp>
                    <wps:cNvSpPr txBox="1"/>
                    <wps:spPr>
                      <a:xfrm>
                        <a:off x="0" y="0"/>
                        <a:ext cx="477520" cy="123190"/>
                      </a:xfrm>
                      <a:prstGeom prst="rect">
                        <a:avLst/>
                      </a:prstGeom>
                      <a:noFill/>
                    </wps:spPr>
                    <wps:txbx>
                      <w:txbxContent>
                        <w:p w14:paraId="7AAEC362" w14:textId="77777777" w:rsidR="00386610" w:rsidRDefault="00000000">
                          <w:pPr>
                            <w:pStyle w:val="Headerorfooter0"/>
                            <w:rPr>
                              <w:sz w:val="24"/>
                              <w:szCs w:val="24"/>
                            </w:rPr>
                          </w:pPr>
                          <w:r>
                            <w:rPr>
                              <w:rStyle w:val="Headerorfooter"/>
                              <w:rFonts w:ascii="Times New Roman" w:eastAsia="Times New Roman" w:hAnsi="Times New Roman" w:cs="Times New Roman"/>
                              <w:sz w:val="24"/>
                              <w:szCs w:val="24"/>
                            </w:rPr>
                            <w:t xml:space="preserve">- </w:t>
                          </w:r>
                          <w:r>
                            <w:fldChar w:fldCharType="begin"/>
                          </w:r>
                          <w:r>
                            <w:instrText xml:space="preserve"> PAGE \* MERGEFORMAT </w:instrText>
                          </w:r>
                          <w:r>
                            <w:fldChar w:fldCharType="separate"/>
                          </w:r>
                          <w:r>
                            <w:rPr>
                              <w:rStyle w:val="Headerorfooter"/>
                              <w:rFonts w:ascii="Times New Roman" w:eastAsia="Times New Roman" w:hAnsi="Times New Roman" w:cs="Times New Roman"/>
                              <w:sz w:val="24"/>
                              <w:szCs w:val="24"/>
                            </w:rPr>
                            <w:t>#</w:t>
                          </w:r>
                          <w:r>
                            <w:rPr>
                              <w:rStyle w:val="Headerorfooter"/>
                              <w:rFonts w:ascii="Times New Roman" w:eastAsia="Times New Roman" w:hAnsi="Times New Roman" w:cs="Times New Roman"/>
                              <w:sz w:val="24"/>
                              <w:szCs w:val="24"/>
                            </w:rPr>
                            <w:fldChar w:fldCharType="end"/>
                          </w:r>
                          <w:r>
                            <w:rPr>
                              <w:rStyle w:val="Headerorfooter"/>
                              <w:rFonts w:ascii="Times New Roman" w:eastAsia="Times New Roman" w:hAnsi="Times New Roman" w:cs="Times New Roman"/>
                              <w:sz w:val="24"/>
                              <w:szCs w:val="24"/>
                            </w:rPr>
                            <w:t xml:space="preserve"> -</w:t>
                          </w:r>
                        </w:p>
                      </w:txbxContent>
                    </wps:txbx>
                    <wps:bodyPr wrap="none" lIns="0" tIns="0" rIns="0" bIns="0">
                      <a:spAutoFit/>
                    </wps:bodyPr>
                  </wps:wsp>
                </a:graphicData>
              </a:graphic>
            </wp:anchor>
          </w:drawing>
        </mc:Choice>
        <mc:Fallback>
          <w:pict>
            <v:shapetype w14:anchorId="38305EAC" id="_x0000_t202" coordsize="21600,21600" o:spt="202" path="m,l,21600r21600,l21600,xe">
              <v:stroke joinstyle="miter"/>
              <v:path gradientshapeok="t" o:connecttype="rect"/>
            </v:shapetype>
            <v:shape id="Shape 747" o:spid="_x0000_s1033" type="#_x0000_t202" style="position:absolute;margin-left:253.15pt;margin-top:11.25pt;width:37.6pt;height:9.7pt;z-index:-251510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" filled="f" stroked="f">
              <v:textbox style="mso-fit-shape-to-text:t" inset="0,0,0,0">
                <w:txbxContent>
                  <w:p w14:paraId="7AAEC362" w14:textId="77777777" w:rsidR="00386610" w:rsidRDefault="00000000">
                    <w:pPr>
                      <w:pStyle w:val="Headerorfooter0"/>
                      <w:rPr>
                        <w:sz w:val="24"/>
                        <w:szCs w:val="24"/>
                      </w:rPr>
                    </w:pPr>
                    <w:r>
                      <w:rPr>
                        <w:rStyle w:val="Headerorfooter"/>
                        <w:rFonts w:ascii="Times New Roman" w:eastAsia="Times New Roman" w:hAnsi="Times New Roman" w:cs="Times New Roman"/>
                        <w:sz w:val="24"/>
                        <w:szCs w:val="24"/>
                      </w:rPr>
                      <w:t xml:space="preserve">- </w:t>
                    </w:r>
                    <w:r>
                      <w:fldChar w:fldCharType="begin"/>
                    </w:r>
                    <w:r>
                      <w:instrText xml:space="preserve"> PAGE \* MERGEFORMAT </w:instrText>
                    </w:r>
                    <w:r>
                      <w:fldChar w:fldCharType="separate"/>
                    </w:r>
                    <w:r>
                      <w:rPr>
                        <w:rStyle w:val="Headerorfooter"/>
                        <w:rFonts w:ascii="Times New Roman" w:eastAsia="Times New Roman" w:hAnsi="Times New Roman" w:cs="Times New Roman"/>
                        <w:sz w:val="24"/>
                        <w:szCs w:val="24"/>
                      </w:rPr>
                      <w:t>#</w:t>
                    </w:r>
                    <w:r>
                      <w:rPr>
                        <w:rStyle w:val="Headerorfooter"/>
                        <w:rFonts w:ascii="Times New Roman" w:eastAsia="Times New Roman" w:hAnsi="Times New Roman" w:cs="Times New Roman"/>
                        <w:sz w:val="24"/>
                        <w:szCs w:val="24"/>
                      </w:rPr>
                      <w:fldChar w:fldCharType="end"/>
                    </w:r>
                    <w:r>
                      <w:rPr>
                        <w:rStyle w:val="Headerorfooter"/>
                        <w:rFonts w:ascii="Times New Roman" w:eastAsia="Times New Roman" w:hAnsi="Times New Roman" w:cs="Times New Roman"/>
                        <w:sz w:val="24"/>
                        <w:szCs w:val="24"/>
                      </w:rPr>
                      <w:t xml:space="preserve"> -</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B6A4D" w14:textId="77777777" w:rsidR="003628D2" w:rsidRDefault="003628D2">
    <w:pPr>
      <w:pStyle w:val="Header"/>
      <w:jc w:val="center"/>
      <w:rPr>
        <w:rFonts w:asciiTheme="majorHAnsi" w:eastAsiaTheme="majorEastAsia" w:hAnsiTheme="majorHAnsi" w:cstheme="majorBidi"/>
        <w:sz w:val="28"/>
        <w:szCs w:val="28"/>
      </w:rPr>
    </w:pPr>
  </w:p>
  <w:sdt>
    <w:sdtPr>
      <w:rPr>
        <w:rFonts w:asciiTheme="majorHAnsi" w:eastAsiaTheme="majorEastAsia" w:hAnsiTheme="majorHAnsi" w:cstheme="majorBidi"/>
        <w:sz w:val="28"/>
        <w:szCs w:val="28"/>
      </w:rPr>
      <w:id w:val="60605949"/>
      <w:docPartObj>
        <w:docPartGallery w:val="Page Numbers (Top of Page)"/>
        <w:docPartUnique/>
      </w:docPartObj>
    </w:sdtPr>
    <w:sdtContent>
      <w:p w14:paraId="356A7118" w14:textId="3385131F" w:rsidR="003628D2" w:rsidRDefault="003628D2">
        <w:pPr>
          <w:pStyle w:val="Head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noProof/>
            <w:sz w:val="28"/>
            <w:szCs w:val="28"/>
          </w:rPr>
          <w:t>2</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p w14:paraId="773E1F16" w14:textId="4AFF0B89" w:rsidR="00386610" w:rsidRDefault="00386610">
    <w:pPr>
      <w:spacing w:line="1" w:lineRule="exac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A098D" w14:textId="77777777" w:rsidR="002C26D6" w:rsidRDefault="002C26D6">
    <w:pPr>
      <w:pStyle w:val="Header"/>
      <w:jc w:val="center"/>
      <w:rPr>
        <w:rFonts w:asciiTheme="majorHAnsi" w:eastAsiaTheme="majorEastAsia" w:hAnsiTheme="majorHAnsi" w:cstheme="majorBidi"/>
        <w:sz w:val="28"/>
        <w:szCs w:val="28"/>
      </w:rPr>
    </w:pPr>
  </w:p>
  <w:sdt>
    <w:sdtPr>
      <w:rPr>
        <w:rFonts w:asciiTheme="majorHAnsi" w:eastAsiaTheme="majorEastAsia" w:hAnsiTheme="majorHAnsi" w:cstheme="majorBidi"/>
        <w:sz w:val="28"/>
        <w:szCs w:val="28"/>
      </w:rPr>
      <w:id w:val="230201269"/>
      <w:docPartObj>
        <w:docPartGallery w:val="Page Numbers (Top of Page)"/>
        <w:docPartUnique/>
      </w:docPartObj>
    </w:sdtPr>
    <w:sdtContent>
      <w:p w14:paraId="14EA0953" w14:textId="2731D44B" w:rsidR="002C26D6" w:rsidRDefault="002C26D6">
        <w:pPr>
          <w:pStyle w:val="Head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noProof/>
            <w:sz w:val="28"/>
            <w:szCs w:val="28"/>
          </w:rPr>
          <w:t>2</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p w14:paraId="7803BE1E" w14:textId="4675166C" w:rsidR="00386610" w:rsidRDefault="00386610">
    <w:pPr>
      <w:spacing w:line="1" w:lineRule="exac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69F81" w14:textId="77777777" w:rsidR="00386610" w:rsidRDefault="0038661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42CCA" w14:textId="77777777" w:rsidR="008F08E4" w:rsidRDefault="008F08E4">
    <w:pPr>
      <w:pStyle w:val="Header"/>
      <w:jc w:val="center"/>
      <w:rPr>
        <w:rFonts w:asciiTheme="majorHAnsi" w:eastAsiaTheme="majorEastAsia" w:hAnsiTheme="majorHAnsi" w:cstheme="majorBidi"/>
        <w:sz w:val="28"/>
        <w:szCs w:val="28"/>
      </w:rPr>
    </w:pPr>
  </w:p>
  <w:sdt>
    <w:sdtPr>
      <w:rPr>
        <w:rFonts w:asciiTheme="majorHAnsi" w:eastAsiaTheme="majorEastAsia" w:hAnsiTheme="majorHAnsi" w:cstheme="majorBidi"/>
        <w:sz w:val="28"/>
        <w:szCs w:val="28"/>
      </w:rPr>
      <w:id w:val="-2097939003"/>
      <w:docPartObj>
        <w:docPartGallery w:val="Page Numbers (Top of Page)"/>
        <w:docPartUnique/>
      </w:docPartObj>
    </w:sdtPr>
    <w:sdtContent>
      <w:p w14:paraId="634A2A4E" w14:textId="74FD5574" w:rsidR="008F08E4" w:rsidRDefault="008F08E4">
        <w:pPr>
          <w:pStyle w:val="Head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noProof/>
            <w:sz w:val="28"/>
            <w:szCs w:val="28"/>
          </w:rPr>
          <w:t>2</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p w14:paraId="12C9DEFB" w14:textId="38479048" w:rsidR="00386610" w:rsidRDefault="00386610">
    <w:pPr>
      <w:spacing w:line="1" w:lineRule="exac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sz w:val="28"/>
        <w:szCs w:val="28"/>
      </w:rPr>
      <w:id w:val="128915473"/>
      <w:docPartObj>
        <w:docPartGallery w:val="Page Numbers (Top of Page)"/>
        <w:docPartUnique/>
      </w:docPartObj>
    </w:sdtPr>
    <w:sdtContent>
      <w:p w14:paraId="5C4E3D40" w14:textId="1269E737" w:rsidR="003628D2" w:rsidRDefault="003628D2">
        <w:pPr>
          <w:pStyle w:val="Head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noProof/>
            <w:sz w:val="28"/>
            <w:szCs w:val="28"/>
          </w:rPr>
          <w:t>2</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p w14:paraId="095BAE5F" w14:textId="77777777" w:rsidR="00386610" w:rsidRDefault="00386610"/>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01D04" w14:textId="77777777" w:rsidR="00386610" w:rsidRDefault="00000000">
    <w:pPr>
      <w:spacing w:line="1" w:lineRule="exact"/>
    </w:pPr>
    <w:r>
      <w:rPr>
        <w:noProof/>
      </w:rPr>
      <mc:AlternateContent>
        <mc:Choice Requires="wps">
          <w:drawing>
            <wp:anchor distT="0" distB="0" distL="0" distR="0" simplePos="0" relativeHeight="251814912" behindDoc="1" locked="0" layoutInCell="1" allowOverlap="1" wp14:anchorId="052AF38B" wp14:editId="5BCDC7A1">
              <wp:simplePos x="0" y="0"/>
              <wp:positionH relativeFrom="page">
                <wp:posOffset>3208655</wp:posOffset>
              </wp:positionH>
              <wp:positionV relativeFrom="page">
                <wp:posOffset>342900</wp:posOffset>
              </wp:positionV>
              <wp:extent cx="477520" cy="109855"/>
              <wp:effectExtent l="0" t="0" r="0" b="0"/>
              <wp:wrapNone/>
              <wp:docPr id="765" name="Shape 765"/>
              <wp:cNvGraphicFramePr/>
              <a:graphic xmlns:a="http://schemas.openxmlformats.org/drawingml/2006/main">
                <a:graphicData uri="http://schemas.microsoft.com/office/word/2010/wordprocessingShape">
                  <wps:wsp>
                    <wps:cNvSpPr txBox="1"/>
                    <wps:spPr>
                      <a:xfrm>
                        <a:off x="0" y="0"/>
                        <a:ext cx="477520" cy="109855"/>
                      </a:xfrm>
                      <a:prstGeom prst="rect">
                        <a:avLst/>
                      </a:prstGeom>
                      <a:noFill/>
                    </wps:spPr>
                    <wps:txbx>
                      <w:txbxContent>
                        <w:p w14:paraId="73D37AD9" w14:textId="77777777" w:rsidR="00386610" w:rsidRDefault="00000000">
                          <w:pPr>
                            <w:pStyle w:val="Headerorfooter0"/>
                            <w:rPr>
                              <w:sz w:val="24"/>
                              <w:szCs w:val="24"/>
                            </w:rPr>
                          </w:pPr>
                          <w:r>
                            <w:rPr>
                              <w:rStyle w:val="Headerorfooter"/>
                              <w:rFonts w:ascii="Times New Roman" w:eastAsia="Times New Roman" w:hAnsi="Times New Roman" w:cs="Times New Roman"/>
                              <w:sz w:val="24"/>
                              <w:szCs w:val="24"/>
                            </w:rPr>
                            <w:t>"</w:t>
                          </w:r>
                          <w:r>
                            <w:fldChar w:fldCharType="begin"/>
                          </w:r>
                          <w:r>
                            <w:instrText xml:space="preserve"> PAGE \* MERGEFORMAT </w:instrText>
                          </w:r>
                          <w:r>
                            <w:fldChar w:fldCharType="separate"/>
                          </w:r>
                          <w:r>
                            <w:rPr>
                              <w:rStyle w:val="Headerorfooter"/>
                              <w:rFonts w:ascii="Times New Roman" w:eastAsia="Times New Roman" w:hAnsi="Times New Roman" w:cs="Times New Roman"/>
                              <w:sz w:val="24"/>
                              <w:szCs w:val="24"/>
                            </w:rPr>
                            <w:t>#</w:t>
                          </w:r>
                          <w:r>
                            <w:rPr>
                              <w:rStyle w:val="Headerorfooter"/>
                              <w:rFonts w:ascii="Times New Roman" w:eastAsia="Times New Roman" w:hAnsi="Times New Roman" w:cs="Times New Roman"/>
                              <w:sz w:val="24"/>
                              <w:szCs w:val="24"/>
                            </w:rPr>
                            <w:fldChar w:fldCharType="end"/>
                          </w:r>
                          <w:r>
                            <w:rPr>
                              <w:rStyle w:val="Headerorfooter"/>
                              <w:rFonts w:ascii="Times New Roman" w:eastAsia="Times New Roman" w:hAnsi="Times New Roman" w:cs="Times New Roman"/>
                              <w:sz w:val="24"/>
                              <w:szCs w:val="24"/>
                            </w:rPr>
                            <w:t xml:space="preserve"> -</w:t>
                          </w:r>
                        </w:p>
                      </w:txbxContent>
                    </wps:txbx>
                    <wps:bodyPr wrap="none" lIns="0" tIns="0" rIns="0" bIns="0">
                      <a:spAutoFit/>
                    </wps:bodyPr>
                  </wps:wsp>
                </a:graphicData>
              </a:graphic>
            </wp:anchor>
          </w:drawing>
        </mc:Choice>
        <mc:Fallback>
          <w:pict>
            <v:shapetype w14:anchorId="052AF38B" id="_x0000_t202" coordsize="21600,21600" o:spt="202" path="m,l,21600r21600,l21600,xe">
              <v:stroke joinstyle="miter"/>
              <v:path gradientshapeok="t" o:connecttype="rect"/>
            </v:shapetype>
            <v:shape id="Shape 765" o:spid="_x0000_s1034" type="#_x0000_t202" style="position:absolute;margin-left:252.65pt;margin-top:27pt;width:37.6pt;height:8.65pt;z-index:-2515015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" filled="f" stroked="f">
              <v:textbox style="mso-fit-shape-to-text:t" inset="0,0,0,0">
                <w:txbxContent>
                  <w:p w14:paraId="73D37AD9" w14:textId="77777777" w:rsidR="00386610" w:rsidRDefault="00000000">
                    <w:pPr>
                      <w:pStyle w:val="Headerorfooter0"/>
                      <w:rPr>
                        <w:sz w:val="24"/>
                        <w:szCs w:val="24"/>
                      </w:rPr>
                    </w:pPr>
                    <w:r>
                      <w:rPr>
                        <w:rStyle w:val="Headerorfooter"/>
                        <w:rFonts w:ascii="Times New Roman" w:eastAsia="Times New Roman" w:hAnsi="Times New Roman" w:cs="Times New Roman"/>
                        <w:sz w:val="24"/>
                        <w:szCs w:val="24"/>
                      </w:rPr>
                      <w:t>"</w:t>
                    </w:r>
                    <w:r>
                      <w:fldChar w:fldCharType="begin"/>
                    </w:r>
                    <w:r>
                      <w:instrText xml:space="preserve"> PAGE \* MERGEFORMAT </w:instrText>
                    </w:r>
                    <w:r>
                      <w:fldChar w:fldCharType="separate"/>
                    </w:r>
                    <w:r>
                      <w:rPr>
                        <w:rStyle w:val="Headerorfooter"/>
                        <w:rFonts w:ascii="Times New Roman" w:eastAsia="Times New Roman" w:hAnsi="Times New Roman" w:cs="Times New Roman"/>
                        <w:sz w:val="24"/>
                        <w:szCs w:val="24"/>
                      </w:rPr>
                      <w:t>#</w:t>
                    </w:r>
                    <w:r>
                      <w:rPr>
                        <w:rStyle w:val="Headerorfooter"/>
                        <w:rFonts w:ascii="Times New Roman" w:eastAsia="Times New Roman" w:hAnsi="Times New Roman" w:cs="Times New Roman"/>
                        <w:sz w:val="24"/>
                        <w:szCs w:val="24"/>
                      </w:rPr>
                      <w:fldChar w:fldCharType="end"/>
                    </w:r>
                    <w:r>
                      <w:rPr>
                        <w:rStyle w:val="Headerorfooter"/>
                        <w:rFonts w:ascii="Times New Roman" w:eastAsia="Times New Roman" w:hAnsi="Times New Roman" w:cs="Times New Roman"/>
                        <w:sz w:val="24"/>
                        <w:szCs w:val="24"/>
                      </w:rPr>
                      <w:t xml:space="preserve"> -</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D15D2" w14:textId="77777777" w:rsidR="003628D2" w:rsidRDefault="003628D2">
    <w:pPr>
      <w:pStyle w:val="Header"/>
      <w:jc w:val="center"/>
      <w:rPr>
        <w:rFonts w:asciiTheme="majorHAnsi" w:eastAsiaTheme="majorEastAsia" w:hAnsiTheme="majorHAnsi" w:cstheme="majorBidi"/>
        <w:sz w:val="28"/>
        <w:szCs w:val="28"/>
      </w:rPr>
    </w:pPr>
  </w:p>
  <w:sdt>
    <w:sdtPr>
      <w:rPr>
        <w:rFonts w:asciiTheme="majorHAnsi" w:eastAsiaTheme="majorEastAsia" w:hAnsiTheme="majorHAnsi" w:cstheme="majorBidi"/>
        <w:sz w:val="28"/>
        <w:szCs w:val="28"/>
      </w:rPr>
      <w:id w:val="1200669100"/>
      <w:docPartObj>
        <w:docPartGallery w:val="Page Numbers (Top of Page)"/>
        <w:docPartUnique/>
      </w:docPartObj>
    </w:sdtPr>
    <w:sdtContent>
      <w:p w14:paraId="7DC21C52" w14:textId="0B217F4B" w:rsidR="003628D2" w:rsidRDefault="003628D2">
        <w:pPr>
          <w:pStyle w:val="Head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noProof/>
            <w:sz w:val="28"/>
            <w:szCs w:val="28"/>
          </w:rPr>
          <w:t>2</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p w14:paraId="64CF409F" w14:textId="55411528" w:rsidR="00386610" w:rsidRDefault="00386610">
    <w:pPr>
      <w:spacing w:line="1" w:lineRule="exac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BBA84" w14:textId="77777777" w:rsidR="003628D2" w:rsidRDefault="003628D2">
    <w:pPr>
      <w:pStyle w:val="Header"/>
      <w:jc w:val="center"/>
      <w:rPr>
        <w:rFonts w:asciiTheme="majorHAnsi" w:eastAsiaTheme="majorEastAsia" w:hAnsiTheme="majorHAnsi" w:cstheme="majorBidi"/>
        <w:sz w:val="28"/>
        <w:szCs w:val="28"/>
      </w:rPr>
    </w:pPr>
  </w:p>
  <w:sdt>
    <w:sdtPr>
      <w:rPr>
        <w:rFonts w:asciiTheme="majorHAnsi" w:eastAsiaTheme="majorEastAsia" w:hAnsiTheme="majorHAnsi" w:cstheme="majorBidi"/>
        <w:sz w:val="28"/>
        <w:szCs w:val="28"/>
      </w:rPr>
      <w:id w:val="-852258084"/>
      <w:docPartObj>
        <w:docPartGallery w:val="Page Numbers (Top of Page)"/>
        <w:docPartUnique/>
      </w:docPartObj>
    </w:sdtPr>
    <w:sdtContent>
      <w:p w14:paraId="483FA25B" w14:textId="4AB9046E" w:rsidR="003628D2" w:rsidRDefault="003628D2">
        <w:pPr>
          <w:pStyle w:val="Head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noProof/>
            <w:sz w:val="28"/>
            <w:szCs w:val="28"/>
          </w:rPr>
          <w:t>2</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p w14:paraId="33C43F36" w14:textId="24B17E1B" w:rsidR="00386610" w:rsidRDefault="00386610">
    <w:pPr>
      <w:spacing w:line="1" w:lineRule="exac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1E21B" w14:textId="77777777" w:rsidR="00386610" w:rsidRDefault="00000000">
    <w:pPr>
      <w:spacing w:line="1" w:lineRule="exact"/>
    </w:pPr>
    <w:r>
      <w:rPr>
        <w:noProof/>
      </w:rPr>
      <mc:AlternateContent>
        <mc:Choice Requires="wps">
          <w:drawing>
            <wp:anchor distT="0" distB="0" distL="0" distR="0" simplePos="0" relativeHeight="251817984" behindDoc="1" locked="0" layoutInCell="1" allowOverlap="1" wp14:anchorId="2FB67CDA" wp14:editId="06E09276">
              <wp:simplePos x="0" y="0"/>
              <wp:positionH relativeFrom="page">
                <wp:posOffset>3217545</wp:posOffset>
              </wp:positionH>
              <wp:positionV relativeFrom="page">
                <wp:posOffset>340360</wp:posOffset>
              </wp:positionV>
              <wp:extent cx="477520" cy="111760"/>
              <wp:effectExtent l="0" t="0" r="0" b="0"/>
              <wp:wrapNone/>
              <wp:docPr id="771" name="Shape 771"/>
              <wp:cNvGraphicFramePr/>
              <a:graphic xmlns:a="http://schemas.openxmlformats.org/drawingml/2006/main">
                <a:graphicData uri="http://schemas.microsoft.com/office/word/2010/wordprocessingShape">
                  <wps:wsp>
                    <wps:cNvSpPr txBox="1"/>
                    <wps:spPr>
                      <a:xfrm>
                        <a:off x="0" y="0"/>
                        <a:ext cx="477520" cy="111760"/>
                      </a:xfrm>
                      <a:prstGeom prst="rect">
                        <a:avLst/>
                      </a:prstGeom>
                      <a:noFill/>
                    </wps:spPr>
                    <wps:txbx>
                      <w:txbxContent>
                        <w:p w14:paraId="10EBC853" w14:textId="77777777" w:rsidR="00386610" w:rsidRDefault="00000000">
                          <w:pPr>
                            <w:pStyle w:val="Headerorfooter0"/>
                            <w:rPr>
                              <w:sz w:val="24"/>
                              <w:szCs w:val="24"/>
                            </w:rPr>
                          </w:pPr>
                          <w:r>
                            <w:rPr>
                              <w:rStyle w:val="Headerorfooter"/>
                              <w:rFonts w:ascii="Times New Roman" w:eastAsia="Times New Roman" w:hAnsi="Times New Roman" w:cs="Times New Roman"/>
                              <w:sz w:val="24"/>
                              <w:szCs w:val="24"/>
                            </w:rPr>
                            <w:t>- UI-</w:t>
                          </w:r>
                        </w:p>
                      </w:txbxContent>
                    </wps:txbx>
                    <wps:bodyPr wrap="none" lIns="0" tIns="0" rIns="0" bIns="0">
                      <a:spAutoFit/>
                    </wps:bodyPr>
                  </wps:wsp>
                </a:graphicData>
              </a:graphic>
            </wp:anchor>
          </w:drawing>
        </mc:Choice>
        <mc:Fallback>
          <w:pict>
            <v:shapetype w14:anchorId="2FB67CDA" id="_x0000_t202" coordsize="21600,21600" o:spt="202" path="m,l,21600r21600,l21600,xe">
              <v:stroke joinstyle="miter"/>
              <v:path gradientshapeok="t" o:connecttype="rect"/>
            </v:shapetype>
            <v:shape id="Shape 771" o:spid="_x0000_s1035" type="#_x0000_t202" style="position:absolute;margin-left:253.35pt;margin-top:26.8pt;width:37.6pt;height:8.8pt;z-index:-2514984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" filled="f" stroked="f">
              <v:textbox style="mso-fit-shape-to-text:t" inset="0,0,0,0">
                <w:txbxContent>
                  <w:p w14:paraId="10EBC853" w14:textId="77777777" w:rsidR="00386610" w:rsidRDefault="00000000">
                    <w:pPr>
                      <w:pStyle w:val="Headerorfooter0"/>
                      <w:rPr>
                        <w:sz w:val="24"/>
                        <w:szCs w:val="24"/>
                      </w:rPr>
                    </w:pPr>
                    <w:r>
                      <w:rPr>
                        <w:rStyle w:val="Headerorfooter"/>
                        <w:rFonts w:ascii="Times New Roman" w:eastAsia="Times New Roman" w:hAnsi="Times New Roman" w:cs="Times New Roman"/>
                        <w:sz w:val="24"/>
                        <w:szCs w:val="24"/>
                      </w:rPr>
                      <w:t>- UI-</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9EA61" w14:textId="77777777" w:rsidR="003628D2" w:rsidRDefault="003628D2">
    <w:pPr>
      <w:pStyle w:val="Header"/>
      <w:jc w:val="center"/>
      <w:rPr>
        <w:rFonts w:asciiTheme="majorHAnsi" w:eastAsiaTheme="majorEastAsia" w:hAnsiTheme="majorHAnsi" w:cstheme="majorBidi"/>
        <w:sz w:val="28"/>
        <w:szCs w:val="28"/>
      </w:rPr>
    </w:pPr>
  </w:p>
  <w:sdt>
    <w:sdtPr>
      <w:rPr>
        <w:rFonts w:asciiTheme="majorHAnsi" w:eastAsiaTheme="majorEastAsia" w:hAnsiTheme="majorHAnsi" w:cstheme="majorBidi"/>
        <w:sz w:val="28"/>
        <w:szCs w:val="28"/>
      </w:rPr>
      <w:id w:val="-507823138"/>
      <w:docPartObj>
        <w:docPartGallery w:val="Page Numbers (Top of Page)"/>
        <w:docPartUnique/>
      </w:docPartObj>
    </w:sdtPr>
    <w:sdtContent>
      <w:p w14:paraId="51B064BB" w14:textId="0195E39F" w:rsidR="003628D2" w:rsidRDefault="003628D2">
        <w:pPr>
          <w:pStyle w:val="Head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noProof/>
            <w:sz w:val="28"/>
            <w:szCs w:val="28"/>
          </w:rPr>
          <w:t>2</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p w14:paraId="42890C71" w14:textId="40EFC4EA" w:rsidR="00386610" w:rsidRDefault="00386610">
    <w:pPr>
      <w:spacing w:line="1" w:lineRule="exac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AF4F3" w14:textId="77777777" w:rsidR="00386610" w:rsidRDefault="00000000">
    <w:pPr>
      <w:spacing w:line="1" w:lineRule="exact"/>
    </w:pPr>
    <w:r>
      <w:rPr>
        <w:noProof/>
      </w:rPr>
      <mc:AlternateContent>
        <mc:Choice Requires="wps">
          <w:drawing>
            <wp:anchor distT="0" distB="0" distL="0" distR="0" simplePos="0" relativeHeight="251820032" behindDoc="1" locked="0" layoutInCell="1" allowOverlap="1" wp14:anchorId="1EF40CA1" wp14:editId="1395520F">
              <wp:simplePos x="0" y="0"/>
              <wp:positionH relativeFrom="page">
                <wp:posOffset>3223260</wp:posOffset>
              </wp:positionH>
              <wp:positionV relativeFrom="page">
                <wp:posOffset>340360</wp:posOffset>
              </wp:positionV>
              <wp:extent cx="477520" cy="111760"/>
              <wp:effectExtent l="0" t="0" r="0" b="0"/>
              <wp:wrapNone/>
              <wp:docPr id="775" name="Shape 775"/>
              <wp:cNvGraphicFramePr/>
              <a:graphic xmlns:a="http://schemas.openxmlformats.org/drawingml/2006/main">
                <a:graphicData uri="http://schemas.microsoft.com/office/word/2010/wordprocessingShape">
                  <wps:wsp>
                    <wps:cNvSpPr txBox="1"/>
                    <wps:spPr>
                      <a:xfrm>
                        <a:off x="0" y="0"/>
                        <a:ext cx="477520" cy="111760"/>
                      </a:xfrm>
                      <a:prstGeom prst="rect">
                        <a:avLst/>
                      </a:prstGeom>
                      <a:noFill/>
                    </wps:spPr>
                    <wps:txbx>
                      <w:txbxContent>
                        <w:p w14:paraId="2B240667" w14:textId="77777777" w:rsidR="00386610" w:rsidRDefault="00000000">
                          <w:pPr>
                            <w:pStyle w:val="Headerorfooter0"/>
                            <w:rPr>
                              <w:sz w:val="24"/>
                              <w:szCs w:val="24"/>
                            </w:rPr>
                          </w:pPr>
                          <w:r>
                            <w:rPr>
                              <w:rStyle w:val="Headerorfooter"/>
                              <w:rFonts w:ascii="Times New Roman" w:eastAsia="Times New Roman" w:hAnsi="Times New Roman" w:cs="Times New Roman"/>
                              <w:sz w:val="24"/>
                              <w:szCs w:val="24"/>
                            </w:rPr>
                            <w:t xml:space="preserve">- </w:t>
                          </w:r>
                          <w:r>
                            <w:fldChar w:fldCharType="begin"/>
                          </w:r>
                          <w:r>
                            <w:instrText xml:space="preserve"> PAGE \* MERGEFORMAT </w:instrText>
                          </w:r>
                          <w:r>
                            <w:fldChar w:fldCharType="separate"/>
                          </w:r>
                          <w:r>
                            <w:rPr>
                              <w:rStyle w:val="Headerorfooter"/>
                              <w:rFonts w:ascii="Times New Roman" w:eastAsia="Times New Roman" w:hAnsi="Times New Roman" w:cs="Times New Roman"/>
                              <w:sz w:val="24"/>
                              <w:szCs w:val="24"/>
                            </w:rPr>
                            <w:t>#</w:t>
                          </w:r>
                          <w:r>
                            <w:rPr>
                              <w:rStyle w:val="Headerorfooter"/>
                              <w:rFonts w:ascii="Times New Roman" w:eastAsia="Times New Roman" w:hAnsi="Times New Roman" w:cs="Times New Roman"/>
                              <w:sz w:val="24"/>
                              <w:szCs w:val="24"/>
                            </w:rPr>
                            <w:fldChar w:fldCharType="end"/>
                          </w:r>
                          <w:r>
                            <w:rPr>
                              <w:rStyle w:val="Headerorfooter"/>
                              <w:rFonts w:ascii="Times New Roman" w:eastAsia="Times New Roman" w:hAnsi="Times New Roman" w:cs="Times New Roman"/>
                              <w:sz w:val="24"/>
                              <w:szCs w:val="24"/>
                            </w:rPr>
                            <w:t>-</w:t>
                          </w:r>
                        </w:p>
                      </w:txbxContent>
                    </wps:txbx>
                    <wps:bodyPr wrap="none" lIns="0" tIns="0" rIns="0" bIns="0">
                      <a:spAutoFit/>
                    </wps:bodyPr>
                  </wps:wsp>
                </a:graphicData>
              </a:graphic>
            </wp:anchor>
          </w:drawing>
        </mc:Choice>
        <mc:Fallback>
          <w:pict>
            <v:shapetype w14:anchorId="1EF40CA1" id="_x0000_t202" coordsize="21600,21600" o:spt="202" path="m,l,21600r21600,l21600,xe">
              <v:stroke joinstyle="miter"/>
              <v:path gradientshapeok="t" o:connecttype="rect"/>
            </v:shapetype>
            <v:shape id="Shape 775" o:spid="_x0000_s1036" type="#_x0000_t202" style="position:absolute;margin-left:253.8pt;margin-top:26.8pt;width:37.6pt;height:8.8pt;z-index:-2514964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" filled="f" stroked="f">
              <v:textbox style="mso-fit-shape-to-text:t" inset="0,0,0,0">
                <w:txbxContent>
                  <w:p w14:paraId="2B240667" w14:textId="77777777" w:rsidR="00386610" w:rsidRDefault="00000000">
                    <w:pPr>
                      <w:pStyle w:val="Headerorfooter0"/>
                      <w:rPr>
                        <w:sz w:val="24"/>
                        <w:szCs w:val="24"/>
                      </w:rPr>
                    </w:pPr>
                    <w:r>
                      <w:rPr>
                        <w:rStyle w:val="Headerorfooter"/>
                        <w:rFonts w:ascii="Times New Roman" w:eastAsia="Times New Roman" w:hAnsi="Times New Roman" w:cs="Times New Roman"/>
                        <w:sz w:val="24"/>
                        <w:szCs w:val="24"/>
                      </w:rPr>
                      <w:t xml:space="preserve">- </w:t>
                    </w:r>
                    <w:r>
                      <w:fldChar w:fldCharType="begin"/>
                    </w:r>
                    <w:r>
                      <w:instrText xml:space="preserve"> PAGE \* MERGEFORMAT </w:instrText>
                    </w:r>
                    <w:r>
                      <w:fldChar w:fldCharType="separate"/>
                    </w:r>
                    <w:r>
                      <w:rPr>
                        <w:rStyle w:val="Headerorfooter"/>
                        <w:rFonts w:ascii="Times New Roman" w:eastAsia="Times New Roman" w:hAnsi="Times New Roman" w:cs="Times New Roman"/>
                        <w:sz w:val="24"/>
                        <w:szCs w:val="24"/>
                      </w:rPr>
                      <w:t>#</w:t>
                    </w:r>
                    <w:r>
                      <w:rPr>
                        <w:rStyle w:val="Headerorfooter"/>
                        <w:rFonts w:ascii="Times New Roman" w:eastAsia="Times New Roman" w:hAnsi="Times New Roman" w:cs="Times New Roman"/>
                        <w:sz w:val="24"/>
                        <w:szCs w:val="24"/>
                      </w:rPr>
                      <w:fldChar w:fldCharType="end"/>
                    </w:r>
                    <w:r>
                      <w:rPr>
                        <w:rStyle w:val="Headerorfooter"/>
                        <w:rFonts w:ascii="Times New Roman" w:eastAsia="Times New Roman" w:hAnsi="Times New Roman" w:cs="Times New Roman"/>
                        <w:sz w:val="24"/>
                        <w:szCs w:val="24"/>
                      </w:rPr>
                      <w:t>-</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sz w:val="28"/>
        <w:szCs w:val="28"/>
      </w:rPr>
      <w:id w:val="-1631932334"/>
      <w:docPartObj>
        <w:docPartGallery w:val="Page Numbers (Top of Page)"/>
        <w:docPartUnique/>
      </w:docPartObj>
    </w:sdtPr>
    <w:sdtContent>
      <w:p w14:paraId="0F3C4B01" w14:textId="77777777" w:rsidR="005B4D13" w:rsidRDefault="005B4D13">
        <w:pPr>
          <w:pStyle w:val="Header"/>
          <w:jc w:val="center"/>
          <w:rPr>
            <w:rFonts w:asciiTheme="majorHAnsi" w:eastAsiaTheme="majorEastAsia" w:hAnsiTheme="majorHAnsi" w:cstheme="majorBidi"/>
            <w:sz w:val="28"/>
            <w:szCs w:val="28"/>
          </w:rPr>
        </w:pPr>
      </w:p>
      <w:p w14:paraId="464061AD" w14:textId="7CA2DE6F" w:rsidR="005B4D13" w:rsidRDefault="005B4D13">
        <w:pPr>
          <w:pStyle w:val="Head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noProof/>
            <w:sz w:val="28"/>
            <w:szCs w:val="28"/>
          </w:rPr>
          <w:t>2</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p w14:paraId="2181701C" w14:textId="6DEA07F6" w:rsidR="00386610" w:rsidRDefault="00386610">
    <w:pPr>
      <w:spacing w:line="1" w:lineRule="exac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7C47E" w14:textId="77777777" w:rsidR="005B4D13" w:rsidRDefault="005B4D13">
    <w:pPr>
      <w:pStyle w:val="Header"/>
      <w:jc w:val="center"/>
      <w:rPr>
        <w:rFonts w:asciiTheme="majorHAnsi" w:eastAsiaTheme="majorEastAsia" w:hAnsiTheme="majorHAnsi" w:cstheme="majorBidi"/>
        <w:sz w:val="28"/>
        <w:szCs w:val="28"/>
      </w:rPr>
    </w:pPr>
  </w:p>
  <w:sdt>
    <w:sdtPr>
      <w:rPr>
        <w:rFonts w:asciiTheme="majorHAnsi" w:eastAsiaTheme="majorEastAsia" w:hAnsiTheme="majorHAnsi" w:cstheme="majorBidi"/>
        <w:sz w:val="28"/>
        <w:szCs w:val="28"/>
      </w:rPr>
      <w:id w:val="1917892987"/>
      <w:docPartObj>
        <w:docPartGallery w:val="Page Numbers (Top of Page)"/>
        <w:docPartUnique/>
      </w:docPartObj>
    </w:sdtPr>
    <w:sdtContent>
      <w:p w14:paraId="7990611B" w14:textId="117631F8" w:rsidR="005B4D13" w:rsidRDefault="005B4D13">
        <w:pPr>
          <w:pStyle w:val="Head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noProof/>
            <w:sz w:val="28"/>
            <w:szCs w:val="28"/>
          </w:rPr>
          <w:t>2</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p w14:paraId="46F72A44" w14:textId="01CB7942" w:rsidR="00386610" w:rsidRDefault="00386610">
    <w:pPr>
      <w:spacing w:line="1" w:lineRule="exac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7A819" w14:textId="77777777" w:rsidR="00386610" w:rsidRDefault="0038661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2FF85" w14:textId="77777777" w:rsidR="00386610" w:rsidRDefault="00000000">
    <w:pPr>
      <w:spacing w:line="1" w:lineRule="exact"/>
    </w:pPr>
    <w:r>
      <w:rPr>
        <w:noProof/>
      </w:rPr>
      <mc:AlternateContent>
        <mc:Choice Requires="wps">
          <w:drawing>
            <wp:anchor distT="0" distB="0" distL="0" distR="0" simplePos="0" relativeHeight="251782144" behindDoc="1" locked="0" layoutInCell="1" allowOverlap="1" wp14:anchorId="6BE10B5F" wp14:editId="337E2C0E">
              <wp:simplePos x="0" y="0"/>
              <wp:positionH relativeFrom="page">
                <wp:posOffset>3215005</wp:posOffset>
              </wp:positionH>
              <wp:positionV relativeFrom="page">
                <wp:posOffset>142875</wp:posOffset>
              </wp:positionV>
              <wp:extent cx="477520" cy="123190"/>
              <wp:effectExtent l="0" t="0" r="0" b="0"/>
              <wp:wrapNone/>
              <wp:docPr id="699" name="Shape 699"/>
              <wp:cNvGraphicFramePr/>
              <a:graphic xmlns:a="http://schemas.openxmlformats.org/drawingml/2006/main">
                <a:graphicData uri="http://schemas.microsoft.com/office/word/2010/wordprocessingShape">
                  <wps:wsp>
                    <wps:cNvSpPr txBox="1"/>
                    <wps:spPr>
                      <a:xfrm>
                        <a:off x="0" y="0"/>
                        <a:ext cx="477520" cy="123190"/>
                      </a:xfrm>
                      <a:prstGeom prst="rect">
                        <a:avLst/>
                      </a:prstGeom>
                      <a:noFill/>
                    </wps:spPr>
                    <wps:txbx>
                      <w:txbxContent>
                        <w:p w14:paraId="1F1051AC" w14:textId="77777777" w:rsidR="00386610" w:rsidRDefault="00000000">
                          <w:pPr>
                            <w:pStyle w:val="Headerorfooter0"/>
                            <w:rPr>
                              <w:sz w:val="24"/>
                              <w:szCs w:val="24"/>
                            </w:rPr>
                          </w:pPr>
                          <w:r>
                            <w:rPr>
                              <w:rStyle w:val="Headerorfooter"/>
                              <w:rFonts w:ascii="Times New Roman" w:eastAsia="Times New Roman" w:hAnsi="Times New Roman" w:cs="Times New Roman"/>
                              <w:sz w:val="24"/>
                              <w:szCs w:val="24"/>
                            </w:rPr>
                            <w:t xml:space="preserve">- </w:t>
                          </w:r>
                          <w:r>
                            <w:fldChar w:fldCharType="begin"/>
                          </w:r>
                          <w:r>
                            <w:instrText xml:space="preserve"> PAGE \* MERGEFORMAT </w:instrText>
                          </w:r>
                          <w:r>
                            <w:fldChar w:fldCharType="separate"/>
                          </w:r>
                          <w:r>
                            <w:rPr>
                              <w:rStyle w:val="Headerorfooter"/>
                              <w:rFonts w:ascii="Times New Roman" w:eastAsia="Times New Roman" w:hAnsi="Times New Roman" w:cs="Times New Roman"/>
                              <w:sz w:val="24"/>
                              <w:szCs w:val="24"/>
                            </w:rPr>
                            <w:t>#</w:t>
                          </w:r>
                          <w:r>
                            <w:rPr>
                              <w:rStyle w:val="Headerorfooter"/>
                              <w:rFonts w:ascii="Times New Roman" w:eastAsia="Times New Roman" w:hAnsi="Times New Roman" w:cs="Times New Roman"/>
                              <w:sz w:val="24"/>
                              <w:szCs w:val="24"/>
                            </w:rPr>
                            <w:fldChar w:fldCharType="end"/>
                          </w:r>
                          <w:r>
                            <w:rPr>
                              <w:rStyle w:val="Headerorfooter"/>
                              <w:rFonts w:ascii="Times New Roman" w:eastAsia="Times New Roman" w:hAnsi="Times New Roman" w:cs="Times New Roman"/>
                              <w:sz w:val="24"/>
                              <w:szCs w:val="24"/>
                            </w:rPr>
                            <w:t xml:space="preserve"> -</w:t>
                          </w:r>
                        </w:p>
                      </w:txbxContent>
                    </wps:txbx>
                    <wps:bodyPr wrap="none" lIns="0" tIns="0" rIns="0" bIns="0">
                      <a:spAutoFit/>
                    </wps:bodyPr>
                  </wps:wsp>
                </a:graphicData>
              </a:graphic>
            </wp:anchor>
          </w:drawing>
        </mc:Choice>
        <mc:Fallback>
          <w:pict>
            <v:shapetype w14:anchorId="6BE10B5F" id="_x0000_t202" coordsize="21600,21600" o:spt="202" path="m,l,21600r21600,l21600,xe">
              <v:stroke joinstyle="miter"/>
              <v:path gradientshapeok="t" o:connecttype="rect"/>
            </v:shapetype>
            <v:shape id="Shape 699" o:spid="_x0000_s1028" type="#_x0000_t202" style="position:absolute;margin-left:253.15pt;margin-top:11.25pt;width:37.6pt;height:9.7pt;z-index:-2515343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" filled="f" stroked="f">
              <v:textbox style="mso-fit-shape-to-text:t" inset="0,0,0,0">
                <w:txbxContent>
                  <w:p w14:paraId="1F1051AC" w14:textId="77777777" w:rsidR="00386610" w:rsidRDefault="00000000">
                    <w:pPr>
                      <w:pStyle w:val="Headerorfooter0"/>
                      <w:rPr>
                        <w:sz w:val="24"/>
                        <w:szCs w:val="24"/>
                      </w:rPr>
                    </w:pPr>
                    <w:r>
                      <w:rPr>
                        <w:rStyle w:val="Headerorfooter"/>
                        <w:rFonts w:ascii="Times New Roman" w:eastAsia="Times New Roman" w:hAnsi="Times New Roman" w:cs="Times New Roman"/>
                        <w:sz w:val="24"/>
                        <w:szCs w:val="24"/>
                      </w:rPr>
                      <w:t xml:space="preserve">- </w:t>
                    </w:r>
                    <w:r>
                      <w:fldChar w:fldCharType="begin"/>
                    </w:r>
                    <w:r>
                      <w:instrText xml:space="preserve"> PAGE \* MERGEFORMAT </w:instrText>
                    </w:r>
                    <w:r>
                      <w:fldChar w:fldCharType="separate"/>
                    </w:r>
                    <w:r>
                      <w:rPr>
                        <w:rStyle w:val="Headerorfooter"/>
                        <w:rFonts w:ascii="Times New Roman" w:eastAsia="Times New Roman" w:hAnsi="Times New Roman" w:cs="Times New Roman"/>
                        <w:sz w:val="24"/>
                        <w:szCs w:val="24"/>
                      </w:rPr>
                      <w:t>#</w:t>
                    </w:r>
                    <w:r>
                      <w:rPr>
                        <w:rStyle w:val="Headerorfooter"/>
                        <w:rFonts w:ascii="Times New Roman" w:eastAsia="Times New Roman" w:hAnsi="Times New Roman" w:cs="Times New Roman"/>
                        <w:sz w:val="24"/>
                        <w:szCs w:val="24"/>
                      </w:rPr>
                      <w:fldChar w:fldCharType="end"/>
                    </w:r>
                    <w:r>
                      <w:rPr>
                        <w:rStyle w:val="Headerorfooter"/>
                        <w:rFonts w:ascii="Times New Roman" w:eastAsia="Times New Roman" w:hAnsi="Times New Roman" w:cs="Times New Roman"/>
                        <w:sz w:val="24"/>
                        <w:szCs w:val="24"/>
                      </w:rPr>
                      <w:t xml:space="preserve"> -</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87B89" w14:textId="77777777" w:rsidR="005B4D13" w:rsidRDefault="005B4D13">
    <w:pPr>
      <w:pStyle w:val="Header"/>
      <w:jc w:val="center"/>
      <w:rPr>
        <w:rFonts w:asciiTheme="majorHAnsi" w:eastAsiaTheme="majorEastAsia" w:hAnsiTheme="majorHAnsi" w:cstheme="majorBidi"/>
        <w:sz w:val="28"/>
        <w:szCs w:val="28"/>
      </w:rPr>
    </w:pPr>
  </w:p>
  <w:sdt>
    <w:sdtPr>
      <w:rPr>
        <w:rFonts w:asciiTheme="majorHAnsi" w:eastAsiaTheme="majorEastAsia" w:hAnsiTheme="majorHAnsi" w:cstheme="majorBidi"/>
        <w:sz w:val="28"/>
        <w:szCs w:val="28"/>
      </w:rPr>
      <w:id w:val="233518377"/>
      <w:docPartObj>
        <w:docPartGallery w:val="Page Numbers (Top of Page)"/>
        <w:docPartUnique/>
      </w:docPartObj>
    </w:sdtPr>
    <w:sdtContent>
      <w:p w14:paraId="515FA41E" w14:textId="5F5B75F1" w:rsidR="005B4D13" w:rsidRDefault="005B4D13">
        <w:pPr>
          <w:pStyle w:val="Head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noProof/>
            <w:sz w:val="28"/>
            <w:szCs w:val="28"/>
          </w:rPr>
          <w:t>2</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p w14:paraId="5197F524" w14:textId="77777777" w:rsidR="00386610" w:rsidRDefault="00386610"/>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DDA51" w14:textId="77777777" w:rsidR="00386610" w:rsidRDefault="00000000">
    <w:pPr>
      <w:spacing w:line="1" w:lineRule="exact"/>
    </w:pPr>
    <w:r>
      <w:rPr>
        <w:noProof/>
      </w:rPr>
      <mc:AlternateContent>
        <mc:Choice Requires="wps">
          <w:drawing>
            <wp:anchor distT="0" distB="0" distL="0" distR="0" simplePos="0" relativeHeight="251834368" behindDoc="1" locked="0" layoutInCell="1" allowOverlap="1" wp14:anchorId="69B0047C" wp14:editId="20A8F326">
              <wp:simplePos x="0" y="0"/>
              <wp:positionH relativeFrom="page">
                <wp:posOffset>3625215</wp:posOffset>
              </wp:positionH>
              <wp:positionV relativeFrom="page">
                <wp:posOffset>328295</wp:posOffset>
              </wp:positionV>
              <wp:extent cx="480060" cy="111760"/>
              <wp:effectExtent l="0" t="0" r="0" b="0"/>
              <wp:wrapNone/>
              <wp:docPr id="827" name="Shape 827"/>
              <wp:cNvGraphicFramePr/>
              <a:graphic xmlns:a="http://schemas.openxmlformats.org/drawingml/2006/main">
                <a:graphicData uri="http://schemas.microsoft.com/office/word/2010/wordprocessingShape">
                  <wps:wsp>
                    <wps:cNvSpPr txBox="1"/>
                    <wps:spPr>
                      <a:xfrm>
                        <a:off x="0" y="0"/>
                        <a:ext cx="480060" cy="111760"/>
                      </a:xfrm>
                      <a:prstGeom prst="rect">
                        <a:avLst/>
                      </a:prstGeom>
                      <a:noFill/>
                    </wps:spPr>
                    <wps:txbx>
                      <w:txbxContent>
                        <w:p w14:paraId="0EA52D5A" w14:textId="77777777" w:rsidR="00386610" w:rsidRDefault="00000000">
                          <w:pPr>
                            <w:pStyle w:val="Headerorfooter0"/>
                            <w:rPr>
                              <w:sz w:val="24"/>
                              <w:szCs w:val="24"/>
                            </w:rPr>
                          </w:pPr>
                          <w:r>
                            <w:rPr>
                              <w:rStyle w:val="Headerorfooter"/>
                              <w:rFonts w:ascii="Times New Roman" w:eastAsia="Times New Roman" w:hAnsi="Times New Roman" w:cs="Times New Roman"/>
                              <w:sz w:val="24"/>
                              <w:szCs w:val="24"/>
                            </w:rPr>
                            <w:t xml:space="preserve">- </w:t>
                          </w:r>
                          <w:r>
                            <w:fldChar w:fldCharType="begin"/>
                          </w:r>
                          <w:r>
                            <w:instrText xml:space="preserve"> PAGE \* MERGEFORMAT </w:instrText>
                          </w:r>
                          <w:r>
                            <w:fldChar w:fldCharType="separate"/>
                          </w:r>
                          <w:r>
                            <w:rPr>
                              <w:rStyle w:val="Headerorfooter"/>
                              <w:rFonts w:ascii="Times New Roman" w:eastAsia="Times New Roman" w:hAnsi="Times New Roman" w:cs="Times New Roman"/>
                              <w:sz w:val="24"/>
                              <w:szCs w:val="24"/>
                            </w:rPr>
                            <w:t>#</w:t>
                          </w:r>
                          <w:r>
                            <w:rPr>
                              <w:rStyle w:val="Headerorfooter"/>
                              <w:rFonts w:ascii="Times New Roman" w:eastAsia="Times New Roman" w:hAnsi="Times New Roman" w:cs="Times New Roman"/>
                              <w:sz w:val="24"/>
                              <w:szCs w:val="24"/>
                            </w:rPr>
                            <w:fldChar w:fldCharType="end"/>
                          </w:r>
                          <w:r>
                            <w:rPr>
                              <w:rStyle w:val="Headerorfooter"/>
                              <w:rFonts w:ascii="Times New Roman" w:eastAsia="Times New Roman" w:hAnsi="Times New Roman" w:cs="Times New Roman"/>
                              <w:sz w:val="24"/>
                              <w:szCs w:val="24"/>
                            </w:rPr>
                            <w:t xml:space="preserve"> -</w:t>
                          </w:r>
                        </w:p>
                      </w:txbxContent>
                    </wps:txbx>
                    <wps:bodyPr wrap="none" lIns="0" tIns="0" rIns="0" bIns="0">
                      <a:spAutoFit/>
                    </wps:bodyPr>
                  </wps:wsp>
                </a:graphicData>
              </a:graphic>
            </wp:anchor>
          </w:drawing>
        </mc:Choice>
        <mc:Fallback>
          <w:pict>
            <v:shapetype w14:anchorId="69B0047C" id="_x0000_t202" coordsize="21600,21600" o:spt="202" path="m,l,21600r21600,l21600,xe">
              <v:stroke joinstyle="miter"/>
              <v:path gradientshapeok="t" o:connecttype="rect"/>
            </v:shapetype>
            <v:shape id="Shape 827" o:spid="_x0000_s1037" type="#_x0000_t202" style="position:absolute;margin-left:285.45pt;margin-top:25.85pt;width:37.8pt;height:8.8pt;z-index:-2514821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" filled="f" stroked="f">
              <v:textbox style="mso-fit-shape-to-text:t" inset="0,0,0,0">
                <w:txbxContent>
                  <w:p w14:paraId="0EA52D5A" w14:textId="77777777" w:rsidR="00386610" w:rsidRDefault="00000000">
                    <w:pPr>
                      <w:pStyle w:val="Headerorfooter0"/>
                      <w:rPr>
                        <w:sz w:val="24"/>
                        <w:szCs w:val="24"/>
                      </w:rPr>
                    </w:pPr>
                    <w:r>
                      <w:rPr>
                        <w:rStyle w:val="Headerorfooter"/>
                        <w:rFonts w:ascii="Times New Roman" w:eastAsia="Times New Roman" w:hAnsi="Times New Roman" w:cs="Times New Roman"/>
                        <w:sz w:val="24"/>
                        <w:szCs w:val="24"/>
                      </w:rPr>
                      <w:t xml:space="preserve">- </w:t>
                    </w:r>
                    <w:r>
                      <w:fldChar w:fldCharType="begin"/>
                    </w:r>
                    <w:r>
                      <w:instrText xml:space="preserve"> PAGE \* MERGEFORMAT </w:instrText>
                    </w:r>
                    <w:r>
                      <w:fldChar w:fldCharType="separate"/>
                    </w:r>
                    <w:r>
                      <w:rPr>
                        <w:rStyle w:val="Headerorfooter"/>
                        <w:rFonts w:ascii="Times New Roman" w:eastAsia="Times New Roman" w:hAnsi="Times New Roman" w:cs="Times New Roman"/>
                        <w:sz w:val="24"/>
                        <w:szCs w:val="24"/>
                      </w:rPr>
                      <w:t>#</w:t>
                    </w:r>
                    <w:r>
                      <w:rPr>
                        <w:rStyle w:val="Headerorfooter"/>
                        <w:rFonts w:ascii="Times New Roman" w:eastAsia="Times New Roman" w:hAnsi="Times New Roman" w:cs="Times New Roman"/>
                        <w:sz w:val="24"/>
                        <w:szCs w:val="24"/>
                      </w:rPr>
                      <w:fldChar w:fldCharType="end"/>
                    </w:r>
                    <w:r>
                      <w:rPr>
                        <w:rStyle w:val="Headerorfooter"/>
                        <w:rFonts w:ascii="Times New Roman" w:eastAsia="Times New Roman" w:hAnsi="Times New Roman" w:cs="Times New Roman"/>
                        <w:sz w:val="24"/>
                        <w:szCs w:val="24"/>
                      </w:rPr>
                      <w:t xml:space="preserve"> -</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C5210" w14:textId="77777777" w:rsidR="00C12682" w:rsidRDefault="00C12682">
    <w:pPr>
      <w:pStyle w:val="Header"/>
      <w:jc w:val="center"/>
      <w:rPr>
        <w:rFonts w:asciiTheme="majorHAnsi" w:eastAsiaTheme="majorEastAsia" w:hAnsiTheme="majorHAnsi" w:cstheme="majorBidi"/>
        <w:sz w:val="28"/>
        <w:szCs w:val="28"/>
      </w:rPr>
    </w:pPr>
  </w:p>
  <w:sdt>
    <w:sdtPr>
      <w:rPr>
        <w:rFonts w:asciiTheme="majorHAnsi" w:eastAsiaTheme="majorEastAsia" w:hAnsiTheme="majorHAnsi" w:cstheme="majorBidi"/>
        <w:sz w:val="28"/>
        <w:szCs w:val="28"/>
      </w:rPr>
      <w:id w:val="-169638454"/>
      <w:docPartObj>
        <w:docPartGallery w:val="Page Numbers (Top of Page)"/>
        <w:docPartUnique/>
      </w:docPartObj>
    </w:sdtPr>
    <w:sdtContent>
      <w:p w14:paraId="140EF79E" w14:textId="3B67733A" w:rsidR="00C12682" w:rsidRDefault="00C12682">
        <w:pPr>
          <w:pStyle w:val="Head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noProof/>
            <w:sz w:val="28"/>
            <w:szCs w:val="28"/>
          </w:rPr>
          <w:t>2</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p w14:paraId="325E4631" w14:textId="6EAAAB92" w:rsidR="00386610" w:rsidRDefault="00386610">
    <w:pPr>
      <w:spacing w:line="1" w:lineRule="exac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1163A" w14:textId="77777777" w:rsidR="00386610" w:rsidRDefault="00000000">
    <w:pPr>
      <w:spacing w:line="1" w:lineRule="exact"/>
    </w:pPr>
    <w:r>
      <w:rPr>
        <w:noProof/>
      </w:rPr>
      <mc:AlternateContent>
        <mc:Choice Requires="wps">
          <w:drawing>
            <wp:anchor distT="0" distB="0" distL="0" distR="0" simplePos="0" relativeHeight="251854848" behindDoc="1" locked="0" layoutInCell="1" allowOverlap="1" wp14:anchorId="04BA15B2" wp14:editId="71DF0A81">
              <wp:simplePos x="0" y="0"/>
              <wp:positionH relativeFrom="page">
                <wp:posOffset>3625215</wp:posOffset>
              </wp:positionH>
              <wp:positionV relativeFrom="page">
                <wp:posOffset>328295</wp:posOffset>
              </wp:positionV>
              <wp:extent cx="480060" cy="111760"/>
              <wp:effectExtent l="0" t="0" r="0" b="0"/>
              <wp:wrapNone/>
              <wp:docPr id="867" name="Shape 867"/>
              <wp:cNvGraphicFramePr/>
              <a:graphic xmlns:a="http://schemas.openxmlformats.org/drawingml/2006/main">
                <a:graphicData uri="http://schemas.microsoft.com/office/word/2010/wordprocessingShape">
                  <wps:wsp>
                    <wps:cNvSpPr txBox="1"/>
                    <wps:spPr>
                      <a:xfrm>
                        <a:off x="0" y="0"/>
                        <a:ext cx="480060" cy="111760"/>
                      </a:xfrm>
                      <a:prstGeom prst="rect">
                        <a:avLst/>
                      </a:prstGeom>
                      <a:noFill/>
                    </wps:spPr>
                    <wps:txbx>
                      <w:txbxContent>
                        <w:p w14:paraId="199C6608" w14:textId="77777777" w:rsidR="00386610" w:rsidRDefault="00000000">
                          <w:pPr>
                            <w:pStyle w:val="Headerorfooter0"/>
                            <w:rPr>
                              <w:sz w:val="24"/>
                              <w:szCs w:val="24"/>
                            </w:rPr>
                          </w:pPr>
                          <w:r>
                            <w:rPr>
                              <w:rStyle w:val="Headerorfooter"/>
                              <w:rFonts w:ascii="Times New Roman" w:eastAsia="Times New Roman" w:hAnsi="Times New Roman" w:cs="Times New Roman"/>
                              <w:sz w:val="24"/>
                              <w:szCs w:val="24"/>
                            </w:rPr>
                            <w:t xml:space="preserve">- </w:t>
                          </w:r>
                          <w:r>
                            <w:fldChar w:fldCharType="begin"/>
                          </w:r>
                          <w:r>
                            <w:instrText xml:space="preserve"> PAGE \* MERGEFORMAT </w:instrText>
                          </w:r>
                          <w:r>
                            <w:fldChar w:fldCharType="separate"/>
                          </w:r>
                          <w:r>
                            <w:rPr>
                              <w:rStyle w:val="Headerorfooter"/>
                              <w:rFonts w:ascii="Times New Roman" w:eastAsia="Times New Roman" w:hAnsi="Times New Roman" w:cs="Times New Roman"/>
                              <w:sz w:val="24"/>
                              <w:szCs w:val="24"/>
                            </w:rPr>
                            <w:t>#</w:t>
                          </w:r>
                          <w:r>
                            <w:rPr>
                              <w:rStyle w:val="Headerorfooter"/>
                              <w:rFonts w:ascii="Times New Roman" w:eastAsia="Times New Roman" w:hAnsi="Times New Roman" w:cs="Times New Roman"/>
                              <w:sz w:val="24"/>
                              <w:szCs w:val="24"/>
                            </w:rPr>
                            <w:fldChar w:fldCharType="end"/>
                          </w:r>
                          <w:r>
                            <w:rPr>
                              <w:rStyle w:val="Headerorfooter"/>
                              <w:rFonts w:ascii="Times New Roman" w:eastAsia="Times New Roman" w:hAnsi="Times New Roman" w:cs="Times New Roman"/>
                              <w:sz w:val="24"/>
                              <w:szCs w:val="24"/>
                            </w:rPr>
                            <w:t xml:space="preserve"> -</w:t>
                          </w:r>
                        </w:p>
                      </w:txbxContent>
                    </wps:txbx>
                    <wps:bodyPr wrap="none" lIns="0" tIns="0" rIns="0" bIns="0">
                      <a:spAutoFit/>
                    </wps:bodyPr>
                  </wps:wsp>
                </a:graphicData>
              </a:graphic>
            </wp:anchor>
          </w:drawing>
        </mc:Choice>
        <mc:Fallback>
          <w:pict>
            <v:shapetype w14:anchorId="04BA15B2" id="_x0000_t202" coordsize="21600,21600" o:spt="202" path="m,l,21600r21600,l21600,xe">
              <v:stroke joinstyle="miter"/>
              <v:path gradientshapeok="t" o:connecttype="rect"/>
            </v:shapetype>
            <v:shape id="Shape 867" o:spid="_x0000_s1038" type="#_x0000_t202" style="position:absolute;margin-left:285.45pt;margin-top:25.85pt;width:37.8pt;height:8.8pt;z-index:-2514616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" filled="f" stroked="f">
              <v:textbox style="mso-fit-shape-to-text:t" inset="0,0,0,0">
                <w:txbxContent>
                  <w:p w14:paraId="199C6608" w14:textId="77777777" w:rsidR="00386610" w:rsidRDefault="00000000">
                    <w:pPr>
                      <w:pStyle w:val="Headerorfooter0"/>
                      <w:rPr>
                        <w:sz w:val="24"/>
                        <w:szCs w:val="24"/>
                      </w:rPr>
                    </w:pPr>
                    <w:r>
                      <w:rPr>
                        <w:rStyle w:val="Headerorfooter"/>
                        <w:rFonts w:ascii="Times New Roman" w:eastAsia="Times New Roman" w:hAnsi="Times New Roman" w:cs="Times New Roman"/>
                        <w:sz w:val="24"/>
                        <w:szCs w:val="24"/>
                      </w:rPr>
                      <w:t xml:space="preserve">- </w:t>
                    </w:r>
                    <w:r>
                      <w:fldChar w:fldCharType="begin"/>
                    </w:r>
                    <w:r>
                      <w:instrText xml:space="preserve"> PAGE \* MERGEFORMAT </w:instrText>
                    </w:r>
                    <w:r>
                      <w:fldChar w:fldCharType="separate"/>
                    </w:r>
                    <w:r>
                      <w:rPr>
                        <w:rStyle w:val="Headerorfooter"/>
                        <w:rFonts w:ascii="Times New Roman" w:eastAsia="Times New Roman" w:hAnsi="Times New Roman" w:cs="Times New Roman"/>
                        <w:sz w:val="24"/>
                        <w:szCs w:val="24"/>
                      </w:rPr>
                      <w:t>#</w:t>
                    </w:r>
                    <w:r>
                      <w:rPr>
                        <w:rStyle w:val="Headerorfooter"/>
                        <w:rFonts w:ascii="Times New Roman" w:eastAsia="Times New Roman" w:hAnsi="Times New Roman" w:cs="Times New Roman"/>
                        <w:sz w:val="24"/>
                        <w:szCs w:val="24"/>
                      </w:rPr>
                      <w:fldChar w:fldCharType="end"/>
                    </w:r>
                    <w:r>
                      <w:rPr>
                        <w:rStyle w:val="Headerorfooter"/>
                        <w:rFonts w:ascii="Times New Roman" w:eastAsia="Times New Roman" w:hAnsi="Times New Roman" w:cs="Times New Roman"/>
                        <w:sz w:val="24"/>
                        <w:szCs w:val="24"/>
                      </w:rPr>
                      <w:t xml:space="preserve"> -</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EE5B8" w14:textId="77777777" w:rsidR="00C12682" w:rsidRDefault="00C12682">
    <w:pPr>
      <w:pStyle w:val="Header"/>
      <w:jc w:val="center"/>
      <w:rPr>
        <w:rFonts w:asciiTheme="majorHAnsi" w:eastAsiaTheme="majorEastAsia" w:hAnsiTheme="majorHAnsi" w:cstheme="majorBidi"/>
        <w:sz w:val="28"/>
        <w:szCs w:val="28"/>
      </w:rPr>
    </w:pPr>
  </w:p>
  <w:sdt>
    <w:sdtPr>
      <w:rPr>
        <w:rFonts w:asciiTheme="majorHAnsi" w:eastAsiaTheme="majorEastAsia" w:hAnsiTheme="majorHAnsi" w:cstheme="majorBidi"/>
        <w:sz w:val="28"/>
        <w:szCs w:val="28"/>
      </w:rPr>
      <w:id w:val="-1007205116"/>
      <w:docPartObj>
        <w:docPartGallery w:val="Page Numbers (Top of Page)"/>
        <w:docPartUnique/>
      </w:docPartObj>
    </w:sdtPr>
    <w:sdtContent>
      <w:p w14:paraId="528DB599" w14:textId="6F562FA6" w:rsidR="00C12682" w:rsidRDefault="00C12682">
        <w:pPr>
          <w:pStyle w:val="Head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noProof/>
            <w:sz w:val="28"/>
            <w:szCs w:val="28"/>
          </w:rPr>
          <w:t>2</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p w14:paraId="43ADB58F" w14:textId="75A4E90E" w:rsidR="00386610" w:rsidRDefault="00386610">
    <w:pPr>
      <w:spacing w:line="1" w:lineRule="exac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48777" w14:textId="77777777" w:rsidR="005B4D13" w:rsidRDefault="005B4D13">
    <w:pPr>
      <w:pStyle w:val="Header"/>
      <w:jc w:val="center"/>
      <w:rPr>
        <w:rFonts w:asciiTheme="majorHAnsi" w:eastAsiaTheme="majorEastAsia" w:hAnsiTheme="majorHAnsi" w:cstheme="majorBidi"/>
        <w:sz w:val="28"/>
        <w:szCs w:val="28"/>
      </w:rPr>
    </w:pPr>
  </w:p>
  <w:sdt>
    <w:sdtPr>
      <w:rPr>
        <w:rFonts w:asciiTheme="majorHAnsi" w:eastAsiaTheme="majorEastAsia" w:hAnsiTheme="majorHAnsi" w:cstheme="majorBidi"/>
        <w:sz w:val="28"/>
        <w:szCs w:val="28"/>
      </w:rPr>
      <w:id w:val="-35584538"/>
      <w:docPartObj>
        <w:docPartGallery w:val="Page Numbers (Top of Page)"/>
        <w:docPartUnique/>
      </w:docPartObj>
    </w:sdtPr>
    <w:sdtContent>
      <w:p w14:paraId="6EEC1F65" w14:textId="70BA5825" w:rsidR="005B4D13" w:rsidRDefault="005B4D13">
        <w:pPr>
          <w:pStyle w:val="Head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noProof/>
            <w:sz w:val="28"/>
            <w:szCs w:val="28"/>
          </w:rPr>
          <w:t>2</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p w14:paraId="149D0E9E" w14:textId="2DB7600A" w:rsidR="00386610" w:rsidRDefault="00386610">
    <w:pPr>
      <w:spacing w:line="1" w:lineRule="exac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3A4D4" w14:textId="77777777" w:rsidR="005B4D13" w:rsidRDefault="005B4D13">
    <w:pPr>
      <w:pStyle w:val="Header"/>
      <w:jc w:val="center"/>
      <w:rPr>
        <w:rFonts w:asciiTheme="majorHAnsi" w:eastAsiaTheme="majorEastAsia" w:hAnsiTheme="majorHAnsi" w:cstheme="majorBidi"/>
        <w:sz w:val="28"/>
        <w:szCs w:val="28"/>
      </w:rPr>
    </w:pPr>
  </w:p>
  <w:sdt>
    <w:sdtPr>
      <w:rPr>
        <w:rFonts w:asciiTheme="majorHAnsi" w:eastAsiaTheme="majorEastAsia" w:hAnsiTheme="majorHAnsi" w:cstheme="majorBidi"/>
        <w:sz w:val="28"/>
        <w:szCs w:val="28"/>
      </w:rPr>
      <w:id w:val="-970751157"/>
      <w:docPartObj>
        <w:docPartGallery w:val="Page Numbers (Top of Page)"/>
        <w:docPartUnique/>
      </w:docPartObj>
    </w:sdtPr>
    <w:sdtContent>
      <w:p w14:paraId="75A5CABF" w14:textId="294FC5CA" w:rsidR="005B4D13" w:rsidRDefault="005B4D13">
        <w:pPr>
          <w:pStyle w:val="Head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noProof/>
            <w:sz w:val="28"/>
            <w:szCs w:val="28"/>
          </w:rPr>
          <w:t>2</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p w14:paraId="5FA3F233" w14:textId="0831B2D2" w:rsidR="00386610" w:rsidRDefault="00386610">
    <w:pPr>
      <w:spacing w:line="1" w:lineRule="exac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B6A0E" w14:textId="77777777" w:rsidR="00386610" w:rsidRDefault="00000000">
    <w:pPr>
      <w:spacing w:line="1" w:lineRule="exact"/>
    </w:pPr>
    <w:r>
      <w:rPr>
        <w:noProof/>
      </w:rPr>
      <mc:AlternateContent>
        <mc:Choice Requires="wps">
          <w:drawing>
            <wp:anchor distT="0" distB="0" distL="0" distR="0" simplePos="0" relativeHeight="251793408" behindDoc="1" locked="0" layoutInCell="1" allowOverlap="1" wp14:anchorId="467D0504" wp14:editId="45363BE6">
              <wp:simplePos x="0" y="0"/>
              <wp:positionH relativeFrom="page">
                <wp:posOffset>3156585</wp:posOffset>
              </wp:positionH>
              <wp:positionV relativeFrom="page">
                <wp:posOffset>318135</wp:posOffset>
              </wp:positionV>
              <wp:extent cx="475615" cy="109855"/>
              <wp:effectExtent l="0" t="0" r="0" b="0"/>
              <wp:wrapNone/>
              <wp:docPr id="721" name="Shape 721"/>
              <wp:cNvGraphicFramePr/>
              <a:graphic xmlns:a="http://schemas.openxmlformats.org/drawingml/2006/main">
                <a:graphicData uri="http://schemas.microsoft.com/office/word/2010/wordprocessingShape">
                  <wps:wsp>
                    <wps:cNvSpPr txBox="1"/>
                    <wps:spPr>
                      <a:xfrm>
                        <a:off x="0" y="0"/>
                        <a:ext cx="475615" cy="109855"/>
                      </a:xfrm>
                      <a:prstGeom prst="rect">
                        <a:avLst/>
                      </a:prstGeom>
                      <a:noFill/>
                    </wps:spPr>
                    <wps:txbx>
                      <w:txbxContent>
                        <w:p w14:paraId="61650814" w14:textId="77777777" w:rsidR="00386610" w:rsidRDefault="00000000">
                          <w:pPr>
                            <w:pStyle w:val="Headerorfooter0"/>
                            <w:rPr>
                              <w:sz w:val="32"/>
                              <w:szCs w:val="32"/>
                            </w:rPr>
                          </w:pPr>
                          <w:r>
                            <w:rPr>
                              <w:rStyle w:val="Headerorfooter"/>
                              <w:rFonts w:ascii="Arial" w:eastAsia="Arial" w:hAnsi="Arial" w:cs="Arial"/>
                              <w:sz w:val="32"/>
                              <w:szCs w:val="32"/>
                            </w:rPr>
                            <w:t>-m -</w:t>
                          </w:r>
                        </w:p>
                      </w:txbxContent>
                    </wps:txbx>
                    <wps:bodyPr wrap="none" lIns="0" tIns="0" rIns="0" bIns="0">
                      <a:spAutoFit/>
                    </wps:bodyPr>
                  </wps:wsp>
                </a:graphicData>
              </a:graphic>
            </wp:anchor>
          </w:drawing>
        </mc:Choice>
        <mc:Fallback>
          <w:pict>
            <v:shapetype w14:anchorId="467D0504" id="_x0000_t202" coordsize="21600,21600" o:spt="202" path="m,l,21600r21600,l21600,xe">
              <v:stroke joinstyle="miter"/>
              <v:path gradientshapeok="t" o:connecttype="rect"/>
            </v:shapetype>
            <v:shape id="Shape 721" o:spid="_x0000_s1029" type="#_x0000_t202" style="position:absolute;margin-left:248.55pt;margin-top:25.05pt;width:37.45pt;height:8.65pt;z-index:-2515230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" filled="f" stroked="f">
              <v:textbox style="mso-fit-shape-to-text:t" inset="0,0,0,0">
                <w:txbxContent>
                  <w:p w14:paraId="61650814" w14:textId="77777777" w:rsidR="00386610" w:rsidRDefault="00000000">
                    <w:pPr>
                      <w:pStyle w:val="Headerorfooter0"/>
                      <w:rPr>
                        <w:sz w:val="32"/>
                        <w:szCs w:val="32"/>
                      </w:rPr>
                    </w:pPr>
                    <w:r>
                      <w:rPr>
                        <w:rStyle w:val="Headerorfooter"/>
                        <w:rFonts w:ascii="Arial" w:eastAsia="Arial" w:hAnsi="Arial" w:cs="Arial"/>
                        <w:sz w:val="32"/>
                        <w:szCs w:val="32"/>
                      </w:rPr>
                      <w:t>-m -</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A6A6D" w14:textId="77777777" w:rsidR="005B4D13" w:rsidRDefault="005B4D13">
    <w:pPr>
      <w:pStyle w:val="Header"/>
      <w:jc w:val="center"/>
      <w:rPr>
        <w:rFonts w:asciiTheme="majorHAnsi" w:eastAsiaTheme="majorEastAsia" w:hAnsiTheme="majorHAnsi" w:cstheme="majorBidi"/>
        <w:sz w:val="28"/>
        <w:szCs w:val="28"/>
      </w:rPr>
    </w:pPr>
  </w:p>
  <w:sdt>
    <w:sdtPr>
      <w:rPr>
        <w:rFonts w:asciiTheme="majorHAnsi" w:eastAsiaTheme="majorEastAsia" w:hAnsiTheme="majorHAnsi" w:cstheme="majorBidi"/>
        <w:sz w:val="28"/>
        <w:szCs w:val="28"/>
      </w:rPr>
      <w:id w:val="944031838"/>
      <w:docPartObj>
        <w:docPartGallery w:val="Page Numbers (Top of Page)"/>
        <w:docPartUnique/>
      </w:docPartObj>
    </w:sdtPr>
    <w:sdtContent>
      <w:p w14:paraId="071EA34D" w14:textId="15AAAF0E" w:rsidR="005B4D13" w:rsidRDefault="005B4D13">
        <w:pPr>
          <w:pStyle w:val="Head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noProof/>
            <w:sz w:val="28"/>
            <w:szCs w:val="28"/>
          </w:rPr>
          <w:t>2</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p w14:paraId="01C1BD14" w14:textId="569B7145" w:rsidR="00386610" w:rsidRDefault="00386610">
    <w:pPr>
      <w:spacing w:line="1" w:lineRule="exac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2A717" w14:textId="77777777" w:rsidR="00386610" w:rsidRDefault="00000000">
    <w:pPr>
      <w:spacing w:line="1" w:lineRule="exact"/>
    </w:pPr>
    <w:r>
      <w:rPr>
        <w:noProof/>
      </w:rPr>
      <mc:AlternateContent>
        <mc:Choice Requires="wps">
          <w:drawing>
            <wp:anchor distT="0" distB="0" distL="0" distR="0" simplePos="0" relativeHeight="251795456" behindDoc="1" locked="0" layoutInCell="1" allowOverlap="1" wp14:anchorId="7205125A" wp14:editId="479E039A">
              <wp:simplePos x="0" y="0"/>
              <wp:positionH relativeFrom="page">
                <wp:posOffset>3215005</wp:posOffset>
              </wp:positionH>
              <wp:positionV relativeFrom="page">
                <wp:posOffset>142875</wp:posOffset>
              </wp:positionV>
              <wp:extent cx="477520" cy="123190"/>
              <wp:effectExtent l="0" t="0" r="0" b="0"/>
              <wp:wrapNone/>
              <wp:docPr id="725" name="Shape 725"/>
              <wp:cNvGraphicFramePr/>
              <a:graphic xmlns:a="http://schemas.openxmlformats.org/drawingml/2006/main">
                <a:graphicData uri="http://schemas.microsoft.com/office/word/2010/wordprocessingShape">
                  <wps:wsp>
                    <wps:cNvSpPr txBox="1"/>
                    <wps:spPr>
                      <a:xfrm>
                        <a:off x="0" y="0"/>
                        <a:ext cx="477520" cy="123190"/>
                      </a:xfrm>
                      <a:prstGeom prst="rect">
                        <a:avLst/>
                      </a:prstGeom>
                      <a:noFill/>
                    </wps:spPr>
                    <wps:txbx>
                      <w:txbxContent>
                        <w:p w14:paraId="7900F610" w14:textId="77777777" w:rsidR="00386610" w:rsidRDefault="00000000">
                          <w:pPr>
                            <w:pStyle w:val="Headerorfooter0"/>
                            <w:rPr>
                              <w:sz w:val="24"/>
                              <w:szCs w:val="24"/>
                            </w:rPr>
                          </w:pPr>
                          <w:r>
                            <w:rPr>
                              <w:rStyle w:val="Headerorfooter"/>
                              <w:rFonts w:ascii="Times New Roman" w:eastAsia="Times New Roman" w:hAnsi="Times New Roman" w:cs="Times New Roman"/>
                              <w:sz w:val="24"/>
                              <w:szCs w:val="24"/>
                            </w:rPr>
                            <w:t xml:space="preserve">- </w:t>
                          </w:r>
                          <w:r>
                            <w:fldChar w:fldCharType="begin"/>
                          </w:r>
                          <w:r>
                            <w:instrText xml:space="preserve"> PAGE \* MERGEFORMAT </w:instrText>
                          </w:r>
                          <w:r>
                            <w:fldChar w:fldCharType="separate"/>
                          </w:r>
                          <w:r>
                            <w:rPr>
                              <w:rStyle w:val="Headerorfooter"/>
                              <w:rFonts w:ascii="Times New Roman" w:eastAsia="Times New Roman" w:hAnsi="Times New Roman" w:cs="Times New Roman"/>
                              <w:sz w:val="24"/>
                              <w:szCs w:val="24"/>
                            </w:rPr>
                            <w:t>#</w:t>
                          </w:r>
                          <w:r>
                            <w:rPr>
                              <w:rStyle w:val="Headerorfooter"/>
                              <w:rFonts w:ascii="Times New Roman" w:eastAsia="Times New Roman" w:hAnsi="Times New Roman" w:cs="Times New Roman"/>
                              <w:sz w:val="24"/>
                              <w:szCs w:val="24"/>
                            </w:rPr>
                            <w:fldChar w:fldCharType="end"/>
                          </w:r>
                          <w:r>
                            <w:rPr>
                              <w:rStyle w:val="Headerorfooter"/>
                              <w:rFonts w:ascii="Times New Roman" w:eastAsia="Times New Roman" w:hAnsi="Times New Roman" w:cs="Times New Roman"/>
                              <w:sz w:val="24"/>
                              <w:szCs w:val="24"/>
                            </w:rPr>
                            <w:t xml:space="preserve"> -</w:t>
                          </w:r>
                        </w:p>
                      </w:txbxContent>
                    </wps:txbx>
                    <wps:bodyPr wrap="none" lIns="0" tIns="0" rIns="0" bIns="0">
                      <a:spAutoFit/>
                    </wps:bodyPr>
                  </wps:wsp>
                </a:graphicData>
              </a:graphic>
            </wp:anchor>
          </w:drawing>
        </mc:Choice>
        <mc:Fallback>
          <w:pict>
            <v:shapetype w14:anchorId="7205125A" id="_x0000_t202" coordsize="21600,21600" o:spt="202" path="m,l,21600r21600,l21600,xe">
              <v:stroke joinstyle="miter"/>
              <v:path gradientshapeok="t" o:connecttype="rect"/>
            </v:shapetype>
            <v:shape id="Shape 725" o:spid="_x0000_s1030" type="#_x0000_t202" style="position:absolute;margin-left:253.15pt;margin-top:11.25pt;width:37.6pt;height:9.7pt;z-index:-2515210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" filled="f" stroked="f">
              <v:textbox style="mso-fit-shape-to-text:t" inset="0,0,0,0">
                <w:txbxContent>
                  <w:p w14:paraId="7900F610" w14:textId="77777777" w:rsidR="00386610" w:rsidRDefault="00000000">
                    <w:pPr>
                      <w:pStyle w:val="Headerorfooter0"/>
                      <w:rPr>
                        <w:sz w:val="24"/>
                        <w:szCs w:val="24"/>
                      </w:rPr>
                    </w:pPr>
                    <w:r>
                      <w:rPr>
                        <w:rStyle w:val="Headerorfooter"/>
                        <w:rFonts w:ascii="Times New Roman" w:eastAsia="Times New Roman" w:hAnsi="Times New Roman" w:cs="Times New Roman"/>
                        <w:sz w:val="24"/>
                        <w:szCs w:val="24"/>
                      </w:rPr>
                      <w:t xml:space="preserve">- </w:t>
                    </w:r>
                    <w:r>
                      <w:fldChar w:fldCharType="begin"/>
                    </w:r>
                    <w:r>
                      <w:instrText xml:space="preserve"> PAGE \* MERGEFORMAT </w:instrText>
                    </w:r>
                    <w:r>
                      <w:fldChar w:fldCharType="separate"/>
                    </w:r>
                    <w:r>
                      <w:rPr>
                        <w:rStyle w:val="Headerorfooter"/>
                        <w:rFonts w:ascii="Times New Roman" w:eastAsia="Times New Roman" w:hAnsi="Times New Roman" w:cs="Times New Roman"/>
                        <w:sz w:val="24"/>
                        <w:szCs w:val="24"/>
                      </w:rPr>
                      <w:t>#</w:t>
                    </w:r>
                    <w:r>
                      <w:rPr>
                        <w:rStyle w:val="Headerorfooter"/>
                        <w:rFonts w:ascii="Times New Roman" w:eastAsia="Times New Roman" w:hAnsi="Times New Roman" w:cs="Times New Roman"/>
                        <w:sz w:val="24"/>
                        <w:szCs w:val="24"/>
                      </w:rPr>
                      <w:fldChar w:fldCharType="end"/>
                    </w:r>
                    <w:r>
                      <w:rPr>
                        <w:rStyle w:val="Headerorfooter"/>
                        <w:rFonts w:ascii="Times New Roman" w:eastAsia="Times New Roman" w:hAnsi="Times New Roman" w:cs="Times New Roman"/>
                        <w:sz w:val="24"/>
                        <w:szCs w:val="24"/>
                      </w:rPr>
                      <w:t xml:space="preserve"> -</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1DE54" w14:textId="77777777" w:rsidR="005B4D13" w:rsidRDefault="005B4D13">
    <w:pPr>
      <w:pStyle w:val="Header"/>
      <w:jc w:val="center"/>
      <w:rPr>
        <w:rFonts w:asciiTheme="majorHAnsi" w:eastAsiaTheme="majorEastAsia" w:hAnsiTheme="majorHAnsi" w:cstheme="majorBidi"/>
        <w:sz w:val="28"/>
        <w:szCs w:val="28"/>
      </w:rPr>
    </w:pPr>
  </w:p>
  <w:sdt>
    <w:sdtPr>
      <w:rPr>
        <w:rFonts w:asciiTheme="majorHAnsi" w:eastAsiaTheme="majorEastAsia" w:hAnsiTheme="majorHAnsi" w:cstheme="majorBidi"/>
        <w:sz w:val="28"/>
        <w:szCs w:val="28"/>
      </w:rPr>
      <w:id w:val="520210819"/>
      <w:docPartObj>
        <w:docPartGallery w:val="Page Numbers (Top of Page)"/>
        <w:docPartUnique/>
      </w:docPartObj>
    </w:sdtPr>
    <w:sdtContent>
      <w:p w14:paraId="479B19AD" w14:textId="7FF3CAA3" w:rsidR="005B4D13" w:rsidRDefault="005B4D13">
        <w:pPr>
          <w:pStyle w:val="Head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noProof/>
            <w:sz w:val="28"/>
            <w:szCs w:val="28"/>
          </w:rPr>
          <w:t>2</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p w14:paraId="452D9F11" w14:textId="6FE17BF4" w:rsidR="00386610" w:rsidRDefault="00386610">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07774"/>
    <w:multiLevelType w:val="multilevel"/>
    <w:tmpl w:val="E08611E2"/>
    <w:lvl w:ilvl="0">
      <w:start w:val="6"/>
      <w:numFmt w:val="upperLetter"/>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410EF4"/>
    <w:multiLevelType w:val="hybridMultilevel"/>
    <w:tmpl w:val="B0E856A6"/>
    <w:lvl w:ilvl="0" w:tplc="61267764">
      <w:start w:val="1296"/>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87649F3"/>
    <w:multiLevelType w:val="hybridMultilevel"/>
    <w:tmpl w:val="212619F8"/>
    <w:lvl w:ilvl="0" w:tplc="AA8C6214">
      <w:start w:val="8"/>
      <w:numFmt w:val="bullet"/>
      <w:lvlText w:val=""/>
      <w:lvlJc w:val="left"/>
      <w:pPr>
        <w:ind w:left="720" w:hanging="360"/>
      </w:pPr>
      <w:rPr>
        <w:rFonts w:ascii="Symbol" w:eastAsia="Microsoft Sans Serif" w:hAnsi="Symbol"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9244F6B"/>
    <w:multiLevelType w:val="multilevel"/>
    <w:tmpl w:val="EF5EA4E6"/>
    <w:lvl w:ilvl="0">
      <w:start w:val="271"/>
      <w:numFmt w:val="decimal"/>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75103C"/>
    <w:multiLevelType w:val="multilevel"/>
    <w:tmpl w:val="F230B8D4"/>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B283AD6"/>
    <w:multiLevelType w:val="multilevel"/>
    <w:tmpl w:val="E4C01F92"/>
    <w:lvl w:ilvl="0">
      <w:start w:val="15"/>
      <w:numFmt w:val="decimal"/>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B6004A1"/>
    <w:multiLevelType w:val="multilevel"/>
    <w:tmpl w:val="9BF21BEE"/>
    <w:lvl w:ilvl="0">
      <w:start w:val="197"/>
      <w:numFmt w:val="decimal"/>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C4C6F46"/>
    <w:multiLevelType w:val="multilevel"/>
    <w:tmpl w:val="55C860E4"/>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02B6F27"/>
    <w:multiLevelType w:val="multilevel"/>
    <w:tmpl w:val="D338BF78"/>
    <w:lvl w:ilvl="0">
      <w:start w:val="2"/>
      <w:numFmt w:val="decimal"/>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0D60BC7"/>
    <w:multiLevelType w:val="hybridMultilevel"/>
    <w:tmpl w:val="67465D92"/>
    <w:lvl w:ilvl="0" w:tplc="ABEACE3C">
      <w:start w:val="2"/>
      <w:numFmt w:val="bullet"/>
      <w:lvlText w:val="-"/>
      <w:lvlJc w:val="left"/>
      <w:pPr>
        <w:ind w:left="2220" w:hanging="360"/>
      </w:pPr>
      <w:rPr>
        <w:rFonts w:ascii="Courier New" w:eastAsia="Courier New" w:hAnsi="Courier New" w:cs="Courier New" w:hint="default"/>
      </w:rPr>
    </w:lvl>
    <w:lvl w:ilvl="1" w:tplc="10090003">
      <w:start w:val="1"/>
      <w:numFmt w:val="bullet"/>
      <w:lvlText w:val="o"/>
      <w:lvlJc w:val="left"/>
      <w:pPr>
        <w:ind w:left="2940" w:hanging="360"/>
      </w:pPr>
      <w:rPr>
        <w:rFonts w:ascii="Courier New" w:hAnsi="Courier New" w:cs="Courier New" w:hint="default"/>
      </w:rPr>
    </w:lvl>
    <w:lvl w:ilvl="2" w:tplc="10090005" w:tentative="1">
      <w:start w:val="1"/>
      <w:numFmt w:val="bullet"/>
      <w:lvlText w:val=""/>
      <w:lvlJc w:val="left"/>
      <w:pPr>
        <w:ind w:left="3660" w:hanging="360"/>
      </w:pPr>
      <w:rPr>
        <w:rFonts w:ascii="Wingdings" w:hAnsi="Wingdings" w:hint="default"/>
      </w:rPr>
    </w:lvl>
    <w:lvl w:ilvl="3" w:tplc="10090001" w:tentative="1">
      <w:start w:val="1"/>
      <w:numFmt w:val="bullet"/>
      <w:lvlText w:val=""/>
      <w:lvlJc w:val="left"/>
      <w:pPr>
        <w:ind w:left="4380" w:hanging="360"/>
      </w:pPr>
      <w:rPr>
        <w:rFonts w:ascii="Symbol" w:hAnsi="Symbol" w:hint="default"/>
      </w:rPr>
    </w:lvl>
    <w:lvl w:ilvl="4" w:tplc="10090003" w:tentative="1">
      <w:start w:val="1"/>
      <w:numFmt w:val="bullet"/>
      <w:lvlText w:val="o"/>
      <w:lvlJc w:val="left"/>
      <w:pPr>
        <w:ind w:left="5100" w:hanging="360"/>
      </w:pPr>
      <w:rPr>
        <w:rFonts w:ascii="Courier New" w:hAnsi="Courier New" w:cs="Courier New" w:hint="default"/>
      </w:rPr>
    </w:lvl>
    <w:lvl w:ilvl="5" w:tplc="10090005" w:tentative="1">
      <w:start w:val="1"/>
      <w:numFmt w:val="bullet"/>
      <w:lvlText w:val=""/>
      <w:lvlJc w:val="left"/>
      <w:pPr>
        <w:ind w:left="5820" w:hanging="360"/>
      </w:pPr>
      <w:rPr>
        <w:rFonts w:ascii="Wingdings" w:hAnsi="Wingdings" w:hint="default"/>
      </w:rPr>
    </w:lvl>
    <w:lvl w:ilvl="6" w:tplc="10090001" w:tentative="1">
      <w:start w:val="1"/>
      <w:numFmt w:val="bullet"/>
      <w:lvlText w:val=""/>
      <w:lvlJc w:val="left"/>
      <w:pPr>
        <w:ind w:left="6540" w:hanging="360"/>
      </w:pPr>
      <w:rPr>
        <w:rFonts w:ascii="Symbol" w:hAnsi="Symbol" w:hint="default"/>
      </w:rPr>
    </w:lvl>
    <w:lvl w:ilvl="7" w:tplc="10090003" w:tentative="1">
      <w:start w:val="1"/>
      <w:numFmt w:val="bullet"/>
      <w:lvlText w:val="o"/>
      <w:lvlJc w:val="left"/>
      <w:pPr>
        <w:ind w:left="7260" w:hanging="360"/>
      </w:pPr>
      <w:rPr>
        <w:rFonts w:ascii="Courier New" w:hAnsi="Courier New" w:cs="Courier New" w:hint="default"/>
      </w:rPr>
    </w:lvl>
    <w:lvl w:ilvl="8" w:tplc="10090005" w:tentative="1">
      <w:start w:val="1"/>
      <w:numFmt w:val="bullet"/>
      <w:lvlText w:val=""/>
      <w:lvlJc w:val="left"/>
      <w:pPr>
        <w:ind w:left="7980" w:hanging="360"/>
      </w:pPr>
      <w:rPr>
        <w:rFonts w:ascii="Wingdings" w:hAnsi="Wingdings" w:hint="default"/>
      </w:rPr>
    </w:lvl>
  </w:abstractNum>
  <w:abstractNum w:abstractNumId="10" w15:restartNumberingAfterBreak="0">
    <w:nsid w:val="12351F17"/>
    <w:multiLevelType w:val="multilevel"/>
    <w:tmpl w:val="E0F46C48"/>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4E71425"/>
    <w:multiLevelType w:val="hybridMultilevel"/>
    <w:tmpl w:val="F7D684DC"/>
    <w:lvl w:ilvl="0" w:tplc="5FB8829A">
      <w:start w:val="1296"/>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67F490F"/>
    <w:multiLevelType w:val="multilevel"/>
    <w:tmpl w:val="1F78A174"/>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94C1CE9"/>
    <w:multiLevelType w:val="multilevel"/>
    <w:tmpl w:val="BA0CCE7E"/>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9D064BA"/>
    <w:multiLevelType w:val="multilevel"/>
    <w:tmpl w:val="FD148E5C"/>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9DB2087"/>
    <w:multiLevelType w:val="multilevel"/>
    <w:tmpl w:val="29E486E4"/>
    <w:lvl w:ilvl="0">
      <w:start w:val="3"/>
      <w:numFmt w:val="upperLetter"/>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C7D2FBB"/>
    <w:multiLevelType w:val="multilevel"/>
    <w:tmpl w:val="A4DE731A"/>
    <w:lvl w:ilvl="0">
      <w:start w:val="26"/>
      <w:numFmt w:val="decimal"/>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DF504A6"/>
    <w:multiLevelType w:val="multilevel"/>
    <w:tmpl w:val="0D200AF0"/>
    <w:lvl w:ilvl="0">
      <w:start w:val="7"/>
      <w:numFmt w:val="decimal"/>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0EE0550"/>
    <w:multiLevelType w:val="multilevel"/>
    <w:tmpl w:val="EF98435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3D26DE4"/>
    <w:multiLevelType w:val="multilevel"/>
    <w:tmpl w:val="00C4A46C"/>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87F5706"/>
    <w:multiLevelType w:val="multilevel"/>
    <w:tmpl w:val="FFA27584"/>
    <w:lvl w:ilvl="0">
      <w:start w:val="1"/>
      <w:numFmt w:val="lowerLetter"/>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235616D"/>
    <w:multiLevelType w:val="multilevel"/>
    <w:tmpl w:val="C248F982"/>
    <w:lvl w:ilvl="0">
      <w:start w:val="2"/>
      <w:numFmt w:val="decimal"/>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2465F62"/>
    <w:multiLevelType w:val="multilevel"/>
    <w:tmpl w:val="162E3276"/>
    <w:lvl w:ilvl="0">
      <w:start w:val="6"/>
      <w:numFmt w:val="decimal"/>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28718E6"/>
    <w:multiLevelType w:val="multilevel"/>
    <w:tmpl w:val="AD726770"/>
    <w:lvl w:ilvl="0">
      <w:start w:val="22"/>
      <w:numFmt w:val="decimal"/>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5EF5C86"/>
    <w:multiLevelType w:val="multilevel"/>
    <w:tmpl w:val="78A48E3A"/>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B667320"/>
    <w:multiLevelType w:val="multilevel"/>
    <w:tmpl w:val="AF528536"/>
    <w:lvl w:ilvl="0">
      <w:start w:val="2"/>
      <w:numFmt w:val="upperLetter"/>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BF15F27"/>
    <w:multiLevelType w:val="hybridMultilevel"/>
    <w:tmpl w:val="2DA4530C"/>
    <w:lvl w:ilvl="0" w:tplc="792284AC">
      <w:start w:val="3"/>
      <w:numFmt w:val="bullet"/>
      <w:lvlText w:val=""/>
      <w:lvlJc w:val="left"/>
      <w:pPr>
        <w:ind w:left="720" w:hanging="360"/>
      </w:pPr>
      <w:rPr>
        <w:rFonts w:ascii="Symbol" w:eastAsia="Microsoft Sans Serif" w:hAnsi="Symbol"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11745E1"/>
    <w:multiLevelType w:val="multilevel"/>
    <w:tmpl w:val="187A3F78"/>
    <w:lvl w:ilvl="0">
      <w:start w:val="187"/>
      <w:numFmt w:val="decimal"/>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2B729C8"/>
    <w:multiLevelType w:val="multilevel"/>
    <w:tmpl w:val="4750219E"/>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4FA004F"/>
    <w:multiLevelType w:val="multilevel"/>
    <w:tmpl w:val="0770B32C"/>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5075A93"/>
    <w:multiLevelType w:val="multilevel"/>
    <w:tmpl w:val="0CCC4564"/>
    <w:lvl w:ilvl="0">
      <w:start w:val="11"/>
      <w:numFmt w:val="decimal"/>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6E345E3"/>
    <w:multiLevelType w:val="multilevel"/>
    <w:tmpl w:val="D5C6C178"/>
    <w:lvl w:ilvl="0">
      <w:start w:val="1"/>
      <w:numFmt w:val="lowerLetter"/>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8AD683B"/>
    <w:multiLevelType w:val="multilevel"/>
    <w:tmpl w:val="EAB488A0"/>
    <w:lvl w:ilvl="0">
      <w:start w:val="1"/>
      <w:numFmt w:val="upperLetter"/>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9D22EF4"/>
    <w:multiLevelType w:val="hybridMultilevel"/>
    <w:tmpl w:val="58366324"/>
    <w:lvl w:ilvl="0" w:tplc="1A22D0A2">
      <w:start w:val="1"/>
      <w:numFmt w:val="upperLetter"/>
      <w:lvlText w:val="%1."/>
      <w:lvlJc w:val="left"/>
      <w:pPr>
        <w:ind w:left="760" w:hanging="360"/>
      </w:pPr>
      <w:rPr>
        <w:rFonts w:hint="default"/>
        <w:u w:val="single"/>
      </w:rPr>
    </w:lvl>
    <w:lvl w:ilvl="1" w:tplc="10090019" w:tentative="1">
      <w:start w:val="1"/>
      <w:numFmt w:val="lowerLetter"/>
      <w:lvlText w:val="%2."/>
      <w:lvlJc w:val="left"/>
      <w:pPr>
        <w:ind w:left="1480" w:hanging="360"/>
      </w:pPr>
    </w:lvl>
    <w:lvl w:ilvl="2" w:tplc="1009001B" w:tentative="1">
      <w:start w:val="1"/>
      <w:numFmt w:val="lowerRoman"/>
      <w:lvlText w:val="%3."/>
      <w:lvlJc w:val="right"/>
      <w:pPr>
        <w:ind w:left="2200" w:hanging="180"/>
      </w:pPr>
    </w:lvl>
    <w:lvl w:ilvl="3" w:tplc="1009000F" w:tentative="1">
      <w:start w:val="1"/>
      <w:numFmt w:val="decimal"/>
      <w:lvlText w:val="%4."/>
      <w:lvlJc w:val="left"/>
      <w:pPr>
        <w:ind w:left="2920" w:hanging="360"/>
      </w:pPr>
    </w:lvl>
    <w:lvl w:ilvl="4" w:tplc="10090019" w:tentative="1">
      <w:start w:val="1"/>
      <w:numFmt w:val="lowerLetter"/>
      <w:lvlText w:val="%5."/>
      <w:lvlJc w:val="left"/>
      <w:pPr>
        <w:ind w:left="3640" w:hanging="360"/>
      </w:pPr>
    </w:lvl>
    <w:lvl w:ilvl="5" w:tplc="1009001B" w:tentative="1">
      <w:start w:val="1"/>
      <w:numFmt w:val="lowerRoman"/>
      <w:lvlText w:val="%6."/>
      <w:lvlJc w:val="right"/>
      <w:pPr>
        <w:ind w:left="4360" w:hanging="180"/>
      </w:pPr>
    </w:lvl>
    <w:lvl w:ilvl="6" w:tplc="1009000F" w:tentative="1">
      <w:start w:val="1"/>
      <w:numFmt w:val="decimal"/>
      <w:lvlText w:val="%7."/>
      <w:lvlJc w:val="left"/>
      <w:pPr>
        <w:ind w:left="5080" w:hanging="360"/>
      </w:pPr>
    </w:lvl>
    <w:lvl w:ilvl="7" w:tplc="10090019" w:tentative="1">
      <w:start w:val="1"/>
      <w:numFmt w:val="lowerLetter"/>
      <w:lvlText w:val="%8."/>
      <w:lvlJc w:val="left"/>
      <w:pPr>
        <w:ind w:left="5800" w:hanging="360"/>
      </w:pPr>
    </w:lvl>
    <w:lvl w:ilvl="8" w:tplc="1009001B" w:tentative="1">
      <w:start w:val="1"/>
      <w:numFmt w:val="lowerRoman"/>
      <w:lvlText w:val="%9."/>
      <w:lvlJc w:val="right"/>
      <w:pPr>
        <w:ind w:left="6520" w:hanging="180"/>
      </w:pPr>
    </w:lvl>
  </w:abstractNum>
  <w:abstractNum w:abstractNumId="34" w15:restartNumberingAfterBreak="0">
    <w:nsid w:val="4F6E65B3"/>
    <w:multiLevelType w:val="multilevel"/>
    <w:tmpl w:val="C0D06A12"/>
    <w:lvl w:ilvl="0">
      <w:start w:val="37"/>
      <w:numFmt w:val="decimal"/>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F99645E"/>
    <w:multiLevelType w:val="hybridMultilevel"/>
    <w:tmpl w:val="23144350"/>
    <w:lvl w:ilvl="0" w:tplc="72A6DF5A">
      <w:start w:val="1"/>
      <w:numFmt w:val="decimal"/>
      <w:lvlText w:val="(%1)"/>
      <w:lvlJc w:val="left"/>
      <w:pPr>
        <w:ind w:left="756" w:hanging="396"/>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5018699D"/>
    <w:multiLevelType w:val="multilevel"/>
    <w:tmpl w:val="07D4B0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0B03EC6"/>
    <w:multiLevelType w:val="hybridMultilevel"/>
    <w:tmpl w:val="EBB4DB3C"/>
    <w:lvl w:ilvl="0" w:tplc="985213DA">
      <w:start w:val="1"/>
      <w:numFmt w:val="upperLetter"/>
      <w:lvlText w:val="%1."/>
      <w:lvlJc w:val="left"/>
      <w:pPr>
        <w:ind w:left="720" w:hanging="360"/>
      </w:pPr>
      <w:rPr>
        <w:rFonts w:hint="default"/>
        <w:u w:val="singl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56012262"/>
    <w:multiLevelType w:val="multilevel"/>
    <w:tmpl w:val="6B0ABA9E"/>
    <w:lvl w:ilvl="0">
      <w:start w:val="1"/>
      <w:numFmt w:val="lowerRoman"/>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6F404A4"/>
    <w:multiLevelType w:val="multilevel"/>
    <w:tmpl w:val="885A47D0"/>
    <w:lvl w:ilvl="0">
      <w:start w:val="8"/>
      <w:numFmt w:val="upperLetter"/>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7367835"/>
    <w:multiLevelType w:val="multilevel"/>
    <w:tmpl w:val="DA966814"/>
    <w:lvl w:ilvl="0">
      <w:start w:val="2"/>
      <w:numFmt w:val="decimal"/>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A3C092E"/>
    <w:multiLevelType w:val="multilevel"/>
    <w:tmpl w:val="950ED1B2"/>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AD43552"/>
    <w:multiLevelType w:val="multilevel"/>
    <w:tmpl w:val="847AC6FC"/>
    <w:lvl w:ilvl="0">
      <w:start w:val="29"/>
      <w:numFmt w:val="decimal"/>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11E117C"/>
    <w:multiLevelType w:val="multilevel"/>
    <w:tmpl w:val="DC821452"/>
    <w:lvl w:ilvl="0">
      <w:start w:val="2"/>
      <w:numFmt w:val="upperLetter"/>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61EB4A63"/>
    <w:multiLevelType w:val="multilevel"/>
    <w:tmpl w:val="1E5C1F92"/>
    <w:lvl w:ilvl="0">
      <w:start w:val="2"/>
      <w:numFmt w:val="upperLetter"/>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6321221F"/>
    <w:multiLevelType w:val="hybridMultilevel"/>
    <w:tmpl w:val="491632B0"/>
    <w:lvl w:ilvl="0" w:tplc="C1DA3986">
      <w:start w:val="3"/>
      <w:numFmt w:val="bullet"/>
      <w:lvlText w:val=""/>
      <w:lvlJc w:val="left"/>
      <w:pPr>
        <w:ind w:left="720" w:hanging="360"/>
      </w:pPr>
      <w:rPr>
        <w:rFonts w:ascii="Symbol" w:eastAsia="Microsoft Sans Serif" w:hAnsi="Symbol"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76B3E6A"/>
    <w:multiLevelType w:val="multilevel"/>
    <w:tmpl w:val="4B5A1C20"/>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6804226D"/>
    <w:multiLevelType w:val="multilevel"/>
    <w:tmpl w:val="C3E6CF9A"/>
    <w:lvl w:ilvl="0">
      <w:start w:val="1"/>
      <w:numFmt w:val="lowerLetter"/>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6B210E30"/>
    <w:multiLevelType w:val="multilevel"/>
    <w:tmpl w:val="E3B2CE72"/>
    <w:lvl w:ilvl="0">
      <w:start w:val="22"/>
      <w:numFmt w:val="decimal"/>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6B957E72"/>
    <w:multiLevelType w:val="multilevel"/>
    <w:tmpl w:val="6248BCC2"/>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BA85185"/>
    <w:multiLevelType w:val="multilevel"/>
    <w:tmpl w:val="5D3AE940"/>
    <w:lvl w:ilvl="0">
      <w:start w:val="3"/>
      <w:numFmt w:val="upperLetter"/>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EA33E0C"/>
    <w:multiLevelType w:val="multilevel"/>
    <w:tmpl w:val="235CC450"/>
    <w:lvl w:ilvl="0">
      <w:start w:val="7"/>
      <w:numFmt w:val="upperLetter"/>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6FA43EAC"/>
    <w:multiLevelType w:val="multilevel"/>
    <w:tmpl w:val="24A08BE8"/>
    <w:lvl w:ilvl="0">
      <w:start w:val="5"/>
      <w:numFmt w:val="decimal"/>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74856DB0"/>
    <w:multiLevelType w:val="multilevel"/>
    <w:tmpl w:val="96A0DEF2"/>
    <w:lvl w:ilvl="0">
      <w:start w:val="8"/>
      <w:numFmt w:val="decimal"/>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782C0258"/>
    <w:multiLevelType w:val="multilevel"/>
    <w:tmpl w:val="1BC83EAE"/>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79AB58E3"/>
    <w:multiLevelType w:val="multilevel"/>
    <w:tmpl w:val="737A9D9A"/>
    <w:lvl w:ilvl="0">
      <w:start w:val="2"/>
      <w:numFmt w:val="decimal"/>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79F9079F"/>
    <w:multiLevelType w:val="multilevel"/>
    <w:tmpl w:val="369EB858"/>
    <w:lvl w:ilvl="0">
      <w:start w:val="7"/>
      <w:numFmt w:val="decimal"/>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7C1B76DD"/>
    <w:multiLevelType w:val="multilevel"/>
    <w:tmpl w:val="A2EEFF3E"/>
    <w:lvl w:ilvl="0">
      <w:start w:val="1"/>
      <w:numFmt w:val="upperLetter"/>
      <w:lvlText w:val="Appendix %1"/>
      <w:lvlJc w:val="left"/>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7FDB55DA"/>
    <w:multiLevelType w:val="hybridMultilevel"/>
    <w:tmpl w:val="D9A6614C"/>
    <w:lvl w:ilvl="0" w:tplc="6A9C5B4C">
      <w:start w:val="1296"/>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882474394">
    <w:abstractNumId w:val="47"/>
  </w:num>
  <w:num w:numId="2" w16cid:durableId="2129005292">
    <w:abstractNumId w:val="20"/>
  </w:num>
  <w:num w:numId="3" w16cid:durableId="915284121">
    <w:abstractNumId w:val="13"/>
  </w:num>
  <w:num w:numId="4" w16cid:durableId="72439987">
    <w:abstractNumId w:val="31"/>
  </w:num>
  <w:num w:numId="5" w16cid:durableId="1109348452">
    <w:abstractNumId w:val="38"/>
  </w:num>
  <w:num w:numId="6" w16cid:durableId="1489008963">
    <w:abstractNumId w:val="29"/>
  </w:num>
  <w:num w:numId="7" w16cid:durableId="1676153299">
    <w:abstractNumId w:val="54"/>
  </w:num>
  <w:num w:numId="8" w16cid:durableId="767971362">
    <w:abstractNumId w:val="44"/>
  </w:num>
  <w:num w:numId="9" w16cid:durableId="870873839">
    <w:abstractNumId w:val="22"/>
  </w:num>
  <w:num w:numId="10" w16cid:durableId="149102757">
    <w:abstractNumId w:val="14"/>
  </w:num>
  <w:num w:numId="11" w16cid:durableId="1759210732">
    <w:abstractNumId w:val="49"/>
  </w:num>
  <w:num w:numId="12" w16cid:durableId="1978560446">
    <w:abstractNumId w:val="43"/>
  </w:num>
  <w:num w:numId="13" w16cid:durableId="1450514662">
    <w:abstractNumId w:val="24"/>
  </w:num>
  <w:num w:numId="14" w16cid:durableId="1190948775">
    <w:abstractNumId w:val="15"/>
  </w:num>
  <w:num w:numId="15" w16cid:durableId="2127265403">
    <w:abstractNumId w:val="10"/>
  </w:num>
  <w:num w:numId="16" w16cid:durableId="1143155613">
    <w:abstractNumId w:val="4"/>
  </w:num>
  <w:num w:numId="17" w16cid:durableId="1434011227">
    <w:abstractNumId w:val="52"/>
  </w:num>
  <w:num w:numId="18" w16cid:durableId="1092892424">
    <w:abstractNumId w:val="50"/>
  </w:num>
  <w:num w:numId="19" w16cid:durableId="1519781784">
    <w:abstractNumId w:val="48"/>
  </w:num>
  <w:num w:numId="20" w16cid:durableId="1290862706">
    <w:abstractNumId w:val="53"/>
  </w:num>
  <w:num w:numId="21" w16cid:durableId="90052515">
    <w:abstractNumId w:val="56"/>
  </w:num>
  <w:num w:numId="22" w16cid:durableId="98257645">
    <w:abstractNumId w:val="41"/>
  </w:num>
  <w:num w:numId="23" w16cid:durableId="1670523922">
    <w:abstractNumId w:val="17"/>
  </w:num>
  <w:num w:numId="24" w16cid:durableId="2059544676">
    <w:abstractNumId w:val="28"/>
  </w:num>
  <w:num w:numId="25" w16cid:durableId="1937209731">
    <w:abstractNumId w:val="18"/>
  </w:num>
  <w:num w:numId="26" w16cid:durableId="1880819443">
    <w:abstractNumId w:val="23"/>
  </w:num>
  <w:num w:numId="27" w16cid:durableId="1263303116">
    <w:abstractNumId w:val="36"/>
  </w:num>
  <w:num w:numId="28" w16cid:durableId="1897206995">
    <w:abstractNumId w:val="7"/>
  </w:num>
  <w:num w:numId="29" w16cid:durableId="218173898">
    <w:abstractNumId w:val="30"/>
  </w:num>
  <w:num w:numId="30" w16cid:durableId="521743685">
    <w:abstractNumId w:val="25"/>
  </w:num>
  <w:num w:numId="31" w16cid:durableId="93865800">
    <w:abstractNumId w:val="5"/>
  </w:num>
  <w:num w:numId="32" w16cid:durableId="1924947827">
    <w:abstractNumId w:val="16"/>
  </w:num>
  <w:num w:numId="33" w16cid:durableId="339086027">
    <w:abstractNumId w:val="42"/>
  </w:num>
  <w:num w:numId="34" w16cid:durableId="572131273">
    <w:abstractNumId w:val="34"/>
  </w:num>
  <w:num w:numId="35" w16cid:durableId="1022437490">
    <w:abstractNumId w:val="12"/>
  </w:num>
  <w:num w:numId="36" w16cid:durableId="1373919067">
    <w:abstractNumId w:val="21"/>
  </w:num>
  <w:num w:numId="37" w16cid:durableId="97138341">
    <w:abstractNumId w:val="57"/>
  </w:num>
  <w:num w:numId="38" w16cid:durableId="965046395">
    <w:abstractNumId w:val="8"/>
  </w:num>
  <w:num w:numId="39" w16cid:durableId="1292635482">
    <w:abstractNumId w:val="55"/>
  </w:num>
  <w:num w:numId="40" w16cid:durableId="326594461">
    <w:abstractNumId w:val="39"/>
  </w:num>
  <w:num w:numId="41" w16cid:durableId="1813710428">
    <w:abstractNumId w:val="51"/>
  </w:num>
  <w:num w:numId="42" w16cid:durableId="2121755576">
    <w:abstractNumId w:val="32"/>
  </w:num>
  <w:num w:numId="43" w16cid:durableId="1517621372">
    <w:abstractNumId w:val="0"/>
  </w:num>
  <w:num w:numId="44" w16cid:durableId="1144926568">
    <w:abstractNumId w:val="27"/>
  </w:num>
  <w:num w:numId="45" w16cid:durableId="1583030859">
    <w:abstractNumId w:val="6"/>
  </w:num>
  <w:num w:numId="46" w16cid:durableId="1106539030">
    <w:abstractNumId w:val="46"/>
  </w:num>
  <w:num w:numId="47" w16cid:durableId="1663313601">
    <w:abstractNumId w:val="19"/>
  </w:num>
  <w:num w:numId="48" w16cid:durableId="930042306">
    <w:abstractNumId w:val="40"/>
  </w:num>
  <w:num w:numId="49" w16cid:durableId="122432283">
    <w:abstractNumId w:val="3"/>
  </w:num>
  <w:num w:numId="50" w16cid:durableId="167789330">
    <w:abstractNumId w:val="37"/>
  </w:num>
  <w:num w:numId="51" w16cid:durableId="50930012">
    <w:abstractNumId w:val="33"/>
  </w:num>
  <w:num w:numId="52" w16cid:durableId="1441949420">
    <w:abstractNumId w:val="35"/>
  </w:num>
  <w:num w:numId="53" w16cid:durableId="1493183943">
    <w:abstractNumId w:val="9"/>
  </w:num>
  <w:num w:numId="54" w16cid:durableId="1688750976">
    <w:abstractNumId w:val="58"/>
  </w:num>
  <w:num w:numId="55" w16cid:durableId="1703048677">
    <w:abstractNumId w:val="11"/>
  </w:num>
  <w:num w:numId="56" w16cid:durableId="2127581980">
    <w:abstractNumId w:val="1"/>
  </w:num>
  <w:num w:numId="57" w16cid:durableId="2114744695">
    <w:abstractNumId w:val="26"/>
  </w:num>
  <w:num w:numId="58" w16cid:durableId="1752972387">
    <w:abstractNumId w:val="45"/>
  </w:num>
  <w:num w:numId="59" w16cid:durableId="751003246">
    <w:abstractNumId w:val="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proofState w:spelling="clean" w:grammar="clean"/>
  <w:defaultTabStop w:val="720"/>
  <w:drawingGridHorizontalSpacing w:val="181"/>
  <w:drawingGridVerticalSpacing w:val="181"/>
  <w:characterSpacingControl w:val="compressPunctuation"/>
  <w:hdrShapeDefaults>
    <o:shapedefaults v:ext="edit" spidmax="2050"/>
  </w:hdrShapeDefaults>
  <w:footnotePr>
    <w:numRestart w:val="eachSect"/>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610"/>
    <w:rsid w:val="00001BD5"/>
    <w:rsid w:val="00002163"/>
    <w:rsid w:val="00003BEB"/>
    <w:rsid w:val="000072C3"/>
    <w:rsid w:val="000105E5"/>
    <w:rsid w:val="00012602"/>
    <w:rsid w:val="00020029"/>
    <w:rsid w:val="00020497"/>
    <w:rsid w:val="00024230"/>
    <w:rsid w:val="00025982"/>
    <w:rsid w:val="00031600"/>
    <w:rsid w:val="000338D9"/>
    <w:rsid w:val="00041F1C"/>
    <w:rsid w:val="000431DF"/>
    <w:rsid w:val="000432BF"/>
    <w:rsid w:val="00051860"/>
    <w:rsid w:val="00052AC6"/>
    <w:rsid w:val="00053CBD"/>
    <w:rsid w:val="00054497"/>
    <w:rsid w:val="00060F54"/>
    <w:rsid w:val="00074B8C"/>
    <w:rsid w:val="00075757"/>
    <w:rsid w:val="00077722"/>
    <w:rsid w:val="00077938"/>
    <w:rsid w:val="00080B16"/>
    <w:rsid w:val="00083308"/>
    <w:rsid w:val="00083742"/>
    <w:rsid w:val="00083FEB"/>
    <w:rsid w:val="000861E6"/>
    <w:rsid w:val="00086274"/>
    <w:rsid w:val="000B091C"/>
    <w:rsid w:val="000B1C3A"/>
    <w:rsid w:val="000B1E05"/>
    <w:rsid w:val="000B234A"/>
    <w:rsid w:val="000B7169"/>
    <w:rsid w:val="000C0389"/>
    <w:rsid w:val="000C0491"/>
    <w:rsid w:val="000C16CB"/>
    <w:rsid w:val="000C5F22"/>
    <w:rsid w:val="000C6CF4"/>
    <w:rsid w:val="000C7FFB"/>
    <w:rsid w:val="000D2DC7"/>
    <w:rsid w:val="000D62B0"/>
    <w:rsid w:val="000D6A78"/>
    <w:rsid w:val="000F2A2B"/>
    <w:rsid w:val="000F3910"/>
    <w:rsid w:val="000F3DB0"/>
    <w:rsid w:val="000F4339"/>
    <w:rsid w:val="001107E9"/>
    <w:rsid w:val="00116F19"/>
    <w:rsid w:val="00117678"/>
    <w:rsid w:val="00131487"/>
    <w:rsid w:val="00135D83"/>
    <w:rsid w:val="0013776B"/>
    <w:rsid w:val="00143E47"/>
    <w:rsid w:val="00145DF8"/>
    <w:rsid w:val="001472AC"/>
    <w:rsid w:val="001512F6"/>
    <w:rsid w:val="00152F83"/>
    <w:rsid w:val="0015528C"/>
    <w:rsid w:val="00156D27"/>
    <w:rsid w:val="001573D0"/>
    <w:rsid w:val="00157702"/>
    <w:rsid w:val="00164C8B"/>
    <w:rsid w:val="0016531F"/>
    <w:rsid w:val="00165B69"/>
    <w:rsid w:val="00173A14"/>
    <w:rsid w:val="0017701D"/>
    <w:rsid w:val="00180654"/>
    <w:rsid w:val="00181618"/>
    <w:rsid w:val="001978C0"/>
    <w:rsid w:val="001A0D1F"/>
    <w:rsid w:val="001A147E"/>
    <w:rsid w:val="001A4B6C"/>
    <w:rsid w:val="001A50BD"/>
    <w:rsid w:val="001A5762"/>
    <w:rsid w:val="001A6DAA"/>
    <w:rsid w:val="001B1ED6"/>
    <w:rsid w:val="001B361F"/>
    <w:rsid w:val="001B676C"/>
    <w:rsid w:val="001C4349"/>
    <w:rsid w:val="001E18EF"/>
    <w:rsid w:val="001E197C"/>
    <w:rsid w:val="001E367B"/>
    <w:rsid w:val="001E5C29"/>
    <w:rsid w:val="001F3B36"/>
    <w:rsid w:val="001F3E0E"/>
    <w:rsid w:val="00203BB0"/>
    <w:rsid w:val="00205528"/>
    <w:rsid w:val="002073A9"/>
    <w:rsid w:val="00212E29"/>
    <w:rsid w:val="00215A24"/>
    <w:rsid w:val="002175A0"/>
    <w:rsid w:val="002300BE"/>
    <w:rsid w:val="00236E72"/>
    <w:rsid w:val="002440E2"/>
    <w:rsid w:val="00246BCF"/>
    <w:rsid w:val="00251554"/>
    <w:rsid w:val="002575E9"/>
    <w:rsid w:val="00257988"/>
    <w:rsid w:val="00262691"/>
    <w:rsid w:val="0026327C"/>
    <w:rsid w:val="00266B6A"/>
    <w:rsid w:val="00266EFB"/>
    <w:rsid w:val="00274954"/>
    <w:rsid w:val="00274E9B"/>
    <w:rsid w:val="00274FDF"/>
    <w:rsid w:val="00276B2F"/>
    <w:rsid w:val="0028241D"/>
    <w:rsid w:val="002854BD"/>
    <w:rsid w:val="00290C68"/>
    <w:rsid w:val="002A4325"/>
    <w:rsid w:val="002B3744"/>
    <w:rsid w:val="002B5A82"/>
    <w:rsid w:val="002B5AF7"/>
    <w:rsid w:val="002B7D12"/>
    <w:rsid w:val="002C26D6"/>
    <w:rsid w:val="002C3E97"/>
    <w:rsid w:val="002D002E"/>
    <w:rsid w:val="002D1173"/>
    <w:rsid w:val="002D1788"/>
    <w:rsid w:val="002D61FA"/>
    <w:rsid w:val="002E1724"/>
    <w:rsid w:val="002E25C7"/>
    <w:rsid w:val="002F176F"/>
    <w:rsid w:val="002F57EE"/>
    <w:rsid w:val="002F57FA"/>
    <w:rsid w:val="003168ED"/>
    <w:rsid w:val="00316C21"/>
    <w:rsid w:val="00317F5F"/>
    <w:rsid w:val="00325541"/>
    <w:rsid w:val="00326B70"/>
    <w:rsid w:val="003339B3"/>
    <w:rsid w:val="00340FDE"/>
    <w:rsid w:val="00341BF1"/>
    <w:rsid w:val="003442BB"/>
    <w:rsid w:val="003446DC"/>
    <w:rsid w:val="003476FA"/>
    <w:rsid w:val="003504F1"/>
    <w:rsid w:val="00355A52"/>
    <w:rsid w:val="003628D2"/>
    <w:rsid w:val="00366F6A"/>
    <w:rsid w:val="00371120"/>
    <w:rsid w:val="00372AB6"/>
    <w:rsid w:val="00377A2A"/>
    <w:rsid w:val="00383346"/>
    <w:rsid w:val="00384F80"/>
    <w:rsid w:val="00385581"/>
    <w:rsid w:val="0038606F"/>
    <w:rsid w:val="0038621E"/>
    <w:rsid w:val="00386610"/>
    <w:rsid w:val="00386C2E"/>
    <w:rsid w:val="00387C9A"/>
    <w:rsid w:val="003B0D21"/>
    <w:rsid w:val="003B3004"/>
    <w:rsid w:val="003B53EF"/>
    <w:rsid w:val="003B6344"/>
    <w:rsid w:val="003B68A5"/>
    <w:rsid w:val="003B69F8"/>
    <w:rsid w:val="003C43DD"/>
    <w:rsid w:val="003D202C"/>
    <w:rsid w:val="003D3A83"/>
    <w:rsid w:val="003D3B89"/>
    <w:rsid w:val="003D4876"/>
    <w:rsid w:val="003D6DD8"/>
    <w:rsid w:val="003D6FE4"/>
    <w:rsid w:val="003D743D"/>
    <w:rsid w:val="003E02DA"/>
    <w:rsid w:val="003E1BE8"/>
    <w:rsid w:val="003E1E49"/>
    <w:rsid w:val="003E1F4E"/>
    <w:rsid w:val="003E77D3"/>
    <w:rsid w:val="003F2450"/>
    <w:rsid w:val="003F25BC"/>
    <w:rsid w:val="003F4467"/>
    <w:rsid w:val="003F4967"/>
    <w:rsid w:val="00401C35"/>
    <w:rsid w:val="00403277"/>
    <w:rsid w:val="0040739E"/>
    <w:rsid w:val="00410890"/>
    <w:rsid w:val="00413F2F"/>
    <w:rsid w:val="00415050"/>
    <w:rsid w:val="004265D8"/>
    <w:rsid w:val="00426853"/>
    <w:rsid w:val="00440622"/>
    <w:rsid w:val="004427FC"/>
    <w:rsid w:val="0044728B"/>
    <w:rsid w:val="00453E85"/>
    <w:rsid w:val="00461EA2"/>
    <w:rsid w:val="00462DF4"/>
    <w:rsid w:val="00467E4A"/>
    <w:rsid w:val="00474152"/>
    <w:rsid w:val="00476397"/>
    <w:rsid w:val="004772F1"/>
    <w:rsid w:val="00481B44"/>
    <w:rsid w:val="00481C69"/>
    <w:rsid w:val="0048292F"/>
    <w:rsid w:val="00483BFD"/>
    <w:rsid w:val="00494275"/>
    <w:rsid w:val="004A0564"/>
    <w:rsid w:val="004A4F1F"/>
    <w:rsid w:val="004A5CB6"/>
    <w:rsid w:val="004A5E24"/>
    <w:rsid w:val="004A67D4"/>
    <w:rsid w:val="004A7B78"/>
    <w:rsid w:val="004B0CE8"/>
    <w:rsid w:val="004B6771"/>
    <w:rsid w:val="004C1249"/>
    <w:rsid w:val="004C1AD9"/>
    <w:rsid w:val="004C46F5"/>
    <w:rsid w:val="004C5F1A"/>
    <w:rsid w:val="004D5358"/>
    <w:rsid w:val="004D601B"/>
    <w:rsid w:val="004D66AC"/>
    <w:rsid w:val="004E484A"/>
    <w:rsid w:val="004E5557"/>
    <w:rsid w:val="004F453F"/>
    <w:rsid w:val="00500F27"/>
    <w:rsid w:val="005021B6"/>
    <w:rsid w:val="00506499"/>
    <w:rsid w:val="00506F3A"/>
    <w:rsid w:val="00507767"/>
    <w:rsid w:val="005147E3"/>
    <w:rsid w:val="00516ED6"/>
    <w:rsid w:val="00526392"/>
    <w:rsid w:val="00530155"/>
    <w:rsid w:val="0054281E"/>
    <w:rsid w:val="00544878"/>
    <w:rsid w:val="00544C8E"/>
    <w:rsid w:val="0054571F"/>
    <w:rsid w:val="00546A08"/>
    <w:rsid w:val="005503DF"/>
    <w:rsid w:val="00556C73"/>
    <w:rsid w:val="0056526E"/>
    <w:rsid w:val="00572CED"/>
    <w:rsid w:val="005734B6"/>
    <w:rsid w:val="00576192"/>
    <w:rsid w:val="00577CD7"/>
    <w:rsid w:val="00587F91"/>
    <w:rsid w:val="005945D9"/>
    <w:rsid w:val="00596A1E"/>
    <w:rsid w:val="0059754B"/>
    <w:rsid w:val="005A5344"/>
    <w:rsid w:val="005B4D13"/>
    <w:rsid w:val="005B61A0"/>
    <w:rsid w:val="005C7566"/>
    <w:rsid w:val="005D48D9"/>
    <w:rsid w:val="005E150C"/>
    <w:rsid w:val="005E523A"/>
    <w:rsid w:val="005E704A"/>
    <w:rsid w:val="005F19CF"/>
    <w:rsid w:val="005F2303"/>
    <w:rsid w:val="005F36EC"/>
    <w:rsid w:val="00600711"/>
    <w:rsid w:val="006060A3"/>
    <w:rsid w:val="00606148"/>
    <w:rsid w:val="00606D4E"/>
    <w:rsid w:val="00610AC7"/>
    <w:rsid w:val="00610FBE"/>
    <w:rsid w:val="00617517"/>
    <w:rsid w:val="00627455"/>
    <w:rsid w:val="00632946"/>
    <w:rsid w:val="006377C6"/>
    <w:rsid w:val="006409AF"/>
    <w:rsid w:val="00643805"/>
    <w:rsid w:val="006546E3"/>
    <w:rsid w:val="006565E0"/>
    <w:rsid w:val="0065674C"/>
    <w:rsid w:val="00662A2C"/>
    <w:rsid w:val="00663A4E"/>
    <w:rsid w:val="0067458C"/>
    <w:rsid w:val="00675645"/>
    <w:rsid w:val="006950A4"/>
    <w:rsid w:val="006A6F8A"/>
    <w:rsid w:val="006B5937"/>
    <w:rsid w:val="006C0C24"/>
    <w:rsid w:val="006C39BA"/>
    <w:rsid w:val="006C47CA"/>
    <w:rsid w:val="006C6A11"/>
    <w:rsid w:val="006D420F"/>
    <w:rsid w:val="006D6D28"/>
    <w:rsid w:val="006E1573"/>
    <w:rsid w:val="006E1F9A"/>
    <w:rsid w:val="006E666C"/>
    <w:rsid w:val="006F3009"/>
    <w:rsid w:val="006F727D"/>
    <w:rsid w:val="007004F7"/>
    <w:rsid w:val="00700896"/>
    <w:rsid w:val="007022A0"/>
    <w:rsid w:val="007024E0"/>
    <w:rsid w:val="0070402E"/>
    <w:rsid w:val="00705B47"/>
    <w:rsid w:val="007069BD"/>
    <w:rsid w:val="00707824"/>
    <w:rsid w:val="00711555"/>
    <w:rsid w:val="0071321E"/>
    <w:rsid w:val="00716229"/>
    <w:rsid w:val="0072407C"/>
    <w:rsid w:val="00725021"/>
    <w:rsid w:val="00726A4E"/>
    <w:rsid w:val="00730EAA"/>
    <w:rsid w:val="00743068"/>
    <w:rsid w:val="00744A04"/>
    <w:rsid w:val="007476B5"/>
    <w:rsid w:val="007512BA"/>
    <w:rsid w:val="00757B92"/>
    <w:rsid w:val="00760E49"/>
    <w:rsid w:val="007618C9"/>
    <w:rsid w:val="00761CAE"/>
    <w:rsid w:val="00766D3C"/>
    <w:rsid w:val="00766EB2"/>
    <w:rsid w:val="007710F6"/>
    <w:rsid w:val="00772A9D"/>
    <w:rsid w:val="0077406D"/>
    <w:rsid w:val="0078274C"/>
    <w:rsid w:val="00785274"/>
    <w:rsid w:val="00793C0B"/>
    <w:rsid w:val="00796C2C"/>
    <w:rsid w:val="007A0855"/>
    <w:rsid w:val="007A230E"/>
    <w:rsid w:val="007A2CEE"/>
    <w:rsid w:val="007B0620"/>
    <w:rsid w:val="007B2D6B"/>
    <w:rsid w:val="007B3826"/>
    <w:rsid w:val="007B4E16"/>
    <w:rsid w:val="007B4F74"/>
    <w:rsid w:val="007C0B69"/>
    <w:rsid w:val="007C30DB"/>
    <w:rsid w:val="007D3399"/>
    <w:rsid w:val="007D4284"/>
    <w:rsid w:val="007D7988"/>
    <w:rsid w:val="007E13BE"/>
    <w:rsid w:val="007E66E3"/>
    <w:rsid w:val="007E74F5"/>
    <w:rsid w:val="007E76BB"/>
    <w:rsid w:val="007F057B"/>
    <w:rsid w:val="007F157C"/>
    <w:rsid w:val="007F5B27"/>
    <w:rsid w:val="007F634E"/>
    <w:rsid w:val="0080447A"/>
    <w:rsid w:val="00806FE9"/>
    <w:rsid w:val="0080792E"/>
    <w:rsid w:val="0081779B"/>
    <w:rsid w:val="0082336B"/>
    <w:rsid w:val="0082485F"/>
    <w:rsid w:val="00826C46"/>
    <w:rsid w:val="00830A8A"/>
    <w:rsid w:val="0083466F"/>
    <w:rsid w:val="008348C4"/>
    <w:rsid w:val="00836208"/>
    <w:rsid w:val="00850CA5"/>
    <w:rsid w:val="0085308C"/>
    <w:rsid w:val="00855839"/>
    <w:rsid w:val="00862518"/>
    <w:rsid w:val="00863E76"/>
    <w:rsid w:val="00866E66"/>
    <w:rsid w:val="0086703E"/>
    <w:rsid w:val="00875006"/>
    <w:rsid w:val="00880860"/>
    <w:rsid w:val="00881F16"/>
    <w:rsid w:val="00883F24"/>
    <w:rsid w:val="00893878"/>
    <w:rsid w:val="008A03F2"/>
    <w:rsid w:val="008A395B"/>
    <w:rsid w:val="008A5E64"/>
    <w:rsid w:val="008A6B6A"/>
    <w:rsid w:val="008B35EB"/>
    <w:rsid w:val="008B512E"/>
    <w:rsid w:val="008B671C"/>
    <w:rsid w:val="008C3057"/>
    <w:rsid w:val="008D1C6D"/>
    <w:rsid w:val="008D3F01"/>
    <w:rsid w:val="008D7632"/>
    <w:rsid w:val="008E35CE"/>
    <w:rsid w:val="008E5006"/>
    <w:rsid w:val="008E6351"/>
    <w:rsid w:val="008F08E4"/>
    <w:rsid w:val="008F4243"/>
    <w:rsid w:val="008F4284"/>
    <w:rsid w:val="0091037F"/>
    <w:rsid w:val="00910559"/>
    <w:rsid w:val="00911D9B"/>
    <w:rsid w:val="009136B1"/>
    <w:rsid w:val="00922610"/>
    <w:rsid w:val="009253B3"/>
    <w:rsid w:val="00930968"/>
    <w:rsid w:val="00936AE3"/>
    <w:rsid w:val="00946357"/>
    <w:rsid w:val="00946F00"/>
    <w:rsid w:val="00954D16"/>
    <w:rsid w:val="009562C0"/>
    <w:rsid w:val="00961575"/>
    <w:rsid w:val="00967F3F"/>
    <w:rsid w:val="00973D17"/>
    <w:rsid w:val="00977427"/>
    <w:rsid w:val="009872E7"/>
    <w:rsid w:val="009967D7"/>
    <w:rsid w:val="009969AF"/>
    <w:rsid w:val="00997BE5"/>
    <w:rsid w:val="009A0159"/>
    <w:rsid w:val="009A0508"/>
    <w:rsid w:val="009B31D4"/>
    <w:rsid w:val="009B3236"/>
    <w:rsid w:val="009B7B4E"/>
    <w:rsid w:val="009C1FC5"/>
    <w:rsid w:val="009C30FC"/>
    <w:rsid w:val="009C322C"/>
    <w:rsid w:val="009C4E09"/>
    <w:rsid w:val="009D1AA1"/>
    <w:rsid w:val="009D25F0"/>
    <w:rsid w:val="009D78E1"/>
    <w:rsid w:val="009E37DB"/>
    <w:rsid w:val="009E3A8F"/>
    <w:rsid w:val="009E52C5"/>
    <w:rsid w:val="009F4800"/>
    <w:rsid w:val="009F51F3"/>
    <w:rsid w:val="009F5FE3"/>
    <w:rsid w:val="00A005A4"/>
    <w:rsid w:val="00A03387"/>
    <w:rsid w:val="00A04235"/>
    <w:rsid w:val="00A2353C"/>
    <w:rsid w:val="00A25DE1"/>
    <w:rsid w:val="00A25E1D"/>
    <w:rsid w:val="00A25F70"/>
    <w:rsid w:val="00A26209"/>
    <w:rsid w:val="00A334EA"/>
    <w:rsid w:val="00A378F3"/>
    <w:rsid w:val="00A4105B"/>
    <w:rsid w:val="00A441A2"/>
    <w:rsid w:val="00A47FB0"/>
    <w:rsid w:val="00A60645"/>
    <w:rsid w:val="00A7342D"/>
    <w:rsid w:val="00A804BB"/>
    <w:rsid w:val="00A822C1"/>
    <w:rsid w:val="00A823FB"/>
    <w:rsid w:val="00A8431F"/>
    <w:rsid w:val="00A86613"/>
    <w:rsid w:val="00A92F50"/>
    <w:rsid w:val="00A9591C"/>
    <w:rsid w:val="00A97E3A"/>
    <w:rsid w:val="00AA458D"/>
    <w:rsid w:val="00AA5BF4"/>
    <w:rsid w:val="00AA7B16"/>
    <w:rsid w:val="00AB5027"/>
    <w:rsid w:val="00AB6893"/>
    <w:rsid w:val="00AB70B0"/>
    <w:rsid w:val="00AC0CAF"/>
    <w:rsid w:val="00AC268C"/>
    <w:rsid w:val="00AD3840"/>
    <w:rsid w:val="00AD5714"/>
    <w:rsid w:val="00AE7BA2"/>
    <w:rsid w:val="00AF417A"/>
    <w:rsid w:val="00AF496E"/>
    <w:rsid w:val="00AF6187"/>
    <w:rsid w:val="00B03E97"/>
    <w:rsid w:val="00B05FCB"/>
    <w:rsid w:val="00B13FA4"/>
    <w:rsid w:val="00B16A68"/>
    <w:rsid w:val="00B1759F"/>
    <w:rsid w:val="00B2001F"/>
    <w:rsid w:val="00B23D1D"/>
    <w:rsid w:val="00B2627D"/>
    <w:rsid w:val="00B50492"/>
    <w:rsid w:val="00B51B7C"/>
    <w:rsid w:val="00B51ECD"/>
    <w:rsid w:val="00B52072"/>
    <w:rsid w:val="00B54A72"/>
    <w:rsid w:val="00B550D1"/>
    <w:rsid w:val="00B71F72"/>
    <w:rsid w:val="00B72D4E"/>
    <w:rsid w:val="00B76290"/>
    <w:rsid w:val="00B80078"/>
    <w:rsid w:val="00B90E32"/>
    <w:rsid w:val="00BA3D2F"/>
    <w:rsid w:val="00BA5DB3"/>
    <w:rsid w:val="00BA6977"/>
    <w:rsid w:val="00BB1EBA"/>
    <w:rsid w:val="00BB2334"/>
    <w:rsid w:val="00BB5E8F"/>
    <w:rsid w:val="00BB6974"/>
    <w:rsid w:val="00BC0FA1"/>
    <w:rsid w:val="00BC2D95"/>
    <w:rsid w:val="00BC6C6A"/>
    <w:rsid w:val="00BC7013"/>
    <w:rsid w:val="00BD09A7"/>
    <w:rsid w:val="00BD28F4"/>
    <w:rsid w:val="00BE2272"/>
    <w:rsid w:val="00BE58C5"/>
    <w:rsid w:val="00BE7408"/>
    <w:rsid w:val="00BF102B"/>
    <w:rsid w:val="00BF2C7F"/>
    <w:rsid w:val="00BF4B59"/>
    <w:rsid w:val="00BF7303"/>
    <w:rsid w:val="00C01A91"/>
    <w:rsid w:val="00C06EE8"/>
    <w:rsid w:val="00C10E98"/>
    <w:rsid w:val="00C12259"/>
    <w:rsid w:val="00C12682"/>
    <w:rsid w:val="00C134FF"/>
    <w:rsid w:val="00C163E9"/>
    <w:rsid w:val="00C16DDA"/>
    <w:rsid w:val="00C20DB9"/>
    <w:rsid w:val="00C21F8F"/>
    <w:rsid w:val="00C24A68"/>
    <w:rsid w:val="00C2788A"/>
    <w:rsid w:val="00C32EC4"/>
    <w:rsid w:val="00C33AB6"/>
    <w:rsid w:val="00C44915"/>
    <w:rsid w:val="00C464B7"/>
    <w:rsid w:val="00C546F6"/>
    <w:rsid w:val="00C63ECB"/>
    <w:rsid w:val="00C661AF"/>
    <w:rsid w:val="00C66FC3"/>
    <w:rsid w:val="00C67E02"/>
    <w:rsid w:val="00C74570"/>
    <w:rsid w:val="00C74A6E"/>
    <w:rsid w:val="00C74AD7"/>
    <w:rsid w:val="00C82345"/>
    <w:rsid w:val="00C86432"/>
    <w:rsid w:val="00C95155"/>
    <w:rsid w:val="00CB1CB4"/>
    <w:rsid w:val="00CB47BE"/>
    <w:rsid w:val="00CB6A46"/>
    <w:rsid w:val="00CB775D"/>
    <w:rsid w:val="00CD0773"/>
    <w:rsid w:val="00CE2D12"/>
    <w:rsid w:val="00CF2635"/>
    <w:rsid w:val="00CF2D54"/>
    <w:rsid w:val="00CF3D61"/>
    <w:rsid w:val="00CF4B72"/>
    <w:rsid w:val="00CF5127"/>
    <w:rsid w:val="00D00DD3"/>
    <w:rsid w:val="00D01778"/>
    <w:rsid w:val="00D0288C"/>
    <w:rsid w:val="00D04B11"/>
    <w:rsid w:val="00D04EBD"/>
    <w:rsid w:val="00D05741"/>
    <w:rsid w:val="00D10BD4"/>
    <w:rsid w:val="00D12846"/>
    <w:rsid w:val="00D266FD"/>
    <w:rsid w:val="00D27E67"/>
    <w:rsid w:val="00D37667"/>
    <w:rsid w:val="00D423DF"/>
    <w:rsid w:val="00D440ED"/>
    <w:rsid w:val="00D51D75"/>
    <w:rsid w:val="00D543F9"/>
    <w:rsid w:val="00D7694C"/>
    <w:rsid w:val="00D76AF1"/>
    <w:rsid w:val="00D8280D"/>
    <w:rsid w:val="00D82EEE"/>
    <w:rsid w:val="00D91616"/>
    <w:rsid w:val="00D97547"/>
    <w:rsid w:val="00DA5A0C"/>
    <w:rsid w:val="00DA68D2"/>
    <w:rsid w:val="00DA764A"/>
    <w:rsid w:val="00DB2A7B"/>
    <w:rsid w:val="00DC222C"/>
    <w:rsid w:val="00DC256D"/>
    <w:rsid w:val="00DC2AF8"/>
    <w:rsid w:val="00DC7903"/>
    <w:rsid w:val="00DD043D"/>
    <w:rsid w:val="00DD1165"/>
    <w:rsid w:val="00DD33ED"/>
    <w:rsid w:val="00DD3F5D"/>
    <w:rsid w:val="00DE24D9"/>
    <w:rsid w:val="00DE5D59"/>
    <w:rsid w:val="00DF4E44"/>
    <w:rsid w:val="00DF5B38"/>
    <w:rsid w:val="00DF6124"/>
    <w:rsid w:val="00E00868"/>
    <w:rsid w:val="00E03B52"/>
    <w:rsid w:val="00E07D39"/>
    <w:rsid w:val="00E237DA"/>
    <w:rsid w:val="00E25522"/>
    <w:rsid w:val="00E2615F"/>
    <w:rsid w:val="00E272A4"/>
    <w:rsid w:val="00E30A89"/>
    <w:rsid w:val="00E30E4F"/>
    <w:rsid w:val="00E3158D"/>
    <w:rsid w:val="00E31743"/>
    <w:rsid w:val="00E3304F"/>
    <w:rsid w:val="00E36B3F"/>
    <w:rsid w:val="00E3716F"/>
    <w:rsid w:val="00E45FC6"/>
    <w:rsid w:val="00E470A7"/>
    <w:rsid w:val="00E536F3"/>
    <w:rsid w:val="00E53EC4"/>
    <w:rsid w:val="00E544AF"/>
    <w:rsid w:val="00E56128"/>
    <w:rsid w:val="00E6341A"/>
    <w:rsid w:val="00E804F9"/>
    <w:rsid w:val="00E8124C"/>
    <w:rsid w:val="00E8196F"/>
    <w:rsid w:val="00E81ACD"/>
    <w:rsid w:val="00E848C5"/>
    <w:rsid w:val="00E87750"/>
    <w:rsid w:val="00E92C6D"/>
    <w:rsid w:val="00E9325D"/>
    <w:rsid w:val="00E95B67"/>
    <w:rsid w:val="00E97851"/>
    <w:rsid w:val="00EA0388"/>
    <w:rsid w:val="00EA52AD"/>
    <w:rsid w:val="00EB1334"/>
    <w:rsid w:val="00EC1999"/>
    <w:rsid w:val="00EC6F8C"/>
    <w:rsid w:val="00ED4FA4"/>
    <w:rsid w:val="00EE0CBA"/>
    <w:rsid w:val="00EF0E04"/>
    <w:rsid w:val="00F014E3"/>
    <w:rsid w:val="00F10FD3"/>
    <w:rsid w:val="00F13448"/>
    <w:rsid w:val="00F15001"/>
    <w:rsid w:val="00F168A9"/>
    <w:rsid w:val="00F25EA2"/>
    <w:rsid w:val="00F26C30"/>
    <w:rsid w:val="00F3578B"/>
    <w:rsid w:val="00F4005D"/>
    <w:rsid w:val="00F41186"/>
    <w:rsid w:val="00F42272"/>
    <w:rsid w:val="00F4395E"/>
    <w:rsid w:val="00F51605"/>
    <w:rsid w:val="00F54F5A"/>
    <w:rsid w:val="00F57580"/>
    <w:rsid w:val="00F63E6B"/>
    <w:rsid w:val="00F65CA3"/>
    <w:rsid w:val="00F759BA"/>
    <w:rsid w:val="00F76955"/>
    <w:rsid w:val="00F771B9"/>
    <w:rsid w:val="00F810EB"/>
    <w:rsid w:val="00F85EA6"/>
    <w:rsid w:val="00F9306A"/>
    <w:rsid w:val="00FA1303"/>
    <w:rsid w:val="00FA3A38"/>
    <w:rsid w:val="00FA4125"/>
    <w:rsid w:val="00FA5105"/>
    <w:rsid w:val="00FA5C63"/>
    <w:rsid w:val="00FA60A5"/>
    <w:rsid w:val="00FB0C00"/>
    <w:rsid w:val="00FB29EE"/>
    <w:rsid w:val="00FC7F52"/>
    <w:rsid w:val="00FD316C"/>
    <w:rsid w:val="00FD5983"/>
    <w:rsid w:val="00FE4E7F"/>
    <w:rsid w:val="00FE4F31"/>
    <w:rsid w:val="00FE66B7"/>
    <w:rsid w:val="00FF210E"/>
    <w:rsid w:val="00FF237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9C22D"/>
  <w15:docId w15:val="{2A1C8A69-6AFB-4AD4-9CA7-421A4063B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New" w:eastAsia="Microsoft Sans Serif" w:hAnsi="Courier New" w:cs="Courier New"/>
        <w:color w:val="000000"/>
        <w:sz w:val="17"/>
        <w:szCs w:val="17"/>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77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
    <w:name w:val="Footnote_"/>
    <w:basedOn w:val="DefaultParagraphFont"/>
    <w:link w:val="Footnote0"/>
    <w:rsid w:val="004B6771"/>
    <w:rPr>
      <w:rFonts w:ascii="Courier New" w:eastAsia="Courier New" w:hAnsi="Courier New" w:cs="Courier New"/>
      <w:color w:val="000000"/>
      <w:sz w:val="17"/>
      <w:szCs w:val="17"/>
    </w:rPr>
  </w:style>
  <w:style w:type="character" w:customStyle="1" w:styleId="Bodytext2">
    <w:name w:val="Body text (2)_"/>
    <w:basedOn w:val="DefaultParagraphFont"/>
    <w:link w:val="Bodytext20"/>
    <w:rPr>
      <w:rFonts w:ascii="Times New Roman" w:eastAsia="Times New Roman" w:hAnsi="Times New Roman" w:cs="Times New Roman"/>
      <w:b w:val="0"/>
      <w:bCs w:val="0"/>
      <w:i w:val="0"/>
      <w:iCs w:val="0"/>
      <w:smallCaps w:val="0"/>
      <w:strike w:val="0"/>
      <w:sz w:val="22"/>
      <w:szCs w:val="22"/>
      <w:u w:val="none"/>
    </w:rPr>
  </w:style>
  <w:style w:type="character" w:customStyle="1" w:styleId="BodyTextChar">
    <w:name w:val="Body Text Char"/>
    <w:basedOn w:val="DefaultParagraphFont"/>
    <w:link w:val="BodyText"/>
    <w:rPr>
      <w:rFonts w:ascii="Courier New" w:eastAsia="Courier New" w:hAnsi="Courier New" w:cs="Courier New"/>
      <w:b w:val="0"/>
      <w:bCs w:val="0"/>
      <w:i w:val="0"/>
      <w:iCs w:val="0"/>
      <w:smallCaps w:val="0"/>
      <w:strike w:val="0"/>
      <w:sz w:val="17"/>
      <w:szCs w:val="17"/>
      <w:u w:val="none"/>
    </w:rPr>
  </w:style>
  <w:style w:type="character" w:customStyle="1" w:styleId="Headerorfooter2">
    <w:name w:val="Header or footer (2)_"/>
    <w:basedOn w:val="DefaultParagraphFont"/>
    <w:link w:val="Headerorfooter20"/>
    <w:rPr>
      <w:rFonts w:ascii="Times New Roman" w:eastAsia="Times New Roman" w:hAnsi="Times New Roman" w:cs="Times New Roman"/>
      <w:b w:val="0"/>
      <w:bCs w:val="0"/>
      <w:i w:val="0"/>
      <w:iCs w:val="0"/>
      <w:smallCaps w:val="0"/>
      <w:strike w:val="0"/>
      <w:sz w:val="20"/>
      <w:szCs w:val="20"/>
      <w:u w:val="none"/>
    </w:rPr>
  </w:style>
  <w:style w:type="character" w:customStyle="1" w:styleId="Other">
    <w:name w:val="Other_"/>
    <w:basedOn w:val="DefaultParagraphFont"/>
    <w:link w:val="Other0"/>
    <w:rPr>
      <w:rFonts w:ascii="Courier New" w:eastAsia="Courier New" w:hAnsi="Courier New" w:cs="Courier New"/>
      <w:b w:val="0"/>
      <w:bCs w:val="0"/>
      <w:i w:val="0"/>
      <w:iCs w:val="0"/>
      <w:smallCaps w:val="0"/>
      <w:strike w:val="0"/>
      <w:sz w:val="17"/>
      <w:szCs w:val="17"/>
      <w:u w:val="none"/>
    </w:rPr>
  </w:style>
  <w:style w:type="character" w:customStyle="1" w:styleId="Tablecaption">
    <w:name w:val="Table caption_"/>
    <w:basedOn w:val="DefaultParagraphFont"/>
    <w:link w:val="Tablecaption0"/>
    <w:rPr>
      <w:rFonts w:ascii="Courier New" w:eastAsia="Courier New" w:hAnsi="Courier New" w:cs="Courier New"/>
      <w:b w:val="0"/>
      <w:bCs w:val="0"/>
      <w:i w:val="0"/>
      <w:iCs w:val="0"/>
      <w:smallCaps w:val="0"/>
      <w:strike w:val="0"/>
      <w:sz w:val="17"/>
      <w:szCs w:val="17"/>
      <w:u w:val="none"/>
    </w:rPr>
  </w:style>
  <w:style w:type="character" w:customStyle="1" w:styleId="Tableofcontents">
    <w:name w:val="Table of contents_"/>
    <w:basedOn w:val="DefaultParagraphFont"/>
    <w:link w:val="Tableofcontents0"/>
    <w:rPr>
      <w:rFonts w:ascii="Courier New" w:eastAsia="Courier New" w:hAnsi="Courier New" w:cs="Courier New"/>
      <w:b w:val="0"/>
      <w:bCs w:val="0"/>
      <w:i w:val="0"/>
      <w:iCs w:val="0"/>
      <w:smallCaps w:val="0"/>
      <w:strike w:val="0"/>
      <w:sz w:val="17"/>
      <w:szCs w:val="17"/>
      <w:u w:val="none"/>
    </w:rPr>
  </w:style>
  <w:style w:type="character" w:customStyle="1" w:styleId="Heading5">
    <w:name w:val="Heading #5_"/>
    <w:basedOn w:val="DefaultParagraphFont"/>
    <w:link w:val="Heading50"/>
    <w:rPr>
      <w:rFonts w:ascii="Courier New" w:eastAsia="Courier New" w:hAnsi="Courier New" w:cs="Courier New"/>
      <w:b w:val="0"/>
      <w:bCs w:val="0"/>
      <w:i w:val="0"/>
      <w:iCs w:val="0"/>
      <w:smallCaps w:val="0"/>
      <w:strike w:val="0"/>
      <w:sz w:val="17"/>
      <w:szCs w:val="17"/>
      <w:u w:val="single"/>
    </w:rPr>
  </w:style>
  <w:style w:type="character" w:customStyle="1" w:styleId="Bodytext3">
    <w:name w:val="Body text (3)_"/>
    <w:basedOn w:val="DefaultParagraphFont"/>
    <w:link w:val="Bodytext30"/>
    <w:rPr>
      <w:rFonts w:ascii="Arial" w:eastAsia="Arial" w:hAnsi="Arial" w:cs="Arial"/>
      <w:b w:val="0"/>
      <w:bCs w:val="0"/>
      <w:i w:val="0"/>
      <w:iCs w:val="0"/>
      <w:smallCaps w:val="0"/>
      <w:strike w:val="0"/>
      <w:sz w:val="26"/>
      <w:szCs w:val="26"/>
      <w:u w:val="none"/>
    </w:rPr>
  </w:style>
  <w:style w:type="character" w:customStyle="1" w:styleId="Heading2">
    <w:name w:val="Heading #2_"/>
    <w:basedOn w:val="DefaultParagraphFont"/>
    <w:link w:val="Heading20"/>
    <w:rPr>
      <w:rFonts w:ascii="Courier New" w:eastAsia="Courier New" w:hAnsi="Courier New" w:cs="Courier New"/>
      <w:b w:val="0"/>
      <w:bCs w:val="0"/>
      <w:i w:val="0"/>
      <w:iCs w:val="0"/>
      <w:smallCaps w:val="0"/>
      <w:strike w:val="0"/>
      <w:sz w:val="30"/>
      <w:szCs w:val="30"/>
      <w:u w:val="none"/>
    </w:rPr>
  </w:style>
  <w:style w:type="character" w:customStyle="1" w:styleId="Headerorfooter">
    <w:name w:val="Header or footer_"/>
    <w:basedOn w:val="DefaultParagraphFont"/>
    <w:link w:val="Headerorfooter0"/>
    <w:rPr>
      <w:rFonts w:ascii="Courier New" w:eastAsia="Courier New" w:hAnsi="Courier New" w:cs="Courier New"/>
      <w:b w:val="0"/>
      <w:bCs w:val="0"/>
      <w:i w:val="0"/>
      <w:iCs w:val="0"/>
      <w:smallCaps w:val="0"/>
      <w:strike w:val="0"/>
      <w:sz w:val="17"/>
      <w:szCs w:val="17"/>
      <w:u w:val="none"/>
    </w:rPr>
  </w:style>
  <w:style w:type="character" w:customStyle="1" w:styleId="Bodytext6">
    <w:name w:val="Body text (6)_"/>
    <w:basedOn w:val="DefaultParagraphFont"/>
    <w:link w:val="Bodytext60"/>
    <w:rPr>
      <w:rFonts w:ascii="Times New Roman" w:eastAsia="Times New Roman" w:hAnsi="Times New Roman" w:cs="Times New Roman"/>
      <w:b w:val="0"/>
      <w:bCs w:val="0"/>
      <w:i w:val="0"/>
      <w:iCs w:val="0"/>
      <w:smallCaps w:val="0"/>
      <w:strike w:val="0"/>
      <w:sz w:val="18"/>
      <w:szCs w:val="18"/>
      <w:u w:val="none"/>
    </w:rPr>
  </w:style>
  <w:style w:type="character" w:customStyle="1" w:styleId="Heading4">
    <w:name w:val="Heading #4_"/>
    <w:basedOn w:val="DefaultParagraphFont"/>
    <w:link w:val="Heading40"/>
    <w:rPr>
      <w:rFonts w:ascii="Times New Roman" w:eastAsia="Times New Roman" w:hAnsi="Times New Roman" w:cs="Times New Roman"/>
      <w:b w:val="0"/>
      <w:bCs w:val="0"/>
      <w:i w:val="0"/>
      <w:iCs w:val="0"/>
      <w:smallCaps w:val="0"/>
      <w:strike w:val="0"/>
      <w:u w:val="none"/>
    </w:rPr>
  </w:style>
  <w:style w:type="character" w:customStyle="1" w:styleId="Heading1">
    <w:name w:val="Heading #1_"/>
    <w:basedOn w:val="DefaultParagraphFont"/>
    <w:link w:val="Heading10"/>
    <w:rPr>
      <w:rFonts w:ascii="Courier New" w:eastAsia="Courier New" w:hAnsi="Courier New" w:cs="Courier New"/>
      <w:b w:val="0"/>
      <w:bCs w:val="0"/>
      <w:i w:val="0"/>
      <w:iCs w:val="0"/>
      <w:smallCaps w:val="0"/>
      <w:strike w:val="0"/>
      <w:sz w:val="44"/>
      <w:szCs w:val="44"/>
      <w:u w:val="none"/>
    </w:rPr>
  </w:style>
  <w:style w:type="character" w:customStyle="1" w:styleId="Bodytext7">
    <w:name w:val="Body text (7)_"/>
    <w:basedOn w:val="DefaultParagraphFont"/>
    <w:link w:val="Bodytext70"/>
    <w:rPr>
      <w:rFonts w:ascii="Georgia" w:eastAsia="Georgia" w:hAnsi="Georgia" w:cs="Georgia"/>
      <w:b w:val="0"/>
      <w:bCs w:val="0"/>
      <w:i w:val="0"/>
      <w:iCs w:val="0"/>
      <w:smallCaps w:val="0"/>
      <w:strike w:val="0"/>
      <w:sz w:val="19"/>
      <w:szCs w:val="19"/>
      <w:u w:val="none"/>
    </w:rPr>
  </w:style>
  <w:style w:type="character" w:customStyle="1" w:styleId="Picturecaption">
    <w:name w:val="Picture caption_"/>
    <w:basedOn w:val="DefaultParagraphFont"/>
    <w:link w:val="Picturecaption0"/>
    <w:rPr>
      <w:rFonts w:ascii="Courier New" w:eastAsia="Courier New" w:hAnsi="Courier New" w:cs="Courier New"/>
      <w:b w:val="0"/>
      <w:bCs w:val="0"/>
      <w:i w:val="0"/>
      <w:iCs w:val="0"/>
      <w:smallCaps w:val="0"/>
      <w:strike w:val="0"/>
      <w:sz w:val="17"/>
      <w:szCs w:val="17"/>
      <w:u w:val="none"/>
    </w:rPr>
  </w:style>
  <w:style w:type="character" w:customStyle="1" w:styleId="Bodytext8">
    <w:name w:val="Body text (8)_"/>
    <w:basedOn w:val="DefaultParagraphFont"/>
    <w:link w:val="Bodytext80"/>
    <w:rPr>
      <w:rFonts w:ascii="Arial" w:eastAsia="Arial" w:hAnsi="Arial" w:cs="Arial"/>
      <w:b w:val="0"/>
      <w:bCs w:val="0"/>
      <w:i w:val="0"/>
      <w:iCs w:val="0"/>
      <w:smallCaps w:val="0"/>
      <w:strike w:val="0"/>
      <w:sz w:val="20"/>
      <w:szCs w:val="20"/>
      <w:u w:val="none"/>
    </w:rPr>
  </w:style>
  <w:style w:type="character" w:customStyle="1" w:styleId="Heading3">
    <w:name w:val="Heading #3_"/>
    <w:basedOn w:val="DefaultParagraphFont"/>
    <w:link w:val="Heading30"/>
    <w:rPr>
      <w:rFonts w:ascii="Arial" w:eastAsia="Arial" w:hAnsi="Arial" w:cs="Arial"/>
      <w:b w:val="0"/>
      <w:bCs w:val="0"/>
      <w:i w:val="0"/>
      <w:iCs w:val="0"/>
      <w:smallCaps w:val="0"/>
      <w:strike w:val="0"/>
      <w:sz w:val="32"/>
      <w:szCs w:val="32"/>
      <w:u w:val="none"/>
    </w:rPr>
  </w:style>
  <w:style w:type="paragraph" w:customStyle="1" w:styleId="Footnote0">
    <w:name w:val="Footnote"/>
    <w:basedOn w:val="Normal"/>
    <w:link w:val="Footnote"/>
    <w:rsid w:val="004B6771"/>
    <w:pPr>
      <w:spacing w:before="240" w:after="240" w:line="262" w:lineRule="auto"/>
      <w:ind w:left="370"/>
    </w:pPr>
    <w:rPr>
      <w:rFonts w:eastAsia="Courier New"/>
    </w:rPr>
  </w:style>
  <w:style w:type="paragraph" w:customStyle="1" w:styleId="Bodytext20">
    <w:name w:val="Body text (2)"/>
    <w:basedOn w:val="Normal"/>
    <w:link w:val="Bodytext2"/>
    <w:pPr>
      <w:spacing w:after="380" w:line="341" w:lineRule="auto"/>
      <w:ind w:firstLine="600"/>
    </w:pPr>
    <w:rPr>
      <w:rFonts w:ascii="Times New Roman" w:eastAsia="Times New Roman" w:hAnsi="Times New Roman" w:cs="Times New Roman"/>
      <w:sz w:val="22"/>
      <w:szCs w:val="22"/>
    </w:rPr>
  </w:style>
  <w:style w:type="paragraph" w:styleId="BodyText">
    <w:name w:val="Body Text"/>
    <w:basedOn w:val="Normal"/>
    <w:link w:val="BodyTextChar"/>
    <w:qFormat/>
    <w:pPr>
      <w:spacing w:after="200" w:line="266" w:lineRule="auto"/>
      <w:ind w:firstLine="400"/>
    </w:pPr>
    <w:rPr>
      <w:rFonts w:eastAsia="Courier New"/>
    </w:rPr>
  </w:style>
  <w:style w:type="paragraph" w:customStyle="1" w:styleId="Headerorfooter20">
    <w:name w:val="Header or footer (2)"/>
    <w:basedOn w:val="Normal"/>
    <w:link w:val="Headerorfooter2"/>
    <w:rPr>
      <w:rFonts w:ascii="Times New Roman" w:eastAsia="Times New Roman" w:hAnsi="Times New Roman" w:cs="Times New Roman"/>
      <w:sz w:val="20"/>
      <w:szCs w:val="20"/>
    </w:rPr>
  </w:style>
  <w:style w:type="paragraph" w:customStyle="1" w:styleId="Other0">
    <w:name w:val="Other"/>
    <w:basedOn w:val="Normal"/>
    <w:link w:val="Other"/>
    <w:pPr>
      <w:spacing w:after="200" w:line="266" w:lineRule="auto"/>
      <w:ind w:firstLine="400"/>
    </w:pPr>
    <w:rPr>
      <w:rFonts w:eastAsia="Courier New"/>
    </w:rPr>
  </w:style>
  <w:style w:type="paragraph" w:customStyle="1" w:styleId="Tablecaption0">
    <w:name w:val="Table caption"/>
    <w:basedOn w:val="Normal"/>
    <w:link w:val="Tablecaption"/>
    <w:rPr>
      <w:rFonts w:eastAsia="Courier New"/>
    </w:rPr>
  </w:style>
  <w:style w:type="paragraph" w:customStyle="1" w:styleId="Tableofcontents0">
    <w:name w:val="Table of contents"/>
    <w:basedOn w:val="Normal"/>
    <w:link w:val="Tableofcontents"/>
    <w:pPr>
      <w:spacing w:line="269" w:lineRule="auto"/>
      <w:ind w:left="3180"/>
    </w:pPr>
    <w:rPr>
      <w:rFonts w:eastAsia="Courier New"/>
    </w:rPr>
  </w:style>
  <w:style w:type="paragraph" w:customStyle="1" w:styleId="Heading50">
    <w:name w:val="Heading #5"/>
    <w:basedOn w:val="Normal"/>
    <w:link w:val="Heading5"/>
    <w:pPr>
      <w:spacing w:before="170" w:after="200" w:line="252" w:lineRule="auto"/>
      <w:ind w:left="3680"/>
      <w:outlineLvl w:val="4"/>
    </w:pPr>
    <w:rPr>
      <w:rFonts w:eastAsia="Courier New"/>
      <w:u w:val="single"/>
    </w:rPr>
  </w:style>
  <w:style w:type="paragraph" w:customStyle="1" w:styleId="Bodytext30">
    <w:name w:val="Body text (3)"/>
    <w:basedOn w:val="Normal"/>
    <w:link w:val="Bodytext3"/>
    <w:pPr>
      <w:spacing w:after="420"/>
      <w:ind w:left="4260"/>
    </w:pPr>
    <w:rPr>
      <w:rFonts w:ascii="Arial" w:eastAsia="Arial" w:hAnsi="Arial" w:cs="Arial"/>
      <w:sz w:val="26"/>
      <w:szCs w:val="26"/>
    </w:rPr>
  </w:style>
  <w:style w:type="paragraph" w:customStyle="1" w:styleId="Heading20">
    <w:name w:val="Heading #2"/>
    <w:basedOn w:val="Normal"/>
    <w:link w:val="Heading2"/>
    <w:pPr>
      <w:spacing w:after="580"/>
      <w:ind w:left="3320"/>
      <w:outlineLvl w:val="1"/>
    </w:pPr>
    <w:rPr>
      <w:rFonts w:eastAsia="Courier New"/>
      <w:sz w:val="30"/>
      <w:szCs w:val="30"/>
    </w:rPr>
  </w:style>
  <w:style w:type="paragraph" w:customStyle="1" w:styleId="Headerorfooter0">
    <w:name w:val="Header or footer"/>
    <w:basedOn w:val="Normal"/>
    <w:link w:val="Headerorfooter"/>
    <w:rPr>
      <w:rFonts w:eastAsia="Courier New"/>
    </w:rPr>
  </w:style>
  <w:style w:type="paragraph" w:customStyle="1" w:styleId="Bodytext60">
    <w:name w:val="Body text (6)"/>
    <w:basedOn w:val="Normal"/>
    <w:link w:val="Bodytext6"/>
    <w:pPr>
      <w:spacing w:line="211" w:lineRule="auto"/>
      <w:ind w:left="2260" w:hanging="380"/>
    </w:pPr>
    <w:rPr>
      <w:rFonts w:ascii="Times New Roman" w:eastAsia="Times New Roman" w:hAnsi="Times New Roman" w:cs="Times New Roman"/>
      <w:sz w:val="18"/>
      <w:szCs w:val="18"/>
    </w:rPr>
  </w:style>
  <w:style w:type="paragraph" w:customStyle="1" w:styleId="Heading40">
    <w:name w:val="Heading #4"/>
    <w:basedOn w:val="Normal"/>
    <w:link w:val="Heading4"/>
    <w:pPr>
      <w:spacing w:after="40"/>
      <w:outlineLvl w:val="3"/>
    </w:pPr>
    <w:rPr>
      <w:rFonts w:ascii="Times New Roman" w:eastAsia="Times New Roman" w:hAnsi="Times New Roman" w:cs="Times New Roman"/>
    </w:rPr>
  </w:style>
  <w:style w:type="paragraph" w:customStyle="1" w:styleId="Heading10">
    <w:name w:val="Heading #1"/>
    <w:basedOn w:val="Normal"/>
    <w:link w:val="Heading1"/>
    <w:pPr>
      <w:spacing w:after="200" w:line="180" w:lineRule="auto"/>
      <w:ind w:left="1020"/>
      <w:outlineLvl w:val="0"/>
    </w:pPr>
    <w:rPr>
      <w:rFonts w:eastAsia="Courier New"/>
      <w:sz w:val="44"/>
      <w:szCs w:val="44"/>
    </w:rPr>
  </w:style>
  <w:style w:type="paragraph" w:customStyle="1" w:styleId="Bodytext70">
    <w:name w:val="Body text (7)"/>
    <w:basedOn w:val="Normal"/>
    <w:link w:val="Bodytext7"/>
    <w:pPr>
      <w:spacing w:after="200"/>
      <w:ind w:firstLine="560"/>
    </w:pPr>
    <w:rPr>
      <w:rFonts w:ascii="Georgia" w:eastAsia="Georgia" w:hAnsi="Georgia" w:cs="Georgia"/>
      <w:sz w:val="19"/>
      <w:szCs w:val="19"/>
    </w:rPr>
  </w:style>
  <w:style w:type="paragraph" w:customStyle="1" w:styleId="Picturecaption0">
    <w:name w:val="Picture caption"/>
    <w:basedOn w:val="Normal"/>
    <w:link w:val="Picturecaption"/>
    <w:pPr>
      <w:spacing w:line="262" w:lineRule="auto"/>
    </w:pPr>
    <w:rPr>
      <w:rFonts w:eastAsia="Courier New"/>
    </w:rPr>
  </w:style>
  <w:style w:type="paragraph" w:customStyle="1" w:styleId="Bodytext80">
    <w:name w:val="Body text (8)"/>
    <w:basedOn w:val="Normal"/>
    <w:link w:val="Bodytext8"/>
    <w:rPr>
      <w:rFonts w:ascii="Arial" w:eastAsia="Arial" w:hAnsi="Arial" w:cs="Arial"/>
      <w:sz w:val="20"/>
      <w:szCs w:val="20"/>
    </w:rPr>
  </w:style>
  <w:style w:type="paragraph" w:customStyle="1" w:styleId="Heading30">
    <w:name w:val="Heading #3"/>
    <w:basedOn w:val="Normal"/>
    <w:link w:val="Heading3"/>
    <w:pPr>
      <w:outlineLvl w:val="2"/>
    </w:pPr>
    <w:rPr>
      <w:rFonts w:ascii="Arial" w:eastAsia="Arial" w:hAnsi="Arial" w:cs="Arial"/>
      <w:sz w:val="32"/>
      <w:szCs w:val="32"/>
    </w:rPr>
  </w:style>
  <w:style w:type="paragraph" w:styleId="Header">
    <w:name w:val="header"/>
    <w:basedOn w:val="Normal"/>
    <w:link w:val="HeaderChar"/>
    <w:uiPriority w:val="99"/>
    <w:unhideWhenUsed/>
    <w:rsid w:val="00F759BA"/>
    <w:pPr>
      <w:tabs>
        <w:tab w:val="center" w:pos="4680"/>
        <w:tab w:val="right" w:pos="9360"/>
      </w:tabs>
    </w:pPr>
  </w:style>
  <w:style w:type="character" w:customStyle="1" w:styleId="HeaderChar">
    <w:name w:val="Header Char"/>
    <w:basedOn w:val="DefaultParagraphFont"/>
    <w:link w:val="Header"/>
    <w:uiPriority w:val="99"/>
    <w:rsid w:val="00F759BA"/>
    <w:rPr>
      <w:color w:val="000000"/>
    </w:rPr>
  </w:style>
  <w:style w:type="paragraph" w:styleId="Footer">
    <w:name w:val="footer"/>
    <w:basedOn w:val="Normal"/>
    <w:link w:val="FooterChar"/>
    <w:uiPriority w:val="99"/>
    <w:unhideWhenUsed/>
    <w:rsid w:val="00F759BA"/>
    <w:pPr>
      <w:tabs>
        <w:tab w:val="center" w:pos="4680"/>
        <w:tab w:val="right" w:pos="9360"/>
      </w:tabs>
    </w:pPr>
  </w:style>
  <w:style w:type="character" w:customStyle="1" w:styleId="FooterChar">
    <w:name w:val="Footer Char"/>
    <w:basedOn w:val="DefaultParagraphFont"/>
    <w:link w:val="Footer"/>
    <w:uiPriority w:val="99"/>
    <w:rsid w:val="00F759BA"/>
    <w:rPr>
      <w:color w:val="000000"/>
    </w:rPr>
  </w:style>
  <w:style w:type="paragraph" w:styleId="FootnoteText">
    <w:name w:val="footnote text"/>
    <w:basedOn w:val="Normal"/>
    <w:link w:val="FootnoteTextChar"/>
    <w:uiPriority w:val="99"/>
    <w:unhideWhenUsed/>
    <w:rsid w:val="00E804F9"/>
    <w:rPr>
      <w:sz w:val="20"/>
      <w:szCs w:val="20"/>
    </w:rPr>
  </w:style>
  <w:style w:type="character" w:customStyle="1" w:styleId="FootnoteTextChar">
    <w:name w:val="Footnote Text Char"/>
    <w:basedOn w:val="DefaultParagraphFont"/>
    <w:link w:val="FootnoteText"/>
    <w:uiPriority w:val="99"/>
    <w:rsid w:val="00E804F9"/>
    <w:rPr>
      <w:color w:val="000000"/>
      <w:sz w:val="20"/>
      <w:szCs w:val="20"/>
    </w:rPr>
  </w:style>
  <w:style w:type="character" w:styleId="FootnoteReference">
    <w:name w:val="footnote reference"/>
    <w:basedOn w:val="DefaultParagraphFont"/>
    <w:uiPriority w:val="99"/>
    <w:semiHidden/>
    <w:unhideWhenUsed/>
    <w:rsid w:val="00E804F9"/>
    <w:rPr>
      <w:vertAlign w:val="superscript"/>
    </w:rPr>
  </w:style>
  <w:style w:type="paragraph" w:styleId="ListParagraph">
    <w:name w:val="List Paragraph"/>
    <w:basedOn w:val="Normal"/>
    <w:uiPriority w:val="34"/>
    <w:qFormat/>
    <w:rsid w:val="002B3744"/>
    <w:pPr>
      <w:ind w:left="720"/>
      <w:contextualSpacing/>
    </w:pPr>
  </w:style>
  <w:style w:type="table" w:styleId="TableGrid">
    <w:name w:val="Table Grid"/>
    <w:basedOn w:val="TableNormal"/>
    <w:uiPriority w:val="39"/>
    <w:rsid w:val="007C0B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7618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eader" Target="header3.xml"/><Relationship Id="rId26" Type="http://schemas.openxmlformats.org/officeDocument/2006/relationships/footer" Target="footer6.xml"/><Relationship Id="rId39" Type="http://schemas.openxmlformats.org/officeDocument/2006/relationships/footer" Target="footer13.xml"/><Relationship Id="rId21" Type="http://schemas.openxmlformats.org/officeDocument/2006/relationships/footer" Target="footer4.xml"/><Relationship Id="rId34" Type="http://schemas.openxmlformats.org/officeDocument/2006/relationships/header" Target="header11.xml"/><Relationship Id="rId42" Type="http://schemas.openxmlformats.org/officeDocument/2006/relationships/footer" Target="footer14.xml"/><Relationship Id="rId47" Type="http://schemas.openxmlformats.org/officeDocument/2006/relationships/footer" Target="footer17.xml"/><Relationship Id="rId50" Type="http://schemas.openxmlformats.org/officeDocument/2006/relationships/header" Target="header19.xml"/><Relationship Id="rId55" Type="http://schemas.openxmlformats.org/officeDocument/2006/relationships/header" Target="header22.xml"/><Relationship Id="rId63" Type="http://schemas.openxmlformats.org/officeDocument/2006/relationships/footer" Target="footer25.xml"/><Relationship Id="rId68" Type="http://schemas.openxmlformats.org/officeDocument/2006/relationships/header" Target="header28.xml"/><Relationship Id="rId76" Type="http://schemas.openxmlformats.org/officeDocument/2006/relationships/footer" Target="footer31.xml"/><Relationship Id="rId7" Type="http://schemas.openxmlformats.org/officeDocument/2006/relationships/endnotes" Target="endnotes.xml"/><Relationship Id="rId71" Type="http://schemas.openxmlformats.org/officeDocument/2006/relationships/header" Target="header30.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header" Target="header9.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footer" Target="footer12.xml"/><Relationship Id="rId40" Type="http://schemas.openxmlformats.org/officeDocument/2006/relationships/header" Target="header14.xml"/><Relationship Id="rId45" Type="http://schemas.openxmlformats.org/officeDocument/2006/relationships/header" Target="header17.xml"/><Relationship Id="rId53" Type="http://schemas.openxmlformats.org/officeDocument/2006/relationships/footer" Target="footer20.xml"/><Relationship Id="rId58" Type="http://schemas.openxmlformats.org/officeDocument/2006/relationships/header" Target="header23.xml"/><Relationship Id="rId66" Type="http://schemas.openxmlformats.org/officeDocument/2006/relationships/footer" Target="footer26.xml"/><Relationship Id="rId74" Type="http://schemas.openxmlformats.org/officeDocument/2006/relationships/header" Target="header31.xml"/><Relationship Id="rId79" Type="http://schemas.openxmlformats.org/officeDocument/2006/relationships/header" Target="header34.xml"/><Relationship Id="rId5" Type="http://schemas.openxmlformats.org/officeDocument/2006/relationships/webSettings" Target="webSettings.xml"/><Relationship Id="rId61" Type="http://schemas.openxmlformats.org/officeDocument/2006/relationships/header" Target="header25.xml"/><Relationship Id="rId82"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footer" Target="footer9.xml"/><Relationship Id="rId44" Type="http://schemas.openxmlformats.org/officeDocument/2006/relationships/header" Target="header16.xml"/><Relationship Id="rId52" Type="http://schemas.openxmlformats.org/officeDocument/2006/relationships/footer" Target="footer19.xml"/><Relationship Id="rId60" Type="http://schemas.openxmlformats.org/officeDocument/2006/relationships/header" Target="header24.xml"/><Relationship Id="rId65" Type="http://schemas.openxmlformats.org/officeDocument/2006/relationships/header" Target="header27.xml"/><Relationship Id="rId73" Type="http://schemas.openxmlformats.org/officeDocument/2006/relationships/footer" Target="footer30.xml"/><Relationship Id="rId78" Type="http://schemas.openxmlformats.org/officeDocument/2006/relationships/header" Target="header33.xml"/><Relationship Id="rId81" Type="http://schemas.openxmlformats.org/officeDocument/2006/relationships/footer" Target="footer3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diagramLayout" Target="diagrams/layout1.xm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header" Target="header12.xml"/><Relationship Id="rId43" Type="http://schemas.openxmlformats.org/officeDocument/2006/relationships/footer" Target="footer15.xml"/><Relationship Id="rId48" Type="http://schemas.openxmlformats.org/officeDocument/2006/relationships/header" Target="header18.xml"/><Relationship Id="rId56" Type="http://schemas.openxmlformats.org/officeDocument/2006/relationships/footer" Target="footer21.xml"/><Relationship Id="rId64" Type="http://schemas.openxmlformats.org/officeDocument/2006/relationships/header" Target="header26.xml"/><Relationship Id="rId69" Type="http://schemas.openxmlformats.org/officeDocument/2006/relationships/footer" Target="footer28.xml"/><Relationship Id="rId77" Type="http://schemas.openxmlformats.org/officeDocument/2006/relationships/footer" Target="footer32.xml"/><Relationship Id="rId8" Type="http://schemas.openxmlformats.org/officeDocument/2006/relationships/header" Target="header1.xml"/><Relationship Id="rId51" Type="http://schemas.openxmlformats.org/officeDocument/2006/relationships/header" Target="header20.xml"/><Relationship Id="rId72" Type="http://schemas.openxmlformats.org/officeDocument/2006/relationships/footer" Target="footer29.xml"/><Relationship Id="rId80" Type="http://schemas.openxmlformats.org/officeDocument/2006/relationships/footer" Target="footer33.xml"/><Relationship Id="rId3" Type="http://schemas.openxmlformats.org/officeDocument/2006/relationships/styles" Target="styles.xml"/><Relationship Id="rId12" Type="http://schemas.openxmlformats.org/officeDocument/2006/relationships/image" Target="media/image1.jpeg"/><Relationship Id="rId17" Type="http://schemas.microsoft.com/office/2007/relationships/diagramDrawing" Target="diagrams/drawing1.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header" Target="header13.xml"/><Relationship Id="rId46" Type="http://schemas.openxmlformats.org/officeDocument/2006/relationships/footer" Target="footer16.xml"/><Relationship Id="rId59" Type="http://schemas.openxmlformats.org/officeDocument/2006/relationships/footer" Target="footer23.xml"/><Relationship Id="rId67" Type="http://schemas.openxmlformats.org/officeDocument/2006/relationships/footer" Target="footer27.xml"/><Relationship Id="rId20" Type="http://schemas.openxmlformats.org/officeDocument/2006/relationships/footer" Target="footer3.xml"/><Relationship Id="rId41" Type="http://schemas.openxmlformats.org/officeDocument/2006/relationships/header" Target="header15.xml"/><Relationship Id="rId54" Type="http://schemas.openxmlformats.org/officeDocument/2006/relationships/header" Target="header21.xml"/><Relationship Id="rId62" Type="http://schemas.openxmlformats.org/officeDocument/2006/relationships/footer" Target="footer24.xml"/><Relationship Id="rId70" Type="http://schemas.openxmlformats.org/officeDocument/2006/relationships/header" Target="header29.xml"/><Relationship Id="rId75" Type="http://schemas.openxmlformats.org/officeDocument/2006/relationships/header" Target="header32.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footer" Target="footer11.xml"/><Relationship Id="rId49" Type="http://schemas.openxmlformats.org/officeDocument/2006/relationships/footer" Target="footer18.xml"/><Relationship Id="rId57" Type="http://schemas.openxmlformats.org/officeDocument/2006/relationships/footer" Target="footer2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BA0162-47E9-453F-80AD-B9396CED2D2C}"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CA"/>
        </a:p>
      </dgm:t>
    </dgm:pt>
    <dgm:pt modelId="{A5489343-397F-4927-9276-6B954FF663F3}">
      <dgm:prSet phldrT="[Text]" custT="1"/>
      <dgm:spPr/>
      <dgm:t>
        <a:bodyPr/>
        <a:lstStyle/>
        <a:p>
          <a:pPr>
            <a:buFont typeface="Courier New" panose="02070309020205020404" pitchFamily="49" charset="0"/>
            <a:buChar char="-"/>
          </a:pPr>
          <a:r>
            <a:rPr lang="en-US" sz="850"/>
            <a:t>Minister of National Defence</a:t>
          </a:r>
          <a:endParaRPr lang="en-CA" sz="850"/>
        </a:p>
      </dgm:t>
    </dgm:pt>
    <dgm:pt modelId="{00D26EA8-95AA-4672-85B7-44C0F3F03F15}" type="parTrans" cxnId="{DA239527-8A85-4628-AA1D-D75B9BE3BF2B}">
      <dgm:prSet/>
      <dgm:spPr/>
      <dgm:t>
        <a:bodyPr/>
        <a:lstStyle/>
        <a:p>
          <a:endParaRPr lang="en-CA"/>
        </a:p>
      </dgm:t>
    </dgm:pt>
    <dgm:pt modelId="{1288B016-6C0E-47E1-AB45-A8AE523BB41F}" type="sibTrans" cxnId="{DA239527-8A85-4628-AA1D-D75B9BE3BF2B}">
      <dgm:prSet/>
      <dgm:spPr/>
      <dgm:t>
        <a:bodyPr/>
        <a:lstStyle/>
        <a:p>
          <a:endParaRPr lang="en-CA"/>
        </a:p>
      </dgm:t>
    </dgm:pt>
    <dgm:pt modelId="{7A15F8EE-3463-495E-878E-6D99213EEF55}">
      <dgm:prSet custT="1"/>
      <dgm:spPr/>
      <dgm:t>
        <a:bodyPr/>
        <a:lstStyle/>
        <a:p>
          <a:pPr>
            <a:buFont typeface="Courier New" panose="02070309020205020404" pitchFamily="49" charset="0"/>
            <a:buChar char="o"/>
          </a:pPr>
          <a:r>
            <a:rPr lang="en-US" sz="850"/>
            <a:t>Deputy Minister</a:t>
          </a:r>
          <a:endParaRPr lang="en-CA" sz="850"/>
        </a:p>
      </dgm:t>
    </dgm:pt>
    <dgm:pt modelId="{9973ABA1-BE0B-4D5F-963A-DE1A321B740A}" type="parTrans" cxnId="{03E11596-DEB9-4D9F-917E-BA28CF356D2B}">
      <dgm:prSet/>
      <dgm:spPr/>
      <dgm:t>
        <a:bodyPr/>
        <a:lstStyle/>
        <a:p>
          <a:endParaRPr lang="en-CA"/>
        </a:p>
      </dgm:t>
    </dgm:pt>
    <dgm:pt modelId="{20ABEE97-7391-4B22-89B5-C32E1156CA99}" type="sibTrans" cxnId="{03E11596-DEB9-4D9F-917E-BA28CF356D2B}">
      <dgm:prSet/>
      <dgm:spPr/>
      <dgm:t>
        <a:bodyPr/>
        <a:lstStyle/>
        <a:p>
          <a:endParaRPr lang="en-CA"/>
        </a:p>
      </dgm:t>
    </dgm:pt>
    <dgm:pt modelId="{037F988C-BA01-43AE-9A95-10C0B10F0524}">
      <dgm:prSet custT="1"/>
      <dgm:spPr/>
      <dgm:t>
        <a:bodyPr/>
        <a:lstStyle/>
        <a:p>
          <a:pPr>
            <a:buFont typeface="Wingdings" panose="05000000000000000000" pitchFamily="2" charset="2"/>
            <a:buChar char=""/>
          </a:pPr>
          <a:r>
            <a:rPr lang="en-US" sz="850"/>
            <a:t>Chief of Staff</a:t>
          </a:r>
          <a:endParaRPr lang="en-CA" sz="850"/>
        </a:p>
      </dgm:t>
    </dgm:pt>
    <dgm:pt modelId="{76C15962-2356-4BC0-A524-5B440636A534}" type="parTrans" cxnId="{0F3B1F77-8241-4871-80A5-5E671AFA921F}">
      <dgm:prSet/>
      <dgm:spPr/>
      <dgm:t>
        <a:bodyPr/>
        <a:lstStyle/>
        <a:p>
          <a:endParaRPr lang="en-CA"/>
        </a:p>
      </dgm:t>
    </dgm:pt>
    <dgm:pt modelId="{1E603CBD-1009-4118-9FF4-939D22547F1B}" type="sibTrans" cxnId="{0F3B1F77-8241-4871-80A5-5E671AFA921F}">
      <dgm:prSet/>
      <dgm:spPr/>
      <dgm:t>
        <a:bodyPr/>
        <a:lstStyle/>
        <a:p>
          <a:endParaRPr lang="en-CA"/>
        </a:p>
      </dgm:t>
    </dgm:pt>
    <dgm:pt modelId="{00FD048D-B3E1-4506-80F7-7B43089C9ABC}">
      <dgm:prSet custT="1"/>
      <dgm:spPr/>
      <dgm:t>
        <a:bodyPr/>
        <a:lstStyle/>
        <a:p>
          <a:pPr>
            <a:buFont typeface="Symbol" panose="05050102010706020507" pitchFamily="18" charset="2"/>
            <a:buChar char=""/>
          </a:pPr>
          <a:r>
            <a:rPr lang="en-US" sz="850"/>
            <a:t>Director, C.A.F.</a:t>
          </a:r>
          <a:endParaRPr lang="en-CA" sz="850"/>
        </a:p>
      </dgm:t>
    </dgm:pt>
    <dgm:pt modelId="{B19B3573-AC1A-4124-AAB9-DB06512AEE27}" type="parTrans" cxnId="{9F6C56BC-D82E-4CFE-B4FA-57155F27E7E3}">
      <dgm:prSet/>
      <dgm:spPr/>
      <dgm:t>
        <a:bodyPr/>
        <a:lstStyle/>
        <a:p>
          <a:endParaRPr lang="en-CA"/>
        </a:p>
      </dgm:t>
    </dgm:pt>
    <dgm:pt modelId="{28868D7E-0BDC-4F44-8823-FCF978196EC2}" type="sibTrans" cxnId="{9F6C56BC-D82E-4CFE-B4FA-57155F27E7E3}">
      <dgm:prSet/>
      <dgm:spPr/>
      <dgm:t>
        <a:bodyPr/>
        <a:lstStyle/>
        <a:p>
          <a:endParaRPr lang="en-CA"/>
        </a:p>
      </dgm:t>
    </dgm:pt>
    <dgm:pt modelId="{65116A1B-3E98-4AFB-A4A7-EA119C116E10}">
      <dgm:prSet custT="1"/>
      <dgm:spPr>
        <a:gradFill rotWithShape="0">
          <a:gsLst>
            <a:gs pos="0">
              <a:schemeClr val="accent1">
                <a:hueOff val="0"/>
                <a:satOff val="0"/>
                <a:lum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gradFill>
      </dgm:spPr>
      <dgm:t>
        <a:bodyPr/>
        <a:lstStyle/>
        <a:p>
          <a:pPr>
            <a:buFont typeface="Courier New" panose="02070309020205020404" pitchFamily="49" charset="0"/>
            <a:buChar char="o"/>
          </a:pPr>
          <a:r>
            <a:rPr lang="en-US" sz="850"/>
            <a:t>Assistant Director (organization, training, operations and personnel)</a:t>
          </a:r>
          <a:endParaRPr lang="en-CA" sz="850"/>
        </a:p>
      </dgm:t>
    </dgm:pt>
    <dgm:pt modelId="{850B20B3-5C13-460D-BBCD-B2CCC0350864}" type="parTrans" cxnId="{4274CDA6-7E97-4EB2-A130-E7E445280321}">
      <dgm:prSet/>
      <dgm:spPr/>
      <dgm:t>
        <a:bodyPr/>
        <a:lstStyle/>
        <a:p>
          <a:endParaRPr lang="en-CA"/>
        </a:p>
      </dgm:t>
    </dgm:pt>
    <dgm:pt modelId="{2258E5F2-3233-4445-8391-30EE88363425}" type="sibTrans" cxnId="{4274CDA6-7E97-4EB2-A130-E7E445280321}">
      <dgm:prSet/>
      <dgm:spPr/>
      <dgm:t>
        <a:bodyPr/>
        <a:lstStyle/>
        <a:p>
          <a:endParaRPr lang="en-CA"/>
        </a:p>
      </dgm:t>
    </dgm:pt>
    <dgm:pt modelId="{2369E1E4-B127-455D-80D2-CA2373719442}">
      <dgm:prSet custT="1"/>
      <dgm:spPr/>
      <dgm:t>
        <a:bodyPr/>
        <a:lstStyle/>
        <a:p>
          <a:pPr>
            <a:buFont typeface="Courier New" panose="02070309020205020404" pitchFamily="49" charset="0"/>
            <a:buChar char="o"/>
          </a:pPr>
          <a:r>
            <a:rPr lang="en-US" sz="850"/>
            <a:t>Assistant Director (technical, supply and transport)</a:t>
          </a:r>
          <a:endParaRPr lang="en-CA" sz="850"/>
        </a:p>
      </dgm:t>
    </dgm:pt>
    <dgm:pt modelId="{C27D3EC8-CE6A-44E5-B644-A18BD912ACB2}" type="parTrans" cxnId="{213D1696-8221-4570-83F5-F6D629F2FF54}">
      <dgm:prSet/>
      <dgm:spPr/>
      <dgm:t>
        <a:bodyPr/>
        <a:lstStyle/>
        <a:p>
          <a:endParaRPr lang="en-CA"/>
        </a:p>
      </dgm:t>
    </dgm:pt>
    <dgm:pt modelId="{D544D97C-727D-4483-AD07-436502063F4F}" type="sibTrans" cxnId="{213D1696-8221-4570-83F5-F6D629F2FF54}">
      <dgm:prSet/>
      <dgm:spPr/>
      <dgm:t>
        <a:bodyPr/>
        <a:lstStyle/>
        <a:p>
          <a:endParaRPr lang="en-CA"/>
        </a:p>
      </dgm:t>
    </dgm:pt>
    <dgm:pt modelId="{55B957C6-DB91-4C54-BB40-9141AB6F39B2}">
      <dgm:prSet custT="1"/>
      <dgm:spPr/>
      <dgm:t>
        <a:bodyPr/>
        <a:lstStyle/>
        <a:p>
          <a:pPr>
            <a:buFont typeface="Courier New" panose="02070309020205020404" pitchFamily="49" charset="0"/>
            <a:buChar char="o"/>
          </a:pPr>
          <a:r>
            <a:rPr lang="en-US" sz="850"/>
            <a:t>Assistant Director and Secretary (civil aviation, civil staff, estimates and liaison with other departments)</a:t>
          </a:r>
          <a:endParaRPr lang="en-CA" sz="850"/>
        </a:p>
      </dgm:t>
    </dgm:pt>
    <dgm:pt modelId="{49C6ED9D-883F-4AD5-9018-790EB4DF06B8}" type="parTrans" cxnId="{2429B11E-F89A-439B-8001-F767EF85AC0D}">
      <dgm:prSet/>
      <dgm:spPr/>
      <dgm:t>
        <a:bodyPr/>
        <a:lstStyle/>
        <a:p>
          <a:endParaRPr lang="en-CA"/>
        </a:p>
      </dgm:t>
    </dgm:pt>
    <dgm:pt modelId="{F16BBDA2-3366-4235-8331-D50C893F3DCE}" type="sibTrans" cxnId="{2429B11E-F89A-439B-8001-F767EF85AC0D}">
      <dgm:prSet/>
      <dgm:spPr/>
      <dgm:t>
        <a:bodyPr/>
        <a:lstStyle/>
        <a:p>
          <a:endParaRPr lang="en-CA"/>
        </a:p>
      </dgm:t>
    </dgm:pt>
    <dgm:pt modelId="{E14AE2EF-B0A3-4F34-93BE-2B324D3A826F}">
      <dgm:prSet/>
      <dgm:spPr/>
      <dgm:t>
        <a:bodyPr/>
        <a:lstStyle/>
        <a:p>
          <a:endParaRPr lang="en-CA"/>
        </a:p>
      </dgm:t>
    </dgm:pt>
    <dgm:pt modelId="{7E9E6872-586B-42F1-A451-44CCCDD34DBD}" type="sibTrans" cxnId="{8FCAEAB2-B499-4E58-8B33-13A488023D95}">
      <dgm:prSet/>
      <dgm:spPr/>
      <dgm:t>
        <a:bodyPr/>
        <a:lstStyle/>
        <a:p>
          <a:endParaRPr lang="en-CA"/>
        </a:p>
      </dgm:t>
    </dgm:pt>
    <dgm:pt modelId="{2C2685AC-AB3D-4DB6-A521-70A84071140D}" type="parTrans" cxnId="{8FCAEAB2-B499-4E58-8B33-13A488023D95}">
      <dgm:prSet/>
      <dgm:spPr/>
      <dgm:t>
        <a:bodyPr/>
        <a:lstStyle/>
        <a:p>
          <a:endParaRPr lang="en-CA"/>
        </a:p>
      </dgm:t>
    </dgm:pt>
    <dgm:pt modelId="{4245A309-7E51-4CD6-BB17-AD86AB0F925D}" type="pres">
      <dgm:prSet presAssocID="{5BBA0162-47E9-453F-80AD-B9396CED2D2C}" presName="hierChild1" presStyleCnt="0">
        <dgm:presLayoutVars>
          <dgm:orgChart val="1"/>
          <dgm:chPref val="1"/>
          <dgm:dir/>
          <dgm:animOne val="branch"/>
          <dgm:animLvl val="lvl"/>
          <dgm:resizeHandles/>
        </dgm:presLayoutVars>
      </dgm:prSet>
      <dgm:spPr/>
    </dgm:pt>
    <dgm:pt modelId="{42410A19-7CFA-4A5F-A096-B564C1DA61CC}" type="pres">
      <dgm:prSet presAssocID="{A5489343-397F-4927-9276-6B954FF663F3}" presName="hierRoot1" presStyleCnt="0">
        <dgm:presLayoutVars>
          <dgm:hierBranch val="init"/>
        </dgm:presLayoutVars>
      </dgm:prSet>
      <dgm:spPr/>
    </dgm:pt>
    <dgm:pt modelId="{922B9FFD-4036-4CCE-B447-0D0739FA77AA}" type="pres">
      <dgm:prSet presAssocID="{A5489343-397F-4927-9276-6B954FF663F3}" presName="rootComposite1" presStyleCnt="0"/>
      <dgm:spPr/>
    </dgm:pt>
    <dgm:pt modelId="{FF9A3BFB-9374-45FF-A6B0-F1CCECA355A7}" type="pres">
      <dgm:prSet presAssocID="{A5489343-397F-4927-9276-6B954FF663F3}" presName="rootText1" presStyleLbl="node0" presStyleIdx="0" presStyleCnt="1">
        <dgm:presLayoutVars>
          <dgm:chPref val="3"/>
        </dgm:presLayoutVars>
      </dgm:prSet>
      <dgm:spPr/>
    </dgm:pt>
    <dgm:pt modelId="{27D5E991-A40F-4CF5-AB76-972D5BDCD6C6}" type="pres">
      <dgm:prSet presAssocID="{A5489343-397F-4927-9276-6B954FF663F3}" presName="rootConnector1" presStyleLbl="node1" presStyleIdx="0" presStyleCnt="0"/>
      <dgm:spPr/>
    </dgm:pt>
    <dgm:pt modelId="{A4EF7587-9AD2-4A4B-89BE-EAE98BAA7700}" type="pres">
      <dgm:prSet presAssocID="{A5489343-397F-4927-9276-6B954FF663F3}" presName="hierChild2" presStyleCnt="0"/>
      <dgm:spPr/>
    </dgm:pt>
    <dgm:pt modelId="{F8639FB5-DD08-4D63-83D1-A725B9338DBB}" type="pres">
      <dgm:prSet presAssocID="{9973ABA1-BE0B-4D5F-963A-DE1A321B740A}" presName="Name37" presStyleLbl="parChTrans1D2" presStyleIdx="0" presStyleCnt="1"/>
      <dgm:spPr/>
    </dgm:pt>
    <dgm:pt modelId="{14CACCE9-03FC-4BE7-B693-F958E424438F}" type="pres">
      <dgm:prSet presAssocID="{7A15F8EE-3463-495E-878E-6D99213EEF55}" presName="hierRoot2" presStyleCnt="0">
        <dgm:presLayoutVars>
          <dgm:hierBranch val="init"/>
        </dgm:presLayoutVars>
      </dgm:prSet>
      <dgm:spPr/>
    </dgm:pt>
    <dgm:pt modelId="{C6B4C96D-0C0E-40EC-9E0B-59851AACD853}" type="pres">
      <dgm:prSet presAssocID="{7A15F8EE-3463-495E-878E-6D99213EEF55}" presName="rootComposite" presStyleCnt="0"/>
      <dgm:spPr/>
    </dgm:pt>
    <dgm:pt modelId="{8476899A-C2C4-4353-BD46-A506D0281F7F}" type="pres">
      <dgm:prSet presAssocID="{7A15F8EE-3463-495E-878E-6D99213EEF55}" presName="rootText" presStyleLbl="node2" presStyleIdx="0" presStyleCnt="1">
        <dgm:presLayoutVars>
          <dgm:chPref val="3"/>
        </dgm:presLayoutVars>
      </dgm:prSet>
      <dgm:spPr/>
    </dgm:pt>
    <dgm:pt modelId="{17865AAC-9380-43D3-B244-4F31AD291C1E}" type="pres">
      <dgm:prSet presAssocID="{7A15F8EE-3463-495E-878E-6D99213EEF55}" presName="rootConnector" presStyleLbl="node2" presStyleIdx="0" presStyleCnt="1"/>
      <dgm:spPr/>
    </dgm:pt>
    <dgm:pt modelId="{F2581195-3DBA-4430-92D1-5A2AAC27FC18}" type="pres">
      <dgm:prSet presAssocID="{7A15F8EE-3463-495E-878E-6D99213EEF55}" presName="hierChild4" presStyleCnt="0"/>
      <dgm:spPr/>
    </dgm:pt>
    <dgm:pt modelId="{8E265A8A-78BA-4B2C-B93F-B1EE9A0B2569}" type="pres">
      <dgm:prSet presAssocID="{76C15962-2356-4BC0-A524-5B440636A534}" presName="Name37" presStyleLbl="parChTrans1D3" presStyleIdx="0" presStyleCnt="1"/>
      <dgm:spPr/>
    </dgm:pt>
    <dgm:pt modelId="{FDB8699C-83C1-4C3B-BCA5-02A4C4D03EB5}" type="pres">
      <dgm:prSet presAssocID="{037F988C-BA01-43AE-9A95-10C0B10F0524}" presName="hierRoot2" presStyleCnt="0">
        <dgm:presLayoutVars>
          <dgm:hierBranch val="init"/>
        </dgm:presLayoutVars>
      </dgm:prSet>
      <dgm:spPr/>
    </dgm:pt>
    <dgm:pt modelId="{C02A923C-C3C4-48A0-840A-314D9F327DB2}" type="pres">
      <dgm:prSet presAssocID="{037F988C-BA01-43AE-9A95-10C0B10F0524}" presName="rootComposite" presStyleCnt="0"/>
      <dgm:spPr/>
    </dgm:pt>
    <dgm:pt modelId="{5DF540D8-21E1-4BD1-9B0D-7B8D3153E1A6}" type="pres">
      <dgm:prSet presAssocID="{037F988C-BA01-43AE-9A95-10C0B10F0524}" presName="rootText" presStyleLbl="node3" presStyleIdx="0" presStyleCnt="1">
        <dgm:presLayoutVars>
          <dgm:chPref val="3"/>
        </dgm:presLayoutVars>
      </dgm:prSet>
      <dgm:spPr/>
    </dgm:pt>
    <dgm:pt modelId="{86618361-1ABA-48E1-B5E4-5EB5E467136A}" type="pres">
      <dgm:prSet presAssocID="{037F988C-BA01-43AE-9A95-10C0B10F0524}" presName="rootConnector" presStyleLbl="node3" presStyleIdx="0" presStyleCnt="1"/>
      <dgm:spPr/>
    </dgm:pt>
    <dgm:pt modelId="{10183FE4-2892-4D4A-9107-E1680F00C736}" type="pres">
      <dgm:prSet presAssocID="{037F988C-BA01-43AE-9A95-10C0B10F0524}" presName="hierChild4" presStyleCnt="0"/>
      <dgm:spPr/>
    </dgm:pt>
    <dgm:pt modelId="{5E5630C2-2403-48A8-A978-8DFE02872DBC}" type="pres">
      <dgm:prSet presAssocID="{B19B3573-AC1A-4124-AAB9-DB06512AEE27}" presName="Name37" presStyleLbl="parChTrans1D4" presStyleIdx="0" presStyleCnt="5"/>
      <dgm:spPr/>
    </dgm:pt>
    <dgm:pt modelId="{7A22A2CC-2A21-425F-BB9B-C88E5B294886}" type="pres">
      <dgm:prSet presAssocID="{00FD048D-B3E1-4506-80F7-7B43089C9ABC}" presName="hierRoot2" presStyleCnt="0">
        <dgm:presLayoutVars>
          <dgm:hierBranch val="init"/>
        </dgm:presLayoutVars>
      </dgm:prSet>
      <dgm:spPr/>
    </dgm:pt>
    <dgm:pt modelId="{ED669F59-062C-47F1-B07E-C7B2C596BD16}" type="pres">
      <dgm:prSet presAssocID="{00FD048D-B3E1-4506-80F7-7B43089C9ABC}" presName="rootComposite" presStyleCnt="0"/>
      <dgm:spPr/>
    </dgm:pt>
    <dgm:pt modelId="{3B9104A7-DD99-4981-9F36-BB6AC24D2392}" type="pres">
      <dgm:prSet presAssocID="{00FD048D-B3E1-4506-80F7-7B43089C9ABC}" presName="rootText" presStyleLbl="node4" presStyleIdx="0" presStyleCnt="5">
        <dgm:presLayoutVars>
          <dgm:chPref val="3"/>
        </dgm:presLayoutVars>
      </dgm:prSet>
      <dgm:spPr/>
    </dgm:pt>
    <dgm:pt modelId="{D17066C7-3211-400A-9B59-F82BF141D504}" type="pres">
      <dgm:prSet presAssocID="{00FD048D-B3E1-4506-80F7-7B43089C9ABC}" presName="rootConnector" presStyleLbl="node4" presStyleIdx="0" presStyleCnt="5"/>
      <dgm:spPr/>
    </dgm:pt>
    <dgm:pt modelId="{116AE675-1D7A-43BE-8B9D-A8DC74433195}" type="pres">
      <dgm:prSet presAssocID="{00FD048D-B3E1-4506-80F7-7B43089C9ABC}" presName="hierChild4" presStyleCnt="0"/>
      <dgm:spPr/>
    </dgm:pt>
    <dgm:pt modelId="{FAE49F28-3F23-4AF1-B910-78B0A7D84714}" type="pres">
      <dgm:prSet presAssocID="{850B20B3-5C13-460D-BBCD-B2CCC0350864}" presName="Name37" presStyleLbl="parChTrans1D4" presStyleIdx="1" presStyleCnt="5"/>
      <dgm:spPr/>
    </dgm:pt>
    <dgm:pt modelId="{946B0479-9B1A-401F-A85E-2355F5F7EEE9}" type="pres">
      <dgm:prSet presAssocID="{65116A1B-3E98-4AFB-A4A7-EA119C116E10}" presName="hierRoot2" presStyleCnt="0">
        <dgm:presLayoutVars>
          <dgm:hierBranch/>
        </dgm:presLayoutVars>
      </dgm:prSet>
      <dgm:spPr/>
    </dgm:pt>
    <dgm:pt modelId="{D4BC75A2-8BF0-416B-93E9-8BF74473E4E4}" type="pres">
      <dgm:prSet presAssocID="{65116A1B-3E98-4AFB-A4A7-EA119C116E10}" presName="rootComposite" presStyleCnt="0"/>
      <dgm:spPr/>
    </dgm:pt>
    <dgm:pt modelId="{127D579A-631D-4854-AB27-EDC592949E9A}" type="pres">
      <dgm:prSet presAssocID="{65116A1B-3E98-4AFB-A4A7-EA119C116E10}" presName="rootText" presStyleLbl="node4" presStyleIdx="1" presStyleCnt="5" custScaleX="187165" custScaleY="205990">
        <dgm:presLayoutVars>
          <dgm:chPref val="3"/>
        </dgm:presLayoutVars>
      </dgm:prSet>
      <dgm:spPr/>
    </dgm:pt>
    <dgm:pt modelId="{25A70CE9-DEF3-4E33-BCA7-2DFBB4AFC64A}" type="pres">
      <dgm:prSet presAssocID="{65116A1B-3E98-4AFB-A4A7-EA119C116E10}" presName="rootConnector" presStyleLbl="node4" presStyleIdx="1" presStyleCnt="5"/>
      <dgm:spPr/>
    </dgm:pt>
    <dgm:pt modelId="{56618E40-C415-4631-BCF8-1C578868C973}" type="pres">
      <dgm:prSet presAssocID="{65116A1B-3E98-4AFB-A4A7-EA119C116E10}" presName="hierChild4" presStyleCnt="0"/>
      <dgm:spPr/>
    </dgm:pt>
    <dgm:pt modelId="{E8BED047-B8A7-4688-B1C2-27BD78AB3F9E}" type="pres">
      <dgm:prSet presAssocID="{2C2685AC-AB3D-4DB6-A521-70A84071140D}" presName="Name35" presStyleLbl="parChTrans1D4" presStyleIdx="2" presStyleCnt="5"/>
      <dgm:spPr/>
    </dgm:pt>
    <dgm:pt modelId="{493E270B-EA03-4742-94F0-1DB2A4632599}" type="pres">
      <dgm:prSet presAssocID="{E14AE2EF-B0A3-4F34-93BE-2B324D3A826F}" presName="hierRoot2" presStyleCnt="0">
        <dgm:presLayoutVars>
          <dgm:hierBranch val="init"/>
        </dgm:presLayoutVars>
      </dgm:prSet>
      <dgm:spPr/>
    </dgm:pt>
    <dgm:pt modelId="{56EB18B2-F0D6-4A09-A858-5488D32F5C28}" type="pres">
      <dgm:prSet presAssocID="{E14AE2EF-B0A3-4F34-93BE-2B324D3A826F}" presName="rootComposite" presStyleCnt="0"/>
      <dgm:spPr/>
    </dgm:pt>
    <dgm:pt modelId="{C5A73C22-72B3-400F-AD1F-F959143FD9A6}" type="pres">
      <dgm:prSet presAssocID="{E14AE2EF-B0A3-4F34-93BE-2B324D3A826F}" presName="rootText" presStyleLbl="node4" presStyleIdx="2" presStyleCnt="5" custFlipVert="1" custScaleY="12867">
        <dgm:presLayoutVars>
          <dgm:chPref val="3"/>
        </dgm:presLayoutVars>
      </dgm:prSet>
      <dgm:spPr/>
    </dgm:pt>
    <dgm:pt modelId="{D05F55F0-0D98-454E-8B11-4C5E0CA334C7}" type="pres">
      <dgm:prSet presAssocID="{E14AE2EF-B0A3-4F34-93BE-2B324D3A826F}" presName="rootConnector" presStyleLbl="node4" presStyleIdx="2" presStyleCnt="5"/>
      <dgm:spPr/>
    </dgm:pt>
    <dgm:pt modelId="{BEEF0580-D86B-461B-AAC9-B2A8EC3F37A3}" type="pres">
      <dgm:prSet presAssocID="{E14AE2EF-B0A3-4F34-93BE-2B324D3A826F}" presName="hierChild4" presStyleCnt="0"/>
      <dgm:spPr/>
    </dgm:pt>
    <dgm:pt modelId="{88531501-D53D-40C6-BF2D-F53C842FAACF}" type="pres">
      <dgm:prSet presAssocID="{E14AE2EF-B0A3-4F34-93BE-2B324D3A826F}" presName="hierChild5" presStyleCnt="0"/>
      <dgm:spPr/>
    </dgm:pt>
    <dgm:pt modelId="{38BB54C8-CDE1-4E2D-B985-ACCF8B35E70E}" type="pres">
      <dgm:prSet presAssocID="{65116A1B-3E98-4AFB-A4A7-EA119C116E10}" presName="hierChild5" presStyleCnt="0"/>
      <dgm:spPr/>
    </dgm:pt>
    <dgm:pt modelId="{5C4B6686-B188-48B8-A0BB-1344060C4D39}" type="pres">
      <dgm:prSet presAssocID="{C27D3EC8-CE6A-44E5-B644-A18BD912ACB2}" presName="Name37" presStyleLbl="parChTrans1D4" presStyleIdx="3" presStyleCnt="5"/>
      <dgm:spPr/>
    </dgm:pt>
    <dgm:pt modelId="{DDA9FACC-0D82-4E38-99D9-F6A9C393877E}" type="pres">
      <dgm:prSet presAssocID="{2369E1E4-B127-455D-80D2-CA2373719442}" presName="hierRoot2" presStyleCnt="0">
        <dgm:presLayoutVars>
          <dgm:hierBranch/>
        </dgm:presLayoutVars>
      </dgm:prSet>
      <dgm:spPr/>
    </dgm:pt>
    <dgm:pt modelId="{59374815-9BDE-47ED-AE22-7371CA635891}" type="pres">
      <dgm:prSet presAssocID="{2369E1E4-B127-455D-80D2-CA2373719442}" presName="rootComposite" presStyleCnt="0"/>
      <dgm:spPr/>
    </dgm:pt>
    <dgm:pt modelId="{37F2C843-7D8F-457B-81DD-D1260BBFE418}" type="pres">
      <dgm:prSet presAssocID="{2369E1E4-B127-455D-80D2-CA2373719442}" presName="rootText" presStyleLbl="node4" presStyleIdx="3" presStyleCnt="5" custScaleX="162219" custScaleY="190491">
        <dgm:presLayoutVars>
          <dgm:chPref val="3"/>
        </dgm:presLayoutVars>
      </dgm:prSet>
      <dgm:spPr/>
    </dgm:pt>
    <dgm:pt modelId="{8D3ACE30-263D-4102-833D-2523124574B6}" type="pres">
      <dgm:prSet presAssocID="{2369E1E4-B127-455D-80D2-CA2373719442}" presName="rootConnector" presStyleLbl="node4" presStyleIdx="3" presStyleCnt="5"/>
      <dgm:spPr/>
    </dgm:pt>
    <dgm:pt modelId="{CBC9BF91-D5F2-4B3E-BF7C-07907C9966EE}" type="pres">
      <dgm:prSet presAssocID="{2369E1E4-B127-455D-80D2-CA2373719442}" presName="hierChild4" presStyleCnt="0"/>
      <dgm:spPr/>
    </dgm:pt>
    <dgm:pt modelId="{C19DD8D1-521B-40D5-AAE8-C3966CAC9F5D}" type="pres">
      <dgm:prSet presAssocID="{2369E1E4-B127-455D-80D2-CA2373719442}" presName="hierChild5" presStyleCnt="0"/>
      <dgm:spPr/>
    </dgm:pt>
    <dgm:pt modelId="{97261475-F79C-43C9-94E4-D72402CDB7DD}" type="pres">
      <dgm:prSet presAssocID="{49C6ED9D-883F-4AD5-9018-790EB4DF06B8}" presName="Name37" presStyleLbl="parChTrans1D4" presStyleIdx="4" presStyleCnt="5"/>
      <dgm:spPr/>
    </dgm:pt>
    <dgm:pt modelId="{90418B3D-30B9-46A9-8E92-399BA2FA81C2}" type="pres">
      <dgm:prSet presAssocID="{55B957C6-DB91-4C54-BB40-9141AB6F39B2}" presName="hierRoot2" presStyleCnt="0">
        <dgm:presLayoutVars>
          <dgm:hierBranch/>
        </dgm:presLayoutVars>
      </dgm:prSet>
      <dgm:spPr/>
    </dgm:pt>
    <dgm:pt modelId="{7EC8BC2A-1854-4DB8-882B-DAFA764AA753}" type="pres">
      <dgm:prSet presAssocID="{55B957C6-DB91-4C54-BB40-9141AB6F39B2}" presName="rootComposite" presStyleCnt="0"/>
      <dgm:spPr/>
    </dgm:pt>
    <dgm:pt modelId="{54BBA7A4-D56B-40CE-9794-D668C4BB9E00}" type="pres">
      <dgm:prSet presAssocID="{55B957C6-DB91-4C54-BB40-9141AB6F39B2}" presName="rootText" presStyleLbl="node4" presStyleIdx="4" presStyleCnt="5" custScaleX="204219" custScaleY="191141">
        <dgm:presLayoutVars>
          <dgm:chPref val="3"/>
        </dgm:presLayoutVars>
      </dgm:prSet>
      <dgm:spPr/>
    </dgm:pt>
    <dgm:pt modelId="{E3D92968-06B0-40BB-928A-5CC41952309E}" type="pres">
      <dgm:prSet presAssocID="{55B957C6-DB91-4C54-BB40-9141AB6F39B2}" presName="rootConnector" presStyleLbl="node4" presStyleIdx="4" presStyleCnt="5"/>
      <dgm:spPr/>
    </dgm:pt>
    <dgm:pt modelId="{EC6C3AFA-0E40-4D90-8DBA-60F4CFA48688}" type="pres">
      <dgm:prSet presAssocID="{55B957C6-DB91-4C54-BB40-9141AB6F39B2}" presName="hierChild4" presStyleCnt="0"/>
      <dgm:spPr/>
    </dgm:pt>
    <dgm:pt modelId="{9ADC2D7E-7C32-4ADD-9302-3FD22CEF27F1}" type="pres">
      <dgm:prSet presAssocID="{55B957C6-DB91-4C54-BB40-9141AB6F39B2}" presName="hierChild5" presStyleCnt="0"/>
      <dgm:spPr/>
    </dgm:pt>
    <dgm:pt modelId="{8EE3820E-8CA6-4771-A97B-DC39DADBB38A}" type="pres">
      <dgm:prSet presAssocID="{00FD048D-B3E1-4506-80F7-7B43089C9ABC}" presName="hierChild5" presStyleCnt="0"/>
      <dgm:spPr/>
    </dgm:pt>
    <dgm:pt modelId="{007260F7-6DD2-40B8-B4CA-360E727C3472}" type="pres">
      <dgm:prSet presAssocID="{037F988C-BA01-43AE-9A95-10C0B10F0524}" presName="hierChild5" presStyleCnt="0"/>
      <dgm:spPr/>
    </dgm:pt>
    <dgm:pt modelId="{8A051AE6-72F4-4781-847A-556A92D41D14}" type="pres">
      <dgm:prSet presAssocID="{7A15F8EE-3463-495E-878E-6D99213EEF55}" presName="hierChild5" presStyleCnt="0"/>
      <dgm:spPr/>
    </dgm:pt>
    <dgm:pt modelId="{F5412510-2A4A-443E-9E1A-528D94CCAB74}" type="pres">
      <dgm:prSet presAssocID="{A5489343-397F-4927-9276-6B954FF663F3}" presName="hierChild3" presStyleCnt="0"/>
      <dgm:spPr/>
    </dgm:pt>
  </dgm:ptLst>
  <dgm:cxnLst>
    <dgm:cxn modelId="{2429B11E-F89A-439B-8001-F767EF85AC0D}" srcId="{00FD048D-B3E1-4506-80F7-7B43089C9ABC}" destId="{55B957C6-DB91-4C54-BB40-9141AB6F39B2}" srcOrd="2" destOrd="0" parTransId="{49C6ED9D-883F-4AD5-9018-790EB4DF06B8}" sibTransId="{F16BBDA2-3366-4235-8331-D50C893F3DCE}"/>
    <dgm:cxn modelId="{B7DB2F23-05E4-4427-B311-18086BF3E8DF}" type="presOf" srcId="{5BBA0162-47E9-453F-80AD-B9396CED2D2C}" destId="{4245A309-7E51-4CD6-BB17-AD86AB0F925D}" srcOrd="0" destOrd="0" presId="urn:microsoft.com/office/officeart/2005/8/layout/orgChart1"/>
    <dgm:cxn modelId="{DA239527-8A85-4628-AA1D-D75B9BE3BF2B}" srcId="{5BBA0162-47E9-453F-80AD-B9396CED2D2C}" destId="{A5489343-397F-4927-9276-6B954FF663F3}" srcOrd="0" destOrd="0" parTransId="{00D26EA8-95AA-4672-85B7-44C0F3F03F15}" sibTransId="{1288B016-6C0E-47E1-AB45-A8AE523BB41F}"/>
    <dgm:cxn modelId="{9518FC2F-9E42-4D49-8BC0-62033A76CB2B}" type="presOf" srcId="{2C2685AC-AB3D-4DB6-A521-70A84071140D}" destId="{E8BED047-B8A7-4688-B1C2-27BD78AB3F9E}" srcOrd="0" destOrd="0" presId="urn:microsoft.com/office/officeart/2005/8/layout/orgChart1"/>
    <dgm:cxn modelId="{A39C6C67-ADDB-4122-B388-705085CAC31C}" type="presOf" srcId="{00FD048D-B3E1-4506-80F7-7B43089C9ABC}" destId="{3B9104A7-DD99-4981-9F36-BB6AC24D2392}" srcOrd="0" destOrd="0" presId="urn:microsoft.com/office/officeart/2005/8/layout/orgChart1"/>
    <dgm:cxn modelId="{73E35150-679F-4F7C-98E9-2273BC10889C}" type="presOf" srcId="{00FD048D-B3E1-4506-80F7-7B43089C9ABC}" destId="{D17066C7-3211-400A-9B59-F82BF141D504}" srcOrd="1" destOrd="0" presId="urn:microsoft.com/office/officeart/2005/8/layout/orgChart1"/>
    <dgm:cxn modelId="{87775C51-E78F-4A43-AFD6-F2B107CE889C}" type="presOf" srcId="{B19B3573-AC1A-4124-AAB9-DB06512AEE27}" destId="{5E5630C2-2403-48A8-A978-8DFE02872DBC}" srcOrd="0" destOrd="0" presId="urn:microsoft.com/office/officeart/2005/8/layout/orgChart1"/>
    <dgm:cxn modelId="{2757F371-D384-4152-A1F9-455FF614A8AC}" type="presOf" srcId="{A5489343-397F-4927-9276-6B954FF663F3}" destId="{27D5E991-A40F-4CF5-AB76-972D5BDCD6C6}" srcOrd="1" destOrd="0" presId="urn:microsoft.com/office/officeart/2005/8/layout/orgChart1"/>
    <dgm:cxn modelId="{593AE376-387A-4441-957E-0749C08A88C3}" type="presOf" srcId="{55B957C6-DB91-4C54-BB40-9141AB6F39B2}" destId="{E3D92968-06B0-40BB-928A-5CC41952309E}" srcOrd="1" destOrd="0" presId="urn:microsoft.com/office/officeart/2005/8/layout/orgChart1"/>
    <dgm:cxn modelId="{0F3B1F77-8241-4871-80A5-5E671AFA921F}" srcId="{7A15F8EE-3463-495E-878E-6D99213EEF55}" destId="{037F988C-BA01-43AE-9A95-10C0B10F0524}" srcOrd="0" destOrd="0" parTransId="{76C15962-2356-4BC0-A524-5B440636A534}" sibTransId="{1E603CBD-1009-4118-9FF4-939D22547F1B}"/>
    <dgm:cxn modelId="{501F2359-76C1-4771-B6D9-E5368B55BB59}" type="presOf" srcId="{7A15F8EE-3463-495E-878E-6D99213EEF55}" destId="{8476899A-C2C4-4353-BD46-A506D0281F7F}" srcOrd="0" destOrd="0" presId="urn:microsoft.com/office/officeart/2005/8/layout/orgChart1"/>
    <dgm:cxn modelId="{13C09186-725B-4D2D-9CC0-C4086B40D721}" type="presOf" srcId="{49C6ED9D-883F-4AD5-9018-790EB4DF06B8}" destId="{97261475-F79C-43C9-94E4-D72402CDB7DD}" srcOrd="0" destOrd="0" presId="urn:microsoft.com/office/officeart/2005/8/layout/orgChart1"/>
    <dgm:cxn modelId="{31F30388-AEB9-4545-847E-42F483F84124}" type="presOf" srcId="{E14AE2EF-B0A3-4F34-93BE-2B324D3A826F}" destId="{D05F55F0-0D98-454E-8B11-4C5E0CA334C7}" srcOrd="1" destOrd="0" presId="urn:microsoft.com/office/officeart/2005/8/layout/orgChart1"/>
    <dgm:cxn modelId="{41BAD289-1D29-43CF-9456-BCFC6E12A017}" type="presOf" srcId="{A5489343-397F-4927-9276-6B954FF663F3}" destId="{FF9A3BFB-9374-45FF-A6B0-F1CCECA355A7}" srcOrd="0" destOrd="0" presId="urn:microsoft.com/office/officeart/2005/8/layout/orgChart1"/>
    <dgm:cxn modelId="{D1C2F78C-C21C-4ADA-91C2-78BD4918742C}" type="presOf" srcId="{55B957C6-DB91-4C54-BB40-9141AB6F39B2}" destId="{54BBA7A4-D56B-40CE-9794-D668C4BB9E00}" srcOrd="0" destOrd="0" presId="urn:microsoft.com/office/officeart/2005/8/layout/orgChart1"/>
    <dgm:cxn modelId="{C077778D-71B2-46EF-9AB7-5788AA90AAA2}" type="presOf" srcId="{C27D3EC8-CE6A-44E5-B644-A18BD912ACB2}" destId="{5C4B6686-B188-48B8-A0BB-1344060C4D39}" srcOrd="0" destOrd="0" presId="urn:microsoft.com/office/officeart/2005/8/layout/orgChart1"/>
    <dgm:cxn modelId="{03E11596-DEB9-4D9F-917E-BA28CF356D2B}" srcId="{A5489343-397F-4927-9276-6B954FF663F3}" destId="{7A15F8EE-3463-495E-878E-6D99213EEF55}" srcOrd="0" destOrd="0" parTransId="{9973ABA1-BE0B-4D5F-963A-DE1A321B740A}" sibTransId="{20ABEE97-7391-4B22-89B5-C32E1156CA99}"/>
    <dgm:cxn modelId="{213D1696-8221-4570-83F5-F6D629F2FF54}" srcId="{00FD048D-B3E1-4506-80F7-7B43089C9ABC}" destId="{2369E1E4-B127-455D-80D2-CA2373719442}" srcOrd="1" destOrd="0" parTransId="{C27D3EC8-CE6A-44E5-B644-A18BD912ACB2}" sibTransId="{D544D97C-727D-4483-AD07-436502063F4F}"/>
    <dgm:cxn modelId="{AC8C1F9E-2505-4D03-991E-C962E856725E}" type="presOf" srcId="{E14AE2EF-B0A3-4F34-93BE-2B324D3A826F}" destId="{C5A73C22-72B3-400F-AD1F-F959143FD9A6}" srcOrd="0" destOrd="0" presId="urn:microsoft.com/office/officeart/2005/8/layout/orgChart1"/>
    <dgm:cxn modelId="{4274CDA6-7E97-4EB2-A130-E7E445280321}" srcId="{00FD048D-B3E1-4506-80F7-7B43089C9ABC}" destId="{65116A1B-3E98-4AFB-A4A7-EA119C116E10}" srcOrd="0" destOrd="0" parTransId="{850B20B3-5C13-460D-BBCD-B2CCC0350864}" sibTransId="{2258E5F2-3233-4445-8391-30EE88363425}"/>
    <dgm:cxn modelId="{F0A7ABA8-0009-4E9C-B42F-E766CB31B30D}" type="presOf" srcId="{850B20B3-5C13-460D-BBCD-B2CCC0350864}" destId="{FAE49F28-3F23-4AF1-B910-78B0A7D84714}" srcOrd="0" destOrd="0" presId="urn:microsoft.com/office/officeart/2005/8/layout/orgChart1"/>
    <dgm:cxn modelId="{8FCAEAB2-B499-4E58-8B33-13A488023D95}" srcId="{65116A1B-3E98-4AFB-A4A7-EA119C116E10}" destId="{E14AE2EF-B0A3-4F34-93BE-2B324D3A826F}" srcOrd="0" destOrd="0" parTransId="{2C2685AC-AB3D-4DB6-A521-70A84071140D}" sibTransId="{7E9E6872-586B-42F1-A451-44CCCDD34DBD}"/>
    <dgm:cxn modelId="{237543B3-BDC0-4036-BFC0-46F6E96A6B43}" type="presOf" srcId="{037F988C-BA01-43AE-9A95-10C0B10F0524}" destId="{5DF540D8-21E1-4BD1-9B0D-7B8D3153E1A6}" srcOrd="0" destOrd="0" presId="urn:microsoft.com/office/officeart/2005/8/layout/orgChart1"/>
    <dgm:cxn modelId="{D365D1B8-BE29-42F7-B9A6-A40A941ACBE5}" type="presOf" srcId="{2369E1E4-B127-455D-80D2-CA2373719442}" destId="{8D3ACE30-263D-4102-833D-2523124574B6}" srcOrd="1" destOrd="0" presId="urn:microsoft.com/office/officeart/2005/8/layout/orgChart1"/>
    <dgm:cxn modelId="{BB57F5BA-C826-4895-AC02-61D3ACADD5F0}" type="presOf" srcId="{2369E1E4-B127-455D-80D2-CA2373719442}" destId="{37F2C843-7D8F-457B-81DD-D1260BBFE418}" srcOrd="0" destOrd="0" presId="urn:microsoft.com/office/officeart/2005/8/layout/orgChart1"/>
    <dgm:cxn modelId="{9F6C56BC-D82E-4CFE-B4FA-57155F27E7E3}" srcId="{037F988C-BA01-43AE-9A95-10C0B10F0524}" destId="{00FD048D-B3E1-4506-80F7-7B43089C9ABC}" srcOrd="0" destOrd="0" parTransId="{B19B3573-AC1A-4124-AAB9-DB06512AEE27}" sibTransId="{28868D7E-0BDC-4F44-8823-FCF978196EC2}"/>
    <dgm:cxn modelId="{BE2873BF-1882-4C08-B29A-4AF5B7A3DCBC}" type="presOf" srcId="{65116A1B-3E98-4AFB-A4A7-EA119C116E10}" destId="{127D579A-631D-4854-AB27-EDC592949E9A}" srcOrd="0" destOrd="0" presId="urn:microsoft.com/office/officeart/2005/8/layout/orgChart1"/>
    <dgm:cxn modelId="{85E29BC6-6420-4D3C-A695-D9ABFC6F9A4E}" type="presOf" srcId="{65116A1B-3E98-4AFB-A4A7-EA119C116E10}" destId="{25A70CE9-DEF3-4E33-BCA7-2DFBB4AFC64A}" srcOrd="1" destOrd="0" presId="urn:microsoft.com/office/officeart/2005/8/layout/orgChart1"/>
    <dgm:cxn modelId="{E7C4D1CD-9A92-4991-A2EA-F447A54E822F}" type="presOf" srcId="{9973ABA1-BE0B-4D5F-963A-DE1A321B740A}" destId="{F8639FB5-DD08-4D63-83D1-A725B9338DBB}" srcOrd="0" destOrd="0" presId="urn:microsoft.com/office/officeart/2005/8/layout/orgChart1"/>
    <dgm:cxn modelId="{113291F1-9134-4E04-BF18-01434D26B43A}" type="presOf" srcId="{76C15962-2356-4BC0-A524-5B440636A534}" destId="{8E265A8A-78BA-4B2C-B93F-B1EE9A0B2569}" srcOrd="0" destOrd="0" presId="urn:microsoft.com/office/officeart/2005/8/layout/orgChart1"/>
    <dgm:cxn modelId="{642E4DF5-EF30-4874-B11F-B60B8F20FA55}" type="presOf" srcId="{037F988C-BA01-43AE-9A95-10C0B10F0524}" destId="{86618361-1ABA-48E1-B5E4-5EB5E467136A}" srcOrd="1" destOrd="0" presId="urn:microsoft.com/office/officeart/2005/8/layout/orgChart1"/>
    <dgm:cxn modelId="{B4E95CF8-A219-4108-8F11-A7C0ECCD1276}" type="presOf" srcId="{7A15F8EE-3463-495E-878E-6D99213EEF55}" destId="{17865AAC-9380-43D3-B244-4F31AD291C1E}" srcOrd="1" destOrd="0" presId="urn:microsoft.com/office/officeart/2005/8/layout/orgChart1"/>
    <dgm:cxn modelId="{A16A43B6-3618-494F-8CE6-342F9BF0E01B}" type="presParOf" srcId="{4245A309-7E51-4CD6-BB17-AD86AB0F925D}" destId="{42410A19-7CFA-4A5F-A096-B564C1DA61CC}" srcOrd="0" destOrd="0" presId="urn:microsoft.com/office/officeart/2005/8/layout/orgChart1"/>
    <dgm:cxn modelId="{3AD529A3-3282-4ADB-9C70-7028292931D7}" type="presParOf" srcId="{42410A19-7CFA-4A5F-A096-B564C1DA61CC}" destId="{922B9FFD-4036-4CCE-B447-0D0739FA77AA}" srcOrd="0" destOrd="0" presId="urn:microsoft.com/office/officeart/2005/8/layout/orgChart1"/>
    <dgm:cxn modelId="{4F302240-7E48-4E05-8D45-9C82459205AE}" type="presParOf" srcId="{922B9FFD-4036-4CCE-B447-0D0739FA77AA}" destId="{FF9A3BFB-9374-45FF-A6B0-F1CCECA355A7}" srcOrd="0" destOrd="0" presId="urn:microsoft.com/office/officeart/2005/8/layout/orgChart1"/>
    <dgm:cxn modelId="{F02D5D44-F2D8-4B8E-BA33-34225BBBEEF3}" type="presParOf" srcId="{922B9FFD-4036-4CCE-B447-0D0739FA77AA}" destId="{27D5E991-A40F-4CF5-AB76-972D5BDCD6C6}" srcOrd="1" destOrd="0" presId="urn:microsoft.com/office/officeart/2005/8/layout/orgChart1"/>
    <dgm:cxn modelId="{74891D7F-499A-4149-85D6-240BC8E0961E}" type="presParOf" srcId="{42410A19-7CFA-4A5F-A096-B564C1DA61CC}" destId="{A4EF7587-9AD2-4A4B-89BE-EAE98BAA7700}" srcOrd="1" destOrd="0" presId="urn:microsoft.com/office/officeart/2005/8/layout/orgChart1"/>
    <dgm:cxn modelId="{56E745BF-0A76-4C6D-AE3A-073AE2E9499C}" type="presParOf" srcId="{A4EF7587-9AD2-4A4B-89BE-EAE98BAA7700}" destId="{F8639FB5-DD08-4D63-83D1-A725B9338DBB}" srcOrd="0" destOrd="0" presId="urn:microsoft.com/office/officeart/2005/8/layout/orgChart1"/>
    <dgm:cxn modelId="{849B0C58-2880-41A6-808D-E71CF4016F0B}" type="presParOf" srcId="{A4EF7587-9AD2-4A4B-89BE-EAE98BAA7700}" destId="{14CACCE9-03FC-4BE7-B693-F958E424438F}" srcOrd="1" destOrd="0" presId="urn:microsoft.com/office/officeart/2005/8/layout/orgChart1"/>
    <dgm:cxn modelId="{F1898DC3-E161-4F1C-960D-080E799FD4DB}" type="presParOf" srcId="{14CACCE9-03FC-4BE7-B693-F958E424438F}" destId="{C6B4C96D-0C0E-40EC-9E0B-59851AACD853}" srcOrd="0" destOrd="0" presId="urn:microsoft.com/office/officeart/2005/8/layout/orgChart1"/>
    <dgm:cxn modelId="{A7B4D999-991F-4170-8741-47D50BDA50FA}" type="presParOf" srcId="{C6B4C96D-0C0E-40EC-9E0B-59851AACD853}" destId="{8476899A-C2C4-4353-BD46-A506D0281F7F}" srcOrd="0" destOrd="0" presId="urn:microsoft.com/office/officeart/2005/8/layout/orgChart1"/>
    <dgm:cxn modelId="{292F0EC1-42DF-4BA2-891F-B675E4DCDCED}" type="presParOf" srcId="{C6B4C96D-0C0E-40EC-9E0B-59851AACD853}" destId="{17865AAC-9380-43D3-B244-4F31AD291C1E}" srcOrd="1" destOrd="0" presId="urn:microsoft.com/office/officeart/2005/8/layout/orgChart1"/>
    <dgm:cxn modelId="{6E9B2E78-6F33-4D1B-94D2-31C4E0A4E330}" type="presParOf" srcId="{14CACCE9-03FC-4BE7-B693-F958E424438F}" destId="{F2581195-3DBA-4430-92D1-5A2AAC27FC18}" srcOrd="1" destOrd="0" presId="urn:microsoft.com/office/officeart/2005/8/layout/orgChart1"/>
    <dgm:cxn modelId="{9B8F4E00-6908-4DCD-A3F0-352CF1B51B6F}" type="presParOf" srcId="{F2581195-3DBA-4430-92D1-5A2AAC27FC18}" destId="{8E265A8A-78BA-4B2C-B93F-B1EE9A0B2569}" srcOrd="0" destOrd="0" presId="urn:microsoft.com/office/officeart/2005/8/layout/orgChart1"/>
    <dgm:cxn modelId="{64A98F4E-FCF9-4C91-B207-51FB95F88CEE}" type="presParOf" srcId="{F2581195-3DBA-4430-92D1-5A2AAC27FC18}" destId="{FDB8699C-83C1-4C3B-BCA5-02A4C4D03EB5}" srcOrd="1" destOrd="0" presId="urn:microsoft.com/office/officeart/2005/8/layout/orgChart1"/>
    <dgm:cxn modelId="{30426AE2-5098-4AEE-8603-EF0BBC95B18F}" type="presParOf" srcId="{FDB8699C-83C1-4C3B-BCA5-02A4C4D03EB5}" destId="{C02A923C-C3C4-48A0-840A-314D9F327DB2}" srcOrd="0" destOrd="0" presId="urn:microsoft.com/office/officeart/2005/8/layout/orgChart1"/>
    <dgm:cxn modelId="{9AF0E329-0B05-4B34-871A-747BF06B3656}" type="presParOf" srcId="{C02A923C-C3C4-48A0-840A-314D9F327DB2}" destId="{5DF540D8-21E1-4BD1-9B0D-7B8D3153E1A6}" srcOrd="0" destOrd="0" presId="urn:microsoft.com/office/officeart/2005/8/layout/orgChart1"/>
    <dgm:cxn modelId="{DA789E1C-C84B-4083-895B-BD0AC78E04EB}" type="presParOf" srcId="{C02A923C-C3C4-48A0-840A-314D9F327DB2}" destId="{86618361-1ABA-48E1-B5E4-5EB5E467136A}" srcOrd="1" destOrd="0" presId="urn:microsoft.com/office/officeart/2005/8/layout/orgChart1"/>
    <dgm:cxn modelId="{6E2F19A8-1F29-43F1-8413-BB51EBAF2661}" type="presParOf" srcId="{FDB8699C-83C1-4C3B-BCA5-02A4C4D03EB5}" destId="{10183FE4-2892-4D4A-9107-E1680F00C736}" srcOrd="1" destOrd="0" presId="urn:microsoft.com/office/officeart/2005/8/layout/orgChart1"/>
    <dgm:cxn modelId="{F90AFFA3-7F23-4A0A-8661-477238D9B127}" type="presParOf" srcId="{10183FE4-2892-4D4A-9107-E1680F00C736}" destId="{5E5630C2-2403-48A8-A978-8DFE02872DBC}" srcOrd="0" destOrd="0" presId="urn:microsoft.com/office/officeart/2005/8/layout/orgChart1"/>
    <dgm:cxn modelId="{FB23B1CE-BBBC-438F-8340-07DCC7134863}" type="presParOf" srcId="{10183FE4-2892-4D4A-9107-E1680F00C736}" destId="{7A22A2CC-2A21-425F-BB9B-C88E5B294886}" srcOrd="1" destOrd="0" presId="urn:microsoft.com/office/officeart/2005/8/layout/orgChart1"/>
    <dgm:cxn modelId="{0C2F2229-F583-42D1-B76D-F310C2011AB4}" type="presParOf" srcId="{7A22A2CC-2A21-425F-BB9B-C88E5B294886}" destId="{ED669F59-062C-47F1-B07E-C7B2C596BD16}" srcOrd="0" destOrd="0" presId="urn:microsoft.com/office/officeart/2005/8/layout/orgChart1"/>
    <dgm:cxn modelId="{39B25209-4458-4F7F-B3A4-CCE7A8F358B3}" type="presParOf" srcId="{ED669F59-062C-47F1-B07E-C7B2C596BD16}" destId="{3B9104A7-DD99-4981-9F36-BB6AC24D2392}" srcOrd="0" destOrd="0" presId="urn:microsoft.com/office/officeart/2005/8/layout/orgChart1"/>
    <dgm:cxn modelId="{B9ED2EC0-B488-4F73-9305-9F4444A4ADD8}" type="presParOf" srcId="{ED669F59-062C-47F1-B07E-C7B2C596BD16}" destId="{D17066C7-3211-400A-9B59-F82BF141D504}" srcOrd="1" destOrd="0" presId="urn:microsoft.com/office/officeart/2005/8/layout/orgChart1"/>
    <dgm:cxn modelId="{AECF8884-35C5-42F1-A976-1B6761D4D66D}" type="presParOf" srcId="{7A22A2CC-2A21-425F-BB9B-C88E5B294886}" destId="{116AE675-1D7A-43BE-8B9D-A8DC74433195}" srcOrd="1" destOrd="0" presId="urn:microsoft.com/office/officeart/2005/8/layout/orgChart1"/>
    <dgm:cxn modelId="{A35C07E5-E367-477E-BB5F-F9E244EA981F}" type="presParOf" srcId="{116AE675-1D7A-43BE-8B9D-A8DC74433195}" destId="{FAE49F28-3F23-4AF1-B910-78B0A7D84714}" srcOrd="0" destOrd="0" presId="urn:microsoft.com/office/officeart/2005/8/layout/orgChart1"/>
    <dgm:cxn modelId="{6DB83EAF-4B74-415D-8F96-37CD8BEA1E11}" type="presParOf" srcId="{116AE675-1D7A-43BE-8B9D-A8DC74433195}" destId="{946B0479-9B1A-401F-A85E-2355F5F7EEE9}" srcOrd="1" destOrd="0" presId="urn:microsoft.com/office/officeart/2005/8/layout/orgChart1"/>
    <dgm:cxn modelId="{4A231E1B-C993-4B25-81D9-2ED09C43FEF8}" type="presParOf" srcId="{946B0479-9B1A-401F-A85E-2355F5F7EEE9}" destId="{D4BC75A2-8BF0-416B-93E9-8BF74473E4E4}" srcOrd="0" destOrd="0" presId="urn:microsoft.com/office/officeart/2005/8/layout/orgChart1"/>
    <dgm:cxn modelId="{645218AE-3FD6-4BEC-B3B2-8F72186D0150}" type="presParOf" srcId="{D4BC75A2-8BF0-416B-93E9-8BF74473E4E4}" destId="{127D579A-631D-4854-AB27-EDC592949E9A}" srcOrd="0" destOrd="0" presId="urn:microsoft.com/office/officeart/2005/8/layout/orgChart1"/>
    <dgm:cxn modelId="{3B853D89-9F19-4EE7-BF0F-767BF8ACA4FF}" type="presParOf" srcId="{D4BC75A2-8BF0-416B-93E9-8BF74473E4E4}" destId="{25A70CE9-DEF3-4E33-BCA7-2DFBB4AFC64A}" srcOrd="1" destOrd="0" presId="urn:microsoft.com/office/officeart/2005/8/layout/orgChart1"/>
    <dgm:cxn modelId="{39679C65-F551-4C90-B1DD-97BF6306E92A}" type="presParOf" srcId="{946B0479-9B1A-401F-A85E-2355F5F7EEE9}" destId="{56618E40-C415-4631-BCF8-1C578868C973}" srcOrd="1" destOrd="0" presId="urn:microsoft.com/office/officeart/2005/8/layout/orgChart1"/>
    <dgm:cxn modelId="{31EF4C8E-0B74-4607-B209-70751140AB65}" type="presParOf" srcId="{56618E40-C415-4631-BCF8-1C578868C973}" destId="{E8BED047-B8A7-4688-B1C2-27BD78AB3F9E}" srcOrd="0" destOrd="0" presId="urn:microsoft.com/office/officeart/2005/8/layout/orgChart1"/>
    <dgm:cxn modelId="{8D9EF84D-732C-4CA2-A703-564A16B99A64}" type="presParOf" srcId="{56618E40-C415-4631-BCF8-1C578868C973}" destId="{493E270B-EA03-4742-94F0-1DB2A4632599}" srcOrd="1" destOrd="0" presId="urn:microsoft.com/office/officeart/2005/8/layout/orgChart1"/>
    <dgm:cxn modelId="{BADC137B-75B9-465E-80BF-04C8E24DAC23}" type="presParOf" srcId="{493E270B-EA03-4742-94F0-1DB2A4632599}" destId="{56EB18B2-F0D6-4A09-A858-5488D32F5C28}" srcOrd="0" destOrd="0" presId="urn:microsoft.com/office/officeart/2005/8/layout/orgChart1"/>
    <dgm:cxn modelId="{582DB4F9-DD90-417B-8C07-1BD0EDC90CEB}" type="presParOf" srcId="{56EB18B2-F0D6-4A09-A858-5488D32F5C28}" destId="{C5A73C22-72B3-400F-AD1F-F959143FD9A6}" srcOrd="0" destOrd="0" presId="urn:microsoft.com/office/officeart/2005/8/layout/orgChart1"/>
    <dgm:cxn modelId="{9617364A-2AA3-41AB-A2D0-281BA4B2A757}" type="presParOf" srcId="{56EB18B2-F0D6-4A09-A858-5488D32F5C28}" destId="{D05F55F0-0D98-454E-8B11-4C5E0CA334C7}" srcOrd="1" destOrd="0" presId="urn:microsoft.com/office/officeart/2005/8/layout/orgChart1"/>
    <dgm:cxn modelId="{68168395-A166-42E6-A643-CF99EE92898E}" type="presParOf" srcId="{493E270B-EA03-4742-94F0-1DB2A4632599}" destId="{BEEF0580-D86B-461B-AAC9-B2A8EC3F37A3}" srcOrd="1" destOrd="0" presId="urn:microsoft.com/office/officeart/2005/8/layout/orgChart1"/>
    <dgm:cxn modelId="{2BE97367-FD4B-4364-8092-C84C8351023A}" type="presParOf" srcId="{493E270B-EA03-4742-94F0-1DB2A4632599}" destId="{88531501-D53D-40C6-BF2D-F53C842FAACF}" srcOrd="2" destOrd="0" presId="urn:microsoft.com/office/officeart/2005/8/layout/orgChart1"/>
    <dgm:cxn modelId="{DBF70372-8E2C-4ABB-91FA-A3FDADF0396C}" type="presParOf" srcId="{946B0479-9B1A-401F-A85E-2355F5F7EEE9}" destId="{38BB54C8-CDE1-4E2D-B985-ACCF8B35E70E}" srcOrd="2" destOrd="0" presId="urn:microsoft.com/office/officeart/2005/8/layout/orgChart1"/>
    <dgm:cxn modelId="{31DAEEE9-6C8A-4455-9E67-46A167E87C5D}" type="presParOf" srcId="{116AE675-1D7A-43BE-8B9D-A8DC74433195}" destId="{5C4B6686-B188-48B8-A0BB-1344060C4D39}" srcOrd="2" destOrd="0" presId="urn:microsoft.com/office/officeart/2005/8/layout/orgChart1"/>
    <dgm:cxn modelId="{D6A276FA-EFB8-4A78-A638-C410A41A78C2}" type="presParOf" srcId="{116AE675-1D7A-43BE-8B9D-A8DC74433195}" destId="{DDA9FACC-0D82-4E38-99D9-F6A9C393877E}" srcOrd="3" destOrd="0" presId="urn:microsoft.com/office/officeart/2005/8/layout/orgChart1"/>
    <dgm:cxn modelId="{04E02A2C-0AA4-46D7-99BA-730BAB65A536}" type="presParOf" srcId="{DDA9FACC-0D82-4E38-99D9-F6A9C393877E}" destId="{59374815-9BDE-47ED-AE22-7371CA635891}" srcOrd="0" destOrd="0" presId="urn:microsoft.com/office/officeart/2005/8/layout/orgChart1"/>
    <dgm:cxn modelId="{B88E29EF-7AF2-419C-9399-C962F6CA4D07}" type="presParOf" srcId="{59374815-9BDE-47ED-AE22-7371CA635891}" destId="{37F2C843-7D8F-457B-81DD-D1260BBFE418}" srcOrd="0" destOrd="0" presId="urn:microsoft.com/office/officeart/2005/8/layout/orgChart1"/>
    <dgm:cxn modelId="{AA51EAB5-1B9B-43D0-83FF-52FE06F7B38D}" type="presParOf" srcId="{59374815-9BDE-47ED-AE22-7371CA635891}" destId="{8D3ACE30-263D-4102-833D-2523124574B6}" srcOrd="1" destOrd="0" presId="urn:microsoft.com/office/officeart/2005/8/layout/orgChart1"/>
    <dgm:cxn modelId="{3D9FFF2B-00EE-49DC-9CB0-1FA1385EE408}" type="presParOf" srcId="{DDA9FACC-0D82-4E38-99D9-F6A9C393877E}" destId="{CBC9BF91-D5F2-4B3E-BF7C-07907C9966EE}" srcOrd="1" destOrd="0" presId="urn:microsoft.com/office/officeart/2005/8/layout/orgChart1"/>
    <dgm:cxn modelId="{4D7F5F58-DCE7-499B-B3C4-1115D502F3EC}" type="presParOf" srcId="{DDA9FACC-0D82-4E38-99D9-F6A9C393877E}" destId="{C19DD8D1-521B-40D5-AAE8-C3966CAC9F5D}" srcOrd="2" destOrd="0" presId="urn:microsoft.com/office/officeart/2005/8/layout/orgChart1"/>
    <dgm:cxn modelId="{0A81DE41-2C94-468E-98C4-74D59FA20702}" type="presParOf" srcId="{116AE675-1D7A-43BE-8B9D-A8DC74433195}" destId="{97261475-F79C-43C9-94E4-D72402CDB7DD}" srcOrd="4" destOrd="0" presId="urn:microsoft.com/office/officeart/2005/8/layout/orgChart1"/>
    <dgm:cxn modelId="{911F921F-63BA-4A58-85C7-972288DCC1AD}" type="presParOf" srcId="{116AE675-1D7A-43BE-8B9D-A8DC74433195}" destId="{90418B3D-30B9-46A9-8E92-399BA2FA81C2}" srcOrd="5" destOrd="0" presId="urn:microsoft.com/office/officeart/2005/8/layout/orgChart1"/>
    <dgm:cxn modelId="{BC9D7F09-ADE2-4884-8C9C-ACA746BF56CA}" type="presParOf" srcId="{90418B3D-30B9-46A9-8E92-399BA2FA81C2}" destId="{7EC8BC2A-1854-4DB8-882B-DAFA764AA753}" srcOrd="0" destOrd="0" presId="urn:microsoft.com/office/officeart/2005/8/layout/orgChart1"/>
    <dgm:cxn modelId="{87B69F66-3E0A-403A-ABC9-96450E596A54}" type="presParOf" srcId="{7EC8BC2A-1854-4DB8-882B-DAFA764AA753}" destId="{54BBA7A4-D56B-40CE-9794-D668C4BB9E00}" srcOrd="0" destOrd="0" presId="urn:microsoft.com/office/officeart/2005/8/layout/orgChart1"/>
    <dgm:cxn modelId="{455C2C5B-53AD-45D4-A025-F44A48A19849}" type="presParOf" srcId="{7EC8BC2A-1854-4DB8-882B-DAFA764AA753}" destId="{E3D92968-06B0-40BB-928A-5CC41952309E}" srcOrd="1" destOrd="0" presId="urn:microsoft.com/office/officeart/2005/8/layout/orgChart1"/>
    <dgm:cxn modelId="{3E5DDA96-7F12-4D61-8322-6CF950B0F04F}" type="presParOf" srcId="{90418B3D-30B9-46A9-8E92-399BA2FA81C2}" destId="{EC6C3AFA-0E40-4D90-8DBA-60F4CFA48688}" srcOrd="1" destOrd="0" presId="urn:microsoft.com/office/officeart/2005/8/layout/orgChart1"/>
    <dgm:cxn modelId="{8F7FA4A4-BC53-42BC-8475-E2EE80CEB052}" type="presParOf" srcId="{90418B3D-30B9-46A9-8E92-399BA2FA81C2}" destId="{9ADC2D7E-7C32-4ADD-9302-3FD22CEF27F1}" srcOrd="2" destOrd="0" presId="urn:microsoft.com/office/officeart/2005/8/layout/orgChart1"/>
    <dgm:cxn modelId="{3BBFB419-3A10-4E32-8B2B-FE280E1ACA19}" type="presParOf" srcId="{7A22A2CC-2A21-425F-BB9B-C88E5B294886}" destId="{8EE3820E-8CA6-4771-A97B-DC39DADBB38A}" srcOrd="2" destOrd="0" presId="urn:microsoft.com/office/officeart/2005/8/layout/orgChart1"/>
    <dgm:cxn modelId="{40A3E5EA-473E-4C2D-A3B4-8B35A9198107}" type="presParOf" srcId="{FDB8699C-83C1-4C3B-BCA5-02A4C4D03EB5}" destId="{007260F7-6DD2-40B8-B4CA-360E727C3472}" srcOrd="2" destOrd="0" presId="urn:microsoft.com/office/officeart/2005/8/layout/orgChart1"/>
    <dgm:cxn modelId="{DCD1B2DA-8059-464E-9E31-8EEF256C1C6F}" type="presParOf" srcId="{14CACCE9-03FC-4BE7-B693-F958E424438F}" destId="{8A051AE6-72F4-4781-847A-556A92D41D14}" srcOrd="2" destOrd="0" presId="urn:microsoft.com/office/officeart/2005/8/layout/orgChart1"/>
    <dgm:cxn modelId="{46CFD99A-1891-4AD2-97D5-F0334DF77834}" type="presParOf" srcId="{42410A19-7CFA-4A5F-A096-B564C1DA61CC}" destId="{F5412510-2A4A-443E-9E1A-528D94CCAB74}"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261475-F79C-43C9-94E4-D72402CDB7DD}">
      <dsp:nvSpPr>
        <dsp:cNvPr id="0" name=""/>
        <dsp:cNvSpPr/>
      </dsp:nvSpPr>
      <dsp:spPr>
        <a:xfrm>
          <a:off x="2730182" y="1834719"/>
          <a:ext cx="1364709" cy="146449"/>
        </a:xfrm>
        <a:custGeom>
          <a:avLst/>
          <a:gdLst/>
          <a:ahLst/>
          <a:cxnLst/>
          <a:rect l="0" t="0" r="0" b="0"/>
          <a:pathLst>
            <a:path>
              <a:moveTo>
                <a:pt x="0" y="0"/>
              </a:moveTo>
              <a:lnTo>
                <a:pt x="0" y="73224"/>
              </a:lnTo>
              <a:lnTo>
                <a:pt x="1364709" y="73224"/>
              </a:lnTo>
              <a:lnTo>
                <a:pt x="1364709" y="1464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4B6686-B188-48B8-A0BB-1344060C4D39}">
      <dsp:nvSpPr>
        <dsp:cNvPr id="0" name=""/>
        <dsp:cNvSpPr/>
      </dsp:nvSpPr>
      <dsp:spPr>
        <a:xfrm>
          <a:off x="2624997" y="1834719"/>
          <a:ext cx="91440" cy="146449"/>
        </a:xfrm>
        <a:custGeom>
          <a:avLst/>
          <a:gdLst/>
          <a:ahLst/>
          <a:cxnLst/>
          <a:rect l="0" t="0" r="0" b="0"/>
          <a:pathLst>
            <a:path>
              <a:moveTo>
                <a:pt x="105185" y="0"/>
              </a:moveTo>
              <a:lnTo>
                <a:pt x="105185" y="73224"/>
              </a:lnTo>
              <a:lnTo>
                <a:pt x="45720" y="73224"/>
              </a:lnTo>
              <a:lnTo>
                <a:pt x="45720" y="1464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BED047-B8A7-4688-B1C2-27BD78AB3F9E}">
      <dsp:nvSpPr>
        <dsp:cNvPr id="0" name=""/>
        <dsp:cNvSpPr/>
      </dsp:nvSpPr>
      <dsp:spPr>
        <a:xfrm>
          <a:off x="1260287" y="2699431"/>
          <a:ext cx="91440" cy="146449"/>
        </a:xfrm>
        <a:custGeom>
          <a:avLst/>
          <a:gdLst/>
          <a:ahLst/>
          <a:cxnLst/>
          <a:rect l="0" t="0" r="0" b="0"/>
          <a:pathLst>
            <a:path>
              <a:moveTo>
                <a:pt x="45720" y="0"/>
              </a:moveTo>
              <a:lnTo>
                <a:pt x="45720" y="1464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E49F28-3F23-4AF1-B910-78B0A7D84714}">
      <dsp:nvSpPr>
        <dsp:cNvPr id="0" name=""/>
        <dsp:cNvSpPr/>
      </dsp:nvSpPr>
      <dsp:spPr>
        <a:xfrm>
          <a:off x="1306007" y="1834719"/>
          <a:ext cx="1424174" cy="146449"/>
        </a:xfrm>
        <a:custGeom>
          <a:avLst/>
          <a:gdLst/>
          <a:ahLst/>
          <a:cxnLst/>
          <a:rect l="0" t="0" r="0" b="0"/>
          <a:pathLst>
            <a:path>
              <a:moveTo>
                <a:pt x="1424174" y="0"/>
              </a:moveTo>
              <a:lnTo>
                <a:pt x="1424174" y="73224"/>
              </a:lnTo>
              <a:lnTo>
                <a:pt x="0" y="73224"/>
              </a:lnTo>
              <a:lnTo>
                <a:pt x="0" y="1464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5630C2-2403-48A8-A978-8DFE02872DBC}">
      <dsp:nvSpPr>
        <dsp:cNvPr id="0" name=""/>
        <dsp:cNvSpPr/>
      </dsp:nvSpPr>
      <dsp:spPr>
        <a:xfrm>
          <a:off x="2684462" y="1339582"/>
          <a:ext cx="91440" cy="146449"/>
        </a:xfrm>
        <a:custGeom>
          <a:avLst/>
          <a:gdLst/>
          <a:ahLst/>
          <a:cxnLst/>
          <a:rect l="0" t="0" r="0" b="0"/>
          <a:pathLst>
            <a:path>
              <a:moveTo>
                <a:pt x="45720" y="0"/>
              </a:moveTo>
              <a:lnTo>
                <a:pt x="45720" y="1464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265A8A-78BA-4B2C-B93F-B1EE9A0B2569}">
      <dsp:nvSpPr>
        <dsp:cNvPr id="0" name=""/>
        <dsp:cNvSpPr/>
      </dsp:nvSpPr>
      <dsp:spPr>
        <a:xfrm>
          <a:off x="2684462" y="844445"/>
          <a:ext cx="91440" cy="146449"/>
        </a:xfrm>
        <a:custGeom>
          <a:avLst/>
          <a:gdLst/>
          <a:ahLst/>
          <a:cxnLst/>
          <a:rect l="0" t="0" r="0" b="0"/>
          <a:pathLst>
            <a:path>
              <a:moveTo>
                <a:pt x="45720" y="0"/>
              </a:moveTo>
              <a:lnTo>
                <a:pt x="45720" y="1464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639FB5-DD08-4D63-83D1-A725B9338DBB}">
      <dsp:nvSpPr>
        <dsp:cNvPr id="0" name=""/>
        <dsp:cNvSpPr/>
      </dsp:nvSpPr>
      <dsp:spPr>
        <a:xfrm>
          <a:off x="2684462" y="349308"/>
          <a:ext cx="91440" cy="146449"/>
        </a:xfrm>
        <a:custGeom>
          <a:avLst/>
          <a:gdLst/>
          <a:ahLst/>
          <a:cxnLst/>
          <a:rect l="0" t="0" r="0" b="0"/>
          <a:pathLst>
            <a:path>
              <a:moveTo>
                <a:pt x="45720" y="0"/>
              </a:moveTo>
              <a:lnTo>
                <a:pt x="45720" y="1464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9A3BFB-9374-45FF-A6B0-F1CCECA355A7}">
      <dsp:nvSpPr>
        <dsp:cNvPr id="0" name=""/>
        <dsp:cNvSpPr/>
      </dsp:nvSpPr>
      <dsp:spPr>
        <a:xfrm>
          <a:off x="2381494" y="619"/>
          <a:ext cx="697376" cy="34868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377825">
            <a:lnSpc>
              <a:spcPct val="90000"/>
            </a:lnSpc>
            <a:spcBef>
              <a:spcPct val="0"/>
            </a:spcBef>
            <a:spcAft>
              <a:spcPct val="35000"/>
            </a:spcAft>
            <a:buFont typeface="Courier New" panose="02070309020205020404" pitchFamily="49" charset="0"/>
            <a:buNone/>
          </a:pPr>
          <a:r>
            <a:rPr lang="en-US" sz="850" kern="1200"/>
            <a:t>Minister of National Defence</a:t>
          </a:r>
          <a:endParaRPr lang="en-CA" sz="850" kern="1200"/>
        </a:p>
      </dsp:txBody>
      <dsp:txXfrm>
        <a:off x="2381494" y="619"/>
        <a:ext cx="697376" cy="348688"/>
      </dsp:txXfrm>
    </dsp:sp>
    <dsp:sp modelId="{8476899A-C2C4-4353-BD46-A506D0281F7F}">
      <dsp:nvSpPr>
        <dsp:cNvPr id="0" name=""/>
        <dsp:cNvSpPr/>
      </dsp:nvSpPr>
      <dsp:spPr>
        <a:xfrm>
          <a:off x="2381494" y="495757"/>
          <a:ext cx="697376" cy="34868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377825">
            <a:lnSpc>
              <a:spcPct val="90000"/>
            </a:lnSpc>
            <a:spcBef>
              <a:spcPct val="0"/>
            </a:spcBef>
            <a:spcAft>
              <a:spcPct val="35000"/>
            </a:spcAft>
            <a:buFont typeface="Courier New" panose="02070309020205020404" pitchFamily="49" charset="0"/>
            <a:buNone/>
          </a:pPr>
          <a:r>
            <a:rPr lang="en-US" sz="850" kern="1200"/>
            <a:t>Deputy Minister</a:t>
          </a:r>
          <a:endParaRPr lang="en-CA" sz="850" kern="1200"/>
        </a:p>
      </dsp:txBody>
      <dsp:txXfrm>
        <a:off x="2381494" y="495757"/>
        <a:ext cx="697376" cy="348688"/>
      </dsp:txXfrm>
    </dsp:sp>
    <dsp:sp modelId="{5DF540D8-21E1-4BD1-9B0D-7B8D3153E1A6}">
      <dsp:nvSpPr>
        <dsp:cNvPr id="0" name=""/>
        <dsp:cNvSpPr/>
      </dsp:nvSpPr>
      <dsp:spPr>
        <a:xfrm>
          <a:off x="2381494" y="990894"/>
          <a:ext cx="697376" cy="34868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377825">
            <a:lnSpc>
              <a:spcPct val="90000"/>
            </a:lnSpc>
            <a:spcBef>
              <a:spcPct val="0"/>
            </a:spcBef>
            <a:spcAft>
              <a:spcPct val="35000"/>
            </a:spcAft>
            <a:buFont typeface="Wingdings" panose="05000000000000000000" pitchFamily="2" charset="2"/>
            <a:buNone/>
          </a:pPr>
          <a:r>
            <a:rPr lang="en-US" sz="850" kern="1200"/>
            <a:t>Chief of Staff</a:t>
          </a:r>
          <a:endParaRPr lang="en-CA" sz="850" kern="1200"/>
        </a:p>
      </dsp:txBody>
      <dsp:txXfrm>
        <a:off x="2381494" y="990894"/>
        <a:ext cx="697376" cy="348688"/>
      </dsp:txXfrm>
    </dsp:sp>
    <dsp:sp modelId="{3B9104A7-DD99-4981-9F36-BB6AC24D2392}">
      <dsp:nvSpPr>
        <dsp:cNvPr id="0" name=""/>
        <dsp:cNvSpPr/>
      </dsp:nvSpPr>
      <dsp:spPr>
        <a:xfrm>
          <a:off x="2381494" y="1486031"/>
          <a:ext cx="697376" cy="34868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377825">
            <a:lnSpc>
              <a:spcPct val="90000"/>
            </a:lnSpc>
            <a:spcBef>
              <a:spcPct val="0"/>
            </a:spcBef>
            <a:spcAft>
              <a:spcPct val="35000"/>
            </a:spcAft>
            <a:buFont typeface="Symbol" panose="05050102010706020507" pitchFamily="18" charset="2"/>
            <a:buNone/>
          </a:pPr>
          <a:r>
            <a:rPr lang="en-US" sz="850" kern="1200"/>
            <a:t>Director, C.A.F.</a:t>
          </a:r>
          <a:endParaRPr lang="en-CA" sz="850" kern="1200"/>
        </a:p>
      </dsp:txBody>
      <dsp:txXfrm>
        <a:off x="2381494" y="1486031"/>
        <a:ext cx="697376" cy="348688"/>
      </dsp:txXfrm>
    </dsp:sp>
    <dsp:sp modelId="{127D579A-631D-4854-AB27-EDC592949E9A}">
      <dsp:nvSpPr>
        <dsp:cNvPr id="0" name=""/>
        <dsp:cNvSpPr/>
      </dsp:nvSpPr>
      <dsp:spPr>
        <a:xfrm>
          <a:off x="653385" y="1981168"/>
          <a:ext cx="1305244" cy="718262"/>
        </a:xfrm>
        <a:prstGeom prst="rect">
          <a:avLst/>
        </a:prstGeom>
        <a:gradFill rotWithShape="0">
          <a:gsLst>
            <a:gs pos="0">
              <a:schemeClr val="accent1">
                <a:hueOff val="0"/>
                <a:satOff val="0"/>
                <a:lum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377825">
            <a:lnSpc>
              <a:spcPct val="90000"/>
            </a:lnSpc>
            <a:spcBef>
              <a:spcPct val="0"/>
            </a:spcBef>
            <a:spcAft>
              <a:spcPct val="35000"/>
            </a:spcAft>
            <a:buFont typeface="Courier New" panose="02070309020205020404" pitchFamily="49" charset="0"/>
            <a:buNone/>
          </a:pPr>
          <a:r>
            <a:rPr lang="en-US" sz="850" kern="1200"/>
            <a:t>Assistant Director (organization, training, operations and personnel)</a:t>
          </a:r>
          <a:endParaRPr lang="en-CA" sz="850" kern="1200"/>
        </a:p>
      </dsp:txBody>
      <dsp:txXfrm>
        <a:off x="653385" y="1981168"/>
        <a:ext cx="1305244" cy="718262"/>
      </dsp:txXfrm>
    </dsp:sp>
    <dsp:sp modelId="{C5A73C22-72B3-400F-AD1F-F959143FD9A6}">
      <dsp:nvSpPr>
        <dsp:cNvPr id="0" name=""/>
        <dsp:cNvSpPr/>
      </dsp:nvSpPr>
      <dsp:spPr>
        <a:xfrm flipV="1">
          <a:off x="957319" y="2845880"/>
          <a:ext cx="697376" cy="4486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endParaRPr lang="en-CA" sz="500" kern="1200"/>
        </a:p>
      </dsp:txBody>
      <dsp:txXfrm rot="10800000">
        <a:off x="957319" y="2845880"/>
        <a:ext cx="697376" cy="44865"/>
      </dsp:txXfrm>
    </dsp:sp>
    <dsp:sp modelId="{37F2C843-7D8F-457B-81DD-D1260BBFE418}">
      <dsp:nvSpPr>
        <dsp:cNvPr id="0" name=""/>
        <dsp:cNvSpPr/>
      </dsp:nvSpPr>
      <dsp:spPr>
        <a:xfrm>
          <a:off x="2105078" y="1981168"/>
          <a:ext cx="1131276" cy="66421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377825">
            <a:lnSpc>
              <a:spcPct val="90000"/>
            </a:lnSpc>
            <a:spcBef>
              <a:spcPct val="0"/>
            </a:spcBef>
            <a:spcAft>
              <a:spcPct val="35000"/>
            </a:spcAft>
            <a:buFont typeface="Courier New" panose="02070309020205020404" pitchFamily="49" charset="0"/>
            <a:buNone/>
          </a:pPr>
          <a:r>
            <a:rPr lang="en-US" sz="850" kern="1200"/>
            <a:t>Assistant Director (technical, supply and transport)</a:t>
          </a:r>
          <a:endParaRPr lang="en-CA" sz="850" kern="1200"/>
        </a:p>
      </dsp:txBody>
      <dsp:txXfrm>
        <a:off x="2105078" y="1981168"/>
        <a:ext cx="1131276" cy="664219"/>
      </dsp:txXfrm>
    </dsp:sp>
    <dsp:sp modelId="{54BBA7A4-D56B-40CE-9794-D668C4BB9E00}">
      <dsp:nvSpPr>
        <dsp:cNvPr id="0" name=""/>
        <dsp:cNvSpPr/>
      </dsp:nvSpPr>
      <dsp:spPr>
        <a:xfrm>
          <a:off x="3382804" y="1981168"/>
          <a:ext cx="1424174" cy="66648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377825">
            <a:lnSpc>
              <a:spcPct val="90000"/>
            </a:lnSpc>
            <a:spcBef>
              <a:spcPct val="0"/>
            </a:spcBef>
            <a:spcAft>
              <a:spcPct val="35000"/>
            </a:spcAft>
            <a:buFont typeface="Courier New" panose="02070309020205020404" pitchFamily="49" charset="0"/>
            <a:buNone/>
          </a:pPr>
          <a:r>
            <a:rPr lang="en-US" sz="850" kern="1200"/>
            <a:t>Assistant Director and Secretary (civil aviation, civil staff, estimates and liaison with other departments)</a:t>
          </a:r>
          <a:endParaRPr lang="en-CA" sz="850" kern="1200"/>
        </a:p>
      </dsp:txBody>
      <dsp:txXfrm>
        <a:off x="3382804" y="1981168"/>
        <a:ext cx="1424174" cy="66648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B69C71-E2DD-4D41-B652-22F12A5A1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33014</TotalTime>
  <Pages>485</Pages>
  <Words>169746</Words>
  <Characters>967554</Characters>
  <Application>Microsoft Office Word</Application>
  <DocSecurity>0</DocSecurity>
  <Lines>8062</Lines>
  <Paragraphs>2270</Paragraphs>
  <ScaleCrop>false</ScaleCrop>
  <HeadingPairs>
    <vt:vector size="2" baseType="variant">
      <vt:variant>
        <vt:lpstr>Title</vt:lpstr>
      </vt:variant>
      <vt:variant>
        <vt:i4>1</vt:i4>
      </vt:variant>
    </vt:vector>
  </HeadingPairs>
  <TitlesOfParts>
    <vt:vector size="1" baseType="lpstr">
      <vt:lpstr>Untitled</vt:lpstr>
    </vt:vector>
  </TitlesOfParts>
  <Company/>
  <LinksUpToDate>false</LinksUpToDate>
  <CharactersWithSpaces>1135030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subject/>
  <dc:creator/>
  <cp:keywords/>
  <cp:lastModifiedBy>Nathan Kachur</cp:lastModifiedBy>
  <cp:revision>365</cp:revision>
  <dcterms:created xsi:type="dcterms:W3CDTF">2025-01-09T23:52:00Z</dcterms:created>
  <dcterms:modified xsi:type="dcterms:W3CDTF">2025-02-03T02:11:00Z</dcterms:modified>
</cp:coreProperties>
</file>